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A8592A" w:rsidRDefault="00A92B27" w:rsidP="00A92B27">
      <w:pPr>
        <w:pStyle w:val="Heading1"/>
        <w:jc w:val="center"/>
        <w:rPr>
          <w:sz w:val="36"/>
        </w:rPr>
      </w:pPr>
    </w:p>
    <w:p w:rsidR="00A92B27" w:rsidRPr="00AA39A8" w:rsidRDefault="00A92B27" w:rsidP="00A92B27">
      <w:pPr>
        <w:pStyle w:val="Heading1"/>
        <w:jc w:val="center"/>
        <w:rPr>
          <w:sz w:val="36"/>
          <w:lang w:val="sr-Cyrl-CS"/>
        </w:rPr>
      </w:pPr>
    </w:p>
    <w:p w:rsidR="00A92B27" w:rsidRPr="007B7C4C" w:rsidRDefault="00C918A9" w:rsidP="00C918A9">
      <w:pPr>
        <w:pStyle w:val="Heading1"/>
        <w:tabs>
          <w:tab w:val="left" w:pos="285"/>
        </w:tabs>
        <w:rPr>
          <w:sz w:val="36"/>
          <w:lang w:val="sr-Cyrl-CS"/>
        </w:rPr>
      </w:pPr>
      <w:r w:rsidRPr="00AA39A8">
        <w:rPr>
          <w:sz w:val="36"/>
          <w:lang w:val="sr-Cyrl-CS"/>
        </w:rPr>
        <w:tab/>
      </w:r>
      <w:r w:rsidR="0072256A">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645D08" w:rsidRDefault="004569D2" w:rsidP="00905696">
      <w:pPr>
        <w:ind w:left="720"/>
        <w:rPr>
          <w:lang/>
        </w:rPr>
      </w:pPr>
      <w:r w:rsidRPr="00B213ED">
        <w:rPr>
          <w:lang w:val="sr-Cyrl-CS"/>
        </w:rPr>
        <w:t>Број</w:t>
      </w:r>
      <w:r w:rsidRPr="00B213ED">
        <w:t xml:space="preserve">: </w:t>
      </w:r>
      <w:r w:rsidR="00905696">
        <w:t>1-02-4042-14/18</w:t>
      </w:r>
      <w:r w:rsidR="00645D08">
        <w:rPr>
          <w:lang/>
        </w:rPr>
        <w:t>-3</w:t>
      </w:r>
    </w:p>
    <w:p w:rsidR="004569D2" w:rsidRPr="00905696" w:rsidRDefault="004569D2" w:rsidP="00905696">
      <w:pPr>
        <w:ind w:left="720"/>
      </w:pPr>
      <w:r w:rsidRPr="00217D79">
        <w:rPr>
          <w:lang w:val="sr-Cyrl-CS"/>
        </w:rPr>
        <w:t>Датум</w:t>
      </w:r>
      <w:r w:rsidRPr="00217D79">
        <w:t xml:space="preserve">: </w:t>
      </w:r>
      <w:r w:rsidR="00521AE4" w:rsidRPr="00217D79">
        <w:t>25</w:t>
      </w:r>
      <w:r w:rsidR="00905696" w:rsidRPr="00217D79">
        <w:t>.07.2018.</w:t>
      </w:r>
    </w:p>
    <w:p w:rsidR="004569D2" w:rsidRPr="00B213ED" w:rsidRDefault="004569D2" w:rsidP="00905696">
      <w:pPr>
        <w:ind w:left="720"/>
      </w:pPr>
      <w:r w:rsidRPr="00B213ED">
        <w:rPr>
          <w:lang w:val="sr-Cyrl-CS"/>
        </w:rPr>
        <w:t>Београд</w:t>
      </w:r>
    </w:p>
    <w:p w:rsidR="00A92B27" w:rsidRPr="007B7C4C" w:rsidRDefault="00A92B27" w:rsidP="002B1B55">
      <w:pPr>
        <w:pStyle w:val="Heading1"/>
        <w:tabs>
          <w:tab w:val="left" w:pos="691"/>
        </w:tabs>
        <w:rPr>
          <w:sz w:val="36"/>
          <w:lang w:val="sr-Cyrl-CS"/>
        </w:rPr>
      </w:pPr>
    </w:p>
    <w:p w:rsidR="00A92B27" w:rsidRPr="007B7C4C" w:rsidRDefault="00A92B27" w:rsidP="00A92B27">
      <w:pPr>
        <w:pStyle w:val="Heading1"/>
        <w:jc w:val="center"/>
        <w:rPr>
          <w:sz w:val="36"/>
          <w:lang w:val="sr-Cyrl-CS"/>
        </w:rPr>
      </w:pPr>
    </w:p>
    <w:p w:rsidR="009025F0" w:rsidRPr="007B7C4C" w:rsidRDefault="009025F0" w:rsidP="009025F0">
      <w:pPr>
        <w:rPr>
          <w:lang w:val="sr-Cyrl-CS"/>
        </w:rPr>
      </w:pPr>
    </w:p>
    <w:p w:rsidR="00A92B27" w:rsidRPr="007B7C4C" w:rsidRDefault="00A92B27" w:rsidP="00A92B27">
      <w:pPr>
        <w:pStyle w:val="Heading1"/>
        <w:rPr>
          <w:sz w:val="36"/>
          <w:lang w:val="sr-Cyrl-CS"/>
        </w:rPr>
      </w:pPr>
    </w:p>
    <w:p w:rsidR="00A92B27" w:rsidRPr="00D25393" w:rsidRDefault="00A92B27" w:rsidP="00A92B27">
      <w:pPr>
        <w:pStyle w:val="Heading1"/>
        <w:jc w:val="center"/>
        <w:rPr>
          <w:sz w:val="36"/>
          <w:lang w:val="sr-Cyrl-CS"/>
        </w:rPr>
      </w:pPr>
    </w:p>
    <w:p w:rsidR="00A92B27" w:rsidRPr="00D25393" w:rsidRDefault="00A92B27" w:rsidP="00A92B27">
      <w:pPr>
        <w:pStyle w:val="Heading1"/>
        <w:jc w:val="center"/>
        <w:rPr>
          <w:b w:val="0"/>
          <w:lang w:val="sr-Cyrl-CS"/>
        </w:rPr>
      </w:pPr>
      <w:r w:rsidRPr="00D25393">
        <w:rPr>
          <w:b w:val="0"/>
          <w:lang w:val="sr-Cyrl-CS"/>
        </w:rPr>
        <w:t>КОНКУРСНА ДОКУМЕНТАЦИЈА</w:t>
      </w:r>
    </w:p>
    <w:p w:rsidR="00A92B27" w:rsidRPr="00D25393" w:rsidRDefault="00A92B27" w:rsidP="00A92B27">
      <w:pPr>
        <w:jc w:val="center"/>
        <w:rPr>
          <w:b/>
          <w:lang w:val="sr-Cyrl-CS"/>
        </w:rPr>
      </w:pPr>
    </w:p>
    <w:p w:rsidR="00A371D7" w:rsidRPr="00D25393" w:rsidRDefault="00975E26" w:rsidP="0029647B">
      <w:pPr>
        <w:jc w:val="center"/>
        <w:rPr>
          <w:bCs/>
          <w:iCs/>
          <w:sz w:val="32"/>
          <w:szCs w:val="32"/>
        </w:rPr>
      </w:pPr>
      <w:r w:rsidRPr="00D25393">
        <w:rPr>
          <w:sz w:val="32"/>
          <w:szCs w:val="32"/>
          <w:lang w:val="sr-Cyrl-CS"/>
        </w:rPr>
        <w:t xml:space="preserve">за јавну набавку </w:t>
      </w:r>
      <w:r w:rsidR="000B51A7" w:rsidRPr="00D25393">
        <w:rPr>
          <w:bCs/>
          <w:iCs/>
          <w:sz w:val="32"/>
          <w:szCs w:val="32"/>
          <w:lang w:val="sr-Cyrl-CS"/>
        </w:rPr>
        <w:t>радова</w:t>
      </w:r>
      <w:r w:rsidR="003B2706" w:rsidRPr="00D25393">
        <w:rPr>
          <w:bCs/>
          <w:iCs/>
          <w:sz w:val="32"/>
          <w:szCs w:val="32"/>
          <w:lang w:val="sr-Cyrl-CS"/>
        </w:rPr>
        <w:t xml:space="preserve"> – </w:t>
      </w:r>
    </w:p>
    <w:p w:rsidR="00A92B27" w:rsidRPr="00D25393" w:rsidRDefault="009051AD" w:rsidP="0029647B">
      <w:pPr>
        <w:jc w:val="center"/>
        <w:rPr>
          <w:b/>
          <w:sz w:val="32"/>
        </w:rPr>
      </w:pPr>
      <w:r w:rsidRPr="00D25393">
        <w:rPr>
          <w:b/>
          <w:sz w:val="32"/>
        </w:rPr>
        <w:t>функционално унапређење инфраструктуре објеката</w:t>
      </w:r>
    </w:p>
    <w:p w:rsidR="009051AD" w:rsidRPr="00D25393" w:rsidRDefault="009051AD" w:rsidP="0029647B">
      <w:pPr>
        <w:jc w:val="center"/>
        <w:rPr>
          <w:b/>
          <w:sz w:val="32"/>
        </w:rPr>
      </w:pPr>
      <w:r w:rsidRPr="00D25393">
        <w:rPr>
          <w:b/>
          <w:sz w:val="32"/>
        </w:rPr>
        <w:t>КМЦ Ниш и КМЦ Београд</w:t>
      </w:r>
    </w:p>
    <w:p w:rsidR="00F4369C" w:rsidRPr="00D25393" w:rsidRDefault="00F4369C" w:rsidP="0029647B">
      <w:pPr>
        <w:jc w:val="center"/>
        <w:rPr>
          <w:b/>
          <w:sz w:val="28"/>
          <w:szCs w:val="28"/>
        </w:rPr>
      </w:pPr>
      <w:r w:rsidRPr="00D25393">
        <w:rPr>
          <w:b/>
          <w:sz w:val="28"/>
          <w:szCs w:val="28"/>
        </w:rPr>
        <w:t>обликован</w:t>
      </w:r>
      <w:r w:rsidR="00166FF9" w:rsidRPr="00D25393">
        <w:rPr>
          <w:b/>
          <w:sz w:val="28"/>
          <w:szCs w:val="28"/>
        </w:rPr>
        <w:t>а</w:t>
      </w:r>
      <w:r w:rsidRPr="00D25393">
        <w:rPr>
          <w:b/>
          <w:sz w:val="28"/>
          <w:szCs w:val="28"/>
        </w:rPr>
        <w:t xml:space="preserve"> по партијама </w:t>
      </w:r>
    </w:p>
    <w:p w:rsidR="00A92B27" w:rsidRPr="00D25393" w:rsidRDefault="00A92B27" w:rsidP="00A92B27">
      <w:pPr>
        <w:jc w:val="center"/>
        <w:rPr>
          <w:i/>
          <w:sz w:val="32"/>
          <w:szCs w:val="32"/>
          <w:lang w:val="sr-Cyrl-CS"/>
        </w:rPr>
      </w:pPr>
      <w:r w:rsidRPr="00D25393">
        <w:rPr>
          <w:sz w:val="32"/>
          <w:szCs w:val="32"/>
          <w:lang w:val="sr-Cyrl-CS"/>
        </w:rPr>
        <w:t xml:space="preserve"> </w:t>
      </w:r>
    </w:p>
    <w:p w:rsidR="00A92B27" w:rsidRPr="00D25393" w:rsidRDefault="00A92B27" w:rsidP="00A92B27">
      <w:pPr>
        <w:jc w:val="center"/>
        <w:rPr>
          <w:i/>
          <w:sz w:val="36"/>
          <w:lang w:val="sr-Cyrl-CS"/>
        </w:rPr>
      </w:pPr>
    </w:p>
    <w:p w:rsidR="00A92B27" w:rsidRPr="00D25393" w:rsidRDefault="00A92B27" w:rsidP="00A92B27">
      <w:pPr>
        <w:jc w:val="center"/>
        <w:rPr>
          <w:i/>
          <w:sz w:val="36"/>
          <w:lang w:val="sr-Cyrl-CS"/>
        </w:rPr>
      </w:pPr>
    </w:p>
    <w:p w:rsidR="00A92B27" w:rsidRPr="00D25393" w:rsidRDefault="00A92B27" w:rsidP="00A92B27">
      <w:pPr>
        <w:jc w:val="center"/>
        <w:rPr>
          <w:i/>
          <w:sz w:val="36"/>
          <w:lang w:val="sr-Cyrl-CS"/>
        </w:rPr>
      </w:pPr>
    </w:p>
    <w:p w:rsidR="00A92B27" w:rsidRPr="00D25393" w:rsidRDefault="00A92B27" w:rsidP="00A92B27">
      <w:pPr>
        <w:jc w:val="center"/>
        <w:rPr>
          <w:i/>
          <w:sz w:val="28"/>
          <w:szCs w:val="32"/>
          <w:lang w:val="sr-Cyrl-CS"/>
        </w:rPr>
      </w:pPr>
      <w:r w:rsidRPr="00D25393">
        <w:rPr>
          <w:i/>
          <w:sz w:val="28"/>
          <w:szCs w:val="32"/>
          <w:lang w:val="sr-Cyrl-CS"/>
        </w:rPr>
        <w:t xml:space="preserve"> отворени поступак</w:t>
      </w:r>
    </w:p>
    <w:p w:rsidR="00A92B27" w:rsidRPr="00D25393" w:rsidRDefault="00121FA2" w:rsidP="00A92B27">
      <w:pPr>
        <w:jc w:val="center"/>
        <w:rPr>
          <w:i/>
          <w:sz w:val="28"/>
          <w:szCs w:val="28"/>
          <w:lang w:val="sr-Cyrl-CS"/>
        </w:rPr>
      </w:pPr>
      <w:r w:rsidRPr="00D25393">
        <w:rPr>
          <w:i/>
          <w:sz w:val="28"/>
          <w:szCs w:val="28"/>
          <w:lang w:val="sr-Cyrl-CS"/>
        </w:rPr>
        <w:t xml:space="preserve"> </w:t>
      </w:r>
    </w:p>
    <w:p w:rsidR="00A92B27" w:rsidRPr="00D25393" w:rsidRDefault="00A92B27" w:rsidP="00A92B27">
      <w:pPr>
        <w:jc w:val="center"/>
        <w:rPr>
          <w:b/>
          <w:sz w:val="36"/>
          <w:lang w:val="sr-Cyrl-CS"/>
        </w:rPr>
      </w:pPr>
    </w:p>
    <w:p w:rsidR="00A92B27" w:rsidRPr="00D25393" w:rsidRDefault="00A92B27" w:rsidP="00A92B27">
      <w:pPr>
        <w:jc w:val="center"/>
        <w:rPr>
          <w:b/>
          <w:sz w:val="36"/>
          <w:lang w:val="sr-Cyrl-CS"/>
        </w:rPr>
      </w:pPr>
    </w:p>
    <w:p w:rsidR="00A92B27" w:rsidRPr="00D25393" w:rsidRDefault="00A92B27" w:rsidP="00A92B27">
      <w:pPr>
        <w:jc w:val="center"/>
        <w:rPr>
          <w:b/>
          <w:sz w:val="36"/>
        </w:rPr>
      </w:pPr>
    </w:p>
    <w:p w:rsidR="00A371D7" w:rsidRPr="00D25393" w:rsidRDefault="00A371D7" w:rsidP="00A92B27">
      <w:pPr>
        <w:jc w:val="center"/>
        <w:rPr>
          <w:b/>
          <w:sz w:val="36"/>
        </w:rPr>
      </w:pPr>
    </w:p>
    <w:p w:rsidR="00A371D7" w:rsidRPr="00D25393" w:rsidRDefault="00A371D7" w:rsidP="00A92B27">
      <w:pPr>
        <w:jc w:val="center"/>
        <w:rPr>
          <w:b/>
          <w:sz w:val="36"/>
        </w:rPr>
      </w:pPr>
    </w:p>
    <w:p w:rsidR="00A371D7" w:rsidRPr="00D25393" w:rsidRDefault="00A371D7" w:rsidP="00A92B27">
      <w:pPr>
        <w:jc w:val="center"/>
        <w:rPr>
          <w:b/>
          <w:sz w:val="36"/>
        </w:rPr>
      </w:pPr>
    </w:p>
    <w:p w:rsidR="00A92B27" w:rsidRPr="00D25393" w:rsidRDefault="00A92B27" w:rsidP="00A92B27">
      <w:pPr>
        <w:jc w:val="center"/>
        <w:rPr>
          <w:b/>
          <w:sz w:val="36"/>
          <w:lang w:val="sr-Cyrl-CS"/>
        </w:rPr>
      </w:pPr>
    </w:p>
    <w:p w:rsidR="00A92B27" w:rsidRPr="00D25393" w:rsidRDefault="00A8592A" w:rsidP="00A92B27">
      <w:pPr>
        <w:jc w:val="center"/>
        <w:rPr>
          <w:sz w:val="28"/>
          <w:szCs w:val="32"/>
          <w:lang w:val="sr-Cyrl-CS"/>
        </w:rPr>
      </w:pPr>
      <w:r>
        <w:rPr>
          <w:sz w:val="28"/>
          <w:szCs w:val="32"/>
        </w:rPr>
        <w:t>JН</w:t>
      </w:r>
      <w:r w:rsidR="00A371D7" w:rsidRPr="00D25393">
        <w:rPr>
          <w:sz w:val="28"/>
          <w:szCs w:val="32"/>
        </w:rPr>
        <w:t xml:space="preserve"> </w:t>
      </w:r>
      <w:r w:rsidR="00A92B27" w:rsidRPr="00D25393">
        <w:rPr>
          <w:sz w:val="28"/>
          <w:szCs w:val="32"/>
          <w:lang w:val="sr-Cyrl-CS"/>
        </w:rPr>
        <w:t>бр</w:t>
      </w:r>
      <w:r w:rsidR="00C74DDA" w:rsidRPr="00D25393">
        <w:rPr>
          <w:sz w:val="28"/>
          <w:szCs w:val="32"/>
          <w:lang w:val="sr-Cyrl-CS"/>
        </w:rPr>
        <w:t>. 1-02</w:t>
      </w:r>
      <w:r w:rsidR="00A92B27" w:rsidRPr="00D25393">
        <w:rPr>
          <w:sz w:val="28"/>
          <w:szCs w:val="32"/>
          <w:lang w:val="sr-Cyrl-CS"/>
        </w:rPr>
        <w:t>-404</w:t>
      </w:r>
      <w:r w:rsidR="00155A03" w:rsidRPr="00D25393">
        <w:rPr>
          <w:sz w:val="28"/>
          <w:szCs w:val="32"/>
          <w:lang w:val="sr-Cyrl-CS"/>
        </w:rPr>
        <w:t>2</w:t>
      </w:r>
      <w:r w:rsidR="00A92B27" w:rsidRPr="00D25393">
        <w:rPr>
          <w:sz w:val="28"/>
          <w:szCs w:val="32"/>
          <w:lang w:val="sr-Cyrl-CS"/>
        </w:rPr>
        <w:t>-</w:t>
      </w:r>
      <w:r w:rsidR="00905696" w:rsidRPr="00D25393">
        <w:rPr>
          <w:sz w:val="28"/>
          <w:szCs w:val="32"/>
          <w:lang w:val="sr-Cyrl-CS"/>
        </w:rPr>
        <w:t>14</w:t>
      </w:r>
      <w:r w:rsidR="00A92B27" w:rsidRPr="00D25393">
        <w:rPr>
          <w:sz w:val="28"/>
          <w:szCs w:val="32"/>
          <w:lang w:val="sr-Cyrl-CS"/>
        </w:rPr>
        <w:t>/</w:t>
      </w:r>
      <w:r w:rsidR="0031522E" w:rsidRPr="00D25393">
        <w:rPr>
          <w:sz w:val="28"/>
          <w:szCs w:val="32"/>
          <w:lang w:val="sr-Cyrl-CS"/>
        </w:rPr>
        <w:t>1</w:t>
      </w:r>
      <w:r w:rsidR="00905696" w:rsidRPr="00D25393">
        <w:rPr>
          <w:sz w:val="28"/>
          <w:szCs w:val="32"/>
          <w:lang w:val="sr-Cyrl-CS"/>
        </w:rPr>
        <w:t>8</w:t>
      </w:r>
      <w:r w:rsidR="00A92B27" w:rsidRPr="00D25393">
        <w:rPr>
          <w:sz w:val="28"/>
          <w:szCs w:val="32"/>
          <w:lang w:val="sr-Cyrl-CS"/>
        </w:rPr>
        <w:t xml:space="preserve">  </w:t>
      </w:r>
    </w:p>
    <w:p w:rsidR="00A92B27" w:rsidRPr="00D25393" w:rsidRDefault="00A92B27" w:rsidP="00A92B27">
      <w:pPr>
        <w:pStyle w:val="Heading7"/>
        <w:jc w:val="center"/>
        <w:rPr>
          <w:b/>
          <w:sz w:val="28"/>
          <w:szCs w:val="28"/>
          <w:lang w:val="sr-Cyrl-CS"/>
        </w:rPr>
      </w:pPr>
    </w:p>
    <w:p w:rsidR="00A92B27" w:rsidRPr="007B7C4C" w:rsidRDefault="00A92B27" w:rsidP="00A92B27">
      <w:pPr>
        <w:pStyle w:val="Heading7"/>
        <w:jc w:val="center"/>
        <w:rPr>
          <w:b/>
          <w:sz w:val="28"/>
          <w:szCs w:val="28"/>
          <w:lang w:val="sr-Cyrl-CS"/>
        </w:rPr>
      </w:pPr>
    </w:p>
    <w:p w:rsidR="00A92B27" w:rsidRPr="007B7C4C" w:rsidRDefault="00A92B27" w:rsidP="00A92B27">
      <w:pPr>
        <w:rPr>
          <w:lang w:val="sr-Cyrl-CS"/>
        </w:rPr>
      </w:pPr>
    </w:p>
    <w:p w:rsidR="00A92B27" w:rsidRPr="007B7C4C" w:rsidRDefault="00A92B27" w:rsidP="00A92B27">
      <w:pPr>
        <w:rPr>
          <w:lang w:val="sr-Cyrl-CS"/>
        </w:rPr>
      </w:pPr>
    </w:p>
    <w:p w:rsidR="00121FA2" w:rsidRPr="007B7C4C" w:rsidRDefault="00121FA2" w:rsidP="00A92B27">
      <w:pPr>
        <w:rPr>
          <w:lang w:val="sr-Cyrl-CS"/>
        </w:rPr>
      </w:pPr>
    </w:p>
    <w:p w:rsidR="00975E26" w:rsidRPr="007B7C4C" w:rsidRDefault="00975E26" w:rsidP="00A92B27">
      <w:pPr>
        <w:pStyle w:val="Heading7"/>
        <w:jc w:val="center"/>
        <w:rPr>
          <w:b/>
          <w:sz w:val="28"/>
          <w:szCs w:val="28"/>
          <w:lang w:val="sr-Cyrl-CS"/>
        </w:rPr>
      </w:pPr>
    </w:p>
    <w:p w:rsidR="00971136" w:rsidRPr="007B7C4C" w:rsidRDefault="00971136" w:rsidP="00A92B27">
      <w:pPr>
        <w:pStyle w:val="Heading7"/>
        <w:jc w:val="center"/>
        <w:rPr>
          <w:b/>
          <w:sz w:val="28"/>
          <w:szCs w:val="28"/>
          <w:lang w:val="sr-Cyrl-CS"/>
        </w:rPr>
      </w:pPr>
    </w:p>
    <w:p w:rsidR="00A92B27" w:rsidRPr="00711AF7" w:rsidRDefault="00A92B27" w:rsidP="00A92B27">
      <w:pPr>
        <w:pStyle w:val="Heading7"/>
        <w:jc w:val="center"/>
        <w:rPr>
          <w:b/>
          <w:sz w:val="28"/>
          <w:szCs w:val="28"/>
          <w:lang w:val="sr-Cyrl-CS"/>
        </w:rPr>
      </w:pPr>
      <w:r w:rsidRPr="00711AF7">
        <w:rPr>
          <w:b/>
          <w:sz w:val="28"/>
          <w:szCs w:val="28"/>
          <w:lang w:val="sr-Cyrl-CS"/>
        </w:rPr>
        <w:t>С А Д Р Ж А Ј</w:t>
      </w:r>
    </w:p>
    <w:p w:rsidR="00A92B27" w:rsidRPr="00711AF7" w:rsidRDefault="00A92B27" w:rsidP="00A92B27">
      <w:pPr>
        <w:rPr>
          <w:b/>
          <w:lang w:val="sr-Cyrl-CS"/>
        </w:rPr>
      </w:pPr>
    </w:p>
    <w:p w:rsidR="00A92B27" w:rsidRPr="00711AF7" w:rsidRDefault="00A92B27" w:rsidP="00A92B27">
      <w:pPr>
        <w:rPr>
          <w:b/>
          <w:lang w:val="sr-Cyrl-CS"/>
        </w:rPr>
      </w:pPr>
    </w:p>
    <w:p w:rsidR="00A92B27" w:rsidRPr="00711AF7" w:rsidRDefault="00A92B27" w:rsidP="00A92B27">
      <w:pPr>
        <w:rPr>
          <w:b/>
          <w:lang w:val="sr-Cyrl-CS"/>
        </w:rPr>
      </w:pPr>
    </w:p>
    <w:p w:rsidR="00A92B27" w:rsidRPr="00711AF7" w:rsidRDefault="00A92B27" w:rsidP="00A92B27">
      <w:pPr>
        <w:rPr>
          <w:b/>
          <w:lang w:val="sr-Cyrl-CS"/>
        </w:rPr>
      </w:pPr>
    </w:p>
    <w:p w:rsidR="00A92B27" w:rsidRPr="00711AF7" w:rsidRDefault="00A92B27" w:rsidP="00A92B27">
      <w:pPr>
        <w:pBdr>
          <w:bottom w:val="single" w:sz="12" w:space="1" w:color="auto"/>
        </w:pBdr>
        <w:rPr>
          <w:szCs w:val="28"/>
          <w:lang w:val="sr-Cyrl-CS"/>
        </w:rPr>
      </w:pPr>
      <w:r w:rsidRPr="00711AF7">
        <w:rPr>
          <w:szCs w:val="28"/>
          <w:lang w:val="sr-Cyrl-CS"/>
        </w:rPr>
        <w:t xml:space="preserve">     ОДЕЉАК                                    ПРЕДМЕТ</w:t>
      </w:r>
    </w:p>
    <w:p w:rsidR="00A92B27" w:rsidRPr="00711AF7" w:rsidRDefault="00A92B27" w:rsidP="00A92B27">
      <w:pPr>
        <w:pBdr>
          <w:bottom w:val="single" w:sz="12" w:space="1" w:color="auto"/>
        </w:pBdr>
        <w:rPr>
          <w:sz w:val="22"/>
          <w:lang w:val="sr-Cyrl-CS"/>
        </w:rPr>
      </w:pPr>
    </w:p>
    <w:p w:rsidR="00A92B27" w:rsidRPr="00711AF7" w:rsidRDefault="00A92B27" w:rsidP="00A92B27">
      <w:pPr>
        <w:rPr>
          <w:sz w:val="22"/>
          <w:lang w:val="sr-Cyrl-CS"/>
        </w:rPr>
      </w:pPr>
      <w:r w:rsidRPr="00711AF7">
        <w:rPr>
          <w:sz w:val="22"/>
          <w:lang w:val="sr-Cyrl-CS"/>
        </w:rPr>
        <w:t xml:space="preserve">           </w:t>
      </w:r>
    </w:p>
    <w:p w:rsidR="00A92B27" w:rsidRPr="00711AF7" w:rsidRDefault="00A92B27" w:rsidP="00A92B27">
      <w:pPr>
        <w:rPr>
          <w:sz w:val="22"/>
          <w:lang w:val="sr-Cyrl-CS"/>
        </w:rPr>
      </w:pPr>
    </w:p>
    <w:p w:rsidR="00AD63F7" w:rsidRPr="00711AF7" w:rsidRDefault="0079258D">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ОПШТИ ПОДАЦИ О ЈАВНОЈ НАБАВЦИ</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ПОДАЦИ О ПРЕДМЕТУ ЈАВНЕ НАБАВКЕ</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СПЕЦИФИКАЦИЈА ПРЕДМЕТА НАБАВКЕ</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УПУТСТВО ПОНУЂАЧИМА КАКО ДА САЧИНЕ ПОНУДУ</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ОБРАЗАЦ ПОНУДЕ</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МОДЕЛ УГОВОРА</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ОБРАЗАЦ СТРУКТУРЕ ЦЕНА</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ОБРАЗАЦ ТРОШКОВА ПРИПРЕМЕ ПОНУДЕ</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 xml:space="preserve">ОБРАЗАЦ ИЗЈАВЕ О НЕЗАВИСНОЈ ПОНУДИ </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 xml:space="preserve">ОБРАЗАЦ О ПОШТОВАЊУ ОБАВЕЗА ПОНУЂАЧА </w:t>
      </w:r>
    </w:p>
    <w:p w:rsidR="00AD08EC" w:rsidRPr="00711AF7" w:rsidRDefault="0039152A" w:rsidP="00AD08EC">
      <w:pPr>
        <w:pStyle w:val="ListParagraph"/>
        <w:ind w:left="1080"/>
        <w:rPr>
          <w:rFonts w:ascii="Times New Roman" w:hAnsi="Times New Roman"/>
          <w:sz w:val="24"/>
          <w:szCs w:val="28"/>
          <w:lang w:val="sr-Cyrl-CS"/>
        </w:rPr>
      </w:pPr>
      <w:r w:rsidRPr="00711AF7">
        <w:rPr>
          <w:rFonts w:ascii="Times New Roman" w:hAnsi="Times New Roman"/>
          <w:sz w:val="24"/>
          <w:szCs w:val="28"/>
          <w:lang w:val="sr-Cyrl-CS"/>
        </w:rPr>
        <w:t xml:space="preserve">ИЗ </w:t>
      </w:r>
      <w:r w:rsidR="00D261B0" w:rsidRPr="00711AF7">
        <w:rPr>
          <w:rFonts w:ascii="Times New Roman" w:hAnsi="Times New Roman"/>
          <w:sz w:val="24"/>
          <w:szCs w:val="28"/>
          <w:lang w:val="sr-Cyrl-CS"/>
        </w:rPr>
        <w:t>ДРУГИХ ПРОПИСА</w:t>
      </w:r>
    </w:p>
    <w:p w:rsidR="00AD08EC" w:rsidRPr="00711AF7" w:rsidRDefault="00711AF7" w:rsidP="00AD08EC">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ПРИЛОЗИ</w:t>
      </w:r>
    </w:p>
    <w:p w:rsidR="00CE2DAD" w:rsidRPr="007B7C4C" w:rsidRDefault="00CE2DAD" w:rsidP="008E7B3B">
      <w:pPr>
        <w:pStyle w:val="ListParagraph"/>
        <w:ind w:left="0"/>
        <w:rPr>
          <w:rFonts w:ascii="Times New Roman" w:hAnsi="Times New Roman"/>
          <w:b/>
          <w:sz w:val="28"/>
          <w:szCs w:val="28"/>
          <w:lang w:val="sr-Cyrl-CS"/>
        </w:rPr>
      </w:pPr>
    </w:p>
    <w:p w:rsidR="002C310C" w:rsidRPr="007B7C4C" w:rsidRDefault="002C310C" w:rsidP="008E7B3B">
      <w:pPr>
        <w:pStyle w:val="ListParagraph"/>
        <w:ind w:left="0"/>
        <w:rPr>
          <w:rFonts w:ascii="Times New Roman" w:hAnsi="Times New Roman"/>
          <w:b/>
          <w:sz w:val="28"/>
          <w:szCs w:val="28"/>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724A49" w:rsidRDefault="00724A49" w:rsidP="00A92B27">
      <w:pPr>
        <w:jc w:val="both"/>
        <w:rPr>
          <w:b/>
          <w:lang w:val="sr-Cyrl-CS"/>
        </w:rPr>
      </w:pPr>
    </w:p>
    <w:p w:rsidR="00AB542D" w:rsidRDefault="00AB542D" w:rsidP="00A92B27">
      <w:pPr>
        <w:jc w:val="both"/>
        <w:rPr>
          <w:b/>
          <w:lang w:val="sr-Cyrl-CS"/>
        </w:rPr>
      </w:pPr>
    </w:p>
    <w:p w:rsidR="006F210F" w:rsidRDefault="006F210F"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635C9D">
            <w:pPr>
              <w:spacing w:before="120" w:after="120"/>
              <w:jc w:val="center"/>
              <w:rPr>
                <w:b/>
                <w:bCs/>
                <w:sz w:val="28"/>
                <w:szCs w:val="28"/>
                <w:lang w:val="sr-Cyrl-CS"/>
              </w:rPr>
            </w:pPr>
            <w:r w:rsidRPr="007B7C4C">
              <w:rPr>
                <w:b/>
                <w:bCs/>
                <w:sz w:val="28"/>
                <w:szCs w:val="28"/>
                <w:lang w:val="sr-Cyrl-CS"/>
              </w:rPr>
              <w:lastRenderedPageBreak/>
              <w:t>ОДЕЉАК I</w:t>
            </w:r>
          </w:p>
        </w:tc>
      </w:tr>
    </w:tbl>
    <w:p w:rsidR="00A371D7" w:rsidRDefault="00A371D7" w:rsidP="00B90BE6">
      <w:pPr>
        <w:ind w:firstLine="720"/>
        <w:jc w:val="both"/>
        <w:rPr>
          <w:bCs/>
        </w:rPr>
      </w:pPr>
    </w:p>
    <w:p w:rsidR="006F210F" w:rsidRPr="00521AE4" w:rsidRDefault="006F210F" w:rsidP="006F210F">
      <w:pPr>
        <w:pStyle w:val="Default"/>
        <w:ind w:firstLine="720"/>
        <w:jc w:val="both"/>
        <w:rPr>
          <w:rFonts w:ascii="Times New Roman" w:hAnsi="Times New Roman" w:cs="Times New Roman"/>
          <w:color w:val="auto"/>
        </w:rPr>
      </w:pPr>
      <w:r w:rsidRPr="00521AE4">
        <w:rPr>
          <w:rFonts w:ascii="Times New Roman" w:hAnsi="Times New Roman" w:cs="Times New Roman"/>
          <w:bCs/>
          <w:color w:val="auto"/>
        </w:rPr>
        <w:t xml:space="preserve">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1-02-4042-14/18 од 30.05.2018. године и Решења о образовању комисије за јавну набавку 1-02-4042-14/18-1 од 30.05.2018. године, припремљена је конкурсна документација за предметни отворени поступак, означен као ЈН </w:t>
      </w:r>
      <w:r w:rsidRPr="00521AE4">
        <w:rPr>
          <w:rFonts w:ascii="Times New Roman" w:hAnsi="Times New Roman" w:cs="Times New Roman"/>
          <w:bCs/>
          <w:color w:val="auto"/>
          <w:lang w:val="sr-Cyrl-CS"/>
        </w:rPr>
        <w:t>1-02-4042-1</w:t>
      </w:r>
      <w:r w:rsidRPr="00521AE4">
        <w:rPr>
          <w:rFonts w:ascii="Times New Roman" w:hAnsi="Times New Roman" w:cs="Times New Roman"/>
          <w:bCs/>
          <w:color w:val="auto"/>
        </w:rPr>
        <w:t>4</w:t>
      </w:r>
      <w:r w:rsidRPr="00521AE4">
        <w:rPr>
          <w:rFonts w:ascii="Times New Roman" w:hAnsi="Times New Roman" w:cs="Times New Roman"/>
          <w:bCs/>
          <w:color w:val="auto"/>
          <w:lang w:val="sr-Cyrl-CS"/>
        </w:rPr>
        <w:t>/18</w:t>
      </w:r>
      <w:r w:rsidRPr="00521AE4">
        <w:rPr>
          <w:rFonts w:ascii="Times New Roman" w:hAnsi="Times New Roman" w:cs="Times New Roman"/>
          <w:bCs/>
          <w:color w:val="auto"/>
        </w:rPr>
        <w:t>.</w:t>
      </w:r>
      <w:r w:rsidRPr="00521AE4">
        <w:rPr>
          <w:rFonts w:ascii="Times New Roman" w:hAnsi="Times New Roman" w:cs="Times New Roman"/>
          <w:bCs/>
          <w:color w:val="auto"/>
          <w:lang w:val="sr-Cyrl-CS"/>
        </w:rPr>
        <w:t xml:space="preserve"> </w:t>
      </w:r>
      <w:r w:rsidRPr="00521AE4">
        <w:rPr>
          <w:rFonts w:ascii="Times New Roman" w:hAnsi="Times New Roman" w:cs="Times New Roman"/>
          <w:bCs/>
          <w:color w:val="auto"/>
        </w:rPr>
        <w:t xml:space="preserve"> </w:t>
      </w:r>
    </w:p>
    <w:p w:rsidR="006F210F" w:rsidRPr="00521AE4" w:rsidRDefault="006F210F" w:rsidP="006F210F">
      <w:pPr>
        <w:ind w:right="120" w:firstLine="720"/>
        <w:rPr>
          <w:bCs/>
          <w:lang w:val="sr-Cyrl-CS"/>
        </w:rPr>
      </w:pPr>
    </w:p>
    <w:p w:rsidR="006F210F" w:rsidRPr="00521AE4" w:rsidRDefault="006F210F" w:rsidP="006F210F">
      <w:pPr>
        <w:ind w:right="120" w:firstLine="720"/>
        <w:rPr>
          <w:bCs/>
          <w:lang w:val="sr-Cyrl-CS"/>
        </w:rPr>
      </w:pPr>
    </w:p>
    <w:p w:rsidR="006F210F" w:rsidRPr="00521AE4" w:rsidRDefault="006F210F" w:rsidP="006F210F">
      <w:pPr>
        <w:ind w:right="120" w:firstLine="720"/>
        <w:rPr>
          <w:bCs/>
          <w:lang w:val="sr-Cyrl-CS"/>
        </w:rPr>
      </w:pPr>
    </w:p>
    <w:p w:rsidR="006F210F" w:rsidRPr="00521AE4" w:rsidRDefault="006F210F" w:rsidP="006F210F">
      <w:pPr>
        <w:ind w:right="120" w:firstLine="720"/>
        <w:rPr>
          <w:bCs/>
          <w:lang w:val="sr-Cyrl-CS"/>
        </w:rPr>
      </w:pPr>
    </w:p>
    <w:p w:rsidR="006F210F" w:rsidRPr="00521AE4" w:rsidRDefault="006F210F" w:rsidP="006F210F">
      <w:pPr>
        <w:ind w:right="120"/>
        <w:jc w:val="center"/>
        <w:rPr>
          <w:b/>
          <w:sz w:val="28"/>
          <w:lang w:val="sr-Cyrl-CS"/>
        </w:rPr>
      </w:pPr>
      <w:r w:rsidRPr="00521AE4">
        <w:rPr>
          <w:b/>
          <w:sz w:val="28"/>
          <w:lang w:val="sr-Cyrl-CS"/>
        </w:rPr>
        <w:t>ОПШТИ ПОДАЦИ О ЈАВНОЈ НАБАВЦИ</w:t>
      </w:r>
    </w:p>
    <w:p w:rsidR="006F210F" w:rsidRPr="00521AE4" w:rsidRDefault="006F210F" w:rsidP="006F210F">
      <w:pPr>
        <w:ind w:right="120"/>
        <w:jc w:val="center"/>
        <w:rPr>
          <w:b/>
          <w:lang w:val="sr-Cyrl-CS"/>
        </w:rPr>
      </w:pPr>
    </w:p>
    <w:p w:rsidR="006F210F" w:rsidRPr="00521AE4" w:rsidRDefault="006F210F" w:rsidP="006F210F">
      <w:pPr>
        <w:ind w:firstLine="720"/>
        <w:rPr>
          <w:bCs/>
        </w:rPr>
      </w:pPr>
    </w:p>
    <w:tbl>
      <w:tblPr>
        <w:tblW w:w="10206" w:type="dxa"/>
        <w:tblInd w:w="108" w:type="dxa"/>
        <w:tblBorders>
          <w:top w:val="nil"/>
          <w:left w:val="nil"/>
          <w:bottom w:val="nil"/>
          <w:right w:val="nil"/>
        </w:tblBorders>
        <w:tblLayout w:type="fixed"/>
        <w:tblLook w:val="0000"/>
      </w:tblPr>
      <w:tblGrid>
        <w:gridCol w:w="3686"/>
        <w:gridCol w:w="6520"/>
      </w:tblGrid>
      <w:tr w:rsidR="006F210F" w:rsidRPr="00521AE4" w:rsidTr="009A1275">
        <w:trPr>
          <w:trHeight w:val="525"/>
        </w:trPr>
        <w:tc>
          <w:tcPr>
            <w:tcW w:w="3686" w:type="dxa"/>
            <w:tcBorders>
              <w:top w:val="single" w:sz="4" w:space="0" w:color="auto"/>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p>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6F210F" w:rsidRPr="00521AE4" w:rsidRDefault="006F210F" w:rsidP="009A1275">
            <w:pPr>
              <w:pStyle w:val="Default"/>
              <w:spacing w:before="120"/>
              <w:rPr>
                <w:rFonts w:ascii="Times New Roman" w:hAnsi="Times New Roman" w:cs="Times New Roman"/>
                <w:color w:val="auto"/>
              </w:rPr>
            </w:pPr>
            <w:r w:rsidRPr="00521AE4">
              <w:rPr>
                <w:rFonts w:ascii="Times New Roman" w:hAnsi="Times New Roman" w:cs="Times New Roman"/>
                <w:color w:val="auto"/>
              </w:rPr>
              <w:t xml:space="preserve">Регулаторна агенција за електронске комуникације и поштанске услуге </w:t>
            </w:r>
          </w:p>
          <w:p w:rsidR="006F210F" w:rsidRPr="00521AE4" w:rsidRDefault="006F210F" w:rsidP="009A1275">
            <w:pPr>
              <w:pStyle w:val="Default"/>
              <w:spacing w:after="120"/>
              <w:rPr>
                <w:rFonts w:ascii="Times New Roman" w:hAnsi="Times New Roman" w:cs="Times New Roman"/>
                <w:color w:val="auto"/>
              </w:rPr>
            </w:pPr>
            <w:r w:rsidRPr="00521AE4">
              <w:rPr>
                <w:rFonts w:ascii="Times New Roman" w:hAnsi="Times New Roman" w:cs="Times New Roman"/>
                <w:color w:val="auto"/>
              </w:rPr>
              <w:t>Палмотићева број 2, 11103 Београд ПАК 106306</w:t>
            </w:r>
          </w:p>
        </w:tc>
      </w:tr>
      <w:tr w:rsidR="006F210F" w:rsidRPr="00521AE4" w:rsidTr="009A1275">
        <w:trPr>
          <w:trHeight w:val="305"/>
        </w:trPr>
        <w:tc>
          <w:tcPr>
            <w:tcW w:w="3686" w:type="dxa"/>
            <w:tcBorders>
              <w:left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Интернет страница наручиоца </w:t>
            </w:r>
          </w:p>
        </w:tc>
        <w:tc>
          <w:tcPr>
            <w:tcW w:w="6520" w:type="dxa"/>
            <w:tcBorders>
              <w:left w:val="single" w:sz="4" w:space="0" w:color="auto"/>
              <w:right w:val="single" w:sz="4" w:space="0" w:color="auto"/>
            </w:tcBorders>
          </w:tcPr>
          <w:p w:rsidR="006F210F" w:rsidRPr="00521AE4" w:rsidRDefault="00C56EBE" w:rsidP="009A1275">
            <w:pPr>
              <w:autoSpaceDE w:val="0"/>
              <w:autoSpaceDN w:val="0"/>
              <w:adjustRightInd w:val="0"/>
              <w:spacing w:before="120"/>
              <w:rPr>
                <w:lang w:val="sr-Cyrl-CS"/>
              </w:rPr>
            </w:pPr>
            <w:hyperlink r:id="rId9" w:history="1">
              <w:r w:rsidR="006F210F" w:rsidRPr="00521AE4">
                <w:rPr>
                  <w:rStyle w:val="Hyperlink"/>
                  <w:rFonts w:eastAsiaTheme="minorHAnsi"/>
                  <w:color w:val="auto"/>
                </w:rPr>
                <w:t>http://www.</w:t>
              </w:r>
              <w:r w:rsidR="006F210F" w:rsidRPr="00521AE4">
                <w:rPr>
                  <w:rStyle w:val="Hyperlink"/>
                  <w:rFonts w:eastAsiaTheme="minorHAnsi"/>
                  <w:color w:val="auto"/>
                  <w:lang w:val="sr-Latn-CS"/>
                </w:rPr>
                <w:t>ratel</w:t>
              </w:r>
              <w:r w:rsidR="006F210F" w:rsidRPr="00521AE4">
                <w:rPr>
                  <w:rStyle w:val="Hyperlink"/>
                  <w:rFonts w:eastAsiaTheme="minorHAnsi"/>
                  <w:color w:val="auto"/>
                </w:rPr>
                <w:t>.rs</w:t>
              </w:r>
            </w:hyperlink>
          </w:p>
        </w:tc>
      </w:tr>
      <w:tr w:rsidR="006F210F" w:rsidRPr="00521AE4" w:rsidTr="009A1275">
        <w:trPr>
          <w:trHeight w:val="377"/>
        </w:trPr>
        <w:tc>
          <w:tcPr>
            <w:tcW w:w="3686" w:type="dxa"/>
            <w:tcBorders>
              <w:top w:val="single" w:sz="4" w:space="0" w:color="auto"/>
              <w:left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Врста поступка </w:t>
            </w:r>
          </w:p>
        </w:tc>
        <w:tc>
          <w:tcPr>
            <w:tcW w:w="6520" w:type="dxa"/>
            <w:tcBorders>
              <w:top w:val="single" w:sz="4" w:space="0" w:color="auto"/>
              <w:left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Отворени поступак </w:t>
            </w:r>
          </w:p>
        </w:tc>
      </w:tr>
      <w:tr w:rsidR="006F210F" w:rsidRPr="00521AE4" w:rsidTr="009A1275">
        <w:trPr>
          <w:trHeight w:val="510"/>
        </w:trPr>
        <w:tc>
          <w:tcPr>
            <w:tcW w:w="3686" w:type="dxa"/>
            <w:tcBorders>
              <w:top w:val="single" w:sz="4" w:space="0" w:color="auto"/>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Набавка </w:t>
            </w:r>
            <w:r w:rsidRPr="00521AE4">
              <w:rPr>
                <w:rFonts w:ascii="Times New Roman" w:hAnsi="Times New Roman" w:cs="Times New Roman"/>
                <w:iCs/>
                <w:color w:val="auto"/>
                <w:lang w:val="sr-Cyrl-CS"/>
              </w:rPr>
              <w:t xml:space="preserve">радова – </w:t>
            </w:r>
            <w:r w:rsidRPr="00521AE4">
              <w:rPr>
                <w:rFonts w:ascii="Times New Roman" w:hAnsi="Times New Roman" w:cs="Times New Roman"/>
                <w:b/>
                <w:color w:val="auto"/>
              </w:rPr>
              <w:t>функционално унапређење инфраструктуре објеката КМЦ Ниш и КМЦ Београд, по партијама</w:t>
            </w:r>
          </w:p>
        </w:tc>
      </w:tr>
      <w:tr w:rsidR="006F210F" w:rsidRPr="00521AE4" w:rsidTr="009A1275">
        <w:trPr>
          <w:trHeight w:val="109"/>
        </w:trPr>
        <w:tc>
          <w:tcPr>
            <w:tcW w:w="3686" w:type="dxa"/>
            <w:tcBorders>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Циљ поступка </w:t>
            </w:r>
          </w:p>
        </w:tc>
        <w:tc>
          <w:tcPr>
            <w:tcW w:w="6520" w:type="dxa"/>
            <w:tcBorders>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Поступак се спроводи ради закључења уговора о јавној набавци </w:t>
            </w:r>
          </w:p>
        </w:tc>
      </w:tr>
      <w:tr w:rsidR="006F210F" w:rsidRPr="00521AE4" w:rsidTr="009A1275">
        <w:trPr>
          <w:trHeight w:val="109"/>
        </w:trPr>
        <w:tc>
          <w:tcPr>
            <w:tcW w:w="3686" w:type="dxa"/>
            <w:tcBorders>
              <w:top w:val="single" w:sz="4" w:space="0" w:color="auto"/>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6F210F" w:rsidRPr="00521AE4" w:rsidRDefault="006F210F" w:rsidP="009A1275">
            <w:pPr>
              <w:pStyle w:val="Default"/>
              <w:spacing w:before="120" w:after="120"/>
              <w:rPr>
                <w:rFonts w:ascii="Times New Roman" w:hAnsi="Times New Roman" w:cs="Times New Roman"/>
                <w:color w:val="auto"/>
              </w:rPr>
            </w:pPr>
            <w:r w:rsidRPr="00521AE4">
              <w:rPr>
                <w:rFonts w:ascii="Times New Roman" w:hAnsi="Times New Roman" w:cs="Times New Roman"/>
                <w:color w:val="auto"/>
              </w:rPr>
              <w:t xml:space="preserve">Жељко Гаговић: </w:t>
            </w:r>
            <w:hyperlink r:id="rId10" w:history="1">
              <w:r w:rsidRPr="00521AE4">
                <w:rPr>
                  <w:rStyle w:val="Hyperlink"/>
                  <w:rFonts w:ascii="Times New Roman" w:hAnsi="Times New Roman" w:cs="Times New Roman"/>
                  <w:color w:val="auto"/>
                </w:rPr>
                <w:t>zeljko.gagovic@ratel.rs</w:t>
              </w:r>
            </w:hyperlink>
            <w:r w:rsidRPr="00521AE4">
              <w:rPr>
                <w:rFonts w:ascii="Times New Roman" w:hAnsi="Times New Roman" w:cs="Times New Roman"/>
                <w:color w:val="auto"/>
              </w:rPr>
              <w:t xml:space="preserve">, факс  011/3232537 </w:t>
            </w:r>
          </w:p>
        </w:tc>
      </w:tr>
    </w:tbl>
    <w:p w:rsidR="006F210F" w:rsidRPr="00521AE4" w:rsidRDefault="006F210F" w:rsidP="006F210F">
      <w:pPr>
        <w:ind w:firstLine="720"/>
        <w:rPr>
          <w:lang w:val="sr-Cyrl-CS"/>
        </w:rPr>
      </w:pPr>
    </w:p>
    <w:p w:rsidR="006F210F" w:rsidRPr="00521AE4" w:rsidRDefault="006F210F" w:rsidP="006F210F">
      <w:pPr>
        <w:ind w:firstLine="720"/>
        <w:rPr>
          <w:lang w:val="sr-Cyrl-CS"/>
        </w:rPr>
      </w:pPr>
    </w:p>
    <w:p w:rsidR="006F210F" w:rsidRPr="00521AE4" w:rsidRDefault="006F210F" w:rsidP="000A2FD0">
      <w:pPr>
        <w:pStyle w:val="ListParagraph"/>
        <w:widowControl w:val="0"/>
        <w:numPr>
          <w:ilvl w:val="0"/>
          <w:numId w:val="36"/>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521AE4">
        <w:rPr>
          <w:rFonts w:ascii="Times New Roman" w:hAnsi="Times New Roman"/>
          <w:sz w:val="24"/>
          <w:szCs w:val="24"/>
          <w:lang w:val="sr-Cyrl-CS"/>
        </w:rPr>
        <w:t xml:space="preserve">Заинтересована лица могу преузети конкурсну документацију на: </w:t>
      </w:r>
    </w:p>
    <w:p w:rsidR="006F210F" w:rsidRPr="00521AE4" w:rsidRDefault="006F210F" w:rsidP="00F50866">
      <w:pPr>
        <w:pStyle w:val="ListParagraph"/>
        <w:widowControl w:val="0"/>
        <w:numPr>
          <w:ilvl w:val="0"/>
          <w:numId w:val="13"/>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521AE4">
        <w:rPr>
          <w:rFonts w:ascii="Times New Roman" w:hAnsi="Times New Roman"/>
          <w:sz w:val="24"/>
          <w:szCs w:val="24"/>
          <w:lang w:val="sr-Cyrl-CS"/>
        </w:rPr>
        <w:t xml:space="preserve">Порталу Управе за јавне набавке, тј. Порталу јавних набавки </w:t>
      </w:r>
      <w:hyperlink r:id="rId11" w:history="1">
        <w:r w:rsidRPr="00521AE4">
          <w:rPr>
            <w:rStyle w:val="Hyperlink"/>
            <w:rFonts w:ascii="Times New Roman" w:hAnsi="Times New Roman"/>
            <w:color w:val="auto"/>
            <w:sz w:val="24"/>
            <w:szCs w:val="24"/>
          </w:rPr>
          <w:t>http://portal.ujn.gov.rs/</w:t>
        </w:r>
      </w:hyperlink>
      <w:r w:rsidRPr="00521AE4">
        <w:rPr>
          <w:rFonts w:ascii="Times New Roman" w:hAnsi="Times New Roman"/>
          <w:sz w:val="24"/>
          <w:szCs w:val="24"/>
        </w:rPr>
        <w:t xml:space="preserve">  </w:t>
      </w:r>
      <w:r w:rsidRPr="00521AE4">
        <w:rPr>
          <w:rFonts w:ascii="Times New Roman" w:hAnsi="Times New Roman"/>
          <w:sz w:val="24"/>
          <w:szCs w:val="24"/>
          <w:lang w:val="sr-Cyrl-CS"/>
        </w:rPr>
        <w:t xml:space="preserve">и </w:t>
      </w:r>
    </w:p>
    <w:p w:rsidR="006F210F" w:rsidRPr="00521AE4" w:rsidRDefault="006F210F" w:rsidP="00F50866">
      <w:pPr>
        <w:pStyle w:val="ListParagraph"/>
        <w:widowControl w:val="0"/>
        <w:numPr>
          <w:ilvl w:val="0"/>
          <w:numId w:val="13"/>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521AE4">
        <w:rPr>
          <w:rFonts w:ascii="Times New Roman" w:hAnsi="Times New Roman"/>
          <w:sz w:val="24"/>
          <w:szCs w:val="24"/>
          <w:lang w:val="sr-Cyrl-CS"/>
        </w:rPr>
        <w:t xml:space="preserve">Интернет страници Наручиоца </w:t>
      </w:r>
      <w:hyperlink r:id="rId12" w:history="1">
        <w:r w:rsidRPr="00521AE4">
          <w:rPr>
            <w:rStyle w:val="Hyperlink"/>
            <w:rFonts w:ascii="Times New Roman" w:hAnsi="Times New Roman"/>
            <w:color w:val="auto"/>
            <w:sz w:val="24"/>
            <w:szCs w:val="24"/>
            <w:lang w:val="sr-Cyrl-CS"/>
          </w:rPr>
          <w:t>http://www.ratel.rs/</w:t>
        </w:r>
      </w:hyperlink>
      <w:r w:rsidRPr="00521AE4">
        <w:rPr>
          <w:rFonts w:ascii="Times New Roman" w:hAnsi="Times New Roman"/>
          <w:sz w:val="24"/>
          <w:szCs w:val="24"/>
          <w:lang w:val="sr-Cyrl-CS"/>
        </w:rPr>
        <w:t xml:space="preserve">. </w:t>
      </w:r>
    </w:p>
    <w:p w:rsidR="006F210F" w:rsidRPr="00521AE4"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521AE4"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521AE4" w:rsidRDefault="006F210F" w:rsidP="000A2FD0">
      <w:pPr>
        <w:pStyle w:val="ListParagraph"/>
        <w:numPr>
          <w:ilvl w:val="0"/>
          <w:numId w:val="35"/>
        </w:numPr>
        <w:tabs>
          <w:tab w:val="left" w:pos="426"/>
        </w:tabs>
        <w:spacing w:after="0" w:line="240" w:lineRule="auto"/>
        <w:ind w:left="0" w:firstLine="0"/>
        <w:jc w:val="both"/>
        <w:rPr>
          <w:rFonts w:ascii="Times New Roman" w:hAnsi="Times New Roman"/>
          <w:sz w:val="24"/>
          <w:szCs w:val="24"/>
          <w:lang w:val="sr-Cyrl-CS"/>
        </w:rPr>
      </w:pPr>
      <w:r w:rsidRPr="00521AE4">
        <w:rPr>
          <w:rFonts w:ascii="Times New Roman" w:hAnsi="Times New Roman"/>
          <w:sz w:val="24"/>
          <w:szCs w:val="24"/>
          <w:lang w:val="sr-Cyrl-CS"/>
        </w:rPr>
        <w:t>Не спроводи се електронска лицитација.</w:t>
      </w:r>
    </w:p>
    <w:p w:rsidR="006F210F" w:rsidRPr="00521AE4" w:rsidRDefault="006F210F" w:rsidP="006F210F">
      <w:pPr>
        <w:rPr>
          <w:lang w:val="sr-Cyrl-CS"/>
        </w:rPr>
      </w:pPr>
    </w:p>
    <w:p w:rsidR="00BE5435" w:rsidRPr="00521AE4" w:rsidRDefault="00BE5435" w:rsidP="00861B49">
      <w:pPr>
        <w:autoSpaceDE w:val="0"/>
        <w:autoSpaceDN w:val="0"/>
        <w:adjustRightInd w:val="0"/>
        <w:ind w:firstLine="720"/>
        <w:jc w:val="both"/>
        <w:rPr>
          <w:lang w:val="sr-Cyrl-CS"/>
        </w:rPr>
      </w:pPr>
    </w:p>
    <w:p w:rsidR="00AB542D" w:rsidRPr="006F210F" w:rsidRDefault="00AB542D"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p w:rsidR="006F210F" w:rsidRDefault="006F210F" w:rsidP="00861B49">
      <w:pPr>
        <w:autoSpaceDE w:val="0"/>
        <w:autoSpaceDN w:val="0"/>
        <w:adjustRightInd w:val="0"/>
        <w:ind w:firstLine="720"/>
        <w:jc w:val="both"/>
        <w:rPr>
          <w:lang w:val="sr-Cyrl-CS"/>
        </w:rPr>
      </w:pPr>
    </w:p>
    <w:p w:rsidR="00C87A29" w:rsidRDefault="00C87A29" w:rsidP="00861B49">
      <w:pPr>
        <w:autoSpaceDE w:val="0"/>
        <w:autoSpaceDN w:val="0"/>
        <w:adjustRightInd w:val="0"/>
        <w:ind w:firstLine="720"/>
        <w:jc w:val="both"/>
        <w:rPr>
          <w:lang w:val="sr-Cyrl-CS"/>
        </w:rPr>
      </w:pPr>
    </w:p>
    <w:p w:rsidR="00C87A29" w:rsidRDefault="00C87A29" w:rsidP="00861B49">
      <w:pPr>
        <w:autoSpaceDE w:val="0"/>
        <w:autoSpaceDN w:val="0"/>
        <w:adjustRightInd w:val="0"/>
        <w:ind w:firstLine="720"/>
        <w:jc w:val="both"/>
        <w:rPr>
          <w:lang w:val="sr-Cyrl-CS"/>
        </w:rPr>
      </w:pPr>
    </w:p>
    <w:p w:rsidR="00C87A29" w:rsidRPr="00521AE4" w:rsidRDefault="00C87A29" w:rsidP="00AB329E">
      <w:pPr>
        <w:pStyle w:val="ListParagraph"/>
        <w:widowControl w:val="0"/>
        <w:tabs>
          <w:tab w:val="left" w:pos="540"/>
          <w:tab w:val="left" w:pos="1290"/>
          <w:tab w:val="left" w:pos="1440"/>
          <w:tab w:val="left" w:pos="1530"/>
        </w:tabs>
        <w:autoSpaceDE w:val="0"/>
        <w:autoSpaceDN w:val="0"/>
        <w:adjustRightInd w:val="0"/>
        <w:spacing w:after="120" w:line="283" w:lineRule="exact"/>
        <w:ind w:left="0" w:right="34"/>
        <w:jc w:val="both"/>
        <w:rPr>
          <w:rFonts w:ascii="Times New Roman" w:hAnsi="Times New Roman"/>
          <w:b/>
          <w:bCs/>
          <w:spacing w:val="-2"/>
          <w:sz w:val="24"/>
          <w:szCs w:val="24"/>
        </w:rPr>
      </w:pPr>
      <w:r w:rsidRPr="00521AE4">
        <w:rPr>
          <w:rFonts w:ascii="Times New Roman" w:hAnsi="Times New Roman"/>
          <w:b/>
          <w:bCs/>
          <w:sz w:val="24"/>
          <w:szCs w:val="24"/>
          <w:lang w:val="sr-Cyrl-CS"/>
        </w:rPr>
        <w:t>П</w:t>
      </w:r>
      <w:r w:rsidRPr="00521AE4">
        <w:rPr>
          <w:rFonts w:ascii="Times New Roman" w:hAnsi="Times New Roman"/>
          <w:b/>
          <w:bCs/>
          <w:sz w:val="24"/>
          <w:szCs w:val="24"/>
        </w:rPr>
        <w:t>одношење понуда</w:t>
      </w:r>
    </w:p>
    <w:p w:rsidR="00C87A29" w:rsidRPr="00521AE4" w:rsidRDefault="00C87A29" w:rsidP="00AB329E">
      <w:pPr>
        <w:ind w:firstLine="720"/>
        <w:jc w:val="both"/>
      </w:pPr>
      <w:r w:rsidRPr="00521AE4">
        <w:t xml:space="preserve">Заинтересовани понуђачи могу да доставе своје понуде сачињене у складу са конкурсном документацијом најкасније </w:t>
      </w:r>
      <w:r w:rsidRPr="00AB329E">
        <w:rPr>
          <w:b/>
        </w:rPr>
        <w:t>до</w:t>
      </w:r>
      <w:r w:rsidRPr="00AB329E">
        <w:t xml:space="preserve">  </w:t>
      </w:r>
      <w:r w:rsidR="00521AE4" w:rsidRPr="00AB329E">
        <w:rPr>
          <w:b/>
        </w:rPr>
        <w:t>2</w:t>
      </w:r>
      <w:r w:rsidR="002A4B60" w:rsidRPr="00AB329E">
        <w:rPr>
          <w:b/>
        </w:rPr>
        <w:t>4</w:t>
      </w:r>
      <w:r w:rsidRPr="00AB329E">
        <w:rPr>
          <w:b/>
        </w:rPr>
        <w:t>.08.2018. године</w:t>
      </w:r>
      <w:r w:rsidRPr="00521AE4">
        <w:t xml:space="preserve"> и то </w:t>
      </w:r>
      <w:r w:rsidRPr="00521AE4">
        <w:rPr>
          <w:b/>
        </w:rPr>
        <w:t>до 10.00 часова</w:t>
      </w:r>
      <w:r w:rsidRPr="00521AE4">
        <w:t xml:space="preserve"> по локалном времену. Благовременом понудом сматраће се понуда приспела на назначену адресу наручиоца до наведеног датума и сата.</w:t>
      </w:r>
    </w:p>
    <w:p w:rsidR="00C87A29" w:rsidRPr="00521AE4" w:rsidRDefault="00C87A29" w:rsidP="00AB329E">
      <w:pPr>
        <w:ind w:firstLine="720"/>
        <w:jc w:val="both"/>
      </w:pPr>
      <w:r w:rsidRPr="00521AE4">
        <w:t>Понуда поднета по истеку датума и сата одређених у позиву, сматраће се неблаговременoм и биће враћена неотворена понуђачу са назнаком да је поднета</w:t>
      </w:r>
      <w:r w:rsidR="009A1275" w:rsidRPr="00521AE4">
        <w:t xml:space="preserve"> </w:t>
      </w:r>
      <w:r w:rsidRPr="00521AE4">
        <w:t>неблаговремено.</w:t>
      </w:r>
    </w:p>
    <w:p w:rsidR="00C87A29" w:rsidRPr="00521AE4" w:rsidRDefault="00C87A29" w:rsidP="00AB329E">
      <w:pPr>
        <w:ind w:firstLine="720"/>
        <w:jc w:val="both"/>
      </w:pPr>
      <w:r w:rsidRPr="00521AE4">
        <w:t xml:space="preserve">Понуђачи подносе понуде у затвореној и печатираној коверти препорученом пошиљком или лично на адресу наручиоца, тако да се при отварању може проверити да ли је коверта онаква каква је предата. </w:t>
      </w:r>
    </w:p>
    <w:p w:rsidR="00C87A29" w:rsidRPr="00521AE4" w:rsidRDefault="00C87A29" w:rsidP="00C87A29">
      <w:pPr>
        <w:widowControl w:val="0"/>
        <w:autoSpaceDE w:val="0"/>
        <w:autoSpaceDN w:val="0"/>
        <w:adjustRightInd w:val="0"/>
        <w:spacing w:line="254" w:lineRule="exact"/>
        <w:ind w:right="46"/>
        <w:rPr>
          <w:spacing w:val="-7"/>
        </w:rPr>
      </w:pPr>
    </w:p>
    <w:p w:rsidR="00C87A29" w:rsidRPr="00521AE4" w:rsidRDefault="00C87A29" w:rsidP="00C87A29">
      <w:pPr>
        <w:widowControl w:val="0"/>
        <w:autoSpaceDE w:val="0"/>
        <w:autoSpaceDN w:val="0"/>
        <w:adjustRightInd w:val="0"/>
        <w:spacing w:line="254" w:lineRule="exact"/>
        <w:ind w:right="46"/>
        <w:rPr>
          <w:spacing w:val="-7"/>
        </w:rPr>
      </w:pPr>
      <w:r w:rsidRPr="00521AE4">
        <w:rPr>
          <w:spacing w:val="-7"/>
        </w:rPr>
        <w:t>Адреса наручиоца:</w:t>
      </w:r>
    </w:p>
    <w:p w:rsidR="00C87A29" w:rsidRPr="00521AE4" w:rsidRDefault="00C87A29" w:rsidP="00C87A29">
      <w:pPr>
        <w:widowControl w:val="0"/>
        <w:autoSpaceDE w:val="0"/>
        <w:autoSpaceDN w:val="0"/>
        <w:adjustRightInd w:val="0"/>
        <w:spacing w:line="254" w:lineRule="exact"/>
        <w:ind w:right="46"/>
        <w:jc w:val="center"/>
        <w:rPr>
          <w:spacing w:val="-7"/>
        </w:rPr>
      </w:pPr>
    </w:p>
    <w:p w:rsidR="00C87A29" w:rsidRPr="00521AE4" w:rsidRDefault="00C87A29" w:rsidP="00C87A29">
      <w:pPr>
        <w:widowControl w:val="0"/>
        <w:autoSpaceDE w:val="0"/>
        <w:autoSpaceDN w:val="0"/>
        <w:adjustRightInd w:val="0"/>
        <w:spacing w:line="254" w:lineRule="exact"/>
        <w:ind w:right="46"/>
        <w:jc w:val="center"/>
        <w:rPr>
          <w:spacing w:val="-7"/>
        </w:rPr>
      </w:pPr>
    </w:p>
    <w:p w:rsidR="00C87A29" w:rsidRPr="00521AE4" w:rsidRDefault="00C87A29" w:rsidP="00C87A29">
      <w:pPr>
        <w:widowControl w:val="0"/>
        <w:autoSpaceDE w:val="0"/>
        <w:autoSpaceDN w:val="0"/>
        <w:adjustRightInd w:val="0"/>
        <w:spacing w:line="254" w:lineRule="exact"/>
        <w:ind w:right="46"/>
        <w:jc w:val="center"/>
        <w:rPr>
          <w:b/>
          <w:spacing w:val="-7"/>
        </w:rPr>
      </w:pPr>
      <w:r w:rsidRPr="00521AE4">
        <w:rPr>
          <w:b/>
          <w:spacing w:val="-7"/>
        </w:rPr>
        <w:t>Регулаторнa агенцијa за електронске комуникације и поштанске услуге - РАТЕЛ</w:t>
      </w:r>
    </w:p>
    <w:p w:rsidR="00C87A29" w:rsidRPr="00521AE4" w:rsidRDefault="00C87A29" w:rsidP="00C87A29">
      <w:pPr>
        <w:widowControl w:val="0"/>
        <w:autoSpaceDE w:val="0"/>
        <w:autoSpaceDN w:val="0"/>
        <w:adjustRightInd w:val="0"/>
        <w:spacing w:line="254" w:lineRule="exact"/>
        <w:ind w:right="46"/>
        <w:jc w:val="center"/>
        <w:rPr>
          <w:b/>
          <w:spacing w:val="-7"/>
        </w:rPr>
      </w:pPr>
      <w:r w:rsidRPr="00521AE4">
        <w:rPr>
          <w:b/>
          <w:spacing w:val="-7"/>
          <w:lang w:val="sr-Cyrl-CS"/>
        </w:rPr>
        <w:t>Палмотићева</w:t>
      </w:r>
      <w:r w:rsidRPr="00521AE4">
        <w:rPr>
          <w:b/>
          <w:spacing w:val="-7"/>
        </w:rPr>
        <w:t xml:space="preserve"> бр. </w:t>
      </w:r>
      <w:r w:rsidRPr="00521AE4">
        <w:rPr>
          <w:b/>
          <w:spacing w:val="-7"/>
          <w:lang w:val="sr-Cyrl-CS"/>
        </w:rPr>
        <w:t>2</w:t>
      </w:r>
    </w:p>
    <w:p w:rsidR="00C87A29" w:rsidRPr="00521AE4" w:rsidRDefault="00C87A29" w:rsidP="00C87A29">
      <w:pPr>
        <w:widowControl w:val="0"/>
        <w:autoSpaceDE w:val="0"/>
        <w:autoSpaceDN w:val="0"/>
        <w:adjustRightInd w:val="0"/>
        <w:spacing w:line="254" w:lineRule="exact"/>
        <w:ind w:right="46"/>
        <w:jc w:val="center"/>
        <w:rPr>
          <w:b/>
          <w:spacing w:val="-7"/>
        </w:rPr>
      </w:pPr>
      <w:r w:rsidRPr="00521AE4">
        <w:rPr>
          <w:b/>
          <w:spacing w:val="-7"/>
        </w:rPr>
        <w:t xml:space="preserve">11103 Београд ПАК 106306 </w:t>
      </w:r>
    </w:p>
    <w:p w:rsidR="00C87A29" w:rsidRPr="00521AE4" w:rsidRDefault="00C87A29" w:rsidP="00C87A29">
      <w:pPr>
        <w:widowControl w:val="0"/>
        <w:autoSpaceDE w:val="0"/>
        <w:autoSpaceDN w:val="0"/>
        <w:adjustRightInd w:val="0"/>
        <w:spacing w:before="120" w:after="120"/>
        <w:ind w:right="45"/>
        <w:jc w:val="center"/>
        <w:rPr>
          <w:spacing w:val="-7"/>
        </w:rPr>
      </w:pPr>
      <w:r w:rsidRPr="00521AE4">
        <w:rPr>
          <w:spacing w:val="-7"/>
        </w:rPr>
        <w:t>са напоменом:</w:t>
      </w:r>
    </w:p>
    <w:p w:rsidR="00C87A29" w:rsidRPr="00521AE4" w:rsidRDefault="00C87A29" w:rsidP="00C87A29">
      <w:pPr>
        <w:widowControl w:val="0"/>
        <w:autoSpaceDE w:val="0"/>
        <w:autoSpaceDN w:val="0"/>
        <w:adjustRightInd w:val="0"/>
        <w:spacing w:before="120" w:after="120"/>
        <w:ind w:right="45"/>
        <w:jc w:val="cente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87A29" w:rsidRPr="00521AE4" w:rsidTr="009A1275">
        <w:trPr>
          <w:trHeight w:val="890"/>
        </w:trPr>
        <w:tc>
          <w:tcPr>
            <w:tcW w:w="9630" w:type="dxa"/>
          </w:tcPr>
          <w:p w:rsidR="00C87A29" w:rsidRPr="00521AE4" w:rsidRDefault="00C87A29" w:rsidP="009A1275">
            <w:pPr>
              <w:widowControl w:val="0"/>
              <w:tabs>
                <w:tab w:val="left" w:pos="2700"/>
                <w:tab w:val="left" w:pos="9360"/>
              </w:tabs>
              <w:autoSpaceDE w:val="0"/>
              <w:autoSpaceDN w:val="0"/>
              <w:adjustRightInd w:val="0"/>
              <w:jc w:val="center"/>
              <w:rPr>
                <w:b/>
                <w:bCs/>
                <w:spacing w:val="-7"/>
              </w:rPr>
            </w:pPr>
          </w:p>
          <w:p w:rsidR="00C87A29" w:rsidRPr="00521AE4" w:rsidRDefault="00C87A29" w:rsidP="009A1275">
            <w:pPr>
              <w:widowControl w:val="0"/>
              <w:tabs>
                <w:tab w:val="left" w:pos="2700"/>
                <w:tab w:val="left" w:pos="9360"/>
              </w:tabs>
              <w:autoSpaceDE w:val="0"/>
              <w:autoSpaceDN w:val="0"/>
              <w:adjustRightInd w:val="0"/>
              <w:jc w:val="center"/>
              <w:rPr>
                <w:b/>
                <w:bCs/>
                <w:spacing w:val="-10"/>
              </w:rPr>
            </w:pPr>
            <w:r w:rsidRPr="00521AE4">
              <w:rPr>
                <w:b/>
                <w:bCs/>
                <w:spacing w:val="-7"/>
              </w:rPr>
              <w:t>Понуда</w:t>
            </w:r>
            <w:r w:rsidRPr="00521AE4">
              <w:rPr>
                <w:bCs/>
                <w:spacing w:val="-7"/>
              </w:rPr>
              <w:t xml:space="preserve"> за јавну набавку радова</w:t>
            </w:r>
            <w:r w:rsidRPr="00521AE4">
              <w:rPr>
                <w:b/>
                <w:bCs/>
                <w:spacing w:val="-7"/>
              </w:rPr>
              <w:t xml:space="preserve"> - </w:t>
            </w:r>
            <w:r w:rsidRPr="00521AE4">
              <w:rPr>
                <w:b/>
              </w:rPr>
              <w:t xml:space="preserve"> функционално унапређење инфраструктуре објеката КМЦ Ниш и КМЦ Београд, по партијама</w:t>
            </w:r>
            <w:r w:rsidRPr="00521AE4">
              <w:rPr>
                <w:b/>
                <w:spacing w:val="-5"/>
              </w:rPr>
              <w:t xml:space="preserve"> </w:t>
            </w:r>
            <w:r w:rsidRPr="00521AE4">
              <w:rPr>
                <w:bCs/>
                <w:spacing w:val="-6"/>
              </w:rPr>
              <w:t>за потребе Регулаторнe агенцијe за електронске комуникације и поштанске услуге</w:t>
            </w:r>
            <w:r w:rsidRPr="00521AE4">
              <w:rPr>
                <w:b/>
                <w:bCs/>
                <w:spacing w:val="-6"/>
              </w:rPr>
              <w:t xml:space="preserve">,  ЈН 1-02-4042-14/18 </w:t>
            </w:r>
          </w:p>
          <w:p w:rsidR="00C87A29" w:rsidRPr="00521AE4" w:rsidRDefault="00C87A29" w:rsidP="009A1275">
            <w:pPr>
              <w:widowControl w:val="0"/>
              <w:tabs>
                <w:tab w:val="left" w:pos="2700"/>
                <w:tab w:val="left" w:pos="9360"/>
              </w:tabs>
              <w:autoSpaceDE w:val="0"/>
              <w:autoSpaceDN w:val="0"/>
              <w:adjustRightInd w:val="0"/>
              <w:jc w:val="center"/>
              <w:rPr>
                <w:b/>
                <w:bCs/>
                <w:spacing w:val="-10"/>
              </w:rPr>
            </w:pPr>
            <w:r w:rsidRPr="00521AE4">
              <w:rPr>
                <w:b/>
                <w:bCs/>
                <w:spacing w:val="-10"/>
              </w:rPr>
              <w:t xml:space="preserve"> - не отварати -</w:t>
            </w:r>
          </w:p>
          <w:p w:rsidR="00C87A29" w:rsidRPr="00521AE4" w:rsidRDefault="00C87A29" w:rsidP="009A1275">
            <w:pPr>
              <w:widowControl w:val="0"/>
              <w:tabs>
                <w:tab w:val="left" w:pos="2700"/>
                <w:tab w:val="left" w:pos="9360"/>
              </w:tabs>
              <w:autoSpaceDE w:val="0"/>
              <w:autoSpaceDN w:val="0"/>
              <w:adjustRightInd w:val="0"/>
              <w:jc w:val="center"/>
              <w:rPr>
                <w:b/>
                <w:bCs/>
                <w:spacing w:val="-7"/>
              </w:rPr>
            </w:pPr>
          </w:p>
        </w:tc>
      </w:tr>
    </w:tbl>
    <w:p w:rsidR="00C87A29" w:rsidRPr="00521AE4" w:rsidRDefault="00C87A29" w:rsidP="00C87A29">
      <w:pPr>
        <w:pStyle w:val="NoSpacing"/>
        <w:rPr>
          <w:b/>
          <w:iCs/>
          <w:lang w:val="sr-Cyrl-CS"/>
        </w:rPr>
      </w:pPr>
      <w:r w:rsidRPr="00521AE4">
        <w:rPr>
          <w:b/>
          <w:iCs/>
          <w:lang w:val="sr-Cyrl-CS"/>
        </w:rPr>
        <w:t xml:space="preserve"> </w:t>
      </w:r>
    </w:p>
    <w:p w:rsidR="00C87A29" w:rsidRPr="00521AE4" w:rsidRDefault="00231FF2" w:rsidP="00C87A29">
      <w:pPr>
        <w:widowControl w:val="0"/>
        <w:tabs>
          <w:tab w:val="left" w:pos="1290"/>
        </w:tabs>
        <w:autoSpaceDE w:val="0"/>
        <w:autoSpaceDN w:val="0"/>
        <w:adjustRightInd w:val="0"/>
        <w:spacing w:line="283" w:lineRule="exact"/>
        <w:ind w:right="33"/>
        <w:rPr>
          <w:bCs/>
          <w:spacing w:val="-2"/>
        </w:rPr>
      </w:pPr>
      <w:r w:rsidRPr="00521AE4">
        <w:rPr>
          <w:bCs/>
          <w:spacing w:val="-2"/>
        </w:rPr>
        <w:tab/>
      </w:r>
      <w:r w:rsidR="00C87A29" w:rsidRPr="00521AE4">
        <w:rPr>
          <w:bCs/>
          <w:spacing w:val="-2"/>
        </w:rPr>
        <w:t>На полеђини коверте мора бити исписан тачан назив и адреса понуђача.</w:t>
      </w:r>
    </w:p>
    <w:p w:rsidR="00C87A29" w:rsidRPr="00521AE4" w:rsidRDefault="00C87A29" w:rsidP="00C87A29">
      <w:pPr>
        <w:widowControl w:val="0"/>
        <w:tabs>
          <w:tab w:val="left" w:pos="1290"/>
        </w:tabs>
        <w:autoSpaceDE w:val="0"/>
        <w:autoSpaceDN w:val="0"/>
        <w:adjustRightInd w:val="0"/>
        <w:spacing w:line="283" w:lineRule="exact"/>
        <w:ind w:right="33"/>
        <w:rPr>
          <w:bCs/>
          <w:spacing w:val="-2"/>
        </w:rPr>
      </w:pPr>
    </w:p>
    <w:p w:rsidR="00C87A29" w:rsidRPr="00521AE4" w:rsidRDefault="00C87A29" w:rsidP="00C87A29">
      <w:pPr>
        <w:widowControl w:val="0"/>
        <w:tabs>
          <w:tab w:val="left" w:pos="1290"/>
        </w:tabs>
        <w:autoSpaceDE w:val="0"/>
        <w:autoSpaceDN w:val="0"/>
        <w:adjustRightInd w:val="0"/>
        <w:spacing w:line="283" w:lineRule="exact"/>
        <w:ind w:right="33"/>
        <w:rPr>
          <w:bCs/>
          <w:spacing w:val="-2"/>
        </w:rPr>
      </w:pPr>
    </w:p>
    <w:p w:rsidR="00C87A29" w:rsidRPr="00AB329E" w:rsidRDefault="00C87A29" w:rsidP="00AB329E">
      <w:pPr>
        <w:pStyle w:val="NoSpacing"/>
        <w:tabs>
          <w:tab w:val="left" w:pos="450"/>
          <w:tab w:val="left" w:pos="720"/>
        </w:tabs>
        <w:spacing w:after="120"/>
        <w:jc w:val="both"/>
        <w:rPr>
          <w:b/>
          <w:iCs/>
          <w:lang w:val="sr-Cyrl-CS"/>
        </w:rPr>
      </w:pPr>
      <w:r w:rsidRPr="00AB329E">
        <w:rPr>
          <w:b/>
          <w:iCs/>
          <w:lang w:val="sr-Cyrl-CS"/>
        </w:rPr>
        <w:t>О</w:t>
      </w:r>
      <w:r w:rsidRPr="00AB329E">
        <w:rPr>
          <w:b/>
          <w:iCs/>
        </w:rPr>
        <w:t xml:space="preserve">тварање понуда </w:t>
      </w:r>
    </w:p>
    <w:p w:rsidR="00C87A29" w:rsidRPr="00AB329E" w:rsidRDefault="00C87A29" w:rsidP="00AB329E">
      <w:pPr>
        <w:widowControl w:val="0"/>
        <w:autoSpaceDE w:val="0"/>
        <w:autoSpaceDN w:val="0"/>
        <w:adjustRightInd w:val="0"/>
        <w:spacing w:line="254" w:lineRule="exact"/>
        <w:ind w:right="46" w:firstLine="720"/>
        <w:jc w:val="both"/>
        <w:rPr>
          <w:bCs/>
          <w:iCs/>
        </w:rPr>
      </w:pPr>
      <w:r w:rsidRPr="00AB329E">
        <w:rPr>
          <w:bCs/>
          <w:iCs/>
        </w:rPr>
        <w:t xml:space="preserve">Јавно отварање понуда одржаће се одмах након истека рока за подношење понуда, </w:t>
      </w:r>
      <w:r w:rsidRPr="00AB329E">
        <w:rPr>
          <w:b/>
          <w:bCs/>
          <w:iCs/>
        </w:rPr>
        <w:t xml:space="preserve">дана </w:t>
      </w:r>
      <w:r w:rsidR="00521AE4" w:rsidRPr="00AB329E">
        <w:rPr>
          <w:b/>
          <w:bCs/>
          <w:iCs/>
        </w:rPr>
        <w:t>2</w:t>
      </w:r>
      <w:r w:rsidR="00BE3AAC" w:rsidRPr="00AB329E">
        <w:rPr>
          <w:b/>
          <w:bCs/>
          <w:iCs/>
        </w:rPr>
        <w:t>4</w:t>
      </w:r>
      <w:r w:rsidRPr="00AB329E">
        <w:rPr>
          <w:b/>
          <w:bCs/>
          <w:iCs/>
        </w:rPr>
        <w:t>.08</w:t>
      </w:r>
      <w:r w:rsidRPr="00AB329E">
        <w:rPr>
          <w:b/>
          <w:bCs/>
          <w:iCs/>
          <w:lang w:val="sr-Cyrl-CS"/>
        </w:rPr>
        <w:t>.</w:t>
      </w:r>
      <w:r w:rsidRPr="00AB329E">
        <w:rPr>
          <w:b/>
          <w:bCs/>
          <w:iCs/>
        </w:rPr>
        <w:t>2018</w:t>
      </w:r>
      <w:r w:rsidRPr="00AB329E">
        <w:rPr>
          <w:bCs/>
          <w:iCs/>
        </w:rPr>
        <w:t xml:space="preserve">. </w:t>
      </w:r>
      <w:r w:rsidRPr="00AB329E">
        <w:rPr>
          <w:b/>
          <w:bCs/>
          <w:iCs/>
        </w:rPr>
        <w:t>године</w:t>
      </w:r>
      <w:r w:rsidRPr="00AB329E">
        <w:rPr>
          <w:bCs/>
          <w:iCs/>
        </w:rPr>
        <w:t xml:space="preserve"> у </w:t>
      </w:r>
      <w:r w:rsidRPr="00AB329E">
        <w:rPr>
          <w:b/>
          <w:bCs/>
          <w:iCs/>
        </w:rPr>
        <w:t>1</w:t>
      </w:r>
      <w:r w:rsidR="00521AE4" w:rsidRPr="00AB329E">
        <w:rPr>
          <w:b/>
          <w:bCs/>
          <w:iCs/>
        </w:rPr>
        <w:t>1</w:t>
      </w:r>
      <w:r w:rsidRPr="00AB329E">
        <w:rPr>
          <w:b/>
          <w:bCs/>
          <w:iCs/>
        </w:rPr>
        <w:t>:</w:t>
      </w:r>
      <w:r w:rsidR="00521AE4" w:rsidRPr="00AB329E">
        <w:rPr>
          <w:b/>
          <w:bCs/>
          <w:iCs/>
        </w:rPr>
        <w:t>0</w:t>
      </w:r>
      <w:r w:rsidRPr="00AB329E">
        <w:rPr>
          <w:b/>
          <w:bCs/>
          <w:iCs/>
        </w:rPr>
        <w:t>0</w:t>
      </w:r>
      <w:r w:rsidRPr="00AB329E">
        <w:rPr>
          <w:bCs/>
          <w:iCs/>
        </w:rPr>
        <w:t xml:space="preserve"> часова на адреси Наручиоца - </w:t>
      </w:r>
      <w:r w:rsidRPr="00AB329E">
        <w:rPr>
          <w:rFonts w:eastAsia="TimesNewRomanPSMT"/>
          <w:b/>
          <w:bCs/>
          <w:lang w:val="sr-Cyrl-CS"/>
        </w:rPr>
        <w:t>Регулаторна агенција за електронске комуникације и поштанске услуге</w:t>
      </w:r>
      <w:r w:rsidRPr="00AB329E">
        <w:rPr>
          <w:b/>
          <w:iCs/>
        </w:rPr>
        <w:t xml:space="preserve">, </w:t>
      </w:r>
      <w:r w:rsidRPr="00AB329E">
        <w:rPr>
          <w:b/>
          <w:spacing w:val="-7"/>
          <w:lang w:val="sr-Cyrl-CS"/>
        </w:rPr>
        <w:t>Палмотићева</w:t>
      </w:r>
      <w:r w:rsidRPr="00AB329E">
        <w:rPr>
          <w:b/>
          <w:spacing w:val="-7"/>
        </w:rPr>
        <w:t xml:space="preserve"> бр. </w:t>
      </w:r>
      <w:r w:rsidRPr="00AB329E">
        <w:rPr>
          <w:b/>
          <w:spacing w:val="-7"/>
          <w:lang w:val="sr-Cyrl-CS"/>
        </w:rPr>
        <w:t>2</w:t>
      </w:r>
      <w:r w:rsidRPr="00AB329E">
        <w:rPr>
          <w:b/>
          <w:spacing w:val="-7"/>
        </w:rPr>
        <w:t xml:space="preserve">, 11103 Београд ПАК 106306, </w:t>
      </w:r>
      <w:r w:rsidRPr="00AB329E">
        <w:rPr>
          <w:b/>
          <w:iCs/>
        </w:rPr>
        <w:t>сала за са</w:t>
      </w:r>
      <w:r w:rsidRPr="00AB329E">
        <w:rPr>
          <w:b/>
          <w:iCs/>
          <w:lang w:val="sr-Cyrl-CS"/>
        </w:rPr>
        <w:t>с</w:t>
      </w:r>
      <w:r w:rsidRPr="00AB329E">
        <w:rPr>
          <w:b/>
          <w:iCs/>
        </w:rPr>
        <w:t>танке</w:t>
      </w:r>
      <w:r w:rsidRPr="00AB329E">
        <w:rPr>
          <w:b/>
          <w:iCs/>
          <w:lang w:val="sr-Cyrl-CS"/>
        </w:rPr>
        <w:t xml:space="preserve"> на првом спрату, канцеларија 53</w:t>
      </w:r>
      <w:r w:rsidRPr="00AB329E">
        <w:rPr>
          <w:iCs/>
        </w:rPr>
        <w:t>.</w:t>
      </w:r>
    </w:p>
    <w:p w:rsidR="00C87A29" w:rsidRPr="00AB329E" w:rsidRDefault="00C87A29" w:rsidP="00AB329E">
      <w:pPr>
        <w:ind w:firstLine="720"/>
        <w:jc w:val="both"/>
      </w:pPr>
      <w:r w:rsidRPr="00AB329E">
        <w:t xml:space="preserve">Присутни представници понуђача пре почетка јавног отварања понуда морају комисији за јавну набавку наручиоца уручити </w:t>
      </w:r>
      <w:r w:rsidRPr="00AB329E">
        <w:rPr>
          <w:u w:val="single"/>
        </w:rPr>
        <w:t>писмена овлашћења</w:t>
      </w:r>
      <w:r w:rsidRPr="00AB329E">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87A29" w:rsidRPr="00AB329E" w:rsidRDefault="00C87A29" w:rsidP="00AB329E">
      <w:pPr>
        <w:jc w:val="both"/>
      </w:pPr>
    </w:p>
    <w:p w:rsidR="00C87A29" w:rsidRPr="00AB329E" w:rsidRDefault="00C87A29" w:rsidP="00AB329E">
      <w:pPr>
        <w:pStyle w:val="Default"/>
        <w:spacing w:after="120"/>
        <w:jc w:val="both"/>
        <w:rPr>
          <w:rFonts w:ascii="Times New Roman" w:hAnsi="Times New Roman" w:cs="Times New Roman"/>
          <w:color w:val="auto"/>
        </w:rPr>
      </w:pPr>
      <w:r w:rsidRPr="00AB329E">
        <w:rPr>
          <w:rFonts w:ascii="Times New Roman" w:hAnsi="Times New Roman" w:cs="Times New Roman"/>
          <w:b/>
          <w:bCs/>
          <w:color w:val="auto"/>
          <w:lang w:val="sr-Cyrl-CS"/>
        </w:rPr>
        <w:t>О</w:t>
      </w:r>
      <w:r w:rsidRPr="00AB329E">
        <w:rPr>
          <w:rFonts w:ascii="Times New Roman" w:hAnsi="Times New Roman" w:cs="Times New Roman"/>
          <w:b/>
          <w:bCs/>
          <w:color w:val="auto"/>
        </w:rPr>
        <w:t xml:space="preserve">квирни рок за доношење одлуке </w:t>
      </w:r>
    </w:p>
    <w:p w:rsidR="00C87A29" w:rsidRPr="00521AE4" w:rsidRDefault="00C87A29" w:rsidP="00AB329E">
      <w:pPr>
        <w:widowControl w:val="0"/>
        <w:autoSpaceDE w:val="0"/>
        <w:autoSpaceDN w:val="0"/>
        <w:adjustRightInd w:val="0"/>
        <w:spacing w:line="379" w:lineRule="exact"/>
        <w:ind w:right="28" w:firstLine="720"/>
        <w:jc w:val="both"/>
      </w:pPr>
      <w:r w:rsidRPr="00AB329E">
        <w:t xml:space="preserve">Одлука о додели уговора биће донета у року од </w:t>
      </w:r>
      <w:r w:rsidRPr="00AB329E">
        <w:rPr>
          <w:lang w:val="sr-Cyrl-CS"/>
        </w:rPr>
        <w:t xml:space="preserve"> 25</w:t>
      </w:r>
      <w:r w:rsidRPr="00AB329E">
        <w:t xml:space="preserve"> дана, од дана јавног отварања понуда.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lastRenderedPageBreak/>
              <w:t>ОДЕЉАК II</w:t>
            </w:r>
          </w:p>
        </w:tc>
      </w:tr>
    </w:tbl>
    <w:p w:rsidR="00A371D7" w:rsidRPr="009A1275" w:rsidRDefault="00A371D7" w:rsidP="00CD3901">
      <w:pPr>
        <w:ind w:firstLine="720"/>
        <w:jc w:val="both"/>
        <w:rPr>
          <w:bCs/>
          <w:color w:val="0070C0"/>
        </w:rPr>
      </w:pPr>
    </w:p>
    <w:p w:rsidR="00CD3901" w:rsidRPr="001F5674" w:rsidRDefault="00643BF0" w:rsidP="00CD3901">
      <w:pPr>
        <w:ind w:firstLine="720"/>
        <w:jc w:val="both"/>
        <w:rPr>
          <w:b/>
          <w:lang w:val="sr-Cyrl-CS"/>
        </w:rPr>
      </w:pPr>
      <w:r w:rsidRPr="001F5674">
        <w:rPr>
          <w:bCs/>
          <w:lang w:val="sr-Cyrl-CS"/>
        </w:rPr>
        <w:t xml:space="preserve">На основу члана 61. Закона о јавним набавкама </w:t>
      </w:r>
      <w:r w:rsidRPr="001F5674">
        <w:rPr>
          <w:lang w:val="sr-Cyrl-CS"/>
        </w:rPr>
        <w:t xml:space="preserve">(„Службени гласник РС“, бр. 124/12, 14/15 и 68/15), </w:t>
      </w:r>
      <w:r w:rsidRPr="001F5674">
        <w:rPr>
          <w:bCs/>
          <w:lang w:val="sr-Cyrl-CS"/>
        </w:rPr>
        <w:t>члана</w:t>
      </w:r>
      <w:r w:rsidRPr="001F567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1F5674">
        <w:rPr>
          <w:lang w:val="sr-Cyrl-CS"/>
        </w:rPr>
        <w:t>,</w:t>
      </w:r>
      <w:r w:rsidR="00CD3901" w:rsidRPr="001F5674">
        <w:rPr>
          <w:lang w:val="sr-Cyrl-CS"/>
        </w:rPr>
        <w:t xml:space="preserve"> </w:t>
      </w:r>
      <w:r w:rsidR="00F868BB" w:rsidRPr="001F5674">
        <w:rPr>
          <w:lang w:val="sr-Cyrl-CS"/>
        </w:rPr>
        <w:t>Наручилац</w:t>
      </w:r>
      <w:r w:rsidR="00CD3901" w:rsidRPr="001F5674">
        <w:rPr>
          <w:lang w:val="sr-Cyrl-CS"/>
        </w:rPr>
        <w:t xml:space="preserve"> је припремио</w:t>
      </w:r>
      <w:r w:rsidR="000C3C73" w:rsidRPr="001F5674">
        <w:rPr>
          <w:lang w:val="sr-Cyrl-CS"/>
        </w:rPr>
        <w:t xml:space="preserve"> образац</w:t>
      </w:r>
      <w:r w:rsidR="00CD3901" w:rsidRPr="001F5674">
        <w:rPr>
          <w:lang w:val="sr-Cyrl-CS"/>
        </w:rPr>
        <w:t>:</w:t>
      </w:r>
    </w:p>
    <w:p w:rsidR="00CD3901" w:rsidRPr="001F5674" w:rsidRDefault="00CD3901" w:rsidP="00CD3901">
      <w:pPr>
        <w:rPr>
          <w:b/>
          <w:lang w:val="sr-Cyrl-CS"/>
        </w:rPr>
      </w:pPr>
    </w:p>
    <w:p w:rsidR="00CD3901" w:rsidRPr="001F5674" w:rsidRDefault="00CD3901" w:rsidP="00CD3901">
      <w:pPr>
        <w:rPr>
          <w:b/>
          <w:lang w:val="sr-Cyrl-CS"/>
        </w:rPr>
      </w:pPr>
    </w:p>
    <w:p w:rsidR="00F1778E" w:rsidRPr="001F5674" w:rsidRDefault="00F1778E" w:rsidP="00BE5A77">
      <w:pPr>
        <w:pStyle w:val="ListParagraph"/>
        <w:ind w:left="1800"/>
        <w:rPr>
          <w:rFonts w:ascii="Times New Roman" w:hAnsi="Times New Roman"/>
          <w:b/>
          <w:sz w:val="24"/>
          <w:szCs w:val="24"/>
          <w:lang w:val="sr-Cyrl-CS"/>
        </w:rPr>
      </w:pPr>
    </w:p>
    <w:p w:rsidR="00BE5A77" w:rsidRPr="001F5674" w:rsidRDefault="00BE5A77" w:rsidP="00BE5A77">
      <w:pPr>
        <w:pStyle w:val="ListParagraph"/>
        <w:ind w:left="1800"/>
        <w:rPr>
          <w:rFonts w:ascii="Times New Roman" w:hAnsi="Times New Roman"/>
          <w:b/>
          <w:sz w:val="28"/>
          <w:szCs w:val="24"/>
          <w:lang w:val="sr-Cyrl-CS"/>
        </w:rPr>
      </w:pPr>
      <w:r w:rsidRPr="001F5674">
        <w:rPr>
          <w:rFonts w:ascii="Times New Roman" w:hAnsi="Times New Roman"/>
          <w:b/>
          <w:sz w:val="28"/>
          <w:szCs w:val="24"/>
          <w:lang w:val="sr-Cyrl-CS"/>
        </w:rPr>
        <w:t>ПОДА</w:t>
      </w:r>
      <w:r w:rsidR="000C3C73" w:rsidRPr="001F5674">
        <w:rPr>
          <w:rFonts w:ascii="Times New Roman" w:hAnsi="Times New Roman"/>
          <w:b/>
          <w:sz w:val="28"/>
          <w:szCs w:val="24"/>
          <w:lang w:val="sr-Cyrl-CS"/>
        </w:rPr>
        <w:t>ЦИ</w:t>
      </w:r>
      <w:r w:rsidRPr="001F5674">
        <w:rPr>
          <w:rFonts w:ascii="Times New Roman" w:hAnsi="Times New Roman"/>
          <w:b/>
          <w:sz w:val="28"/>
          <w:szCs w:val="24"/>
          <w:lang w:val="sr-Cyrl-CS"/>
        </w:rPr>
        <w:t xml:space="preserve"> О ПРЕДМЕТУ ЈАВНЕ НАБАВКЕ</w:t>
      </w:r>
    </w:p>
    <w:p w:rsidR="00CD3901" w:rsidRPr="001F5674" w:rsidRDefault="00CD3901" w:rsidP="00CD3901">
      <w:pPr>
        <w:jc w:val="both"/>
        <w:rPr>
          <w:lang w:val="sr-Cyrl-CS"/>
        </w:rPr>
      </w:pPr>
    </w:p>
    <w:p w:rsidR="000C3C73" w:rsidRPr="001F5674" w:rsidRDefault="000C3C73" w:rsidP="00CD3901">
      <w:pPr>
        <w:jc w:val="both"/>
        <w:rPr>
          <w:lang w:val="sr-Cyrl-CS"/>
        </w:rPr>
      </w:pPr>
    </w:p>
    <w:p w:rsidR="00C772D9" w:rsidRPr="001F5674" w:rsidRDefault="000C3C73" w:rsidP="00C772D9">
      <w:pPr>
        <w:pStyle w:val="Default"/>
        <w:ind w:firstLine="720"/>
        <w:jc w:val="both"/>
        <w:rPr>
          <w:rFonts w:ascii="Times New Roman" w:hAnsi="Times New Roman" w:cs="Times New Roman"/>
          <w:iCs/>
          <w:color w:val="auto"/>
        </w:rPr>
      </w:pPr>
      <w:r w:rsidRPr="001F5674">
        <w:rPr>
          <w:rFonts w:ascii="Times New Roman" w:hAnsi="Times New Roman" w:cs="Times New Roman"/>
          <w:b/>
          <w:color w:val="auto"/>
          <w:lang w:val="sr-Cyrl-CS"/>
        </w:rPr>
        <w:t>Предмет јавне набавке</w:t>
      </w:r>
      <w:r w:rsidR="00635CBA" w:rsidRPr="001F5674">
        <w:rPr>
          <w:rFonts w:ascii="Times New Roman" w:hAnsi="Times New Roman" w:cs="Times New Roman"/>
          <w:color w:val="auto"/>
          <w:lang w:val="sr-Cyrl-CS"/>
        </w:rPr>
        <w:t xml:space="preserve">, </w:t>
      </w:r>
      <w:r w:rsidR="00C772D9" w:rsidRPr="001F5674">
        <w:rPr>
          <w:rFonts w:ascii="Times New Roman" w:hAnsi="Times New Roman" w:cs="Times New Roman"/>
          <w:color w:val="auto"/>
          <w:lang w:val="sr-Cyrl-CS"/>
        </w:rPr>
        <w:t xml:space="preserve">редни </w:t>
      </w:r>
      <w:r w:rsidR="00635CBA" w:rsidRPr="001F5674">
        <w:rPr>
          <w:rFonts w:ascii="Times New Roman" w:hAnsi="Times New Roman" w:cs="Times New Roman"/>
          <w:color w:val="auto"/>
          <w:lang w:val="sr-Cyrl-CS"/>
        </w:rPr>
        <w:t>број 1-02-4042-</w:t>
      </w:r>
      <w:r w:rsidR="009A1275" w:rsidRPr="001F5674">
        <w:rPr>
          <w:rFonts w:ascii="Times New Roman" w:hAnsi="Times New Roman" w:cs="Times New Roman"/>
          <w:color w:val="auto"/>
          <w:lang w:val="sr-Cyrl-CS"/>
        </w:rPr>
        <w:t>14</w:t>
      </w:r>
      <w:r w:rsidR="00260BC6" w:rsidRPr="001F5674">
        <w:rPr>
          <w:rFonts w:ascii="Times New Roman" w:hAnsi="Times New Roman" w:cs="Times New Roman"/>
          <w:color w:val="auto"/>
          <w:lang w:val="sr-Cyrl-CS"/>
        </w:rPr>
        <w:t>/1</w:t>
      </w:r>
      <w:r w:rsidR="00C772D9" w:rsidRPr="001F5674">
        <w:rPr>
          <w:rFonts w:ascii="Times New Roman" w:hAnsi="Times New Roman" w:cs="Times New Roman"/>
          <w:color w:val="auto"/>
          <w:lang w:val="sr-Cyrl-CS"/>
        </w:rPr>
        <w:t>8</w:t>
      </w:r>
      <w:r w:rsidRPr="001F5674">
        <w:rPr>
          <w:rFonts w:ascii="Times New Roman" w:hAnsi="Times New Roman" w:cs="Times New Roman"/>
          <w:color w:val="auto"/>
          <w:lang w:val="sr-Cyrl-CS"/>
        </w:rPr>
        <w:t xml:space="preserve">, </w:t>
      </w:r>
      <w:r w:rsidR="00C772D9" w:rsidRPr="001F5674">
        <w:rPr>
          <w:rFonts w:ascii="Times New Roman" w:hAnsi="Times New Roman" w:cs="Times New Roman"/>
          <w:color w:val="auto"/>
        </w:rPr>
        <w:t>набавке су радови – функционално унапређење инфраструктуре објеката КМЦ Ниш и КМЦ Београд, по партијама</w:t>
      </w:r>
      <w:r w:rsidR="00C772D9" w:rsidRPr="001F5674">
        <w:rPr>
          <w:rFonts w:ascii="Times New Roman" w:hAnsi="Times New Roman" w:cs="Times New Roman"/>
          <w:iCs/>
          <w:color w:val="auto"/>
        </w:rPr>
        <w:t>:</w:t>
      </w:r>
    </w:p>
    <w:p w:rsidR="00C772D9" w:rsidRPr="001F5674" w:rsidRDefault="00C772D9" w:rsidP="00C772D9">
      <w:pPr>
        <w:pStyle w:val="Default"/>
        <w:ind w:firstLine="720"/>
        <w:jc w:val="both"/>
        <w:rPr>
          <w:rFonts w:ascii="Times New Roman" w:hAnsi="Times New Roman" w:cs="Times New Roman"/>
          <w:iCs/>
          <w:color w:val="auto"/>
        </w:rPr>
      </w:pPr>
    </w:p>
    <w:p w:rsidR="00C772D9" w:rsidRPr="001F5674" w:rsidRDefault="00C772D9" w:rsidP="00C772D9">
      <w:pPr>
        <w:pStyle w:val="Default"/>
        <w:ind w:firstLine="720"/>
        <w:jc w:val="both"/>
        <w:rPr>
          <w:rFonts w:ascii="Times New Roman" w:hAnsi="Times New Roman" w:cs="Times New Roman"/>
          <w:iCs/>
          <w:color w:val="auto"/>
        </w:rPr>
      </w:pPr>
      <w:r w:rsidRPr="001F5674">
        <w:rPr>
          <w:rFonts w:ascii="Times New Roman" w:hAnsi="Times New Roman" w:cs="Times New Roman"/>
          <w:iCs/>
          <w:color w:val="auto"/>
        </w:rPr>
        <w:t>Партија I – функционално унапређење инфраструктуре објеката КМЦ Ниш и КМЦ Београд, техничким системима и новим стубом на локацији КМЦ Ниш;</w:t>
      </w:r>
    </w:p>
    <w:p w:rsidR="00C772D9" w:rsidRPr="001F5674" w:rsidRDefault="00C772D9" w:rsidP="00C772D9">
      <w:pPr>
        <w:pStyle w:val="Default"/>
        <w:ind w:firstLine="720"/>
        <w:jc w:val="both"/>
        <w:rPr>
          <w:rFonts w:ascii="Times New Roman" w:hAnsi="Times New Roman" w:cs="Times New Roman"/>
          <w:iCs/>
          <w:color w:val="auto"/>
        </w:rPr>
      </w:pPr>
    </w:p>
    <w:p w:rsidR="00C772D9" w:rsidRPr="001F5674" w:rsidRDefault="00C772D9" w:rsidP="00C772D9">
      <w:pPr>
        <w:pStyle w:val="Default"/>
        <w:ind w:firstLine="720"/>
        <w:jc w:val="both"/>
        <w:rPr>
          <w:rFonts w:ascii="Times New Roman" w:hAnsi="Times New Roman" w:cs="Times New Roman"/>
          <w:iCs/>
          <w:color w:val="auto"/>
        </w:rPr>
      </w:pPr>
      <w:r w:rsidRPr="001F5674">
        <w:rPr>
          <w:rFonts w:ascii="Times New Roman" w:hAnsi="Times New Roman" w:cs="Times New Roman"/>
          <w:iCs/>
          <w:color w:val="auto"/>
        </w:rPr>
        <w:t>Партија II – испорука и монтажа надстрешнице за возила на локацији КМЦ Београд и израда фасаде на објекту КМЦ Ниш.</w:t>
      </w:r>
    </w:p>
    <w:p w:rsidR="00C772D9" w:rsidRPr="001F5674" w:rsidRDefault="00C772D9" w:rsidP="00C772D9">
      <w:pPr>
        <w:pStyle w:val="Default"/>
        <w:ind w:firstLine="720"/>
        <w:jc w:val="both"/>
        <w:rPr>
          <w:rFonts w:ascii="Times New Roman" w:hAnsi="Times New Roman" w:cs="Times New Roman"/>
          <w:iCs/>
          <w:color w:val="auto"/>
        </w:rPr>
      </w:pPr>
    </w:p>
    <w:p w:rsidR="00C772D9" w:rsidRPr="001F5674" w:rsidRDefault="00C772D9" w:rsidP="00C772D9">
      <w:pPr>
        <w:pStyle w:val="Default"/>
        <w:ind w:firstLine="720"/>
        <w:jc w:val="both"/>
        <w:rPr>
          <w:rFonts w:ascii="Times New Roman" w:hAnsi="Times New Roman" w:cs="Times New Roman"/>
          <w:iCs/>
          <w:color w:val="auto"/>
        </w:rPr>
      </w:pPr>
    </w:p>
    <w:p w:rsidR="00FE448F" w:rsidRPr="001F5674" w:rsidRDefault="00FE448F" w:rsidP="00C772D9">
      <w:pPr>
        <w:spacing w:line="276" w:lineRule="auto"/>
        <w:ind w:firstLine="720"/>
        <w:jc w:val="both"/>
        <w:rPr>
          <w:lang w:val="sr-Cyrl-CS"/>
        </w:rPr>
      </w:pPr>
      <w:r w:rsidRPr="001F5674">
        <w:rPr>
          <w:spacing w:val="-4"/>
          <w:lang w:val="sr-Cyrl-CS"/>
        </w:rPr>
        <w:t xml:space="preserve">Назив и ознака из општег речника набавке је </w:t>
      </w:r>
      <w:r w:rsidR="00BE5435" w:rsidRPr="001F5674">
        <w:rPr>
          <w:spacing w:val="-4"/>
          <w:lang w:val="sr-Cyrl-CS"/>
        </w:rPr>
        <w:t>3112000-0</w:t>
      </w:r>
      <w:r w:rsidR="00635CBA" w:rsidRPr="001F5674">
        <w:t xml:space="preserve"> </w:t>
      </w:r>
      <w:r w:rsidR="00BE5435" w:rsidRPr="001F5674">
        <w:t>Генераторски агрегати</w:t>
      </w:r>
      <w:r w:rsidR="00CD2434" w:rsidRPr="001F5674">
        <w:rPr>
          <w:lang w:val="sr-Cyrl-CS"/>
        </w:rPr>
        <w:t>.</w:t>
      </w:r>
    </w:p>
    <w:p w:rsidR="00FE448F" w:rsidRPr="001F5674" w:rsidRDefault="00FE448F" w:rsidP="00C772D9">
      <w:pPr>
        <w:spacing w:line="276" w:lineRule="auto"/>
        <w:ind w:firstLine="720"/>
        <w:jc w:val="both"/>
        <w:rPr>
          <w:lang w:val="sr-Cyrl-CS"/>
        </w:rPr>
      </w:pPr>
    </w:p>
    <w:p w:rsidR="00CD3901" w:rsidRPr="001F5674" w:rsidRDefault="00CD3901" w:rsidP="000C3C73">
      <w:pPr>
        <w:jc w:val="both"/>
        <w:rPr>
          <w:lang w:val="sr-Cyrl-CS"/>
        </w:rPr>
      </w:pPr>
    </w:p>
    <w:p w:rsidR="000C3C73" w:rsidRPr="001F5674" w:rsidRDefault="000C3C73" w:rsidP="00CD3901">
      <w:pPr>
        <w:jc w:val="both"/>
        <w:rPr>
          <w:lang w:val="sr-Cyrl-CS"/>
        </w:rPr>
      </w:pPr>
    </w:p>
    <w:p w:rsidR="000C3C73" w:rsidRPr="001F5674" w:rsidRDefault="000C3C73" w:rsidP="00CD3901">
      <w:pPr>
        <w:jc w:val="both"/>
        <w:rPr>
          <w:lang w:val="sr-Cyrl-CS"/>
        </w:rPr>
      </w:pPr>
    </w:p>
    <w:p w:rsidR="000C3C73" w:rsidRPr="001F5674" w:rsidRDefault="000C3C73" w:rsidP="00CD3901">
      <w:pPr>
        <w:jc w:val="both"/>
        <w:rPr>
          <w:lang w:val="sr-Cyrl-CS"/>
        </w:rPr>
      </w:pPr>
    </w:p>
    <w:p w:rsidR="000C3C73" w:rsidRPr="001F5674" w:rsidRDefault="00C772D9" w:rsidP="00CD3901">
      <w:pPr>
        <w:jc w:val="both"/>
        <w:rPr>
          <w:lang w:val="sr-Cyrl-CS"/>
        </w:rPr>
      </w:pPr>
      <w:r w:rsidRPr="001F5674">
        <w:rPr>
          <w:lang w:val="sr-Cyrl-CS"/>
        </w:rPr>
        <w:t>Напомена:</w:t>
      </w:r>
    </w:p>
    <w:p w:rsidR="00C772D9" w:rsidRPr="001F5674" w:rsidRDefault="00C772D9" w:rsidP="00CD3901">
      <w:pPr>
        <w:jc w:val="both"/>
        <w:rPr>
          <w:lang w:val="sr-Cyrl-CS"/>
        </w:rPr>
      </w:pPr>
      <w:r w:rsidRPr="001F5674">
        <w:rPr>
          <w:lang w:val="sr-Cyrl-CS"/>
        </w:rPr>
        <w:t>Скраћеница КМЦ значи контролно мерни центар</w:t>
      </w:r>
    </w:p>
    <w:p w:rsidR="000C3C73" w:rsidRPr="001F5674" w:rsidRDefault="000C3C73" w:rsidP="00CD3901">
      <w:pPr>
        <w:jc w:val="both"/>
        <w:rPr>
          <w:lang w:val="sr-Cyrl-CS"/>
        </w:rPr>
      </w:pPr>
    </w:p>
    <w:p w:rsidR="000C3C73" w:rsidRPr="001F5674" w:rsidRDefault="000C3C73" w:rsidP="00CD3901">
      <w:pPr>
        <w:jc w:val="both"/>
        <w:rPr>
          <w:lang w:val="sr-Cyrl-CS"/>
        </w:rPr>
      </w:pPr>
    </w:p>
    <w:p w:rsidR="000C3C73" w:rsidRPr="001F5674" w:rsidRDefault="000C3C73" w:rsidP="00CD3901">
      <w:pPr>
        <w:jc w:val="both"/>
        <w:rPr>
          <w:lang w:val="sr-Cyrl-CS"/>
        </w:rPr>
      </w:pPr>
    </w:p>
    <w:p w:rsidR="000C3C73" w:rsidRPr="001F5674"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Default="000C3C73" w:rsidP="00CD3901">
      <w:pPr>
        <w:jc w:val="both"/>
      </w:pPr>
    </w:p>
    <w:p w:rsidR="00BB0C32" w:rsidRDefault="00BB0C32" w:rsidP="00CD3901">
      <w:pPr>
        <w:jc w:val="both"/>
      </w:pPr>
    </w:p>
    <w:p w:rsidR="00BB0C32" w:rsidRPr="00BB0C32" w:rsidRDefault="00BB0C32" w:rsidP="00CD39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7B7C4C" w:rsidTr="00F1778E">
        <w:tc>
          <w:tcPr>
            <w:tcW w:w="9576" w:type="dxa"/>
            <w:tcBorders>
              <w:top w:val="nil"/>
              <w:left w:val="nil"/>
              <w:bottom w:val="nil"/>
              <w:right w:val="nil"/>
            </w:tcBorders>
            <w:shd w:val="clear" w:color="auto" w:fill="FDE9D9" w:themeFill="accent6" w:themeFillTint="33"/>
          </w:tcPr>
          <w:p w:rsidR="000C3C73" w:rsidRPr="007B7C4C" w:rsidRDefault="007473C0" w:rsidP="00F1778E">
            <w:pPr>
              <w:spacing w:before="120" w:after="120"/>
              <w:jc w:val="center"/>
              <w:rPr>
                <w:b/>
                <w:sz w:val="28"/>
                <w:szCs w:val="28"/>
                <w:lang w:val="sr-Cyrl-CS"/>
              </w:rPr>
            </w:pPr>
            <w:r>
              <w:rPr>
                <w:lang w:val="sr-Cyrl-CS"/>
              </w:rPr>
              <w:lastRenderedPageBreak/>
              <w:br w:type="page"/>
            </w:r>
            <w:r w:rsidR="000C3C73" w:rsidRPr="007B7C4C">
              <w:rPr>
                <w:b/>
                <w:sz w:val="28"/>
                <w:szCs w:val="28"/>
                <w:lang w:val="sr-Cyrl-CS"/>
              </w:rPr>
              <w:t>ОДЕЉАК III</w:t>
            </w:r>
          </w:p>
        </w:tc>
      </w:tr>
    </w:tbl>
    <w:p w:rsidR="00A371D7" w:rsidRDefault="00A371D7" w:rsidP="008F5387">
      <w:pPr>
        <w:ind w:firstLine="720"/>
        <w:jc w:val="both"/>
        <w:rPr>
          <w:bCs/>
        </w:rPr>
      </w:pPr>
    </w:p>
    <w:p w:rsidR="009A1275" w:rsidRPr="0053606E" w:rsidRDefault="009A1275" w:rsidP="009A1275">
      <w:pPr>
        <w:ind w:firstLine="720"/>
        <w:jc w:val="both"/>
        <w:rPr>
          <w:b/>
          <w:lang w:val="sr-Cyrl-CS"/>
        </w:rPr>
      </w:pPr>
      <w:r w:rsidRPr="0053606E">
        <w:rPr>
          <w:bCs/>
          <w:lang w:val="sr-Cyrl-CS"/>
        </w:rPr>
        <w:t xml:space="preserve">На основу члана 61. Закона о јавним набавкама </w:t>
      </w:r>
      <w:r w:rsidRPr="0053606E">
        <w:rPr>
          <w:lang w:val="sr-Cyrl-CS"/>
        </w:rPr>
        <w:t xml:space="preserve">(„Службени гласник РС“, бр. 124/12, 14/15 и 68/15), </w:t>
      </w:r>
      <w:r w:rsidRPr="0053606E">
        <w:rPr>
          <w:bCs/>
          <w:lang w:val="sr-Cyrl-CS"/>
        </w:rPr>
        <w:t>члана</w:t>
      </w:r>
      <w:r w:rsidRPr="0053606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Default="008B56F6" w:rsidP="008B56F6">
      <w:pPr>
        <w:pStyle w:val="BodyText"/>
        <w:jc w:val="center"/>
        <w:rPr>
          <w:b/>
        </w:rPr>
      </w:pPr>
    </w:p>
    <w:p w:rsidR="00487D03" w:rsidRPr="00487D03" w:rsidRDefault="00487D03" w:rsidP="008B56F6">
      <w:pPr>
        <w:pStyle w:val="BodyText"/>
        <w:jc w:val="center"/>
        <w:rPr>
          <w:b/>
        </w:rPr>
      </w:pPr>
    </w:p>
    <w:p w:rsidR="009F4208" w:rsidRPr="0053606E" w:rsidRDefault="009F4208" w:rsidP="009F4208">
      <w:pPr>
        <w:pStyle w:val="BodyText"/>
        <w:jc w:val="center"/>
        <w:rPr>
          <w:b/>
          <w:sz w:val="28"/>
          <w:szCs w:val="28"/>
          <w:lang w:val="sr-Cyrl-CS"/>
        </w:rPr>
      </w:pPr>
      <w:r w:rsidRPr="0053606E">
        <w:rPr>
          <w:b/>
          <w:sz w:val="28"/>
          <w:szCs w:val="28"/>
          <w:lang w:val="sr-Cyrl-CS"/>
        </w:rPr>
        <w:t>ТЕХНИЧКЕ СПЕЦИФИКАЦИЈЕ И ЗАХТЕВИ</w:t>
      </w:r>
    </w:p>
    <w:p w:rsidR="003049CB" w:rsidRPr="0053606E" w:rsidRDefault="003049CB" w:rsidP="008B56F6">
      <w:pPr>
        <w:pStyle w:val="BodyText"/>
        <w:jc w:val="center"/>
        <w:rPr>
          <w:b/>
        </w:rPr>
      </w:pPr>
    </w:p>
    <w:p w:rsidR="00487D03" w:rsidRPr="0053606E" w:rsidRDefault="00487D03" w:rsidP="009F4208">
      <w:pPr>
        <w:pStyle w:val="BodyText"/>
        <w:jc w:val="left"/>
        <w:rPr>
          <w:b/>
        </w:rPr>
      </w:pPr>
    </w:p>
    <w:p w:rsidR="009F4208" w:rsidRPr="0053606E" w:rsidRDefault="009F4208" w:rsidP="0007242A">
      <w:pPr>
        <w:pStyle w:val="PlainText"/>
        <w:jc w:val="both"/>
        <w:rPr>
          <w:rFonts w:ascii="Times New Roman" w:hAnsi="Times New Roman"/>
          <w:sz w:val="24"/>
        </w:rPr>
      </w:pPr>
      <w:r w:rsidRPr="0053606E">
        <w:rPr>
          <w:rFonts w:ascii="Times New Roman" w:hAnsi="Times New Roman"/>
          <w:sz w:val="24"/>
        </w:rPr>
        <w:t>Регулаторна агенција за електронске комуникације и поштанске услуге</w:t>
      </w:r>
      <w:r w:rsidR="006001C6" w:rsidRPr="0053606E">
        <w:rPr>
          <w:rFonts w:ascii="Times New Roman" w:hAnsi="Times New Roman"/>
          <w:sz w:val="24"/>
        </w:rPr>
        <w:t xml:space="preserve"> (Агенција)</w:t>
      </w:r>
      <w:r w:rsidRPr="0053606E">
        <w:rPr>
          <w:rFonts w:ascii="Times New Roman" w:hAnsi="Times New Roman"/>
          <w:sz w:val="24"/>
        </w:rPr>
        <w:t xml:space="preserve"> у оквиру својих законских овлашћења обавља контролу радиофреквенцијског спектра уз употребу фиксних и мо</w:t>
      </w:r>
      <w:r w:rsidR="006001C6" w:rsidRPr="0053606E">
        <w:rPr>
          <w:rFonts w:ascii="Times New Roman" w:hAnsi="Times New Roman"/>
          <w:sz w:val="24"/>
        </w:rPr>
        <w:t>билних контролно-мерних станица и два контролно мерна центра.</w:t>
      </w:r>
      <w:r w:rsidRPr="0053606E">
        <w:rPr>
          <w:rFonts w:ascii="Times New Roman" w:hAnsi="Times New Roman"/>
          <w:sz w:val="24"/>
        </w:rPr>
        <w:t xml:space="preserve"> </w:t>
      </w:r>
    </w:p>
    <w:p w:rsidR="009F4208" w:rsidRPr="0053606E" w:rsidRDefault="00166FF9" w:rsidP="0007242A">
      <w:pPr>
        <w:pStyle w:val="PlainText"/>
        <w:spacing w:before="120" w:after="120"/>
        <w:jc w:val="both"/>
        <w:rPr>
          <w:rFonts w:ascii="Times New Roman" w:hAnsi="Times New Roman"/>
          <w:sz w:val="24"/>
        </w:rPr>
      </w:pPr>
      <w:r w:rsidRPr="0053606E">
        <w:rPr>
          <w:rFonts w:ascii="Times New Roman" w:hAnsi="Times New Roman"/>
          <w:sz w:val="24"/>
        </w:rPr>
        <w:t>Наручилац има два контролно мерна центра и то:</w:t>
      </w:r>
    </w:p>
    <w:p w:rsidR="00166FF9" w:rsidRPr="0053606E" w:rsidRDefault="00166FF9" w:rsidP="0007242A">
      <w:pPr>
        <w:pStyle w:val="PlainText"/>
        <w:numPr>
          <w:ilvl w:val="0"/>
          <w:numId w:val="28"/>
        </w:numPr>
        <w:jc w:val="both"/>
        <w:rPr>
          <w:rFonts w:ascii="Times New Roman" w:hAnsi="Times New Roman"/>
          <w:sz w:val="24"/>
        </w:rPr>
      </w:pPr>
      <w:r w:rsidRPr="0053606E">
        <w:rPr>
          <w:rFonts w:ascii="Times New Roman" w:hAnsi="Times New Roman"/>
          <w:sz w:val="24"/>
        </w:rPr>
        <w:t>КМЦ Београд – Добановци, Угриновачка б.б. и</w:t>
      </w:r>
    </w:p>
    <w:p w:rsidR="00166FF9" w:rsidRPr="0053606E" w:rsidRDefault="00166FF9" w:rsidP="0007242A">
      <w:pPr>
        <w:pStyle w:val="PlainText"/>
        <w:numPr>
          <w:ilvl w:val="0"/>
          <w:numId w:val="28"/>
        </w:numPr>
        <w:spacing w:before="120"/>
        <w:ind w:left="714" w:hanging="357"/>
        <w:jc w:val="both"/>
        <w:rPr>
          <w:rFonts w:ascii="Times New Roman" w:hAnsi="Times New Roman"/>
          <w:sz w:val="24"/>
        </w:rPr>
      </w:pPr>
      <w:r w:rsidRPr="0053606E">
        <w:rPr>
          <w:rFonts w:ascii="Times New Roman" w:hAnsi="Times New Roman"/>
          <w:sz w:val="24"/>
        </w:rPr>
        <w:t>КМЦ Ниш, брдо Кам</w:t>
      </w:r>
      <w:r w:rsidR="006001C6" w:rsidRPr="0053606E">
        <w:rPr>
          <w:rFonts w:ascii="Times New Roman" w:hAnsi="Times New Roman"/>
          <w:sz w:val="24"/>
        </w:rPr>
        <w:t>а</w:t>
      </w:r>
      <w:r w:rsidRPr="0053606E">
        <w:rPr>
          <w:rFonts w:ascii="Times New Roman" w:hAnsi="Times New Roman"/>
          <w:sz w:val="24"/>
        </w:rPr>
        <w:t>ре б.б.</w:t>
      </w:r>
    </w:p>
    <w:p w:rsidR="00166FF9" w:rsidRPr="0053606E" w:rsidRDefault="00166FF9" w:rsidP="0007242A">
      <w:pPr>
        <w:pStyle w:val="PlainText"/>
        <w:jc w:val="both"/>
        <w:rPr>
          <w:rFonts w:ascii="Times New Roman" w:hAnsi="Times New Roman"/>
          <w:sz w:val="24"/>
        </w:rPr>
      </w:pPr>
    </w:p>
    <w:p w:rsidR="00166FF9" w:rsidRPr="0053606E" w:rsidRDefault="00166FF9" w:rsidP="0007242A">
      <w:pPr>
        <w:pStyle w:val="PlainText"/>
        <w:jc w:val="both"/>
        <w:rPr>
          <w:rFonts w:ascii="Times New Roman" w:hAnsi="Times New Roman"/>
          <w:sz w:val="24"/>
        </w:rPr>
      </w:pPr>
      <w:r w:rsidRPr="0053606E">
        <w:rPr>
          <w:rFonts w:ascii="Times New Roman" w:hAnsi="Times New Roman"/>
          <w:sz w:val="24"/>
        </w:rPr>
        <w:t>Оба контролно мерна центра су стара и нису адекватно опремљен</w:t>
      </w:r>
      <w:r w:rsidR="006001C6" w:rsidRPr="0053606E">
        <w:rPr>
          <w:rFonts w:ascii="Times New Roman" w:hAnsi="Times New Roman"/>
          <w:sz w:val="24"/>
        </w:rPr>
        <w:t>а</w:t>
      </w:r>
      <w:r w:rsidRPr="0053606E">
        <w:rPr>
          <w:rFonts w:ascii="Times New Roman" w:hAnsi="Times New Roman"/>
          <w:sz w:val="24"/>
        </w:rPr>
        <w:t xml:space="preserve"> како би се послови из делокруга Агенције који се </w:t>
      </w:r>
      <w:r w:rsidR="006001C6" w:rsidRPr="0053606E">
        <w:rPr>
          <w:rFonts w:ascii="Times New Roman" w:hAnsi="Times New Roman"/>
          <w:sz w:val="24"/>
        </w:rPr>
        <w:t>раде</w:t>
      </w:r>
      <w:r w:rsidRPr="0053606E">
        <w:rPr>
          <w:rFonts w:ascii="Times New Roman" w:hAnsi="Times New Roman"/>
          <w:sz w:val="24"/>
        </w:rPr>
        <w:t xml:space="preserve"> у њима обављали на одговарајућем нивоу.</w:t>
      </w:r>
    </w:p>
    <w:p w:rsidR="006001C6" w:rsidRPr="0053606E" w:rsidRDefault="006001C6" w:rsidP="0007242A">
      <w:pPr>
        <w:pStyle w:val="PlainText"/>
        <w:jc w:val="both"/>
        <w:rPr>
          <w:rFonts w:ascii="Times New Roman" w:hAnsi="Times New Roman"/>
          <w:sz w:val="24"/>
        </w:rPr>
      </w:pPr>
    </w:p>
    <w:p w:rsidR="00166FF9" w:rsidRPr="0053606E" w:rsidRDefault="00166FF9" w:rsidP="0007242A">
      <w:pPr>
        <w:pStyle w:val="PlainText"/>
        <w:jc w:val="both"/>
        <w:rPr>
          <w:rFonts w:ascii="Times New Roman" w:hAnsi="Times New Roman"/>
          <w:sz w:val="24"/>
        </w:rPr>
      </w:pPr>
      <w:r w:rsidRPr="0053606E">
        <w:rPr>
          <w:rFonts w:ascii="Times New Roman" w:hAnsi="Times New Roman"/>
          <w:sz w:val="24"/>
        </w:rPr>
        <w:t>Предметна јавна наба</w:t>
      </w:r>
      <w:r w:rsidR="006001C6" w:rsidRPr="0053606E">
        <w:rPr>
          <w:rFonts w:ascii="Times New Roman" w:hAnsi="Times New Roman"/>
          <w:sz w:val="24"/>
        </w:rPr>
        <w:t>вка је обликована у две партије и то:</w:t>
      </w:r>
    </w:p>
    <w:p w:rsidR="006001C6" w:rsidRPr="0053606E" w:rsidRDefault="006001C6" w:rsidP="0007242A">
      <w:pPr>
        <w:pStyle w:val="BodyText"/>
        <w:spacing w:before="120"/>
        <w:ind w:left="1418" w:hanging="1418"/>
        <w:rPr>
          <w:iCs/>
          <w:lang w:val="sr-Cyrl-CS"/>
        </w:rPr>
      </w:pPr>
      <w:r w:rsidRPr="0053606E">
        <w:rPr>
          <w:b/>
        </w:rPr>
        <w:t xml:space="preserve">Партија </w:t>
      </w:r>
      <w:r w:rsidR="0079135E" w:rsidRPr="0053606E">
        <w:rPr>
          <w:b/>
        </w:rPr>
        <w:t>I</w:t>
      </w:r>
      <w:r w:rsidRPr="0053606E">
        <w:rPr>
          <w:b/>
        </w:rPr>
        <w:t>:</w:t>
      </w:r>
      <w:r w:rsidRPr="0053606E">
        <w:t xml:space="preserve"> </w:t>
      </w:r>
      <w:r w:rsidR="009A1275" w:rsidRPr="0053606E">
        <w:tab/>
        <w:t>Ф</w:t>
      </w:r>
      <w:r w:rsidRPr="0053606E">
        <w:rPr>
          <w:iCs/>
          <w:lang w:val="sr-Cyrl-CS"/>
        </w:rPr>
        <w:t>ункционално унапређење објеката КМЦ Ниш и КМЦ Београд техничким системима и новим антенским стубом на локацији КМЦ Ниш и</w:t>
      </w:r>
    </w:p>
    <w:p w:rsidR="006001C6" w:rsidRPr="0053606E" w:rsidRDefault="006001C6" w:rsidP="0007242A">
      <w:pPr>
        <w:pStyle w:val="BodyText"/>
        <w:spacing w:before="120"/>
        <w:ind w:left="1418" w:hanging="1418"/>
      </w:pPr>
      <w:r w:rsidRPr="0053606E">
        <w:rPr>
          <w:b/>
        </w:rPr>
        <w:t xml:space="preserve">Партија </w:t>
      </w:r>
      <w:r w:rsidR="0079135E" w:rsidRPr="0053606E">
        <w:rPr>
          <w:b/>
        </w:rPr>
        <w:t>II</w:t>
      </w:r>
      <w:r w:rsidRPr="0053606E">
        <w:rPr>
          <w:b/>
        </w:rPr>
        <w:t xml:space="preserve">: </w:t>
      </w:r>
      <w:r w:rsidR="009A1275" w:rsidRPr="0053606E">
        <w:rPr>
          <w:b/>
        </w:rPr>
        <w:tab/>
      </w:r>
      <w:r w:rsidR="009A1275" w:rsidRPr="0053606E">
        <w:t>И</w:t>
      </w:r>
      <w:r w:rsidRPr="0053606E">
        <w:t>спорука и монтажа надстрешнице за возила на локацији КМЦ Београд и израда фасаде на објекту КМЦ Ниш.</w:t>
      </w:r>
    </w:p>
    <w:p w:rsidR="009F4208" w:rsidRPr="0053606E" w:rsidRDefault="009F4208" w:rsidP="009A1275">
      <w:pPr>
        <w:pStyle w:val="BodyText"/>
        <w:spacing w:before="120"/>
        <w:ind w:left="1418" w:hanging="1418"/>
        <w:jc w:val="left"/>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87D03" w:rsidRDefault="00487D03" w:rsidP="00166FF9">
      <w:pPr>
        <w:pStyle w:val="BodyText"/>
        <w:jc w:val="left"/>
        <w:rPr>
          <w:b/>
        </w:rPr>
      </w:pPr>
    </w:p>
    <w:p w:rsidR="00406FA5" w:rsidRDefault="00406FA5" w:rsidP="00166FF9">
      <w:pPr>
        <w:pStyle w:val="BodyText"/>
        <w:jc w:val="left"/>
        <w:rPr>
          <w:b/>
        </w:rPr>
      </w:pPr>
    </w:p>
    <w:p w:rsidR="00406FA5" w:rsidRDefault="00406FA5" w:rsidP="00166FF9">
      <w:pPr>
        <w:pStyle w:val="BodyText"/>
        <w:jc w:val="left"/>
        <w:rPr>
          <w:b/>
        </w:rPr>
      </w:pPr>
    </w:p>
    <w:p w:rsidR="00406FA5" w:rsidRDefault="00406FA5" w:rsidP="00166FF9">
      <w:pPr>
        <w:pStyle w:val="BodyText"/>
        <w:jc w:val="left"/>
        <w:rPr>
          <w:b/>
        </w:rPr>
      </w:pPr>
    </w:p>
    <w:p w:rsidR="00406FA5" w:rsidRDefault="00406FA5" w:rsidP="00166FF9">
      <w:pPr>
        <w:pStyle w:val="BodyText"/>
        <w:jc w:val="left"/>
        <w:rPr>
          <w:b/>
        </w:rPr>
      </w:pPr>
    </w:p>
    <w:p w:rsidR="005128E2" w:rsidRDefault="005128E2" w:rsidP="00166FF9">
      <w:pPr>
        <w:pStyle w:val="BodyText"/>
        <w:jc w:val="left"/>
        <w:rPr>
          <w:b/>
        </w:rPr>
      </w:pPr>
    </w:p>
    <w:p w:rsidR="005128E2" w:rsidRPr="005128E2" w:rsidRDefault="005128E2" w:rsidP="00166FF9">
      <w:pPr>
        <w:pStyle w:val="BodyText"/>
        <w:jc w:val="left"/>
        <w:rPr>
          <w:b/>
        </w:rPr>
      </w:pPr>
    </w:p>
    <w:p w:rsidR="00406FA5" w:rsidRDefault="00406FA5" w:rsidP="00166FF9">
      <w:pPr>
        <w:pStyle w:val="BodyText"/>
        <w:jc w:val="left"/>
        <w:rPr>
          <w:b/>
        </w:rPr>
      </w:pPr>
    </w:p>
    <w:p w:rsidR="00406FA5" w:rsidRPr="0053606E" w:rsidRDefault="00667713" w:rsidP="00F4369C">
      <w:pPr>
        <w:pStyle w:val="BodyText"/>
        <w:jc w:val="left"/>
        <w:rPr>
          <w:b/>
          <w:lang w:val="sr-Cyrl-CS"/>
        </w:rPr>
      </w:pPr>
      <w:r w:rsidRPr="0053606E">
        <w:rPr>
          <w:b/>
          <w:lang w:val="sr-Cyrl-CS"/>
        </w:rPr>
        <w:lastRenderedPageBreak/>
        <w:t>ТЕХНИЧКЕ СПЕЦИФИКАЦИЈЕ И ЗАХТЕВИ</w:t>
      </w:r>
      <w:r w:rsidR="00F4369C" w:rsidRPr="0053606E">
        <w:rPr>
          <w:b/>
          <w:lang w:val="sr-Cyrl-CS"/>
        </w:rPr>
        <w:t xml:space="preserve"> ЗА ПАРТИЈУ </w:t>
      </w:r>
      <w:r w:rsidR="0079135E" w:rsidRPr="0053606E">
        <w:rPr>
          <w:b/>
        </w:rPr>
        <w:t>I</w:t>
      </w:r>
      <w:r w:rsidR="00F4369C" w:rsidRPr="0053606E">
        <w:rPr>
          <w:b/>
          <w:lang w:val="sr-Cyrl-CS"/>
        </w:rPr>
        <w:t xml:space="preserve"> </w:t>
      </w:r>
      <w:r w:rsidR="00406FA5" w:rsidRPr="0053606E">
        <w:rPr>
          <w:b/>
          <w:lang w:val="sr-Cyrl-CS"/>
        </w:rPr>
        <w:t>–</w:t>
      </w:r>
      <w:r w:rsidR="00F4369C" w:rsidRPr="0053606E">
        <w:rPr>
          <w:b/>
          <w:lang w:val="sr-Cyrl-CS"/>
        </w:rPr>
        <w:t xml:space="preserve"> </w:t>
      </w:r>
    </w:p>
    <w:p w:rsidR="00667713" w:rsidRPr="0079135E" w:rsidRDefault="00406FA5" w:rsidP="00F4369C">
      <w:pPr>
        <w:pStyle w:val="BodyText"/>
        <w:jc w:val="left"/>
        <w:rPr>
          <w:b/>
          <w:iCs/>
          <w:lang w:val="sr-Cyrl-CS"/>
        </w:rPr>
      </w:pPr>
      <w:r w:rsidRPr="0053606E">
        <w:rPr>
          <w:b/>
          <w:iCs/>
          <w:lang w:val="sr-Cyrl-CS"/>
        </w:rPr>
        <w:t>Ф</w:t>
      </w:r>
      <w:r w:rsidR="00F4369C" w:rsidRPr="0053606E">
        <w:rPr>
          <w:b/>
          <w:iCs/>
          <w:lang w:val="sr-Cyrl-CS"/>
        </w:rPr>
        <w:t>ункционално унапређење објеката КМЦ Ниш и КМЦ Београд техничким системима и</w:t>
      </w:r>
      <w:r w:rsidR="0016765A" w:rsidRPr="0053606E">
        <w:rPr>
          <w:b/>
          <w:iCs/>
          <w:lang w:val="sr-Cyrl-CS"/>
        </w:rPr>
        <w:t xml:space="preserve"> новим</w:t>
      </w:r>
      <w:r w:rsidR="00F4369C" w:rsidRPr="0053606E">
        <w:rPr>
          <w:b/>
          <w:iCs/>
          <w:lang w:val="sr-Cyrl-CS"/>
        </w:rPr>
        <w:t xml:space="preserve"> антенским стубом на локацији КМЦ Ниш</w:t>
      </w:r>
    </w:p>
    <w:p w:rsidR="009F4208" w:rsidRDefault="009F4208" w:rsidP="00F4369C">
      <w:pPr>
        <w:pStyle w:val="BodyText"/>
        <w:jc w:val="left"/>
        <w:rPr>
          <w:iCs/>
          <w:lang w:val="sr-Cyrl-CS"/>
        </w:rPr>
      </w:pPr>
    </w:p>
    <w:p w:rsidR="00F4369C" w:rsidRPr="00BA0D93" w:rsidRDefault="00642348" w:rsidP="0007242A">
      <w:pPr>
        <w:pStyle w:val="BodyText"/>
        <w:rPr>
          <w:iCs/>
          <w:lang w:val="sr-Cyrl-CS"/>
        </w:rPr>
      </w:pPr>
      <w:r w:rsidRPr="00BA0D93">
        <w:rPr>
          <w:iCs/>
          <w:lang w:val="sr-Cyrl-CS"/>
        </w:rPr>
        <w:t xml:space="preserve">Техничке спецификације за Партију </w:t>
      </w:r>
      <w:r w:rsidR="0079135E" w:rsidRPr="00BA0D93">
        <w:t>I</w:t>
      </w:r>
      <w:r w:rsidRPr="00BA0D93">
        <w:rPr>
          <w:iCs/>
          <w:lang w:val="sr-Cyrl-CS"/>
        </w:rPr>
        <w:t xml:space="preserve"> су обрађене у две позиције</w:t>
      </w:r>
      <w:r w:rsidR="006001C6" w:rsidRPr="00BA0D93">
        <w:rPr>
          <w:iCs/>
          <w:lang w:val="sr-Cyrl-CS"/>
        </w:rPr>
        <w:t xml:space="preserve"> (Позиција 1, Позиција 2)</w:t>
      </w:r>
      <w:r w:rsidRPr="00BA0D93">
        <w:rPr>
          <w:iCs/>
          <w:lang w:val="sr-Cyrl-CS"/>
        </w:rPr>
        <w:t>:</w:t>
      </w:r>
    </w:p>
    <w:p w:rsidR="00642348" w:rsidRPr="006001C6" w:rsidRDefault="00642348" w:rsidP="0007242A">
      <w:pPr>
        <w:pStyle w:val="BodyText"/>
        <w:spacing w:before="120"/>
        <w:rPr>
          <w:b/>
          <w:iCs/>
          <w:lang w:val="sr-Cyrl-CS"/>
        </w:rPr>
      </w:pPr>
      <w:r w:rsidRPr="009F4208">
        <w:rPr>
          <w:b/>
          <w:iCs/>
          <w:lang w:val="sr-Cyrl-CS"/>
        </w:rPr>
        <w:t xml:space="preserve">Техничке спецификације за </w:t>
      </w:r>
      <w:r w:rsidR="009F4208" w:rsidRPr="009F4208">
        <w:rPr>
          <w:b/>
          <w:iCs/>
          <w:lang w:val="sr-Cyrl-CS"/>
        </w:rPr>
        <w:t>П</w:t>
      </w:r>
      <w:r w:rsidRPr="009F4208">
        <w:rPr>
          <w:b/>
          <w:iCs/>
          <w:lang w:val="sr-Cyrl-CS"/>
        </w:rPr>
        <w:t>озицију 1</w:t>
      </w:r>
      <w:r w:rsidR="006001C6">
        <w:rPr>
          <w:b/>
          <w:iCs/>
          <w:lang w:val="sr-Cyrl-CS"/>
        </w:rPr>
        <w:t xml:space="preserve"> </w:t>
      </w:r>
      <w:r>
        <w:rPr>
          <w:iCs/>
          <w:lang w:val="sr-Cyrl-CS"/>
        </w:rPr>
        <w:t xml:space="preserve">- </w:t>
      </w:r>
      <w:r w:rsidR="00406FA5">
        <w:rPr>
          <w:iCs/>
          <w:lang w:val="sr-Cyrl-CS"/>
        </w:rPr>
        <w:t>Ф</w:t>
      </w:r>
      <w:r>
        <w:rPr>
          <w:iCs/>
          <w:lang w:val="sr-Cyrl-CS"/>
        </w:rPr>
        <w:t xml:space="preserve">ункционално унапређење објекта КМЦ Ниш са испоруком и монтажом </w:t>
      </w:r>
      <w:r w:rsidR="009F4208">
        <w:rPr>
          <w:iCs/>
          <w:lang w:val="sr-Cyrl-CS"/>
        </w:rPr>
        <w:t>антенског стуба,</w:t>
      </w:r>
    </w:p>
    <w:p w:rsidR="009F4208" w:rsidRDefault="009F4208" w:rsidP="0007242A">
      <w:pPr>
        <w:pStyle w:val="BodyText"/>
        <w:spacing w:before="120"/>
        <w:rPr>
          <w:iCs/>
          <w:lang w:val="sr-Cyrl-CS"/>
        </w:rPr>
      </w:pPr>
      <w:r w:rsidRPr="009F4208">
        <w:rPr>
          <w:b/>
          <w:iCs/>
          <w:lang w:val="sr-Cyrl-CS"/>
        </w:rPr>
        <w:t xml:space="preserve">Техничке спецификације за Позицију </w:t>
      </w:r>
      <w:r>
        <w:rPr>
          <w:b/>
          <w:iCs/>
          <w:lang w:val="sr-Cyrl-CS"/>
        </w:rPr>
        <w:t>2</w:t>
      </w:r>
      <w:r w:rsidR="006001C6">
        <w:rPr>
          <w:b/>
          <w:iCs/>
          <w:lang w:val="sr-Cyrl-CS"/>
        </w:rPr>
        <w:t xml:space="preserve"> </w:t>
      </w:r>
      <w:r>
        <w:rPr>
          <w:iCs/>
          <w:lang w:val="sr-Cyrl-CS"/>
        </w:rPr>
        <w:t xml:space="preserve">- </w:t>
      </w:r>
      <w:r w:rsidR="00406FA5">
        <w:rPr>
          <w:iCs/>
          <w:lang w:val="sr-Cyrl-CS"/>
        </w:rPr>
        <w:t>Ф</w:t>
      </w:r>
      <w:r>
        <w:rPr>
          <w:iCs/>
          <w:lang w:val="sr-Cyrl-CS"/>
        </w:rPr>
        <w:t>ункционално унапређење објекта КМЦ Београд.</w:t>
      </w:r>
    </w:p>
    <w:p w:rsidR="00900711" w:rsidRDefault="00900711" w:rsidP="0007242A">
      <w:pPr>
        <w:pStyle w:val="BodyText"/>
        <w:rPr>
          <w:iCs/>
          <w:lang w:val="sr-Cyrl-CS"/>
        </w:rPr>
      </w:pPr>
    </w:p>
    <w:p w:rsidR="00900711" w:rsidRPr="00846C6B" w:rsidRDefault="00900711" w:rsidP="0007242A">
      <w:pPr>
        <w:pStyle w:val="BodyText"/>
        <w:rPr>
          <w:b/>
          <w:iCs/>
          <w:sz w:val="28"/>
          <w:szCs w:val="28"/>
          <w:u w:val="single"/>
          <w:lang w:val="sr-Cyrl-CS"/>
        </w:rPr>
      </w:pPr>
      <w:r w:rsidRPr="00846C6B">
        <w:rPr>
          <w:b/>
          <w:iCs/>
          <w:sz w:val="28"/>
          <w:szCs w:val="28"/>
          <w:u w:val="single"/>
          <w:lang w:val="sr-Cyrl-CS"/>
        </w:rPr>
        <w:t>Техничке специфи</w:t>
      </w:r>
      <w:r w:rsidR="006001C6">
        <w:rPr>
          <w:b/>
          <w:iCs/>
          <w:sz w:val="28"/>
          <w:szCs w:val="28"/>
          <w:u w:val="single"/>
          <w:lang w:val="sr-Cyrl-CS"/>
        </w:rPr>
        <w:t>кације за Позицију 1</w:t>
      </w:r>
      <w:r w:rsidRPr="00846C6B">
        <w:rPr>
          <w:b/>
          <w:iCs/>
          <w:sz w:val="28"/>
          <w:szCs w:val="28"/>
          <w:u w:val="single"/>
          <w:lang w:val="sr-Cyrl-CS"/>
        </w:rPr>
        <w:t xml:space="preserve"> </w:t>
      </w:r>
    </w:p>
    <w:p w:rsidR="00900711" w:rsidRPr="00846C6B" w:rsidRDefault="00900711" w:rsidP="0007242A">
      <w:pPr>
        <w:pStyle w:val="BodyText"/>
        <w:rPr>
          <w:b/>
          <w:iCs/>
          <w:lang w:val="sr-Cyrl-CS"/>
        </w:rPr>
      </w:pPr>
      <w:r w:rsidRPr="00846C6B">
        <w:rPr>
          <w:b/>
          <w:iCs/>
          <w:lang w:val="sr-Cyrl-CS"/>
        </w:rPr>
        <w:t>Функционално унапређење објекта КМЦ Ниш са испор</w:t>
      </w:r>
      <w:r w:rsidR="00846C6B" w:rsidRPr="00846C6B">
        <w:rPr>
          <w:b/>
          <w:iCs/>
          <w:lang w:val="sr-Cyrl-CS"/>
        </w:rPr>
        <w:t>уком и монтажом антенског стуба</w:t>
      </w:r>
    </w:p>
    <w:p w:rsidR="00900711" w:rsidRDefault="00900711" w:rsidP="0007242A">
      <w:pPr>
        <w:pStyle w:val="BodyText"/>
        <w:rPr>
          <w:iCs/>
          <w:lang w:val="sr-Cyrl-CS"/>
        </w:rPr>
      </w:pPr>
    </w:p>
    <w:p w:rsidR="00846C6B" w:rsidRDefault="00846C6B" w:rsidP="0007242A">
      <w:pPr>
        <w:pStyle w:val="BodyText"/>
        <w:spacing w:after="120"/>
        <w:rPr>
          <w:b/>
          <w:iCs/>
          <w:u w:val="single"/>
          <w:lang w:val="sr-Cyrl-CS"/>
        </w:rPr>
      </w:pPr>
      <w:r w:rsidRPr="00846C6B">
        <w:rPr>
          <w:b/>
          <w:iCs/>
          <w:u w:val="single"/>
          <w:lang w:val="sr-Cyrl-CS"/>
        </w:rPr>
        <w:t>П</w:t>
      </w:r>
      <w:r w:rsidR="00F43C3A">
        <w:rPr>
          <w:b/>
          <w:iCs/>
          <w:u w:val="single"/>
          <w:lang w:val="sr-Cyrl-CS"/>
        </w:rPr>
        <w:t>остојеће стање</w:t>
      </w:r>
    </w:p>
    <w:p w:rsidR="00846C6B" w:rsidRDefault="00846C6B" w:rsidP="0007242A">
      <w:pPr>
        <w:pStyle w:val="BodyText"/>
        <w:rPr>
          <w:iCs/>
          <w:lang w:val="sr-Cyrl-CS"/>
        </w:rPr>
      </w:pPr>
      <w:r>
        <w:rPr>
          <w:iCs/>
          <w:lang w:val="sr-Cyrl-CS"/>
        </w:rPr>
        <w:t xml:space="preserve">На локацији КМЦ Ниш, у </w:t>
      </w:r>
      <w:r w:rsidR="00085B87">
        <w:rPr>
          <w:iCs/>
          <w:lang w:val="sr-Cyrl-CS"/>
        </w:rPr>
        <w:t>близини</w:t>
      </w:r>
      <w:r w:rsidR="007B7462">
        <w:rPr>
          <w:iCs/>
          <w:lang w:val="sr-Cyrl-CS"/>
        </w:rPr>
        <w:t xml:space="preserve"> главног</w:t>
      </w:r>
      <w:r>
        <w:rPr>
          <w:iCs/>
          <w:lang w:val="sr-Cyrl-CS"/>
        </w:rPr>
        <w:t xml:space="preserve"> објекта</w:t>
      </w:r>
      <w:r w:rsidR="0016765A">
        <w:rPr>
          <w:iCs/>
          <w:lang w:val="sr-Cyrl-CS"/>
        </w:rPr>
        <w:t xml:space="preserve"> се</w:t>
      </w:r>
      <w:r>
        <w:rPr>
          <w:iCs/>
          <w:lang w:val="sr-Cyrl-CS"/>
        </w:rPr>
        <w:t xml:space="preserve"> налази:</w:t>
      </w:r>
    </w:p>
    <w:p w:rsidR="00846C6B" w:rsidRPr="00050975" w:rsidRDefault="00406FA5" w:rsidP="0007242A">
      <w:pPr>
        <w:pStyle w:val="BodyText"/>
        <w:numPr>
          <w:ilvl w:val="0"/>
          <w:numId w:val="29"/>
        </w:numPr>
        <w:rPr>
          <w:iCs/>
          <w:lang w:val="sr-Cyrl-CS"/>
        </w:rPr>
      </w:pPr>
      <w:r>
        <w:rPr>
          <w:iCs/>
          <w:lang w:val="sr-Cyrl-CS"/>
        </w:rPr>
        <w:t>т</w:t>
      </w:r>
      <w:r w:rsidR="00846C6B">
        <w:rPr>
          <w:iCs/>
          <w:lang w:val="sr-Cyrl-CS"/>
        </w:rPr>
        <w:t>емељ са армирано – бетонском плочом</w:t>
      </w:r>
      <w:r w:rsidR="00050975">
        <w:rPr>
          <w:iCs/>
          <w:lang w:val="en-US"/>
        </w:rPr>
        <w:t>,</w:t>
      </w:r>
    </w:p>
    <w:p w:rsidR="00050975" w:rsidRPr="00050975" w:rsidRDefault="00406FA5" w:rsidP="0007242A">
      <w:pPr>
        <w:pStyle w:val="BodyText"/>
        <w:numPr>
          <w:ilvl w:val="0"/>
          <w:numId w:val="29"/>
        </w:numPr>
        <w:rPr>
          <w:iCs/>
          <w:lang w:val="sr-Cyrl-CS"/>
        </w:rPr>
      </w:pPr>
      <w:r>
        <w:rPr>
          <w:iCs/>
          <w:lang w:val="sr-Cyrl-CS"/>
        </w:rPr>
        <w:t>п</w:t>
      </w:r>
      <w:r w:rsidR="00050975">
        <w:rPr>
          <w:iCs/>
          <w:lang w:val="sr-Cyrl-CS"/>
        </w:rPr>
        <w:t>остојећи антенски стуб</w:t>
      </w:r>
      <w:r w:rsidR="00050975">
        <w:rPr>
          <w:iCs/>
          <w:lang w:val="en-US"/>
        </w:rPr>
        <w:t>.</w:t>
      </w:r>
    </w:p>
    <w:p w:rsidR="000A53E7" w:rsidRPr="00050975" w:rsidRDefault="000A53E7" w:rsidP="0007242A">
      <w:pPr>
        <w:pStyle w:val="BodyText"/>
        <w:rPr>
          <w:iCs/>
          <w:lang w:val="en-US"/>
        </w:rPr>
      </w:pPr>
    </w:p>
    <w:p w:rsidR="000A53E7" w:rsidRPr="000A53E7" w:rsidRDefault="000A53E7" w:rsidP="0007242A">
      <w:pPr>
        <w:pStyle w:val="BodyText"/>
        <w:spacing w:after="60"/>
        <w:rPr>
          <w:b/>
          <w:iCs/>
          <w:lang w:val="sr-Cyrl-CS"/>
        </w:rPr>
      </w:pPr>
      <w:r w:rsidRPr="000A53E7">
        <w:rPr>
          <w:b/>
          <w:iCs/>
          <w:lang w:val="sr-Cyrl-CS"/>
        </w:rPr>
        <w:t>Темељ са АБ плочом</w:t>
      </w:r>
    </w:p>
    <w:p w:rsidR="00F43C3A" w:rsidRPr="00EF387F" w:rsidRDefault="000A53E7" w:rsidP="0007242A">
      <w:pPr>
        <w:pStyle w:val="BodyText"/>
        <w:rPr>
          <w:iCs/>
          <w:lang w:val="sr-Cyrl-CS"/>
        </w:rPr>
      </w:pPr>
      <w:r w:rsidRPr="00EF387F">
        <w:rPr>
          <w:iCs/>
          <w:lang w:val="sr-Cyrl-CS"/>
        </w:rPr>
        <w:t>У непосредној близини</w:t>
      </w:r>
      <w:r w:rsidR="0016765A" w:rsidRPr="00EF387F">
        <w:rPr>
          <w:iCs/>
          <w:lang w:val="sr-Cyrl-CS"/>
        </w:rPr>
        <w:t xml:space="preserve"> главног објекта</w:t>
      </w:r>
      <w:r w:rsidR="007B7462" w:rsidRPr="00EF387F">
        <w:rPr>
          <w:iCs/>
          <w:lang w:val="sr-Cyrl-CS"/>
        </w:rPr>
        <w:t>, уз доњу ивицу</w:t>
      </w:r>
      <w:r w:rsidRPr="00EF387F">
        <w:rPr>
          <w:iCs/>
          <w:lang w:val="sr-Cyrl-CS"/>
        </w:rPr>
        <w:t xml:space="preserve"> </w:t>
      </w:r>
      <w:r w:rsidR="0016765A" w:rsidRPr="00EF387F">
        <w:rPr>
          <w:iCs/>
          <w:lang w:val="sr-Cyrl-CS"/>
        </w:rPr>
        <w:t>истог</w:t>
      </w:r>
      <w:r w:rsidRPr="00EF387F">
        <w:rPr>
          <w:iCs/>
          <w:lang w:val="sr-Cyrl-CS"/>
        </w:rPr>
        <w:t xml:space="preserve"> налази</w:t>
      </w:r>
      <w:r w:rsidR="00FE4410" w:rsidRPr="00EF387F">
        <w:rPr>
          <w:iCs/>
          <w:lang w:val="sr-Cyrl-CS"/>
        </w:rPr>
        <w:t xml:space="preserve"> се</w:t>
      </w:r>
      <w:r w:rsidRPr="00EF387F">
        <w:rPr>
          <w:iCs/>
          <w:lang w:val="sr-Cyrl-CS"/>
        </w:rPr>
        <w:t xml:space="preserve"> темељ са АБ плочом који је</w:t>
      </w:r>
      <w:r w:rsidR="0016765A" w:rsidRPr="00EF387F">
        <w:rPr>
          <w:iCs/>
          <w:lang w:val="sr-Cyrl-CS"/>
        </w:rPr>
        <w:t xml:space="preserve"> израђен и</w:t>
      </w:r>
      <w:r w:rsidRPr="00EF387F">
        <w:rPr>
          <w:iCs/>
          <w:lang w:val="sr-Cyrl-CS"/>
        </w:rPr>
        <w:t xml:space="preserve"> комплетно припремљен за испоруку и монтажу новог челично – решеткастог а</w:t>
      </w:r>
      <w:r w:rsidR="005075E3">
        <w:rPr>
          <w:iCs/>
          <w:lang w:val="sr-Cyrl-CS"/>
        </w:rPr>
        <w:t>нтенског стуба висине 36 метара</w:t>
      </w:r>
      <w:r w:rsidR="005075E3">
        <w:rPr>
          <w:iCs/>
        </w:rPr>
        <w:t>, намењеног за монтажу опреме за мониторинг РФ спектра.</w:t>
      </w:r>
      <w:r w:rsidR="00F43C3A" w:rsidRPr="00EF387F">
        <w:rPr>
          <w:iCs/>
          <w:lang w:val="sr-Cyrl-CS"/>
        </w:rPr>
        <w:t xml:space="preserve"> </w:t>
      </w:r>
    </w:p>
    <w:p w:rsidR="00085B87" w:rsidRDefault="00F43C3A" w:rsidP="0007242A">
      <w:pPr>
        <w:pStyle w:val="BodyText"/>
        <w:rPr>
          <w:iCs/>
          <w:lang w:val="sr-Cyrl-CS"/>
        </w:rPr>
      </w:pPr>
      <w:r w:rsidRPr="00EF387F">
        <w:rPr>
          <w:iCs/>
          <w:lang w:val="sr-Cyrl-CS"/>
        </w:rPr>
        <w:t xml:space="preserve">Темељ са АБ плочом је израђен у фази санације и адаптације објекта КМЦ Ниш према  техничкој документацији и на основу Решења за извођење радова број </w:t>
      </w:r>
      <w:r w:rsidR="00EF387F" w:rsidRPr="00EF387F">
        <w:rPr>
          <w:iCs/>
          <w:lang w:val="sr-Cyrl-CS"/>
        </w:rPr>
        <w:t>351-761/2017-06</w:t>
      </w:r>
      <w:r w:rsidRPr="00EF387F">
        <w:rPr>
          <w:iCs/>
          <w:lang w:val="sr-Cyrl-CS"/>
        </w:rPr>
        <w:t xml:space="preserve">, издатог </w:t>
      </w:r>
      <w:r w:rsidR="00EF387F" w:rsidRPr="00EF387F">
        <w:rPr>
          <w:iCs/>
          <w:lang w:val="sr-Cyrl-CS"/>
        </w:rPr>
        <w:t>05.10.2017. године</w:t>
      </w:r>
      <w:r w:rsidRPr="00EF387F">
        <w:rPr>
          <w:iCs/>
          <w:lang w:val="sr-Cyrl-CS"/>
        </w:rPr>
        <w:t xml:space="preserve">, од стране </w:t>
      </w:r>
      <w:r w:rsidR="00EF387F" w:rsidRPr="00EF387F">
        <w:rPr>
          <w:iCs/>
          <w:lang w:val="sr-Cyrl-CS"/>
        </w:rPr>
        <w:t>Секретаријата за планирање и изградњу Градске управе града Ниша.</w:t>
      </w:r>
    </w:p>
    <w:p w:rsidR="00EF387F" w:rsidRDefault="00EF387F" w:rsidP="0007242A">
      <w:pPr>
        <w:pStyle w:val="BodyText"/>
        <w:rPr>
          <w:iCs/>
          <w:lang w:val="en-US"/>
        </w:rPr>
      </w:pPr>
    </w:p>
    <w:p w:rsidR="00050975" w:rsidRDefault="00050975" w:rsidP="0007242A">
      <w:pPr>
        <w:pStyle w:val="BodyText"/>
        <w:spacing w:after="60"/>
        <w:rPr>
          <w:b/>
          <w:iCs/>
          <w:lang w:val="sr-Cyrl-CS"/>
        </w:rPr>
      </w:pPr>
      <w:r w:rsidRPr="00085B87">
        <w:rPr>
          <w:b/>
          <w:iCs/>
          <w:lang w:val="sr-Cyrl-CS"/>
        </w:rPr>
        <w:t>Постојећи антенски стуб</w:t>
      </w:r>
    </w:p>
    <w:p w:rsidR="00050975" w:rsidRDefault="00050975" w:rsidP="0007242A">
      <w:pPr>
        <w:pStyle w:val="BodyText"/>
        <w:rPr>
          <w:iCs/>
          <w:lang w:val="sr-Cyrl-CS"/>
        </w:rPr>
      </w:pPr>
      <w:r>
        <w:rPr>
          <w:iCs/>
          <w:lang w:val="sr-Cyrl-CS"/>
        </w:rPr>
        <w:t xml:space="preserve">У близини главног објекта се налази челично – решеткасти антенски стуб </w:t>
      </w:r>
      <w:r w:rsidRPr="00E30D03">
        <w:rPr>
          <w:iCs/>
          <w:lang w:val="sr-Cyrl-CS"/>
        </w:rPr>
        <w:t xml:space="preserve">висине </w:t>
      </w:r>
      <w:r w:rsidR="0007741E" w:rsidRPr="00E30D03">
        <w:rPr>
          <w:iCs/>
          <w:lang w:val="sr-Cyrl-CS"/>
        </w:rPr>
        <w:t>20</w:t>
      </w:r>
      <w:r w:rsidRPr="00E30D03">
        <w:rPr>
          <w:iCs/>
          <w:lang w:val="sr-Cyrl-CS"/>
        </w:rPr>
        <w:t xml:space="preserve"> метара.</w:t>
      </w:r>
      <w:r>
        <w:rPr>
          <w:iCs/>
          <w:lang w:val="sr-Cyrl-CS"/>
        </w:rPr>
        <w:t xml:space="preserve"> Од стуба до главног објекта је постављен рост који служи за вођење каблова.</w:t>
      </w:r>
    </w:p>
    <w:p w:rsidR="00050975" w:rsidRDefault="00050975" w:rsidP="0007242A">
      <w:pPr>
        <w:pStyle w:val="BodyText"/>
        <w:rPr>
          <w:iCs/>
          <w:lang w:val="sr-Cyrl-CS"/>
        </w:rPr>
      </w:pPr>
      <w:r>
        <w:rPr>
          <w:iCs/>
          <w:lang w:val="sr-Cyrl-CS"/>
        </w:rPr>
        <w:t xml:space="preserve">Оквирна удаљеност од стуба до главног објекта износи </w:t>
      </w:r>
      <w:r w:rsidR="00E30D03">
        <w:rPr>
          <w:iCs/>
          <w:lang w:val="sr-Cyrl-CS"/>
        </w:rPr>
        <w:t>50</w:t>
      </w:r>
      <w:r>
        <w:rPr>
          <w:iCs/>
          <w:lang w:val="sr-Cyrl-CS"/>
        </w:rPr>
        <w:t xml:space="preserve"> метара.</w:t>
      </w:r>
    </w:p>
    <w:p w:rsidR="00050975" w:rsidRDefault="00050975" w:rsidP="0007242A">
      <w:pPr>
        <w:pStyle w:val="BodyText"/>
        <w:rPr>
          <w:iCs/>
        </w:rPr>
      </w:pPr>
    </w:p>
    <w:p w:rsidR="00406FA5" w:rsidRPr="00406FA5" w:rsidRDefault="00406FA5" w:rsidP="0007242A">
      <w:pPr>
        <w:pStyle w:val="BodyText"/>
        <w:rPr>
          <w:iCs/>
        </w:rPr>
      </w:pPr>
    </w:p>
    <w:p w:rsidR="007B7462" w:rsidRPr="007B7462" w:rsidRDefault="007B7462" w:rsidP="0007242A">
      <w:pPr>
        <w:pStyle w:val="BodyText"/>
        <w:spacing w:after="120"/>
        <w:rPr>
          <w:b/>
          <w:iCs/>
          <w:u w:val="single"/>
          <w:lang w:val="sr-Cyrl-CS"/>
        </w:rPr>
      </w:pPr>
      <w:r w:rsidRPr="007B7462">
        <w:rPr>
          <w:b/>
          <w:iCs/>
          <w:u w:val="single"/>
          <w:lang w:val="sr-Cyrl-CS"/>
        </w:rPr>
        <w:t>Опис предметне набавке</w:t>
      </w:r>
    </w:p>
    <w:p w:rsidR="00E834CB" w:rsidRDefault="00E834CB" w:rsidP="0007242A">
      <w:pPr>
        <w:pStyle w:val="BodyText"/>
        <w:rPr>
          <w:iCs/>
          <w:lang w:val="sr-Cyrl-CS"/>
        </w:rPr>
      </w:pPr>
      <w:r>
        <w:rPr>
          <w:iCs/>
          <w:lang w:val="sr-Cyrl-CS"/>
        </w:rPr>
        <w:t>Функционално унапређење објекта КМЦ Ниш ће се обавити кроз</w:t>
      </w:r>
      <w:r w:rsidR="007B7462">
        <w:rPr>
          <w:iCs/>
          <w:lang w:val="sr-Cyrl-CS"/>
        </w:rPr>
        <w:t>:</w:t>
      </w:r>
    </w:p>
    <w:p w:rsidR="007B7462" w:rsidRPr="00050975" w:rsidRDefault="007B7462" w:rsidP="0007242A">
      <w:pPr>
        <w:pStyle w:val="BodyText"/>
        <w:numPr>
          <w:ilvl w:val="0"/>
          <w:numId w:val="29"/>
        </w:numPr>
        <w:rPr>
          <w:iCs/>
          <w:lang w:val="sr-Cyrl-CS"/>
        </w:rPr>
      </w:pPr>
      <w:r>
        <w:rPr>
          <w:iCs/>
          <w:lang w:val="sr-Cyrl-CS"/>
        </w:rPr>
        <w:t>Испорук</w:t>
      </w:r>
      <w:r w:rsidR="00E834CB">
        <w:rPr>
          <w:iCs/>
          <w:lang w:val="sr-Cyrl-CS"/>
        </w:rPr>
        <w:t>у</w:t>
      </w:r>
      <w:r>
        <w:rPr>
          <w:iCs/>
          <w:lang w:val="sr-Cyrl-CS"/>
        </w:rPr>
        <w:t xml:space="preserve"> и монтаж</w:t>
      </w:r>
      <w:r w:rsidR="00E834CB">
        <w:rPr>
          <w:iCs/>
          <w:lang w:val="sr-Cyrl-CS"/>
        </w:rPr>
        <w:t>у</w:t>
      </w:r>
      <w:r>
        <w:rPr>
          <w:iCs/>
          <w:lang w:val="sr-Cyrl-CS"/>
        </w:rPr>
        <w:t xml:space="preserve"> новог челично – решеткастог антенског стуба</w:t>
      </w:r>
      <w:r w:rsidR="00050975">
        <w:rPr>
          <w:iCs/>
          <w:lang w:val="en-US"/>
        </w:rPr>
        <w:t>,</w:t>
      </w:r>
    </w:p>
    <w:p w:rsidR="00050975" w:rsidRPr="00050975" w:rsidRDefault="00050975" w:rsidP="0007242A">
      <w:pPr>
        <w:pStyle w:val="BodyText"/>
        <w:numPr>
          <w:ilvl w:val="0"/>
          <w:numId w:val="29"/>
        </w:numPr>
        <w:rPr>
          <w:iCs/>
          <w:lang w:val="sr-Cyrl-CS"/>
        </w:rPr>
      </w:pPr>
      <w:r>
        <w:rPr>
          <w:iCs/>
          <w:lang w:val="sr-Cyrl-CS"/>
        </w:rPr>
        <w:t>Функционално унапређење постојећег антенског стуба</w:t>
      </w:r>
      <w:r>
        <w:rPr>
          <w:iCs/>
          <w:lang w:val="en-US"/>
        </w:rPr>
        <w:t>.</w:t>
      </w:r>
    </w:p>
    <w:p w:rsidR="00F43C3A" w:rsidRPr="00050975" w:rsidRDefault="00F43C3A" w:rsidP="0007242A">
      <w:pPr>
        <w:pStyle w:val="BodyText"/>
        <w:rPr>
          <w:b/>
          <w:iCs/>
          <w:lang w:val="en-US"/>
        </w:rPr>
      </w:pPr>
    </w:p>
    <w:p w:rsidR="00F50DAC" w:rsidRDefault="00F50DAC" w:rsidP="0007242A">
      <w:pPr>
        <w:pStyle w:val="BodyText"/>
        <w:spacing w:after="60"/>
        <w:rPr>
          <w:b/>
          <w:iCs/>
          <w:lang w:val="sr-Cyrl-CS"/>
        </w:rPr>
      </w:pPr>
      <w:r>
        <w:rPr>
          <w:b/>
          <w:iCs/>
          <w:lang w:val="sr-Cyrl-CS"/>
        </w:rPr>
        <w:t>Испорука и монтажа новог челично – решеткастог антенског стуба</w:t>
      </w:r>
    </w:p>
    <w:p w:rsidR="00F50DAC" w:rsidRDefault="00F50DAC" w:rsidP="0007242A">
      <w:pPr>
        <w:pStyle w:val="BodyText"/>
        <w:rPr>
          <w:iCs/>
          <w:lang w:val="sr-Cyrl-CS"/>
        </w:rPr>
      </w:pPr>
      <w:r>
        <w:rPr>
          <w:iCs/>
          <w:lang w:val="sr-Cyrl-CS"/>
        </w:rPr>
        <w:t>Понуђач је у обавези да понудом предвиди испоруку и монтажу новог челично – решеткастог а</w:t>
      </w:r>
      <w:r w:rsidR="005075E3">
        <w:rPr>
          <w:iCs/>
          <w:lang w:val="sr-Cyrl-CS"/>
        </w:rPr>
        <w:t>нтенског стуба висине 36 метара</w:t>
      </w:r>
      <w:r w:rsidR="005075E3">
        <w:rPr>
          <w:iCs/>
        </w:rPr>
        <w:t>, намењеног за монтажу опреме за мониторинг РФ спектра.</w:t>
      </w:r>
    </w:p>
    <w:p w:rsidR="00F50DAC" w:rsidRDefault="00F50DAC" w:rsidP="0007242A">
      <w:pPr>
        <w:pStyle w:val="BodyText"/>
        <w:rPr>
          <w:iCs/>
          <w:lang w:val="sr-Cyrl-CS"/>
        </w:rPr>
      </w:pPr>
      <w:r>
        <w:rPr>
          <w:iCs/>
          <w:lang w:val="sr-Cyrl-CS"/>
        </w:rPr>
        <w:t>Монтажа стуба је предвиђена на</w:t>
      </w:r>
      <w:r w:rsidR="0016765A">
        <w:rPr>
          <w:iCs/>
          <w:lang w:val="sr-Cyrl-CS"/>
        </w:rPr>
        <w:t xml:space="preserve"> постојећем</w:t>
      </w:r>
      <w:r>
        <w:rPr>
          <w:iCs/>
          <w:lang w:val="sr-Cyrl-CS"/>
        </w:rPr>
        <w:t xml:space="preserve"> темељу са АБ плочом.</w:t>
      </w:r>
    </w:p>
    <w:p w:rsidR="00F50DAC" w:rsidRPr="00EF387F" w:rsidRDefault="00F50DAC" w:rsidP="0007242A">
      <w:pPr>
        <w:pStyle w:val="BodyText"/>
        <w:rPr>
          <w:iCs/>
        </w:rPr>
      </w:pPr>
      <w:r w:rsidRPr="00050975">
        <w:rPr>
          <w:iCs/>
          <w:lang w:val="sr-Cyrl-CS"/>
        </w:rPr>
        <w:t xml:space="preserve">Стуб је потребно израдити и монтирати према техничкој документацији која је дата у прилогу ове конкурсне документације, као и на основу  Решења за извођење радова број </w:t>
      </w:r>
      <w:r w:rsidR="00050975" w:rsidRPr="00050975">
        <w:rPr>
          <w:iCs/>
          <w:lang w:val="en-US"/>
        </w:rPr>
        <w:t>351-761/2017-</w:t>
      </w:r>
      <w:r w:rsidR="00050975" w:rsidRPr="00050975">
        <w:rPr>
          <w:iCs/>
          <w:lang w:val="en-US"/>
        </w:rPr>
        <w:lastRenderedPageBreak/>
        <w:t>06</w:t>
      </w:r>
      <w:r w:rsidRPr="00050975">
        <w:rPr>
          <w:iCs/>
          <w:lang w:val="sr-Cyrl-CS"/>
        </w:rPr>
        <w:t xml:space="preserve">, издатог </w:t>
      </w:r>
      <w:r w:rsidR="00050975" w:rsidRPr="00050975">
        <w:rPr>
          <w:iCs/>
          <w:lang w:val="en-US"/>
        </w:rPr>
        <w:t xml:space="preserve">05.10.2017. </w:t>
      </w:r>
      <w:r w:rsidR="00050975" w:rsidRPr="00050975">
        <w:rPr>
          <w:iCs/>
        </w:rPr>
        <w:t>године</w:t>
      </w:r>
      <w:r w:rsidRPr="00050975">
        <w:rPr>
          <w:iCs/>
          <w:lang w:val="sr-Cyrl-CS"/>
        </w:rPr>
        <w:t xml:space="preserve">, од стране </w:t>
      </w:r>
      <w:r w:rsidR="00050975" w:rsidRPr="00050975">
        <w:rPr>
          <w:iCs/>
          <w:lang w:val="sr-Cyrl-CS"/>
        </w:rPr>
        <w:t>Секретаријата за планирање и изградњу Градске управе града Ниша</w:t>
      </w:r>
      <w:r w:rsidRPr="00050975">
        <w:rPr>
          <w:iCs/>
          <w:lang w:val="sr-Cyrl-CS"/>
        </w:rPr>
        <w:t>.</w:t>
      </w:r>
    </w:p>
    <w:p w:rsidR="00787F75" w:rsidRDefault="00DA3323" w:rsidP="0007242A">
      <w:pPr>
        <w:pStyle w:val="BodyText"/>
        <w:spacing w:before="120"/>
        <w:rPr>
          <w:iCs/>
          <w:lang w:val="sr-Cyrl-CS"/>
        </w:rPr>
      </w:pPr>
      <w:r>
        <w:rPr>
          <w:iCs/>
          <w:lang w:val="sr-Cyrl-CS"/>
        </w:rPr>
        <w:t>Од стуба</w:t>
      </w:r>
      <w:r w:rsidR="00787F75">
        <w:rPr>
          <w:iCs/>
          <w:lang w:val="sr-Cyrl-CS"/>
        </w:rPr>
        <w:t xml:space="preserve"> до уводника каблова на главном објекту је потребно испоручити и монтирати рост за вођење каблова, а према техничкој документацији која је дата у прилогу ове конкурсне документације. </w:t>
      </w:r>
    </w:p>
    <w:p w:rsidR="00787F75" w:rsidRDefault="005269B6" w:rsidP="0007242A">
      <w:pPr>
        <w:pStyle w:val="BodyText"/>
        <w:spacing w:before="120"/>
        <w:rPr>
          <w:iCs/>
          <w:lang w:val="sr-Cyrl-CS"/>
        </w:rPr>
      </w:pPr>
      <w:r>
        <w:rPr>
          <w:iCs/>
          <w:lang w:val="sr-Cyrl-CS"/>
        </w:rPr>
        <w:t>П</w:t>
      </w:r>
      <w:r w:rsidR="00787F75">
        <w:rPr>
          <w:iCs/>
          <w:lang w:val="sr-Cyrl-CS"/>
        </w:rPr>
        <w:t>отребно</w:t>
      </w:r>
      <w:r>
        <w:rPr>
          <w:iCs/>
          <w:lang w:val="sr-Cyrl-CS"/>
        </w:rPr>
        <w:t xml:space="preserve"> је</w:t>
      </w:r>
      <w:r w:rsidR="00787F75">
        <w:rPr>
          <w:iCs/>
          <w:lang w:val="sr-Cyrl-CS"/>
        </w:rPr>
        <w:t xml:space="preserve"> предвидети испоруку и монтажу</w:t>
      </w:r>
      <w:r w:rsidR="00FE4410">
        <w:rPr>
          <w:iCs/>
          <w:lang w:val="sr-Cyrl-CS"/>
        </w:rPr>
        <w:t xml:space="preserve"> и</w:t>
      </w:r>
      <w:r w:rsidR="00787F75">
        <w:rPr>
          <w:iCs/>
          <w:lang w:val="sr-Cyrl-CS"/>
        </w:rPr>
        <w:t xml:space="preserve"> следеће опреме:</w:t>
      </w:r>
    </w:p>
    <w:p w:rsidR="00787F75" w:rsidRDefault="00787F75" w:rsidP="0007242A">
      <w:pPr>
        <w:pStyle w:val="BodyText"/>
        <w:numPr>
          <w:ilvl w:val="0"/>
          <w:numId w:val="29"/>
        </w:numPr>
        <w:rPr>
          <w:iCs/>
          <w:lang w:val="sr-Cyrl-CS"/>
        </w:rPr>
      </w:pPr>
      <w:r>
        <w:rPr>
          <w:iCs/>
          <w:lang w:val="sr-Cyrl-CS"/>
        </w:rPr>
        <w:t>Заштиту од атмосферског пражњења,</w:t>
      </w:r>
    </w:p>
    <w:p w:rsidR="00787F75" w:rsidRDefault="00787F75" w:rsidP="0007242A">
      <w:pPr>
        <w:pStyle w:val="BodyText"/>
        <w:numPr>
          <w:ilvl w:val="0"/>
          <w:numId w:val="29"/>
        </w:numPr>
        <w:rPr>
          <w:iCs/>
          <w:lang w:val="sr-Cyrl-CS"/>
        </w:rPr>
      </w:pPr>
      <w:r>
        <w:rPr>
          <w:iCs/>
          <w:lang w:val="sr-Cyrl-CS"/>
        </w:rPr>
        <w:t>Систем за рану дојаву грмљавине,</w:t>
      </w:r>
    </w:p>
    <w:p w:rsidR="003A0BC6" w:rsidRDefault="003A0BC6" w:rsidP="0007242A">
      <w:pPr>
        <w:pStyle w:val="BodyText"/>
        <w:numPr>
          <w:ilvl w:val="0"/>
          <w:numId w:val="29"/>
        </w:numPr>
        <w:rPr>
          <w:iCs/>
          <w:lang w:val="sr-Cyrl-CS"/>
        </w:rPr>
      </w:pPr>
      <w:r>
        <w:rPr>
          <w:iCs/>
          <w:lang w:val="sr-Cyrl-CS"/>
        </w:rPr>
        <w:t>Систем за ноћно обележавање стуба,</w:t>
      </w:r>
    </w:p>
    <w:p w:rsidR="00787F75" w:rsidRDefault="00787F75" w:rsidP="0007242A">
      <w:pPr>
        <w:pStyle w:val="BodyText"/>
        <w:numPr>
          <w:ilvl w:val="0"/>
          <w:numId w:val="29"/>
        </w:numPr>
        <w:rPr>
          <w:iCs/>
          <w:lang w:val="sr-Cyrl-CS"/>
        </w:rPr>
      </w:pPr>
      <w:r>
        <w:rPr>
          <w:iCs/>
          <w:lang w:val="sr-Cyrl-CS"/>
        </w:rPr>
        <w:t>Камеру за панорамско снимање локације и непосредне околине и камеру за надзор опреме на врху стуба</w:t>
      </w:r>
      <w:r w:rsidR="00FE4410">
        <w:rPr>
          <w:iCs/>
          <w:lang w:val="sr-Cyrl-CS"/>
        </w:rPr>
        <w:t>,</w:t>
      </w:r>
    </w:p>
    <w:p w:rsidR="00487D03" w:rsidRPr="00487D03" w:rsidRDefault="00487D03" w:rsidP="0007242A">
      <w:pPr>
        <w:pStyle w:val="BodyText"/>
        <w:numPr>
          <w:ilvl w:val="0"/>
          <w:numId w:val="29"/>
        </w:numPr>
        <w:rPr>
          <w:iCs/>
          <w:lang w:val="sr-Cyrl-CS"/>
        </w:rPr>
      </w:pPr>
      <w:r w:rsidRPr="0016765A">
        <w:rPr>
          <w:iCs/>
          <w:lang w:val="sr-Cyrl-CS"/>
        </w:rPr>
        <w:t>Остало предвиђено овом конкурсном документацијом.</w:t>
      </w:r>
    </w:p>
    <w:p w:rsidR="004D5D4F" w:rsidRDefault="004D5D4F" w:rsidP="0007242A">
      <w:pPr>
        <w:pStyle w:val="BodyText"/>
        <w:rPr>
          <w:iCs/>
          <w:lang w:val="sr-Cyrl-CS"/>
        </w:rPr>
      </w:pPr>
    </w:p>
    <w:p w:rsidR="0095614C" w:rsidRDefault="0095614C" w:rsidP="0007242A">
      <w:pPr>
        <w:pStyle w:val="BodyText"/>
        <w:rPr>
          <w:iCs/>
          <w:lang w:val="sr-Cyrl-CS"/>
        </w:rPr>
      </w:pPr>
      <w:r>
        <w:rPr>
          <w:iCs/>
          <w:lang w:val="sr-Cyrl-CS"/>
        </w:rPr>
        <w:t>Понуђач је у обавези да понудом предвиди и следеће:</w:t>
      </w:r>
    </w:p>
    <w:p w:rsidR="0095614C" w:rsidRPr="008B56F6" w:rsidRDefault="0095614C" w:rsidP="0007242A">
      <w:pPr>
        <w:pStyle w:val="ListParagraph"/>
        <w:widowControl w:val="0"/>
        <w:numPr>
          <w:ilvl w:val="0"/>
          <w:numId w:val="13"/>
        </w:numPr>
        <w:spacing w:after="0" w:line="240" w:lineRule="auto"/>
        <w:ind w:right="-75"/>
        <w:jc w:val="both"/>
        <w:rPr>
          <w:rFonts w:ascii="Times New Roman" w:eastAsia="Arial" w:hAnsi="Times New Roman"/>
          <w:spacing w:val="-1"/>
          <w:sz w:val="24"/>
          <w:szCs w:val="24"/>
        </w:rPr>
      </w:pPr>
      <w:r w:rsidRPr="008B56F6">
        <w:rPr>
          <w:rFonts w:ascii="Times New Roman" w:hAnsi="Times New Roman"/>
          <w:sz w:val="24"/>
          <w:szCs w:val="24"/>
        </w:rPr>
        <w:t>Израду одговарајуће техничке документације</w:t>
      </w:r>
      <w:r>
        <w:rPr>
          <w:rFonts w:ascii="Times New Roman" w:hAnsi="Times New Roman"/>
          <w:sz w:val="24"/>
          <w:szCs w:val="24"/>
        </w:rPr>
        <w:t>.</w:t>
      </w:r>
      <w:r w:rsidR="00D479CF">
        <w:rPr>
          <w:rFonts w:ascii="Times New Roman" w:hAnsi="Times New Roman"/>
          <w:sz w:val="24"/>
          <w:szCs w:val="24"/>
        </w:rPr>
        <w:t xml:space="preserve"> </w:t>
      </w:r>
    </w:p>
    <w:p w:rsidR="0095614C" w:rsidRPr="008B56F6" w:rsidRDefault="0095614C" w:rsidP="0007242A">
      <w:pPr>
        <w:ind w:left="720"/>
        <w:jc w:val="both"/>
        <w:rPr>
          <w:lang w:val="sr-Cyrl-CS"/>
        </w:rPr>
      </w:pPr>
      <w:r w:rsidRPr="008B56F6">
        <w:rPr>
          <w:lang w:val="sr-Cyrl-CS"/>
        </w:rPr>
        <w:t>Под техничком документацијом се подразумева израда:</w:t>
      </w:r>
    </w:p>
    <w:p w:rsidR="0095614C" w:rsidRPr="00D479CF" w:rsidRDefault="0095614C" w:rsidP="0007242A">
      <w:pPr>
        <w:pStyle w:val="ListParagraph"/>
        <w:numPr>
          <w:ilvl w:val="0"/>
          <w:numId w:val="30"/>
        </w:numPr>
        <w:suppressAutoHyphens/>
        <w:spacing w:after="0" w:line="240" w:lineRule="auto"/>
        <w:contextualSpacing w:val="0"/>
        <w:jc w:val="both"/>
        <w:rPr>
          <w:rFonts w:ascii="Times New Roman" w:hAnsi="Times New Roman"/>
          <w:sz w:val="24"/>
          <w:szCs w:val="24"/>
          <w:lang w:val="sr-Cyrl-CS"/>
        </w:rPr>
      </w:pPr>
      <w:r w:rsidRPr="00D479CF">
        <w:rPr>
          <w:rFonts w:ascii="Times New Roman" w:hAnsi="Times New Roman"/>
          <w:sz w:val="24"/>
          <w:szCs w:val="24"/>
          <w:lang w:val="sr-Cyrl-CS"/>
        </w:rPr>
        <w:t>Идејног решења,</w:t>
      </w:r>
    </w:p>
    <w:p w:rsidR="0095614C" w:rsidRPr="000463FB" w:rsidRDefault="0095614C" w:rsidP="0007242A">
      <w:pPr>
        <w:pStyle w:val="ListParagraph"/>
        <w:numPr>
          <w:ilvl w:val="0"/>
          <w:numId w:val="30"/>
        </w:numPr>
        <w:suppressAutoHyphens/>
        <w:spacing w:after="0" w:line="240" w:lineRule="auto"/>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изведеног објекта</w:t>
      </w:r>
      <w:r w:rsidRPr="0095614C">
        <w:rPr>
          <w:rFonts w:ascii="Times New Roman" w:hAnsi="Times New Roman"/>
          <w:sz w:val="24"/>
          <w:szCs w:val="24"/>
          <w:lang w:val="sr-Cyrl-CS"/>
        </w:rPr>
        <w:t>,</w:t>
      </w:r>
    </w:p>
    <w:p w:rsidR="0095614C" w:rsidRPr="008B56F6" w:rsidRDefault="0095614C" w:rsidP="0007242A">
      <w:pPr>
        <w:ind w:left="720"/>
        <w:jc w:val="both"/>
        <w:rPr>
          <w:lang w:val="sr-Cyrl-CS"/>
        </w:rPr>
      </w:pPr>
      <w:r w:rsidRPr="008B56F6">
        <w:rPr>
          <w:lang w:val="sr-Cyrl-CS"/>
        </w:rPr>
        <w:t>у свему према Закону о планирању и изградњи, као и осталим законским прописима, стандардима и нормативима којима се уређује израда и садржај п</w:t>
      </w:r>
      <w:r>
        <w:rPr>
          <w:lang w:val="sr-Cyrl-CS"/>
        </w:rPr>
        <w:t>редметне техничке документације;</w:t>
      </w:r>
    </w:p>
    <w:p w:rsidR="0095614C" w:rsidRDefault="0095614C" w:rsidP="0007242A">
      <w:pPr>
        <w:pStyle w:val="ListParagraph"/>
        <w:spacing w:after="0" w:line="240" w:lineRule="auto"/>
        <w:jc w:val="both"/>
        <w:rPr>
          <w:rFonts w:ascii="Times New Roman" w:hAnsi="Times New Roman"/>
          <w:sz w:val="24"/>
          <w:szCs w:val="24"/>
        </w:rPr>
      </w:pPr>
      <w:r w:rsidRPr="008B56F6">
        <w:rPr>
          <w:rFonts w:ascii="Times New Roman" w:hAnsi="Times New Roman"/>
          <w:sz w:val="24"/>
          <w:szCs w:val="24"/>
          <w:lang w:val="sr-Cyrl-CS"/>
        </w:rPr>
        <w:t>Техничку документацију је потребно израдити у папирној и електронској форми</w:t>
      </w:r>
      <w:r>
        <w:rPr>
          <w:rFonts w:ascii="Times New Roman" w:hAnsi="Times New Roman"/>
          <w:sz w:val="24"/>
          <w:szCs w:val="24"/>
          <w:lang w:val="sr-Cyrl-CS"/>
        </w:rPr>
        <w:t>.</w:t>
      </w:r>
    </w:p>
    <w:p w:rsidR="0095614C" w:rsidRDefault="0095614C" w:rsidP="0007242A">
      <w:pPr>
        <w:pStyle w:val="ListParagraph"/>
        <w:numPr>
          <w:ilvl w:val="0"/>
          <w:numId w:val="13"/>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Израду неопходних радионичких и конструктивних цртежа (за носаче</w:t>
      </w:r>
      <w:r w:rsidRPr="008B56F6">
        <w:rPr>
          <w:rFonts w:ascii="Times New Roman" w:hAnsi="Times New Roman"/>
          <w:sz w:val="24"/>
          <w:szCs w:val="24"/>
        </w:rPr>
        <w:t xml:space="preserve"> каблова, </w:t>
      </w:r>
      <w:r w:rsidR="000A56A0">
        <w:rPr>
          <w:rFonts w:ascii="Times New Roman" w:hAnsi="Times New Roman"/>
          <w:sz w:val="24"/>
          <w:szCs w:val="24"/>
        </w:rPr>
        <w:t>носаче опреме која се монтира на стубу</w:t>
      </w:r>
      <w:r w:rsidRPr="008B56F6">
        <w:rPr>
          <w:rFonts w:ascii="Times New Roman" w:hAnsi="Times New Roman"/>
          <w:sz w:val="24"/>
          <w:szCs w:val="24"/>
          <w:lang w:val="sr-Cyrl-CS"/>
        </w:rPr>
        <w:t xml:space="preserve">  итд.)</w:t>
      </w:r>
      <w:r>
        <w:rPr>
          <w:rFonts w:ascii="Times New Roman" w:hAnsi="Times New Roman"/>
          <w:sz w:val="24"/>
          <w:szCs w:val="24"/>
          <w:lang w:val="sr-Cyrl-CS"/>
        </w:rPr>
        <w:t>;</w:t>
      </w:r>
    </w:p>
    <w:p w:rsidR="000A56A0" w:rsidRDefault="000A56A0" w:rsidP="0007242A">
      <w:pPr>
        <w:pStyle w:val="ListParagraph"/>
        <w:numPr>
          <w:ilvl w:val="0"/>
          <w:numId w:val="13"/>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 xml:space="preserve">Извођење свих радова дефинисаних конкурсном документацијом, </w:t>
      </w:r>
    </w:p>
    <w:p w:rsidR="000A56A0" w:rsidRDefault="000A56A0" w:rsidP="0007242A">
      <w:pPr>
        <w:pStyle w:val="ListParagraph"/>
        <w:numPr>
          <w:ilvl w:val="0"/>
          <w:numId w:val="13"/>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t>Комплетирање документације и прибављање неопходних докумената, услова и сагласности</w:t>
      </w:r>
      <w:r>
        <w:rPr>
          <w:rFonts w:ascii="Times New Roman" w:hAnsi="Times New Roman"/>
          <w:sz w:val="24"/>
          <w:szCs w:val="24"/>
          <w:lang w:val="sr-Cyrl-CS"/>
        </w:rPr>
        <w:t xml:space="preserve"> за обављање техничког прегледа;</w:t>
      </w:r>
    </w:p>
    <w:p w:rsidR="000A56A0" w:rsidRPr="00DD0EA9" w:rsidRDefault="000A56A0" w:rsidP="0007242A">
      <w:pPr>
        <w:pStyle w:val="ListParagraph"/>
        <w:numPr>
          <w:ilvl w:val="0"/>
          <w:numId w:val="13"/>
        </w:numPr>
        <w:spacing w:after="0" w:line="240" w:lineRule="auto"/>
        <w:jc w:val="both"/>
        <w:rPr>
          <w:rFonts w:ascii="Times New Roman" w:hAnsi="Times New Roman"/>
          <w:sz w:val="24"/>
          <w:szCs w:val="24"/>
          <w:lang w:val="sr-Cyrl-CS"/>
        </w:rPr>
      </w:pPr>
      <w:r w:rsidRPr="00DD0EA9">
        <w:rPr>
          <w:rFonts w:ascii="Times New Roman" w:hAnsi="Times New Roman"/>
          <w:sz w:val="24"/>
          <w:szCs w:val="24"/>
          <w:lang w:val="sr-Cyrl-CS"/>
        </w:rPr>
        <w:t>Отклањање недостатака уколико Комисија за технички преглед у свом извештају констату</w:t>
      </w:r>
      <w:r>
        <w:rPr>
          <w:rFonts w:ascii="Times New Roman" w:hAnsi="Times New Roman"/>
          <w:sz w:val="24"/>
          <w:szCs w:val="24"/>
          <w:lang w:val="sr-Cyrl-CS"/>
        </w:rPr>
        <w:t>је примедбе на изведене радове</w:t>
      </w:r>
      <w:r w:rsidRPr="00DD0EA9">
        <w:rPr>
          <w:rFonts w:ascii="Times New Roman" w:hAnsi="Times New Roman"/>
          <w:sz w:val="24"/>
          <w:szCs w:val="24"/>
          <w:lang w:val="sr-Cyrl-CS"/>
        </w:rPr>
        <w:t>;</w:t>
      </w:r>
    </w:p>
    <w:p w:rsidR="000A56A0" w:rsidRDefault="000A56A0" w:rsidP="0007242A">
      <w:pPr>
        <w:pStyle w:val="ListParagraph"/>
        <w:numPr>
          <w:ilvl w:val="0"/>
          <w:numId w:val="13"/>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t>Комплетирање документације за издавање употребне дозволе.</w:t>
      </w:r>
    </w:p>
    <w:p w:rsidR="0095614C" w:rsidRDefault="0095614C" w:rsidP="0007242A">
      <w:pPr>
        <w:pStyle w:val="BodyText"/>
        <w:rPr>
          <w:iCs/>
          <w:lang w:val="sr-Cyrl-CS"/>
        </w:rPr>
      </w:pPr>
    </w:p>
    <w:p w:rsidR="00505BF6" w:rsidRPr="00505BF6" w:rsidRDefault="00505BF6" w:rsidP="0007242A">
      <w:pPr>
        <w:pStyle w:val="BodyText"/>
        <w:rPr>
          <w:iCs/>
          <w:lang w:val="sr-Cyrl-CS"/>
        </w:rPr>
      </w:pPr>
      <w:r w:rsidRPr="00505BF6">
        <w:rPr>
          <w:iCs/>
        </w:rPr>
        <w:t xml:space="preserve">Приликом извођења радова на испоруци и монтажи новог </w:t>
      </w:r>
      <w:r w:rsidRPr="00505BF6">
        <w:rPr>
          <w:iCs/>
          <w:lang w:val="sr-Cyrl-CS"/>
        </w:rPr>
        <w:t>челично – решеткастог антенског стуба, извођач мора да води рачуна да не оштети објекат, бетонски плато, надстрешницу за возила, постојећи дизел – електрични агрегат, приступне стазе</w:t>
      </w:r>
      <w:r w:rsidR="00AB1FA2">
        <w:rPr>
          <w:iCs/>
          <w:lang w:val="sr-Cyrl-CS"/>
        </w:rPr>
        <w:t>, зелене површине</w:t>
      </w:r>
      <w:r w:rsidRPr="00505BF6">
        <w:rPr>
          <w:iCs/>
          <w:lang w:val="sr-Cyrl-CS"/>
        </w:rPr>
        <w:t xml:space="preserve"> и остало. У случају било каквог оштећења, извођач је у обавези да исто отклони о свом тошку, а пре техничког пријема.</w:t>
      </w:r>
    </w:p>
    <w:p w:rsidR="00505BF6" w:rsidRPr="00505BF6" w:rsidRDefault="00505BF6" w:rsidP="0007242A">
      <w:pPr>
        <w:pStyle w:val="BodyText"/>
        <w:rPr>
          <w:b/>
          <w:iCs/>
        </w:rPr>
      </w:pPr>
    </w:p>
    <w:p w:rsidR="00050975" w:rsidRDefault="00050975" w:rsidP="0007242A">
      <w:pPr>
        <w:pStyle w:val="BodyText"/>
        <w:spacing w:after="60"/>
        <w:rPr>
          <w:b/>
          <w:iCs/>
          <w:lang w:val="sr-Cyrl-CS"/>
        </w:rPr>
      </w:pPr>
      <w:r w:rsidRPr="00F43C3A">
        <w:rPr>
          <w:b/>
          <w:iCs/>
          <w:lang w:val="sr-Cyrl-CS"/>
        </w:rPr>
        <w:t>Функционално унапређење постојећег антенског стуба</w:t>
      </w:r>
    </w:p>
    <w:p w:rsidR="00050975" w:rsidRDefault="00050975" w:rsidP="0007242A">
      <w:pPr>
        <w:pStyle w:val="BodyText"/>
        <w:rPr>
          <w:iCs/>
          <w:lang w:val="sr-Cyrl-CS"/>
        </w:rPr>
      </w:pPr>
      <w:r>
        <w:rPr>
          <w:iCs/>
          <w:lang w:val="sr-Cyrl-CS"/>
        </w:rPr>
        <w:t>Понуђач је у обавези да понудом предвиди:</w:t>
      </w:r>
    </w:p>
    <w:p w:rsidR="00050975" w:rsidRDefault="00050975" w:rsidP="0007242A">
      <w:pPr>
        <w:pStyle w:val="BodyText"/>
        <w:numPr>
          <w:ilvl w:val="0"/>
          <w:numId w:val="29"/>
        </w:numPr>
        <w:rPr>
          <w:iCs/>
          <w:lang w:val="sr-Cyrl-CS"/>
        </w:rPr>
      </w:pPr>
      <w:r>
        <w:rPr>
          <w:iCs/>
          <w:lang w:val="sr-Cyrl-CS"/>
        </w:rPr>
        <w:t>Испоруку и монтажу заштите од атмосферског пражњења,</w:t>
      </w:r>
    </w:p>
    <w:p w:rsidR="00050975" w:rsidRPr="008B56F6" w:rsidRDefault="00050975" w:rsidP="0007242A">
      <w:pPr>
        <w:pStyle w:val="ListParagraph"/>
        <w:widowControl w:val="0"/>
        <w:numPr>
          <w:ilvl w:val="0"/>
          <w:numId w:val="13"/>
        </w:numPr>
        <w:spacing w:after="0" w:line="240" w:lineRule="auto"/>
        <w:ind w:right="-75"/>
        <w:jc w:val="both"/>
        <w:rPr>
          <w:rFonts w:ascii="Times New Roman" w:eastAsia="Arial" w:hAnsi="Times New Roman"/>
          <w:spacing w:val="-1"/>
          <w:sz w:val="24"/>
          <w:szCs w:val="24"/>
        </w:rPr>
      </w:pPr>
      <w:r w:rsidRPr="008B56F6">
        <w:rPr>
          <w:rFonts w:ascii="Times New Roman" w:hAnsi="Times New Roman"/>
          <w:sz w:val="24"/>
          <w:szCs w:val="24"/>
        </w:rPr>
        <w:t>Израду одговарајуће техничке документације</w:t>
      </w:r>
      <w:r>
        <w:rPr>
          <w:rFonts w:ascii="Times New Roman" w:hAnsi="Times New Roman"/>
          <w:sz w:val="24"/>
          <w:szCs w:val="24"/>
        </w:rPr>
        <w:t>.</w:t>
      </w:r>
    </w:p>
    <w:p w:rsidR="00050975" w:rsidRPr="008B56F6" w:rsidRDefault="00050975" w:rsidP="0007242A">
      <w:pPr>
        <w:ind w:left="720"/>
        <w:jc w:val="both"/>
        <w:rPr>
          <w:lang w:val="sr-Cyrl-CS"/>
        </w:rPr>
      </w:pPr>
      <w:r w:rsidRPr="008B56F6">
        <w:rPr>
          <w:lang w:val="sr-Cyrl-CS"/>
        </w:rPr>
        <w:t>Под техничком документацијом се подразумева израда:</w:t>
      </w:r>
    </w:p>
    <w:p w:rsidR="00050975" w:rsidRPr="008B56F6" w:rsidRDefault="00050975" w:rsidP="0007242A">
      <w:pPr>
        <w:pStyle w:val="ListParagraph"/>
        <w:numPr>
          <w:ilvl w:val="0"/>
          <w:numId w:val="20"/>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решења,</w:t>
      </w:r>
    </w:p>
    <w:p w:rsidR="00050975" w:rsidRPr="000463FB" w:rsidRDefault="00050975" w:rsidP="0007242A">
      <w:pPr>
        <w:pStyle w:val="ListParagraph"/>
        <w:numPr>
          <w:ilvl w:val="0"/>
          <w:numId w:val="20"/>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изведеног објекта</w:t>
      </w:r>
      <w:r>
        <w:rPr>
          <w:rFonts w:ascii="Times New Roman" w:hAnsi="Times New Roman"/>
          <w:sz w:val="24"/>
          <w:szCs w:val="24"/>
        </w:rPr>
        <w:t>,</w:t>
      </w:r>
    </w:p>
    <w:p w:rsidR="00050975" w:rsidRDefault="00050975" w:rsidP="0007242A">
      <w:pPr>
        <w:ind w:left="720"/>
        <w:jc w:val="both"/>
        <w:rPr>
          <w:lang w:val="sr-Cyrl-CS"/>
        </w:rPr>
      </w:pPr>
      <w:r w:rsidRPr="008B56F6">
        <w:rPr>
          <w:lang w:val="sr-Cyrl-CS"/>
        </w:rPr>
        <w:lastRenderedPageBreak/>
        <w:t>у свему према Закону о планирању и изградњи, као и осталим законским прописима, стандардима и нормативима којима се уређује израда и садржај п</w:t>
      </w:r>
      <w:r>
        <w:rPr>
          <w:lang w:val="sr-Cyrl-CS"/>
        </w:rPr>
        <w:t>редметне техничке документације.</w:t>
      </w:r>
    </w:p>
    <w:p w:rsidR="00050975" w:rsidRPr="005B7B07" w:rsidRDefault="00050975" w:rsidP="0007242A">
      <w:pPr>
        <w:pStyle w:val="ListParagraph"/>
        <w:spacing w:after="0" w:line="240" w:lineRule="auto"/>
        <w:jc w:val="both"/>
        <w:rPr>
          <w:rFonts w:ascii="Times New Roman" w:hAnsi="Times New Roman"/>
          <w:sz w:val="24"/>
          <w:szCs w:val="24"/>
        </w:rPr>
      </w:pPr>
      <w:r w:rsidRPr="008B56F6">
        <w:rPr>
          <w:rFonts w:ascii="Times New Roman" w:hAnsi="Times New Roman"/>
          <w:sz w:val="24"/>
          <w:szCs w:val="24"/>
          <w:lang w:val="sr-Cyrl-CS"/>
        </w:rPr>
        <w:t>Техничку документацију је потребно израдити у папирној и електронској форми</w:t>
      </w:r>
      <w:r>
        <w:rPr>
          <w:rFonts w:ascii="Times New Roman" w:hAnsi="Times New Roman"/>
          <w:sz w:val="24"/>
          <w:szCs w:val="24"/>
          <w:lang w:val="sr-Cyrl-CS"/>
        </w:rPr>
        <w:t>.</w:t>
      </w:r>
    </w:p>
    <w:p w:rsidR="00050975" w:rsidRPr="008B56F6" w:rsidRDefault="00050975" w:rsidP="0007242A">
      <w:pPr>
        <w:pStyle w:val="ListParagraph"/>
        <w:numPr>
          <w:ilvl w:val="0"/>
          <w:numId w:val="13"/>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Израду неопходних радионичких и конструктивних цртежа (</w:t>
      </w:r>
      <w:r>
        <w:rPr>
          <w:rFonts w:ascii="Times New Roman" w:hAnsi="Times New Roman"/>
          <w:sz w:val="24"/>
          <w:szCs w:val="24"/>
          <w:lang w:val="sr-Cyrl-CS"/>
        </w:rPr>
        <w:t xml:space="preserve">за </w:t>
      </w:r>
      <w:r w:rsidRPr="008B56F6">
        <w:rPr>
          <w:rFonts w:ascii="Times New Roman" w:hAnsi="Times New Roman"/>
          <w:sz w:val="24"/>
          <w:szCs w:val="24"/>
          <w:lang w:val="sr-Cyrl-CS"/>
        </w:rPr>
        <w:t>носач</w:t>
      </w:r>
      <w:r>
        <w:rPr>
          <w:rFonts w:ascii="Times New Roman" w:hAnsi="Times New Roman"/>
          <w:sz w:val="24"/>
          <w:szCs w:val="24"/>
          <w:lang w:val="sr-Cyrl-CS"/>
        </w:rPr>
        <w:t>е</w:t>
      </w:r>
      <w:r>
        <w:rPr>
          <w:rFonts w:ascii="Times New Roman" w:hAnsi="Times New Roman"/>
          <w:sz w:val="24"/>
          <w:szCs w:val="24"/>
        </w:rPr>
        <w:t xml:space="preserve"> каблова, носаче</w:t>
      </w:r>
      <w:r w:rsidRPr="008B56F6">
        <w:rPr>
          <w:rFonts w:ascii="Times New Roman" w:hAnsi="Times New Roman"/>
          <w:sz w:val="24"/>
          <w:szCs w:val="24"/>
        </w:rPr>
        <w:t xml:space="preserve"> антена</w:t>
      </w:r>
      <w:r w:rsidRPr="008B56F6">
        <w:rPr>
          <w:rFonts w:ascii="Times New Roman" w:hAnsi="Times New Roman"/>
          <w:sz w:val="24"/>
          <w:szCs w:val="24"/>
          <w:lang w:val="sr-Cyrl-CS"/>
        </w:rPr>
        <w:t>,</w:t>
      </w:r>
      <w:r w:rsidR="005269B6">
        <w:rPr>
          <w:rFonts w:ascii="Times New Roman" w:hAnsi="Times New Roman"/>
          <w:sz w:val="24"/>
          <w:szCs w:val="24"/>
          <w:lang w:val="sr-Cyrl-CS"/>
        </w:rPr>
        <w:t xml:space="preserve"> носаче опреме,</w:t>
      </w:r>
      <w:r w:rsidRPr="008B56F6">
        <w:rPr>
          <w:rFonts w:ascii="Times New Roman" w:hAnsi="Times New Roman"/>
          <w:sz w:val="24"/>
          <w:szCs w:val="24"/>
          <w:lang w:val="sr-Cyrl-CS"/>
        </w:rPr>
        <w:t xml:space="preserve"> итд.)</w:t>
      </w:r>
      <w:r>
        <w:rPr>
          <w:rFonts w:ascii="Times New Roman" w:hAnsi="Times New Roman"/>
          <w:sz w:val="24"/>
          <w:szCs w:val="24"/>
          <w:lang w:val="sr-Cyrl-CS"/>
        </w:rPr>
        <w:t>;</w:t>
      </w:r>
    </w:p>
    <w:p w:rsidR="00050975" w:rsidRDefault="00050975" w:rsidP="0007242A">
      <w:pPr>
        <w:pStyle w:val="ListParagraph"/>
        <w:numPr>
          <w:ilvl w:val="0"/>
          <w:numId w:val="13"/>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Извођење свих радова дефинис</w:t>
      </w:r>
      <w:r>
        <w:rPr>
          <w:rFonts w:ascii="Times New Roman" w:hAnsi="Times New Roman"/>
          <w:sz w:val="24"/>
          <w:szCs w:val="24"/>
          <w:lang w:val="sr-Cyrl-CS"/>
        </w:rPr>
        <w:t>аних конкурсном документацијом</w:t>
      </w:r>
      <w:r>
        <w:rPr>
          <w:rFonts w:ascii="Times New Roman" w:hAnsi="Times New Roman"/>
          <w:sz w:val="24"/>
          <w:szCs w:val="24"/>
        </w:rPr>
        <w:t>.</w:t>
      </w:r>
    </w:p>
    <w:p w:rsidR="00050975" w:rsidRPr="0053606E" w:rsidRDefault="00050975" w:rsidP="0007242A">
      <w:pPr>
        <w:pStyle w:val="BodyText"/>
        <w:rPr>
          <w:b/>
          <w:iCs/>
          <w:sz w:val="28"/>
          <w:szCs w:val="28"/>
          <w:u w:val="single"/>
        </w:rPr>
      </w:pPr>
    </w:p>
    <w:p w:rsidR="0016765A" w:rsidRPr="0016765A" w:rsidRDefault="0016765A" w:rsidP="0007242A">
      <w:pPr>
        <w:pStyle w:val="BodyText"/>
        <w:rPr>
          <w:iCs/>
          <w:sz w:val="28"/>
          <w:szCs w:val="28"/>
          <w:u w:val="single"/>
          <w:lang w:val="sr-Cyrl-CS"/>
        </w:rPr>
      </w:pPr>
      <w:r w:rsidRPr="0016765A">
        <w:rPr>
          <w:b/>
          <w:iCs/>
          <w:sz w:val="28"/>
          <w:szCs w:val="28"/>
          <w:u w:val="single"/>
          <w:lang w:val="sr-Cyrl-CS"/>
        </w:rPr>
        <w:t>Техничке спецификације за Позицију 2</w:t>
      </w:r>
      <w:r w:rsidRPr="0016765A">
        <w:rPr>
          <w:iCs/>
          <w:sz w:val="28"/>
          <w:szCs w:val="28"/>
          <w:u w:val="single"/>
          <w:lang w:val="sr-Cyrl-CS"/>
        </w:rPr>
        <w:t xml:space="preserve"> </w:t>
      </w:r>
    </w:p>
    <w:p w:rsidR="0016765A" w:rsidRPr="0016765A" w:rsidRDefault="0016765A" w:rsidP="0007242A">
      <w:pPr>
        <w:pStyle w:val="BodyText"/>
        <w:rPr>
          <w:b/>
          <w:iCs/>
          <w:lang w:val="sr-Cyrl-CS"/>
        </w:rPr>
      </w:pPr>
      <w:r w:rsidRPr="0016765A">
        <w:rPr>
          <w:b/>
          <w:iCs/>
          <w:lang w:val="sr-Cyrl-CS"/>
        </w:rPr>
        <w:t>Функционално унапређење објекта КМЦ Београд</w:t>
      </w:r>
    </w:p>
    <w:p w:rsidR="00F43C3A" w:rsidRDefault="00F43C3A" w:rsidP="0007242A">
      <w:pPr>
        <w:pStyle w:val="BodyText"/>
        <w:rPr>
          <w:iCs/>
          <w:lang w:val="sr-Cyrl-CS"/>
        </w:rPr>
      </w:pPr>
    </w:p>
    <w:p w:rsidR="00385E67" w:rsidRDefault="00385E67" w:rsidP="0007242A">
      <w:pPr>
        <w:pStyle w:val="BodyText"/>
        <w:rPr>
          <w:b/>
          <w:iCs/>
          <w:u w:val="single"/>
          <w:lang w:val="sr-Cyrl-CS"/>
        </w:rPr>
      </w:pPr>
      <w:r w:rsidRPr="00846C6B">
        <w:rPr>
          <w:b/>
          <w:iCs/>
          <w:u w:val="single"/>
          <w:lang w:val="sr-Cyrl-CS"/>
        </w:rPr>
        <w:t>П</w:t>
      </w:r>
      <w:r>
        <w:rPr>
          <w:b/>
          <w:iCs/>
          <w:u w:val="single"/>
          <w:lang w:val="sr-Cyrl-CS"/>
        </w:rPr>
        <w:t>остојеће стање</w:t>
      </w:r>
    </w:p>
    <w:p w:rsidR="00385E67" w:rsidRDefault="00385E67" w:rsidP="0007242A">
      <w:pPr>
        <w:pStyle w:val="BodyText"/>
        <w:spacing w:before="120"/>
        <w:rPr>
          <w:iCs/>
          <w:lang w:val="sr-Cyrl-CS"/>
        </w:rPr>
      </w:pPr>
      <w:r>
        <w:rPr>
          <w:iCs/>
          <w:lang w:val="sr-Cyrl-CS"/>
        </w:rPr>
        <w:t>На локацији КМЦ Београд се налазе следеће функционалне целине:</w:t>
      </w:r>
    </w:p>
    <w:p w:rsidR="00385E67" w:rsidRDefault="00385E67" w:rsidP="0007242A">
      <w:pPr>
        <w:pStyle w:val="BodyText"/>
        <w:numPr>
          <w:ilvl w:val="0"/>
          <w:numId w:val="29"/>
        </w:numPr>
        <w:rPr>
          <w:iCs/>
          <w:lang w:val="sr-Cyrl-CS"/>
        </w:rPr>
      </w:pPr>
      <w:r>
        <w:rPr>
          <w:iCs/>
          <w:lang w:val="sr-Cyrl-CS"/>
        </w:rPr>
        <w:t>Главни објекат,</w:t>
      </w:r>
    </w:p>
    <w:p w:rsidR="00385E67" w:rsidRDefault="00385E67" w:rsidP="0007242A">
      <w:pPr>
        <w:pStyle w:val="BodyText"/>
        <w:numPr>
          <w:ilvl w:val="0"/>
          <w:numId w:val="29"/>
        </w:numPr>
        <w:rPr>
          <w:iCs/>
          <w:lang w:val="sr-Cyrl-CS"/>
        </w:rPr>
      </w:pPr>
      <w:r>
        <w:rPr>
          <w:iCs/>
          <w:lang w:val="sr-Cyrl-CS"/>
        </w:rPr>
        <w:t>Гар</w:t>
      </w:r>
      <w:r w:rsidR="00BB0C32">
        <w:rPr>
          <w:iCs/>
        </w:rPr>
        <w:t>a</w:t>
      </w:r>
      <w:r>
        <w:rPr>
          <w:iCs/>
          <w:lang w:val="sr-Cyrl-CS"/>
        </w:rPr>
        <w:t>жни простор,</w:t>
      </w:r>
    </w:p>
    <w:p w:rsidR="00385E67" w:rsidRDefault="00385E67" w:rsidP="0007242A">
      <w:pPr>
        <w:pStyle w:val="BodyText"/>
        <w:numPr>
          <w:ilvl w:val="0"/>
          <w:numId w:val="29"/>
        </w:numPr>
        <w:rPr>
          <w:iCs/>
          <w:lang w:val="sr-Cyrl-CS"/>
        </w:rPr>
      </w:pPr>
      <w:r>
        <w:rPr>
          <w:iCs/>
          <w:lang w:val="sr-Cyrl-CS"/>
        </w:rPr>
        <w:t>Два челично – решеткаста антенска стуба.</w:t>
      </w:r>
    </w:p>
    <w:p w:rsidR="00A13911" w:rsidRDefault="00A13911" w:rsidP="0007242A">
      <w:pPr>
        <w:pStyle w:val="BodyText"/>
        <w:spacing w:before="120"/>
        <w:rPr>
          <w:iCs/>
          <w:lang w:val="sr-Cyrl-CS"/>
        </w:rPr>
      </w:pPr>
      <w:r>
        <w:rPr>
          <w:iCs/>
          <w:lang w:val="sr-Cyrl-CS"/>
        </w:rPr>
        <w:t xml:space="preserve">У главном објекту се налази техничка просторија у којој су смештени УПС системи и опрема видео надзора. Постојећи клима систем је дотрајао и недовољног капацитета. </w:t>
      </w:r>
    </w:p>
    <w:p w:rsidR="00385E67" w:rsidRDefault="00385E67" w:rsidP="0007242A">
      <w:pPr>
        <w:pStyle w:val="BodyText"/>
        <w:spacing w:before="120"/>
        <w:rPr>
          <w:iCs/>
          <w:lang w:val="sr-Cyrl-CS"/>
        </w:rPr>
      </w:pPr>
      <w:r>
        <w:rPr>
          <w:iCs/>
          <w:lang w:val="sr-Cyrl-CS"/>
        </w:rPr>
        <w:t>У једној просторији гаражног дела налази се мрежно разводно поље (МРП) и дизел – електрични агрегат (ДЕА)</w:t>
      </w:r>
      <w:r w:rsidR="004D5D4F">
        <w:rPr>
          <w:iCs/>
          <w:lang w:val="sr-Cyrl-CS"/>
        </w:rPr>
        <w:t xml:space="preserve"> са резервоаром</w:t>
      </w:r>
      <w:r w:rsidR="007D74DB">
        <w:rPr>
          <w:iCs/>
          <w:lang w:val="sr-Cyrl-CS"/>
        </w:rPr>
        <w:t xml:space="preserve"> за гориво</w:t>
      </w:r>
      <w:r>
        <w:rPr>
          <w:iCs/>
          <w:lang w:val="sr-Cyrl-CS"/>
        </w:rPr>
        <w:t>. МРП и ДЕА се налазе у лошем стању и не гарантују безбедан и поуздан рад у складу предвиђене намене.</w:t>
      </w:r>
      <w:r w:rsidR="000D6200">
        <w:rPr>
          <w:iCs/>
          <w:lang w:val="sr-Cyrl-CS"/>
        </w:rPr>
        <w:t xml:space="preserve"> Сама просторија се налази у лошем стању.</w:t>
      </w:r>
    </w:p>
    <w:p w:rsidR="000D6200" w:rsidRDefault="000D6200" w:rsidP="0007242A">
      <w:pPr>
        <w:pStyle w:val="BodyText"/>
        <w:spacing w:before="120"/>
        <w:rPr>
          <w:iCs/>
          <w:lang w:val="sr-Cyrl-CS"/>
        </w:rPr>
      </w:pPr>
      <w:r>
        <w:rPr>
          <w:iCs/>
          <w:lang w:val="sr-Cyrl-CS"/>
        </w:rPr>
        <w:t>У гаражном делу, налази се друга просторија непосредно до просторије у којој се налазе МРП и ДЕА. Иста је гр</w:t>
      </w:r>
      <w:r w:rsidR="00934ED7">
        <w:rPr>
          <w:iCs/>
          <w:lang w:val="sr-Cyrl-CS"/>
        </w:rPr>
        <w:t xml:space="preserve">ађевински санирана и адаптирана, а како би се </w:t>
      </w:r>
      <w:r w:rsidR="0099577D">
        <w:rPr>
          <w:iCs/>
          <w:lang w:val="sr-Cyrl-CS"/>
        </w:rPr>
        <w:t xml:space="preserve">у њој поставио нови систем за </w:t>
      </w:r>
      <w:r w:rsidR="00702659">
        <w:rPr>
          <w:iCs/>
          <w:lang w:val="sr-Cyrl-CS"/>
        </w:rPr>
        <w:t xml:space="preserve">централизовано </w:t>
      </w:r>
      <w:r w:rsidR="0099577D">
        <w:rPr>
          <w:iCs/>
          <w:lang w:val="sr-Cyrl-CS"/>
        </w:rPr>
        <w:t>бес</w:t>
      </w:r>
      <w:r w:rsidR="00FC26F3">
        <w:rPr>
          <w:iCs/>
          <w:lang w:val="sr-Cyrl-CS"/>
        </w:rPr>
        <w:t>прекидно напајање (УПС)</w:t>
      </w:r>
      <w:r w:rsidR="007D74DB">
        <w:rPr>
          <w:iCs/>
          <w:lang w:val="sr-Cyrl-CS"/>
        </w:rPr>
        <w:t>.</w:t>
      </w:r>
      <w:r>
        <w:rPr>
          <w:iCs/>
          <w:lang w:val="sr-Cyrl-CS"/>
        </w:rPr>
        <w:t xml:space="preserve"> </w:t>
      </w:r>
    </w:p>
    <w:p w:rsidR="000D6200" w:rsidRDefault="000D6200" w:rsidP="0007242A">
      <w:pPr>
        <w:pStyle w:val="BodyText"/>
        <w:spacing w:before="120"/>
        <w:rPr>
          <w:iCs/>
          <w:lang w:val="sr-Cyrl-CS"/>
        </w:rPr>
      </w:pPr>
      <w:r>
        <w:rPr>
          <w:iCs/>
          <w:lang w:val="sr-Cyrl-CS"/>
        </w:rPr>
        <w:t>У склопу гаражног простора налазе се две одвојене целине за смештај возила, а које се користе и као радионице</w:t>
      </w:r>
      <w:r w:rsidR="00A13911">
        <w:rPr>
          <w:iCs/>
          <w:lang w:val="sr-Cyrl-CS"/>
        </w:rPr>
        <w:t xml:space="preserve">. Исте немају грејање тако да се у зимском периоду не могу користити </w:t>
      </w:r>
      <w:r w:rsidR="00FE4410">
        <w:rPr>
          <w:iCs/>
          <w:lang w:val="sr-Cyrl-CS"/>
        </w:rPr>
        <w:t>у складу предвиђене намене</w:t>
      </w:r>
      <w:r w:rsidR="00A13911">
        <w:rPr>
          <w:iCs/>
          <w:lang w:val="sr-Cyrl-CS"/>
        </w:rPr>
        <w:t>.</w:t>
      </w:r>
      <w:r w:rsidR="005269B6">
        <w:rPr>
          <w:iCs/>
          <w:lang w:val="sr-Cyrl-CS"/>
        </w:rPr>
        <w:t xml:space="preserve"> У гаражном делу се налази и водоводна инсталација која се зими услед недостатка грејање не може користити због опасности од смрзавања воде и пуцања цеви.</w:t>
      </w:r>
    </w:p>
    <w:p w:rsidR="00934ED7" w:rsidRDefault="00934ED7" w:rsidP="0007242A">
      <w:pPr>
        <w:pStyle w:val="BodyText"/>
        <w:spacing w:before="120"/>
        <w:rPr>
          <w:iCs/>
          <w:lang w:val="sr-Cyrl-CS"/>
        </w:rPr>
      </w:pPr>
      <w:r>
        <w:rPr>
          <w:iCs/>
          <w:lang w:val="sr-Cyrl-CS"/>
        </w:rPr>
        <w:t>На локацији КМЦ Београд се налазе два челично – решеткаста антенска стуба, од којих се један налази непосредно уз главни објекат.</w:t>
      </w:r>
    </w:p>
    <w:p w:rsidR="00385E67" w:rsidRDefault="00385E67" w:rsidP="0007242A">
      <w:pPr>
        <w:pStyle w:val="BodyText"/>
        <w:rPr>
          <w:iCs/>
          <w:lang w:val="sr-Cyrl-CS"/>
        </w:rPr>
      </w:pPr>
      <w:r>
        <w:rPr>
          <w:iCs/>
          <w:lang w:val="sr-Cyrl-CS"/>
        </w:rPr>
        <w:t xml:space="preserve"> </w:t>
      </w:r>
    </w:p>
    <w:p w:rsidR="00FE4410" w:rsidRPr="007B7462" w:rsidRDefault="00FE4410" w:rsidP="0007242A">
      <w:pPr>
        <w:pStyle w:val="BodyText"/>
        <w:spacing w:after="60"/>
        <w:rPr>
          <w:b/>
          <w:iCs/>
          <w:u w:val="single"/>
          <w:lang w:val="sr-Cyrl-CS"/>
        </w:rPr>
      </w:pPr>
      <w:r w:rsidRPr="007B7462">
        <w:rPr>
          <w:b/>
          <w:iCs/>
          <w:u w:val="single"/>
          <w:lang w:val="sr-Cyrl-CS"/>
        </w:rPr>
        <w:t>Опис предметне набавке</w:t>
      </w:r>
    </w:p>
    <w:p w:rsidR="00FE4410" w:rsidRDefault="00FE4410" w:rsidP="0007242A">
      <w:pPr>
        <w:pStyle w:val="BodyText"/>
        <w:spacing w:before="120"/>
        <w:rPr>
          <w:iCs/>
          <w:lang w:val="sr-Cyrl-CS"/>
        </w:rPr>
      </w:pPr>
      <w:r>
        <w:rPr>
          <w:iCs/>
          <w:lang w:val="sr-Cyrl-CS"/>
        </w:rPr>
        <w:t>Предмет набавке:</w:t>
      </w:r>
    </w:p>
    <w:p w:rsidR="00FE4410" w:rsidRPr="00CE4394" w:rsidRDefault="00934ED7" w:rsidP="0007242A">
      <w:pPr>
        <w:pStyle w:val="BodyText"/>
        <w:numPr>
          <w:ilvl w:val="0"/>
          <w:numId w:val="29"/>
        </w:numPr>
        <w:rPr>
          <w:iCs/>
          <w:lang w:val="sr-Cyrl-CS"/>
        </w:rPr>
      </w:pPr>
      <w:r w:rsidRPr="00CE4394">
        <w:rPr>
          <w:iCs/>
          <w:lang w:val="sr-Cyrl-CS"/>
        </w:rPr>
        <w:t>Испорука и монтажа система за рану дојаву грмљавине, а који ће се поставити на антенском стубу који се налази непосредно уз објекат,</w:t>
      </w:r>
    </w:p>
    <w:p w:rsidR="00537E31" w:rsidRPr="00CE4394" w:rsidRDefault="00537E31" w:rsidP="0007242A">
      <w:pPr>
        <w:pStyle w:val="BodyText"/>
        <w:numPr>
          <w:ilvl w:val="0"/>
          <w:numId w:val="29"/>
        </w:numPr>
        <w:rPr>
          <w:iCs/>
          <w:lang w:val="sr-Cyrl-CS"/>
        </w:rPr>
      </w:pPr>
      <w:r w:rsidRPr="00CE4394">
        <w:rPr>
          <w:iCs/>
          <w:lang w:val="sr-Cyrl-CS"/>
        </w:rPr>
        <w:t>Испорук</w:t>
      </w:r>
      <w:r w:rsidR="00856164" w:rsidRPr="00CE4394">
        <w:rPr>
          <w:iCs/>
          <w:lang w:val="sr-Cyrl-CS"/>
        </w:rPr>
        <w:t>а</w:t>
      </w:r>
      <w:r w:rsidRPr="00CE4394">
        <w:rPr>
          <w:iCs/>
          <w:lang w:val="sr-Cyrl-CS"/>
        </w:rPr>
        <w:t xml:space="preserve"> и монтаж</w:t>
      </w:r>
      <w:r w:rsidR="00856164" w:rsidRPr="00CE4394">
        <w:rPr>
          <w:iCs/>
          <w:lang w:val="sr-Cyrl-CS"/>
        </w:rPr>
        <w:t>а</w:t>
      </w:r>
      <w:r w:rsidRPr="00CE4394">
        <w:rPr>
          <w:iCs/>
          <w:lang w:val="sr-Cyrl-CS"/>
        </w:rPr>
        <w:t xml:space="preserve"> заштите од атмосферског пражњења</w:t>
      </w:r>
      <w:r w:rsidRPr="00CE4394">
        <w:rPr>
          <w:iCs/>
        </w:rPr>
        <w:t xml:space="preserve"> на стубу који се налази даље од објекта</w:t>
      </w:r>
      <w:r w:rsidRPr="00CE4394">
        <w:rPr>
          <w:iCs/>
          <w:lang w:val="sr-Cyrl-CS"/>
        </w:rPr>
        <w:t>,</w:t>
      </w:r>
    </w:p>
    <w:p w:rsidR="00FE4410" w:rsidRDefault="00934ED7" w:rsidP="0007242A">
      <w:pPr>
        <w:pStyle w:val="BodyText"/>
        <w:numPr>
          <w:ilvl w:val="0"/>
          <w:numId w:val="29"/>
        </w:numPr>
        <w:rPr>
          <w:iCs/>
          <w:lang w:val="sr-Cyrl-CS"/>
        </w:rPr>
      </w:pPr>
      <w:r>
        <w:rPr>
          <w:iCs/>
          <w:lang w:val="sr-Cyrl-CS"/>
        </w:rPr>
        <w:t>Испорука и монтажа нов</w:t>
      </w:r>
      <w:r w:rsidR="0099577D">
        <w:rPr>
          <w:iCs/>
          <w:lang w:val="sr-Cyrl-CS"/>
        </w:rPr>
        <w:t>ог система за климатизацију</w:t>
      </w:r>
      <w:r>
        <w:rPr>
          <w:iCs/>
          <w:lang w:val="sr-Cyrl-CS"/>
        </w:rPr>
        <w:t xml:space="preserve"> у техничкој просторији,</w:t>
      </w:r>
    </w:p>
    <w:p w:rsidR="00856164" w:rsidRPr="00BA0D93" w:rsidRDefault="00856164" w:rsidP="0007242A">
      <w:pPr>
        <w:pStyle w:val="BodyText"/>
        <w:numPr>
          <w:ilvl w:val="0"/>
          <w:numId w:val="29"/>
        </w:numPr>
        <w:rPr>
          <w:iCs/>
          <w:lang w:val="sr-Cyrl-CS"/>
        </w:rPr>
      </w:pPr>
      <w:r w:rsidRPr="00BA0D93">
        <w:rPr>
          <w:iCs/>
          <w:lang w:val="sr-Cyrl-CS"/>
        </w:rPr>
        <w:t>Демонтажа постојећег клима уређаја из техничке просторије</w:t>
      </w:r>
      <w:r w:rsidR="00A8592A">
        <w:rPr>
          <w:iCs/>
          <w:lang w:val="sr-Cyrl-CS"/>
        </w:rPr>
        <w:t>, сервисирање истог</w:t>
      </w:r>
      <w:r w:rsidRPr="00BA0D93">
        <w:rPr>
          <w:iCs/>
          <w:lang w:val="sr-Cyrl-CS"/>
        </w:rPr>
        <w:t xml:space="preserve"> и монтажа у просторији предвиђеној за смештај новог система за централизовано бе</w:t>
      </w:r>
      <w:r w:rsidR="00A8592A">
        <w:rPr>
          <w:iCs/>
          <w:lang w:val="sr-Cyrl-CS"/>
        </w:rPr>
        <w:t>с</w:t>
      </w:r>
      <w:r w:rsidRPr="00BA0D93">
        <w:rPr>
          <w:iCs/>
          <w:lang w:val="sr-Cyrl-CS"/>
        </w:rPr>
        <w:t>прекидно напајање (УПС),</w:t>
      </w:r>
    </w:p>
    <w:p w:rsidR="00FC26F3" w:rsidRDefault="00FC26F3" w:rsidP="0007242A">
      <w:pPr>
        <w:pStyle w:val="BodyText"/>
        <w:numPr>
          <w:ilvl w:val="0"/>
          <w:numId w:val="29"/>
        </w:numPr>
        <w:rPr>
          <w:iCs/>
          <w:lang w:val="sr-Cyrl-CS"/>
        </w:rPr>
      </w:pPr>
      <w:r>
        <w:rPr>
          <w:iCs/>
          <w:lang w:val="sr-Cyrl-CS"/>
        </w:rPr>
        <w:t xml:space="preserve">Испорука и монтажа калолифера за </w:t>
      </w:r>
      <w:r w:rsidR="000661D1">
        <w:rPr>
          <w:iCs/>
          <w:lang w:val="sr-Cyrl-CS"/>
        </w:rPr>
        <w:t>грејање дела гаражног простора,</w:t>
      </w:r>
    </w:p>
    <w:p w:rsidR="0086409C" w:rsidRDefault="0086409C" w:rsidP="0007242A">
      <w:pPr>
        <w:pStyle w:val="BodyText"/>
        <w:numPr>
          <w:ilvl w:val="0"/>
          <w:numId w:val="29"/>
        </w:numPr>
        <w:rPr>
          <w:iCs/>
          <w:lang w:val="sr-Cyrl-CS"/>
        </w:rPr>
      </w:pPr>
      <w:r>
        <w:rPr>
          <w:iCs/>
          <w:lang w:val="sr-Cyrl-CS"/>
        </w:rPr>
        <w:lastRenderedPageBreak/>
        <w:t>Постављање грејача, изолације и заштите око водоводних цеви у гаражном делу,</w:t>
      </w:r>
    </w:p>
    <w:p w:rsidR="00FC26F3" w:rsidRDefault="00FC26F3" w:rsidP="0007242A">
      <w:pPr>
        <w:pStyle w:val="BodyText"/>
        <w:numPr>
          <w:ilvl w:val="0"/>
          <w:numId w:val="29"/>
        </w:numPr>
        <w:rPr>
          <w:iCs/>
          <w:lang w:val="sr-Cyrl-CS"/>
        </w:rPr>
      </w:pPr>
      <w:r>
        <w:rPr>
          <w:iCs/>
          <w:lang w:val="sr-Cyrl-CS"/>
        </w:rPr>
        <w:t>Демонтажа постојећег мрежно разводног поља (МРП) и постојећег дизел – електричног агрегата (ДЕА)</w:t>
      </w:r>
      <w:r w:rsidR="007D74DB">
        <w:rPr>
          <w:iCs/>
          <w:lang w:val="sr-Cyrl-CS"/>
        </w:rPr>
        <w:t xml:space="preserve"> са свом пратећом опремом</w:t>
      </w:r>
      <w:r>
        <w:rPr>
          <w:iCs/>
          <w:lang w:val="sr-Cyrl-CS"/>
        </w:rPr>
        <w:t>,</w:t>
      </w:r>
    </w:p>
    <w:p w:rsidR="00FC26F3" w:rsidRDefault="00FC26F3" w:rsidP="0007242A">
      <w:pPr>
        <w:pStyle w:val="BodyText"/>
        <w:numPr>
          <w:ilvl w:val="0"/>
          <w:numId w:val="29"/>
        </w:numPr>
        <w:rPr>
          <w:iCs/>
          <w:lang w:val="sr-Cyrl-CS"/>
        </w:rPr>
      </w:pPr>
      <w:r>
        <w:rPr>
          <w:iCs/>
          <w:lang w:val="sr-Cyrl-CS"/>
        </w:rPr>
        <w:t>Припрема и уређење просторије за испоруку и монтажу новог МРП и новог ДЕА,</w:t>
      </w:r>
    </w:p>
    <w:p w:rsidR="00FC26F3" w:rsidRDefault="00FC26F3" w:rsidP="0007242A">
      <w:pPr>
        <w:pStyle w:val="BodyText"/>
        <w:numPr>
          <w:ilvl w:val="0"/>
          <w:numId w:val="29"/>
        </w:numPr>
        <w:rPr>
          <w:iCs/>
          <w:lang w:val="sr-Cyrl-CS"/>
        </w:rPr>
      </w:pPr>
      <w:r>
        <w:rPr>
          <w:iCs/>
          <w:lang w:val="sr-Cyrl-CS"/>
        </w:rPr>
        <w:t>Испорука и монтажа новог МРП, новог ДЕА</w:t>
      </w:r>
      <w:r w:rsidR="007D74DB">
        <w:rPr>
          <w:iCs/>
          <w:lang w:val="sr-Cyrl-CS"/>
        </w:rPr>
        <w:t xml:space="preserve"> са свом пратећом опремом</w:t>
      </w:r>
      <w:r w:rsidR="0055088D">
        <w:rPr>
          <w:iCs/>
          <w:lang w:val="en-US"/>
        </w:rPr>
        <w:t>,</w:t>
      </w:r>
      <w:r w:rsidR="00E925CF">
        <w:rPr>
          <w:iCs/>
          <w:lang w:val="sr-Cyrl-CS"/>
        </w:rPr>
        <w:t xml:space="preserve"> као</w:t>
      </w:r>
      <w:r>
        <w:rPr>
          <w:iCs/>
          <w:lang w:val="sr-Cyrl-CS"/>
        </w:rPr>
        <w:t xml:space="preserve"> и аутоматике</w:t>
      </w:r>
      <w:r w:rsidR="00FF2664">
        <w:rPr>
          <w:iCs/>
          <w:lang w:val="sr-Cyrl-CS"/>
        </w:rPr>
        <w:t xml:space="preserve"> за управљање радом ДЕА,</w:t>
      </w:r>
    </w:p>
    <w:p w:rsidR="00FE4410" w:rsidRDefault="00FF2664" w:rsidP="0007242A">
      <w:pPr>
        <w:pStyle w:val="BodyText"/>
        <w:numPr>
          <w:ilvl w:val="0"/>
          <w:numId w:val="29"/>
        </w:numPr>
        <w:rPr>
          <w:iCs/>
          <w:lang w:val="sr-Cyrl-CS"/>
        </w:rPr>
      </w:pPr>
      <w:r w:rsidRPr="00FF2664">
        <w:rPr>
          <w:iCs/>
          <w:lang w:val="sr-Cyrl-CS"/>
        </w:rPr>
        <w:t>Испорука и монтажа новог система за</w:t>
      </w:r>
      <w:r w:rsidR="008C4C26">
        <w:rPr>
          <w:iCs/>
          <w:lang w:val="sr-Cyrl-CS"/>
        </w:rPr>
        <w:t xml:space="preserve"> централизовано</w:t>
      </w:r>
      <w:r w:rsidRPr="00FF2664">
        <w:rPr>
          <w:iCs/>
          <w:lang w:val="sr-Cyrl-CS"/>
        </w:rPr>
        <w:t xml:space="preserve"> бе</w:t>
      </w:r>
      <w:r w:rsidR="00A8592A">
        <w:rPr>
          <w:iCs/>
          <w:lang w:val="sr-Cyrl-CS"/>
        </w:rPr>
        <w:t>с</w:t>
      </w:r>
      <w:r w:rsidRPr="00FF2664">
        <w:rPr>
          <w:iCs/>
          <w:lang w:val="sr-Cyrl-CS"/>
        </w:rPr>
        <w:t>прекидно напајање (УПС),</w:t>
      </w:r>
    </w:p>
    <w:p w:rsidR="00385E67" w:rsidRPr="00FF2664" w:rsidRDefault="00FF2664" w:rsidP="0007242A">
      <w:pPr>
        <w:pStyle w:val="BodyText"/>
        <w:numPr>
          <w:ilvl w:val="0"/>
          <w:numId w:val="29"/>
        </w:numPr>
        <w:rPr>
          <w:iCs/>
          <w:lang w:val="sr-Cyrl-CS"/>
        </w:rPr>
      </w:pPr>
      <w:r w:rsidRPr="00FF2664">
        <w:rPr>
          <w:iCs/>
          <w:lang w:val="sr-Cyrl-CS"/>
        </w:rPr>
        <w:t>Остало предвиђено овом конкурсном документацијом.</w:t>
      </w:r>
    </w:p>
    <w:p w:rsidR="000A56A0" w:rsidRDefault="000A56A0" w:rsidP="0007242A">
      <w:pPr>
        <w:pStyle w:val="BodyText"/>
        <w:spacing w:before="120"/>
        <w:rPr>
          <w:iCs/>
          <w:lang w:val="sr-Cyrl-CS"/>
        </w:rPr>
      </w:pPr>
      <w:r>
        <w:rPr>
          <w:iCs/>
          <w:lang w:val="sr-Cyrl-CS"/>
        </w:rPr>
        <w:t>Понуђач је у обавези да понудом предвиди</w:t>
      </w:r>
      <w:r w:rsidR="00F731D0">
        <w:rPr>
          <w:iCs/>
          <w:lang w:val="sr-Cyrl-CS"/>
        </w:rPr>
        <w:t xml:space="preserve"> и следеће:</w:t>
      </w:r>
    </w:p>
    <w:p w:rsidR="000A56A0" w:rsidRPr="008B56F6" w:rsidRDefault="000A56A0" w:rsidP="0007242A">
      <w:pPr>
        <w:pStyle w:val="ListParagraph"/>
        <w:widowControl w:val="0"/>
        <w:numPr>
          <w:ilvl w:val="0"/>
          <w:numId w:val="13"/>
        </w:numPr>
        <w:spacing w:after="0" w:line="240" w:lineRule="auto"/>
        <w:ind w:right="-75"/>
        <w:jc w:val="both"/>
        <w:rPr>
          <w:rFonts w:ascii="Times New Roman" w:eastAsia="Arial" w:hAnsi="Times New Roman"/>
          <w:spacing w:val="-1"/>
          <w:sz w:val="24"/>
          <w:szCs w:val="24"/>
        </w:rPr>
      </w:pPr>
      <w:r w:rsidRPr="008B56F6">
        <w:rPr>
          <w:rFonts w:ascii="Times New Roman" w:hAnsi="Times New Roman"/>
          <w:sz w:val="24"/>
          <w:szCs w:val="24"/>
        </w:rPr>
        <w:t>Израду одговарајуће техничке документације</w:t>
      </w:r>
      <w:r>
        <w:rPr>
          <w:rFonts w:ascii="Times New Roman" w:hAnsi="Times New Roman"/>
          <w:sz w:val="24"/>
          <w:szCs w:val="24"/>
        </w:rPr>
        <w:t>.</w:t>
      </w:r>
    </w:p>
    <w:p w:rsidR="000A56A0" w:rsidRPr="008B56F6" w:rsidRDefault="000A56A0" w:rsidP="0007242A">
      <w:pPr>
        <w:ind w:left="720"/>
        <w:jc w:val="both"/>
        <w:rPr>
          <w:lang w:val="sr-Cyrl-CS"/>
        </w:rPr>
      </w:pPr>
      <w:r w:rsidRPr="008B56F6">
        <w:rPr>
          <w:lang w:val="sr-Cyrl-CS"/>
        </w:rPr>
        <w:t>Под техничком документацијом се подразумева израда:</w:t>
      </w:r>
    </w:p>
    <w:p w:rsidR="000A56A0" w:rsidRPr="008B56F6" w:rsidRDefault="000A56A0" w:rsidP="0007242A">
      <w:pPr>
        <w:pStyle w:val="ListParagraph"/>
        <w:numPr>
          <w:ilvl w:val="0"/>
          <w:numId w:val="34"/>
        </w:numPr>
        <w:suppressAutoHyphens/>
        <w:spacing w:after="0" w:line="240" w:lineRule="auto"/>
        <w:ind w:left="108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решења,</w:t>
      </w:r>
    </w:p>
    <w:p w:rsidR="000A56A0" w:rsidRPr="008B56F6" w:rsidRDefault="000A56A0" w:rsidP="0007242A">
      <w:pPr>
        <w:pStyle w:val="ListParagraph"/>
        <w:numPr>
          <w:ilvl w:val="0"/>
          <w:numId w:val="34"/>
        </w:numPr>
        <w:suppressAutoHyphens/>
        <w:spacing w:after="0" w:line="240" w:lineRule="auto"/>
        <w:ind w:left="108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за извођење и</w:t>
      </w:r>
    </w:p>
    <w:p w:rsidR="000A56A0" w:rsidRPr="000463FB" w:rsidRDefault="000A56A0" w:rsidP="0007242A">
      <w:pPr>
        <w:pStyle w:val="ListParagraph"/>
        <w:numPr>
          <w:ilvl w:val="0"/>
          <w:numId w:val="34"/>
        </w:numPr>
        <w:suppressAutoHyphens/>
        <w:spacing w:after="0" w:line="240" w:lineRule="auto"/>
        <w:ind w:left="108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изведеног објекта</w:t>
      </w:r>
      <w:r>
        <w:rPr>
          <w:rFonts w:ascii="Times New Roman" w:hAnsi="Times New Roman"/>
          <w:sz w:val="24"/>
          <w:szCs w:val="24"/>
        </w:rPr>
        <w:t>,</w:t>
      </w:r>
    </w:p>
    <w:p w:rsidR="000A56A0" w:rsidRDefault="000A56A0" w:rsidP="0007242A">
      <w:pPr>
        <w:ind w:left="720"/>
        <w:jc w:val="both"/>
        <w:rPr>
          <w:lang w:val="sr-Cyrl-CS"/>
        </w:rPr>
      </w:pPr>
      <w:r w:rsidRPr="008B56F6">
        <w:rPr>
          <w:lang w:val="sr-Cyrl-CS"/>
        </w:rPr>
        <w:t>у свему према Закону о планирању и изградњи, као и осталим законским прописима, стандардима и нормативима којима се уређује израда и садржај п</w:t>
      </w:r>
      <w:r>
        <w:rPr>
          <w:lang w:val="sr-Cyrl-CS"/>
        </w:rPr>
        <w:t>редметне техничке документације;</w:t>
      </w:r>
    </w:p>
    <w:p w:rsidR="000A56A0" w:rsidRPr="008B56F6" w:rsidRDefault="000A56A0" w:rsidP="0007242A">
      <w:pPr>
        <w:pStyle w:val="ListParagraph"/>
        <w:numPr>
          <w:ilvl w:val="0"/>
          <w:numId w:val="13"/>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Израду неопходних радионичких и конструктивних цртежа</w:t>
      </w:r>
      <w:r>
        <w:rPr>
          <w:rFonts w:ascii="Times New Roman" w:hAnsi="Times New Roman"/>
          <w:sz w:val="24"/>
          <w:szCs w:val="24"/>
          <w:lang w:val="sr-Cyrl-CS"/>
        </w:rPr>
        <w:t>;</w:t>
      </w:r>
    </w:p>
    <w:p w:rsidR="000A56A0" w:rsidRPr="008B56F6" w:rsidRDefault="000A56A0" w:rsidP="0007242A">
      <w:pPr>
        <w:pStyle w:val="ListParagraph"/>
        <w:numPr>
          <w:ilvl w:val="0"/>
          <w:numId w:val="13"/>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Извођење свих радова дефини</w:t>
      </w:r>
      <w:r w:rsidR="0086409C">
        <w:rPr>
          <w:rFonts w:ascii="Times New Roman" w:hAnsi="Times New Roman"/>
          <w:sz w:val="24"/>
          <w:szCs w:val="24"/>
          <w:lang w:val="sr-Cyrl-CS"/>
        </w:rPr>
        <w:t>саних конкурсном документацијом.</w:t>
      </w:r>
      <w:r w:rsidRPr="005241AE">
        <w:rPr>
          <w:rFonts w:ascii="Times New Roman" w:hAnsi="Times New Roman"/>
          <w:sz w:val="24"/>
          <w:szCs w:val="24"/>
          <w:lang w:val="sr-Cyrl-CS"/>
        </w:rPr>
        <w:t xml:space="preserve"> </w:t>
      </w:r>
    </w:p>
    <w:p w:rsidR="000A56A0" w:rsidRPr="008B56F6" w:rsidRDefault="000A56A0" w:rsidP="000A56A0">
      <w:pPr>
        <w:ind w:left="720"/>
        <w:jc w:val="both"/>
        <w:rPr>
          <w:lang w:val="sr-Cyrl-CS"/>
        </w:rPr>
      </w:pPr>
    </w:p>
    <w:p w:rsidR="00487D03" w:rsidRDefault="00487D03" w:rsidP="00F4369C">
      <w:pPr>
        <w:pStyle w:val="BodyText"/>
        <w:jc w:val="left"/>
        <w:rPr>
          <w:b/>
          <w:sz w:val="28"/>
          <w:szCs w:val="28"/>
          <w:highlight w:val="cyan"/>
          <w:lang w:val="sr-Cyrl-CS"/>
        </w:rPr>
      </w:pPr>
    </w:p>
    <w:p w:rsidR="00B715F0" w:rsidRPr="008E5B81" w:rsidRDefault="00F4369C" w:rsidP="00F4369C">
      <w:pPr>
        <w:pStyle w:val="BodyText"/>
        <w:jc w:val="left"/>
        <w:rPr>
          <w:b/>
          <w:lang w:val="sr-Cyrl-CS"/>
        </w:rPr>
      </w:pPr>
      <w:r w:rsidRPr="008E5B81">
        <w:rPr>
          <w:b/>
          <w:lang w:val="sr-Cyrl-CS"/>
        </w:rPr>
        <w:t xml:space="preserve">ТЕХНИЧКЕ СПЕЦИФИКАЦИЈЕ И ЗАХТЕВИ ЗА </w:t>
      </w:r>
      <w:r w:rsidRPr="00EC4C2D">
        <w:rPr>
          <w:b/>
          <w:lang w:val="sr-Cyrl-CS"/>
        </w:rPr>
        <w:t xml:space="preserve">ПАРТИЈУ </w:t>
      </w:r>
      <w:r w:rsidR="0079135E" w:rsidRPr="00EC4C2D">
        <w:rPr>
          <w:b/>
        </w:rPr>
        <w:t>II</w:t>
      </w:r>
    </w:p>
    <w:p w:rsidR="00F4369C" w:rsidRPr="00B715F0" w:rsidRDefault="00B715F0" w:rsidP="00F4369C">
      <w:pPr>
        <w:pStyle w:val="BodyText"/>
        <w:jc w:val="left"/>
        <w:rPr>
          <w:b/>
          <w:lang w:val="sr-Cyrl-CS"/>
        </w:rPr>
      </w:pPr>
      <w:r w:rsidRPr="008E5B81">
        <w:rPr>
          <w:b/>
          <w:lang w:val="sr-Cyrl-CS"/>
        </w:rPr>
        <w:t>И</w:t>
      </w:r>
      <w:r w:rsidR="00463E6E" w:rsidRPr="008E5B81">
        <w:rPr>
          <w:b/>
          <w:lang w:val="sr-Cyrl-CS"/>
        </w:rPr>
        <w:t>спорука и монтажа надстрешнице за возила на локацији КМЦ Београд и израда фасаде на објекту КМЦ Ниш.</w:t>
      </w:r>
    </w:p>
    <w:p w:rsidR="00463E6E" w:rsidRDefault="00463E6E" w:rsidP="00F4369C">
      <w:pPr>
        <w:pStyle w:val="BodyText"/>
        <w:jc w:val="left"/>
        <w:rPr>
          <w:lang w:val="sr-Cyrl-CS"/>
        </w:rPr>
      </w:pPr>
    </w:p>
    <w:p w:rsidR="009F4208" w:rsidRDefault="009F4208" w:rsidP="00AB329E">
      <w:pPr>
        <w:pStyle w:val="BodyText"/>
        <w:rPr>
          <w:iCs/>
          <w:lang w:val="sr-Cyrl-CS"/>
        </w:rPr>
      </w:pPr>
      <w:r>
        <w:rPr>
          <w:iCs/>
          <w:lang w:val="sr-Cyrl-CS"/>
        </w:rPr>
        <w:t xml:space="preserve">Техничке спецификације за Партију </w:t>
      </w:r>
      <w:r w:rsidR="00856164">
        <w:rPr>
          <w:iCs/>
          <w:lang w:val="en-US"/>
        </w:rPr>
        <w:t>II</w:t>
      </w:r>
      <w:r>
        <w:rPr>
          <w:iCs/>
          <w:lang w:val="sr-Cyrl-CS"/>
        </w:rPr>
        <w:t xml:space="preserve"> су обрађене у две позиције</w:t>
      </w:r>
      <w:r w:rsidR="006001C6">
        <w:rPr>
          <w:iCs/>
          <w:lang w:val="sr-Cyrl-CS"/>
        </w:rPr>
        <w:t xml:space="preserve"> (Позиција </w:t>
      </w:r>
      <w:r w:rsidR="007B3ACD">
        <w:rPr>
          <w:iCs/>
          <w:lang w:val="sr-Cyrl-CS"/>
        </w:rPr>
        <w:t>1</w:t>
      </w:r>
      <w:r w:rsidR="006001C6">
        <w:rPr>
          <w:iCs/>
          <w:lang w:val="sr-Cyrl-CS"/>
        </w:rPr>
        <w:t xml:space="preserve">, Позиција </w:t>
      </w:r>
      <w:r w:rsidR="007B3ACD">
        <w:rPr>
          <w:iCs/>
          <w:lang w:val="sr-Cyrl-CS"/>
        </w:rPr>
        <w:t>2</w:t>
      </w:r>
      <w:r w:rsidR="006001C6">
        <w:rPr>
          <w:iCs/>
          <w:lang w:val="sr-Cyrl-CS"/>
        </w:rPr>
        <w:t>)</w:t>
      </w:r>
      <w:r>
        <w:rPr>
          <w:iCs/>
          <w:lang w:val="sr-Cyrl-CS"/>
        </w:rPr>
        <w:t>:</w:t>
      </w:r>
    </w:p>
    <w:p w:rsidR="009F4208" w:rsidRDefault="009F4208" w:rsidP="00AB329E">
      <w:pPr>
        <w:pStyle w:val="BodyText"/>
        <w:rPr>
          <w:iCs/>
          <w:lang w:val="sr-Cyrl-CS"/>
        </w:rPr>
      </w:pPr>
      <w:r w:rsidRPr="009F4208">
        <w:rPr>
          <w:b/>
          <w:iCs/>
          <w:lang w:val="sr-Cyrl-CS"/>
        </w:rPr>
        <w:t xml:space="preserve">Техничке спецификације за Позицију </w:t>
      </w:r>
      <w:r w:rsidR="007B3ACD">
        <w:rPr>
          <w:b/>
          <w:iCs/>
          <w:lang w:val="sr-Cyrl-CS"/>
        </w:rPr>
        <w:t>1</w:t>
      </w:r>
      <w:r>
        <w:rPr>
          <w:iCs/>
          <w:lang w:val="sr-Cyrl-CS"/>
        </w:rPr>
        <w:t>- Испорука и монтажа надстрешнице за возила на локацији КМЦ Београд,</w:t>
      </w:r>
    </w:p>
    <w:p w:rsidR="009F4208" w:rsidRPr="00642348" w:rsidRDefault="009F4208" w:rsidP="00AB329E">
      <w:pPr>
        <w:pStyle w:val="BodyText"/>
        <w:rPr>
          <w:iCs/>
          <w:lang w:val="sr-Cyrl-CS"/>
        </w:rPr>
      </w:pPr>
      <w:r w:rsidRPr="009F4208">
        <w:rPr>
          <w:b/>
          <w:iCs/>
          <w:lang w:val="sr-Cyrl-CS"/>
        </w:rPr>
        <w:t xml:space="preserve">Техничке спецификације за Позицију </w:t>
      </w:r>
      <w:r w:rsidR="007B3ACD">
        <w:rPr>
          <w:b/>
          <w:iCs/>
          <w:lang w:val="sr-Cyrl-CS"/>
        </w:rPr>
        <w:t>2</w:t>
      </w:r>
      <w:r>
        <w:rPr>
          <w:iCs/>
          <w:lang w:val="sr-Cyrl-CS"/>
        </w:rPr>
        <w:t>- Израда фасаде на објекту КМЦ Ниш.</w:t>
      </w:r>
    </w:p>
    <w:p w:rsidR="009F4208" w:rsidRDefault="009F4208" w:rsidP="00AB329E">
      <w:pPr>
        <w:pStyle w:val="BodyText"/>
        <w:rPr>
          <w:iCs/>
          <w:color w:val="FF0000"/>
          <w:lang w:val="sr-Cyrl-CS"/>
        </w:rPr>
      </w:pPr>
    </w:p>
    <w:p w:rsidR="007D74DB" w:rsidRPr="007D74DB" w:rsidRDefault="007D74DB" w:rsidP="00AB329E">
      <w:pPr>
        <w:pStyle w:val="BodyText"/>
        <w:rPr>
          <w:b/>
          <w:iCs/>
          <w:sz w:val="28"/>
          <w:szCs w:val="28"/>
          <w:u w:val="single"/>
          <w:lang w:val="sr-Cyrl-CS"/>
        </w:rPr>
      </w:pPr>
      <w:r w:rsidRPr="007D74DB">
        <w:rPr>
          <w:b/>
          <w:iCs/>
          <w:sz w:val="28"/>
          <w:szCs w:val="28"/>
          <w:u w:val="single"/>
          <w:lang w:val="sr-Cyrl-CS"/>
        </w:rPr>
        <w:t xml:space="preserve">Техничке спецификације за Позицију </w:t>
      </w:r>
      <w:r w:rsidR="00660DFD">
        <w:rPr>
          <w:b/>
          <w:iCs/>
          <w:sz w:val="28"/>
          <w:szCs w:val="28"/>
          <w:u w:val="single"/>
          <w:lang w:val="sr-Cyrl-CS"/>
        </w:rPr>
        <w:t>1</w:t>
      </w:r>
    </w:p>
    <w:p w:rsidR="007D74DB" w:rsidRPr="007D74DB" w:rsidRDefault="007D74DB" w:rsidP="00AB329E">
      <w:pPr>
        <w:pStyle w:val="BodyText"/>
        <w:rPr>
          <w:b/>
          <w:iCs/>
          <w:lang w:val="sr-Cyrl-CS"/>
        </w:rPr>
      </w:pPr>
      <w:r w:rsidRPr="007D74DB">
        <w:rPr>
          <w:b/>
          <w:iCs/>
          <w:lang w:val="sr-Cyrl-CS"/>
        </w:rPr>
        <w:t>Испорука и монтажа надстрешнице за возила на локацији КМЦ Београд</w:t>
      </w:r>
    </w:p>
    <w:p w:rsidR="007D74DB" w:rsidRDefault="007D74DB" w:rsidP="00AB329E">
      <w:pPr>
        <w:pStyle w:val="BodyText"/>
        <w:rPr>
          <w:iCs/>
          <w:color w:val="FF0000"/>
          <w:lang w:val="sr-Cyrl-CS"/>
        </w:rPr>
      </w:pPr>
    </w:p>
    <w:p w:rsidR="00D36FD2" w:rsidRPr="007B7462" w:rsidRDefault="00D36FD2" w:rsidP="00AB329E">
      <w:pPr>
        <w:pStyle w:val="BodyText"/>
        <w:spacing w:after="120"/>
        <w:rPr>
          <w:b/>
          <w:iCs/>
          <w:u w:val="single"/>
          <w:lang w:val="sr-Cyrl-CS"/>
        </w:rPr>
      </w:pPr>
      <w:r w:rsidRPr="007B7462">
        <w:rPr>
          <w:b/>
          <w:iCs/>
          <w:u w:val="single"/>
          <w:lang w:val="sr-Cyrl-CS"/>
        </w:rPr>
        <w:t>Опис предметне набавке</w:t>
      </w:r>
    </w:p>
    <w:p w:rsidR="00D36FD2" w:rsidRDefault="00D36FD2" w:rsidP="00AB329E">
      <w:pPr>
        <w:pStyle w:val="BodyText"/>
        <w:rPr>
          <w:iCs/>
          <w:lang w:val="sr-Cyrl-CS"/>
        </w:rPr>
      </w:pPr>
      <w:r>
        <w:rPr>
          <w:iCs/>
          <w:lang w:val="sr-Cyrl-CS"/>
        </w:rPr>
        <w:t>На локацији КМЦ Београд, испред главне зграде се налази нов</w:t>
      </w:r>
      <w:r w:rsidR="00184BC4">
        <w:rPr>
          <w:iCs/>
          <w:lang w:val="sr-Cyrl-CS"/>
        </w:rPr>
        <w:t>и</w:t>
      </w:r>
      <w:r>
        <w:rPr>
          <w:iCs/>
          <w:lang w:val="sr-Cyrl-CS"/>
        </w:rPr>
        <w:t xml:space="preserve"> бетонск</w:t>
      </w:r>
      <w:r w:rsidR="00184BC4">
        <w:rPr>
          <w:iCs/>
          <w:lang w:val="sr-Cyrl-CS"/>
        </w:rPr>
        <w:t>и</w:t>
      </w:r>
      <w:r>
        <w:rPr>
          <w:iCs/>
          <w:lang w:val="sr-Cyrl-CS"/>
        </w:rPr>
        <w:t xml:space="preserve"> </w:t>
      </w:r>
      <w:r w:rsidR="00184BC4">
        <w:rPr>
          <w:iCs/>
          <w:lang w:val="sr-Cyrl-CS"/>
        </w:rPr>
        <w:t>плато</w:t>
      </w:r>
      <w:r>
        <w:rPr>
          <w:iCs/>
          <w:lang w:val="sr-Cyrl-CS"/>
        </w:rPr>
        <w:t>.</w:t>
      </w:r>
    </w:p>
    <w:p w:rsidR="00D36FD2" w:rsidRDefault="00D36FD2" w:rsidP="00AB329E">
      <w:pPr>
        <w:pStyle w:val="BodyText"/>
        <w:rPr>
          <w:iCs/>
          <w:lang w:val="sr-Cyrl-CS"/>
        </w:rPr>
      </w:pPr>
      <w:r>
        <w:rPr>
          <w:iCs/>
          <w:lang w:val="sr-Cyrl-CS"/>
        </w:rPr>
        <w:t>Понудом је потребно предвидети испоруку и монтажу надстрешнице за возила.</w:t>
      </w:r>
    </w:p>
    <w:p w:rsidR="002B4C20" w:rsidRDefault="00DB1351" w:rsidP="00AB329E">
      <w:pPr>
        <w:pStyle w:val="BodyText"/>
        <w:rPr>
          <w:iCs/>
          <w:lang w:val="sr-Cyrl-CS"/>
        </w:rPr>
      </w:pPr>
      <w:r>
        <w:rPr>
          <w:iCs/>
          <w:lang w:val="sr-Cyrl-CS"/>
        </w:rPr>
        <w:t>Над</w:t>
      </w:r>
      <w:r w:rsidR="00AB0ACC">
        <w:rPr>
          <w:iCs/>
          <w:lang w:val="sr-Cyrl-CS"/>
        </w:rPr>
        <w:t>стрешницу предвидети</w:t>
      </w:r>
      <w:r w:rsidR="002B4C20">
        <w:rPr>
          <w:iCs/>
          <w:lang w:val="sr-Cyrl-CS"/>
        </w:rPr>
        <w:t xml:space="preserve"> за паркирање два контролно мерна возила.</w:t>
      </w:r>
    </w:p>
    <w:p w:rsidR="00AB0ACC" w:rsidRDefault="002B4C20" w:rsidP="00AB329E">
      <w:pPr>
        <w:pStyle w:val="BodyText"/>
        <w:rPr>
          <w:iCs/>
          <w:lang w:val="sr-Cyrl-CS"/>
        </w:rPr>
      </w:pPr>
      <w:r>
        <w:rPr>
          <w:iCs/>
          <w:lang w:val="sr-Cyrl-CS"/>
        </w:rPr>
        <w:t>Надстрешницу</w:t>
      </w:r>
      <w:r w:rsidR="00AB0ACC">
        <w:rPr>
          <w:iCs/>
          <w:lang w:val="sr-Cyrl-CS"/>
        </w:rPr>
        <w:t xml:space="preserve"> испоручити као монтажно-демонтажну</w:t>
      </w:r>
      <w:r>
        <w:rPr>
          <w:iCs/>
          <w:lang w:val="sr-Cyrl-CS"/>
        </w:rPr>
        <w:t xml:space="preserve"> која се у случају потребе може пребацити на другу локацију.</w:t>
      </w:r>
      <w:r w:rsidR="00B67E0D">
        <w:rPr>
          <w:iCs/>
          <w:lang w:val="sr-Cyrl-CS"/>
        </w:rPr>
        <w:t xml:space="preserve"> </w:t>
      </w:r>
    </w:p>
    <w:p w:rsidR="00184BC4" w:rsidRDefault="00184BC4" w:rsidP="00AB329E">
      <w:pPr>
        <w:pStyle w:val="BodyText"/>
        <w:rPr>
          <w:iCs/>
        </w:rPr>
      </w:pPr>
      <w:r>
        <w:rPr>
          <w:iCs/>
          <w:lang w:val="sr-Cyrl-CS"/>
        </w:rPr>
        <w:t>Надстрешница ће се монтирати на делу бетонског платоа уз главни објекат.</w:t>
      </w:r>
    </w:p>
    <w:p w:rsidR="00740262" w:rsidRPr="00740262" w:rsidRDefault="00740262" w:rsidP="00AB329E">
      <w:pPr>
        <w:pStyle w:val="BodyText"/>
        <w:rPr>
          <w:iCs/>
        </w:rPr>
      </w:pPr>
    </w:p>
    <w:p w:rsidR="00D36FD2" w:rsidRPr="00CE7500" w:rsidRDefault="00D36FD2" w:rsidP="00AB329E">
      <w:pPr>
        <w:pStyle w:val="BodyText"/>
        <w:rPr>
          <w:iCs/>
          <w:lang w:val="sr-Cyrl-CS"/>
        </w:rPr>
      </w:pPr>
      <w:r w:rsidRPr="00CE7500">
        <w:rPr>
          <w:iCs/>
          <w:lang w:val="sr-Cyrl-CS"/>
        </w:rPr>
        <w:t>Конструкцију надстрешнице предвидети као челичну, а кров предвидети од ТР лимова.</w:t>
      </w:r>
    </w:p>
    <w:p w:rsidR="00184BC4" w:rsidRPr="00CE7500" w:rsidRDefault="00184BC4" w:rsidP="00AB329E">
      <w:pPr>
        <w:pStyle w:val="BodyText"/>
        <w:rPr>
          <w:iCs/>
          <w:lang w:val="sr-Cyrl-CS"/>
        </w:rPr>
      </w:pPr>
      <w:r w:rsidRPr="00CE7500">
        <w:rPr>
          <w:iCs/>
          <w:lang w:val="sr-Cyrl-CS"/>
        </w:rPr>
        <w:t>Димензија надстрешнице су</w:t>
      </w:r>
      <w:r w:rsidR="00435BB8" w:rsidRPr="00CE7500">
        <w:rPr>
          <w:iCs/>
          <w:lang w:val="sr-Cyrl-CS"/>
        </w:rPr>
        <w:t xml:space="preserve"> условљене димензијама платоа који треба наткрити и износе оквирно</w:t>
      </w:r>
      <w:r w:rsidRPr="00CE7500">
        <w:rPr>
          <w:iCs/>
          <w:lang w:val="sr-Cyrl-CS"/>
        </w:rPr>
        <w:t>:</w:t>
      </w:r>
    </w:p>
    <w:p w:rsidR="00184BC4" w:rsidRPr="00CE7500" w:rsidRDefault="00A8592A" w:rsidP="000A2FD0">
      <w:pPr>
        <w:pStyle w:val="BodyText"/>
        <w:numPr>
          <w:ilvl w:val="0"/>
          <w:numId w:val="29"/>
        </w:numPr>
        <w:jc w:val="left"/>
        <w:rPr>
          <w:iCs/>
          <w:lang w:val="sr-Cyrl-CS"/>
        </w:rPr>
      </w:pPr>
      <w:r>
        <w:rPr>
          <w:iCs/>
          <w:lang w:val="sr-Cyrl-CS"/>
        </w:rPr>
        <w:t>д</w:t>
      </w:r>
      <w:r w:rsidR="00184BC4" w:rsidRPr="00CE7500">
        <w:rPr>
          <w:iCs/>
          <w:lang w:val="sr-Cyrl-CS"/>
        </w:rPr>
        <w:t>ужина:</w:t>
      </w:r>
      <w:r w:rsidR="0031433A" w:rsidRPr="00CE7500">
        <w:rPr>
          <w:iCs/>
          <w:lang w:val="sr-Cyrl-CS"/>
        </w:rPr>
        <w:t xml:space="preserve"> 9,2</w:t>
      </w:r>
      <w:r w:rsidR="0031433A" w:rsidRPr="00CE7500">
        <w:rPr>
          <w:iCs/>
          <w:lang w:val="en-US"/>
        </w:rPr>
        <w:t>0 m,</w:t>
      </w:r>
    </w:p>
    <w:p w:rsidR="0031433A" w:rsidRPr="00CE7500" w:rsidRDefault="00A8592A" w:rsidP="0031433A">
      <w:pPr>
        <w:pStyle w:val="BodyText"/>
        <w:numPr>
          <w:ilvl w:val="0"/>
          <w:numId w:val="29"/>
        </w:numPr>
        <w:jc w:val="left"/>
        <w:rPr>
          <w:iCs/>
          <w:lang w:val="sr-Cyrl-CS"/>
        </w:rPr>
      </w:pPr>
      <w:r>
        <w:rPr>
          <w:iCs/>
          <w:lang w:val="sr-Cyrl-CS"/>
        </w:rPr>
        <w:lastRenderedPageBreak/>
        <w:t>ш</w:t>
      </w:r>
      <w:r w:rsidR="0031433A" w:rsidRPr="00CE7500">
        <w:rPr>
          <w:iCs/>
          <w:lang w:val="sr-Cyrl-CS"/>
        </w:rPr>
        <w:t xml:space="preserve">ирина: </w:t>
      </w:r>
      <w:r w:rsidR="0031433A" w:rsidRPr="00CE7500">
        <w:rPr>
          <w:iCs/>
          <w:lang w:val="en-US"/>
        </w:rPr>
        <w:t>7,10 m,</w:t>
      </w:r>
    </w:p>
    <w:p w:rsidR="00184BC4" w:rsidRPr="00CE7500" w:rsidRDefault="00A8592A" w:rsidP="000A2FD0">
      <w:pPr>
        <w:pStyle w:val="BodyText"/>
        <w:numPr>
          <w:ilvl w:val="0"/>
          <w:numId w:val="29"/>
        </w:numPr>
        <w:jc w:val="left"/>
        <w:rPr>
          <w:iCs/>
          <w:lang w:val="sr-Cyrl-CS"/>
        </w:rPr>
      </w:pPr>
      <w:r>
        <w:rPr>
          <w:iCs/>
          <w:lang w:val="sr-Cyrl-CS"/>
        </w:rPr>
        <w:t>в</w:t>
      </w:r>
      <w:r w:rsidR="00184BC4" w:rsidRPr="00CE7500">
        <w:rPr>
          <w:iCs/>
          <w:lang w:val="sr-Cyrl-CS"/>
        </w:rPr>
        <w:t>исина:</w:t>
      </w:r>
      <w:r w:rsidR="00511BE0" w:rsidRPr="00CE7500">
        <w:rPr>
          <w:iCs/>
          <w:lang w:val="sr-Cyrl-CS"/>
        </w:rPr>
        <w:t xml:space="preserve"> минимално 3,80 </w:t>
      </w:r>
      <w:r w:rsidR="00511BE0" w:rsidRPr="00CE7500">
        <w:rPr>
          <w:iCs/>
        </w:rPr>
        <w:t>m до најниже тачке кровне конструкције.</w:t>
      </w:r>
    </w:p>
    <w:p w:rsidR="00F731D0" w:rsidRPr="00CE7500" w:rsidRDefault="00F731D0" w:rsidP="00AB329E">
      <w:pPr>
        <w:pStyle w:val="BodyText"/>
        <w:spacing w:before="120"/>
        <w:rPr>
          <w:iCs/>
          <w:lang w:val="sr-Cyrl-CS"/>
        </w:rPr>
      </w:pPr>
      <w:r w:rsidRPr="00CE7500">
        <w:rPr>
          <w:iCs/>
          <w:lang w:val="sr-Cyrl-CS"/>
        </w:rPr>
        <w:t>Понуђач је у обавези да понудом предвиди и следеће:</w:t>
      </w:r>
    </w:p>
    <w:p w:rsidR="00F731D0" w:rsidRPr="00CE7500" w:rsidRDefault="00F731D0" w:rsidP="00AB329E">
      <w:pPr>
        <w:pStyle w:val="ListParagraph"/>
        <w:widowControl w:val="0"/>
        <w:numPr>
          <w:ilvl w:val="0"/>
          <w:numId w:val="13"/>
        </w:numPr>
        <w:spacing w:after="0" w:line="240" w:lineRule="auto"/>
        <w:ind w:right="-75"/>
        <w:jc w:val="both"/>
        <w:rPr>
          <w:rFonts w:ascii="Times New Roman" w:eastAsia="Arial" w:hAnsi="Times New Roman"/>
          <w:spacing w:val="-1"/>
          <w:sz w:val="24"/>
          <w:szCs w:val="24"/>
        </w:rPr>
      </w:pPr>
      <w:r w:rsidRPr="00CE7500">
        <w:rPr>
          <w:rFonts w:ascii="Times New Roman" w:hAnsi="Times New Roman"/>
          <w:sz w:val="24"/>
          <w:szCs w:val="24"/>
        </w:rPr>
        <w:t>Израду одговарајуће техничке документације.</w:t>
      </w:r>
    </w:p>
    <w:p w:rsidR="00F731D0" w:rsidRPr="00CE7500" w:rsidRDefault="00F731D0" w:rsidP="00AB329E">
      <w:pPr>
        <w:ind w:left="720"/>
        <w:jc w:val="both"/>
        <w:rPr>
          <w:lang w:val="sr-Cyrl-CS"/>
        </w:rPr>
      </w:pPr>
      <w:r w:rsidRPr="00CE7500">
        <w:rPr>
          <w:lang w:val="sr-Cyrl-CS"/>
        </w:rPr>
        <w:t>Под техничком документацијом се подразумева израда:</w:t>
      </w:r>
    </w:p>
    <w:p w:rsidR="00F731D0" w:rsidRPr="00CE7500" w:rsidRDefault="00F731D0" w:rsidP="00AB329E">
      <w:pPr>
        <w:pStyle w:val="ListParagraph"/>
        <w:numPr>
          <w:ilvl w:val="0"/>
          <w:numId w:val="56"/>
        </w:numPr>
        <w:suppressAutoHyphens/>
        <w:ind w:left="1080"/>
        <w:jc w:val="both"/>
        <w:rPr>
          <w:rFonts w:ascii="Times New Roman" w:hAnsi="Times New Roman"/>
          <w:sz w:val="24"/>
          <w:szCs w:val="24"/>
          <w:lang w:val="sr-Cyrl-CS"/>
        </w:rPr>
      </w:pPr>
      <w:r w:rsidRPr="00CE7500">
        <w:rPr>
          <w:rFonts w:ascii="Times New Roman" w:hAnsi="Times New Roman"/>
          <w:sz w:val="24"/>
          <w:szCs w:val="24"/>
          <w:lang w:val="sr-Cyrl-CS"/>
        </w:rPr>
        <w:t>Идејног решења,</w:t>
      </w:r>
    </w:p>
    <w:p w:rsidR="00F731D0" w:rsidRPr="00CE7500" w:rsidRDefault="00F731D0" w:rsidP="00AB329E">
      <w:pPr>
        <w:pStyle w:val="ListParagraph"/>
        <w:numPr>
          <w:ilvl w:val="0"/>
          <w:numId w:val="56"/>
        </w:numPr>
        <w:suppressAutoHyphens/>
        <w:spacing w:after="0" w:line="240" w:lineRule="auto"/>
        <w:ind w:left="1080"/>
        <w:contextualSpacing w:val="0"/>
        <w:jc w:val="both"/>
        <w:rPr>
          <w:rFonts w:ascii="Times New Roman" w:hAnsi="Times New Roman"/>
          <w:sz w:val="24"/>
          <w:szCs w:val="24"/>
          <w:lang w:val="sr-Cyrl-CS"/>
        </w:rPr>
      </w:pPr>
      <w:r w:rsidRPr="00CE7500">
        <w:rPr>
          <w:rFonts w:ascii="Times New Roman" w:hAnsi="Times New Roman"/>
          <w:sz w:val="24"/>
          <w:szCs w:val="24"/>
          <w:lang w:val="sr-Cyrl-CS"/>
        </w:rPr>
        <w:t>Пројекта за извођење и</w:t>
      </w:r>
    </w:p>
    <w:p w:rsidR="00F731D0" w:rsidRPr="00CE7500" w:rsidRDefault="00F731D0" w:rsidP="00AB329E">
      <w:pPr>
        <w:pStyle w:val="ListParagraph"/>
        <w:numPr>
          <w:ilvl w:val="0"/>
          <w:numId w:val="56"/>
        </w:numPr>
        <w:suppressAutoHyphens/>
        <w:spacing w:after="0" w:line="240" w:lineRule="auto"/>
        <w:ind w:left="1080"/>
        <w:contextualSpacing w:val="0"/>
        <w:jc w:val="both"/>
        <w:rPr>
          <w:rFonts w:ascii="Times New Roman" w:hAnsi="Times New Roman"/>
          <w:sz w:val="24"/>
          <w:szCs w:val="24"/>
          <w:lang w:val="sr-Cyrl-CS"/>
        </w:rPr>
      </w:pPr>
      <w:r w:rsidRPr="00CE7500">
        <w:rPr>
          <w:rFonts w:ascii="Times New Roman" w:hAnsi="Times New Roman"/>
          <w:sz w:val="24"/>
          <w:szCs w:val="24"/>
          <w:lang w:val="sr-Cyrl-CS"/>
        </w:rPr>
        <w:t>Пројекта изведеног објекта</w:t>
      </w:r>
      <w:r w:rsidRPr="00CE7500">
        <w:rPr>
          <w:rFonts w:ascii="Times New Roman" w:hAnsi="Times New Roman"/>
          <w:sz w:val="24"/>
          <w:szCs w:val="24"/>
        </w:rPr>
        <w:t>,</w:t>
      </w:r>
    </w:p>
    <w:p w:rsidR="00F731D0" w:rsidRPr="00CE7500" w:rsidRDefault="00F731D0" w:rsidP="00AB329E">
      <w:pPr>
        <w:ind w:left="720"/>
        <w:jc w:val="both"/>
        <w:rPr>
          <w:lang w:val="sr-Cyrl-CS"/>
        </w:rPr>
      </w:pPr>
      <w:r w:rsidRPr="00CE7500">
        <w:rPr>
          <w:lang w:val="sr-Cyrl-CS"/>
        </w:rPr>
        <w:t>у свему према Закону о планирању и изградњи, као и осталим законским прописима, стандардима и нормативима којима се уређује израда и садржај предметне техничке документације;</w:t>
      </w:r>
    </w:p>
    <w:p w:rsidR="00F731D0" w:rsidRPr="00CE7500" w:rsidRDefault="00F731D0" w:rsidP="00AB329E">
      <w:pPr>
        <w:pStyle w:val="ListParagraph"/>
        <w:numPr>
          <w:ilvl w:val="0"/>
          <w:numId w:val="13"/>
        </w:numPr>
        <w:spacing w:after="0" w:line="240" w:lineRule="auto"/>
        <w:jc w:val="both"/>
        <w:rPr>
          <w:rFonts w:ascii="Times New Roman" w:hAnsi="Times New Roman"/>
          <w:sz w:val="24"/>
          <w:szCs w:val="24"/>
          <w:lang w:val="sr-Cyrl-CS"/>
        </w:rPr>
      </w:pPr>
      <w:r w:rsidRPr="00CE7500">
        <w:rPr>
          <w:rFonts w:ascii="Times New Roman" w:hAnsi="Times New Roman"/>
          <w:sz w:val="24"/>
          <w:szCs w:val="24"/>
          <w:lang w:val="sr-Cyrl-CS"/>
        </w:rPr>
        <w:t>Израду неопходних радионичких и конструктивних цртежа;</w:t>
      </w:r>
    </w:p>
    <w:p w:rsidR="00F731D0" w:rsidRPr="00CE7500" w:rsidRDefault="00F731D0" w:rsidP="00AB329E">
      <w:pPr>
        <w:pStyle w:val="ListParagraph"/>
        <w:numPr>
          <w:ilvl w:val="0"/>
          <w:numId w:val="13"/>
        </w:numPr>
        <w:spacing w:after="0" w:line="240" w:lineRule="auto"/>
        <w:jc w:val="both"/>
        <w:rPr>
          <w:rFonts w:ascii="Times New Roman" w:hAnsi="Times New Roman"/>
          <w:sz w:val="24"/>
          <w:szCs w:val="24"/>
          <w:lang w:val="sr-Cyrl-CS"/>
        </w:rPr>
      </w:pPr>
      <w:r w:rsidRPr="00CE7500">
        <w:rPr>
          <w:rFonts w:ascii="Times New Roman" w:hAnsi="Times New Roman"/>
          <w:sz w:val="24"/>
          <w:szCs w:val="24"/>
          <w:lang w:val="sr-Cyrl-CS"/>
        </w:rPr>
        <w:t>Извођење свих радова дефини</w:t>
      </w:r>
      <w:r w:rsidR="00D526DD" w:rsidRPr="00CE7500">
        <w:rPr>
          <w:rFonts w:ascii="Times New Roman" w:hAnsi="Times New Roman"/>
          <w:sz w:val="24"/>
          <w:szCs w:val="24"/>
          <w:lang w:val="sr-Cyrl-CS"/>
        </w:rPr>
        <w:t>саних конкурсном документацијом.</w:t>
      </w:r>
      <w:r w:rsidRPr="00CE7500">
        <w:rPr>
          <w:rFonts w:ascii="Times New Roman" w:hAnsi="Times New Roman"/>
          <w:sz w:val="24"/>
          <w:szCs w:val="24"/>
          <w:lang w:val="sr-Cyrl-CS"/>
        </w:rPr>
        <w:t xml:space="preserve"> </w:t>
      </w:r>
    </w:p>
    <w:p w:rsidR="00F731D0" w:rsidRDefault="00F731D0" w:rsidP="00184BC4">
      <w:pPr>
        <w:pStyle w:val="BodyText"/>
        <w:jc w:val="left"/>
        <w:rPr>
          <w:iCs/>
          <w:color w:val="FF0000"/>
          <w:lang w:val="sr-Cyrl-CS"/>
        </w:rPr>
      </w:pPr>
    </w:p>
    <w:p w:rsidR="00184BC4" w:rsidRDefault="00184BC4" w:rsidP="00184BC4">
      <w:pPr>
        <w:pStyle w:val="BodyText"/>
        <w:jc w:val="left"/>
        <w:rPr>
          <w:iCs/>
          <w:color w:val="FF0000"/>
          <w:lang w:val="sr-Cyrl-CS"/>
        </w:rPr>
      </w:pPr>
    </w:p>
    <w:p w:rsidR="00184BC4" w:rsidRPr="007D74DB" w:rsidRDefault="00184BC4" w:rsidP="00184BC4">
      <w:pPr>
        <w:pStyle w:val="BodyText"/>
        <w:jc w:val="left"/>
        <w:rPr>
          <w:b/>
          <w:iCs/>
          <w:sz w:val="28"/>
          <w:szCs w:val="28"/>
          <w:u w:val="single"/>
          <w:lang w:val="sr-Cyrl-CS"/>
        </w:rPr>
      </w:pPr>
      <w:r w:rsidRPr="007D74DB">
        <w:rPr>
          <w:b/>
          <w:iCs/>
          <w:sz w:val="28"/>
          <w:szCs w:val="28"/>
          <w:u w:val="single"/>
          <w:lang w:val="sr-Cyrl-CS"/>
        </w:rPr>
        <w:t xml:space="preserve">Техничке спецификације за Позицију </w:t>
      </w:r>
      <w:r w:rsidR="00660DFD">
        <w:rPr>
          <w:b/>
          <w:iCs/>
          <w:sz w:val="28"/>
          <w:szCs w:val="28"/>
          <w:u w:val="single"/>
          <w:lang w:val="sr-Cyrl-CS"/>
        </w:rPr>
        <w:t>2</w:t>
      </w:r>
    </w:p>
    <w:p w:rsidR="00184BC4" w:rsidRPr="00184BC4" w:rsidRDefault="00184BC4" w:rsidP="00184BC4">
      <w:pPr>
        <w:pStyle w:val="BodyText"/>
        <w:jc w:val="left"/>
        <w:rPr>
          <w:b/>
          <w:iCs/>
          <w:lang w:val="sr-Cyrl-CS"/>
        </w:rPr>
      </w:pPr>
      <w:r w:rsidRPr="00184BC4">
        <w:rPr>
          <w:b/>
          <w:iCs/>
          <w:lang w:val="sr-Cyrl-CS"/>
        </w:rPr>
        <w:t>И</w:t>
      </w:r>
      <w:r>
        <w:rPr>
          <w:b/>
          <w:iCs/>
          <w:lang w:val="sr-Cyrl-CS"/>
        </w:rPr>
        <w:t>зрада фасаде на објекту КМЦ Ниш</w:t>
      </w:r>
    </w:p>
    <w:p w:rsidR="00184BC4" w:rsidRDefault="00184BC4" w:rsidP="00184BC4">
      <w:pPr>
        <w:pStyle w:val="BodyText"/>
        <w:jc w:val="left"/>
        <w:rPr>
          <w:iCs/>
          <w:color w:val="FF0000"/>
          <w:lang w:val="sr-Cyrl-CS"/>
        </w:rPr>
      </w:pPr>
    </w:p>
    <w:p w:rsidR="00184BC4" w:rsidRDefault="00184BC4" w:rsidP="004E62A8">
      <w:pPr>
        <w:pStyle w:val="BodyText"/>
        <w:spacing w:after="120"/>
        <w:jc w:val="left"/>
        <w:rPr>
          <w:b/>
          <w:iCs/>
          <w:u w:val="single"/>
          <w:lang w:val="sr-Cyrl-CS"/>
        </w:rPr>
      </w:pPr>
      <w:r w:rsidRPr="00846C6B">
        <w:rPr>
          <w:b/>
          <w:iCs/>
          <w:u w:val="single"/>
          <w:lang w:val="sr-Cyrl-CS"/>
        </w:rPr>
        <w:t>П</w:t>
      </w:r>
      <w:r>
        <w:rPr>
          <w:b/>
          <w:iCs/>
          <w:u w:val="single"/>
          <w:lang w:val="sr-Cyrl-CS"/>
        </w:rPr>
        <w:t>остојеће стање</w:t>
      </w:r>
    </w:p>
    <w:p w:rsidR="00184BC4" w:rsidRDefault="00184BC4" w:rsidP="00AB329E">
      <w:pPr>
        <w:pStyle w:val="BodyText"/>
        <w:rPr>
          <w:iCs/>
          <w:lang w:val="sr-Cyrl-CS"/>
        </w:rPr>
      </w:pPr>
      <w:r>
        <w:rPr>
          <w:iCs/>
          <w:lang w:val="sr-Cyrl-CS"/>
        </w:rPr>
        <w:t>Главни објекат на локацији КМЦ Ниш је спратна зграда са подрумским просторијама и таванским делом. Фасада главног објекта је урађена од фасадне цигле. На објекту су постављени нови ПВЦ прозори и врата.</w:t>
      </w:r>
      <w:r w:rsidR="00E5317F">
        <w:rPr>
          <w:iCs/>
          <w:lang w:val="sr-Cyrl-CS"/>
        </w:rPr>
        <w:t xml:space="preserve"> Фасада се налази у лошем стању.</w:t>
      </w:r>
    </w:p>
    <w:p w:rsidR="00184BC4" w:rsidRDefault="00184BC4" w:rsidP="00AB329E">
      <w:pPr>
        <w:pStyle w:val="BodyText"/>
        <w:rPr>
          <w:iCs/>
          <w:lang w:val="sr-Cyrl-CS"/>
        </w:rPr>
      </w:pPr>
    </w:p>
    <w:p w:rsidR="00184BC4" w:rsidRPr="007B7462" w:rsidRDefault="00184BC4" w:rsidP="00AB329E">
      <w:pPr>
        <w:pStyle w:val="BodyText"/>
        <w:spacing w:after="120"/>
        <w:rPr>
          <w:b/>
          <w:iCs/>
          <w:u w:val="single"/>
          <w:lang w:val="sr-Cyrl-CS"/>
        </w:rPr>
      </w:pPr>
      <w:r w:rsidRPr="007B7462">
        <w:rPr>
          <w:b/>
          <w:iCs/>
          <w:u w:val="single"/>
          <w:lang w:val="sr-Cyrl-CS"/>
        </w:rPr>
        <w:t>Опис предметне набавке</w:t>
      </w:r>
    </w:p>
    <w:p w:rsidR="00184BC4" w:rsidRPr="0055088D" w:rsidRDefault="00184BC4" w:rsidP="00AB329E">
      <w:pPr>
        <w:pStyle w:val="BodyText"/>
        <w:rPr>
          <w:iCs/>
        </w:rPr>
      </w:pPr>
      <w:r>
        <w:rPr>
          <w:iCs/>
          <w:lang w:val="sr-Cyrl-CS"/>
        </w:rPr>
        <w:t>Понудом је потребн</w:t>
      </w:r>
      <w:r w:rsidR="0055088D">
        <w:rPr>
          <w:iCs/>
          <w:lang w:val="sr-Cyrl-CS"/>
        </w:rPr>
        <w:t>о предвидети израду нове фасаде</w:t>
      </w:r>
      <w:r w:rsidR="0055088D">
        <w:rPr>
          <w:iCs/>
          <w:lang w:val="en-US"/>
        </w:rPr>
        <w:t xml:space="preserve">, </w:t>
      </w:r>
      <w:r w:rsidR="0055088D">
        <w:rPr>
          <w:iCs/>
        </w:rPr>
        <w:t xml:space="preserve">а како би се </w:t>
      </w:r>
      <w:r w:rsidR="00621D06">
        <w:rPr>
          <w:iCs/>
        </w:rPr>
        <w:t>заокружило грађевинско уређење објекта у функционалну целину.</w:t>
      </w:r>
      <w:r w:rsidR="0055088D">
        <w:rPr>
          <w:iCs/>
        </w:rPr>
        <w:t xml:space="preserve"> </w:t>
      </w:r>
    </w:p>
    <w:p w:rsidR="00881B13" w:rsidRDefault="00881B13" w:rsidP="00AB329E">
      <w:pPr>
        <w:pStyle w:val="BodyText"/>
        <w:rPr>
          <w:iCs/>
          <w:lang w:val="sr-Cyrl-CS"/>
        </w:rPr>
      </w:pPr>
      <w:r>
        <w:rPr>
          <w:iCs/>
          <w:lang w:val="sr-Cyrl-CS"/>
        </w:rPr>
        <w:t xml:space="preserve">Потребно је извршити припрему зидних површина, облагање стиропором, додатно равнање и завршну обраду акрилним фасадним завршним премазом. </w:t>
      </w:r>
    </w:p>
    <w:p w:rsidR="00250710" w:rsidRPr="00250710" w:rsidRDefault="00250710" w:rsidP="00AB329E">
      <w:pPr>
        <w:pStyle w:val="BodyText"/>
        <w:rPr>
          <w:iCs/>
        </w:rPr>
      </w:pPr>
      <w:r>
        <w:rPr>
          <w:iCs/>
          <w:lang w:val="sr-Cyrl-CS"/>
        </w:rPr>
        <w:t xml:space="preserve">Оквирна површина зидова износи 180 </w:t>
      </w:r>
      <w:r>
        <w:rPr>
          <w:iCs/>
          <w:lang w:val="en-US"/>
        </w:rPr>
        <w:t>m</w:t>
      </w:r>
      <w:r>
        <w:rPr>
          <w:iCs/>
          <w:vertAlign w:val="superscript"/>
          <w:lang w:val="en-US"/>
        </w:rPr>
        <w:t>2</w:t>
      </w:r>
      <w:r>
        <w:rPr>
          <w:iCs/>
          <w:lang w:val="en-US"/>
        </w:rPr>
        <w:t>.</w:t>
      </w:r>
    </w:p>
    <w:p w:rsidR="00881B13" w:rsidRDefault="00881B13" w:rsidP="00AB329E">
      <w:pPr>
        <w:pStyle w:val="BodyText"/>
        <w:rPr>
          <w:iCs/>
          <w:lang w:val="sr-Cyrl-CS"/>
        </w:rPr>
      </w:pPr>
      <w:r>
        <w:rPr>
          <w:iCs/>
          <w:lang w:val="sr-Cyrl-CS"/>
        </w:rPr>
        <w:t>Понудом предвидети извођење свих радова дефинисаних конкурсном документацијом.</w:t>
      </w:r>
    </w:p>
    <w:p w:rsidR="00881B13" w:rsidRPr="00881B13" w:rsidRDefault="00881B13" w:rsidP="00F90777">
      <w:pPr>
        <w:jc w:val="both"/>
        <w:rPr>
          <w:bCs/>
          <w:color w:val="FF0000"/>
        </w:rPr>
      </w:pPr>
    </w:p>
    <w:p w:rsidR="00054131" w:rsidRDefault="00054131" w:rsidP="00054131">
      <w:pPr>
        <w:rPr>
          <w:b/>
          <w:bCs/>
          <w:lang w:val="sr-Cyrl-CS"/>
        </w:rPr>
      </w:pPr>
    </w:p>
    <w:p w:rsidR="00054131" w:rsidRDefault="00D3358D" w:rsidP="00054131">
      <w:pPr>
        <w:rPr>
          <w:b/>
          <w:bCs/>
          <w:lang w:val="sr-Cyrl-CS"/>
        </w:rPr>
      </w:pPr>
      <w:r>
        <w:rPr>
          <w:b/>
          <w:bCs/>
          <w:lang w:val="sr-Cyrl-CS"/>
        </w:rPr>
        <w:t xml:space="preserve">Обилазак предметних локација </w:t>
      </w:r>
    </w:p>
    <w:p w:rsidR="00D3358D" w:rsidRPr="00054131" w:rsidRDefault="00D3358D" w:rsidP="00D3358D">
      <w:pPr>
        <w:spacing w:after="120"/>
        <w:rPr>
          <w:bCs/>
          <w:i/>
          <w:lang w:val="sr-Cyrl-CS"/>
        </w:rPr>
      </w:pPr>
      <w:r w:rsidRPr="00054131">
        <w:rPr>
          <w:bCs/>
          <w:i/>
          <w:lang w:val="sr-Cyrl-CS"/>
        </w:rPr>
        <w:t>(односи се на обе партије)</w:t>
      </w:r>
    </w:p>
    <w:p w:rsidR="00D3358D" w:rsidRDefault="00D3358D" w:rsidP="0079135E">
      <w:pPr>
        <w:jc w:val="both"/>
        <w:rPr>
          <w:bCs/>
          <w:lang w:val="sr-Cyrl-CS"/>
        </w:rPr>
      </w:pPr>
      <w:r>
        <w:rPr>
          <w:bCs/>
          <w:lang w:val="sr-Cyrl-CS"/>
        </w:rPr>
        <w:t>У циљу сагледавања обима посла, количина, радова и осталог неопходног за давање пон</w:t>
      </w:r>
      <w:r w:rsidR="00E834CB">
        <w:rPr>
          <w:bCs/>
          <w:lang w:val="sr-Cyrl-CS"/>
        </w:rPr>
        <w:t>уде и извршење посла, Понуђачи су у обавези да изврше</w:t>
      </w:r>
      <w:r>
        <w:rPr>
          <w:bCs/>
          <w:lang w:val="sr-Cyrl-CS"/>
        </w:rPr>
        <w:t xml:space="preserve"> обилазак локација. Током обиласка локација, понуђачима ће бити омогућено да се детаљно упознају са предметом радова, тренутним стањем на локацијама, да изврше неопходна мерења и снимање целокупне ситуације у циљу давања одговарајуће понуде.</w:t>
      </w:r>
    </w:p>
    <w:p w:rsidR="00D3358D" w:rsidRDefault="00D3358D" w:rsidP="0079135E">
      <w:pPr>
        <w:spacing w:before="120"/>
        <w:jc w:val="both"/>
        <w:rPr>
          <w:b/>
          <w:bCs/>
          <w:lang w:val="sr-Cyrl-CS"/>
        </w:rPr>
      </w:pPr>
      <w:r>
        <w:rPr>
          <w:bCs/>
          <w:lang w:val="sr-Cyrl-CS"/>
        </w:rPr>
        <w:t>Димензије које су дате у конкурсној документацији</w:t>
      </w:r>
      <w:r w:rsidR="00702A11">
        <w:rPr>
          <w:bCs/>
          <w:lang w:val="sr-Cyrl-CS"/>
        </w:rPr>
        <w:t xml:space="preserve"> и</w:t>
      </w:r>
      <w:r>
        <w:rPr>
          <w:bCs/>
          <w:lang w:val="sr-Cyrl-CS"/>
        </w:rPr>
        <w:t xml:space="preserve">  приложеним техничким спецификацијама су оквирне и постоји могућност да исте одступају од стварног стања. За давање понуде, Понуђач је у обавези да сагледа реално стање, утврди тачне димензије просторија</w:t>
      </w:r>
      <w:r w:rsidR="00AB0ACC">
        <w:rPr>
          <w:bCs/>
          <w:lang w:val="sr-Cyrl-CS"/>
        </w:rPr>
        <w:t>, објеката и околног простора</w:t>
      </w:r>
      <w:r>
        <w:rPr>
          <w:bCs/>
          <w:lang w:val="sr-Cyrl-CS"/>
        </w:rPr>
        <w:t>, а како би могао предвидети количине материјала и радова у циљу давања понуде по принципу кључ у руке.</w:t>
      </w:r>
    </w:p>
    <w:p w:rsidR="00F90777" w:rsidRDefault="00F90777" w:rsidP="00F90777">
      <w:pPr>
        <w:jc w:val="both"/>
        <w:rPr>
          <w:rFonts w:eastAsia="Calibri"/>
          <w:b/>
          <w:lang w:val="sr-Cyrl-CS"/>
        </w:rPr>
      </w:pPr>
    </w:p>
    <w:p w:rsidR="00B715F0" w:rsidRDefault="00B715F0" w:rsidP="00F90777">
      <w:pPr>
        <w:jc w:val="both"/>
        <w:rPr>
          <w:rFonts w:eastAsia="Calibri"/>
          <w:b/>
          <w:lang w:val="sr-Cyrl-CS"/>
        </w:rPr>
      </w:pPr>
    </w:p>
    <w:p w:rsidR="00B715F0" w:rsidRDefault="00F90777" w:rsidP="00F90777">
      <w:pPr>
        <w:jc w:val="both"/>
        <w:rPr>
          <w:rFonts w:eastAsia="Calibri"/>
          <w:b/>
          <w:lang w:val="sr-Cyrl-CS"/>
        </w:rPr>
      </w:pPr>
      <w:r w:rsidRPr="00974716">
        <w:rPr>
          <w:rFonts w:eastAsia="Calibri"/>
          <w:b/>
          <w:lang w:val="sr-Cyrl-CS"/>
        </w:rPr>
        <w:t>ОПШТИ ДЕО ТЕХНИЧКИХ СПЕЦИФИКАЦИЈА</w:t>
      </w:r>
    </w:p>
    <w:p w:rsidR="00F90777" w:rsidRPr="00054131" w:rsidRDefault="00702A11" w:rsidP="00F90777">
      <w:pPr>
        <w:jc w:val="both"/>
        <w:rPr>
          <w:rFonts w:eastAsia="Calibri"/>
          <w:i/>
          <w:lang w:val="sr-Cyrl-CS"/>
        </w:rPr>
      </w:pPr>
      <w:r w:rsidRPr="00054131">
        <w:rPr>
          <w:bCs/>
          <w:i/>
          <w:lang w:val="sr-Cyrl-CS"/>
        </w:rPr>
        <w:t>(односи се на обе партије)</w:t>
      </w:r>
    </w:p>
    <w:p w:rsidR="00F90777" w:rsidRDefault="00F90777" w:rsidP="00F90777">
      <w:pPr>
        <w:jc w:val="both"/>
        <w:rPr>
          <w:rFonts w:eastAsia="Calibri"/>
          <w:color w:val="FF0000"/>
          <w:lang w:val="sr-Cyrl-CS"/>
        </w:rPr>
      </w:pPr>
    </w:p>
    <w:p w:rsidR="00F90777" w:rsidRDefault="00F90777" w:rsidP="00F90777">
      <w:pPr>
        <w:spacing w:line="276" w:lineRule="auto"/>
        <w:contextualSpacing/>
        <w:jc w:val="both"/>
        <w:rPr>
          <w:lang w:val="sr-Cyrl-CS"/>
        </w:rPr>
      </w:pPr>
      <w:r>
        <w:rPr>
          <w:lang w:val="sr-Cyrl-CS"/>
        </w:rPr>
        <w:t xml:space="preserve">Детаљан технички опис је дат у </w:t>
      </w:r>
      <w:r w:rsidR="002A4B60" w:rsidRPr="00455BD1">
        <w:rPr>
          <w:rFonts w:eastAsia="Calibri"/>
          <w:b/>
        </w:rPr>
        <w:t>ПРИЛОГ</w:t>
      </w:r>
      <w:r w:rsidR="002A4B60">
        <w:rPr>
          <w:rFonts w:eastAsia="Calibri"/>
          <w:b/>
        </w:rPr>
        <w:t xml:space="preserve">У </w:t>
      </w:r>
      <w:r>
        <w:rPr>
          <w:lang w:val="sr-Cyrl-CS"/>
        </w:rPr>
        <w:t>ове конкурсне документације са следећим садржајем:</w:t>
      </w:r>
    </w:p>
    <w:p w:rsidR="007A35E8" w:rsidRDefault="007A35E8" w:rsidP="00F90777">
      <w:pPr>
        <w:jc w:val="both"/>
        <w:rPr>
          <w:rFonts w:eastAsia="Calibri"/>
          <w:lang w:val="sr-Cyrl-CS"/>
        </w:rPr>
      </w:pPr>
    </w:p>
    <w:p w:rsidR="00A951DA" w:rsidRPr="00455BD1" w:rsidRDefault="00A951DA" w:rsidP="00054131">
      <w:pPr>
        <w:spacing w:after="120"/>
        <w:jc w:val="both"/>
        <w:rPr>
          <w:rFonts w:eastAsia="Calibri"/>
          <w:b/>
        </w:rPr>
      </w:pPr>
      <w:r w:rsidRPr="00455BD1">
        <w:rPr>
          <w:rFonts w:eastAsia="Calibri"/>
          <w:b/>
        </w:rPr>
        <w:t>ПРИЛОГ</w:t>
      </w:r>
      <w:r w:rsidR="008F6365">
        <w:rPr>
          <w:rFonts w:eastAsia="Calibri"/>
          <w:b/>
        </w:rPr>
        <w:t xml:space="preserve"> ЗА ПАРТИЈУ</w:t>
      </w:r>
      <w:r w:rsidRPr="00455BD1">
        <w:rPr>
          <w:rFonts w:eastAsia="Calibri"/>
          <w:b/>
        </w:rPr>
        <w:t xml:space="preserve"> </w:t>
      </w:r>
      <w:r w:rsidR="008F6365">
        <w:rPr>
          <w:rFonts w:eastAsia="Calibri"/>
          <w:b/>
        </w:rPr>
        <w:t>I</w:t>
      </w:r>
      <w:r w:rsidRPr="00455BD1">
        <w:rPr>
          <w:rFonts w:eastAsia="Calibri"/>
          <w:b/>
        </w:rPr>
        <w:t xml:space="preserve">: </w:t>
      </w:r>
      <w:r w:rsidR="002E7A9F">
        <w:rPr>
          <w:rFonts w:eastAsia="Calibri"/>
          <w:b/>
        </w:rPr>
        <w:t>Детељне т</w:t>
      </w:r>
      <w:r w:rsidRPr="00455BD1">
        <w:rPr>
          <w:rFonts w:eastAsia="Calibri"/>
          <w:b/>
        </w:rPr>
        <w:t>ех</w:t>
      </w:r>
      <w:r w:rsidR="008F6365">
        <w:rPr>
          <w:rFonts w:eastAsia="Calibri"/>
          <w:b/>
        </w:rPr>
        <w:t>ничке спецификације</w:t>
      </w:r>
    </w:p>
    <w:p w:rsidR="00F90777" w:rsidRPr="007A35E8" w:rsidRDefault="00F90777" w:rsidP="00F90777">
      <w:pPr>
        <w:jc w:val="both"/>
        <w:rPr>
          <w:rFonts w:eastAsia="Calibri"/>
        </w:rPr>
      </w:pPr>
      <w:r w:rsidRPr="007A35E8">
        <w:rPr>
          <w:rFonts w:eastAsia="Calibri"/>
          <w:lang w:val="sr-Cyrl-CS"/>
        </w:rPr>
        <w:t xml:space="preserve">ТС 1: </w:t>
      </w:r>
      <w:r w:rsidR="00EF387F" w:rsidRPr="007A35E8">
        <w:rPr>
          <w:rFonts w:eastAsia="Calibri"/>
        </w:rPr>
        <w:t>Локацијски услови, Решење за извођење радова и потврда грађевинске инспекције да је темељ</w:t>
      </w:r>
      <w:r w:rsidR="00EE25AA" w:rsidRPr="007A35E8">
        <w:rPr>
          <w:rFonts w:eastAsia="Calibri"/>
        </w:rPr>
        <w:t xml:space="preserve"> за постављање новог стуба</w:t>
      </w:r>
      <w:r w:rsidR="006D435A" w:rsidRPr="007A35E8">
        <w:rPr>
          <w:rFonts w:eastAsia="Calibri"/>
        </w:rPr>
        <w:t xml:space="preserve"> на локацији КМЦ Ниш</w:t>
      </w:r>
      <w:r w:rsidR="00EF387F" w:rsidRPr="007A35E8">
        <w:rPr>
          <w:rFonts w:eastAsia="Calibri"/>
        </w:rPr>
        <w:t xml:space="preserve"> изграђен према одобреној техничкој документацији</w:t>
      </w:r>
      <w:r w:rsidRPr="007A35E8">
        <w:rPr>
          <w:rFonts w:eastAsia="Calibri"/>
        </w:rPr>
        <w:t>,</w:t>
      </w:r>
    </w:p>
    <w:p w:rsidR="00F90777" w:rsidRPr="007A35E8" w:rsidRDefault="00F90777" w:rsidP="00F90777">
      <w:pPr>
        <w:jc w:val="both"/>
        <w:rPr>
          <w:rFonts w:eastAsia="Calibri"/>
        </w:rPr>
      </w:pPr>
      <w:r w:rsidRPr="007A35E8">
        <w:rPr>
          <w:rFonts w:eastAsia="Calibri"/>
          <w:lang w:val="sr-Cyrl-CS"/>
        </w:rPr>
        <w:t xml:space="preserve">ТС </w:t>
      </w:r>
      <w:r w:rsidR="006D435A" w:rsidRPr="007A35E8">
        <w:rPr>
          <w:rFonts w:eastAsia="Calibri"/>
          <w:lang w:val="sr-Cyrl-CS"/>
        </w:rPr>
        <w:t>2</w:t>
      </w:r>
      <w:r w:rsidRPr="007A35E8">
        <w:rPr>
          <w:rFonts w:eastAsia="Calibri"/>
          <w:lang w:val="sr-Cyrl-CS"/>
        </w:rPr>
        <w:t xml:space="preserve">: </w:t>
      </w:r>
      <w:r w:rsidR="006D435A" w:rsidRPr="007A35E8">
        <w:rPr>
          <w:rFonts w:eastAsia="Calibri"/>
          <w:lang w:val="sr-Cyrl-CS"/>
        </w:rPr>
        <w:t>Идејно решење за изградњу антенског стуба на локацији КМЦ Ниш</w:t>
      </w:r>
      <w:r w:rsidRPr="007A35E8">
        <w:rPr>
          <w:rFonts w:eastAsia="Calibri"/>
        </w:rPr>
        <w:t>,</w:t>
      </w:r>
    </w:p>
    <w:p w:rsidR="00F90777" w:rsidRPr="007A35E8" w:rsidRDefault="00F90777" w:rsidP="00F90777">
      <w:pPr>
        <w:jc w:val="both"/>
        <w:rPr>
          <w:rFonts w:eastAsia="Calibri"/>
        </w:rPr>
      </w:pPr>
      <w:r w:rsidRPr="007A35E8">
        <w:rPr>
          <w:rFonts w:eastAsia="Calibri"/>
          <w:lang w:val="sr-Cyrl-CS"/>
        </w:rPr>
        <w:t xml:space="preserve">ТС 3: </w:t>
      </w:r>
      <w:r w:rsidR="006D435A" w:rsidRPr="007A35E8">
        <w:rPr>
          <w:rFonts w:eastAsia="Calibri"/>
          <w:lang w:val="sr-Cyrl-CS"/>
        </w:rPr>
        <w:t>Идејни пројекат за изградњу антенског стуба на локацији КМЦ Ниш</w:t>
      </w:r>
      <w:r w:rsidR="006D435A" w:rsidRPr="007A35E8">
        <w:rPr>
          <w:rFonts w:eastAsia="Calibri"/>
        </w:rPr>
        <w:t>,</w:t>
      </w:r>
    </w:p>
    <w:p w:rsidR="007A35E8" w:rsidRPr="007A35E8" w:rsidRDefault="00F90777" w:rsidP="006D435A">
      <w:pPr>
        <w:jc w:val="both"/>
        <w:rPr>
          <w:rFonts w:eastAsia="Calibri"/>
        </w:rPr>
      </w:pPr>
      <w:r w:rsidRPr="007A35E8">
        <w:rPr>
          <w:rFonts w:eastAsia="Calibri"/>
          <w:lang w:val="sr-Cyrl-CS"/>
        </w:rPr>
        <w:t xml:space="preserve">ТС 4: </w:t>
      </w:r>
      <w:r w:rsidR="007A35E8" w:rsidRPr="007A35E8">
        <w:rPr>
          <w:rFonts w:eastAsia="Calibri"/>
          <w:lang w:val="sr-Cyrl-CS"/>
        </w:rPr>
        <w:t>Пројекат за извођење</w:t>
      </w:r>
      <w:r w:rsidR="006D435A" w:rsidRPr="007A35E8">
        <w:rPr>
          <w:rFonts w:eastAsia="Calibri"/>
          <w:lang w:val="sr-Cyrl-CS"/>
        </w:rPr>
        <w:t xml:space="preserve"> антенског стуба на локацији КМЦ Ниш</w:t>
      </w:r>
      <w:r w:rsidR="006D435A" w:rsidRPr="007A35E8">
        <w:rPr>
          <w:rFonts w:eastAsia="Calibri"/>
        </w:rPr>
        <w:t>,</w:t>
      </w:r>
    </w:p>
    <w:p w:rsidR="007A35E8" w:rsidRPr="007A35E8" w:rsidRDefault="00F90777" w:rsidP="007A35E8">
      <w:pPr>
        <w:jc w:val="both"/>
        <w:rPr>
          <w:rFonts w:eastAsia="Calibri"/>
        </w:rPr>
      </w:pPr>
      <w:r w:rsidRPr="007A35E8">
        <w:rPr>
          <w:rFonts w:eastAsia="Calibri"/>
          <w:lang w:val="sr-Cyrl-CS"/>
        </w:rPr>
        <w:t xml:space="preserve">ТС 5: </w:t>
      </w:r>
      <w:r w:rsidR="007A35E8" w:rsidRPr="007A35E8">
        <w:rPr>
          <w:rFonts w:eastAsia="Calibri"/>
        </w:rPr>
        <w:t xml:space="preserve">Фотографије изграђеног темеља за постављање новог </w:t>
      </w:r>
      <w:r w:rsidR="007A35E8" w:rsidRPr="007A35E8">
        <w:rPr>
          <w:rFonts w:eastAsia="Calibri"/>
          <w:lang w:val="sr-Cyrl-CS"/>
        </w:rPr>
        <w:t>антенског стуба на локацији КМЦ Ниш</w:t>
      </w:r>
      <w:r w:rsidR="007A35E8" w:rsidRPr="007A35E8">
        <w:rPr>
          <w:rFonts w:eastAsia="Calibri"/>
        </w:rPr>
        <w:t>,</w:t>
      </w:r>
    </w:p>
    <w:p w:rsidR="00BB3EC3" w:rsidRDefault="00F90777" w:rsidP="00BB3EC3">
      <w:pPr>
        <w:jc w:val="both"/>
        <w:rPr>
          <w:rFonts w:eastAsia="Calibri"/>
        </w:rPr>
      </w:pPr>
      <w:r w:rsidRPr="00BB3EC3">
        <w:rPr>
          <w:rFonts w:eastAsia="Calibri"/>
          <w:lang w:val="sr-Cyrl-CS"/>
        </w:rPr>
        <w:t xml:space="preserve">ТС 6: </w:t>
      </w:r>
      <w:r w:rsidR="00F54CBA" w:rsidRPr="00BB3EC3">
        <w:rPr>
          <w:rFonts w:eastAsia="Calibri"/>
        </w:rPr>
        <w:t xml:space="preserve">Опрема на челично – решеткастим стубовима </w:t>
      </w:r>
      <w:r w:rsidR="00BB3EC3" w:rsidRPr="00BB3EC3">
        <w:rPr>
          <w:rFonts w:eastAsia="Calibri"/>
        </w:rPr>
        <w:t>на локацији КМЦ Ниш</w:t>
      </w:r>
      <w:r w:rsidRPr="00BB3EC3">
        <w:rPr>
          <w:rFonts w:eastAsia="Calibri"/>
        </w:rPr>
        <w:t>,</w:t>
      </w:r>
    </w:p>
    <w:p w:rsidR="00BB3EC3" w:rsidRDefault="00F90777" w:rsidP="00BB3EC3">
      <w:pPr>
        <w:jc w:val="both"/>
        <w:rPr>
          <w:rFonts w:eastAsia="Calibri"/>
          <w:color w:val="FF0000"/>
        </w:rPr>
      </w:pPr>
      <w:r w:rsidRPr="00CF6429">
        <w:rPr>
          <w:rFonts w:eastAsia="Calibri"/>
          <w:lang w:val="sr-Cyrl-CS"/>
        </w:rPr>
        <w:t>ТС</w:t>
      </w:r>
      <w:r w:rsidRPr="00CF6429">
        <w:rPr>
          <w:rFonts w:eastAsia="Calibri"/>
        </w:rPr>
        <w:t xml:space="preserve"> </w:t>
      </w:r>
      <w:r w:rsidR="00061EAC" w:rsidRPr="00CF6429">
        <w:rPr>
          <w:rFonts w:eastAsia="Calibri"/>
        </w:rPr>
        <w:t>7</w:t>
      </w:r>
      <w:r w:rsidRPr="00CF6429">
        <w:rPr>
          <w:rFonts w:eastAsia="Calibri"/>
        </w:rPr>
        <w:t xml:space="preserve">: </w:t>
      </w:r>
      <w:r w:rsidR="00BB3EC3" w:rsidRPr="00CF6429">
        <w:rPr>
          <w:rFonts w:eastAsia="Calibri"/>
        </w:rPr>
        <w:t>Опрема на</w:t>
      </w:r>
      <w:r w:rsidR="00BB3EC3" w:rsidRPr="00BB3EC3">
        <w:rPr>
          <w:rFonts w:eastAsia="Calibri"/>
        </w:rPr>
        <w:t xml:space="preserve"> челично – решеткастим стубовима на локацији КМЦ </w:t>
      </w:r>
      <w:r w:rsidR="00BB3EC3">
        <w:rPr>
          <w:rFonts w:eastAsia="Calibri"/>
        </w:rPr>
        <w:t>Београд,</w:t>
      </w:r>
      <w:r w:rsidR="00BB3EC3" w:rsidRPr="00702A11">
        <w:rPr>
          <w:rFonts w:eastAsia="Calibri"/>
          <w:color w:val="FF0000"/>
          <w:lang w:val="sr-Cyrl-CS"/>
        </w:rPr>
        <w:t xml:space="preserve"> </w:t>
      </w:r>
    </w:p>
    <w:p w:rsidR="00F90777" w:rsidRPr="00CF6429" w:rsidRDefault="00F90777" w:rsidP="00BB3EC3">
      <w:pPr>
        <w:jc w:val="both"/>
        <w:rPr>
          <w:rFonts w:eastAsia="Calibri"/>
        </w:rPr>
      </w:pPr>
      <w:r w:rsidRPr="00CF6429">
        <w:rPr>
          <w:rFonts w:eastAsia="Calibri"/>
          <w:lang w:val="sr-Cyrl-CS"/>
        </w:rPr>
        <w:t>ТС</w:t>
      </w:r>
      <w:r w:rsidR="00061EAC" w:rsidRPr="00CF6429">
        <w:rPr>
          <w:rFonts w:eastAsia="Calibri"/>
        </w:rPr>
        <w:t xml:space="preserve"> 8</w:t>
      </w:r>
      <w:r w:rsidRPr="00CF6429">
        <w:rPr>
          <w:rFonts w:eastAsia="Calibri"/>
        </w:rPr>
        <w:t xml:space="preserve">: </w:t>
      </w:r>
      <w:r w:rsidR="00CF6429" w:rsidRPr="00CF6429">
        <w:rPr>
          <w:rFonts w:eastAsia="Calibri"/>
        </w:rPr>
        <w:t>Систем за климатизацију техничке просторије</w:t>
      </w:r>
      <w:r w:rsidRPr="00CF6429">
        <w:rPr>
          <w:rFonts w:eastAsia="Calibri"/>
        </w:rPr>
        <w:t>,</w:t>
      </w:r>
    </w:p>
    <w:p w:rsidR="00F90777" w:rsidRPr="00CF6429" w:rsidRDefault="00F90777" w:rsidP="00F90777">
      <w:pPr>
        <w:jc w:val="both"/>
        <w:rPr>
          <w:rFonts w:eastAsia="Calibri"/>
          <w:bCs/>
        </w:rPr>
      </w:pPr>
      <w:r w:rsidRPr="00CF6429">
        <w:rPr>
          <w:rFonts w:eastAsia="Calibri"/>
          <w:lang w:val="sr-Cyrl-CS"/>
        </w:rPr>
        <w:t>ТС</w:t>
      </w:r>
      <w:r w:rsidRPr="00CF6429">
        <w:rPr>
          <w:rFonts w:eastAsia="Calibri"/>
        </w:rPr>
        <w:t xml:space="preserve"> </w:t>
      </w:r>
      <w:r w:rsidR="00061EAC" w:rsidRPr="00CF6429">
        <w:rPr>
          <w:rFonts w:eastAsia="Calibri"/>
        </w:rPr>
        <w:t>9</w:t>
      </w:r>
      <w:r w:rsidRPr="00CF6429">
        <w:rPr>
          <w:rFonts w:eastAsia="Calibri"/>
        </w:rPr>
        <w:t xml:space="preserve">: </w:t>
      </w:r>
      <w:r w:rsidR="00CF6429" w:rsidRPr="00CF6429">
        <w:rPr>
          <w:rFonts w:eastAsia="Calibri"/>
        </w:rPr>
        <w:t>Грејање дела гаражног простора и заштита водоводних цеви</w:t>
      </w:r>
      <w:r w:rsidRPr="00CF6429">
        <w:rPr>
          <w:rFonts w:eastAsia="Calibri"/>
          <w:bCs/>
          <w:lang w:val="sr-Cyrl-CS"/>
        </w:rPr>
        <w:t>,</w:t>
      </w:r>
    </w:p>
    <w:p w:rsidR="001B5375" w:rsidRDefault="00B96BAB" w:rsidP="001B5375">
      <w:pPr>
        <w:pStyle w:val="BodyText2"/>
        <w:spacing w:after="0" w:line="240" w:lineRule="auto"/>
        <w:ind w:right="72"/>
      </w:pPr>
      <w:r w:rsidRPr="001B5375">
        <w:rPr>
          <w:rFonts w:eastAsia="Calibri"/>
          <w:lang w:val="sr-Cyrl-CS"/>
        </w:rPr>
        <w:t xml:space="preserve">ТС 10: </w:t>
      </w:r>
      <w:r w:rsidR="001B5375" w:rsidRPr="001B5375">
        <w:t>Припрема и уређење просторије за смештај УПС система и агрегат сале за смештај дизел – електричног агрегата (ДЕА) и главне разводне табле (ГРТ) са командном аутоматиком за управљање радом ДЕА</w:t>
      </w:r>
      <w:r w:rsidR="001B5375">
        <w:t>,</w:t>
      </w:r>
    </w:p>
    <w:p w:rsidR="000F0EF4" w:rsidRDefault="000F0EF4" w:rsidP="001B5375">
      <w:pPr>
        <w:pStyle w:val="BodyText2"/>
        <w:spacing w:after="0" w:line="240" w:lineRule="auto"/>
        <w:ind w:right="72"/>
      </w:pPr>
      <w:r>
        <w:t>ТС 11: Дизел електрични агрегат (ДЕА) на локацији КМЦ Београд,</w:t>
      </w:r>
    </w:p>
    <w:p w:rsidR="000F0EF4" w:rsidRDefault="000F0EF4" w:rsidP="000F0EF4">
      <w:pPr>
        <w:pStyle w:val="BodyText2"/>
        <w:spacing w:after="0" w:line="240" w:lineRule="auto"/>
        <w:ind w:right="72"/>
      </w:pPr>
      <w:r>
        <w:t>ТС 12: Систем за безпрекидно напајање (УПС) на локацији КМЦ Београд,</w:t>
      </w:r>
    </w:p>
    <w:p w:rsidR="000F0EF4" w:rsidRDefault="000F0EF4" w:rsidP="000F0EF4">
      <w:pPr>
        <w:rPr>
          <w:rFonts w:eastAsia="Calibri"/>
        </w:rPr>
      </w:pPr>
      <w:r>
        <w:t xml:space="preserve">ТС 13: </w:t>
      </w:r>
      <w:r w:rsidRPr="000F0EF4">
        <w:t>Главна разводна табла (ГРТ)</w:t>
      </w:r>
      <w:r w:rsidRPr="000F0EF4">
        <w:rPr>
          <w:rFonts w:eastAsia="Calibri"/>
        </w:rPr>
        <w:t xml:space="preserve"> на локацији КМЦ Београд,</w:t>
      </w:r>
    </w:p>
    <w:p w:rsidR="000F0EF4" w:rsidRPr="00030390" w:rsidRDefault="003F30EA" w:rsidP="003F30EA">
      <w:r>
        <w:rPr>
          <w:rFonts w:eastAsia="Calibri"/>
        </w:rPr>
        <w:t>ТС 14: Технички прије</w:t>
      </w:r>
      <w:r w:rsidR="00030390">
        <w:rPr>
          <w:rFonts w:eastAsia="Calibri"/>
        </w:rPr>
        <w:t>м опреме.</w:t>
      </w:r>
    </w:p>
    <w:p w:rsidR="00F90777" w:rsidRDefault="00F90777" w:rsidP="00F90777">
      <w:pPr>
        <w:jc w:val="both"/>
        <w:rPr>
          <w:rFonts w:eastAsia="Calibri"/>
        </w:rPr>
      </w:pPr>
    </w:p>
    <w:p w:rsidR="003F30EA" w:rsidRPr="008F6365" w:rsidRDefault="003F30EA" w:rsidP="00054131">
      <w:pPr>
        <w:spacing w:after="120"/>
        <w:jc w:val="both"/>
        <w:rPr>
          <w:rFonts w:eastAsia="Calibri"/>
          <w:b/>
        </w:rPr>
      </w:pPr>
      <w:r w:rsidRPr="00455BD1">
        <w:rPr>
          <w:rFonts w:eastAsia="Calibri"/>
          <w:b/>
        </w:rPr>
        <w:t>ПРИЛОГ</w:t>
      </w:r>
      <w:r w:rsidR="008F6365">
        <w:rPr>
          <w:rFonts w:eastAsia="Calibri"/>
          <w:b/>
        </w:rPr>
        <w:t xml:space="preserve"> ЗА ПАРТИЈУ</w:t>
      </w:r>
      <w:r w:rsidRPr="00455BD1">
        <w:rPr>
          <w:rFonts w:eastAsia="Calibri"/>
          <w:b/>
        </w:rPr>
        <w:t xml:space="preserve"> </w:t>
      </w:r>
      <w:r w:rsidR="008F6365" w:rsidRPr="00455BD1">
        <w:rPr>
          <w:rFonts w:eastAsia="Calibri"/>
          <w:b/>
        </w:rPr>
        <w:t>I</w:t>
      </w:r>
      <w:r w:rsidR="008F6365">
        <w:rPr>
          <w:rFonts w:eastAsia="Calibri"/>
          <w:b/>
        </w:rPr>
        <w:t>I</w:t>
      </w:r>
      <w:r w:rsidRPr="00455BD1">
        <w:rPr>
          <w:rFonts w:eastAsia="Calibri"/>
          <w:b/>
        </w:rPr>
        <w:t xml:space="preserve">: </w:t>
      </w:r>
      <w:r w:rsidR="002E7A9F">
        <w:rPr>
          <w:rFonts w:eastAsia="Calibri"/>
          <w:b/>
        </w:rPr>
        <w:t>Детаљне т</w:t>
      </w:r>
      <w:r w:rsidRPr="00455BD1">
        <w:rPr>
          <w:rFonts w:eastAsia="Calibri"/>
          <w:b/>
        </w:rPr>
        <w:t>ех</w:t>
      </w:r>
      <w:r w:rsidR="008F6365">
        <w:rPr>
          <w:rFonts w:eastAsia="Calibri"/>
          <w:b/>
        </w:rPr>
        <w:t>ничке спецификације</w:t>
      </w:r>
    </w:p>
    <w:p w:rsidR="003F30EA" w:rsidRDefault="003F30EA" w:rsidP="003F30EA">
      <w:pPr>
        <w:jc w:val="both"/>
        <w:rPr>
          <w:rFonts w:eastAsia="Calibri"/>
        </w:rPr>
      </w:pPr>
      <w:r>
        <w:rPr>
          <w:rFonts w:eastAsia="Calibri"/>
        </w:rPr>
        <w:t>ТС 1: Надстрешница за возила на локацији КМЦ Београд</w:t>
      </w:r>
      <w:r w:rsidR="00CB2AD6">
        <w:rPr>
          <w:rFonts w:eastAsia="Calibri"/>
        </w:rPr>
        <w:t xml:space="preserve"> и</w:t>
      </w:r>
    </w:p>
    <w:p w:rsidR="003F30EA" w:rsidRPr="00030390" w:rsidRDefault="003F30EA" w:rsidP="003F30EA">
      <w:pPr>
        <w:jc w:val="both"/>
        <w:rPr>
          <w:rFonts w:eastAsia="Calibri"/>
        </w:rPr>
      </w:pPr>
      <w:r>
        <w:rPr>
          <w:rFonts w:eastAsia="Calibri"/>
        </w:rPr>
        <w:t xml:space="preserve">ТС 2: </w:t>
      </w:r>
      <w:r w:rsidR="00CB2AD6">
        <w:rPr>
          <w:rFonts w:eastAsia="Calibri"/>
        </w:rPr>
        <w:t>Фасада на објекту КМЦ Ниш</w:t>
      </w:r>
      <w:r w:rsidR="00030390">
        <w:rPr>
          <w:rFonts w:eastAsia="Calibri"/>
        </w:rPr>
        <w:t>.</w:t>
      </w:r>
    </w:p>
    <w:p w:rsidR="003F30EA" w:rsidRPr="003F30EA" w:rsidRDefault="003F30EA" w:rsidP="00F90777">
      <w:pPr>
        <w:jc w:val="both"/>
        <w:rPr>
          <w:rFonts w:eastAsia="Calibri"/>
        </w:rPr>
      </w:pPr>
    </w:p>
    <w:p w:rsidR="00B715F0" w:rsidRDefault="00F90777" w:rsidP="00F90777">
      <w:pPr>
        <w:jc w:val="both"/>
        <w:rPr>
          <w:rFonts w:eastAsia="Calibri"/>
        </w:rPr>
      </w:pPr>
      <w:r w:rsidRPr="00B96BAB">
        <w:rPr>
          <w:rFonts w:eastAsia="Calibri"/>
          <w:b/>
          <w:lang w:val="sr-Cyrl-CS"/>
        </w:rPr>
        <w:t>Напомена</w:t>
      </w:r>
      <w:r w:rsidR="009F6D13">
        <w:rPr>
          <w:rFonts w:eastAsia="Calibri"/>
          <w:b/>
          <w:lang w:val="sr-Cyrl-CS"/>
        </w:rPr>
        <w:t xml:space="preserve"> 1</w:t>
      </w:r>
      <w:r w:rsidRPr="00B96BAB">
        <w:rPr>
          <w:rFonts w:eastAsia="Calibri"/>
          <w:b/>
          <w:lang w:val="sr-Cyrl-CS"/>
        </w:rPr>
        <w:t xml:space="preserve">: </w:t>
      </w:r>
      <w:r w:rsidRPr="00B96BAB">
        <w:rPr>
          <w:rFonts w:eastAsia="Calibri"/>
          <w:lang w:val="sr-Cyrl-CS"/>
        </w:rPr>
        <w:t xml:space="preserve">Понуђач је у обавези да попуни табеле сагласности дате </w:t>
      </w:r>
      <w:r w:rsidRPr="008F6365">
        <w:rPr>
          <w:rFonts w:eastAsia="Calibri"/>
          <w:lang w:val="sr-Cyrl-CS"/>
        </w:rPr>
        <w:t xml:space="preserve">у </w:t>
      </w:r>
      <w:r w:rsidR="00BA0D93" w:rsidRPr="008F6365">
        <w:rPr>
          <w:rFonts w:eastAsia="Calibri"/>
        </w:rPr>
        <w:t>П</w:t>
      </w:r>
      <w:r w:rsidRPr="008F6365">
        <w:rPr>
          <w:rFonts w:eastAsia="Calibri"/>
          <w:lang w:val="sr-Cyrl-CS"/>
        </w:rPr>
        <w:t>рилогу</w:t>
      </w:r>
      <w:r w:rsidR="008F6365" w:rsidRPr="008F6365">
        <w:rPr>
          <w:rFonts w:eastAsia="Calibri"/>
          <w:lang w:val="sr-Cyrl-CS"/>
        </w:rPr>
        <w:t xml:space="preserve"> за </w:t>
      </w:r>
      <w:r w:rsidR="008F6365" w:rsidRPr="008F6365">
        <w:rPr>
          <w:rFonts w:eastAsia="Calibri"/>
        </w:rPr>
        <w:t>П</w:t>
      </w:r>
      <w:r w:rsidR="008F6365" w:rsidRPr="008F6365">
        <w:rPr>
          <w:rFonts w:eastAsia="Calibri"/>
          <w:lang w:val="sr-Cyrl-CS"/>
        </w:rPr>
        <w:t xml:space="preserve">артију </w:t>
      </w:r>
      <w:r w:rsidR="008F6365" w:rsidRPr="008F6365">
        <w:rPr>
          <w:rFonts w:eastAsia="Calibri"/>
        </w:rPr>
        <w:t>I</w:t>
      </w:r>
      <w:r w:rsidRPr="00B96BAB">
        <w:rPr>
          <w:rFonts w:eastAsia="Calibri"/>
          <w:lang w:val="sr-Cyrl-CS"/>
        </w:rPr>
        <w:t xml:space="preserve"> на</w:t>
      </w:r>
      <w:r w:rsidRPr="00944D2E">
        <w:rPr>
          <w:rFonts w:eastAsia="Calibri"/>
          <w:lang w:val="sr-Cyrl-CS"/>
        </w:rPr>
        <w:t xml:space="preserve"> начин описан у истом прилогу</w:t>
      </w:r>
      <w:r>
        <w:rPr>
          <w:rFonts w:eastAsia="Calibri"/>
        </w:rPr>
        <w:t>.</w:t>
      </w:r>
    </w:p>
    <w:p w:rsidR="00A8592A" w:rsidRPr="00A8592A" w:rsidRDefault="00A8592A" w:rsidP="00F90777">
      <w:pPr>
        <w:jc w:val="both"/>
        <w:rPr>
          <w:rFonts w:eastAsia="Calibri"/>
        </w:rPr>
      </w:pPr>
    </w:p>
    <w:p w:rsidR="005C3B6C" w:rsidRDefault="00F90777" w:rsidP="00F90777">
      <w:pPr>
        <w:jc w:val="both"/>
        <w:rPr>
          <w:rFonts w:eastAsia="Calibri"/>
          <w:lang w:val="sr-Cyrl-CS"/>
        </w:rPr>
      </w:pPr>
      <w:r>
        <w:rPr>
          <w:rFonts w:eastAsia="Calibri"/>
          <w:b/>
          <w:lang w:val="sr-Cyrl-CS"/>
        </w:rPr>
        <w:t xml:space="preserve">Напомена </w:t>
      </w:r>
      <w:r w:rsidR="009F6D13">
        <w:rPr>
          <w:rFonts w:eastAsia="Calibri"/>
          <w:b/>
          <w:lang w:val="sr-Cyrl-CS"/>
        </w:rPr>
        <w:t>2</w:t>
      </w:r>
      <w:r>
        <w:rPr>
          <w:rFonts w:eastAsia="Calibri"/>
          <w:b/>
          <w:lang w:val="sr-Cyrl-CS"/>
        </w:rPr>
        <w:t>:</w:t>
      </w:r>
      <w:r>
        <w:rPr>
          <w:rFonts w:eastAsia="Calibri"/>
          <w:lang w:val="sr-Cyrl-CS"/>
        </w:rPr>
        <w:t xml:space="preserve"> </w:t>
      </w:r>
      <w:r w:rsidR="00AA69A0">
        <w:rPr>
          <w:rFonts w:eastAsia="Calibri"/>
          <w:lang w:val="sr-Cyrl-CS"/>
        </w:rPr>
        <w:t>Н</w:t>
      </w:r>
      <w:r>
        <w:rPr>
          <w:rFonts w:eastAsia="Calibri"/>
          <w:lang w:val="sr-Cyrl-CS"/>
        </w:rPr>
        <w:t>аведени прилози ће бити дати као посебан документ уз ову конкурсну документацију.</w:t>
      </w:r>
    </w:p>
    <w:p w:rsidR="00A8592A" w:rsidRPr="00BA0D93" w:rsidRDefault="00A8592A" w:rsidP="00F90777">
      <w:pPr>
        <w:jc w:val="both"/>
        <w:rPr>
          <w:rFonts w:eastAsia="Calibri"/>
          <w:lang w:val="sr-Cyrl-CS"/>
        </w:rPr>
      </w:pPr>
    </w:p>
    <w:p w:rsidR="00F90777" w:rsidRDefault="00F90777" w:rsidP="00F90777">
      <w:pPr>
        <w:jc w:val="both"/>
        <w:rPr>
          <w:rFonts w:eastAsia="Calibri"/>
          <w:lang w:val="sr-Cyrl-CS"/>
        </w:rPr>
      </w:pPr>
      <w:r>
        <w:rPr>
          <w:rFonts w:eastAsia="Calibri"/>
          <w:b/>
          <w:lang w:val="sr-Cyrl-CS"/>
        </w:rPr>
        <w:t xml:space="preserve">Напомена </w:t>
      </w:r>
      <w:r w:rsidR="009F6D13">
        <w:rPr>
          <w:rFonts w:eastAsia="Calibri"/>
          <w:b/>
          <w:lang w:val="sr-Cyrl-CS"/>
        </w:rPr>
        <w:t>3</w:t>
      </w:r>
      <w:r>
        <w:rPr>
          <w:rFonts w:eastAsia="Calibri"/>
          <w:b/>
          <w:lang w:val="sr-Cyrl-CS"/>
        </w:rPr>
        <w:t>:</w:t>
      </w:r>
      <w:r>
        <w:rPr>
          <w:rFonts w:eastAsia="Calibri"/>
          <w:lang w:val="sr-Cyrl-CS"/>
        </w:rPr>
        <w:t xml:space="preserve"> ТС је скраћеница од „Техничка спецификација“.</w:t>
      </w:r>
    </w:p>
    <w:p w:rsidR="00A8592A" w:rsidRDefault="00A8592A" w:rsidP="00F90777">
      <w:pPr>
        <w:jc w:val="both"/>
        <w:rPr>
          <w:rFonts w:eastAsia="Calibri"/>
          <w:lang w:val="sr-Cyrl-CS"/>
        </w:rPr>
      </w:pPr>
    </w:p>
    <w:p w:rsidR="00BA0D93" w:rsidRPr="008F6365" w:rsidRDefault="00BA0D93" w:rsidP="00F90777">
      <w:pPr>
        <w:jc w:val="both"/>
        <w:rPr>
          <w:rFonts w:eastAsia="Calibri"/>
          <w:lang w:val="sr-Cyrl-CS"/>
        </w:rPr>
      </w:pPr>
      <w:r w:rsidRPr="00EC4C2D">
        <w:rPr>
          <w:rFonts w:eastAsia="Calibri"/>
          <w:b/>
          <w:lang w:val="sr-Cyrl-CS"/>
        </w:rPr>
        <w:t>Напомена 4:</w:t>
      </w:r>
      <w:r w:rsidRPr="00EC4C2D">
        <w:rPr>
          <w:rFonts w:eastAsia="Calibri"/>
          <w:lang w:val="sr-Cyrl-CS"/>
        </w:rPr>
        <w:t xml:space="preserve"> </w:t>
      </w:r>
      <w:r w:rsidR="008F6365">
        <w:rPr>
          <w:rFonts w:eastAsia="Calibri"/>
          <w:lang w:val="sr-Cyrl-CS"/>
        </w:rPr>
        <w:t>П</w:t>
      </w:r>
      <w:r w:rsidR="008F6365" w:rsidRPr="008F6365">
        <w:rPr>
          <w:rFonts w:eastAsia="Calibri"/>
          <w:lang w:val="sr-Cyrl-CS"/>
        </w:rPr>
        <w:t>онуђач је у обавези да потпише сваку страну прилога (</w:t>
      </w:r>
      <w:r w:rsidR="0007242A">
        <w:rPr>
          <w:rFonts w:eastAsia="Calibri"/>
        </w:rPr>
        <w:t>П</w:t>
      </w:r>
      <w:r w:rsidR="008F6365" w:rsidRPr="008F6365">
        <w:rPr>
          <w:rFonts w:eastAsia="Calibri"/>
        </w:rPr>
        <w:t xml:space="preserve">рилог за </w:t>
      </w:r>
      <w:r w:rsidR="008F6365">
        <w:rPr>
          <w:rFonts w:eastAsia="Calibri"/>
        </w:rPr>
        <w:t>П</w:t>
      </w:r>
      <w:r w:rsidR="008F6365" w:rsidRPr="008F6365">
        <w:rPr>
          <w:rFonts w:eastAsia="Calibri"/>
        </w:rPr>
        <w:t>артију I</w:t>
      </w:r>
      <w:r w:rsidR="0007242A">
        <w:rPr>
          <w:rFonts w:eastAsia="Calibri"/>
          <w:lang w:val="sr-Cyrl-CS"/>
        </w:rPr>
        <w:t xml:space="preserve"> и</w:t>
      </w:r>
      <w:r w:rsidR="008F6365" w:rsidRPr="008F6365">
        <w:rPr>
          <w:rFonts w:eastAsia="Calibri"/>
          <w:lang w:val="sr-Cyrl-CS"/>
        </w:rPr>
        <w:t xml:space="preserve">/или </w:t>
      </w:r>
      <w:r w:rsidR="0007242A">
        <w:rPr>
          <w:rFonts w:eastAsia="Calibri"/>
        </w:rPr>
        <w:t>П</w:t>
      </w:r>
      <w:r w:rsidR="008F6365" w:rsidRPr="008F6365">
        <w:rPr>
          <w:rFonts w:eastAsia="Calibri"/>
        </w:rPr>
        <w:t xml:space="preserve">рилог за </w:t>
      </w:r>
      <w:r w:rsidR="008F6365">
        <w:rPr>
          <w:rFonts w:eastAsia="Calibri"/>
        </w:rPr>
        <w:t>П</w:t>
      </w:r>
      <w:r w:rsidR="008F6365" w:rsidRPr="008F6365">
        <w:rPr>
          <w:rFonts w:eastAsia="Calibri"/>
        </w:rPr>
        <w:t>артију II</w:t>
      </w:r>
      <w:r w:rsidR="008F6365" w:rsidRPr="008F6365">
        <w:rPr>
          <w:rFonts w:eastAsia="Calibri"/>
          <w:lang w:val="sr-Cyrl-CS"/>
        </w:rPr>
        <w:t xml:space="preserve">) у зависности за коју партију подноси понуду. </w:t>
      </w:r>
    </w:p>
    <w:p w:rsidR="00BA0D93" w:rsidRDefault="00BA0D93" w:rsidP="00F90777">
      <w:pPr>
        <w:jc w:val="both"/>
        <w:rPr>
          <w:rFonts w:eastAsia="Calibri"/>
        </w:rPr>
      </w:pPr>
    </w:p>
    <w:p w:rsidR="00D01AE5" w:rsidRDefault="00D01AE5" w:rsidP="00B00217">
      <w:pPr>
        <w:spacing w:after="120"/>
        <w:rPr>
          <w:b/>
          <w:lang w:val="sr-Cyrl-CS"/>
        </w:rPr>
      </w:pPr>
    </w:p>
    <w:p w:rsidR="00844E03" w:rsidRDefault="00B00217" w:rsidP="00844E03">
      <w:pPr>
        <w:rPr>
          <w:b/>
          <w:u w:val="single"/>
          <w:lang w:val="sr-Cyrl-CS"/>
        </w:rPr>
      </w:pPr>
      <w:r w:rsidRPr="000978F7">
        <w:rPr>
          <w:b/>
          <w:u w:val="single"/>
          <w:lang w:val="sr-Cyrl-CS"/>
        </w:rPr>
        <w:lastRenderedPageBreak/>
        <w:t xml:space="preserve">Обавезе </w:t>
      </w:r>
      <w:r w:rsidR="00547F9A">
        <w:rPr>
          <w:b/>
          <w:u w:val="single"/>
          <w:lang w:val="sr-Cyrl-CS"/>
        </w:rPr>
        <w:t xml:space="preserve">изабраног </w:t>
      </w:r>
      <w:r w:rsidRPr="000978F7">
        <w:rPr>
          <w:b/>
          <w:u w:val="single"/>
          <w:lang w:val="sr-Cyrl-CS"/>
        </w:rPr>
        <w:t>понуђача - извођача радова</w:t>
      </w:r>
      <w:r w:rsidR="00702A11" w:rsidRPr="000978F7">
        <w:rPr>
          <w:b/>
          <w:u w:val="single"/>
          <w:lang w:val="sr-Cyrl-CS"/>
        </w:rPr>
        <w:t xml:space="preserve"> </w:t>
      </w:r>
    </w:p>
    <w:p w:rsidR="00B00217" w:rsidRPr="00844E03" w:rsidRDefault="00702A11" w:rsidP="00B00217">
      <w:pPr>
        <w:spacing w:after="120"/>
        <w:rPr>
          <w:i/>
          <w:lang w:val="sr-Cyrl-CS"/>
        </w:rPr>
      </w:pPr>
      <w:r w:rsidRPr="00844E03">
        <w:rPr>
          <w:bCs/>
          <w:i/>
          <w:lang w:val="sr-Cyrl-CS"/>
        </w:rPr>
        <w:t>(односи се на обе партије)</w:t>
      </w:r>
    </w:p>
    <w:p w:rsidR="00250710" w:rsidRPr="00CE7500" w:rsidRDefault="00250710"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CE7500">
        <w:rPr>
          <w:rFonts w:ascii="Times New Roman" w:hAnsi="Times New Roman"/>
          <w:sz w:val="24"/>
          <w:szCs w:val="24"/>
          <w:lang w:val="sr-Cyrl-CS"/>
        </w:rPr>
        <w:t>Доставити динамику извођења радова, по обиласку локација које су предмет конкурсне документације, а пре почетка извођења радова;</w:t>
      </w:r>
    </w:p>
    <w:p w:rsidR="00B00217" w:rsidRPr="00B354EB"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Све радове је потребно извести </w:t>
      </w:r>
      <w:r w:rsidR="009F6D13">
        <w:rPr>
          <w:rFonts w:ascii="Times New Roman" w:hAnsi="Times New Roman"/>
          <w:sz w:val="24"/>
          <w:szCs w:val="24"/>
          <w:lang w:val="sr-Cyrl-CS"/>
        </w:rPr>
        <w:t>са квалификованом радном снагом;</w:t>
      </w:r>
    </w:p>
    <w:p w:rsidR="00B00217" w:rsidRPr="00B354EB" w:rsidRDefault="00B00217" w:rsidP="005F4047">
      <w:pPr>
        <w:pStyle w:val="ListParagraph"/>
        <w:widowControl w:val="0"/>
        <w:numPr>
          <w:ilvl w:val="0"/>
          <w:numId w:val="21"/>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прописан начин за ову врсту радова, а како би се онемогућио приступ особама које нису обучене и не уч</w:t>
      </w:r>
      <w:r w:rsidR="009F6D13">
        <w:rPr>
          <w:rFonts w:ascii="Times New Roman" w:eastAsia="Arial Unicode MS" w:hAnsi="Times New Roman"/>
          <w:kern w:val="24"/>
          <w:sz w:val="24"/>
          <w:szCs w:val="24"/>
          <w:lang w:val="sr-Cyrl-CS" w:eastAsia="ar-SA"/>
        </w:rPr>
        <w:t>ествују на предметним пословима;</w:t>
      </w:r>
    </w:p>
    <w:p w:rsidR="00B00217" w:rsidRPr="00B354EB" w:rsidRDefault="00B00217" w:rsidP="005F4047">
      <w:pPr>
        <w:pStyle w:val="ListParagraph"/>
        <w:widowControl w:val="0"/>
        <w:numPr>
          <w:ilvl w:val="0"/>
          <w:numId w:val="21"/>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начин како би се омогућио безбедан и сигуран приступ и рад лица ангажованих на предметним послов</w:t>
      </w:r>
      <w:r w:rsidR="009F6D13">
        <w:rPr>
          <w:rFonts w:ascii="Times New Roman" w:eastAsia="Arial Unicode MS" w:hAnsi="Times New Roman"/>
          <w:kern w:val="24"/>
          <w:sz w:val="24"/>
          <w:szCs w:val="24"/>
          <w:lang w:val="sr-Cyrl-CS" w:eastAsia="ar-SA"/>
        </w:rPr>
        <w:t>има;</w:t>
      </w:r>
    </w:p>
    <w:p w:rsidR="00B00217" w:rsidRPr="00B354EB" w:rsidRDefault="00B00217" w:rsidP="005F4047">
      <w:pPr>
        <w:pStyle w:val="ListParagraph"/>
        <w:widowControl w:val="0"/>
        <w:numPr>
          <w:ilvl w:val="0"/>
          <w:numId w:val="21"/>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rPr>
      </w:pPr>
      <w:r w:rsidRPr="00B354EB">
        <w:rPr>
          <w:rFonts w:ascii="Times New Roman" w:hAnsi="Times New Roman"/>
          <w:sz w:val="24"/>
          <w:szCs w:val="24"/>
        </w:rPr>
        <w:t>Организ</w:t>
      </w:r>
      <w:r>
        <w:rPr>
          <w:rFonts w:ascii="Times New Roman" w:hAnsi="Times New Roman"/>
          <w:sz w:val="24"/>
          <w:szCs w:val="24"/>
          <w:lang w:val="sr-Cyrl-CS"/>
        </w:rPr>
        <w:t>овати</w:t>
      </w:r>
      <w:r w:rsidRPr="00B354EB">
        <w:rPr>
          <w:rFonts w:ascii="Times New Roman" w:hAnsi="Times New Roman"/>
          <w:sz w:val="24"/>
          <w:szCs w:val="24"/>
        </w:rPr>
        <w:t xml:space="preserve"> градилиште на начин којим ће обезбедити приступ локацији, обезбеђење несметаног одвијања саобраћаја, заштиту ок</w:t>
      </w:r>
      <w:r w:rsidR="009F6D13">
        <w:rPr>
          <w:rFonts w:ascii="Times New Roman" w:hAnsi="Times New Roman"/>
          <w:sz w:val="24"/>
          <w:szCs w:val="24"/>
        </w:rPr>
        <w:t>олине за време трајања грађења</w:t>
      </w:r>
      <w:r w:rsidR="009F6D13">
        <w:rPr>
          <w:rFonts w:ascii="Times New Roman" w:hAnsi="Times New Roman"/>
          <w:sz w:val="24"/>
          <w:szCs w:val="24"/>
          <w:lang w:val="sr-Cyrl-CS"/>
        </w:rPr>
        <w:t>;</w:t>
      </w:r>
    </w:p>
    <w:p w:rsidR="00B00217" w:rsidRPr="00B354EB" w:rsidRDefault="00B00217" w:rsidP="005F4047">
      <w:pPr>
        <w:pStyle w:val="ListParagraph"/>
        <w:widowControl w:val="0"/>
        <w:numPr>
          <w:ilvl w:val="0"/>
          <w:numId w:val="21"/>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сигурност локације и објеката, као и лица која се налазе на градилишту и околине (сусе</w:t>
      </w:r>
      <w:r w:rsidR="009F6D13">
        <w:rPr>
          <w:rFonts w:ascii="Times New Roman" w:hAnsi="Times New Roman"/>
          <w:sz w:val="24"/>
          <w:szCs w:val="24"/>
        </w:rPr>
        <w:t>дних објеката и саобраћајнице)</w:t>
      </w:r>
      <w:r w:rsidR="009F6D13">
        <w:rPr>
          <w:rFonts w:ascii="Times New Roman" w:hAnsi="Times New Roman"/>
          <w:sz w:val="24"/>
          <w:szCs w:val="24"/>
          <w:lang w:val="sr-Cyrl-CS"/>
        </w:rPr>
        <w:t>;</w:t>
      </w:r>
    </w:p>
    <w:p w:rsidR="00B00217" w:rsidRPr="00B354EB" w:rsidRDefault="00B00217" w:rsidP="005F4047">
      <w:pPr>
        <w:pStyle w:val="ListParagraph"/>
        <w:widowControl w:val="0"/>
        <w:numPr>
          <w:ilvl w:val="0"/>
          <w:numId w:val="2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објекте и околину у случају прекида радова</w:t>
      </w:r>
      <w:r w:rsidR="009F6D13">
        <w:rPr>
          <w:rFonts w:ascii="Times New Roman" w:hAnsi="Times New Roman"/>
          <w:sz w:val="24"/>
          <w:szCs w:val="24"/>
          <w:lang w:val="sr-Cyrl-CS"/>
        </w:rPr>
        <w:t>;</w:t>
      </w:r>
    </w:p>
    <w:p w:rsidR="00B00217" w:rsidRPr="00CB045A" w:rsidRDefault="00B00217" w:rsidP="005F4047">
      <w:pPr>
        <w:pStyle w:val="ListParagraph"/>
        <w:widowControl w:val="0"/>
        <w:numPr>
          <w:ilvl w:val="0"/>
          <w:numId w:val="2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превентивне мере за безбедан и здрав рад, у складу са законом</w:t>
      </w:r>
      <w:r w:rsidR="009F6D13">
        <w:rPr>
          <w:rFonts w:ascii="Times New Roman" w:hAnsi="Times New Roman"/>
          <w:sz w:val="24"/>
          <w:szCs w:val="24"/>
          <w:lang w:val="sr-Cyrl-CS"/>
        </w:rPr>
        <w:t>;</w:t>
      </w:r>
    </w:p>
    <w:p w:rsidR="00CB045A" w:rsidRPr="00B354EB" w:rsidRDefault="00CB045A" w:rsidP="005F4047">
      <w:pPr>
        <w:pStyle w:val="ListParagraph"/>
        <w:widowControl w:val="0"/>
        <w:numPr>
          <w:ilvl w:val="0"/>
          <w:numId w:val="2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Pr>
          <w:rFonts w:ascii="Times New Roman" w:hAnsi="Times New Roman"/>
          <w:sz w:val="24"/>
          <w:szCs w:val="24"/>
        </w:rPr>
        <w:t>Предузме све активности о безбедности и здрављу на раду као заступник инвеститора (наручиоца) у складу са важећим прописима;</w:t>
      </w:r>
    </w:p>
    <w:p w:rsidR="00B00217" w:rsidRPr="009F2492" w:rsidRDefault="00B00217" w:rsidP="005F4047">
      <w:pPr>
        <w:pStyle w:val="ListParagraph"/>
        <w:widowControl w:val="0"/>
        <w:numPr>
          <w:ilvl w:val="0"/>
          <w:numId w:val="2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9F2492">
        <w:rPr>
          <w:rFonts w:ascii="Times New Roman" w:hAnsi="Times New Roman"/>
          <w:sz w:val="24"/>
          <w:szCs w:val="24"/>
        </w:rPr>
        <w:t>Обезбеди</w:t>
      </w:r>
      <w:r>
        <w:rPr>
          <w:rFonts w:ascii="Times New Roman" w:hAnsi="Times New Roman"/>
          <w:sz w:val="24"/>
          <w:szCs w:val="24"/>
          <w:lang w:val="sr-Cyrl-CS"/>
        </w:rPr>
        <w:t>ти</w:t>
      </w:r>
      <w:r w:rsidRPr="009F2492">
        <w:rPr>
          <w:rFonts w:ascii="Times New Roman" w:hAnsi="Times New Roman"/>
          <w:sz w:val="24"/>
          <w:szCs w:val="24"/>
        </w:rPr>
        <w:t xml:space="preserve"> и омогући приступ локацијама у циљу извођења предметних радова</w:t>
      </w:r>
      <w:r w:rsidR="009F6D13">
        <w:rPr>
          <w:rFonts w:ascii="Times New Roman" w:hAnsi="Times New Roman"/>
          <w:sz w:val="24"/>
          <w:szCs w:val="24"/>
          <w:lang w:val="sr-Cyrl-CS"/>
        </w:rPr>
        <w:t>;</w:t>
      </w:r>
    </w:p>
    <w:p w:rsidR="00B00217" w:rsidRPr="00B354EB" w:rsidRDefault="00B00217" w:rsidP="005F4047">
      <w:pPr>
        <w:pStyle w:val="ListParagraph"/>
        <w:widowControl w:val="0"/>
        <w:numPr>
          <w:ilvl w:val="0"/>
          <w:numId w:val="21"/>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9F2492">
        <w:rPr>
          <w:rFonts w:ascii="Times New Roman" w:hAnsi="Times New Roman"/>
          <w:sz w:val="24"/>
          <w:szCs w:val="24"/>
        </w:rPr>
        <w:t>На градилишту обезбеди</w:t>
      </w:r>
      <w:r>
        <w:rPr>
          <w:rFonts w:ascii="Times New Roman" w:hAnsi="Times New Roman"/>
          <w:sz w:val="24"/>
          <w:szCs w:val="24"/>
          <w:lang w:val="sr-Cyrl-CS"/>
        </w:rPr>
        <w:t>ти</w:t>
      </w:r>
      <w:r w:rsidRPr="009F2492">
        <w:rPr>
          <w:rFonts w:ascii="Times New Roman" w:hAnsi="Times New Roman"/>
          <w:sz w:val="24"/>
          <w:szCs w:val="24"/>
        </w:rPr>
        <w:t xml:space="preserve"> уговор о грађењу, решење о одређивању одговорног</w:t>
      </w:r>
      <w:r w:rsidRPr="00B354EB">
        <w:rPr>
          <w:rFonts w:ascii="Times New Roman" w:hAnsi="Times New Roman"/>
          <w:sz w:val="24"/>
          <w:szCs w:val="24"/>
        </w:rPr>
        <w:t xml:space="preserve"> извођача радова на градилишту, документацију на основу које се врши извођење радова</w:t>
      </w:r>
      <w:r w:rsidR="009F6D13">
        <w:rPr>
          <w:rFonts w:ascii="Times New Roman" w:hAnsi="Times New Roman"/>
          <w:sz w:val="24"/>
          <w:szCs w:val="24"/>
          <w:lang w:val="sr-Cyrl-CS"/>
        </w:rPr>
        <w:t>;</w:t>
      </w:r>
    </w:p>
    <w:p w:rsidR="00B00217" w:rsidRPr="00B354EB" w:rsidRDefault="00B00217" w:rsidP="005F4047">
      <w:pPr>
        <w:pStyle w:val="ListParagraph"/>
        <w:numPr>
          <w:ilvl w:val="0"/>
          <w:numId w:val="21"/>
        </w:numPr>
        <w:tabs>
          <w:tab w:val="left" w:pos="180"/>
        </w:tabs>
        <w:suppressAutoHyphens/>
        <w:spacing w:after="0" w:line="240" w:lineRule="auto"/>
        <w:ind w:left="180" w:hanging="180"/>
        <w:contextualSpacing w:val="0"/>
        <w:jc w:val="both"/>
        <w:rPr>
          <w:rFonts w:ascii="Times New Roman" w:hAnsi="Times New Roman"/>
          <w:sz w:val="24"/>
          <w:szCs w:val="24"/>
        </w:rPr>
      </w:pPr>
      <w:r w:rsidRPr="00B354EB">
        <w:rPr>
          <w:rFonts w:ascii="Times New Roman" w:hAnsi="Times New Roman"/>
          <w:sz w:val="24"/>
          <w:szCs w:val="24"/>
        </w:rPr>
        <w:t xml:space="preserve">Пројекат је потребно реализовати уз поштовање релевантних стандарда </w:t>
      </w:r>
      <w:r w:rsidRPr="00B354EB">
        <w:rPr>
          <w:rFonts w:ascii="Times New Roman" w:hAnsi="Times New Roman"/>
          <w:sz w:val="24"/>
          <w:szCs w:val="24"/>
          <w:lang w:val="sr-Cyrl-CS"/>
        </w:rPr>
        <w:t>и</w:t>
      </w:r>
      <w:r w:rsidR="009F6D13">
        <w:rPr>
          <w:rFonts w:ascii="Times New Roman" w:hAnsi="Times New Roman"/>
          <w:sz w:val="24"/>
          <w:szCs w:val="24"/>
        </w:rPr>
        <w:t xml:space="preserve"> добре инжењерске праксе</w:t>
      </w:r>
      <w:r w:rsidR="009F6D13">
        <w:rPr>
          <w:rFonts w:ascii="Times New Roman" w:hAnsi="Times New Roman"/>
          <w:sz w:val="24"/>
          <w:szCs w:val="24"/>
          <w:lang w:val="sr-Cyrl-CS"/>
        </w:rPr>
        <w:t>;</w:t>
      </w:r>
    </w:p>
    <w:p w:rsidR="00B00217" w:rsidRPr="00B354EB"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Сви употребљени материјали морају бити</w:t>
      </w:r>
      <w:r>
        <w:rPr>
          <w:rFonts w:ascii="Times New Roman" w:hAnsi="Times New Roman"/>
          <w:sz w:val="24"/>
          <w:szCs w:val="24"/>
          <w:lang w:val="sr-Cyrl-CS"/>
        </w:rPr>
        <w:t xml:space="preserve"> нови,</w:t>
      </w:r>
      <w:r w:rsidRPr="00B354EB">
        <w:rPr>
          <w:rFonts w:ascii="Times New Roman" w:hAnsi="Times New Roman"/>
          <w:sz w:val="24"/>
          <w:szCs w:val="24"/>
          <w:lang w:val="sr-Cyrl-CS"/>
        </w:rPr>
        <w:t xml:space="preserve"> првокласни и одго</w:t>
      </w:r>
      <w:r w:rsidR="009F6D13">
        <w:rPr>
          <w:rFonts w:ascii="Times New Roman" w:hAnsi="Times New Roman"/>
          <w:sz w:val="24"/>
          <w:szCs w:val="24"/>
          <w:lang w:val="sr-Cyrl-CS"/>
        </w:rPr>
        <w:t>варати техничком опису и намени;</w:t>
      </w:r>
    </w:p>
    <w:p w:rsidR="00B00217" w:rsidRPr="00B354EB"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доказ о квалитету извршених радова, односно уграђеног м</w:t>
      </w:r>
      <w:r w:rsidR="009F6D13">
        <w:rPr>
          <w:rFonts w:ascii="Times New Roman" w:hAnsi="Times New Roman"/>
          <w:sz w:val="24"/>
          <w:szCs w:val="24"/>
          <w:lang w:val="sr-Cyrl-CS"/>
        </w:rPr>
        <w:t>атеријала, инсталација и опреме;</w:t>
      </w:r>
    </w:p>
    <w:p w:rsidR="00B00217" w:rsidRPr="00B354EB"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Води</w:t>
      </w:r>
      <w:r>
        <w:rPr>
          <w:rFonts w:ascii="Times New Roman" w:hAnsi="Times New Roman"/>
          <w:sz w:val="24"/>
          <w:szCs w:val="24"/>
          <w:lang w:val="sr-Cyrl-CS"/>
        </w:rPr>
        <w:t>ти</w:t>
      </w:r>
      <w:r w:rsidRPr="00B354EB">
        <w:rPr>
          <w:rFonts w:ascii="Times New Roman" w:hAnsi="Times New Roman"/>
          <w:sz w:val="24"/>
          <w:szCs w:val="24"/>
          <w:lang w:val="sr-Cyrl-CS"/>
        </w:rPr>
        <w:t xml:space="preserve"> грађевински дневник, грађевинску књиг</w:t>
      </w:r>
      <w:r w:rsidR="00C31CB8">
        <w:rPr>
          <w:rFonts w:ascii="Times New Roman" w:hAnsi="Times New Roman"/>
          <w:sz w:val="24"/>
          <w:szCs w:val="24"/>
          <w:lang w:val="sr-Cyrl-CS"/>
        </w:rPr>
        <w:t>у и обезбедити</w:t>
      </w:r>
      <w:r w:rsidR="009F6D13">
        <w:rPr>
          <w:rFonts w:ascii="Times New Roman" w:hAnsi="Times New Roman"/>
          <w:sz w:val="24"/>
          <w:szCs w:val="24"/>
          <w:lang w:val="sr-Cyrl-CS"/>
        </w:rPr>
        <w:t xml:space="preserve"> књигу инспекције;</w:t>
      </w:r>
    </w:p>
    <w:p w:rsidR="00B00217" w:rsidRPr="00B354EB" w:rsidRDefault="00B00217" w:rsidP="005F4047">
      <w:pPr>
        <w:pStyle w:val="ListParagraph"/>
        <w:widowControl w:val="0"/>
        <w:numPr>
          <w:ilvl w:val="0"/>
          <w:numId w:val="21"/>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и остало  неопходно у складу са </w:t>
      </w:r>
      <w:r>
        <w:rPr>
          <w:rFonts w:ascii="Times New Roman" w:hAnsi="Times New Roman"/>
          <w:sz w:val="24"/>
          <w:szCs w:val="24"/>
          <w:lang w:val="sr-Cyrl-CS"/>
        </w:rPr>
        <w:t>з</w:t>
      </w:r>
      <w:r w:rsidRPr="00B354EB">
        <w:rPr>
          <w:rFonts w:ascii="Times New Roman" w:hAnsi="Times New Roman"/>
          <w:sz w:val="24"/>
          <w:szCs w:val="24"/>
          <w:lang w:val="sr-Cyrl-CS"/>
        </w:rPr>
        <w:t>аконима и прописима за изградњу и извођење рад</w:t>
      </w:r>
      <w:r w:rsidR="009F6D13">
        <w:rPr>
          <w:rFonts w:ascii="Times New Roman" w:hAnsi="Times New Roman"/>
          <w:sz w:val="24"/>
          <w:szCs w:val="24"/>
          <w:lang w:val="sr-Cyrl-CS"/>
        </w:rPr>
        <w:t>ова;</w:t>
      </w:r>
    </w:p>
    <w:p w:rsidR="00B00217"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има обавезу да предвиди све неопходно </w:t>
      </w:r>
      <w:r>
        <w:rPr>
          <w:rFonts w:ascii="Times New Roman" w:hAnsi="Times New Roman"/>
          <w:sz w:val="24"/>
          <w:szCs w:val="24"/>
          <w:lang w:val="sr-Cyrl-CS"/>
        </w:rPr>
        <w:t xml:space="preserve">за </w:t>
      </w:r>
      <w:r w:rsidR="00702A11">
        <w:rPr>
          <w:rFonts w:ascii="Times New Roman" w:hAnsi="Times New Roman"/>
          <w:sz w:val="24"/>
          <w:szCs w:val="24"/>
          <w:lang w:val="sr-Cyrl-CS"/>
        </w:rPr>
        <w:t>реализацију предмета набавке</w:t>
      </w:r>
      <w:r>
        <w:rPr>
          <w:rFonts w:ascii="Times New Roman" w:hAnsi="Times New Roman"/>
          <w:sz w:val="24"/>
          <w:szCs w:val="24"/>
          <w:lang w:val="sr-Cyrl-CS"/>
        </w:rPr>
        <w:t xml:space="preserve"> </w:t>
      </w:r>
      <w:r w:rsidRPr="00B354EB">
        <w:rPr>
          <w:rFonts w:ascii="Times New Roman" w:hAnsi="Times New Roman"/>
          <w:sz w:val="24"/>
          <w:szCs w:val="24"/>
          <w:lang w:val="sr-Cyrl-CS"/>
        </w:rPr>
        <w:t>(ситан неспецифицирани материјал, инстала</w:t>
      </w:r>
      <w:r w:rsidR="009F6D13">
        <w:rPr>
          <w:rFonts w:ascii="Times New Roman" w:hAnsi="Times New Roman"/>
          <w:sz w:val="24"/>
          <w:szCs w:val="24"/>
          <w:lang w:val="sr-Cyrl-CS"/>
        </w:rPr>
        <w:t>циони материјал, каблове,</w:t>
      </w:r>
      <w:r w:rsidR="00E925CF">
        <w:rPr>
          <w:rFonts w:ascii="Times New Roman" w:hAnsi="Times New Roman"/>
          <w:sz w:val="24"/>
          <w:szCs w:val="24"/>
          <w:lang w:val="sr-Cyrl-CS"/>
        </w:rPr>
        <w:t xml:space="preserve"> шрафове</w:t>
      </w:r>
      <w:r w:rsidR="009F6D13">
        <w:rPr>
          <w:rFonts w:ascii="Times New Roman" w:hAnsi="Times New Roman"/>
          <w:sz w:val="24"/>
          <w:szCs w:val="24"/>
          <w:lang w:val="sr-Cyrl-CS"/>
        </w:rPr>
        <w:t xml:space="preserve"> итд.);</w:t>
      </w:r>
    </w:p>
    <w:p w:rsidR="0007242A" w:rsidRPr="00AB329E" w:rsidRDefault="0007242A"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AB329E">
        <w:rPr>
          <w:rFonts w:ascii="Times New Roman" w:hAnsi="Times New Roman"/>
          <w:sz w:val="24"/>
          <w:szCs w:val="24"/>
          <w:lang w:val="sr-Cyrl-CS"/>
        </w:rPr>
        <w:t>Понуђач има обавезу да предвиди све неопходно како би набавку реализовао по принципу кључ у руке;</w:t>
      </w:r>
    </w:p>
    <w:p w:rsidR="00B00217" w:rsidRPr="00B354EB"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w:t>
      </w:r>
      <w:r w:rsidR="009F6D13">
        <w:rPr>
          <w:rFonts w:ascii="Times New Roman" w:hAnsi="Times New Roman"/>
          <w:sz w:val="24"/>
          <w:szCs w:val="24"/>
          <w:lang w:val="sr-Cyrl-CS"/>
        </w:rPr>
        <w:t>л који се није употребио, итд.);</w:t>
      </w:r>
    </w:p>
    <w:p w:rsidR="00B00217" w:rsidRPr="00B354EB" w:rsidRDefault="00B00217" w:rsidP="005F4047">
      <w:pPr>
        <w:pStyle w:val="ListParagraph"/>
        <w:numPr>
          <w:ilvl w:val="0"/>
          <w:numId w:val="2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r w:rsidR="009F6D13">
        <w:rPr>
          <w:rFonts w:ascii="Times New Roman" w:hAnsi="Times New Roman"/>
          <w:sz w:val="24"/>
          <w:szCs w:val="24"/>
          <w:lang w:val="sr-Cyrl-CS"/>
        </w:rPr>
        <w:t>;</w:t>
      </w:r>
    </w:p>
    <w:p w:rsidR="00B00217" w:rsidRPr="00B354EB" w:rsidRDefault="00B00217" w:rsidP="005F4047">
      <w:pPr>
        <w:pStyle w:val="ListParagraph"/>
        <w:widowControl w:val="0"/>
        <w:numPr>
          <w:ilvl w:val="0"/>
          <w:numId w:val="22"/>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B354EB">
        <w:rPr>
          <w:rFonts w:ascii="Times New Roman" w:hAnsi="Times New Roman"/>
          <w:sz w:val="24"/>
          <w:szCs w:val="24"/>
        </w:rPr>
        <w:t>Изводи радове према конкурсној документацији</w:t>
      </w:r>
      <w:r w:rsidRPr="00B354EB">
        <w:rPr>
          <w:rFonts w:ascii="Times New Roman" w:hAnsi="Times New Roman"/>
          <w:sz w:val="24"/>
          <w:szCs w:val="24"/>
          <w:lang w:val="sr-Cyrl-CS"/>
        </w:rPr>
        <w:t>,</w:t>
      </w:r>
      <w:r w:rsidRPr="00B354EB">
        <w:rPr>
          <w:rFonts w:ascii="Times New Roman" w:hAnsi="Times New Roman"/>
          <w:sz w:val="24"/>
          <w:szCs w:val="24"/>
        </w:rPr>
        <w:t xml:space="preserve"> техничкој документацији, препорукама произво</w:t>
      </w:r>
      <w:r w:rsidR="009F6D13">
        <w:rPr>
          <w:rFonts w:ascii="Times New Roman" w:hAnsi="Times New Roman"/>
          <w:sz w:val="24"/>
          <w:szCs w:val="24"/>
        </w:rPr>
        <w:t>ђача опреме и важећим прописима</w:t>
      </w:r>
      <w:r w:rsidR="009F6D13">
        <w:rPr>
          <w:rFonts w:ascii="Times New Roman" w:hAnsi="Times New Roman"/>
          <w:sz w:val="24"/>
          <w:szCs w:val="24"/>
          <w:lang w:val="sr-Cyrl-CS"/>
        </w:rPr>
        <w:t>;</w:t>
      </w:r>
      <w:r w:rsidRPr="00B354EB">
        <w:rPr>
          <w:rFonts w:ascii="Times New Roman" w:hAnsi="Times New Roman"/>
          <w:sz w:val="24"/>
          <w:szCs w:val="24"/>
        </w:rPr>
        <w:t xml:space="preserve"> </w:t>
      </w:r>
    </w:p>
    <w:p w:rsidR="00B00217" w:rsidRPr="00B354EB" w:rsidRDefault="00B00217" w:rsidP="005F4047">
      <w:pPr>
        <w:pStyle w:val="ListParagraph"/>
        <w:numPr>
          <w:ilvl w:val="0"/>
          <w:numId w:val="22"/>
        </w:numPr>
        <w:tabs>
          <w:tab w:val="left" w:pos="180"/>
          <w:tab w:val="left" w:pos="10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t xml:space="preserve">Понуђач је у обавези да достави детаљну спецификацију свих уграђених </w:t>
      </w:r>
      <w:r w:rsidRPr="00B354EB">
        <w:rPr>
          <w:rFonts w:ascii="Times New Roman" w:hAnsi="Times New Roman"/>
          <w:sz w:val="24"/>
          <w:szCs w:val="24"/>
          <w:lang w:val="sr-Cyrl-CS"/>
        </w:rPr>
        <w:t>инсталација</w:t>
      </w:r>
      <w:r w:rsidRPr="00B354EB">
        <w:rPr>
          <w:rFonts w:ascii="Times New Roman" w:hAnsi="Times New Roman"/>
          <w:sz w:val="24"/>
          <w:szCs w:val="24"/>
        </w:rPr>
        <w:t xml:space="preserve">, као </w:t>
      </w:r>
      <w:r w:rsidRPr="00B354EB">
        <w:rPr>
          <w:rFonts w:ascii="Times New Roman" w:hAnsi="Times New Roman"/>
          <w:sz w:val="24"/>
          <w:szCs w:val="24"/>
          <w:lang w:val="sr-Cyrl-CS"/>
        </w:rPr>
        <w:t>и</w:t>
      </w:r>
      <w:r w:rsidRPr="00B354EB">
        <w:rPr>
          <w:rFonts w:ascii="Times New Roman" w:hAnsi="Times New Roman"/>
          <w:sz w:val="24"/>
          <w:szCs w:val="24"/>
        </w:rPr>
        <w:t xml:space="preserve"> уграђене опреме</w:t>
      </w:r>
      <w:r w:rsidR="009F6D13">
        <w:rPr>
          <w:rFonts w:ascii="Times New Roman" w:hAnsi="Times New Roman"/>
          <w:sz w:val="24"/>
          <w:szCs w:val="24"/>
          <w:lang w:val="sr-Cyrl-CS"/>
        </w:rPr>
        <w:t>;</w:t>
      </w:r>
    </w:p>
    <w:p w:rsidR="00B00217" w:rsidRPr="00B354EB" w:rsidRDefault="00B00217" w:rsidP="005F4047">
      <w:pPr>
        <w:pStyle w:val="ListParagraph"/>
        <w:numPr>
          <w:ilvl w:val="0"/>
          <w:numId w:val="23"/>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w:t>
      </w:r>
      <w:r w:rsidRPr="00B354EB">
        <w:rPr>
          <w:rFonts w:ascii="Times New Roman" w:hAnsi="Times New Roman"/>
          <w:sz w:val="24"/>
          <w:szCs w:val="24"/>
        </w:rPr>
        <w:t xml:space="preserve">је одговоран за уградњу и пуштање </w:t>
      </w:r>
      <w:r w:rsidRPr="00B354EB">
        <w:rPr>
          <w:rFonts w:ascii="Times New Roman" w:hAnsi="Times New Roman"/>
          <w:sz w:val="24"/>
          <w:szCs w:val="24"/>
          <w:lang w:val="sr-Cyrl-CS"/>
        </w:rPr>
        <w:t>инсталација</w:t>
      </w:r>
      <w:r w:rsidR="0086409C">
        <w:rPr>
          <w:rFonts w:ascii="Times New Roman" w:hAnsi="Times New Roman"/>
          <w:sz w:val="24"/>
          <w:szCs w:val="24"/>
          <w:lang w:val="sr-Cyrl-CS"/>
        </w:rPr>
        <w:t>, опреме, конструктивних елемената</w:t>
      </w:r>
      <w:r w:rsidRPr="00B354EB">
        <w:rPr>
          <w:rFonts w:ascii="Times New Roman" w:hAnsi="Times New Roman"/>
          <w:sz w:val="24"/>
          <w:szCs w:val="24"/>
          <w:lang w:val="sr-Cyrl-CS"/>
        </w:rPr>
        <w:t xml:space="preserve"> </w:t>
      </w:r>
      <w:r w:rsidR="009F6D13">
        <w:rPr>
          <w:rFonts w:ascii="Times New Roman" w:hAnsi="Times New Roman"/>
          <w:sz w:val="24"/>
          <w:szCs w:val="24"/>
        </w:rPr>
        <w:t xml:space="preserve"> у рад</w:t>
      </w:r>
      <w:r w:rsidR="009F6D13">
        <w:rPr>
          <w:rFonts w:ascii="Times New Roman" w:hAnsi="Times New Roman"/>
          <w:sz w:val="24"/>
          <w:szCs w:val="24"/>
          <w:lang w:val="sr-Cyrl-CS"/>
        </w:rPr>
        <w:t>;</w:t>
      </w:r>
    </w:p>
    <w:p w:rsidR="00B00217" w:rsidRPr="00B354EB" w:rsidRDefault="00B00217" w:rsidP="005F4047">
      <w:pPr>
        <w:pStyle w:val="ListParagraph"/>
        <w:widowControl w:val="0"/>
        <w:numPr>
          <w:ilvl w:val="0"/>
          <w:numId w:val="23"/>
        </w:numPr>
        <w:tabs>
          <w:tab w:val="left" w:pos="0"/>
        </w:tabs>
        <w:autoSpaceDE w:val="0"/>
        <w:autoSpaceDN w:val="0"/>
        <w:adjustRightInd w:val="0"/>
        <w:spacing w:after="0" w:line="240" w:lineRule="auto"/>
        <w:ind w:left="181" w:hanging="181"/>
        <w:jc w:val="both"/>
        <w:rPr>
          <w:rFonts w:ascii="Times New Roman" w:hAnsi="Times New Roman"/>
          <w:sz w:val="24"/>
          <w:szCs w:val="24"/>
          <w:lang w:val="sr-Cyrl-CS"/>
        </w:rPr>
      </w:pPr>
      <w:r w:rsidRPr="00B354EB">
        <w:rPr>
          <w:rFonts w:ascii="Times New Roman" w:hAnsi="Times New Roman"/>
          <w:sz w:val="24"/>
          <w:szCs w:val="24"/>
          <w:lang w:val="sr-Cyrl-CS"/>
        </w:rPr>
        <w:t xml:space="preserve">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w:t>
      </w:r>
      <w:r w:rsidRPr="00B354EB">
        <w:rPr>
          <w:rFonts w:ascii="Times New Roman" w:hAnsi="Times New Roman"/>
          <w:sz w:val="24"/>
          <w:szCs w:val="24"/>
          <w:lang w:val="sr-Cyrl-CS"/>
        </w:rPr>
        <w:lastRenderedPageBreak/>
        <w:t>функцион</w:t>
      </w:r>
      <w:r w:rsidR="009F6D13">
        <w:rPr>
          <w:rFonts w:ascii="Times New Roman" w:hAnsi="Times New Roman"/>
          <w:sz w:val="24"/>
          <w:szCs w:val="24"/>
          <w:lang w:val="sr-Cyrl-CS"/>
        </w:rPr>
        <w:t>ално стање оштећену инсталацију;</w:t>
      </w:r>
    </w:p>
    <w:p w:rsidR="00B00217" w:rsidRPr="00B354EB" w:rsidRDefault="00B00217" w:rsidP="005F4047">
      <w:pPr>
        <w:pStyle w:val="ListParagraph"/>
        <w:widowControl w:val="0"/>
        <w:numPr>
          <w:ilvl w:val="0"/>
          <w:numId w:val="23"/>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прил</w:t>
      </w:r>
      <w:r>
        <w:rPr>
          <w:rFonts w:ascii="Times New Roman" w:hAnsi="Times New Roman"/>
          <w:sz w:val="24"/>
          <w:szCs w:val="24"/>
          <w:lang w:val="sr-Cyrl-CS"/>
        </w:rPr>
        <w:t>и</w:t>
      </w:r>
      <w:r w:rsidRPr="00B354EB">
        <w:rPr>
          <w:rFonts w:ascii="Times New Roman" w:hAnsi="Times New Roman"/>
          <w:sz w:val="24"/>
          <w:szCs w:val="24"/>
          <w:lang w:val="sr-Cyrl-CS"/>
        </w:rPr>
        <w:t>ком ископа утврди постојање других инсталација, извођач је у обавези да изврши њихово снимање и исте уцрта у пројекту изв</w:t>
      </w:r>
      <w:r w:rsidR="009F6D13">
        <w:rPr>
          <w:rFonts w:ascii="Times New Roman" w:hAnsi="Times New Roman"/>
          <w:sz w:val="24"/>
          <w:szCs w:val="24"/>
          <w:lang w:val="sr-Cyrl-CS"/>
        </w:rPr>
        <w:t>еденог објекта;</w:t>
      </w:r>
    </w:p>
    <w:p w:rsidR="00B00217" w:rsidRPr="00B354EB" w:rsidRDefault="00B00217" w:rsidP="005F4047">
      <w:pPr>
        <w:pStyle w:val="ListParagraph"/>
        <w:numPr>
          <w:ilvl w:val="0"/>
          <w:numId w:val="23"/>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t>По завршетку радова, извођач је у обавези да изради пројекат изведеног објекта, а који нарочито мора да садржи: спецификацију,</w:t>
      </w:r>
      <w:r w:rsidR="00510030">
        <w:rPr>
          <w:rFonts w:ascii="Times New Roman" w:hAnsi="Times New Roman"/>
          <w:sz w:val="24"/>
          <w:szCs w:val="24"/>
        </w:rPr>
        <w:t xml:space="preserve"> описе, скице, цртеже,</w:t>
      </w:r>
      <w:r w:rsidRPr="00B354EB">
        <w:rPr>
          <w:rFonts w:ascii="Times New Roman" w:hAnsi="Times New Roman"/>
          <w:sz w:val="24"/>
          <w:szCs w:val="24"/>
        </w:rPr>
        <w:t xml:space="preserve"> детаљне шеме веза и инсталација, графичку документацију, поставне планове, итд.</w:t>
      </w:r>
      <w:r w:rsidR="009F6D13">
        <w:rPr>
          <w:rFonts w:ascii="Times New Roman" w:hAnsi="Times New Roman"/>
          <w:sz w:val="24"/>
          <w:szCs w:val="24"/>
          <w:lang w:val="sr-Cyrl-CS"/>
        </w:rPr>
        <w:t>;</w:t>
      </w:r>
    </w:p>
    <w:p w:rsidR="00B00217" w:rsidRPr="00B354EB" w:rsidRDefault="00B00217" w:rsidP="005F4047">
      <w:pPr>
        <w:pStyle w:val="ListParagraph"/>
        <w:numPr>
          <w:ilvl w:val="0"/>
          <w:numId w:val="23"/>
        </w:numPr>
        <w:tabs>
          <w:tab w:val="left" w:pos="180"/>
        </w:tabs>
        <w:suppressAutoHyphens/>
        <w:spacing w:after="0" w:line="240" w:lineRule="auto"/>
        <w:ind w:left="181" w:hanging="181"/>
        <w:contextualSpacing w:val="0"/>
        <w:jc w:val="both"/>
        <w:rPr>
          <w:rFonts w:ascii="Times New Roman" w:hAnsi="Times New Roman"/>
          <w:sz w:val="24"/>
          <w:szCs w:val="24"/>
        </w:rPr>
      </w:pPr>
      <w:r w:rsidRPr="00B354EB">
        <w:rPr>
          <w:rFonts w:ascii="Times New Roman" w:hAnsi="Times New Roman"/>
          <w:sz w:val="24"/>
          <w:szCs w:val="24"/>
        </w:rPr>
        <w:t xml:space="preserve">Извођач радова је у обавези да сарађује са </w:t>
      </w:r>
      <w:r>
        <w:rPr>
          <w:rFonts w:ascii="Times New Roman" w:hAnsi="Times New Roman"/>
          <w:sz w:val="24"/>
          <w:szCs w:val="24"/>
        </w:rPr>
        <w:t>стручним надзором Наручиоца.</w:t>
      </w:r>
    </w:p>
    <w:p w:rsidR="008D547D" w:rsidRDefault="008D547D" w:rsidP="001E38A8">
      <w:pPr>
        <w:jc w:val="both"/>
      </w:pPr>
    </w:p>
    <w:p w:rsidR="00547F9A" w:rsidRPr="00547F9A" w:rsidRDefault="00547F9A" w:rsidP="001E38A8">
      <w:pPr>
        <w:jc w:val="both"/>
      </w:pPr>
    </w:p>
    <w:p w:rsidR="00547F9A" w:rsidRDefault="008D547D" w:rsidP="00547F9A">
      <w:pPr>
        <w:autoSpaceDE w:val="0"/>
        <w:autoSpaceDN w:val="0"/>
        <w:adjustRightInd w:val="0"/>
        <w:jc w:val="both"/>
        <w:rPr>
          <w:b/>
          <w:bCs/>
          <w:u w:val="single"/>
        </w:rPr>
      </w:pPr>
      <w:r w:rsidRPr="000978F7">
        <w:rPr>
          <w:b/>
          <w:bCs/>
          <w:u w:val="single"/>
        </w:rPr>
        <w:t>Одржавање и гаранције за уређаје, опрему и уграђене материјале</w:t>
      </w:r>
    </w:p>
    <w:p w:rsidR="008D547D" w:rsidRPr="00547F9A" w:rsidRDefault="00702A11" w:rsidP="008D547D">
      <w:pPr>
        <w:autoSpaceDE w:val="0"/>
        <w:autoSpaceDN w:val="0"/>
        <w:adjustRightInd w:val="0"/>
        <w:spacing w:after="120"/>
        <w:jc w:val="both"/>
        <w:rPr>
          <w:bCs/>
          <w:i/>
        </w:rPr>
      </w:pPr>
      <w:r w:rsidRPr="00547F9A">
        <w:rPr>
          <w:bCs/>
          <w:i/>
          <w:lang w:val="sr-Cyrl-CS"/>
        </w:rPr>
        <w:t>(односи се на обе партије)</w:t>
      </w:r>
    </w:p>
    <w:p w:rsidR="008D547D" w:rsidRPr="00B354EB" w:rsidRDefault="008D547D" w:rsidP="008D547D">
      <w:pPr>
        <w:autoSpaceDE w:val="0"/>
        <w:autoSpaceDN w:val="0"/>
        <w:adjustRightInd w:val="0"/>
        <w:jc w:val="both"/>
        <w:rPr>
          <w:lang w:val="sr-Cyrl-CS"/>
        </w:rPr>
      </w:pPr>
      <w:r w:rsidRPr="00B354EB">
        <w:rPr>
          <w:bCs/>
        </w:rPr>
        <w:t xml:space="preserve">Извођач радова мора </w:t>
      </w:r>
      <w:r w:rsidRPr="00B354EB">
        <w:t>да достави упутства за руковање и одржавање опреме и</w:t>
      </w:r>
      <w:r w:rsidRPr="00B354EB">
        <w:rPr>
          <w:lang w:val="sr-Cyrl-CS"/>
        </w:rPr>
        <w:t xml:space="preserve"> </w:t>
      </w:r>
      <w:r w:rsidRPr="00B354EB">
        <w:t>инсталациј</w:t>
      </w:r>
      <w:r>
        <w:t>а</w:t>
      </w:r>
      <w:r w:rsidRPr="00B354EB">
        <w:t xml:space="preserve">, у складу са препорукама произвођача и правилима струке.  </w:t>
      </w:r>
    </w:p>
    <w:p w:rsidR="008D547D" w:rsidRPr="00B354EB" w:rsidRDefault="008D547D" w:rsidP="008D547D">
      <w:pPr>
        <w:jc w:val="both"/>
        <w:rPr>
          <w:b/>
          <w:lang w:val="sr-Cyrl-CS"/>
        </w:rPr>
      </w:pPr>
    </w:p>
    <w:p w:rsidR="008D547D" w:rsidRPr="00B354EB" w:rsidRDefault="008D547D" w:rsidP="008D547D">
      <w:pPr>
        <w:jc w:val="both"/>
        <w:rPr>
          <w:lang w:val="sr-Cyrl-CS"/>
        </w:rPr>
      </w:pPr>
      <w:r w:rsidRPr="00B354EB">
        <w:rPr>
          <w:u w:val="single"/>
          <w:lang w:val="sr-Cyrl-CS"/>
        </w:rPr>
        <w:t>Гаранције за добра која су предмет набавке</w:t>
      </w:r>
      <w:r w:rsidRPr="00B354EB">
        <w:rPr>
          <w:b/>
          <w:lang w:val="sr-Cyrl-CS"/>
        </w:rPr>
        <w:t xml:space="preserve"> </w:t>
      </w:r>
      <w:r w:rsidRPr="00B354EB">
        <w:rPr>
          <w:lang w:val="sr-Cyrl-CS"/>
        </w:rPr>
        <w:t xml:space="preserve"> (уређаји, опрема, уграђен</w:t>
      </w:r>
      <w:r>
        <w:rPr>
          <w:lang w:val="sr-Cyrl-CS"/>
        </w:rPr>
        <w:t>и</w:t>
      </w:r>
      <w:r w:rsidRPr="00B354EB">
        <w:rPr>
          <w:lang w:val="sr-Cyrl-CS"/>
        </w:rPr>
        <w:t xml:space="preserve"> материјали, галантерија и др.)</w:t>
      </w:r>
      <w:r>
        <w:rPr>
          <w:lang w:val="sr-Cyrl-CS"/>
        </w:rPr>
        <w:t>,</w:t>
      </w:r>
      <w:r w:rsidRPr="00B354EB">
        <w:rPr>
          <w:lang w:val="sr-Cyrl-CS"/>
        </w:rPr>
        <w:t xml:space="preserve"> </w:t>
      </w:r>
      <w:r>
        <w:rPr>
          <w:lang w:val="sr-Cyrl-CS"/>
        </w:rPr>
        <w:t xml:space="preserve">а </w:t>
      </w:r>
      <w:r w:rsidRPr="00B354EB">
        <w:rPr>
          <w:lang w:val="sr-Cyrl-CS"/>
        </w:rPr>
        <w:t>која подлежу гаранцији произвођача, понуђач је у обавези да достави приликом примопредаје радова.</w:t>
      </w:r>
    </w:p>
    <w:p w:rsidR="008D547D" w:rsidRPr="00B354EB" w:rsidRDefault="008D547D" w:rsidP="008D547D">
      <w:pPr>
        <w:jc w:val="both"/>
        <w:rPr>
          <w:lang w:val="sr-Cyrl-CS"/>
        </w:rPr>
      </w:pPr>
      <w:r w:rsidRPr="00B354EB">
        <w:rPr>
          <w:lang w:val="sr-Cyrl-CS"/>
        </w:rPr>
        <w:t>Гаранција произвођача важи према општим условима произвођача добара.</w:t>
      </w:r>
    </w:p>
    <w:p w:rsidR="008D547D" w:rsidRPr="00B354EB" w:rsidRDefault="008D547D" w:rsidP="00547F9A">
      <w:pPr>
        <w:autoSpaceDE w:val="0"/>
        <w:autoSpaceDN w:val="0"/>
        <w:adjustRightInd w:val="0"/>
        <w:spacing w:before="120"/>
        <w:jc w:val="both"/>
        <w:rPr>
          <w:lang w:val="sr-Cyrl-CS"/>
        </w:rPr>
      </w:pPr>
      <w:r w:rsidRPr="00B354EB">
        <w:t xml:space="preserve">За све </w:t>
      </w:r>
      <w:r w:rsidRPr="00B354EB">
        <w:rPr>
          <w:lang w:val="sr-Cyrl-CS"/>
        </w:rPr>
        <w:t>недостатке</w:t>
      </w:r>
      <w:r w:rsidRPr="00B354EB">
        <w:t>, који се установе пре истека гаранције, а нису отклоњени у</w:t>
      </w:r>
      <w:r w:rsidRPr="00B354EB">
        <w:rPr>
          <w:lang w:val="sr-Cyrl-CS"/>
        </w:rPr>
        <w:t xml:space="preserve"> </w:t>
      </w:r>
      <w:r w:rsidRPr="00B354EB">
        <w:t xml:space="preserve">гарантном периоду, гаранција се продужава до отклањања тих </w:t>
      </w:r>
      <w:r w:rsidRPr="00B354EB">
        <w:rPr>
          <w:lang w:val="sr-Cyrl-CS"/>
        </w:rPr>
        <w:t>недостатака</w:t>
      </w:r>
      <w:r w:rsidRPr="00B354EB">
        <w:t>.</w:t>
      </w:r>
      <w:r w:rsidRPr="00B354EB">
        <w:rPr>
          <w:lang w:val="sr-Cyrl-CS"/>
        </w:rPr>
        <w:t xml:space="preserve"> </w:t>
      </w:r>
    </w:p>
    <w:p w:rsidR="008D547D" w:rsidRPr="00B354EB" w:rsidRDefault="008D547D" w:rsidP="00547F9A">
      <w:pPr>
        <w:autoSpaceDE w:val="0"/>
        <w:autoSpaceDN w:val="0"/>
        <w:adjustRightInd w:val="0"/>
        <w:spacing w:before="120"/>
        <w:jc w:val="both"/>
        <w:rPr>
          <w:lang w:val="sr-Cyrl-CS"/>
        </w:rPr>
      </w:pPr>
      <w:r w:rsidRPr="00B354EB">
        <w:t>Целокупне трошкове укључујући и трошкове дефектаже, транспорта,</w:t>
      </w:r>
      <w:r w:rsidRPr="00B354EB">
        <w:rPr>
          <w:lang w:val="sr-Cyrl-CS"/>
        </w:rPr>
        <w:t xml:space="preserve"> </w:t>
      </w:r>
      <w:r w:rsidRPr="00B354EB">
        <w:t>демонтаже неисправних и уградње нових исправних делова у гарантном року</w:t>
      </w:r>
      <w:r w:rsidRPr="00B354EB">
        <w:rPr>
          <w:lang w:val="sr-Cyrl-CS"/>
        </w:rPr>
        <w:t xml:space="preserve"> </w:t>
      </w:r>
      <w:r w:rsidRPr="00B354EB">
        <w:t xml:space="preserve">сноси </w:t>
      </w:r>
      <w:r w:rsidRPr="00B354EB">
        <w:rPr>
          <w:rFonts w:eastAsia="Arial"/>
          <w:spacing w:val="-1"/>
        </w:rPr>
        <w:t>Извођач радова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Током гарантног периода, </w:t>
      </w:r>
      <w:r w:rsidRPr="00B354EB">
        <w:rPr>
          <w:rFonts w:eastAsia="Arial"/>
          <w:spacing w:val="-1"/>
        </w:rPr>
        <w:t>Извођач радова</w:t>
      </w:r>
      <w:r w:rsidRPr="00B354EB">
        <w:t xml:space="preserve"> је дужан да бесплатно замени било који</w:t>
      </w:r>
      <w:r w:rsidRPr="00B354EB">
        <w:rPr>
          <w:lang w:val="sr-Cyrl-CS"/>
        </w:rPr>
        <w:t xml:space="preserve"> </w:t>
      </w:r>
      <w:r w:rsidRPr="00B354EB">
        <w:t>неисправан део, при чему се трошкови односе на испоруку резервног дела до</w:t>
      </w:r>
      <w:r w:rsidRPr="00B354EB">
        <w:rPr>
          <w:lang w:val="sr-Cyrl-CS"/>
        </w:rPr>
        <w:t xml:space="preserve"> </w:t>
      </w:r>
      <w:r w:rsidRPr="00B354EB">
        <w:t xml:space="preserve">локације где је инсталиран </w:t>
      </w:r>
      <w:r w:rsidRPr="00B354EB">
        <w:rPr>
          <w:lang w:val="sr-Cyrl-CS"/>
        </w:rPr>
        <w:t>резервни део</w:t>
      </w:r>
      <w:r w:rsidRPr="00B354EB">
        <w:t>.</w:t>
      </w:r>
      <w:r w:rsidRPr="00B354EB">
        <w:rPr>
          <w:lang w:val="sr-Cyrl-CS"/>
        </w:rPr>
        <w:t xml:space="preserve"> </w:t>
      </w:r>
    </w:p>
    <w:p w:rsidR="008D547D" w:rsidRPr="00B354EB" w:rsidRDefault="008D547D" w:rsidP="00547F9A">
      <w:pPr>
        <w:autoSpaceDE w:val="0"/>
        <w:autoSpaceDN w:val="0"/>
        <w:adjustRightInd w:val="0"/>
        <w:spacing w:before="120"/>
        <w:jc w:val="both"/>
        <w:rPr>
          <w:lang w:val="sr-Cyrl-CS"/>
        </w:rPr>
      </w:pPr>
      <w:r w:rsidRPr="00B354EB">
        <w:t xml:space="preserve">По истеку гаранције </w:t>
      </w:r>
      <w:r w:rsidRPr="00B354EB">
        <w:rPr>
          <w:rFonts w:eastAsia="Arial"/>
          <w:spacing w:val="-1"/>
        </w:rPr>
        <w:t>Извођач радова</w:t>
      </w:r>
      <w:r w:rsidRPr="00B354EB">
        <w:rPr>
          <w:bCs/>
        </w:rPr>
        <w:t xml:space="preserve"> мора </w:t>
      </w:r>
      <w:r w:rsidRPr="00B354EB">
        <w:t>да преда све податке сакупљене током</w:t>
      </w:r>
      <w:r w:rsidRPr="00B354EB">
        <w:rPr>
          <w:lang w:val="sr-Cyrl-CS"/>
        </w:rPr>
        <w:t xml:space="preserve"> </w:t>
      </w:r>
      <w:r w:rsidRPr="00B354EB">
        <w:t>одржавања и сервисирања, укључујући и сву документацију о спроведеним</w:t>
      </w:r>
      <w:r w:rsidRPr="00B354EB">
        <w:rPr>
          <w:lang w:val="sr-Cyrl-CS"/>
        </w:rPr>
        <w:t xml:space="preserve"> </w:t>
      </w:r>
      <w:r w:rsidRPr="00B354EB">
        <w:t xml:space="preserve">процедурама (извештаји о поправкама итд.) и ти подаци </w:t>
      </w:r>
      <w:r w:rsidRPr="00B354EB">
        <w:rPr>
          <w:bCs/>
        </w:rPr>
        <w:t xml:space="preserve">морају </w:t>
      </w:r>
      <w:r w:rsidRPr="00B354EB">
        <w:t>бити искључиво</w:t>
      </w:r>
      <w:r w:rsidRPr="00B354EB">
        <w:rPr>
          <w:lang w:val="sr-Cyrl-CS"/>
        </w:rPr>
        <w:t xml:space="preserve"> </w:t>
      </w:r>
      <w:r w:rsidRPr="00B354EB">
        <w:t xml:space="preserve">власништво </w:t>
      </w:r>
      <w:r w:rsidRPr="00B354EB">
        <w:rPr>
          <w:bCs/>
        </w:rPr>
        <w:t>Наручиоца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По истеку </w:t>
      </w:r>
      <w:r w:rsidRPr="00B354EB">
        <w:rPr>
          <w:lang w:val="sr-Cyrl-CS"/>
        </w:rPr>
        <w:t xml:space="preserve">понуђеног </w:t>
      </w:r>
      <w:r w:rsidRPr="00B354EB">
        <w:t>гарантног рока, све процедуре, документација и додатна средства</w:t>
      </w:r>
      <w:r w:rsidRPr="00B354EB">
        <w:rPr>
          <w:lang w:val="sr-Cyrl-CS"/>
        </w:rPr>
        <w:t xml:space="preserve"> </w:t>
      </w:r>
      <w:r w:rsidRPr="00B354EB">
        <w:t xml:space="preserve">коришћена у току одржавања </w:t>
      </w:r>
      <w:r w:rsidRPr="00B354EB">
        <w:rPr>
          <w:bCs/>
        </w:rPr>
        <w:t xml:space="preserve">морају </w:t>
      </w:r>
      <w:r w:rsidRPr="00B354EB">
        <w:t xml:space="preserve">бити предати </w:t>
      </w:r>
      <w:r w:rsidRPr="00B354EB">
        <w:rPr>
          <w:bCs/>
        </w:rPr>
        <w:t>Наручиоцу.</w:t>
      </w:r>
      <w:r w:rsidRPr="00B354EB">
        <w:rPr>
          <w:lang w:val="sr-Cyrl-CS"/>
        </w:rPr>
        <w:t xml:space="preserve"> </w:t>
      </w:r>
    </w:p>
    <w:p w:rsidR="008D547D" w:rsidRPr="00D20630" w:rsidRDefault="008D547D" w:rsidP="00547F9A">
      <w:pPr>
        <w:autoSpaceDE w:val="0"/>
        <w:autoSpaceDN w:val="0"/>
        <w:adjustRightInd w:val="0"/>
        <w:spacing w:before="120"/>
        <w:jc w:val="both"/>
      </w:pPr>
      <w:r w:rsidRPr="00B354EB">
        <w:rPr>
          <w:lang w:val="sr-Cyrl-CS"/>
        </w:rPr>
        <w:t>Минимални пе</w:t>
      </w:r>
      <w:r>
        <w:rPr>
          <w:lang w:val="sr-Cyrl-CS"/>
        </w:rPr>
        <w:t>риод гаранције износи 24 месеца</w:t>
      </w:r>
      <w:r>
        <w:t>, осим за</w:t>
      </w:r>
      <w:r w:rsidR="00BF663C">
        <w:t xml:space="preserve"> нови</w:t>
      </w:r>
      <w:r>
        <w:t xml:space="preserve"> челично решеткаст</w:t>
      </w:r>
      <w:r w:rsidR="000978F7">
        <w:t>и</w:t>
      </w:r>
      <w:r>
        <w:t xml:space="preserve"> стуб</w:t>
      </w:r>
      <w:r w:rsidR="00BF663C">
        <w:t xml:space="preserve"> који ће се испоручити и монтирати на локацији КМЦ Ниш</w:t>
      </w:r>
      <w:r w:rsidR="00D20630">
        <w:t>,</w:t>
      </w:r>
      <w:r w:rsidR="00C22648">
        <w:t xml:space="preserve"> надстрешницу за возила која ће се испоручити и монтирати на локацији КМЦ Београд</w:t>
      </w:r>
      <w:r w:rsidR="00D20630">
        <w:t xml:space="preserve"> и фасаду која ће се извести на објекту КМЦНиш.</w:t>
      </w:r>
    </w:p>
    <w:p w:rsidR="008D547D" w:rsidRPr="005128E2" w:rsidRDefault="008D547D" w:rsidP="008D547D">
      <w:pPr>
        <w:autoSpaceDE w:val="0"/>
        <w:autoSpaceDN w:val="0"/>
        <w:adjustRightInd w:val="0"/>
        <w:jc w:val="both"/>
      </w:pPr>
      <w:r w:rsidRPr="005128E2">
        <w:t>Гаранција за челично решеткаст</w:t>
      </w:r>
      <w:r w:rsidR="000978F7" w:rsidRPr="005128E2">
        <w:t>и</w:t>
      </w:r>
      <w:r w:rsidRPr="005128E2">
        <w:t xml:space="preserve"> стуб</w:t>
      </w:r>
      <w:r w:rsidR="00D20630" w:rsidRPr="005128E2">
        <w:t>,</w:t>
      </w:r>
      <w:r w:rsidR="00E41DE7" w:rsidRPr="005128E2">
        <w:t xml:space="preserve"> надстрешницу за возила</w:t>
      </w:r>
      <w:r w:rsidR="00D20630" w:rsidRPr="005128E2">
        <w:t xml:space="preserve"> и комплетну фасаду</w:t>
      </w:r>
      <w:r w:rsidRPr="005128E2">
        <w:t xml:space="preserve"> износи минимално 60 месеци. </w:t>
      </w:r>
    </w:p>
    <w:p w:rsidR="00265217" w:rsidRPr="00265217" w:rsidRDefault="00265217" w:rsidP="008D547D">
      <w:pPr>
        <w:autoSpaceDE w:val="0"/>
        <w:autoSpaceDN w:val="0"/>
        <w:adjustRightInd w:val="0"/>
        <w:jc w:val="both"/>
        <w:rPr>
          <w:highlight w:val="yellow"/>
        </w:rPr>
      </w:pPr>
    </w:p>
    <w:p w:rsidR="0079742D" w:rsidRPr="00BB010C" w:rsidRDefault="0079742D" w:rsidP="0079742D">
      <w:pPr>
        <w:ind w:firstLine="720"/>
        <w:jc w:val="both"/>
        <w:rPr>
          <w:lang w:val="sr-Latn-CS"/>
        </w:rPr>
      </w:pPr>
    </w:p>
    <w:p w:rsidR="006F60A5" w:rsidRPr="002E7A9F" w:rsidRDefault="006F60A5" w:rsidP="006F60A5">
      <w:pPr>
        <w:tabs>
          <w:tab w:val="left" w:pos="9990"/>
        </w:tabs>
        <w:autoSpaceDE w:val="0"/>
        <w:autoSpaceDN w:val="0"/>
        <w:adjustRightInd w:val="0"/>
        <w:spacing w:after="120"/>
        <w:rPr>
          <w:b/>
          <w:bCs/>
          <w:u w:val="single"/>
        </w:rPr>
      </w:pPr>
      <w:r w:rsidRPr="00C200DB">
        <w:rPr>
          <w:b/>
          <w:bCs/>
          <w:u w:val="single"/>
        </w:rPr>
        <w:t xml:space="preserve">Технички </w:t>
      </w:r>
      <w:r w:rsidRPr="002E7A9F">
        <w:rPr>
          <w:b/>
          <w:bCs/>
          <w:u w:val="single"/>
        </w:rPr>
        <w:t>пријем</w:t>
      </w:r>
      <w:r w:rsidR="002E7A9F" w:rsidRPr="002E7A9F">
        <w:rPr>
          <w:b/>
          <w:bCs/>
          <w:u w:val="single"/>
        </w:rPr>
        <w:t xml:space="preserve"> за Партију I</w:t>
      </w:r>
    </w:p>
    <w:p w:rsidR="006F60A5" w:rsidRDefault="006F60A5" w:rsidP="007F2E29">
      <w:pPr>
        <w:tabs>
          <w:tab w:val="left" w:pos="9990"/>
        </w:tabs>
        <w:autoSpaceDE w:val="0"/>
        <w:autoSpaceDN w:val="0"/>
        <w:adjustRightInd w:val="0"/>
        <w:jc w:val="both"/>
      </w:pPr>
      <w:r w:rsidRPr="0095713B">
        <w:t>Технички пријем ће се вршити у складу конкурсне документације</w:t>
      </w:r>
      <w:r w:rsidR="0086409C">
        <w:t>,</w:t>
      </w:r>
      <w:r w:rsidRPr="0095713B">
        <w:t xml:space="preserve"> техничких стецификација</w:t>
      </w:r>
      <w:r>
        <w:t>,</w:t>
      </w:r>
      <w:r w:rsidR="0086409C">
        <w:t xml:space="preserve"> техничке документације,</w:t>
      </w:r>
      <w:r>
        <w:t xml:space="preserve"> а</w:t>
      </w:r>
      <w:r w:rsidRPr="0095713B">
        <w:t xml:space="preserve"> како би се утврдило да </w:t>
      </w:r>
      <w:r>
        <w:t>су</w:t>
      </w:r>
      <w:r w:rsidRPr="0095713B">
        <w:t xml:space="preserve"> задовољ</w:t>
      </w:r>
      <w:r>
        <w:t>ени сви</w:t>
      </w:r>
      <w:r w:rsidRPr="0095713B">
        <w:t xml:space="preserve"> захтеван</w:t>
      </w:r>
      <w:r>
        <w:t>и</w:t>
      </w:r>
      <w:r w:rsidRPr="0095713B">
        <w:t xml:space="preserve"> услов</w:t>
      </w:r>
      <w:r>
        <w:t>и</w:t>
      </w:r>
      <w:r w:rsidRPr="0095713B">
        <w:t xml:space="preserve">. </w:t>
      </w:r>
    </w:p>
    <w:p w:rsidR="005F3C60" w:rsidRPr="005F3C60" w:rsidRDefault="005F3C60" w:rsidP="007F2E29">
      <w:pPr>
        <w:tabs>
          <w:tab w:val="left" w:pos="9990"/>
        </w:tabs>
        <w:autoSpaceDE w:val="0"/>
        <w:autoSpaceDN w:val="0"/>
        <w:adjustRightInd w:val="0"/>
        <w:jc w:val="both"/>
      </w:pPr>
      <w:r>
        <w:t xml:space="preserve">Услов да би се обавио технички пријем </w:t>
      </w:r>
      <w:r w:rsidRPr="005128E2">
        <w:t>је позитиван извештај</w:t>
      </w:r>
      <w:r>
        <w:t xml:space="preserve"> стручног надзора наручиоца</w:t>
      </w:r>
      <w:r w:rsidR="00ED2618">
        <w:t>.</w:t>
      </w:r>
    </w:p>
    <w:p w:rsidR="006F60A5" w:rsidRPr="0095713B" w:rsidRDefault="006F60A5" w:rsidP="00AF2D3C">
      <w:pPr>
        <w:tabs>
          <w:tab w:val="left" w:pos="9990"/>
        </w:tabs>
        <w:autoSpaceDE w:val="0"/>
        <w:autoSpaceDN w:val="0"/>
        <w:adjustRightInd w:val="0"/>
        <w:spacing w:before="120"/>
        <w:jc w:val="both"/>
      </w:pPr>
      <w:r w:rsidRPr="0095713B">
        <w:lastRenderedPageBreak/>
        <w:t>По зав</w:t>
      </w:r>
      <w:r w:rsidR="009F615A">
        <w:t>ш</w:t>
      </w:r>
      <w:r w:rsidRPr="0095713B">
        <w:t xml:space="preserve">ретку свих радова предвиђених овом конкурсном документацијом на објектима наручиоца извршиће се технички пријем како би се утврдило да ли су сви радови урађени у складу конкурсне документације. </w:t>
      </w:r>
    </w:p>
    <w:p w:rsidR="006F60A5" w:rsidRPr="0095713B" w:rsidRDefault="006F60A5" w:rsidP="007F2E29">
      <w:pPr>
        <w:tabs>
          <w:tab w:val="left" w:pos="9990"/>
        </w:tabs>
        <w:autoSpaceDE w:val="0"/>
        <w:autoSpaceDN w:val="0"/>
        <w:adjustRightInd w:val="0"/>
        <w:jc w:val="both"/>
      </w:pPr>
      <w:r w:rsidRPr="0095713B">
        <w:t xml:space="preserve">На објектима наручиоца ће се извршити функционално испитивање свих уграђених система и опреме како би се утврдило да ли исти задовољавају захтеване услове дефинисане овом конкурсном документацијом. </w:t>
      </w:r>
    </w:p>
    <w:p w:rsidR="006F60A5" w:rsidRPr="0095713B" w:rsidRDefault="006F60A5" w:rsidP="00AF2D3C">
      <w:pPr>
        <w:tabs>
          <w:tab w:val="left" w:pos="9990"/>
        </w:tabs>
        <w:autoSpaceDE w:val="0"/>
        <w:autoSpaceDN w:val="0"/>
        <w:adjustRightInd w:val="0"/>
        <w:spacing w:before="120"/>
        <w:jc w:val="both"/>
      </w:pPr>
      <w:r w:rsidRPr="0095713B">
        <w:t xml:space="preserve">У случају примедби, </w:t>
      </w:r>
      <w:r w:rsidR="00C40C0D">
        <w:t>Извођачу</w:t>
      </w:r>
      <w:r w:rsidRPr="0095713B">
        <w:t xml:space="preserve"> ће се оставит</w:t>
      </w:r>
      <w:r w:rsidR="00C40C0D">
        <w:t>и</w:t>
      </w:r>
      <w:r w:rsidR="00FE7900">
        <w:t xml:space="preserve"> рок од 10</w:t>
      </w:r>
      <w:r w:rsidRPr="0095713B">
        <w:t xml:space="preserve"> дана да исте отклон</w:t>
      </w:r>
      <w:r w:rsidR="00C40C0D">
        <w:t>е</w:t>
      </w:r>
      <w:r w:rsidRPr="0095713B">
        <w:t xml:space="preserve">. По отклањању примедби, </w:t>
      </w:r>
      <w:r w:rsidR="00C40C0D">
        <w:t>Изво</w:t>
      </w:r>
      <w:r w:rsidRPr="0095713B">
        <w:t>ђач ће обавестити Комисију Наручиоца да су исте отклоњење, а како би Комисија утврдила да ли су исте у потпуности отклоњене.</w:t>
      </w:r>
    </w:p>
    <w:p w:rsidR="006F60A5" w:rsidRDefault="006F60A5" w:rsidP="007F2E29">
      <w:pPr>
        <w:tabs>
          <w:tab w:val="left" w:pos="9990"/>
        </w:tabs>
        <w:autoSpaceDE w:val="0"/>
        <w:autoSpaceDN w:val="0"/>
        <w:adjustRightInd w:val="0"/>
        <w:jc w:val="both"/>
      </w:pPr>
      <w:r w:rsidRPr="0095713B">
        <w:t>Како су радови подељени у</w:t>
      </w:r>
      <w:r>
        <w:t xml:space="preserve"> </w:t>
      </w:r>
      <w:r w:rsidR="00620347">
        <w:t>2 позиције</w:t>
      </w:r>
      <w:r w:rsidRPr="0095713B">
        <w:t xml:space="preserve">, технички пријем ће се вршити независно за сваку позицију. </w:t>
      </w:r>
    </w:p>
    <w:p w:rsidR="006F60A5" w:rsidRPr="0095713B" w:rsidRDefault="006F60A5" w:rsidP="00AF2D3C">
      <w:pPr>
        <w:tabs>
          <w:tab w:val="left" w:pos="9990"/>
        </w:tabs>
        <w:autoSpaceDE w:val="0"/>
        <w:autoSpaceDN w:val="0"/>
        <w:adjustRightInd w:val="0"/>
        <w:spacing w:before="120"/>
        <w:jc w:val="both"/>
      </w:pPr>
      <w:r w:rsidRPr="0095713B">
        <w:t xml:space="preserve">О успешно извршеном техничком пријему за сваку позицију сачиниће се </w:t>
      </w:r>
      <w:r w:rsidRPr="007F2E29">
        <w:rPr>
          <w:i/>
        </w:rPr>
        <w:t xml:space="preserve">Извештај о техничком пријему </w:t>
      </w:r>
      <w:r w:rsidRPr="0095713B">
        <w:t>у коме ће се констатовати да су испуњени захтеви дефинисани овом конкурсном документацијом.</w:t>
      </w:r>
    </w:p>
    <w:p w:rsidR="006F60A5" w:rsidRPr="0095713B" w:rsidRDefault="006F60A5" w:rsidP="007F2E29">
      <w:pPr>
        <w:tabs>
          <w:tab w:val="left" w:pos="9990"/>
        </w:tabs>
        <w:autoSpaceDE w:val="0"/>
        <w:autoSpaceDN w:val="0"/>
        <w:adjustRightInd w:val="0"/>
        <w:jc w:val="both"/>
      </w:pPr>
      <w:r w:rsidRPr="0095713B">
        <w:t xml:space="preserve">Извештај о техничком пријему потписују овлашћени представници </w:t>
      </w:r>
      <w:r w:rsidRPr="0095713B">
        <w:rPr>
          <w:lang w:val="sr-Cyrl-CS"/>
        </w:rPr>
        <w:t xml:space="preserve">Извођача </w:t>
      </w:r>
      <w:r w:rsidRPr="0095713B">
        <w:t xml:space="preserve">и Наручиоца.  </w:t>
      </w:r>
    </w:p>
    <w:p w:rsidR="006F60A5" w:rsidRPr="0095713B" w:rsidRDefault="00C40C0D" w:rsidP="00AF2D3C">
      <w:pPr>
        <w:tabs>
          <w:tab w:val="left" w:pos="9990"/>
        </w:tabs>
        <w:autoSpaceDE w:val="0"/>
        <w:autoSpaceDN w:val="0"/>
        <w:adjustRightInd w:val="0"/>
        <w:spacing w:before="120"/>
        <w:jc w:val="both"/>
        <w:rPr>
          <w:lang w:val="sr-Cyrl-CS"/>
        </w:rPr>
      </w:pPr>
      <w:r>
        <w:t>Извођач</w:t>
      </w:r>
      <w:r w:rsidR="006F60A5" w:rsidRPr="0095713B">
        <w:t xml:space="preserve"> обезбеђује сву неопходну тест опрему, специфичан алат и</w:t>
      </w:r>
      <w:r w:rsidR="006F60A5" w:rsidRPr="0095713B">
        <w:rPr>
          <w:lang w:val="sr-Cyrl-CS"/>
        </w:rPr>
        <w:t xml:space="preserve"> </w:t>
      </w:r>
      <w:r w:rsidR="006F60A5" w:rsidRPr="0095713B">
        <w:t>инструменте (уколико су потребни за пријем опреме).</w:t>
      </w:r>
      <w:r w:rsidR="006F60A5" w:rsidRPr="0095713B">
        <w:rPr>
          <w:lang w:val="sr-Cyrl-CS"/>
        </w:rPr>
        <w:t xml:space="preserve"> </w:t>
      </w:r>
      <w:r w:rsidR="006F60A5" w:rsidRPr="0095713B">
        <w:t>Осим тога</w:t>
      </w:r>
      <w:r w:rsidR="00892E44">
        <w:t xml:space="preserve"> се</w:t>
      </w:r>
      <w:r w:rsidR="006F60A5" w:rsidRPr="0095713B">
        <w:t xml:space="preserve"> спроводи комплетно тестирање свих међусобно повезаних</w:t>
      </w:r>
      <w:r w:rsidR="006F60A5" w:rsidRPr="0095713B">
        <w:rPr>
          <w:lang w:val="sr-Cyrl-CS"/>
        </w:rPr>
        <w:t xml:space="preserve"> </w:t>
      </w:r>
      <w:r w:rsidR="006F60A5" w:rsidRPr="0095713B">
        <w:t>компоненти које чине</w:t>
      </w:r>
      <w:r w:rsidR="006F60A5" w:rsidRPr="0095713B">
        <w:rPr>
          <w:lang w:val="sr-Cyrl-CS"/>
        </w:rPr>
        <w:t xml:space="preserve"> инсталације, системи и опрема</w:t>
      </w:r>
      <w:r w:rsidR="006F60A5" w:rsidRPr="0095713B">
        <w:t>, а како би се показала усклађеност</w:t>
      </w:r>
      <w:r w:rsidR="006F60A5" w:rsidRPr="0095713B">
        <w:rPr>
          <w:lang w:val="sr-Cyrl-CS"/>
        </w:rPr>
        <w:t xml:space="preserve"> </w:t>
      </w:r>
      <w:r w:rsidR="006F60A5" w:rsidRPr="0095713B">
        <w:t>са свим захтевима из Техничке спецификације, и доказао исправан рад инсталациј</w:t>
      </w:r>
      <w:r w:rsidR="006F60A5" w:rsidRPr="0095713B">
        <w:rPr>
          <w:lang w:val="sr-Cyrl-CS"/>
        </w:rPr>
        <w:t>а, система и опреме</w:t>
      </w:r>
      <w:r w:rsidR="006F60A5" w:rsidRPr="0095713B">
        <w:t>.</w:t>
      </w:r>
      <w:r w:rsidR="006F60A5" w:rsidRPr="0095713B">
        <w:rPr>
          <w:lang w:val="sr-Cyrl-CS"/>
        </w:rPr>
        <w:t xml:space="preserve"> </w:t>
      </w:r>
    </w:p>
    <w:p w:rsidR="006F60A5" w:rsidRDefault="006F60A5" w:rsidP="00F25346">
      <w:pPr>
        <w:tabs>
          <w:tab w:val="left" w:pos="9990"/>
        </w:tabs>
        <w:autoSpaceDE w:val="0"/>
        <w:autoSpaceDN w:val="0"/>
        <w:adjustRightInd w:val="0"/>
        <w:spacing w:after="120"/>
        <w:jc w:val="both"/>
        <w:rPr>
          <w:lang w:val="sr-Cyrl-CS"/>
        </w:rPr>
      </w:pPr>
    </w:p>
    <w:p w:rsidR="006F60A5" w:rsidRPr="007F2E29" w:rsidRDefault="006F60A5" w:rsidP="007F2E29">
      <w:pPr>
        <w:tabs>
          <w:tab w:val="left" w:pos="9990"/>
        </w:tabs>
        <w:autoSpaceDE w:val="0"/>
        <w:autoSpaceDN w:val="0"/>
        <w:adjustRightInd w:val="0"/>
        <w:spacing w:after="120"/>
        <w:jc w:val="both"/>
        <w:rPr>
          <w:bCs/>
        </w:rPr>
      </w:pPr>
      <w:r w:rsidRPr="00C200DB">
        <w:rPr>
          <w:b/>
          <w:bCs/>
          <w:u w:val="single"/>
        </w:rPr>
        <w:t>Пробни рад</w:t>
      </w:r>
      <w:r w:rsidR="002E7A9F">
        <w:rPr>
          <w:b/>
          <w:bCs/>
          <w:u w:val="single"/>
        </w:rPr>
        <w:t xml:space="preserve"> и примопредаја радова </w:t>
      </w:r>
      <w:r w:rsidR="002E7A9F" w:rsidRPr="002E7A9F">
        <w:rPr>
          <w:b/>
          <w:bCs/>
          <w:u w:val="single"/>
        </w:rPr>
        <w:t>за Партију I</w:t>
      </w:r>
      <w:r w:rsidRPr="00C200DB">
        <w:rPr>
          <w:b/>
          <w:bCs/>
          <w:u w:val="single"/>
        </w:rPr>
        <w:t xml:space="preserve"> </w:t>
      </w:r>
    </w:p>
    <w:p w:rsidR="006F60A5" w:rsidRPr="0095713B" w:rsidRDefault="006F60A5" w:rsidP="007F2E29">
      <w:pPr>
        <w:tabs>
          <w:tab w:val="left" w:pos="9990"/>
        </w:tabs>
        <w:autoSpaceDE w:val="0"/>
        <w:autoSpaceDN w:val="0"/>
        <w:adjustRightInd w:val="0"/>
        <w:jc w:val="both"/>
        <w:rPr>
          <w:lang w:val="sr-Cyrl-CS"/>
        </w:rPr>
      </w:pPr>
      <w:r w:rsidRPr="0095713B">
        <w:t>Н</w:t>
      </w:r>
      <w:r w:rsidR="00B26B18">
        <w:t>акон успешног техничког пријема</w:t>
      </w:r>
      <w:r w:rsidRPr="0095713B">
        <w:t xml:space="preserve"> започиње се са пробним радом</w:t>
      </w:r>
      <w:r w:rsidR="005B3F77">
        <w:t xml:space="preserve"> за Партију I</w:t>
      </w:r>
      <w:r w:rsidRPr="0095713B">
        <w:t>.</w:t>
      </w:r>
      <w:r w:rsidRPr="0095713B">
        <w:rPr>
          <w:lang w:val="sr-Cyrl-CS"/>
        </w:rPr>
        <w:t xml:space="preserve"> </w:t>
      </w:r>
      <w:r w:rsidRPr="0095713B">
        <w:t>Период пробног рада ће трајати 15 дана, са циљем да се утврди да нема прикривених недостатка.</w:t>
      </w:r>
      <w:r w:rsidRPr="0095713B">
        <w:rPr>
          <w:lang w:val="sr-Cyrl-CS"/>
        </w:rPr>
        <w:t xml:space="preserve"> </w:t>
      </w:r>
      <w:r w:rsidRPr="0095713B">
        <w:t xml:space="preserve">За време трајања пробног рада Наручилац ће користити објекте,  </w:t>
      </w:r>
      <w:r w:rsidRPr="0095713B">
        <w:rPr>
          <w:lang w:val="sr-Cyrl-CS"/>
        </w:rPr>
        <w:t>инсталације, опрему и системе</w:t>
      </w:r>
      <w:r w:rsidRPr="0095713B">
        <w:t xml:space="preserve"> у нормалним</w:t>
      </w:r>
      <w:r w:rsidRPr="0095713B">
        <w:rPr>
          <w:lang w:val="sr-Cyrl-CS"/>
        </w:rPr>
        <w:t xml:space="preserve"> </w:t>
      </w:r>
      <w:r w:rsidRPr="0095713B">
        <w:t>условима експлоатације.</w:t>
      </w:r>
      <w:r w:rsidRPr="0095713B">
        <w:rPr>
          <w:lang w:val="sr-Cyrl-CS"/>
        </w:rPr>
        <w:t xml:space="preserve"> </w:t>
      </w:r>
    </w:p>
    <w:p w:rsidR="006F60A5" w:rsidRPr="0095713B" w:rsidRDefault="006F60A5" w:rsidP="007F2E29">
      <w:pPr>
        <w:tabs>
          <w:tab w:val="left" w:pos="9990"/>
        </w:tabs>
        <w:autoSpaceDE w:val="0"/>
        <w:autoSpaceDN w:val="0"/>
        <w:adjustRightInd w:val="0"/>
        <w:spacing w:before="120"/>
        <w:jc w:val="both"/>
        <w:rPr>
          <w:lang w:val="sr-Cyrl-CS"/>
        </w:rPr>
      </w:pPr>
      <w:r w:rsidRPr="0095713B">
        <w:t xml:space="preserve">Након успешног пробног рада, извршиће се </w:t>
      </w:r>
      <w:r w:rsidR="007F2E29">
        <w:t>примопредаја радова</w:t>
      </w:r>
      <w:r w:rsidRPr="0095713B">
        <w:t xml:space="preserve"> и биће сачињен и потписан</w:t>
      </w:r>
      <w:r w:rsidRPr="0095713B">
        <w:rPr>
          <w:lang w:val="sr-Cyrl-CS"/>
        </w:rPr>
        <w:t xml:space="preserve"> </w:t>
      </w:r>
      <w:r w:rsidRPr="0095713B">
        <w:rPr>
          <w:i/>
          <w:iCs/>
        </w:rPr>
        <w:t>Записник о примопредаји радова</w:t>
      </w:r>
      <w:r w:rsidRPr="0095713B">
        <w:t>, од стране овлашћених представника</w:t>
      </w:r>
      <w:r w:rsidRPr="0095713B">
        <w:rPr>
          <w:lang w:val="sr-Cyrl-CS"/>
        </w:rPr>
        <w:t xml:space="preserve"> </w:t>
      </w:r>
      <w:r w:rsidRPr="0095713B">
        <w:t xml:space="preserve">Наручиоца и </w:t>
      </w:r>
      <w:r w:rsidR="00C40C0D">
        <w:t>Извођача</w:t>
      </w:r>
      <w:r w:rsidRPr="0095713B">
        <w:t>.</w:t>
      </w:r>
    </w:p>
    <w:p w:rsidR="006F60A5" w:rsidRDefault="006F60A5" w:rsidP="00F25346">
      <w:pPr>
        <w:spacing w:after="120"/>
        <w:jc w:val="both"/>
      </w:pPr>
    </w:p>
    <w:p w:rsidR="002E7A9F" w:rsidRDefault="002E7A9F" w:rsidP="002E7A9F">
      <w:pPr>
        <w:tabs>
          <w:tab w:val="left" w:pos="9990"/>
        </w:tabs>
        <w:autoSpaceDE w:val="0"/>
        <w:autoSpaceDN w:val="0"/>
        <w:adjustRightInd w:val="0"/>
        <w:spacing w:after="120"/>
        <w:jc w:val="both"/>
        <w:rPr>
          <w:b/>
          <w:bCs/>
          <w:u w:val="single"/>
        </w:rPr>
      </w:pPr>
      <w:r>
        <w:rPr>
          <w:b/>
          <w:bCs/>
          <w:u w:val="single"/>
        </w:rPr>
        <w:t xml:space="preserve">Примопредаја </w:t>
      </w:r>
      <w:r w:rsidRPr="002E7A9F">
        <w:rPr>
          <w:b/>
          <w:bCs/>
          <w:u w:val="single"/>
        </w:rPr>
        <w:t xml:space="preserve">радова за </w:t>
      </w:r>
      <w:r>
        <w:rPr>
          <w:b/>
          <w:bCs/>
          <w:u w:val="single"/>
        </w:rPr>
        <w:t>П</w:t>
      </w:r>
      <w:r w:rsidRPr="002E7A9F">
        <w:rPr>
          <w:b/>
          <w:bCs/>
          <w:u w:val="single"/>
        </w:rPr>
        <w:t>артију II</w:t>
      </w:r>
    </w:p>
    <w:p w:rsidR="002E7A9F" w:rsidRDefault="002E7A9F" w:rsidP="002E7A9F">
      <w:pPr>
        <w:tabs>
          <w:tab w:val="left" w:pos="9990"/>
        </w:tabs>
        <w:autoSpaceDE w:val="0"/>
        <w:autoSpaceDN w:val="0"/>
        <w:adjustRightInd w:val="0"/>
        <w:jc w:val="both"/>
      </w:pPr>
      <w:r>
        <w:t>Примопредаја радова</w:t>
      </w:r>
      <w:r w:rsidRPr="0095713B">
        <w:t xml:space="preserve"> ће се вршити у складу конкурсне документације</w:t>
      </w:r>
      <w:r>
        <w:t>,</w:t>
      </w:r>
      <w:r w:rsidRPr="0095713B">
        <w:t xml:space="preserve"> техничких стецификација</w:t>
      </w:r>
      <w:r>
        <w:t>, техничке документације, а</w:t>
      </w:r>
      <w:r w:rsidRPr="0095713B">
        <w:t xml:space="preserve"> како би се утврдило да </w:t>
      </w:r>
      <w:r>
        <w:t>су</w:t>
      </w:r>
      <w:r w:rsidRPr="0095713B">
        <w:t xml:space="preserve"> задовољ</w:t>
      </w:r>
      <w:r>
        <w:t>ени сви</w:t>
      </w:r>
      <w:r w:rsidRPr="0095713B">
        <w:t xml:space="preserve"> захтеван</w:t>
      </w:r>
      <w:r>
        <w:t>и</w:t>
      </w:r>
      <w:r w:rsidRPr="0095713B">
        <w:t xml:space="preserve"> услов</w:t>
      </w:r>
      <w:r>
        <w:t>и</w:t>
      </w:r>
      <w:r w:rsidRPr="0095713B">
        <w:t xml:space="preserve">. </w:t>
      </w:r>
    </w:p>
    <w:p w:rsidR="002E7A9F" w:rsidRPr="005F3C60" w:rsidRDefault="002E7A9F" w:rsidP="002E7A9F">
      <w:pPr>
        <w:tabs>
          <w:tab w:val="left" w:pos="9990"/>
        </w:tabs>
        <w:autoSpaceDE w:val="0"/>
        <w:autoSpaceDN w:val="0"/>
        <w:adjustRightInd w:val="0"/>
        <w:jc w:val="both"/>
      </w:pPr>
      <w:r>
        <w:t xml:space="preserve">Услов да би се обавила примопредаја радова </w:t>
      </w:r>
      <w:r w:rsidRPr="005128E2">
        <w:t>је позитиван извештај</w:t>
      </w:r>
      <w:r>
        <w:t xml:space="preserve"> стручног надзора наручиоца.</w:t>
      </w:r>
    </w:p>
    <w:p w:rsidR="002E7A9F" w:rsidRPr="0095713B" w:rsidRDefault="002E7A9F" w:rsidP="002E7A9F">
      <w:pPr>
        <w:tabs>
          <w:tab w:val="left" w:pos="9990"/>
        </w:tabs>
        <w:autoSpaceDE w:val="0"/>
        <w:autoSpaceDN w:val="0"/>
        <w:adjustRightInd w:val="0"/>
        <w:jc w:val="both"/>
      </w:pPr>
      <w:r w:rsidRPr="0095713B">
        <w:t xml:space="preserve">У случају примедби, </w:t>
      </w:r>
      <w:r>
        <w:t>Извођачу</w:t>
      </w:r>
      <w:r w:rsidRPr="0095713B">
        <w:t xml:space="preserve"> ће се оставит</w:t>
      </w:r>
      <w:r>
        <w:t>и</w:t>
      </w:r>
      <w:r w:rsidR="00170FE7">
        <w:t xml:space="preserve"> рок од 7</w:t>
      </w:r>
      <w:r w:rsidRPr="0095713B">
        <w:t xml:space="preserve"> дана да исте отклон</w:t>
      </w:r>
      <w:r>
        <w:t>е</w:t>
      </w:r>
      <w:r w:rsidRPr="0095713B">
        <w:t xml:space="preserve">. По отклањању примедби, </w:t>
      </w:r>
      <w:r>
        <w:t>Изво</w:t>
      </w:r>
      <w:r w:rsidRPr="0095713B">
        <w:t>ђач ће обавестити Комисију Наручиоца да су исте отклоњење, а како би Комисија утврдила да ли су исте у потпуности отклоњене.</w:t>
      </w:r>
    </w:p>
    <w:p w:rsidR="002E7A9F" w:rsidRDefault="002E7A9F" w:rsidP="002E7A9F">
      <w:pPr>
        <w:tabs>
          <w:tab w:val="left" w:pos="9990"/>
        </w:tabs>
        <w:autoSpaceDE w:val="0"/>
        <w:autoSpaceDN w:val="0"/>
        <w:adjustRightInd w:val="0"/>
        <w:jc w:val="both"/>
      </w:pPr>
      <w:r w:rsidRPr="0095713B">
        <w:t>Како су радови подељени у</w:t>
      </w:r>
      <w:r>
        <w:t xml:space="preserve"> 2 позиције</w:t>
      </w:r>
      <w:r w:rsidRPr="0095713B">
        <w:t xml:space="preserve">, </w:t>
      </w:r>
      <w:r w:rsidR="00170FE7">
        <w:t>примопредаја радова</w:t>
      </w:r>
      <w:r w:rsidRPr="0095713B">
        <w:t xml:space="preserve"> ће се вршити независно за сваку позицију. </w:t>
      </w:r>
    </w:p>
    <w:p w:rsidR="002E7A9F" w:rsidRPr="0095713B" w:rsidRDefault="002E7A9F" w:rsidP="00AF2D3C">
      <w:pPr>
        <w:tabs>
          <w:tab w:val="left" w:pos="9990"/>
        </w:tabs>
        <w:autoSpaceDE w:val="0"/>
        <w:autoSpaceDN w:val="0"/>
        <w:adjustRightInd w:val="0"/>
        <w:spacing w:before="120"/>
        <w:jc w:val="both"/>
      </w:pPr>
      <w:r w:rsidRPr="0095713B">
        <w:t>О успешно извршено</w:t>
      </w:r>
      <w:r w:rsidR="00170FE7">
        <w:t>ј примопредаји радова</w:t>
      </w:r>
      <w:r w:rsidRPr="0095713B">
        <w:t xml:space="preserve"> за сваку позицију сачиниће се </w:t>
      </w:r>
      <w:r w:rsidR="00170FE7" w:rsidRPr="0095713B">
        <w:rPr>
          <w:i/>
          <w:iCs/>
        </w:rPr>
        <w:t>Записник о примопредаји радова</w:t>
      </w:r>
      <w:r w:rsidRPr="007F2E29">
        <w:rPr>
          <w:i/>
        </w:rPr>
        <w:t xml:space="preserve"> </w:t>
      </w:r>
      <w:r w:rsidRPr="0095713B">
        <w:t>у коме ће се констатовати да су испуњени захтеви дефинисани</w:t>
      </w:r>
      <w:r w:rsidR="00170FE7">
        <w:t xml:space="preserve"> овом конкурсном документацијом, који</w:t>
      </w:r>
      <w:r w:rsidR="00170FE7" w:rsidRPr="0095713B">
        <w:t xml:space="preserve"> </w:t>
      </w:r>
      <w:r w:rsidRPr="0095713B">
        <w:t xml:space="preserve">потписују овлашћени представници </w:t>
      </w:r>
      <w:r w:rsidRPr="0095713B">
        <w:rPr>
          <w:lang w:val="sr-Cyrl-CS"/>
        </w:rPr>
        <w:t xml:space="preserve">Извођача </w:t>
      </w:r>
      <w:r w:rsidRPr="0095713B">
        <w:t xml:space="preserve">и Наручиоца.  </w:t>
      </w:r>
    </w:p>
    <w:p w:rsidR="00B974EC" w:rsidRPr="00277F19" w:rsidRDefault="00B974EC" w:rsidP="000456CE">
      <w:pPr>
        <w:autoSpaceDE w:val="0"/>
        <w:autoSpaceDN w:val="0"/>
        <w:adjustRightInd w:val="0"/>
        <w:jc w:val="both"/>
        <w:rPr>
          <w:b/>
          <w:bCs/>
          <w:u w:val="single"/>
        </w:rPr>
      </w:pPr>
      <w:r w:rsidRPr="00277F19">
        <w:rPr>
          <w:b/>
          <w:u w:val="single"/>
          <w:lang w:val="sr-Cyrl-CS"/>
        </w:rPr>
        <w:lastRenderedPageBreak/>
        <w:t xml:space="preserve">Обавезе Извођача радова на одржавању у гарантном року за Партију </w:t>
      </w:r>
      <w:r w:rsidRPr="00277F19">
        <w:rPr>
          <w:b/>
          <w:u w:val="single"/>
        </w:rPr>
        <w:t>I</w:t>
      </w:r>
      <w:r w:rsidRPr="00277F19">
        <w:rPr>
          <w:b/>
          <w:u w:val="single"/>
          <w:lang w:val="sr-Cyrl-CS"/>
        </w:rPr>
        <w:t xml:space="preserve">  </w:t>
      </w:r>
    </w:p>
    <w:p w:rsidR="000456CE" w:rsidRPr="00277F19" w:rsidRDefault="000456CE" w:rsidP="00F25346">
      <w:pPr>
        <w:jc w:val="both"/>
        <w:rPr>
          <w:b/>
          <w:lang w:val="sr-Cyrl-CS"/>
        </w:rPr>
      </w:pPr>
    </w:p>
    <w:p w:rsidR="00B974EC" w:rsidRPr="00277F19" w:rsidRDefault="00B974EC" w:rsidP="00B974EC">
      <w:pPr>
        <w:spacing w:after="120"/>
        <w:jc w:val="both"/>
        <w:rPr>
          <w:u w:val="single"/>
          <w:lang w:val="sr-Cyrl-CS"/>
        </w:rPr>
      </w:pPr>
      <w:r w:rsidRPr="00277F19">
        <w:rPr>
          <w:u w:val="single"/>
          <w:lang w:val="sr-Cyrl-CS"/>
        </w:rPr>
        <w:t>Пријава кварова</w:t>
      </w:r>
    </w:p>
    <w:p w:rsidR="00B974EC" w:rsidRDefault="00B974EC" w:rsidP="00B974EC">
      <w:pPr>
        <w:ind w:firstLine="708"/>
        <w:jc w:val="both"/>
        <w:rPr>
          <w:rFonts w:eastAsia="MS Mincho"/>
          <w:lang w:val="ru-RU"/>
        </w:rPr>
      </w:pPr>
      <w:r w:rsidRPr="00277F19">
        <w:rPr>
          <w:rFonts w:eastAsia="MS Mincho"/>
          <w:lang w:val="ru-RU"/>
        </w:rPr>
        <w:t>Кварови се пријављују Извођачу путем контакт телефона и електронске поште.</w:t>
      </w:r>
    </w:p>
    <w:p w:rsidR="00F25346" w:rsidRPr="00277F19" w:rsidRDefault="00F25346" w:rsidP="00B974EC">
      <w:pPr>
        <w:ind w:firstLine="708"/>
        <w:jc w:val="both"/>
        <w:rPr>
          <w:rFonts w:eastAsia="MS Mincho"/>
          <w:lang w:val="ru-RU"/>
        </w:rPr>
      </w:pPr>
    </w:p>
    <w:p w:rsidR="00B974EC" w:rsidRPr="00277F19" w:rsidRDefault="00B974EC" w:rsidP="00F25346">
      <w:pPr>
        <w:jc w:val="both"/>
        <w:rPr>
          <w:u w:val="single"/>
          <w:lang w:val="sr-Cyrl-CS"/>
        </w:rPr>
      </w:pPr>
      <w:r w:rsidRPr="00277F19">
        <w:rPr>
          <w:u w:val="single"/>
          <w:lang w:val="sr-Cyrl-CS"/>
        </w:rPr>
        <w:t>Начин вршења интервенције</w:t>
      </w:r>
    </w:p>
    <w:p w:rsidR="00B974EC" w:rsidRPr="00277F19" w:rsidRDefault="00B974EC" w:rsidP="00B974EC">
      <w:pPr>
        <w:ind w:firstLine="708"/>
        <w:jc w:val="both"/>
        <w:rPr>
          <w:rFonts w:eastAsia="MS Mincho"/>
          <w:lang w:val="ru-RU"/>
        </w:rPr>
      </w:pPr>
      <w:r w:rsidRPr="00277F19">
        <w:rPr>
          <w:rFonts w:eastAsia="MS Mincho"/>
          <w:lang w:val="ru-RU"/>
        </w:rPr>
        <w:t>Извођач радова ће о свом доласку на локације Наручиоца, извршеним интервенцијама  и о одласку обавестити одговорне раднике Наручиоца.</w:t>
      </w:r>
    </w:p>
    <w:p w:rsidR="00B974EC" w:rsidRPr="00277F19" w:rsidRDefault="00B974EC" w:rsidP="00B974EC">
      <w:pPr>
        <w:ind w:firstLine="708"/>
        <w:jc w:val="both"/>
        <w:rPr>
          <w:rFonts w:eastAsia="MS Mincho"/>
          <w:lang w:val="ru-RU"/>
        </w:rPr>
      </w:pPr>
      <w:r w:rsidRPr="00277F19">
        <w:rPr>
          <w:rFonts w:eastAsia="MS Mincho"/>
          <w:lang w:val="ru-RU"/>
        </w:rPr>
        <w:t>Интервенција је завршена када овлашћено лице Наручиоца потпише радни налог који му на потпис предаје представник Извођача.</w:t>
      </w:r>
    </w:p>
    <w:p w:rsidR="00B974EC" w:rsidRPr="00277F19" w:rsidRDefault="00B974EC" w:rsidP="000456CE">
      <w:pPr>
        <w:spacing w:before="120"/>
        <w:jc w:val="both"/>
        <w:rPr>
          <w:lang w:val="sr-Cyrl-CS"/>
        </w:rPr>
      </w:pPr>
      <w:r w:rsidRPr="00277F19">
        <w:rPr>
          <w:bCs/>
          <w:lang w:val="sr-Cyrl-CS"/>
        </w:rPr>
        <w:t xml:space="preserve">У </w:t>
      </w:r>
      <w:r w:rsidRPr="00277F19">
        <w:rPr>
          <w:bCs/>
          <w:u w:val="single"/>
          <w:lang w:val="sr-Cyrl-CS"/>
        </w:rPr>
        <w:t>радном налогу</w:t>
      </w:r>
      <w:r w:rsidRPr="00277F19">
        <w:rPr>
          <w:bCs/>
          <w:lang w:val="sr-Cyrl-CS"/>
        </w:rPr>
        <w:t xml:space="preserve"> мора бити јасно назначено:</w:t>
      </w:r>
    </w:p>
    <w:p w:rsidR="00B974EC" w:rsidRPr="00277F19" w:rsidRDefault="00B974EC" w:rsidP="00B974EC">
      <w:pPr>
        <w:numPr>
          <w:ilvl w:val="0"/>
          <w:numId w:val="55"/>
        </w:numPr>
        <w:tabs>
          <w:tab w:val="clear" w:pos="720"/>
          <w:tab w:val="num" w:pos="993"/>
        </w:tabs>
        <w:ind w:left="993" w:hanging="284"/>
        <w:jc w:val="both"/>
        <w:rPr>
          <w:lang w:val="sr-Cyrl-CS"/>
        </w:rPr>
      </w:pPr>
      <w:r w:rsidRPr="00277F19">
        <w:rPr>
          <w:lang w:val="sr-Cyrl-CS"/>
        </w:rPr>
        <w:t>подаци о извршеној услузи са јасним описом активности,</w:t>
      </w:r>
    </w:p>
    <w:p w:rsidR="00B974EC" w:rsidRPr="00277F19" w:rsidRDefault="00B974EC" w:rsidP="00B974EC">
      <w:pPr>
        <w:numPr>
          <w:ilvl w:val="0"/>
          <w:numId w:val="55"/>
        </w:numPr>
        <w:tabs>
          <w:tab w:val="clear" w:pos="720"/>
          <w:tab w:val="num" w:pos="993"/>
        </w:tabs>
        <w:ind w:left="993" w:hanging="284"/>
        <w:jc w:val="both"/>
        <w:rPr>
          <w:lang w:val="sr-Cyrl-CS"/>
        </w:rPr>
      </w:pPr>
      <w:r w:rsidRPr="00277F19">
        <w:rPr>
          <w:lang w:val="sr-Cyrl-CS"/>
        </w:rPr>
        <w:t>подаци о уграђеним-замењеним деловима са јасном ознаком модела замењеног дела,</w:t>
      </w:r>
    </w:p>
    <w:p w:rsidR="00B974EC" w:rsidRPr="00277F19" w:rsidRDefault="00B974EC" w:rsidP="00B974EC">
      <w:pPr>
        <w:numPr>
          <w:ilvl w:val="0"/>
          <w:numId w:val="55"/>
        </w:numPr>
        <w:tabs>
          <w:tab w:val="clear" w:pos="720"/>
          <w:tab w:val="num" w:pos="993"/>
        </w:tabs>
        <w:ind w:left="993" w:hanging="284"/>
        <w:jc w:val="both"/>
        <w:rPr>
          <w:lang w:val="sr-Cyrl-CS"/>
        </w:rPr>
      </w:pPr>
      <w:r w:rsidRPr="00277F19">
        <w:rPr>
          <w:lang w:val="sr-Cyrl-CS"/>
        </w:rPr>
        <w:t>време пријаве и време отклањања квара, као и трајање интервенције на локацији Наручиоца,</w:t>
      </w:r>
    </w:p>
    <w:p w:rsidR="00B974EC" w:rsidRPr="00277F19" w:rsidRDefault="00B974EC" w:rsidP="00B974EC">
      <w:pPr>
        <w:numPr>
          <w:ilvl w:val="0"/>
          <w:numId w:val="55"/>
        </w:numPr>
        <w:tabs>
          <w:tab w:val="clear" w:pos="720"/>
          <w:tab w:val="num" w:pos="993"/>
        </w:tabs>
        <w:ind w:left="993" w:hanging="284"/>
        <w:jc w:val="both"/>
        <w:rPr>
          <w:lang w:val="sr-Cyrl-CS"/>
        </w:rPr>
      </w:pPr>
      <w:r w:rsidRPr="00277F19">
        <w:rPr>
          <w:lang w:val="sr-Cyrl-CS"/>
        </w:rPr>
        <w:t xml:space="preserve">потпис представника </w:t>
      </w:r>
      <w:r w:rsidRPr="00277F19">
        <w:rPr>
          <w:rFonts w:eastAsia="MS Mincho"/>
          <w:lang w:val="ru-RU"/>
        </w:rPr>
        <w:t xml:space="preserve">Извођача </w:t>
      </w:r>
      <w:r w:rsidRPr="00277F19">
        <w:rPr>
          <w:lang w:val="sr-Cyrl-CS"/>
        </w:rPr>
        <w:t>и овлашћене особе Наручиоца.</w:t>
      </w:r>
    </w:p>
    <w:p w:rsidR="00B974EC" w:rsidRPr="00277F19" w:rsidRDefault="00B974EC" w:rsidP="00F25346">
      <w:pPr>
        <w:ind w:firstLine="709"/>
        <w:jc w:val="both"/>
        <w:rPr>
          <w:rFonts w:eastAsia="MS Mincho"/>
          <w:lang w:val="ru-RU"/>
        </w:rPr>
      </w:pPr>
      <w:r w:rsidRPr="00277F19">
        <w:rPr>
          <w:rFonts w:eastAsia="MS Mincho"/>
          <w:lang w:val="ru-RU"/>
        </w:rPr>
        <w:t>Форму радног налога ће заједнички усагласити Извођач и Наручилац и дефинисати број примерака који задржава Извођач радова и Наручилац.</w:t>
      </w:r>
    </w:p>
    <w:p w:rsidR="00B974EC" w:rsidRPr="00277F19" w:rsidRDefault="00B974EC" w:rsidP="00B974EC">
      <w:pPr>
        <w:jc w:val="both"/>
        <w:rPr>
          <w:b/>
          <w:highlight w:val="cyan"/>
          <w:lang w:val="sr-Cyrl-CS"/>
        </w:rPr>
      </w:pPr>
    </w:p>
    <w:p w:rsidR="00B974EC" w:rsidRPr="00277F19" w:rsidRDefault="00B974EC" w:rsidP="00B974EC">
      <w:pPr>
        <w:spacing w:after="120"/>
        <w:jc w:val="both"/>
        <w:rPr>
          <w:u w:val="single"/>
          <w:lang w:val="sr-Cyrl-CS"/>
        </w:rPr>
      </w:pPr>
      <w:r w:rsidRPr="00277F19">
        <w:rPr>
          <w:u w:val="single"/>
          <w:lang w:val="sr-Cyrl-CS"/>
        </w:rPr>
        <w:t>Категоризација проблема и време одзива</w:t>
      </w:r>
    </w:p>
    <w:p w:rsidR="00B974EC" w:rsidRPr="00277F19" w:rsidRDefault="00B974EC" w:rsidP="00B974EC">
      <w:pPr>
        <w:spacing w:before="120"/>
        <w:ind w:firstLine="709"/>
        <w:jc w:val="both"/>
        <w:rPr>
          <w:rFonts w:eastAsia="MS Mincho"/>
          <w:lang w:val="ru-RU"/>
        </w:rPr>
      </w:pPr>
      <w:r w:rsidRPr="00277F19">
        <w:rPr>
          <w:rFonts w:eastAsia="MS Mincho"/>
          <w:lang w:val="ru-RU"/>
        </w:rPr>
        <w:t>Приликом пријаве квара овлашћено лице Наручиоца дефинише категорију квара једним од два нивоа: Критичан (</w:t>
      </w:r>
      <w:r w:rsidRPr="00277F19">
        <w:rPr>
          <w:lang w:val="sr-Cyrl-CS"/>
        </w:rPr>
        <w:t xml:space="preserve">П1) </w:t>
      </w:r>
      <w:r w:rsidRPr="00277F19">
        <w:rPr>
          <w:rFonts w:eastAsia="MS Mincho"/>
          <w:lang w:val="ru-RU"/>
        </w:rPr>
        <w:t>или Некритичан (</w:t>
      </w:r>
      <w:r w:rsidRPr="00277F19">
        <w:rPr>
          <w:lang w:val="sr-Cyrl-CS"/>
        </w:rPr>
        <w:t>П2)</w:t>
      </w:r>
      <w:r w:rsidRPr="00277F19">
        <w:rPr>
          <w:rFonts w:eastAsia="MS Mincho"/>
          <w:lang w:val="ru-RU"/>
        </w:rPr>
        <w:t>.</w:t>
      </w:r>
    </w:p>
    <w:p w:rsidR="00B974EC" w:rsidRPr="00277F19" w:rsidRDefault="00B974EC" w:rsidP="00F25346">
      <w:pPr>
        <w:spacing w:before="120" w:after="60"/>
        <w:jc w:val="both"/>
        <w:rPr>
          <w:lang w:val="sr-Cyrl-CS"/>
        </w:rPr>
      </w:pPr>
      <w:r w:rsidRPr="00277F19">
        <w:rPr>
          <w:lang w:val="sr-Cyrl-CS"/>
        </w:rPr>
        <w:t>П1: Критичан</w:t>
      </w:r>
    </w:p>
    <w:p w:rsidR="00B974EC" w:rsidRPr="00277F19" w:rsidRDefault="00B974EC" w:rsidP="00F25346">
      <w:pPr>
        <w:ind w:firstLine="709"/>
        <w:jc w:val="both"/>
        <w:rPr>
          <w:rFonts w:eastAsia="MS Mincho"/>
          <w:lang w:val="ru-RU"/>
        </w:rPr>
      </w:pPr>
      <w:r w:rsidRPr="00277F19">
        <w:rPr>
          <w:rFonts w:eastAsia="MS Mincho"/>
          <w:lang w:val="ru-RU"/>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неће бити краћи од 24 сата од пријаве квара у радно време, а ни дужи од 48 сати.</w:t>
      </w:r>
    </w:p>
    <w:p w:rsidR="00B974EC" w:rsidRPr="00277F19" w:rsidRDefault="00B974EC" w:rsidP="00B974EC">
      <w:pPr>
        <w:ind w:firstLine="709"/>
        <w:jc w:val="both"/>
        <w:rPr>
          <w:rFonts w:eastAsia="MS Mincho"/>
          <w:lang w:val="ru-RU"/>
        </w:rPr>
      </w:pPr>
      <w:r w:rsidRPr="00277F19">
        <w:rPr>
          <w:rFonts w:eastAsia="MS Mincho"/>
          <w:lang w:val="ru-RU"/>
        </w:rPr>
        <w:t xml:space="preserve">Под критичним проблемом се подразумева потпуни застој рада инсталација, уређаја и опреме на локацији. </w:t>
      </w:r>
    </w:p>
    <w:p w:rsidR="00B974EC" w:rsidRPr="00277F19" w:rsidRDefault="00B974EC" w:rsidP="00B974EC">
      <w:pPr>
        <w:ind w:firstLine="709"/>
        <w:jc w:val="both"/>
        <w:rPr>
          <w:rFonts w:eastAsia="MS Mincho"/>
          <w:lang w:val="ru-RU"/>
        </w:rPr>
      </w:pPr>
      <w:r w:rsidRPr="00277F19">
        <w:rPr>
          <w:rFonts w:eastAsia="MS Mincho"/>
          <w:lang w:val="ru-RU"/>
        </w:rPr>
        <w:t>Време опоравка система је временски интервал у коме се успоставља функционалност система након пријаве квара и за критичан ниво квара износи 24 сата од доласка Извођача радова на локацију Наручиоца.</w:t>
      </w:r>
    </w:p>
    <w:p w:rsidR="00B974EC" w:rsidRPr="00277F19" w:rsidRDefault="00B974EC" w:rsidP="00B974EC">
      <w:pPr>
        <w:ind w:firstLine="709"/>
        <w:jc w:val="both"/>
        <w:rPr>
          <w:rFonts w:eastAsia="MS Mincho"/>
          <w:lang w:val="ru-RU"/>
        </w:rPr>
      </w:pPr>
      <w:r w:rsidRPr="00277F19">
        <w:rPr>
          <w:rFonts w:eastAsia="MS Mincho"/>
          <w:lang w:val="ru-RU"/>
        </w:rPr>
        <w:t xml:space="preserve">Време коначног решавања проблема за критичан квар је 5 радних дана. </w:t>
      </w:r>
    </w:p>
    <w:p w:rsidR="00B974EC" w:rsidRPr="00277F19" w:rsidRDefault="00B974EC" w:rsidP="00F25346">
      <w:pPr>
        <w:spacing w:before="120" w:after="60"/>
        <w:jc w:val="both"/>
        <w:rPr>
          <w:lang w:val="sr-Cyrl-CS"/>
        </w:rPr>
      </w:pPr>
      <w:r w:rsidRPr="00277F19">
        <w:rPr>
          <w:lang w:val="sr-Cyrl-CS"/>
        </w:rPr>
        <w:t>П2: Некритичан</w:t>
      </w:r>
    </w:p>
    <w:p w:rsidR="00B974EC" w:rsidRPr="00277F19" w:rsidRDefault="00B974EC" w:rsidP="00F25346">
      <w:pPr>
        <w:ind w:firstLine="709"/>
        <w:jc w:val="both"/>
        <w:rPr>
          <w:rFonts w:eastAsia="MS Mincho"/>
          <w:lang w:val="ru-RU"/>
        </w:rPr>
      </w:pPr>
      <w:r w:rsidRPr="00277F19">
        <w:rPr>
          <w:rFonts w:eastAsia="MS Mincho"/>
          <w:lang w:val="ru-RU"/>
        </w:rPr>
        <w:t>Квар се пријављује телефоном. Техничко особље Извођача радова долази на локацију Наручиоца у термину договореном у међусобној комуникацији. Време коначног решавања проблема за некритичан квар је 10 радних дана.</w:t>
      </w:r>
    </w:p>
    <w:p w:rsidR="00B974EC" w:rsidRPr="00277F19" w:rsidRDefault="00B974EC" w:rsidP="00B974EC">
      <w:pPr>
        <w:spacing w:before="120"/>
        <w:ind w:firstLine="709"/>
        <w:jc w:val="both"/>
        <w:rPr>
          <w:rFonts w:eastAsia="MS Mincho"/>
          <w:lang w:val="ru-RU"/>
        </w:rPr>
      </w:pPr>
      <w:r w:rsidRPr="00277F19">
        <w:rPr>
          <w:rFonts w:eastAsia="MS Mincho"/>
          <w:lang w:val="ru-RU"/>
        </w:rPr>
        <w:t>Током вршења интервенције, као резервни делови могу бити коришћени адекватни делови који омогућавају прихватљив ниво опоравка система. У року који одређује “време решавања проблема”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B974EC" w:rsidRDefault="00B974EC" w:rsidP="00B974EC">
      <w:pPr>
        <w:jc w:val="both"/>
        <w:rPr>
          <w:lang w:val="sr-Cyrl-CS"/>
        </w:rPr>
      </w:pPr>
    </w:p>
    <w:p w:rsidR="0077046C" w:rsidRPr="00277F19" w:rsidRDefault="0077046C" w:rsidP="00B974EC">
      <w:pPr>
        <w:jc w:val="both"/>
        <w:rPr>
          <w:lang w:val="sr-Cyrl-CS"/>
        </w:rPr>
      </w:pPr>
    </w:p>
    <w:p w:rsidR="00B974EC" w:rsidRPr="00277F19" w:rsidRDefault="00B974EC" w:rsidP="00B974EC">
      <w:pPr>
        <w:spacing w:after="120"/>
        <w:jc w:val="both"/>
        <w:rPr>
          <w:b/>
          <w:lang w:val="sr-Cyrl-CS"/>
        </w:rPr>
      </w:pPr>
      <w:r w:rsidRPr="00277F19">
        <w:rPr>
          <w:b/>
          <w:lang w:val="sr-Cyrl-CS"/>
        </w:rPr>
        <w:lastRenderedPageBreak/>
        <w:t>Превентивно одржавање</w:t>
      </w:r>
    </w:p>
    <w:p w:rsidR="00B974EC" w:rsidRPr="00277F19" w:rsidRDefault="00B974EC" w:rsidP="00B974EC">
      <w:pPr>
        <w:spacing w:before="120"/>
        <w:ind w:firstLine="709"/>
        <w:jc w:val="both"/>
        <w:rPr>
          <w:rFonts w:eastAsia="MS Mincho"/>
          <w:lang w:val="ru-RU"/>
        </w:rPr>
      </w:pPr>
      <w:r w:rsidRPr="00277F19">
        <w:rPr>
          <w:rFonts w:eastAsia="MS Mincho"/>
          <w:lang w:val="ru-RU"/>
        </w:rPr>
        <w:t xml:space="preserve">Превентивно одржавање уређаја и опреме Извођач радова ће вршити по стандардима произвођача уређаја и опреме у којима је специфицирана учесталост превентивног одржавања и врста радова које превентивно одржавање обухвата. </w:t>
      </w:r>
    </w:p>
    <w:p w:rsidR="00B974EC" w:rsidRPr="00277F19" w:rsidRDefault="00B974EC" w:rsidP="00277F19">
      <w:pPr>
        <w:spacing w:before="120"/>
        <w:ind w:firstLine="709"/>
        <w:jc w:val="both"/>
        <w:rPr>
          <w:rFonts w:eastAsia="MS Mincho"/>
          <w:lang w:val="ru-RU"/>
        </w:rPr>
      </w:pPr>
      <w:r w:rsidRPr="00277F19">
        <w:rPr>
          <w:rFonts w:eastAsia="MS Mincho"/>
          <w:lang w:val="ru-RU"/>
        </w:rPr>
        <w:t>За сваку интервенцију на локацији Наручиоца, прави се записник о интервенцији који потписује овлашћено лице Наручиоца.</w:t>
      </w:r>
    </w:p>
    <w:p w:rsidR="00B974EC" w:rsidRPr="00277F19" w:rsidRDefault="00B974EC" w:rsidP="00F25346">
      <w:pPr>
        <w:spacing w:before="120"/>
        <w:ind w:firstLine="709"/>
        <w:jc w:val="both"/>
        <w:rPr>
          <w:rFonts w:eastAsia="MS Mincho"/>
          <w:lang w:val="ru-RU"/>
        </w:rPr>
      </w:pPr>
      <w:r w:rsidRPr="00277F19">
        <w:rPr>
          <w:rFonts w:eastAsia="MS Mincho"/>
          <w:lang w:val="ru-RU"/>
        </w:rPr>
        <w:t>Извођач доделити стручно лице за технички контакт за одржавање у гарантном року по овом уговору.</w:t>
      </w:r>
    </w:p>
    <w:p w:rsidR="00B974EC" w:rsidRPr="00277F19" w:rsidRDefault="00B974EC" w:rsidP="00B974EC">
      <w:pPr>
        <w:rPr>
          <w:rFonts w:eastAsia="MS Mincho"/>
        </w:rPr>
      </w:pPr>
    </w:p>
    <w:p w:rsidR="00811FB1" w:rsidRPr="00F25346" w:rsidRDefault="00811FB1" w:rsidP="00F25346">
      <w:pPr>
        <w:autoSpaceDE w:val="0"/>
        <w:autoSpaceDN w:val="0"/>
        <w:adjustRightInd w:val="0"/>
        <w:jc w:val="both"/>
        <w:rPr>
          <w:b/>
          <w:bCs/>
          <w:u w:val="single"/>
        </w:rPr>
      </w:pPr>
      <w:r w:rsidRPr="00F25346">
        <w:rPr>
          <w:b/>
          <w:u w:val="single"/>
          <w:lang w:val="sr-Cyrl-CS"/>
        </w:rPr>
        <w:t xml:space="preserve">Обавезе Извођача радова на одржавању у гарантном року за Партију </w:t>
      </w:r>
      <w:r w:rsidRPr="00F25346">
        <w:rPr>
          <w:b/>
          <w:u w:val="single"/>
        </w:rPr>
        <w:t>II</w:t>
      </w:r>
      <w:r w:rsidRPr="00F25346">
        <w:rPr>
          <w:b/>
          <w:u w:val="single"/>
          <w:lang w:val="sr-Cyrl-CS"/>
        </w:rPr>
        <w:t xml:space="preserve">  </w:t>
      </w:r>
    </w:p>
    <w:p w:rsidR="00F25346" w:rsidRPr="00F25346" w:rsidRDefault="00F25346" w:rsidP="00831137">
      <w:pPr>
        <w:spacing w:after="120"/>
        <w:jc w:val="both"/>
        <w:rPr>
          <w:b/>
          <w:lang w:val="sr-Cyrl-CS"/>
        </w:rPr>
      </w:pPr>
    </w:p>
    <w:p w:rsidR="00831137" w:rsidRPr="00F25346" w:rsidRDefault="00831137" w:rsidP="00831137">
      <w:pPr>
        <w:spacing w:after="120"/>
        <w:jc w:val="both"/>
        <w:rPr>
          <w:u w:val="single"/>
          <w:lang w:val="sr-Cyrl-CS"/>
        </w:rPr>
      </w:pPr>
      <w:r w:rsidRPr="00F25346">
        <w:rPr>
          <w:u w:val="single"/>
          <w:lang w:val="sr-Cyrl-CS"/>
        </w:rPr>
        <w:t>Пријава недостатака</w:t>
      </w:r>
    </w:p>
    <w:p w:rsidR="00831137" w:rsidRPr="00F25346" w:rsidRDefault="00831137" w:rsidP="00831137">
      <w:pPr>
        <w:ind w:firstLine="708"/>
        <w:jc w:val="both"/>
        <w:rPr>
          <w:rFonts w:eastAsia="MS Mincho"/>
          <w:lang w:val="ru-RU"/>
        </w:rPr>
      </w:pPr>
      <w:r w:rsidRPr="00F25346">
        <w:rPr>
          <w:rFonts w:eastAsia="MS Mincho"/>
          <w:lang w:val="ru-RU"/>
        </w:rPr>
        <w:t>Недостаци се пријављују Извођачу путем контакт телефона и електронске поште.</w:t>
      </w:r>
    </w:p>
    <w:p w:rsidR="00831137" w:rsidRPr="00F25346" w:rsidRDefault="00831137" w:rsidP="00831137">
      <w:pPr>
        <w:spacing w:after="60"/>
        <w:jc w:val="both"/>
        <w:rPr>
          <w:b/>
        </w:rPr>
      </w:pPr>
    </w:p>
    <w:p w:rsidR="00831137" w:rsidRPr="00F25346" w:rsidRDefault="00831137" w:rsidP="00831137">
      <w:pPr>
        <w:spacing w:after="120"/>
        <w:jc w:val="both"/>
        <w:rPr>
          <w:u w:val="single"/>
          <w:lang w:val="sr-Cyrl-CS"/>
        </w:rPr>
      </w:pPr>
      <w:r w:rsidRPr="00F25346">
        <w:rPr>
          <w:u w:val="single"/>
          <w:lang w:val="sr-Cyrl-CS"/>
        </w:rPr>
        <w:t>Начин вршења интервенције</w:t>
      </w:r>
    </w:p>
    <w:p w:rsidR="00831137" w:rsidRPr="00F25346" w:rsidRDefault="00831137" w:rsidP="00831137">
      <w:pPr>
        <w:ind w:firstLine="708"/>
        <w:jc w:val="both"/>
        <w:rPr>
          <w:rFonts w:eastAsia="MS Mincho"/>
          <w:lang w:val="ru-RU"/>
        </w:rPr>
      </w:pPr>
      <w:r w:rsidRPr="00F25346">
        <w:rPr>
          <w:rFonts w:eastAsia="MS Mincho"/>
          <w:lang w:val="ru-RU"/>
        </w:rPr>
        <w:t>Извођач радова ће о свом доласку на локације Наручиоца, извршеном послу и о одласку, обавестити одговорне раднике Наручиоца.</w:t>
      </w:r>
    </w:p>
    <w:p w:rsidR="00831137" w:rsidRPr="00F25346" w:rsidRDefault="00831137" w:rsidP="00831137">
      <w:pPr>
        <w:ind w:firstLine="708"/>
        <w:jc w:val="both"/>
        <w:rPr>
          <w:rFonts w:eastAsia="MS Mincho"/>
          <w:lang w:val="ru-RU"/>
        </w:rPr>
      </w:pPr>
      <w:r w:rsidRPr="00F25346">
        <w:rPr>
          <w:rFonts w:eastAsia="MS Mincho"/>
          <w:lang w:val="ru-RU"/>
        </w:rPr>
        <w:t>Интервенција је завршена када овлашћено лице Наручиоца потпише радни налог који му на потпис предаје представник Извођача.</w:t>
      </w:r>
    </w:p>
    <w:p w:rsidR="00831137" w:rsidRPr="00F25346" w:rsidRDefault="00831137" w:rsidP="00F25346">
      <w:pPr>
        <w:spacing w:before="120"/>
        <w:jc w:val="both"/>
        <w:rPr>
          <w:lang w:val="sr-Cyrl-CS"/>
        </w:rPr>
      </w:pPr>
      <w:r w:rsidRPr="00F25346">
        <w:rPr>
          <w:bCs/>
          <w:lang w:val="sr-Cyrl-CS"/>
        </w:rPr>
        <w:t xml:space="preserve">У </w:t>
      </w:r>
      <w:r w:rsidRPr="00F25346">
        <w:rPr>
          <w:bCs/>
          <w:u w:val="single"/>
          <w:lang w:val="sr-Cyrl-CS"/>
        </w:rPr>
        <w:t>радном налогу</w:t>
      </w:r>
      <w:r w:rsidRPr="00F25346">
        <w:rPr>
          <w:bCs/>
          <w:lang w:val="sr-Cyrl-CS"/>
        </w:rPr>
        <w:t xml:space="preserve"> мора бити јасно назначено:</w:t>
      </w:r>
    </w:p>
    <w:p w:rsidR="00831137" w:rsidRPr="00F25346" w:rsidRDefault="00831137" w:rsidP="000A2FD0">
      <w:pPr>
        <w:numPr>
          <w:ilvl w:val="0"/>
          <w:numId w:val="55"/>
        </w:numPr>
        <w:tabs>
          <w:tab w:val="clear" w:pos="720"/>
          <w:tab w:val="num" w:pos="993"/>
        </w:tabs>
        <w:ind w:left="993" w:hanging="284"/>
        <w:jc w:val="both"/>
        <w:rPr>
          <w:lang w:val="sr-Cyrl-CS"/>
        </w:rPr>
      </w:pPr>
      <w:r w:rsidRPr="00F25346">
        <w:rPr>
          <w:lang w:val="sr-Cyrl-CS"/>
        </w:rPr>
        <w:t>подаци о извршеној активности,</w:t>
      </w:r>
    </w:p>
    <w:p w:rsidR="00831137" w:rsidRPr="00F25346" w:rsidRDefault="00831137" w:rsidP="000A2FD0">
      <w:pPr>
        <w:numPr>
          <w:ilvl w:val="0"/>
          <w:numId w:val="55"/>
        </w:numPr>
        <w:tabs>
          <w:tab w:val="clear" w:pos="720"/>
          <w:tab w:val="num" w:pos="993"/>
        </w:tabs>
        <w:ind w:left="993" w:hanging="284"/>
        <w:jc w:val="both"/>
        <w:rPr>
          <w:lang w:val="sr-Cyrl-CS"/>
        </w:rPr>
      </w:pPr>
      <w:r w:rsidRPr="00F25346">
        <w:rPr>
          <w:lang w:val="sr-Cyrl-CS"/>
        </w:rPr>
        <w:t>време пријаве и време отклањања недостатка, као и трајање интервенције на локацији Наручиоца,</w:t>
      </w:r>
    </w:p>
    <w:p w:rsidR="00831137" w:rsidRPr="00F25346" w:rsidRDefault="00831137" w:rsidP="000A2FD0">
      <w:pPr>
        <w:numPr>
          <w:ilvl w:val="0"/>
          <w:numId w:val="55"/>
        </w:numPr>
        <w:tabs>
          <w:tab w:val="clear" w:pos="720"/>
          <w:tab w:val="num" w:pos="993"/>
        </w:tabs>
        <w:ind w:left="993" w:hanging="284"/>
        <w:jc w:val="both"/>
        <w:rPr>
          <w:lang w:val="sr-Cyrl-CS"/>
        </w:rPr>
      </w:pPr>
      <w:r w:rsidRPr="00F25346">
        <w:rPr>
          <w:lang w:val="sr-Cyrl-CS"/>
        </w:rPr>
        <w:t>потпис представника Извршиоца и овлашћене особе Наручиоца.</w:t>
      </w:r>
    </w:p>
    <w:p w:rsidR="00831137" w:rsidRPr="00F25346" w:rsidRDefault="00831137" w:rsidP="00F25346">
      <w:pPr>
        <w:ind w:firstLine="709"/>
        <w:jc w:val="both"/>
        <w:rPr>
          <w:rFonts w:eastAsia="MS Mincho"/>
          <w:lang w:val="ru-RU"/>
        </w:rPr>
      </w:pPr>
      <w:r w:rsidRPr="00F25346">
        <w:rPr>
          <w:rFonts w:eastAsia="MS Mincho"/>
          <w:lang w:val="ru-RU"/>
        </w:rPr>
        <w:t>Форму радног налога ће заједнички усагласити Извођач и Наручилац и дефинисати број примерака који задржава Извођач радова и Наручилац.</w:t>
      </w:r>
    </w:p>
    <w:p w:rsidR="00831137" w:rsidRPr="00F25346" w:rsidRDefault="00831137" w:rsidP="00831137">
      <w:pPr>
        <w:spacing w:before="120"/>
        <w:ind w:firstLine="709"/>
        <w:jc w:val="both"/>
        <w:rPr>
          <w:rFonts w:eastAsia="MS Mincho"/>
          <w:lang w:val="ru-RU"/>
        </w:rPr>
      </w:pPr>
      <w:r w:rsidRPr="00F25346">
        <w:rPr>
          <w:rFonts w:eastAsia="MS Mincho"/>
          <w:lang w:val="ru-RU"/>
        </w:rPr>
        <w:t>Време изласка на локацију је 3 дана од дана пријаве недостатка.</w:t>
      </w:r>
    </w:p>
    <w:p w:rsidR="00831137" w:rsidRPr="00F25346" w:rsidRDefault="00831137" w:rsidP="00831137">
      <w:pPr>
        <w:ind w:firstLine="709"/>
        <w:jc w:val="both"/>
        <w:rPr>
          <w:rFonts w:eastAsia="MS Mincho"/>
          <w:lang w:val="ru-RU"/>
        </w:rPr>
      </w:pPr>
      <w:r w:rsidRPr="00F25346">
        <w:rPr>
          <w:rFonts w:eastAsia="MS Mincho"/>
          <w:lang w:val="ru-RU"/>
        </w:rPr>
        <w:t xml:space="preserve">Време отклањања недостатка је 10 радних дана од дана изласка на локацију. </w:t>
      </w:r>
    </w:p>
    <w:p w:rsidR="00831137" w:rsidRPr="00F25346" w:rsidRDefault="00831137" w:rsidP="00831137">
      <w:pPr>
        <w:spacing w:before="120"/>
        <w:ind w:firstLine="709"/>
        <w:jc w:val="both"/>
        <w:rPr>
          <w:rFonts w:eastAsia="MS Mincho"/>
          <w:lang w:val="ru-RU"/>
        </w:rPr>
      </w:pPr>
      <w:r w:rsidRPr="00F25346">
        <w:rPr>
          <w:rFonts w:eastAsia="MS Mincho"/>
          <w:lang w:val="ru-RU"/>
        </w:rPr>
        <w:t>У случају да је недостатак критичан, односно да угрожава безбедност запослених и средстава, време изласка на локацију је 24 сата од момента пријаве недостатка.</w:t>
      </w:r>
    </w:p>
    <w:p w:rsidR="00831137" w:rsidRPr="00F25346" w:rsidRDefault="00831137" w:rsidP="00831137">
      <w:pPr>
        <w:ind w:firstLine="709"/>
        <w:jc w:val="both"/>
        <w:rPr>
          <w:rFonts w:eastAsia="MS Mincho"/>
          <w:lang w:val="ru-RU"/>
        </w:rPr>
      </w:pPr>
      <w:r w:rsidRPr="00F25346">
        <w:rPr>
          <w:rFonts w:eastAsia="MS Mincho"/>
          <w:lang w:val="ru-RU"/>
        </w:rPr>
        <w:t xml:space="preserve">Време отклањања критичног недостатка је 3 радна дана од момента изласка на локацију. </w:t>
      </w:r>
    </w:p>
    <w:p w:rsidR="00831137" w:rsidRPr="006F7FCB" w:rsidRDefault="00831137" w:rsidP="00831137">
      <w:pPr>
        <w:spacing w:before="120"/>
        <w:ind w:firstLine="709"/>
        <w:jc w:val="both"/>
        <w:rPr>
          <w:rFonts w:eastAsia="MS Mincho"/>
          <w:color w:val="0070C0"/>
          <w:lang w:val="ru-RU"/>
        </w:rPr>
      </w:pPr>
    </w:p>
    <w:p w:rsidR="002E7A9F" w:rsidRDefault="002E7A9F" w:rsidP="002E7A9F">
      <w:pPr>
        <w:tabs>
          <w:tab w:val="left" w:pos="9990"/>
        </w:tabs>
        <w:autoSpaceDE w:val="0"/>
        <w:autoSpaceDN w:val="0"/>
        <w:adjustRightInd w:val="0"/>
        <w:spacing w:after="120"/>
        <w:jc w:val="both"/>
        <w:rPr>
          <w:bCs/>
        </w:rPr>
      </w:pPr>
    </w:p>
    <w:p w:rsidR="00BA0D93" w:rsidRDefault="00BA0D93" w:rsidP="002E7A9F">
      <w:pPr>
        <w:tabs>
          <w:tab w:val="left" w:pos="9990"/>
        </w:tabs>
        <w:autoSpaceDE w:val="0"/>
        <w:autoSpaceDN w:val="0"/>
        <w:adjustRightInd w:val="0"/>
        <w:spacing w:after="120"/>
        <w:jc w:val="both"/>
        <w:rPr>
          <w:bCs/>
        </w:rPr>
      </w:pPr>
    </w:p>
    <w:p w:rsidR="00237471" w:rsidRDefault="00237471" w:rsidP="002E7A9F">
      <w:pPr>
        <w:tabs>
          <w:tab w:val="left" w:pos="9990"/>
        </w:tabs>
        <w:autoSpaceDE w:val="0"/>
        <w:autoSpaceDN w:val="0"/>
        <w:adjustRightInd w:val="0"/>
        <w:spacing w:after="120"/>
        <w:jc w:val="both"/>
        <w:rPr>
          <w:bCs/>
        </w:rPr>
      </w:pPr>
    </w:p>
    <w:p w:rsidR="00237471" w:rsidRDefault="00237471" w:rsidP="002E7A9F">
      <w:pPr>
        <w:tabs>
          <w:tab w:val="left" w:pos="9990"/>
        </w:tabs>
        <w:autoSpaceDE w:val="0"/>
        <w:autoSpaceDN w:val="0"/>
        <w:adjustRightInd w:val="0"/>
        <w:spacing w:after="120"/>
        <w:jc w:val="both"/>
        <w:rPr>
          <w:bCs/>
        </w:rPr>
      </w:pPr>
    </w:p>
    <w:p w:rsidR="00BA0D93" w:rsidRDefault="00BA0D93" w:rsidP="002E7A9F">
      <w:pPr>
        <w:tabs>
          <w:tab w:val="left" w:pos="9990"/>
        </w:tabs>
        <w:autoSpaceDE w:val="0"/>
        <w:autoSpaceDN w:val="0"/>
        <w:adjustRightInd w:val="0"/>
        <w:spacing w:after="120"/>
        <w:jc w:val="both"/>
        <w:rPr>
          <w:bCs/>
        </w:rPr>
      </w:pPr>
    </w:p>
    <w:p w:rsidR="00BA0D93" w:rsidRDefault="00BA0D93" w:rsidP="002E7A9F">
      <w:pPr>
        <w:tabs>
          <w:tab w:val="left" w:pos="9990"/>
        </w:tabs>
        <w:autoSpaceDE w:val="0"/>
        <w:autoSpaceDN w:val="0"/>
        <w:adjustRightInd w:val="0"/>
        <w:spacing w:after="1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AE15BE" w:rsidTr="00646590">
        <w:tc>
          <w:tcPr>
            <w:tcW w:w="9576" w:type="dxa"/>
            <w:tcBorders>
              <w:top w:val="nil"/>
              <w:left w:val="nil"/>
              <w:bottom w:val="nil"/>
              <w:right w:val="nil"/>
            </w:tcBorders>
            <w:shd w:val="clear" w:color="auto" w:fill="FDE9D9" w:themeFill="accent6" w:themeFillTint="33"/>
          </w:tcPr>
          <w:p w:rsidR="00AF4978" w:rsidRPr="00AE15BE" w:rsidRDefault="006B7B85" w:rsidP="003841CB">
            <w:pPr>
              <w:spacing w:before="120" w:after="120"/>
              <w:jc w:val="center"/>
              <w:rPr>
                <w:b/>
                <w:sz w:val="28"/>
                <w:szCs w:val="28"/>
                <w:lang w:val="sr-Cyrl-CS"/>
              </w:rPr>
            </w:pPr>
            <w:r>
              <w:rPr>
                <w:b/>
                <w:sz w:val="32"/>
                <w:szCs w:val="32"/>
                <w:lang w:val="sr-Cyrl-CS"/>
              </w:rPr>
              <w:lastRenderedPageBreak/>
              <w:br w:type="page"/>
            </w:r>
            <w:r w:rsidR="00AF4978" w:rsidRPr="00AE15BE">
              <w:rPr>
                <w:b/>
                <w:sz w:val="28"/>
                <w:szCs w:val="28"/>
                <w:lang w:val="sr-Cyrl-CS"/>
              </w:rPr>
              <w:t>ОДЕЉАК IV</w:t>
            </w:r>
          </w:p>
        </w:tc>
      </w:tr>
    </w:tbl>
    <w:p w:rsidR="008B679C" w:rsidRPr="00F8164F" w:rsidRDefault="008B679C" w:rsidP="00AE15BE">
      <w:pPr>
        <w:ind w:firstLine="720"/>
        <w:jc w:val="both"/>
        <w:rPr>
          <w:bCs/>
        </w:rPr>
      </w:pPr>
    </w:p>
    <w:p w:rsidR="00AE15BE" w:rsidRPr="00F8164F" w:rsidRDefault="00643BF0" w:rsidP="00AE15BE">
      <w:pPr>
        <w:ind w:firstLine="720"/>
        <w:jc w:val="both"/>
        <w:rPr>
          <w:b/>
          <w:sz w:val="28"/>
          <w:szCs w:val="28"/>
          <w:lang w:val="sr-Cyrl-CS"/>
        </w:rPr>
      </w:pPr>
      <w:r w:rsidRPr="00F8164F">
        <w:rPr>
          <w:bCs/>
          <w:lang w:val="sr-Cyrl-CS"/>
        </w:rPr>
        <w:t xml:space="preserve">На основу члана 61. Закона о јавним набавкама </w:t>
      </w:r>
      <w:r w:rsidRPr="00F8164F">
        <w:rPr>
          <w:lang w:val="sr-Cyrl-CS"/>
        </w:rPr>
        <w:t xml:space="preserve">(„Службени гласник РС“, бр. 124/12, 14/15 и 68/15), </w:t>
      </w:r>
      <w:r w:rsidRPr="00F8164F">
        <w:rPr>
          <w:bCs/>
          <w:lang w:val="sr-Cyrl-CS"/>
        </w:rPr>
        <w:t>члана</w:t>
      </w:r>
      <w:r w:rsidRPr="00F8164F">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F8164F">
        <w:rPr>
          <w:lang w:val="sr-Cyrl-CS"/>
        </w:rPr>
        <w:t xml:space="preserve">, </w:t>
      </w:r>
      <w:r w:rsidR="00F868BB" w:rsidRPr="00F8164F">
        <w:rPr>
          <w:lang w:val="sr-Cyrl-CS"/>
        </w:rPr>
        <w:t>Наручилац</w:t>
      </w:r>
      <w:r w:rsidR="00AE15BE" w:rsidRPr="00F8164F">
        <w:rPr>
          <w:lang w:val="sr-Cyrl-CS"/>
        </w:rPr>
        <w:t xml:space="preserve"> је припремио образац:</w:t>
      </w:r>
    </w:p>
    <w:p w:rsidR="00AE15BE" w:rsidRPr="00F8164F" w:rsidRDefault="00AE15BE" w:rsidP="00AE15BE">
      <w:pPr>
        <w:jc w:val="both"/>
        <w:rPr>
          <w:lang w:val="sr-Cyrl-CS"/>
        </w:rPr>
      </w:pPr>
    </w:p>
    <w:p w:rsidR="00257963" w:rsidRPr="00F8164F" w:rsidRDefault="00257963" w:rsidP="00AE15BE">
      <w:pPr>
        <w:jc w:val="both"/>
        <w:rPr>
          <w:lang w:val="sr-Cyrl-CS"/>
        </w:rPr>
      </w:pPr>
    </w:p>
    <w:p w:rsidR="00AE15BE" w:rsidRPr="00F8164F" w:rsidRDefault="00AE15BE" w:rsidP="00AE15BE">
      <w:pPr>
        <w:jc w:val="both"/>
        <w:rPr>
          <w:sz w:val="22"/>
          <w:lang w:val="sr-Cyrl-CS"/>
        </w:rPr>
      </w:pPr>
    </w:p>
    <w:p w:rsidR="00AE15BE" w:rsidRPr="00F8164F" w:rsidRDefault="00AE15BE" w:rsidP="00AE15BE">
      <w:pPr>
        <w:pStyle w:val="ListParagraph"/>
        <w:spacing w:after="0"/>
        <w:jc w:val="center"/>
        <w:rPr>
          <w:rFonts w:ascii="Times New Roman" w:hAnsi="Times New Roman"/>
          <w:b/>
          <w:sz w:val="24"/>
          <w:szCs w:val="28"/>
          <w:lang w:val="sr-Cyrl-CS"/>
        </w:rPr>
      </w:pPr>
      <w:r w:rsidRPr="00F8164F">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F8164F" w:rsidRDefault="00AE15BE" w:rsidP="00AE15BE">
      <w:pPr>
        <w:jc w:val="both"/>
        <w:rPr>
          <w:lang w:val="sr-Cyrl-CS"/>
        </w:rPr>
      </w:pPr>
    </w:p>
    <w:p w:rsidR="008B679C" w:rsidRPr="00F8164F" w:rsidRDefault="008B679C" w:rsidP="00D055CF">
      <w:pPr>
        <w:jc w:val="both"/>
        <w:rPr>
          <w:b/>
          <w:szCs w:val="28"/>
        </w:rPr>
      </w:pPr>
    </w:p>
    <w:p w:rsidR="00D055CF" w:rsidRPr="00F8164F" w:rsidRDefault="008B679C" w:rsidP="000A2FD0">
      <w:pPr>
        <w:pStyle w:val="ListParagraph"/>
        <w:numPr>
          <w:ilvl w:val="0"/>
          <w:numId w:val="37"/>
        </w:numPr>
        <w:tabs>
          <w:tab w:val="left" w:pos="284"/>
        </w:tabs>
        <w:ind w:left="0" w:firstLine="0"/>
        <w:jc w:val="both"/>
        <w:rPr>
          <w:rFonts w:ascii="Times New Roman" w:hAnsi="Times New Roman"/>
          <w:b/>
          <w:sz w:val="24"/>
          <w:szCs w:val="28"/>
          <w:lang w:val="sr-Cyrl-CS"/>
        </w:rPr>
      </w:pPr>
      <w:r w:rsidRPr="00F8164F">
        <w:rPr>
          <w:rFonts w:ascii="Times New Roman" w:hAnsi="Times New Roman"/>
          <w:b/>
          <w:sz w:val="24"/>
          <w:szCs w:val="28"/>
        </w:rPr>
        <w:t xml:space="preserve">ОБАВЕЗНИ </w:t>
      </w:r>
      <w:r w:rsidRPr="00F8164F">
        <w:rPr>
          <w:rFonts w:ascii="Times New Roman" w:hAnsi="Times New Roman"/>
          <w:b/>
          <w:sz w:val="24"/>
          <w:szCs w:val="28"/>
          <w:lang w:val="sr-Cyrl-CS"/>
        </w:rPr>
        <w:t>УСЛОВИ</w:t>
      </w:r>
    </w:p>
    <w:p w:rsidR="008B679C" w:rsidRPr="00F8164F" w:rsidRDefault="008B679C" w:rsidP="00D055CF">
      <w:pPr>
        <w:jc w:val="both"/>
        <w:rPr>
          <w:lang w:val="sr-Cyrl-CS"/>
        </w:rPr>
      </w:pPr>
    </w:p>
    <w:p w:rsidR="00D055CF" w:rsidRPr="00F8164F" w:rsidRDefault="00D055CF" w:rsidP="00D055CF">
      <w:pPr>
        <w:shd w:val="clear" w:color="auto" w:fill="FFFFFF"/>
        <w:ind w:firstLine="720"/>
        <w:jc w:val="both"/>
        <w:rPr>
          <w:lang w:val="sr-Cyrl-CS"/>
        </w:rPr>
      </w:pPr>
      <w:r w:rsidRPr="00F8164F">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C40C0D" w:rsidRPr="00F8164F">
        <w:rPr>
          <w:lang w:val="sr-Cyrl-CS"/>
        </w:rPr>
        <w:t>п</w:t>
      </w:r>
      <w:r w:rsidR="00911FAA" w:rsidRPr="00F8164F">
        <w:rPr>
          <w:lang w:val="sr-Cyrl-CS"/>
        </w:rPr>
        <w:t>онуђач</w:t>
      </w:r>
      <w:r w:rsidRPr="00F8164F">
        <w:rPr>
          <w:lang w:val="sr-Cyrl-CS"/>
        </w:rPr>
        <w:t>а.</w:t>
      </w:r>
    </w:p>
    <w:p w:rsidR="00D055CF" w:rsidRPr="00F8164F" w:rsidRDefault="00D055CF" w:rsidP="00D055CF">
      <w:pPr>
        <w:shd w:val="clear" w:color="auto" w:fill="FFFFFF"/>
        <w:ind w:firstLine="576"/>
        <w:jc w:val="both"/>
        <w:rPr>
          <w:lang w:val="sr-Cyrl-CS"/>
        </w:rPr>
      </w:pPr>
    </w:p>
    <w:p w:rsidR="00426E48" w:rsidRPr="00F8164F" w:rsidRDefault="00426E48" w:rsidP="00D055CF">
      <w:pPr>
        <w:shd w:val="clear" w:color="auto" w:fill="FFFFFF"/>
        <w:ind w:firstLine="576"/>
        <w:jc w:val="both"/>
        <w:rPr>
          <w:lang w:val="sr-Cyrl-CS"/>
        </w:rPr>
      </w:pPr>
    </w:p>
    <w:p w:rsidR="005C3B6C" w:rsidRPr="00F8164F" w:rsidRDefault="005C3B6C" w:rsidP="005C3B6C">
      <w:pPr>
        <w:tabs>
          <w:tab w:val="left" w:pos="284"/>
          <w:tab w:val="left" w:pos="426"/>
        </w:tabs>
        <w:jc w:val="both"/>
        <w:rPr>
          <w:lang w:val="sr-Cyrl-CS"/>
        </w:rPr>
      </w:pPr>
      <w:r w:rsidRPr="00F8164F">
        <w:rPr>
          <w:b/>
          <w:lang w:val="sr-Cyrl-CS"/>
        </w:rPr>
        <w:t>1.1</w:t>
      </w:r>
      <w:r w:rsidR="006E79C4" w:rsidRPr="00F8164F">
        <w:rPr>
          <w:b/>
          <w:lang w:val="sr-Cyrl-CS"/>
        </w:rPr>
        <w:t xml:space="preserve"> </w:t>
      </w:r>
      <w:r w:rsidRPr="00F8164F">
        <w:rPr>
          <w:b/>
          <w:lang w:val="sr-Cyrl-CS"/>
        </w:rPr>
        <w:tab/>
      </w:r>
      <w:r w:rsidR="00D055CF" w:rsidRPr="00F8164F">
        <w:rPr>
          <w:b/>
          <w:lang w:val="sr-Cyrl-CS"/>
        </w:rPr>
        <w:t>Обавезни услови за учешће правних лица у поступку јавне набавке</w:t>
      </w:r>
      <w:r w:rsidR="00D055CF" w:rsidRPr="00F8164F">
        <w:rPr>
          <w:lang w:val="sr-Cyrl-CS"/>
        </w:rPr>
        <w:t xml:space="preserve">, </w:t>
      </w:r>
    </w:p>
    <w:p w:rsidR="00D055CF" w:rsidRPr="00F8164F" w:rsidRDefault="005C3B6C" w:rsidP="005C3B6C">
      <w:pPr>
        <w:tabs>
          <w:tab w:val="left" w:pos="284"/>
          <w:tab w:val="left" w:pos="426"/>
          <w:tab w:val="left" w:pos="720"/>
          <w:tab w:val="left" w:pos="1080"/>
        </w:tabs>
        <w:jc w:val="both"/>
        <w:rPr>
          <w:lang w:val="sr-Cyrl-CS"/>
        </w:rPr>
      </w:pPr>
      <w:r w:rsidRPr="00F8164F">
        <w:rPr>
          <w:lang w:val="sr-Cyrl-CS"/>
        </w:rPr>
        <w:tab/>
      </w:r>
      <w:r w:rsidRPr="00F8164F">
        <w:rPr>
          <w:lang w:val="sr-Cyrl-CS"/>
        </w:rPr>
        <w:tab/>
      </w:r>
      <w:r w:rsidR="00D055CF" w:rsidRPr="00F8164F">
        <w:rPr>
          <w:lang w:val="sr-Cyrl-CS"/>
        </w:rPr>
        <w:t>сагласно члану 75. Закона о јавним набавкама су:</w:t>
      </w:r>
    </w:p>
    <w:p w:rsidR="00D055CF" w:rsidRPr="00F8164F" w:rsidRDefault="00D055CF" w:rsidP="005C3B6C">
      <w:pPr>
        <w:pStyle w:val="normal0"/>
        <w:numPr>
          <w:ilvl w:val="0"/>
          <w:numId w:val="6"/>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F8164F"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8164F"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F8164F"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F8164F" w:rsidRDefault="00D055CF" w:rsidP="005C3B6C">
      <w:pPr>
        <w:tabs>
          <w:tab w:val="left" w:pos="284"/>
          <w:tab w:val="left" w:pos="1080"/>
        </w:tabs>
        <w:jc w:val="both"/>
        <w:rPr>
          <w:lang w:val="sr-Cyrl-CS"/>
        </w:rPr>
      </w:pPr>
      <w:r w:rsidRPr="00F8164F">
        <w:rPr>
          <w:b/>
          <w:lang w:val="sr-Cyrl-CS"/>
        </w:rPr>
        <w:t xml:space="preserve">Документа потребна за доказивање обавезних услова за учешће правних лица у поступку јавне набавке, </w:t>
      </w:r>
      <w:r w:rsidRPr="00F8164F">
        <w:rPr>
          <w:lang w:val="sr-Cyrl-CS"/>
        </w:rPr>
        <w:t>сагласно члану 77. Закона о јавним набавкама су:</w:t>
      </w:r>
    </w:p>
    <w:p w:rsidR="00D055CF" w:rsidRPr="00F8164F" w:rsidRDefault="00D055CF" w:rsidP="005C3B6C">
      <w:pPr>
        <w:shd w:val="clear" w:color="auto" w:fill="FFFFFF"/>
        <w:tabs>
          <w:tab w:val="left" w:pos="720"/>
        </w:tabs>
        <w:spacing w:before="120"/>
        <w:jc w:val="both"/>
        <w:rPr>
          <w:lang w:val="sr-Cyrl-CS"/>
        </w:rPr>
      </w:pPr>
      <w:r w:rsidRPr="00F8164F">
        <w:rPr>
          <w:lang w:val="sr-Cyrl-CS"/>
        </w:rPr>
        <w:tab/>
        <w:t>1)  Извод из регистра Агенције за привредне регистре, односно извод из регистра надлежног Привредног суда;</w:t>
      </w:r>
    </w:p>
    <w:p w:rsidR="00D055CF" w:rsidRPr="00F8164F" w:rsidRDefault="00D055CF" w:rsidP="00D055CF">
      <w:pPr>
        <w:shd w:val="clear" w:color="auto" w:fill="FFFFFF"/>
        <w:tabs>
          <w:tab w:val="left" w:pos="720"/>
        </w:tabs>
        <w:ind w:firstLine="720"/>
        <w:jc w:val="both"/>
        <w:rPr>
          <w:lang w:val="sr-Cyrl-CS"/>
        </w:rPr>
      </w:pPr>
      <w:r w:rsidRPr="00F8164F">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F8164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w:t>
      </w:r>
      <w:r w:rsidR="00C462B3" w:rsidRPr="00F8164F">
        <w:rPr>
          <w:rFonts w:ascii="Times New Roman" w:hAnsi="Times New Roman"/>
          <w:sz w:val="24"/>
          <w:szCs w:val="24"/>
          <w:lang w:val="sr-Cyrl-CS"/>
        </w:rPr>
        <w:t xml:space="preserve"> два месеца пре отварања понуда</w:t>
      </w:r>
      <w:r w:rsidRPr="00F8164F">
        <w:rPr>
          <w:rFonts w:ascii="Times New Roman" w:hAnsi="Times New Roman"/>
          <w:sz w:val="24"/>
          <w:szCs w:val="24"/>
          <w:lang w:val="sr-Cyrl-CS"/>
        </w:rPr>
        <w:t>;</w:t>
      </w:r>
    </w:p>
    <w:p w:rsidR="00D055CF" w:rsidRPr="00F8164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t xml:space="preserve">Уколико </w:t>
      </w:r>
      <w:r w:rsidR="00911FAA" w:rsidRPr="00F8164F">
        <w:rPr>
          <w:rFonts w:ascii="Times New Roman" w:hAnsi="Times New Roman"/>
          <w:sz w:val="24"/>
          <w:szCs w:val="24"/>
          <w:lang w:val="sr-Cyrl-CS"/>
        </w:rPr>
        <w:t>Понуђач</w:t>
      </w:r>
      <w:r w:rsidRPr="00F8164F">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F8164F" w:rsidRDefault="00D055CF" w:rsidP="00D055CF">
      <w:pPr>
        <w:shd w:val="clear" w:color="auto" w:fill="FFFFFF"/>
        <w:tabs>
          <w:tab w:val="left" w:pos="720"/>
          <w:tab w:val="left" w:pos="990"/>
        </w:tabs>
        <w:jc w:val="both"/>
        <w:rPr>
          <w:lang w:val="sr-Cyrl-CS"/>
        </w:rPr>
      </w:pPr>
      <w:r w:rsidRPr="00F8164F">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F8164F"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F8164F">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F8164F">
        <w:rPr>
          <w:rFonts w:ascii="Times New Roman" w:hAnsi="Times New Roman"/>
          <w:sz w:val="24"/>
          <w:szCs w:val="24"/>
          <w:lang w:val="sr-Cyrl-CS"/>
        </w:rPr>
        <w:t xml:space="preserve"> два месеца пре отварања понуда</w:t>
      </w:r>
      <w:r w:rsidRPr="00F8164F">
        <w:rPr>
          <w:rFonts w:ascii="Times New Roman" w:hAnsi="Times New Roman"/>
          <w:sz w:val="24"/>
          <w:szCs w:val="24"/>
          <w:lang w:val="sr-Cyrl-CS"/>
        </w:rPr>
        <w:t>;</w:t>
      </w:r>
    </w:p>
    <w:p w:rsidR="00D055CF" w:rsidRPr="00F8164F" w:rsidRDefault="00D055CF" w:rsidP="00D055CF">
      <w:pPr>
        <w:tabs>
          <w:tab w:val="left" w:pos="720"/>
        </w:tabs>
        <w:jc w:val="both"/>
        <w:rPr>
          <w:lang w:val="sr-Cyrl-CS"/>
        </w:rPr>
      </w:pPr>
      <w:r w:rsidRPr="00F8164F">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F8164F" w:rsidRDefault="00D055CF" w:rsidP="00D055CF">
      <w:pPr>
        <w:ind w:firstLine="720"/>
        <w:jc w:val="both"/>
        <w:rPr>
          <w:b/>
          <w:lang w:val="sr-Cyrl-CS"/>
        </w:rPr>
      </w:pPr>
    </w:p>
    <w:p w:rsidR="008B679C" w:rsidRPr="00F8164F" w:rsidRDefault="008B679C" w:rsidP="00D055CF">
      <w:pPr>
        <w:ind w:firstLine="720"/>
        <w:jc w:val="both"/>
        <w:rPr>
          <w:b/>
          <w:lang w:val="sr-Cyrl-CS"/>
        </w:rPr>
      </w:pPr>
    </w:p>
    <w:p w:rsidR="00FD7B19" w:rsidRPr="00F8164F" w:rsidRDefault="00D055CF" w:rsidP="000A2FD0">
      <w:pPr>
        <w:pStyle w:val="ListParagraph"/>
        <w:numPr>
          <w:ilvl w:val="1"/>
          <w:numId w:val="37"/>
        </w:numPr>
        <w:tabs>
          <w:tab w:val="left" w:pos="284"/>
          <w:tab w:val="left" w:pos="426"/>
        </w:tabs>
        <w:spacing w:after="0" w:line="240" w:lineRule="auto"/>
        <w:ind w:left="284" w:hanging="284"/>
        <w:contextualSpacing w:val="0"/>
        <w:jc w:val="both"/>
        <w:rPr>
          <w:rFonts w:ascii="Times New Roman" w:hAnsi="Times New Roman"/>
          <w:b/>
          <w:sz w:val="24"/>
          <w:lang w:val="sr-Cyrl-CS"/>
        </w:rPr>
      </w:pPr>
      <w:r w:rsidRPr="00F8164F">
        <w:rPr>
          <w:rFonts w:ascii="Times New Roman" w:hAnsi="Times New Roman"/>
          <w:b/>
          <w:sz w:val="24"/>
          <w:lang w:val="sr-Cyrl-CS"/>
        </w:rPr>
        <w:t xml:space="preserve">Обавезни услови за учешће предузетника у поступку јавне набавке, </w:t>
      </w:r>
    </w:p>
    <w:p w:rsidR="00D055CF" w:rsidRPr="00F8164F" w:rsidRDefault="00FD7B19" w:rsidP="00FD7B19">
      <w:pPr>
        <w:tabs>
          <w:tab w:val="left" w:pos="284"/>
          <w:tab w:val="left" w:pos="1080"/>
        </w:tabs>
        <w:ind w:left="357"/>
        <w:jc w:val="both"/>
        <w:rPr>
          <w:lang w:val="sr-Cyrl-CS"/>
        </w:rPr>
      </w:pPr>
      <w:r w:rsidRPr="00F8164F">
        <w:rPr>
          <w:lang w:val="sr-Cyrl-CS"/>
        </w:rPr>
        <w:t xml:space="preserve"> </w:t>
      </w:r>
      <w:r w:rsidR="00D055CF" w:rsidRPr="00F8164F">
        <w:rPr>
          <w:lang w:val="sr-Cyrl-CS"/>
        </w:rPr>
        <w:t>сагласно члану 75 Закона о јавним набавкама су:</w:t>
      </w:r>
    </w:p>
    <w:p w:rsidR="00D055CF" w:rsidRPr="00F8164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F8164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8164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F8164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F8164F" w:rsidRDefault="00D055CF" w:rsidP="00FD7B19">
      <w:pPr>
        <w:tabs>
          <w:tab w:val="left" w:pos="284"/>
          <w:tab w:val="left" w:pos="1080"/>
        </w:tabs>
        <w:jc w:val="both"/>
        <w:rPr>
          <w:lang w:val="sr-Cyrl-CS"/>
        </w:rPr>
      </w:pPr>
      <w:r w:rsidRPr="00F8164F">
        <w:rPr>
          <w:b/>
          <w:lang w:val="sr-Cyrl-CS"/>
        </w:rPr>
        <w:t xml:space="preserve">Документа потребна за доказивање обавезних услова за учешће предузетника у поступку јавне набавке, </w:t>
      </w:r>
      <w:r w:rsidRPr="00F8164F">
        <w:rPr>
          <w:lang w:val="sr-Cyrl-CS"/>
        </w:rPr>
        <w:t>сагласно члану 77. Закона о јавним набавкама су:</w:t>
      </w:r>
    </w:p>
    <w:p w:rsidR="00D055CF" w:rsidRPr="00F8164F" w:rsidRDefault="00D055CF" w:rsidP="00F50866">
      <w:pPr>
        <w:numPr>
          <w:ilvl w:val="0"/>
          <w:numId w:val="8"/>
        </w:numPr>
        <w:shd w:val="clear" w:color="auto" w:fill="FFFFFF"/>
        <w:tabs>
          <w:tab w:val="left" w:pos="990"/>
        </w:tabs>
        <w:spacing w:before="120"/>
        <w:ind w:left="0" w:firstLine="720"/>
        <w:jc w:val="both"/>
        <w:rPr>
          <w:lang w:val="sr-Cyrl-CS"/>
        </w:rPr>
      </w:pPr>
      <w:r w:rsidRPr="00F8164F">
        <w:rPr>
          <w:lang w:val="sr-Cyrl-CS"/>
        </w:rPr>
        <w:t>Извод из регистра Агенције за привредне регистре, односно извод из регистра надлежног Привредног суда;</w:t>
      </w:r>
    </w:p>
    <w:p w:rsidR="00D055CF" w:rsidRPr="00F8164F" w:rsidRDefault="00D055CF" w:rsidP="00F50866">
      <w:pPr>
        <w:numPr>
          <w:ilvl w:val="0"/>
          <w:numId w:val="8"/>
        </w:numPr>
        <w:shd w:val="clear" w:color="auto" w:fill="FFFFFF"/>
        <w:tabs>
          <w:tab w:val="left" w:pos="990"/>
        </w:tabs>
        <w:ind w:left="0" w:firstLine="720"/>
        <w:jc w:val="both"/>
        <w:rPr>
          <w:lang w:val="sr-Cyrl-CS"/>
        </w:rPr>
      </w:pPr>
      <w:r w:rsidRPr="00F8164F">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F8164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F8164F">
        <w:rPr>
          <w:rFonts w:ascii="Times New Roman" w:hAnsi="Times New Roman"/>
          <w:sz w:val="24"/>
          <w:szCs w:val="24"/>
          <w:lang w:val="sr-Cyrl-CS"/>
        </w:rPr>
        <w:t xml:space="preserve"> два месеца пре отварања понуда</w:t>
      </w:r>
      <w:r w:rsidRPr="00F8164F">
        <w:rPr>
          <w:rFonts w:ascii="Times New Roman" w:hAnsi="Times New Roman"/>
          <w:sz w:val="24"/>
          <w:szCs w:val="24"/>
          <w:lang w:val="sr-Cyrl-CS"/>
        </w:rPr>
        <w:t>;</w:t>
      </w:r>
    </w:p>
    <w:p w:rsidR="00D055CF" w:rsidRPr="00F8164F" w:rsidRDefault="00D055CF" w:rsidP="00F50866">
      <w:pPr>
        <w:numPr>
          <w:ilvl w:val="0"/>
          <w:numId w:val="8"/>
        </w:numPr>
        <w:shd w:val="clear" w:color="auto" w:fill="FFFFFF"/>
        <w:tabs>
          <w:tab w:val="left" w:pos="990"/>
        </w:tabs>
        <w:ind w:left="0" w:firstLine="720"/>
        <w:jc w:val="both"/>
        <w:rPr>
          <w:lang w:val="sr-Cyrl-CS"/>
        </w:rPr>
      </w:pPr>
      <w:r w:rsidRPr="00F8164F">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F8164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F8164F">
        <w:rPr>
          <w:rFonts w:ascii="Times New Roman" w:hAnsi="Times New Roman"/>
          <w:sz w:val="24"/>
          <w:szCs w:val="24"/>
          <w:lang w:val="sr-Cyrl-CS"/>
        </w:rPr>
        <w:t xml:space="preserve"> два месеца пре отварања понуда</w:t>
      </w:r>
      <w:r w:rsidRPr="00F8164F">
        <w:rPr>
          <w:rFonts w:ascii="Times New Roman" w:hAnsi="Times New Roman"/>
          <w:sz w:val="24"/>
          <w:szCs w:val="24"/>
          <w:lang w:val="sr-Cyrl-CS"/>
        </w:rPr>
        <w:t>;</w:t>
      </w:r>
    </w:p>
    <w:p w:rsidR="00D055CF" w:rsidRPr="00F8164F" w:rsidRDefault="00D055CF" w:rsidP="000463FB">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F8164F">
        <w:rPr>
          <w:lang w:val="sr-Cyrl-CS"/>
        </w:rPr>
        <w:lastRenderedPageBreak/>
        <w:tab/>
      </w:r>
      <w:r w:rsidRPr="00F8164F">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04524B" w:rsidRPr="00F8164F" w:rsidRDefault="0004524B" w:rsidP="00D055CF">
      <w:pPr>
        <w:ind w:firstLine="720"/>
        <w:jc w:val="both"/>
        <w:rPr>
          <w:b/>
          <w:lang w:val="sr-Cyrl-CS"/>
        </w:rPr>
      </w:pPr>
    </w:p>
    <w:p w:rsidR="00257963" w:rsidRPr="00F8164F" w:rsidRDefault="00D055CF" w:rsidP="000A2FD0">
      <w:pPr>
        <w:pStyle w:val="ListParagraph"/>
        <w:numPr>
          <w:ilvl w:val="1"/>
          <w:numId w:val="37"/>
        </w:numPr>
        <w:spacing w:after="0" w:line="240" w:lineRule="auto"/>
        <w:ind w:left="425" w:hanging="425"/>
        <w:contextualSpacing w:val="0"/>
        <w:jc w:val="both"/>
        <w:rPr>
          <w:rFonts w:ascii="Times New Roman" w:hAnsi="Times New Roman"/>
          <w:b/>
          <w:sz w:val="24"/>
          <w:szCs w:val="24"/>
          <w:lang w:val="sr-Cyrl-CS"/>
        </w:rPr>
      </w:pPr>
      <w:r w:rsidRPr="00F8164F">
        <w:rPr>
          <w:rFonts w:ascii="Times New Roman" w:hAnsi="Times New Roman"/>
          <w:b/>
          <w:sz w:val="24"/>
          <w:szCs w:val="24"/>
          <w:lang w:val="sr-Cyrl-CS"/>
        </w:rPr>
        <w:t xml:space="preserve">Обавезни услови за учешће физичких лица у поступку јавне набавке, </w:t>
      </w:r>
    </w:p>
    <w:p w:rsidR="00D055CF" w:rsidRPr="00F8164F" w:rsidRDefault="00257963" w:rsidP="00257963">
      <w:pPr>
        <w:tabs>
          <w:tab w:val="left" w:pos="284"/>
        </w:tabs>
        <w:ind w:left="357"/>
        <w:jc w:val="both"/>
        <w:rPr>
          <w:lang w:val="sr-Cyrl-CS"/>
        </w:rPr>
      </w:pPr>
      <w:r w:rsidRPr="00F8164F">
        <w:rPr>
          <w:lang w:val="sr-Cyrl-CS"/>
        </w:rPr>
        <w:t xml:space="preserve"> </w:t>
      </w:r>
      <w:r w:rsidR="00D055CF" w:rsidRPr="00F8164F">
        <w:rPr>
          <w:lang w:val="sr-Cyrl-CS"/>
        </w:rPr>
        <w:t>сагласно члану 75 Закона о јавним набавкама су:</w:t>
      </w:r>
    </w:p>
    <w:p w:rsidR="00D055CF" w:rsidRPr="00F8164F" w:rsidRDefault="00D055CF" w:rsidP="00F50866">
      <w:pPr>
        <w:pStyle w:val="normal0"/>
        <w:numPr>
          <w:ilvl w:val="0"/>
          <w:numId w:val="9"/>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8164F"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F8164F"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F8164F">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F8164F" w:rsidRDefault="00D055CF" w:rsidP="00257963">
      <w:pPr>
        <w:tabs>
          <w:tab w:val="left" w:pos="284"/>
          <w:tab w:val="left" w:pos="1080"/>
        </w:tabs>
        <w:jc w:val="both"/>
        <w:rPr>
          <w:lang w:val="sr-Cyrl-CS"/>
        </w:rPr>
      </w:pPr>
      <w:r w:rsidRPr="00F8164F">
        <w:rPr>
          <w:b/>
          <w:lang w:val="sr-Cyrl-CS"/>
        </w:rPr>
        <w:t xml:space="preserve">Документа потребна за доказивање обавезних услова за учешће физичких лица у поступку јавне набавке, </w:t>
      </w:r>
      <w:r w:rsidRPr="00F8164F">
        <w:rPr>
          <w:lang w:val="sr-Cyrl-CS"/>
        </w:rPr>
        <w:t>сагласно члану 77. Закона о јавним набавкама су:</w:t>
      </w:r>
    </w:p>
    <w:p w:rsidR="00D055CF" w:rsidRPr="00F8164F" w:rsidRDefault="00D055CF" w:rsidP="00F50866">
      <w:pPr>
        <w:numPr>
          <w:ilvl w:val="0"/>
          <w:numId w:val="10"/>
        </w:numPr>
        <w:shd w:val="clear" w:color="auto" w:fill="FFFFFF"/>
        <w:tabs>
          <w:tab w:val="left" w:pos="1080"/>
        </w:tabs>
        <w:spacing w:before="120"/>
        <w:ind w:left="0" w:firstLine="720"/>
        <w:jc w:val="both"/>
        <w:rPr>
          <w:lang w:val="sr-Cyrl-CS"/>
        </w:rPr>
      </w:pPr>
      <w:r w:rsidRPr="00F8164F">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8164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F8164F">
        <w:rPr>
          <w:rFonts w:ascii="Times New Roman" w:hAnsi="Times New Roman"/>
          <w:sz w:val="24"/>
          <w:szCs w:val="24"/>
          <w:lang w:val="sr-Cyrl-CS"/>
        </w:rPr>
        <w:t xml:space="preserve"> два месеца пре отварања понуда</w:t>
      </w:r>
      <w:r w:rsidRPr="00F8164F">
        <w:rPr>
          <w:rFonts w:ascii="Times New Roman" w:hAnsi="Times New Roman"/>
          <w:sz w:val="24"/>
          <w:szCs w:val="24"/>
          <w:lang w:val="sr-Cyrl-CS"/>
        </w:rPr>
        <w:t>;</w:t>
      </w:r>
    </w:p>
    <w:p w:rsidR="00D055CF" w:rsidRPr="00F8164F" w:rsidRDefault="00D055CF" w:rsidP="00F50866">
      <w:pPr>
        <w:numPr>
          <w:ilvl w:val="0"/>
          <w:numId w:val="10"/>
        </w:numPr>
        <w:shd w:val="clear" w:color="auto" w:fill="FFFFFF"/>
        <w:tabs>
          <w:tab w:val="left" w:pos="1080"/>
        </w:tabs>
        <w:ind w:left="0" w:firstLine="720"/>
        <w:jc w:val="both"/>
        <w:rPr>
          <w:lang w:val="sr-Cyrl-CS"/>
        </w:rPr>
      </w:pPr>
      <w:r w:rsidRPr="00F8164F">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F8164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t xml:space="preserve"> Уверење Пореске управе, не може бити старија од</w:t>
      </w:r>
      <w:r w:rsidR="00C462B3" w:rsidRPr="00F8164F">
        <w:rPr>
          <w:rFonts w:ascii="Times New Roman" w:hAnsi="Times New Roman"/>
          <w:sz w:val="24"/>
          <w:szCs w:val="24"/>
          <w:lang w:val="sr-Cyrl-CS"/>
        </w:rPr>
        <w:t xml:space="preserve"> два месеца пре отварања понуда</w:t>
      </w:r>
      <w:r w:rsidRPr="00F8164F">
        <w:rPr>
          <w:rFonts w:ascii="Times New Roman" w:hAnsi="Times New Roman"/>
          <w:sz w:val="24"/>
          <w:szCs w:val="24"/>
          <w:lang w:val="sr-Cyrl-CS"/>
        </w:rPr>
        <w:t>;</w:t>
      </w:r>
    </w:p>
    <w:p w:rsidR="00D055CF" w:rsidRPr="00F8164F" w:rsidRDefault="00D055CF" w:rsidP="00F50866">
      <w:pPr>
        <w:pStyle w:val="ListParagraph"/>
        <w:numPr>
          <w:ilvl w:val="0"/>
          <w:numId w:val="10"/>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F8164F">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04524B" w:rsidRPr="00F8164F" w:rsidRDefault="0004524B" w:rsidP="008B679C">
      <w:pPr>
        <w:shd w:val="clear" w:color="auto" w:fill="FFFFFF"/>
        <w:tabs>
          <w:tab w:val="left" w:pos="0"/>
          <w:tab w:val="left" w:pos="1080"/>
        </w:tabs>
        <w:jc w:val="both"/>
      </w:pPr>
    </w:p>
    <w:p w:rsidR="00403C75" w:rsidRPr="00F8164F" w:rsidRDefault="00403C75" w:rsidP="008B679C">
      <w:pPr>
        <w:shd w:val="clear" w:color="auto" w:fill="FFFFFF"/>
        <w:tabs>
          <w:tab w:val="left" w:pos="0"/>
          <w:tab w:val="left" w:pos="1080"/>
        </w:tabs>
        <w:jc w:val="both"/>
      </w:pPr>
    </w:p>
    <w:p w:rsidR="00403C75" w:rsidRDefault="00403C75" w:rsidP="008B679C">
      <w:pPr>
        <w:shd w:val="clear" w:color="auto" w:fill="FFFFFF"/>
        <w:tabs>
          <w:tab w:val="left" w:pos="0"/>
          <w:tab w:val="left" w:pos="1080"/>
        </w:tabs>
        <w:jc w:val="both"/>
      </w:pPr>
    </w:p>
    <w:p w:rsidR="00403C75" w:rsidRDefault="00403C75" w:rsidP="008B679C">
      <w:pPr>
        <w:shd w:val="clear" w:color="auto" w:fill="FFFFFF"/>
        <w:tabs>
          <w:tab w:val="left" w:pos="0"/>
          <w:tab w:val="left" w:pos="1080"/>
        </w:tabs>
        <w:jc w:val="both"/>
      </w:pPr>
    </w:p>
    <w:p w:rsidR="005C3B6C" w:rsidRDefault="005C3B6C" w:rsidP="008B679C">
      <w:pPr>
        <w:shd w:val="clear" w:color="auto" w:fill="FFFFFF"/>
        <w:tabs>
          <w:tab w:val="left" w:pos="0"/>
          <w:tab w:val="left" w:pos="1080"/>
        </w:tabs>
        <w:jc w:val="both"/>
      </w:pPr>
    </w:p>
    <w:p w:rsidR="005C3B6C" w:rsidRDefault="005C3B6C" w:rsidP="008B679C">
      <w:pPr>
        <w:shd w:val="clear" w:color="auto" w:fill="FFFFFF"/>
        <w:tabs>
          <w:tab w:val="left" w:pos="0"/>
          <w:tab w:val="left" w:pos="1080"/>
        </w:tabs>
        <w:jc w:val="both"/>
      </w:pPr>
    </w:p>
    <w:p w:rsidR="005C3B6C" w:rsidRDefault="005C3B6C" w:rsidP="008B679C">
      <w:pPr>
        <w:shd w:val="clear" w:color="auto" w:fill="FFFFFF"/>
        <w:tabs>
          <w:tab w:val="left" w:pos="0"/>
          <w:tab w:val="left" w:pos="1080"/>
        </w:tabs>
        <w:jc w:val="both"/>
      </w:pPr>
    </w:p>
    <w:p w:rsidR="00257963" w:rsidRPr="005C3B6C" w:rsidRDefault="00257963" w:rsidP="008B679C">
      <w:pPr>
        <w:shd w:val="clear" w:color="auto" w:fill="FFFFFF"/>
        <w:tabs>
          <w:tab w:val="left" w:pos="0"/>
          <w:tab w:val="left" w:pos="1080"/>
        </w:tabs>
        <w:jc w:val="both"/>
      </w:pPr>
    </w:p>
    <w:p w:rsidR="00EC652A" w:rsidRDefault="00EC652A" w:rsidP="008B679C">
      <w:pPr>
        <w:tabs>
          <w:tab w:val="left" w:pos="0"/>
        </w:tabs>
        <w:jc w:val="both"/>
        <w:rPr>
          <w:b/>
          <w:color w:val="0070C0"/>
          <w:szCs w:val="28"/>
        </w:rPr>
      </w:pPr>
    </w:p>
    <w:p w:rsidR="00257963" w:rsidRDefault="00257963" w:rsidP="008B679C">
      <w:pPr>
        <w:tabs>
          <w:tab w:val="left" w:pos="0"/>
        </w:tabs>
        <w:jc w:val="both"/>
        <w:rPr>
          <w:b/>
          <w:color w:val="0070C0"/>
          <w:szCs w:val="28"/>
        </w:rPr>
      </w:pPr>
    </w:p>
    <w:p w:rsidR="00237471" w:rsidRPr="00257963" w:rsidRDefault="00237471" w:rsidP="008B679C">
      <w:pPr>
        <w:tabs>
          <w:tab w:val="left" w:pos="0"/>
        </w:tabs>
        <w:jc w:val="both"/>
        <w:rPr>
          <w:b/>
          <w:color w:val="0070C0"/>
          <w:szCs w:val="28"/>
        </w:rPr>
      </w:pPr>
    </w:p>
    <w:p w:rsidR="00635CBA" w:rsidRPr="00F8164F" w:rsidRDefault="008B679C" w:rsidP="000A2FD0">
      <w:pPr>
        <w:pStyle w:val="ListParagraph"/>
        <w:numPr>
          <w:ilvl w:val="0"/>
          <w:numId w:val="37"/>
        </w:numPr>
        <w:tabs>
          <w:tab w:val="left" w:pos="284"/>
        </w:tabs>
        <w:spacing w:after="0"/>
        <w:ind w:left="0" w:firstLine="0"/>
        <w:jc w:val="both"/>
        <w:rPr>
          <w:rFonts w:ascii="Times New Roman" w:hAnsi="Times New Roman"/>
          <w:b/>
          <w:sz w:val="24"/>
          <w:szCs w:val="24"/>
          <w:lang w:val="sr-Cyrl-CS"/>
        </w:rPr>
      </w:pPr>
      <w:r w:rsidRPr="00F8164F">
        <w:rPr>
          <w:rFonts w:ascii="Times New Roman" w:hAnsi="Times New Roman"/>
          <w:b/>
          <w:sz w:val="24"/>
          <w:szCs w:val="24"/>
        </w:rPr>
        <w:lastRenderedPageBreak/>
        <w:t xml:space="preserve">ДОДАТНИ </w:t>
      </w:r>
      <w:r w:rsidRPr="00F8164F">
        <w:rPr>
          <w:rFonts w:ascii="Times New Roman" w:hAnsi="Times New Roman"/>
          <w:b/>
          <w:sz w:val="24"/>
          <w:szCs w:val="24"/>
          <w:lang w:val="sr-Cyrl-CS"/>
        </w:rPr>
        <w:t>УСЛОВИ</w:t>
      </w:r>
    </w:p>
    <w:p w:rsidR="00257963" w:rsidRPr="00F8164F" w:rsidRDefault="00257963" w:rsidP="0033592E">
      <w:pPr>
        <w:tabs>
          <w:tab w:val="left" w:pos="284"/>
        </w:tabs>
        <w:ind w:left="284" w:hanging="284"/>
        <w:jc w:val="both"/>
        <w:rPr>
          <w:b/>
          <w:highlight w:val="cyan"/>
          <w:lang w:val="sr-Cyrl-CS"/>
        </w:rPr>
      </w:pPr>
    </w:p>
    <w:p w:rsidR="000E225C" w:rsidRPr="00F8164F" w:rsidRDefault="00D5401C" w:rsidP="000A2FD0">
      <w:pPr>
        <w:pStyle w:val="Heading1"/>
        <w:numPr>
          <w:ilvl w:val="1"/>
          <w:numId w:val="28"/>
        </w:numPr>
        <w:tabs>
          <w:tab w:val="left" w:pos="567"/>
        </w:tabs>
        <w:ind w:left="567" w:hanging="567"/>
        <w:rPr>
          <w:sz w:val="24"/>
        </w:rPr>
      </w:pPr>
      <w:r w:rsidRPr="00F8164F">
        <w:rPr>
          <w:sz w:val="24"/>
        </w:rPr>
        <w:t xml:space="preserve">ДОДАТНИ УСЛОВИ ЗА ПАРТИЈУ </w:t>
      </w:r>
      <w:r w:rsidR="00E806B8" w:rsidRPr="00F8164F">
        <w:rPr>
          <w:sz w:val="24"/>
        </w:rPr>
        <w:t>I - Ф</w:t>
      </w:r>
      <w:r w:rsidR="00E806B8" w:rsidRPr="00F8164F">
        <w:rPr>
          <w:iCs/>
          <w:sz w:val="24"/>
        </w:rPr>
        <w:t>ункционално унапређење инфраструктуре објеката КМЦ Ниш и КМЦ Беопград, техничким системима и новим стубом на локацији КМЦ Ниш</w:t>
      </w:r>
    </w:p>
    <w:p w:rsidR="00257963" w:rsidRPr="00F8164F" w:rsidRDefault="0033592E" w:rsidP="00E806B8">
      <w:pPr>
        <w:pStyle w:val="Heading1"/>
        <w:tabs>
          <w:tab w:val="left" w:pos="567"/>
        </w:tabs>
        <w:ind w:left="567" w:hanging="851"/>
        <w:rPr>
          <w:b w:val="0"/>
          <w:sz w:val="24"/>
          <w:highlight w:val="cyan"/>
        </w:rPr>
      </w:pPr>
      <w:r w:rsidRPr="00F8164F">
        <w:rPr>
          <w:b w:val="0"/>
          <w:sz w:val="24"/>
        </w:rPr>
        <w:t xml:space="preserve"> </w:t>
      </w:r>
      <w:r w:rsidRPr="00F8164F">
        <w:rPr>
          <w:b w:val="0"/>
          <w:sz w:val="24"/>
        </w:rPr>
        <w:tab/>
      </w:r>
      <w:r w:rsidR="00257963" w:rsidRPr="00F8164F">
        <w:rPr>
          <w:b w:val="0"/>
          <w:sz w:val="24"/>
        </w:rPr>
        <w:t xml:space="preserve">сагласно члану 76. </w:t>
      </w:r>
      <w:r w:rsidRPr="00F8164F">
        <w:rPr>
          <w:b w:val="0"/>
          <w:sz w:val="24"/>
        </w:rPr>
        <w:t>З</w:t>
      </w:r>
      <w:r w:rsidR="00257963" w:rsidRPr="00F8164F">
        <w:rPr>
          <w:b w:val="0"/>
          <w:sz w:val="24"/>
        </w:rPr>
        <w:t>акона о јавним набавкама су:</w:t>
      </w:r>
    </w:p>
    <w:p w:rsidR="00257963" w:rsidRPr="00F8164F" w:rsidRDefault="00257963" w:rsidP="00257963">
      <w:pPr>
        <w:tabs>
          <w:tab w:val="left" w:pos="0"/>
          <w:tab w:val="left" w:pos="360"/>
        </w:tabs>
        <w:jc w:val="both"/>
        <w:rPr>
          <w:b/>
          <w:highlight w:val="cyan"/>
          <w:lang w:val="sr-Cyrl-CS"/>
        </w:rPr>
      </w:pPr>
    </w:p>
    <w:p w:rsidR="00635CBA" w:rsidRPr="00F8164F" w:rsidRDefault="00F36840" w:rsidP="00D5401C">
      <w:pPr>
        <w:tabs>
          <w:tab w:val="left" w:pos="1418"/>
        </w:tabs>
        <w:jc w:val="both"/>
        <w:rPr>
          <w:b/>
          <w:lang w:val="sr-Cyrl-CS"/>
        </w:rPr>
      </w:pPr>
      <w:r w:rsidRPr="00F8164F">
        <w:rPr>
          <w:b/>
          <w:lang w:val="sr-Cyrl-CS"/>
        </w:rPr>
        <w:t xml:space="preserve">2.1.1 </w:t>
      </w:r>
      <w:r w:rsidR="00635CBA" w:rsidRPr="00F8164F">
        <w:rPr>
          <w:b/>
          <w:lang w:val="sr-Cyrl-CS"/>
        </w:rPr>
        <w:t>Да располаже неопходним финансијским капацитетом</w:t>
      </w:r>
    </w:p>
    <w:p w:rsidR="00635CBA" w:rsidRPr="00F8164F" w:rsidRDefault="00635CBA" w:rsidP="00635CBA">
      <w:pPr>
        <w:shd w:val="clear" w:color="auto" w:fill="FFFFFF"/>
        <w:tabs>
          <w:tab w:val="left" w:pos="540"/>
          <w:tab w:val="left" w:pos="1080"/>
        </w:tabs>
        <w:ind w:left="720"/>
        <w:jc w:val="both"/>
        <w:rPr>
          <w:lang w:val="sr-Cyrl-CS"/>
        </w:rPr>
      </w:pPr>
    </w:p>
    <w:p w:rsidR="008F547E" w:rsidRPr="00F8164F" w:rsidRDefault="008F547E" w:rsidP="005F4047">
      <w:pPr>
        <w:numPr>
          <w:ilvl w:val="0"/>
          <w:numId w:val="17"/>
        </w:numPr>
        <w:tabs>
          <w:tab w:val="left" w:pos="1080"/>
        </w:tabs>
        <w:ind w:left="567" w:hanging="283"/>
        <w:jc w:val="both"/>
        <w:rPr>
          <w:lang w:val="sr-Cyrl-CS"/>
        </w:rPr>
      </w:pPr>
      <w:r w:rsidRPr="00F8164F">
        <w:rPr>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од најмање </w:t>
      </w:r>
      <w:r w:rsidR="000253A9" w:rsidRPr="00F8164F">
        <w:t>5</w:t>
      </w:r>
      <w:r w:rsidRPr="00F8164F">
        <w:rPr>
          <w:lang w:val="sr-Cyrl-CS"/>
        </w:rPr>
        <w:t>0.000.000,00 динара, рачунајући за обрачунску 201</w:t>
      </w:r>
      <w:r w:rsidR="00C40C0D" w:rsidRPr="00F8164F">
        <w:rPr>
          <w:lang w:val="sr-Cyrl-CS"/>
        </w:rPr>
        <w:t>7</w:t>
      </w:r>
      <w:r w:rsidR="0096709F" w:rsidRPr="00F8164F">
        <w:rPr>
          <w:lang w:val="sr-Cyrl-CS"/>
        </w:rPr>
        <w:t>. годину;</w:t>
      </w:r>
    </w:p>
    <w:p w:rsidR="00F57E52" w:rsidRPr="00F8164F" w:rsidRDefault="00F57E52" w:rsidP="00F57E52">
      <w:pPr>
        <w:tabs>
          <w:tab w:val="left" w:pos="1080"/>
        </w:tabs>
        <w:ind w:left="284"/>
        <w:jc w:val="both"/>
        <w:rPr>
          <w:lang w:val="sr-Cyrl-CS"/>
        </w:rPr>
      </w:pPr>
    </w:p>
    <w:p w:rsidR="00F57E52" w:rsidRPr="00F8164F" w:rsidRDefault="00F57E52" w:rsidP="005F4047">
      <w:pPr>
        <w:numPr>
          <w:ilvl w:val="0"/>
          <w:numId w:val="17"/>
        </w:numPr>
        <w:tabs>
          <w:tab w:val="left" w:pos="1080"/>
        </w:tabs>
        <w:ind w:left="567" w:hanging="283"/>
        <w:jc w:val="both"/>
        <w:rPr>
          <w:lang w:val="sr-Cyrl-CS"/>
        </w:rPr>
      </w:pPr>
      <w:r w:rsidRPr="00F8164F">
        <w:rPr>
          <w:lang w:val="sr-Cyrl-CS"/>
        </w:rPr>
        <w:t>Да у протеклих 12 месеци, рачунајући од месеца који претходи месецу објављивања позива за подношење понуда, није био у блокади више од 15 дана.</w:t>
      </w:r>
    </w:p>
    <w:p w:rsidR="0096709F" w:rsidRPr="00F8164F" w:rsidRDefault="0096709F" w:rsidP="00785508">
      <w:pPr>
        <w:tabs>
          <w:tab w:val="left" w:pos="1080"/>
        </w:tabs>
        <w:ind w:left="567" w:hanging="283"/>
        <w:jc w:val="both"/>
        <w:rPr>
          <w:lang w:val="sr-Cyrl-CS"/>
        </w:rPr>
      </w:pPr>
    </w:p>
    <w:p w:rsidR="00DF32C7" w:rsidRPr="00F8164F" w:rsidRDefault="0096709F" w:rsidP="005F4047">
      <w:pPr>
        <w:numPr>
          <w:ilvl w:val="0"/>
          <w:numId w:val="17"/>
        </w:numPr>
        <w:tabs>
          <w:tab w:val="left" w:pos="1080"/>
        </w:tabs>
        <w:ind w:left="567" w:hanging="283"/>
        <w:jc w:val="both"/>
        <w:rPr>
          <w:i/>
          <w:lang w:val="sr-Cyrl-CS"/>
        </w:rPr>
      </w:pPr>
      <w:r w:rsidRPr="00F8164F">
        <w:rPr>
          <w:lang w:val="sr-Cyrl-CS"/>
        </w:rPr>
        <w:t>Д</w:t>
      </w:r>
      <w:r w:rsidR="00DF32C7" w:rsidRPr="00F8164F">
        <w:rPr>
          <w:lang w:val="sr-Cyrl-CS"/>
        </w:rPr>
        <w:t xml:space="preserve">а </w:t>
      </w:r>
      <w:r w:rsidR="00663AB3" w:rsidRPr="00F8164F">
        <w:rPr>
          <w:lang w:val="sr-Cyrl-CS"/>
        </w:rPr>
        <w:t xml:space="preserve">понуђач има </w:t>
      </w:r>
      <w:r w:rsidR="00F36840" w:rsidRPr="00F8164F">
        <w:rPr>
          <w:lang w:val="sr-Cyrl-CS"/>
        </w:rPr>
        <w:t xml:space="preserve">„веома добар </w:t>
      </w:r>
      <w:r w:rsidR="00663AB3" w:rsidRPr="00F8164F">
        <w:rPr>
          <w:lang w:val="sr-Cyrl-CS"/>
        </w:rPr>
        <w:t>бонитет</w:t>
      </w:r>
      <w:r w:rsidR="00F36840" w:rsidRPr="00F8164F">
        <w:rPr>
          <w:lang w:val="sr-Cyrl-CS"/>
        </w:rPr>
        <w:t xml:space="preserve"> (</w:t>
      </w:r>
      <w:r w:rsidR="001435F3" w:rsidRPr="00F8164F">
        <w:rPr>
          <w:lang w:val="sr-Cyrl-CS"/>
        </w:rPr>
        <w:t>Б</w:t>
      </w:r>
      <w:r w:rsidR="00F36840" w:rsidRPr="00F8164F">
        <w:rPr>
          <w:lang w:val="sr-Cyrl-CS"/>
        </w:rPr>
        <w:t>)</w:t>
      </w:r>
      <w:r w:rsidR="00926C49" w:rsidRPr="00F8164F">
        <w:rPr>
          <w:lang w:val="sr-Cyrl-CS"/>
        </w:rPr>
        <w:t>“.</w:t>
      </w:r>
      <w:r w:rsidR="000B6D16" w:rsidRPr="00F8164F">
        <w:rPr>
          <w:lang w:val="sr-Cyrl-CS"/>
        </w:rPr>
        <w:t xml:space="preserve"> </w:t>
      </w:r>
    </w:p>
    <w:p w:rsidR="00635CBA" w:rsidRPr="00F8164F" w:rsidRDefault="00635CBA" w:rsidP="00785508">
      <w:pPr>
        <w:ind w:left="567" w:right="120" w:hanging="283"/>
        <w:jc w:val="both"/>
        <w:rPr>
          <w:lang w:val="sr-Cyrl-CS"/>
        </w:rPr>
      </w:pPr>
    </w:p>
    <w:p w:rsidR="00F36840" w:rsidRPr="00F8164F" w:rsidRDefault="00F36840" w:rsidP="00F36840">
      <w:pPr>
        <w:tabs>
          <w:tab w:val="left" w:pos="1418"/>
        </w:tabs>
        <w:jc w:val="both"/>
        <w:rPr>
          <w:b/>
          <w:lang w:val="sr-Cyrl-CS"/>
        </w:rPr>
      </w:pPr>
    </w:p>
    <w:p w:rsidR="00635CBA" w:rsidRPr="00F8164F" w:rsidRDefault="00F36840" w:rsidP="00F36840">
      <w:pPr>
        <w:tabs>
          <w:tab w:val="left" w:pos="1418"/>
        </w:tabs>
        <w:jc w:val="both"/>
        <w:rPr>
          <w:b/>
          <w:lang w:val="sr-Cyrl-CS"/>
        </w:rPr>
      </w:pPr>
      <w:r w:rsidRPr="00F8164F">
        <w:rPr>
          <w:b/>
          <w:lang w:val="sr-Cyrl-CS"/>
        </w:rPr>
        <w:t xml:space="preserve">2.1.2 </w:t>
      </w:r>
      <w:r w:rsidR="00635CBA" w:rsidRPr="00F8164F">
        <w:rPr>
          <w:b/>
          <w:lang w:val="sr-Cyrl-CS"/>
        </w:rPr>
        <w:t>Да располаже неопходним пословним капацитетом</w:t>
      </w:r>
    </w:p>
    <w:p w:rsidR="00635CBA" w:rsidRPr="00F8164F" w:rsidRDefault="00635CBA" w:rsidP="00635CBA">
      <w:pPr>
        <w:shd w:val="clear" w:color="auto" w:fill="FFFFFF"/>
        <w:tabs>
          <w:tab w:val="left" w:pos="0"/>
          <w:tab w:val="left" w:pos="540"/>
        </w:tabs>
        <w:jc w:val="both"/>
        <w:rPr>
          <w:highlight w:val="yellow"/>
          <w:lang w:val="sr-Cyrl-CS"/>
        </w:rPr>
      </w:pPr>
    </w:p>
    <w:p w:rsidR="00635CBA" w:rsidRPr="00F8164F" w:rsidRDefault="00635CBA" w:rsidP="00635CBA">
      <w:pPr>
        <w:shd w:val="clear" w:color="auto" w:fill="FFFFFF"/>
        <w:tabs>
          <w:tab w:val="left" w:pos="0"/>
          <w:tab w:val="left" w:pos="540"/>
        </w:tabs>
        <w:ind w:firstLine="720"/>
        <w:jc w:val="both"/>
        <w:rPr>
          <w:lang w:val="sr-Cyrl-CS"/>
        </w:rPr>
      </w:pPr>
      <w:r w:rsidRPr="00F8164F">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F36840" w:rsidRPr="00F8164F" w:rsidRDefault="00F36840" w:rsidP="00635CBA">
      <w:pPr>
        <w:shd w:val="clear" w:color="auto" w:fill="FFFFFF"/>
        <w:tabs>
          <w:tab w:val="left" w:pos="0"/>
          <w:tab w:val="left" w:pos="540"/>
        </w:tabs>
        <w:ind w:firstLine="720"/>
        <w:jc w:val="both"/>
        <w:rPr>
          <w:lang w:val="sr-Cyrl-CS"/>
        </w:rPr>
      </w:pPr>
    </w:p>
    <w:p w:rsidR="009B5F91" w:rsidRPr="00F8164F" w:rsidRDefault="00635CBA" w:rsidP="005F4047">
      <w:pPr>
        <w:pStyle w:val="ListParagraph"/>
        <w:numPr>
          <w:ilvl w:val="0"/>
          <w:numId w:val="18"/>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rPr>
      </w:pPr>
      <w:r w:rsidRPr="00F8164F">
        <w:rPr>
          <w:rFonts w:ascii="Times New Roman" w:hAnsi="Times New Roman"/>
          <w:b/>
          <w:sz w:val="24"/>
          <w:szCs w:val="24"/>
        </w:rPr>
        <w:t xml:space="preserve">да </w:t>
      </w:r>
      <w:r w:rsidR="004E5ABC" w:rsidRPr="00F8164F">
        <w:rPr>
          <w:rFonts w:ascii="Times New Roman" w:hAnsi="Times New Roman"/>
          <w:b/>
          <w:sz w:val="24"/>
          <w:szCs w:val="24"/>
        </w:rPr>
        <w:t>понуђач</w:t>
      </w:r>
      <w:r w:rsidRPr="00F8164F">
        <w:rPr>
          <w:rFonts w:ascii="Times New Roman" w:hAnsi="Times New Roman"/>
          <w:b/>
          <w:sz w:val="24"/>
          <w:szCs w:val="24"/>
        </w:rPr>
        <w:t xml:space="preserve"> поседује</w:t>
      </w:r>
      <w:r w:rsidR="009B5F91" w:rsidRPr="00F8164F">
        <w:rPr>
          <w:rFonts w:ascii="Times New Roman" w:hAnsi="Times New Roman"/>
          <w:b/>
          <w:sz w:val="24"/>
          <w:szCs w:val="24"/>
        </w:rPr>
        <w:t xml:space="preserve"> следеће</w:t>
      </w:r>
      <w:r w:rsidRPr="00F8164F">
        <w:rPr>
          <w:rFonts w:ascii="Times New Roman" w:hAnsi="Times New Roman"/>
          <w:b/>
          <w:sz w:val="24"/>
          <w:szCs w:val="24"/>
        </w:rPr>
        <w:t xml:space="preserve"> </w:t>
      </w:r>
      <w:r w:rsidR="00BD23FC" w:rsidRPr="00F8164F">
        <w:rPr>
          <w:rFonts w:ascii="Times New Roman" w:hAnsi="Times New Roman"/>
          <w:b/>
          <w:sz w:val="24"/>
          <w:szCs w:val="24"/>
        </w:rPr>
        <w:t>с</w:t>
      </w:r>
      <w:r w:rsidRPr="00F8164F">
        <w:rPr>
          <w:rFonts w:ascii="Times New Roman" w:hAnsi="Times New Roman"/>
          <w:b/>
          <w:sz w:val="24"/>
          <w:szCs w:val="24"/>
        </w:rPr>
        <w:t>ертификате</w:t>
      </w:r>
      <w:r w:rsidR="009B5F91" w:rsidRPr="00F8164F">
        <w:rPr>
          <w:rFonts w:ascii="Times New Roman" w:hAnsi="Times New Roman"/>
          <w:b/>
          <w:sz w:val="24"/>
          <w:szCs w:val="24"/>
        </w:rPr>
        <w:t>:</w:t>
      </w:r>
    </w:p>
    <w:p w:rsidR="009B5F91" w:rsidRPr="00F8164F" w:rsidRDefault="00BD23FC" w:rsidP="000A2FD0">
      <w:pPr>
        <w:pStyle w:val="ListParagraph"/>
        <w:numPr>
          <w:ilvl w:val="0"/>
          <w:numId w:val="38"/>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F8164F">
        <w:rPr>
          <w:rFonts w:ascii="Times New Roman" w:hAnsi="Times New Roman"/>
          <w:sz w:val="24"/>
          <w:szCs w:val="24"/>
        </w:rPr>
        <w:t>ISO</w:t>
      </w:r>
      <w:r w:rsidR="00635CBA" w:rsidRPr="00F8164F">
        <w:rPr>
          <w:rFonts w:ascii="Times New Roman" w:hAnsi="Times New Roman"/>
          <w:sz w:val="24"/>
          <w:szCs w:val="24"/>
        </w:rPr>
        <w:t xml:space="preserve"> 9001</w:t>
      </w:r>
      <w:r w:rsidR="004E5ABC" w:rsidRPr="00F8164F">
        <w:rPr>
          <w:rFonts w:ascii="Times New Roman" w:hAnsi="Times New Roman"/>
          <w:sz w:val="24"/>
          <w:szCs w:val="24"/>
        </w:rPr>
        <w:t xml:space="preserve"> (управљање квалитетом)</w:t>
      </w:r>
      <w:r w:rsidR="00635CBA" w:rsidRPr="00F8164F">
        <w:rPr>
          <w:rFonts w:ascii="Times New Roman" w:hAnsi="Times New Roman"/>
          <w:sz w:val="24"/>
          <w:szCs w:val="24"/>
        </w:rPr>
        <w:t xml:space="preserve">, </w:t>
      </w:r>
    </w:p>
    <w:p w:rsidR="001E4E4B" w:rsidRPr="00F8164F" w:rsidRDefault="001E4E4B" w:rsidP="000A2FD0">
      <w:pPr>
        <w:pStyle w:val="ListParagraph"/>
        <w:numPr>
          <w:ilvl w:val="0"/>
          <w:numId w:val="38"/>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F8164F">
        <w:rPr>
          <w:rFonts w:ascii="Times New Roman" w:hAnsi="Times New Roman"/>
          <w:sz w:val="24"/>
          <w:szCs w:val="24"/>
        </w:rPr>
        <w:t>ISO 27001 (безбедност информација),</w:t>
      </w:r>
    </w:p>
    <w:p w:rsidR="009B5F91" w:rsidRPr="00F8164F" w:rsidRDefault="009B5F91" w:rsidP="000A2FD0">
      <w:pPr>
        <w:pStyle w:val="ListParagraph"/>
        <w:numPr>
          <w:ilvl w:val="0"/>
          <w:numId w:val="38"/>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F8164F">
        <w:rPr>
          <w:rFonts w:ascii="Times New Roman" w:hAnsi="Times New Roman"/>
          <w:sz w:val="24"/>
          <w:szCs w:val="24"/>
        </w:rPr>
        <w:t>ISO</w:t>
      </w:r>
      <w:r w:rsidR="00635CBA" w:rsidRPr="00F8164F">
        <w:rPr>
          <w:rFonts w:ascii="Times New Roman" w:hAnsi="Times New Roman"/>
          <w:sz w:val="24"/>
          <w:szCs w:val="24"/>
        </w:rPr>
        <w:t xml:space="preserve"> 14001</w:t>
      </w:r>
      <w:r w:rsidR="004E5ABC" w:rsidRPr="00F8164F">
        <w:rPr>
          <w:rFonts w:ascii="Times New Roman" w:hAnsi="Times New Roman"/>
          <w:sz w:val="24"/>
          <w:szCs w:val="24"/>
        </w:rPr>
        <w:t xml:space="preserve"> (заштита животне средине)</w:t>
      </w:r>
      <w:r w:rsidR="00635CBA" w:rsidRPr="00F8164F">
        <w:rPr>
          <w:rFonts w:ascii="Times New Roman" w:hAnsi="Times New Roman"/>
          <w:sz w:val="24"/>
          <w:szCs w:val="24"/>
        </w:rPr>
        <w:t xml:space="preserve"> и </w:t>
      </w:r>
    </w:p>
    <w:p w:rsidR="00635CBA" w:rsidRPr="00F8164F" w:rsidRDefault="00BD23FC" w:rsidP="000A2FD0">
      <w:pPr>
        <w:pStyle w:val="ListParagraph"/>
        <w:numPr>
          <w:ilvl w:val="0"/>
          <w:numId w:val="38"/>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F8164F">
        <w:rPr>
          <w:rFonts w:ascii="Times New Roman" w:hAnsi="Times New Roman"/>
          <w:sz w:val="24"/>
          <w:szCs w:val="24"/>
        </w:rPr>
        <w:t>ISO</w:t>
      </w:r>
      <w:r w:rsidR="00635CBA" w:rsidRPr="00F8164F">
        <w:rPr>
          <w:rFonts w:ascii="Times New Roman" w:hAnsi="Times New Roman"/>
          <w:sz w:val="24"/>
          <w:szCs w:val="24"/>
        </w:rPr>
        <w:t xml:space="preserve"> 18001</w:t>
      </w:r>
      <w:r w:rsidR="004E5ABC" w:rsidRPr="00F8164F">
        <w:rPr>
          <w:rFonts w:ascii="Times New Roman" w:hAnsi="Times New Roman"/>
          <w:sz w:val="24"/>
          <w:szCs w:val="24"/>
        </w:rPr>
        <w:t xml:space="preserve"> (безбедност и здравље на раду)</w:t>
      </w:r>
      <w:r w:rsidR="009B5F91" w:rsidRPr="00F8164F">
        <w:rPr>
          <w:rFonts w:ascii="Times New Roman" w:hAnsi="Times New Roman"/>
          <w:sz w:val="24"/>
          <w:szCs w:val="24"/>
        </w:rPr>
        <w:t>.</w:t>
      </w:r>
    </w:p>
    <w:p w:rsidR="00F36840" w:rsidRPr="00F8164F" w:rsidRDefault="00F36840" w:rsidP="00F36840">
      <w:pPr>
        <w:shd w:val="clear" w:color="auto" w:fill="FFFFFF"/>
        <w:tabs>
          <w:tab w:val="left" w:pos="0"/>
          <w:tab w:val="left" w:pos="540"/>
          <w:tab w:val="left" w:pos="1080"/>
        </w:tabs>
        <w:spacing w:before="120"/>
        <w:ind w:left="644"/>
        <w:jc w:val="both"/>
      </w:pPr>
    </w:p>
    <w:p w:rsidR="00E72E67" w:rsidRPr="00F8164F" w:rsidRDefault="00E72E67" w:rsidP="005F4047">
      <w:pPr>
        <w:pStyle w:val="ListParagraph"/>
        <w:numPr>
          <w:ilvl w:val="0"/>
          <w:numId w:val="18"/>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rPr>
      </w:pPr>
      <w:r w:rsidRPr="00F8164F">
        <w:rPr>
          <w:rFonts w:ascii="Times New Roman" w:hAnsi="Times New Roman"/>
          <w:b/>
          <w:sz w:val="24"/>
          <w:szCs w:val="24"/>
        </w:rPr>
        <w:t>да има следеће пословне референце:</w:t>
      </w:r>
    </w:p>
    <w:p w:rsidR="00F36840" w:rsidRPr="00F8164F" w:rsidRDefault="00AE139D" w:rsidP="000A2FD0">
      <w:pPr>
        <w:pStyle w:val="ListParagraph"/>
        <w:numPr>
          <w:ilvl w:val="0"/>
          <w:numId w:val="27"/>
        </w:numPr>
        <w:shd w:val="clear" w:color="auto" w:fill="FFFFFF"/>
        <w:tabs>
          <w:tab w:val="left" w:pos="0"/>
          <w:tab w:val="left" w:pos="567"/>
        </w:tabs>
        <w:spacing w:before="120" w:after="0" w:line="240" w:lineRule="auto"/>
        <w:ind w:left="284" w:firstLine="0"/>
        <w:contextualSpacing w:val="0"/>
        <w:jc w:val="both"/>
        <w:rPr>
          <w:rFonts w:ascii="Times New Roman" w:hAnsi="Times New Roman"/>
          <w:sz w:val="24"/>
          <w:szCs w:val="24"/>
          <w:lang w:val="sr-Cyrl-CS"/>
        </w:rPr>
      </w:pPr>
      <w:r w:rsidRPr="00F8164F">
        <w:rPr>
          <w:rFonts w:ascii="Times New Roman" w:hAnsi="Times New Roman"/>
          <w:sz w:val="24"/>
          <w:szCs w:val="24"/>
          <w:u w:val="single"/>
          <w:lang w:val="sr-Cyrl-CS"/>
        </w:rPr>
        <w:t>Референца 1</w:t>
      </w:r>
      <w:r w:rsidRPr="00F8164F">
        <w:rPr>
          <w:rFonts w:ascii="Times New Roman" w:hAnsi="Times New Roman"/>
          <w:sz w:val="24"/>
          <w:szCs w:val="24"/>
        </w:rPr>
        <w:t>:</w:t>
      </w:r>
      <w:r w:rsidR="000253A9" w:rsidRPr="00F8164F">
        <w:rPr>
          <w:rFonts w:ascii="Times New Roman" w:hAnsi="Times New Roman"/>
          <w:sz w:val="24"/>
          <w:szCs w:val="24"/>
          <w:lang w:val="sr-Cyrl-CS"/>
        </w:rPr>
        <w:t xml:space="preserve"> </w:t>
      </w:r>
    </w:p>
    <w:p w:rsidR="00AE139D" w:rsidRPr="00F8164F" w:rsidRDefault="00F36840" w:rsidP="00896B27">
      <w:pPr>
        <w:shd w:val="clear" w:color="auto" w:fill="FFFFFF"/>
        <w:tabs>
          <w:tab w:val="left" w:pos="567"/>
        </w:tabs>
        <w:ind w:left="567"/>
        <w:jc w:val="both"/>
        <w:rPr>
          <w:lang w:val="sr-Cyrl-CS"/>
        </w:rPr>
      </w:pPr>
      <w:r w:rsidRPr="00F8164F">
        <w:rPr>
          <w:lang w:val="sr-Cyrl-CS"/>
        </w:rPr>
        <w:t>Н</w:t>
      </w:r>
      <w:r w:rsidR="000253A9" w:rsidRPr="00F8164F">
        <w:rPr>
          <w:lang w:val="sr-Cyrl-CS"/>
        </w:rPr>
        <w:t xml:space="preserve">ајмање </w:t>
      </w:r>
      <w:r w:rsidR="00CF4A5C" w:rsidRPr="00F8164F">
        <w:rPr>
          <w:lang w:val="sr-Cyrl-CS"/>
        </w:rPr>
        <w:t>6</w:t>
      </w:r>
      <w:r w:rsidR="00AE139D" w:rsidRPr="00F8164F">
        <w:rPr>
          <w:lang w:val="sr-Cyrl-CS"/>
        </w:rPr>
        <w:t xml:space="preserve"> (</w:t>
      </w:r>
      <w:r w:rsidR="00CF4A5C" w:rsidRPr="00F8164F">
        <w:rPr>
          <w:lang w:val="sr-Cyrl-CS"/>
        </w:rPr>
        <w:t>шест</w:t>
      </w:r>
      <w:r w:rsidR="00AE139D" w:rsidRPr="00F8164F">
        <w:rPr>
          <w:lang w:val="sr-Cyrl-CS"/>
        </w:rPr>
        <w:t>)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F36840" w:rsidRPr="00F8164F" w:rsidRDefault="000253A9" w:rsidP="000A2FD0">
      <w:pPr>
        <w:pStyle w:val="ListParagraph"/>
        <w:numPr>
          <w:ilvl w:val="0"/>
          <w:numId w:val="27"/>
        </w:numPr>
        <w:shd w:val="clear" w:color="auto" w:fill="FFFFFF"/>
        <w:tabs>
          <w:tab w:val="left" w:pos="0"/>
          <w:tab w:val="left" w:pos="567"/>
        </w:tabs>
        <w:spacing w:before="120" w:after="0" w:line="240" w:lineRule="auto"/>
        <w:ind w:left="284" w:firstLine="0"/>
        <w:contextualSpacing w:val="0"/>
        <w:jc w:val="both"/>
        <w:rPr>
          <w:rFonts w:ascii="Times New Roman" w:hAnsi="Times New Roman"/>
          <w:sz w:val="24"/>
          <w:szCs w:val="24"/>
          <w:lang w:val="sr-Cyrl-CS"/>
        </w:rPr>
      </w:pPr>
      <w:r w:rsidRPr="00F8164F">
        <w:rPr>
          <w:rFonts w:ascii="Times New Roman" w:hAnsi="Times New Roman"/>
          <w:sz w:val="24"/>
          <w:szCs w:val="24"/>
          <w:u w:val="single"/>
          <w:lang w:val="sr-Cyrl-CS"/>
        </w:rPr>
        <w:t xml:space="preserve">Референца </w:t>
      </w:r>
      <w:r w:rsidR="00AB0ACC" w:rsidRPr="00F8164F">
        <w:rPr>
          <w:rFonts w:ascii="Times New Roman" w:hAnsi="Times New Roman"/>
          <w:sz w:val="24"/>
          <w:szCs w:val="24"/>
          <w:u w:val="single"/>
          <w:lang w:val="sr-Cyrl-CS"/>
        </w:rPr>
        <w:t>2</w:t>
      </w:r>
      <w:r w:rsidRPr="00F8164F">
        <w:rPr>
          <w:rFonts w:ascii="Times New Roman" w:hAnsi="Times New Roman"/>
          <w:sz w:val="24"/>
          <w:szCs w:val="24"/>
          <w:lang w:val="sr-Cyrl-CS"/>
        </w:rPr>
        <w:t xml:space="preserve">: </w:t>
      </w:r>
    </w:p>
    <w:p w:rsidR="00AE139D" w:rsidRPr="00F8164F" w:rsidRDefault="00F36840" w:rsidP="00896B27">
      <w:pPr>
        <w:shd w:val="clear" w:color="auto" w:fill="FFFFFF"/>
        <w:tabs>
          <w:tab w:val="left" w:pos="567"/>
        </w:tabs>
        <w:ind w:left="567"/>
        <w:jc w:val="both"/>
        <w:rPr>
          <w:lang w:val="sr-Cyrl-CS"/>
        </w:rPr>
      </w:pPr>
      <w:r w:rsidRPr="00F8164F">
        <w:rPr>
          <w:lang w:val="sr-Cyrl-CS"/>
        </w:rPr>
        <w:t>Н</w:t>
      </w:r>
      <w:r w:rsidR="000253A9" w:rsidRPr="00F8164F">
        <w:rPr>
          <w:lang w:val="sr-Cyrl-CS"/>
        </w:rPr>
        <w:t xml:space="preserve">ајмање </w:t>
      </w:r>
      <w:r w:rsidR="00CF4A5C" w:rsidRPr="00F8164F">
        <w:rPr>
          <w:lang w:val="sr-Cyrl-CS"/>
        </w:rPr>
        <w:t>6</w:t>
      </w:r>
      <w:r w:rsidR="00AE139D" w:rsidRPr="00F8164F">
        <w:rPr>
          <w:lang w:val="sr-Cyrl-CS"/>
        </w:rPr>
        <w:t xml:space="preserve"> (</w:t>
      </w:r>
      <w:r w:rsidR="00B26B18" w:rsidRPr="00F8164F">
        <w:rPr>
          <w:lang w:val="sr-Cyrl-CS"/>
        </w:rPr>
        <w:t>шест</w:t>
      </w:r>
      <w:r w:rsidR="00AE139D" w:rsidRPr="00F8164F">
        <w:rPr>
          <w:lang w:val="sr-Cyrl-CS"/>
        </w:rPr>
        <w:t>) комплетно урађених локација за ТК објекте са стубом висине минимум 30 метара, у последње 3 године (темељ, електро радови, уређење локације, испорука и монтажа стуб),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F36840" w:rsidRPr="00114733" w:rsidRDefault="000253A9" w:rsidP="000A2FD0">
      <w:pPr>
        <w:pStyle w:val="ListParagraph"/>
        <w:numPr>
          <w:ilvl w:val="0"/>
          <w:numId w:val="27"/>
        </w:numPr>
        <w:shd w:val="clear" w:color="auto" w:fill="FFFFFF"/>
        <w:tabs>
          <w:tab w:val="left" w:pos="0"/>
          <w:tab w:val="left" w:pos="567"/>
        </w:tabs>
        <w:spacing w:before="120" w:after="0" w:line="240" w:lineRule="auto"/>
        <w:ind w:left="284" w:firstLine="0"/>
        <w:contextualSpacing w:val="0"/>
        <w:jc w:val="both"/>
        <w:rPr>
          <w:rFonts w:ascii="Times New Roman" w:hAnsi="Times New Roman"/>
          <w:sz w:val="24"/>
          <w:szCs w:val="24"/>
          <w:lang w:val="sr-Cyrl-CS"/>
        </w:rPr>
      </w:pPr>
      <w:r w:rsidRPr="00114733">
        <w:rPr>
          <w:rFonts w:ascii="Times New Roman" w:hAnsi="Times New Roman"/>
          <w:sz w:val="24"/>
          <w:szCs w:val="24"/>
          <w:u w:val="single"/>
          <w:lang w:val="sr-Cyrl-CS"/>
        </w:rPr>
        <w:lastRenderedPageBreak/>
        <w:t xml:space="preserve">Референца </w:t>
      </w:r>
      <w:r w:rsidR="00AB0ACC" w:rsidRPr="00114733">
        <w:rPr>
          <w:rFonts w:ascii="Times New Roman" w:hAnsi="Times New Roman"/>
          <w:sz w:val="24"/>
          <w:szCs w:val="24"/>
          <w:u w:val="single"/>
          <w:lang w:val="sr-Cyrl-CS"/>
        </w:rPr>
        <w:t>3</w:t>
      </w:r>
      <w:r w:rsidRPr="00114733">
        <w:rPr>
          <w:rFonts w:ascii="Times New Roman" w:hAnsi="Times New Roman"/>
          <w:sz w:val="24"/>
          <w:szCs w:val="24"/>
          <w:lang w:val="sr-Cyrl-CS"/>
        </w:rPr>
        <w:t xml:space="preserve">: </w:t>
      </w:r>
    </w:p>
    <w:p w:rsidR="00AE139D" w:rsidRPr="00114733" w:rsidRDefault="00F36840" w:rsidP="00896B27">
      <w:pPr>
        <w:shd w:val="clear" w:color="auto" w:fill="FFFFFF"/>
        <w:tabs>
          <w:tab w:val="left" w:pos="567"/>
        </w:tabs>
        <w:ind w:left="567"/>
        <w:jc w:val="both"/>
        <w:rPr>
          <w:lang w:val="sr-Cyrl-CS"/>
        </w:rPr>
      </w:pPr>
      <w:r w:rsidRPr="00114733">
        <w:rPr>
          <w:lang w:val="sr-Cyrl-CS"/>
        </w:rPr>
        <w:t>Н</w:t>
      </w:r>
      <w:r w:rsidR="000253A9" w:rsidRPr="00114733">
        <w:rPr>
          <w:lang w:val="sr-Cyrl-CS"/>
        </w:rPr>
        <w:t xml:space="preserve">ајмање </w:t>
      </w:r>
      <w:r w:rsidR="00CF4A5C" w:rsidRPr="00114733">
        <w:rPr>
          <w:lang w:val="sr-Cyrl-CS"/>
        </w:rPr>
        <w:t>5</w:t>
      </w:r>
      <w:r w:rsidR="00AE139D" w:rsidRPr="00114733">
        <w:rPr>
          <w:lang w:val="sr-Cyrl-CS"/>
        </w:rPr>
        <w:t xml:space="preserve"> (</w:t>
      </w:r>
      <w:r w:rsidR="00CF4A5C" w:rsidRPr="00114733">
        <w:rPr>
          <w:lang w:val="sr-Cyrl-CS"/>
        </w:rPr>
        <w:t>пет</w:t>
      </w:r>
      <w:r w:rsidR="00AE139D" w:rsidRPr="00114733">
        <w:rPr>
          <w:lang w:val="sr-Cyrl-CS"/>
        </w:rPr>
        <w:t>) израђених главних / идејних пројеката за челично решеткасти стуб висине минимум 30 метара,</w:t>
      </w:r>
      <w:r w:rsidR="001E4E4B" w:rsidRPr="00114733">
        <w:rPr>
          <w:lang w:val="sr-Cyrl-CS"/>
        </w:rPr>
        <w:t xml:space="preserve"> у последње 3 године,</w:t>
      </w:r>
      <w:r w:rsidR="00AE139D" w:rsidRPr="00114733">
        <w:rPr>
          <w:lang w:val="sr-Cyrl-CS"/>
        </w:rPr>
        <w:t xml:space="preserve"> а према Закону о планирању и изградњи Републике Србије који је важио у време израде пројеката;</w:t>
      </w:r>
    </w:p>
    <w:p w:rsidR="0046360A" w:rsidRDefault="0046360A" w:rsidP="00846320">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114733" w:rsidRPr="00114733" w:rsidRDefault="00114733" w:rsidP="00846320">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635CBA" w:rsidRPr="00114733" w:rsidRDefault="00F36840" w:rsidP="00F36840">
      <w:pPr>
        <w:shd w:val="clear" w:color="auto" w:fill="FFFFFF"/>
        <w:tabs>
          <w:tab w:val="left" w:pos="360"/>
          <w:tab w:val="left" w:pos="1080"/>
        </w:tabs>
        <w:jc w:val="both"/>
        <w:rPr>
          <w:b/>
          <w:lang w:val="sr-Cyrl-CS"/>
        </w:rPr>
      </w:pPr>
      <w:r w:rsidRPr="00114733">
        <w:rPr>
          <w:b/>
          <w:lang w:val="sr-Cyrl-CS"/>
        </w:rPr>
        <w:t xml:space="preserve">2.1.3 </w:t>
      </w:r>
      <w:r w:rsidR="00635CBA" w:rsidRPr="00114733">
        <w:rPr>
          <w:b/>
          <w:lang w:val="sr-Cyrl-CS"/>
        </w:rPr>
        <w:t xml:space="preserve">Да располаже неопходним кадровским капацитетом </w:t>
      </w:r>
    </w:p>
    <w:p w:rsidR="00635CBA" w:rsidRPr="00114733" w:rsidRDefault="00635CBA" w:rsidP="00903CD2">
      <w:pPr>
        <w:shd w:val="clear" w:color="auto" w:fill="FFFFFF"/>
        <w:tabs>
          <w:tab w:val="left" w:pos="540"/>
          <w:tab w:val="left" w:pos="1080"/>
        </w:tabs>
        <w:ind w:left="720"/>
        <w:jc w:val="both"/>
        <w:rPr>
          <w:lang w:val="sr-Cyrl-CS"/>
        </w:rPr>
      </w:pPr>
    </w:p>
    <w:p w:rsidR="00635CBA" w:rsidRPr="00114733" w:rsidRDefault="00635CBA" w:rsidP="00903CD2">
      <w:pPr>
        <w:shd w:val="clear" w:color="auto" w:fill="FFFFFF"/>
        <w:tabs>
          <w:tab w:val="left" w:pos="0"/>
          <w:tab w:val="left" w:pos="540"/>
        </w:tabs>
        <w:ind w:firstLine="720"/>
        <w:jc w:val="both"/>
        <w:rPr>
          <w:lang w:val="sr-Cyrl-CS"/>
        </w:rPr>
      </w:pPr>
      <w:r w:rsidRPr="00114733">
        <w:rPr>
          <w:lang w:val="sr-Cyrl-CS"/>
        </w:rPr>
        <w:t>Узимајући у обзир процењену вредност набавке и значај предмета набавке за Наручиоца, п</w:t>
      </w:r>
      <w:r w:rsidRPr="00114733">
        <w:t xml:space="preserve">од </w:t>
      </w:r>
      <w:r w:rsidRPr="00114733">
        <w:rPr>
          <w:lang w:val="sr-Cyrl-CS"/>
        </w:rPr>
        <w:t xml:space="preserve">неопходним </w:t>
      </w:r>
      <w:r w:rsidRPr="00114733">
        <w:t>кадровским капацитетом се подразумева да понуђач</w:t>
      </w:r>
      <w:r w:rsidR="001C41BE" w:rsidRPr="00114733">
        <w:rPr>
          <w:lang w:val="sr-Cyrl-CS"/>
        </w:rPr>
        <w:t xml:space="preserve"> има </w:t>
      </w:r>
      <w:r w:rsidR="004D6942" w:rsidRPr="00114733">
        <w:rPr>
          <w:lang w:val="sr-Cyrl-CS"/>
        </w:rPr>
        <w:t>запослен</w:t>
      </w:r>
      <w:r w:rsidR="00ED31DC" w:rsidRPr="00114733">
        <w:rPr>
          <w:lang w:val="sr-Cyrl-CS"/>
        </w:rPr>
        <w:t>а</w:t>
      </w:r>
      <w:r w:rsidR="001C41BE" w:rsidRPr="00114733">
        <w:rPr>
          <w:lang w:val="sr-Cyrl-CS"/>
        </w:rPr>
        <w:t xml:space="preserve"> </w:t>
      </w:r>
      <w:r w:rsidR="00CF4A5C" w:rsidRPr="00114733">
        <w:rPr>
          <w:lang w:val="sr-Cyrl-CS"/>
        </w:rPr>
        <w:t>или</w:t>
      </w:r>
      <w:r w:rsidR="00E6511C" w:rsidRPr="00114733">
        <w:rPr>
          <w:lang w:val="sr-Cyrl-CS"/>
        </w:rPr>
        <w:t xml:space="preserve"> ангажован</w:t>
      </w:r>
      <w:r w:rsidR="00ED31DC" w:rsidRPr="00114733">
        <w:rPr>
          <w:lang w:val="sr-Cyrl-CS"/>
        </w:rPr>
        <w:t>а лица са одговарајућим лиценцама и сертификатима</w:t>
      </w:r>
      <w:r w:rsidRPr="00114733">
        <w:rPr>
          <w:lang w:val="sr-Cyrl-CS"/>
        </w:rPr>
        <w:t>:</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AB0ACC" w:rsidRPr="00114733">
        <w:rPr>
          <w:rFonts w:ascii="Times New Roman" w:hAnsi="Times New Roman"/>
          <w:sz w:val="24"/>
          <w:szCs w:val="24"/>
        </w:rPr>
        <w:t>једно</w:t>
      </w:r>
      <w:r w:rsidR="00D02FC2" w:rsidRPr="00114733">
        <w:rPr>
          <w:rFonts w:ascii="Times New Roman" w:hAnsi="Times New Roman"/>
          <w:sz w:val="24"/>
          <w:szCs w:val="24"/>
        </w:rPr>
        <w:t xml:space="preserve"> 1</w:t>
      </w:r>
      <w:r w:rsidRPr="00114733">
        <w:rPr>
          <w:rFonts w:ascii="Times New Roman" w:hAnsi="Times New Roman"/>
          <w:sz w:val="24"/>
          <w:szCs w:val="24"/>
          <w:lang w:val="sr-Cyrl-CS"/>
        </w:rPr>
        <w:t xml:space="preserve"> (</w:t>
      </w:r>
      <w:r w:rsidR="00D02FC2" w:rsidRPr="00114733">
        <w:rPr>
          <w:rFonts w:ascii="Times New Roman" w:hAnsi="Times New Roman"/>
          <w:sz w:val="24"/>
          <w:szCs w:val="24"/>
          <w:lang w:val="sr-Cyrl-CS"/>
        </w:rPr>
        <w:t>једно</w:t>
      </w:r>
      <w:r w:rsidRPr="00114733">
        <w:rPr>
          <w:rFonts w:ascii="Times New Roman" w:hAnsi="Times New Roman"/>
          <w:sz w:val="24"/>
          <w:szCs w:val="24"/>
        </w:rPr>
        <w:t>) лиц</w:t>
      </w:r>
      <w:r w:rsidR="00AB0ACC" w:rsidRPr="00114733">
        <w:rPr>
          <w:rFonts w:ascii="Times New Roman" w:hAnsi="Times New Roman"/>
          <w:sz w:val="24"/>
          <w:szCs w:val="24"/>
        </w:rPr>
        <w:t>е</w:t>
      </w:r>
      <w:r w:rsidRPr="00114733">
        <w:rPr>
          <w:rFonts w:ascii="Times New Roman" w:hAnsi="Times New Roman"/>
          <w:sz w:val="24"/>
          <w:szCs w:val="24"/>
        </w:rPr>
        <w:t xml:space="preserve"> са завршеним VII степеном стручне спреме</w:t>
      </w:r>
      <w:r w:rsidR="00104968" w:rsidRPr="00114733">
        <w:rPr>
          <w:rFonts w:ascii="Times New Roman" w:hAnsi="Times New Roman"/>
          <w:sz w:val="24"/>
          <w:szCs w:val="24"/>
        </w:rPr>
        <w:t xml:space="preserve"> (најмање 240 ЕСПБ бодова)</w:t>
      </w:r>
      <w:r w:rsidRPr="00114733">
        <w:rPr>
          <w:rFonts w:ascii="Times New Roman" w:hAnsi="Times New Roman"/>
          <w:sz w:val="24"/>
          <w:szCs w:val="24"/>
        </w:rPr>
        <w:t xml:space="preserve"> – дипломирани  грађевински инжењер са важећом лиценцом бр. 310 или 311;</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BA07A1" w:rsidRPr="00114733">
        <w:rPr>
          <w:rFonts w:ascii="Times New Roman" w:hAnsi="Times New Roman"/>
          <w:sz w:val="24"/>
          <w:szCs w:val="24"/>
        </w:rPr>
        <w:t>два</w:t>
      </w:r>
      <w:r w:rsidR="00416EA4" w:rsidRPr="00114733">
        <w:rPr>
          <w:rFonts w:ascii="Times New Roman" w:hAnsi="Times New Roman"/>
          <w:sz w:val="24"/>
          <w:szCs w:val="24"/>
          <w:lang w:val="sr-Cyrl-CS"/>
        </w:rPr>
        <w:t xml:space="preserve"> </w:t>
      </w:r>
      <w:r w:rsidR="00D02FC2" w:rsidRPr="00114733">
        <w:rPr>
          <w:rFonts w:ascii="Times New Roman" w:hAnsi="Times New Roman"/>
          <w:sz w:val="24"/>
          <w:szCs w:val="24"/>
          <w:lang w:val="sr-Cyrl-CS"/>
        </w:rPr>
        <w:t xml:space="preserve">2 </w:t>
      </w:r>
      <w:r w:rsidRPr="00114733">
        <w:rPr>
          <w:rFonts w:ascii="Times New Roman" w:hAnsi="Times New Roman"/>
          <w:sz w:val="24"/>
          <w:szCs w:val="24"/>
          <w:lang w:val="sr-Cyrl-CS"/>
        </w:rPr>
        <w:t>(</w:t>
      </w:r>
      <w:r w:rsidR="00D02FC2" w:rsidRPr="00114733">
        <w:rPr>
          <w:rFonts w:ascii="Times New Roman" w:hAnsi="Times New Roman"/>
          <w:sz w:val="24"/>
          <w:szCs w:val="24"/>
          <w:lang w:val="sr-Cyrl-CS"/>
        </w:rPr>
        <w:t>два</w:t>
      </w:r>
      <w:r w:rsidRPr="00114733">
        <w:rPr>
          <w:rFonts w:ascii="Times New Roman" w:hAnsi="Times New Roman"/>
          <w:sz w:val="24"/>
          <w:szCs w:val="24"/>
        </w:rPr>
        <w:t>) лиц</w:t>
      </w:r>
      <w:r w:rsidR="00BA07A1" w:rsidRPr="00114733">
        <w:rPr>
          <w:rFonts w:ascii="Times New Roman" w:hAnsi="Times New Roman"/>
          <w:sz w:val="24"/>
          <w:szCs w:val="24"/>
        </w:rPr>
        <w:t>а</w:t>
      </w:r>
      <w:r w:rsidRPr="00114733">
        <w:rPr>
          <w:rFonts w:ascii="Times New Roman" w:hAnsi="Times New Roman"/>
          <w:sz w:val="24"/>
          <w:szCs w:val="24"/>
        </w:rPr>
        <w:t xml:space="preserve"> са завршеним VII степеном стручне спреме</w:t>
      </w:r>
      <w:r w:rsidR="00104968" w:rsidRPr="00114733">
        <w:rPr>
          <w:rFonts w:ascii="Times New Roman" w:hAnsi="Times New Roman"/>
          <w:sz w:val="24"/>
          <w:szCs w:val="24"/>
        </w:rPr>
        <w:t xml:space="preserve"> (најмање 240 ЕСПБ бодова)</w:t>
      </w:r>
      <w:r w:rsidRPr="00114733">
        <w:rPr>
          <w:rFonts w:ascii="Times New Roman" w:hAnsi="Times New Roman"/>
          <w:sz w:val="24"/>
          <w:szCs w:val="24"/>
        </w:rPr>
        <w:t xml:space="preserve"> – дипломирани  грађевински инжењер са важећом лиценцом бр. 410 или 411;</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D02FC2" w:rsidRPr="00114733">
        <w:rPr>
          <w:rFonts w:ascii="Times New Roman" w:hAnsi="Times New Roman"/>
          <w:sz w:val="24"/>
          <w:szCs w:val="24"/>
        </w:rPr>
        <w:t xml:space="preserve">1 </w:t>
      </w:r>
      <w:r w:rsidRPr="00114733">
        <w:rPr>
          <w:rFonts w:ascii="Times New Roman" w:hAnsi="Times New Roman"/>
          <w:sz w:val="24"/>
          <w:szCs w:val="24"/>
          <w:lang w:val="sr-Cyrl-CS"/>
        </w:rPr>
        <w:t>(</w:t>
      </w:r>
      <w:r w:rsidR="00D02FC2" w:rsidRPr="00114733">
        <w:rPr>
          <w:rFonts w:ascii="Times New Roman" w:hAnsi="Times New Roman"/>
          <w:sz w:val="24"/>
          <w:szCs w:val="24"/>
        </w:rPr>
        <w:t>једно</w:t>
      </w:r>
      <w:r w:rsidRPr="00114733">
        <w:rPr>
          <w:rFonts w:ascii="Times New Roman" w:hAnsi="Times New Roman"/>
          <w:sz w:val="24"/>
          <w:szCs w:val="24"/>
        </w:rPr>
        <w:t>) лиц</w:t>
      </w:r>
      <w:r w:rsidR="00265E58" w:rsidRPr="00114733">
        <w:rPr>
          <w:rFonts w:ascii="Times New Roman" w:hAnsi="Times New Roman"/>
          <w:sz w:val="24"/>
          <w:szCs w:val="24"/>
        </w:rPr>
        <w:t>е</w:t>
      </w:r>
      <w:r w:rsidRPr="00114733">
        <w:rPr>
          <w:rFonts w:ascii="Times New Roman" w:hAnsi="Times New Roman"/>
          <w:sz w:val="24"/>
          <w:szCs w:val="24"/>
        </w:rPr>
        <w:t xml:space="preserve"> са завршеним VII степеном стручне спреме</w:t>
      </w:r>
      <w:r w:rsidR="00104968" w:rsidRPr="00114733">
        <w:rPr>
          <w:rFonts w:ascii="Times New Roman" w:hAnsi="Times New Roman"/>
          <w:sz w:val="24"/>
          <w:szCs w:val="24"/>
        </w:rPr>
        <w:t xml:space="preserve"> (најмање 240 ЕСПБ бодова)</w:t>
      </w:r>
      <w:r w:rsidRPr="00114733">
        <w:rPr>
          <w:rFonts w:ascii="Times New Roman" w:hAnsi="Times New Roman"/>
          <w:sz w:val="24"/>
          <w:szCs w:val="24"/>
        </w:rPr>
        <w:t xml:space="preserve"> – дипломирани инжењер електро</w:t>
      </w:r>
      <w:r w:rsidRPr="00114733">
        <w:rPr>
          <w:rFonts w:ascii="Times New Roman" w:hAnsi="Times New Roman"/>
          <w:sz w:val="24"/>
          <w:szCs w:val="24"/>
          <w:lang w:val="sr-Cyrl-CS"/>
        </w:rPr>
        <w:t>технике</w:t>
      </w:r>
      <w:r w:rsidRPr="00114733">
        <w:rPr>
          <w:rFonts w:ascii="Times New Roman" w:hAnsi="Times New Roman"/>
          <w:sz w:val="24"/>
          <w:szCs w:val="24"/>
        </w:rPr>
        <w:t xml:space="preserve"> са важећом лиценцом бр. 350;</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D02FC2" w:rsidRPr="00114733">
        <w:rPr>
          <w:rFonts w:ascii="Times New Roman" w:hAnsi="Times New Roman"/>
          <w:sz w:val="24"/>
          <w:szCs w:val="24"/>
        </w:rPr>
        <w:t xml:space="preserve">2 </w:t>
      </w:r>
      <w:r w:rsidRPr="00114733">
        <w:rPr>
          <w:rFonts w:ascii="Times New Roman" w:hAnsi="Times New Roman"/>
          <w:sz w:val="24"/>
          <w:szCs w:val="24"/>
          <w:lang w:val="sr-Cyrl-CS"/>
        </w:rPr>
        <w:t>(</w:t>
      </w:r>
      <w:r w:rsidR="00D02FC2" w:rsidRPr="00114733">
        <w:rPr>
          <w:rFonts w:ascii="Times New Roman" w:hAnsi="Times New Roman"/>
          <w:sz w:val="24"/>
          <w:szCs w:val="24"/>
        </w:rPr>
        <w:t>два</w:t>
      </w:r>
      <w:r w:rsidRPr="00114733">
        <w:rPr>
          <w:rFonts w:ascii="Times New Roman" w:hAnsi="Times New Roman"/>
          <w:sz w:val="24"/>
          <w:szCs w:val="24"/>
        </w:rPr>
        <w:t>) лиц</w:t>
      </w:r>
      <w:r w:rsidR="00BA07A1" w:rsidRPr="00114733">
        <w:rPr>
          <w:rFonts w:ascii="Times New Roman" w:hAnsi="Times New Roman"/>
          <w:sz w:val="24"/>
          <w:szCs w:val="24"/>
        </w:rPr>
        <w:t>а</w:t>
      </w:r>
      <w:r w:rsidRPr="00114733">
        <w:rPr>
          <w:rFonts w:ascii="Times New Roman" w:hAnsi="Times New Roman"/>
          <w:sz w:val="24"/>
          <w:szCs w:val="24"/>
        </w:rPr>
        <w:t xml:space="preserve"> са завршеним VII степеном стручне спреме</w:t>
      </w:r>
      <w:r w:rsidR="00104968" w:rsidRPr="00114733">
        <w:rPr>
          <w:rFonts w:ascii="Times New Roman" w:hAnsi="Times New Roman"/>
          <w:sz w:val="24"/>
          <w:szCs w:val="24"/>
        </w:rPr>
        <w:t xml:space="preserve"> (најмање 240 ЕСПБ бодова)</w:t>
      </w:r>
      <w:r w:rsidRPr="00114733">
        <w:rPr>
          <w:rFonts w:ascii="Times New Roman" w:hAnsi="Times New Roman"/>
          <w:sz w:val="24"/>
          <w:szCs w:val="24"/>
          <w:lang w:val="sr-Cyrl-CS"/>
        </w:rPr>
        <w:t xml:space="preserve"> </w:t>
      </w:r>
      <w:r w:rsidRPr="00114733">
        <w:rPr>
          <w:rFonts w:ascii="Times New Roman" w:hAnsi="Times New Roman"/>
          <w:sz w:val="24"/>
          <w:szCs w:val="24"/>
        </w:rPr>
        <w:t>–</w:t>
      </w:r>
      <w:r w:rsidRPr="00114733">
        <w:rPr>
          <w:rFonts w:ascii="Times New Roman" w:hAnsi="Times New Roman"/>
          <w:sz w:val="24"/>
          <w:szCs w:val="24"/>
          <w:lang w:val="sr-Cyrl-CS"/>
        </w:rPr>
        <w:t xml:space="preserve"> </w:t>
      </w:r>
      <w:r w:rsidRPr="00114733">
        <w:rPr>
          <w:rFonts w:ascii="Times New Roman" w:hAnsi="Times New Roman"/>
          <w:sz w:val="24"/>
          <w:szCs w:val="24"/>
        </w:rPr>
        <w:t>дипломирани инжењер електро</w:t>
      </w:r>
      <w:r w:rsidRPr="00114733">
        <w:rPr>
          <w:rFonts w:ascii="Times New Roman" w:hAnsi="Times New Roman"/>
          <w:sz w:val="24"/>
          <w:szCs w:val="24"/>
          <w:lang w:val="sr-Cyrl-CS"/>
        </w:rPr>
        <w:t>технике</w:t>
      </w:r>
      <w:r w:rsidRPr="00114733">
        <w:rPr>
          <w:rFonts w:ascii="Times New Roman" w:hAnsi="Times New Roman"/>
          <w:sz w:val="24"/>
          <w:szCs w:val="24"/>
        </w:rPr>
        <w:t xml:space="preserve"> са важећом лиценцом бр. 450;</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265E58" w:rsidRPr="00114733">
        <w:rPr>
          <w:rFonts w:ascii="Times New Roman" w:hAnsi="Times New Roman"/>
          <w:sz w:val="24"/>
          <w:szCs w:val="24"/>
        </w:rPr>
        <w:t>једно</w:t>
      </w:r>
      <w:r w:rsidRPr="00114733">
        <w:rPr>
          <w:rFonts w:ascii="Times New Roman" w:hAnsi="Times New Roman"/>
          <w:sz w:val="24"/>
          <w:szCs w:val="24"/>
          <w:lang w:val="sr-Cyrl-CS"/>
        </w:rPr>
        <w:t xml:space="preserve"> (</w:t>
      </w:r>
      <w:r w:rsidR="00265E58" w:rsidRPr="00114733">
        <w:rPr>
          <w:rFonts w:ascii="Times New Roman" w:hAnsi="Times New Roman"/>
          <w:sz w:val="24"/>
          <w:szCs w:val="24"/>
          <w:lang w:val="sr-Cyrl-CS"/>
        </w:rPr>
        <w:t>1</w:t>
      </w:r>
      <w:r w:rsidR="00265E58" w:rsidRPr="00114733">
        <w:rPr>
          <w:rFonts w:ascii="Times New Roman" w:hAnsi="Times New Roman"/>
          <w:sz w:val="24"/>
          <w:szCs w:val="24"/>
        </w:rPr>
        <w:t>) лице</w:t>
      </w:r>
      <w:r w:rsidRPr="00114733">
        <w:rPr>
          <w:rFonts w:ascii="Times New Roman" w:hAnsi="Times New Roman"/>
          <w:sz w:val="24"/>
          <w:szCs w:val="24"/>
        </w:rPr>
        <w:t xml:space="preserve"> са завршеним VII степеном стручне спреме</w:t>
      </w:r>
      <w:r w:rsidR="00104968" w:rsidRPr="00114733">
        <w:rPr>
          <w:rFonts w:ascii="Times New Roman" w:hAnsi="Times New Roman"/>
          <w:sz w:val="24"/>
          <w:szCs w:val="24"/>
        </w:rPr>
        <w:t xml:space="preserve"> (најмање 240 ЕСПБ бодова)</w:t>
      </w:r>
      <w:r w:rsidRPr="00114733">
        <w:rPr>
          <w:rFonts w:ascii="Times New Roman" w:hAnsi="Times New Roman"/>
          <w:sz w:val="24"/>
          <w:szCs w:val="24"/>
          <w:lang w:val="sr-Cyrl-CS"/>
        </w:rPr>
        <w:t xml:space="preserve"> </w:t>
      </w:r>
      <w:r w:rsidRPr="00114733">
        <w:rPr>
          <w:rFonts w:ascii="Times New Roman" w:hAnsi="Times New Roman"/>
          <w:sz w:val="24"/>
          <w:szCs w:val="24"/>
        </w:rPr>
        <w:t>– инжењер електро</w:t>
      </w:r>
      <w:r w:rsidRPr="00114733">
        <w:rPr>
          <w:rFonts w:ascii="Times New Roman" w:hAnsi="Times New Roman"/>
          <w:sz w:val="24"/>
          <w:szCs w:val="24"/>
          <w:lang w:val="sr-Cyrl-CS"/>
        </w:rPr>
        <w:t>технике</w:t>
      </w:r>
      <w:r w:rsidRPr="00114733">
        <w:rPr>
          <w:rFonts w:ascii="Times New Roman" w:hAnsi="Times New Roman"/>
          <w:sz w:val="24"/>
          <w:szCs w:val="24"/>
        </w:rPr>
        <w:t xml:space="preserve"> са важећом лиценцом бр. 353;</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BA07A1" w:rsidRPr="00114733">
        <w:rPr>
          <w:rFonts w:ascii="Times New Roman" w:hAnsi="Times New Roman"/>
          <w:sz w:val="24"/>
          <w:szCs w:val="24"/>
        </w:rPr>
        <w:t>два</w:t>
      </w:r>
      <w:r w:rsidR="00416EA4" w:rsidRPr="00114733">
        <w:rPr>
          <w:rFonts w:ascii="Times New Roman" w:hAnsi="Times New Roman"/>
          <w:sz w:val="24"/>
          <w:szCs w:val="24"/>
          <w:lang w:val="sr-Cyrl-CS"/>
        </w:rPr>
        <w:t xml:space="preserve"> </w:t>
      </w:r>
      <w:r w:rsidRPr="00114733">
        <w:rPr>
          <w:rFonts w:ascii="Times New Roman" w:hAnsi="Times New Roman"/>
          <w:sz w:val="24"/>
          <w:szCs w:val="24"/>
          <w:lang w:val="sr-Cyrl-CS"/>
        </w:rPr>
        <w:t>(</w:t>
      </w:r>
      <w:r w:rsidR="00BA07A1" w:rsidRPr="00114733">
        <w:rPr>
          <w:rFonts w:ascii="Times New Roman" w:hAnsi="Times New Roman"/>
          <w:sz w:val="24"/>
          <w:szCs w:val="24"/>
          <w:lang w:val="sr-Cyrl-CS"/>
        </w:rPr>
        <w:t>2</w:t>
      </w:r>
      <w:r w:rsidRPr="00114733">
        <w:rPr>
          <w:rFonts w:ascii="Times New Roman" w:hAnsi="Times New Roman"/>
          <w:sz w:val="24"/>
          <w:szCs w:val="24"/>
        </w:rPr>
        <w:t>) лиц</w:t>
      </w:r>
      <w:r w:rsidR="00BA07A1" w:rsidRPr="00114733">
        <w:rPr>
          <w:rFonts w:ascii="Times New Roman" w:hAnsi="Times New Roman"/>
          <w:sz w:val="24"/>
          <w:szCs w:val="24"/>
        </w:rPr>
        <w:t>а</w:t>
      </w:r>
      <w:r w:rsidRPr="00114733">
        <w:rPr>
          <w:rFonts w:ascii="Times New Roman" w:hAnsi="Times New Roman"/>
          <w:sz w:val="24"/>
          <w:szCs w:val="24"/>
        </w:rPr>
        <w:t xml:space="preserve"> са завршеним VII степеном стручне спреме</w:t>
      </w:r>
      <w:r w:rsidRPr="00114733">
        <w:rPr>
          <w:rFonts w:ascii="Times New Roman" w:hAnsi="Times New Roman"/>
          <w:sz w:val="24"/>
          <w:szCs w:val="24"/>
          <w:lang w:val="sr-Cyrl-CS"/>
        </w:rPr>
        <w:t xml:space="preserve"> </w:t>
      </w:r>
      <w:r w:rsidR="00104968" w:rsidRPr="00114733">
        <w:rPr>
          <w:rFonts w:ascii="Times New Roman" w:hAnsi="Times New Roman"/>
          <w:sz w:val="24"/>
          <w:szCs w:val="24"/>
        </w:rPr>
        <w:t xml:space="preserve">(најмање 240 ЕСПБ бодова) </w:t>
      </w:r>
      <w:r w:rsidRPr="00114733">
        <w:rPr>
          <w:rFonts w:ascii="Times New Roman" w:hAnsi="Times New Roman"/>
          <w:sz w:val="24"/>
          <w:szCs w:val="24"/>
        </w:rPr>
        <w:t>– инжењер електро</w:t>
      </w:r>
      <w:r w:rsidRPr="00114733">
        <w:rPr>
          <w:rFonts w:ascii="Times New Roman" w:hAnsi="Times New Roman"/>
          <w:sz w:val="24"/>
          <w:szCs w:val="24"/>
          <w:lang w:val="sr-Cyrl-CS"/>
        </w:rPr>
        <w:t>технике</w:t>
      </w:r>
      <w:r w:rsidRPr="00114733">
        <w:rPr>
          <w:rFonts w:ascii="Times New Roman" w:hAnsi="Times New Roman"/>
          <w:sz w:val="24"/>
          <w:szCs w:val="24"/>
        </w:rPr>
        <w:t xml:space="preserve"> са важећом лиценцом бр. 453;</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265E58" w:rsidRPr="00114733">
        <w:rPr>
          <w:rFonts w:ascii="Times New Roman" w:hAnsi="Times New Roman"/>
          <w:sz w:val="24"/>
          <w:szCs w:val="24"/>
        </w:rPr>
        <w:t>једно</w:t>
      </w:r>
      <w:r w:rsidRPr="00114733">
        <w:rPr>
          <w:rFonts w:ascii="Times New Roman" w:hAnsi="Times New Roman"/>
          <w:sz w:val="24"/>
          <w:szCs w:val="24"/>
          <w:lang w:val="sr-Cyrl-CS"/>
        </w:rPr>
        <w:t xml:space="preserve"> (</w:t>
      </w:r>
      <w:r w:rsidR="00265E58" w:rsidRPr="00114733">
        <w:rPr>
          <w:rFonts w:ascii="Times New Roman" w:hAnsi="Times New Roman"/>
          <w:sz w:val="24"/>
          <w:szCs w:val="24"/>
          <w:lang w:val="sr-Cyrl-CS"/>
        </w:rPr>
        <w:t>1</w:t>
      </w:r>
      <w:r w:rsidRPr="00114733">
        <w:rPr>
          <w:rFonts w:ascii="Times New Roman" w:hAnsi="Times New Roman"/>
          <w:sz w:val="24"/>
          <w:szCs w:val="24"/>
        </w:rPr>
        <w:t>) лиц</w:t>
      </w:r>
      <w:r w:rsidR="00265E58" w:rsidRPr="00114733">
        <w:rPr>
          <w:rFonts w:ascii="Times New Roman" w:hAnsi="Times New Roman"/>
          <w:sz w:val="24"/>
          <w:szCs w:val="24"/>
        </w:rPr>
        <w:t>е</w:t>
      </w:r>
      <w:r w:rsidRPr="00114733">
        <w:rPr>
          <w:rFonts w:ascii="Times New Roman" w:hAnsi="Times New Roman"/>
          <w:sz w:val="24"/>
          <w:szCs w:val="24"/>
        </w:rPr>
        <w:t xml:space="preserve"> са завршеним VII степеном стручне спреме</w:t>
      </w:r>
      <w:r w:rsidRPr="00114733">
        <w:rPr>
          <w:rFonts w:ascii="Times New Roman" w:hAnsi="Times New Roman"/>
          <w:sz w:val="24"/>
          <w:szCs w:val="24"/>
          <w:lang w:val="sr-Cyrl-CS"/>
        </w:rPr>
        <w:t xml:space="preserve"> </w:t>
      </w:r>
      <w:r w:rsidR="00104968" w:rsidRPr="00114733">
        <w:rPr>
          <w:rFonts w:ascii="Times New Roman" w:hAnsi="Times New Roman"/>
          <w:sz w:val="24"/>
          <w:szCs w:val="24"/>
        </w:rPr>
        <w:t xml:space="preserve">(најмање 240 ЕСПБ бодова) </w:t>
      </w:r>
      <w:r w:rsidRPr="00114733">
        <w:rPr>
          <w:rFonts w:ascii="Times New Roman" w:hAnsi="Times New Roman"/>
          <w:sz w:val="24"/>
          <w:szCs w:val="24"/>
        </w:rPr>
        <w:t xml:space="preserve">– </w:t>
      </w:r>
      <w:r w:rsidRPr="00114733">
        <w:rPr>
          <w:rFonts w:ascii="Times New Roman" w:hAnsi="Times New Roman"/>
          <w:sz w:val="24"/>
          <w:szCs w:val="24"/>
          <w:lang w:val="sr-Cyrl-CS"/>
        </w:rPr>
        <w:t xml:space="preserve">машински </w:t>
      </w:r>
      <w:r w:rsidRPr="00114733">
        <w:rPr>
          <w:rFonts w:ascii="Times New Roman" w:hAnsi="Times New Roman"/>
          <w:sz w:val="24"/>
          <w:szCs w:val="24"/>
        </w:rPr>
        <w:t>инжењер са важећом лиценцом бр. 330;</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BA07A1" w:rsidRPr="00114733">
        <w:rPr>
          <w:rFonts w:ascii="Times New Roman" w:hAnsi="Times New Roman"/>
          <w:sz w:val="24"/>
          <w:szCs w:val="24"/>
        </w:rPr>
        <w:t>два</w:t>
      </w:r>
      <w:r w:rsidRPr="00114733">
        <w:rPr>
          <w:rFonts w:ascii="Times New Roman" w:hAnsi="Times New Roman"/>
          <w:sz w:val="24"/>
          <w:szCs w:val="24"/>
          <w:lang w:val="sr-Cyrl-CS"/>
        </w:rPr>
        <w:t xml:space="preserve"> (</w:t>
      </w:r>
      <w:r w:rsidR="00BA07A1" w:rsidRPr="00114733">
        <w:rPr>
          <w:rFonts w:ascii="Times New Roman" w:hAnsi="Times New Roman"/>
          <w:sz w:val="24"/>
          <w:szCs w:val="24"/>
          <w:lang w:val="sr-Cyrl-CS"/>
        </w:rPr>
        <w:t>2</w:t>
      </w:r>
      <w:r w:rsidRPr="00114733">
        <w:rPr>
          <w:rFonts w:ascii="Times New Roman" w:hAnsi="Times New Roman"/>
          <w:sz w:val="24"/>
          <w:szCs w:val="24"/>
        </w:rPr>
        <w:t>) лиц</w:t>
      </w:r>
      <w:r w:rsidR="00BA07A1" w:rsidRPr="00114733">
        <w:rPr>
          <w:rFonts w:ascii="Times New Roman" w:hAnsi="Times New Roman"/>
          <w:sz w:val="24"/>
          <w:szCs w:val="24"/>
        </w:rPr>
        <w:t>а</w:t>
      </w:r>
      <w:r w:rsidRPr="00114733">
        <w:rPr>
          <w:rFonts w:ascii="Times New Roman" w:hAnsi="Times New Roman"/>
          <w:sz w:val="24"/>
          <w:szCs w:val="24"/>
        </w:rPr>
        <w:t xml:space="preserve"> са завршеним VII степеном стручне спреме</w:t>
      </w:r>
      <w:r w:rsidRPr="00114733">
        <w:rPr>
          <w:rFonts w:ascii="Times New Roman" w:hAnsi="Times New Roman"/>
          <w:sz w:val="24"/>
          <w:szCs w:val="24"/>
          <w:lang w:val="sr-Cyrl-CS"/>
        </w:rPr>
        <w:t xml:space="preserve"> </w:t>
      </w:r>
      <w:r w:rsidR="00104968" w:rsidRPr="00114733">
        <w:rPr>
          <w:rFonts w:ascii="Times New Roman" w:hAnsi="Times New Roman"/>
          <w:sz w:val="24"/>
          <w:szCs w:val="24"/>
        </w:rPr>
        <w:t xml:space="preserve">(најмање 240 ЕСПБ бодова) </w:t>
      </w:r>
      <w:r w:rsidRPr="00114733">
        <w:rPr>
          <w:rFonts w:ascii="Times New Roman" w:hAnsi="Times New Roman"/>
          <w:sz w:val="24"/>
          <w:szCs w:val="24"/>
        </w:rPr>
        <w:t xml:space="preserve">– </w:t>
      </w:r>
      <w:r w:rsidRPr="00114733">
        <w:rPr>
          <w:rFonts w:ascii="Times New Roman" w:hAnsi="Times New Roman"/>
          <w:sz w:val="24"/>
          <w:szCs w:val="24"/>
          <w:lang w:val="sr-Cyrl-CS"/>
        </w:rPr>
        <w:t xml:space="preserve">машински </w:t>
      </w:r>
      <w:r w:rsidRPr="00114733">
        <w:rPr>
          <w:rFonts w:ascii="Times New Roman" w:hAnsi="Times New Roman"/>
          <w:sz w:val="24"/>
          <w:szCs w:val="24"/>
        </w:rPr>
        <w:t>инжењер са важећом лиценцом бр. 430;</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00265E58" w:rsidRPr="00114733">
        <w:rPr>
          <w:rFonts w:ascii="Times New Roman" w:hAnsi="Times New Roman"/>
          <w:sz w:val="24"/>
          <w:szCs w:val="24"/>
        </w:rPr>
        <w:t>једно</w:t>
      </w:r>
      <w:r w:rsidRPr="00114733">
        <w:rPr>
          <w:rFonts w:ascii="Times New Roman" w:hAnsi="Times New Roman"/>
          <w:sz w:val="24"/>
          <w:szCs w:val="24"/>
          <w:lang w:val="sr-Cyrl-CS"/>
        </w:rPr>
        <w:t xml:space="preserve"> (</w:t>
      </w:r>
      <w:r w:rsidR="00265E58" w:rsidRPr="00114733">
        <w:rPr>
          <w:rFonts w:ascii="Times New Roman" w:hAnsi="Times New Roman"/>
          <w:sz w:val="24"/>
          <w:szCs w:val="24"/>
          <w:lang w:val="sr-Cyrl-CS"/>
        </w:rPr>
        <w:t>1</w:t>
      </w:r>
      <w:r w:rsidRPr="00114733">
        <w:rPr>
          <w:rFonts w:ascii="Times New Roman" w:hAnsi="Times New Roman"/>
          <w:sz w:val="24"/>
          <w:szCs w:val="24"/>
        </w:rPr>
        <w:t>) лиц</w:t>
      </w:r>
      <w:r w:rsidR="00265E58" w:rsidRPr="00114733">
        <w:rPr>
          <w:rFonts w:ascii="Times New Roman" w:hAnsi="Times New Roman"/>
          <w:sz w:val="24"/>
          <w:szCs w:val="24"/>
        </w:rPr>
        <w:t>е</w:t>
      </w:r>
      <w:r w:rsidRPr="00114733">
        <w:rPr>
          <w:rFonts w:ascii="Times New Roman" w:hAnsi="Times New Roman"/>
          <w:sz w:val="24"/>
          <w:szCs w:val="24"/>
        </w:rPr>
        <w:t xml:space="preserve"> са завршеним VII степеном стручне спреме</w:t>
      </w:r>
      <w:r w:rsidR="00104968" w:rsidRPr="00114733">
        <w:rPr>
          <w:rFonts w:ascii="Times New Roman" w:hAnsi="Times New Roman"/>
          <w:sz w:val="24"/>
          <w:szCs w:val="24"/>
        </w:rPr>
        <w:t xml:space="preserve"> (најмање 240 ЕСПБ бодова)</w:t>
      </w:r>
      <w:r w:rsidRPr="00114733">
        <w:rPr>
          <w:rFonts w:ascii="Times New Roman" w:hAnsi="Times New Roman"/>
          <w:sz w:val="24"/>
          <w:szCs w:val="24"/>
          <w:lang w:val="sr-Cyrl-CS"/>
        </w:rPr>
        <w:t xml:space="preserve"> </w:t>
      </w:r>
      <w:r w:rsidRPr="00114733">
        <w:rPr>
          <w:rFonts w:ascii="Times New Roman" w:hAnsi="Times New Roman"/>
          <w:sz w:val="24"/>
          <w:szCs w:val="24"/>
        </w:rPr>
        <w:t>– инжењер електротехнике са важећом лиценцом бр. 352;</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lang w:val="sr-Cyrl-CS"/>
        </w:rPr>
        <w:t xml:space="preserve">најмање </w:t>
      </w:r>
      <w:r w:rsidR="00265E58" w:rsidRPr="00114733">
        <w:rPr>
          <w:rFonts w:ascii="Times New Roman" w:hAnsi="Times New Roman"/>
          <w:sz w:val="24"/>
          <w:szCs w:val="24"/>
          <w:lang w:val="sr-Cyrl-CS"/>
        </w:rPr>
        <w:t>двадесет</w:t>
      </w:r>
      <w:r w:rsidRPr="00114733">
        <w:rPr>
          <w:rFonts w:ascii="Times New Roman" w:hAnsi="Times New Roman"/>
          <w:sz w:val="24"/>
          <w:szCs w:val="24"/>
          <w:lang w:val="sr-Cyrl-CS"/>
        </w:rPr>
        <w:t xml:space="preserve"> (</w:t>
      </w:r>
      <w:r w:rsidR="00CF4A5C" w:rsidRPr="00114733">
        <w:rPr>
          <w:rFonts w:ascii="Times New Roman" w:hAnsi="Times New Roman"/>
          <w:sz w:val="24"/>
          <w:szCs w:val="24"/>
        </w:rPr>
        <w:t>20</w:t>
      </w:r>
      <w:r w:rsidRPr="00114733">
        <w:rPr>
          <w:rFonts w:ascii="Times New Roman" w:hAnsi="Times New Roman"/>
          <w:sz w:val="24"/>
          <w:szCs w:val="24"/>
          <w:lang w:val="sr-Cyrl-CS"/>
        </w:rPr>
        <w:t>) радника КВ и/или ВКВ радника и/или техничара одговарајуће струке у вези са предметом набавке (грађевинске, машинске, електро и слично);</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lang w:val="sr-Cyrl-CS"/>
        </w:rPr>
        <w:t xml:space="preserve">најмање </w:t>
      </w:r>
      <w:r w:rsidR="00CF4A5C" w:rsidRPr="00114733">
        <w:rPr>
          <w:rFonts w:ascii="Times New Roman" w:hAnsi="Times New Roman"/>
          <w:sz w:val="24"/>
          <w:szCs w:val="24"/>
          <w:lang w:val="sr-Cyrl-CS"/>
        </w:rPr>
        <w:t>седам</w:t>
      </w:r>
      <w:r w:rsidR="001E4E4B" w:rsidRPr="00114733">
        <w:rPr>
          <w:rFonts w:ascii="Times New Roman" w:hAnsi="Times New Roman"/>
          <w:sz w:val="24"/>
          <w:szCs w:val="24"/>
        </w:rPr>
        <w:t xml:space="preserve"> (</w:t>
      </w:r>
      <w:r w:rsidR="00CF4A5C" w:rsidRPr="00114733">
        <w:rPr>
          <w:rFonts w:ascii="Times New Roman" w:hAnsi="Times New Roman"/>
          <w:sz w:val="24"/>
          <w:szCs w:val="24"/>
        </w:rPr>
        <w:t>7</w:t>
      </w:r>
      <w:r w:rsidRPr="00114733">
        <w:rPr>
          <w:rFonts w:ascii="Times New Roman" w:hAnsi="Times New Roman"/>
          <w:sz w:val="24"/>
          <w:szCs w:val="24"/>
          <w:lang w:val="sr-Cyrl-CS"/>
        </w:rPr>
        <w:t>) радника са сертификатом за рад на висини са важећим здравственим уверењем;</w:t>
      </w:r>
    </w:p>
    <w:p w:rsidR="0027577F" w:rsidRPr="00114733" w:rsidRDefault="0027577F" w:rsidP="00F50866">
      <w:pPr>
        <w:pStyle w:val="ListParagraph"/>
        <w:numPr>
          <w:ilvl w:val="0"/>
          <w:numId w:val="14"/>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114733">
        <w:rPr>
          <w:rFonts w:ascii="Times New Roman" w:hAnsi="Times New Roman"/>
          <w:sz w:val="24"/>
          <w:szCs w:val="24"/>
        </w:rPr>
        <w:t xml:space="preserve">најмање </w:t>
      </w:r>
      <w:r w:rsidRPr="00114733">
        <w:rPr>
          <w:rFonts w:ascii="Times New Roman" w:hAnsi="Times New Roman"/>
          <w:sz w:val="24"/>
          <w:szCs w:val="24"/>
          <w:lang w:val="sr-Cyrl-CS"/>
        </w:rPr>
        <w:t>један (</w:t>
      </w:r>
      <w:r w:rsidRPr="00114733">
        <w:rPr>
          <w:rFonts w:ascii="Times New Roman" w:hAnsi="Times New Roman"/>
          <w:sz w:val="24"/>
          <w:szCs w:val="24"/>
        </w:rPr>
        <w:t>1) заваривач</w:t>
      </w:r>
      <w:r w:rsidR="00A675BC" w:rsidRPr="00114733">
        <w:rPr>
          <w:rFonts w:ascii="Times New Roman" w:hAnsi="Times New Roman"/>
          <w:sz w:val="24"/>
          <w:szCs w:val="24"/>
        </w:rPr>
        <w:t xml:space="preserve"> </w:t>
      </w:r>
      <w:r w:rsidR="00A675BC" w:rsidRPr="00114733">
        <w:rPr>
          <w:rFonts w:ascii="Times New Roman" w:hAnsi="Times New Roman"/>
          <w:sz w:val="24"/>
          <w:szCs w:val="24"/>
          <w:lang w:val="sr-Cyrl-CS"/>
        </w:rPr>
        <w:t>са сертификатом</w:t>
      </w:r>
      <w:r w:rsidRPr="00114733">
        <w:rPr>
          <w:rFonts w:ascii="Times New Roman" w:hAnsi="Times New Roman"/>
          <w:sz w:val="24"/>
          <w:szCs w:val="24"/>
          <w:lang w:val="sr-Cyrl-CS"/>
        </w:rPr>
        <w:t>.</w:t>
      </w:r>
    </w:p>
    <w:p w:rsidR="0070412C" w:rsidRPr="00114733" w:rsidRDefault="0070412C" w:rsidP="0070412C">
      <w:pPr>
        <w:pStyle w:val="ListParagraph"/>
        <w:shd w:val="clear" w:color="auto" w:fill="FFFFFF"/>
        <w:tabs>
          <w:tab w:val="left" w:pos="1080"/>
        </w:tabs>
        <w:spacing w:after="0"/>
        <w:jc w:val="both"/>
        <w:rPr>
          <w:rFonts w:ascii="Times New Roman" w:hAnsi="Times New Roman"/>
          <w:sz w:val="24"/>
          <w:szCs w:val="24"/>
        </w:rPr>
      </w:pPr>
    </w:p>
    <w:p w:rsidR="00E6511C" w:rsidRPr="00114733" w:rsidRDefault="00E6511C" w:rsidP="00114733">
      <w:pPr>
        <w:tabs>
          <w:tab w:val="left" w:pos="720"/>
        </w:tabs>
        <w:jc w:val="both"/>
      </w:pPr>
      <w:r w:rsidRPr="00114733">
        <w:rPr>
          <w:b/>
          <w:lang w:val="sr-Cyrl-CS"/>
        </w:rPr>
        <w:t>Напомен</w:t>
      </w:r>
      <w:r w:rsidR="003720A4" w:rsidRPr="00114733">
        <w:rPr>
          <w:b/>
          <w:lang w:val="sr-Cyrl-CS"/>
        </w:rPr>
        <w:t>а</w:t>
      </w:r>
      <w:r w:rsidR="00635CBA" w:rsidRPr="00114733">
        <w:rPr>
          <w:b/>
        </w:rPr>
        <w:t>:</w:t>
      </w:r>
      <w:r w:rsidR="00635CBA" w:rsidRPr="00114733">
        <w:t xml:space="preserve"> </w:t>
      </w:r>
    </w:p>
    <w:p w:rsidR="00635CBA" w:rsidRPr="00114733" w:rsidRDefault="00635CBA" w:rsidP="00620347">
      <w:pPr>
        <w:tabs>
          <w:tab w:val="left" w:pos="720"/>
        </w:tabs>
        <w:jc w:val="both"/>
      </w:pPr>
      <w:r w:rsidRPr="00114733">
        <w:t>Подразумева</w:t>
      </w:r>
      <w:r w:rsidR="00A8592A">
        <w:t xml:space="preserve"> се</w:t>
      </w:r>
      <w:r w:rsidRPr="00114733">
        <w:t xml:space="preserve"> </w:t>
      </w:r>
      <w:r w:rsidR="00FB1B57">
        <w:t xml:space="preserve">да </w:t>
      </w:r>
      <w:r w:rsidR="00114733">
        <w:t>једно</w:t>
      </w:r>
      <w:r w:rsidRPr="00114733">
        <w:t xml:space="preserve"> запослен</w:t>
      </w:r>
      <w:r w:rsidR="00FB1B57">
        <w:t>о</w:t>
      </w:r>
      <w:r w:rsidR="00114733" w:rsidRPr="00114733">
        <w:rPr>
          <w:lang w:val="sr-Cyrl-CS"/>
        </w:rPr>
        <w:t xml:space="preserve"> или ангажован</w:t>
      </w:r>
      <w:r w:rsidR="00114733">
        <w:rPr>
          <w:lang w:val="sr-Cyrl-CS"/>
        </w:rPr>
        <w:t>о</w:t>
      </w:r>
      <w:r w:rsidR="00114733" w:rsidRPr="00114733">
        <w:rPr>
          <w:lang w:val="sr-Cyrl-CS"/>
        </w:rPr>
        <w:t xml:space="preserve"> лиц</w:t>
      </w:r>
      <w:r w:rsidR="00114733">
        <w:rPr>
          <w:lang w:val="sr-Cyrl-CS"/>
        </w:rPr>
        <w:t>е</w:t>
      </w:r>
      <w:r w:rsidRPr="00114733">
        <w:t xml:space="preserve"> може испуњавати више наведених услова (нпр. дипломирани грађевински инжењер са важећом лиценцом бр. 410 или 411 и сертификат</w:t>
      </w:r>
      <w:r w:rsidR="00A8592A">
        <w:t>ом</w:t>
      </w:r>
      <w:r w:rsidRPr="00114733">
        <w:t xml:space="preserve"> за рад на висини и важећим здравственим уверењ</w:t>
      </w:r>
      <w:r w:rsidR="00A8592A">
        <w:t>ем</w:t>
      </w:r>
      <w:r w:rsidRPr="00114733">
        <w:t>)</w:t>
      </w:r>
      <w:r w:rsidR="000705D7" w:rsidRPr="00114733">
        <w:t>.</w:t>
      </w:r>
    </w:p>
    <w:p w:rsidR="00114733" w:rsidRPr="00114733" w:rsidRDefault="00114733" w:rsidP="00620347">
      <w:pPr>
        <w:tabs>
          <w:tab w:val="left" w:pos="720"/>
        </w:tabs>
        <w:jc w:val="both"/>
      </w:pPr>
    </w:p>
    <w:p w:rsidR="00635CBA" w:rsidRPr="005E0123" w:rsidRDefault="00ED31DC" w:rsidP="004417EC">
      <w:pPr>
        <w:pStyle w:val="ListParagraph"/>
        <w:numPr>
          <w:ilvl w:val="2"/>
          <w:numId w:val="39"/>
        </w:numPr>
        <w:shd w:val="clear" w:color="auto" w:fill="FFFFFF"/>
        <w:tabs>
          <w:tab w:val="left" w:pos="540"/>
          <w:tab w:val="left" w:pos="1080"/>
        </w:tabs>
        <w:spacing w:after="0" w:line="240" w:lineRule="auto"/>
        <w:jc w:val="both"/>
        <w:rPr>
          <w:rFonts w:ascii="Times New Roman" w:hAnsi="Times New Roman"/>
          <w:b/>
          <w:sz w:val="24"/>
          <w:lang w:val="sr-Cyrl-CS"/>
        </w:rPr>
      </w:pPr>
      <w:r w:rsidRPr="005E0123">
        <w:rPr>
          <w:rFonts w:ascii="Times New Roman" w:hAnsi="Times New Roman"/>
          <w:b/>
          <w:sz w:val="24"/>
          <w:lang w:val="sr-Cyrl-CS"/>
        </w:rPr>
        <w:lastRenderedPageBreak/>
        <w:t xml:space="preserve"> </w:t>
      </w:r>
      <w:r w:rsidR="00635CBA" w:rsidRPr="005E0123">
        <w:rPr>
          <w:rFonts w:ascii="Times New Roman" w:hAnsi="Times New Roman"/>
          <w:b/>
          <w:sz w:val="24"/>
          <w:lang w:val="sr-Cyrl-CS"/>
        </w:rPr>
        <w:t xml:space="preserve">Да располаже неопходним техничким капацитетом </w:t>
      </w:r>
    </w:p>
    <w:p w:rsidR="004417EC" w:rsidRPr="00237471" w:rsidRDefault="004417EC" w:rsidP="00635CBA">
      <w:pPr>
        <w:tabs>
          <w:tab w:val="left" w:pos="720"/>
        </w:tabs>
        <w:jc w:val="both"/>
        <w:rPr>
          <w:sz w:val="12"/>
          <w:szCs w:val="12"/>
          <w:lang w:val="sr-Cyrl-CS"/>
        </w:rPr>
      </w:pPr>
    </w:p>
    <w:p w:rsidR="00044863" w:rsidRPr="005E0123" w:rsidRDefault="00635CBA" w:rsidP="00635CBA">
      <w:pPr>
        <w:tabs>
          <w:tab w:val="left" w:pos="720"/>
        </w:tabs>
        <w:jc w:val="both"/>
        <w:rPr>
          <w:lang w:val="sr-Cyrl-CS"/>
        </w:rPr>
      </w:pPr>
      <w:r w:rsidRPr="005E0123">
        <w:rPr>
          <w:lang w:val="sr-Cyrl-CS"/>
        </w:rPr>
        <w:t>Узимајући у обзир процењену вредност набавке и значај предмета набавке за Наручиоца, п</w:t>
      </w:r>
      <w:r w:rsidRPr="005E0123">
        <w:t xml:space="preserve">од </w:t>
      </w:r>
      <w:r w:rsidRPr="005E0123">
        <w:rPr>
          <w:lang w:val="sr-Cyrl-CS"/>
        </w:rPr>
        <w:t xml:space="preserve">неопходним техничким </w:t>
      </w:r>
      <w:r w:rsidRPr="005E0123">
        <w:t xml:space="preserve">капацитетом се подразумева да понуђач располаже </w:t>
      </w:r>
      <w:r w:rsidRPr="005E0123">
        <w:rPr>
          <w:lang w:val="sr-Cyrl-CS"/>
        </w:rPr>
        <w:t>са (да је власник или да обезбеђује путем најма или лизинга)</w:t>
      </w:r>
      <w:r w:rsidR="00AC2720" w:rsidRPr="005E0123">
        <w:rPr>
          <w:lang w:val="sr-Cyrl-CS"/>
        </w:rPr>
        <w:t xml:space="preserve"> следећи</w:t>
      </w:r>
      <w:r w:rsidRPr="005E0123">
        <w:rPr>
          <w:lang w:val="sr-Cyrl-CS"/>
        </w:rPr>
        <w:t xml:space="preserve">м </w:t>
      </w:r>
      <w:r w:rsidR="00AC2720" w:rsidRPr="005E0123">
        <w:rPr>
          <w:lang w:val="sr-Cyrl-CS"/>
        </w:rPr>
        <w:t>грађевинским машинама</w:t>
      </w:r>
      <w:r w:rsidRPr="005E0123">
        <w:rPr>
          <w:lang w:val="sr-Cyrl-CS"/>
        </w:rPr>
        <w:t xml:space="preserve"> у потпуно радном стању:</w:t>
      </w:r>
    </w:p>
    <w:p w:rsidR="00635CBA" w:rsidRPr="005E0123" w:rsidRDefault="00A8592A" w:rsidP="00F50866">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Pr>
          <w:rFonts w:ascii="Times New Roman" w:hAnsi="Times New Roman"/>
          <w:sz w:val="24"/>
          <w:szCs w:val="24"/>
          <w:lang w:val="sr-Cyrl-CS"/>
        </w:rPr>
        <w:t>т</w:t>
      </w:r>
      <w:r w:rsidR="00044863" w:rsidRPr="005E0123">
        <w:rPr>
          <w:rFonts w:ascii="Times New Roman" w:hAnsi="Times New Roman"/>
          <w:sz w:val="24"/>
          <w:szCs w:val="24"/>
          <w:lang w:val="sr-Cyrl-CS"/>
        </w:rPr>
        <w:t xml:space="preserve">еретно возило </w:t>
      </w:r>
      <w:r w:rsidR="00635CBA" w:rsidRPr="005E0123">
        <w:rPr>
          <w:rFonts w:ascii="Times New Roman" w:hAnsi="Times New Roman"/>
          <w:sz w:val="24"/>
          <w:szCs w:val="24"/>
        </w:rPr>
        <w:t>носивости миниму</w:t>
      </w:r>
      <w:r w:rsidR="00635CBA" w:rsidRPr="005E0123">
        <w:rPr>
          <w:rFonts w:ascii="Times New Roman" w:hAnsi="Times New Roman"/>
          <w:sz w:val="24"/>
          <w:szCs w:val="24"/>
          <w:lang w:val="sr-Cyrl-CS"/>
        </w:rPr>
        <w:t>м</w:t>
      </w:r>
      <w:r w:rsidR="00635CBA" w:rsidRPr="005E0123">
        <w:rPr>
          <w:rFonts w:ascii="Times New Roman" w:hAnsi="Times New Roman"/>
          <w:sz w:val="24"/>
          <w:szCs w:val="24"/>
        </w:rPr>
        <w:t xml:space="preserve"> 5 тона – </w:t>
      </w:r>
      <w:r w:rsidR="00635CBA" w:rsidRPr="005E0123">
        <w:rPr>
          <w:rFonts w:ascii="Times New Roman" w:hAnsi="Times New Roman"/>
          <w:sz w:val="24"/>
          <w:szCs w:val="24"/>
          <w:lang w:val="sr-Cyrl-CS"/>
        </w:rPr>
        <w:t xml:space="preserve">најмање </w:t>
      </w:r>
      <w:r w:rsidR="007A13A4" w:rsidRPr="005E0123">
        <w:rPr>
          <w:rFonts w:ascii="Times New Roman" w:hAnsi="Times New Roman"/>
          <w:sz w:val="24"/>
          <w:szCs w:val="24"/>
          <w:lang w:val="sr-Cyrl-CS"/>
        </w:rPr>
        <w:t>1</w:t>
      </w:r>
      <w:r w:rsidR="00635CBA" w:rsidRPr="005E0123">
        <w:rPr>
          <w:rFonts w:ascii="Times New Roman" w:hAnsi="Times New Roman"/>
          <w:sz w:val="24"/>
          <w:szCs w:val="24"/>
          <w:lang w:val="sr-Cyrl-CS"/>
        </w:rPr>
        <w:t>;</w:t>
      </w:r>
    </w:p>
    <w:p w:rsidR="00DE5F54" w:rsidRPr="005E0123" w:rsidRDefault="00A8592A" w:rsidP="00F50866">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Pr>
          <w:rFonts w:ascii="Times New Roman" w:hAnsi="Times New Roman"/>
          <w:sz w:val="24"/>
          <w:szCs w:val="24"/>
          <w:lang w:val="sr-Cyrl-CS"/>
        </w:rPr>
        <w:t>с</w:t>
      </w:r>
      <w:r w:rsidR="001E4E4B" w:rsidRPr="005E0123">
        <w:rPr>
          <w:rFonts w:ascii="Times New Roman" w:hAnsi="Times New Roman"/>
          <w:sz w:val="24"/>
          <w:szCs w:val="24"/>
          <w:lang w:val="sr-Cyrl-CS"/>
        </w:rPr>
        <w:t>амоходна д</w:t>
      </w:r>
      <w:r w:rsidR="00DE5F54" w:rsidRPr="005E0123">
        <w:rPr>
          <w:rFonts w:ascii="Times New Roman" w:hAnsi="Times New Roman"/>
          <w:sz w:val="24"/>
          <w:szCs w:val="24"/>
          <w:lang w:val="sr-Cyrl-CS"/>
        </w:rPr>
        <w:t>изалица</w:t>
      </w:r>
      <w:r w:rsidR="009B54F5" w:rsidRPr="005E0123">
        <w:rPr>
          <w:rFonts w:ascii="Times New Roman" w:hAnsi="Times New Roman"/>
          <w:sz w:val="24"/>
          <w:szCs w:val="24"/>
          <w:lang w:val="sr-Cyrl-CS"/>
        </w:rPr>
        <w:t xml:space="preserve"> </w:t>
      </w:r>
      <w:r w:rsidR="001E4E4B" w:rsidRPr="005E0123">
        <w:rPr>
          <w:rFonts w:ascii="Times New Roman" w:hAnsi="Times New Roman"/>
          <w:sz w:val="24"/>
          <w:szCs w:val="24"/>
          <w:lang w:val="sr-Cyrl-CS"/>
        </w:rPr>
        <w:t>са погоном 4х4</w:t>
      </w:r>
      <w:r w:rsidR="00DE5F54" w:rsidRPr="005E0123">
        <w:rPr>
          <w:rFonts w:ascii="Times New Roman" w:hAnsi="Times New Roman"/>
          <w:sz w:val="24"/>
          <w:szCs w:val="24"/>
          <w:lang w:val="sr-Cyrl-CS"/>
        </w:rPr>
        <w:t xml:space="preserve"> за монтажу стуба</w:t>
      </w:r>
      <w:r w:rsidR="00DE5F54" w:rsidRPr="005E0123">
        <w:rPr>
          <w:rFonts w:ascii="Times New Roman" w:hAnsi="Times New Roman"/>
          <w:sz w:val="24"/>
          <w:szCs w:val="24"/>
        </w:rPr>
        <w:t xml:space="preserve"> – </w:t>
      </w:r>
      <w:r w:rsidR="00DE5F54" w:rsidRPr="005E0123">
        <w:rPr>
          <w:rFonts w:ascii="Times New Roman" w:hAnsi="Times New Roman"/>
          <w:sz w:val="24"/>
          <w:szCs w:val="24"/>
          <w:lang w:val="sr-Cyrl-CS"/>
        </w:rPr>
        <w:t xml:space="preserve">најмање </w:t>
      </w:r>
      <w:r w:rsidR="003755A6" w:rsidRPr="005E0123">
        <w:rPr>
          <w:rFonts w:ascii="Times New Roman" w:hAnsi="Times New Roman"/>
          <w:sz w:val="24"/>
          <w:szCs w:val="24"/>
          <w:lang w:val="sr-Cyrl-CS"/>
        </w:rPr>
        <w:t>1</w:t>
      </w:r>
      <w:r w:rsidR="00DE5F54" w:rsidRPr="005E0123">
        <w:rPr>
          <w:rFonts w:ascii="Times New Roman" w:hAnsi="Times New Roman"/>
          <w:sz w:val="24"/>
          <w:szCs w:val="24"/>
        </w:rPr>
        <w:t>;</w:t>
      </w:r>
    </w:p>
    <w:p w:rsidR="00987AC6" w:rsidRPr="005E0123" w:rsidRDefault="00A8592A" w:rsidP="00F02135">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Pr>
          <w:rFonts w:ascii="Times New Roman" w:hAnsi="Times New Roman"/>
          <w:sz w:val="24"/>
          <w:szCs w:val="24"/>
          <w:lang w:val="sr-Cyrl-CS"/>
        </w:rPr>
        <w:t>л</w:t>
      </w:r>
      <w:r w:rsidR="00AC2720" w:rsidRPr="005E0123">
        <w:rPr>
          <w:rFonts w:ascii="Times New Roman" w:hAnsi="Times New Roman"/>
          <w:sz w:val="24"/>
          <w:szCs w:val="24"/>
          <w:lang w:val="sr-Cyrl-CS"/>
        </w:rPr>
        <w:t xml:space="preserve">иценцирани софтвер за израду пројектне документације – AutoCad 2000 или новија верзија </w:t>
      </w:r>
      <w:r w:rsidR="00AC2720" w:rsidRPr="005E0123">
        <w:rPr>
          <w:rFonts w:ascii="Times New Roman" w:hAnsi="Times New Roman"/>
          <w:sz w:val="24"/>
          <w:szCs w:val="24"/>
        </w:rPr>
        <w:t xml:space="preserve">– </w:t>
      </w:r>
      <w:r w:rsidR="00AC2720" w:rsidRPr="005E0123">
        <w:rPr>
          <w:rFonts w:ascii="Times New Roman" w:hAnsi="Times New Roman"/>
          <w:sz w:val="24"/>
          <w:szCs w:val="24"/>
          <w:lang w:val="sr-Cyrl-CS"/>
        </w:rPr>
        <w:t xml:space="preserve">најмање </w:t>
      </w:r>
      <w:r w:rsidR="00AC2720" w:rsidRPr="005E0123">
        <w:rPr>
          <w:rFonts w:ascii="Times New Roman" w:hAnsi="Times New Roman"/>
          <w:sz w:val="24"/>
          <w:szCs w:val="24"/>
        </w:rPr>
        <w:t>1</w:t>
      </w:r>
      <w:r w:rsidR="00AC2720" w:rsidRPr="005E0123">
        <w:rPr>
          <w:rFonts w:ascii="Times New Roman" w:hAnsi="Times New Roman"/>
          <w:sz w:val="24"/>
          <w:szCs w:val="24"/>
          <w:lang w:val="sr-Cyrl-CS"/>
        </w:rPr>
        <w:t>.</w:t>
      </w:r>
    </w:p>
    <w:p w:rsidR="004417EC" w:rsidRPr="00237471" w:rsidRDefault="004417EC" w:rsidP="00635CBA">
      <w:pPr>
        <w:tabs>
          <w:tab w:val="left" w:pos="720"/>
        </w:tabs>
        <w:jc w:val="both"/>
        <w:rPr>
          <w:sz w:val="12"/>
          <w:szCs w:val="12"/>
        </w:rPr>
      </w:pPr>
    </w:p>
    <w:p w:rsidR="005E0123" w:rsidRPr="005E0123" w:rsidRDefault="00987AC6" w:rsidP="005E0123">
      <w:pPr>
        <w:pStyle w:val="ListParagraph"/>
        <w:numPr>
          <w:ilvl w:val="2"/>
          <w:numId w:val="39"/>
        </w:numPr>
        <w:shd w:val="clear" w:color="auto" w:fill="FFFFFF"/>
        <w:tabs>
          <w:tab w:val="left" w:pos="540"/>
          <w:tab w:val="left" w:pos="1080"/>
        </w:tabs>
        <w:spacing w:after="0" w:line="240" w:lineRule="auto"/>
        <w:contextualSpacing w:val="0"/>
        <w:jc w:val="both"/>
        <w:rPr>
          <w:rFonts w:ascii="Times New Roman" w:hAnsi="Times New Roman"/>
          <w:b/>
          <w:sz w:val="24"/>
          <w:lang w:val="sr-Cyrl-CS"/>
        </w:rPr>
      </w:pPr>
      <w:r w:rsidRPr="005E0123">
        <w:rPr>
          <w:rFonts w:ascii="Times New Roman" w:hAnsi="Times New Roman"/>
          <w:b/>
          <w:sz w:val="24"/>
          <w:lang w:val="sr-Cyrl-CS"/>
        </w:rPr>
        <w:t xml:space="preserve"> Да je извршио обилазак локација који су предмет набавке</w:t>
      </w:r>
    </w:p>
    <w:p w:rsidR="00987AC6" w:rsidRPr="00237471" w:rsidRDefault="00987AC6" w:rsidP="005E0123">
      <w:pPr>
        <w:shd w:val="clear" w:color="auto" w:fill="FFFFFF"/>
        <w:tabs>
          <w:tab w:val="left" w:pos="540"/>
          <w:tab w:val="left" w:pos="1080"/>
        </w:tabs>
        <w:jc w:val="both"/>
        <w:rPr>
          <w:b/>
          <w:sz w:val="12"/>
          <w:szCs w:val="12"/>
          <w:lang w:val="sr-Cyrl-CS"/>
        </w:rPr>
      </w:pPr>
      <w:r w:rsidRPr="005E0123">
        <w:rPr>
          <w:b/>
          <w:lang w:val="sr-Cyrl-CS"/>
        </w:rPr>
        <w:t xml:space="preserve"> </w:t>
      </w:r>
    </w:p>
    <w:p w:rsidR="00BE7594" w:rsidRPr="005E0123" w:rsidRDefault="006042CB" w:rsidP="00E3465B">
      <w:pPr>
        <w:widowControl w:val="0"/>
        <w:tabs>
          <w:tab w:val="left" w:pos="0"/>
        </w:tabs>
        <w:jc w:val="both"/>
      </w:pPr>
      <w:r w:rsidRPr="005E0123">
        <w:t xml:space="preserve">Понуђач је у обавези да обиђе објекте и терен који су предмет набавке у </w:t>
      </w:r>
      <w:r w:rsidRPr="005E0123">
        <w:rPr>
          <w:bCs/>
          <w:lang w:val="sr-Cyrl-CS"/>
        </w:rPr>
        <w:t>КМЦ Ниш (Ниш, Брдо Камаре б.б.) и КМЦ Београд (Београд-Добановци, Угриновачка б.б.).</w:t>
      </w:r>
      <w:r w:rsidRPr="005E0123">
        <w:t xml:space="preserve"> </w:t>
      </w:r>
    </w:p>
    <w:p w:rsidR="006042CB" w:rsidRPr="005E0123" w:rsidRDefault="006042CB" w:rsidP="00E3465B">
      <w:pPr>
        <w:widowControl w:val="0"/>
        <w:tabs>
          <w:tab w:val="left" w:pos="0"/>
        </w:tabs>
        <w:jc w:val="both"/>
      </w:pPr>
      <w:r w:rsidRPr="005E0123">
        <w:t>Обилазак и упознавање са карактеристикама и детаљима објекта и терена биће омогућен свим заинтересованим понуђачима у одређене дане</w:t>
      </w:r>
      <w:r w:rsidR="00BE7594" w:rsidRPr="005E0123">
        <w:t>, односно:</w:t>
      </w:r>
    </w:p>
    <w:p w:rsidR="00BE7594" w:rsidRPr="00A868F1" w:rsidRDefault="00E3465B" w:rsidP="00A868F1">
      <w:pPr>
        <w:spacing w:after="120"/>
        <w:jc w:val="both"/>
        <w:rPr>
          <w:bCs/>
          <w:lang w:val="sr-Cyrl-CS"/>
        </w:rPr>
      </w:pPr>
      <w:r w:rsidRPr="00A868F1">
        <w:rPr>
          <w:lang w:val="sr-Cyrl-CS"/>
        </w:rPr>
        <w:t>За</w:t>
      </w:r>
      <w:r w:rsidR="00BE7594" w:rsidRPr="00A868F1">
        <w:rPr>
          <w:lang w:val="sr-Cyrl-CS"/>
        </w:rPr>
        <w:t xml:space="preserve"> објекат и локацију</w:t>
      </w:r>
      <w:r w:rsidR="00B806FF" w:rsidRPr="00A868F1">
        <w:rPr>
          <w:lang w:val="sr-Cyrl-CS"/>
        </w:rPr>
        <w:t xml:space="preserve"> </w:t>
      </w:r>
      <w:r w:rsidR="00B806FF" w:rsidRPr="00A868F1">
        <w:rPr>
          <w:bCs/>
          <w:lang w:val="sr-Cyrl-CS"/>
        </w:rPr>
        <w:t>КМЦ Београд у Добановцима, Угриновачка б.б.  дана</w:t>
      </w:r>
      <w:r w:rsidR="00A868F1" w:rsidRPr="00A868F1">
        <w:rPr>
          <w:bCs/>
          <w:lang w:val="sr-Cyrl-CS"/>
        </w:rPr>
        <w:t xml:space="preserve"> 02</w:t>
      </w:r>
      <w:r w:rsidR="00B806FF" w:rsidRPr="00A868F1">
        <w:rPr>
          <w:bCs/>
          <w:lang w:val="sr-Cyrl-CS"/>
        </w:rPr>
        <w:t>.</w:t>
      </w:r>
      <w:r w:rsidR="00A868F1" w:rsidRPr="00A868F1">
        <w:rPr>
          <w:bCs/>
          <w:lang w:val="sr-Cyrl-CS"/>
        </w:rPr>
        <w:t xml:space="preserve"> и 03.</w:t>
      </w:r>
      <w:r w:rsidR="00B806FF" w:rsidRPr="00A868F1">
        <w:rPr>
          <w:bCs/>
          <w:lang w:val="sr-Cyrl-CS"/>
        </w:rPr>
        <w:t xml:space="preserve"> 08.2018. године</w:t>
      </w:r>
      <w:r w:rsidR="00A868F1" w:rsidRPr="00A868F1">
        <w:rPr>
          <w:bCs/>
          <w:lang w:val="sr-Cyrl-CS"/>
        </w:rPr>
        <w:t xml:space="preserve">, а за </w:t>
      </w:r>
      <w:r w:rsidR="003D5F12" w:rsidRPr="00A868F1">
        <w:rPr>
          <w:bCs/>
          <w:lang w:val="sr-Cyrl-CS"/>
        </w:rPr>
        <w:t xml:space="preserve">КМЦ Ниш у Нишу, Брдо Камаре б.б. дана  </w:t>
      </w:r>
      <w:r w:rsidR="00A868F1" w:rsidRPr="00A868F1">
        <w:rPr>
          <w:bCs/>
          <w:lang w:val="sr-Cyrl-CS"/>
        </w:rPr>
        <w:t>07</w:t>
      </w:r>
      <w:r w:rsidR="00BE7594" w:rsidRPr="00A868F1">
        <w:rPr>
          <w:bCs/>
          <w:lang w:val="sr-Cyrl-CS"/>
        </w:rPr>
        <w:t>.</w:t>
      </w:r>
      <w:r w:rsidR="00A868F1" w:rsidRPr="00A868F1">
        <w:rPr>
          <w:bCs/>
          <w:lang w:val="sr-Cyrl-CS"/>
        </w:rPr>
        <w:t xml:space="preserve"> и 08.</w:t>
      </w:r>
      <w:r w:rsidR="00BE7594" w:rsidRPr="00A868F1">
        <w:rPr>
          <w:bCs/>
          <w:lang w:val="sr-Cyrl-CS"/>
        </w:rPr>
        <w:t xml:space="preserve"> 0</w:t>
      </w:r>
      <w:r w:rsidR="009F59E7" w:rsidRPr="00A868F1">
        <w:rPr>
          <w:bCs/>
          <w:lang w:val="sr-Cyrl-CS"/>
        </w:rPr>
        <w:t>8</w:t>
      </w:r>
      <w:r w:rsidR="00BE7594" w:rsidRPr="00A868F1">
        <w:rPr>
          <w:bCs/>
          <w:lang w:val="sr-Cyrl-CS"/>
        </w:rPr>
        <w:t>.201</w:t>
      </w:r>
      <w:r w:rsidR="003D5F12" w:rsidRPr="00A868F1">
        <w:rPr>
          <w:bCs/>
          <w:lang w:val="sr-Cyrl-CS"/>
        </w:rPr>
        <w:t>8</w:t>
      </w:r>
      <w:r w:rsidR="00BE7594" w:rsidRPr="00A868F1">
        <w:rPr>
          <w:bCs/>
          <w:lang w:val="sr-Cyrl-CS"/>
        </w:rPr>
        <w:t>. године</w:t>
      </w:r>
      <w:r w:rsidR="00A868F1" w:rsidRPr="00A868F1">
        <w:rPr>
          <w:bCs/>
          <w:lang w:val="sr-Cyrl-CS"/>
        </w:rPr>
        <w:t xml:space="preserve"> у термину који ће се договорити са представником Наручиоца.</w:t>
      </w:r>
      <w:r w:rsidR="003D5F12" w:rsidRPr="00A868F1">
        <w:rPr>
          <w:bCs/>
          <w:lang w:val="sr-Cyrl-CS"/>
        </w:rPr>
        <w:t xml:space="preserve"> </w:t>
      </w:r>
    </w:p>
    <w:p w:rsidR="00BE7594" w:rsidRPr="005E0123" w:rsidRDefault="00BE7594" w:rsidP="00E17CC6">
      <w:pPr>
        <w:shd w:val="clear" w:color="auto" w:fill="FFFFFF"/>
        <w:tabs>
          <w:tab w:val="left" w:pos="0"/>
          <w:tab w:val="left" w:pos="567"/>
        </w:tabs>
        <w:spacing w:before="120" w:after="120"/>
        <w:rPr>
          <w:bCs/>
          <w:lang w:val="sr-Cyrl-CS"/>
        </w:rPr>
      </w:pPr>
      <w:r w:rsidRPr="005E0123">
        <w:rPr>
          <w:bCs/>
          <w:lang w:val="sr-Cyrl-CS"/>
        </w:rPr>
        <w:t xml:space="preserve">Приликом обиласка представник понуђача добија </w:t>
      </w:r>
      <w:r w:rsidR="00E17CC6" w:rsidRPr="005E0123">
        <w:rPr>
          <w:bCs/>
          <w:u w:val="single"/>
          <w:lang w:val="sr-Cyrl-CS"/>
        </w:rPr>
        <w:t>П</w:t>
      </w:r>
      <w:r w:rsidR="00E17CC6" w:rsidRPr="005E0123">
        <w:rPr>
          <w:u w:val="single"/>
          <w:lang w:val="sr-Cyrl-CS"/>
        </w:rPr>
        <w:t>отврду</w:t>
      </w:r>
      <w:r w:rsidR="00E17CC6" w:rsidRPr="005E0123">
        <w:rPr>
          <w:u w:val="single"/>
        </w:rPr>
        <w:t xml:space="preserve"> </w:t>
      </w:r>
      <w:r w:rsidR="00E17CC6" w:rsidRPr="005E0123">
        <w:rPr>
          <w:bCs/>
          <w:u w:val="single"/>
        </w:rPr>
        <w:t>о извршеном обиласку објекта и локације КМЦ Ниш и КМЦ Београд</w:t>
      </w:r>
      <w:r w:rsidR="00E17CC6" w:rsidRPr="005E0123">
        <w:rPr>
          <w:bCs/>
        </w:rPr>
        <w:t xml:space="preserve"> (о</w:t>
      </w:r>
      <w:r w:rsidR="00E17CC6" w:rsidRPr="005E0123">
        <w:rPr>
          <w:lang w:val="sr-Cyrl-CS"/>
        </w:rPr>
        <w:t xml:space="preserve">бразац потврде је у Одељку </w:t>
      </w:r>
      <w:r w:rsidR="00E17CC6" w:rsidRPr="005E0123">
        <w:t>XII),</w:t>
      </w:r>
      <w:r w:rsidRPr="005E0123">
        <w:rPr>
          <w:bCs/>
          <w:lang w:val="sr-Cyrl-CS"/>
        </w:rPr>
        <w:t xml:space="preserve"> која се обавезно прилаже у оквиру понуде.</w:t>
      </w:r>
    </w:p>
    <w:p w:rsidR="00BE7594" w:rsidRPr="005E0123" w:rsidRDefault="00BE7594" w:rsidP="00E3465B">
      <w:pPr>
        <w:jc w:val="both"/>
        <w:rPr>
          <w:bCs/>
        </w:rPr>
      </w:pPr>
      <w:r w:rsidRPr="005E0123">
        <w:rPr>
          <w:bCs/>
          <w:lang w:val="sr-Cyrl-CS"/>
        </w:rPr>
        <w:t>Контакт особ</w:t>
      </w:r>
      <w:r w:rsidRPr="005E0123">
        <w:rPr>
          <w:bCs/>
        </w:rPr>
        <w:t>a:</w:t>
      </w:r>
    </w:p>
    <w:p w:rsidR="00BE7594" w:rsidRPr="005E0123" w:rsidRDefault="00BE7594" w:rsidP="00E3465B">
      <w:pPr>
        <w:jc w:val="both"/>
        <w:rPr>
          <w:bCs/>
        </w:rPr>
      </w:pPr>
      <w:r w:rsidRPr="005E0123">
        <w:rPr>
          <w:bCs/>
          <w:lang w:val="sr-Cyrl-CS"/>
        </w:rPr>
        <w:t xml:space="preserve">- Бобан Панајотовић, </w:t>
      </w:r>
      <w:r w:rsidRPr="005E0123">
        <w:rPr>
          <w:bCs/>
        </w:rPr>
        <w:t xml:space="preserve">e-mail: boban.panajotovic@ratel.rs,  </w:t>
      </w:r>
      <w:r w:rsidRPr="005E0123">
        <w:rPr>
          <w:bCs/>
          <w:lang w:val="sr-Cyrl-CS"/>
        </w:rPr>
        <w:t>тел. 01</w:t>
      </w:r>
      <w:r w:rsidRPr="005E0123">
        <w:rPr>
          <w:bCs/>
        </w:rPr>
        <w:t>1</w:t>
      </w:r>
      <w:r w:rsidRPr="005E0123">
        <w:rPr>
          <w:bCs/>
          <w:lang w:val="sr-Cyrl-CS"/>
        </w:rPr>
        <w:t>/</w:t>
      </w:r>
      <w:r w:rsidRPr="005E0123">
        <w:rPr>
          <w:bCs/>
        </w:rPr>
        <w:t>2026-886</w:t>
      </w:r>
      <w:r w:rsidRPr="005E0123">
        <w:rPr>
          <w:bCs/>
          <w:lang w:val="sr-Cyrl-CS"/>
        </w:rPr>
        <w:t>, моб 064/64085</w:t>
      </w:r>
      <w:r w:rsidRPr="005E0123">
        <w:rPr>
          <w:bCs/>
        </w:rPr>
        <w:t>34</w:t>
      </w:r>
    </w:p>
    <w:p w:rsidR="00BE7594" w:rsidRPr="00237869" w:rsidRDefault="00BE7594" w:rsidP="00237869">
      <w:pPr>
        <w:spacing w:before="120"/>
        <w:jc w:val="both"/>
        <w:rPr>
          <w:bCs/>
          <w:u w:val="single"/>
          <w:lang w:val="sr-Cyrl-CS"/>
        </w:rPr>
      </w:pPr>
      <w:r w:rsidRPr="00237869">
        <w:rPr>
          <w:bCs/>
          <w:u w:val="single"/>
          <w:lang w:val="sr-Cyrl-CS"/>
        </w:rPr>
        <w:t xml:space="preserve">Обилазак се мора најавити бар два дана пре </w:t>
      </w:r>
      <w:r w:rsidR="00E17CC6" w:rsidRPr="00237869">
        <w:rPr>
          <w:bCs/>
          <w:u w:val="single"/>
        </w:rPr>
        <w:t xml:space="preserve">наведеног </w:t>
      </w:r>
      <w:r w:rsidRPr="00237869">
        <w:rPr>
          <w:bCs/>
          <w:u w:val="single"/>
          <w:lang w:val="sr-Cyrl-CS"/>
        </w:rPr>
        <w:t>термина</w:t>
      </w:r>
      <w:r w:rsidR="001C60EF" w:rsidRPr="00237869">
        <w:rPr>
          <w:bCs/>
          <w:u w:val="single"/>
          <w:lang w:val="sr-Cyrl-CS"/>
        </w:rPr>
        <w:t xml:space="preserve"> са назнаком за коју партију жели да поднесе понуду</w:t>
      </w:r>
      <w:r w:rsidRPr="00237869">
        <w:rPr>
          <w:bCs/>
          <w:u w:val="single"/>
          <w:lang w:val="sr-Cyrl-CS"/>
        </w:rPr>
        <w:t>, путем телефона или електронске поште.</w:t>
      </w:r>
    </w:p>
    <w:p w:rsidR="00FF4FBC" w:rsidRPr="005E0123" w:rsidRDefault="00FF4FBC" w:rsidP="00987AC6">
      <w:pPr>
        <w:widowControl w:val="0"/>
        <w:tabs>
          <w:tab w:val="left" w:pos="0"/>
        </w:tabs>
        <w:jc w:val="both"/>
      </w:pPr>
    </w:p>
    <w:p w:rsidR="006042CB" w:rsidRPr="005E0123" w:rsidRDefault="00987AC6" w:rsidP="000A2FD0">
      <w:pPr>
        <w:pStyle w:val="ListParagraph"/>
        <w:numPr>
          <w:ilvl w:val="2"/>
          <w:numId w:val="39"/>
        </w:numPr>
        <w:shd w:val="clear" w:color="auto" w:fill="FFFFFF"/>
        <w:tabs>
          <w:tab w:val="left" w:pos="540"/>
          <w:tab w:val="left" w:pos="1080"/>
        </w:tabs>
        <w:spacing w:after="0" w:line="240" w:lineRule="auto"/>
        <w:contextualSpacing w:val="0"/>
        <w:jc w:val="both"/>
        <w:rPr>
          <w:rFonts w:ascii="Times New Roman" w:hAnsi="Times New Roman"/>
          <w:b/>
          <w:sz w:val="24"/>
          <w:lang w:val="sr-Cyrl-CS"/>
        </w:rPr>
      </w:pPr>
      <w:r w:rsidRPr="005E0123">
        <w:rPr>
          <w:rFonts w:ascii="Times New Roman" w:hAnsi="Times New Roman"/>
          <w:b/>
          <w:sz w:val="24"/>
          <w:lang w:val="sr-Cyrl-CS"/>
        </w:rPr>
        <w:t xml:space="preserve">Да обезбеди </w:t>
      </w:r>
      <w:r w:rsidR="00E57654" w:rsidRPr="005E0123">
        <w:rPr>
          <w:rFonts w:ascii="Times New Roman" w:hAnsi="Times New Roman"/>
          <w:b/>
          <w:sz w:val="24"/>
          <w:lang w:val="sr-Cyrl-CS"/>
        </w:rPr>
        <w:t xml:space="preserve">доказе за </w:t>
      </w:r>
      <w:r w:rsidRPr="005E0123">
        <w:rPr>
          <w:rFonts w:ascii="Times New Roman" w:hAnsi="Times New Roman"/>
          <w:b/>
          <w:sz w:val="24"/>
          <w:lang w:val="sr-Cyrl-CS"/>
        </w:rPr>
        <w:t>г</w:t>
      </w:r>
      <w:r w:rsidR="006042CB" w:rsidRPr="005E0123">
        <w:rPr>
          <w:rFonts w:ascii="Times New Roman" w:hAnsi="Times New Roman"/>
          <w:b/>
          <w:sz w:val="24"/>
          <w:lang w:val="sr-Cyrl-CS"/>
        </w:rPr>
        <w:t>аранције и сервисирање уређаја и опреме у гарантном року</w:t>
      </w:r>
    </w:p>
    <w:p w:rsidR="00987AC6" w:rsidRPr="005E0123" w:rsidRDefault="00987AC6" w:rsidP="00987AC6">
      <w:pPr>
        <w:shd w:val="clear" w:color="auto" w:fill="FFFFFF"/>
        <w:tabs>
          <w:tab w:val="left" w:pos="540"/>
          <w:tab w:val="left" w:pos="1080"/>
        </w:tabs>
        <w:ind w:right="120"/>
        <w:jc w:val="both"/>
        <w:rPr>
          <w:b/>
          <w:lang w:val="sr-Cyrl-CS"/>
        </w:rPr>
      </w:pPr>
    </w:p>
    <w:p w:rsidR="006042CB" w:rsidRPr="005E0123" w:rsidRDefault="006042CB" w:rsidP="00987AC6">
      <w:pPr>
        <w:pStyle w:val="Default"/>
        <w:jc w:val="both"/>
        <w:rPr>
          <w:rFonts w:ascii="Times New Roman" w:hAnsi="Times New Roman" w:cs="Times New Roman"/>
          <w:color w:val="auto"/>
          <w:lang w:val="sr-Cyrl-CS"/>
        </w:rPr>
      </w:pPr>
      <w:r w:rsidRPr="005E0123">
        <w:rPr>
          <w:rFonts w:ascii="Times New Roman" w:hAnsi="Times New Roman" w:cs="Times New Roman"/>
          <w:color w:val="auto"/>
        </w:rPr>
        <w:t>Г</w:t>
      </w:r>
      <w:r w:rsidRPr="005E0123">
        <w:rPr>
          <w:rFonts w:ascii="Times New Roman" w:hAnsi="Times New Roman" w:cs="Times New Roman"/>
          <w:color w:val="auto"/>
          <w:lang w:val="sr-Cyrl-CS"/>
        </w:rPr>
        <w:t>аранције и сервисирање уређаја и опреме у гарантном року односе се на:</w:t>
      </w:r>
    </w:p>
    <w:p w:rsidR="006042CB" w:rsidRPr="005E0123" w:rsidRDefault="006042CB" w:rsidP="000A2FD0">
      <w:pPr>
        <w:pStyle w:val="Default"/>
        <w:numPr>
          <w:ilvl w:val="0"/>
          <w:numId w:val="41"/>
        </w:numPr>
        <w:tabs>
          <w:tab w:val="left" w:pos="360"/>
        </w:tabs>
        <w:ind w:left="1134" w:hanging="425"/>
        <w:jc w:val="both"/>
        <w:rPr>
          <w:rFonts w:ascii="Times New Roman" w:hAnsi="Times New Roman" w:cs="Times New Roman"/>
          <w:color w:val="auto"/>
        </w:rPr>
      </w:pPr>
      <w:r w:rsidRPr="005E0123">
        <w:rPr>
          <w:rFonts w:ascii="Times New Roman" w:hAnsi="Times New Roman" w:cs="Times New Roman"/>
          <w:color w:val="auto"/>
        </w:rPr>
        <w:t xml:space="preserve">Систем за климатизацију техничке </w:t>
      </w:r>
      <w:r w:rsidR="007A1679" w:rsidRPr="005E0123">
        <w:rPr>
          <w:rFonts w:ascii="Times New Roman" w:hAnsi="Times New Roman" w:cs="Times New Roman"/>
          <w:color w:val="auto"/>
        </w:rPr>
        <w:t>просторије</w:t>
      </w:r>
      <w:r w:rsidRPr="005E0123">
        <w:rPr>
          <w:rFonts w:ascii="Times New Roman" w:hAnsi="Times New Roman" w:cs="Times New Roman"/>
          <w:color w:val="auto"/>
        </w:rPr>
        <w:t xml:space="preserve"> у КМЦ </w:t>
      </w:r>
      <w:r w:rsidR="007A1679" w:rsidRPr="005E0123">
        <w:rPr>
          <w:rFonts w:ascii="Times New Roman" w:hAnsi="Times New Roman" w:cs="Times New Roman"/>
          <w:color w:val="auto"/>
        </w:rPr>
        <w:t>Београд</w:t>
      </w:r>
      <w:r w:rsidRPr="005E0123">
        <w:rPr>
          <w:rFonts w:ascii="Times New Roman" w:hAnsi="Times New Roman" w:cs="Times New Roman"/>
          <w:color w:val="auto"/>
        </w:rPr>
        <w:t>, а који се састоји од:</w:t>
      </w:r>
    </w:p>
    <w:p w:rsidR="006042CB" w:rsidRPr="005E0123" w:rsidRDefault="00987AC6" w:rsidP="004D62A3">
      <w:pPr>
        <w:pStyle w:val="Default"/>
        <w:numPr>
          <w:ilvl w:val="0"/>
          <w:numId w:val="73"/>
        </w:numPr>
        <w:tabs>
          <w:tab w:val="left" w:pos="1080"/>
        </w:tabs>
        <w:jc w:val="both"/>
        <w:rPr>
          <w:rFonts w:ascii="Times New Roman" w:hAnsi="Times New Roman" w:cs="Times New Roman"/>
          <w:color w:val="auto"/>
        </w:rPr>
      </w:pPr>
      <w:r w:rsidRPr="005E0123">
        <w:rPr>
          <w:rFonts w:ascii="Times New Roman" w:hAnsi="Times New Roman" w:cs="Times New Roman"/>
          <w:color w:val="auto"/>
        </w:rPr>
        <w:t>с</w:t>
      </w:r>
      <w:r w:rsidR="006042CB" w:rsidRPr="005E0123">
        <w:rPr>
          <w:rFonts w:ascii="Times New Roman" w:hAnsi="Times New Roman" w:cs="Times New Roman"/>
          <w:color w:val="auto"/>
        </w:rPr>
        <w:t>пољне јединице за климатизацију,</w:t>
      </w:r>
    </w:p>
    <w:p w:rsidR="006042CB" w:rsidRPr="005E0123" w:rsidRDefault="00987AC6" w:rsidP="004D62A3">
      <w:pPr>
        <w:pStyle w:val="Default"/>
        <w:numPr>
          <w:ilvl w:val="0"/>
          <w:numId w:val="73"/>
        </w:numPr>
        <w:tabs>
          <w:tab w:val="left" w:pos="1080"/>
        </w:tabs>
        <w:jc w:val="both"/>
        <w:rPr>
          <w:rFonts w:ascii="Times New Roman" w:hAnsi="Times New Roman" w:cs="Times New Roman"/>
          <w:color w:val="auto"/>
        </w:rPr>
      </w:pPr>
      <w:r w:rsidRPr="005E0123">
        <w:rPr>
          <w:rFonts w:ascii="Times New Roman" w:hAnsi="Times New Roman" w:cs="Times New Roman"/>
          <w:color w:val="auto"/>
        </w:rPr>
        <w:t>у</w:t>
      </w:r>
      <w:r w:rsidR="006042CB" w:rsidRPr="005E0123">
        <w:rPr>
          <w:rFonts w:ascii="Times New Roman" w:hAnsi="Times New Roman" w:cs="Times New Roman"/>
          <w:color w:val="auto"/>
        </w:rPr>
        <w:t>нут</w:t>
      </w:r>
      <w:r w:rsidR="00933862" w:rsidRPr="005E0123">
        <w:rPr>
          <w:rFonts w:ascii="Times New Roman" w:hAnsi="Times New Roman" w:cs="Times New Roman"/>
          <w:color w:val="auto"/>
        </w:rPr>
        <w:t>рашње јединице за климатизацију,</w:t>
      </w:r>
    </w:p>
    <w:p w:rsidR="006042CB" w:rsidRPr="005E0123" w:rsidRDefault="006042CB" w:rsidP="000A2FD0">
      <w:pPr>
        <w:pStyle w:val="Default"/>
        <w:numPr>
          <w:ilvl w:val="0"/>
          <w:numId w:val="42"/>
        </w:numPr>
        <w:tabs>
          <w:tab w:val="left" w:pos="360"/>
        </w:tabs>
        <w:ind w:left="1134" w:hanging="425"/>
        <w:jc w:val="both"/>
        <w:rPr>
          <w:rFonts w:ascii="Times New Roman" w:hAnsi="Times New Roman" w:cs="Times New Roman"/>
          <w:color w:val="auto"/>
        </w:rPr>
      </w:pPr>
      <w:r w:rsidRPr="005E0123">
        <w:rPr>
          <w:rFonts w:ascii="Times New Roman" w:hAnsi="Times New Roman" w:cs="Times New Roman"/>
          <w:color w:val="auto"/>
        </w:rPr>
        <w:t xml:space="preserve">систем беспрекидног напајања (УПС) за објекат КМЦ </w:t>
      </w:r>
      <w:r w:rsidR="007A1679" w:rsidRPr="005E0123">
        <w:rPr>
          <w:rFonts w:ascii="Times New Roman" w:hAnsi="Times New Roman" w:cs="Times New Roman"/>
          <w:color w:val="auto"/>
        </w:rPr>
        <w:t>Београд</w:t>
      </w:r>
      <w:r w:rsidRPr="005E0123">
        <w:rPr>
          <w:rFonts w:ascii="Times New Roman" w:hAnsi="Times New Roman" w:cs="Times New Roman"/>
          <w:color w:val="auto"/>
        </w:rPr>
        <w:t>,</w:t>
      </w:r>
    </w:p>
    <w:p w:rsidR="006042CB" w:rsidRPr="005E0123" w:rsidRDefault="006A4BB6" w:rsidP="000A2FD0">
      <w:pPr>
        <w:pStyle w:val="Default"/>
        <w:numPr>
          <w:ilvl w:val="0"/>
          <w:numId w:val="42"/>
        </w:numPr>
        <w:tabs>
          <w:tab w:val="left" w:pos="360"/>
        </w:tabs>
        <w:ind w:left="1134" w:hanging="425"/>
        <w:jc w:val="both"/>
        <w:rPr>
          <w:rFonts w:ascii="Times New Roman" w:hAnsi="Times New Roman" w:cs="Times New Roman"/>
          <w:color w:val="auto"/>
        </w:rPr>
      </w:pPr>
      <w:r w:rsidRPr="005E0123">
        <w:rPr>
          <w:rFonts w:ascii="Times New Roman" w:hAnsi="Times New Roman" w:cs="Times New Roman"/>
          <w:color w:val="auto"/>
        </w:rPr>
        <w:t xml:space="preserve">дизел електрични агрегат </w:t>
      </w:r>
      <w:r w:rsidR="000A08AC" w:rsidRPr="005E0123">
        <w:rPr>
          <w:rFonts w:ascii="Times New Roman" w:hAnsi="Times New Roman" w:cs="Times New Roman"/>
          <w:color w:val="auto"/>
        </w:rPr>
        <w:t>са</w:t>
      </w:r>
      <w:r w:rsidR="006042CB" w:rsidRPr="005E0123">
        <w:rPr>
          <w:rFonts w:ascii="Times New Roman" w:hAnsi="Times New Roman" w:cs="Times New Roman"/>
          <w:color w:val="auto"/>
        </w:rPr>
        <w:t xml:space="preserve"> припадајућом опремом </w:t>
      </w:r>
      <w:r w:rsidR="000A08AC" w:rsidRPr="005E0123">
        <w:rPr>
          <w:rFonts w:ascii="Times New Roman" w:hAnsi="Times New Roman" w:cs="Times New Roman"/>
          <w:color w:val="auto"/>
        </w:rPr>
        <w:t>и ГРТ</w:t>
      </w:r>
      <w:r w:rsidR="006042CB" w:rsidRPr="005E0123">
        <w:rPr>
          <w:rFonts w:ascii="Times New Roman" w:hAnsi="Times New Roman" w:cs="Times New Roman"/>
          <w:color w:val="auto"/>
        </w:rPr>
        <w:t xml:space="preserve"> за објекат КМЦ </w:t>
      </w:r>
      <w:r w:rsidR="00F64EFE" w:rsidRPr="005E0123">
        <w:rPr>
          <w:rFonts w:ascii="Times New Roman" w:hAnsi="Times New Roman" w:cs="Times New Roman"/>
          <w:color w:val="auto"/>
        </w:rPr>
        <w:t>Београд</w:t>
      </w:r>
      <w:r w:rsidR="006042CB" w:rsidRPr="005E0123">
        <w:rPr>
          <w:rFonts w:ascii="Times New Roman" w:hAnsi="Times New Roman" w:cs="Times New Roman"/>
          <w:color w:val="auto"/>
        </w:rPr>
        <w:t>.</w:t>
      </w:r>
    </w:p>
    <w:p w:rsidR="006042CB" w:rsidRPr="005E0123" w:rsidRDefault="006042CB" w:rsidP="006042CB">
      <w:pPr>
        <w:ind w:firstLine="720"/>
        <w:rPr>
          <w:b/>
          <w:bCs/>
          <w:highlight w:val="yellow"/>
          <w:lang w:val="sr-Cyrl-CS"/>
        </w:rPr>
      </w:pPr>
    </w:p>
    <w:p w:rsidR="006042CB" w:rsidRPr="005E0123" w:rsidRDefault="006042CB" w:rsidP="00987AC6">
      <w:pPr>
        <w:jc w:val="both"/>
        <w:rPr>
          <w:rFonts w:eastAsia="Arial Unicode MS"/>
          <w:lang w:val="sr-Cyrl-CS"/>
        </w:rPr>
      </w:pPr>
      <w:r w:rsidRPr="005E0123">
        <w:rPr>
          <w:rFonts w:eastAsia="Arial Unicode MS"/>
          <w:lang w:val="sr-Cyrl-CS"/>
        </w:rPr>
        <w:t>Понуђач са којим се закључи уговор о предметној јавној набавци</w:t>
      </w:r>
      <w:r w:rsidRPr="005E0123">
        <w:rPr>
          <w:rFonts w:eastAsia="Arial Unicode MS"/>
          <w:lang w:val="ru-RU"/>
        </w:rPr>
        <w:t>, мора да обезбеди сервисирање и</w:t>
      </w:r>
      <w:r w:rsidRPr="005E0123">
        <w:rPr>
          <w:rFonts w:eastAsia="Arial Unicode MS"/>
          <w:lang w:val="sr-Cyrl-CS"/>
        </w:rPr>
        <w:t xml:space="preserve"> </w:t>
      </w:r>
      <w:r w:rsidRPr="005E0123">
        <w:rPr>
          <w:rFonts w:eastAsia="Arial Unicode MS"/>
          <w:lang w:val="ru-RU"/>
        </w:rPr>
        <w:t>одржавањ</w:t>
      </w:r>
      <w:r w:rsidRPr="005E0123">
        <w:rPr>
          <w:rFonts w:eastAsia="Arial Unicode MS"/>
          <w:lang w:val="sr-Cyrl-CS"/>
        </w:rPr>
        <w:t>е</w:t>
      </w:r>
      <w:r w:rsidRPr="005E0123">
        <w:rPr>
          <w:rFonts w:eastAsia="Arial Unicode MS"/>
          <w:lang w:val="ru-RU"/>
        </w:rPr>
        <w:t xml:space="preserve"> </w:t>
      </w:r>
      <w:r w:rsidRPr="005E0123">
        <w:rPr>
          <w:rFonts w:eastAsia="Arial Unicode MS"/>
          <w:lang w:val="sr-Cyrl-CS"/>
        </w:rPr>
        <w:t>предметних добара, односно уређаја и опреме, за време</w:t>
      </w:r>
      <w:r w:rsidRPr="005E0123">
        <w:rPr>
          <w:rFonts w:eastAsia="Arial Unicode MS"/>
          <w:lang w:val="ru-RU"/>
        </w:rPr>
        <w:t xml:space="preserve"> трајања гаранције</w:t>
      </w:r>
      <w:r w:rsidRPr="005E0123">
        <w:rPr>
          <w:rFonts w:eastAsia="Arial Unicode MS"/>
          <w:lang w:val="sr-Cyrl-CS"/>
        </w:rPr>
        <w:t xml:space="preserve">, </w:t>
      </w:r>
      <w:r w:rsidRPr="005E0123">
        <w:rPr>
          <w:lang w:val="sr-Cyrl-CS"/>
        </w:rPr>
        <w:t>а у свему према условима и стандардима произвођача</w:t>
      </w:r>
      <w:r w:rsidRPr="005E0123">
        <w:rPr>
          <w:lang w:val="ru-RU"/>
        </w:rPr>
        <w:t xml:space="preserve">. </w:t>
      </w:r>
    </w:p>
    <w:p w:rsidR="006042CB" w:rsidRPr="005E0123" w:rsidRDefault="006042CB" w:rsidP="006A4BB6">
      <w:pPr>
        <w:pStyle w:val="Heading1"/>
        <w:keepNext w:val="0"/>
        <w:spacing w:before="120"/>
        <w:jc w:val="both"/>
        <w:rPr>
          <w:b w:val="0"/>
          <w:sz w:val="24"/>
          <w:lang w:val="sr-Cyrl-CS"/>
        </w:rPr>
      </w:pPr>
      <w:r w:rsidRPr="005E0123">
        <w:rPr>
          <w:b w:val="0"/>
          <w:bCs w:val="0"/>
          <w:sz w:val="24"/>
          <w:lang w:val="sr-Cyrl-CS"/>
        </w:rPr>
        <w:t xml:space="preserve">Понуђач мора обезбедити доказе да за </w:t>
      </w:r>
      <w:r w:rsidRPr="005E0123">
        <w:rPr>
          <w:b w:val="0"/>
          <w:sz w:val="24"/>
          <w:lang w:val="sr-Cyrl-CS"/>
        </w:rPr>
        <w:t>понуђена добра, односно уређаје и опрему</w:t>
      </w:r>
      <w:r w:rsidRPr="005E0123">
        <w:rPr>
          <w:b w:val="0"/>
          <w:sz w:val="24"/>
          <w:lang w:val="ru-RU"/>
        </w:rPr>
        <w:t xml:space="preserve"> који су предмет набавке, има</w:t>
      </w:r>
      <w:r w:rsidRPr="005E0123">
        <w:rPr>
          <w:b w:val="0"/>
          <w:sz w:val="24"/>
          <w:lang w:val="sr-Cyrl-CS"/>
        </w:rPr>
        <w:t xml:space="preserve"> уговор са произвођачем или уговор са фирмом која има уговор са произвођачем, о сервисном одржавању предметних добара,</w:t>
      </w:r>
      <w:r w:rsidRPr="005E0123">
        <w:rPr>
          <w:b w:val="0"/>
          <w:sz w:val="24"/>
          <w:lang w:val="ru-RU"/>
        </w:rPr>
        <w:t xml:space="preserve"> </w:t>
      </w:r>
      <w:r w:rsidRPr="005E0123">
        <w:rPr>
          <w:b w:val="0"/>
          <w:sz w:val="24"/>
          <w:lang w:val="sr-Cyrl-CS"/>
        </w:rPr>
        <w:t>а којим се доказује да је наведена фирма из Србије овлашћена за сервисирање добара која су дата у понуди, а односи се на територију Републике Србије.</w:t>
      </w:r>
    </w:p>
    <w:p w:rsidR="006042CB" w:rsidRPr="004417EC" w:rsidRDefault="00AB51C1" w:rsidP="006042CB">
      <w:pPr>
        <w:shd w:val="clear" w:color="auto" w:fill="FFFFFF"/>
        <w:tabs>
          <w:tab w:val="left" w:pos="540"/>
          <w:tab w:val="left" w:pos="1080"/>
        </w:tabs>
        <w:ind w:right="120"/>
        <w:rPr>
          <w:b/>
          <w:lang w:val="sr-Cyrl-CS"/>
        </w:rPr>
      </w:pPr>
      <w:r w:rsidRPr="004417EC">
        <w:rPr>
          <w:b/>
          <w:lang w:val="sr-Cyrl-CS"/>
        </w:rPr>
        <w:lastRenderedPageBreak/>
        <w:t xml:space="preserve">2.1.7  </w:t>
      </w:r>
      <w:r w:rsidR="00E57654" w:rsidRPr="004417EC">
        <w:rPr>
          <w:b/>
          <w:lang w:val="sr-Cyrl-CS"/>
        </w:rPr>
        <w:t>Да обезбеди доказе за с</w:t>
      </w:r>
      <w:r w:rsidR="006042CB" w:rsidRPr="004417EC">
        <w:rPr>
          <w:b/>
          <w:lang w:val="sr-Cyrl-CS"/>
        </w:rPr>
        <w:t>ервисирање уређаја и опреме у вангарантном року</w:t>
      </w:r>
    </w:p>
    <w:p w:rsidR="004417EC" w:rsidRPr="004417EC" w:rsidRDefault="004417EC" w:rsidP="004417EC">
      <w:pPr>
        <w:pStyle w:val="Default"/>
        <w:rPr>
          <w:rFonts w:ascii="Times New Roman" w:hAnsi="Times New Roman" w:cs="Times New Roman"/>
          <w:color w:val="auto"/>
          <w:lang w:val="sr-Cyrl-CS"/>
        </w:rPr>
      </w:pPr>
    </w:p>
    <w:p w:rsidR="006042CB" w:rsidRPr="004417EC" w:rsidRDefault="006042CB" w:rsidP="004417EC">
      <w:pPr>
        <w:pStyle w:val="Default"/>
        <w:spacing w:after="120"/>
        <w:rPr>
          <w:rFonts w:ascii="Times New Roman" w:hAnsi="Times New Roman" w:cs="Times New Roman"/>
          <w:color w:val="auto"/>
          <w:lang w:val="sr-Cyrl-CS"/>
        </w:rPr>
      </w:pPr>
      <w:r w:rsidRPr="004417EC">
        <w:rPr>
          <w:rFonts w:ascii="Times New Roman" w:hAnsi="Times New Roman" w:cs="Times New Roman"/>
          <w:color w:val="auto"/>
          <w:lang w:val="sr-Cyrl-CS"/>
        </w:rPr>
        <w:t>Сервисирање уређаја и опреме у вангарантном року односе се на:</w:t>
      </w:r>
    </w:p>
    <w:p w:rsidR="006042CB" w:rsidRPr="004417EC" w:rsidRDefault="006042CB" w:rsidP="000A2FD0">
      <w:pPr>
        <w:pStyle w:val="Default"/>
        <w:numPr>
          <w:ilvl w:val="0"/>
          <w:numId w:val="31"/>
        </w:numPr>
        <w:ind w:left="720" w:hanging="180"/>
        <w:rPr>
          <w:rFonts w:ascii="Times New Roman" w:hAnsi="Times New Roman" w:cs="Times New Roman"/>
          <w:color w:val="auto"/>
        </w:rPr>
      </w:pPr>
      <w:r w:rsidRPr="004417EC">
        <w:rPr>
          <w:rFonts w:ascii="Times New Roman" w:hAnsi="Times New Roman" w:cs="Times New Roman"/>
          <w:color w:val="auto"/>
        </w:rPr>
        <w:t xml:space="preserve">Систем за климатизацију техничке собе у КМЦ </w:t>
      </w:r>
      <w:r w:rsidR="00F64EFE" w:rsidRPr="004417EC">
        <w:rPr>
          <w:rFonts w:ascii="Times New Roman" w:hAnsi="Times New Roman" w:cs="Times New Roman"/>
          <w:color w:val="auto"/>
        </w:rPr>
        <w:t>Београд</w:t>
      </w:r>
      <w:r w:rsidRPr="004417EC">
        <w:rPr>
          <w:rFonts w:ascii="Times New Roman" w:hAnsi="Times New Roman" w:cs="Times New Roman"/>
          <w:color w:val="auto"/>
        </w:rPr>
        <w:t>, а који се састоји од:</w:t>
      </w:r>
    </w:p>
    <w:p w:rsidR="006042CB" w:rsidRPr="004417EC" w:rsidRDefault="00AB51C1" w:rsidP="000A2FD0">
      <w:pPr>
        <w:pStyle w:val="Default"/>
        <w:numPr>
          <w:ilvl w:val="0"/>
          <w:numId w:val="43"/>
        </w:numPr>
        <w:ind w:left="993" w:hanging="142"/>
        <w:rPr>
          <w:rFonts w:ascii="Times New Roman" w:hAnsi="Times New Roman" w:cs="Times New Roman"/>
          <w:color w:val="auto"/>
        </w:rPr>
      </w:pPr>
      <w:r w:rsidRPr="004417EC">
        <w:rPr>
          <w:rFonts w:ascii="Times New Roman" w:hAnsi="Times New Roman" w:cs="Times New Roman"/>
          <w:color w:val="auto"/>
        </w:rPr>
        <w:t>с</w:t>
      </w:r>
      <w:r w:rsidR="006042CB" w:rsidRPr="004417EC">
        <w:rPr>
          <w:rFonts w:ascii="Times New Roman" w:hAnsi="Times New Roman" w:cs="Times New Roman"/>
          <w:color w:val="auto"/>
        </w:rPr>
        <w:t>пољне јединице за климатизацију,</w:t>
      </w:r>
    </w:p>
    <w:p w:rsidR="006042CB" w:rsidRPr="004417EC" w:rsidRDefault="00AB51C1" w:rsidP="000A2FD0">
      <w:pPr>
        <w:pStyle w:val="Default"/>
        <w:numPr>
          <w:ilvl w:val="0"/>
          <w:numId w:val="43"/>
        </w:numPr>
        <w:ind w:left="993" w:hanging="142"/>
        <w:rPr>
          <w:rFonts w:ascii="Times New Roman" w:hAnsi="Times New Roman" w:cs="Times New Roman"/>
          <w:color w:val="auto"/>
        </w:rPr>
      </w:pPr>
      <w:r w:rsidRPr="004417EC">
        <w:rPr>
          <w:rFonts w:ascii="Times New Roman" w:hAnsi="Times New Roman" w:cs="Times New Roman"/>
          <w:color w:val="auto"/>
        </w:rPr>
        <w:t>у</w:t>
      </w:r>
      <w:r w:rsidR="006042CB" w:rsidRPr="004417EC">
        <w:rPr>
          <w:rFonts w:ascii="Times New Roman" w:hAnsi="Times New Roman" w:cs="Times New Roman"/>
          <w:color w:val="auto"/>
        </w:rPr>
        <w:t>нут</w:t>
      </w:r>
      <w:r w:rsidRPr="004417EC">
        <w:rPr>
          <w:rFonts w:ascii="Times New Roman" w:hAnsi="Times New Roman" w:cs="Times New Roman"/>
          <w:color w:val="auto"/>
        </w:rPr>
        <w:t>рашње јединице за климатизацију;</w:t>
      </w:r>
    </w:p>
    <w:p w:rsidR="006042CB" w:rsidRPr="004417EC" w:rsidRDefault="00FF4FBC" w:rsidP="000A2FD0">
      <w:pPr>
        <w:pStyle w:val="Default"/>
        <w:numPr>
          <w:ilvl w:val="0"/>
          <w:numId w:val="31"/>
        </w:numPr>
        <w:ind w:left="720" w:hanging="180"/>
        <w:rPr>
          <w:rFonts w:ascii="Times New Roman" w:hAnsi="Times New Roman" w:cs="Times New Roman"/>
          <w:color w:val="auto"/>
        </w:rPr>
      </w:pPr>
      <w:r w:rsidRPr="004417EC">
        <w:rPr>
          <w:rFonts w:ascii="Times New Roman" w:hAnsi="Times New Roman" w:cs="Times New Roman"/>
          <w:color w:val="auto"/>
        </w:rPr>
        <w:t>С</w:t>
      </w:r>
      <w:r w:rsidR="006042CB" w:rsidRPr="004417EC">
        <w:rPr>
          <w:rFonts w:ascii="Times New Roman" w:hAnsi="Times New Roman" w:cs="Times New Roman"/>
          <w:color w:val="auto"/>
        </w:rPr>
        <w:t xml:space="preserve">истем беспрекидног напајања (УПС) за објекат КМЦ </w:t>
      </w:r>
      <w:r w:rsidR="00F64EFE" w:rsidRPr="004417EC">
        <w:rPr>
          <w:rFonts w:ascii="Times New Roman" w:hAnsi="Times New Roman" w:cs="Times New Roman"/>
          <w:color w:val="auto"/>
        </w:rPr>
        <w:t>Београд</w:t>
      </w:r>
      <w:r w:rsidR="006042CB" w:rsidRPr="004417EC">
        <w:rPr>
          <w:rFonts w:ascii="Times New Roman" w:hAnsi="Times New Roman" w:cs="Times New Roman"/>
          <w:color w:val="auto"/>
        </w:rPr>
        <w:t>,</w:t>
      </w:r>
    </w:p>
    <w:p w:rsidR="006042CB" w:rsidRPr="004417EC" w:rsidRDefault="00FF4FBC" w:rsidP="000A2FD0">
      <w:pPr>
        <w:pStyle w:val="Default"/>
        <w:numPr>
          <w:ilvl w:val="0"/>
          <w:numId w:val="31"/>
        </w:numPr>
        <w:ind w:left="720" w:hanging="180"/>
        <w:rPr>
          <w:rFonts w:ascii="Times New Roman" w:hAnsi="Times New Roman" w:cs="Times New Roman"/>
          <w:color w:val="auto"/>
        </w:rPr>
      </w:pPr>
      <w:r w:rsidRPr="004417EC">
        <w:rPr>
          <w:rFonts w:ascii="Times New Roman" w:hAnsi="Times New Roman" w:cs="Times New Roman"/>
          <w:color w:val="auto"/>
        </w:rPr>
        <w:t>Д</w:t>
      </w:r>
      <w:r w:rsidR="006042CB" w:rsidRPr="004417EC">
        <w:rPr>
          <w:rFonts w:ascii="Times New Roman" w:hAnsi="Times New Roman" w:cs="Times New Roman"/>
          <w:color w:val="auto"/>
        </w:rPr>
        <w:t xml:space="preserve">изел електрични агрегат са припадајућом опремом </w:t>
      </w:r>
      <w:r w:rsidR="000A08AC" w:rsidRPr="004417EC">
        <w:rPr>
          <w:rFonts w:ascii="Times New Roman" w:hAnsi="Times New Roman" w:cs="Times New Roman"/>
          <w:color w:val="auto"/>
        </w:rPr>
        <w:t>и ГРТ</w:t>
      </w:r>
      <w:r w:rsidR="006042CB" w:rsidRPr="004417EC">
        <w:rPr>
          <w:rFonts w:ascii="Times New Roman" w:hAnsi="Times New Roman" w:cs="Times New Roman"/>
          <w:color w:val="auto"/>
        </w:rPr>
        <w:t xml:space="preserve"> за објекат КМЦ </w:t>
      </w:r>
      <w:r w:rsidR="00F64EFE" w:rsidRPr="004417EC">
        <w:rPr>
          <w:rFonts w:ascii="Times New Roman" w:hAnsi="Times New Roman" w:cs="Times New Roman"/>
          <w:color w:val="auto"/>
        </w:rPr>
        <w:t>Београд</w:t>
      </w:r>
      <w:r w:rsidR="006042CB" w:rsidRPr="004417EC">
        <w:rPr>
          <w:rFonts w:ascii="Times New Roman" w:hAnsi="Times New Roman" w:cs="Times New Roman"/>
          <w:color w:val="auto"/>
        </w:rPr>
        <w:t>.</w:t>
      </w:r>
    </w:p>
    <w:p w:rsidR="00E57654" w:rsidRPr="004417EC" w:rsidRDefault="00E57654" w:rsidP="00E57654">
      <w:pPr>
        <w:pStyle w:val="BodyText"/>
        <w:rPr>
          <w:rFonts w:eastAsia="Arial Unicode MS"/>
          <w:lang w:val="sr-Cyrl-CS"/>
        </w:rPr>
      </w:pPr>
    </w:p>
    <w:p w:rsidR="006042CB" w:rsidRPr="004417EC" w:rsidRDefault="006042CB" w:rsidP="00E57654">
      <w:pPr>
        <w:pStyle w:val="BodyText"/>
        <w:rPr>
          <w:rFonts w:eastAsia="Arial Unicode MS"/>
          <w:lang w:val="sr-Cyrl-CS"/>
        </w:rPr>
      </w:pPr>
      <w:r w:rsidRPr="004417EC">
        <w:rPr>
          <w:rFonts w:eastAsia="Arial Unicode MS"/>
          <w:lang w:val="sr-Cyrl-CS"/>
        </w:rPr>
        <w:t>Понуђач са којим се закључи уговор о предметној јавној набавци се обавезује да ће обезбедити доказе од</w:t>
      </w:r>
      <w:r w:rsidRPr="004417EC">
        <w:rPr>
          <w:lang w:val="sr-Cyrl-CS"/>
        </w:rPr>
        <w:t xml:space="preserve"> произвођача или од фирме која има уговор са произвођачем</w:t>
      </w:r>
      <w:r w:rsidRPr="004417EC">
        <w:rPr>
          <w:rFonts w:eastAsia="Arial Unicode MS"/>
          <w:lang w:val="sr-Cyrl-CS"/>
        </w:rPr>
        <w:t xml:space="preserve"> да ће обезбедити потребне резервне делове и услове сервисирања по истеку гарантног рока, минимално 36 месеци, а у свему према условима и стандардима произвођача. </w:t>
      </w:r>
    </w:p>
    <w:p w:rsidR="006042CB" w:rsidRPr="004417EC" w:rsidRDefault="006042CB" w:rsidP="000A08AC">
      <w:pPr>
        <w:pStyle w:val="BodyText"/>
        <w:spacing w:before="120"/>
        <w:rPr>
          <w:lang w:val="sr-Cyrl-CS"/>
        </w:rPr>
      </w:pPr>
      <w:r w:rsidRPr="004417EC">
        <w:rPr>
          <w:lang w:val="sr-Cyrl-CS"/>
        </w:rPr>
        <w:t>Цена овог вида одржавања, као и начин плаћања, регулисаће се посебним уговором.</w:t>
      </w:r>
    </w:p>
    <w:p w:rsidR="004417EC" w:rsidRDefault="004417EC" w:rsidP="006042CB">
      <w:pPr>
        <w:tabs>
          <w:tab w:val="left" w:pos="709"/>
        </w:tabs>
        <w:ind w:left="567" w:right="120" w:hanging="567"/>
        <w:rPr>
          <w:b/>
          <w:lang w:val="sr-Cyrl-CS"/>
        </w:rPr>
      </w:pPr>
    </w:p>
    <w:p w:rsidR="00EC4C2D" w:rsidRDefault="00EC4C2D" w:rsidP="006042CB">
      <w:pPr>
        <w:tabs>
          <w:tab w:val="left" w:pos="709"/>
        </w:tabs>
        <w:ind w:left="567" w:right="120" w:hanging="567"/>
        <w:rPr>
          <w:b/>
          <w:lang w:val="sr-Cyrl-CS"/>
        </w:rPr>
      </w:pPr>
    </w:p>
    <w:p w:rsidR="001668AC" w:rsidRDefault="001668AC" w:rsidP="002957C7">
      <w:pPr>
        <w:pStyle w:val="Heading1"/>
        <w:tabs>
          <w:tab w:val="left" w:pos="142"/>
        </w:tabs>
        <w:rPr>
          <w:color w:val="0070C0"/>
          <w:sz w:val="24"/>
          <w:lang w:val="sr-Cyrl-CS"/>
        </w:rPr>
      </w:pPr>
    </w:p>
    <w:p w:rsidR="001668AC" w:rsidRDefault="001668AC" w:rsidP="002957C7">
      <w:pPr>
        <w:pStyle w:val="Heading1"/>
        <w:tabs>
          <w:tab w:val="left" w:pos="142"/>
        </w:tabs>
        <w:rPr>
          <w:color w:val="0070C0"/>
          <w:sz w:val="24"/>
          <w:lang w:val="sr-Cyrl-CS"/>
        </w:rPr>
      </w:pPr>
    </w:p>
    <w:p w:rsidR="00CC7ACC" w:rsidRDefault="00CC7ACC" w:rsidP="00CC7ACC">
      <w:pPr>
        <w:rPr>
          <w:lang w:val="sr-Cyrl-CS"/>
        </w:rPr>
      </w:pPr>
    </w:p>
    <w:p w:rsidR="00CC7ACC" w:rsidRPr="00CC7ACC" w:rsidRDefault="00CC7ACC" w:rsidP="00CC7ACC">
      <w:pPr>
        <w:rPr>
          <w:lang w:val="sr-Cyrl-CS"/>
        </w:rPr>
      </w:pPr>
    </w:p>
    <w:p w:rsidR="002957C7" w:rsidRPr="00CC7ACC" w:rsidRDefault="002957C7" w:rsidP="002957C7">
      <w:pPr>
        <w:pStyle w:val="Heading1"/>
        <w:tabs>
          <w:tab w:val="left" w:pos="142"/>
        </w:tabs>
        <w:rPr>
          <w:sz w:val="24"/>
        </w:rPr>
      </w:pPr>
      <w:r w:rsidRPr="00CC7ACC">
        <w:rPr>
          <w:sz w:val="24"/>
          <w:lang w:val="sr-Cyrl-CS"/>
        </w:rPr>
        <w:t xml:space="preserve">ДОКУМЕНТА ПОТРЕБНА ЗА ДОКАЗИВАЊЕ </w:t>
      </w:r>
      <w:r w:rsidR="000D66E7" w:rsidRPr="00CC7ACC">
        <w:rPr>
          <w:sz w:val="24"/>
        </w:rPr>
        <w:t>ДОДАТНИХ УСЛОВИ ЗА ПАРТИЈУ I</w:t>
      </w:r>
    </w:p>
    <w:p w:rsidR="004418AC" w:rsidRPr="00CC7ACC" w:rsidRDefault="004418AC" w:rsidP="002957C7">
      <w:pPr>
        <w:tabs>
          <w:tab w:val="left" w:pos="1418"/>
        </w:tabs>
        <w:jc w:val="both"/>
        <w:rPr>
          <w:lang w:val="sr-Cyrl-CS"/>
        </w:rPr>
      </w:pPr>
    </w:p>
    <w:p w:rsidR="002957C7" w:rsidRPr="00CC7ACC" w:rsidRDefault="002957C7" w:rsidP="002957C7">
      <w:pPr>
        <w:tabs>
          <w:tab w:val="left" w:pos="1418"/>
        </w:tabs>
        <w:jc w:val="both"/>
        <w:rPr>
          <w:b/>
          <w:lang w:val="sr-Cyrl-CS"/>
        </w:rPr>
      </w:pPr>
      <w:r w:rsidRPr="00CC7ACC">
        <w:rPr>
          <w:lang w:val="sr-Cyrl-CS"/>
        </w:rPr>
        <w:t xml:space="preserve">За </w:t>
      </w:r>
      <w:r w:rsidRPr="00CC7ACC">
        <w:rPr>
          <w:b/>
          <w:lang w:val="sr-Cyrl-CS"/>
        </w:rPr>
        <w:t>2.1.1 Да располаже неопходним финансијским капацитетом</w:t>
      </w:r>
      <w:r w:rsidR="00ED7E21" w:rsidRPr="00CC7ACC">
        <w:rPr>
          <w:b/>
          <w:lang w:val="sr-Cyrl-CS"/>
        </w:rPr>
        <w:t xml:space="preserve"> </w:t>
      </w:r>
      <w:r w:rsidR="00ED7E21" w:rsidRPr="00CC7ACC">
        <w:rPr>
          <w:lang w:val="sr-Cyrl-CS"/>
        </w:rPr>
        <w:t>понуђач је дужан да достави:</w:t>
      </w:r>
    </w:p>
    <w:p w:rsidR="00ED7E21" w:rsidRPr="00CC7ACC" w:rsidRDefault="00ED7E21" w:rsidP="000A2FD0">
      <w:pPr>
        <w:pStyle w:val="ListParagraph"/>
        <w:numPr>
          <w:ilvl w:val="0"/>
          <w:numId w:val="44"/>
        </w:numPr>
        <w:shd w:val="clear" w:color="auto" w:fill="FFFFFF"/>
        <w:tabs>
          <w:tab w:val="left" w:pos="1080"/>
        </w:tabs>
        <w:spacing w:before="120" w:after="0" w:line="240" w:lineRule="auto"/>
        <w:ind w:left="1066" w:hanging="357"/>
        <w:jc w:val="both"/>
        <w:rPr>
          <w:rFonts w:ascii="Times New Roman" w:hAnsi="Times New Roman"/>
          <w:sz w:val="24"/>
          <w:szCs w:val="24"/>
          <w:lang w:val="sr-Cyrl-CS"/>
        </w:rPr>
      </w:pPr>
      <w:r w:rsidRPr="00CC7ACC">
        <w:rPr>
          <w:rFonts w:ascii="Times New Roman" w:hAnsi="Times New Roman"/>
          <w:sz w:val="24"/>
          <w:szCs w:val="24"/>
          <w:lang w:val="sr-Cyrl-CS"/>
        </w:rPr>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пословни приходи за 2017. годину;</w:t>
      </w:r>
    </w:p>
    <w:p w:rsidR="00ED7E21" w:rsidRPr="00CC7ACC" w:rsidRDefault="00ED7E21" w:rsidP="000A2FD0">
      <w:pPr>
        <w:pStyle w:val="ListParagraph"/>
        <w:numPr>
          <w:ilvl w:val="0"/>
          <w:numId w:val="44"/>
        </w:numPr>
        <w:shd w:val="clear" w:color="auto" w:fill="FFFFFF"/>
        <w:tabs>
          <w:tab w:val="left" w:pos="1080"/>
        </w:tabs>
        <w:spacing w:before="120" w:after="0" w:line="240" w:lineRule="auto"/>
        <w:ind w:left="1066" w:hanging="357"/>
        <w:contextualSpacing w:val="0"/>
        <w:jc w:val="both"/>
        <w:rPr>
          <w:rFonts w:ascii="Times New Roman" w:hAnsi="Times New Roman"/>
          <w:sz w:val="24"/>
          <w:szCs w:val="24"/>
        </w:rPr>
      </w:pPr>
      <w:r w:rsidRPr="00CC7ACC">
        <w:rPr>
          <w:rFonts w:ascii="Times New Roman" w:hAnsi="Times New Roman"/>
          <w:sz w:val="24"/>
          <w:szCs w:val="24"/>
          <w:lang w:val="sr-Cyrl-CS"/>
        </w:rPr>
        <w:t>П</w:t>
      </w:r>
      <w:r w:rsidRPr="00CC7ACC">
        <w:rPr>
          <w:rFonts w:ascii="Times New Roman" w:hAnsi="Times New Roman"/>
          <w:sz w:val="24"/>
          <w:szCs w:val="24"/>
        </w:rPr>
        <w:t xml:space="preserve">отврду Народне банке Србије о броју дана неликвидности у периоду од 12 (дванаест) месеци рачунајући од месеца </w:t>
      </w:r>
      <w:r w:rsidRPr="00CC7ACC">
        <w:rPr>
          <w:rFonts w:ascii="Times New Roman" w:hAnsi="Times New Roman"/>
          <w:sz w:val="24"/>
          <w:szCs w:val="24"/>
          <w:lang w:val="sr-Cyrl-CS"/>
        </w:rPr>
        <w:t xml:space="preserve">који претходи месецу </w:t>
      </w:r>
      <w:r w:rsidRPr="00CC7ACC">
        <w:rPr>
          <w:rFonts w:ascii="Times New Roman" w:hAnsi="Times New Roman"/>
          <w:sz w:val="24"/>
          <w:szCs w:val="24"/>
        </w:rPr>
        <w:t>објављивања позива за подношење понуда (месец у коме је објављен позив за подношење понуда се не рачуна)</w:t>
      </w:r>
      <w:r w:rsidRPr="00CC7ACC">
        <w:rPr>
          <w:rFonts w:ascii="Times New Roman" w:hAnsi="Times New Roman"/>
          <w:sz w:val="24"/>
          <w:szCs w:val="24"/>
          <w:lang w:val="sr-Cyrl-CS"/>
        </w:rPr>
        <w:t>;</w:t>
      </w:r>
    </w:p>
    <w:p w:rsidR="00ED7E21" w:rsidRPr="00CC7ACC" w:rsidRDefault="00ED7E21" w:rsidP="000A2FD0">
      <w:pPr>
        <w:pStyle w:val="ListParagraph"/>
        <w:numPr>
          <w:ilvl w:val="0"/>
          <w:numId w:val="44"/>
        </w:numPr>
        <w:shd w:val="clear" w:color="auto" w:fill="FFFFFF"/>
        <w:tabs>
          <w:tab w:val="left" w:pos="1080"/>
        </w:tabs>
        <w:spacing w:before="120" w:after="0" w:line="240" w:lineRule="auto"/>
        <w:ind w:left="1066" w:hanging="357"/>
        <w:contextualSpacing w:val="0"/>
        <w:jc w:val="both"/>
        <w:rPr>
          <w:rFonts w:ascii="Times New Roman" w:hAnsi="Times New Roman"/>
          <w:sz w:val="24"/>
          <w:szCs w:val="24"/>
          <w:lang w:val="sr-Cyrl-CS"/>
        </w:rPr>
      </w:pPr>
      <w:r w:rsidRPr="00CC7ACC">
        <w:rPr>
          <w:rFonts w:ascii="Times New Roman" w:hAnsi="Times New Roman"/>
          <w:sz w:val="24"/>
          <w:szCs w:val="24"/>
          <w:lang w:val="sr-Cyrl-CS"/>
        </w:rPr>
        <w:t>Скоринг, издат и оверен од стране Агенције за привредне регистре.</w:t>
      </w:r>
    </w:p>
    <w:p w:rsidR="004A15D9" w:rsidRPr="004A15D9" w:rsidRDefault="004A15D9" w:rsidP="00ED7E21">
      <w:pPr>
        <w:shd w:val="clear" w:color="auto" w:fill="FFFFFF"/>
        <w:tabs>
          <w:tab w:val="left" w:pos="1080"/>
        </w:tabs>
        <w:spacing w:before="120"/>
        <w:ind w:left="709"/>
        <w:jc w:val="both"/>
        <w:rPr>
          <w:color w:val="0070C0"/>
        </w:rPr>
      </w:pPr>
    </w:p>
    <w:p w:rsidR="004418AC" w:rsidRPr="00D176BA" w:rsidRDefault="004418AC" w:rsidP="004418AC">
      <w:pPr>
        <w:tabs>
          <w:tab w:val="left" w:pos="1418"/>
        </w:tabs>
        <w:jc w:val="both"/>
        <w:rPr>
          <w:lang w:val="sr-Cyrl-CS"/>
        </w:rPr>
      </w:pPr>
      <w:r w:rsidRPr="00D176BA">
        <w:rPr>
          <w:b/>
          <w:lang w:val="sr-Cyrl-CS"/>
        </w:rPr>
        <w:t xml:space="preserve">За 2.1.2 Да располаже неопходним пословним капацитетом </w:t>
      </w:r>
      <w:r w:rsidRPr="00D176BA">
        <w:rPr>
          <w:lang w:val="sr-Cyrl-CS"/>
        </w:rPr>
        <w:t>понуђач је дужан да достави:</w:t>
      </w:r>
    </w:p>
    <w:p w:rsidR="006E633C" w:rsidRPr="00D176BA" w:rsidRDefault="006E633C" w:rsidP="000A2FD0">
      <w:pPr>
        <w:pStyle w:val="ListParagraph"/>
        <w:numPr>
          <w:ilvl w:val="0"/>
          <w:numId w:val="44"/>
        </w:numPr>
        <w:shd w:val="clear" w:color="auto" w:fill="FFFFFF"/>
        <w:tabs>
          <w:tab w:val="left" w:pos="1080"/>
        </w:tabs>
        <w:spacing w:before="120" w:after="0" w:line="240" w:lineRule="auto"/>
        <w:ind w:left="1066" w:hanging="357"/>
        <w:contextualSpacing w:val="0"/>
        <w:jc w:val="both"/>
        <w:rPr>
          <w:rFonts w:ascii="Times New Roman" w:hAnsi="Times New Roman"/>
          <w:sz w:val="24"/>
          <w:szCs w:val="24"/>
          <w:lang w:val="sr-Cyrl-CS"/>
        </w:rPr>
      </w:pPr>
      <w:r w:rsidRPr="00D176BA">
        <w:rPr>
          <w:rFonts w:ascii="Times New Roman" w:hAnsi="Times New Roman"/>
          <w:sz w:val="24"/>
          <w:szCs w:val="24"/>
          <w:lang w:val="sr-Cyrl-CS"/>
        </w:rPr>
        <w:t>Копије важећих сертификата:</w:t>
      </w:r>
    </w:p>
    <w:p w:rsidR="006E633C" w:rsidRPr="00D176BA" w:rsidRDefault="006E633C"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D176BA">
        <w:rPr>
          <w:rFonts w:ascii="Times New Roman" w:hAnsi="Times New Roman"/>
          <w:sz w:val="24"/>
          <w:szCs w:val="24"/>
          <w:lang w:val="sr-Cyrl-CS"/>
        </w:rPr>
        <w:t xml:space="preserve">ISO 9001 (управљање квалитетом), </w:t>
      </w:r>
    </w:p>
    <w:p w:rsidR="006E633C" w:rsidRPr="00D176BA" w:rsidRDefault="006E633C"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D176BA">
        <w:rPr>
          <w:rFonts w:ascii="Times New Roman" w:hAnsi="Times New Roman"/>
          <w:sz w:val="24"/>
          <w:szCs w:val="24"/>
          <w:lang w:val="sr-Cyrl-CS"/>
        </w:rPr>
        <w:t>ISO 27001 (безбедност информација),</w:t>
      </w:r>
    </w:p>
    <w:p w:rsidR="006E633C" w:rsidRPr="00D176BA" w:rsidRDefault="006E633C"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D176BA">
        <w:rPr>
          <w:rFonts w:ascii="Times New Roman" w:hAnsi="Times New Roman"/>
          <w:sz w:val="24"/>
          <w:szCs w:val="24"/>
          <w:lang w:val="sr-Cyrl-CS"/>
        </w:rPr>
        <w:t xml:space="preserve">ISO 14001 (заштита животне средине) и </w:t>
      </w:r>
    </w:p>
    <w:p w:rsidR="006E633C" w:rsidRPr="00D176BA" w:rsidRDefault="006E633C"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D176BA">
        <w:rPr>
          <w:rFonts w:ascii="Times New Roman" w:hAnsi="Times New Roman"/>
          <w:sz w:val="24"/>
          <w:szCs w:val="24"/>
          <w:lang w:val="sr-Cyrl-CS"/>
        </w:rPr>
        <w:t>ISO 18001 (безбедност и здравље на раду).</w:t>
      </w:r>
    </w:p>
    <w:p w:rsidR="004418AC" w:rsidRPr="00D176BA" w:rsidRDefault="006E633C" w:rsidP="004418AC">
      <w:pPr>
        <w:tabs>
          <w:tab w:val="left" w:pos="1418"/>
        </w:tabs>
        <w:jc w:val="both"/>
        <w:rPr>
          <w:lang w:val="sr-Cyrl-CS"/>
        </w:rPr>
      </w:pPr>
      <w:r w:rsidRPr="00D176BA">
        <w:rPr>
          <w:lang w:val="sr-Cyrl-CS"/>
        </w:rPr>
        <w:t>и</w:t>
      </w:r>
    </w:p>
    <w:p w:rsidR="006E633C" w:rsidRPr="00D176BA" w:rsidRDefault="006E633C" w:rsidP="000A2FD0">
      <w:pPr>
        <w:pStyle w:val="ListParagraph"/>
        <w:numPr>
          <w:ilvl w:val="0"/>
          <w:numId w:val="44"/>
        </w:numPr>
        <w:shd w:val="clear" w:color="auto" w:fill="FFFFFF"/>
        <w:tabs>
          <w:tab w:val="left" w:pos="1080"/>
        </w:tabs>
        <w:spacing w:before="120" w:after="0" w:line="240" w:lineRule="auto"/>
        <w:ind w:right="120"/>
        <w:contextualSpacing w:val="0"/>
        <w:jc w:val="both"/>
        <w:rPr>
          <w:rFonts w:ascii="Times New Roman" w:hAnsi="Times New Roman"/>
          <w:sz w:val="24"/>
          <w:szCs w:val="24"/>
          <w:lang w:val="sr-Cyrl-CS"/>
        </w:rPr>
      </w:pPr>
      <w:r w:rsidRPr="00D176BA">
        <w:rPr>
          <w:rFonts w:ascii="Times New Roman" w:hAnsi="Times New Roman"/>
          <w:sz w:val="24"/>
          <w:szCs w:val="24"/>
          <w:lang w:val="sr-Cyrl-CS"/>
        </w:rPr>
        <w:lastRenderedPageBreak/>
        <w:t xml:space="preserve">Доказе да има пословне референце - </w:t>
      </w:r>
      <w:r w:rsidRPr="00D176BA">
        <w:rPr>
          <w:rFonts w:ascii="Times New Roman" w:hAnsi="Times New Roman"/>
          <w:sz w:val="24"/>
          <w:szCs w:val="24"/>
        </w:rPr>
        <w:t>обрасце потврда за референце (укупно 3</w:t>
      </w:r>
      <w:r w:rsidR="00864DE3" w:rsidRPr="00D176BA">
        <w:rPr>
          <w:rFonts w:ascii="Times New Roman" w:hAnsi="Times New Roman"/>
          <w:sz w:val="24"/>
          <w:szCs w:val="24"/>
        </w:rPr>
        <w:t xml:space="preserve">, обрасци су у </w:t>
      </w:r>
      <w:r w:rsidR="00D83225" w:rsidRPr="00D176BA">
        <w:rPr>
          <w:rFonts w:ascii="Times New Roman" w:hAnsi="Times New Roman"/>
          <w:sz w:val="24"/>
          <w:szCs w:val="24"/>
        </w:rPr>
        <w:t>О</w:t>
      </w:r>
      <w:r w:rsidR="00864DE3" w:rsidRPr="00D176BA">
        <w:rPr>
          <w:rFonts w:ascii="Times New Roman" w:hAnsi="Times New Roman"/>
          <w:sz w:val="24"/>
          <w:szCs w:val="24"/>
        </w:rPr>
        <w:t xml:space="preserve">дељку </w:t>
      </w:r>
      <w:r w:rsidR="00D83225" w:rsidRPr="00D176BA">
        <w:rPr>
          <w:rFonts w:ascii="Times New Roman" w:hAnsi="Times New Roman"/>
          <w:sz w:val="24"/>
          <w:szCs w:val="24"/>
        </w:rPr>
        <w:t xml:space="preserve">XII </w:t>
      </w:r>
      <w:r w:rsidR="00D176BA" w:rsidRPr="00D176BA">
        <w:rPr>
          <w:rFonts w:ascii="Times New Roman" w:hAnsi="Times New Roman"/>
          <w:sz w:val="24"/>
          <w:szCs w:val="24"/>
        </w:rPr>
        <w:t>Прилози</w:t>
      </w:r>
      <w:r w:rsidRPr="00D176BA">
        <w:rPr>
          <w:rFonts w:ascii="Times New Roman" w:hAnsi="Times New Roman"/>
          <w:sz w:val="24"/>
          <w:szCs w:val="24"/>
        </w:rPr>
        <w:t xml:space="preserve">), које морају бити са </w:t>
      </w:r>
      <w:r w:rsidRPr="00D176BA">
        <w:rPr>
          <w:rFonts w:ascii="Times New Roman" w:hAnsi="Times New Roman"/>
          <w:sz w:val="24"/>
          <w:szCs w:val="24"/>
          <w:lang w:val="sr-Cyrl-CS"/>
        </w:rPr>
        <w:t>меморандумом и потписом одговорног лица понуђача, а на којима су инвеститори-наручиоци својим потписом потврдили сваки од наведених уговора-референци, односно:</w:t>
      </w:r>
    </w:p>
    <w:p w:rsidR="006E633C" w:rsidRPr="00D176BA" w:rsidRDefault="006E633C" w:rsidP="000A2FD0">
      <w:pPr>
        <w:pStyle w:val="ListParagraph"/>
        <w:numPr>
          <w:ilvl w:val="0"/>
          <w:numId w:val="46"/>
        </w:numPr>
        <w:shd w:val="clear" w:color="auto" w:fill="FFFFFF"/>
        <w:tabs>
          <w:tab w:val="left" w:pos="0"/>
          <w:tab w:val="left" w:pos="567"/>
        </w:tabs>
        <w:spacing w:before="120" w:after="0" w:line="240" w:lineRule="auto"/>
        <w:ind w:left="1134" w:firstLine="0"/>
        <w:contextualSpacing w:val="0"/>
        <w:jc w:val="both"/>
        <w:rPr>
          <w:rFonts w:ascii="Times New Roman" w:hAnsi="Times New Roman"/>
          <w:sz w:val="24"/>
          <w:szCs w:val="24"/>
          <w:lang w:val="sr-Cyrl-CS"/>
        </w:rPr>
      </w:pPr>
      <w:r w:rsidRPr="00D176BA">
        <w:rPr>
          <w:rFonts w:ascii="Times New Roman" w:hAnsi="Times New Roman"/>
          <w:sz w:val="24"/>
          <w:szCs w:val="24"/>
          <w:lang w:val="sr-Cyrl-CS"/>
        </w:rPr>
        <w:t xml:space="preserve">Образац потврде за </w:t>
      </w:r>
      <w:r w:rsidR="00D83225" w:rsidRPr="00D176BA">
        <w:rPr>
          <w:rFonts w:ascii="Times New Roman" w:hAnsi="Times New Roman"/>
          <w:sz w:val="24"/>
          <w:szCs w:val="24"/>
          <w:lang w:val="sr-Cyrl-CS"/>
        </w:rPr>
        <w:t>Референцу</w:t>
      </w:r>
      <w:r w:rsidRPr="00D176BA">
        <w:rPr>
          <w:rFonts w:ascii="Times New Roman" w:hAnsi="Times New Roman"/>
          <w:sz w:val="24"/>
          <w:szCs w:val="24"/>
          <w:lang w:val="sr-Cyrl-CS"/>
        </w:rPr>
        <w:t xml:space="preserve"> 1</w:t>
      </w:r>
      <w:r w:rsidR="00D83225" w:rsidRPr="00D176BA">
        <w:rPr>
          <w:rFonts w:ascii="Times New Roman" w:hAnsi="Times New Roman"/>
          <w:sz w:val="24"/>
          <w:szCs w:val="24"/>
        </w:rPr>
        <w:t>,</w:t>
      </w:r>
      <w:r w:rsidRPr="00D176BA">
        <w:rPr>
          <w:rFonts w:ascii="Times New Roman" w:hAnsi="Times New Roman"/>
          <w:sz w:val="24"/>
          <w:szCs w:val="24"/>
          <w:lang w:val="sr-Cyrl-CS"/>
        </w:rPr>
        <w:t xml:space="preserve"> </w:t>
      </w:r>
    </w:p>
    <w:p w:rsidR="00D83225" w:rsidRPr="00D176BA" w:rsidRDefault="00D83225" w:rsidP="000A2FD0">
      <w:pPr>
        <w:pStyle w:val="ListParagraph"/>
        <w:numPr>
          <w:ilvl w:val="0"/>
          <w:numId w:val="46"/>
        </w:numPr>
        <w:shd w:val="clear" w:color="auto" w:fill="FFFFFF"/>
        <w:tabs>
          <w:tab w:val="left" w:pos="0"/>
          <w:tab w:val="left" w:pos="567"/>
        </w:tabs>
        <w:spacing w:before="120" w:after="0" w:line="240" w:lineRule="auto"/>
        <w:ind w:left="1134" w:firstLine="0"/>
        <w:contextualSpacing w:val="0"/>
        <w:jc w:val="both"/>
        <w:rPr>
          <w:rFonts w:ascii="Times New Roman" w:hAnsi="Times New Roman"/>
          <w:sz w:val="24"/>
          <w:szCs w:val="24"/>
          <w:lang w:val="sr-Cyrl-CS"/>
        </w:rPr>
      </w:pPr>
      <w:r w:rsidRPr="00D176BA">
        <w:rPr>
          <w:rFonts w:ascii="Times New Roman" w:hAnsi="Times New Roman"/>
          <w:sz w:val="24"/>
          <w:szCs w:val="24"/>
          <w:lang w:val="sr-Cyrl-CS"/>
        </w:rPr>
        <w:t xml:space="preserve">Образац потврде за Референцу 2 и </w:t>
      </w:r>
    </w:p>
    <w:p w:rsidR="00D83225" w:rsidRPr="00D176BA" w:rsidRDefault="00D83225" w:rsidP="000A2FD0">
      <w:pPr>
        <w:pStyle w:val="ListParagraph"/>
        <w:numPr>
          <w:ilvl w:val="0"/>
          <w:numId w:val="46"/>
        </w:numPr>
        <w:shd w:val="clear" w:color="auto" w:fill="FFFFFF"/>
        <w:tabs>
          <w:tab w:val="left" w:pos="0"/>
          <w:tab w:val="left" w:pos="567"/>
        </w:tabs>
        <w:spacing w:before="120" w:after="0" w:line="240" w:lineRule="auto"/>
        <w:ind w:left="1134" w:firstLine="0"/>
        <w:contextualSpacing w:val="0"/>
        <w:jc w:val="both"/>
        <w:rPr>
          <w:rFonts w:ascii="Times New Roman" w:hAnsi="Times New Roman"/>
          <w:sz w:val="24"/>
          <w:szCs w:val="24"/>
          <w:lang w:val="sr-Cyrl-CS"/>
        </w:rPr>
      </w:pPr>
      <w:r w:rsidRPr="00D176BA">
        <w:rPr>
          <w:rFonts w:ascii="Times New Roman" w:hAnsi="Times New Roman"/>
          <w:sz w:val="24"/>
          <w:szCs w:val="24"/>
          <w:lang w:val="sr-Cyrl-CS"/>
        </w:rPr>
        <w:t xml:space="preserve">Образац потврде за Референцу 3. </w:t>
      </w:r>
    </w:p>
    <w:p w:rsidR="00D176BA" w:rsidRPr="00D176BA" w:rsidRDefault="00D176BA" w:rsidP="004418AC">
      <w:pPr>
        <w:tabs>
          <w:tab w:val="left" w:pos="1418"/>
        </w:tabs>
        <w:jc w:val="both"/>
        <w:rPr>
          <w:lang w:val="sr-Cyrl-CS"/>
        </w:rPr>
      </w:pPr>
    </w:p>
    <w:p w:rsidR="00896B27" w:rsidRPr="00D176BA" w:rsidRDefault="00896B27" w:rsidP="00D176BA">
      <w:pPr>
        <w:shd w:val="clear" w:color="auto" w:fill="FFFFFF"/>
        <w:tabs>
          <w:tab w:val="left" w:pos="360"/>
          <w:tab w:val="left" w:pos="1080"/>
        </w:tabs>
        <w:spacing w:after="120"/>
        <w:jc w:val="both"/>
        <w:rPr>
          <w:b/>
          <w:lang w:val="sr-Cyrl-CS"/>
        </w:rPr>
      </w:pPr>
      <w:r w:rsidRPr="00D176BA">
        <w:t xml:space="preserve">За </w:t>
      </w:r>
      <w:r w:rsidRPr="00D176BA">
        <w:rPr>
          <w:b/>
          <w:lang w:val="sr-Cyrl-CS"/>
        </w:rPr>
        <w:t xml:space="preserve">2.1.3 Да располаже неопходним кадровским капацитетом </w:t>
      </w:r>
      <w:r w:rsidRPr="00D176BA">
        <w:rPr>
          <w:lang w:val="sr-Cyrl-CS"/>
        </w:rPr>
        <w:t>понуђач је дужан да достави:</w:t>
      </w:r>
    </w:p>
    <w:p w:rsidR="00896B27" w:rsidRPr="00D176BA" w:rsidRDefault="00896B27" w:rsidP="00D176BA">
      <w:pPr>
        <w:pStyle w:val="ListParagraph"/>
        <w:numPr>
          <w:ilvl w:val="0"/>
          <w:numId w:val="19"/>
        </w:numPr>
        <w:shd w:val="clear" w:color="auto" w:fill="FFFFFF"/>
        <w:tabs>
          <w:tab w:val="left" w:pos="1080"/>
        </w:tabs>
        <w:spacing w:after="0" w:line="240" w:lineRule="auto"/>
        <w:ind w:left="851" w:hanging="142"/>
        <w:contextualSpacing w:val="0"/>
        <w:jc w:val="both"/>
        <w:rPr>
          <w:rFonts w:ascii="Times New Roman" w:hAnsi="Times New Roman"/>
          <w:sz w:val="24"/>
          <w:szCs w:val="24"/>
          <w:lang w:val="sr-Cyrl-CS"/>
        </w:rPr>
      </w:pPr>
      <w:r w:rsidRPr="00D176BA">
        <w:rPr>
          <w:rFonts w:ascii="Times New Roman" w:hAnsi="Times New Roman"/>
          <w:sz w:val="24"/>
          <w:lang w:val="sr-Cyrl-CS"/>
        </w:rPr>
        <w:t>Доказ о радном ангажовању запослених: за</w:t>
      </w:r>
      <w:r w:rsidRPr="00D176BA">
        <w:rPr>
          <w:rFonts w:ascii="Times New Roman" w:hAnsi="Times New Roman"/>
          <w:sz w:val="24"/>
          <w:szCs w:val="24"/>
          <w:lang w:val="sr-Cyrl-CS"/>
        </w:rPr>
        <w:t xml:space="preserve"> запослене - </w:t>
      </w:r>
      <w:r w:rsidRPr="00D176BA">
        <w:rPr>
          <w:rFonts w:ascii="Times New Roman" w:hAnsi="Times New Roman"/>
          <w:sz w:val="24"/>
          <w:lang w:val="sr-Cyrl-CS"/>
        </w:rPr>
        <w:t>к</w:t>
      </w:r>
      <w:r w:rsidRPr="00D176BA">
        <w:rPr>
          <w:rFonts w:ascii="Times New Roman" w:hAnsi="Times New Roman"/>
          <w:sz w:val="24"/>
          <w:szCs w:val="24"/>
          <w:lang w:val="sr-Cyrl-CS"/>
        </w:rPr>
        <w:t>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896B27" w:rsidRPr="00D176BA" w:rsidRDefault="00A675BC" w:rsidP="005F4047">
      <w:pPr>
        <w:pStyle w:val="ListParagraph"/>
        <w:numPr>
          <w:ilvl w:val="0"/>
          <w:numId w:val="19"/>
        </w:numPr>
        <w:shd w:val="clear" w:color="auto" w:fill="FFFFFF"/>
        <w:tabs>
          <w:tab w:val="left" w:pos="1080"/>
        </w:tabs>
        <w:spacing w:before="120" w:after="0" w:line="240" w:lineRule="auto"/>
        <w:ind w:left="851" w:hanging="142"/>
        <w:contextualSpacing w:val="0"/>
        <w:jc w:val="both"/>
        <w:rPr>
          <w:rFonts w:ascii="Times New Roman" w:hAnsi="Times New Roman"/>
          <w:sz w:val="24"/>
          <w:lang w:val="sr-Cyrl-CS"/>
        </w:rPr>
      </w:pPr>
      <w:r w:rsidRPr="00D176BA">
        <w:rPr>
          <w:rFonts w:ascii="Times New Roman" w:hAnsi="Times New Roman"/>
          <w:sz w:val="24"/>
          <w:lang w:val="sr-Cyrl-CS"/>
        </w:rPr>
        <w:t>За дипломиране инжењере - к</w:t>
      </w:r>
      <w:r w:rsidR="00896B27" w:rsidRPr="00D176BA">
        <w:rPr>
          <w:rFonts w:ascii="Times New Roman" w:hAnsi="Times New Roman"/>
          <w:sz w:val="24"/>
          <w:lang w:val="sr-Cyrl-CS"/>
        </w:rPr>
        <w:t>опије важећих лиценци и потврде Инжењерске коморе Србије о важности личне лиценце;</w:t>
      </w:r>
    </w:p>
    <w:p w:rsidR="00896B27" w:rsidRPr="00D176BA" w:rsidRDefault="00896B27" w:rsidP="005F4047">
      <w:pPr>
        <w:pStyle w:val="ListParagraph"/>
        <w:numPr>
          <w:ilvl w:val="0"/>
          <w:numId w:val="19"/>
        </w:numPr>
        <w:shd w:val="clear" w:color="auto" w:fill="FFFFFF"/>
        <w:tabs>
          <w:tab w:val="left" w:pos="1080"/>
        </w:tabs>
        <w:spacing w:before="120" w:after="0" w:line="240" w:lineRule="auto"/>
        <w:ind w:left="851" w:hanging="142"/>
        <w:contextualSpacing w:val="0"/>
        <w:jc w:val="both"/>
        <w:rPr>
          <w:rFonts w:ascii="Times New Roman" w:hAnsi="Times New Roman"/>
          <w:sz w:val="24"/>
          <w:lang w:val="sr-Cyrl-CS"/>
        </w:rPr>
      </w:pPr>
      <w:r w:rsidRPr="00D176BA">
        <w:rPr>
          <w:rFonts w:ascii="Times New Roman" w:hAnsi="Times New Roman"/>
          <w:sz w:val="24"/>
          <w:lang w:val="sr-Cyrl-CS"/>
        </w:rPr>
        <w:t>Сертификате о оспособљености радника за рад на висини са важећим лекарским уверењем.</w:t>
      </w:r>
    </w:p>
    <w:p w:rsidR="00A675BC" w:rsidRPr="00D176BA" w:rsidRDefault="00A675BC" w:rsidP="005F4047">
      <w:pPr>
        <w:pStyle w:val="ListParagraph"/>
        <w:numPr>
          <w:ilvl w:val="0"/>
          <w:numId w:val="19"/>
        </w:numPr>
        <w:shd w:val="clear" w:color="auto" w:fill="FFFFFF"/>
        <w:tabs>
          <w:tab w:val="left" w:pos="1080"/>
        </w:tabs>
        <w:spacing w:before="120" w:after="0" w:line="240" w:lineRule="auto"/>
        <w:ind w:left="851" w:hanging="142"/>
        <w:contextualSpacing w:val="0"/>
        <w:jc w:val="both"/>
        <w:rPr>
          <w:rFonts w:ascii="Times New Roman" w:hAnsi="Times New Roman"/>
          <w:sz w:val="24"/>
          <w:lang w:val="sr-Cyrl-CS"/>
        </w:rPr>
      </w:pPr>
      <w:r w:rsidRPr="00D176BA">
        <w:rPr>
          <w:rFonts w:ascii="Times New Roman" w:hAnsi="Times New Roman"/>
          <w:sz w:val="24"/>
          <w:lang w:val="sr-Cyrl-CS"/>
        </w:rPr>
        <w:t>Сертификате о стручној оспособљености заваривача;</w:t>
      </w:r>
    </w:p>
    <w:p w:rsidR="001668AC" w:rsidRPr="00D176BA" w:rsidRDefault="001668AC" w:rsidP="006042CB">
      <w:pPr>
        <w:widowControl w:val="0"/>
        <w:tabs>
          <w:tab w:val="left" w:pos="0"/>
        </w:tabs>
        <w:rPr>
          <w:lang w:val="sr-Cyrl-CS"/>
        </w:rPr>
      </w:pPr>
    </w:p>
    <w:p w:rsidR="001B26DB" w:rsidRPr="00D176BA" w:rsidRDefault="001B26DB" w:rsidP="00704FAB">
      <w:pPr>
        <w:tabs>
          <w:tab w:val="left" w:pos="720"/>
        </w:tabs>
        <w:jc w:val="both"/>
        <w:rPr>
          <w:b/>
          <w:lang w:val="sr-Cyrl-CS"/>
        </w:rPr>
      </w:pPr>
      <w:r w:rsidRPr="00D176BA">
        <w:t xml:space="preserve">За </w:t>
      </w:r>
      <w:r w:rsidRPr="00D176BA">
        <w:rPr>
          <w:b/>
          <w:lang w:val="sr-Cyrl-CS"/>
        </w:rPr>
        <w:t>2.1.4 Да располаже неопходним техничким капацитетом</w:t>
      </w:r>
      <w:r w:rsidR="00704FAB" w:rsidRPr="00D176BA">
        <w:rPr>
          <w:b/>
          <w:lang w:val="sr-Cyrl-CS"/>
        </w:rPr>
        <w:t xml:space="preserve">, </w:t>
      </w:r>
      <w:r w:rsidR="00704FAB" w:rsidRPr="00D176BA">
        <w:rPr>
          <w:lang w:val="sr-Cyrl-CS"/>
        </w:rPr>
        <w:t>односно да је</w:t>
      </w:r>
      <w:r w:rsidR="00A3234F" w:rsidRPr="00D176BA">
        <w:rPr>
          <w:lang w:val="sr-Cyrl-CS"/>
        </w:rPr>
        <w:t xml:space="preserve"> власник или да обезбеђује путем најма или лизинга</w:t>
      </w:r>
      <w:r w:rsidR="00704FAB" w:rsidRPr="00D176BA">
        <w:rPr>
          <w:lang w:val="sr-Cyrl-CS"/>
        </w:rPr>
        <w:t xml:space="preserve"> возила и </w:t>
      </w:r>
      <w:r w:rsidR="00A3234F" w:rsidRPr="00D176BA">
        <w:rPr>
          <w:lang w:val="sr-Cyrl-CS"/>
        </w:rPr>
        <w:t>грађевинск</w:t>
      </w:r>
      <w:r w:rsidR="00704FAB" w:rsidRPr="00D176BA">
        <w:rPr>
          <w:lang w:val="sr-Cyrl-CS"/>
        </w:rPr>
        <w:t>е</w:t>
      </w:r>
      <w:r w:rsidR="00A3234F" w:rsidRPr="00D176BA">
        <w:rPr>
          <w:lang w:val="sr-Cyrl-CS"/>
        </w:rPr>
        <w:t xml:space="preserve"> машин</w:t>
      </w:r>
      <w:r w:rsidR="00356800" w:rsidRPr="00D176BA">
        <w:rPr>
          <w:lang w:val="sr-Cyrl-CS"/>
        </w:rPr>
        <w:t>е</w:t>
      </w:r>
      <w:r w:rsidR="00A3234F" w:rsidRPr="00D176BA">
        <w:rPr>
          <w:lang w:val="sr-Cyrl-CS"/>
        </w:rPr>
        <w:t xml:space="preserve"> у потпуно радном стању</w:t>
      </w:r>
      <w:r w:rsidR="00704FAB" w:rsidRPr="00D176BA">
        <w:rPr>
          <w:lang w:val="sr-Cyrl-CS"/>
        </w:rPr>
        <w:t>, понуђач је дужан да достави</w:t>
      </w:r>
      <w:r w:rsidRPr="00D176BA">
        <w:rPr>
          <w:lang w:val="sr-Cyrl-CS"/>
        </w:rPr>
        <w:t>:</w:t>
      </w:r>
    </w:p>
    <w:p w:rsidR="0081132A" w:rsidRPr="00D176BA" w:rsidRDefault="0081132A" w:rsidP="005F4047">
      <w:pPr>
        <w:pStyle w:val="ListParagraph"/>
        <w:numPr>
          <w:ilvl w:val="0"/>
          <w:numId w:val="19"/>
        </w:numPr>
        <w:shd w:val="clear" w:color="auto" w:fill="FFFFFF"/>
        <w:tabs>
          <w:tab w:val="left" w:pos="1080"/>
        </w:tabs>
        <w:spacing w:before="120" w:after="0" w:line="240" w:lineRule="auto"/>
        <w:ind w:left="851" w:hanging="142"/>
        <w:contextualSpacing w:val="0"/>
        <w:jc w:val="both"/>
        <w:rPr>
          <w:rFonts w:ascii="Times New Roman" w:hAnsi="Times New Roman"/>
          <w:sz w:val="24"/>
          <w:lang w:val="sr-Cyrl-CS"/>
        </w:rPr>
      </w:pPr>
      <w:r w:rsidRPr="00D176BA">
        <w:rPr>
          <w:rFonts w:ascii="Times New Roman" w:hAnsi="Times New Roman"/>
          <w:sz w:val="24"/>
          <w:lang w:val="sr-Cyrl-CS"/>
        </w:rPr>
        <w:t>Копију саобраћајних дозвола или копију листе основних средстава из које се може видети да је у поседу тражених возила и дизалице или документ о најму или лизингу за предметна возила;</w:t>
      </w:r>
    </w:p>
    <w:p w:rsidR="001B26DB" w:rsidRPr="00D176BA" w:rsidRDefault="0081132A" w:rsidP="005F4047">
      <w:pPr>
        <w:pStyle w:val="ListParagraph"/>
        <w:numPr>
          <w:ilvl w:val="0"/>
          <w:numId w:val="19"/>
        </w:numPr>
        <w:shd w:val="clear" w:color="auto" w:fill="FFFFFF"/>
        <w:tabs>
          <w:tab w:val="left" w:pos="1080"/>
        </w:tabs>
        <w:spacing w:before="120" w:after="0" w:line="240" w:lineRule="auto"/>
        <w:ind w:left="851" w:hanging="142"/>
        <w:contextualSpacing w:val="0"/>
        <w:jc w:val="both"/>
        <w:rPr>
          <w:rFonts w:ascii="Times New Roman" w:hAnsi="Times New Roman"/>
          <w:sz w:val="24"/>
          <w:lang w:val="sr-Cyrl-CS"/>
        </w:rPr>
      </w:pPr>
      <w:r w:rsidRPr="00D176BA">
        <w:rPr>
          <w:rFonts w:ascii="Times New Roman" w:hAnsi="Times New Roman"/>
          <w:sz w:val="24"/>
          <w:lang w:val="sr-Cyrl-CS"/>
        </w:rPr>
        <w:t>К</w:t>
      </w:r>
      <w:r w:rsidR="001B26DB" w:rsidRPr="00D176BA">
        <w:rPr>
          <w:rFonts w:ascii="Times New Roman" w:hAnsi="Times New Roman"/>
          <w:sz w:val="24"/>
          <w:lang w:val="sr-Cyrl-CS"/>
        </w:rPr>
        <w:t>опију фактуре о куповини легалног софтвера или важећи уговор о одржавању за лиценцирани AutoCad 2000 или новија верзија.</w:t>
      </w:r>
    </w:p>
    <w:p w:rsidR="00D176BA" w:rsidRPr="00D176BA" w:rsidRDefault="00D176BA" w:rsidP="00BE7594">
      <w:pPr>
        <w:shd w:val="clear" w:color="auto" w:fill="FFFFFF"/>
        <w:tabs>
          <w:tab w:val="left" w:pos="360"/>
          <w:tab w:val="left" w:pos="1080"/>
        </w:tabs>
        <w:jc w:val="both"/>
        <w:rPr>
          <w:color w:val="0070C0"/>
        </w:rPr>
      </w:pPr>
    </w:p>
    <w:p w:rsidR="00BE7594" w:rsidRPr="00D176BA" w:rsidRDefault="00BE7594" w:rsidP="00BE7594">
      <w:pPr>
        <w:shd w:val="clear" w:color="auto" w:fill="FFFFFF"/>
        <w:tabs>
          <w:tab w:val="left" w:pos="360"/>
          <w:tab w:val="left" w:pos="1080"/>
        </w:tabs>
        <w:jc w:val="both"/>
      </w:pPr>
      <w:r w:rsidRPr="00D176BA">
        <w:t xml:space="preserve">За </w:t>
      </w:r>
      <w:r w:rsidRPr="00D176BA">
        <w:rPr>
          <w:b/>
        </w:rPr>
        <w:t>2.1.5 Да</w:t>
      </w:r>
      <w:r w:rsidRPr="00D176BA">
        <w:t xml:space="preserve"> </w:t>
      </w:r>
      <w:r w:rsidRPr="00D176BA">
        <w:rPr>
          <w:b/>
          <w:lang w:val="sr-Cyrl-CS"/>
        </w:rPr>
        <w:t>je извршио обилазак локација који су предмет набавке</w:t>
      </w:r>
      <w:r w:rsidRPr="00D176BA">
        <w:t xml:space="preserve"> понуђач је дужан да достави:</w:t>
      </w:r>
    </w:p>
    <w:p w:rsidR="00F24B60" w:rsidRPr="00D176BA" w:rsidRDefault="00F24B60" w:rsidP="00BE7594">
      <w:pPr>
        <w:shd w:val="clear" w:color="auto" w:fill="FFFFFF"/>
        <w:tabs>
          <w:tab w:val="left" w:pos="360"/>
          <w:tab w:val="left" w:pos="1080"/>
        </w:tabs>
        <w:jc w:val="both"/>
      </w:pPr>
    </w:p>
    <w:p w:rsidR="00F24B60" w:rsidRPr="00D176BA" w:rsidRDefault="00E17CC6" w:rsidP="000A2FD0">
      <w:pPr>
        <w:pStyle w:val="ListParagraph"/>
        <w:numPr>
          <w:ilvl w:val="0"/>
          <w:numId w:val="47"/>
        </w:numPr>
        <w:shd w:val="clear" w:color="auto" w:fill="FFFFFF"/>
        <w:tabs>
          <w:tab w:val="left" w:pos="0"/>
          <w:tab w:val="left" w:pos="567"/>
        </w:tabs>
        <w:spacing w:after="0" w:line="240" w:lineRule="auto"/>
        <w:ind w:left="993" w:hanging="284"/>
        <w:jc w:val="both"/>
        <w:rPr>
          <w:rFonts w:ascii="Times New Roman" w:hAnsi="Times New Roman"/>
          <w:bCs/>
          <w:sz w:val="24"/>
          <w:szCs w:val="24"/>
          <w:lang w:val="sr-Cyrl-CS"/>
        </w:rPr>
      </w:pPr>
      <w:r w:rsidRPr="00D176BA">
        <w:rPr>
          <w:rFonts w:ascii="Times New Roman" w:hAnsi="Times New Roman"/>
          <w:bCs/>
          <w:sz w:val="24"/>
          <w:szCs w:val="24"/>
          <w:lang w:val="sr-Cyrl-CS"/>
        </w:rPr>
        <w:t>П</w:t>
      </w:r>
      <w:r w:rsidRPr="00D176BA">
        <w:rPr>
          <w:rFonts w:ascii="Times New Roman" w:hAnsi="Times New Roman"/>
          <w:sz w:val="24"/>
          <w:szCs w:val="24"/>
          <w:lang w:val="sr-Cyrl-CS"/>
        </w:rPr>
        <w:t>отврду</w:t>
      </w:r>
      <w:r w:rsidRPr="00D176BA">
        <w:rPr>
          <w:rFonts w:ascii="Times New Roman" w:hAnsi="Times New Roman"/>
          <w:sz w:val="24"/>
          <w:szCs w:val="24"/>
        </w:rPr>
        <w:t xml:space="preserve"> </w:t>
      </w:r>
      <w:r w:rsidRPr="00D176BA">
        <w:rPr>
          <w:rFonts w:ascii="Times New Roman" w:hAnsi="Times New Roman"/>
          <w:bCs/>
          <w:sz w:val="24"/>
          <w:szCs w:val="24"/>
        </w:rPr>
        <w:t>о извршеном обиласку објекта и локације КМЦ Ниш и КМЦ Београд (о</w:t>
      </w:r>
      <w:r w:rsidRPr="00D176BA">
        <w:rPr>
          <w:rFonts w:ascii="Times New Roman" w:hAnsi="Times New Roman"/>
          <w:sz w:val="24"/>
          <w:szCs w:val="24"/>
          <w:lang w:val="sr-Cyrl-CS"/>
        </w:rPr>
        <w:t>бразац потврде је</w:t>
      </w:r>
      <w:r w:rsidR="00F24B60" w:rsidRPr="00D176BA">
        <w:rPr>
          <w:rFonts w:ascii="Times New Roman" w:hAnsi="Times New Roman"/>
          <w:sz w:val="24"/>
          <w:szCs w:val="24"/>
          <w:lang w:val="sr-Cyrl-CS"/>
        </w:rPr>
        <w:t xml:space="preserve"> у Одељку </w:t>
      </w:r>
      <w:r w:rsidR="00F24B60" w:rsidRPr="00D176BA">
        <w:rPr>
          <w:rFonts w:ascii="Times New Roman" w:hAnsi="Times New Roman"/>
          <w:sz w:val="24"/>
          <w:szCs w:val="24"/>
        </w:rPr>
        <w:t>XII</w:t>
      </w:r>
      <w:r w:rsidR="00EF31C3">
        <w:rPr>
          <w:rFonts w:ascii="Times New Roman" w:hAnsi="Times New Roman"/>
          <w:sz w:val="24"/>
          <w:szCs w:val="24"/>
        </w:rPr>
        <w:t xml:space="preserve"> Прилози</w:t>
      </w:r>
      <w:r w:rsidR="00F24B60" w:rsidRPr="00D176BA">
        <w:rPr>
          <w:rFonts w:ascii="Times New Roman" w:hAnsi="Times New Roman"/>
          <w:sz w:val="24"/>
          <w:szCs w:val="24"/>
        </w:rPr>
        <w:t>), п</w:t>
      </w:r>
      <w:r w:rsidR="00F24B60" w:rsidRPr="00D176BA">
        <w:rPr>
          <w:rFonts w:ascii="Times New Roman" w:hAnsi="Times New Roman"/>
          <w:bCs/>
          <w:sz w:val="24"/>
          <w:szCs w:val="24"/>
          <w:lang w:val="sr-Cyrl-CS"/>
        </w:rPr>
        <w:t>отписан од стране представника понуђача и овлашћеног лица Наручиоца приликом предметног обиласка.</w:t>
      </w:r>
    </w:p>
    <w:p w:rsidR="00F24B60" w:rsidRPr="00EF31C3" w:rsidRDefault="00F24B60" w:rsidP="006042CB">
      <w:pPr>
        <w:widowControl w:val="0"/>
        <w:tabs>
          <w:tab w:val="left" w:pos="0"/>
        </w:tabs>
        <w:rPr>
          <w:lang w:val="sr-Cyrl-CS"/>
        </w:rPr>
      </w:pPr>
    </w:p>
    <w:p w:rsidR="00F24B60" w:rsidRPr="00EF31C3" w:rsidRDefault="00F24B60" w:rsidP="00F24B60">
      <w:pPr>
        <w:shd w:val="clear" w:color="auto" w:fill="FFFFFF"/>
        <w:tabs>
          <w:tab w:val="left" w:pos="360"/>
          <w:tab w:val="left" w:pos="1080"/>
        </w:tabs>
        <w:jc w:val="both"/>
      </w:pPr>
      <w:r w:rsidRPr="00EF31C3">
        <w:t xml:space="preserve">За </w:t>
      </w:r>
      <w:r w:rsidRPr="00EF31C3">
        <w:rPr>
          <w:b/>
        </w:rPr>
        <w:t>2.1.6 Да</w:t>
      </w:r>
      <w:r w:rsidRPr="00EF31C3">
        <w:t xml:space="preserve"> </w:t>
      </w:r>
      <w:r w:rsidRPr="00EF31C3">
        <w:rPr>
          <w:b/>
          <w:lang w:val="sr-Cyrl-CS"/>
        </w:rPr>
        <w:t>обезбеди доказе за гаранције и сервисирање уређаја и опреме у гарантном року</w:t>
      </w:r>
      <w:r w:rsidRPr="00EF31C3">
        <w:t xml:space="preserve"> понуђач је дужан да достави:</w:t>
      </w:r>
    </w:p>
    <w:p w:rsidR="00F24B60" w:rsidRPr="00EF31C3" w:rsidRDefault="00F24B60" w:rsidP="00F24B60">
      <w:pPr>
        <w:shd w:val="clear" w:color="auto" w:fill="FFFFFF"/>
        <w:tabs>
          <w:tab w:val="left" w:pos="360"/>
          <w:tab w:val="left" w:pos="1080"/>
        </w:tabs>
        <w:jc w:val="both"/>
      </w:pPr>
    </w:p>
    <w:p w:rsidR="00F24B60" w:rsidRPr="00EF31C3" w:rsidRDefault="00F24B60" w:rsidP="000A2FD0">
      <w:pPr>
        <w:pStyle w:val="ListParagraph"/>
        <w:numPr>
          <w:ilvl w:val="0"/>
          <w:numId w:val="47"/>
        </w:numPr>
        <w:shd w:val="clear" w:color="auto" w:fill="FFFFFF"/>
        <w:spacing w:after="0" w:line="240" w:lineRule="auto"/>
        <w:ind w:left="993" w:hanging="284"/>
        <w:jc w:val="both"/>
        <w:rPr>
          <w:rFonts w:ascii="Times New Roman" w:hAnsi="Times New Roman"/>
          <w:bCs/>
          <w:sz w:val="24"/>
          <w:szCs w:val="24"/>
          <w:lang w:val="sr-Cyrl-CS"/>
        </w:rPr>
      </w:pPr>
      <w:r w:rsidRPr="00EF31C3">
        <w:rPr>
          <w:rFonts w:ascii="Times New Roman" w:hAnsi="Times New Roman"/>
          <w:sz w:val="24"/>
          <w:lang w:val="sr-Cyrl-CS"/>
        </w:rPr>
        <w:t xml:space="preserve">Копију уговора са произвођачем или уговор са фирмом која има уговор са произвођачем о сервисном одржавању </w:t>
      </w:r>
      <w:r w:rsidR="005C5C42" w:rsidRPr="00EF31C3">
        <w:rPr>
          <w:rFonts w:ascii="Times New Roman" w:hAnsi="Times New Roman"/>
          <w:sz w:val="24"/>
          <w:lang w:val="sr-Cyrl-CS"/>
        </w:rPr>
        <w:t>наведених уређаја и опреме</w:t>
      </w:r>
      <w:r w:rsidRPr="00EF31C3">
        <w:rPr>
          <w:rFonts w:ascii="Times New Roman" w:hAnsi="Times New Roman"/>
          <w:sz w:val="24"/>
          <w:lang w:val="sr-Cyrl-CS"/>
        </w:rPr>
        <w:t>,</w:t>
      </w:r>
      <w:r w:rsidRPr="00EF31C3">
        <w:rPr>
          <w:rFonts w:ascii="Times New Roman" w:hAnsi="Times New Roman"/>
          <w:sz w:val="24"/>
          <w:lang w:val="ru-RU"/>
        </w:rPr>
        <w:t xml:space="preserve"> </w:t>
      </w:r>
      <w:r w:rsidRPr="00EF31C3">
        <w:rPr>
          <w:rFonts w:ascii="Times New Roman" w:hAnsi="Times New Roman"/>
          <w:sz w:val="24"/>
          <w:lang w:val="sr-Cyrl-CS"/>
        </w:rPr>
        <w:t>а којим се доказује да је наведена фирма из Србије овлашћена за сервисирање</w:t>
      </w:r>
      <w:r w:rsidR="005C5C42" w:rsidRPr="00EF31C3">
        <w:rPr>
          <w:rFonts w:ascii="Times New Roman" w:hAnsi="Times New Roman"/>
          <w:sz w:val="24"/>
          <w:lang w:val="sr-Cyrl-CS"/>
        </w:rPr>
        <w:t xml:space="preserve"> предметних</w:t>
      </w:r>
      <w:r w:rsidRPr="00EF31C3">
        <w:rPr>
          <w:rFonts w:ascii="Times New Roman" w:hAnsi="Times New Roman"/>
          <w:sz w:val="24"/>
          <w:lang w:val="sr-Cyrl-CS"/>
        </w:rPr>
        <w:t xml:space="preserve"> добара која су дата у понуди, а односи се на територију Републике Србије.</w:t>
      </w:r>
      <w:r w:rsidRPr="00EF31C3">
        <w:rPr>
          <w:rFonts w:ascii="Times New Roman" w:hAnsi="Times New Roman"/>
          <w:bCs/>
          <w:sz w:val="24"/>
          <w:szCs w:val="24"/>
          <w:lang w:val="sr-Cyrl-CS"/>
        </w:rPr>
        <w:t>.</w:t>
      </w:r>
    </w:p>
    <w:p w:rsidR="00F24B60" w:rsidRPr="00EF31C3" w:rsidRDefault="00F24B60" w:rsidP="006042CB">
      <w:pPr>
        <w:widowControl w:val="0"/>
        <w:tabs>
          <w:tab w:val="left" w:pos="0"/>
        </w:tabs>
        <w:rPr>
          <w:lang w:val="sr-Cyrl-CS"/>
        </w:rPr>
      </w:pPr>
    </w:p>
    <w:p w:rsidR="001668AC" w:rsidRPr="00EF31C3" w:rsidRDefault="001668AC" w:rsidP="006042CB">
      <w:pPr>
        <w:widowControl w:val="0"/>
        <w:tabs>
          <w:tab w:val="left" w:pos="0"/>
        </w:tabs>
        <w:rPr>
          <w:lang w:val="sr-Cyrl-CS"/>
        </w:rPr>
      </w:pPr>
    </w:p>
    <w:p w:rsidR="00F24B60" w:rsidRPr="00EF31C3" w:rsidRDefault="00F24B60" w:rsidP="00F24B60">
      <w:pPr>
        <w:shd w:val="clear" w:color="auto" w:fill="FFFFFF"/>
        <w:tabs>
          <w:tab w:val="left" w:pos="360"/>
          <w:tab w:val="left" w:pos="1080"/>
        </w:tabs>
        <w:jc w:val="both"/>
      </w:pPr>
      <w:r w:rsidRPr="00EF31C3">
        <w:t xml:space="preserve">За </w:t>
      </w:r>
      <w:r w:rsidRPr="00EF31C3">
        <w:rPr>
          <w:b/>
        </w:rPr>
        <w:t>2.1.7 Да</w:t>
      </w:r>
      <w:r w:rsidRPr="00EF31C3">
        <w:t xml:space="preserve"> </w:t>
      </w:r>
      <w:r w:rsidRPr="00EF31C3">
        <w:rPr>
          <w:b/>
          <w:lang w:val="sr-Cyrl-CS"/>
        </w:rPr>
        <w:t>обезбеди доказе за сервисирање уређаја и опреме у вангарантном року</w:t>
      </w:r>
      <w:r w:rsidRPr="00EF31C3">
        <w:t xml:space="preserve"> понуђач је дужан да достави:</w:t>
      </w:r>
    </w:p>
    <w:p w:rsidR="00F24B60" w:rsidRPr="00EF31C3" w:rsidRDefault="00F24B60" w:rsidP="00F24B60">
      <w:pPr>
        <w:shd w:val="clear" w:color="auto" w:fill="FFFFFF"/>
        <w:tabs>
          <w:tab w:val="left" w:pos="360"/>
          <w:tab w:val="left" w:pos="1080"/>
        </w:tabs>
        <w:jc w:val="both"/>
      </w:pPr>
    </w:p>
    <w:p w:rsidR="00F24B60" w:rsidRPr="00EF31C3" w:rsidRDefault="00D50FCE" w:rsidP="000A2FD0">
      <w:pPr>
        <w:pStyle w:val="ListParagraph"/>
        <w:numPr>
          <w:ilvl w:val="0"/>
          <w:numId w:val="47"/>
        </w:numPr>
        <w:shd w:val="clear" w:color="auto" w:fill="FFFFFF"/>
        <w:tabs>
          <w:tab w:val="left" w:pos="0"/>
          <w:tab w:val="left" w:pos="567"/>
        </w:tabs>
        <w:spacing w:after="0" w:line="240" w:lineRule="auto"/>
        <w:ind w:left="993" w:hanging="284"/>
        <w:jc w:val="both"/>
        <w:rPr>
          <w:rFonts w:ascii="Times New Roman" w:hAnsi="Times New Roman"/>
          <w:bCs/>
          <w:sz w:val="28"/>
          <w:szCs w:val="24"/>
          <w:lang w:val="sr-Cyrl-CS"/>
        </w:rPr>
      </w:pPr>
      <w:r w:rsidRPr="00EF31C3">
        <w:rPr>
          <w:rFonts w:ascii="Times New Roman" w:eastAsia="Arial Unicode MS" w:hAnsi="Times New Roman"/>
          <w:sz w:val="24"/>
          <w:lang w:val="sr-Cyrl-CS"/>
        </w:rPr>
        <w:t>Писмену изјаву (</w:t>
      </w:r>
      <w:r w:rsidR="00F96282" w:rsidRPr="00EF31C3">
        <w:rPr>
          <w:rFonts w:ascii="Times New Roman" w:eastAsia="Arial Unicode MS" w:hAnsi="Times New Roman"/>
          <w:sz w:val="24"/>
          <w:lang w:val="sr-Cyrl-CS"/>
        </w:rPr>
        <w:t>потврду</w:t>
      </w:r>
      <w:r w:rsidRPr="00EF31C3">
        <w:rPr>
          <w:rFonts w:ascii="Times New Roman" w:eastAsia="Arial Unicode MS" w:hAnsi="Times New Roman"/>
          <w:sz w:val="24"/>
          <w:lang w:val="sr-Cyrl-CS"/>
        </w:rPr>
        <w:t>)</w:t>
      </w:r>
      <w:r w:rsidR="00F24B60" w:rsidRPr="00EF31C3">
        <w:rPr>
          <w:rFonts w:ascii="Times New Roman" w:hAnsi="Times New Roman"/>
          <w:sz w:val="24"/>
          <w:lang w:val="sr-Cyrl-CS"/>
        </w:rPr>
        <w:t xml:space="preserve"> произвођача или фирме која има уговор са произвођачем</w:t>
      </w:r>
      <w:r w:rsidR="00F24B60" w:rsidRPr="00EF31C3">
        <w:rPr>
          <w:rFonts w:ascii="Times New Roman" w:eastAsia="Arial Unicode MS" w:hAnsi="Times New Roman"/>
          <w:sz w:val="24"/>
          <w:lang w:val="sr-Cyrl-CS"/>
        </w:rPr>
        <w:t xml:space="preserve"> да ће обезбедити потребне резервне делове и </w:t>
      </w:r>
      <w:r w:rsidR="00F02135" w:rsidRPr="00EF31C3">
        <w:rPr>
          <w:rFonts w:ascii="Times New Roman" w:eastAsia="Arial Unicode MS" w:hAnsi="Times New Roman"/>
          <w:sz w:val="24"/>
          <w:lang w:val="sr-Cyrl-CS"/>
        </w:rPr>
        <w:t>сервисирање</w:t>
      </w:r>
      <w:r w:rsidR="00F24B60" w:rsidRPr="00EF31C3">
        <w:rPr>
          <w:rFonts w:ascii="Times New Roman" w:eastAsia="Arial Unicode MS" w:hAnsi="Times New Roman"/>
          <w:sz w:val="24"/>
          <w:lang w:val="sr-Cyrl-CS"/>
        </w:rPr>
        <w:t xml:space="preserve"> </w:t>
      </w:r>
      <w:r w:rsidR="005C5C42" w:rsidRPr="00EF31C3">
        <w:rPr>
          <w:rFonts w:ascii="Times New Roman" w:eastAsia="Arial Unicode MS" w:hAnsi="Times New Roman"/>
          <w:sz w:val="24"/>
          <w:lang w:val="sr-Cyrl-CS"/>
        </w:rPr>
        <w:t xml:space="preserve">за </w:t>
      </w:r>
      <w:r w:rsidR="005C5C42" w:rsidRPr="00EF31C3">
        <w:rPr>
          <w:rFonts w:ascii="Times New Roman" w:hAnsi="Times New Roman"/>
          <w:sz w:val="24"/>
          <w:lang w:val="sr-Cyrl-CS"/>
        </w:rPr>
        <w:t>наведене уређаје и опрему</w:t>
      </w:r>
      <w:r w:rsidR="005C5C42" w:rsidRPr="00EF31C3">
        <w:rPr>
          <w:rFonts w:ascii="Times New Roman" w:eastAsia="Arial Unicode MS" w:hAnsi="Times New Roman"/>
          <w:sz w:val="24"/>
          <w:lang w:val="sr-Cyrl-CS"/>
        </w:rPr>
        <w:t xml:space="preserve"> </w:t>
      </w:r>
      <w:r w:rsidR="00F24B60" w:rsidRPr="00EF31C3">
        <w:rPr>
          <w:rFonts w:ascii="Times New Roman" w:eastAsia="Arial Unicode MS" w:hAnsi="Times New Roman"/>
          <w:sz w:val="24"/>
          <w:lang w:val="sr-Cyrl-CS"/>
        </w:rPr>
        <w:t>по истеку гарантног рока, минимално 36 месеци, а у свему према условима и стандардима произвођача.</w:t>
      </w:r>
    </w:p>
    <w:p w:rsidR="005C5C42" w:rsidRPr="00EF31C3" w:rsidRDefault="005C5C42" w:rsidP="006042CB">
      <w:pPr>
        <w:ind w:right="120" w:firstLine="720"/>
        <w:rPr>
          <w:bCs/>
          <w:lang w:val="sr-Cyrl-CS"/>
        </w:rPr>
      </w:pPr>
    </w:p>
    <w:p w:rsidR="002442F1" w:rsidRPr="00EF31C3" w:rsidRDefault="002442F1" w:rsidP="002442F1">
      <w:pPr>
        <w:pStyle w:val="CommentText"/>
        <w:tabs>
          <w:tab w:val="left" w:pos="1080"/>
        </w:tabs>
        <w:spacing w:before="0" w:after="120"/>
        <w:ind w:left="0"/>
        <w:rPr>
          <w:rFonts w:ascii="Times New Roman" w:hAnsi="Times New Roman"/>
          <w:b/>
          <w:sz w:val="24"/>
          <w:szCs w:val="24"/>
          <w:lang w:val="sr-Cyrl-CS"/>
        </w:rPr>
      </w:pPr>
      <w:r w:rsidRPr="00EF31C3">
        <w:rPr>
          <w:rFonts w:ascii="Times New Roman" w:hAnsi="Times New Roman"/>
          <w:b/>
          <w:sz w:val="24"/>
          <w:szCs w:val="24"/>
          <w:lang w:val="sr-Cyrl-CS"/>
        </w:rPr>
        <w:t xml:space="preserve">Напомена за додатне услове за </w:t>
      </w:r>
      <w:r w:rsidRPr="00EF31C3">
        <w:rPr>
          <w:rFonts w:ascii="Times New Roman" w:hAnsi="Times New Roman"/>
          <w:b/>
          <w:sz w:val="24"/>
        </w:rPr>
        <w:t>Партију I</w:t>
      </w:r>
      <w:r w:rsidRPr="00EF31C3">
        <w:rPr>
          <w:rFonts w:ascii="Times New Roman" w:hAnsi="Times New Roman"/>
          <w:b/>
          <w:sz w:val="24"/>
          <w:szCs w:val="24"/>
          <w:lang w:val="sr-Cyrl-CS"/>
        </w:rPr>
        <w:t xml:space="preserve"> </w:t>
      </w:r>
    </w:p>
    <w:p w:rsidR="0081132A" w:rsidRPr="00EF31C3" w:rsidRDefault="0081132A" w:rsidP="0081132A">
      <w:pPr>
        <w:pStyle w:val="CommentText"/>
        <w:tabs>
          <w:tab w:val="left" w:pos="1080"/>
        </w:tabs>
        <w:spacing w:before="0"/>
        <w:ind w:left="0"/>
        <w:rPr>
          <w:rFonts w:ascii="Times New Roman" w:hAnsi="Times New Roman"/>
          <w:sz w:val="24"/>
          <w:szCs w:val="24"/>
          <w:lang w:val="sr-Cyrl-CS"/>
        </w:rPr>
      </w:pPr>
      <w:r w:rsidRPr="00EF31C3">
        <w:rPr>
          <w:rFonts w:ascii="Times New Roman" w:hAnsi="Times New Roman"/>
          <w:sz w:val="24"/>
          <w:szCs w:val="24"/>
        </w:rPr>
        <w:t xml:space="preserve">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w:t>
      </w:r>
      <w:r w:rsidR="007D3469" w:rsidRPr="00EF31C3">
        <w:rPr>
          <w:rFonts w:ascii="Times New Roman" w:hAnsi="Times New Roman"/>
          <w:sz w:val="24"/>
          <w:szCs w:val="24"/>
        </w:rPr>
        <w:t>тражених</w:t>
      </w:r>
      <w:r w:rsidRPr="00EF31C3">
        <w:rPr>
          <w:rFonts w:ascii="Times New Roman" w:hAnsi="Times New Roman"/>
          <w:sz w:val="24"/>
          <w:szCs w:val="24"/>
        </w:rPr>
        <w:t xml:space="preserve"> доказа.</w:t>
      </w:r>
    </w:p>
    <w:p w:rsidR="005C5C42" w:rsidRDefault="005C5C42" w:rsidP="006042CB">
      <w:pPr>
        <w:ind w:right="120" w:firstLine="720"/>
        <w:rPr>
          <w:bCs/>
        </w:rPr>
      </w:pPr>
    </w:p>
    <w:p w:rsidR="00FD25FB" w:rsidRDefault="00FD25FB" w:rsidP="006042CB">
      <w:pPr>
        <w:ind w:right="120" w:firstLine="720"/>
        <w:rPr>
          <w:bCs/>
        </w:rPr>
      </w:pPr>
    </w:p>
    <w:p w:rsidR="00FD25FB" w:rsidRPr="00FD25FB" w:rsidRDefault="00FD25FB" w:rsidP="006042CB">
      <w:pPr>
        <w:ind w:right="120" w:firstLine="720"/>
        <w:rPr>
          <w:bCs/>
        </w:rPr>
      </w:pPr>
    </w:p>
    <w:p w:rsidR="00A00177" w:rsidRPr="00DE07EE" w:rsidRDefault="005C5C42" w:rsidP="000A2FD0">
      <w:pPr>
        <w:pStyle w:val="Heading1"/>
        <w:numPr>
          <w:ilvl w:val="1"/>
          <w:numId w:val="28"/>
        </w:numPr>
        <w:tabs>
          <w:tab w:val="left" w:pos="142"/>
        </w:tabs>
        <w:ind w:left="567" w:hanging="567"/>
        <w:jc w:val="both"/>
        <w:rPr>
          <w:iCs/>
          <w:sz w:val="24"/>
        </w:rPr>
      </w:pPr>
      <w:r w:rsidRPr="00DE07EE">
        <w:rPr>
          <w:sz w:val="24"/>
        </w:rPr>
        <w:t xml:space="preserve">ДОДАТНИ УСЛОВИ ЗА ПАРТИЈУ </w:t>
      </w:r>
      <w:r w:rsidR="00A00177" w:rsidRPr="00DE07EE">
        <w:rPr>
          <w:sz w:val="24"/>
        </w:rPr>
        <w:t>II  - И</w:t>
      </w:r>
      <w:r w:rsidR="00A00177" w:rsidRPr="00DE07EE">
        <w:rPr>
          <w:iCs/>
          <w:sz w:val="24"/>
        </w:rPr>
        <w:t>спорука и монтажа надстрешнице за возила на локацији КМЦ Београд и израда фасаде на објекту КМЦ Ниш.</w:t>
      </w:r>
    </w:p>
    <w:p w:rsidR="005C5C42" w:rsidRPr="00DE07EE" w:rsidRDefault="005C5C42" w:rsidP="005C5C42">
      <w:pPr>
        <w:pStyle w:val="Heading1"/>
        <w:ind w:left="360"/>
        <w:rPr>
          <w:b w:val="0"/>
          <w:sz w:val="24"/>
          <w:highlight w:val="cyan"/>
        </w:rPr>
      </w:pPr>
      <w:r w:rsidRPr="00DE07EE">
        <w:rPr>
          <w:b w:val="0"/>
          <w:sz w:val="24"/>
        </w:rPr>
        <w:t xml:space="preserve"> </w:t>
      </w:r>
      <w:r w:rsidRPr="00DE07EE">
        <w:rPr>
          <w:b w:val="0"/>
          <w:sz w:val="24"/>
        </w:rPr>
        <w:tab/>
        <w:t>сагласно члану 76. Закона о јавним набавкама су:</w:t>
      </w:r>
    </w:p>
    <w:p w:rsidR="005C5C42" w:rsidRDefault="005C5C42" w:rsidP="005C5C42">
      <w:pPr>
        <w:tabs>
          <w:tab w:val="left" w:pos="0"/>
          <w:tab w:val="left" w:pos="360"/>
        </w:tabs>
        <w:jc w:val="both"/>
        <w:rPr>
          <w:b/>
          <w:color w:val="0070C0"/>
          <w:highlight w:val="cyan"/>
          <w:lang w:val="sr-Cyrl-CS"/>
        </w:rPr>
      </w:pPr>
    </w:p>
    <w:p w:rsidR="005C5C42" w:rsidRPr="00DE07EE" w:rsidRDefault="005C5C42" w:rsidP="005C5C42">
      <w:pPr>
        <w:tabs>
          <w:tab w:val="left" w:pos="1418"/>
        </w:tabs>
        <w:jc w:val="both"/>
        <w:rPr>
          <w:b/>
          <w:lang w:val="sr-Cyrl-CS"/>
        </w:rPr>
      </w:pPr>
      <w:r w:rsidRPr="00DE07EE">
        <w:rPr>
          <w:b/>
          <w:lang w:val="sr-Cyrl-CS"/>
        </w:rPr>
        <w:t>2.2.1 Да располаже неопходним финансијским капацитетом</w:t>
      </w:r>
    </w:p>
    <w:p w:rsidR="005C5C42" w:rsidRPr="00DE07EE" w:rsidRDefault="005C5C42" w:rsidP="005C5C42">
      <w:pPr>
        <w:shd w:val="clear" w:color="auto" w:fill="FFFFFF"/>
        <w:tabs>
          <w:tab w:val="left" w:pos="540"/>
          <w:tab w:val="left" w:pos="1080"/>
        </w:tabs>
        <w:ind w:left="720"/>
        <w:jc w:val="both"/>
        <w:rPr>
          <w:lang w:val="sr-Cyrl-CS"/>
        </w:rPr>
      </w:pPr>
    </w:p>
    <w:p w:rsidR="005C5C42" w:rsidRPr="00DE07EE" w:rsidRDefault="005C5C42" w:rsidP="005F4047">
      <w:pPr>
        <w:numPr>
          <w:ilvl w:val="0"/>
          <w:numId w:val="17"/>
        </w:numPr>
        <w:ind w:left="993" w:hanging="284"/>
        <w:jc w:val="both"/>
        <w:rPr>
          <w:lang w:val="sr-Cyrl-CS"/>
        </w:rPr>
      </w:pPr>
      <w:r w:rsidRPr="00DE07EE">
        <w:rPr>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од најмање </w:t>
      </w:r>
      <w:r w:rsidR="004B7695" w:rsidRPr="00DE07EE">
        <w:rPr>
          <w:lang w:val="sr-Cyrl-CS"/>
        </w:rPr>
        <w:t>4</w:t>
      </w:r>
      <w:r w:rsidRPr="00DE07EE">
        <w:rPr>
          <w:lang w:val="sr-Cyrl-CS"/>
        </w:rPr>
        <w:t>.000.000,00 динара, рачунајући за обрачунску 2017. годину;</w:t>
      </w:r>
    </w:p>
    <w:p w:rsidR="005C5C42" w:rsidRPr="00DE07EE" w:rsidRDefault="005C5C42" w:rsidP="004B7695">
      <w:pPr>
        <w:tabs>
          <w:tab w:val="left" w:pos="1080"/>
        </w:tabs>
        <w:ind w:left="993" w:hanging="142"/>
        <w:jc w:val="both"/>
        <w:rPr>
          <w:lang w:val="sr-Cyrl-CS"/>
        </w:rPr>
      </w:pPr>
    </w:p>
    <w:p w:rsidR="005C5C42" w:rsidRPr="00DE07EE" w:rsidRDefault="005C5C42" w:rsidP="005F4047">
      <w:pPr>
        <w:numPr>
          <w:ilvl w:val="0"/>
          <w:numId w:val="17"/>
        </w:numPr>
        <w:ind w:left="993" w:hanging="284"/>
        <w:jc w:val="both"/>
        <w:rPr>
          <w:lang w:val="sr-Cyrl-CS"/>
        </w:rPr>
      </w:pPr>
      <w:r w:rsidRPr="00DE07EE">
        <w:rPr>
          <w:lang w:val="sr-Cyrl-CS"/>
        </w:rPr>
        <w:t>Да у протеклих 12 месеци, рачунајући од месеца који претходи месецу објављивања позива за подношење понуда, није био у блокади више од 15 дана.</w:t>
      </w:r>
    </w:p>
    <w:p w:rsidR="005C5C42" w:rsidRPr="00DE07EE" w:rsidRDefault="005C5C42" w:rsidP="004B7695">
      <w:pPr>
        <w:ind w:left="709"/>
        <w:jc w:val="both"/>
        <w:rPr>
          <w:lang w:val="sr-Cyrl-CS"/>
        </w:rPr>
      </w:pPr>
    </w:p>
    <w:p w:rsidR="005C5C42" w:rsidRPr="00DE07EE" w:rsidRDefault="005C5C42" w:rsidP="005F4047">
      <w:pPr>
        <w:numPr>
          <w:ilvl w:val="0"/>
          <w:numId w:val="17"/>
        </w:numPr>
        <w:ind w:left="993" w:hanging="284"/>
        <w:jc w:val="both"/>
        <w:rPr>
          <w:lang w:val="sr-Cyrl-CS"/>
        </w:rPr>
      </w:pPr>
      <w:r w:rsidRPr="00DE07EE">
        <w:rPr>
          <w:lang w:val="sr-Cyrl-CS"/>
        </w:rPr>
        <w:t xml:space="preserve">Да понуђач има „веома добар бонитет (Б)“. </w:t>
      </w:r>
    </w:p>
    <w:p w:rsidR="003011E6" w:rsidRPr="004B7695" w:rsidRDefault="003011E6" w:rsidP="005C5C42">
      <w:pPr>
        <w:tabs>
          <w:tab w:val="left" w:pos="1418"/>
        </w:tabs>
        <w:jc w:val="both"/>
        <w:rPr>
          <w:b/>
          <w:color w:val="948A54" w:themeColor="background2" w:themeShade="80"/>
          <w:lang w:val="sr-Cyrl-CS"/>
        </w:rPr>
      </w:pPr>
    </w:p>
    <w:p w:rsidR="005C5C42" w:rsidRPr="00DE07EE" w:rsidRDefault="005C5C42" w:rsidP="005C5C42">
      <w:pPr>
        <w:tabs>
          <w:tab w:val="left" w:pos="1418"/>
        </w:tabs>
        <w:jc w:val="both"/>
        <w:rPr>
          <w:b/>
          <w:lang w:val="sr-Cyrl-CS"/>
        </w:rPr>
      </w:pPr>
      <w:r w:rsidRPr="00DE07EE">
        <w:rPr>
          <w:b/>
          <w:lang w:val="sr-Cyrl-CS"/>
        </w:rPr>
        <w:t>2.</w:t>
      </w:r>
      <w:r w:rsidR="004B7695" w:rsidRPr="00DE07EE">
        <w:rPr>
          <w:b/>
          <w:lang w:val="sr-Cyrl-CS"/>
        </w:rPr>
        <w:t>2</w:t>
      </w:r>
      <w:r w:rsidRPr="00DE07EE">
        <w:rPr>
          <w:b/>
          <w:lang w:val="sr-Cyrl-CS"/>
        </w:rPr>
        <w:t>.2 Да располаже неопходним пословним капацитетом</w:t>
      </w:r>
    </w:p>
    <w:p w:rsidR="005C5C42" w:rsidRPr="00DE07EE" w:rsidRDefault="005C5C42" w:rsidP="005C5C42">
      <w:pPr>
        <w:shd w:val="clear" w:color="auto" w:fill="FFFFFF"/>
        <w:tabs>
          <w:tab w:val="left" w:pos="0"/>
          <w:tab w:val="left" w:pos="540"/>
        </w:tabs>
        <w:jc w:val="both"/>
        <w:rPr>
          <w:highlight w:val="yellow"/>
          <w:lang w:val="sr-Cyrl-CS"/>
        </w:rPr>
      </w:pPr>
    </w:p>
    <w:p w:rsidR="005C5C42" w:rsidRPr="00DE07EE" w:rsidRDefault="005C5C42" w:rsidP="005C5C42">
      <w:pPr>
        <w:shd w:val="clear" w:color="auto" w:fill="FFFFFF"/>
        <w:tabs>
          <w:tab w:val="left" w:pos="0"/>
          <w:tab w:val="left" w:pos="540"/>
        </w:tabs>
        <w:ind w:firstLine="720"/>
        <w:jc w:val="both"/>
        <w:rPr>
          <w:lang w:val="sr-Cyrl-CS"/>
        </w:rPr>
      </w:pPr>
      <w:r w:rsidRPr="00DE07EE">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5C5C42" w:rsidRPr="00DE07EE" w:rsidRDefault="005C5C42" w:rsidP="005C5C42">
      <w:pPr>
        <w:shd w:val="clear" w:color="auto" w:fill="FFFFFF"/>
        <w:tabs>
          <w:tab w:val="left" w:pos="0"/>
          <w:tab w:val="left" w:pos="540"/>
        </w:tabs>
        <w:ind w:firstLine="720"/>
        <w:jc w:val="both"/>
        <w:rPr>
          <w:lang w:val="sr-Cyrl-CS"/>
        </w:rPr>
      </w:pPr>
    </w:p>
    <w:p w:rsidR="005C5C42" w:rsidRPr="00DE07EE" w:rsidRDefault="00DE07EE" w:rsidP="005F4047">
      <w:pPr>
        <w:numPr>
          <w:ilvl w:val="0"/>
          <w:numId w:val="17"/>
        </w:numPr>
        <w:ind w:left="993" w:hanging="284"/>
        <w:jc w:val="both"/>
        <w:rPr>
          <w:lang w:val="sr-Cyrl-CS"/>
        </w:rPr>
      </w:pPr>
      <w:r>
        <w:rPr>
          <w:lang w:val="sr-Cyrl-CS"/>
        </w:rPr>
        <w:t>Д</w:t>
      </w:r>
      <w:r w:rsidR="005C5C42" w:rsidRPr="00DE07EE">
        <w:rPr>
          <w:lang w:val="sr-Cyrl-CS"/>
        </w:rPr>
        <w:t>а понуђач поседује следеће сертификате:</w:t>
      </w:r>
    </w:p>
    <w:p w:rsidR="005C5C42" w:rsidRPr="00DE07EE" w:rsidRDefault="005C5C42" w:rsidP="000A2FD0">
      <w:pPr>
        <w:pStyle w:val="ListParagraph"/>
        <w:numPr>
          <w:ilvl w:val="0"/>
          <w:numId w:val="48"/>
        </w:numPr>
        <w:shd w:val="clear" w:color="auto" w:fill="FFFFFF"/>
        <w:tabs>
          <w:tab w:val="left" w:pos="0"/>
          <w:tab w:val="left" w:pos="540"/>
          <w:tab w:val="left" w:pos="1276"/>
        </w:tabs>
        <w:spacing w:before="120" w:after="0" w:line="240" w:lineRule="auto"/>
        <w:ind w:hanging="11"/>
        <w:contextualSpacing w:val="0"/>
        <w:jc w:val="both"/>
        <w:rPr>
          <w:rFonts w:ascii="Times New Roman" w:hAnsi="Times New Roman"/>
          <w:sz w:val="24"/>
          <w:szCs w:val="24"/>
        </w:rPr>
      </w:pPr>
      <w:r w:rsidRPr="00DE07EE">
        <w:rPr>
          <w:rFonts w:ascii="Times New Roman" w:hAnsi="Times New Roman"/>
          <w:sz w:val="24"/>
          <w:szCs w:val="24"/>
        </w:rPr>
        <w:t xml:space="preserve">ISO 9001 (управљање квалитетом), </w:t>
      </w:r>
    </w:p>
    <w:p w:rsidR="005C5C42" w:rsidRPr="00DE07EE" w:rsidRDefault="005C5C42" w:rsidP="000A2FD0">
      <w:pPr>
        <w:pStyle w:val="ListParagraph"/>
        <w:numPr>
          <w:ilvl w:val="0"/>
          <w:numId w:val="48"/>
        </w:numPr>
        <w:shd w:val="clear" w:color="auto" w:fill="FFFFFF"/>
        <w:tabs>
          <w:tab w:val="left" w:pos="0"/>
          <w:tab w:val="left" w:pos="540"/>
          <w:tab w:val="left" w:pos="1276"/>
        </w:tabs>
        <w:spacing w:before="120" w:after="0" w:line="240" w:lineRule="auto"/>
        <w:ind w:hanging="11"/>
        <w:contextualSpacing w:val="0"/>
        <w:jc w:val="both"/>
        <w:rPr>
          <w:rFonts w:ascii="Times New Roman" w:hAnsi="Times New Roman"/>
          <w:sz w:val="24"/>
          <w:szCs w:val="24"/>
        </w:rPr>
      </w:pPr>
      <w:r w:rsidRPr="00DE07EE">
        <w:rPr>
          <w:rFonts w:ascii="Times New Roman" w:hAnsi="Times New Roman"/>
          <w:sz w:val="24"/>
          <w:szCs w:val="24"/>
        </w:rPr>
        <w:t>ISO 27001 (безбедност информација),</w:t>
      </w:r>
    </w:p>
    <w:p w:rsidR="005C5C42" w:rsidRPr="00DE07EE" w:rsidRDefault="005C5C42" w:rsidP="000A2FD0">
      <w:pPr>
        <w:pStyle w:val="ListParagraph"/>
        <w:numPr>
          <w:ilvl w:val="0"/>
          <w:numId w:val="48"/>
        </w:numPr>
        <w:shd w:val="clear" w:color="auto" w:fill="FFFFFF"/>
        <w:tabs>
          <w:tab w:val="left" w:pos="0"/>
          <w:tab w:val="left" w:pos="540"/>
          <w:tab w:val="left" w:pos="1276"/>
        </w:tabs>
        <w:spacing w:before="120" w:after="0" w:line="240" w:lineRule="auto"/>
        <w:ind w:hanging="11"/>
        <w:contextualSpacing w:val="0"/>
        <w:jc w:val="both"/>
        <w:rPr>
          <w:rFonts w:ascii="Times New Roman" w:hAnsi="Times New Roman"/>
          <w:sz w:val="24"/>
          <w:szCs w:val="24"/>
        </w:rPr>
      </w:pPr>
      <w:r w:rsidRPr="00DE07EE">
        <w:rPr>
          <w:rFonts w:ascii="Times New Roman" w:hAnsi="Times New Roman"/>
          <w:sz w:val="24"/>
          <w:szCs w:val="24"/>
        </w:rPr>
        <w:t xml:space="preserve">ISO 14001 (заштита животне средине) и </w:t>
      </w:r>
    </w:p>
    <w:p w:rsidR="005C5C42" w:rsidRPr="00DE07EE" w:rsidRDefault="005C5C42" w:rsidP="000A2FD0">
      <w:pPr>
        <w:pStyle w:val="ListParagraph"/>
        <w:numPr>
          <w:ilvl w:val="0"/>
          <w:numId w:val="48"/>
        </w:numPr>
        <w:shd w:val="clear" w:color="auto" w:fill="FFFFFF"/>
        <w:tabs>
          <w:tab w:val="left" w:pos="0"/>
          <w:tab w:val="left" w:pos="540"/>
          <w:tab w:val="left" w:pos="1276"/>
        </w:tabs>
        <w:spacing w:before="120" w:after="0" w:line="240" w:lineRule="auto"/>
        <w:ind w:hanging="11"/>
        <w:contextualSpacing w:val="0"/>
        <w:jc w:val="both"/>
        <w:rPr>
          <w:rFonts w:ascii="Times New Roman" w:hAnsi="Times New Roman"/>
          <w:sz w:val="24"/>
          <w:szCs w:val="24"/>
        </w:rPr>
      </w:pPr>
      <w:r w:rsidRPr="00DE07EE">
        <w:rPr>
          <w:rFonts w:ascii="Times New Roman" w:hAnsi="Times New Roman"/>
          <w:sz w:val="24"/>
          <w:szCs w:val="24"/>
        </w:rPr>
        <w:t>ISO 18001 (безбедност и здравље на раду).</w:t>
      </w:r>
    </w:p>
    <w:p w:rsidR="005C5C42" w:rsidRPr="00DE07EE" w:rsidRDefault="00DE07EE" w:rsidP="00DE07EE">
      <w:pPr>
        <w:numPr>
          <w:ilvl w:val="0"/>
          <w:numId w:val="17"/>
        </w:numPr>
        <w:ind w:left="993" w:hanging="284"/>
        <w:jc w:val="both"/>
        <w:rPr>
          <w:lang w:val="sr-Cyrl-CS"/>
        </w:rPr>
      </w:pPr>
      <w:r>
        <w:rPr>
          <w:lang w:val="sr-Cyrl-CS"/>
        </w:rPr>
        <w:t>Д</w:t>
      </w:r>
      <w:r w:rsidR="005C5C42" w:rsidRPr="00DE07EE">
        <w:rPr>
          <w:lang w:val="sr-Cyrl-CS"/>
        </w:rPr>
        <w:t>а има следеће пословне референце:</w:t>
      </w:r>
    </w:p>
    <w:p w:rsidR="00735A44" w:rsidRPr="00735A44" w:rsidRDefault="00735A44" w:rsidP="00735A44">
      <w:pPr>
        <w:shd w:val="clear" w:color="auto" w:fill="FFFFFF"/>
        <w:tabs>
          <w:tab w:val="left" w:pos="0"/>
          <w:tab w:val="left" w:pos="540"/>
          <w:tab w:val="left" w:pos="1080"/>
        </w:tabs>
        <w:ind w:left="284"/>
        <w:jc w:val="both"/>
        <w:rPr>
          <w:b/>
          <w:color w:val="0070C0"/>
        </w:rPr>
      </w:pPr>
    </w:p>
    <w:p w:rsidR="005C5C42" w:rsidRPr="00D43120" w:rsidRDefault="005C5C42" w:rsidP="000A2FD0">
      <w:pPr>
        <w:pStyle w:val="ListParagraph"/>
        <w:numPr>
          <w:ilvl w:val="0"/>
          <w:numId w:val="27"/>
        </w:numPr>
        <w:shd w:val="clear" w:color="auto" w:fill="FFFFFF"/>
        <w:tabs>
          <w:tab w:val="left" w:pos="0"/>
          <w:tab w:val="left" w:pos="567"/>
          <w:tab w:val="left" w:pos="1276"/>
        </w:tabs>
        <w:spacing w:after="0" w:line="240" w:lineRule="auto"/>
        <w:ind w:left="1276" w:hanging="283"/>
        <w:contextualSpacing w:val="0"/>
        <w:jc w:val="both"/>
        <w:rPr>
          <w:rFonts w:ascii="Times New Roman" w:hAnsi="Times New Roman"/>
          <w:sz w:val="24"/>
          <w:szCs w:val="24"/>
          <w:lang w:val="sr-Cyrl-CS"/>
        </w:rPr>
      </w:pPr>
      <w:r w:rsidRPr="00D43120">
        <w:rPr>
          <w:rFonts w:ascii="Times New Roman" w:hAnsi="Times New Roman"/>
          <w:sz w:val="24"/>
          <w:szCs w:val="24"/>
          <w:u w:val="single"/>
          <w:lang w:val="sr-Cyrl-CS"/>
        </w:rPr>
        <w:t>Референца 1</w:t>
      </w:r>
      <w:r w:rsidRPr="00D43120">
        <w:rPr>
          <w:rFonts w:ascii="Times New Roman" w:hAnsi="Times New Roman"/>
          <w:sz w:val="24"/>
          <w:szCs w:val="24"/>
        </w:rPr>
        <w:t>:</w:t>
      </w:r>
      <w:r w:rsidRPr="00D43120">
        <w:rPr>
          <w:rFonts w:ascii="Times New Roman" w:hAnsi="Times New Roman"/>
          <w:sz w:val="24"/>
          <w:szCs w:val="24"/>
          <w:lang w:val="sr-Cyrl-CS"/>
        </w:rPr>
        <w:t xml:space="preserve"> </w:t>
      </w:r>
    </w:p>
    <w:p w:rsidR="007026DD" w:rsidRPr="00D43120" w:rsidRDefault="007026DD" w:rsidP="00735A44">
      <w:pPr>
        <w:shd w:val="clear" w:color="auto" w:fill="FFFFFF"/>
        <w:tabs>
          <w:tab w:val="left" w:pos="0"/>
          <w:tab w:val="left" w:pos="630"/>
        </w:tabs>
        <w:spacing w:before="60"/>
        <w:ind w:left="1276"/>
        <w:jc w:val="both"/>
        <w:rPr>
          <w:lang w:val="sr-Cyrl-CS"/>
        </w:rPr>
      </w:pPr>
      <w:r w:rsidRPr="00D43120">
        <w:rPr>
          <w:lang w:val="sr-Cyrl-CS"/>
        </w:rPr>
        <w:t>Најмање 5 (пет)  изведених фасадних радова са термо изолацијом, у последње 3 године;</w:t>
      </w:r>
    </w:p>
    <w:p w:rsidR="005C5C42" w:rsidRPr="00D43120" w:rsidRDefault="005C5C42" w:rsidP="000A2FD0">
      <w:pPr>
        <w:pStyle w:val="ListParagraph"/>
        <w:numPr>
          <w:ilvl w:val="0"/>
          <w:numId w:val="27"/>
        </w:numPr>
        <w:shd w:val="clear" w:color="auto" w:fill="FFFFFF"/>
        <w:tabs>
          <w:tab w:val="left" w:pos="0"/>
          <w:tab w:val="left" w:pos="567"/>
        </w:tabs>
        <w:spacing w:before="120" w:after="0" w:line="240" w:lineRule="auto"/>
        <w:ind w:left="1276" w:hanging="283"/>
        <w:contextualSpacing w:val="0"/>
        <w:jc w:val="both"/>
        <w:rPr>
          <w:rFonts w:ascii="Times New Roman" w:hAnsi="Times New Roman"/>
          <w:sz w:val="24"/>
          <w:szCs w:val="24"/>
          <w:lang w:val="sr-Cyrl-CS"/>
        </w:rPr>
      </w:pPr>
      <w:r w:rsidRPr="00D43120">
        <w:rPr>
          <w:rFonts w:ascii="Times New Roman" w:hAnsi="Times New Roman"/>
          <w:sz w:val="24"/>
          <w:szCs w:val="24"/>
          <w:u w:val="single"/>
          <w:lang w:val="sr-Cyrl-CS"/>
        </w:rPr>
        <w:t>Референца 2</w:t>
      </w:r>
      <w:r w:rsidRPr="00D43120">
        <w:rPr>
          <w:rFonts w:ascii="Times New Roman" w:hAnsi="Times New Roman"/>
          <w:sz w:val="24"/>
          <w:szCs w:val="24"/>
          <w:lang w:val="sr-Cyrl-CS"/>
        </w:rPr>
        <w:t xml:space="preserve">: </w:t>
      </w:r>
    </w:p>
    <w:p w:rsidR="007026DD" w:rsidRPr="00D43120" w:rsidRDefault="007026DD" w:rsidP="00735A44">
      <w:pPr>
        <w:shd w:val="clear" w:color="auto" w:fill="FFFFFF"/>
        <w:tabs>
          <w:tab w:val="left" w:pos="567"/>
          <w:tab w:val="left" w:pos="630"/>
        </w:tabs>
        <w:spacing w:before="60"/>
        <w:ind w:left="1276"/>
        <w:jc w:val="both"/>
        <w:rPr>
          <w:lang w:val="sr-Cyrl-CS"/>
        </w:rPr>
      </w:pPr>
      <w:r w:rsidRPr="00D43120">
        <w:rPr>
          <w:lang w:val="sr-Cyrl-CS"/>
        </w:rPr>
        <w:t>Најмање 5 (пет) монтираних надстрешница челично-решеткасте конструкције не мање од 25</w:t>
      </w:r>
      <w:r w:rsidRPr="00D43120">
        <w:t>m</w:t>
      </w:r>
      <w:r w:rsidRPr="00D43120">
        <w:rPr>
          <w:vertAlign w:val="superscript"/>
        </w:rPr>
        <w:t xml:space="preserve">2 </w:t>
      </w:r>
      <w:r w:rsidRPr="00D43120">
        <w:t xml:space="preserve">у основи и/или објеката челично-решеткасте конструкције не мањих од </w:t>
      </w:r>
      <w:r w:rsidRPr="00D43120">
        <w:rPr>
          <w:lang w:val="sr-Cyrl-CS"/>
        </w:rPr>
        <w:t>25</w:t>
      </w:r>
      <w:r w:rsidRPr="00D43120">
        <w:t>m</w:t>
      </w:r>
      <w:r w:rsidRPr="00D43120">
        <w:rPr>
          <w:vertAlign w:val="superscript"/>
        </w:rPr>
        <w:t xml:space="preserve">2 </w:t>
      </w:r>
      <w:r w:rsidRPr="00D43120">
        <w:t>у основи</w:t>
      </w:r>
      <w:r w:rsidRPr="00D43120">
        <w:rPr>
          <w:lang w:val="sr-Cyrl-CS"/>
        </w:rPr>
        <w:t>, у последње 3 године. Референце за надстрешнице и објекте се могу комбиновати тако да у збиру буде најмање 5 референци.</w:t>
      </w:r>
    </w:p>
    <w:p w:rsidR="005C5C42" w:rsidRPr="00FD25FB" w:rsidRDefault="005C5C42" w:rsidP="00FD25FB">
      <w:pPr>
        <w:shd w:val="clear" w:color="auto" w:fill="FFFFFF"/>
        <w:tabs>
          <w:tab w:val="left" w:pos="0"/>
          <w:tab w:val="left" w:pos="540"/>
          <w:tab w:val="left" w:pos="1080"/>
        </w:tabs>
        <w:jc w:val="both"/>
        <w:rPr>
          <w:color w:val="948A54" w:themeColor="background2" w:themeShade="80"/>
        </w:rPr>
      </w:pPr>
    </w:p>
    <w:p w:rsidR="005C5C42" w:rsidRPr="004E6B08" w:rsidRDefault="005C5C42" w:rsidP="005C5C42">
      <w:pPr>
        <w:shd w:val="clear" w:color="auto" w:fill="FFFFFF"/>
        <w:tabs>
          <w:tab w:val="left" w:pos="360"/>
          <w:tab w:val="left" w:pos="1080"/>
        </w:tabs>
        <w:jc w:val="both"/>
        <w:rPr>
          <w:b/>
          <w:lang w:val="sr-Cyrl-CS"/>
        </w:rPr>
      </w:pPr>
      <w:r w:rsidRPr="004E6B08">
        <w:rPr>
          <w:b/>
          <w:lang w:val="sr-Cyrl-CS"/>
        </w:rPr>
        <w:t>2.</w:t>
      </w:r>
      <w:r w:rsidR="00DB2361" w:rsidRPr="004E6B08">
        <w:rPr>
          <w:b/>
          <w:lang w:val="sr-Cyrl-CS"/>
        </w:rPr>
        <w:t>2</w:t>
      </w:r>
      <w:r w:rsidRPr="004E6B08">
        <w:rPr>
          <w:b/>
          <w:lang w:val="sr-Cyrl-CS"/>
        </w:rPr>
        <w:t xml:space="preserve">.3 Да располаже неопходним кадровским капацитетом </w:t>
      </w:r>
    </w:p>
    <w:p w:rsidR="005C5C42" w:rsidRPr="004E6B08" w:rsidRDefault="005C5C42" w:rsidP="005C5C42">
      <w:pPr>
        <w:shd w:val="clear" w:color="auto" w:fill="FFFFFF"/>
        <w:tabs>
          <w:tab w:val="left" w:pos="540"/>
          <w:tab w:val="left" w:pos="1080"/>
        </w:tabs>
        <w:ind w:left="720"/>
        <w:jc w:val="both"/>
        <w:rPr>
          <w:lang w:val="sr-Cyrl-CS"/>
        </w:rPr>
      </w:pPr>
    </w:p>
    <w:p w:rsidR="005C5C42" w:rsidRPr="004E6B08" w:rsidRDefault="005C5C42" w:rsidP="005C5C42">
      <w:pPr>
        <w:shd w:val="clear" w:color="auto" w:fill="FFFFFF"/>
        <w:tabs>
          <w:tab w:val="left" w:pos="0"/>
          <w:tab w:val="left" w:pos="540"/>
        </w:tabs>
        <w:ind w:firstLine="720"/>
        <w:jc w:val="both"/>
        <w:rPr>
          <w:lang w:val="sr-Cyrl-CS"/>
        </w:rPr>
      </w:pPr>
      <w:r w:rsidRPr="004E6B08">
        <w:rPr>
          <w:lang w:val="sr-Cyrl-CS"/>
        </w:rPr>
        <w:t>Узимајући у обзир процењену вредност набавке и значај предмета набавке за Наручиоца, п</w:t>
      </w:r>
      <w:r w:rsidRPr="004E6B08">
        <w:t xml:space="preserve">од </w:t>
      </w:r>
      <w:r w:rsidRPr="004E6B08">
        <w:rPr>
          <w:lang w:val="sr-Cyrl-CS"/>
        </w:rPr>
        <w:t xml:space="preserve">неопходним </w:t>
      </w:r>
      <w:r w:rsidRPr="004E6B08">
        <w:t>кадровским капацитетом се подразумева да понуђач</w:t>
      </w:r>
      <w:r w:rsidRPr="004E6B08">
        <w:rPr>
          <w:lang w:val="sr-Cyrl-CS"/>
        </w:rPr>
        <w:t xml:space="preserve"> има запослена или ангажована лица са одговарајућим лиценцама и сертификатима:</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rPr>
        <w:t>најмање једно</w:t>
      </w:r>
      <w:r w:rsidRPr="004E6B08">
        <w:rPr>
          <w:rFonts w:ascii="Times New Roman" w:hAnsi="Times New Roman"/>
          <w:sz w:val="24"/>
          <w:szCs w:val="24"/>
          <w:lang w:val="sr-Cyrl-CS"/>
        </w:rPr>
        <w:t xml:space="preserve"> (1</w:t>
      </w:r>
      <w:r w:rsidRPr="004E6B08">
        <w:rPr>
          <w:rFonts w:ascii="Times New Roman" w:hAnsi="Times New Roman"/>
          <w:sz w:val="24"/>
          <w:szCs w:val="24"/>
        </w:rPr>
        <w:t>) лице са завршеним VII степеном стручне спреме (најмање 240 ЕСПБ бодова) – дипломирани  грађевински инжењер са важећом лиценцом бр. 310 или 311;</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rPr>
        <w:t>најмање два</w:t>
      </w:r>
      <w:r w:rsidRPr="004E6B08">
        <w:rPr>
          <w:rFonts w:ascii="Times New Roman" w:hAnsi="Times New Roman"/>
          <w:sz w:val="24"/>
          <w:szCs w:val="24"/>
          <w:lang w:val="sr-Cyrl-CS"/>
        </w:rPr>
        <w:t xml:space="preserve"> (2</w:t>
      </w:r>
      <w:r w:rsidRPr="004E6B08">
        <w:rPr>
          <w:rFonts w:ascii="Times New Roman" w:hAnsi="Times New Roman"/>
          <w:sz w:val="24"/>
          <w:szCs w:val="24"/>
        </w:rPr>
        <w:t>) лица са завршеним VII степеном стручне спреме (најмање 240 ЕСПБ бодова) – дипломирани  грађевински инжењер са важећом лиценцом бр. 410 или 411;</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rPr>
        <w:t>најмање једно</w:t>
      </w:r>
      <w:r w:rsidRPr="004E6B08">
        <w:rPr>
          <w:rFonts w:ascii="Times New Roman" w:hAnsi="Times New Roman"/>
          <w:sz w:val="24"/>
          <w:szCs w:val="24"/>
          <w:lang w:val="sr-Cyrl-CS"/>
        </w:rPr>
        <w:t xml:space="preserve"> (1</w:t>
      </w:r>
      <w:r w:rsidRPr="004E6B08">
        <w:rPr>
          <w:rFonts w:ascii="Times New Roman" w:hAnsi="Times New Roman"/>
          <w:sz w:val="24"/>
          <w:szCs w:val="24"/>
        </w:rPr>
        <w:t>) лице са завршеним VII степеном стручне спреме</w:t>
      </w:r>
      <w:r w:rsidRPr="004E6B08">
        <w:rPr>
          <w:rFonts w:ascii="Times New Roman" w:hAnsi="Times New Roman"/>
          <w:sz w:val="24"/>
          <w:szCs w:val="24"/>
          <w:lang w:val="sr-Cyrl-CS"/>
        </w:rPr>
        <w:t xml:space="preserve"> </w:t>
      </w:r>
      <w:r w:rsidRPr="004E6B08">
        <w:rPr>
          <w:rFonts w:ascii="Times New Roman" w:hAnsi="Times New Roman"/>
          <w:sz w:val="24"/>
          <w:szCs w:val="24"/>
        </w:rPr>
        <w:t xml:space="preserve">(најмање 240 ЕСПБ бодова) – </w:t>
      </w:r>
      <w:r w:rsidRPr="004E6B08">
        <w:rPr>
          <w:rFonts w:ascii="Times New Roman" w:hAnsi="Times New Roman"/>
          <w:sz w:val="24"/>
          <w:szCs w:val="24"/>
          <w:lang w:val="sr-Cyrl-CS"/>
        </w:rPr>
        <w:t xml:space="preserve">машински </w:t>
      </w:r>
      <w:r w:rsidRPr="004E6B08">
        <w:rPr>
          <w:rFonts w:ascii="Times New Roman" w:hAnsi="Times New Roman"/>
          <w:sz w:val="24"/>
          <w:szCs w:val="24"/>
        </w:rPr>
        <w:t>инжењер са важећом лиценцом бр. 330;</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rPr>
        <w:t>најмање једно</w:t>
      </w:r>
      <w:r w:rsidRPr="004E6B08">
        <w:rPr>
          <w:rFonts w:ascii="Times New Roman" w:hAnsi="Times New Roman"/>
          <w:sz w:val="24"/>
          <w:szCs w:val="24"/>
          <w:lang w:val="sr-Cyrl-CS"/>
        </w:rPr>
        <w:t xml:space="preserve"> (1</w:t>
      </w:r>
      <w:r w:rsidRPr="004E6B08">
        <w:rPr>
          <w:rFonts w:ascii="Times New Roman" w:hAnsi="Times New Roman"/>
          <w:sz w:val="24"/>
          <w:szCs w:val="24"/>
        </w:rPr>
        <w:t>) лице са завршеним VII степеном стручне спреме</w:t>
      </w:r>
      <w:r w:rsidRPr="004E6B08">
        <w:rPr>
          <w:rFonts w:ascii="Times New Roman" w:hAnsi="Times New Roman"/>
          <w:sz w:val="24"/>
          <w:szCs w:val="24"/>
          <w:lang w:val="sr-Cyrl-CS"/>
        </w:rPr>
        <w:t xml:space="preserve"> </w:t>
      </w:r>
      <w:r w:rsidRPr="004E6B08">
        <w:rPr>
          <w:rFonts w:ascii="Times New Roman" w:hAnsi="Times New Roman"/>
          <w:sz w:val="24"/>
          <w:szCs w:val="24"/>
        </w:rPr>
        <w:t xml:space="preserve">(најмање 240 ЕСПБ бодова) – </w:t>
      </w:r>
      <w:r w:rsidRPr="004E6B08">
        <w:rPr>
          <w:rFonts w:ascii="Times New Roman" w:hAnsi="Times New Roman"/>
          <w:sz w:val="24"/>
          <w:szCs w:val="24"/>
          <w:lang w:val="sr-Cyrl-CS"/>
        </w:rPr>
        <w:t xml:space="preserve">машински </w:t>
      </w:r>
      <w:r w:rsidRPr="004E6B08">
        <w:rPr>
          <w:rFonts w:ascii="Times New Roman" w:hAnsi="Times New Roman"/>
          <w:sz w:val="24"/>
          <w:szCs w:val="24"/>
        </w:rPr>
        <w:t>инжењер са важећом лиценцом бр. 430;</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lang w:val="sr-Cyrl-CS"/>
        </w:rPr>
        <w:t>најмање десет (10) радника КВ и/или ВКВ радника и/или техничара одговарајуће струке у вези са предметом набавке (грађевинске, машинске и слично);</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lang w:val="sr-Cyrl-CS"/>
        </w:rPr>
        <w:t>најмање три</w:t>
      </w:r>
      <w:r w:rsidRPr="004E6B08">
        <w:rPr>
          <w:rFonts w:ascii="Times New Roman" w:hAnsi="Times New Roman"/>
          <w:sz w:val="24"/>
          <w:szCs w:val="24"/>
        </w:rPr>
        <w:t xml:space="preserve"> (3</w:t>
      </w:r>
      <w:r w:rsidRPr="004E6B08">
        <w:rPr>
          <w:rFonts w:ascii="Times New Roman" w:hAnsi="Times New Roman"/>
          <w:sz w:val="24"/>
          <w:szCs w:val="24"/>
          <w:lang w:val="sr-Cyrl-CS"/>
        </w:rPr>
        <w:t>) радника са сертификатом за рад на висини са важећим здравственим уверењем;</w:t>
      </w:r>
    </w:p>
    <w:p w:rsidR="00735A44" w:rsidRPr="004E6B08" w:rsidRDefault="00735A44" w:rsidP="00735A44">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sidRPr="004E6B08">
        <w:rPr>
          <w:rFonts w:ascii="Times New Roman" w:hAnsi="Times New Roman"/>
          <w:sz w:val="24"/>
          <w:szCs w:val="24"/>
        </w:rPr>
        <w:t xml:space="preserve">најмање </w:t>
      </w:r>
      <w:r w:rsidRPr="004E6B08">
        <w:rPr>
          <w:rFonts w:ascii="Times New Roman" w:hAnsi="Times New Roman"/>
          <w:sz w:val="24"/>
          <w:szCs w:val="24"/>
          <w:lang w:val="sr-Cyrl-CS"/>
        </w:rPr>
        <w:t>један (</w:t>
      </w:r>
      <w:r w:rsidRPr="004E6B08">
        <w:rPr>
          <w:rFonts w:ascii="Times New Roman" w:hAnsi="Times New Roman"/>
          <w:sz w:val="24"/>
          <w:szCs w:val="24"/>
        </w:rPr>
        <w:t xml:space="preserve">1) заваривач </w:t>
      </w:r>
      <w:r w:rsidRPr="004E6B08">
        <w:rPr>
          <w:rFonts w:ascii="Times New Roman" w:hAnsi="Times New Roman"/>
          <w:sz w:val="24"/>
          <w:szCs w:val="24"/>
          <w:lang w:val="sr-Cyrl-CS"/>
        </w:rPr>
        <w:t>са сертификатом.</w:t>
      </w:r>
    </w:p>
    <w:p w:rsidR="005C5C42" w:rsidRPr="004E6B08" w:rsidRDefault="005C5C42" w:rsidP="004E6B08">
      <w:pPr>
        <w:tabs>
          <w:tab w:val="left" w:pos="720"/>
        </w:tabs>
        <w:spacing w:before="120"/>
        <w:jc w:val="both"/>
      </w:pPr>
      <w:r w:rsidRPr="004E6B08">
        <w:rPr>
          <w:b/>
          <w:lang w:val="sr-Cyrl-CS"/>
        </w:rPr>
        <w:t>Напомене</w:t>
      </w:r>
      <w:r w:rsidRPr="004E6B08">
        <w:rPr>
          <w:b/>
        </w:rPr>
        <w:t>:</w:t>
      </w:r>
      <w:r w:rsidRPr="004E6B08">
        <w:t xml:space="preserve"> </w:t>
      </w:r>
    </w:p>
    <w:p w:rsidR="004E6B08" w:rsidRPr="004E6B08" w:rsidRDefault="004E6B08" w:rsidP="004E6B08">
      <w:pPr>
        <w:tabs>
          <w:tab w:val="left" w:pos="720"/>
        </w:tabs>
        <w:jc w:val="both"/>
      </w:pPr>
      <w:r w:rsidRPr="004E6B08">
        <w:t>Подразумева да једно запослено</w:t>
      </w:r>
      <w:r w:rsidRPr="004E6B08">
        <w:rPr>
          <w:lang w:val="sr-Cyrl-CS"/>
        </w:rPr>
        <w:t xml:space="preserve"> или ангажовано лице</w:t>
      </w:r>
      <w:r w:rsidRPr="004E6B08">
        <w:t xml:space="preserve"> може испуњавати више наведених услова (нпр. дипломирани грађевински инжењер са важећом лиценцом бр. 410 или 411 и сертификат</w:t>
      </w:r>
      <w:r w:rsidR="00A868F1">
        <w:t>ом</w:t>
      </w:r>
      <w:r w:rsidRPr="004E6B08">
        <w:t xml:space="preserve"> за рад на висин</w:t>
      </w:r>
      <w:r w:rsidR="00A868F1">
        <w:t>и и важећим здравственим уверењем</w:t>
      </w:r>
      <w:r w:rsidRPr="004E6B08">
        <w:t>).</w:t>
      </w:r>
    </w:p>
    <w:p w:rsidR="000449E1" w:rsidRDefault="000449E1" w:rsidP="005C5C42">
      <w:pPr>
        <w:tabs>
          <w:tab w:val="left" w:pos="720"/>
        </w:tabs>
        <w:jc w:val="both"/>
        <w:rPr>
          <w:color w:val="948A54" w:themeColor="background2" w:themeShade="80"/>
        </w:rPr>
      </w:pPr>
    </w:p>
    <w:p w:rsidR="00FD25FB" w:rsidRPr="000449E1" w:rsidRDefault="00FD25FB" w:rsidP="005C5C42">
      <w:pPr>
        <w:tabs>
          <w:tab w:val="left" w:pos="720"/>
        </w:tabs>
        <w:jc w:val="both"/>
        <w:rPr>
          <w:color w:val="948A54" w:themeColor="background2" w:themeShade="80"/>
        </w:rPr>
      </w:pPr>
    </w:p>
    <w:p w:rsidR="005C5C42" w:rsidRPr="000449E1" w:rsidRDefault="005C5C42" w:rsidP="000A2FD0">
      <w:pPr>
        <w:pStyle w:val="ListParagraph"/>
        <w:numPr>
          <w:ilvl w:val="2"/>
          <w:numId w:val="49"/>
        </w:numPr>
        <w:shd w:val="clear" w:color="auto" w:fill="FFFFFF"/>
        <w:tabs>
          <w:tab w:val="left" w:pos="540"/>
          <w:tab w:val="left" w:pos="1080"/>
        </w:tabs>
        <w:jc w:val="both"/>
        <w:rPr>
          <w:rFonts w:ascii="Times New Roman" w:hAnsi="Times New Roman"/>
          <w:b/>
          <w:sz w:val="24"/>
          <w:lang w:val="sr-Cyrl-CS"/>
        </w:rPr>
      </w:pPr>
      <w:r w:rsidRPr="000449E1">
        <w:rPr>
          <w:rFonts w:ascii="Times New Roman" w:hAnsi="Times New Roman"/>
          <w:b/>
          <w:sz w:val="24"/>
          <w:lang w:val="sr-Cyrl-CS"/>
        </w:rPr>
        <w:t xml:space="preserve">Да располаже неопходним техничким капацитетом </w:t>
      </w:r>
    </w:p>
    <w:p w:rsidR="005C5C42" w:rsidRPr="000449E1" w:rsidRDefault="005C5C42" w:rsidP="005C5C42">
      <w:pPr>
        <w:tabs>
          <w:tab w:val="left" w:pos="720"/>
        </w:tabs>
        <w:jc w:val="both"/>
        <w:rPr>
          <w:lang w:val="sr-Cyrl-CS"/>
        </w:rPr>
      </w:pPr>
      <w:r w:rsidRPr="000449E1">
        <w:rPr>
          <w:lang w:val="sr-Cyrl-CS"/>
        </w:rPr>
        <w:t>Узимајући у обзир процењену вредност набавке и значај предмета набавке за Наручиоца, п</w:t>
      </w:r>
      <w:r w:rsidRPr="000449E1">
        <w:t xml:space="preserve">од </w:t>
      </w:r>
      <w:r w:rsidRPr="000449E1">
        <w:rPr>
          <w:lang w:val="sr-Cyrl-CS"/>
        </w:rPr>
        <w:t xml:space="preserve">неопходним техничким </w:t>
      </w:r>
      <w:r w:rsidRPr="000449E1">
        <w:t xml:space="preserve">капацитетом се подразумева да понуђач располаже </w:t>
      </w:r>
      <w:r w:rsidRPr="000449E1">
        <w:rPr>
          <w:lang w:val="sr-Cyrl-CS"/>
        </w:rPr>
        <w:t>са (да је власник или да обезбеђује путем најма или лизинга) следећим грађевинским машинама у потпуно радном стању:</w:t>
      </w:r>
    </w:p>
    <w:p w:rsidR="005C5C42" w:rsidRPr="000449E1" w:rsidRDefault="000449E1" w:rsidP="005C5C42">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Pr>
          <w:rFonts w:ascii="Times New Roman" w:hAnsi="Times New Roman"/>
          <w:sz w:val="24"/>
          <w:szCs w:val="24"/>
          <w:lang w:val="sr-Cyrl-CS"/>
        </w:rPr>
        <w:lastRenderedPageBreak/>
        <w:t>т</w:t>
      </w:r>
      <w:r w:rsidR="005C5C42" w:rsidRPr="000449E1">
        <w:rPr>
          <w:rFonts w:ascii="Times New Roman" w:hAnsi="Times New Roman"/>
          <w:sz w:val="24"/>
          <w:szCs w:val="24"/>
          <w:lang w:val="sr-Cyrl-CS"/>
        </w:rPr>
        <w:t xml:space="preserve">еретно возило </w:t>
      </w:r>
      <w:r w:rsidR="005C5C42" w:rsidRPr="000449E1">
        <w:rPr>
          <w:rFonts w:ascii="Times New Roman" w:hAnsi="Times New Roman"/>
          <w:sz w:val="24"/>
          <w:szCs w:val="24"/>
        </w:rPr>
        <w:t>носивости миниму</w:t>
      </w:r>
      <w:r w:rsidR="005C5C42" w:rsidRPr="000449E1">
        <w:rPr>
          <w:rFonts w:ascii="Times New Roman" w:hAnsi="Times New Roman"/>
          <w:sz w:val="24"/>
          <w:szCs w:val="24"/>
          <w:lang w:val="sr-Cyrl-CS"/>
        </w:rPr>
        <w:t>м</w:t>
      </w:r>
      <w:r w:rsidR="005C5C42" w:rsidRPr="000449E1">
        <w:rPr>
          <w:rFonts w:ascii="Times New Roman" w:hAnsi="Times New Roman"/>
          <w:sz w:val="24"/>
          <w:szCs w:val="24"/>
        </w:rPr>
        <w:t xml:space="preserve"> 5 тона – </w:t>
      </w:r>
      <w:r w:rsidR="005C5C42" w:rsidRPr="000449E1">
        <w:rPr>
          <w:rFonts w:ascii="Times New Roman" w:hAnsi="Times New Roman"/>
          <w:sz w:val="24"/>
          <w:szCs w:val="24"/>
          <w:lang w:val="sr-Cyrl-CS"/>
        </w:rPr>
        <w:t>најмање 1;</w:t>
      </w:r>
    </w:p>
    <w:p w:rsidR="00B92C31" w:rsidRPr="000449E1" w:rsidRDefault="000449E1" w:rsidP="00B92C31">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Pr>
          <w:rFonts w:ascii="Times New Roman" w:hAnsi="Times New Roman"/>
          <w:sz w:val="24"/>
          <w:szCs w:val="24"/>
          <w:lang w:val="sr-Cyrl-CS"/>
        </w:rPr>
        <w:t>с</w:t>
      </w:r>
      <w:r w:rsidR="00B92C31" w:rsidRPr="000449E1">
        <w:rPr>
          <w:rFonts w:ascii="Times New Roman" w:hAnsi="Times New Roman"/>
          <w:sz w:val="24"/>
          <w:szCs w:val="24"/>
          <w:lang w:val="sr-Cyrl-CS"/>
        </w:rPr>
        <w:t>амоходна дизалица за монтажу надстрешнице</w:t>
      </w:r>
      <w:r w:rsidR="00B92C31" w:rsidRPr="000449E1">
        <w:rPr>
          <w:rFonts w:ascii="Times New Roman" w:hAnsi="Times New Roman"/>
          <w:sz w:val="24"/>
          <w:szCs w:val="24"/>
        </w:rPr>
        <w:t xml:space="preserve"> – </w:t>
      </w:r>
      <w:r w:rsidR="00B92C31" w:rsidRPr="000449E1">
        <w:rPr>
          <w:rFonts w:ascii="Times New Roman" w:hAnsi="Times New Roman"/>
          <w:sz w:val="24"/>
          <w:szCs w:val="24"/>
          <w:lang w:val="sr-Cyrl-CS"/>
        </w:rPr>
        <w:t>најмање 1</w:t>
      </w:r>
      <w:r w:rsidR="00B92C31" w:rsidRPr="000449E1">
        <w:rPr>
          <w:rFonts w:ascii="Times New Roman" w:hAnsi="Times New Roman"/>
          <w:sz w:val="24"/>
          <w:szCs w:val="24"/>
        </w:rPr>
        <w:t>;</w:t>
      </w:r>
    </w:p>
    <w:p w:rsidR="005C5C42" w:rsidRPr="000449E1" w:rsidRDefault="000449E1" w:rsidP="005C5C42">
      <w:pPr>
        <w:pStyle w:val="ListParagraph"/>
        <w:numPr>
          <w:ilvl w:val="0"/>
          <w:numId w:val="14"/>
        </w:numPr>
        <w:shd w:val="clear" w:color="auto" w:fill="FFFFFF"/>
        <w:tabs>
          <w:tab w:val="left" w:pos="1080"/>
        </w:tabs>
        <w:spacing w:after="0"/>
        <w:ind w:left="1080"/>
        <w:jc w:val="both"/>
        <w:rPr>
          <w:rFonts w:ascii="Times New Roman" w:hAnsi="Times New Roman"/>
          <w:sz w:val="24"/>
          <w:szCs w:val="24"/>
        </w:rPr>
      </w:pPr>
      <w:r>
        <w:rPr>
          <w:rFonts w:ascii="Times New Roman" w:hAnsi="Times New Roman"/>
          <w:sz w:val="24"/>
          <w:szCs w:val="24"/>
          <w:lang w:val="sr-Cyrl-CS"/>
        </w:rPr>
        <w:t>л</w:t>
      </w:r>
      <w:r w:rsidR="005C5C42" w:rsidRPr="000449E1">
        <w:rPr>
          <w:rFonts w:ascii="Times New Roman" w:hAnsi="Times New Roman"/>
          <w:sz w:val="24"/>
          <w:szCs w:val="24"/>
          <w:lang w:val="sr-Cyrl-CS"/>
        </w:rPr>
        <w:t xml:space="preserve">иценцирани софтвер за израду пројектне документације – AutoCad 2000 или новија верзија </w:t>
      </w:r>
      <w:r w:rsidR="005C5C42" w:rsidRPr="000449E1">
        <w:rPr>
          <w:rFonts w:ascii="Times New Roman" w:hAnsi="Times New Roman"/>
          <w:sz w:val="24"/>
          <w:szCs w:val="24"/>
        </w:rPr>
        <w:t xml:space="preserve">– </w:t>
      </w:r>
      <w:r w:rsidR="005C5C42" w:rsidRPr="000449E1">
        <w:rPr>
          <w:rFonts w:ascii="Times New Roman" w:hAnsi="Times New Roman"/>
          <w:sz w:val="24"/>
          <w:szCs w:val="24"/>
          <w:lang w:val="sr-Cyrl-CS"/>
        </w:rPr>
        <w:t xml:space="preserve">најмање </w:t>
      </w:r>
      <w:r w:rsidR="005C5C42" w:rsidRPr="000449E1">
        <w:rPr>
          <w:rFonts w:ascii="Times New Roman" w:hAnsi="Times New Roman"/>
          <w:sz w:val="24"/>
          <w:szCs w:val="24"/>
        </w:rPr>
        <w:t>1</w:t>
      </w:r>
      <w:r w:rsidR="005C5C42" w:rsidRPr="000449E1">
        <w:rPr>
          <w:rFonts w:ascii="Times New Roman" w:hAnsi="Times New Roman"/>
          <w:sz w:val="24"/>
          <w:szCs w:val="24"/>
          <w:lang w:val="sr-Cyrl-CS"/>
        </w:rPr>
        <w:t>.</w:t>
      </w:r>
    </w:p>
    <w:p w:rsidR="00FF443B" w:rsidRPr="000449E1" w:rsidRDefault="00FF443B" w:rsidP="00FF443B">
      <w:pPr>
        <w:tabs>
          <w:tab w:val="left" w:pos="720"/>
        </w:tabs>
        <w:jc w:val="both"/>
      </w:pPr>
    </w:p>
    <w:p w:rsidR="00C64040" w:rsidRDefault="00FF443B" w:rsidP="00FF443B">
      <w:pPr>
        <w:tabs>
          <w:tab w:val="left" w:pos="720"/>
        </w:tabs>
        <w:jc w:val="both"/>
      </w:pPr>
      <w:r w:rsidRPr="000449E1">
        <w:t xml:space="preserve">Напомена: </w:t>
      </w:r>
    </w:p>
    <w:p w:rsidR="00FF443B" w:rsidRPr="000449E1" w:rsidRDefault="00FF443B" w:rsidP="00FF443B">
      <w:pPr>
        <w:tabs>
          <w:tab w:val="left" w:pos="720"/>
        </w:tabs>
        <w:jc w:val="both"/>
      </w:pPr>
      <w:r w:rsidRPr="000449E1">
        <w:t>Уместо наведеног теретног возила и самоходне дизалице, понуђач може понудити теретно возило назначене носивости са уграђеном дизалицом.</w:t>
      </w:r>
    </w:p>
    <w:p w:rsidR="00F02135" w:rsidRDefault="00F02135" w:rsidP="00FF443B">
      <w:pPr>
        <w:shd w:val="clear" w:color="auto" w:fill="FFFFFF"/>
        <w:tabs>
          <w:tab w:val="left" w:pos="1080"/>
        </w:tabs>
        <w:ind w:left="720"/>
        <w:jc w:val="both"/>
        <w:rPr>
          <w:color w:val="948A54" w:themeColor="background2" w:themeShade="80"/>
        </w:rPr>
      </w:pPr>
    </w:p>
    <w:p w:rsidR="005C5C42" w:rsidRPr="0072740A" w:rsidRDefault="005C5C42" w:rsidP="000A2FD0">
      <w:pPr>
        <w:pStyle w:val="ListParagraph"/>
        <w:numPr>
          <w:ilvl w:val="2"/>
          <w:numId w:val="49"/>
        </w:numPr>
        <w:shd w:val="clear" w:color="auto" w:fill="FFFFFF"/>
        <w:tabs>
          <w:tab w:val="left" w:pos="540"/>
          <w:tab w:val="left" w:pos="1080"/>
        </w:tabs>
        <w:spacing w:after="0"/>
        <w:contextualSpacing w:val="0"/>
        <w:jc w:val="both"/>
        <w:rPr>
          <w:rFonts w:ascii="Times New Roman" w:hAnsi="Times New Roman"/>
          <w:b/>
          <w:sz w:val="24"/>
          <w:lang w:val="sr-Cyrl-CS"/>
        </w:rPr>
      </w:pPr>
      <w:r w:rsidRPr="0072740A">
        <w:rPr>
          <w:rFonts w:ascii="Times New Roman" w:hAnsi="Times New Roman"/>
          <w:b/>
          <w:sz w:val="24"/>
          <w:lang w:val="sr-Cyrl-CS"/>
        </w:rPr>
        <w:t xml:space="preserve">Да je извршио обилазак локација који су предмет набавке </w:t>
      </w:r>
    </w:p>
    <w:p w:rsidR="00924876" w:rsidRPr="0072740A" w:rsidRDefault="00924876" w:rsidP="00924876">
      <w:pPr>
        <w:shd w:val="clear" w:color="auto" w:fill="FFFFFF"/>
        <w:tabs>
          <w:tab w:val="left" w:pos="540"/>
          <w:tab w:val="left" w:pos="1080"/>
        </w:tabs>
        <w:jc w:val="both"/>
        <w:rPr>
          <w:b/>
          <w:lang w:val="sr-Cyrl-CS"/>
        </w:rPr>
      </w:pPr>
    </w:p>
    <w:p w:rsidR="00A868F1" w:rsidRPr="005E0123" w:rsidRDefault="00A868F1" w:rsidP="00A868F1">
      <w:pPr>
        <w:widowControl w:val="0"/>
        <w:tabs>
          <w:tab w:val="left" w:pos="0"/>
        </w:tabs>
        <w:jc w:val="both"/>
      </w:pPr>
      <w:r w:rsidRPr="005E0123">
        <w:t xml:space="preserve">Понуђач је у обавези да обиђе објекте и терен који су предмет набавке у </w:t>
      </w:r>
      <w:r w:rsidRPr="005E0123">
        <w:rPr>
          <w:bCs/>
          <w:lang w:val="sr-Cyrl-CS"/>
        </w:rPr>
        <w:t>КМЦ Ниш (Ниш, Брдо Камаре б.б.) и КМЦ Београд (Београд-Добановци, Угриновачка б.б.).</w:t>
      </w:r>
      <w:r w:rsidRPr="005E0123">
        <w:t xml:space="preserve"> </w:t>
      </w:r>
    </w:p>
    <w:p w:rsidR="00A868F1" w:rsidRPr="005E0123" w:rsidRDefault="00A868F1" w:rsidP="00A868F1">
      <w:pPr>
        <w:widowControl w:val="0"/>
        <w:tabs>
          <w:tab w:val="left" w:pos="0"/>
        </w:tabs>
        <w:jc w:val="both"/>
      </w:pPr>
      <w:r w:rsidRPr="005E0123">
        <w:t>Обилазак и упознавање са карактеристикама и детаљима објекта и терена биће омогућен свим заинтересованим понуђачима у одређене дане, односно:</w:t>
      </w:r>
    </w:p>
    <w:p w:rsidR="00A868F1" w:rsidRPr="00A868F1" w:rsidRDefault="00A868F1" w:rsidP="00A868F1">
      <w:pPr>
        <w:spacing w:after="120"/>
        <w:jc w:val="both"/>
        <w:rPr>
          <w:bCs/>
          <w:lang w:val="sr-Cyrl-CS"/>
        </w:rPr>
      </w:pPr>
      <w:r w:rsidRPr="00A868F1">
        <w:rPr>
          <w:lang w:val="sr-Cyrl-CS"/>
        </w:rPr>
        <w:t xml:space="preserve">За објекат и локацију </w:t>
      </w:r>
      <w:r w:rsidRPr="00A868F1">
        <w:rPr>
          <w:bCs/>
          <w:lang w:val="sr-Cyrl-CS"/>
        </w:rPr>
        <w:t xml:space="preserve">КМЦ Београд у Добановцима, Угриновачка б.б.  дана 02. и 03. 08.2018. године, а за КМЦ Ниш у Нишу, Брдо Камаре б.б. дана  07. и 08. 08.2018. године у термину који ће се договорити са представником Наручиоца. </w:t>
      </w:r>
    </w:p>
    <w:p w:rsidR="00A868F1" w:rsidRPr="005E0123" w:rsidRDefault="00A868F1" w:rsidP="00A868F1">
      <w:pPr>
        <w:shd w:val="clear" w:color="auto" w:fill="FFFFFF"/>
        <w:tabs>
          <w:tab w:val="left" w:pos="0"/>
          <w:tab w:val="left" w:pos="567"/>
        </w:tabs>
        <w:spacing w:before="120" w:after="120"/>
        <w:rPr>
          <w:bCs/>
          <w:lang w:val="sr-Cyrl-CS"/>
        </w:rPr>
      </w:pPr>
      <w:r w:rsidRPr="005E0123">
        <w:rPr>
          <w:bCs/>
          <w:lang w:val="sr-Cyrl-CS"/>
        </w:rPr>
        <w:t xml:space="preserve">Приликом обиласка представник понуђача добија </w:t>
      </w:r>
      <w:r w:rsidRPr="005E0123">
        <w:rPr>
          <w:bCs/>
          <w:u w:val="single"/>
          <w:lang w:val="sr-Cyrl-CS"/>
        </w:rPr>
        <w:t>П</w:t>
      </w:r>
      <w:r w:rsidRPr="005E0123">
        <w:rPr>
          <w:u w:val="single"/>
          <w:lang w:val="sr-Cyrl-CS"/>
        </w:rPr>
        <w:t>отврду</w:t>
      </w:r>
      <w:r w:rsidRPr="005E0123">
        <w:rPr>
          <w:u w:val="single"/>
        </w:rPr>
        <w:t xml:space="preserve"> </w:t>
      </w:r>
      <w:r w:rsidRPr="005E0123">
        <w:rPr>
          <w:bCs/>
          <w:u w:val="single"/>
        </w:rPr>
        <w:t>о извршеном обиласку објекта и локације КМЦ Ниш и КМЦ Београд</w:t>
      </w:r>
      <w:r w:rsidRPr="005E0123">
        <w:rPr>
          <w:bCs/>
        </w:rPr>
        <w:t xml:space="preserve"> (о</w:t>
      </w:r>
      <w:r w:rsidRPr="005E0123">
        <w:rPr>
          <w:lang w:val="sr-Cyrl-CS"/>
        </w:rPr>
        <w:t xml:space="preserve">бразац потврде је у Одељку </w:t>
      </w:r>
      <w:r w:rsidRPr="005E0123">
        <w:t>XII),</w:t>
      </w:r>
      <w:r w:rsidRPr="005E0123">
        <w:rPr>
          <w:bCs/>
          <w:lang w:val="sr-Cyrl-CS"/>
        </w:rPr>
        <w:t xml:space="preserve"> која се обавезно прилаже у оквиру понуде.</w:t>
      </w:r>
    </w:p>
    <w:p w:rsidR="00A868F1" w:rsidRPr="005E0123" w:rsidRDefault="00A868F1" w:rsidP="00A868F1">
      <w:pPr>
        <w:jc w:val="both"/>
        <w:rPr>
          <w:bCs/>
        </w:rPr>
      </w:pPr>
      <w:r w:rsidRPr="005E0123">
        <w:rPr>
          <w:bCs/>
          <w:lang w:val="sr-Cyrl-CS"/>
        </w:rPr>
        <w:t>Контакт особ</w:t>
      </w:r>
      <w:r w:rsidRPr="005E0123">
        <w:rPr>
          <w:bCs/>
        </w:rPr>
        <w:t>a:</w:t>
      </w:r>
    </w:p>
    <w:p w:rsidR="00A868F1" w:rsidRPr="005E0123" w:rsidRDefault="00A868F1" w:rsidP="00A868F1">
      <w:pPr>
        <w:jc w:val="both"/>
        <w:rPr>
          <w:bCs/>
        </w:rPr>
      </w:pPr>
      <w:r w:rsidRPr="005E0123">
        <w:rPr>
          <w:bCs/>
          <w:lang w:val="sr-Cyrl-CS"/>
        </w:rPr>
        <w:t xml:space="preserve">- Бобан Панајотовић, </w:t>
      </w:r>
      <w:r w:rsidRPr="005E0123">
        <w:rPr>
          <w:bCs/>
        </w:rPr>
        <w:t xml:space="preserve">e-mail: boban.panajotovic@ratel.rs,  </w:t>
      </w:r>
      <w:r w:rsidRPr="005E0123">
        <w:rPr>
          <w:bCs/>
          <w:lang w:val="sr-Cyrl-CS"/>
        </w:rPr>
        <w:t>тел. 01</w:t>
      </w:r>
      <w:r w:rsidRPr="005E0123">
        <w:rPr>
          <w:bCs/>
        </w:rPr>
        <w:t>1</w:t>
      </w:r>
      <w:r w:rsidRPr="005E0123">
        <w:rPr>
          <w:bCs/>
          <w:lang w:val="sr-Cyrl-CS"/>
        </w:rPr>
        <w:t>/</w:t>
      </w:r>
      <w:r w:rsidRPr="005E0123">
        <w:rPr>
          <w:bCs/>
        </w:rPr>
        <w:t>2026-886</w:t>
      </w:r>
      <w:r w:rsidRPr="005E0123">
        <w:rPr>
          <w:bCs/>
          <w:lang w:val="sr-Cyrl-CS"/>
        </w:rPr>
        <w:t>, моб 064/64085</w:t>
      </w:r>
      <w:r w:rsidRPr="005E0123">
        <w:rPr>
          <w:bCs/>
        </w:rPr>
        <w:t>34</w:t>
      </w:r>
    </w:p>
    <w:p w:rsidR="00A868F1" w:rsidRPr="00237869" w:rsidRDefault="00A868F1" w:rsidP="00A868F1">
      <w:pPr>
        <w:spacing w:before="120"/>
        <w:jc w:val="both"/>
        <w:rPr>
          <w:bCs/>
          <w:u w:val="single"/>
          <w:lang w:val="sr-Cyrl-CS"/>
        </w:rPr>
      </w:pPr>
      <w:r w:rsidRPr="00237869">
        <w:rPr>
          <w:bCs/>
          <w:u w:val="single"/>
          <w:lang w:val="sr-Cyrl-CS"/>
        </w:rPr>
        <w:t xml:space="preserve">Обилазак се мора најавити бар два дана пре </w:t>
      </w:r>
      <w:r w:rsidRPr="00237869">
        <w:rPr>
          <w:bCs/>
          <w:u w:val="single"/>
        </w:rPr>
        <w:t xml:space="preserve">наведеног </w:t>
      </w:r>
      <w:r w:rsidRPr="00237869">
        <w:rPr>
          <w:bCs/>
          <w:u w:val="single"/>
          <w:lang w:val="sr-Cyrl-CS"/>
        </w:rPr>
        <w:t>термина са назнаком за коју партију жели да поднесе понуду, путем телефона или електронске поште.</w:t>
      </w:r>
    </w:p>
    <w:p w:rsidR="005C5C42" w:rsidRDefault="005C5C42" w:rsidP="005C5C42">
      <w:pPr>
        <w:widowControl w:val="0"/>
        <w:tabs>
          <w:tab w:val="left" w:pos="0"/>
        </w:tabs>
        <w:jc w:val="both"/>
        <w:rPr>
          <w:color w:val="948A54" w:themeColor="background2" w:themeShade="80"/>
        </w:rPr>
      </w:pPr>
    </w:p>
    <w:p w:rsidR="00DA2034" w:rsidRPr="00565A94" w:rsidRDefault="00DA2034" w:rsidP="005C5C42">
      <w:pPr>
        <w:widowControl w:val="0"/>
        <w:tabs>
          <w:tab w:val="left" w:pos="0"/>
        </w:tabs>
        <w:jc w:val="both"/>
      </w:pPr>
    </w:p>
    <w:p w:rsidR="005C5C42" w:rsidRPr="00565A94" w:rsidRDefault="005C5C42" w:rsidP="00DA2034">
      <w:pPr>
        <w:pStyle w:val="Heading1"/>
        <w:tabs>
          <w:tab w:val="left" w:pos="142"/>
        </w:tabs>
        <w:spacing w:after="120"/>
        <w:rPr>
          <w:sz w:val="24"/>
        </w:rPr>
      </w:pPr>
      <w:r w:rsidRPr="00565A94">
        <w:rPr>
          <w:sz w:val="24"/>
          <w:lang w:val="sr-Cyrl-CS"/>
        </w:rPr>
        <w:t xml:space="preserve">ДОКУМЕНТА ПОТРЕБНА ЗА ДОКАЗИВАЊЕ </w:t>
      </w:r>
      <w:r w:rsidR="000D66E7" w:rsidRPr="00565A94">
        <w:rPr>
          <w:sz w:val="24"/>
        </w:rPr>
        <w:t>ДОДАТНИХ УСЛОВИ ЗА ПАРТИЈУ II</w:t>
      </w:r>
    </w:p>
    <w:p w:rsidR="005C5C42" w:rsidRPr="00565A94" w:rsidRDefault="005C5C42" w:rsidP="005C5C42">
      <w:pPr>
        <w:tabs>
          <w:tab w:val="left" w:pos="1418"/>
        </w:tabs>
        <w:jc w:val="both"/>
        <w:rPr>
          <w:lang w:val="sr-Cyrl-CS"/>
        </w:rPr>
      </w:pPr>
    </w:p>
    <w:p w:rsidR="005C5C42" w:rsidRPr="00565A94" w:rsidRDefault="005C5C42" w:rsidP="005C5C42">
      <w:pPr>
        <w:tabs>
          <w:tab w:val="left" w:pos="1418"/>
        </w:tabs>
        <w:jc w:val="both"/>
        <w:rPr>
          <w:b/>
          <w:lang w:val="sr-Cyrl-CS"/>
        </w:rPr>
      </w:pPr>
      <w:r w:rsidRPr="00565A94">
        <w:rPr>
          <w:lang w:val="sr-Cyrl-CS"/>
        </w:rPr>
        <w:t xml:space="preserve">За </w:t>
      </w:r>
      <w:r w:rsidRPr="00565A94">
        <w:rPr>
          <w:b/>
          <w:lang w:val="sr-Cyrl-CS"/>
        </w:rPr>
        <w:t>2.</w:t>
      </w:r>
      <w:r w:rsidR="00172122" w:rsidRPr="00565A94">
        <w:rPr>
          <w:b/>
          <w:lang w:val="sr-Cyrl-CS"/>
        </w:rPr>
        <w:t>2</w:t>
      </w:r>
      <w:r w:rsidRPr="00565A94">
        <w:rPr>
          <w:b/>
          <w:lang w:val="sr-Cyrl-CS"/>
        </w:rPr>
        <w:t xml:space="preserve">.1 Да располаже неопходним финансијским капацитетом </w:t>
      </w:r>
      <w:r w:rsidRPr="00565A94">
        <w:rPr>
          <w:lang w:val="sr-Cyrl-CS"/>
        </w:rPr>
        <w:t>понуђач је дужан да достави:</w:t>
      </w:r>
    </w:p>
    <w:p w:rsidR="005C5C42" w:rsidRPr="00565A94" w:rsidRDefault="005C5C42" w:rsidP="000A2FD0">
      <w:pPr>
        <w:pStyle w:val="ListParagraph"/>
        <w:numPr>
          <w:ilvl w:val="0"/>
          <w:numId w:val="44"/>
        </w:numPr>
        <w:shd w:val="clear" w:color="auto" w:fill="FFFFFF"/>
        <w:tabs>
          <w:tab w:val="left" w:pos="1080"/>
        </w:tabs>
        <w:spacing w:before="120" w:after="0" w:line="240" w:lineRule="auto"/>
        <w:ind w:left="1066" w:hanging="357"/>
        <w:jc w:val="both"/>
        <w:rPr>
          <w:rFonts w:ascii="Times New Roman" w:hAnsi="Times New Roman"/>
          <w:sz w:val="24"/>
          <w:szCs w:val="24"/>
          <w:lang w:val="sr-Cyrl-CS"/>
        </w:rPr>
      </w:pPr>
      <w:r w:rsidRPr="00565A94">
        <w:rPr>
          <w:rFonts w:ascii="Times New Roman" w:hAnsi="Times New Roman"/>
          <w:sz w:val="24"/>
          <w:szCs w:val="24"/>
          <w:lang w:val="sr-Cyrl-CS"/>
        </w:rPr>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пословни приходи за 2017. годину;</w:t>
      </w:r>
    </w:p>
    <w:p w:rsidR="005C5C42" w:rsidRPr="00565A94" w:rsidRDefault="005C5C42" w:rsidP="000A2FD0">
      <w:pPr>
        <w:pStyle w:val="ListParagraph"/>
        <w:numPr>
          <w:ilvl w:val="0"/>
          <w:numId w:val="44"/>
        </w:numPr>
        <w:shd w:val="clear" w:color="auto" w:fill="FFFFFF"/>
        <w:tabs>
          <w:tab w:val="left" w:pos="1080"/>
        </w:tabs>
        <w:spacing w:before="120" w:after="0" w:line="240" w:lineRule="auto"/>
        <w:ind w:left="1066" w:hanging="357"/>
        <w:contextualSpacing w:val="0"/>
        <w:jc w:val="both"/>
        <w:rPr>
          <w:rFonts w:ascii="Times New Roman" w:hAnsi="Times New Roman"/>
          <w:sz w:val="24"/>
          <w:szCs w:val="24"/>
        </w:rPr>
      </w:pPr>
      <w:r w:rsidRPr="00565A94">
        <w:rPr>
          <w:rFonts w:ascii="Times New Roman" w:hAnsi="Times New Roman"/>
          <w:sz w:val="24"/>
          <w:szCs w:val="24"/>
          <w:lang w:val="sr-Cyrl-CS"/>
        </w:rPr>
        <w:t>П</w:t>
      </w:r>
      <w:r w:rsidRPr="00565A94">
        <w:rPr>
          <w:rFonts w:ascii="Times New Roman" w:hAnsi="Times New Roman"/>
          <w:sz w:val="24"/>
          <w:szCs w:val="24"/>
        </w:rPr>
        <w:t xml:space="preserve">отврду Народне банке Србије о броју дана неликвидности у периоду од 12 (дванаест) месеци рачунајући од месеца </w:t>
      </w:r>
      <w:r w:rsidRPr="00565A94">
        <w:rPr>
          <w:rFonts w:ascii="Times New Roman" w:hAnsi="Times New Roman"/>
          <w:sz w:val="24"/>
          <w:szCs w:val="24"/>
          <w:lang w:val="sr-Cyrl-CS"/>
        </w:rPr>
        <w:t xml:space="preserve">који претходи месецу </w:t>
      </w:r>
      <w:r w:rsidRPr="00565A94">
        <w:rPr>
          <w:rFonts w:ascii="Times New Roman" w:hAnsi="Times New Roman"/>
          <w:sz w:val="24"/>
          <w:szCs w:val="24"/>
        </w:rPr>
        <w:t>објављивања позива за подношење понуда (месец у коме је објављен позив за подношење понуда се не рачуна)</w:t>
      </w:r>
      <w:r w:rsidRPr="00565A94">
        <w:rPr>
          <w:rFonts w:ascii="Times New Roman" w:hAnsi="Times New Roman"/>
          <w:sz w:val="24"/>
          <w:szCs w:val="24"/>
          <w:lang w:val="sr-Cyrl-CS"/>
        </w:rPr>
        <w:t>;</w:t>
      </w:r>
    </w:p>
    <w:p w:rsidR="005C5C42" w:rsidRPr="00565A94" w:rsidRDefault="005C5C42" w:rsidP="000A2FD0">
      <w:pPr>
        <w:pStyle w:val="ListParagraph"/>
        <w:numPr>
          <w:ilvl w:val="0"/>
          <w:numId w:val="44"/>
        </w:numPr>
        <w:shd w:val="clear" w:color="auto" w:fill="FFFFFF"/>
        <w:tabs>
          <w:tab w:val="left" w:pos="1080"/>
        </w:tabs>
        <w:spacing w:before="120" w:after="0" w:line="240" w:lineRule="auto"/>
        <w:ind w:left="1066" w:hanging="357"/>
        <w:contextualSpacing w:val="0"/>
        <w:jc w:val="both"/>
        <w:rPr>
          <w:rFonts w:ascii="Times New Roman" w:hAnsi="Times New Roman"/>
          <w:sz w:val="24"/>
          <w:szCs w:val="24"/>
          <w:lang w:val="sr-Cyrl-CS"/>
        </w:rPr>
      </w:pPr>
      <w:r w:rsidRPr="00565A94">
        <w:rPr>
          <w:rFonts w:ascii="Times New Roman" w:hAnsi="Times New Roman"/>
          <w:sz w:val="24"/>
          <w:szCs w:val="24"/>
          <w:lang w:val="sr-Cyrl-CS"/>
        </w:rPr>
        <w:t>Скоринг, издат и оверен од стране Агенције за привредне регистре.</w:t>
      </w:r>
    </w:p>
    <w:p w:rsidR="005C5C42" w:rsidRPr="00565A94" w:rsidRDefault="005C5C42" w:rsidP="005C5C42">
      <w:pPr>
        <w:tabs>
          <w:tab w:val="left" w:pos="1418"/>
        </w:tabs>
        <w:jc w:val="both"/>
        <w:rPr>
          <w:lang w:val="sr-Cyrl-CS"/>
        </w:rPr>
      </w:pPr>
      <w:r w:rsidRPr="00565A94">
        <w:rPr>
          <w:b/>
          <w:lang w:val="sr-Cyrl-CS"/>
        </w:rPr>
        <w:t xml:space="preserve">За 2.1.2 Да располаже неопходним пословним капацитетом </w:t>
      </w:r>
      <w:r w:rsidRPr="00565A94">
        <w:rPr>
          <w:lang w:val="sr-Cyrl-CS"/>
        </w:rPr>
        <w:t>понуђач је дужан да достави:</w:t>
      </w:r>
    </w:p>
    <w:p w:rsidR="005C5C42" w:rsidRPr="00565A94" w:rsidRDefault="005C5C42" w:rsidP="000A2FD0">
      <w:pPr>
        <w:pStyle w:val="ListParagraph"/>
        <w:numPr>
          <w:ilvl w:val="0"/>
          <w:numId w:val="44"/>
        </w:numPr>
        <w:shd w:val="clear" w:color="auto" w:fill="FFFFFF"/>
        <w:tabs>
          <w:tab w:val="left" w:pos="1080"/>
        </w:tabs>
        <w:spacing w:before="120" w:after="0" w:line="240" w:lineRule="auto"/>
        <w:ind w:left="1066" w:hanging="357"/>
        <w:contextualSpacing w:val="0"/>
        <w:jc w:val="both"/>
        <w:rPr>
          <w:rFonts w:ascii="Times New Roman" w:hAnsi="Times New Roman"/>
          <w:sz w:val="24"/>
          <w:szCs w:val="24"/>
          <w:lang w:val="sr-Cyrl-CS"/>
        </w:rPr>
      </w:pPr>
      <w:r w:rsidRPr="00565A94">
        <w:rPr>
          <w:rFonts w:ascii="Times New Roman" w:hAnsi="Times New Roman"/>
          <w:sz w:val="24"/>
          <w:szCs w:val="24"/>
          <w:lang w:val="sr-Cyrl-CS"/>
        </w:rPr>
        <w:t>Копије важећих сертификата:</w:t>
      </w:r>
    </w:p>
    <w:p w:rsidR="005C5C42" w:rsidRPr="00565A94" w:rsidRDefault="005C5C42"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565A94">
        <w:rPr>
          <w:rFonts w:ascii="Times New Roman" w:hAnsi="Times New Roman"/>
          <w:sz w:val="24"/>
          <w:szCs w:val="24"/>
          <w:lang w:val="sr-Cyrl-CS"/>
        </w:rPr>
        <w:lastRenderedPageBreak/>
        <w:t xml:space="preserve">ISO 9001 (управљање квалитетом), </w:t>
      </w:r>
    </w:p>
    <w:p w:rsidR="005C5C42" w:rsidRPr="00565A94" w:rsidRDefault="005C5C42"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565A94">
        <w:rPr>
          <w:rFonts w:ascii="Times New Roman" w:hAnsi="Times New Roman"/>
          <w:sz w:val="24"/>
          <w:szCs w:val="24"/>
          <w:lang w:val="sr-Cyrl-CS"/>
        </w:rPr>
        <w:t>ISO 27001 (безбедност информација),</w:t>
      </w:r>
    </w:p>
    <w:p w:rsidR="005C5C42" w:rsidRPr="00565A94" w:rsidRDefault="005C5C42"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565A94">
        <w:rPr>
          <w:rFonts w:ascii="Times New Roman" w:hAnsi="Times New Roman"/>
          <w:sz w:val="24"/>
          <w:szCs w:val="24"/>
          <w:lang w:val="sr-Cyrl-CS"/>
        </w:rPr>
        <w:t xml:space="preserve">ISO 14001 (заштита животне средине) и </w:t>
      </w:r>
    </w:p>
    <w:p w:rsidR="005C5C42" w:rsidRPr="00565A94" w:rsidRDefault="005C5C42" w:rsidP="000A2FD0">
      <w:pPr>
        <w:pStyle w:val="ListParagraph"/>
        <w:numPr>
          <w:ilvl w:val="0"/>
          <w:numId w:val="45"/>
        </w:numPr>
        <w:shd w:val="clear" w:color="auto" w:fill="FFFFFF"/>
        <w:tabs>
          <w:tab w:val="left" w:pos="1080"/>
        </w:tabs>
        <w:spacing w:before="120" w:after="0" w:line="240" w:lineRule="auto"/>
        <w:ind w:firstLine="65"/>
        <w:contextualSpacing w:val="0"/>
        <w:jc w:val="both"/>
        <w:rPr>
          <w:rFonts w:ascii="Times New Roman" w:hAnsi="Times New Roman"/>
          <w:sz w:val="24"/>
          <w:szCs w:val="24"/>
          <w:lang w:val="sr-Cyrl-CS"/>
        </w:rPr>
      </w:pPr>
      <w:r w:rsidRPr="00565A94">
        <w:rPr>
          <w:rFonts w:ascii="Times New Roman" w:hAnsi="Times New Roman"/>
          <w:sz w:val="24"/>
          <w:szCs w:val="24"/>
          <w:lang w:val="sr-Cyrl-CS"/>
        </w:rPr>
        <w:t>ISO 18001 (безбедност и здравље на раду).</w:t>
      </w:r>
    </w:p>
    <w:p w:rsidR="005C5C42" w:rsidRPr="00565A94" w:rsidRDefault="005C5C42" w:rsidP="005C5C42">
      <w:pPr>
        <w:tabs>
          <w:tab w:val="left" w:pos="1418"/>
        </w:tabs>
        <w:jc w:val="both"/>
        <w:rPr>
          <w:lang w:val="sr-Cyrl-CS"/>
        </w:rPr>
      </w:pPr>
      <w:r w:rsidRPr="00565A94">
        <w:rPr>
          <w:lang w:val="sr-Cyrl-CS"/>
        </w:rPr>
        <w:t>и</w:t>
      </w:r>
    </w:p>
    <w:p w:rsidR="005C5C42" w:rsidRPr="00F72A29" w:rsidRDefault="005C5C42" w:rsidP="000A2FD0">
      <w:pPr>
        <w:pStyle w:val="ListParagraph"/>
        <w:numPr>
          <w:ilvl w:val="0"/>
          <w:numId w:val="44"/>
        </w:numPr>
        <w:shd w:val="clear" w:color="auto" w:fill="FFFFFF"/>
        <w:tabs>
          <w:tab w:val="left" w:pos="1080"/>
        </w:tabs>
        <w:spacing w:before="120" w:after="0" w:line="240" w:lineRule="auto"/>
        <w:ind w:right="120"/>
        <w:contextualSpacing w:val="0"/>
        <w:jc w:val="both"/>
        <w:rPr>
          <w:rFonts w:ascii="Times New Roman" w:hAnsi="Times New Roman"/>
          <w:sz w:val="24"/>
          <w:szCs w:val="24"/>
          <w:lang w:val="sr-Cyrl-CS"/>
        </w:rPr>
      </w:pPr>
      <w:r w:rsidRPr="00F72A29">
        <w:rPr>
          <w:rFonts w:ascii="Times New Roman" w:hAnsi="Times New Roman"/>
          <w:sz w:val="24"/>
          <w:szCs w:val="24"/>
          <w:lang w:val="sr-Cyrl-CS"/>
        </w:rPr>
        <w:t xml:space="preserve">Доказе да има пословне референце - </w:t>
      </w:r>
      <w:r w:rsidRPr="00F72A29">
        <w:rPr>
          <w:rFonts w:ascii="Times New Roman" w:hAnsi="Times New Roman"/>
          <w:sz w:val="24"/>
          <w:szCs w:val="24"/>
        </w:rPr>
        <w:t xml:space="preserve">обрасце потврда за референце (укупно 3, обрасци су у Одељку XII Обрасци за референце), које морају бити са </w:t>
      </w:r>
      <w:r w:rsidRPr="00F72A29">
        <w:rPr>
          <w:rFonts w:ascii="Times New Roman" w:hAnsi="Times New Roman"/>
          <w:sz w:val="24"/>
          <w:szCs w:val="24"/>
          <w:lang w:val="sr-Cyrl-CS"/>
        </w:rPr>
        <w:t>меморандумом и потписом одговорног лица понуђача, а на којима су инвеститори-наручиоци својим потписом потврдили сваки од наведених уговора-референци, односно:</w:t>
      </w:r>
    </w:p>
    <w:p w:rsidR="005C5C42" w:rsidRPr="00F72A29" w:rsidRDefault="005C5C42" w:rsidP="000A2FD0">
      <w:pPr>
        <w:pStyle w:val="ListParagraph"/>
        <w:numPr>
          <w:ilvl w:val="0"/>
          <w:numId w:val="51"/>
        </w:numPr>
        <w:shd w:val="clear" w:color="auto" w:fill="FFFFFF"/>
        <w:tabs>
          <w:tab w:val="left" w:pos="0"/>
          <w:tab w:val="left" w:pos="567"/>
        </w:tabs>
        <w:spacing w:before="120" w:after="0" w:line="240" w:lineRule="auto"/>
        <w:ind w:firstLine="65"/>
        <w:contextualSpacing w:val="0"/>
        <w:jc w:val="both"/>
        <w:rPr>
          <w:rFonts w:ascii="Times New Roman" w:hAnsi="Times New Roman"/>
          <w:sz w:val="24"/>
          <w:szCs w:val="24"/>
          <w:lang w:val="sr-Cyrl-CS"/>
        </w:rPr>
      </w:pPr>
      <w:r w:rsidRPr="00F72A29">
        <w:rPr>
          <w:rFonts w:ascii="Times New Roman" w:hAnsi="Times New Roman"/>
          <w:sz w:val="24"/>
          <w:szCs w:val="24"/>
          <w:lang w:val="sr-Cyrl-CS"/>
        </w:rPr>
        <w:t>Образац потврде за Референцу 1</w:t>
      </w:r>
      <w:r w:rsidR="000D66E7" w:rsidRPr="00F72A29">
        <w:rPr>
          <w:rFonts w:ascii="Times New Roman" w:hAnsi="Times New Roman"/>
          <w:sz w:val="24"/>
          <w:szCs w:val="24"/>
          <w:lang w:val="sr-Cyrl-CS"/>
        </w:rPr>
        <w:t xml:space="preserve"> и</w:t>
      </w:r>
    </w:p>
    <w:p w:rsidR="005C5C42" w:rsidRPr="00F72A29" w:rsidRDefault="00F02135" w:rsidP="000A2FD0">
      <w:pPr>
        <w:pStyle w:val="ListParagraph"/>
        <w:numPr>
          <w:ilvl w:val="0"/>
          <w:numId w:val="51"/>
        </w:numPr>
        <w:shd w:val="clear" w:color="auto" w:fill="FFFFFF"/>
        <w:tabs>
          <w:tab w:val="left" w:pos="0"/>
          <w:tab w:val="left" w:pos="567"/>
        </w:tabs>
        <w:spacing w:before="120" w:after="0" w:line="240" w:lineRule="auto"/>
        <w:ind w:firstLine="65"/>
        <w:contextualSpacing w:val="0"/>
        <w:jc w:val="both"/>
        <w:rPr>
          <w:rFonts w:ascii="Times New Roman" w:hAnsi="Times New Roman"/>
          <w:sz w:val="24"/>
          <w:szCs w:val="24"/>
          <w:lang w:val="sr-Cyrl-CS"/>
        </w:rPr>
      </w:pPr>
      <w:r w:rsidRPr="00F72A29">
        <w:rPr>
          <w:rFonts w:ascii="Times New Roman" w:hAnsi="Times New Roman"/>
          <w:sz w:val="24"/>
          <w:szCs w:val="24"/>
          <w:lang w:val="sr-Cyrl-CS"/>
        </w:rPr>
        <w:t>Образац потврде за Референцу 2</w:t>
      </w:r>
      <w:r w:rsidR="000D66E7" w:rsidRPr="00F72A29">
        <w:rPr>
          <w:rFonts w:ascii="Times New Roman" w:hAnsi="Times New Roman"/>
          <w:sz w:val="24"/>
          <w:szCs w:val="24"/>
          <w:lang w:val="sr-Cyrl-CS"/>
        </w:rPr>
        <w:t>.</w:t>
      </w:r>
    </w:p>
    <w:p w:rsidR="005C5C42" w:rsidRDefault="005C5C42" w:rsidP="005C5C42">
      <w:pPr>
        <w:tabs>
          <w:tab w:val="left" w:pos="1418"/>
        </w:tabs>
        <w:jc w:val="both"/>
        <w:rPr>
          <w:color w:val="948A54" w:themeColor="background2" w:themeShade="80"/>
          <w:sz w:val="12"/>
          <w:szCs w:val="12"/>
        </w:rPr>
      </w:pPr>
    </w:p>
    <w:p w:rsidR="00FD25FB" w:rsidRPr="00FD25FB" w:rsidRDefault="00FD25FB" w:rsidP="005C5C42">
      <w:pPr>
        <w:tabs>
          <w:tab w:val="left" w:pos="1418"/>
        </w:tabs>
        <w:jc w:val="both"/>
        <w:rPr>
          <w:color w:val="948A54" w:themeColor="background2" w:themeShade="80"/>
          <w:sz w:val="12"/>
          <w:szCs w:val="12"/>
        </w:rPr>
      </w:pPr>
    </w:p>
    <w:p w:rsidR="005C5C42" w:rsidRPr="00F72A29" w:rsidRDefault="005C5C42" w:rsidP="00F72A29">
      <w:pPr>
        <w:shd w:val="clear" w:color="auto" w:fill="FFFFFF"/>
        <w:tabs>
          <w:tab w:val="left" w:pos="360"/>
          <w:tab w:val="left" w:pos="1080"/>
        </w:tabs>
        <w:spacing w:before="120"/>
        <w:jc w:val="both"/>
        <w:rPr>
          <w:b/>
          <w:lang w:val="sr-Cyrl-CS"/>
        </w:rPr>
      </w:pPr>
      <w:r w:rsidRPr="00F72A29">
        <w:t xml:space="preserve">За </w:t>
      </w:r>
      <w:r w:rsidRPr="00F72A29">
        <w:rPr>
          <w:b/>
          <w:lang w:val="sr-Cyrl-CS"/>
        </w:rPr>
        <w:t xml:space="preserve">2.1.3 Да располаже неопходним кадровским капацитетом </w:t>
      </w:r>
      <w:r w:rsidRPr="00F72A29">
        <w:rPr>
          <w:lang w:val="sr-Cyrl-CS"/>
        </w:rPr>
        <w:t>понуђач је дужан да достави:</w:t>
      </w:r>
    </w:p>
    <w:p w:rsidR="005C5C42" w:rsidRPr="00F72A29" w:rsidRDefault="005C5C42" w:rsidP="000A2FD0">
      <w:pPr>
        <w:pStyle w:val="ListParagraph"/>
        <w:numPr>
          <w:ilvl w:val="0"/>
          <w:numId w:val="50"/>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F72A29">
        <w:rPr>
          <w:rFonts w:ascii="Times New Roman" w:hAnsi="Times New Roman"/>
          <w:sz w:val="24"/>
          <w:lang w:val="sr-Cyrl-CS"/>
        </w:rPr>
        <w:t>Доказ о радном ангажовању запослених: за</w:t>
      </w:r>
      <w:r w:rsidRPr="00F72A29">
        <w:rPr>
          <w:rFonts w:ascii="Times New Roman" w:hAnsi="Times New Roman"/>
          <w:sz w:val="24"/>
          <w:szCs w:val="24"/>
          <w:lang w:val="sr-Cyrl-CS"/>
        </w:rPr>
        <w:t xml:space="preserve"> запослене </w:t>
      </w:r>
      <w:r w:rsidR="00D43A3A" w:rsidRPr="00F72A29">
        <w:rPr>
          <w:rFonts w:ascii="Times New Roman" w:hAnsi="Times New Roman"/>
          <w:sz w:val="24"/>
          <w:szCs w:val="24"/>
          <w:lang w:val="sr-Cyrl-CS"/>
        </w:rPr>
        <w:t>–</w:t>
      </w:r>
      <w:r w:rsidRPr="00F72A29">
        <w:rPr>
          <w:rFonts w:ascii="Times New Roman" w:hAnsi="Times New Roman"/>
          <w:sz w:val="24"/>
          <w:szCs w:val="24"/>
          <w:lang w:val="sr-Cyrl-CS"/>
        </w:rPr>
        <w:t xml:space="preserve"> </w:t>
      </w:r>
      <w:r w:rsidRPr="00F72A29">
        <w:rPr>
          <w:rFonts w:ascii="Times New Roman" w:hAnsi="Times New Roman"/>
          <w:sz w:val="24"/>
          <w:lang w:val="sr-Cyrl-CS"/>
        </w:rPr>
        <w:t>к</w:t>
      </w:r>
      <w:r w:rsidRPr="00F72A29">
        <w:rPr>
          <w:rFonts w:ascii="Times New Roman" w:hAnsi="Times New Roman"/>
          <w:sz w:val="24"/>
          <w:szCs w:val="24"/>
          <w:lang w:val="sr-Cyrl-CS"/>
        </w:rPr>
        <w:t xml:space="preserve">опије уговора о раду или пријава на обавезно осигурање </w:t>
      </w:r>
      <w:r w:rsidR="00D43A3A" w:rsidRPr="00F72A29">
        <w:rPr>
          <w:rFonts w:ascii="Times New Roman" w:hAnsi="Times New Roman"/>
          <w:sz w:val="24"/>
          <w:szCs w:val="24"/>
          <w:lang w:val="sr-Cyrl-CS"/>
        </w:rPr>
        <w:t>–</w:t>
      </w:r>
      <w:r w:rsidRPr="00F72A29">
        <w:rPr>
          <w:rFonts w:ascii="Times New Roman" w:hAnsi="Times New Roman"/>
          <w:sz w:val="24"/>
          <w:szCs w:val="24"/>
          <w:lang w:val="sr-Cyrl-CS"/>
        </w:rPr>
        <w:t xml:space="preserve"> образаца „М“, а за ангажована лица -  копије уговора о привременим и повременим пословима, уговора о делу или уговора о допунском раду;</w:t>
      </w:r>
    </w:p>
    <w:p w:rsidR="005C5C42" w:rsidRPr="00F72A29" w:rsidRDefault="005C5C42" w:rsidP="000A2FD0">
      <w:pPr>
        <w:pStyle w:val="ListParagraph"/>
        <w:numPr>
          <w:ilvl w:val="0"/>
          <w:numId w:val="50"/>
        </w:numPr>
        <w:shd w:val="clear" w:color="auto" w:fill="FFFFFF"/>
        <w:tabs>
          <w:tab w:val="left" w:pos="1080"/>
        </w:tabs>
        <w:spacing w:before="120" w:after="0" w:line="240" w:lineRule="auto"/>
        <w:contextualSpacing w:val="0"/>
        <w:jc w:val="both"/>
        <w:rPr>
          <w:rFonts w:ascii="Times New Roman" w:hAnsi="Times New Roman"/>
          <w:sz w:val="24"/>
          <w:lang w:val="sr-Cyrl-CS"/>
        </w:rPr>
      </w:pPr>
      <w:r w:rsidRPr="00F72A29">
        <w:rPr>
          <w:rFonts w:ascii="Times New Roman" w:hAnsi="Times New Roman"/>
          <w:sz w:val="24"/>
          <w:lang w:val="sr-Cyrl-CS"/>
        </w:rPr>
        <w:t xml:space="preserve">За дипломиране инжењере </w:t>
      </w:r>
      <w:r w:rsidR="00D43A3A" w:rsidRPr="00F72A29">
        <w:rPr>
          <w:rFonts w:ascii="Times New Roman" w:hAnsi="Times New Roman"/>
          <w:sz w:val="24"/>
          <w:lang w:val="sr-Cyrl-CS"/>
        </w:rPr>
        <w:t>–</w:t>
      </w:r>
      <w:r w:rsidRPr="00F72A29">
        <w:rPr>
          <w:rFonts w:ascii="Times New Roman" w:hAnsi="Times New Roman"/>
          <w:sz w:val="24"/>
          <w:lang w:val="sr-Cyrl-CS"/>
        </w:rPr>
        <w:t xml:space="preserve"> копије важећих лиценци и потврде Инжењерске коморе Србије о важности личне лиценце;</w:t>
      </w:r>
    </w:p>
    <w:p w:rsidR="005C5C42" w:rsidRPr="00F72A29" w:rsidRDefault="005C5C42" w:rsidP="000A2FD0">
      <w:pPr>
        <w:pStyle w:val="ListParagraph"/>
        <w:numPr>
          <w:ilvl w:val="0"/>
          <w:numId w:val="50"/>
        </w:numPr>
        <w:shd w:val="clear" w:color="auto" w:fill="FFFFFF"/>
        <w:tabs>
          <w:tab w:val="left" w:pos="1080"/>
        </w:tabs>
        <w:spacing w:before="120" w:after="0" w:line="240" w:lineRule="auto"/>
        <w:contextualSpacing w:val="0"/>
        <w:jc w:val="both"/>
        <w:rPr>
          <w:rFonts w:ascii="Times New Roman" w:hAnsi="Times New Roman"/>
          <w:sz w:val="24"/>
          <w:lang w:val="sr-Cyrl-CS"/>
        </w:rPr>
      </w:pPr>
      <w:r w:rsidRPr="00F72A29">
        <w:rPr>
          <w:rFonts w:ascii="Times New Roman" w:hAnsi="Times New Roman"/>
          <w:sz w:val="24"/>
          <w:lang w:val="sr-Cyrl-CS"/>
        </w:rPr>
        <w:t>Сертификате о оспособљености радника за рад на висини са важећим лекарским уверењем.</w:t>
      </w:r>
    </w:p>
    <w:p w:rsidR="005C5C42" w:rsidRPr="00F72A29" w:rsidRDefault="005C5C42" w:rsidP="000A2FD0">
      <w:pPr>
        <w:pStyle w:val="ListParagraph"/>
        <w:numPr>
          <w:ilvl w:val="0"/>
          <w:numId w:val="50"/>
        </w:numPr>
        <w:shd w:val="clear" w:color="auto" w:fill="FFFFFF"/>
        <w:tabs>
          <w:tab w:val="left" w:pos="1080"/>
        </w:tabs>
        <w:spacing w:before="120" w:after="0" w:line="240" w:lineRule="auto"/>
        <w:contextualSpacing w:val="0"/>
        <w:jc w:val="both"/>
        <w:rPr>
          <w:rFonts w:ascii="Times New Roman" w:hAnsi="Times New Roman"/>
          <w:sz w:val="24"/>
          <w:lang w:val="sr-Cyrl-CS"/>
        </w:rPr>
      </w:pPr>
      <w:r w:rsidRPr="00F72A29">
        <w:rPr>
          <w:rFonts w:ascii="Times New Roman" w:hAnsi="Times New Roman"/>
          <w:sz w:val="24"/>
          <w:lang w:val="sr-Cyrl-CS"/>
        </w:rPr>
        <w:t>Сертификате о стручној оспособљености заваривача;</w:t>
      </w:r>
    </w:p>
    <w:p w:rsidR="005C5C42" w:rsidRPr="00F72A29" w:rsidRDefault="005C5C42" w:rsidP="005C5C42">
      <w:pPr>
        <w:widowControl w:val="0"/>
        <w:tabs>
          <w:tab w:val="left" w:pos="0"/>
        </w:tabs>
        <w:rPr>
          <w:lang w:val="sr-Cyrl-CS"/>
        </w:rPr>
      </w:pPr>
    </w:p>
    <w:p w:rsidR="005C5C42" w:rsidRPr="00F72A29" w:rsidRDefault="005C5C42" w:rsidP="00F72A29">
      <w:pPr>
        <w:tabs>
          <w:tab w:val="left" w:pos="720"/>
        </w:tabs>
        <w:spacing w:before="120"/>
        <w:jc w:val="both"/>
        <w:rPr>
          <w:b/>
          <w:lang w:val="sr-Cyrl-CS"/>
        </w:rPr>
      </w:pPr>
      <w:r w:rsidRPr="00F72A29">
        <w:t xml:space="preserve">За </w:t>
      </w:r>
      <w:r w:rsidRPr="00F72A29">
        <w:rPr>
          <w:b/>
          <w:lang w:val="sr-Cyrl-CS"/>
        </w:rPr>
        <w:t xml:space="preserve">2.1.4 Да располаже неопходним техничким капацитетом, </w:t>
      </w:r>
      <w:r w:rsidRPr="00F72A29">
        <w:rPr>
          <w:lang w:val="sr-Cyrl-CS"/>
        </w:rPr>
        <w:t>односно да је власник или да обезбеђује путем најма или лизинга возила и грађевинске машин</w:t>
      </w:r>
      <w:r w:rsidR="00FF05C4" w:rsidRPr="00F72A29">
        <w:rPr>
          <w:lang w:val="sr-Cyrl-CS"/>
        </w:rPr>
        <w:t>е</w:t>
      </w:r>
      <w:r w:rsidRPr="00F72A29">
        <w:rPr>
          <w:lang w:val="sr-Cyrl-CS"/>
        </w:rPr>
        <w:t xml:space="preserve"> у потпуно радном стању, понуђач је дужан да достави:</w:t>
      </w:r>
    </w:p>
    <w:p w:rsidR="005C5C42" w:rsidRPr="00F72A29" w:rsidRDefault="00F003A3" w:rsidP="000A2FD0">
      <w:pPr>
        <w:pStyle w:val="ListParagraph"/>
        <w:numPr>
          <w:ilvl w:val="0"/>
          <w:numId w:val="52"/>
        </w:numPr>
        <w:shd w:val="clear" w:color="auto" w:fill="FFFFFF"/>
        <w:tabs>
          <w:tab w:val="left" w:pos="1080"/>
        </w:tabs>
        <w:spacing w:before="120" w:after="0" w:line="240" w:lineRule="auto"/>
        <w:contextualSpacing w:val="0"/>
        <w:jc w:val="both"/>
        <w:rPr>
          <w:rFonts w:ascii="Times New Roman" w:hAnsi="Times New Roman"/>
          <w:sz w:val="24"/>
          <w:lang w:val="sr-Cyrl-CS"/>
        </w:rPr>
      </w:pPr>
      <w:r w:rsidRPr="00F72A29">
        <w:rPr>
          <w:rFonts w:ascii="Times New Roman" w:hAnsi="Times New Roman"/>
          <w:sz w:val="24"/>
          <w:lang w:val="sr-Cyrl-CS"/>
        </w:rPr>
        <w:t>Копију саобраћајних дозвола или к</w:t>
      </w:r>
      <w:r w:rsidR="005C5C42" w:rsidRPr="00F72A29">
        <w:rPr>
          <w:rFonts w:ascii="Times New Roman" w:hAnsi="Times New Roman"/>
          <w:sz w:val="24"/>
          <w:lang w:val="sr-Cyrl-CS"/>
        </w:rPr>
        <w:t>опиј</w:t>
      </w:r>
      <w:r w:rsidRPr="00F72A29">
        <w:rPr>
          <w:rFonts w:ascii="Times New Roman" w:hAnsi="Times New Roman"/>
          <w:sz w:val="24"/>
          <w:lang w:val="sr-Cyrl-CS"/>
        </w:rPr>
        <w:t>у</w:t>
      </w:r>
      <w:r w:rsidR="005C5C42" w:rsidRPr="00F72A29">
        <w:rPr>
          <w:rFonts w:ascii="Times New Roman" w:hAnsi="Times New Roman"/>
          <w:sz w:val="24"/>
          <w:lang w:val="sr-Cyrl-CS"/>
        </w:rPr>
        <w:t xml:space="preserve"> листе основних средстава из које се може видети да је у поседу тражен</w:t>
      </w:r>
      <w:r w:rsidR="0081132A" w:rsidRPr="00F72A29">
        <w:rPr>
          <w:rFonts w:ascii="Times New Roman" w:hAnsi="Times New Roman"/>
          <w:sz w:val="24"/>
          <w:lang w:val="sr-Cyrl-CS"/>
        </w:rPr>
        <w:t>их</w:t>
      </w:r>
      <w:r w:rsidR="005C5C42" w:rsidRPr="00F72A29">
        <w:rPr>
          <w:rFonts w:ascii="Times New Roman" w:hAnsi="Times New Roman"/>
          <w:sz w:val="24"/>
          <w:lang w:val="sr-Cyrl-CS"/>
        </w:rPr>
        <w:t xml:space="preserve"> </w:t>
      </w:r>
      <w:r w:rsidRPr="00F72A29">
        <w:rPr>
          <w:rFonts w:ascii="Times New Roman" w:hAnsi="Times New Roman"/>
          <w:sz w:val="24"/>
          <w:lang w:val="sr-Cyrl-CS"/>
        </w:rPr>
        <w:t xml:space="preserve">возила и </w:t>
      </w:r>
      <w:r w:rsidR="0081132A" w:rsidRPr="00F72A29">
        <w:rPr>
          <w:rFonts w:ascii="Times New Roman" w:hAnsi="Times New Roman"/>
          <w:sz w:val="24"/>
          <w:lang w:val="sr-Cyrl-CS"/>
        </w:rPr>
        <w:t>дизалице</w:t>
      </w:r>
      <w:r w:rsidRPr="00F72A29">
        <w:rPr>
          <w:rFonts w:ascii="Times New Roman" w:hAnsi="Times New Roman"/>
          <w:sz w:val="24"/>
          <w:lang w:val="sr-Cyrl-CS"/>
        </w:rPr>
        <w:t xml:space="preserve"> или </w:t>
      </w:r>
      <w:r w:rsidR="0081132A" w:rsidRPr="00F72A29">
        <w:rPr>
          <w:rFonts w:ascii="Times New Roman" w:hAnsi="Times New Roman"/>
          <w:sz w:val="24"/>
          <w:lang w:val="sr-Cyrl-CS"/>
        </w:rPr>
        <w:t xml:space="preserve">документ о </w:t>
      </w:r>
      <w:r w:rsidRPr="00F72A29">
        <w:rPr>
          <w:rFonts w:ascii="Times New Roman" w:hAnsi="Times New Roman"/>
          <w:sz w:val="24"/>
          <w:lang w:val="sr-Cyrl-CS"/>
        </w:rPr>
        <w:t>најм</w:t>
      </w:r>
      <w:r w:rsidR="0081132A" w:rsidRPr="00F72A29">
        <w:rPr>
          <w:rFonts w:ascii="Times New Roman" w:hAnsi="Times New Roman"/>
          <w:sz w:val="24"/>
          <w:lang w:val="sr-Cyrl-CS"/>
        </w:rPr>
        <w:t>у</w:t>
      </w:r>
      <w:r w:rsidRPr="00F72A29">
        <w:rPr>
          <w:rFonts w:ascii="Times New Roman" w:hAnsi="Times New Roman"/>
          <w:sz w:val="24"/>
          <w:lang w:val="sr-Cyrl-CS"/>
        </w:rPr>
        <w:t xml:space="preserve"> или лизинг</w:t>
      </w:r>
      <w:r w:rsidR="0081132A" w:rsidRPr="00F72A29">
        <w:rPr>
          <w:rFonts w:ascii="Times New Roman" w:hAnsi="Times New Roman"/>
          <w:sz w:val="24"/>
          <w:lang w:val="sr-Cyrl-CS"/>
        </w:rPr>
        <w:t>у за предметна возила;</w:t>
      </w:r>
    </w:p>
    <w:p w:rsidR="005C5C42" w:rsidRPr="00F72A29" w:rsidRDefault="0081132A" w:rsidP="000A2FD0">
      <w:pPr>
        <w:pStyle w:val="ListParagraph"/>
        <w:numPr>
          <w:ilvl w:val="0"/>
          <w:numId w:val="52"/>
        </w:numPr>
        <w:shd w:val="clear" w:color="auto" w:fill="FFFFFF"/>
        <w:tabs>
          <w:tab w:val="left" w:pos="1080"/>
        </w:tabs>
        <w:spacing w:before="120" w:after="0" w:line="240" w:lineRule="auto"/>
        <w:contextualSpacing w:val="0"/>
        <w:jc w:val="both"/>
        <w:rPr>
          <w:rFonts w:ascii="Times New Roman" w:hAnsi="Times New Roman"/>
          <w:sz w:val="24"/>
          <w:lang w:val="sr-Cyrl-CS"/>
        </w:rPr>
      </w:pPr>
      <w:r w:rsidRPr="00F72A29">
        <w:rPr>
          <w:rFonts w:ascii="Times New Roman" w:hAnsi="Times New Roman"/>
          <w:sz w:val="24"/>
          <w:lang w:val="sr-Cyrl-CS"/>
        </w:rPr>
        <w:t>К</w:t>
      </w:r>
      <w:r w:rsidR="005C5C42" w:rsidRPr="00F72A29">
        <w:rPr>
          <w:rFonts w:ascii="Times New Roman" w:hAnsi="Times New Roman"/>
          <w:sz w:val="24"/>
          <w:lang w:val="sr-Cyrl-CS"/>
        </w:rPr>
        <w:t>опију фактуре о куповини легалног софтвера или важећи уговор о одржавању за лиценцирани AutoCad 2000 или новија верзија.</w:t>
      </w:r>
    </w:p>
    <w:p w:rsidR="005C5C42" w:rsidRDefault="005C5C42" w:rsidP="005C5C42">
      <w:pPr>
        <w:shd w:val="clear" w:color="auto" w:fill="FFFFFF"/>
        <w:tabs>
          <w:tab w:val="left" w:pos="360"/>
          <w:tab w:val="left" w:pos="1080"/>
        </w:tabs>
        <w:jc w:val="both"/>
      </w:pPr>
    </w:p>
    <w:p w:rsidR="00FD25FB" w:rsidRDefault="00FD25FB" w:rsidP="005C5C42">
      <w:pPr>
        <w:shd w:val="clear" w:color="auto" w:fill="FFFFFF"/>
        <w:tabs>
          <w:tab w:val="left" w:pos="360"/>
          <w:tab w:val="left" w:pos="1080"/>
        </w:tabs>
        <w:jc w:val="both"/>
      </w:pPr>
    </w:p>
    <w:p w:rsidR="00FD25FB" w:rsidRPr="00F72A29" w:rsidRDefault="00FD25FB" w:rsidP="005C5C42">
      <w:pPr>
        <w:shd w:val="clear" w:color="auto" w:fill="FFFFFF"/>
        <w:tabs>
          <w:tab w:val="left" w:pos="360"/>
          <w:tab w:val="left" w:pos="1080"/>
        </w:tabs>
        <w:jc w:val="both"/>
      </w:pPr>
    </w:p>
    <w:p w:rsidR="005C5C42" w:rsidRPr="00F72A29" w:rsidRDefault="005C5C42" w:rsidP="00F72A29">
      <w:pPr>
        <w:shd w:val="clear" w:color="auto" w:fill="FFFFFF"/>
        <w:tabs>
          <w:tab w:val="left" w:pos="360"/>
          <w:tab w:val="left" w:pos="1080"/>
        </w:tabs>
        <w:spacing w:before="120"/>
        <w:jc w:val="both"/>
      </w:pPr>
      <w:r w:rsidRPr="00F72A29">
        <w:t xml:space="preserve">За </w:t>
      </w:r>
      <w:r w:rsidRPr="00F72A29">
        <w:rPr>
          <w:b/>
        </w:rPr>
        <w:t>2.1.5 Да</w:t>
      </w:r>
      <w:r w:rsidRPr="00F72A29">
        <w:t xml:space="preserve"> </w:t>
      </w:r>
      <w:r w:rsidRPr="00F72A29">
        <w:rPr>
          <w:b/>
          <w:lang w:val="sr-Cyrl-CS"/>
        </w:rPr>
        <w:t>je извршио обилазак локација који су предмет набавке</w:t>
      </w:r>
      <w:r w:rsidRPr="00F72A29">
        <w:t xml:space="preserve"> понуђач је дужан да достави:</w:t>
      </w:r>
    </w:p>
    <w:p w:rsidR="005C5C42" w:rsidRPr="00F72A29" w:rsidRDefault="005C5C42" w:rsidP="005C5C42">
      <w:pPr>
        <w:shd w:val="clear" w:color="auto" w:fill="FFFFFF"/>
        <w:tabs>
          <w:tab w:val="left" w:pos="360"/>
          <w:tab w:val="left" w:pos="1080"/>
        </w:tabs>
        <w:jc w:val="both"/>
      </w:pPr>
    </w:p>
    <w:p w:rsidR="005C5C42" w:rsidRPr="00F72A29" w:rsidRDefault="005C5C42" w:rsidP="000A2FD0">
      <w:pPr>
        <w:pStyle w:val="ListParagraph"/>
        <w:numPr>
          <w:ilvl w:val="0"/>
          <w:numId w:val="47"/>
        </w:numPr>
        <w:shd w:val="clear" w:color="auto" w:fill="FFFFFF"/>
        <w:tabs>
          <w:tab w:val="left" w:pos="0"/>
          <w:tab w:val="left" w:pos="567"/>
        </w:tabs>
        <w:spacing w:after="0" w:line="240" w:lineRule="auto"/>
        <w:ind w:left="993" w:hanging="284"/>
        <w:jc w:val="both"/>
        <w:rPr>
          <w:rFonts w:ascii="Times New Roman" w:hAnsi="Times New Roman"/>
          <w:bCs/>
          <w:sz w:val="24"/>
          <w:szCs w:val="24"/>
          <w:lang w:val="sr-Cyrl-CS"/>
        </w:rPr>
      </w:pPr>
      <w:r w:rsidRPr="00F72A29">
        <w:rPr>
          <w:rFonts w:ascii="Times New Roman" w:hAnsi="Times New Roman"/>
          <w:bCs/>
          <w:sz w:val="24"/>
          <w:szCs w:val="24"/>
          <w:lang w:val="sr-Cyrl-CS"/>
        </w:rPr>
        <w:lastRenderedPageBreak/>
        <w:t>П</w:t>
      </w:r>
      <w:r w:rsidRPr="00F72A29">
        <w:rPr>
          <w:rFonts w:ascii="Times New Roman" w:hAnsi="Times New Roman"/>
          <w:sz w:val="24"/>
          <w:szCs w:val="24"/>
          <w:lang w:val="sr-Cyrl-CS"/>
        </w:rPr>
        <w:t>отврду</w:t>
      </w:r>
      <w:r w:rsidRPr="00F72A29">
        <w:rPr>
          <w:rFonts w:ascii="Times New Roman" w:hAnsi="Times New Roman"/>
          <w:sz w:val="24"/>
          <w:szCs w:val="24"/>
        </w:rPr>
        <w:t xml:space="preserve"> </w:t>
      </w:r>
      <w:r w:rsidRPr="00F72A29">
        <w:rPr>
          <w:rFonts w:ascii="Times New Roman" w:hAnsi="Times New Roman"/>
          <w:bCs/>
          <w:sz w:val="24"/>
          <w:szCs w:val="24"/>
        </w:rPr>
        <w:t>о извршеном обиласку објекта и локације КМЦ Ниш и КМЦ Београд (о</w:t>
      </w:r>
      <w:r w:rsidRPr="00F72A29">
        <w:rPr>
          <w:rFonts w:ascii="Times New Roman" w:hAnsi="Times New Roman"/>
          <w:sz w:val="24"/>
          <w:szCs w:val="24"/>
          <w:lang w:val="sr-Cyrl-CS"/>
        </w:rPr>
        <w:t xml:space="preserve">бразац потврде је у Одељку </w:t>
      </w:r>
      <w:r w:rsidRPr="00F72A29">
        <w:rPr>
          <w:rFonts w:ascii="Times New Roman" w:hAnsi="Times New Roman"/>
          <w:sz w:val="24"/>
          <w:szCs w:val="24"/>
        </w:rPr>
        <w:t>XII), п</w:t>
      </w:r>
      <w:r w:rsidRPr="00F72A29">
        <w:rPr>
          <w:rFonts w:ascii="Times New Roman" w:hAnsi="Times New Roman"/>
          <w:bCs/>
          <w:sz w:val="24"/>
          <w:szCs w:val="24"/>
          <w:lang w:val="sr-Cyrl-CS"/>
        </w:rPr>
        <w:t>отписан од стране представника понуђача и овлашћеног лица Наручиоца приликом предметног обиласка.</w:t>
      </w:r>
    </w:p>
    <w:p w:rsidR="005C5C42" w:rsidRPr="00F72A29" w:rsidRDefault="005C5C42" w:rsidP="005C5C42">
      <w:pPr>
        <w:widowControl w:val="0"/>
        <w:tabs>
          <w:tab w:val="left" w:pos="0"/>
        </w:tabs>
        <w:rPr>
          <w:lang w:val="sr-Cyrl-CS"/>
        </w:rPr>
      </w:pPr>
    </w:p>
    <w:p w:rsidR="001C41BE" w:rsidRPr="00F72A29" w:rsidRDefault="001C41BE" w:rsidP="001C41BE">
      <w:pPr>
        <w:pStyle w:val="CommentText"/>
        <w:tabs>
          <w:tab w:val="left" w:pos="1080"/>
        </w:tabs>
        <w:spacing w:before="0"/>
        <w:ind w:left="0"/>
        <w:rPr>
          <w:rFonts w:ascii="Times New Roman" w:hAnsi="Times New Roman"/>
          <w:sz w:val="24"/>
          <w:szCs w:val="24"/>
          <w:highlight w:val="yellow"/>
        </w:rPr>
      </w:pPr>
    </w:p>
    <w:p w:rsidR="00F91090" w:rsidRPr="00F72A29" w:rsidRDefault="0081132A" w:rsidP="0081132A">
      <w:pPr>
        <w:pStyle w:val="CommentText"/>
        <w:tabs>
          <w:tab w:val="left" w:pos="1080"/>
        </w:tabs>
        <w:spacing w:before="0" w:after="120"/>
        <w:ind w:left="0"/>
        <w:rPr>
          <w:rFonts w:ascii="Times New Roman" w:hAnsi="Times New Roman"/>
          <w:b/>
          <w:sz w:val="24"/>
          <w:szCs w:val="24"/>
          <w:lang w:val="sr-Cyrl-CS"/>
        </w:rPr>
      </w:pPr>
      <w:r w:rsidRPr="00F72A29">
        <w:rPr>
          <w:rFonts w:ascii="Times New Roman" w:hAnsi="Times New Roman"/>
          <w:b/>
          <w:sz w:val="24"/>
          <w:szCs w:val="24"/>
          <w:lang w:val="sr-Cyrl-CS"/>
        </w:rPr>
        <w:t>Напомена за додатне услове</w:t>
      </w:r>
      <w:r w:rsidR="002442F1" w:rsidRPr="00F72A29">
        <w:rPr>
          <w:rFonts w:ascii="Times New Roman" w:hAnsi="Times New Roman"/>
          <w:b/>
          <w:sz w:val="24"/>
          <w:szCs w:val="24"/>
          <w:lang w:val="sr-Cyrl-CS"/>
        </w:rPr>
        <w:t xml:space="preserve"> за </w:t>
      </w:r>
      <w:r w:rsidR="002442F1" w:rsidRPr="00F72A29">
        <w:rPr>
          <w:rFonts w:ascii="Times New Roman" w:hAnsi="Times New Roman"/>
          <w:b/>
          <w:sz w:val="24"/>
        </w:rPr>
        <w:t>Партију II</w:t>
      </w:r>
      <w:r w:rsidRPr="00F72A29">
        <w:rPr>
          <w:rFonts w:ascii="Times New Roman" w:hAnsi="Times New Roman"/>
          <w:b/>
          <w:sz w:val="24"/>
          <w:szCs w:val="24"/>
          <w:lang w:val="sr-Cyrl-CS"/>
        </w:rPr>
        <w:t xml:space="preserve"> </w:t>
      </w:r>
    </w:p>
    <w:p w:rsidR="001F0374" w:rsidRPr="00F72A29" w:rsidRDefault="00A24094" w:rsidP="0081132A">
      <w:pPr>
        <w:pStyle w:val="CommentText"/>
        <w:tabs>
          <w:tab w:val="left" w:pos="1080"/>
        </w:tabs>
        <w:spacing w:before="0"/>
        <w:ind w:left="0"/>
        <w:rPr>
          <w:rFonts w:ascii="Times New Roman" w:hAnsi="Times New Roman"/>
          <w:sz w:val="24"/>
          <w:szCs w:val="24"/>
          <w:lang w:val="sr-Cyrl-CS"/>
        </w:rPr>
      </w:pPr>
      <w:r w:rsidRPr="00F72A29">
        <w:rPr>
          <w:rFonts w:ascii="Times New Roman" w:hAnsi="Times New Roman"/>
          <w:sz w:val="24"/>
          <w:szCs w:val="24"/>
        </w:rPr>
        <w:t>Наручилац задржава право да пре доношења одлу</w:t>
      </w:r>
      <w:r w:rsidR="003F6BD5" w:rsidRPr="00F72A29">
        <w:rPr>
          <w:rFonts w:ascii="Times New Roman" w:hAnsi="Times New Roman"/>
          <w:sz w:val="24"/>
          <w:szCs w:val="24"/>
        </w:rPr>
        <w:t xml:space="preserve">ке о додели уговора, захтева од </w:t>
      </w:r>
      <w:r w:rsidRPr="00F72A29">
        <w:rPr>
          <w:rFonts w:ascii="Times New Roman" w:hAnsi="Times New Roman"/>
          <w:sz w:val="24"/>
          <w:szCs w:val="24"/>
        </w:rPr>
        <w:t>понуђача, чија је понуда на основу извештаја комиси</w:t>
      </w:r>
      <w:r w:rsidR="003F6BD5" w:rsidRPr="00F72A29">
        <w:rPr>
          <w:rFonts w:ascii="Times New Roman" w:hAnsi="Times New Roman"/>
          <w:sz w:val="24"/>
          <w:szCs w:val="24"/>
        </w:rPr>
        <w:t xml:space="preserve">је за јавну набавку оцењена као </w:t>
      </w:r>
      <w:r w:rsidRPr="00F72A29">
        <w:rPr>
          <w:rFonts w:ascii="Times New Roman" w:hAnsi="Times New Roman"/>
          <w:sz w:val="24"/>
          <w:szCs w:val="24"/>
        </w:rPr>
        <w:t>најповољнија, да достави на увид оригинал или оверену копиј</w:t>
      </w:r>
      <w:r w:rsidR="003F6BD5" w:rsidRPr="00F72A29">
        <w:rPr>
          <w:rFonts w:ascii="Times New Roman" w:hAnsi="Times New Roman"/>
          <w:sz w:val="24"/>
          <w:szCs w:val="24"/>
        </w:rPr>
        <w:t>у</w:t>
      </w:r>
      <w:r w:rsidR="00F91090" w:rsidRPr="00F72A29">
        <w:rPr>
          <w:rFonts w:ascii="Times New Roman" w:hAnsi="Times New Roman"/>
          <w:sz w:val="24"/>
          <w:szCs w:val="24"/>
        </w:rPr>
        <w:t xml:space="preserve"> </w:t>
      </w:r>
      <w:r w:rsidR="003F6BD5" w:rsidRPr="00F72A29">
        <w:rPr>
          <w:rFonts w:ascii="Times New Roman" w:hAnsi="Times New Roman"/>
          <w:sz w:val="24"/>
          <w:szCs w:val="24"/>
        </w:rPr>
        <w:t xml:space="preserve">свих или појединих </w:t>
      </w:r>
      <w:r w:rsidR="00965E0E" w:rsidRPr="00F72A29">
        <w:rPr>
          <w:rFonts w:ascii="Times New Roman" w:hAnsi="Times New Roman"/>
          <w:sz w:val="24"/>
          <w:szCs w:val="24"/>
        </w:rPr>
        <w:t>тражених</w:t>
      </w:r>
      <w:r w:rsidR="003F6BD5" w:rsidRPr="00F72A29">
        <w:rPr>
          <w:rFonts w:ascii="Times New Roman" w:hAnsi="Times New Roman"/>
          <w:sz w:val="24"/>
          <w:szCs w:val="24"/>
        </w:rPr>
        <w:t xml:space="preserve"> </w:t>
      </w:r>
      <w:r w:rsidRPr="00F72A29">
        <w:rPr>
          <w:rFonts w:ascii="Times New Roman" w:hAnsi="Times New Roman"/>
          <w:sz w:val="24"/>
          <w:szCs w:val="24"/>
        </w:rPr>
        <w:t>доказа.</w:t>
      </w:r>
    </w:p>
    <w:p w:rsidR="002442F1" w:rsidRDefault="002442F1" w:rsidP="00E64BF9">
      <w:pPr>
        <w:pStyle w:val="normal0"/>
        <w:spacing w:before="0" w:beforeAutospacing="0" w:after="0" w:afterAutospacing="0"/>
        <w:jc w:val="both"/>
        <w:rPr>
          <w:rFonts w:ascii="Times New Roman" w:hAnsi="Times New Roman" w:cs="Times New Roman"/>
          <w:b/>
          <w:sz w:val="24"/>
          <w:szCs w:val="24"/>
        </w:rPr>
      </w:pPr>
      <w:bookmarkStart w:id="0" w:name="str_91"/>
      <w:bookmarkEnd w:id="0"/>
    </w:p>
    <w:p w:rsidR="00FD25FB" w:rsidRDefault="00FD25FB" w:rsidP="00E64BF9">
      <w:pPr>
        <w:pStyle w:val="normal0"/>
        <w:spacing w:before="0" w:beforeAutospacing="0" w:after="0" w:afterAutospacing="0"/>
        <w:jc w:val="both"/>
        <w:rPr>
          <w:rFonts w:ascii="Times New Roman" w:hAnsi="Times New Roman" w:cs="Times New Roman"/>
          <w:b/>
          <w:sz w:val="24"/>
          <w:szCs w:val="24"/>
        </w:rPr>
      </w:pPr>
    </w:p>
    <w:p w:rsidR="00FD25FB" w:rsidRPr="00FD25FB" w:rsidRDefault="00FD25FB" w:rsidP="00E64BF9">
      <w:pPr>
        <w:pStyle w:val="normal0"/>
        <w:spacing w:before="0" w:beforeAutospacing="0" w:after="0" w:afterAutospacing="0"/>
        <w:jc w:val="both"/>
        <w:rPr>
          <w:rFonts w:ascii="Times New Roman" w:hAnsi="Times New Roman" w:cs="Times New Roman"/>
          <w:b/>
          <w:sz w:val="24"/>
          <w:szCs w:val="24"/>
        </w:rPr>
      </w:pPr>
    </w:p>
    <w:p w:rsidR="00C2558F" w:rsidRPr="00C2558F"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C2558F">
        <w:rPr>
          <w:rFonts w:ascii="Times New Roman" w:hAnsi="Times New Roman" w:cs="Times New Roman"/>
          <w:b/>
          <w:sz w:val="24"/>
          <w:szCs w:val="24"/>
          <w:lang w:val="sr-Cyrl-CS"/>
        </w:rPr>
        <w:t>НАПОМЕНЕ</w:t>
      </w:r>
      <w:r w:rsidR="000D66E7" w:rsidRPr="00C2558F">
        <w:rPr>
          <w:rFonts w:ascii="Times New Roman" w:hAnsi="Times New Roman" w:cs="Times New Roman"/>
          <w:b/>
          <w:sz w:val="24"/>
          <w:szCs w:val="24"/>
          <w:lang w:val="sr-Cyrl-CS"/>
        </w:rPr>
        <w:t xml:space="preserve"> </w:t>
      </w:r>
    </w:p>
    <w:p w:rsidR="003A3D81" w:rsidRPr="00C2558F" w:rsidRDefault="000D66E7" w:rsidP="00E64BF9">
      <w:pPr>
        <w:pStyle w:val="normal0"/>
        <w:spacing w:before="0" w:beforeAutospacing="0" w:after="0" w:afterAutospacing="0"/>
        <w:jc w:val="both"/>
        <w:rPr>
          <w:rFonts w:ascii="Times New Roman" w:hAnsi="Times New Roman" w:cs="Times New Roman"/>
          <w:sz w:val="24"/>
          <w:szCs w:val="24"/>
          <w:lang w:val="sr-Cyrl-CS"/>
        </w:rPr>
      </w:pPr>
      <w:r w:rsidRPr="00C2558F">
        <w:rPr>
          <w:rFonts w:ascii="Times New Roman" w:hAnsi="Times New Roman" w:cs="Times New Roman"/>
          <w:sz w:val="24"/>
          <w:szCs w:val="24"/>
          <w:lang w:val="sr-Cyrl-CS"/>
        </w:rPr>
        <w:t>(важи за обе партије)</w:t>
      </w:r>
    </w:p>
    <w:p w:rsidR="003A3D81" w:rsidRPr="00C2558F"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C2558F" w:rsidRDefault="003A3D81" w:rsidP="00F50866">
      <w:pPr>
        <w:pStyle w:val="NormalWeb"/>
        <w:numPr>
          <w:ilvl w:val="0"/>
          <w:numId w:val="12"/>
        </w:numPr>
        <w:tabs>
          <w:tab w:val="left" w:pos="1080"/>
        </w:tabs>
        <w:spacing w:before="0" w:beforeAutospacing="0" w:after="0" w:afterAutospacing="0"/>
        <w:ind w:left="0" w:firstLine="720"/>
        <w:jc w:val="both"/>
        <w:rPr>
          <w:spacing w:val="-4"/>
          <w:lang w:val="sr-Cyrl-CS"/>
        </w:rPr>
      </w:pPr>
      <w:r w:rsidRPr="00C2558F">
        <w:rPr>
          <w:lang w:val="sr-Cyrl-CS"/>
        </w:rPr>
        <w:t xml:space="preserve">Понуђач је дужан да </w:t>
      </w:r>
      <w:r w:rsidRPr="00C2558F">
        <w:rPr>
          <w:b/>
          <w:lang w:val="sr-Cyrl-CS"/>
        </w:rPr>
        <w:t>за подизвођаче</w:t>
      </w:r>
      <w:r w:rsidRPr="00C2558F">
        <w:rPr>
          <w:lang w:val="sr-Cyrl-CS"/>
        </w:rPr>
        <w:t xml:space="preserve"> достави доказе о испуњености обавезних услова из члана 75. став 1. тач 1) до 4) Закона о јавним набавкама</w:t>
      </w:r>
      <w:r w:rsidRPr="00C2558F">
        <w:rPr>
          <w:spacing w:val="-4"/>
          <w:lang w:val="sr-Cyrl-CS"/>
        </w:rPr>
        <w:t xml:space="preserve">. </w:t>
      </w:r>
      <w:r w:rsidRPr="00C2558F">
        <w:rPr>
          <w:lang w:val="sr-Cyrl-CS"/>
        </w:rPr>
        <w:t xml:space="preserve">Поред наведених доказа о испуњености обавезних услова, </w:t>
      </w:r>
      <w:r w:rsidR="00E64BF9" w:rsidRPr="00C2558F">
        <w:rPr>
          <w:lang w:val="sr-Cyrl-CS"/>
        </w:rPr>
        <w:t>п</w:t>
      </w:r>
      <w:r w:rsidR="00911FAA" w:rsidRPr="00C2558F">
        <w:rPr>
          <w:lang w:val="sr-Cyrl-CS"/>
        </w:rPr>
        <w:t>онуђач</w:t>
      </w:r>
      <w:r w:rsidRPr="00C2558F">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C2558F">
        <w:rPr>
          <w:spacing w:val="-4"/>
          <w:lang w:val="sr-Cyrl-CS"/>
        </w:rPr>
        <w:t xml:space="preserve"> </w:t>
      </w:r>
    </w:p>
    <w:p w:rsidR="003A3D81" w:rsidRPr="00C2558F"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C2558F">
        <w:rPr>
          <w:b/>
          <w:lang w:val="sr-Cyrl-CS"/>
        </w:rPr>
        <w:t xml:space="preserve">Сваки </w:t>
      </w:r>
      <w:r w:rsidR="00E64BF9" w:rsidRPr="00C2558F">
        <w:rPr>
          <w:b/>
          <w:lang w:val="sr-Cyrl-CS"/>
        </w:rPr>
        <w:t>п</w:t>
      </w:r>
      <w:r w:rsidR="00911FAA" w:rsidRPr="00C2558F">
        <w:rPr>
          <w:b/>
          <w:lang w:val="sr-Cyrl-CS"/>
        </w:rPr>
        <w:t>онуђач</w:t>
      </w:r>
      <w:r w:rsidRPr="00C2558F">
        <w:rPr>
          <w:b/>
          <w:lang w:val="sr-Cyrl-CS"/>
        </w:rPr>
        <w:t xml:space="preserve"> из групе </w:t>
      </w:r>
      <w:r w:rsidR="00911FAA" w:rsidRPr="00C2558F">
        <w:rPr>
          <w:b/>
          <w:lang w:val="sr-Cyrl-CS"/>
        </w:rPr>
        <w:t>Понуђач</w:t>
      </w:r>
      <w:r w:rsidRPr="00C2558F">
        <w:rPr>
          <w:b/>
          <w:lang w:val="sr-Cyrl-CS"/>
        </w:rPr>
        <w:t>а мора да испуни обавезне услове</w:t>
      </w:r>
      <w:r w:rsidRPr="00C2558F">
        <w:rPr>
          <w:lang w:val="sr-Cyrl-CS"/>
        </w:rPr>
        <w:t xml:space="preserve"> из члана 75. став 1. тач. 1) до 4) Закона о јавним набавкама</w:t>
      </w:r>
      <w:r w:rsidRPr="00C2558F">
        <w:rPr>
          <w:spacing w:val="-4"/>
          <w:lang w:val="sr-Cyrl-CS"/>
        </w:rPr>
        <w:t xml:space="preserve">. Услов из члана 75. став 1. тачка 5) </w:t>
      </w:r>
      <w:r w:rsidRPr="00C2558F">
        <w:rPr>
          <w:lang w:val="sr-Cyrl-CS"/>
        </w:rPr>
        <w:t>Закона о јавним набавкама</w:t>
      </w:r>
      <w:r w:rsidRPr="00C2558F">
        <w:rPr>
          <w:spacing w:val="-4"/>
          <w:lang w:val="sr-Cyrl-CS"/>
        </w:rPr>
        <w:t xml:space="preserve"> дужан је да испуни </w:t>
      </w:r>
      <w:r w:rsidR="00E64BF9" w:rsidRPr="00C2558F">
        <w:rPr>
          <w:spacing w:val="-4"/>
          <w:lang w:val="sr-Cyrl-CS"/>
        </w:rPr>
        <w:t>п</w:t>
      </w:r>
      <w:r w:rsidR="00911FAA" w:rsidRPr="00C2558F">
        <w:rPr>
          <w:spacing w:val="-4"/>
          <w:lang w:val="sr-Cyrl-CS"/>
        </w:rPr>
        <w:t>онуђач</w:t>
      </w:r>
      <w:r w:rsidRPr="00C2558F">
        <w:rPr>
          <w:spacing w:val="-4"/>
          <w:lang w:val="sr-Cyrl-CS"/>
        </w:rPr>
        <w:t xml:space="preserve"> из групе </w:t>
      </w:r>
      <w:r w:rsidR="00E64BF9" w:rsidRPr="00C2558F">
        <w:rPr>
          <w:spacing w:val="-4"/>
          <w:lang w:val="sr-Cyrl-CS"/>
        </w:rPr>
        <w:t>п</w:t>
      </w:r>
      <w:r w:rsidR="00911FAA" w:rsidRPr="00C2558F">
        <w:rPr>
          <w:spacing w:val="-4"/>
          <w:lang w:val="sr-Cyrl-CS"/>
        </w:rPr>
        <w:t>онуђач</w:t>
      </w:r>
      <w:r w:rsidRPr="00C2558F">
        <w:rPr>
          <w:spacing w:val="-4"/>
          <w:lang w:val="sr-Cyrl-CS"/>
        </w:rPr>
        <w:t>а којем је поверено извршење дела набавке за који је неопходна испуњеност тог услова</w:t>
      </w:r>
      <w:r w:rsidRPr="00C2558F">
        <w:rPr>
          <w:lang w:val="sr-Cyrl-CS"/>
        </w:rPr>
        <w:t xml:space="preserve">. Поред наведених доказа о испуњености обавезних услова, сваки од </w:t>
      </w:r>
      <w:r w:rsidR="00E64BF9" w:rsidRPr="00C2558F">
        <w:rPr>
          <w:lang w:val="sr-Cyrl-CS"/>
        </w:rPr>
        <w:t>п</w:t>
      </w:r>
      <w:r w:rsidR="00911FAA" w:rsidRPr="00C2558F">
        <w:rPr>
          <w:lang w:val="sr-Cyrl-CS"/>
        </w:rPr>
        <w:t>онуђач</w:t>
      </w:r>
      <w:r w:rsidRPr="00C2558F">
        <w:rPr>
          <w:lang w:val="sr-Cyrl-CS"/>
        </w:rPr>
        <w:t xml:space="preserve">а из групе </w:t>
      </w:r>
      <w:r w:rsidR="00E64BF9" w:rsidRPr="00C2558F">
        <w:rPr>
          <w:lang w:val="sr-Cyrl-CS"/>
        </w:rPr>
        <w:t>п</w:t>
      </w:r>
      <w:r w:rsidR="00911FAA" w:rsidRPr="00C2558F">
        <w:rPr>
          <w:lang w:val="sr-Cyrl-CS"/>
        </w:rPr>
        <w:t>онуђач</w:t>
      </w:r>
      <w:r w:rsidRPr="00C2558F">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C2558F">
        <w:rPr>
          <w:b/>
          <w:spacing w:val="-4"/>
          <w:lang w:val="sr-Cyrl-CS"/>
        </w:rPr>
        <w:t xml:space="preserve">Додатне услове </w:t>
      </w:r>
      <w:r w:rsidR="00E64BF9" w:rsidRPr="00C2558F">
        <w:rPr>
          <w:b/>
          <w:spacing w:val="-4"/>
          <w:lang w:val="sr-Cyrl-CS"/>
        </w:rPr>
        <w:t>п</w:t>
      </w:r>
      <w:r w:rsidR="00911FAA" w:rsidRPr="00C2558F">
        <w:rPr>
          <w:b/>
          <w:spacing w:val="-4"/>
          <w:lang w:val="sr-Cyrl-CS"/>
        </w:rPr>
        <w:t>онуђач</w:t>
      </w:r>
      <w:r w:rsidRPr="00C2558F">
        <w:rPr>
          <w:b/>
          <w:spacing w:val="-4"/>
          <w:lang w:val="sr-Cyrl-CS"/>
        </w:rPr>
        <w:t xml:space="preserve">и из групе </w:t>
      </w:r>
      <w:r w:rsidR="00E64BF9" w:rsidRPr="00C2558F">
        <w:rPr>
          <w:b/>
          <w:spacing w:val="-4"/>
          <w:lang w:val="sr-Cyrl-CS"/>
        </w:rPr>
        <w:t>п</w:t>
      </w:r>
      <w:r w:rsidR="00911FAA" w:rsidRPr="00C2558F">
        <w:rPr>
          <w:b/>
          <w:spacing w:val="-4"/>
          <w:lang w:val="sr-Cyrl-CS"/>
        </w:rPr>
        <w:t>онуђач</w:t>
      </w:r>
      <w:r w:rsidRPr="00C2558F">
        <w:rPr>
          <w:b/>
          <w:spacing w:val="-4"/>
          <w:lang w:val="sr-Cyrl-CS"/>
        </w:rPr>
        <w:t>а испуњавају заједно.</w:t>
      </w:r>
    </w:p>
    <w:p w:rsidR="003249E3" w:rsidRPr="00C2558F"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C2558F">
        <w:rPr>
          <w:b/>
          <w:lang w:val="sr-Cyrl-CS"/>
        </w:rPr>
        <w:t>Понуђач није дужан да доставља доказе који су јавно доступни на интернет страницама надлежних органа</w:t>
      </w:r>
      <w:r w:rsidRPr="00C2558F">
        <w:rPr>
          <w:lang w:val="sr-Cyrl-CS"/>
        </w:rPr>
        <w:t>, али је у обавези да у понуди наведе који су то докази и на којим интернет страницама надлежних органа се ови докази могу проверити</w:t>
      </w:r>
      <w:r w:rsidR="003249E3" w:rsidRPr="00C2558F">
        <w:rPr>
          <w:lang w:val="sr-Cyrl-CS"/>
        </w:rPr>
        <w:t xml:space="preserve">. </w:t>
      </w:r>
    </w:p>
    <w:p w:rsidR="003A3D81" w:rsidRPr="00C2558F" w:rsidRDefault="003249E3" w:rsidP="003249E3">
      <w:pPr>
        <w:pStyle w:val="NormalWeb"/>
        <w:tabs>
          <w:tab w:val="left" w:pos="1080"/>
        </w:tabs>
        <w:spacing w:before="240" w:beforeAutospacing="0" w:after="0" w:afterAutospacing="0"/>
        <w:jc w:val="both"/>
        <w:rPr>
          <w:spacing w:val="-4"/>
          <w:lang w:val="sr-Cyrl-CS"/>
        </w:rPr>
      </w:pPr>
      <w:r w:rsidRPr="00C2558F">
        <w:rPr>
          <w:lang w:val="sr-Cyrl-CS"/>
        </w:rPr>
        <w:tab/>
        <w:t>У</w:t>
      </w:r>
      <w:r w:rsidR="003A3D81" w:rsidRPr="00C2558F">
        <w:rPr>
          <w:lang w:val="sr-Cyrl-CS"/>
        </w:rPr>
        <w:t xml:space="preserve">колико је </w:t>
      </w:r>
      <w:r w:rsidR="00E64BF9" w:rsidRPr="00C2558F">
        <w:rPr>
          <w:lang w:val="sr-Cyrl-CS"/>
        </w:rPr>
        <w:t>п</w:t>
      </w:r>
      <w:r w:rsidR="00911FAA" w:rsidRPr="00C2558F">
        <w:rPr>
          <w:lang w:val="sr-Cyrl-CS"/>
        </w:rPr>
        <w:t>онуђач</w:t>
      </w:r>
      <w:r w:rsidR="003A3D81" w:rsidRPr="00C2558F">
        <w:rPr>
          <w:lang w:val="sr-Cyrl-CS"/>
        </w:rPr>
        <w:t xml:space="preserve"> уписан у </w:t>
      </w:r>
      <w:r w:rsidR="003A3D81" w:rsidRPr="00C2558F">
        <w:rPr>
          <w:b/>
          <w:u w:val="single"/>
          <w:lang w:val="sr-Cyrl-CS"/>
        </w:rPr>
        <w:t xml:space="preserve">Регистар </w:t>
      </w:r>
      <w:r w:rsidR="00E64BF9" w:rsidRPr="00C2558F">
        <w:rPr>
          <w:b/>
          <w:u w:val="single"/>
          <w:lang w:val="sr-Cyrl-CS"/>
        </w:rPr>
        <w:t>п</w:t>
      </w:r>
      <w:r w:rsidR="00911FAA" w:rsidRPr="00C2558F">
        <w:rPr>
          <w:b/>
          <w:u w:val="single"/>
          <w:lang w:val="sr-Cyrl-CS"/>
        </w:rPr>
        <w:t>онуђач</w:t>
      </w:r>
      <w:r w:rsidR="003A3D81" w:rsidRPr="00C2558F">
        <w:rPr>
          <w:b/>
          <w:u w:val="single"/>
          <w:lang w:val="sr-Cyrl-CS"/>
        </w:rPr>
        <w:t>а</w:t>
      </w:r>
      <w:r w:rsidR="003A3D81" w:rsidRPr="00C2558F">
        <w:rPr>
          <w:lang w:val="sr-Cyrl-CS"/>
        </w:rPr>
        <w:t xml:space="preserve"> код Агенције за привредне регистре </w:t>
      </w:r>
      <w:r w:rsidR="003A3D81" w:rsidRPr="00C2558F">
        <w:rPr>
          <w:u w:val="single"/>
          <w:lang w:val="sr-Cyrl-CS"/>
        </w:rPr>
        <w:t>довољно је да у Обрасцу понуде упише интернет адресу</w:t>
      </w:r>
      <w:r w:rsidR="003A3D81" w:rsidRPr="00C2558F">
        <w:rPr>
          <w:lang w:val="sr-Cyrl-CS"/>
        </w:rPr>
        <w:t xml:space="preserve"> на којој се могу проверити ти подаци).</w:t>
      </w:r>
      <w:bookmarkStart w:id="1" w:name="str_92"/>
      <w:bookmarkEnd w:id="1"/>
    </w:p>
    <w:p w:rsidR="003A3D81" w:rsidRPr="00C2558F"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C2558F">
        <w:rPr>
          <w:b/>
          <w:lang w:val="sr-Cyrl-CS"/>
        </w:rPr>
        <w:t>Уколико је доказ о испуњености услова електронски документ</w:t>
      </w:r>
      <w:r w:rsidRPr="00C2558F">
        <w:rPr>
          <w:lang w:val="sr-Cyrl-CS"/>
        </w:rPr>
        <w:t xml:space="preserve">, </w:t>
      </w:r>
      <w:r w:rsidR="00E64BF9" w:rsidRPr="00C2558F">
        <w:rPr>
          <w:lang w:val="sr-Cyrl-CS"/>
        </w:rPr>
        <w:t>п</w:t>
      </w:r>
      <w:r w:rsidR="00911FAA" w:rsidRPr="00C2558F">
        <w:rPr>
          <w:lang w:val="sr-Cyrl-CS"/>
        </w:rPr>
        <w:t>онуђач</w:t>
      </w:r>
      <w:r w:rsidRPr="00C2558F">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C2558F"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C2558F">
        <w:rPr>
          <w:b/>
          <w:lang w:val="sr-Cyrl-CS"/>
        </w:rPr>
        <w:t xml:space="preserve">Ако </w:t>
      </w:r>
      <w:r w:rsidR="00E64BF9" w:rsidRPr="00C2558F">
        <w:rPr>
          <w:b/>
          <w:lang w:val="sr-Cyrl-CS"/>
        </w:rPr>
        <w:t>п</w:t>
      </w:r>
      <w:r w:rsidR="00911FAA" w:rsidRPr="00C2558F">
        <w:rPr>
          <w:b/>
          <w:lang w:val="sr-Cyrl-CS"/>
        </w:rPr>
        <w:t>онуђач</w:t>
      </w:r>
      <w:r w:rsidRPr="00C2558F">
        <w:rPr>
          <w:b/>
          <w:lang w:val="sr-Cyrl-CS"/>
        </w:rPr>
        <w:t xml:space="preserve"> има седиште у другој држави</w:t>
      </w:r>
      <w:r w:rsidRPr="00C2558F">
        <w:rPr>
          <w:lang w:val="sr-Cyrl-CS"/>
        </w:rPr>
        <w:t xml:space="preserve">, </w:t>
      </w:r>
      <w:r w:rsidR="00F868BB" w:rsidRPr="00C2558F">
        <w:rPr>
          <w:lang w:val="sr-Cyrl-CS"/>
        </w:rPr>
        <w:t>Наручилац</w:t>
      </w:r>
      <w:r w:rsidRPr="00C2558F">
        <w:rPr>
          <w:lang w:val="sr-Cyrl-CS"/>
        </w:rPr>
        <w:t xml:space="preserve"> може да провери да ли су документи којима </w:t>
      </w:r>
      <w:r w:rsidR="00E64BF9" w:rsidRPr="00C2558F">
        <w:rPr>
          <w:lang w:val="sr-Cyrl-CS"/>
        </w:rPr>
        <w:t>п</w:t>
      </w:r>
      <w:r w:rsidR="00911FAA" w:rsidRPr="00C2558F">
        <w:rPr>
          <w:lang w:val="sr-Cyrl-CS"/>
        </w:rPr>
        <w:t>онуђач</w:t>
      </w:r>
      <w:r w:rsidRPr="00C2558F">
        <w:rPr>
          <w:lang w:val="sr-Cyrl-CS"/>
        </w:rPr>
        <w:t xml:space="preserve"> доказује испуњеност тражених услова издати од стране надлежних органа те државе. </w:t>
      </w:r>
    </w:p>
    <w:p w:rsidR="003A3D81" w:rsidRPr="00C2558F"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C2558F">
        <w:rPr>
          <w:lang w:val="sr-Cyrl-CS"/>
        </w:rPr>
        <w:lastRenderedPageBreak/>
        <w:t xml:space="preserve">Ако </w:t>
      </w:r>
      <w:r w:rsidR="00E64BF9" w:rsidRPr="00C2558F">
        <w:rPr>
          <w:lang w:val="sr-Cyrl-CS"/>
        </w:rPr>
        <w:t>п</w:t>
      </w:r>
      <w:r w:rsidR="00911FAA" w:rsidRPr="00C2558F">
        <w:rPr>
          <w:lang w:val="sr-Cyrl-CS"/>
        </w:rPr>
        <w:t>онуђач</w:t>
      </w:r>
      <w:r w:rsidRPr="00C2558F">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C2558F">
        <w:rPr>
          <w:lang w:val="sr-Cyrl-CS"/>
        </w:rPr>
        <w:t>п</w:t>
      </w:r>
      <w:r w:rsidR="00911FAA" w:rsidRPr="00C2558F">
        <w:rPr>
          <w:lang w:val="sr-Cyrl-CS"/>
        </w:rPr>
        <w:t>онуђач</w:t>
      </w:r>
      <w:r w:rsidRPr="00C2558F">
        <w:rPr>
          <w:lang w:val="sr-Cyrl-CS"/>
        </w:rPr>
        <w:t xml:space="preserve"> има седиште и уколико уз понуду приложи одговарајући доказ за то, </w:t>
      </w:r>
      <w:r w:rsidR="00F868BB" w:rsidRPr="00C2558F">
        <w:rPr>
          <w:lang w:val="sr-Cyrl-CS"/>
        </w:rPr>
        <w:t>Наручилац</w:t>
      </w:r>
      <w:r w:rsidRPr="00C2558F">
        <w:rPr>
          <w:lang w:val="sr-Cyrl-CS"/>
        </w:rPr>
        <w:t xml:space="preserve"> ће дозволити </w:t>
      </w:r>
      <w:r w:rsidR="00E64BF9" w:rsidRPr="00C2558F">
        <w:rPr>
          <w:lang w:val="sr-Cyrl-CS"/>
        </w:rPr>
        <w:t>п</w:t>
      </w:r>
      <w:r w:rsidR="00911FAA" w:rsidRPr="00C2558F">
        <w:rPr>
          <w:lang w:val="sr-Cyrl-CS"/>
        </w:rPr>
        <w:t>онуђач</w:t>
      </w:r>
      <w:r w:rsidRPr="00C2558F">
        <w:rPr>
          <w:lang w:val="sr-Cyrl-CS"/>
        </w:rPr>
        <w:t xml:space="preserve">у да накнадно достави тражена документа у примереном року. </w:t>
      </w:r>
    </w:p>
    <w:p w:rsidR="003A3D81" w:rsidRPr="00C2558F"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C2558F">
        <w:rPr>
          <w:lang w:val="sr-Cyrl-CS"/>
        </w:rPr>
        <w:t xml:space="preserve">Ако се у држави у којој </w:t>
      </w:r>
      <w:r w:rsidR="00E64BF9" w:rsidRPr="00C2558F">
        <w:rPr>
          <w:lang w:val="sr-Cyrl-CS"/>
        </w:rPr>
        <w:t>п</w:t>
      </w:r>
      <w:r w:rsidR="00911FAA" w:rsidRPr="00C2558F">
        <w:rPr>
          <w:lang w:val="sr-Cyrl-CS"/>
        </w:rPr>
        <w:t>онуђач</w:t>
      </w:r>
      <w:r w:rsidRPr="00C2558F">
        <w:rPr>
          <w:lang w:val="sr-Cyrl-CS"/>
        </w:rPr>
        <w:t xml:space="preserve"> има седиште не издају докази из члана 77. Закона о јавним набавкама, </w:t>
      </w:r>
      <w:r w:rsidR="00E64BF9" w:rsidRPr="00C2558F">
        <w:rPr>
          <w:lang w:val="sr-Cyrl-CS"/>
        </w:rPr>
        <w:t>п</w:t>
      </w:r>
      <w:r w:rsidR="00911FAA" w:rsidRPr="00C2558F">
        <w:rPr>
          <w:lang w:val="sr-Cyrl-CS"/>
        </w:rPr>
        <w:t>онуђач</w:t>
      </w:r>
      <w:r w:rsidRPr="00C2558F">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Default="00FC6E0C"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Default="00FD25FB" w:rsidP="00FC6E0C">
      <w:pPr>
        <w:pStyle w:val="NormalWeb"/>
        <w:tabs>
          <w:tab w:val="left" w:pos="1080"/>
        </w:tabs>
        <w:jc w:val="both"/>
        <w:rPr>
          <w:color w:val="0070C0"/>
          <w:spacing w:val="-4"/>
        </w:rPr>
      </w:pPr>
    </w:p>
    <w:p w:rsidR="00FD25FB" w:rsidRPr="00FD25FB" w:rsidRDefault="00FD25FB" w:rsidP="00FC6E0C">
      <w:pPr>
        <w:pStyle w:val="NormalWeb"/>
        <w:tabs>
          <w:tab w:val="left" w:pos="1080"/>
        </w:tabs>
        <w:jc w:val="both"/>
        <w:rPr>
          <w:color w:val="0070C0"/>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E36D6A" w:rsidTr="005C2FBD">
        <w:tc>
          <w:tcPr>
            <w:tcW w:w="9576" w:type="dxa"/>
            <w:tcBorders>
              <w:top w:val="nil"/>
              <w:left w:val="nil"/>
              <w:bottom w:val="nil"/>
              <w:right w:val="nil"/>
            </w:tcBorders>
            <w:shd w:val="clear" w:color="auto" w:fill="FDE9D9" w:themeFill="accent6" w:themeFillTint="33"/>
          </w:tcPr>
          <w:p w:rsidR="000E54F9" w:rsidRPr="00EC4C2D" w:rsidRDefault="00ED5DFD" w:rsidP="00B80E57">
            <w:pPr>
              <w:spacing w:before="120" w:after="120"/>
              <w:jc w:val="center"/>
              <w:rPr>
                <w:b/>
                <w:sz w:val="28"/>
                <w:szCs w:val="28"/>
                <w:lang w:val="sr-Cyrl-CS"/>
              </w:rPr>
            </w:pPr>
            <w:r w:rsidRPr="00E36D6A">
              <w:rPr>
                <w:color w:val="0070C0"/>
                <w:u w:val="single"/>
                <w:lang w:val="sr-Cyrl-CS"/>
              </w:rPr>
              <w:br w:type="page"/>
            </w:r>
            <w:r w:rsidR="000E54F9" w:rsidRPr="00EC4C2D">
              <w:rPr>
                <w:b/>
                <w:sz w:val="28"/>
                <w:szCs w:val="28"/>
                <w:lang w:val="sr-Cyrl-CS"/>
              </w:rPr>
              <w:t>ОДЕЉАК V</w:t>
            </w:r>
          </w:p>
        </w:tc>
      </w:tr>
    </w:tbl>
    <w:p w:rsidR="009647B6" w:rsidRPr="00E36D6A" w:rsidRDefault="009647B6" w:rsidP="00AA18B3">
      <w:pPr>
        <w:ind w:firstLine="720"/>
        <w:jc w:val="both"/>
        <w:rPr>
          <w:bCs/>
          <w:color w:val="0070C0"/>
          <w:lang w:val="sr-Cyrl-CS"/>
        </w:rPr>
      </w:pPr>
    </w:p>
    <w:p w:rsidR="000E54F9" w:rsidRPr="001F64D4" w:rsidRDefault="00643BF0" w:rsidP="00AA18B3">
      <w:pPr>
        <w:ind w:firstLine="720"/>
        <w:jc w:val="both"/>
        <w:rPr>
          <w:b/>
          <w:sz w:val="28"/>
          <w:szCs w:val="28"/>
          <w:lang w:val="sr-Cyrl-CS"/>
        </w:rPr>
      </w:pPr>
      <w:r w:rsidRPr="001F64D4">
        <w:rPr>
          <w:bCs/>
          <w:lang w:val="sr-Cyrl-CS"/>
        </w:rPr>
        <w:t xml:space="preserve">На основу члана 61. Закона о јавним набавкама </w:t>
      </w:r>
      <w:r w:rsidRPr="001F64D4">
        <w:rPr>
          <w:lang w:val="sr-Cyrl-CS"/>
        </w:rPr>
        <w:t xml:space="preserve">(„Службени гласник РС“, бр. 124/12, 14/15 и 68/15), </w:t>
      </w:r>
      <w:r w:rsidRPr="001F64D4">
        <w:rPr>
          <w:bCs/>
          <w:lang w:val="sr-Cyrl-CS"/>
        </w:rPr>
        <w:t>члана</w:t>
      </w:r>
      <w:r w:rsidRPr="001F64D4">
        <w:rPr>
          <w:lang w:val="sr-Cyrl-CS"/>
        </w:rPr>
        <w:t xml:space="preserve"> 2. Правилника о обавезним елементима конкурсне документације у </w:t>
      </w:r>
      <w:r w:rsidRPr="001F64D4">
        <w:rPr>
          <w:lang w:val="sr-Cyrl-CS"/>
        </w:rPr>
        <w:lastRenderedPageBreak/>
        <w:t>поступцима јавних набавки и начину испуњености услова („Службени гласник РС“, број 86/15)</w:t>
      </w:r>
      <w:r w:rsidR="000E54F9" w:rsidRPr="001F64D4">
        <w:rPr>
          <w:lang w:val="sr-Cyrl-CS"/>
        </w:rPr>
        <w:t xml:space="preserve">, </w:t>
      </w:r>
      <w:r w:rsidR="00F868BB" w:rsidRPr="001F64D4">
        <w:rPr>
          <w:lang w:val="sr-Cyrl-CS"/>
        </w:rPr>
        <w:t>Наручилац</w:t>
      </w:r>
      <w:r w:rsidR="000E54F9" w:rsidRPr="001F64D4">
        <w:rPr>
          <w:lang w:val="sr-Cyrl-CS"/>
        </w:rPr>
        <w:t xml:space="preserve"> је припремио образац:</w:t>
      </w:r>
    </w:p>
    <w:p w:rsidR="000E54F9" w:rsidRPr="001F64D4" w:rsidRDefault="000E54F9" w:rsidP="00AA18B3">
      <w:pPr>
        <w:ind w:firstLine="720"/>
        <w:jc w:val="both"/>
        <w:rPr>
          <w:b/>
          <w:sz w:val="28"/>
          <w:szCs w:val="28"/>
          <w:lang w:val="sr-Cyrl-CS"/>
        </w:rPr>
      </w:pPr>
    </w:p>
    <w:p w:rsidR="000E54F9" w:rsidRPr="001F64D4" w:rsidRDefault="000E54F9" w:rsidP="00AA18B3">
      <w:pPr>
        <w:pStyle w:val="ListParagraph"/>
        <w:spacing w:after="0"/>
        <w:jc w:val="center"/>
        <w:rPr>
          <w:rFonts w:ascii="Times New Roman" w:hAnsi="Times New Roman"/>
          <w:b/>
          <w:sz w:val="28"/>
          <w:szCs w:val="28"/>
          <w:lang w:val="sr-Cyrl-CS"/>
        </w:rPr>
      </w:pPr>
      <w:r w:rsidRPr="001F64D4">
        <w:rPr>
          <w:rFonts w:ascii="Times New Roman" w:hAnsi="Times New Roman"/>
          <w:b/>
          <w:sz w:val="28"/>
          <w:szCs w:val="28"/>
          <w:lang w:val="sr-Cyrl-CS"/>
        </w:rPr>
        <w:t>УПУТСТВО ПОНУЂАЧИМА КАКО ДА САЧИНЕ ПОНУДУ</w:t>
      </w:r>
    </w:p>
    <w:p w:rsidR="000E54F9" w:rsidRPr="001F64D4" w:rsidRDefault="000E54F9" w:rsidP="00AA18B3">
      <w:pPr>
        <w:jc w:val="both"/>
        <w:rPr>
          <w:lang w:val="sr-Cyrl-CS"/>
        </w:rPr>
      </w:pPr>
    </w:p>
    <w:p w:rsidR="00AA18B3" w:rsidRPr="001F64D4" w:rsidRDefault="00AA18B3" w:rsidP="00AA18B3">
      <w:pPr>
        <w:jc w:val="both"/>
        <w:rPr>
          <w:lang w:val="sr-Cyrl-CS"/>
        </w:rPr>
      </w:pPr>
    </w:p>
    <w:p w:rsidR="00CD3901" w:rsidRPr="001F64D4" w:rsidRDefault="00D15895" w:rsidP="004E26DC">
      <w:pPr>
        <w:numPr>
          <w:ilvl w:val="0"/>
          <w:numId w:val="1"/>
        </w:numPr>
        <w:tabs>
          <w:tab w:val="clear" w:pos="1211"/>
          <w:tab w:val="num" w:pos="284"/>
        </w:tabs>
        <w:ind w:left="0" w:firstLine="0"/>
        <w:jc w:val="both"/>
        <w:rPr>
          <w:b/>
          <w:lang w:val="sr-Cyrl-CS"/>
        </w:rPr>
      </w:pPr>
      <w:r w:rsidRPr="001F64D4">
        <w:rPr>
          <w:b/>
          <w:lang w:val="sr-Cyrl-CS"/>
        </w:rPr>
        <w:t xml:space="preserve"> </w:t>
      </w:r>
      <w:r w:rsidR="00CD3901" w:rsidRPr="001F64D4">
        <w:rPr>
          <w:b/>
          <w:lang w:val="sr-Cyrl-CS"/>
        </w:rPr>
        <w:t>ЈЕЗИК ПОНУДЕ</w:t>
      </w:r>
    </w:p>
    <w:p w:rsidR="00CD3901" w:rsidRPr="001F64D4" w:rsidRDefault="00CD3901" w:rsidP="00AA18B3">
      <w:pPr>
        <w:ind w:firstLine="720"/>
        <w:jc w:val="both"/>
        <w:rPr>
          <w:rFonts w:eastAsia="Arial Unicode MS"/>
          <w:lang w:val="sr-Cyrl-CS"/>
        </w:rPr>
      </w:pPr>
    </w:p>
    <w:p w:rsidR="0090575F" w:rsidRPr="001F64D4" w:rsidRDefault="0090575F" w:rsidP="0090575F">
      <w:pPr>
        <w:ind w:firstLine="720"/>
        <w:jc w:val="both"/>
        <w:rPr>
          <w:rFonts w:eastAsia="Arial Unicode MS"/>
          <w:lang w:val="sr-Cyrl-CS"/>
        </w:rPr>
      </w:pPr>
      <w:r w:rsidRPr="001F64D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36D6A" w:rsidRPr="001F64D4" w:rsidRDefault="0090575F" w:rsidP="00E36D6A">
      <w:pPr>
        <w:spacing w:before="120"/>
        <w:ind w:firstLine="720"/>
        <w:jc w:val="both"/>
      </w:pPr>
      <w:r w:rsidRPr="001F64D4">
        <w:rPr>
          <w:rFonts w:eastAsia="Arial Unicode MS"/>
          <w:lang w:val="sr-Cyrl-CS"/>
        </w:rPr>
        <w:t>Изузетно</w:t>
      </w:r>
      <w:r w:rsidR="00E36D6A" w:rsidRPr="001F64D4">
        <w:rPr>
          <w:rFonts w:eastAsia="Arial Unicode MS"/>
          <w:lang w:val="sr-Cyrl-CS"/>
        </w:rPr>
        <w:t xml:space="preserve">, </w:t>
      </w:r>
      <w:r w:rsidRPr="001F64D4">
        <w:rPr>
          <w:rFonts w:eastAsia="Arial Unicode MS"/>
          <w:lang w:val="sr-Cyrl-CS"/>
        </w:rPr>
        <w:t xml:space="preserve"> техничк</w:t>
      </w:r>
      <w:r w:rsidR="00E36D6A" w:rsidRPr="001F64D4">
        <w:rPr>
          <w:rFonts w:eastAsia="Arial Unicode MS"/>
          <w:lang w:val="sr-Cyrl-CS"/>
        </w:rPr>
        <w:t>а документација,</w:t>
      </w:r>
      <w:r w:rsidRPr="001F64D4">
        <w:rPr>
          <w:rFonts w:eastAsia="Arial Unicode MS"/>
          <w:lang w:val="sr-Cyrl-CS"/>
        </w:rPr>
        <w:t xml:space="preserve"> кој</w:t>
      </w:r>
      <w:r w:rsidR="00E36D6A" w:rsidRPr="001F64D4">
        <w:rPr>
          <w:rFonts w:eastAsia="Arial Unicode MS"/>
          <w:lang w:val="sr-Cyrl-CS"/>
        </w:rPr>
        <w:t>а</w:t>
      </w:r>
      <w:r w:rsidRPr="001F64D4">
        <w:rPr>
          <w:rFonts w:eastAsia="Arial Unicode MS"/>
          <w:lang w:val="sr-Cyrl-CS"/>
        </w:rPr>
        <w:t xml:space="preserve"> се доставља у виду каталога или брошура, може бити достављен и </w:t>
      </w:r>
      <w:r w:rsidR="00E36D6A" w:rsidRPr="001F64D4">
        <w:rPr>
          <w:rFonts w:eastAsia="Arial Unicode MS"/>
          <w:lang w:val="sr-Cyrl-CS"/>
        </w:rPr>
        <w:t>на енглеском језику, с тим што Н</w:t>
      </w:r>
      <w:r w:rsidRPr="001F64D4">
        <w:rPr>
          <w:rFonts w:eastAsia="Arial Unicode MS"/>
          <w:lang w:val="sr-Cyrl-CS"/>
        </w:rPr>
        <w:t>аручилац задржава право да</w:t>
      </w:r>
      <w:r w:rsidR="00E36D6A" w:rsidRPr="001F64D4">
        <w:rPr>
          <w:rFonts w:eastAsia="Arial Unicode MS"/>
          <w:lang w:val="sr-Cyrl-CS"/>
        </w:rPr>
        <w:t xml:space="preserve">, </w:t>
      </w:r>
      <w:r w:rsidR="00E36D6A" w:rsidRPr="001F64D4">
        <w:t>уколико је потребно, од понуђача додатно затражи превод на српски језик.</w:t>
      </w:r>
    </w:p>
    <w:p w:rsidR="00E86C53" w:rsidRPr="001F64D4" w:rsidRDefault="00E86C53" w:rsidP="00E64E41">
      <w:pPr>
        <w:jc w:val="both"/>
        <w:rPr>
          <w:lang w:val="sr-Cyrl-CS"/>
        </w:rPr>
      </w:pPr>
    </w:p>
    <w:p w:rsidR="00B150EA" w:rsidRPr="001F64D4" w:rsidRDefault="00B150EA" w:rsidP="00E64E41">
      <w:pPr>
        <w:jc w:val="both"/>
        <w:rPr>
          <w:lang w:val="sr-Cyrl-CS"/>
        </w:rPr>
      </w:pPr>
    </w:p>
    <w:p w:rsidR="00444F8C" w:rsidRPr="001F64D4" w:rsidRDefault="003F7AB5" w:rsidP="004E26DC">
      <w:pPr>
        <w:numPr>
          <w:ilvl w:val="0"/>
          <w:numId w:val="1"/>
        </w:numPr>
        <w:tabs>
          <w:tab w:val="clear" w:pos="1211"/>
          <w:tab w:val="num" w:pos="284"/>
        </w:tabs>
        <w:ind w:left="0" w:firstLine="0"/>
        <w:jc w:val="both"/>
        <w:rPr>
          <w:b/>
          <w:lang w:val="sr-Cyrl-CS"/>
        </w:rPr>
      </w:pPr>
      <w:r w:rsidRPr="001F64D4">
        <w:rPr>
          <w:b/>
          <w:lang w:val="sr-Cyrl-CS"/>
        </w:rPr>
        <w:t xml:space="preserve"> </w:t>
      </w:r>
      <w:r w:rsidR="00444F8C" w:rsidRPr="001F64D4">
        <w:rPr>
          <w:b/>
          <w:lang w:val="sr-Cyrl-CS"/>
        </w:rPr>
        <w:t>ИЗРАДА ПОНУДЕ</w:t>
      </w:r>
    </w:p>
    <w:p w:rsidR="00216FC6" w:rsidRPr="001F64D4" w:rsidRDefault="00216FC6" w:rsidP="00216FC6">
      <w:pPr>
        <w:pStyle w:val="ListParagraph"/>
        <w:spacing w:after="0"/>
        <w:jc w:val="both"/>
        <w:rPr>
          <w:rFonts w:ascii="Times New Roman" w:hAnsi="Times New Roman"/>
          <w:sz w:val="24"/>
          <w:szCs w:val="24"/>
          <w:u w:val="single"/>
          <w:lang w:val="sr-Cyrl-CS"/>
        </w:rPr>
      </w:pPr>
    </w:p>
    <w:p w:rsidR="004E26DC" w:rsidRPr="001F64D4" w:rsidRDefault="00911FAA" w:rsidP="00883525">
      <w:pPr>
        <w:ind w:firstLine="720"/>
        <w:jc w:val="both"/>
        <w:rPr>
          <w:bCs/>
          <w:lang w:val="sr-Cyrl-CS"/>
        </w:rPr>
      </w:pPr>
      <w:r w:rsidRPr="001F64D4">
        <w:rPr>
          <w:bCs/>
          <w:lang w:val="sr-Cyrl-CS"/>
        </w:rPr>
        <w:t>Понуђач</w:t>
      </w:r>
      <w:r w:rsidR="00883525" w:rsidRPr="001F64D4">
        <w:rPr>
          <w:bCs/>
          <w:lang w:val="sr-Cyrl-CS"/>
        </w:rPr>
        <w:t xml:space="preserve"> мора да достави понуду у писаном облику. </w:t>
      </w:r>
    </w:p>
    <w:p w:rsidR="00883525" w:rsidRPr="001F64D4" w:rsidRDefault="00911FAA" w:rsidP="00883525">
      <w:pPr>
        <w:ind w:firstLine="720"/>
        <w:jc w:val="both"/>
        <w:rPr>
          <w:lang w:val="sr-Cyrl-CS"/>
        </w:rPr>
      </w:pPr>
      <w:r w:rsidRPr="001F64D4">
        <w:rPr>
          <w:bCs/>
          <w:lang w:val="sr-Cyrl-CS"/>
        </w:rPr>
        <w:t>Понуђач</w:t>
      </w:r>
      <w:r w:rsidR="00883525" w:rsidRPr="001F64D4">
        <w:rPr>
          <w:bCs/>
          <w:lang w:val="sr-Cyrl-CS"/>
        </w:rPr>
        <w:t xml:space="preserve"> може, поред писаног облика, да достави понуду и у</w:t>
      </w:r>
      <w:r w:rsidR="00883525" w:rsidRPr="001F64D4">
        <w:rPr>
          <w:rFonts w:eastAsia="Arial Unicode MS"/>
          <w:lang w:val="sr-Cyrl-CS"/>
        </w:rPr>
        <w:t xml:space="preserve"> електронском облику (на „</w:t>
      </w:r>
      <w:r w:rsidR="00883525" w:rsidRPr="001F64D4">
        <w:rPr>
          <w:rFonts w:eastAsia="Arial Unicode MS"/>
          <w:i/>
          <w:lang w:val="sr-Cyrl-CS"/>
        </w:rPr>
        <w:t>CD ROM“-у</w:t>
      </w:r>
      <w:r w:rsidR="00883525" w:rsidRPr="001F64D4">
        <w:rPr>
          <w:rFonts w:eastAsia="Arial Unicode MS"/>
          <w:lang w:val="sr-Cyrl-CS"/>
        </w:rPr>
        <w:t xml:space="preserve"> или „</w:t>
      </w:r>
      <w:r w:rsidR="00883525" w:rsidRPr="001F64D4">
        <w:rPr>
          <w:rFonts w:eastAsia="Arial Unicode MS"/>
          <w:i/>
          <w:lang w:val="sr-Cyrl-CS"/>
        </w:rPr>
        <w:t>USB“-у</w:t>
      </w:r>
      <w:r w:rsidR="00883525" w:rsidRPr="001F64D4">
        <w:rPr>
          <w:rFonts w:eastAsia="Arial Unicode MS"/>
          <w:lang w:val="sr-Cyrl-CS"/>
        </w:rPr>
        <w:t xml:space="preserve">, у </w:t>
      </w:r>
      <w:r w:rsidR="00883525" w:rsidRPr="001F64D4">
        <w:rPr>
          <w:rFonts w:eastAsia="Arial Unicode MS"/>
          <w:i/>
          <w:lang w:val="sr-Cyrl-CS"/>
        </w:rPr>
        <w:t>Word</w:t>
      </w:r>
      <w:r w:rsidR="00883525" w:rsidRPr="001F64D4">
        <w:rPr>
          <w:rFonts w:eastAsia="Arial Unicode MS"/>
          <w:lang w:val="sr-Cyrl-CS"/>
        </w:rPr>
        <w:t xml:space="preserve"> (.</w:t>
      </w:r>
      <w:r w:rsidR="00883525" w:rsidRPr="001F64D4">
        <w:rPr>
          <w:rFonts w:eastAsia="Arial Unicode MS"/>
          <w:i/>
          <w:lang w:val="sr-Cyrl-CS"/>
        </w:rPr>
        <w:t>doc</w:t>
      </w:r>
      <w:r w:rsidR="00883525" w:rsidRPr="001F64D4">
        <w:rPr>
          <w:rFonts w:eastAsia="Arial Unicode MS"/>
          <w:lang w:val="sr-Cyrl-CS"/>
        </w:rPr>
        <w:t xml:space="preserve"> или </w:t>
      </w:r>
      <w:r w:rsidR="00883525" w:rsidRPr="001F64D4">
        <w:rPr>
          <w:rFonts w:eastAsia="Arial Unicode MS"/>
          <w:i/>
          <w:lang w:val="sr-Cyrl-CS"/>
        </w:rPr>
        <w:t>.doc</w:t>
      </w:r>
      <w:r w:rsidR="00883525" w:rsidRPr="001F64D4">
        <w:rPr>
          <w:rFonts w:eastAsia="Arial Unicode MS"/>
          <w:i/>
          <w:lang w:val="sr-Latn-CS"/>
        </w:rPr>
        <w:t>x</w:t>
      </w:r>
      <w:r w:rsidR="00883525" w:rsidRPr="001F64D4">
        <w:rPr>
          <w:rFonts w:eastAsia="Arial Unicode MS"/>
          <w:lang w:val="sr-Cyrl-CS"/>
        </w:rPr>
        <w:t xml:space="preserve">) или </w:t>
      </w:r>
      <w:r w:rsidR="00883525" w:rsidRPr="001F64D4">
        <w:rPr>
          <w:rFonts w:eastAsia="Arial Unicode MS"/>
          <w:i/>
          <w:lang w:val="sr-Cyrl-CS"/>
        </w:rPr>
        <w:t>Acrobat Reader</w:t>
      </w:r>
      <w:r w:rsidR="00883525" w:rsidRPr="001F64D4">
        <w:rPr>
          <w:rFonts w:eastAsia="Arial Unicode MS"/>
          <w:lang w:val="sr-Cyrl-CS"/>
        </w:rPr>
        <w:t xml:space="preserve"> (</w:t>
      </w:r>
      <w:r w:rsidR="004A22B4" w:rsidRPr="001F64D4">
        <w:rPr>
          <w:rFonts w:eastAsia="Arial Unicode MS"/>
          <w:lang w:val="sr-Cyrl-CS"/>
        </w:rPr>
        <w:t>.</w:t>
      </w:r>
      <w:r w:rsidR="00883525" w:rsidRPr="001F64D4">
        <w:rPr>
          <w:rFonts w:eastAsia="Arial Unicode MS"/>
          <w:i/>
          <w:lang w:val="sr-Cyrl-CS"/>
        </w:rPr>
        <w:t>pdf</w:t>
      </w:r>
      <w:r w:rsidR="00883525" w:rsidRPr="001F64D4">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1F64D4">
        <w:rPr>
          <w:rFonts w:eastAsia="Arial Unicode MS"/>
          <w:lang w:val="sr-Cyrl-CS"/>
        </w:rPr>
        <w:t>п</w:t>
      </w:r>
      <w:r w:rsidRPr="001F64D4">
        <w:rPr>
          <w:rFonts w:eastAsia="Arial Unicode MS"/>
          <w:lang w:val="sr-Cyrl-CS"/>
        </w:rPr>
        <w:t>онуђач</w:t>
      </w:r>
      <w:r w:rsidR="00883525" w:rsidRPr="001F64D4">
        <w:rPr>
          <w:rFonts w:eastAsia="Arial Unicode MS"/>
          <w:lang w:val="sr-Cyrl-CS"/>
        </w:rPr>
        <w:t>а.</w:t>
      </w:r>
      <w:r w:rsidR="00883525" w:rsidRPr="001F64D4">
        <w:rPr>
          <w:lang w:val="sr-Cyrl-CS"/>
        </w:rPr>
        <w:t xml:space="preserve"> </w:t>
      </w:r>
    </w:p>
    <w:p w:rsidR="00883525" w:rsidRPr="001F64D4" w:rsidRDefault="00883525" w:rsidP="004E26DC">
      <w:pPr>
        <w:spacing w:before="120" w:after="120"/>
        <w:ind w:firstLine="720"/>
        <w:jc w:val="both"/>
        <w:rPr>
          <w:lang w:val="sr-Cyrl-CS"/>
        </w:rPr>
      </w:pPr>
      <w:r w:rsidRPr="001F64D4">
        <w:rPr>
          <w:lang w:val="sr-Cyrl-CS"/>
        </w:rPr>
        <w:t>На полеђини коверт</w:t>
      </w:r>
      <w:r w:rsidR="004A22B4" w:rsidRPr="001F64D4">
        <w:rPr>
          <w:lang w:val="sr-Cyrl-CS"/>
        </w:rPr>
        <w:t xml:space="preserve">е треба навести назив и адресу </w:t>
      </w:r>
      <w:r w:rsidR="00911FAA" w:rsidRPr="001F64D4">
        <w:rPr>
          <w:lang w:val="sr-Cyrl-CS"/>
        </w:rPr>
        <w:t>Понуђач</w:t>
      </w:r>
      <w:r w:rsidRPr="001F64D4">
        <w:rPr>
          <w:lang w:val="sr-Cyrl-CS"/>
        </w:rPr>
        <w:t>а.</w:t>
      </w:r>
    </w:p>
    <w:p w:rsidR="00883525" w:rsidRPr="001F64D4" w:rsidRDefault="00883525" w:rsidP="00883525">
      <w:pPr>
        <w:jc w:val="both"/>
        <w:rPr>
          <w:lang w:val="sr-Cyrl-CS"/>
        </w:rPr>
      </w:pPr>
      <w:r w:rsidRPr="001F64D4">
        <w:rPr>
          <w:lang w:val="sr-Cyrl-CS"/>
        </w:rPr>
        <w:tab/>
        <w:t>Понуду доставити тако што ће се документа и докази, који су тражени конкурсном документацијом:</w:t>
      </w:r>
    </w:p>
    <w:p w:rsidR="00883525" w:rsidRPr="001F64D4" w:rsidRDefault="00883525" w:rsidP="00883525">
      <w:pPr>
        <w:pStyle w:val="ListParagraph"/>
        <w:numPr>
          <w:ilvl w:val="0"/>
          <w:numId w:val="3"/>
        </w:numPr>
        <w:spacing w:after="0"/>
        <w:jc w:val="both"/>
        <w:rPr>
          <w:rFonts w:ascii="Times New Roman" w:hAnsi="Times New Roman"/>
          <w:sz w:val="24"/>
          <w:szCs w:val="24"/>
          <w:lang w:val="sr-Cyrl-CS"/>
        </w:rPr>
      </w:pPr>
      <w:r w:rsidRPr="001F64D4">
        <w:rPr>
          <w:rFonts w:ascii="Times New Roman" w:hAnsi="Times New Roman"/>
          <w:sz w:val="24"/>
          <w:szCs w:val="24"/>
          <w:lang w:val="sr-Cyrl-CS"/>
        </w:rPr>
        <w:t>сортирати по редоследу којим су тражени  конкурсном документацијом и</w:t>
      </w:r>
    </w:p>
    <w:p w:rsidR="00883525" w:rsidRPr="001F64D4" w:rsidRDefault="00883525" w:rsidP="00883525">
      <w:pPr>
        <w:pStyle w:val="ListParagraph"/>
        <w:numPr>
          <w:ilvl w:val="0"/>
          <w:numId w:val="3"/>
        </w:numPr>
        <w:spacing w:after="0"/>
        <w:jc w:val="both"/>
        <w:rPr>
          <w:rFonts w:ascii="Times New Roman" w:hAnsi="Times New Roman"/>
          <w:sz w:val="24"/>
          <w:szCs w:val="24"/>
          <w:lang w:val="sr-Cyrl-CS"/>
        </w:rPr>
      </w:pPr>
      <w:r w:rsidRPr="001F64D4">
        <w:rPr>
          <w:rFonts w:ascii="Times New Roman" w:hAnsi="Times New Roman"/>
          <w:sz w:val="24"/>
          <w:szCs w:val="24"/>
          <w:lang w:val="sr-Cyrl-CS"/>
        </w:rPr>
        <w:t>међусобно повезати тако да чине једну целину (не мора се увезати јемствеником).</w:t>
      </w:r>
    </w:p>
    <w:p w:rsidR="00E36D6A" w:rsidRPr="001F64D4" w:rsidRDefault="00E36D6A" w:rsidP="005317EC">
      <w:pPr>
        <w:spacing w:before="120"/>
        <w:ind w:firstLine="720"/>
        <w:jc w:val="both"/>
        <w:rPr>
          <w:lang w:val="sr-Cyrl-CS"/>
        </w:rPr>
      </w:pPr>
      <w:r w:rsidRPr="001F64D4">
        <w:rPr>
          <w:u w:val="single"/>
          <w:lang w:val="sr-Cyrl-CS"/>
        </w:rPr>
        <w:t>Понуђач уз понуду обавезно доставља</w:t>
      </w:r>
      <w:r w:rsidR="00B77619">
        <w:rPr>
          <w:u w:val="single"/>
          <w:lang w:val="sr-Cyrl-CS"/>
        </w:rPr>
        <w:t xml:space="preserve"> одговарајући прилог за партију и</w:t>
      </w:r>
      <w:r w:rsidRPr="001F64D4">
        <w:rPr>
          <w:u w:val="single"/>
          <w:lang w:val="sr-Cyrl-CS"/>
        </w:rPr>
        <w:t xml:space="preserve"> техничку документацију</w:t>
      </w:r>
      <w:r w:rsidRPr="001F64D4">
        <w:rPr>
          <w:lang w:val="sr-Cyrl-CS"/>
        </w:rPr>
        <w:t xml:space="preserve"> </w:t>
      </w:r>
      <w:r w:rsidR="005317EC" w:rsidRPr="001F64D4">
        <w:rPr>
          <w:lang w:val="sr-Cyrl-CS"/>
        </w:rPr>
        <w:t xml:space="preserve">(у виду каталога, брошуре, шема и сл.) </w:t>
      </w:r>
      <w:r w:rsidRPr="001F64D4">
        <w:rPr>
          <w:lang w:val="sr-Cyrl-CS"/>
        </w:rPr>
        <w:t xml:space="preserve">за све добра </w:t>
      </w:r>
      <w:r w:rsidR="005317EC" w:rsidRPr="001F64D4">
        <w:rPr>
          <w:lang w:val="sr-Cyrl-CS"/>
        </w:rPr>
        <w:t xml:space="preserve">која су предмет набавке, односно за све елементе </w:t>
      </w:r>
      <w:r w:rsidRPr="001F64D4">
        <w:rPr>
          <w:lang w:val="sr-Cyrl-CS"/>
        </w:rPr>
        <w:t>система који су наведени у Техничкој спецификацији, ради провере свих ставки и захтева.</w:t>
      </w:r>
    </w:p>
    <w:p w:rsidR="00E36D6A" w:rsidRPr="001F64D4" w:rsidRDefault="00E36D6A" w:rsidP="00E36D6A">
      <w:pPr>
        <w:spacing w:before="120"/>
        <w:ind w:firstLine="720"/>
        <w:rPr>
          <w:lang w:val="sr-Cyrl-CS"/>
        </w:rPr>
      </w:pPr>
      <w:r w:rsidRPr="001F64D4">
        <w:rPr>
          <w:lang w:val="sr-Cyrl-CS"/>
        </w:rPr>
        <w:t xml:space="preserve">Техничка документација може бити достављена </w:t>
      </w:r>
      <w:r w:rsidR="005317EC" w:rsidRPr="001F64D4">
        <w:rPr>
          <w:lang w:val="sr-Cyrl-CS"/>
        </w:rPr>
        <w:t xml:space="preserve">(пожељно је) </w:t>
      </w:r>
      <w:r w:rsidRPr="001F64D4">
        <w:rPr>
          <w:lang w:val="sr-Cyrl-CS"/>
        </w:rPr>
        <w:t xml:space="preserve">и на CD-у или </w:t>
      </w:r>
      <w:r w:rsidRPr="001F64D4">
        <w:t>USB-у</w:t>
      </w:r>
      <w:r w:rsidRPr="001F64D4">
        <w:rPr>
          <w:lang w:val="sr-Cyrl-CS"/>
        </w:rPr>
        <w:t>.</w:t>
      </w:r>
    </w:p>
    <w:p w:rsidR="00883525" w:rsidRPr="001F64D4" w:rsidRDefault="004A22B4" w:rsidP="004E26DC">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1F64D4">
        <w:rPr>
          <w:rFonts w:ascii="Times New Roman" w:hAnsi="Times New Roman"/>
          <w:i/>
          <w:sz w:val="24"/>
          <w:szCs w:val="24"/>
          <w:u w:val="single"/>
          <w:lang w:val="sr-Cyrl-CS"/>
        </w:rPr>
        <w:t xml:space="preserve">Овлашћено лице </w:t>
      </w:r>
      <w:r w:rsidR="004E26DC" w:rsidRPr="001F64D4">
        <w:rPr>
          <w:rFonts w:ascii="Times New Roman" w:hAnsi="Times New Roman"/>
          <w:i/>
          <w:sz w:val="24"/>
          <w:szCs w:val="24"/>
          <w:u w:val="single"/>
          <w:lang w:val="sr-Cyrl-CS"/>
        </w:rPr>
        <w:t>п</w:t>
      </w:r>
      <w:r w:rsidR="00911FAA" w:rsidRPr="001F64D4">
        <w:rPr>
          <w:rFonts w:ascii="Times New Roman" w:hAnsi="Times New Roman"/>
          <w:i/>
          <w:sz w:val="24"/>
          <w:szCs w:val="24"/>
          <w:u w:val="single"/>
          <w:lang w:val="sr-Cyrl-CS"/>
        </w:rPr>
        <w:t>онуђач</w:t>
      </w:r>
      <w:r w:rsidR="005317EC" w:rsidRPr="001F64D4">
        <w:rPr>
          <w:rFonts w:ascii="Times New Roman" w:hAnsi="Times New Roman"/>
          <w:i/>
          <w:sz w:val="24"/>
          <w:szCs w:val="24"/>
          <w:u w:val="single"/>
          <w:lang w:val="sr-Cyrl-CS"/>
        </w:rPr>
        <w:t>а мора да попуни и</w:t>
      </w:r>
      <w:r w:rsidR="00883525" w:rsidRPr="001F64D4">
        <w:rPr>
          <w:rFonts w:ascii="Times New Roman" w:hAnsi="Times New Roman"/>
          <w:i/>
          <w:sz w:val="24"/>
          <w:szCs w:val="24"/>
          <w:u w:val="single"/>
          <w:lang w:val="sr-Cyrl-CS"/>
        </w:rPr>
        <w:t xml:space="preserve"> потпише тражене обрасце из конкурсне документације</w:t>
      </w:r>
      <w:r w:rsidR="00B77619">
        <w:rPr>
          <w:rFonts w:ascii="Times New Roman" w:hAnsi="Times New Roman"/>
          <w:i/>
          <w:sz w:val="24"/>
          <w:szCs w:val="24"/>
          <w:u w:val="single"/>
          <w:lang w:val="sr-Cyrl-CS"/>
        </w:rPr>
        <w:t xml:space="preserve"> и прилога</w:t>
      </w:r>
      <w:r w:rsidR="00883525" w:rsidRPr="001F64D4">
        <w:rPr>
          <w:rFonts w:ascii="Times New Roman" w:hAnsi="Times New Roman"/>
          <w:i/>
          <w:sz w:val="24"/>
          <w:szCs w:val="24"/>
          <w:u w:val="single"/>
          <w:lang w:val="sr-Cyrl-CS"/>
        </w:rPr>
        <w:t xml:space="preserve">, на начин описан поред сваког доказа. </w:t>
      </w:r>
    </w:p>
    <w:p w:rsidR="005317EC" w:rsidRPr="00A35FB2" w:rsidRDefault="00883525" w:rsidP="00A35FB2">
      <w:pPr>
        <w:pStyle w:val="ListParagraph"/>
        <w:tabs>
          <w:tab w:val="left" w:pos="720"/>
        </w:tabs>
        <w:spacing w:before="120" w:after="0" w:line="240" w:lineRule="auto"/>
        <w:ind w:left="0" w:firstLine="720"/>
        <w:contextualSpacing w:val="0"/>
        <w:jc w:val="both"/>
        <w:rPr>
          <w:rFonts w:ascii="Times New Roman" w:hAnsi="Times New Roman"/>
          <w:i/>
          <w:sz w:val="24"/>
          <w:szCs w:val="24"/>
        </w:rPr>
      </w:pPr>
      <w:r w:rsidRPr="001F64D4">
        <w:rPr>
          <w:rFonts w:ascii="Times New Roman" w:hAnsi="Times New Roman"/>
          <w:i/>
          <w:sz w:val="24"/>
          <w:szCs w:val="24"/>
          <w:lang w:val="sr-Cyrl-CS"/>
        </w:rPr>
        <w:t>У случај</w:t>
      </w:r>
      <w:r w:rsidR="004A22B4" w:rsidRPr="001F64D4">
        <w:rPr>
          <w:rFonts w:ascii="Times New Roman" w:hAnsi="Times New Roman"/>
          <w:i/>
          <w:sz w:val="24"/>
          <w:szCs w:val="24"/>
          <w:lang w:val="sr-Cyrl-CS"/>
        </w:rPr>
        <w:t xml:space="preserve">у подношења заједничке понуде, </w:t>
      </w:r>
      <w:r w:rsidR="004E26DC" w:rsidRPr="001F64D4">
        <w:rPr>
          <w:rFonts w:ascii="Times New Roman" w:hAnsi="Times New Roman"/>
          <w:i/>
          <w:sz w:val="24"/>
          <w:szCs w:val="24"/>
          <w:lang w:val="sr-Cyrl-CS"/>
        </w:rPr>
        <w:t>п</w:t>
      </w:r>
      <w:r w:rsidR="00911FAA" w:rsidRPr="001F64D4">
        <w:rPr>
          <w:rFonts w:ascii="Times New Roman" w:hAnsi="Times New Roman"/>
          <w:i/>
          <w:sz w:val="24"/>
          <w:szCs w:val="24"/>
          <w:lang w:val="sr-Cyrl-CS"/>
        </w:rPr>
        <w:t>онуђач</w:t>
      </w:r>
      <w:r w:rsidR="004A22B4" w:rsidRPr="001F64D4">
        <w:rPr>
          <w:rFonts w:ascii="Times New Roman" w:hAnsi="Times New Roman"/>
          <w:i/>
          <w:sz w:val="24"/>
          <w:szCs w:val="24"/>
          <w:lang w:val="sr-Cyrl-CS"/>
        </w:rPr>
        <w:t xml:space="preserve">и из групе </w:t>
      </w:r>
      <w:r w:rsidR="004E26DC" w:rsidRPr="001F64D4">
        <w:rPr>
          <w:rFonts w:ascii="Times New Roman" w:hAnsi="Times New Roman"/>
          <w:i/>
          <w:sz w:val="24"/>
          <w:szCs w:val="24"/>
          <w:lang w:val="sr-Cyrl-CS"/>
        </w:rPr>
        <w:t>п</w:t>
      </w:r>
      <w:r w:rsidR="00911FAA" w:rsidRPr="001F64D4">
        <w:rPr>
          <w:rFonts w:ascii="Times New Roman" w:hAnsi="Times New Roman"/>
          <w:i/>
          <w:sz w:val="24"/>
          <w:szCs w:val="24"/>
          <w:lang w:val="sr-Cyrl-CS"/>
        </w:rPr>
        <w:t>онуђач</w:t>
      </w:r>
      <w:r w:rsidR="004A22B4" w:rsidRPr="001F64D4">
        <w:rPr>
          <w:rFonts w:ascii="Times New Roman" w:hAnsi="Times New Roman"/>
          <w:i/>
          <w:sz w:val="24"/>
          <w:szCs w:val="24"/>
          <w:lang w:val="sr-Cyrl-CS"/>
        </w:rPr>
        <w:t xml:space="preserve">а могу  овластити једног </w:t>
      </w:r>
      <w:r w:rsidR="004E26DC" w:rsidRPr="001F64D4">
        <w:rPr>
          <w:rFonts w:ascii="Times New Roman" w:hAnsi="Times New Roman"/>
          <w:i/>
          <w:sz w:val="24"/>
          <w:szCs w:val="24"/>
          <w:lang w:val="sr-Cyrl-CS"/>
        </w:rPr>
        <w:t>п</w:t>
      </w:r>
      <w:r w:rsidR="00911FAA" w:rsidRPr="001F64D4">
        <w:rPr>
          <w:rFonts w:ascii="Times New Roman" w:hAnsi="Times New Roman"/>
          <w:i/>
          <w:sz w:val="24"/>
          <w:szCs w:val="24"/>
          <w:lang w:val="sr-Cyrl-CS"/>
        </w:rPr>
        <w:t>онуђач</w:t>
      </w:r>
      <w:r w:rsidRPr="001F64D4">
        <w:rPr>
          <w:rFonts w:ascii="Times New Roman" w:hAnsi="Times New Roman"/>
          <w:i/>
          <w:sz w:val="24"/>
          <w:szCs w:val="24"/>
          <w:lang w:val="sr-Cyrl-CS"/>
        </w:rPr>
        <w:t>а да у име групе попуни</w:t>
      </w:r>
      <w:r w:rsidR="005317EC" w:rsidRPr="001F64D4">
        <w:rPr>
          <w:rFonts w:ascii="Times New Roman" w:hAnsi="Times New Roman"/>
          <w:i/>
          <w:sz w:val="24"/>
          <w:szCs w:val="24"/>
          <w:lang w:val="sr-Cyrl-CS"/>
        </w:rPr>
        <w:t xml:space="preserve"> и</w:t>
      </w:r>
      <w:r w:rsidRPr="001F64D4">
        <w:rPr>
          <w:rFonts w:ascii="Times New Roman" w:hAnsi="Times New Roman"/>
          <w:i/>
          <w:sz w:val="24"/>
          <w:szCs w:val="24"/>
          <w:lang w:val="sr-Cyrl-CS"/>
        </w:rPr>
        <w:t xml:space="preserve"> потпише тражене обрасце из конкурсне документације, на начин описан поред сваког доказа.  </w:t>
      </w:r>
    </w:p>
    <w:p w:rsidR="00EF68F7" w:rsidRPr="001F64D4" w:rsidRDefault="00EF68F7" w:rsidP="004E26DC">
      <w:pPr>
        <w:numPr>
          <w:ilvl w:val="0"/>
          <w:numId w:val="1"/>
        </w:numPr>
        <w:tabs>
          <w:tab w:val="clear" w:pos="1211"/>
          <w:tab w:val="num" w:pos="0"/>
          <w:tab w:val="num" w:pos="284"/>
        </w:tabs>
        <w:ind w:left="0" w:firstLine="0"/>
        <w:rPr>
          <w:b/>
          <w:lang w:val="sr-Cyrl-CS"/>
        </w:rPr>
      </w:pPr>
      <w:r w:rsidRPr="001F64D4">
        <w:rPr>
          <w:b/>
          <w:lang w:val="sr-Cyrl-CS"/>
        </w:rPr>
        <w:t>ВАРИЈАНТНА ПОНУДА</w:t>
      </w:r>
    </w:p>
    <w:p w:rsidR="00EF68F7" w:rsidRPr="001F64D4" w:rsidRDefault="00EF68F7" w:rsidP="00EF68F7">
      <w:pPr>
        <w:pStyle w:val="ListParagraph"/>
        <w:spacing w:after="0"/>
        <w:rPr>
          <w:rFonts w:ascii="Times New Roman" w:hAnsi="Times New Roman"/>
          <w:lang w:val="sr-Cyrl-CS"/>
        </w:rPr>
      </w:pPr>
    </w:p>
    <w:p w:rsidR="00444F8C" w:rsidRPr="001F64D4" w:rsidRDefault="00EF68F7" w:rsidP="00EF68F7">
      <w:pPr>
        <w:pStyle w:val="ListParagraph"/>
        <w:spacing w:after="0"/>
        <w:rPr>
          <w:rFonts w:ascii="Times New Roman" w:hAnsi="Times New Roman"/>
          <w:sz w:val="24"/>
          <w:szCs w:val="24"/>
          <w:lang w:val="sr-Cyrl-CS"/>
        </w:rPr>
      </w:pPr>
      <w:r w:rsidRPr="001F64D4">
        <w:rPr>
          <w:rFonts w:ascii="Times New Roman" w:hAnsi="Times New Roman"/>
          <w:sz w:val="24"/>
          <w:szCs w:val="24"/>
          <w:lang w:val="sr-Cyrl-CS"/>
        </w:rPr>
        <w:t>Подношење понуде са варијантама није дозвољено.</w:t>
      </w:r>
    </w:p>
    <w:p w:rsidR="004E26DC" w:rsidRPr="001F64D4" w:rsidRDefault="004E26DC" w:rsidP="00444F8C">
      <w:pPr>
        <w:pStyle w:val="ListParagraph"/>
        <w:spacing w:after="0"/>
        <w:rPr>
          <w:rFonts w:ascii="Times New Roman" w:hAnsi="Times New Roman"/>
          <w:sz w:val="24"/>
          <w:szCs w:val="24"/>
          <w:lang w:val="sr-Cyrl-CS"/>
        </w:rPr>
      </w:pPr>
    </w:p>
    <w:p w:rsidR="00883525" w:rsidRPr="001F64D4" w:rsidRDefault="00883525" w:rsidP="004E26DC">
      <w:pPr>
        <w:numPr>
          <w:ilvl w:val="0"/>
          <w:numId w:val="1"/>
        </w:numPr>
        <w:tabs>
          <w:tab w:val="clear" w:pos="1211"/>
          <w:tab w:val="num" w:pos="0"/>
          <w:tab w:val="num" w:pos="284"/>
        </w:tabs>
        <w:ind w:left="0" w:firstLine="0"/>
        <w:rPr>
          <w:b/>
          <w:lang w:val="sr-Cyrl-CS"/>
        </w:rPr>
      </w:pPr>
      <w:r w:rsidRPr="001F64D4">
        <w:rPr>
          <w:b/>
          <w:lang w:val="sr-Cyrl-CS"/>
        </w:rPr>
        <w:t>ИЗМЕНА, ДОПУНА И ОПОЗИВ ПОНУДЕ</w:t>
      </w:r>
    </w:p>
    <w:p w:rsidR="00883525" w:rsidRPr="001F64D4" w:rsidRDefault="00883525" w:rsidP="00883525">
      <w:pPr>
        <w:tabs>
          <w:tab w:val="num" w:pos="720"/>
        </w:tabs>
        <w:jc w:val="both"/>
        <w:rPr>
          <w:u w:val="single"/>
          <w:lang w:val="sr-Cyrl-CS"/>
        </w:rPr>
      </w:pPr>
    </w:p>
    <w:p w:rsidR="00D54F4F" w:rsidRPr="001F64D4" w:rsidRDefault="00883525" w:rsidP="00883525">
      <w:pPr>
        <w:ind w:firstLine="540"/>
        <w:jc w:val="both"/>
        <w:rPr>
          <w:lang w:val="sr-Cyrl-CS"/>
        </w:rPr>
      </w:pPr>
      <w:r w:rsidRPr="001F64D4">
        <w:rPr>
          <w:lang w:val="sr-Cyrl-CS"/>
        </w:rPr>
        <w:t xml:space="preserve">У року за подношење понуде </w:t>
      </w:r>
      <w:r w:rsidR="004E26DC" w:rsidRPr="001F64D4">
        <w:rPr>
          <w:lang w:val="sr-Cyrl-CS"/>
        </w:rPr>
        <w:t>п</w:t>
      </w:r>
      <w:r w:rsidR="00911FAA" w:rsidRPr="001F64D4">
        <w:rPr>
          <w:lang w:val="sr-Cyrl-CS"/>
        </w:rPr>
        <w:t>онуђач</w:t>
      </w:r>
      <w:r w:rsidRPr="001F64D4">
        <w:rPr>
          <w:lang w:val="sr-Cyrl-CS"/>
        </w:rPr>
        <w:t xml:space="preserve"> може да измени, допуни или опозове своју понуду, уколико је понуду предао. </w:t>
      </w:r>
    </w:p>
    <w:p w:rsidR="00883525" w:rsidRPr="001F64D4" w:rsidRDefault="00883525" w:rsidP="00883525">
      <w:pPr>
        <w:ind w:firstLine="540"/>
        <w:jc w:val="both"/>
        <w:rPr>
          <w:lang w:val="sr-Cyrl-CS"/>
        </w:rPr>
      </w:pPr>
      <w:r w:rsidRPr="001F64D4">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1F64D4" w:rsidRDefault="00883525" w:rsidP="00883525">
      <w:pPr>
        <w:ind w:firstLine="540"/>
        <w:jc w:val="both"/>
        <w:rPr>
          <w:lang w:val="sr-Cyrl-CS"/>
        </w:rPr>
      </w:pPr>
    </w:p>
    <w:p w:rsidR="00883525" w:rsidRPr="001F64D4" w:rsidRDefault="00883525" w:rsidP="00883525">
      <w:pPr>
        <w:ind w:left="360"/>
        <w:jc w:val="center"/>
        <w:rPr>
          <w:b/>
          <w:bCs/>
          <w:lang w:val="sr-Cyrl-CS"/>
        </w:rPr>
      </w:pPr>
      <w:r w:rsidRPr="001F64D4">
        <w:rPr>
          <w:b/>
          <w:bCs/>
          <w:lang w:val="sr-Cyrl-CS"/>
        </w:rPr>
        <w:t>Регулаторна агенција за електронске комуникације и поштанске услуге</w:t>
      </w:r>
      <w:r w:rsidR="00D54F4F" w:rsidRPr="001F64D4">
        <w:rPr>
          <w:b/>
          <w:bCs/>
          <w:lang w:val="sr-Cyrl-CS"/>
        </w:rPr>
        <w:t xml:space="preserve"> РАТЕЛ</w:t>
      </w:r>
      <w:r w:rsidRPr="001F64D4">
        <w:rPr>
          <w:b/>
          <w:bCs/>
          <w:lang w:val="sr-Cyrl-CS"/>
        </w:rPr>
        <w:t xml:space="preserve"> </w:t>
      </w:r>
    </w:p>
    <w:p w:rsidR="00883525" w:rsidRPr="001F64D4" w:rsidRDefault="00883525" w:rsidP="00883525">
      <w:pPr>
        <w:ind w:left="360"/>
        <w:jc w:val="center"/>
        <w:rPr>
          <w:b/>
          <w:bCs/>
          <w:lang w:val="sr-Cyrl-CS"/>
        </w:rPr>
      </w:pPr>
      <w:r w:rsidRPr="001F64D4">
        <w:rPr>
          <w:b/>
          <w:bCs/>
          <w:lang w:val="sr-Cyrl-CS"/>
        </w:rPr>
        <w:t xml:space="preserve">ул. </w:t>
      </w:r>
      <w:r w:rsidRPr="001F64D4">
        <w:rPr>
          <w:b/>
          <w:lang w:val="sr-Cyrl-CS"/>
        </w:rPr>
        <w:t>Палмотићева број 2</w:t>
      </w:r>
      <w:r w:rsidRPr="001F64D4">
        <w:rPr>
          <w:b/>
          <w:bCs/>
          <w:lang w:val="sr-Cyrl-CS"/>
        </w:rPr>
        <w:t>, 11000 Београд</w:t>
      </w:r>
    </w:p>
    <w:p w:rsidR="00883525" w:rsidRPr="001F64D4" w:rsidRDefault="00883525" w:rsidP="00883525">
      <w:pPr>
        <w:ind w:left="360"/>
        <w:jc w:val="center"/>
        <w:rPr>
          <w:b/>
          <w:bCs/>
          <w:lang w:val="sr-Cyrl-CS"/>
        </w:rPr>
      </w:pPr>
      <w:r w:rsidRPr="001F64D4">
        <w:rPr>
          <w:b/>
          <w:bCs/>
          <w:lang w:val="sr-Cyrl-CS"/>
        </w:rPr>
        <w:t xml:space="preserve">- Писарница </w:t>
      </w:r>
      <w:r w:rsidR="00D43A3A" w:rsidRPr="001F64D4">
        <w:rPr>
          <w:b/>
          <w:bCs/>
          <w:lang w:val="sr-Cyrl-CS"/>
        </w:rPr>
        <w:t>–</w:t>
      </w:r>
    </w:p>
    <w:p w:rsidR="00883525" w:rsidRPr="001F64D4" w:rsidRDefault="00883525" w:rsidP="00883525">
      <w:pPr>
        <w:pStyle w:val="Footer"/>
        <w:tabs>
          <w:tab w:val="left" w:pos="720"/>
        </w:tabs>
        <w:jc w:val="center"/>
        <w:rPr>
          <w:lang w:val="sr-Cyrl-CS"/>
        </w:rPr>
      </w:pPr>
      <w:r w:rsidRPr="001F64D4">
        <w:rPr>
          <w:b/>
          <w:bCs/>
          <w:lang w:val="sr-Cyrl-CS"/>
        </w:rPr>
        <w:t xml:space="preserve">”ИЗМЕНА/ДОПУНА/ОПОЗИВ Понуде за јавну набавку </w:t>
      </w:r>
      <w:r w:rsidR="00E03923" w:rsidRPr="001F64D4">
        <w:rPr>
          <w:b/>
          <w:bCs/>
          <w:lang w:val="sr-Cyrl-CS"/>
        </w:rPr>
        <w:t xml:space="preserve">радова </w:t>
      </w:r>
      <w:r w:rsidRPr="001F64D4">
        <w:rPr>
          <w:b/>
          <w:bCs/>
          <w:lang w:val="sr-Cyrl-CS"/>
        </w:rPr>
        <w:t>– бр. 1-02-4042-</w:t>
      </w:r>
      <w:r w:rsidR="005F386C" w:rsidRPr="001F64D4">
        <w:rPr>
          <w:b/>
          <w:bCs/>
          <w:lang w:val="sr-Cyrl-CS"/>
        </w:rPr>
        <w:t>14</w:t>
      </w:r>
      <w:r w:rsidR="00361B43" w:rsidRPr="001F64D4">
        <w:rPr>
          <w:b/>
          <w:bCs/>
          <w:lang w:val="sr-Cyrl-CS"/>
        </w:rPr>
        <w:t>/1</w:t>
      </w:r>
      <w:r w:rsidR="005F386C" w:rsidRPr="001F64D4">
        <w:rPr>
          <w:b/>
          <w:bCs/>
          <w:lang w:val="sr-Cyrl-CS"/>
        </w:rPr>
        <w:t>8</w:t>
      </w:r>
      <w:r w:rsidRPr="001F64D4">
        <w:rPr>
          <w:b/>
          <w:bCs/>
          <w:lang w:val="sr-Cyrl-CS"/>
        </w:rPr>
        <w:t>”</w:t>
      </w:r>
    </w:p>
    <w:p w:rsidR="00883525" w:rsidRPr="001F64D4" w:rsidRDefault="00883525" w:rsidP="00883525">
      <w:pPr>
        <w:pStyle w:val="CM55"/>
        <w:spacing w:after="0" w:line="291" w:lineRule="atLeast"/>
        <w:ind w:left="720"/>
        <w:jc w:val="center"/>
        <w:rPr>
          <w:rFonts w:ascii="Times New Roman" w:hAnsi="Times New Roman" w:cs="Times New Roman"/>
          <w:b/>
          <w:lang w:val="sr-Cyrl-CS"/>
        </w:rPr>
      </w:pPr>
      <w:r w:rsidRPr="001F64D4">
        <w:rPr>
          <w:rFonts w:ascii="Times New Roman" w:hAnsi="Times New Roman" w:cs="Times New Roman"/>
          <w:b/>
          <w:lang w:val="sr-Cyrl-CS"/>
        </w:rPr>
        <w:t>- НЕ ОТВАРАТИ  -</w:t>
      </w:r>
    </w:p>
    <w:p w:rsidR="000F1516" w:rsidRDefault="000F1516" w:rsidP="00884DE7">
      <w:pPr>
        <w:ind w:left="720"/>
        <w:jc w:val="both"/>
        <w:rPr>
          <w:u w:val="single"/>
          <w:lang w:val="sr-Cyrl-CS"/>
        </w:rPr>
      </w:pPr>
    </w:p>
    <w:p w:rsidR="00B77619" w:rsidRPr="00AB542D" w:rsidRDefault="00B77619" w:rsidP="00884DE7">
      <w:pPr>
        <w:ind w:left="720"/>
        <w:jc w:val="both"/>
        <w:rPr>
          <w:u w:val="single"/>
          <w:lang w:val="sr-Cyrl-CS"/>
        </w:rPr>
      </w:pPr>
    </w:p>
    <w:p w:rsidR="00361B43" w:rsidRPr="001F64D4" w:rsidRDefault="00EF68F7" w:rsidP="004E26DC">
      <w:pPr>
        <w:numPr>
          <w:ilvl w:val="0"/>
          <w:numId w:val="1"/>
        </w:numPr>
        <w:tabs>
          <w:tab w:val="clear" w:pos="1211"/>
          <w:tab w:val="num" w:pos="0"/>
          <w:tab w:val="num" w:pos="284"/>
        </w:tabs>
        <w:ind w:left="0" w:firstLine="0"/>
        <w:rPr>
          <w:b/>
          <w:lang w:val="sr-Cyrl-CS"/>
        </w:rPr>
      </w:pPr>
      <w:r w:rsidRPr="001F64D4">
        <w:rPr>
          <w:b/>
          <w:lang w:val="sr-Cyrl-CS"/>
        </w:rPr>
        <w:t xml:space="preserve"> </w:t>
      </w:r>
      <w:r w:rsidR="00361B43" w:rsidRPr="001F64D4">
        <w:rPr>
          <w:b/>
          <w:lang w:val="sr-Cyrl-CS"/>
        </w:rPr>
        <w:t>УЧЕСТВОВАЊЕ У ЗАЈЕДНИЧКОЈ ПОНУДИ ИЛИ КАО ПОДИЗВОЂАЧ</w:t>
      </w:r>
    </w:p>
    <w:p w:rsidR="00361B43" w:rsidRPr="001F64D4" w:rsidRDefault="00361B43" w:rsidP="00361B43">
      <w:pPr>
        <w:ind w:left="720"/>
        <w:jc w:val="both"/>
        <w:rPr>
          <w:u w:val="single"/>
          <w:lang w:val="sr-Cyrl-CS"/>
        </w:rPr>
      </w:pPr>
    </w:p>
    <w:p w:rsidR="00361B43" w:rsidRPr="001F64D4" w:rsidRDefault="00361B43" w:rsidP="00361B43">
      <w:pPr>
        <w:pStyle w:val="ListParagraph"/>
        <w:spacing w:after="0"/>
        <w:ind w:left="0" w:firstLine="720"/>
        <w:jc w:val="both"/>
        <w:rPr>
          <w:rFonts w:ascii="Times New Roman" w:hAnsi="Times New Roman"/>
          <w:caps/>
          <w:sz w:val="24"/>
          <w:szCs w:val="24"/>
          <w:u w:val="single"/>
          <w:lang w:val="sr-Cyrl-CS"/>
        </w:rPr>
      </w:pPr>
      <w:r w:rsidRPr="001F64D4">
        <w:rPr>
          <w:rFonts w:ascii="Times New Roman" w:hAnsi="Times New Roman"/>
          <w:sz w:val="24"/>
          <w:szCs w:val="24"/>
          <w:lang w:val="sr-Cyrl-CS"/>
        </w:rPr>
        <w:t xml:space="preserve">У случају да je </w:t>
      </w:r>
      <w:r w:rsidR="00D54F4F" w:rsidRPr="001F64D4">
        <w:rPr>
          <w:rFonts w:ascii="Times New Roman" w:hAnsi="Times New Roman"/>
          <w:sz w:val="24"/>
          <w:szCs w:val="24"/>
          <w:lang w:val="sr-Cyrl-CS"/>
        </w:rPr>
        <w:t>п</w:t>
      </w:r>
      <w:r w:rsidR="00911FAA" w:rsidRPr="001F64D4">
        <w:rPr>
          <w:rFonts w:ascii="Times New Roman" w:hAnsi="Times New Roman"/>
          <w:sz w:val="24"/>
          <w:szCs w:val="24"/>
          <w:lang w:val="sr-Cyrl-CS"/>
        </w:rPr>
        <w:t>онуђач</w:t>
      </w:r>
      <w:r w:rsidRPr="001F64D4">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1F64D4" w:rsidRDefault="00361B43" w:rsidP="00361B43">
      <w:pPr>
        <w:ind w:firstLine="720"/>
        <w:jc w:val="both"/>
        <w:rPr>
          <w:caps/>
          <w:u w:val="single"/>
          <w:lang w:val="sr-Cyrl-CS"/>
        </w:rPr>
      </w:pPr>
      <w:r w:rsidRPr="001F64D4">
        <w:rPr>
          <w:lang w:val="sr-Cyrl-CS"/>
        </w:rPr>
        <w:t xml:space="preserve">У случају да je </w:t>
      </w:r>
      <w:r w:rsidR="00D54F4F" w:rsidRPr="001F64D4">
        <w:rPr>
          <w:lang w:val="sr-Cyrl-CS"/>
        </w:rPr>
        <w:t>п</w:t>
      </w:r>
      <w:r w:rsidR="00911FAA" w:rsidRPr="001F64D4">
        <w:rPr>
          <w:lang w:val="sr-Cyrl-CS"/>
        </w:rPr>
        <w:t>онуђач</w:t>
      </w:r>
      <w:r w:rsidRPr="001F64D4">
        <w:rPr>
          <w:lang w:val="sr-Cyrl-CS"/>
        </w:rPr>
        <w:t xml:space="preserve"> самостално поднео понуду, не може истовремено да учествује као подизвођач.</w:t>
      </w:r>
    </w:p>
    <w:p w:rsidR="000F1516" w:rsidRPr="001F64D4" w:rsidRDefault="000F1516" w:rsidP="00361B43">
      <w:pPr>
        <w:ind w:firstLine="720"/>
        <w:jc w:val="both"/>
        <w:rPr>
          <w:caps/>
          <w:u w:val="single"/>
          <w:lang w:val="sr-Cyrl-CS"/>
        </w:rPr>
      </w:pPr>
    </w:p>
    <w:p w:rsidR="00361B43" w:rsidRPr="001F64D4" w:rsidRDefault="00D54F4F" w:rsidP="00D54F4F">
      <w:pPr>
        <w:numPr>
          <w:ilvl w:val="0"/>
          <w:numId w:val="1"/>
        </w:numPr>
        <w:tabs>
          <w:tab w:val="clear" w:pos="1211"/>
          <w:tab w:val="num" w:pos="0"/>
          <w:tab w:val="num" w:pos="284"/>
        </w:tabs>
        <w:ind w:left="0" w:firstLine="0"/>
        <w:rPr>
          <w:b/>
          <w:lang w:val="sr-Cyrl-CS"/>
        </w:rPr>
      </w:pPr>
      <w:r w:rsidRPr="001F64D4">
        <w:rPr>
          <w:b/>
          <w:lang w:val="sr-Cyrl-CS"/>
        </w:rPr>
        <w:t xml:space="preserve"> ИЗВРШЕЊЕ НАБАВКЕ СА ПОДИЗВОЂАЧЕМ</w:t>
      </w:r>
    </w:p>
    <w:p w:rsidR="00361B43" w:rsidRPr="001F64D4" w:rsidRDefault="00361B43" w:rsidP="00361B43">
      <w:pPr>
        <w:ind w:left="720"/>
        <w:jc w:val="both"/>
        <w:rPr>
          <w:caps/>
          <w:u w:val="single"/>
          <w:lang w:val="sr-Cyrl-CS"/>
        </w:rPr>
      </w:pPr>
    </w:p>
    <w:p w:rsidR="00361B43" w:rsidRPr="001F64D4"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Понуђач</w:t>
      </w:r>
      <w:r w:rsidR="00361B43" w:rsidRPr="001F64D4">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1F64D4"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 xml:space="preserve">Ако </w:t>
      </w:r>
      <w:r w:rsidR="00D54F4F" w:rsidRPr="001F64D4">
        <w:rPr>
          <w:rFonts w:ascii="Times New Roman" w:hAnsi="Times New Roman" w:cs="Times New Roman"/>
          <w:sz w:val="24"/>
          <w:szCs w:val="24"/>
          <w:lang w:val="sr-Cyrl-CS"/>
        </w:rPr>
        <w:t>п</w:t>
      </w:r>
      <w:r w:rsidR="00911FAA" w:rsidRPr="001F64D4">
        <w:rPr>
          <w:rFonts w:ascii="Times New Roman" w:hAnsi="Times New Roman" w:cs="Times New Roman"/>
          <w:sz w:val="24"/>
          <w:szCs w:val="24"/>
          <w:lang w:val="sr-Cyrl-CS"/>
        </w:rPr>
        <w:t>онуђач</w:t>
      </w:r>
      <w:r w:rsidRPr="001F64D4">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1F64D4">
        <w:rPr>
          <w:rFonts w:ascii="Times New Roman" w:hAnsi="Times New Roman" w:cs="Times New Roman"/>
          <w:sz w:val="24"/>
          <w:szCs w:val="24"/>
          <w:lang w:val="sr-Cyrl-CS"/>
        </w:rPr>
        <w:t>п</w:t>
      </w:r>
      <w:r w:rsidR="00911FAA" w:rsidRPr="001F64D4">
        <w:rPr>
          <w:rFonts w:ascii="Times New Roman" w:hAnsi="Times New Roman" w:cs="Times New Roman"/>
          <w:sz w:val="24"/>
          <w:szCs w:val="24"/>
          <w:lang w:val="sr-Cyrl-CS"/>
        </w:rPr>
        <w:t>онуђач</w:t>
      </w:r>
      <w:r w:rsidRPr="001F64D4">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1F64D4"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Понуђач</w:t>
      </w:r>
      <w:r w:rsidR="00361B43" w:rsidRPr="001F64D4">
        <w:rPr>
          <w:rFonts w:ascii="Times New Roman" w:hAnsi="Times New Roman" w:cs="Times New Roman"/>
          <w:sz w:val="24"/>
          <w:szCs w:val="24"/>
          <w:lang w:val="sr-Cyrl-CS"/>
        </w:rPr>
        <w:t xml:space="preserve"> је дужан да </w:t>
      </w:r>
      <w:r w:rsidR="00F868BB" w:rsidRPr="001F64D4">
        <w:rPr>
          <w:rFonts w:ascii="Times New Roman" w:hAnsi="Times New Roman" w:cs="Times New Roman"/>
          <w:sz w:val="24"/>
          <w:szCs w:val="24"/>
          <w:lang w:val="sr-Cyrl-CS"/>
        </w:rPr>
        <w:t>Наручиоцу</w:t>
      </w:r>
      <w:r w:rsidR="00361B43" w:rsidRPr="001F64D4">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1F64D4"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Понуђач</w:t>
      </w:r>
      <w:r w:rsidR="00361B43" w:rsidRPr="001F64D4">
        <w:rPr>
          <w:rFonts w:ascii="Times New Roman" w:hAnsi="Times New Roman" w:cs="Times New Roman"/>
          <w:sz w:val="24"/>
          <w:szCs w:val="24"/>
          <w:lang w:val="sr-Cyrl-CS"/>
        </w:rPr>
        <w:t xml:space="preserve"> у потпуности одговара </w:t>
      </w:r>
      <w:r w:rsidR="00F868BB" w:rsidRPr="001F64D4">
        <w:rPr>
          <w:rFonts w:ascii="Times New Roman" w:hAnsi="Times New Roman" w:cs="Times New Roman"/>
          <w:sz w:val="24"/>
          <w:szCs w:val="24"/>
          <w:lang w:val="sr-Cyrl-CS"/>
        </w:rPr>
        <w:t>Наручиоцу</w:t>
      </w:r>
      <w:r w:rsidR="00361B43" w:rsidRPr="001F64D4">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1F64D4"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Наручилац</w:t>
      </w:r>
      <w:r w:rsidR="00361B43" w:rsidRPr="001F64D4">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1F64D4"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Понуђач</w:t>
      </w:r>
      <w:r w:rsidR="00361B43" w:rsidRPr="001F64D4">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1F64D4">
        <w:rPr>
          <w:rFonts w:ascii="Times New Roman" w:hAnsi="Times New Roman" w:cs="Times New Roman"/>
          <w:sz w:val="24"/>
          <w:szCs w:val="24"/>
          <w:lang w:val="sr-Cyrl-CS"/>
        </w:rPr>
        <w:t>Наручилац</w:t>
      </w:r>
      <w:r w:rsidR="00361B43" w:rsidRPr="001F64D4">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1F64D4">
        <w:rPr>
          <w:rFonts w:ascii="Times New Roman" w:hAnsi="Times New Roman" w:cs="Times New Roman"/>
          <w:sz w:val="24"/>
          <w:szCs w:val="24"/>
          <w:lang w:val="sr-Cyrl-CS"/>
        </w:rPr>
        <w:t>Наручилац</w:t>
      </w:r>
      <w:r w:rsidR="00361B43" w:rsidRPr="001F64D4">
        <w:rPr>
          <w:rFonts w:ascii="Times New Roman" w:hAnsi="Times New Roman" w:cs="Times New Roman"/>
          <w:sz w:val="24"/>
          <w:szCs w:val="24"/>
          <w:lang w:val="sr-Cyrl-CS"/>
        </w:rPr>
        <w:t xml:space="preserve"> претрпео знатну штету. </w:t>
      </w:r>
    </w:p>
    <w:p w:rsidR="00ED5DFD" w:rsidRPr="001F64D4"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Понуђач</w:t>
      </w:r>
      <w:r w:rsidR="00361B43" w:rsidRPr="001F64D4">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1F64D4">
        <w:rPr>
          <w:rFonts w:ascii="Times New Roman" w:hAnsi="Times New Roman" w:cs="Times New Roman"/>
          <w:sz w:val="24"/>
          <w:szCs w:val="24"/>
          <w:lang w:val="sr-Cyrl-CS"/>
        </w:rPr>
        <w:t>Н</w:t>
      </w:r>
      <w:r w:rsidR="00361B43" w:rsidRPr="001F64D4">
        <w:rPr>
          <w:rFonts w:ascii="Times New Roman" w:hAnsi="Times New Roman" w:cs="Times New Roman"/>
          <w:sz w:val="24"/>
          <w:szCs w:val="24"/>
          <w:lang w:val="sr-Cyrl-CS"/>
        </w:rPr>
        <w:t xml:space="preserve">аручиоца. </w:t>
      </w:r>
    </w:p>
    <w:p w:rsidR="004A22B4" w:rsidRPr="00AB542D"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1F64D4" w:rsidRDefault="00361B43" w:rsidP="00D54F4F">
      <w:pPr>
        <w:numPr>
          <w:ilvl w:val="0"/>
          <w:numId w:val="1"/>
        </w:numPr>
        <w:tabs>
          <w:tab w:val="num" w:pos="0"/>
          <w:tab w:val="num" w:pos="284"/>
          <w:tab w:val="left" w:pos="1080"/>
        </w:tabs>
        <w:ind w:left="0" w:firstLine="0"/>
        <w:jc w:val="both"/>
        <w:rPr>
          <w:b/>
          <w:caps/>
          <w:lang w:val="sr-Cyrl-CS"/>
        </w:rPr>
      </w:pPr>
      <w:r w:rsidRPr="001F64D4">
        <w:rPr>
          <w:b/>
          <w:caps/>
          <w:lang w:val="sr-Cyrl-CS"/>
        </w:rPr>
        <w:t xml:space="preserve"> Подношење заједничке понуде</w:t>
      </w:r>
    </w:p>
    <w:p w:rsidR="00361B43" w:rsidRPr="001F64D4" w:rsidRDefault="00361B43" w:rsidP="00361B43">
      <w:pPr>
        <w:tabs>
          <w:tab w:val="num" w:pos="720"/>
        </w:tabs>
        <w:ind w:left="720"/>
        <w:jc w:val="both"/>
        <w:rPr>
          <w:caps/>
          <w:u w:val="single"/>
          <w:lang w:val="sr-Cyrl-CS"/>
        </w:rPr>
      </w:pPr>
    </w:p>
    <w:p w:rsidR="00361B43" w:rsidRPr="001F64D4"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 xml:space="preserve">Понуду може поднети група </w:t>
      </w:r>
      <w:r w:rsidR="00911FAA" w:rsidRPr="001F64D4">
        <w:rPr>
          <w:rFonts w:ascii="Times New Roman" w:hAnsi="Times New Roman" w:cs="Times New Roman"/>
          <w:sz w:val="24"/>
          <w:szCs w:val="24"/>
          <w:lang w:val="sr-Cyrl-CS"/>
        </w:rPr>
        <w:t>Понуђач</w:t>
      </w:r>
      <w:r w:rsidRPr="001F64D4">
        <w:rPr>
          <w:rFonts w:ascii="Times New Roman" w:hAnsi="Times New Roman" w:cs="Times New Roman"/>
          <w:sz w:val="24"/>
          <w:szCs w:val="24"/>
          <w:lang w:val="sr-Cyrl-CS"/>
        </w:rPr>
        <w:t xml:space="preserve">а. </w:t>
      </w:r>
    </w:p>
    <w:p w:rsidR="004A22B4" w:rsidRPr="001F64D4"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u w:val="single"/>
          <w:lang w:val="sr-Cyrl-CS"/>
        </w:rPr>
        <w:t>Саставни део заједничке понуде је споразум</w:t>
      </w:r>
      <w:r w:rsidRPr="001F64D4">
        <w:rPr>
          <w:rFonts w:ascii="Times New Roman" w:hAnsi="Times New Roman" w:cs="Times New Roman"/>
          <w:sz w:val="24"/>
          <w:szCs w:val="24"/>
          <w:lang w:val="sr-Cyrl-CS"/>
        </w:rPr>
        <w:t xml:space="preserve"> којим се </w:t>
      </w:r>
      <w:r w:rsidR="008D1B9B" w:rsidRPr="001F64D4">
        <w:rPr>
          <w:rFonts w:ascii="Times New Roman" w:hAnsi="Times New Roman" w:cs="Times New Roman"/>
          <w:sz w:val="24"/>
          <w:szCs w:val="24"/>
          <w:lang w:val="sr-Cyrl-CS"/>
        </w:rPr>
        <w:t>п</w:t>
      </w:r>
      <w:r w:rsidR="00911FAA" w:rsidRPr="001F64D4">
        <w:rPr>
          <w:rFonts w:ascii="Times New Roman" w:hAnsi="Times New Roman" w:cs="Times New Roman"/>
          <w:sz w:val="24"/>
          <w:szCs w:val="24"/>
          <w:lang w:val="sr-Cyrl-CS"/>
        </w:rPr>
        <w:t>онуђач</w:t>
      </w:r>
      <w:r w:rsidRPr="001F64D4">
        <w:rPr>
          <w:rFonts w:ascii="Times New Roman" w:hAnsi="Times New Roman" w:cs="Times New Roman"/>
          <w:sz w:val="24"/>
          <w:szCs w:val="24"/>
          <w:lang w:val="sr-Cyrl-CS"/>
        </w:rPr>
        <w:t xml:space="preserve">и из групе међусобно и према </w:t>
      </w:r>
      <w:r w:rsidR="00F868BB" w:rsidRPr="001F64D4">
        <w:rPr>
          <w:rFonts w:ascii="Times New Roman" w:hAnsi="Times New Roman" w:cs="Times New Roman"/>
          <w:sz w:val="24"/>
          <w:szCs w:val="24"/>
          <w:lang w:val="sr-Cyrl-CS"/>
        </w:rPr>
        <w:t>Наручиоцу</w:t>
      </w:r>
      <w:r w:rsidRPr="001F64D4">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1F64D4"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1F64D4">
        <w:rPr>
          <w:rFonts w:ascii="Times New Roman" w:hAnsi="Times New Roman" w:cs="Times New Roman"/>
          <w:sz w:val="24"/>
          <w:szCs w:val="24"/>
          <w:lang w:val="sr-Cyrl-CS"/>
        </w:rPr>
        <w:t xml:space="preserve"> групу </w:t>
      </w:r>
      <w:r w:rsidR="00911FAA" w:rsidRPr="001F64D4">
        <w:rPr>
          <w:rFonts w:ascii="Times New Roman" w:hAnsi="Times New Roman" w:cs="Times New Roman"/>
          <w:sz w:val="24"/>
          <w:szCs w:val="24"/>
          <w:lang w:val="sr-Cyrl-CS"/>
        </w:rPr>
        <w:t>Понуђач</w:t>
      </w:r>
      <w:r w:rsidR="004A22B4" w:rsidRPr="001F64D4">
        <w:rPr>
          <w:rFonts w:ascii="Times New Roman" w:hAnsi="Times New Roman" w:cs="Times New Roman"/>
          <w:sz w:val="24"/>
          <w:szCs w:val="24"/>
          <w:lang w:val="sr-Cyrl-CS"/>
        </w:rPr>
        <w:t>а пред Н</w:t>
      </w:r>
      <w:r w:rsidRPr="001F64D4">
        <w:rPr>
          <w:rFonts w:ascii="Times New Roman" w:hAnsi="Times New Roman" w:cs="Times New Roman"/>
          <w:sz w:val="24"/>
          <w:szCs w:val="24"/>
          <w:lang w:val="sr-Cyrl-CS"/>
        </w:rPr>
        <w:t xml:space="preserve">аручиоцем и </w:t>
      </w:r>
    </w:p>
    <w:p w:rsidR="00361B43" w:rsidRPr="001F64D4"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 xml:space="preserve">2) опис послова сваког од </w:t>
      </w:r>
      <w:r w:rsidR="00911FAA" w:rsidRPr="001F64D4">
        <w:rPr>
          <w:rFonts w:ascii="Times New Roman" w:hAnsi="Times New Roman" w:cs="Times New Roman"/>
          <w:sz w:val="24"/>
          <w:szCs w:val="24"/>
          <w:lang w:val="sr-Cyrl-CS"/>
        </w:rPr>
        <w:t>Понуђач</w:t>
      </w:r>
      <w:r w:rsidRPr="001F64D4">
        <w:rPr>
          <w:rFonts w:ascii="Times New Roman" w:hAnsi="Times New Roman" w:cs="Times New Roman"/>
          <w:sz w:val="24"/>
          <w:szCs w:val="24"/>
          <w:lang w:val="sr-Cyrl-CS"/>
        </w:rPr>
        <w:t xml:space="preserve">а из групе </w:t>
      </w:r>
      <w:r w:rsidR="00911FAA" w:rsidRPr="001F64D4">
        <w:rPr>
          <w:rFonts w:ascii="Times New Roman" w:hAnsi="Times New Roman" w:cs="Times New Roman"/>
          <w:sz w:val="24"/>
          <w:szCs w:val="24"/>
          <w:lang w:val="sr-Cyrl-CS"/>
        </w:rPr>
        <w:t>Понуђач</w:t>
      </w:r>
      <w:r w:rsidRPr="001F64D4">
        <w:rPr>
          <w:rFonts w:ascii="Times New Roman" w:hAnsi="Times New Roman" w:cs="Times New Roman"/>
          <w:sz w:val="24"/>
          <w:szCs w:val="24"/>
          <w:lang w:val="sr-Cyrl-CS"/>
        </w:rPr>
        <w:t>а у извршењу уговора;</w:t>
      </w:r>
    </w:p>
    <w:p w:rsidR="00361B43" w:rsidRPr="001F64D4"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1F64D4"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1F64D4">
        <w:rPr>
          <w:rFonts w:ascii="Times New Roman" w:hAnsi="Times New Roman" w:cs="Times New Roman"/>
          <w:sz w:val="24"/>
          <w:szCs w:val="24"/>
          <w:lang w:val="sr-Cyrl-CS"/>
        </w:rPr>
        <w:t>Понуђач</w:t>
      </w:r>
      <w:r w:rsidR="00361B43" w:rsidRPr="001F64D4">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1F64D4">
        <w:rPr>
          <w:rFonts w:ascii="Times New Roman" w:hAnsi="Times New Roman" w:cs="Times New Roman"/>
          <w:sz w:val="24"/>
          <w:szCs w:val="24"/>
          <w:lang w:val="sr-Cyrl-CS"/>
        </w:rPr>
        <w:t>Наручиоцу</w:t>
      </w:r>
      <w:r w:rsidR="00361B43" w:rsidRPr="001F64D4">
        <w:rPr>
          <w:rFonts w:ascii="Times New Roman" w:hAnsi="Times New Roman" w:cs="Times New Roman"/>
          <w:sz w:val="24"/>
          <w:szCs w:val="24"/>
          <w:lang w:val="sr-Cyrl-CS"/>
        </w:rPr>
        <w:t xml:space="preserve">. </w:t>
      </w:r>
    </w:p>
    <w:p w:rsidR="001D415F" w:rsidRPr="001F64D4"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1F64D4" w:rsidRDefault="001D415F" w:rsidP="001D415F">
      <w:pPr>
        <w:numPr>
          <w:ilvl w:val="0"/>
          <w:numId w:val="1"/>
        </w:numPr>
        <w:tabs>
          <w:tab w:val="clear" w:pos="1211"/>
          <w:tab w:val="num" w:pos="0"/>
          <w:tab w:val="num" w:pos="284"/>
        </w:tabs>
        <w:ind w:left="0" w:firstLine="0"/>
        <w:rPr>
          <w:b/>
          <w:lang w:val="sr-Cyrl-CS"/>
        </w:rPr>
      </w:pPr>
      <w:r w:rsidRPr="001F64D4">
        <w:rPr>
          <w:b/>
          <w:lang w:val="sr-Cyrl-CS"/>
        </w:rPr>
        <w:t>ЦЕНА</w:t>
      </w:r>
    </w:p>
    <w:p w:rsidR="001D415F" w:rsidRPr="001F64D4" w:rsidRDefault="001D415F" w:rsidP="001D415F">
      <w:pPr>
        <w:ind w:left="720"/>
        <w:rPr>
          <w:u w:val="single"/>
          <w:lang w:val="sr-Cyrl-CS"/>
        </w:rPr>
      </w:pPr>
    </w:p>
    <w:p w:rsidR="001D415F" w:rsidRPr="001F64D4" w:rsidRDefault="001D415F" w:rsidP="001D415F">
      <w:pPr>
        <w:ind w:firstLine="720"/>
        <w:jc w:val="both"/>
        <w:rPr>
          <w:bCs/>
          <w:iCs/>
          <w:lang w:val="sr-Cyrl-CS"/>
        </w:rPr>
      </w:pPr>
      <w:r w:rsidRPr="001F64D4">
        <w:rPr>
          <w:bCs/>
          <w:iCs/>
          <w:lang w:val="sr-Cyrl-CS"/>
        </w:rPr>
        <w:t>Навести укупну цену понуде у динарима</w:t>
      </w:r>
      <w:r w:rsidRPr="001F64D4">
        <w:rPr>
          <w:bCs/>
          <w:iCs/>
          <w:lang w:val="ru-RU"/>
        </w:rPr>
        <w:t xml:space="preserve"> </w:t>
      </w:r>
      <w:r w:rsidRPr="001F64D4">
        <w:rPr>
          <w:bCs/>
          <w:iCs/>
          <w:lang w:val="sr-Cyrl-CS"/>
        </w:rPr>
        <w:t>или еврима. Сви евентуални попусти на цену морају бити укључени у укупну цену.</w:t>
      </w:r>
    </w:p>
    <w:p w:rsidR="00EE5FC2" w:rsidRPr="001F64D4" w:rsidRDefault="00EE5FC2" w:rsidP="00EE5FC2">
      <w:pPr>
        <w:autoSpaceDE w:val="0"/>
        <w:autoSpaceDN w:val="0"/>
        <w:adjustRightInd w:val="0"/>
        <w:spacing w:before="120"/>
        <w:ind w:firstLine="720"/>
        <w:jc w:val="both"/>
        <w:rPr>
          <w:rFonts w:eastAsia="Calibri"/>
          <w:lang w:val="sr-Cyrl-CS"/>
        </w:rPr>
      </w:pPr>
      <w:r w:rsidRPr="001F64D4">
        <w:rPr>
          <w:lang w:val="sr-Cyrl-CS"/>
        </w:rPr>
        <w:t xml:space="preserve">Уговорена цена обухвата трошкове израде техничке документације, набавке материјала, ситног монтажног материјала, уређаја, опреме, средстава, свега неопходног за реализацију изградње, радне снаге, транспорта, и друге зависне  трошкове које Извођач има, </w:t>
      </w:r>
      <w:r w:rsidRPr="001F64D4">
        <w:t xml:space="preserve">у реализацији </w:t>
      </w:r>
      <w:r w:rsidRPr="001F64D4">
        <w:rPr>
          <w:lang w:val="sr-Cyrl-CS"/>
        </w:rPr>
        <w:t>свих уговором предвиђених обавеза.</w:t>
      </w:r>
    </w:p>
    <w:p w:rsidR="00EE5FC2" w:rsidRPr="001F64D4" w:rsidRDefault="00EE5FC2" w:rsidP="00EE5FC2">
      <w:pPr>
        <w:autoSpaceDE w:val="0"/>
        <w:autoSpaceDN w:val="0"/>
        <w:adjustRightInd w:val="0"/>
        <w:spacing w:before="120"/>
        <w:ind w:firstLine="720"/>
        <w:jc w:val="both"/>
        <w:rPr>
          <w:rFonts w:eastAsia="Calibri"/>
          <w:lang w:val="sr-Cyrl-CS"/>
        </w:rPr>
      </w:pPr>
      <w:r w:rsidRPr="001F64D4">
        <w:rPr>
          <w:lang w:val="sr-Cyrl-CS"/>
        </w:rPr>
        <w:t xml:space="preserve">Трошкови прибављања неопходних одобрења, дозвола, административних такси и сагласности у име и за рачун Наручиоца, </w:t>
      </w:r>
      <w:r w:rsidRPr="001F64D4">
        <w:rPr>
          <w:rFonts w:eastAsia="Calibri"/>
          <w:lang w:val="sr-Cyrl-CS"/>
        </w:rPr>
        <w:t>падају на терет Наручиоца.</w:t>
      </w:r>
    </w:p>
    <w:p w:rsidR="001D415F" w:rsidRPr="001F64D4" w:rsidRDefault="001D415F" w:rsidP="001D415F">
      <w:pPr>
        <w:spacing w:before="120"/>
        <w:ind w:firstLine="720"/>
        <w:jc w:val="both"/>
        <w:rPr>
          <w:lang w:val="sr-Cyrl-CS"/>
        </w:rPr>
      </w:pPr>
      <w:r w:rsidRPr="001F64D4">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1D415F" w:rsidRPr="001F64D4" w:rsidRDefault="001D415F" w:rsidP="001D415F">
      <w:pPr>
        <w:ind w:firstLine="720"/>
        <w:jc w:val="both"/>
        <w:rPr>
          <w:lang w:val="sr-Cyrl-CS"/>
        </w:rPr>
      </w:pPr>
      <w:r w:rsidRPr="001F64D4">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1D415F" w:rsidRPr="001F64D4" w:rsidRDefault="001D415F" w:rsidP="00E8116B">
      <w:pPr>
        <w:spacing w:before="120"/>
        <w:ind w:firstLine="720"/>
        <w:jc w:val="both"/>
        <w:rPr>
          <w:lang w:val="sr-Cyrl-CS"/>
        </w:rPr>
      </w:pPr>
      <w:r w:rsidRPr="001F64D4">
        <w:rPr>
          <w:lang w:val="sr-Cyrl-CS"/>
        </w:rPr>
        <w:t>Понуђене цене у Обрасцу понуде и Обрасцу структуре цена су фиксне до краја реализације уговора.</w:t>
      </w:r>
    </w:p>
    <w:p w:rsidR="001D415F" w:rsidRPr="001F64D4" w:rsidRDefault="001D415F" w:rsidP="00E8116B">
      <w:pPr>
        <w:spacing w:before="120"/>
        <w:ind w:firstLine="720"/>
        <w:jc w:val="both"/>
        <w:rPr>
          <w:lang w:val="sr-Cyrl-CS"/>
        </w:rPr>
      </w:pPr>
      <w:r w:rsidRPr="001F64D4">
        <w:rPr>
          <w:lang w:val="sr-Cyrl-CS"/>
        </w:rPr>
        <w:t>Плаћање из</w:t>
      </w:r>
      <w:r w:rsidR="00E8116B" w:rsidRPr="001F64D4">
        <w:rPr>
          <w:lang w:val="sr-Cyrl-CS"/>
        </w:rPr>
        <w:t>вођачу радоова</w:t>
      </w:r>
      <w:r w:rsidRPr="001F64D4">
        <w:rPr>
          <w:lang w:val="sr-Cyrl-CS"/>
        </w:rPr>
        <w:t xml:space="preserve"> ће се вршити у складу са ценама из Обрасца понуде и Обрасца структуре цена.</w:t>
      </w:r>
    </w:p>
    <w:p w:rsidR="001D415F" w:rsidRDefault="001D415F" w:rsidP="001D415F">
      <w:pPr>
        <w:autoSpaceDE w:val="0"/>
        <w:autoSpaceDN w:val="0"/>
        <w:adjustRightInd w:val="0"/>
        <w:ind w:firstLine="720"/>
        <w:jc w:val="both"/>
        <w:rPr>
          <w:rFonts w:eastAsia="Calibri"/>
          <w:lang w:val="sr-Cyrl-CS"/>
        </w:rPr>
      </w:pPr>
      <w:r w:rsidRPr="001F64D4">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B77619" w:rsidRDefault="00B77619" w:rsidP="001D415F">
      <w:pPr>
        <w:autoSpaceDE w:val="0"/>
        <w:autoSpaceDN w:val="0"/>
        <w:adjustRightInd w:val="0"/>
        <w:ind w:firstLine="720"/>
        <w:jc w:val="both"/>
        <w:rPr>
          <w:rFonts w:eastAsia="Calibri"/>
          <w:lang w:val="sr-Cyrl-CS"/>
        </w:rPr>
      </w:pPr>
    </w:p>
    <w:p w:rsidR="00B77619" w:rsidRDefault="00B77619" w:rsidP="001D415F">
      <w:pPr>
        <w:autoSpaceDE w:val="0"/>
        <w:autoSpaceDN w:val="0"/>
        <w:adjustRightInd w:val="0"/>
        <w:ind w:firstLine="720"/>
        <w:jc w:val="both"/>
        <w:rPr>
          <w:rFonts w:eastAsia="Calibri"/>
          <w:lang w:val="sr-Cyrl-CS"/>
        </w:rPr>
      </w:pPr>
    </w:p>
    <w:p w:rsidR="00B77619" w:rsidRDefault="00B77619" w:rsidP="001D415F">
      <w:pPr>
        <w:autoSpaceDE w:val="0"/>
        <w:autoSpaceDN w:val="0"/>
        <w:adjustRightInd w:val="0"/>
        <w:ind w:firstLine="720"/>
        <w:jc w:val="both"/>
        <w:rPr>
          <w:rFonts w:eastAsia="Calibri"/>
          <w:lang w:val="sr-Cyrl-CS"/>
        </w:rPr>
      </w:pPr>
    </w:p>
    <w:p w:rsidR="00B77619" w:rsidRDefault="00B77619" w:rsidP="001D415F">
      <w:pPr>
        <w:autoSpaceDE w:val="0"/>
        <w:autoSpaceDN w:val="0"/>
        <w:adjustRightInd w:val="0"/>
        <w:ind w:firstLine="720"/>
        <w:jc w:val="both"/>
        <w:rPr>
          <w:rFonts w:eastAsia="Calibri"/>
          <w:lang w:val="sr-Cyrl-CS"/>
        </w:rPr>
      </w:pPr>
    </w:p>
    <w:p w:rsidR="00B77619" w:rsidRPr="001F64D4" w:rsidRDefault="00B77619" w:rsidP="001D415F">
      <w:pPr>
        <w:autoSpaceDE w:val="0"/>
        <w:autoSpaceDN w:val="0"/>
        <w:adjustRightInd w:val="0"/>
        <w:ind w:firstLine="720"/>
        <w:jc w:val="both"/>
        <w:rPr>
          <w:rFonts w:eastAsia="Calibri"/>
          <w:lang w:val="sr-Cyrl-CS"/>
        </w:rPr>
      </w:pPr>
    </w:p>
    <w:p w:rsidR="0044389F" w:rsidRPr="00017223" w:rsidRDefault="0044389F" w:rsidP="0044389F">
      <w:pPr>
        <w:numPr>
          <w:ilvl w:val="0"/>
          <w:numId w:val="1"/>
        </w:numPr>
        <w:tabs>
          <w:tab w:val="clear" w:pos="1211"/>
          <w:tab w:val="num" w:pos="426"/>
        </w:tabs>
        <w:ind w:left="0" w:firstLine="0"/>
        <w:jc w:val="both"/>
        <w:rPr>
          <w:b/>
          <w:lang w:val="hr-HR"/>
        </w:rPr>
      </w:pPr>
      <w:r w:rsidRPr="00017223">
        <w:rPr>
          <w:b/>
          <w:lang w:val="hr-HR"/>
        </w:rPr>
        <w:t>СРЕДСТ</w:t>
      </w:r>
      <w:r w:rsidRPr="00017223">
        <w:rPr>
          <w:b/>
          <w:lang w:val="sr-Cyrl-CS"/>
        </w:rPr>
        <w:t>В</w:t>
      </w:r>
      <w:r w:rsidRPr="00017223">
        <w:rPr>
          <w:b/>
          <w:lang w:val="hr-HR"/>
        </w:rPr>
        <w:t>А Ф</w:t>
      </w:r>
      <w:r w:rsidRPr="00017223">
        <w:rPr>
          <w:b/>
          <w:lang w:val="sr-Cyrl-CS"/>
        </w:rPr>
        <w:t>И</w:t>
      </w:r>
      <w:r w:rsidRPr="00017223">
        <w:rPr>
          <w:b/>
          <w:lang w:val="hr-HR"/>
        </w:rPr>
        <w:t>НАНС</w:t>
      </w:r>
      <w:r w:rsidRPr="00017223">
        <w:rPr>
          <w:b/>
          <w:lang w:val="sr-Cyrl-CS"/>
        </w:rPr>
        <w:t>И</w:t>
      </w:r>
      <w:r w:rsidRPr="00017223">
        <w:rPr>
          <w:b/>
          <w:lang w:val="hr-HR"/>
        </w:rPr>
        <w:t>ЈСКОГ ОБЕЗБЕ</w:t>
      </w:r>
      <w:r w:rsidRPr="00017223">
        <w:rPr>
          <w:b/>
          <w:lang w:val="sr-Cyrl-CS"/>
        </w:rPr>
        <w:t>Ђ</w:t>
      </w:r>
      <w:r w:rsidRPr="00017223">
        <w:rPr>
          <w:b/>
          <w:lang w:val="hr-HR"/>
        </w:rPr>
        <w:t>ЕЊ</w:t>
      </w:r>
      <w:r w:rsidRPr="00017223">
        <w:rPr>
          <w:b/>
          <w:lang w:val="sr-Cyrl-CS"/>
        </w:rPr>
        <w:t>А</w:t>
      </w:r>
    </w:p>
    <w:p w:rsidR="0044389F" w:rsidRPr="00017223" w:rsidRDefault="0044389F" w:rsidP="0044389F">
      <w:pPr>
        <w:ind w:left="720"/>
        <w:jc w:val="both"/>
        <w:rPr>
          <w:u w:val="single"/>
        </w:rPr>
      </w:pPr>
    </w:p>
    <w:p w:rsidR="0044389F" w:rsidRPr="00017223" w:rsidRDefault="0044389F" w:rsidP="000A2FD0">
      <w:pPr>
        <w:pStyle w:val="Heading1"/>
        <w:numPr>
          <w:ilvl w:val="1"/>
          <w:numId w:val="53"/>
        </w:numPr>
        <w:ind w:left="426" w:hanging="426"/>
        <w:rPr>
          <w:sz w:val="24"/>
        </w:rPr>
      </w:pPr>
      <w:r w:rsidRPr="00017223">
        <w:rPr>
          <w:sz w:val="24"/>
        </w:rPr>
        <w:t>СРЕДСТ</w:t>
      </w:r>
      <w:r w:rsidRPr="00017223">
        <w:rPr>
          <w:sz w:val="24"/>
          <w:lang w:val="sr-Cyrl-CS"/>
        </w:rPr>
        <w:t>В</w:t>
      </w:r>
      <w:r w:rsidRPr="00017223">
        <w:rPr>
          <w:sz w:val="24"/>
        </w:rPr>
        <w:t>А Ф</w:t>
      </w:r>
      <w:r w:rsidRPr="00017223">
        <w:rPr>
          <w:sz w:val="24"/>
          <w:lang w:val="sr-Cyrl-CS"/>
        </w:rPr>
        <w:t>И</w:t>
      </w:r>
      <w:r w:rsidRPr="00017223">
        <w:rPr>
          <w:sz w:val="24"/>
        </w:rPr>
        <w:t>НАНС</w:t>
      </w:r>
      <w:r w:rsidRPr="00017223">
        <w:rPr>
          <w:sz w:val="24"/>
          <w:lang w:val="sr-Cyrl-CS"/>
        </w:rPr>
        <w:t>И</w:t>
      </w:r>
      <w:r w:rsidRPr="00017223">
        <w:rPr>
          <w:sz w:val="24"/>
        </w:rPr>
        <w:t>ЈСКОГ ОБЕЗБЕ</w:t>
      </w:r>
      <w:r w:rsidRPr="00017223">
        <w:rPr>
          <w:sz w:val="24"/>
          <w:lang w:val="sr-Cyrl-CS"/>
        </w:rPr>
        <w:t>Ђ</w:t>
      </w:r>
      <w:r w:rsidRPr="00017223">
        <w:rPr>
          <w:sz w:val="24"/>
        </w:rPr>
        <w:t>ЕЊ</w:t>
      </w:r>
      <w:r w:rsidRPr="00017223">
        <w:rPr>
          <w:sz w:val="24"/>
          <w:lang w:val="sr-Cyrl-CS"/>
        </w:rPr>
        <w:t>А</w:t>
      </w:r>
      <w:r w:rsidRPr="00017223">
        <w:rPr>
          <w:sz w:val="24"/>
        </w:rPr>
        <w:t xml:space="preserve"> за ПАРТИЈУ I - Ф</w:t>
      </w:r>
      <w:r w:rsidRPr="00017223">
        <w:rPr>
          <w:iCs/>
          <w:sz w:val="24"/>
        </w:rPr>
        <w:t>ункционално   унапређење инфраструктуре објеката КМЦ Ниш и КМЦ Беопград, техничким системима и новим стубом на локацији КМЦ Ниш</w:t>
      </w:r>
    </w:p>
    <w:p w:rsidR="0044389F" w:rsidRPr="00017223" w:rsidRDefault="0044389F" w:rsidP="0044389F">
      <w:pPr>
        <w:ind w:left="720"/>
        <w:jc w:val="both"/>
        <w:rPr>
          <w:u w:val="single"/>
        </w:rPr>
      </w:pPr>
    </w:p>
    <w:p w:rsidR="0044389F" w:rsidRPr="00017223" w:rsidRDefault="0044389F" w:rsidP="0044389F">
      <w:pPr>
        <w:jc w:val="both"/>
        <w:rPr>
          <w:b/>
          <w:lang w:val="sr-Cyrl-CS"/>
        </w:rPr>
      </w:pPr>
    </w:p>
    <w:p w:rsidR="0044389F" w:rsidRPr="00017223" w:rsidRDefault="0044389F" w:rsidP="0044389F">
      <w:pPr>
        <w:jc w:val="both"/>
        <w:rPr>
          <w:b/>
          <w:lang w:val="sr-Cyrl-CS"/>
        </w:rPr>
      </w:pPr>
      <w:r w:rsidRPr="00017223">
        <w:rPr>
          <w:b/>
          <w:lang w:val="sr-Cyrl-CS"/>
        </w:rPr>
        <w:t xml:space="preserve">Писмо о намерама банке за издавање гаранција </w:t>
      </w:r>
    </w:p>
    <w:p w:rsidR="0044389F" w:rsidRPr="00017223" w:rsidRDefault="0044389F" w:rsidP="0044389F">
      <w:pPr>
        <w:jc w:val="both"/>
        <w:rPr>
          <w:lang w:val="sr-Cyrl-CS"/>
        </w:rPr>
      </w:pPr>
      <w:r w:rsidRPr="00017223">
        <w:rPr>
          <w:lang w:val="sr-Cyrl-CS"/>
        </w:rPr>
        <w:t>(Напомена: Писмо о намерама банке се доставља уз понуду)</w:t>
      </w:r>
    </w:p>
    <w:p w:rsidR="0044389F" w:rsidRPr="00017223" w:rsidRDefault="0044389F" w:rsidP="0044389F">
      <w:pPr>
        <w:ind w:left="720"/>
        <w:jc w:val="both"/>
        <w:rPr>
          <w:u w:val="single"/>
        </w:rPr>
      </w:pPr>
    </w:p>
    <w:p w:rsidR="0044389F" w:rsidRPr="00017223" w:rsidRDefault="0044389F" w:rsidP="0044389F">
      <w:pPr>
        <w:pStyle w:val="BodyText3"/>
        <w:tabs>
          <w:tab w:val="left" w:pos="1080"/>
        </w:tabs>
        <w:spacing w:after="0"/>
        <w:ind w:firstLine="720"/>
        <w:jc w:val="both"/>
        <w:rPr>
          <w:sz w:val="24"/>
          <w:szCs w:val="24"/>
          <w:lang w:val="ru-RU"/>
        </w:rPr>
      </w:pPr>
      <w:r w:rsidRPr="00017223">
        <w:rPr>
          <w:sz w:val="24"/>
          <w:szCs w:val="24"/>
          <w:lang w:val="ru-RU"/>
        </w:rPr>
        <w:t xml:space="preserve">Понуђач доставља </w:t>
      </w:r>
      <w:r w:rsidRPr="00017223">
        <w:rPr>
          <w:b/>
          <w:sz w:val="24"/>
          <w:szCs w:val="24"/>
          <w:lang w:val="ru-RU"/>
        </w:rPr>
        <w:t>Писмо о намерама банке</w:t>
      </w:r>
      <w:r w:rsidRPr="00017223">
        <w:rPr>
          <w:sz w:val="24"/>
          <w:szCs w:val="24"/>
          <w:lang w:val="ru-RU"/>
        </w:rPr>
        <w:t xml:space="preserve"> да ће у случају избора за извођача </w:t>
      </w:r>
      <w:r w:rsidRPr="00017223">
        <w:rPr>
          <w:sz w:val="24"/>
          <w:szCs w:val="24"/>
          <w:u w:val="single"/>
          <w:lang w:val="ru-RU"/>
        </w:rPr>
        <w:t>издати</w:t>
      </w:r>
      <w:r w:rsidRPr="00017223">
        <w:rPr>
          <w:sz w:val="24"/>
          <w:szCs w:val="24"/>
          <w:lang w:val="ru-RU"/>
        </w:rPr>
        <w:t xml:space="preserve"> </w:t>
      </w:r>
      <w:r w:rsidRPr="00017223">
        <w:rPr>
          <w:sz w:val="24"/>
          <w:szCs w:val="24"/>
          <w:u w:val="single"/>
          <w:lang w:val="ru-RU"/>
        </w:rPr>
        <w:t>банкарску гаранцију за добро извршење посла</w:t>
      </w:r>
      <w:r w:rsidRPr="00017223">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и </w:t>
      </w:r>
      <w:r w:rsidRPr="00017223">
        <w:rPr>
          <w:sz w:val="24"/>
          <w:u w:val="single"/>
          <w:lang w:val="sr-Cyrl-CS"/>
        </w:rPr>
        <w:t>банкарску гаранцију за отклањање недостатака у гарантном року</w:t>
      </w:r>
      <w:r w:rsidRPr="00017223">
        <w:rPr>
          <w:sz w:val="24"/>
          <w:lang w:val="sr-Cyrl-CS"/>
        </w:rPr>
        <w:t xml:space="preserve"> </w:t>
      </w:r>
      <w:r w:rsidRPr="00017223">
        <w:rPr>
          <w:sz w:val="24"/>
          <w:szCs w:val="24"/>
          <w:lang w:val="ru-RU"/>
        </w:rPr>
        <w:t xml:space="preserve">са клаузулом „неопозива, безусловна, платива на први позив и без права на приговор“, на износ 5% од понуђене цене без ПДВ, као средство обезбеђења за </w:t>
      </w:r>
      <w:r w:rsidRPr="00017223">
        <w:rPr>
          <w:sz w:val="24"/>
          <w:lang w:val="sr-Cyrl-CS"/>
        </w:rPr>
        <w:t>отклањање недостатака у гарантном року</w:t>
      </w:r>
      <w:r w:rsidRPr="00017223">
        <w:rPr>
          <w:sz w:val="24"/>
          <w:szCs w:val="24"/>
          <w:lang w:val="ru-RU"/>
        </w:rPr>
        <w:t>.</w:t>
      </w:r>
    </w:p>
    <w:p w:rsidR="0044389F" w:rsidRPr="00017223" w:rsidRDefault="0044389F" w:rsidP="0044389F">
      <w:pPr>
        <w:pStyle w:val="BodyText3"/>
        <w:tabs>
          <w:tab w:val="left" w:pos="1080"/>
        </w:tabs>
        <w:spacing w:after="0"/>
        <w:ind w:firstLine="720"/>
        <w:jc w:val="both"/>
        <w:rPr>
          <w:sz w:val="24"/>
          <w:szCs w:val="24"/>
          <w:lang w:val="ru-RU"/>
        </w:rPr>
      </w:pPr>
    </w:p>
    <w:p w:rsidR="0044389F" w:rsidRPr="00017223" w:rsidRDefault="0044389F" w:rsidP="0044389F">
      <w:pPr>
        <w:jc w:val="both"/>
        <w:rPr>
          <w:b/>
        </w:rPr>
      </w:pPr>
    </w:p>
    <w:p w:rsidR="0044389F" w:rsidRPr="00017223" w:rsidRDefault="0044389F" w:rsidP="0044389F">
      <w:pPr>
        <w:jc w:val="both"/>
        <w:rPr>
          <w:b/>
          <w:lang w:val="sr-Cyrl-CS"/>
        </w:rPr>
      </w:pPr>
      <w:r w:rsidRPr="00017223">
        <w:rPr>
          <w:b/>
          <w:lang w:val="sr-Cyrl-CS"/>
        </w:rPr>
        <w:t>Банкарска гаранција за добро извршење посла</w:t>
      </w:r>
    </w:p>
    <w:p w:rsidR="0044389F" w:rsidRPr="00017223" w:rsidRDefault="0044389F" w:rsidP="0044389F">
      <w:pPr>
        <w:pStyle w:val="BodyText3"/>
        <w:tabs>
          <w:tab w:val="left" w:pos="1080"/>
        </w:tabs>
        <w:spacing w:after="0"/>
        <w:jc w:val="both"/>
        <w:rPr>
          <w:sz w:val="24"/>
          <w:szCs w:val="24"/>
          <w:lang w:val="sr-Cyrl-CS"/>
        </w:rPr>
      </w:pPr>
    </w:p>
    <w:p w:rsidR="0044389F" w:rsidRPr="00A35FB2" w:rsidRDefault="0044389F" w:rsidP="0044389F">
      <w:pPr>
        <w:pStyle w:val="BodyText3"/>
        <w:tabs>
          <w:tab w:val="left" w:pos="1080"/>
        </w:tabs>
        <w:spacing w:after="0"/>
        <w:ind w:firstLine="720"/>
        <w:jc w:val="both"/>
        <w:rPr>
          <w:sz w:val="24"/>
          <w:szCs w:val="24"/>
          <w:lang w:val="ru-RU"/>
        </w:rPr>
      </w:pPr>
      <w:r w:rsidRPr="00A35FB2">
        <w:rPr>
          <w:sz w:val="24"/>
          <w:szCs w:val="24"/>
          <w:lang w:val="ru-RU"/>
        </w:rPr>
        <w:t xml:space="preserve">Понуђач чија је понуда изабрана као најповољнија, односно извођач радова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A35FB2">
        <w:rPr>
          <w:b/>
          <w:sz w:val="24"/>
          <w:szCs w:val="24"/>
          <w:lang w:val="ru-RU"/>
        </w:rPr>
        <w:t>банкарску гаранцију за добро извршење посла</w:t>
      </w:r>
      <w:r w:rsidRPr="00A35FB2">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35FB2">
        <w:rPr>
          <w:sz w:val="24"/>
          <w:lang w:val="sr-Cyrl-CS"/>
        </w:rPr>
        <w:t>и отклањање грешака у гарантном року</w:t>
      </w:r>
      <w:r w:rsidRPr="00A35FB2">
        <w:rPr>
          <w:sz w:val="24"/>
          <w:szCs w:val="24"/>
          <w:lang w:val="ru-RU"/>
        </w:rPr>
        <w:t>, са важношћу најмање до 31.01.20</w:t>
      </w:r>
      <w:r w:rsidRPr="00A35FB2">
        <w:rPr>
          <w:sz w:val="24"/>
          <w:szCs w:val="24"/>
        </w:rPr>
        <w:t>19</w:t>
      </w:r>
      <w:r w:rsidRPr="00A35FB2">
        <w:rPr>
          <w:sz w:val="24"/>
          <w:szCs w:val="24"/>
          <w:lang w:val="ru-RU"/>
        </w:rPr>
        <w:t>. године.</w:t>
      </w:r>
    </w:p>
    <w:p w:rsidR="0044389F" w:rsidRPr="00A35FB2" w:rsidRDefault="0044389F" w:rsidP="0044389F">
      <w:pPr>
        <w:pStyle w:val="BodyText3"/>
        <w:tabs>
          <w:tab w:val="left" w:pos="1080"/>
        </w:tabs>
        <w:spacing w:before="120" w:after="0"/>
        <w:ind w:firstLine="720"/>
        <w:jc w:val="both"/>
        <w:rPr>
          <w:sz w:val="24"/>
          <w:szCs w:val="24"/>
          <w:lang w:val="ru-RU"/>
        </w:rPr>
      </w:pPr>
      <w:r w:rsidRPr="00A35FB2">
        <w:rPr>
          <w:sz w:val="24"/>
          <w:szCs w:val="24"/>
          <w:lang w:val="ru-RU"/>
        </w:rPr>
        <w:t>Наручилац ће да уновчи ову банкарску гаранцију, у случају да извођач радова не извршава уговорне обавезе у роковима и на начин предвиђен уговором.</w:t>
      </w:r>
    </w:p>
    <w:p w:rsidR="0044389F" w:rsidRPr="00A35FB2" w:rsidRDefault="0044389F" w:rsidP="0044389F">
      <w:pPr>
        <w:pStyle w:val="BodyText3"/>
        <w:tabs>
          <w:tab w:val="left" w:pos="1080"/>
        </w:tabs>
        <w:spacing w:after="0"/>
        <w:ind w:firstLine="720"/>
        <w:jc w:val="both"/>
        <w:rPr>
          <w:sz w:val="24"/>
          <w:szCs w:val="24"/>
          <w:lang w:val="ru-RU"/>
        </w:rPr>
      </w:pPr>
    </w:p>
    <w:p w:rsidR="0044389F" w:rsidRPr="00A35FB2" w:rsidRDefault="0044389F" w:rsidP="0044389F">
      <w:pPr>
        <w:pStyle w:val="BodyText3"/>
        <w:tabs>
          <w:tab w:val="left" w:pos="1080"/>
        </w:tabs>
        <w:spacing w:after="0"/>
        <w:ind w:firstLine="720"/>
        <w:jc w:val="both"/>
        <w:rPr>
          <w:sz w:val="24"/>
          <w:szCs w:val="24"/>
          <w:lang w:val="ru-RU"/>
        </w:rPr>
      </w:pPr>
    </w:p>
    <w:p w:rsidR="0044389F" w:rsidRPr="00A35FB2" w:rsidRDefault="0044389F" w:rsidP="0044389F">
      <w:pPr>
        <w:jc w:val="both"/>
        <w:rPr>
          <w:b/>
          <w:lang w:val="sr-Cyrl-CS"/>
        </w:rPr>
      </w:pPr>
      <w:r w:rsidRPr="00A35FB2">
        <w:rPr>
          <w:b/>
          <w:lang w:val="sr-Cyrl-CS"/>
        </w:rPr>
        <w:t>Банкарска гаранција за отклањање недостатака у гарантном року</w:t>
      </w:r>
    </w:p>
    <w:p w:rsidR="0044389F" w:rsidRPr="00A35FB2" w:rsidRDefault="0044389F" w:rsidP="0044389F">
      <w:pPr>
        <w:pStyle w:val="BodyText3"/>
        <w:tabs>
          <w:tab w:val="left" w:pos="1080"/>
        </w:tabs>
        <w:spacing w:after="0"/>
        <w:ind w:firstLine="720"/>
        <w:jc w:val="both"/>
        <w:rPr>
          <w:sz w:val="24"/>
          <w:szCs w:val="24"/>
          <w:lang w:val="sr-Cyrl-CS"/>
        </w:rPr>
      </w:pPr>
    </w:p>
    <w:p w:rsidR="0044389F" w:rsidRPr="00A35FB2" w:rsidRDefault="0044389F" w:rsidP="0044389F">
      <w:pPr>
        <w:pStyle w:val="BodyText3"/>
        <w:tabs>
          <w:tab w:val="left" w:pos="1080"/>
        </w:tabs>
        <w:spacing w:before="120" w:after="0"/>
        <w:ind w:firstLine="720"/>
        <w:jc w:val="both"/>
        <w:rPr>
          <w:sz w:val="24"/>
          <w:szCs w:val="24"/>
          <w:lang w:val="sr-Cyrl-CS"/>
        </w:rPr>
      </w:pPr>
      <w:r w:rsidRPr="00A35FB2">
        <w:rPr>
          <w:sz w:val="24"/>
          <w:lang w:val="sr-Cyrl-CS"/>
        </w:rPr>
        <w:t xml:space="preserve">Извођач </w:t>
      </w:r>
      <w:r w:rsidRPr="00A35FB2">
        <w:rPr>
          <w:sz w:val="24"/>
          <w:szCs w:val="24"/>
          <w:lang w:val="ru-RU"/>
        </w:rPr>
        <w:t>радова</w:t>
      </w:r>
      <w:r w:rsidRPr="00A35FB2">
        <w:rPr>
          <w:sz w:val="24"/>
          <w:lang w:val="sr-Cyrl-CS"/>
        </w:rPr>
        <w:t xml:space="preserve"> </w:t>
      </w:r>
      <w:r w:rsidRPr="00A35FB2">
        <w:rPr>
          <w:sz w:val="24"/>
          <w:szCs w:val="24"/>
          <w:lang w:val="sr-Cyrl-CS"/>
        </w:rPr>
        <w:t xml:space="preserve">обезбеђује испуњење својих уговорних обавеза тако што доставља </w:t>
      </w:r>
      <w:r w:rsidRPr="00A35FB2">
        <w:rPr>
          <w:b/>
          <w:sz w:val="24"/>
          <w:szCs w:val="24"/>
          <w:lang w:val="sr-Cyrl-CS"/>
        </w:rPr>
        <w:t>банкарску гаранцију за отклањање недостатака у гарантном року</w:t>
      </w:r>
      <w:r w:rsidRPr="00A35FB2">
        <w:rPr>
          <w:sz w:val="24"/>
          <w:szCs w:val="24"/>
          <w:lang w:val="sr-Cyrl-CS"/>
        </w:rPr>
        <w:t xml:space="preserve">, </w:t>
      </w:r>
      <w:r w:rsidRPr="00A35FB2">
        <w:rPr>
          <w:iCs/>
          <w:sz w:val="24"/>
          <w:szCs w:val="24"/>
          <w:lang w:val="ru-RU"/>
        </w:rPr>
        <w:t xml:space="preserve">са клаузулом </w:t>
      </w:r>
      <w:r w:rsidRPr="00A35FB2">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A35FB2">
        <w:rPr>
          <w:sz w:val="24"/>
          <w:szCs w:val="24"/>
          <w:lang w:val="ru-RU"/>
        </w:rPr>
        <w:t>банкарске гаранције за добро извршење посла.</w:t>
      </w:r>
    </w:p>
    <w:p w:rsidR="0044389F" w:rsidRPr="00A35FB2" w:rsidRDefault="0044389F" w:rsidP="0044389F">
      <w:pPr>
        <w:pStyle w:val="BodyText3"/>
        <w:tabs>
          <w:tab w:val="left" w:pos="1080"/>
        </w:tabs>
        <w:spacing w:before="120" w:after="0"/>
        <w:ind w:firstLine="720"/>
        <w:jc w:val="both"/>
        <w:rPr>
          <w:sz w:val="24"/>
          <w:szCs w:val="24"/>
        </w:rPr>
      </w:pPr>
      <w:r w:rsidRPr="00A35FB2">
        <w:rPr>
          <w:sz w:val="24"/>
          <w:szCs w:val="24"/>
          <w:lang w:val="sr-Cyrl-CS"/>
        </w:rPr>
        <w:t xml:space="preserve">Важност банкарске гаранције за отклањање недостатака у гарантном року почиње истеком </w:t>
      </w:r>
      <w:r w:rsidRPr="00A35FB2">
        <w:rPr>
          <w:sz w:val="24"/>
          <w:szCs w:val="24"/>
          <w:lang w:val="ru-RU"/>
        </w:rPr>
        <w:t>банкарске гаранције за добро извршење посла, односно од 31.01.20</w:t>
      </w:r>
      <w:r w:rsidRPr="00A35FB2">
        <w:rPr>
          <w:sz w:val="24"/>
          <w:szCs w:val="24"/>
        </w:rPr>
        <w:t>19</w:t>
      </w:r>
      <w:r w:rsidRPr="00A35FB2">
        <w:rPr>
          <w:sz w:val="24"/>
          <w:szCs w:val="24"/>
          <w:lang w:val="ru-RU"/>
        </w:rPr>
        <w:t>. године и важи најмање до истека најдуже</w:t>
      </w:r>
      <w:r w:rsidRPr="00A35FB2">
        <w:rPr>
          <w:sz w:val="24"/>
          <w:szCs w:val="24"/>
        </w:rPr>
        <w:t xml:space="preserve"> </w:t>
      </w:r>
      <w:r w:rsidRPr="00A35FB2">
        <w:rPr>
          <w:sz w:val="24"/>
          <w:szCs w:val="24"/>
          <w:lang w:val="ru-RU"/>
        </w:rPr>
        <w:t>гаранције</w:t>
      </w:r>
      <w:r w:rsidR="00BC5B86" w:rsidRPr="00A35FB2">
        <w:rPr>
          <w:sz w:val="24"/>
          <w:szCs w:val="24"/>
        </w:rPr>
        <w:t xml:space="preserve">, односно 60 месеци, до  </w:t>
      </w:r>
      <w:r w:rsidR="00BC5B86" w:rsidRPr="00A35FB2">
        <w:rPr>
          <w:sz w:val="24"/>
          <w:szCs w:val="24"/>
          <w:lang w:val="ru-RU"/>
        </w:rPr>
        <w:t>31.01.2024. године</w:t>
      </w:r>
      <w:r w:rsidR="00A35FB2">
        <w:rPr>
          <w:sz w:val="24"/>
          <w:szCs w:val="24"/>
        </w:rPr>
        <w:t>.</w:t>
      </w:r>
    </w:p>
    <w:p w:rsidR="0044389F" w:rsidRPr="00017223" w:rsidRDefault="0044389F" w:rsidP="0044389F">
      <w:pPr>
        <w:pStyle w:val="BodyText3"/>
        <w:tabs>
          <w:tab w:val="left" w:pos="1080"/>
        </w:tabs>
        <w:spacing w:before="120" w:after="0"/>
        <w:ind w:firstLine="720"/>
        <w:jc w:val="both"/>
        <w:rPr>
          <w:sz w:val="24"/>
          <w:szCs w:val="24"/>
          <w:lang w:val="sr-Cyrl-CS"/>
        </w:rPr>
      </w:pPr>
      <w:r w:rsidRPr="00017223">
        <w:rPr>
          <w:sz w:val="24"/>
          <w:szCs w:val="24"/>
          <w:lang w:val="sr-Cyrl-CS"/>
        </w:rPr>
        <w:t>Наручилац ће да уновчи ову банкарску гаранцију у случају да и</w:t>
      </w:r>
      <w:r w:rsidRPr="00017223">
        <w:rPr>
          <w:sz w:val="24"/>
          <w:lang w:val="sr-Cyrl-CS"/>
        </w:rPr>
        <w:t xml:space="preserve">звођач </w:t>
      </w:r>
      <w:r w:rsidRPr="00017223">
        <w:rPr>
          <w:sz w:val="24"/>
          <w:szCs w:val="24"/>
          <w:lang w:val="ru-RU"/>
        </w:rPr>
        <w:t>радова</w:t>
      </w:r>
      <w:r w:rsidRPr="00017223">
        <w:rPr>
          <w:sz w:val="24"/>
          <w:lang w:val="sr-Cyrl-CS"/>
        </w:rPr>
        <w:t xml:space="preserve"> </w:t>
      </w:r>
      <w:r w:rsidRPr="00017223">
        <w:rPr>
          <w:sz w:val="24"/>
          <w:szCs w:val="24"/>
          <w:lang w:val="sr-Cyrl-CS"/>
        </w:rPr>
        <w:t>не извршава уговорне обавезе отклањања недостатака у гарантном року.</w:t>
      </w:r>
    </w:p>
    <w:p w:rsidR="0044389F" w:rsidRPr="00017223" w:rsidRDefault="0044389F" w:rsidP="000A2FD0">
      <w:pPr>
        <w:pStyle w:val="Heading1"/>
        <w:numPr>
          <w:ilvl w:val="1"/>
          <w:numId w:val="53"/>
        </w:numPr>
        <w:tabs>
          <w:tab w:val="left" w:pos="567"/>
        </w:tabs>
        <w:ind w:left="426" w:hanging="426"/>
        <w:rPr>
          <w:sz w:val="24"/>
        </w:rPr>
      </w:pPr>
      <w:r w:rsidRPr="00017223">
        <w:rPr>
          <w:sz w:val="24"/>
        </w:rPr>
        <w:t>СРЕДСТ</w:t>
      </w:r>
      <w:r w:rsidRPr="00017223">
        <w:rPr>
          <w:sz w:val="24"/>
          <w:lang w:val="sr-Cyrl-CS"/>
        </w:rPr>
        <w:t>В</w:t>
      </w:r>
      <w:r w:rsidRPr="00017223">
        <w:rPr>
          <w:sz w:val="24"/>
        </w:rPr>
        <w:t>А Ф</w:t>
      </w:r>
      <w:r w:rsidRPr="00017223">
        <w:rPr>
          <w:sz w:val="24"/>
          <w:lang w:val="sr-Cyrl-CS"/>
        </w:rPr>
        <w:t>И</w:t>
      </w:r>
      <w:r w:rsidRPr="00017223">
        <w:rPr>
          <w:sz w:val="24"/>
        </w:rPr>
        <w:t>НАНС</w:t>
      </w:r>
      <w:r w:rsidRPr="00017223">
        <w:rPr>
          <w:sz w:val="24"/>
          <w:lang w:val="sr-Cyrl-CS"/>
        </w:rPr>
        <w:t>И</w:t>
      </w:r>
      <w:r w:rsidRPr="00017223">
        <w:rPr>
          <w:sz w:val="24"/>
        </w:rPr>
        <w:t>ЈСКОГ ОБЕЗБЕ</w:t>
      </w:r>
      <w:r w:rsidRPr="00017223">
        <w:rPr>
          <w:sz w:val="24"/>
          <w:lang w:val="sr-Cyrl-CS"/>
        </w:rPr>
        <w:t>Ђ</w:t>
      </w:r>
      <w:r w:rsidRPr="00017223">
        <w:rPr>
          <w:sz w:val="24"/>
        </w:rPr>
        <w:t>ЕЊ</w:t>
      </w:r>
      <w:r w:rsidRPr="00017223">
        <w:rPr>
          <w:sz w:val="24"/>
          <w:lang w:val="sr-Cyrl-CS"/>
        </w:rPr>
        <w:t>А за</w:t>
      </w:r>
      <w:r w:rsidRPr="00017223">
        <w:rPr>
          <w:sz w:val="24"/>
        </w:rPr>
        <w:t xml:space="preserve"> ПАРТИЈУ II - И</w:t>
      </w:r>
      <w:r w:rsidRPr="00017223">
        <w:rPr>
          <w:iCs/>
          <w:sz w:val="24"/>
        </w:rPr>
        <w:t>спорука и монтажа надстрешнице за возила на локацији КМЦ Београд и израда фасаде на објекту КМЦ Ниш</w:t>
      </w:r>
    </w:p>
    <w:p w:rsidR="0044389F" w:rsidRPr="00017223" w:rsidRDefault="0044389F" w:rsidP="0044389F">
      <w:pPr>
        <w:ind w:left="720"/>
        <w:jc w:val="both"/>
        <w:rPr>
          <w:u w:val="single"/>
        </w:rPr>
      </w:pPr>
    </w:p>
    <w:p w:rsidR="0044389F" w:rsidRPr="00017223" w:rsidRDefault="0044389F" w:rsidP="0044389F">
      <w:pPr>
        <w:jc w:val="both"/>
        <w:rPr>
          <w:b/>
          <w:lang w:val="sr-Cyrl-CS"/>
        </w:rPr>
      </w:pPr>
      <w:r w:rsidRPr="00017223">
        <w:rPr>
          <w:b/>
          <w:lang w:val="sr-Cyrl-CS"/>
        </w:rPr>
        <w:t>Банкарска гаранција за добро извршење посла</w:t>
      </w:r>
    </w:p>
    <w:p w:rsidR="0044389F" w:rsidRPr="00017223" w:rsidRDefault="0044389F" w:rsidP="0044389F">
      <w:pPr>
        <w:pStyle w:val="BodyText3"/>
        <w:tabs>
          <w:tab w:val="left" w:pos="1080"/>
        </w:tabs>
        <w:spacing w:after="0"/>
        <w:jc w:val="both"/>
        <w:rPr>
          <w:sz w:val="24"/>
          <w:szCs w:val="24"/>
          <w:lang w:val="sr-Cyrl-CS"/>
        </w:rPr>
      </w:pPr>
    </w:p>
    <w:p w:rsidR="0044389F" w:rsidRPr="00017223" w:rsidRDefault="0044389F" w:rsidP="0044389F">
      <w:pPr>
        <w:pStyle w:val="BodyText3"/>
        <w:tabs>
          <w:tab w:val="left" w:pos="1080"/>
        </w:tabs>
        <w:spacing w:after="0"/>
        <w:ind w:firstLine="720"/>
        <w:jc w:val="both"/>
        <w:rPr>
          <w:sz w:val="24"/>
          <w:szCs w:val="24"/>
          <w:lang w:val="ru-RU"/>
        </w:rPr>
      </w:pPr>
      <w:r w:rsidRPr="00017223">
        <w:rPr>
          <w:sz w:val="24"/>
          <w:szCs w:val="24"/>
          <w:lang w:val="ru-RU"/>
        </w:rPr>
        <w:lastRenderedPageBreak/>
        <w:t xml:space="preserve">Понуђач чија је понуда изабрана као најповољнија, односно извођач радова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017223">
        <w:rPr>
          <w:b/>
          <w:sz w:val="24"/>
          <w:szCs w:val="24"/>
          <w:lang w:val="ru-RU"/>
        </w:rPr>
        <w:t>банкарску гаранцију за добро извршење посла</w:t>
      </w:r>
      <w:r w:rsidRPr="00017223">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017223">
        <w:rPr>
          <w:sz w:val="24"/>
          <w:lang w:val="sr-Cyrl-CS"/>
        </w:rPr>
        <w:t>и отклањање грешака у гарантном року</w:t>
      </w:r>
      <w:r w:rsidRPr="00017223">
        <w:rPr>
          <w:sz w:val="24"/>
          <w:szCs w:val="24"/>
          <w:lang w:val="ru-RU"/>
        </w:rPr>
        <w:t xml:space="preserve">, са важношћу најмање </w:t>
      </w:r>
      <w:r w:rsidRPr="00A35FB2">
        <w:rPr>
          <w:sz w:val="24"/>
          <w:szCs w:val="24"/>
          <w:lang w:val="ru-RU"/>
        </w:rPr>
        <w:t>до 31.01.20</w:t>
      </w:r>
      <w:r w:rsidRPr="00A35FB2">
        <w:rPr>
          <w:sz w:val="24"/>
          <w:szCs w:val="24"/>
        </w:rPr>
        <w:t>19</w:t>
      </w:r>
      <w:r w:rsidRPr="00A35FB2">
        <w:rPr>
          <w:sz w:val="24"/>
          <w:szCs w:val="24"/>
          <w:lang w:val="ru-RU"/>
        </w:rPr>
        <w:t>.</w:t>
      </w:r>
      <w:r w:rsidRPr="00017223">
        <w:rPr>
          <w:sz w:val="24"/>
          <w:szCs w:val="24"/>
          <w:lang w:val="ru-RU"/>
        </w:rPr>
        <w:t xml:space="preserve"> године.</w:t>
      </w:r>
    </w:p>
    <w:p w:rsidR="0044389F" w:rsidRPr="00017223" w:rsidRDefault="0044389F" w:rsidP="0044389F">
      <w:pPr>
        <w:pStyle w:val="BodyText3"/>
        <w:tabs>
          <w:tab w:val="left" w:pos="1080"/>
        </w:tabs>
        <w:spacing w:before="120" w:after="0"/>
        <w:ind w:firstLine="720"/>
        <w:jc w:val="both"/>
        <w:rPr>
          <w:sz w:val="24"/>
          <w:szCs w:val="24"/>
          <w:lang w:val="ru-RU"/>
        </w:rPr>
      </w:pPr>
      <w:r w:rsidRPr="00017223">
        <w:rPr>
          <w:sz w:val="24"/>
          <w:szCs w:val="24"/>
          <w:lang w:val="ru-RU"/>
        </w:rPr>
        <w:t>Наручилац ће да уновчи ову банкарску гаранцију, у случају да извођач радова не извршава уговорне обавезе у роковима и на начин предвиђен уговором.</w:t>
      </w:r>
    </w:p>
    <w:p w:rsidR="0044389F" w:rsidRPr="00017223" w:rsidRDefault="0044389F" w:rsidP="0044389F">
      <w:pPr>
        <w:pStyle w:val="BodyText3"/>
        <w:tabs>
          <w:tab w:val="left" w:pos="1080"/>
        </w:tabs>
        <w:spacing w:after="0"/>
        <w:ind w:firstLine="720"/>
        <w:jc w:val="both"/>
        <w:rPr>
          <w:sz w:val="24"/>
          <w:szCs w:val="24"/>
          <w:lang w:val="ru-RU"/>
        </w:rPr>
      </w:pPr>
    </w:p>
    <w:p w:rsidR="0044389F" w:rsidRPr="00017223" w:rsidRDefault="0044389F" w:rsidP="0044389F">
      <w:pPr>
        <w:autoSpaceDE w:val="0"/>
        <w:autoSpaceDN w:val="0"/>
        <w:adjustRightInd w:val="0"/>
        <w:jc w:val="both"/>
        <w:rPr>
          <w:b/>
        </w:rPr>
      </w:pPr>
      <w:r w:rsidRPr="00017223">
        <w:rPr>
          <w:b/>
          <w:lang w:val="sr-Cyrl-CS"/>
        </w:rPr>
        <w:t>Бланко соло меница</w:t>
      </w:r>
      <w:r w:rsidRPr="00017223">
        <w:rPr>
          <w:b/>
        </w:rPr>
        <w:t xml:space="preserve"> за отклањање грешака у гарантном року</w:t>
      </w:r>
    </w:p>
    <w:p w:rsidR="0044389F" w:rsidRPr="00017223" w:rsidRDefault="0044389F" w:rsidP="0044389F">
      <w:pPr>
        <w:autoSpaceDE w:val="0"/>
        <w:autoSpaceDN w:val="0"/>
        <w:adjustRightInd w:val="0"/>
        <w:jc w:val="both"/>
        <w:rPr>
          <w:b/>
        </w:rPr>
      </w:pPr>
    </w:p>
    <w:p w:rsidR="0044389F" w:rsidRPr="00017223" w:rsidRDefault="0044389F" w:rsidP="0044389F">
      <w:pPr>
        <w:autoSpaceDE w:val="0"/>
        <w:autoSpaceDN w:val="0"/>
        <w:adjustRightInd w:val="0"/>
        <w:ind w:firstLine="720"/>
        <w:jc w:val="both"/>
      </w:pPr>
      <w:r w:rsidRPr="00017223">
        <w:rPr>
          <w:lang w:val="sr-Cyrl-CS"/>
        </w:rPr>
        <w:t xml:space="preserve">Извођач радова се обавезује да приликом потписивања Записника о примопредаји радова Наручиоцу достави </w:t>
      </w:r>
      <w:r w:rsidRPr="00017223">
        <w:rPr>
          <w:b/>
          <w:lang w:val="sr-Cyrl-CS"/>
        </w:rPr>
        <w:t>бланко соло меницу</w:t>
      </w:r>
      <w:r w:rsidRPr="00017223">
        <w:rPr>
          <w:b/>
        </w:rPr>
        <w:t xml:space="preserve"> за отклањање грешака у гарантном року</w:t>
      </w:r>
      <w:r w:rsidRPr="00017223">
        <w:t xml:space="preserve">, а </w:t>
      </w:r>
      <w:r w:rsidRPr="00017223">
        <w:rPr>
          <w:lang w:val="sr-Cyrl-CS"/>
        </w:rPr>
        <w:t>која се Извођачу радова враћа</w:t>
      </w:r>
      <w:r w:rsidRPr="00017223">
        <w:t xml:space="preserve"> по истеку гарантног рока.</w:t>
      </w:r>
    </w:p>
    <w:p w:rsidR="000D66E7" w:rsidRPr="00017223" w:rsidRDefault="0044389F" w:rsidP="0044389F">
      <w:pPr>
        <w:widowControl w:val="0"/>
        <w:autoSpaceDE w:val="0"/>
        <w:autoSpaceDN w:val="0"/>
        <w:adjustRightInd w:val="0"/>
        <w:spacing w:before="120"/>
        <w:ind w:left="74" w:right="164" w:firstLine="646"/>
        <w:jc w:val="both"/>
        <w:rPr>
          <w:lang w:val="sr-Cyrl-CS"/>
        </w:rPr>
      </w:pPr>
      <w:r w:rsidRPr="00017223">
        <w:rPr>
          <w:bCs/>
          <w:spacing w:val="-4"/>
        </w:rPr>
        <w:t>Бланко соло меница мора бити</w:t>
      </w:r>
      <w:r w:rsidRPr="00017223">
        <w:rPr>
          <w:spacing w:val="-4"/>
        </w:rPr>
        <w:t xml:space="preserve"> регистрована у Регистру Народне банке Србије, потписана од стране </w:t>
      </w:r>
      <w:r w:rsidRPr="00017223">
        <w:rPr>
          <w:spacing w:val="-6"/>
        </w:rPr>
        <w:t xml:space="preserve">лица овлашћеног за заступање Извођача радова, са печатом Извођача радова уз коју се доставља једнократно </w:t>
      </w:r>
      <w:r w:rsidRPr="00017223">
        <w:rPr>
          <w:spacing w:val="-7"/>
        </w:rPr>
        <w:t>менично овлашћење, да се меница може попунити</w:t>
      </w:r>
      <w:r w:rsidRPr="00017223">
        <w:rPr>
          <w:b/>
          <w:bCs/>
          <w:spacing w:val="-7"/>
        </w:rPr>
        <w:t xml:space="preserve"> </w:t>
      </w:r>
      <w:r w:rsidRPr="00017223">
        <w:rPr>
          <w:bCs/>
          <w:spacing w:val="-7"/>
        </w:rPr>
        <w:t xml:space="preserve">до 10% од </w:t>
      </w:r>
      <w:r w:rsidRPr="00017223">
        <w:rPr>
          <w:lang w:val="sr-Cyrl-CS"/>
        </w:rPr>
        <w:t>од укупне вредности радова за конкретну позицију без ПДВ</w:t>
      </w:r>
      <w:r w:rsidR="000D66E7" w:rsidRPr="00017223">
        <w:rPr>
          <w:lang w:val="sr-Cyrl-CS"/>
        </w:rPr>
        <w:t>.</w:t>
      </w:r>
    </w:p>
    <w:p w:rsidR="000D66E7" w:rsidRPr="00285A4E" w:rsidRDefault="000D66E7" w:rsidP="000D66E7">
      <w:pPr>
        <w:pStyle w:val="BodyText3"/>
        <w:tabs>
          <w:tab w:val="left" w:pos="1080"/>
        </w:tabs>
        <w:spacing w:before="120" w:after="0"/>
        <w:ind w:firstLine="720"/>
        <w:jc w:val="both"/>
        <w:rPr>
          <w:sz w:val="24"/>
          <w:szCs w:val="24"/>
        </w:rPr>
      </w:pPr>
      <w:r w:rsidRPr="00285A4E">
        <w:rPr>
          <w:sz w:val="24"/>
          <w:szCs w:val="24"/>
          <w:lang w:val="sr-Cyrl-CS"/>
        </w:rPr>
        <w:t xml:space="preserve">Важност </w:t>
      </w:r>
      <w:r w:rsidR="00B33839" w:rsidRPr="00285A4E">
        <w:rPr>
          <w:sz w:val="24"/>
          <w:szCs w:val="24"/>
          <w:lang w:val="sr-Cyrl-CS"/>
        </w:rPr>
        <w:t>бланко соло менице</w:t>
      </w:r>
      <w:r w:rsidRPr="00285A4E">
        <w:rPr>
          <w:sz w:val="24"/>
          <w:szCs w:val="24"/>
          <w:lang w:val="sr-Cyrl-CS"/>
        </w:rPr>
        <w:t xml:space="preserve"> за отклањање недостатака у гарантном року почиње истеком </w:t>
      </w:r>
      <w:r w:rsidRPr="00285A4E">
        <w:rPr>
          <w:sz w:val="24"/>
          <w:szCs w:val="24"/>
          <w:lang w:val="ru-RU"/>
        </w:rPr>
        <w:t>банкарске гаранције за добро извршење посла, односно од 31.01.20</w:t>
      </w:r>
      <w:r w:rsidRPr="00285A4E">
        <w:rPr>
          <w:sz w:val="24"/>
          <w:szCs w:val="24"/>
        </w:rPr>
        <w:t>19</w:t>
      </w:r>
      <w:r w:rsidRPr="00285A4E">
        <w:rPr>
          <w:sz w:val="24"/>
          <w:szCs w:val="24"/>
          <w:lang w:val="ru-RU"/>
        </w:rPr>
        <w:t>. године и важи најмање до истека најдуже</w:t>
      </w:r>
      <w:r w:rsidRPr="00285A4E">
        <w:rPr>
          <w:sz w:val="24"/>
          <w:szCs w:val="24"/>
        </w:rPr>
        <w:t xml:space="preserve"> </w:t>
      </w:r>
      <w:r w:rsidRPr="00285A4E">
        <w:rPr>
          <w:sz w:val="24"/>
          <w:szCs w:val="24"/>
          <w:lang w:val="ru-RU"/>
        </w:rPr>
        <w:t>гаранције</w:t>
      </w:r>
      <w:r w:rsidRPr="00285A4E">
        <w:rPr>
          <w:sz w:val="24"/>
          <w:szCs w:val="24"/>
        </w:rPr>
        <w:t xml:space="preserve">, односно 60 месеци, до  </w:t>
      </w:r>
      <w:r w:rsidRPr="00285A4E">
        <w:rPr>
          <w:sz w:val="24"/>
          <w:szCs w:val="24"/>
          <w:lang w:val="ru-RU"/>
        </w:rPr>
        <w:t>31.01.2024. године</w:t>
      </w:r>
    </w:p>
    <w:p w:rsidR="0044389F" w:rsidRPr="00017223" w:rsidRDefault="0044389F" w:rsidP="0044389F">
      <w:pPr>
        <w:widowControl w:val="0"/>
        <w:autoSpaceDE w:val="0"/>
        <w:autoSpaceDN w:val="0"/>
        <w:adjustRightInd w:val="0"/>
        <w:spacing w:before="120"/>
        <w:ind w:left="74" w:right="164" w:firstLine="646"/>
        <w:jc w:val="both"/>
      </w:pPr>
      <w:r w:rsidRPr="00285A4E">
        <w:rPr>
          <w:spacing w:val="-6"/>
        </w:rPr>
        <w:t>Извођач радова</w:t>
      </w:r>
      <w:r w:rsidRPr="00285A4E">
        <w:rPr>
          <w:spacing w:val="-5"/>
        </w:rPr>
        <w:t xml:space="preserve"> је обавезан да уз меницу достави и копију картона депонованих</w:t>
      </w:r>
      <w:r w:rsidRPr="00017223">
        <w:rPr>
          <w:spacing w:val="-5"/>
        </w:rPr>
        <w:t xml:space="preserve"> потписа</w:t>
      </w:r>
      <w:r w:rsidRPr="00017223">
        <w:rPr>
          <w:bCs/>
          <w:spacing w:val="-5"/>
        </w:rPr>
        <w:t xml:space="preserve"> оверену на </w:t>
      </w:r>
      <w:r w:rsidRPr="00017223">
        <w:rPr>
          <w:bCs/>
          <w:spacing w:val="-2"/>
        </w:rPr>
        <w:t>дан достављања менице</w:t>
      </w:r>
      <w:r w:rsidRPr="00017223">
        <w:rPr>
          <w:spacing w:val="-2"/>
        </w:rPr>
        <w:t xml:space="preserve">, којом се доказује да је лице које потписује бланко соло меницу и </w:t>
      </w:r>
      <w:r w:rsidRPr="00017223">
        <w:rPr>
          <w:spacing w:val="-4"/>
        </w:rPr>
        <w:t xml:space="preserve">менично овлашћење, овлашћено за потписивање и да нема ограничења за исто и оргинал или </w:t>
      </w:r>
      <w:r w:rsidRPr="00017223">
        <w:rPr>
          <w:spacing w:val="-9"/>
        </w:rPr>
        <w:t xml:space="preserve">копију захтева за регистрацију меница. </w:t>
      </w:r>
    </w:p>
    <w:p w:rsidR="0044389F" w:rsidRPr="00017223" w:rsidRDefault="0044389F" w:rsidP="0044389F">
      <w:pPr>
        <w:widowControl w:val="0"/>
        <w:autoSpaceDE w:val="0"/>
        <w:autoSpaceDN w:val="0"/>
        <w:adjustRightInd w:val="0"/>
        <w:spacing w:before="120" w:line="275" w:lineRule="exact"/>
        <w:ind w:left="17" w:right="34" w:firstLine="703"/>
        <w:jc w:val="both"/>
        <w:rPr>
          <w:spacing w:val="-10"/>
        </w:rPr>
      </w:pPr>
      <w:r w:rsidRPr="00017223">
        <w:rPr>
          <w:spacing w:val="-3"/>
        </w:rPr>
        <w:t xml:space="preserve">Гаранцију за отклањање недостатака у гарантном року Наручилац може да наплати уколико </w:t>
      </w:r>
      <w:r w:rsidRPr="00017223">
        <w:t xml:space="preserve">Извођач радова не отпочне са отклањањем недостатака у року од 5 дана од дана пријема писаног </w:t>
      </w:r>
      <w:r w:rsidRPr="00017223">
        <w:rPr>
          <w:spacing w:val="-10"/>
        </w:rPr>
        <w:t xml:space="preserve">захтева Наручиоца. </w:t>
      </w:r>
    </w:p>
    <w:p w:rsidR="0044389F" w:rsidRPr="00017223" w:rsidRDefault="0044389F" w:rsidP="0044389F">
      <w:pPr>
        <w:ind w:left="709" w:firstLine="11"/>
        <w:jc w:val="both"/>
        <w:rPr>
          <w:lang w:val="sr-Cyrl-CS"/>
        </w:rPr>
      </w:pPr>
    </w:p>
    <w:p w:rsidR="00F7021D" w:rsidRPr="00017223" w:rsidRDefault="00F7021D" w:rsidP="0044389F">
      <w:pPr>
        <w:ind w:left="709" w:firstLine="11"/>
        <w:jc w:val="both"/>
        <w:rPr>
          <w:lang w:val="sr-Cyrl-CS"/>
        </w:rPr>
      </w:pPr>
    </w:p>
    <w:p w:rsidR="0044389F" w:rsidRPr="00017223" w:rsidRDefault="0044389F" w:rsidP="0044389F">
      <w:pPr>
        <w:numPr>
          <w:ilvl w:val="0"/>
          <w:numId w:val="1"/>
        </w:numPr>
        <w:tabs>
          <w:tab w:val="clear" w:pos="1211"/>
          <w:tab w:val="num" w:pos="426"/>
        </w:tabs>
        <w:ind w:left="0" w:firstLine="0"/>
        <w:rPr>
          <w:lang w:val="sr-Latn-CS"/>
        </w:rPr>
      </w:pPr>
      <w:r w:rsidRPr="00017223">
        <w:rPr>
          <w:b/>
          <w:lang w:val="sr-Cyrl-CS"/>
        </w:rPr>
        <w:t xml:space="preserve">ПОЛИСА ОСИГУРАЊА </w:t>
      </w:r>
      <w:r w:rsidRPr="00017223">
        <w:rPr>
          <w:lang w:val="sr-Cyrl-CS"/>
        </w:rPr>
        <w:t>(важи за обе партије)</w:t>
      </w:r>
    </w:p>
    <w:p w:rsidR="0044389F" w:rsidRPr="00017223" w:rsidRDefault="0044389F" w:rsidP="0044389F">
      <w:pPr>
        <w:tabs>
          <w:tab w:val="left" w:pos="900"/>
        </w:tabs>
        <w:ind w:left="810"/>
        <w:rPr>
          <w:u w:val="single"/>
          <w:lang w:val="sr-Latn-CS"/>
        </w:rPr>
      </w:pPr>
    </w:p>
    <w:p w:rsidR="0044389F" w:rsidRPr="00017223" w:rsidRDefault="0044389F" w:rsidP="0044389F">
      <w:pPr>
        <w:suppressAutoHyphens/>
        <w:spacing w:line="100" w:lineRule="atLeast"/>
        <w:ind w:firstLine="720"/>
        <w:jc w:val="both"/>
        <w:rPr>
          <w:lang w:val="sr-Cyrl-CS"/>
        </w:rPr>
      </w:pPr>
      <w:r w:rsidRPr="00017223">
        <w:rPr>
          <w:lang w:val="sr-Cyrl-CS"/>
        </w:rPr>
        <w:t xml:space="preserve">Извођач </w:t>
      </w:r>
      <w:r w:rsidRPr="00017223">
        <w:rPr>
          <w:lang w:val="sr-Latn-CS"/>
        </w:rPr>
        <w:t xml:space="preserve">је </w:t>
      </w:r>
      <w:r w:rsidRPr="00017223">
        <w:rPr>
          <w:rFonts w:eastAsia="TimesNewRomanPSMT"/>
          <w:bCs/>
          <w:iCs/>
        </w:rPr>
        <w:t xml:space="preserve">у </w:t>
      </w:r>
      <w:r w:rsidRPr="00017223">
        <w:rPr>
          <w:rFonts w:eastAsia="TimesNewRomanPSMT"/>
          <w:bCs/>
          <w:iCs/>
          <w:lang w:val="sr-Cyrl-CS"/>
        </w:rPr>
        <w:t>обавези да у</w:t>
      </w:r>
      <w:r w:rsidRPr="00017223">
        <w:rPr>
          <w:rFonts w:eastAsia="TimesNewRomanPSMT"/>
          <w:bCs/>
          <w:iCs/>
        </w:rPr>
        <w:t xml:space="preserve"> тренутку закључења </w:t>
      </w:r>
      <w:r w:rsidRPr="00017223">
        <w:rPr>
          <w:rFonts w:eastAsia="TimesNewRomanPSMT"/>
          <w:bCs/>
          <w:iCs/>
          <w:lang w:val="sr-Cyrl-CS"/>
        </w:rPr>
        <w:t>У</w:t>
      </w:r>
      <w:r w:rsidRPr="00017223">
        <w:rPr>
          <w:rFonts w:eastAsia="TimesNewRomanPSMT"/>
          <w:bCs/>
          <w:iCs/>
        </w:rPr>
        <w:t xml:space="preserve">говора </w:t>
      </w:r>
      <w:r w:rsidRPr="00017223">
        <w:rPr>
          <w:lang w:val="sr-Cyrl-CS"/>
        </w:rPr>
        <w:t xml:space="preserve">Наручиоцу достави копију полисе осигурања од професионалне одговорности из делатности </w:t>
      </w:r>
      <w:r w:rsidRPr="00017223">
        <w:t>са друштвом регистрованим за ову врсту осигурања, сагласно Правилник</w:t>
      </w:r>
      <w:r w:rsidRPr="00017223">
        <w:rPr>
          <w:lang w:val="sr-Cyrl-CS"/>
        </w:rPr>
        <w:t>у</w:t>
      </w:r>
      <w:r w:rsidRPr="00017223">
        <w:t xml:space="preserve"> о условима осигурања од професионалне одговорности (</w:t>
      </w:r>
      <w:r w:rsidRPr="00017223">
        <w:rPr>
          <w:lang w:val="sr-Cyrl-CS"/>
        </w:rPr>
        <w:t>„</w:t>
      </w:r>
      <w:r w:rsidRPr="00017223">
        <w:t>Службени гласник РС</w:t>
      </w:r>
      <w:r w:rsidRPr="00017223">
        <w:rPr>
          <w:lang w:val="sr-Cyrl-CS"/>
        </w:rPr>
        <w:t>“</w:t>
      </w:r>
      <w:r w:rsidRPr="00017223">
        <w:t>, брoj 40/15)</w:t>
      </w:r>
      <w:r w:rsidRPr="00017223">
        <w:rPr>
          <w:lang w:val="sr-Cyrl-CS"/>
        </w:rPr>
        <w:t>.</w:t>
      </w:r>
      <w:r w:rsidRPr="00017223">
        <w:t xml:space="preserve"> </w:t>
      </w:r>
    </w:p>
    <w:p w:rsidR="0044389F" w:rsidRPr="00017223" w:rsidRDefault="0044389F" w:rsidP="0044389F">
      <w:pPr>
        <w:suppressAutoHyphens/>
        <w:spacing w:before="120"/>
        <w:ind w:firstLine="720"/>
        <w:jc w:val="both"/>
      </w:pPr>
      <w:r w:rsidRPr="00017223">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017223">
        <w:rPr>
          <w:lang w:val="sr-Cyrl-CS"/>
        </w:rPr>
        <w:t>уговорених обавеза Извођача радова.</w:t>
      </w:r>
      <w:r w:rsidRPr="00017223">
        <w:t xml:space="preserve"> </w:t>
      </w:r>
    </w:p>
    <w:p w:rsidR="0044389F" w:rsidRPr="00017223" w:rsidRDefault="0044389F" w:rsidP="0044389F">
      <w:pPr>
        <w:suppressAutoHyphens/>
        <w:spacing w:line="100" w:lineRule="atLeast"/>
        <w:ind w:firstLine="720"/>
        <w:jc w:val="both"/>
      </w:pPr>
      <w:r w:rsidRPr="00017223">
        <w:t xml:space="preserve">Сума осигурања је највећи износ одштете која се исплаћује уколико наступи осигурани случај. </w:t>
      </w:r>
    </w:p>
    <w:p w:rsidR="0044389F" w:rsidRPr="00017223" w:rsidRDefault="0044389F" w:rsidP="0044389F">
      <w:pPr>
        <w:suppressAutoHyphens/>
        <w:spacing w:line="100" w:lineRule="atLeast"/>
        <w:ind w:firstLine="720"/>
        <w:jc w:val="both"/>
      </w:pPr>
      <w:r w:rsidRPr="00017223">
        <w:t>Сума осигура</w:t>
      </w:r>
      <w:r w:rsidRPr="00017223">
        <w:rPr>
          <w:lang w:val="sr-Cyrl-CS"/>
        </w:rPr>
        <w:t>њ</w:t>
      </w:r>
      <w:r w:rsidRPr="00017223">
        <w:t>а коју Изв</w:t>
      </w:r>
      <w:r w:rsidRPr="00017223">
        <w:rPr>
          <w:lang w:val="sr-Cyrl-CS"/>
        </w:rPr>
        <w:t>ођач</w:t>
      </w:r>
      <w:r w:rsidRPr="00017223">
        <w:t xml:space="preserve"> мора обавезно обезбедити је једнака уговореној цени из </w:t>
      </w:r>
      <w:r w:rsidRPr="00017223">
        <w:rPr>
          <w:lang w:val="sr-Cyrl-CS"/>
        </w:rPr>
        <w:t>у</w:t>
      </w:r>
      <w:r w:rsidRPr="00017223">
        <w:t>говора</w:t>
      </w:r>
      <w:r w:rsidRPr="00017223">
        <w:rPr>
          <w:lang w:val="sr-Cyrl-CS"/>
        </w:rPr>
        <w:t>,</w:t>
      </w:r>
      <w:r w:rsidRPr="00017223">
        <w:t xml:space="preserve"> са ПДВ. </w:t>
      </w:r>
    </w:p>
    <w:p w:rsidR="000C4F37" w:rsidRPr="00017223" w:rsidRDefault="000C4F37" w:rsidP="00361B43">
      <w:pPr>
        <w:ind w:left="720"/>
        <w:jc w:val="both"/>
        <w:rPr>
          <w:lang w:val="sr-Cyrl-CS"/>
        </w:rPr>
      </w:pPr>
    </w:p>
    <w:p w:rsidR="000F1516" w:rsidRPr="00AB542D" w:rsidRDefault="000F1516" w:rsidP="00361B43">
      <w:pPr>
        <w:ind w:left="720"/>
        <w:jc w:val="both"/>
        <w:rPr>
          <w:lang w:val="sr-Cyrl-CS"/>
        </w:rPr>
      </w:pPr>
    </w:p>
    <w:p w:rsidR="00444F8C" w:rsidRPr="00EC3422" w:rsidRDefault="00E8116B" w:rsidP="00E8116B">
      <w:pPr>
        <w:tabs>
          <w:tab w:val="left" w:pos="1080"/>
          <w:tab w:val="num" w:pos="1211"/>
        </w:tabs>
        <w:jc w:val="both"/>
        <w:rPr>
          <w:b/>
          <w:caps/>
          <w:lang w:val="sr-Cyrl-CS"/>
        </w:rPr>
      </w:pPr>
      <w:r w:rsidRPr="00EC3422">
        <w:rPr>
          <w:b/>
          <w:caps/>
          <w:lang w:val="sr-Cyrl-CS"/>
        </w:rPr>
        <w:t>11.</w:t>
      </w:r>
      <w:r w:rsidR="003F7AB5" w:rsidRPr="00EC3422">
        <w:rPr>
          <w:b/>
          <w:caps/>
          <w:lang w:val="sr-Cyrl-CS"/>
        </w:rPr>
        <w:t xml:space="preserve"> </w:t>
      </w:r>
      <w:r w:rsidRPr="00EC3422">
        <w:rPr>
          <w:b/>
          <w:caps/>
          <w:lang w:val="sr-Cyrl-CS"/>
        </w:rPr>
        <w:t xml:space="preserve"> </w:t>
      </w:r>
      <w:r w:rsidR="00444F8C" w:rsidRPr="00EC3422">
        <w:rPr>
          <w:b/>
          <w:caps/>
          <w:lang w:val="sr-Cyrl-CS"/>
        </w:rPr>
        <w:t xml:space="preserve">НАЧИН </w:t>
      </w:r>
      <w:r w:rsidRPr="00EC3422">
        <w:rPr>
          <w:b/>
          <w:caps/>
          <w:lang w:val="sr-Cyrl-CS"/>
        </w:rPr>
        <w:t xml:space="preserve">И РОКОВИ ПЛАЋАЊА </w:t>
      </w:r>
    </w:p>
    <w:p w:rsidR="00A66DAD" w:rsidRPr="00EC3422" w:rsidRDefault="00A66DAD" w:rsidP="00A66DAD">
      <w:pPr>
        <w:tabs>
          <w:tab w:val="left" w:pos="1080"/>
          <w:tab w:val="num" w:pos="1211"/>
        </w:tabs>
        <w:jc w:val="both"/>
        <w:rPr>
          <w:caps/>
        </w:rPr>
      </w:pPr>
    </w:p>
    <w:p w:rsidR="00D33479" w:rsidRPr="00EC3422" w:rsidRDefault="00D33479" w:rsidP="00E8116B">
      <w:pPr>
        <w:tabs>
          <w:tab w:val="left" w:pos="1080"/>
          <w:tab w:val="num" w:pos="1211"/>
        </w:tabs>
        <w:spacing w:after="120"/>
        <w:jc w:val="both"/>
      </w:pPr>
      <w:r w:rsidRPr="00EC3422">
        <w:rPr>
          <w:lang w:val="sr-Cyrl-CS"/>
        </w:rPr>
        <w:t xml:space="preserve">ПАРТИЈА </w:t>
      </w:r>
      <w:r w:rsidRPr="00EC3422">
        <w:t>I</w:t>
      </w:r>
      <w:r w:rsidRPr="00EC3422">
        <w:rPr>
          <w:lang w:val="sr-Cyrl-CS"/>
        </w:rPr>
        <w:t xml:space="preserve"> </w:t>
      </w:r>
    </w:p>
    <w:p w:rsidR="00152BE6" w:rsidRPr="00EC3422" w:rsidRDefault="00152BE6" w:rsidP="00E8116B">
      <w:pPr>
        <w:tabs>
          <w:tab w:val="left" w:pos="1080"/>
          <w:tab w:val="num" w:pos="1211"/>
        </w:tabs>
        <w:spacing w:after="120"/>
        <w:jc w:val="both"/>
        <w:rPr>
          <w:caps/>
        </w:rPr>
      </w:pPr>
      <w:r w:rsidRPr="00EC3422">
        <w:rPr>
          <w:lang w:val="sr-Cyrl-CS"/>
        </w:rPr>
        <w:t>Позициј</w:t>
      </w:r>
      <w:r w:rsidR="00D33479" w:rsidRPr="00EC3422">
        <w:rPr>
          <w:lang w:val="sr-Cyrl-CS"/>
        </w:rPr>
        <w:t>а</w:t>
      </w:r>
      <w:r w:rsidRPr="00EC3422">
        <w:rPr>
          <w:lang w:val="sr-Cyrl-CS"/>
        </w:rPr>
        <w:t xml:space="preserve"> 1</w:t>
      </w:r>
    </w:p>
    <w:p w:rsidR="000E225C" w:rsidRPr="00EC3422" w:rsidRDefault="000E225C" w:rsidP="000E225C">
      <w:pPr>
        <w:ind w:firstLine="720"/>
        <w:jc w:val="both"/>
        <w:rPr>
          <w:lang w:val="sr-Cyrl-CS"/>
        </w:rPr>
      </w:pPr>
      <w:r w:rsidRPr="00EC3422">
        <w:rPr>
          <w:lang w:val="sr-Cyrl-CS"/>
        </w:rPr>
        <w:t xml:space="preserve">Наручилац се обавезује да ће за извођење свих радова обухваћених конкурсном документацијом </w:t>
      </w:r>
      <w:r w:rsidR="00FB2B9A" w:rsidRPr="00EC3422">
        <w:rPr>
          <w:lang w:val="sr-Cyrl-CS"/>
        </w:rPr>
        <w:t>и</w:t>
      </w:r>
      <w:r w:rsidRPr="00EC3422">
        <w:t xml:space="preserve"> </w:t>
      </w:r>
      <w:r w:rsidRPr="00EC3422">
        <w:rPr>
          <w:lang w:val="sr-Cyrl-CS"/>
        </w:rPr>
        <w:t>т</w:t>
      </w:r>
      <w:r w:rsidRPr="00EC3422">
        <w:rPr>
          <w:bCs/>
          <w:lang w:val="sr-Cyrl-CS"/>
        </w:rPr>
        <w:t>ехничким спецификацијама</w:t>
      </w:r>
      <w:r w:rsidRPr="00EC3422">
        <w:rPr>
          <w:b/>
          <w:bCs/>
          <w:lang w:val="sr-Cyrl-CS"/>
        </w:rPr>
        <w:t xml:space="preserve"> </w:t>
      </w:r>
      <w:r w:rsidRPr="00EC3422">
        <w:rPr>
          <w:bCs/>
          <w:lang w:val="sr-Cyrl-CS"/>
        </w:rPr>
        <w:t>за</w:t>
      </w:r>
      <w:r w:rsidRPr="00EC3422">
        <w:rPr>
          <w:b/>
          <w:bCs/>
          <w:lang w:val="sr-Cyrl-CS"/>
        </w:rPr>
        <w:t xml:space="preserve"> </w:t>
      </w:r>
      <w:r w:rsidRPr="00EC3422">
        <w:rPr>
          <w:u w:val="single"/>
          <w:lang w:val="sr-Cyrl-CS"/>
        </w:rPr>
        <w:t xml:space="preserve">Партију </w:t>
      </w:r>
      <w:r w:rsidR="00FB2B9A" w:rsidRPr="00EC3422">
        <w:rPr>
          <w:u w:val="single"/>
        </w:rPr>
        <w:t>I</w:t>
      </w:r>
      <w:r w:rsidRPr="00EC3422">
        <w:rPr>
          <w:u w:val="single"/>
          <w:lang w:val="sr-Cyrl-CS"/>
        </w:rPr>
        <w:t xml:space="preserve"> -</w:t>
      </w:r>
      <w:r w:rsidRPr="00EC3422">
        <w:rPr>
          <w:u w:val="single"/>
        </w:rPr>
        <w:t xml:space="preserve"> </w:t>
      </w:r>
      <w:r w:rsidRPr="00EC3422">
        <w:rPr>
          <w:u w:val="single"/>
          <w:lang w:val="sr-Cyrl-CS"/>
        </w:rPr>
        <w:t xml:space="preserve">Позицију 1 – </w:t>
      </w:r>
      <w:r w:rsidR="00177877" w:rsidRPr="00EC3422">
        <w:rPr>
          <w:iCs/>
          <w:u w:val="single"/>
          <w:lang w:val="sr-Cyrl-CS"/>
        </w:rPr>
        <w:t>Функционално унапређење објекта КМЦ Ниш са испоруком и монтажом антенског стуба</w:t>
      </w:r>
      <w:r w:rsidRPr="00EC3422">
        <w:rPr>
          <w:bCs/>
          <w:lang w:val="sr-Cyrl-CS"/>
        </w:rPr>
        <w:t xml:space="preserve">, </w:t>
      </w:r>
      <w:r w:rsidRPr="00EC3422">
        <w:t xml:space="preserve">после извршене промопредаје радова и потписивања Записника о примопредаји радова за </w:t>
      </w:r>
      <w:r w:rsidRPr="00EC3422">
        <w:rPr>
          <w:lang w:val="sr-Cyrl-CS"/>
        </w:rPr>
        <w:t xml:space="preserve">Партију </w:t>
      </w:r>
      <w:r w:rsidR="00FB2B9A" w:rsidRPr="00EC3422">
        <w:t>I</w:t>
      </w:r>
      <w:r w:rsidRPr="00EC3422">
        <w:rPr>
          <w:lang w:val="sr-Cyrl-CS"/>
        </w:rPr>
        <w:t xml:space="preserve"> -</w:t>
      </w:r>
      <w:r w:rsidRPr="00EC3422">
        <w:t xml:space="preserve"> </w:t>
      </w:r>
      <w:r w:rsidRPr="00EC3422">
        <w:rPr>
          <w:lang w:val="sr-Cyrl-CS"/>
        </w:rPr>
        <w:t>Позицију 1</w:t>
      </w:r>
      <w:r w:rsidRPr="00EC3422">
        <w:t xml:space="preserve">, </w:t>
      </w:r>
      <w:r w:rsidRPr="00EC3422">
        <w:rPr>
          <w:rFonts w:eastAsia="TimesNewRoman"/>
        </w:rPr>
        <w:t>Извођачу радова</w:t>
      </w:r>
      <w:r w:rsidRPr="00EC3422">
        <w:rPr>
          <w:lang w:val="sr-Cyrl-CS"/>
        </w:rPr>
        <w:t xml:space="preserve"> платити укупан износ </w:t>
      </w:r>
      <w:r w:rsidR="00152BE6" w:rsidRPr="00EC3422">
        <w:rPr>
          <w:lang w:val="sr-Cyrl-CS"/>
        </w:rPr>
        <w:t xml:space="preserve">у понуђеном року </w:t>
      </w:r>
      <w:r w:rsidRPr="00EC3422">
        <w:rPr>
          <w:lang w:val="sr-Cyrl-CS"/>
        </w:rPr>
        <w:t xml:space="preserve">за </w:t>
      </w:r>
      <w:r w:rsidRPr="00EC3422">
        <w:t>Позицију 1</w:t>
      </w:r>
      <w:r w:rsidR="00152BE6" w:rsidRPr="00EC3422">
        <w:t xml:space="preserve"> после пријема фактуре</w:t>
      </w:r>
      <w:r w:rsidRPr="00EC3422">
        <w:rPr>
          <w:lang w:val="sr-Cyrl-CS"/>
        </w:rPr>
        <w:t xml:space="preserve">, на основу стварно изведених и утврђених коначних количина и вредности радова за сваку наведену </w:t>
      </w:r>
      <w:r w:rsidR="00152BE6" w:rsidRPr="00EC3422">
        <w:t xml:space="preserve">појединачну </w:t>
      </w:r>
      <w:r w:rsidRPr="00EC3422">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0E225C" w:rsidRPr="00EC3422" w:rsidRDefault="000E225C" w:rsidP="00A66DAD">
      <w:pPr>
        <w:tabs>
          <w:tab w:val="left" w:pos="1080"/>
          <w:tab w:val="num" w:pos="1211"/>
        </w:tabs>
        <w:jc w:val="both"/>
        <w:rPr>
          <w:caps/>
        </w:rPr>
      </w:pPr>
    </w:p>
    <w:p w:rsidR="00152BE6" w:rsidRPr="00EC3422" w:rsidRDefault="00152BE6" w:rsidP="00E8116B">
      <w:pPr>
        <w:tabs>
          <w:tab w:val="left" w:pos="1080"/>
          <w:tab w:val="num" w:pos="1211"/>
        </w:tabs>
        <w:spacing w:after="120"/>
        <w:jc w:val="both"/>
        <w:rPr>
          <w:lang w:val="sr-Cyrl-CS"/>
        </w:rPr>
      </w:pPr>
      <w:r w:rsidRPr="00EC3422">
        <w:rPr>
          <w:b/>
          <w:bCs/>
          <w:lang w:val="sr-Cyrl-CS"/>
        </w:rPr>
        <w:t xml:space="preserve"> </w:t>
      </w:r>
      <w:r w:rsidRPr="00EC3422">
        <w:rPr>
          <w:lang w:val="sr-Cyrl-CS"/>
        </w:rPr>
        <w:t>Позициј</w:t>
      </w:r>
      <w:r w:rsidR="00D33479" w:rsidRPr="00EC3422">
        <w:rPr>
          <w:lang w:val="sr-Cyrl-CS"/>
        </w:rPr>
        <w:t>а</w:t>
      </w:r>
      <w:r w:rsidRPr="00EC3422">
        <w:rPr>
          <w:lang w:val="sr-Cyrl-CS"/>
        </w:rPr>
        <w:t xml:space="preserve"> 2</w:t>
      </w:r>
    </w:p>
    <w:p w:rsidR="00152BE6" w:rsidRPr="00EC3422" w:rsidRDefault="00152BE6" w:rsidP="00152BE6">
      <w:pPr>
        <w:ind w:firstLine="720"/>
        <w:jc w:val="both"/>
        <w:rPr>
          <w:lang w:val="sr-Cyrl-CS"/>
        </w:rPr>
      </w:pPr>
      <w:r w:rsidRPr="00EC3422">
        <w:rPr>
          <w:lang w:val="sr-Cyrl-CS"/>
        </w:rPr>
        <w:t>Наручилац се обавезује да ће за извођење свих радова обухваћених конкурсном документацијом и</w:t>
      </w:r>
      <w:r w:rsidRPr="00EC3422">
        <w:t xml:space="preserve"> </w:t>
      </w:r>
      <w:r w:rsidRPr="00EC3422">
        <w:rPr>
          <w:lang w:val="sr-Cyrl-CS"/>
        </w:rPr>
        <w:t>т</w:t>
      </w:r>
      <w:r w:rsidRPr="00EC3422">
        <w:rPr>
          <w:bCs/>
          <w:lang w:val="sr-Cyrl-CS"/>
        </w:rPr>
        <w:t>ехничким спецификацијама</w:t>
      </w:r>
      <w:r w:rsidRPr="00EC3422">
        <w:rPr>
          <w:b/>
          <w:bCs/>
          <w:lang w:val="sr-Cyrl-CS"/>
        </w:rPr>
        <w:t xml:space="preserve"> </w:t>
      </w:r>
      <w:r w:rsidRPr="00EC3422">
        <w:rPr>
          <w:bCs/>
          <w:lang w:val="sr-Cyrl-CS"/>
        </w:rPr>
        <w:t>за</w:t>
      </w:r>
      <w:r w:rsidRPr="00EC3422">
        <w:rPr>
          <w:b/>
          <w:bCs/>
          <w:lang w:val="sr-Cyrl-CS"/>
        </w:rPr>
        <w:t xml:space="preserve"> </w:t>
      </w:r>
      <w:r w:rsidRPr="00EC3422">
        <w:rPr>
          <w:u w:val="single"/>
          <w:lang w:val="sr-Cyrl-CS"/>
        </w:rPr>
        <w:t xml:space="preserve">Партију </w:t>
      </w:r>
      <w:r w:rsidRPr="00EC3422">
        <w:rPr>
          <w:u w:val="single"/>
        </w:rPr>
        <w:t>I</w:t>
      </w:r>
      <w:r w:rsidRPr="00EC3422">
        <w:rPr>
          <w:u w:val="single"/>
          <w:lang w:val="sr-Cyrl-CS"/>
        </w:rPr>
        <w:t xml:space="preserve"> -</w:t>
      </w:r>
      <w:r w:rsidRPr="00EC3422">
        <w:rPr>
          <w:u w:val="single"/>
        </w:rPr>
        <w:t xml:space="preserve"> </w:t>
      </w:r>
      <w:r w:rsidRPr="00EC3422">
        <w:rPr>
          <w:u w:val="single"/>
          <w:lang w:val="sr-Cyrl-CS"/>
        </w:rPr>
        <w:t xml:space="preserve">Позицију </w:t>
      </w:r>
      <w:r w:rsidR="00177877" w:rsidRPr="00EC3422">
        <w:rPr>
          <w:u w:val="single"/>
          <w:lang w:val="sr-Cyrl-CS"/>
        </w:rPr>
        <w:t>2</w:t>
      </w:r>
      <w:r w:rsidRPr="00EC3422">
        <w:rPr>
          <w:u w:val="single"/>
          <w:lang w:val="sr-Cyrl-CS"/>
        </w:rPr>
        <w:t xml:space="preserve"> – </w:t>
      </w:r>
      <w:r w:rsidR="00177877" w:rsidRPr="00EC3422">
        <w:rPr>
          <w:iCs/>
          <w:u w:val="single"/>
          <w:lang w:val="sr-Cyrl-CS"/>
        </w:rPr>
        <w:t>Функционално унапређење објекта КМЦ Београд</w:t>
      </w:r>
      <w:r w:rsidRPr="00EC3422">
        <w:rPr>
          <w:bCs/>
          <w:lang w:val="sr-Cyrl-CS"/>
        </w:rPr>
        <w:t xml:space="preserve">, </w:t>
      </w:r>
      <w:r w:rsidRPr="00EC3422">
        <w:t xml:space="preserve">после извршене промопредаје радова и потписивања Записника о примопредаји радова за </w:t>
      </w:r>
      <w:r w:rsidRPr="00EC3422">
        <w:rPr>
          <w:lang w:val="sr-Cyrl-CS"/>
        </w:rPr>
        <w:t xml:space="preserve">Партију </w:t>
      </w:r>
      <w:r w:rsidRPr="00EC3422">
        <w:t>I</w:t>
      </w:r>
      <w:r w:rsidRPr="00EC3422">
        <w:rPr>
          <w:lang w:val="sr-Cyrl-CS"/>
        </w:rPr>
        <w:t xml:space="preserve"> -</w:t>
      </w:r>
      <w:r w:rsidRPr="00EC3422">
        <w:t xml:space="preserve"> </w:t>
      </w:r>
      <w:r w:rsidRPr="00EC3422">
        <w:rPr>
          <w:lang w:val="sr-Cyrl-CS"/>
        </w:rPr>
        <w:t xml:space="preserve">Позицију </w:t>
      </w:r>
      <w:r w:rsidR="005E3A84" w:rsidRPr="00EC3422">
        <w:rPr>
          <w:lang w:val="sr-Cyrl-CS"/>
        </w:rPr>
        <w:t>2</w:t>
      </w:r>
      <w:r w:rsidRPr="00EC3422">
        <w:t xml:space="preserve">, </w:t>
      </w:r>
      <w:r w:rsidRPr="00EC3422">
        <w:rPr>
          <w:rFonts w:eastAsia="TimesNewRoman"/>
        </w:rPr>
        <w:t>Извођачу радова</w:t>
      </w:r>
      <w:r w:rsidRPr="00EC3422">
        <w:rPr>
          <w:lang w:val="sr-Cyrl-CS"/>
        </w:rPr>
        <w:t xml:space="preserve"> платити укупан износ у понуђеном року за </w:t>
      </w:r>
      <w:r w:rsidR="00CD10AA" w:rsidRPr="00EC3422">
        <w:t>Партију I</w:t>
      </w:r>
      <w:r w:rsidRPr="00EC3422">
        <w:t xml:space="preserve"> после пријема фактуре</w:t>
      </w:r>
      <w:r w:rsidRPr="00EC3422">
        <w:rPr>
          <w:lang w:val="sr-Cyrl-CS"/>
        </w:rPr>
        <w:t xml:space="preserve">, на основу стварно изведених и утврђених коначних количина и вредности радова за сваку наведену </w:t>
      </w:r>
      <w:r w:rsidRPr="00EC3422">
        <w:t xml:space="preserve">појединачну </w:t>
      </w:r>
      <w:r w:rsidRPr="00EC3422">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5E3A84" w:rsidRPr="00EC3422" w:rsidRDefault="005E3A84" w:rsidP="000E225C">
      <w:pPr>
        <w:pStyle w:val="normal0"/>
        <w:spacing w:before="0" w:beforeAutospacing="0" w:after="0" w:afterAutospacing="0"/>
        <w:ind w:firstLine="720"/>
        <w:jc w:val="both"/>
        <w:rPr>
          <w:rFonts w:ascii="Times New Roman" w:hAnsi="Times New Roman" w:cs="Times New Roman"/>
          <w:sz w:val="24"/>
          <w:szCs w:val="24"/>
          <w:lang w:val="sr-Cyrl-CS"/>
        </w:rPr>
      </w:pPr>
    </w:p>
    <w:p w:rsidR="005E3A84" w:rsidRPr="00EC3422" w:rsidRDefault="005E3A84" w:rsidP="00F7021D">
      <w:pPr>
        <w:pStyle w:val="normal0"/>
        <w:spacing w:before="0" w:beforeAutospacing="0" w:after="120" w:afterAutospacing="0"/>
        <w:jc w:val="both"/>
        <w:rPr>
          <w:rFonts w:ascii="Times New Roman" w:hAnsi="Times New Roman" w:cs="Times New Roman"/>
          <w:sz w:val="24"/>
          <w:szCs w:val="24"/>
        </w:rPr>
      </w:pPr>
      <w:r w:rsidRPr="00EC3422">
        <w:rPr>
          <w:rFonts w:ascii="Times New Roman" w:hAnsi="Times New Roman" w:cs="Times New Roman"/>
          <w:sz w:val="24"/>
          <w:szCs w:val="24"/>
          <w:lang w:val="sr-Cyrl-CS"/>
        </w:rPr>
        <w:t xml:space="preserve">Достављања </w:t>
      </w:r>
      <w:r w:rsidRPr="00EC3422">
        <w:rPr>
          <w:rFonts w:ascii="Times New Roman" w:hAnsi="Times New Roman" w:cs="Times New Roman"/>
          <w:sz w:val="24"/>
          <w:szCs w:val="24"/>
          <w:lang w:val="ru-RU"/>
        </w:rPr>
        <w:t xml:space="preserve">банкарске гаранције за </w:t>
      </w:r>
      <w:r w:rsidRPr="00EC3422">
        <w:rPr>
          <w:rFonts w:ascii="Times New Roman" w:hAnsi="Times New Roman" w:cs="Times New Roman"/>
          <w:sz w:val="24"/>
          <w:szCs w:val="24"/>
        </w:rPr>
        <w:t>отклањање грешака у гарантном року за Партију I</w:t>
      </w:r>
    </w:p>
    <w:p w:rsidR="00152BE6" w:rsidRPr="00EC3422" w:rsidRDefault="005E3A84" w:rsidP="006D4184">
      <w:pPr>
        <w:pStyle w:val="normal0"/>
        <w:spacing w:before="0" w:beforeAutospacing="0" w:after="0" w:afterAutospacing="0"/>
        <w:ind w:firstLine="720"/>
        <w:jc w:val="both"/>
        <w:rPr>
          <w:rFonts w:ascii="Times New Roman" w:hAnsi="Times New Roman" w:cs="Times New Roman"/>
          <w:sz w:val="24"/>
          <w:szCs w:val="24"/>
        </w:rPr>
      </w:pPr>
      <w:r w:rsidRPr="00EC3422">
        <w:rPr>
          <w:rFonts w:ascii="Times New Roman" w:hAnsi="Times New Roman" w:cs="Times New Roman"/>
          <w:sz w:val="24"/>
          <w:szCs w:val="24"/>
          <w:lang w:val="sr-Cyrl-CS"/>
        </w:rPr>
        <w:t>Достављањ</w:t>
      </w:r>
      <w:r w:rsidR="00F7021D" w:rsidRPr="00EC3422">
        <w:rPr>
          <w:rFonts w:ascii="Times New Roman" w:hAnsi="Times New Roman" w:cs="Times New Roman"/>
          <w:sz w:val="24"/>
          <w:szCs w:val="24"/>
          <w:lang w:val="sr-Cyrl-CS"/>
        </w:rPr>
        <w:t>е</w:t>
      </w:r>
      <w:r w:rsidRPr="00EC3422">
        <w:rPr>
          <w:rFonts w:ascii="Times New Roman" w:hAnsi="Times New Roman" w:cs="Times New Roman"/>
          <w:sz w:val="24"/>
          <w:szCs w:val="24"/>
          <w:lang w:val="sr-Cyrl-CS"/>
        </w:rPr>
        <w:t xml:space="preserve"> </w:t>
      </w:r>
      <w:r w:rsidRPr="00EC3422">
        <w:rPr>
          <w:rFonts w:ascii="Times New Roman" w:hAnsi="Times New Roman" w:cs="Times New Roman"/>
          <w:sz w:val="24"/>
          <w:szCs w:val="24"/>
          <w:lang w:val="ru-RU"/>
        </w:rPr>
        <w:t xml:space="preserve">банкарске гаранције за </w:t>
      </w:r>
      <w:r w:rsidRPr="00EC3422">
        <w:rPr>
          <w:rFonts w:ascii="Times New Roman" w:hAnsi="Times New Roman" w:cs="Times New Roman"/>
          <w:sz w:val="24"/>
          <w:szCs w:val="24"/>
        </w:rPr>
        <w:t xml:space="preserve">отклањање грешака у гарантном року за Партију I врши се </w:t>
      </w:r>
      <w:r w:rsidR="00415671" w:rsidRPr="00EC3422">
        <w:rPr>
          <w:rFonts w:ascii="Times New Roman" w:hAnsi="Times New Roman" w:cs="Times New Roman"/>
          <w:sz w:val="24"/>
          <w:szCs w:val="24"/>
        </w:rPr>
        <w:t>код примопредаје позиције која се хронолошки заврши као друга.</w:t>
      </w:r>
    </w:p>
    <w:p w:rsidR="00152BE6" w:rsidRPr="00EC3422" w:rsidRDefault="00152BE6" w:rsidP="00765882">
      <w:pPr>
        <w:tabs>
          <w:tab w:val="left" w:pos="1080"/>
          <w:tab w:val="num" w:pos="1211"/>
        </w:tabs>
        <w:jc w:val="both"/>
        <w:rPr>
          <w:caps/>
          <w:lang w:val="sr-Cyrl-CS"/>
        </w:rPr>
      </w:pPr>
    </w:p>
    <w:p w:rsidR="00F7021D" w:rsidRPr="00EC3422" w:rsidRDefault="00F7021D" w:rsidP="00765882">
      <w:pPr>
        <w:tabs>
          <w:tab w:val="left" w:pos="1080"/>
          <w:tab w:val="num" w:pos="1211"/>
        </w:tabs>
        <w:jc w:val="both"/>
        <w:rPr>
          <w:caps/>
          <w:lang w:val="sr-Cyrl-CS"/>
        </w:rPr>
      </w:pPr>
    </w:p>
    <w:p w:rsidR="00D33479" w:rsidRPr="00EC3422" w:rsidRDefault="00D33479" w:rsidP="00E8116B">
      <w:pPr>
        <w:tabs>
          <w:tab w:val="left" w:pos="1080"/>
          <w:tab w:val="num" w:pos="1211"/>
        </w:tabs>
        <w:spacing w:after="120"/>
        <w:jc w:val="both"/>
        <w:rPr>
          <w:lang w:val="sr-Cyrl-CS"/>
        </w:rPr>
      </w:pPr>
      <w:r w:rsidRPr="00EC3422">
        <w:rPr>
          <w:lang w:val="sr-Cyrl-CS"/>
        </w:rPr>
        <w:t xml:space="preserve">ПАРТИЈА </w:t>
      </w:r>
      <w:r w:rsidRPr="00EC3422">
        <w:t>II</w:t>
      </w:r>
    </w:p>
    <w:p w:rsidR="00177877" w:rsidRPr="00EC3422" w:rsidRDefault="00D33479" w:rsidP="00E8116B">
      <w:pPr>
        <w:tabs>
          <w:tab w:val="left" w:pos="1080"/>
          <w:tab w:val="num" w:pos="1211"/>
        </w:tabs>
        <w:spacing w:after="120"/>
        <w:jc w:val="both"/>
        <w:rPr>
          <w:caps/>
        </w:rPr>
      </w:pPr>
      <w:r w:rsidRPr="00EC3422">
        <w:rPr>
          <w:lang w:val="sr-Cyrl-CS"/>
        </w:rPr>
        <w:t>Позиција</w:t>
      </w:r>
      <w:r w:rsidR="00177877" w:rsidRPr="00EC3422">
        <w:rPr>
          <w:lang w:val="sr-Cyrl-CS"/>
        </w:rPr>
        <w:t xml:space="preserve"> 1</w:t>
      </w:r>
    </w:p>
    <w:p w:rsidR="00177877" w:rsidRPr="00EC3422" w:rsidRDefault="00177877" w:rsidP="00177877">
      <w:pPr>
        <w:ind w:firstLine="720"/>
        <w:jc w:val="both"/>
        <w:rPr>
          <w:lang w:val="sr-Cyrl-CS"/>
        </w:rPr>
      </w:pPr>
      <w:r w:rsidRPr="00EC3422">
        <w:rPr>
          <w:lang w:val="sr-Cyrl-CS"/>
        </w:rPr>
        <w:t>Наручилац се обавезује да ће за извођење свих радова обухваћених конкурсном документацијом и</w:t>
      </w:r>
      <w:r w:rsidRPr="00EC3422">
        <w:t xml:space="preserve"> </w:t>
      </w:r>
      <w:r w:rsidRPr="00EC3422">
        <w:rPr>
          <w:lang w:val="sr-Cyrl-CS"/>
        </w:rPr>
        <w:t>т</w:t>
      </w:r>
      <w:r w:rsidRPr="00EC3422">
        <w:rPr>
          <w:bCs/>
          <w:lang w:val="sr-Cyrl-CS"/>
        </w:rPr>
        <w:t>ехничким спецификацијама</w:t>
      </w:r>
      <w:r w:rsidRPr="00EC3422">
        <w:rPr>
          <w:b/>
          <w:bCs/>
          <w:lang w:val="sr-Cyrl-CS"/>
        </w:rPr>
        <w:t xml:space="preserve"> </w:t>
      </w:r>
      <w:r w:rsidRPr="00EC3422">
        <w:rPr>
          <w:bCs/>
          <w:lang w:val="sr-Cyrl-CS"/>
        </w:rPr>
        <w:t>за</w:t>
      </w:r>
      <w:r w:rsidRPr="00EC3422">
        <w:rPr>
          <w:b/>
          <w:bCs/>
          <w:lang w:val="sr-Cyrl-CS"/>
        </w:rPr>
        <w:t xml:space="preserve"> </w:t>
      </w:r>
      <w:r w:rsidRPr="00EC3422">
        <w:rPr>
          <w:u w:val="single"/>
          <w:lang w:val="sr-Cyrl-CS"/>
        </w:rPr>
        <w:t xml:space="preserve">Партију </w:t>
      </w:r>
      <w:r w:rsidRPr="00EC3422">
        <w:rPr>
          <w:u w:val="single"/>
        </w:rPr>
        <w:t>II</w:t>
      </w:r>
      <w:r w:rsidRPr="00EC3422">
        <w:rPr>
          <w:u w:val="single"/>
          <w:lang w:val="sr-Cyrl-CS"/>
        </w:rPr>
        <w:t xml:space="preserve"> -</w:t>
      </w:r>
      <w:r w:rsidRPr="00EC3422">
        <w:rPr>
          <w:u w:val="single"/>
        </w:rPr>
        <w:t xml:space="preserve"> </w:t>
      </w:r>
      <w:r w:rsidRPr="00EC3422">
        <w:rPr>
          <w:u w:val="single"/>
          <w:lang w:val="sr-Cyrl-CS"/>
        </w:rPr>
        <w:t xml:space="preserve">Позицију 1 – </w:t>
      </w:r>
      <w:r w:rsidR="00E102F9" w:rsidRPr="00EC3422">
        <w:rPr>
          <w:iCs/>
          <w:u w:val="single"/>
          <w:lang w:val="sr-Cyrl-CS"/>
        </w:rPr>
        <w:t>Испорука и монтажа надстрешнице за возила на локацији КМЦ Београд</w:t>
      </w:r>
      <w:r w:rsidRPr="00EC3422">
        <w:rPr>
          <w:bCs/>
          <w:lang w:val="sr-Cyrl-CS"/>
        </w:rPr>
        <w:t xml:space="preserve">, </w:t>
      </w:r>
      <w:r w:rsidRPr="00EC3422">
        <w:t xml:space="preserve">после извршене промопредаје радова и потписивања Записника о примопредаји радова за </w:t>
      </w:r>
      <w:r w:rsidRPr="00EC3422">
        <w:rPr>
          <w:lang w:val="sr-Cyrl-CS"/>
        </w:rPr>
        <w:t xml:space="preserve">Партију </w:t>
      </w:r>
      <w:r w:rsidR="00E102F9" w:rsidRPr="00EC3422">
        <w:t>II</w:t>
      </w:r>
      <w:r w:rsidRPr="00EC3422">
        <w:rPr>
          <w:lang w:val="sr-Cyrl-CS"/>
        </w:rPr>
        <w:t xml:space="preserve"> -</w:t>
      </w:r>
      <w:r w:rsidRPr="00EC3422">
        <w:t xml:space="preserve"> </w:t>
      </w:r>
      <w:r w:rsidRPr="00EC3422">
        <w:rPr>
          <w:lang w:val="sr-Cyrl-CS"/>
        </w:rPr>
        <w:t>Позицију 1</w:t>
      </w:r>
      <w:r w:rsidRPr="00EC3422">
        <w:t xml:space="preserve">, </w:t>
      </w:r>
      <w:r w:rsidRPr="00EC3422">
        <w:rPr>
          <w:rFonts w:eastAsia="TimesNewRoman"/>
        </w:rPr>
        <w:t>Извођачу радова</w:t>
      </w:r>
      <w:r w:rsidRPr="00EC3422">
        <w:rPr>
          <w:lang w:val="sr-Cyrl-CS"/>
        </w:rPr>
        <w:t xml:space="preserve"> платити укупан износ у понуђеном року за </w:t>
      </w:r>
      <w:r w:rsidRPr="00EC3422">
        <w:t>Позицију 1 после пријема фактуре</w:t>
      </w:r>
      <w:r w:rsidRPr="00EC3422">
        <w:rPr>
          <w:lang w:val="sr-Cyrl-CS"/>
        </w:rPr>
        <w:t xml:space="preserve">, на основу стварно изведених и утврђених коначних количина и вредности радова за сваку наведену </w:t>
      </w:r>
      <w:r w:rsidRPr="00EC3422">
        <w:t xml:space="preserve">појединачну </w:t>
      </w:r>
      <w:r w:rsidRPr="00EC3422">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152BE6" w:rsidRPr="00EC3422" w:rsidRDefault="00152BE6" w:rsidP="00765882">
      <w:pPr>
        <w:tabs>
          <w:tab w:val="left" w:pos="1080"/>
          <w:tab w:val="num" w:pos="1211"/>
        </w:tabs>
        <w:jc w:val="both"/>
        <w:rPr>
          <w:caps/>
          <w:lang w:val="sr-Cyrl-CS"/>
        </w:rPr>
      </w:pPr>
    </w:p>
    <w:p w:rsidR="00E102F9" w:rsidRPr="00EC3422" w:rsidRDefault="00D33479" w:rsidP="00E8116B">
      <w:pPr>
        <w:tabs>
          <w:tab w:val="left" w:pos="1080"/>
          <w:tab w:val="num" w:pos="1211"/>
        </w:tabs>
        <w:spacing w:after="120"/>
        <w:jc w:val="both"/>
        <w:rPr>
          <w:caps/>
        </w:rPr>
      </w:pPr>
      <w:r w:rsidRPr="00EC3422">
        <w:rPr>
          <w:lang w:val="sr-Cyrl-CS"/>
        </w:rPr>
        <w:t>Позиција</w:t>
      </w:r>
      <w:r w:rsidR="00E102F9" w:rsidRPr="00EC3422">
        <w:rPr>
          <w:lang w:val="sr-Cyrl-CS"/>
        </w:rPr>
        <w:t xml:space="preserve"> 2</w:t>
      </w:r>
    </w:p>
    <w:p w:rsidR="00E102F9" w:rsidRPr="00EC3422" w:rsidRDefault="00E102F9" w:rsidP="00E102F9">
      <w:pPr>
        <w:ind w:firstLine="720"/>
        <w:jc w:val="both"/>
        <w:rPr>
          <w:lang w:val="sr-Cyrl-CS"/>
        </w:rPr>
      </w:pPr>
      <w:r w:rsidRPr="00EC3422">
        <w:rPr>
          <w:lang w:val="sr-Cyrl-CS"/>
        </w:rPr>
        <w:lastRenderedPageBreak/>
        <w:t>Наручилац се обавезује да ће за извођење свих радова обухваћених конкурсном документацијом и</w:t>
      </w:r>
      <w:r w:rsidRPr="00EC3422">
        <w:t xml:space="preserve"> </w:t>
      </w:r>
      <w:r w:rsidRPr="00EC3422">
        <w:rPr>
          <w:lang w:val="sr-Cyrl-CS"/>
        </w:rPr>
        <w:t>т</w:t>
      </w:r>
      <w:r w:rsidRPr="00EC3422">
        <w:rPr>
          <w:bCs/>
          <w:lang w:val="sr-Cyrl-CS"/>
        </w:rPr>
        <w:t>ехничким спецификацијама</w:t>
      </w:r>
      <w:r w:rsidRPr="00EC3422">
        <w:rPr>
          <w:b/>
          <w:bCs/>
          <w:lang w:val="sr-Cyrl-CS"/>
        </w:rPr>
        <w:t xml:space="preserve"> </w:t>
      </w:r>
      <w:r w:rsidRPr="00EC3422">
        <w:rPr>
          <w:bCs/>
          <w:lang w:val="sr-Cyrl-CS"/>
        </w:rPr>
        <w:t>за</w:t>
      </w:r>
      <w:r w:rsidRPr="00EC3422">
        <w:rPr>
          <w:b/>
          <w:bCs/>
          <w:lang w:val="sr-Cyrl-CS"/>
        </w:rPr>
        <w:t xml:space="preserve"> </w:t>
      </w:r>
      <w:r w:rsidRPr="00EC3422">
        <w:rPr>
          <w:u w:val="single"/>
          <w:lang w:val="sr-Cyrl-CS"/>
        </w:rPr>
        <w:t xml:space="preserve">Партију </w:t>
      </w:r>
      <w:r w:rsidRPr="00EC3422">
        <w:rPr>
          <w:u w:val="single"/>
        </w:rPr>
        <w:t>II</w:t>
      </w:r>
      <w:r w:rsidRPr="00EC3422">
        <w:rPr>
          <w:u w:val="single"/>
          <w:lang w:val="sr-Cyrl-CS"/>
        </w:rPr>
        <w:t xml:space="preserve"> -</w:t>
      </w:r>
      <w:r w:rsidRPr="00EC3422">
        <w:rPr>
          <w:u w:val="single"/>
        </w:rPr>
        <w:t xml:space="preserve"> </w:t>
      </w:r>
      <w:r w:rsidRPr="00EC3422">
        <w:rPr>
          <w:u w:val="single"/>
          <w:lang w:val="sr-Cyrl-CS"/>
        </w:rPr>
        <w:t xml:space="preserve">Позицију 2 – </w:t>
      </w:r>
      <w:r w:rsidR="0044389F" w:rsidRPr="00EC3422">
        <w:rPr>
          <w:iCs/>
          <w:u w:val="single"/>
          <w:lang w:val="sr-Cyrl-CS"/>
        </w:rPr>
        <w:t>Израда фасаде на објекту КМЦ Ниш</w:t>
      </w:r>
      <w:r w:rsidRPr="00EC3422">
        <w:rPr>
          <w:bCs/>
          <w:lang w:val="sr-Cyrl-CS"/>
        </w:rPr>
        <w:t xml:space="preserve">, </w:t>
      </w:r>
      <w:r w:rsidRPr="00EC3422">
        <w:t xml:space="preserve">после извршене промопредаје радова и потписивања Записника о примопредаји радова за </w:t>
      </w:r>
      <w:r w:rsidRPr="00EC3422">
        <w:rPr>
          <w:lang w:val="sr-Cyrl-CS"/>
        </w:rPr>
        <w:t xml:space="preserve">Партију </w:t>
      </w:r>
      <w:r w:rsidRPr="00EC3422">
        <w:t>II</w:t>
      </w:r>
      <w:r w:rsidRPr="00EC3422">
        <w:rPr>
          <w:lang w:val="sr-Cyrl-CS"/>
        </w:rPr>
        <w:t xml:space="preserve"> -</w:t>
      </w:r>
      <w:r w:rsidRPr="00EC3422">
        <w:t xml:space="preserve"> </w:t>
      </w:r>
      <w:r w:rsidRPr="00EC3422">
        <w:rPr>
          <w:lang w:val="sr-Cyrl-CS"/>
        </w:rPr>
        <w:t xml:space="preserve">Позицију </w:t>
      </w:r>
      <w:r w:rsidR="00CD10AA" w:rsidRPr="00EC3422">
        <w:rPr>
          <w:lang w:val="sr-Cyrl-CS"/>
        </w:rPr>
        <w:t>2</w:t>
      </w:r>
      <w:r w:rsidRPr="00EC3422">
        <w:t xml:space="preserve">, </w:t>
      </w:r>
      <w:r w:rsidRPr="00EC3422">
        <w:rPr>
          <w:rFonts w:eastAsia="TimesNewRoman"/>
        </w:rPr>
        <w:t>Извођачу радова</w:t>
      </w:r>
      <w:r w:rsidRPr="00EC3422">
        <w:rPr>
          <w:lang w:val="sr-Cyrl-CS"/>
        </w:rPr>
        <w:t xml:space="preserve"> платити укупан износ у понуђеном року за </w:t>
      </w:r>
      <w:r w:rsidRPr="00EC3422">
        <w:t>Позицију 1 после пријема фактуре</w:t>
      </w:r>
      <w:r w:rsidRPr="00EC3422">
        <w:rPr>
          <w:lang w:val="sr-Cyrl-CS"/>
        </w:rPr>
        <w:t xml:space="preserve">, на основу стварно изведених и утврђених коначних количина и вредности радова за сваку наведену </w:t>
      </w:r>
      <w:r w:rsidRPr="00EC3422">
        <w:t xml:space="preserve">појединачну </w:t>
      </w:r>
      <w:r w:rsidRPr="00EC3422">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A66DAD" w:rsidRPr="00EC3422" w:rsidRDefault="00A66DAD" w:rsidP="00765882">
      <w:pPr>
        <w:jc w:val="both"/>
        <w:rPr>
          <w:u w:val="single"/>
        </w:rPr>
      </w:pPr>
    </w:p>
    <w:p w:rsidR="00415671" w:rsidRPr="00EC3422" w:rsidRDefault="00415671" w:rsidP="00674CA7">
      <w:pPr>
        <w:pStyle w:val="normal0"/>
        <w:spacing w:before="0" w:beforeAutospacing="0" w:after="120" w:afterAutospacing="0"/>
        <w:jc w:val="both"/>
        <w:rPr>
          <w:rFonts w:ascii="Times New Roman" w:hAnsi="Times New Roman" w:cs="Times New Roman"/>
          <w:sz w:val="24"/>
          <w:szCs w:val="24"/>
        </w:rPr>
      </w:pPr>
      <w:r w:rsidRPr="00EC3422">
        <w:rPr>
          <w:rFonts w:ascii="Times New Roman" w:hAnsi="Times New Roman" w:cs="Times New Roman"/>
          <w:sz w:val="24"/>
          <w:szCs w:val="24"/>
          <w:lang w:val="sr-Cyrl-CS"/>
        </w:rPr>
        <w:t xml:space="preserve">Достављања </w:t>
      </w:r>
      <w:r w:rsidRPr="00EC3422">
        <w:rPr>
          <w:rFonts w:ascii="Times New Roman" w:hAnsi="Times New Roman" w:cs="Times New Roman"/>
          <w:sz w:val="24"/>
          <w:szCs w:val="24"/>
          <w:lang w:val="ru-RU"/>
        </w:rPr>
        <w:t xml:space="preserve">бланко соло менице за </w:t>
      </w:r>
      <w:r w:rsidRPr="00EC3422">
        <w:rPr>
          <w:rFonts w:ascii="Times New Roman" w:hAnsi="Times New Roman" w:cs="Times New Roman"/>
          <w:sz w:val="24"/>
          <w:szCs w:val="24"/>
        </w:rPr>
        <w:t>отклањање грешака у гарантном року за Партију II</w:t>
      </w:r>
      <w:r w:rsidR="00D33479" w:rsidRPr="00EC3422">
        <w:rPr>
          <w:rFonts w:ascii="Times New Roman" w:hAnsi="Times New Roman" w:cs="Times New Roman"/>
          <w:sz w:val="24"/>
          <w:szCs w:val="24"/>
        </w:rPr>
        <w:t>.</w:t>
      </w:r>
    </w:p>
    <w:p w:rsidR="00D33479" w:rsidRPr="00EC3422" w:rsidRDefault="00D33479" w:rsidP="00D33479">
      <w:pPr>
        <w:pStyle w:val="normal0"/>
        <w:spacing w:before="0" w:beforeAutospacing="0" w:after="0" w:afterAutospacing="0"/>
        <w:ind w:firstLine="720"/>
        <w:jc w:val="both"/>
        <w:rPr>
          <w:rFonts w:ascii="Times New Roman" w:hAnsi="Times New Roman" w:cs="Times New Roman"/>
          <w:sz w:val="24"/>
          <w:szCs w:val="24"/>
        </w:rPr>
      </w:pPr>
      <w:r w:rsidRPr="00EC3422">
        <w:rPr>
          <w:rFonts w:ascii="Times New Roman" w:hAnsi="Times New Roman" w:cs="Times New Roman"/>
          <w:sz w:val="24"/>
          <w:szCs w:val="24"/>
          <w:lang w:val="sr-Cyrl-CS"/>
        </w:rPr>
        <w:t xml:space="preserve">Достављање </w:t>
      </w:r>
      <w:r w:rsidRPr="00EC3422">
        <w:rPr>
          <w:rFonts w:ascii="Times New Roman" w:hAnsi="Times New Roman" w:cs="Times New Roman"/>
          <w:sz w:val="24"/>
          <w:szCs w:val="24"/>
          <w:lang w:val="ru-RU"/>
        </w:rPr>
        <w:t xml:space="preserve">бланко соло менице за </w:t>
      </w:r>
      <w:r w:rsidRPr="00EC3422">
        <w:rPr>
          <w:rFonts w:ascii="Times New Roman" w:hAnsi="Times New Roman" w:cs="Times New Roman"/>
          <w:sz w:val="24"/>
          <w:szCs w:val="24"/>
        </w:rPr>
        <w:t>отклањање грешака у гарантном року за Партију II врши се код примопредаје позиције која се хронолошки заврши као друга.</w:t>
      </w:r>
    </w:p>
    <w:p w:rsidR="00D33479" w:rsidRPr="00EC3422" w:rsidRDefault="00D33479" w:rsidP="00674CA7">
      <w:pPr>
        <w:ind w:firstLine="720"/>
        <w:jc w:val="both"/>
        <w:rPr>
          <w:lang w:val="sr-Cyrl-CS"/>
        </w:rPr>
      </w:pPr>
    </w:p>
    <w:p w:rsidR="00146542" w:rsidRPr="00EC3422" w:rsidRDefault="00D33479" w:rsidP="00D33479">
      <w:pPr>
        <w:ind w:firstLine="568"/>
        <w:jc w:val="both"/>
        <w:rPr>
          <w:lang w:val="sr-Cyrl-CS"/>
        </w:rPr>
      </w:pPr>
      <w:r w:rsidRPr="00EC3422">
        <w:rPr>
          <w:lang w:val="sr-Cyrl-CS"/>
        </w:rPr>
        <w:t xml:space="preserve">  </w:t>
      </w:r>
      <w:r w:rsidR="00146542" w:rsidRPr="00EC3422">
        <w:rPr>
          <w:lang w:val="sr-Cyrl-CS"/>
        </w:rPr>
        <w:t>Рок плаћања фактуре/рачуна се рачуна од дана службеног пријема по извршен</w:t>
      </w:r>
      <w:r w:rsidR="00E8116B" w:rsidRPr="00EC3422">
        <w:rPr>
          <w:lang w:val="sr-Cyrl-CS"/>
        </w:rPr>
        <w:t xml:space="preserve">ој примопредаји </w:t>
      </w:r>
      <w:r w:rsidR="00146542" w:rsidRPr="00EC3422">
        <w:rPr>
          <w:lang w:val="sr-Cyrl-CS"/>
        </w:rPr>
        <w:t xml:space="preserve">радова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037197" w:rsidRPr="00EC3422" w:rsidRDefault="00037197" w:rsidP="00E8116B">
      <w:pPr>
        <w:spacing w:before="120"/>
        <w:ind w:firstLine="720"/>
        <w:jc w:val="both"/>
        <w:rPr>
          <w:lang w:val="sr-Cyrl-CS"/>
        </w:rPr>
      </w:pPr>
      <w:r w:rsidRPr="00EC3422">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146542" w:rsidRPr="00EC3422" w:rsidRDefault="00146542" w:rsidP="00E8116B">
      <w:pPr>
        <w:spacing w:before="120"/>
        <w:ind w:firstLine="720"/>
        <w:jc w:val="both"/>
        <w:rPr>
          <w:lang w:val="sr-Cyrl-CS"/>
        </w:rPr>
      </w:pPr>
      <w:r w:rsidRPr="00EC3422">
        <w:rPr>
          <w:lang w:val="sr-Cyrl-CS"/>
        </w:rPr>
        <w:t>Плаћање се врши уплатом на рачун понуђача.</w:t>
      </w:r>
    </w:p>
    <w:p w:rsidR="00146542" w:rsidRPr="00AB542D" w:rsidRDefault="00146542" w:rsidP="00146542"/>
    <w:p w:rsidR="00691EBB" w:rsidRDefault="00691EBB" w:rsidP="00361B43">
      <w:pPr>
        <w:autoSpaceDE w:val="0"/>
        <w:autoSpaceDN w:val="0"/>
        <w:adjustRightInd w:val="0"/>
        <w:ind w:firstLine="720"/>
        <w:jc w:val="both"/>
        <w:rPr>
          <w:rFonts w:eastAsia="Calibri"/>
          <w:lang w:val="sr-Cyrl-CS"/>
        </w:rPr>
      </w:pPr>
    </w:p>
    <w:p w:rsidR="00936495" w:rsidRPr="00E92F08" w:rsidRDefault="00C33418" w:rsidP="000A2FD0">
      <w:pPr>
        <w:pStyle w:val="ListParagraph"/>
        <w:numPr>
          <w:ilvl w:val="0"/>
          <w:numId w:val="54"/>
        </w:numPr>
        <w:spacing w:after="0" w:line="240" w:lineRule="auto"/>
        <w:ind w:left="425" w:hanging="425"/>
        <w:contextualSpacing w:val="0"/>
        <w:rPr>
          <w:rFonts w:ascii="Times New Roman" w:hAnsi="Times New Roman"/>
          <w:b/>
          <w:sz w:val="24"/>
          <w:lang w:val="sr-Latn-CS"/>
        </w:rPr>
      </w:pPr>
      <w:r w:rsidRPr="00E92F08">
        <w:rPr>
          <w:rFonts w:ascii="Times New Roman" w:hAnsi="Times New Roman"/>
          <w:b/>
          <w:sz w:val="24"/>
          <w:lang w:val="sr-Cyrl-CS"/>
        </w:rPr>
        <w:t>ГАРАНЦИЈЕ</w:t>
      </w:r>
      <w:r w:rsidR="006F3875" w:rsidRPr="00E92F08">
        <w:rPr>
          <w:rFonts w:ascii="Times New Roman" w:hAnsi="Times New Roman"/>
          <w:b/>
          <w:sz w:val="24"/>
          <w:lang w:val="sr-Cyrl-CS"/>
        </w:rPr>
        <w:t xml:space="preserve"> </w:t>
      </w:r>
      <w:r w:rsidRPr="00E92F08">
        <w:rPr>
          <w:rFonts w:ascii="Times New Roman" w:hAnsi="Times New Roman"/>
          <w:b/>
          <w:sz w:val="24"/>
          <w:lang w:val="sr-Cyrl-CS"/>
        </w:rPr>
        <w:t>НА ИЗВЕДЕНЕ РАДОВЕ И ДОБРА</w:t>
      </w:r>
      <w:r w:rsidR="006F3875" w:rsidRPr="00E92F08">
        <w:rPr>
          <w:rFonts w:ascii="Times New Roman" w:hAnsi="Times New Roman"/>
          <w:b/>
          <w:sz w:val="24"/>
          <w:lang w:val="sr-Cyrl-CS"/>
        </w:rPr>
        <w:t xml:space="preserve"> </w:t>
      </w:r>
    </w:p>
    <w:p w:rsidR="00936495" w:rsidRPr="00E92F08" w:rsidRDefault="00936495" w:rsidP="00936495">
      <w:pPr>
        <w:ind w:left="810"/>
        <w:rPr>
          <w:u w:val="single"/>
          <w:lang w:val="sr-Latn-CS"/>
        </w:rPr>
      </w:pPr>
    </w:p>
    <w:p w:rsidR="00C50B02" w:rsidRPr="00E92F08" w:rsidRDefault="002F2755" w:rsidP="004B7F22">
      <w:pPr>
        <w:ind w:firstLine="720"/>
        <w:jc w:val="both"/>
        <w:rPr>
          <w:lang w:val="sr-Cyrl-CS"/>
        </w:rPr>
      </w:pPr>
      <w:r w:rsidRPr="00E92F08">
        <w:t xml:space="preserve">Гарантни рок за </w:t>
      </w:r>
      <w:r w:rsidRPr="00E92F08">
        <w:rPr>
          <w:lang w:val="sr-Cyrl-CS"/>
        </w:rPr>
        <w:t>све радове који су предмет уговора</w:t>
      </w:r>
      <w:r w:rsidR="006F3875" w:rsidRPr="00E92F08">
        <w:t xml:space="preserve"> износи </w:t>
      </w:r>
      <w:r w:rsidR="000367C8" w:rsidRPr="00E92F08">
        <w:rPr>
          <w:lang w:val="sr-Cyrl-CS"/>
        </w:rPr>
        <w:t>24 (двадесетчетири) месеца</w:t>
      </w:r>
      <w:r w:rsidR="000367C8" w:rsidRPr="00E92F08">
        <w:t xml:space="preserve">, </w:t>
      </w:r>
      <w:r w:rsidR="000367C8" w:rsidRPr="00E92F08">
        <w:rPr>
          <w:lang w:val="sr-Cyrl-CS"/>
        </w:rPr>
        <w:t>рачунајући од дана потписивања Записника о примопредаји радова</w:t>
      </w:r>
      <w:r w:rsidR="006F3875" w:rsidRPr="00E92F08">
        <w:t>.</w:t>
      </w:r>
    </w:p>
    <w:p w:rsidR="00C33418" w:rsidRPr="00E92F08" w:rsidRDefault="006F3875" w:rsidP="002F2755">
      <w:pPr>
        <w:autoSpaceDE w:val="0"/>
        <w:autoSpaceDN w:val="0"/>
        <w:adjustRightInd w:val="0"/>
        <w:spacing w:before="120"/>
        <w:ind w:firstLine="720"/>
        <w:jc w:val="both"/>
        <w:rPr>
          <w:bCs/>
          <w:lang w:val="sr-Cyrl-CS"/>
        </w:rPr>
      </w:pPr>
      <w:r w:rsidRPr="00E92F08">
        <w:t xml:space="preserve">За </w:t>
      </w:r>
      <w:r w:rsidR="00C33418" w:rsidRPr="00E92F08">
        <w:rPr>
          <w:lang w:val="sr-Cyrl-CS"/>
        </w:rPr>
        <w:t xml:space="preserve">уређаје и </w:t>
      </w:r>
      <w:r w:rsidRPr="00E92F08">
        <w:t>опрему коју уграђује извођач важи, у погледу садржине, гаранција произвођача опреме, с тим што је извођач</w:t>
      </w:r>
      <w:r w:rsidR="00893CAF" w:rsidRPr="00E92F08">
        <w:t xml:space="preserve"> радова</w:t>
      </w:r>
      <w:r w:rsidRPr="00E92F08">
        <w:t xml:space="preserve"> дужан да сву документацију о гаранцијама произвођача опреме, заједно са упутствима за употребу, прибави и преда </w:t>
      </w:r>
      <w:r w:rsidR="00893CAF" w:rsidRPr="00E92F08">
        <w:t>Н</w:t>
      </w:r>
      <w:r w:rsidRPr="00E92F08">
        <w:t>аручиоцу.</w:t>
      </w:r>
    </w:p>
    <w:p w:rsidR="00C33418" w:rsidRPr="00E92F08" w:rsidRDefault="00C33418" w:rsidP="00C33418">
      <w:pPr>
        <w:autoSpaceDE w:val="0"/>
        <w:autoSpaceDN w:val="0"/>
        <w:adjustRightInd w:val="0"/>
        <w:ind w:firstLine="720"/>
        <w:jc w:val="both"/>
        <w:rPr>
          <w:bCs/>
          <w:lang w:val="sr-Cyrl-CS"/>
        </w:rPr>
      </w:pPr>
      <w:r w:rsidRPr="00E92F08">
        <w:rPr>
          <w:lang w:val="sr-Cyrl-CS"/>
        </w:rPr>
        <w:t>Гарантни рок за уређаје и опрему која су предмет набавке н</w:t>
      </w:r>
      <w:r w:rsidRPr="00E92F08">
        <w:rPr>
          <w:bCs/>
          <w:lang w:val="sr-Cyrl-CS"/>
        </w:rPr>
        <w:t xml:space="preserve">е може бити краћи од </w:t>
      </w:r>
      <w:r w:rsidRPr="00E92F08">
        <w:rPr>
          <w:lang w:val="sr-Cyrl-CS"/>
        </w:rPr>
        <w:t xml:space="preserve">24 (двадесетчетири) месеца, рачунајући од дана потписивања Записника о примопредаји радова </w:t>
      </w:r>
      <w:r w:rsidRPr="00E92F08">
        <w:rPr>
          <w:bCs/>
          <w:lang w:val="sr-Cyrl-CS"/>
        </w:rPr>
        <w:t xml:space="preserve">(осим </w:t>
      </w:r>
      <w:r w:rsidRPr="00E92F08">
        <w:t>за челично решеткаст</w:t>
      </w:r>
      <w:r w:rsidR="00F03D7B" w:rsidRPr="00E92F08">
        <w:t>и</w:t>
      </w:r>
      <w:r w:rsidRPr="00E92F08">
        <w:t xml:space="preserve"> стуб</w:t>
      </w:r>
      <w:r w:rsidR="00DC16B4" w:rsidRPr="00E92F08">
        <w:t xml:space="preserve"> и надстрешницу за возила</w:t>
      </w:r>
      <w:r w:rsidRPr="00E92F08">
        <w:t>).</w:t>
      </w:r>
    </w:p>
    <w:p w:rsidR="00C33418" w:rsidRPr="00E92F08" w:rsidRDefault="00C33418" w:rsidP="002F2755">
      <w:pPr>
        <w:autoSpaceDE w:val="0"/>
        <w:autoSpaceDN w:val="0"/>
        <w:adjustRightInd w:val="0"/>
        <w:spacing w:before="120"/>
        <w:ind w:firstLine="720"/>
        <w:jc w:val="both"/>
        <w:rPr>
          <w:bCs/>
          <w:lang w:val="sr-Cyrl-CS"/>
        </w:rPr>
      </w:pPr>
      <w:r w:rsidRPr="00E92F08">
        <w:rPr>
          <w:lang w:val="sr-Cyrl-CS"/>
        </w:rPr>
        <w:t xml:space="preserve">Гарантни рок за </w:t>
      </w:r>
      <w:r w:rsidRPr="00E92F08">
        <w:t xml:space="preserve"> челично решеткаст</w:t>
      </w:r>
      <w:r w:rsidR="00F03D7B" w:rsidRPr="00E92F08">
        <w:t>и</w:t>
      </w:r>
      <w:r w:rsidRPr="00E92F08">
        <w:t xml:space="preserve"> стуб</w:t>
      </w:r>
      <w:r w:rsidR="009E367B" w:rsidRPr="00E92F08">
        <w:t xml:space="preserve">, </w:t>
      </w:r>
      <w:r w:rsidR="00DC16B4" w:rsidRPr="00E92F08">
        <w:t>надстрешницу за возила</w:t>
      </w:r>
      <w:r w:rsidR="009E367B" w:rsidRPr="00E92F08">
        <w:t xml:space="preserve"> и фасаду</w:t>
      </w:r>
      <w:r w:rsidRPr="00E92F08">
        <w:t xml:space="preserve"> </w:t>
      </w:r>
      <w:r w:rsidR="007E2614" w:rsidRPr="00E92F08">
        <w:rPr>
          <w:bCs/>
          <w:lang w:val="sr-Cyrl-CS"/>
        </w:rPr>
        <w:t xml:space="preserve">не </w:t>
      </w:r>
      <w:r w:rsidRPr="00E92F08">
        <w:rPr>
          <w:bCs/>
          <w:lang w:val="sr-Cyrl-CS"/>
        </w:rPr>
        <w:t xml:space="preserve">може бити краћи од </w:t>
      </w:r>
      <w:r w:rsidR="002F2755" w:rsidRPr="00E92F08">
        <w:rPr>
          <w:bCs/>
          <w:lang w:val="sr-Cyrl-CS"/>
        </w:rPr>
        <w:t xml:space="preserve">60 </w:t>
      </w:r>
      <w:r w:rsidR="007E2614" w:rsidRPr="00E92F08">
        <w:rPr>
          <w:lang w:val="sr-Cyrl-CS"/>
        </w:rPr>
        <w:t>(</w:t>
      </w:r>
      <w:r w:rsidR="002F2755" w:rsidRPr="00E92F08">
        <w:rPr>
          <w:lang w:val="sr-Cyrl-CS"/>
        </w:rPr>
        <w:t>шездесет</w:t>
      </w:r>
      <w:r w:rsidR="007E2614" w:rsidRPr="00E92F08">
        <w:rPr>
          <w:lang w:val="sr-Cyrl-CS"/>
        </w:rPr>
        <w:t>)</w:t>
      </w:r>
      <w:r w:rsidRPr="00E92F08">
        <w:rPr>
          <w:lang w:val="sr-Cyrl-CS"/>
        </w:rPr>
        <w:t xml:space="preserve"> месеци, рачунајући од дана потписивања Записника о примопредаји радова.</w:t>
      </w:r>
    </w:p>
    <w:p w:rsidR="00936495" w:rsidRPr="00E92F08" w:rsidRDefault="006F3875" w:rsidP="002F2755">
      <w:pPr>
        <w:autoSpaceDE w:val="0"/>
        <w:autoSpaceDN w:val="0"/>
        <w:adjustRightInd w:val="0"/>
        <w:spacing w:before="120"/>
        <w:ind w:firstLine="720"/>
        <w:jc w:val="both"/>
        <w:rPr>
          <w:rFonts w:eastAsia="Arial Unicode MS"/>
          <w:b/>
          <w:bCs/>
          <w:lang w:val="sr-Cyrl-CS"/>
        </w:rPr>
      </w:pPr>
      <w:r w:rsidRPr="00E92F08">
        <w:rPr>
          <w:bCs/>
          <w:lang w:val="ru-RU"/>
        </w:rPr>
        <w:t>П</w:t>
      </w:r>
      <w:r w:rsidRPr="00E92F08">
        <w:rPr>
          <w:lang w:val="sr-Cyrl-CS"/>
        </w:rPr>
        <w:t xml:space="preserve">онуђач обавезно уписује </w:t>
      </w:r>
      <w:r w:rsidR="00C33418" w:rsidRPr="00E92F08">
        <w:t>гарантнe</w:t>
      </w:r>
      <w:r w:rsidRPr="00E92F08">
        <w:rPr>
          <w:lang w:val="sr-Cyrl-CS"/>
        </w:rPr>
        <w:t xml:space="preserve"> рок</w:t>
      </w:r>
      <w:r w:rsidR="00C33418" w:rsidRPr="00E92F08">
        <w:rPr>
          <w:lang w:val="sr-Cyrl-CS"/>
        </w:rPr>
        <w:t>ове</w:t>
      </w:r>
      <w:r w:rsidRPr="00E92F08">
        <w:rPr>
          <w:lang w:val="sr-Cyrl-CS"/>
        </w:rPr>
        <w:t xml:space="preserve"> у Обрасцу понуде и Моделу уговора</w:t>
      </w:r>
      <w:r w:rsidRPr="00E92F08">
        <w:rPr>
          <w:rFonts w:eastAsia="Arial Unicode MS"/>
        </w:rPr>
        <w:t>.</w:t>
      </w:r>
    </w:p>
    <w:p w:rsidR="004B7F22" w:rsidRPr="00E92F08" w:rsidRDefault="004B7F22" w:rsidP="002F2755">
      <w:pPr>
        <w:spacing w:before="120"/>
        <w:ind w:firstLine="720"/>
        <w:jc w:val="both"/>
        <w:rPr>
          <w:lang w:val="sr-Cyrl-CS"/>
        </w:rPr>
      </w:pPr>
      <w:r w:rsidRPr="00E92F08">
        <w:rPr>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4B7F22" w:rsidRPr="00E92F08" w:rsidRDefault="004B7F22" w:rsidP="0029574B">
      <w:pPr>
        <w:spacing w:before="120"/>
        <w:ind w:firstLine="720"/>
        <w:jc w:val="both"/>
        <w:rPr>
          <w:lang w:val="sr-Cyrl-CS"/>
        </w:rPr>
      </w:pPr>
      <w:r w:rsidRPr="00E92F08">
        <w:rPr>
          <w:lang w:val="sr-Cyrl-CS"/>
        </w:rPr>
        <w:t>За скривене недостатке наведени рокови важе од дана њиховог отклањања.</w:t>
      </w:r>
    </w:p>
    <w:p w:rsidR="0029574B" w:rsidRPr="00E92F08" w:rsidRDefault="00CB6226" w:rsidP="0029574B">
      <w:pPr>
        <w:spacing w:before="120" w:after="120"/>
        <w:ind w:firstLine="709"/>
        <w:jc w:val="both"/>
        <w:rPr>
          <w:lang w:val="sr-Cyrl-CS"/>
        </w:rPr>
      </w:pPr>
      <w:r w:rsidRPr="00E92F08">
        <w:rPr>
          <w:lang w:val="sr-Cyrl-CS"/>
        </w:rPr>
        <w:t xml:space="preserve">Одржавање у </w:t>
      </w:r>
      <w:r w:rsidR="004B7F22" w:rsidRPr="00E92F08">
        <w:rPr>
          <w:lang w:val="sr-Cyrl-CS"/>
        </w:rPr>
        <w:t>гарантно</w:t>
      </w:r>
      <w:r w:rsidR="0029574B" w:rsidRPr="00E92F08">
        <w:rPr>
          <w:lang w:val="sr-Cyrl-CS"/>
        </w:rPr>
        <w:t>м</w:t>
      </w:r>
      <w:r w:rsidR="004B7F22" w:rsidRPr="00E92F08">
        <w:rPr>
          <w:lang w:val="sr-Cyrl-CS"/>
        </w:rPr>
        <w:t xml:space="preserve"> рок</w:t>
      </w:r>
      <w:r w:rsidRPr="00E92F08">
        <w:rPr>
          <w:lang w:val="sr-Cyrl-CS"/>
        </w:rPr>
        <w:t>у пада на терет Извођача</w:t>
      </w:r>
      <w:r w:rsidR="002F2755" w:rsidRPr="00E92F08">
        <w:rPr>
          <w:lang w:val="sr-Cyrl-CS"/>
        </w:rPr>
        <w:t>.</w:t>
      </w:r>
    </w:p>
    <w:p w:rsidR="004B7F22" w:rsidRPr="00E92F08" w:rsidRDefault="004B7F22" w:rsidP="004B7F22">
      <w:pPr>
        <w:ind w:firstLine="708"/>
        <w:jc w:val="both"/>
        <w:rPr>
          <w:lang w:val="sr-Cyrl-CS"/>
        </w:rPr>
      </w:pPr>
      <w:r w:rsidRPr="00E92F08">
        <w:rPr>
          <w:lang w:val="sr-Cyrl-CS"/>
        </w:rPr>
        <w:t xml:space="preserve">За штету и неисправности које настану услед деловања више силе, </w:t>
      </w:r>
      <w:r w:rsidR="0029574B" w:rsidRPr="00E92F08">
        <w:rPr>
          <w:lang w:val="sr-Cyrl-CS"/>
        </w:rPr>
        <w:t>и</w:t>
      </w:r>
      <w:r w:rsidRPr="00E92F08">
        <w:rPr>
          <w:lang w:val="sr-Cyrl-CS"/>
        </w:rPr>
        <w:t xml:space="preserve">звођач </w:t>
      </w:r>
      <w:r w:rsidR="0029574B" w:rsidRPr="00E92F08">
        <w:rPr>
          <w:lang w:val="sr-Cyrl-CS"/>
        </w:rPr>
        <w:t xml:space="preserve">радова </w:t>
      </w:r>
      <w:r w:rsidRPr="00E92F08">
        <w:rPr>
          <w:lang w:val="sr-Cyrl-CS"/>
        </w:rPr>
        <w:t>не сноси одговорност.</w:t>
      </w:r>
    </w:p>
    <w:p w:rsidR="00646D5F" w:rsidRPr="00E92F08" w:rsidRDefault="004B7F22" w:rsidP="0029574B">
      <w:pPr>
        <w:spacing w:before="120"/>
        <w:ind w:firstLine="709"/>
        <w:jc w:val="both"/>
        <w:rPr>
          <w:lang w:val="sr-Cyrl-CS"/>
        </w:rPr>
      </w:pPr>
      <w:r w:rsidRPr="00E92F08">
        <w:rPr>
          <w:lang w:val="sr-Cyrl-CS"/>
        </w:rPr>
        <w:lastRenderedPageBreak/>
        <w:t xml:space="preserve">Извођач је обавезан да на дан примопредаје, записнички преда Наручиоцу све атесте, сертификате, декларације о усаглашености и сл. </w:t>
      </w:r>
      <w:r w:rsidR="004153BC" w:rsidRPr="00E92F08">
        <w:rPr>
          <w:lang w:val="sr-Cyrl-CS"/>
        </w:rPr>
        <w:t>У</w:t>
      </w:r>
      <w:r w:rsidRPr="00E92F08">
        <w:rPr>
          <w:lang w:val="sr-Cyrl-CS"/>
        </w:rPr>
        <w:t>грађених материјала, уређаја и опреме, гарантне листове, упутства за руковање, записнике о испитивању уређаја и инсталација и остала документа.</w:t>
      </w:r>
    </w:p>
    <w:p w:rsidR="00646D5F" w:rsidRPr="00E92F08" w:rsidRDefault="00646D5F" w:rsidP="00936495">
      <w:pPr>
        <w:ind w:left="720" w:right="120"/>
        <w:rPr>
          <w:highlight w:val="yellow"/>
          <w:u w:val="single"/>
          <w:lang w:val="sr-Cyrl-CS"/>
        </w:rPr>
      </w:pPr>
    </w:p>
    <w:p w:rsidR="00E142BC" w:rsidRPr="00E92F08" w:rsidRDefault="00E142BC" w:rsidP="00936495">
      <w:pPr>
        <w:ind w:left="720" w:right="120"/>
        <w:rPr>
          <w:highlight w:val="yellow"/>
          <w:u w:val="single"/>
          <w:lang w:val="sr-Cyrl-CS"/>
        </w:rPr>
      </w:pPr>
    </w:p>
    <w:p w:rsidR="00936495" w:rsidRPr="00E92F08" w:rsidRDefault="006F3875" w:rsidP="000A2FD0">
      <w:pPr>
        <w:numPr>
          <w:ilvl w:val="0"/>
          <w:numId w:val="54"/>
        </w:numPr>
        <w:tabs>
          <w:tab w:val="left" w:pos="426"/>
        </w:tabs>
        <w:ind w:left="0" w:right="120" w:firstLine="0"/>
        <w:rPr>
          <w:b/>
          <w:lang w:val="sr-Cyrl-CS"/>
        </w:rPr>
      </w:pPr>
      <w:r w:rsidRPr="00E92F08">
        <w:rPr>
          <w:b/>
          <w:lang w:val="sr-Cyrl-CS"/>
        </w:rPr>
        <w:t>РОК</w:t>
      </w:r>
      <w:r w:rsidR="00AA4F52" w:rsidRPr="00E92F08">
        <w:rPr>
          <w:b/>
          <w:lang w:val="sr-Cyrl-CS"/>
        </w:rPr>
        <w:t>ОВИ</w:t>
      </w:r>
      <w:r w:rsidRPr="00E92F08">
        <w:rPr>
          <w:b/>
          <w:lang w:val="sr-Cyrl-CS"/>
        </w:rPr>
        <w:t xml:space="preserve"> </w:t>
      </w:r>
      <w:r w:rsidR="0073470E" w:rsidRPr="00E92F08">
        <w:rPr>
          <w:b/>
        </w:rPr>
        <w:t xml:space="preserve"> </w:t>
      </w:r>
    </w:p>
    <w:p w:rsidR="00936495" w:rsidRPr="00E92F08" w:rsidRDefault="00936495" w:rsidP="00936495">
      <w:pPr>
        <w:ind w:right="120"/>
        <w:jc w:val="both"/>
        <w:rPr>
          <w:lang w:val="sr-Cyrl-CS"/>
        </w:rPr>
      </w:pPr>
    </w:p>
    <w:p w:rsidR="00F625C2" w:rsidRPr="00E92F08" w:rsidRDefault="002964CE" w:rsidP="00646D5F">
      <w:pPr>
        <w:spacing w:after="120"/>
        <w:ind w:right="119"/>
        <w:jc w:val="both"/>
        <w:rPr>
          <w:lang w:val="sr-Cyrl-CS"/>
        </w:rPr>
      </w:pPr>
      <w:r w:rsidRPr="00E92F08">
        <w:rPr>
          <w:lang w:val="sr-Cyrl-CS"/>
        </w:rPr>
        <w:t>Рокови за реализацију активности</w:t>
      </w:r>
      <w:r w:rsidR="009E367B" w:rsidRPr="00E92F08">
        <w:rPr>
          <w:lang w:val="sr-Cyrl-CS"/>
        </w:rPr>
        <w:t xml:space="preserve"> Извођача</w:t>
      </w:r>
      <w:r w:rsidR="006E30C6" w:rsidRPr="00E92F08">
        <w:rPr>
          <w:lang w:val="sr-Cyrl-CS"/>
        </w:rPr>
        <w:t xml:space="preserve"> радова</w:t>
      </w:r>
      <w:r w:rsidRPr="00E92F08">
        <w:rPr>
          <w:lang w:val="sr-Cyrl-CS"/>
        </w:rPr>
        <w:t>:</w:t>
      </w:r>
    </w:p>
    <w:p w:rsidR="00F625C2" w:rsidRPr="00E92F08" w:rsidRDefault="00F625C2" w:rsidP="00646D5F">
      <w:pPr>
        <w:spacing w:after="120"/>
        <w:ind w:right="119"/>
        <w:jc w:val="both"/>
        <w:rPr>
          <w:b/>
          <w:lang w:val="sr-Cyrl-CS"/>
        </w:rPr>
      </w:pPr>
      <w:r w:rsidRPr="00E92F08">
        <w:rPr>
          <w:b/>
          <w:lang w:val="sr-Cyrl-CS"/>
        </w:rPr>
        <w:t xml:space="preserve">Партија </w:t>
      </w:r>
      <w:r w:rsidR="006E30C6" w:rsidRPr="00E92F08">
        <w:rPr>
          <w:b/>
        </w:rPr>
        <w:t>I</w:t>
      </w:r>
      <w:r w:rsidRPr="00E92F08">
        <w:rPr>
          <w:b/>
          <w:lang w:val="sr-Cyrl-CS"/>
        </w:rPr>
        <w:t>:</w:t>
      </w:r>
    </w:p>
    <w:p w:rsidR="00D04091" w:rsidRPr="0080291C" w:rsidRDefault="00F625C2" w:rsidP="000A2FD0">
      <w:pPr>
        <w:pStyle w:val="ListParagraph"/>
        <w:numPr>
          <w:ilvl w:val="0"/>
          <w:numId w:val="26"/>
        </w:numPr>
        <w:tabs>
          <w:tab w:val="left" w:pos="284"/>
          <w:tab w:val="left" w:pos="851"/>
        </w:tabs>
        <w:spacing w:after="0"/>
        <w:ind w:left="270" w:hanging="270"/>
        <w:jc w:val="both"/>
        <w:rPr>
          <w:rFonts w:ascii="Times New Roman" w:hAnsi="Times New Roman"/>
          <w:sz w:val="24"/>
          <w:szCs w:val="24"/>
          <w:lang w:val="sr-Cyrl-CS"/>
        </w:rPr>
      </w:pPr>
      <w:r w:rsidRPr="0080291C">
        <w:rPr>
          <w:rFonts w:ascii="Times New Roman" w:hAnsi="Times New Roman"/>
          <w:sz w:val="24"/>
          <w:szCs w:val="24"/>
          <w:lang w:val="sr-Cyrl-CS"/>
        </w:rPr>
        <w:t>Рок за обилазак локација КМЦ Ниш и КМЦ Београд</w:t>
      </w:r>
      <w:r w:rsidR="00D04091" w:rsidRPr="0080291C">
        <w:rPr>
          <w:rFonts w:ascii="Times New Roman" w:hAnsi="Times New Roman"/>
          <w:sz w:val="24"/>
          <w:szCs w:val="24"/>
          <w:lang w:val="sr-Cyrl-CS"/>
        </w:rPr>
        <w:t xml:space="preserve"> са Наручиоцем је</w:t>
      </w:r>
      <w:r w:rsidR="00231215" w:rsidRPr="0080291C">
        <w:rPr>
          <w:rFonts w:ascii="Times New Roman" w:hAnsi="Times New Roman"/>
          <w:sz w:val="24"/>
          <w:szCs w:val="24"/>
        </w:rPr>
        <w:t xml:space="preserve"> до</w:t>
      </w:r>
      <w:r w:rsidR="00D04091" w:rsidRPr="0080291C">
        <w:rPr>
          <w:rFonts w:ascii="Times New Roman" w:hAnsi="Times New Roman"/>
          <w:sz w:val="24"/>
          <w:szCs w:val="24"/>
          <w:lang w:val="sr-Cyrl-CS"/>
        </w:rPr>
        <w:t xml:space="preserve"> </w:t>
      </w:r>
      <w:r w:rsidR="00B44C8A" w:rsidRPr="0080291C">
        <w:rPr>
          <w:rFonts w:ascii="Times New Roman" w:hAnsi="Times New Roman"/>
          <w:sz w:val="24"/>
          <w:szCs w:val="24"/>
          <w:lang w:val="sr-Cyrl-CS"/>
        </w:rPr>
        <w:t>3</w:t>
      </w:r>
      <w:r w:rsidR="000C2E79" w:rsidRPr="0080291C">
        <w:rPr>
          <w:rFonts w:ascii="Times New Roman" w:hAnsi="Times New Roman"/>
          <w:sz w:val="24"/>
          <w:szCs w:val="24"/>
          <w:lang w:val="sr-Cyrl-CS"/>
        </w:rPr>
        <w:t xml:space="preserve"> (</w:t>
      </w:r>
      <w:r w:rsidR="00B44C8A" w:rsidRPr="0080291C">
        <w:rPr>
          <w:rFonts w:ascii="Times New Roman" w:hAnsi="Times New Roman"/>
          <w:sz w:val="24"/>
          <w:szCs w:val="24"/>
          <w:lang w:val="sr-Cyrl-CS"/>
        </w:rPr>
        <w:t>три</w:t>
      </w:r>
      <w:r w:rsidR="000C2E79" w:rsidRPr="0080291C">
        <w:rPr>
          <w:rFonts w:ascii="Times New Roman" w:hAnsi="Times New Roman"/>
          <w:sz w:val="24"/>
          <w:szCs w:val="24"/>
          <w:lang w:val="sr-Cyrl-CS"/>
        </w:rPr>
        <w:t>)</w:t>
      </w:r>
      <w:r w:rsidR="00D04091" w:rsidRPr="0080291C">
        <w:rPr>
          <w:rFonts w:ascii="Times New Roman" w:hAnsi="Times New Roman"/>
          <w:sz w:val="24"/>
          <w:szCs w:val="24"/>
          <w:lang w:val="sr-Cyrl-CS"/>
        </w:rPr>
        <w:t xml:space="preserve">  да</w:t>
      </w:r>
      <w:r w:rsidR="00CD49C2" w:rsidRPr="0080291C">
        <w:rPr>
          <w:rFonts w:ascii="Times New Roman" w:hAnsi="Times New Roman"/>
          <w:sz w:val="24"/>
          <w:szCs w:val="24"/>
          <w:lang w:val="sr-Cyrl-CS"/>
        </w:rPr>
        <w:t xml:space="preserve">на од </w:t>
      </w:r>
      <w:r w:rsidR="004526F1" w:rsidRPr="0080291C">
        <w:rPr>
          <w:rFonts w:ascii="Times New Roman" w:hAnsi="Times New Roman"/>
          <w:sz w:val="24"/>
          <w:szCs w:val="24"/>
          <w:lang w:val="sr-Cyrl-CS"/>
        </w:rPr>
        <w:t>увођења у посао</w:t>
      </w:r>
      <w:r w:rsidR="00CD49C2" w:rsidRPr="0080291C">
        <w:rPr>
          <w:rFonts w:ascii="Times New Roman" w:hAnsi="Times New Roman"/>
          <w:sz w:val="24"/>
          <w:szCs w:val="24"/>
          <w:lang w:val="sr-Cyrl-CS"/>
        </w:rPr>
        <w:t>;</w:t>
      </w:r>
    </w:p>
    <w:p w:rsidR="00D04091" w:rsidRPr="0080291C" w:rsidRDefault="00D04091" w:rsidP="000A2FD0">
      <w:pPr>
        <w:pStyle w:val="ListParagraph"/>
        <w:numPr>
          <w:ilvl w:val="0"/>
          <w:numId w:val="26"/>
        </w:numPr>
        <w:tabs>
          <w:tab w:val="left" w:pos="1080"/>
        </w:tabs>
        <w:spacing w:before="120" w:after="0"/>
        <w:ind w:left="272"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Рок за израду Идејног решења</w:t>
      </w:r>
      <w:r w:rsidR="00F625C2" w:rsidRPr="0080291C">
        <w:rPr>
          <w:rFonts w:ascii="Times New Roman" w:hAnsi="Times New Roman"/>
          <w:sz w:val="24"/>
          <w:szCs w:val="24"/>
          <w:lang w:val="sr-Cyrl-CS"/>
        </w:rPr>
        <w:t>, радионичких</w:t>
      </w:r>
      <w:r w:rsidR="00CD49C2" w:rsidRPr="0080291C">
        <w:rPr>
          <w:rFonts w:ascii="Times New Roman" w:hAnsi="Times New Roman"/>
          <w:sz w:val="24"/>
          <w:szCs w:val="24"/>
          <w:lang w:val="sr-Cyrl-CS"/>
        </w:rPr>
        <w:t xml:space="preserve"> и ко</w:t>
      </w:r>
      <w:r w:rsidR="00876F2F" w:rsidRPr="0080291C">
        <w:rPr>
          <w:rFonts w:ascii="Times New Roman" w:hAnsi="Times New Roman"/>
          <w:sz w:val="24"/>
          <w:szCs w:val="24"/>
          <w:lang w:val="sr-Cyrl-CS"/>
        </w:rPr>
        <w:t>н</w:t>
      </w:r>
      <w:r w:rsidR="00CD49C2" w:rsidRPr="0080291C">
        <w:rPr>
          <w:rFonts w:ascii="Times New Roman" w:hAnsi="Times New Roman"/>
          <w:sz w:val="24"/>
          <w:szCs w:val="24"/>
          <w:lang w:val="sr-Cyrl-CS"/>
        </w:rPr>
        <w:t>структивних цртежа је</w:t>
      </w:r>
      <w:r w:rsidR="00F625C2" w:rsidRPr="0080291C">
        <w:rPr>
          <w:rFonts w:ascii="Times New Roman" w:hAnsi="Times New Roman"/>
          <w:sz w:val="24"/>
          <w:szCs w:val="24"/>
          <w:lang w:val="sr-Cyrl-CS"/>
        </w:rPr>
        <w:t xml:space="preserve"> </w:t>
      </w:r>
      <w:r w:rsidR="002030DB" w:rsidRPr="0080291C">
        <w:rPr>
          <w:rFonts w:ascii="Times New Roman" w:hAnsi="Times New Roman"/>
          <w:sz w:val="24"/>
          <w:szCs w:val="24"/>
          <w:lang w:val="sr-Cyrl-CS"/>
        </w:rPr>
        <w:t>7</w:t>
      </w:r>
      <w:r w:rsidR="00607D6D" w:rsidRPr="0080291C">
        <w:rPr>
          <w:rFonts w:ascii="Times New Roman" w:hAnsi="Times New Roman"/>
          <w:sz w:val="24"/>
          <w:szCs w:val="24"/>
          <w:lang w:val="sr-Cyrl-CS"/>
        </w:rPr>
        <w:t xml:space="preserve"> </w:t>
      </w:r>
      <w:r w:rsidRPr="0080291C">
        <w:rPr>
          <w:rFonts w:ascii="Times New Roman" w:hAnsi="Times New Roman"/>
          <w:sz w:val="24"/>
          <w:szCs w:val="24"/>
          <w:lang w:val="sr-Cyrl-CS"/>
        </w:rPr>
        <w:t>(</w:t>
      </w:r>
      <w:r w:rsidR="002030DB" w:rsidRPr="0080291C">
        <w:rPr>
          <w:rFonts w:ascii="Times New Roman" w:hAnsi="Times New Roman"/>
          <w:sz w:val="24"/>
          <w:szCs w:val="24"/>
          <w:lang w:val="sr-Cyrl-CS"/>
        </w:rPr>
        <w:t>седам</w:t>
      </w:r>
      <w:r w:rsidRPr="0080291C">
        <w:rPr>
          <w:rFonts w:ascii="Times New Roman" w:hAnsi="Times New Roman"/>
          <w:sz w:val="24"/>
          <w:szCs w:val="24"/>
          <w:lang w:val="sr-Cyrl-CS"/>
        </w:rPr>
        <w:t>) дана од усаглашеног концепта</w:t>
      </w:r>
      <w:r w:rsidR="00440999" w:rsidRPr="0080291C">
        <w:rPr>
          <w:rFonts w:ascii="Times New Roman" w:hAnsi="Times New Roman"/>
          <w:sz w:val="24"/>
          <w:szCs w:val="24"/>
        </w:rPr>
        <w:t>,</w:t>
      </w:r>
      <w:r w:rsidRPr="0080291C">
        <w:rPr>
          <w:rFonts w:ascii="Times New Roman" w:hAnsi="Times New Roman"/>
          <w:sz w:val="24"/>
          <w:szCs w:val="24"/>
          <w:lang w:val="sr-Cyrl-CS"/>
        </w:rPr>
        <w:t xml:space="preserve"> распореда и положаја опреме</w:t>
      </w:r>
      <w:r w:rsidR="00CD49C2" w:rsidRPr="0080291C">
        <w:rPr>
          <w:rFonts w:ascii="Times New Roman" w:hAnsi="Times New Roman"/>
          <w:sz w:val="24"/>
          <w:szCs w:val="24"/>
          <w:lang w:val="sr-Cyrl-CS"/>
        </w:rPr>
        <w:t>;</w:t>
      </w:r>
    </w:p>
    <w:p w:rsidR="00D04091" w:rsidRPr="0080291C" w:rsidRDefault="00D04091" w:rsidP="000A2FD0">
      <w:pPr>
        <w:pStyle w:val="ListParagraph"/>
        <w:numPr>
          <w:ilvl w:val="0"/>
          <w:numId w:val="26"/>
        </w:numPr>
        <w:tabs>
          <w:tab w:val="left" w:pos="1080"/>
        </w:tabs>
        <w:spacing w:before="120" w:after="0"/>
        <w:ind w:left="272"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Рок за отклањање евентуалних примедби Наручиоца на Идејно решење је </w:t>
      </w:r>
      <w:r w:rsidR="00607D6D" w:rsidRPr="0080291C">
        <w:rPr>
          <w:rFonts w:ascii="Times New Roman" w:hAnsi="Times New Roman"/>
          <w:sz w:val="24"/>
          <w:szCs w:val="24"/>
          <w:lang w:val="sr-Cyrl-CS"/>
        </w:rPr>
        <w:t xml:space="preserve">5 </w:t>
      </w:r>
      <w:r w:rsidRPr="0080291C">
        <w:rPr>
          <w:rFonts w:ascii="Times New Roman" w:hAnsi="Times New Roman"/>
          <w:sz w:val="24"/>
          <w:szCs w:val="24"/>
          <w:lang w:val="sr-Cyrl-CS"/>
        </w:rPr>
        <w:t>(</w:t>
      </w:r>
      <w:r w:rsidR="00607D6D" w:rsidRPr="0080291C">
        <w:rPr>
          <w:rFonts w:ascii="Times New Roman" w:hAnsi="Times New Roman"/>
          <w:sz w:val="24"/>
          <w:szCs w:val="24"/>
          <w:lang w:val="sr-Cyrl-CS"/>
        </w:rPr>
        <w:t>пет</w:t>
      </w:r>
      <w:r w:rsidRPr="0080291C">
        <w:rPr>
          <w:rFonts w:ascii="Times New Roman" w:hAnsi="Times New Roman"/>
          <w:sz w:val="24"/>
          <w:szCs w:val="24"/>
          <w:lang w:val="sr-Cyrl-CS"/>
        </w:rPr>
        <w:t xml:space="preserve">) дана од дана достављања писаних примедби; </w:t>
      </w:r>
    </w:p>
    <w:p w:rsidR="00492F02" w:rsidRPr="0080291C" w:rsidRDefault="00492F02" w:rsidP="000A2FD0">
      <w:pPr>
        <w:numPr>
          <w:ilvl w:val="0"/>
          <w:numId w:val="26"/>
        </w:numPr>
        <w:tabs>
          <w:tab w:val="left" w:pos="1080"/>
        </w:tabs>
        <w:spacing w:before="120"/>
        <w:ind w:left="270" w:right="120" w:hanging="270"/>
        <w:jc w:val="both"/>
        <w:rPr>
          <w:lang w:val="sr-Cyrl-CS"/>
        </w:rPr>
      </w:pPr>
      <w:r w:rsidRPr="0080291C">
        <w:rPr>
          <w:lang w:val="sr-Cyrl-CS"/>
        </w:rPr>
        <w:t xml:space="preserve">Рок за достављање </w:t>
      </w:r>
      <w:r w:rsidRPr="0080291C">
        <w:t>пројект</w:t>
      </w:r>
      <w:r w:rsidRPr="0080291C">
        <w:rPr>
          <w:lang w:val="sr-Cyrl-CS"/>
        </w:rPr>
        <w:t>а</w:t>
      </w:r>
      <w:r w:rsidRPr="0080291C">
        <w:t xml:space="preserve"> за извођење</w:t>
      </w:r>
      <w:r w:rsidRPr="0080291C">
        <w:rPr>
          <w:lang w:val="sr-Cyrl-CS"/>
        </w:rPr>
        <w:t xml:space="preserve"> је најкасније </w:t>
      </w:r>
      <w:r w:rsidR="00D21CAA" w:rsidRPr="0080291C">
        <w:rPr>
          <w:lang w:val="sr-Cyrl-CS"/>
        </w:rPr>
        <w:t>2</w:t>
      </w:r>
      <w:r w:rsidRPr="0080291C">
        <w:rPr>
          <w:lang w:val="sr-Cyrl-CS"/>
        </w:rPr>
        <w:t xml:space="preserve"> (</w:t>
      </w:r>
      <w:r w:rsidR="00D21CAA" w:rsidRPr="0080291C">
        <w:rPr>
          <w:lang w:val="sr-Cyrl-CS"/>
        </w:rPr>
        <w:t>два</w:t>
      </w:r>
      <w:r w:rsidRPr="0080291C">
        <w:rPr>
          <w:lang w:val="sr-Cyrl-CS"/>
        </w:rPr>
        <w:t>) дана пре почетка извођења радова</w:t>
      </w:r>
      <w:r w:rsidR="004526F1" w:rsidRPr="0080291C">
        <w:rPr>
          <w:lang w:val="sr-Cyrl-CS"/>
        </w:rPr>
        <w:t xml:space="preserve"> (за Позицију 2)</w:t>
      </w:r>
      <w:r w:rsidRPr="0080291C">
        <w:rPr>
          <w:lang w:val="sr-Cyrl-CS"/>
        </w:rPr>
        <w:t>;</w:t>
      </w:r>
    </w:p>
    <w:p w:rsidR="00AA5144" w:rsidRPr="0080291C" w:rsidRDefault="00492F02" w:rsidP="000A2FD0">
      <w:pPr>
        <w:numPr>
          <w:ilvl w:val="0"/>
          <w:numId w:val="26"/>
        </w:numPr>
        <w:tabs>
          <w:tab w:val="left" w:pos="1080"/>
        </w:tabs>
        <w:spacing w:before="120"/>
        <w:ind w:left="270" w:right="120" w:hanging="270"/>
        <w:jc w:val="both"/>
        <w:rPr>
          <w:lang w:val="sr-Cyrl-CS"/>
        </w:rPr>
      </w:pPr>
      <w:r w:rsidRPr="0080291C">
        <w:rPr>
          <w:lang w:val="sr-Cyrl-CS"/>
        </w:rPr>
        <w:t>Максимални рок за извођење радова је</w:t>
      </w:r>
      <w:r w:rsidR="00AA5144" w:rsidRPr="0080291C">
        <w:rPr>
          <w:lang w:val="sr-Cyrl-CS"/>
        </w:rPr>
        <w:t>:</w:t>
      </w:r>
    </w:p>
    <w:p w:rsidR="00492F02" w:rsidRPr="0080291C" w:rsidRDefault="00AA5144" w:rsidP="000A2FD0">
      <w:pPr>
        <w:pStyle w:val="ListParagraph"/>
        <w:numPr>
          <w:ilvl w:val="0"/>
          <w:numId w:val="32"/>
        </w:numPr>
        <w:tabs>
          <w:tab w:val="left" w:pos="1080"/>
        </w:tabs>
        <w:spacing w:before="60" w:after="0" w:line="240" w:lineRule="auto"/>
        <w:ind w:left="1037" w:right="119" w:hanging="357"/>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За </w:t>
      </w:r>
      <w:r w:rsidR="006E30C6" w:rsidRPr="0080291C">
        <w:rPr>
          <w:rFonts w:ascii="Times New Roman" w:hAnsi="Times New Roman"/>
          <w:sz w:val="24"/>
          <w:szCs w:val="24"/>
          <w:lang w:val="sr-Cyrl-CS"/>
        </w:rPr>
        <w:t xml:space="preserve">Позицију </w:t>
      </w:r>
      <w:r w:rsidR="004D7CA3" w:rsidRPr="0080291C">
        <w:rPr>
          <w:rFonts w:ascii="Times New Roman" w:hAnsi="Times New Roman"/>
          <w:sz w:val="24"/>
          <w:szCs w:val="24"/>
          <w:lang w:val="sr-Cyrl-CS"/>
        </w:rPr>
        <w:t>1</w:t>
      </w:r>
      <w:r w:rsidRPr="0080291C">
        <w:rPr>
          <w:rFonts w:ascii="Times New Roman" w:hAnsi="Times New Roman"/>
          <w:sz w:val="24"/>
          <w:szCs w:val="24"/>
          <w:lang w:val="sr-Cyrl-CS"/>
        </w:rPr>
        <w:t>: 30</w:t>
      </w:r>
      <w:r w:rsidR="00492F02" w:rsidRPr="0080291C">
        <w:rPr>
          <w:rFonts w:ascii="Times New Roman" w:hAnsi="Times New Roman"/>
          <w:sz w:val="24"/>
          <w:szCs w:val="24"/>
          <w:lang w:val="sr-Cyrl-CS"/>
        </w:rPr>
        <w:t xml:space="preserve"> (</w:t>
      </w:r>
      <w:r w:rsidRPr="0080291C">
        <w:rPr>
          <w:rFonts w:ascii="Times New Roman" w:hAnsi="Times New Roman"/>
          <w:sz w:val="24"/>
          <w:szCs w:val="24"/>
          <w:lang w:val="sr-Cyrl-CS"/>
        </w:rPr>
        <w:t>тридесет</w:t>
      </w:r>
      <w:r w:rsidR="00492F02" w:rsidRPr="0080291C">
        <w:rPr>
          <w:rFonts w:ascii="Times New Roman" w:hAnsi="Times New Roman"/>
          <w:sz w:val="24"/>
          <w:szCs w:val="24"/>
          <w:lang w:val="sr-Cyrl-CS"/>
        </w:rPr>
        <w:t>) дана од дана</w:t>
      </w:r>
      <w:r w:rsidR="004526F1" w:rsidRPr="0080291C">
        <w:rPr>
          <w:rFonts w:ascii="Times New Roman" w:hAnsi="Times New Roman"/>
          <w:sz w:val="24"/>
          <w:szCs w:val="24"/>
          <w:lang w:val="sr-Cyrl-CS"/>
        </w:rPr>
        <w:t xml:space="preserve"> увођења у посао</w:t>
      </w:r>
      <w:r w:rsidR="00492F02" w:rsidRPr="0080291C">
        <w:rPr>
          <w:rFonts w:ascii="Times New Roman" w:hAnsi="Times New Roman"/>
          <w:sz w:val="24"/>
          <w:szCs w:val="24"/>
          <w:lang w:val="sr-Cyrl-CS"/>
        </w:rPr>
        <w:t>. (</w:t>
      </w:r>
      <w:r w:rsidR="00E142BC" w:rsidRPr="0080291C">
        <w:rPr>
          <w:rFonts w:ascii="Times New Roman" w:hAnsi="Times New Roman"/>
          <w:sz w:val="24"/>
          <w:szCs w:val="24"/>
          <w:lang w:val="sr-Cyrl-CS"/>
        </w:rPr>
        <w:t>Н</w:t>
      </w:r>
      <w:r w:rsidR="00492F02" w:rsidRPr="0080291C">
        <w:rPr>
          <w:rFonts w:ascii="Times New Roman" w:hAnsi="Times New Roman"/>
          <w:sz w:val="24"/>
          <w:szCs w:val="24"/>
          <w:lang w:val="sr-Cyrl-CS"/>
        </w:rPr>
        <w:t>апомена: понуђач обавезно уписује понуђени рок у Обрасцу понуде и Моделу уговора).</w:t>
      </w:r>
    </w:p>
    <w:p w:rsidR="00AA5144" w:rsidRPr="0080291C" w:rsidRDefault="00AA5144" w:rsidP="000A2FD0">
      <w:pPr>
        <w:pStyle w:val="ListParagraph"/>
        <w:numPr>
          <w:ilvl w:val="0"/>
          <w:numId w:val="32"/>
        </w:numPr>
        <w:tabs>
          <w:tab w:val="left" w:pos="1080"/>
        </w:tabs>
        <w:spacing w:before="60" w:after="0" w:line="240" w:lineRule="auto"/>
        <w:ind w:left="1037" w:right="119" w:hanging="357"/>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За </w:t>
      </w:r>
      <w:r w:rsidR="006E30C6" w:rsidRPr="0080291C">
        <w:rPr>
          <w:rFonts w:ascii="Times New Roman" w:hAnsi="Times New Roman"/>
          <w:sz w:val="24"/>
          <w:szCs w:val="24"/>
          <w:lang w:val="sr-Cyrl-CS"/>
        </w:rPr>
        <w:t>П</w:t>
      </w:r>
      <w:r w:rsidRPr="0080291C">
        <w:rPr>
          <w:rFonts w:ascii="Times New Roman" w:hAnsi="Times New Roman"/>
          <w:sz w:val="24"/>
          <w:szCs w:val="24"/>
          <w:lang w:val="sr-Cyrl-CS"/>
        </w:rPr>
        <w:t xml:space="preserve">озицију </w:t>
      </w:r>
      <w:r w:rsidR="004D7CA3" w:rsidRPr="0080291C">
        <w:rPr>
          <w:rFonts w:ascii="Times New Roman" w:hAnsi="Times New Roman"/>
          <w:sz w:val="24"/>
          <w:szCs w:val="24"/>
          <w:lang w:val="sr-Cyrl-CS"/>
        </w:rPr>
        <w:t>2</w:t>
      </w:r>
      <w:r w:rsidRPr="0080291C">
        <w:rPr>
          <w:rFonts w:ascii="Times New Roman" w:hAnsi="Times New Roman"/>
          <w:sz w:val="24"/>
          <w:szCs w:val="24"/>
          <w:lang w:val="sr-Cyrl-CS"/>
        </w:rPr>
        <w:t>: 60 (шездесет) дана од дана</w:t>
      </w:r>
      <w:r w:rsidR="004526F1" w:rsidRPr="0080291C">
        <w:rPr>
          <w:rFonts w:ascii="Times New Roman" w:hAnsi="Times New Roman"/>
          <w:sz w:val="24"/>
          <w:szCs w:val="24"/>
          <w:lang w:val="sr-Cyrl-CS"/>
        </w:rPr>
        <w:t xml:space="preserve"> увођења у</w:t>
      </w:r>
      <w:r w:rsidR="00BA76CE" w:rsidRPr="0080291C">
        <w:rPr>
          <w:rFonts w:ascii="Times New Roman" w:hAnsi="Times New Roman"/>
          <w:sz w:val="24"/>
          <w:szCs w:val="24"/>
          <w:lang w:val="sr-Cyrl-CS"/>
        </w:rPr>
        <w:t xml:space="preserve"> посао</w:t>
      </w:r>
      <w:r w:rsidRPr="0080291C">
        <w:rPr>
          <w:rFonts w:ascii="Times New Roman" w:hAnsi="Times New Roman"/>
          <w:sz w:val="24"/>
          <w:szCs w:val="24"/>
          <w:lang w:val="sr-Cyrl-CS"/>
        </w:rPr>
        <w:t>. (</w:t>
      </w:r>
      <w:r w:rsidR="00E142BC" w:rsidRPr="0080291C">
        <w:rPr>
          <w:rFonts w:ascii="Times New Roman" w:hAnsi="Times New Roman"/>
          <w:sz w:val="24"/>
          <w:szCs w:val="24"/>
          <w:lang w:val="sr-Cyrl-CS"/>
        </w:rPr>
        <w:t>Н</w:t>
      </w:r>
      <w:r w:rsidRPr="0080291C">
        <w:rPr>
          <w:rFonts w:ascii="Times New Roman" w:hAnsi="Times New Roman"/>
          <w:sz w:val="24"/>
          <w:szCs w:val="24"/>
          <w:lang w:val="sr-Cyrl-CS"/>
        </w:rPr>
        <w:t>апомена: понуђач обавезно уписује понуђени рок у Обрасцу понуде и Моделу уговора).</w:t>
      </w:r>
    </w:p>
    <w:p w:rsidR="00492F02" w:rsidRPr="0080291C" w:rsidRDefault="00492F02" w:rsidP="00842D0B">
      <w:pPr>
        <w:pStyle w:val="Heading1"/>
        <w:keepNext w:val="0"/>
        <w:tabs>
          <w:tab w:val="left" w:pos="180"/>
          <w:tab w:val="left" w:pos="360"/>
        </w:tabs>
        <w:spacing w:before="60"/>
        <w:ind w:left="709" w:right="119"/>
        <w:jc w:val="both"/>
        <w:rPr>
          <w:b w:val="0"/>
          <w:sz w:val="24"/>
          <w:lang w:val="sr-Cyrl-CS"/>
        </w:rPr>
      </w:pPr>
      <w:r w:rsidRPr="0080291C">
        <w:rPr>
          <w:b w:val="0"/>
          <w:sz w:val="24"/>
          <w:lang w:val="sr-Latn-CS"/>
        </w:rPr>
        <w:t xml:space="preserve">Уколико понуђач понуди </w:t>
      </w:r>
      <w:r w:rsidRPr="0080291C">
        <w:rPr>
          <w:b w:val="0"/>
          <w:sz w:val="24"/>
          <w:lang w:val="sr-Cyrl-CS"/>
        </w:rPr>
        <w:t>дужи рок за извођење радова</w:t>
      </w:r>
      <w:r w:rsidRPr="0080291C">
        <w:rPr>
          <w:b w:val="0"/>
          <w:sz w:val="24"/>
          <w:lang w:val="sr-Latn-CS"/>
        </w:rPr>
        <w:t xml:space="preserve"> његова понуда ће бити одбијена као не</w:t>
      </w:r>
      <w:r w:rsidRPr="0080291C">
        <w:rPr>
          <w:b w:val="0"/>
          <w:sz w:val="24"/>
          <w:lang w:val="sr-Cyrl-CS"/>
        </w:rPr>
        <w:t>прихватљива.</w:t>
      </w:r>
    </w:p>
    <w:p w:rsidR="00492F02" w:rsidRPr="0080291C" w:rsidRDefault="00492F02" w:rsidP="000A2FD0">
      <w:pPr>
        <w:numPr>
          <w:ilvl w:val="0"/>
          <w:numId w:val="26"/>
        </w:numPr>
        <w:tabs>
          <w:tab w:val="left" w:pos="360"/>
        </w:tabs>
        <w:spacing w:before="120"/>
        <w:ind w:left="270" w:right="120" w:hanging="270"/>
        <w:jc w:val="both"/>
        <w:rPr>
          <w:lang w:val="sr-Cyrl-CS"/>
        </w:rPr>
      </w:pPr>
      <w:r w:rsidRPr="0080291C">
        <w:rPr>
          <w:lang w:val="sr-Cyrl-CS"/>
        </w:rPr>
        <w:t xml:space="preserve">Рок за достављање </w:t>
      </w:r>
      <w:r w:rsidRPr="0080291C">
        <w:t>пројект</w:t>
      </w:r>
      <w:r w:rsidRPr="0080291C">
        <w:rPr>
          <w:lang w:val="sr-Cyrl-CS"/>
        </w:rPr>
        <w:t>а</w:t>
      </w:r>
      <w:r w:rsidRPr="0080291C">
        <w:t xml:space="preserve"> изведеног објекта</w:t>
      </w:r>
      <w:r w:rsidRPr="0080291C">
        <w:rPr>
          <w:lang w:val="sr-Cyrl-CS"/>
        </w:rPr>
        <w:t xml:space="preserve"> је најкасније </w:t>
      </w:r>
      <w:r w:rsidR="002C7E16" w:rsidRPr="0080291C">
        <w:rPr>
          <w:lang w:val="sr-Cyrl-CS"/>
        </w:rPr>
        <w:t>3</w:t>
      </w:r>
      <w:r w:rsidRPr="0080291C">
        <w:rPr>
          <w:lang w:val="sr-Cyrl-CS"/>
        </w:rPr>
        <w:t xml:space="preserve"> (</w:t>
      </w:r>
      <w:r w:rsidR="002C7E16" w:rsidRPr="0080291C">
        <w:rPr>
          <w:lang w:val="sr-Cyrl-CS"/>
        </w:rPr>
        <w:t>три</w:t>
      </w:r>
      <w:r w:rsidRPr="0080291C">
        <w:rPr>
          <w:lang w:val="sr-Cyrl-CS"/>
        </w:rPr>
        <w:t>)</w:t>
      </w:r>
      <w:r w:rsidR="002C7E16" w:rsidRPr="0080291C">
        <w:rPr>
          <w:lang w:val="sr-Cyrl-CS"/>
        </w:rPr>
        <w:t xml:space="preserve"> дана пре</w:t>
      </w:r>
      <w:r w:rsidRPr="0080291C">
        <w:rPr>
          <w:lang w:val="sr-Cyrl-CS"/>
        </w:rPr>
        <w:t xml:space="preserve"> коначне примопредаје</w:t>
      </w:r>
      <w:r w:rsidR="00D21CAA" w:rsidRPr="0080291C">
        <w:rPr>
          <w:lang w:val="sr-Cyrl-CS"/>
        </w:rPr>
        <w:t xml:space="preserve"> радова.</w:t>
      </w:r>
    </w:p>
    <w:p w:rsidR="00492F02" w:rsidRPr="0080291C" w:rsidRDefault="00492F02" w:rsidP="00492F02">
      <w:pPr>
        <w:rPr>
          <w:lang w:val="sr-Cyrl-CS"/>
        </w:rPr>
      </w:pPr>
    </w:p>
    <w:p w:rsidR="00492F02" w:rsidRPr="0080291C" w:rsidRDefault="00492F02" w:rsidP="00492F02">
      <w:pPr>
        <w:spacing w:after="120"/>
        <w:ind w:right="119"/>
        <w:jc w:val="both"/>
        <w:rPr>
          <w:lang w:val="sr-Cyrl-CS"/>
        </w:rPr>
      </w:pPr>
      <w:r w:rsidRPr="0080291C">
        <w:rPr>
          <w:b/>
          <w:lang w:val="sr-Cyrl-CS"/>
        </w:rPr>
        <w:t xml:space="preserve">Партија </w:t>
      </w:r>
      <w:r w:rsidR="006E30C6" w:rsidRPr="0080291C">
        <w:rPr>
          <w:b/>
        </w:rPr>
        <w:t>II</w:t>
      </w:r>
      <w:r w:rsidRPr="0080291C">
        <w:rPr>
          <w:lang w:val="sr-Cyrl-CS"/>
        </w:rPr>
        <w:t>:</w:t>
      </w:r>
    </w:p>
    <w:p w:rsidR="00AA5144" w:rsidRPr="0080291C" w:rsidRDefault="00AA5144" w:rsidP="000A2FD0">
      <w:pPr>
        <w:pStyle w:val="ListParagraph"/>
        <w:numPr>
          <w:ilvl w:val="0"/>
          <w:numId w:val="33"/>
        </w:numPr>
        <w:tabs>
          <w:tab w:val="left" w:pos="284"/>
          <w:tab w:val="left" w:pos="851"/>
        </w:tabs>
        <w:spacing w:after="0"/>
        <w:ind w:left="270" w:hanging="270"/>
        <w:jc w:val="both"/>
        <w:rPr>
          <w:rFonts w:ascii="Times New Roman" w:hAnsi="Times New Roman"/>
          <w:sz w:val="24"/>
          <w:szCs w:val="24"/>
          <w:lang w:val="sr-Cyrl-CS"/>
        </w:rPr>
      </w:pPr>
      <w:r w:rsidRPr="0080291C">
        <w:rPr>
          <w:rFonts w:ascii="Times New Roman" w:hAnsi="Times New Roman"/>
          <w:sz w:val="24"/>
          <w:szCs w:val="24"/>
          <w:lang w:val="sr-Cyrl-CS"/>
        </w:rPr>
        <w:t>Рок за обилазак локација КМЦ Ниш и КМЦ Београд са Наручиоцем је</w:t>
      </w:r>
      <w:r w:rsidR="002030DB" w:rsidRPr="0080291C">
        <w:rPr>
          <w:rFonts w:ascii="Times New Roman" w:hAnsi="Times New Roman"/>
          <w:sz w:val="24"/>
          <w:szCs w:val="24"/>
          <w:lang w:val="sr-Cyrl-CS"/>
        </w:rPr>
        <w:t xml:space="preserve"> до</w:t>
      </w:r>
      <w:r w:rsidRPr="0080291C">
        <w:rPr>
          <w:rFonts w:ascii="Times New Roman" w:hAnsi="Times New Roman"/>
          <w:sz w:val="24"/>
          <w:szCs w:val="24"/>
          <w:lang w:val="sr-Cyrl-CS"/>
        </w:rPr>
        <w:t xml:space="preserve"> </w:t>
      </w:r>
      <w:r w:rsidR="00B44C8A" w:rsidRPr="0080291C">
        <w:rPr>
          <w:rFonts w:ascii="Times New Roman" w:hAnsi="Times New Roman"/>
          <w:sz w:val="24"/>
          <w:szCs w:val="24"/>
          <w:lang w:val="sr-Cyrl-CS"/>
        </w:rPr>
        <w:t>3</w:t>
      </w:r>
      <w:r w:rsidRPr="0080291C">
        <w:rPr>
          <w:rFonts w:ascii="Times New Roman" w:hAnsi="Times New Roman"/>
          <w:sz w:val="24"/>
          <w:szCs w:val="24"/>
          <w:lang w:val="sr-Cyrl-CS"/>
        </w:rPr>
        <w:t xml:space="preserve"> (</w:t>
      </w:r>
      <w:r w:rsidR="00B44C8A" w:rsidRPr="0080291C">
        <w:rPr>
          <w:rFonts w:ascii="Times New Roman" w:hAnsi="Times New Roman"/>
          <w:sz w:val="24"/>
          <w:szCs w:val="24"/>
          <w:lang w:val="sr-Cyrl-CS"/>
        </w:rPr>
        <w:t>три</w:t>
      </w:r>
      <w:r w:rsidRPr="0080291C">
        <w:rPr>
          <w:rFonts w:ascii="Times New Roman" w:hAnsi="Times New Roman"/>
          <w:sz w:val="24"/>
          <w:szCs w:val="24"/>
          <w:lang w:val="sr-Cyrl-CS"/>
        </w:rPr>
        <w:t xml:space="preserve">)  дана од </w:t>
      </w:r>
      <w:r w:rsidR="0003664C" w:rsidRPr="0080291C">
        <w:rPr>
          <w:rFonts w:ascii="Times New Roman" w:hAnsi="Times New Roman"/>
          <w:sz w:val="24"/>
          <w:szCs w:val="24"/>
          <w:lang w:val="sr-Cyrl-CS"/>
        </w:rPr>
        <w:t>увођења у посао</w:t>
      </w:r>
      <w:r w:rsidRPr="0080291C">
        <w:rPr>
          <w:rFonts w:ascii="Times New Roman" w:hAnsi="Times New Roman"/>
          <w:sz w:val="24"/>
          <w:szCs w:val="24"/>
          <w:lang w:val="sr-Cyrl-CS"/>
        </w:rPr>
        <w:t>;</w:t>
      </w:r>
    </w:p>
    <w:p w:rsidR="00AA5144" w:rsidRPr="0080291C" w:rsidRDefault="00AA5144" w:rsidP="000A2FD0">
      <w:pPr>
        <w:pStyle w:val="ListParagraph"/>
        <w:numPr>
          <w:ilvl w:val="0"/>
          <w:numId w:val="33"/>
        </w:numPr>
        <w:tabs>
          <w:tab w:val="left" w:pos="1080"/>
        </w:tabs>
        <w:spacing w:before="120" w:after="0" w:line="240" w:lineRule="auto"/>
        <w:ind w:left="272"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Рок за израду Идејног решења, радионичких и конструктивних цртежа је </w:t>
      </w:r>
      <w:r w:rsidR="00014744" w:rsidRPr="0080291C">
        <w:rPr>
          <w:rFonts w:ascii="Times New Roman" w:hAnsi="Times New Roman"/>
          <w:sz w:val="24"/>
          <w:szCs w:val="24"/>
          <w:lang w:val="sr-Cyrl-CS"/>
        </w:rPr>
        <w:t>7</w:t>
      </w:r>
      <w:r w:rsidRPr="0080291C">
        <w:rPr>
          <w:rFonts w:ascii="Times New Roman" w:hAnsi="Times New Roman"/>
          <w:sz w:val="24"/>
          <w:szCs w:val="24"/>
          <w:lang w:val="sr-Cyrl-CS"/>
        </w:rPr>
        <w:t xml:space="preserve"> (</w:t>
      </w:r>
      <w:r w:rsidR="00014744" w:rsidRPr="0080291C">
        <w:rPr>
          <w:rFonts w:ascii="Times New Roman" w:hAnsi="Times New Roman"/>
          <w:sz w:val="24"/>
          <w:szCs w:val="24"/>
          <w:lang w:val="sr-Cyrl-CS"/>
        </w:rPr>
        <w:t>седам</w:t>
      </w:r>
      <w:r w:rsidRPr="0080291C">
        <w:rPr>
          <w:rFonts w:ascii="Times New Roman" w:hAnsi="Times New Roman"/>
          <w:sz w:val="24"/>
          <w:szCs w:val="24"/>
          <w:lang w:val="sr-Cyrl-CS"/>
        </w:rPr>
        <w:t>) дана од усаглашеног концепта;</w:t>
      </w:r>
    </w:p>
    <w:p w:rsidR="00AA5144" w:rsidRPr="0080291C" w:rsidRDefault="00AA5144" w:rsidP="000A2FD0">
      <w:pPr>
        <w:pStyle w:val="ListParagraph"/>
        <w:numPr>
          <w:ilvl w:val="0"/>
          <w:numId w:val="33"/>
        </w:numPr>
        <w:tabs>
          <w:tab w:val="left" w:pos="1080"/>
        </w:tabs>
        <w:spacing w:before="120" w:after="0" w:line="240" w:lineRule="auto"/>
        <w:ind w:left="272"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Рок за отклањање евентуалних примедби Наручиоца на Идејно решење је </w:t>
      </w:r>
      <w:r w:rsidR="00014744" w:rsidRPr="0080291C">
        <w:rPr>
          <w:rFonts w:ascii="Times New Roman" w:hAnsi="Times New Roman"/>
          <w:sz w:val="24"/>
          <w:szCs w:val="24"/>
          <w:lang w:val="sr-Cyrl-CS"/>
        </w:rPr>
        <w:t>2</w:t>
      </w:r>
      <w:r w:rsidRPr="0080291C">
        <w:rPr>
          <w:rFonts w:ascii="Times New Roman" w:hAnsi="Times New Roman"/>
          <w:sz w:val="24"/>
          <w:szCs w:val="24"/>
          <w:lang w:val="sr-Cyrl-CS"/>
        </w:rPr>
        <w:t xml:space="preserve"> (</w:t>
      </w:r>
      <w:r w:rsidR="00014744" w:rsidRPr="0080291C">
        <w:rPr>
          <w:rFonts w:ascii="Times New Roman" w:hAnsi="Times New Roman"/>
          <w:sz w:val="24"/>
          <w:szCs w:val="24"/>
          <w:lang w:val="sr-Cyrl-CS"/>
        </w:rPr>
        <w:t>два</w:t>
      </w:r>
      <w:r w:rsidRPr="0080291C">
        <w:rPr>
          <w:rFonts w:ascii="Times New Roman" w:hAnsi="Times New Roman"/>
          <w:sz w:val="24"/>
          <w:szCs w:val="24"/>
          <w:lang w:val="sr-Cyrl-CS"/>
        </w:rPr>
        <w:t xml:space="preserve">) дана од дана достављања писаних примедби; </w:t>
      </w:r>
    </w:p>
    <w:p w:rsidR="00AA5144" w:rsidRPr="0080291C" w:rsidRDefault="00AA5144" w:rsidP="000A2FD0">
      <w:pPr>
        <w:pStyle w:val="ListParagraph"/>
        <w:numPr>
          <w:ilvl w:val="0"/>
          <w:numId w:val="33"/>
        </w:numPr>
        <w:tabs>
          <w:tab w:val="left" w:pos="1080"/>
        </w:tabs>
        <w:spacing w:before="120" w:after="0" w:line="240" w:lineRule="auto"/>
        <w:ind w:left="272"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Рок за израду </w:t>
      </w:r>
      <w:r w:rsidR="0064584E" w:rsidRPr="0080291C">
        <w:rPr>
          <w:rFonts w:ascii="Times New Roman" w:hAnsi="Times New Roman"/>
          <w:sz w:val="24"/>
          <w:szCs w:val="24"/>
          <w:lang w:val="sr-Cyrl-CS"/>
        </w:rPr>
        <w:t>П</w:t>
      </w:r>
      <w:r w:rsidRPr="0080291C">
        <w:rPr>
          <w:rFonts w:ascii="Times New Roman" w:hAnsi="Times New Roman"/>
          <w:sz w:val="24"/>
          <w:szCs w:val="24"/>
          <w:lang w:val="sr-Cyrl-CS"/>
        </w:rPr>
        <w:t>ројекта</w:t>
      </w:r>
      <w:r w:rsidR="0064584E" w:rsidRPr="0080291C">
        <w:rPr>
          <w:rFonts w:ascii="Times New Roman" w:hAnsi="Times New Roman"/>
          <w:sz w:val="24"/>
          <w:szCs w:val="24"/>
          <w:lang w:val="sr-Cyrl-CS"/>
        </w:rPr>
        <w:t xml:space="preserve"> за извођење</w:t>
      </w:r>
      <w:r w:rsidRPr="0080291C">
        <w:rPr>
          <w:rFonts w:ascii="Times New Roman" w:hAnsi="Times New Roman"/>
          <w:sz w:val="24"/>
          <w:szCs w:val="24"/>
          <w:lang w:val="sr-Cyrl-CS"/>
        </w:rPr>
        <w:t xml:space="preserve"> је </w:t>
      </w:r>
      <w:r w:rsidR="00014744" w:rsidRPr="0080291C">
        <w:rPr>
          <w:rFonts w:ascii="Times New Roman" w:hAnsi="Times New Roman"/>
          <w:sz w:val="24"/>
          <w:szCs w:val="24"/>
          <w:lang w:val="sr-Cyrl-CS"/>
        </w:rPr>
        <w:t>10</w:t>
      </w:r>
      <w:r w:rsidRPr="0080291C">
        <w:rPr>
          <w:rFonts w:ascii="Times New Roman" w:hAnsi="Times New Roman"/>
          <w:sz w:val="24"/>
          <w:szCs w:val="24"/>
          <w:lang w:val="sr-Cyrl-CS"/>
        </w:rPr>
        <w:t xml:space="preserve"> (</w:t>
      </w:r>
      <w:r w:rsidR="00014744" w:rsidRPr="0080291C">
        <w:rPr>
          <w:rFonts w:ascii="Times New Roman" w:hAnsi="Times New Roman"/>
          <w:sz w:val="24"/>
          <w:szCs w:val="24"/>
          <w:lang w:val="sr-Cyrl-CS"/>
        </w:rPr>
        <w:t>десет</w:t>
      </w:r>
      <w:r w:rsidRPr="0080291C">
        <w:rPr>
          <w:rFonts w:ascii="Times New Roman" w:hAnsi="Times New Roman"/>
          <w:sz w:val="24"/>
          <w:szCs w:val="24"/>
          <w:lang w:val="sr-Cyrl-CS"/>
        </w:rPr>
        <w:t>) дана од усвојеног Идејног решења од стране наручиоца;</w:t>
      </w:r>
    </w:p>
    <w:p w:rsidR="00AA5144" w:rsidRPr="0080291C" w:rsidRDefault="00AA5144" w:rsidP="000A2FD0">
      <w:pPr>
        <w:pStyle w:val="ListParagraph"/>
        <w:numPr>
          <w:ilvl w:val="0"/>
          <w:numId w:val="33"/>
        </w:numPr>
        <w:tabs>
          <w:tab w:val="left" w:pos="1080"/>
        </w:tabs>
        <w:spacing w:before="120" w:after="0" w:line="240" w:lineRule="auto"/>
        <w:ind w:left="272"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Рок за отклањање евентуалних примедби Наручиоца на </w:t>
      </w:r>
      <w:r w:rsidR="0064584E" w:rsidRPr="0080291C">
        <w:rPr>
          <w:rFonts w:ascii="Times New Roman" w:hAnsi="Times New Roman"/>
          <w:sz w:val="24"/>
          <w:szCs w:val="24"/>
          <w:lang w:val="sr-Cyrl-CS"/>
        </w:rPr>
        <w:t>П</w:t>
      </w:r>
      <w:r w:rsidRPr="0080291C">
        <w:rPr>
          <w:rFonts w:ascii="Times New Roman" w:hAnsi="Times New Roman"/>
          <w:sz w:val="24"/>
          <w:szCs w:val="24"/>
          <w:lang w:val="sr-Cyrl-CS"/>
        </w:rPr>
        <w:t>ројекат</w:t>
      </w:r>
      <w:r w:rsidR="0064584E" w:rsidRPr="0080291C">
        <w:rPr>
          <w:rFonts w:ascii="Times New Roman" w:hAnsi="Times New Roman"/>
          <w:sz w:val="24"/>
          <w:szCs w:val="24"/>
          <w:lang w:val="sr-Cyrl-CS"/>
        </w:rPr>
        <w:t xml:space="preserve"> за извођење</w:t>
      </w:r>
      <w:r w:rsidRPr="0080291C">
        <w:rPr>
          <w:rFonts w:ascii="Times New Roman" w:hAnsi="Times New Roman"/>
          <w:sz w:val="24"/>
          <w:szCs w:val="24"/>
          <w:lang w:val="sr-Cyrl-CS"/>
        </w:rPr>
        <w:t xml:space="preserve"> је </w:t>
      </w:r>
      <w:r w:rsidR="00D21CAA" w:rsidRPr="0080291C">
        <w:rPr>
          <w:rFonts w:ascii="Times New Roman" w:hAnsi="Times New Roman"/>
          <w:sz w:val="24"/>
          <w:szCs w:val="24"/>
          <w:lang w:val="sr-Cyrl-CS"/>
        </w:rPr>
        <w:t>3 (три</w:t>
      </w:r>
      <w:r w:rsidRPr="0080291C">
        <w:rPr>
          <w:rFonts w:ascii="Times New Roman" w:hAnsi="Times New Roman"/>
          <w:sz w:val="24"/>
          <w:szCs w:val="24"/>
          <w:lang w:val="sr-Cyrl-CS"/>
        </w:rPr>
        <w:t xml:space="preserve">) дана од дана достављања писаних примедби; </w:t>
      </w:r>
    </w:p>
    <w:p w:rsidR="00AA5144" w:rsidRPr="0080291C" w:rsidRDefault="00AA5144" w:rsidP="000A2FD0">
      <w:pPr>
        <w:numPr>
          <w:ilvl w:val="0"/>
          <w:numId w:val="33"/>
        </w:numPr>
        <w:tabs>
          <w:tab w:val="left" w:pos="1080"/>
        </w:tabs>
        <w:spacing w:before="120"/>
        <w:ind w:left="270" w:right="120" w:hanging="270"/>
        <w:jc w:val="both"/>
        <w:rPr>
          <w:lang w:val="sr-Cyrl-CS"/>
        </w:rPr>
      </w:pPr>
      <w:r w:rsidRPr="0080291C">
        <w:rPr>
          <w:lang w:val="sr-Cyrl-CS"/>
        </w:rPr>
        <w:lastRenderedPageBreak/>
        <w:t>Максимални рок за извођење радова је:</w:t>
      </w:r>
    </w:p>
    <w:p w:rsidR="00AA5144" w:rsidRPr="0080291C" w:rsidRDefault="004D7CA3" w:rsidP="000A2FD0">
      <w:pPr>
        <w:pStyle w:val="ListParagraph"/>
        <w:numPr>
          <w:ilvl w:val="0"/>
          <w:numId w:val="32"/>
        </w:numPr>
        <w:tabs>
          <w:tab w:val="left" w:pos="1080"/>
        </w:tabs>
        <w:spacing w:before="60" w:after="0" w:line="240" w:lineRule="auto"/>
        <w:ind w:left="1037" w:right="119" w:hanging="357"/>
        <w:contextualSpacing w:val="0"/>
        <w:jc w:val="both"/>
        <w:rPr>
          <w:rFonts w:ascii="Times New Roman" w:hAnsi="Times New Roman"/>
          <w:sz w:val="24"/>
          <w:szCs w:val="24"/>
          <w:lang w:val="sr-Cyrl-CS"/>
        </w:rPr>
      </w:pPr>
      <w:r w:rsidRPr="0080291C">
        <w:rPr>
          <w:rFonts w:ascii="Times New Roman" w:hAnsi="Times New Roman"/>
          <w:sz w:val="24"/>
          <w:szCs w:val="24"/>
          <w:lang w:val="sr-Cyrl-CS"/>
        </w:rPr>
        <w:t>За П</w:t>
      </w:r>
      <w:r w:rsidR="00AA5144" w:rsidRPr="0080291C">
        <w:rPr>
          <w:rFonts w:ascii="Times New Roman" w:hAnsi="Times New Roman"/>
          <w:sz w:val="24"/>
          <w:szCs w:val="24"/>
          <w:lang w:val="sr-Cyrl-CS"/>
        </w:rPr>
        <w:t xml:space="preserve">озицију </w:t>
      </w:r>
      <w:r w:rsidR="009E367B" w:rsidRPr="0080291C">
        <w:rPr>
          <w:rFonts w:ascii="Times New Roman" w:hAnsi="Times New Roman"/>
          <w:sz w:val="24"/>
          <w:szCs w:val="24"/>
          <w:lang w:val="sr-Cyrl-CS"/>
        </w:rPr>
        <w:t>1</w:t>
      </w:r>
      <w:r w:rsidR="00AA5144" w:rsidRPr="0080291C">
        <w:rPr>
          <w:rFonts w:ascii="Times New Roman" w:hAnsi="Times New Roman"/>
          <w:sz w:val="24"/>
          <w:szCs w:val="24"/>
          <w:lang w:val="sr-Cyrl-CS"/>
        </w:rPr>
        <w:t xml:space="preserve">: </w:t>
      </w:r>
      <w:r w:rsidR="00014744" w:rsidRPr="0080291C">
        <w:rPr>
          <w:rFonts w:ascii="Times New Roman" w:hAnsi="Times New Roman"/>
          <w:sz w:val="24"/>
          <w:szCs w:val="24"/>
          <w:lang w:val="sr-Cyrl-CS"/>
        </w:rPr>
        <w:t>3</w:t>
      </w:r>
      <w:r w:rsidR="00F336BF" w:rsidRPr="0080291C">
        <w:rPr>
          <w:rFonts w:ascii="Times New Roman" w:hAnsi="Times New Roman"/>
          <w:sz w:val="24"/>
          <w:szCs w:val="24"/>
          <w:lang w:val="sr-Cyrl-CS"/>
        </w:rPr>
        <w:t>5</w:t>
      </w:r>
      <w:r w:rsidR="00AA5144" w:rsidRPr="0080291C">
        <w:rPr>
          <w:rFonts w:ascii="Times New Roman" w:hAnsi="Times New Roman"/>
          <w:sz w:val="24"/>
          <w:szCs w:val="24"/>
          <w:lang w:val="sr-Cyrl-CS"/>
        </w:rPr>
        <w:t xml:space="preserve"> (</w:t>
      </w:r>
      <w:r w:rsidR="00014744" w:rsidRPr="0080291C">
        <w:rPr>
          <w:rFonts w:ascii="Times New Roman" w:hAnsi="Times New Roman"/>
          <w:sz w:val="24"/>
          <w:szCs w:val="24"/>
          <w:lang w:val="sr-Cyrl-CS"/>
        </w:rPr>
        <w:t>тридесет</w:t>
      </w:r>
      <w:r w:rsidR="00F336BF" w:rsidRPr="0080291C">
        <w:rPr>
          <w:rFonts w:ascii="Times New Roman" w:hAnsi="Times New Roman"/>
          <w:sz w:val="24"/>
          <w:szCs w:val="24"/>
          <w:lang w:val="sr-Cyrl-CS"/>
        </w:rPr>
        <w:t>пет</w:t>
      </w:r>
      <w:r w:rsidR="00AA5144" w:rsidRPr="0080291C">
        <w:rPr>
          <w:rFonts w:ascii="Times New Roman" w:hAnsi="Times New Roman"/>
          <w:sz w:val="24"/>
          <w:szCs w:val="24"/>
          <w:lang w:val="sr-Cyrl-CS"/>
        </w:rPr>
        <w:t>) дана од дана</w:t>
      </w:r>
      <w:r w:rsidR="009B370C" w:rsidRPr="0080291C">
        <w:rPr>
          <w:rFonts w:ascii="Times New Roman" w:hAnsi="Times New Roman"/>
          <w:sz w:val="24"/>
          <w:szCs w:val="24"/>
          <w:lang w:val="sr-Cyrl-CS"/>
        </w:rPr>
        <w:t xml:space="preserve"> увођења у посао</w:t>
      </w:r>
      <w:r w:rsidR="00AA5144" w:rsidRPr="0080291C">
        <w:rPr>
          <w:rFonts w:ascii="Times New Roman" w:hAnsi="Times New Roman"/>
          <w:sz w:val="24"/>
          <w:szCs w:val="24"/>
          <w:lang w:val="sr-Cyrl-CS"/>
        </w:rPr>
        <w:t>. (напомена: понуђач обавезно уписује понуђени рок у Обрасцу понуде и Моделу уговора).</w:t>
      </w:r>
    </w:p>
    <w:p w:rsidR="00AA5144" w:rsidRPr="0080291C" w:rsidRDefault="00AA5144" w:rsidP="000A2FD0">
      <w:pPr>
        <w:pStyle w:val="ListParagraph"/>
        <w:numPr>
          <w:ilvl w:val="0"/>
          <w:numId w:val="32"/>
        </w:numPr>
        <w:tabs>
          <w:tab w:val="left" w:pos="1080"/>
        </w:tabs>
        <w:spacing w:before="60" w:after="0" w:line="240" w:lineRule="auto"/>
        <w:ind w:left="1037" w:right="119" w:hanging="357"/>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За </w:t>
      </w:r>
      <w:r w:rsidR="004D7CA3" w:rsidRPr="0080291C">
        <w:rPr>
          <w:rFonts w:ascii="Times New Roman" w:hAnsi="Times New Roman"/>
          <w:sz w:val="24"/>
          <w:szCs w:val="24"/>
          <w:lang w:val="sr-Cyrl-CS"/>
        </w:rPr>
        <w:t>П</w:t>
      </w:r>
      <w:r w:rsidRPr="0080291C">
        <w:rPr>
          <w:rFonts w:ascii="Times New Roman" w:hAnsi="Times New Roman"/>
          <w:sz w:val="24"/>
          <w:szCs w:val="24"/>
          <w:lang w:val="sr-Cyrl-CS"/>
        </w:rPr>
        <w:t xml:space="preserve">озицију </w:t>
      </w:r>
      <w:r w:rsidR="009E367B" w:rsidRPr="0080291C">
        <w:rPr>
          <w:rFonts w:ascii="Times New Roman" w:hAnsi="Times New Roman"/>
          <w:sz w:val="24"/>
          <w:szCs w:val="24"/>
          <w:lang w:val="sr-Cyrl-CS"/>
        </w:rPr>
        <w:t>2</w:t>
      </w:r>
      <w:r w:rsidRPr="0080291C">
        <w:rPr>
          <w:rFonts w:ascii="Times New Roman" w:hAnsi="Times New Roman"/>
          <w:sz w:val="24"/>
          <w:szCs w:val="24"/>
          <w:lang w:val="sr-Cyrl-CS"/>
        </w:rPr>
        <w:t xml:space="preserve">: </w:t>
      </w:r>
      <w:r w:rsidR="00250710" w:rsidRPr="0080291C">
        <w:rPr>
          <w:rFonts w:ascii="Times New Roman" w:hAnsi="Times New Roman"/>
          <w:sz w:val="24"/>
          <w:szCs w:val="24"/>
        </w:rPr>
        <w:t>2</w:t>
      </w:r>
      <w:r w:rsidR="00F336BF" w:rsidRPr="0080291C">
        <w:rPr>
          <w:rFonts w:ascii="Times New Roman" w:hAnsi="Times New Roman"/>
          <w:sz w:val="24"/>
          <w:szCs w:val="24"/>
          <w:lang w:val="sr-Cyrl-CS"/>
        </w:rPr>
        <w:t>0</w:t>
      </w:r>
      <w:r w:rsidRPr="0080291C">
        <w:rPr>
          <w:rFonts w:ascii="Times New Roman" w:hAnsi="Times New Roman"/>
          <w:sz w:val="24"/>
          <w:szCs w:val="24"/>
          <w:lang w:val="sr-Cyrl-CS"/>
        </w:rPr>
        <w:t xml:space="preserve"> (</w:t>
      </w:r>
      <w:r w:rsidR="00250710" w:rsidRPr="0080291C">
        <w:rPr>
          <w:rFonts w:ascii="Times New Roman" w:hAnsi="Times New Roman"/>
          <w:sz w:val="24"/>
          <w:szCs w:val="24"/>
        </w:rPr>
        <w:t>двад</w:t>
      </w:r>
      <w:r w:rsidR="00F336BF" w:rsidRPr="0080291C">
        <w:rPr>
          <w:rFonts w:ascii="Times New Roman" w:hAnsi="Times New Roman"/>
          <w:sz w:val="24"/>
          <w:szCs w:val="24"/>
          <w:lang w:val="sr-Cyrl-CS"/>
        </w:rPr>
        <w:t>есет</w:t>
      </w:r>
      <w:r w:rsidRPr="0080291C">
        <w:rPr>
          <w:rFonts w:ascii="Times New Roman" w:hAnsi="Times New Roman"/>
          <w:sz w:val="24"/>
          <w:szCs w:val="24"/>
          <w:lang w:val="sr-Cyrl-CS"/>
        </w:rPr>
        <w:t xml:space="preserve">) дана од дана </w:t>
      </w:r>
      <w:r w:rsidR="009B370C" w:rsidRPr="0080291C">
        <w:rPr>
          <w:rFonts w:ascii="Times New Roman" w:hAnsi="Times New Roman"/>
          <w:sz w:val="24"/>
          <w:szCs w:val="24"/>
          <w:lang w:val="sr-Cyrl-CS"/>
        </w:rPr>
        <w:t>увођења у посао</w:t>
      </w:r>
      <w:r w:rsidRPr="0080291C">
        <w:rPr>
          <w:rFonts w:ascii="Times New Roman" w:hAnsi="Times New Roman"/>
          <w:sz w:val="24"/>
          <w:szCs w:val="24"/>
          <w:lang w:val="sr-Cyrl-CS"/>
        </w:rPr>
        <w:t>. (напомена: понуђач обавезно уписује понуђени рок у Обрасцу понуде и Моделу уговора).</w:t>
      </w:r>
    </w:p>
    <w:p w:rsidR="00AA5144" w:rsidRPr="0080291C" w:rsidRDefault="00AA5144" w:rsidP="00842D0B">
      <w:pPr>
        <w:pStyle w:val="Heading1"/>
        <w:keepNext w:val="0"/>
        <w:tabs>
          <w:tab w:val="left" w:pos="180"/>
          <w:tab w:val="left" w:pos="360"/>
        </w:tabs>
        <w:spacing w:before="60"/>
        <w:ind w:left="709" w:right="119"/>
        <w:jc w:val="both"/>
        <w:rPr>
          <w:b w:val="0"/>
          <w:sz w:val="24"/>
          <w:lang w:val="sr-Cyrl-CS"/>
        </w:rPr>
      </w:pPr>
      <w:r w:rsidRPr="0080291C">
        <w:rPr>
          <w:b w:val="0"/>
          <w:sz w:val="24"/>
          <w:lang w:val="sr-Latn-CS"/>
        </w:rPr>
        <w:t xml:space="preserve">Уколико понуђач понуди </w:t>
      </w:r>
      <w:r w:rsidRPr="0080291C">
        <w:rPr>
          <w:b w:val="0"/>
          <w:sz w:val="24"/>
          <w:lang w:val="sr-Cyrl-CS"/>
        </w:rPr>
        <w:t>дужи рок за извођење радова</w:t>
      </w:r>
      <w:r w:rsidRPr="0080291C">
        <w:rPr>
          <w:b w:val="0"/>
          <w:sz w:val="24"/>
          <w:lang w:val="sr-Latn-CS"/>
        </w:rPr>
        <w:t xml:space="preserve"> његова понуда ће бити одбијена као не</w:t>
      </w:r>
      <w:r w:rsidRPr="0080291C">
        <w:rPr>
          <w:b w:val="0"/>
          <w:sz w:val="24"/>
          <w:lang w:val="sr-Cyrl-CS"/>
        </w:rPr>
        <w:t>прихватљива.</w:t>
      </w:r>
    </w:p>
    <w:p w:rsidR="002C7E16" w:rsidRPr="0080291C" w:rsidRDefault="002C7E16" w:rsidP="000A2FD0">
      <w:pPr>
        <w:pStyle w:val="ListParagraph"/>
        <w:numPr>
          <w:ilvl w:val="0"/>
          <w:numId w:val="33"/>
        </w:numPr>
        <w:tabs>
          <w:tab w:val="left" w:pos="270"/>
        </w:tabs>
        <w:spacing w:before="120" w:after="0" w:line="240" w:lineRule="auto"/>
        <w:ind w:left="272" w:right="119" w:hanging="272"/>
        <w:contextualSpacing w:val="0"/>
        <w:jc w:val="both"/>
        <w:rPr>
          <w:rFonts w:ascii="Times New Roman" w:hAnsi="Times New Roman"/>
          <w:sz w:val="24"/>
          <w:szCs w:val="24"/>
          <w:lang w:val="sr-Cyrl-CS"/>
        </w:rPr>
      </w:pPr>
      <w:r w:rsidRPr="0080291C">
        <w:rPr>
          <w:rFonts w:ascii="Times New Roman" w:hAnsi="Times New Roman"/>
          <w:sz w:val="24"/>
          <w:szCs w:val="24"/>
          <w:lang w:val="sr-Cyrl-CS"/>
        </w:rPr>
        <w:t xml:space="preserve">Рок за достављање </w:t>
      </w:r>
      <w:r w:rsidRPr="0080291C">
        <w:rPr>
          <w:rFonts w:ascii="Times New Roman" w:hAnsi="Times New Roman"/>
          <w:sz w:val="24"/>
          <w:szCs w:val="24"/>
        </w:rPr>
        <w:t>пројект</w:t>
      </w:r>
      <w:r w:rsidRPr="0080291C">
        <w:rPr>
          <w:rFonts w:ascii="Times New Roman" w:hAnsi="Times New Roman"/>
          <w:sz w:val="24"/>
          <w:szCs w:val="24"/>
          <w:lang w:val="sr-Cyrl-CS"/>
        </w:rPr>
        <w:t>а</w:t>
      </w:r>
      <w:r w:rsidRPr="0080291C">
        <w:rPr>
          <w:rFonts w:ascii="Times New Roman" w:hAnsi="Times New Roman"/>
          <w:sz w:val="24"/>
          <w:szCs w:val="24"/>
        </w:rPr>
        <w:t xml:space="preserve"> изведеног објекта</w:t>
      </w:r>
      <w:r w:rsidRPr="0080291C">
        <w:rPr>
          <w:rFonts w:ascii="Times New Roman" w:hAnsi="Times New Roman"/>
          <w:sz w:val="24"/>
          <w:szCs w:val="24"/>
          <w:lang w:val="sr-Cyrl-CS"/>
        </w:rPr>
        <w:t xml:space="preserve"> је најкасније 3 (три) дана </w:t>
      </w:r>
      <w:r w:rsidR="00D21CAA" w:rsidRPr="0080291C">
        <w:rPr>
          <w:rFonts w:ascii="Times New Roman" w:hAnsi="Times New Roman"/>
          <w:sz w:val="24"/>
          <w:szCs w:val="24"/>
          <w:lang w:val="sr-Cyrl-CS"/>
        </w:rPr>
        <w:t>пре коначне примопредаје радова.</w:t>
      </w:r>
    </w:p>
    <w:p w:rsidR="0079135E" w:rsidRDefault="0079135E" w:rsidP="00EA1EC0">
      <w:pPr>
        <w:spacing w:before="120"/>
        <w:ind w:right="119" w:firstLine="720"/>
        <w:jc w:val="both"/>
        <w:rPr>
          <w:highlight w:val="yellow"/>
          <w:lang w:val="sr-Cyrl-CS"/>
        </w:rPr>
      </w:pPr>
    </w:p>
    <w:p w:rsidR="00E92F08" w:rsidRDefault="00E92F08" w:rsidP="00EA1EC0">
      <w:pPr>
        <w:spacing w:before="120"/>
        <w:ind w:right="119" w:firstLine="720"/>
        <w:jc w:val="both"/>
        <w:rPr>
          <w:highlight w:val="yellow"/>
          <w:lang w:val="sr-Cyrl-CS"/>
        </w:rPr>
      </w:pPr>
    </w:p>
    <w:p w:rsidR="004D7CA3" w:rsidRPr="00E92F08" w:rsidRDefault="00D8545A" w:rsidP="000A2FD0">
      <w:pPr>
        <w:numPr>
          <w:ilvl w:val="0"/>
          <w:numId w:val="54"/>
        </w:numPr>
        <w:ind w:left="426" w:right="120" w:hanging="426"/>
        <w:rPr>
          <w:b/>
          <w:lang w:val="sr-Cyrl-CS"/>
        </w:rPr>
      </w:pPr>
      <w:r w:rsidRPr="00E92F08">
        <w:rPr>
          <w:b/>
          <w:iCs/>
          <w:lang w:val="sr-Cyrl-CS"/>
        </w:rPr>
        <w:t>ПРИМОПРЕДАЈА</w:t>
      </w:r>
      <w:r w:rsidR="006F3875" w:rsidRPr="00E92F08">
        <w:rPr>
          <w:b/>
          <w:iCs/>
          <w:lang w:val="sr-Cyrl-CS"/>
        </w:rPr>
        <w:t xml:space="preserve"> РАДОВА</w:t>
      </w:r>
      <w:r w:rsidR="00425797" w:rsidRPr="00E92F08">
        <w:rPr>
          <w:b/>
          <w:iCs/>
          <w:lang w:val="sr-Cyrl-CS"/>
        </w:rPr>
        <w:t xml:space="preserve"> И</w:t>
      </w:r>
      <w:r w:rsidR="00425797" w:rsidRPr="00E92F08">
        <w:rPr>
          <w:b/>
          <w:iCs/>
        </w:rPr>
        <w:t xml:space="preserve"> ТЕХНИЧКЕ ДОКУМЕНТАЦИЈЕ</w:t>
      </w:r>
      <w:r w:rsidR="00EA14CB" w:rsidRPr="00E92F08">
        <w:rPr>
          <w:b/>
          <w:iCs/>
        </w:rPr>
        <w:t xml:space="preserve"> </w:t>
      </w:r>
    </w:p>
    <w:p w:rsidR="00AF1970" w:rsidRPr="00E92F08" w:rsidRDefault="00AF1970" w:rsidP="00680771">
      <w:pPr>
        <w:ind w:right="120"/>
        <w:jc w:val="both"/>
        <w:rPr>
          <w:highlight w:val="yellow"/>
          <w:lang w:val="sr-Cyrl-CS"/>
        </w:rPr>
      </w:pPr>
    </w:p>
    <w:p w:rsidR="004D7CA3" w:rsidRPr="00E92F08" w:rsidRDefault="004D7CA3" w:rsidP="005C70FA">
      <w:pPr>
        <w:tabs>
          <w:tab w:val="num" w:pos="709"/>
        </w:tabs>
        <w:jc w:val="both"/>
        <w:rPr>
          <w:bCs/>
          <w:lang w:val="sr-Cyrl-CS"/>
        </w:rPr>
      </w:pPr>
      <w:r w:rsidRPr="00E92F08">
        <w:rPr>
          <w:lang w:val="sr-Cyrl-CS"/>
        </w:rPr>
        <w:tab/>
        <w:t>П</w:t>
      </w:r>
      <w:r w:rsidR="00680771" w:rsidRPr="00E92F08">
        <w:rPr>
          <w:lang w:val="sr-Cyrl-CS"/>
        </w:rPr>
        <w:t xml:space="preserve">римопредаја радова </w:t>
      </w:r>
      <w:r w:rsidR="005C70FA" w:rsidRPr="00E92F08">
        <w:rPr>
          <w:lang w:val="sr-Cyrl-CS"/>
        </w:rPr>
        <w:t xml:space="preserve">врши се за сваку позицију посебно и </w:t>
      </w:r>
      <w:r w:rsidR="00680771" w:rsidRPr="00E92F08">
        <w:rPr>
          <w:lang w:val="sr-Cyrl-CS"/>
        </w:rPr>
        <w:t>подразумева к</w:t>
      </w:r>
      <w:r w:rsidR="00680771" w:rsidRPr="00E92F08">
        <w:rPr>
          <w:rFonts w:eastAsiaTheme="minorHAnsi"/>
          <w:lang w:val="sr-Cyrl-CS"/>
        </w:rPr>
        <w:t>вантитативно-квалитативни п</w:t>
      </w:r>
      <w:r w:rsidR="00680771" w:rsidRPr="00E92F08">
        <w:rPr>
          <w:rFonts w:eastAsiaTheme="minorHAnsi"/>
        </w:rPr>
        <w:t xml:space="preserve">ријем свих </w:t>
      </w:r>
      <w:r w:rsidR="00680771" w:rsidRPr="00E92F08">
        <w:rPr>
          <w:rFonts w:eastAsiaTheme="minorHAnsi"/>
          <w:lang w:val="sr-Cyrl-CS"/>
        </w:rPr>
        <w:t xml:space="preserve">радова и пратеће документације и </w:t>
      </w:r>
      <w:r w:rsidR="00680771" w:rsidRPr="00E92F08">
        <w:rPr>
          <w:rFonts w:eastAsiaTheme="minorHAnsi"/>
        </w:rPr>
        <w:t xml:space="preserve">обавиће се на месту изведених радова од стране Комисије Наручиоца уз присуство овлашћеног представника </w:t>
      </w:r>
      <w:r w:rsidR="00680771" w:rsidRPr="00E92F08">
        <w:rPr>
          <w:bCs/>
          <w:lang w:val="sr-Cyrl-CS"/>
        </w:rPr>
        <w:t>Извођача</w:t>
      </w:r>
      <w:r w:rsidR="00DE5340" w:rsidRPr="00E92F08">
        <w:rPr>
          <w:bCs/>
          <w:lang w:val="sr-Cyrl-CS"/>
        </w:rPr>
        <w:t>.</w:t>
      </w:r>
    </w:p>
    <w:p w:rsidR="00DE5340" w:rsidRPr="00E92F08" w:rsidRDefault="00DE5340" w:rsidP="00DE5340">
      <w:pPr>
        <w:tabs>
          <w:tab w:val="num" w:pos="709"/>
        </w:tabs>
        <w:spacing w:before="120"/>
        <w:jc w:val="both"/>
        <w:rPr>
          <w:lang w:val="sr-Cyrl-CS"/>
        </w:rPr>
      </w:pPr>
      <w:r w:rsidRPr="00E92F08">
        <w:tab/>
        <w:t>П</w:t>
      </w:r>
      <w:r w:rsidRPr="00E92F08">
        <w:rPr>
          <w:lang w:val="sr-Cyrl-CS"/>
        </w:rPr>
        <w:t xml:space="preserve">римопредаја радова за Партију </w:t>
      </w:r>
      <w:r w:rsidRPr="00E92F08">
        <w:rPr>
          <w:lang w:val="en-GB"/>
        </w:rPr>
        <w:t>I</w:t>
      </w:r>
      <w:r w:rsidRPr="00E92F08">
        <w:rPr>
          <w:lang w:val="sr-Cyrl-CS"/>
        </w:rPr>
        <w:t xml:space="preserve"> извршиће се након успешно завршеног пробног рада (трајање пробног рада износи 15 дана).</w:t>
      </w:r>
    </w:p>
    <w:p w:rsidR="00680771" w:rsidRPr="00E92F08" w:rsidRDefault="004D7CA3" w:rsidP="00E92F08">
      <w:pPr>
        <w:tabs>
          <w:tab w:val="num" w:pos="709"/>
        </w:tabs>
        <w:spacing w:before="120"/>
        <w:jc w:val="both"/>
        <w:rPr>
          <w:lang w:val="sr-Cyrl-CS"/>
        </w:rPr>
      </w:pPr>
      <w:r w:rsidRPr="00E92F08">
        <w:rPr>
          <w:lang w:val="sr-Cyrl-CS"/>
        </w:rPr>
        <w:tab/>
      </w:r>
      <w:r w:rsidR="00680771" w:rsidRPr="00E92F08">
        <w:rPr>
          <w:lang w:val="sr-Cyrl-CS"/>
        </w:rPr>
        <w:t xml:space="preserve">О извршеној примопредаји радова сачињава се </w:t>
      </w:r>
      <w:r w:rsidR="00680771" w:rsidRPr="00E92F08">
        <w:rPr>
          <w:i/>
          <w:lang w:val="sr-Cyrl-CS"/>
        </w:rPr>
        <w:t>Записник</w:t>
      </w:r>
      <w:r w:rsidR="005F3C60" w:rsidRPr="00E92F08">
        <w:rPr>
          <w:i/>
          <w:lang w:val="sr-Cyrl-CS"/>
        </w:rPr>
        <w:t xml:space="preserve"> о</w:t>
      </w:r>
      <w:r w:rsidR="00680771" w:rsidRPr="00E92F08">
        <w:rPr>
          <w:i/>
          <w:lang w:val="sr-Cyrl-CS"/>
        </w:rPr>
        <w:t xml:space="preserve"> примопредаји радова</w:t>
      </w:r>
      <w:r w:rsidRPr="00E92F08">
        <w:rPr>
          <w:i/>
          <w:lang w:val="sr-Cyrl-CS"/>
        </w:rPr>
        <w:t xml:space="preserve"> за </w:t>
      </w:r>
      <w:r w:rsidR="00BC7F16" w:rsidRPr="00E92F08">
        <w:rPr>
          <w:i/>
          <w:lang w:val="sr-Cyrl-CS"/>
        </w:rPr>
        <w:t>Ј</w:t>
      </w:r>
      <w:r w:rsidRPr="00E92F08">
        <w:rPr>
          <w:i/>
          <w:lang w:val="sr-Cyrl-CS"/>
        </w:rPr>
        <w:t xml:space="preserve">Н радова </w:t>
      </w:r>
      <w:r w:rsidR="00BC7F16" w:rsidRPr="00E92F08">
        <w:rPr>
          <w:i/>
          <w:lang w:val="sr-Cyrl-CS"/>
        </w:rPr>
        <w:t>Ф</w:t>
      </w:r>
      <w:r w:rsidR="00BC7F16" w:rsidRPr="00E92F08">
        <w:rPr>
          <w:i/>
          <w:iCs/>
        </w:rPr>
        <w:t xml:space="preserve">ункционално унапређење инфраструктуре објеката КМЦ Ниш и КМЦ Београд - </w:t>
      </w:r>
      <w:r w:rsidRPr="00E92F08">
        <w:rPr>
          <w:i/>
          <w:lang w:val="sr-Cyrl-CS"/>
        </w:rPr>
        <w:t>Партиј</w:t>
      </w:r>
      <w:r w:rsidR="00BC7F16" w:rsidRPr="00E92F08">
        <w:rPr>
          <w:i/>
          <w:lang w:val="sr-Cyrl-CS"/>
        </w:rPr>
        <w:t>а</w:t>
      </w:r>
      <w:r w:rsidRPr="00E92F08">
        <w:rPr>
          <w:i/>
          <w:lang w:val="sr-Cyrl-CS"/>
        </w:rPr>
        <w:t>___</w:t>
      </w:r>
      <w:r w:rsidR="00BC7F16" w:rsidRPr="00E92F08">
        <w:rPr>
          <w:i/>
          <w:lang w:val="sr-Cyrl-CS"/>
        </w:rPr>
        <w:t>________</w:t>
      </w:r>
      <w:r w:rsidRPr="00E92F08">
        <w:rPr>
          <w:i/>
          <w:lang w:val="sr-Cyrl-CS"/>
        </w:rPr>
        <w:t xml:space="preserve"> Позициј</w:t>
      </w:r>
      <w:r w:rsidR="00BC7F16" w:rsidRPr="00E92F08">
        <w:rPr>
          <w:i/>
          <w:lang w:val="sr-Cyrl-CS"/>
        </w:rPr>
        <w:t>а</w:t>
      </w:r>
      <w:r w:rsidRPr="00E92F08">
        <w:rPr>
          <w:i/>
          <w:lang w:val="sr-Cyrl-CS"/>
        </w:rPr>
        <w:t>___</w:t>
      </w:r>
      <w:r w:rsidR="00BC7F16" w:rsidRPr="00E92F08">
        <w:rPr>
          <w:i/>
          <w:lang w:val="sr-Cyrl-CS"/>
        </w:rPr>
        <w:t>_______ (уписије се број и назив партије и позиције)</w:t>
      </w:r>
      <w:r w:rsidR="00680771" w:rsidRPr="00E92F08">
        <w:rPr>
          <w:lang w:val="sr-Cyrl-CS"/>
        </w:rPr>
        <w:t>, који потпи</w:t>
      </w:r>
      <w:r w:rsidR="005F3C60" w:rsidRPr="00E92F08">
        <w:rPr>
          <w:lang w:val="sr-Cyrl-CS"/>
        </w:rPr>
        <w:t>сују чланови комисије Наручиоца и</w:t>
      </w:r>
      <w:r w:rsidR="00680771" w:rsidRPr="00E92F08">
        <w:rPr>
          <w:lang w:val="sr-Cyrl-CS"/>
        </w:rPr>
        <w:t xml:space="preserve"> представник Извођача</w:t>
      </w:r>
      <w:r w:rsidR="005F3C60" w:rsidRPr="00E92F08">
        <w:rPr>
          <w:lang w:val="sr-Cyrl-CS"/>
        </w:rPr>
        <w:t>.</w:t>
      </w:r>
      <w:r w:rsidR="00680771" w:rsidRPr="00E92F08">
        <w:rPr>
          <w:lang w:val="sr-Cyrl-CS"/>
        </w:rPr>
        <w:t xml:space="preserve"> </w:t>
      </w:r>
    </w:p>
    <w:p w:rsidR="00680771" w:rsidRPr="00E92F08" w:rsidRDefault="00DE5340" w:rsidP="005C70FA">
      <w:pPr>
        <w:tabs>
          <w:tab w:val="num" w:pos="709"/>
        </w:tabs>
        <w:jc w:val="both"/>
        <w:rPr>
          <w:lang w:val="sr-Cyrl-CS"/>
        </w:rPr>
      </w:pPr>
      <w:r w:rsidRPr="00E92F08">
        <w:rPr>
          <w:lang w:val="sr-Cyrl-CS"/>
        </w:rPr>
        <w:tab/>
      </w:r>
      <w:r w:rsidR="00680771" w:rsidRPr="00E92F08">
        <w:rPr>
          <w:lang w:val="sr-Cyrl-CS"/>
        </w:rPr>
        <w:t>Извођач се обавезује да по завршетку радова, а пре</w:t>
      </w:r>
      <w:r w:rsidR="002C7E16" w:rsidRPr="00E92F08">
        <w:rPr>
          <w:lang w:val="sr-Cyrl-CS"/>
        </w:rPr>
        <w:t xml:space="preserve"> </w:t>
      </w:r>
      <w:r w:rsidR="00680771" w:rsidRPr="00E92F08">
        <w:rPr>
          <w:lang w:val="sr-Cyrl-CS"/>
        </w:rPr>
        <w:t>примопредаје радова, Наручиоцу преда Пројекат изведеног објекта.</w:t>
      </w:r>
    </w:p>
    <w:p w:rsidR="00680771" w:rsidRPr="00E92F08" w:rsidRDefault="00BC7F16" w:rsidP="005C70FA">
      <w:pPr>
        <w:tabs>
          <w:tab w:val="num" w:pos="709"/>
        </w:tabs>
        <w:spacing w:before="120"/>
        <w:jc w:val="both"/>
        <w:rPr>
          <w:lang w:val="sr-Cyrl-CS"/>
        </w:rPr>
      </w:pPr>
      <w:r w:rsidRPr="00E92F08">
        <w:rPr>
          <w:lang w:val="sr-Cyrl-CS"/>
        </w:rPr>
        <w:tab/>
      </w:r>
      <w:r w:rsidR="005C70FA" w:rsidRPr="00E92F08">
        <w:rPr>
          <w:lang w:val="sr-Cyrl-CS"/>
        </w:rPr>
        <w:tab/>
      </w:r>
      <w:r w:rsidR="00680771" w:rsidRPr="00E92F08">
        <w:rPr>
          <w:lang w:val="sr-Cyrl-CS"/>
        </w:rPr>
        <w:t>Уколико од стране Комисије буду констатовани недостаци, Извођач је дужан да те недостатке отклони у о</w:t>
      </w:r>
      <w:r w:rsidR="00DE5340" w:rsidRPr="00E92F08">
        <w:rPr>
          <w:lang w:val="sr-Cyrl-CS"/>
        </w:rPr>
        <w:t>стављеном року, али не више од 7</w:t>
      </w:r>
      <w:r w:rsidR="00680771" w:rsidRPr="00E92F08">
        <w:rPr>
          <w:lang w:val="sr-Cyrl-CS"/>
        </w:rPr>
        <w:t xml:space="preserve"> дана.</w:t>
      </w:r>
    </w:p>
    <w:p w:rsidR="00680771" w:rsidRPr="00E92F08" w:rsidRDefault="005C70FA" w:rsidP="005C70FA">
      <w:pPr>
        <w:tabs>
          <w:tab w:val="num" w:pos="709"/>
        </w:tabs>
        <w:jc w:val="both"/>
        <w:rPr>
          <w:lang w:val="sr-Cyrl-CS"/>
        </w:rPr>
      </w:pPr>
      <w:r w:rsidRPr="00E92F08">
        <w:rPr>
          <w:lang w:val="sr-Cyrl-CS"/>
        </w:rPr>
        <w:tab/>
      </w:r>
      <w:r w:rsidR="00680771" w:rsidRPr="00E92F08">
        <w:rPr>
          <w:lang w:val="sr-Cyrl-CS"/>
        </w:rPr>
        <w:t>Након што Извођач радова поступи по примедбама и отклони све недостатке, потписује се Записник о</w:t>
      </w:r>
      <w:r w:rsidR="009E367B" w:rsidRPr="00E92F08">
        <w:rPr>
          <w:lang w:val="sr-Cyrl-CS"/>
        </w:rPr>
        <w:t xml:space="preserve"> </w:t>
      </w:r>
      <w:r w:rsidR="00680771" w:rsidRPr="00E92F08">
        <w:rPr>
          <w:lang w:val="sr-Cyrl-CS"/>
        </w:rPr>
        <w:t>примопредаји радова.</w:t>
      </w:r>
    </w:p>
    <w:p w:rsidR="00680771" w:rsidRPr="00E92F08" w:rsidRDefault="005C70FA" w:rsidP="005C70FA">
      <w:pPr>
        <w:tabs>
          <w:tab w:val="num" w:pos="709"/>
        </w:tabs>
        <w:jc w:val="both"/>
        <w:rPr>
          <w:lang w:val="sr-Cyrl-CS"/>
        </w:rPr>
      </w:pPr>
      <w:r w:rsidRPr="00E92F08">
        <w:rPr>
          <w:lang w:val="sr-Cyrl-CS"/>
        </w:rPr>
        <w:tab/>
      </w:r>
      <w:r w:rsidR="00680771" w:rsidRPr="00E92F08">
        <w:rPr>
          <w:lang w:val="sr-Cyrl-CS"/>
        </w:rPr>
        <w:t>Уколико Извођач радова у накнадно остављеном року не отклони недостатке, Наручилац ће отклонити недостатке о трошку Извођача радова, ангажовањем трећих лица.</w:t>
      </w:r>
    </w:p>
    <w:p w:rsidR="00680771" w:rsidRDefault="005C70FA" w:rsidP="005C70FA">
      <w:pPr>
        <w:tabs>
          <w:tab w:val="num" w:pos="709"/>
        </w:tabs>
        <w:spacing w:before="120"/>
        <w:jc w:val="both"/>
        <w:rPr>
          <w:lang w:val="sr-Cyrl-CS"/>
        </w:rPr>
      </w:pPr>
      <w:r w:rsidRPr="00E92F08">
        <w:rPr>
          <w:lang w:val="sr-Cyrl-CS"/>
        </w:rPr>
        <w:tab/>
      </w:r>
      <w:r w:rsidR="00680771" w:rsidRPr="00E92F08">
        <w:rPr>
          <w:lang w:val="sr-Cyrl-CS"/>
        </w:rPr>
        <w:t>Записник о примопредаји радова врши се после отклоњених свих констатованих недостатака,</w:t>
      </w:r>
      <w:r w:rsidR="009E367B" w:rsidRPr="00E92F08">
        <w:rPr>
          <w:lang w:val="sr-Cyrl-CS"/>
        </w:rPr>
        <w:t xml:space="preserve"> а</w:t>
      </w:r>
      <w:r w:rsidR="00680771" w:rsidRPr="00E92F08">
        <w:rPr>
          <w:lang w:val="sr-Cyrl-CS"/>
        </w:rPr>
        <w:t xml:space="preserve"> који ће потписати обе уговорне стране.</w:t>
      </w:r>
    </w:p>
    <w:p w:rsidR="009B370C" w:rsidRDefault="009B370C" w:rsidP="005C70FA">
      <w:pPr>
        <w:tabs>
          <w:tab w:val="num" w:pos="709"/>
        </w:tabs>
        <w:spacing w:before="120"/>
        <w:jc w:val="both"/>
        <w:rPr>
          <w:lang w:val="sr-Cyrl-CS"/>
        </w:rPr>
      </w:pPr>
    </w:p>
    <w:p w:rsidR="009B370C" w:rsidRDefault="009B370C" w:rsidP="005C70FA">
      <w:pPr>
        <w:tabs>
          <w:tab w:val="num" w:pos="709"/>
        </w:tabs>
        <w:spacing w:before="120"/>
        <w:jc w:val="both"/>
        <w:rPr>
          <w:lang w:val="sr-Cyrl-CS"/>
        </w:rPr>
      </w:pPr>
    </w:p>
    <w:p w:rsidR="009B370C" w:rsidRDefault="009B370C" w:rsidP="005C70FA">
      <w:pPr>
        <w:tabs>
          <w:tab w:val="num" w:pos="709"/>
        </w:tabs>
        <w:spacing w:before="120"/>
        <w:jc w:val="both"/>
        <w:rPr>
          <w:lang w:val="sr-Cyrl-CS"/>
        </w:rPr>
      </w:pPr>
    </w:p>
    <w:p w:rsidR="009B370C" w:rsidRPr="00E92F08" w:rsidRDefault="009B370C" w:rsidP="005C70FA">
      <w:pPr>
        <w:tabs>
          <w:tab w:val="num" w:pos="709"/>
        </w:tabs>
        <w:spacing w:before="120"/>
        <w:jc w:val="both"/>
        <w:rPr>
          <w:lang w:val="sr-Cyrl-CS"/>
        </w:rPr>
      </w:pPr>
    </w:p>
    <w:p w:rsidR="00023C74" w:rsidRPr="00861B10" w:rsidRDefault="00023C74" w:rsidP="000A2FD0">
      <w:pPr>
        <w:numPr>
          <w:ilvl w:val="0"/>
          <w:numId w:val="54"/>
        </w:numPr>
        <w:tabs>
          <w:tab w:val="left" w:pos="426"/>
        </w:tabs>
        <w:ind w:left="0" w:firstLine="0"/>
        <w:rPr>
          <w:b/>
          <w:lang w:val="sr-Cyrl-CS"/>
        </w:rPr>
      </w:pPr>
      <w:r w:rsidRPr="00861B10">
        <w:rPr>
          <w:b/>
          <w:lang w:val="sr-Cyrl-CS"/>
        </w:rPr>
        <w:t>ЗАШТИТА ДОКУМЕНТАЦИЈЕ И ПОДАТАКА</w:t>
      </w:r>
    </w:p>
    <w:p w:rsidR="00023C74" w:rsidRPr="00861B10" w:rsidRDefault="00023C74" w:rsidP="00023C74">
      <w:pPr>
        <w:ind w:left="720"/>
        <w:rPr>
          <w:u w:val="single"/>
          <w:lang w:val="sr-Cyrl-CS"/>
        </w:rPr>
      </w:pPr>
    </w:p>
    <w:p w:rsidR="00AC193C" w:rsidRPr="00861B10" w:rsidRDefault="00F868BB" w:rsidP="00AC193C">
      <w:pPr>
        <w:pStyle w:val="1tekst"/>
        <w:ind w:left="0" w:right="0" w:firstLine="720"/>
        <w:rPr>
          <w:rFonts w:ascii="Times New Roman" w:hAnsi="Times New Roman" w:cs="Times New Roman"/>
          <w:sz w:val="24"/>
          <w:szCs w:val="24"/>
          <w:lang w:val="sr-Cyrl-CS"/>
        </w:rPr>
      </w:pPr>
      <w:r w:rsidRPr="00861B10">
        <w:rPr>
          <w:rFonts w:ascii="Times New Roman" w:hAnsi="Times New Roman" w:cs="Times New Roman"/>
          <w:sz w:val="24"/>
          <w:szCs w:val="24"/>
          <w:lang w:val="sr-Cyrl-CS"/>
        </w:rPr>
        <w:t>Наручилац</w:t>
      </w:r>
      <w:r w:rsidR="00AC193C" w:rsidRPr="00861B10">
        <w:rPr>
          <w:rFonts w:ascii="Times New Roman" w:hAnsi="Times New Roman" w:cs="Times New Roman"/>
          <w:sz w:val="24"/>
          <w:szCs w:val="24"/>
          <w:lang w:val="sr-Cyrl-CS"/>
        </w:rPr>
        <w:t xml:space="preserve"> је дужан да чува као поверљиве све податке о </w:t>
      </w:r>
      <w:r w:rsidR="00911FAA" w:rsidRPr="00861B10">
        <w:rPr>
          <w:rFonts w:ascii="Times New Roman" w:hAnsi="Times New Roman" w:cs="Times New Roman"/>
          <w:sz w:val="24"/>
          <w:szCs w:val="24"/>
          <w:lang w:val="sr-Cyrl-CS"/>
        </w:rPr>
        <w:t>Понуђач</w:t>
      </w:r>
      <w:r w:rsidR="00AC193C" w:rsidRPr="00861B10">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861B10">
        <w:rPr>
          <w:rFonts w:ascii="Times New Roman" w:hAnsi="Times New Roman" w:cs="Times New Roman"/>
          <w:sz w:val="24"/>
          <w:szCs w:val="24"/>
          <w:lang w:val="sr-Cyrl-CS"/>
        </w:rPr>
        <w:t>Понуђач</w:t>
      </w:r>
      <w:r w:rsidR="00AC193C" w:rsidRPr="00861B10">
        <w:rPr>
          <w:rFonts w:ascii="Times New Roman" w:hAnsi="Times New Roman" w:cs="Times New Roman"/>
          <w:sz w:val="24"/>
          <w:szCs w:val="24"/>
          <w:lang w:val="sr-Cyrl-CS"/>
        </w:rPr>
        <w:t xml:space="preserve"> означио у понуди.</w:t>
      </w:r>
    </w:p>
    <w:p w:rsidR="00AC193C" w:rsidRPr="00861B10" w:rsidRDefault="00AC193C" w:rsidP="00AC193C">
      <w:pPr>
        <w:pStyle w:val="1tekst"/>
        <w:ind w:left="0" w:right="0" w:firstLine="720"/>
        <w:rPr>
          <w:rFonts w:ascii="Times New Roman" w:hAnsi="Times New Roman" w:cs="Times New Roman"/>
          <w:sz w:val="24"/>
          <w:szCs w:val="24"/>
          <w:lang w:val="sr-Cyrl-CS"/>
        </w:rPr>
      </w:pPr>
      <w:r w:rsidRPr="00861B10">
        <w:rPr>
          <w:rFonts w:ascii="Times New Roman" w:hAnsi="Times New Roman" w:cs="Times New Roman"/>
          <w:sz w:val="24"/>
          <w:szCs w:val="24"/>
          <w:lang w:val="sr-Cyrl-CS"/>
        </w:rPr>
        <w:lastRenderedPageBreak/>
        <w:t xml:space="preserve">Свака страница понуде која садржи податке који су поверљиви за </w:t>
      </w:r>
      <w:r w:rsidR="00911FAA" w:rsidRPr="00861B10">
        <w:rPr>
          <w:rFonts w:ascii="Times New Roman" w:hAnsi="Times New Roman" w:cs="Times New Roman"/>
          <w:sz w:val="24"/>
          <w:szCs w:val="24"/>
          <w:lang w:val="sr-Cyrl-CS"/>
        </w:rPr>
        <w:t>Понуђач</w:t>
      </w:r>
      <w:r w:rsidRPr="00861B10">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861B10" w:rsidRDefault="00F868BB" w:rsidP="00AC193C">
      <w:pPr>
        <w:pStyle w:val="1tekst"/>
        <w:ind w:left="0" w:right="0" w:firstLine="720"/>
        <w:rPr>
          <w:rFonts w:ascii="Times New Roman" w:hAnsi="Times New Roman" w:cs="Times New Roman"/>
          <w:sz w:val="24"/>
          <w:szCs w:val="24"/>
          <w:lang w:val="sr-Cyrl-CS"/>
        </w:rPr>
      </w:pPr>
      <w:r w:rsidRPr="00861B10">
        <w:rPr>
          <w:rFonts w:ascii="Times New Roman" w:hAnsi="Times New Roman" w:cs="Times New Roman"/>
          <w:sz w:val="24"/>
          <w:szCs w:val="24"/>
          <w:lang w:val="sr-Cyrl-CS"/>
        </w:rPr>
        <w:t>Наручилац</w:t>
      </w:r>
      <w:r w:rsidR="00AC193C" w:rsidRPr="00861B10">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861B10">
        <w:rPr>
          <w:rFonts w:ascii="Times New Roman" w:hAnsi="Times New Roman" w:cs="Times New Roman"/>
          <w:sz w:val="24"/>
          <w:szCs w:val="24"/>
          <w:lang w:val="sr-Cyrl-CS"/>
        </w:rPr>
        <w:t>Понуђач</w:t>
      </w:r>
      <w:r w:rsidR="00AC193C" w:rsidRPr="00861B10">
        <w:rPr>
          <w:rFonts w:ascii="Times New Roman" w:hAnsi="Times New Roman" w:cs="Times New Roman"/>
          <w:sz w:val="24"/>
          <w:szCs w:val="24"/>
          <w:lang w:val="sr-Cyrl-CS"/>
        </w:rPr>
        <w:t>а и подносилаца пријава, као и поднете понуде, до истека рока предвиђеног за отварање понуда.</w:t>
      </w:r>
    </w:p>
    <w:p w:rsidR="00AC193C" w:rsidRPr="00861B10" w:rsidRDefault="00AC193C" w:rsidP="00AC193C">
      <w:pPr>
        <w:pStyle w:val="1tekst"/>
        <w:ind w:left="0" w:right="0" w:firstLine="720"/>
        <w:rPr>
          <w:rFonts w:ascii="Times New Roman" w:hAnsi="Times New Roman" w:cs="Times New Roman"/>
          <w:sz w:val="24"/>
          <w:szCs w:val="24"/>
          <w:lang w:val="sr-Cyrl-CS"/>
        </w:rPr>
      </w:pPr>
      <w:r w:rsidRPr="00861B10">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B5346" w:rsidRPr="00861B10" w:rsidRDefault="004B5346" w:rsidP="00936495">
      <w:pPr>
        <w:jc w:val="both"/>
        <w:rPr>
          <w:u w:val="single"/>
          <w:lang w:val="sr-Cyrl-CS"/>
        </w:rPr>
      </w:pPr>
    </w:p>
    <w:p w:rsidR="00C561C3" w:rsidRPr="00861B10" w:rsidRDefault="00C561C3" w:rsidP="00936495">
      <w:pPr>
        <w:jc w:val="both"/>
        <w:rPr>
          <w:u w:val="single"/>
          <w:lang w:val="sr-Cyrl-CS"/>
        </w:rPr>
      </w:pPr>
    </w:p>
    <w:p w:rsidR="00C310E3" w:rsidRPr="00861B10" w:rsidRDefault="00C310E3" w:rsidP="00936495">
      <w:pPr>
        <w:jc w:val="both"/>
        <w:rPr>
          <w:u w:val="single"/>
          <w:lang w:val="sr-Cyrl-CS"/>
        </w:rPr>
      </w:pPr>
    </w:p>
    <w:p w:rsidR="00391D19" w:rsidRPr="00861B10" w:rsidRDefault="00391D19" w:rsidP="000A2FD0">
      <w:pPr>
        <w:numPr>
          <w:ilvl w:val="0"/>
          <w:numId w:val="54"/>
        </w:numPr>
        <w:tabs>
          <w:tab w:val="left" w:pos="426"/>
        </w:tabs>
        <w:ind w:left="0" w:firstLine="0"/>
        <w:rPr>
          <w:b/>
          <w:lang w:val="sr-Cyrl-CS"/>
        </w:rPr>
      </w:pPr>
      <w:r w:rsidRPr="00861B10">
        <w:rPr>
          <w:b/>
          <w:lang w:val="sr-Cyrl-CS"/>
        </w:rPr>
        <w:t>ОЦЕНА УСАГЛАШЕНОСТИ</w:t>
      </w:r>
    </w:p>
    <w:p w:rsidR="00391D19" w:rsidRPr="00861B10" w:rsidRDefault="00391D19" w:rsidP="00391D19">
      <w:pPr>
        <w:ind w:left="720"/>
        <w:jc w:val="both"/>
        <w:rPr>
          <w:u w:val="single"/>
          <w:lang w:val="sr-Cyrl-CS"/>
        </w:rPr>
      </w:pPr>
    </w:p>
    <w:p w:rsidR="00E54CC1" w:rsidRPr="00861B10" w:rsidRDefault="00C74088" w:rsidP="00E54CC1">
      <w:pPr>
        <w:ind w:firstLine="720"/>
        <w:jc w:val="both"/>
        <w:rPr>
          <w:iCs/>
          <w:lang w:val="sr-Latn-CS"/>
        </w:rPr>
      </w:pPr>
      <w:r w:rsidRPr="00861B10">
        <w:rPr>
          <w:lang w:val="sr-Cyrl-CS"/>
        </w:rPr>
        <w:t xml:space="preserve">Сва добра која су предмет набавке, могу се </w:t>
      </w:r>
      <w:r w:rsidR="003636C9" w:rsidRPr="00861B10">
        <w:rPr>
          <w:lang w:val="sr-Cyrl-CS"/>
        </w:rPr>
        <w:t>испору</w:t>
      </w:r>
      <w:r w:rsidRPr="00861B10">
        <w:rPr>
          <w:lang w:val="sr-Cyrl-CS"/>
        </w:rPr>
        <w:t>чити</w:t>
      </w:r>
      <w:r w:rsidR="003636C9" w:rsidRPr="00861B10">
        <w:rPr>
          <w:lang w:val="sr-Cyrl-CS"/>
        </w:rPr>
        <w:t xml:space="preserve"> само ако </w:t>
      </w:r>
      <w:r w:rsidRPr="00861B10">
        <w:rPr>
          <w:lang w:val="sr-Cyrl-CS"/>
        </w:rPr>
        <w:t>су</w:t>
      </w:r>
      <w:r w:rsidR="003636C9" w:rsidRPr="00861B10">
        <w:rPr>
          <w:lang w:val="sr-Cyrl-CS"/>
        </w:rPr>
        <w:t xml:space="preserve"> усаглашен</w:t>
      </w:r>
      <w:r w:rsidRPr="00861B10">
        <w:t>a</w:t>
      </w:r>
      <w:r w:rsidR="003636C9" w:rsidRPr="00861B10">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w:t>
      </w:r>
      <w:r w:rsidRPr="00861B10">
        <w:rPr>
          <w:lang w:val="sr-Cyrl-CS"/>
        </w:rPr>
        <w:t xml:space="preserve">, сагласно Закону о техничким захтевима за производе и оцењивању усаглашености </w:t>
      </w:r>
      <w:r w:rsidRPr="00861B10">
        <w:rPr>
          <w:rFonts w:eastAsia="Arial Unicode MS"/>
          <w:lang w:val="sr-Cyrl-CS"/>
        </w:rPr>
        <w:t xml:space="preserve">(„Службени гласник РС“ бр. </w:t>
      </w:r>
      <w:r w:rsidRPr="00861B10">
        <w:rPr>
          <w:iCs/>
          <w:lang w:val="sr-Cyrl-CS"/>
        </w:rPr>
        <w:t>36/09)</w:t>
      </w:r>
      <w:r w:rsidR="003636C9" w:rsidRPr="00861B10">
        <w:rPr>
          <w:lang w:val="sr-Cyrl-CS"/>
        </w:rPr>
        <w:t xml:space="preserve">. </w:t>
      </w:r>
    </w:p>
    <w:p w:rsidR="00AA5144" w:rsidRPr="00861B10" w:rsidRDefault="00AA5144" w:rsidP="0070042C">
      <w:pPr>
        <w:pStyle w:val="Default"/>
        <w:ind w:hanging="17"/>
        <w:rPr>
          <w:rFonts w:ascii="Times New Roman" w:hAnsi="Times New Roman" w:cs="Times New Roman"/>
          <w:b/>
          <w:bCs/>
          <w:color w:val="auto"/>
        </w:rPr>
      </w:pPr>
    </w:p>
    <w:p w:rsidR="00C561C3" w:rsidRPr="00861B10" w:rsidRDefault="00C561C3" w:rsidP="0070042C">
      <w:pPr>
        <w:pStyle w:val="Default"/>
        <w:ind w:hanging="17"/>
        <w:rPr>
          <w:rFonts w:ascii="Times New Roman" w:hAnsi="Times New Roman" w:cs="Times New Roman"/>
          <w:b/>
          <w:bCs/>
          <w:color w:val="auto"/>
        </w:rPr>
      </w:pPr>
    </w:p>
    <w:p w:rsidR="00C310E3" w:rsidRPr="00861B10" w:rsidRDefault="00C310E3" w:rsidP="0070042C">
      <w:pPr>
        <w:pStyle w:val="Default"/>
        <w:ind w:hanging="17"/>
        <w:rPr>
          <w:rFonts w:ascii="Times New Roman" w:hAnsi="Times New Roman" w:cs="Times New Roman"/>
          <w:b/>
          <w:bCs/>
          <w:color w:val="auto"/>
        </w:rPr>
      </w:pPr>
    </w:p>
    <w:p w:rsidR="00023C74" w:rsidRPr="00861B10" w:rsidRDefault="00023C74" w:rsidP="000A2FD0">
      <w:pPr>
        <w:numPr>
          <w:ilvl w:val="0"/>
          <w:numId w:val="54"/>
        </w:numPr>
        <w:tabs>
          <w:tab w:val="left" w:pos="426"/>
        </w:tabs>
        <w:ind w:left="0" w:firstLine="0"/>
        <w:rPr>
          <w:b/>
          <w:lang w:val="sr-Cyrl-CS"/>
        </w:rPr>
      </w:pPr>
      <w:r w:rsidRPr="00861B10">
        <w:rPr>
          <w:b/>
          <w:lang w:val="sr-Cyrl-CS"/>
        </w:rPr>
        <w:t>ДОДАТНЕ И</w:t>
      </w:r>
      <w:r w:rsidR="00936495" w:rsidRPr="00861B10">
        <w:rPr>
          <w:b/>
          <w:lang w:val="sr-Cyrl-CS"/>
        </w:rPr>
        <w:t>НФОРМАЦИЈЕ И ПОЈАШЊЕЊА</w:t>
      </w:r>
      <w:r w:rsidR="0073470E" w:rsidRPr="00861B10">
        <w:rPr>
          <w:b/>
          <w:lang w:val="sr-Cyrl-CS"/>
        </w:rPr>
        <w:t xml:space="preserve"> </w:t>
      </w:r>
      <w:r w:rsidR="00936495" w:rsidRPr="00861B10">
        <w:rPr>
          <w:b/>
          <w:lang w:val="sr-Cyrl-CS"/>
        </w:rPr>
        <w:t>КОНКУР</w:t>
      </w:r>
      <w:r w:rsidR="0065312B" w:rsidRPr="00861B10">
        <w:rPr>
          <w:b/>
          <w:lang w:val="sr-Cyrl-CS"/>
        </w:rPr>
        <w:t>СНЕ</w:t>
      </w:r>
      <w:r w:rsidRPr="00861B10">
        <w:rPr>
          <w:b/>
          <w:lang w:val="sr-Cyrl-CS"/>
        </w:rPr>
        <w:t xml:space="preserve"> ДОКУМЕНТАЦИЈЕ</w:t>
      </w:r>
    </w:p>
    <w:p w:rsidR="00023C74" w:rsidRPr="00861B10" w:rsidRDefault="00023C74" w:rsidP="00023C74">
      <w:pPr>
        <w:ind w:left="720"/>
        <w:jc w:val="both"/>
        <w:rPr>
          <w:u w:val="single"/>
          <w:lang w:val="sr-Cyrl-CS"/>
        </w:rPr>
      </w:pPr>
    </w:p>
    <w:p w:rsidR="00754E0D" w:rsidRPr="00861B10" w:rsidRDefault="00754E0D" w:rsidP="00754E0D">
      <w:pPr>
        <w:ind w:firstLine="720"/>
        <w:jc w:val="both"/>
        <w:rPr>
          <w:lang w:val="sr-Cyrl-CS"/>
        </w:rPr>
      </w:pPr>
      <w:r w:rsidRPr="00861B10">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861B10" w:rsidRDefault="00754E0D" w:rsidP="00754E0D">
      <w:pPr>
        <w:ind w:firstLine="720"/>
        <w:jc w:val="both"/>
        <w:rPr>
          <w:lang w:val="sr-Cyrl-CS"/>
        </w:rPr>
      </w:pPr>
      <w:r w:rsidRPr="00861B10">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861B10">
        <w:rPr>
          <w:lang w:val="sr-Cyrl-CS"/>
        </w:rPr>
        <w:t>Наручиоцу</w:t>
      </w:r>
      <w:r w:rsidRPr="00861B10">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861B10" w:rsidRDefault="00F868BB" w:rsidP="00754E0D">
      <w:pPr>
        <w:ind w:firstLine="720"/>
        <w:jc w:val="both"/>
        <w:rPr>
          <w:lang w:val="sr-Cyrl-CS"/>
        </w:rPr>
      </w:pPr>
      <w:r w:rsidRPr="00861B10">
        <w:rPr>
          <w:lang w:val="sr-Cyrl-CS"/>
        </w:rPr>
        <w:t>Наручилац</w:t>
      </w:r>
      <w:r w:rsidR="00754E0D" w:rsidRPr="00861B10">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861B10" w:rsidRDefault="00754E0D" w:rsidP="0079135E">
      <w:pPr>
        <w:shd w:val="clear" w:color="auto" w:fill="FFFFFF"/>
        <w:spacing w:before="120"/>
        <w:ind w:firstLine="720"/>
        <w:jc w:val="both"/>
        <w:rPr>
          <w:lang w:val="sr-Cyrl-CS"/>
        </w:rPr>
      </w:pPr>
      <w:r w:rsidRPr="00861B10">
        <w:rPr>
          <w:lang w:val="sr-Cyrl-CS"/>
        </w:rPr>
        <w:t>Захтев за додатне информације или појашњења треба упутити на адресу:</w:t>
      </w:r>
    </w:p>
    <w:p w:rsidR="00754E0D" w:rsidRPr="00861B10" w:rsidRDefault="00754E0D" w:rsidP="00C561C3">
      <w:pPr>
        <w:spacing w:before="120"/>
        <w:jc w:val="center"/>
        <w:rPr>
          <w:b/>
          <w:bCs/>
          <w:lang w:val="sr-Cyrl-CS"/>
        </w:rPr>
      </w:pPr>
      <w:r w:rsidRPr="00861B10">
        <w:rPr>
          <w:b/>
          <w:bCs/>
          <w:lang w:val="sr-Cyrl-CS"/>
        </w:rPr>
        <w:t>Регулаторна агенција за електронске комуникације и поштанске услуге</w:t>
      </w:r>
    </w:p>
    <w:p w:rsidR="00754E0D" w:rsidRPr="00861B10" w:rsidRDefault="00754E0D" w:rsidP="00754E0D">
      <w:pPr>
        <w:jc w:val="center"/>
        <w:rPr>
          <w:b/>
          <w:bCs/>
          <w:lang w:val="sr-Cyrl-CS"/>
        </w:rPr>
      </w:pPr>
      <w:r w:rsidRPr="00861B10">
        <w:rPr>
          <w:b/>
          <w:bCs/>
          <w:lang w:val="sr-Cyrl-CS"/>
        </w:rPr>
        <w:t>11000 Београд</w:t>
      </w:r>
    </w:p>
    <w:p w:rsidR="00754E0D" w:rsidRPr="00861B10" w:rsidRDefault="00754E0D" w:rsidP="00754E0D">
      <w:pPr>
        <w:jc w:val="center"/>
        <w:rPr>
          <w:b/>
          <w:bCs/>
          <w:lang w:val="sr-Cyrl-CS"/>
        </w:rPr>
      </w:pPr>
      <w:r w:rsidRPr="00861B10">
        <w:rPr>
          <w:b/>
          <w:bCs/>
          <w:lang w:val="sr-Cyrl-CS"/>
        </w:rPr>
        <w:t>Палмотићева број 2</w:t>
      </w:r>
    </w:p>
    <w:p w:rsidR="00754E0D" w:rsidRPr="00861B10" w:rsidRDefault="00754E0D" w:rsidP="00754E0D">
      <w:pPr>
        <w:jc w:val="center"/>
        <w:rPr>
          <w:b/>
          <w:bCs/>
          <w:lang w:val="sr-Cyrl-CS"/>
        </w:rPr>
      </w:pPr>
      <w:r w:rsidRPr="00861B10">
        <w:rPr>
          <w:b/>
          <w:bCs/>
          <w:lang w:val="sr-Cyrl-CS"/>
        </w:rPr>
        <w:t xml:space="preserve">- Писарница </w:t>
      </w:r>
      <w:r w:rsidR="004153BC" w:rsidRPr="00861B10">
        <w:rPr>
          <w:b/>
          <w:bCs/>
          <w:lang w:val="sr-Cyrl-CS"/>
        </w:rPr>
        <w:t>–</w:t>
      </w:r>
    </w:p>
    <w:p w:rsidR="00754E0D" w:rsidRPr="00861B10" w:rsidRDefault="00754E0D" w:rsidP="00754E0D">
      <w:pPr>
        <w:pStyle w:val="Footer"/>
        <w:tabs>
          <w:tab w:val="left" w:pos="720"/>
        </w:tabs>
        <w:jc w:val="center"/>
        <w:rPr>
          <w:b/>
          <w:lang w:val="sr-Cyrl-CS"/>
        </w:rPr>
      </w:pPr>
      <w:r w:rsidRPr="00861B10">
        <w:rPr>
          <w:b/>
          <w:bCs/>
          <w:lang w:val="sr-Cyrl-CS"/>
        </w:rPr>
        <w:t>„</w:t>
      </w:r>
      <w:r w:rsidRPr="00861B10">
        <w:rPr>
          <w:b/>
          <w:lang w:val="sr-Cyrl-CS"/>
        </w:rPr>
        <w:t>Објашњења – јавна набавка број 1-02-4042-</w:t>
      </w:r>
      <w:r w:rsidR="000C101C" w:rsidRPr="00861B10">
        <w:rPr>
          <w:b/>
          <w:lang w:val="sr-Cyrl-CS"/>
        </w:rPr>
        <w:t>14</w:t>
      </w:r>
      <w:r w:rsidRPr="00861B10">
        <w:rPr>
          <w:b/>
          <w:lang w:val="sr-Cyrl-CS"/>
        </w:rPr>
        <w:t>/1</w:t>
      </w:r>
      <w:r w:rsidR="000C101C" w:rsidRPr="00861B10">
        <w:rPr>
          <w:b/>
          <w:lang w:val="sr-Cyrl-CS"/>
        </w:rPr>
        <w:t>8</w:t>
      </w:r>
      <w:r w:rsidRPr="00861B10">
        <w:rPr>
          <w:b/>
          <w:bCs/>
          <w:lang w:val="sr-Cyrl-CS"/>
        </w:rPr>
        <w:t>”</w:t>
      </w:r>
    </w:p>
    <w:p w:rsidR="00754E0D" w:rsidRPr="00861B10" w:rsidRDefault="00754E0D" w:rsidP="00754E0D">
      <w:pPr>
        <w:pStyle w:val="Footer"/>
        <w:tabs>
          <w:tab w:val="left" w:pos="720"/>
        </w:tabs>
        <w:jc w:val="center"/>
        <w:rPr>
          <w:b/>
          <w:lang w:val="sr-Cyrl-CS"/>
        </w:rPr>
      </w:pPr>
    </w:p>
    <w:p w:rsidR="00754E0D" w:rsidRPr="00861B10" w:rsidRDefault="00754E0D" w:rsidP="00754E0D">
      <w:pPr>
        <w:pStyle w:val="Footer"/>
        <w:tabs>
          <w:tab w:val="left" w:pos="720"/>
        </w:tabs>
        <w:ind w:firstLine="720"/>
        <w:jc w:val="both"/>
        <w:rPr>
          <w:b/>
          <w:lang w:val="sr-Cyrl-CS"/>
        </w:rPr>
      </w:pPr>
      <w:r w:rsidRPr="00861B10">
        <w:rPr>
          <w:lang w:val="sr-Cyrl-CS"/>
        </w:rPr>
        <w:t xml:space="preserve">Тражење додатних информација и појашњења </w:t>
      </w:r>
      <w:r w:rsidR="00911FAA" w:rsidRPr="00861B10">
        <w:rPr>
          <w:lang w:val="sr-Cyrl-CS"/>
        </w:rPr>
        <w:t>Понуђач</w:t>
      </w:r>
      <w:r w:rsidRPr="00861B10">
        <w:rPr>
          <w:lang w:val="sr-Cyrl-CS"/>
        </w:rPr>
        <w:t xml:space="preserve"> може доставити и путем </w:t>
      </w:r>
      <w:r w:rsidRPr="00861B10">
        <w:rPr>
          <w:i/>
          <w:lang w:val="sr-Cyrl-CS"/>
        </w:rPr>
        <w:t>e-mail</w:t>
      </w:r>
      <w:r w:rsidRPr="00861B10">
        <w:rPr>
          <w:lang w:val="sr-Cyrl-CS"/>
        </w:rPr>
        <w:t xml:space="preserve"> адресе </w:t>
      </w:r>
      <w:hyperlink r:id="rId13" w:history="1">
        <w:r w:rsidR="00936495" w:rsidRPr="00861B10">
          <w:rPr>
            <w:rStyle w:val="Hyperlink"/>
            <w:color w:val="auto"/>
            <w:lang w:val="sr-Latn-CS"/>
          </w:rPr>
          <w:t>zeljko</w:t>
        </w:r>
        <w:r w:rsidR="00936495" w:rsidRPr="00861B10">
          <w:rPr>
            <w:rStyle w:val="Hyperlink"/>
            <w:color w:val="auto"/>
            <w:lang w:val="sr-Cyrl-CS"/>
          </w:rPr>
          <w:t>.gagovic@ratel.rs</w:t>
        </w:r>
      </w:hyperlink>
      <w:r w:rsidRPr="00861B10">
        <w:rPr>
          <w:lang w:val="sr-Cyrl-CS"/>
        </w:rPr>
        <w:t xml:space="preserve"> или путем факса 011/3232-537.</w:t>
      </w:r>
    </w:p>
    <w:p w:rsidR="0065312B" w:rsidRPr="00861B10" w:rsidRDefault="0065312B" w:rsidP="00023C74">
      <w:pPr>
        <w:jc w:val="both"/>
        <w:rPr>
          <w:lang w:val="sr-Cyrl-CS"/>
        </w:rPr>
      </w:pPr>
    </w:p>
    <w:p w:rsidR="00023C74" w:rsidRPr="003C49C2" w:rsidRDefault="00023C74" w:rsidP="000A2FD0">
      <w:pPr>
        <w:numPr>
          <w:ilvl w:val="0"/>
          <w:numId w:val="54"/>
        </w:numPr>
        <w:tabs>
          <w:tab w:val="left" w:pos="426"/>
        </w:tabs>
        <w:ind w:left="0" w:firstLine="0"/>
        <w:jc w:val="both"/>
        <w:rPr>
          <w:b/>
          <w:caps/>
          <w:lang w:val="sr-Cyrl-CS"/>
        </w:rPr>
      </w:pPr>
      <w:r w:rsidRPr="003C49C2">
        <w:rPr>
          <w:b/>
          <w:caps/>
          <w:lang w:val="sr-Cyrl-CS"/>
        </w:rPr>
        <w:t>ДОДАТНА ОБЈАШЊЕЊА, КОНТРОЛЕ И ДОПУШТЕНЕ ИСПРАВКЕ</w:t>
      </w:r>
    </w:p>
    <w:p w:rsidR="00023C74" w:rsidRPr="003C49C2" w:rsidRDefault="00023C74" w:rsidP="00023C74">
      <w:pPr>
        <w:ind w:left="720"/>
        <w:rPr>
          <w:u w:val="single"/>
          <w:lang w:val="sr-Cyrl-CS"/>
        </w:rPr>
      </w:pPr>
    </w:p>
    <w:p w:rsidR="00754E0D" w:rsidRPr="003C49C2" w:rsidRDefault="00F868BB" w:rsidP="00754E0D">
      <w:pPr>
        <w:ind w:firstLine="720"/>
        <w:jc w:val="both"/>
        <w:rPr>
          <w:lang w:val="sr-Cyrl-CS"/>
        </w:rPr>
      </w:pPr>
      <w:r w:rsidRPr="003C49C2">
        <w:rPr>
          <w:lang w:val="sr-Cyrl-CS"/>
        </w:rPr>
        <w:t>Наручилац</w:t>
      </w:r>
      <w:r w:rsidR="00754E0D" w:rsidRPr="003C49C2">
        <w:rPr>
          <w:lang w:val="sr-Cyrl-CS"/>
        </w:rPr>
        <w:t xml:space="preserve"> може да захтева од </w:t>
      </w:r>
      <w:r w:rsidR="00911FAA" w:rsidRPr="003C49C2">
        <w:rPr>
          <w:lang w:val="sr-Cyrl-CS"/>
        </w:rPr>
        <w:t>Понуђач</w:t>
      </w:r>
      <w:r w:rsidR="00754E0D" w:rsidRPr="003C49C2">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3C49C2">
        <w:rPr>
          <w:lang w:val="sr-Cyrl-CS"/>
        </w:rPr>
        <w:t>Понуђач</w:t>
      </w:r>
      <w:r w:rsidR="00754E0D" w:rsidRPr="003C49C2">
        <w:rPr>
          <w:lang w:val="sr-Cyrl-CS"/>
        </w:rPr>
        <w:t>а односно његовог подизвођача.</w:t>
      </w:r>
    </w:p>
    <w:p w:rsidR="00754E0D" w:rsidRPr="003C49C2"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lastRenderedPageBreak/>
        <w:t>Наручилац</w:t>
      </w:r>
      <w:r w:rsidR="00754E0D" w:rsidRPr="003C49C2">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3C49C2"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Наручилац</w:t>
      </w:r>
      <w:r w:rsidR="00754E0D" w:rsidRPr="003C49C2">
        <w:rPr>
          <w:rFonts w:ascii="Times New Roman" w:hAnsi="Times New Roman" w:cs="Times New Roman"/>
          <w:sz w:val="24"/>
          <w:szCs w:val="24"/>
          <w:lang w:val="sr-Cyrl-CS"/>
        </w:rPr>
        <w:t xml:space="preserve"> може, уз сагласност </w:t>
      </w:r>
      <w:r w:rsidR="00911FAA" w:rsidRPr="003C49C2">
        <w:rPr>
          <w:rFonts w:ascii="Times New Roman" w:hAnsi="Times New Roman" w:cs="Times New Roman"/>
          <w:sz w:val="24"/>
          <w:szCs w:val="24"/>
          <w:lang w:val="sr-Cyrl-CS"/>
        </w:rPr>
        <w:t>Понуђач</w:t>
      </w:r>
      <w:r w:rsidR="00754E0D" w:rsidRPr="003C49C2">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65312B" w:rsidRPr="003C49C2" w:rsidRDefault="0065312B" w:rsidP="001D57B0">
      <w:pPr>
        <w:autoSpaceDE w:val="0"/>
        <w:autoSpaceDN w:val="0"/>
        <w:adjustRightInd w:val="0"/>
        <w:ind w:firstLine="720"/>
        <w:jc w:val="both"/>
        <w:rPr>
          <w:rFonts w:eastAsia="Calibri"/>
          <w:lang w:val="sr-Cyrl-CS"/>
        </w:rPr>
      </w:pPr>
    </w:p>
    <w:p w:rsidR="00C561C3" w:rsidRPr="003C49C2" w:rsidRDefault="00C561C3" w:rsidP="001D57B0">
      <w:pPr>
        <w:autoSpaceDE w:val="0"/>
        <w:autoSpaceDN w:val="0"/>
        <w:adjustRightInd w:val="0"/>
        <w:ind w:firstLine="720"/>
        <w:jc w:val="both"/>
        <w:rPr>
          <w:rFonts w:eastAsia="Calibri"/>
          <w:lang w:val="sr-Cyrl-CS"/>
        </w:rPr>
      </w:pPr>
    </w:p>
    <w:p w:rsidR="00934593" w:rsidRPr="003C49C2" w:rsidRDefault="00F56E2F" w:rsidP="000A2FD0">
      <w:pPr>
        <w:numPr>
          <w:ilvl w:val="0"/>
          <w:numId w:val="54"/>
        </w:numPr>
        <w:tabs>
          <w:tab w:val="left" w:pos="426"/>
        </w:tabs>
        <w:ind w:left="0" w:firstLine="0"/>
        <w:jc w:val="both"/>
        <w:rPr>
          <w:b/>
          <w:lang w:val="sr-Latn-CS"/>
        </w:rPr>
      </w:pPr>
      <w:bookmarkStart w:id="2" w:name="_Toc86132224"/>
      <w:bookmarkStart w:id="3" w:name="_Toc86216891"/>
      <w:r w:rsidRPr="003C49C2">
        <w:rPr>
          <w:b/>
          <w:caps/>
          <w:lang w:val="sr-Cyrl-CS"/>
        </w:rPr>
        <w:t>КРИТЕРИЈУМИ</w:t>
      </w:r>
      <w:r w:rsidRPr="003C49C2">
        <w:rPr>
          <w:b/>
          <w:lang w:val="sr-Latn-CS"/>
        </w:rPr>
        <w:t xml:space="preserve"> ЗА ОЦЕЊИ</w:t>
      </w:r>
      <w:r w:rsidRPr="003C49C2">
        <w:rPr>
          <w:b/>
          <w:lang w:val="sr-Cyrl-CS"/>
        </w:rPr>
        <w:t>В</w:t>
      </w:r>
      <w:r w:rsidRPr="003C49C2">
        <w:rPr>
          <w:b/>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
    <w:bookmarkEnd w:id="3"/>
    <w:bookmarkEnd w:id="304"/>
    <w:p w:rsidR="00934593" w:rsidRPr="003C49C2" w:rsidRDefault="00F56E2F" w:rsidP="00934593">
      <w:pPr>
        <w:pStyle w:val="Protocol"/>
        <w:spacing w:before="0" w:line="80" w:lineRule="atLeast"/>
        <w:ind w:firstLine="720"/>
        <w:rPr>
          <w:rFonts w:ascii="Times New Roman" w:eastAsia="Arial Unicode MS" w:hAnsi="Times New Roman"/>
          <w:sz w:val="24"/>
          <w:szCs w:val="24"/>
        </w:rPr>
      </w:pPr>
      <w:r w:rsidRPr="003C49C2">
        <w:rPr>
          <w:rFonts w:ascii="Times New Roman" w:eastAsia="Arial Unicode MS" w:hAnsi="Times New Roman"/>
          <w:sz w:val="24"/>
          <w:szCs w:val="24"/>
          <w:lang w:val="ru-RU"/>
        </w:rPr>
        <w:t xml:space="preserve"> </w:t>
      </w:r>
    </w:p>
    <w:p w:rsidR="00574854" w:rsidRPr="003C49C2" w:rsidRDefault="00F56E2F" w:rsidP="00574854">
      <w:pPr>
        <w:pStyle w:val="Heading1"/>
        <w:keepNext w:val="0"/>
        <w:tabs>
          <w:tab w:val="left" w:pos="180"/>
        </w:tabs>
        <w:ind w:firstLine="720"/>
        <w:jc w:val="both"/>
        <w:rPr>
          <w:lang w:val="sr-Cyrl-CS"/>
        </w:rPr>
      </w:pPr>
      <w:r w:rsidRPr="003C49C2">
        <w:rPr>
          <w:b w:val="0"/>
          <w:bCs w:val="0"/>
          <w:iCs/>
          <w:sz w:val="24"/>
          <w:lang w:val="sr-Cyrl-CS"/>
        </w:rPr>
        <w:t xml:space="preserve">Стручна комисија </w:t>
      </w:r>
      <w:r w:rsidR="0021167A" w:rsidRPr="003C49C2">
        <w:rPr>
          <w:b w:val="0"/>
          <w:bCs w:val="0"/>
          <w:iCs/>
          <w:sz w:val="24"/>
          <w:lang w:val="sr-Cyrl-CS"/>
        </w:rPr>
        <w:t>Н</w:t>
      </w:r>
      <w:r w:rsidRPr="003C49C2">
        <w:rPr>
          <w:b w:val="0"/>
          <w:bCs w:val="0"/>
          <w:iCs/>
          <w:sz w:val="24"/>
          <w:lang w:val="sr-Cyrl-CS"/>
        </w:rPr>
        <w:t xml:space="preserve">аручиоца извршиће избор најповољније понуде применом критеријума </w:t>
      </w:r>
      <w:r w:rsidRPr="003C49C2">
        <w:rPr>
          <w:b w:val="0"/>
          <w:bCs w:val="0"/>
          <w:iCs/>
          <w:sz w:val="24"/>
          <w:u w:val="single"/>
          <w:lang w:val="sr-Cyrl-CS"/>
        </w:rPr>
        <w:t>најниже понуђене цене</w:t>
      </w:r>
      <w:r w:rsidRPr="003C49C2">
        <w:rPr>
          <w:b w:val="0"/>
          <w:bCs w:val="0"/>
          <w:iCs/>
          <w:sz w:val="24"/>
          <w:lang w:val="sr-Cyrl-CS"/>
        </w:rPr>
        <w:t>.</w:t>
      </w:r>
      <w:r w:rsidRPr="003C49C2">
        <w:rPr>
          <w:lang w:val="sr-Cyrl-CS"/>
        </w:rPr>
        <w:t xml:space="preserve"> </w:t>
      </w:r>
    </w:p>
    <w:p w:rsidR="004A26D1" w:rsidRPr="003C49C2" w:rsidRDefault="004A26D1" w:rsidP="004A26D1"/>
    <w:p w:rsidR="009C7775" w:rsidRPr="003C49C2" w:rsidRDefault="0021167A" w:rsidP="0021167A">
      <w:pPr>
        <w:tabs>
          <w:tab w:val="left" w:pos="426"/>
        </w:tabs>
        <w:spacing w:after="120"/>
        <w:jc w:val="both"/>
        <w:rPr>
          <w:caps/>
          <w:lang w:val="sr-Cyrl-CS"/>
        </w:rPr>
      </w:pPr>
      <w:r w:rsidRPr="003C49C2">
        <w:rPr>
          <w:lang w:val="sr-Cyrl-CS"/>
        </w:rPr>
        <w:t>Додатни критеријуми за оцењивање понуда</w:t>
      </w:r>
    </w:p>
    <w:p w:rsidR="00E54786" w:rsidRPr="003C49C2" w:rsidRDefault="00F56E2F" w:rsidP="0021167A">
      <w:pPr>
        <w:pStyle w:val="Protocol"/>
        <w:spacing w:before="0" w:line="80" w:lineRule="atLeast"/>
        <w:ind w:firstLine="720"/>
        <w:rPr>
          <w:rFonts w:ascii="Times New Roman" w:hAnsi="Times New Roman"/>
          <w:bCs/>
          <w:iCs/>
          <w:sz w:val="24"/>
          <w:lang w:val="sr-Cyrl-CS"/>
        </w:rPr>
      </w:pPr>
      <w:r w:rsidRPr="003C49C2">
        <w:rPr>
          <w:rFonts w:ascii="Times New Roman" w:eastAsia="Arial Unicode MS" w:hAnsi="Times New Roman"/>
          <w:sz w:val="24"/>
          <w:szCs w:val="24"/>
          <w:lang w:val="sr-Cyrl-CS"/>
        </w:rPr>
        <w:t xml:space="preserve"> </w:t>
      </w:r>
      <w:r w:rsidRPr="003C49C2">
        <w:rPr>
          <w:rFonts w:ascii="Times New Roman" w:hAnsi="Times New Roman"/>
          <w:bCs/>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која има </w:t>
      </w:r>
      <w:r w:rsidR="0021167A" w:rsidRPr="003C49C2">
        <w:rPr>
          <w:rFonts w:ascii="Times New Roman" w:hAnsi="Times New Roman"/>
          <w:bCs/>
          <w:iCs/>
          <w:sz w:val="24"/>
          <w:lang w:val="sr-Cyrl-CS"/>
        </w:rPr>
        <w:t xml:space="preserve">укупан </w:t>
      </w:r>
      <w:r w:rsidRPr="003C49C2">
        <w:rPr>
          <w:rFonts w:ascii="Times New Roman" w:hAnsi="Times New Roman"/>
          <w:bCs/>
          <w:iCs/>
          <w:sz w:val="24"/>
          <w:lang w:val="sr-Cyrl-CS"/>
        </w:rPr>
        <w:t>краћи рок извођења радова</w:t>
      </w:r>
      <w:r w:rsidR="00BB7ECF" w:rsidRPr="003C49C2">
        <w:rPr>
          <w:rFonts w:ascii="Times New Roman" w:hAnsi="Times New Roman"/>
          <w:bCs/>
          <w:iCs/>
          <w:sz w:val="24"/>
          <w:lang w:val="sr-Cyrl-CS"/>
        </w:rPr>
        <w:t>.</w:t>
      </w:r>
    </w:p>
    <w:p w:rsidR="0097184D" w:rsidRPr="003C49C2" w:rsidRDefault="0097184D" w:rsidP="0097184D">
      <w:pPr>
        <w:tabs>
          <w:tab w:val="num" w:pos="720"/>
        </w:tabs>
        <w:jc w:val="both"/>
        <w:rPr>
          <w:caps/>
          <w:u w:val="single"/>
          <w:lang w:val="sr-Cyrl-CS"/>
        </w:rPr>
      </w:pPr>
    </w:p>
    <w:p w:rsidR="003F2112" w:rsidRPr="003C49C2" w:rsidRDefault="003F2112" w:rsidP="0097184D">
      <w:pPr>
        <w:tabs>
          <w:tab w:val="num" w:pos="720"/>
        </w:tabs>
        <w:jc w:val="both"/>
        <w:rPr>
          <w:caps/>
          <w:u w:val="single"/>
          <w:lang w:val="sr-Cyrl-CS"/>
        </w:rPr>
      </w:pPr>
    </w:p>
    <w:p w:rsidR="00934593" w:rsidRPr="003C49C2" w:rsidRDefault="00934593" w:rsidP="000A2FD0">
      <w:pPr>
        <w:numPr>
          <w:ilvl w:val="0"/>
          <w:numId w:val="54"/>
        </w:numPr>
        <w:tabs>
          <w:tab w:val="left" w:pos="426"/>
        </w:tabs>
        <w:ind w:left="0" w:firstLine="0"/>
        <w:jc w:val="both"/>
        <w:rPr>
          <w:b/>
          <w:caps/>
          <w:lang w:val="sr-Cyrl-CS"/>
        </w:rPr>
      </w:pPr>
      <w:r w:rsidRPr="003C49C2">
        <w:rPr>
          <w:b/>
          <w:caps/>
          <w:lang w:val="sr-Cyrl-CS"/>
        </w:rPr>
        <w:t>ВАЖНОСТ ПОНУДЕ</w:t>
      </w:r>
    </w:p>
    <w:p w:rsidR="00934593" w:rsidRPr="003C49C2" w:rsidRDefault="00934593" w:rsidP="00934593">
      <w:pPr>
        <w:jc w:val="both"/>
        <w:rPr>
          <w:u w:val="single"/>
          <w:lang w:val="sr-Cyrl-CS"/>
        </w:rPr>
      </w:pPr>
    </w:p>
    <w:p w:rsidR="00934593" w:rsidRPr="003C49C2" w:rsidRDefault="00F56E2F" w:rsidP="00934593">
      <w:pPr>
        <w:ind w:firstLine="720"/>
        <w:jc w:val="both"/>
        <w:rPr>
          <w:rFonts w:eastAsia="Arial Unicode MS"/>
          <w:lang w:val="sr-Cyrl-CS"/>
        </w:rPr>
      </w:pPr>
      <w:r w:rsidRPr="003C49C2">
        <w:rPr>
          <w:rFonts w:eastAsia="Arial Unicode MS"/>
          <w:lang w:val="sr-Cyrl-CS"/>
        </w:rPr>
        <w:t>Рок важења понуде не сме бити краћи од шездесет (60) дана од дана отварања понуда.</w:t>
      </w:r>
    </w:p>
    <w:p w:rsidR="00934593" w:rsidRPr="003C49C2" w:rsidRDefault="00F56E2F" w:rsidP="00934593">
      <w:pPr>
        <w:ind w:firstLine="720"/>
        <w:jc w:val="both"/>
        <w:rPr>
          <w:lang w:val="sr-Cyrl-CS"/>
        </w:rPr>
      </w:pPr>
      <w:r w:rsidRPr="003C49C2">
        <w:rPr>
          <w:lang w:val="sr-Cyrl-CS"/>
        </w:rPr>
        <w:t>У случају да Понуђач наведе краћи рок важења понуде, понуда се одбија као неприхватљива.</w:t>
      </w:r>
    </w:p>
    <w:p w:rsidR="00934593" w:rsidRPr="003C49C2" w:rsidRDefault="00934593" w:rsidP="00934593">
      <w:pPr>
        <w:tabs>
          <w:tab w:val="num" w:pos="720"/>
        </w:tabs>
        <w:ind w:left="720"/>
        <w:jc w:val="both"/>
        <w:rPr>
          <w:caps/>
          <w:u w:val="single"/>
          <w:lang w:val="sr-Cyrl-CS"/>
        </w:rPr>
      </w:pPr>
    </w:p>
    <w:p w:rsidR="000854E7" w:rsidRPr="003C49C2" w:rsidRDefault="000854E7" w:rsidP="00934593">
      <w:pPr>
        <w:tabs>
          <w:tab w:val="num" w:pos="720"/>
        </w:tabs>
        <w:ind w:left="720"/>
        <w:jc w:val="both"/>
        <w:rPr>
          <w:caps/>
          <w:u w:val="single"/>
          <w:lang w:val="sr-Cyrl-CS"/>
        </w:rPr>
      </w:pPr>
    </w:p>
    <w:p w:rsidR="00BA5C0C" w:rsidRPr="003C49C2" w:rsidRDefault="002E185B" w:rsidP="000A2FD0">
      <w:pPr>
        <w:numPr>
          <w:ilvl w:val="0"/>
          <w:numId w:val="54"/>
        </w:numPr>
        <w:tabs>
          <w:tab w:val="left" w:pos="426"/>
        </w:tabs>
        <w:ind w:left="0" w:firstLine="0"/>
        <w:jc w:val="both"/>
        <w:rPr>
          <w:b/>
          <w:caps/>
          <w:lang w:val="sr-Cyrl-CS"/>
        </w:rPr>
      </w:pPr>
      <w:r w:rsidRPr="003C49C2">
        <w:rPr>
          <w:b/>
          <w:caps/>
          <w:lang w:val="sr-Cyrl-CS"/>
        </w:rPr>
        <w:t xml:space="preserve">ПОШТОВАЊЕ ОБАВЕЗА </w:t>
      </w:r>
      <w:r w:rsidR="00911FAA" w:rsidRPr="003C49C2">
        <w:rPr>
          <w:b/>
          <w:caps/>
          <w:lang w:val="sr-Cyrl-CS"/>
        </w:rPr>
        <w:t>ПОНУЂАЧ</w:t>
      </w:r>
      <w:r w:rsidRPr="003C49C2">
        <w:rPr>
          <w:b/>
          <w:caps/>
          <w:lang w:val="sr-Cyrl-CS"/>
        </w:rPr>
        <w:t>А ИЗ ДРУГИХ ПРОПИСА</w:t>
      </w:r>
    </w:p>
    <w:p w:rsidR="00BA5C0C" w:rsidRPr="003C49C2" w:rsidRDefault="00BA5C0C" w:rsidP="00BA5C0C">
      <w:pPr>
        <w:tabs>
          <w:tab w:val="num" w:pos="720"/>
        </w:tabs>
        <w:ind w:left="720"/>
        <w:jc w:val="both"/>
        <w:rPr>
          <w:caps/>
          <w:u w:val="single"/>
          <w:lang w:val="sr-Cyrl-CS"/>
        </w:rPr>
      </w:pPr>
    </w:p>
    <w:p w:rsidR="00611FE2" w:rsidRPr="003C49C2" w:rsidRDefault="00911FAA" w:rsidP="00611FE2">
      <w:pPr>
        <w:tabs>
          <w:tab w:val="num" w:pos="720"/>
        </w:tabs>
        <w:ind w:firstLine="720"/>
        <w:jc w:val="both"/>
        <w:rPr>
          <w:lang w:val="sr-Cyrl-CS"/>
        </w:rPr>
      </w:pPr>
      <w:r w:rsidRPr="003C49C2">
        <w:rPr>
          <w:lang w:val="sr-Cyrl-CS"/>
        </w:rPr>
        <w:t>Понуђач</w:t>
      </w:r>
      <w:r w:rsidR="00611FE2" w:rsidRPr="003C49C2">
        <w:rPr>
          <w:lang w:val="sr-Cyrl-CS"/>
        </w:rPr>
        <w:t xml:space="preserve"> је дужан да при састављању своје понуде наведе да</w:t>
      </w:r>
      <w:r w:rsidR="004A22B4" w:rsidRPr="003C49C2">
        <w:rPr>
          <w:lang w:val="sr-Cyrl-CS"/>
        </w:rPr>
        <w:t xml:space="preserve"> је поштовао обавезе које произ</w:t>
      </w:r>
      <w:r w:rsidR="00611FE2" w:rsidRPr="003C49C2">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3C49C2" w:rsidRDefault="00611FE2" w:rsidP="00611FE2">
      <w:pPr>
        <w:tabs>
          <w:tab w:val="num" w:pos="720"/>
        </w:tabs>
        <w:ind w:firstLine="720"/>
        <w:jc w:val="both"/>
        <w:rPr>
          <w:caps/>
          <w:u w:val="single"/>
          <w:lang w:val="sr-Cyrl-CS"/>
        </w:rPr>
      </w:pPr>
      <w:r w:rsidRPr="003C49C2">
        <w:rPr>
          <w:lang w:val="sr-Cyrl-CS"/>
        </w:rPr>
        <w:t xml:space="preserve">Као доказ о поштовању наведених обавеза, </w:t>
      </w:r>
      <w:r w:rsidR="00911FAA" w:rsidRPr="003C49C2">
        <w:rPr>
          <w:lang w:val="sr-Cyrl-CS"/>
        </w:rPr>
        <w:t>Понуђач</w:t>
      </w:r>
      <w:r w:rsidRPr="003C49C2">
        <w:rPr>
          <w:lang w:val="sr-Cyrl-CS"/>
        </w:rPr>
        <w:t xml:space="preserve"> попуњава, потписује и оверава Изјаву дату под материјалном и кривичном одговорношћу (Одељак XI).</w:t>
      </w:r>
    </w:p>
    <w:p w:rsidR="00595F09" w:rsidRPr="003C49C2" w:rsidRDefault="00595F09" w:rsidP="00AF270D">
      <w:pPr>
        <w:jc w:val="both"/>
        <w:rPr>
          <w:lang w:val="sr-Cyrl-CS"/>
        </w:rPr>
      </w:pPr>
    </w:p>
    <w:p w:rsidR="00F51F06" w:rsidRPr="003C49C2" w:rsidRDefault="00F51F06" w:rsidP="00AF270D">
      <w:pPr>
        <w:jc w:val="both"/>
        <w:rPr>
          <w:lang w:val="sr-Cyrl-CS"/>
        </w:rPr>
      </w:pPr>
    </w:p>
    <w:p w:rsidR="00611FE2" w:rsidRPr="003C49C2" w:rsidRDefault="00611FE2" w:rsidP="000A2FD0">
      <w:pPr>
        <w:numPr>
          <w:ilvl w:val="0"/>
          <w:numId w:val="54"/>
        </w:numPr>
        <w:tabs>
          <w:tab w:val="left" w:pos="426"/>
        </w:tabs>
        <w:ind w:left="0" w:firstLine="0"/>
        <w:jc w:val="both"/>
        <w:rPr>
          <w:b/>
          <w:caps/>
          <w:lang w:val="sr-Cyrl-CS"/>
        </w:rPr>
      </w:pPr>
      <w:r w:rsidRPr="003C49C2">
        <w:rPr>
          <w:b/>
          <w:caps/>
          <w:lang w:val="sr-Cyrl-CS"/>
        </w:rPr>
        <w:t>НЕГАТИВНЕ РЕФЕРЕНЦЕ</w:t>
      </w:r>
    </w:p>
    <w:p w:rsidR="00611FE2" w:rsidRPr="003C49C2" w:rsidRDefault="00611FE2" w:rsidP="00611FE2">
      <w:pPr>
        <w:tabs>
          <w:tab w:val="num" w:pos="720"/>
        </w:tabs>
        <w:ind w:left="540"/>
        <w:jc w:val="both"/>
        <w:rPr>
          <w:u w:val="single"/>
          <w:lang w:val="sr-Cyrl-CS"/>
        </w:rPr>
      </w:pPr>
    </w:p>
    <w:p w:rsidR="00611FE2" w:rsidRPr="003C49C2" w:rsidRDefault="00F868BB" w:rsidP="00611FE2">
      <w:pPr>
        <w:tabs>
          <w:tab w:val="num" w:pos="720"/>
        </w:tabs>
        <w:ind w:firstLine="720"/>
        <w:jc w:val="both"/>
        <w:rPr>
          <w:lang w:val="sr-Cyrl-CS"/>
        </w:rPr>
      </w:pPr>
      <w:r w:rsidRPr="003C49C2">
        <w:rPr>
          <w:lang w:val="sr-Cyrl-CS"/>
        </w:rPr>
        <w:t>Наручилац</w:t>
      </w:r>
      <w:r w:rsidR="00611FE2" w:rsidRPr="003C49C2">
        <w:rPr>
          <w:lang w:val="sr-Cyrl-CS"/>
        </w:rPr>
        <w:t xml:space="preserve"> може одбити понуду уколико поседује доказ да је </w:t>
      </w:r>
      <w:r w:rsidR="00911FAA" w:rsidRPr="003C49C2">
        <w:rPr>
          <w:lang w:val="sr-Cyrl-CS"/>
        </w:rPr>
        <w:t>Понуђач</w:t>
      </w:r>
      <w:r w:rsidR="00611FE2" w:rsidRPr="003C49C2">
        <w:rPr>
          <w:lang w:val="sr-Cyrl-CS"/>
        </w:rPr>
        <w:t xml:space="preserve"> у претходне три године пре објављивања позива за подношење понуда у поступку јавне набавке: </w:t>
      </w:r>
    </w:p>
    <w:p w:rsidR="00611FE2" w:rsidRPr="003C49C2" w:rsidRDefault="00611FE2" w:rsidP="00611FE2">
      <w:pPr>
        <w:tabs>
          <w:tab w:val="num" w:pos="720"/>
        </w:tabs>
        <w:ind w:firstLine="720"/>
        <w:jc w:val="both"/>
        <w:rPr>
          <w:lang w:val="sr-Cyrl-CS"/>
        </w:rPr>
      </w:pPr>
      <w:r w:rsidRPr="003C49C2">
        <w:rPr>
          <w:lang w:val="sr-Cyrl-CS"/>
        </w:rPr>
        <w:t xml:space="preserve">1) поступао супротно забрани из чл. 23. </w:t>
      </w:r>
      <w:r w:rsidR="004153BC" w:rsidRPr="003C49C2">
        <w:rPr>
          <w:lang w:val="sr-Cyrl-CS"/>
        </w:rPr>
        <w:t>И</w:t>
      </w:r>
      <w:r w:rsidRPr="003C49C2">
        <w:rPr>
          <w:lang w:val="sr-Cyrl-CS"/>
        </w:rPr>
        <w:t xml:space="preserve"> 25. Закона о јавним набавкама; </w:t>
      </w:r>
    </w:p>
    <w:p w:rsidR="00611FE2" w:rsidRPr="003C49C2" w:rsidRDefault="00611FE2" w:rsidP="00611FE2">
      <w:pPr>
        <w:tabs>
          <w:tab w:val="num" w:pos="720"/>
        </w:tabs>
        <w:ind w:firstLine="720"/>
        <w:jc w:val="both"/>
        <w:rPr>
          <w:lang w:val="sr-Cyrl-CS"/>
        </w:rPr>
      </w:pPr>
      <w:r w:rsidRPr="003C49C2">
        <w:rPr>
          <w:lang w:val="sr-Cyrl-CS"/>
        </w:rPr>
        <w:t xml:space="preserve">2) учинио повреду конкуренције; </w:t>
      </w:r>
    </w:p>
    <w:p w:rsidR="00611FE2" w:rsidRPr="003C49C2" w:rsidRDefault="00611FE2" w:rsidP="00611FE2">
      <w:pPr>
        <w:tabs>
          <w:tab w:val="num" w:pos="720"/>
        </w:tabs>
        <w:ind w:firstLine="720"/>
        <w:jc w:val="both"/>
        <w:rPr>
          <w:lang w:val="sr-Cyrl-CS"/>
        </w:rPr>
      </w:pPr>
      <w:r w:rsidRPr="003C49C2">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3C49C2" w:rsidRDefault="00611FE2" w:rsidP="00611FE2">
      <w:pPr>
        <w:tabs>
          <w:tab w:val="num" w:pos="720"/>
        </w:tabs>
        <w:ind w:firstLine="720"/>
        <w:jc w:val="both"/>
        <w:rPr>
          <w:lang w:val="sr-Cyrl-CS"/>
        </w:rPr>
      </w:pPr>
      <w:r w:rsidRPr="003C49C2">
        <w:rPr>
          <w:lang w:val="sr-Cyrl-CS"/>
        </w:rPr>
        <w:t xml:space="preserve">4) одбио да достави доказе и средства обезбеђења на шта се у понуди обавезао. </w:t>
      </w:r>
    </w:p>
    <w:p w:rsidR="00611FE2" w:rsidRPr="003C49C2" w:rsidRDefault="00F868BB" w:rsidP="00F0641F">
      <w:pPr>
        <w:tabs>
          <w:tab w:val="num" w:pos="720"/>
        </w:tabs>
        <w:spacing w:before="120"/>
        <w:ind w:firstLine="720"/>
        <w:jc w:val="both"/>
        <w:rPr>
          <w:lang w:val="sr-Cyrl-CS"/>
        </w:rPr>
      </w:pPr>
      <w:r w:rsidRPr="003C49C2">
        <w:rPr>
          <w:lang w:val="sr-Cyrl-CS"/>
        </w:rPr>
        <w:t>Наручилац</w:t>
      </w:r>
      <w:r w:rsidR="00611FE2" w:rsidRPr="003C49C2">
        <w:rPr>
          <w:lang w:val="sr-Cyrl-CS"/>
        </w:rPr>
        <w:t xml:space="preserve"> може одбити понуду уколико поседује доказ који потврђује да </w:t>
      </w:r>
      <w:r w:rsidR="00911FAA" w:rsidRPr="003C49C2">
        <w:rPr>
          <w:lang w:val="sr-Cyrl-CS"/>
        </w:rPr>
        <w:t>Понуђач</w:t>
      </w:r>
      <w:r w:rsidR="00611FE2" w:rsidRPr="003C49C2">
        <w:rPr>
          <w:lang w:val="sr-Cyrl-CS"/>
        </w:rPr>
        <w:t xml:space="preserve"> није испуњавао своје обавезе по раније закљученим уговорима о јавним набавкама који су се </w:t>
      </w:r>
      <w:r w:rsidR="00611FE2" w:rsidRPr="003C49C2">
        <w:rPr>
          <w:lang w:val="sr-Cyrl-CS"/>
        </w:rPr>
        <w:lastRenderedPageBreak/>
        <w:t xml:space="preserve">односили на исти предмет набавке, за период од претходне три године пре објављивања позива за подношење понуда. </w:t>
      </w:r>
    </w:p>
    <w:p w:rsidR="00611FE2" w:rsidRPr="003C49C2" w:rsidRDefault="00611FE2" w:rsidP="00611FE2">
      <w:pPr>
        <w:tabs>
          <w:tab w:val="num" w:pos="720"/>
        </w:tabs>
        <w:ind w:firstLine="720"/>
        <w:jc w:val="both"/>
        <w:rPr>
          <w:lang w:val="sr-Cyrl-CS"/>
        </w:rPr>
      </w:pPr>
      <w:r w:rsidRPr="003C49C2">
        <w:rPr>
          <w:lang w:val="sr-Cyrl-CS"/>
        </w:rPr>
        <w:t>Докази су дефинисани чланом 82. Закона о јавним набавкама.</w:t>
      </w:r>
    </w:p>
    <w:p w:rsidR="004A22B4" w:rsidRDefault="004A22B4" w:rsidP="00611FE2">
      <w:pPr>
        <w:tabs>
          <w:tab w:val="num" w:pos="720"/>
        </w:tabs>
        <w:jc w:val="both"/>
        <w:rPr>
          <w:u w:val="single"/>
          <w:lang w:val="sr-Cyrl-CS"/>
        </w:rPr>
      </w:pPr>
    </w:p>
    <w:p w:rsidR="00324130" w:rsidRPr="003C49C2" w:rsidRDefault="00324130" w:rsidP="00611FE2">
      <w:pPr>
        <w:tabs>
          <w:tab w:val="num" w:pos="720"/>
        </w:tabs>
        <w:jc w:val="both"/>
        <w:rPr>
          <w:u w:val="single"/>
          <w:lang w:val="sr-Cyrl-CS"/>
        </w:rPr>
      </w:pPr>
    </w:p>
    <w:p w:rsidR="00611FE2" w:rsidRPr="003C49C2" w:rsidRDefault="00611FE2" w:rsidP="000A2FD0">
      <w:pPr>
        <w:numPr>
          <w:ilvl w:val="0"/>
          <w:numId w:val="54"/>
        </w:numPr>
        <w:tabs>
          <w:tab w:val="left" w:pos="426"/>
        </w:tabs>
        <w:ind w:left="0" w:firstLine="0"/>
        <w:jc w:val="both"/>
        <w:rPr>
          <w:b/>
          <w:caps/>
          <w:lang w:val="sr-Cyrl-CS"/>
        </w:rPr>
      </w:pPr>
      <w:r w:rsidRPr="003C49C2">
        <w:rPr>
          <w:b/>
          <w:caps/>
          <w:lang w:val="sr-Cyrl-CS"/>
        </w:rPr>
        <w:t xml:space="preserve">ОБАВЕШТЕЊЕ </w:t>
      </w:r>
      <w:r w:rsidR="00911FAA" w:rsidRPr="003C49C2">
        <w:rPr>
          <w:b/>
          <w:caps/>
          <w:lang w:val="sr-Cyrl-CS"/>
        </w:rPr>
        <w:t>ПОНУЂАЧ</w:t>
      </w:r>
      <w:r w:rsidRPr="003C49C2">
        <w:rPr>
          <w:b/>
          <w:caps/>
          <w:lang w:val="sr-Cyrl-CS"/>
        </w:rPr>
        <w:t>У О ПОВРЕДИ ЗАШТИЋЕНИХ ПРАВА</w:t>
      </w: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 xml:space="preserve">Oбавештавају се </w:t>
      </w:r>
      <w:r w:rsidR="00324130" w:rsidRPr="003C49C2">
        <w:rPr>
          <w:rFonts w:ascii="Times New Roman" w:hAnsi="Times New Roman" w:cs="Times New Roman"/>
          <w:sz w:val="24"/>
          <w:szCs w:val="24"/>
          <w:lang w:val="sr-Cyrl-CS"/>
        </w:rPr>
        <w:t>п</w:t>
      </w:r>
      <w:r w:rsidR="00911FAA" w:rsidRPr="003C49C2">
        <w:rPr>
          <w:rFonts w:ascii="Times New Roman" w:hAnsi="Times New Roman" w:cs="Times New Roman"/>
          <w:sz w:val="24"/>
          <w:szCs w:val="24"/>
          <w:lang w:val="sr-Cyrl-CS"/>
        </w:rPr>
        <w:t>онуђач</w:t>
      </w:r>
      <w:r w:rsidRPr="003C49C2">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324130" w:rsidRPr="003C49C2">
        <w:rPr>
          <w:rFonts w:ascii="Times New Roman" w:hAnsi="Times New Roman" w:cs="Times New Roman"/>
          <w:sz w:val="24"/>
          <w:szCs w:val="24"/>
          <w:lang w:val="sr-Cyrl-CS"/>
        </w:rPr>
        <w:t>п</w:t>
      </w:r>
      <w:r w:rsidR="00911FAA" w:rsidRPr="003C49C2">
        <w:rPr>
          <w:rFonts w:ascii="Times New Roman" w:hAnsi="Times New Roman" w:cs="Times New Roman"/>
          <w:sz w:val="24"/>
          <w:szCs w:val="24"/>
          <w:lang w:val="sr-Cyrl-CS"/>
        </w:rPr>
        <w:t>онуђач</w:t>
      </w:r>
      <w:r w:rsidRPr="003C49C2">
        <w:rPr>
          <w:rFonts w:ascii="Times New Roman" w:hAnsi="Times New Roman" w:cs="Times New Roman"/>
          <w:sz w:val="24"/>
          <w:szCs w:val="24"/>
          <w:lang w:val="sr-Cyrl-CS"/>
        </w:rPr>
        <w:t>и.</w:t>
      </w:r>
    </w:p>
    <w:p w:rsidR="00611FE2" w:rsidRPr="003C49C2" w:rsidRDefault="00611FE2" w:rsidP="00611FE2">
      <w:pPr>
        <w:tabs>
          <w:tab w:val="num" w:pos="720"/>
        </w:tabs>
        <w:ind w:left="540"/>
        <w:jc w:val="both"/>
        <w:rPr>
          <w:u w:val="single"/>
          <w:lang w:val="sr-Cyrl-CS"/>
        </w:rPr>
      </w:pPr>
    </w:p>
    <w:p w:rsidR="000854E7" w:rsidRPr="003C49C2" w:rsidRDefault="000854E7" w:rsidP="00611FE2">
      <w:pPr>
        <w:tabs>
          <w:tab w:val="num" w:pos="720"/>
        </w:tabs>
        <w:ind w:left="540"/>
        <w:jc w:val="both"/>
        <w:rPr>
          <w:u w:val="single"/>
          <w:lang w:val="sr-Cyrl-CS"/>
        </w:rPr>
      </w:pPr>
    </w:p>
    <w:p w:rsidR="00611FE2" w:rsidRPr="003C49C2" w:rsidRDefault="00611FE2" w:rsidP="000A2FD0">
      <w:pPr>
        <w:numPr>
          <w:ilvl w:val="0"/>
          <w:numId w:val="54"/>
        </w:numPr>
        <w:tabs>
          <w:tab w:val="left" w:pos="426"/>
        </w:tabs>
        <w:ind w:left="0" w:firstLine="0"/>
        <w:jc w:val="both"/>
        <w:rPr>
          <w:b/>
          <w:caps/>
          <w:lang w:val="sr-Cyrl-CS"/>
        </w:rPr>
      </w:pPr>
      <w:r w:rsidRPr="003C49C2">
        <w:rPr>
          <w:b/>
          <w:caps/>
          <w:lang w:val="sr-Cyrl-CS"/>
        </w:rPr>
        <w:t>АДРЕСА ДРЖАВНОГ ОРГАНА ИЛИ ОРГАНИЗАЦИЈЕ</w:t>
      </w:r>
    </w:p>
    <w:p w:rsidR="00611FE2" w:rsidRPr="003C49C2" w:rsidRDefault="00611FE2" w:rsidP="00611FE2">
      <w:pPr>
        <w:tabs>
          <w:tab w:val="num" w:pos="720"/>
        </w:tabs>
        <w:ind w:left="540"/>
        <w:jc w:val="both"/>
        <w:rPr>
          <w:u w:val="single"/>
          <w:lang w:val="sr-Cyrl-CS"/>
        </w:rPr>
      </w:pPr>
    </w:p>
    <w:p w:rsidR="00611FE2" w:rsidRPr="003C49C2" w:rsidRDefault="00611FE2" w:rsidP="00611FE2">
      <w:pPr>
        <w:ind w:firstLine="720"/>
        <w:jc w:val="both"/>
        <w:rPr>
          <w:lang w:val="sr-Cyrl-CS"/>
        </w:rPr>
      </w:pPr>
      <w:r w:rsidRPr="003C49C2">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3C49C2" w:rsidRDefault="00611FE2" w:rsidP="004A22B4">
      <w:pPr>
        <w:ind w:firstLine="720"/>
        <w:jc w:val="both"/>
        <w:rPr>
          <w:lang w:val="sr-Cyrl-CS"/>
        </w:rPr>
      </w:pPr>
      <w:r w:rsidRPr="003C49C2">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4" w:history="1">
        <w:r w:rsidR="004A22B4" w:rsidRPr="003C49C2">
          <w:rPr>
            <w:rStyle w:val="Hyperlink"/>
            <w:color w:val="auto"/>
            <w:lang w:val="sr-Cyrl-CS"/>
          </w:rPr>
          <w:t>www.poreskauprava.gov.rs</w:t>
        </w:r>
      </w:hyperlink>
      <w:r w:rsidRPr="003C49C2">
        <w:rPr>
          <w:lang w:val="sr-Cyrl-CS"/>
        </w:rPr>
        <w:t xml:space="preserve">. </w:t>
      </w:r>
    </w:p>
    <w:p w:rsidR="00611FE2" w:rsidRPr="003C49C2" w:rsidRDefault="00611FE2" w:rsidP="00611FE2">
      <w:pPr>
        <w:ind w:firstLine="720"/>
        <w:jc w:val="both"/>
        <w:rPr>
          <w:lang w:val="sr-Cyrl-CS"/>
        </w:rPr>
      </w:pPr>
      <w:r w:rsidRPr="003C49C2">
        <w:rPr>
          <w:lang w:val="sr-Cyrl-CS"/>
        </w:rPr>
        <w:t xml:space="preserve">– Заштити животне средине </w:t>
      </w:r>
      <w:r w:rsidR="004153BC" w:rsidRPr="003C49C2">
        <w:rPr>
          <w:lang w:val="sr-Cyrl-CS"/>
        </w:rPr>
        <w:t>–</w:t>
      </w:r>
      <w:r w:rsidRPr="003C49C2">
        <w:rPr>
          <w:lang w:val="sr-Cyrl-CS"/>
        </w:rPr>
        <w:t xml:space="preserve">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5" w:history="1">
        <w:r w:rsidR="004A22B4" w:rsidRPr="003C49C2">
          <w:rPr>
            <w:rStyle w:val="Hyperlink"/>
            <w:color w:val="auto"/>
            <w:lang w:val="sr-Cyrl-CS"/>
          </w:rPr>
          <w:t>www.mpzzs.gov.rs</w:t>
        </w:r>
      </w:hyperlink>
      <w:r w:rsidRPr="003C49C2">
        <w:rPr>
          <w:lang w:val="sr-Cyrl-CS"/>
        </w:rPr>
        <w:t xml:space="preserve">, адреса Агенције за заштиту животне средине: Руже Јовановић 27а, Београд, интернет адреса Агенције: </w:t>
      </w:r>
      <w:hyperlink r:id="rId16" w:history="1">
        <w:r w:rsidRPr="003C49C2">
          <w:rPr>
            <w:rStyle w:val="Hyperlink"/>
            <w:color w:val="auto"/>
            <w:lang w:val="sr-Cyrl-CS"/>
          </w:rPr>
          <w:t>www.sepa.gov.rs</w:t>
        </w:r>
      </w:hyperlink>
      <w:r w:rsidRPr="003C49C2">
        <w:rPr>
          <w:lang w:val="sr-Cyrl-CS"/>
        </w:rPr>
        <w:t>;</w:t>
      </w:r>
    </w:p>
    <w:p w:rsidR="00611FE2" w:rsidRPr="003C49C2" w:rsidRDefault="00611FE2" w:rsidP="00611FE2">
      <w:pPr>
        <w:ind w:firstLine="720"/>
        <w:jc w:val="both"/>
        <w:rPr>
          <w:lang w:val="sr-Cyrl-CS"/>
        </w:rPr>
      </w:pPr>
      <w:r w:rsidRPr="003C49C2">
        <w:rPr>
          <w:lang w:val="sr-Cyrl-CS"/>
        </w:rPr>
        <w:t xml:space="preserve">– Заштити при запошљавању, условима рада </w:t>
      </w:r>
      <w:r w:rsidR="004153BC" w:rsidRPr="003C49C2">
        <w:rPr>
          <w:lang w:val="sr-Cyrl-CS"/>
        </w:rPr>
        <w:t>–</w:t>
      </w:r>
      <w:r w:rsidRPr="003C49C2">
        <w:rPr>
          <w:lang w:val="sr-Cyrl-CS"/>
        </w:rPr>
        <w:t xml:space="preserve"> назив државног органа: Министарство за рад, запошљавање, борачка и социјална питања, адреса: Немањина 22-26, Београд, интернет адреса: </w:t>
      </w:r>
      <w:hyperlink r:id="rId17" w:history="1">
        <w:r w:rsidR="004A22B4" w:rsidRPr="003C49C2">
          <w:rPr>
            <w:rStyle w:val="Hyperlink"/>
            <w:color w:val="auto"/>
            <w:lang w:val="sr-Cyrl-CS"/>
          </w:rPr>
          <w:t>www.minrzs.gov.rs</w:t>
        </w:r>
      </w:hyperlink>
      <w:r w:rsidRPr="003C49C2">
        <w:rPr>
          <w:lang w:val="sr-Cyrl-CS"/>
        </w:rPr>
        <w:t xml:space="preserve">. </w:t>
      </w:r>
    </w:p>
    <w:p w:rsidR="00611FE2" w:rsidRPr="003C49C2" w:rsidRDefault="00611FE2" w:rsidP="00611FE2">
      <w:pPr>
        <w:tabs>
          <w:tab w:val="num" w:pos="720"/>
        </w:tabs>
        <w:ind w:left="540"/>
        <w:jc w:val="both"/>
        <w:rPr>
          <w:u w:val="single"/>
          <w:lang w:val="sr-Cyrl-CS"/>
        </w:rPr>
      </w:pPr>
    </w:p>
    <w:p w:rsidR="004A47C4" w:rsidRPr="003C49C2" w:rsidRDefault="004A47C4" w:rsidP="00611FE2">
      <w:pPr>
        <w:tabs>
          <w:tab w:val="num" w:pos="720"/>
        </w:tabs>
        <w:ind w:left="540"/>
        <w:jc w:val="both"/>
        <w:rPr>
          <w:u w:val="single"/>
          <w:lang w:val="sr-Cyrl-CS"/>
        </w:rPr>
      </w:pPr>
    </w:p>
    <w:p w:rsidR="00611FE2" w:rsidRPr="003C49C2" w:rsidRDefault="00611FE2" w:rsidP="000A2FD0">
      <w:pPr>
        <w:numPr>
          <w:ilvl w:val="0"/>
          <w:numId w:val="54"/>
        </w:numPr>
        <w:tabs>
          <w:tab w:val="left" w:pos="426"/>
        </w:tabs>
        <w:ind w:left="0" w:firstLine="0"/>
        <w:jc w:val="both"/>
        <w:rPr>
          <w:b/>
          <w:caps/>
          <w:lang w:val="sr-Cyrl-CS"/>
        </w:rPr>
      </w:pPr>
      <w:r w:rsidRPr="003C49C2">
        <w:rPr>
          <w:b/>
          <w:caps/>
          <w:lang w:val="sr-Cyrl-CS"/>
        </w:rPr>
        <w:t xml:space="preserve">ЗАШТИТА ПРАВА </w:t>
      </w:r>
      <w:r w:rsidR="00911FAA" w:rsidRPr="003C49C2">
        <w:rPr>
          <w:b/>
          <w:caps/>
          <w:lang w:val="sr-Cyrl-CS"/>
        </w:rPr>
        <w:t>ПОНУЂАЧ</w:t>
      </w:r>
      <w:r w:rsidRPr="003C49C2">
        <w:rPr>
          <w:b/>
          <w:caps/>
          <w:lang w:val="sr-Cyrl-CS"/>
        </w:rPr>
        <w:t>А</w:t>
      </w:r>
    </w:p>
    <w:p w:rsidR="00611FE2" w:rsidRPr="003C49C2" w:rsidRDefault="00611FE2" w:rsidP="00611FE2">
      <w:pPr>
        <w:ind w:left="720"/>
        <w:jc w:val="both"/>
        <w:rPr>
          <w:u w:val="single"/>
          <w:lang w:val="sr-Cyrl-CS"/>
        </w:rPr>
      </w:pP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 xml:space="preserve">Захтев за заштиту права подноси се </w:t>
      </w:r>
      <w:r w:rsidR="00F868BB" w:rsidRPr="003C49C2">
        <w:rPr>
          <w:rFonts w:ascii="Times New Roman" w:hAnsi="Times New Roman" w:cs="Times New Roman"/>
          <w:sz w:val="24"/>
          <w:szCs w:val="24"/>
          <w:lang w:val="sr-Cyrl-CS"/>
        </w:rPr>
        <w:t>Наручиоцу</w:t>
      </w:r>
      <w:r w:rsidRPr="003C49C2">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w:t>
      </w:r>
      <w:r w:rsidR="004153BC" w:rsidRPr="003C49C2">
        <w:rPr>
          <w:rFonts w:ascii="Times New Roman" w:hAnsi="Times New Roman" w:cs="Times New Roman"/>
          <w:sz w:val="24"/>
          <w:szCs w:val="24"/>
          <w:lang w:val="sr-Cyrl-CS"/>
        </w:rPr>
        <w:t>И</w:t>
      </w:r>
      <w:r w:rsidRPr="003C49C2">
        <w:rPr>
          <w:rFonts w:ascii="Times New Roman" w:hAnsi="Times New Roman" w:cs="Times New Roman"/>
          <w:sz w:val="24"/>
          <w:szCs w:val="24"/>
          <w:lang w:val="sr-Cyrl-CS"/>
        </w:rPr>
        <w:t xml:space="preserve"> 4. </w:t>
      </w:r>
      <w:r w:rsidR="004153BC" w:rsidRPr="003C49C2">
        <w:rPr>
          <w:rFonts w:ascii="Times New Roman" w:hAnsi="Times New Roman" w:cs="Times New Roman"/>
          <w:sz w:val="24"/>
          <w:szCs w:val="24"/>
          <w:lang w:val="sr-Cyrl-CS"/>
        </w:rPr>
        <w:t>Ч</w:t>
      </w:r>
      <w:r w:rsidRPr="003C49C2">
        <w:rPr>
          <w:rFonts w:ascii="Times New Roman" w:hAnsi="Times New Roman" w:cs="Times New Roman"/>
          <w:sz w:val="24"/>
          <w:szCs w:val="24"/>
          <w:lang w:val="sr-Cyrl-CS"/>
        </w:rPr>
        <w:t xml:space="preserve">лана 149. Закона о јавним набавкама, а подносилац захтева га није поднео пре истека тог рока. </w:t>
      </w: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3C49C2"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lastRenderedPageBreak/>
        <w:t>Наручилац</w:t>
      </w:r>
      <w:r w:rsidR="00611FE2" w:rsidRPr="003C49C2">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3C49C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C49C2">
        <w:rPr>
          <w:rFonts w:ascii="Times New Roman" w:hAnsi="Times New Roman" w:cs="Times New Roman"/>
          <w:sz w:val="24"/>
          <w:szCs w:val="24"/>
          <w:lang w:val="sr-Cyrl-CS"/>
        </w:rPr>
        <w:t xml:space="preserve">Подносилац захтева за заштиту права </w:t>
      </w:r>
      <w:r w:rsidR="00911FAA" w:rsidRPr="003C49C2">
        <w:rPr>
          <w:rFonts w:ascii="Times New Roman" w:hAnsi="Times New Roman" w:cs="Times New Roman"/>
          <w:sz w:val="24"/>
          <w:szCs w:val="24"/>
          <w:lang w:val="sr-Cyrl-CS"/>
        </w:rPr>
        <w:t>Понуђач</w:t>
      </w:r>
      <w:r w:rsidRPr="003C49C2">
        <w:rPr>
          <w:rFonts w:ascii="Times New Roman" w:hAnsi="Times New Roman" w:cs="Times New Roman"/>
          <w:sz w:val="24"/>
          <w:szCs w:val="24"/>
          <w:lang w:val="sr-Cyrl-CS"/>
        </w:rPr>
        <w:t>а дужан је да на рачун буџета Републике Србије (</w:t>
      </w:r>
      <w:r w:rsidRPr="003C49C2">
        <w:rPr>
          <w:rFonts w:ascii="Times New Roman" w:hAnsi="Times New Roman" w:cs="Times New Roman"/>
          <w:i/>
          <w:sz w:val="24"/>
          <w:szCs w:val="24"/>
          <w:lang w:val="sr-Cyrl-CS"/>
        </w:rPr>
        <w:t>број рачуна</w:t>
      </w:r>
      <w:r w:rsidRPr="003C49C2">
        <w:rPr>
          <w:rFonts w:ascii="Times New Roman" w:hAnsi="Times New Roman" w:cs="Times New Roman"/>
          <w:sz w:val="24"/>
          <w:szCs w:val="24"/>
          <w:lang w:val="sr-Cyrl-CS"/>
        </w:rPr>
        <w:t xml:space="preserve">: 840-30678845-06, </w:t>
      </w:r>
      <w:r w:rsidRPr="003C49C2">
        <w:rPr>
          <w:rFonts w:ascii="Times New Roman" w:hAnsi="Times New Roman" w:cs="Times New Roman"/>
          <w:i/>
          <w:sz w:val="24"/>
          <w:szCs w:val="24"/>
          <w:lang w:val="sr-Cyrl-CS"/>
        </w:rPr>
        <w:t>шифра плаћања</w:t>
      </w:r>
      <w:r w:rsidRPr="003C49C2">
        <w:rPr>
          <w:rFonts w:ascii="Times New Roman" w:hAnsi="Times New Roman" w:cs="Times New Roman"/>
          <w:sz w:val="24"/>
          <w:szCs w:val="24"/>
          <w:lang w:val="sr-Cyrl-CS"/>
        </w:rPr>
        <w:t xml:space="preserve"> 153, </w:t>
      </w:r>
      <w:r w:rsidRPr="003C49C2">
        <w:rPr>
          <w:rFonts w:ascii="Times New Roman" w:hAnsi="Times New Roman" w:cs="Times New Roman"/>
          <w:i/>
          <w:sz w:val="24"/>
          <w:szCs w:val="24"/>
          <w:lang w:val="sr-Cyrl-CS"/>
        </w:rPr>
        <w:t xml:space="preserve">модел и позив на број </w:t>
      </w:r>
      <w:r w:rsidR="00E54786" w:rsidRPr="003C49C2">
        <w:rPr>
          <w:rFonts w:ascii="Times New Roman" w:hAnsi="Times New Roman" w:cs="Times New Roman"/>
          <w:sz w:val="24"/>
          <w:szCs w:val="24"/>
          <w:lang w:val="sr-Cyrl-CS"/>
        </w:rPr>
        <w:t>97 1-02-4042-14</w:t>
      </w:r>
      <w:r w:rsidRPr="003C49C2">
        <w:rPr>
          <w:rFonts w:ascii="Times New Roman" w:hAnsi="Times New Roman" w:cs="Times New Roman"/>
          <w:sz w:val="24"/>
          <w:szCs w:val="24"/>
          <w:lang w:val="sr-Cyrl-CS"/>
        </w:rPr>
        <w:t xml:space="preserve">/17, </w:t>
      </w:r>
      <w:r w:rsidRPr="003C49C2">
        <w:rPr>
          <w:rFonts w:ascii="Times New Roman" w:hAnsi="Times New Roman" w:cs="Times New Roman"/>
          <w:i/>
          <w:sz w:val="24"/>
          <w:szCs w:val="24"/>
          <w:lang w:val="sr-Cyrl-CS"/>
        </w:rPr>
        <w:t>сврха уплате</w:t>
      </w:r>
      <w:r w:rsidRPr="003C49C2">
        <w:rPr>
          <w:rFonts w:ascii="Times New Roman" w:hAnsi="Times New Roman" w:cs="Times New Roman"/>
          <w:sz w:val="24"/>
          <w:szCs w:val="24"/>
          <w:lang w:val="sr-Cyrl-CS"/>
        </w:rPr>
        <w:t xml:space="preserve">: ЗПП </w:t>
      </w:r>
      <w:r w:rsidR="004153BC" w:rsidRPr="003C49C2">
        <w:rPr>
          <w:rFonts w:ascii="Times New Roman" w:hAnsi="Times New Roman" w:cs="Times New Roman"/>
          <w:sz w:val="24"/>
          <w:szCs w:val="24"/>
          <w:lang w:val="sr-Cyrl-CS"/>
        </w:rPr>
        <w:t>–</w:t>
      </w:r>
      <w:r w:rsidRPr="003C49C2">
        <w:rPr>
          <w:rFonts w:ascii="Times New Roman" w:hAnsi="Times New Roman" w:cs="Times New Roman"/>
          <w:sz w:val="24"/>
          <w:szCs w:val="24"/>
          <w:lang w:val="sr-Cyrl-CS"/>
        </w:rPr>
        <w:t xml:space="preserve"> РАТЕЛ, </w:t>
      </w:r>
      <w:r w:rsidRPr="003C49C2">
        <w:rPr>
          <w:rFonts w:ascii="Times New Roman" w:hAnsi="Times New Roman" w:cs="Times New Roman"/>
          <w:i/>
          <w:sz w:val="24"/>
          <w:szCs w:val="24"/>
          <w:lang w:val="sr-Cyrl-CS"/>
        </w:rPr>
        <w:t>прималац уплате</w:t>
      </w:r>
      <w:r w:rsidRPr="003C49C2">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3C49C2" w:rsidRDefault="00611FE2" w:rsidP="00611FE2">
      <w:pPr>
        <w:ind w:firstLine="720"/>
        <w:jc w:val="both"/>
        <w:rPr>
          <w:lang w:val="sr-Cyrl-CS"/>
        </w:rPr>
      </w:pPr>
    </w:p>
    <w:p w:rsidR="000854E7" w:rsidRPr="003C49C2" w:rsidRDefault="000854E7" w:rsidP="00611FE2">
      <w:pPr>
        <w:ind w:firstLine="720"/>
        <w:jc w:val="both"/>
        <w:rPr>
          <w:lang w:val="sr-Cyrl-CS"/>
        </w:rPr>
      </w:pPr>
    </w:p>
    <w:p w:rsidR="00611FE2" w:rsidRPr="003C49C2" w:rsidRDefault="00611FE2" w:rsidP="000A2FD0">
      <w:pPr>
        <w:numPr>
          <w:ilvl w:val="0"/>
          <w:numId w:val="54"/>
        </w:numPr>
        <w:tabs>
          <w:tab w:val="left" w:pos="426"/>
        </w:tabs>
        <w:ind w:left="0" w:firstLine="0"/>
        <w:jc w:val="both"/>
        <w:rPr>
          <w:b/>
          <w:caps/>
          <w:lang w:val="sr-Cyrl-CS"/>
        </w:rPr>
      </w:pPr>
      <w:r w:rsidRPr="003C49C2">
        <w:rPr>
          <w:b/>
          <w:caps/>
          <w:lang w:val="sr-Cyrl-CS"/>
        </w:rPr>
        <w:t>Рок за ПРИСТУПАЊЕ закључењУ уговора</w:t>
      </w:r>
    </w:p>
    <w:p w:rsidR="00611FE2" w:rsidRPr="003C49C2"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3C49C2" w:rsidRDefault="00611FE2" w:rsidP="00611FE2">
      <w:pPr>
        <w:ind w:firstLine="720"/>
        <w:jc w:val="both"/>
        <w:rPr>
          <w:lang w:val="sr-Cyrl-CS"/>
        </w:rPr>
      </w:pPr>
      <w:r w:rsidRPr="003C49C2">
        <w:rPr>
          <w:lang w:val="sr-Cyrl-CS"/>
        </w:rPr>
        <w:t xml:space="preserve">Уговор о јавној набавци ће бити достављен </w:t>
      </w:r>
      <w:r w:rsidR="00911FAA" w:rsidRPr="003C49C2">
        <w:rPr>
          <w:lang w:val="sr-Cyrl-CS"/>
        </w:rPr>
        <w:t>Понуђач</w:t>
      </w:r>
      <w:r w:rsidRPr="003C49C2">
        <w:rPr>
          <w:lang w:val="sr-Cyrl-CS"/>
        </w:rPr>
        <w:t xml:space="preserve">у којем је уговор додељен у року од осам </w:t>
      </w:r>
      <w:r w:rsidR="004A22B4" w:rsidRPr="003C49C2">
        <w:rPr>
          <w:lang w:val="sr-Cyrl-CS"/>
        </w:rPr>
        <w:t xml:space="preserve">(8) </w:t>
      </w:r>
      <w:r w:rsidRPr="003C49C2">
        <w:rPr>
          <w:lang w:val="sr-Cyrl-CS"/>
        </w:rPr>
        <w:t xml:space="preserve">дана од дана протека рока за подношење захтева за заштиту права. </w:t>
      </w:r>
    </w:p>
    <w:p w:rsidR="00611FE2" w:rsidRPr="003C49C2" w:rsidRDefault="00611FE2" w:rsidP="00611FE2">
      <w:pPr>
        <w:ind w:firstLine="720"/>
        <w:jc w:val="both"/>
        <w:rPr>
          <w:lang w:val="sr-Cyrl-CS"/>
        </w:rPr>
      </w:pPr>
      <w:r w:rsidRPr="003C49C2">
        <w:rPr>
          <w:lang w:val="sr-Cyrl-CS"/>
        </w:rPr>
        <w:t xml:space="preserve">У случају да је пристигла само једна понуда, </w:t>
      </w:r>
      <w:r w:rsidR="00F868BB" w:rsidRPr="003C49C2">
        <w:rPr>
          <w:lang w:val="sr-Cyrl-CS"/>
        </w:rPr>
        <w:t>Наручилац</w:t>
      </w:r>
      <w:r w:rsidRPr="003C49C2">
        <w:rPr>
          <w:lang w:val="sr-Cyrl-CS"/>
        </w:rPr>
        <w:t xml:space="preserve"> задржава право да закључи уговор о јавној набавци и пре истека рока од осам </w:t>
      </w:r>
      <w:r w:rsidR="004A22B4" w:rsidRPr="003C49C2">
        <w:rPr>
          <w:lang w:val="sr-Cyrl-CS"/>
        </w:rPr>
        <w:t xml:space="preserve">(8) </w:t>
      </w:r>
      <w:r w:rsidRPr="003C49C2">
        <w:rPr>
          <w:lang w:val="sr-Cyrl-CS"/>
        </w:rPr>
        <w:t>дана од дана истека рока за подношење захтева за заштиту права.</w:t>
      </w:r>
    </w:p>
    <w:p w:rsidR="00611FE2" w:rsidRPr="003C49C2" w:rsidRDefault="00F868BB" w:rsidP="00611FE2">
      <w:pPr>
        <w:ind w:firstLine="720"/>
        <w:jc w:val="both"/>
        <w:rPr>
          <w:lang w:val="sr-Cyrl-CS"/>
        </w:rPr>
      </w:pPr>
      <w:r w:rsidRPr="003C49C2">
        <w:rPr>
          <w:lang w:val="sr-Cyrl-CS"/>
        </w:rPr>
        <w:t>Наручилац</w:t>
      </w:r>
      <w:r w:rsidR="00611FE2" w:rsidRPr="003C49C2">
        <w:rPr>
          <w:lang w:val="sr-Cyrl-CS"/>
        </w:rPr>
        <w:t xml:space="preserve"> ће упутити писмени позив </w:t>
      </w:r>
      <w:r w:rsidR="00911FAA" w:rsidRPr="003C49C2">
        <w:rPr>
          <w:lang w:val="sr-Cyrl-CS"/>
        </w:rPr>
        <w:t>Понуђач</w:t>
      </w:r>
      <w:r w:rsidR="00611FE2" w:rsidRPr="003C49C2">
        <w:rPr>
          <w:lang w:val="sr-Cyrl-CS"/>
        </w:rPr>
        <w:t>у чија понуда је изабрана као најповољнија да приступи потписивању уговора.</w:t>
      </w:r>
    </w:p>
    <w:p w:rsidR="00DB6C6C" w:rsidRPr="003C49C2" w:rsidRDefault="00611FE2" w:rsidP="00C27D5E">
      <w:pPr>
        <w:ind w:firstLine="720"/>
        <w:jc w:val="both"/>
        <w:rPr>
          <w:lang w:val="sr-Cyrl-CS"/>
        </w:rPr>
      </w:pPr>
      <w:r w:rsidRPr="003C49C2">
        <w:rPr>
          <w:lang w:val="sr-Cyrl-CS"/>
        </w:rPr>
        <w:t xml:space="preserve">Ако </w:t>
      </w:r>
      <w:r w:rsidR="00911FAA" w:rsidRPr="003C49C2">
        <w:rPr>
          <w:lang w:val="sr-Cyrl-CS"/>
        </w:rPr>
        <w:t>Понуђач</w:t>
      </w:r>
      <w:r w:rsidRPr="003C49C2">
        <w:rPr>
          <w:lang w:val="sr-Cyrl-CS"/>
        </w:rPr>
        <w:t xml:space="preserve"> којем је додељен уговор одбије да закључи уговор о јавној набавци, </w:t>
      </w:r>
      <w:r w:rsidR="00F868BB" w:rsidRPr="003C49C2">
        <w:rPr>
          <w:lang w:val="sr-Cyrl-CS"/>
        </w:rPr>
        <w:t>Наручилац</w:t>
      </w:r>
      <w:r w:rsidRPr="003C49C2">
        <w:rPr>
          <w:lang w:val="sr-Cyrl-CS"/>
        </w:rPr>
        <w:t xml:space="preserve"> може да закључи уговор са првим следећим најповољнијим </w:t>
      </w:r>
      <w:r w:rsidR="00911FAA" w:rsidRPr="003C49C2">
        <w:rPr>
          <w:lang w:val="sr-Cyrl-CS"/>
        </w:rPr>
        <w:t>Понуђач</w:t>
      </w:r>
      <w:r w:rsidRPr="003C49C2">
        <w:rPr>
          <w:lang w:val="sr-Cyrl-CS"/>
        </w:rPr>
        <w:t>ем.</w:t>
      </w:r>
    </w:p>
    <w:p w:rsidR="00DB6C6C" w:rsidRPr="003C49C2" w:rsidRDefault="00DB6C6C" w:rsidP="00AD474C">
      <w:pPr>
        <w:jc w:val="both"/>
        <w:rPr>
          <w:lang w:val="sr-Cyrl-CS"/>
        </w:rPr>
      </w:pPr>
    </w:p>
    <w:p w:rsidR="00DB6C6C" w:rsidRDefault="00DB6C6C" w:rsidP="00AD474C">
      <w:pPr>
        <w:jc w:val="both"/>
        <w:rPr>
          <w:color w:val="0070C0"/>
          <w:lang w:val="sr-Cyrl-CS"/>
        </w:rPr>
      </w:pPr>
    </w:p>
    <w:p w:rsidR="002F4898" w:rsidRDefault="002F4898" w:rsidP="00AD474C">
      <w:pPr>
        <w:jc w:val="both"/>
        <w:rPr>
          <w:color w:val="0070C0"/>
          <w:lang w:val="sr-Cyrl-CS"/>
        </w:rPr>
      </w:pPr>
    </w:p>
    <w:p w:rsidR="004665E4" w:rsidRDefault="004665E4" w:rsidP="00AD474C">
      <w:pPr>
        <w:jc w:val="both"/>
        <w:rPr>
          <w:color w:val="0070C0"/>
          <w:lang w:val="sr-Cyrl-CS"/>
        </w:rPr>
      </w:pPr>
    </w:p>
    <w:p w:rsidR="004665E4" w:rsidRDefault="004665E4" w:rsidP="00AD474C">
      <w:pPr>
        <w:jc w:val="both"/>
        <w:rPr>
          <w:color w:val="0070C0"/>
          <w:lang w:val="sr-Cyrl-CS"/>
        </w:rPr>
      </w:pPr>
    </w:p>
    <w:p w:rsidR="004665E4" w:rsidRDefault="004665E4" w:rsidP="00AD474C">
      <w:pPr>
        <w:jc w:val="both"/>
        <w:rPr>
          <w:color w:val="0070C0"/>
          <w:lang w:val="sr-Cyrl-CS"/>
        </w:rPr>
      </w:pPr>
    </w:p>
    <w:p w:rsidR="004665E4" w:rsidRDefault="004665E4"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C561C3" w:rsidRDefault="00C561C3" w:rsidP="00AD474C">
      <w:pPr>
        <w:jc w:val="both"/>
        <w:rPr>
          <w:color w:val="0070C0"/>
          <w:lang w:val="sr-Cyrl-CS"/>
        </w:rPr>
      </w:pPr>
    </w:p>
    <w:p w:rsidR="00C561C3" w:rsidRDefault="00C561C3" w:rsidP="00AD474C">
      <w:pPr>
        <w:jc w:val="both"/>
        <w:rPr>
          <w:color w:val="0070C0"/>
          <w:lang w:val="sr-Cyrl-CS"/>
        </w:rPr>
      </w:pPr>
    </w:p>
    <w:p w:rsidR="00B44C8A" w:rsidRDefault="00B44C8A" w:rsidP="00AD474C">
      <w:pPr>
        <w:jc w:val="both"/>
        <w:rPr>
          <w:color w:val="0070C0"/>
          <w:lang w:val="sr-Cyrl-CS"/>
        </w:rPr>
      </w:pPr>
    </w:p>
    <w:p w:rsidR="00C561C3" w:rsidRDefault="00C561C3" w:rsidP="00AD474C">
      <w:pPr>
        <w:jc w:val="both"/>
        <w:rPr>
          <w:color w:val="0070C0"/>
          <w:lang w:val="sr-Cyrl-CS"/>
        </w:rPr>
      </w:pPr>
    </w:p>
    <w:p w:rsidR="003C49C2" w:rsidRDefault="003C49C2" w:rsidP="00AD474C">
      <w:pPr>
        <w:jc w:val="both"/>
        <w:rPr>
          <w:color w:val="0070C0"/>
          <w:lang w:val="sr-Cyrl-CS"/>
        </w:rPr>
      </w:pPr>
    </w:p>
    <w:p w:rsidR="003C49C2" w:rsidRDefault="003C49C2" w:rsidP="00AD474C">
      <w:pPr>
        <w:jc w:val="both"/>
        <w:rPr>
          <w:color w:val="0070C0"/>
          <w:lang w:val="sr-Cyrl-CS"/>
        </w:rPr>
      </w:pPr>
    </w:p>
    <w:p w:rsidR="003C49C2" w:rsidRDefault="003C49C2" w:rsidP="00AD474C">
      <w:pPr>
        <w:jc w:val="both"/>
        <w:rPr>
          <w:color w:val="0070C0"/>
          <w:lang w:val="sr-Cyrl-CS"/>
        </w:rPr>
      </w:pPr>
    </w:p>
    <w:p w:rsidR="003C49C2" w:rsidRDefault="003C49C2" w:rsidP="00AD474C">
      <w:pPr>
        <w:jc w:val="both"/>
        <w:rPr>
          <w:color w:val="0070C0"/>
          <w:lang w:val="sr-Cyrl-CS"/>
        </w:rPr>
      </w:pPr>
    </w:p>
    <w:p w:rsidR="003C49C2" w:rsidRDefault="003C49C2" w:rsidP="00AD474C">
      <w:pPr>
        <w:jc w:val="both"/>
        <w:rPr>
          <w:color w:val="0070C0"/>
          <w:lang w:val="sr-Cyrl-CS"/>
        </w:rPr>
      </w:pPr>
    </w:p>
    <w:p w:rsidR="003C49C2" w:rsidRDefault="003C49C2" w:rsidP="00AD474C">
      <w:pPr>
        <w:jc w:val="both"/>
        <w:rPr>
          <w:color w:val="0070C0"/>
          <w:lang w:val="sr-Cyrl-CS"/>
        </w:rPr>
      </w:pPr>
    </w:p>
    <w:p w:rsidR="003C49C2" w:rsidRDefault="003C49C2" w:rsidP="00AD474C">
      <w:pPr>
        <w:jc w:val="both"/>
        <w:rPr>
          <w:color w:val="0070C0"/>
          <w:lang w:val="sr-Cyrl-CS"/>
        </w:rPr>
      </w:pPr>
    </w:p>
    <w:tbl>
      <w:tblPr>
        <w:tblW w:w="0" w:type="auto"/>
        <w:jc w:val="center"/>
        <w:shd w:val="clear" w:color="auto" w:fill="FDE9D9" w:themeFill="accent6" w:themeFillTint="33"/>
        <w:tblLook w:val="04A0"/>
      </w:tblPr>
      <w:tblGrid>
        <w:gridCol w:w="9576"/>
      </w:tblGrid>
      <w:tr w:rsidR="00A92B27" w:rsidRPr="00C6735E" w:rsidTr="0032259E">
        <w:trPr>
          <w:jc w:val="center"/>
        </w:trPr>
        <w:tc>
          <w:tcPr>
            <w:tcW w:w="9576" w:type="dxa"/>
            <w:shd w:val="clear" w:color="auto" w:fill="FDE9D9" w:themeFill="accent6" w:themeFillTint="33"/>
          </w:tcPr>
          <w:p w:rsidR="00A92B27" w:rsidRPr="00C6735E" w:rsidRDefault="00BA5C0C" w:rsidP="00646590">
            <w:pPr>
              <w:spacing w:before="120" w:after="120"/>
              <w:jc w:val="center"/>
              <w:rPr>
                <w:b/>
                <w:sz w:val="28"/>
                <w:szCs w:val="28"/>
                <w:lang w:val="sr-Cyrl-CS"/>
              </w:rPr>
            </w:pPr>
            <w:r w:rsidRPr="00C6735E">
              <w:rPr>
                <w:b/>
                <w:sz w:val="28"/>
                <w:szCs w:val="28"/>
                <w:shd w:val="clear" w:color="auto" w:fill="FDE9D9" w:themeFill="accent6" w:themeFillTint="33"/>
                <w:lang w:val="sr-Cyrl-CS"/>
              </w:rPr>
              <w:t>ОДЕЉАК</w:t>
            </w:r>
            <w:r w:rsidRPr="00C6735E">
              <w:rPr>
                <w:b/>
                <w:sz w:val="28"/>
                <w:szCs w:val="28"/>
                <w:lang w:val="sr-Cyrl-CS"/>
              </w:rPr>
              <w:t xml:space="preserve"> V</w:t>
            </w:r>
            <w:r w:rsidR="00A92B27" w:rsidRPr="00C6735E">
              <w:rPr>
                <w:b/>
                <w:sz w:val="28"/>
                <w:szCs w:val="28"/>
                <w:lang w:val="sr-Cyrl-CS"/>
              </w:rPr>
              <w:t>I</w:t>
            </w:r>
          </w:p>
        </w:tc>
      </w:tr>
    </w:tbl>
    <w:p w:rsidR="009979EB" w:rsidRPr="00C6735E" w:rsidRDefault="009979EB" w:rsidP="00BA5C0C">
      <w:pPr>
        <w:ind w:firstLine="720"/>
        <w:jc w:val="both"/>
        <w:rPr>
          <w:bCs/>
          <w:lang w:val="sr-Cyrl-CS"/>
        </w:rPr>
      </w:pPr>
    </w:p>
    <w:p w:rsidR="00BA5C0C" w:rsidRPr="00C6735E" w:rsidRDefault="00643BF0" w:rsidP="00BA5C0C">
      <w:pPr>
        <w:ind w:firstLine="720"/>
        <w:jc w:val="both"/>
        <w:rPr>
          <w:b/>
          <w:sz w:val="28"/>
          <w:szCs w:val="28"/>
          <w:lang w:val="sr-Cyrl-CS"/>
        </w:rPr>
      </w:pPr>
      <w:r w:rsidRPr="00C6735E">
        <w:rPr>
          <w:bCs/>
          <w:lang w:val="sr-Cyrl-CS"/>
        </w:rPr>
        <w:t xml:space="preserve">На основу члана 61. Закона о јавним набавкама </w:t>
      </w:r>
      <w:r w:rsidRPr="00C6735E">
        <w:rPr>
          <w:lang w:val="sr-Cyrl-CS"/>
        </w:rPr>
        <w:t xml:space="preserve">(„Службени гласник РС“, бр. 124/12, 14/15 и 68/15), </w:t>
      </w:r>
      <w:r w:rsidRPr="00C6735E">
        <w:rPr>
          <w:bCs/>
          <w:lang w:val="sr-Cyrl-CS"/>
        </w:rPr>
        <w:t>члана</w:t>
      </w:r>
      <w:r w:rsidRPr="00C6735E">
        <w:rPr>
          <w:lang w:val="sr-Cyrl-CS"/>
        </w:rPr>
        <w:t xml:space="preserve"> 2. Правилника о обавезним елементима конкурсне документације у </w:t>
      </w:r>
      <w:r w:rsidRPr="00C6735E">
        <w:rPr>
          <w:lang w:val="sr-Cyrl-CS"/>
        </w:rPr>
        <w:lastRenderedPageBreak/>
        <w:t>поступцима јавних набавки и начину испуњености услова („Службени гласник РС“, број 86/15)</w:t>
      </w:r>
      <w:r w:rsidR="00BA5C0C" w:rsidRPr="00C6735E">
        <w:rPr>
          <w:lang w:val="sr-Cyrl-CS"/>
        </w:rPr>
        <w:t xml:space="preserve">, </w:t>
      </w:r>
      <w:r w:rsidR="00F868BB" w:rsidRPr="00C6735E">
        <w:rPr>
          <w:lang w:val="sr-Cyrl-CS"/>
        </w:rPr>
        <w:t>Наручилац</w:t>
      </w:r>
      <w:r w:rsidR="00BA5C0C" w:rsidRPr="00C6735E">
        <w:rPr>
          <w:lang w:val="sr-Cyrl-CS"/>
        </w:rPr>
        <w:t xml:space="preserve"> је припремио:</w:t>
      </w:r>
    </w:p>
    <w:p w:rsidR="00A758F1" w:rsidRPr="00C6735E" w:rsidRDefault="00A758F1" w:rsidP="00827EEC">
      <w:pPr>
        <w:ind w:left="2160" w:hanging="2160"/>
        <w:jc w:val="center"/>
        <w:rPr>
          <w:b/>
          <w:lang w:val="sr-Cyrl-CS"/>
        </w:rPr>
      </w:pPr>
    </w:p>
    <w:p w:rsidR="00827EEC" w:rsidRDefault="00827EEC" w:rsidP="00827EEC">
      <w:pPr>
        <w:ind w:left="2160" w:hanging="2160"/>
        <w:jc w:val="center"/>
        <w:rPr>
          <w:b/>
          <w:sz w:val="28"/>
          <w:szCs w:val="28"/>
          <w:lang w:val="sr-Cyrl-CS"/>
        </w:rPr>
      </w:pPr>
      <w:r w:rsidRPr="00C6735E">
        <w:rPr>
          <w:b/>
          <w:sz w:val="28"/>
          <w:szCs w:val="28"/>
          <w:lang w:val="sr-Cyrl-CS"/>
        </w:rPr>
        <w:t>ОБРАЗАЦ ПОНУДЕ</w:t>
      </w:r>
      <w:r w:rsidR="00D0594A" w:rsidRPr="00C6735E">
        <w:rPr>
          <w:b/>
          <w:sz w:val="28"/>
          <w:szCs w:val="28"/>
          <w:lang w:val="sr-Cyrl-CS"/>
        </w:rPr>
        <w:t xml:space="preserve"> </w:t>
      </w:r>
    </w:p>
    <w:p w:rsidR="0032259E" w:rsidRPr="00C6735E" w:rsidRDefault="0032259E" w:rsidP="00827EEC">
      <w:pPr>
        <w:ind w:left="2160" w:hanging="2160"/>
        <w:jc w:val="center"/>
        <w:rPr>
          <w:b/>
          <w:sz w:val="28"/>
          <w:szCs w:val="28"/>
          <w:lang w:val="sr-Latn-CS"/>
        </w:rPr>
      </w:pPr>
    </w:p>
    <w:p w:rsidR="009979EB" w:rsidRPr="00C6735E" w:rsidRDefault="00827EEC" w:rsidP="00827EEC">
      <w:pPr>
        <w:jc w:val="both"/>
        <w:rPr>
          <w:bCs/>
          <w:lang w:val="sr-Cyrl-CS"/>
        </w:rPr>
      </w:pPr>
      <w:r w:rsidRPr="00C6735E">
        <w:rPr>
          <w:bCs/>
          <w:lang w:val="sr-Cyrl-CS"/>
        </w:rPr>
        <w:t xml:space="preserve"> </w:t>
      </w:r>
    </w:p>
    <w:tbl>
      <w:tblPr>
        <w:tblW w:w="10031" w:type="dxa"/>
        <w:shd w:val="clear" w:color="auto" w:fill="F2F2F2" w:themeFill="background1" w:themeFillShade="F2"/>
        <w:tblLook w:val="04A0"/>
      </w:tblPr>
      <w:tblGrid>
        <w:gridCol w:w="1668"/>
        <w:gridCol w:w="141"/>
        <w:gridCol w:w="8222"/>
      </w:tblGrid>
      <w:tr w:rsidR="00827EEC" w:rsidRPr="00C6735E" w:rsidTr="006333E4">
        <w:tc>
          <w:tcPr>
            <w:tcW w:w="1809" w:type="dxa"/>
            <w:gridSpan w:val="2"/>
            <w:shd w:val="clear" w:color="auto" w:fill="F2F2F2" w:themeFill="background1" w:themeFillShade="F2"/>
          </w:tcPr>
          <w:p w:rsidR="00827EEC" w:rsidRPr="00C6735E" w:rsidRDefault="005A028E" w:rsidP="00FA573E">
            <w:pPr>
              <w:jc w:val="both"/>
              <w:rPr>
                <w:b/>
                <w:bCs/>
                <w:lang w:val="sr-Cyrl-CS"/>
              </w:rPr>
            </w:pPr>
            <w:r w:rsidRPr="00C6735E">
              <w:rPr>
                <w:b/>
                <w:bCs/>
                <w:lang w:val="sr-Cyrl-CS"/>
              </w:rPr>
              <w:t>Наручилац:</w:t>
            </w:r>
          </w:p>
        </w:tc>
        <w:tc>
          <w:tcPr>
            <w:tcW w:w="8222" w:type="dxa"/>
            <w:shd w:val="clear" w:color="auto" w:fill="F2F2F2" w:themeFill="background1" w:themeFillShade="F2"/>
          </w:tcPr>
          <w:p w:rsidR="00827EEC" w:rsidRPr="0032259E" w:rsidRDefault="00000A35" w:rsidP="0032259E">
            <w:pPr>
              <w:ind w:left="-108" w:right="-257"/>
              <w:jc w:val="both"/>
              <w:rPr>
                <w:bCs/>
                <w:lang w:val="sr-Cyrl-CS"/>
              </w:rPr>
            </w:pPr>
            <w:r w:rsidRPr="00C6735E">
              <w:rPr>
                <w:b/>
                <w:bCs/>
                <w:lang w:val="sr-Cyrl-CS"/>
              </w:rPr>
              <w:t>Регулаторна</w:t>
            </w:r>
            <w:r w:rsidR="00827EEC" w:rsidRPr="00C6735E">
              <w:rPr>
                <w:b/>
                <w:bCs/>
                <w:lang w:val="sr-Cyrl-CS"/>
              </w:rPr>
              <w:t xml:space="preserve"> агенција за електронске комуникације</w:t>
            </w:r>
            <w:r w:rsidRPr="00C6735E">
              <w:rPr>
                <w:b/>
                <w:bCs/>
                <w:lang w:val="sr-Cyrl-CS"/>
              </w:rPr>
              <w:t xml:space="preserve"> и поштанске услуге</w:t>
            </w:r>
            <w:r w:rsidR="0032259E">
              <w:rPr>
                <w:b/>
                <w:bCs/>
                <w:lang w:val="sr-Cyrl-CS"/>
              </w:rPr>
              <w:t xml:space="preserve"> - РАТЕЛ</w:t>
            </w:r>
            <w:r w:rsidRPr="00C6735E">
              <w:rPr>
                <w:b/>
                <w:bCs/>
                <w:lang w:val="sr-Cyrl-CS"/>
              </w:rPr>
              <w:t xml:space="preserve">, </w:t>
            </w:r>
            <w:r w:rsidR="00827EEC" w:rsidRPr="0032259E">
              <w:rPr>
                <w:bCs/>
                <w:lang w:val="sr-Cyrl-CS"/>
              </w:rPr>
              <w:t>11</w:t>
            </w:r>
            <w:r w:rsidR="00F4630E">
              <w:rPr>
                <w:bCs/>
                <w:lang w:val="sr-Cyrl-CS"/>
              </w:rPr>
              <w:t>103</w:t>
            </w:r>
            <w:r w:rsidR="00827EEC" w:rsidRPr="0032259E">
              <w:rPr>
                <w:bCs/>
                <w:lang w:val="sr-Cyrl-CS"/>
              </w:rPr>
              <w:t xml:space="preserve"> Београд</w:t>
            </w:r>
            <w:r w:rsidR="00611FE2" w:rsidRPr="0032259E">
              <w:rPr>
                <w:bCs/>
                <w:lang w:val="sr-Cyrl-CS"/>
              </w:rPr>
              <w:t>, ул. Палмотићева бр</w:t>
            </w:r>
            <w:r w:rsidR="00F4630E">
              <w:rPr>
                <w:bCs/>
                <w:lang w:val="sr-Cyrl-CS"/>
              </w:rPr>
              <w:t>.</w:t>
            </w:r>
            <w:r w:rsidR="00611FE2" w:rsidRPr="0032259E">
              <w:rPr>
                <w:bCs/>
                <w:lang w:val="sr-Cyrl-CS"/>
              </w:rPr>
              <w:t xml:space="preserve"> 2</w:t>
            </w:r>
          </w:p>
          <w:p w:rsidR="0032259E" w:rsidRPr="00C6735E" w:rsidRDefault="0032259E" w:rsidP="0032259E">
            <w:pPr>
              <w:ind w:right="-257"/>
              <w:jc w:val="both"/>
              <w:rPr>
                <w:b/>
                <w:bCs/>
                <w:lang w:val="sr-Cyrl-CS"/>
              </w:rPr>
            </w:pPr>
          </w:p>
        </w:tc>
      </w:tr>
      <w:tr w:rsidR="00827EEC" w:rsidRPr="00C6735E" w:rsidTr="006333E4">
        <w:tc>
          <w:tcPr>
            <w:tcW w:w="1668" w:type="dxa"/>
            <w:shd w:val="clear" w:color="auto" w:fill="F2F2F2" w:themeFill="background1" w:themeFillShade="F2"/>
          </w:tcPr>
          <w:p w:rsidR="00827EEC" w:rsidRPr="00C6735E" w:rsidRDefault="006636AE" w:rsidP="00FA573E">
            <w:pPr>
              <w:jc w:val="both"/>
              <w:rPr>
                <w:b/>
                <w:bCs/>
                <w:lang w:val="sr-Cyrl-CS"/>
              </w:rPr>
            </w:pPr>
            <w:r w:rsidRPr="00C6735E">
              <w:rPr>
                <w:b/>
                <w:bCs/>
                <w:lang w:val="sr-Cyrl-CS"/>
              </w:rPr>
              <w:t>Предмет набавке:</w:t>
            </w:r>
          </w:p>
        </w:tc>
        <w:tc>
          <w:tcPr>
            <w:tcW w:w="8363" w:type="dxa"/>
            <w:gridSpan w:val="2"/>
            <w:tcBorders>
              <w:bottom w:val="single" w:sz="4" w:space="0" w:color="auto"/>
            </w:tcBorders>
            <w:shd w:val="clear" w:color="auto" w:fill="F2F2F2" w:themeFill="background1" w:themeFillShade="F2"/>
          </w:tcPr>
          <w:p w:rsidR="00486C83" w:rsidRPr="00C6735E" w:rsidRDefault="00486C83" w:rsidP="00486C83">
            <w:pPr>
              <w:pStyle w:val="Default"/>
              <w:jc w:val="both"/>
              <w:rPr>
                <w:rFonts w:ascii="Times New Roman" w:hAnsi="Times New Roman" w:cs="Times New Roman"/>
                <w:iCs/>
                <w:color w:val="auto"/>
              </w:rPr>
            </w:pPr>
            <w:r w:rsidRPr="00C6735E">
              <w:rPr>
                <w:rFonts w:ascii="Times New Roman" w:hAnsi="Times New Roman" w:cs="Times New Roman"/>
                <w:color w:val="auto"/>
              </w:rPr>
              <w:t xml:space="preserve">ЈН радова – </w:t>
            </w:r>
            <w:r w:rsidRPr="00C6735E">
              <w:rPr>
                <w:rFonts w:ascii="Times New Roman" w:hAnsi="Times New Roman" w:cs="Times New Roman"/>
                <w:b/>
                <w:color w:val="auto"/>
              </w:rPr>
              <w:t>Функционално унапређење инфраструктуре објеката КМЦ Ниш и КМЦ Београд</w:t>
            </w:r>
            <w:r w:rsidRPr="00C6735E">
              <w:rPr>
                <w:rFonts w:ascii="Times New Roman" w:hAnsi="Times New Roman" w:cs="Times New Roman"/>
                <w:color w:val="auto"/>
              </w:rPr>
              <w:t>, по партијама</w:t>
            </w:r>
            <w:r w:rsidRPr="00C6735E">
              <w:rPr>
                <w:rFonts w:ascii="Times New Roman" w:hAnsi="Times New Roman" w:cs="Times New Roman"/>
                <w:iCs/>
                <w:color w:val="auto"/>
              </w:rPr>
              <w:t>:</w:t>
            </w:r>
          </w:p>
          <w:p w:rsidR="00486C83" w:rsidRPr="00C6735E" w:rsidRDefault="00486C83" w:rsidP="00486C83">
            <w:pPr>
              <w:pStyle w:val="Default"/>
              <w:spacing w:before="120"/>
              <w:ind w:firstLine="720"/>
              <w:jc w:val="both"/>
              <w:rPr>
                <w:rFonts w:ascii="Times New Roman" w:hAnsi="Times New Roman" w:cs="Times New Roman"/>
                <w:iCs/>
                <w:color w:val="auto"/>
              </w:rPr>
            </w:pPr>
            <w:r w:rsidRPr="00C6735E">
              <w:rPr>
                <w:rFonts w:ascii="Times New Roman" w:hAnsi="Times New Roman" w:cs="Times New Roman"/>
                <w:b/>
                <w:iCs/>
                <w:color w:val="auto"/>
              </w:rPr>
              <w:t>Партија I</w:t>
            </w:r>
            <w:r w:rsidRPr="00C6735E">
              <w:rPr>
                <w:rFonts w:ascii="Times New Roman" w:hAnsi="Times New Roman" w:cs="Times New Roman"/>
                <w:iCs/>
                <w:color w:val="auto"/>
              </w:rPr>
              <w:t xml:space="preserve"> – функционално унапређење инфраструктуре објеката КМЦ Ниш и КМЦ Београд, техничким системима и новим стубом на локацији КМЦ Ниш;</w:t>
            </w:r>
          </w:p>
          <w:p w:rsidR="00486C83" w:rsidRPr="00C6735E" w:rsidRDefault="00486C83" w:rsidP="00486C83">
            <w:pPr>
              <w:pStyle w:val="Default"/>
              <w:spacing w:before="120"/>
              <w:ind w:firstLine="720"/>
              <w:jc w:val="both"/>
              <w:rPr>
                <w:rFonts w:ascii="Times New Roman" w:hAnsi="Times New Roman" w:cs="Times New Roman"/>
                <w:iCs/>
                <w:color w:val="auto"/>
              </w:rPr>
            </w:pPr>
            <w:r w:rsidRPr="00C6735E">
              <w:rPr>
                <w:rFonts w:ascii="Times New Roman" w:hAnsi="Times New Roman" w:cs="Times New Roman"/>
                <w:b/>
                <w:iCs/>
                <w:color w:val="auto"/>
              </w:rPr>
              <w:t>Партија II</w:t>
            </w:r>
            <w:r w:rsidRPr="00C6735E">
              <w:rPr>
                <w:rFonts w:ascii="Times New Roman" w:hAnsi="Times New Roman" w:cs="Times New Roman"/>
                <w:iCs/>
                <w:color w:val="auto"/>
              </w:rPr>
              <w:t xml:space="preserve"> – испорука и монтажа надстрешнице за возила на локацији КМЦ Београд и израда фасаде на објекту КМЦ Ниш.</w:t>
            </w:r>
          </w:p>
          <w:p w:rsidR="00827EEC" w:rsidRPr="00C6735E" w:rsidRDefault="00CC4551" w:rsidP="0032259E">
            <w:pPr>
              <w:spacing w:before="120"/>
              <w:jc w:val="center"/>
              <w:rPr>
                <w:bCs/>
                <w:i/>
                <w:iCs/>
              </w:rPr>
            </w:pPr>
            <w:r w:rsidRPr="00C6735E">
              <w:rPr>
                <w:bCs/>
                <w:i/>
                <w:iCs/>
              </w:rPr>
              <w:t>(означити партују за коју се подноси понуда)</w:t>
            </w:r>
          </w:p>
        </w:tc>
      </w:tr>
      <w:tr w:rsidR="00827EEC" w:rsidRPr="00C6735E" w:rsidTr="006333E4">
        <w:tc>
          <w:tcPr>
            <w:tcW w:w="1668" w:type="dxa"/>
            <w:shd w:val="clear" w:color="auto" w:fill="F2F2F2" w:themeFill="background1" w:themeFillShade="F2"/>
          </w:tcPr>
          <w:p w:rsidR="009979EB" w:rsidRPr="00C6735E" w:rsidRDefault="006636AE" w:rsidP="00B12B3A">
            <w:pPr>
              <w:jc w:val="both"/>
              <w:rPr>
                <w:b/>
                <w:bCs/>
                <w:lang w:val="sr-Cyrl-CS"/>
              </w:rPr>
            </w:pPr>
            <w:r w:rsidRPr="00C6735E">
              <w:rPr>
                <w:b/>
                <w:bCs/>
                <w:lang w:val="sr-Cyrl-CS"/>
              </w:rPr>
              <w:t xml:space="preserve">Број </w:t>
            </w:r>
          </w:p>
          <w:p w:rsidR="00827EEC" w:rsidRPr="00C6735E" w:rsidRDefault="006636AE" w:rsidP="00B12B3A">
            <w:pPr>
              <w:jc w:val="both"/>
              <w:rPr>
                <w:b/>
                <w:bCs/>
                <w:lang w:val="sr-Cyrl-CS"/>
              </w:rPr>
            </w:pPr>
            <w:r w:rsidRPr="00C6735E">
              <w:rPr>
                <w:b/>
                <w:bCs/>
                <w:lang w:val="sr-Cyrl-CS"/>
              </w:rPr>
              <w:t>набавке:</w:t>
            </w:r>
          </w:p>
        </w:tc>
        <w:tc>
          <w:tcPr>
            <w:tcW w:w="8363" w:type="dxa"/>
            <w:gridSpan w:val="2"/>
            <w:tcBorders>
              <w:top w:val="single" w:sz="4" w:space="0" w:color="auto"/>
              <w:bottom w:val="single" w:sz="4" w:space="0" w:color="auto"/>
            </w:tcBorders>
            <w:shd w:val="clear" w:color="auto" w:fill="F2F2F2" w:themeFill="background1" w:themeFillShade="F2"/>
            <w:vAlign w:val="center"/>
          </w:tcPr>
          <w:p w:rsidR="00827EEC" w:rsidRPr="00C6735E" w:rsidRDefault="00722C84" w:rsidP="00486C83">
            <w:pPr>
              <w:jc w:val="center"/>
              <w:rPr>
                <w:bCs/>
                <w:i/>
                <w:iCs/>
                <w:sz w:val="28"/>
                <w:szCs w:val="28"/>
                <w:lang w:val="sr-Cyrl-CS"/>
              </w:rPr>
            </w:pPr>
            <w:r w:rsidRPr="0032259E">
              <w:rPr>
                <w:bCs/>
                <w:lang w:val="sr-Cyrl-CS"/>
              </w:rPr>
              <w:t>1-02</w:t>
            </w:r>
            <w:r w:rsidR="00827EEC" w:rsidRPr="0032259E">
              <w:rPr>
                <w:bCs/>
                <w:lang w:val="sr-Cyrl-CS"/>
              </w:rPr>
              <w:t>-404</w:t>
            </w:r>
            <w:r w:rsidR="00E54786" w:rsidRPr="0032259E">
              <w:rPr>
                <w:bCs/>
                <w:lang w:val="sr-Cyrl-CS"/>
              </w:rPr>
              <w:t>2-</w:t>
            </w:r>
            <w:r w:rsidR="00486C83" w:rsidRPr="0032259E">
              <w:rPr>
                <w:bCs/>
                <w:lang w:val="sr-Cyrl-CS"/>
              </w:rPr>
              <w:t>14</w:t>
            </w:r>
            <w:r w:rsidR="00827EEC" w:rsidRPr="0032259E">
              <w:rPr>
                <w:bCs/>
                <w:lang w:val="sr-Cyrl-CS"/>
              </w:rPr>
              <w:t>/1</w:t>
            </w:r>
            <w:r w:rsidR="00486C83" w:rsidRPr="0032259E">
              <w:rPr>
                <w:bCs/>
                <w:lang w:val="sr-Cyrl-CS"/>
              </w:rPr>
              <w:t>8</w:t>
            </w:r>
          </w:p>
        </w:tc>
      </w:tr>
      <w:tr w:rsidR="00BD6461" w:rsidRPr="002F4898" w:rsidTr="006333E4">
        <w:trPr>
          <w:trHeight w:val="405"/>
        </w:trPr>
        <w:tc>
          <w:tcPr>
            <w:tcW w:w="1668" w:type="dxa"/>
            <w:shd w:val="clear" w:color="auto" w:fill="F2F2F2" w:themeFill="background1" w:themeFillShade="F2"/>
          </w:tcPr>
          <w:p w:rsidR="00BD6461" w:rsidRPr="002F4898" w:rsidRDefault="006636AE" w:rsidP="00B12B3A">
            <w:pPr>
              <w:spacing w:before="120"/>
              <w:rPr>
                <w:b/>
                <w:bCs/>
                <w:lang w:val="sr-Cyrl-CS"/>
              </w:rPr>
            </w:pPr>
            <w:r w:rsidRPr="002F4898">
              <w:rPr>
                <w:b/>
                <w:bCs/>
                <w:lang w:val="sr-Cyrl-CS"/>
              </w:rPr>
              <w:t>Понуђач:</w:t>
            </w:r>
          </w:p>
        </w:tc>
        <w:tc>
          <w:tcPr>
            <w:tcW w:w="8363" w:type="dxa"/>
            <w:gridSpan w:val="2"/>
            <w:tcBorders>
              <w:top w:val="single" w:sz="4" w:space="0" w:color="auto"/>
              <w:bottom w:val="single" w:sz="4" w:space="0" w:color="auto"/>
            </w:tcBorders>
            <w:shd w:val="clear" w:color="auto" w:fill="F2F2F2" w:themeFill="background1" w:themeFillShade="F2"/>
          </w:tcPr>
          <w:p w:rsidR="00BD6461" w:rsidRPr="00B12B3A" w:rsidRDefault="00BD6461" w:rsidP="00C444DC">
            <w:pPr>
              <w:jc w:val="center"/>
              <w:rPr>
                <w:b/>
                <w:bCs/>
                <w:sz w:val="20"/>
                <w:szCs w:val="20"/>
                <w:lang w:val="sr-Cyrl-CS"/>
              </w:rPr>
            </w:pPr>
          </w:p>
          <w:p w:rsidR="00BD6461" w:rsidRPr="00B12B3A" w:rsidRDefault="00BD6461" w:rsidP="00C444DC">
            <w:pPr>
              <w:jc w:val="center"/>
              <w:rPr>
                <w:b/>
                <w:bCs/>
                <w:sz w:val="20"/>
                <w:szCs w:val="20"/>
                <w:lang w:val="sr-Cyrl-CS"/>
              </w:rPr>
            </w:pPr>
          </w:p>
        </w:tc>
      </w:tr>
      <w:tr w:rsidR="009979EB" w:rsidRPr="002F4898" w:rsidTr="006333E4">
        <w:tc>
          <w:tcPr>
            <w:tcW w:w="1668" w:type="dxa"/>
            <w:shd w:val="clear" w:color="auto" w:fill="F2F2F2" w:themeFill="background1" w:themeFillShade="F2"/>
          </w:tcPr>
          <w:p w:rsidR="009979EB" w:rsidRPr="002F4898" w:rsidRDefault="009979EB" w:rsidP="00C444DC">
            <w:pPr>
              <w:jc w:val="center"/>
              <w:rPr>
                <w:bCs/>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9979EB" w:rsidRPr="002F4898" w:rsidRDefault="009979EB" w:rsidP="009979EB">
            <w:pPr>
              <w:tabs>
                <w:tab w:val="left" w:pos="1102"/>
              </w:tabs>
              <w:rPr>
                <w:bCs/>
                <w:szCs w:val="20"/>
                <w:lang w:val="sr-Cyrl-CS"/>
              </w:rPr>
            </w:pPr>
            <w:r w:rsidRPr="002F4898">
              <w:rPr>
                <w:bCs/>
                <w:sz w:val="20"/>
                <w:szCs w:val="20"/>
                <w:lang w:val="sr-Cyrl-CS"/>
              </w:rPr>
              <w:tab/>
            </w:r>
          </w:p>
          <w:p w:rsidR="009979EB" w:rsidRPr="002F4898" w:rsidRDefault="009979EB" w:rsidP="009979EB">
            <w:pPr>
              <w:ind w:left="-193"/>
              <w:jc w:val="center"/>
              <w:rPr>
                <w:bCs/>
                <w:sz w:val="20"/>
                <w:szCs w:val="20"/>
                <w:lang w:val="sr-Cyrl-CS"/>
              </w:rPr>
            </w:pPr>
          </w:p>
        </w:tc>
      </w:tr>
      <w:tr w:rsidR="00BD6461" w:rsidRPr="00B12B3A" w:rsidTr="006333E4">
        <w:tc>
          <w:tcPr>
            <w:tcW w:w="1668" w:type="dxa"/>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w:t>
            </w:r>
            <w:r w:rsidR="00830930" w:rsidRPr="00B12B3A">
              <w:rPr>
                <w:bCs/>
                <w:i/>
                <w:sz w:val="20"/>
                <w:szCs w:val="20"/>
                <w:lang w:val="sr-Cyrl-CS"/>
              </w:rPr>
              <w:t>н</w:t>
            </w:r>
            <w:r w:rsidRPr="00B12B3A">
              <w:rPr>
                <w:bCs/>
                <w:i/>
                <w:sz w:val="20"/>
                <w:szCs w:val="20"/>
                <w:lang w:val="sr-Cyrl-CS"/>
              </w:rPr>
              <w:t>азив)</w:t>
            </w:r>
          </w:p>
          <w:p w:rsidR="00BD6461" w:rsidRPr="00B12B3A" w:rsidRDefault="00BD6461" w:rsidP="00C444DC">
            <w:pPr>
              <w:jc w:val="center"/>
              <w:rPr>
                <w:bCs/>
                <w:i/>
                <w:sz w:val="14"/>
                <w:szCs w:val="20"/>
                <w:lang w:val="sr-Cyrl-CS"/>
              </w:rPr>
            </w:pPr>
          </w:p>
          <w:p w:rsidR="00BD6461" w:rsidRPr="00B12B3A" w:rsidRDefault="00BD6461" w:rsidP="00C444DC">
            <w:pPr>
              <w:rPr>
                <w:bCs/>
                <w:i/>
                <w:sz w:val="14"/>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w:t>
            </w:r>
            <w:r w:rsidR="00830930" w:rsidRPr="00B12B3A">
              <w:rPr>
                <w:bCs/>
                <w:i/>
                <w:sz w:val="20"/>
                <w:szCs w:val="20"/>
                <w:lang w:val="sr-Cyrl-CS"/>
              </w:rPr>
              <w:t>а</w:t>
            </w:r>
            <w:r w:rsidRPr="00B12B3A">
              <w:rPr>
                <w:bCs/>
                <w:i/>
                <w:sz w:val="20"/>
                <w:szCs w:val="20"/>
                <w:lang w:val="sr-Cyrl-CS"/>
              </w:rPr>
              <w:t>дреса</w:t>
            </w:r>
            <w:r w:rsidR="00830930" w:rsidRPr="00B12B3A">
              <w:rPr>
                <w:bCs/>
                <w:i/>
                <w:sz w:val="20"/>
                <w:szCs w:val="20"/>
                <w:lang w:val="sr-Cyrl-CS"/>
              </w:rPr>
              <w:t xml:space="preserve"> </w:t>
            </w:r>
            <w:r w:rsidR="004153BC" w:rsidRPr="00B12B3A">
              <w:rPr>
                <w:bCs/>
                <w:i/>
                <w:sz w:val="20"/>
                <w:szCs w:val="20"/>
                <w:lang w:val="sr-Cyrl-CS"/>
              </w:rPr>
              <w:t>–</w:t>
            </w:r>
            <w:r w:rsidR="00830930" w:rsidRPr="00B12B3A">
              <w:rPr>
                <w:bCs/>
                <w:i/>
                <w:sz w:val="20"/>
                <w:szCs w:val="20"/>
                <w:lang w:val="sr-Cyrl-CS"/>
              </w:rPr>
              <w:t xml:space="preserve"> у</w:t>
            </w:r>
            <w:r w:rsidRPr="00B12B3A">
              <w:rPr>
                <w:bCs/>
                <w:i/>
                <w:sz w:val="20"/>
                <w:szCs w:val="20"/>
                <w:lang w:val="sr-Cyrl-CS"/>
              </w:rPr>
              <w:t>лица,</w:t>
            </w:r>
            <w:r w:rsidR="00830930" w:rsidRPr="00B12B3A">
              <w:rPr>
                <w:bCs/>
                <w:i/>
                <w:sz w:val="20"/>
                <w:szCs w:val="20"/>
                <w:lang w:val="sr-Cyrl-CS"/>
              </w:rPr>
              <w:t xml:space="preserve"> град,</w:t>
            </w:r>
            <w:r w:rsidRPr="00B12B3A">
              <w:rPr>
                <w:bCs/>
                <w:i/>
                <w:sz w:val="20"/>
                <w:szCs w:val="20"/>
                <w:lang w:val="sr-Cyrl-CS"/>
              </w:rPr>
              <w:t xml:space="preserve"> </w:t>
            </w:r>
            <w:r w:rsidR="00830930" w:rsidRPr="00B12B3A">
              <w:rPr>
                <w:bCs/>
                <w:i/>
                <w:sz w:val="20"/>
                <w:szCs w:val="20"/>
                <w:lang w:val="sr-Cyrl-CS"/>
              </w:rPr>
              <w:t>о</w:t>
            </w:r>
            <w:r w:rsidRPr="00B12B3A">
              <w:rPr>
                <w:bCs/>
                <w:i/>
                <w:sz w:val="20"/>
                <w:szCs w:val="20"/>
                <w:lang w:val="sr-Cyrl-CS"/>
              </w:rPr>
              <w:t xml:space="preserve">пштина, </w:t>
            </w:r>
            <w:r w:rsidR="00830930" w:rsidRPr="00B12B3A">
              <w:rPr>
                <w:bCs/>
                <w:i/>
                <w:sz w:val="20"/>
                <w:szCs w:val="20"/>
                <w:lang w:val="sr-Cyrl-CS"/>
              </w:rPr>
              <w:t>д</w:t>
            </w:r>
            <w:r w:rsidRPr="00B12B3A">
              <w:rPr>
                <w:bCs/>
                <w:i/>
                <w:sz w:val="20"/>
                <w:szCs w:val="20"/>
                <w:lang w:val="sr-Cyrl-CS"/>
              </w:rPr>
              <w:t>ржава)</w:t>
            </w:r>
          </w:p>
          <w:p w:rsidR="00BD6461" w:rsidRPr="00B12B3A" w:rsidRDefault="00BD6461" w:rsidP="00C444DC">
            <w:pPr>
              <w:jc w:val="center"/>
              <w:rPr>
                <w:bCs/>
                <w:i/>
                <w:sz w:val="20"/>
                <w:szCs w:val="20"/>
                <w:lang w:val="sr-Cyrl-CS"/>
              </w:rPr>
            </w:pPr>
          </w:p>
          <w:p w:rsidR="00BD6461" w:rsidRPr="00B12B3A" w:rsidRDefault="00BD6461" w:rsidP="00C444DC">
            <w:pPr>
              <w:jc w:val="center"/>
              <w:rPr>
                <w:bCs/>
                <w:i/>
                <w:sz w:val="20"/>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w:t>
            </w:r>
            <w:r w:rsidR="00830930" w:rsidRPr="00B12B3A">
              <w:rPr>
                <w:bCs/>
                <w:i/>
                <w:sz w:val="20"/>
                <w:szCs w:val="20"/>
                <w:lang w:val="sr-Cyrl-CS"/>
              </w:rPr>
              <w:t>м</w:t>
            </w:r>
            <w:r w:rsidRPr="00B12B3A">
              <w:rPr>
                <w:bCs/>
                <w:i/>
                <w:sz w:val="20"/>
                <w:szCs w:val="20"/>
                <w:lang w:val="sr-Cyrl-CS"/>
              </w:rPr>
              <w:t>атични број)</w:t>
            </w:r>
          </w:p>
          <w:p w:rsidR="00BD6461" w:rsidRPr="00B12B3A" w:rsidRDefault="00BD6461" w:rsidP="00C444DC">
            <w:pPr>
              <w:jc w:val="center"/>
              <w:rPr>
                <w:bCs/>
                <w:i/>
                <w:sz w:val="14"/>
                <w:szCs w:val="20"/>
                <w:lang w:val="sr-Cyrl-CS"/>
              </w:rPr>
            </w:pPr>
          </w:p>
          <w:p w:rsidR="00BD6461" w:rsidRPr="00B12B3A" w:rsidRDefault="00BD6461" w:rsidP="00C444DC">
            <w:pPr>
              <w:jc w:val="center"/>
              <w:rPr>
                <w:bCs/>
                <w:i/>
                <w:sz w:val="14"/>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(ПИБ)</w:t>
            </w:r>
          </w:p>
          <w:p w:rsidR="00BD6461" w:rsidRPr="00B12B3A" w:rsidRDefault="00BD6461" w:rsidP="00C444DC">
            <w:pPr>
              <w:jc w:val="center"/>
              <w:rPr>
                <w:bCs/>
                <w:i/>
                <w:sz w:val="14"/>
                <w:szCs w:val="20"/>
                <w:lang w:val="sr-Cyrl-CS"/>
              </w:rPr>
            </w:pPr>
          </w:p>
          <w:p w:rsidR="00BD6461" w:rsidRPr="00B12B3A" w:rsidRDefault="00BD6461" w:rsidP="00C444DC">
            <w:pPr>
              <w:jc w:val="center"/>
              <w:rPr>
                <w:bCs/>
                <w:i/>
                <w:sz w:val="16"/>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(шифра делатности)</w:t>
            </w:r>
          </w:p>
          <w:p w:rsidR="00BD6461" w:rsidRPr="00B12B3A" w:rsidRDefault="00BD6461" w:rsidP="00C444DC">
            <w:pPr>
              <w:jc w:val="center"/>
              <w:rPr>
                <w:bCs/>
                <w:i/>
                <w:sz w:val="16"/>
                <w:szCs w:val="20"/>
                <w:lang w:val="sr-Cyrl-CS"/>
              </w:rPr>
            </w:pPr>
          </w:p>
          <w:p w:rsidR="00BD6461" w:rsidRPr="00B12B3A" w:rsidRDefault="00BD6461" w:rsidP="00C444DC">
            <w:pPr>
              <w:jc w:val="center"/>
              <w:rPr>
                <w:bCs/>
                <w:i/>
                <w:sz w:val="16"/>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w:t>
            </w:r>
            <w:r w:rsidR="00830930" w:rsidRPr="00B12B3A">
              <w:rPr>
                <w:bCs/>
                <w:i/>
                <w:sz w:val="20"/>
                <w:szCs w:val="20"/>
                <w:lang w:val="sr-Cyrl-CS"/>
              </w:rPr>
              <w:t>б</w:t>
            </w:r>
            <w:r w:rsidRPr="00B12B3A">
              <w:rPr>
                <w:bCs/>
                <w:i/>
                <w:sz w:val="20"/>
                <w:szCs w:val="20"/>
                <w:lang w:val="sr-Cyrl-CS"/>
              </w:rPr>
              <w:t>рој текућег рачуна)</w:t>
            </w:r>
          </w:p>
          <w:p w:rsidR="00BD6461" w:rsidRPr="00B12B3A" w:rsidRDefault="00BD6461" w:rsidP="00C444DC">
            <w:pPr>
              <w:jc w:val="center"/>
              <w:rPr>
                <w:bCs/>
                <w:i/>
                <w:sz w:val="14"/>
                <w:szCs w:val="20"/>
                <w:lang w:val="sr-Cyrl-CS"/>
              </w:rPr>
            </w:pPr>
          </w:p>
          <w:p w:rsidR="00BD6461" w:rsidRPr="00B12B3A" w:rsidRDefault="00BD6461" w:rsidP="00C444DC">
            <w:pPr>
              <w:jc w:val="center"/>
              <w:rPr>
                <w:bCs/>
                <w:i/>
                <w:sz w:val="14"/>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12B3A" w:rsidRDefault="00BD6461" w:rsidP="00C444DC">
            <w:pPr>
              <w:jc w:val="center"/>
              <w:rPr>
                <w:bCs/>
                <w:i/>
                <w:sz w:val="20"/>
                <w:szCs w:val="20"/>
                <w:lang w:val="sr-Cyrl-CS"/>
              </w:rPr>
            </w:pPr>
            <w:r w:rsidRPr="00B12B3A">
              <w:rPr>
                <w:bCs/>
                <w:i/>
                <w:sz w:val="20"/>
                <w:szCs w:val="20"/>
                <w:lang w:val="sr-Cyrl-CS"/>
              </w:rPr>
              <w:t>(</w:t>
            </w:r>
            <w:r w:rsidR="00830930" w:rsidRPr="00B12B3A">
              <w:rPr>
                <w:bCs/>
                <w:i/>
                <w:sz w:val="20"/>
                <w:szCs w:val="20"/>
                <w:lang w:val="sr-Cyrl-CS"/>
              </w:rPr>
              <w:t>з</w:t>
            </w:r>
            <w:r w:rsidRPr="00B12B3A">
              <w:rPr>
                <w:bCs/>
                <w:i/>
                <w:sz w:val="20"/>
                <w:szCs w:val="20"/>
                <w:lang w:val="sr-Cyrl-CS"/>
              </w:rPr>
              <w:t>аконски заступник)</w:t>
            </w:r>
          </w:p>
          <w:p w:rsidR="00BD6461" w:rsidRPr="00B12B3A" w:rsidRDefault="00BD6461" w:rsidP="00C444DC">
            <w:pPr>
              <w:jc w:val="center"/>
              <w:rPr>
                <w:bCs/>
                <w:i/>
                <w:sz w:val="14"/>
                <w:szCs w:val="20"/>
                <w:lang w:val="sr-Cyrl-CS"/>
              </w:rPr>
            </w:pPr>
          </w:p>
          <w:p w:rsidR="00BD6461" w:rsidRPr="00B12B3A" w:rsidRDefault="00BD6461" w:rsidP="00C444DC">
            <w:pPr>
              <w:jc w:val="center"/>
              <w:rPr>
                <w:bCs/>
                <w:i/>
                <w:sz w:val="14"/>
                <w:szCs w:val="20"/>
                <w:lang w:val="sr-Cyrl-CS"/>
              </w:rPr>
            </w:pPr>
          </w:p>
        </w:tc>
      </w:tr>
      <w:tr w:rsidR="00830930"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B12B3A" w:rsidRDefault="00830930"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830930" w:rsidRPr="00B12B3A" w:rsidRDefault="00830930" w:rsidP="00C444DC">
            <w:pPr>
              <w:jc w:val="center"/>
              <w:rPr>
                <w:bCs/>
                <w:i/>
                <w:sz w:val="14"/>
                <w:szCs w:val="20"/>
                <w:lang w:val="sr-Cyrl-CS"/>
              </w:rPr>
            </w:pPr>
          </w:p>
          <w:p w:rsidR="00830930" w:rsidRPr="00B12B3A" w:rsidRDefault="00830930" w:rsidP="00C444DC">
            <w:pPr>
              <w:jc w:val="center"/>
              <w:rPr>
                <w:bCs/>
                <w:i/>
                <w:sz w:val="14"/>
                <w:szCs w:val="20"/>
                <w:lang w:val="sr-Cyrl-CS"/>
              </w:rPr>
            </w:pPr>
          </w:p>
        </w:tc>
      </w:tr>
      <w:tr w:rsidR="00BD6461" w:rsidRPr="00B12B3A"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12B3A" w:rsidRDefault="00BD6461" w:rsidP="00C444DC">
            <w:pPr>
              <w:jc w:val="center"/>
              <w:rPr>
                <w:bCs/>
                <w:i/>
                <w:sz w:val="20"/>
                <w:szCs w:val="20"/>
                <w:lang w:val="sr-Cyrl-CS"/>
              </w:rPr>
            </w:pPr>
          </w:p>
        </w:tc>
        <w:tc>
          <w:tcPr>
            <w:tcW w:w="8363" w:type="dxa"/>
            <w:gridSpan w:val="2"/>
            <w:tcBorders>
              <w:top w:val="single" w:sz="4" w:space="0" w:color="auto"/>
              <w:left w:val="nil"/>
              <w:bottom w:val="nil"/>
              <w:right w:val="nil"/>
            </w:tcBorders>
            <w:shd w:val="clear" w:color="auto" w:fill="F2F2F2" w:themeFill="background1" w:themeFillShade="F2"/>
          </w:tcPr>
          <w:p w:rsidR="00BD6461" w:rsidRPr="00B12B3A" w:rsidRDefault="00BD6461" w:rsidP="00830930">
            <w:pPr>
              <w:jc w:val="center"/>
              <w:rPr>
                <w:bCs/>
                <w:i/>
                <w:sz w:val="20"/>
                <w:szCs w:val="20"/>
                <w:lang w:val="sr-Cyrl-CS"/>
              </w:rPr>
            </w:pPr>
            <w:r w:rsidRPr="00B12B3A">
              <w:rPr>
                <w:bCs/>
                <w:i/>
                <w:sz w:val="20"/>
                <w:szCs w:val="20"/>
                <w:lang w:val="sr-Cyrl-CS"/>
              </w:rPr>
              <w:t>(</w:t>
            </w:r>
            <w:r w:rsidR="00830930" w:rsidRPr="00B12B3A">
              <w:rPr>
                <w:bCs/>
                <w:i/>
                <w:sz w:val="20"/>
                <w:szCs w:val="20"/>
                <w:lang w:val="sr-Cyrl-CS"/>
              </w:rPr>
              <w:t>к</w:t>
            </w:r>
            <w:r w:rsidRPr="00B12B3A">
              <w:rPr>
                <w:bCs/>
                <w:i/>
                <w:sz w:val="20"/>
                <w:szCs w:val="20"/>
                <w:lang w:val="sr-Cyrl-CS"/>
              </w:rPr>
              <w:t>онтак</w:t>
            </w:r>
            <w:r w:rsidR="002F438D" w:rsidRPr="00B12B3A">
              <w:rPr>
                <w:bCs/>
                <w:i/>
                <w:sz w:val="20"/>
                <w:szCs w:val="20"/>
                <w:lang w:val="sr-Cyrl-CS"/>
              </w:rPr>
              <w:t>т</w:t>
            </w:r>
            <w:r w:rsidRPr="00B12B3A">
              <w:rPr>
                <w:bCs/>
                <w:i/>
                <w:sz w:val="20"/>
                <w:szCs w:val="20"/>
                <w:lang w:val="sr-Cyrl-CS"/>
              </w:rPr>
              <w:t xml:space="preserve"> особа, телефон, e-mail)</w:t>
            </w:r>
          </w:p>
        </w:tc>
      </w:tr>
    </w:tbl>
    <w:p w:rsidR="00827EEC" w:rsidRPr="005B170E" w:rsidRDefault="00827EEC" w:rsidP="00F50866">
      <w:pPr>
        <w:numPr>
          <w:ilvl w:val="0"/>
          <w:numId w:val="11"/>
        </w:numPr>
        <w:ind w:left="270" w:hanging="270"/>
        <w:jc w:val="both"/>
        <w:rPr>
          <w:b/>
          <w:bCs/>
          <w:lang w:val="sr-Cyrl-CS"/>
        </w:rPr>
      </w:pPr>
      <w:r w:rsidRPr="005B170E">
        <w:rPr>
          <w:b/>
          <w:bCs/>
          <w:lang w:val="sr-Cyrl-CS"/>
        </w:rPr>
        <w:t>Подносим следећу понуду:</w:t>
      </w:r>
    </w:p>
    <w:p w:rsidR="00827EEC" w:rsidRPr="005B170E" w:rsidRDefault="00827EEC" w:rsidP="004153BC">
      <w:pPr>
        <w:ind w:left="270"/>
        <w:jc w:val="both"/>
        <w:rPr>
          <w:bCs/>
          <w:i/>
          <w:lang w:val="sr-Cyrl-CS"/>
        </w:rPr>
      </w:pPr>
      <w:r w:rsidRPr="005B170E">
        <w:rPr>
          <w:bCs/>
          <w:i/>
          <w:lang w:val="sr-Cyrl-CS"/>
        </w:rPr>
        <w:t>(заокружити на који начин)</w:t>
      </w:r>
    </w:p>
    <w:p w:rsidR="00827EEC" w:rsidRPr="005B170E" w:rsidRDefault="00827EEC" w:rsidP="00827EEC">
      <w:pPr>
        <w:jc w:val="both"/>
        <w:rPr>
          <w:b/>
          <w:b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а) самостално</w:t>
      </w:r>
    </w:p>
    <w:p w:rsidR="00827EEC" w:rsidRPr="005B170E" w:rsidRDefault="00827EEC" w:rsidP="00827EEC">
      <w:pPr>
        <w:autoSpaceDE w:val="0"/>
        <w:autoSpaceDN w:val="0"/>
        <w:adjustRightInd w:val="0"/>
        <w:jc w:val="both"/>
        <w:rPr>
          <w:rFonts w:eastAsia="Calibri"/>
          <w:b/>
          <w:bCs/>
          <w:lang w:val="sr-Cyrl-CS"/>
        </w:rPr>
      </w:pPr>
    </w:p>
    <w:p w:rsidR="00EF73F6"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lastRenderedPageBreak/>
        <w:t>б) са подизвођачем:</w:t>
      </w:r>
    </w:p>
    <w:p w:rsidR="00EF73F6" w:rsidRPr="005B170E" w:rsidRDefault="00EF73F6" w:rsidP="00827EEC">
      <w:pPr>
        <w:autoSpaceDE w:val="0"/>
        <w:autoSpaceDN w:val="0"/>
        <w:adjustRightInd w:val="0"/>
        <w:jc w:val="both"/>
        <w:rPr>
          <w:rFonts w:eastAsia="Calibri"/>
          <w:b/>
          <w:bCs/>
          <w:lang w:val="sr-Cyrl-CS"/>
        </w:rPr>
      </w:pP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3.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i/>
          <w:iCs/>
          <w:lang w:val="sr-Cyrl-CS"/>
        </w:rPr>
      </w:pPr>
      <w:r w:rsidRPr="005B170E">
        <w:rPr>
          <w:rFonts w:eastAsia="Calibri"/>
          <w:i/>
          <w:iCs/>
          <w:lang w:val="sr-Cyrl-CS"/>
        </w:rPr>
        <w:t>(навести</w:t>
      </w:r>
      <w:r w:rsidR="00FB3BE8" w:rsidRPr="005B170E">
        <w:rPr>
          <w:rFonts w:eastAsia="Calibri"/>
          <w:i/>
          <w:iCs/>
          <w:lang w:val="sr-Cyrl-CS"/>
        </w:rPr>
        <w:t>:</w:t>
      </w:r>
      <w:r w:rsidR="00DD7BC6" w:rsidRPr="005B170E">
        <w:rPr>
          <w:rFonts w:eastAsia="Calibri"/>
          <w:i/>
          <w:iCs/>
          <w:lang w:val="sr-Cyrl-CS"/>
        </w:rPr>
        <w:t xml:space="preserve"> назив и седиште</w:t>
      </w:r>
      <w:r w:rsidRPr="005B170E">
        <w:rPr>
          <w:rFonts w:eastAsia="Calibri"/>
          <w:i/>
          <w:iCs/>
          <w:lang w:val="sr-Cyrl-CS"/>
        </w:rPr>
        <w:t xml:space="preserve"> подизвођача</w:t>
      </w:r>
      <w:r w:rsidR="00FB3BE8" w:rsidRPr="005B170E">
        <w:rPr>
          <w:rFonts w:eastAsia="Calibri"/>
          <w:i/>
          <w:iCs/>
          <w:lang w:val="sr-Cyrl-CS"/>
        </w:rPr>
        <w:t>,ПИБ, матични број, број рачуна, овлашћено лице</w:t>
      </w:r>
      <w:r w:rsidR="00DD7BC6" w:rsidRPr="005B170E">
        <w:rPr>
          <w:rFonts w:eastAsia="Calibri"/>
          <w:i/>
          <w:iCs/>
          <w:lang w:val="sr-Cyrl-CS"/>
        </w:rPr>
        <w:t>/а</w:t>
      </w:r>
      <w:r w:rsidR="00FB3BE8" w:rsidRPr="005B170E">
        <w:rPr>
          <w:rFonts w:eastAsia="Calibri"/>
          <w:i/>
          <w:iCs/>
          <w:lang w:val="sr-Cyrl-CS"/>
        </w:rPr>
        <w:t xml:space="preserve"> за заступање, проценат укупне вредности набавке који ће </w:t>
      </w:r>
      <w:r w:rsidR="00DD7BC6" w:rsidRPr="005B170E">
        <w:rPr>
          <w:rFonts w:eastAsia="Calibri"/>
          <w:i/>
          <w:iCs/>
          <w:lang w:val="sr-Cyrl-CS"/>
        </w:rPr>
        <w:t xml:space="preserve">се </w:t>
      </w:r>
      <w:r w:rsidR="00FB3BE8" w:rsidRPr="005B170E">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A758F1" w:rsidRPr="005B170E" w:rsidRDefault="00A758F1" w:rsidP="00827EEC">
      <w:pPr>
        <w:autoSpaceDE w:val="0"/>
        <w:autoSpaceDN w:val="0"/>
        <w:adjustRightInd w:val="0"/>
        <w:jc w:val="both"/>
        <w:rPr>
          <w:rFonts w:eastAsia="Calibri"/>
          <w:i/>
          <w:i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в) као заједничку понуду:</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3. </w:t>
      </w:r>
      <w:r w:rsidR="00DD7BC6"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5B170E" w:rsidRDefault="00DD7BC6" w:rsidP="00DD7BC6">
      <w:pPr>
        <w:autoSpaceDE w:val="0"/>
        <w:autoSpaceDN w:val="0"/>
        <w:adjustRightInd w:val="0"/>
        <w:jc w:val="both"/>
        <w:rPr>
          <w:rFonts w:eastAsia="Calibri"/>
          <w:i/>
          <w:iCs/>
          <w:lang w:val="sr-Cyrl-CS"/>
        </w:rPr>
      </w:pPr>
      <w:r w:rsidRPr="005B170E">
        <w:rPr>
          <w:rFonts w:eastAsia="Calibri"/>
          <w:i/>
          <w:iCs/>
          <w:lang w:val="sr-Cyrl-CS"/>
        </w:rPr>
        <w:t xml:space="preserve">(навести: назив и седиште </w:t>
      </w:r>
      <w:r w:rsidR="00911FAA" w:rsidRPr="005B170E">
        <w:rPr>
          <w:rFonts w:eastAsia="Calibri"/>
          <w:i/>
          <w:iCs/>
          <w:lang w:val="sr-Cyrl-CS"/>
        </w:rPr>
        <w:t>Понуђач</w:t>
      </w:r>
      <w:r w:rsidRPr="005B170E">
        <w:rPr>
          <w:rFonts w:eastAsia="Calibri"/>
          <w:i/>
          <w:iCs/>
          <w:lang w:val="sr-Cyrl-CS"/>
        </w:rPr>
        <w:t>а, ПИБ, матични број, број рачуна, овлашћено лице/а за заступање</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AA5144" w:rsidRDefault="00AA5144" w:rsidP="002947F9">
      <w:pPr>
        <w:jc w:val="both"/>
        <w:rPr>
          <w:b/>
          <w:bCs/>
          <w:smallCaps/>
          <w:lang w:val="sr-Cyrl-CS"/>
        </w:rPr>
      </w:pPr>
    </w:p>
    <w:p w:rsidR="000B477D" w:rsidRPr="006333E4" w:rsidRDefault="00541377" w:rsidP="000B477D">
      <w:pPr>
        <w:pStyle w:val="Heading1"/>
        <w:rPr>
          <w:iCs/>
          <w:sz w:val="24"/>
        </w:rPr>
      </w:pPr>
      <w:r w:rsidRPr="006333E4">
        <w:rPr>
          <w:sz w:val="24"/>
        </w:rPr>
        <w:t>ПАРТИЈА I - Ф</w:t>
      </w:r>
      <w:r w:rsidRPr="006333E4">
        <w:rPr>
          <w:iCs/>
          <w:sz w:val="24"/>
        </w:rPr>
        <w:t>ункционално   унапређење инфраструктуре објеката КМЦ Ниш и КМЦ</w:t>
      </w:r>
    </w:p>
    <w:p w:rsidR="00541377" w:rsidRPr="006333E4" w:rsidRDefault="00541377" w:rsidP="000B477D">
      <w:pPr>
        <w:pStyle w:val="Heading1"/>
        <w:ind w:left="568" w:firstLine="284"/>
        <w:rPr>
          <w:sz w:val="24"/>
        </w:rPr>
      </w:pPr>
      <w:r w:rsidRPr="006333E4">
        <w:rPr>
          <w:iCs/>
          <w:sz w:val="24"/>
        </w:rPr>
        <w:t xml:space="preserve"> </w:t>
      </w:r>
      <w:r w:rsidR="000B477D" w:rsidRPr="006333E4">
        <w:rPr>
          <w:iCs/>
          <w:sz w:val="24"/>
        </w:rPr>
        <w:t xml:space="preserve">          </w:t>
      </w:r>
      <w:r w:rsidRPr="006333E4">
        <w:rPr>
          <w:iCs/>
          <w:sz w:val="24"/>
        </w:rPr>
        <w:t>Београд, техничким системима и новим стубом на локацији КМЦ Ниш</w:t>
      </w:r>
    </w:p>
    <w:p w:rsidR="00541377" w:rsidRPr="006333E4" w:rsidRDefault="00541377" w:rsidP="002947F9">
      <w:pPr>
        <w:jc w:val="both"/>
        <w:rPr>
          <w:b/>
          <w:bCs/>
          <w:smallCaps/>
          <w:lang w:val="sr-Cyrl-CS"/>
        </w:rPr>
      </w:pPr>
    </w:p>
    <w:p w:rsidR="00426184" w:rsidRPr="006333E4" w:rsidRDefault="00B77AAE" w:rsidP="002947F9">
      <w:pPr>
        <w:jc w:val="both"/>
        <w:rPr>
          <w:b/>
          <w:bCs/>
          <w:smallCaps/>
          <w:lang w:val="sr-Cyrl-CS"/>
        </w:rPr>
      </w:pPr>
      <w:r w:rsidRPr="006333E4">
        <w:rPr>
          <w:b/>
          <w:bCs/>
          <w:smallCaps/>
          <w:lang w:val="sr-Cyrl-CS"/>
        </w:rPr>
        <w:t>Цен</w:t>
      </w:r>
      <w:r w:rsidR="00541377" w:rsidRPr="006333E4">
        <w:rPr>
          <w:b/>
          <w:bCs/>
          <w:smallCaps/>
          <w:lang w:val="sr-Cyrl-CS"/>
        </w:rPr>
        <w:t>е</w:t>
      </w:r>
      <w:r w:rsidR="00426184" w:rsidRPr="006333E4">
        <w:rPr>
          <w:b/>
          <w:bCs/>
          <w:smallCaps/>
          <w:lang w:val="sr-Cyrl-CS"/>
        </w:rPr>
        <w:t>:</w:t>
      </w:r>
    </w:p>
    <w:tbl>
      <w:tblPr>
        <w:tblStyle w:val="TableGrid"/>
        <w:tblW w:w="9498" w:type="dxa"/>
        <w:tblInd w:w="108" w:type="dxa"/>
        <w:shd w:val="clear" w:color="auto" w:fill="EAF1DD" w:themeFill="accent3" w:themeFillTint="33"/>
        <w:tblLayout w:type="fixed"/>
        <w:tblLook w:val="04A0"/>
      </w:tblPr>
      <w:tblGrid>
        <w:gridCol w:w="851"/>
        <w:gridCol w:w="5953"/>
        <w:gridCol w:w="2694"/>
      </w:tblGrid>
      <w:tr w:rsidR="00C51424" w:rsidRPr="006333E4" w:rsidTr="00E03AA9">
        <w:trPr>
          <w:trHeight w:val="456"/>
        </w:trPr>
        <w:tc>
          <w:tcPr>
            <w:tcW w:w="851" w:type="dxa"/>
            <w:tcBorders>
              <w:bottom w:val="double" w:sz="4" w:space="0" w:color="auto"/>
            </w:tcBorders>
            <w:shd w:val="clear" w:color="auto" w:fill="F2F2F2" w:themeFill="background1" w:themeFillShade="F2"/>
            <w:vAlign w:val="center"/>
          </w:tcPr>
          <w:p w:rsidR="00C51424" w:rsidRPr="006333E4" w:rsidRDefault="00C51424" w:rsidP="00C51424">
            <w:pPr>
              <w:ind w:left="-108" w:right="-108"/>
              <w:jc w:val="center"/>
              <w:rPr>
                <w:rFonts w:eastAsia="Calibri"/>
                <w:iCs/>
                <w:sz w:val="20"/>
                <w:lang w:val="sr-Cyrl-CS"/>
              </w:rPr>
            </w:pPr>
            <w:r w:rsidRPr="006333E4">
              <w:rPr>
                <w:rFonts w:eastAsia="Calibri"/>
                <w:iCs/>
                <w:sz w:val="20"/>
                <w:lang w:val="sr-Cyrl-CS"/>
              </w:rPr>
              <w:t>Ред.</w:t>
            </w:r>
          </w:p>
          <w:p w:rsidR="00C51424" w:rsidRPr="006333E4" w:rsidRDefault="00E03AA9" w:rsidP="00C51424">
            <w:pPr>
              <w:ind w:left="-108" w:right="-108"/>
              <w:jc w:val="center"/>
              <w:rPr>
                <w:rFonts w:eastAsia="Calibri"/>
                <w:iCs/>
                <w:sz w:val="20"/>
                <w:lang w:val="sr-Cyrl-CS"/>
              </w:rPr>
            </w:pPr>
            <w:r w:rsidRPr="006333E4">
              <w:rPr>
                <w:rFonts w:eastAsia="Calibri"/>
                <w:iCs/>
                <w:sz w:val="20"/>
                <w:lang w:val="sr-Cyrl-CS"/>
              </w:rPr>
              <w:t>б</w:t>
            </w:r>
            <w:r w:rsidR="00C51424" w:rsidRPr="006333E4">
              <w:rPr>
                <w:rFonts w:eastAsia="Calibri"/>
                <w:iCs/>
                <w:sz w:val="20"/>
                <w:lang w:val="sr-Cyrl-CS"/>
              </w:rPr>
              <w:t>р.</w:t>
            </w:r>
          </w:p>
          <w:p w:rsidR="00E03AA9" w:rsidRPr="006333E4" w:rsidRDefault="00E03AA9" w:rsidP="00C51424">
            <w:pPr>
              <w:ind w:left="-108" w:right="-108"/>
              <w:jc w:val="center"/>
              <w:rPr>
                <w:rFonts w:eastAsia="Calibri"/>
                <w:iCs/>
                <w:sz w:val="20"/>
                <w:lang w:val="sr-Cyrl-CS"/>
              </w:rPr>
            </w:pPr>
            <w:r w:rsidRPr="006333E4">
              <w:rPr>
                <w:rFonts w:eastAsia="Calibri"/>
                <w:iCs/>
                <w:sz w:val="20"/>
                <w:lang w:val="sr-Cyrl-CS"/>
              </w:rPr>
              <w:lastRenderedPageBreak/>
              <w:t>позиције</w:t>
            </w:r>
          </w:p>
        </w:tc>
        <w:tc>
          <w:tcPr>
            <w:tcW w:w="5953" w:type="dxa"/>
            <w:tcBorders>
              <w:bottom w:val="double" w:sz="4" w:space="0" w:color="auto"/>
            </w:tcBorders>
            <w:shd w:val="clear" w:color="auto" w:fill="F2F2F2" w:themeFill="background1" w:themeFillShade="F2"/>
            <w:vAlign w:val="center"/>
          </w:tcPr>
          <w:p w:rsidR="00C51424" w:rsidRPr="006333E4" w:rsidRDefault="00C51424" w:rsidP="00C51424">
            <w:pPr>
              <w:ind w:left="-108" w:right="-108"/>
              <w:jc w:val="center"/>
              <w:rPr>
                <w:rFonts w:eastAsia="Calibri"/>
                <w:b/>
                <w:iCs/>
                <w:lang w:val="sr-Cyrl-CS"/>
              </w:rPr>
            </w:pPr>
            <w:r w:rsidRPr="006333E4">
              <w:rPr>
                <w:rFonts w:eastAsia="Calibri"/>
                <w:iCs/>
                <w:lang w:val="sr-Cyrl-CS"/>
              </w:rPr>
              <w:lastRenderedPageBreak/>
              <w:t>Назив</w:t>
            </w:r>
            <w:r w:rsidR="00E03AA9" w:rsidRPr="006333E4">
              <w:rPr>
                <w:rFonts w:eastAsia="Calibri"/>
                <w:iCs/>
                <w:lang w:val="sr-Cyrl-CS"/>
              </w:rPr>
              <w:t xml:space="preserve"> позиције</w:t>
            </w:r>
          </w:p>
        </w:tc>
        <w:tc>
          <w:tcPr>
            <w:tcW w:w="2694" w:type="dxa"/>
            <w:tcBorders>
              <w:bottom w:val="double" w:sz="4" w:space="0" w:color="auto"/>
            </w:tcBorders>
            <w:shd w:val="clear" w:color="auto" w:fill="F2F2F2" w:themeFill="background1" w:themeFillShade="F2"/>
            <w:vAlign w:val="center"/>
          </w:tcPr>
          <w:p w:rsidR="00C51424" w:rsidRPr="006333E4" w:rsidRDefault="00C51424" w:rsidP="00C51424">
            <w:pPr>
              <w:ind w:left="-108" w:right="-108"/>
              <w:jc w:val="center"/>
              <w:rPr>
                <w:rFonts w:eastAsia="Calibri"/>
                <w:b/>
                <w:iCs/>
                <w:lang w:val="sr-Cyrl-CS"/>
              </w:rPr>
            </w:pPr>
            <w:r w:rsidRPr="006333E4">
              <w:rPr>
                <w:rFonts w:eastAsia="Calibri"/>
                <w:b/>
                <w:iCs/>
                <w:lang w:val="sr-Cyrl-CS"/>
              </w:rPr>
              <w:t>Укупно</w:t>
            </w:r>
            <w:r w:rsidR="00E03AA9" w:rsidRPr="006333E4">
              <w:rPr>
                <w:rFonts w:eastAsia="Calibri"/>
                <w:b/>
                <w:iCs/>
                <w:lang w:val="sr-Cyrl-CS"/>
              </w:rPr>
              <w:t xml:space="preserve"> </w:t>
            </w:r>
            <w:r w:rsidRPr="006333E4">
              <w:rPr>
                <w:rFonts w:eastAsia="Calibri"/>
                <w:b/>
                <w:iCs/>
                <w:lang w:val="sr-Cyrl-CS"/>
              </w:rPr>
              <w:t>без ПДВ</w:t>
            </w:r>
          </w:p>
          <w:p w:rsidR="00C51424" w:rsidRPr="006333E4" w:rsidRDefault="00C51424" w:rsidP="00C51424">
            <w:pPr>
              <w:jc w:val="center"/>
              <w:rPr>
                <w:rFonts w:eastAsia="Calibri"/>
                <w:iCs/>
                <w:lang w:val="sr-Cyrl-CS"/>
              </w:rPr>
            </w:pPr>
            <w:r w:rsidRPr="006333E4">
              <w:rPr>
                <w:rFonts w:eastAsia="Calibri"/>
                <w:iCs/>
                <w:lang w:val="sr-Cyrl-CS"/>
              </w:rPr>
              <w:lastRenderedPageBreak/>
              <w:t>(</w:t>
            </w:r>
            <w:r w:rsidR="00E03AA9" w:rsidRPr="006333E4">
              <w:rPr>
                <w:rFonts w:eastAsia="Calibri"/>
                <w:iCs/>
                <w:lang w:val="sr-Cyrl-CS"/>
              </w:rPr>
              <w:t xml:space="preserve"> </w:t>
            </w:r>
            <w:r w:rsidRPr="006333E4">
              <w:rPr>
                <w:rFonts w:eastAsia="Calibri"/>
                <w:iCs/>
                <w:lang w:val="sr-Cyrl-CS"/>
              </w:rPr>
              <w:t>РСД</w:t>
            </w:r>
            <w:r w:rsidR="00E03AA9" w:rsidRPr="006333E4">
              <w:rPr>
                <w:rFonts w:eastAsia="Calibri"/>
                <w:iCs/>
                <w:lang w:val="sr-Cyrl-CS"/>
              </w:rPr>
              <w:t xml:space="preserve"> </w:t>
            </w:r>
            <w:r w:rsidRPr="006333E4">
              <w:rPr>
                <w:rFonts w:eastAsia="Calibri"/>
                <w:iCs/>
                <w:lang w:val="sr-Cyrl-CS"/>
              </w:rPr>
              <w:t>/</w:t>
            </w:r>
            <w:r w:rsidR="00E03AA9" w:rsidRPr="006333E4">
              <w:rPr>
                <w:rFonts w:eastAsia="Calibri"/>
                <w:iCs/>
                <w:lang w:val="sr-Cyrl-CS"/>
              </w:rPr>
              <w:t xml:space="preserve"> </w:t>
            </w:r>
            <w:r w:rsidRPr="006333E4">
              <w:rPr>
                <w:rFonts w:eastAsia="Calibri"/>
                <w:iCs/>
                <w:lang w:val="sr-Latn-CS"/>
              </w:rPr>
              <w:t>EUR</w:t>
            </w:r>
            <w:r w:rsidR="00E03AA9" w:rsidRPr="006333E4">
              <w:rPr>
                <w:rFonts w:eastAsia="Calibri"/>
                <w:iCs/>
              </w:rPr>
              <w:t xml:space="preserve"> </w:t>
            </w:r>
            <w:r w:rsidRPr="006333E4">
              <w:rPr>
                <w:rFonts w:eastAsia="Calibri"/>
                <w:iCs/>
                <w:lang w:val="sr-Cyrl-CS"/>
              </w:rPr>
              <w:t>)</w:t>
            </w:r>
          </w:p>
        </w:tc>
      </w:tr>
      <w:tr w:rsidR="00C51424" w:rsidRPr="006333E4" w:rsidTr="00E03AA9">
        <w:trPr>
          <w:trHeight w:val="500"/>
        </w:trPr>
        <w:tc>
          <w:tcPr>
            <w:tcW w:w="851" w:type="dxa"/>
            <w:tcBorders>
              <w:bottom w:val="single" w:sz="4" w:space="0" w:color="auto"/>
            </w:tcBorders>
            <w:shd w:val="clear" w:color="auto" w:fill="auto"/>
            <w:vAlign w:val="center"/>
          </w:tcPr>
          <w:p w:rsidR="00C51424" w:rsidRPr="006333E4" w:rsidRDefault="00C51424" w:rsidP="00C51424">
            <w:pPr>
              <w:tabs>
                <w:tab w:val="left" w:pos="2700"/>
                <w:tab w:val="left" w:pos="9360"/>
              </w:tabs>
              <w:jc w:val="center"/>
              <w:rPr>
                <w:bCs/>
                <w:lang w:val="sr-Cyrl-CS"/>
              </w:rPr>
            </w:pPr>
            <w:r w:rsidRPr="006333E4">
              <w:rPr>
                <w:bCs/>
                <w:lang w:val="sr-Cyrl-CS"/>
              </w:rPr>
              <w:lastRenderedPageBreak/>
              <w:t>1.</w:t>
            </w:r>
          </w:p>
        </w:tc>
        <w:tc>
          <w:tcPr>
            <w:tcW w:w="5953" w:type="dxa"/>
            <w:tcBorders>
              <w:bottom w:val="single" w:sz="4" w:space="0" w:color="auto"/>
            </w:tcBorders>
            <w:shd w:val="clear" w:color="auto" w:fill="auto"/>
            <w:vAlign w:val="center"/>
          </w:tcPr>
          <w:p w:rsidR="00C51424" w:rsidRPr="006333E4" w:rsidRDefault="00E03AA9" w:rsidP="00E03AA9">
            <w:pPr>
              <w:spacing w:before="120" w:after="120"/>
              <w:rPr>
                <w:iCs/>
                <w:lang w:val="sr-Cyrl-CS"/>
              </w:rPr>
            </w:pPr>
            <w:r w:rsidRPr="006333E4">
              <w:rPr>
                <w:iCs/>
                <w:lang w:val="sr-Cyrl-CS"/>
              </w:rPr>
              <w:t>Функционално унапређење објекта КМЦ Ниш са испоруком и монтажом антенског стуба</w:t>
            </w:r>
          </w:p>
        </w:tc>
        <w:tc>
          <w:tcPr>
            <w:tcW w:w="2694" w:type="dxa"/>
            <w:tcBorders>
              <w:bottom w:val="single" w:sz="4" w:space="0" w:color="auto"/>
            </w:tcBorders>
            <w:vAlign w:val="center"/>
          </w:tcPr>
          <w:p w:rsidR="00C51424" w:rsidRPr="006333E4" w:rsidRDefault="00C51424" w:rsidP="00C51424">
            <w:pPr>
              <w:jc w:val="center"/>
              <w:rPr>
                <w:rFonts w:eastAsia="Calibri"/>
                <w:iCs/>
                <w:lang w:val="sr-Cyrl-CS"/>
              </w:rPr>
            </w:pPr>
          </w:p>
        </w:tc>
      </w:tr>
      <w:tr w:rsidR="00C51424" w:rsidRPr="006333E4" w:rsidTr="00E03AA9">
        <w:trPr>
          <w:trHeight w:val="500"/>
        </w:trPr>
        <w:tc>
          <w:tcPr>
            <w:tcW w:w="851" w:type="dxa"/>
            <w:tcBorders>
              <w:bottom w:val="single" w:sz="4" w:space="0" w:color="auto"/>
            </w:tcBorders>
            <w:shd w:val="clear" w:color="auto" w:fill="auto"/>
            <w:vAlign w:val="center"/>
          </w:tcPr>
          <w:p w:rsidR="00C51424" w:rsidRPr="006333E4" w:rsidRDefault="00C51424" w:rsidP="00C51424">
            <w:pPr>
              <w:tabs>
                <w:tab w:val="left" w:pos="2700"/>
                <w:tab w:val="left" w:pos="9360"/>
              </w:tabs>
              <w:jc w:val="center"/>
              <w:rPr>
                <w:bCs/>
                <w:lang w:val="sr-Cyrl-CS"/>
              </w:rPr>
            </w:pPr>
            <w:r w:rsidRPr="006333E4">
              <w:rPr>
                <w:bCs/>
                <w:lang w:val="sr-Cyrl-CS"/>
              </w:rPr>
              <w:t>2.</w:t>
            </w:r>
          </w:p>
        </w:tc>
        <w:tc>
          <w:tcPr>
            <w:tcW w:w="5953" w:type="dxa"/>
            <w:tcBorders>
              <w:bottom w:val="single" w:sz="4" w:space="0" w:color="auto"/>
            </w:tcBorders>
            <w:shd w:val="clear" w:color="auto" w:fill="auto"/>
            <w:vAlign w:val="center"/>
          </w:tcPr>
          <w:p w:rsidR="00C51424" w:rsidRPr="006333E4" w:rsidRDefault="00E03AA9" w:rsidP="00E03AA9">
            <w:pPr>
              <w:pStyle w:val="BodyText"/>
              <w:spacing w:before="240" w:after="240"/>
              <w:jc w:val="left"/>
              <w:rPr>
                <w:iCs/>
                <w:lang w:val="sr-Cyrl-CS"/>
              </w:rPr>
            </w:pPr>
            <w:r w:rsidRPr="006333E4">
              <w:rPr>
                <w:iCs/>
                <w:lang w:val="sr-Cyrl-CS"/>
              </w:rPr>
              <w:t>Функционално унапређење објекта КМЦ Београд</w:t>
            </w:r>
          </w:p>
        </w:tc>
        <w:tc>
          <w:tcPr>
            <w:tcW w:w="2694" w:type="dxa"/>
            <w:tcBorders>
              <w:bottom w:val="single" w:sz="4" w:space="0" w:color="auto"/>
            </w:tcBorders>
            <w:vAlign w:val="center"/>
          </w:tcPr>
          <w:p w:rsidR="00C51424" w:rsidRPr="006333E4" w:rsidRDefault="00C51424" w:rsidP="00C51424">
            <w:pPr>
              <w:jc w:val="center"/>
              <w:rPr>
                <w:rFonts w:eastAsia="Calibri"/>
                <w:iCs/>
                <w:lang w:val="sr-Cyrl-CS"/>
              </w:rPr>
            </w:pPr>
          </w:p>
        </w:tc>
      </w:tr>
      <w:tr w:rsidR="00E03AA9" w:rsidRPr="006333E4" w:rsidTr="00E03AA9">
        <w:trPr>
          <w:trHeight w:val="123"/>
        </w:trPr>
        <w:tc>
          <w:tcPr>
            <w:tcW w:w="851" w:type="dxa"/>
            <w:tcBorders>
              <w:top w:val="single" w:sz="4" w:space="0" w:color="auto"/>
              <w:left w:val="nil"/>
              <w:bottom w:val="single" w:sz="4" w:space="0" w:color="auto"/>
              <w:right w:val="nil"/>
            </w:tcBorders>
            <w:shd w:val="clear" w:color="auto" w:fill="auto"/>
            <w:vAlign w:val="center"/>
          </w:tcPr>
          <w:p w:rsidR="00E03AA9" w:rsidRPr="006333E4" w:rsidRDefault="00E03AA9" w:rsidP="00C51424">
            <w:pPr>
              <w:tabs>
                <w:tab w:val="left" w:pos="2700"/>
                <w:tab w:val="left" w:pos="9360"/>
              </w:tabs>
              <w:jc w:val="center"/>
              <w:rPr>
                <w:bCs/>
                <w:sz w:val="12"/>
                <w:lang w:val="sr-Cyrl-CS"/>
              </w:rPr>
            </w:pPr>
          </w:p>
        </w:tc>
        <w:tc>
          <w:tcPr>
            <w:tcW w:w="5953" w:type="dxa"/>
            <w:tcBorders>
              <w:top w:val="single" w:sz="4" w:space="0" w:color="auto"/>
              <w:left w:val="nil"/>
              <w:bottom w:val="single" w:sz="4" w:space="0" w:color="auto"/>
              <w:right w:val="nil"/>
            </w:tcBorders>
            <w:shd w:val="clear" w:color="auto" w:fill="auto"/>
            <w:vAlign w:val="center"/>
          </w:tcPr>
          <w:p w:rsidR="00E03AA9" w:rsidRPr="006333E4" w:rsidRDefault="00E03AA9" w:rsidP="00E03AA9">
            <w:pPr>
              <w:pStyle w:val="BodyText"/>
              <w:jc w:val="left"/>
              <w:rPr>
                <w:iCs/>
                <w:sz w:val="12"/>
                <w:lang w:val="sr-Cyrl-CS"/>
              </w:rPr>
            </w:pPr>
          </w:p>
        </w:tc>
        <w:tc>
          <w:tcPr>
            <w:tcW w:w="2694" w:type="dxa"/>
            <w:tcBorders>
              <w:top w:val="single" w:sz="4" w:space="0" w:color="auto"/>
              <w:left w:val="nil"/>
              <w:bottom w:val="single" w:sz="4" w:space="0" w:color="auto"/>
              <w:right w:val="nil"/>
            </w:tcBorders>
            <w:vAlign w:val="center"/>
          </w:tcPr>
          <w:p w:rsidR="00E03AA9" w:rsidRPr="006333E4" w:rsidRDefault="00E03AA9" w:rsidP="00C51424">
            <w:pPr>
              <w:jc w:val="center"/>
              <w:rPr>
                <w:rFonts w:eastAsia="Calibri"/>
                <w:iCs/>
                <w:sz w:val="12"/>
                <w:lang w:val="sr-Cyrl-CS"/>
              </w:rPr>
            </w:pPr>
          </w:p>
        </w:tc>
      </w:tr>
      <w:tr w:rsidR="00E03AA9" w:rsidRPr="006333E4" w:rsidTr="00F85763">
        <w:trPr>
          <w:trHeight w:val="500"/>
        </w:trPr>
        <w:tc>
          <w:tcPr>
            <w:tcW w:w="6804" w:type="dxa"/>
            <w:gridSpan w:val="2"/>
            <w:tcBorders>
              <w:top w:val="single" w:sz="4" w:space="0" w:color="auto"/>
              <w:bottom w:val="single" w:sz="4" w:space="0" w:color="auto"/>
            </w:tcBorders>
            <w:shd w:val="clear" w:color="auto" w:fill="F2F2F2" w:themeFill="background1" w:themeFillShade="F2"/>
            <w:vAlign w:val="center"/>
          </w:tcPr>
          <w:p w:rsidR="00E03AA9" w:rsidRPr="006333E4" w:rsidRDefault="00E03AA9" w:rsidP="004A7C8C">
            <w:pPr>
              <w:pStyle w:val="BodyText"/>
              <w:spacing w:before="240" w:after="240"/>
              <w:jc w:val="left"/>
              <w:rPr>
                <w:iCs/>
                <w:lang w:val="sr-Cyrl-CS"/>
              </w:rPr>
            </w:pPr>
            <w:r w:rsidRPr="006333E4">
              <w:rPr>
                <w:rFonts w:eastAsia="Calibri"/>
                <w:b/>
                <w:iCs/>
                <w:lang w:val="sr-Cyrl-CS"/>
              </w:rPr>
              <w:t xml:space="preserve">УКУПНО </w:t>
            </w:r>
            <w:r w:rsidR="004A7C8C" w:rsidRPr="006333E4">
              <w:rPr>
                <w:b/>
              </w:rPr>
              <w:t xml:space="preserve">без ПДВ </w:t>
            </w:r>
            <w:r w:rsidRPr="006333E4">
              <w:rPr>
                <w:rFonts w:eastAsia="Calibri"/>
                <w:b/>
                <w:iCs/>
                <w:lang w:val="sr-Cyrl-CS"/>
              </w:rPr>
              <w:t xml:space="preserve">за </w:t>
            </w:r>
            <w:r w:rsidRPr="006333E4">
              <w:rPr>
                <w:b/>
                <w:bCs/>
              </w:rPr>
              <w:t xml:space="preserve">ПАРТИЈУ </w:t>
            </w:r>
            <w:r w:rsidRPr="006333E4">
              <w:rPr>
                <w:b/>
              </w:rPr>
              <w:t xml:space="preserve">I </w:t>
            </w:r>
            <w:r w:rsidR="004A7C8C" w:rsidRPr="006333E4">
              <w:t>(1+2)</w:t>
            </w:r>
            <w:r w:rsidR="004A7C8C" w:rsidRPr="006333E4">
              <w:rPr>
                <w:b/>
              </w:rPr>
              <w:t xml:space="preserve">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2694" w:type="dxa"/>
            <w:tcBorders>
              <w:top w:val="single" w:sz="4" w:space="0" w:color="auto"/>
              <w:bottom w:val="single" w:sz="4" w:space="0" w:color="auto"/>
            </w:tcBorders>
            <w:shd w:val="clear" w:color="auto" w:fill="F2F2F2" w:themeFill="background1" w:themeFillShade="F2"/>
            <w:vAlign w:val="center"/>
          </w:tcPr>
          <w:p w:rsidR="00E03AA9" w:rsidRPr="006333E4" w:rsidRDefault="00E03AA9" w:rsidP="00E03AA9">
            <w:pPr>
              <w:spacing w:before="240" w:after="240"/>
              <w:jc w:val="center"/>
              <w:rPr>
                <w:rFonts w:eastAsia="Calibri"/>
                <w:iCs/>
                <w:lang w:val="sr-Cyrl-CS"/>
              </w:rPr>
            </w:pPr>
          </w:p>
        </w:tc>
      </w:tr>
      <w:tr w:rsidR="004A7C8C" w:rsidRPr="006333E4" w:rsidTr="004A7C8C">
        <w:trPr>
          <w:trHeight w:val="500"/>
        </w:trPr>
        <w:tc>
          <w:tcPr>
            <w:tcW w:w="6804" w:type="dxa"/>
            <w:gridSpan w:val="2"/>
            <w:tcBorders>
              <w:top w:val="single" w:sz="4" w:space="0" w:color="auto"/>
              <w:bottom w:val="single" w:sz="4" w:space="0" w:color="auto"/>
            </w:tcBorders>
            <w:shd w:val="clear" w:color="auto" w:fill="auto"/>
            <w:vAlign w:val="center"/>
          </w:tcPr>
          <w:p w:rsidR="004A7C8C" w:rsidRPr="006333E4" w:rsidRDefault="004A7C8C" w:rsidP="004A7C8C">
            <w:pPr>
              <w:pStyle w:val="BodyText"/>
              <w:spacing w:before="120" w:after="120"/>
              <w:jc w:val="left"/>
              <w:rPr>
                <w:rFonts w:eastAsia="Calibri"/>
                <w:b/>
                <w:iCs/>
                <w:lang w:val="sr-Cyrl-CS"/>
              </w:rPr>
            </w:pPr>
            <w:r w:rsidRPr="006333E4">
              <w:rPr>
                <w:rFonts w:eastAsia="Calibri"/>
                <w:iCs/>
                <w:lang w:val="sr-Cyrl-CS"/>
              </w:rPr>
              <w:t xml:space="preserve">УКУПНО </w:t>
            </w:r>
            <w:r w:rsidRPr="006333E4">
              <w:t xml:space="preserve">ПДВ </w:t>
            </w:r>
            <w:r w:rsidRPr="006333E4">
              <w:rPr>
                <w:rFonts w:eastAsia="Calibri"/>
                <w:iCs/>
                <w:lang w:val="sr-Cyrl-CS"/>
              </w:rPr>
              <w:t xml:space="preserve">за </w:t>
            </w:r>
            <w:r w:rsidRPr="006333E4">
              <w:rPr>
                <w:bCs/>
              </w:rPr>
              <w:t xml:space="preserve">ПАРТИЈУ </w:t>
            </w:r>
            <w:r w:rsidRPr="006333E4">
              <w:t xml:space="preserve">I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2694" w:type="dxa"/>
            <w:tcBorders>
              <w:top w:val="single" w:sz="4" w:space="0" w:color="auto"/>
              <w:bottom w:val="single" w:sz="4" w:space="0" w:color="auto"/>
            </w:tcBorders>
            <w:shd w:val="clear" w:color="auto" w:fill="auto"/>
            <w:vAlign w:val="center"/>
          </w:tcPr>
          <w:p w:rsidR="004A7C8C" w:rsidRPr="006333E4" w:rsidRDefault="004A7C8C" w:rsidP="004A7C8C">
            <w:pPr>
              <w:spacing w:before="120" w:after="120"/>
              <w:jc w:val="center"/>
              <w:rPr>
                <w:rFonts w:eastAsia="Calibri"/>
                <w:iCs/>
                <w:lang w:val="sr-Cyrl-CS"/>
              </w:rPr>
            </w:pPr>
          </w:p>
        </w:tc>
      </w:tr>
      <w:tr w:rsidR="004A7C8C" w:rsidRPr="006333E4" w:rsidTr="004A7C8C">
        <w:trPr>
          <w:trHeight w:val="500"/>
        </w:trPr>
        <w:tc>
          <w:tcPr>
            <w:tcW w:w="6804" w:type="dxa"/>
            <w:gridSpan w:val="2"/>
            <w:tcBorders>
              <w:top w:val="single" w:sz="4" w:space="0" w:color="auto"/>
              <w:bottom w:val="single" w:sz="4" w:space="0" w:color="auto"/>
            </w:tcBorders>
            <w:shd w:val="clear" w:color="auto" w:fill="auto"/>
            <w:vAlign w:val="center"/>
          </w:tcPr>
          <w:p w:rsidR="004A7C8C" w:rsidRPr="006333E4" w:rsidRDefault="004A7C8C" w:rsidP="004A7C8C">
            <w:pPr>
              <w:pStyle w:val="BodyText"/>
              <w:spacing w:before="120" w:after="120"/>
              <w:jc w:val="left"/>
              <w:rPr>
                <w:rFonts w:eastAsia="Calibri"/>
                <w:iCs/>
                <w:lang w:val="sr-Cyrl-CS"/>
              </w:rPr>
            </w:pPr>
            <w:r w:rsidRPr="006333E4">
              <w:rPr>
                <w:rFonts w:eastAsia="Calibri"/>
                <w:iCs/>
                <w:lang w:val="sr-Cyrl-CS"/>
              </w:rPr>
              <w:t xml:space="preserve">УКУПНО </w:t>
            </w:r>
            <w:r w:rsidRPr="006333E4">
              <w:t xml:space="preserve">са ПДВ </w:t>
            </w:r>
            <w:r w:rsidRPr="006333E4">
              <w:rPr>
                <w:rFonts w:eastAsia="Calibri"/>
                <w:iCs/>
                <w:lang w:val="sr-Cyrl-CS"/>
              </w:rPr>
              <w:t xml:space="preserve">за </w:t>
            </w:r>
            <w:r w:rsidRPr="006333E4">
              <w:rPr>
                <w:bCs/>
              </w:rPr>
              <w:t xml:space="preserve">ПАРТИЈУ </w:t>
            </w:r>
            <w:r w:rsidRPr="006333E4">
              <w:t xml:space="preserve">I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2694" w:type="dxa"/>
            <w:tcBorders>
              <w:top w:val="single" w:sz="4" w:space="0" w:color="auto"/>
              <w:bottom w:val="single" w:sz="4" w:space="0" w:color="auto"/>
            </w:tcBorders>
            <w:shd w:val="clear" w:color="auto" w:fill="auto"/>
            <w:vAlign w:val="center"/>
          </w:tcPr>
          <w:p w:rsidR="004A7C8C" w:rsidRPr="006333E4" w:rsidRDefault="004A7C8C" w:rsidP="004A7C8C">
            <w:pPr>
              <w:spacing w:before="120" w:after="120"/>
              <w:jc w:val="center"/>
              <w:rPr>
                <w:rFonts w:eastAsia="Calibri"/>
                <w:iCs/>
                <w:lang w:val="sr-Cyrl-CS"/>
              </w:rPr>
            </w:pPr>
          </w:p>
        </w:tc>
      </w:tr>
    </w:tbl>
    <w:p w:rsidR="00B97624" w:rsidRPr="006333E4" w:rsidRDefault="00B97624" w:rsidP="00B97624">
      <w:pPr>
        <w:rPr>
          <w:b/>
          <w:bCs/>
        </w:rPr>
      </w:pPr>
    </w:p>
    <w:p w:rsidR="00DF23A7" w:rsidRPr="006333E4" w:rsidRDefault="00DF23A7" w:rsidP="00DF23A7">
      <w:pPr>
        <w:spacing w:after="120"/>
        <w:rPr>
          <w:bCs/>
        </w:rPr>
      </w:pPr>
      <w:r w:rsidRPr="006333E4">
        <w:rPr>
          <w:bCs/>
        </w:rPr>
        <w:t>Напомена:</w:t>
      </w:r>
    </w:p>
    <w:p w:rsidR="00DF23A7" w:rsidRPr="006333E4" w:rsidRDefault="00DF23A7" w:rsidP="00DF23A7">
      <w:pPr>
        <w:jc w:val="both"/>
        <w:rPr>
          <w:szCs w:val="20"/>
          <w:lang w:val="sr-Cyrl-CS"/>
        </w:rPr>
      </w:pPr>
      <w:r w:rsidRPr="006333E4">
        <w:rPr>
          <w:rFonts w:eastAsia="Calibri"/>
          <w:iCs/>
          <w:szCs w:val="20"/>
          <w:u w:val="single"/>
          <w:lang w:val="sr-Cyrl-CS"/>
        </w:rPr>
        <w:t>УКУПНО без ПДВ служи само за рангирање понуда</w:t>
      </w:r>
      <w:r w:rsidRPr="006333E4">
        <w:rPr>
          <w:rFonts w:eastAsia="Calibri"/>
          <w:iCs/>
          <w:szCs w:val="20"/>
          <w:lang w:val="sr-Cyrl-CS"/>
        </w:rPr>
        <w:t xml:space="preserve"> јер ће се к</w:t>
      </w:r>
      <w:r w:rsidRPr="006333E4">
        <w:rPr>
          <w:szCs w:val="20"/>
          <w:lang w:val="sr-Cyrl-CS"/>
        </w:rPr>
        <w:t xml:space="preserve">оначна количина и вредност радова по овом уговору утврдити на основу стварно изведених и утврђених коначних количина радова за сваку позицију, оверених у грађевинској књизи од стране стручног надзора и јединичних цена из прихваћене понуде.  </w:t>
      </w:r>
    </w:p>
    <w:p w:rsidR="00A60B67" w:rsidRDefault="00A60B67" w:rsidP="00B97624">
      <w:pPr>
        <w:rPr>
          <w:b/>
          <w:bCs/>
        </w:rPr>
      </w:pPr>
    </w:p>
    <w:p w:rsidR="00CC4763" w:rsidRPr="006333E4" w:rsidRDefault="00CC4763" w:rsidP="00B97624">
      <w:pPr>
        <w:rPr>
          <w:b/>
          <w:bCs/>
        </w:rPr>
      </w:pPr>
    </w:p>
    <w:p w:rsidR="00CD10AA" w:rsidRPr="006333E4" w:rsidRDefault="00CD10AA" w:rsidP="00CD10AA">
      <w:pPr>
        <w:jc w:val="both"/>
        <w:rPr>
          <w:b/>
          <w:bCs/>
          <w:smallCaps/>
          <w:lang w:val="sr-Cyrl-CS"/>
        </w:rPr>
      </w:pPr>
      <w:r w:rsidRPr="006333E4">
        <w:rPr>
          <w:b/>
          <w:bCs/>
          <w:smallCaps/>
          <w:lang w:val="sr-Cyrl-CS"/>
        </w:rPr>
        <w:t>Услови:</w:t>
      </w:r>
    </w:p>
    <w:p w:rsidR="00CD10AA" w:rsidRPr="006333E4" w:rsidRDefault="00CD10AA" w:rsidP="00CD10AA">
      <w:pPr>
        <w:jc w:val="both"/>
        <w:rPr>
          <w:bCs/>
          <w:i/>
          <w:lang w:val="sr-Cyrl-CS"/>
        </w:rPr>
      </w:pPr>
      <w:r w:rsidRPr="006333E4">
        <w:rPr>
          <w:bCs/>
          <w:i/>
          <w:lang w:val="sr-Cyrl-CS"/>
        </w:rPr>
        <w:t>(попунити понуђене услове)</w:t>
      </w:r>
    </w:p>
    <w:p w:rsidR="00CD10AA" w:rsidRPr="006333E4" w:rsidRDefault="00CD10AA" w:rsidP="00CD10AA">
      <w:pPr>
        <w:jc w:val="both"/>
        <w:rPr>
          <w:bCs/>
          <w:i/>
          <w:lang w:val="sr-Cyrl-CS"/>
        </w:rPr>
      </w:pPr>
    </w:p>
    <w:p w:rsidR="00CD10AA" w:rsidRPr="006333E4" w:rsidRDefault="00CD10AA" w:rsidP="00CD10AA">
      <w:pPr>
        <w:pStyle w:val="Default"/>
        <w:jc w:val="both"/>
        <w:rPr>
          <w:rFonts w:ascii="Times New Roman" w:hAnsi="Times New Roman" w:cs="Times New Roman"/>
          <w:color w:val="auto"/>
          <w:lang w:val="sr-Cyrl-CS"/>
        </w:rPr>
      </w:pPr>
      <w:r w:rsidRPr="006333E4">
        <w:rPr>
          <w:rFonts w:ascii="Times New Roman" w:hAnsi="Times New Roman" w:cs="Times New Roman"/>
          <w:b/>
          <w:bCs/>
          <w:color w:val="auto"/>
          <w:lang w:val="sr-Cyrl-CS"/>
        </w:rPr>
        <w:t>Рок плаћања</w:t>
      </w:r>
      <w:r w:rsidRPr="006333E4">
        <w:rPr>
          <w:rFonts w:ascii="Times New Roman" w:hAnsi="Times New Roman" w:cs="Times New Roman"/>
          <w:bCs/>
          <w:color w:val="auto"/>
          <w:lang w:val="sr-Cyrl-CS"/>
        </w:rPr>
        <w:t xml:space="preserve"> </w:t>
      </w:r>
      <w:r w:rsidRPr="006333E4">
        <w:rPr>
          <w:rFonts w:ascii="Times New Roman" w:hAnsi="Times New Roman" w:cs="Times New Roman"/>
          <w:color w:val="auto"/>
        </w:rPr>
        <w:t xml:space="preserve">је </w:t>
      </w:r>
      <w:r w:rsidRPr="006333E4">
        <w:rPr>
          <w:rFonts w:ascii="Times New Roman" w:hAnsi="Times New Roman" w:cs="Times New Roman"/>
          <w:color w:val="auto"/>
          <w:shd w:val="clear" w:color="auto" w:fill="EEECE1" w:themeFill="background2"/>
        </w:rPr>
        <w:t>________</w:t>
      </w:r>
      <w:r w:rsidRPr="006333E4">
        <w:rPr>
          <w:rFonts w:ascii="Times New Roman" w:hAnsi="Times New Roman" w:cs="Times New Roman"/>
          <w:color w:val="auto"/>
        </w:rPr>
        <w:t xml:space="preserve"> дана </w:t>
      </w:r>
      <w:r w:rsidRPr="006333E4">
        <w:rPr>
          <w:rFonts w:ascii="Times New Roman" w:hAnsi="Times New Roman" w:cs="Times New Roman"/>
          <w:color w:val="auto"/>
          <w:lang w:val="sr-Cyrl-CS"/>
        </w:rPr>
        <w:t>(</w:t>
      </w:r>
      <w:r w:rsidRPr="006333E4">
        <w:rPr>
          <w:rFonts w:ascii="Times New Roman" w:hAnsi="Times New Roman" w:cs="Times New Roman"/>
          <w:i/>
          <w:color w:val="auto"/>
          <w:lang w:val="sr-Cyrl-CS"/>
        </w:rPr>
        <w:t>понуђени рок</w:t>
      </w:r>
      <w:r w:rsidRPr="006333E4">
        <w:rPr>
          <w:rFonts w:ascii="Times New Roman" w:hAnsi="Times New Roman" w:cs="Times New Roman"/>
          <w:color w:val="auto"/>
          <w:lang w:val="sr-Cyrl-CS"/>
        </w:rPr>
        <w:t xml:space="preserve">). </w:t>
      </w:r>
    </w:p>
    <w:p w:rsidR="00CD10AA" w:rsidRPr="006333E4" w:rsidRDefault="00CD10AA" w:rsidP="00CD10AA">
      <w:pPr>
        <w:pStyle w:val="Default"/>
        <w:jc w:val="both"/>
        <w:rPr>
          <w:rFonts w:ascii="Times New Roman" w:eastAsiaTheme="minorHAnsi" w:hAnsi="Times New Roman" w:cs="Times New Roman"/>
          <w:bCs/>
          <w:color w:val="auto"/>
        </w:rPr>
      </w:pPr>
      <w:r w:rsidRPr="006333E4">
        <w:rPr>
          <w:rFonts w:ascii="Times New Roman" w:hAnsi="Times New Roman" w:cs="Times New Roman"/>
          <w:color w:val="auto"/>
          <w:lang w:val="sr-Cyrl-CS"/>
        </w:rPr>
        <w:t>Р</w:t>
      </w:r>
      <w:r w:rsidRPr="006333E4">
        <w:rPr>
          <w:rFonts w:ascii="Times New Roman" w:hAnsi="Times New Roman" w:cs="Times New Roman"/>
          <w:bCs/>
          <w:color w:val="auto"/>
          <w:lang w:val="sr-Cyrl-CS"/>
        </w:rPr>
        <w:t>ачуна се од дана службеног пријема фактуре, потписаног Записника о</w:t>
      </w:r>
      <w:r w:rsidRPr="006333E4">
        <w:rPr>
          <w:rFonts w:ascii="Times New Roman" w:eastAsiaTheme="minorHAnsi" w:hAnsi="Times New Roman" w:cs="Times New Roman"/>
          <w:bCs/>
          <w:color w:val="auto"/>
        </w:rPr>
        <w:t xml:space="preserve"> п</w:t>
      </w:r>
      <w:r w:rsidRPr="006333E4">
        <w:rPr>
          <w:rFonts w:ascii="Times New Roman" w:hAnsi="Times New Roman" w:cs="Times New Roman"/>
          <w:color w:val="auto"/>
          <w:lang w:val="sr-Cyrl-CS"/>
        </w:rPr>
        <w:t>римопредаји радова</w:t>
      </w:r>
      <w:r w:rsidRPr="006333E4">
        <w:rPr>
          <w:rFonts w:ascii="Times New Roman" w:eastAsiaTheme="minorHAnsi" w:hAnsi="Times New Roman" w:cs="Times New Roman"/>
          <w:bCs/>
          <w:color w:val="auto"/>
        </w:rPr>
        <w:t xml:space="preserve"> и </w:t>
      </w:r>
      <w:r w:rsidRPr="006333E4">
        <w:rPr>
          <w:rFonts w:ascii="Times New Roman" w:hAnsi="Times New Roman" w:cs="Times New Roman"/>
          <w:color w:val="auto"/>
          <w:lang w:val="ru-RU"/>
        </w:rPr>
        <w:t xml:space="preserve">банкарске гаранције за </w:t>
      </w:r>
      <w:r w:rsidRPr="006333E4">
        <w:rPr>
          <w:rFonts w:ascii="Times New Roman" w:hAnsi="Times New Roman" w:cs="Times New Roman"/>
          <w:color w:val="auto"/>
        </w:rPr>
        <w:t>отклањање грешака у гарантном року за Партију I</w:t>
      </w:r>
      <w:r w:rsidRPr="006333E4">
        <w:rPr>
          <w:rFonts w:ascii="Times New Roman" w:eastAsiaTheme="minorHAnsi" w:hAnsi="Times New Roman" w:cs="Times New Roman"/>
          <w:bCs/>
          <w:color w:val="auto"/>
        </w:rPr>
        <w:t xml:space="preserve"> .</w:t>
      </w:r>
    </w:p>
    <w:p w:rsidR="00CD10AA" w:rsidRPr="006333E4" w:rsidRDefault="00CD10AA" w:rsidP="00CD10AA">
      <w:pPr>
        <w:pStyle w:val="Default"/>
        <w:jc w:val="both"/>
        <w:rPr>
          <w:rFonts w:ascii="Times New Roman" w:eastAsiaTheme="minorHAnsi" w:hAnsi="Times New Roman" w:cs="Times New Roman"/>
          <w:bCs/>
          <w:color w:val="auto"/>
        </w:rPr>
      </w:pPr>
    </w:p>
    <w:p w:rsidR="00CD10AA" w:rsidRPr="006333E4" w:rsidRDefault="00CD10AA" w:rsidP="00CD10AA">
      <w:pPr>
        <w:pStyle w:val="Default"/>
        <w:jc w:val="both"/>
        <w:rPr>
          <w:rFonts w:ascii="Times New Roman" w:hAnsi="Times New Roman" w:cs="Times New Roman"/>
          <w:color w:val="auto"/>
          <w:lang w:val="sr-Cyrl-CS"/>
        </w:rPr>
      </w:pPr>
      <w:r w:rsidRPr="006333E4">
        <w:rPr>
          <w:rFonts w:ascii="Times New Roman" w:hAnsi="Times New Roman" w:cs="Times New Roman"/>
          <w:b/>
          <w:color w:val="auto"/>
        </w:rPr>
        <w:t xml:space="preserve">Рок важења понуде </w:t>
      </w:r>
      <w:r w:rsidRPr="006333E4">
        <w:rPr>
          <w:rFonts w:ascii="Times New Roman" w:hAnsi="Times New Roman" w:cs="Times New Roman"/>
          <w:color w:val="auto"/>
        </w:rPr>
        <w:t>је</w:t>
      </w:r>
      <w:r w:rsidRPr="006333E4">
        <w:rPr>
          <w:rFonts w:ascii="Times New Roman" w:hAnsi="Times New Roman" w:cs="Times New Roman"/>
          <w:b/>
          <w:color w:val="auto"/>
        </w:rPr>
        <w:t xml:space="preserve"> </w:t>
      </w:r>
      <w:r w:rsidRPr="006333E4">
        <w:rPr>
          <w:rFonts w:ascii="Times New Roman" w:hAnsi="Times New Roman" w:cs="Times New Roman"/>
          <w:color w:val="auto"/>
        </w:rPr>
        <w:t xml:space="preserve"> </w:t>
      </w:r>
      <w:r w:rsidRPr="006333E4">
        <w:rPr>
          <w:rFonts w:ascii="Times New Roman" w:hAnsi="Times New Roman" w:cs="Times New Roman"/>
          <w:color w:val="auto"/>
          <w:shd w:val="clear" w:color="auto" w:fill="EEECE1" w:themeFill="background2"/>
        </w:rPr>
        <w:t>________</w:t>
      </w:r>
      <w:r w:rsidRPr="006333E4">
        <w:rPr>
          <w:rFonts w:ascii="Times New Roman" w:hAnsi="Times New Roman" w:cs="Times New Roman"/>
          <w:color w:val="auto"/>
        </w:rPr>
        <w:t xml:space="preserve"> дана </w:t>
      </w:r>
      <w:r w:rsidRPr="006333E4">
        <w:rPr>
          <w:rFonts w:ascii="Times New Roman" w:hAnsi="Times New Roman" w:cs="Times New Roman"/>
          <w:color w:val="auto"/>
          <w:lang w:val="sr-Cyrl-CS"/>
        </w:rPr>
        <w:t>(</w:t>
      </w:r>
      <w:r w:rsidRPr="006333E4">
        <w:rPr>
          <w:rFonts w:ascii="Times New Roman" w:hAnsi="Times New Roman" w:cs="Times New Roman"/>
          <w:i/>
          <w:color w:val="auto"/>
          <w:lang w:val="sr-Cyrl-CS"/>
        </w:rPr>
        <w:t>понуђени рок</w:t>
      </w:r>
      <w:r w:rsidRPr="006333E4">
        <w:rPr>
          <w:rFonts w:ascii="Times New Roman" w:hAnsi="Times New Roman" w:cs="Times New Roman"/>
          <w:color w:val="auto"/>
          <w:lang w:val="sr-Cyrl-CS"/>
        </w:rPr>
        <w:t>).</w:t>
      </w:r>
    </w:p>
    <w:p w:rsidR="00CD10AA" w:rsidRPr="006333E4" w:rsidRDefault="00CD10AA" w:rsidP="00CD10AA">
      <w:pPr>
        <w:pStyle w:val="Default"/>
        <w:jc w:val="both"/>
        <w:rPr>
          <w:rFonts w:ascii="Times New Roman" w:hAnsi="Times New Roman" w:cs="Times New Roman"/>
          <w:color w:val="auto"/>
        </w:rPr>
      </w:pPr>
      <w:r w:rsidRPr="006333E4">
        <w:rPr>
          <w:rFonts w:ascii="Times New Roman" w:hAnsi="Times New Roman" w:cs="Times New Roman"/>
          <w:bCs/>
          <w:color w:val="auto"/>
          <w:lang w:val="sr-Cyrl-CS"/>
        </w:rPr>
        <w:t xml:space="preserve">Не може бити краћи од 60  (шездесет) дана </w:t>
      </w:r>
      <w:r w:rsidRPr="006333E4">
        <w:rPr>
          <w:rFonts w:ascii="Times New Roman" w:hAnsi="Times New Roman" w:cs="Times New Roman"/>
          <w:color w:val="auto"/>
        </w:rPr>
        <w:t>од дана јавног отварања понуда.</w:t>
      </w:r>
    </w:p>
    <w:p w:rsidR="007E0E49" w:rsidRPr="006333E4" w:rsidRDefault="007E0E49" w:rsidP="00CD10AA">
      <w:pPr>
        <w:pStyle w:val="Default"/>
        <w:jc w:val="both"/>
        <w:rPr>
          <w:rFonts w:ascii="Times New Roman" w:hAnsi="Times New Roman" w:cs="Times New Roman"/>
          <w:color w:val="auto"/>
        </w:rPr>
      </w:pPr>
    </w:p>
    <w:p w:rsidR="00CD10AA" w:rsidRPr="006333E4" w:rsidRDefault="00CD10AA" w:rsidP="00CD10AA">
      <w:pPr>
        <w:pStyle w:val="Default"/>
        <w:jc w:val="both"/>
        <w:rPr>
          <w:rFonts w:ascii="Times New Roman" w:hAnsi="Times New Roman" w:cs="Times New Roman"/>
          <w:color w:val="auto"/>
          <w:lang w:val="sr-Cyrl-CS"/>
        </w:rPr>
      </w:pPr>
      <w:r w:rsidRPr="006333E4">
        <w:rPr>
          <w:rFonts w:ascii="Times New Roman" w:hAnsi="Times New Roman" w:cs="Times New Roman"/>
          <w:b/>
          <w:color w:val="auto"/>
        </w:rPr>
        <w:t xml:space="preserve">Рок </w:t>
      </w:r>
      <w:r w:rsidRPr="006333E4">
        <w:rPr>
          <w:rFonts w:ascii="Times New Roman" w:hAnsi="Times New Roman" w:cs="Times New Roman"/>
          <w:b/>
          <w:color w:val="auto"/>
          <w:lang w:val="sr-Cyrl-CS"/>
        </w:rPr>
        <w:t xml:space="preserve">за извођење радова </w:t>
      </w:r>
      <w:r w:rsidR="007E0E49" w:rsidRPr="006333E4">
        <w:rPr>
          <w:rFonts w:ascii="Times New Roman" w:hAnsi="Times New Roman" w:cs="Times New Roman"/>
          <w:b/>
          <w:color w:val="auto"/>
          <w:lang w:val="sr-Cyrl-CS"/>
        </w:rPr>
        <w:t xml:space="preserve">за </w:t>
      </w:r>
      <w:r w:rsidR="007E0E49" w:rsidRPr="006333E4">
        <w:rPr>
          <w:rFonts w:ascii="Times New Roman" w:hAnsi="Times New Roman"/>
          <w:b/>
          <w:color w:val="auto"/>
          <w:lang w:val="sr-Cyrl-CS"/>
        </w:rPr>
        <w:t>Позицију 1</w:t>
      </w:r>
      <w:r w:rsidRPr="006333E4">
        <w:rPr>
          <w:rFonts w:ascii="Times New Roman" w:hAnsi="Times New Roman" w:cs="Times New Roman"/>
          <w:b/>
          <w:color w:val="auto"/>
        </w:rPr>
        <w:t xml:space="preserve"> </w:t>
      </w:r>
      <w:r w:rsidRPr="006333E4">
        <w:rPr>
          <w:rFonts w:ascii="Times New Roman" w:hAnsi="Times New Roman" w:cs="Times New Roman"/>
          <w:color w:val="auto"/>
        </w:rPr>
        <w:t>је</w:t>
      </w:r>
      <w:r w:rsidRPr="006333E4">
        <w:rPr>
          <w:rFonts w:ascii="Times New Roman" w:hAnsi="Times New Roman" w:cs="Times New Roman"/>
          <w:b/>
          <w:color w:val="auto"/>
        </w:rPr>
        <w:t xml:space="preserve"> </w:t>
      </w:r>
      <w:r w:rsidRPr="006333E4">
        <w:rPr>
          <w:rFonts w:ascii="Times New Roman" w:hAnsi="Times New Roman" w:cs="Times New Roman"/>
          <w:color w:val="auto"/>
          <w:shd w:val="clear" w:color="auto" w:fill="EEECE1" w:themeFill="background2"/>
        </w:rPr>
        <w:t>________</w:t>
      </w:r>
      <w:r w:rsidRPr="006333E4">
        <w:rPr>
          <w:rFonts w:ascii="Times New Roman" w:hAnsi="Times New Roman" w:cs="Times New Roman"/>
          <w:color w:val="auto"/>
        </w:rPr>
        <w:t xml:space="preserve"> дана </w:t>
      </w:r>
      <w:r w:rsidRPr="006333E4">
        <w:rPr>
          <w:rFonts w:ascii="Times New Roman" w:hAnsi="Times New Roman" w:cs="Times New Roman"/>
          <w:color w:val="auto"/>
          <w:lang w:val="sr-Cyrl-CS"/>
        </w:rPr>
        <w:t>(</w:t>
      </w:r>
      <w:r w:rsidRPr="006333E4">
        <w:rPr>
          <w:rFonts w:ascii="Times New Roman" w:hAnsi="Times New Roman" w:cs="Times New Roman"/>
          <w:i/>
          <w:color w:val="auto"/>
          <w:lang w:val="sr-Cyrl-CS"/>
        </w:rPr>
        <w:t>понуђени рок</w:t>
      </w:r>
      <w:r w:rsidRPr="006333E4">
        <w:rPr>
          <w:rFonts w:ascii="Times New Roman" w:hAnsi="Times New Roman" w:cs="Times New Roman"/>
          <w:color w:val="auto"/>
          <w:lang w:val="sr-Cyrl-CS"/>
        </w:rPr>
        <w:t xml:space="preserve">). </w:t>
      </w:r>
    </w:p>
    <w:p w:rsidR="00CD10AA" w:rsidRPr="006333E4" w:rsidRDefault="007E0E49" w:rsidP="00CD10AA">
      <w:pPr>
        <w:pStyle w:val="Default"/>
        <w:jc w:val="both"/>
        <w:rPr>
          <w:rFonts w:ascii="Times New Roman" w:hAnsi="Times New Roman" w:cs="Times New Roman"/>
          <w:color w:val="auto"/>
          <w:lang w:val="sr-Cyrl-CS"/>
        </w:rPr>
      </w:pPr>
      <w:r w:rsidRPr="006333E4">
        <w:rPr>
          <w:rFonts w:ascii="Times New Roman" w:hAnsi="Times New Roman" w:cs="Times New Roman"/>
          <w:bCs/>
          <w:color w:val="auto"/>
          <w:lang w:val="sr-Cyrl-CS"/>
        </w:rPr>
        <w:t xml:space="preserve">Не може бити дужи од 30 (тридесет) </w:t>
      </w:r>
      <w:r w:rsidRPr="006333E4">
        <w:rPr>
          <w:rFonts w:ascii="Times New Roman" w:hAnsi="Times New Roman" w:cs="Times New Roman"/>
          <w:color w:val="auto"/>
          <w:lang w:val="sr-Cyrl-CS"/>
        </w:rPr>
        <w:t>дана и р</w:t>
      </w:r>
      <w:r w:rsidR="00CD10AA" w:rsidRPr="006333E4">
        <w:rPr>
          <w:rFonts w:ascii="Times New Roman" w:hAnsi="Times New Roman" w:cs="Times New Roman"/>
          <w:bCs/>
          <w:color w:val="auto"/>
          <w:lang w:val="sr-Cyrl-CS"/>
        </w:rPr>
        <w:t xml:space="preserve">ачуна се од дана </w:t>
      </w:r>
      <w:r w:rsidR="00CD10AA" w:rsidRPr="006333E4">
        <w:rPr>
          <w:rFonts w:ascii="Times New Roman" w:hAnsi="Times New Roman" w:cs="Times New Roman"/>
          <w:color w:val="auto"/>
          <w:lang w:val="sr-Cyrl-CS"/>
        </w:rPr>
        <w:t>добијања налога Наручиоца за почетак радова.</w:t>
      </w:r>
    </w:p>
    <w:p w:rsidR="00CD10AA" w:rsidRPr="006333E4" w:rsidRDefault="00CD10AA" w:rsidP="00CD10AA">
      <w:pPr>
        <w:pStyle w:val="Default"/>
        <w:jc w:val="both"/>
        <w:rPr>
          <w:rFonts w:ascii="Times New Roman" w:hAnsi="Times New Roman" w:cs="Times New Roman"/>
          <w:b/>
          <w:bCs/>
          <w:color w:val="auto"/>
          <w:highlight w:val="yellow"/>
          <w:lang w:val="sr-Cyrl-CS"/>
        </w:rPr>
      </w:pPr>
    </w:p>
    <w:p w:rsidR="007E0E49" w:rsidRPr="006333E4" w:rsidRDefault="007E0E49" w:rsidP="007E0E49">
      <w:pPr>
        <w:pStyle w:val="Default"/>
        <w:jc w:val="both"/>
        <w:rPr>
          <w:rFonts w:ascii="Times New Roman" w:hAnsi="Times New Roman" w:cs="Times New Roman"/>
          <w:color w:val="auto"/>
          <w:lang w:val="sr-Cyrl-CS"/>
        </w:rPr>
      </w:pPr>
      <w:r w:rsidRPr="006333E4">
        <w:rPr>
          <w:rFonts w:ascii="Times New Roman" w:hAnsi="Times New Roman" w:cs="Times New Roman"/>
          <w:b/>
          <w:color w:val="auto"/>
        </w:rPr>
        <w:t xml:space="preserve">Рок </w:t>
      </w:r>
      <w:r w:rsidRPr="006333E4">
        <w:rPr>
          <w:rFonts w:ascii="Times New Roman" w:hAnsi="Times New Roman" w:cs="Times New Roman"/>
          <w:b/>
          <w:color w:val="auto"/>
          <w:lang w:val="sr-Cyrl-CS"/>
        </w:rPr>
        <w:t xml:space="preserve">за извођење радова за </w:t>
      </w:r>
      <w:r w:rsidRPr="006333E4">
        <w:rPr>
          <w:rFonts w:ascii="Times New Roman" w:hAnsi="Times New Roman"/>
          <w:b/>
          <w:color w:val="auto"/>
          <w:lang w:val="sr-Cyrl-CS"/>
        </w:rPr>
        <w:t>Позицију 2</w:t>
      </w:r>
      <w:r w:rsidRPr="006333E4">
        <w:rPr>
          <w:rFonts w:ascii="Times New Roman" w:hAnsi="Times New Roman" w:cs="Times New Roman"/>
          <w:b/>
          <w:color w:val="auto"/>
        </w:rPr>
        <w:t xml:space="preserve"> </w:t>
      </w:r>
      <w:r w:rsidRPr="006333E4">
        <w:rPr>
          <w:rFonts w:ascii="Times New Roman" w:hAnsi="Times New Roman" w:cs="Times New Roman"/>
          <w:color w:val="auto"/>
        </w:rPr>
        <w:t>је</w:t>
      </w:r>
      <w:r w:rsidRPr="006333E4">
        <w:rPr>
          <w:rFonts w:ascii="Times New Roman" w:hAnsi="Times New Roman" w:cs="Times New Roman"/>
          <w:b/>
          <w:color w:val="auto"/>
        </w:rPr>
        <w:t xml:space="preserve"> </w:t>
      </w:r>
      <w:r w:rsidRPr="006333E4">
        <w:rPr>
          <w:rFonts w:ascii="Times New Roman" w:hAnsi="Times New Roman" w:cs="Times New Roman"/>
          <w:color w:val="auto"/>
          <w:shd w:val="clear" w:color="auto" w:fill="EEECE1" w:themeFill="background2"/>
        </w:rPr>
        <w:t>________</w:t>
      </w:r>
      <w:r w:rsidRPr="006333E4">
        <w:rPr>
          <w:rFonts w:ascii="Times New Roman" w:hAnsi="Times New Roman" w:cs="Times New Roman"/>
          <w:color w:val="auto"/>
        </w:rPr>
        <w:t xml:space="preserve"> дана </w:t>
      </w:r>
      <w:r w:rsidRPr="006333E4">
        <w:rPr>
          <w:rFonts w:ascii="Times New Roman" w:hAnsi="Times New Roman" w:cs="Times New Roman"/>
          <w:color w:val="auto"/>
          <w:lang w:val="sr-Cyrl-CS"/>
        </w:rPr>
        <w:t>(</w:t>
      </w:r>
      <w:r w:rsidRPr="006333E4">
        <w:rPr>
          <w:rFonts w:ascii="Times New Roman" w:hAnsi="Times New Roman" w:cs="Times New Roman"/>
          <w:i/>
          <w:color w:val="auto"/>
          <w:lang w:val="sr-Cyrl-CS"/>
        </w:rPr>
        <w:t>понуђени рок</w:t>
      </w:r>
      <w:r w:rsidRPr="006333E4">
        <w:rPr>
          <w:rFonts w:ascii="Times New Roman" w:hAnsi="Times New Roman" w:cs="Times New Roman"/>
          <w:color w:val="auto"/>
          <w:lang w:val="sr-Cyrl-CS"/>
        </w:rPr>
        <w:t xml:space="preserve">). </w:t>
      </w:r>
    </w:p>
    <w:p w:rsidR="007E0E49" w:rsidRPr="006333E4" w:rsidRDefault="007E0E49" w:rsidP="007E0E49">
      <w:pPr>
        <w:pStyle w:val="Default"/>
        <w:jc w:val="both"/>
        <w:rPr>
          <w:rFonts w:ascii="Times New Roman" w:hAnsi="Times New Roman" w:cs="Times New Roman"/>
          <w:color w:val="auto"/>
          <w:lang w:val="sr-Cyrl-CS"/>
        </w:rPr>
      </w:pPr>
      <w:r w:rsidRPr="006333E4">
        <w:rPr>
          <w:rFonts w:ascii="Times New Roman" w:hAnsi="Times New Roman" w:cs="Times New Roman"/>
          <w:bCs/>
          <w:color w:val="auto"/>
          <w:lang w:val="sr-Cyrl-CS"/>
        </w:rPr>
        <w:t xml:space="preserve">Не може бити дужи од 60 (шездесет) </w:t>
      </w:r>
      <w:r w:rsidRPr="006333E4">
        <w:rPr>
          <w:rFonts w:ascii="Times New Roman" w:hAnsi="Times New Roman" w:cs="Times New Roman"/>
          <w:color w:val="auto"/>
          <w:lang w:val="sr-Cyrl-CS"/>
        </w:rPr>
        <w:t>дана и р</w:t>
      </w:r>
      <w:r w:rsidRPr="006333E4">
        <w:rPr>
          <w:rFonts w:ascii="Times New Roman" w:hAnsi="Times New Roman" w:cs="Times New Roman"/>
          <w:bCs/>
          <w:color w:val="auto"/>
          <w:lang w:val="sr-Cyrl-CS"/>
        </w:rPr>
        <w:t xml:space="preserve">ачуна се од дана </w:t>
      </w:r>
      <w:r w:rsidRPr="006333E4">
        <w:rPr>
          <w:rFonts w:ascii="Times New Roman" w:hAnsi="Times New Roman" w:cs="Times New Roman"/>
          <w:color w:val="auto"/>
          <w:lang w:val="sr-Cyrl-CS"/>
        </w:rPr>
        <w:t>добијања налога Наручиоца за почетак радова.</w:t>
      </w:r>
    </w:p>
    <w:p w:rsidR="00CC4763" w:rsidRDefault="00CC4763" w:rsidP="00CD10AA">
      <w:pPr>
        <w:pStyle w:val="Default"/>
        <w:jc w:val="both"/>
        <w:rPr>
          <w:rFonts w:ascii="Times New Roman" w:hAnsi="Times New Roman" w:cs="Times New Roman"/>
          <w:b/>
          <w:bCs/>
          <w:color w:val="auto"/>
          <w:highlight w:val="yellow"/>
        </w:rPr>
      </w:pPr>
    </w:p>
    <w:p w:rsidR="00CC4763" w:rsidRPr="00CC4763" w:rsidRDefault="00CC4763" w:rsidP="00CD10AA">
      <w:pPr>
        <w:pStyle w:val="Default"/>
        <w:jc w:val="both"/>
        <w:rPr>
          <w:rFonts w:ascii="Times New Roman" w:hAnsi="Times New Roman" w:cs="Times New Roman"/>
          <w:b/>
          <w:bCs/>
          <w:color w:val="auto"/>
          <w:highlight w:val="yellow"/>
        </w:rPr>
      </w:pPr>
    </w:p>
    <w:p w:rsidR="00CD10AA" w:rsidRPr="006333E4" w:rsidRDefault="00CD10AA" w:rsidP="00CD10AA">
      <w:pPr>
        <w:jc w:val="both"/>
        <w:rPr>
          <w:lang w:val="sr-Cyrl-CS"/>
        </w:rPr>
      </w:pPr>
      <w:r w:rsidRPr="006333E4">
        <w:rPr>
          <w:b/>
          <w:lang w:val="sr-Cyrl-CS"/>
        </w:rPr>
        <w:t>Гарантни рок за св</w:t>
      </w:r>
      <w:r w:rsidR="000B477D" w:rsidRPr="006333E4">
        <w:rPr>
          <w:b/>
          <w:lang w:val="sr-Cyrl-CS"/>
        </w:rPr>
        <w:t>е</w:t>
      </w:r>
      <w:r w:rsidRPr="006333E4">
        <w:rPr>
          <w:b/>
          <w:lang w:val="sr-Cyrl-CS"/>
        </w:rPr>
        <w:t xml:space="preserve"> радове који су предмет набавке</w:t>
      </w:r>
      <w:r w:rsidRPr="006333E4">
        <w:rPr>
          <w:lang w:val="sr-Cyrl-CS"/>
        </w:rPr>
        <w:t xml:space="preserve"> </w:t>
      </w:r>
      <w:r w:rsidRPr="006333E4">
        <w:t>je</w:t>
      </w:r>
      <w:r w:rsidRPr="006333E4">
        <w:rPr>
          <w:lang w:val="sr-Cyrl-CS"/>
        </w:rPr>
        <w:t xml:space="preserve"> </w:t>
      </w:r>
      <w:r w:rsidRPr="006333E4">
        <w:rPr>
          <w:shd w:val="clear" w:color="auto" w:fill="EEECE1" w:themeFill="background2"/>
        </w:rPr>
        <w:t>________</w:t>
      </w:r>
      <w:r w:rsidRPr="006333E4">
        <w:t xml:space="preserve"> месеци </w:t>
      </w:r>
      <w:r w:rsidRPr="006333E4">
        <w:rPr>
          <w:lang w:val="sr-Cyrl-CS"/>
        </w:rPr>
        <w:t>(</w:t>
      </w:r>
      <w:r w:rsidRPr="006333E4">
        <w:rPr>
          <w:i/>
          <w:lang w:val="sr-Cyrl-CS"/>
        </w:rPr>
        <w:t>понуђени рок</w:t>
      </w:r>
      <w:r w:rsidRPr="006333E4">
        <w:rPr>
          <w:lang w:val="sr-Cyrl-CS"/>
        </w:rPr>
        <w:t xml:space="preserve">).   </w:t>
      </w:r>
    </w:p>
    <w:p w:rsidR="00CD10AA" w:rsidRPr="006333E4" w:rsidRDefault="00CD10AA" w:rsidP="00CD10AA">
      <w:pPr>
        <w:jc w:val="both"/>
        <w:rPr>
          <w:lang w:val="sr-Cyrl-CS"/>
        </w:rPr>
      </w:pPr>
      <w:r w:rsidRPr="006333E4">
        <w:rPr>
          <w:bCs/>
          <w:lang w:val="sr-Cyrl-CS"/>
        </w:rPr>
        <w:t xml:space="preserve">Не може бити краћи од </w:t>
      </w:r>
      <w:r w:rsidRPr="006333E4">
        <w:rPr>
          <w:lang w:val="sr-Cyrl-CS"/>
        </w:rPr>
        <w:t>24 (двадесетчетири) месеца, рачунајући од дана потписивања Записника о примопредаји радова.</w:t>
      </w:r>
    </w:p>
    <w:p w:rsidR="00CD10AA" w:rsidRPr="00691C5F" w:rsidRDefault="00CD10AA" w:rsidP="00CD10AA">
      <w:pPr>
        <w:ind w:firstLine="720"/>
        <w:jc w:val="both"/>
        <w:rPr>
          <w:sz w:val="12"/>
          <w:szCs w:val="12"/>
          <w:lang w:val="sr-Cyrl-CS"/>
        </w:rPr>
      </w:pPr>
    </w:p>
    <w:p w:rsidR="00FF55C8" w:rsidRPr="006333E4" w:rsidRDefault="00CD10AA" w:rsidP="00CD10AA">
      <w:pPr>
        <w:jc w:val="both"/>
        <w:rPr>
          <w:lang w:val="sr-Cyrl-CS"/>
        </w:rPr>
      </w:pPr>
      <w:r w:rsidRPr="006333E4">
        <w:rPr>
          <w:b/>
          <w:lang w:val="sr-Cyrl-CS"/>
        </w:rPr>
        <w:lastRenderedPageBreak/>
        <w:t>Гарантни рок</w:t>
      </w:r>
      <w:r w:rsidRPr="006333E4">
        <w:rPr>
          <w:lang w:val="sr-Cyrl-CS"/>
        </w:rPr>
        <w:t xml:space="preserve"> </w:t>
      </w:r>
      <w:r w:rsidRPr="006333E4">
        <w:rPr>
          <w:b/>
          <w:lang w:val="sr-Cyrl-CS"/>
        </w:rPr>
        <w:t>за уређаје и опрему која су предмет набавке</w:t>
      </w:r>
      <w:r w:rsidR="00FF55C8" w:rsidRPr="006333E4">
        <w:rPr>
          <w:b/>
          <w:lang w:val="sr-Cyrl-CS"/>
        </w:rPr>
        <w:t xml:space="preserve"> </w:t>
      </w:r>
      <w:r w:rsidR="00FF55C8" w:rsidRPr="006333E4">
        <w:t>je</w:t>
      </w:r>
      <w:r w:rsidR="00FF55C8" w:rsidRPr="006333E4">
        <w:rPr>
          <w:lang w:val="sr-Cyrl-CS"/>
        </w:rPr>
        <w:t xml:space="preserve"> </w:t>
      </w:r>
      <w:r w:rsidR="00FF55C8" w:rsidRPr="006333E4">
        <w:rPr>
          <w:shd w:val="clear" w:color="auto" w:fill="EEECE1" w:themeFill="background2"/>
        </w:rPr>
        <w:t>________</w:t>
      </w:r>
      <w:r w:rsidR="00FF55C8" w:rsidRPr="006333E4">
        <w:t xml:space="preserve"> месеци </w:t>
      </w:r>
      <w:r w:rsidR="00FF55C8" w:rsidRPr="006333E4">
        <w:rPr>
          <w:lang w:val="sr-Cyrl-CS"/>
        </w:rPr>
        <w:t>(</w:t>
      </w:r>
      <w:r w:rsidR="00FF55C8" w:rsidRPr="006333E4">
        <w:rPr>
          <w:i/>
          <w:lang w:val="sr-Cyrl-CS"/>
        </w:rPr>
        <w:t>понуђени рок</w:t>
      </w:r>
      <w:r w:rsidR="00FF55C8" w:rsidRPr="006333E4">
        <w:rPr>
          <w:lang w:val="sr-Cyrl-CS"/>
        </w:rPr>
        <w:t>).</w:t>
      </w:r>
    </w:p>
    <w:p w:rsidR="00CD10AA" w:rsidRPr="006333E4" w:rsidRDefault="00FF55C8" w:rsidP="00CD10AA">
      <w:pPr>
        <w:jc w:val="both"/>
        <w:rPr>
          <w:lang w:val="sr-Cyrl-CS"/>
        </w:rPr>
      </w:pPr>
      <w:r w:rsidRPr="006333E4">
        <w:rPr>
          <w:bCs/>
          <w:lang w:val="sr-Cyrl-CS"/>
        </w:rPr>
        <w:t>Н</w:t>
      </w:r>
      <w:r w:rsidR="00CD10AA" w:rsidRPr="006333E4">
        <w:rPr>
          <w:bCs/>
          <w:lang w:val="sr-Cyrl-CS"/>
        </w:rPr>
        <w:t xml:space="preserve">е може бити краћи од </w:t>
      </w:r>
      <w:r w:rsidR="00CD10AA" w:rsidRPr="006333E4">
        <w:rPr>
          <w:lang w:val="sr-Cyrl-CS"/>
        </w:rPr>
        <w:t xml:space="preserve">24 (двадесетчетири) месеца, рачунајући од дана потписивања Записника о примопредаји радова </w:t>
      </w:r>
      <w:r w:rsidR="00CD10AA" w:rsidRPr="006333E4">
        <w:rPr>
          <w:bCs/>
          <w:lang w:val="sr-Cyrl-CS"/>
        </w:rPr>
        <w:t xml:space="preserve">(осим </w:t>
      </w:r>
      <w:r w:rsidR="00CD10AA" w:rsidRPr="006333E4">
        <w:t>за челично решеткасти стуб и надстрешницу за возила).</w:t>
      </w:r>
      <w:r w:rsidR="000B477D" w:rsidRPr="006333E4">
        <w:t xml:space="preserve"> </w:t>
      </w:r>
      <w:r w:rsidR="00CD10AA" w:rsidRPr="006333E4">
        <w:rPr>
          <w:lang w:val="sr-Cyrl-CS"/>
        </w:rPr>
        <w:t xml:space="preserve">Понуђач је у обавези да достави гаранцију произвођача приликом </w:t>
      </w:r>
      <w:r w:rsidR="00CD10AA" w:rsidRPr="006333E4">
        <w:rPr>
          <w:rFonts w:eastAsiaTheme="minorHAnsi"/>
          <w:bCs/>
        </w:rPr>
        <w:t>п</w:t>
      </w:r>
      <w:r w:rsidR="00CD10AA" w:rsidRPr="006333E4">
        <w:rPr>
          <w:lang w:val="sr-Cyrl-CS"/>
        </w:rPr>
        <w:t>римопредаје радова</w:t>
      </w:r>
      <w:r w:rsidR="00CD10AA" w:rsidRPr="006333E4">
        <w:rPr>
          <w:rFonts w:eastAsiaTheme="minorHAnsi"/>
          <w:bCs/>
        </w:rPr>
        <w:t>, која</w:t>
      </w:r>
      <w:r w:rsidR="00CD10AA" w:rsidRPr="006333E4">
        <w:rPr>
          <w:lang w:val="sr-Cyrl-CS"/>
        </w:rPr>
        <w:t xml:space="preserve"> важи према општим условима произвођача добара.</w:t>
      </w:r>
    </w:p>
    <w:p w:rsidR="00FF55C8" w:rsidRPr="00691C5F" w:rsidRDefault="00FF55C8" w:rsidP="00CD10AA">
      <w:pPr>
        <w:jc w:val="both"/>
        <w:rPr>
          <w:sz w:val="12"/>
          <w:szCs w:val="12"/>
          <w:lang w:val="sr-Cyrl-CS"/>
        </w:rPr>
      </w:pPr>
    </w:p>
    <w:p w:rsidR="00CD10AA" w:rsidRPr="006333E4" w:rsidRDefault="00CD10AA" w:rsidP="00CD10AA">
      <w:pPr>
        <w:jc w:val="both"/>
      </w:pPr>
      <w:r w:rsidRPr="006333E4">
        <w:rPr>
          <w:b/>
          <w:lang w:val="sr-Cyrl-CS"/>
        </w:rPr>
        <w:t>Гарантни рок</w:t>
      </w:r>
      <w:r w:rsidRPr="006333E4">
        <w:rPr>
          <w:lang w:val="sr-Cyrl-CS"/>
        </w:rPr>
        <w:t xml:space="preserve"> </w:t>
      </w:r>
      <w:r w:rsidRPr="006333E4">
        <w:rPr>
          <w:b/>
          <w:lang w:val="sr-Cyrl-CS"/>
        </w:rPr>
        <w:t xml:space="preserve">за </w:t>
      </w:r>
      <w:r w:rsidRPr="006333E4">
        <w:t xml:space="preserve"> </w:t>
      </w:r>
      <w:r w:rsidRPr="006333E4">
        <w:rPr>
          <w:b/>
        </w:rPr>
        <w:t xml:space="preserve">челично решеткасти стуб </w:t>
      </w:r>
      <w:r w:rsidRPr="006333E4">
        <w:t xml:space="preserve">је </w:t>
      </w:r>
      <w:r w:rsidRPr="006333E4">
        <w:rPr>
          <w:shd w:val="clear" w:color="auto" w:fill="EEECE1" w:themeFill="background2"/>
        </w:rPr>
        <w:t>________</w:t>
      </w:r>
      <w:r w:rsidRPr="006333E4">
        <w:t xml:space="preserve"> месеци </w:t>
      </w:r>
      <w:r w:rsidRPr="006333E4">
        <w:rPr>
          <w:lang w:val="sr-Cyrl-CS"/>
        </w:rPr>
        <w:t>(</w:t>
      </w:r>
      <w:r w:rsidRPr="006333E4">
        <w:rPr>
          <w:i/>
          <w:lang w:val="sr-Cyrl-CS"/>
        </w:rPr>
        <w:t>понуђени рок</w:t>
      </w:r>
      <w:r w:rsidRPr="006333E4">
        <w:rPr>
          <w:lang w:val="sr-Cyrl-CS"/>
        </w:rPr>
        <w:t>).</w:t>
      </w:r>
      <w:r w:rsidRPr="006333E4">
        <w:t xml:space="preserve"> </w:t>
      </w:r>
    </w:p>
    <w:p w:rsidR="00CD10AA" w:rsidRPr="006333E4" w:rsidRDefault="00CD10AA" w:rsidP="00CD10AA">
      <w:pPr>
        <w:jc w:val="both"/>
        <w:rPr>
          <w:lang w:val="sr-Cyrl-CS"/>
        </w:rPr>
      </w:pPr>
      <w:r w:rsidRPr="006333E4">
        <w:rPr>
          <w:bCs/>
          <w:lang w:val="sr-Cyrl-CS"/>
        </w:rPr>
        <w:t>Не може бити краћи од 60</w:t>
      </w:r>
      <w:r w:rsidRPr="006333E4">
        <w:rPr>
          <w:lang w:val="sr-Cyrl-CS"/>
        </w:rPr>
        <w:t xml:space="preserve"> (шездесет) месеци, рачунајући од дана потписивања Записника о примопредаји радова.</w:t>
      </w:r>
    </w:p>
    <w:p w:rsidR="00570193" w:rsidRPr="00691C5F" w:rsidRDefault="00570193" w:rsidP="00CD10AA">
      <w:pPr>
        <w:jc w:val="both"/>
        <w:rPr>
          <w:color w:val="0070C0"/>
          <w:sz w:val="12"/>
          <w:szCs w:val="12"/>
          <w:lang w:val="sr-Cyrl-CS"/>
        </w:rPr>
      </w:pPr>
    </w:p>
    <w:p w:rsidR="00570193" w:rsidRPr="00BA0D93" w:rsidRDefault="00570193" w:rsidP="00570193">
      <w:pPr>
        <w:rPr>
          <w:b/>
        </w:rPr>
      </w:pPr>
      <w:r w:rsidRPr="00BA0D93">
        <w:rPr>
          <w:b/>
          <w:lang w:val="sr-Cyrl-CS"/>
        </w:rPr>
        <w:t xml:space="preserve">Понуђена опрема и гарантни рокови </w:t>
      </w:r>
    </w:p>
    <w:tbl>
      <w:tblPr>
        <w:tblStyle w:val="TableGrid"/>
        <w:tblW w:w="10080" w:type="dxa"/>
        <w:tblInd w:w="108" w:type="dxa"/>
        <w:tblLayout w:type="fixed"/>
        <w:tblLook w:val="04A0"/>
      </w:tblPr>
      <w:tblGrid>
        <w:gridCol w:w="900"/>
        <w:gridCol w:w="2886"/>
        <w:gridCol w:w="2874"/>
        <w:gridCol w:w="1440"/>
        <w:gridCol w:w="1980"/>
      </w:tblGrid>
      <w:tr w:rsidR="00570193" w:rsidRPr="005A028E" w:rsidTr="00CC4763">
        <w:tc>
          <w:tcPr>
            <w:tcW w:w="900" w:type="dxa"/>
            <w:tcBorders>
              <w:bottom w:val="double" w:sz="4" w:space="0" w:color="auto"/>
            </w:tcBorders>
            <w:shd w:val="clear" w:color="auto" w:fill="EEECE1" w:themeFill="background2"/>
            <w:vAlign w:val="center"/>
          </w:tcPr>
          <w:p w:rsidR="00570193" w:rsidRDefault="00570193" w:rsidP="00CC4763">
            <w:pPr>
              <w:jc w:val="center"/>
              <w:rPr>
                <w:sz w:val="20"/>
                <w:szCs w:val="20"/>
              </w:rPr>
            </w:pPr>
            <w:r w:rsidRPr="00274BDA">
              <w:rPr>
                <w:sz w:val="20"/>
                <w:szCs w:val="20"/>
              </w:rPr>
              <w:t>Ред.</w:t>
            </w:r>
          </w:p>
          <w:p w:rsidR="00570193" w:rsidRPr="00274BDA" w:rsidRDefault="00570193" w:rsidP="00CC4763">
            <w:pPr>
              <w:jc w:val="center"/>
              <w:rPr>
                <w:sz w:val="20"/>
                <w:szCs w:val="20"/>
              </w:rPr>
            </w:pPr>
            <w:r>
              <w:rPr>
                <w:sz w:val="20"/>
                <w:szCs w:val="20"/>
              </w:rPr>
              <w:t>б</w:t>
            </w:r>
            <w:r w:rsidRPr="00274BDA">
              <w:rPr>
                <w:sz w:val="20"/>
                <w:szCs w:val="20"/>
              </w:rPr>
              <w:t>р.</w:t>
            </w:r>
          </w:p>
        </w:tc>
        <w:tc>
          <w:tcPr>
            <w:tcW w:w="2886" w:type="dxa"/>
            <w:tcBorders>
              <w:bottom w:val="double" w:sz="4" w:space="0" w:color="auto"/>
            </w:tcBorders>
            <w:shd w:val="clear" w:color="auto" w:fill="EEECE1" w:themeFill="background2"/>
            <w:vAlign w:val="center"/>
          </w:tcPr>
          <w:p w:rsidR="00570193" w:rsidRPr="00274BDA" w:rsidRDefault="00570193" w:rsidP="00CC4763">
            <w:pPr>
              <w:jc w:val="center"/>
              <w:rPr>
                <w:sz w:val="20"/>
                <w:szCs w:val="20"/>
              </w:rPr>
            </w:pPr>
            <w:r w:rsidRPr="00274BDA">
              <w:rPr>
                <w:sz w:val="20"/>
                <w:szCs w:val="20"/>
              </w:rPr>
              <w:t>Врста опреме/ставка</w:t>
            </w:r>
          </w:p>
        </w:tc>
        <w:tc>
          <w:tcPr>
            <w:tcW w:w="2874" w:type="dxa"/>
            <w:tcBorders>
              <w:bottom w:val="double" w:sz="4" w:space="0" w:color="auto"/>
            </w:tcBorders>
            <w:shd w:val="clear" w:color="auto" w:fill="EEECE1" w:themeFill="background2"/>
            <w:vAlign w:val="center"/>
          </w:tcPr>
          <w:p w:rsidR="00570193" w:rsidRPr="00274BDA" w:rsidRDefault="00570193" w:rsidP="00CC4763">
            <w:pPr>
              <w:jc w:val="center"/>
              <w:rPr>
                <w:sz w:val="20"/>
                <w:szCs w:val="20"/>
              </w:rPr>
            </w:pPr>
            <w:r w:rsidRPr="00274BDA">
              <w:rPr>
                <w:sz w:val="20"/>
                <w:szCs w:val="20"/>
              </w:rPr>
              <w:t>Произвођач</w:t>
            </w:r>
          </w:p>
        </w:tc>
        <w:tc>
          <w:tcPr>
            <w:tcW w:w="1440" w:type="dxa"/>
            <w:tcBorders>
              <w:bottom w:val="double" w:sz="4" w:space="0" w:color="auto"/>
            </w:tcBorders>
            <w:shd w:val="clear" w:color="auto" w:fill="EEECE1" w:themeFill="background2"/>
            <w:vAlign w:val="center"/>
          </w:tcPr>
          <w:p w:rsidR="00570193" w:rsidRPr="00274BDA" w:rsidRDefault="00570193" w:rsidP="00CC4763">
            <w:pPr>
              <w:jc w:val="center"/>
              <w:rPr>
                <w:sz w:val="20"/>
                <w:szCs w:val="20"/>
              </w:rPr>
            </w:pPr>
            <w:r w:rsidRPr="00274BDA">
              <w:rPr>
                <w:sz w:val="20"/>
                <w:szCs w:val="20"/>
              </w:rPr>
              <w:t>Тип понуђене опреме/ставке</w:t>
            </w:r>
          </w:p>
        </w:tc>
        <w:tc>
          <w:tcPr>
            <w:tcW w:w="1980" w:type="dxa"/>
            <w:tcBorders>
              <w:bottom w:val="double" w:sz="4" w:space="0" w:color="auto"/>
            </w:tcBorders>
            <w:shd w:val="clear" w:color="auto" w:fill="EEECE1" w:themeFill="background2"/>
            <w:vAlign w:val="center"/>
          </w:tcPr>
          <w:p w:rsidR="00570193" w:rsidRPr="00274BDA" w:rsidRDefault="00570193" w:rsidP="00CC4763">
            <w:pPr>
              <w:jc w:val="center"/>
              <w:rPr>
                <w:sz w:val="20"/>
                <w:szCs w:val="20"/>
              </w:rPr>
            </w:pPr>
            <w:r w:rsidRPr="00274BDA">
              <w:rPr>
                <w:sz w:val="20"/>
                <w:szCs w:val="20"/>
              </w:rPr>
              <w:t>Понуђени гарантни</w:t>
            </w:r>
          </w:p>
          <w:p w:rsidR="00570193" w:rsidRPr="00274BDA" w:rsidRDefault="00570193" w:rsidP="00CC4763">
            <w:pPr>
              <w:jc w:val="center"/>
              <w:rPr>
                <w:sz w:val="20"/>
                <w:szCs w:val="20"/>
              </w:rPr>
            </w:pPr>
            <w:r w:rsidRPr="00274BDA">
              <w:rPr>
                <w:sz w:val="20"/>
                <w:szCs w:val="20"/>
              </w:rPr>
              <w:t>рок</w:t>
            </w:r>
          </w:p>
        </w:tc>
      </w:tr>
      <w:tr w:rsidR="00570193" w:rsidRPr="005A028E" w:rsidTr="00CC4763">
        <w:tc>
          <w:tcPr>
            <w:tcW w:w="900" w:type="dxa"/>
          </w:tcPr>
          <w:p w:rsidR="00570193" w:rsidRDefault="00570193" w:rsidP="001E502F">
            <w:pPr>
              <w:ind w:left="-26" w:firstLine="18"/>
              <w:jc w:val="center"/>
              <w:rPr>
                <w:sz w:val="20"/>
                <w:szCs w:val="20"/>
              </w:rPr>
            </w:pPr>
            <w:r>
              <w:rPr>
                <w:sz w:val="20"/>
                <w:szCs w:val="20"/>
              </w:rPr>
              <w:t>1.</w:t>
            </w:r>
          </w:p>
          <w:p w:rsidR="00570193" w:rsidRPr="004153BC" w:rsidRDefault="00570193" w:rsidP="001E502F">
            <w:pPr>
              <w:ind w:left="-26" w:firstLine="18"/>
              <w:jc w:val="center"/>
              <w:rPr>
                <w:sz w:val="20"/>
                <w:szCs w:val="20"/>
              </w:rPr>
            </w:pPr>
          </w:p>
        </w:tc>
        <w:tc>
          <w:tcPr>
            <w:tcW w:w="2886" w:type="dxa"/>
          </w:tcPr>
          <w:p w:rsidR="00570193" w:rsidRPr="00274BDA" w:rsidRDefault="00570193" w:rsidP="001E502F">
            <w:pPr>
              <w:rPr>
                <w:sz w:val="20"/>
                <w:szCs w:val="20"/>
              </w:rPr>
            </w:pPr>
            <w:r w:rsidRPr="00274BDA">
              <w:rPr>
                <w:sz w:val="20"/>
                <w:szCs w:val="20"/>
              </w:rPr>
              <w:t>Челично решеткасти стуб висине 36 m</w:t>
            </w:r>
          </w:p>
        </w:tc>
        <w:tc>
          <w:tcPr>
            <w:tcW w:w="2874" w:type="dxa"/>
          </w:tcPr>
          <w:p w:rsidR="00570193" w:rsidRPr="00274BDA" w:rsidRDefault="00570193" w:rsidP="001E502F">
            <w:pPr>
              <w:rPr>
                <w:sz w:val="20"/>
                <w:szCs w:val="20"/>
              </w:rPr>
            </w:pPr>
          </w:p>
        </w:tc>
        <w:tc>
          <w:tcPr>
            <w:tcW w:w="1440" w:type="dxa"/>
          </w:tcPr>
          <w:p w:rsidR="00570193" w:rsidRPr="00274BDA" w:rsidRDefault="00570193" w:rsidP="001E502F">
            <w:pPr>
              <w:rPr>
                <w:sz w:val="20"/>
                <w:szCs w:val="20"/>
              </w:rPr>
            </w:pPr>
          </w:p>
        </w:tc>
        <w:tc>
          <w:tcPr>
            <w:tcW w:w="1980" w:type="dxa"/>
          </w:tcPr>
          <w:p w:rsidR="00570193" w:rsidRPr="00274BDA" w:rsidRDefault="00570193" w:rsidP="001E502F">
            <w:pPr>
              <w:rPr>
                <w:sz w:val="20"/>
                <w:szCs w:val="20"/>
              </w:rPr>
            </w:pPr>
          </w:p>
        </w:tc>
      </w:tr>
      <w:tr w:rsidR="00570193" w:rsidRPr="005A028E" w:rsidTr="00CC4763">
        <w:tc>
          <w:tcPr>
            <w:tcW w:w="900" w:type="dxa"/>
          </w:tcPr>
          <w:p w:rsidR="00570193" w:rsidRPr="00274BDA" w:rsidRDefault="00570193" w:rsidP="001E502F">
            <w:pPr>
              <w:ind w:hanging="41"/>
              <w:jc w:val="center"/>
              <w:rPr>
                <w:sz w:val="20"/>
                <w:szCs w:val="20"/>
              </w:rPr>
            </w:pPr>
            <w:r>
              <w:rPr>
                <w:sz w:val="20"/>
                <w:szCs w:val="20"/>
              </w:rPr>
              <w:t>2.</w:t>
            </w:r>
          </w:p>
        </w:tc>
        <w:tc>
          <w:tcPr>
            <w:tcW w:w="2886" w:type="dxa"/>
          </w:tcPr>
          <w:p w:rsidR="00570193" w:rsidRDefault="00570193" w:rsidP="001E502F">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 xml:space="preserve">Громобранска хватаљка </w:t>
            </w:r>
          </w:p>
          <w:p w:rsidR="00570193" w:rsidRPr="00274BDA" w:rsidRDefault="00570193" w:rsidP="005F1EC5">
            <w:pPr>
              <w:rPr>
                <w:sz w:val="20"/>
                <w:szCs w:val="20"/>
              </w:rPr>
            </w:pPr>
            <w:r>
              <w:rPr>
                <w:rFonts w:eastAsia="Arial Unicode MS"/>
                <w:color w:val="000000" w:themeColor="text1"/>
                <w:kern w:val="1"/>
                <w:sz w:val="20"/>
                <w:szCs w:val="20"/>
                <w:lang w:eastAsia="ar-SA"/>
              </w:rPr>
              <w:t xml:space="preserve">(за </w:t>
            </w:r>
            <w:r w:rsidR="005F1EC5">
              <w:rPr>
                <w:rFonts w:eastAsia="Arial Unicode MS"/>
                <w:color w:val="000000" w:themeColor="text1"/>
                <w:kern w:val="1"/>
                <w:sz w:val="20"/>
                <w:szCs w:val="20"/>
                <w:lang w:eastAsia="ar-SA"/>
              </w:rPr>
              <w:t>сва</w:t>
            </w:r>
            <w:r>
              <w:rPr>
                <w:rFonts w:eastAsia="Arial Unicode MS"/>
                <w:color w:val="000000" w:themeColor="text1"/>
                <w:kern w:val="1"/>
                <w:sz w:val="20"/>
                <w:szCs w:val="20"/>
                <w:lang w:eastAsia="ar-SA"/>
              </w:rPr>
              <w:t xml:space="preserve"> </w:t>
            </w:r>
            <w:r w:rsidR="005F1EC5">
              <w:rPr>
                <w:rFonts w:eastAsia="Arial Unicode MS"/>
                <w:color w:val="000000" w:themeColor="text1"/>
                <w:kern w:val="1"/>
                <w:sz w:val="20"/>
                <w:szCs w:val="20"/>
                <w:lang w:eastAsia="ar-SA"/>
              </w:rPr>
              <w:t>три</w:t>
            </w:r>
            <w:r>
              <w:rPr>
                <w:rFonts w:eastAsia="Arial Unicode MS"/>
                <w:color w:val="000000" w:themeColor="text1"/>
                <w:kern w:val="1"/>
                <w:sz w:val="20"/>
                <w:szCs w:val="20"/>
                <w:lang w:eastAsia="ar-SA"/>
              </w:rPr>
              <w:t xml:space="preserve"> стуба иста)</w:t>
            </w:r>
          </w:p>
        </w:tc>
        <w:tc>
          <w:tcPr>
            <w:tcW w:w="2874" w:type="dxa"/>
          </w:tcPr>
          <w:p w:rsidR="00570193" w:rsidRPr="00274BDA" w:rsidRDefault="00570193" w:rsidP="001E502F">
            <w:pPr>
              <w:rPr>
                <w:sz w:val="20"/>
                <w:szCs w:val="20"/>
              </w:rPr>
            </w:pPr>
          </w:p>
        </w:tc>
        <w:tc>
          <w:tcPr>
            <w:tcW w:w="1440" w:type="dxa"/>
          </w:tcPr>
          <w:p w:rsidR="00570193" w:rsidRPr="00274BDA" w:rsidRDefault="00570193" w:rsidP="001E502F">
            <w:pPr>
              <w:rPr>
                <w:sz w:val="20"/>
                <w:szCs w:val="20"/>
              </w:rPr>
            </w:pPr>
          </w:p>
        </w:tc>
        <w:tc>
          <w:tcPr>
            <w:tcW w:w="1980" w:type="dxa"/>
          </w:tcPr>
          <w:p w:rsidR="00570193" w:rsidRPr="00274BDA" w:rsidRDefault="00570193" w:rsidP="001E502F">
            <w:pPr>
              <w:rPr>
                <w:sz w:val="20"/>
                <w:szCs w:val="20"/>
              </w:rPr>
            </w:pPr>
          </w:p>
        </w:tc>
      </w:tr>
      <w:tr w:rsidR="00570193" w:rsidRPr="005A028E" w:rsidTr="00CC4763">
        <w:tc>
          <w:tcPr>
            <w:tcW w:w="900" w:type="dxa"/>
          </w:tcPr>
          <w:p w:rsidR="00570193" w:rsidRPr="00274BDA" w:rsidRDefault="00570193" w:rsidP="001E502F">
            <w:pPr>
              <w:ind w:hanging="41"/>
              <w:jc w:val="center"/>
              <w:rPr>
                <w:sz w:val="20"/>
                <w:szCs w:val="20"/>
              </w:rPr>
            </w:pPr>
            <w:r>
              <w:rPr>
                <w:sz w:val="20"/>
                <w:szCs w:val="20"/>
              </w:rPr>
              <w:t>3.</w:t>
            </w:r>
          </w:p>
        </w:tc>
        <w:tc>
          <w:tcPr>
            <w:tcW w:w="2886" w:type="dxa"/>
          </w:tcPr>
          <w:p w:rsidR="00570193" w:rsidRPr="00663EDF" w:rsidRDefault="00570193" w:rsidP="001E502F">
            <w:pPr>
              <w:rPr>
                <w:sz w:val="20"/>
                <w:szCs w:val="20"/>
              </w:rPr>
            </w:pPr>
            <w:r w:rsidRPr="00274BDA">
              <w:rPr>
                <w:rFonts w:eastAsiaTheme="minorHAnsi"/>
                <w:sz w:val="20"/>
                <w:szCs w:val="20"/>
              </w:rPr>
              <w:t>Систем за рану дојаву грмљавине</w:t>
            </w:r>
            <w:r>
              <w:rPr>
                <w:rFonts w:eastAsiaTheme="minorHAnsi"/>
                <w:sz w:val="20"/>
                <w:szCs w:val="20"/>
              </w:rPr>
              <w:t xml:space="preserve"> (исти за оба стуба)</w:t>
            </w:r>
          </w:p>
        </w:tc>
        <w:tc>
          <w:tcPr>
            <w:tcW w:w="2874" w:type="dxa"/>
          </w:tcPr>
          <w:p w:rsidR="00570193" w:rsidRPr="00274BDA" w:rsidRDefault="00570193" w:rsidP="001E502F">
            <w:pPr>
              <w:rPr>
                <w:sz w:val="20"/>
                <w:szCs w:val="20"/>
              </w:rPr>
            </w:pPr>
          </w:p>
        </w:tc>
        <w:tc>
          <w:tcPr>
            <w:tcW w:w="1440" w:type="dxa"/>
          </w:tcPr>
          <w:p w:rsidR="00570193" w:rsidRPr="00274BDA" w:rsidRDefault="00570193" w:rsidP="001E502F">
            <w:pPr>
              <w:rPr>
                <w:sz w:val="20"/>
                <w:szCs w:val="20"/>
              </w:rPr>
            </w:pPr>
          </w:p>
        </w:tc>
        <w:tc>
          <w:tcPr>
            <w:tcW w:w="1980" w:type="dxa"/>
          </w:tcPr>
          <w:p w:rsidR="00570193" w:rsidRPr="00274BDA" w:rsidRDefault="00570193" w:rsidP="001E502F">
            <w:pPr>
              <w:rPr>
                <w:sz w:val="20"/>
                <w:szCs w:val="20"/>
              </w:rPr>
            </w:pPr>
          </w:p>
        </w:tc>
      </w:tr>
      <w:tr w:rsidR="00570193" w:rsidRPr="005A028E" w:rsidTr="00CC4763">
        <w:tc>
          <w:tcPr>
            <w:tcW w:w="900" w:type="dxa"/>
          </w:tcPr>
          <w:p w:rsidR="00570193" w:rsidRPr="00274BDA" w:rsidRDefault="00570193" w:rsidP="001E502F">
            <w:pPr>
              <w:ind w:hanging="41"/>
              <w:jc w:val="center"/>
              <w:rPr>
                <w:sz w:val="20"/>
                <w:szCs w:val="20"/>
              </w:rPr>
            </w:pPr>
            <w:r>
              <w:rPr>
                <w:sz w:val="20"/>
                <w:szCs w:val="20"/>
              </w:rPr>
              <w:t>4.</w:t>
            </w:r>
          </w:p>
        </w:tc>
        <w:tc>
          <w:tcPr>
            <w:tcW w:w="2886" w:type="dxa"/>
          </w:tcPr>
          <w:p w:rsidR="00570193" w:rsidRPr="00274BDA" w:rsidRDefault="00570193" w:rsidP="001E502F">
            <w:pPr>
              <w:rPr>
                <w:sz w:val="20"/>
                <w:szCs w:val="20"/>
              </w:rPr>
            </w:pPr>
            <w:r w:rsidRPr="00274BDA">
              <w:rPr>
                <w:rFonts w:eastAsiaTheme="minorHAnsi"/>
                <w:sz w:val="20"/>
                <w:szCs w:val="20"/>
              </w:rPr>
              <w:t>Камера за</w:t>
            </w:r>
            <w:r>
              <w:rPr>
                <w:rFonts w:eastAsiaTheme="minorHAnsi"/>
                <w:sz w:val="20"/>
                <w:szCs w:val="20"/>
              </w:rPr>
              <w:t xml:space="preserve"> панорамско</w:t>
            </w:r>
            <w:r w:rsidRPr="00274BDA">
              <w:rPr>
                <w:rFonts w:eastAsiaTheme="minorHAnsi"/>
                <w:sz w:val="20"/>
                <w:szCs w:val="20"/>
              </w:rPr>
              <w:t xml:space="preserve"> снимање и надзор локације</w:t>
            </w:r>
          </w:p>
        </w:tc>
        <w:tc>
          <w:tcPr>
            <w:tcW w:w="2874" w:type="dxa"/>
          </w:tcPr>
          <w:p w:rsidR="00570193" w:rsidRPr="00274BDA" w:rsidRDefault="00570193" w:rsidP="001E502F">
            <w:pPr>
              <w:rPr>
                <w:sz w:val="20"/>
                <w:szCs w:val="20"/>
              </w:rPr>
            </w:pPr>
          </w:p>
        </w:tc>
        <w:tc>
          <w:tcPr>
            <w:tcW w:w="1440" w:type="dxa"/>
          </w:tcPr>
          <w:p w:rsidR="00570193" w:rsidRPr="00274BDA" w:rsidRDefault="00570193" w:rsidP="001E502F">
            <w:pPr>
              <w:rPr>
                <w:sz w:val="20"/>
                <w:szCs w:val="20"/>
              </w:rPr>
            </w:pPr>
          </w:p>
        </w:tc>
        <w:tc>
          <w:tcPr>
            <w:tcW w:w="1980" w:type="dxa"/>
          </w:tcPr>
          <w:p w:rsidR="00570193" w:rsidRPr="00274BDA" w:rsidRDefault="00570193" w:rsidP="001E502F">
            <w:pPr>
              <w:rPr>
                <w:sz w:val="20"/>
                <w:szCs w:val="20"/>
              </w:rPr>
            </w:pPr>
          </w:p>
        </w:tc>
      </w:tr>
      <w:tr w:rsidR="00570193" w:rsidRPr="005A028E" w:rsidTr="00CC4763">
        <w:tc>
          <w:tcPr>
            <w:tcW w:w="900" w:type="dxa"/>
          </w:tcPr>
          <w:p w:rsidR="00570193" w:rsidRPr="00274BDA" w:rsidRDefault="00570193" w:rsidP="001E502F">
            <w:pPr>
              <w:ind w:hanging="41"/>
              <w:jc w:val="center"/>
              <w:rPr>
                <w:sz w:val="20"/>
                <w:szCs w:val="20"/>
              </w:rPr>
            </w:pPr>
            <w:r>
              <w:rPr>
                <w:sz w:val="20"/>
                <w:szCs w:val="20"/>
              </w:rPr>
              <w:t>5.</w:t>
            </w:r>
          </w:p>
        </w:tc>
        <w:tc>
          <w:tcPr>
            <w:tcW w:w="2886" w:type="dxa"/>
          </w:tcPr>
          <w:p w:rsidR="00570193" w:rsidRPr="00274BDA" w:rsidRDefault="00570193" w:rsidP="001E502F">
            <w:pPr>
              <w:rPr>
                <w:sz w:val="20"/>
                <w:szCs w:val="20"/>
              </w:rPr>
            </w:pPr>
            <w:r w:rsidRPr="00274BDA">
              <w:rPr>
                <w:rFonts w:eastAsiaTheme="minorHAnsi"/>
                <w:sz w:val="20"/>
                <w:szCs w:val="20"/>
              </w:rPr>
              <w:t>Камера за снимање и надзор опреме на стубу</w:t>
            </w:r>
          </w:p>
        </w:tc>
        <w:tc>
          <w:tcPr>
            <w:tcW w:w="2874" w:type="dxa"/>
          </w:tcPr>
          <w:p w:rsidR="00570193" w:rsidRPr="00274BDA" w:rsidRDefault="00570193" w:rsidP="001E502F">
            <w:pPr>
              <w:rPr>
                <w:sz w:val="20"/>
                <w:szCs w:val="20"/>
              </w:rPr>
            </w:pPr>
          </w:p>
        </w:tc>
        <w:tc>
          <w:tcPr>
            <w:tcW w:w="1440" w:type="dxa"/>
          </w:tcPr>
          <w:p w:rsidR="00570193" w:rsidRPr="00274BDA" w:rsidRDefault="00570193" w:rsidP="001E502F">
            <w:pPr>
              <w:rPr>
                <w:sz w:val="20"/>
                <w:szCs w:val="20"/>
              </w:rPr>
            </w:pPr>
          </w:p>
        </w:tc>
        <w:tc>
          <w:tcPr>
            <w:tcW w:w="1980" w:type="dxa"/>
          </w:tcPr>
          <w:p w:rsidR="00570193" w:rsidRPr="00274BDA" w:rsidRDefault="00570193" w:rsidP="001E502F">
            <w:pPr>
              <w:rPr>
                <w:sz w:val="20"/>
                <w:szCs w:val="20"/>
              </w:rPr>
            </w:pPr>
          </w:p>
        </w:tc>
      </w:tr>
      <w:tr w:rsidR="00570193" w:rsidRPr="005A028E" w:rsidTr="00CC4763">
        <w:tc>
          <w:tcPr>
            <w:tcW w:w="900" w:type="dxa"/>
          </w:tcPr>
          <w:p w:rsidR="00570193" w:rsidRPr="00274BDA" w:rsidRDefault="00570193" w:rsidP="001E502F">
            <w:pPr>
              <w:ind w:hanging="41"/>
              <w:jc w:val="center"/>
              <w:rPr>
                <w:sz w:val="20"/>
                <w:szCs w:val="20"/>
              </w:rPr>
            </w:pPr>
            <w:r>
              <w:rPr>
                <w:sz w:val="20"/>
                <w:szCs w:val="20"/>
              </w:rPr>
              <w:t>6.</w:t>
            </w:r>
          </w:p>
        </w:tc>
        <w:tc>
          <w:tcPr>
            <w:tcW w:w="2886" w:type="dxa"/>
          </w:tcPr>
          <w:p w:rsidR="00570193" w:rsidRPr="000515B7" w:rsidRDefault="00570193" w:rsidP="001E502F">
            <w:pPr>
              <w:rPr>
                <w:rFonts w:eastAsiaTheme="minorHAnsi"/>
                <w:sz w:val="20"/>
                <w:szCs w:val="20"/>
              </w:rPr>
            </w:pPr>
            <w:r>
              <w:rPr>
                <w:rFonts w:eastAsiaTheme="minorHAnsi"/>
                <w:sz w:val="20"/>
                <w:szCs w:val="20"/>
              </w:rPr>
              <w:t xml:space="preserve">Систем за климатизацију техничке собе </w:t>
            </w:r>
          </w:p>
        </w:tc>
        <w:tc>
          <w:tcPr>
            <w:tcW w:w="2874" w:type="dxa"/>
          </w:tcPr>
          <w:p w:rsidR="00570193" w:rsidRPr="00274BDA" w:rsidRDefault="00570193" w:rsidP="001E502F">
            <w:pPr>
              <w:rPr>
                <w:sz w:val="20"/>
                <w:szCs w:val="20"/>
              </w:rPr>
            </w:pPr>
          </w:p>
        </w:tc>
        <w:tc>
          <w:tcPr>
            <w:tcW w:w="1440" w:type="dxa"/>
          </w:tcPr>
          <w:p w:rsidR="00570193" w:rsidRPr="00274BDA" w:rsidRDefault="00570193" w:rsidP="001E502F">
            <w:pPr>
              <w:rPr>
                <w:sz w:val="20"/>
                <w:szCs w:val="20"/>
              </w:rPr>
            </w:pPr>
          </w:p>
        </w:tc>
        <w:tc>
          <w:tcPr>
            <w:tcW w:w="1980" w:type="dxa"/>
          </w:tcPr>
          <w:p w:rsidR="00570193" w:rsidRPr="00274BDA" w:rsidRDefault="00570193" w:rsidP="001E502F">
            <w:pPr>
              <w:rPr>
                <w:sz w:val="20"/>
                <w:szCs w:val="20"/>
              </w:rPr>
            </w:pPr>
          </w:p>
        </w:tc>
      </w:tr>
      <w:tr w:rsidR="00BA0D93" w:rsidRPr="005A028E" w:rsidTr="00CC4763">
        <w:tc>
          <w:tcPr>
            <w:tcW w:w="900" w:type="dxa"/>
          </w:tcPr>
          <w:p w:rsidR="00BA0D93" w:rsidRPr="00274BDA" w:rsidRDefault="00BA0D93" w:rsidP="00AB5B6E">
            <w:pPr>
              <w:ind w:hanging="41"/>
              <w:jc w:val="center"/>
              <w:rPr>
                <w:sz w:val="20"/>
                <w:szCs w:val="20"/>
              </w:rPr>
            </w:pPr>
            <w:r>
              <w:rPr>
                <w:sz w:val="20"/>
                <w:szCs w:val="20"/>
              </w:rPr>
              <w:t>7.</w:t>
            </w:r>
          </w:p>
        </w:tc>
        <w:tc>
          <w:tcPr>
            <w:tcW w:w="2886" w:type="dxa"/>
          </w:tcPr>
          <w:p w:rsidR="00BA0D93" w:rsidRPr="000515B7" w:rsidRDefault="00BA0D93" w:rsidP="001E502F">
            <w:pPr>
              <w:rPr>
                <w:rFonts w:eastAsiaTheme="minorHAnsi"/>
                <w:sz w:val="20"/>
                <w:szCs w:val="20"/>
                <w:highlight w:val="yellow"/>
              </w:rPr>
            </w:pPr>
            <w:r w:rsidRPr="009268C0">
              <w:rPr>
                <w:sz w:val="20"/>
                <w:szCs w:val="20"/>
                <w:lang w:val="sr-Cyrl-CS"/>
              </w:rPr>
              <w:t>Систем за беспрекидно напајање</w:t>
            </w:r>
            <w:r>
              <w:rPr>
                <w:sz w:val="20"/>
                <w:szCs w:val="20"/>
                <w:lang w:val="sr-Cyrl-CS"/>
              </w:rPr>
              <w:t xml:space="preserve"> (УПС)</w:t>
            </w:r>
          </w:p>
        </w:tc>
        <w:tc>
          <w:tcPr>
            <w:tcW w:w="2874" w:type="dxa"/>
          </w:tcPr>
          <w:p w:rsidR="00BA0D93" w:rsidRPr="00274BDA" w:rsidRDefault="00BA0D93" w:rsidP="001E502F">
            <w:pPr>
              <w:rPr>
                <w:sz w:val="20"/>
                <w:szCs w:val="20"/>
              </w:rPr>
            </w:pPr>
          </w:p>
        </w:tc>
        <w:tc>
          <w:tcPr>
            <w:tcW w:w="1440" w:type="dxa"/>
          </w:tcPr>
          <w:p w:rsidR="00BA0D93" w:rsidRPr="00274BDA" w:rsidRDefault="00BA0D93" w:rsidP="001E502F">
            <w:pPr>
              <w:rPr>
                <w:sz w:val="20"/>
                <w:szCs w:val="20"/>
              </w:rPr>
            </w:pPr>
          </w:p>
        </w:tc>
        <w:tc>
          <w:tcPr>
            <w:tcW w:w="1980" w:type="dxa"/>
          </w:tcPr>
          <w:p w:rsidR="00BA0D93" w:rsidRPr="00274BDA" w:rsidRDefault="00BA0D93" w:rsidP="001E502F">
            <w:pPr>
              <w:rPr>
                <w:sz w:val="20"/>
                <w:szCs w:val="20"/>
              </w:rPr>
            </w:pPr>
          </w:p>
        </w:tc>
      </w:tr>
      <w:tr w:rsidR="00BA0D93" w:rsidRPr="005A028E" w:rsidTr="00CC4763">
        <w:tc>
          <w:tcPr>
            <w:tcW w:w="900" w:type="dxa"/>
          </w:tcPr>
          <w:p w:rsidR="00BA0D93" w:rsidRPr="00274BDA" w:rsidRDefault="00BA0D93" w:rsidP="00AB5B6E">
            <w:pPr>
              <w:ind w:hanging="41"/>
              <w:jc w:val="center"/>
              <w:rPr>
                <w:sz w:val="20"/>
                <w:szCs w:val="20"/>
              </w:rPr>
            </w:pPr>
            <w:r>
              <w:rPr>
                <w:sz w:val="20"/>
                <w:szCs w:val="20"/>
              </w:rPr>
              <w:t>8.</w:t>
            </w:r>
          </w:p>
        </w:tc>
        <w:tc>
          <w:tcPr>
            <w:tcW w:w="2886" w:type="dxa"/>
          </w:tcPr>
          <w:p w:rsidR="00BA0D93" w:rsidRPr="000515B7" w:rsidRDefault="00BA0D93" w:rsidP="001E502F">
            <w:pPr>
              <w:rPr>
                <w:rFonts w:eastAsiaTheme="minorHAnsi"/>
                <w:sz w:val="20"/>
                <w:szCs w:val="20"/>
                <w:highlight w:val="yellow"/>
              </w:rPr>
            </w:pPr>
            <w:r w:rsidRPr="001D446A">
              <w:rPr>
                <w:rFonts w:eastAsiaTheme="minorHAnsi"/>
                <w:sz w:val="20"/>
                <w:szCs w:val="20"/>
              </w:rPr>
              <w:t>Дизел електрични агрегат (ДЕА)</w:t>
            </w:r>
          </w:p>
        </w:tc>
        <w:tc>
          <w:tcPr>
            <w:tcW w:w="2874" w:type="dxa"/>
          </w:tcPr>
          <w:p w:rsidR="00BA0D93" w:rsidRPr="00274BDA" w:rsidRDefault="00BA0D93" w:rsidP="001E502F">
            <w:pPr>
              <w:rPr>
                <w:sz w:val="20"/>
                <w:szCs w:val="20"/>
              </w:rPr>
            </w:pPr>
          </w:p>
        </w:tc>
        <w:tc>
          <w:tcPr>
            <w:tcW w:w="1440" w:type="dxa"/>
          </w:tcPr>
          <w:p w:rsidR="00BA0D93" w:rsidRPr="00274BDA" w:rsidRDefault="00BA0D93" w:rsidP="001E502F">
            <w:pPr>
              <w:rPr>
                <w:sz w:val="20"/>
                <w:szCs w:val="20"/>
              </w:rPr>
            </w:pPr>
          </w:p>
        </w:tc>
        <w:tc>
          <w:tcPr>
            <w:tcW w:w="1980" w:type="dxa"/>
          </w:tcPr>
          <w:p w:rsidR="00BA0D93" w:rsidRPr="00274BDA" w:rsidRDefault="00BA0D93" w:rsidP="001E502F">
            <w:pPr>
              <w:rPr>
                <w:sz w:val="20"/>
                <w:szCs w:val="20"/>
              </w:rPr>
            </w:pPr>
          </w:p>
        </w:tc>
      </w:tr>
      <w:tr w:rsidR="00BA0D93" w:rsidRPr="005A028E" w:rsidTr="00CC4763">
        <w:trPr>
          <w:trHeight w:val="341"/>
        </w:trPr>
        <w:tc>
          <w:tcPr>
            <w:tcW w:w="900" w:type="dxa"/>
          </w:tcPr>
          <w:p w:rsidR="00BA0D93" w:rsidRPr="00274BDA" w:rsidRDefault="00BA0D93" w:rsidP="00AB5B6E">
            <w:pPr>
              <w:ind w:hanging="41"/>
              <w:jc w:val="center"/>
              <w:rPr>
                <w:sz w:val="20"/>
                <w:szCs w:val="20"/>
              </w:rPr>
            </w:pPr>
            <w:r>
              <w:rPr>
                <w:sz w:val="20"/>
                <w:szCs w:val="20"/>
              </w:rPr>
              <w:t>9.</w:t>
            </w:r>
          </w:p>
        </w:tc>
        <w:tc>
          <w:tcPr>
            <w:tcW w:w="2886" w:type="dxa"/>
          </w:tcPr>
          <w:p w:rsidR="00BA0D93" w:rsidRPr="00052E26" w:rsidRDefault="00BA0D93" w:rsidP="00EC4C2D">
            <w:pPr>
              <w:autoSpaceDE w:val="0"/>
              <w:autoSpaceDN w:val="0"/>
              <w:adjustRightInd w:val="0"/>
              <w:rPr>
                <w:rFonts w:eastAsiaTheme="minorHAnsi"/>
                <w:sz w:val="20"/>
                <w:szCs w:val="20"/>
              </w:rPr>
            </w:pPr>
            <w:r>
              <w:rPr>
                <w:rFonts w:eastAsiaTheme="minorHAnsi"/>
                <w:sz w:val="20"/>
                <w:szCs w:val="20"/>
              </w:rPr>
              <w:t>ЛЦД дисплеј са тач скрином</w:t>
            </w:r>
          </w:p>
        </w:tc>
        <w:tc>
          <w:tcPr>
            <w:tcW w:w="2874" w:type="dxa"/>
          </w:tcPr>
          <w:p w:rsidR="00BA0D93" w:rsidRPr="00274BDA" w:rsidRDefault="00BA0D93" w:rsidP="001E502F">
            <w:pPr>
              <w:rPr>
                <w:sz w:val="20"/>
                <w:szCs w:val="20"/>
              </w:rPr>
            </w:pPr>
          </w:p>
        </w:tc>
        <w:tc>
          <w:tcPr>
            <w:tcW w:w="1440" w:type="dxa"/>
          </w:tcPr>
          <w:p w:rsidR="00BA0D93" w:rsidRPr="00274BDA" w:rsidRDefault="00BA0D93" w:rsidP="001E502F">
            <w:pPr>
              <w:rPr>
                <w:sz w:val="20"/>
                <w:szCs w:val="20"/>
              </w:rPr>
            </w:pPr>
          </w:p>
        </w:tc>
        <w:tc>
          <w:tcPr>
            <w:tcW w:w="1980" w:type="dxa"/>
          </w:tcPr>
          <w:p w:rsidR="00BA0D93" w:rsidRPr="00274BDA" w:rsidRDefault="00BA0D93" w:rsidP="001E502F">
            <w:pPr>
              <w:rPr>
                <w:sz w:val="20"/>
                <w:szCs w:val="20"/>
              </w:rPr>
            </w:pPr>
          </w:p>
        </w:tc>
      </w:tr>
      <w:tr w:rsidR="00BA0D93" w:rsidRPr="005A028E" w:rsidTr="00CC4763">
        <w:tc>
          <w:tcPr>
            <w:tcW w:w="900" w:type="dxa"/>
          </w:tcPr>
          <w:p w:rsidR="00BA0D93" w:rsidRPr="00274BDA" w:rsidRDefault="00BA0D93" w:rsidP="00AB5B6E">
            <w:pPr>
              <w:ind w:hanging="41"/>
              <w:jc w:val="center"/>
              <w:rPr>
                <w:sz w:val="20"/>
                <w:szCs w:val="20"/>
              </w:rPr>
            </w:pPr>
            <w:r>
              <w:rPr>
                <w:sz w:val="20"/>
                <w:szCs w:val="20"/>
              </w:rPr>
              <w:t>10.</w:t>
            </w:r>
          </w:p>
        </w:tc>
        <w:tc>
          <w:tcPr>
            <w:tcW w:w="2886" w:type="dxa"/>
          </w:tcPr>
          <w:p w:rsidR="00BA0D93" w:rsidRPr="00052E26" w:rsidRDefault="00EC4C2D" w:rsidP="00EC4C2D">
            <w:pPr>
              <w:autoSpaceDE w:val="0"/>
              <w:autoSpaceDN w:val="0"/>
              <w:adjustRightInd w:val="0"/>
              <w:rPr>
                <w:rFonts w:eastAsiaTheme="minorHAnsi"/>
                <w:sz w:val="20"/>
                <w:szCs w:val="20"/>
              </w:rPr>
            </w:pPr>
            <w:r>
              <w:rPr>
                <w:rFonts w:eastAsiaTheme="minorHAnsi"/>
                <w:sz w:val="20"/>
                <w:szCs w:val="20"/>
              </w:rPr>
              <w:t>М</w:t>
            </w:r>
            <w:r w:rsidR="00BA0D93">
              <w:rPr>
                <w:rFonts w:eastAsiaTheme="minorHAnsi"/>
                <w:sz w:val="20"/>
                <w:szCs w:val="20"/>
              </w:rPr>
              <w:t>икропроцесорске аутоматике (контролер)</w:t>
            </w:r>
          </w:p>
        </w:tc>
        <w:tc>
          <w:tcPr>
            <w:tcW w:w="2874" w:type="dxa"/>
          </w:tcPr>
          <w:p w:rsidR="00BA0D93" w:rsidRPr="00274BDA" w:rsidRDefault="00BA0D93" w:rsidP="001E502F">
            <w:pPr>
              <w:rPr>
                <w:sz w:val="20"/>
                <w:szCs w:val="20"/>
              </w:rPr>
            </w:pPr>
          </w:p>
        </w:tc>
        <w:tc>
          <w:tcPr>
            <w:tcW w:w="1440" w:type="dxa"/>
          </w:tcPr>
          <w:p w:rsidR="00BA0D93" w:rsidRPr="00274BDA" w:rsidRDefault="00BA0D93" w:rsidP="001E502F">
            <w:pPr>
              <w:rPr>
                <w:sz w:val="20"/>
                <w:szCs w:val="20"/>
              </w:rPr>
            </w:pPr>
          </w:p>
        </w:tc>
        <w:tc>
          <w:tcPr>
            <w:tcW w:w="1980" w:type="dxa"/>
          </w:tcPr>
          <w:p w:rsidR="00BA0D93" w:rsidRPr="00274BDA" w:rsidRDefault="00BA0D93" w:rsidP="001E502F">
            <w:pPr>
              <w:rPr>
                <w:sz w:val="20"/>
                <w:szCs w:val="20"/>
              </w:rPr>
            </w:pPr>
          </w:p>
        </w:tc>
      </w:tr>
    </w:tbl>
    <w:p w:rsidR="00E24F94" w:rsidRDefault="00E24F94" w:rsidP="0084278E">
      <w:pPr>
        <w:ind w:right="-677"/>
        <w:rPr>
          <w:b/>
          <w:bCs/>
        </w:rPr>
      </w:pPr>
    </w:p>
    <w:p w:rsidR="00691C5F" w:rsidRDefault="00691C5F" w:rsidP="0084278E">
      <w:pPr>
        <w:ind w:right="-677"/>
        <w:rPr>
          <w:bCs/>
          <w:lang w:val="sr-Cyrl-CS"/>
        </w:rPr>
      </w:pPr>
      <w:r w:rsidRPr="00691C5F">
        <w:rPr>
          <w:b/>
          <w:bCs/>
          <w:lang w:val="sr-Cyrl-CS"/>
        </w:rPr>
        <w:t>Напомена:</w:t>
      </w:r>
      <w:r>
        <w:rPr>
          <w:bCs/>
          <w:lang w:val="sr-Cyrl-CS"/>
        </w:rPr>
        <w:t xml:space="preserve"> Саставни део понуде је ПРИЛОГ за Партију </w:t>
      </w:r>
      <w:r w:rsidR="00AC4BA6">
        <w:rPr>
          <w:bCs/>
        </w:rPr>
        <w:t>I</w:t>
      </w:r>
      <w:r>
        <w:rPr>
          <w:bCs/>
          <w:lang w:val="sr-Cyrl-CS"/>
        </w:rPr>
        <w:t xml:space="preserve">: Детаљне техничке спецификације, попуњен и потписан. </w:t>
      </w:r>
    </w:p>
    <w:p w:rsidR="00691C5F" w:rsidRPr="00691C5F" w:rsidRDefault="00691C5F" w:rsidP="0084278E">
      <w:pPr>
        <w:ind w:right="-677"/>
        <w:rPr>
          <w:bCs/>
          <w:sz w:val="12"/>
          <w:szCs w:val="12"/>
          <w:lang w:val="sr-Cyrl-CS"/>
        </w:rPr>
      </w:pPr>
    </w:p>
    <w:p w:rsidR="00FC2DC0" w:rsidRPr="006333E4" w:rsidRDefault="00FC2DC0" w:rsidP="0084278E">
      <w:pPr>
        <w:ind w:right="-677"/>
        <w:rPr>
          <w:b/>
          <w:bCs/>
          <w:lang w:val="sr-Cyrl-CS"/>
        </w:rPr>
      </w:pPr>
      <w:r w:rsidRPr="006333E4">
        <w:rPr>
          <w:bCs/>
          <w:lang w:val="sr-Cyrl-CS"/>
        </w:rPr>
        <w:t xml:space="preserve">Уколико Понуђач није доставио доказе о испуњености услова, у обавези је да наведе </w:t>
      </w:r>
      <w:r w:rsidRPr="006333E4">
        <w:rPr>
          <w:lang w:val="sr-Cyrl-CS"/>
        </w:rPr>
        <w:t>који су то докази и на којим интернет страницама надлежних органа се ови докази могу проверити</w:t>
      </w:r>
      <w:r w:rsidR="00453BAB" w:rsidRPr="006333E4">
        <w:rPr>
          <w:lang w:val="sr-Cyrl-CS"/>
        </w:rPr>
        <w:t xml:space="preserve"> </w:t>
      </w:r>
      <w:r w:rsidR="00453BAB" w:rsidRPr="006333E4">
        <w:rPr>
          <w:i/>
          <w:lang w:val="sr-Cyrl-CS"/>
        </w:rPr>
        <w:t>(уписати)</w:t>
      </w:r>
      <w:r w:rsidRPr="006333E4">
        <w:rPr>
          <w:bCs/>
          <w:lang w:val="sr-Cyrl-CS"/>
        </w:rPr>
        <w:t>:</w:t>
      </w:r>
      <w:r w:rsidRPr="006333E4">
        <w:rPr>
          <w:b/>
          <w:bCs/>
          <w:lang w:val="sr-Cyrl-CS"/>
        </w:rPr>
        <w:t xml:space="preserve"> </w:t>
      </w:r>
    </w:p>
    <w:p w:rsidR="00FC2DC0" w:rsidRPr="006333E4" w:rsidRDefault="00FC2DC0" w:rsidP="00453BAB">
      <w:pPr>
        <w:pBdr>
          <w:bottom w:val="single" w:sz="4" w:space="1" w:color="auto"/>
        </w:pBdr>
        <w:rPr>
          <w:b/>
          <w:bCs/>
          <w:lang w:val="sr-Cyrl-CS"/>
        </w:rPr>
      </w:pPr>
    </w:p>
    <w:p w:rsidR="00FC2DC0" w:rsidRPr="006333E4" w:rsidRDefault="00FC2DC0" w:rsidP="00FC2DC0">
      <w:pPr>
        <w:rPr>
          <w:b/>
          <w:bCs/>
          <w:sz w:val="16"/>
          <w:lang w:val="sr-Cyrl-CS"/>
        </w:rPr>
      </w:pPr>
      <w:r w:rsidRPr="006333E4">
        <w:rPr>
          <w:b/>
          <w:bCs/>
          <w:sz w:val="16"/>
          <w:lang w:val="sr-Cyrl-CS"/>
        </w:rPr>
        <w:tab/>
      </w:r>
      <w:r w:rsidRPr="006333E4">
        <w:rPr>
          <w:b/>
          <w:bCs/>
          <w:sz w:val="16"/>
          <w:lang w:val="sr-Cyrl-CS"/>
        </w:rPr>
        <w:tab/>
      </w:r>
      <w:r w:rsidRPr="006333E4">
        <w:rPr>
          <w:b/>
          <w:bCs/>
          <w:sz w:val="16"/>
          <w:lang w:val="sr-Cyrl-CS"/>
        </w:rPr>
        <w:tab/>
      </w:r>
    </w:p>
    <w:p w:rsidR="00FC2DC0" w:rsidRPr="006333E4" w:rsidRDefault="00FC2DC0" w:rsidP="00FC2DC0">
      <w:pPr>
        <w:rPr>
          <w:b/>
          <w:bCs/>
          <w:lang w:val="sr-Cyrl-CS"/>
        </w:rPr>
      </w:pPr>
      <w:r w:rsidRPr="006333E4">
        <w:rPr>
          <w:b/>
          <w:bCs/>
          <w:lang w:val="sr-Cyrl-CS"/>
        </w:rPr>
        <w:t>______________________________________</w:t>
      </w:r>
    </w:p>
    <w:p w:rsidR="00FC2DC0" w:rsidRPr="006333E4" w:rsidRDefault="00FC2DC0" w:rsidP="00FC2DC0">
      <w:pPr>
        <w:rPr>
          <w:b/>
          <w:bCs/>
          <w:lang w:val="sr-Cyrl-CS"/>
        </w:rPr>
      </w:pPr>
      <w:r w:rsidRPr="006333E4">
        <w:rPr>
          <w:bCs/>
          <w:i/>
          <w:lang w:val="sr-Cyrl-CS"/>
        </w:rPr>
        <w:tab/>
        <w:t xml:space="preserve">    (Место и датум)</w:t>
      </w:r>
      <w:r w:rsidRPr="006333E4">
        <w:rPr>
          <w:bCs/>
          <w:i/>
          <w:lang w:val="sr-Cyrl-CS"/>
        </w:rPr>
        <w:tab/>
        <w:t xml:space="preserve">                                                                   </w:t>
      </w:r>
      <w:r w:rsidRPr="006333E4">
        <w:rPr>
          <w:b/>
          <w:bCs/>
          <w:lang w:val="sr-Cyrl-CS"/>
        </w:rPr>
        <w:t>Понуђач</w:t>
      </w:r>
    </w:p>
    <w:p w:rsidR="00FC2DC0" w:rsidRPr="006333E4" w:rsidRDefault="00FC2DC0" w:rsidP="00FC2DC0">
      <w:pPr>
        <w:spacing w:before="240"/>
        <w:rPr>
          <w:b/>
          <w:bCs/>
        </w:rPr>
      </w:pPr>
      <w:r w:rsidRPr="006333E4">
        <w:rPr>
          <w:b/>
          <w:bCs/>
          <w:lang w:val="sr-Cyrl-CS"/>
        </w:rPr>
        <w:t xml:space="preserve">                     </w:t>
      </w:r>
      <w:r w:rsidRPr="006333E4">
        <w:rPr>
          <w:b/>
          <w:bCs/>
        </w:rPr>
        <w:tab/>
        <w:t xml:space="preserve">                                                           </w:t>
      </w:r>
      <w:r w:rsidRPr="006333E4">
        <w:rPr>
          <w:b/>
          <w:bCs/>
          <w:lang w:val="sr-Cyrl-CS"/>
        </w:rPr>
        <w:t xml:space="preserve"> ______________________________________</w:t>
      </w:r>
    </w:p>
    <w:p w:rsidR="00FC2DC0" w:rsidRPr="006333E4" w:rsidRDefault="00FC2DC0" w:rsidP="00FC2DC0">
      <w:pPr>
        <w:rPr>
          <w:bCs/>
          <w:i/>
          <w:sz w:val="20"/>
          <w:lang w:val="sr-Cyrl-CS"/>
        </w:rPr>
      </w:pPr>
      <w:r w:rsidRPr="006333E4">
        <w:rPr>
          <w:b/>
          <w:bCs/>
          <w:sz w:val="20"/>
          <w:lang w:val="sr-Cyrl-CS"/>
        </w:rPr>
        <w:tab/>
      </w:r>
      <w:r w:rsidRPr="006333E4">
        <w:rPr>
          <w:b/>
          <w:bCs/>
          <w:sz w:val="20"/>
          <w:lang w:val="sr-Cyrl-CS"/>
        </w:rPr>
        <w:tab/>
      </w:r>
      <w:r w:rsidRPr="006333E4">
        <w:rPr>
          <w:b/>
          <w:bCs/>
          <w:sz w:val="20"/>
          <w:lang w:val="sr-Cyrl-CS"/>
        </w:rPr>
        <w:tab/>
      </w:r>
      <w:r w:rsidRPr="006333E4">
        <w:rPr>
          <w:b/>
          <w:bCs/>
          <w:sz w:val="20"/>
          <w:lang w:val="sr-Cyrl-CS"/>
        </w:rPr>
        <w:tab/>
      </w:r>
      <w:r w:rsidRPr="006333E4">
        <w:rPr>
          <w:bCs/>
          <w:sz w:val="20"/>
          <w:lang w:val="sr-Cyrl-CS"/>
        </w:rPr>
        <w:t xml:space="preserve">                                       </w:t>
      </w:r>
      <w:r w:rsidR="00A24B94" w:rsidRPr="006333E4">
        <w:rPr>
          <w:bCs/>
          <w:sz w:val="20"/>
          <w:lang w:val="sr-Cyrl-CS"/>
        </w:rPr>
        <w:t xml:space="preserve">                         </w:t>
      </w:r>
      <w:r w:rsidR="0084278E" w:rsidRPr="006333E4">
        <w:rPr>
          <w:bCs/>
          <w:sz w:val="20"/>
        </w:rPr>
        <w:t xml:space="preserve">                      </w:t>
      </w:r>
      <w:r w:rsidR="00A24B94" w:rsidRPr="006333E4">
        <w:rPr>
          <w:bCs/>
          <w:sz w:val="20"/>
          <w:lang w:val="sr-Cyrl-CS"/>
        </w:rPr>
        <w:t xml:space="preserve"> </w:t>
      </w:r>
      <w:r w:rsidRPr="006333E4">
        <w:rPr>
          <w:bCs/>
          <w:i/>
          <w:sz w:val="20"/>
          <w:lang w:val="sr-Cyrl-CS"/>
        </w:rPr>
        <w:t>(Име и презиме овлашћеног лица понуђача)</w:t>
      </w:r>
    </w:p>
    <w:p w:rsidR="00FC2DC0" w:rsidRPr="006333E4" w:rsidRDefault="00FC2DC0" w:rsidP="00FC2DC0">
      <w:pPr>
        <w:spacing w:before="240"/>
        <w:rPr>
          <w:b/>
          <w:bCs/>
          <w:sz w:val="6"/>
        </w:rPr>
      </w:pPr>
      <w:r w:rsidRPr="006333E4">
        <w:rPr>
          <w:b/>
          <w:bCs/>
          <w:sz w:val="6"/>
          <w:lang w:val="sr-Cyrl-CS"/>
        </w:rPr>
        <w:t xml:space="preserve">                                                                                    </w:t>
      </w:r>
      <w:r w:rsidR="00A51AA3" w:rsidRPr="006333E4">
        <w:rPr>
          <w:b/>
          <w:bCs/>
          <w:sz w:val="6"/>
          <w:lang w:val="sr-Cyrl-CS"/>
        </w:rPr>
        <w:t xml:space="preserve">                                                                                                                                                                                                                                                         </w:t>
      </w:r>
      <w:r w:rsidRPr="006333E4">
        <w:rPr>
          <w:b/>
          <w:bCs/>
          <w:sz w:val="6"/>
          <w:lang w:val="sr-Cyrl-CS"/>
        </w:rPr>
        <w:t>___________________________________</w:t>
      </w:r>
      <w:r w:rsidR="00A51AA3" w:rsidRPr="006333E4">
        <w:rPr>
          <w:b/>
          <w:bCs/>
          <w:sz w:val="6"/>
          <w:lang w:val="sr-Cyrl-CS"/>
        </w:rPr>
        <w:t>______________________________________________________________________________________________________________________</w:t>
      </w:r>
      <w:r w:rsidRPr="006333E4">
        <w:rPr>
          <w:b/>
          <w:bCs/>
          <w:sz w:val="6"/>
          <w:lang w:val="sr-Cyrl-CS"/>
        </w:rPr>
        <w:t xml:space="preserve">          </w:t>
      </w:r>
      <w:r w:rsidRPr="006333E4">
        <w:rPr>
          <w:b/>
          <w:bCs/>
          <w:sz w:val="6"/>
          <w:bdr w:val="single" w:sz="4" w:space="0" w:color="auto"/>
          <w:lang w:val="sr-Cyrl-CS"/>
        </w:rPr>
        <w:t xml:space="preserve">                                                     </w:t>
      </w:r>
      <w:r w:rsidRPr="006333E4">
        <w:rPr>
          <w:b/>
          <w:bCs/>
          <w:sz w:val="6"/>
          <w:bdr w:val="single" w:sz="4" w:space="0" w:color="auto"/>
        </w:rPr>
        <w:t xml:space="preserve">  </w:t>
      </w:r>
      <w:r w:rsidRPr="006333E4">
        <w:rPr>
          <w:b/>
          <w:bCs/>
          <w:sz w:val="6"/>
        </w:rPr>
        <w:t xml:space="preserve">                                                                                                                                                                                      </w:t>
      </w:r>
      <w:r w:rsidRPr="006333E4">
        <w:rPr>
          <w:b/>
          <w:bCs/>
          <w:sz w:val="6"/>
          <w:lang w:val="sr-Cyrl-CS"/>
        </w:rPr>
        <w:t xml:space="preserve">                                                                                                                           </w:t>
      </w:r>
      <w:r w:rsidRPr="006333E4">
        <w:rPr>
          <w:b/>
          <w:bCs/>
          <w:sz w:val="6"/>
        </w:rPr>
        <w:t xml:space="preserve">                                                                   </w:t>
      </w:r>
    </w:p>
    <w:p w:rsidR="00FC2DC0" w:rsidRPr="006333E4" w:rsidRDefault="00FC2DC0" w:rsidP="00FC2DC0">
      <w:pPr>
        <w:rPr>
          <w:bCs/>
          <w:i/>
          <w:sz w:val="20"/>
          <w:lang w:val="sr-Cyrl-CS"/>
        </w:rPr>
      </w:pPr>
      <w:r w:rsidRPr="006333E4">
        <w:rPr>
          <w:b/>
          <w:bCs/>
          <w:sz w:val="20"/>
          <w:lang w:val="sr-Cyrl-CS"/>
        </w:rPr>
        <w:tab/>
      </w:r>
      <w:r w:rsidRPr="006333E4">
        <w:rPr>
          <w:b/>
          <w:bCs/>
          <w:sz w:val="20"/>
          <w:lang w:val="sr-Cyrl-CS"/>
        </w:rPr>
        <w:tab/>
      </w:r>
      <w:r w:rsidRPr="006333E4">
        <w:rPr>
          <w:b/>
          <w:bCs/>
          <w:sz w:val="20"/>
          <w:lang w:val="sr-Cyrl-CS"/>
        </w:rPr>
        <w:tab/>
      </w:r>
      <w:r w:rsidRPr="006333E4">
        <w:rPr>
          <w:b/>
          <w:bCs/>
          <w:sz w:val="20"/>
          <w:lang w:val="sr-Cyrl-CS"/>
        </w:rPr>
        <w:tab/>
      </w:r>
      <w:r w:rsidRPr="006333E4">
        <w:rPr>
          <w:bCs/>
          <w:sz w:val="20"/>
          <w:lang w:val="sr-Cyrl-CS"/>
        </w:rPr>
        <w:t xml:space="preserve">                                             </w:t>
      </w:r>
      <w:r w:rsidR="00A24B94" w:rsidRPr="006333E4">
        <w:rPr>
          <w:bCs/>
          <w:sz w:val="20"/>
          <w:lang w:val="sr-Cyrl-CS"/>
        </w:rPr>
        <w:t xml:space="preserve">                       </w:t>
      </w:r>
      <w:r w:rsidR="0084278E" w:rsidRPr="006333E4">
        <w:rPr>
          <w:bCs/>
          <w:sz w:val="20"/>
        </w:rPr>
        <w:t xml:space="preserve">                   </w:t>
      </w:r>
      <w:r w:rsidRPr="006333E4">
        <w:rPr>
          <w:bCs/>
          <w:i/>
          <w:sz w:val="20"/>
          <w:lang w:val="sr-Cyrl-CS"/>
        </w:rPr>
        <w:t>(Потпис  овлашћеног лица понуђача)</w:t>
      </w:r>
    </w:p>
    <w:p w:rsidR="00F95E6A" w:rsidRPr="00B24BA8" w:rsidRDefault="00F95E6A" w:rsidP="00F95E6A">
      <w:pPr>
        <w:pStyle w:val="BodyText"/>
        <w:spacing w:before="120"/>
        <w:ind w:left="1418" w:hanging="1418"/>
        <w:jc w:val="left"/>
        <w:rPr>
          <w:b/>
        </w:rPr>
      </w:pPr>
      <w:r w:rsidRPr="00B24BA8">
        <w:rPr>
          <w:b/>
        </w:rPr>
        <w:t xml:space="preserve">ПАРТИЈА </w:t>
      </w:r>
      <w:r w:rsidR="000B477D" w:rsidRPr="00B24BA8">
        <w:rPr>
          <w:b/>
        </w:rPr>
        <w:t xml:space="preserve">II: </w:t>
      </w:r>
      <w:r w:rsidR="000B477D" w:rsidRPr="00B24BA8">
        <w:rPr>
          <w:b/>
        </w:rPr>
        <w:tab/>
        <w:t>Испорука и монтажа надстрешнице за возила на локацији КМЦ Београд</w:t>
      </w:r>
    </w:p>
    <w:p w:rsidR="000B477D" w:rsidRPr="00B24BA8" w:rsidRDefault="000B477D" w:rsidP="00F95E6A">
      <w:pPr>
        <w:pStyle w:val="BodyText"/>
        <w:ind w:left="1702" w:firstLine="2"/>
        <w:jc w:val="left"/>
        <w:rPr>
          <w:b/>
        </w:rPr>
      </w:pPr>
      <w:r w:rsidRPr="00B24BA8">
        <w:rPr>
          <w:b/>
        </w:rPr>
        <w:t>и и</w:t>
      </w:r>
      <w:r w:rsidR="00F95E6A" w:rsidRPr="00B24BA8">
        <w:rPr>
          <w:b/>
        </w:rPr>
        <w:t>зрада фасаде на објекту КМЦ Ниш</w:t>
      </w:r>
    </w:p>
    <w:p w:rsidR="000B477D" w:rsidRPr="00B24BA8" w:rsidRDefault="000B477D" w:rsidP="00F95E6A">
      <w:pPr>
        <w:jc w:val="both"/>
        <w:rPr>
          <w:b/>
          <w:bCs/>
          <w:smallCaps/>
          <w:lang w:val="sr-Cyrl-CS"/>
        </w:rPr>
      </w:pPr>
    </w:p>
    <w:p w:rsidR="000B477D" w:rsidRPr="00B24BA8" w:rsidRDefault="000B477D" w:rsidP="000B477D">
      <w:pPr>
        <w:jc w:val="both"/>
        <w:rPr>
          <w:b/>
          <w:bCs/>
          <w:smallCaps/>
          <w:lang w:val="sr-Cyrl-CS"/>
        </w:rPr>
      </w:pPr>
      <w:r w:rsidRPr="00B24BA8">
        <w:rPr>
          <w:b/>
          <w:bCs/>
          <w:smallCaps/>
          <w:lang w:val="sr-Cyrl-CS"/>
        </w:rPr>
        <w:lastRenderedPageBreak/>
        <w:t>Цене:</w:t>
      </w:r>
    </w:p>
    <w:p w:rsidR="000B477D" w:rsidRPr="00B24BA8" w:rsidRDefault="000B477D" w:rsidP="000B477D">
      <w:pPr>
        <w:jc w:val="both"/>
        <w:rPr>
          <w:bCs/>
          <w:lang w:val="sr-Cyrl-CS"/>
        </w:rPr>
      </w:pPr>
    </w:p>
    <w:tbl>
      <w:tblPr>
        <w:tblStyle w:val="TableGrid"/>
        <w:tblW w:w="9498" w:type="dxa"/>
        <w:tblInd w:w="108" w:type="dxa"/>
        <w:shd w:val="clear" w:color="auto" w:fill="EAF1DD" w:themeFill="accent3" w:themeFillTint="33"/>
        <w:tblLayout w:type="fixed"/>
        <w:tblLook w:val="04A0"/>
      </w:tblPr>
      <w:tblGrid>
        <w:gridCol w:w="851"/>
        <w:gridCol w:w="5953"/>
        <w:gridCol w:w="2694"/>
      </w:tblGrid>
      <w:tr w:rsidR="000B477D" w:rsidRPr="00B24BA8" w:rsidTr="001E502F">
        <w:trPr>
          <w:trHeight w:val="456"/>
        </w:trPr>
        <w:tc>
          <w:tcPr>
            <w:tcW w:w="851" w:type="dxa"/>
            <w:tcBorders>
              <w:bottom w:val="double" w:sz="4" w:space="0" w:color="auto"/>
            </w:tcBorders>
            <w:shd w:val="clear" w:color="auto" w:fill="F2F2F2" w:themeFill="background1" w:themeFillShade="F2"/>
            <w:vAlign w:val="center"/>
          </w:tcPr>
          <w:p w:rsidR="000B477D" w:rsidRPr="00B24BA8" w:rsidRDefault="000B477D" w:rsidP="001E502F">
            <w:pPr>
              <w:ind w:left="-108" w:right="-108"/>
              <w:jc w:val="center"/>
              <w:rPr>
                <w:rFonts w:eastAsia="Calibri"/>
                <w:iCs/>
                <w:sz w:val="20"/>
                <w:lang w:val="sr-Cyrl-CS"/>
              </w:rPr>
            </w:pPr>
            <w:r w:rsidRPr="00B24BA8">
              <w:rPr>
                <w:rFonts w:eastAsia="Calibri"/>
                <w:iCs/>
                <w:sz w:val="20"/>
                <w:lang w:val="sr-Cyrl-CS"/>
              </w:rPr>
              <w:t>Ред.</w:t>
            </w:r>
          </w:p>
          <w:p w:rsidR="000B477D" w:rsidRPr="00B24BA8" w:rsidRDefault="000B477D" w:rsidP="001E502F">
            <w:pPr>
              <w:ind w:left="-108" w:right="-108"/>
              <w:jc w:val="center"/>
              <w:rPr>
                <w:rFonts w:eastAsia="Calibri"/>
                <w:iCs/>
                <w:sz w:val="20"/>
                <w:lang w:val="sr-Cyrl-CS"/>
              </w:rPr>
            </w:pPr>
            <w:r w:rsidRPr="00B24BA8">
              <w:rPr>
                <w:rFonts w:eastAsia="Calibri"/>
                <w:iCs/>
                <w:sz w:val="20"/>
                <w:lang w:val="sr-Cyrl-CS"/>
              </w:rPr>
              <w:t>бр.</w:t>
            </w:r>
          </w:p>
          <w:p w:rsidR="000B477D" w:rsidRPr="00B24BA8" w:rsidRDefault="000B477D" w:rsidP="001E502F">
            <w:pPr>
              <w:ind w:left="-108" w:right="-108"/>
              <w:jc w:val="center"/>
              <w:rPr>
                <w:rFonts w:eastAsia="Calibri"/>
                <w:iCs/>
                <w:sz w:val="20"/>
                <w:lang w:val="sr-Cyrl-CS"/>
              </w:rPr>
            </w:pPr>
            <w:r w:rsidRPr="00B24BA8">
              <w:rPr>
                <w:rFonts w:eastAsia="Calibri"/>
                <w:iCs/>
                <w:sz w:val="20"/>
                <w:lang w:val="sr-Cyrl-CS"/>
              </w:rPr>
              <w:t>позиције</w:t>
            </w:r>
          </w:p>
        </w:tc>
        <w:tc>
          <w:tcPr>
            <w:tcW w:w="5953" w:type="dxa"/>
            <w:tcBorders>
              <w:bottom w:val="double" w:sz="4" w:space="0" w:color="auto"/>
            </w:tcBorders>
            <w:shd w:val="clear" w:color="auto" w:fill="F2F2F2" w:themeFill="background1" w:themeFillShade="F2"/>
            <w:vAlign w:val="center"/>
          </w:tcPr>
          <w:p w:rsidR="000B477D" w:rsidRPr="00B24BA8" w:rsidRDefault="000B477D" w:rsidP="001E502F">
            <w:pPr>
              <w:ind w:left="-108" w:right="-108"/>
              <w:jc w:val="center"/>
              <w:rPr>
                <w:rFonts w:eastAsia="Calibri"/>
                <w:b/>
                <w:iCs/>
                <w:lang w:val="sr-Cyrl-CS"/>
              </w:rPr>
            </w:pPr>
            <w:r w:rsidRPr="00B24BA8">
              <w:rPr>
                <w:rFonts w:eastAsia="Calibri"/>
                <w:iCs/>
                <w:lang w:val="sr-Cyrl-CS"/>
              </w:rPr>
              <w:t>Назив позиције</w:t>
            </w:r>
          </w:p>
        </w:tc>
        <w:tc>
          <w:tcPr>
            <w:tcW w:w="2694" w:type="dxa"/>
            <w:tcBorders>
              <w:bottom w:val="double" w:sz="4" w:space="0" w:color="auto"/>
            </w:tcBorders>
            <w:shd w:val="clear" w:color="auto" w:fill="F2F2F2" w:themeFill="background1" w:themeFillShade="F2"/>
            <w:vAlign w:val="center"/>
          </w:tcPr>
          <w:p w:rsidR="000B477D" w:rsidRPr="00B24BA8" w:rsidRDefault="000B477D" w:rsidP="001E502F">
            <w:pPr>
              <w:ind w:left="-108" w:right="-108"/>
              <w:jc w:val="center"/>
              <w:rPr>
                <w:rFonts w:eastAsia="Calibri"/>
                <w:b/>
                <w:iCs/>
                <w:lang w:val="sr-Cyrl-CS"/>
              </w:rPr>
            </w:pPr>
            <w:r w:rsidRPr="00B24BA8">
              <w:rPr>
                <w:rFonts w:eastAsia="Calibri"/>
                <w:b/>
                <w:iCs/>
                <w:lang w:val="sr-Cyrl-CS"/>
              </w:rPr>
              <w:t>Укупно без ПДВ</w:t>
            </w:r>
          </w:p>
          <w:p w:rsidR="000B477D" w:rsidRPr="00B24BA8" w:rsidRDefault="000B477D" w:rsidP="001E502F">
            <w:pPr>
              <w:jc w:val="center"/>
              <w:rPr>
                <w:rFonts w:eastAsia="Calibri"/>
                <w:iCs/>
                <w:lang w:val="sr-Cyrl-CS"/>
              </w:rPr>
            </w:pPr>
            <w:r w:rsidRPr="00B24BA8">
              <w:rPr>
                <w:rFonts w:eastAsia="Calibri"/>
                <w:iCs/>
                <w:lang w:val="sr-Cyrl-CS"/>
              </w:rPr>
              <w:t xml:space="preserve">( РСД / </w:t>
            </w:r>
            <w:r w:rsidRPr="00B24BA8">
              <w:rPr>
                <w:rFonts w:eastAsia="Calibri"/>
                <w:iCs/>
                <w:lang w:val="sr-Latn-CS"/>
              </w:rPr>
              <w:t>EUR</w:t>
            </w:r>
            <w:r w:rsidRPr="00B24BA8">
              <w:rPr>
                <w:rFonts w:eastAsia="Calibri"/>
                <w:iCs/>
              </w:rPr>
              <w:t xml:space="preserve"> </w:t>
            </w:r>
            <w:r w:rsidRPr="00B24BA8">
              <w:rPr>
                <w:rFonts w:eastAsia="Calibri"/>
                <w:iCs/>
                <w:lang w:val="sr-Cyrl-CS"/>
              </w:rPr>
              <w:t>)</w:t>
            </w:r>
          </w:p>
        </w:tc>
      </w:tr>
      <w:tr w:rsidR="000B477D" w:rsidRPr="00B24BA8" w:rsidTr="001E502F">
        <w:trPr>
          <w:trHeight w:val="500"/>
        </w:trPr>
        <w:tc>
          <w:tcPr>
            <w:tcW w:w="851" w:type="dxa"/>
            <w:tcBorders>
              <w:bottom w:val="single" w:sz="4" w:space="0" w:color="auto"/>
            </w:tcBorders>
            <w:shd w:val="clear" w:color="auto" w:fill="auto"/>
            <w:vAlign w:val="center"/>
          </w:tcPr>
          <w:p w:rsidR="000B477D" w:rsidRPr="00B24BA8" w:rsidRDefault="000B477D" w:rsidP="001E502F">
            <w:pPr>
              <w:tabs>
                <w:tab w:val="left" w:pos="2700"/>
                <w:tab w:val="left" w:pos="9360"/>
              </w:tabs>
              <w:jc w:val="center"/>
              <w:rPr>
                <w:bCs/>
                <w:lang w:val="sr-Cyrl-CS"/>
              </w:rPr>
            </w:pPr>
            <w:r w:rsidRPr="00B24BA8">
              <w:rPr>
                <w:bCs/>
                <w:lang w:val="sr-Cyrl-CS"/>
              </w:rPr>
              <w:t>1.</w:t>
            </w:r>
          </w:p>
        </w:tc>
        <w:tc>
          <w:tcPr>
            <w:tcW w:w="5953" w:type="dxa"/>
            <w:tcBorders>
              <w:bottom w:val="single" w:sz="4" w:space="0" w:color="auto"/>
            </w:tcBorders>
            <w:shd w:val="clear" w:color="auto" w:fill="auto"/>
            <w:vAlign w:val="center"/>
          </w:tcPr>
          <w:p w:rsidR="000B477D" w:rsidRPr="00B24BA8" w:rsidRDefault="00FC18BD" w:rsidP="001E502F">
            <w:pPr>
              <w:spacing w:before="120" w:after="120"/>
              <w:rPr>
                <w:iCs/>
                <w:lang w:val="sr-Cyrl-CS"/>
              </w:rPr>
            </w:pPr>
            <w:r w:rsidRPr="00B24BA8">
              <w:rPr>
                <w:iCs/>
                <w:lang w:val="sr-Cyrl-CS"/>
              </w:rPr>
              <w:t>Испорука и монтажа надстрешнице за возила на локацији КМЦ Београд</w:t>
            </w:r>
          </w:p>
        </w:tc>
        <w:tc>
          <w:tcPr>
            <w:tcW w:w="2694" w:type="dxa"/>
            <w:tcBorders>
              <w:bottom w:val="single" w:sz="4" w:space="0" w:color="auto"/>
            </w:tcBorders>
            <w:vAlign w:val="center"/>
          </w:tcPr>
          <w:p w:rsidR="000B477D" w:rsidRPr="00B24BA8" w:rsidRDefault="000B477D" w:rsidP="001E502F">
            <w:pPr>
              <w:jc w:val="center"/>
              <w:rPr>
                <w:rFonts w:eastAsia="Calibri"/>
                <w:iCs/>
                <w:lang w:val="sr-Cyrl-CS"/>
              </w:rPr>
            </w:pPr>
          </w:p>
        </w:tc>
      </w:tr>
      <w:tr w:rsidR="000B477D" w:rsidRPr="00B24BA8" w:rsidTr="001E502F">
        <w:trPr>
          <w:trHeight w:val="500"/>
        </w:trPr>
        <w:tc>
          <w:tcPr>
            <w:tcW w:w="851" w:type="dxa"/>
            <w:tcBorders>
              <w:bottom w:val="single" w:sz="4" w:space="0" w:color="auto"/>
            </w:tcBorders>
            <w:shd w:val="clear" w:color="auto" w:fill="auto"/>
            <w:vAlign w:val="center"/>
          </w:tcPr>
          <w:p w:rsidR="000B477D" w:rsidRPr="00B24BA8" w:rsidRDefault="000B477D" w:rsidP="001E502F">
            <w:pPr>
              <w:tabs>
                <w:tab w:val="left" w:pos="2700"/>
                <w:tab w:val="left" w:pos="9360"/>
              </w:tabs>
              <w:jc w:val="center"/>
              <w:rPr>
                <w:bCs/>
                <w:lang w:val="sr-Cyrl-CS"/>
              </w:rPr>
            </w:pPr>
            <w:r w:rsidRPr="00B24BA8">
              <w:rPr>
                <w:bCs/>
                <w:lang w:val="sr-Cyrl-CS"/>
              </w:rPr>
              <w:t>2.</w:t>
            </w:r>
          </w:p>
        </w:tc>
        <w:tc>
          <w:tcPr>
            <w:tcW w:w="5953" w:type="dxa"/>
            <w:tcBorders>
              <w:bottom w:val="single" w:sz="4" w:space="0" w:color="auto"/>
            </w:tcBorders>
            <w:shd w:val="clear" w:color="auto" w:fill="auto"/>
            <w:vAlign w:val="center"/>
          </w:tcPr>
          <w:p w:rsidR="000B477D" w:rsidRPr="00B24BA8" w:rsidRDefault="00FC18BD" w:rsidP="001E502F">
            <w:pPr>
              <w:pStyle w:val="BodyText"/>
              <w:spacing w:before="240" w:after="240"/>
              <w:jc w:val="left"/>
              <w:rPr>
                <w:iCs/>
                <w:lang w:val="sr-Cyrl-CS"/>
              </w:rPr>
            </w:pPr>
            <w:r w:rsidRPr="00B24BA8">
              <w:rPr>
                <w:iCs/>
                <w:lang w:val="sr-Cyrl-CS"/>
              </w:rPr>
              <w:t>Израда фасаде на објекту КМЦ Ниш</w:t>
            </w:r>
          </w:p>
        </w:tc>
        <w:tc>
          <w:tcPr>
            <w:tcW w:w="2694" w:type="dxa"/>
            <w:tcBorders>
              <w:bottom w:val="single" w:sz="4" w:space="0" w:color="auto"/>
            </w:tcBorders>
            <w:vAlign w:val="center"/>
          </w:tcPr>
          <w:p w:rsidR="000B477D" w:rsidRPr="00B24BA8" w:rsidRDefault="000B477D" w:rsidP="001E502F">
            <w:pPr>
              <w:jc w:val="center"/>
              <w:rPr>
                <w:rFonts w:eastAsia="Calibri"/>
                <w:iCs/>
                <w:lang w:val="sr-Cyrl-CS"/>
              </w:rPr>
            </w:pPr>
          </w:p>
        </w:tc>
      </w:tr>
      <w:tr w:rsidR="000B477D" w:rsidRPr="00B24BA8" w:rsidTr="001E502F">
        <w:trPr>
          <w:trHeight w:val="123"/>
        </w:trPr>
        <w:tc>
          <w:tcPr>
            <w:tcW w:w="851" w:type="dxa"/>
            <w:tcBorders>
              <w:top w:val="single" w:sz="4" w:space="0" w:color="auto"/>
              <w:left w:val="nil"/>
              <w:bottom w:val="single" w:sz="4" w:space="0" w:color="auto"/>
              <w:right w:val="nil"/>
            </w:tcBorders>
            <w:shd w:val="clear" w:color="auto" w:fill="auto"/>
            <w:vAlign w:val="center"/>
          </w:tcPr>
          <w:p w:rsidR="000B477D" w:rsidRPr="00B24BA8" w:rsidRDefault="000B477D" w:rsidP="001E502F">
            <w:pPr>
              <w:tabs>
                <w:tab w:val="left" w:pos="2700"/>
                <w:tab w:val="left" w:pos="9360"/>
              </w:tabs>
              <w:jc w:val="center"/>
              <w:rPr>
                <w:bCs/>
                <w:lang w:val="sr-Cyrl-CS"/>
              </w:rPr>
            </w:pPr>
          </w:p>
        </w:tc>
        <w:tc>
          <w:tcPr>
            <w:tcW w:w="5953" w:type="dxa"/>
            <w:tcBorders>
              <w:top w:val="single" w:sz="4" w:space="0" w:color="auto"/>
              <w:left w:val="nil"/>
              <w:bottom w:val="single" w:sz="4" w:space="0" w:color="auto"/>
              <w:right w:val="nil"/>
            </w:tcBorders>
            <w:shd w:val="clear" w:color="auto" w:fill="auto"/>
            <w:vAlign w:val="center"/>
          </w:tcPr>
          <w:p w:rsidR="000B477D" w:rsidRPr="00B24BA8" w:rsidRDefault="000B477D" w:rsidP="001E502F">
            <w:pPr>
              <w:pStyle w:val="BodyText"/>
              <w:jc w:val="left"/>
              <w:rPr>
                <w:iCs/>
                <w:lang w:val="sr-Cyrl-CS"/>
              </w:rPr>
            </w:pPr>
          </w:p>
        </w:tc>
        <w:tc>
          <w:tcPr>
            <w:tcW w:w="2694" w:type="dxa"/>
            <w:tcBorders>
              <w:top w:val="single" w:sz="4" w:space="0" w:color="auto"/>
              <w:left w:val="nil"/>
              <w:bottom w:val="single" w:sz="4" w:space="0" w:color="auto"/>
              <w:right w:val="nil"/>
            </w:tcBorders>
            <w:vAlign w:val="center"/>
          </w:tcPr>
          <w:p w:rsidR="000B477D" w:rsidRPr="00B24BA8" w:rsidRDefault="000B477D" w:rsidP="001E502F">
            <w:pPr>
              <w:jc w:val="center"/>
              <w:rPr>
                <w:rFonts w:eastAsia="Calibri"/>
                <w:iCs/>
                <w:lang w:val="sr-Cyrl-CS"/>
              </w:rPr>
            </w:pPr>
          </w:p>
        </w:tc>
      </w:tr>
      <w:tr w:rsidR="000B477D" w:rsidRPr="00B24BA8" w:rsidTr="001E502F">
        <w:trPr>
          <w:trHeight w:val="500"/>
        </w:trPr>
        <w:tc>
          <w:tcPr>
            <w:tcW w:w="6804" w:type="dxa"/>
            <w:gridSpan w:val="2"/>
            <w:tcBorders>
              <w:top w:val="single" w:sz="4" w:space="0" w:color="auto"/>
              <w:bottom w:val="single" w:sz="4" w:space="0" w:color="auto"/>
            </w:tcBorders>
            <w:shd w:val="clear" w:color="auto" w:fill="F2F2F2" w:themeFill="background1" w:themeFillShade="F2"/>
            <w:vAlign w:val="center"/>
          </w:tcPr>
          <w:p w:rsidR="000B477D" w:rsidRPr="00B24BA8" w:rsidRDefault="000B477D" w:rsidP="001E502F">
            <w:pPr>
              <w:pStyle w:val="BodyText"/>
              <w:spacing w:before="240" w:after="240"/>
              <w:jc w:val="left"/>
              <w:rPr>
                <w:iCs/>
                <w:lang w:val="sr-Cyrl-CS"/>
              </w:rPr>
            </w:pPr>
            <w:r w:rsidRPr="00B24BA8">
              <w:rPr>
                <w:rFonts w:eastAsia="Calibri"/>
                <w:b/>
                <w:iCs/>
                <w:lang w:val="sr-Cyrl-CS"/>
              </w:rPr>
              <w:t xml:space="preserve">УКУПНО </w:t>
            </w:r>
            <w:r w:rsidRPr="00B24BA8">
              <w:rPr>
                <w:b/>
              </w:rPr>
              <w:t xml:space="preserve">без ПДВ </w:t>
            </w:r>
            <w:r w:rsidRPr="00B24BA8">
              <w:rPr>
                <w:rFonts w:eastAsia="Calibri"/>
                <w:b/>
                <w:iCs/>
                <w:lang w:val="sr-Cyrl-CS"/>
              </w:rPr>
              <w:t xml:space="preserve">за </w:t>
            </w:r>
            <w:r w:rsidRPr="00B24BA8">
              <w:rPr>
                <w:b/>
                <w:bCs/>
              </w:rPr>
              <w:t xml:space="preserve">ПАРТИЈУ </w:t>
            </w:r>
            <w:r w:rsidR="00FC18BD" w:rsidRPr="00B24BA8">
              <w:rPr>
                <w:b/>
              </w:rPr>
              <w:t>II</w:t>
            </w:r>
            <w:r w:rsidRPr="00B24BA8">
              <w:rPr>
                <w:b/>
              </w:rPr>
              <w:t xml:space="preserve"> </w:t>
            </w:r>
            <w:r w:rsidRPr="00B24BA8">
              <w:t>(1+2)</w:t>
            </w:r>
            <w:r w:rsidRPr="00B24BA8">
              <w:rPr>
                <w:b/>
              </w:rPr>
              <w:t xml:space="preserve"> </w:t>
            </w:r>
            <w:r w:rsidRPr="00B24BA8">
              <w:rPr>
                <w:rFonts w:eastAsia="Calibri"/>
                <w:iCs/>
                <w:lang w:val="sr-Cyrl-CS"/>
              </w:rPr>
              <w:t xml:space="preserve">( РСД / </w:t>
            </w:r>
            <w:r w:rsidRPr="00B24BA8">
              <w:rPr>
                <w:rFonts w:eastAsia="Calibri"/>
                <w:iCs/>
                <w:lang w:val="sr-Latn-CS"/>
              </w:rPr>
              <w:t>EUR</w:t>
            </w:r>
            <w:r w:rsidRPr="00B24BA8">
              <w:rPr>
                <w:rFonts w:eastAsia="Calibri"/>
                <w:iCs/>
              </w:rPr>
              <w:t xml:space="preserve"> </w:t>
            </w:r>
            <w:r w:rsidRPr="00B24BA8">
              <w:rPr>
                <w:rFonts w:eastAsia="Calibri"/>
                <w:iCs/>
                <w:lang w:val="sr-Cyrl-CS"/>
              </w:rPr>
              <w:t>)</w:t>
            </w:r>
          </w:p>
        </w:tc>
        <w:tc>
          <w:tcPr>
            <w:tcW w:w="2694" w:type="dxa"/>
            <w:tcBorders>
              <w:top w:val="single" w:sz="4" w:space="0" w:color="auto"/>
              <w:bottom w:val="single" w:sz="4" w:space="0" w:color="auto"/>
            </w:tcBorders>
            <w:shd w:val="clear" w:color="auto" w:fill="F2F2F2" w:themeFill="background1" w:themeFillShade="F2"/>
            <w:vAlign w:val="center"/>
          </w:tcPr>
          <w:p w:rsidR="000B477D" w:rsidRPr="00B24BA8" w:rsidRDefault="000B477D" w:rsidP="001E502F">
            <w:pPr>
              <w:spacing w:before="240" w:after="240"/>
              <w:jc w:val="center"/>
              <w:rPr>
                <w:rFonts w:eastAsia="Calibri"/>
                <w:iCs/>
                <w:lang w:val="sr-Cyrl-CS"/>
              </w:rPr>
            </w:pPr>
          </w:p>
        </w:tc>
      </w:tr>
      <w:tr w:rsidR="000B477D" w:rsidRPr="00B24BA8" w:rsidTr="001E502F">
        <w:trPr>
          <w:trHeight w:val="500"/>
        </w:trPr>
        <w:tc>
          <w:tcPr>
            <w:tcW w:w="6804" w:type="dxa"/>
            <w:gridSpan w:val="2"/>
            <w:tcBorders>
              <w:top w:val="single" w:sz="4" w:space="0" w:color="auto"/>
              <w:bottom w:val="single" w:sz="4" w:space="0" w:color="auto"/>
            </w:tcBorders>
            <w:shd w:val="clear" w:color="auto" w:fill="auto"/>
            <w:vAlign w:val="center"/>
          </w:tcPr>
          <w:p w:rsidR="000B477D" w:rsidRPr="00B24BA8" w:rsidRDefault="000B477D" w:rsidP="001E502F">
            <w:pPr>
              <w:pStyle w:val="BodyText"/>
              <w:spacing w:before="120" w:after="120"/>
              <w:jc w:val="left"/>
              <w:rPr>
                <w:rFonts w:eastAsia="Calibri"/>
                <w:b/>
                <w:iCs/>
                <w:lang w:val="sr-Cyrl-CS"/>
              </w:rPr>
            </w:pPr>
            <w:r w:rsidRPr="00B24BA8">
              <w:rPr>
                <w:rFonts w:eastAsia="Calibri"/>
                <w:iCs/>
                <w:lang w:val="sr-Cyrl-CS"/>
              </w:rPr>
              <w:t xml:space="preserve">УКУПНО </w:t>
            </w:r>
            <w:r w:rsidRPr="00B24BA8">
              <w:t xml:space="preserve">ПДВ </w:t>
            </w:r>
            <w:r w:rsidRPr="00B24BA8">
              <w:rPr>
                <w:rFonts w:eastAsia="Calibri"/>
                <w:iCs/>
                <w:lang w:val="sr-Cyrl-CS"/>
              </w:rPr>
              <w:t xml:space="preserve">за </w:t>
            </w:r>
            <w:r w:rsidRPr="00B24BA8">
              <w:rPr>
                <w:bCs/>
              </w:rPr>
              <w:t xml:space="preserve">ПАРТИЈУ </w:t>
            </w:r>
            <w:r w:rsidR="00FC18BD" w:rsidRPr="00B24BA8">
              <w:t>II</w:t>
            </w:r>
            <w:r w:rsidR="00FC18BD" w:rsidRPr="00B24BA8">
              <w:rPr>
                <w:rFonts w:eastAsia="Calibri"/>
                <w:iCs/>
                <w:lang w:val="sr-Cyrl-CS"/>
              </w:rPr>
              <w:t xml:space="preserve"> </w:t>
            </w:r>
            <w:r w:rsidRPr="00B24BA8">
              <w:rPr>
                <w:rFonts w:eastAsia="Calibri"/>
                <w:iCs/>
                <w:lang w:val="sr-Cyrl-CS"/>
              </w:rPr>
              <w:t xml:space="preserve">( РСД / </w:t>
            </w:r>
            <w:r w:rsidRPr="00B24BA8">
              <w:rPr>
                <w:rFonts w:eastAsia="Calibri"/>
                <w:iCs/>
                <w:lang w:val="sr-Latn-CS"/>
              </w:rPr>
              <w:t>EUR</w:t>
            </w:r>
            <w:r w:rsidRPr="00B24BA8">
              <w:rPr>
                <w:rFonts w:eastAsia="Calibri"/>
                <w:iCs/>
              </w:rPr>
              <w:t xml:space="preserve"> </w:t>
            </w:r>
            <w:r w:rsidRPr="00B24BA8">
              <w:rPr>
                <w:rFonts w:eastAsia="Calibri"/>
                <w:iCs/>
                <w:lang w:val="sr-Cyrl-CS"/>
              </w:rPr>
              <w:t>)</w:t>
            </w:r>
          </w:p>
        </w:tc>
        <w:tc>
          <w:tcPr>
            <w:tcW w:w="2694" w:type="dxa"/>
            <w:tcBorders>
              <w:top w:val="single" w:sz="4" w:space="0" w:color="auto"/>
              <w:bottom w:val="single" w:sz="4" w:space="0" w:color="auto"/>
            </w:tcBorders>
            <w:shd w:val="clear" w:color="auto" w:fill="auto"/>
            <w:vAlign w:val="center"/>
          </w:tcPr>
          <w:p w:rsidR="000B477D" w:rsidRPr="00B24BA8" w:rsidRDefault="000B477D" w:rsidP="001E502F">
            <w:pPr>
              <w:spacing w:before="120" w:after="120"/>
              <w:jc w:val="center"/>
              <w:rPr>
                <w:rFonts w:eastAsia="Calibri"/>
                <w:iCs/>
                <w:lang w:val="sr-Cyrl-CS"/>
              </w:rPr>
            </w:pPr>
          </w:p>
        </w:tc>
      </w:tr>
      <w:tr w:rsidR="000B477D" w:rsidRPr="00B24BA8" w:rsidTr="001E502F">
        <w:trPr>
          <w:trHeight w:val="500"/>
        </w:trPr>
        <w:tc>
          <w:tcPr>
            <w:tcW w:w="6804" w:type="dxa"/>
            <w:gridSpan w:val="2"/>
            <w:tcBorders>
              <w:top w:val="single" w:sz="4" w:space="0" w:color="auto"/>
              <w:bottom w:val="single" w:sz="4" w:space="0" w:color="auto"/>
            </w:tcBorders>
            <w:shd w:val="clear" w:color="auto" w:fill="auto"/>
            <w:vAlign w:val="center"/>
          </w:tcPr>
          <w:p w:rsidR="000B477D" w:rsidRPr="00B24BA8" w:rsidRDefault="000B477D" w:rsidP="001E502F">
            <w:pPr>
              <w:pStyle w:val="BodyText"/>
              <w:spacing w:before="120" w:after="120"/>
              <w:jc w:val="left"/>
              <w:rPr>
                <w:rFonts w:eastAsia="Calibri"/>
                <w:iCs/>
                <w:lang w:val="sr-Cyrl-CS"/>
              </w:rPr>
            </w:pPr>
            <w:r w:rsidRPr="00B24BA8">
              <w:rPr>
                <w:rFonts w:eastAsia="Calibri"/>
                <w:iCs/>
                <w:lang w:val="sr-Cyrl-CS"/>
              </w:rPr>
              <w:t xml:space="preserve">УКУПНО </w:t>
            </w:r>
            <w:r w:rsidRPr="00B24BA8">
              <w:t xml:space="preserve">са ПДВ </w:t>
            </w:r>
            <w:r w:rsidRPr="00B24BA8">
              <w:rPr>
                <w:rFonts w:eastAsia="Calibri"/>
                <w:iCs/>
                <w:lang w:val="sr-Cyrl-CS"/>
              </w:rPr>
              <w:t xml:space="preserve">за </w:t>
            </w:r>
            <w:r w:rsidRPr="00B24BA8">
              <w:rPr>
                <w:bCs/>
              </w:rPr>
              <w:t xml:space="preserve">ПАРТИЈУ </w:t>
            </w:r>
            <w:r w:rsidR="00FC18BD" w:rsidRPr="00B24BA8">
              <w:t>II</w:t>
            </w:r>
            <w:r w:rsidR="00FC18BD" w:rsidRPr="00B24BA8">
              <w:rPr>
                <w:rFonts w:eastAsia="Calibri"/>
                <w:iCs/>
                <w:lang w:val="sr-Cyrl-CS"/>
              </w:rPr>
              <w:t xml:space="preserve"> </w:t>
            </w:r>
            <w:r w:rsidRPr="00B24BA8">
              <w:rPr>
                <w:rFonts w:eastAsia="Calibri"/>
                <w:iCs/>
                <w:lang w:val="sr-Cyrl-CS"/>
              </w:rPr>
              <w:t xml:space="preserve">( РСД / </w:t>
            </w:r>
            <w:r w:rsidRPr="00B24BA8">
              <w:rPr>
                <w:rFonts w:eastAsia="Calibri"/>
                <w:iCs/>
                <w:lang w:val="sr-Latn-CS"/>
              </w:rPr>
              <w:t>EUR</w:t>
            </w:r>
            <w:r w:rsidRPr="00B24BA8">
              <w:rPr>
                <w:rFonts w:eastAsia="Calibri"/>
                <w:iCs/>
              </w:rPr>
              <w:t xml:space="preserve"> </w:t>
            </w:r>
            <w:r w:rsidRPr="00B24BA8">
              <w:rPr>
                <w:rFonts w:eastAsia="Calibri"/>
                <w:iCs/>
                <w:lang w:val="sr-Cyrl-CS"/>
              </w:rPr>
              <w:t>)</w:t>
            </w:r>
          </w:p>
        </w:tc>
        <w:tc>
          <w:tcPr>
            <w:tcW w:w="2694" w:type="dxa"/>
            <w:tcBorders>
              <w:top w:val="single" w:sz="4" w:space="0" w:color="auto"/>
              <w:bottom w:val="single" w:sz="4" w:space="0" w:color="auto"/>
            </w:tcBorders>
            <w:shd w:val="clear" w:color="auto" w:fill="auto"/>
            <w:vAlign w:val="center"/>
          </w:tcPr>
          <w:p w:rsidR="000B477D" w:rsidRPr="00B24BA8" w:rsidRDefault="000B477D" w:rsidP="001E502F">
            <w:pPr>
              <w:spacing w:before="120" w:after="120"/>
              <w:jc w:val="center"/>
              <w:rPr>
                <w:rFonts w:eastAsia="Calibri"/>
                <w:iCs/>
                <w:lang w:val="sr-Cyrl-CS"/>
              </w:rPr>
            </w:pPr>
          </w:p>
        </w:tc>
      </w:tr>
    </w:tbl>
    <w:p w:rsidR="000B477D" w:rsidRPr="00B24BA8" w:rsidRDefault="000B477D" w:rsidP="000B477D">
      <w:pPr>
        <w:rPr>
          <w:b/>
          <w:bCs/>
        </w:rPr>
      </w:pPr>
    </w:p>
    <w:p w:rsidR="000B477D" w:rsidRPr="00B24BA8" w:rsidRDefault="000B477D" w:rsidP="000B477D">
      <w:pPr>
        <w:spacing w:after="120"/>
        <w:rPr>
          <w:bCs/>
        </w:rPr>
      </w:pPr>
      <w:r w:rsidRPr="00B24BA8">
        <w:rPr>
          <w:bCs/>
        </w:rPr>
        <w:t>Напомена:</w:t>
      </w:r>
    </w:p>
    <w:p w:rsidR="000B477D" w:rsidRPr="00B24BA8" w:rsidRDefault="000B477D" w:rsidP="000B477D">
      <w:pPr>
        <w:jc w:val="both"/>
        <w:rPr>
          <w:szCs w:val="20"/>
          <w:lang w:val="sr-Cyrl-CS"/>
        </w:rPr>
      </w:pPr>
      <w:r w:rsidRPr="00B24BA8">
        <w:rPr>
          <w:rFonts w:eastAsia="Calibri"/>
          <w:iCs/>
          <w:szCs w:val="20"/>
          <w:u w:val="single"/>
          <w:lang w:val="sr-Cyrl-CS"/>
        </w:rPr>
        <w:t>УКУПНО без ПДВ служи само за рангирање понуда</w:t>
      </w:r>
      <w:r w:rsidRPr="00B24BA8">
        <w:rPr>
          <w:rFonts w:eastAsia="Calibri"/>
          <w:iCs/>
          <w:szCs w:val="20"/>
          <w:lang w:val="sr-Cyrl-CS"/>
        </w:rPr>
        <w:t xml:space="preserve"> јер ће се к</w:t>
      </w:r>
      <w:r w:rsidRPr="00B24BA8">
        <w:rPr>
          <w:szCs w:val="20"/>
          <w:lang w:val="sr-Cyrl-CS"/>
        </w:rPr>
        <w:t xml:space="preserve">оначна количина и вредност радова по овом уговору утврдити на основу стварно изведених и утврђених коначних количина радова за сваку позицију, оверених у грађевинској књизи од стране стручног надзора и јединичних цена из прихваћене понуде.  </w:t>
      </w:r>
    </w:p>
    <w:p w:rsidR="000B477D" w:rsidRPr="00B24BA8" w:rsidRDefault="000B477D" w:rsidP="000B477D">
      <w:pPr>
        <w:rPr>
          <w:b/>
          <w:bCs/>
        </w:rPr>
      </w:pPr>
    </w:p>
    <w:p w:rsidR="000B477D" w:rsidRPr="00B24BA8" w:rsidRDefault="000B477D" w:rsidP="000B477D">
      <w:pPr>
        <w:rPr>
          <w:b/>
          <w:bCs/>
        </w:rPr>
      </w:pPr>
    </w:p>
    <w:p w:rsidR="000B477D" w:rsidRPr="00B24BA8" w:rsidRDefault="000B477D" w:rsidP="000B477D">
      <w:pPr>
        <w:jc w:val="both"/>
        <w:rPr>
          <w:b/>
          <w:bCs/>
          <w:smallCaps/>
          <w:lang w:val="sr-Cyrl-CS"/>
        </w:rPr>
      </w:pPr>
      <w:r w:rsidRPr="00B24BA8">
        <w:rPr>
          <w:b/>
          <w:bCs/>
          <w:smallCaps/>
          <w:lang w:val="sr-Cyrl-CS"/>
        </w:rPr>
        <w:t>Услови:</w:t>
      </w:r>
    </w:p>
    <w:p w:rsidR="000B477D" w:rsidRPr="00B24BA8" w:rsidRDefault="000B477D" w:rsidP="000B477D">
      <w:pPr>
        <w:jc w:val="both"/>
        <w:rPr>
          <w:bCs/>
          <w:i/>
          <w:lang w:val="sr-Cyrl-CS"/>
        </w:rPr>
      </w:pPr>
      <w:r w:rsidRPr="00B24BA8">
        <w:rPr>
          <w:bCs/>
          <w:i/>
          <w:lang w:val="sr-Cyrl-CS"/>
        </w:rPr>
        <w:t>(попунити понуђене услове)</w:t>
      </w:r>
    </w:p>
    <w:p w:rsidR="000B477D" w:rsidRPr="00B24BA8" w:rsidRDefault="000B477D" w:rsidP="000B477D">
      <w:pPr>
        <w:jc w:val="both"/>
        <w:rPr>
          <w:bCs/>
          <w:i/>
          <w:lang w:val="sr-Cyrl-CS"/>
        </w:rPr>
      </w:pPr>
    </w:p>
    <w:p w:rsidR="000B477D" w:rsidRPr="00B24BA8" w:rsidRDefault="000B477D" w:rsidP="000B477D">
      <w:pPr>
        <w:pStyle w:val="Default"/>
        <w:jc w:val="both"/>
        <w:rPr>
          <w:rFonts w:ascii="Times New Roman" w:hAnsi="Times New Roman" w:cs="Times New Roman"/>
          <w:color w:val="auto"/>
          <w:lang w:val="sr-Cyrl-CS"/>
        </w:rPr>
      </w:pPr>
      <w:r w:rsidRPr="00B24BA8">
        <w:rPr>
          <w:rFonts w:ascii="Times New Roman" w:hAnsi="Times New Roman" w:cs="Times New Roman"/>
          <w:b/>
          <w:bCs/>
          <w:color w:val="auto"/>
          <w:lang w:val="sr-Cyrl-CS"/>
        </w:rPr>
        <w:t>Рок плаћања</w:t>
      </w:r>
      <w:r w:rsidRPr="00B24BA8">
        <w:rPr>
          <w:rFonts w:ascii="Times New Roman" w:hAnsi="Times New Roman" w:cs="Times New Roman"/>
          <w:bCs/>
          <w:color w:val="auto"/>
          <w:lang w:val="sr-Cyrl-CS"/>
        </w:rPr>
        <w:t xml:space="preserve"> </w:t>
      </w:r>
      <w:r w:rsidRPr="00B24BA8">
        <w:rPr>
          <w:rFonts w:ascii="Times New Roman" w:hAnsi="Times New Roman" w:cs="Times New Roman"/>
          <w:color w:val="auto"/>
        </w:rPr>
        <w:t xml:space="preserve">је </w:t>
      </w:r>
      <w:r w:rsidRPr="00B24BA8">
        <w:rPr>
          <w:rFonts w:ascii="Times New Roman" w:hAnsi="Times New Roman" w:cs="Times New Roman"/>
          <w:color w:val="auto"/>
          <w:shd w:val="clear" w:color="auto" w:fill="EEECE1" w:themeFill="background2"/>
        </w:rPr>
        <w:t>________</w:t>
      </w:r>
      <w:r w:rsidRPr="00B24BA8">
        <w:rPr>
          <w:rFonts w:ascii="Times New Roman" w:hAnsi="Times New Roman" w:cs="Times New Roman"/>
          <w:color w:val="auto"/>
        </w:rPr>
        <w:t xml:space="preserve"> дана </w:t>
      </w:r>
      <w:r w:rsidRPr="00B24BA8">
        <w:rPr>
          <w:rFonts w:ascii="Times New Roman" w:hAnsi="Times New Roman" w:cs="Times New Roman"/>
          <w:color w:val="auto"/>
          <w:lang w:val="sr-Cyrl-CS"/>
        </w:rPr>
        <w:t>(</w:t>
      </w:r>
      <w:r w:rsidRPr="00B24BA8">
        <w:rPr>
          <w:rFonts w:ascii="Times New Roman" w:hAnsi="Times New Roman" w:cs="Times New Roman"/>
          <w:i/>
          <w:color w:val="auto"/>
          <w:lang w:val="sr-Cyrl-CS"/>
        </w:rPr>
        <w:t>понуђени рок</w:t>
      </w:r>
      <w:r w:rsidRPr="00B24BA8">
        <w:rPr>
          <w:rFonts w:ascii="Times New Roman" w:hAnsi="Times New Roman" w:cs="Times New Roman"/>
          <w:color w:val="auto"/>
          <w:lang w:val="sr-Cyrl-CS"/>
        </w:rPr>
        <w:t xml:space="preserve">). </w:t>
      </w:r>
    </w:p>
    <w:p w:rsidR="000B477D" w:rsidRPr="00B24BA8" w:rsidRDefault="000B477D" w:rsidP="000B477D">
      <w:pPr>
        <w:pStyle w:val="Default"/>
        <w:jc w:val="both"/>
        <w:rPr>
          <w:rFonts w:ascii="Times New Roman" w:eastAsiaTheme="minorHAnsi" w:hAnsi="Times New Roman" w:cs="Times New Roman"/>
          <w:bCs/>
          <w:color w:val="auto"/>
        </w:rPr>
      </w:pPr>
      <w:r w:rsidRPr="00B24BA8">
        <w:rPr>
          <w:rFonts w:ascii="Times New Roman" w:hAnsi="Times New Roman" w:cs="Times New Roman"/>
          <w:color w:val="auto"/>
          <w:lang w:val="sr-Cyrl-CS"/>
        </w:rPr>
        <w:t>Р</w:t>
      </w:r>
      <w:r w:rsidRPr="00B24BA8">
        <w:rPr>
          <w:rFonts w:ascii="Times New Roman" w:hAnsi="Times New Roman" w:cs="Times New Roman"/>
          <w:bCs/>
          <w:color w:val="auto"/>
          <w:lang w:val="sr-Cyrl-CS"/>
        </w:rPr>
        <w:t>ачуна се од дана службеног пријема фактуре, потписаног Записника о</w:t>
      </w:r>
      <w:r w:rsidRPr="00B24BA8">
        <w:rPr>
          <w:rFonts w:ascii="Times New Roman" w:eastAsiaTheme="minorHAnsi" w:hAnsi="Times New Roman" w:cs="Times New Roman"/>
          <w:bCs/>
          <w:color w:val="auto"/>
        </w:rPr>
        <w:t xml:space="preserve"> п</w:t>
      </w:r>
      <w:r w:rsidRPr="00B24BA8">
        <w:rPr>
          <w:rFonts w:ascii="Times New Roman" w:hAnsi="Times New Roman" w:cs="Times New Roman"/>
          <w:color w:val="auto"/>
          <w:lang w:val="sr-Cyrl-CS"/>
        </w:rPr>
        <w:t>римопредаји радова</w:t>
      </w:r>
      <w:r w:rsidRPr="00B24BA8">
        <w:rPr>
          <w:rFonts w:ascii="Times New Roman" w:eastAsiaTheme="minorHAnsi" w:hAnsi="Times New Roman" w:cs="Times New Roman"/>
          <w:bCs/>
          <w:color w:val="auto"/>
        </w:rPr>
        <w:t xml:space="preserve"> и </w:t>
      </w:r>
      <w:r w:rsidRPr="00B24BA8">
        <w:rPr>
          <w:rFonts w:ascii="Times New Roman" w:hAnsi="Times New Roman" w:cs="Times New Roman"/>
          <w:color w:val="auto"/>
          <w:lang w:val="ru-RU"/>
        </w:rPr>
        <w:t xml:space="preserve">банкарске гаранције за </w:t>
      </w:r>
      <w:r w:rsidRPr="00B24BA8">
        <w:rPr>
          <w:rFonts w:ascii="Times New Roman" w:hAnsi="Times New Roman" w:cs="Times New Roman"/>
          <w:color w:val="auto"/>
        </w:rPr>
        <w:t xml:space="preserve">отклањање грешака у гарантном року за Партију </w:t>
      </w:r>
      <w:r w:rsidR="00DD347B">
        <w:rPr>
          <w:rFonts w:ascii="Times New Roman" w:hAnsi="Times New Roman" w:cs="Times New Roman"/>
          <w:color w:val="auto"/>
          <w:lang w:val="en-GB"/>
        </w:rPr>
        <w:t>I</w:t>
      </w:r>
      <w:r w:rsidRPr="00B24BA8">
        <w:rPr>
          <w:rFonts w:ascii="Times New Roman" w:hAnsi="Times New Roman" w:cs="Times New Roman"/>
          <w:color w:val="auto"/>
        </w:rPr>
        <w:t>I</w:t>
      </w:r>
      <w:r w:rsidRPr="00B24BA8">
        <w:rPr>
          <w:rFonts w:ascii="Times New Roman" w:eastAsiaTheme="minorHAnsi" w:hAnsi="Times New Roman" w:cs="Times New Roman"/>
          <w:bCs/>
          <w:color w:val="auto"/>
        </w:rPr>
        <w:t xml:space="preserve"> .</w:t>
      </w:r>
    </w:p>
    <w:p w:rsidR="000B477D" w:rsidRPr="00B24BA8" w:rsidRDefault="000B477D" w:rsidP="000B477D">
      <w:pPr>
        <w:pStyle w:val="Default"/>
        <w:jc w:val="both"/>
        <w:rPr>
          <w:rFonts w:ascii="Times New Roman" w:eastAsiaTheme="minorHAnsi" w:hAnsi="Times New Roman" w:cs="Times New Roman"/>
          <w:bCs/>
          <w:color w:val="auto"/>
        </w:rPr>
      </w:pPr>
    </w:p>
    <w:p w:rsidR="000B477D" w:rsidRPr="00B24BA8" w:rsidRDefault="000B477D" w:rsidP="000B477D">
      <w:pPr>
        <w:pStyle w:val="Default"/>
        <w:jc w:val="both"/>
        <w:rPr>
          <w:rFonts w:ascii="Times New Roman" w:hAnsi="Times New Roman" w:cs="Times New Roman"/>
          <w:color w:val="auto"/>
          <w:lang w:val="sr-Cyrl-CS"/>
        </w:rPr>
      </w:pPr>
      <w:r w:rsidRPr="00B24BA8">
        <w:rPr>
          <w:rFonts w:ascii="Times New Roman" w:hAnsi="Times New Roman" w:cs="Times New Roman"/>
          <w:b/>
          <w:color w:val="auto"/>
        </w:rPr>
        <w:t xml:space="preserve">Рок важења понуде </w:t>
      </w:r>
      <w:r w:rsidRPr="00B24BA8">
        <w:rPr>
          <w:rFonts w:ascii="Times New Roman" w:hAnsi="Times New Roman" w:cs="Times New Roman"/>
          <w:color w:val="auto"/>
        </w:rPr>
        <w:t>је</w:t>
      </w:r>
      <w:r w:rsidRPr="00B24BA8">
        <w:rPr>
          <w:rFonts w:ascii="Times New Roman" w:hAnsi="Times New Roman" w:cs="Times New Roman"/>
          <w:b/>
          <w:color w:val="auto"/>
        </w:rPr>
        <w:t xml:space="preserve"> </w:t>
      </w:r>
      <w:r w:rsidRPr="00B24BA8">
        <w:rPr>
          <w:rFonts w:ascii="Times New Roman" w:hAnsi="Times New Roman" w:cs="Times New Roman"/>
          <w:color w:val="auto"/>
        </w:rPr>
        <w:t xml:space="preserve"> </w:t>
      </w:r>
      <w:r w:rsidRPr="00B24BA8">
        <w:rPr>
          <w:rFonts w:ascii="Times New Roman" w:hAnsi="Times New Roman" w:cs="Times New Roman"/>
          <w:color w:val="auto"/>
          <w:shd w:val="clear" w:color="auto" w:fill="EEECE1" w:themeFill="background2"/>
        </w:rPr>
        <w:t>________</w:t>
      </w:r>
      <w:r w:rsidRPr="00B24BA8">
        <w:rPr>
          <w:rFonts w:ascii="Times New Roman" w:hAnsi="Times New Roman" w:cs="Times New Roman"/>
          <w:color w:val="auto"/>
        </w:rPr>
        <w:t xml:space="preserve"> дана </w:t>
      </w:r>
      <w:r w:rsidRPr="00B24BA8">
        <w:rPr>
          <w:rFonts w:ascii="Times New Roman" w:hAnsi="Times New Roman" w:cs="Times New Roman"/>
          <w:color w:val="auto"/>
          <w:lang w:val="sr-Cyrl-CS"/>
        </w:rPr>
        <w:t>(</w:t>
      </w:r>
      <w:r w:rsidRPr="00B24BA8">
        <w:rPr>
          <w:rFonts w:ascii="Times New Roman" w:hAnsi="Times New Roman" w:cs="Times New Roman"/>
          <w:i/>
          <w:color w:val="auto"/>
          <w:lang w:val="sr-Cyrl-CS"/>
        </w:rPr>
        <w:t>понуђени рок</w:t>
      </w:r>
      <w:r w:rsidRPr="00B24BA8">
        <w:rPr>
          <w:rFonts w:ascii="Times New Roman" w:hAnsi="Times New Roman" w:cs="Times New Roman"/>
          <w:color w:val="auto"/>
          <w:lang w:val="sr-Cyrl-CS"/>
        </w:rPr>
        <w:t>).</w:t>
      </w:r>
    </w:p>
    <w:p w:rsidR="000B477D" w:rsidRPr="00B24BA8" w:rsidRDefault="000B477D" w:rsidP="000B477D">
      <w:pPr>
        <w:pStyle w:val="Default"/>
        <w:jc w:val="both"/>
        <w:rPr>
          <w:rFonts w:ascii="Times New Roman" w:hAnsi="Times New Roman" w:cs="Times New Roman"/>
          <w:color w:val="auto"/>
        </w:rPr>
      </w:pPr>
      <w:r w:rsidRPr="00B24BA8">
        <w:rPr>
          <w:rFonts w:ascii="Times New Roman" w:hAnsi="Times New Roman" w:cs="Times New Roman"/>
          <w:bCs/>
          <w:color w:val="auto"/>
          <w:lang w:val="sr-Cyrl-CS"/>
        </w:rPr>
        <w:t xml:space="preserve">Не може бити краћи од 60  (шездесет) дана </w:t>
      </w:r>
      <w:r w:rsidRPr="00B24BA8">
        <w:rPr>
          <w:rFonts w:ascii="Times New Roman" w:hAnsi="Times New Roman" w:cs="Times New Roman"/>
          <w:color w:val="auto"/>
        </w:rPr>
        <w:t>од дана јавног отварања понуда.</w:t>
      </w:r>
    </w:p>
    <w:p w:rsidR="000B477D" w:rsidRPr="00B24BA8" w:rsidRDefault="000B477D" w:rsidP="000B477D">
      <w:pPr>
        <w:pStyle w:val="Default"/>
        <w:jc w:val="both"/>
        <w:rPr>
          <w:rFonts w:ascii="Times New Roman" w:hAnsi="Times New Roman" w:cs="Times New Roman"/>
          <w:color w:val="auto"/>
        </w:rPr>
      </w:pPr>
    </w:p>
    <w:p w:rsidR="000B477D" w:rsidRPr="00B24BA8" w:rsidRDefault="000B477D" w:rsidP="000B477D">
      <w:pPr>
        <w:pStyle w:val="Default"/>
        <w:jc w:val="both"/>
        <w:rPr>
          <w:rFonts w:ascii="Times New Roman" w:hAnsi="Times New Roman" w:cs="Times New Roman"/>
          <w:color w:val="auto"/>
          <w:lang w:val="sr-Cyrl-CS"/>
        </w:rPr>
      </w:pPr>
      <w:r w:rsidRPr="00B24BA8">
        <w:rPr>
          <w:rFonts w:ascii="Times New Roman" w:hAnsi="Times New Roman" w:cs="Times New Roman"/>
          <w:b/>
          <w:color w:val="auto"/>
        </w:rPr>
        <w:t xml:space="preserve">Рок </w:t>
      </w:r>
      <w:r w:rsidRPr="00B24BA8">
        <w:rPr>
          <w:rFonts w:ascii="Times New Roman" w:hAnsi="Times New Roman" w:cs="Times New Roman"/>
          <w:b/>
          <w:color w:val="auto"/>
          <w:lang w:val="sr-Cyrl-CS"/>
        </w:rPr>
        <w:t xml:space="preserve">за извођење радова за </w:t>
      </w:r>
      <w:r w:rsidRPr="00B24BA8">
        <w:rPr>
          <w:rFonts w:ascii="Times New Roman" w:hAnsi="Times New Roman"/>
          <w:b/>
          <w:color w:val="auto"/>
          <w:lang w:val="sr-Cyrl-CS"/>
        </w:rPr>
        <w:t>Позицију 1</w:t>
      </w:r>
      <w:r w:rsidRPr="00B24BA8">
        <w:rPr>
          <w:rFonts w:ascii="Times New Roman" w:hAnsi="Times New Roman" w:cs="Times New Roman"/>
          <w:b/>
          <w:color w:val="auto"/>
        </w:rPr>
        <w:t xml:space="preserve"> </w:t>
      </w:r>
      <w:r w:rsidRPr="00B24BA8">
        <w:rPr>
          <w:rFonts w:ascii="Times New Roman" w:hAnsi="Times New Roman" w:cs="Times New Roman"/>
          <w:color w:val="auto"/>
        </w:rPr>
        <w:t>је</w:t>
      </w:r>
      <w:r w:rsidRPr="00B24BA8">
        <w:rPr>
          <w:rFonts w:ascii="Times New Roman" w:hAnsi="Times New Roman" w:cs="Times New Roman"/>
          <w:b/>
          <w:color w:val="auto"/>
        </w:rPr>
        <w:t xml:space="preserve"> </w:t>
      </w:r>
      <w:r w:rsidRPr="00B24BA8">
        <w:rPr>
          <w:rFonts w:ascii="Times New Roman" w:hAnsi="Times New Roman" w:cs="Times New Roman"/>
          <w:color w:val="auto"/>
          <w:shd w:val="clear" w:color="auto" w:fill="EEECE1" w:themeFill="background2"/>
        </w:rPr>
        <w:t>________</w:t>
      </w:r>
      <w:r w:rsidRPr="00B24BA8">
        <w:rPr>
          <w:rFonts w:ascii="Times New Roman" w:hAnsi="Times New Roman" w:cs="Times New Roman"/>
          <w:color w:val="auto"/>
        </w:rPr>
        <w:t xml:space="preserve"> дана </w:t>
      </w:r>
      <w:r w:rsidRPr="00B24BA8">
        <w:rPr>
          <w:rFonts w:ascii="Times New Roman" w:hAnsi="Times New Roman" w:cs="Times New Roman"/>
          <w:color w:val="auto"/>
          <w:lang w:val="sr-Cyrl-CS"/>
        </w:rPr>
        <w:t>(</w:t>
      </w:r>
      <w:r w:rsidRPr="00B24BA8">
        <w:rPr>
          <w:rFonts w:ascii="Times New Roman" w:hAnsi="Times New Roman" w:cs="Times New Roman"/>
          <w:i/>
          <w:color w:val="auto"/>
          <w:lang w:val="sr-Cyrl-CS"/>
        </w:rPr>
        <w:t>понуђени рок</w:t>
      </w:r>
      <w:r w:rsidRPr="00B24BA8">
        <w:rPr>
          <w:rFonts w:ascii="Times New Roman" w:hAnsi="Times New Roman" w:cs="Times New Roman"/>
          <w:color w:val="auto"/>
          <w:lang w:val="sr-Cyrl-CS"/>
        </w:rPr>
        <w:t xml:space="preserve">). </w:t>
      </w:r>
    </w:p>
    <w:p w:rsidR="000B477D" w:rsidRPr="00B24BA8" w:rsidRDefault="00252263" w:rsidP="000B477D">
      <w:pPr>
        <w:pStyle w:val="Default"/>
        <w:jc w:val="both"/>
        <w:rPr>
          <w:rFonts w:ascii="Times New Roman" w:hAnsi="Times New Roman" w:cs="Times New Roman"/>
          <w:color w:val="auto"/>
          <w:lang w:val="sr-Cyrl-CS"/>
        </w:rPr>
      </w:pPr>
      <w:r w:rsidRPr="00B24BA8">
        <w:rPr>
          <w:rFonts w:ascii="Times New Roman" w:hAnsi="Times New Roman" w:cs="Times New Roman"/>
          <w:bCs/>
          <w:color w:val="auto"/>
          <w:lang w:val="sr-Cyrl-CS"/>
        </w:rPr>
        <w:t xml:space="preserve">Не може бити дужи од </w:t>
      </w:r>
      <w:r w:rsidRPr="00B24BA8">
        <w:rPr>
          <w:rFonts w:ascii="Times New Roman" w:hAnsi="Times New Roman" w:cs="Times New Roman"/>
          <w:bCs/>
          <w:color w:val="auto"/>
        </w:rPr>
        <w:t>3</w:t>
      </w:r>
      <w:r w:rsidR="00B44C8A" w:rsidRPr="00B24BA8">
        <w:rPr>
          <w:rFonts w:ascii="Times New Roman" w:hAnsi="Times New Roman" w:cs="Times New Roman"/>
          <w:bCs/>
          <w:color w:val="auto"/>
          <w:lang w:val="sr-Cyrl-CS"/>
        </w:rPr>
        <w:t>5</w:t>
      </w:r>
      <w:r w:rsidR="000B477D" w:rsidRPr="00B24BA8">
        <w:rPr>
          <w:rFonts w:ascii="Times New Roman" w:hAnsi="Times New Roman" w:cs="Times New Roman"/>
          <w:bCs/>
          <w:color w:val="auto"/>
          <w:lang w:val="sr-Cyrl-CS"/>
        </w:rPr>
        <w:t xml:space="preserve"> (</w:t>
      </w:r>
      <w:r w:rsidRPr="00B24BA8">
        <w:rPr>
          <w:rFonts w:ascii="Times New Roman" w:hAnsi="Times New Roman" w:cs="Times New Roman"/>
          <w:bCs/>
          <w:color w:val="auto"/>
        </w:rPr>
        <w:t>тридесет</w:t>
      </w:r>
      <w:r w:rsidR="00B44C8A" w:rsidRPr="00B24BA8">
        <w:rPr>
          <w:rFonts w:ascii="Times New Roman" w:hAnsi="Times New Roman" w:cs="Times New Roman"/>
          <w:bCs/>
          <w:color w:val="auto"/>
          <w:lang w:val="sr-Cyrl-CS"/>
        </w:rPr>
        <w:t>тпет</w:t>
      </w:r>
      <w:r w:rsidR="000B477D" w:rsidRPr="00B24BA8">
        <w:rPr>
          <w:rFonts w:ascii="Times New Roman" w:hAnsi="Times New Roman" w:cs="Times New Roman"/>
          <w:bCs/>
          <w:color w:val="auto"/>
          <w:lang w:val="sr-Cyrl-CS"/>
        </w:rPr>
        <w:t xml:space="preserve">) </w:t>
      </w:r>
      <w:r w:rsidR="000B477D" w:rsidRPr="00B24BA8">
        <w:rPr>
          <w:rFonts w:ascii="Times New Roman" w:hAnsi="Times New Roman" w:cs="Times New Roman"/>
          <w:color w:val="auto"/>
          <w:lang w:val="sr-Cyrl-CS"/>
        </w:rPr>
        <w:t>дана и р</w:t>
      </w:r>
      <w:r w:rsidR="000B477D" w:rsidRPr="00B24BA8">
        <w:rPr>
          <w:rFonts w:ascii="Times New Roman" w:hAnsi="Times New Roman" w:cs="Times New Roman"/>
          <w:bCs/>
          <w:color w:val="auto"/>
          <w:lang w:val="sr-Cyrl-CS"/>
        </w:rPr>
        <w:t xml:space="preserve">ачуна се од дана </w:t>
      </w:r>
      <w:r w:rsidR="000B477D" w:rsidRPr="00B24BA8">
        <w:rPr>
          <w:rFonts w:ascii="Times New Roman" w:hAnsi="Times New Roman" w:cs="Times New Roman"/>
          <w:color w:val="auto"/>
          <w:lang w:val="sr-Cyrl-CS"/>
        </w:rPr>
        <w:t>добијања налога Наручиоца за почетак радова.</w:t>
      </w:r>
    </w:p>
    <w:p w:rsidR="000B477D" w:rsidRPr="00B24BA8" w:rsidRDefault="000B477D" w:rsidP="000B477D">
      <w:pPr>
        <w:pStyle w:val="Default"/>
        <w:jc w:val="both"/>
        <w:rPr>
          <w:rFonts w:ascii="Times New Roman" w:hAnsi="Times New Roman" w:cs="Times New Roman"/>
          <w:b/>
          <w:bCs/>
          <w:color w:val="auto"/>
          <w:lang w:val="sr-Cyrl-CS"/>
        </w:rPr>
      </w:pPr>
    </w:p>
    <w:p w:rsidR="000B477D" w:rsidRPr="00B24BA8" w:rsidRDefault="000B477D" w:rsidP="000B477D">
      <w:pPr>
        <w:pStyle w:val="Default"/>
        <w:jc w:val="both"/>
        <w:rPr>
          <w:rFonts w:ascii="Times New Roman" w:hAnsi="Times New Roman" w:cs="Times New Roman"/>
          <w:color w:val="auto"/>
          <w:lang w:val="sr-Cyrl-CS"/>
        </w:rPr>
      </w:pPr>
      <w:r w:rsidRPr="00B24BA8">
        <w:rPr>
          <w:rFonts w:ascii="Times New Roman" w:hAnsi="Times New Roman" w:cs="Times New Roman"/>
          <w:b/>
          <w:color w:val="auto"/>
        </w:rPr>
        <w:t xml:space="preserve">Рок </w:t>
      </w:r>
      <w:r w:rsidRPr="00B24BA8">
        <w:rPr>
          <w:rFonts w:ascii="Times New Roman" w:hAnsi="Times New Roman" w:cs="Times New Roman"/>
          <w:b/>
          <w:color w:val="auto"/>
          <w:lang w:val="sr-Cyrl-CS"/>
        </w:rPr>
        <w:t xml:space="preserve">за извођење радова за </w:t>
      </w:r>
      <w:r w:rsidRPr="00B24BA8">
        <w:rPr>
          <w:rFonts w:ascii="Times New Roman" w:hAnsi="Times New Roman"/>
          <w:b/>
          <w:color w:val="auto"/>
          <w:lang w:val="sr-Cyrl-CS"/>
        </w:rPr>
        <w:t>Позицију 2</w:t>
      </w:r>
      <w:r w:rsidRPr="00B24BA8">
        <w:rPr>
          <w:rFonts w:ascii="Times New Roman" w:hAnsi="Times New Roman" w:cs="Times New Roman"/>
          <w:b/>
          <w:color w:val="auto"/>
        </w:rPr>
        <w:t xml:space="preserve"> </w:t>
      </w:r>
      <w:r w:rsidRPr="00B24BA8">
        <w:rPr>
          <w:rFonts w:ascii="Times New Roman" w:hAnsi="Times New Roman" w:cs="Times New Roman"/>
          <w:color w:val="auto"/>
        </w:rPr>
        <w:t>је</w:t>
      </w:r>
      <w:r w:rsidRPr="00B24BA8">
        <w:rPr>
          <w:rFonts w:ascii="Times New Roman" w:hAnsi="Times New Roman" w:cs="Times New Roman"/>
          <w:b/>
          <w:color w:val="auto"/>
        </w:rPr>
        <w:t xml:space="preserve"> </w:t>
      </w:r>
      <w:r w:rsidRPr="00B24BA8">
        <w:rPr>
          <w:rFonts w:ascii="Times New Roman" w:hAnsi="Times New Roman" w:cs="Times New Roman"/>
          <w:color w:val="auto"/>
          <w:shd w:val="clear" w:color="auto" w:fill="EEECE1" w:themeFill="background2"/>
        </w:rPr>
        <w:t>________</w:t>
      </w:r>
      <w:r w:rsidRPr="00B24BA8">
        <w:rPr>
          <w:rFonts w:ascii="Times New Roman" w:hAnsi="Times New Roman" w:cs="Times New Roman"/>
          <w:color w:val="auto"/>
        </w:rPr>
        <w:t xml:space="preserve"> дана </w:t>
      </w:r>
      <w:r w:rsidRPr="00B24BA8">
        <w:rPr>
          <w:rFonts w:ascii="Times New Roman" w:hAnsi="Times New Roman" w:cs="Times New Roman"/>
          <w:color w:val="auto"/>
          <w:lang w:val="sr-Cyrl-CS"/>
        </w:rPr>
        <w:t>(</w:t>
      </w:r>
      <w:r w:rsidRPr="00B24BA8">
        <w:rPr>
          <w:rFonts w:ascii="Times New Roman" w:hAnsi="Times New Roman" w:cs="Times New Roman"/>
          <w:i/>
          <w:color w:val="auto"/>
          <w:lang w:val="sr-Cyrl-CS"/>
        </w:rPr>
        <w:t>понуђени рок</w:t>
      </w:r>
      <w:r w:rsidRPr="00B24BA8">
        <w:rPr>
          <w:rFonts w:ascii="Times New Roman" w:hAnsi="Times New Roman" w:cs="Times New Roman"/>
          <w:color w:val="auto"/>
          <w:lang w:val="sr-Cyrl-CS"/>
        </w:rPr>
        <w:t xml:space="preserve">). </w:t>
      </w:r>
    </w:p>
    <w:p w:rsidR="000B477D" w:rsidRPr="00B24BA8" w:rsidRDefault="000B477D" w:rsidP="000B477D">
      <w:pPr>
        <w:pStyle w:val="Default"/>
        <w:jc w:val="both"/>
        <w:rPr>
          <w:rFonts w:ascii="Times New Roman" w:hAnsi="Times New Roman" w:cs="Times New Roman"/>
          <w:color w:val="auto"/>
          <w:lang w:val="sr-Cyrl-CS"/>
        </w:rPr>
      </w:pPr>
      <w:r w:rsidRPr="00B24BA8">
        <w:rPr>
          <w:rFonts w:ascii="Times New Roman" w:hAnsi="Times New Roman" w:cs="Times New Roman"/>
          <w:bCs/>
          <w:color w:val="auto"/>
          <w:lang w:val="sr-Cyrl-CS"/>
        </w:rPr>
        <w:t xml:space="preserve">Не може бити дужи од </w:t>
      </w:r>
      <w:r w:rsidR="00252263" w:rsidRPr="00B24BA8">
        <w:rPr>
          <w:rFonts w:ascii="Times New Roman" w:hAnsi="Times New Roman" w:cs="Times New Roman"/>
          <w:bCs/>
          <w:color w:val="auto"/>
          <w:lang w:val="sr-Cyrl-CS"/>
        </w:rPr>
        <w:t>2</w:t>
      </w:r>
      <w:r w:rsidR="00B44C8A" w:rsidRPr="00B24BA8">
        <w:rPr>
          <w:rFonts w:ascii="Times New Roman" w:hAnsi="Times New Roman" w:cs="Times New Roman"/>
          <w:bCs/>
          <w:color w:val="auto"/>
          <w:lang w:val="sr-Cyrl-CS"/>
        </w:rPr>
        <w:t>0</w:t>
      </w:r>
      <w:r w:rsidRPr="00B24BA8">
        <w:rPr>
          <w:rFonts w:ascii="Times New Roman" w:hAnsi="Times New Roman" w:cs="Times New Roman"/>
          <w:bCs/>
          <w:color w:val="auto"/>
          <w:lang w:val="sr-Cyrl-CS"/>
        </w:rPr>
        <w:t xml:space="preserve"> (</w:t>
      </w:r>
      <w:r w:rsidR="00252263" w:rsidRPr="00B24BA8">
        <w:rPr>
          <w:rFonts w:ascii="Times New Roman" w:hAnsi="Times New Roman" w:cs="Times New Roman"/>
          <w:bCs/>
          <w:color w:val="auto"/>
          <w:lang w:val="sr-Cyrl-CS"/>
        </w:rPr>
        <w:t>два</w:t>
      </w:r>
      <w:r w:rsidR="00B44C8A" w:rsidRPr="00B24BA8">
        <w:rPr>
          <w:rFonts w:ascii="Times New Roman" w:hAnsi="Times New Roman" w:cs="Times New Roman"/>
          <w:bCs/>
          <w:color w:val="auto"/>
          <w:lang w:val="sr-Cyrl-CS"/>
        </w:rPr>
        <w:t>десет</w:t>
      </w:r>
      <w:r w:rsidRPr="00B24BA8">
        <w:rPr>
          <w:rFonts w:ascii="Times New Roman" w:hAnsi="Times New Roman" w:cs="Times New Roman"/>
          <w:bCs/>
          <w:color w:val="auto"/>
          <w:lang w:val="sr-Cyrl-CS"/>
        </w:rPr>
        <w:t xml:space="preserve">) </w:t>
      </w:r>
      <w:r w:rsidRPr="00B24BA8">
        <w:rPr>
          <w:rFonts w:ascii="Times New Roman" w:hAnsi="Times New Roman" w:cs="Times New Roman"/>
          <w:color w:val="auto"/>
          <w:lang w:val="sr-Cyrl-CS"/>
        </w:rPr>
        <w:t>дана и р</w:t>
      </w:r>
      <w:r w:rsidRPr="00B24BA8">
        <w:rPr>
          <w:rFonts w:ascii="Times New Roman" w:hAnsi="Times New Roman" w:cs="Times New Roman"/>
          <w:bCs/>
          <w:color w:val="auto"/>
          <w:lang w:val="sr-Cyrl-CS"/>
        </w:rPr>
        <w:t xml:space="preserve">ачуна се од дана </w:t>
      </w:r>
      <w:r w:rsidRPr="00B24BA8">
        <w:rPr>
          <w:rFonts w:ascii="Times New Roman" w:hAnsi="Times New Roman" w:cs="Times New Roman"/>
          <w:color w:val="auto"/>
          <w:lang w:val="sr-Cyrl-CS"/>
        </w:rPr>
        <w:t>добијања налога Наручиоца за почетак радова.</w:t>
      </w:r>
    </w:p>
    <w:p w:rsidR="008A4F3F" w:rsidRPr="00B24BA8" w:rsidRDefault="008A4F3F" w:rsidP="000B477D">
      <w:pPr>
        <w:pStyle w:val="Default"/>
        <w:jc w:val="both"/>
        <w:rPr>
          <w:rFonts w:ascii="Times New Roman" w:hAnsi="Times New Roman" w:cs="Times New Roman"/>
          <w:color w:val="auto"/>
          <w:lang w:val="sr-Cyrl-CS"/>
        </w:rPr>
      </w:pPr>
    </w:p>
    <w:p w:rsidR="008A4F3F" w:rsidRPr="00B24BA8" w:rsidRDefault="008A4F3F" w:rsidP="008A4F3F">
      <w:pPr>
        <w:jc w:val="both"/>
      </w:pPr>
      <w:r w:rsidRPr="00B24BA8">
        <w:rPr>
          <w:b/>
          <w:lang w:val="sr-Cyrl-CS"/>
        </w:rPr>
        <w:t>Гарантни рок</w:t>
      </w:r>
      <w:r w:rsidRPr="00B24BA8">
        <w:rPr>
          <w:lang w:val="sr-Cyrl-CS"/>
        </w:rPr>
        <w:t xml:space="preserve"> </w:t>
      </w:r>
      <w:r w:rsidRPr="00B24BA8">
        <w:rPr>
          <w:b/>
          <w:lang w:val="sr-Cyrl-CS"/>
        </w:rPr>
        <w:t>за надстрешницу за возила</w:t>
      </w:r>
      <w:r w:rsidRPr="00B24BA8">
        <w:t xml:space="preserve"> </w:t>
      </w:r>
      <w:r w:rsidRPr="00B24BA8">
        <w:rPr>
          <w:b/>
        </w:rPr>
        <w:t xml:space="preserve"> </w:t>
      </w:r>
      <w:r w:rsidRPr="00B24BA8">
        <w:t xml:space="preserve">је </w:t>
      </w:r>
      <w:r w:rsidRPr="00B24BA8">
        <w:rPr>
          <w:shd w:val="clear" w:color="auto" w:fill="EEECE1" w:themeFill="background2"/>
        </w:rPr>
        <w:t>________</w:t>
      </w:r>
      <w:r w:rsidRPr="00B24BA8">
        <w:t xml:space="preserve"> месеци </w:t>
      </w:r>
      <w:r w:rsidRPr="00B24BA8">
        <w:rPr>
          <w:lang w:val="sr-Cyrl-CS"/>
        </w:rPr>
        <w:t>(</w:t>
      </w:r>
      <w:r w:rsidRPr="00B24BA8">
        <w:rPr>
          <w:i/>
          <w:lang w:val="sr-Cyrl-CS"/>
        </w:rPr>
        <w:t>понуђени рок</w:t>
      </w:r>
      <w:r w:rsidRPr="00B24BA8">
        <w:rPr>
          <w:lang w:val="sr-Cyrl-CS"/>
        </w:rPr>
        <w:t>).</w:t>
      </w:r>
      <w:r w:rsidRPr="00B24BA8">
        <w:t xml:space="preserve"> </w:t>
      </w:r>
    </w:p>
    <w:p w:rsidR="008A4F3F" w:rsidRPr="00B24BA8" w:rsidRDefault="008A4F3F" w:rsidP="008A4F3F">
      <w:pPr>
        <w:jc w:val="both"/>
        <w:rPr>
          <w:lang w:val="sr-Cyrl-CS"/>
        </w:rPr>
      </w:pPr>
      <w:r w:rsidRPr="00B24BA8">
        <w:rPr>
          <w:bCs/>
          <w:lang w:val="sr-Cyrl-CS"/>
        </w:rPr>
        <w:lastRenderedPageBreak/>
        <w:t>Не може бити краћи од 60</w:t>
      </w:r>
      <w:r w:rsidRPr="00B24BA8">
        <w:rPr>
          <w:lang w:val="sr-Cyrl-CS"/>
        </w:rPr>
        <w:t xml:space="preserve"> (шездесет) месеци, рачунајући од дана потписивања Записника о примопредаји радова.</w:t>
      </w:r>
    </w:p>
    <w:p w:rsidR="000B477D" w:rsidRPr="00B24BA8" w:rsidRDefault="000B477D" w:rsidP="000B477D">
      <w:pPr>
        <w:pStyle w:val="Default"/>
        <w:jc w:val="both"/>
        <w:rPr>
          <w:rFonts w:ascii="Times New Roman" w:hAnsi="Times New Roman" w:cs="Times New Roman"/>
          <w:b/>
          <w:bCs/>
          <w:color w:val="auto"/>
          <w:highlight w:val="yellow"/>
          <w:lang w:val="sr-Cyrl-CS"/>
        </w:rPr>
      </w:pPr>
    </w:p>
    <w:p w:rsidR="008A4F3F" w:rsidRPr="00B24BA8" w:rsidRDefault="008A4F3F" w:rsidP="008A4F3F">
      <w:pPr>
        <w:jc w:val="both"/>
      </w:pPr>
      <w:r w:rsidRPr="00B24BA8">
        <w:rPr>
          <w:b/>
          <w:lang w:val="sr-Cyrl-CS"/>
        </w:rPr>
        <w:t>Гарантни рок</w:t>
      </w:r>
      <w:r w:rsidRPr="00B24BA8">
        <w:rPr>
          <w:lang w:val="sr-Cyrl-CS"/>
        </w:rPr>
        <w:t xml:space="preserve"> </w:t>
      </w:r>
      <w:r w:rsidRPr="00B24BA8">
        <w:rPr>
          <w:b/>
          <w:lang w:val="sr-Cyrl-CS"/>
        </w:rPr>
        <w:t xml:space="preserve">за </w:t>
      </w:r>
      <w:r w:rsidR="00EF3E90" w:rsidRPr="00B24BA8">
        <w:rPr>
          <w:b/>
          <w:lang w:val="sr-Cyrl-CS"/>
        </w:rPr>
        <w:t>фасаду</w:t>
      </w:r>
      <w:r w:rsidRPr="00B24BA8">
        <w:t xml:space="preserve"> </w:t>
      </w:r>
      <w:r w:rsidRPr="00B24BA8">
        <w:rPr>
          <w:b/>
        </w:rPr>
        <w:t xml:space="preserve"> </w:t>
      </w:r>
      <w:r w:rsidRPr="00B24BA8">
        <w:t xml:space="preserve">је </w:t>
      </w:r>
      <w:r w:rsidRPr="00B24BA8">
        <w:rPr>
          <w:shd w:val="clear" w:color="auto" w:fill="EEECE1" w:themeFill="background2"/>
        </w:rPr>
        <w:t>________</w:t>
      </w:r>
      <w:r w:rsidRPr="00B24BA8">
        <w:t xml:space="preserve"> месеци </w:t>
      </w:r>
      <w:r w:rsidRPr="00B24BA8">
        <w:rPr>
          <w:lang w:val="sr-Cyrl-CS"/>
        </w:rPr>
        <w:t>(</w:t>
      </w:r>
      <w:r w:rsidRPr="00B24BA8">
        <w:rPr>
          <w:i/>
          <w:lang w:val="sr-Cyrl-CS"/>
        </w:rPr>
        <w:t>понуђени рок</w:t>
      </w:r>
      <w:r w:rsidRPr="00B24BA8">
        <w:rPr>
          <w:lang w:val="sr-Cyrl-CS"/>
        </w:rPr>
        <w:t>).</w:t>
      </w:r>
      <w:r w:rsidRPr="00B24BA8">
        <w:t xml:space="preserve"> </w:t>
      </w:r>
    </w:p>
    <w:p w:rsidR="008A4F3F" w:rsidRPr="00B24BA8" w:rsidRDefault="008A4F3F" w:rsidP="008A4F3F">
      <w:pPr>
        <w:jc w:val="both"/>
        <w:rPr>
          <w:lang w:val="sr-Cyrl-CS"/>
        </w:rPr>
      </w:pPr>
      <w:r w:rsidRPr="00B24BA8">
        <w:rPr>
          <w:bCs/>
          <w:lang w:val="sr-Cyrl-CS"/>
        </w:rPr>
        <w:t>Не може бити краћи од 60</w:t>
      </w:r>
      <w:r w:rsidRPr="00B24BA8">
        <w:rPr>
          <w:lang w:val="sr-Cyrl-CS"/>
        </w:rPr>
        <w:t xml:space="preserve"> (шездесет) месеци, рачунајући од дана потписивања Записника о примопредаји радова.</w:t>
      </w:r>
    </w:p>
    <w:p w:rsidR="000B477D" w:rsidRPr="00B24BA8" w:rsidRDefault="000B477D" w:rsidP="000B477D">
      <w:pPr>
        <w:ind w:firstLine="720"/>
        <w:jc w:val="both"/>
        <w:rPr>
          <w:lang w:val="sr-Cyrl-CS"/>
        </w:rPr>
      </w:pPr>
    </w:p>
    <w:p w:rsidR="00AC4BA6" w:rsidRDefault="00AC4BA6" w:rsidP="00AC4BA6">
      <w:pPr>
        <w:ind w:right="-677"/>
        <w:rPr>
          <w:bCs/>
          <w:lang w:val="sr-Cyrl-CS"/>
        </w:rPr>
      </w:pPr>
      <w:r w:rsidRPr="00691C5F">
        <w:rPr>
          <w:b/>
          <w:bCs/>
          <w:lang w:val="sr-Cyrl-CS"/>
        </w:rPr>
        <w:t>Напомена:</w:t>
      </w:r>
      <w:r>
        <w:rPr>
          <w:bCs/>
          <w:lang w:val="sr-Cyrl-CS"/>
        </w:rPr>
        <w:t xml:space="preserve"> Саставни део понуде је ПРИЛОГ за Партију </w:t>
      </w:r>
      <w:r>
        <w:rPr>
          <w:bCs/>
        </w:rPr>
        <w:t>II</w:t>
      </w:r>
      <w:r>
        <w:rPr>
          <w:bCs/>
          <w:lang w:val="sr-Cyrl-CS"/>
        </w:rPr>
        <w:t xml:space="preserve">: Детаљне техничке спецификације, потписан. </w:t>
      </w:r>
    </w:p>
    <w:p w:rsidR="00AC4BA6" w:rsidRDefault="00AC4BA6" w:rsidP="000B477D">
      <w:pPr>
        <w:rPr>
          <w:bCs/>
          <w:lang w:val="sr-Cyrl-CS"/>
        </w:rPr>
      </w:pPr>
    </w:p>
    <w:p w:rsidR="000B477D" w:rsidRPr="00B24BA8" w:rsidRDefault="000B477D" w:rsidP="000B477D">
      <w:pPr>
        <w:rPr>
          <w:b/>
          <w:bCs/>
          <w:lang w:val="sr-Cyrl-CS"/>
        </w:rPr>
      </w:pPr>
      <w:r w:rsidRPr="00B24BA8">
        <w:rPr>
          <w:bCs/>
          <w:lang w:val="sr-Cyrl-CS"/>
        </w:rPr>
        <w:t xml:space="preserve">Уколико Понуђач није доставио доказе о испуњености услова, у обавези је да наведе </w:t>
      </w:r>
      <w:r w:rsidRPr="00B24BA8">
        <w:rPr>
          <w:lang w:val="sr-Cyrl-CS"/>
        </w:rPr>
        <w:t>који су то докази и на којим интернет страницама надлежних органа се ови докази могу проверити</w:t>
      </w:r>
      <w:r w:rsidR="00453BAB" w:rsidRPr="00B24BA8">
        <w:rPr>
          <w:lang w:val="sr-Cyrl-CS"/>
        </w:rPr>
        <w:t xml:space="preserve"> </w:t>
      </w:r>
      <w:r w:rsidR="00453BAB" w:rsidRPr="00B24BA8">
        <w:rPr>
          <w:i/>
          <w:lang w:val="sr-Cyrl-CS"/>
        </w:rPr>
        <w:t>(уписати)</w:t>
      </w:r>
      <w:r w:rsidRPr="00B24BA8">
        <w:rPr>
          <w:bCs/>
          <w:lang w:val="sr-Cyrl-CS"/>
        </w:rPr>
        <w:t>:</w:t>
      </w:r>
      <w:r w:rsidRPr="00B24BA8">
        <w:rPr>
          <w:b/>
          <w:bCs/>
          <w:lang w:val="sr-Cyrl-CS"/>
        </w:rPr>
        <w:t xml:space="preserve"> </w:t>
      </w:r>
    </w:p>
    <w:p w:rsidR="000B477D" w:rsidRPr="00B24BA8" w:rsidRDefault="000B477D" w:rsidP="000B477D">
      <w:pPr>
        <w:rPr>
          <w:b/>
          <w:bCs/>
          <w:lang w:val="sr-Cyrl-CS"/>
        </w:rPr>
      </w:pPr>
    </w:p>
    <w:p w:rsidR="000B477D" w:rsidRPr="00B24BA8" w:rsidRDefault="000B477D" w:rsidP="00453BAB">
      <w:pPr>
        <w:pBdr>
          <w:bottom w:val="single" w:sz="4" w:space="1" w:color="auto"/>
        </w:pBdr>
        <w:rPr>
          <w:b/>
          <w:bCs/>
          <w:lang w:val="sr-Cyrl-CS"/>
        </w:rPr>
      </w:pPr>
    </w:p>
    <w:p w:rsidR="000B477D" w:rsidRPr="00B24BA8" w:rsidRDefault="000B477D" w:rsidP="000B477D">
      <w:pPr>
        <w:rPr>
          <w:b/>
          <w:bCs/>
          <w:lang w:val="sr-Cyrl-CS"/>
        </w:rPr>
      </w:pPr>
      <w:r w:rsidRPr="00B24BA8">
        <w:rPr>
          <w:b/>
          <w:bCs/>
          <w:lang w:val="sr-Cyrl-CS"/>
        </w:rPr>
        <w:tab/>
      </w:r>
      <w:r w:rsidRPr="00B24BA8">
        <w:rPr>
          <w:b/>
          <w:bCs/>
          <w:lang w:val="sr-Cyrl-CS"/>
        </w:rPr>
        <w:tab/>
      </w:r>
      <w:r w:rsidRPr="00B24BA8">
        <w:rPr>
          <w:b/>
          <w:bCs/>
          <w:lang w:val="sr-Cyrl-CS"/>
        </w:rPr>
        <w:tab/>
      </w:r>
    </w:p>
    <w:p w:rsidR="000B477D" w:rsidRPr="00B24BA8" w:rsidRDefault="000B477D" w:rsidP="000B477D">
      <w:pPr>
        <w:autoSpaceDE w:val="0"/>
        <w:autoSpaceDN w:val="0"/>
        <w:adjustRightInd w:val="0"/>
        <w:rPr>
          <w:bCs/>
          <w:iCs/>
          <w:lang w:val="sr-Cyrl-CS"/>
        </w:rPr>
      </w:pPr>
    </w:p>
    <w:p w:rsidR="000B477D" w:rsidRPr="00B24BA8" w:rsidRDefault="000B477D" w:rsidP="000B477D">
      <w:pPr>
        <w:autoSpaceDE w:val="0"/>
        <w:autoSpaceDN w:val="0"/>
        <w:adjustRightInd w:val="0"/>
        <w:rPr>
          <w:bCs/>
          <w:iCs/>
          <w:lang w:val="sr-Cyrl-CS"/>
        </w:rPr>
      </w:pPr>
    </w:p>
    <w:p w:rsidR="000B477D" w:rsidRPr="00B24BA8" w:rsidRDefault="000B477D" w:rsidP="000B477D">
      <w:pPr>
        <w:rPr>
          <w:b/>
          <w:bCs/>
          <w:lang w:val="sr-Cyrl-CS"/>
        </w:rPr>
      </w:pPr>
      <w:r w:rsidRPr="00B24BA8">
        <w:rPr>
          <w:b/>
          <w:bCs/>
          <w:lang w:val="sr-Cyrl-CS"/>
        </w:rPr>
        <w:t>______________________________________</w:t>
      </w:r>
    </w:p>
    <w:p w:rsidR="000B477D" w:rsidRPr="00B24BA8" w:rsidRDefault="000B477D" w:rsidP="000B477D">
      <w:pPr>
        <w:rPr>
          <w:b/>
          <w:bCs/>
          <w:lang w:val="sr-Cyrl-CS"/>
        </w:rPr>
      </w:pPr>
      <w:r w:rsidRPr="00B24BA8">
        <w:rPr>
          <w:bCs/>
          <w:i/>
          <w:lang w:val="sr-Cyrl-CS"/>
        </w:rPr>
        <w:tab/>
        <w:t xml:space="preserve">    (Место и датум)</w:t>
      </w:r>
      <w:r w:rsidRPr="00B24BA8">
        <w:rPr>
          <w:bCs/>
          <w:i/>
          <w:lang w:val="sr-Cyrl-CS"/>
        </w:rPr>
        <w:tab/>
        <w:t xml:space="preserve">                                                                   </w:t>
      </w:r>
      <w:r w:rsidRPr="00B24BA8">
        <w:rPr>
          <w:b/>
          <w:bCs/>
          <w:lang w:val="sr-Cyrl-CS"/>
        </w:rPr>
        <w:t>Понуђач</w:t>
      </w:r>
    </w:p>
    <w:p w:rsidR="000B477D" w:rsidRPr="00B24BA8" w:rsidRDefault="000B477D" w:rsidP="000B477D">
      <w:pPr>
        <w:spacing w:before="240"/>
        <w:rPr>
          <w:b/>
          <w:bCs/>
        </w:rPr>
      </w:pPr>
      <w:r w:rsidRPr="00B24BA8">
        <w:rPr>
          <w:b/>
          <w:bCs/>
          <w:lang w:val="sr-Cyrl-CS"/>
        </w:rPr>
        <w:t xml:space="preserve">                     </w:t>
      </w:r>
      <w:r w:rsidRPr="00B24BA8">
        <w:rPr>
          <w:b/>
          <w:bCs/>
        </w:rPr>
        <w:tab/>
        <w:t xml:space="preserve">                                                           </w:t>
      </w:r>
      <w:r w:rsidRPr="00B24BA8">
        <w:rPr>
          <w:b/>
          <w:bCs/>
          <w:lang w:val="sr-Cyrl-CS"/>
        </w:rPr>
        <w:t xml:space="preserve"> ______________________________________</w:t>
      </w:r>
    </w:p>
    <w:p w:rsidR="000B477D" w:rsidRPr="00B24BA8" w:rsidRDefault="000B477D" w:rsidP="000B477D">
      <w:pPr>
        <w:rPr>
          <w:bCs/>
          <w:i/>
          <w:lang w:val="sr-Cyrl-CS"/>
        </w:rPr>
      </w:pPr>
      <w:r w:rsidRPr="00B24BA8">
        <w:rPr>
          <w:b/>
          <w:bCs/>
          <w:lang w:val="sr-Cyrl-CS"/>
        </w:rPr>
        <w:tab/>
      </w:r>
      <w:r w:rsidRPr="00B24BA8">
        <w:rPr>
          <w:b/>
          <w:bCs/>
          <w:lang w:val="sr-Cyrl-CS"/>
        </w:rPr>
        <w:tab/>
      </w:r>
      <w:r w:rsidRPr="00B24BA8">
        <w:rPr>
          <w:b/>
          <w:bCs/>
          <w:lang w:val="sr-Cyrl-CS"/>
        </w:rPr>
        <w:tab/>
      </w:r>
      <w:r w:rsidRPr="00B24BA8">
        <w:rPr>
          <w:b/>
          <w:bCs/>
          <w:lang w:val="sr-Cyrl-CS"/>
        </w:rPr>
        <w:tab/>
      </w:r>
      <w:r w:rsidRPr="00B24BA8">
        <w:rPr>
          <w:bCs/>
          <w:lang w:val="sr-Cyrl-CS"/>
        </w:rPr>
        <w:t xml:space="preserve">                                                                 </w:t>
      </w:r>
      <w:r w:rsidRPr="00B24BA8">
        <w:rPr>
          <w:bCs/>
          <w:i/>
          <w:lang w:val="sr-Cyrl-CS"/>
        </w:rPr>
        <w:t>(Име и презиме овлашћеног лица понуђача)</w:t>
      </w:r>
    </w:p>
    <w:p w:rsidR="000B477D" w:rsidRPr="00B24BA8" w:rsidRDefault="000B477D" w:rsidP="000B477D">
      <w:pPr>
        <w:rPr>
          <w:bCs/>
          <w:lang w:val="sr-Cyrl-CS"/>
        </w:rPr>
      </w:pPr>
    </w:p>
    <w:p w:rsidR="000B477D" w:rsidRPr="00B24BA8" w:rsidRDefault="000B477D" w:rsidP="000B477D">
      <w:pPr>
        <w:spacing w:before="240"/>
        <w:rPr>
          <w:b/>
          <w:bCs/>
        </w:rPr>
      </w:pPr>
      <w:r w:rsidRPr="00B24BA8">
        <w:rPr>
          <w:b/>
          <w:bCs/>
          <w:lang w:val="sr-Cyrl-CS"/>
        </w:rPr>
        <w:t xml:space="preserve">                                                                                    ___________________________________          </w:t>
      </w:r>
      <w:r w:rsidRPr="00B24BA8">
        <w:rPr>
          <w:b/>
          <w:bCs/>
          <w:bdr w:val="single" w:sz="4" w:space="0" w:color="auto"/>
          <w:lang w:val="sr-Cyrl-CS"/>
        </w:rPr>
        <w:t xml:space="preserve">                                                     </w:t>
      </w:r>
      <w:r w:rsidRPr="00B24BA8">
        <w:rPr>
          <w:b/>
          <w:bCs/>
          <w:bdr w:val="single" w:sz="4" w:space="0" w:color="auto"/>
        </w:rPr>
        <w:t xml:space="preserve">  </w:t>
      </w:r>
      <w:r w:rsidRPr="00B24BA8">
        <w:rPr>
          <w:b/>
          <w:bCs/>
        </w:rPr>
        <w:t xml:space="preserve">                                                                                                                                                                                      </w:t>
      </w:r>
      <w:r w:rsidRPr="00B24BA8">
        <w:rPr>
          <w:b/>
          <w:bCs/>
          <w:lang w:val="sr-Cyrl-CS"/>
        </w:rPr>
        <w:t xml:space="preserve">                                                                                                                           </w:t>
      </w:r>
      <w:r w:rsidRPr="00B24BA8">
        <w:rPr>
          <w:b/>
          <w:bCs/>
        </w:rPr>
        <w:t xml:space="preserve">                                                                   </w:t>
      </w:r>
    </w:p>
    <w:p w:rsidR="000B477D" w:rsidRPr="00B24BA8" w:rsidRDefault="000B477D" w:rsidP="000B477D">
      <w:pPr>
        <w:rPr>
          <w:bCs/>
          <w:i/>
          <w:lang w:val="sr-Cyrl-CS"/>
        </w:rPr>
      </w:pPr>
      <w:r w:rsidRPr="00B24BA8">
        <w:rPr>
          <w:b/>
          <w:bCs/>
          <w:lang w:val="sr-Cyrl-CS"/>
        </w:rPr>
        <w:tab/>
      </w:r>
      <w:r w:rsidRPr="00B24BA8">
        <w:rPr>
          <w:b/>
          <w:bCs/>
          <w:lang w:val="sr-Cyrl-CS"/>
        </w:rPr>
        <w:tab/>
      </w:r>
      <w:r w:rsidRPr="00B24BA8">
        <w:rPr>
          <w:b/>
          <w:bCs/>
          <w:lang w:val="sr-Cyrl-CS"/>
        </w:rPr>
        <w:tab/>
      </w:r>
      <w:r w:rsidRPr="00B24BA8">
        <w:rPr>
          <w:b/>
          <w:bCs/>
          <w:lang w:val="sr-Cyrl-CS"/>
        </w:rPr>
        <w:tab/>
      </w:r>
      <w:r w:rsidRPr="00B24BA8">
        <w:rPr>
          <w:bCs/>
          <w:lang w:val="sr-Cyrl-CS"/>
        </w:rPr>
        <w:t xml:space="preserve">                                                                    </w:t>
      </w:r>
      <w:r w:rsidRPr="00B24BA8">
        <w:rPr>
          <w:bCs/>
          <w:i/>
          <w:lang w:val="sr-Cyrl-CS"/>
        </w:rPr>
        <w:t>(Потпис  овлашћеног лица понуђача)</w:t>
      </w:r>
    </w:p>
    <w:p w:rsidR="000B477D" w:rsidRPr="00B24BA8" w:rsidRDefault="000B477D" w:rsidP="000B477D">
      <w:pPr>
        <w:rPr>
          <w:b/>
          <w:bCs/>
          <w:lang w:val="sr-Cyrl-CS"/>
        </w:rPr>
      </w:pPr>
    </w:p>
    <w:p w:rsidR="006D4184" w:rsidRPr="00B24BA8" w:rsidRDefault="006D4184" w:rsidP="000B477D">
      <w:pPr>
        <w:rPr>
          <w:b/>
          <w:bCs/>
          <w:lang w:val="sr-Cyrl-CS"/>
        </w:rPr>
      </w:pPr>
    </w:p>
    <w:p w:rsidR="006D4184" w:rsidRPr="00B24BA8" w:rsidRDefault="006D4184" w:rsidP="000B477D">
      <w:pPr>
        <w:rPr>
          <w:b/>
          <w:bCs/>
          <w:lang w:val="sr-Cyrl-CS"/>
        </w:rPr>
      </w:pPr>
    </w:p>
    <w:p w:rsidR="006D4184" w:rsidRPr="00B24BA8" w:rsidRDefault="006D4184" w:rsidP="000B477D">
      <w:pPr>
        <w:rPr>
          <w:b/>
          <w:bCs/>
          <w:lang w:val="sr-Cyrl-CS"/>
        </w:rPr>
      </w:pPr>
    </w:p>
    <w:p w:rsidR="006D4184" w:rsidRPr="00B24BA8"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sr-Cyrl-CS"/>
        </w:rPr>
      </w:pPr>
    </w:p>
    <w:p w:rsidR="006D4184" w:rsidRDefault="006D4184" w:rsidP="000B477D">
      <w:pPr>
        <w:rPr>
          <w:b/>
          <w:bCs/>
          <w:lang w:val="en-GB"/>
        </w:rPr>
      </w:pPr>
    </w:p>
    <w:p w:rsidR="00DD347B" w:rsidRPr="00DD347B" w:rsidRDefault="00DD347B" w:rsidP="000B477D">
      <w:pPr>
        <w:rPr>
          <w:b/>
          <w:bCs/>
          <w:lang w:val="en-GB"/>
        </w:rPr>
      </w:pPr>
    </w:p>
    <w:p w:rsidR="006D4184" w:rsidRDefault="006D4184" w:rsidP="000B477D">
      <w:pPr>
        <w:rPr>
          <w:b/>
          <w:bCs/>
          <w:lang w:val="sr-Cyrl-CS"/>
        </w:rPr>
      </w:pPr>
    </w:p>
    <w:p w:rsidR="006D4184" w:rsidRDefault="006D4184" w:rsidP="000B477D">
      <w:pPr>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B8364B" w:rsidTr="001E5395">
        <w:tc>
          <w:tcPr>
            <w:tcW w:w="9576" w:type="dxa"/>
            <w:tcBorders>
              <w:top w:val="nil"/>
              <w:left w:val="nil"/>
              <w:bottom w:val="nil"/>
              <w:right w:val="nil"/>
            </w:tcBorders>
            <w:shd w:val="clear" w:color="auto" w:fill="FDE9D9" w:themeFill="accent6" w:themeFillTint="33"/>
          </w:tcPr>
          <w:p w:rsidR="00A92B27" w:rsidRPr="00B8364B" w:rsidRDefault="00A92B27" w:rsidP="001E5395">
            <w:pPr>
              <w:spacing w:before="120" w:after="120"/>
              <w:jc w:val="center"/>
              <w:rPr>
                <w:b/>
                <w:sz w:val="28"/>
                <w:szCs w:val="28"/>
                <w:lang w:val="sr-Cyrl-CS"/>
              </w:rPr>
            </w:pPr>
            <w:r w:rsidRPr="00B8364B">
              <w:rPr>
                <w:b/>
                <w:sz w:val="28"/>
                <w:szCs w:val="28"/>
                <w:lang w:val="sr-Cyrl-CS"/>
              </w:rPr>
              <w:lastRenderedPageBreak/>
              <w:t>ОДЕЉАК</w:t>
            </w:r>
            <w:r w:rsidR="002F5A9B" w:rsidRPr="00B8364B">
              <w:rPr>
                <w:b/>
                <w:sz w:val="28"/>
                <w:szCs w:val="28"/>
                <w:lang w:val="sr-Cyrl-CS"/>
              </w:rPr>
              <w:t xml:space="preserve">  </w:t>
            </w:r>
            <w:r w:rsidRPr="00B8364B">
              <w:rPr>
                <w:b/>
                <w:sz w:val="28"/>
                <w:szCs w:val="28"/>
                <w:lang w:val="sr-Cyrl-CS"/>
              </w:rPr>
              <w:t>V</w:t>
            </w:r>
            <w:r w:rsidR="002F5A9B" w:rsidRPr="00B8364B">
              <w:rPr>
                <w:b/>
                <w:sz w:val="28"/>
                <w:szCs w:val="28"/>
                <w:lang w:val="sr-Cyrl-CS"/>
              </w:rPr>
              <w:t>II</w:t>
            </w:r>
          </w:p>
        </w:tc>
      </w:tr>
    </w:tbl>
    <w:p w:rsidR="00C21F63" w:rsidRPr="0050187F" w:rsidRDefault="00C21F63" w:rsidP="002F5A9B">
      <w:pPr>
        <w:ind w:firstLine="720"/>
        <w:jc w:val="both"/>
        <w:rPr>
          <w:bCs/>
          <w:color w:val="0070C0"/>
          <w:lang w:val="sr-Cyrl-CS"/>
        </w:rPr>
      </w:pPr>
    </w:p>
    <w:p w:rsidR="0080316A" w:rsidRPr="00B8364B" w:rsidRDefault="0080316A" w:rsidP="0080316A">
      <w:pPr>
        <w:ind w:firstLine="720"/>
        <w:jc w:val="both"/>
        <w:rPr>
          <w:b/>
          <w:sz w:val="28"/>
          <w:szCs w:val="28"/>
          <w:lang w:val="sr-Cyrl-CS"/>
        </w:rPr>
      </w:pPr>
      <w:r w:rsidRPr="00B8364B">
        <w:rPr>
          <w:bCs/>
          <w:lang w:val="sr-Cyrl-CS"/>
        </w:rPr>
        <w:t xml:space="preserve">На основу члана 61. Закона о јавним набавкама </w:t>
      </w:r>
      <w:r w:rsidRPr="00B8364B">
        <w:rPr>
          <w:lang w:val="sr-Cyrl-CS"/>
        </w:rPr>
        <w:t xml:space="preserve">(„Службени гласник РС“, бр. 124/12, 14/15 и 68/15), </w:t>
      </w:r>
      <w:r w:rsidRPr="00B8364B">
        <w:rPr>
          <w:bCs/>
          <w:lang w:val="sr-Cyrl-CS"/>
        </w:rPr>
        <w:t>члана</w:t>
      </w:r>
      <w:r w:rsidRPr="00B8364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0316A" w:rsidRPr="0073470E" w:rsidRDefault="0080316A" w:rsidP="0080316A">
      <w:pPr>
        <w:jc w:val="center"/>
        <w:rPr>
          <w:b/>
          <w:color w:val="FF0000"/>
          <w:sz w:val="28"/>
          <w:szCs w:val="28"/>
          <w:lang w:val="sr-Cyrl-CS"/>
        </w:rPr>
      </w:pPr>
    </w:p>
    <w:p w:rsidR="0080316A" w:rsidRPr="0073470E" w:rsidRDefault="0080316A" w:rsidP="0080316A">
      <w:pPr>
        <w:jc w:val="center"/>
        <w:rPr>
          <w:b/>
          <w:color w:val="FF0000"/>
          <w:sz w:val="28"/>
          <w:szCs w:val="28"/>
          <w:lang w:val="sr-Cyrl-CS"/>
        </w:rPr>
      </w:pPr>
    </w:p>
    <w:p w:rsidR="0080316A" w:rsidRPr="00B8364B" w:rsidRDefault="0080316A" w:rsidP="0080316A">
      <w:pPr>
        <w:jc w:val="center"/>
        <w:rPr>
          <w:b/>
          <w:sz w:val="28"/>
          <w:szCs w:val="28"/>
        </w:rPr>
      </w:pPr>
      <w:r w:rsidRPr="00B8364B">
        <w:rPr>
          <w:b/>
          <w:sz w:val="28"/>
          <w:szCs w:val="28"/>
          <w:lang w:val="hr-HR"/>
        </w:rPr>
        <w:t>МОДЕЛ УГО</w:t>
      </w:r>
      <w:r w:rsidRPr="00B8364B">
        <w:rPr>
          <w:b/>
          <w:sz w:val="28"/>
          <w:szCs w:val="28"/>
          <w:lang w:val="sr-Cyrl-CS"/>
        </w:rPr>
        <w:t>В</w:t>
      </w:r>
      <w:r w:rsidRPr="00B8364B">
        <w:rPr>
          <w:b/>
          <w:sz w:val="28"/>
          <w:szCs w:val="28"/>
          <w:lang w:val="hr-HR"/>
        </w:rPr>
        <w:t>ОРА</w:t>
      </w:r>
    </w:p>
    <w:p w:rsidR="0080316A" w:rsidRPr="00B8364B" w:rsidRDefault="0080316A" w:rsidP="0080316A">
      <w:pPr>
        <w:jc w:val="center"/>
        <w:rPr>
          <w:iCs/>
          <w:lang w:val="sr-Cyrl-CS"/>
        </w:rPr>
      </w:pPr>
      <w:r w:rsidRPr="00B8364B">
        <w:rPr>
          <w:lang w:val="sr-Cyrl-CS"/>
        </w:rPr>
        <w:t xml:space="preserve">за јавну набавку </w:t>
      </w:r>
      <w:r w:rsidRPr="00B8364B">
        <w:rPr>
          <w:iCs/>
          <w:lang w:val="sr-Cyrl-CS"/>
        </w:rPr>
        <w:t xml:space="preserve">радова – </w:t>
      </w:r>
    </w:p>
    <w:p w:rsidR="0050187F" w:rsidRPr="00B8364B" w:rsidRDefault="0050187F" w:rsidP="0050187F">
      <w:pPr>
        <w:pStyle w:val="Default"/>
        <w:jc w:val="both"/>
        <w:rPr>
          <w:rFonts w:ascii="Times New Roman" w:hAnsi="Times New Roman" w:cs="Times New Roman"/>
          <w:b/>
          <w:iCs/>
          <w:color w:val="auto"/>
        </w:rPr>
      </w:pPr>
      <w:r w:rsidRPr="00B8364B">
        <w:rPr>
          <w:rFonts w:ascii="Times New Roman" w:hAnsi="Times New Roman" w:cs="Times New Roman"/>
          <w:b/>
          <w:color w:val="auto"/>
        </w:rPr>
        <w:t xml:space="preserve">Функционално унапређење инфраструктуре објеката КМЦ Ниш и КМЦ Београд, по партијама - </w:t>
      </w:r>
      <w:r w:rsidRPr="00B8364B">
        <w:rPr>
          <w:rFonts w:ascii="Times New Roman" w:hAnsi="Times New Roman" w:cs="Times New Roman"/>
          <w:b/>
          <w:iCs/>
          <w:color w:val="auto"/>
        </w:rPr>
        <w:t>Партија I – функционално унапређење објеката КМЦ Ниш и КМЦ Београд техничким системима и новим</w:t>
      </w:r>
      <w:r w:rsidR="001072D9" w:rsidRPr="00B8364B">
        <w:rPr>
          <w:rFonts w:ascii="Times New Roman" w:hAnsi="Times New Roman" w:cs="Times New Roman"/>
          <w:b/>
          <w:iCs/>
          <w:color w:val="auto"/>
        </w:rPr>
        <w:t xml:space="preserve"> антенским</w:t>
      </w:r>
      <w:r w:rsidRPr="00B8364B">
        <w:rPr>
          <w:rFonts w:ascii="Times New Roman" w:hAnsi="Times New Roman" w:cs="Times New Roman"/>
          <w:b/>
          <w:iCs/>
          <w:color w:val="auto"/>
        </w:rPr>
        <w:t xml:space="preserve"> стубом на локацији КМЦ Ниш</w:t>
      </w:r>
    </w:p>
    <w:p w:rsidR="0080316A" w:rsidRPr="00B8364B" w:rsidRDefault="0080316A" w:rsidP="0080316A">
      <w:pPr>
        <w:jc w:val="center"/>
        <w:rPr>
          <w:b/>
          <w:sz w:val="28"/>
          <w:szCs w:val="28"/>
        </w:rPr>
      </w:pPr>
    </w:p>
    <w:p w:rsidR="0080316A" w:rsidRPr="00B8364B" w:rsidRDefault="0080316A" w:rsidP="0080316A">
      <w:pPr>
        <w:jc w:val="both"/>
        <w:rPr>
          <w:lang w:val="sr-Cyrl-CS"/>
        </w:rPr>
      </w:pPr>
      <w:r w:rsidRPr="00B8364B">
        <w:rPr>
          <w:lang w:val="sr-Cyrl-CS"/>
        </w:rPr>
        <w:t>Закључен у Београду, дана _____________, између:</w:t>
      </w:r>
    </w:p>
    <w:p w:rsidR="0080316A" w:rsidRPr="00B8364B" w:rsidRDefault="0080316A" w:rsidP="0080316A">
      <w:pPr>
        <w:jc w:val="both"/>
        <w:rPr>
          <w:lang w:val="sr-Cyrl-CS"/>
        </w:rPr>
      </w:pPr>
    </w:p>
    <w:p w:rsidR="0080316A" w:rsidRPr="00B8364B" w:rsidRDefault="0080316A" w:rsidP="0080316A">
      <w:pPr>
        <w:jc w:val="both"/>
        <w:rPr>
          <w:rFonts w:eastAsia="Calibri"/>
          <w:lang w:val="sr-Cyrl-CS"/>
        </w:rPr>
      </w:pPr>
      <w:r w:rsidRPr="00B8364B">
        <w:rPr>
          <w:rFonts w:eastAsia="Calibri"/>
          <w:b/>
          <w:lang w:val="sr-Cyrl-CS"/>
        </w:rPr>
        <w:t>Регулаторна агенција за електронске комуникације и поштанске услуге – РАТЕЛ</w:t>
      </w:r>
      <w:r w:rsidRPr="00B8364B">
        <w:rPr>
          <w:rFonts w:eastAsia="Calibri"/>
          <w:lang w:val="sr-Cyrl-CS"/>
        </w:rPr>
        <w:t xml:space="preserve">, са седиштем у Београду, улица улица </w:t>
      </w:r>
      <w:r w:rsidRPr="00B8364B">
        <w:rPr>
          <w:rFonts w:eastAsia="Calibri"/>
          <w:bCs/>
          <w:lang w:val="sr-Cyrl-CS"/>
        </w:rPr>
        <w:t>Палмотићева број 2</w:t>
      </w:r>
      <w:r w:rsidRPr="00B8364B">
        <w:rPr>
          <w:rFonts w:eastAsia="Calibri"/>
          <w:lang w:val="sr-Cyrl-CS"/>
        </w:rPr>
        <w:t xml:space="preserve">, коју заступа директор др Владица Тинтор. </w:t>
      </w:r>
    </w:p>
    <w:p w:rsidR="0080316A" w:rsidRPr="00B8364B" w:rsidRDefault="0080316A" w:rsidP="0080316A">
      <w:pPr>
        <w:jc w:val="both"/>
        <w:rPr>
          <w:lang w:val="sr-Cyrl-CS"/>
        </w:rPr>
      </w:pPr>
      <w:r w:rsidRPr="00B8364B">
        <w:rPr>
          <w:rFonts w:eastAsia="Calibri"/>
          <w:lang w:val="sr-Cyrl-CS"/>
        </w:rPr>
        <w:t xml:space="preserve">ПИБ: 103986571; матични број: 17606590; рачун бр: 840-963627-41 код </w:t>
      </w:r>
      <w:r w:rsidRPr="00B8364B">
        <w:rPr>
          <w:rFonts w:eastAsia="Calibri"/>
          <w:bCs/>
        </w:rPr>
        <w:t>Управе за трезор Министарства финансија</w:t>
      </w:r>
      <w:r w:rsidRPr="00B8364B">
        <w:rPr>
          <w:rFonts w:eastAsia="Calibri"/>
          <w:lang w:val="sr-Cyrl-CS"/>
        </w:rPr>
        <w:t xml:space="preserve"> Републике Србије; шифра делатности: 84.13; </w:t>
      </w:r>
      <w:r w:rsidRPr="00B8364B">
        <w:rPr>
          <w:lang w:val="sr-Cyrl-CS"/>
        </w:rPr>
        <w:t>(у даљем тексту: Наручилац)</w:t>
      </w:r>
    </w:p>
    <w:p w:rsidR="0080316A" w:rsidRPr="00B8364B" w:rsidRDefault="0080316A" w:rsidP="0080316A">
      <w:pPr>
        <w:autoSpaceDE w:val="0"/>
        <w:autoSpaceDN w:val="0"/>
        <w:adjustRightInd w:val="0"/>
        <w:spacing w:before="120" w:after="120"/>
        <w:jc w:val="both"/>
        <w:rPr>
          <w:rFonts w:eastAsia="TimesNewRoman"/>
          <w:lang w:val="sr-Cyrl-CS"/>
        </w:rPr>
      </w:pPr>
      <w:r w:rsidRPr="00B8364B">
        <w:rPr>
          <w:rFonts w:eastAsia="TimesNewRoman"/>
        </w:rPr>
        <w:t>и</w:t>
      </w:r>
    </w:p>
    <w:p w:rsidR="0080316A" w:rsidRPr="00B8364B" w:rsidRDefault="0080316A" w:rsidP="0080316A">
      <w:pPr>
        <w:autoSpaceDE w:val="0"/>
        <w:autoSpaceDN w:val="0"/>
        <w:adjustRightInd w:val="0"/>
        <w:jc w:val="both"/>
        <w:rPr>
          <w:rFonts w:eastAsia="TimesNewRoman"/>
        </w:rPr>
      </w:pPr>
      <w:r w:rsidRPr="00B8364B">
        <w:rPr>
          <w:rFonts w:eastAsia="TimesNewRoman,Bold"/>
          <w:b/>
          <w:bCs/>
        </w:rPr>
        <w:t>„</w:t>
      </w:r>
      <w:r w:rsidRPr="00B8364B">
        <w:rPr>
          <w:rFonts w:eastAsia="TimesNewRoman,Bold"/>
          <w:b/>
          <w:bCs/>
          <w:lang w:val="sr-Cyrl-CS"/>
        </w:rPr>
        <w:t>___________________________________________________________</w:t>
      </w:r>
      <w:r w:rsidRPr="00B8364B">
        <w:rPr>
          <w:rFonts w:eastAsia="TimesNewRoman,Bold"/>
          <w:b/>
          <w:bCs/>
        </w:rPr>
        <w:t xml:space="preserve">“ </w:t>
      </w:r>
      <w:r w:rsidRPr="00B8364B">
        <w:rPr>
          <w:rFonts w:eastAsia="TimesNewRoman"/>
        </w:rPr>
        <w:t xml:space="preserve">са седиштем у </w:t>
      </w:r>
      <w:r w:rsidRPr="00B8364B">
        <w:rPr>
          <w:rFonts w:eastAsia="TimesNewRoman"/>
          <w:lang w:val="sr-Cyrl-CS"/>
        </w:rPr>
        <w:t xml:space="preserve">_______________ </w:t>
      </w:r>
      <w:r w:rsidRPr="00B8364B">
        <w:rPr>
          <w:rFonts w:eastAsia="TimesNewRoman"/>
        </w:rPr>
        <w:t xml:space="preserve">, улица </w:t>
      </w:r>
      <w:r w:rsidRPr="00B8364B">
        <w:rPr>
          <w:rFonts w:eastAsia="TimesNewRoman"/>
          <w:lang w:val="sr-Cyrl-CS"/>
        </w:rPr>
        <w:t>____________________________________-</w:t>
      </w:r>
      <w:r w:rsidRPr="00B8364B">
        <w:rPr>
          <w:rFonts w:eastAsia="TimesNewRoman"/>
        </w:rPr>
        <w:t xml:space="preserve"> бр. </w:t>
      </w:r>
      <w:r w:rsidRPr="00B8364B">
        <w:rPr>
          <w:rFonts w:eastAsia="TimesNewRoman"/>
          <w:lang w:val="sr-Cyrl-CS"/>
        </w:rPr>
        <w:t xml:space="preserve">_________ </w:t>
      </w:r>
      <w:r w:rsidRPr="00B8364B">
        <w:rPr>
          <w:rFonts w:eastAsia="TimesNewRoman"/>
        </w:rPr>
        <w:t>, , кога заступа: ______________________________.</w:t>
      </w:r>
    </w:p>
    <w:p w:rsidR="0080316A" w:rsidRPr="00B8364B" w:rsidRDefault="0080316A" w:rsidP="0080316A">
      <w:pPr>
        <w:autoSpaceDE w:val="0"/>
        <w:autoSpaceDN w:val="0"/>
        <w:adjustRightInd w:val="0"/>
        <w:jc w:val="both"/>
        <w:rPr>
          <w:rFonts w:eastAsia="TimesNewRoman"/>
        </w:rPr>
      </w:pPr>
      <w:r w:rsidRPr="00B8364B">
        <w:rPr>
          <w:rFonts w:eastAsia="TimesNewRoman"/>
        </w:rPr>
        <w:t>ПИБ: _________________; матични број: ________________; број рачунa: ________________________ код ____________________; шифра делатности: ______</w:t>
      </w:r>
      <w:r w:rsidRPr="00B8364B">
        <w:rPr>
          <w:rFonts w:eastAsia="TimesNewRoman"/>
          <w:lang w:val="sr-Cyrl-CS"/>
        </w:rPr>
        <w:t xml:space="preserve">; </w:t>
      </w:r>
      <w:r w:rsidRPr="00B8364B">
        <w:rPr>
          <w:rFonts w:eastAsia="TimesNewRoman"/>
        </w:rPr>
        <w:t xml:space="preserve"> (у даљем тексту</w:t>
      </w:r>
      <w:r w:rsidR="0050187F" w:rsidRPr="00B8364B">
        <w:rPr>
          <w:rFonts w:eastAsia="TimesNewRoman"/>
        </w:rPr>
        <w:t>:</w:t>
      </w:r>
      <w:r w:rsidRPr="00B8364B">
        <w:rPr>
          <w:rFonts w:eastAsia="TimesNewRoman"/>
        </w:rPr>
        <w:t xml:space="preserve"> Извођач).</w:t>
      </w:r>
    </w:p>
    <w:p w:rsidR="0080316A" w:rsidRPr="00B8364B" w:rsidRDefault="0080316A" w:rsidP="0080316A">
      <w:pPr>
        <w:jc w:val="center"/>
        <w:rPr>
          <w:lang w:val="sr-Cyrl-CS"/>
        </w:rPr>
      </w:pPr>
    </w:p>
    <w:p w:rsidR="0080316A" w:rsidRPr="00B8364B" w:rsidRDefault="0080316A" w:rsidP="0080316A">
      <w:pPr>
        <w:jc w:val="center"/>
        <w:rPr>
          <w:lang w:val="sr-Cyrl-CS"/>
        </w:rPr>
      </w:pPr>
    </w:p>
    <w:p w:rsidR="0080316A" w:rsidRPr="00B8364B" w:rsidRDefault="0080316A" w:rsidP="0080316A">
      <w:pPr>
        <w:jc w:val="center"/>
      </w:pPr>
      <w:r w:rsidRPr="00B8364B">
        <w:rPr>
          <w:lang w:val="sr-Cyrl-CS"/>
        </w:rPr>
        <w:t>ПРЕДМЕТ УГОВОРА</w:t>
      </w:r>
    </w:p>
    <w:p w:rsidR="0080316A" w:rsidRPr="00B8364B" w:rsidRDefault="0080316A" w:rsidP="00566FBE">
      <w:pPr>
        <w:spacing w:before="120" w:after="120"/>
        <w:jc w:val="center"/>
        <w:rPr>
          <w:rFonts w:eastAsia="SimSun"/>
        </w:rPr>
      </w:pPr>
      <w:r w:rsidRPr="00B8364B">
        <w:rPr>
          <w:rFonts w:eastAsia="SimSun"/>
          <w:lang w:val="ru-RU"/>
        </w:rPr>
        <w:t>Члан 1.</w:t>
      </w:r>
    </w:p>
    <w:p w:rsidR="005E0692" w:rsidRPr="00B8364B" w:rsidRDefault="0080316A" w:rsidP="0050187F">
      <w:pPr>
        <w:ind w:firstLine="720"/>
        <w:jc w:val="both"/>
        <w:rPr>
          <w:iCs/>
        </w:rPr>
      </w:pPr>
      <w:r w:rsidRPr="00B8364B">
        <w:t xml:space="preserve">Предмет овог уговора је </w:t>
      </w:r>
      <w:r w:rsidR="0050187F" w:rsidRPr="00B8364B">
        <w:rPr>
          <w:iCs/>
        </w:rPr>
        <w:t xml:space="preserve">функционално унапређење </w:t>
      </w:r>
      <w:r w:rsidR="001072D9" w:rsidRPr="00B8364B">
        <w:rPr>
          <w:iCs/>
        </w:rPr>
        <w:t>објеката КМЦ Ниш и КМЦ Београд</w:t>
      </w:r>
      <w:r w:rsidR="0050187F" w:rsidRPr="00B8364B">
        <w:rPr>
          <w:iCs/>
        </w:rPr>
        <w:t xml:space="preserve"> техничким системима и новим</w:t>
      </w:r>
      <w:r w:rsidR="001072D9" w:rsidRPr="00B8364B">
        <w:rPr>
          <w:iCs/>
        </w:rPr>
        <w:t xml:space="preserve"> антенским</w:t>
      </w:r>
      <w:r w:rsidR="0050187F" w:rsidRPr="00B8364B">
        <w:rPr>
          <w:iCs/>
        </w:rPr>
        <w:t xml:space="preserve"> стубом на локацији КМЦ Ниш, </w:t>
      </w:r>
      <w:r w:rsidR="005E0692" w:rsidRPr="00B8364B">
        <w:rPr>
          <w:iCs/>
        </w:rPr>
        <w:t>односно радови и опрема специфицирани у две позиције:</w:t>
      </w:r>
    </w:p>
    <w:p w:rsidR="005E0692" w:rsidRPr="00B8364B" w:rsidRDefault="005E0692" w:rsidP="0050187F">
      <w:pPr>
        <w:ind w:firstLine="720"/>
        <w:jc w:val="both"/>
        <w:rPr>
          <w:iCs/>
          <w:lang w:val="sr-Cyrl-CS"/>
        </w:rPr>
      </w:pPr>
      <w:r w:rsidRPr="00B8364B">
        <w:rPr>
          <w:lang w:val="sr-Cyrl-CS"/>
        </w:rPr>
        <w:t xml:space="preserve">- </w:t>
      </w:r>
      <w:r w:rsidRPr="00B8364B">
        <w:rPr>
          <w:iCs/>
          <w:lang w:val="sr-Cyrl-CS"/>
        </w:rPr>
        <w:t>Позиција 1 - Ф</w:t>
      </w:r>
      <w:r w:rsidR="0050187F" w:rsidRPr="00B8364B">
        <w:rPr>
          <w:iCs/>
          <w:lang w:val="sr-Cyrl-CS"/>
        </w:rPr>
        <w:t xml:space="preserve">ункционално унапређење објекта КМЦ Ниш са испоруком и монтажом антенског стуба  и </w:t>
      </w:r>
    </w:p>
    <w:p w:rsidR="005E0692" w:rsidRPr="00B8364B" w:rsidRDefault="005E0692" w:rsidP="0050187F">
      <w:pPr>
        <w:ind w:firstLine="720"/>
        <w:jc w:val="both"/>
        <w:rPr>
          <w:iCs/>
          <w:lang w:val="sr-Cyrl-CS"/>
        </w:rPr>
      </w:pPr>
      <w:r w:rsidRPr="00B8364B">
        <w:rPr>
          <w:iCs/>
          <w:lang w:val="sr-Cyrl-CS"/>
        </w:rPr>
        <w:t xml:space="preserve">- Позиција 2 - </w:t>
      </w:r>
      <w:r w:rsidR="0050187F" w:rsidRPr="00B8364B">
        <w:rPr>
          <w:iCs/>
          <w:lang w:val="sr-Cyrl-CS"/>
        </w:rPr>
        <w:t>функционално унапређење објекта КМЦ Београд</w:t>
      </w:r>
      <w:r w:rsidRPr="00B8364B">
        <w:rPr>
          <w:iCs/>
          <w:lang w:val="sr-Cyrl-CS"/>
        </w:rPr>
        <w:t xml:space="preserve">, </w:t>
      </w:r>
    </w:p>
    <w:p w:rsidR="0080316A" w:rsidRPr="00B8364B" w:rsidRDefault="0080316A" w:rsidP="0050187F">
      <w:pPr>
        <w:ind w:firstLine="720"/>
        <w:jc w:val="both"/>
        <w:rPr>
          <w:lang w:val="sr-Cyrl-CS"/>
        </w:rPr>
      </w:pPr>
      <w:r w:rsidRPr="00B8364B">
        <w:rPr>
          <w:lang w:val="sr-Cyrl-CS"/>
        </w:rPr>
        <w:t>у свему према</w:t>
      </w:r>
      <w:r w:rsidR="00090CB3" w:rsidRPr="00B8364B">
        <w:rPr>
          <w:lang w:val="sr-Cyrl-CS"/>
        </w:rPr>
        <w:t xml:space="preserve"> Техничким спецификацијама и захтевима Наручиоца из конкурсне документације и </w:t>
      </w:r>
      <w:r w:rsidRPr="00B8364B">
        <w:rPr>
          <w:lang w:val="sr-Cyrl-CS"/>
        </w:rPr>
        <w:t xml:space="preserve">понуди </w:t>
      </w:r>
      <w:r w:rsidRPr="00B8364B">
        <w:rPr>
          <w:rFonts w:eastAsia="TimesNewRoman"/>
        </w:rPr>
        <w:t>Извођача</w:t>
      </w:r>
      <w:r w:rsidRPr="00B8364B">
        <w:rPr>
          <w:lang w:val="sr-Cyrl-CS"/>
        </w:rPr>
        <w:t>, број 1-02-4042-</w:t>
      </w:r>
      <w:r w:rsidR="00090CB3" w:rsidRPr="00B8364B">
        <w:rPr>
          <w:lang w:val="sr-Cyrl-CS"/>
        </w:rPr>
        <w:t>14</w:t>
      </w:r>
      <w:r w:rsidRPr="00B8364B">
        <w:rPr>
          <w:lang w:val="sr-Cyrl-CS"/>
        </w:rPr>
        <w:t>/1</w:t>
      </w:r>
      <w:r w:rsidR="00090CB3" w:rsidRPr="00B8364B">
        <w:rPr>
          <w:lang w:val="sr-Cyrl-CS"/>
        </w:rPr>
        <w:t>8-____   од __________2018. године,</w:t>
      </w:r>
      <w:r w:rsidRPr="00B8364B">
        <w:rPr>
          <w:lang w:val="sr-Cyrl-CS"/>
        </w:rPr>
        <w:t xml:space="preserve"> који чине саставни део овог </w:t>
      </w:r>
      <w:r w:rsidR="00090CB3" w:rsidRPr="00B8364B">
        <w:rPr>
          <w:lang w:val="sr-Cyrl-CS"/>
        </w:rPr>
        <w:t>у</w:t>
      </w:r>
      <w:r w:rsidRPr="00B8364B">
        <w:rPr>
          <w:lang w:val="sr-Cyrl-CS"/>
        </w:rPr>
        <w:t>говора.</w:t>
      </w:r>
    </w:p>
    <w:p w:rsidR="004F6E61" w:rsidRDefault="004F6E61" w:rsidP="00E26A7C">
      <w:pPr>
        <w:jc w:val="center"/>
        <w:rPr>
          <w:lang w:val="sr-Cyrl-CS"/>
        </w:rPr>
      </w:pPr>
    </w:p>
    <w:p w:rsidR="00E26A7C" w:rsidRPr="001C062F" w:rsidRDefault="00E26A7C" w:rsidP="00E26A7C">
      <w:pPr>
        <w:jc w:val="center"/>
        <w:rPr>
          <w:bCs/>
        </w:rPr>
      </w:pPr>
      <w:r w:rsidRPr="001C062F">
        <w:rPr>
          <w:lang w:val="sr-Cyrl-CS"/>
        </w:rPr>
        <w:lastRenderedPageBreak/>
        <w:t>ЦЕНА</w:t>
      </w:r>
    </w:p>
    <w:p w:rsidR="00E26A7C" w:rsidRPr="001C062F" w:rsidRDefault="00E26A7C" w:rsidP="00566FBE">
      <w:pPr>
        <w:spacing w:before="120" w:after="120"/>
        <w:jc w:val="center"/>
        <w:rPr>
          <w:lang w:val="sr-Cyrl-CS"/>
        </w:rPr>
      </w:pPr>
      <w:r w:rsidRPr="001C062F">
        <w:rPr>
          <w:lang w:val="sr-Cyrl-CS"/>
        </w:rPr>
        <w:t>Члан 2.</w:t>
      </w:r>
    </w:p>
    <w:p w:rsidR="00E26A7C" w:rsidRPr="001C062F" w:rsidRDefault="00E26A7C" w:rsidP="00E26A7C">
      <w:pPr>
        <w:ind w:firstLine="720"/>
        <w:jc w:val="both"/>
        <w:rPr>
          <w:lang w:val="sr-Cyrl-CS"/>
        </w:rPr>
      </w:pPr>
      <w:r w:rsidRPr="001C062F">
        <w:rPr>
          <w:lang w:val="sr-Cyrl-CS"/>
        </w:rPr>
        <w:t>Наручилац се обавезује да ће Извођачу радова плаћати износе утврђене Понудом, за сваку појединачну ставку из Обрасца структуре цена.</w:t>
      </w:r>
    </w:p>
    <w:p w:rsidR="00E26A7C" w:rsidRPr="001C062F" w:rsidRDefault="00E26A7C" w:rsidP="00E26A7C">
      <w:pPr>
        <w:spacing w:before="120"/>
        <w:ind w:firstLine="720"/>
        <w:jc w:val="both"/>
        <w:rPr>
          <w:lang w:val="sr-Cyrl-CS"/>
        </w:rPr>
      </w:pPr>
      <w:r w:rsidRPr="001C062F">
        <w:rPr>
          <w:lang w:val="sr-Cyrl-CS"/>
        </w:rPr>
        <w:t>Цене утврђене Понудом и Обрасцом структуре цена су фиксне за цео уговорени период</w:t>
      </w:r>
      <w:r w:rsidRPr="001C062F">
        <w:rPr>
          <w:iCs/>
        </w:rPr>
        <w:t xml:space="preserve"> и не могу се мењат</w:t>
      </w:r>
      <w:r w:rsidRPr="001C062F">
        <w:rPr>
          <w:iCs/>
          <w:lang w:val="sr-Cyrl-CS"/>
        </w:rPr>
        <w:t>и</w:t>
      </w:r>
      <w:r w:rsidRPr="001C062F">
        <w:rPr>
          <w:lang w:val="sr-Cyrl-CS"/>
        </w:rPr>
        <w:t xml:space="preserve">. </w:t>
      </w:r>
    </w:p>
    <w:p w:rsidR="004F2202" w:rsidRPr="001C062F" w:rsidRDefault="00E26A7C" w:rsidP="002238BD">
      <w:pPr>
        <w:autoSpaceDE w:val="0"/>
        <w:autoSpaceDN w:val="0"/>
        <w:adjustRightInd w:val="0"/>
        <w:spacing w:before="120"/>
        <w:ind w:firstLine="720"/>
        <w:jc w:val="both"/>
        <w:rPr>
          <w:rFonts w:eastAsia="Calibri"/>
          <w:lang w:val="sr-Cyrl-CS"/>
        </w:rPr>
      </w:pPr>
      <w:r w:rsidRPr="001C062F">
        <w:rPr>
          <w:lang w:val="sr-Cyrl-CS"/>
        </w:rPr>
        <w:t xml:space="preserve">Уговорена цена обухвата и трошкове израде </w:t>
      </w:r>
      <w:r w:rsidR="004F2202" w:rsidRPr="001C062F">
        <w:rPr>
          <w:lang w:val="sr-Cyrl-CS"/>
        </w:rPr>
        <w:t>техничке документације</w:t>
      </w:r>
      <w:r w:rsidRPr="001C062F">
        <w:rPr>
          <w:lang w:val="sr-Cyrl-CS"/>
        </w:rPr>
        <w:t xml:space="preserve">, набавке материјала, </w:t>
      </w:r>
      <w:r w:rsidR="004F2202" w:rsidRPr="001C062F">
        <w:rPr>
          <w:lang w:val="sr-Cyrl-CS"/>
        </w:rPr>
        <w:t>ситног монтажног</w:t>
      </w:r>
      <w:r w:rsidRPr="001C062F">
        <w:rPr>
          <w:lang w:val="sr-Cyrl-CS"/>
        </w:rPr>
        <w:t xml:space="preserve"> материјала, уређаја, опреме</w:t>
      </w:r>
      <w:r w:rsidR="004F2202" w:rsidRPr="001C062F">
        <w:rPr>
          <w:lang w:val="sr-Cyrl-CS"/>
        </w:rPr>
        <w:t>, средстава, свега неопходног за реализацију изградње,</w:t>
      </w:r>
      <w:r w:rsidRPr="001C062F">
        <w:rPr>
          <w:lang w:val="sr-Cyrl-CS"/>
        </w:rPr>
        <w:t xml:space="preserve"> радне снаге, транспорта, и друге зависне  трошкове које Извођач има, </w:t>
      </w:r>
      <w:r w:rsidRPr="001C062F">
        <w:t xml:space="preserve">у реализацији </w:t>
      </w:r>
      <w:r w:rsidRPr="001C062F">
        <w:rPr>
          <w:lang w:val="sr-Cyrl-CS"/>
        </w:rPr>
        <w:t>св</w:t>
      </w:r>
      <w:r w:rsidR="004F2202" w:rsidRPr="001C062F">
        <w:rPr>
          <w:lang w:val="sr-Cyrl-CS"/>
        </w:rPr>
        <w:t>их уговором предвиђених обавеза</w:t>
      </w:r>
      <w:r w:rsidR="00EE5FC2" w:rsidRPr="001C062F">
        <w:rPr>
          <w:lang w:val="sr-Cyrl-CS"/>
        </w:rPr>
        <w:t>.</w:t>
      </w:r>
    </w:p>
    <w:p w:rsidR="00170FE7" w:rsidRPr="001C062F" w:rsidRDefault="00EE5FC2" w:rsidP="00170FE7">
      <w:pPr>
        <w:autoSpaceDE w:val="0"/>
        <w:autoSpaceDN w:val="0"/>
        <w:adjustRightInd w:val="0"/>
        <w:spacing w:before="120"/>
        <w:ind w:firstLine="720"/>
        <w:jc w:val="both"/>
        <w:rPr>
          <w:rFonts w:eastAsia="Calibri"/>
          <w:lang w:val="sr-Cyrl-CS"/>
        </w:rPr>
      </w:pPr>
      <w:r w:rsidRPr="001C062F">
        <w:rPr>
          <w:lang w:val="sr-Cyrl-CS"/>
        </w:rPr>
        <w:t>Трошкови</w:t>
      </w:r>
      <w:r w:rsidR="00170FE7" w:rsidRPr="001C062F">
        <w:rPr>
          <w:lang w:val="sr-Cyrl-CS"/>
        </w:rPr>
        <w:t xml:space="preserve"> прибављања неопходних одобрења, дозвола</w:t>
      </w:r>
      <w:r w:rsidRPr="001C062F">
        <w:rPr>
          <w:lang w:val="sr-Cyrl-CS"/>
        </w:rPr>
        <w:t>, административних такси</w:t>
      </w:r>
      <w:r w:rsidR="00170FE7" w:rsidRPr="001C062F">
        <w:rPr>
          <w:lang w:val="sr-Cyrl-CS"/>
        </w:rPr>
        <w:t xml:space="preserve"> и сагласности у име и за рачун Наручиоца, </w:t>
      </w:r>
      <w:r w:rsidR="00170FE7" w:rsidRPr="001C062F">
        <w:rPr>
          <w:rFonts w:eastAsia="Calibri"/>
          <w:lang w:val="sr-Cyrl-CS"/>
        </w:rPr>
        <w:t>падају на терет Наручиоца.</w:t>
      </w:r>
    </w:p>
    <w:p w:rsidR="00E26A7C" w:rsidRPr="001C062F" w:rsidRDefault="00E26A7C" w:rsidP="00E26A7C">
      <w:pPr>
        <w:spacing w:before="120"/>
        <w:ind w:firstLine="720"/>
        <w:jc w:val="both"/>
        <w:rPr>
          <w:lang w:val="sr-Cyrl-CS"/>
        </w:rPr>
      </w:pPr>
      <w:r w:rsidRPr="001C062F">
        <w:rPr>
          <w:lang w:val="sr-Cyrl-CS"/>
        </w:rPr>
        <w:t>Укупна максимална вредност Уговора је до пр</w:t>
      </w:r>
      <w:r w:rsidR="001072D9" w:rsidRPr="001C062F">
        <w:rPr>
          <w:lang w:val="sr-Cyrl-CS"/>
        </w:rPr>
        <w:t>оцењене вредности јавне набавке, односно ______________ РСД без ПДВ.</w:t>
      </w:r>
      <w:r w:rsidRPr="001C062F">
        <w:rPr>
          <w:lang w:val="sr-Cyrl-CS"/>
        </w:rPr>
        <w:t xml:space="preserve"> </w:t>
      </w:r>
    </w:p>
    <w:p w:rsidR="0010114F" w:rsidRPr="001C062F" w:rsidRDefault="0010114F" w:rsidP="00F27913">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rPr>
      </w:pPr>
    </w:p>
    <w:p w:rsidR="00BE7170" w:rsidRPr="001C062F" w:rsidRDefault="00BE7170" w:rsidP="00F27913">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rPr>
      </w:pPr>
    </w:p>
    <w:p w:rsidR="007D4D59" w:rsidRPr="001C062F" w:rsidRDefault="007D4D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1C062F">
        <w:rPr>
          <w:rFonts w:ascii="Times New Roman" w:hAnsi="Times New Roman"/>
          <w:sz w:val="24"/>
          <w:szCs w:val="24"/>
          <w:lang w:val="sr-Cyrl-CS"/>
        </w:rPr>
        <w:t>НАЧИН</w:t>
      </w:r>
      <w:r w:rsidR="009C4B08" w:rsidRPr="001C062F">
        <w:rPr>
          <w:rFonts w:ascii="Times New Roman" w:hAnsi="Times New Roman"/>
          <w:sz w:val="24"/>
          <w:szCs w:val="24"/>
          <w:lang w:val="sr-Cyrl-CS"/>
        </w:rPr>
        <w:t xml:space="preserve"> И РОКОВИ</w:t>
      </w:r>
      <w:r w:rsidRPr="001C062F">
        <w:rPr>
          <w:rFonts w:ascii="Times New Roman" w:hAnsi="Times New Roman"/>
          <w:sz w:val="24"/>
          <w:szCs w:val="24"/>
          <w:lang w:val="sr-Cyrl-CS"/>
        </w:rPr>
        <w:t xml:space="preserve"> ПЛАЋАЊА</w:t>
      </w:r>
    </w:p>
    <w:p w:rsidR="007D4D59" w:rsidRPr="001C062F" w:rsidRDefault="007D4D59" w:rsidP="00566FBE">
      <w:pPr>
        <w:spacing w:before="120" w:after="120"/>
        <w:jc w:val="center"/>
        <w:rPr>
          <w:lang w:val="sr-Cyrl-CS"/>
        </w:rPr>
      </w:pPr>
      <w:r w:rsidRPr="001C062F">
        <w:rPr>
          <w:lang w:val="sr-Cyrl-CS"/>
        </w:rPr>
        <w:t>Члан 3.</w:t>
      </w:r>
    </w:p>
    <w:p w:rsidR="00C81435" w:rsidRPr="001C062F" w:rsidRDefault="00C81435" w:rsidP="00C81435">
      <w:pPr>
        <w:ind w:firstLine="720"/>
        <w:jc w:val="both"/>
      </w:pPr>
      <w:r w:rsidRPr="001C062F">
        <w:t xml:space="preserve">Наручилац се обавезује да </w:t>
      </w:r>
      <w:r w:rsidR="00325D94" w:rsidRPr="001C062F">
        <w:rPr>
          <w:lang w:val="sr-Cyrl-CS"/>
        </w:rPr>
        <w:t>Извођачу</w:t>
      </w:r>
      <w:r w:rsidR="00325D94" w:rsidRPr="001C062F">
        <w:t xml:space="preserve"> </w:t>
      </w:r>
      <w:r w:rsidRPr="001C062F">
        <w:t>плати укупну уговорену цен</w:t>
      </w:r>
      <w:r w:rsidRPr="001C062F">
        <w:rPr>
          <w:lang w:val="sr-Cyrl-CS"/>
        </w:rPr>
        <w:t>у</w:t>
      </w:r>
      <w:r w:rsidRPr="001C062F">
        <w:t xml:space="preserve"> на следећи начин:</w:t>
      </w:r>
    </w:p>
    <w:p w:rsidR="009C4B08" w:rsidRPr="001C062F" w:rsidRDefault="009C4B08" w:rsidP="00C81435">
      <w:pPr>
        <w:spacing w:before="120"/>
        <w:ind w:firstLine="720"/>
        <w:jc w:val="both"/>
      </w:pPr>
    </w:p>
    <w:p w:rsidR="00F7021D" w:rsidRPr="001C062F" w:rsidRDefault="001072D9" w:rsidP="00F7021D">
      <w:pPr>
        <w:tabs>
          <w:tab w:val="left" w:pos="1080"/>
          <w:tab w:val="num" w:pos="1211"/>
        </w:tabs>
        <w:spacing w:after="120"/>
        <w:jc w:val="both"/>
        <w:rPr>
          <w:caps/>
        </w:rPr>
      </w:pPr>
      <w:r w:rsidRPr="001C062F">
        <w:t>За</w:t>
      </w:r>
      <w:r w:rsidR="00F7021D" w:rsidRPr="001C062F">
        <w:t xml:space="preserve"> </w:t>
      </w:r>
      <w:r w:rsidRPr="001C062F">
        <w:t>П</w:t>
      </w:r>
      <w:r w:rsidR="00F7021D" w:rsidRPr="001C062F">
        <w:rPr>
          <w:lang w:val="sr-Cyrl-CS"/>
        </w:rPr>
        <w:t>озициј</w:t>
      </w:r>
      <w:r w:rsidRPr="001C062F">
        <w:rPr>
          <w:lang w:val="sr-Cyrl-CS"/>
        </w:rPr>
        <w:t>у</w:t>
      </w:r>
      <w:r w:rsidR="00F7021D" w:rsidRPr="001C062F">
        <w:rPr>
          <w:lang w:val="sr-Cyrl-CS"/>
        </w:rPr>
        <w:t xml:space="preserve"> 1</w:t>
      </w:r>
    </w:p>
    <w:p w:rsidR="00F7021D" w:rsidRPr="001C062F" w:rsidRDefault="00F7021D" w:rsidP="00F7021D">
      <w:pPr>
        <w:ind w:firstLine="720"/>
        <w:jc w:val="both"/>
        <w:rPr>
          <w:lang w:val="sr-Cyrl-CS"/>
        </w:rPr>
      </w:pPr>
      <w:r w:rsidRPr="001C062F">
        <w:rPr>
          <w:lang w:val="sr-Cyrl-CS"/>
        </w:rPr>
        <w:t>Наручилац се обавезује да ће за извођење свих радова обухваћених конкурсном документацијом и</w:t>
      </w:r>
      <w:r w:rsidRPr="001C062F">
        <w:t xml:space="preserve"> </w:t>
      </w:r>
      <w:r w:rsidRPr="001C062F">
        <w:rPr>
          <w:lang w:val="sr-Cyrl-CS"/>
        </w:rPr>
        <w:t>т</w:t>
      </w:r>
      <w:r w:rsidRPr="001C062F">
        <w:rPr>
          <w:bCs/>
          <w:lang w:val="sr-Cyrl-CS"/>
        </w:rPr>
        <w:t>ехничким спецификацијама</w:t>
      </w:r>
      <w:r w:rsidRPr="001C062F">
        <w:rPr>
          <w:b/>
          <w:bCs/>
          <w:lang w:val="sr-Cyrl-CS"/>
        </w:rPr>
        <w:t xml:space="preserve"> </w:t>
      </w:r>
      <w:r w:rsidRPr="001C062F">
        <w:rPr>
          <w:bCs/>
          <w:lang w:val="sr-Cyrl-CS"/>
        </w:rPr>
        <w:t>за</w:t>
      </w:r>
      <w:r w:rsidRPr="001C062F">
        <w:rPr>
          <w:b/>
          <w:bCs/>
          <w:lang w:val="sr-Cyrl-CS"/>
        </w:rPr>
        <w:t xml:space="preserve"> </w:t>
      </w:r>
      <w:r w:rsidRPr="001C062F">
        <w:rPr>
          <w:u w:val="single"/>
          <w:lang w:val="sr-Cyrl-CS"/>
        </w:rPr>
        <w:t xml:space="preserve">Партију </w:t>
      </w:r>
      <w:r w:rsidRPr="001C062F">
        <w:rPr>
          <w:u w:val="single"/>
        </w:rPr>
        <w:t>I</w:t>
      </w:r>
      <w:r w:rsidRPr="001C062F">
        <w:rPr>
          <w:u w:val="single"/>
          <w:lang w:val="sr-Cyrl-CS"/>
        </w:rPr>
        <w:t xml:space="preserve"> -</w:t>
      </w:r>
      <w:r w:rsidRPr="001C062F">
        <w:rPr>
          <w:u w:val="single"/>
        </w:rPr>
        <w:t xml:space="preserve"> </w:t>
      </w:r>
      <w:r w:rsidRPr="001C062F">
        <w:rPr>
          <w:u w:val="single"/>
          <w:lang w:val="sr-Cyrl-CS"/>
        </w:rPr>
        <w:t xml:space="preserve">Позицију 1 – </w:t>
      </w:r>
      <w:r w:rsidRPr="001C062F">
        <w:rPr>
          <w:iCs/>
          <w:u w:val="single"/>
          <w:lang w:val="sr-Cyrl-CS"/>
        </w:rPr>
        <w:t>Функционално унапређење објекта КМЦ Ниш са испоруком и монтажом антенског стуба</w:t>
      </w:r>
      <w:r w:rsidRPr="001C062F">
        <w:rPr>
          <w:bCs/>
          <w:lang w:val="sr-Cyrl-CS"/>
        </w:rPr>
        <w:t xml:space="preserve">, </w:t>
      </w:r>
      <w:r w:rsidRPr="001C062F">
        <w:t xml:space="preserve">после извршене промопредаје радова и потписивања Записника о примопредаји радова за </w:t>
      </w:r>
      <w:r w:rsidRPr="001C062F">
        <w:rPr>
          <w:lang w:val="sr-Cyrl-CS"/>
        </w:rPr>
        <w:t xml:space="preserve">Партију </w:t>
      </w:r>
      <w:r w:rsidRPr="001C062F">
        <w:t>I</w:t>
      </w:r>
      <w:r w:rsidRPr="001C062F">
        <w:rPr>
          <w:lang w:val="sr-Cyrl-CS"/>
        </w:rPr>
        <w:t xml:space="preserve"> -</w:t>
      </w:r>
      <w:r w:rsidRPr="001C062F">
        <w:t xml:space="preserve"> </w:t>
      </w:r>
      <w:r w:rsidRPr="001C062F">
        <w:rPr>
          <w:lang w:val="sr-Cyrl-CS"/>
        </w:rPr>
        <w:t>Позицију 1</w:t>
      </w:r>
      <w:r w:rsidRPr="001C062F">
        <w:t xml:space="preserve">, </w:t>
      </w:r>
      <w:r w:rsidRPr="001C062F">
        <w:rPr>
          <w:rFonts w:eastAsia="TimesNewRoman"/>
        </w:rPr>
        <w:t>Извођачу радова</w:t>
      </w:r>
      <w:r w:rsidRPr="001C062F">
        <w:rPr>
          <w:lang w:val="sr-Cyrl-CS"/>
        </w:rPr>
        <w:t xml:space="preserve"> платити укупан износ у понуђеном року за </w:t>
      </w:r>
      <w:r w:rsidRPr="001C062F">
        <w:t>Позицију 1 после пријема фактуре</w:t>
      </w:r>
      <w:r w:rsidRPr="001C062F">
        <w:rPr>
          <w:lang w:val="sr-Cyrl-CS"/>
        </w:rPr>
        <w:t xml:space="preserve">, на основу стварно изведених и утврђених коначних количина и вредности радова за сваку наведену </w:t>
      </w:r>
      <w:r w:rsidRPr="001C062F">
        <w:t xml:space="preserve">појединачну </w:t>
      </w:r>
      <w:r w:rsidRPr="001C062F">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F7021D" w:rsidRPr="001C062F" w:rsidRDefault="00F7021D" w:rsidP="00F7021D">
      <w:pPr>
        <w:tabs>
          <w:tab w:val="left" w:pos="1080"/>
          <w:tab w:val="num" w:pos="1211"/>
        </w:tabs>
        <w:jc w:val="both"/>
        <w:rPr>
          <w:caps/>
        </w:rPr>
      </w:pPr>
    </w:p>
    <w:p w:rsidR="00F7021D" w:rsidRPr="001C062F" w:rsidRDefault="00F7021D" w:rsidP="00F7021D">
      <w:pPr>
        <w:tabs>
          <w:tab w:val="left" w:pos="1080"/>
          <w:tab w:val="num" w:pos="1211"/>
        </w:tabs>
        <w:spacing w:after="120"/>
        <w:jc w:val="both"/>
        <w:rPr>
          <w:lang w:val="sr-Cyrl-CS"/>
        </w:rPr>
      </w:pPr>
      <w:r w:rsidRPr="001C062F">
        <w:rPr>
          <w:bCs/>
          <w:lang w:val="sr-Cyrl-CS"/>
        </w:rPr>
        <w:t>За</w:t>
      </w:r>
      <w:r w:rsidRPr="001C062F">
        <w:rPr>
          <w:b/>
          <w:bCs/>
          <w:lang w:val="sr-Cyrl-CS"/>
        </w:rPr>
        <w:t xml:space="preserve"> </w:t>
      </w:r>
      <w:r w:rsidRPr="001C062F">
        <w:rPr>
          <w:lang w:val="sr-Cyrl-CS"/>
        </w:rPr>
        <w:t>Позицију 2</w:t>
      </w:r>
    </w:p>
    <w:p w:rsidR="00F7021D" w:rsidRPr="001C062F" w:rsidRDefault="00F7021D" w:rsidP="00F7021D">
      <w:pPr>
        <w:ind w:firstLine="720"/>
        <w:jc w:val="both"/>
        <w:rPr>
          <w:lang w:val="sr-Cyrl-CS"/>
        </w:rPr>
      </w:pPr>
      <w:r w:rsidRPr="001C062F">
        <w:rPr>
          <w:lang w:val="sr-Cyrl-CS"/>
        </w:rPr>
        <w:t>Наручилац се обавезује да ће за извођење свих радова обухваћених конкурсном документацијом и</w:t>
      </w:r>
      <w:r w:rsidRPr="001C062F">
        <w:t xml:space="preserve"> </w:t>
      </w:r>
      <w:r w:rsidRPr="001C062F">
        <w:rPr>
          <w:lang w:val="sr-Cyrl-CS"/>
        </w:rPr>
        <w:t>т</w:t>
      </w:r>
      <w:r w:rsidRPr="001C062F">
        <w:rPr>
          <w:bCs/>
          <w:lang w:val="sr-Cyrl-CS"/>
        </w:rPr>
        <w:t>ехничким спецификацијама</w:t>
      </w:r>
      <w:r w:rsidRPr="001C062F">
        <w:rPr>
          <w:b/>
          <w:bCs/>
          <w:lang w:val="sr-Cyrl-CS"/>
        </w:rPr>
        <w:t xml:space="preserve"> </w:t>
      </w:r>
      <w:r w:rsidRPr="001C062F">
        <w:rPr>
          <w:bCs/>
          <w:lang w:val="sr-Cyrl-CS"/>
        </w:rPr>
        <w:t>за</w:t>
      </w:r>
      <w:r w:rsidRPr="001C062F">
        <w:rPr>
          <w:b/>
          <w:bCs/>
          <w:lang w:val="sr-Cyrl-CS"/>
        </w:rPr>
        <w:t xml:space="preserve"> </w:t>
      </w:r>
      <w:r w:rsidRPr="001C062F">
        <w:rPr>
          <w:u w:val="single"/>
          <w:lang w:val="sr-Cyrl-CS"/>
        </w:rPr>
        <w:t xml:space="preserve">Партију </w:t>
      </w:r>
      <w:r w:rsidRPr="001C062F">
        <w:rPr>
          <w:u w:val="single"/>
        </w:rPr>
        <w:t>I</w:t>
      </w:r>
      <w:r w:rsidRPr="001C062F">
        <w:rPr>
          <w:u w:val="single"/>
          <w:lang w:val="sr-Cyrl-CS"/>
        </w:rPr>
        <w:t xml:space="preserve"> -</w:t>
      </w:r>
      <w:r w:rsidRPr="001C062F">
        <w:rPr>
          <w:u w:val="single"/>
        </w:rPr>
        <w:t xml:space="preserve"> </w:t>
      </w:r>
      <w:r w:rsidRPr="001C062F">
        <w:rPr>
          <w:u w:val="single"/>
          <w:lang w:val="sr-Cyrl-CS"/>
        </w:rPr>
        <w:t xml:space="preserve">Позицију 2 – </w:t>
      </w:r>
      <w:r w:rsidRPr="001C062F">
        <w:rPr>
          <w:iCs/>
          <w:u w:val="single"/>
          <w:lang w:val="sr-Cyrl-CS"/>
        </w:rPr>
        <w:t>Функционално унапређење објекта КМЦ Београд</w:t>
      </w:r>
      <w:r w:rsidRPr="001C062F">
        <w:rPr>
          <w:bCs/>
          <w:lang w:val="sr-Cyrl-CS"/>
        </w:rPr>
        <w:t xml:space="preserve">, </w:t>
      </w:r>
      <w:r w:rsidRPr="001C062F">
        <w:t xml:space="preserve">после извршене промопредаје радова и потписивања Записника о примопредаји радова за </w:t>
      </w:r>
      <w:r w:rsidRPr="001C062F">
        <w:rPr>
          <w:lang w:val="sr-Cyrl-CS"/>
        </w:rPr>
        <w:t xml:space="preserve">Партију </w:t>
      </w:r>
      <w:r w:rsidRPr="001C062F">
        <w:t>I</w:t>
      </w:r>
      <w:r w:rsidRPr="001C062F">
        <w:rPr>
          <w:lang w:val="sr-Cyrl-CS"/>
        </w:rPr>
        <w:t xml:space="preserve"> -</w:t>
      </w:r>
      <w:r w:rsidRPr="001C062F">
        <w:t xml:space="preserve"> </w:t>
      </w:r>
      <w:r w:rsidRPr="001C062F">
        <w:rPr>
          <w:lang w:val="sr-Cyrl-CS"/>
        </w:rPr>
        <w:t>Позицију 2</w:t>
      </w:r>
      <w:r w:rsidRPr="001C062F">
        <w:t xml:space="preserve">, </w:t>
      </w:r>
      <w:r w:rsidRPr="001C062F">
        <w:rPr>
          <w:rFonts w:eastAsia="TimesNewRoman"/>
        </w:rPr>
        <w:t>Извођачу радова</w:t>
      </w:r>
      <w:r w:rsidRPr="001C062F">
        <w:rPr>
          <w:lang w:val="sr-Cyrl-CS"/>
        </w:rPr>
        <w:t xml:space="preserve"> платити укупан износ у понуђеном року за </w:t>
      </w:r>
      <w:r w:rsidRPr="001C062F">
        <w:t>Партију I после пријема фактуре</w:t>
      </w:r>
      <w:r w:rsidRPr="001C062F">
        <w:rPr>
          <w:lang w:val="sr-Cyrl-CS"/>
        </w:rPr>
        <w:t xml:space="preserve">, на основу стварно изведених и утврђених коначних количина и вредности радова за сваку наведену </w:t>
      </w:r>
      <w:r w:rsidRPr="001C062F">
        <w:t xml:space="preserve">појединачну </w:t>
      </w:r>
      <w:r w:rsidRPr="001C062F">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F7021D" w:rsidRPr="001C062F" w:rsidRDefault="00F7021D" w:rsidP="00F7021D">
      <w:pPr>
        <w:pStyle w:val="normal0"/>
        <w:spacing w:before="0" w:beforeAutospacing="0" w:after="0" w:afterAutospacing="0"/>
        <w:ind w:firstLine="720"/>
        <w:jc w:val="both"/>
        <w:rPr>
          <w:rFonts w:ascii="Times New Roman" w:hAnsi="Times New Roman" w:cs="Times New Roman"/>
          <w:sz w:val="24"/>
          <w:szCs w:val="24"/>
          <w:lang w:val="sr-Cyrl-CS"/>
        </w:rPr>
      </w:pPr>
    </w:p>
    <w:p w:rsidR="00BE7170" w:rsidRPr="001C062F" w:rsidRDefault="00BE7170" w:rsidP="00F7021D">
      <w:pPr>
        <w:pStyle w:val="normal0"/>
        <w:spacing w:before="0" w:beforeAutospacing="0" w:after="120" w:afterAutospacing="0"/>
        <w:jc w:val="both"/>
        <w:rPr>
          <w:rFonts w:ascii="Times New Roman" w:hAnsi="Times New Roman" w:cs="Times New Roman"/>
          <w:sz w:val="24"/>
          <w:szCs w:val="24"/>
          <w:lang w:val="sr-Cyrl-CS"/>
        </w:rPr>
      </w:pPr>
    </w:p>
    <w:p w:rsidR="00F7021D" w:rsidRPr="001C062F" w:rsidRDefault="00F7021D" w:rsidP="00F7021D">
      <w:pPr>
        <w:pStyle w:val="normal0"/>
        <w:spacing w:before="0" w:beforeAutospacing="0" w:after="120" w:afterAutospacing="0"/>
        <w:jc w:val="both"/>
        <w:rPr>
          <w:rFonts w:ascii="Times New Roman" w:hAnsi="Times New Roman" w:cs="Times New Roman"/>
          <w:sz w:val="24"/>
          <w:szCs w:val="24"/>
        </w:rPr>
      </w:pPr>
      <w:r w:rsidRPr="001C062F">
        <w:rPr>
          <w:rFonts w:ascii="Times New Roman" w:hAnsi="Times New Roman" w:cs="Times New Roman"/>
          <w:sz w:val="24"/>
          <w:szCs w:val="24"/>
          <w:lang w:val="sr-Cyrl-CS"/>
        </w:rPr>
        <w:lastRenderedPageBreak/>
        <w:t xml:space="preserve">Достављање </w:t>
      </w:r>
      <w:r w:rsidRPr="001C062F">
        <w:rPr>
          <w:rFonts w:ascii="Times New Roman" w:hAnsi="Times New Roman" w:cs="Times New Roman"/>
          <w:sz w:val="24"/>
          <w:szCs w:val="24"/>
          <w:lang w:val="ru-RU"/>
        </w:rPr>
        <w:t xml:space="preserve">банкарске гаранције за </w:t>
      </w:r>
      <w:r w:rsidRPr="001C062F">
        <w:rPr>
          <w:rFonts w:ascii="Times New Roman" w:hAnsi="Times New Roman" w:cs="Times New Roman"/>
          <w:sz w:val="24"/>
          <w:szCs w:val="24"/>
        </w:rPr>
        <w:t xml:space="preserve">отклањање грешака у гарантном року </w:t>
      </w:r>
    </w:p>
    <w:p w:rsidR="00F7021D" w:rsidRPr="001C062F" w:rsidRDefault="00F7021D" w:rsidP="00F7021D">
      <w:pPr>
        <w:pStyle w:val="normal0"/>
        <w:spacing w:before="0" w:beforeAutospacing="0" w:after="0" w:afterAutospacing="0"/>
        <w:ind w:firstLine="720"/>
        <w:jc w:val="both"/>
        <w:rPr>
          <w:rFonts w:ascii="Times New Roman" w:hAnsi="Times New Roman" w:cs="Times New Roman"/>
          <w:sz w:val="24"/>
          <w:szCs w:val="24"/>
        </w:rPr>
      </w:pPr>
      <w:r w:rsidRPr="001C062F">
        <w:rPr>
          <w:rFonts w:ascii="Times New Roman" w:hAnsi="Times New Roman" w:cs="Times New Roman"/>
          <w:sz w:val="24"/>
          <w:szCs w:val="24"/>
          <w:lang w:val="sr-Cyrl-CS"/>
        </w:rPr>
        <w:t xml:space="preserve">Достављање </w:t>
      </w:r>
      <w:r w:rsidRPr="001C062F">
        <w:rPr>
          <w:rFonts w:ascii="Times New Roman" w:hAnsi="Times New Roman" w:cs="Times New Roman"/>
          <w:sz w:val="24"/>
          <w:szCs w:val="24"/>
          <w:lang w:val="ru-RU"/>
        </w:rPr>
        <w:t xml:space="preserve">банкарске гаранције за </w:t>
      </w:r>
      <w:r w:rsidRPr="001C062F">
        <w:rPr>
          <w:rFonts w:ascii="Times New Roman" w:hAnsi="Times New Roman" w:cs="Times New Roman"/>
          <w:sz w:val="24"/>
          <w:szCs w:val="24"/>
        </w:rPr>
        <w:t>отклањање грешака у гарантном року за Партију I врши се код примопредаје позиције која се хронолошки заврши као друга</w:t>
      </w:r>
      <w:r w:rsidR="00266304" w:rsidRPr="001C062F">
        <w:rPr>
          <w:rFonts w:ascii="Times New Roman" w:hAnsi="Times New Roman" w:cs="Times New Roman"/>
          <w:sz w:val="24"/>
          <w:szCs w:val="24"/>
        </w:rPr>
        <w:t>.</w:t>
      </w:r>
    </w:p>
    <w:p w:rsidR="00F7021D" w:rsidRPr="001C062F" w:rsidRDefault="00F7021D" w:rsidP="00F7021D">
      <w:pPr>
        <w:pStyle w:val="normal0"/>
        <w:spacing w:before="0" w:beforeAutospacing="0" w:after="0" w:afterAutospacing="0"/>
        <w:ind w:firstLine="720"/>
        <w:jc w:val="both"/>
        <w:rPr>
          <w:rFonts w:ascii="Times New Roman" w:hAnsi="Times New Roman" w:cs="Times New Roman"/>
          <w:sz w:val="24"/>
          <w:szCs w:val="24"/>
        </w:rPr>
      </w:pPr>
    </w:p>
    <w:p w:rsidR="00AE1068" w:rsidRPr="001C062F" w:rsidRDefault="005F4157" w:rsidP="00F7021D">
      <w:pPr>
        <w:ind w:firstLine="720"/>
        <w:jc w:val="both"/>
      </w:pPr>
      <w:r w:rsidRPr="001C062F">
        <w:rPr>
          <w:lang w:val="sr-Cyrl-CS"/>
        </w:rPr>
        <w:t xml:space="preserve">Рок плаћања фактуре/рачуна </w:t>
      </w:r>
      <w:r w:rsidR="00325D94" w:rsidRPr="001C062F">
        <w:rPr>
          <w:lang w:val="sr-Cyrl-CS"/>
        </w:rPr>
        <w:t>је _______ дана (</w:t>
      </w:r>
      <w:r w:rsidR="00325D94" w:rsidRPr="001C062F">
        <w:rPr>
          <w:i/>
          <w:lang w:val="sr-Cyrl-CS"/>
        </w:rPr>
        <w:t>понуђени рок</w:t>
      </w:r>
      <w:r w:rsidR="00325D94" w:rsidRPr="001C062F">
        <w:rPr>
          <w:lang w:val="sr-Cyrl-CS"/>
        </w:rPr>
        <w:t>) и</w:t>
      </w:r>
      <w:r w:rsidRPr="001C062F">
        <w:rPr>
          <w:lang w:val="sr-Cyrl-CS"/>
        </w:rPr>
        <w:t xml:space="preserve"> рачуна </w:t>
      </w:r>
      <w:r w:rsidR="00AE1068" w:rsidRPr="001C062F">
        <w:rPr>
          <w:lang w:val="sr-Cyrl-CS"/>
        </w:rPr>
        <w:t xml:space="preserve">се </w:t>
      </w:r>
      <w:r w:rsidRPr="001C062F">
        <w:rPr>
          <w:lang w:val="sr-Cyrl-CS"/>
        </w:rPr>
        <w:t>од дана службеног пријема</w:t>
      </w:r>
      <w:r w:rsidR="00AE1068" w:rsidRPr="001C062F">
        <w:rPr>
          <w:lang w:val="sr-Cyrl-CS"/>
        </w:rPr>
        <w:t>,</w:t>
      </w:r>
      <w:r w:rsidRPr="001C062F">
        <w:rPr>
          <w:lang w:val="sr-Cyrl-CS"/>
        </w:rPr>
        <w:t xml:space="preserve"> </w:t>
      </w:r>
      <w:r w:rsidR="00AE1068" w:rsidRPr="001C062F">
        <w:t>после извршене промопредаје радова,</w:t>
      </w:r>
      <w:r w:rsidR="00AE1068" w:rsidRPr="001C062F">
        <w:rPr>
          <w:lang w:val="sr-Cyrl-CS"/>
        </w:rPr>
        <w:t xml:space="preserve"> добијања потписаног </w:t>
      </w:r>
      <w:r w:rsidR="00AE1068" w:rsidRPr="001C062F">
        <w:t xml:space="preserve">Записника о примопредаји радова за конкретну позицију и </w:t>
      </w:r>
      <w:r w:rsidR="00AE1068" w:rsidRPr="001C062F">
        <w:rPr>
          <w:lang w:val="ru-RU"/>
        </w:rPr>
        <w:t xml:space="preserve">банкарске гаранције за </w:t>
      </w:r>
      <w:r w:rsidR="00AE1068" w:rsidRPr="001C062F">
        <w:t>отклањање грешака у гарантном року за Партију I.</w:t>
      </w:r>
    </w:p>
    <w:p w:rsidR="005F4157" w:rsidRPr="001C062F" w:rsidRDefault="005F4157" w:rsidP="00AE1068">
      <w:pPr>
        <w:ind w:firstLine="720"/>
        <w:jc w:val="both"/>
        <w:rPr>
          <w:lang w:val="sr-Cyrl-CS"/>
        </w:rPr>
      </w:pPr>
      <w:r w:rsidRPr="001C062F">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5F4157" w:rsidRPr="001C062F" w:rsidRDefault="005F4157" w:rsidP="005F4157">
      <w:pPr>
        <w:spacing w:before="120"/>
        <w:ind w:firstLine="720"/>
        <w:jc w:val="both"/>
        <w:rPr>
          <w:lang w:val="sr-Cyrl-CS"/>
        </w:rPr>
      </w:pPr>
      <w:r w:rsidRPr="001C062F">
        <w:rPr>
          <w:lang w:val="sr-Cyrl-CS"/>
        </w:rPr>
        <w:t>Плаћање се врши уплатом на рачун понуђача.</w:t>
      </w:r>
    </w:p>
    <w:p w:rsidR="005F4157" w:rsidRPr="001C062F" w:rsidRDefault="005F4157" w:rsidP="005F4157"/>
    <w:p w:rsidR="0010114F" w:rsidRPr="001C062F" w:rsidRDefault="0010114F" w:rsidP="005F4157"/>
    <w:p w:rsidR="009B4816" w:rsidRPr="001C062F" w:rsidRDefault="009B4816" w:rsidP="00F27913">
      <w:pPr>
        <w:pStyle w:val="BodyText"/>
        <w:jc w:val="center"/>
        <w:rPr>
          <w:bCs/>
          <w:caps/>
          <w:noProof/>
          <w:lang w:val="sr-Cyrl-CS"/>
        </w:rPr>
      </w:pPr>
      <w:r w:rsidRPr="001C062F">
        <w:rPr>
          <w:bCs/>
          <w:caps/>
          <w:noProof/>
          <w:lang w:val="sr-Cyrl-CS"/>
        </w:rPr>
        <w:t>СРЕДСТВ</w:t>
      </w:r>
      <w:r w:rsidR="00240E3F" w:rsidRPr="001C062F">
        <w:rPr>
          <w:bCs/>
          <w:caps/>
          <w:noProof/>
          <w:lang w:val="sr-Cyrl-CS"/>
        </w:rPr>
        <w:t>А</w:t>
      </w:r>
      <w:r w:rsidRPr="001C062F">
        <w:rPr>
          <w:bCs/>
          <w:caps/>
          <w:noProof/>
          <w:lang w:val="sr-Cyrl-CS"/>
        </w:rPr>
        <w:t xml:space="preserve"> </w:t>
      </w:r>
      <w:r w:rsidR="00B7417A" w:rsidRPr="001C062F">
        <w:rPr>
          <w:bCs/>
          <w:caps/>
          <w:noProof/>
          <w:lang w:val="sr-Cyrl-CS"/>
        </w:rPr>
        <w:t xml:space="preserve">ФИНАНСИЈСКОГ </w:t>
      </w:r>
      <w:r w:rsidRPr="001C062F">
        <w:rPr>
          <w:bCs/>
          <w:caps/>
          <w:noProof/>
          <w:lang w:val="sr-Cyrl-CS"/>
        </w:rPr>
        <w:t>ОБЕЗБЕЂЕЊА</w:t>
      </w:r>
    </w:p>
    <w:p w:rsidR="002948EC" w:rsidRPr="001C062F" w:rsidRDefault="002948EC" w:rsidP="00566FBE">
      <w:pPr>
        <w:spacing w:before="120" w:after="120"/>
        <w:jc w:val="center"/>
        <w:rPr>
          <w:lang w:val="sr-Cyrl-CS"/>
        </w:rPr>
      </w:pPr>
      <w:r w:rsidRPr="001C062F">
        <w:rPr>
          <w:lang w:val="sr-Cyrl-CS"/>
        </w:rPr>
        <w:t>Члан 4.</w:t>
      </w:r>
    </w:p>
    <w:p w:rsidR="002948EC" w:rsidRPr="001C062F" w:rsidRDefault="002948EC" w:rsidP="002948EC">
      <w:pPr>
        <w:jc w:val="both"/>
        <w:rPr>
          <w:lang w:val="sr-Cyrl-CS"/>
        </w:rPr>
      </w:pPr>
      <w:r w:rsidRPr="001C062F">
        <w:rPr>
          <w:lang w:val="sr-Cyrl-CS"/>
        </w:rPr>
        <w:t>Банкарска гаранција за добро извршење посла</w:t>
      </w:r>
    </w:p>
    <w:p w:rsidR="00266304" w:rsidRPr="001C062F" w:rsidRDefault="00266304" w:rsidP="002948EC">
      <w:pPr>
        <w:jc w:val="both"/>
        <w:rPr>
          <w:lang w:val="sr-Cyrl-CS"/>
        </w:rPr>
      </w:pPr>
    </w:p>
    <w:p w:rsidR="002948EC" w:rsidRPr="007C701A" w:rsidRDefault="002948EC" w:rsidP="002948EC">
      <w:pPr>
        <w:pStyle w:val="BodyText3"/>
        <w:tabs>
          <w:tab w:val="left" w:pos="1080"/>
        </w:tabs>
        <w:spacing w:after="0"/>
        <w:ind w:firstLine="720"/>
        <w:jc w:val="both"/>
        <w:rPr>
          <w:sz w:val="24"/>
          <w:szCs w:val="24"/>
          <w:lang w:val="ru-RU"/>
        </w:rPr>
      </w:pPr>
      <w:r w:rsidRPr="001C062F">
        <w:rPr>
          <w:sz w:val="24"/>
          <w:szCs w:val="24"/>
          <w:lang w:val="ru-RU"/>
        </w:rPr>
        <w:t xml:space="preserve">Понуђач чија је понуда изабрана као најповољнија, односно извођач радова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1C062F">
        <w:rPr>
          <w:sz w:val="24"/>
          <w:szCs w:val="24"/>
          <w:u w:val="single"/>
          <w:lang w:val="ru-RU"/>
        </w:rPr>
        <w:t>банкарску гаранцију за добро извршење посла</w:t>
      </w:r>
      <w:r w:rsidRPr="001C062F">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w:t>
      </w:r>
      <w:r w:rsidRPr="007C701A">
        <w:rPr>
          <w:sz w:val="24"/>
          <w:szCs w:val="24"/>
          <w:lang w:val="ru-RU"/>
        </w:rPr>
        <w:t xml:space="preserve">обезбеђења за добро извршење посла </w:t>
      </w:r>
      <w:r w:rsidRPr="007C701A">
        <w:rPr>
          <w:sz w:val="24"/>
          <w:lang w:val="sr-Cyrl-CS"/>
        </w:rPr>
        <w:t>и отклањање грешака у гарантном року</w:t>
      </w:r>
      <w:r w:rsidRPr="007C701A">
        <w:rPr>
          <w:sz w:val="24"/>
          <w:szCs w:val="24"/>
          <w:lang w:val="ru-RU"/>
        </w:rPr>
        <w:t>, са важношћу најмање до 31.01.20</w:t>
      </w:r>
      <w:r w:rsidRPr="007C701A">
        <w:rPr>
          <w:sz w:val="24"/>
          <w:szCs w:val="24"/>
        </w:rPr>
        <w:t>19</w:t>
      </w:r>
      <w:r w:rsidRPr="007C701A">
        <w:rPr>
          <w:sz w:val="24"/>
          <w:szCs w:val="24"/>
          <w:lang w:val="ru-RU"/>
        </w:rPr>
        <w:t>. године.</w:t>
      </w:r>
    </w:p>
    <w:p w:rsidR="002948EC" w:rsidRPr="007C701A" w:rsidRDefault="002948EC" w:rsidP="002948EC">
      <w:pPr>
        <w:pStyle w:val="BodyText3"/>
        <w:tabs>
          <w:tab w:val="left" w:pos="1080"/>
        </w:tabs>
        <w:spacing w:before="120" w:after="0"/>
        <w:ind w:firstLine="720"/>
        <w:jc w:val="both"/>
        <w:rPr>
          <w:sz w:val="24"/>
          <w:szCs w:val="24"/>
          <w:lang w:val="ru-RU"/>
        </w:rPr>
      </w:pPr>
      <w:r w:rsidRPr="007C701A">
        <w:rPr>
          <w:sz w:val="24"/>
          <w:szCs w:val="24"/>
          <w:lang w:val="ru-RU"/>
        </w:rPr>
        <w:t>Наручилац ће да уновчи ову банкарску гаранцију, у случају да извођач радова не извршава уговорне обавезе у роковима и на начин предвиђен уговором.</w:t>
      </w:r>
    </w:p>
    <w:p w:rsidR="002948EC" w:rsidRPr="007C701A" w:rsidRDefault="002948EC" w:rsidP="002948EC">
      <w:pPr>
        <w:pStyle w:val="BodyText3"/>
        <w:tabs>
          <w:tab w:val="left" w:pos="1080"/>
        </w:tabs>
        <w:spacing w:after="0"/>
        <w:ind w:firstLine="720"/>
        <w:jc w:val="both"/>
        <w:rPr>
          <w:sz w:val="24"/>
          <w:szCs w:val="24"/>
          <w:lang w:val="ru-RU"/>
        </w:rPr>
      </w:pPr>
    </w:p>
    <w:p w:rsidR="002948EC" w:rsidRPr="007C701A" w:rsidRDefault="002948EC" w:rsidP="002948EC">
      <w:pPr>
        <w:jc w:val="both"/>
        <w:rPr>
          <w:lang w:val="sr-Cyrl-CS"/>
        </w:rPr>
      </w:pPr>
      <w:r w:rsidRPr="007C701A">
        <w:rPr>
          <w:lang w:val="sr-Cyrl-CS"/>
        </w:rPr>
        <w:t>Банкарска гаранција за отклањање недостатака у гарантном року</w:t>
      </w:r>
    </w:p>
    <w:p w:rsidR="002948EC" w:rsidRPr="007C701A" w:rsidRDefault="002948EC" w:rsidP="002948EC">
      <w:pPr>
        <w:pStyle w:val="BodyText3"/>
        <w:tabs>
          <w:tab w:val="left" w:pos="1080"/>
        </w:tabs>
        <w:spacing w:before="120" w:after="0"/>
        <w:ind w:firstLine="720"/>
        <w:jc w:val="both"/>
        <w:rPr>
          <w:sz w:val="24"/>
          <w:szCs w:val="24"/>
          <w:lang w:val="sr-Cyrl-CS"/>
        </w:rPr>
      </w:pPr>
      <w:r w:rsidRPr="007C701A">
        <w:rPr>
          <w:sz w:val="24"/>
          <w:lang w:val="sr-Cyrl-CS"/>
        </w:rPr>
        <w:t xml:space="preserve">Извођач </w:t>
      </w:r>
      <w:r w:rsidRPr="007C701A">
        <w:rPr>
          <w:sz w:val="24"/>
          <w:szCs w:val="24"/>
          <w:lang w:val="ru-RU"/>
        </w:rPr>
        <w:t>радова</w:t>
      </w:r>
      <w:r w:rsidRPr="007C701A">
        <w:rPr>
          <w:sz w:val="24"/>
          <w:lang w:val="sr-Cyrl-CS"/>
        </w:rPr>
        <w:t xml:space="preserve"> </w:t>
      </w:r>
      <w:r w:rsidRPr="007C701A">
        <w:rPr>
          <w:sz w:val="24"/>
          <w:szCs w:val="24"/>
          <w:lang w:val="sr-Cyrl-CS"/>
        </w:rPr>
        <w:t xml:space="preserve">обезбеђује испуњење својих уговорних обавеза тако што доставља </w:t>
      </w:r>
      <w:r w:rsidRPr="007C701A">
        <w:rPr>
          <w:sz w:val="24"/>
          <w:szCs w:val="24"/>
          <w:u w:val="single"/>
          <w:lang w:val="sr-Cyrl-CS"/>
        </w:rPr>
        <w:t>банкарску гаранцију за отклањање недостатака у гарантном року</w:t>
      </w:r>
      <w:r w:rsidRPr="007C701A">
        <w:rPr>
          <w:sz w:val="24"/>
          <w:szCs w:val="24"/>
          <w:lang w:val="sr-Cyrl-CS"/>
        </w:rPr>
        <w:t xml:space="preserve">, </w:t>
      </w:r>
      <w:r w:rsidRPr="007C701A">
        <w:rPr>
          <w:iCs/>
          <w:sz w:val="24"/>
          <w:szCs w:val="24"/>
          <w:lang w:val="ru-RU"/>
        </w:rPr>
        <w:t xml:space="preserve">са клаузулом </w:t>
      </w:r>
      <w:r w:rsidRPr="007C701A">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7C701A">
        <w:rPr>
          <w:sz w:val="24"/>
          <w:szCs w:val="24"/>
          <w:lang w:val="ru-RU"/>
        </w:rPr>
        <w:t>банкарске гаранције за добро извршење посла.</w:t>
      </w:r>
    </w:p>
    <w:p w:rsidR="002948EC" w:rsidRPr="001C062F" w:rsidRDefault="002948EC" w:rsidP="002948EC">
      <w:pPr>
        <w:pStyle w:val="BodyText3"/>
        <w:tabs>
          <w:tab w:val="left" w:pos="1080"/>
        </w:tabs>
        <w:spacing w:before="120" w:after="0"/>
        <w:ind w:firstLine="720"/>
        <w:jc w:val="both"/>
        <w:rPr>
          <w:sz w:val="24"/>
          <w:szCs w:val="24"/>
          <w:lang w:val="ru-RU"/>
        </w:rPr>
      </w:pPr>
      <w:r w:rsidRPr="007C701A">
        <w:rPr>
          <w:sz w:val="24"/>
          <w:szCs w:val="24"/>
          <w:lang w:val="sr-Cyrl-CS"/>
        </w:rPr>
        <w:t xml:space="preserve">Важност банкарске гаранције за отклањање недостатака у гарантном року почиње истеком </w:t>
      </w:r>
      <w:r w:rsidRPr="007C701A">
        <w:rPr>
          <w:sz w:val="24"/>
          <w:szCs w:val="24"/>
          <w:lang w:val="ru-RU"/>
        </w:rPr>
        <w:t>банкарске гаранције за добро извршење посла, односно од 31.01.20</w:t>
      </w:r>
      <w:r w:rsidRPr="007C701A">
        <w:rPr>
          <w:sz w:val="24"/>
          <w:szCs w:val="24"/>
        </w:rPr>
        <w:t>19</w:t>
      </w:r>
      <w:r w:rsidRPr="007C701A">
        <w:rPr>
          <w:sz w:val="24"/>
          <w:szCs w:val="24"/>
          <w:lang w:val="ru-RU"/>
        </w:rPr>
        <w:t>. године и важи најмање до истека најдуже</w:t>
      </w:r>
      <w:r w:rsidRPr="007C701A">
        <w:rPr>
          <w:sz w:val="24"/>
          <w:szCs w:val="24"/>
        </w:rPr>
        <w:t xml:space="preserve"> </w:t>
      </w:r>
      <w:r w:rsidRPr="007C701A">
        <w:rPr>
          <w:sz w:val="24"/>
          <w:szCs w:val="24"/>
          <w:lang w:val="ru-RU"/>
        </w:rPr>
        <w:t>гаранције</w:t>
      </w:r>
      <w:r w:rsidRPr="007C701A">
        <w:rPr>
          <w:sz w:val="24"/>
          <w:szCs w:val="24"/>
        </w:rPr>
        <w:t xml:space="preserve">, односно 60 месеци, до  </w:t>
      </w:r>
      <w:r w:rsidRPr="007C701A">
        <w:rPr>
          <w:sz w:val="24"/>
          <w:szCs w:val="24"/>
          <w:lang w:val="ru-RU"/>
        </w:rPr>
        <w:t>31.01.2024. године</w:t>
      </w:r>
      <w:r w:rsidR="00F7021D" w:rsidRPr="007C701A">
        <w:rPr>
          <w:sz w:val="24"/>
          <w:szCs w:val="24"/>
          <w:lang w:val="ru-RU"/>
        </w:rPr>
        <w:t>.</w:t>
      </w:r>
    </w:p>
    <w:p w:rsidR="00F7021D" w:rsidRPr="001C062F" w:rsidRDefault="00F7021D" w:rsidP="00F7021D">
      <w:pPr>
        <w:pStyle w:val="normal0"/>
        <w:spacing w:before="120" w:beforeAutospacing="0" w:after="0" w:afterAutospacing="0"/>
        <w:ind w:firstLine="720"/>
        <w:jc w:val="both"/>
        <w:rPr>
          <w:rFonts w:ascii="Times New Roman" w:hAnsi="Times New Roman" w:cs="Times New Roman"/>
          <w:sz w:val="24"/>
          <w:szCs w:val="24"/>
        </w:rPr>
      </w:pPr>
      <w:r w:rsidRPr="001C062F">
        <w:rPr>
          <w:rFonts w:ascii="Times New Roman" w:hAnsi="Times New Roman" w:cs="Times New Roman"/>
          <w:sz w:val="24"/>
          <w:szCs w:val="24"/>
          <w:lang w:val="sr-Cyrl-CS"/>
        </w:rPr>
        <w:t xml:space="preserve">Достављање </w:t>
      </w:r>
      <w:r w:rsidRPr="001C062F">
        <w:rPr>
          <w:rFonts w:ascii="Times New Roman" w:hAnsi="Times New Roman" w:cs="Times New Roman"/>
          <w:sz w:val="24"/>
          <w:szCs w:val="24"/>
          <w:lang w:val="ru-RU"/>
        </w:rPr>
        <w:t xml:space="preserve">банкарске гаранције за </w:t>
      </w:r>
      <w:r w:rsidRPr="001C062F">
        <w:rPr>
          <w:rFonts w:ascii="Times New Roman" w:hAnsi="Times New Roman" w:cs="Times New Roman"/>
          <w:sz w:val="24"/>
          <w:szCs w:val="24"/>
        </w:rPr>
        <w:t>отклањање грешака у гарантном року за Партију I врши се код примопредаје позиције која се хронолошки заврши као друга.</w:t>
      </w:r>
    </w:p>
    <w:p w:rsidR="002948EC" w:rsidRPr="001C062F" w:rsidRDefault="002948EC" w:rsidP="002948EC">
      <w:pPr>
        <w:pStyle w:val="BodyText3"/>
        <w:tabs>
          <w:tab w:val="left" w:pos="1080"/>
        </w:tabs>
        <w:spacing w:before="120" w:after="0"/>
        <w:ind w:firstLine="720"/>
        <w:jc w:val="both"/>
        <w:rPr>
          <w:sz w:val="24"/>
          <w:szCs w:val="24"/>
          <w:lang w:val="sr-Cyrl-CS"/>
        </w:rPr>
      </w:pPr>
      <w:r w:rsidRPr="001C062F">
        <w:rPr>
          <w:sz w:val="24"/>
          <w:szCs w:val="24"/>
          <w:lang w:val="sr-Cyrl-CS"/>
        </w:rPr>
        <w:t>Наручилац ће да уновчи ову банкарску гаранцију у случају да и</w:t>
      </w:r>
      <w:r w:rsidRPr="001C062F">
        <w:rPr>
          <w:sz w:val="24"/>
          <w:lang w:val="sr-Cyrl-CS"/>
        </w:rPr>
        <w:t xml:space="preserve">звођач </w:t>
      </w:r>
      <w:r w:rsidRPr="001C062F">
        <w:rPr>
          <w:sz w:val="24"/>
          <w:szCs w:val="24"/>
          <w:lang w:val="ru-RU"/>
        </w:rPr>
        <w:t>радова</w:t>
      </w:r>
      <w:r w:rsidRPr="001C062F">
        <w:rPr>
          <w:sz w:val="24"/>
          <w:lang w:val="sr-Cyrl-CS"/>
        </w:rPr>
        <w:t xml:space="preserve"> </w:t>
      </w:r>
      <w:r w:rsidRPr="001C062F">
        <w:rPr>
          <w:sz w:val="24"/>
          <w:szCs w:val="24"/>
          <w:lang w:val="sr-Cyrl-CS"/>
        </w:rPr>
        <w:t>не извршава уговорне обавезе отклањања недостатака у гарантном року.</w:t>
      </w:r>
    </w:p>
    <w:p w:rsidR="005775FF" w:rsidRPr="001C062F" w:rsidRDefault="005775FF" w:rsidP="00E05C6E">
      <w:pPr>
        <w:jc w:val="center"/>
      </w:pPr>
    </w:p>
    <w:p w:rsidR="005775FF" w:rsidRPr="001C062F" w:rsidRDefault="005775FF" w:rsidP="00E05C6E">
      <w:pPr>
        <w:jc w:val="center"/>
      </w:pPr>
    </w:p>
    <w:p w:rsidR="003733A3" w:rsidRPr="001C062F" w:rsidRDefault="003733A3" w:rsidP="00E05C6E">
      <w:pPr>
        <w:jc w:val="center"/>
        <w:rPr>
          <w:lang w:val="sr-Cyrl-CS"/>
        </w:rPr>
      </w:pPr>
    </w:p>
    <w:p w:rsidR="00E05C6E" w:rsidRPr="001C062F" w:rsidRDefault="00E05C6E" w:rsidP="00E05C6E">
      <w:pPr>
        <w:jc w:val="center"/>
        <w:rPr>
          <w:lang w:val="sr-Cyrl-CS"/>
        </w:rPr>
      </w:pPr>
      <w:r w:rsidRPr="001C062F">
        <w:rPr>
          <w:lang w:val="sr-Cyrl-CS"/>
        </w:rPr>
        <w:lastRenderedPageBreak/>
        <w:t>ПОЛИСА ОСИГУРАЊА</w:t>
      </w:r>
    </w:p>
    <w:p w:rsidR="005775FF" w:rsidRPr="001C062F" w:rsidRDefault="005775FF" w:rsidP="005775FF">
      <w:pPr>
        <w:jc w:val="center"/>
      </w:pPr>
    </w:p>
    <w:p w:rsidR="00C030D3" w:rsidRPr="001C062F" w:rsidRDefault="00C030D3" w:rsidP="00C030D3">
      <w:pPr>
        <w:spacing w:after="120"/>
        <w:jc w:val="center"/>
      </w:pPr>
      <w:r w:rsidRPr="001C062F">
        <w:t xml:space="preserve">Члан </w:t>
      </w:r>
      <w:r w:rsidR="002948EC" w:rsidRPr="001C062F">
        <w:t>5</w:t>
      </w:r>
      <w:r w:rsidRPr="001C062F">
        <w:t>.</w:t>
      </w:r>
    </w:p>
    <w:p w:rsidR="002948EC" w:rsidRPr="001C062F" w:rsidRDefault="002948EC" w:rsidP="002948EC">
      <w:pPr>
        <w:suppressAutoHyphens/>
        <w:spacing w:line="100" w:lineRule="atLeast"/>
        <w:ind w:firstLine="720"/>
        <w:jc w:val="both"/>
        <w:rPr>
          <w:lang w:val="sr-Cyrl-CS"/>
        </w:rPr>
      </w:pPr>
      <w:r w:rsidRPr="001C062F">
        <w:rPr>
          <w:lang w:val="sr-Cyrl-CS"/>
        </w:rPr>
        <w:t xml:space="preserve">Извођач </w:t>
      </w:r>
      <w:r w:rsidRPr="001C062F">
        <w:rPr>
          <w:lang w:val="sr-Latn-CS"/>
        </w:rPr>
        <w:t xml:space="preserve">је </w:t>
      </w:r>
      <w:r w:rsidRPr="001C062F">
        <w:rPr>
          <w:rFonts w:eastAsia="TimesNewRomanPSMT"/>
          <w:bCs/>
          <w:iCs/>
        </w:rPr>
        <w:t xml:space="preserve">у </w:t>
      </w:r>
      <w:r w:rsidRPr="001C062F">
        <w:rPr>
          <w:rFonts w:eastAsia="TimesNewRomanPSMT"/>
          <w:bCs/>
          <w:iCs/>
          <w:lang w:val="sr-Cyrl-CS"/>
        </w:rPr>
        <w:t>обавези да у</w:t>
      </w:r>
      <w:r w:rsidRPr="001C062F">
        <w:rPr>
          <w:rFonts w:eastAsia="TimesNewRomanPSMT"/>
          <w:bCs/>
          <w:iCs/>
        </w:rPr>
        <w:t xml:space="preserve"> тренутку закључења </w:t>
      </w:r>
      <w:r w:rsidRPr="001C062F">
        <w:rPr>
          <w:rFonts w:eastAsia="TimesNewRomanPSMT"/>
          <w:bCs/>
          <w:iCs/>
          <w:lang w:val="sr-Cyrl-CS"/>
        </w:rPr>
        <w:t>У</w:t>
      </w:r>
      <w:r w:rsidRPr="001C062F">
        <w:rPr>
          <w:rFonts w:eastAsia="TimesNewRomanPSMT"/>
          <w:bCs/>
          <w:iCs/>
        </w:rPr>
        <w:t xml:space="preserve">говора </w:t>
      </w:r>
      <w:r w:rsidRPr="001C062F">
        <w:rPr>
          <w:lang w:val="sr-Cyrl-CS"/>
        </w:rPr>
        <w:t xml:space="preserve">Наручиоцу достави копију полисе осигурања од професионалне одговорности из делатности </w:t>
      </w:r>
      <w:r w:rsidRPr="001C062F">
        <w:t>са друштвом регистрованим за ову врсту осигурања, сагласно Правилник</w:t>
      </w:r>
      <w:r w:rsidRPr="001C062F">
        <w:rPr>
          <w:lang w:val="sr-Cyrl-CS"/>
        </w:rPr>
        <w:t>у</w:t>
      </w:r>
      <w:r w:rsidRPr="001C062F">
        <w:t xml:space="preserve"> о условима осигурања од професионалне одговорности (</w:t>
      </w:r>
      <w:r w:rsidRPr="001C062F">
        <w:rPr>
          <w:lang w:val="sr-Cyrl-CS"/>
        </w:rPr>
        <w:t>„</w:t>
      </w:r>
      <w:r w:rsidRPr="001C062F">
        <w:t>Службени гласник РС</w:t>
      </w:r>
      <w:r w:rsidRPr="001C062F">
        <w:rPr>
          <w:lang w:val="sr-Cyrl-CS"/>
        </w:rPr>
        <w:t>“</w:t>
      </w:r>
      <w:r w:rsidRPr="001C062F">
        <w:t>, брoj 40/15)</w:t>
      </w:r>
      <w:r w:rsidRPr="001C062F">
        <w:rPr>
          <w:lang w:val="sr-Cyrl-CS"/>
        </w:rPr>
        <w:t>.</w:t>
      </w:r>
      <w:r w:rsidRPr="001C062F">
        <w:t xml:space="preserve"> </w:t>
      </w:r>
    </w:p>
    <w:p w:rsidR="002948EC" w:rsidRPr="001C062F" w:rsidRDefault="002948EC" w:rsidP="002948EC">
      <w:pPr>
        <w:suppressAutoHyphens/>
        <w:spacing w:before="120"/>
        <w:ind w:firstLine="720"/>
        <w:jc w:val="both"/>
      </w:pPr>
      <w:r w:rsidRPr="001C062F">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1C062F">
        <w:rPr>
          <w:lang w:val="sr-Cyrl-CS"/>
        </w:rPr>
        <w:t>уговорених обавеза Извођача радова.</w:t>
      </w:r>
      <w:r w:rsidRPr="001C062F">
        <w:t xml:space="preserve"> </w:t>
      </w:r>
    </w:p>
    <w:p w:rsidR="002948EC" w:rsidRPr="001C062F" w:rsidRDefault="002948EC" w:rsidP="002948EC">
      <w:pPr>
        <w:suppressAutoHyphens/>
        <w:spacing w:line="100" w:lineRule="atLeast"/>
        <w:ind w:firstLine="720"/>
        <w:jc w:val="both"/>
      </w:pPr>
      <w:r w:rsidRPr="001C062F">
        <w:t xml:space="preserve">Сума осигурања је највећи износ одштете која се исплаћује уколико наступи осигурани случај. </w:t>
      </w:r>
    </w:p>
    <w:p w:rsidR="002948EC" w:rsidRPr="001C062F" w:rsidRDefault="002948EC" w:rsidP="002948EC">
      <w:pPr>
        <w:suppressAutoHyphens/>
        <w:spacing w:line="100" w:lineRule="atLeast"/>
        <w:ind w:firstLine="720"/>
        <w:jc w:val="both"/>
      </w:pPr>
      <w:r w:rsidRPr="001C062F">
        <w:t>Сума осигура</w:t>
      </w:r>
      <w:r w:rsidRPr="001C062F">
        <w:rPr>
          <w:lang w:val="sr-Cyrl-CS"/>
        </w:rPr>
        <w:t>њ</w:t>
      </w:r>
      <w:r w:rsidRPr="001C062F">
        <w:t>а коју Изв</w:t>
      </w:r>
      <w:r w:rsidRPr="001C062F">
        <w:rPr>
          <w:lang w:val="sr-Cyrl-CS"/>
        </w:rPr>
        <w:t>ођач</w:t>
      </w:r>
      <w:r w:rsidRPr="001C062F">
        <w:t xml:space="preserve"> мора обавезно обезбедити је једнака уговореној цени из </w:t>
      </w:r>
      <w:r w:rsidRPr="001C062F">
        <w:rPr>
          <w:lang w:val="sr-Cyrl-CS"/>
        </w:rPr>
        <w:t>у</w:t>
      </w:r>
      <w:r w:rsidRPr="001C062F">
        <w:t>говора</w:t>
      </w:r>
      <w:r w:rsidRPr="001C062F">
        <w:rPr>
          <w:lang w:val="sr-Cyrl-CS"/>
        </w:rPr>
        <w:t>,</w:t>
      </w:r>
      <w:r w:rsidRPr="001C062F">
        <w:t xml:space="preserve"> са ПДВ. </w:t>
      </w:r>
    </w:p>
    <w:p w:rsidR="002948EC" w:rsidRPr="001C062F" w:rsidRDefault="002948EC" w:rsidP="002948EC">
      <w:pPr>
        <w:spacing w:before="120"/>
        <w:ind w:firstLine="720"/>
        <w:jc w:val="both"/>
      </w:pPr>
      <w:r w:rsidRPr="001C062F">
        <w:t>(Напомена: Уколико је цена дата у еврима, потребно је доставити Полису осигура</w:t>
      </w:r>
      <w:r w:rsidRPr="001C062F">
        <w:rPr>
          <w:lang w:val="sr-Cyrl-CS"/>
        </w:rPr>
        <w:t>њ</w:t>
      </w:r>
      <w:r w:rsidRPr="001C062F">
        <w:t>а у динарској противвредности по средњем курсу Народне банке Србије на дан закључења полисе.)</w:t>
      </w:r>
    </w:p>
    <w:p w:rsidR="00353996" w:rsidRPr="001C062F" w:rsidRDefault="00353996" w:rsidP="002948EC">
      <w:pPr>
        <w:spacing w:before="120"/>
        <w:ind w:firstLine="720"/>
        <w:jc w:val="both"/>
      </w:pPr>
    </w:p>
    <w:p w:rsidR="00CD72B1" w:rsidRPr="008F6365" w:rsidRDefault="00CD72B1" w:rsidP="00CD72B1">
      <w:pPr>
        <w:jc w:val="center"/>
        <w:rPr>
          <w:bCs/>
          <w:lang w:val="sr-Cyrl-CS"/>
        </w:rPr>
      </w:pPr>
      <w:r w:rsidRPr="008F6365">
        <w:rPr>
          <w:bCs/>
          <w:lang w:val="sr-Cyrl-CS"/>
        </w:rPr>
        <w:t xml:space="preserve">НЕПРЕДВИЂЕНИ РАДОВИ  </w:t>
      </w:r>
    </w:p>
    <w:p w:rsidR="00CD72B1" w:rsidRPr="008F6365" w:rsidRDefault="00CD72B1" w:rsidP="00CD72B1">
      <w:pPr>
        <w:jc w:val="center"/>
        <w:rPr>
          <w:bCs/>
          <w:lang w:val="sr-Cyrl-CS"/>
        </w:rPr>
      </w:pPr>
    </w:p>
    <w:p w:rsidR="00CD72B1" w:rsidRPr="008F6365" w:rsidRDefault="00CD72B1" w:rsidP="00CD72B1">
      <w:pPr>
        <w:spacing w:after="120"/>
        <w:jc w:val="center"/>
        <w:rPr>
          <w:bCs/>
          <w:lang w:val="sr-Cyrl-CS"/>
        </w:rPr>
      </w:pPr>
      <w:r w:rsidRPr="008F6365">
        <w:rPr>
          <w:bCs/>
          <w:lang w:val="sr-Cyrl-CS"/>
        </w:rPr>
        <w:t xml:space="preserve">Члан </w:t>
      </w:r>
      <w:r w:rsidR="008F6365" w:rsidRPr="008F6365">
        <w:rPr>
          <w:bCs/>
          <w:lang w:val="sr-Cyrl-CS"/>
        </w:rPr>
        <w:t>6</w:t>
      </w:r>
      <w:r w:rsidRPr="008F6365">
        <w:rPr>
          <w:bCs/>
          <w:lang w:val="sr-Cyrl-CS"/>
        </w:rPr>
        <w:t>.</w:t>
      </w:r>
    </w:p>
    <w:p w:rsidR="00CD72B1" w:rsidRPr="008F6365" w:rsidRDefault="00CD72B1" w:rsidP="00CD72B1">
      <w:pPr>
        <w:autoSpaceDE w:val="0"/>
        <w:autoSpaceDN w:val="0"/>
        <w:adjustRightInd w:val="0"/>
        <w:ind w:firstLine="708"/>
        <w:jc w:val="both"/>
        <w:rPr>
          <w:lang w:val="ru-RU"/>
        </w:rPr>
      </w:pPr>
      <w:r w:rsidRPr="008F6365">
        <w:rPr>
          <w:bCs/>
          <w:lang w:val="sr-Cyrl-CS"/>
        </w:rPr>
        <w:t xml:space="preserve">Непредвиђени радови су </w:t>
      </w:r>
      <w:r w:rsidRPr="008F6365">
        <w:rPr>
          <w:lang w:val="ru-RU"/>
        </w:rPr>
        <w:t xml:space="preserve">радови који нису обухваћени уговором и конкурсном документацијом, а неопходно их је извести у функцији целовитог завршетка извођења радова који су предмет овог уговора. </w:t>
      </w:r>
    </w:p>
    <w:p w:rsidR="00CD72B1" w:rsidRPr="008F6365" w:rsidRDefault="00CD72B1" w:rsidP="00CD72B1">
      <w:pPr>
        <w:ind w:firstLine="708"/>
        <w:jc w:val="both"/>
        <w:rPr>
          <w:lang w:val="ru-RU"/>
        </w:rPr>
      </w:pPr>
      <w:r w:rsidRPr="008F6365">
        <w:rPr>
          <w:lang w:val="ru-RU"/>
        </w:rPr>
        <w:t xml:space="preserve">Извођач је обавезан да одмах по уоченој потреби за извођењем непредвиђених радова, пре извођења истих, достави Наручиоцу, захтев за извођење непредвиђених радова са предмером и предрачуном који мора да садржи: </w:t>
      </w:r>
    </w:p>
    <w:p w:rsidR="00CD72B1" w:rsidRPr="008F6365" w:rsidRDefault="00CD72B1" w:rsidP="00CD72B1">
      <w:pPr>
        <w:numPr>
          <w:ilvl w:val="0"/>
          <w:numId w:val="15"/>
        </w:numPr>
        <w:tabs>
          <w:tab w:val="clear" w:pos="720"/>
          <w:tab w:val="num" w:pos="0"/>
          <w:tab w:val="left" w:pos="1080"/>
        </w:tabs>
        <w:ind w:left="0" w:firstLine="720"/>
        <w:jc w:val="both"/>
        <w:rPr>
          <w:lang w:val="ru-RU"/>
        </w:rPr>
      </w:pPr>
      <w:r w:rsidRPr="008F6365">
        <w:rPr>
          <w:lang w:val="sr-Cyrl-CS"/>
        </w:rPr>
        <w:t xml:space="preserve">предмер и предрачун непредвиђених радова, са раздвојеним јединичним ценама за материјал </w:t>
      </w:r>
      <w:r w:rsidRPr="008F6365">
        <w:rPr>
          <w:lang w:val="ru-RU"/>
        </w:rPr>
        <w:t xml:space="preserve">и рад, оверен од стране </w:t>
      </w:r>
      <w:r w:rsidRPr="008F6365">
        <w:rPr>
          <w:lang w:val="sr-Cyrl-CS"/>
        </w:rPr>
        <w:t>Стручног надзора;</w:t>
      </w:r>
      <w:r w:rsidRPr="008F6365">
        <w:rPr>
          <w:lang w:val="ru-RU"/>
        </w:rPr>
        <w:t xml:space="preserve"> </w:t>
      </w:r>
    </w:p>
    <w:p w:rsidR="00CD72B1" w:rsidRPr="008F6365" w:rsidRDefault="00CD72B1" w:rsidP="00CD72B1">
      <w:pPr>
        <w:numPr>
          <w:ilvl w:val="0"/>
          <w:numId w:val="15"/>
        </w:numPr>
        <w:tabs>
          <w:tab w:val="clear" w:pos="720"/>
          <w:tab w:val="num" w:pos="0"/>
          <w:tab w:val="left" w:pos="1080"/>
        </w:tabs>
        <w:ind w:left="0" w:firstLine="720"/>
        <w:jc w:val="both"/>
        <w:rPr>
          <w:lang w:val="ru-RU"/>
        </w:rPr>
      </w:pPr>
      <w:r w:rsidRPr="008F6365">
        <w:rPr>
          <w:lang w:val="ru-RU"/>
        </w:rPr>
        <w:t xml:space="preserve">детаљне анализе цена за неуговорене позиције радова, урађене у складу са </w:t>
      </w:r>
      <w:r w:rsidRPr="008F6365">
        <w:rPr>
          <w:lang w:val="sr-Latn-CS"/>
        </w:rPr>
        <w:t>„</w:t>
      </w:r>
      <w:r w:rsidRPr="008F6365">
        <w:rPr>
          <w:lang w:val="ru-RU"/>
        </w:rPr>
        <w:t>Нормативима и стандардима рада у грађевинарству</w:t>
      </w:r>
      <w:r w:rsidRPr="008F6365">
        <w:rPr>
          <w:lang w:val="sr-Latn-CS"/>
        </w:rPr>
        <w:t>“</w:t>
      </w:r>
      <w:r w:rsidRPr="008F6365">
        <w:rPr>
          <w:lang w:val="ru-RU"/>
        </w:rPr>
        <w:t xml:space="preserve"> - (издавач: </w:t>
      </w:r>
      <w:r w:rsidRPr="008F6365">
        <w:rPr>
          <w:lang w:val="sr-Latn-CS"/>
        </w:rPr>
        <w:t>„</w:t>
      </w:r>
      <w:r w:rsidRPr="008F6365">
        <w:rPr>
          <w:lang w:val="ru-RU"/>
        </w:rPr>
        <w:t>Грађевинска књига</w:t>
      </w:r>
      <w:r w:rsidRPr="008F6365">
        <w:rPr>
          <w:lang w:val="sr-Cyrl-CS"/>
        </w:rPr>
        <w:t>“</w:t>
      </w:r>
      <w:r w:rsidRPr="008F6365">
        <w:rPr>
          <w:lang w:val="ru-RU"/>
        </w:rPr>
        <w:t xml:space="preserve">). </w:t>
      </w:r>
    </w:p>
    <w:p w:rsidR="00CD72B1" w:rsidRPr="008F6365" w:rsidRDefault="00CD72B1" w:rsidP="00CD72B1">
      <w:pPr>
        <w:tabs>
          <w:tab w:val="left" w:pos="1080"/>
        </w:tabs>
        <w:jc w:val="both"/>
        <w:rPr>
          <w:lang w:val="ru-RU"/>
        </w:rPr>
      </w:pPr>
    </w:p>
    <w:p w:rsidR="00CD72B1" w:rsidRPr="008F6365" w:rsidRDefault="00CD72B1" w:rsidP="00CD72B1">
      <w:pPr>
        <w:spacing w:after="120"/>
        <w:jc w:val="center"/>
        <w:rPr>
          <w:bCs/>
          <w:lang w:val="sr-Cyrl-CS"/>
        </w:rPr>
      </w:pPr>
      <w:r w:rsidRPr="008F6365">
        <w:rPr>
          <w:bCs/>
          <w:lang w:val="sr-Cyrl-CS"/>
        </w:rPr>
        <w:t xml:space="preserve">Члан </w:t>
      </w:r>
      <w:r w:rsidR="008F6365" w:rsidRPr="008F6365">
        <w:rPr>
          <w:bCs/>
          <w:lang w:val="sr-Cyrl-CS"/>
        </w:rPr>
        <w:t>7</w:t>
      </w:r>
      <w:r w:rsidRPr="008F6365">
        <w:rPr>
          <w:bCs/>
          <w:lang w:val="sr-Cyrl-CS"/>
        </w:rPr>
        <w:t>.</w:t>
      </w:r>
    </w:p>
    <w:p w:rsidR="00CD72B1" w:rsidRPr="008F6365" w:rsidRDefault="00CD72B1" w:rsidP="00CD72B1">
      <w:pPr>
        <w:ind w:firstLine="708"/>
        <w:jc w:val="both"/>
        <w:rPr>
          <w:lang w:val="ru-RU"/>
        </w:rPr>
      </w:pPr>
      <w:r w:rsidRPr="008F6365">
        <w:rPr>
          <w:lang w:val="ru-RU"/>
        </w:rPr>
        <w:t xml:space="preserve">У случају да, из објективних разлога трајања поступка уговарања и извођења непредвиђених радова, Извођач није у могућности да изведе уговорене радове у уговореном року, уговорне стране ће продужити рок за извођење радова. </w:t>
      </w:r>
    </w:p>
    <w:p w:rsidR="00CD72B1" w:rsidRPr="008F6365" w:rsidRDefault="00CD72B1" w:rsidP="00CD72B1">
      <w:pPr>
        <w:ind w:firstLine="708"/>
        <w:jc w:val="both"/>
        <w:rPr>
          <w:lang w:val="sr-Cyrl-CS"/>
        </w:rPr>
      </w:pPr>
      <w:r w:rsidRPr="008F6365">
        <w:rPr>
          <w:lang w:val="sr-Cyrl-CS"/>
        </w:rPr>
        <w:t>Извођач је дужан да приступи извођењу хитних непредвиђених радова и пре закључења уговора о њиховом извођењу, уз сагласност Стручног надзора уписом у грађевински дневник, уколико је њихово извођење нужно за стабилност објекта или за спречавање штете, а изазвани су ванредним и неочекиваним догађајима (клизиште, појава воде и сл.), који се нису могли предвидети у току израде пројектне документације.</w:t>
      </w:r>
    </w:p>
    <w:p w:rsidR="00CD72B1" w:rsidRPr="008F6365" w:rsidRDefault="00CD72B1" w:rsidP="00CD72B1">
      <w:pPr>
        <w:ind w:firstLine="708"/>
        <w:jc w:val="both"/>
        <w:rPr>
          <w:lang w:val="ru-RU"/>
        </w:rPr>
      </w:pPr>
      <w:r w:rsidRPr="008F6365">
        <w:rPr>
          <w:lang w:val="sr-Cyrl-CS"/>
        </w:rPr>
        <w:t>Извођач је дужан да одмах по наступању ванредних и неочекиваних догађаја, усмено и средствима електронске комуникације обавесте одговорно лице Наручиоца, а  писмено у року од 24 (двадесетчетири) сата.</w:t>
      </w:r>
      <w:r w:rsidRPr="008F6365">
        <w:rPr>
          <w:lang w:val="ru-RU"/>
        </w:rPr>
        <w:t xml:space="preserve"> </w:t>
      </w:r>
    </w:p>
    <w:p w:rsidR="00CD72B1" w:rsidRPr="001C062F" w:rsidRDefault="00CD72B1" w:rsidP="00CD72B1">
      <w:pPr>
        <w:ind w:firstLine="708"/>
        <w:jc w:val="both"/>
        <w:rPr>
          <w:lang w:val="ru-RU"/>
        </w:rPr>
      </w:pPr>
      <w:r w:rsidRPr="008F6365">
        <w:rPr>
          <w:lang w:val="sr-Cyrl-CS"/>
        </w:rPr>
        <w:lastRenderedPageBreak/>
        <w:t>Наручилац ће, по добијању обавештења од стране Извођача радова, приступити уговарању наведених радова,</w:t>
      </w:r>
      <w:r w:rsidRPr="008F6365">
        <w:rPr>
          <w:lang w:val="ru-RU"/>
        </w:rPr>
        <w:t xml:space="preserve"> а након добијеног позитивног мишљења Управе за јавне набавке о основаности примене преговарачког поступка.</w:t>
      </w:r>
    </w:p>
    <w:p w:rsidR="00353996" w:rsidRPr="001C062F" w:rsidRDefault="00353996" w:rsidP="00C030D3">
      <w:pPr>
        <w:spacing w:after="120"/>
        <w:jc w:val="center"/>
      </w:pPr>
    </w:p>
    <w:p w:rsidR="00816783" w:rsidRPr="001C062F" w:rsidRDefault="00816783" w:rsidP="00F27913">
      <w:pPr>
        <w:jc w:val="center"/>
        <w:rPr>
          <w:rFonts w:eastAsia="SimSun"/>
          <w:lang w:val="sr-Cyrl-CS"/>
        </w:rPr>
      </w:pPr>
      <w:r w:rsidRPr="001C062F">
        <w:rPr>
          <w:rFonts w:eastAsia="SimSun"/>
        </w:rPr>
        <w:t>ОБАВЕЗЕ ИЗВОЂАЧА</w:t>
      </w:r>
    </w:p>
    <w:p w:rsidR="009834D5" w:rsidRPr="001C062F" w:rsidRDefault="009834D5" w:rsidP="0010114F">
      <w:pPr>
        <w:spacing w:before="120" w:after="120"/>
        <w:jc w:val="center"/>
      </w:pPr>
      <w:r w:rsidRPr="001C062F">
        <w:t xml:space="preserve">Члан </w:t>
      </w:r>
      <w:r w:rsidR="008F6365">
        <w:t>8</w:t>
      </w:r>
      <w:r w:rsidRPr="001C062F">
        <w:t>.</w:t>
      </w:r>
    </w:p>
    <w:p w:rsidR="00CA158B" w:rsidRPr="001C062F" w:rsidRDefault="009834D5" w:rsidP="00BC227F">
      <w:pPr>
        <w:ind w:firstLine="720"/>
        <w:jc w:val="both"/>
        <w:rPr>
          <w:bCs/>
          <w:lang w:val="ru-RU"/>
        </w:rPr>
      </w:pPr>
      <w:r w:rsidRPr="001C062F">
        <w:t xml:space="preserve">Извођач је дужан да изради техничку документацију </w:t>
      </w:r>
      <w:r w:rsidRPr="001C062F">
        <w:rPr>
          <w:lang w:val="sr-Cyrl-CS"/>
        </w:rPr>
        <w:t xml:space="preserve">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као и да по </w:t>
      </w:r>
      <w:r w:rsidRPr="001C062F">
        <w:rPr>
          <w:bCs/>
          <w:lang w:val="ru-RU"/>
        </w:rPr>
        <w:t xml:space="preserve">завршетку </w:t>
      </w:r>
      <w:r w:rsidR="00CA09D5" w:rsidRPr="001C062F">
        <w:rPr>
          <w:bCs/>
          <w:lang w:val="ru-RU"/>
        </w:rPr>
        <w:t>израде техничке документације исту</w:t>
      </w:r>
      <w:r w:rsidRPr="001C062F">
        <w:rPr>
          <w:bCs/>
          <w:lang w:val="ru-RU"/>
        </w:rPr>
        <w:t xml:space="preserve"> преда Наручиоцу. </w:t>
      </w:r>
    </w:p>
    <w:p w:rsidR="00BC227F" w:rsidRPr="001C062F" w:rsidRDefault="00BC227F" w:rsidP="00CA158B">
      <w:pPr>
        <w:spacing w:before="120"/>
        <w:ind w:firstLine="720"/>
        <w:jc w:val="both"/>
        <w:rPr>
          <w:bCs/>
          <w:lang w:val="sr-Cyrl-CS"/>
        </w:rPr>
      </w:pPr>
      <w:r w:rsidRPr="001C062F">
        <w:t>Техничку документацију</w:t>
      </w:r>
      <w:r w:rsidRPr="001C062F">
        <w:rPr>
          <w:iCs/>
          <w:lang w:val="sr-Cyrl-CS"/>
        </w:rPr>
        <w:t xml:space="preserve"> Извођач је дужан да достави Н</w:t>
      </w:r>
      <w:r w:rsidRPr="001C062F">
        <w:rPr>
          <w:iCs/>
        </w:rPr>
        <w:t>аручиоцу</w:t>
      </w:r>
      <w:r w:rsidRPr="001C062F">
        <w:rPr>
          <w:iCs/>
          <w:lang w:val="sr-Cyrl-CS"/>
        </w:rPr>
        <w:t>, у штампаној форми</w:t>
      </w:r>
      <w:r w:rsidRPr="001C062F">
        <w:rPr>
          <w:iCs/>
        </w:rPr>
        <w:t xml:space="preserve">, прописно укоричену и увезану у </w:t>
      </w:r>
      <w:r w:rsidR="003C4473" w:rsidRPr="001C062F">
        <w:rPr>
          <w:iCs/>
        </w:rPr>
        <w:t xml:space="preserve">3 </w:t>
      </w:r>
      <w:r w:rsidR="003C4473" w:rsidRPr="001C062F">
        <w:rPr>
          <w:iCs/>
          <w:lang w:val="sr-Cyrl-CS"/>
        </w:rPr>
        <w:t>(три)</w:t>
      </w:r>
      <w:r w:rsidRPr="001C062F">
        <w:rPr>
          <w:iCs/>
        </w:rPr>
        <w:t xml:space="preserve"> примерка. </w:t>
      </w:r>
      <w:r w:rsidRPr="001C062F">
        <w:t>Техничку документацију</w:t>
      </w:r>
      <w:r w:rsidRPr="001C062F">
        <w:rPr>
          <w:iCs/>
        </w:rPr>
        <w:t xml:space="preserve"> у  </w:t>
      </w:r>
      <w:r w:rsidR="003C4473" w:rsidRPr="001C062F">
        <w:rPr>
          <w:iCs/>
        </w:rPr>
        <w:t xml:space="preserve">3 </w:t>
      </w:r>
      <w:r w:rsidR="003C4473" w:rsidRPr="001C062F">
        <w:rPr>
          <w:iCs/>
          <w:lang w:val="sr-Cyrl-CS"/>
        </w:rPr>
        <w:t xml:space="preserve">(три) </w:t>
      </w:r>
      <w:r w:rsidRPr="001C062F">
        <w:rPr>
          <w:iCs/>
        </w:rPr>
        <w:t>примерка,</w:t>
      </w:r>
      <w:r w:rsidRPr="001C062F">
        <w:rPr>
          <w:iCs/>
          <w:lang w:val="sr-Cyrl-CS"/>
        </w:rPr>
        <w:t xml:space="preserve"> Извођач је дужан да достави Н</w:t>
      </w:r>
      <w:r w:rsidRPr="001C062F">
        <w:rPr>
          <w:iCs/>
        </w:rPr>
        <w:t>аручиоцу и на електронском медијуму</w:t>
      </w:r>
      <w:r w:rsidRPr="001C062F">
        <w:rPr>
          <w:iCs/>
          <w:lang w:val="sr-Cyrl-CS"/>
        </w:rPr>
        <w:t xml:space="preserve"> </w:t>
      </w:r>
      <w:r w:rsidRPr="001C062F">
        <w:rPr>
          <w:iCs/>
        </w:rPr>
        <w:t>(</w:t>
      </w:r>
      <w:r w:rsidRPr="001C062F">
        <w:rPr>
          <w:i/>
          <w:iCs/>
        </w:rPr>
        <w:t>CD, DVD</w:t>
      </w:r>
      <w:r w:rsidRPr="001C062F">
        <w:rPr>
          <w:iCs/>
        </w:rPr>
        <w:t>) у изворном формату (</w:t>
      </w:r>
      <w:r w:rsidRPr="001C062F">
        <w:rPr>
          <w:i/>
          <w:iCs/>
        </w:rPr>
        <w:t>DWG, DOC/DOCX, XLS/XLSX</w:t>
      </w:r>
      <w:r w:rsidRPr="001C062F">
        <w:rPr>
          <w:iCs/>
        </w:rPr>
        <w:t xml:space="preserve">) и у </w:t>
      </w:r>
      <w:r w:rsidRPr="001C062F">
        <w:rPr>
          <w:i/>
          <w:iCs/>
        </w:rPr>
        <w:t>PDF</w:t>
      </w:r>
      <w:r w:rsidRPr="001C062F">
        <w:rPr>
          <w:iCs/>
        </w:rPr>
        <w:t xml:space="preserve"> формату сложеном по редоследу, </w:t>
      </w:r>
      <w:r w:rsidRPr="001C062F">
        <w:rPr>
          <w:iCs/>
          <w:lang w:val="sr-Cyrl-CS"/>
        </w:rPr>
        <w:t>као</w:t>
      </w:r>
      <w:r w:rsidR="00106232" w:rsidRPr="001C062F">
        <w:rPr>
          <w:iCs/>
        </w:rPr>
        <w:t xml:space="preserve"> </w:t>
      </w:r>
      <w:r w:rsidR="00106232" w:rsidRPr="001C062F">
        <w:rPr>
          <w:iCs/>
          <w:lang w:val="sr-Cyrl-CS"/>
        </w:rPr>
        <w:t>и</w:t>
      </w:r>
      <w:r w:rsidRPr="001C062F">
        <w:rPr>
          <w:iCs/>
          <w:lang w:val="sr-Cyrl-CS"/>
        </w:rPr>
        <w:t xml:space="preserve"> </w:t>
      </w:r>
      <w:r w:rsidRPr="001C062F">
        <w:rPr>
          <w:iCs/>
        </w:rPr>
        <w:t>у папирној укориченој форми</w:t>
      </w:r>
      <w:r w:rsidRPr="001C062F">
        <w:rPr>
          <w:iCs/>
          <w:lang w:val="sr-Cyrl-CS"/>
        </w:rPr>
        <w:t xml:space="preserve">. </w:t>
      </w:r>
    </w:p>
    <w:p w:rsidR="004A2D60" w:rsidRPr="001C062F" w:rsidRDefault="00CA09D5" w:rsidP="00CA158B">
      <w:pPr>
        <w:spacing w:before="120"/>
        <w:ind w:firstLine="720"/>
        <w:jc w:val="both"/>
        <w:rPr>
          <w:lang w:val="sr-Cyrl-CS"/>
        </w:rPr>
      </w:pPr>
      <w:r w:rsidRPr="001C062F">
        <w:t>Извођач је дужан да комплетира и у</w:t>
      </w:r>
      <w:r w:rsidRPr="001C062F">
        <w:rPr>
          <w:lang w:val="sr-Cyrl-CS"/>
        </w:rPr>
        <w:t xml:space="preserve"> </w:t>
      </w:r>
      <w:r w:rsidR="00384248" w:rsidRPr="001C062F">
        <w:rPr>
          <w:lang w:val="sr-Cyrl-CS"/>
        </w:rPr>
        <w:t>име и за рачун Наручиоца подноси</w:t>
      </w:r>
      <w:r w:rsidRPr="001C062F">
        <w:rPr>
          <w:lang w:val="sr-Cyrl-CS"/>
        </w:rPr>
        <w:t xml:space="preserve"> захтев</w:t>
      </w:r>
      <w:r w:rsidR="00384248" w:rsidRPr="001C062F">
        <w:rPr>
          <w:lang w:val="sr-Cyrl-CS"/>
        </w:rPr>
        <w:t>е</w:t>
      </w:r>
      <w:r w:rsidRPr="001C062F">
        <w:rPr>
          <w:lang w:val="sr-Cyrl-CS"/>
        </w:rPr>
        <w:t xml:space="preserve"> </w:t>
      </w:r>
      <w:r w:rsidR="00435C00" w:rsidRPr="001C062F">
        <w:rPr>
          <w:lang w:val="sr-Cyrl-CS"/>
        </w:rPr>
        <w:t>и прибави</w:t>
      </w:r>
      <w:r w:rsidR="00435C00" w:rsidRPr="001C062F">
        <w:rPr>
          <w:rFonts w:eastAsiaTheme="minorHAnsi"/>
        </w:rPr>
        <w:t xml:space="preserve"> неопходне услове</w:t>
      </w:r>
      <w:r w:rsidRPr="001C062F">
        <w:rPr>
          <w:rFonts w:eastAsiaTheme="minorHAnsi"/>
        </w:rPr>
        <w:t>, одобрења, дозвол</w:t>
      </w:r>
      <w:r w:rsidR="00B270FC" w:rsidRPr="001C062F">
        <w:rPr>
          <w:rFonts w:eastAsiaTheme="minorHAnsi"/>
        </w:rPr>
        <w:t>е</w:t>
      </w:r>
      <w:r w:rsidRPr="001C062F">
        <w:rPr>
          <w:rFonts w:eastAsiaTheme="minorHAnsi"/>
        </w:rPr>
        <w:t>, сагласности, итд</w:t>
      </w:r>
      <w:r w:rsidRPr="001C062F">
        <w:rPr>
          <w:rFonts w:eastAsiaTheme="minorHAnsi"/>
          <w:lang w:val="sr-Cyrl-CS"/>
        </w:rPr>
        <w:t>.,</w:t>
      </w:r>
      <w:r w:rsidRPr="001C062F">
        <w:rPr>
          <w:rFonts w:eastAsiaTheme="minorHAnsi"/>
        </w:rPr>
        <w:t xml:space="preserve"> </w:t>
      </w:r>
      <w:r w:rsidRPr="001C062F">
        <w:rPr>
          <w:lang w:val="sr-Cyrl-CS"/>
        </w:rPr>
        <w:t>који се односе на радове који су предмет овог Уговора</w:t>
      </w:r>
      <w:r w:rsidR="00907E1F" w:rsidRPr="001C062F">
        <w:rPr>
          <w:bCs/>
          <w:lang w:val="ru-RU"/>
        </w:rPr>
        <w:t>,</w:t>
      </w:r>
      <w:r w:rsidRPr="001C062F">
        <w:rPr>
          <w:bCs/>
          <w:lang w:val="ru-RU"/>
        </w:rPr>
        <w:t xml:space="preserve"> </w:t>
      </w:r>
      <w:r w:rsidR="004A2D60" w:rsidRPr="001C062F">
        <w:rPr>
          <w:lang w:val="sr-Cyrl-CS"/>
        </w:rPr>
        <w:t xml:space="preserve">у складу са посебним овлашћењем које ће му за ту врсту посла издати Наручилац, све у </w:t>
      </w:r>
      <w:r w:rsidR="004A2D60" w:rsidRPr="001C062F">
        <w:t>складу са важећим прописима, техничким нормативима и обавезним стандардима који важе за изградњу ове врсте објеката.</w:t>
      </w:r>
    </w:p>
    <w:p w:rsidR="005775FF" w:rsidRPr="001C062F" w:rsidRDefault="005775FF" w:rsidP="00BC6D8E">
      <w:pPr>
        <w:spacing w:after="120"/>
        <w:jc w:val="center"/>
      </w:pPr>
    </w:p>
    <w:p w:rsidR="00816783" w:rsidRPr="001C062F" w:rsidRDefault="009B4816" w:rsidP="00BC6D8E">
      <w:pPr>
        <w:spacing w:after="120"/>
        <w:jc w:val="center"/>
      </w:pPr>
      <w:r w:rsidRPr="001C062F">
        <w:t xml:space="preserve">Члан </w:t>
      </w:r>
      <w:r w:rsidR="008F6365">
        <w:t>9</w:t>
      </w:r>
      <w:r w:rsidR="00816783" w:rsidRPr="001C062F">
        <w:t>.</w:t>
      </w:r>
    </w:p>
    <w:p w:rsidR="00DE3ECC" w:rsidRPr="001C062F" w:rsidRDefault="00816783" w:rsidP="00F27913">
      <w:pPr>
        <w:ind w:firstLine="720"/>
        <w:jc w:val="both"/>
        <w:rPr>
          <w:bCs/>
          <w:lang w:val="ru-RU"/>
        </w:rPr>
      </w:pPr>
      <w:r w:rsidRPr="001C062F">
        <w:rPr>
          <w:lang w:val="sr-Cyrl-CS"/>
        </w:rPr>
        <w:t>Извођач је дужан да радове изводи стручно и квалитетно, у складу са Законом о пла</w:t>
      </w:r>
      <w:r w:rsidR="00384248" w:rsidRPr="001C062F">
        <w:rPr>
          <w:lang w:val="sr-Cyrl-CS"/>
        </w:rPr>
        <w:t xml:space="preserve">нирању и изградњи </w:t>
      </w:r>
      <w:r w:rsidRPr="001C062F">
        <w:rPr>
          <w:lang w:val="sr-Cyrl-CS"/>
        </w:rPr>
        <w:t>и другим важећим прописима, стандардима и техничким нормативима, који се односе на радове који су предмет овог Уговора</w:t>
      </w:r>
      <w:r w:rsidR="0064068B" w:rsidRPr="001C062F">
        <w:rPr>
          <w:lang w:val="sr-Cyrl-CS"/>
        </w:rPr>
        <w:t xml:space="preserve">, да обезбеди кадровски капацитет из </w:t>
      </w:r>
      <w:r w:rsidR="00225D66" w:rsidRPr="001C062F">
        <w:rPr>
          <w:lang w:val="sr-Cyrl-CS"/>
        </w:rPr>
        <w:t>п</w:t>
      </w:r>
      <w:r w:rsidR="0064068B" w:rsidRPr="001C062F">
        <w:rPr>
          <w:lang w:val="sr-Cyrl-CS"/>
        </w:rPr>
        <w:t>онуде, материјал, грађевинску и другу опрему</w:t>
      </w:r>
      <w:r w:rsidR="0064068B" w:rsidRPr="001C062F">
        <w:rPr>
          <w:bCs/>
          <w:lang w:val="ru-RU"/>
        </w:rPr>
        <w:t>.</w:t>
      </w:r>
    </w:p>
    <w:p w:rsidR="0087541D" w:rsidRPr="001C062F" w:rsidRDefault="0064068B" w:rsidP="00F27913">
      <w:pPr>
        <w:ind w:firstLine="720"/>
        <w:jc w:val="both"/>
      </w:pPr>
      <w:r w:rsidRPr="001C062F">
        <w:rPr>
          <w:bCs/>
          <w:lang w:val="ru-RU"/>
        </w:rPr>
        <w:t xml:space="preserve"> </w:t>
      </w:r>
    </w:p>
    <w:p w:rsidR="0087541D" w:rsidRPr="001C062F" w:rsidRDefault="00816783" w:rsidP="00F27913">
      <w:pPr>
        <w:tabs>
          <w:tab w:val="left" w:pos="720"/>
        </w:tabs>
        <w:jc w:val="both"/>
        <w:rPr>
          <w:lang w:val="sr-Cyrl-CS"/>
        </w:rPr>
      </w:pPr>
      <w:r w:rsidRPr="001C062F">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E51A94" w:rsidRPr="001C062F" w:rsidRDefault="00E51A94" w:rsidP="007A6F88">
      <w:pPr>
        <w:spacing w:after="120"/>
        <w:rPr>
          <w:lang w:val="sr-Cyrl-CS"/>
        </w:rPr>
      </w:pPr>
    </w:p>
    <w:p w:rsidR="00816783" w:rsidRPr="001C062F" w:rsidRDefault="00816783" w:rsidP="00BC6D8E">
      <w:pPr>
        <w:spacing w:after="120"/>
        <w:jc w:val="center"/>
        <w:rPr>
          <w:lang w:val="sr-Cyrl-CS"/>
        </w:rPr>
      </w:pPr>
      <w:r w:rsidRPr="001C062F">
        <w:rPr>
          <w:lang w:val="sr-Cyrl-CS"/>
        </w:rPr>
        <w:t xml:space="preserve">Члан </w:t>
      </w:r>
      <w:r w:rsidR="008F6365">
        <w:rPr>
          <w:lang w:val="sr-Cyrl-CS"/>
        </w:rPr>
        <w:t>10</w:t>
      </w:r>
      <w:r w:rsidRPr="001C062F">
        <w:rPr>
          <w:lang w:val="sr-Cyrl-CS"/>
        </w:rPr>
        <w:t>.</w:t>
      </w:r>
    </w:p>
    <w:p w:rsidR="0015215A" w:rsidRPr="001C062F" w:rsidRDefault="00816783" w:rsidP="00F27913">
      <w:pPr>
        <w:ind w:firstLine="720"/>
        <w:jc w:val="both"/>
        <w:rPr>
          <w:lang w:val="sr-Cyrl-CS"/>
        </w:rPr>
      </w:pPr>
      <w:r w:rsidRPr="001C062F">
        <w:rPr>
          <w:lang w:val="sr-Cyrl-CS"/>
        </w:rPr>
        <w:t xml:space="preserve">Извођач </w:t>
      </w:r>
      <w:r w:rsidR="0023695C" w:rsidRPr="001C062F">
        <w:rPr>
          <w:lang w:val="sr-Cyrl-CS"/>
        </w:rPr>
        <w:t>има обавезу</w:t>
      </w:r>
      <w:r w:rsidRPr="001C062F">
        <w:rPr>
          <w:lang w:val="sr-Cyrl-CS"/>
        </w:rPr>
        <w:t xml:space="preserve"> да пре </w:t>
      </w:r>
      <w:r w:rsidR="000F0296" w:rsidRPr="001C062F">
        <w:rPr>
          <w:lang w:val="sr-Cyrl-CS"/>
        </w:rPr>
        <w:t>извођења радова</w:t>
      </w:r>
      <w:r w:rsidRPr="001C062F">
        <w:rPr>
          <w:lang w:val="sr-Cyrl-CS"/>
        </w:rPr>
        <w:t xml:space="preserve"> Наручиоцу доста</w:t>
      </w:r>
      <w:r w:rsidR="004434C5" w:rsidRPr="001C062F">
        <w:rPr>
          <w:lang w:val="sr-Cyrl-CS"/>
        </w:rPr>
        <w:t>ви Решење о именовању одговорних</w:t>
      </w:r>
      <w:r w:rsidRPr="001C062F">
        <w:rPr>
          <w:lang w:val="sr-Cyrl-CS"/>
        </w:rPr>
        <w:t xml:space="preserve"> лица за извођење радова</w:t>
      </w:r>
      <w:r w:rsidR="004434C5" w:rsidRPr="001C062F">
        <w:rPr>
          <w:lang w:val="sr-Cyrl-CS"/>
        </w:rPr>
        <w:t>, која су</w:t>
      </w:r>
      <w:r w:rsidRPr="001C062F">
        <w:rPr>
          <w:lang w:val="sr-Cyrl-CS"/>
        </w:rPr>
        <w:t xml:space="preserve"> </w:t>
      </w:r>
      <w:r w:rsidR="004434C5" w:rsidRPr="001C062F">
        <w:rPr>
          <w:bCs/>
          <w:lang w:val="sr-Cyrl-CS"/>
        </w:rPr>
        <w:t>запослена</w:t>
      </w:r>
      <w:r w:rsidRPr="001C062F">
        <w:rPr>
          <w:bCs/>
          <w:lang w:val="sr-Cyrl-CS"/>
        </w:rPr>
        <w:t xml:space="preserve"> код Извођача</w:t>
      </w:r>
      <w:r w:rsidR="004434C5" w:rsidRPr="001C062F">
        <w:rPr>
          <w:lang w:val="sr-Cyrl-CS"/>
        </w:rPr>
        <w:t xml:space="preserve"> и која су носиоц</w:t>
      </w:r>
      <w:r w:rsidR="00830ADD" w:rsidRPr="001C062F">
        <w:rPr>
          <w:lang w:val="sr-Cyrl-CS"/>
        </w:rPr>
        <w:t>и</w:t>
      </w:r>
      <w:r w:rsidRPr="001C062F">
        <w:rPr>
          <w:lang w:val="sr-Cyrl-CS"/>
        </w:rPr>
        <w:t xml:space="preserve"> одговарајуће важеће личне лиценце, са приложеним копијама личне лиценце и потврде Инжењерске коморе Србије о важности личне лиценце</w:t>
      </w:r>
      <w:r w:rsidR="00E51A94" w:rsidRPr="001C062F">
        <w:rPr>
          <w:lang w:val="sr-Cyrl-CS"/>
        </w:rPr>
        <w:t>.</w:t>
      </w:r>
    </w:p>
    <w:p w:rsidR="0015215A" w:rsidRPr="001C062F" w:rsidRDefault="0015215A" w:rsidP="00DE3ECC">
      <w:pPr>
        <w:spacing w:before="120"/>
        <w:ind w:firstLine="720"/>
        <w:jc w:val="both"/>
        <w:rPr>
          <w:lang w:val="sr-Cyrl-CS"/>
        </w:rPr>
      </w:pPr>
      <w:r w:rsidRPr="001C062F">
        <w:rPr>
          <w:lang w:val="sr-Cyrl-CS"/>
        </w:rPr>
        <w:t>Поред лица из става 1. овог члана, Извођач се обавезује да Наручиоц</w:t>
      </w:r>
      <w:r w:rsidR="00893806" w:rsidRPr="001C062F">
        <w:rPr>
          <w:lang w:val="sr-Cyrl-CS"/>
        </w:rPr>
        <w:t>у</w:t>
      </w:r>
      <w:r w:rsidRPr="001C062F">
        <w:rPr>
          <w:lang w:val="sr-Cyrl-CS"/>
        </w:rPr>
        <w:t xml:space="preserve"> достави и Решење о именовању лица за безбедност и здравље на раду.</w:t>
      </w:r>
    </w:p>
    <w:p w:rsidR="00816783" w:rsidRPr="001C062F" w:rsidRDefault="00816783" w:rsidP="00DE3ECC">
      <w:pPr>
        <w:spacing w:before="120"/>
        <w:ind w:firstLine="720"/>
        <w:jc w:val="both"/>
        <w:rPr>
          <w:lang w:val="sr-Cyrl-CS"/>
        </w:rPr>
      </w:pPr>
      <w:r w:rsidRPr="001C062F">
        <w:rPr>
          <w:bCs/>
          <w:lang w:val="sr-Cyrl-CS"/>
        </w:rPr>
        <w:t xml:space="preserve">У случају потребе за </w:t>
      </w:r>
      <w:r w:rsidR="0015215A" w:rsidRPr="001C062F">
        <w:rPr>
          <w:bCs/>
          <w:lang w:val="sr-Cyrl-CS"/>
        </w:rPr>
        <w:t>изменом одговорног лица из ст.</w:t>
      </w:r>
      <w:r w:rsidRPr="001C062F">
        <w:rPr>
          <w:bCs/>
          <w:lang w:val="sr-Cyrl-CS"/>
        </w:rPr>
        <w:t xml:space="preserve"> 1.</w:t>
      </w:r>
      <w:r w:rsidR="0015215A" w:rsidRPr="001C062F">
        <w:rPr>
          <w:bCs/>
          <w:lang w:val="sr-Cyrl-CS"/>
        </w:rPr>
        <w:t xml:space="preserve"> и 2.</w:t>
      </w:r>
      <w:r w:rsidRPr="001C062F">
        <w:rPr>
          <w:bCs/>
          <w:lang w:val="sr-Cyrl-CS"/>
        </w:rPr>
        <w:t xml:space="preserve"> овог члана, Извођач је дужан да о томе обавести Наручиоца и да за њега достави ново Решење </w:t>
      </w:r>
      <w:r w:rsidRPr="001C062F">
        <w:rPr>
          <w:lang w:val="sr-Cyrl-CS"/>
        </w:rPr>
        <w:t>о именовању одговорног лица за извођење радова,</w:t>
      </w:r>
      <w:r w:rsidRPr="001C062F">
        <w:rPr>
          <w:bCs/>
          <w:lang w:val="sr-Cyrl-CS"/>
        </w:rPr>
        <w:t xml:space="preserve"> </w:t>
      </w:r>
      <w:r w:rsidRPr="001C062F">
        <w:rPr>
          <w:lang w:val="sr-Cyrl-CS"/>
        </w:rPr>
        <w:t>са приложеним копијама личне лиценце и потврде Инжењерске коморе Србије о важности личне лиценце</w:t>
      </w:r>
      <w:r w:rsidR="0015215A" w:rsidRPr="001C062F">
        <w:rPr>
          <w:bCs/>
          <w:lang w:val="sr-Cyrl-CS"/>
        </w:rPr>
        <w:t xml:space="preserve"> или лица за безбедност</w:t>
      </w:r>
      <w:r w:rsidRPr="001C062F">
        <w:rPr>
          <w:bCs/>
          <w:lang w:val="sr-Cyrl-CS"/>
        </w:rPr>
        <w:t xml:space="preserve">. </w:t>
      </w:r>
    </w:p>
    <w:p w:rsidR="004434C5" w:rsidRPr="00B81834" w:rsidRDefault="004434C5" w:rsidP="00BC6D8E">
      <w:pPr>
        <w:spacing w:after="120"/>
        <w:jc w:val="center"/>
        <w:rPr>
          <w:lang w:val="sr-Cyrl-CS"/>
        </w:rPr>
      </w:pPr>
      <w:r w:rsidRPr="00B81834">
        <w:rPr>
          <w:lang w:val="sr-Cyrl-CS"/>
        </w:rPr>
        <w:lastRenderedPageBreak/>
        <w:t xml:space="preserve">Члан </w:t>
      </w:r>
      <w:r w:rsidR="008F6365">
        <w:rPr>
          <w:lang w:val="sr-Cyrl-CS"/>
        </w:rPr>
        <w:t>11</w:t>
      </w:r>
      <w:r w:rsidRPr="00B81834">
        <w:rPr>
          <w:lang w:val="sr-Cyrl-CS"/>
        </w:rPr>
        <w:t>.</w:t>
      </w:r>
    </w:p>
    <w:p w:rsidR="004434C5" w:rsidRPr="00B81834" w:rsidRDefault="004434C5" w:rsidP="00F27913">
      <w:pPr>
        <w:ind w:firstLine="708"/>
        <w:jc w:val="both"/>
        <w:rPr>
          <w:lang w:val="ru-RU"/>
        </w:rPr>
      </w:pPr>
      <w:r w:rsidRPr="00B81834">
        <w:rPr>
          <w:lang w:val="ru-RU"/>
        </w:rPr>
        <w:t xml:space="preserve">Одговорни извођач радова </w:t>
      </w:r>
      <w:r w:rsidR="00830ADD" w:rsidRPr="00B81834">
        <w:rPr>
          <w:lang w:val="ru-RU"/>
        </w:rPr>
        <w:t>обавезан је да поред обавеза дефинисаних законима и прописима о изградњи</w:t>
      </w:r>
      <w:r w:rsidRPr="00B81834">
        <w:rPr>
          <w:lang w:val="ru-RU"/>
        </w:rPr>
        <w:t>, изврши и следеће:</w:t>
      </w:r>
    </w:p>
    <w:p w:rsidR="004434C5" w:rsidRPr="00B81834" w:rsidRDefault="004434C5" w:rsidP="000A2FD0">
      <w:pPr>
        <w:numPr>
          <w:ilvl w:val="0"/>
          <w:numId w:val="24"/>
        </w:numPr>
        <w:tabs>
          <w:tab w:val="clear" w:pos="1080"/>
          <w:tab w:val="num" w:pos="284"/>
        </w:tabs>
        <w:ind w:left="284" w:right="-180" w:hanging="284"/>
        <w:jc w:val="both"/>
        <w:rPr>
          <w:lang w:val="sr-Cyrl-CS"/>
        </w:rPr>
      </w:pPr>
      <w:r w:rsidRPr="00B81834">
        <w:rPr>
          <w:lang w:val="sr-Cyrl-CS"/>
        </w:rPr>
        <w:t xml:space="preserve">да буде присутан на градилишту у свим фазама извођења радова; </w:t>
      </w:r>
    </w:p>
    <w:p w:rsidR="004434C5" w:rsidRPr="00B81834" w:rsidRDefault="004434C5" w:rsidP="000A2FD0">
      <w:pPr>
        <w:numPr>
          <w:ilvl w:val="0"/>
          <w:numId w:val="24"/>
        </w:numPr>
        <w:tabs>
          <w:tab w:val="clear" w:pos="1080"/>
          <w:tab w:val="num" w:pos="284"/>
        </w:tabs>
        <w:ind w:left="284" w:right="-180" w:hanging="284"/>
        <w:jc w:val="both"/>
        <w:rPr>
          <w:lang w:val="sr-Cyrl-CS"/>
        </w:rPr>
      </w:pPr>
      <w:r w:rsidRPr="00B81834">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4434C5" w:rsidRPr="00B81834" w:rsidRDefault="004434C5" w:rsidP="000A2FD0">
      <w:pPr>
        <w:numPr>
          <w:ilvl w:val="0"/>
          <w:numId w:val="24"/>
        </w:numPr>
        <w:tabs>
          <w:tab w:val="clear" w:pos="1080"/>
          <w:tab w:val="num" w:pos="284"/>
        </w:tabs>
        <w:ind w:left="284" w:right="-180" w:hanging="284"/>
        <w:jc w:val="both"/>
        <w:rPr>
          <w:lang w:val="sr-Cyrl-CS"/>
        </w:rPr>
      </w:pPr>
      <w:r w:rsidRPr="00B81834">
        <w:rPr>
          <w:lang w:val="sr-Cyrl-CS"/>
        </w:rPr>
        <w:t>да за све време трајања изградње располаже информацијам</w:t>
      </w:r>
      <w:r w:rsidR="0015215A" w:rsidRPr="00B81834">
        <w:rPr>
          <w:lang w:val="sr-Cyrl-CS"/>
        </w:rPr>
        <w:t>а битним за реализацију уговора.</w:t>
      </w:r>
    </w:p>
    <w:p w:rsidR="00816783" w:rsidRPr="00B81834" w:rsidRDefault="00816783" w:rsidP="00F27913">
      <w:pPr>
        <w:jc w:val="both"/>
        <w:rPr>
          <w:lang w:val="sr-Cyrl-CS"/>
        </w:rPr>
      </w:pPr>
    </w:p>
    <w:p w:rsidR="00816783" w:rsidRPr="00B81834" w:rsidRDefault="00213965" w:rsidP="00F024AE">
      <w:pPr>
        <w:spacing w:after="120"/>
        <w:jc w:val="center"/>
        <w:rPr>
          <w:lang w:val="sr-Cyrl-CS"/>
        </w:rPr>
      </w:pPr>
      <w:r w:rsidRPr="00B81834">
        <w:rPr>
          <w:lang w:val="sr-Cyrl-CS"/>
        </w:rPr>
        <w:t xml:space="preserve">Члан </w:t>
      </w:r>
      <w:r w:rsidR="00C030D3" w:rsidRPr="00B81834">
        <w:rPr>
          <w:lang w:val="sr-Cyrl-CS"/>
        </w:rPr>
        <w:t>1</w:t>
      </w:r>
      <w:r w:rsidR="008F6365">
        <w:rPr>
          <w:lang w:val="sr-Cyrl-CS"/>
        </w:rPr>
        <w:t>2</w:t>
      </w:r>
      <w:r w:rsidR="00816783" w:rsidRPr="00B81834">
        <w:rPr>
          <w:lang w:val="sr-Cyrl-CS"/>
        </w:rPr>
        <w:t>.</w:t>
      </w:r>
    </w:p>
    <w:p w:rsidR="00A67EDD" w:rsidRPr="00B81834" w:rsidRDefault="00816783" w:rsidP="00F27913">
      <w:pPr>
        <w:jc w:val="both"/>
        <w:rPr>
          <w:lang w:val="sr-Cyrl-CS"/>
        </w:rPr>
      </w:pPr>
      <w:r w:rsidRPr="00B81834">
        <w:rPr>
          <w:lang w:val="sr-Cyrl-CS"/>
        </w:rPr>
        <w:tab/>
        <w:t xml:space="preserve">Извођач </w:t>
      </w:r>
      <w:r w:rsidR="0023695C" w:rsidRPr="00B81834">
        <w:rPr>
          <w:lang w:val="sr-Cyrl-CS"/>
        </w:rPr>
        <w:t>има обавезу</w:t>
      </w:r>
      <w:r w:rsidRPr="00B81834">
        <w:rPr>
          <w:lang w:val="sr-Cyrl-CS"/>
        </w:rPr>
        <w:t xml:space="preserve"> да пре почетка радова Наручиоцу достави </w:t>
      </w:r>
      <w:r w:rsidR="00893806" w:rsidRPr="00B81834">
        <w:rPr>
          <w:lang w:val="sr-Cyrl-CS"/>
        </w:rPr>
        <w:t>П</w:t>
      </w:r>
      <w:r w:rsidRPr="00B81834">
        <w:rPr>
          <w:lang w:val="sr-Cyrl-CS"/>
        </w:rPr>
        <w:t>ројекат</w:t>
      </w:r>
      <w:r w:rsidR="00893806" w:rsidRPr="00B81834">
        <w:rPr>
          <w:lang w:val="sr-Cyrl-CS"/>
        </w:rPr>
        <w:t xml:space="preserve"> за извођење</w:t>
      </w:r>
      <w:r w:rsidRPr="00B81834">
        <w:rPr>
          <w:lang w:val="sr-Cyrl-CS"/>
        </w:rPr>
        <w:t xml:space="preserve">. </w:t>
      </w:r>
    </w:p>
    <w:p w:rsidR="00280C13" w:rsidRPr="00B81834" w:rsidRDefault="00280C13" w:rsidP="00280C13">
      <w:pPr>
        <w:ind w:firstLine="720"/>
        <w:jc w:val="both"/>
        <w:rPr>
          <w:bCs/>
          <w:lang w:val="sr-Cyrl-CS"/>
        </w:rPr>
      </w:pPr>
      <w:r w:rsidRPr="00B81834">
        <w:rPr>
          <w:iCs/>
        </w:rPr>
        <w:t>Пројек</w:t>
      </w:r>
      <w:r w:rsidRPr="00B81834">
        <w:rPr>
          <w:iCs/>
          <w:lang w:val="sr-Cyrl-CS"/>
        </w:rPr>
        <w:t>ат</w:t>
      </w:r>
      <w:r w:rsidRPr="00B81834">
        <w:rPr>
          <w:iCs/>
        </w:rPr>
        <w:t xml:space="preserve"> за извођење</w:t>
      </w:r>
      <w:r w:rsidRPr="00B81834">
        <w:rPr>
          <w:iCs/>
          <w:lang w:val="sr-Cyrl-CS"/>
        </w:rPr>
        <w:t xml:space="preserve"> Извођач је дужан да достави Н</w:t>
      </w:r>
      <w:r w:rsidRPr="00B81834">
        <w:rPr>
          <w:iCs/>
        </w:rPr>
        <w:t>аручиоцу</w:t>
      </w:r>
      <w:r w:rsidRPr="00B81834">
        <w:rPr>
          <w:iCs/>
          <w:lang w:val="sr-Cyrl-CS"/>
        </w:rPr>
        <w:t>, у штампаној форми</w:t>
      </w:r>
      <w:r w:rsidRPr="00B81834">
        <w:rPr>
          <w:iCs/>
        </w:rPr>
        <w:t xml:space="preserve">, прописно укоричен и увезан у </w:t>
      </w:r>
      <w:r w:rsidR="00B759D7" w:rsidRPr="00B81834">
        <w:rPr>
          <w:iCs/>
        </w:rPr>
        <w:t xml:space="preserve">у </w:t>
      </w:r>
      <w:r w:rsidR="00B759D7" w:rsidRPr="00B81834">
        <w:rPr>
          <w:iCs/>
          <w:lang w:val="sr-Cyrl-CS"/>
        </w:rPr>
        <w:t>3 (три)</w:t>
      </w:r>
      <w:r w:rsidRPr="00B81834">
        <w:rPr>
          <w:iCs/>
        </w:rPr>
        <w:t xml:space="preserve"> примерaка. Такође Пројек</w:t>
      </w:r>
      <w:r w:rsidRPr="00B81834">
        <w:rPr>
          <w:iCs/>
          <w:lang w:val="sr-Cyrl-CS"/>
        </w:rPr>
        <w:t>ат</w:t>
      </w:r>
      <w:r w:rsidRPr="00B81834">
        <w:rPr>
          <w:iCs/>
        </w:rPr>
        <w:t xml:space="preserve"> за извођење, </w:t>
      </w:r>
      <w:r w:rsidRPr="00B81834">
        <w:rPr>
          <w:iCs/>
          <w:lang w:val="sr-Cyrl-CS"/>
        </w:rPr>
        <w:t>Извођач је дужан да достави Н</w:t>
      </w:r>
      <w:r w:rsidRPr="00B81834">
        <w:rPr>
          <w:iCs/>
        </w:rPr>
        <w:t xml:space="preserve">аручиоцу </w:t>
      </w:r>
      <w:r w:rsidR="00B759D7" w:rsidRPr="00B81834">
        <w:rPr>
          <w:iCs/>
        </w:rPr>
        <w:t xml:space="preserve">у </w:t>
      </w:r>
      <w:r w:rsidR="00B759D7" w:rsidRPr="00B81834">
        <w:rPr>
          <w:iCs/>
          <w:lang w:val="sr-Cyrl-CS"/>
        </w:rPr>
        <w:t>3 (три)</w:t>
      </w:r>
      <w:r w:rsidRPr="00B81834">
        <w:rPr>
          <w:iCs/>
        </w:rPr>
        <w:t xml:space="preserve">на </w:t>
      </w:r>
      <w:r w:rsidR="00B759D7" w:rsidRPr="00B81834">
        <w:rPr>
          <w:iCs/>
          <w:lang w:val="sr-Cyrl-CS"/>
        </w:rPr>
        <w:t xml:space="preserve">и у </w:t>
      </w:r>
      <w:r w:rsidRPr="00B81834">
        <w:rPr>
          <w:iCs/>
        </w:rPr>
        <w:t>електронском медијуму</w:t>
      </w:r>
      <w:r w:rsidRPr="00B81834">
        <w:rPr>
          <w:iCs/>
          <w:lang w:val="sr-Cyrl-CS"/>
        </w:rPr>
        <w:t xml:space="preserve"> </w:t>
      </w:r>
      <w:r w:rsidRPr="00B81834">
        <w:rPr>
          <w:iCs/>
        </w:rPr>
        <w:t>(</w:t>
      </w:r>
      <w:r w:rsidRPr="00B81834">
        <w:rPr>
          <w:i/>
          <w:iCs/>
        </w:rPr>
        <w:t>CD, DVD</w:t>
      </w:r>
      <w:r w:rsidRPr="00B81834">
        <w:rPr>
          <w:iCs/>
        </w:rPr>
        <w:t>) у изворном формату (</w:t>
      </w:r>
      <w:r w:rsidRPr="00B81834">
        <w:rPr>
          <w:i/>
          <w:iCs/>
        </w:rPr>
        <w:t>DWG, DOC/DOCX, XLS/XLSX</w:t>
      </w:r>
      <w:r w:rsidRPr="00B81834">
        <w:rPr>
          <w:iCs/>
        </w:rPr>
        <w:t xml:space="preserve">) и у </w:t>
      </w:r>
      <w:r w:rsidRPr="00B81834">
        <w:rPr>
          <w:i/>
          <w:iCs/>
        </w:rPr>
        <w:t>PDF</w:t>
      </w:r>
      <w:r w:rsidRPr="00B81834">
        <w:rPr>
          <w:iCs/>
        </w:rPr>
        <w:t xml:space="preserve"> формату сложеном по редоследу, </w:t>
      </w:r>
      <w:r w:rsidRPr="00B81834">
        <w:rPr>
          <w:iCs/>
          <w:lang w:val="sr-Cyrl-CS"/>
        </w:rPr>
        <w:t xml:space="preserve">као </w:t>
      </w:r>
      <w:r w:rsidRPr="00B81834">
        <w:rPr>
          <w:iCs/>
        </w:rPr>
        <w:t>у папирној укориченој форми</w:t>
      </w:r>
      <w:r w:rsidRPr="00B81834">
        <w:rPr>
          <w:iCs/>
          <w:lang w:val="sr-Cyrl-CS"/>
        </w:rPr>
        <w:t xml:space="preserve">. </w:t>
      </w:r>
    </w:p>
    <w:p w:rsidR="00280C13" w:rsidRPr="00B81834" w:rsidRDefault="00280C13" w:rsidP="00F27913">
      <w:pPr>
        <w:jc w:val="both"/>
        <w:rPr>
          <w:lang w:val="sr-Cyrl-CS"/>
        </w:rPr>
      </w:pPr>
    </w:p>
    <w:p w:rsidR="00816783" w:rsidRPr="00B81834" w:rsidRDefault="006D5E8A" w:rsidP="00F024AE">
      <w:pPr>
        <w:spacing w:after="120"/>
        <w:jc w:val="center"/>
        <w:rPr>
          <w:lang w:val="sr-Cyrl-CS"/>
        </w:rPr>
      </w:pPr>
      <w:r w:rsidRPr="00B81834">
        <w:rPr>
          <w:lang w:val="sr-Cyrl-CS"/>
        </w:rPr>
        <w:t xml:space="preserve">Члан </w:t>
      </w:r>
      <w:r w:rsidR="00C030D3" w:rsidRPr="00B81834">
        <w:rPr>
          <w:lang w:val="sr-Cyrl-CS"/>
        </w:rPr>
        <w:t>1</w:t>
      </w:r>
      <w:r w:rsidR="008F6365">
        <w:rPr>
          <w:lang w:val="sr-Cyrl-CS"/>
        </w:rPr>
        <w:t>3</w:t>
      </w:r>
      <w:r w:rsidR="00816783" w:rsidRPr="00B81834">
        <w:rPr>
          <w:lang w:val="sr-Cyrl-CS"/>
        </w:rPr>
        <w:t>.</w:t>
      </w:r>
    </w:p>
    <w:p w:rsidR="00870371" w:rsidRPr="00B81834" w:rsidRDefault="00816783" w:rsidP="00F27913">
      <w:pPr>
        <w:ind w:firstLine="720"/>
        <w:jc w:val="both"/>
        <w:rPr>
          <w:bCs/>
        </w:rPr>
      </w:pPr>
      <w:r w:rsidRPr="00B81834">
        <w:rPr>
          <w:lang w:val="sr-Cyrl-CS"/>
        </w:rPr>
        <w:t xml:space="preserve">Извођач </w:t>
      </w:r>
      <w:r w:rsidR="0023695C" w:rsidRPr="00B81834">
        <w:rPr>
          <w:lang w:val="sr-Cyrl-CS"/>
        </w:rPr>
        <w:t>има о</w:t>
      </w:r>
      <w:r w:rsidRPr="00B81834">
        <w:rPr>
          <w:lang w:val="sr-Cyrl-CS"/>
        </w:rPr>
        <w:t>бавезу да по завршетку радова</w:t>
      </w:r>
      <w:r w:rsidR="0023695C" w:rsidRPr="00B81834">
        <w:rPr>
          <w:lang w:val="sr-Cyrl-CS"/>
        </w:rPr>
        <w:t>,</w:t>
      </w:r>
      <w:r w:rsidRPr="00B81834">
        <w:rPr>
          <w:lang w:val="sr-Cyrl-CS"/>
        </w:rPr>
        <w:t xml:space="preserve"> а пре примопредаје, Наручиоцу преда </w:t>
      </w:r>
      <w:r w:rsidRPr="00B81834">
        <w:rPr>
          <w:i/>
          <w:lang w:val="sr-Cyrl-CS"/>
        </w:rPr>
        <w:t>Пројекат изведеног објекта</w:t>
      </w:r>
      <w:r w:rsidRPr="00B81834">
        <w:rPr>
          <w:bCs/>
          <w:lang w:val="sr-Cyrl-CS"/>
        </w:rPr>
        <w:t>.</w:t>
      </w:r>
    </w:p>
    <w:p w:rsidR="00280C13" w:rsidRPr="00B81834" w:rsidRDefault="009C67F8" w:rsidP="006D5E8A">
      <w:pPr>
        <w:spacing w:before="120"/>
        <w:ind w:firstLine="720"/>
        <w:jc w:val="both"/>
        <w:rPr>
          <w:iCs/>
          <w:lang w:val="sr-Cyrl-CS"/>
        </w:rPr>
      </w:pPr>
      <w:r w:rsidRPr="00B81834">
        <w:rPr>
          <w:iCs/>
        </w:rPr>
        <w:t>Пројек</w:t>
      </w:r>
      <w:r w:rsidRPr="00B81834">
        <w:rPr>
          <w:iCs/>
          <w:lang w:val="sr-Cyrl-CS"/>
        </w:rPr>
        <w:t>ат</w:t>
      </w:r>
      <w:r w:rsidRPr="00B81834">
        <w:rPr>
          <w:iCs/>
        </w:rPr>
        <w:t xml:space="preserve"> изведеног објекта</w:t>
      </w:r>
      <w:r w:rsidRPr="00B81834">
        <w:rPr>
          <w:iCs/>
          <w:lang w:val="sr-Cyrl-CS"/>
        </w:rPr>
        <w:t xml:space="preserve"> Извођач је дужан да достави Н</w:t>
      </w:r>
      <w:r w:rsidRPr="00B81834">
        <w:rPr>
          <w:iCs/>
        </w:rPr>
        <w:t>аручиоцу</w:t>
      </w:r>
      <w:r w:rsidRPr="00B81834">
        <w:rPr>
          <w:iCs/>
          <w:lang w:val="sr-Cyrl-CS"/>
        </w:rPr>
        <w:t xml:space="preserve">, </w:t>
      </w:r>
      <w:r w:rsidR="00893806" w:rsidRPr="00B81834">
        <w:rPr>
          <w:iCs/>
          <w:lang w:val="sr-Cyrl-CS"/>
        </w:rPr>
        <w:t>у штампаној форми</w:t>
      </w:r>
      <w:r w:rsidRPr="00B81834">
        <w:rPr>
          <w:iCs/>
        </w:rPr>
        <w:t xml:space="preserve">, прописно укоричен и увезан у </w:t>
      </w:r>
      <w:r w:rsidR="00B759D7" w:rsidRPr="00B81834">
        <w:rPr>
          <w:iCs/>
        </w:rPr>
        <w:t xml:space="preserve">у </w:t>
      </w:r>
      <w:r w:rsidR="00B759D7" w:rsidRPr="00B81834">
        <w:rPr>
          <w:iCs/>
          <w:lang w:val="sr-Cyrl-CS"/>
        </w:rPr>
        <w:t xml:space="preserve">3 (три) </w:t>
      </w:r>
      <w:r w:rsidR="00B759D7" w:rsidRPr="00B81834">
        <w:rPr>
          <w:iCs/>
        </w:rPr>
        <w:t>пример</w:t>
      </w:r>
      <w:r w:rsidRPr="00B81834">
        <w:rPr>
          <w:iCs/>
        </w:rPr>
        <w:t>ка</w:t>
      </w:r>
      <w:r w:rsidR="00893806" w:rsidRPr="00B81834">
        <w:rPr>
          <w:iCs/>
        </w:rPr>
        <w:t>. Такође</w:t>
      </w:r>
      <w:r w:rsidRPr="00B81834">
        <w:rPr>
          <w:iCs/>
        </w:rPr>
        <w:t xml:space="preserve"> </w:t>
      </w:r>
      <w:r w:rsidR="00893806" w:rsidRPr="00B81834">
        <w:rPr>
          <w:iCs/>
        </w:rPr>
        <w:t>Пројек</w:t>
      </w:r>
      <w:r w:rsidR="00893806" w:rsidRPr="00B81834">
        <w:rPr>
          <w:iCs/>
          <w:lang w:val="sr-Cyrl-CS"/>
        </w:rPr>
        <w:t>ат</w:t>
      </w:r>
      <w:r w:rsidR="00893806" w:rsidRPr="00B81834">
        <w:rPr>
          <w:iCs/>
        </w:rPr>
        <w:t xml:space="preserve"> изведеног објекта, </w:t>
      </w:r>
      <w:r w:rsidR="00893806" w:rsidRPr="00B81834">
        <w:rPr>
          <w:iCs/>
          <w:lang w:val="sr-Cyrl-CS"/>
        </w:rPr>
        <w:t>Извођач је дужан да достави Н</w:t>
      </w:r>
      <w:r w:rsidR="00893806" w:rsidRPr="00B81834">
        <w:rPr>
          <w:iCs/>
        </w:rPr>
        <w:t xml:space="preserve">аручиоцу </w:t>
      </w:r>
      <w:r w:rsidR="00B759D7" w:rsidRPr="00B81834">
        <w:rPr>
          <w:iCs/>
        </w:rPr>
        <w:t xml:space="preserve">у </w:t>
      </w:r>
      <w:r w:rsidR="00B759D7" w:rsidRPr="00B81834">
        <w:rPr>
          <w:iCs/>
          <w:lang w:val="sr-Cyrl-CS"/>
        </w:rPr>
        <w:t xml:space="preserve">3 (три) </w:t>
      </w:r>
      <w:r w:rsidRPr="00B81834">
        <w:rPr>
          <w:iCs/>
        </w:rPr>
        <w:t>и на електронском медијуму</w:t>
      </w:r>
      <w:r w:rsidRPr="00B81834">
        <w:rPr>
          <w:iCs/>
          <w:lang w:val="sr-Cyrl-CS"/>
        </w:rPr>
        <w:t xml:space="preserve"> </w:t>
      </w:r>
      <w:r w:rsidRPr="00B81834">
        <w:rPr>
          <w:iCs/>
        </w:rPr>
        <w:t>(</w:t>
      </w:r>
      <w:r w:rsidR="00F56E2F" w:rsidRPr="00B81834">
        <w:rPr>
          <w:i/>
          <w:iCs/>
        </w:rPr>
        <w:t>CD, DVD</w:t>
      </w:r>
      <w:r w:rsidRPr="00B81834">
        <w:rPr>
          <w:iCs/>
        </w:rPr>
        <w:t>) у изворном формату (</w:t>
      </w:r>
      <w:r w:rsidR="00F56E2F" w:rsidRPr="00B81834">
        <w:rPr>
          <w:i/>
          <w:iCs/>
        </w:rPr>
        <w:t>DWG, DOC</w:t>
      </w:r>
      <w:r w:rsidR="00893806" w:rsidRPr="00B81834">
        <w:rPr>
          <w:i/>
          <w:iCs/>
        </w:rPr>
        <w:t>/DOCX</w:t>
      </w:r>
      <w:r w:rsidR="00F56E2F" w:rsidRPr="00B81834">
        <w:rPr>
          <w:i/>
          <w:iCs/>
        </w:rPr>
        <w:t>, XLS</w:t>
      </w:r>
      <w:r w:rsidR="00893806" w:rsidRPr="00B81834">
        <w:rPr>
          <w:i/>
          <w:iCs/>
        </w:rPr>
        <w:t>/XLSX</w:t>
      </w:r>
      <w:r w:rsidRPr="00B81834">
        <w:rPr>
          <w:iCs/>
        </w:rPr>
        <w:t xml:space="preserve">) и у </w:t>
      </w:r>
      <w:r w:rsidR="00F56E2F" w:rsidRPr="00B81834">
        <w:rPr>
          <w:i/>
          <w:iCs/>
        </w:rPr>
        <w:t>PDF</w:t>
      </w:r>
      <w:r w:rsidRPr="00B81834">
        <w:rPr>
          <w:iCs/>
        </w:rPr>
        <w:t xml:space="preserve"> формату сложеном по редоследу, </w:t>
      </w:r>
      <w:r w:rsidRPr="00B81834">
        <w:rPr>
          <w:iCs/>
          <w:lang w:val="sr-Cyrl-CS"/>
        </w:rPr>
        <w:t xml:space="preserve">као </w:t>
      </w:r>
      <w:r w:rsidRPr="00B81834">
        <w:rPr>
          <w:iCs/>
        </w:rPr>
        <w:t>у папирној укориченој форми</w:t>
      </w:r>
      <w:r w:rsidRPr="00B81834">
        <w:rPr>
          <w:iCs/>
          <w:lang w:val="sr-Cyrl-CS"/>
        </w:rPr>
        <w:t>.</w:t>
      </w:r>
    </w:p>
    <w:p w:rsidR="00E676F0" w:rsidRPr="00B81834" w:rsidRDefault="00E676F0" w:rsidP="00F27913">
      <w:pPr>
        <w:ind w:firstLine="720"/>
        <w:jc w:val="both"/>
        <w:rPr>
          <w:bCs/>
        </w:rPr>
      </w:pPr>
    </w:p>
    <w:p w:rsidR="00213EC4" w:rsidRPr="00B81834" w:rsidRDefault="00921C6E" w:rsidP="00F024AE">
      <w:pPr>
        <w:spacing w:after="120"/>
        <w:jc w:val="center"/>
        <w:rPr>
          <w:lang w:val="sr-Cyrl-CS"/>
        </w:rPr>
      </w:pPr>
      <w:r w:rsidRPr="00B81834">
        <w:rPr>
          <w:lang w:val="sr-Cyrl-CS"/>
        </w:rPr>
        <w:t xml:space="preserve">Члан </w:t>
      </w:r>
      <w:r w:rsidR="00C030D3" w:rsidRPr="00B81834">
        <w:rPr>
          <w:lang w:val="sr-Cyrl-CS"/>
        </w:rPr>
        <w:t>1</w:t>
      </w:r>
      <w:r w:rsidR="00771C8D">
        <w:rPr>
          <w:lang w:val="sr-Cyrl-CS"/>
        </w:rPr>
        <w:t>4</w:t>
      </w:r>
      <w:r w:rsidR="00213EC4" w:rsidRPr="00B81834">
        <w:rPr>
          <w:lang w:val="sr-Cyrl-CS"/>
        </w:rPr>
        <w:t>.</w:t>
      </w:r>
    </w:p>
    <w:p w:rsidR="00213EC4" w:rsidRPr="00B81834" w:rsidRDefault="00213EC4" w:rsidP="00F024AE">
      <w:pPr>
        <w:spacing w:after="120"/>
        <w:ind w:firstLine="709"/>
        <w:jc w:val="both"/>
        <w:rPr>
          <w:lang w:val="sr-Cyrl-CS"/>
        </w:rPr>
      </w:pPr>
      <w:r w:rsidRPr="00B81834">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213EC4" w:rsidRPr="00B81834" w:rsidRDefault="00213EC4" w:rsidP="000A2FD0">
      <w:pPr>
        <w:numPr>
          <w:ilvl w:val="0"/>
          <w:numId w:val="24"/>
        </w:numPr>
        <w:tabs>
          <w:tab w:val="clear" w:pos="1080"/>
          <w:tab w:val="num" w:pos="284"/>
        </w:tabs>
        <w:ind w:left="284" w:right="-180" w:hanging="284"/>
        <w:jc w:val="both"/>
        <w:rPr>
          <w:lang w:val="sr-Cyrl-CS"/>
        </w:rPr>
      </w:pPr>
      <w:r w:rsidRPr="00B81834">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213EC4" w:rsidRPr="00B81834" w:rsidRDefault="00213EC4" w:rsidP="000A2FD0">
      <w:pPr>
        <w:numPr>
          <w:ilvl w:val="0"/>
          <w:numId w:val="24"/>
        </w:numPr>
        <w:tabs>
          <w:tab w:val="clear" w:pos="1080"/>
          <w:tab w:val="num" w:pos="284"/>
        </w:tabs>
        <w:ind w:left="284" w:right="-180" w:hanging="284"/>
        <w:jc w:val="both"/>
        <w:rPr>
          <w:lang w:val="sr-Cyrl-CS"/>
        </w:rPr>
      </w:pPr>
      <w:r w:rsidRPr="00B81834">
        <w:rPr>
          <w:lang w:val="sr-Cyrl-CS"/>
        </w:rPr>
        <w:t>одржава у исправном стању средства за рад</w:t>
      </w:r>
      <w:r w:rsidR="00F143E0" w:rsidRPr="00B81834">
        <w:rPr>
          <w:lang w:val="sr-Cyrl-CS"/>
        </w:rPr>
        <w:t xml:space="preserve"> и инсталације и спроводи преве</w:t>
      </w:r>
      <w:r w:rsidRPr="00B81834">
        <w:rPr>
          <w:lang w:val="sr-Cyrl-CS"/>
        </w:rPr>
        <w:t>гтивне и периодничне прегледе и испитивања опреме за рад, у циљу остваривања безбедних и здравих услова за рад на градилишту;</w:t>
      </w:r>
    </w:p>
    <w:p w:rsidR="00AE78DC" w:rsidRPr="00B81834" w:rsidRDefault="00213EC4" w:rsidP="000A2FD0">
      <w:pPr>
        <w:numPr>
          <w:ilvl w:val="0"/>
          <w:numId w:val="24"/>
        </w:numPr>
        <w:tabs>
          <w:tab w:val="clear" w:pos="1080"/>
          <w:tab w:val="num" w:pos="284"/>
        </w:tabs>
        <w:ind w:left="284" w:right="-180" w:hanging="284"/>
        <w:jc w:val="both"/>
        <w:rPr>
          <w:lang w:val="sr-Cyrl-CS"/>
        </w:rPr>
      </w:pPr>
      <w:r w:rsidRPr="00B81834">
        <w:rPr>
          <w:lang w:val="sr-Cyrl-CS"/>
        </w:rPr>
        <w:t>потпише Споразум о сарадњи и примени прописаних мера за безбедност и здравље</w:t>
      </w:r>
      <w:r w:rsidR="00AE78DC" w:rsidRPr="00B81834">
        <w:rPr>
          <w:lang w:val="sr-Cyrl-CS"/>
        </w:rPr>
        <w:t xml:space="preserve"> </w:t>
      </w:r>
      <w:r w:rsidRPr="00B81834">
        <w:rPr>
          <w:lang w:val="sr-Cyrl-CS"/>
        </w:rPr>
        <w:t>запослених;</w:t>
      </w:r>
    </w:p>
    <w:p w:rsidR="00213EC4" w:rsidRPr="00B81834" w:rsidRDefault="00213EC4" w:rsidP="000A2FD0">
      <w:pPr>
        <w:numPr>
          <w:ilvl w:val="0"/>
          <w:numId w:val="24"/>
        </w:numPr>
        <w:tabs>
          <w:tab w:val="clear" w:pos="1080"/>
          <w:tab w:val="num" w:pos="284"/>
        </w:tabs>
        <w:ind w:left="284" w:right="-180" w:hanging="284"/>
        <w:jc w:val="both"/>
        <w:rPr>
          <w:lang w:val="sr-Cyrl-CS"/>
        </w:rPr>
      </w:pPr>
      <w:r w:rsidRPr="00B81834">
        <w:rPr>
          <w:lang w:val="sr-Cyrl-CS"/>
        </w:rPr>
        <w:t>поступа  по свим наложеним мерама лица за безбедност и здравље на раду и координатора</w:t>
      </w:r>
      <w:r w:rsidR="00AE78DC" w:rsidRPr="00B81834">
        <w:rPr>
          <w:lang w:val="sr-Cyrl-CS"/>
        </w:rPr>
        <w:t xml:space="preserve"> </w:t>
      </w:r>
      <w:r w:rsidRPr="00B81834">
        <w:rPr>
          <w:lang w:val="sr-Cyrl-CS"/>
        </w:rPr>
        <w:t>за безбедност и здравље на раду.</w:t>
      </w:r>
    </w:p>
    <w:p w:rsidR="00E676F0" w:rsidRDefault="00E676F0" w:rsidP="00F27913">
      <w:pPr>
        <w:jc w:val="center"/>
        <w:rPr>
          <w:rFonts w:ascii="Arial Narrow" w:hAnsi="Arial Narrow"/>
          <w:b/>
        </w:rPr>
      </w:pPr>
    </w:p>
    <w:p w:rsidR="00B15BDC" w:rsidRDefault="00B15BDC" w:rsidP="00F27913">
      <w:pPr>
        <w:jc w:val="center"/>
        <w:rPr>
          <w:rFonts w:ascii="Arial Narrow" w:hAnsi="Arial Narrow"/>
          <w:b/>
        </w:rPr>
      </w:pPr>
    </w:p>
    <w:p w:rsidR="00B15BDC" w:rsidRPr="00B81834" w:rsidRDefault="00B15BDC" w:rsidP="00F27913">
      <w:pPr>
        <w:jc w:val="center"/>
        <w:rPr>
          <w:rFonts w:ascii="Arial Narrow" w:hAnsi="Arial Narrow"/>
          <w:b/>
        </w:rPr>
      </w:pPr>
    </w:p>
    <w:p w:rsidR="00213EC4" w:rsidRPr="00B81834" w:rsidRDefault="00E415AA" w:rsidP="00F024AE">
      <w:pPr>
        <w:spacing w:after="120"/>
        <w:jc w:val="center"/>
        <w:rPr>
          <w:lang w:val="ru-RU"/>
        </w:rPr>
      </w:pPr>
      <w:r w:rsidRPr="00B81834">
        <w:rPr>
          <w:lang w:val="ru-RU"/>
        </w:rPr>
        <w:lastRenderedPageBreak/>
        <w:t xml:space="preserve">Члан </w:t>
      </w:r>
      <w:r w:rsidR="00E676F0" w:rsidRPr="00B81834">
        <w:t>1</w:t>
      </w:r>
      <w:r w:rsidR="00771C8D">
        <w:t>5</w:t>
      </w:r>
      <w:r w:rsidR="00213EC4" w:rsidRPr="00B81834">
        <w:rPr>
          <w:lang w:val="ru-RU"/>
        </w:rPr>
        <w:t>.</w:t>
      </w:r>
    </w:p>
    <w:p w:rsidR="00213EC4" w:rsidRPr="00B81834" w:rsidRDefault="00213EC4" w:rsidP="00F024AE">
      <w:pPr>
        <w:spacing w:after="120"/>
        <w:ind w:firstLine="709"/>
        <w:jc w:val="both"/>
        <w:rPr>
          <w:lang w:val="sr-Cyrl-CS"/>
        </w:rPr>
      </w:pPr>
      <w:r w:rsidRPr="00B81834">
        <w:rPr>
          <w:lang w:val="sr-Cyrl-CS"/>
        </w:rPr>
        <w:t xml:space="preserve">Извођач </w:t>
      </w:r>
      <w:r w:rsidR="0023695C" w:rsidRPr="00B81834">
        <w:rPr>
          <w:lang w:val="sr-Cyrl-CS"/>
        </w:rPr>
        <w:t>има обавезу</w:t>
      </w:r>
      <w:r w:rsidRPr="00B81834">
        <w:rPr>
          <w:lang w:val="sr-Cyrl-CS"/>
        </w:rPr>
        <w:t xml:space="preserve"> да о свом трошку:</w:t>
      </w:r>
    </w:p>
    <w:p w:rsidR="00E415AA" w:rsidRPr="00B81834" w:rsidRDefault="00213EC4" w:rsidP="000A2FD0">
      <w:pPr>
        <w:numPr>
          <w:ilvl w:val="0"/>
          <w:numId w:val="24"/>
        </w:numPr>
        <w:tabs>
          <w:tab w:val="clear" w:pos="1080"/>
          <w:tab w:val="num" w:pos="284"/>
        </w:tabs>
        <w:ind w:left="284" w:right="-180" w:hanging="284"/>
        <w:jc w:val="both"/>
        <w:rPr>
          <w:bCs/>
        </w:rPr>
      </w:pPr>
      <w:r w:rsidRPr="00B81834">
        <w:rPr>
          <w:lang w:val="sr-Cyrl-CS"/>
        </w:rPr>
        <w:t>изврши све припремне радове према Елаборату о уређењу градилишта</w:t>
      </w:r>
      <w:r w:rsidR="00AE78DC" w:rsidRPr="00B81834">
        <w:rPr>
          <w:lang w:val="sr-Cyrl-CS"/>
        </w:rPr>
        <w:t xml:space="preserve">, сагласно </w:t>
      </w:r>
      <w:r w:rsidR="00E415AA" w:rsidRPr="00B81834">
        <w:rPr>
          <w:bCs/>
        </w:rPr>
        <w:t>Правилнику</w:t>
      </w:r>
      <w:r w:rsidR="00AE78DC" w:rsidRPr="00B81834">
        <w:rPr>
          <w:bCs/>
        </w:rPr>
        <w:t xml:space="preserve"> </w:t>
      </w:r>
      <w:r w:rsidR="00E415AA" w:rsidRPr="00B81834">
        <w:rPr>
          <w:bCs/>
        </w:rPr>
        <w:t>о</w:t>
      </w:r>
      <w:r w:rsidR="00AE78DC" w:rsidRPr="00B81834">
        <w:rPr>
          <w:bCs/>
        </w:rPr>
        <w:t xml:space="preserve"> </w:t>
      </w:r>
      <w:r w:rsidR="00AE78DC" w:rsidRPr="00B81834">
        <w:rPr>
          <w:bCs/>
          <w:lang w:val="sr-Cyrl-CS"/>
        </w:rPr>
        <w:t xml:space="preserve">садржају елабората о уређењу градилишта </w:t>
      </w:r>
      <w:r w:rsidR="00AE78DC" w:rsidRPr="00B81834">
        <w:rPr>
          <w:lang w:val="sr-Cyrl-CS"/>
        </w:rPr>
        <w:t xml:space="preserve">(„Службени гласник РС“ </w:t>
      </w:r>
      <w:r w:rsidR="00E415AA" w:rsidRPr="00B81834">
        <w:t>бр. 121/12 и 102/</w:t>
      </w:r>
      <w:r w:rsidR="00AE78DC" w:rsidRPr="00B81834">
        <w:t>15)</w:t>
      </w:r>
      <w:r w:rsidRPr="00B81834">
        <w:rPr>
          <w:lang w:val="sr-Cyrl-CS"/>
        </w:rPr>
        <w:t>;</w:t>
      </w:r>
    </w:p>
    <w:p w:rsidR="00E415AA" w:rsidRPr="00B81834" w:rsidRDefault="00213EC4" w:rsidP="000A2FD0">
      <w:pPr>
        <w:numPr>
          <w:ilvl w:val="0"/>
          <w:numId w:val="24"/>
        </w:numPr>
        <w:tabs>
          <w:tab w:val="clear" w:pos="1080"/>
          <w:tab w:val="num" w:pos="284"/>
        </w:tabs>
        <w:ind w:left="284" w:right="-180" w:hanging="284"/>
        <w:jc w:val="both"/>
        <w:rPr>
          <w:bCs/>
        </w:rPr>
      </w:pPr>
      <w:r w:rsidRPr="00B81834">
        <w:rPr>
          <w:lang w:val="sr-Cyrl-CS"/>
        </w:rPr>
        <w:t xml:space="preserve">пре почетка извођења радова према Правилнику о изгледу, садржини и месту постављања градилишне табле („Службени гласник РС“ број 4/10), као и по упутству Наручиоца, изради и постави градилишну таблу и обезбеди градилиште, у складу са Законом о планирању и изградњи; </w:t>
      </w:r>
    </w:p>
    <w:p w:rsidR="00E415AA" w:rsidRPr="00B81834" w:rsidRDefault="00213EC4" w:rsidP="000A2FD0">
      <w:pPr>
        <w:numPr>
          <w:ilvl w:val="0"/>
          <w:numId w:val="24"/>
        </w:numPr>
        <w:tabs>
          <w:tab w:val="clear" w:pos="1080"/>
          <w:tab w:val="num" w:pos="284"/>
        </w:tabs>
        <w:ind w:left="284" w:right="-180" w:hanging="284"/>
        <w:jc w:val="both"/>
        <w:rPr>
          <w:bCs/>
        </w:rPr>
      </w:pPr>
      <w:r w:rsidRPr="00B81834">
        <w:rPr>
          <w:lang w:val="sr-Cyrl-CS"/>
        </w:rPr>
        <w:t>изврши рушење или поправку или поновно извођење радова, замену набављеног или угра</w:t>
      </w:r>
      <w:r w:rsidR="00E415AA" w:rsidRPr="00B81834">
        <w:rPr>
          <w:lang w:val="sr-Cyrl-CS"/>
        </w:rPr>
        <w:t>ђеног материјала, опреме или</w:t>
      </w:r>
      <w:r w:rsidRPr="00B81834">
        <w:rPr>
          <w:lang w:val="sr-Cyrl-CS"/>
        </w:rPr>
        <w:t xml:space="preserve"> уређаја, уколико је штета настала као последица активности Извођача;</w:t>
      </w:r>
    </w:p>
    <w:p w:rsidR="00E415AA" w:rsidRPr="00B81834" w:rsidRDefault="00213EC4" w:rsidP="000A2FD0">
      <w:pPr>
        <w:numPr>
          <w:ilvl w:val="0"/>
          <w:numId w:val="24"/>
        </w:numPr>
        <w:tabs>
          <w:tab w:val="clear" w:pos="1080"/>
          <w:tab w:val="num" w:pos="284"/>
        </w:tabs>
        <w:ind w:left="284" w:right="-180" w:hanging="284"/>
        <w:jc w:val="both"/>
        <w:rPr>
          <w:bCs/>
        </w:rPr>
      </w:pPr>
      <w:r w:rsidRPr="00B81834">
        <w:rPr>
          <w:lang w:val="sr-Cyrl-CS"/>
        </w:rPr>
        <w:t xml:space="preserve">отклони све недостатке на изведеним радовима и уграђеном материјалу </w:t>
      </w:r>
      <w:r w:rsidR="00EE234F" w:rsidRPr="00B81834">
        <w:rPr>
          <w:lang w:val="sr-Cyrl-CS"/>
        </w:rPr>
        <w:t xml:space="preserve">укључујући опрему и средства Наручиоца, </w:t>
      </w:r>
      <w:r w:rsidRPr="00B81834">
        <w:rPr>
          <w:lang w:val="sr-Cyrl-CS"/>
        </w:rPr>
        <w:t>који се његовом грешком појаве и констатују у току</w:t>
      </w:r>
      <w:r w:rsidR="00EE234F" w:rsidRPr="00B81834">
        <w:rPr>
          <w:lang w:val="sr-Cyrl-CS"/>
        </w:rPr>
        <w:t xml:space="preserve"> радова</w:t>
      </w:r>
      <w:r w:rsidRPr="00B81834">
        <w:rPr>
          <w:lang w:val="sr-Cyrl-CS"/>
        </w:rPr>
        <w:t>;</w:t>
      </w:r>
    </w:p>
    <w:p w:rsidR="00E415AA" w:rsidRPr="00B81834" w:rsidRDefault="00213EC4" w:rsidP="000A2FD0">
      <w:pPr>
        <w:numPr>
          <w:ilvl w:val="0"/>
          <w:numId w:val="24"/>
        </w:numPr>
        <w:tabs>
          <w:tab w:val="clear" w:pos="1080"/>
          <w:tab w:val="num" w:pos="284"/>
        </w:tabs>
        <w:ind w:left="284" w:right="-180" w:hanging="284"/>
        <w:jc w:val="both"/>
        <w:rPr>
          <w:bCs/>
        </w:rPr>
      </w:pPr>
      <w:r w:rsidRPr="00B81834">
        <w:rPr>
          <w:lang w:val="sr-Cyrl-CS"/>
        </w:rPr>
        <w:t>обезбеди прописане хигијенско-техничке мере (покретне тоалете), против-пожарне мере и мере заштите на раду;</w:t>
      </w:r>
    </w:p>
    <w:p w:rsidR="00213EC4" w:rsidRPr="00B81834" w:rsidRDefault="00213EC4" w:rsidP="000A2FD0">
      <w:pPr>
        <w:numPr>
          <w:ilvl w:val="0"/>
          <w:numId w:val="24"/>
        </w:numPr>
        <w:tabs>
          <w:tab w:val="clear" w:pos="1080"/>
          <w:tab w:val="num" w:pos="284"/>
        </w:tabs>
        <w:ind w:left="284" w:right="-180" w:hanging="284"/>
        <w:jc w:val="both"/>
        <w:rPr>
          <w:bCs/>
        </w:rPr>
      </w:pPr>
      <w:r w:rsidRPr="00B81834">
        <w:rPr>
          <w:lang w:val="sr-Cyrl-CS"/>
        </w:rPr>
        <w:t>за време извођења радова и у случају прекида истих, обезбеди чување објекта и градилишта до његове примопредаје.</w:t>
      </w:r>
    </w:p>
    <w:p w:rsidR="009146FC" w:rsidRPr="00B81834" w:rsidRDefault="009146FC" w:rsidP="009146FC">
      <w:pPr>
        <w:ind w:left="284" w:right="-180"/>
        <w:jc w:val="both"/>
        <w:rPr>
          <w:bCs/>
        </w:rPr>
      </w:pPr>
    </w:p>
    <w:p w:rsidR="009146FC" w:rsidRPr="00B81834" w:rsidRDefault="009146FC" w:rsidP="009146FC">
      <w:pPr>
        <w:jc w:val="center"/>
        <w:rPr>
          <w:bCs/>
          <w:lang w:val="sr-Cyrl-CS"/>
        </w:rPr>
      </w:pPr>
      <w:r w:rsidRPr="00B81834">
        <w:rPr>
          <w:bCs/>
          <w:lang w:val="sr-Cyrl-CS"/>
        </w:rPr>
        <w:t xml:space="preserve">Члан </w:t>
      </w:r>
      <w:r w:rsidR="00C030D3" w:rsidRPr="00B81834">
        <w:rPr>
          <w:bCs/>
          <w:lang w:val="sr-Cyrl-CS"/>
        </w:rPr>
        <w:t>1</w:t>
      </w:r>
      <w:r w:rsidR="00771C8D">
        <w:rPr>
          <w:bCs/>
          <w:lang w:val="sr-Cyrl-CS"/>
        </w:rPr>
        <w:t>6</w:t>
      </w:r>
      <w:r w:rsidRPr="00B81834">
        <w:rPr>
          <w:bCs/>
          <w:lang w:val="sr-Cyrl-CS"/>
        </w:rPr>
        <w:t>.</w:t>
      </w:r>
    </w:p>
    <w:p w:rsidR="009146FC" w:rsidRPr="00B81834" w:rsidRDefault="009146FC" w:rsidP="009146FC">
      <w:pPr>
        <w:spacing w:after="120"/>
        <w:jc w:val="center"/>
        <w:rPr>
          <w:bCs/>
          <w:lang w:val="sr-Cyrl-CS"/>
        </w:rPr>
      </w:pPr>
    </w:p>
    <w:p w:rsidR="009146FC" w:rsidRPr="00B81834" w:rsidRDefault="009146FC" w:rsidP="009146FC">
      <w:pPr>
        <w:spacing w:after="120"/>
        <w:jc w:val="both"/>
        <w:rPr>
          <w:bCs/>
          <w:lang w:val="sr-Cyrl-CS"/>
        </w:rPr>
      </w:pPr>
      <w:r w:rsidRPr="00B81834">
        <w:rPr>
          <w:bCs/>
          <w:lang w:val="sr-Cyrl-CS"/>
        </w:rPr>
        <w:tab/>
        <w:t>Извођач има обавезу ангажовања на пословима у вези са обављањем техничког пре</w:t>
      </w:r>
      <w:r w:rsidR="00832666" w:rsidRPr="00B81834">
        <w:rPr>
          <w:bCs/>
          <w:lang w:val="sr-Cyrl-CS"/>
        </w:rPr>
        <w:t>г</w:t>
      </w:r>
      <w:r w:rsidRPr="00B81834">
        <w:rPr>
          <w:bCs/>
          <w:lang w:val="sr-Cyrl-CS"/>
        </w:rPr>
        <w:t>леда у периоду од 3 (три) године по примопредаји радова</w:t>
      </w:r>
      <w:r w:rsidR="00353996" w:rsidRPr="00B81834">
        <w:rPr>
          <w:bCs/>
          <w:lang w:val="sr-Cyrl-CS"/>
        </w:rPr>
        <w:t xml:space="preserve"> за нови челично – решеткасти стуб.</w:t>
      </w:r>
      <w:r w:rsidRPr="00B81834">
        <w:rPr>
          <w:bCs/>
          <w:lang w:val="sr-Cyrl-CS"/>
        </w:rPr>
        <w:t xml:space="preserve"> </w:t>
      </w:r>
    </w:p>
    <w:p w:rsidR="00213EC4" w:rsidRPr="00B81834" w:rsidRDefault="00213EC4" w:rsidP="00F27913">
      <w:pPr>
        <w:ind w:firstLine="720"/>
        <w:jc w:val="both"/>
        <w:rPr>
          <w:bCs/>
          <w:lang w:val="sr-Cyrl-CS"/>
        </w:rPr>
      </w:pPr>
    </w:p>
    <w:p w:rsidR="00993887" w:rsidRPr="00B81834" w:rsidRDefault="00921C6E" w:rsidP="00387D96">
      <w:pPr>
        <w:spacing w:after="120"/>
        <w:jc w:val="center"/>
        <w:rPr>
          <w:bCs/>
          <w:lang w:val="sr-Cyrl-CS"/>
        </w:rPr>
      </w:pPr>
      <w:r w:rsidRPr="00B81834">
        <w:rPr>
          <w:bCs/>
          <w:lang w:val="sr-Cyrl-CS"/>
        </w:rPr>
        <w:t xml:space="preserve">Члан </w:t>
      </w:r>
      <w:r w:rsidR="003733A3" w:rsidRPr="00B81834">
        <w:rPr>
          <w:bCs/>
          <w:lang w:val="sr-Cyrl-CS"/>
        </w:rPr>
        <w:t>1</w:t>
      </w:r>
      <w:r w:rsidR="00771C8D">
        <w:rPr>
          <w:bCs/>
          <w:lang w:val="sr-Cyrl-CS"/>
        </w:rPr>
        <w:t>7</w:t>
      </w:r>
      <w:r w:rsidR="00993887" w:rsidRPr="00B81834">
        <w:rPr>
          <w:bCs/>
          <w:lang w:val="sr-Cyrl-CS"/>
        </w:rPr>
        <w:t>.</w:t>
      </w:r>
    </w:p>
    <w:p w:rsidR="00993887" w:rsidRPr="00B81834" w:rsidRDefault="00993887" w:rsidP="00F27913">
      <w:pPr>
        <w:ind w:firstLine="720"/>
        <w:jc w:val="both"/>
        <w:rPr>
          <w:bCs/>
        </w:rPr>
      </w:pPr>
      <w:r w:rsidRPr="00B81834">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633450" w:rsidRPr="00633450" w:rsidRDefault="00633450" w:rsidP="00F27913">
      <w:pPr>
        <w:ind w:firstLine="720"/>
        <w:jc w:val="both"/>
        <w:rPr>
          <w:bCs/>
        </w:rPr>
      </w:pPr>
    </w:p>
    <w:p w:rsidR="00816783" w:rsidRPr="001C0D2E" w:rsidRDefault="00816783" w:rsidP="00F27913">
      <w:pPr>
        <w:jc w:val="center"/>
        <w:rPr>
          <w:bCs/>
          <w:lang w:val="sr-Cyrl-CS"/>
        </w:rPr>
      </w:pPr>
      <w:r w:rsidRPr="001C0D2E">
        <w:rPr>
          <w:bCs/>
          <w:lang w:val="sr-Cyrl-CS"/>
        </w:rPr>
        <w:t>ОБАВЕЗЕ НАРУЧИОЦА</w:t>
      </w:r>
    </w:p>
    <w:p w:rsidR="00816783" w:rsidRPr="001C0D2E" w:rsidRDefault="00D30E49" w:rsidP="00633450">
      <w:pPr>
        <w:spacing w:before="120" w:after="120"/>
        <w:jc w:val="center"/>
        <w:rPr>
          <w:bCs/>
          <w:lang w:val="sr-Cyrl-CS"/>
        </w:rPr>
      </w:pPr>
      <w:r w:rsidRPr="001C0D2E">
        <w:rPr>
          <w:bCs/>
          <w:lang w:val="sr-Cyrl-CS"/>
        </w:rPr>
        <w:t xml:space="preserve">Члан </w:t>
      </w:r>
      <w:r w:rsidR="003733A3" w:rsidRPr="001C0D2E">
        <w:rPr>
          <w:bCs/>
          <w:lang w:val="sr-Cyrl-CS"/>
        </w:rPr>
        <w:t>1</w:t>
      </w:r>
      <w:r w:rsidR="00771C8D">
        <w:rPr>
          <w:bCs/>
          <w:lang w:val="sr-Cyrl-CS"/>
        </w:rPr>
        <w:t>8</w:t>
      </w:r>
      <w:r w:rsidR="00816783" w:rsidRPr="001C0D2E">
        <w:rPr>
          <w:bCs/>
          <w:lang w:val="sr-Cyrl-CS"/>
        </w:rPr>
        <w:t>.</w:t>
      </w:r>
    </w:p>
    <w:p w:rsidR="00816783" w:rsidRPr="001C0D2E" w:rsidRDefault="00816783" w:rsidP="00387D96">
      <w:pPr>
        <w:spacing w:after="120"/>
        <w:ind w:firstLine="720"/>
        <w:jc w:val="both"/>
        <w:rPr>
          <w:bCs/>
          <w:lang w:val="sr-Cyrl-CS"/>
        </w:rPr>
      </w:pPr>
      <w:r w:rsidRPr="001C0D2E">
        <w:rPr>
          <w:bCs/>
          <w:lang w:val="sr-Cyrl-CS"/>
        </w:rPr>
        <w:t>Наручилац се обавезује:</w:t>
      </w:r>
    </w:p>
    <w:p w:rsidR="00816783" w:rsidRPr="001C0D2E" w:rsidRDefault="0081678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 xml:space="preserve">да Извођачу достави писано обавештење да су се стекли услови за </w:t>
      </w:r>
      <w:r w:rsidR="00C12303" w:rsidRPr="001C0D2E">
        <w:rPr>
          <w:rFonts w:ascii="Times New Roman" w:hAnsi="Times New Roman"/>
          <w:bCs/>
          <w:sz w:val="24"/>
          <w:szCs w:val="24"/>
          <w:lang w:val="ru-RU"/>
        </w:rPr>
        <w:t>увођење у посао</w:t>
      </w:r>
      <w:r w:rsidRPr="001C0D2E">
        <w:rPr>
          <w:rFonts w:ascii="Times New Roman" w:hAnsi="Times New Roman"/>
          <w:bCs/>
          <w:sz w:val="24"/>
          <w:szCs w:val="24"/>
          <w:lang w:val="ru-RU"/>
        </w:rPr>
        <w:t>;</w:t>
      </w:r>
    </w:p>
    <w:p w:rsidR="00816783" w:rsidRPr="001C0D2E" w:rsidRDefault="0081678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 xml:space="preserve">да Извођачу </w:t>
      </w:r>
      <w:r w:rsidR="00C12303" w:rsidRPr="001C0D2E">
        <w:rPr>
          <w:rFonts w:ascii="Times New Roman" w:hAnsi="Times New Roman"/>
          <w:bCs/>
          <w:sz w:val="24"/>
          <w:szCs w:val="24"/>
          <w:lang w:val="ru-RU"/>
        </w:rPr>
        <w:t>да</w:t>
      </w:r>
      <w:r w:rsidRPr="001C0D2E">
        <w:rPr>
          <w:rFonts w:ascii="Times New Roman" w:hAnsi="Times New Roman"/>
          <w:bCs/>
          <w:sz w:val="24"/>
          <w:szCs w:val="24"/>
          <w:lang w:val="ru-RU"/>
        </w:rPr>
        <w:t xml:space="preserve"> сагласност на </w:t>
      </w:r>
      <w:r w:rsidR="003E1E46" w:rsidRPr="001C0D2E">
        <w:rPr>
          <w:rFonts w:ascii="Times New Roman" w:hAnsi="Times New Roman"/>
          <w:bCs/>
          <w:sz w:val="24"/>
          <w:szCs w:val="24"/>
          <w:lang w:val="ru-RU"/>
        </w:rPr>
        <w:t>концепт распореда</w:t>
      </w:r>
      <w:r w:rsidR="00B71947" w:rsidRPr="001C0D2E">
        <w:rPr>
          <w:rFonts w:ascii="Times New Roman" w:hAnsi="Times New Roman"/>
          <w:bCs/>
          <w:sz w:val="24"/>
          <w:szCs w:val="24"/>
          <w:lang w:val="ru-RU"/>
        </w:rPr>
        <w:t xml:space="preserve"> и положаја опреме на локацији</w:t>
      </w:r>
      <w:r w:rsidRPr="001C0D2E">
        <w:rPr>
          <w:rFonts w:ascii="Times New Roman" w:hAnsi="Times New Roman"/>
          <w:bCs/>
          <w:sz w:val="24"/>
          <w:szCs w:val="24"/>
          <w:lang w:val="ru-RU"/>
        </w:rPr>
        <w:t>;</w:t>
      </w:r>
    </w:p>
    <w:p w:rsidR="00280C13" w:rsidRPr="001C0D2E" w:rsidRDefault="00280C1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да Извођачу да сагласност на израђену техничку документацију;</w:t>
      </w:r>
    </w:p>
    <w:p w:rsidR="00816783" w:rsidRPr="001C0D2E" w:rsidRDefault="0081678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816783" w:rsidRPr="001C0D2E" w:rsidRDefault="0081678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да благовремено решава евентуалне захтеве за продужење рока извођења радова;</w:t>
      </w:r>
    </w:p>
    <w:p w:rsidR="00816783" w:rsidRPr="001C0D2E" w:rsidRDefault="0081678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 xml:space="preserve">да именује Комисију за </w:t>
      </w:r>
      <w:r w:rsidR="00832666" w:rsidRPr="001C0D2E">
        <w:rPr>
          <w:rFonts w:ascii="Times New Roman" w:hAnsi="Times New Roman"/>
          <w:bCs/>
          <w:sz w:val="24"/>
          <w:szCs w:val="24"/>
          <w:lang w:val="ru-RU"/>
        </w:rPr>
        <w:t>примопредају</w:t>
      </w:r>
      <w:r w:rsidRPr="001C0D2E">
        <w:rPr>
          <w:rFonts w:ascii="Times New Roman" w:hAnsi="Times New Roman"/>
          <w:bCs/>
          <w:sz w:val="24"/>
          <w:szCs w:val="24"/>
          <w:lang w:val="ru-RU"/>
        </w:rPr>
        <w:t>;</w:t>
      </w:r>
    </w:p>
    <w:p w:rsidR="00816783" w:rsidRPr="001C0D2E" w:rsidRDefault="00816783"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да измири обавезе према Извођачу за изведене радове.</w:t>
      </w:r>
    </w:p>
    <w:p w:rsidR="00893BB6" w:rsidRPr="001C0D2E" w:rsidRDefault="00893BB6" w:rsidP="00B15BDC">
      <w:pPr>
        <w:pStyle w:val="ListParagraph"/>
        <w:numPr>
          <w:ilvl w:val="0"/>
          <w:numId w:val="25"/>
        </w:numPr>
        <w:tabs>
          <w:tab w:val="left" w:pos="1080"/>
        </w:tabs>
        <w:spacing w:after="0"/>
        <w:ind w:left="1080" w:hanging="371"/>
        <w:jc w:val="both"/>
        <w:rPr>
          <w:rFonts w:ascii="Times New Roman" w:hAnsi="Times New Roman"/>
          <w:bCs/>
          <w:sz w:val="24"/>
          <w:szCs w:val="24"/>
          <w:lang w:val="ru-RU"/>
        </w:rPr>
      </w:pPr>
      <w:r w:rsidRPr="001C0D2E">
        <w:rPr>
          <w:rFonts w:ascii="Times New Roman" w:hAnsi="Times New Roman"/>
          <w:bCs/>
          <w:sz w:val="24"/>
          <w:szCs w:val="24"/>
          <w:lang w:val="ru-RU"/>
        </w:rPr>
        <w:t xml:space="preserve">да </w:t>
      </w:r>
      <w:r w:rsidR="00832666" w:rsidRPr="001C0D2E">
        <w:rPr>
          <w:rFonts w:ascii="Times New Roman" w:hAnsi="Times New Roman"/>
          <w:bCs/>
          <w:sz w:val="24"/>
          <w:szCs w:val="24"/>
          <w:lang w:val="ru-RU"/>
        </w:rPr>
        <w:t>рефундира Извођачу</w:t>
      </w:r>
      <w:r w:rsidRPr="001C0D2E">
        <w:rPr>
          <w:rFonts w:ascii="Times New Roman" w:hAnsi="Times New Roman"/>
          <w:bCs/>
          <w:sz w:val="24"/>
          <w:szCs w:val="24"/>
          <w:lang w:val="ru-RU"/>
        </w:rPr>
        <w:t xml:space="preserve"> трошкове административних такси и друге трошкове издавања дозвола и сагласности надлежних органа.</w:t>
      </w:r>
    </w:p>
    <w:p w:rsidR="00816783" w:rsidRPr="00C75994" w:rsidRDefault="00816783" w:rsidP="00FD6BB0">
      <w:pPr>
        <w:jc w:val="center"/>
        <w:rPr>
          <w:lang w:val="sr-Cyrl-CS"/>
        </w:rPr>
      </w:pPr>
      <w:r w:rsidRPr="00C75994">
        <w:lastRenderedPageBreak/>
        <w:t>РОК</w:t>
      </w:r>
      <w:r w:rsidR="00AA4F52" w:rsidRPr="00C75994">
        <w:rPr>
          <w:lang w:val="sr-Cyrl-CS"/>
        </w:rPr>
        <w:t>ОВИ</w:t>
      </w:r>
    </w:p>
    <w:p w:rsidR="00C75994" w:rsidRPr="00C75994" w:rsidRDefault="00C75994" w:rsidP="00FD6BB0">
      <w:pPr>
        <w:jc w:val="center"/>
        <w:rPr>
          <w:lang w:val="sr-Cyrl-CS"/>
        </w:rPr>
      </w:pPr>
    </w:p>
    <w:p w:rsidR="00816783" w:rsidRPr="00C75994" w:rsidRDefault="00816783" w:rsidP="00C75994">
      <w:pPr>
        <w:spacing w:after="120"/>
        <w:jc w:val="center"/>
        <w:rPr>
          <w:bCs/>
          <w:lang w:val="sr-Cyrl-CS"/>
        </w:rPr>
      </w:pPr>
      <w:r w:rsidRPr="00C75994">
        <w:rPr>
          <w:bCs/>
          <w:lang w:val="sr-Cyrl-CS"/>
        </w:rPr>
        <w:t xml:space="preserve">Члан </w:t>
      </w:r>
      <w:r w:rsidR="003733A3" w:rsidRPr="00C75994">
        <w:rPr>
          <w:bCs/>
        </w:rPr>
        <w:t>1</w:t>
      </w:r>
      <w:r w:rsidR="00771C8D">
        <w:rPr>
          <w:bCs/>
        </w:rPr>
        <w:t>9</w:t>
      </w:r>
      <w:r w:rsidRPr="00C75994">
        <w:rPr>
          <w:bCs/>
          <w:lang w:val="sr-Cyrl-CS"/>
        </w:rPr>
        <w:t>.</w:t>
      </w:r>
    </w:p>
    <w:p w:rsidR="003733A3" w:rsidRPr="00C75994" w:rsidRDefault="003733A3" w:rsidP="003733A3">
      <w:pPr>
        <w:spacing w:after="120"/>
        <w:ind w:right="119"/>
        <w:jc w:val="both"/>
        <w:rPr>
          <w:lang w:val="sr-Cyrl-CS"/>
        </w:rPr>
      </w:pPr>
      <w:r w:rsidRPr="00C75994">
        <w:rPr>
          <w:lang w:val="sr-Cyrl-CS"/>
        </w:rPr>
        <w:t>Рокови за реализацију активности Извођача:</w:t>
      </w:r>
    </w:p>
    <w:p w:rsidR="009D3E3A" w:rsidRPr="009D3E3A" w:rsidRDefault="009D3E3A" w:rsidP="009D3E3A">
      <w:pPr>
        <w:pStyle w:val="ListParagraph"/>
        <w:numPr>
          <w:ilvl w:val="0"/>
          <w:numId w:val="76"/>
        </w:numPr>
        <w:tabs>
          <w:tab w:val="left" w:pos="284"/>
          <w:tab w:val="left" w:pos="851"/>
        </w:tabs>
        <w:spacing w:after="0"/>
        <w:jc w:val="both"/>
        <w:rPr>
          <w:rFonts w:ascii="Times New Roman" w:hAnsi="Times New Roman"/>
          <w:sz w:val="24"/>
          <w:szCs w:val="24"/>
          <w:lang w:val="sr-Cyrl-CS"/>
        </w:rPr>
      </w:pPr>
      <w:r w:rsidRPr="009D3E3A">
        <w:rPr>
          <w:rFonts w:ascii="Times New Roman" w:hAnsi="Times New Roman"/>
          <w:sz w:val="24"/>
          <w:szCs w:val="24"/>
          <w:lang w:val="sr-Cyrl-CS"/>
        </w:rPr>
        <w:t>Рок за обилазак локација КМЦ Ниш и КМЦ Београд са Наручиоцем је</w:t>
      </w:r>
      <w:r w:rsidRPr="009D3E3A">
        <w:rPr>
          <w:rFonts w:ascii="Times New Roman" w:hAnsi="Times New Roman"/>
          <w:sz w:val="24"/>
          <w:szCs w:val="24"/>
        </w:rPr>
        <w:t xml:space="preserve"> до</w:t>
      </w:r>
      <w:r w:rsidRPr="009D3E3A">
        <w:rPr>
          <w:rFonts w:ascii="Times New Roman" w:hAnsi="Times New Roman"/>
          <w:sz w:val="24"/>
          <w:szCs w:val="24"/>
          <w:lang w:val="sr-Cyrl-CS"/>
        </w:rPr>
        <w:t xml:space="preserve"> 3 (три)  дана од увођења у посао;</w:t>
      </w:r>
    </w:p>
    <w:p w:rsidR="009D3E3A" w:rsidRPr="009D3E3A" w:rsidRDefault="009D3E3A" w:rsidP="009D3E3A">
      <w:pPr>
        <w:pStyle w:val="ListParagraph"/>
        <w:numPr>
          <w:ilvl w:val="0"/>
          <w:numId w:val="76"/>
        </w:numPr>
        <w:tabs>
          <w:tab w:val="left" w:pos="1080"/>
        </w:tabs>
        <w:spacing w:before="120" w:after="0"/>
        <w:contextualSpacing w:val="0"/>
        <w:jc w:val="both"/>
        <w:rPr>
          <w:rFonts w:ascii="Times New Roman" w:hAnsi="Times New Roman"/>
          <w:sz w:val="24"/>
          <w:szCs w:val="24"/>
          <w:lang w:val="sr-Cyrl-CS"/>
        </w:rPr>
      </w:pPr>
      <w:r w:rsidRPr="009D3E3A">
        <w:rPr>
          <w:rFonts w:ascii="Times New Roman" w:hAnsi="Times New Roman"/>
          <w:sz w:val="24"/>
          <w:szCs w:val="24"/>
          <w:lang w:val="sr-Cyrl-CS"/>
        </w:rPr>
        <w:t>Рок за израду Идејног решења, радионичких и конструктивних цртежа је 7 (седам) дана од усаглашеног концепта</w:t>
      </w:r>
      <w:r w:rsidRPr="009D3E3A">
        <w:rPr>
          <w:rFonts w:ascii="Times New Roman" w:hAnsi="Times New Roman"/>
          <w:sz w:val="24"/>
          <w:szCs w:val="24"/>
        </w:rPr>
        <w:t>,</w:t>
      </w:r>
      <w:r w:rsidRPr="009D3E3A">
        <w:rPr>
          <w:rFonts w:ascii="Times New Roman" w:hAnsi="Times New Roman"/>
          <w:sz w:val="24"/>
          <w:szCs w:val="24"/>
          <w:lang w:val="sr-Cyrl-CS"/>
        </w:rPr>
        <w:t xml:space="preserve"> распореда и положаја опреме;</w:t>
      </w:r>
    </w:p>
    <w:p w:rsidR="009D3E3A" w:rsidRPr="009D3E3A" w:rsidRDefault="009D3E3A" w:rsidP="009D3E3A">
      <w:pPr>
        <w:pStyle w:val="ListParagraph"/>
        <w:numPr>
          <w:ilvl w:val="0"/>
          <w:numId w:val="76"/>
        </w:numPr>
        <w:tabs>
          <w:tab w:val="left" w:pos="1080"/>
        </w:tabs>
        <w:spacing w:before="120" w:after="0"/>
        <w:contextualSpacing w:val="0"/>
        <w:jc w:val="both"/>
        <w:rPr>
          <w:rFonts w:ascii="Times New Roman" w:hAnsi="Times New Roman"/>
          <w:sz w:val="24"/>
          <w:szCs w:val="24"/>
          <w:lang w:val="sr-Cyrl-CS"/>
        </w:rPr>
      </w:pPr>
      <w:r w:rsidRPr="009D3E3A">
        <w:rPr>
          <w:rFonts w:ascii="Times New Roman" w:hAnsi="Times New Roman"/>
          <w:sz w:val="24"/>
          <w:szCs w:val="24"/>
          <w:lang w:val="sr-Cyrl-CS"/>
        </w:rPr>
        <w:t xml:space="preserve">Рок за отклањање евентуалних примедби Наручиоца на Идејно решење је 5 (пет) дана од дана достављања писаних примедби; </w:t>
      </w:r>
    </w:p>
    <w:p w:rsidR="009D3E3A" w:rsidRPr="009D3E3A" w:rsidRDefault="009D3E3A" w:rsidP="009D3E3A">
      <w:pPr>
        <w:numPr>
          <w:ilvl w:val="0"/>
          <w:numId w:val="76"/>
        </w:numPr>
        <w:tabs>
          <w:tab w:val="left" w:pos="1080"/>
        </w:tabs>
        <w:spacing w:before="120"/>
        <w:ind w:right="120"/>
        <w:jc w:val="both"/>
        <w:rPr>
          <w:lang w:val="sr-Cyrl-CS"/>
        </w:rPr>
      </w:pPr>
      <w:r w:rsidRPr="009D3E3A">
        <w:rPr>
          <w:lang w:val="sr-Cyrl-CS"/>
        </w:rPr>
        <w:t xml:space="preserve">Рок за достављање </w:t>
      </w:r>
      <w:r w:rsidRPr="009D3E3A">
        <w:t>пројект</w:t>
      </w:r>
      <w:r w:rsidRPr="009D3E3A">
        <w:rPr>
          <w:lang w:val="sr-Cyrl-CS"/>
        </w:rPr>
        <w:t>а</w:t>
      </w:r>
      <w:r w:rsidRPr="009D3E3A">
        <w:t xml:space="preserve"> за извођење</w:t>
      </w:r>
      <w:r w:rsidRPr="009D3E3A">
        <w:rPr>
          <w:lang w:val="sr-Cyrl-CS"/>
        </w:rPr>
        <w:t xml:space="preserve"> је најкасније 2 (два) дана пре почетка извођења радова (за Позицију 2);</w:t>
      </w:r>
    </w:p>
    <w:p w:rsidR="009D3E3A" w:rsidRPr="009D3E3A" w:rsidRDefault="009D3E3A" w:rsidP="009D3E3A">
      <w:pPr>
        <w:numPr>
          <w:ilvl w:val="0"/>
          <w:numId w:val="76"/>
        </w:numPr>
        <w:tabs>
          <w:tab w:val="left" w:pos="1080"/>
        </w:tabs>
        <w:spacing w:before="120"/>
        <w:ind w:right="120"/>
        <w:jc w:val="both"/>
        <w:rPr>
          <w:lang w:val="sr-Cyrl-CS"/>
        </w:rPr>
      </w:pPr>
      <w:r w:rsidRPr="009D3E3A">
        <w:rPr>
          <w:lang w:val="sr-Cyrl-CS"/>
        </w:rPr>
        <w:t>Максимални рок за извођење радова је:</w:t>
      </w:r>
    </w:p>
    <w:p w:rsidR="009D3E3A" w:rsidRPr="009D3E3A" w:rsidRDefault="009D3E3A" w:rsidP="009D3E3A">
      <w:pPr>
        <w:pStyle w:val="ListParagraph"/>
        <w:numPr>
          <w:ilvl w:val="0"/>
          <w:numId w:val="15"/>
        </w:numPr>
        <w:tabs>
          <w:tab w:val="clear" w:pos="720"/>
          <w:tab w:val="num" w:pos="1080"/>
        </w:tabs>
        <w:spacing w:before="60" w:after="0" w:line="240" w:lineRule="auto"/>
        <w:ind w:left="1080" w:right="119" w:hanging="180"/>
        <w:contextualSpacing w:val="0"/>
        <w:jc w:val="both"/>
        <w:rPr>
          <w:rFonts w:ascii="Times New Roman" w:hAnsi="Times New Roman"/>
          <w:sz w:val="24"/>
          <w:szCs w:val="24"/>
          <w:lang w:val="sr-Cyrl-CS"/>
        </w:rPr>
      </w:pPr>
      <w:r w:rsidRPr="009D3E3A">
        <w:rPr>
          <w:rFonts w:ascii="Times New Roman" w:hAnsi="Times New Roman"/>
          <w:sz w:val="24"/>
          <w:szCs w:val="24"/>
          <w:lang w:val="sr-Cyrl-CS"/>
        </w:rPr>
        <w:t>За Позицију 1: 30 (тридесет) дана од дана увођења у посао. (Напомена: понуђач обавезно уписује понуђени рок у Обрасцу понуде и Моделу уговора).</w:t>
      </w:r>
    </w:p>
    <w:p w:rsidR="009D3E3A" w:rsidRPr="009D3E3A" w:rsidRDefault="009D3E3A" w:rsidP="009D3E3A">
      <w:pPr>
        <w:pStyle w:val="ListParagraph"/>
        <w:numPr>
          <w:ilvl w:val="0"/>
          <w:numId w:val="15"/>
        </w:numPr>
        <w:tabs>
          <w:tab w:val="clear" w:pos="720"/>
          <w:tab w:val="num" w:pos="1080"/>
        </w:tabs>
        <w:spacing w:before="60" w:after="0" w:line="240" w:lineRule="auto"/>
        <w:ind w:left="1080" w:right="119" w:hanging="180"/>
        <w:contextualSpacing w:val="0"/>
        <w:jc w:val="both"/>
        <w:rPr>
          <w:rFonts w:ascii="Times New Roman" w:hAnsi="Times New Roman"/>
          <w:sz w:val="24"/>
          <w:szCs w:val="24"/>
          <w:lang w:val="sr-Cyrl-CS"/>
        </w:rPr>
      </w:pPr>
      <w:r w:rsidRPr="009D3E3A">
        <w:rPr>
          <w:rFonts w:ascii="Times New Roman" w:hAnsi="Times New Roman"/>
          <w:sz w:val="24"/>
          <w:szCs w:val="24"/>
          <w:lang w:val="sr-Cyrl-CS"/>
        </w:rPr>
        <w:t>За Позицију 2: 60 (шездесет) дана од дана увођења у посао. (Напомена: понуђач обавезно уписује понуђени рок у Обрасцу понуде и Моделу уговора).</w:t>
      </w:r>
    </w:p>
    <w:p w:rsidR="009D3E3A" w:rsidRPr="009D3E3A" w:rsidRDefault="009D3E3A" w:rsidP="009D3E3A">
      <w:pPr>
        <w:pStyle w:val="Heading1"/>
        <w:keepNext w:val="0"/>
        <w:numPr>
          <w:ilvl w:val="0"/>
          <w:numId w:val="76"/>
        </w:numPr>
        <w:tabs>
          <w:tab w:val="left" w:pos="180"/>
          <w:tab w:val="left" w:pos="360"/>
        </w:tabs>
        <w:spacing w:before="60"/>
        <w:ind w:right="119"/>
        <w:jc w:val="both"/>
        <w:rPr>
          <w:b w:val="0"/>
          <w:sz w:val="24"/>
          <w:lang w:val="sr-Cyrl-CS"/>
        </w:rPr>
      </w:pPr>
      <w:r w:rsidRPr="009D3E3A">
        <w:rPr>
          <w:b w:val="0"/>
          <w:sz w:val="24"/>
          <w:lang w:val="sr-Latn-CS"/>
        </w:rPr>
        <w:t xml:space="preserve">Уколико понуђач понуди </w:t>
      </w:r>
      <w:r w:rsidRPr="009D3E3A">
        <w:rPr>
          <w:b w:val="0"/>
          <w:sz w:val="24"/>
          <w:lang w:val="sr-Cyrl-CS"/>
        </w:rPr>
        <w:t>дужи рок за извођење радова</w:t>
      </w:r>
      <w:r w:rsidRPr="009D3E3A">
        <w:rPr>
          <w:b w:val="0"/>
          <w:sz w:val="24"/>
          <w:lang w:val="sr-Latn-CS"/>
        </w:rPr>
        <w:t xml:space="preserve"> његова понуда ће бити одбијена као не</w:t>
      </w:r>
      <w:r w:rsidRPr="009D3E3A">
        <w:rPr>
          <w:b w:val="0"/>
          <w:sz w:val="24"/>
          <w:lang w:val="sr-Cyrl-CS"/>
        </w:rPr>
        <w:t>прихватљива.</w:t>
      </w:r>
    </w:p>
    <w:p w:rsidR="009D3E3A" w:rsidRPr="009D3E3A" w:rsidRDefault="009D3E3A" w:rsidP="009D3E3A">
      <w:pPr>
        <w:numPr>
          <w:ilvl w:val="0"/>
          <w:numId w:val="76"/>
        </w:numPr>
        <w:tabs>
          <w:tab w:val="left" w:pos="360"/>
        </w:tabs>
        <w:spacing w:before="120"/>
        <w:ind w:right="120"/>
        <w:jc w:val="both"/>
        <w:rPr>
          <w:lang w:val="sr-Cyrl-CS"/>
        </w:rPr>
      </w:pPr>
      <w:r w:rsidRPr="009D3E3A">
        <w:rPr>
          <w:lang w:val="sr-Cyrl-CS"/>
        </w:rPr>
        <w:t xml:space="preserve">Рок за достављање </w:t>
      </w:r>
      <w:r w:rsidRPr="009D3E3A">
        <w:t>пројект</w:t>
      </w:r>
      <w:r w:rsidRPr="009D3E3A">
        <w:rPr>
          <w:lang w:val="sr-Cyrl-CS"/>
        </w:rPr>
        <w:t>а</w:t>
      </w:r>
      <w:r w:rsidRPr="009D3E3A">
        <w:t xml:space="preserve"> изведеног објекта</w:t>
      </w:r>
      <w:r w:rsidRPr="009D3E3A">
        <w:rPr>
          <w:lang w:val="sr-Cyrl-CS"/>
        </w:rPr>
        <w:t xml:space="preserve"> је најкасније 3 (три) дана пре коначне примопредаје радова.</w:t>
      </w:r>
    </w:p>
    <w:p w:rsidR="001636E2" w:rsidRPr="00C75994" w:rsidRDefault="001636E2" w:rsidP="001636E2">
      <w:pPr>
        <w:rPr>
          <w:lang w:val="sr-Cyrl-CS"/>
        </w:rPr>
      </w:pPr>
    </w:p>
    <w:p w:rsidR="005B3F77" w:rsidRDefault="0014481D" w:rsidP="009D3E3A">
      <w:pPr>
        <w:spacing w:before="120"/>
        <w:ind w:firstLine="709"/>
        <w:jc w:val="both"/>
      </w:pPr>
      <w:r w:rsidRPr="00C75994">
        <w:rPr>
          <w:lang w:val="sr-Cyrl-CS"/>
        </w:rPr>
        <w:t xml:space="preserve">Извођач је дужан да започне радове даном увођења у посао. </w:t>
      </w:r>
    </w:p>
    <w:p w:rsidR="009D3E3A" w:rsidRPr="009D3E3A" w:rsidRDefault="009D3E3A" w:rsidP="009D3E3A">
      <w:pPr>
        <w:ind w:firstLine="706"/>
        <w:jc w:val="both"/>
      </w:pPr>
    </w:p>
    <w:p w:rsidR="0014481D" w:rsidRPr="00C75994" w:rsidRDefault="0014481D" w:rsidP="00F42983">
      <w:pPr>
        <w:ind w:firstLine="709"/>
        <w:jc w:val="both"/>
        <w:rPr>
          <w:lang w:val="sr-Cyrl-CS"/>
        </w:rPr>
      </w:pPr>
      <w:r w:rsidRPr="00C75994">
        <w:rPr>
          <w:lang w:val="sr-Cyrl-CS"/>
        </w:rPr>
        <w:t>Уколико Извођач не започне радове даном увођења у посао, Наручилац ће му оставити накнадни рок од 15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14481D" w:rsidRPr="00C75994" w:rsidRDefault="0014481D" w:rsidP="003733A3">
      <w:pPr>
        <w:spacing w:before="120"/>
        <w:jc w:val="both"/>
      </w:pPr>
      <w:r w:rsidRPr="00C75994">
        <w:rPr>
          <w:lang w:val="sr-Cyrl-CS"/>
        </w:rPr>
        <w:tab/>
      </w:r>
      <w:r w:rsidR="003733A3" w:rsidRPr="00C75994">
        <w:rPr>
          <w:lang w:val="sr-Cyrl-CS"/>
        </w:rPr>
        <w:tab/>
      </w:r>
      <w:r w:rsidRPr="00C75994">
        <w:rPr>
          <w:lang w:val="sr-Cyrl-CS"/>
        </w:rPr>
        <w:t xml:space="preserve">Уколико Извођач не изведе све радове у уговореном року, Наручилац ће </w:t>
      </w:r>
      <w:r w:rsidRPr="00C75994">
        <w:rPr>
          <w:lang w:val="ru-RU"/>
        </w:rPr>
        <w:t>без одлагања обавестити Извођача да захтева испуњење његових обавеза, при чему Наручилац задржава право на наплату угово</w:t>
      </w:r>
      <w:r w:rsidR="00292D50" w:rsidRPr="00C75994">
        <w:rPr>
          <w:lang w:val="ru-RU"/>
        </w:rPr>
        <w:t>рне казне,</w:t>
      </w:r>
      <w:r w:rsidR="00744B2D" w:rsidRPr="00C75994">
        <w:rPr>
          <w:lang w:val="ru-RU"/>
        </w:rPr>
        <w:t xml:space="preserve"> </w:t>
      </w:r>
      <w:r w:rsidRPr="00C75994">
        <w:rPr>
          <w:lang w:val="ru-RU"/>
        </w:rPr>
        <w:t xml:space="preserve">а Извођач има обавезу </w:t>
      </w:r>
      <w:r w:rsidR="00F56E2F" w:rsidRPr="00C75994">
        <w:rPr>
          <w:lang w:val="ru-RU"/>
        </w:rPr>
        <w:t>продужења банкарс</w:t>
      </w:r>
      <w:r w:rsidR="00744B2D" w:rsidRPr="00C75994">
        <w:rPr>
          <w:lang w:val="ru-RU"/>
        </w:rPr>
        <w:t>ке гаранције и полисе осигурања</w:t>
      </w:r>
      <w:r w:rsidRPr="00C75994">
        <w:rPr>
          <w:lang w:val="ru-RU"/>
        </w:rPr>
        <w:t xml:space="preserve">.  </w:t>
      </w:r>
    </w:p>
    <w:p w:rsidR="00C75994" w:rsidRPr="009D3E3A" w:rsidRDefault="00B20799" w:rsidP="009D3E3A">
      <w:pPr>
        <w:jc w:val="both"/>
        <w:rPr>
          <w:b/>
          <w:bCs/>
        </w:rPr>
      </w:pPr>
      <w:r w:rsidRPr="00C75994">
        <w:rPr>
          <w:lang w:val="sr-Cyrl-CS"/>
        </w:rPr>
        <w:t xml:space="preserve"> </w:t>
      </w:r>
    </w:p>
    <w:p w:rsidR="00816783" w:rsidRPr="00CA2D26" w:rsidRDefault="00213965" w:rsidP="003B4539">
      <w:pPr>
        <w:spacing w:after="120"/>
        <w:jc w:val="center"/>
        <w:rPr>
          <w:lang w:val="sr-Cyrl-CS"/>
        </w:rPr>
      </w:pPr>
      <w:r w:rsidRPr="00CA2D26">
        <w:rPr>
          <w:lang w:val="sr-Cyrl-CS"/>
        </w:rPr>
        <w:t xml:space="preserve">Члан </w:t>
      </w:r>
      <w:r w:rsidR="00771C8D">
        <w:rPr>
          <w:lang w:val="sr-Cyrl-CS"/>
        </w:rPr>
        <w:t>20</w:t>
      </w:r>
      <w:r w:rsidR="00816783" w:rsidRPr="00CA2D26">
        <w:rPr>
          <w:lang w:val="sr-Cyrl-CS"/>
        </w:rPr>
        <w:t>.</w:t>
      </w:r>
    </w:p>
    <w:p w:rsidR="00870371" w:rsidRPr="00CA2D26" w:rsidRDefault="00816783" w:rsidP="003B4539">
      <w:pPr>
        <w:tabs>
          <w:tab w:val="left" w:pos="720"/>
        </w:tabs>
        <w:spacing w:after="120"/>
        <w:jc w:val="center"/>
        <w:rPr>
          <w:lang w:val="sr-Cyrl-CS"/>
        </w:rPr>
      </w:pPr>
      <w:r w:rsidRPr="00CA2D26">
        <w:rPr>
          <w:lang w:val="sr-Cyrl-CS"/>
        </w:rPr>
        <w:t xml:space="preserve">Извођач има право на продужење уговореног рока у следећим случајевима: </w:t>
      </w:r>
    </w:p>
    <w:p w:rsidR="00816783" w:rsidRPr="00CA2D26" w:rsidRDefault="00816783" w:rsidP="000A2FD0">
      <w:pPr>
        <w:pStyle w:val="ListParagraph"/>
        <w:numPr>
          <w:ilvl w:val="1"/>
          <w:numId w:val="60"/>
        </w:numPr>
        <w:tabs>
          <w:tab w:val="clear" w:pos="1440"/>
        </w:tabs>
        <w:spacing w:after="0" w:line="240" w:lineRule="auto"/>
        <w:ind w:left="1276" w:hanging="283"/>
        <w:jc w:val="both"/>
        <w:rPr>
          <w:rFonts w:ascii="Times New Roman" w:hAnsi="Times New Roman"/>
          <w:sz w:val="24"/>
          <w:szCs w:val="24"/>
          <w:lang w:val="sr-Cyrl-CS"/>
        </w:rPr>
      </w:pPr>
      <w:r w:rsidRPr="00CA2D26">
        <w:rPr>
          <w:rFonts w:ascii="Times New Roman" w:hAnsi="Times New Roman"/>
          <w:sz w:val="24"/>
          <w:szCs w:val="24"/>
          <w:lang w:val="sr-Cyrl-CS"/>
        </w:rPr>
        <w:t xml:space="preserve">у случају прекида извођења радова који траје дуже од </w:t>
      </w:r>
      <w:r w:rsidR="00832666" w:rsidRPr="00CA2D26">
        <w:rPr>
          <w:rFonts w:ascii="Times New Roman" w:hAnsi="Times New Roman"/>
          <w:sz w:val="24"/>
          <w:szCs w:val="24"/>
          <w:lang w:val="sr-Cyrl-CS"/>
        </w:rPr>
        <w:t>10</w:t>
      </w:r>
      <w:r w:rsidR="0015215A" w:rsidRPr="00CA2D26">
        <w:rPr>
          <w:rFonts w:ascii="Times New Roman" w:hAnsi="Times New Roman"/>
          <w:sz w:val="24"/>
          <w:szCs w:val="24"/>
          <w:lang w:val="sr-Cyrl-CS"/>
        </w:rPr>
        <w:t xml:space="preserve"> (</w:t>
      </w:r>
      <w:r w:rsidR="00832666" w:rsidRPr="00CA2D26">
        <w:rPr>
          <w:rFonts w:ascii="Times New Roman" w:hAnsi="Times New Roman"/>
          <w:sz w:val="24"/>
          <w:szCs w:val="24"/>
          <w:lang w:val="sr-Cyrl-CS"/>
        </w:rPr>
        <w:t>десет</w:t>
      </w:r>
      <w:r w:rsidR="0015215A" w:rsidRPr="00CA2D26">
        <w:rPr>
          <w:rFonts w:ascii="Times New Roman" w:hAnsi="Times New Roman"/>
          <w:sz w:val="24"/>
          <w:szCs w:val="24"/>
          <w:lang w:val="sr-Cyrl-CS"/>
        </w:rPr>
        <w:t>)</w:t>
      </w:r>
      <w:r w:rsidRPr="00CA2D26">
        <w:rPr>
          <w:rFonts w:ascii="Times New Roman" w:hAnsi="Times New Roman"/>
          <w:sz w:val="24"/>
          <w:szCs w:val="24"/>
          <w:lang w:val="sr-Latn-CS"/>
        </w:rPr>
        <w:t xml:space="preserve"> дана</w:t>
      </w:r>
      <w:r w:rsidRPr="00CA2D26">
        <w:rPr>
          <w:rFonts w:ascii="Times New Roman" w:hAnsi="Times New Roman"/>
          <w:sz w:val="24"/>
          <w:szCs w:val="24"/>
          <w:lang w:val="sr-Cyrl-CS"/>
        </w:rPr>
        <w:t>, а није изазван кривицом Извођача;</w:t>
      </w:r>
    </w:p>
    <w:p w:rsidR="00816783" w:rsidRPr="00CA2D26" w:rsidRDefault="00816783" w:rsidP="000A2FD0">
      <w:pPr>
        <w:pStyle w:val="ListParagraph"/>
        <w:numPr>
          <w:ilvl w:val="1"/>
          <w:numId w:val="60"/>
        </w:numPr>
        <w:tabs>
          <w:tab w:val="clear" w:pos="1440"/>
        </w:tabs>
        <w:spacing w:after="0" w:line="240" w:lineRule="auto"/>
        <w:ind w:left="1276" w:hanging="283"/>
        <w:jc w:val="both"/>
        <w:rPr>
          <w:rFonts w:ascii="Times New Roman" w:hAnsi="Times New Roman"/>
          <w:sz w:val="24"/>
          <w:szCs w:val="24"/>
          <w:lang w:val="sr-Cyrl-CS"/>
        </w:rPr>
      </w:pPr>
      <w:r w:rsidRPr="00CA2D26">
        <w:rPr>
          <w:rFonts w:ascii="Times New Roman" w:hAnsi="Times New Roman"/>
          <w:sz w:val="24"/>
          <w:szCs w:val="24"/>
          <w:lang w:val="sr-Cyrl-CS"/>
        </w:rPr>
        <w:t>ако наступи виша силе (пожар, поплава,</w:t>
      </w:r>
      <w:r w:rsidR="00897974" w:rsidRPr="00CA2D26">
        <w:rPr>
          <w:rFonts w:ascii="Times New Roman" w:hAnsi="Times New Roman"/>
          <w:sz w:val="24"/>
          <w:szCs w:val="24"/>
          <w:lang w:val="sr-Cyrl-CS"/>
        </w:rPr>
        <w:t xml:space="preserve"> </w:t>
      </w:r>
      <w:r w:rsidRPr="00CA2D26">
        <w:rPr>
          <w:rFonts w:ascii="Times New Roman" w:hAnsi="Times New Roman"/>
          <w:sz w:val="24"/>
          <w:szCs w:val="24"/>
          <w:lang w:val="sr-Cyrl-CS"/>
        </w:rPr>
        <w:t>земљотрес</w:t>
      </w:r>
      <w:r w:rsidR="005B3F77" w:rsidRPr="00CA2D26">
        <w:rPr>
          <w:rFonts w:ascii="Times New Roman" w:hAnsi="Times New Roman"/>
          <w:sz w:val="24"/>
          <w:szCs w:val="24"/>
          <w:lang w:val="sr-Cyrl-CS"/>
        </w:rPr>
        <w:t>, невреме</w:t>
      </w:r>
      <w:r w:rsidRPr="00CA2D26">
        <w:rPr>
          <w:rFonts w:ascii="Times New Roman" w:hAnsi="Times New Roman"/>
          <w:sz w:val="24"/>
          <w:szCs w:val="24"/>
          <w:lang w:val="sr-Cyrl-CS"/>
        </w:rPr>
        <w:t xml:space="preserve"> и сл; војна дејства до којих је дошло у току извршења уговора или мере државних органа);</w:t>
      </w:r>
    </w:p>
    <w:p w:rsidR="00816783" w:rsidRPr="00CA2D26" w:rsidRDefault="00816783" w:rsidP="000A2FD0">
      <w:pPr>
        <w:pStyle w:val="ListParagraph"/>
        <w:numPr>
          <w:ilvl w:val="1"/>
          <w:numId w:val="60"/>
        </w:numPr>
        <w:tabs>
          <w:tab w:val="clear" w:pos="1440"/>
        </w:tabs>
        <w:spacing w:after="0" w:line="240" w:lineRule="auto"/>
        <w:ind w:left="1276" w:hanging="283"/>
        <w:jc w:val="both"/>
        <w:rPr>
          <w:rFonts w:ascii="Times New Roman" w:hAnsi="Times New Roman"/>
          <w:sz w:val="24"/>
          <w:szCs w:val="24"/>
          <w:lang w:val="sr-Cyrl-CS"/>
        </w:rPr>
      </w:pPr>
      <w:r w:rsidRPr="00CA2D26">
        <w:rPr>
          <w:rFonts w:ascii="Times New Roman" w:hAnsi="Times New Roman"/>
          <w:sz w:val="24"/>
          <w:szCs w:val="24"/>
          <w:lang w:val="sr-Cyrl-CS"/>
        </w:rPr>
        <w:lastRenderedPageBreak/>
        <w:t>због кашњења радова проузрокованих неиспуњењем уговорних обавеза Наручиоца;</w:t>
      </w:r>
    </w:p>
    <w:p w:rsidR="00816783" w:rsidRPr="00CA2D26" w:rsidRDefault="00816783" w:rsidP="000A2FD0">
      <w:pPr>
        <w:pStyle w:val="ListParagraph"/>
        <w:numPr>
          <w:ilvl w:val="1"/>
          <w:numId w:val="60"/>
        </w:numPr>
        <w:tabs>
          <w:tab w:val="clear" w:pos="1440"/>
        </w:tabs>
        <w:spacing w:after="0" w:line="240" w:lineRule="auto"/>
        <w:ind w:left="1276" w:hanging="283"/>
        <w:jc w:val="both"/>
        <w:rPr>
          <w:rFonts w:ascii="Times New Roman" w:hAnsi="Times New Roman"/>
          <w:sz w:val="24"/>
          <w:szCs w:val="24"/>
          <w:lang w:val="sr-Cyrl-CS"/>
        </w:rPr>
      </w:pPr>
      <w:r w:rsidRPr="00CA2D26">
        <w:rPr>
          <w:rFonts w:ascii="Times New Roman" w:hAnsi="Times New Roman"/>
          <w:sz w:val="24"/>
          <w:szCs w:val="24"/>
          <w:lang w:val="sr-Cyrl-CS"/>
        </w:rPr>
        <w:t xml:space="preserve">услед </w:t>
      </w:r>
      <w:r w:rsidR="00435C00" w:rsidRPr="00CA2D26">
        <w:rPr>
          <w:rFonts w:ascii="Times New Roman" w:hAnsi="Times New Roman"/>
          <w:sz w:val="24"/>
          <w:szCs w:val="24"/>
          <w:lang w:val="sr-Cyrl-CS"/>
        </w:rPr>
        <w:t>радова</w:t>
      </w:r>
      <w:r w:rsidRPr="00CA2D26">
        <w:rPr>
          <w:rFonts w:ascii="Times New Roman" w:hAnsi="Times New Roman"/>
          <w:sz w:val="24"/>
          <w:szCs w:val="24"/>
          <w:lang w:val="sr-Cyrl-CS"/>
        </w:rPr>
        <w:t xml:space="preserve"> по налогу Наручиоца </w:t>
      </w:r>
      <w:r w:rsidR="00435C00" w:rsidRPr="00CA2D26">
        <w:rPr>
          <w:rFonts w:ascii="Times New Roman" w:hAnsi="Times New Roman"/>
          <w:sz w:val="24"/>
          <w:szCs w:val="24"/>
          <w:lang w:val="sr-Cyrl-CS"/>
        </w:rPr>
        <w:t>кој</w:t>
      </w:r>
      <w:r w:rsidR="009259EA" w:rsidRPr="00CA2D26">
        <w:rPr>
          <w:rFonts w:ascii="Times New Roman" w:hAnsi="Times New Roman"/>
          <w:sz w:val="24"/>
          <w:szCs w:val="24"/>
          <w:lang w:val="sr-Cyrl-CS"/>
        </w:rPr>
        <w:t>и</w:t>
      </w:r>
      <w:r w:rsidRPr="00CA2D26">
        <w:rPr>
          <w:rFonts w:ascii="Times New Roman" w:hAnsi="Times New Roman"/>
          <w:sz w:val="24"/>
          <w:szCs w:val="24"/>
          <w:lang w:val="sr-Cyrl-CS"/>
        </w:rPr>
        <w:t xml:space="preserve"> </w:t>
      </w:r>
      <w:r w:rsidR="00435C00" w:rsidRPr="00CA2D26">
        <w:rPr>
          <w:rFonts w:ascii="Times New Roman" w:hAnsi="Times New Roman"/>
          <w:sz w:val="24"/>
          <w:szCs w:val="24"/>
          <w:lang w:val="sr-Cyrl-CS"/>
        </w:rPr>
        <w:t>знатно превазилазе</w:t>
      </w:r>
      <w:r w:rsidRPr="00CA2D26">
        <w:rPr>
          <w:rFonts w:ascii="Times New Roman" w:hAnsi="Times New Roman"/>
          <w:sz w:val="24"/>
          <w:szCs w:val="24"/>
          <w:lang w:val="sr-Cyrl-CS"/>
        </w:rPr>
        <w:t xml:space="preserve"> обим уговорених радова.</w:t>
      </w:r>
    </w:p>
    <w:p w:rsidR="00816783" w:rsidRPr="00CA2D26" w:rsidRDefault="00816783" w:rsidP="00A43561">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CA2D26">
        <w:rPr>
          <w:rFonts w:ascii="Times New Roman" w:hAnsi="Times New Roman"/>
          <w:sz w:val="24"/>
          <w:szCs w:val="24"/>
        </w:rPr>
        <w:t xml:space="preserve">Ако наступе околности из става 1. овог члана, </w:t>
      </w:r>
      <w:r w:rsidRPr="00CA2D26">
        <w:rPr>
          <w:rFonts w:ascii="Times New Roman" w:hAnsi="Times New Roman"/>
          <w:sz w:val="24"/>
          <w:szCs w:val="24"/>
          <w:lang w:val="sr-Cyrl-CS"/>
        </w:rPr>
        <w:t xml:space="preserve">Извођач је дужан да </w:t>
      </w:r>
      <w:r w:rsidRPr="00CA2D26">
        <w:rPr>
          <w:rFonts w:ascii="Times New Roman" w:hAnsi="Times New Roman"/>
          <w:sz w:val="24"/>
          <w:szCs w:val="24"/>
        </w:rPr>
        <w:t xml:space="preserve">у року од </w:t>
      </w:r>
      <w:r w:rsidR="00832666" w:rsidRPr="00CA2D26">
        <w:rPr>
          <w:rFonts w:ascii="Times New Roman" w:hAnsi="Times New Roman"/>
          <w:sz w:val="24"/>
          <w:szCs w:val="24"/>
          <w:lang w:val="sr-Cyrl-CS"/>
        </w:rPr>
        <w:t>3</w:t>
      </w:r>
      <w:r w:rsidR="0015215A" w:rsidRPr="00CA2D26">
        <w:rPr>
          <w:rFonts w:ascii="Times New Roman" w:hAnsi="Times New Roman"/>
          <w:sz w:val="24"/>
          <w:szCs w:val="24"/>
          <w:lang w:val="sr-Cyrl-CS"/>
        </w:rPr>
        <w:t xml:space="preserve"> (</w:t>
      </w:r>
      <w:r w:rsidR="00832666" w:rsidRPr="00CA2D26">
        <w:rPr>
          <w:rFonts w:ascii="Times New Roman" w:hAnsi="Times New Roman"/>
          <w:sz w:val="24"/>
          <w:szCs w:val="24"/>
          <w:lang w:val="sr-Cyrl-CS"/>
        </w:rPr>
        <w:t>три</w:t>
      </w:r>
      <w:r w:rsidR="0015215A" w:rsidRPr="00CA2D26">
        <w:rPr>
          <w:rFonts w:ascii="Times New Roman" w:hAnsi="Times New Roman"/>
          <w:sz w:val="24"/>
          <w:szCs w:val="24"/>
        </w:rPr>
        <w:t>)</w:t>
      </w:r>
      <w:r w:rsidRPr="00CA2D26">
        <w:rPr>
          <w:rFonts w:ascii="Times New Roman" w:hAnsi="Times New Roman"/>
          <w:sz w:val="24"/>
          <w:szCs w:val="24"/>
        </w:rPr>
        <w:t xml:space="preserve"> дана од </w:t>
      </w:r>
      <w:r w:rsidRPr="00CA2D26">
        <w:rPr>
          <w:rFonts w:ascii="Times New Roman" w:hAnsi="Times New Roman"/>
          <w:sz w:val="24"/>
          <w:szCs w:val="24"/>
          <w:lang w:val="sr-Cyrl-CS"/>
        </w:rPr>
        <w:t xml:space="preserve">дана </w:t>
      </w:r>
      <w:r w:rsidRPr="00CA2D26">
        <w:rPr>
          <w:rFonts w:ascii="Times New Roman" w:hAnsi="Times New Roman"/>
          <w:sz w:val="24"/>
          <w:szCs w:val="24"/>
        </w:rPr>
        <w:t xml:space="preserve">настанка узрока </w:t>
      </w:r>
      <w:r w:rsidRPr="00CA2D26">
        <w:rPr>
          <w:rFonts w:ascii="Times New Roman" w:hAnsi="Times New Roman"/>
          <w:sz w:val="24"/>
          <w:szCs w:val="24"/>
          <w:lang w:val="sr-Cyrl-CS"/>
        </w:rPr>
        <w:t xml:space="preserve"> </w:t>
      </w:r>
      <w:r w:rsidR="009259EA" w:rsidRPr="00CA2D26">
        <w:rPr>
          <w:rFonts w:ascii="Times New Roman" w:hAnsi="Times New Roman"/>
          <w:sz w:val="24"/>
          <w:szCs w:val="24"/>
          <w:lang w:val="sr-Cyrl-CS"/>
        </w:rPr>
        <w:t>упути Наручиоцу</w:t>
      </w:r>
      <w:r w:rsidRPr="00CA2D26">
        <w:rPr>
          <w:rFonts w:ascii="Times New Roman" w:hAnsi="Times New Roman"/>
          <w:sz w:val="24"/>
          <w:szCs w:val="24"/>
          <w:lang w:val="sr-Cyrl-CS"/>
        </w:rPr>
        <w:t xml:space="preserve"> писани предлог за евентуално продужење рока извођења радова.</w:t>
      </w:r>
    </w:p>
    <w:p w:rsidR="00B20799" w:rsidRPr="00CA2D26" w:rsidRDefault="009259EA" w:rsidP="00A43561">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CA2D26">
        <w:rPr>
          <w:rFonts w:ascii="Times New Roman" w:hAnsi="Times New Roman"/>
          <w:sz w:val="24"/>
          <w:szCs w:val="24"/>
          <w:lang w:val="sr-Cyrl-CS"/>
        </w:rPr>
        <w:t>Наручилац одлучује о оправданости захтева за продужење рока и о својој одлуци обавештава Извођача радова у примереном року</w:t>
      </w:r>
      <w:r w:rsidR="00B20799" w:rsidRPr="00CA2D26">
        <w:rPr>
          <w:rFonts w:ascii="Times New Roman" w:hAnsi="Times New Roman"/>
          <w:sz w:val="24"/>
          <w:szCs w:val="24"/>
          <w:lang w:val="sr-Cyrl-CS"/>
        </w:rPr>
        <w:t xml:space="preserve">. </w:t>
      </w:r>
    </w:p>
    <w:p w:rsidR="00816783" w:rsidRPr="00CA2D26" w:rsidRDefault="00816783" w:rsidP="00F27913">
      <w:pPr>
        <w:ind w:firstLine="360"/>
        <w:jc w:val="both"/>
        <w:rPr>
          <w:b/>
          <w:lang w:val="sr-Cyrl-CS"/>
        </w:rPr>
      </w:pPr>
      <w:r w:rsidRPr="00CA2D26">
        <w:rPr>
          <w:lang w:val="sr-Cyrl-CS"/>
        </w:rPr>
        <w:tab/>
        <w:t>Уговорени рок може бити продужен када уговорне стране о томе сачине анекс уговора, а након што Наручилац донесе Одлуку о измени уговора из члана 115. Закона.</w:t>
      </w:r>
    </w:p>
    <w:p w:rsidR="00816783" w:rsidRPr="00CA2D26" w:rsidRDefault="00816783" w:rsidP="00F27913">
      <w:pPr>
        <w:jc w:val="center"/>
        <w:rPr>
          <w:bCs/>
          <w:lang w:val="sr-Cyrl-CS"/>
        </w:rPr>
      </w:pPr>
    </w:p>
    <w:p w:rsidR="00816783" w:rsidRPr="00CA2D26" w:rsidRDefault="00213965" w:rsidP="003B4539">
      <w:pPr>
        <w:spacing w:after="120"/>
        <w:jc w:val="center"/>
        <w:rPr>
          <w:bCs/>
          <w:lang w:val="sr-Cyrl-CS"/>
        </w:rPr>
      </w:pPr>
      <w:r w:rsidRPr="00CA2D26">
        <w:rPr>
          <w:bCs/>
          <w:lang w:val="sr-Cyrl-CS"/>
        </w:rPr>
        <w:t xml:space="preserve">Члан </w:t>
      </w:r>
      <w:r w:rsidR="00771C8D">
        <w:rPr>
          <w:bCs/>
          <w:lang w:val="sr-Cyrl-CS"/>
        </w:rPr>
        <w:t>21</w:t>
      </w:r>
      <w:r w:rsidR="00816783" w:rsidRPr="00CA2D26">
        <w:rPr>
          <w:bCs/>
          <w:lang w:val="sr-Cyrl-CS"/>
        </w:rPr>
        <w:t>.</w:t>
      </w:r>
    </w:p>
    <w:p w:rsidR="00816783" w:rsidRPr="00CA2D26" w:rsidRDefault="00816783" w:rsidP="00895218">
      <w:pPr>
        <w:spacing w:after="120"/>
        <w:ind w:firstLine="720"/>
        <w:jc w:val="both"/>
        <w:rPr>
          <w:lang w:val="sr-Cyrl-CS"/>
        </w:rPr>
      </w:pPr>
      <w:r w:rsidRPr="00CA2D26">
        <w:rPr>
          <w:lang w:val="sr-Cyrl-CS"/>
        </w:rPr>
        <w:t>Извођач нема право на продужење рока у случај</w:t>
      </w:r>
      <w:r w:rsidR="00895218" w:rsidRPr="00CA2D26">
        <w:rPr>
          <w:lang w:val="sr-Cyrl-CS"/>
        </w:rPr>
        <w:t xml:space="preserve">у </w:t>
      </w:r>
      <w:r w:rsidRPr="00CA2D26">
        <w:rPr>
          <w:lang w:val="sr-Cyrl-CS"/>
        </w:rPr>
        <w:t>ако западне у доцњу са извођењем радова, због ванредних околности које су наст</w:t>
      </w:r>
      <w:r w:rsidR="00895218" w:rsidRPr="00CA2D26">
        <w:rPr>
          <w:lang w:val="sr-Cyrl-CS"/>
        </w:rPr>
        <w:t>але у време када је био у доцњи.</w:t>
      </w:r>
    </w:p>
    <w:p w:rsidR="001937F6" w:rsidRPr="00CA2D26" w:rsidRDefault="001937F6" w:rsidP="00F27913">
      <w:pPr>
        <w:jc w:val="center"/>
        <w:rPr>
          <w:rFonts w:eastAsia="MS Mincho"/>
          <w:b/>
          <w:lang w:val="sr-Cyrl-CS"/>
        </w:rPr>
      </w:pPr>
    </w:p>
    <w:p w:rsidR="00A41C3B" w:rsidRPr="00CA2D26" w:rsidRDefault="00A41C3B" w:rsidP="00A41C3B">
      <w:pPr>
        <w:ind w:hanging="17"/>
        <w:jc w:val="center"/>
        <w:rPr>
          <w:rFonts w:eastAsia="MS Mincho"/>
          <w:strike/>
          <w:lang w:val="sr-Cyrl-CS"/>
        </w:rPr>
      </w:pPr>
      <w:r w:rsidRPr="00CA2D26">
        <w:rPr>
          <w:rFonts w:eastAsia="MS Mincho"/>
        </w:rPr>
        <w:t>ТЕХНИЧКИ ПРИЈЕМ, ПРОБНИ РАД И ПРИМОПРЕДАЈА</w:t>
      </w:r>
      <w:r w:rsidRPr="00CA2D26">
        <w:rPr>
          <w:rFonts w:eastAsia="MS Mincho"/>
          <w:lang w:val="sr-Cyrl-CS"/>
        </w:rPr>
        <w:t xml:space="preserve"> РАДОВА</w:t>
      </w:r>
      <w:r w:rsidR="00680124" w:rsidRPr="00CA2D26">
        <w:rPr>
          <w:rFonts w:eastAsia="MS Mincho"/>
          <w:lang w:val="sr-Cyrl-CS"/>
        </w:rPr>
        <w:t xml:space="preserve"> </w:t>
      </w:r>
    </w:p>
    <w:p w:rsidR="004A05B0" w:rsidRPr="00CA2D26" w:rsidRDefault="004A05B0" w:rsidP="004A05B0">
      <w:pPr>
        <w:ind w:left="720" w:right="120"/>
        <w:jc w:val="both"/>
        <w:rPr>
          <w:highlight w:val="yellow"/>
          <w:lang w:val="sr-Cyrl-CS"/>
        </w:rPr>
      </w:pPr>
    </w:p>
    <w:p w:rsidR="004A05B0" w:rsidRPr="00CA2D26" w:rsidRDefault="004A05B0" w:rsidP="004A05B0">
      <w:pPr>
        <w:spacing w:after="120"/>
        <w:jc w:val="center"/>
        <w:rPr>
          <w:bCs/>
          <w:lang w:val="sr-Cyrl-CS"/>
        </w:rPr>
      </w:pPr>
      <w:r w:rsidRPr="00CA2D26">
        <w:rPr>
          <w:bCs/>
          <w:lang w:val="sr-Cyrl-CS"/>
        </w:rPr>
        <w:t xml:space="preserve">Члан </w:t>
      </w:r>
      <w:r w:rsidR="003733A3" w:rsidRPr="00CA2D26">
        <w:rPr>
          <w:bCs/>
          <w:lang w:val="sr-Cyrl-CS"/>
        </w:rPr>
        <w:t>2</w:t>
      </w:r>
      <w:r w:rsidR="00771C8D">
        <w:rPr>
          <w:bCs/>
          <w:lang w:val="sr-Cyrl-CS"/>
        </w:rPr>
        <w:t>2</w:t>
      </w:r>
      <w:r w:rsidRPr="00CA2D26">
        <w:rPr>
          <w:bCs/>
          <w:lang w:val="sr-Cyrl-CS"/>
        </w:rPr>
        <w:t>.</w:t>
      </w:r>
    </w:p>
    <w:p w:rsidR="004D495B" w:rsidRPr="00CA2D26" w:rsidRDefault="004D495B" w:rsidP="004D495B">
      <w:pPr>
        <w:tabs>
          <w:tab w:val="left" w:pos="9990"/>
        </w:tabs>
        <w:autoSpaceDE w:val="0"/>
        <w:autoSpaceDN w:val="0"/>
        <w:adjustRightInd w:val="0"/>
        <w:spacing w:after="120"/>
        <w:rPr>
          <w:bCs/>
        </w:rPr>
      </w:pPr>
      <w:r w:rsidRPr="00CA2D26">
        <w:rPr>
          <w:bCs/>
        </w:rPr>
        <w:t>Технички пријем</w:t>
      </w:r>
    </w:p>
    <w:p w:rsidR="004D495B" w:rsidRPr="00CA2D26" w:rsidRDefault="004D495B" w:rsidP="004D495B">
      <w:pPr>
        <w:ind w:firstLine="720"/>
        <w:jc w:val="both"/>
        <w:rPr>
          <w:lang w:val="sr-Cyrl-CS"/>
        </w:rPr>
      </w:pPr>
      <w:r w:rsidRPr="00CA2D26">
        <w:rPr>
          <w:lang w:val="sr-Cyrl-CS"/>
        </w:rPr>
        <w:t xml:space="preserve">Технички пријем ће се вршити у складу конкурсне документације, техничких стецификација, техничке документације, а како би се утврдило да су задовољени сви захтевани услови. </w:t>
      </w:r>
    </w:p>
    <w:p w:rsidR="004D495B" w:rsidRPr="00CA2D26" w:rsidRDefault="004D495B" w:rsidP="004D495B">
      <w:pPr>
        <w:spacing w:after="120"/>
        <w:ind w:firstLine="720"/>
        <w:jc w:val="both"/>
        <w:rPr>
          <w:lang w:val="sr-Cyrl-CS"/>
        </w:rPr>
      </w:pPr>
      <w:r w:rsidRPr="00CA2D26">
        <w:rPr>
          <w:lang w:val="sr-Cyrl-CS"/>
        </w:rPr>
        <w:t>Услов да би се обавио технички пријем је позитиван извештај стручног надзора наручиоца.</w:t>
      </w:r>
    </w:p>
    <w:p w:rsidR="004D495B" w:rsidRPr="00CA2D26" w:rsidRDefault="004D495B" w:rsidP="004D495B">
      <w:pPr>
        <w:ind w:firstLine="720"/>
        <w:jc w:val="both"/>
        <w:rPr>
          <w:lang w:val="sr-Cyrl-CS"/>
        </w:rPr>
      </w:pPr>
      <w:r w:rsidRPr="00CA2D26">
        <w:rPr>
          <w:lang w:val="sr-Cyrl-CS"/>
        </w:rPr>
        <w:t xml:space="preserve">По завшретку свих радова предвиђених овом конкурсном документацијом на објектима наручиоца извршиће се технички пријем како би се утврдило да ли су сви радови урађени у складу конкурсне документације. </w:t>
      </w:r>
    </w:p>
    <w:p w:rsidR="004D495B" w:rsidRPr="00CA2D26" w:rsidRDefault="004D495B" w:rsidP="004D495B">
      <w:pPr>
        <w:ind w:firstLine="720"/>
        <w:jc w:val="both"/>
        <w:rPr>
          <w:lang w:val="sr-Cyrl-CS"/>
        </w:rPr>
      </w:pPr>
      <w:r w:rsidRPr="00CA2D26">
        <w:rPr>
          <w:lang w:val="sr-Cyrl-CS"/>
        </w:rPr>
        <w:t xml:space="preserve">На објектима наручиоца ће се извршити функционално испитивање свих уграђених система и опреме како би се утврдило да ли исти задовољавају захтеване услове дефинисане овом конкурсном документацијом. </w:t>
      </w:r>
    </w:p>
    <w:p w:rsidR="004D495B" w:rsidRPr="00CA2D26" w:rsidRDefault="004D495B" w:rsidP="004D495B">
      <w:pPr>
        <w:ind w:firstLine="720"/>
        <w:jc w:val="both"/>
        <w:rPr>
          <w:lang w:val="sr-Cyrl-CS"/>
        </w:rPr>
      </w:pPr>
      <w:r w:rsidRPr="00CA2D26">
        <w:rPr>
          <w:lang w:val="sr-Cyrl-CS"/>
        </w:rPr>
        <w:t xml:space="preserve">У случају примедби, </w:t>
      </w:r>
      <w:r w:rsidR="0079221E" w:rsidRPr="00CA2D26">
        <w:rPr>
          <w:lang w:val="sr-Cyrl-CS"/>
        </w:rPr>
        <w:t xml:space="preserve">Извођачу ће се оставити рок од </w:t>
      </w:r>
      <w:r w:rsidR="00FE7900" w:rsidRPr="00CA2D26">
        <w:rPr>
          <w:lang w:val="sr-Cyrl-CS"/>
        </w:rPr>
        <w:t>10</w:t>
      </w:r>
      <w:r w:rsidRPr="00CA2D26">
        <w:rPr>
          <w:lang w:val="sr-Cyrl-CS"/>
        </w:rPr>
        <w:t xml:space="preserve"> дана да исте отклоне. По отклањању примедби, Извођач ће обавестити Комисију Наручиоца да су исте отклоњење, а како би Комисија утврдила да ли су исте у потпуности отклоњене.</w:t>
      </w:r>
    </w:p>
    <w:p w:rsidR="004D495B" w:rsidRPr="00CA2D26" w:rsidRDefault="004D495B" w:rsidP="004D495B">
      <w:pPr>
        <w:ind w:firstLine="720"/>
        <w:jc w:val="both"/>
        <w:rPr>
          <w:lang w:val="sr-Cyrl-CS"/>
        </w:rPr>
      </w:pPr>
      <w:r w:rsidRPr="00CA2D26">
        <w:rPr>
          <w:lang w:val="sr-Cyrl-CS"/>
        </w:rPr>
        <w:t xml:space="preserve">Како су радови подељени у две позиције, технички пријем ће се вршити независно за сваку позицију. </w:t>
      </w:r>
    </w:p>
    <w:p w:rsidR="004D495B" w:rsidRPr="00CA2D26" w:rsidRDefault="004D495B" w:rsidP="004D495B">
      <w:pPr>
        <w:spacing w:after="120"/>
        <w:ind w:firstLine="720"/>
        <w:jc w:val="both"/>
        <w:rPr>
          <w:lang w:val="sr-Cyrl-CS"/>
        </w:rPr>
      </w:pPr>
      <w:r w:rsidRPr="00CA2D26">
        <w:rPr>
          <w:lang w:val="sr-Cyrl-CS"/>
        </w:rPr>
        <w:t>По завршетку радова за сваку позицију Извођач ће обавестити Наручиоца о томе како би се приступило техничком пријему.</w:t>
      </w:r>
    </w:p>
    <w:p w:rsidR="004D495B" w:rsidRPr="00CA2D26" w:rsidRDefault="004D495B" w:rsidP="004D495B">
      <w:pPr>
        <w:spacing w:after="120"/>
        <w:ind w:firstLine="720"/>
        <w:jc w:val="both"/>
        <w:rPr>
          <w:lang w:val="sr-Cyrl-CS"/>
        </w:rPr>
      </w:pPr>
      <w:r w:rsidRPr="00CA2D26">
        <w:rPr>
          <w:lang w:val="sr-Cyrl-CS"/>
        </w:rPr>
        <w:t xml:space="preserve">О успешно извршеном техничком пријему за сваку позицију сачиниће се </w:t>
      </w:r>
      <w:r w:rsidRPr="00CA2D26">
        <w:rPr>
          <w:i/>
          <w:lang w:val="sr-Cyrl-CS"/>
        </w:rPr>
        <w:t>Извештај о техничком пријему</w:t>
      </w:r>
      <w:r w:rsidRPr="00CA2D26">
        <w:rPr>
          <w:lang w:val="sr-Cyrl-CS"/>
        </w:rPr>
        <w:t xml:space="preserve"> у коме ће се констатовати да су испуњени захтеви дефинисани овом конкурсном документацијом и потписују га овлашћени представници Извођача и Наручиоца.  </w:t>
      </w:r>
    </w:p>
    <w:p w:rsidR="004D495B" w:rsidRPr="00CA2D26" w:rsidRDefault="004D495B" w:rsidP="004D495B">
      <w:pPr>
        <w:spacing w:after="120"/>
        <w:ind w:firstLine="720"/>
        <w:jc w:val="both"/>
        <w:rPr>
          <w:lang w:val="sr-Cyrl-CS"/>
        </w:rPr>
      </w:pPr>
      <w:r w:rsidRPr="00CA2D26">
        <w:rPr>
          <w:lang w:val="sr-Cyrl-CS"/>
        </w:rPr>
        <w:t xml:space="preserve">Извођач обезбеђује сву неопходну тест опрему, специфичан алат и инструменте (уколико су потребни за пријем опреме). Осим тога се спроводи комплетно тестирање свих </w:t>
      </w:r>
      <w:r w:rsidRPr="00CA2D26">
        <w:rPr>
          <w:lang w:val="sr-Cyrl-CS"/>
        </w:rPr>
        <w:lastRenderedPageBreak/>
        <w:t xml:space="preserve">међусобно повезаних компоненти које чине инсталације, системи и опрема, а како би се показала усклађеност са свим захтевима из Техничке спецификације, и доказао исправан рад инсталација, система и опреме. </w:t>
      </w:r>
    </w:p>
    <w:p w:rsidR="00D1622B" w:rsidRPr="00CA2D26" w:rsidRDefault="003733A3" w:rsidP="00D1622B">
      <w:pPr>
        <w:spacing w:after="120"/>
        <w:jc w:val="center"/>
        <w:rPr>
          <w:bCs/>
          <w:lang w:val="sr-Cyrl-CS"/>
        </w:rPr>
      </w:pPr>
      <w:r w:rsidRPr="00CA2D26">
        <w:rPr>
          <w:bCs/>
          <w:lang w:val="sr-Cyrl-CS"/>
        </w:rPr>
        <w:t>Члан 2</w:t>
      </w:r>
      <w:r w:rsidR="00771C8D">
        <w:rPr>
          <w:bCs/>
          <w:lang w:val="sr-Cyrl-CS"/>
        </w:rPr>
        <w:t>3</w:t>
      </w:r>
      <w:r w:rsidR="00D1622B" w:rsidRPr="00CA2D26">
        <w:rPr>
          <w:bCs/>
          <w:lang w:val="sr-Cyrl-CS"/>
        </w:rPr>
        <w:t>.</w:t>
      </w:r>
    </w:p>
    <w:p w:rsidR="004D495B" w:rsidRPr="00CA2D26" w:rsidRDefault="004D495B" w:rsidP="004D495B">
      <w:pPr>
        <w:tabs>
          <w:tab w:val="left" w:pos="9990"/>
        </w:tabs>
        <w:autoSpaceDE w:val="0"/>
        <w:autoSpaceDN w:val="0"/>
        <w:adjustRightInd w:val="0"/>
        <w:spacing w:after="120"/>
        <w:jc w:val="both"/>
        <w:rPr>
          <w:bCs/>
        </w:rPr>
      </w:pPr>
      <w:r w:rsidRPr="00CA2D26">
        <w:rPr>
          <w:bCs/>
        </w:rPr>
        <w:t>Пробни рад</w:t>
      </w:r>
    </w:p>
    <w:p w:rsidR="004D495B" w:rsidRPr="00CA2D26" w:rsidRDefault="004D495B" w:rsidP="00680124">
      <w:pPr>
        <w:spacing w:after="120"/>
        <w:ind w:firstLine="720"/>
        <w:jc w:val="both"/>
        <w:rPr>
          <w:lang w:val="sr-Cyrl-CS"/>
        </w:rPr>
      </w:pPr>
      <w:r w:rsidRPr="00CA2D26">
        <w:rPr>
          <w:lang w:val="sr-Cyrl-CS"/>
        </w:rPr>
        <w:t xml:space="preserve">Након успешног техничког пријема започиње се са пробним радом. Период пробног рада ће трајати 15 дана, са циљем да се утврди да нема прикривених недостатка. За време трајања пробног рада Наручилац ће користити објекте,  инсталације, опрему и системе у нормалним условима експлоатације. </w:t>
      </w:r>
    </w:p>
    <w:p w:rsidR="00680124" w:rsidRPr="00CA2D26" w:rsidRDefault="004D495B" w:rsidP="00BF1890">
      <w:pPr>
        <w:ind w:firstLine="720"/>
        <w:jc w:val="both"/>
        <w:rPr>
          <w:lang w:val="sr-Cyrl-CS"/>
        </w:rPr>
      </w:pPr>
      <w:r w:rsidRPr="00CA2D26">
        <w:rPr>
          <w:lang w:val="sr-Cyrl-CS"/>
        </w:rPr>
        <w:t>Након успешног пробног рада, извршиће се примопредаја радова</w:t>
      </w:r>
      <w:r w:rsidR="00680124" w:rsidRPr="00CA2D26">
        <w:rPr>
          <w:lang w:val="sr-Cyrl-CS"/>
        </w:rPr>
        <w:t>.</w:t>
      </w:r>
    </w:p>
    <w:p w:rsidR="00BF1890" w:rsidRDefault="00BF1890" w:rsidP="00CC6D55">
      <w:pPr>
        <w:spacing w:after="120"/>
        <w:jc w:val="center"/>
        <w:rPr>
          <w:bCs/>
          <w:color w:val="0070C0"/>
        </w:rPr>
      </w:pPr>
    </w:p>
    <w:p w:rsidR="00CC6D55" w:rsidRPr="00CA2D26" w:rsidRDefault="00CC6D55" w:rsidP="00CC6D55">
      <w:pPr>
        <w:spacing w:after="120"/>
        <w:jc w:val="center"/>
        <w:rPr>
          <w:bCs/>
          <w:lang w:val="sr-Cyrl-CS"/>
        </w:rPr>
      </w:pPr>
      <w:r w:rsidRPr="00CA2D26">
        <w:rPr>
          <w:bCs/>
          <w:lang w:val="sr-Cyrl-CS"/>
        </w:rPr>
        <w:t xml:space="preserve">Члан </w:t>
      </w:r>
      <w:r w:rsidR="00C30C7D" w:rsidRPr="00CA2D26">
        <w:rPr>
          <w:bCs/>
          <w:lang w:val="sr-Cyrl-CS"/>
        </w:rPr>
        <w:t>2</w:t>
      </w:r>
      <w:r w:rsidR="00771C8D">
        <w:rPr>
          <w:bCs/>
          <w:lang w:val="sr-Cyrl-CS"/>
        </w:rPr>
        <w:t>4</w:t>
      </w:r>
      <w:r w:rsidRPr="00CA2D26">
        <w:rPr>
          <w:bCs/>
          <w:lang w:val="sr-Cyrl-CS"/>
        </w:rPr>
        <w:t>.</w:t>
      </w:r>
    </w:p>
    <w:p w:rsidR="00680124" w:rsidRPr="00CA2D26" w:rsidRDefault="00680124" w:rsidP="00680124">
      <w:pPr>
        <w:spacing w:after="120"/>
        <w:ind w:right="119"/>
        <w:rPr>
          <w:iCs/>
          <w:lang w:val="sr-Cyrl-CS"/>
        </w:rPr>
      </w:pPr>
      <w:r w:rsidRPr="00CA2D26">
        <w:rPr>
          <w:iCs/>
          <w:lang w:val="sr-Cyrl-CS"/>
        </w:rPr>
        <w:t xml:space="preserve">Примопредаја радова </w:t>
      </w:r>
    </w:p>
    <w:p w:rsidR="00680124" w:rsidRPr="00CA2D26" w:rsidRDefault="00680124" w:rsidP="00680124">
      <w:pPr>
        <w:tabs>
          <w:tab w:val="num" w:pos="709"/>
        </w:tabs>
        <w:jc w:val="both"/>
      </w:pPr>
      <w:r w:rsidRPr="00CA2D26">
        <w:rPr>
          <w:lang w:val="sr-Cyrl-CS"/>
        </w:rPr>
        <w:tab/>
        <w:t>Примопредаја радова врши се за сваку позицију посебно и подразумева к</w:t>
      </w:r>
      <w:r w:rsidRPr="00CA2D26">
        <w:rPr>
          <w:rFonts w:eastAsiaTheme="minorHAnsi"/>
          <w:lang w:val="sr-Cyrl-CS"/>
        </w:rPr>
        <w:t>вантитативно-квалитативни п</w:t>
      </w:r>
      <w:r w:rsidRPr="00CA2D26">
        <w:rPr>
          <w:rFonts w:eastAsiaTheme="minorHAnsi"/>
        </w:rPr>
        <w:t xml:space="preserve">ријем свих </w:t>
      </w:r>
      <w:r w:rsidRPr="00CA2D26">
        <w:rPr>
          <w:rFonts w:eastAsiaTheme="minorHAnsi"/>
          <w:lang w:val="sr-Cyrl-CS"/>
        </w:rPr>
        <w:t xml:space="preserve">радова и пратеће документације и </w:t>
      </w:r>
      <w:r w:rsidRPr="00CA2D26">
        <w:rPr>
          <w:rFonts w:eastAsiaTheme="minorHAnsi"/>
        </w:rPr>
        <w:t xml:space="preserve">обавиће се на месту изведених радова од стране Комисије Наручиоца уз присуство овлашћеног представника </w:t>
      </w:r>
      <w:r w:rsidRPr="00CA2D26">
        <w:rPr>
          <w:bCs/>
          <w:lang w:val="sr-Cyrl-CS"/>
        </w:rPr>
        <w:t xml:space="preserve">Извођача, а </w:t>
      </w:r>
      <w:r w:rsidRPr="00CA2D26">
        <w:t>извршиће се након успешног пробног рада.</w:t>
      </w:r>
    </w:p>
    <w:p w:rsidR="00680124" w:rsidRPr="00CA2D26" w:rsidRDefault="00680124" w:rsidP="00680124">
      <w:pPr>
        <w:tabs>
          <w:tab w:val="num" w:pos="709"/>
        </w:tabs>
        <w:spacing w:before="120"/>
        <w:jc w:val="both"/>
        <w:rPr>
          <w:lang w:val="sr-Cyrl-CS"/>
        </w:rPr>
      </w:pPr>
      <w:r w:rsidRPr="00CA2D26">
        <w:rPr>
          <w:lang w:val="sr-Cyrl-CS"/>
        </w:rPr>
        <w:tab/>
        <w:t xml:space="preserve">О извршеној примопредаји радова сачињава се </w:t>
      </w:r>
      <w:r w:rsidRPr="00CA2D26">
        <w:rPr>
          <w:i/>
          <w:lang w:val="sr-Cyrl-CS"/>
        </w:rPr>
        <w:t>Записник о извршеној примопредаји радова за ЈН радова Ф</w:t>
      </w:r>
      <w:r w:rsidRPr="00CA2D26">
        <w:rPr>
          <w:i/>
          <w:iCs/>
        </w:rPr>
        <w:t xml:space="preserve">ункционално унапређење инфраструктуре објеката КМЦ Ниш и КМЦ Београд </w:t>
      </w:r>
      <w:r w:rsidR="00BF1890" w:rsidRPr="00CA2D26">
        <w:rPr>
          <w:i/>
          <w:iCs/>
        </w:rPr>
        <w:t>–</w:t>
      </w:r>
      <w:r w:rsidRPr="00CA2D26">
        <w:rPr>
          <w:i/>
          <w:iCs/>
        </w:rPr>
        <w:t xml:space="preserve"> </w:t>
      </w:r>
      <w:r w:rsidRPr="00CA2D26">
        <w:rPr>
          <w:i/>
          <w:lang w:val="sr-Cyrl-CS"/>
        </w:rPr>
        <w:t>Партија</w:t>
      </w:r>
      <w:r w:rsidR="00BF1890" w:rsidRPr="00CA2D26">
        <w:rPr>
          <w:i/>
        </w:rPr>
        <w:t xml:space="preserve"> I</w:t>
      </w:r>
      <w:r w:rsidRPr="00CA2D26">
        <w:rPr>
          <w:i/>
          <w:lang w:val="sr-Cyrl-CS"/>
        </w:rPr>
        <w:t xml:space="preserve"> </w:t>
      </w:r>
      <w:r w:rsidR="00BF1890" w:rsidRPr="00CA2D26">
        <w:rPr>
          <w:i/>
        </w:rPr>
        <w:t xml:space="preserve">- </w:t>
      </w:r>
      <w:r w:rsidRPr="00CA2D26">
        <w:rPr>
          <w:i/>
          <w:lang w:val="sr-Cyrl-CS"/>
        </w:rPr>
        <w:t>Позиција__________ (уписије се број и позиције)</w:t>
      </w:r>
      <w:r w:rsidRPr="00CA2D26">
        <w:rPr>
          <w:lang w:val="sr-Cyrl-CS"/>
        </w:rPr>
        <w:t xml:space="preserve">, који потписују чланови комисије Наручиоца и представник Извођача. </w:t>
      </w:r>
    </w:p>
    <w:p w:rsidR="00680124" w:rsidRPr="00CA2D26" w:rsidRDefault="00BF1890" w:rsidP="00680124">
      <w:pPr>
        <w:tabs>
          <w:tab w:val="num" w:pos="709"/>
        </w:tabs>
        <w:jc w:val="both"/>
        <w:rPr>
          <w:lang w:val="sr-Cyrl-CS"/>
        </w:rPr>
      </w:pPr>
      <w:r w:rsidRPr="00CA2D26">
        <w:tab/>
      </w:r>
      <w:r w:rsidR="00680124" w:rsidRPr="00CA2D26">
        <w:rPr>
          <w:lang w:val="sr-Cyrl-CS"/>
        </w:rPr>
        <w:t>Извођач се обавезује да по завршетку радова, а пре коначне примопредаје радова, Наручиоцу преда Пројекат изведеног објекта.</w:t>
      </w:r>
    </w:p>
    <w:p w:rsidR="00680124" w:rsidRPr="00CA2D26" w:rsidRDefault="00680124" w:rsidP="00680124">
      <w:pPr>
        <w:tabs>
          <w:tab w:val="num" w:pos="709"/>
        </w:tabs>
        <w:spacing w:before="120"/>
        <w:jc w:val="both"/>
        <w:rPr>
          <w:lang w:val="sr-Cyrl-CS"/>
        </w:rPr>
      </w:pPr>
      <w:r w:rsidRPr="00CA2D26">
        <w:rPr>
          <w:lang w:val="sr-Cyrl-CS"/>
        </w:rPr>
        <w:tab/>
      </w:r>
      <w:r w:rsidR="005B3F77" w:rsidRPr="00CA2D26">
        <w:rPr>
          <w:lang w:val="sr-Cyrl-CS"/>
        </w:rPr>
        <w:t>Пр</w:t>
      </w:r>
      <w:r w:rsidRPr="00CA2D26">
        <w:rPr>
          <w:lang w:val="sr-Cyrl-CS"/>
        </w:rPr>
        <w:t>имопредаја радова извршиће се у року од 10 дана након успешно завршеног пробног рада (трајање пробног рада износи 15 дана).</w:t>
      </w:r>
    </w:p>
    <w:p w:rsidR="00680124" w:rsidRPr="00CA2D26" w:rsidRDefault="00680124" w:rsidP="00680124">
      <w:pPr>
        <w:tabs>
          <w:tab w:val="num" w:pos="709"/>
        </w:tabs>
        <w:spacing w:before="120"/>
        <w:jc w:val="both"/>
        <w:rPr>
          <w:lang w:val="sr-Cyrl-CS"/>
        </w:rPr>
      </w:pPr>
      <w:r w:rsidRPr="00CA2D26">
        <w:rPr>
          <w:lang w:val="sr-Cyrl-CS"/>
        </w:rPr>
        <w:tab/>
        <w:t>Уколико од стране Комисије буду констатовани недостаци, Извођач је дужан да те недостатке отклони у остављеном року, али не више од 15 дана.</w:t>
      </w:r>
    </w:p>
    <w:p w:rsidR="00680124" w:rsidRPr="00CA2D26" w:rsidRDefault="00680124" w:rsidP="00680124">
      <w:pPr>
        <w:tabs>
          <w:tab w:val="num" w:pos="709"/>
        </w:tabs>
        <w:jc w:val="both"/>
        <w:rPr>
          <w:lang w:val="sr-Cyrl-CS"/>
        </w:rPr>
      </w:pPr>
      <w:r w:rsidRPr="00CA2D26">
        <w:rPr>
          <w:lang w:val="sr-Cyrl-CS"/>
        </w:rPr>
        <w:tab/>
        <w:t>Након што Извођач радова поступи по примедбама и отклони све недостатке, потписује се Записник о извршеној примопредаји радова.</w:t>
      </w:r>
    </w:p>
    <w:p w:rsidR="00680124" w:rsidRPr="00CA2D26" w:rsidRDefault="00680124" w:rsidP="00680124">
      <w:pPr>
        <w:tabs>
          <w:tab w:val="num" w:pos="709"/>
        </w:tabs>
        <w:jc w:val="both"/>
        <w:rPr>
          <w:lang w:val="sr-Cyrl-CS"/>
        </w:rPr>
      </w:pPr>
      <w:r w:rsidRPr="00CA2D26">
        <w:rPr>
          <w:lang w:val="sr-Cyrl-CS"/>
        </w:rPr>
        <w:tab/>
        <w:t>Уколико Извођач радова у накнадно остављеном року не отклони недостатке, Наручилац ће отклонити недостатке о трошку Извођача радова, ангажовањем трећих лица.</w:t>
      </w:r>
    </w:p>
    <w:p w:rsidR="000F035C" w:rsidRPr="00CA2D26" w:rsidRDefault="00680124" w:rsidP="000F035C">
      <w:pPr>
        <w:tabs>
          <w:tab w:val="num" w:pos="709"/>
        </w:tabs>
        <w:spacing w:before="120"/>
        <w:jc w:val="both"/>
        <w:rPr>
          <w:lang w:val="sr-Cyrl-CS"/>
        </w:rPr>
      </w:pPr>
      <w:r w:rsidRPr="00CA2D26">
        <w:rPr>
          <w:lang w:val="sr-Cyrl-CS"/>
        </w:rPr>
        <w:tab/>
      </w:r>
      <w:r w:rsidR="000F035C" w:rsidRPr="00CA2D26">
        <w:rPr>
          <w:lang w:val="sr-Cyrl-CS"/>
        </w:rPr>
        <w:t>Записник о примопредаји радова потписује се после отклоњених свих констатованих недостатака, а који ће потписати обе уговорне стране.</w:t>
      </w:r>
    </w:p>
    <w:p w:rsidR="00BF1890" w:rsidRDefault="00BF1890" w:rsidP="001937F6">
      <w:pPr>
        <w:jc w:val="center"/>
        <w:rPr>
          <w:color w:val="0070C0"/>
          <w:highlight w:val="yellow"/>
        </w:rPr>
      </w:pPr>
    </w:p>
    <w:p w:rsidR="00BF1890" w:rsidRPr="00CA2D26" w:rsidRDefault="001937F6" w:rsidP="001937F6">
      <w:pPr>
        <w:jc w:val="center"/>
        <w:rPr>
          <w:iCs/>
        </w:rPr>
      </w:pPr>
      <w:r w:rsidRPr="00CA2D26">
        <w:rPr>
          <w:lang w:val="sr-Cyrl-CS"/>
        </w:rPr>
        <w:t>ГАРАНЦИЈЕ НА ИЗВЕДЕНЕ РАДОВЕ И ДОБРА</w:t>
      </w:r>
    </w:p>
    <w:p w:rsidR="001937F6" w:rsidRPr="00CA2D26" w:rsidRDefault="00BF1890" w:rsidP="009428F7">
      <w:pPr>
        <w:spacing w:before="120" w:after="120"/>
        <w:jc w:val="center"/>
        <w:rPr>
          <w:bCs/>
          <w:lang w:val="sr-Cyrl-CS"/>
        </w:rPr>
      </w:pPr>
      <w:r w:rsidRPr="00CA2D26">
        <w:rPr>
          <w:bCs/>
          <w:lang w:val="sr-Cyrl-CS"/>
        </w:rPr>
        <w:t xml:space="preserve">Члан </w:t>
      </w:r>
      <w:r w:rsidRPr="00CA2D26">
        <w:rPr>
          <w:bCs/>
        </w:rPr>
        <w:t>2</w:t>
      </w:r>
      <w:r w:rsidR="00771C8D">
        <w:rPr>
          <w:bCs/>
        </w:rPr>
        <w:t>5</w:t>
      </w:r>
      <w:r w:rsidR="001937F6" w:rsidRPr="00CA2D26">
        <w:rPr>
          <w:bCs/>
          <w:lang w:val="sr-Cyrl-CS"/>
        </w:rPr>
        <w:t>.</w:t>
      </w:r>
    </w:p>
    <w:p w:rsidR="001937F6" w:rsidRPr="00CA2D26" w:rsidRDefault="001937F6" w:rsidP="001937F6">
      <w:pPr>
        <w:tabs>
          <w:tab w:val="num" w:pos="709"/>
        </w:tabs>
        <w:spacing w:before="120"/>
        <w:jc w:val="both"/>
        <w:rPr>
          <w:lang w:val="sr-Cyrl-CS"/>
        </w:rPr>
      </w:pPr>
      <w:r w:rsidRPr="00CA2D26">
        <w:rPr>
          <w:lang w:val="sr-Cyrl-CS"/>
        </w:rPr>
        <w:tab/>
        <w:t xml:space="preserve">Гарантни рок за све радове који су предмет набавке je ________ месеца </w:t>
      </w:r>
      <w:r w:rsidRPr="00CA2D26">
        <w:rPr>
          <w:i/>
          <w:lang w:val="sr-Cyrl-CS"/>
        </w:rPr>
        <w:t>(понуђени рок)</w:t>
      </w:r>
      <w:r w:rsidRPr="00CA2D26">
        <w:rPr>
          <w:lang w:val="sr-Cyrl-CS"/>
        </w:rPr>
        <w:t>, рачунајући од дана потписивања Записника о примопредаји радова.</w:t>
      </w:r>
    </w:p>
    <w:p w:rsidR="00041B39" w:rsidRPr="00CA2D26" w:rsidRDefault="00041B39" w:rsidP="00041B39">
      <w:pPr>
        <w:tabs>
          <w:tab w:val="num" w:pos="709"/>
        </w:tabs>
        <w:spacing w:before="120"/>
        <w:jc w:val="both"/>
        <w:rPr>
          <w:bCs/>
          <w:lang w:val="sr-Cyrl-CS"/>
        </w:rPr>
      </w:pPr>
      <w:r w:rsidRPr="00CA2D26">
        <w:rPr>
          <w:lang w:val="sr-Cyrl-CS"/>
        </w:rPr>
        <w:tab/>
      </w:r>
      <w:r w:rsidR="001937F6" w:rsidRPr="00CA2D26">
        <w:rPr>
          <w:lang w:val="sr-Cyrl-CS"/>
        </w:rPr>
        <w:t>Гарантни рок за уређаје и опрему која су предмет набавке je ________</w:t>
      </w:r>
      <w:r w:rsidRPr="00CA2D26">
        <w:rPr>
          <w:lang w:val="sr-Cyrl-CS"/>
        </w:rPr>
        <w:t xml:space="preserve"> месеца</w:t>
      </w:r>
      <w:r w:rsidR="001937F6" w:rsidRPr="00CA2D26">
        <w:rPr>
          <w:lang w:val="sr-Cyrl-CS"/>
        </w:rPr>
        <w:t xml:space="preserve"> </w:t>
      </w:r>
      <w:r w:rsidR="001937F6" w:rsidRPr="00CA2D26">
        <w:rPr>
          <w:i/>
          <w:lang w:val="sr-Cyrl-CS"/>
        </w:rPr>
        <w:t>(понуђени рок)</w:t>
      </w:r>
      <w:r w:rsidRPr="00CA2D26">
        <w:rPr>
          <w:i/>
          <w:lang w:val="sr-Cyrl-CS"/>
        </w:rPr>
        <w:t xml:space="preserve">, </w:t>
      </w:r>
      <w:r w:rsidR="001937F6" w:rsidRPr="00CA2D26">
        <w:rPr>
          <w:lang w:val="sr-Cyrl-CS"/>
        </w:rPr>
        <w:t xml:space="preserve">рачунајући од дана потписивања Записника о примопредаји радова </w:t>
      </w:r>
      <w:r w:rsidR="001937F6" w:rsidRPr="00CA2D26">
        <w:rPr>
          <w:bCs/>
          <w:lang w:val="sr-Cyrl-CS"/>
        </w:rPr>
        <w:t xml:space="preserve">(осим </w:t>
      </w:r>
      <w:r w:rsidR="001937F6" w:rsidRPr="00CA2D26">
        <w:t xml:space="preserve">за челично </w:t>
      </w:r>
      <w:r w:rsidR="001937F6" w:rsidRPr="00CA2D26">
        <w:lastRenderedPageBreak/>
        <w:t xml:space="preserve">решеткасти стуб). </w:t>
      </w:r>
      <w:r w:rsidRPr="00CA2D26">
        <w:rPr>
          <w:lang w:val="sr-Cyrl-CS"/>
        </w:rPr>
        <w:t>Извођач</w:t>
      </w:r>
      <w:r w:rsidR="001937F6" w:rsidRPr="00CA2D26">
        <w:rPr>
          <w:lang w:val="sr-Cyrl-CS"/>
        </w:rPr>
        <w:t xml:space="preserve"> је у обавези да достави гаранцију произвођача приликом </w:t>
      </w:r>
      <w:r w:rsidR="001937F6" w:rsidRPr="00CA2D26">
        <w:rPr>
          <w:rFonts w:eastAsiaTheme="minorHAnsi"/>
          <w:bCs/>
        </w:rPr>
        <w:t>п</w:t>
      </w:r>
      <w:r w:rsidR="001937F6" w:rsidRPr="00CA2D26">
        <w:rPr>
          <w:lang w:val="sr-Cyrl-CS"/>
        </w:rPr>
        <w:t>римопредаје радова</w:t>
      </w:r>
      <w:r w:rsidR="001937F6" w:rsidRPr="00CA2D26">
        <w:rPr>
          <w:rFonts w:eastAsiaTheme="minorHAnsi"/>
          <w:bCs/>
        </w:rPr>
        <w:t>, која</w:t>
      </w:r>
      <w:r w:rsidR="001937F6" w:rsidRPr="00CA2D26">
        <w:rPr>
          <w:lang w:val="sr-Cyrl-CS"/>
        </w:rPr>
        <w:t xml:space="preserve"> важи према опш</w:t>
      </w:r>
      <w:r w:rsidRPr="00CA2D26">
        <w:rPr>
          <w:lang w:val="sr-Cyrl-CS"/>
        </w:rPr>
        <w:t xml:space="preserve">тим условима произвођача добара, </w:t>
      </w:r>
      <w:r w:rsidRPr="00CA2D26">
        <w:t>заједно са упутствима за употребу.</w:t>
      </w:r>
    </w:p>
    <w:p w:rsidR="001937F6" w:rsidRPr="00CA2D26" w:rsidRDefault="00041B39" w:rsidP="00041B39">
      <w:pPr>
        <w:tabs>
          <w:tab w:val="num" w:pos="709"/>
        </w:tabs>
        <w:spacing w:before="120"/>
        <w:jc w:val="both"/>
        <w:rPr>
          <w:lang w:val="sr-Cyrl-CS"/>
        </w:rPr>
      </w:pPr>
      <w:r w:rsidRPr="00CA2D26">
        <w:rPr>
          <w:lang w:val="sr-Cyrl-CS"/>
        </w:rPr>
        <w:tab/>
      </w:r>
      <w:r w:rsidR="001937F6" w:rsidRPr="00CA2D26">
        <w:rPr>
          <w:lang w:val="sr-Cyrl-CS"/>
        </w:rPr>
        <w:t>Гарантни рок за  челично решеткасти стуб је ________ месеци (понуђени рок), рачунајући од дана потписивања Записника о примопредаји радова.</w:t>
      </w:r>
    </w:p>
    <w:p w:rsidR="001937F6" w:rsidRPr="00CA2D26" w:rsidRDefault="001937F6" w:rsidP="001937F6">
      <w:pPr>
        <w:spacing w:before="120"/>
        <w:ind w:firstLine="720"/>
        <w:jc w:val="both"/>
        <w:rPr>
          <w:lang w:val="sr-Cyrl-CS"/>
        </w:rPr>
      </w:pPr>
      <w:r w:rsidRPr="00CA2D26">
        <w:rPr>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1937F6" w:rsidRPr="00CA2D26" w:rsidRDefault="001937F6" w:rsidP="001937F6">
      <w:pPr>
        <w:spacing w:before="120"/>
        <w:ind w:firstLine="720"/>
        <w:jc w:val="both"/>
        <w:rPr>
          <w:lang w:val="sr-Cyrl-CS"/>
        </w:rPr>
      </w:pPr>
      <w:r w:rsidRPr="00CA2D26">
        <w:rPr>
          <w:lang w:val="sr-Cyrl-CS"/>
        </w:rPr>
        <w:t>За скривене недостатке наведени рокови важе од дана њиховог отклањања.</w:t>
      </w:r>
    </w:p>
    <w:p w:rsidR="001937F6" w:rsidRPr="00CA2D26" w:rsidRDefault="001937F6" w:rsidP="001937F6">
      <w:pPr>
        <w:spacing w:before="120" w:after="120"/>
        <w:ind w:firstLine="709"/>
        <w:jc w:val="both"/>
        <w:rPr>
          <w:lang w:val="sr-Cyrl-CS"/>
        </w:rPr>
      </w:pPr>
      <w:r w:rsidRPr="00CA2D26">
        <w:rPr>
          <w:lang w:val="sr-Cyrl-CS"/>
        </w:rPr>
        <w:t>Одржавање у гарантном року пада на терет Извођача.</w:t>
      </w:r>
    </w:p>
    <w:p w:rsidR="001937F6" w:rsidRPr="00CA2D26" w:rsidRDefault="001937F6" w:rsidP="001937F6">
      <w:pPr>
        <w:ind w:firstLine="708"/>
        <w:jc w:val="both"/>
        <w:rPr>
          <w:lang w:val="sr-Cyrl-CS"/>
        </w:rPr>
      </w:pPr>
      <w:r w:rsidRPr="00CA2D26">
        <w:rPr>
          <w:lang w:val="sr-Cyrl-CS"/>
        </w:rPr>
        <w:t xml:space="preserve">За штету и неисправности које настану услед деловања више силе, </w:t>
      </w:r>
      <w:r w:rsidR="00041B39" w:rsidRPr="00CA2D26">
        <w:rPr>
          <w:lang w:val="sr-Cyrl-CS"/>
        </w:rPr>
        <w:t>И</w:t>
      </w:r>
      <w:r w:rsidRPr="00CA2D26">
        <w:rPr>
          <w:lang w:val="sr-Cyrl-CS"/>
        </w:rPr>
        <w:t>звођач не сноси одговорност.</w:t>
      </w:r>
    </w:p>
    <w:p w:rsidR="001937F6" w:rsidRPr="00CA2D26" w:rsidRDefault="001937F6" w:rsidP="001937F6">
      <w:pPr>
        <w:spacing w:before="120"/>
        <w:ind w:firstLine="709"/>
        <w:jc w:val="both"/>
        <w:rPr>
          <w:lang w:val="sr-Cyrl-CS"/>
        </w:rPr>
      </w:pPr>
      <w:r w:rsidRPr="00CA2D26">
        <w:rPr>
          <w:lang w:val="sr-Cyrl-CS"/>
        </w:rPr>
        <w:t xml:space="preserve">Извођач је обавезан да на дан примопредаје, записнички преда Наручиоцу све атесте, сертификате, декларације о усаглашености и сл. </w:t>
      </w:r>
      <w:r w:rsidR="00041B39" w:rsidRPr="00CA2D26">
        <w:rPr>
          <w:lang w:val="sr-Cyrl-CS"/>
        </w:rPr>
        <w:t>у</w:t>
      </w:r>
      <w:r w:rsidRPr="00CA2D26">
        <w:rPr>
          <w:lang w:val="sr-Cyrl-CS"/>
        </w:rPr>
        <w:t>грађених материјала, уређаја и опреме, гарантне листове, упутства за руковање, записнике о испитивању уређаја и инсталација и остала документа.</w:t>
      </w:r>
    </w:p>
    <w:p w:rsidR="0061584B" w:rsidRPr="00CA2D26" w:rsidRDefault="0061584B" w:rsidP="00F27913">
      <w:pPr>
        <w:jc w:val="center"/>
        <w:rPr>
          <w:rFonts w:eastAsia="MS Mincho"/>
        </w:rPr>
      </w:pPr>
    </w:p>
    <w:p w:rsidR="00CC0C3B" w:rsidRPr="00CA2D26" w:rsidRDefault="00CC0C3B" w:rsidP="00F27913">
      <w:pPr>
        <w:jc w:val="center"/>
        <w:rPr>
          <w:rFonts w:eastAsia="MS Mincho"/>
        </w:rPr>
      </w:pPr>
    </w:p>
    <w:p w:rsidR="00CA2BB1" w:rsidRPr="00CA2D26" w:rsidRDefault="00CA2BB1" w:rsidP="00F27913">
      <w:pPr>
        <w:jc w:val="center"/>
        <w:rPr>
          <w:rFonts w:eastAsia="MS Mincho"/>
          <w:lang w:val="ru-RU"/>
        </w:rPr>
      </w:pPr>
      <w:r w:rsidRPr="00CA2D26">
        <w:rPr>
          <w:rFonts w:eastAsia="MS Mincho"/>
          <w:lang w:val="ru-RU"/>
        </w:rPr>
        <w:t>КВАЛИТЕТ ИЗВЕДЕНИХ РАДОВА</w:t>
      </w:r>
    </w:p>
    <w:p w:rsidR="00CA2BB1" w:rsidRPr="00CA2D26" w:rsidRDefault="00CA2BB1" w:rsidP="00CC0C3B">
      <w:pPr>
        <w:spacing w:before="120" w:after="120"/>
        <w:jc w:val="center"/>
        <w:rPr>
          <w:bCs/>
          <w:lang w:val="sr-Cyrl-CS"/>
        </w:rPr>
      </w:pPr>
      <w:r w:rsidRPr="00CA2D26">
        <w:rPr>
          <w:bCs/>
          <w:lang w:val="sr-Cyrl-CS"/>
        </w:rPr>
        <w:t xml:space="preserve">Члан </w:t>
      </w:r>
      <w:r w:rsidR="00104C72" w:rsidRPr="00CA2D26">
        <w:rPr>
          <w:bCs/>
        </w:rPr>
        <w:t>2</w:t>
      </w:r>
      <w:r w:rsidR="00771C8D">
        <w:rPr>
          <w:bCs/>
        </w:rPr>
        <w:t>6</w:t>
      </w:r>
      <w:r w:rsidRPr="00CA2D26">
        <w:rPr>
          <w:bCs/>
          <w:lang w:val="sr-Cyrl-CS"/>
        </w:rPr>
        <w:t xml:space="preserve">. </w:t>
      </w:r>
    </w:p>
    <w:p w:rsidR="00CA2BB1" w:rsidRPr="00CA2D26" w:rsidRDefault="00CA2BB1" w:rsidP="00F27913">
      <w:pPr>
        <w:ind w:firstLine="708"/>
        <w:jc w:val="both"/>
        <w:rPr>
          <w:rFonts w:eastAsia="MS Mincho"/>
          <w:lang w:val="ru-RU"/>
        </w:rPr>
      </w:pPr>
      <w:r w:rsidRPr="00CA2D26">
        <w:rPr>
          <w:rFonts w:eastAsia="MS Mincho"/>
          <w:lang w:val="ru-RU"/>
        </w:rPr>
        <w:t>За уграђену опрему Извођач мора да има (сертификате квалитета, атесте и сл.) од акредитоване установе, који се захтевају по важећим прописима и мерама з</w:t>
      </w:r>
      <w:r w:rsidR="006468C1" w:rsidRPr="00CA2D26">
        <w:rPr>
          <w:rFonts w:eastAsia="MS Mincho"/>
          <w:lang w:val="ru-RU"/>
        </w:rPr>
        <w:t>а грађевинске објекте те врсте.</w:t>
      </w:r>
    </w:p>
    <w:p w:rsidR="00CA2BB1" w:rsidRPr="00CA2D26" w:rsidRDefault="00CA2BB1" w:rsidP="00F27913">
      <w:pPr>
        <w:ind w:firstLine="708"/>
        <w:jc w:val="both"/>
        <w:rPr>
          <w:rFonts w:eastAsia="MS Mincho"/>
          <w:lang w:val="ru-RU"/>
        </w:rPr>
      </w:pPr>
      <w:r w:rsidRPr="00CA2D26">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104C72" w:rsidRPr="00CA2D26" w:rsidRDefault="00104C72" w:rsidP="00761B32">
      <w:pPr>
        <w:jc w:val="center"/>
        <w:rPr>
          <w:rFonts w:eastAsia="MS Mincho"/>
        </w:rPr>
      </w:pPr>
    </w:p>
    <w:p w:rsidR="00761B32" w:rsidRPr="00CA2D26" w:rsidRDefault="00761B32" w:rsidP="00761B32">
      <w:pPr>
        <w:jc w:val="center"/>
        <w:rPr>
          <w:rFonts w:eastAsia="MS Mincho"/>
        </w:rPr>
      </w:pPr>
      <w:r w:rsidRPr="00CA2D26">
        <w:rPr>
          <w:rFonts w:eastAsia="MS Mincho"/>
          <w:lang w:val="ru-RU"/>
        </w:rPr>
        <w:t xml:space="preserve">ОДРЖАВАЊЕ У ГАРАНТНОМ </w:t>
      </w:r>
      <w:r w:rsidR="00660FB5" w:rsidRPr="00CA2D26">
        <w:rPr>
          <w:rFonts w:eastAsia="MS Mincho"/>
        </w:rPr>
        <w:t>РОКУ</w:t>
      </w:r>
    </w:p>
    <w:p w:rsidR="00761B32" w:rsidRPr="00CA2D26" w:rsidRDefault="00165B2B" w:rsidP="00CC0C3B">
      <w:pPr>
        <w:spacing w:before="120" w:after="120"/>
        <w:jc w:val="center"/>
        <w:rPr>
          <w:rFonts w:eastAsia="MS Mincho"/>
          <w:lang w:val="ru-RU"/>
        </w:rPr>
      </w:pPr>
      <w:r w:rsidRPr="00CA2D26">
        <w:rPr>
          <w:rFonts w:eastAsia="MS Mincho"/>
          <w:lang w:val="ru-RU"/>
        </w:rPr>
        <w:t xml:space="preserve">Члан </w:t>
      </w:r>
      <w:r w:rsidR="00104C72" w:rsidRPr="00CA2D26">
        <w:rPr>
          <w:rFonts w:eastAsia="MS Mincho"/>
        </w:rPr>
        <w:t>2</w:t>
      </w:r>
      <w:r w:rsidR="00771C8D">
        <w:rPr>
          <w:rFonts w:eastAsia="MS Mincho"/>
        </w:rPr>
        <w:t>7</w:t>
      </w:r>
      <w:r w:rsidR="00761B32" w:rsidRPr="00CA2D26">
        <w:rPr>
          <w:rFonts w:eastAsia="MS Mincho"/>
          <w:lang w:val="ru-RU"/>
        </w:rPr>
        <w:t>.</w:t>
      </w:r>
    </w:p>
    <w:p w:rsidR="00660FB5" w:rsidRPr="00CA2D26" w:rsidRDefault="00660FB5" w:rsidP="00660FB5">
      <w:pPr>
        <w:spacing w:after="120"/>
        <w:jc w:val="both"/>
        <w:rPr>
          <w:u w:val="single"/>
          <w:lang w:val="sr-Cyrl-CS"/>
        </w:rPr>
      </w:pPr>
      <w:r w:rsidRPr="00CA2D26">
        <w:rPr>
          <w:u w:val="single"/>
          <w:lang w:val="sr-Cyrl-CS"/>
        </w:rPr>
        <w:t>Пријава кварова</w:t>
      </w:r>
    </w:p>
    <w:p w:rsidR="00660FB5" w:rsidRPr="00CA2D26" w:rsidRDefault="00660FB5" w:rsidP="00660FB5">
      <w:pPr>
        <w:ind w:firstLine="708"/>
        <w:jc w:val="both"/>
        <w:rPr>
          <w:rFonts w:eastAsia="MS Mincho"/>
          <w:lang w:val="ru-RU"/>
        </w:rPr>
      </w:pPr>
      <w:r w:rsidRPr="00CA2D26">
        <w:rPr>
          <w:rFonts w:eastAsia="MS Mincho"/>
          <w:lang w:val="ru-RU"/>
        </w:rPr>
        <w:t>Кварови се пријављују Извођачу путем контакт телефона и електронске поште.</w:t>
      </w:r>
    </w:p>
    <w:p w:rsidR="00660FB5" w:rsidRPr="00CA2D26" w:rsidRDefault="00660FB5" w:rsidP="00660FB5">
      <w:pPr>
        <w:spacing w:after="60"/>
        <w:jc w:val="both"/>
        <w:rPr>
          <w:b/>
        </w:rPr>
      </w:pPr>
    </w:p>
    <w:p w:rsidR="00660FB5" w:rsidRPr="00CA2D26" w:rsidRDefault="00660FB5" w:rsidP="00660FB5">
      <w:pPr>
        <w:spacing w:after="120"/>
        <w:jc w:val="both"/>
        <w:rPr>
          <w:u w:val="single"/>
          <w:lang w:val="sr-Cyrl-CS"/>
        </w:rPr>
      </w:pPr>
      <w:r w:rsidRPr="00CA2D26">
        <w:rPr>
          <w:u w:val="single"/>
          <w:lang w:val="sr-Cyrl-CS"/>
        </w:rPr>
        <w:t>Начин вршења интервенције</w:t>
      </w:r>
    </w:p>
    <w:p w:rsidR="00660FB5" w:rsidRPr="00CA2D26" w:rsidRDefault="00660FB5" w:rsidP="00660FB5">
      <w:pPr>
        <w:ind w:firstLine="708"/>
        <w:jc w:val="both"/>
        <w:rPr>
          <w:rFonts w:eastAsia="MS Mincho"/>
          <w:lang w:val="ru-RU"/>
        </w:rPr>
      </w:pPr>
      <w:r w:rsidRPr="00CA2D26">
        <w:rPr>
          <w:rFonts w:eastAsia="MS Mincho"/>
          <w:lang w:val="ru-RU"/>
        </w:rPr>
        <w:t>Извођач радова ће о свом доласку на локације Наручиоца, извршеним интервенцијама  и о одласку обавестити одговорне раднике Наручиоца.</w:t>
      </w:r>
    </w:p>
    <w:p w:rsidR="00660FB5" w:rsidRPr="00CA2D26" w:rsidRDefault="00660FB5" w:rsidP="00660FB5">
      <w:pPr>
        <w:ind w:firstLine="708"/>
        <w:jc w:val="both"/>
        <w:rPr>
          <w:rFonts w:eastAsia="MS Mincho"/>
          <w:lang w:val="ru-RU"/>
        </w:rPr>
      </w:pPr>
      <w:r w:rsidRPr="00CA2D26">
        <w:rPr>
          <w:rFonts w:eastAsia="MS Mincho"/>
          <w:lang w:val="ru-RU"/>
        </w:rPr>
        <w:t>Интервенција је завршена када овлашћено лице Наручиоца потпише радни налог који му на потпис предаје представник Извођача.</w:t>
      </w:r>
    </w:p>
    <w:p w:rsidR="00660FB5" w:rsidRPr="00CA2D26" w:rsidRDefault="00660FB5" w:rsidP="00CA2D26">
      <w:pPr>
        <w:spacing w:before="120"/>
        <w:jc w:val="both"/>
        <w:rPr>
          <w:lang w:val="sr-Cyrl-CS"/>
        </w:rPr>
      </w:pPr>
      <w:r w:rsidRPr="00CA2D26">
        <w:rPr>
          <w:bCs/>
          <w:lang w:val="sr-Cyrl-CS"/>
        </w:rPr>
        <w:t xml:space="preserve">У </w:t>
      </w:r>
      <w:r w:rsidRPr="00CA2D26">
        <w:rPr>
          <w:bCs/>
          <w:u w:val="single"/>
          <w:lang w:val="sr-Cyrl-CS"/>
        </w:rPr>
        <w:t>радном налогу</w:t>
      </w:r>
      <w:r w:rsidRPr="00CA2D26">
        <w:rPr>
          <w:bCs/>
          <w:lang w:val="sr-Cyrl-CS"/>
        </w:rPr>
        <w:t xml:space="preserve"> мора бити јасно назначено:</w:t>
      </w:r>
    </w:p>
    <w:p w:rsidR="00660FB5" w:rsidRPr="00CA2D26" w:rsidRDefault="00660FB5" w:rsidP="000A2FD0">
      <w:pPr>
        <w:numPr>
          <w:ilvl w:val="0"/>
          <w:numId w:val="55"/>
        </w:numPr>
        <w:tabs>
          <w:tab w:val="clear" w:pos="720"/>
          <w:tab w:val="num" w:pos="993"/>
        </w:tabs>
        <w:ind w:left="993" w:hanging="284"/>
        <w:jc w:val="both"/>
        <w:rPr>
          <w:lang w:val="sr-Cyrl-CS"/>
        </w:rPr>
      </w:pPr>
      <w:r w:rsidRPr="00CA2D26">
        <w:rPr>
          <w:lang w:val="sr-Cyrl-CS"/>
        </w:rPr>
        <w:t>подаци о извршеној услузи са јасним описом активности,</w:t>
      </w:r>
    </w:p>
    <w:p w:rsidR="00660FB5" w:rsidRPr="00CA2D26" w:rsidRDefault="00660FB5" w:rsidP="000A2FD0">
      <w:pPr>
        <w:numPr>
          <w:ilvl w:val="0"/>
          <w:numId w:val="55"/>
        </w:numPr>
        <w:tabs>
          <w:tab w:val="clear" w:pos="720"/>
          <w:tab w:val="num" w:pos="993"/>
        </w:tabs>
        <w:ind w:left="993" w:hanging="284"/>
        <w:jc w:val="both"/>
        <w:rPr>
          <w:lang w:val="sr-Cyrl-CS"/>
        </w:rPr>
      </w:pPr>
      <w:r w:rsidRPr="00CA2D26">
        <w:rPr>
          <w:lang w:val="sr-Cyrl-CS"/>
        </w:rPr>
        <w:t>подаци о уграђеним-замењеним деловима са јасном ознаком модела замењеног дела,</w:t>
      </w:r>
    </w:p>
    <w:p w:rsidR="00660FB5" w:rsidRPr="00CA2D26" w:rsidRDefault="00660FB5" w:rsidP="000A2FD0">
      <w:pPr>
        <w:numPr>
          <w:ilvl w:val="0"/>
          <w:numId w:val="55"/>
        </w:numPr>
        <w:tabs>
          <w:tab w:val="clear" w:pos="720"/>
          <w:tab w:val="num" w:pos="993"/>
        </w:tabs>
        <w:ind w:left="993" w:hanging="284"/>
        <w:jc w:val="both"/>
        <w:rPr>
          <w:lang w:val="sr-Cyrl-CS"/>
        </w:rPr>
      </w:pPr>
      <w:r w:rsidRPr="00CA2D26">
        <w:rPr>
          <w:lang w:val="sr-Cyrl-CS"/>
        </w:rPr>
        <w:t>време пријаве и време отклањања квара, као и трајање интервенције на локацији Наручиоца,</w:t>
      </w:r>
    </w:p>
    <w:p w:rsidR="00660FB5" w:rsidRPr="00CA2D26" w:rsidRDefault="00660FB5" w:rsidP="000A2FD0">
      <w:pPr>
        <w:numPr>
          <w:ilvl w:val="0"/>
          <w:numId w:val="55"/>
        </w:numPr>
        <w:tabs>
          <w:tab w:val="clear" w:pos="720"/>
          <w:tab w:val="num" w:pos="993"/>
        </w:tabs>
        <w:ind w:left="993" w:hanging="284"/>
        <w:jc w:val="both"/>
        <w:rPr>
          <w:lang w:val="sr-Cyrl-CS"/>
        </w:rPr>
      </w:pPr>
      <w:r w:rsidRPr="00CA2D26">
        <w:rPr>
          <w:lang w:val="sr-Cyrl-CS"/>
        </w:rPr>
        <w:lastRenderedPageBreak/>
        <w:t xml:space="preserve">потпис представника </w:t>
      </w:r>
      <w:r w:rsidRPr="00CA2D26">
        <w:rPr>
          <w:rFonts w:eastAsia="MS Mincho"/>
          <w:lang w:val="ru-RU"/>
        </w:rPr>
        <w:t xml:space="preserve">Извођача </w:t>
      </w:r>
      <w:r w:rsidRPr="00CA2D26">
        <w:rPr>
          <w:lang w:val="sr-Cyrl-CS"/>
        </w:rPr>
        <w:t>и овлашћене особе Наручиоца.</w:t>
      </w:r>
    </w:p>
    <w:p w:rsidR="00660FB5" w:rsidRPr="00CA2D26" w:rsidRDefault="00660FB5" w:rsidP="00660FB5">
      <w:pPr>
        <w:spacing w:before="120"/>
        <w:ind w:firstLine="709"/>
        <w:jc w:val="both"/>
        <w:rPr>
          <w:rFonts w:eastAsia="MS Mincho"/>
          <w:lang w:val="ru-RU"/>
        </w:rPr>
      </w:pPr>
      <w:r w:rsidRPr="00CA2D26">
        <w:rPr>
          <w:rFonts w:eastAsia="MS Mincho"/>
          <w:lang w:val="ru-RU"/>
        </w:rPr>
        <w:t>Форму радног налога ће заједнички усагласити Извођач и Наручилац и дефинисати број примерака који задржава Извођач радова и Наручилац.</w:t>
      </w:r>
    </w:p>
    <w:p w:rsidR="00660FB5" w:rsidRPr="00CA2D26" w:rsidRDefault="00660FB5" w:rsidP="00660FB5">
      <w:pPr>
        <w:jc w:val="both"/>
        <w:rPr>
          <w:b/>
          <w:highlight w:val="cyan"/>
          <w:lang w:val="sr-Cyrl-CS"/>
        </w:rPr>
      </w:pPr>
    </w:p>
    <w:p w:rsidR="00660FB5" w:rsidRPr="00CA2D26" w:rsidRDefault="00660FB5" w:rsidP="00660FB5">
      <w:pPr>
        <w:spacing w:after="120"/>
        <w:jc w:val="both"/>
        <w:rPr>
          <w:u w:val="single"/>
          <w:lang w:val="sr-Cyrl-CS"/>
        </w:rPr>
      </w:pPr>
      <w:r w:rsidRPr="00CA2D26">
        <w:rPr>
          <w:u w:val="single"/>
          <w:lang w:val="sr-Cyrl-CS"/>
        </w:rPr>
        <w:t>Категоризација проблема и време одзива</w:t>
      </w:r>
    </w:p>
    <w:p w:rsidR="00660FB5" w:rsidRPr="00CA2D26" w:rsidRDefault="00660FB5" w:rsidP="00660FB5">
      <w:pPr>
        <w:spacing w:before="120"/>
        <w:ind w:firstLine="709"/>
        <w:jc w:val="both"/>
        <w:rPr>
          <w:rFonts w:eastAsia="MS Mincho"/>
          <w:lang w:val="ru-RU"/>
        </w:rPr>
      </w:pPr>
      <w:r w:rsidRPr="00CA2D26">
        <w:rPr>
          <w:rFonts w:eastAsia="MS Mincho"/>
          <w:lang w:val="ru-RU"/>
        </w:rPr>
        <w:t>Приликом пријаве квара овлашћено лице Наручиоца дефинише категорију квара једним од два нивоа: Критичан (</w:t>
      </w:r>
      <w:r w:rsidRPr="00CA2D26">
        <w:rPr>
          <w:lang w:val="sr-Cyrl-CS"/>
        </w:rPr>
        <w:t xml:space="preserve">П1) </w:t>
      </w:r>
      <w:r w:rsidRPr="00CA2D26">
        <w:rPr>
          <w:rFonts w:eastAsia="MS Mincho"/>
          <w:lang w:val="ru-RU"/>
        </w:rPr>
        <w:t>или Некритичан (</w:t>
      </w:r>
      <w:r w:rsidRPr="00CA2D26">
        <w:rPr>
          <w:lang w:val="sr-Cyrl-CS"/>
        </w:rPr>
        <w:t>П2)</w:t>
      </w:r>
      <w:r w:rsidRPr="00CA2D26">
        <w:rPr>
          <w:rFonts w:eastAsia="MS Mincho"/>
          <w:lang w:val="ru-RU"/>
        </w:rPr>
        <w:t>.</w:t>
      </w:r>
    </w:p>
    <w:p w:rsidR="00660FB5" w:rsidRPr="00CA2D26" w:rsidRDefault="00660FB5" w:rsidP="00CA2D26">
      <w:pPr>
        <w:spacing w:before="120"/>
        <w:jc w:val="both"/>
        <w:rPr>
          <w:lang w:val="sr-Cyrl-CS"/>
        </w:rPr>
      </w:pPr>
      <w:r w:rsidRPr="00CA2D26">
        <w:rPr>
          <w:lang w:val="sr-Cyrl-CS"/>
        </w:rPr>
        <w:t>П1: Критичан</w:t>
      </w:r>
    </w:p>
    <w:p w:rsidR="00660FB5" w:rsidRPr="00CA2D26" w:rsidRDefault="00660FB5" w:rsidP="00660FB5">
      <w:pPr>
        <w:spacing w:before="120"/>
        <w:ind w:firstLine="709"/>
        <w:jc w:val="both"/>
        <w:rPr>
          <w:rFonts w:eastAsia="MS Mincho"/>
          <w:lang w:val="ru-RU"/>
        </w:rPr>
      </w:pPr>
      <w:r w:rsidRPr="00CA2D26">
        <w:rPr>
          <w:rFonts w:eastAsia="MS Mincho"/>
          <w:lang w:val="ru-RU"/>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неће бити краћи од 24 сата од пријаве квара у радно време, а ни дужи од 48 сати.</w:t>
      </w:r>
    </w:p>
    <w:p w:rsidR="00660FB5" w:rsidRPr="00CA2D26" w:rsidRDefault="00660FB5" w:rsidP="00660FB5">
      <w:pPr>
        <w:ind w:firstLine="709"/>
        <w:jc w:val="both"/>
        <w:rPr>
          <w:rFonts w:eastAsia="MS Mincho"/>
          <w:lang w:val="ru-RU"/>
        </w:rPr>
      </w:pPr>
      <w:r w:rsidRPr="00CA2D26">
        <w:rPr>
          <w:rFonts w:eastAsia="MS Mincho"/>
          <w:lang w:val="ru-RU"/>
        </w:rPr>
        <w:t xml:space="preserve">Под критичним проблемом се подразумева потпуни застој рада инсталација, уређаја и опреме на локацији. </w:t>
      </w:r>
    </w:p>
    <w:p w:rsidR="00660FB5" w:rsidRPr="00CA2D26" w:rsidRDefault="00660FB5" w:rsidP="00660FB5">
      <w:pPr>
        <w:ind w:firstLine="709"/>
        <w:jc w:val="both"/>
        <w:rPr>
          <w:rFonts w:eastAsia="MS Mincho"/>
          <w:lang w:val="ru-RU"/>
        </w:rPr>
      </w:pPr>
      <w:r w:rsidRPr="00CA2D26">
        <w:rPr>
          <w:rFonts w:eastAsia="MS Mincho"/>
          <w:lang w:val="ru-RU"/>
        </w:rPr>
        <w:t>Време опоравка система је временски интервал у коме се успоставља функционалност система након пријаве квара и за критичан ниво квара износи 24 сата од доласка Извођача радова на локацију Наручиоца.</w:t>
      </w:r>
    </w:p>
    <w:p w:rsidR="00660FB5" w:rsidRPr="00CA2D26" w:rsidRDefault="00660FB5" w:rsidP="00660FB5">
      <w:pPr>
        <w:ind w:firstLine="709"/>
        <w:jc w:val="both"/>
        <w:rPr>
          <w:rFonts w:eastAsia="MS Mincho"/>
          <w:lang w:val="ru-RU"/>
        </w:rPr>
      </w:pPr>
      <w:r w:rsidRPr="00CA2D26">
        <w:rPr>
          <w:rFonts w:eastAsia="MS Mincho"/>
          <w:lang w:val="ru-RU"/>
        </w:rPr>
        <w:t xml:space="preserve">Време коначног решавања проблема за критичан квар је 5 радних дана. </w:t>
      </w:r>
    </w:p>
    <w:p w:rsidR="00660FB5" w:rsidRPr="00CA2D26" w:rsidRDefault="00660FB5" w:rsidP="00CA2D26">
      <w:pPr>
        <w:spacing w:before="120"/>
        <w:jc w:val="both"/>
        <w:rPr>
          <w:lang w:val="sr-Cyrl-CS"/>
        </w:rPr>
      </w:pPr>
      <w:r w:rsidRPr="00CA2D26">
        <w:rPr>
          <w:lang w:val="sr-Cyrl-CS"/>
        </w:rPr>
        <w:t>П2: Некритичан</w:t>
      </w:r>
    </w:p>
    <w:p w:rsidR="00660FB5" w:rsidRPr="00CA2D26" w:rsidRDefault="00660FB5" w:rsidP="00660FB5">
      <w:pPr>
        <w:spacing w:before="120"/>
        <w:ind w:firstLine="709"/>
        <w:jc w:val="both"/>
        <w:rPr>
          <w:rFonts w:eastAsia="MS Mincho"/>
          <w:lang w:val="ru-RU"/>
        </w:rPr>
      </w:pPr>
      <w:r w:rsidRPr="00CA2D26">
        <w:rPr>
          <w:rFonts w:eastAsia="MS Mincho"/>
          <w:lang w:val="ru-RU"/>
        </w:rPr>
        <w:t>Квар се пријављује телефоном. Техничко особље Извођача радова долази на локацију Наручиоца у термину договореном у међусобној комуникацији. Време коначног решавања проблема за некритичан квар је 10 радних дана.</w:t>
      </w:r>
    </w:p>
    <w:p w:rsidR="00660FB5" w:rsidRPr="00CA2D26" w:rsidRDefault="00660FB5" w:rsidP="00660FB5">
      <w:pPr>
        <w:spacing w:before="120"/>
        <w:ind w:firstLine="709"/>
        <w:jc w:val="both"/>
        <w:rPr>
          <w:rFonts w:eastAsia="MS Mincho"/>
          <w:lang w:val="ru-RU"/>
        </w:rPr>
      </w:pPr>
      <w:r w:rsidRPr="00CA2D26">
        <w:rPr>
          <w:rFonts w:eastAsia="MS Mincho"/>
          <w:lang w:val="ru-RU"/>
        </w:rPr>
        <w:t>Током вршења интервенције, као резервни делови могу бити коришћени адекватни делови који омогућавају прихватљив ниво опоравка система. У року који одређује “време решавања проблема”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660FB5" w:rsidRPr="00CA2D26" w:rsidRDefault="00660FB5" w:rsidP="00660FB5">
      <w:pPr>
        <w:jc w:val="both"/>
        <w:rPr>
          <w:lang w:val="sr-Cyrl-CS"/>
        </w:rPr>
      </w:pPr>
    </w:p>
    <w:p w:rsidR="00660FB5" w:rsidRPr="00CA2D26" w:rsidRDefault="00660FB5" w:rsidP="00660FB5">
      <w:pPr>
        <w:spacing w:after="120"/>
        <w:jc w:val="both"/>
        <w:rPr>
          <w:u w:val="single"/>
          <w:lang w:val="sr-Cyrl-CS"/>
        </w:rPr>
      </w:pPr>
      <w:r w:rsidRPr="00CA2D26">
        <w:rPr>
          <w:u w:val="single"/>
          <w:lang w:val="sr-Cyrl-CS"/>
        </w:rPr>
        <w:t>Превентивно одржавање</w:t>
      </w:r>
    </w:p>
    <w:p w:rsidR="00660FB5" w:rsidRPr="00CA2D26" w:rsidRDefault="00660FB5" w:rsidP="00660FB5">
      <w:pPr>
        <w:spacing w:before="120"/>
        <w:ind w:firstLine="709"/>
        <w:jc w:val="both"/>
        <w:rPr>
          <w:rFonts w:eastAsia="MS Mincho"/>
          <w:lang w:val="ru-RU"/>
        </w:rPr>
      </w:pPr>
      <w:r w:rsidRPr="00CA2D26">
        <w:rPr>
          <w:rFonts w:eastAsia="MS Mincho"/>
          <w:lang w:val="ru-RU"/>
        </w:rPr>
        <w:t xml:space="preserve">Превентивно одржавање уређаја и опреме Извођач радова ће вршити по стандардима произвођача уређаја и опреме у којима је специфицирана учесталост превентивног одржавања и врста радова које превентивно одржавање обухвата. </w:t>
      </w:r>
    </w:p>
    <w:p w:rsidR="00660FB5" w:rsidRPr="00CA2D26" w:rsidRDefault="00660FB5" w:rsidP="00660FB5">
      <w:pPr>
        <w:ind w:firstLine="709"/>
        <w:jc w:val="both"/>
        <w:rPr>
          <w:rFonts w:eastAsia="MS Mincho"/>
          <w:lang w:val="ru-RU"/>
        </w:rPr>
      </w:pPr>
      <w:r w:rsidRPr="00CA2D26">
        <w:rPr>
          <w:rFonts w:eastAsia="MS Mincho"/>
          <w:lang w:val="ru-RU"/>
        </w:rPr>
        <w:t>За сваку интервенцију на локацији Наручиоца, прави се записник о интервенцији који потписује овлашћено лице Наручиоца.</w:t>
      </w:r>
    </w:p>
    <w:p w:rsidR="00660FB5" w:rsidRPr="00CA2D26" w:rsidRDefault="00660FB5" w:rsidP="00CA2D26">
      <w:pPr>
        <w:spacing w:before="120"/>
        <w:ind w:firstLine="709"/>
        <w:jc w:val="both"/>
        <w:rPr>
          <w:rFonts w:eastAsia="MS Mincho"/>
          <w:lang w:val="ru-RU"/>
        </w:rPr>
      </w:pPr>
      <w:r w:rsidRPr="00CA2D26">
        <w:rPr>
          <w:rFonts w:eastAsia="MS Mincho"/>
          <w:lang w:val="ru-RU"/>
        </w:rPr>
        <w:t>Извођач доделити стручно лице за технички контакт за одржавање у гарантном року по овом уговору.</w:t>
      </w:r>
    </w:p>
    <w:p w:rsidR="00CA2BB1" w:rsidRPr="00882522" w:rsidRDefault="00BA72DE" w:rsidP="00F27913">
      <w:pPr>
        <w:jc w:val="center"/>
        <w:rPr>
          <w:lang w:val="ru-RU"/>
        </w:rPr>
      </w:pPr>
      <w:r w:rsidRPr="00882522">
        <w:rPr>
          <w:lang w:val="ru-RU"/>
        </w:rPr>
        <w:t>ТЕХНИЧКИ ПРЕГЛЕД</w:t>
      </w:r>
      <w:r w:rsidR="00314362" w:rsidRPr="00882522">
        <w:rPr>
          <w:lang w:val="ru-RU"/>
        </w:rPr>
        <w:t xml:space="preserve"> </w:t>
      </w:r>
    </w:p>
    <w:p w:rsidR="00CA2BB1" w:rsidRPr="00882522" w:rsidRDefault="00CA2BB1" w:rsidP="00F27913">
      <w:pPr>
        <w:rPr>
          <w:bCs/>
          <w:lang w:val="sr-Cyrl-CS"/>
        </w:rPr>
      </w:pPr>
    </w:p>
    <w:p w:rsidR="00897974" w:rsidRPr="00882522" w:rsidRDefault="00BA72DE" w:rsidP="005B3F77">
      <w:pPr>
        <w:spacing w:after="120"/>
        <w:jc w:val="center"/>
        <w:rPr>
          <w:bCs/>
          <w:lang w:val="sr-Cyrl-CS"/>
        </w:rPr>
      </w:pPr>
      <w:r w:rsidRPr="00882522">
        <w:rPr>
          <w:bCs/>
          <w:lang w:val="sr-Cyrl-CS"/>
        </w:rPr>
        <w:t xml:space="preserve">Члан </w:t>
      </w:r>
      <w:r w:rsidR="00104C72" w:rsidRPr="00882522">
        <w:rPr>
          <w:bCs/>
        </w:rPr>
        <w:t>2</w:t>
      </w:r>
      <w:r w:rsidR="00771C8D">
        <w:rPr>
          <w:bCs/>
        </w:rPr>
        <w:t>8</w:t>
      </w:r>
      <w:r w:rsidR="00CA2BB1" w:rsidRPr="00882522">
        <w:rPr>
          <w:bCs/>
          <w:lang w:val="sr-Cyrl-CS"/>
        </w:rPr>
        <w:t>.</w:t>
      </w:r>
    </w:p>
    <w:p w:rsidR="0047625E" w:rsidRPr="00882522" w:rsidRDefault="0047625E" w:rsidP="00897974">
      <w:pPr>
        <w:ind w:firstLine="720"/>
        <w:jc w:val="both"/>
      </w:pPr>
      <w:r w:rsidRPr="00882522">
        <w:rPr>
          <w:lang w:val="sr-Cyrl-CS"/>
        </w:rPr>
        <w:t xml:space="preserve">Технички преглед ће се вршити за нови челично – решеткасти стуб који је </w:t>
      </w:r>
      <w:r w:rsidR="00C85656" w:rsidRPr="00882522">
        <w:rPr>
          <w:lang w:val="sr-Cyrl-CS"/>
        </w:rPr>
        <w:t>дефинисан</w:t>
      </w:r>
      <w:r w:rsidRPr="00882522">
        <w:rPr>
          <w:lang w:val="sr-Cyrl-CS"/>
        </w:rPr>
        <w:t xml:space="preserve"> у </w:t>
      </w:r>
      <w:r w:rsidR="005B3F77" w:rsidRPr="00882522">
        <w:t xml:space="preserve"> Позицији</w:t>
      </w:r>
      <w:r w:rsidRPr="00882522">
        <w:t xml:space="preserve"> 1.</w:t>
      </w:r>
    </w:p>
    <w:p w:rsidR="008A43C5" w:rsidRPr="00882522" w:rsidRDefault="00CA2BB1" w:rsidP="00897974">
      <w:pPr>
        <w:ind w:firstLine="720"/>
        <w:jc w:val="both"/>
        <w:rPr>
          <w:bCs/>
          <w:lang w:val="sr-Cyrl-CS"/>
        </w:rPr>
      </w:pPr>
      <w:r w:rsidRPr="00882522">
        <w:rPr>
          <w:lang w:val="sr-Cyrl-CS"/>
        </w:rPr>
        <w:t xml:space="preserve">Наручилац и Извођач су дужни да Комисији за технички преглед обезбеде сву потребну документацију према Закону о планирању и изградњи и </w:t>
      </w:r>
      <w:r w:rsidR="008A43C5" w:rsidRPr="00882522">
        <w:rPr>
          <w:bCs/>
        </w:rPr>
        <w:t>П</w:t>
      </w:r>
      <w:r w:rsidR="008A43C5" w:rsidRPr="00882522">
        <w:rPr>
          <w:bCs/>
          <w:lang w:val="sr-Cyrl-CS"/>
        </w:rPr>
        <w:t xml:space="preserve">равилнику о садржини и начину </w:t>
      </w:r>
      <w:r w:rsidR="008A43C5" w:rsidRPr="00882522">
        <w:rPr>
          <w:bCs/>
          <w:lang w:val="sr-Cyrl-CS"/>
        </w:rPr>
        <w:lastRenderedPageBreak/>
        <w:t xml:space="preserve">вршења техничког прегледа објекта, саставу комисије, садржини предлога комисје о утврђивању подобности објекта за употребу, осматрању тла и објекта у току грађења и употребе и минималним гарантним роковима за поједне врсте објекта </w:t>
      </w:r>
      <w:r w:rsidR="008A43C5" w:rsidRPr="00882522">
        <w:t>(</w:t>
      </w:r>
      <w:r w:rsidR="008A43C5" w:rsidRPr="00882522">
        <w:rPr>
          <w:lang w:val="sr-Cyrl-CS"/>
        </w:rPr>
        <w:t>„</w:t>
      </w:r>
      <w:r w:rsidR="008A43C5" w:rsidRPr="00882522">
        <w:t>Сл</w:t>
      </w:r>
      <w:r w:rsidR="008A43C5" w:rsidRPr="00882522">
        <w:rPr>
          <w:lang w:val="sr-Cyrl-CS"/>
        </w:rPr>
        <w:t>ужбени</w:t>
      </w:r>
      <w:r w:rsidR="008A43C5" w:rsidRPr="00882522">
        <w:t xml:space="preserve"> гласник РС</w:t>
      </w:r>
      <w:r w:rsidR="008A43C5" w:rsidRPr="00882522">
        <w:rPr>
          <w:lang w:val="sr-Cyrl-CS"/>
        </w:rPr>
        <w:t>“</w:t>
      </w:r>
      <w:r w:rsidR="008A43C5" w:rsidRPr="00882522">
        <w:t>, бр. 27/15 и 29/16)</w:t>
      </w:r>
      <w:r w:rsidRPr="00882522">
        <w:rPr>
          <w:lang w:val="sr-Cyrl-CS"/>
        </w:rPr>
        <w:t>.</w:t>
      </w:r>
    </w:p>
    <w:p w:rsidR="00BA72DE" w:rsidRPr="00882522" w:rsidRDefault="00CA2BB1" w:rsidP="00F27913">
      <w:pPr>
        <w:ind w:firstLine="720"/>
        <w:jc w:val="both"/>
        <w:rPr>
          <w:bCs/>
          <w:lang w:val="sr-Cyrl-CS"/>
        </w:rPr>
      </w:pPr>
      <w:r w:rsidRPr="00882522">
        <w:rPr>
          <w:lang w:val="sr-Cyrl-CS"/>
        </w:rPr>
        <w:t>Уколико Комисија за технички преглед објекта у свом извештају констатује примедбе на изведене радове, Извођач је у обавези да их отклони у року који одреди Комисија.</w:t>
      </w:r>
      <w:r w:rsidR="009146FC" w:rsidRPr="00882522">
        <w:rPr>
          <w:lang w:val="sr-Cyrl-CS"/>
        </w:rPr>
        <w:t xml:space="preserve"> </w:t>
      </w:r>
    </w:p>
    <w:p w:rsidR="00CA2BB1" w:rsidRPr="00882522" w:rsidRDefault="00CA2BB1" w:rsidP="00F27913">
      <w:pPr>
        <w:ind w:firstLine="720"/>
        <w:jc w:val="both"/>
        <w:rPr>
          <w:lang w:val="sr-Cyrl-CS"/>
        </w:rPr>
      </w:pPr>
      <w:r w:rsidRPr="00882522">
        <w:rPr>
          <w:lang w:val="sr-Cyrl-CS"/>
        </w:rPr>
        <w:t>Уколико Извођач у остављеном року не поступи по примедбама Комисије за технички преглед објекта, Наручилац ће ангажовањем трећих лица отклонити нед</w:t>
      </w:r>
      <w:r w:rsidR="00DE1D5D" w:rsidRPr="00882522">
        <w:rPr>
          <w:lang w:val="sr-Cyrl-CS"/>
        </w:rPr>
        <w:t>остатке, о трошку Извођача</w:t>
      </w:r>
      <w:r w:rsidRPr="00882522">
        <w:rPr>
          <w:lang w:val="sr-Cyrl-CS"/>
        </w:rPr>
        <w:t xml:space="preserve">. </w:t>
      </w:r>
    </w:p>
    <w:p w:rsidR="00CA2BB1" w:rsidRPr="00882522" w:rsidRDefault="00CA2BB1" w:rsidP="00F27913">
      <w:pPr>
        <w:ind w:firstLine="720"/>
        <w:jc w:val="both"/>
        <w:rPr>
          <w:lang w:val="sr-Cyrl-CS"/>
        </w:rPr>
      </w:pPr>
      <w:r w:rsidRPr="00882522">
        <w:rPr>
          <w:lang w:val="sr-Cyrl-CS"/>
        </w:rPr>
        <w:t>Трошкове Комисије за технички преглед објекта сносиће Наручилац, а поновног техничког прегледа Извођач ако су разлози за негативни налаз настали кривицом Извођача.</w:t>
      </w:r>
    </w:p>
    <w:p w:rsidR="006B2E7D" w:rsidRPr="00882522" w:rsidRDefault="006B2E7D" w:rsidP="00F27913">
      <w:pPr>
        <w:pStyle w:val="Heading7"/>
        <w:keepNext/>
        <w:numPr>
          <w:ilvl w:val="6"/>
          <w:numId w:val="0"/>
        </w:numPr>
        <w:tabs>
          <w:tab w:val="num" w:pos="0"/>
        </w:tabs>
        <w:suppressAutoHyphens/>
        <w:spacing w:before="0" w:after="0" w:line="100" w:lineRule="atLeast"/>
        <w:ind w:left="1296" w:hanging="1296"/>
        <w:jc w:val="center"/>
      </w:pPr>
    </w:p>
    <w:p w:rsidR="00816783" w:rsidRPr="00882522" w:rsidRDefault="00816783" w:rsidP="00F27913">
      <w:pPr>
        <w:pStyle w:val="Heading7"/>
        <w:keepNext/>
        <w:numPr>
          <w:ilvl w:val="6"/>
          <w:numId w:val="0"/>
        </w:numPr>
        <w:tabs>
          <w:tab w:val="num" w:pos="0"/>
        </w:tabs>
        <w:suppressAutoHyphens/>
        <w:spacing w:before="0" w:after="0" w:line="100" w:lineRule="atLeast"/>
        <w:ind w:left="1296" w:hanging="1296"/>
        <w:jc w:val="center"/>
        <w:rPr>
          <w:lang w:val="sr-Cyrl-CS"/>
        </w:rPr>
      </w:pPr>
      <w:r w:rsidRPr="00882522">
        <w:t>УГОВОРНА</w:t>
      </w:r>
      <w:r w:rsidRPr="00882522">
        <w:rPr>
          <w:lang w:val="sr-Cyrl-CS"/>
        </w:rPr>
        <w:t xml:space="preserve"> </w:t>
      </w:r>
      <w:r w:rsidRPr="00882522">
        <w:t>КАЗНА</w:t>
      </w:r>
    </w:p>
    <w:p w:rsidR="00816783" w:rsidRPr="00882522" w:rsidRDefault="00D30E49" w:rsidP="00CC0C3B">
      <w:pPr>
        <w:spacing w:before="120" w:after="120"/>
        <w:jc w:val="center"/>
        <w:rPr>
          <w:lang w:val="sr-Cyrl-CS"/>
        </w:rPr>
      </w:pPr>
      <w:r w:rsidRPr="00882522">
        <w:rPr>
          <w:lang w:val="sr-Cyrl-CS"/>
        </w:rPr>
        <w:t xml:space="preserve">Члан </w:t>
      </w:r>
      <w:r w:rsidR="00104C72" w:rsidRPr="00882522">
        <w:t>2</w:t>
      </w:r>
      <w:r w:rsidR="00771C8D">
        <w:t>9</w:t>
      </w:r>
      <w:r w:rsidR="00816783" w:rsidRPr="00882522">
        <w:rPr>
          <w:lang w:val="sr-Cyrl-CS"/>
        </w:rPr>
        <w:t>.</w:t>
      </w:r>
    </w:p>
    <w:p w:rsidR="00FA3742" w:rsidRPr="00882522" w:rsidRDefault="00FA3742" w:rsidP="00FA3742">
      <w:pPr>
        <w:ind w:firstLine="720"/>
        <w:jc w:val="both"/>
        <w:rPr>
          <w:lang w:val="sr-Cyrl-CS"/>
        </w:rPr>
      </w:pPr>
      <w:r w:rsidRPr="00882522">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882522">
        <w:rPr>
          <w:spacing w:val="-1"/>
          <w:lang w:val="sr-Cyrl-CS"/>
        </w:rPr>
        <w:t xml:space="preserve">0,5% од </w:t>
      </w:r>
      <w:r w:rsidRPr="00882522">
        <w:rPr>
          <w:lang w:val="sr-Cyrl-CS"/>
        </w:rPr>
        <w:t>укупне вредности Уговора, за сваки дан закашњења,</w:t>
      </w:r>
      <w:r w:rsidRPr="00882522">
        <w:rPr>
          <w:spacing w:val="-1"/>
          <w:lang w:val="sr-Cyrl-CS"/>
        </w:rPr>
        <w:t xml:space="preserve"> а не више од 10%</w:t>
      </w:r>
      <w:r w:rsidRPr="00882522">
        <w:rPr>
          <w:lang w:val="sr-Cyrl-CS"/>
        </w:rPr>
        <w:t xml:space="preserve">. </w:t>
      </w:r>
    </w:p>
    <w:p w:rsidR="00FA3742" w:rsidRPr="00882522" w:rsidRDefault="00FA3742" w:rsidP="006B2E7D">
      <w:pPr>
        <w:spacing w:before="120"/>
        <w:ind w:firstLine="709"/>
        <w:jc w:val="both"/>
        <w:rPr>
          <w:rFonts w:eastAsia="MS Mincho"/>
        </w:rPr>
      </w:pPr>
      <w:r w:rsidRPr="00882522">
        <w:rPr>
          <w:rFonts w:eastAsia="MS Mincho"/>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FA3742" w:rsidRPr="00882522" w:rsidRDefault="00FA3742" w:rsidP="006B2E7D">
      <w:pPr>
        <w:spacing w:before="120"/>
        <w:ind w:firstLine="709"/>
        <w:jc w:val="both"/>
        <w:rPr>
          <w:lang w:val="sr-Cyrl-CS"/>
        </w:rPr>
      </w:pPr>
      <w:r w:rsidRPr="00882522">
        <w:t xml:space="preserve">Уговорне стране ће споразумно утврдити висину штете, а уколико то није могуће, износ штете се утврђује у судском поступку. </w:t>
      </w:r>
    </w:p>
    <w:p w:rsidR="00816783" w:rsidRPr="00882522" w:rsidRDefault="00816783" w:rsidP="00F27913">
      <w:pPr>
        <w:jc w:val="both"/>
        <w:rPr>
          <w:lang w:val="sr-Cyrl-CS"/>
        </w:rPr>
      </w:pPr>
    </w:p>
    <w:p w:rsidR="00190B90" w:rsidRPr="00882522" w:rsidRDefault="00190B90" w:rsidP="00F27913">
      <w:pPr>
        <w:autoSpaceDE w:val="0"/>
        <w:autoSpaceDN w:val="0"/>
        <w:adjustRightInd w:val="0"/>
        <w:jc w:val="center"/>
        <w:rPr>
          <w:noProof/>
          <w:lang w:val="sr-Cyrl-CS"/>
        </w:rPr>
      </w:pPr>
      <w:r w:rsidRPr="00882522">
        <w:rPr>
          <w:noProof/>
          <w:lang w:val="sr-Cyrl-CS"/>
        </w:rPr>
        <w:t>ПОВЕРЉИВОСТ</w:t>
      </w:r>
    </w:p>
    <w:p w:rsidR="00190B90" w:rsidRPr="00882522" w:rsidRDefault="00190B90" w:rsidP="00CC0C3B">
      <w:pPr>
        <w:spacing w:before="120" w:after="120"/>
        <w:jc w:val="center"/>
        <w:rPr>
          <w:bCs/>
          <w:noProof/>
          <w:lang w:val="sr-Cyrl-CS"/>
        </w:rPr>
      </w:pPr>
      <w:r w:rsidRPr="00882522">
        <w:rPr>
          <w:bCs/>
          <w:noProof/>
          <w:lang w:val="sr-Cyrl-CS"/>
        </w:rPr>
        <w:t xml:space="preserve">Члан </w:t>
      </w:r>
      <w:r w:rsidR="00771C8D">
        <w:rPr>
          <w:bCs/>
          <w:noProof/>
          <w:lang w:val="sr-Cyrl-CS"/>
        </w:rPr>
        <w:t>30</w:t>
      </w:r>
      <w:r w:rsidRPr="00882522">
        <w:rPr>
          <w:bCs/>
          <w:noProof/>
          <w:lang w:val="sr-Cyrl-CS"/>
        </w:rPr>
        <w:t>.</w:t>
      </w:r>
    </w:p>
    <w:p w:rsidR="00190B90" w:rsidRPr="00882522" w:rsidRDefault="00190B90" w:rsidP="00104C72">
      <w:pPr>
        <w:autoSpaceDE w:val="0"/>
        <w:autoSpaceDN w:val="0"/>
        <w:adjustRightInd w:val="0"/>
        <w:ind w:firstLine="720"/>
        <w:jc w:val="both"/>
        <w:rPr>
          <w:noProof/>
          <w:lang w:val="sr-Cyrl-CS"/>
        </w:rPr>
      </w:pPr>
      <w:r w:rsidRPr="00882522">
        <w:rPr>
          <w:lang w:val="sr-Cyrl-CS"/>
        </w:rPr>
        <w:t>Извођач</w:t>
      </w:r>
      <w:r w:rsidRPr="00882522">
        <w:rPr>
          <w:noProof/>
          <w:lang w:val="sr-Cyrl-CS"/>
        </w:rPr>
        <w:t xml:space="preserve"> је сагласан да третира као поверљиве све информације везане за Наручиоца </w:t>
      </w:r>
      <w:r w:rsidR="00BA536D" w:rsidRPr="00882522">
        <w:rPr>
          <w:noProof/>
          <w:lang w:val="sr-Cyrl-CS"/>
        </w:rPr>
        <w:t xml:space="preserve">и </w:t>
      </w:r>
      <w:r w:rsidRPr="00882522">
        <w:rPr>
          <w:noProof/>
          <w:lang w:val="sr-Cyrl-CS"/>
        </w:rPr>
        <w:t xml:space="preserve">које Наручилац саопшти </w:t>
      </w:r>
      <w:r w:rsidRPr="00882522">
        <w:rPr>
          <w:lang w:val="sr-Cyrl-CS"/>
        </w:rPr>
        <w:t>Извођачу</w:t>
      </w:r>
      <w:r w:rsidR="00BA536D" w:rsidRPr="00882522">
        <w:rPr>
          <w:noProof/>
          <w:lang w:val="sr-Cyrl-CS"/>
        </w:rPr>
        <w:t xml:space="preserve"> у вези са овим Уговором</w:t>
      </w:r>
      <w:r w:rsidRPr="00882522">
        <w:rPr>
          <w:noProof/>
          <w:lang w:val="sr-Cyrl-CS"/>
        </w:rPr>
        <w:t xml:space="preserve"> а које су:</w:t>
      </w:r>
    </w:p>
    <w:p w:rsidR="00190B90" w:rsidRPr="00882522" w:rsidRDefault="00190B90" w:rsidP="000A2FD0">
      <w:pPr>
        <w:pStyle w:val="ListParagraph"/>
        <w:numPr>
          <w:ilvl w:val="0"/>
          <w:numId w:val="61"/>
        </w:numPr>
        <w:tabs>
          <w:tab w:val="left" w:pos="1080"/>
        </w:tabs>
        <w:autoSpaceDE w:val="0"/>
        <w:autoSpaceDN w:val="0"/>
        <w:adjustRightInd w:val="0"/>
        <w:spacing w:after="0"/>
        <w:ind w:left="993" w:hanging="284"/>
        <w:jc w:val="both"/>
        <w:rPr>
          <w:noProof/>
          <w:lang w:val="sr-Cyrl-CS"/>
        </w:rPr>
      </w:pPr>
      <w:r w:rsidRPr="00882522">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190B90" w:rsidRPr="00882522" w:rsidRDefault="00190B90" w:rsidP="000A2FD0">
      <w:pPr>
        <w:pStyle w:val="ListParagraph"/>
        <w:numPr>
          <w:ilvl w:val="0"/>
          <w:numId w:val="61"/>
        </w:numPr>
        <w:tabs>
          <w:tab w:val="left" w:pos="0"/>
          <w:tab w:val="left" w:pos="1170"/>
          <w:tab w:val="left" w:pos="1260"/>
          <w:tab w:val="left" w:pos="1350"/>
          <w:tab w:val="left" w:pos="1440"/>
        </w:tabs>
        <w:autoSpaceDE w:val="0"/>
        <w:autoSpaceDN w:val="0"/>
        <w:adjustRightInd w:val="0"/>
        <w:spacing w:after="0"/>
        <w:ind w:left="993" w:hanging="284"/>
        <w:jc w:val="both"/>
        <w:rPr>
          <w:noProof/>
          <w:lang w:val="sr-Cyrl-CS"/>
        </w:rPr>
      </w:pPr>
      <w:r w:rsidRPr="00882522">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190B90" w:rsidRPr="00882522" w:rsidRDefault="00190B90" w:rsidP="00104C72">
      <w:pPr>
        <w:tabs>
          <w:tab w:val="left" w:pos="1080"/>
        </w:tabs>
        <w:autoSpaceDE w:val="0"/>
        <w:autoSpaceDN w:val="0"/>
        <w:adjustRightInd w:val="0"/>
        <w:spacing w:before="120"/>
        <w:ind w:left="709"/>
        <w:jc w:val="both"/>
        <w:rPr>
          <w:noProof/>
          <w:lang w:val="sr-Cyrl-CS"/>
        </w:rPr>
      </w:pPr>
      <w:r w:rsidRPr="00882522">
        <w:rPr>
          <w:noProof/>
          <w:lang w:val="sr-Cyrl-CS"/>
        </w:rPr>
        <w:t xml:space="preserve">Ова обавеза поштовања поверљивости не примењује се на информације које: </w:t>
      </w:r>
      <w:r w:rsidRPr="00882522">
        <w:rPr>
          <w:noProof/>
          <w:lang w:val="sr-Cyrl-CS"/>
        </w:rPr>
        <w:tab/>
      </w:r>
    </w:p>
    <w:p w:rsidR="00190B90" w:rsidRPr="00882522" w:rsidRDefault="00190B90" w:rsidP="000A2FD0">
      <w:pPr>
        <w:pStyle w:val="ListParagraph"/>
        <w:numPr>
          <w:ilvl w:val="0"/>
          <w:numId w:val="61"/>
        </w:numPr>
        <w:autoSpaceDE w:val="0"/>
        <w:autoSpaceDN w:val="0"/>
        <w:adjustRightInd w:val="0"/>
        <w:spacing w:after="0" w:line="240" w:lineRule="auto"/>
        <w:ind w:left="993" w:hanging="284"/>
        <w:jc w:val="both"/>
        <w:rPr>
          <w:rFonts w:ascii="Times New Roman" w:hAnsi="Times New Roman"/>
          <w:noProof/>
          <w:lang w:val="sr-Cyrl-CS"/>
        </w:rPr>
      </w:pPr>
      <w:r w:rsidRPr="00882522">
        <w:rPr>
          <w:rFonts w:ascii="Times New Roman" w:hAnsi="Times New Roman"/>
          <w:noProof/>
          <w:sz w:val="24"/>
          <w:szCs w:val="24"/>
          <w:lang w:val="sr-Cyrl-CS"/>
        </w:rPr>
        <w:t xml:space="preserve">су познате јавности у моменту када су достављене; </w:t>
      </w:r>
    </w:p>
    <w:p w:rsidR="00190B90" w:rsidRPr="00882522" w:rsidRDefault="00190B90" w:rsidP="000A2FD0">
      <w:pPr>
        <w:pStyle w:val="ListParagraph"/>
        <w:numPr>
          <w:ilvl w:val="0"/>
          <w:numId w:val="61"/>
        </w:numPr>
        <w:autoSpaceDE w:val="0"/>
        <w:autoSpaceDN w:val="0"/>
        <w:adjustRightInd w:val="0"/>
        <w:spacing w:after="0" w:line="240" w:lineRule="auto"/>
        <w:ind w:left="993" w:hanging="284"/>
        <w:jc w:val="both"/>
        <w:rPr>
          <w:rFonts w:ascii="Times New Roman" w:hAnsi="Times New Roman"/>
          <w:noProof/>
          <w:lang w:val="sr-Cyrl-CS"/>
        </w:rPr>
      </w:pPr>
      <w:r w:rsidRPr="00882522">
        <w:rPr>
          <w:rFonts w:ascii="Times New Roman" w:hAnsi="Times New Roman"/>
          <w:noProof/>
          <w:sz w:val="24"/>
          <w:szCs w:val="24"/>
          <w:lang w:val="sr-Cyrl-CS"/>
        </w:rPr>
        <w:t xml:space="preserve">Извођач независно произведе; </w:t>
      </w:r>
    </w:p>
    <w:p w:rsidR="00190B90" w:rsidRPr="00882522" w:rsidRDefault="00190B90" w:rsidP="000A2FD0">
      <w:pPr>
        <w:pStyle w:val="ListParagraph"/>
        <w:numPr>
          <w:ilvl w:val="0"/>
          <w:numId w:val="61"/>
        </w:numPr>
        <w:tabs>
          <w:tab w:val="left" w:pos="1080"/>
        </w:tabs>
        <w:autoSpaceDE w:val="0"/>
        <w:autoSpaceDN w:val="0"/>
        <w:adjustRightInd w:val="0"/>
        <w:spacing w:after="0" w:line="240" w:lineRule="auto"/>
        <w:ind w:left="993" w:hanging="284"/>
        <w:jc w:val="both"/>
        <w:rPr>
          <w:rFonts w:ascii="Times New Roman" w:hAnsi="Times New Roman"/>
          <w:noProof/>
          <w:lang w:val="sr-Cyrl-CS"/>
        </w:rPr>
      </w:pPr>
      <w:r w:rsidRPr="00882522">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190B90" w:rsidRPr="00882522" w:rsidRDefault="00190B90" w:rsidP="000A2FD0">
      <w:pPr>
        <w:pStyle w:val="ListParagraph"/>
        <w:numPr>
          <w:ilvl w:val="0"/>
          <w:numId w:val="61"/>
        </w:numPr>
        <w:tabs>
          <w:tab w:val="left" w:pos="1080"/>
        </w:tabs>
        <w:autoSpaceDE w:val="0"/>
        <w:autoSpaceDN w:val="0"/>
        <w:adjustRightInd w:val="0"/>
        <w:spacing w:after="0" w:line="240" w:lineRule="auto"/>
        <w:ind w:left="993" w:hanging="284"/>
        <w:jc w:val="both"/>
        <w:rPr>
          <w:rFonts w:ascii="Times New Roman" w:hAnsi="Times New Roman"/>
          <w:noProof/>
          <w:lang w:val="sr-Cyrl-CS"/>
        </w:rPr>
      </w:pPr>
      <w:r w:rsidRPr="00882522">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190B90" w:rsidRPr="00882522" w:rsidRDefault="00190B90" w:rsidP="000A2FD0">
      <w:pPr>
        <w:pStyle w:val="ListParagraph"/>
        <w:numPr>
          <w:ilvl w:val="0"/>
          <w:numId w:val="61"/>
        </w:numPr>
        <w:tabs>
          <w:tab w:val="left" w:pos="1080"/>
        </w:tabs>
        <w:autoSpaceDE w:val="0"/>
        <w:autoSpaceDN w:val="0"/>
        <w:adjustRightInd w:val="0"/>
        <w:spacing w:after="0" w:line="240" w:lineRule="auto"/>
        <w:ind w:left="993" w:hanging="284"/>
        <w:jc w:val="both"/>
        <w:rPr>
          <w:rFonts w:ascii="Times New Roman" w:hAnsi="Times New Roman"/>
          <w:noProof/>
          <w:lang w:val="sr-Cyrl-CS"/>
        </w:rPr>
      </w:pPr>
      <w:r w:rsidRPr="00882522">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w:t>
      </w:r>
      <w:r w:rsidR="00BA536D" w:rsidRPr="00882522">
        <w:rPr>
          <w:rFonts w:ascii="Times New Roman" w:hAnsi="Times New Roman"/>
          <w:noProof/>
          <w:sz w:val="24"/>
          <w:szCs w:val="24"/>
          <w:lang w:val="sr-Cyrl-CS"/>
        </w:rPr>
        <w:t xml:space="preserve">извођења радова и </w:t>
      </w:r>
      <w:r w:rsidRPr="00882522">
        <w:rPr>
          <w:rFonts w:ascii="Times New Roman" w:hAnsi="Times New Roman"/>
          <w:noProof/>
          <w:sz w:val="24"/>
          <w:szCs w:val="24"/>
          <w:lang w:val="sr-Cyrl-CS"/>
        </w:rPr>
        <w:t xml:space="preserve">испоруке и инсталације предметних добара. </w:t>
      </w:r>
    </w:p>
    <w:p w:rsidR="00190B90" w:rsidRPr="00882522" w:rsidRDefault="00190B90" w:rsidP="00BC757D">
      <w:pPr>
        <w:autoSpaceDE w:val="0"/>
        <w:autoSpaceDN w:val="0"/>
        <w:adjustRightInd w:val="0"/>
        <w:spacing w:before="120"/>
        <w:ind w:firstLine="720"/>
        <w:jc w:val="both"/>
        <w:rPr>
          <w:noProof/>
          <w:lang w:val="sr-Cyrl-CS"/>
        </w:rPr>
      </w:pPr>
      <w:r w:rsidRPr="00882522">
        <w:rPr>
          <w:noProof/>
          <w:lang w:val="sr-Cyrl-CS"/>
        </w:rPr>
        <w:lastRenderedPageBreak/>
        <w:t>Те</w:t>
      </w:r>
      <w:r w:rsidR="00D500AB" w:rsidRPr="00882522">
        <w:rPr>
          <w:noProof/>
          <w:lang w:val="sr-Cyrl-CS"/>
        </w:rPr>
        <w:t>х</w:t>
      </w:r>
      <w:r w:rsidRPr="00882522">
        <w:rPr>
          <w:noProof/>
          <w:lang w:val="sr-Cyrl-CS"/>
        </w:rPr>
        <w:t xml:space="preserve">ничку спецификацију, Идејно решење и остале податке добијене од Наручиоца а које је </w:t>
      </w:r>
      <w:r w:rsidRPr="00882522">
        <w:rPr>
          <w:lang w:val="sr-Cyrl-CS"/>
        </w:rPr>
        <w:t>Извођач</w:t>
      </w:r>
      <w:r w:rsidRPr="00882522">
        <w:rPr>
          <w:noProof/>
          <w:lang w:val="sr-Cyrl-CS"/>
        </w:rPr>
        <w:t xml:space="preserve"> користио приликом извођења радова, не може користити у уговорима</w:t>
      </w:r>
      <w:r w:rsidRPr="00882522">
        <w:rPr>
          <w:lang w:val="sr-Cyrl-CS"/>
        </w:rPr>
        <w:t xml:space="preserve"> са трећим лицима, осим уз писану сагласност Наручиоца.</w:t>
      </w:r>
    </w:p>
    <w:p w:rsidR="00190B90" w:rsidRPr="00882522" w:rsidRDefault="00190B90" w:rsidP="00F27913">
      <w:pPr>
        <w:jc w:val="both"/>
        <w:rPr>
          <w:lang w:val="sr-Cyrl-CS"/>
        </w:rPr>
      </w:pPr>
    </w:p>
    <w:p w:rsidR="00816783" w:rsidRPr="00882522" w:rsidRDefault="00816783" w:rsidP="00F27913">
      <w:pPr>
        <w:jc w:val="center"/>
        <w:rPr>
          <w:rFonts w:eastAsia="MS Mincho"/>
          <w:lang w:val="sr-Cyrl-CS"/>
        </w:rPr>
      </w:pPr>
      <w:r w:rsidRPr="00882522">
        <w:rPr>
          <w:rFonts w:eastAsia="MS Mincho"/>
        </w:rPr>
        <w:t>РАСКИД УГОВОРА</w:t>
      </w:r>
    </w:p>
    <w:p w:rsidR="00816783" w:rsidRPr="00882522" w:rsidRDefault="00165B2B" w:rsidP="00CC0C3B">
      <w:pPr>
        <w:tabs>
          <w:tab w:val="left" w:pos="4140"/>
          <w:tab w:val="left" w:pos="4230"/>
          <w:tab w:val="left" w:pos="4320"/>
        </w:tabs>
        <w:spacing w:before="120" w:after="120"/>
        <w:jc w:val="center"/>
        <w:rPr>
          <w:bCs/>
          <w:lang w:val="sr-Cyrl-CS"/>
        </w:rPr>
      </w:pPr>
      <w:r w:rsidRPr="00882522">
        <w:rPr>
          <w:bCs/>
          <w:lang w:val="sr-Cyrl-CS"/>
        </w:rPr>
        <w:t xml:space="preserve">Члан </w:t>
      </w:r>
      <w:r w:rsidR="00771C8D">
        <w:rPr>
          <w:bCs/>
          <w:lang w:val="sr-Cyrl-CS"/>
        </w:rPr>
        <w:t>31</w:t>
      </w:r>
      <w:r w:rsidR="00816783" w:rsidRPr="00882522">
        <w:rPr>
          <w:bCs/>
          <w:lang w:val="sr-Cyrl-CS"/>
        </w:rPr>
        <w:t>.</w:t>
      </w:r>
    </w:p>
    <w:p w:rsidR="00816783" w:rsidRPr="00882522" w:rsidRDefault="00755A22" w:rsidP="00BC757D">
      <w:pPr>
        <w:spacing w:after="120"/>
        <w:ind w:firstLine="720"/>
        <w:rPr>
          <w:bCs/>
          <w:lang w:val="sr-Cyrl-CS"/>
        </w:rPr>
      </w:pPr>
      <w:r w:rsidRPr="00882522">
        <w:rPr>
          <w:bCs/>
          <w:lang w:val="sr-Cyrl-CS"/>
        </w:rPr>
        <w:t>Уговор се може раскинути</w:t>
      </w:r>
      <w:r w:rsidR="00816783" w:rsidRPr="00882522">
        <w:rPr>
          <w:bCs/>
          <w:lang w:val="sr-Cyrl-CS"/>
        </w:rPr>
        <w:t xml:space="preserve"> у следећим случајевима:</w:t>
      </w:r>
    </w:p>
    <w:p w:rsidR="00816783" w:rsidRPr="00882522" w:rsidRDefault="00816783" w:rsidP="000A2FD0">
      <w:pPr>
        <w:numPr>
          <w:ilvl w:val="0"/>
          <w:numId w:val="62"/>
        </w:numPr>
        <w:suppressAutoHyphens/>
        <w:spacing w:line="100" w:lineRule="atLeast"/>
        <w:jc w:val="both"/>
        <w:rPr>
          <w:lang w:val="sr-Cyrl-CS"/>
        </w:rPr>
      </w:pPr>
      <w:r w:rsidRPr="00882522">
        <w:t xml:space="preserve">споразумом </w:t>
      </w:r>
      <w:r w:rsidRPr="00882522">
        <w:rPr>
          <w:lang w:val="sr-Cyrl-CS"/>
        </w:rPr>
        <w:t>у</w:t>
      </w:r>
      <w:r w:rsidRPr="00882522">
        <w:t>говорних страна</w:t>
      </w:r>
      <w:r w:rsidRPr="00882522">
        <w:rPr>
          <w:lang w:val="sr-Cyrl-CS"/>
        </w:rPr>
        <w:t>;</w:t>
      </w:r>
    </w:p>
    <w:p w:rsidR="00816783" w:rsidRPr="00882522" w:rsidRDefault="00C24530" w:rsidP="000A2FD0">
      <w:pPr>
        <w:numPr>
          <w:ilvl w:val="0"/>
          <w:numId w:val="62"/>
        </w:numPr>
        <w:suppressAutoHyphens/>
        <w:spacing w:line="100" w:lineRule="atLeast"/>
        <w:jc w:val="both"/>
      </w:pPr>
      <w:r w:rsidRPr="00882522">
        <w:rPr>
          <w:bCs/>
          <w:lang w:val="sr-Cyrl-CS"/>
        </w:rPr>
        <w:t>ако</w:t>
      </w:r>
      <w:r w:rsidR="00816783" w:rsidRPr="00882522">
        <w:rPr>
          <w:bCs/>
          <w:lang w:val="sr-Cyrl-CS"/>
        </w:rPr>
        <w:t xml:space="preserve"> Извођач не започне </w:t>
      </w:r>
      <w:r w:rsidR="00C13926" w:rsidRPr="00882522">
        <w:rPr>
          <w:bCs/>
          <w:lang w:val="sr-Cyrl-CS"/>
        </w:rPr>
        <w:t xml:space="preserve">активности и </w:t>
      </w:r>
      <w:r w:rsidR="00816783" w:rsidRPr="00882522">
        <w:rPr>
          <w:bCs/>
          <w:lang w:val="sr-Cyrl-CS"/>
        </w:rPr>
        <w:t xml:space="preserve">радове најкасније у року од </w:t>
      </w:r>
      <w:r w:rsidR="00DC666D" w:rsidRPr="00882522">
        <w:rPr>
          <w:bCs/>
          <w:lang w:val="sr-Cyrl-CS"/>
        </w:rPr>
        <w:t xml:space="preserve">15 </w:t>
      </w:r>
      <w:r w:rsidR="00795416" w:rsidRPr="00882522">
        <w:rPr>
          <w:bCs/>
          <w:lang w:val="sr-Cyrl-CS"/>
        </w:rPr>
        <w:t>(</w:t>
      </w:r>
      <w:r w:rsidR="00DC666D" w:rsidRPr="00882522">
        <w:rPr>
          <w:bCs/>
          <w:lang w:val="sr-Cyrl-CS"/>
        </w:rPr>
        <w:t>петнаест</w:t>
      </w:r>
      <w:r w:rsidR="00795416" w:rsidRPr="00882522">
        <w:rPr>
          <w:bCs/>
          <w:lang w:val="sr-Cyrl-CS"/>
        </w:rPr>
        <w:t>)</w:t>
      </w:r>
      <w:r w:rsidR="00816783" w:rsidRPr="00882522">
        <w:rPr>
          <w:bCs/>
          <w:lang w:val="sr-Cyrl-CS"/>
        </w:rPr>
        <w:t xml:space="preserve"> дана од увођења у посао;</w:t>
      </w:r>
    </w:p>
    <w:p w:rsidR="005B3F77" w:rsidRPr="00882522" w:rsidRDefault="00DC666D" w:rsidP="000A2FD0">
      <w:pPr>
        <w:numPr>
          <w:ilvl w:val="0"/>
          <w:numId w:val="62"/>
        </w:numPr>
        <w:suppressAutoHyphens/>
        <w:spacing w:line="100" w:lineRule="atLeast"/>
        <w:jc w:val="both"/>
      </w:pPr>
      <w:r w:rsidRPr="00882522">
        <w:rPr>
          <w:bCs/>
          <w:lang w:val="sr-Cyrl-CS"/>
        </w:rPr>
        <w:t xml:space="preserve">ако Извођач </w:t>
      </w:r>
      <w:r w:rsidR="0082248A" w:rsidRPr="00882522">
        <w:rPr>
          <w:bCs/>
          <w:lang w:val="sr-Cyrl-CS"/>
        </w:rPr>
        <w:t xml:space="preserve">у примереном року </w:t>
      </w:r>
      <w:r w:rsidRPr="00882522">
        <w:rPr>
          <w:bCs/>
          <w:lang w:val="sr-Cyrl-CS"/>
        </w:rPr>
        <w:t xml:space="preserve">не израђује пројектну документацију и </w:t>
      </w:r>
      <w:r w:rsidR="0082248A" w:rsidRPr="00882522">
        <w:rPr>
          <w:bCs/>
          <w:lang w:val="sr-Cyrl-CS"/>
        </w:rPr>
        <w:t xml:space="preserve">не </w:t>
      </w:r>
      <w:r w:rsidRPr="00882522">
        <w:rPr>
          <w:bCs/>
          <w:lang w:val="sr-Cyrl-CS"/>
        </w:rPr>
        <w:t>предузима активности за добијањ</w:t>
      </w:r>
      <w:r w:rsidR="005B3F77" w:rsidRPr="00882522">
        <w:rPr>
          <w:bCs/>
          <w:lang w:val="sr-Cyrl-CS"/>
        </w:rPr>
        <w:t>е услова, сагласности и дозвола;</w:t>
      </w:r>
    </w:p>
    <w:p w:rsidR="00816783" w:rsidRPr="00882522" w:rsidRDefault="005B3F77" w:rsidP="000A2FD0">
      <w:pPr>
        <w:numPr>
          <w:ilvl w:val="0"/>
          <w:numId w:val="62"/>
        </w:numPr>
        <w:suppressAutoHyphens/>
        <w:spacing w:line="100" w:lineRule="atLeast"/>
        <w:jc w:val="both"/>
      </w:pPr>
      <w:r w:rsidRPr="00882522">
        <w:rPr>
          <w:bCs/>
          <w:lang w:val="sr-Cyrl-CS"/>
        </w:rPr>
        <w:t xml:space="preserve"> </w:t>
      </w:r>
      <w:r w:rsidR="00816783" w:rsidRPr="00882522">
        <w:rPr>
          <w:bCs/>
          <w:lang w:val="sr-Cyrl-CS"/>
        </w:rPr>
        <w:t xml:space="preserve">ако Извођач не изводи радове у складу са </w:t>
      </w:r>
      <w:r w:rsidR="00C13926" w:rsidRPr="00882522">
        <w:rPr>
          <w:bCs/>
          <w:lang w:val="sr-Cyrl-CS"/>
        </w:rPr>
        <w:t>добијеним условима, сагласностима, дозволама итд, актом којим се одобрава извођење радова и техничком документацијом</w:t>
      </w:r>
      <w:r w:rsidR="00816783" w:rsidRPr="00882522">
        <w:rPr>
          <w:bCs/>
          <w:lang w:val="sr-Cyrl-CS"/>
        </w:rPr>
        <w:t>;</w:t>
      </w:r>
    </w:p>
    <w:p w:rsidR="00816783" w:rsidRPr="00882522" w:rsidRDefault="00816783" w:rsidP="000A2FD0">
      <w:pPr>
        <w:numPr>
          <w:ilvl w:val="0"/>
          <w:numId w:val="62"/>
        </w:numPr>
        <w:suppressAutoHyphens/>
        <w:spacing w:line="100" w:lineRule="atLeast"/>
        <w:jc w:val="both"/>
      </w:pPr>
      <w:r w:rsidRPr="00882522">
        <w:rPr>
          <w:bCs/>
        </w:rPr>
        <w:t>ако Извођач</w:t>
      </w:r>
      <w:r w:rsidRPr="00882522">
        <w:t xml:space="preserve"> ангажује подизвођача/е за извођење појединих уговорених радова, а да истог/е није </w:t>
      </w:r>
      <w:r w:rsidRPr="00882522">
        <w:rPr>
          <w:bCs/>
          <w:lang w:val="sr-Cyrl-CS"/>
        </w:rPr>
        <w:t>навео у</w:t>
      </w:r>
      <w:r w:rsidRPr="00882522">
        <w:rPr>
          <w:bCs/>
        </w:rPr>
        <w:t xml:space="preserve"> понуд</w:t>
      </w:r>
      <w:r w:rsidRPr="00882522">
        <w:rPr>
          <w:bCs/>
          <w:lang w:val="sr-Cyrl-CS"/>
        </w:rPr>
        <w:t>и из члана 1. овог Уговора</w:t>
      </w:r>
      <w:r w:rsidRPr="00882522">
        <w:rPr>
          <w:bCs/>
        </w:rPr>
        <w:t xml:space="preserve">, односно ако </w:t>
      </w:r>
      <w:r w:rsidRPr="00882522">
        <w:t xml:space="preserve">измени подизвођача за извођење појединих уговорених радова, </w:t>
      </w:r>
      <w:r w:rsidRPr="00882522">
        <w:rPr>
          <w:kern w:val="2"/>
          <w:lang w:val="sr-Cyrl-CS"/>
        </w:rPr>
        <w:t>без претходно добијене сагласности Наручиоца, у складу са чланом 80. став 14. Закона</w:t>
      </w:r>
      <w:r w:rsidRPr="00882522">
        <w:rPr>
          <w:kern w:val="2"/>
        </w:rPr>
        <w:t>;</w:t>
      </w:r>
      <w:r w:rsidRPr="00882522">
        <w:rPr>
          <w:strike/>
        </w:rPr>
        <w:t xml:space="preserve"> </w:t>
      </w:r>
    </w:p>
    <w:p w:rsidR="00816783" w:rsidRPr="00882522" w:rsidRDefault="00816783" w:rsidP="000A2FD0">
      <w:pPr>
        <w:numPr>
          <w:ilvl w:val="0"/>
          <w:numId w:val="62"/>
        </w:numPr>
        <w:suppressAutoHyphens/>
        <w:spacing w:line="100" w:lineRule="atLeast"/>
        <w:jc w:val="both"/>
      </w:pPr>
      <w:r w:rsidRPr="00882522">
        <w:rPr>
          <w:bCs/>
          <w:lang w:val="sr-Cyrl-CS"/>
        </w:rPr>
        <w:t>ако Извођач радове изводи неквалитетно;</w:t>
      </w:r>
    </w:p>
    <w:p w:rsidR="00816783" w:rsidRPr="00882522" w:rsidRDefault="00816783" w:rsidP="000A2FD0">
      <w:pPr>
        <w:numPr>
          <w:ilvl w:val="0"/>
          <w:numId w:val="62"/>
        </w:numPr>
        <w:suppressAutoHyphens/>
        <w:spacing w:line="100" w:lineRule="atLeast"/>
        <w:jc w:val="both"/>
      </w:pPr>
      <w:r w:rsidRPr="00882522">
        <w:rPr>
          <w:bCs/>
          <w:lang w:val="sr-Cyrl-CS"/>
        </w:rPr>
        <w:t>ако Извођач не поступи у задатом року по налогу Наручиоца</w:t>
      </w:r>
      <w:r w:rsidRPr="00882522">
        <w:rPr>
          <w:lang w:val="sr-Cyrl-CS"/>
        </w:rPr>
        <w:t>, ради отклањања уоченог недостатка, чиме се утиче на правилно извођење радова и поштовање уговореног рока за извођење радова</w:t>
      </w:r>
      <w:r w:rsidRPr="00882522">
        <w:rPr>
          <w:bCs/>
          <w:lang w:val="sr-Cyrl-CS"/>
        </w:rPr>
        <w:t>;</w:t>
      </w:r>
    </w:p>
    <w:p w:rsidR="00816783" w:rsidRPr="00882522" w:rsidRDefault="00816783" w:rsidP="000A2FD0">
      <w:pPr>
        <w:numPr>
          <w:ilvl w:val="0"/>
          <w:numId w:val="62"/>
        </w:numPr>
        <w:suppressAutoHyphens/>
        <w:spacing w:line="100" w:lineRule="atLeast"/>
        <w:jc w:val="both"/>
      </w:pPr>
      <w:r w:rsidRPr="00882522">
        <w:rPr>
          <w:bCs/>
          <w:lang w:val="sr-Cyrl-CS"/>
        </w:rPr>
        <w:t>ако Извођач, из неоправданих разлога, прекине извођење радова</w:t>
      </w:r>
      <w:r w:rsidRPr="00882522">
        <w:rPr>
          <w:bCs/>
          <w:lang w:val="ru-RU"/>
        </w:rPr>
        <w:t xml:space="preserve"> и исте не настави по истеку рока од </w:t>
      </w:r>
      <w:r w:rsidR="00795416" w:rsidRPr="00882522">
        <w:rPr>
          <w:bCs/>
          <w:lang w:val="ru-RU"/>
        </w:rPr>
        <w:t>петнаест</w:t>
      </w:r>
      <w:r w:rsidR="00DC666D" w:rsidRPr="00882522">
        <w:rPr>
          <w:bCs/>
          <w:lang w:val="ru-RU"/>
        </w:rPr>
        <w:t xml:space="preserve"> 15</w:t>
      </w:r>
      <w:r w:rsidR="00795416" w:rsidRPr="00882522">
        <w:rPr>
          <w:bCs/>
          <w:lang w:val="ru-RU"/>
        </w:rPr>
        <w:t xml:space="preserve"> (</w:t>
      </w:r>
      <w:r w:rsidR="00DC666D" w:rsidRPr="00882522">
        <w:rPr>
          <w:bCs/>
          <w:lang w:val="sr-Cyrl-CS"/>
        </w:rPr>
        <w:t>петнаест</w:t>
      </w:r>
      <w:r w:rsidR="00795416" w:rsidRPr="00882522">
        <w:rPr>
          <w:bCs/>
          <w:lang w:val="ru-RU"/>
        </w:rPr>
        <w:t>)</w:t>
      </w:r>
      <w:r w:rsidRPr="00882522">
        <w:rPr>
          <w:bCs/>
          <w:lang w:val="ru-RU"/>
        </w:rPr>
        <w:t xml:space="preserve"> дана,</w:t>
      </w:r>
      <w:r w:rsidRPr="00882522">
        <w:rPr>
          <w:bCs/>
          <w:lang w:val="sr-Cyrl-CS"/>
        </w:rPr>
        <w:t xml:space="preserve"> или ако одустане од даљег рада;</w:t>
      </w:r>
    </w:p>
    <w:p w:rsidR="00816783" w:rsidRPr="00882522" w:rsidRDefault="00816783" w:rsidP="000A2FD0">
      <w:pPr>
        <w:numPr>
          <w:ilvl w:val="0"/>
          <w:numId w:val="62"/>
        </w:numPr>
        <w:suppressAutoHyphens/>
        <w:spacing w:line="100" w:lineRule="atLeast"/>
        <w:jc w:val="both"/>
      </w:pPr>
      <w:r w:rsidRPr="00882522">
        <w:rPr>
          <w:bCs/>
          <w:lang w:val="sr-Cyrl-CS"/>
        </w:rPr>
        <w:t xml:space="preserve">ако Извођач </w:t>
      </w:r>
      <w:r w:rsidRPr="00882522">
        <w:t xml:space="preserve">својим радовима проузрокује штету </w:t>
      </w:r>
      <w:r w:rsidRPr="00882522">
        <w:rPr>
          <w:lang w:val="sr-Cyrl-CS"/>
        </w:rPr>
        <w:t>трећим лицима</w:t>
      </w:r>
      <w:r w:rsidRPr="00882522">
        <w:t>;</w:t>
      </w:r>
    </w:p>
    <w:p w:rsidR="00816783" w:rsidRPr="00882522" w:rsidRDefault="00816783" w:rsidP="000A2FD0">
      <w:pPr>
        <w:numPr>
          <w:ilvl w:val="0"/>
          <w:numId w:val="62"/>
        </w:numPr>
        <w:suppressAutoHyphens/>
        <w:spacing w:line="100" w:lineRule="atLeast"/>
        <w:jc w:val="both"/>
      </w:pPr>
      <w:r w:rsidRPr="00882522">
        <w:t>из</w:t>
      </w:r>
      <w:r w:rsidRPr="00882522">
        <w:rPr>
          <w:lang w:val="sr-Cyrl-CS"/>
        </w:rPr>
        <w:t xml:space="preserve"> </w:t>
      </w:r>
      <w:r w:rsidRPr="00882522">
        <w:t>других разлога предвиђених Законом о облигационим односима</w:t>
      </w:r>
      <w:r w:rsidRPr="00882522">
        <w:rPr>
          <w:lang w:val="sr-Cyrl-CS"/>
        </w:rPr>
        <w:t xml:space="preserve">, </w:t>
      </w:r>
      <w:r w:rsidRPr="00882522">
        <w:t>другим прописима којима је регулисана предметна материја</w:t>
      </w:r>
      <w:r w:rsidRPr="00882522">
        <w:rPr>
          <w:lang w:val="sr-Cyrl-CS"/>
        </w:rPr>
        <w:t xml:space="preserve"> и Конкурсном документацијом за предметну јавну набавку.</w:t>
      </w:r>
    </w:p>
    <w:p w:rsidR="00816783" w:rsidRPr="00882522" w:rsidRDefault="00816783" w:rsidP="00882522">
      <w:pPr>
        <w:spacing w:before="120"/>
        <w:ind w:firstLine="720"/>
        <w:jc w:val="both"/>
        <w:rPr>
          <w:bCs/>
          <w:lang w:val="sr-Cyrl-CS"/>
        </w:rPr>
      </w:pPr>
      <w:r w:rsidRPr="00882522">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816783" w:rsidRPr="00882522" w:rsidRDefault="00816783" w:rsidP="00F27913">
      <w:pPr>
        <w:ind w:firstLine="720"/>
        <w:jc w:val="both"/>
        <w:rPr>
          <w:b/>
          <w:bCs/>
          <w:lang w:val="sr-Cyrl-CS"/>
        </w:rPr>
      </w:pPr>
    </w:p>
    <w:p w:rsidR="00816783" w:rsidRPr="00882522" w:rsidRDefault="00816783" w:rsidP="00F04DA7">
      <w:pPr>
        <w:spacing w:after="120"/>
        <w:jc w:val="center"/>
        <w:rPr>
          <w:bCs/>
          <w:lang w:val="sr-Cyrl-CS"/>
        </w:rPr>
      </w:pPr>
      <w:r w:rsidRPr="00882522">
        <w:rPr>
          <w:bCs/>
          <w:lang w:val="sr-Cyrl-CS"/>
        </w:rPr>
        <w:t xml:space="preserve">Члан </w:t>
      </w:r>
      <w:r w:rsidR="009944DC" w:rsidRPr="00882522">
        <w:rPr>
          <w:bCs/>
        </w:rPr>
        <w:t>3</w:t>
      </w:r>
      <w:r w:rsidR="00771C8D">
        <w:rPr>
          <w:bCs/>
        </w:rPr>
        <w:t>2</w:t>
      </w:r>
      <w:r w:rsidRPr="00882522">
        <w:rPr>
          <w:bCs/>
          <w:lang w:val="sr-Cyrl-CS"/>
        </w:rPr>
        <w:t>.</w:t>
      </w:r>
    </w:p>
    <w:p w:rsidR="00816783" w:rsidRPr="00882522" w:rsidRDefault="00816783" w:rsidP="009944DC">
      <w:pPr>
        <w:jc w:val="both"/>
        <w:rPr>
          <w:lang w:val="sr-Cyrl-CS"/>
        </w:rPr>
      </w:pPr>
      <w:r w:rsidRPr="00882522">
        <w:rPr>
          <w:bCs/>
          <w:lang w:val="sr-Cyrl-CS"/>
        </w:rPr>
        <w:tab/>
      </w:r>
      <w:r w:rsidR="009944DC" w:rsidRPr="00882522">
        <w:rPr>
          <w:bCs/>
        </w:rPr>
        <w:tab/>
      </w:r>
      <w:r w:rsidRPr="00882522">
        <w:rPr>
          <w:lang w:val="sr-Cyrl-CS"/>
        </w:rPr>
        <w:t xml:space="preserve">Уговор се раскида писаном изјавом која се доставља другој уговорној страни и са отказним роком од </w:t>
      </w:r>
      <w:r w:rsidR="0044787A" w:rsidRPr="00882522">
        <w:rPr>
          <w:lang w:val="sr-Cyrl-CS"/>
        </w:rPr>
        <w:t>петанест (</w:t>
      </w:r>
      <w:r w:rsidRPr="00882522">
        <w:rPr>
          <w:lang w:val="sr-Cyrl-CS"/>
        </w:rPr>
        <w:t>15</w:t>
      </w:r>
      <w:r w:rsidR="0044787A" w:rsidRPr="00882522">
        <w:rPr>
          <w:lang w:val="sr-Cyrl-CS"/>
        </w:rPr>
        <w:t>)</w:t>
      </w:r>
      <w:r w:rsidRPr="00882522">
        <w:rPr>
          <w:lang w:val="sr-Cyrl-CS"/>
        </w:rPr>
        <w:t xml:space="preserve"> дана, од дана достављања изјаве. Изјава мора да садржи основ за раскид уговора. </w:t>
      </w:r>
    </w:p>
    <w:p w:rsidR="00541A7E" w:rsidRPr="00882522" w:rsidRDefault="00541A7E" w:rsidP="009944DC">
      <w:pPr>
        <w:spacing w:before="120"/>
        <w:jc w:val="both"/>
        <w:rPr>
          <w:bCs/>
          <w:lang w:val="ru-RU"/>
        </w:rPr>
      </w:pPr>
      <w:r w:rsidRPr="00882522">
        <w:rPr>
          <w:bCs/>
          <w:lang w:val="sr-Cyrl-CS"/>
        </w:rPr>
        <w:tab/>
      </w:r>
      <w:r w:rsidR="009944DC" w:rsidRPr="00882522">
        <w:rPr>
          <w:bCs/>
        </w:rPr>
        <w:tab/>
      </w:r>
      <w:r w:rsidRPr="00882522">
        <w:rPr>
          <w:bCs/>
          <w:lang w:val="sr-Cyrl-CS"/>
        </w:rPr>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882522">
        <w:rPr>
          <w:bCs/>
          <w:lang w:val="ru-RU"/>
        </w:rPr>
        <w:t xml:space="preserve"> </w:t>
      </w:r>
    </w:p>
    <w:p w:rsidR="001948C9" w:rsidRPr="00882522" w:rsidRDefault="001948C9" w:rsidP="00D54E44">
      <w:pPr>
        <w:spacing w:before="120"/>
        <w:jc w:val="both"/>
      </w:pPr>
      <w:r w:rsidRPr="00882522">
        <w:rPr>
          <w:lang w:val="sr-Cyrl-CS"/>
        </w:rPr>
        <w:tab/>
      </w:r>
      <w:r w:rsidR="009944DC" w:rsidRPr="00882522">
        <w:tab/>
      </w:r>
      <w:r w:rsidRPr="00882522">
        <w:t>У случају раскида уговора, Извођач је дужан да изведене радове обезбеди од</w:t>
      </w:r>
      <w:r w:rsidRPr="00882522">
        <w:rPr>
          <w:lang w:val="sr-Cyrl-CS"/>
        </w:rPr>
        <w:t xml:space="preserve"> </w:t>
      </w:r>
      <w:r w:rsidRPr="00882522">
        <w:t xml:space="preserve">пропадања, као и да Наручиоцу преда пресек изведених радова до дана раскида овог уговора. </w:t>
      </w:r>
    </w:p>
    <w:p w:rsidR="001948C9" w:rsidRPr="00882522" w:rsidRDefault="001948C9" w:rsidP="009944DC">
      <w:pPr>
        <w:spacing w:before="120"/>
        <w:ind w:left="284" w:firstLine="284"/>
        <w:jc w:val="both"/>
        <w:rPr>
          <w:lang w:val="sr-Cyrl-CS"/>
        </w:rPr>
      </w:pPr>
      <w:r w:rsidRPr="00882522">
        <w:t>На основу пресека изведених радова, усаглашеног</w:t>
      </w:r>
      <w:r w:rsidRPr="00882522">
        <w:rPr>
          <w:lang w:val="sr-Cyrl-CS"/>
        </w:rPr>
        <w:t xml:space="preserve"> </w:t>
      </w:r>
      <w:r w:rsidRPr="00882522">
        <w:t xml:space="preserve">од стране Наручиоца и Извођача, сачиниће се споразум о међусобним потраживањима. </w:t>
      </w:r>
    </w:p>
    <w:p w:rsidR="001948C9" w:rsidRPr="00882522" w:rsidRDefault="001948C9" w:rsidP="009944DC">
      <w:pPr>
        <w:spacing w:before="120"/>
        <w:ind w:left="284" w:firstLine="284"/>
        <w:jc w:val="both"/>
      </w:pPr>
      <w:r w:rsidRPr="00882522">
        <w:rPr>
          <w:lang w:val="sr-Cyrl-CS"/>
        </w:rPr>
        <w:t xml:space="preserve">Трошкове сноси уговорна страна која је одговорна за раскид уговора. </w:t>
      </w:r>
    </w:p>
    <w:p w:rsidR="00605293" w:rsidRPr="00882522" w:rsidRDefault="00605293" w:rsidP="00F27913">
      <w:pPr>
        <w:jc w:val="center"/>
        <w:rPr>
          <w:bCs/>
        </w:rPr>
      </w:pPr>
    </w:p>
    <w:p w:rsidR="00816783" w:rsidRPr="00882522" w:rsidRDefault="00816783" w:rsidP="00F27913">
      <w:pPr>
        <w:jc w:val="center"/>
        <w:rPr>
          <w:bCs/>
          <w:lang w:val="sr-Cyrl-CS"/>
        </w:rPr>
      </w:pPr>
      <w:r w:rsidRPr="00882522">
        <w:rPr>
          <w:bCs/>
          <w:lang w:val="sr-Cyrl-CS"/>
        </w:rPr>
        <w:t>ЗАВРШНЕ ОДРЕДБЕ</w:t>
      </w:r>
    </w:p>
    <w:p w:rsidR="00816783" w:rsidRPr="00882522" w:rsidRDefault="00816783" w:rsidP="00F27913">
      <w:pPr>
        <w:jc w:val="center"/>
        <w:rPr>
          <w:b/>
          <w:bCs/>
          <w:lang w:val="sr-Cyrl-CS"/>
        </w:rPr>
      </w:pPr>
    </w:p>
    <w:p w:rsidR="00D54E44" w:rsidRPr="00882522" w:rsidRDefault="00D54E44" w:rsidP="00D54E44">
      <w:pPr>
        <w:spacing w:after="120"/>
        <w:jc w:val="center"/>
        <w:rPr>
          <w:bCs/>
          <w:lang w:val="sr-Cyrl-CS"/>
        </w:rPr>
      </w:pPr>
      <w:r w:rsidRPr="00882522">
        <w:rPr>
          <w:bCs/>
          <w:lang w:val="sr-Cyrl-CS"/>
        </w:rPr>
        <w:t xml:space="preserve">Члан </w:t>
      </w:r>
      <w:r w:rsidR="00AD4E76" w:rsidRPr="00882522">
        <w:rPr>
          <w:bCs/>
        </w:rPr>
        <w:t>3</w:t>
      </w:r>
      <w:r w:rsidR="00771C8D">
        <w:rPr>
          <w:bCs/>
        </w:rPr>
        <w:t>3</w:t>
      </w:r>
      <w:r w:rsidRPr="00882522">
        <w:rPr>
          <w:bCs/>
          <w:lang w:val="sr-Cyrl-CS"/>
        </w:rPr>
        <w:t>.</w:t>
      </w:r>
    </w:p>
    <w:p w:rsidR="00816783" w:rsidRPr="00882522" w:rsidRDefault="00816783" w:rsidP="00F27913">
      <w:pPr>
        <w:tabs>
          <w:tab w:val="left" w:pos="720"/>
        </w:tabs>
        <w:jc w:val="both"/>
        <w:rPr>
          <w:lang w:val="sr-Cyrl-CS"/>
        </w:rPr>
      </w:pPr>
      <w:r w:rsidRPr="00882522">
        <w:rPr>
          <w:bCs/>
          <w:lang w:val="sr-Cyrl-CS"/>
        </w:rPr>
        <w:t xml:space="preserve"> </w:t>
      </w:r>
      <w:r w:rsidRPr="00882522">
        <w:rPr>
          <w:bCs/>
          <w:lang w:val="sr-Cyrl-CS"/>
        </w:rPr>
        <w:tab/>
      </w:r>
      <w:r w:rsidRPr="00882522">
        <w:rPr>
          <w:lang w:val="sr-Cyrl-CS"/>
        </w:rPr>
        <w:t>Овај уговор ступа на снагу и производи правно дејство даном закључења</w:t>
      </w:r>
      <w:r w:rsidR="00D54E44" w:rsidRPr="00882522">
        <w:rPr>
          <w:lang w:val="sr-Cyrl-CS"/>
        </w:rPr>
        <w:t>.</w:t>
      </w:r>
    </w:p>
    <w:p w:rsidR="00816783" w:rsidRPr="00882522" w:rsidRDefault="00816783" w:rsidP="00F27913">
      <w:pPr>
        <w:jc w:val="both"/>
        <w:rPr>
          <w:bCs/>
        </w:rPr>
      </w:pPr>
    </w:p>
    <w:p w:rsidR="00D54E44" w:rsidRPr="00882522" w:rsidRDefault="00D54E44" w:rsidP="00D54E44">
      <w:pPr>
        <w:spacing w:after="120"/>
        <w:jc w:val="center"/>
        <w:rPr>
          <w:bCs/>
          <w:lang w:val="sr-Cyrl-CS"/>
        </w:rPr>
      </w:pPr>
      <w:r w:rsidRPr="00882522">
        <w:rPr>
          <w:bCs/>
          <w:lang w:val="sr-Cyrl-CS"/>
        </w:rPr>
        <w:t xml:space="preserve">Члан </w:t>
      </w:r>
      <w:r w:rsidR="00AD4E76" w:rsidRPr="00882522">
        <w:rPr>
          <w:bCs/>
        </w:rPr>
        <w:t>3</w:t>
      </w:r>
      <w:r w:rsidR="00771C8D">
        <w:rPr>
          <w:bCs/>
        </w:rPr>
        <w:t>4</w:t>
      </w:r>
      <w:r w:rsidRPr="00882522">
        <w:rPr>
          <w:bCs/>
          <w:lang w:val="sr-Cyrl-CS"/>
        </w:rPr>
        <w:t>.</w:t>
      </w:r>
    </w:p>
    <w:p w:rsidR="00816783" w:rsidRPr="00882522" w:rsidRDefault="00816783" w:rsidP="00F27913">
      <w:pPr>
        <w:tabs>
          <w:tab w:val="left" w:pos="720"/>
        </w:tabs>
        <w:jc w:val="both"/>
        <w:rPr>
          <w:lang w:val="sr-Cyrl-CS"/>
        </w:rPr>
      </w:pPr>
      <w:r w:rsidRPr="00882522">
        <w:rPr>
          <w:bCs/>
          <w:lang w:val="sr-Cyrl-CS"/>
        </w:rPr>
        <w:tab/>
        <w:t xml:space="preserve">Уговорне стране су сагласне да ће све </w:t>
      </w:r>
      <w:r w:rsidRPr="00882522">
        <w:rPr>
          <w:lang w:val="sr-Cyrl-CS"/>
        </w:rPr>
        <w:t>с</w:t>
      </w:r>
      <w:r w:rsidR="001111C4" w:rsidRPr="00882522">
        <w:rPr>
          <w:lang w:val="sr-Cyrl-CS"/>
        </w:rPr>
        <w:t>порове, који настану у извршењу</w:t>
      </w:r>
      <w:r w:rsidRPr="00882522">
        <w:rPr>
          <w:lang w:val="sr-Cyrl-CS"/>
        </w:rPr>
        <w:t xml:space="preserve"> овог уговора, решавати споразумно, а уколико </w:t>
      </w:r>
      <w:r w:rsidRPr="00882522">
        <w:rPr>
          <w:lang w:val="ru-RU"/>
        </w:rPr>
        <w:t>то не буде могуће, да ће за решавање спорова бити надлежан Привредни суд у Београду.</w:t>
      </w:r>
    </w:p>
    <w:p w:rsidR="00816783" w:rsidRPr="00882522" w:rsidRDefault="00816783" w:rsidP="0082248A">
      <w:pPr>
        <w:spacing w:before="120"/>
        <w:ind w:firstLine="720"/>
        <w:jc w:val="both"/>
        <w:rPr>
          <w:lang w:val="sr-Cyrl-CS"/>
        </w:rPr>
      </w:pPr>
      <w:r w:rsidRPr="00882522">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3E1CED" w:rsidRPr="00882522" w:rsidRDefault="003E1CED" w:rsidP="00D54E44">
      <w:pPr>
        <w:spacing w:after="120"/>
        <w:jc w:val="center"/>
        <w:rPr>
          <w:bCs/>
          <w:lang w:val="sr-Cyrl-CS"/>
        </w:rPr>
      </w:pPr>
    </w:p>
    <w:p w:rsidR="00D54E44" w:rsidRPr="00882522" w:rsidRDefault="00D54E44" w:rsidP="00D54E44">
      <w:pPr>
        <w:spacing w:after="120"/>
        <w:jc w:val="center"/>
        <w:rPr>
          <w:bCs/>
          <w:lang w:val="sr-Cyrl-CS"/>
        </w:rPr>
      </w:pPr>
      <w:r w:rsidRPr="00882522">
        <w:rPr>
          <w:bCs/>
          <w:lang w:val="sr-Cyrl-CS"/>
        </w:rPr>
        <w:t xml:space="preserve">Члан </w:t>
      </w:r>
      <w:r w:rsidR="00AD4E76" w:rsidRPr="00882522">
        <w:rPr>
          <w:bCs/>
        </w:rPr>
        <w:t>3</w:t>
      </w:r>
      <w:r w:rsidR="00771C8D">
        <w:rPr>
          <w:bCs/>
        </w:rPr>
        <w:t>5</w:t>
      </w:r>
      <w:r w:rsidRPr="00882522">
        <w:rPr>
          <w:bCs/>
          <w:lang w:val="sr-Cyrl-CS"/>
        </w:rPr>
        <w:t>.</w:t>
      </w:r>
    </w:p>
    <w:p w:rsidR="00816783" w:rsidRPr="00882522" w:rsidRDefault="00816783" w:rsidP="00F27913">
      <w:pPr>
        <w:jc w:val="both"/>
        <w:rPr>
          <w:lang w:val="ru-RU"/>
        </w:rPr>
      </w:pPr>
      <w:r w:rsidRPr="00882522">
        <w:rPr>
          <w:lang w:val="sr-Cyrl-CS"/>
        </w:rPr>
        <w:tab/>
        <w:t xml:space="preserve">Овај уговор је сачињен у </w:t>
      </w:r>
      <w:r w:rsidR="0015215A" w:rsidRPr="00882522">
        <w:rPr>
          <w:lang w:val="sr-Cyrl-CS"/>
        </w:rPr>
        <w:t>шест (</w:t>
      </w:r>
      <w:r w:rsidRPr="00882522">
        <w:rPr>
          <w:lang w:val="sr-Cyrl-CS"/>
        </w:rPr>
        <w:t>6</w:t>
      </w:r>
      <w:r w:rsidR="0015215A" w:rsidRPr="00882522">
        <w:rPr>
          <w:lang w:val="sr-Cyrl-CS"/>
        </w:rPr>
        <w:t>)</w:t>
      </w:r>
      <w:r w:rsidRPr="00882522">
        <w:rPr>
          <w:lang w:val="sr-Cyrl-CS"/>
        </w:rPr>
        <w:t xml:space="preserve"> истоветних примерака, од којих по </w:t>
      </w:r>
      <w:r w:rsidR="0015215A" w:rsidRPr="00882522">
        <w:rPr>
          <w:lang w:val="sr-Cyrl-CS"/>
        </w:rPr>
        <w:t>три (</w:t>
      </w:r>
      <w:r w:rsidRPr="00882522">
        <w:rPr>
          <w:lang w:val="sr-Cyrl-CS"/>
        </w:rPr>
        <w:t>3</w:t>
      </w:r>
      <w:r w:rsidR="0015215A" w:rsidRPr="00882522">
        <w:rPr>
          <w:lang w:val="sr-Cyrl-CS"/>
        </w:rPr>
        <w:t>)</w:t>
      </w:r>
      <w:r w:rsidRPr="00882522">
        <w:rPr>
          <w:lang w:val="sr-Cyrl-CS"/>
        </w:rPr>
        <w:t xml:space="preserve"> примерка задржава свака уговорна страна. </w:t>
      </w:r>
    </w:p>
    <w:p w:rsidR="00504B45" w:rsidRPr="00882522" w:rsidRDefault="00504B45" w:rsidP="00F27913">
      <w:pPr>
        <w:jc w:val="both"/>
      </w:pPr>
    </w:p>
    <w:p w:rsidR="00882522" w:rsidRDefault="00882522" w:rsidP="00F27913">
      <w:pPr>
        <w:jc w:val="both"/>
      </w:pPr>
    </w:p>
    <w:p w:rsidR="009974A4" w:rsidRDefault="009974A4" w:rsidP="00F27913">
      <w:pPr>
        <w:jc w:val="both"/>
      </w:pPr>
    </w:p>
    <w:p w:rsidR="009974A4" w:rsidRPr="00882522" w:rsidRDefault="009974A4" w:rsidP="00F27913">
      <w:pPr>
        <w:jc w:val="both"/>
      </w:pPr>
    </w:p>
    <w:tbl>
      <w:tblPr>
        <w:tblW w:w="0" w:type="auto"/>
        <w:tblLook w:val="0600"/>
      </w:tblPr>
      <w:tblGrid>
        <w:gridCol w:w="4248"/>
        <w:gridCol w:w="1080"/>
        <w:gridCol w:w="4248"/>
      </w:tblGrid>
      <w:tr w:rsidR="00DA79BE" w:rsidRPr="00882522" w:rsidTr="0031433A">
        <w:tc>
          <w:tcPr>
            <w:tcW w:w="4248" w:type="dxa"/>
          </w:tcPr>
          <w:p w:rsidR="00DA79BE" w:rsidRPr="00882522" w:rsidRDefault="00DA79BE" w:rsidP="0031433A">
            <w:pPr>
              <w:widowControl w:val="0"/>
              <w:autoSpaceDE w:val="0"/>
              <w:autoSpaceDN w:val="0"/>
              <w:adjustRightInd w:val="0"/>
              <w:spacing w:line="200" w:lineRule="exact"/>
              <w:rPr>
                <w:b/>
                <w:lang w:val="sr-Cyrl-CS"/>
              </w:rPr>
            </w:pPr>
          </w:p>
          <w:p w:rsidR="00DA79BE" w:rsidRPr="00882522" w:rsidRDefault="00DA79BE" w:rsidP="00DA79BE">
            <w:pPr>
              <w:widowControl w:val="0"/>
              <w:autoSpaceDE w:val="0"/>
              <w:autoSpaceDN w:val="0"/>
              <w:adjustRightInd w:val="0"/>
              <w:spacing w:line="200" w:lineRule="exact"/>
              <w:rPr>
                <w:b/>
                <w:lang w:val="sr-Cyrl-CS"/>
              </w:rPr>
            </w:pPr>
            <w:r w:rsidRPr="00882522">
              <w:rPr>
                <w:b/>
              </w:rPr>
              <w:t xml:space="preserve">            </w:t>
            </w:r>
            <w:r w:rsidRPr="00882522">
              <w:rPr>
                <w:b/>
                <w:lang w:val="sr-Cyrl-CS"/>
              </w:rPr>
              <w:t>За ИЗВРШИОЦА</w:t>
            </w:r>
          </w:p>
          <w:p w:rsidR="00DA79BE" w:rsidRPr="00882522" w:rsidRDefault="00DA79BE" w:rsidP="0031433A">
            <w:pPr>
              <w:widowControl w:val="0"/>
              <w:autoSpaceDE w:val="0"/>
              <w:autoSpaceDN w:val="0"/>
              <w:adjustRightInd w:val="0"/>
              <w:spacing w:line="200" w:lineRule="exact"/>
              <w:rPr>
                <w:b/>
              </w:rPr>
            </w:pPr>
          </w:p>
          <w:p w:rsidR="00DA79BE" w:rsidRPr="00882522" w:rsidRDefault="00DA79BE" w:rsidP="0031433A">
            <w:pPr>
              <w:widowControl w:val="0"/>
              <w:autoSpaceDE w:val="0"/>
              <w:autoSpaceDN w:val="0"/>
              <w:adjustRightInd w:val="0"/>
              <w:spacing w:line="200" w:lineRule="exact"/>
              <w:rPr>
                <w:b/>
              </w:rPr>
            </w:pPr>
          </w:p>
        </w:tc>
        <w:tc>
          <w:tcPr>
            <w:tcW w:w="1080" w:type="dxa"/>
          </w:tcPr>
          <w:p w:rsidR="00DA79BE" w:rsidRPr="00882522" w:rsidRDefault="00DA79BE" w:rsidP="0031433A">
            <w:pPr>
              <w:widowControl w:val="0"/>
              <w:autoSpaceDE w:val="0"/>
              <w:autoSpaceDN w:val="0"/>
              <w:adjustRightInd w:val="0"/>
              <w:spacing w:line="200" w:lineRule="exact"/>
              <w:rPr>
                <w:b/>
              </w:rPr>
            </w:pPr>
          </w:p>
        </w:tc>
        <w:tc>
          <w:tcPr>
            <w:tcW w:w="4248" w:type="dxa"/>
          </w:tcPr>
          <w:p w:rsidR="00DA79BE" w:rsidRPr="00882522" w:rsidRDefault="00DA79BE" w:rsidP="0031433A">
            <w:pPr>
              <w:widowControl w:val="0"/>
              <w:autoSpaceDE w:val="0"/>
              <w:autoSpaceDN w:val="0"/>
              <w:adjustRightInd w:val="0"/>
              <w:spacing w:line="200" w:lineRule="exact"/>
              <w:rPr>
                <w:b/>
                <w:lang w:val="sr-Cyrl-CS"/>
              </w:rPr>
            </w:pPr>
          </w:p>
          <w:p w:rsidR="00DA79BE" w:rsidRPr="00882522" w:rsidRDefault="00DA79BE" w:rsidP="0031433A">
            <w:pPr>
              <w:widowControl w:val="0"/>
              <w:autoSpaceDE w:val="0"/>
              <w:autoSpaceDN w:val="0"/>
              <w:adjustRightInd w:val="0"/>
              <w:spacing w:line="200" w:lineRule="exact"/>
              <w:rPr>
                <w:b/>
                <w:lang w:val="sr-Cyrl-CS"/>
              </w:rPr>
            </w:pPr>
          </w:p>
          <w:p w:rsidR="00DA79BE" w:rsidRPr="00882522" w:rsidRDefault="009974A4" w:rsidP="0031433A">
            <w:pPr>
              <w:widowControl w:val="0"/>
              <w:autoSpaceDE w:val="0"/>
              <w:autoSpaceDN w:val="0"/>
              <w:adjustRightInd w:val="0"/>
              <w:spacing w:line="200" w:lineRule="exact"/>
              <w:jc w:val="center"/>
              <w:rPr>
                <w:b/>
                <w:lang w:val="sr-Cyrl-CS"/>
              </w:rPr>
            </w:pPr>
            <w:r>
              <w:rPr>
                <w:b/>
                <w:lang w:val="en-GB"/>
              </w:rPr>
              <w:t xml:space="preserve"> </w:t>
            </w:r>
            <w:r w:rsidR="00DA79BE" w:rsidRPr="00882522">
              <w:rPr>
                <w:b/>
                <w:lang w:val="sr-Cyrl-CS"/>
              </w:rPr>
              <w:t>За НАРУЧИОЦА</w:t>
            </w:r>
          </w:p>
          <w:p w:rsidR="00DA79BE" w:rsidRPr="00882522" w:rsidRDefault="00DA79BE" w:rsidP="0031433A">
            <w:pPr>
              <w:widowControl w:val="0"/>
              <w:autoSpaceDE w:val="0"/>
              <w:autoSpaceDN w:val="0"/>
              <w:adjustRightInd w:val="0"/>
              <w:spacing w:line="200" w:lineRule="exact"/>
              <w:jc w:val="center"/>
              <w:rPr>
                <w:b/>
                <w:lang w:val="sr-Cyrl-CS"/>
              </w:rPr>
            </w:pPr>
          </w:p>
          <w:p w:rsidR="00DA79BE" w:rsidRPr="00882522" w:rsidRDefault="00DA79BE" w:rsidP="0031433A">
            <w:pPr>
              <w:widowControl w:val="0"/>
              <w:autoSpaceDE w:val="0"/>
              <w:autoSpaceDN w:val="0"/>
              <w:adjustRightInd w:val="0"/>
              <w:spacing w:line="200" w:lineRule="exact"/>
              <w:jc w:val="center"/>
              <w:rPr>
                <w:b/>
                <w:lang w:val="sr-Cyrl-CS"/>
              </w:rPr>
            </w:pPr>
          </w:p>
          <w:p w:rsidR="00DA79BE" w:rsidRPr="00882522" w:rsidRDefault="00DA79BE" w:rsidP="0031433A">
            <w:pPr>
              <w:widowControl w:val="0"/>
              <w:autoSpaceDE w:val="0"/>
              <w:autoSpaceDN w:val="0"/>
              <w:adjustRightInd w:val="0"/>
              <w:spacing w:line="200" w:lineRule="exact"/>
              <w:jc w:val="center"/>
              <w:rPr>
                <w:b/>
                <w:lang w:val="sr-Cyrl-CS"/>
              </w:rPr>
            </w:pPr>
          </w:p>
          <w:p w:rsidR="00DA79BE" w:rsidRPr="00882522" w:rsidRDefault="00DA79BE" w:rsidP="0031433A">
            <w:pPr>
              <w:widowControl w:val="0"/>
              <w:autoSpaceDE w:val="0"/>
              <w:autoSpaceDN w:val="0"/>
              <w:adjustRightInd w:val="0"/>
              <w:spacing w:line="200" w:lineRule="exact"/>
              <w:jc w:val="center"/>
              <w:rPr>
                <w:b/>
                <w:lang w:val="sr-Cyrl-CS"/>
              </w:rPr>
            </w:pPr>
          </w:p>
        </w:tc>
      </w:tr>
    </w:tbl>
    <w:p w:rsidR="00DA79BE" w:rsidRPr="00882522" w:rsidRDefault="00DA79BE" w:rsidP="00DA79BE">
      <w:pPr>
        <w:widowControl w:val="0"/>
        <w:autoSpaceDE w:val="0"/>
        <w:autoSpaceDN w:val="0"/>
        <w:adjustRightInd w:val="0"/>
        <w:spacing w:line="200" w:lineRule="exact"/>
        <w:rPr>
          <w:b/>
          <w:i/>
          <w:w w:val="102"/>
          <w:lang w:val="sr-Cyrl-CS"/>
        </w:rPr>
      </w:pPr>
      <w:r w:rsidRPr="00882522">
        <w:rPr>
          <w:rFonts w:eastAsia="TimesNewRoman"/>
          <w:b/>
          <w:i/>
        </w:rPr>
        <w:t xml:space="preserve">          ---</w:t>
      </w:r>
      <w:r w:rsidRPr="00882522">
        <w:rPr>
          <w:b/>
          <w:bCs/>
          <w:i/>
          <w:lang w:val="sr-Cyrl-CS"/>
        </w:rPr>
        <w:t xml:space="preserve">-----------------------------------------------------                      </w:t>
      </w:r>
      <w:r w:rsidRPr="00882522">
        <w:rPr>
          <w:b/>
          <w:i/>
          <w:w w:val="102"/>
          <w:lang w:val="sr-Cyrl-CS"/>
        </w:rPr>
        <w:t>др Владица Тинтор</w:t>
      </w:r>
    </w:p>
    <w:p w:rsidR="00DA79BE" w:rsidRPr="00882522" w:rsidRDefault="00DA79BE" w:rsidP="00DA79BE">
      <w:pPr>
        <w:widowControl w:val="0"/>
        <w:autoSpaceDE w:val="0"/>
        <w:autoSpaceDN w:val="0"/>
        <w:adjustRightInd w:val="0"/>
        <w:spacing w:line="200" w:lineRule="exact"/>
        <w:rPr>
          <w:i/>
          <w:w w:val="102"/>
          <w:lang w:val="sr-Cyrl-CS"/>
        </w:rPr>
      </w:pPr>
      <w:r w:rsidRPr="00882522">
        <w:rPr>
          <w:bCs/>
          <w:i/>
          <w:lang w:val="sr-Cyrl-CS"/>
        </w:rPr>
        <w:tab/>
      </w:r>
      <w:r w:rsidRPr="00882522">
        <w:rPr>
          <w:bCs/>
          <w:i/>
          <w:lang w:val="sr-Cyrl-CS"/>
        </w:rPr>
        <w:tab/>
        <w:t xml:space="preserve">(Име и презиме </w:t>
      </w:r>
      <w:r w:rsidRPr="00882522">
        <w:rPr>
          <w:i/>
          <w:w w:val="102"/>
          <w:lang w:val="sr-Cyrl-CS"/>
        </w:rPr>
        <w:t xml:space="preserve">овлашћеног лица понуђача) </w:t>
      </w:r>
    </w:p>
    <w:p w:rsidR="00DA79BE" w:rsidRPr="00882522" w:rsidRDefault="00DA79BE" w:rsidP="00DA79BE">
      <w:pPr>
        <w:widowControl w:val="0"/>
        <w:autoSpaceDE w:val="0"/>
        <w:autoSpaceDN w:val="0"/>
        <w:adjustRightInd w:val="0"/>
        <w:spacing w:line="200" w:lineRule="exact"/>
        <w:jc w:val="center"/>
        <w:rPr>
          <w:b/>
          <w:i/>
          <w:w w:val="102"/>
          <w:lang w:val="sr-Cyrl-CS"/>
        </w:rPr>
      </w:pPr>
    </w:p>
    <w:p w:rsidR="00DA79BE" w:rsidRPr="00882522" w:rsidRDefault="00DA79BE" w:rsidP="00DA79BE">
      <w:pPr>
        <w:widowControl w:val="0"/>
        <w:autoSpaceDE w:val="0"/>
        <w:autoSpaceDN w:val="0"/>
        <w:adjustRightInd w:val="0"/>
        <w:spacing w:line="200" w:lineRule="exact"/>
        <w:jc w:val="center"/>
        <w:rPr>
          <w:b/>
          <w:i/>
          <w:w w:val="102"/>
          <w:lang w:val="sr-Cyrl-CS"/>
        </w:rPr>
      </w:pPr>
    </w:p>
    <w:p w:rsidR="00DA79BE" w:rsidRPr="00882522" w:rsidRDefault="00DA79BE" w:rsidP="00DA79BE">
      <w:pPr>
        <w:autoSpaceDE w:val="0"/>
        <w:autoSpaceDN w:val="0"/>
        <w:adjustRightInd w:val="0"/>
        <w:rPr>
          <w:rFonts w:eastAsia="TimesNewRoman,Bold"/>
          <w:bCs/>
        </w:rPr>
      </w:pPr>
      <w:r w:rsidRPr="00882522">
        <w:rPr>
          <w:rFonts w:eastAsia="TimesNewRoman,Bold"/>
          <w:bCs/>
        </w:rPr>
        <w:t xml:space="preserve">         ---------------------------------------------------------</w:t>
      </w:r>
    </w:p>
    <w:p w:rsidR="00DA79BE" w:rsidRPr="00882522" w:rsidRDefault="00DA79BE" w:rsidP="00DA79BE">
      <w:pPr>
        <w:widowControl w:val="0"/>
        <w:autoSpaceDE w:val="0"/>
        <w:autoSpaceDN w:val="0"/>
        <w:adjustRightInd w:val="0"/>
        <w:spacing w:line="200" w:lineRule="exact"/>
        <w:rPr>
          <w:i/>
          <w:w w:val="102"/>
          <w:lang w:val="sr-Cyrl-CS"/>
        </w:rPr>
      </w:pPr>
      <w:r w:rsidRPr="00882522">
        <w:rPr>
          <w:bCs/>
          <w:i/>
          <w:lang w:val="sr-Cyrl-CS"/>
        </w:rPr>
        <w:tab/>
      </w:r>
      <w:r w:rsidRPr="00882522">
        <w:rPr>
          <w:bCs/>
          <w:i/>
          <w:lang w:val="sr-Cyrl-CS"/>
        </w:rPr>
        <w:tab/>
      </w:r>
      <w:r w:rsidRPr="00882522">
        <w:rPr>
          <w:bCs/>
          <w:i/>
        </w:rPr>
        <w:t xml:space="preserve">    </w:t>
      </w:r>
      <w:r w:rsidRPr="00882522">
        <w:rPr>
          <w:bCs/>
          <w:i/>
          <w:lang w:val="sr-Cyrl-CS"/>
        </w:rPr>
        <w:t xml:space="preserve">(Потпис </w:t>
      </w:r>
      <w:r w:rsidRPr="00882522">
        <w:rPr>
          <w:i/>
          <w:w w:val="102"/>
          <w:lang w:val="sr-Cyrl-CS"/>
        </w:rPr>
        <w:t>овлашћеног лица понуђача)</w:t>
      </w:r>
    </w:p>
    <w:p w:rsidR="00DA79BE" w:rsidRDefault="00DA79BE" w:rsidP="00DA79BE">
      <w:pPr>
        <w:autoSpaceDE w:val="0"/>
        <w:autoSpaceDN w:val="0"/>
        <w:adjustRightInd w:val="0"/>
        <w:spacing w:after="120"/>
        <w:rPr>
          <w:rFonts w:eastAsia="TimesNewRoman,Bold"/>
          <w:bCs/>
        </w:rPr>
      </w:pPr>
    </w:p>
    <w:p w:rsidR="009974A4" w:rsidRDefault="009974A4" w:rsidP="00DA79BE">
      <w:pPr>
        <w:autoSpaceDE w:val="0"/>
        <w:autoSpaceDN w:val="0"/>
        <w:adjustRightInd w:val="0"/>
        <w:spacing w:after="120"/>
        <w:rPr>
          <w:rFonts w:eastAsia="TimesNewRoman,Bold"/>
          <w:bCs/>
        </w:rPr>
      </w:pPr>
    </w:p>
    <w:p w:rsidR="009974A4" w:rsidRPr="00882522" w:rsidRDefault="009974A4" w:rsidP="00DA79BE">
      <w:pPr>
        <w:autoSpaceDE w:val="0"/>
        <w:autoSpaceDN w:val="0"/>
        <w:adjustRightInd w:val="0"/>
        <w:spacing w:after="120"/>
        <w:rPr>
          <w:rFonts w:eastAsia="TimesNewRoman,Bold"/>
          <w:bCs/>
        </w:rPr>
      </w:pPr>
    </w:p>
    <w:p w:rsidR="00DA79BE" w:rsidRPr="00882522" w:rsidRDefault="00DA79BE" w:rsidP="00DA79BE">
      <w:pPr>
        <w:rPr>
          <w:b/>
          <w:bCs/>
        </w:rPr>
      </w:pPr>
      <w:r w:rsidRPr="00882522">
        <w:rPr>
          <w:b/>
          <w:bCs/>
        </w:rPr>
        <w:t xml:space="preserve">Напомена: </w:t>
      </w:r>
    </w:p>
    <w:p w:rsidR="00DA79BE" w:rsidRPr="00882522" w:rsidRDefault="00DA79BE" w:rsidP="00DA79BE">
      <w:pPr>
        <w:rPr>
          <w:i/>
        </w:rPr>
      </w:pPr>
      <w:r w:rsidRPr="00882522">
        <w:rPr>
          <w:i/>
        </w:rPr>
        <w:t xml:space="preserve">Обавезно попунити модел уговора и потписати га. </w:t>
      </w:r>
    </w:p>
    <w:p w:rsidR="00DA79BE" w:rsidRPr="00882522" w:rsidRDefault="00DA79BE" w:rsidP="00DA79BE">
      <w:pPr>
        <w:rPr>
          <w:i/>
          <w:lang w:val="sr-Cyrl-CS"/>
        </w:rPr>
      </w:pPr>
      <w:r w:rsidRPr="00882522">
        <w:rPr>
          <w:i/>
        </w:rPr>
        <w:t>Уколико понуђач наступа у заједничкој понуди или са подизвођачима у обавези је да наведе назив и адресу свих</w:t>
      </w:r>
      <w:r w:rsidRPr="00882522">
        <w:rPr>
          <w:i/>
          <w:lang w:val="sr-Cyrl-CS"/>
        </w:rPr>
        <w:t xml:space="preserve"> </w:t>
      </w:r>
      <w:r w:rsidRPr="00882522">
        <w:rPr>
          <w:i/>
        </w:rPr>
        <w:t>понуђача, односно подизвођача са којима наступа у предметној набавци</w:t>
      </w:r>
      <w:r w:rsidRPr="00882522">
        <w:rPr>
          <w:i/>
          <w:lang w:val="sr-Cyrl-CS"/>
        </w:rPr>
        <w:t>.</w:t>
      </w:r>
    </w:p>
    <w:p w:rsidR="00DA79BE" w:rsidRDefault="00DA79BE" w:rsidP="00DA79BE">
      <w:pPr>
        <w:rPr>
          <w:i/>
          <w:lang w:val="sr-Cyrl-CS"/>
        </w:rPr>
      </w:pPr>
    </w:p>
    <w:p w:rsidR="00DA79BE" w:rsidRDefault="00DA79BE" w:rsidP="00DA79BE">
      <w:pPr>
        <w:rPr>
          <w:i/>
        </w:rPr>
      </w:pPr>
    </w:p>
    <w:p w:rsidR="00D974F9" w:rsidRDefault="00D974F9" w:rsidP="00DA79BE">
      <w:pPr>
        <w:rPr>
          <w:i/>
        </w:rPr>
      </w:pPr>
    </w:p>
    <w:p w:rsidR="00D974F9" w:rsidRDefault="00D974F9" w:rsidP="00DA79BE">
      <w:pPr>
        <w:rPr>
          <w:i/>
        </w:rPr>
      </w:pPr>
    </w:p>
    <w:p w:rsidR="00D974F9" w:rsidRDefault="00D974F9" w:rsidP="00DA79BE">
      <w:pPr>
        <w:rPr>
          <w:i/>
        </w:rPr>
      </w:pPr>
    </w:p>
    <w:p w:rsidR="00495A9A" w:rsidRPr="00882522" w:rsidRDefault="00495A9A" w:rsidP="00495A9A">
      <w:pPr>
        <w:jc w:val="center"/>
        <w:rPr>
          <w:b/>
        </w:rPr>
      </w:pPr>
      <w:r w:rsidRPr="00882522">
        <w:rPr>
          <w:b/>
          <w:lang w:val="hr-HR"/>
        </w:rPr>
        <w:lastRenderedPageBreak/>
        <w:t>МОДЕЛ УГО</w:t>
      </w:r>
      <w:r w:rsidRPr="00882522">
        <w:rPr>
          <w:b/>
          <w:lang w:val="sr-Cyrl-CS"/>
        </w:rPr>
        <w:t>В</w:t>
      </w:r>
      <w:r w:rsidRPr="00882522">
        <w:rPr>
          <w:b/>
          <w:lang w:val="hr-HR"/>
        </w:rPr>
        <w:t>ОРА</w:t>
      </w:r>
    </w:p>
    <w:p w:rsidR="00495A9A" w:rsidRPr="00882522" w:rsidRDefault="00495A9A" w:rsidP="00495A9A">
      <w:pPr>
        <w:jc w:val="center"/>
        <w:rPr>
          <w:iCs/>
          <w:lang w:val="sr-Cyrl-CS"/>
        </w:rPr>
      </w:pPr>
      <w:r w:rsidRPr="00882522">
        <w:rPr>
          <w:lang w:val="sr-Cyrl-CS"/>
        </w:rPr>
        <w:t xml:space="preserve">за јавну набавку </w:t>
      </w:r>
      <w:r w:rsidRPr="00882522">
        <w:rPr>
          <w:iCs/>
          <w:lang w:val="sr-Cyrl-CS"/>
        </w:rPr>
        <w:t xml:space="preserve">радова – </w:t>
      </w:r>
    </w:p>
    <w:p w:rsidR="00495A9A" w:rsidRPr="00882522" w:rsidRDefault="00495A9A" w:rsidP="00495A9A">
      <w:pPr>
        <w:pStyle w:val="Default"/>
        <w:jc w:val="both"/>
        <w:rPr>
          <w:rFonts w:ascii="Times New Roman" w:hAnsi="Times New Roman" w:cs="Times New Roman"/>
          <w:b/>
          <w:iCs/>
          <w:color w:val="auto"/>
        </w:rPr>
      </w:pPr>
      <w:r w:rsidRPr="00882522">
        <w:rPr>
          <w:rFonts w:ascii="Times New Roman" w:hAnsi="Times New Roman" w:cs="Times New Roman"/>
          <w:b/>
          <w:color w:val="auto"/>
        </w:rPr>
        <w:t xml:space="preserve">Функционално унапређење инфраструктуре објеката КМЦ Ниш и КМЦ Београд, по партијама - </w:t>
      </w:r>
      <w:r w:rsidR="0027278B" w:rsidRPr="00882522">
        <w:rPr>
          <w:rFonts w:ascii="Times New Roman" w:hAnsi="Times New Roman" w:cs="Times New Roman"/>
          <w:b/>
          <w:iCs/>
          <w:color w:val="auto"/>
        </w:rPr>
        <w:t>Партија II – испорука и монтажа надстрешнице за возила на локацији КМЦ Београд и израда фасаде на објекту КМЦ Ниш</w:t>
      </w:r>
    </w:p>
    <w:p w:rsidR="00495A9A" w:rsidRPr="00882522" w:rsidRDefault="00495A9A" w:rsidP="00495A9A">
      <w:pPr>
        <w:jc w:val="center"/>
        <w:rPr>
          <w:b/>
          <w:sz w:val="28"/>
          <w:szCs w:val="28"/>
        </w:rPr>
      </w:pPr>
    </w:p>
    <w:p w:rsidR="00495A9A" w:rsidRPr="00882522" w:rsidRDefault="00495A9A" w:rsidP="00495A9A">
      <w:pPr>
        <w:jc w:val="both"/>
        <w:rPr>
          <w:lang w:val="sr-Cyrl-CS"/>
        </w:rPr>
      </w:pPr>
      <w:r w:rsidRPr="00882522">
        <w:rPr>
          <w:lang w:val="sr-Cyrl-CS"/>
        </w:rPr>
        <w:t>Закључен у Београду, дана _____________, између:</w:t>
      </w:r>
    </w:p>
    <w:p w:rsidR="00495A9A" w:rsidRPr="00882522" w:rsidRDefault="00495A9A" w:rsidP="00495A9A">
      <w:pPr>
        <w:jc w:val="both"/>
        <w:rPr>
          <w:lang w:val="sr-Cyrl-CS"/>
        </w:rPr>
      </w:pPr>
    </w:p>
    <w:p w:rsidR="00495A9A" w:rsidRPr="00882522" w:rsidRDefault="00495A9A" w:rsidP="00495A9A">
      <w:pPr>
        <w:jc w:val="both"/>
        <w:rPr>
          <w:rFonts w:eastAsia="Calibri"/>
          <w:lang w:val="sr-Cyrl-CS"/>
        </w:rPr>
      </w:pPr>
      <w:r w:rsidRPr="00882522">
        <w:rPr>
          <w:rFonts w:eastAsia="Calibri"/>
          <w:b/>
          <w:lang w:val="sr-Cyrl-CS"/>
        </w:rPr>
        <w:t>Регулаторна агенција за електронске комуникације и поштанске услуге – РАТЕЛ</w:t>
      </w:r>
      <w:r w:rsidRPr="00882522">
        <w:rPr>
          <w:rFonts w:eastAsia="Calibri"/>
          <w:lang w:val="sr-Cyrl-CS"/>
        </w:rPr>
        <w:t xml:space="preserve">, са седиштем у Београду, улица улица </w:t>
      </w:r>
      <w:r w:rsidRPr="00882522">
        <w:rPr>
          <w:rFonts w:eastAsia="Calibri"/>
          <w:bCs/>
          <w:lang w:val="sr-Cyrl-CS"/>
        </w:rPr>
        <w:t>Палмотићева број 2</w:t>
      </w:r>
      <w:r w:rsidRPr="00882522">
        <w:rPr>
          <w:rFonts w:eastAsia="Calibri"/>
          <w:lang w:val="sr-Cyrl-CS"/>
        </w:rPr>
        <w:t xml:space="preserve">, коју заступа директор др Владица Тинтор. </w:t>
      </w:r>
    </w:p>
    <w:p w:rsidR="00495A9A" w:rsidRPr="00882522" w:rsidRDefault="00495A9A" w:rsidP="00495A9A">
      <w:pPr>
        <w:jc w:val="both"/>
        <w:rPr>
          <w:lang w:val="sr-Cyrl-CS"/>
        </w:rPr>
      </w:pPr>
      <w:r w:rsidRPr="00882522">
        <w:rPr>
          <w:rFonts w:eastAsia="Calibri"/>
          <w:lang w:val="sr-Cyrl-CS"/>
        </w:rPr>
        <w:t xml:space="preserve">ПИБ: 103986571; матични број: 17606590; рачун бр: 840-963627-41 код </w:t>
      </w:r>
      <w:r w:rsidRPr="00882522">
        <w:rPr>
          <w:rFonts w:eastAsia="Calibri"/>
          <w:bCs/>
        </w:rPr>
        <w:t>Управе за трезор Министарства финансија</w:t>
      </w:r>
      <w:r w:rsidRPr="00882522">
        <w:rPr>
          <w:rFonts w:eastAsia="Calibri"/>
          <w:lang w:val="sr-Cyrl-CS"/>
        </w:rPr>
        <w:t xml:space="preserve"> Републике Србије; шифра делатности: 84.13; </w:t>
      </w:r>
      <w:r w:rsidRPr="00882522">
        <w:rPr>
          <w:lang w:val="sr-Cyrl-CS"/>
        </w:rPr>
        <w:t>(у даљем тексту: Наручилац)</w:t>
      </w:r>
    </w:p>
    <w:p w:rsidR="00495A9A" w:rsidRPr="00882522" w:rsidRDefault="00495A9A" w:rsidP="00495A9A">
      <w:pPr>
        <w:autoSpaceDE w:val="0"/>
        <w:autoSpaceDN w:val="0"/>
        <w:adjustRightInd w:val="0"/>
        <w:spacing w:before="120" w:after="120"/>
        <w:jc w:val="both"/>
        <w:rPr>
          <w:rFonts w:eastAsia="TimesNewRoman"/>
          <w:lang w:val="sr-Cyrl-CS"/>
        </w:rPr>
      </w:pPr>
      <w:r w:rsidRPr="00882522">
        <w:rPr>
          <w:rFonts w:eastAsia="TimesNewRoman"/>
        </w:rPr>
        <w:t>и</w:t>
      </w:r>
    </w:p>
    <w:p w:rsidR="00495A9A" w:rsidRPr="00882522" w:rsidRDefault="00495A9A" w:rsidP="00495A9A">
      <w:pPr>
        <w:autoSpaceDE w:val="0"/>
        <w:autoSpaceDN w:val="0"/>
        <w:adjustRightInd w:val="0"/>
        <w:jc w:val="both"/>
        <w:rPr>
          <w:rFonts w:eastAsia="TimesNewRoman"/>
        </w:rPr>
      </w:pPr>
      <w:r w:rsidRPr="00882522">
        <w:rPr>
          <w:rFonts w:eastAsia="TimesNewRoman,Bold"/>
          <w:b/>
          <w:bCs/>
        </w:rPr>
        <w:t>„</w:t>
      </w:r>
      <w:r w:rsidRPr="00882522">
        <w:rPr>
          <w:rFonts w:eastAsia="TimesNewRoman,Bold"/>
          <w:b/>
          <w:bCs/>
          <w:lang w:val="sr-Cyrl-CS"/>
        </w:rPr>
        <w:t>___________________________________________________________</w:t>
      </w:r>
      <w:r w:rsidRPr="00882522">
        <w:rPr>
          <w:rFonts w:eastAsia="TimesNewRoman,Bold"/>
          <w:b/>
          <w:bCs/>
        </w:rPr>
        <w:t xml:space="preserve">“ </w:t>
      </w:r>
      <w:r w:rsidRPr="00882522">
        <w:rPr>
          <w:rFonts w:eastAsia="TimesNewRoman"/>
        </w:rPr>
        <w:t xml:space="preserve">са седиштем у </w:t>
      </w:r>
      <w:r w:rsidRPr="00882522">
        <w:rPr>
          <w:rFonts w:eastAsia="TimesNewRoman"/>
          <w:lang w:val="sr-Cyrl-CS"/>
        </w:rPr>
        <w:t xml:space="preserve">_______________ </w:t>
      </w:r>
      <w:r w:rsidRPr="00882522">
        <w:rPr>
          <w:rFonts w:eastAsia="TimesNewRoman"/>
        </w:rPr>
        <w:t xml:space="preserve">, улица </w:t>
      </w:r>
      <w:r w:rsidRPr="00882522">
        <w:rPr>
          <w:rFonts w:eastAsia="TimesNewRoman"/>
          <w:lang w:val="sr-Cyrl-CS"/>
        </w:rPr>
        <w:t>____________________________________-</w:t>
      </w:r>
      <w:r w:rsidRPr="00882522">
        <w:rPr>
          <w:rFonts w:eastAsia="TimesNewRoman"/>
        </w:rPr>
        <w:t xml:space="preserve"> бр. </w:t>
      </w:r>
      <w:r w:rsidRPr="00882522">
        <w:rPr>
          <w:rFonts w:eastAsia="TimesNewRoman"/>
          <w:lang w:val="sr-Cyrl-CS"/>
        </w:rPr>
        <w:t xml:space="preserve">_________ </w:t>
      </w:r>
      <w:r w:rsidRPr="00882522">
        <w:rPr>
          <w:rFonts w:eastAsia="TimesNewRoman"/>
        </w:rPr>
        <w:t>, , кога заступа: ______________________________.</w:t>
      </w:r>
    </w:p>
    <w:p w:rsidR="00495A9A" w:rsidRPr="00882522" w:rsidRDefault="00495A9A" w:rsidP="00495A9A">
      <w:pPr>
        <w:autoSpaceDE w:val="0"/>
        <w:autoSpaceDN w:val="0"/>
        <w:adjustRightInd w:val="0"/>
        <w:jc w:val="both"/>
        <w:rPr>
          <w:rFonts w:eastAsia="TimesNewRoman"/>
        </w:rPr>
      </w:pPr>
      <w:r w:rsidRPr="00882522">
        <w:rPr>
          <w:rFonts w:eastAsia="TimesNewRoman"/>
        </w:rPr>
        <w:t>ПИБ: _________________; матични број: ________________; број рачунa: ________________________ код ____________________; шифра делатности: ______</w:t>
      </w:r>
      <w:r w:rsidRPr="00882522">
        <w:rPr>
          <w:rFonts w:eastAsia="TimesNewRoman"/>
          <w:lang w:val="sr-Cyrl-CS"/>
        </w:rPr>
        <w:t xml:space="preserve">; </w:t>
      </w:r>
      <w:r w:rsidRPr="00882522">
        <w:rPr>
          <w:rFonts w:eastAsia="TimesNewRoman"/>
        </w:rPr>
        <w:t xml:space="preserve"> (у даљем тексту: Извођач).</w:t>
      </w:r>
    </w:p>
    <w:p w:rsidR="00495A9A" w:rsidRPr="00882522" w:rsidRDefault="00495A9A" w:rsidP="00495A9A">
      <w:pPr>
        <w:jc w:val="center"/>
        <w:rPr>
          <w:lang w:val="sr-Cyrl-CS"/>
        </w:rPr>
      </w:pPr>
    </w:p>
    <w:p w:rsidR="00495A9A" w:rsidRPr="00882522" w:rsidRDefault="00495A9A" w:rsidP="00495A9A">
      <w:pPr>
        <w:jc w:val="center"/>
        <w:rPr>
          <w:lang w:val="sr-Cyrl-CS"/>
        </w:rPr>
      </w:pPr>
    </w:p>
    <w:p w:rsidR="00495A9A" w:rsidRPr="00882522" w:rsidRDefault="00495A9A" w:rsidP="00495A9A">
      <w:pPr>
        <w:jc w:val="center"/>
      </w:pPr>
      <w:r w:rsidRPr="00882522">
        <w:rPr>
          <w:lang w:val="sr-Cyrl-CS"/>
        </w:rPr>
        <w:t>ПРЕДМЕТ УГОВОРА</w:t>
      </w:r>
    </w:p>
    <w:p w:rsidR="00495A9A" w:rsidRPr="00882522" w:rsidRDefault="00495A9A" w:rsidP="00495A9A">
      <w:pPr>
        <w:spacing w:before="120" w:after="120"/>
        <w:jc w:val="center"/>
        <w:rPr>
          <w:rFonts w:eastAsia="SimSun"/>
        </w:rPr>
      </w:pPr>
      <w:r w:rsidRPr="00882522">
        <w:rPr>
          <w:rFonts w:eastAsia="SimSun"/>
          <w:lang w:val="ru-RU"/>
        </w:rPr>
        <w:t>Члан 1.</w:t>
      </w:r>
    </w:p>
    <w:p w:rsidR="00495A9A" w:rsidRPr="00882522" w:rsidRDefault="00495A9A" w:rsidP="00495A9A">
      <w:pPr>
        <w:ind w:firstLine="720"/>
        <w:jc w:val="both"/>
        <w:rPr>
          <w:iCs/>
        </w:rPr>
      </w:pPr>
      <w:r w:rsidRPr="00882522">
        <w:t xml:space="preserve">Предмет овог уговора је </w:t>
      </w:r>
      <w:r w:rsidR="00947C27" w:rsidRPr="00882522">
        <w:rPr>
          <w:iCs/>
        </w:rPr>
        <w:t>испорука и монтажа надстрешнице за возила на локацији КМЦ Београд и израда фасаде на објекту КМЦ Ниш</w:t>
      </w:r>
      <w:r w:rsidRPr="00882522">
        <w:rPr>
          <w:iCs/>
        </w:rPr>
        <w:t>, односно радови и опрема специфицирани у две позиције:</w:t>
      </w:r>
    </w:p>
    <w:p w:rsidR="00495A9A" w:rsidRPr="00882522" w:rsidRDefault="00495A9A" w:rsidP="00495A9A">
      <w:pPr>
        <w:ind w:firstLine="720"/>
        <w:jc w:val="both"/>
        <w:rPr>
          <w:iCs/>
          <w:lang w:val="sr-Cyrl-CS"/>
        </w:rPr>
      </w:pPr>
      <w:r w:rsidRPr="00882522">
        <w:rPr>
          <w:lang w:val="sr-Cyrl-CS"/>
        </w:rPr>
        <w:t xml:space="preserve">- </w:t>
      </w:r>
      <w:r w:rsidRPr="00882522">
        <w:rPr>
          <w:iCs/>
          <w:lang w:val="sr-Cyrl-CS"/>
        </w:rPr>
        <w:t xml:space="preserve">Позиција 1 - </w:t>
      </w:r>
      <w:r w:rsidR="00947C27" w:rsidRPr="00882522">
        <w:rPr>
          <w:iCs/>
          <w:lang w:val="sr-Cyrl-CS"/>
        </w:rPr>
        <w:t>Испорука и монтажа надстрешнице за возила на локацији КМЦ Београд</w:t>
      </w:r>
      <w:r w:rsidRPr="00882522">
        <w:rPr>
          <w:iCs/>
          <w:lang w:val="sr-Cyrl-CS"/>
        </w:rPr>
        <w:t xml:space="preserve">  и </w:t>
      </w:r>
    </w:p>
    <w:p w:rsidR="00495A9A" w:rsidRPr="00882522" w:rsidRDefault="00495A9A" w:rsidP="00495A9A">
      <w:pPr>
        <w:ind w:firstLine="720"/>
        <w:jc w:val="both"/>
        <w:rPr>
          <w:iCs/>
          <w:lang w:val="sr-Cyrl-CS"/>
        </w:rPr>
      </w:pPr>
      <w:r w:rsidRPr="00882522">
        <w:rPr>
          <w:iCs/>
          <w:lang w:val="sr-Cyrl-CS"/>
        </w:rPr>
        <w:t xml:space="preserve">- Позиција 2 - </w:t>
      </w:r>
      <w:r w:rsidR="00947C27" w:rsidRPr="00882522">
        <w:rPr>
          <w:iCs/>
          <w:lang w:val="sr-Cyrl-CS"/>
        </w:rPr>
        <w:t>Израда фасаде на објекту КМЦ Ниш</w:t>
      </w:r>
      <w:r w:rsidRPr="00882522">
        <w:rPr>
          <w:iCs/>
          <w:lang w:val="sr-Cyrl-CS"/>
        </w:rPr>
        <w:t xml:space="preserve">, </w:t>
      </w:r>
    </w:p>
    <w:p w:rsidR="00495A9A" w:rsidRPr="00882522" w:rsidRDefault="00495A9A" w:rsidP="00495A9A">
      <w:pPr>
        <w:ind w:firstLine="720"/>
        <w:jc w:val="both"/>
        <w:rPr>
          <w:lang w:val="sr-Cyrl-CS"/>
        </w:rPr>
      </w:pPr>
      <w:r w:rsidRPr="00882522">
        <w:rPr>
          <w:lang w:val="sr-Cyrl-CS"/>
        </w:rPr>
        <w:t xml:space="preserve">у свему према Техничким спецификацијама и захтевима Наручиоца из </w:t>
      </w:r>
      <w:r w:rsidR="008F5D86" w:rsidRPr="00882522">
        <w:t>K</w:t>
      </w:r>
      <w:r w:rsidRPr="00882522">
        <w:rPr>
          <w:lang w:val="sr-Cyrl-CS"/>
        </w:rPr>
        <w:t xml:space="preserve">онкурсне документације и понуди </w:t>
      </w:r>
      <w:r w:rsidRPr="00882522">
        <w:rPr>
          <w:rFonts w:eastAsia="TimesNewRoman"/>
        </w:rPr>
        <w:t>Извођача</w:t>
      </w:r>
      <w:r w:rsidRPr="00882522">
        <w:rPr>
          <w:lang w:val="sr-Cyrl-CS"/>
        </w:rPr>
        <w:t>, број 1-02-4042-14/18-____ од __________2018. године, који чине саставни део овог уговора.</w:t>
      </w:r>
    </w:p>
    <w:p w:rsidR="00495A9A" w:rsidRPr="00882522" w:rsidRDefault="00495A9A" w:rsidP="00495A9A">
      <w:pPr>
        <w:jc w:val="center"/>
        <w:rPr>
          <w:lang w:val="sr-Cyrl-CS"/>
        </w:rPr>
      </w:pPr>
    </w:p>
    <w:p w:rsidR="00947C27" w:rsidRPr="00882522" w:rsidRDefault="00947C27" w:rsidP="00495A9A">
      <w:pPr>
        <w:jc w:val="center"/>
      </w:pPr>
    </w:p>
    <w:p w:rsidR="00495A9A" w:rsidRPr="00882522" w:rsidRDefault="00495A9A" w:rsidP="00495A9A">
      <w:pPr>
        <w:jc w:val="center"/>
        <w:rPr>
          <w:bCs/>
        </w:rPr>
      </w:pPr>
      <w:r w:rsidRPr="00882522">
        <w:rPr>
          <w:lang w:val="sr-Cyrl-CS"/>
        </w:rPr>
        <w:t>ЦЕНА</w:t>
      </w:r>
    </w:p>
    <w:p w:rsidR="00495A9A" w:rsidRPr="00882522" w:rsidRDefault="00495A9A" w:rsidP="00495A9A">
      <w:pPr>
        <w:spacing w:before="120" w:after="120"/>
        <w:jc w:val="center"/>
        <w:rPr>
          <w:lang w:val="sr-Cyrl-CS"/>
        </w:rPr>
      </w:pPr>
      <w:r w:rsidRPr="00882522">
        <w:rPr>
          <w:lang w:val="sr-Cyrl-CS"/>
        </w:rPr>
        <w:t>Члан 2.</w:t>
      </w:r>
    </w:p>
    <w:p w:rsidR="00495A9A" w:rsidRPr="00882522" w:rsidRDefault="00495A9A" w:rsidP="00495A9A">
      <w:pPr>
        <w:ind w:firstLine="720"/>
        <w:jc w:val="both"/>
        <w:rPr>
          <w:lang w:val="sr-Cyrl-CS"/>
        </w:rPr>
      </w:pPr>
      <w:r w:rsidRPr="00882522">
        <w:rPr>
          <w:lang w:val="sr-Cyrl-CS"/>
        </w:rPr>
        <w:t>Наручилац се обавезује да ће Извођачу радова плаћати износе утврђене Понудом, за сваку појединачну ставку из Обрасца структуре цена.</w:t>
      </w:r>
    </w:p>
    <w:p w:rsidR="00495A9A" w:rsidRPr="00882522" w:rsidRDefault="00495A9A" w:rsidP="00495A9A">
      <w:pPr>
        <w:spacing w:before="120"/>
        <w:ind w:firstLine="720"/>
        <w:jc w:val="both"/>
        <w:rPr>
          <w:lang w:val="sr-Cyrl-CS"/>
        </w:rPr>
      </w:pPr>
      <w:r w:rsidRPr="00882522">
        <w:rPr>
          <w:lang w:val="sr-Cyrl-CS"/>
        </w:rPr>
        <w:t>Цене утврђене Понудом и Обрасцом структуре цена су фиксне за цео уговорени период</w:t>
      </w:r>
      <w:r w:rsidRPr="00882522">
        <w:rPr>
          <w:iCs/>
        </w:rPr>
        <w:t xml:space="preserve"> и не могу се мењат</w:t>
      </w:r>
      <w:r w:rsidRPr="00882522">
        <w:rPr>
          <w:iCs/>
          <w:lang w:val="sr-Cyrl-CS"/>
        </w:rPr>
        <w:t>и</w:t>
      </w:r>
      <w:r w:rsidRPr="00882522">
        <w:rPr>
          <w:lang w:val="sr-Cyrl-CS"/>
        </w:rPr>
        <w:t xml:space="preserve">. </w:t>
      </w:r>
    </w:p>
    <w:p w:rsidR="00495A9A" w:rsidRPr="00882522" w:rsidRDefault="00495A9A" w:rsidP="00495A9A">
      <w:pPr>
        <w:autoSpaceDE w:val="0"/>
        <w:autoSpaceDN w:val="0"/>
        <w:adjustRightInd w:val="0"/>
        <w:spacing w:before="120"/>
        <w:ind w:firstLine="720"/>
        <w:jc w:val="both"/>
        <w:rPr>
          <w:rFonts w:eastAsia="Calibri"/>
          <w:lang w:val="sr-Cyrl-CS"/>
        </w:rPr>
      </w:pPr>
      <w:r w:rsidRPr="00882522">
        <w:rPr>
          <w:lang w:val="sr-Cyrl-CS"/>
        </w:rPr>
        <w:lastRenderedPageBreak/>
        <w:t xml:space="preserve">Уговорена цена обухвата и трошкове израде техничке документације, набавке материјала, ситног монтажног материјала, </w:t>
      </w:r>
      <w:r w:rsidR="004665E4" w:rsidRPr="00882522">
        <w:rPr>
          <w:lang w:val="sr-Cyrl-CS"/>
        </w:rPr>
        <w:t>радне снаге, транспорта</w:t>
      </w:r>
      <w:r w:rsidRPr="00882522">
        <w:rPr>
          <w:lang w:val="sr-Cyrl-CS"/>
        </w:rPr>
        <w:t xml:space="preserve"> и</w:t>
      </w:r>
      <w:r w:rsidR="004665E4" w:rsidRPr="00882522">
        <w:rPr>
          <w:lang w:val="sr-Cyrl-CS"/>
        </w:rPr>
        <w:t xml:space="preserve"> др.</w:t>
      </w:r>
      <w:r w:rsidRPr="00882522">
        <w:rPr>
          <w:lang w:val="sr-Cyrl-CS"/>
        </w:rPr>
        <w:t xml:space="preserve"> </w:t>
      </w:r>
      <w:r w:rsidRPr="00882522">
        <w:t xml:space="preserve">у реализацији </w:t>
      </w:r>
      <w:r w:rsidRPr="00882522">
        <w:rPr>
          <w:lang w:val="sr-Cyrl-CS"/>
        </w:rPr>
        <w:t>св</w:t>
      </w:r>
      <w:r w:rsidR="004665E4" w:rsidRPr="00882522">
        <w:rPr>
          <w:lang w:val="sr-Cyrl-CS"/>
        </w:rPr>
        <w:t>их уговором предвиђених обавеза.</w:t>
      </w:r>
    </w:p>
    <w:p w:rsidR="0079221E" w:rsidRPr="00882522" w:rsidRDefault="0079221E" w:rsidP="0079221E">
      <w:pPr>
        <w:spacing w:before="120"/>
        <w:ind w:firstLine="720"/>
        <w:jc w:val="both"/>
        <w:rPr>
          <w:lang w:val="sr-Cyrl-CS"/>
        </w:rPr>
      </w:pPr>
      <w:r w:rsidRPr="00882522">
        <w:rPr>
          <w:lang w:val="sr-Cyrl-CS"/>
        </w:rPr>
        <w:t xml:space="preserve">Укупна максимална вредност Уговора је до процењене вредности јавне набавке, односно ______________ РСД без ПДВ. </w:t>
      </w:r>
    </w:p>
    <w:p w:rsidR="00495A9A" w:rsidRDefault="00495A9A" w:rsidP="00495A9A">
      <w:pPr>
        <w:pStyle w:val="ListParagraph"/>
        <w:overflowPunct w:val="0"/>
        <w:autoSpaceDE w:val="0"/>
        <w:autoSpaceDN w:val="0"/>
        <w:adjustRightInd w:val="0"/>
        <w:spacing w:after="0" w:line="320" w:lineRule="atLeast"/>
        <w:ind w:left="0"/>
        <w:jc w:val="center"/>
        <w:textAlignment w:val="baseline"/>
        <w:rPr>
          <w:rFonts w:ascii="Times New Roman" w:hAnsi="Times New Roman"/>
          <w:color w:val="0070C0"/>
          <w:sz w:val="24"/>
          <w:szCs w:val="24"/>
        </w:rPr>
      </w:pPr>
    </w:p>
    <w:p w:rsidR="00882522" w:rsidRPr="00882522" w:rsidRDefault="00882522" w:rsidP="00495A9A">
      <w:pPr>
        <w:pStyle w:val="ListParagraph"/>
        <w:overflowPunct w:val="0"/>
        <w:autoSpaceDE w:val="0"/>
        <w:autoSpaceDN w:val="0"/>
        <w:adjustRightInd w:val="0"/>
        <w:spacing w:after="0" w:line="320" w:lineRule="atLeast"/>
        <w:ind w:left="0"/>
        <w:jc w:val="center"/>
        <w:textAlignment w:val="baseline"/>
        <w:rPr>
          <w:rFonts w:ascii="Times New Roman" w:hAnsi="Times New Roman"/>
          <w:color w:val="0070C0"/>
          <w:sz w:val="24"/>
          <w:szCs w:val="24"/>
        </w:rPr>
      </w:pPr>
    </w:p>
    <w:p w:rsidR="00495A9A" w:rsidRPr="00882522" w:rsidRDefault="00495A9A" w:rsidP="00495A9A">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882522">
        <w:rPr>
          <w:rFonts w:ascii="Times New Roman" w:hAnsi="Times New Roman"/>
          <w:sz w:val="24"/>
          <w:szCs w:val="24"/>
          <w:lang w:val="sr-Cyrl-CS"/>
        </w:rPr>
        <w:t>НАЧИН И РОКОВИ ПЛАЋАЊА</w:t>
      </w:r>
    </w:p>
    <w:p w:rsidR="00495A9A" w:rsidRPr="00882522" w:rsidRDefault="00495A9A" w:rsidP="00495A9A">
      <w:pPr>
        <w:spacing w:before="120" w:after="120"/>
        <w:jc w:val="center"/>
        <w:rPr>
          <w:lang w:val="sr-Cyrl-CS"/>
        </w:rPr>
      </w:pPr>
      <w:r w:rsidRPr="00882522">
        <w:rPr>
          <w:lang w:val="sr-Cyrl-CS"/>
        </w:rPr>
        <w:t>Члан 3.</w:t>
      </w:r>
    </w:p>
    <w:p w:rsidR="00495A9A" w:rsidRPr="00882522" w:rsidRDefault="00495A9A" w:rsidP="00495A9A">
      <w:pPr>
        <w:ind w:firstLine="720"/>
        <w:jc w:val="both"/>
      </w:pPr>
      <w:r w:rsidRPr="00882522">
        <w:t xml:space="preserve">Наручилац се обавезује да </w:t>
      </w:r>
      <w:r w:rsidRPr="00882522">
        <w:rPr>
          <w:lang w:val="sr-Cyrl-CS"/>
        </w:rPr>
        <w:t>Извођачу</w:t>
      </w:r>
      <w:r w:rsidRPr="00882522">
        <w:t xml:space="preserve"> плати укупну уговорену цен</w:t>
      </w:r>
      <w:r w:rsidRPr="00882522">
        <w:rPr>
          <w:lang w:val="sr-Cyrl-CS"/>
        </w:rPr>
        <w:t>у</w:t>
      </w:r>
      <w:r w:rsidRPr="00882522">
        <w:t xml:space="preserve"> на следећи начин:</w:t>
      </w:r>
    </w:p>
    <w:p w:rsidR="006E43E1" w:rsidRPr="00882522" w:rsidRDefault="006E43E1" w:rsidP="00674CA7">
      <w:pPr>
        <w:tabs>
          <w:tab w:val="left" w:pos="1080"/>
          <w:tab w:val="num" w:pos="1211"/>
        </w:tabs>
        <w:spacing w:before="120" w:after="120"/>
        <w:jc w:val="both"/>
        <w:rPr>
          <w:caps/>
          <w:u w:val="single"/>
        </w:rPr>
      </w:pPr>
      <w:r w:rsidRPr="00882522">
        <w:rPr>
          <w:bCs/>
          <w:u w:val="single"/>
          <w:lang w:val="sr-Cyrl-CS"/>
        </w:rPr>
        <w:t>За</w:t>
      </w:r>
      <w:r w:rsidRPr="00882522">
        <w:rPr>
          <w:b/>
          <w:bCs/>
          <w:u w:val="single"/>
          <w:lang w:val="sr-Cyrl-CS"/>
        </w:rPr>
        <w:t xml:space="preserve"> </w:t>
      </w:r>
      <w:r w:rsidRPr="00882522">
        <w:rPr>
          <w:u w:val="single"/>
          <w:lang w:val="sr-Cyrl-CS"/>
        </w:rPr>
        <w:t>Позицију 1</w:t>
      </w:r>
    </w:p>
    <w:p w:rsidR="006E43E1" w:rsidRPr="00882522" w:rsidRDefault="006E43E1" w:rsidP="006E43E1">
      <w:pPr>
        <w:ind w:firstLine="720"/>
        <w:jc w:val="both"/>
        <w:rPr>
          <w:lang w:val="sr-Cyrl-CS"/>
        </w:rPr>
      </w:pPr>
      <w:r w:rsidRPr="00882522">
        <w:rPr>
          <w:lang w:val="sr-Cyrl-CS"/>
        </w:rPr>
        <w:t>Наручилац се обавезује да ће за извођење свих радова обухваћених конкурсном документацијом и</w:t>
      </w:r>
      <w:r w:rsidRPr="00882522">
        <w:t xml:space="preserve"> </w:t>
      </w:r>
      <w:r w:rsidRPr="00882522">
        <w:rPr>
          <w:lang w:val="sr-Cyrl-CS"/>
        </w:rPr>
        <w:t>т</w:t>
      </w:r>
      <w:r w:rsidRPr="00882522">
        <w:rPr>
          <w:bCs/>
          <w:lang w:val="sr-Cyrl-CS"/>
        </w:rPr>
        <w:t>ехничким спецификацијама</w:t>
      </w:r>
      <w:r w:rsidRPr="00882522">
        <w:rPr>
          <w:b/>
          <w:bCs/>
          <w:lang w:val="sr-Cyrl-CS"/>
        </w:rPr>
        <w:t xml:space="preserve"> </w:t>
      </w:r>
      <w:r w:rsidRPr="00882522">
        <w:rPr>
          <w:bCs/>
          <w:lang w:val="sr-Cyrl-CS"/>
        </w:rPr>
        <w:t>за</w:t>
      </w:r>
      <w:r w:rsidRPr="00882522">
        <w:rPr>
          <w:b/>
          <w:bCs/>
          <w:lang w:val="sr-Cyrl-CS"/>
        </w:rPr>
        <w:t xml:space="preserve"> </w:t>
      </w:r>
      <w:r w:rsidRPr="00882522">
        <w:rPr>
          <w:u w:val="single"/>
          <w:lang w:val="sr-Cyrl-CS"/>
        </w:rPr>
        <w:t xml:space="preserve">Партију </w:t>
      </w:r>
      <w:r w:rsidRPr="00882522">
        <w:rPr>
          <w:u w:val="single"/>
        </w:rPr>
        <w:t>II</w:t>
      </w:r>
      <w:r w:rsidRPr="00882522">
        <w:rPr>
          <w:u w:val="single"/>
          <w:lang w:val="sr-Cyrl-CS"/>
        </w:rPr>
        <w:t xml:space="preserve"> -</w:t>
      </w:r>
      <w:r w:rsidRPr="00882522">
        <w:rPr>
          <w:u w:val="single"/>
        </w:rPr>
        <w:t xml:space="preserve"> </w:t>
      </w:r>
      <w:r w:rsidRPr="00882522">
        <w:rPr>
          <w:u w:val="single"/>
          <w:lang w:val="sr-Cyrl-CS"/>
        </w:rPr>
        <w:t xml:space="preserve">Позицију 1 – </w:t>
      </w:r>
      <w:r w:rsidRPr="00882522">
        <w:rPr>
          <w:iCs/>
          <w:u w:val="single"/>
          <w:lang w:val="sr-Cyrl-CS"/>
        </w:rPr>
        <w:t>Испорука и монтажа надстрешнице за возила на локацији КМЦ Београд</w:t>
      </w:r>
      <w:r w:rsidRPr="00882522">
        <w:rPr>
          <w:bCs/>
          <w:lang w:val="sr-Cyrl-CS"/>
        </w:rPr>
        <w:t xml:space="preserve">, </w:t>
      </w:r>
      <w:r w:rsidRPr="00882522">
        <w:t xml:space="preserve">после извршене промопредаје радова и потписивања Записника о примопредаји радова за </w:t>
      </w:r>
      <w:r w:rsidRPr="00882522">
        <w:rPr>
          <w:lang w:val="sr-Cyrl-CS"/>
        </w:rPr>
        <w:t xml:space="preserve">Партију </w:t>
      </w:r>
      <w:r w:rsidRPr="00882522">
        <w:t>II</w:t>
      </w:r>
      <w:r w:rsidRPr="00882522">
        <w:rPr>
          <w:lang w:val="sr-Cyrl-CS"/>
        </w:rPr>
        <w:t xml:space="preserve"> -</w:t>
      </w:r>
      <w:r w:rsidRPr="00882522">
        <w:t xml:space="preserve"> </w:t>
      </w:r>
      <w:r w:rsidRPr="00882522">
        <w:rPr>
          <w:lang w:val="sr-Cyrl-CS"/>
        </w:rPr>
        <w:t>Позицију 1</w:t>
      </w:r>
      <w:r w:rsidRPr="00882522">
        <w:t xml:space="preserve">, </w:t>
      </w:r>
      <w:r w:rsidRPr="00882522">
        <w:rPr>
          <w:rFonts w:eastAsia="TimesNewRoman"/>
        </w:rPr>
        <w:t>Извођачу радова</w:t>
      </w:r>
      <w:r w:rsidRPr="00882522">
        <w:rPr>
          <w:lang w:val="sr-Cyrl-CS"/>
        </w:rPr>
        <w:t xml:space="preserve"> платити укупан износ у понуђеном року за </w:t>
      </w:r>
      <w:r w:rsidRPr="00882522">
        <w:t>Позицију 1 после пријема фактуре</w:t>
      </w:r>
      <w:r w:rsidRPr="00882522">
        <w:rPr>
          <w:lang w:val="sr-Cyrl-CS"/>
        </w:rPr>
        <w:t xml:space="preserve">, на основу стварно изведених и утврђених коначних количина и вредности радова за сваку наведену </w:t>
      </w:r>
      <w:r w:rsidRPr="00882522">
        <w:t xml:space="preserve">појединачну </w:t>
      </w:r>
      <w:r w:rsidRPr="00882522">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6E43E1" w:rsidRPr="00882522" w:rsidRDefault="006E43E1" w:rsidP="006E43E1">
      <w:pPr>
        <w:tabs>
          <w:tab w:val="left" w:pos="1080"/>
          <w:tab w:val="num" w:pos="1211"/>
        </w:tabs>
        <w:jc w:val="both"/>
        <w:rPr>
          <w:caps/>
          <w:lang w:val="sr-Cyrl-CS"/>
        </w:rPr>
      </w:pPr>
    </w:p>
    <w:p w:rsidR="006E43E1" w:rsidRPr="00882522" w:rsidRDefault="006E43E1" w:rsidP="006E43E1">
      <w:pPr>
        <w:tabs>
          <w:tab w:val="left" w:pos="1080"/>
          <w:tab w:val="num" w:pos="1211"/>
        </w:tabs>
        <w:spacing w:after="120"/>
        <w:jc w:val="both"/>
        <w:rPr>
          <w:caps/>
          <w:u w:val="single"/>
        </w:rPr>
      </w:pPr>
      <w:r w:rsidRPr="00882522">
        <w:rPr>
          <w:bCs/>
          <w:u w:val="single"/>
          <w:lang w:val="sr-Cyrl-CS"/>
        </w:rPr>
        <w:t>За</w:t>
      </w:r>
      <w:r w:rsidRPr="00882522">
        <w:rPr>
          <w:b/>
          <w:bCs/>
          <w:u w:val="single"/>
          <w:lang w:val="sr-Cyrl-CS"/>
        </w:rPr>
        <w:t xml:space="preserve"> </w:t>
      </w:r>
      <w:r w:rsidRPr="00882522">
        <w:rPr>
          <w:u w:val="single"/>
          <w:lang w:val="sr-Cyrl-CS"/>
        </w:rPr>
        <w:t>Позицију 2</w:t>
      </w:r>
    </w:p>
    <w:p w:rsidR="006E43E1" w:rsidRPr="00882522" w:rsidRDefault="006E43E1" w:rsidP="006E43E1">
      <w:pPr>
        <w:ind w:firstLine="720"/>
        <w:jc w:val="both"/>
        <w:rPr>
          <w:lang w:val="sr-Cyrl-CS"/>
        </w:rPr>
      </w:pPr>
      <w:r w:rsidRPr="00882522">
        <w:rPr>
          <w:lang w:val="sr-Cyrl-CS"/>
        </w:rPr>
        <w:t>Наручилац се обавезује да ће за извођење свих радова обухваћених конкурсном документацијом и</w:t>
      </w:r>
      <w:r w:rsidRPr="00882522">
        <w:t xml:space="preserve"> </w:t>
      </w:r>
      <w:r w:rsidRPr="00882522">
        <w:rPr>
          <w:lang w:val="sr-Cyrl-CS"/>
        </w:rPr>
        <w:t>т</w:t>
      </w:r>
      <w:r w:rsidRPr="00882522">
        <w:rPr>
          <w:bCs/>
          <w:lang w:val="sr-Cyrl-CS"/>
        </w:rPr>
        <w:t>ехничким спецификацијама</w:t>
      </w:r>
      <w:r w:rsidRPr="00882522">
        <w:rPr>
          <w:b/>
          <w:bCs/>
          <w:lang w:val="sr-Cyrl-CS"/>
        </w:rPr>
        <w:t xml:space="preserve"> </w:t>
      </w:r>
      <w:r w:rsidRPr="00882522">
        <w:rPr>
          <w:bCs/>
          <w:lang w:val="sr-Cyrl-CS"/>
        </w:rPr>
        <w:t>за</w:t>
      </w:r>
      <w:r w:rsidRPr="00882522">
        <w:rPr>
          <w:b/>
          <w:bCs/>
          <w:lang w:val="sr-Cyrl-CS"/>
        </w:rPr>
        <w:t xml:space="preserve"> </w:t>
      </w:r>
      <w:r w:rsidRPr="00882522">
        <w:rPr>
          <w:u w:val="single"/>
          <w:lang w:val="sr-Cyrl-CS"/>
        </w:rPr>
        <w:t xml:space="preserve">Партију </w:t>
      </w:r>
      <w:r w:rsidRPr="00882522">
        <w:rPr>
          <w:u w:val="single"/>
        </w:rPr>
        <w:t>II</w:t>
      </w:r>
      <w:r w:rsidRPr="00882522">
        <w:rPr>
          <w:u w:val="single"/>
          <w:lang w:val="sr-Cyrl-CS"/>
        </w:rPr>
        <w:t xml:space="preserve"> -</w:t>
      </w:r>
      <w:r w:rsidRPr="00882522">
        <w:rPr>
          <w:u w:val="single"/>
        </w:rPr>
        <w:t xml:space="preserve"> </w:t>
      </w:r>
      <w:r w:rsidRPr="00882522">
        <w:rPr>
          <w:u w:val="single"/>
          <w:lang w:val="sr-Cyrl-CS"/>
        </w:rPr>
        <w:t xml:space="preserve">Позицију 2 – </w:t>
      </w:r>
      <w:r w:rsidRPr="00882522">
        <w:rPr>
          <w:iCs/>
          <w:u w:val="single"/>
          <w:lang w:val="sr-Cyrl-CS"/>
        </w:rPr>
        <w:t>Израда фасаде на објекту КМЦ Ниш</w:t>
      </w:r>
      <w:r w:rsidRPr="00882522">
        <w:rPr>
          <w:bCs/>
          <w:lang w:val="sr-Cyrl-CS"/>
        </w:rPr>
        <w:t xml:space="preserve">, </w:t>
      </w:r>
      <w:r w:rsidRPr="00882522">
        <w:t xml:space="preserve">после извршене промопредаје радова и потписивања Записника о примопредаји радова за </w:t>
      </w:r>
      <w:r w:rsidRPr="00882522">
        <w:rPr>
          <w:lang w:val="sr-Cyrl-CS"/>
        </w:rPr>
        <w:t xml:space="preserve">Партију </w:t>
      </w:r>
      <w:r w:rsidRPr="00882522">
        <w:t>II</w:t>
      </w:r>
      <w:r w:rsidRPr="00882522">
        <w:rPr>
          <w:lang w:val="sr-Cyrl-CS"/>
        </w:rPr>
        <w:t xml:space="preserve"> -</w:t>
      </w:r>
      <w:r w:rsidRPr="00882522">
        <w:t xml:space="preserve"> </w:t>
      </w:r>
      <w:r w:rsidRPr="00882522">
        <w:rPr>
          <w:lang w:val="sr-Cyrl-CS"/>
        </w:rPr>
        <w:t>Позицију 2</w:t>
      </w:r>
      <w:r w:rsidRPr="00882522">
        <w:t xml:space="preserve">, </w:t>
      </w:r>
      <w:r w:rsidRPr="00882522">
        <w:rPr>
          <w:rFonts w:eastAsia="TimesNewRoman"/>
        </w:rPr>
        <w:t>Извођачу радова</w:t>
      </w:r>
      <w:r w:rsidRPr="00882522">
        <w:rPr>
          <w:lang w:val="sr-Cyrl-CS"/>
        </w:rPr>
        <w:t xml:space="preserve"> платити укупан износ у понуђеном року за </w:t>
      </w:r>
      <w:r w:rsidRPr="00882522">
        <w:t>Позицију 1 после пријема фактуре</w:t>
      </w:r>
      <w:r w:rsidRPr="00882522">
        <w:rPr>
          <w:lang w:val="sr-Cyrl-CS"/>
        </w:rPr>
        <w:t xml:space="preserve">, на основу стварно изведених и утврђених коначних количина и вредности радова за сваку наведену </w:t>
      </w:r>
      <w:r w:rsidRPr="00882522">
        <w:t xml:space="preserve">појединачну </w:t>
      </w:r>
      <w:r w:rsidRPr="00882522">
        <w:rPr>
          <w:lang w:val="sr-Cyrl-CS"/>
        </w:rPr>
        <w:t xml:space="preserve">позицију, оверених у грађевинској књизи од стране стручног надзора и прихваћених јединичних цена из понуде Извођача радова. </w:t>
      </w:r>
    </w:p>
    <w:p w:rsidR="0085705A" w:rsidRPr="00882522" w:rsidRDefault="0085705A" w:rsidP="006E43E1">
      <w:pPr>
        <w:ind w:firstLine="720"/>
        <w:jc w:val="both"/>
        <w:rPr>
          <w:lang w:val="sr-Cyrl-CS"/>
        </w:rPr>
      </w:pPr>
    </w:p>
    <w:p w:rsidR="008318F2" w:rsidRPr="00882522" w:rsidRDefault="008318F2" w:rsidP="0085705A">
      <w:pPr>
        <w:pStyle w:val="normal0"/>
        <w:spacing w:before="0" w:beforeAutospacing="0" w:after="60" w:afterAutospacing="0"/>
        <w:jc w:val="both"/>
        <w:rPr>
          <w:rFonts w:ascii="Times New Roman" w:hAnsi="Times New Roman" w:cs="Times New Roman"/>
          <w:sz w:val="24"/>
          <w:szCs w:val="24"/>
          <w:u w:val="single"/>
        </w:rPr>
      </w:pPr>
      <w:r w:rsidRPr="00882522">
        <w:rPr>
          <w:rFonts w:ascii="Times New Roman" w:hAnsi="Times New Roman" w:cs="Times New Roman"/>
          <w:sz w:val="24"/>
          <w:szCs w:val="24"/>
          <w:u w:val="single"/>
          <w:lang w:val="sr-Cyrl-CS"/>
        </w:rPr>
        <w:t xml:space="preserve">Достављање </w:t>
      </w:r>
      <w:r w:rsidRPr="00882522">
        <w:rPr>
          <w:rFonts w:ascii="Times New Roman" w:hAnsi="Times New Roman" w:cs="Times New Roman"/>
          <w:sz w:val="24"/>
          <w:szCs w:val="24"/>
          <w:u w:val="single"/>
          <w:lang w:val="ru-RU"/>
        </w:rPr>
        <w:t xml:space="preserve">бланко соло менице за </w:t>
      </w:r>
      <w:r w:rsidRPr="00882522">
        <w:rPr>
          <w:rFonts w:ascii="Times New Roman" w:hAnsi="Times New Roman" w:cs="Times New Roman"/>
          <w:sz w:val="24"/>
          <w:szCs w:val="24"/>
          <w:u w:val="single"/>
        </w:rPr>
        <w:t>отклањање грешака у гарантном року</w:t>
      </w:r>
    </w:p>
    <w:p w:rsidR="0085705A" w:rsidRPr="00882522" w:rsidRDefault="0079221E" w:rsidP="0079221E">
      <w:pPr>
        <w:pStyle w:val="normal0"/>
        <w:spacing w:before="0" w:beforeAutospacing="0" w:after="0" w:afterAutospacing="0"/>
        <w:ind w:firstLine="720"/>
        <w:jc w:val="both"/>
        <w:rPr>
          <w:rFonts w:ascii="Times New Roman" w:hAnsi="Times New Roman" w:cs="Times New Roman"/>
          <w:sz w:val="24"/>
          <w:szCs w:val="24"/>
        </w:rPr>
      </w:pPr>
      <w:r w:rsidRPr="00882522">
        <w:rPr>
          <w:rFonts w:ascii="Times New Roman" w:hAnsi="Times New Roman" w:cs="Times New Roman"/>
          <w:sz w:val="24"/>
          <w:szCs w:val="24"/>
          <w:lang w:val="sr-Cyrl-CS"/>
        </w:rPr>
        <w:t xml:space="preserve">Достављање </w:t>
      </w:r>
      <w:r w:rsidRPr="00882522">
        <w:rPr>
          <w:rFonts w:ascii="Times New Roman" w:hAnsi="Times New Roman" w:cs="Times New Roman"/>
          <w:sz w:val="24"/>
          <w:szCs w:val="24"/>
          <w:lang w:val="ru-RU"/>
        </w:rPr>
        <w:t xml:space="preserve">бланко соло менице за </w:t>
      </w:r>
      <w:r w:rsidRPr="00882522">
        <w:rPr>
          <w:rFonts w:ascii="Times New Roman" w:hAnsi="Times New Roman" w:cs="Times New Roman"/>
          <w:sz w:val="24"/>
          <w:szCs w:val="24"/>
        </w:rPr>
        <w:t>отклањање грешака у гарантном року за Партију II врши се код примопредаје позиције која се хронолошки заврши као друга.</w:t>
      </w:r>
    </w:p>
    <w:p w:rsidR="0079221E" w:rsidRPr="00882522" w:rsidRDefault="0079221E" w:rsidP="0079221E">
      <w:pPr>
        <w:pStyle w:val="normal0"/>
        <w:spacing w:before="0" w:beforeAutospacing="0" w:after="0" w:afterAutospacing="0"/>
        <w:ind w:firstLine="720"/>
        <w:jc w:val="both"/>
        <w:rPr>
          <w:rFonts w:ascii="Times New Roman" w:hAnsi="Times New Roman" w:cs="Times New Roman"/>
          <w:sz w:val="24"/>
          <w:szCs w:val="24"/>
        </w:rPr>
      </w:pPr>
      <w:r w:rsidRPr="00882522">
        <w:rPr>
          <w:rFonts w:ascii="Times New Roman" w:hAnsi="Times New Roman" w:cs="Times New Roman"/>
          <w:sz w:val="24"/>
          <w:szCs w:val="24"/>
        </w:rPr>
        <w:t xml:space="preserve"> </w:t>
      </w:r>
    </w:p>
    <w:p w:rsidR="00495A9A" w:rsidRPr="00882522" w:rsidRDefault="00495A9A" w:rsidP="0085705A">
      <w:pPr>
        <w:ind w:firstLine="720"/>
        <w:jc w:val="both"/>
      </w:pPr>
      <w:r w:rsidRPr="00882522">
        <w:rPr>
          <w:lang w:val="sr-Cyrl-CS"/>
        </w:rPr>
        <w:t>Рок плаћања фактуре/рачуна је _______ дана (</w:t>
      </w:r>
      <w:r w:rsidRPr="00882522">
        <w:rPr>
          <w:i/>
          <w:lang w:val="sr-Cyrl-CS"/>
        </w:rPr>
        <w:t>понуђени рок</w:t>
      </w:r>
      <w:r w:rsidRPr="00882522">
        <w:rPr>
          <w:lang w:val="sr-Cyrl-CS"/>
        </w:rPr>
        <w:t xml:space="preserve">) и рачуна се од дана службеног пријема, </w:t>
      </w:r>
      <w:r w:rsidRPr="00882522">
        <w:t>после извршене промопредаје радова,</w:t>
      </w:r>
      <w:r w:rsidRPr="00882522">
        <w:rPr>
          <w:lang w:val="sr-Cyrl-CS"/>
        </w:rPr>
        <w:t xml:space="preserve"> добијања потписаног </w:t>
      </w:r>
      <w:r w:rsidRPr="00882522">
        <w:t xml:space="preserve">Записника о примопредаји радова за конкретну позицију и </w:t>
      </w:r>
      <w:r w:rsidR="008F5D86" w:rsidRPr="00882522">
        <w:rPr>
          <w:lang w:val="ru-RU"/>
        </w:rPr>
        <w:t xml:space="preserve">бланко соло менице за </w:t>
      </w:r>
      <w:r w:rsidR="008F5D86" w:rsidRPr="00882522">
        <w:t>отклањање грешака у гарантном року за Партију II</w:t>
      </w:r>
      <w:r w:rsidRPr="00882522">
        <w:t>.</w:t>
      </w:r>
    </w:p>
    <w:p w:rsidR="00495A9A" w:rsidRPr="00882522" w:rsidRDefault="00495A9A" w:rsidP="00495A9A">
      <w:pPr>
        <w:ind w:firstLine="720"/>
        <w:jc w:val="both"/>
        <w:rPr>
          <w:lang w:val="sr-Cyrl-CS"/>
        </w:rPr>
      </w:pPr>
      <w:r w:rsidRPr="00882522">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495A9A" w:rsidRPr="00882522" w:rsidRDefault="00495A9A" w:rsidP="00495A9A">
      <w:pPr>
        <w:spacing w:before="120"/>
        <w:ind w:firstLine="720"/>
        <w:jc w:val="both"/>
        <w:rPr>
          <w:lang w:val="sr-Cyrl-CS"/>
        </w:rPr>
      </w:pPr>
      <w:r w:rsidRPr="00882522">
        <w:rPr>
          <w:lang w:val="sr-Cyrl-CS"/>
        </w:rPr>
        <w:t>Плаћање се врши уплатом на рачун понуђача.</w:t>
      </w:r>
    </w:p>
    <w:p w:rsidR="00882522" w:rsidRDefault="00882522" w:rsidP="00605293">
      <w:pPr>
        <w:spacing w:before="120"/>
        <w:ind w:firstLine="720"/>
        <w:jc w:val="center"/>
        <w:rPr>
          <w:bCs/>
          <w:caps/>
          <w:noProof/>
          <w:color w:val="0070C0"/>
          <w:lang w:val="sr-Cyrl-CS"/>
        </w:rPr>
      </w:pPr>
    </w:p>
    <w:p w:rsidR="00495A9A" w:rsidRPr="003F00EA" w:rsidRDefault="00495A9A" w:rsidP="00605293">
      <w:pPr>
        <w:spacing w:before="120"/>
        <w:ind w:firstLine="720"/>
        <w:jc w:val="center"/>
        <w:rPr>
          <w:bCs/>
          <w:caps/>
          <w:noProof/>
          <w:lang w:val="sr-Cyrl-CS"/>
        </w:rPr>
      </w:pPr>
      <w:r w:rsidRPr="003F00EA">
        <w:rPr>
          <w:bCs/>
          <w:caps/>
          <w:noProof/>
          <w:lang w:val="sr-Cyrl-CS"/>
        </w:rPr>
        <w:lastRenderedPageBreak/>
        <w:t>СРЕДСТВА ФИНАНСИЈСКОГ ОБЕЗБЕЂЕЊА</w:t>
      </w:r>
    </w:p>
    <w:p w:rsidR="00495A9A" w:rsidRPr="003F00EA" w:rsidRDefault="00495A9A" w:rsidP="00495A9A">
      <w:pPr>
        <w:spacing w:before="120" w:after="120"/>
        <w:jc w:val="center"/>
        <w:rPr>
          <w:lang w:val="sr-Cyrl-CS"/>
        </w:rPr>
      </w:pPr>
      <w:r w:rsidRPr="003F00EA">
        <w:rPr>
          <w:lang w:val="sr-Cyrl-CS"/>
        </w:rPr>
        <w:t>Члан 4.</w:t>
      </w:r>
    </w:p>
    <w:p w:rsidR="00605293" w:rsidRPr="003F00EA" w:rsidRDefault="00605293" w:rsidP="00045221">
      <w:pPr>
        <w:jc w:val="both"/>
        <w:rPr>
          <w:b/>
          <w:lang w:val="sr-Cyrl-CS"/>
        </w:rPr>
      </w:pPr>
    </w:p>
    <w:p w:rsidR="00045221" w:rsidRPr="003F00EA" w:rsidRDefault="00045221" w:rsidP="00045221">
      <w:pPr>
        <w:jc w:val="both"/>
        <w:rPr>
          <w:u w:val="single"/>
          <w:lang w:val="sr-Cyrl-CS"/>
        </w:rPr>
      </w:pPr>
      <w:r w:rsidRPr="003F00EA">
        <w:rPr>
          <w:u w:val="single"/>
          <w:lang w:val="sr-Cyrl-CS"/>
        </w:rPr>
        <w:t>Банкарска гаранција за добро извршење посла</w:t>
      </w:r>
    </w:p>
    <w:p w:rsidR="00045221" w:rsidRPr="003F00EA" w:rsidRDefault="00045221" w:rsidP="00045221">
      <w:pPr>
        <w:pStyle w:val="BodyText3"/>
        <w:tabs>
          <w:tab w:val="left" w:pos="1080"/>
        </w:tabs>
        <w:spacing w:after="0"/>
        <w:jc w:val="both"/>
        <w:rPr>
          <w:sz w:val="24"/>
          <w:szCs w:val="24"/>
          <w:lang w:val="sr-Cyrl-CS"/>
        </w:rPr>
      </w:pPr>
    </w:p>
    <w:p w:rsidR="00045221" w:rsidRPr="0027333D" w:rsidRDefault="00045221" w:rsidP="00045221">
      <w:pPr>
        <w:pStyle w:val="BodyText3"/>
        <w:tabs>
          <w:tab w:val="left" w:pos="1080"/>
        </w:tabs>
        <w:spacing w:after="0"/>
        <w:ind w:firstLine="720"/>
        <w:jc w:val="both"/>
        <w:rPr>
          <w:sz w:val="24"/>
          <w:szCs w:val="24"/>
          <w:lang w:val="ru-RU"/>
        </w:rPr>
      </w:pPr>
      <w:r w:rsidRPr="003F00EA">
        <w:rPr>
          <w:sz w:val="24"/>
          <w:szCs w:val="24"/>
          <w:lang w:val="ru-RU"/>
        </w:rPr>
        <w:t xml:space="preserve">Понуђач чија је понуда изабрана као најповољнија, односно извођач радова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3F00EA">
        <w:rPr>
          <w:b/>
          <w:sz w:val="24"/>
          <w:szCs w:val="24"/>
          <w:lang w:val="ru-RU"/>
        </w:rPr>
        <w:t>банкарску гаранцију за добро извршење посла</w:t>
      </w:r>
      <w:r w:rsidRPr="003F00EA">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3F00EA">
        <w:rPr>
          <w:sz w:val="24"/>
          <w:lang w:val="sr-Cyrl-CS"/>
        </w:rPr>
        <w:t>и отклањање грешака у гарантном року</w:t>
      </w:r>
      <w:r w:rsidRPr="003F00EA">
        <w:rPr>
          <w:sz w:val="24"/>
          <w:szCs w:val="24"/>
          <w:lang w:val="ru-RU"/>
        </w:rPr>
        <w:t xml:space="preserve">, са важношћу </w:t>
      </w:r>
      <w:r w:rsidRPr="0027333D">
        <w:rPr>
          <w:sz w:val="24"/>
          <w:szCs w:val="24"/>
          <w:lang w:val="ru-RU"/>
        </w:rPr>
        <w:t>најмање до 31.01.20</w:t>
      </w:r>
      <w:r w:rsidRPr="0027333D">
        <w:rPr>
          <w:sz w:val="24"/>
          <w:szCs w:val="24"/>
        </w:rPr>
        <w:t>19</w:t>
      </w:r>
      <w:r w:rsidRPr="0027333D">
        <w:rPr>
          <w:sz w:val="24"/>
          <w:szCs w:val="24"/>
          <w:lang w:val="ru-RU"/>
        </w:rPr>
        <w:t>. године.</w:t>
      </w:r>
    </w:p>
    <w:p w:rsidR="00045221" w:rsidRPr="0027333D" w:rsidRDefault="00045221" w:rsidP="00045221">
      <w:pPr>
        <w:pStyle w:val="BodyText3"/>
        <w:tabs>
          <w:tab w:val="left" w:pos="1080"/>
        </w:tabs>
        <w:spacing w:before="120" w:after="0"/>
        <w:ind w:firstLine="720"/>
        <w:jc w:val="both"/>
        <w:rPr>
          <w:sz w:val="24"/>
          <w:szCs w:val="24"/>
          <w:lang w:val="ru-RU"/>
        </w:rPr>
      </w:pPr>
      <w:r w:rsidRPr="0027333D">
        <w:rPr>
          <w:sz w:val="24"/>
          <w:szCs w:val="24"/>
          <w:lang w:val="ru-RU"/>
        </w:rPr>
        <w:t>Наручилац ће да уновчи ову банкарску гаранцију, у случају да извођач радова не извршава уговорне обавезе у роковима и на начин предвиђен уговором.</w:t>
      </w:r>
    </w:p>
    <w:p w:rsidR="00045221" w:rsidRPr="0027333D" w:rsidRDefault="00045221" w:rsidP="00045221">
      <w:pPr>
        <w:pStyle w:val="BodyText3"/>
        <w:tabs>
          <w:tab w:val="left" w:pos="1080"/>
        </w:tabs>
        <w:spacing w:after="0"/>
        <w:ind w:firstLine="720"/>
        <w:jc w:val="both"/>
        <w:rPr>
          <w:sz w:val="24"/>
          <w:szCs w:val="24"/>
          <w:lang w:val="ru-RU"/>
        </w:rPr>
      </w:pPr>
    </w:p>
    <w:p w:rsidR="00605293" w:rsidRPr="0027333D" w:rsidRDefault="00605293" w:rsidP="00045221">
      <w:pPr>
        <w:autoSpaceDE w:val="0"/>
        <w:autoSpaceDN w:val="0"/>
        <w:adjustRightInd w:val="0"/>
        <w:jc w:val="both"/>
        <w:rPr>
          <w:b/>
          <w:lang w:val="sr-Cyrl-CS"/>
        </w:rPr>
      </w:pPr>
    </w:p>
    <w:p w:rsidR="00045221" w:rsidRPr="0027333D" w:rsidRDefault="00045221" w:rsidP="00045221">
      <w:pPr>
        <w:autoSpaceDE w:val="0"/>
        <w:autoSpaceDN w:val="0"/>
        <w:adjustRightInd w:val="0"/>
        <w:jc w:val="both"/>
        <w:rPr>
          <w:u w:val="single"/>
        </w:rPr>
      </w:pPr>
      <w:r w:rsidRPr="0027333D">
        <w:rPr>
          <w:u w:val="single"/>
          <w:lang w:val="sr-Cyrl-CS"/>
        </w:rPr>
        <w:t>Бланко соло меница</w:t>
      </w:r>
      <w:r w:rsidRPr="0027333D">
        <w:rPr>
          <w:u w:val="single"/>
        </w:rPr>
        <w:t xml:space="preserve"> за отклањање грешака у гарантном року</w:t>
      </w:r>
    </w:p>
    <w:p w:rsidR="00045221" w:rsidRPr="0027333D" w:rsidRDefault="00045221" w:rsidP="00045221">
      <w:pPr>
        <w:autoSpaceDE w:val="0"/>
        <w:autoSpaceDN w:val="0"/>
        <w:adjustRightInd w:val="0"/>
        <w:jc w:val="both"/>
        <w:rPr>
          <w:b/>
        </w:rPr>
      </w:pPr>
    </w:p>
    <w:p w:rsidR="00045221" w:rsidRPr="0027333D" w:rsidRDefault="00045221" w:rsidP="00045221">
      <w:pPr>
        <w:autoSpaceDE w:val="0"/>
        <w:autoSpaceDN w:val="0"/>
        <w:adjustRightInd w:val="0"/>
        <w:ind w:firstLine="720"/>
        <w:jc w:val="both"/>
      </w:pPr>
      <w:r w:rsidRPr="0027333D">
        <w:rPr>
          <w:lang w:val="sr-Cyrl-CS"/>
        </w:rPr>
        <w:t xml:space="preserve">Извођач радова се обавезује да приликом потписивања Записника о примопредаји радова Наручиоцу достави </w:t>
      </w:r>
      <w:r w:rsidRPr="0027333D">
        <w:rPr>
          <w:b/>
          <w:lang w:val="sr-Cyrl-CS"/>
        </w:rPr>
        <w:t>бланко соло меницу</w:t>
      </w:r>
      <w:r w:rsidRPr="0027333D">
        <w:rPr>
          <w:b/>
        </w:rPr>
        <w:t xml:space="preserve"> за отклањање грешака у гарантном року</w:t>
      </w:r>
      <w:r w:rsidRPr="0027333D">
        <w:t xml:space="preserve">, а </w:t>
      </w:r>
      <w:r w:rsidRPr="0027333D">
        <w:rPr>
          <w:lang w:val="sr-Cyrl-CS"/>
        </w:rPr>
        <w:t>која се Извођачу радова враћа</w:t>
      </w:r>
      <w:r w:rsidRPr="0027333D">
        <w:t xml:space="preserve"> по истеку гарантног рока.</w:t>
      </w:r>
    </w:p>
    <w:p w:rsidR="00045221" w:rsidRPr="0027333D" w:rsidRDefault="00045221" w:rsidP="00045221">
      <w:pPr>
        <w:widowControl w:val="0"/>
        <w:autoSpaceDE w:val="0"/>
        <w:autoSpaceDN w:val="0"/>
        <w:adjustRightInd w:val="0"/>
        <w:spacing w:before="120"/>
        <w:ind w:left="74" w:right="164" w:firstLine="646"/>
        <w:jc w:val="both"/>
        <w:rPr>
          <w:lang w:val="sr-Cyrl-CS"/>
        </w:rPr>
      </w:pPr>
      <w:r w:rsidRPr="0027333D">
        <w:rPr>
          <w:bCs/>
          <w:spacing w:val="-4"/>
        </w:rPr>
        <w:t>Бланко соло меница мора бити</w:t>
      </w:r>
      <w:r w:rsidRPr="0027333D">
        <w:rPr>
          <w:spacing w:val="-4"/>
        </w:rPr>
        <w:t xml:space="preserve"> регистрована у Регистру Народне банке Србије, потписана од стране </w:t>
      </w:r>
      <w:r w:rsidRPr="0027333D">
        <w:rPr>
          <w:spacing w:val="-6"/>
        </w:rPr>
        <w:t xml:space="preserve">лица овлашћеног за заступање Извођача радова, са печатом Извођача радова уз коју се доставља једнократно </w:t>
      </w:r>
      <w:r w:rsidRPr="0027333D">
        <w:rPr>
          <w:spacing w:val="-7"/>
        </w:rPr>
        <w:t>менично овлашћење, да се меница може попунити</w:t>
      </w:r>
      <w:r w:rsidRPr="0027333D">
        <w:rPr>
          <w:b/>
          <w:bCs/>
          <w:spacing w:val="-7"/>
        </w:rPr>
        <w:t xml:space="preserve"> </w:t>
      </w:r>
      <w:r w:rsidRPr="0027333D">
        <w:rPr>
          <w:bCs/>
          <w:spacing w:val="-7"/>
        </w:rPr>
        <w:t xml:space="preserve">до 10% од </w:t>
      </w:r>
      <w:r w:rsidRPr="0027333D">
        <w:rPr>
          <w:lang w:val="sr-Cyrl-CS"/>
        </w:rPr>
        <w:t>од укупне вредности радова за конкретну позицију без ПДВ.</w:t>
      </w:r>
    </w:p>
    <w:p w:rsidR="00045221" w:rsidRPr="0027333D" w:rsidRDefault="00045221" w:rsidP="00045221">
      <w:pPr>
        <w:pStyle w:val="BodyText3"/>
        <w:tabs>
          <w:tab w:val="left" w:pos="1080"/>
        </w:tabs>
        <w:spacing w:before="120" w:after="0"/>
        <w:ind w:firstLine="720"/>
        <w:jc w:val="both"/>
        <w:rPr>
          <w:sz w:val="24"/>
          <w:szCs w:val="24"/>
        </w:rPr>
      </w:pPr>
      <w:r w:rsidRPr="0027333D">
        <w:rPr>
          <w:sz w:val="24"/>
          <w:szCs w:val="24"/>
          <w:lang w:val="sr-Cyrl-CS"/>
        </w:rPr>
        <w:t xml:space="preserve">Важност бланко соло менице за отклањање недостатака у гарантном року почиње истеком </w:t>
      </w:r>
      <w:r w:rsidRPr="0027333D">
        <w:rPr>
          <w:sz w:val="24"/>
          <w:szCs w:val="24"/>
          <w:lang w:val="ru-RU"/>
        </w:rPr>
        <w:t>банкарске гаранције за добро извршење посла, односно од 31.01.20</w:t>
      </w:r>
      <w:r w:rsidRPr="0027333D">
        <w:rPr>
          <w:sz w:val="24"/>
          <w:szCs w:val="24"/>
        </w:rPr>
        <w:t>19</w:t>
      </w:r>
      <w:r w:rsidRPr="0027333D">
        <w:rPr>
          <w:sz w:val="24"/>
          <w:szCs w:val="24"/>
          <w:lang w:val="ru-RU"/>
        </w:rPr>
        <w:t>. године и важи најмање до истека најдуже</w:t>
      </w:r>
      <w:r w:rsidRPr="0027333D">
        <w:rPr>
          <w:sz w:val="24"/>
          <w:szCs w:val="24"/>
        </w:rPr>
        <w:t xml:space="preserve"> </w:t>
      </w:r>
      <w:r w:rsidRPr="0027333D">
        <w:rPr>
          <w:sz w:val="24"/>
          <w:szCs w:val="24"/>
          <w:lang w:val="ru-RU"/>
        </w:rPr>
        <w:t>гаранције</w:t>
      </w:r>
      <w:r w:rsidRPr="0027333D">
        <w:rPr>
          <w:sz w:val="24"/>
          <w:szCs w:val="24"/>
        </w:rPr>
        <w:t xml:space="preserve">, односно 60 месеци, до  </w:t>
      </w:r>
      <w:r w:rsidRPr="0027333D">
        <w:rPr>
          <w:sz w:val="24"/>
          <w:szCs w:val="24"/>
          <w:lang w:val="ru-RU"/>
        </w:rPr>
        <w:t>31.01.2024. године.</w:t>
      </w:r>
    </w:p>
    <w:p w:rsidR="00045221" w:rsidRPr="003F00EA" w:rsidRDefault="00045221" w:rsidP="00045221">
      <w:pPr>
        <w:widowControl w:val="0"/>
        <w:autoSpaceDE w:val="0"/>
        <w:autoSpaceDN w:val="0"/>
        <w:adjustRightInd w:val="0"/>
        <w:spacing w:before="120"/>
        <w:ind w:left="74" w:right="164" w:firstLine="646"/>
        <w:jc w:val="both"/>
        <w:rPr>
          <w:spacing w:val="-9"/>
        </w:rPr>
      </w:pPr>
      <w:r w:rsidRPr="0027333D">
        <w:rPr>
          <w:spacing w:val="-6"/>
        </w:rPr>
        <w:t>Извођач радова</w:t>
      </w:r>
      <w:r w:rsidRPr="0027333D">
        <w:rPr>
          <w:spacing w:val="-5"/>
        </w:rPr>
        <w:t xml:space="preserve"> је обавезан да уз меницу достави и копију картона депонованих потписа</w:t>
      </w:r>
      <w:r w:rsidRPr="0027333D">
        <w:rPr>
          <w:bCs/>
          <w:spacing w:val="-5"/>
        </w:rPr>
        <w:t xml:space="preserve"> оверену на </w:t>
      </w:r>
      <w:r w:rsidRPr="0027333D">
        <w:rPr>
          <w:bCs/>
          <w:spacing w:val="-2"/>
        </w:rPr>
        <w:t>дан достављања менице</w:t>
      </w:r>
      <w:r w:rsidRPr="0027333D">
        <w:rPr>
          <w:spacing w:val="-2"/>
        </w:rPr>
        <w:t>, којом се доказује да је лице које потписује бланко</w:t>
      </w:r>
      <w:r w:rsidRPr="003F00EA">
        <w:rPr>
          <w:spacing w:val="-2"/>
        </w:rPr>
        <w:t xml:space="preserve"> соло меницу и </w:t>
      </w:r>
      <w:r w:rsidRPr="003F00EA">
        <w:rPr>
          <w:spacing w:val="-4"/>
        </w:rPr>
        <w:t xml:space="preserve">менично овлашћење, овлашћено за потписивање и да нема ограничења за исто и оргинал или </w:t>
      </w:r>
      <w:r w:rsidRPr="003F00EA">
        <w:rPr>
          <w:spacing w:val="-9"/>
        </w:rPr>
        <w:t xml:space="preserve">копију захтева за регистрацију меница. </w:t>
      </w:r>
    </w:p>
    <w:p w:rsidR="0079221E" w:rsidRPr="003F00EA" w:rsidRDefault="0079221E" w:rsidP="0079221E">
      <w:pPr>
        <w:pStyle w:val="normal0"/>
        <w:spacing w:before="0" w:beforeAutospacing="0" w:after="0" w:afterAutospacing="0"/>
        <w:ind w:firstLine="720"/>
        <w:jc w:val="both"/>
        <w:rPr>
          <w:rFonts w:ascii="Times New Roman" w:hAnsi="Times New Roman" w:cs="Times New Roman"/>
          <w:sz w:val="24"/>
          <w:szCs w:val="24"/>
          <w:lang w:val="sr-Cyrl-CS"/>
        </w:rPr>
      </w:pPr>
    </w:p>
    <w:p w:rsidR="0079221E" w:rsidRPr="003F00EA" w:rsidRDefault="0079221E" w:rsidP="00D53948">
      <w:pPr>
        <w:pStyle w:val="normal0"/>
        <w:spacing w:before="0" w:beforeAutospacing="0" w:after="0" w:afterAutospacing="0"/>
        <w:ind w:firstLine="720"/>
        <w:jc w:val="both"/>
        <w:rPr>
          <w:rFonts w:ascii="Times New Roman" w:hAnsi="Times New Roman" w:cs="Times New Roman"/>
          <w:sz w:val="24"/>
          <w:szCs w:val="24"/>
        </w:rPr>
      </w:pPr>
      <w:r w:rsidRPr="003F00EA">
        <w:rPr>
          <w:rFonts w:ascii="Times New Roman" w:hAnsi="Times New Roman" w:cs="Times New Roman"/>
          <w:sz w:val="24"/>
          <w:szCs w:val="24"/>
          <w:lang w:val="sr-Cyrl-CS"/>
        </w:rPr>
        <w:t xml:space="preserve">Достављање </w:t>
      </w:r>
      <w:r w:rsidRPr="003F00EA">
        <w:rPr>
          <w:rFonts w:ascii="Times New Roman" w:hAnsi="Times New Roman" w:cs="Times New Roman"/>
          <w:sz w:val="24"/>
          <w:szCs w:val="24"/>
          <w:lang w:val="ru-RU"/>
        </w:rPr>
        <w:t xml:space="preserve">бланко соло менице за </w:t>
      </w:r>
      <w:r w:rsidRPr="003F00EA">
        <w:rPr>
          <w:rFonts w:ascii="Times New Roman" w:hAnsi="Times New Roman" w:cs="Times New Roman"/>
          <w:sz w:val="24"/>
          <w:szCs w:val="24"/>
        </w:rPr>
        <w:t>отклањање грешака у гарантном року за Партију II врши се код примопредаје позиције која се хронолошки заврши као друга, а која важи и за првоизведену позицију.</w:t>
      </w:r>
    </w:p>
    <w:p w:rsidR="00045221" w:rsidRPr="003F00EA" w:rsidRDefault="0079221E" w:rsidP="00045221">
      <w:pPr>
        <w:widowControl w:val="0"/>
        <w:autoSpaceDE w:val="0"/>
        <w:autoSpaceDN w:val="0"/>
        <w:adjustRightInd w:val="0"/>
        <w:spacing w:before="120" w:line="275" w:lineRule="exact"/>
        <w:ind w:left="17" w:right="34" w:firstLine="703"/>
        <w:jc w:val="both"/>
        <w:rPr>
          <w:spacing w:val="-10"/>
        </w:rPr>
      </w:pPr>
      <w:r w:rsidRPr="003F00EA">
        <w:rPr>
          <w:lang w:val="sr-Cyrl-CS"/>
        </w:rPr>
        <w:t>Бланко соло меницу</w:t>
      </w:r>
      <w:r w:rsidR="00045221" w:rsidRPr="003F00EA">
        <w:rPr>
          <w:spacing w:val="-3"/>
        </w:rPr>
        <w:t xml:space="preserve"> за отклањање недостатака у гарантном року Наручилац може да наплати уколико </w:t>
      </w:r>
      <w:r w:rsidR="00045221" w:rsidRPr="003F00EA">
        <w:t xml:space="preserve">Извођач радова не отпочне са отклањањем недостатака у року од 5 дана од дана пријема писаног </w:t>
      </w:r>
      <w:r w:rsidR="00045221" w:rsidRPr="003F00EA">
        <w:rPr>
          <w:spacing w:val="-10"/>
        </w:rPr>
        <w:t xml:space="preserve">захтева Наручиоца. </w:t>
      </w:r>
    </w:p>
    <w:p w:rsidR="00495A9A" w:rsidRPr="005B74ED" w:rsidRDefault="00495A9A" w:rsidP="00495A9A">
      <w:pPr>
        <w:jc w:val="center"/>
        <w:rPr>
          <w:color w:val="0070C0"/>
        </w:rPr>
      </w:pPr>
    </w:p>
    <w:p w:rsidR="00495A9A" w:rsidRPr="005B74ED" w:rsidRDefault="00495A9A" w:rsidP="00495A9A">
      <w:pPr>
        <w:jc w:val="center"/>
        <w:rPr>
          <w:color w:val="0070C0"/>
        </w:rPr>
      </w:pPr>
    </w:p>
    <w:p w:rsidR="009C4ACB" w:rsidRPr="005B74ED" w:rsidRDefault="009C4ACB" w:rsidP="00495A9A">
      <w:pPr>
        <w:jc w:val="center"/>
        <w:rPr>
          <w:color w:val="0070C0"/>
        </w:rPr>
      </w:pPr>
    </w:p>
    <w:p w:rsidR="009C4ACB" w:rsidRPr="005B74ED" w:rsidRDefault="009C4ACB" w:rsidP="00495A9A">
      <w:pPr>
        <w:jc w:val="center"/>
        <w:rPr>
          <w:color w:val="0070C0"/>
        </w:rPr>
      </w:pPr>
    </w:p>
    <w:p w:rsidR="00495A9A" w:rsidRPr="003F00EA" w:rsidRDefault="00495A9A" w:rsidP="00495A9A">
      <w:pPr>
        <w:jc w:val="center"/>
        <w:rPr>
          <w:lang w:val="sr-Cyrl-CS"/>
        </w:rPr>
      </w:pPr>
      <w:r w:rsidRPr="003F00EA">
        <w:rPr>
          <w:lang w:val="sr-Cyrl-CS"/>
        </w:rPr>
        <w:lastRenderedPageBreak/>
        <w:t>ПОЛИСА ОСИГУРАЊА</w:t>
      </w:r>
    </w:p>
    <w:p w:rsidR="00495A9A" w:rsidRPr="003F00EA" w:rsidRDefault="00495A9A" w:rsidP="00495A9A">
      <w:pPr>
        <w:jc w:val="center"/>
      </w:pPr>
    </w:p>
    <w:p w:rsidR="00495A9A" w:rsidRPr="003F00EA" w:rsidRDefault="00495A9A" w:rsidP="00495A9A">
      <w:pPr>
        <w:spacing w:after="120"/>
        <w:jc w:val="center"/>
      </w:pPr>
      <w:r w:rsidRPr="003F00EA">
        <w:t>Члан 5.</w:t>
      </w:r>
    </w:p>
    <w:p w:rsidR="00495A9A" w:rsidRPr="003F00EA" w:rsidRDefault="00495A9A" w:rsidP="00495A9A">
      <w:pPr>
        <w:suppressAutoHyphens/>
        <w:spacing w:line="100" w:lineRule="atLeast"/>
        <w:ind w:firstLine="720"/>
        <w:jc w:val="both"/>
        <w:rPr>
          <w:lang w:val="sr-Cyrl-CS"/>
        </w:rPr>
      </w:pPr>
      <w:r w:rsidRPr="003F00EA">
        <w:rPr>
          <w:lang w:val="sr-Cyrl-CS"/>
        </w:rPr>
        <w:t xml:space="preserve">Извођач </w:t>
      </w:r>
      <w:r w:rsidRPr="003F00EA">
        <w:rPr>
          <w:lang w:val="sr-Latn-CS"/>
        </w:rPr>
        <w:t xml:space="preserve">је </w:t>
      </w:r>
      <w:r w:rsidRPr="003F00EA">
        <w:rPr>
          <w:rFonts w:eastAsia="TimesNewRomanPSMT"/>
          <w:bCs/>
          <w:iCs/>
        </w:rPr>
        <w:t xml:space="preserve">у </w:t>
      </w:r>
      <w:r w:rsidRPr="003F00EA">
        <w:rPr>
          <w:rFonts w:eastAsia="TimesNewRomanPSMT"/>
          <w:bCs/>
          <w:iCs/>
          <w:lang w:val="sr-Cyrl-CS"/>
        </w:rPr>
        <w:t>обавези да у</w:t>
      </w:r>
      <w:r w:rsidRPr="003F00EA">
        <w:rPr>
          <w:rFonts w:eastAsia="TimesNewRomanPSMT"/>
          <w:bCs/>
          <w:iCs/>
        </w:rPr>
        <w:t xml:space="preserve"> тренутку закључења </w:t>
      </w:r>
      <w:r w:rsidRPr="003F00EA">
        <w:rPr>
          <w:rFonts w:eastAsia="TimesNewRomanPSMT"/>
          <w:bCs/>
          <w:iCs/>
          <w:lang w:val="sr-Cyrl-CS"/>
        </w:rPr>
        <w:t>У</w:t>
      </w:r>
      <w:r w:rsidRPr="003F00EA">
        <w:rPr>
          <w:rFonts w:eastAsia="TimesNewRomanPSMT"/>
          <w:bCs/>
          <w:iCs/>
        </w:rPr>
        <w:t xml:space="preserve">говора </w:t>
      </w:r>
      <w:r w:rsidRPr="003F00EA">
        <w:rPr>
          <w:lang w:val="sr-Cyrl-CS"/>
        </w:rPr>
        <w:t xml:space="preserve">Наручиоцу достави копију полисе осигурања од професионалне одговорности из делатности </w:t>
      </w:r>
      <w:r w:rsidRPr="003F00EA">
        <w:t>са друштвом регистрованим за ову врсту осигурања, сагласно Правилник</w:t>
      </w:r>
      <w:r w:rsidRPr="003F00EA">
        <w:rPr>
          <w:lang w:val="sr-Cyrl-CS"/>
        </w:rPr>
        <w:t>у</w:t>
      </w:r>
      <w:r w:rsidRPr="003F00EA">
        <w:t xml:space="preserve"> о условима осигурања од професионалне одговорности (</w:t>
      </w:r>
      <w:r w:rsidRPr="003F00EA">
        <w:rPr>
          <w:lang w:val="sr-Cyrl-CS"/>
        </w:rPr>
        <w:t>„</w:t>
      </w:r>
      <w:r w:rsidRPr="003F00EA">
        <w:t>Службени гласник РС</w:t>
      </w:r>
      <w:r w:rsidRPr="003F00EA">
        <w:rPr>
          <w:lang w:val="sr-Cyrl-CS"/>
        </w:rPr>
        <w:t>“</w:t>
      </w:r>
      <w:r w:rsidRPr="003F00EA">
        <w:t>, брoj 40/15)</w:t>
      </w:r>
      <w:r w:rsidRPr="003F00EA">
        <w:rPr>
          <w:lang w:val="sr-Cyrl-CS"/>
        </w:rPr>
        <w:t>.</w:t>
      </w:r>
      <w:r w:rsidRPr="003F00EA">
        <w:t xml:space="preserve"> </w:t>
      </w:r>
    </w:p>
    <w:p w:rsidR="00495A9A" w:rsidRPr="003F00EA" w:rsidRDefault="00495A9A" w:rsidP="00495A9A">
      <w:pPr>
        <w:suppressAutoHyphens/>
        <w:spacing w:before="120"/>
        <w:ind w:firstLine="720"/>
        <w:jc w:val="both"/>
      </w:pPr>
      <w:r w:rsidRPr="003F00EA">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3F00EA">
        <w:rPr>
          <w:lang w:val="sr-Cyrl-CS"/>
        </w:rPr>
        <w:t>уговорених обавеза Извођача радова.</w:t>
      </w:r>
      <w:r w:rsidRPr="003F00EA">
        <w:t xml:space="preserve"> </w:t>
      </w:r>
    </w:p>
    <w:p w:rsidR="00495A9A" w:rsidRPr="003F00EA" w:rsidRDefault="00495A9A" w:rsidP="00495A9A">
      <w:pPr>
        <w:suppressAutoHyphens/>
        <w:spacing w:line="100" w:lineRule="atLeast"/>
        <w:ind w:firstLine="720"/>
        <w:jc w:val="both"/>
      </w:pPr>
      <w:r w:rsidRPr="003F00EA">
        <w:t xml:space="preserve">Сума осигурања је највећи износ одштете која се исплаћује уколико наступи осигурани случај. </w:t>
      </w:r>
    </w:p>
    <w:p w:rsidR="00495A9A" w:rsidRPr="003F00EA" w:rsidRDefault="00495A9A" w:rsidP="00495A9A">
      <w:pPr>
        <w:suppressAutoHyphens/>
        <w:spacing w:line="100" w:lineRule="atLeast"/>
        <w:ind w:firstLine="720"/>
        <w:jc w:val="both"/>
      </w:pPr>
      <w:r w:rsidRPr="003F00EA">
        <w:t>Сума осигура</w:t>
      </w:r>
      <w:r w:rsidRPr="003F00EA">
        <w:rPr>
          <w:lang w:val="sr-Cyrl-CS"/>
        </w:rPr>
        <w:t>њ</w:t>
      </w:r>
      <w:r w:rsidRPr="003F00EA">
        <w:t>а коју Изв</w:t>
      </w:r>
      <w:r w:rsidRPr="003F00EA">
        <w:rPr>
          <w:lang w:val="sr-Cyrl-CS"/>
        </w:rPr>
        <w:t>ођач</w:t>
      </w:r>
      <w:r w:rsidRPr="003F00EA">
        <w:t xml:space="preserve"> мора обавезно обезбедити је једнака уговореној цени из </w:t>
      </w:r>
      <w:r w:rsidRPr="003F00EA">
        <w:rPr>
          <w:lang w:val="sr-Cyrl-CS"/>
        </w:rPr>
        <w:t>у</w:t>
      </w:r>
      <w:r w:rsidRPr="003F00EA">
        <w:t>говора</w:t>
      </w:r>
      <w:r w:rsidRPr="003F00EA">
        <w:rPr>
          <w:lang w:val="sr-Cyrl-CS"/>
        </w:rPr>
        <w:t>,</w:t>
      </w:r>
      <w:r w:rsidRPr="003F00EA">
        <w:t xml:space="preserve"> са ПДВ. </w:t>
      </w:r>
    </w:p>
    <w:p w:rsidR="00495A9A" w:rsidRPr="003F00EA" w:rsidRDefault="00495A9A" w:rsidP="00495A9A">
      <w:pPr>
        <w:spacing w:before="120"/>
        <w:ind w:firstLine="720"/>
        <w:jc w:val="both"/>
      </w:pPr>
      <w:r w:rsidRPr="003F00EA">
        <w:t>(Напомена: Уколико је цена дата у еврима, потребно је доставити Полису осигура</w:t>
      </w:r>
      <w:r w:rsidRPr="003F00EA">
        <w:rPr>
          <w:lang w:val="sr-Cyrl-CS"/>
        </w:rPr>
        <w:t>њ</w:t>
      </w:r>
      <w:r w:rsidRPr="003F00EA">
        <w:t>а у динарској противвредности по средњем курсу Народне банке Србије на дан закључења полисе.)</w:t>
      </w:r>
    </w:p>
    <w:p w:rsidR="003F00EA" w:rsidRPr="003F00EA" w:rsidRDefault="003F00EA" w:rsidP="00495A9A">
      <w:pPr>
        <w:jc w:val="center"/>
        <w:rPr>
          <w:rFonts w:eastAsia="SimSun"/>
        </w:rPr>
      </w:pPr>
    </w:p>
    <w:p w:rsidR="00495A9A" w:rsidRPr="003F00EA" w:rsidRDefault="00495A9A" w:rsidP="00495A9A">
      <w:pPr>
        <w:jc w:val="center"/>
        <w:rPr>
          <w:rFonts w:eastAsia="SimSun"/>
          <w:lang w:val="sr-Cyrl-CS"/>
        </w:rPr>
      </w:pPr>
      <w:r w:rsidRPr="003F00EA">
        <w:rPr>
          <w:rFonts w:eastAsia="SimSun"/>
        </w:rPr>
        <w:t>ОБАВЕЗЕ ИЗВОЂАЧА</w:t>
      </w:r>
    </w:p>
    <w:p w:rsidR="00495A9A" w:rsidRPr="00771C8D" w:rsidRDefault="00495A9A" w:rsidP="00495A9A">
      <w:pPr>
        <w:spacing w:before="120" w:after="120"/>
        <w:jc w:val="center"/>
      </w:pPr>
      <w:r w:rsidRPr="00771C8D">
        <w:t>Члан 6.</w:t>
      </w:r>
    </w:p>
    <w:p w:rsidR="00495A9A" w:rsidRPr="003F00EA" w:rsidRDefault="00495A9A" w:rsidP="00495A9A">
      <w:pPr>
        <w:ind w:firstLine="720"/>
        <w:jc w:val="both"/>
        <w:rPr>
          <w:bCs/>
          <w:lang w:val="ru-RU"/>
        </w:rPr>
      </w:pPr>
      <w:r w:rsidRPr="003F00EA">
        <w:t xml:space="preserve">Извођач је дужан да изради техничку документацију </w:t>
      </w:r>
      <w:r w:rsidRPr="003F00EA">
        <w:rPr>
          <w:lang w:val="sr-Cyrl-CS"/>
        </w:rPr>
        <w:t xml:space="preserve">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као и да по </w:t>
      </w:r>
      <w:r w:rsidRPr="003F00EA">
        <w:rPr>
          <w:bCs/>
          <w:lang w:val="ru-RU"/>
        </w:rPr>
        <w:t xml:space="preserve">завршетку израде техничке документације исту преда Наручиоцу. </w:t>
      </w:r>
    </w:p>
    <w:p w:rsidR="00495A9A" w:rsidRPr="003F00EA" w:rsidRDefault="00495A9A" w:rsidP="00495A9A">
      <w:pPr>
        <w:spacing w:before="120"/>
        <w:ind w:firstLine="720"/>
        <w:jc w:val="both"/>
        <w:rPr>
          <w:bCs/>
          <w:lang w:val="sr-Cyrl-CS"/>
        </w:rPr>
      </w:pPr>
      <w:r w:rsidRPr="003F00EA">
        <w:t>Техничку документацију</w:t>
      </w:r>
      <w:r w:rsidRPr="003F00EA">
        <w:rPr>
          <w:iCs/>
          <w:lang w:val="sr-Cyrl-CS"/>
        </w:rPr>
        <w:t xml:space="preserve"> Извођач је дужан да достави Н</w:t>
      </w:r>
      <w:r w:rsidRPr="003F00EA">
        <w:rPr>
          <w:iCs/>
        </w:rPr>
        <w:t>аручиоцу</w:t>
      </w:r>
      <w:r w:rsidRPr="003F00EA">
        <w:rPr>
          <w:iCs/>
          <w:lang w:val="sr-Cyrl-CS"/>
        </w:rPr>
        <w:t>, у штампаној форми</w:t>
      </w:r>
      <w:r w:rsidRPr="003F00EA">
        <w:rPr>
          <w:iCs/>
        </w:rPr>
        <w:t xml:space="preserve">, прописно укоричену и увезану у 3 </w:t>
      </w:r>
      <w:r w:rsidRPr="003F00EA">
        <w:rPr>
          <w:iCs/>
          <w:lang w:val="sr-Cyrl-CS"/>
        </w:rPr>
        <w:t>(три)</w:t>
      </w:r>
      <w:r w:rsidRPr="003F00EA">
        <w:rPr>
          <w:iCs/>
        </w:rPr>
        <w:t xml:space="preserve"> примерка. </w:t>
      </w:r>
      <w:r w:rsidRPr="003F00EA">
        <w:t>Техничку документацију</w:t>
      </w:r>
      <w:r w:rsidRPr="003F00EA">
        <w:rPr>
          <w:iCs/>
        </w:rPr>
        <w:t xml:space="preserve"> у  3 </w:t>
      </w:r>
      <w:r w:rsidRPr="003F00EA">
        <w:rPr>
          <w:iCs/>
          <w:lang w:val="sr-Cyrl-CS"/>
        </w:rPr>
        <w:t xml:space="preserve">(три) </w:t>
      </w:r>
      <w:r w:rsidRPr="003F00EA">
        <w:rPr>
          <w:iCs/>
        </w:rPr>
        <w:t>примерка,</w:t>
      </w:r>
      <w:r w:rsidRPr="003F00EA">
        <w:rPr>
          <w:iCs/>
          <w:lang w:val="sr-Cyrl-CS"/>
        </w:rPr>
        <w:t xml:space="preserve"> Извођач је дужан да достави Н</w:t>
      </w:r>
      <w:r w:rsidRPr="003F00EA">
        <w:rPr>
          <w:iCs/>
        </w:rPr>
        <w:t>аручиоцу и на електронском медијуму</w:t>
      </w:r>
      <w:r w:rsidRPr="003F00EA">
        <w:rPr>
          <w:iCs/>
          <w:lang w:val="sr-Cyrl-CS"/>
        </w:rPr>
        <w:t xml:space="preserve"> </w:t>
      </w:r>
      <w:r w:rsidRPr="003F00EA">
        <w:rPr>
          <w:iCs/>
        </w:rPr>
        <w:t>(</w:t>
      </w:r>
      <w:r w:rsidRPr="003F00EA">
        <w:rPr>
          <w:i/>
          <w:iCs/>
        </w:rPr>
        <w:t>CD, DVD</w:t>
      </w:r>
      <w:r w:rsidRPr="003F00EA">
        <w:rPr>
          <w:iCs/>
        </w:rPr>
        <w:t>) у изворном формату (</w:t>
      </w:r>
      <w:r w:rsidRPr="003F00EA">
        <w:rPr>
          <w:i/>
          <w:iCs/>
        </w:rPr>
        <w:t>DWG, DOC/DOCX, XLS/XLSX</w:t>
      </w:r>
      <w:r w:rsidRPr="003F00EA">
        <w:rPr>
          <w:iCs/>
        </w:rPr>
        <w:t xml:space="preserve">) и у </w:t>
      </w:r>
      <w:r w:rsidRPr="003F00EA">
        <w:rPr>
          <w:i/>
          <w:iCs/>
        </w:rPr>
        <w:t>PDF</w:t>
      </w:r>
      <w:r w:rsidRPr="003F00EA">
        <w:rPr>
          <w:iCs/>
        </w:rPr>
        <w:t xml:space="preserve"> формату сложеном по редоследу, </w:t>
      </w:r>
      <w:r w:rsidRPr="003F00EA">
        <w:rPr>
          <w:iCs/>
          <w:lang w:val="sr-Cyrl-CS"/>
        </w:rPr>
        <w:t>као</w:t>
      </w:r>
      <w:r w:rsidRPr="003F00EA">
        <w:rPr>
          <w:iCs/>
        </w:rPr>
        <w:t xml:space="preserve"> </w:t>
      </w:r>
      <w:r w:rsidRPr="003F00EA">
        <w:rPr>
          <w:iCs/>
          <w:lang w:val="sr-Cyrl-CS"/>
        </w:rPr>
        <w:t xml:space="preserve">и </w:t>
      </w:r>
      <w:r w:rsidRPr="003F00EA">
        <w:rPr>
          <w:iCs/>
        </w:rPr>
        <w:t>у папирној укориченој форми</w:t>
      </w:r>
      <w:r w:rsidRPr="003F00EA">
        <w:rPr>
          <w:iCs/>
          <w:lang w:val="sr-Cyrl-CS"/>
        </w:rPr>
        <w:t xml:space="preserve">. </w:t>
      </w:r>
    </w:p>
    <w:p w:rsidR="00495A9A" w:rsidRPr="003F00EA" w:rsidRDefault="00495A9A" w:rsidP="00FE0B24">
      <w:pPr>
        <w:spacing w:after="120"/>
      </w:pPr>
    </w:p>
    <w:p w:rsidR="00495A9A" w:rsidRPr="003F00EA" w:rsidRDefault="00495A9A" w:rsidP="00495A9A">
      <w:pPr>
        <w:spacing w:after="120"/>
        <w:jc w:val="center"/>
      </w:pPr>
      <w:r w:rsidRPr="003F00EA">
        <w:t xml:space="preserve">Члан </w:t>
      </w:r>
      <w:r w:rsidR="00605293" w:rsidRPr="003F00EA">
        <w:t>7</w:t>
      </w:r>
      <w:r w:rsidRPr="003F00EA">
        <w:t>.</w:t>
      </w:r>
    </w:p>
    <w:p w:rsidR="00495A9A" w:rsidRPr="003F00EA" w:rsidRDefault="00495A9A" w:rsidP="00495A9A">
      <w:pPr>
        <w:ind w:firstLine="720"/>
        <w:jc w:val="both"/>
        <w:rPr>
          <w:bCs/>
          <w:lang w:val="ru-RU"/>
        </w:rPr>
      </w:pPr>
      <w:r w:rsidRPr="003F00EA">
        <w:rPr>
          <w:lang w:val="sr-Cyrl-CS"/>
        </w:rPr>
        <w:t>Извођач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да обезбеди кадровски капацитет из понуде, материјал, грађевинску и другу опрему</w:t>
      </w:r>
      <w:r w:rsidRPr="003F00EA">
        <w:rPr>
          <w:bCs/>
          <w:lang w:val="ru-RU"/>
        </w:rPr>
        <w:t>.</w:t>
      </w:r>
    </w:p>
    <w:p w:rsidR="00495A9A" w:rsidRPr="003F00EA" w:rsidRDefault="00495A9A" w:rsidP="00495A9A">
      <w:pPr>
        <w:ind w:firstLine="720"/>
        <w:jc w:val="both"/>
      </w:pPr>
      <w:r w:rsidRPr="003F00EA">
        <w:rPr>
          <w:bCs/>
          <w:lang w:val="ru-RU"/>
        </w:rPr>
        <w:t xml:space="preserve"> </w:t>
      </w:r>
    </w:p>
    <w:p w:rsidR="00495A9A" w:rsidRPr="003F00EA" w:rsidRDefault="00495A9A" w:rsidP="00495A9A">
      <w:pPr>
        <w:tabs>
          <w:tab w:val="left" w:pos="720"/>
        </w:tabs>
        <w:jc w:val="both"/>
        <w:rPr>
          <w:lang w:val="sr-Cyrl-CS"/>
        </w:rPr>
      </w:pPr>
      <w:r w:rsidRPr="003F00EA">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495A9A" w:rsidRPr="003F00EA" w:rsidRDefault="00495A9A" w:rsidP="00495A9A">
      <w:pPr>
        <w:spacing w:after="120"/>
        <w:jc w:val="center"/>
        <w:rPr>
          <w:lang w:val="sr-Cyrl-CS"/>
        </w:rPr>
      </w:pPr>
      <w:r w:rsidRPr="003F00EA">
        <w:rPr>
          <w:lang w:val="sr-Cyrl-CS"/>
        </w:rPr>
        <w:t xml:space="preserve">Члан </w:t>
      </w:r>
      <w:r w:rsidR="00605293" w:rsidRPr="003F00EA">
        <w:rPr>
          <w:lang w:val="sr-Cyrl-CS"/>
        </w:rPr>
        <w:t>8</w:t>
      </w:r>
      <w:r w:rsidRPr="003F00EA">
        <w:rPr>
          <w:lang w:val="sr-Cyrl-CS"/>
        </w:rPr>
        <w:t>.</w:t>
      </w:r>
    </w:p>
    <w:p w:rsidR="003006E0" w:rsidRPr="003F00EA" w:rsidRDefault="003006E0" w:rsidP="003006E0">
      <w:pPr>
        <w:ind w:firstLine="720"/>
        <w:jc w:val="both"/>
        <w:rPr>
          <w:lang w:val="sr-Cyrl-CS"/>
        </w:rPr>
      </w:pPr>
      <w:r w:rsidRPr="003F00EA">
        <w:rPr>
          <w:lang w:val="sr-Cyrl-CS"/>
        </w:rPr>
        <w:t xml:space="preserve">Извођач има обавезу да пре извођења радова Наручиоцу достави Решење о именовању одговорних лица за извођење радова, која су </w:t>
      </w:r>
      <w:r w:rsidRPr="003F00EA">
        <w:rPr>
          <w:bCs/>
          <w:lang w:val="sr-Cyrl-CS"/>
        </w:rPr>
        <w:t>запослена код Извођача</w:t>
      </w:r>
      <w:r w:rsidRPr="003F00EA">
        <w:rPr>
          <w:lang w:val="sr-Cyrl-CS"/>
        </w:rPr>
        <w:t xml:space="preserve"> и која су носиоци </w:t>
      </w:r>
      <w:r w:rsidRPr="003F00EA">
        <w:rPr>
          <w:lang w:val="sr-Cyrl-CS"/>
        </w:rPr>
        <w:lastRenderedPageBreak/>
        <w:t>одговарајуће важеће личне лиценце, са приложеним копијама личне лиценце и потврде Инжењерске коморе Србије о важности личне лиценце.</w:t>
      </w:r>
    </w:p>
    <w:p w:rsidR="003006E0" w:rsidRPr="003F00EA" w:rsidRDefault="003006E0" w:rsidP="003006E0">
      <w:pPr>
        <w:spacing w:before="120"/>
        <w:ind w:firstLine="720"/>
        <w:jc w:val="both"/>
        <w:rPr>
          <w:lang w:val="sr-Cyrl-CS"/>
        </w:rPr>
      </w:pPr>
      <w:r w:rsidRPr="003F00EA">
        <w:rPr>
          <w:lang w:val="sr-Cyrl-CS"/>
        </w:rPr>
        <w:t>Поред лица из става 1. овог члана, Извођач се обавезује да Наручиоцу достави и Решење о именовању лица за безбедност и здравље на раду.</w:t>
      </w:r>
    </w:p>
    <w:p w:rsidR="003006E0" w:rsidRPr="003F00EA" w:rsidRDefault="003006E0" w:rsidP="003006E0">
      <w:pPr>
        <w:spacing w:before="120"/>
        <w:ind w:firstLine="720"/>
        <w:jc w:val="both"/>
        <w:rPr>
          <w:lang w:val="sr-Cyrl-CS"/>
        </w:rPr>
      </w:pPr>
      <w:r w:rsidRPr="003F00EA">
        <w:rPr>
          <w:bCs/>
          <w:lang w:val="sr-Cyrl-CS"/>
        </w:rPr>
        <w:t xml:space="preserve">У случају потребе за изменом одговорног лица из ст. 1. и 2. овог члана, Извођач је дужан да о томе обавести Наручиоца и да за њега достави ново Решење </w:t>
      </w:r>
      <w:r w:rsidRPr="003F00EA">
        <w:rPr>
          <w:lang w:val="sr-Cyrl-CS"/>
        </w:rPr>
        <w:t>о именовању одговорног лица за извођење радова,</w:t>
      </w:r>
      <w:r w:rsidRPr="003F00EA">
        <w:rPr>
          <w:bCs/>
          <w:lang w:val="sr-Cyrl-CS"/>
        </w:rPr>
        <w:t xml:space="preserve"> </w:t>
      </w:r>
      <w:r w:rsidRPr="003F00EA">
        <w:rPr>
          <w:lang w:val="sr-Cyrl-CS"/>
        </w:rPr>
        <w:t>са приложеним копијама личне лиценце и потврде Инжењерске коморе Србије о важности личне лиценце</w:t>
      </w:r>
      <w:r w:rsidRPr="003F00EA">
        <w:rPr>
          <w:bCs/>
          <w:lang w:val="sr-Cyrl-CS"/>
        </w:rPr>
        <w:t xml:space="preserve"> или лица за безбедност. </w:t>
      </w:r>
    </w:p>
    <w:p w:rsidR="00495A9A" w:rsidRPr="003F00EA" w:rsidRDefault="00495A9A" w:rsidP="00495A9A">
      <w:pPr>
        <w:ind w:firstLine="720"/>
        <w:jc w:val="both"/>
      </w:pPr>
    </w:p>
    <w:p w:rsidR="00495A9A" w:rsidRPr="003F00EA" w:rsidRDefault="00495A9A" w:rsidP="00495A9A">
      <w:pPr>
        <w:spacing w:after="120"/>
        <w:jc w:val="center"/>
        <w:rPr>
          <w:lang w:val="sr-Cyrl-CS"/>
        </w:rPr>
      </w:pPr>
      <w:r w:rsidRPr="003F00EA">
        <w:rPr>
          <w:lang w:val="sr-Cyrl-CS"/>
        </w:rPr>
        <w:t xml:space="preserve">Члан </w:t>
      </w:r>
      <w:r w:rsidR="00605293" w:rsidRPr="003F00EA">
        <w:rPr>
          <w:lang w:val="sr-Cyrl-CS"/>
        </w:rPr>
        <w:t>9</w:t>
      </w:r>
      <w:r w:rsidRPr="003F00EA">
        <w:rPr>
          <w:lang w:val="sr-Cyrl-CS"/>
        </w:rPr>
        <w:t>.</w:t>
      </w:r>
    </w:p>
    <w:p w:rsidR="00495A9A" w:rsidRPr="003F00EA" w:rsidRDefault="00495A9A" w:rsidP="00495A9A">
      <w:pPr>
        <w:ind w:firstLine="708"/>
        <w:jc w:val="both"/>
        <w:rPr>
          <w:lang w:val="ru-RU"/>
        </w:rPr>
      </w:pPr>
      <w:r w:rsidRPr="003F00EA">
        <w:rPr>
          <w:lang w:val="ru-RU"/>
        </w:rPr>
        <w:t>Одговорни извођач радова обавезан је да поред обавеза дефинисаних законима и прописима о изградњи, изврши и следеће:</w:t>
      </w:r>
    </w:p>
    <w:p w:rsidR="00495A9A" w:rsidRPr="003F00EA" w:rsidRDefault="00495A9A" w:rsidP="000A2FD0">
      <w:pPr>
        <w:numPr>
          <w:ilvl w:val="0"/>
          <w:numId w:val="63"/>
        </w:numPr>
        <w:ind w:right="-180"/>
        <w:jc w:val="both"/>
        <w:rPr>
          <w:lang w:val="sr-Cyrl-CS"/>
        </w:rPr>
      </w:pPr>
      <w:r w:rsidRPr="003F00EA">
        <w:rPr>
          <w:lang w:val="sr-Cyrl-CS"/>
        </w:rPr>
        <w:t xml:space="preserve">да буде присутан на градилишту у свим фазама извођења радова; </w:t>
      </w:r>
    </w:p>
    <w:p w:rsidR="00495A9A" w:rsidRPr="003F00EA" w:rsidRDefault="00495A9A" w:rsidP="000A2FD0">
      <w:pPr>
        <w:numPr>
          <w:ilvl w:val="0"/>
          <w:numId w:val="63"/>
        </w:numPr>
        <w:ind w:right="-180"/>
        <w:jc w:val="both"/>
        <w:rPr>
          <w:lang w:val="sr-Cyrl-CS"/>
        </w:rPr>
      </w:pPr>
      <w:r w:rsidRPr="003F00EA">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495A9A" w:rsidRPr="003F00EA" w:rsidRDefault="00495A9A" w:rsidP="000A2FD0">
      <w:pPr>
        <w:numPr>
          <w:ilvl w:val="0"/>
          <w:numId w:val="63"/>
        </w:numPr>
        <w:ind w:right="-180"/>
        <w:jc w:val="both"/>
        <w:rPr>
          <w:lang w:val="sr-Cyrl-CS"/>
        </w:rPr>
      </w:pPr>
      <w:r w:rsidRPr="003F00EA">
        <w:rPr>
          <w:lang w:val="sr-Cyrl-CS"/>
        </w:rPr>
        <w:t>да за све време трајања изградње располаже информацијама битним за реализацију уговора.</w:t>
      </w:r>
    </w:p>
    <w:p w:rsidR="00495A9A" w:rsidRPr="003F00EA" w:rsidRDefault="00495A9A" w:rsidP="00495A9A">
      <w:pPr>
        <w:jc w:val="both"/>
        <w:rPr>
          <w:lang w:val="sr-Cyrl-CS"/>
        </w:rPr>
      </w:pPr>
    </w:p>
    <w:p w:rsidR="00495A9A" w:rsidRPr="003F00EA" w:rsidRDefault="00495A9A" w:rsidP="00495A9A">
      <w:pPr>
        <w:spacing w:after="120"/>
        <w:jc w:val="center"/>
        <w:rPr>
          <w:lang w:val="sr-Cyrl-CS"/>
        </w:rPr>
      </w:pPr>
      <w:r w:rsidRPr="003F00EA">
        <w:rPr>
          <w:lang w:val="sr-Cyrl-CS"/>
        </w:rPr>
        <w:t>Члан 1</w:t>
      </w:r>
      <w:r w:rsidR="00605293" w:rsidRPr="003F00EA">
        <w:rPr>
          <w:lang w:val="sr-Cyrl-CS"/>
        </w:rPr>
        <w:t>0</w:t>
      </w:r>
      <w:r w:rsidRPr="003F00EA">
        <w:rPr>
          <w:lang w:val="sr-Cyrl-CS"/>
        </w:rPr>
        <w:t>.</w:t>
      </w:r>
    </w:p>
    <w:p w:rsidR="003006E0" w:rsidRPr="003F00EA" w:rsidRDefault="003006E0" w:rsidP="009241A0">
      <w:pPr>
        <w:ind w:firstLine="708"/>
        <w:jc w:val="both"/>
        <w:rPr>
          <w:lang w:val="ru-RU"/>
        </w:rPr>
      </w:pPr>
      <w:r w:rsidRPr="003F00EA">
        <w:rPr>
          <w:lang w:val="ru-RU"/>
        </w:rPr>
        <w:t xml:space="preserve">Извођач има обавезу да пре почетка радова Наручиоцу достави Пројекат за извођење. </w:t>
      </w:r>
    </w:p>
    <w:p w:rsidR="003006E0" w:rsidRPr="003F00EA" w:rsidRDefault="003006E0" w:rsidP="009241A0">
      <w:pPr>
        <w:spacing w:before="120"/>
        <w:ind w:firstLine="709"/>
        <w:jc w:val="both"/>
        <w:rPr>
          <w:lang w:val="ru-RU"/>
        </w:rPr>
      </w:pPr>
      <w:r w:rsidRPr="003F00EA">
        <w:rPr>
          <w:lang w:val="ru-RU"/>
        </w:rPr>
        <w:t xml:space="preserve">Пројекат за извођење Извођач је дужан да достави Наручиоцу, у штампаној форми, прописно укоричен и увезан у у 3 (три) примерaка. Такође Пројекат за извођење, Извођач је дужан да достави Наручиоцу у 3 (три)на и у електронском медијуму (CD, DVD) у изворном формату (DWG, DOC/DOCX, XLS/XLSX) и у PDF формату сложеном по редоследу, као у папирној укориченој форми. </w:t>
      </w:r>
    </w:p>
    <w:p w:rsidR="00495A9A" w:rsidRPr="003F00EA" w:rsidRDefault="00495A9A" w:rsidP="003006E0">
      <w:pPr>
        <w:jc w:val="both"/>
        <w:rPr>
          <w:lang w:val="sr-Cyrl-CS"/>
        </w:rPr>
      </w:pPr>
    </w:p>
    <w:p w:rsidR="00495A9A" w:rsidRPr="003F00EA" w:rsidRDefault="00495A9A" w:rsidP="00495A9A">
      <w:pPr>
        <w:spacing w:after="120"/>
        <w:jc w:val="center"/>
        <w:rPr>
          <w:lang w:val="sr-Cyrl-CS"/>
        </w:rPr>
      </w:pPr>
      <w:r w:rsidRPr="003F00EA">
        <w:rPr>
          <w:lang w:val="sr-Cyrl-CS"/>
        </w:rPr>
        <w:t>Члан 1</w:t>
      </w:r>
      <w:r w:rsidR="00605293" w:rsidRPr="003F00EA">
        <w:rPr>
          <w:lang w:val="sr-Cyrl-CS"/>
        </w:rPr>
        <w:t>1</w:t>
      </w:r>
      <w:r w:rsidRPr="003F00EA">
        <w:rPr>
          <w:lang w:val="sr-Cyrl-CS"/>
        </w:rPr>
        <w:t>.</w:t>
      </w:r>
    </w:p>
    <w:p w:rsidR="00495A9A" w:rsidRPr="003F00EA" w:rsidRDefault="00495A9A" w:rsidP="00495A9A">
      <w:pPr>
        <w:ind w:firstLine="720"/>
        <w:jc w:val="both"/>
        <w:rPr>
          <w:bCs/>
        </w:rPr>
      </w:pPr>
      <w:r w:rsidRPr="003F00EA">
        <w:rPr>
          <w:lang w:val="sr-Cyrl-CS"/>
        </w:rPr>
        <w:t xml:space="preserve">Извођач има обавезу да по завршетку радова, а пре примопредаје, Наручиоцу преда </w:t>
      </w:r>
      <w:r w:rsidRPr="003F00EA">
        <w:rPr>
          <w:i/>
          <w:lang w:val="sr-Cyrl-CS"/>
        </w:rPr>
        <w:t>Пројекат изведеног објекта</w:t>
      </w:r>
      <w:r w:rsidRPr="003F00EA">
        <w:rPr>
          <w:bCs/>
          <w:lang w:val="sr-Cyrl-CS"/>
        </w:rPr>
        <w:t>.</w:t>
      </w:r>
    </w:p>
    <w:p w:rsidR="00495A9A" w:rsidRDefault="00495A9A" w:rsidP="00495A9A">
      <w:pPr>
        <w:spacing w:before="120"/>
        <w:ind w:firstLine="720"/>
        <w:jc w:val="both"/>
        <w:rPr>
          <w:iCs/>
        </w:rPr>
      </w:pPr>
      <w:r w:rsidRPr="003F00EA">
        <w:rPr>
          <w:iCs/>
        </w:rPr>
        <w:t>Пројек</w:t>
      </w:r>
      <w:r w:rsidRPr="003F00EA">
        <w:rPr>
          <w:iCs/>
          <w:lang w:val="sr-Cyrl-CS"/>
        </w:rPr>
        <w:t>ат</w:t>
      </w:r>
      <w:r w:rsidRPr="003F00EA">
        <w:rPr>
          <w:iCs/>
        </w:rPr>
        <w:t xml:space="preserve"> изведеног објекта</w:t>
      </w:r>
      <w:r w:rsidRPr="003F00EA">
        <w:rPr>
          <w:iCs/>
          <w:lang w:val="sr-Cyrl-CS"/>
        </w:rPr>
        <w:t xml:space="preserve"> Извођач је дужан да достави Н</w:t>
      </w:r>
      <w:r w:rsidRPr="003F00EA">
        <w:rPr>
          <w:iCs/>
        </w:rPr>
        <w:t>аручиоцу</w:t>
      </w:r>
      <w:r w:rsidRPr="003F00EA">
        <w:rPr>
          <w:iCs/>
          <w:lang w:val="sr-Cyrl-CS"/>
        </w:rPr>
        <w:t>, у штампаној форми</w:t>
      </w:r>
      <w:r w:rsidRPr="003F00EA">
        <w:rPr>
          <w:iCs/>
        </w:rPr>
        <w:t xml:space="preserve">, прописно укоричен и увезан у у </w:t>
      </w:r>
      <w:r w:rsidRPr="003F00EA">
        <w:rPr>
          <w:iCs/>
          <w:lang w:val="sr-Cyrl-CS"/>
        </w:rPr>
        <w:t xml:space="preserve">3 (три) </w:t>
      </w:r>
      <w:r w:rsidRPr="003F00EA">
        <w:rPr>
          <w:iCs/>
        </w:rPr>
        <w:t>примерка. Такође Пројек</w:t>
      </w:r>
      <w:r w:rsidRPr="003F00EA">
        <w:rPr>
          <w:iCs/>
          <w:lang w:val="sr-Cyrl-CS"/>
        </w:rPr>
        <w:t>ат</w:t>
      </w:r>
      <w:r w:rsidRPr="003F00EA">
        <w:rPr>
          <w:iCs/>
        </w:rPr>
        <w:t xml:space="preserve"> изведеног објекта, </w:t>
      </w:r>
      <w:r w:rsidRPr="003F00EA">
        <w:rPr>
          <w:iCs/>
          <w:lang w:val="sr-Cyrl-CS"/>
        </w:rPr>
        <w:t>Извођач је дужан да достави Н</w:t>
      </w:r>
      <w:r w:rsidRPr="003F00EA">
        <w:rPr>
          <w:iCs/>
        </w:rPr>
        <w:t xml:space="preserve">аручиоцу у </w:t>
      </w:r>
      <w:r w:rsidRPr="003F00EA">
        <w:rPr>
          <w:iCs/>
          <w:lang w:val="sr-Cyrl-CS"/>
        </w:rPr>
        <w:t xml:space="preserve">3 (три) </w:t>
      </w:r>
      <w:r w:rsidRPr="003F00EA">
        <w:rPr>
          <w:iCs/>
        </w:rPr>
        <w:t>и на електронском медијуму</w:t>
      </w:r>
      <w:r w:rsidRPr="003F00EA">
        <w:rPr>
          <w:iCs/>
          <w:lang w:val="sr-Cyrl-CS"/>
        </w:rPr>
        <w:t xml:space="preserve"> </w:t>
      </w:r>
      <w:r w:rsidRPr="003F00EA">
        <w:rPr>
          <w:iCs/>
        </w:rPr>
        <w:t>(</w:t>
      </w:r>
      <w:r w:rsidRPr="003F00EA">
        <w:rPr>
          <w:i/>
          <w:iCs/>
        </w:rPr>
        <w:t>CD, DVD</w:t>
      </w:r>
      <w:r w:rsidRPr="003F00EA">
        <w:rPr>
          <w:iCs/>
        </w:rPr>
        <w:t>) у изворном формату (</w:t>
      </w:r>
      <w:r w:rsidRPr="003F00EA">
        <w:rPr>
          <w:i/>
          <w:iCs/>
        </w:rPr>
        <w:t>DWG, DOC/DOCX, XLS/XLSX</w:t>
      </w:r>
      <w:r w:rsidRPr="003F00EA">
        <w:rPr>
          <w:iCs/>
        </w:rPr>
        <w:t xml:space="preserve">) и у </w:t>
      </w:r>
      <w:r w:rsidRPr="003F00EA">
        <w:rPr>
          <w:i/>
          <w:iCs/>
        </w:rPr>
        <w:t>PDF</w:t>
      </w:r>
      <w:r w:rsidRPr="003F00EA">
        <w:rPr>
          <w:iCs/>
        </w:rPr>
        <w:t xml:space="preserve"> формату сложеном по редоследу, </w:t>
      </w:r>
      <w:r w:rsidRPr="003F00EA">
        <w:rPr>
          <w:iCs/>
          <w:lang w:val="sr-Cyrl-CS"/>
        </w:rPr>
        <w:t xml:space="preserve">као </w:t>
      </w:r>
      <w:r w:rsidRPr="003F00EA">
        <w:rPr>
          <w:iCs/>
        </w:rPr>
        <w:t>у папирној укориченој форми</w:t>
      </w:r>
      <w:r w:rsidRPr="003F00EA">
        <w:rPr>
          <w:iCs/>
          <w:lang w:val="sr-Cyrl-CS"/>
        </w:rPr>
        <w:t>.</w:t>
      </w:r>
    </w:p>
    <w:p w:rsidR="00D974F9" w:rsidRPr="00D974F9" w:rsidRDefault="00D974F9" w:rsidP="00495A9A">
      <w:pPr>
        <w:spacing w:before="120"/>
        <w:ind w:firstLine="720"/>
        <w:jc w:val="both"/>
        <w:rPr>
          <w:iCs/>
        </w:rPr>
      </w:pPr>
    </w:p>
    <w:p w:rsidR="003006E0" w:rsidRPr="003F00EA" w:rsidRDefault="003006E0" w:rsidP="003006E0">
      <w:pPr>
        <w:spacing w:after="120"/>
        <w:jc w:val="center"/>
        <w:rPr>
          <w:lang w:val="sr-Cyrl-CS"/>
        </w:rPr>
      </w:pPr>
      <w:r w:rsidRPr="003F00EA">
        <w:rPr>
          <w:lang w:val="sr-Cyrl-CS"/>
        </w:rPr>
        <w:t>Члан 1</w:t>
      </w:r>
      <w:r w:rsidR="00DC588A" w:rsidRPr="003F00EA">
        <w:rPr>
          <w:lang w:val="sr-Cyrl-CS"/>
        </w:rPr>
        <w:t>2</w:t>
      </w:r>
      <w:r w:rsidRPr="003F00EA">
        <w:rPr>
          <w:lang w:val="sr-Cyrl-CS"/>
        </w:rPr>
        <w:t>.</w:t>
      </w:r>
    </w:p>
    <w:p w:rsidR="003006E0" w:rsidRPr="003F00EA" w:rsidRDefault="003006E0" w:rsidP="003006E0">
      <w:pPr>
        <w:spacing w:after="120"/>
        <w:ind w:firstLine="709"/>
        <w:jc w:val="both"/>
        <w:rPr>
          <w:lang w:val="sr-Cyrl-CS"/>
        </w:rPr>
      </w:pPr>
      <w:r w:rsidRPr="003F00EA">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3006E0" w:rsidRPr="003F00EA" w:rsidRDefault="003006E0" w:rsidP="000A2FD0">
      <w:pPr>
        <w:numPr>
          <w:ilvl w:val="0"/>
          <w:numId w:val="64"/>
        </w:numPr>
        <w:ind w:right="-180"/>
        <w:jc w:val="both"/>
        <w:rPr>
          <w:lang w:val="sr-Cyrl-CS"/>
        </w:rPr>
      </w:pPr>
      <w:r w:rsidRPr="003F00EA">
        <w:rPr>
          <w:lang w:val="sr-Cyrl-CS"/>
        </w:rPr>
        <w:t xml:space="preserve">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w:t>
      </w:r>
      <w:r w:rsidRPr="003F00EA">
        <w:rPr>
          <w:lang w:val="sr-Cyrl-CS"/>
        </w:rPr>
        <w:lastRenderedPageBreak/>
        <w:t>околини, ради спречавања повреда на раду, професионалних обољења и обољења у вези са радом;</w:t>
      </w:r>
    </w:p>
    <w:p w:rsidR="003006E0" w:rsidRPr="003F00EA" w:rsidRDefault="003006E0" w:rsidP="000A2FD0">
      <w:pPr>
        <w:numPr>
          <w:ilvl w:val="0"/>
          <w:numId w:val="64"/>
        </w:numPr>
        <w:ind w:right="-180"/>
        <w:jc w:val="both"/>
        <w:rPr>
          <w:lang w:val="sr-Cyrl-CS"/>
        </w:rPr>
      </w:pPr>
      <w:r w:rsidRPr="003F00EA">
        <w:rPr>
          <w:lang w:val="sr-Cyrl-CS"/>
        </w:rPr>
        <w:t>одржава у исправном стању средства за рад и инсталације и спроводи превегтивне и периодничне прегледе и испитивања опреме за рад, у циљу остваривања безбедних и здравих услова за рад на градилишту;</w:t>
      </w:r>
    </w:p>
    <w:p w:rsidR="003006E0" w:rsidRPr="003F00EA" w:rsidRDefault="003006E0" w:rsidP="000A2FD0">
      <w:pPr>
        <w:numPr>
          <w:ilvl w:val="0"/>
          <w:numId w:val="64"/>
        </w:numPr>
        <w:ind w:right="-180"/>
        <w:jc w:val="both"/>
        <w:rPr>
          <w:lang w:val="sr-Cyrl-CS"/>
        </w:rPr>
      </w:pPr>
      <w:r w:rsidRPr="003F00EA">
        <w:rPr>
          <w:lang w:val="sr-Cyrl-CS"/>
        </w:rPr>
        <w:t>потпише Споразум о сарадњи и примени прописаних мера за безбедност и здравље запослених;</w:t>
      </w:r>
    </w:p>
    <w:p w:rsidR="003006E0" w:rsidRPr="003F00EA" w:rsidRDefault="003006E0" w:rsidP="000A2FD0">
      <w:pPr>
        <w:numPr>
          <w:ilvl w:val="0"/>
          <w:numId w:val="64"/>
        </w:numPr>
        <w:ind w:right="-180"/>
        <w:jc w:val="both"/>
        <w:rPr>
          <w:lang w:val="sr-Cyrl-CS"/>
        </w:rPr>
      </w:pPr>
      <w:r w:rsidRPr="003F00EA">
        <w:rPr>
          <w:lang w:val="sr-Cyrl-CS"/>
        </w:rPr>
        <w:t>поступа  по свим наложеним мерама лица за безбедност и здравље на раду и координатора за безбедност и здравље на раду.</w:t>
      </w:r>
    </w:p>
    <w:p w:rsidR="00495A9A" w:rsidRPr="003F00EA" w:rsidRDefault="00495A9A" w:rsidP="00495A9A">
      <w:pPr>
        <w:jc w:val="center"/>
        <w:rPr>
          <w:rFonts w:ascii="Arial Narrow" w:hAnsi="Arial Narrow"/>
          <w:b/>
        </w:rPr>
      </w:pPr>
    </w:p>
    <w:p w:rsidR="00495A9A" w:rsidRPr="003F00EA" w:rsidRDefault="00495A9A" w:rsidP="00495A9A">
      <w:pPr>
        <w:spacing w:after="120"/>
        <w:jc w:val="center"/>
        <w:rPr>
          <w:lang w:val="ru-RU"/>
        </w:rPr>
      </w:pPr>
      <w:r w:rsidRPr="003F00EA">
        <w:rPr>
          <w:lang w:val="ru-RU"/>
        </w:rPr>
        <w:t xml:space="preserve">Члан </w:t>
      </w:r>
      <w:r w:rsidRPr="003F00EA">
        <w:t>1</w:t>
      </w:r>
      <w:r w:rsidR="00DC588A" w:rsidRPr="003F00EA">
        <w:t>3</w:t>
      </w:r>
      <w:r w:rsidRPr="003F00EA">
        <w:rPr>
          <w:lang w:val="ru-RU"/>
        </w:rPr>
        <w:t>.</w:t>
      </w:r>
    </w:p>
    <w:p w:rsidR="003006E0" w:rsidRPr="003F00EA" w:rsidRDefault="003006E0" w:rsidP="003006E0">
      <w:pPr>
        <w:spacing w:after="120"/>
        <w:ind w:firstLine="709"/>
        <w:jc w:val="both"/>
        <w:rPr>
          <w:lang w:val="sr-Cyrl-CS"/>
        </w:rPr>
      </w:pPr>
      <w:r w:rsidRPr="003F00EA">
        <w:rPr>
          <w:lang w:val="sr-Cyrl-CS"/>
        </w:rPr>
        <w:t>Извођач има обавезу да о свом трошку:</w:t>
      </w:r>
    </w:p>
    <w:p w:rsidR="003006E0" w:rsidRPr="003F00EA" w:rsidRDefault="003006E0" w:rsidP="000A2FD0">
      <w:pPr>
        <w:numPr>
          <w:ilvl w:val="0"/>
          <w:numId w:val="65"/>
        </w:numPr>
        <w:ind w:right="-180"/>
        <w:jc w:val="both"/>
        <w:rPr>
          <w:bCs/>
        </w:rPr>
      </w:pPr>
      <w:r w:rsidRPr="003F00EA">
        <w:rPr>
          <w:lang w:val="sr-Cyrl-CS"/>
        </w:rPr>
        <w:t xml:space="preserve">изврши све припремне радове према Елаборату о уређењу градилишта, сагласно </w:t>
      </w:r>
      <w:r w:rsidRPr="003F00EA">
        <w:rPr>
          <w:bCs/>
        </w:rPr>
        <w:t xml:space="preserve">Правилнику о </w:t>
      </w:r>
      <w:r w:rsidRPr="003F00EA">
        <w:rPr>
          <w:bCs/>
          <w:lang w:val="sr-Cyrl-CS"/>
        </w:rPr>
        <w:t xml:space="preserve">садржају елабората о уређењу градилишта </w:t>
      </w:r>
      <w:r w:rsidRPr="003F00EA">
        <w:rPr>
          <w:lang w:val="sr-Cyrl-CS"/>
        </w:rPr>
        <w:t xml:space="preserve">(„Службени гласник РС“ </w:t>
      </w:r>
      <w:r w:rsidRPr="003F00EA">
        <w:t>бр. 121/12 и 102/15)</w:t>
      </w:r>
      <w:r w:rsidRPr="003F00EA">
        <w:rPr>
          <w:lang w:val="sr-Cyrl-CS"/>
        </w:rPr>
        <w:t>;</w:t>
      </w:r>
    </w:p>
    <w:p w:rsidR="003006E0" w:rsidRPr="003F00EA" w:rsidRDefault="003006E0" w:rsidP="000A2FD0">
      <w:pPr>
        <w:numPr>
          <w:ilvl w:val="0"/>
          <w:numId w:val="65"/>
        </w:numPr>
        <w:ind w:right="-180"/>
        <w:jc w:val="both"/>
        <w:rPr>
          <w:bCs/>
        </w:rPr>
      </w:pPr>
      <w:r w:rsidRPr="003F00EA">
        <w:rPr>
          <w:lang w:val="sr-Cyrl-CS"/>
        </w:rPr>
        <w:t xml:space="preserve">пре почетка извођења радова према Правилнику о изгледу, садржини и месту постављања градилишне табле („Службени гласник РС“ број 4/10), као и по упутству Наручиоца, изради и постави градилишну таблу и обезбеди градилиште, у складу са Законом о планирању и изградњи; </w:t>
      </w:r>
    </w:p>
    <w:p w:rsidR="003006E0" w:rsidRPr="003F00EA" w:rsidRDefault="003006E0" w:rsidP="000A2FD0">
      <w:pPr>
        <w:numPr>
          <w:ilvl w:val="0"/>
          <w:numId w:val="65"/>
        </w:numPr>
        <w:ind w:right="-180"/>
        <w:jc w:val="both"/>
        <w:rPr>
          <w:bCs/>
        </w:rPr>
      </w:pPr>
      <w:r w:rsidRPr="003F00EA">
        <w:rPr>
          <w:lang w:val="sr-Cyrl-CS"/>
        </w:rPr>
        <w:t>изврши рушење или поправку или поновно извођење радова, замену набављеног или уграђеног материјала, опреме или уређаја, уколико је штета настала као последица активности Извођача;</w:t>
      </w:r>
    </w:p>
    <w:p w:rsidR="003006E0" w:rsidRPr="003F00EA" w:rsidRDefault="003006E0" w:rsidP="000A2FD0">
      <w:pPr>
        <w:numPr>
          <w:ilvl w:val="0"/>
          <w:numId w:val="65"/>
        </w:numPr>
        <w:ind w:right="-180"/>
        <w:jc w:val="both"/>
        <w:rPr>
          <w:bCs/>
        </w:rPr>
      </w:pPr>
      <w:r w:rsidRPr="003F00EA">
        <w:rPr>
          <w:lang w:val="sr-Cyrl-CS"/>
        </w:rPr>
        <w:t>отклони све недостатке на изведеним радовима и уграђеном материјалу укључујући опрему и средства Наручиоца, који се његовом грешком појаве и констатују у току радова;</w:t>
      </w:r>
    </w:p>
    <w:p w:rsidR="003006E0" w:rsidRPr="003F00EA" w:rsidRDefault="003006E0" w:rsidP="000A2FD0">
      <w:pPr>
        <w:numPr>
          <w:ilvl w:val="0"/>
          <w:numId w:val="65"/>
        </w:numPr>
        <w:ind w:right="-180"/>
        <w:jc w:val="both"/>
        <w:rPr>
          <w:bCs/>
        </w:rPr>
      </w:pPr>
      <w:r w:rsidRPr="003F00EA">
        <w:rPr>
          <w:lang w:val="sr-Cyrl-CS"/>
        </w:rPr>
        <w:t>обезбеди прописане хигијенско-техничке мере (покретне тоалете), против-пожарне мере и мере заштите на раду;</w:t>
      </w:r>
    </w:p>
    <w:p w:rsidR="003006E0" w:rsidRPr="003F00EA" w:rsidRDefault="003006E0" w:rsidP="000A2FD0">
      <w:pPr>
        <w:numPr>
          <w:ilvl w:val="0"/>
          <w:numId w:val="65"/>
        </w:numPr>
        <w:ind w:right="-180"/>
        <w:jc w:val="both"/>
        <w:rPr>
          <w:bCs/>
        </w:rPr>
      </w:pPr>
      <w:r w:rsidRPr="003F00EA">
        <w:rPr>
          <w:lang w:val="sr-Cyrl-CS"/>
        </w:rPr>
        <w:t>за време извођења радова и у случају прекида истих, обезбеди чување објекта и градилишта до његове примопредаје.</w:t>
      </w:r>
    </w:p>
    <w:p w:rsidR="00495A9A" w:rsidRPr="003F00EA" w:rsidRDefault="00495A9A" w:rsidP="00495A9A">
      <w:pPr>
        <w:ind w:left="284" w:right="-180"/>
        <w:jc w:val="both"/>
        <w:rPr>
          <w:bCs/>
        </w:rPr>
      </w:pPr>
    </w:p>
    <w:p w:rsidR="00495A9A" w:rsidRPr="003F00EA" w:rsidRDefault="00495A9A" w:rsidP="00495A9A">
      <w:pPr>
        <w:spacing w:after="120"/>
        <w:jc w:val="center"/>
        <w:rPr>
          <w:bCs/>
          <w:lang w:val="sr-Cyrl-CS"/>
        </w:rPr>
      </w:pPr>
      <w:r w:rsidRPr="003F00EA">
        <w:rPr>
          <w:bCs/>
          <w:lang w:val="sr-Cyrl-CS"/>
        </w:rPr>
        <w:t xml:space="preserve">Члан </w:t>
      </w:r>
      <w:r w:rsidR="00605293" w:rsidRPr="003F00EA">
        <w:rPr>
          <w:bCs/>
          <w:lang w:val="sr-Cyrl-CS"/>
        </w:rPr>
        <w:t>1</w:t>
      </w:r>
      <w:r w:rsidR="00DC588A" w:rsidRPr="003F00EA">
        <w:rPr>
          <w:bCs/>
          <w:lang w:val="sr-Cyrl-CS"/>
        </w:rPr>
        <w:t>4</w:t>
      </w:r>
      <w:r w:rsidRPr="003F00EA">
        <w:rPr>
          <w:bCs/>
          <w:lang w:val="sr-Cyrl-CS"/>
        </w:rPr>
        <w:t>.</w:t>
      </w:r>
    </w:p>
    <w:p w:rsidR="00495A9A" w:rsidRPr="003F00EA" w:rsidRDefault="00495A9A" w:rsidP="00495A9A">
      <w:pPr>
        <w:ind w:firstLine="720"/>
        <w:jc w:val="both"/>
        <w:rPr>
          <w:bCs/>
        </w:rPr>
      </w:pPr>
      <w:r w:rsidRPr="003F00EA">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495A9A" w:rsidRPr="003F00EA" w:rsidRDefault="00495A9A" w:rsidP="00495A9A">
      <w:pPr>
        <w:ind w:firstLine="720"/>
        <w:jc w:val="both"/>
        <w:rPr>
          <w:bCs/>
          <w:lang w:val="sr-Cyrl-CS"/>
        </w:rPr>
      </w:pPr>
    </w:p>
    <w:p w:rsidR="00495A9A" w:rsidRPr="003F00EA" w:rsidRDefault="00495A9A" w:rsidP="00495A9A">
      <w:pPr>
        <w:jc w:val="center"/>
        <w:rPr>
          <w:bCs/>
          <w:lang w:val="sr-Cyrl-CS"/>
        </w:rPr>
      </w:pPr>
      <w:r w:rsidRPr="003F00EA">
        <w:rPr>
          <w:bCs/>
          <w:lang w:val="sr-Cyrl-CS"/>
        </w:rPr>
        <w:t>ОБАВЕЗЕ НАРУЧИОЦА</w:t>
      </w:r>
    </w:p>
    <w:p w:rsidR="00495A9A" w:rsidRPr="003F00EA" w:rsidRDefault="00495A9A" w:rsidP="00495A9A">
      <w:pPr>
        <w:spacing w:before="120" w:after="120"/>
        <w:jc w:val="center"/>
        <w:rPr>
          <w:bCs/>
          <w:lang w:val="sr-Cyrl-CS"/>
        </w:rPr>
      </w:pPr>
      <w:r w:rsidRPr="003F00EA">
        <w:rPr>
          <w:bCs/>
          <w:lang w:val="sr-Cyrl-CS"/>
        </w:rPr>
        <w:t xml:space="preserve">Члан </w:t>
      </w:r>
      <w:r w:rsidR="00605293" w:rsidRPr="003F00EA">
        <w:rPr>
          <w:bCs/>
          <w:lang w:val="sr-Cyrl-CS"/>
        </w:rPr>
        <w:t>1</w:t>
      </w:r>
      <w:r w:rsidR="00DC588A" w:rsidRPr="003F00EA">
        <w:rPr>
          <w:bCs/>
          <w:lang w:val="sr-Cyrl-CS"/>
        </w:rPr>
        <w:t>5</w:t>
      </w:r>
      <w:r w:rsidRPr="003F00EA">
        <w:rPr>
          <w:bCs/>
          <w:lang w:val="sr-Cyrl-CS"/>
        </w:rPr>
        <w:t>.</w:t>
      </w:r>
    </w:p>
    <w:p w:rsidR="00495A9A" w:rsidRPr="003F00EA" w:rsidRDefault="00495A9A" w:rsidP="00495A9A">
      <w:pPr>
        <w:spacing w:after="120"/>
        <w:ind w:firstLine="720"/>
        <w:jc w:val="both"/>
        <w:rPr>
          <w:bCs/>
          <w:lang w:val="sr-Cyrl-CS"/>
        </w:rPr>
      </w:pPr>
      <w:r w:rsidRPr="003F00EA">
        <w:rPr>
          <w:bCs/>
          <w:lang w:val="sr-Cyrl-CS"/>
        </w:rPr>
        <w:t>Наручилац се обавезује:</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t>да Извођачу достави писано обавештење да су се стекли услови за увођење у посао;</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t>да Извођачу да сагласност на концепт</w:t>
      </w:r>
      <w:r w:rsidR="003006E0" w:rsidRPr="003F00EA">
        <w:rPr>
          <w:rFonts w:ascii="Times New Roman" w:hAnsi="Times New Roman"/>
          <w:bCs/>
          <w:sz w:val="24"/>
          <w:szCs w:val="24"/>
          <w:lang w:val="ru-RU"/>
        </w:rPr>
        <w:t xml:space="preserve"> и позицију</w:t>
      </w:r>
      <w:r w:rsidRPr="003F00EA">
        <w:rPr>
          <w:rFonts w:ascii="Times New Roman" w:hAnsi="Times New Roman"/>
          <w:bCs/>
          <w:sz w:val="24"/>
          <w:szCs w:val="24"/>
          <w:lang w:val="ru-RU"/>
        </w:rPr>
        <w:t>;</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t>да Извођачу да сагласност на израђену техничку документацију;</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lastRenderedPageBreak/>
        <w:t>да у примереном року решава све захтеве Извођача и доставља му одговоре у писаној форми;</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t>да благовремено решава евентуалне захтеве за продужење рока извођења радова;</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t>да именује Комисију за примопредају;</w:t>
      </w:r>
    </w:p>
    <w:p w:rsidR="00495A9A" w:rsidRPr="003F00EA" w:rsidRDefault="00495A9A" w:rsidP="000A2FD0">
      <w:pPr>
        <w:pStyle w:val="ListParagraph"/>
        <w:numPr>
          <w:ilvl w:val="0"/>
          <w:numId w:val="66"/>
        </w:numPr>
        <w:tabs>
          <w:tab w:val="left" w:pos="1080"/>
        </w:tabs>
        <w:spacing w:after="0"/>
        <w:jc w:val="both"/>
        <w:rPr>
          <w:rFonts w:ascii="Times New Roman" w:hAnsi="Times New Roman"/>
          <w:bCs/>
          <w:sz w:val="24"/>
          <w:szCs w:val="24"/>
          <w:lang w:val="ru-RU"/>
        </w:rPr>
      </w:pPr>
      <w:r w:rsidRPr="003F00EA">
        <w:rPr>
          <w:rFonts w:ascii="Times New Roman" w:hAnsi="Times New Roman"/>
          <w:bCs/>
          <w:sz w:val="24"/>
          <w:szCs w:val="24"/>
          <w:lang w:val="ru-RU"/>
        </w:rPr>
        <w:t>да измири обавезе према Извођачу за изведене радове.</w:t>
      </w:r>
    </w:p>
    <w:p w:rsidR="00495A9A" w:rsidRDefault="00495A9A" w:rsidP="00495A9A">
      <w:pPr>
        <w:jc w:val="center"/>
      </w:pPr>
    </w:p>
    <w:p w:rsidR="00495A9A" w:rsidRPr="009B0394" w:rsidRDefault="00495A9A" w:rsidP="00495A9A">
      <w:pPr>
        <w:jc w:val="center"/>
        <w:rPr>
          <w:lang w:val="sr-Cyrl-CS"/>
        </w:rPr>
      </w:pPr>
      <w:r w:rsidRPr="009B0394">
        <w:t>РОК</w:t>
      </w:r>
      <w:r w:rsidRPr="009B0394">
        <w:rPr>
          <w:lang w:val="sr-Cyrl-CS"/>
        </w:rPr>
        <w:t>ОВИ</w:t>
      </w:r>
    </w:p>
    <w:p w:rsidR="00495A9A" w:rsidRPr="009B0394" w:rsidRDefault="00495A9A" w:rsidP="00495A9A">
      <w:pPr>
        <w:spacing w:before="120" w:after="120"/>
        <w:jc w:val="center"/>
        <w:rPr>
          <w:bCs/>
          <w:lang w:val="sr-Cyrl-CS"/>
        </w:rPr>
      </w:pPr>
      <w:r w:rsidRPr="009B0394">
        <w:rPr>
          <w:bCs/>
          <w:lang w:val="sr-Cyrl-CS"/>
        </w:rPr>
        <w:t xml:space="preserve">Члан </w:t>
      </w:r>
      <w:r w:rsidR="00DC588A" w:rsidRPr="009B0394">
        <w:rPr>
          <w:bCs/>
          <w:lang w:val="sr-Cyrl-CS"/>
        </w:rPr>
        <w:t>16</w:t>
      </w:r>
      <w:r w:rsidRPr="009B0394">
        <w:rPr>
          <w:bCs/>
          <w:lang w:val="sr-Cyrl-CS"/>
        </w:rPr>
        <w:t>.</w:t>
      </w:r>
    </w:p>
    <w:p w:rsidR="00686747" w:rsidRPr="009B0394" w:rsidRDefault="00686747" w:rsidP="00686747">
      <w:pPr>
        <w:spacing w:after="120"/>
        <w:ind w:right="119"/>
        <w:jc w:val="both"/>
        <w:rPr>
          <w:lang w:val="sr-Cyrl-CS"/>
        </w:rPr>
      </w:pPr>
      <w:r w:rsidRPr="009B0394">
        <w:rPr>
          <w:lang w:val="sr-Cyrl-CS"/>
        </w:rPr>
        <w:t>Рокови за реализацију активности Извођача:</w:t>
      </w:r>
    </w:p>
    <w:p w:rsidR="00D974F9" w:rsidRPr="00D974F9" w:rsidRDefault="00D974F9" w:rsidP="00D974F9">
      <w:pPr>
        <w:pStyle w:val="ListParagraph"/>
        <w:numPr>
          <w:ilvl w:val="0"/>
          <w:numId w:val="77"/>
        </w:numPr>
        <w:tabs>
          <w:tab w:val="left" w:pos="284"/>
          <w:tab w:val="left" w:pos="851"/>
        </w:tabs>
        <w:spacing w:after="0"/>
        <w:jc w:val="both"/>
        <w:rPr>
          <w:rFonts w:ascii="Times New Roman" w:hAnsi="Times New Roman"/>
          <w:sz w:val="24"/>
          <w:szCs w:val="24"/>
          <w:lang w:val="sr-Cyrl-CS"/>
        </w:rPr>
      </w:pPr>
      <w:r w:rsidRPr="00D974F9">
        <w:rPr>
          <w:rFonts w:ascii="Times New Roman" w:hAnsi="Times New Roman"/>
          <w:sz w:val="24"/>
          <w:szCs w:val="24"/>
          <w:lang w:val="sr-Cyrl-CS"/>
        </w:rPr>
        <w:t>Рок за обилазак локација КМЦ Ниш и КМЦ Београд са Наручиоцем је до 3 (три)  дана од увођења у посао;</w:t>
      </w:r>
    </w:p>
    <w:p w:rsidR="00D974F9" w:rsidRPr="00D974F9" w:rsidRDefault="00D974F9" w:rsidP="00D974F9">
      <w:pPr>
        <w:pStyle w:val="ListParagraph"/>
        <w:numPr>
          <w:ilvl w:val="0"/>
          <w:numId w:val="77"/>
        </w:numPr>
        <w:tabs>
          <w:tab w:val="left" w:pos="1080"/>
        </w:tabs>
        <w:spacing w:before="120" w:after="0" w:line="240" w:lineRule="auto"/>
        <w:contextualSpacing w:val="0"/>
        <w:jc w:val="both"/>
        <w:rPr>
          <w:rFonts w:ascii="Times New Roman" w:hAnsi="Times New Roman"/>
          <w:sz w:val="24"/>
          <w:szCs w:val="24"/>
          <w:lang w:val="sr-Cyrl-CS"/>
        </w:rPr>
      </w:pPr>
      <w:r w:rsidRPr="00D974F9">
        <w:rPr>
          <w:rFonts w:ascii="Times New Roman" w:hAnsi="Times New Roman"/>
          <w:sz w:val="24"/>
          <w:szCs w:val="24"/>
          <w:lang w:val="sr-Cyrl-CS"/>
        </w:rPr>
        <w:t>Рок за израду Идејног решења, радионичких и конструктивних цртежа је 7 (седам) дана од усаглашеног концепта;</w:t>
      </w:r>
    </w:p>
    <w:p w:rsidR="00D974F9" w:rsidRPr="00D974F9" w:rsidRDefault="00D974F9" w:rsidP="00D974F9">
      <w:pPr>
        <w:pStyle w:val="ListParagraph"/>
        <w:numPr>
          <w:ilvl w:val="0"/>
          <w:numId w:val="77"/>
        </w:numPr>
        <w:tabs>
          <w:tab w:val="left" w:pos="1080"/>
        </w:tabs>
        <w:spacing w:before="120" w:after="0" w:line="240" w:lineRule="auto"/>
        <w:contextualSpacing w:val="0"/>
        <w:jc w:val="both"/>
        <w:rPr>
          <w:rFonts w:ascii="Times New Roman" w:hAnsi="Times New Roman"/>
          <w:sz w:val="24"/>
          <w:szCs w:val="24"/>
          <w:lang w:val="sr-Cyrl-CS"/>
        </w:rPr>
      </w:pPr>
      <w:r w:rsidRPr="00D974F9">
        <w:rPr>
          <w:rFonts w:ascii="Times New Roman" w:hAnsi="Times New Roman"/>
          <w:sz w:val="24"/>
          <w:szCs w:val="24"/>
          <w:lang w:val="sr-Cyrl-CS"/>
        </w:rPr>
        <w:t xml:space="preserve">Рок за отклањање евентуалних примедби Наручиоца на Идејно решење је 2 (два) дана од дана достављања писаних примедби; </w:t>
      </w:r>
    </w:p>
    <w:p w:rsidR="00D974F9" w:rsidRPr="00D974F9" w:rsidRDefault="00D974F9" w:rsidP="00D974F9">
      <w:pPr>
        <w:pStyle w:val="ListParagraph"/>
        <w:numPr>
          <w:ilvl w:val="0"/>
          <w:numId w:val="77"/>
        </w:numPr>
        <w:tabs>
          <w:tab w:val="left" w:pos="1080"/>
        </w:tabs>
        <w:spacing w:before="120" w:after="0" w:line="240" w:lineRule="auto"/>
        <w:contextualSpacing w:val="0"/>
        <w:jc w:val="both"/>
        <w:rPr>
          <w:rFonts w:ascii="Times New Roman" w:hAnsi="Times New Roman"/>
          <w:sz w:val="24"/>
          <w:szCs w:val="24"/>
          <w:lang w:val="sr-Cyrl-CS"/>
        </w:rPr>
      </w:pPr>
      <w:r w:rsidRPr="00D974F9">
        <w:rPr>
          <w:rFonts w:ascii="Times New Roman" w:hAnsi="Times New Roman"/>
          <w:sz w:val="24"/>
          <w:szCs w:val="24"/>
          <w:lang w:val="sr-Cyrl-CS"/>
        </w:rPr>
        <w:t>Рок за израду Пројекта за извођење је 10 (десет) дана од усвојеног Идејног решења од стране наручиоца;</w:t>
      </w:r>
    </w:p>
    <w:p w:rsidR="00D974F9" w:rsidRPr="00D974F9" w:rsidRDefault="00D974F9" w:rsidP="00D974F9">
      <w:pPr>
        <w:pStyle w:val="ListParagraph"/>
        <w:numPr>
          <w:ilvl w:val="0"/>
          <w:numId w:val="77"/>
        </w:numPr>
        <w:tabs>
          <w:tab w:val="left" w:pos="1080"/>
        </w:tabs>
        <w:spacing w:before="120" w:after="0" w:line="240" w:lineRule="auto"/>
        <w:contextualSpacing w:val="0"/>
        <w:jc w:val="both"/>
        <w:rPr>
          <w:rFonts w:ascii="Times New Roman" w:hAnsi="Times New Roman"/>
          <w:sz w:val="24"/>
          <w:szCs w:val="24"/>
          <w:lang w:val="sr-Cyrl-CS"/>
        </w:rPr>
      </w:pPr>
      <w:r w:rsidRPr="00D974F9">
        <w:rPr>
          <w:rFonts w:ascii="Times New Roman" w:hAnsi="Times New Roman"/>
          <w:sz w:val="24"/>
          <w:szCs w:val="24"/>
          <w:lang w:val="sr-Cyrl-CS"/>
        </w:rPr>
        <w:t xml:space="preserve">Рок за отклањање евентуалних примедби Наручиоца на Пројекат за извођење је 3 (три) дана од дана достављања писаних примедби; </w:t>
      </w:r>
    </w:p>
    <w:p w:rsidR="00D974F9" w:rsidRPr="00D974F9" w:rsidRDefault="00D974F9" w:rsidP="00D974F9">
      <w:pPr>
        <w:numPr>
          <w:ilvl w:val="0"/>
          <w:numId w:val="77"/>
        </w:numPr>
        <w:tabs>
          <w:tab w:val="left" w:pos="1080"/>
        </w:tabs>
        <w:spacing w:before="120"/>
        <w:ind w:right="120"/>
        <w:jc w:val="both"/>
        <w:rPr>
          <w:lang w:val="sr-Cyrl-CS"/>
        </w:rPr>
      </w:pPr>
      <w:r w:rsidRPr="00D974F9">
        <w:rPr>
          <w:lang w:val="sr-Cyrl-CS"/>
        </w:rPr>
        <w:t>Максимални рок за извођење радова је:</w:t>
      </w:r>
    </w:p>
    <w:p w:rsidR="00D974F9" w:rsidRPr="00D974F9" w:rsidRDefault="00D974F9" w:rsidP="00D974F9">
      <w:pPr>
        <w:pStyle w:val="ListParagraph"/>
        <w:numPr>
          <w:ilvl w:val="0"/>
          <w:numId w:val="66"/>
        </w:numPr>
        <w:tabs>
          <w:tab w:val="left" w:pos="1080"/>
        </w:tabs>
        <w:spacing w:before="60" w:after="0" w:line="240" w:lineRule="auto"/>
        <w:ind w:right="119"/>
        <w:contextualSpacing w:val="0"/>
        <w:jc w:val="both"/>
        <w:rPr>
          <w:rFonts w:ascii="Times New Roman" w:hAnsi="Times New Roman"/>
          <w:sz w:val="24"/>
          <w:szCs w:val="24"/>
          <w:lang w:val="sr-Cyrl-CS"/>
        </w:rPr>
      </w:pPr>
      <w:r w:rsidRPr="00D974F9">
        <w:rPr>
          <w:rFonts w:ascii="Times New Roman" w:hAnsi="Times New Roman"/>
          <w:sz w:val="24"/>
          <w:szCs w:val="24"/>
          <w:lang w:val="sr-Cyrl-CS"/>
        </w:rPr>
        <w:t>За Позицију 1: 35 (тридесетпет) дана од дана увођења у посао. (напомена: понуђач обавезно уписује понуђени рок у Обрасцу понуде и Моделу уговора).</w:t>
      </w:r>
    </w:p>
    <w:p w:rsidR="00D974F9" w:rsidRPr="00D974F9" w:rsidRDefault="00D974F9" w:rsidP="00D974F9">
      <w:pPr>
        <w:pStyle w:val="ListParagraph"/>
        <w:numPr>
          <w:ilvl w:val="0"/>
          <w:numId w:val="66"/>
        </w:numPr>
        <w:tabs>
          <w:tab w:val="left" w:pos="1080"/>
        </w:tabs>
        <w:spacing w:before="60" w:after="0" w:line="240" w:lineRule="auto"/>
        <w:ind w:right="119"/>
        <w:contextualSpacing w:val="0"/>
        <w:jc w:val="both"/>
        <w:rPr>
          <w:rFonts w:ascii="Times New Roman" w:hAnsi="Times New Roman"/>
          <w:sz w:val="24"/>
          <w:szCs w:val="24"/>
          <w:lang w:val="sr-Cyrl-CS"/>
        </w:rPr>
      </w:pPr>
      <w:r w:rsidRPr="00D974F9">
        <w:rPr>
          <w:rFonts w:ascii="Times New Roman" w:hAnsi="Times New Roman"/>
          <w:sz w:val="24"/>
          <w:szCs w:val="24"/>
          <w:lang w:val="sr-Cyrl-CS"/>
        </w:rPr>
        <w:t xml:space="preserve">За Позицију 2: </w:t>
      </w:r>
      <w:r w:rsidRPr="00D974F9">
        <w:rPr>
          <w:rFonts w:ascii="Times New Roman" w:hAnsi="Times New Roman"/>
          <w:sz w:val="24"/>
          <w:szCs w:val="24"/>
        </w:rPr>
        <w:t>2</w:t>
      </w:r>
      <w:r w:rsidRPr="00D974F9">
        <w:rPr>
          <w:rFonts w:ascii="Times New Roman" w:hAnsi="Times New Roman"/>
          <w:sz w:val="24"/>
          <w:szCs w:val="24"/>
          <w:lang w:val="sr-Cyrl-CS"/>
        </w:rPr>
        <w:t>0 (</w:t>
      </w:r>
      <w:r w:rsidRPr="00D974F9">
        <w:rPr>
          <w:rFonts w:ascii="Times New Roman" w:hAnsi="Times New Roman"/>
          <w:sz w:val="24"/>
          <w:szCs w:val="24"/>
        </w:rPr>
        <w:t>двад</w:t>
      </w:r>
      <w:r w:rsidRPr="00D974F9">
        <w:rPr>
          <w:rFonts w:ascii="Times New Roman" w:hAnsi="Times New Roman"/>
          <w:sz w:val="24"/>
          <w:szCs w:val="24"/>
          <w:lang w:val="sr-Cyrl-CS"/>
        </w:rPr>
        <w:t>есет) дана од дана увођења у посао. (напомена: понуђач обавезно уписује понуђени рок у Обрасцу понуде и Моделу уговора).</w:t>
      </w:r>
    </w:p>
    <w:p w:rsidR="00D974F9" w:rsidRPr="00D974F9" w:rsidRDefault="00D974F9" w:rsidP="00D974F9">
      <w:pPr>
        <w:pStyle w:val="Heading1"/>
        <w:keepNext w:val="0"/>
        <w:numPr>
          <w:ilvl w:val="0"/>
          <w:numId w:val="77"/>
        </w:numPr>
        <w:tabs>
          <w:tab w:val="left" w:pos="180"/>
          <w:tab w:val="left" w:pos="360"/>
        </w:tabs>
        <w:spacing w:before="60"/>
        <w:ind w:right="119"/>
        <w:jc w:val="both"/>
        <w:rPr>
          <w:b w:val="0"/>
          <w:sz w:val="24"/>
          <w:lang w:val="sr-Cyrl-CS"/>
        </w:rPr>
      </w:pPr>
      <w:r w:rsidRPr="00D974F9">
        <w:rPr>
          <w:b w:val="0"/>
          <w:sz w:val="24"/>
          <w:lang w:val="sr-Latn-CS"/>
        </w:rPr>
        <w:t xml:space="preserve">Уколико понуђач понуди </w:t>
      </w:r>
      <w:r w:rsidRPr="00D974F9">
        <w:rPr>
          <w:b w:val="0"/>
          <w:sz w:val="24"/>
          <w:lang w:val="sr-Cyrl-CS"/>
        </w:rPr>
        <w:t>дужи рок за извођење радова</w:t>
      </w:r>
      <w:r w:rsidRPr="00D974F9">
        <w:rPr>
          <w:b w:val="0"/>
          <w:sz w:val="24"/>
          <w:lang w:val="sr-Latn-CS"/>
        </w:rPr>
        <w:t xml:space="preserve"> његова понуда ће бити одбијена као не</w:t>
      </w:r>
      <w:r w:rsidRPr="00D974F9">
        <w:rPr>
          <w:b w:val="0"/>
          <w:sz w:val="24"/>
          <w:lang w:val="sr-Cyrl-CS"/>
        </w:rPr>
        <w:t>прихватљива.</w:t>
      </w:r>
    </w:p>
    <w:p w:rsidR="00D974F9" w:rsidRPr="00D974F9" w:rsidRDefault="00D974F9" w:rsidP="00D974F9">
      <w:pPr>
        <w:pStyle w:val="ListParagraph"/>
        <w:numPr>
          <w:ilvl w:val="0"/>
          <w:numId w:val="77"/>
        </w:numPr>
        <w:tabs>
          <w:tab w:val="left" w:pos="270"/>
        </w:tabs>
        <w:spacing w:after="0" w:line="240" w:lineRule="auto"/>
        <w:ind w:right="119"/>
        <w:contextualSpacing w:val="0"/>
        <w:jc w:val="both"/>
        <w:rPr>
          <w:rFonts w:ascii="Times New Roman" w:hAnsi="Times New Roman"/>
          <w:sz w:val="24"/>
          <w:szCs w:val="24"/>
          <w:lang w:val="sr-Cyrl-CS"/>
        </w:rPr>
      </w:pPr>
      <w:r w:rsidRPr="00D974F9">
        <w:rPr>
          <w:rFonts w:ascii="Times New Roman" w:hAnsi="Times New Roman"/>
          <w:sz w:val="24"/>
          <w:szCs w:val="24"/>
          <w:lang w:val="sr-Cyrl-CS"/>
        </w:rPr>
        <w:t xml:space="preserve">Рок за достављање </w:t>
      </w:r>
      <w:r w:rsidRPr="00D974F9">
        <w:rPr>
          <w:rFonts w:ascii="Times New Roman" w:hAnsi="Times New Roman"/>
          <w:sz w:val="24"/>
          <w:szCs w:val="24"/>
        </w:rPr>
        <w:t>пројект</w:t>
      </w:r>
      <w:r w:rsidRPr="00D974F9">
        <w:rPr>
          <w:rFonts w:ascii="Times New Roman" w:hAnsi="Times New Roman"/>
          <w:sz w:val="24"/>
          <w:szCs w:val="24"/>
          <w:lang w:val="sr-Cyrl-CS"/>
        </w:rPr>
        <w:t>а</w:t>
      </w:r>
      <w:r w:rsidRPr="00D974F9">
        <w:rPr>
          <w:rFonts w:ascii="Times New Roman" w:hAnsi="Times New Roman"/>
          <w:sz w:val="24"/>
          <w:szCs w:val="24"/>
        </w:rPr>
        <w:t xml:space="preserve"> изведеног објекта</w:t>
      </w:r>
      <w:r w:rsidRPr="00D974F9">
        <w:rPr>
          <w:rFonts w:ascii="Times New Roman" w:hAnsi="Times New Roman"/>
          <w:sz w:val="24"/>
          <w:szCs w:val="24"/>
          <w:lang w:val="sr-Cyrl-CS"/>
        </w:rPr>
        <w:t xml:space="preserve"> је најкасније 3 (три) дана пре коначне примопредаје радова.</w:t>
      </w:r>
    </w:p>
    <w:p w:rsidR="0027333D" w:rsidRDefault="0027333D" w:rsidP="00495A9A">
      <w:pPr>
        <w:ind w:firstLine="709"/>
        <w:jc w:val="both"/>
        <w:rPr>
          <w:lang w:val="en-GB"/>
        </w:rPr>
      </w:pPr>
    </w:p>
    <w:p w:rsidR="00495A9A" w:rsidRDefault="00495A9A" w:rsidP="00495A9A">
      <w:pPr>
        <w:ind w:firstLine="709"/>
        <w:jc w:val="both"/>
      </w:pPr>
      <w:r w:rsidRPr="009B0394">
        <w:rPr>
          <w:lang w:val="sr-Cyrl-CS"/>
        </w:rPr>
        <w:t xml:space="preserve">Извођач је дужан да започне радове даном увођења у посао. </w:t>
      </w:r>
    </w:p>
    <w:p w:rsidR="00511E3E" w:rsidRPr="00511E3E" w:rsidRDefault="00511E3E" w:rsidP="00495A9A">
      <w:pPr>
        <w:ind w:firstLine="709"/>
        <w:jc w:val="both"/>
      </w:pPr>
    </w:p>
    <w:p w:rsidR="00495A9A" w:rsidRDefault="00495A9A" w:rsidP="00495A9A">
      <w:pPr>
        <w:ind w:firstLine="709"/>
        <w:jc w:val="both"/>
      </w:pPr>
      <w:r w:rsidRPr="009B0394">
        <w:rPr>
          <w:lang w:val="sr-Cyrl-CS"/>
        </w:rPr>
        <w:t>Уколико Извођач не започне радове даном увођења у посао, Наручилац ће му оставити накнадни рок од 15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511E3E" w:rsidRPr="00511E3E" w:rsidRDefault="00511E3E" w:rsidP="00495A9A">
      <w:pPr>
        <w:ind w:firstLine="709"/>
        <w:jc w:val="both"/>
      </w:pPr>
    </w:p>
    <w:p w:rsidR="00495A9A" w:rsidRDefault="00495A9A" w:rsidP="00495A9A">
      <w:pPr>
        <w:jc w:val="both"/>
      </w:pPr>
      <w:r w:rsidRPr="009B0394">
        <w:rPr>
          <w:lang w:val="sr-Cyrl-CS"/>
        </w:rPr>
        <w:tab/>
        <w:t xml:space="preserve">Уколико Извођач не изведе све радове у уговореном року, Наручилац ће </w:t>
      </w:r>
      <w:r w:rsidRPr="009B0394">
        <w:rPr>
          <w:lang w:val="ru-RU"/>
        </w:rPr>
        <w:t xml:space="preserve">без одлагања обавестити Извођача да захтева испуњење његових обавеза, при чему Наручилац задржава право на наплату уговорне казне, а Извођач има обавезу продужења банкарске гаранције и полисе осигурања.  </w:t>
      </w:r>
    </w:p>
    <w:p w:rsidR="00511E3E" w:rsidRPr="00511E3E" w:rsidRDefault="00511E3E" w:rsidP="00495A9A">
      <w:pPr>
        <w:jc w:val="both"/>
      </w:pPr>
    </w:p>
    <w:p w:rsidR="00495A9A" w:rsidRPr="009B0394" w:rsidRDefault="00495A9A" w:rsidP="00495A9A">
      <w:pPr>
        <w:spacing w:after="120"/>
        <w:jc w:val="center"/>
        <w:rPr>
          <w:lang w:val="sr-Cyrl-CS"/>
        </w:rPr>
      </w:pPr>
      <w:r w:rsidRPr="009B0394">
        <w:rPr>
          <w:lang w:val="sr-Cyrl-CS"/>
        </w:rPr>
        <w:lastRenderedPageBreak/>
        <w:t xml:space="preserve">Члан </w:t>
      </w:r>
      <w:r w:rsidR="00686747" w:rsidRPr="009B0394">
        <w:rPr>
          <w:lang w:val="sr-Cyrl-CS"/>
        </w:rPr>
        <w:t>17</w:t>
      </w:r>
      <w:r w:rsidRPr="009B0394">
        <w:rPr>
          <w:lang w:val="sr-Cyrl-CS"/>
        </w:rPr>
        <w:t>.</w:t>
      </w:r>
    </w:p>
    <w:p w:rsidR="000F035C" w:rsidRPr="009B0394" w:rsidRDefault="000F035C" w:rsidP="000F035C">
      <w:pPr>
        <w:tabs>
          <w:tab w:val="left" w:pos="720"/>
        </w:tabs>
        <w:spacing w:after="120"/>
        <w:jc w:val="center"/>
        <w:rPr>
          <w:lang w:val="sr-Cyrl-CS"/>
        </w:rPr>
      </w:pPr>
      <w:r w:rsidRPr="009B0394">
        <w:rPr>
          <w:lang w:val="sr-Cyrl-CS"/>
        </w:rPr>
        <w:t xml:space="preserve">Извођач има право на продужење уговореног рока у следећим случајевима: </w:t>
      </w:r>
    </w:p>
    <w:p w:rsidR="000F035C" w:rsidRPr="009B0394" w:rsidRDefault="000F035C" w:rsidP="000A2FD0">
      <w:pPr>
        <w:pStyle w:val="ListParagraph"/>
        <w:numPr>
          <w:ilvl w:val="1"/>
          <w:numId w:val="67"/>
        </w:numPr>
        <w:tabs>
          <w:tab w:val="left" w:pos="1080"/>
        </w:tabs>
        <w:spacing w:after="0" w:line="240" w:lineRule="auto"/>
        <w:jc w:val="both"/>
        <w:rPr>
          <w:rFonts w:ascii="Times New Roman" w:hAnsi="Times New Roman"/>
          <w:sz w:val="24"/>
          <w:szCs w:val="24"/>
          <w:lang w:val="sr-Cyrl-CS"/>
        </w:rPr>
      </w:pPr>
      <w:r w:rsidRPr="009B0394">
        <w:rPr>
          <w:rFonts w:ascii="Times New Roman" w:hAnsi="Times New Roman"/>
          <w:sz w:val="24"/>
          <w:szCs w:val="24"/>
          <w:lang w:val="sr-Cyrl-CS"/>
        </w:rPr>
        <w:t>у случају прекида извођења радова који траје дуже од 10 (десет)</w:t>
      </w:r>
      <w:r w:rsidRPr="009B0394">
        <w:rPr>
          <w:rFonts w:ascii="Times New Roman" w:hAnsi="Times New Roman"/>
          <w:sz w:val="24"/>
          <w:szCs w:val="24"/>
          <w:lang w:val="sr-Latn-CS"/>
        </w:rPr>
        <w:t xml:space="preserve"> дана</w:t>
      </w:r>
      <w:r w:rsidRPr="009B0394">
        <w:rPr>
          <w:rFonts w:ascii="Times New Roman" w:hAnsi="Times New Roman"/>
          <w:sz w:val="24"/>
          <w:szCs w:val="24"/>
          <w:lang w:val="sr-Cyrl-CS"/>
        </w:rPr>
        <w:t>, а није изазван кривицом Извођача;</w:t>
      </w:r>
    </w:p>
    <w:p w:rsidR="000F035C" w:rsidRPr="009B0394" w:rsidRDefault="000F035C" w:rsidP="000A2FD0">
      <w:pPr>
        <w:pStyle w:val="ListParagraph"/>
        <w:numPr>
          <w:ilvl w:val="1"/>
          <w:numId w:val="67"/>
        </w:numPr>
        <w:tabs>
          <w:tab w:val="left" w:pos="1080"/>
        </w:tabs>
        <w:spacing w:after="0" w:line="240" w:lineRule="auto"/>
        <w:jc w:val="both"/>
        <w:rPr>
          <w:rFonts w:ascii="Times New Roman" w:hAnsi="Times New Roman"/>
          <w:sz w:val="24"/>
          <w:szCs w:val="24"/>
          <w:lang w:val="sr-Cyrl-CS"/>
        </w:rPr>
      </w:pPr>
      <w:r w:rsidRPr="009B0394">
        <w:rPr>
          <w:rFonts w:ascii="Times New Roman" w:hAnsi="Times New Roman"/>
          <w:sz w:val="24"/>
          <w:szCs w:val="24"/>
          <w:lang w:val="sr-Cyrl-CS"/>
        </w:rPr>
        <w:t>ако наступи виша силе (пожар, поплава, земљотрес, невреме и сл; војна дејства до којих је дошло у току извршења уговора или мере државних органа);</w:t>
      </w:r>
    </w:p>
    <w:p w:rsidR="000F035C" w:rsidRPr="009B0394" w:rsidRDefault="000F035C" w:rsidP="000A2FD0">
      <w:pPr>
        <w:pStyle w:val="ListParagraph"/>
        <w:numPr>
          <w:ilvl w:val="1"/>
          <w:numId w:val="67"/>
        </w:numPr>
        <w:tabs>
          <w:tab w:val="left" w:pos="1080"/>
        </w:tabs>
        <w:spacing w:after="0" w:line="240" w:lineRule="auto"/>
        <w:jc w:val="both"/>
        <w:rPr>
          <w:rFonts w:ascii="Times New Roman" w:hAnsi="Times New Roman"/>
          <w:sz w:val="24"/>
          <w:szCs w:val="24"/>
          <w:lang w:val="sr-Cyrl-CS"/>
        </w:rPr>
      </w:pPr>
      <w:r w:rsidRPr="009B0394">
        <w:rPr>
          <w:rFonts w:ascii="Times New Roman" w:hAnsi="Times New Roman"/>
          <w:sz w:val="24"/>
          <w:szCs w:val="24"/>
          <w:lang w:val="sr-Cyrl-CS"/>
        </w:rPr>
        <w:t>због кашњења радова проузрокованих неиспуњењем уговорних обавеза Наручиоца;</w:t>
      </w:r>
    </w:p>
    <w:p w:rsidR="000F035C" w:rsidRPr="009B0394" w:rsidRDefault="000F035C" w:rsidP="000A2FD0">
      <w:pPr>
        <w:pStyle w:val="ListParagraph"/>
        <w:numPr>
          <w:ilvl w:val="1"/>
          <w:numId w:val="67"/>
        </w:numPr>
        <w:tabs>
          <w:tab w:val="left" w:pos="1080"/>
        </w:tabs>
        <w:spacing w:after="0" w:line="240" w:lineRule="auto"/>
        <w:jc w:val="both"/>
        <w:rPr>
          <w:rFonts w:ascii="Times New Roman" w:hAnsi="Times New Roman"/>
          <w:sz w:val="24"/>
          <w:szCs w:val="24"/>
          <w:lang w:val="sr-Cyrl-CS"/>
        </w:rPr>
      </w:pPr>
      <w:r w:rsidRPr="009B0394">
        <w:rPr>
          <w:rFonts w:ascii="Times New Roman" w:hAnsi="Times New Roman"/>
          <w:sz w:val="24"/>
          <w:szCs w:val="24"/>
          <w:lang w:val="sr-Cyrl-CS"/>
        </w:rPr>
        <w:t>услед радова по налогу Наручиоца који знатно превазилазе обим уговорених радова.</w:t>
      </w:r>
    </w:p>
    <w:p w:rsidR="000F035C" w:rsidRPr="009B0394" w:rsidRDefault="000F035C" w:rsidP="000F035C">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9B0394">
        <w:rPr>
          <w:rFonts w:ascii="Times New Roman" w:hAnsi="Times New Roman"/>
          <w:sz w:val="24"/>
          <w:szCs w:val="24"/>
        </w:rPr>
        <w:t xml:space="preserve">Ако наступе околности из става 1. овог члана, </w:t>
      </w:r>
      <w:r w:rsidRPr="009B0394">
        <w:rPr>
          <w:rFonts w:ascii="Times New Roman" w:hAnsi="Times New Roman"/>
          <w:sz w:val="24"/>
          <w:szCs w:val="24"/>
          <w:lang w:val="sr-Cyrl-CS"/>
        </w:rPr>
        <w:t xml:space="preserve">Извођач је дужан да </w:t>
      </w:r>
      <w:r w:rsidRPr="009B0394">
        <w:rPr>
          <w:rFonts w:ascii="Times New Roman" w:hAnsi="Times New Roman"/>
          <w:sz w:val="24"/>
          <w:szCs w:val="24"/>
        </w:rPr>
        <w:t xml:space="preserve">у року од </w:t>
      </w:r>
      <w:r w:rsidRPr="009B0394">
        <w:rPr>
          <w:rFonts w:ascii="Times New Roman" w:hAnsi="Times New Roman"/>
          <w:sz w:val="24"/>
          <w:szCs w:val="24"/>
          <w:lang w:val="sr-Cyrl-CS"/>
        </w:rPr>
        <w:t>3 (три</w:t>
      </w:r>
      <w:r w:rsidRPr="009B0394">
        <w:rPr>
          <w:rFonts w:ascii="Times New Roman" w:hAnsi="Times New Roman"/>
          <w:sz w:val="24"/>
          <w:szCs w:val="24"/>
        </w:rPr>
        <w:t xml:space="preserve">) дана од </w:t>
      </w:r>
      <w:r w:rsidRPr="009B0394">
        <w:rPr>
          <w:rFonts w:ascii="Times New Roman" w:hAnsi="Times New Roman"/>
          <w:sz w:val="24"/>
          <w:szCs w:val="24"/>
          <w:lang w:val="sr-Cyrl-CS"/>
        </w:rPr>
        <w:t xml:space="preserve">дана </w:t>
      </w:r>
      <w:r w:rsidRPr="009B0394">
        <w:rPr>
          <w:rFonts w:ascii="Times New Roman" w:hAnsi="Times New Roman"/>
          <w:sz w:val="24"/>
          <w:szCs w:val="24"/>
        </w:rPr>
        <w:t xml:space="preserve">настанка узрока </w:t>
      </w:r>
      <w:r w:rsidRPr="009B0394">
        <w:rPr>
          <w:rFonts w:ascii="Times New Roman" w:hAnsi="Times New Roman"/>
          <w:sz w:val="24"/>
          <w:szCs w:val="24"/>
          <w:lang w:val="sr-Cyrl-CS"/>
        </w:rPr>
        <w:t xml:space="preserve"> упути Наручиоцу писани предлог за евентуално продужење рока извођења радова.</w:t>
      </w:r>
    </w:p>
    <w:p w:rsidR="000F035C" w:rsidRPr="009B0394" w:rsidRDefault="000F035C" w:rsidP="000F035C">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9B0394">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Извођача радова у примереном року. </w:t>
      </w:r>
    </w:p>
    <w:p w:rsidR="000F035C" w:rsidRPr="009B0394" w:rsidRDefault="000F035C" w:rsidP="000F035C">
      <w:pPr>
        <w:ind w:firstLine="360"/>
        <w:jc w:val="both"/>
        <w:rPr>
          <w:b/>
          <w:lang w:val="sr-Cyrl-CS"/>
        </w:rPr>
      </w:pPr>
      <w:r w:rsidRPr="009B0394">
        <w:rPr>
          <w:lang w:val="sr-Cyrl-CS"/>
        </w:rPr>
        <w:tab/>
        <w:t>Уговорени рок може бити продужен када уговорне стране о томе сачине анекс уговора, а након што Наручилац донесе Одлуку о измени уговора из члана 115. Закона.</w:t>
      </w:r>
    </w:p>
    <w:p w:rsidR="00495A9A" w:rsidRPr="009B0394" w:rsidRDefault="00495A9A" w:rsidP="00495A9A">
      <w:pPr>
        <w:jc w:val="center"/>
        <w:rPr>
          <w:bCs/>
          <w:lang w:val="sr-Cyrl-CS"/>
        </w:rPr>
      </w:pPr>
    </w:p>
    <w:p w:rsidR="00495A9A" w:rsidRPr="009B0394" w:rsidRDefault="00495A9A" w:rsidP="00495A9A">
      <w:pPr>
        <w:spacing w:after="120"/>
        <w:jc w:val="center"/>
        <w:rPr>
          <w:bCs/>
          <w:lang w:val="sr-Cyrl-CS"/>
        </w:rPr>
      </w:pPr>
      <w:r w:rsidRPr="009B0394">
        <w:rPr>
          <w:bCs/>
          <w:lang w:val="sr-Cyrl-CS"/>
        </w:rPr>
        <w:t xml:space="preserve">Члан </w:t>
      </w:r>
      <w:r w:rsidR="00F03216" w:rsidRPr="009B0394">
        <w:rPr>
          <w:bCs/>
          <w:lang w:val="sr-Cyrl-CS"/>
        </w:rPr>
        <w:t>18</w:t>
      </w:r>
      <w:r w:rsidRPr="009B0394">
        <w:rPr>
          <w:bCs/>
          <w:lang w:val="sr-Cyrl-CS"/>
        </w:rPr>
        <w:t>.</w:t>
      </w:r>
    </w:p>
    <w:p w:rsidR="00495A9A" w:rsidRPr="009B0394" w:rsidRDefault="00495A9A" w:rsidP="00495A9A">
      <w:pPr>
        <w:spacing w:after="120"/>
        <w:ind w:firstLine="720"/>
        <w:jc w:val="both"/>
        <w:rPr>
          <w:lang w:val="sr-Cyrl-CS"/>
        </w:rPr>
      </w:pPr>
      <w:r w:rsidRPr="009B0394">
        <w:rPr>
          <w:lang w:val="sr-Cyrl-CS"/>
        </w:rPr>
        <w:t>Извођач нема право на продужење рока у случају ако западне у доцњу са извођењем радова, због ванредних околности које су настале у време када је био у доцњи.</w:t>
      </w:r>
    </w:p>
    <w:p w:rsidR="00495A9A" w:rsidRDefault="00495A9A" w:rsidP="00495A9A">
      <w:pPr>
        <w:jc w:val="center"/>
        <w:rPr>
          <w:rFonts w:eastAsia="MS Mincho"/>
          <w:b/>
          <w:color w:val="FF0000"/>
          <w:lang w:val="sr-Cyrl-CS"/>
        </w:rPr>
      </w:pPr>
    </w:p>
    <w:p w:rsidR="00495A9A" w:rsidRPr="009B0394" w:rsidRDefault="00495A9A" w:rsidP="00495A9A">
      <w:pPr>
        <w:jc w:val="center"/>
        <w:rPr>
          <w:rFonts w:eastAsia="MS Mincho"/>
          <w:b/>
          <w:lang w:val="sr-Cyrl-CS"/>
        </w:rPr>
      </w:pPr>
    </w:p>
    <w:p w:rsidR="00686747" w:rsidRPr="009B0394" w:rsidRDefault="00495A9A" w:rsidP="00495A9A">
      <w:pPr>
        <w:ind w:hanging="17"/>
        <w:jc w:val="center"/>
        <w:rPr>
          <w:rFonts w:eastAsia="MS Mincho"/>
          <w:lang w:val="sr-Cyrl-CS"/>
        </w:rPr>
      </w:pPr>
      <w:r w:rsidRPr="009B0394">
        <w:rPr>
          <w:rFonts w:eastAsia="MS Mincho"/>
        </w:rPr>
        <w:t>ПРИМОПРЕДАЈА</w:t>
      </w:r>
      <w:r w:rsidRPr="009B0394">
        <w:rPr>
          <w:rFonts w:eastAsia="MS Mincho"/>
          <w:lang w:val="sr-Cyrl-CS"/>
        </w:rPr>
        <w:t xml:space="preserve"> РАДОВА</w:t>
      </w:r>
    </w:p>
    <w:p w:rsidR="00F03216" w:rsidRPr="009B0394" w:rsidRDefault="00F03216" w:rsidP="00495A9A">
      <w:pPr>
        <w:spacing w:after="120"/>
        <w:jc w:val="center"/>
        <w:rPr>
          <w:bCs/>
          <w:lang w:val="sr-Cyrl-CS"/>
        </w:rPr>
      </w:pPr>
    </w:p>
    <w:p w:rsidR="00495A9A" w:rsidRPr="009B0394" w:rsidRDefault="00495A9A" w:rsidP="00495A9A">
      <w:pPr>
        <w:spacing w:after="120"/>
        <w:jc w:val="center"/>
        <w:rPr>
          <w:bCs/>
          <w:lang w:val="sr-Cyrl-CS"/>
        </w:rPr>
      </w:pPr>
      <w:r w:rsidRPr="009B0394">
        <w:rPr>
          <w:bCs/>
          <w:lang w:val="sr-Cyrl-CS"/>
        </w:rPr>
        <w:t xml:space="preserve">Члан </w:t>
      </w:r>
      <w:r w:rsidR="00F03216" w:rsidRPr="009B0394">
        <w:rPr>
          <w:bCs/>
          <w:lang w:val="sr-Cyrl-CS"/>
        </w:rPr>
        <w:t>19</w:t>
      </w:r>
      <w:r w:rsidRPr="009B0394">
        <w:rPr>
          <w:bCs/>
          <w:lang w:val="sr-Cyrl-CS"/>
        </w:rPr>
        <w:t>.</w:t>
      </w:r>
    </w:p>
    <w:p w:rsidR="00F03216" w:rsidRPr="009B0394" w:rsidRDefault="00F03216" w:rsidP="00F03216">
      <w:pPr>
        <w:tabs>
          <w:tab w:val="num" w:pos="709"/>
        </w:tabs>
        <w:jc w:val="both"/>
      </w:pPr>
      <w:r w:rsidRPr="009B0394">
        <w:rPr>
          <w:lang w:val="sr-Cyrl-CS"/>
        </w:rPr>
        <w:tab/>
        <w:t>Примопредаја радова врши се за сваку позицију посебно и подразумева к</w:t>
      </w:r>
      <w:r w:rsidRPr="009B0394">
        <w:rPr>
          <w:rFonts w:eastAsiaTheme="minorHAnsi"/>
          <w:lang w:val="sr-Cyrl-CS"/>
        </w:rPr>
        <w:t>вантитативно-квалитативни п</w:t>
      </w:r>
      <w:r w:rsidRPr="009B0394">
        <w:rPr>
          <w:rFonts w:eastAsiaTheme="minorHAnsi"/>
        </w:rPr>
        <w:t xml:space="preserve">ријем свих </w:t>
      </w:r>
      <w:r w:rsidRPr="009B0394">
        <w:rPr>
          <w:rFonts w:eastAsiaTheme="minorHAnsi"/>
          <w:lang w:val="sr-Cyrl-CS"/>
        </w:rPr>
        <w:t xml:space="preserve">радова и пратеће документације и </w:t>
      </w:r>
      <w:r w:rsidRPr="009B0394">
        <w:rPr>
          <w:rFonts w:eastAsiaTheme="minorHAnsi"/>
        </w:rPr>
        <w:t xml:space="preserve">обавиће се на месту изведених радова од стране Комисије Наручиоца уз присуство овлашћеног представника </w:t>
      </w:r>
      <w:r w:rsidRPr="009B0394">
        <w:rPr>
          <w:bCs/>
          <w:lang w:val="sr-Cyrl-CS"/>
        </w:rPr>
        <w:t>Извођача</w:t>
      </w:r>
      <w:r w:rsidRPr="009B0394">
        <w:t>.</w:t>
      </w:r>
    </w:p>
    <w:p w:rsidR="00F03216" w:rsidRPr="009B0394" w:rsidRDefault="00F03216" w:rsidP="00F03216">
      <w:pPr>
        <w:spacing w:before="120"/>
        <w:ind w:firstLine="720"/>
        <w:jc w:val="both"/>
        <w:rPr>
          <w:lang w:val="sr-Cyrl-CS"/>
        </w:rPr>
      </w:pPr>
      <w:r w:rsidRPr="009B0394">
        <w:rPr>
          <w:lang w:val="sr-Cyrl-CS"/>
        </w:rPr>
        <w:t>Услов да би се обавила примопредаја радова је позитиван извештај стручног надзора наручиоца.</w:t>
      </w:r>
    </w:p>
    <w:p w:rsidR="00F03216" w:rsidRPr="009B0394" w:rsidRDefault="00F03216" w:rsidP="00F03216">
      <w:pPr>
        <w:tabs>
          <w:tab w:val="num" w:pos="709"/>
        </w:tabs>
        <w:spacing w:before="120"/>
        <w:jc w:val="both"/>
        <w:rPr>
          <w:lang w:val="sr-Cyrl-CS"/>
        </w:rPr>
      </w:pPr>
      <w:r w:rsidRPr="009B0394">
        <w:rPr>
          <w:lang w:val="sr-Cyrl-CS"/>
        </w:rPr>
        <w:tab/>
        <w:t xml:space="preserve">О извршеној примопредаји радова сачињава се </w:t>
      </w:r>
      <w:r w:rsidRPr="009B0394">
        <w:rPr>
          <w:i/>
          <w:lang w:val="sr-Cyrl-CS"/>
        </w:rPr>
        <w:t>Записник о извршеној примопредаји радова за ЈН радова Ф</w:t>
      </w:r>
      <w:r w:rsidRPr="009B0394">
        <w:rPr>
          <w:i/>
          <w:iCs/>
        </w:rPr>
        <w:t xml:space="preserve">ункционално унапређење инфраструктуре објеката КМЦ Ниш и КМЦ Београд – </w:t>
      </w:r>
      <w:r w:rsidRPr="009B0394">
        <w:rPr>
          <w:i/>
          <w:lang w:val="sr-Cyrl-CS"/>
        </w:rPr>
        <w:t>Партија</w:t>
      </w:r>
      <w:r w:rsidRPr="009B0394">
        <w:rPr>
          <w:i/>
        </w:rPr>
        <w:t xml:space="preserve"> II -</w:t>
      </w:r>
      <w:r w:rsidRPr="009B0394">
        <w:rPr>
          <w:i/>
          <w:lang w:val="sr-Cyrl-CS"/>
        </w:rPr>
        <w:t xml:space="preserve"> Позиција__________ (уписије се број и назив позиције)</w:t>
      </w:r>
      <w:r w:rsidRPr="009B0394">
        <w:rPr>
          <w:lang w:val="sr-Cyrl-CS"/>
        </w:rPr>
        <w:t xml:space="preserve">, који потписују чланови комисије Наручиоца и представник Извођача. </w:t>
      </w:r>
    </w:p>
    <w:p w:rsidR="00F03216" w:rsidRPr="009B0394" w:rsidRDefault="00F03216" w:rsidP="00F03216">
      <w:pPr>
        <w:tabs>
          <w:tab w:val="num" w:pos="709"/>
        </w:tabs>
        <w:jc w:val="both"/>
        <w:rPr>
          <w:lang w:val="sr-Cyrl-CS"/>
        </w:rPr>
      </w:pPr>
      <w:r w:rsidRPr="009B0394">
        <w:rPr>
          <w:lang w:val="sr-Cyrl-CS"/>
        </w:rPr>
        <w:tab/>
        <w:t>Извођач се обавезује да по завршетку радова, а пре примопредаје радова, Наручиоцу преда Пројекат изведеног објекта.</w:t>
      </w:r>
    </w:p>
    <w:p w:rsidR="00F03216" w:rsidRPr="009B0394" w:rsidRDefault="00F03216" w:rsidP="00F03216">
      <w:pPr>
        <w:tabs>
          <w:tab w:val="num" w:pos="709"/>
        </w:tabs>
        <w:spacing w:before="120"/>
        <w:jc w:val="both"/>
        <w:rPr>
          <w:lang w:val="sr-Cyrl-CS"/>
        </w:rPr>
      </w:pPr>
      <w:r w:rsidRPr="009B0394">
        <w:rPr>
          <w:lang w:val="sr-Cyrl-CS"/>
        </w:rPr>
        <w:tab/>
        <w:t xml:space="preserve">Примопредаја радова извршиће се у року од </w:t>
      </w:r>
      <w:r w:rsidR="003172BB" w:rsidRPr="009B0394">
        <w:rPr>
          <w:lang w:val="sr-Cyrl-CS"/>
        </w:rPr>
        <w:t>10 дана након пријаве Извођача.</w:t>
      </w:r>
    </w:p>
    <w:p w:rsidR="00F03216" w:rsidRPr="009B0394" w:rsidRDefault="00F03216" w:rsidP="00F03216">
      <w:pPr>
        <w:tabs>
          <w:tab w:val="num" w:pos="709"/>
        </w:tabs>
        <w:spacing w:before="120"/>
        <w:jc w:val="both"/>
        <w:rPr>
          <w:lang w:val="sr-Cyrl-CS"/>
        </w:rPr>
      </w:pPr>
      <w:r w:rsidRPr="009B0394">
        <w:rPr>
          <w:lang w:val="sr-Cyrl-CS"/>
        </w:rPr>
        <w:tab/>
        <w:t>Уколико од стране Комисије буду констатовани недостаци, Извођач је дужан да те недостатке отклони у о</w:t>
      </w:r>
      <w:r w:rsidR="003172BB" w:rsidRPr="009B0394">
        <w:rPr>
          <w:lang w:val="sr-Cyrl-CS"/>
        </w:rPr>
        <w:t>стављеном року, али не више од 7</w:t>
      </w:r>
      <w:r w:rsidRPr="009B0394">
        <w:rPr>
          <w:lang w:val="sr-Cyrl-CS"/>
        </w:rPr>
        <w:t xml:space="preserve"> дана.</w:t>
      </w:r>
    </w:p>
    <w:p w:rsidR="00F03216" w:rsidRPr="009B0394" w:rsidRDefault="00F03216" w:rsidP="00F03216">
      <w:pPr>
        <w:tabs>
          <w:tab w:val="num" w:pos="709"/>
        </w:tabs>
        <w:jc w:val="both"/>
        <w:rPr>
          <w:lang w:val="sr-Cyrl-CS"/>
        </w:rPr>
      </w:pPr>
      <w:r w:rsidRPr="009B0394">
        <w:rPr>
          <w:lang w:val="sr-Cyrl-CS"/>
        </w:rPr>
        <w:tab/>
        <w:t>Након што Извођач радова поступи по примедбама и отклони све недостатке, потписује се Записник о извршеној примопредаји радова.</w:t>
      </w:r>
    </w:p>
    <w:p w:rsidR="00F03216" w:rsidRPr="009B0394" w:rsidRDefault="00F03216" w:rsidP="00F03216">
      <w:pPr>
        <w:tabs>
          <w:tab w:val="num" w:pos="709"/>
        </w:tabs>
        <w:jc w:val="both"/>
        <w:rPr>
          <w:lang w:val="sr-Cyrl-CS"/>
        </w:rPr>
      </w:pPr>
      <w:r w:rsidRPr="009B0394">
        <w:rPr>
          <w:lang w:val="sr-Cyrl-CS"/>
        </w:rPr>
        <w:lastRenderedPageBreak/>
        <w:tab/>
        <w:t>Уколико Извођач радова у накнадно остављеном року не отклони недостатке, Наручилац ће отклонити недостатке о трошку Извођача радова, ангажовањем трећих лица.</w:t>
      </w:r>
    </w:p>
    <w:p w:rsidR="00F03216" w:rsidRPr="009B0394" w:rsidRDefault="00F03216" w:rsidP="00F03216">
      <w:pPr>
        <w:tabs>
          <w:tab w:val="num" w:pos="709"/>
        </w:tabs>
        <w:spacing w:before="120"/>
        <w:jc w:val="both"/>
        <w:rPr>
          <w:lang w:val="sr-Cyrl-CS"/>
        </w:rPr>
      </w:pPr>
      <w:r w:rsidRPr="009B0394">
        <w:rPr>
          <w:lang w:val="sr-Cyrl-CS"/>
        </w:rPr>
        <w:tab/>
        <w:t>Записник о примопредаји радова потписује се после отклоњених свих констатованих недостатака, а који ће потписати обе уговорне стране.</w:t>
      </w:r>
    </w:p>
    <w:p w:rsidR="00495A9A" w:rsidRPr="009B0394" w:rsidRDefault="00495A9A" w:rsidP="00495A9A">
      <w:pPr>
        <w:spacing w:after="120"/>
        <w:jc w:val="center"/>
        <w:rPr>
          <w:bCs/>
        </w:rPr>
      </w:pPr>
    </w:p>
    <w:p w:rsidR="00495A9A" w:rsidRPr="009B0394" w:rsidRDefault="00495A9A" w:rsidP="00495A9A">
      <w:pPr>
        <w:jc w:val="center"/>
        <w:rPr>
          <w:lang w:val="sr-Latn-CS"/>
        </w:rPr>
      </w:pPr>
      <w:r w:rsidRPr="009B0394">
        <w:rPr>
          <w:lang w:val="sr-Cyrl-CS"/>
        </w:rPr>
        <w:t>ГАРАНЦИЈЕ НА ИЗВЕДЕНЕ РАДОВЕ И ДОБРА</w:t>
      </w:r>
    </w:p>
    <w:p w:rsidR="00495A9A" w:rsidRPr="009B0394" w:rsidRDefault="00495A9A" w:rsidP="00495A9A">
      <w:pPr>
        <w:spacing w:before="120" w:after="120"/>
        <w:jc w:val="center"/>
        <w:rPr>
          <w:bCs/>
          <w:lang w:val="sr-Cyrl-CS"/>
        </w:rPr>
      </w:pPr>
      <w:r w:rsidRPr="009B0394">
        <w:rPr>
          <w:bCs/>
          <w:lang w:val="sr-Cyrl-CS"/>
        </w:rPr>
        <w:t xml:space="preserve">Члан </w:t>
      </w:r>
      <w:r w:rsidR="00605293" w:rsidRPr="009B0394">
        <w:rPr>
          <w:bCs/>
          <w:lang w:val="sr-Cyrl-CS"/>
        </w:rPr>
        <w:t>2</w:t>
      </w:r>
      <w:r w:rsidR="00F03216" w:rsidRPr="009B0394">
        <w:rPr>
          <w:bCs/>
          <w:lang w:val="sr-Cyrl-CS"/>
        </w:rPr>
        <w:t>0</w:t>
      </w:r>
      <w:r w:rsidRPr="009B0394">
        <w:rPr>
          <w:bCs/>
          <w:lang w:val="sr-Cyrl-CS"/>
        </w:rPr>
        <w:t>.</w:t>
      </w:r>
    </w:p>
    <w:p w:rsidR="00C6204D" w:rsidRPr="009B0394" w:rsidRDefault="00C6204D" w:rsidP="00C6204D">
      <w:pPr>
        <w:tabs>
          <w:tab w:val="num" w:pos="709"/>
        </w:tabs>
        <w:spacing w:before="120"/>
        <w:jc w:val="both"/>
        <w:rPr>
          <w:lang w:val="sr-Cyrl-CS"/>
        </w:rPr>
      </w:pPr>
      <w:r w:rsidRPr="009B0394">
        <w:rPr>
          <w:lang w:val="sr-Cyrl-CS"/>
        </w:rPr>
        <w:tab/>
        <w:t>Гарантни рок за за надстрешницу за возила</w:t>
      </w:r>
      <w:r w:rsidRPr="009B0394">
        <w:t xml:space="preserve">  </w:t>
      </w:r>
      <w:r w:rsidRPr="009B0394">
        <w:rPr>
          <w:lang w:val="sr-Cyrl-CS"/>
        </w:rPr>
        <w:t>je ________ месец</w:t>
      </w:r>
      <w:r w:rsidRPr="009B0394">
        <w:t>и</w:t>
      </w:r>
      <w:r w:rsidRPr="009B0394">
        <w:rPr>
          <w:lang w:val="sr-Cyrl-CS"/>
        </w:rPr>
        <w:t xml:space="preserve"> </w:t>
      </w:r>
      <w:r w:rsidRPr="009B0394">
        <w:rPr>
          <w:i/>
          <w:lang w:val="sr-Cyrl-CS"/>
        </w:rPr>
        <w:t>(понуђени рок)</w:t>
      </w:r>
      <w:r w:rsidRPr="009B0394">
        <w:rPr>
          <w:lang w:val="sr-Cyrl-CS"/>
        </w:rPr>
        <w:t>, рачунајући од дана потписивања Записника о примопредаји радова.</w:t>
      </w:r>
    </w:p>
    <w:p w:rsidR="00C6204D" w:rsidRPr="009B0394" w:rsidRDefault="00C6204D" w:rsidP="00C6204D">
      <w:pPr>
        <w:tabs>
          <w:tab w:val="num" w:pos="709"/>
        </w:tabs>
        <w:spacing w:before="120"/>
        <w:jc w:val="both"/>
        <w:rPr>
          <w:lang w:val="sr-Cyrl-CS"/>
        </w:rPr>
      </w:pPr>
      <w:r w:rsidRPr="009B0394">
        <w:rPr>
          <w:lang w:val="sr-Cyrl-CS"/>
        </w:rPr>
        <w:tab/>
        <w:t>Гарантни рок за фасаду</w:t>
      </w:r>
      <w:r w:rsidRPr="009B0394">
        <w:t xml:space="preserve"> </w:t>
      </w:r>
      <w:r w:rsidRPr="009B0394">
        <w:rPr>
          <w:lang w:val="sr-Cyrl-CS"/>
        </w:rPr>
        <w:t>je ________ месец</w:t>
      </w:r>
      <w:r w:rsidRPr="009B0394">
        <w:t>и</w:t>
      </w:r>
      <w:r w:rsidRPr="009B0394">
        <w:rPr>
          <w:lang w:val="sr-Cyrl-CS"/>
        </w:rPr>
        <w:t xml:space="preserve"> </w:t>
      </w:r>
      <w:r w:rsidRPr="009B0394">
        <w:rPr>
          <w:i/>
          <w:lang w:val="sr-Cyrl-CS"/>
        </w:rPr>
        <w:t>(понуђени рок)</w:t>
      </w:r>
      <w:r w:rsidRPr="009B0394">
        <w:rPr>
          <w:lang w:val="sr-Cyrl-CS"/>
        </w:rPr>
        <w:t>, рачунајући од дана потписивања Записника о примопредаји радова.</w:t>
      </w:r>
    </w:p>
    <w:p w:rsidR="00C6204D" w:rsidRPr="009B0394" w:rsidRDefault="00C6204D" w:rsidP="000F035C">
      <w:pPr>
        <w:tabs>
          <w:tab w:val="num" w:pos="709"/>
        </w:tabs>
        <w:spacing w:before="120"/>
        <w:jc w:val="both"/>
        <w:rPr>
          <w:lang w:val="sr-Cyrl-CS"/>
        </w:rPr>
      </w:pPr>
      <w:r w:rsidRPr="009B0394">
        <w:rPr>
          <w:lang w:val="sr-Cyrl-CS"/>
        </w:rPr>
        <w:tab/>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C6204D" w:rsidRPr="009B0394" w:rsidRDefault="00C6204D" w:rsidP="00C6204D">
      <w:pPr>
        <w:spacing w:before="120"/>
        <w:ind w:firstLine="720"/>
        <w:jc w:val="both"/>
        <w:rPr>
          <w:lang w:val="sr-Cyrl-CS"/>
        </w:rPr>
      </w:pPr>
      <w:r w:rsidRPr="009B0394">
        <w:rPr>
          <w:lang w:val="sr-Cyrl-CS"/>
        </w:rPr>
        <w:t>За скривене недостатке наведени рокови важе од дана њиховог отклањања.</w:t>
      </w:r>
    </w:p>
    <w:p w:rsidR="00C6204D" w:rsidRPr="009B0394" w:rsidRDefault="00C6204D" w:rsidP="00C6204D">
      <w:pPr>
        <w:spacing w:before="120" w:after="120"/>
        <w:ind w:firstLine="709"/>
        <w:jc w:val="both"/>
        <w:rPr>
          <w:lang w:val="sr-Cyrl-CS"/>
        </w:rPr>
      </w:pPr>
      <w:r w:rsidRPr="009B0394">
        <w:rPr>
          <w:lang w:val="sr-Cyrl-CS"/>
        </w:rPr>
        <w:t>Одржавање у гарантном року пада на терет Извођача.</w:t>
      </w:r>
    </w:p>
    <w:p w:rsidR="00C6204D" w:rsidRPr="009B0394" w:rsidRDefault="00C6204D" w:rsidP="00C6204D">
      <w:pPr>
        <w:ind w:firstLine="708"/>
        <w:jc w:val="both"/>
        <w:rPr>
          <w:lang w:val="sr-Cyrl-CS"/>
        </w:rPr>
      </w:pPr>
      <w:r w:rsidRPr="009B0394">
        <w:rPr>
          <w:lang w:val="sr-Cyrl-CS"/>
        </w:rPr>
        <w:t>За штету и неисправности које настану услед деловања више силе, Извођач не сноси одговорност.</w:t>
      </w:r>
    </w:p>
    <w:p w:rsidR="00495A9A" w:rsidRPr="009B0394" w:rsidRDefault="00495A9A" w:rsidP="00495A9A">
      <w:pPr>
        <w:spacing w:before="120"/>
        <w:ind w:firstLine="709"/>
        <w:jc w:val="both"/>
        <w:rPr>
          <w:lang w:val="sr-Cyrl-CS"/>
        </w:rPr>
      </w:pPr>
      <w:r w:rsidRPr="009B0394">
        <w:rPr>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гара</w:t>
      </w:r>
      <w:r w:rsidR="000F035C" w:rsidRPr="009B0394">
        <w:rPr>
          <w:lang w:val="sr-Cyrl-CS"/>
        </w:rPr>
        <w:t>нтне листове</w:t>
      </w:r>
      <w:r w:rsidRPr="009B0394">
        <w:rPr>
          <w:lang w:val="sr-Cyrl-CS"/>
        </w:rPr>
        <w:t xml:space="preserve"> и остала документа.</w:t>
      </w:r>
    </w:p>
    <w:p w:rsidR="00495A9A" w:rsidRPr="00D60FDE" w:rsidRDefault="00495A9A" w:rsidP="00495A9A">
      <w:pPr>
        <w:jc w:val="center"/>
        <w:rPr>
          <w:rFonts w:eastAsia="MS Mincho"/>
          <w:color w:val="0070C0"/>
        </w:rPr>
      </w:pPr>
    </w:p>
    <w:p w:rsidR="00495A9A" w:rsidRPr="009B0394" w:rsidRDefault="00495A9A" w:rsidP="00495A9A">
      <w:pPr>
        <w:jc w:val="center"/>
        <w:rPr>
          <w:rFonts w:eastAsia="MS Mincho"/>
          <w:lang w:val="ru-RU"/>
        </w:rPr>
      </w:pPr>
      <w:r w:rsidRPr="009B0394">
        <w:rPr>
          <w:rFonts w:eastAsia="MS Mincho"/>
          <w:lang w:val="ru-RU"/>
        </w:rPr>
        <w:t>КВАЛИТЕТ ИЗВЕДЕНИХ РАДОВА</w:t>
      </w:r>
    </w:p>
    <w:p w:rsidR="00495A9A" w:rsidRPr="009B0394" w:rsidRDefault="00495A9A" w:rsidP="00495A9A">
      <w:pPr>
        <w:spacing w:before="120" w:after="120"/>
        <w:jc w:val="center"/>
        <w:rPr>
          <w:bCs/>
          <w:lang w:val="sr-Cyrl-CS"/>
        </w:rPr>
      </w:pPr>
      <w:r w:rsidRPr="009B0394">
        <w:rPr>
          <w:bCs/>
          <w:lang w:val="sr-Cyrl-CS"/>
        </w:rPr>
        <w:t xml:space="preserve">Члан </w:t>
      </w:r>
      <w:r w:rsidR="00605293" w:rsidRPr="009B0394">
        <w:rPr>
          <w:bCs/>
          <w:lang w:val="sr-Cyrl-CS"/>
        </w:rPr>
        <w:t>2</w:t>
      </w:r>
      <w:r w:rsidR="00F03216" w:rsidRPr="009B0394">
        <w:rPr>
          <w:bCs/>
          <w:lang w:val="sr-Cyrl-CS"/>
        </w:rPr>
        <w:t>1</w:t>
      </w:r>
      <w:r w:rsidRPr="009B0394">
        <w:rPr>
          <w:bCs/>
          <w:lang w:val="sr-Cyrl-CS"/>
        </w:rPr>
        <w:t xml:space="preserve">. </w:t>
      </w:r>
    </w:p>
    <w:p w:rsidR="00495A9A" w:rsidRPr="009B0394" w:rsidRDefault="00495A9A" w:rsidP="00495A9A">
      <w:pPr>
        <w:ind w:firstLine="708"/>
        <w:jc w:val="both"/>
        <w:rPr>
          <w:rFonts w:eastAsia="MS Mincho"/>
          <w:lang w:val="ru-RU"/>
        </w:rPr>
      </w:pPr>
      <w:r w:rsidRPr="009B0394">
        <w:rPr>
          <w:rFonts w:eastAsia="MS Mincho"/>
          <w:lang w:val="ru-RU"/>
        </w:rPr>
        <w:t>За уграђен</w:t>
      </w:r>
      <w:r w:rsidR="000F035C" w:rsidRPr="009B0394">
        <w:rPr>
          <w:rFonts w:eastAsia="MS Mincho"/>
          <w:lang w:val="ru-RU"/>
        </w:rPr>
        <w:t>е</w:t>
      </w:r>
      <w:r w:rsidRPr="009B0394">
        <w:rPr>
          <w:rFonts w:eastAsia="MS Mincho"/>
          <w:lang w:val="ru-RU"/>
        </w:rPr>
        <w:t xml:space="preserve"> </w:t>
      </w:r>
      <w:r w:rsidR="000F035C" w:rsidRPr="009B0394">
        <w:rPr>
          <w:rFonts w:eastAsia="MS Mincho"/>
          <w:lang w:val="ru-RU"/>
        </w:rPr>
        <w:t>материјале</w:t>
      </w:r>
      <w:r w:rsidRPr="009B0394">
        <w:rPr>
          <w:rFonts w:eastAsia="MS Mincho"/>
          <w:lang w:val="ru-RU"/>
        </w:rPr>
        <w:t xml:space="preserve"> Извођач мора да има (сертификате квалитета, атесте и сл.) од акредитоване установе, који се захтевају по важећим прописима и мерама за грађевинске објекте те врсте.</w:t>
      </w:r>
    </w:p>
    <w:p w:rsidR="00495A9A" w:rsidRPr="009B0394" w:rsidRDefault="00495A9A" w:rsidP="00495A9A">
      <w:pPr>
        <w:ind w:firstLine="708"/>
        <w:jc w:val="both"/>
        <w:rPr>
          <w:rFonts w:eastAsia="MS Mincho"/>
          <w:lang w:val="ru-RU"/>
        </w:rPr>
      </w:pPr>
      <w:r w:rsidRPr="009B0394">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495A9A" w:rsidRPr="009B0394" w:rsidRDefault="00495A9A" w:rsidP="00495A9A">
      <w:pPr>
        <w:jc w:val="both"/>
        <w:rPr>
          <w:rFonts w:eastAsia="MS Mincho"/>
          <w:lang w:val="ru-RU"/>
        </w:rPr>
      </w:pPr>
    </w:p>
    <w:p w:rsidR="00831137" w:rsidRPr="009B0394" w:rsidRDefault="00495A9A" w:rsidP="00495A9A">
      <w:pPr>
        <w:jc w:val="center"/>
        <w:rPr>
          <w:rFonts w:eastAsia="MS Mincho"/>
        </w:rPr>
      </w:pPr>
      <w:r w:rsidRPr="009B0394">
        <w:rPr>
          <w:rFonts w:eastAsia="MS Mincho"/>
          <w:lang w:val="ru-RU"/>
        </w:rPr>
        <w:t>О</w:t>
      </w:r>
      <w:r w:rsidR="000F035C" w:rsidRPr="009B0394">
        <w:rPr>
          <w:rFonts w:eastAsia="MS Mincho"/>
          <w:lang w:val="ru-RU"/>
        </w:rPr>
        <w:t>ТКЛАЊАЊЕ НЕДОСТАТАКА</w:t>
      </w:r>
      <w:r w:rsidRPr="009B0394">
        <w:rPr>
          <w:rFonts w:eastAsia="MS Mincho"/>
          <w:lang w:val="ru-RU"/>
        </w:rPr>
        <w:t xml:space="preserve"> У ГАРАНТНОМ РОКУ</w:t>
      </w:r>
    </w:p>
    <w:p w:rsidR="00495A9A" w:rsidRPr="009B0394" w:rsidRDefault="00D53948" w:rsidP="00495A9A">
      <w:pPr>
        <w:jc w:val="center"/>
        <w:rPr>
          <w:rFonts w:eastAsia="MS Mincho"/>
          <w:lang w:val="ru-RU"/>
        </w:rPr>
      </w:pPr>
      <w:r w:rsidRPr="009B0394">
        <w:rPr>
          <w:rFonts w:eastAsia="MS Mincho"/>
          <w:lang w:val="ru-RU"/>
        </w:rPr>
        <w:t xml:space="preserve"> </w:t>
      </w:r>
    </w:p>
    <w:p w:rsidR="00495A9A" w:rsidRPr="009B0394" w:rsidRDefault="00495A9A" w:rsidP="00495A9A">
      <w:pPr>
        <w:spacing w:after="120"/>
        <w:jc w:val="center"/>
        <w:rPr>
          <w:rFonts w:eastAsia="MS Mincho"/>
          <w:lang w:val="ru-RU"/>
        </w:rPr>
      </w:pPr>
      <w:r w:rsidRPr="009B0394">
        <w:rPr>
          <w:rFonts w:eastAsia="MS Mincho"/>
          <w:lang w:val="ru-RU"/>
        </w:rPr>
        <w:t xml:space="preserve">Члан </w:t>
      </w:r>
      <w:r w:rsidR="00605293" w:rsidRPr="009B0394">
        <w:rPr>
          <w:rFonts w:eastAsia="MS Mincho"/>
          <w:lang w:val="ru-RU"/>
        </w:rPr>
        <w:t>2</w:t>
      </w:r>
      <w:r w:rsidR="00F03216" w:rsidRPr="009B0394">
        <w:rPr>
          <w:rFonts w:eastAsia="MS Mincho"/>
          <w:lang w:val="ru-RU"/>
        </w:rPr>
        <w:t>2</w:t>
      </w:r>
      <w:r w:rsidRPr="009B0394">
        <w:rPr>
          <w:rFonts w:eastAsia="MS Mincho"/>
          <w:lang w:val="ru-RU"/>
        </w:rPr>
        <w:t>.</w:t>
      </w:r>
    </w:p>
    <w:p w:rsidR="00495A9A" w:rsidRPr="009B0394" w:rsidRDefault="000F035C" w:rsidP="00495A9A">
      <w:pPr>
        <w:spacing w:after="120"/>
        <w:jc w:val="both"/>
        <w:rPr>
          <w:lang w:val="sr-Cyrl-CS"/>
        </w:rPr>
      </w:pPr>
      <w:r w:rsidRPr="009B0394">
        <w:rPr>
          <w:lang w:val="sr-Cyrl-CS"/>
        </w:rPr>
        <w:t>Пријава недостатака</w:t>
      </w:r>
    </w:p>
    <w:p w:rsidR="00495A9A" w:rsidRPr="009B0394" w:rsidRDefault="000F035C" w:rsidP="00495A9A">
      <w:pPr>
        <w:ind w:firstLine="708"/>
        <w:jc w:val="both"/>
        <w:rPr>
          <w:rFonts w:eastAsia="MS Mincho"/>
          <w:lang w:val="ru-RU"/>
        </w:rPr>
      </w:pPr>
      <w:r w:rsidRPr="009B0394">
        <w:rPr>
          <w:rFonts w:eastAsia="MS Mincho"/>
          <w:lang w:val="ru-RU"/>
        </w:rPr>
        <w:t>Недостаци</w:t>
      </w:r>
      <w:r w:rsidR="00495A9A" w:rsidRPr="009B0394">
        <w:rPr>
          <w:rFonts w:eastAsia="MS Mincho"/>
          <w:lang w:val="ru-RU"/>
        </w:rPr>
        <w:t xml:space="preserve"> се пријављују Извођачу</w:t>
      </w:r>
      <w:r w:rsidR="006F7FCB" w:rsidRPr="009B0394">
        <w:rPr>
          <w:rFonts w:eastAsia="MS Mincho"/>
          <w:lang w:val="ru-RU"/>
        </w:rPr>
        <w:t xml:space="preserve"> путем</w:t>
      </w:r>
      <w:r w:rsidR="00495A9A" w:rsidRPr="009B0394">
        <w:rPr>
          <w:rFonts w:eastAsia="MS Mincho"/>
          <w:lang w:val="ru-RU"/>
        </w:rPr>
        <w:t xml:space="preserve"> контакт телефон</w:t>
      </w:r>
      <w:r w:rsidR="006F7FCB" w:rsidRPr="009B0394">
        <w:rPr>
          <w:rFonts w:eastAsia="MS Mincho"/>
          <w:lang w:val="ru-RU"/>
        </w:rPr>
        <w:t>а</w:t>
      </w:r>
      <w:r w:rsidR="00495A9A" w:rsidRPr="009B0394">
        <w:rPr>
          <w:rFonts w:eastAsia="MS Mincho"/>
          <w:lang w:val="ru-RU"/>
        </w:rPr>
        <w:t xml:space="preserve"> и </w:t>
      </w:r>
      <w:r w:rsidR="006F7FCB" w:rsidRPr="009B0394">
        <w:rPr>
          <w:rFonts w:eastAsia="MS Mincho"/>
          <w:lang w:val="ru-RU"/>
        </w:rPr>
        <w:t>електронске поште</w:t>
      </w:r>
      <w:r w:rsidR="00495A9A" w:rsidRPr="009B0394">
        <w:rPr>
          <w:rFonts w:eastAsia="MS Mincho"/>
          <w:lang w:val="ru-RU"/>
        </w:rPr>
        <w:t>.</w:t>
      </w:r>
    </w:p>
    <w:p w:rsidR="00495A9A" w:rsidRPr="009B0394" w:rsidRDefault="00495A9A" w:rsidP="009B0394">
      <w:pPr>
        <w:spacing w:before="120" w:after="120"/>
        <w:jc w:val="both"/>
        <w:rPr>
          <w:lang w:val="sr-Cyrl-CS"/>
        </w:rPr>
      </w:pPr>
      <w:r w:rsidRPr="009B0394">
        <w:rPr>
          <w:lang w:val="sr-Cyrl-CS"/>
        </w:rPr>
        <w:t>Начин вршења интервенције</w:t>
      </w:r>
    </w:p>
    <w:p w:rsidR="00495A9A" w:rsidRPr="009B0394" w:rsidRDefault="00495A9A" w:rsidP="00495A9A">
      <w:pPr>
        <w:ind w:firstLine="708"/>
        <w:jc w:val="both"/>
        <w:rPr>
          <w:rFonts w:eastAsia="MS Mincho"/>
          <w:lang w:val="ru-RU"/>
        </w:rPr>
      </w:pPr>
      <w:r w:rsidRPr="009B0394">
        <w:rPr>
          <w:rFonts w:eastAsia="MS Mincho"/>
          <w:lang w:val="ru-RU"/>
        </w:rPr>
        <w:t>Извођач радова ће о свом доласку на локације Наручиоца, извршеном послу и о одласку, обавестити одговорне раднике Наручиоца.</w:t>
      </w:r>
    </w:p>
    <w:p w:rsidR="00495A9A" w:rsidRPr="009B0394" w:rsidRDefault="00495A9A" w:rsidP="00495A9A">
      <w:pPr>
        <w:ind w:firstLine="708"/>
        <w:jc w:val="both"/>
        <w:rPr>
          <w:rFonts w:eastAsia="MS Mincho"/>
          <w:lang w:val="ru-RU"/>
        </w:rPr>
      </w:pPr>
      <w:r w:rsidRPr="009B0394">
        <w:rPr>
          <w:rFonts w:eastAsia="MS Mincho"/>
          <w:lang w:val="ru-RU"/>
        </w:rPr>
        <w:t>Интервенција је завршена када овлашћено лице Наручиоца потпише радни налог који му на потпис предаје представник Извођача.</w:t>
      </w:r>
    </w:p>
    <w:p w:rsidR="00495A9A" w:rsidRPr="009B0394" w:rsidRDefault="00495A9A" w:rsidP="009B0394">
      <w:pPr>
        <w:spacing w:before="120"/>
        <w:jc w:val="both"/>
        <w:rPr>
          <w:lang w:val="sr-Cyrl-CS"/>
        </w:rPr>
      </w:pPr>
      <w:r w:rsidRPr="009B0394">
        <w:rPr>
          <w:bCs/>
          <w:lang w:val="sr-Cyrl-CS"/>
        </w:rPr>
        <w:lastRenderedPageBreak/>
        <w:t xml:space="preserve">У </w:t>
      </w:r>
      <w:r w:rsidRPr="009B0394">
        <w:rPr>
          <w:bCs/>
          <w:u w:val="single"/>
          <w:lang w:val="sr-Cyrl-CS"/>
        </w:rPr>
        <w:t>радном налогу</w:t>
      </w:r>
      <w:r w:rsidRPr="009B0394">
        <w:rPr>
          <w:bCs/>
          <w:lang w:val="sr-Cyrl-CS"/>
        </w:rPr>
        <w:t xml:space="preserve"> мора бити јасно назначено:</w:t>
      </w:r>
    </w:p>
    <w:p w:rsidR="00495A9A" w:rsidRPr="009B0394" w:rsidRDefault="00495A9A" w:rsidP="000A2FD0">
      <w:pPr>
        <w:numPr>
          <w:ilvl w:val="0"/>
          <w:numId w:val="55"/>
        </w:numPr>
        <w:tabs>
          <w:tab w:val="clear" w:pos="720"/>
          <w:tab w:val="num" w:pos="993"/>
        </w:tabs>
        <w:ind w:left="993" w:hanging="284"/>
        <w:jc w:val="both"/>
        <w:rPr>
          <w:lang w:val="sr-Cyrl-CS"/>
        </w:rPr>
      </w:pPr>
      <w:r w:rsidRPr="009B0394">
        <w:rPr>
          <w:lang w:val="sr-Cyrl-CS"/>
        </w:rPr>
        <w:t xml:space="preserve">подаци о извршеној </w:t>
      </w:r>
      <w:r w:rsidR="006F7FCB" w:rsidRPr="009B0394">
        <w:rPr>
          <w:lang w:val="sr-Cyrl-CS"/>
        </w:rPr>
        <w:t>активности</w:t>
      </w:r>
      <w:r w:rsidRPr="009B0394">
        <w:rPr>
          <w:lang w:val="sr-Cyrl-CS"/>
        </w:rPr>
        <w:t>,</w:t>
      </w:r>
    </w:p>
    <w:p w:rsidR="00495A9A" w:rsidRPr="009B0394" w:rsidRDefault="00495A9A" w:rsidP="000A2FD0">
      <w:pPr>
        <w:numPr>
          <w:ilvl w:val="0"/>
          <w:numId w:val="55"/>
        </w:numPr>
        <w:tabs>
          <w:tab w:val="clear" w:pos="720"/>
          <w:tab w:val="num" w:pos="993"/>
        </w:tabs>
        <w:ind w:left="993" w:hanging="284"/>
        <w:jc w:val="both"/>
        <w:rPr>
          <w:lang w:val="sr-Cyrl-CS"/>
        </w:rPr>
      </w:pPr>
      <w:r w:rsidRPr="009B0394">
        <w:rPr>
          <w:lang w:val="sr-Cyrl-CS"/>
        </w:rPr>
        <w:t xml:space="preserve">време пријаве и време отклањања </w:t>
      </w:r>
      <w:r w:rsidR="006F7FCB" w:rsidRPr="009B0394">
        <w:rPr>
          <w:lang w:val="sr-Cyrl-CS"/>
        </w:rPr>
        <w:t>недостатка</w:t>
      </w:r>
      <w:r w:rsidRPr="009B0394">
        <w:rPr>
          <w:lang w:val="sr-Cyrl-CS"/>
        </w:rPr>
        <w:t>, као и трајање интервенције на локацији Наручиоца,</w:t>
      </w:r>
    </w:p>
    <w:p w:rsidR="00495A9A" w:rsidRPr="009B0394" w:rsidRDefault="00495A9A" w:rsidP="000A2FD0">
      <w:pPr>
        <w:numPr>
          <w:ilvl w:val="0"/>
          <w:numId w:val="55"/>
        </w:numPr>
        <w:tabs>
          <w:tab w:val="clear" w:pos="720"/>
          <w:tab w:val="num" w:pos="993"/>
        </w:tabs>
        <w:ind w:left="993" w:hanging="284"/>
        <w:jc w:val="both"/>
        <w:rPr>
          <w:lang w:val="sr-Cyrl-CS"/>
        </w:rPr>
      </w:pPr>
      <w:r w:rsidRPr="009B0394">
        <w:rPr>
          <w:lang w:val="sr-Cyrl-CS"/>
        </w:rPr>
        <w:t>потпис представника Извршиоца и овлашћене особе Наручиоца.</w:t>
      </w:r>
    </w:p>
    <w:p w:rsidR="00495A9A" w:rsidRPr="009B0394" w:rsidRDefault="00495A9A" w:rsidP="00495A9A">
      <w:pPr>
        <w:spacing w:before="120"/>
        <w:ind w:firstLine="709"/>
        <w:jc w:val="both"/>
        <w:rPr>
          <w:rFonts w:eastAsia="MS Mincho"/>
          <w:lang w:val="ru-RU"/>
        </w:rPr>
      </w:pPr>
      <w:r w:rsidRPr="009B0394">
        <w:rPr>
          <w:rFonts w:eastAsia="MS Mincho"/>
          <w:lang w:val="ru-RU"/>
        </w:rPr>
        <w:t>Форму радног налога ће заједнички усагласити Извођач и Наручилац и дефинисати број примерака који задржава Извођач радова и Наручилац.</w:t>
      </w:r>
    </w:p>
    <w:p w:rsidR="006F7FCB" w:rsidRPr="009B0394" w:rsidRDefault="006F7FCB" w:rsidP="00495A9A">
      <w:pPr>
        <w:spacing w:before="120"/>
        <w:ind w:firstLine="709"/>
        <w:jc w:val="both"/>
        <w:rPr>
          <w:rFonts w:eastAsia="MS Mincho"/>
          <w:lang w:val="ru-RU"/>
        </w:rPr>
      </w:pPr>
      <w:r w:rsidRPr="009B0394">
        <w:rPr>
          <w:rFonts w:eastAsia="MS Mincho"/>
          <w:lang w:val="ru-RU"/>
        </w:rPr>
        <w:t>Време изласка на локацију је 3 дана од дана пријаве недостатка.</w:t>
      </w:r>
    </w:p>
    <w:p w:rsidR="00495A9A" w:rsidRPr="009B0394" w:rsidRDefault="00495A9A" w:rsidP="00495A9A">
      <w:pPr>
        <w:ind w:firstLine="709"/>
        <w:jc w:val="both"/>
        <w:rPr>
          <w:rFonts w:eastAsia="MS Mincho"/>
          <w:lang w:val="ru-RU"/>
        </w:rPr>
      </w:pPr>
      <w:r w:rsidRPr="009B0394">
        <w:rPr>
          <w:rFonts w:eastAsia="MS Mincho"/>
          <w:lang w:val="ru-RU"/>
        </w:rPr>
        <w:t>Време</w:t>
      </w:r>
      <w:r w:rsidR="006F7FCB" w:rsidRPr="009B0394">
        <w:rPr>
          <w:rFonts w:eastAsia="MS Mincho"/>
          <w:lang w:val="ru-RU"/>
        </w:rPr>
        <w:t xml:space="preserve"> отклањања недостатка</w:t>
      </w:r>
      <w:r w:rsidRPr="009B0394">
        <w:rPr>
          <w:rFonts w:eastAsia="MS Mincho"/>
          <w:lang w:val="ru-RU"/>
        </w:rPr>
        <w:t xml:space="preserve"> је </w:t>
      </w:r>
      <w:r w:rsidR="006F7FCB" w:rsidRPr="009B0394">
        <w:rPr>
          <w:rFonts w:eastAsia="MS Mincho"/>
          <w:lang w:val="ru-RU"/>
        </w:rPr>
        <w:t>10</w:t>
      </w:r>
      <w:r w:rsidRPr="009B0394">
        <w:rPr>
          <w:rFonts w:eastAsia="MS Mincho"/>
          <w:lang w:val="ru-RU"/>
        </w:rPr>
        <w:t xml:space="preserve"> радних дана</w:t>
      </w:r>
      <w:r w:rsidR="006F7FCB" w:rsidRPr="009B0394">
        <w:rPr>
          <w:rFonts w:eastAsia="MS Mincho"/>
          <w:lang w:val="ru-RU"/>
        </w:rPr>
        <w:t xml:space="preserve"> од дана изласка на локацију</w:t>
      </w:r>
      <w:r w:rsidRPr="009B0394">
        <w:rPr>
          <w:rFonts w:eastAsia="MS Mincho"/>
          <w:lang w:val="ru-RU"/>
        </w:rPr>
        <w:t xml:space="preserve">. </w:t>
      </w:r>
    </w:p>
    <w:p w:rsidR="006F7FCB" w:rsidRPr="009B0394" w:rsidRDefault="006F7FCB" w:rsidP="006F7FCB">
      <w:pPr>
        <w:spacing w:before="120"/>
        <w:ind w:firstLine="709"/>
        <w:jc w:val="both"/>
        <w:rPr>
          <w:rFonts w:eastAsia="MS Mincho"/>
          <w:lang w:val="ru-RU"/>
        </w:rPr>
      </w:pPr>
      <w:r w:rsidRPr="009B0394">
        <w:rPr>
          <w:rFonts w:eastAsia="MS Mincho"/>
          <w:lang w:val="ru-RU"/>
        </w:rPr>
        <w:t>У случају да је недостатак критичан, односно да угрожава безбедност запослених и средстава, време изласка на локацију је 24 сата од момента пријаве недостатка.</w:t>
      </w:r>
    </w:p>
    <w:p w:rsidR="006F7FCB" w:rsidRPr="009B0394" w:rsidRDefault="006F7FCB" w:rsidP="006F7FCB">
      <w:pPr>
        <w:ind w:firstLine="709"/>
        <w:jc w:val="both"/>
        <w:rPr>
          <w:rFonts w:eastAsia="MS Mincho"/>
          <w:lang w:val="ru-RU"/>
        </w:rPr>
      </w:pPr>
      <w:r w:rsidRPr="009B0394">
        <w:rPr>
          <w:rFonts w:eastAsia="MS Mincho"/>
          <w:lang w:val="ru-RU"/>
        </w:rPr>
        <w:t xml:space="preserve">Време отклањања критичног недостатка је 3 радна дана од момента изласка на локацију. </w:t>
      </w:r>
    </w:p>
    <w:p w:rsidR="006F7FCB" w:rsidRPr="006F7FCB" w:rsidRDefault="006F7FCB" w:rsidP="006F7FCB">
      <w:pPr>
        <w:spacing w:before="120"/>
        <w:ind w:firstLine="709"/>
        <w:jc w:val="both"/>
        <w:rPr>
          <w:rFonts w:eastAsia="MS Mincho"/>
          <w:color w:val="0070C0"/>
          <w:lang w:val="ru-RU"/>
        </w:rPr>
      </w:pPr>
    </w:p>
    <w:p w:rsidR="00495A9A" w:rsidRPr="00AB7ABF" w:rsidRDefault="00495A9A" w:rsidP="00495A9A">
      <w:pPr>
        <w:pStyle w:val="Heading7"/>
        <w:keepNext/>
        <w:numPr>
          <w:ilvl w:val="6"/>
          <w:numId w:val="0"/>
        </w:numPr>
        <w:tabs>
          <w:tab w:val="num" w:pos="0"/>
        </w:tabs>
        <w:suppressAutoHyphens/>
        <w:spacing w:before="0" w:after="0" w:line="100" w:lineRule="atLeast"/>
        <w:ind w:left="1296" w:hanging="1296"/>
        <w:jc w:val="center"/>
        <w:rPr>
          <w:lang w:val="sr-Cyrl-CS"/>
        </w:rPr>
      </w:pPr>
      <w:r w:rsidRPr="00AB7ABF">
        <w:t>УГОВОРНА</w:t>
      </w:r>
      <w:r w:rsidRPr="00AB7ABF">
        <w:rPr>
          <w:lang w:val="sr-Cyrl-CS"/>
        </w:rPr>
        <w:t xml:space="preserve"> </w:t>
      </w:r>
      <w:r w:rsidRPr="00AB7ABF">
        <w:t>КАЗНА</w:t>
      </w:r>
    </w:p>
    <w:p w:rsidR="00495A9A" w:rsidRPr="00AB7ABF" w:rsidRDefault="00605293" w:rsidP="00495A9A">
      <w:pPr>
        <w:spacing w:before="120" w:after="120"/>
        <w:jc w:val="center"/>
        <w:rPr>
          <w:lang w:val="sr-Cyrl-CS"/>
        </w:rPr>
      </w:pPr>
      <w:r w:rsidRPr="00AB7ABF">
        <w:rPr>
          <w:lang w:val="sr-Cyrl-CS"/>
        </w:rPr>
        <w:t>Члан 2</w:t>
      </w:r>
      <w:r w:rsidR="00F03216" w:rsidRPr="00AB7ABF">
        <w:rPr>
          <w:lang w:val="sr-Cyrl-CS"/>
        </w:rPr>
        <w:t>3</w:t>
      </w:r>
      <w:r w:rsidR="00495A9A" w:rsidRPr="00AB7ABF">
        <w:rPr>
          <w:lang w:val="sr-Cyrl-CS"/>
        </w:rPr>
        <w:t>.</w:t>
      </w:r>
    </w:p>
    <w:p w:rsidR="00495A9A" w:rsidRPr="00AB7ABF" w:rsidRDefault="00495A9A" w:rsidP="00495A9A">
      <w:pPr>
        <w:ind w:firstLine="720"/>
        <w:jc w:val="both"/>
        <w:rPr>
          <w:lang w:val="sr-Cyrl-CS"/>
        </w:rPr>
      </w:pPr>
      <w:r w:rsidRPr="00AB7ABF">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AB7ABF">
        <w:rPr>
          <w:spacing w:val="-1"/>
          <w:lang w:val="sr-Cyrl-CS"/>
        </w:rPr>
        <w:t xml:space="preserve">0,5% од </w:t>
      </w:r>
      <w:r w:rsidRPr="00AB7ABF">
        <w:rPr>
          <w:lang w:val="sr-Cyrl-CS"/>
        </w:rPr>
        <w:t>укупне вредности Уговора, за сваки дан закашњења,</w:t>
      </w:r>
      <w:r w:rsidRPr="00AB7ABF">
        <w:rPr>
          <w:spacing w:val="-1"/>
          <w:lang w:val="sr-Cyrl-CS"/>
        </w:rPr>
        <w:t xml:space="preserve"> а не више од 10%</w:t>
      </w:r>
      <w:r w:rsidRPr="00AB7ABF">
        <w:rPr>
          <w:lang w:val="sr-Cyrl-CS"/>
        </w:rPr>
        <w:t xml:space="preserve">. </w:t>
      </w:r>
    </w:p>
    <w:p w:rsidR="00495A9A" w:rsidRPr="00AB7ABF" w:rsidRDefault="00495A9A" w:rsidP="00495A9A">
      <w:pPr>
        <w:spacing w:before="120"/>
        <w:ind w:firstLine="709"/>
        <w:jc w:val="both"/>
        <w:rPr>
          <w:rFonts w:eastAsia="MS Mincho"/>
        </w:rPr>
      </w:pPr>
      <w:r w:rsidRPr="00AB7ABF">
        <w:rPr>
          <w:rFonts w:eastAsia="MS Mincho"/>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495A9A" w:rsidRPr="00AB7ABF" w:rsidRDefault="00495A9A" w:rsidP="00495A9A">
      <w:pPr>
        <w:spacing w:before="120"/>
        <w:ind w:firstLine="709"/>
        <w:jc w:val="both"/>
        <w:rPr>
          <w:lang w:val="sr-Cyrl-CS"/>
        </w:rPr>
      </w:pPr>
      <w:r w:rsidRPr="00AB7ABF">
        <w:t xml:space="preserve">Уговорне стране ће споразумно утврдити висину штете, а уколико то није могуће, износ штете се утврђује у судском поступку. </w:t>
      </w:r>
    </w:p>
    <w:p w:rsidR="00605293" w:rsidRPr="00511E3E" w:rsidRDefault="00605293" w:rsidP="00511E3E">
      <w:pPr>
        <w:autoSpaceDE w:val="0"/>
        <w:autoSpaceDN w:val="0"/>
        <w:adjustRightInd w:val="0"/>
        <w:rPr>
          <w:noProof/>
          <w:color w:val="0070C0"/>
        </w:rPr>
      </w:pPr>
    </w:p>
    <w:p w:rsidR="00495A9A" w:rsidRPr="00AB7ABF" w:rsidRDefault="00495A9A" w:rsidP="00495A9A">
      <w:pPr>
        <w:autoSpaceDE w:val="0"/>
        <w:autoSpaceDN w:val="0"/>
        <w:adjustRightInd w:val="0"/>
        <w:jc w:val="center"/>
        <w:rPr>
          <w:noProof/>
          <w:lang w:val="sr-Cyrl-CS"/>
        </w:rPr>
      </w:pPr>
      <w:r w:rsidRPr="00AB7ABF">
        <w:rPr>
          <w:noProof/>
          <w:lang w:val="sr-Cyrl-CS"/>
        </w:rPr>
        <w:t>ПОВЕРЉИВОСТ</w:t>
      </w:r>
    </w:p>
    <w:p w:rsidR="00495A9A" w:rsidRPr="00AB7ABF" w:rsidRDefault="00495A9A" w:rsidP="00495A9A">
      <w:pPr>
        <w:spacing w:before="120" w:after="120"/>
        <w:jc w:val="center"/>
        <w:rPr>
          <w:bCs/>
          <w:noProof/>
          <w:lang w:val="sr-Cyrl-CS"/>
        </w:rPr>
      </w:pPr>
      <w:r w:rsidRPr="00AB7ABF">
        <w:rPr>
          <w:bCs/>
          <w:noProof/>
          <w:lang w:val="sr-Cyrl-CS"/>
        </w:rPr>
        <w:t xml:space="preserve">Члан </w:t>
      </w:r>
      <w:r w:rsidR="00605293" w:rsidRPr="00AB7ABF">
        <w:rPr>
          <w:bCs/>
          <w:noProof/>
          <w:lang w:val="sr-Cyrl-CS"/>
        </w:rPr>
        <w:t>2</w:t>
      </w:r>
      <w:r w:rsidR="00F03216" w:rsidRPr="00AB7ABF">
        <w:rPr>
          <w:bCs/>
          <w:noProof/>
          <w:lang w:val="sr-Cyrl-CS"/>
        </w:rPr>
        <w:t>4</w:t>
      </w:r>
      <w:r w:rsidRPr="00AB7ABF">
        <w:rPr>
          <w:bCs/>
          <w:noProof/>
          <w:lang w:val="sr-Cyrl-CS"/>
        </w:rPr>
        <w:t>.</w:t>
      </w:r>
    </w:p>
    <w:p w:rsidR="00495A9A" w:rsidRPr="00AB7ABF" w:rsidRDefault="00495A9A" w:rsidP="00495A9A">
      <w:pPr>
        <w:autoSpaceDE w:val="0"/>
        <w:autoSpaceDN w:val="0"/>
        <w:adjustRightInd w:val="0"/>
        <w:spacing w:after="120"/>
        <w:ind w:firstLine="720"/>
        <w:jc w:val="both"/>
        <w:rPr>
          <w:noProof/>
          <w:lang w:val="sr-Cyrl-CS"/>
        </w:rPr>
      </w:pPr>
      <w:r w:rsidRPr="00AB7ABF">
        <w:rPr>
          <w:lang w:val="sr-Cyrl-CS"/>
        </w:rPr>
        <w:t>Извођач</w:t>
      </w:r>
      <w:r w:rsidRPr="00AB7ABF">
        <w:rPr>
          <w:noProof/>
          <w:lang w:val="sr-Cyrl-CS"/>
        </w:rPr>
        <w:t xml:space="preserve"> је сагласан да третира као поверљиве све информације везане за Наручиоца и које Наручилац саопшти </w:t>
      </w:r>
      <w:r w:rsidRPr="00AB7ABF">
        <w:rPr>
          <w:lang w:val="sr-Cyrl-CS"/>
        </w:rPr>
        <w:t>Извођачу</w:t>
      </w:r>
      <w:r w:rsidRPr="00AB7ABF">
        <w:rPr>
          <w:noProof/>
          <w:lang w:val="sr-Cyrl-CS"/>
        </w:rPr>
        <w:t xml:space="preserve"> у вези са овим Уговором а које су:</w:t>
      </w:r>
    </w:p>
    <w:p w:rsidR="00495A9A" w:rsidRPr="00AB7ABF" w:rsidRDefault="00495A9A" w:rsidP="000A2FD0">
      <w:pPr>
        <w:pStyle w:val="ListParagraph"/>
        <w:numPr>
          <w:ilvl w:val="0"/>
          <w:numId w:val="68"/>
        </w:numPr>
        <w:tabs>
          <w:tab w:val="left" w:pos="1080"/>
        </w:tabs>
        <w:autoSpaceDE w:val="0"/>
        <w:autoSpaceDN w:val="0"/>
        <w:adjustRightInd w:val="0"/>
        <w:spacing w:after="0"/>
        <w:jc w:val="both"/>
        <w:rPr>
          <w:noProof/>
          <w:lang w:val="sr-Cyrl-CS"/>
        </w:rPr>
      </w:pPr>
      <w:r w:rsidRPr="00AB7ABF">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495A9A" w:rsidRPr="00AB7ABF" w:rsidRDefault="00495A9A" w:rsidP="000A2FD0">
      <w:pPr>
        <w:pStyle w:val="ListParagraph"/>
        <w:numPr>
          <w:ilvl w:val="0"/>
          <w:numId w:val="68"/>
        </w:numPr>
        <w:tabs>
          <w:tab w:val="left" w:pos="0"/>
          <w:tab w:val="left" w:pos="1170"/>
          <w:tab w:val="left" w:pos="1260"/>
          <w:tab w:val="left" w:pos="1350"/>
          <w:tab w:val="left" w:pos="1440"/>
        </w:tabs>
        <w:autoSpaceDE w:val="0"/>
        <w:autoSpaceDN w:val="0"/>
        <w:adjustRightInd w:val="0"/>
        <w:spacing w:after="0"/>
        <w:jc w:val="both"/>
        <w:rPr>
          <w:noProof/>
          <w:lang w:val="sr-Cyrl-CS"/>
        </w:rPr>
      </w:pPr>
      <w:r w:rsidRPr="00AB7ABF">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495A9A" w:rsidRPr="00AB7ABF" w:rsidRDefault="00495A9A" w:rsidP="00F03216">
      <w:pPr>
        <w:tabs>
          <w:tab w:val="left" w:pos="1080"/>
        </w:tabs>
        <w:autoSpaceDE w:val="0"/>
        <w:autoSpaceDN w:val="0"/>
        <w:adjustRightInd w:val="0"/>
        <w:jc w:val="both"/>
        <w:rPr>
          <w:noProof/>
          <w:lang w:val="sr-Cyrl-CS"/>
        </w:rPr>
      </w:pPr>
      <w:r w:rsidRPr="00AB7ABF">
        <w:rPr>
          <w:noProof/>
          <w:lang w:val="sr-Cyrl-CS"/>
        </w:rPr>
        <w:t xml:space="preserve">Ова обавеза поштовања поверљивости не примењује се на информације које: </w:t>
      </w:r>
      <w:r w:rsidRPr="00AB7ABF">
        <w:rPr>
          <w:noProof/>
          <w:lang w:val="sr-Cyrl-CS"/>
        </w:rPr>
        <w:tab/>
      </w:r>
    </w:p>
    <w:p w:rsidR="00495A9A" w:rsidRPr="00AB7ABF" w:rsidRDefault="00495A9A" w:rsidP="000A2FD0">
      <w:pPr>
        <w:pStyle w:val="ListParagraph"/>
        <w:numPr>
          <w:ilvl w:val="0"/>
          <w:numId w:val="69"/>
        </w:numPr>
        <w:autoSpaceDE w:val="0"/>
        <w:autoSpaceDN w:val="0"/>
        <w:adjustRightInd w:val="0"/>
        <w:spacing w:after="0"/>
        <w:jc w:val="both"/>
        <w:rPr>
          <w:rFonts w:ascii="Times New Roman" w:hAnsi="Times New Roman"/>
          <w:noProof/>
          <w:lang w:val="sr-Cyrl-CS"/>
        </w:rPr>
      </w:pPr>
      <w:r w:rsidRPr="00AB7ABF">
        <w:rPr>
          <w:rFonts w:ascii="Times New Roman" w:hAnsi="Times New Roman"/>
          <w:noProof/>
          <w:sz w:val="24"/>
          <w:szCs w:val="24"/>
          <w:lang w:val="sr-Cyrl-CS"/>
        </w:rPr>
        <w:t xml:space="preserve">су познате јавности у моменту када су достављене; </w:t>
      </w:r>
    </w:p>
    <w:p w:rsidR="00495A9A" w:rsidRPr="00AB7ABF" w:rsidRDefault="00495A9A" w:rsidP="000A2FD0">
      <w:pPr>
        <w:pStyle w:val="ListParagraph"/>
        <w:numPr>
          <w:ilvl w:val="0"/>
          <w:numId w:val="69"/>
        </w:numPr>
        <w:autoSpaceDE w:val="0"/>
        <w:autoSpaceDN w:val="0"/>
        <w:adjustRightInd w:val="0"/>
        <w:spacing w:after="0"/>
        <w:jc w:val="both"/>
        <w:rPr>
          <w:rFonts w:ascii="Times New Roman" w:hAnsi="Times New Roman"/>
          <w:noProof/>
          <w:lang w:val="sr-Cyrl-CS"/>
        </w:rPr>
      </w:pPr>
      <w:r w:rsidRPr="00AB7ABF">
        <w:rPr>
          <w:rFonts w:ascii="Times New Roman" w:hAnsi="Times New Roman"/>
          <w:noProof/>
          <w:sz w:val="24"/>
          <w:szCs w:val="24"/>
          <w:lang w:val="sr-Cyrl-CS"/>
        </w:rPr>
        <w:t xml:space="preserve">Извођач независно произведе; </w:t>
      </w:r>
    </w:p>
    <w:p w:rsidR="00495A9A" w:rsidRPr="00AB7ABF" w:rsidRDefault="00495A9A" w:rsidP="000A2FD0">
      <w:pPr>
        <w:pStyle w:val="ListParagraph"/>
        <w:numPr>
          <w:ilvl w:val="0"/>
          <w:numId w:val="69"/>
        </w:numPr>
        <w:tabs>
          <w:tab w:val="left" w:pos="1080"/>
        </w:tabs>
        <w:autoSpaceDE w:val="0"/>
        <w:autoSpaceDN w:val="0"/>
        <w:adjustRightInd w:val="0"/>
        <w:spacing w:after="0"/>
        <w:jc w:val="both"/>
        <w:rPr>
          <w:rFonts w:ascii="Times New Roman" w:hAnsi="Times New Roman"/>
          <w:noProof/>
          <w:lang w:val="sr-Cyrl-CS"/>
        </w:rPr>
      </w:pPr>
      <w:r w:rsidRPr="00AB7ABF">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495A9A" w:rsidRPr="00AB7ABF" w:rsidRDefault="00495A9A" w:rsidP="000A2FD0">
      <w:pPr>
        <w:pStyle w:val="ListParagraph"/>
        <w:numPr>
          <w:ilvl w:val="0"/>
          <w:numId w:val="69"/>
        </w:numPr>
        <w:tabs>
          <w:tab w:val="left" w:pos="1080"/>
        </w:tabs>
        <w:autoSpaceDE w:val="0"/>
        <w:autoSpaceDN w:val="0"/>
        <w:adjustRightInd w:val="0"/>
        <w:spacing w:after="0"/>
        <w:jc w:val="both"/>
        <w:rPr>
          <w:rFonts w:ascii="Times New Roman" w:hAnsi="Times New Roman"/>
          <w:noProof/>
          <w:lang w:val="sr-Cyrl-CS"/>
        </w:rPr>
      </w:pPr>
      <w:r w:rsidRPr="00AB7ABF">
        <w:rPr>
          <w:rFonts w:ascii="Times New Roman" w:hAnsi="Times New Roman"/>
          <w:noProof/>
          <w:sz w:val="24"/>
          <w:szCs w:val="24"/>
          <w:lang w:val="sr-Cyrl-CS"/>
        </w:rPr>
        <w:lastRenderedPageBreak/>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495A9A" w:rsidRPr="00AB7ABF" w:rsidRDefault="00495A9A" w:rsidP="000A2FD0">
      <w:pPr>
        <w:pStyle w:val="ListParagraph"/>
        <w:numPr>
          <w:ilvl w:val="0"/>
          <w:numId w:val="69"/>
        </w:numPr>
        <w:tabs>
          <w:tab w:val="left" w:pos="1080"/>
        </w:tabs>
        <w:autoSpaceDE w:val="0"/>
        <w:autoSpaceDN w:val="0"/>
        <w:adjustRightInd w:val="0"/>
        <w:spacing w:after="0"/>
        <w:jc w:val="both"/>
        <w:rPr>
          <w:rFonts w:ascii="Times New Roman" w:hAnsi="Times New Roman"/>
          <w:noProof/>
          <w:lang w:val="sr-Cyrl-CS"/>
        </w:rPr>
      </w:pPr>
      <w:r w:rsidRPr="00AB7ABF">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извођења радова и испоруке и инсталације предметних добара. </w:t>
      </w:r>
    </w:p>
    <w:p w:rsidR="00495A9A" w:rsidRPr="00511E3E" w:rsidRDefault="00495A9A" w:rsidP="00511E3E">
      <w:pPr>
        <w:autoSpaceDE w:val="0"/>
        <w:autoSpaceDN w:val="0"/>
        <w:adjustRightInd w:val="0"/>
        <w:spacing w:before="120"/>
        <w:ind w:firstLine="720"/>
        <w:jc w:val="both"/>
        <w:rPr>
          <w:noProof/>
        </w:rPr>
      </w:pPr>
      <w:r w:rsidRPr="00AB7ABF">
        <w:rPr>
          <w:noProof/>
          <w:lang w:val="sr-Cyrl-CS"/>
        </w:rPr>
        <w:t xml:space="preserve">Техничку спецификацију, Идејно решење и остале податке добијене од Наручиоца а које је </w:t>
      </w:r>
      <w:r w:rsidRPr="00AB7ABF">
        <w:rPr>
          <w:lang w:val="sr-Cyrl-CS"/>
        </w:rPr>
        <w:t>Извођач</w:t>
      </w:r>
      <w:r w:rsidRPr="00AB7ABF">
        <w:rPr>
          <w:noProof/>
          <w:lang w:val="sr-Cyrl-CS"/>
        </w:rPr>
        <w:t xml:space="preserve"> користио приликом извођења радова, не може користити у уговорима</w:t>
      </w:r>
      <w:r w:rsidRPr="00AB7ABF">
        <w:rPr>
          <w:lang w:val="sr-Cyrl-CS"/>
        </w:rPr>
        <w:t xml:space="preserve"> са трећим лицима, осим уз писану сагласност Наручиоца.</w:t>
      </w:r>
    </w:p>
    <w:p w:rsidR="00495A9A" w:rsidRDefault="00495A9A" w:rsidP="00495A9A">
      <w:pPr>
        <w:jc w:val="both"/>
        <w:rPr>
          <w:color w:val="0070C0"/>
          <w:lang w:val="sr-Cyrl-CS"/>
        </w:rPr>
      </w:pPr>
    </w:p>
    <w:p w:rsidR="00495A9A" w:rsidRPr="00AB7ABF" w:rsidRDefault="00495A9A" w:rsidP="00495A9A">
      <w:pPr>
        <w:jc w:val="center"/>
        <w:rPr>
          <w:rFonts w:eastAsia="MS Mincho"/>
          <w:lang w:val="sr-Cyrl-CS"/>
        </w:rPr>
      </w:pPr>
      <w:r w:rsidRPr="00AB7ABF">
        <w:rPr>
          <w:rFonts w:eastAsia="MS Mincho"/>
        </w:rPr>
        <w:t>РАСКИД УГОВОРА</w:t>
      </w:r>
    </w:p>
    <w:p w:rsidR="00495A9A" w:rsidRPr="00AB7ABF" w:rsidRDefault="00495A9A" w:rsidP="00495A9A">
      <w:pPr>
        <w:tabs>
          <w:tab w:val="left" w:pos="4140"/>
          <w:tab w:val="left" w:pos="4230"/>
          <w:tab w:val="left" w:pos="4320"/>
        </w:tabs>
        <w:spacing w:before="120" w:after="120"/>
        <w:jc w:val="center"/>
        <w:rPr>
          <w:bCs/>
          <w:lang w:val="sr-Cyrl-CS"/>
        </w:rPr>
      </w:pPr>
      <w:r w:rsidRPr="00AB7ABF">
        <w:rPr>
          <w:bCs/>
          <w:lang w:val="sr-Cyrl-CS"/>
        </w:rPr>
        <w:t xml:space="preserve">Члан </w:t>
      </w:r>
      <w:r w:rsidR="00605293" w:rsidRPr="00AB7ABF">
        <w:rPr>
          <w:bCs/>
          <w:lang w:val="sr-Cyrl-CS"/>
        </w:rPr>
        <w:t>2</w:t>
      </w:r>
      <w:r w:rsidR="001416F6" w:rsidRPr="00AB7ABF">
        <w:rPr>
          <w:bCs/>
          <w:lang w:val="sr-Cyrl-CS"/>
        </w:rPr>
        <w:t>5</w:t>
      </w:r>
      <w:r w:rsidRPr="00AB7ABF">
        <w:rPr>
          <w:bCs/>
          <w:lang w:val="sr-Cyrl-CS"/>
        </w:rPr>
        <w:t>.</w:t>
      </w:r>
    </w:p>
    <w:p w:rsidR="00495A9A" w:rsidRPr="00AB7ABF" w:rsidRDefault="00495A9A" w:rsidP="00495A9A">
      <w:pPr>
        <w:spacing w:after="120"/>
        <w:ind w:firstLine="720"/>
        <w:rPr>
          <w:bCs/>
          <w:lang w:val="sr-Cyrl-CS"/>
        </w:rPr>
      </w:pPr>
      <w:r w:rsidRPr="00AB7ABF">
        <w:rPr>
          <w:bCs/>
          <w:lang w:val="sr-Cyrl-CS"/>
        </w:rPr>
        <w:t>Уговор се може раскинути у следећим случајевима:</w:t>
      </w:r>
    </w:p>
    <w:p w:rsidR="00495A9A" w:rsidRPr="00AB7ABF" w:rsidRDefault="00495A9A" w:rsidP="000A2FD0">
      <w:pPr>
        <w:numPr>
          <w:ilvl w:val="0"/>
          <w:numId w:val="70"/>
        </w:numPr>
        <w:suppressAutoHyphens/>
        <w:spacing w:line="100" w:lineRule="atLeast"/>
        <w:jc w:val="both"/>
        <w:rPr>
          <w:lang w:val="sr-Cyrl-CS"/>
        </w:rPr>
      </w:pPr>
      <w:r w:rsidRPr="00AB7ABF">
        <w:t xml:space="preserve">споразумом </w:t>
      </w:r>
      <w:r w:rsidRPr="00AB7ABF">
        <w:rPr>
          <w:lang w:val="sr-Cyrl-CS"/>
        </w:rPr>
        <w:t>у</w:t>
      </w:r>
      <w:r w:rsidRPr="00AB7ABF">
        <w:t>говорних страна</w:t>
      </w:r>
      <w:r w:rsidRPr="00AB7ABF">
        <w:rPr>
          <w:lang w:val="sr-Cyrl-CS"/>
        </w:rPr>
        <w:t>;</w:t>
      </w:r>
    </w:p>
    <w:p w:rsidR="00495A9A" w:rsidRPr="00AB7ABF" w:rsidRDefault="00495A9A" w:rsidP="000A2FD0">
      <w:pPr>
        <w:numPr>
          <w:ilvl w:val="0"/>
          <w:numId w:val="70"/>
        </w:numPr>
        <w:suppressAutoHyphens/>
        <w:spacing w:line="100" w:lineRule="atLeast"/>
        <w:jc w:val="both"/>
      </w:pPr>
      <w:r w:rsidRPr="00AB7ABF">
        <w:rPr>
          <w:bCs/>
          <w:lang w:val="sr-Cyrl-CS"/>
        </w:rPr>
        <w:t>ако Извођач не започне активности и радове најкасније у року од 15 (петнаест) дана од увођења у посао;</w:t>
      </w:r>
    </w:p>
    <w:p w:rsidR="00495A9A" w:rsidRPr="00AB7ABF" w:rsidRDefault="00495A9A" w:rsidP="000A2FD0">
      <w:pPr>
        <w:numPr>
          <w:ilvl w:val="0"/>
          <w:numId w:val="70"/>
        </w:numPr>
        <w:suppressAutoHyphens/>
        <w:spacing w:line="100" w:lineRule="atLeast"/>
        <w:jc w:val="both"/>
      </w:pPr>
      <w:r w:rsidRPr="00AB7ABF">
        <w:rPr>
          <w:bCs/>
          <w:lang w:val="sr-Cyrl-CS"/>
        </w:rPr>
        <w:t>ако Извођач у примереном року не израђује пројектну документацију и не предузима активности за добијање услова, сагласности, дозвола и аката којим се одобрава извођење радова;</w:t>
      </w:r>
    </w:p>
    <w:p w:rsidR="00495A9A" w:rsidRPr="00AB7ABF" w:rsidRDefault="00495A9A" w:rsidP="000A2FD0">
      <w:pPr>
        <w:numPr>
          <w:ilvl w:val="0"/>
          <w:numId w:val="70"/>
        </w:numPr>
        <w:suppressAutoHyphens/>
        <w:spacing w:line="100" w:lineRule="atLeast"/>
        <w:jc w:val="both"/>
      </w:pPr>
      <w:r w:rsidRPr="00AB7ABF">
        <w:rPr>
          <w:bCs/>
          <w:lang w:val="sr-Cyrl-CS"/>
        </w:rPr>
        <w:t>ако Извођач не изводи радове у складу са добијеним условима, сагласностима, дозволама итд, актом којим се одобрава извођење радова и техничком документацијом;</w:t>
      </w:r>
    </w:p>
    <w:p w:rsidR="00495A9A" w:rsidRPr="00AB7ABF" w:rsidRDefault="00495A9A" w:rsidP="000A2FD0">
      <w:pPr>
        <w:numPr>
          <w:ilvl w:val="0"/>
          <w:numId w:val="70"/>
        </w:numPr>
        <w:suppressAutoHyphens/>
        <w:spacing w:line="100" w:lineRule="atLeast"/>
        <w:jc w:val="both"/>
      </w:pPr>
      <w:r w:rsidRPr="00AB7ABF">
        <w:rPr>
          <w:bCs/>
        </w:rPr>
        <w:t>ако Извођач</w:t>
      </w:r>
      <w:r w:rsidRPr="00AB7ABF">
        <w:t xml:space="preserve"> ангажује подизвођача/е за извођење појединих уговорених радова, а да истог/е није </w:t>
      </w:r>
      <w:r w:rsidRPr="00AB7ABF">
        <w:rPr>
          <w:bCs/>
          <w:lang w:val="sr-Cyrl-CS"/>
        </w:rPr>
        <w:t>навео у</w:t>
      </w:r>
      <w:r w:rsidRPr="00AB7ABF">
        <w:rPr>
          <w:bCs/>
        </w:rPr>
        <w:t xml:space="preserve"> понуд</w:t>
      </w:r>
      <w:r w:rsidRPr="00AB7ABF">
        <w:rPr>
          <w:bCs/>
          <w:lang w:val="sr-Cyrl-CS"/>
        </w:rPr>
        <w:t>и из члана 1. овог Уговора</w:t>
      </w:r>
      <w:r w:rsidRPr="00AB7ABF">
        <w:rPr>
          <w:bCs/>
        </w:rPr>
        <w:t xml:space="preserve">, односно ако </w:t>
      </w:r>
      <w:r w:rsidRPr="00AB7ABF">
        <w:t xml:space="preserve">измени подизвођача за извођење појединих уговорених радова, </w:t>
      </w:r>
      <w:r w:rsidRPr="00AB7ABF">
        <w:rPr>
          <w:kern w:val="2"/>
          <w:lang w:val="sr-Cyrl-CS"/>
        </w:rPr>
        <w:t>без претходно добијене сагласности Наручиоца, у складу са чланом 80. став 14. Закона</w:t>
      </w:r>
      <w:r w:rsidRPr="00AB7ABF">
        <w:rPr>
          <w:kern w:val="2"/>
        </w:rPr>
        <w:t>;</w:t>
      </w:r>
      <w:r w:rsidRPr="00AB7ABF">
        <w:rPr>
          <w:strike/>
        </w:rPr>
        <w:t xml:space="preserve"> </w:t>
      </w:r>
    </w:p>
    <w:p w:rsidR="00495A9A" w:rsidRPr="00AB7ABF" w:rsidRDefault="00495A9A" w:rsidP="000A2FD0">
      <w:pPr>
        <w:numPr>
          <w:ilvl w:val="0"/>
          <w:numId w:val="70"/>
        </w:numPr>
        <w:suppressAutoHyphens/>
        <w:spacing w:line="100" w:lineRule="atLeast"/>
        <w:jc w:val="both"/>
      </w:pPr>
      <w:r w:rsidRPr="00AB7ABF">
        <w:rPr>
          <w:bCs/>
          <w:lang w:val="sr-Cyrl-CS"/>
        </w:rPr>
        <w:t>ако Извођач радове изводи неквалитетно;</w:t>
      </w:r>
    </w:p>
    <w:p w:rsidR="00495A9A" w:rsidRPr="00AB7ABF" w:rsidRDefault="00495A9A" w:rsidP="000A2FD0">
      <w:pPr>
        <w:numPr>
          <w:ilvl w:val="0"/>
          <w:numId w:val="70"/>
        </w:numPr>
        <w:suppressAutoHyphens/>
        <w:spacing w:line="100" w:lineRule="atLeast"/>
        <w:jc w:val="both"/>
      </w:pPr>
      <w:r w:rsidRPr="00AB7ABF">
        <w:rPr>
          <w:bCs/>
          <w:lang w:val="sr-Cyrl-CS"/>
        </w:rPr>
        <w:t>ако Извођач не поступи у задатом року по налогу Наручиоца</w:t>
      </w:r>
      <w:r w:rsidRPr="00AB7ABF">
        <w:rPr>
          <w:lang w:val="sr-Cyrl-CS"/>
        </w:rPr>
        <w:t>, ради отклањања уоченог недостатка, чиме се утиче на правилно извођење радова и поштовање уговореног рока за извођење радова</w:t>
      </w:r>
      <w:r w:rsidRPr="00AB7ABF">
        <w:rPr>
          <w:bCs/>
          <w:lang w:val="sr-Cyrl-CS"/>
        </w:rPr>
        <w:t>;</w:t>
      </w:r>
    </w:p>
    <w:p w:rsidR="00495A9A" w:rsidRPr="00AB7ABF" w:rsidRDefault="00495A9A" w:rsidP="000A2FD0">
      <w:pPr>
        <w:numPr>
          <w:ilvl w:val="0"/>
          <w:numId w:val="70"/>
        </w:numPr>
        <w:suppressAutoHyphens/>
        <w:spacing w:line="100" w:lineRule="atLeast"/>
        <w:jc w:val="both"/>
      </w:pPr>
      <w:r w:rsidRPr="00AB7ABF">
        <w:rPr>
          <w:bCs/>
          <w:lang w:val="sr-Cyrl-CS"/>
        </w:rPr>
        <w:t>ако Извођач, из неоправданих разлога, прекине извођење радова</w:t>
      </w:r>
      <w:r w:rsidRPr="00AB7ABF">
        <w:rPr>
          <w:bCs/>
          <w:lang w:val="ru-RU"/>
        </w:rPr>
        <w:t xml:space="preserve"> и исте не настави по истеку рока од петнаест 15 (</w:t>
      </w:r>
      <w:r w:rsidRPr="00AB7ABF">
        <w:rPr>
          <w:bCs/>
          <w:lang w:val="sr-Cyrl-CS"/>
        </w:rPr>
        <w:t>петнаест</w:t>
      </w:r>
      <w:r w:rsidRPr="00AB7ABF">
        <w:rPr>
          <w:bCs/>
          <w:lang w:val="ru-RU"/>
        </w:rPr>
        <w:t>) дана,</w:t>
      </w:r>
      <w:r w:rsidRPr="00AB7ABF">
        <w:rPr>
          <w:bCs/>
          <w:lang w:val="sr-Cyrl-CS"/>
        </w:rPr>
        <w:t xml:space="preserve"> или ако одустане од даљег рада;</w:t>
      </w:r>
    </w:p>
    <w:p w:rsidR="00495A9A" w:rsidRPr="00AB7ABF" w:rsidRDefault="00495A9A" w:rsidP="000A2FD0">
      <w:pPr>
        <w:numPr>
          <w:ilvl w:val="0"/>
          <w:numId w:val="70"/>
        </w:numPr>
        <w:suppressAutoHyphens/>
        <w:spacing w:line="100" w:lineRule="atLeast"/>
        <w:jc w:val="both"/>
      </w:pPr>
      <w:r w:rsidRPr="00AB7ABF">
        <w:rPr>
          <w:bCs/>
          <w:lang w:val="sr-Cyrl-CS"/>
        </w:rPr>
        <w:t xml:space="preserve">ако Извођач </w:t>
      </w:r>
      <w:r w:rsidRPr="00AB7ABF">
        <w:t xml:space="preserve">својим радовима проузрокује штету </w:t>
      </w:r>
      <w:r w:rsidRPr="00AB7ABF">
        <w:rPr>
          <w:lang w:val="sr-Cyrl-CS"/>
        </w:rPr>
        <w:t>трећим лицима</w:t>
      </w:r>
      <w:r w:rsidRPr="00AB7ABF">
        <w:t>;</w:t>
      </w:r>
    </w:p>
    <w:p w:rsidR="00495A9A" w:rsidRPr="00AB7ABF" w:rsidRDefault="00495A9A" w:rsidP="000A2FD0">
      <w:pPr>
        <w:numPr>
          <w:ilvl w:val="0"/>
          <w:numId w:val="70"/>
        </w:numPr>
        <w:suppressAutoHyphens/>
        <w:spacing w:line="100" w:lineRule="atLeast"/>
        <w:jc w:val="both"/>
      </w:pPr>
      <w:r w:rsidRPr="00AB7ABF">
        <w:t>из</w:t>
      </w:r>
      <w:r w:rsidRPr="00AB7ABF">
        <w:rPr>
          <w:lang w:val="sr-Cyrl-CS"/>
        </w:rPr>
        <w:t xml:space="preserve"> </w:t>
      </w:r>
      <w:r w:rsidRPr="00AB7ABF">
        <w:t>других разлога предвиђених Законом о облигационим односима</w:t>
      </w:r>
      <w:r w:rsidRPr="00AB7ABF">
        <w:rPr>
          <w:lang w:val="sr-Cyrl-CS"/>
        </w:rPr>
        <w:t xml:space="preserve">, </w:t>
      </w:r>
      <w:r w:rsidRPr="00AB7ABF">
        <w:t>другим прописима којима је регулисана предметна материја</w:t>
      </w:r>
      <w:r w:rsidRPr="00AB7ABF">
        <w:rPr>
          <w:lang w:val="sr-Cyrl-CS"/>
        </w:rPr>
        <w:t xml:space="preserve"> и Конкурсном документацијом за предметну јавну набавку.</w:t>
      </w:r>
    </w:p>
    <w:p w:rsidR="00495A9A" w:rsidRPr="00AB7ABF" w:rsidRDefault="00495A9A" w:rsidP="00495A9A">
      <w:pPr>
        <w:jc w:val="both"/>
        <w:rPr>
          <w:b/>
          <w:lang w:val="sr-Cyrl-CS"/>
        </w:rPr>
      </w:pPr>
    </w:p>
    <w:p w:rsidR="00495A9A" w:rsidRPr="00AB7ABF" w:rsidRDefault="00495A9A" w:rsidP="00495A9A">
      <w:pPr>
        <w:ind w:firstLine="720"/>
        <w:jc w:val="both"/>
        <w:rPr>
          <w:bCs/>
          <w:lang w:val="sr-Cyrl-CS"/>
        </w:rPr>
      </w:pPr>
      <w:r w:rsidRPr="00AB7ABF">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511E3E" w:rsidRDefault="00511E3E" w:rsidP="00495A9A">
      <w:pPr>
        <w:spacing w:after="120"/>
        <w:jc w:val="center"/>
        <w:rPr>
          <w:bCs/>
        </w:rPr>
      </w:pPr>
    </w:p>
    <w:p w:rsidR="00495A9A" w:rsidRPr="00AB7ABF" w:rsidRDefault="00495A9A" w:rsidP="00495A9A">
      <w:pPr>
        <w:spacing w:after="120"/>
        <w:jc w:val="center"/>
        <w:rPr>
          <w:bCs/>
          <w:lang w:val="sr-Cyrl-CS"/>
        </w:rPr>
      </w:pPr>
      <w:r w:rsidRPr="00AB7ABF">
        <w:rPr>
          <w:bCs/>
          <w:lang w:val="sr-Cyrl-CS"/>
        </w:rPr>
        <w:t xml:space="preserve">Члан </w:t>
      </w:r>
      <w:r w:rsidR="00771C8D">
        <w:rPr>
          <w:bCs/>
          <w:lang w:val="sr-Cyrl-CS"/>
        </w:rPr>
        <w:t>26</w:t>
      </w:r>
      <w:r w:rsidRPr="00AB7ABF">
        <w:rPr>
          <w:bCs/>
          <w:lang w:val="sr-Cyrl-CS"/>
        </w:rPr>
        <w:t>.</w:t>
      </w:r>
    </w:p>
    <w:p w:rsidR="00495A9A" w:rsidRPr="00AB7ABF" w:rsidRDefault="00495A9A" w:rsidP="0027333D">
      <w:pPr>
        <w:ind w:firstLine="720"/>
        <w:jc w:val="both"/>
        <w:rPr>
          <w:lang w:val="sr-Cyrl-CS"/>
        </w:rPr>
      </w:pPr>
      <w:r w:rsidRPr="00AB7ABF">
        <w:rPr>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495A9A" w:rsidRPr="00AB7ABF" w:rsidRDefault="00495A9A" w:rsidP="00495A9A">
      <w:pPr>
        <w:ind w:firstLine="720"/>
        <w:jc w:val="both"/>
        <w:rPr>
          <w:lang w:val="sr-Cyrl-CS"/>
        </w:rPr>
      </w:pPr>
      <w:r w:rsidRPr="00AB7ABF">
        <w:rPr>
          <w:lang w:val="sr-Cyrl-CS"/>
        </w:rPr>
        <w:t xml:space="preserve">Изјава мора да садржи основ за раскид уговора. </w:t>
      </w:r>
    </w:p>
    <w:p w:rsidR="00495A9A" w:rsidRPr="00AB7ABF" w:rsidRDefault="00495A9A" w:rsidP="0027333D">
      <w:pPr>
        <w:ind w:firstLine="720"/>
        <w:jc w:val="both"/>
        <w:rPr>
          <w:bCs/>
          <w:lang w:val="ru-RU"/>
        </w:rPr>
      </w:pPr>
      <w:r w:rsidRPr="00AB7ABF">
        <w:rPr>
          <w:bCs/>
          <w:lang w:val="sr-Cyrl-CS"/>
        </w:rPr>
        <w:lastRenderedPageBreak/>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AB7ABF">
        <w:rPr>
          <w:bCs/>
          <w:lang w:val="ru-RU"/>
        </w:rPr>
        <w:t xml:space="preserve"> </w:t>
      </w:r>
    </w:p>
    <w:p w:rsidR="00495A9A" w:rsidRPr="00AB7ABF" w:rsidRDefault="00495A9A" w:rsidP="0027333D">
      <w:pPr>
        <w:spacing w:before="120"/>
        <w:ind w:firstLine="720"/>
        <w:jc w:val="both"/>
      </w:pPr>
      <w:r w:rsidRPr="00AB7ABF">
        <w:t>У случају раскида уговора, Извођач је дужан да изведене радове обезбеди од</w:t>
      </w:r>
      <w:r w:rsidRPr="00AB7ABF">
        <w:rPr>
          <w:lang w:val="sr-Cyrl-CS"/>
        </w:rPr>
        <w:t xml:space="preserve"> </w:t>
      </w:r>
      <w:r w:rsidRPr="00AB7ABF">
        <w:t xml:space="preserve">пропадања, као и да Наручиоцу преда пресек изведених радова до дана раскида овог уговора. </w:t>
      </w:r>
    </w:p>
    <w:p w:rsidR="00495A9A" w:rsidRPr="00AB7ABF" w:rsidRDefault="00495A9A" w:rsidP="00495A9A">
      <w:pPr>
        <w:ind w:firstLine="720"/>
        <w:jc w:val="both"/>
        <w:rPr>
          <w:lang w:val="sr-Cyrl-CS"/>
        </w:rPr>
      </w:pPr>
      <w:r w:rsidRPr="00AB7ABF">
        <w:t>На основу пресека изведених радова, усаглашеног</w:t>
      </w:r>
      <w:r w:rsidRPr="00AB7ABF">
        <w:rPr>
          <w:lang w:val="sr-Cyrl-CS"/>
        </w:rPr>
        <w:t xml:space="preserve"> </w:t>
      </w:r>
      <w:r w:rsidRPr="00AB7ABF">
        <w:t xml:space="preserve">од стране Наручиоца и Извођача, сачиниће се споразум о међусобним потраживањима. </w:t>
      </w:r>
    </w:p>
    <w:p w:rsidR="00495A9A" w:rsidRPr="00AB7ABF" w:rsidRDefault="00495A9A" w:rsidP="00495A9A">
      <w:pPr>
        <w:ind w:firstLine="720"/>
        <w:jc w:val="both"/>
      </w:pPr>
      <w:r w:rsidRPr="00AB7ABF">
        <w:rPr>
          <w:lang w:val="sr-Cyrl-CS"/>
        </w:rPr>
        <w:t xml:space="preserve">Трошкове сноси уговорна страна која је одговорна за раскид уговора. </w:t>
      </w:r>
    </w:p>
    <w:p w:rsidR="00495A9A" w:rsidRPr="00AB7ABF" w:rsidRDefault="00495A9A" w:rsidP="00495A9A">
      <w:pPr>
        <w:ind w:firstLine="720"/>
        <w:jc w:val="both"/>
      </w:pPr>
    </w:p>
    <w:p w:rsidR="00495A9A" w:rsidRPr="00AB7ABF" w:rsidRDefault="00495A9A" w:rsidP="00495A9A">
      <w:pPr>
        <w:jc w:val="center"/>
        <w:rPr>
          <w:bCs/>
          <w:lang w:val="sr-Cyrl-CS"/>
        </w:rPr>
      </w:pPr>
      <w:r w:rsidRPr="00AB7ABF">
        <w:rPr>
          <w:bCs/>
          <w:lang w:val="sr-Cyrl-CS"/>
        </w:rPr>
        <w:t>ЗАВРШНЕ ОДРЕДБЕ</w:t>
      </w:r>
    </w:p>
    <w:p w:rsidR="00495A9A" w:rsidRPr="00AB7ABF" w:rsidRDefault="00495A9A" w:rsidP="00495A9A">
      <w:pPr>
        <w:jc w:val="center"/>
        <w:rPr>
          <w:b/>
          <w:bCs/>
          <w:lang w:val="sr-Cyrl-CS"/>
        </w:rPr>
      </w:pPr>
    </w:p>
    <w:p w:rsidR="00495A9A" w:rsidRPr="00AB7ABF" w:rsidRDefault="00495A9A" w:rsidP="00495A9A">
      <w:pPr>
        <w:spacing w:after="120"/>
        <w:jc w:val="center"/>
        <w:rPr>
          <w:bCs/>
          <w:lang w:val="sr-Cyrl-CS"/>
        </w:rPr>
      </w:pPr>
      <w:r w:rsidRPr="00AB7ABF">
        <w:rPr>
          <w:bCs/>
          <w:lang w:val="sr-Cyrl-CS"/>
        </w:rPr>
        <w:t xml:space="preserve">Члан </w:t>
      </w:r>
      <w:r w:rsidR="00771C8D">
        <w:rPr>
          <w:bCs/>
          <w:lang w:val="sr-Cyrl-CS"/>
        </w:rPr>
        <w:t>27</w:t>
      </w:r>
      <w:r w:rsidRPr="00AB7ABF">
        <w:rPr>
          <w:bCs/>
          <w:lang w:val="sr-Cyrl-CS"/>
        </w:rPr>
        <w:t>.</w:t>
      </w:r>
    </w:p>
    <w:p w:rsidR="00495A9A" w:rsidRPr="00AB7ABF" w:rsidRDefault="00495A9A" w:rsidP="00495A9A">
      <w:pPr>
        <w:tabs>
          <w:tab w:val="left" w:pos="720"/>
        </w:tabs>
        <w:jc w:val="both"/>
        <w:rPr>
          <w:lang w:val="sr-Cyrl-CS"/>
        </w:rPr>
      </w:pPr>
      <w:r w:rsidRPr="00AB7ABF">
        <w:rPr>
          <w:bCs/>
          <w:lang w:val="sr-Cyrl-CS"/>
        </w:rPr>
        <w:t xml:space="preserve"> </w:t>
      </w:r>
      <w:r w:rsidRPr="00AB7ABF">
        <w:rPr>
          <w:bCs/>
          <w:lang w:val="sr-Cyrl-CS"/>
        </w:rPr>
        <w:tab/>
      </w:r>
      <w:r w:rsidRPr="00AB7ABF">
        <w:rPr>
          <w:lang w:val="sr-Cyrl-CS"/>
        </w:rPr>
        <w:t>Овај уговор ступа на снагу и производи правно дејство даном закључења.</w:t>
      </w:r>
    </w:p>
    <w:p w:rsidR="00495A9A" w:rsidRPr="00AB7ABF" w:rsidRDefault="00495A9A" w:rsidP="00495A9A">
      <w:pPr>
        <w:jc w:val="both"/>
        <w:rPr>
          <w:bCs/>
        </w:rPr>
      </w:pPr>
    </w:p>
    <w:p w:rsidR="00495A9A" w:rsidRPr="00AB7ABF" w:rsidRDefault="00495A9A" w:rsidP="00495A9A">
      <w:pPr>
        <w:spacing w:after="120"/>
        <w:jc w:val="center"/>
        <w:rPr>
          <w:bCs/>
          <w:lang w:val="sr-Cyrl-CS"/>
        </w:rPr>
      </w:pPr>
      <w:r w:rsidRPr="00AB7ABF">
        <w:rPr>
          <w:bCs/>
          <w:lang w:val="sr-Cyrl-CS"/>
        </w:rPr>
        <w:t xml:space="preserve">Члан </w:t>
      </w:r>
      <w:r w:rsidR="00771C8D">
        <w:rPr>
          <w:bCs/>
          <w:lang w:val="sr-Cyrl-CS"/>
        </w:rPr>
        <w:t>28</w:t>
      </w:r>
      <w:r w:rsidRPr="00AB7ABF">
        <w:rPr>
          <w:bCs/>
          <w:lang w:val="sr-Cyrl-CS"/>
        </w:rPr>
        <w:t>.</w:t>
      </w:r>
    </w:p>
    <w:p w:rsidR="00495A9A" w:rsidRPr="00AB7ABF" w:rsidRDefault="00495A9A" w:rsidP="00495A9A">
      <w:pPr>
        <w:tabs>
          <w:tab w:val="left" w:pos="720"/>
        </w:tabs>
        <w:jc w:val="both"/>
        <w:rPr>
          <w:lang w:val="sr-Cyrl-CS"/>
        </w:rPr>
      </w:pPr>
      <w:r w:rsidRPr="00AB7ABF">
        <w:rPr>
          <w:bCs/>
          <w:lang w:val="sr-Cyrl-CS"/>
        </w:rPr>
        <w:tab/>
        <w:t xml:space="preserve">Уговорне стране су сагласне да ће све </w:t>
      </w:r>
      <w:r w:rsidRPr="00AB7ABF">
        <w:rPr>
          <w:lang w:val="sr-Cyrl-CS"/>
        </w:rPr>
        <w:t xml:space="preserve">спорове, који настану у извршењу овог уговора, решавати споразумно, а уколико </w:t>
      </w:r>
      <w:r w:rsidRPr="00AB7ABF">
        <w:rPr>
          <w:lang w:val="ru-RU"/>
        </w:rPr>
        <w:t>то не буде могуће, да ће за решавање спорова бити надлежан Привредни суд у Београду.</w:t>
      </w:r>
    </w:p>
    <w:p w:rsidR="00495A9A" w:rsidRPr="00AB7ABF" w:rsidRDefault="00495A9A" w:rsidP="00495A9A">
      <w:pPr>
        <w:spacing w:before="120"/>
        <w:ind w:firstLine="720"/>
        <w:jc w:val="both"/>
        <w:rPr>
          <w:lang w:val="sr-Cyrl-CS"/>
        </w:rPr>
      </w:pPr>
      <w:r w:rsidRPr="00AB7ABF">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495A9A" w:rsidRPr="00AB7ABF" w:rsidRDefault="00495A9A" w:rsidP="00AB7ABF">
      <w:pPr>
        <w:jc w:val="center"/>
        <w:rPr>
          <w:bCs/>
          <w:lang w:val="sr-Cyrl-CS"/>
        </w:rPr>
      </w:pPr>
    </w:p>
    <w:p w:rsidR="00495A9A" w:rsidRPr="00AB7ABF" w:rsidRDefault="00771C8D" w:rsidP="00495A9A">
      <w:pPr>
        <w:spacing w:after="120"/>
        <w:jc w:val="center"/>
        <w:rPr>
          <w:bCs/>
          <w:lang w:val="sr-Cyrl-CS"/>
        </w:rPr>
      </w:pPr>
      <w:r>
        <w:rPr>
          <w:bCs/>
          <w:lang w:val="sr-Cyrl-CS"/>
        </w:rPr>
        <w:t>Члан 29</w:t>
      </w:r>
      <w:r w:rsidR="00495A9A" w:rsidRPr="00AB7ABF">
        <w:rPr>
          <w:bCs/>
          <w:lang w:val="sr-Cyrl-CS"/>
        </w:rPr>
        <w:t>.</w:t>
      </w:r>
    </w:p>
    <w:p w:rsidR="00495A9A" w:rsidRPr="00AB7ABF" w:rsidRDefault="00495A9A" w:rsidP="00495A9A">
      <w:pPr>
        <w:jc w:val="both"/>
        <w:rPr>
          <w:lang w:val="ru-RU"/>
        </w:rPr>
      </w:pPr>
      <w:r w:rsidRPr="00AB7ABF">
        <w:rPr>
          <w:lang w:val="sr-Cyrl-CS"/>
        </w:rPr>
        <w:tab/>
        <w:t xml:space="preserve">Овај уговор је сачињен у шест (6) истоветних примерака, од којих по три (3) примерка задржава свака уговорна страна. </w:t>
      </w:r>
    </w:p>
    <w:p w:rsidR="00495A9A" w:rsidRDefault="00495A9A" w:rsidP="00495A9A">
      <w:pPr>
        <w:jc w:val="both"/>
      </w:pPr>
    </w:p>
    <w:p w:rsidR="0027333D" w:rsidRPr="00AB7ABF" w:rsidRDefault="0027333D" w:rsidP="00495A9A">
      <w:pPr>
        <w:jc w:val="both"/>
      </w:pPr>
    </w:p>
    <w:tbl>
      <w:tblPr>
        <w:tblW w:w="0" w:type="auto"/>
        <w:tblLook w:val="0600"/>
      </w:tblPr>
      <w:tblGrid>
        <w:gridCol w:w="4248"/>
        <w:gridCol w:w="1080"/>
        <w:gridCol w:w="4248"/>
      </w:tblGrid>
      <w:tr w:rsidR="00D87B89" w:rsidRPr="00AB7ABF" w:rsidTr="0031433A">
        <w:tc>
          <w:tcPr>
            <w:tcW w:w="4248" w:type="dxa"/>
          </w:tcPr>
          <w:p w:rsidR="00D87B89" w:rsidRPr="00AB7ABF" w:rsidRDefault="00D87B89" w:rsidP="0031433A">
            <w:pPr>
              <w:widowControl w:val="0"/>
              <w:autoSpaceDE w:val="0"/>
              <w:autoSpaceDN w:val="0"/>
              <w:adjustRightInd w:val="0"/>
              <w:spacing w:line="200" w:lineRule="exact"/>
              <w:rPr>
                <w:b/>
                <w:lang w:val="sr-Cyrl-CS"/>
              </w:rPr>
            </w:pPr>
          </w:p>
          <w:p w:rsidR="00D87B89" w:rsidRPr="00AB7ABF" w:rsidRDefault="00D87B89" w:rsidP="0031433A">
            <w:pPr>
              <w:widowControl w:val="0"/>
              <w:autoSpaceDE w:val="0"/>
              <w:autoSpaceDN w:val="0"/>
              <w:adjustRightInd w:val="0"/>
              <w:spacing w:line="200" w:lineRule="exact"/>
              <w:rPr>
                <w:b/>
                <w:lang w:val="sr-Cyrl-CS"/>
              </w:rPr>
            </w:pPr>
          </w:p>
          <w:p w:rsidR="00D87B89" w:rsidRPr="00AB7ABF" w:rsidRDefault="00D87B89" w:rsidP="0031433A">
            <w:pPr>
              <w:widowControl w:val="0"/>
              <w:autoSpaceDE w:val="0"/>
              <w:autoSpaceDN w:val="0"/>
              <w:adjustRightInd w:val="0"/>
              <w:spacing w:line="200" w:lineRule="exact"/>
              <w:rPr>
                <w:b/>
                <w:lang w:val="sr-Cyrl-CS"/>
              </w:rPr>
            </w:pPr>
            <w:r w:rsidRPr="00AB7ABF">
              <w:rPr>
                <w:b/>
              </w:rPr>
              <w:t xml:space="preserve">            </w:t>
            </w:r>
            <w:r w:rsidRPr="00AB7ABF">
              <w:rPr>
                <w:b/>
                <w:lang w:val="sr-Cyrl-CS"/>
              </w:rPr>
              <w:t>За ИЗВРШИОЦА</w:t>
            </w:r>
          </w:p>
          <w:p w:rsidR="00D87B89" w:rsidRPr="00AB7ABF" w:rsidRDefault="00D87B89" w:rsidP="0031433A">
            <w:pPr>
              <w:widowControl w:val="0"/>
              <w:autoSpaceDE w:val="0"/>
              <w:autoSpaceDN w:val="0"/>
              <w:adjustRightInd w:val="0"/>
              <w:spacing w:line="200" w:lineRule="exact"/>
              <w:rPr>
                <w:b/>
              </w:rPr>
            </w:pPr>
          </w:p>
          <w:p w:rsidR="00D87B89" w:rsidRPr="00AB7ABF" w:rsidRDefault="00D87B89" w:rsidP="0031433A">
            <w:pPr>
              <w:widowControl w:val="0"/>
              <w:autoSpaceDE w:val="0"/>
              <w:autoSpaceDN w:val="0"/>
              <w:adjustRightInd w:val="0"/>
              <w:spacing w:line="200" w:lineRule="exact"/>
              <w:rPr>
                <w:b/>
              </w:rPr>
            </w:pPr>
          </w:p>
        </w:tc>
        <w:tc>
          <w:tcPr>
            <w:tcW w:w="1080" w:type="dxa"/>
          </w:tcPr>
          <w:p w:rsidR="00D87B89" w:rsidRPr="00AB7ABF" w:rsidRDefault="00D87B89" w:rsidP="0031433A">
            <w:pPr>
              <w:widowControl w:val="0"/>
              <w:autoSpaceDE w:val="0"/>
              <w:autoSpaceDN w:val="0"/>
              <w:adjustRightInd w:val="0"/>
              <w:spacing w:line="200" w:lineRule="exact"/>
              <w:rPr>
                <w:b/>
              </w:rPr>
            </w:pPr>
          </w:p>
        </w:tc>
        <w:tc>
          <w:tcPr>
            <w:tcW w:w="4248" w:type="dxa"/>
          </w:tcPr>
          <w:p w:rsidR="00D87B89" w:rsidRPr="00AB7ABF" w:rsidRDefault="00D87B89" w:rsidP="0031433A">
            <w:pPr>
              <w:widowControl w:val="0"/>
              <w:autoSpaceDE w:val="0"/>
              <w:autoSpaceDN w:val="0"/>
              <w:adjustRightInd w:val="0"/>
              <w:spacing w:line="200" w:lineRule="exact"/>
              <w:rPr>
                <w:b/>
                <w:lang w:val="sr-Cyrl-CS"/>
              </w:rPr>
            </w:pPr>
          </w:p>
          <w:p w:rsidR="00D87B89" w:rsidRPr="00AB7ABF" w:rsidRDefault="00D87B89" w:rsidP="0031433A">
            <w:pPr>
              <w:widowControl w:val="0"/>
              <w:autoSpaceDE w:val="0"/>
              <w:autoSpaceDN w:val="0"/>
              <w:adjustRightInd w:val="0"/>
              <w:spacing w:line="200" w:lineRule="exact"/>
              <w:rPr>
                <w:b/>
                <w:lang w:val="sr-Cyrl-CS"/>
              </w:rPr>
            </w:pPr>
          </w:p>
          <w:p w:rsidR="00D87B89" w:rsidRPr="00AB7ABF" w:rsidRDefault="00D87B89" w:rsidP="0031433A">
            <w:pPr>
              <w:widowControl w:val="0"/>
              <w:autoSpaceDE w:val="0"/>
              <w:autoSpaceDN w:val="0"/>
              <w:adjustRightInd w:val="0"/>
              <w:spacing w:line="200" w:lineRule="exact"/>
              <w:jc w:val="center"/>
              <w:rPr>
                <w:b/>
                <w:lang w:val="sr-Cyrl-CS"/>
              </w:rPr>
            </w:pPr>
            <w:r w:rsidRPr="00AB7ABF">
              <w:rPr>
                <w:b/>
                <w:lang w:val="sr-Cyrl-CS"/>
              </w:rPr>
              <w:t>За НАРУЧИОЦА</w:t>
            </w:r>
          </w:p>
          <w:p w:rsidR="00D87B89" w:rsidRPr="00AB7ABF" w:rsidRDefault="00D87B89" w:rsidP="0031433A">
            <w:pPr>
              <w:widowControl w:val="0"/>
              <w:autoSpaceDE w:val="0"/>
              <w:autoSpaceDN w:val="0"/>
              <w:adjustRightInd w:val="0"/>
              <w:spacing w:line="200" w:lineRule="exact"/>
              <w:jc w:val="center"/>
              <w:rPr>
                <w:b/>
                <w:lang w:val="sr-Cyrl-CS"/>
              </w:rPr>
            </w:pPr>
          </w:p>
          <w:p w:rsidR="00D87B89" w:rsidRPr="00AB7ABF" w:rsidRDefault="00D87B89" w:rsidP="0031433A">
            <w:pPr>
              <w:widowControl w:val="0"/>
              <w:autoSpaceDE w:val="0"/>
              <w:autoSpaceDN w:val="0"/>
              <w:adjustRightInd w:val="0"/>
              <w:spacing w:line="200" w:lineRule="exact"/>
              <w:jc w:val="center"/>
              <w:rPr>
                <w:b/>
                <w:lang w:val="sr-Cyrl-CS"/>
              </w:rPr>
            </w:pPr>
          </w:p>
          <w:p w:rsidR="00D87B89" w:rsidRPr="00AB7ABF" w:rsidRDefault="00D87B89" w:rsidP="0031433A">
            <w:pPr>
              <w:widowControl w:val="0"/>
              <w:autoSpaceDE w:val="0"/>
              <w:autoSpaceDN w:val="0"/>
              <w:adjustRightInd w:val="0"/>
              <w:spacing w:line="200" w:lineRule="exact"/>
              <w:jc w:val="center"/>
              <w:rPr>
                <w:b/>
                <w:lang w:val="sr-Cyrl-CS"/>
              </w:rPr>
            </w:pPr>
          </w:p>
          <w:p w:rsidR="00D87B89" w:rsidRPr="00AB7ABF" w:rsidRDefault="00D87B89" w:rsidP="0031433A">
            <w:pPr>
              <w:widowControl w:val="0"/>
              <w:autoSpaceDE w:val="0"/>
              <w:autoSpaceDN w:val="0"/>
              <w:adjustRightInd w:val="0"/>
              <w:spacing w:line="200" w:lineRule="exact"/>
              <w:jc w:val="center"/>
              <w:rPr>
                <w:b/>
                <w:lang w:val="sr-Cyrl-CS"/>
              </w:rPr>
            </w:pPr>
          </w:p>
        </w:tc>
      </w:tr>
    </w:tbl>
    <w:p w:rsidR="00D87B89" w:rsidRPr="00AB7ABF" w:rsidRDefault="00D87B89" w:rsidP="00D87B89">
      <w:pPr>
        <w:widowControl w:val="0"/>
        <w:autoSpaceDE w:val="0"/>
        <w:autoSpaceDN w:val="0"/>
        <w:adjustRightInd w:val="0"/>
        <w:spacing w:line="200" w:lineRule="exact"/>
        <w:rPr>
          <w:b/>
          <w:i/>
          <w:w w:val="102"/>
          <w:lang w:val="sr-Cyrl-CS"/>
        </w:rPr>
      </w:pPr>
      <w:r w:rsidRPr="00AB7ABF">
        <w:rPr>
          <w:rFonts w:eastAsia="TimesNewRoman"/>
          <w:b/>
          <w:i/>
        </w:rPr>
        <w:t xml:space="preserve">          ---</w:t>
      </w:r>
      <w:r w:rsidRPr="00AB7ABF">
        <w:rPr>
          <w:b/>
          <w:bCs/>
          <w:i/>
          <w:lang w:val="sr-Cyrl-CS"/>
        </w:rPr>
        <w:t xml:space="preserve">-----------------------------------------------------                      </w:t>
      </w:r>
      <w:r w:rsidRPr="00AB7ABF">
        <w:rPr>
          <w:b/>
          <w:i/>
          <w:w w:val="102"/>
          <w:lang w:val="sr-Cyrl-CS"/>
        </w:rPr>
        <w:t>др Владица Тинтор</w:t>
      </w:r>
    </w:p>
    <w:p w:rsidR="00D87B89" w:rsidRPr="00AB7ABF" w:rsidRDefault="00D87B89" w:rsidP="00D87B89">
      <w:pPr>
        <w:widowControl w:val="0"/>
        <w:autoSpaceDE w:val="0"/>
        <w:autoSpaceDN w:val="0"/>
        <w:adjustRightInd w:val="0"/>
        <w:spacing w:line="200" w:lineRule="exact"/>
        <w:rPr>
          <w:i/>
          <w:w w:val="102"/>
          <w:lang w:val="sr-Cyrl-CS"/>
        </w:rPr>
      </w:pPr>
      <w:r w:rsidRPr="00AB7ABF">
        <w:rPr>
          <w:bCs/>
          <w:i/>
          <w:lang w:val="sr-Cyrl-CS"/>
        </w:rPr>
        <w:tab/>
      </w:r>
      <w:r w:rsidRPr="00AB7ABF">
        <w:rPr>
          <w:bCs/>
          <w:i/>
          <w:lang w:val="sr-Cyrl-CS"/>
        </w:rPr>
        <w:tab/>
        <w:t xml:space="preserve">(Име и презиме </w:t>
      </w:r>
      <w:r w:rsidRPr="00AB7ABF">
        <w:rPr>
          <w:i/>
          <w:w w:val="102"/>
          <w:lang w:val="sr-Cyrl-CS"/>
        </w:rPr>
        <w:t xml:space="preserve">овлашћеног лица понуђача) </w:t>
      </w:r>
    </w:p>
    <w:p w:rsidR="00D87B89" w:rsidRPr="00AB7ABF" w:rsidRDefault="00D87B89" w:rsidP="00D87B89">
      <w:pPr>
        <w:widowControl w:val="0"/>
        <w:autoSpaceDE w:val="0"/>
        <w:autoSpaceDN w:val="0"/>
        <w:adjustRightInd w:val="0"/>
        <w:spacing w:line="200" w:lineRule="exact"/>
        <w:jc w:val="center"/>
        <w:rPr>
          <w:b/>
          <w:i/>
          <w:w w:val="102"/>
          <w:lang w:val="sr-Cyrl-CS"/>
        </w:rPr>
      </w:pPr>
    </w:p>
    <w:p w:rsidR="00D87B89" w:rsidRPr="00AB7ABF" w:rsidRDefault="00D87B89" w:rsidP="00D87B89">
      <w:pPr>
        <w:widowControl w:val="0"/>
        <w:autoSpaceDE w:val="0"/>
        <w:autoSpaceDN w:val="0"/>
        <w:adjustRightInd w:val="0"/>
        <w:spacing w:line="200" w:lineRule="exact"/>
        <w:jc w:val="center"/>
        <w:rPr>
          <w:b/>
          <w:i/>
          <w:w w:val="102"/>
          <w:lang w:val="sr-Cyrl-CS"/>
        </w:rPr>
      </w:pPr>
    </w:p>
    <w:p w:rsidR="00D87B89" w:rsidRPr="00AB7ABF" w:rsidRDefault="00D87B89" w:rsidP="00D87B89">
      <w:pPr>
        <w:autoSpaceDE w:val="0"/>
        <w:autoSpaceDN w:val="0"/>
        <w:adjustRightInd w:val="0"/>
        <w:rPr>
          <w:rFonts w:eastAsia="TimesNewRoman,Bold"/>
          <w:bCs/>
        </w:rPr>
      </w:pPr>
      <w:r w:rsidRPr="00AB7ABF">
        <w:rPr>
          <w:rFonts w:eastAsia="TimesNewRoman,Bold"/>
          <w:bCs/>
        </w:rPr>
        <w:t xml:space="preserve">         ---------------------------------------------------------</w:t>
      </w:r>
    </w:p>
    <w:p w:rsidR="00D87B89" w:rsidRPr="00AB7ABF" w:rsidRDefault="00D87B89" w:rsidP="00D87B89">
      <w:pPr>
        <w:widowControl w:val="0"/>
        <w:autoSpaceDE w:val="0"/>
        <w:autoSpaceDN w:val="0"/>
        <w:adjustRightInd w:val="0"/>
        <w:spacing w:line="200" w:lineRule="exact"/>
        <w:rPr>
          <w:i/>
          <w:w w:val="102"/>
          <w:lang w:val="sr-Cyrl-CS"/>
        </w:rPr>
      </w:pPr>
      <w:r w:rsidRPr="00AB7ABF">
        <w:rPr>
          <w:bCs/>
          <w:i/>
          <w:lang w:val="sr-Cyrl-CS"/>
        </w:rPr>
        <w:tab/>
      </w:r>
      <w:r w:rsidRPr="00AB7ABF">
        <w:rPr>
          <w:bCs/>
          <w:i/>
          <w:lang w:val="sr-Cyrl-CS"/>
        </w:rPr>
        <w:tab/>
      </w:r>
      <w:r w:rsidRPr="00AB7ABF">
        <w:rPr>
          <w:bCs/>
          <w:i/>
        </w:rPr>
        <w:t xml:space="preserve">    </w:t>
      </w:r>
      <w:r w:rsidRPr="00AB7ABF">
        <w:rPr>
          <w:bCs/>
          <w:i/>
          <w:lang w:val="sr-Cyrl-CS"/>
        </w:rPr>
        <w:t xml:space="preserve">(Потпис </w:t>
      </w:r>
      <w:r w:rsidRPr="00AB7ABF">
        <w:rPr>
          <w:i/>
          <w:w w:val="102"/>
          <w:lang w:val="sr-Cyrl-CS"/>
        </w:rPr>
        <w:t xml:space="preserve">овлашћеног лица понуђача). </w:t>
      </w:r>
    </w:p>
    <w:p w:rsidR="00AB7ABF" w:rsidRDefault="00AB7ABF" w:rsidP="00D87B89">
      <w:pPr>
        <w:rPr>
          <w:b/>
          <w:bCs/>
        </w:rPr>
      </w:pPr>
    </w:p>
    <w:p w:rsidR="0027333D" w:rsidRDefault="0027333D" w:rsidP="00D87B89">
      <w:pPr>
        <w:rPr>
          <w:b/>
          <w:bCs/>
        </w:rPr>
      </w:pPr>
    </w:p>
    <w:p w:rsidR="00D87B89" w:rsidRPr="00AB7ABF" w:rsidRDefault="00D87B89" w:rsidP="00D87B89">
      <w:pPr>
        <w:rPr>
          <w:b/>
          <w:bCs/>
        </w:rPr>
      </w:pPr>
      <w:r w:rsidRPr="00AB7ABF">
        <w:rPr>
          <w:b/>
          <w:bCs/>
        </w:rPr>
        <w:t xml:space="preserve">Напомена: </w:t>
      </w:r>
    </w:p>
    <w:p w:rsidR="00D87B89" w:rsidRPr="00AB7ABF" w:rsidRDefault="00D87B89" w:rsidP="00D87B89">
      <w:pPr>
        <w:rPr>
          <w:i/>
        </w:rPr>
      </w:pPr>
      <w:r w:rsidRPr="00AB7ABF">
        <w:rPr>
          <w:i/>
        </w:rPr>
        <w:t xml:space="preserve">Обавезно попунити модел уговора и потписати га. </w:t>
      </w:r>
    </w:p>
    <w:p w:rsidR="00D87B89" w:rsidRPr="00AB7ABF" w:rsidRDefault="00D87B89" w:rsidP="00D87B89">
      <w:pPr>
        <w:rPr>
          <w:i/>
          <w:lang w:val="sr-Cyrl-CS"/>
        </w:rPr>
      </w:pPr>
      <w:r w:rsidRPr="00AB7ABF">
        <w:rPr>
          <w:i/>
        </w:rPr>
        <w:t>Уколико понуђач наступа у заједничкој понуди или са подизвођачима у обавези је да наведе назив и адресу свих</w:t>
      </w:r>
      <w:r w:rsidRPr="00AB7ABF">
        <w:rPr>
          <w:i/>
          <w:lang w:val="sr-Cyrl-CS"/>
        </w:rPr>
        <w:t xml:space="preserve"> </w:t>
      </w:r>
      <w:r w:rsidRPr="00AB7ABF">
        <w:rPr>
          <w:i/>
        </w:rPr>
        <w:t>понуђача, односно подизвођача са којима наступа у предметној набавци</w:t>
      </w:r>
      <w:r w:rsidRPr="00AB7ABF">
        <w:rPr>
          <w:i/>
          <w:lang w:val="sr-Cyrl-CS"/>
        </w:rPr>
        <w:t>.</w:t>
      </w:r>
    </w:p>
    <w:p w:rsidR="00CC0C3B" w:rsidRPr="00CC0C3B" w:rsidRDefault="00CC0C3B" w:rsidP="00F04DA7">
      <w:pPr>
        <w:autoSpaceDE w:val="0"/>
        <w:autoSpaceDN w:val="0"/>
        <w:adjustRightInd w:val="0"/>
        <w:ind w:right="120"/>
        <w:jc w:val="both"/>
        <w:rPr>
          <w:rFonts w:eastAsia="Calibri"/>
          <w:color w:val="0070C0"/>
        </w:rPr>
        <w:sectPr w:rsidR="00CC0C3B" w:rsidRPr="00CC0C3B" w:rsidSect="0033592E">
          <w:headerReference w:type="default" r:id="rId18"/>
          <w:footerReference w:type="default" r:id="rId19"/>
          <w:footerReference w:type="first" r:id="rId20"/>
          <w:pgSz w:w="12240" w:h="15840" w:code="1"/>
          <w:pgMar w:top="414" w:right="1168" w:bottom="1151" w:left="1259" w:header="578" w:footer="43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14295"/>
      </w:tblGrid>
      <w:tr w:rsidR="00A92B27" w:rsidRPr="006C1FD0" w:rsidTr="00AB5B6E">
        <w:trPr>
          <w:trHeight w:val="365"/>
        </w:trPr>
        <w:tc>
          <w:tcPr>
            <w:tcW w:w="14295" w:type="dxa"/>
            <w:tcBorders>
              <w:top w:val="nil"/>
              <w:left w:val="nil"/>
              <w:bottom w:val="nil"/>
              <w:right w:val="nil"/>
            </w:tcBorders>
            <w:shd w:val="clear" w:color="auto" w:fill="FDE9D9" w:themeFill="accent6" w:themeFillTint="33"/>
          </w:tcPr>
          <w:p w:rsidR="006C1FD0" w:rsidRPr="006C1FD0" w:rsidRDefault="006C1FD0" w:rsidP="00FA573E">
            <w:pPr>
              <w:jc w:val="center"/>
              <w:rPr>
                <w:b/>
                <w:sz w:val="28"/>
                <w:szCs w:val="28"/>
              </w:rPr>
            </w:pPr>
          </w:p>
          <w:p w:rsidR="00A92B27" w:rsidRPr="006C1FD0" w:rsidRDefault="00A92B27" w:rsidP="00FA573E">
            <w:pPr>
              <w:jc w:val="center"/>
              <w:rPr>
                <w:b/>
                <w:sz w:val="28"/>
                <w:szCs w:val="28"/>
              </w:rPr>
            </w:pPr>
            <w:r w:rsidRPr="006C1FD0">
              <w:rPr>
                <w:b/>
                <w:sz w:val="28"/>
                <w:szCs w:val="28"/>
                <w:lang w:val="sr-Cyrl-CS"/>
              </w:rPr>
              <w:t>ОДЕЉАК V</w:t>
            </w:r>
            <w:r w:rsidR="002F5A9B" w:rsidRPr="006C1FD0">
              <w:rPr>
                <w:b/>
                <w:sz w:val="28"/>
                <w:szCs w:val="28"/>
                <w:lang w:val="sr-Cyrl-CS"/>
              </w:rPr>
              <w:t>II</w:t>
            </w:r>
            <w:r w:rsidRPr="006C1FD0">
              <w:rPr>
                <w:b/>
                <w:sz w:val="28"/>
                <w:szCs w:val="28"/>
                <w:lang w:val="sr-Cyrl-CS"/>
              </w:rPr>
              <w:t xml:space="preserve">I </w:t>
            </w:r>
          </w:p>
          <w:p w:rsidR="006C1FD0" w:rsidRPr="006C1FD0" w:rsidRDefault="006C1FD0" w:rsidP="00FA573E">
            <w:pPr>
              <w:jc w:val="center"/>
              <w:rPr>
                <w:b/>
                <w:sz w:val="28"/>
                <w:szCs w:val="28"/>
              </w:rPr>
            </w:pPr>
          </w:p>
        </w:tc>
      </w:tr>
    </w:tbl>
    <w:p w:rsidR="0082248A" w:rsidRPr="0073470E" w:rsidRDefault="0082248A" w:rsidP="008C43F6">
      <w:pPr>
        <w:ind w:firstLine="720"/>
        <w:jc w:val="both"/>
        <w:rPr>
          <w:bCs/>
          <w:color w:val="FF0000"/>
          <w:lang w:val="sr-Cyrl-CS"/>
        </w:rPr>
      </w:pPr>
    </w:p>
    <w:p w:rsidR="00BE6E85" w:rsidRPr="006C1FD0" w:rsidRDefault="00643BF0" w:rsidP="008C43F6">
      <w:pPr>
        <w:ind w:firstLine="720"/>
        <w:jc w:val="both"/>
        <w:rPr>
          <w:b/>
          <w:sz w:val="28"/>
          <w:szCs w:val="28"/>
          <w:lang w:val="sr-Cyrl-CS"/>
        </w:rPr>
      </w:pPr>
      <w:r w:rsidRPr="006C1FD0">
        <w:rPr>
          <w:bCs/>
          <w:lang w:val="sr-Cyrl-CS"/>
        </w:rPr>
        <w:t xml:space="preserve">На основу члана 61. Закона о јавним набавкама </w:t>
      </w:r>
      <w:r w:rsidRPr="006C1FD0">
        <w:rPr>
          <w:lang w:val="sr-Cyrl-CS"/>
        </w:rPr>
        <w:t xml:space="preserve">(„Службени гласник РС“, бр. 124/12, 14/15 и 68/15), </w:t>
      </w:r>
      <w:r w:rsidRPr="006C1FD0">
        <w:rPr>
          <w:bCs/>
          <w:lang w:val="sr-Cyrl-CS"/>
        </w:rPr>
        <w:t>члана</w:t>
      </w:r>
      <w:r w:rsidRPr="006C1FD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2F5A9B" w:rsidRPr="006C1FD0">
        <w:rPr>
          <w:lang w:val="sr-Cyrl-CS"/>
        </w:rPr>
        <w:t xml:space="preserve">, </w:t>
      </w:r>
      <w:r w:rsidR="00F868BB" w:rsidRPr="006C1FD0">
        <w:rPr>
          <w:lang w:val="sr-Cyrl-CS"/>
        </w:rPr>
        <w:t>Наручилац</w:t>
      </w:r>
      <w:r w:rsidR="002F5A9B" w:rsidRPr="006C1FD0">
        <w:rPr>
          <w:lang w:val="sr-Cyrl-CS"/>
        </w:rPr>
        <w:t xml:space="preserve"> је припремио:</w:t>
      </w:r>
    </w:p>
    <w:p w:rsidR="0082248A" w:rsidRPr="0073470E" w:rsidRDefault="0082248A" w:rsidP="00392B6D">
      <w:pPr>
        <w:pStyle w:val="ListParagraph"/>
        <w:spacing w:after="0"/>
        <w:jc w:val="center"/>
        <w:rPr>
          <w:rFonts w:ascii="Times New Roman" w:hAnsi="Times New Roman"/>
          <w:b/>
          <w:color w:val="FF0000"/>
          <w:sz w:val="28"/>
          <w:szCs w:val="28"/>
          <w:lang w:val="sr-Cyrl-CS"/>
        </w:rPr>
      </w:pPr>
    </w:p>
    <w:p w:rsidR="006C1FD0" w:rsidRPr="00B1633D" w:rsidRDefault="006C1FD0" w:rsidP="006C1FD0">
      <w:pPr>
        <w:pStyle w:val="ListParagraph"/>
        <w:spacing w:after="0"/>
        <w:ind w:left="0"/>
        <w:jc w:val="center"/>
        <w:rPr>
          <w:rFonts w:ascii="Times New Roman" w:hAnsi="Times New Roman"/>
          <w:b/>
          <w:sz w:val="28"/>
          <w:szCs w:val="28"/>
        </w:rPr>
      </w:pPr>
      <w:r w:rsidRPr="00B1633D">
        <w:rPr>
          <w:rFonts w:ascii="Times New Roman" w:hAnsi="Times New Roman"/>
          <w:b/>
          <w:sz w:val="28"/>
          <w:szCs w:val="28"/>
          <w:lang w:val="sr-Cyrl-CS"/>
        </w:rPr>
        <w:t xml:space="preserve">ОБРАЗАЦ СТРУКТУРЕ ЦЕНА </w:t>
      </w:r>
      <w:r>
        <w:rPr>
          <w:rFonts w:ascii="Times New Roman" w:hAnsi="Times New Roman"/>
          <w:b/>
          <w:sz w:val="28"/>
          <w:szCs w:val="28"/>
        </w:rPr>
        <w:t>ЗА ПАРТИЈУ I</w:t>
      </w:r>
    </w:p>
    <w:p w:rsidR="00392B6D" w:rsidRDefault="00392B6D" w:rsidP="00392B6D">
      <w:pPr>
        <w:pStyle w:val="Header"/>
        <w:tabs>
          <w:tab w:val="left" w:pos="720"/>
          <w:tab w:val="left" w:pos="7032"/>
        </w:tabs>
        <w:rPr>
          <w:sz w:val="24"/>
          <w:szCs w:val="24"/>
        </w:rPr>
      </w:pPr>
    </w:p>
    <w:tbl>
      <w:tblPr>
        <w:tblW w:w="13892" w:type="dxa"/>
        <w:tblInd w:w="108" w:type="dxa"/>
        <w:tblBorders>
          <w:top w:val="nil"/>
          <w:left w:val="nil"/>
          <w:bottom w:val="nil"/>
          <w:right w:val="nil"/>
        </w:tblBorders>
        <w:tblLayout w:type="fixed"/>
        <w:tblLook w:val="0000"/>
      </w:tblPr>
      <w:tblGrid>
        <w:gridCol w:w="630"/>
        <w:gridCol w:w="5182"/>
        <w:gridCol w:w="851"/>
        <w:gridCol w:w="283"/>
        <w:gridCol w:w="794"/>
        <w:gridCol w:w="1474"/>
        <w:gridCol w:w="56"/>
        <w:gridCol w:w="227"/>
        <w:gridCol w:w="794"/>
        <w:gridCol w:w="599"/>
        <w:gridCol w:w="1440"/>
        <w:gridCol w:w="1530"/>
        <w:gridCol w:w="32"/>
      </w:tblGrid>
      <w:tr w:rsidR="00AB5B6E" w:rsidRPr="005B7AC5" w:rsidTr="0063636E">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AB5B6E">
            <w:pPr>
              <w:autoSpaceDE w:val="0"/>
              <w:autoSpaceDN w:val="0"/>
              <w:adjustRightInd w:val="0"/>
              <w:jc w:val="center"/>
              <w:rPr>
                <w:rFonts w:eastAsiaTheme="minorHAnsi"/>
                <w:bCs/>
                <w:sz w:val="22"/>
                <w:szCs w:val="18"/>
              </w:rPr>
            </w:pPr>
          </w:p>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Р</w:t>
            </w:r>
            <w:r w:rsidRPr="005B7AC5">
              <w:rPr>
                <w:rFonts w:eastAsiaTheme="minorHAnsi"/>
                <w:bCs/>
                <w:sz w:val="22"/>
                <w:szCs w:val="18"/>
                <w:lang w:val="sr-Cyrl-CS"/>
              </w:rPr>
              <w:t>ед</w:t>
            </w:r>
            <w:r w:rsidRPr="005B7AC5">
              <w:rPr>
                <w:rFonts w:eastAsiaTheme="minorHAnsi"/>
                <w:bCs/>
                <w:sz w:val="22"/>
                <w:szCs w:val="18"/>
              </w:rPr>
              <w:t>.</w:t>
            </w:r>
          </w:p>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бр.</w:t>
            </w:r>
          </w:p>
        </w:tc>
        <w:tc>
          <w:tcPr>
            <w:tcW w:w="51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AB5B6E">
            <w:pPr>
              <w:autoSpaceDE w:val="0"/>
              <w:autoSpaceDN w:val="0"/>
              <w:adjustRightInd w:val="0"/>
              <w:jc w:val="center"/>
              <w:rPr>
                <w:rFonts w:eastAsiaTheme="minorHAnsi"/>
                <w:sz w:val="22"/>
                <w:szCs w:val="18"/>
              </w:rPr>
            </w:pPr>
          </w:p>
          <w:p w:rsidR="006C1FD0" w:rsidRPr="005B7AC5" w:rsidRDefault="006C1FD0" w:rsidP="00AB5B6E">
            <w:pPr>
              <w:autoSpaceDE w:val="0"/>
              <w:autoSpaceDN w:val="0"/>
              <w:adjustRightInd w:val="0"/>
              <w:jc w:val="center"/>
              <w:rPr>
                <w:rFonts w:eastAsiaTheme="minorHAnsi"/>
                <w:sz w:val="22"/>
                <w:szCs w:val="18"/>
              </w:rPr>
            </w:pPr>
            <w:r w:rsidRPr="005B7AC5">
              <w:rPr>
                <w:rFonts w:eastAsiaTheme="minorHAnsi"/>
                <w:sz w:val="22"/>
                <w:szCs w:val="18"/>
              </w:rPr>
              <w:t>Назив дела из Техничких спецификација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573891">
            <w:pPr>
              <w:autoSpaceDE w:val="0"/>
              <w:autoSpaceDN w:val="0"/>
              <w:adjustRightInd w:val="0"/>
              <w:jc w:val="center"/>
              <w:rPr>
                <w:rFonts w:eastAsiaTheme="minorHAnsi"/>
                <w:bCs/>
                <w:sz w:val="22"/>
                <w:szCs w:val="18"/>
              </w:rPr>
            </w:pPr>
          </w:p>
          <w:p w:rsidR="006C1FD0" w:rsidRPr="005B7AC5" w:rsidRDefault="006C1FD0" w:rsidP="00573891">
            <w:pPr>
              <w:autoSpaceDE w:val="0"/>
              <w:autoSpaceDN w:val="0"/>
              <w:adjustRightInd w:val="0"/>
              <w:jc w:val="center"/>
              <w:rPr>
                <w:rFonts w:eastAsiaTheme="minorHAnsi"/>
                <w:bCs/>
                <w:sz w:val="22"/>
                <w:szCs w:val="18"/>
              </w:rPr>
            </w:pPr>
            <w:r w:rsidRPr="005B7AC5">
              <w:rPr>
                <w:rFonts w:eastAsiaTheme="minorHAnsi"/>
                <w:bCs/>
                <w:sz w:val="22"/>
                <w:szCs w:val="18"/>
              </w:rPr>
              <w:t>Јединица мере</w:t>
            </w:r>
          </w:p>
        </w:tc>
        <w:tc>
          <w:tcPr>
            <w:tcW w:w="7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573891">
            <w:pPr>
              <w:autoSpaceDE w:val="0"/>
              <w:autoSpaceDN w:val="0"/>
              <w:adjustRightInd w:val="0"/>
              <w:jc w:val="center"/>
              <w:rPr>
                <w:rFonts w:eastAsiaTheme="minorHAnsi"/>
                <w:bCs/>
                <w:sz w:val="22"/>
                <w:szCs w:val="18"/>
              </w:rPr>
            </w:pPr>
          </w:p>
          <w:p w:rsidR="00B475B8" w:rsidRDefault="006C1FD0" w:rsidP="00573891">
            <w:pPr>
              <w:autoSpaceDE w:val="0"/>
              <w:autoSpaceDN w:val="0"/>
              <w:adjustRightInd w:val="0"/>
              <w:jc w:val="center"/>
              <w:rPr>
                <w:rFonts w:eastAsiaTheme="minorHAnsi"/>
                <w:bCs/>
                <w:sz w:val="22"/>
                <w:szCs w:val="18"/>
              </w:rPr>
            </w:pPr>
            <w:r w:rsidRPr="005B7AC5">
              <w:rPr>
                <w:rFonts w:eastAsiaTheme="minorHAnsi"/>
                <w:bCs/>
                <w:sz w:val="22"/>
                <w:szCs w:val="18"/>
              </w:rPr>
              <w:t>Коли</w:t>
            </w:r>
          </w:p>
          <w:p w:rsidR="006C1FD0" w:rsidRPr="005B7AC5" w:rsidRDefault="006C1FD0" w:rsidP="00573891">
            <w:pPr>
              <w:autoSpaceDE w:val="0"/>
              <w:autoSpaceDN w:val="0"/>
              <w:adjustRightInd w:val="0"/>
              <w:jc w:val="center"/>
              <w:rPr>
                <w:rFonts w:eastAsiaTheme="minorHAnsi"/>
                <w:bCs/>
                <w:sz w:val="22"/>
                <w:szCs w:val="18"/>
              </w:rPr>
            </w:pPr>
            <w:r w:rsidRPr="005B7AC5">
              <w:rPr>
                <w:rFonts w:eastAsiaTheme="minorHAnsi"/>
                <w:bCs/>
                <w:sz w:val="22"/>
                <w:szCs w:val="18"/>
              </w:rPr>
              <w:t>чина</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Јединична  цена</w:t>
            </w:r>
          </w:p>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без ПДВ</w:t>
            </w:r>
          </w:p>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w:t>
            </w:r>
            <w:r w:rsidRPr="005B7AC5">
              <w:rPr>
                <w:rFonts w:eastAsiaTheme="minorHAnsi"/>
                <w:bCs/>
                <w:iCs/>
                <w:sz w:val="22"/>
                <w:szCs w:val="18"/>
                <w:lang w:val="sr-Cyrl-CS"/>
              </w:rPr>
              <w:t>РСД/</w:t>
            </w:r>
            <w:r w:rsidRPr="005B7AC5">
              <w:rPr>
                <w:rFonts w:eastAsiaTheme="minorHAnsi"/>
                <w:bCs/>
                <w:iCs/>
                <w:sz w:val="22"/>
                <w:szCs w:val="18"/>
                <w:lang w:val="sr-Latn-CS"/>
              </w:rPr>
              <w:t>EUR</w:t>
            </w:r>
            <w:r w:rsidRPr="005B7AC5">
              <w:rPr>
                <w:rFonts w:eastAsiaTheme="minorHAnsi"/>
                <w:bCs/>
                <w:sz w:val="22"/>
                <w:szCs w:val="18"/>
              </w:rPr>
              <w: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73891" w:rsidRDefault="006C1FD0" w:rsidP="00AB5B6E">
            <w:pPr>
              <w:autoSpaceDE w:val="0"/>
              <w:autoSpaceDN w:val="0"/>
              <w:adjustRightInd w:val="0"/>
              <w:jc w:val="center"/>
              <w:rPr>
                <w:rFonts w:eastAsiaTheme="minorHAnsi"/>
                <w:b/>
                <w:bCs/>
                <w:sz w:val="22"/>
                <w:szCs w:val="18"/>
              </w:rPr>
            </w:pPr>
            <w:r w:rsidRPr="00573891">
              <w:rPr>
                <w:rFonts w:eastAsiaTheme="minorHAnsi"/>
                <w:b/>
                <w:bCs/>
                <w:sz w:val="22"/>
                <w:szCs w:val="18"/>
              </w:rPr>
              <w:t>Укупна цена</w:t>
            </w:r>
          </w:p>
          <w:p w:rsidR="006C1FD0" w:rsidRPr="00573891" w:rsidRDefault="006C1FD0" w:rsidP="00AB5B6E">
            <w:pPr>
              <w:autoSpaceDE w:val="0"/>
              <w:autoSpaceDN w:val="0"/>
              <w:adjustRightInd w:val="0"/>
              <w:jc w:val="center"/>
              <w:rPr>
                <w:rFonts w:eastAsiaTheme="minorHAnsi"/>
                <w:b/>
                <w:bCs/>
                <w:sz w:val="22"/>
                <w:szCs w:val="18"/>
              </w:rPr>
            </w:pPr>
            <w:r w:rsidRPr="00573891">
              <w:rPr>
                <w:rFonts w:eastAsiaTheme="minorHAnsi"/>
                <w:b/>
                <w:bCs/>
                <w:sz w:val="22"/>
                <w:szCs w:val="18"/>
              </w:rPr>
              <w:t>без ПДВ</w:t>
            </w:r>
          </w:p>
          <w:p w:rsidR="006C1FD0" w:rsidRPr="00573891" w:rsidRDefault="006C1FD0" w:rsidP="00AB5B6E">
            <w:pPr>
              <w:autoSpaceDE w:val="0"/>
              <w:autoSpaceDN w:val="0"/>
              <w:adjustRightInd w:val="0"/>
              <w:jc w:val="center"/>
              <w:rPr>
                <w:rFonts w:eastAsiaTheme="minorHAnsi"/>
                <w:b/>
                <w:sz w:val="22"/>
                <w:szCs w:val="18"/>
              </w:rPr>
            </w:pPr>
            <w:r w:rsidRPr="00573891">
              <w:rPr>
                <w:rFonts w:eastAsiaTheme="minorHAnsi"/>
                <w:b/>
                <w:bCs/>
                <w:sz w:val="22"/>
                <w:szCs w:val="18"/>
              </w:rPr>
              <w:t>(</w:t>
            </w:r>
            <w:r w:rsidRPr="00573891">
              <w:rPr>
                <w:rFonts w:eastAsiaTheme="minorHAnsi"/>
                <w:b/>
                <w:bCs/>
                <w:iCs/>
                <w:sz w:val="22"/>
                <w:szCs w:val="18"/>
                <w:lang w:val="sr-Cyrl-CS"/>
              </w:rPr>
              <w:t>РСД/</w:t>
            </w:r>
            <w:r w:rsidRPr="00573891">
              <w:rPr>
                <w:rFonts w:eastAsiaTheme="minorHAnsi"/>
                <w:b/>
                <w:bCs/>
                <w:iCs/>
                <w:sz w:val="22"/>
                <w:szCs w:val="18"/>
                <w:lang w:val="sr-Latn-CS"/>
              </w:rPr>
              <w:t>EUR</w:t>
            </w:r>
            <w:r w:rsidRPr="00573891">
              <w:rPr>
                <w:rFonts w:eastAsiaTheme="minorHAnsi"/>
                <w:b/>
                <w:bCs/>
                <w:sz w:val="22"/>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Укупно ПДВ</w:t>
            </w:r>
          </w:p>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w:t>
            </w:r>
            <w:r w:rsidRPr="005B7AC5">
              <w:rPr>
                <w:rFonts w:eastAsiaTheme="minorHAnsi"/>
                <w:bCs/>
                <w:iCs/>
                <w:sz w:val="22"/>
                <w:szCs w:val="18"/>
                <w:lang w:val="sr-Cyrl-CS"/>
              </w:rPr>
              <w:t>РСД/</w:t>
            </w:r>
            <w:r w:rsidRPr="005B7AC5">
              <w:rPr>
                <w:rFonts w:eastAsiaTheme="minorHAnsi"/>
                <w:bCs/>
                <w:iCs/>
                <w:sz w:val="22"/>
                <w:szCs w:val="18"/>
                <w:lang w:val="sr-Latn-CS"/>
              </w:rPr>
              <w:t>EUR</w:t>
            </w:r>
            <w:r w:rsidRPr="005B7AC5">
              <w:rPr>
                <w:rFonts w:eastAsiaTheme="minorHAnsi"/>
                <w:bCs/>
                <w:sz w:val="22"/>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Укупна цена</w:t>
            </w:r>
          </w:p>
          <w:p w:rsidR="006C1FD0" w:rsidRPr="005B7AC5" w:rsidRDefault="006C1FD0" w:rsidP="00AB5B6E">
            <w:pPr>
              <w:autoSpaceDE w:val="0"/>
              <w:autoSpaceDN w:val="0"/>
              <w:adjustRightInd w:val="0"/>
              <w:jc w:val="center"/>
              <w:rPr>
                <w:rFonts w:eastAsiaTheme="minorHAnsi"/>
                <w:bCs/>
                <w:sz w:val="22"/>
                <w:szCs w:val="18"/>
              </w:rPr>
            </w:pPr>
            <w:r w:rsidRPr="005B7AC5">
              <w:rPr>
                <w:rFonts w:eastAsiaTheme="minorHAnsi"/>
                <w:bCs/>
                <w:sz w:val="22"/>
                <w:szCs w:val="18"/>
              </w:rPr>
              <w:t>са ПДВ</w:t>
            </w:r>
          </w:p>
          <w:p w:rsidR="006C1FD0" w:rsidRPr="005B7AC5" w:rsidRDefault="006C1FD0" w:rsidP="00AB5B6E">
            <w:pPr>
              <w:autoSpaceDE w:val="0"/>
              <w:autoSpaceDN w:val="0"/>
              <w:adjustRightInd w:val="0"/>
              <w:jc w:val="center"/>
              <w:rPr>
                <w:rFonts w:eastAsiaTheme="minorHAnsi"/>
                <w:sz w:val="22"/>
                <w:szCs w:val="18"/>
              </w:rPr>
            </w:pPr>
            <w:r w:rsidRPr="005B7AC5">
              <w:rPr>
                <w:rFonts w:eastAsiaTheme="minorHAnsi"/>
                <w:bCs/>
                <w:sz w:val="22"/>
                <w:szCs w:val="18"/>
              </w:rPr>
              <w:t>(</w:t>
            </w:r>
            <w:r w:rsidRPr="005B7AC5">
              <w:rPr>
                <w:rFonts w:eastAsiaTheme="minorHAnsi"/>
                <w:bCs/>
                <w:iCs/>
                <w:sz w:val="22"/>
                <w:szCs w:val="18"/>
                <w:lang w:val="sr-Cyrl-CS"/>
              </w:rPr>
              <w:t>РСД/</w:t>
            </w:r>
            <w:r w:rsidRPr="005B7AC5">
              <w:rPr>
                <w:rFonts w:eastAsiaTheme="minorHAnsi"/>
                <w:bCs/>
                <w:iCs/>
                <w:sz w:val="22"/>
                <w:szCs w:val="18"/>
                <w:lang w:val="sr-Latn-CS"/>
              </w:rPr>
              <w:t>EUR</w:t>
            </w:r>
            <w:r w:rsidRPr="005B7AC5">
              <w:rPr>
                <w:rFonts w:eastAsiaTheme="minorHAnsi"/>
                <w:bCs/>
                <w:sz w:val="22"/>
                <w:szCs w:val="18"/>
              </w:rPr>
              <w:t>)</w:t>
            </w:r>
          </w:p>
        </w:tc>
      </w:tr>
      <w:tr w:rsidR="00AB5B6E" w:rsidRPr="00B1633D" w:rsidTr="0063636E">
        <w:trPr>
          <w:gridAfter w:val="1"/>
          <w:wAfter w:w="32" w:type="dxa"/>
          <w:cantSplit/>
          <w:trHeight w:val="107"/>
        </w:trPr>
        <w:tc>
          <w:tcPr>
            <w:tcW w:w="630"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AB5B6E">
            <w:pPr>
              <w:autoSpaceDE w:val="0"/>
              <w:autoSpaceDN w:val="0"/>
              <w:adjustRightInd w:val="0"/>
              <w:jc w:val="center"/>
              <w:rPr>
                <w:rFonts w:eastAsiaTheme="minorHAnsi"/>
                <w:bCs/>
                <w:sz w:val="18"/>
                <w:szCs w:val="19"/>
              </w:rPr>
            </w:pPr>
            <w:r w:rsidRPr="00B1633D">
              <w:rPr>
                <w:rFonts w:eastAsiaTheme="minorHAnsi"/>
                <w:bCs/>
                <w:sz w:val="18"/>
                <w:szCs w:val="19"/>
              </w:rPr>
              <w:t>1</w:t>
            </w:r>
          </w:p>
        </w:tc>
        <w:tc>
          <w:tcPr>
            <w:tcW w:w="5182"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AB5B6E">
            <w:pPr>
              <w:autoSpaceDE w:val="0"/>
              <w:autoSpaceDN w:val="0"/>
              <w:adjustRightInd w:val="0"/>
              <w:jc w:val="center"/>
              <w:rPr>
                <w:rFonts w:eastAsiaTheme="minorHAnsi"/>
                <w:sz w:val="18"/>
                <w:szCs w:val="19"/>
              </w:rPr>
            </w:pPr>
            <w:r w:rsidRPr="00B1633D">
              <w:rPr>
                <w:rFonts w:eastAsiaTheme="minorHAnsi"/>
                <w:sz w:val="18"/>
                <w:szCs w:val="19"/>
              </w:rPr>
              <w:t>2</w:t>
            </w:r>
          </w:p>
        </w:tc>
        <w:tc>
          <w:tcPr>
            <w:tcW w:w="1134" w:type="dxa"/>
            <w:gridSpan w:val="2"/>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573891">
            <w:pPr>
              <w:autoSpaceDE w:val="0"/>
              <w:autoSpaceDN w:val="0"/>
              <w:adjustRightInd w:val="0"/>
              <w:jc w:val="center"/>
              <w:rPr>
                <w:rFonts w:eastAsiaTheme="minorHAnsi"/>
                <w:bCs/>
                <w:sz w:val="18"/>
                <w:szCs w:val="19"/>
              </w:rPr>
            </w:pPr>
            <w:r w:rsidRPr="00B1633D">
              <w:rPr>
                <w:rFonts w:eastAsiaTheme="minorHAnsi"/>
                <w:bCs/>
                <w:sz w:val="18"/>
                <w:szCs w:val="19"/>
              </w:rPr>
              <w:t>3</w:t>
            </w:r>
          </w:p>
        </w:tc>
        <w:tc>
          <w:tcPr>
            <w:tcW w:w="794"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573891">
            <w:pPr>
              <w:autoSpaceDE w:val="0"/>
              <w:autoSpaceDN w:val="0"/>
              <w:adjustRightInd w:val="0"/>
              <w:jc w:val="center"/>
              <w:rPr>
                <w:rFonts w:eastAsiaTheme="minorHAnsi"/>
                <w:bCs/>
                <w:sz w:val="18"/>
                <w:szCs w:val="19"/>
              </w:rPr>
            </w:pPr>
            <w:r w:rsidRPr="00B1633D">
              <w:rPr>
                <w:rFonts w:eastAsiaTheme="minorHAnsi"/>
                <w:bCs/>
                <w:sz w:val="18"/>
                <w:szCs w:val="19"/>
              </w:rPr>
              <w:t>4</w:t>
            </w:r>
          </w:p>
        </w:tc>
        <w:tc>
          <w:tcPr>
            <w:tcW w:w="1530" w:type="dxa"/>
            <w:gridSpan w:val="2"/>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AB5B6E">
            <w:pPr>
              <w:autoSpaceDE w:val="0"/>
              <w:autoSpaceDN w:val="0"/>
              <w:adjustRightInd w:val="0"/>
              <w:jc w:val="center"/>
              <w:rPr>
                <w:rFonts w:eastAsiaTheme="minorHAnsi"/>
                <w:bCs/>
                <w:sz w:val="18"/>
                <w:szCs w:val="19"/>
              </w:rPr>
            </w:pPr>
            <w:r>
              <w:rPr>
                <w:rFonts w:eastAsiaTheme="minorHAnsi"/>
                <w:bCs/>
                <w:sz w:val="18"/>
                <w:szCs w:val="19"/>
              </w:rPr>
              <w:t>5</w:t>
            </w:r>
          </w:p>
        </w:tc>
        <w:tc>
          <w:tcPr>
            <w:tcW w:w="1620" w:type="dxa"/>
            <w:gridSpan w:val="3"/>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AB5B6E">
            <w:pPr>
              <w:autoSpaceDE w:val="0"/>
              <w:autoSpaceDN w:val="0"/>
              <w:adjustRightInd w:val="0"/>
              <w:jc w:val="center"/>
              <w:rPr>
                <w:rFonts w:eastAsiaTheme="minorHAnsi"/>
                <w:bCs/>
                <w:sz w:val="18"/>
                <w:szCs w:val="19"/>
              </w:rPr>
            </w:pPr>
            <w:r>
              <w:rPr>
                <w:rFonts w:eastAsiaTheme="minorHAnsi"/>
                <w:bCs/>
                <w:sz w:val="18"/>
                <w:szCs w:val="19"/>
              </w:rPr>
              <w:t>6</w:t>
            </w:r>
            <w:r w:rsidRPr="00B1633D">
              <w:rPr>
                <w:rFonts w:eastAsiaTheme="minorHAnsi"/>
                <w:bCs/>
                <w:sz w:val="18"/>
                <w:szCs w:val="19"/>
              </w:rPr>
              <w:t xml:space="preserve"> = </w:t>
            </w:r>
            <w:r>
              <w:rPr>
                <w:rFonts w:eastAsiaTheme="minorHAnsi"/>
                <w:bCs/>
                <w:sz w:val="18"/>
                <w:szCs w:val="19"/>
              </w:rPr>
              <w:t>4</w:t>
            </w:r>
            <w:r w:rsidRPr="00B1633D">
              <w:rPr>
                <w:rFonts w:eastAsiaTheme="minorHAnsi"/>
                <w:bCs/>
                <w:sz w:val="18"/>
                <w:szCs w:val="19"/>
              </w:rPr>
              <w:t>х</w:t>
            </w:r>
            <w:r>
              <w:rPr>
                <w:rFonts w:eastAsiaTheme="minorHAnsi"/>
                <w:bCs/>
                <w:sz w:val="18"/>
                <w:szCs w:val="19"/>
              </w:rPr>
              <w:t>5</w:t>
            </w:r>
          </w:p>
        </w:tc>
        <w:tc>
          <w:tcPr>
            <w:tcW w:w="1440"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AB5B6E">
            <w:pPr>
              <w:autoSpaceDE w:val="0"/>
              <w:autoSpaceDN w:val="0"/>
              <w:adjustRightInd w:val="0"/>
              <w:jc w:val="center"/>
              <w:rPr>
                <w:rFonts w:eastAsiaTheme="minorHAnsi"/>
                <w:bCs/>
                <w:sz w:val="18"/>
                <w:szCs w:val="19"/>
              </w:rPr>
            </w:pPr>
            <w:r>
              <w:rPr>
                <w:rFonts w:eastAsiaTheme="minorHAnsi"/>
                <w:bCs/>
                <w:sz w:val="18"/>
                <w:szCs w:val="19"/>
              </w:rPr>
              <w:t>7</w:t>
            </w:r>
          </w:p>
        </w:tc>
        <w:tc>
          <w:tcPr>
            <w:tcW w:w="1530"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6C1FD0" w:rsidRPr="00B1633D" w:rsidRDefault="006C1FD0" w:rsidP="00AB5B6E">
            <w:pPr>
              <w:autoSpaceDE w:val="0"/>
              <w:autoSpaceDN w:val="0"/>
              <w:adjustRightInd w:val="0"/>
              <w:jc w:val="center"/>
              <w:rPr>
                <w:rFonts w:eastAsiaTheme="minorHAnsi"/>
                <w:bCs/>
                <w:sz w:val="18"/>
                <w:szCs w:val="19"/>
              </w:rPr>
            </w:pPr>
            <w:r>
              <w:rPr>
                <w:rFonts w:eastAsiaTheme="minorHAnsi"/>
                <w:bCs/>
                <w:sz w:val="18"/>
                <w:szCs w:val="19"/>
              </w:rPr>
              <w:t>8</w:t>
            </w:r>
          </w:p>
        </w:tc>
      </w:tr>
      <w:tr w:rsidR="006C1FD0" w:rsidRPr="00B1633D" w:rsidTr="0063636E">
        <w:trPr>
          <w:gridAfter w:val="1"/>
          <w:wAfter w:w="32" w:type="dxa"/>
          <w:cantSplit/>
          <w:trHeight w:val="330"/>
        </w:trPr>
        <w:tc>
          <w:tcPr>
            <w:tcW w:w="138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C1FD0" w:rsidRPr="0080081F" w:rsidRDefault="006C1FD0" w:rsidP="00573891">
            <w:pPr>
              <w:pStyle w:val="BodyText"/>
              <w:spacing w:before="240" w:after="240"/>
              <w:jc w:val="left"/>
              <w:rPr>
                <w:b/>
                <w:iCs/>
                <w:lang w:val="sr-Cyrl-CS"/>
              </w:rPr>
            </w:pPr>
            <w:r w:rsidRPr="006974F9">
              <w:rPr>
                <w:rFonts w:eastAsiaTheme="minorHAnsi"/>
                <w:b/>
                <w:bCs/>
              </w:rPr>
              <w:t>ПОЗИЦИЈА 1</w:t>
            </w:r>
            <w:r>
              <w:rPr>
                <w:rFonts w:eastAsiaTheme="minorHAnsi"/>
                <w:b/>
                <w:bCs/>
              </w:rPr>
              <w:t xml:space="preserve">: </w:t>
            </w:r>
            <w:r w:rsidRPr="00846C6B">
              <w:rPr>
                <w:b/>
                <w:iCs/>
                <w:lang w:val="sr-Cyrl-CS"/>
              </w:rPr>
              <w:t>Функционално унапређење објекта КМЦ Ниш са испоруком и монтажом антенског стуба</w:t>
            </w:r>
          </w:p>
        </w:tc>
      </w:tr>
      <w:tr w:rsidR="006C1FD0" w:rsidRPr="00573891" w:rsidTr="007C2179">
        <w:trPr>
          <w:gridAfter w:val="1"/>
          <w:wAfter w:w="32" w:type="dxa"/>
          <w:cantSplit/>
          <w:trHeight w:val="330"/>
        </w:trPr>
        <w:tc>
          <w:tcPr>
            <w:tcW w:w="13860" w:type="dxa"/>
            <w:gridSpan w:val="12"/>
            <w:tcBorders>
              <w:top w:val="single" w:sz="4" w:space="0" w:color="auto"/>
              <w:left w:val="single" w:sz="4" w:space="0" w:color="auto"/>
              <w:bottom w:val="single" w:sz="4" w:space="0" w:color="auto"/>
              <w:right w:val="single" w:sz="4" w:space="0" w:color="auto"/>
            </w:tcBorders>
          </w:tcPr>
          <w:p w:rsidR="006C1FD0" w:rsidRPr="00573891" w:rsidRDefault="006C1FD0" w:rsidP="00573891">
            <w:pPr>
              <w:pStyle w:val="BodyText"/>
              <w:numPr>
                <w:ilvl w:val="0"/>
                <w:numId w:val="74"/>
              </w:numPr>
              <w:spacing w:before="120" w:after="120"/>
              <w:ind w:left="0" w:firstLine="0"/>
              <w:jc w:val="left"/>
              <w:rPr>
                <w:iCs/>
                <w:lang w:val="sr-Cyrl-CS"/>
              </w:rPr>
            </w:pPr>
            <w:r w:rsidRPr="00573891">
              <w:rPr>
                <w:iCs/>
                <w:lang w:val="sr-Cyrl-CS"/>
              </w:rPr>
              <w:t>Испорука и монтажа новог челично – решеткастог антенског стуба</w:t>
            </w:r>
          </w:p>
        </w:tc>
      </w:tr>
      <w:tr w:rsidR="006C1FD0" w:rsidRPr="00B1633D" w:rsidTr="007C2179">
        <w:trPr>
          <w:gridAfter w:val="1"/>
          <w:wAfter w:w="32" w:type="dxa"/>
          <w:cantSplit/>
          <w:trHeight w:val="461"/>
        </w:trPr>
        <w:tc>
          <w:tcPr>
            <w:tcW w:w="630" w:type="dxa"/>
            <w:tcBorders>
              <w:top w:val="single" w:sz="4" w:space="0" w:color="auto"/>
              <w:left w:val="single" w:sz="4" w:space="0" w:color="auto"/>
              <w:bottom w:val="single" w:sz="4" w:space="0" w:color="auto"/>
              <w:right w:val="single" w:sz="4" w:space="0" w:color="auto"/>
            </w:tcBorders>
          </w:tcPr>
          <w:p w:rsidR="006C1FD0" w:rsidRPr="0013093B" w:rsidRDefault="006C1FD0" w:rsidP="00AB5B6E">
            <w:pPr>
              <w:autoSpaceDE w:val="0"/>
              <w:autoSpaceDN w:val="0"/>
              <w:adjustRightInd w:val="0"/>
              <w:rPr>
                <w:rFonts w:eastAsiaTheme="minorHAnsi"/>
                <w:bCs/>
                <w:sz w:val="20"/>
                <w:szCs w:val="20"/>
              </w:rPr>
            </w:pPr>
            <w:r w:rsidRPr="0013093B">
              <w:rPr>
                <w:rFonts w:eastAsiaTheme="minorHAnsi"/>
                <w:bCs/>
                <w:sz w:val="20"/>
                <w:szCs w:val="20"/>
              </w:rPr>
              <w:t>1.1.</w:t>
            </w:r>
          </w:p>
        </w:tc>
        <w:tc>
          <w:tcPr>
            <w:tcW w:w="5182" w:type="dxa"/>
            <w:tcBorders>
              <w:top w:val="single" w:sz="4" w:space="0" w:color="auto"/>
              <w:left w:val="single" w:sz="4" w:space="0" w:color="auto"/>
              <w:bottom w:val="single" w:sz="4" w:space="0" w:color="auto"/>
              <w:right w:val="single" w:sz="4" w:space="0" w:color="auto"/>
            </w:tcBorders>
          </w:tcPr>
          <w:p w:rsidR="006C1FD0" w:rsidRPr="0013093B" w:rsidRDefault="006C1FD0" w:rsidP="00B475B8">
            <w:pPr>
              <w:autoSpaceDE w:val="0"/>
              <w:autoSpaceDN w:val="0"/>
              <w:adjustRightInd w:val="0"/>
              <w:rPr>
                <w:rFonts w:eastAsiaTheme="minorHAnsi"/>
                <w:sz w:val="20"/>
                <w:szCs w:val="20"/>
              </w:rPr>
            </w:pPr>
            <w:r w:rsidRPr="0013093B">
              <w:rPr>
                <w:rFonts w:eastAsiaTheme="minorHAnsi"/>
                <w:sz w:val="20"/>
                <w:szCs w:val="20"/>
              </w:rPr>
              <w:t>Испорука, транспорт и монтажа комплетно опремљеног челично</w:t>
            </w:r>
            <w:r w:rsidRPr="0013093B">
              <w:rPr>
                <w:rFonts w:eastAsiaTheme="minorHAnsi"/>
                <w:sz w:val="20"/>
                <w:szCs w:val="20"/>
                <w:lang w:val="sr-Cyrl-CS"/>
              </w:rPr>
              <w:t>г</w:t>
            </w:r>
            <w:r w:rsidRPr="0013093B">
              <w:rPr>
                <w:rFonts w:eastAsiaTheme="minorHAnsi"/>
                <w:sz w:val="20"/>
                <w:szCs w:val="20"/>
              </w:rPr>
              <w:t xml:space="preserve"> решеткастог стуба висине 36</w:t>
            </w:r>
            <w:r w:rsidRPr="0013093B">
              <w:rPr>
                <w:rFonts w:eastAsiaTheme="minorHAnsi"/>
                <w:sz w:val="20"/>
                <w:szCs w:val="20"/>
                <w:lang w:val="sr-Cyrl-CS"/>
              </w:rPr>
              <w:t xml:space="preserve"> </w:t>
            </w:r>
            <w:r w:rsidRPr="0013093B">
              <w:rPr>
                <w:rFonts w:eastAsiaTheme="minorHAnsi"/>
                <w:sz w:val="20"/>
                <w:szCs w:val="20"/>
              </w:rPr>
              <w:t>m</w:t>
            </w:r>
          </w:p>
        </w:tc>
        <w:tc>
          <w:tcPr>
            <w:tcW w:w="1134" w:type="dxa"/>
            <w:gridSpan w:val="2"/>
            <w:tcBorders>
              <w:top w:val="single" w:sz="4" w:space="0" w:color="auto"/>
              <w:left w:val="single" w:sz="4" w:space="0" w:color="auto"/>
              <w:bottom w:val="single" w:sz="4" w:space="0" w:color="auto"/>
              <w:right w:val="single" w:sz="4" w:space="0" w:color="auto"/>
            </w:tcBorders>
          </w:tcPr>
          <w:p w:rsidR="006C1FD0" w:rsidRPr="002E5990" w:rsidRDefault="006C1FD0" w:rsidP="00573891">
            <w:pPr>
              <w:autoSpaceDE w:val="0"/>
              <w:autoSpaceDN w:val="0"/>
              <w:adjustRightInd w:val="0"/>
              <w:jc w:val="center"/>
              <w:rPr>
                <w:rFonts w:eastAsiaTheme="minorHAnsi"/>
                <w:bCs/>
                <w:sz w:val="20"/>
                <w:szCs w:val="20"/>
              </w:rPr>
            </w:pPr>
            <w:r w:rsidRPr="002E5990">
              <w:rPr>
                <w:rFonts w:eastAsiaTheme="minorHAnsi"/>
                <w:bCs/>
                <w:sz w:val="20"/>
                <w:szCs w:val="20"/>
              </w:rPr>
              <w:t>комп</w:t>
            </w:r>
            <w:r w:rsidRPr="00B475B8">
              <w:rPr>
                <w:rFonts w:eastAsiaTheme="minorHAnsi"/>
                <w:bCs/>
                <w:i/>
                <w:sz w:val="20"/>
                <w:szCs w:val="20"/>
              </w:rPr>
              <w:t>л</w:t>
            </w:r>
            <w:r w:rsidRPr="002E5990">
              <w:rPr>
                <w:rFonts w:eastAsiaTheme="minorHAnsi"/>
                <w:bCs/>
                <w:sz w:val="20"/>
                <w:szCs w:val="20"/>
              </w:rPr>
              <w:t>ет</w:t>
            </w:r>
          </w:p>
        </w:tc>
        <w:tc>
          <w:tcPr>
            <w:tcW w:w="794" w:type="dxa"/>
            <w:tcBorders>
              <w:top w:val="single" w:sz="4" w:space="0" w:color="auto"/>
              <w:left w:val="single" w:sz="4" w:space="0" w:color="auto"/>
              <w:bottom w:val="single" w:sz="4" w:space="0" w:color="auto"/>
              <w:right w:val="single" w:sz="4" w:space="0" w:color="auto"/>
            </w:tcBorders>
          </w:tcPr>
          <w:p w:rsidR="006C1FD0" w:rsidRPr="002E5990" w:rsidRDefault="006C1FD0"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6C1FD0" w:rsidRPr="00B1633D" w:rsidRDefault="006C1FD0"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6C1FD0" w:rsidRPr="00B1633D" w:rsidRDefault="006C1FD0"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C1FD0" w:rsidRPr="00B1633D" w:rsidRDefault="006C1FD0"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6C1FD0" w:rsidRPr="00B1633D" w:rsidRDefault="006C1FD0"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461"/>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1.2.</w:t>
            </w:r>
          </w:p>
        </w:tc>
        <w:tc>
          <w:tcPr>
            <w:tcW w:w="5182" w:type="dxa"/>
            <w:tcBorders>
              <w:top w:val="single" w:sz="4" w:space="0" w:color="auto"/>
              <w:left w:val="single" w:sz="4" w:space="0" w:color="auto"/>
              <w:bottom w:val="single" w:sz="4" w:space="0" w:color="auto"/>
              <w:right w:val="single" w:sz="4" w:space="0" w:color="auto"/>
            </w:tcBorders>
          </w:tcPr>
          <w:p w:rsidR="00BA0053" w:rsidRPr="00BA0053" w:rsidRDefault="00BA0053" w:rsidP="00A15066">
            <w:pPr>
              <w:autoSpaceDE w:val="0"/>
              <w:autoSpaceDN w:val="0"/>
              <w:adjustRightInd w:val="0"/>
              <w:rPr>
                <w:rFonts w:eastAsiaTheme="minorHAnsi"/>
                <w:sz w:val="20"/>
                <w:szCs w:val="20"/>
              </w:rPr>
            </w:pPr>
            <w:r w:rsidRPr="0013093B">
              <w:rPr>
                <w:rFonts w:eastAsiaTheme="minorHAnsi"/>
                <w:sz w:val="20"/>
                <w:szCs w:val="20"/>
              </w:rPr>
              <w:t>Испорука, транспорт и монтажа</w:t>
            </w:r>
            <w:r>
              <w:rPr>
                <w:rFonts w:eastAsiaTheme="minorHAnsi"/>
                <w:sz w:val="20"/>
                <w:szCs w:val="20"/>
              </w:rPr>
              <w:t xml:space="preserve"> роста од </w:t>
            </w:r>
            <w:r w:rsidRPr="0013093B">
              <w:rPr>
                <w:rFonts w:eastAsiaTheme="minorHAnsi"/>
                <w:sz w:val="20"/>
                <w:szCs w:val="20"/>
              </w:rPr>
              <w:t>челично</w:t>
            </w:r>
            <w:r w:rsidRPr="0013093B">
              <w:rPr>
                <w:rFonts w:eastAsiaTheme="minorHAnsi"/>
                <w:sz w:val="20"/>
                <w:szCs w:val="20"/>
                <w:lang w:val="sr-Cyrl-CS"/>
              </w:rPr>
              <w:t>г</w:t>
            </w:r>
            <w:r w:rsidRPr="0013093B">
              <w:rPr>
                <w:rFonts w:eastAsiaTheme="minorHAnsi"/>
                <w:sz w:val="20"/>
                <w:szCs w:val="20"/>
              </w:rPr>
              <w:t xml:space="preserve"> решеткастог стуба </w:t>
            </w:r>
            <w:r>
              <w:rPr>
                <w:rFonts w:eastAsiaTheme="minorHAnsi"/>
                <w:sz w:val="20"/>
                <w:szCs w:val="20"/>
              </w:rPr>
              <w:t>до објекта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AE23DF">
            <w:pPr>
              <w:autoSpaceDE w:val="0"/>
              <w:autoSpaceDN w:val="0"/>
              <w:adjustRightInd w:val="0"/>
              <w:jc w:val="center"/>
              <w:rPr>
                <w:rFonts w:eastAsiaTheme="minorHAnsi"/>
                <w:bCs/>
                <w:sz w:val="20"/>
                <w:szCs w:val="20"/>
              </w:rPr>
            </w:pPr>
            <w:r w:rsidRPr="002E5990">
              <w:rPr>
                <w:rFonts w:eastAsiaTheme="minorHAnsi"/>
                <w:bCs/>
                <w:sz w:val="20"/>
                <w:szCs w:val="20"/>
              </w:rPr>
              <w:t>комп</w:t>
            </w:r>
            <w:r w:rsidRPr="00B475B8">
              <w:rPr>
                <w:rFonts w:eastAsiaTheme="minorHAnsi"/>
                <w:bCs/>
                <w:i/>
                <w:sz w:val="20"/>
                <w:szCs w:val="20"/>
              </w:rPr>
              <w:t>л</w:t>
            </w:r>
            <w:r w:rsidRPr="002E5990">
              <w:rPr>
                <w:rFonts w:eastAsiaTheme="minorHAnsi"/>
                <w:bCs/>
                <w:sz w:val="20"/>
                <w:szCs w:val="20"/>
              </w:rPr>
              <w:t>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AE23DF">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1.3.</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pStyle w:val="BodyText2"/>
              <w:spacing w:after="0" w:line="240" w:lineRule="auto"/>
              <w:ind w:right="74"/>
              <w:rPr>
                <w:sz w:val="20"/>
                <w:szCs w:val="20"/>
              </w:rPr>
            </w:pPr>
            <w:r w:rsidRPr="0013093B">
              <w:rPr>
                <w:sz w:val="20"/>
                <w:szCs w:val="20"/>
              </w:rPr>
              <w:t xml:space="preserve">Електрична инсталација са припадајућим </w:t>
            </w:r>
            <w:r w:rsidRPr="0013093B">
              <w:rPr>
                <w:sz w:val="20"/>
                <w:szCs w:val="20"/>
                <w:lang w:val="sr-Cyrl-CS"/>
              </w:rPr>
              <w:t xml:space="preserve">материјалом и </w:t>
            </w:r>
            <w:r w:rsidRPr="0013093B">
              <w:rPr>
                <w:sz w:val="20"/>
                <w:szCs w:val="20"/>
              </w:rPr>
              <w:t>опремом</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Default="00BA0053" w:rsidP="00AB5B6E">
            <w:pPr>
              <w:autoSpaceDE w:val="0"/>
              <w:autoSpaceDN w:val="0"/>
              <w:adjustRightInd w:val="0"/>
              <w:rPr>
                <w:rFonts w:eastAsiaTheme="minorHAnsi"/>
                <w:bCs/>
                <w:sz w:val="20"/>
                <w:szCs w:val="20"/>
              </w:rPr>
            </w:pPr>
          </w:p>
          <w:p w:rsidR="00BA0053" w:rsidRPr="006232FF" w:rsidRDefault="00BA0053" w:rsidP="00AB5B6E">
            <w:pPr>
              <w:jc w:val="center"/>
              <w:rPr>
                <w:rFonts w:eastAsiaTheme="minorHAnsi"/>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1.4.</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pStyle w:val="BodyText2"/>
              <w:spacing w:after="0" w:line="240" w:lineRule="auto"/>
              <w:ind w:right="74"/>
              <w:rPr>
                <w:sz w:val="20"/>
                <w:szCs w:val="20"/>
              </w:rPr>
            </w:pPr>
            <w:r w:rsidRPr="0013093B">
              <w:rPr>
                <w:sz w:val="20"/>
                <w:szCs w:val="20"/>
                <w:lang w:val="sl-SI"/>
              </w:rPr>
              <w:t>Инсталација уземљења и заштитa од превисоког напона додира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1.5.</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sz w:val="20"/>
                <w:szCs w:val="20"/>
              </w:rPr>
            </w:pPr>
            <w:r w:rsidRPr="0013093B">
              <w:rPr>
                <w:sz w:val="20"/>
                <w:szCs w:val="20"/>
                <w:lang w:val="sl-SI"/>
              </w:rPr>
              <w:t>Инсталација заштите од атмосферског пражњења (LPS</w:t>
            </w:r>
            <w:r w:rsidRPr="0013093B">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spacing w:before="60" w:after="60"/>
              <w:rPr>
                <w:rFonts w:eastAsiaTheme="minorHAnsi"/>
                <w:bCs/>
                <w:sz w:val="20"/>
                <w:szCs w:val="20"/>
              </w:rPr>
            </w:pPr>
            <w:r w:rsidRPr="0013093B">
              <w:rPr>
                <w:rFonts w:eastAsiaTheme="minorHAnsi"/>
                <w:bCs/>
                <w:sz w:val="20"/>
                <w:szCs w:val="20"/>
              </w:rPr>
              <w:t>1.6.</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Theme="minorHAnsi"/>
                <w:sz w:val="20"/>
                <w:szCs w:val="20"/>
              </w:rPr>
            </w:pPr>
            <w:r w:rsidRPr="0013093B">
              <w:rPr>
                <w:rFonts w:eastAsiaTheme="minorHAnsi"/>
                <w:sz w:val="20"/>
                <w:szCs w:val="20"/>
              </w:rPr>
              <w:t>Систем за рану дојаву грмљавине</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1.7.</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064031">
            <w:pPr>
              <w:pStyle w:val="BodyText2"/>
              <w:spacing w:before="60" w:after="60" w:line="240" w:lineRule="auto"/>
              <w:ind w:right="74"/>
              <w:rPr>
                <w:sz w:val="20"/>
                <w:szCs w:val="20"/>
              </w:rPr>
            </w:pPr>
            <w:r w:rsidRPr="0013093B">
              <w:rPr>
                <w:sz w:val="20"/>
                <w:szCs w:val="20"/>
                <w:lang w:val="sl-SI"/>
              </w:rPr>
              <w:t>Систем за ноћно обележавање антенског стуба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064031">
            <w:pPr>
              <w:autoSpaceDE w:val="0"/>
              <w:autoSpaceDN w:val="0"/>
              <w:adjustRightInd w:val="0"/>
              <w:spacing w:before="60" w:after="6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064031">
            <w:pPr>
              <w:autoSpaceDE w:val="0"/>
              <w:autoSpaceDN w:val="0"/>
              <w:adjustRightInd w:val="0"/>
              <w:spacing w:before="60" w:after="6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064031">
            <w:pPr>
              <w:autoSpaceDE w:val="0"/>
              <w:autoSpaceDN w:val="0"/>
              <w:adjustRightInd w:val="0"/>
              <w:spacing w:before="60" w:after="6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064031">
            <w:pPr>
              <w:autoSpaceDE w:val="0"/>
              <w:autoSpaceDN w:val="0"/>
              <w:adjustRightInd w:val="0"/>
              <w:spacing w:before="60" w:after="6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064031">
            <w:pPr>
              <w:autoSpaceDE w:val="0"/>
              <w:autoSpaceDN w:val="0"/>
              <w:adjustRightInd w:val="0"/>
              <w:spacing w:before="60" w:after="6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064031">
            <w:pPr>
              <w:autoSpaceDE w:val="0"/>
              <w:autoSpaceDN w:val="0"/>
              <w:adjustRightInd w:val="0"/>
              <w:spacing w:before="60" w:after="6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1.8.</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Theme="minorHAnsi"/>
                <w:sz w:val="20"/>
                <w:szCs w:val="20"/>
              </w:rPr>
            </w:pPr>
            <w:r w:rsidRPr="0013093B">
              <w:rPr>
                <w:rFonts w:eastAsiaTheme="minorHAnsi"/>
                <w:sz w:val="20"/>
                <w:szCs w:val="20"/>
              </w:rPr>
              <w:t>Камера за снимање и надзор локације</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t>1.9.</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Theme="minorHAnsi"/>
                <w:sz w:val="20"/>
                <w:szCs w:val="20"/>
              </w:rPr>
            </w:pPr>
            <w:r w:rsidRPr="0013093B">
              <w:rPr>
                <w:rFonts w:eastAsiaTheme="minorHAnsi"/>
                <w:sz w:val="20"/>
                <w:szCs w:val="20"/>
              </w:rPr>
              <w:t>Камера за снимање и надзор опреме на стубу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E23DF">
            <w:pPr>
              <w:autoSpaceDE w:val="0"/>
              <w:autoSpaceDN w:val="0"/>
              <w:adjustRightInd w:val="0"/>
              <w:rPr>
                <w:rFonts w:eastAsiaTheme="minorHAnsi"/>
                <w:bCs/>
                <w:sz w:val="20"/>
                <w:szCs w:val="20"/>
              </w:rPr>
            </w:pPr>
            <w:r w:rsidRPr="0013093B">
              <w:rPr>
                <w:rFonts w:eastAsiaTheme="minorHAnsi"/>
                <w:bCs/>
                <w:sz w:val="20"/>
                <w:szCs w:val="20"/>
              </w:rPr>
              <w:lastRenderedPageBreak/>
              <w:t>1.10.</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Theme="minorHAnsi"/>
                <w:sz w:val="20"/>
                <w:szCs w:val="20"/>
              </w:rPr>
            </w:pPr>
            <w:r w:rsidRPr="0013093B">
              <w:rPr>
                <w:sz w:val="20"/>
                <w:szCs w:val="20"/>
              </w:rPr>
              <w:t>Израда и комплетирање техничке и остале документације</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Pr>
                <w:rFonts w:eastAsiaTheme="minorHAnsi"/>
                <w:bCs/>
                <w:sz w:val="20"/>
                <w:szCs w:val="20"/>
              </w:rPr>
              <w:t>1.11.</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064031">
            <w:pPr>
              <w:autoSpaceDE w:val="0"/>
              <w:autoSpaceDN w:val="0"/>
              <w:adjustRightInd w:val="0"/>
              <w:spacing w:after="60"/>
              <w:rPr>
                <w:sz w:val="20"/>
                <w:szCs w:val="20"/>
              </w:rPr>
            </w:pPr>
            <w:r w:rsidRPr="0013093B">
              <w:rPr>
                <w:rFonts w:eastAsia="Arial"/>
                <w:sz w:val="20"/>
                <w:szCs w:val="20"/>
                <w:lang w:val="sr-Cyrl-CS"/>
              </w:rPr>
              <w:t>Остали зависни трошкови који се односе на испоруку и монтажу стуба</w:t>
            </w:r>
            <w:r w:rsidRPr="0013093B">
              <w:rPr>
                <w:rFonts w:eastAsia="Arial"/>
                <w:sz w:val="20"/>
                <w:szCs w:val="20"/>
              </w:rPr>
              <w:t xml:space="preserve"> и пратеће опреме и уређаја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573891" w:rsidTr="007C2179">
        <w:trPr>
          <w:gridAfter w:val="1"/>
          <w:wAfter w:w="32" w:type="dxa"/>
          <w:cantSplit/>
          <w:trHeight w:val="107"/>
        </w:trPr>
        <w:tc>
          <w:tcPr>
            <w:tcW w:w="13860" w:type="dxa"/>
            <w:gridSpan w:val="12"/>
            <w:tcBorders>
              <w:top w:val="single" w:sz="4" w:space="0" w:color="auto"/>
              <w:left w:val="single" w:sz="4" w:space="0" w:color="auto"/>
              <w:bottom w:val="single" w:sz="4" w:space="0" w:color="auto"/>
              <w:right w:val="single" w:sz="4" w:space="0" w:color="auto"/>
            </w:tcBorders>
            <w:vAlign w:val="center"/>
          </w:tcPr>
          <w:p w:rsidR="00BA0053" w:rsidRPr="00573891" w:rsidRDefault="00BA0053" w:rsidP="00064031">
            <w:pPr>
              <w:pStyle w:val="BodyText"/>
              <w:numPr>
                <w:ilvl w:val="0"/>
                <w:numId w:val="74"/>
              </w:numPr>
              <w:spacing w:before="120" w:after="120"/>
              <w:ind w:left="521" w:hanging="357"/>
              <w:jc w:val="left"/>
              <w:rPr>
                <w:iCs/>
                <w:lang w:val="sr-Cyrl-CS"/>
              </w:rPr>
            </w:pPr>
            <w:r w:rsidRPr="00573891">
              <w:rPr>
                <w:iCs/>
                <w:lang w:val="sr-Cyrl-CS"/>
              </w:rPr>
              <w:t>Функционално унапређење постојећег антенског стуба</w:t>
            </w: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6974F9" w:rsidRDefault="00BA0053" w:rsidP="00AB5B6E">
            <w:pPr>
              <w:autoSpaceDE w:val="0"/>
              <w:autoSpaceDN w:val="0"/>
              <w:adjustRightInd w:val="0"/>
              <w:rPr>
                <w:rFonts w:eastAsiaTheme="minorHAnsi"/>
                <w:bCs/>
                <w:sz w:val="20"/>
                <w:szCs w:val="20"/>
              </w:rPr>
            </w:pPr>
            <w:r>
              <w:rPr>
                <w:rFonts w:eastAsiaTheme="minorHAnsi"/>
                <w:bCs/>
                <w:sz w:val="20"/>
                <w:szCs w:val="20"/>
              </w:rPr>
              <w:t>2.1.</w:t>
            </w:r>
          </w:p>
        </w:tc>
        <w:tc>
          <w:tcPr>
            <w:tcW w:w="5182" w:type="dxa"/>
            <w:tcBorders>
              <w:top w:val="single" w:sz="4" w:space="0" w:color="auto"/>
              <w:left w:val="single" w:sz="4" w:space="0" w:color="auto"/>
              <w:bottom w:val="single" w:sz="4" w:space="0" w:color="auto"/>
              <w:right w:val="single" w:sz="4" w:space="0" w:color="auto"/>
            </w:tcBorders>
          </w:tcPr>
          <w:p w:rsidR="00BA0053" w:rsidRPr="002E5990" w:rsidRDefault="00BA0053" w:rsidP="00AB5B6E">
            <w:pPr>
              <w:autoSpaceDE w:val="0"/>
              <w:autoSpaceDN w:val="0"/>
              <w:adjustRightInd w:val="0"/>
              <w:spacing w:before="60" w:after="60"/>
              <w:rPr>
                <w:sz w:val="20"/>
                <w:szCs w:val="20"/>
              </w:rPr>
            </w:pPr>
            <w:r w:rsidRPr="002E5990">
              <w:rPr>
                <w:sz w:val="20"/>
                <w:szCs w:val="20"/>
                <w:lang w:val="sl-SI"/>
              </w:rPr>
              <w:t>Инсталација заштите од атмосферског пражњења (LPS</w:t>
            </w:r>
            <w:r w:rsidRPr="002E5990">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AC65A9" w:rsidRDefault="00BA0053" w:rsidP="00AB5B6E">
            <w:pPr>
              <w:autoSpaceDE w:val="0"/>
              <w:autoSpaceDN w:val="0"/>
              <w:adjustRightInd w:val="0"/>
              <w:rPr>
                <w:rFonts w:eastAsiaTheme="minorHAnsi"/>
                <w:bCs/>
                <w:sz w:val="20"/>
                <w:szCs w:val="20"/>
              </w:rPr>
            </w:pPr>
            <w:r w:rsidRPr="00AC65A9">
              <w:rPr>
                <w:rFonts w:eastAsiaTheme="minorHAnsi"/>
                <w:bCs/>
                <w:sz w:val="20"/>
                <w:szCs w:val="20"/>
              </w:rPr>
              <w:t>2.2.</w:t>
            </w:r>
          </w:p>
        </w:tc>
        <w:tc>
          <w:tcPr>
            <w:tcW w:w="5182" w:type="dxa"/>
            <w:tcBorders>
              <w:top w:val="single" w:sz="4" w:space="0" w:color="auto"/>
              <w:left w:val="single" w:sz="4" w:space="0" w:color="auto"/>
              <w:bottom w:val="single" w:sz="4" w:space="0" w:color="auto"/>
              <w:right w:val="single" w:sz="4" w:space="0" w:color="auto"/>
            </w:tcBorders>
          </w:tcPr>
          <w:p w:rsidR="00BA0053" w:rsidRPr="00AC65A9" w:rsidRDefault="00BA0053" w:rsidP="00AB5B6E">
            <w:pPr>
              <w:autoSpaceDE w:val="0"/>
              <w:autoSpaceDN w:val="0"/>
              <w:adjustRightInd w:val="0"/>
              <w:spacing w:before="60" w:after="60"/>
              <w:rPr>
                <w:rFonts w:eastAsiaTheme="minorHAnsi"/>
                <w:sz w:val="20"/>
                <w:szCs w:val="20"/>
              </w:rPr>
            </w:pPr>
            <w:r w:rsidRPr="00AC65A9">
              <w:rPr>
                <w:sz w:val="20"/>
                <w:szCs w:val="20"/>
              </w:rPr>
              <w:t>Израда и комплетирање техничке и остале документације</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AC65A9" w:rsidRDefault="00BA0053" w:rsidP="00AB5B6E">
            <w:pPr>
              <w:autoSpaceDE w:val="0"/>
              <w:autoSpaceDN w:val="0"/>
              <w:adjustRightInd w:val="0"/>
              <w:rPr>
                <w:rFonts w:eastAsiaTheme="minorHAnsi"/>
                <w:bCs/>
                <w:sz w:val="20"/>
                <w:szCs w:val="20"/>
              </w:rPr>
            </w:pPr>
            <w:r w:rsidRPr="00AC65A9">
              <w:rPr>
                <w:rFonts w:eastAsiaTheme="minorHAnsi"/>
                <w:bCs/>
                <w:sz w:val="20"/>
                <w:szCs w:val="20"/>
              </w:rPr>
              <w:t>2.3.</w:t>
            </w:r>
          </w:p>
        </w:tc>
        <w:tc>
          <w:tcPr>
            <w:tcW w:w="5182" w:type="dxa"/>
            <w:tcBorders>
              <w:top w:val="single" w:sz="4" w:space="0" w:color="auto"/>
              <w:left w:val="single" w:sz="4" w:space="0" w:color="auto"/>
              <w:bottom w:val="single" w:sz="4" w:space="0" w:color="auto"/>
              <w:right w:val="single" w:sz="4" w:space="0" w:color="auto"/>
            </w:tcBorders>
          </w:tcPr>
          <w:p w:rsidR="00BA0053" w:rsidRPr="00AC65A9" w:rsidRDefault="00BA0053" w:rsidP="00AB5B6E">
            <w:pPr>
              <w:autoSpaceDE w:val="0"/>
              <w:autoSpaceDN w:val="0"/>
              <w:adjustRightInd w:val="0"/>
              <w:spacing w:before="60" w:after="60"/>
              <w:rPr>
                <w:rFonts w:eastAsia="Arial"/>
                <w:sz w:val="20"/>
                <w:szCs w:val="20"/>
              </w:rPr>
            </w:pPr>
            <w:r w:rsidRPr="00AC65A9">
              <w:rPr>
                <w:rFonts w:eastAsia="Arial"/>
                <w:sz w:val="20"/>
                <w:szCs w:val="20"/>
                <w:lang w:val="sr-Cyrl-CS"/>
              </w:rPr>
              <w:t>Остали зависни трошкови који се односе на функционално унапређење постојећег антенског стуба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2E5990" w:rsidRDefault="00BA0053" w:rsidP="00573891">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573891" w:rsidTr="007C2179">
        <w:trPr>
          <w:gridAfter w:val="1"/>
          <w:wAfter w:w="32" w:type="dxa"/>
          <w:cantSplit/>
          <w:trHeight w:val="107"/>
        </w:trPr>
        <w:tc>
          <w:tcPr>
            <w:tcW w:w="630" w:type="dxa"/>
            <w:tcBorders>
              <w:top w:val="single" w:sz="4" w:space="0" w:color="auto"/>
              <w:left w:val="single" w:sz="4" w:space="0" w:color="auto"/>
              <w:bottom w:val="single" w:sz="4" w:space="0" w:color="auto"/>
              <w:right w:val="nil"/>
            </w:tcBorders>
            <w:shd w:val="clear" w:color="auto" w:fill="F2F2F2" w:themeFill="background1" w:themeFillShade="F2"/>
          </w:tcPr>
          <w:p w:rsidR="00BA0053" w:rsidRPr="00573891" w:rsidRDefault="00BA0053" w:rsidP="00064031">
            <w:pPr>
              <w:autoSpaceDE w:val="0"/>
              <w:autoSpaceDN w:val="0"/>
              <w:adjustRightInd w:val="0"/>
              <w:spacing w:before="120" w:after="120"/>
              <w:rPr>
                <w:rFonts w:eastAsiaTheme="minorHAnsi"/>
                <w:b/>
                <w:bCs/>
                <w:sz w:val="20"/>
                <w:szCs w:val="20"/>
              </w:rPr>
            </w:pPr>
          </w:p>
        </w:tc>
        <w:tc>
          <w:tcPr>
            <w:tcW w:w="8640" w:type="dxa"/>
            <w:gridSpan w:val="6"/>
            <w:tcBorders>
              <w:top w:val="single" w:sz="4" w:space="0" w:color="auto"/>
              <w:left w:val="nil"/>
              <w:bottom w:val="single" w:sz="4" w:space="0" w:color="auto"/>
              <w:right w:val="single" w:sz="4" w:space="0" w:color="auto"/>
            </w:tcBorders>
            <w:shd w:val="clear" w:color="auto" w:fill="F2F2F2" w:themeFill="background1" w:themeFillShade="F2"/>
          </w:tcPr>
          <w:p w:rsidR="00BA0053" w:rsidRPr="00573891" w:rsidRDefault="00BA0053" w:rsidP="00064031">
            <w:pPr>
              <w:autoSpaceDE w:val="0"/>
              <w:autoSpaceDN w:val="0"/>
              <w:adjustRightInd w:val="0"/>
              <w:spacing w:before="120" w:after="120"/>
              <w:rPr>
                <w:rFonts w:eastAsiaTheme="minorHAnsi"/>
                <w:b/>
                <w:bCs/>
                <w:sz w:val="20"/>
                <w:szCs w:val="20"/>
              </w:rPr>
            </w:pPr>
            <w:r w:rsidRPr="00573891">
              <w:rPr>
                <w:rFonts w:eastAsia="Calibri"/>
                <w:b/>
                <w:iCs/>
                <w:lang w:val="sr-Cyrl-CS"/>
              </w:rPr>
              <w:t>У</w:t>
            </w:r>
            <w:r w:rsidRPr="00573891">
              <w:rPr>
                <w:rFonts w:eastAsia="Calibri"/>
                <w:b/>
                <w:iCs/>
              </w:rPr>
              <w:t xml:space="preserve">купно </w:t>
            </w:r>
            <w:r w:rsidRPr="00573891">
              <w:rPr>
                <w:b/>
              </w:rPr>
              <w:t xml:space="preserve">без ПДВ </w:t>
            </w:r>
            <w:r w:rsidRPr="00573891">
              <w:rPr>
                <w:rFonts w:eastAsia="Calibri"/>
                <w:b/>
                <w:iCs/>
                <w:lang w:val="sr-Cyrl-CS"/>
              </w:rPr>
              <w:t xml:space="preserve">за </w:t>
            </w:r>
            <w:r w:rsidRPr="00573891">
              <w:rPr>
                <w:b/>
                <w:bCs/>
              </w:rPr>
              <w:t xml:space="preserve">Позицију 1 </w:t>
            </w:r>
            <w:r w:rsidRPr="00573891">
              <w:rPr>
                <w:rFonts w:eastAsia="Calibri"/>
                <w:b/>
                <w:iCs/>
                <w:lang w:val="sr-Cyrl-CS"/>
              </w:rPr>
              <w:t>( РСД /</w:t>
            </w:r>
            <w:r w:rsidRPr="00573891">
              <w:rPr>
                <w:rFonts w:eastAsia="Calibri"/>
                <w:b/>
                <w:iCs/>
                <w:lang w:val="sr-Latn-CS"/>
              </w:rPr>
              <w:t>EUR</w:t>
            </w:r>
            <w:r w:rsidRPr="00573891">
              <w:rPr>
                <w:rFonts w:eastAsia="Calibri"/>
                <w:b/>
                <w:iCs/>
              </w:rPr>
              <w:t xml:space="preserve"> </w:t>
            </w:r>
            <w:r w:rsidRPr="00573891">
              <w:rPr>
                <w:rFonts w:eastAsia="Calibri"/>
                <w:b/>
                <w:iCs/>
                <w:lang w:val="sr-Cyrl-CS"/>
              </w:rPr>
              <w: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0053" w:rsidRPr="00573891" w:rsidRDefault="00BA0053" w:rsidP="00064031">
            <w:pPr>
              <w:autoSpaceDE w:val="0"/>
              <w:autoSpaceDN w:val="0"/>
              <w:adjustRightInd w:val="0"/>
              <w:spacing w:before="120" w:after="120"/>
              <w:rPr>
                <w:rFonts w:eastAsiaTheme="minorHAnsi"/>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0053" w:rsidRPr="00573891" w:rsidRDefault="00BA0053" w:rsidP="00064031">
            <w:pPr>
              <w:autoSpaceDE w:val="0"/>
              <w:autoSpaceDN w:val="0"/>
              <w:adjustRightInd w:val="0"/>
              <w:spacing w:before="120" w:after="120"/>
              <w:rPr>
                <w:rFonts w:eastAsiaTheme="minorHAnsi"/>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0053" w:rsidRPr="00573891" w:rsidRDefault="00BA0053" w:rsidP="00064031">
            <w:pPr>
              <w:autoSpaceDE w:val="0"/>
              <w:autoSpaceDN w:val="0"/>
              <w:adjustRightInd w:val="0"/>
              <w:spacing w:before="120" w:after="120"/>
              <w:rPr>
                <w:rFonts w:eastAsiaTheme="minorHAnsi"/>
                <w:b/>
                <w:bCs/>
                <w:sz w:val="20"/>
                <w:szCs w:val="20"/>
              </w:rPr>
            </w:pPr>
          </w:p>
        </w:tc>
      </w:tr>
      <w:tr w:rsidR="00BA0053" w:rsidRPr="00B1633D" w:rsidTr="0063636E">
        <w:trPr>
          <w:gridAfter w:val="1"/>
          <w:wAfter w:w="32" w:type="dxa"/>
          <w:cantSplit/>
          <w:trHeight w:val="107"/>
        </w:trPr>
        <w:tc>
          <w:tcPr>
            <w:tcW w:w="13860" w:type="dxa"/>
            <w:gridSpan w:val="12"/>
            <w:tcBorders>
              <w:top w:val="single" w:sz="4" w:space="0" w:color="auto"/>
              <w:left w:val="single" w:sz="4" w:space="0" w:color="auto"/>
              <w:bottom w:val="single" w:sz="4" w:space="0" w:color="auto"/>
              <w:right w:val="single" w:sz="4" w:space="0" w:color="auto"/>
            </w:tcBorders>
            <w:shd w:val="clear" w:color="auto" w:fill="auto"/>
          </w:tcPr>
          <w:p w:rsidR="00BA0053" w:rsidRPr="0080081F" w:rsidRDefault="00BA0053" w:rsidP="00064031">
            <w:pPr>
              <w:pStyle w:val="BodyText"/>
              <w:spacing w:before="120" w:after="120"/>
              <w:jc w:val="left"/>
              <w:rPr>
                <w:b/>
                <w:iCs/>
                <w:lang w:val="sr-Cyrl-CS"/>
              </w:rPr>
            </w:pPr>
            <w:r w:rsidRPr="006974F9">
              <w:rPr>
                <w:rFonts w:eastAsiaTheme="minorHAnsi"/>
                <w:b/>
                <w:bCs/>
              </w:rPr>
              <w:t xml:space="preserve">ПОЗИЦИЈА </w:t>
            </w:r>
            <w:r>
              <w:rPr>
                <w:rFonts w:eastAsiaTheme="minorHAnsi"/>
                <w:b/>
                <w:bCs/>
              </w:rPr>
              <w:t xml:space="preserve">2: </w:t>
            </w:r>
            <w:r w:rsidRPr="0016765A">
              <w:rPr>
                <w:b/>
                <w:iCs/>
                <w:lang w:val="sr-Cyrl-CS"/>
              </w:rPr>
              <w:t>Функционално унапређење објекта КМЦ Београд</w:t>
            </w: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3.1.</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Theme="minorHAnsi"/>
                <w:sz w:val="20"/>
                <w:szCs w:val="20"/>
              </w:rPr>
            </w:pPr>
            <w:r w:rsidRPr="0013093B">
              <w:rPr>
                <w:rFonts w:eastAsiaTheme="minorHAnsi"/>
                <w:sz w:val="20"/>
                <w:szCs w:val="20"/>
              </w:rPr>
              <w:t xml:space="preserve">Систем за рану дојаву грмљавине на постојећем </w:t>
            </w:r>
            <w:r>
              <w:rPr>
                <w:rFonts w:eastAsiaTheme="minorHAnsi"/>
                <w:sz w:val="20"/>
                <w:szCs w:val="20"/>
              </w:rPr>
              <w:t xml:space="preserve">челично-решеткастом </w:t>
            </w:r>
            <w:r w:rsidRPr="0013093B">
              <w:rPr>
                <w:rFonts w:eastAsiaTheme="minorHAnsi"/>
                <w:sz w:val="20"/>
                <w:szCs w:val="20"/>
              </w:rPr>
              <w:t>стубу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3.2.</w:t>
            </w:r>
          </w:p>
        </w:tc>
        <w:tc>
          <w:tcPr>
            <w:tcW w:w="5182" w:type="dxa"/>
            <w:tcBorders>
              <w:top w:val="single" w:sz="4" w:space="0" w:color="auto"/>
              <w:left w:val="single" w:sz="4" w:space="0" w:color="auto"/>
              <w:bottom w:val="single" w:sz="4" w:space="0" w:color="auto"/>
              <w:right w:val="single" w:sz="4" w:space="0" w:color="auto"/>
            </w:tcBorders>
          </w:tcPr>
          <w:p w:rsidR="00BA0053" w:rsidRPr="005D0020" w:rsidRDefault="00BA0053" w:rsidP="00AB5B6E">
            <w:pPr>
              <w:autoSpaceDE w:val="0"/>
              <w:autoSpaceDN w:val="0"/>
              <w:adjustRightInd w:val="0"/>
              <w:spacing w:before="60" w:after="60"/>
              <w:rPr>
                <w:sz w:val="20"/>
                <w:szCs w:val="20"/>
              </w:rPr>
            </w:pPr>
            <w:r w:rsidRPr="0013093B">
              <w:rPr>
                <w:sz w:val="20"/>
                <w:szCs w:val="20"/>
                <w:lang w:val="sl-SI"/>
              </w:rPr>
              <w:t>Инсталација заштите од атмосферског пражњења (LPS</w:t>
            </w:r>
            <w:r w:rsidRPr="0013093B">
              <w:rPr>
                <w:sz w:val="20"/>
                <w:szCs w:val="20"/>
              </w:rPr>
              <w:t>)</w:t>
            </w:r>
            <w:r>
              <w:rPr>
                <w:sz w:val="20"/>
                <w:szCs w:val="20"/>
              </w:rPr>
              <w:t xml:space="preserve"> на постојећем челично-решеткастом стубу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3.3.</w:t>
            </w:r>
          </w:p>
        </w:tc>
        <w:tc>
          <w:tcPr>
            <w:tcW w:w="5182" w:type="dxa"/>
            <w:tcBorders>
              <w:top w:val="single" w:sz="4" w:space="0" w:color="auto"/>
              <w:left w:val="single" w:sz="4" w:space="0" w:color="auto"/>
              <w:bottom w:val="single" w:sz="4" w:space="0" w:color="auto"/>
              <w:right w:val="nil"/>
            </w:tcBorders>
          </w:tcPr>
          <w:p w:rsidR="00BA0053" w:rsidRPr="0013093B" w:rsidRDefault="00BA0053" w:rsidP="00AB5B6E">
            <w:pPr>
              <w:autoSpaceDE w:val="0"/>
              <w:autoSpaceDN w:val="0"/>
              <w:adjustRightInd w:val="0"/>
              <w:spacing w:before="60" w:after="60"/>
              <w:rPr>
                <w:rFonts w:eastAsia="Arial"/>
                <w:sz w:val="20"/>
                <w:szCs w:val="20"/>
                <w:lang w:val="sr-Cyrl-CS"/>
              </w:rPr>
            </w:pPr>
            <w:r w:rsidRPr="0013093B">
              <w:rPr>
                <w:rFonts w:eastAsiaTheme="minorHAnsi"/>
                <w:sz w:val="20"/>
                <w:szCs w:val="20"/>
              </w:rPr>
              <w:t>Систем за климатизацију техничке просторије:</w:t>
            </w:r>
          </w:p>
        </w:tc>
        <w:tc>
          <w:tcPr>
            <w:tcW w:w="1134" w:type="dxa"/>
            <w:gridSpan w:val="2"/>
            <w:tcBorders>
              <w:top w:val="single" w:sz="4" w:space="0" w:color="auto"/>
              <w:left w:val="nil"/>
              <w:bottom w:val="single" w:sz="4" w:space="0" w:color="auto"/>
              <w:right w:val="nil"/>
            </w:tcBorders>
          </w:tcPr>
          <w:p w:rsidR="00BA0053" w:rsidRPr="0013093B" w:rsidRDefault="00BA0053" w:rsidP="00573891">
            <w:pPr>
              <w:autoSpaceDE w:val="0"/>
              <w:autoSpaceDN w:val="0"/>
              <w:adjustRightInd w:val="0"/>
              <w:jc w:val="center"/>
              <w:rPr>
                <w:rFonts w:eastAsiaTheme="minorHAnsi"/>
                <w:bCs/>
                <w:sz w:val="20"/>
                <w:szCs w:val="20"/>
              </w:rPr>
            </w:pPr>
          </w:p>
        </w:tc>
        <w:tc>
          <w:tcPr>
            <w:tcW w:w="794" w:type="dxa"/>
            <w:tcBorders>
              <w:top w:val="single" w:sz="4" w:space="0" w:color="auto"/>
              <w:left w:val="nil"/>
              <w:bottom w:val="single" w:sz="4" w:space="0" w:color="auto"/>
              <w:right w:val="nil"/>
            </w:tcBorders>
          </w:tcPr>
          <w:p w:rsidR="00BA0053" w:rsidRPr="0013093B" w:rsidRDefault="00BA0053" w:rsidP="00573891">
            <w:pPr>
              <w:autoSpaceDE w:val="0"/>
              <w:autoSpaceDN w:val="0"/>
              <w:adjustRightInd w:val="0"/>
              <w:jc w:val="center"/>
              <w:rPr>
                <w:rFonts w:eastAsiaTheme="minorHAnsi"/>
                <w:bCs/>
                <w:sz w:val="20"/>
                <w:szCs w:val="20"/>
              </w:rPr>
            </w:pPr>
          </w:p>
        </w:tc>
        <w:tc>
          <w:tcPr>
            <w:tcW w:w="1530" w:type="dxa"/>
            <w:gridSpan w:val="2"/>
            <w:tcBorders>
              <w:top w:val="single" w:sz="4" w:space="0" w:color="auto"/>
              <w:left w:val="nil"/>
              <w:bottom w:val="single" w:sz="4" w:space="0" w:color="auto"/>
              <w:right w:val="nil"/>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nil"/>
              <w:bottom w:val="single" w:sz="4" w:space="0" w:color="auto"/>
              <w:right w:val="nil"/>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nil"/>
              <w:bottom w:val="single" w:sz="4" w:space="0" w:color="auto"/>
              <w:right w:val="nil"/>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nil"/>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37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771C8D">
            <w:pPr>
              <w:autoSpaceDE w:val="0"/>
              <w:autoSpaceDN w:val="0"/>
              <w:adjustRightInd w:val="0"/>
              <w:jc w:val="right"/>
              <w:rPr>
                <w:rFonts w:eastAsiaTheme="minorHAnsi"/>
                <w:bCs/>
                <w:sz w:val="20"/>
                <w:szCs w:val="20"/>
              </w:rPr>
            </w:pPr>
            <w:r w:rsidRPr="0013093B">
              <w:rPr>
                <w:rFonts w:eastAsiaTheme="minorHAnsi"/>
                <w:bCs/>
                <w:sz w:val="20"/>
                <w:szCs w:val="20"/>
              </w:rPr>
              <w:t>3.3.1</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120" w:after="120"/>
              <w:rPr>
                <w:rFonts w:eastAsiaTheme="minorHAnsi"/>
                <w:sz w:val="20"/>
                <w:szCs w:val="20"/>
              </w:rPr>
            </w:pPr>
            <w:r w:rsidRPr="0013093B">
              <w:rPr>
                <w:rFonts w:eastAsiaTheme="minorHAnsi"/>
                <w:sz w:val="20"/>
                <w:szCs w:val="20"/>
              </w:rPr>
              <w:t>Спољна јединица за климатизацију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spacing w:before="120" w:after="120"/>
              <w:jc w:val="center"/>
              <w:rPr>
                <w:rFonts w:eastAsiaTheme="minorHAnsi"/>
                <w:bCs/>
                <w:sz w:val="20"/>
                <w:szCs w:val="20"/>
              </w:rPr>
            </w:pPr>
            <w:r w:rsidRPr="0013093B">
              <w:rPr>
                <w:rFonts w:eastAsiaTheme="minorHAnsi"/>
                <w:bCs/>
                <w:sz w:val="20"/>
                <w:szCs w:val="20"/>
              </w:rPr>
              <w:t>комада</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spacing w:before="120" w:after="12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vAlign w:val="center"/>
          </w:tcPr>
          <w:p w:rsidR="00BA0053" w:rsidRPr="0013093B" w:rsidRDefault="00BA0053" w:rsidP="00771C8D">
            <w:pPr>
              <w:autoSpaceDE w:val="0"/>
              <w:autoSpaceDN w:val="0"/>
              <w:adjustRightInd w:val="0"/>
              <w:jc w:val="right"/>
              <w:rPr>
                <w:rFonts w:eastAsiaTheme="minorHAnsi"/>
                <w:bCs/>
                <w:sz w:val="20"/>
                <w:szCs w:val="20"/>
              </w:rPr>
            </w:pPr>
            <w:r w:rsidRPr="0013093B">
              <w:rPr>
                <w:rFonts w:eastAsiaTheme="minorHAnsi"/>
                <w:bCs/>
                <w:sz w:val="20"/>
                <w:szCs w:val="20"/>
              </w:rPr>
              <w:t>3.3.2</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120" w:after="120"/>
              <w:rPr>
                <w:rFonts w:eastAsiaTheme="minorHAnsi"/>
                <w:sz w:val="20"/>
                <w:szCs w:val="20"/>
              </w:rPr>
            </w:pPr>
            <w:r w:rsidRPr="0013093B">
              <w:rPr>
                <w:rFonts w:eastAsiaTheme="minorHAnsi"/>
                <w:sz w:val="20"/>
                <w:szCs w:val="20"/>
              </w:rPr>
              <w:t>Унутрашња јединица за климатизацију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spacing w:before="120" w:after="120"/>
              <w:jc w:val="center"/>
              <w:rPr>
                <w:rFonts w:eastAsiaTheme="minorHAnsi"/>
                <w:bCs/>
                <w:sz w:val="20"/>
                <w:szCs w:val="20"/>
              </w:rPr>
            </w:pPr>
            <w:r w:rsidRPr="0013093B">
              <w:rPr>
                <w:rFonts w:eastAsiaTheme="minorHAnsi"/>
                <w:bCs/>
                <w:sz w:val="20"/>
                <w:szCs w:val="20"/>
              </w:rPr>
              <w:t>комада</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spacing w:before="120" w:after="12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3.4.</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771C8D">
            <w:pPr>
              <w:autoSpaceDE w:val="0"/>
              <w:autoSpaceDN w:val="0"/>
              <w:adjustRightInd w:val="0"/>
              <w:spacing w:before="60" w:after="60"/>
              <w:rPr>
                <w:rFonts w:eastAsia="Arial"/>
                <w:sz w:val="20"/>
                <w:szCs w:val="20"/>
                <w:lang w:val="sr-Cyrl-CS"/>
              </w:rPr>
            </w:pPr>
            <w:r w:rsidRPr="0013093B">
              <w:rPr>
                <w:rFonts w:eastAsia="Arial"/>
                <w:sz w:val="20"/>
                <w:szCs w:val="20"/>
                <w:lang w:val="sr-Cyrl-CS"/>
              </w:rPr>
              <w:t>Демонтажа постојећег клима уређаја</w:t>
            </w:r>
            <w:r>
              <w:rPr>
                <w:rFonts w:eastAsia="Arial"/>
                <w:sz w:val="20"/>
                <w:szCs w:val="20"/>
                <w:lang w:val="sr-Cyrl-CS"/>
              </w:rPr>
              <w:t>, сервисирање истог</w:t>
            </w:r>
            <w:r w:rsidRPr="0013093B">
              <w:rPr>
                <w:rFonts w:eastAsia="Arial"/>
                <w:sz w:val="20"/>
                <w:szCs w:val="20"/>
                <w:lang w:val="sr-Cyrl-CS"/>
              </w:rPr>
              <w:t xml:space="preserve"> и монтажа у просторији УПС-а.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3.5.</w:t>
            </w:r>
          </w:p>
        </w:tc>
        <w:tc>
          <w:tcPr>
            <w:tcW w:w="5182" w:type="dxa"/>
            <w:tcBorders>
              <w:top w:val="single" w:sz="4" w:space="0" w:color="auto"/>
              <w:left w:val="single" w:sz="4" w:space="0" w:color="auto"/>
              <w:bottom w:val="single" w:sz="4" w:space="0" w:color="auto"/>
              <w:right w:val="single" w:sz="4" w:space="0" w:color="auto"/>
            </w:tcBorders>
          </w:tcPr>
          <w:p w:rsidR="00BA0053" w:rsidRPr="00133722" w:rsidRDefault="00BA0053" w:rsidP="00771C8D">
            <w:pPr>
              <w:autoSpaceDE w:val="0"/>
              <w:autoSpaceDN w:val="0"/>
              <w:adjustRightInd w:val="0"/>
              <w:spacing w:before="60" w:after="60"/>
              <w:rPr>
                <w:rFonts w:eastAsia="Arial"/>
                <w:sz w:val="20"/>
                <w:szCs w:val="20"/>
              </w:rPr>
            </w:pPr>
            <w:r w:rsidRPr="0013093B">
              <w:rPr>
                <w:iCs/>
                <w:sz w:val="20"/>
                <w:szCs w:val="20"/>
                <w:lang w:val="sr-Cyrl-CS"/>
              </w:rPr>
              <w:t>Испорука и монтажа калолифера за грејање гаражног простора</w:t>
            </w:r>
            <w:r>
              <w:rPr>
                <w:iCs/>
                <w:sz w:val="20"/>
                <w:szCs w:val="20"/>
                <w:lang w:val="sr-Cyrl-CS"/>
              </w:rPr>
              <w:t xml:space="preserve"> 2</w:t>
            </w:r>
            <w:r>
              <w:rPr>
                <w:iCs/>
                <w:sz w:val="20"/>
                <w:szCs w:val="20"/>
              </w:rPr>
              <w:t xml:space="preserve"> са обезбеђењем прикључења на електричну мрежу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AC65A9" w:rsidRDefault="00BA0053" w:rsidP="00573891">
            <w:pPr>
              <w:autoSpaceDE w:val="0"/>
              <w:autoSpaceDN w:val="0"/>
              <w:adjustRightInd w:val="0"/>
              <w:jc w:val="center"/>
              <w:rPr>
                <w:rFonts w:eastAsiaTheme="minorHAnsi"/>
                <w:bCs/>
                <w:sz w:val="20"/>
                <w:szCs w:val="20"/>
              </w:rPr>
            </w:pPr>
            <w:r>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3.6.</w:t>
            </w:r>
          </w:p>
        </w:tc>
        <w:tc>
          <w:tcPr>
            <w:tcW w:w="5182" w:type="dxa"/>
            <w:tcBorders>
              <w:top w:val="single" w:sz="4" w:space="0" w:color="auto"/>
              <w:left w:val="single" w:sz="4" w:space="0" w:color="auto"/>
              <w:bottom w:val="single" w:sz="4" w:space="0" w:color="auto"/>
              <w:right w:val="single" w:sz="4" w:space="0" w:color="auto"/>
            </w:tcBorders>
          </w:tcPr>
          <w:p w:rsidR="00BA0053" w:rsidRPr="00133722" w:rsidRDefault="00BA0053" w:rsidP="00771C8D">
            <w:pPr>
              <w:autoSpaceDE w:val="0"/>
              <w:autoSpaceDN w:val="0"/>
              <w:adjustRightInd w:val="0"/>
              <w:spacing w:before="60" w:after="60"/>
              <w:rPr>
                <w:rFonts w:eastAsia="Arial"/>
                <w:sz w:val="20"/>
                <w:szCs w:val="20"/>
              </w:rPr>
            </w:pPr>
            <w:r w:rsidRPr="0013093B">
              <w:rPr>
                <w:iCs/>
                <w:sz w:val="20"/>
                <w:szCs w:val="20"/>
                <w:lang w:val="sr-Cyrl-CS"/>
              </w:rPr>
              <w:t xml:space="preserve">Постављање грејача, изолације и заштите око водоводних цеви у гаражном </w:t>
            </w:r>
            <w:r>
              <w:rPr>
                <w:iCs/>
                <w:sz w:val="20"/>
                <w:szCs w:val="20"/>
                <w:lang w:val="sr-Cyrl-CS"/>
              </w:rPr>
              <w:t xml:space="preserve">простору 1 </w:t>
            </w:r>
            <w:r>
              <w:rPr>
                <w:iCs/>
                <w:sz w:val="20"/>
                <w:szCs w:val="20"/>
              </w:rPr>
              <w:t>са обезбеђењем прикључења на електричну мрежу</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3.7.</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pStyle w:val="BodyText"/>
              <w:rPr>
                <w:iCs/>
                <w:sz w:val="20"/>
                <w:szCs w:val="20"/>
                <w:lang w:val="sr-Cyrl-CS"/>
              </w:rPr>
            </w:pPr>
            <w:r w:rsidRPr="0013093B">
              <w:rPr>
                <w:iCs/>
                <w:sz w:val="20"/>
                <w:szCs w:val="20"/>
                <w:lang w:val="sr-Cyrl-CS"/>
              </w:rPr>
              <w:t>Демонтажа постојећег МРП, командне аутоматике ДЕА и постојећег ДЕА са свом пратећом опремом</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lastRenderedPageBreak/>
              <w:t>3.8.</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771C8D">
            <w:pPr>
              <w:autoSpaceDE w:val="0"/>
              <w:autoSpaceDN w:val="0"/>
              <w:adjustRightInd w:val="0"/>
              <w:spacing w:before="60" w:after="60"/>
              <w:rPr>
                <w:rFonts w:eastAsia="Arial"/>
                <w:sz w:val="20"/>
                <w:szCs w:val="20"/>
                <w:lang w:val="sr-Cyrl-CS"/>
              </w:rPr>
            </w:pPr>
            <w:r w:rsidRPr="0013093B">
              <w:rPr>
                <w:iCs/>
                <w:sz w:val="20"/>
                <w:szCs w:val="20"/>
                <w:lang w:val="sr-Cyrl-CS"/>
              </w:rPr>
              <w:t>Припрема и уређење просторије за смештај УПС</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3.9.</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iCs/>
                <w:sz w:val="20"/>
                <w:szCs w:val="20"/>
                <w:lang w:val="sr-Cyrl-CS"/>
              </w:rPr>
            </w:pPr>
            <w:r w:rsidRPr="0013093B">
              <w:rPr>
                <w:iCs/>
                <w:sz w:val="20"/>
                <w:szCs w:val="20"/>
                <w:lang w:val="sr-Cyrl-CS"/>
              </w:rPr>
              <w:t>Припрема и уређење просторије за смештај ДЕА и ГРТ са командном аутоматиком</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3.10.</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pStyle w:val="BodyText"/>
              <w:rPr>
                <w:iCs/>
                <w:sz w:val="20"/>
                <w:szCs w:val="20"/>
                <w:lang w:val="sr-Cyrl-CS"/>
              </w:rPr>
            </w:pPr>
            <w:r w:rsidRPr="0013093B">
              <w:rPr>
                <w:iCs/>
                <w:sz w:val="20"/>
                <w:szCs w:val="20"/>
                <w:lang w:val="sr-Cyrl-CS"/>
              </w:rPr>
              <w:t>Испорука и монтажа нове ГРТ са командном аутоматиком за управљање радом ДЕА</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3.11.</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iCs/>
                <w:sz w:val="20"/>
                <w:szCs w:val="20"/>
                <w:lang w:val="sr-Cyrl-CS"/>
              </w:rPr>
            </w:pPr>
            <w:r w:rsidRPr="0013093B">
              <w:rPr>
                <w:iCs/>
                <w:sz w:val="20"/>
                <w:szCs w:val="20"/>
                <w:lang w:val="sr-Cyrl-CS"/>
              </w:rPr>
              <w:t>Испорука и монтажа новог ДЕА са свом пратећом опремом</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3.12.</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sz w:val="20"/>
                <w:szCs w:val="20"/>
              </w:rPr>
            </w:pPr>
            <w:r w:rsidRPr="0013093B">
              <w:rPr>
                <w:rFonts w:eastAsiaTheme="minorHAnsi"/>
                <w:sz w:val="20"/>
                <w:szCs w:val="20"/>
              </w:rPr>
              <w:t>Испорука и монтажа система за централизовано беспрекидно напајања (УПС)</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3.13.</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Theme="minorHAnsi"/>
                <w:sz w:val="20"/>
                <w:szCs w:val="20"/>
              </w:rPr>
            </w:pPr>
            <w:r w:rsidRPr="0013093B">
              <w:rPr>
                <w:sz w:val="20"/>
                <w:szCs w:val="20"/>
              </w:rPr>
              <w:t>Израда и комплетирање техничке и остале документације</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r w:rsidRPr="0013093B">
              <w:rPr>
                <w:rFonts w:eastAsiaTheme="minorHAnsi"/>
                <w:bCs/>
                <w:sz w:val="20"/>
                <w:szCs w:val="20"/>
              </w:rPr>
              <w:t>3.14.</w:t>
            </w:r>
          </w:p>
        </w:tc>
        <w:tc>
          <w:tcPr>
            <w:tcW w:w="5182" w:type="dxa"/>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spacing w:before="60" w:after="60"/>
              <w:rPr>
                <w:rFonts w:eastAsia="Arial"/>
                <w:sz w:val="20"/>
                <w:szCs w:val="20"/>
              </w:rPr>
            </w:pPr>
            <w:r w:rsidRPr="0013093B">
              <w:rPr>
                <w:rFonts w:eastAsia="Arial"/>
                <w:sz w:val="20"/>
                <w:szCs w:val="20"/>
                <w:lang w:val="sr-Cyrl-CS"/>
              </w:rPr>
              <w:t>Остали зависни трошкови који се односе на функционално унапређење објекта КМЦ Београд</w:t>
            </w:r>
          </w:p>
        </w:tc>
        <w:tc>
          <w:tcPr>
            <w:tcW w:w="1134"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794" w:type="dxa"/>
            <w:tcBorders>
              <w:top w:val="single" w:sz="4" w:space="0" w:color="auto"/>
              <w:left w:val="single" w:sz="4" w:space="0" w:color="auto"/>
              <w:bottom w:val="single" w:sz="4" w:space="0" w:color="auto"/>
              <w:right w:val="single" w:sz="4" w:space="0" w:color="auto"/>
            </w:tcBorders>
          </w:tcPr>
          <w:p w:rsidR="00BA0053" w:rsidRPr="0013093B" w:rsidRDefault="00BA0053" w:rsidP="00573891">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530" w:type="dxa"/>
            <w:gridSpan w:val="2"/>
            <w:tcBorders>
              <w:top w:val="single" w:sz="4" w:space="0" w:color="auto"/>
              <w:left w:val="single" w:sz="4" w:space="0" w:color="auto"/>
              <w:bottom w:val="single" w:sz="4" w:space="0" w:color="auto"/>
              <w:right w:val="single" w:sz="4" w:space="0" w:color="auto"/>
            </w:tcBorders>
          </w:tcPr>
          <w:p w:rsidR="00BA0053" w:rsidRPr="0013093B" w:rsidRDefault="00BA0053" w:rsidP="00AB5B6E">
            <w:pPr>
              <w:autoSpaceDE w:val="0"/>
              <w:autoSpaceDN w:val="0"/>
              <w:adjustRightInd w:val="0"/>
              <w:rPr>
                <w:rFonts w:eastAsiaTheme="minorHAnsi"/>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r w:rsidR="00BA0053" w:rsidRPr="00B1633D" w:rsidTr="007C2179">
        <w:trPr>
          <w:gridAfter w:val="1"/>
          <w:wAfter w:w="32" w:type="dxa"/>
          <w:cantSplit/>
          <w:trHeight w:val="107"/>
        </w:trPr>
        <w:tc>
          <w:tcPr>
            <w:tcW w:w="630" w:type="dxa"/>
            <w:tcBorders>
              <w:top w:val="single" w:sz="4" w:space="0" w:color="auto"/>
              <w:left w:val="single" w:sz="4" w:space="0" w:color="auto"/>
              <w:bottom w:val="single" w:sz="4" w:space="0" w:color="auto"/>
              <w:right w:val="nil"/>
            </w:tcBorders>
            <w:shd w:val="clear" w:color="auto" w:fill="F2F2F2" w:themeFill="background1" w:themeFillShade="F2"/>
          </w:tcPr>
          <w:p w:rsidR="00BA0053" w:rsidRPr="0013093B" w:rsidRDefault="00BA0053" w:rsidP="00AB5B6E">
            <w:pPr>
              <w:autoSpaceDE w:val="0"/>
              <w:autoSpaceDN w:val="0"/>
              <w:adjustRightInd w:val="0"/>
              <w:rPr>
                <w:rFonts w:eastAsiaTheme="minorHAnsi"/>
                <w:bCs/>
                <w:sz w:val="20"/>
                <w:szCs w:val="20"/>
              </w:rPr>
            </w:pPr>
          </w:p>
        </w:tc>
        <w:tc>
          <w:tcPr>
            <w:tcW w:w="8640" w:type="dxa"/>
            <w:gridSpan w:val="6"/>
            <w:tcBorders>
              <w:top w:val="single" w:sz="4" w:space="0" w:color="auto"/>
              <w:left w:val="nil"/>
              <w:bottom w:val="single" w:sz="4" w:space="0" w:color="auto"/>
              <w:right w:val="single" w:sz="4" w:space="0" w:color="auto"/>
            </w:tcBorders>
            <w:shd w:val="clear" w:color="auto" w:fill="F2F2F2" w:themeFill="background1" w:themeFillShade="F2"/>
          </w:tcPr>
          <w:p w:rsidR="00BA0053" w:rsidRPr="0013093B" w:rsidRDefault="00BA0053" w:rsidP="007C2179">
            <w:pPr>
              <w:autoSpaceDE w:val="0"/>
              <w:autoSpaceDN w:val="0"/>
              <w:adjustRightInd w:val="0"/>
              <w:spacing w:before="120" w:after="120"/>
              <w:rPr>
                <w:rFonts w:eastAsiaTheme="minorHAnsi"/>
                <w:bCs/>
                <w:sz w:val="20"/>
                <w:szCs w:val="20"/>
              </w:rPr>
            </w:pPr>
            <w:r w:rsidRPr="00573891">
              <w:rPr>
                <w:rFonts w:eastAsia="Calibri"/>
                <w:b/>
                <w:iCs/>
                <w:lang w:val="sr-Cyrl-CS"/>
              </w:rPr>
              <w:t>У</w:t>
            </w:r>
            <w:r w:rsidRPr="00573891">
              <w:rPr>
                <w:rFonts w:eastAsia="Calibri"/>
                <w:b/>
                <w:iCs/>
              </w:rPr>
              <w:t xml:space="preserve">купно </w:t>
            </w:r>
            <w:r w:rsidRPr="00573891">
              <w:rPr>
                <w:b/>
              </w:rPr>
              <w:t xml:space="preserve">без ПДВ </w:t>
            </w:r>
            <w:r w:rsidRPr="00573891">
              <w:rPr>
                <w:rFonts w:eastAsia="Calibri"/>
                <w:b/>
                <w:iCs/>
                <w:lang w:val="sr-Cyrl-CS"/>
              </w:rPr>
              <w:t xml:space="preserve">за </w:t>
            </w:r>
            <w:r w:rsidRPr="00573891">
              <w:rPr>
                <w:b/>
                <w:bCs/>
              </w:rPr>
              <w:t xml:space="preserve">Позицију </w:t>
            </w:r>
            <w:r>
              <w:rPr>
                <w:b/>
                <w:bCs/>
              </w:rPr>
              <w:t>2</w:t>
            </w:r>
            <w:r w:rsidRPr="00573891">
              <w:rPr>
                <w:b/>
                <w:bCs/>
              </w:rPr>
              <w:t xml:space="preserve"> </w:t>
            </w:r>
            <w:r w:rsidRPr="00573891">
              <w:rPr>
                <w:rFonts w:eastAsia="Calibri"/>
                <w:b/>
                <w:iCs/>
                <w:lang w:val="sr-Cyrl-CS"/>
              </w:rPr>
              <w:t>( РСД /</w:t>
            </w:r>
            <w:r w:rsidRPr="00573891">
              <w:rPr>
                <w:rFonts w:eastAsia="Calibri"/>
                <w:b/>
                <w:iCs/>
                <w:lang w:val="sr-Latn-CS"/>
              </w:rPr>
              <w:t>EUR</w:t>
            </w:r>
            <w:r w:rsidRPr="00573891">
              <w:rPr>
                <w:rFonts w:eastAsia="Calibri"/>
                <w:b/>
                <w:iCs/>
              </w:rPr>
              <w:t xml:space="preserve"> </w:t>
            </w:r>
            <w:r w:rsidRPr="00573891">
              <w:rPr>
                <w:rFonts w:eastAsia="Calibri"/>
                <w:b/>
                <w:iCs/>
                <w:lang w:val="sr-Cyrl-CS"/>
              </w:rPr>
              <w: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0053" w:rsidRPr="00B1633D" w:rsidRDefault="00BA0053" w:rsidP="00AB5B6E">
            <w:pPr>
              <w:autoSpaceDE w:val="0"/>
              <w:autoSpaceDN w:val="0"/>
              <w:adjustRightInd w:val="0"/>
              <w:rPr>
                <w:rFonts w:eastAsia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0053" w:rsidRPr="00B1633D" w:rsidRDefault="00BA0053" w:rsidP="00AB5B6E">
            <w:pPr>
              <w:autoSpaceDE w:val="0"/>
              <w:autoSpaceDN w:val="0"/>
              <w:adjustRightInd w:val="0"/>
              <w:rPr>
                <w:rFonts w:eastAsiaTheme="minorHAnsi"/>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0053" w:rsidRPr="00B1633D" w:rsidRDefault="00BA0053" w:rsidP="00AB5B6E">
            <w:pPr>
              <w:autoSpaceDE w:val="0"/>
              <w:autoSpaceDN w:val="0"/>
              <w:adjustRightInd w:val="0"/>
              <w:rPr>
                <w:rFonts w:eastAsiaTheme="minorHAnsi"/>
                <w:bCs/>
                <w:sz w:val="20"/>
                <w:szCs w:val="20"/>
              </w:rPr>
            </w:pPr>
          </w:p>
        </w:tc>
      </w:tr>
      <w:tr w:rsidR="00BA0053" w:rsidRPr="007C2179" w:rsidTr="0063636E">
        <w:trPr>
          <w:gridAfter w:val="1"/>
          <w:wAfter w:w="32" w:type="dxa"/>
          <w:cantSplit/>
          <w:trHeight w:val="261"/>
        </w:trPr>
        <w:tc>
          <w:tcPr>
            <w:tcW w:w="6663" w:type="dxa"/>
            <w:gridSpan w:val="3"/>
            <w:tcBorders>
              <w:top w:val="single" w:sz="4" w:space="0" w:color="auto"/>
              <w:left w:val="nil"/>
              <w:bottom w:val="single" w:sz="4" w:space="0" w:color="auto"/>
              <w:right w:val="nil"/>
            </w:tcBorders>
            <w:shd w:val="clear" w:color="auto" w:fill="auto"/>
          </w:tcPr>
          <w:p w:rsidR="00BA0053" w:rsidRPr="007C2179" w:rsidRDefault="00BA0053" w:rsidP="00064031">
            <w:pPr>
              <w:autoSpaceDE w:val="0"/>
              <w:autoSpaceDN w:val="0"/>
              <w:adjustRightInd w:val="0"/>
              <w:spacing w:before="240" w:after="240"/>
              <w:rPr>
                <w:rFonts w:eastAsia="Calibri"/>
                <w:b/>
                <w:iCs/>
                <w:sz w:val="2"/>
                <w:lang w:val="sr-Cyrl-CS"/>
              </w:rPr>
            </w:pPr>
          </w:p>
        </w:tc>
        <w:tc>
          <w:tcPr>
            <w:tcW w:w="283" w:type="dxa"/>
            <w:tcBorders>
              <w:top w:val="single" w:sz="4" w:space="0" w:color="auto"/>
              <w:left w:val="nil"/>
              <w:bottom w:val="single" w:sz="4" w:space="0" w:color="auto"/>
              <w:right w:val="nil"/>
            </w:tcBorders>
            <w:shd w:val="clear" w:color="auto" w:fill="auto"/>
          </w:tcPr>
          <w:p w:rsidR="00BA0053" w:rsidRPr="007C2179" w:rsidRDefault="00BA0053" w:rsidP="00573891">
            <w:pPr>
              <w:autoSpaceDE w:val="0"/>
              <w:autoSpaceDN w:val="0"/>
              <w:adjustRightInd w:val="0"/>
              <w:spacing w:before="240" w:after="240"/>
              <w:jc w:val="center"/>
              <w:rPr>
                <w:rFonts w:eastAsiaTheme="minorHAnsi"/>
                <w:bCs/>
                <w:sz w:val="2"/>
                <w:szCs w:val="20"/>
              </w:rPr>
            </w:pPr>
          </w:p>
        </w:tc>
        <w:tc>
          <w:tcPr>
            <w:tcW w:w="794" w:type="dxa"/>
            <w:tcBorders>
              <w:top w:val="single" w:sz="4" w:space="0" w:color="auto"/>
              <w:left w:val="nil"/>
              <w:bottom w:val="single" w:sz="4" w:space="0" w:color="auto"/>
              <w:right w:val="nil"/>
            </w:tcBorders>
            <w:shd w:val="clear" w:color="auto" w:fill="auto"/>
          </w:tcPr>
          <w:p w:rsidR="00BA0053" w:rsidRPr="007C2179" w:rsidRDefault="00BA0053" w:rsidP="00573891">
            <w:pPr>
              <w:autoSpaceDE w:val="0"/>
              <w:autoSpaceDN w:val="0"/>
              <w:adjustRightInd w:val="0"/>
              <w:spacing w:before="240" w:after="240"/>
              <w:jc w:val="center"/>
              <w:rPr>
                <w:rFonts w:eastAsiaTheme="minorHAnsi"/>
                <w:bCs/>
                <w:sz w:val="2"/>
                <w:szCs w:val="20"/>
              </w:rPr>
            </w:pPr>
          </w:p>
        </w:tc>
        <w:tc>
          <w:tcPr>
            <w:tcW w:w="6120" w:type="dxa"/>
            <w:gridSpan w:val="7"/>
            <w:tcBorders>
              <w:top w:val="single" w:sz="4" w:space="0" w:color="auto"/>
              <w:left w:val="nil"/>
              <w:bottom w:val="single" w:sz="4" w:space="0" w:color="auto"/>
              <w:right w:val="nil"/>
            </w:tcBorders>
            <w:shd w:val="clear" w:color="auto" w:fill="auto"/>
          </w:tcPr>
          <w:p w:rsidR="00BA0053" w:rsidRPr="007C2179" w:rsidRDefault="00BA0053" w:rsidP="007078DD">
            <w:pPr>
              <w:autoSpaceDE w:val="0"/>
              <w:autoSpaceDN w:val="0"/>
              <w:adjustRightInd w:val="0"/>
              <w:spacing w:before="240" w:after="240"/>
              <w:rPr>
                <w:rFonts w:eastAsiaTheme="minorHAnsi"/>
                <w:bCs/>
                <w:sz w:val="2"/>
                <w:szCs w:val="20"/>
              </w:rPr>
            </w:pPr>
          </w:p>
        </w:tc>
      </w:tr>
      <w:tr w:rsidR="00BA0053" w:rsidRPr="000C0DA7" w:rsidTr="0063636E">
        <w:trPr>
          <w:cantSplit/>
          <w:trHeight w:val="107"/>
        </w:trPr>
        <w:tc>
          <w:tcPr>
            <w:tcW w:w="9214"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0053" w:rsidRPr="000C0DA7" w:rsidRDefault="00BA0053" w:rsidP="007C2179">
            <w:pPr>
              <w:autoSpaceDE w:val="0"/>
              <w:autoSpaceDN w:val="0"/>
              <w:adjustRightInd w:val="0"/>
              <w:spacing w:before="240" w:after="240"/>
              <w:rPr>
                <w:rFonts w:eastAsiaTheme="minorHAnsi"/>
                <w:b/>
                <w:sz w:val="22"/>
                <w:szCs w:val="20"/>
              </w:rPr>
            </w:pPr>
            <w:r w:rsidRPr="006333E4">
              <w:rPr>
                <w:rFonts w:eastAsia="Calibri"/>
                <w:b/>
                <w:iCs/>
                <w:lang w:val="sr-Cyrl-CS"/>
              </w:rPr>
              <w:t xml:space="preserve">УКУПНО </w:t>
            </w:r>
            <w:r>
              <w:rPr>
                <w:rFonts w:eastAsia="Calibri"/>
                <w:b/>
                <w:iCs/>
                <w:lang w:val="sr-Cyrl-CS"/>
              </w:rPr>
              <w:t>БЕЗ</w:t>
            </w:r>
            <w:r w:rsidRPr="006333E4">
              <w:rPr>
                <w:b/>
              </w:rPr>
              <w:t xml:space="preserve"> ПДВ </w:t>
            </w:r>
            <w:r>
              <w:rPr>
                <w:b/>
              </w:rPr>
              <w:t>ЗА</w:t>
            </w:r>
            <w:r w:rsidRPr="006333E4">
              <w:rPr>
                <w:rFonts w:eastAsia="Calibri"/>
                <w:b/>
                <w:iCs/>
                <w:lang w:val="sr-Cyrl-CS"/>
              </w:rPr>
              <w:t xml:space="preserve"> </w:t>
            </w:r>
            <w:r w:rsidRPr="006333E4">
              <w:rPr>
                <w:b/>
                <w:bCs/>
              </w:rPr>
              <w:t xml:space="preserve">ПАРТИЈУ </w:t>
            </w:r>
            <w:r w:rsidRPr="006333E4">
              <w:rPr>
                <w:b/>
              </w:rPr>
              <w:t>I</w:t>
            </w:r>
            <w:r>
              <w:rPr>
                <w:b/>
              </w:rPr>
              <w:t xml:space="preserve"> </w:t>
            </w:r>
            <w:r w:rsidRPr="00064031">
              <w:t>(Позиција 1+</w:t>
            </w:r>
            <w:r>
              <w:t>П</w:t>
            </w:r>
            <w:r w:rsidRPr="00064031">
              <w:t>озиција 2 )</w:t>
            </w:r>
            <w:r>
              <w:t xml:space="preserve"> </w:t>
            </w:r>
            <w:r w:rsidRPr="007C2179">
              <w:rPr>
                <w:rFonts w:eastAsia="Calibri"/>
                <w:b/>
                <w:iCs/>
                <w:lang w:val="sr-Cyrl-CS"/>
              </w:rPr>
              <w:t xml:space="preserve">( РСД / </w:t>
            </w:r>
            <w:r w:rsidRPr="007C2179">
              <w:rPr>
                <w:rFonts w:eastAsia="Calibri"/>
                <w:b/>
                <w:iCs/>
                <w:lang w:val="sr-Latn-CS"/>
              </w:rPr>
              <w:t>EUR</w:t>
            </w:r>
            <w:r w:rsidRPr="007C2179">
              <w:rPr>
                <w:rFonts w:eastAsia="Calibri"/>
                <w:b/>
                <w:iCs/>
              </w:rPr>
              <w:t xml:space="preserve"> </w:t>
            </w:r>
            <w:r w:rsidRPr="007C2179">
              <w:rPr>
                <w:rFonts w:eastAsia="Calibri"/>
                <w:b/>
                <w:iCs/>
                <w:lang w:val="sr-Cyrl-CS"/>
              </w:rPr>
              <w:t>)</w:t>
            </w:r>
          </w:p>
        </w:tc>
        <w:tc>
          <w:tcPr>
            <w:tcW w:w="283" w:type="dxa"/>
            <w:gridSpan w:val="2"/>
            <w:tcBorders>
              <w:top w:val="single" w:sz="4" w:space="0" w:color="auto"/>
              <w:left w:val="single" w:sz="4" w:space="0" w:color="auto"/>
              <w:bottom w:val="single" w:sz="4" w:space="0" w:color="auto"/>
              <w:right w:val="nil"/>
            </w:tcBorders>
            <w:shd w:val="clear" w:color="auto" w:fill="FDE9D9" w:themeFill="accent6" w:themeFillTint="33"/>
          </w:tcPr>
          <w:p w:rsidR="00BA0053" w:rsidRPr="000C0DA7" w:rsidRDefault="00BA0053" w:rsidP="00573891">
            <w:pPr>
              <w:autoSpaceDE w:val="0"/>
              <w:autoSpaceDN w:val="0"/>
              <w:adjustRightInd w:val="0"/>
              <w:spacing w:before="240" w:after="240"/>
              <w:jc w:val="center"/>
              <w:rPr>
                <w:rFonts w:eastAsiaTheme="minorHAnsi"/>
                <w:bCs/>
                <w:sz w:val="22"/>
                <w:szCs w:val="20"/>
              </w:rPr>
            </w:pPr>
          </w:p>
        </w:tc>
        <w:tc>
          <w:tcPr>
            <w:tcW w:w="794" w:type="dxa"/>
            <w:tcBorders>
              <w:top w:val="single" w:sz="4" w:space="0" w:color="auto"/>
              <w:left w:val="nil"/>
              <w:bottom w:val="single" w:sz="4" w:space="0" w:color="auto"/>
              <w:right w:val="nil"/>
            </w:tcBorders>
            <w:shd w:val="clear" w:color="auto" w:fill="FDE9D9" w:themeFill="accent6" w:themeFillTint="33"/>
          </w:tcPr>
          <w:p w:rsidR="00BA0053" w:rsidRPr="000C0DA7" w:rsidRDefault="00BA0053" w:rsidP="00573891">
            <w:pPr>
              <w:autoSpaceDE w:val="0"/>
              <w:autoSpaceDN w:val="0"/>
              <w:adjustRightInd w:val="0"/>
              <w:spacing w:before="240" w:after="240"/>
              <w:jc w:val="center"/>
              <w:rPr>
                <w:rFonts w:eastAsiaTheme="minorHAnsi"/>
                <w:bCs/>
                <w:sz w:val="22"/>
                <w:szCs w:val="20"/>
              </w:rPr>
            </w:pPr>
          </w:p>
        </w:tc>
        <w:tc>
          <w:tcPr>
            <w:tcW w:w="3601" w:type="dxa"/>
            <w:gridSpan w:val="4"/>
            <w:tcBorders>
              <w:top w:val="single" w:sz="4" w:space="0" w:color="auto"/>
              <w:left w:val="nil"/>
              <w:bottom w:val="single" w:sz="4" w:space="0" w:color="auto"/>
              <w:right w:val="single" w:sz="4" w:space="0" w:color="auto"/>
            </w:tcBorders>
            <w:shd w:val="clear" w:color="auto" w:fill="FDE9D9" w:themeFill="accent6" w:themeFillTint="33"/>
          </w:tcPr>
          <w:p w:rsidR="00BA0053" w:rsidRPr="000C0DA7" w:rsidRDefault="00BA0053" w:rsidP="007078DD">
            <w:pPr>
              <w:autoSpaceDE w:val="0"/>
              <w:autoSpaceDN w:val="0"/>
              <w:adjustRightInd w:val="0"/>
              <w:spacing w:before="240" w:after="240"/>
              <w:rPr>
                <w:rFonts w:eastAsiaTheme="minorHAnsi"/>
                <w:bCs/>
                <w:sz w:val="22"/>
                <w:szCs w:val="20"/>
              </w:rPr>
            </w:pPr>
          </w:p>
        </w:tc>
      </w:tr>
      <w:tr w:rsidR="00BA0053" w:rsidRPr="007C2179" w:rsidTr="007C2179">
        <w:trPr>
          <w:cantSplit/>
          <w:trHeight w:val="107"/>
        </w:trPr>
        <w:tc>
          <w:tcPr>
            <w:tcW w:w="9214" w:type="dxa"/>
            <w:gridSpan w:val="6"/>
            <w:tcBorders>
              <w:top w:val="single" w:sz="4" w:space="0" w:color="auto"/>
              <w:left w:val="single" w:sz="4" w:space="0" w:color="auto"/>
              <w:bottom w:val="single" w:sz="4" w:space="0" w:color="auto"/>
              <w:right w:val="single" w:sz="4" w:space="0" w:color="auto"/>
            </w:tcBorders>
          </w:tcPr>
          <w:p w:rsidR="00BA0053" w:rsidRPr="007C2179" w:rsidRDefault="00BA0053" w:rsidP="007C2179">
            <w:pPr>
              <w:autoSpaceDE w:val="0"/>
              <w:autoSpaceDN w:val="0"/>
              <w:adjustRightInd w:val="0"/>
              <w:spacing w:before="120" w:after="120"/>
              <w:rPr>
                <w:rFonts w:eastAsiaTheme="minorHAnsi"/>
              </w:rPr>
            </w:pPr>
            <w:r w:rsidRPr="007C2179">
              <w:rPr>
                <w:rFonts w:eastAsiaTheme="minorHAnsi"/>
              </w:rPr>
              <w:t xml:space="preserve">УКУПНО ПДВ </w:t>
            </w:r>
            <w:r>
              <w:rPr>
                <w:rFonts w:eastAsiaTheme="minorHAnsi"/>
              </w:rPr>
              <w:t>ЗА</w:t>
            </w:r>
            <w:r w:rsidRPr="007C2179">
              <w:rPr>
                <w:rFonts w:eastAsia="Calibri"/>
                <w:iCs/>
                <w:lang w:val="sr-Cyrl-CS"/>
              </w:rPr>
              <w:t xml:space="preserve"> </w:t>
            </w:r>
            <w:r w:rsidRPr="007C2179">
              <w:rPr>
                <w:bCs/>
              </w:rPr>
              <w:t xml:space="preserve">ПАРТИЈУ </w:t>
            </w:r>
            <w:r w:rsidRPr="007C2179">
              <w:t>I</w:t>
            </w:r>
            <w:r w:rsidRPr="007C2179">
              <w:rPr>
                <w:rFonts w:eastAsiaTheme="minorHAnsi"/>
              </w:rPr>
              <w:t xml:space="preserve">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283" w:type="dxa"/>
            <w:gridSpan w:val="2"/>
            <w:tcBorders>
              <w:top w:val="single" w:sz="4" w:space="0" w:color="auto"/>
              <w:left w:val="single" w:sz="4" w:space="0" w:color="auto"/>
              <w:bottom w:val="single" w:sz="4" w:space="0" w:color="auto"/>
              <w:right w:val="nil"/>
            </w:tcBorders>
          </w:tcPr>
          <w:p w:rsidR="00BA0053" w:rsidRPr="007C2179" w:rsidRDefault="00BA0053" w:rsidP="00573891">
            <w:pPr>
              <w:autoSpaceDE w:val="0"/>
              <w:autoSpaceDN w:val="0"/>
              <w:adjustRightInd w:val="0"/>
              <w:jc w:val="center"/>
              <w:rPr>
                <w:rFonts w:eastAsiaTheme="minorHAnsi"/>
                <w:bCs/>
              </w:rPr>
            </w:pPr>
          </w:p>
        </w:tc>
        <w:tc>
          <w:tcPr>
            <w:tcW w:w="794" w:type="dxa"/>
            <w:tcBorders>
              <w:top w:val="single" w:sz="4" w:space="0" w:color="auto"/>
              <w:left w:val="nil"/>
              <w:bottom w:val="single" w:sz="4" w:space="0" w:color="auto"/>
              <w:right w:val="nil"/>
            </w:tcBorders>
          </w:tcPr>
          <w:p w:rsidR="00BA0053" w:rsidRPr="007C2179" w:rsidRDefault="00BA0053" w:rsidP="00573891">
            <w:pPr>
              <w:autoSpaceDE w:val="0"/>
              <w:autoSpaceDN w:val="0"/>
              <w:adjustRightInd w:val="0"/>
              <w:jc w:val="center"/>
              <w:rPr>
                <w:rFonts w:eastAsiaTheme="minorHAnsi"/>
                <w:bCs/>
              </w:rPr>
            </w:pPr>
          </w:p>
        </w:tc>
        <w:tc>
          <w:tcPr>
            <w:tcW w:w="3601" w:type="dxa"/>
            <w:gridSpan w:val="4"/>
            <w:tcBorders>
              <w:top w:val="single" w:sz="4" w:space="0" w:color="auto"/>
              <w:left w:val="nil"/>
              <w:bottom w:val="single" w:sz="4" w:space="0" w:color="auto"/>
              <w:right w:val="single" w:sz="4" w:space="0" w:color="auto"/>
            </w:tcBorders>
          </w:tcPr>
          <w:p w:rsidR="00BA0053" w:rsidRPr="007C2179" w:rsidRDefault="00BA0053" w:rsidP="00AB5B6E">
            <w:pPr>
              <w:autoSpaceDE w:val="0"/>
              <w:autoSpaceDN w:val="0"/>
              <w:adjustRightInd w:val="0"/>
              <w:rPr>
                <w:rFonts w:eastAsiaTheme="minorHAnsi"/>
                <w:bCs/>
              </w:rPr>
            </w:pPr>
          </w:p>
        </w:tc>
      </w:tr>
      <w:tr w:rsidR="00BA0053" w:rsidRPr="00B1633D" w:rsidTr="007C2179">
        <w:trPr>
          <w:cantSplit/>
          <w:trHeight w:val="107"/>
        </w:trPr>
        <w:tc>
          <w:tcPr>
            <w:tcW w:w="9214" w:type="dxa"/>
            <w:gridSpan w:val="6"/>
            <w:tcBorders>
              <w:top w:val="single" w:sz="4" w:space="0" w:color="auto"/>
              <w:left w:val="single" w:sz="4" w:space="0" w:color="auto"/>
              <w:bottom w:val="single" w:sz="4" w:space="0" w:color="auto"/>
              <w:right w:val="single" w:sz="4" w:space="0" w:color="auto"/>
            </w:tcBorders>
          </w:tcPr>
          <w:p w:rsidR="00BA0053" w:rsidRPr="007C2179" w:rsidRDefault="00BA0053" w:rsidP="007C2179">
            <w:pPr>
              <w:autoSpaceDE w:val="0"/>
              <w:autoSpaceDN w:val="0"/>
              <w:adjustRightInd w:val="0"/>
              <w:spacing w:before="120" w:after="120"/>
              <w:rPr>
                <w:rFonts w:eastAsiaTheme="minorHAnsi"/>
                <w:sz w:val="20"/>
                <w:szCs w:val="20"/>
              </w:rPr>
            </w:pPr>
            <w:r w:rsidRPr="007C2179">
              <w:rPr>
                <w:rFonts w:eastAsiaTheme="minorHAnsi"/>
              </w:rPr>
              <w:t xml:space="preserve">УКУПНО </w:t>
            </w:r>
            <w:r>
              <w:rPr>
                <w:rFonts w:eastAsiaTheme="minorHAnsi"/>
              </w:rPr>
              <w:t xml:space="preserve">СА </w:t>
            </w:r>
            <w:r w:rsidRPr="007C2179">
              <w:rPr>
                <w:rFonts w:eastAsiaTheme="minorHAnsi"/>
              </w:rPr>
              <w:t xml:space="preserve">ПДВ </w:t>
            </w:r>
            <w:r>
              <w:rPr>
                <w:rFonts w:eastAsiaTheme="minorHAnsi"/>
              </w:rPr>
              <w:t>ЗА</w:t>
            </w:r>
            <w:r w:rsidRPr="007C2179">
              <w:rPr>
                <w:rFonts w:eastAsia="Calibri"/>
                <w:iCs/>
                <w:lang w:val="sr-Cyrl-CS"/>
              </w:rPr>
              <w:t xml:space="preserve"> </w:t>
            </w:r>
            <w:r w:rsidRPr="007C2179">
              <w:rPr>
                <w:bCs/>
              </w:rPr>
              <w:t xml:space="preserve">ПАРТИЈУ </w:t>
            </w:r>
            <w:r w:rsidRPr="007C2179">
              <w:t>I</w:t>
            </w:r>
            <w:r w:rsidRPr="007C2179">
              <w:rPr>
                <w:rFonts w:eastAsiaTheme="minorHAnsi"/>
              </w:rPr>
              <w:t xml:space="preserve">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283" w:type="dxa"/>
            <w:gridSpan w:val="2"/>
            <w:tcBorders>
              <w:top w:val="single" w:sz="4" w:space="0" w:color="auto"/>
              <w:left w:val="single" w:sz="4" w:space="0" w:color="auto"/>
              <w:bottom w:val="single" w:sz="4" w:space="0" w:color="auto"/>
              <w:right w:val="nil"/>
            </w:tcBorders>
          </w:tcPr>
          <w:p w:rsidR="00BA0053" w:rsidRPr="00B1633D" w:rsidRDefault="00BA0053" w:rsidP="00573891">
            <w:pPr>
              <w:autoSpaceDE w:val="0"/>
              <w:autoSpaceDN w:val="0"/>
              <w:adjustRightInd w:val="0"/>
              <w:jc w:val="center"/>
              <w:rPr>
                <w:rFonts w:eastAsiaTheme="minorHAnsi"/>
                <w:bCs/>
                <w:sz w:val="20"/>
                <w:szCs w:val="20"/>
              </w:rPr>
            </w:pPr>
          </w:p>
        </w:tc>
        <w:tc>
          <w:tcPr>
            <w:tcW w:w="794" w:type="dxa"/>
            <w:tcBorders>
              <w:top w:val="single" w:sz="4" w:space="0" w:color="auto"/>
              <w:left w:val="nil"/>
              <w:bottom w:val="single" w:sz="4" w:space="0" w:color="auto"/>
              <w:right w:val="nil"/>
            </w:tcBorders>
          </w:tcPr>
          <w:p w:rsidR="00BA0053" w:rsidRPr="00B1633D" w:rsidRDefault="00BA0053" w:rsidP="00573891">
            <w:pPr>
              <w:autoSpaceDE w:val="0"/>
              <w:autoSpaceDN w:val="0"/>
              <w:adjustRightInd w:val="0"/>
              <w:jc w:val="center"/>
              <w:rPr>
                <w:rFonts w:eastAsiaTheme="minorHAnsi"/>
                <w:bCs/>
                <w:sz w:val="20"/>
                <w:szCs w:val="20"/>
              </w:rPr>
            </w:pPr>
          </w:p>
        </w:tc>
        <w:tc>
          <w:tcPr>
            <w:tcW w:w="3601" w:type="dxa"/>
            <w:gridSpan w:val="4"/>
            <w:tcBorders>
              <w:top w:val="single" w:sz="4" w:space="0" w:color="auto"/>
              <w:left w:val="nil"/>
              <w:bottom w:val="single" w:sz="4" w:space="0" w:color="auto"/>
              <w:right w:val="single" w:sz="4" w:space="0" w:color="auto"/>
            </w:tcBorders>
          </w:tcPr>
          <w:p w:rsidR="00BA0053" w:rsidRPr="00B1633D" w:rsidRDefault="00BA0053" w:rsidP="00AB5B6E">
            <w:pPr>
              <w:autoSpaceDE w:val="0"/>
              <w:autoSpaceDN w:val="0"/>
              <w:adjustRightInd w:val="0"/>
              <w:rPr>
                <w:rFonts w:eastAsiaTheme="minorHAnsi"/>
                <w:bCs/>
                <w:sz w:val="20"/>
                <w:szCs w:val="20"/>
              </w:rPr>
            </w:pPr>
          </w:p>
        </w:tc>
      </w:tr>
    </w:tbl>
    <w:p w:rsidR="006C1FD0" w:rsidRDefault="006C1FD0" w:rsidP="00392B6D">
      <w:pPr>
        <w:pStyle w:val="Header"/>
        <w:tabs>
          <w:tab w:val="left" w:pos="720"/>
          <w:tab w:val="left" w:pos="7032"/>
        </w:tabs>
        <w:rPr>
          <w:sz w:val="24"/>
          <w:szCs w:val="24"/>
        </w:rPr>
      </w:pPr>
    </w:p>
    <w:p w:rsidR="006C1FD0" w:rsidRDefault="006C1FD0" w:rsidP="00064031">
      <w:pPr>
        <w:pStyle w:val="Header"/>
        <w:tabs>
          <w:tab w:val="clear" w:pos="4320"/>
          <w:tab w:val="clear" w:pos="8640"/>
        </w:tabs>
        <w:rPr>
          <w:sz w:val="24"/>
          <w:szCs w:val="24"/>
        </w:rPr>
      </w:pPr>
    </w:p>
    <w:p w:rsidR="006C1FD0" w:rsidRDefault="006C1FD0" w:rsidP="00064031">
      <w:pPr>
        <w:pStyle w:val="Header"/>
        <w:tabs>
          <w:tab w:val="left" w:pos="720"/>
          <w:tab w:val="left" w:pos="7032"/>
        </w:tabs>
        <w:rPr>
          <w:sz w:val="24"/>
          <w:szCs w:val="24"/>
        </w:rPr>
      </w:pPr>
    </w:p>
    <w:p w:rsidR="005D12DA" w:rsidRDefault="005D12DA" w:rsidP="00064031">
      <w:pPr>
        <w:pStyle w:val="Header"/>
        <w:tabs>
          <w:tab w:val="left" w:pos="720"/>
          <w:tab w:val="left" w:pos="7032"/>
        </w:tabs>
        <w:rPr>
          <w:sz w:val="24"/>
          <w:szCs w:val="24"/>
        </w:rPr>
      </w:pPr>
    </w:p>
    <w:p w:rsidR="005D12DA" w:rsidRDefault="005D12DA" w:rsidP="00064031">
      <w:pPr>
        <w:pStyle w:val="Header"/>
        <w:tabs>
          <w:tab w:val="left" w:pos="720"/>
          <w:tab w:val="left" w:pos="7032"/>
        </w:tabs>
        <w:rPr>
          <w:sz w:val="24"/>
          <w:szCs w:val="24"/>
        </w:rPr>
      </w:pPr>
    </w:p>
    <w:p w:rsidR="005D12DA" w:rsidRPr="005D12DA" w:rsidRDefault="005D12DA" w:rsidP="00064031">
      <w:pPr>
        <w:pStyle w:val="Header"/>
        <w:tabs>
          <w:tab w:val="left" w:pos="720"/>
          <w:tab w:val="left" w:pos="7032"/>
        </w:tabs>
        <w:rPr>
          <w:sz w:val="24"/>
          <w:szCs w:val="24"/>
        </w:rPr>
      </w:pPr>
    </w:p>
    <w:p w:rsidR="006C1FD0" w:rsidRDefault="006C1FD0" w:rsidP="00392B6D">
      <w:pPr>
        <w:pStyle w:val="Header"/>
        <w:tabs>
          <w:tab w:val="left" w:pos="720"/>
          <w:tab w:val="left" w:pos="7032"/>
        </w:tabs>
        <w:rPr>
          <w:sz w:val="24"/>
          <w:szCs w:val="24"/>
        </w:rPr>
      </w:pPr>
    </w:p>
    <w:p w:rsidR="00A15066" w:rsidRDefault="00A15066" w:rsidP="00392B6D">
      <w:pPr>
        <w:pStyle w:val="Header"/>
        <w:tabs>
          <w:tab w:val="left" w:pos="720"/>
          <w:tab w:val="left" w:pos="7032"/>
        </w:tabs>
        <w:rPr>
          <w:sz w:val="24"/>
          <w:szCs w:val="24"/>
        </w:rPr>
      </w:pPr>
    </w:p>
    <w:p w:rsidR="00A15066" w:rsidRDefault="00A15066" w:rsidP="00392B6D">
      <w:pPr>
        <w:pStyle w:val="Header"/>
        <w:tabs>
          <w:tab w:val="left" w:pos="720"/>
          <w:tab w:val="left" w:pos="7032"/>
        </w:tabs>
        <w:rPr>
          <w:sz w:val="24"/>
          <w:szCs w:val="24"/>
        </w:rPr>
      </w:pPr>
    </w:p>
    <w:p w:rsidR="006C1FD0" w:rsidRPr="006C1FD0" w:rsidRDefault="006C1FD0" w:rsidP="00392B6D">
      <w:pPr>
        <w:pStyle w:val="Header"/>
        <w:tabs>
          <w:tab w:val="left" w:pos="720"/>
          <w:tab w:val="left" w:pos="7032"/>
        </w:tabs>
        <w:rPr>
          <w:sz w:val="24"/>
          <w:szCs w:val="24"/>
        </w:rPr>
      </w:pPr>
    </w:p>
    <w:p w:rsidR="007078DD" w:rsidRPr="00B1633D" w:rsidRDefault="007078DD" w:rsidP="007078DD">
      <w:pPr>
        <w:pStyle w:val="ListParagraph"/>
        <w:spacing w:after="0"/>
        <w:ind w:left="0"/>
        <w:jc w:val="center"/>
        <w:rPr>
          <w:rFonts w:ascii="Times New Roman" w:hAnsi="Times New Roman"/>
          <w:b/>
          <w:sz w:val="28"/>
          <w:szCs w:val="28"/>
        </w:rPr>
      </w:pPr>
      <w:r w:rsidRPr="00B1633D">
        <w:rPr>
          <w:rFonts w:ascii="Times New Roman" w:hAnsi="Times New Roman"/>
          <w:b/>
          <w:sz w:val="28"/>
          <w:szCs w:val="28"/>
          <w:lang w:val="sr-Cyrl-CS"/>
        </w:rPr>
        <w:lastRenderedPageBreak/>
        <w:t xml:space="preserve">ОБРАЗАЦ СТРУКТУРЕ ЦЕНА </w:t>
      </w:r>
      <w:r>
        <w:rPr>
          <w:rFonts w:ascii="Times New Roman" w:hAnsi="Times New Roman"/>
          <w:b/>
          <w:sz w:val="28"/>
          <w:szCs w:val="28"/>
        </w:rPr>
        <w:t>ЗА ПАРТИЈУ II</w:t>
      </w:r>
    </w:p>
    <w:p w:rsidR="00504B45" w:rsidRDefault="00504B45" w:rsidP="0008611B">
      <w:pPr>
        <w:rPr>
          <w:b/>
          <w:spacing w:val="-8"/>
          <w:highlight w:val="yellow"/>
        </w:rPr>
      </w:pPr>
    </w:p>
    <w:tbl>
      <w:tblPr>
        <w:tblW w:w="13860" w:type="dxa"/>
        <w:tblInd w:w="108" w:type="dxa"/>
        <w:tblBorders>
          <w:top w:val="nil"/>
          <w:left w:val="nil"/>
          <w:bottom w:val="nil"/>
          <w:right w:val="nil"/>
        </w:tblBorders>
        <w:tblLayout w:type="fixed"/>
        <w:tblLook w:val="0000"/>
      </w:tblPr>
      <w:tblGrid>
        <w:gridCol w:w="630"/>
        <w:gridCol w:w="5040"/>
        <w:gridCol w:w="1134"/>
        <w:gridCol w:w="936"/>
        <w:gridCol w:w="1332"/>
        <w:gridCol w:w="1818"/>
        <w:gridCol w:w="1301"/>
        <w:gridCol w:w="1669"/>
      </w:tblGrid>
      <w:tr w:rsidR="00AB5B6E" w:rsidRPr="005B7AC5" w:rsidTr="0063636E">
        <w:trPr>
          <w:cantSplit/>
          <w:trHeight w:val="107"/>
        </w:trPr>
        <w:tc>
          <w:tcPr>
            <w:tcW w:w="6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AB5B6E">
            <w:pPr>
              <w:autoSpaceDE w:val="0"/>
              <w:autoSpaceDN w:val="0"/>
              <w:adjustRightInd w:val="0"/>
              <w:jc w:val="center"/>
              <w:rPr>
                <w:rFonts w:eastAsiaTheme="minorHAnsi"/>
                <w:bCs/>
                <w:sz w:val="22"/>
                <w:szCs w:val="18"/>
              </w:rPr>
            </w:pPr>
          </w:p>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Р</w:t>
            </w:r>
            <w:r w:rsidRPr="005B7AC5">
              <w:rPr>
                <w:rFonts w:eastAsiaTheme="minorHAnsi"/>
                <w:bCs/>
                <w:sz w:val="22"/>
                <w:szCs w:val="18"/>
                <w:lang w:val="sr-Cyrl-CS"/>
              </w:rPr>
              <w:t>ед</w:t>
            </w:r>
            <w:r w:rsidRPr="005B7AC5">
              <w:rPr>
                <w:rFonts w:eastAsiaTheme="minorHAnsi"/>
                <w:bCs/>
                <w:sz w:val="22"/>
                <w:szCs w:val="18"/>
              </w:rPr>
              <w:t>.</w:t>
            </w:r>
          </w:p>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бр.</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AB5B6E">
            <w:pPr>
              <w:autoSpaceDE w:val="0"/>
              <w:autoSpaceDN w:val="0"/>
              <w:adjustRightInd w:val="0"/>
              <w:jc w:val="center"/>
              <w:rPr>
                <w:rFonts w:eastAsiaTheme="minorHAnsi"/>
                <w:sz w:val="22"/>
                <w:szCs w:val="18"/>
              </w:rPr>
            </w:pPr>
          </w:p>
          <w:p w:rsidR="00FC2CC6" w:rsidRPr="005B7AC5" w:rsidRDefault="00FC2CC6" w:rsidP="00AB5B6E">
            <w:pPr>
              <w:autoSpaceDE w:val="0"/>
              <w:autoSpaceDN w:val="0"/>
              <w:adjustRightInd w:val="0"/>
              <w:jc w:val="center"/>
              <w:rPr>
                <w:rFonts w:eastAsiaTheme="minorHAnsi"/>
                <w:sz w:val="22"/>
                <w:szCs w:val="18"/>
              </w:rPr>
            </w:pPr>
            <w:r w:rsidRPr="005B7AC5">
              <w:rPr>
                <w:rFonts w:eastAsiaTheme="minorHAnsi"/>
                <w:sz w:val="22"/>
                <w:szCs w:val="18"/>
              </w:rPr>
              <w:t>Назив дела из Техничких спецификација</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E308F6">
            <w:pPr>
              <w:autoSpaceDE w:val="0"/>
              <w:autoSpaceDN w:val="0"/>
              <w:adjustRightInd w:val="0"/>
              <w:jc w:val="center"/>
              <w:rPr>
                <w:rFonts w:eastAsiaTheme="minorHAnsi"/>
                <w:bCs/>
                <w:sz w:val="22"/>
                <w:szCs w:val="18"/>
              </w:rPr>
            </w:pPr>
          </w:p>
          <w:p w:rsidR="00FC2CC6" w:rsidRPr="005B7AC5" w:rsidRDefault="00FC2CC6" w:rsidP="00E308F6">
            <w:pPr>
              <w:autoSpaceDE w:val="0"/>
              <w:autoSpaceDN w:val="0"/>
              <w:adjustRightInd w:val="0"/>
              <w:jc w:val="center"/>
              <w:rPr>
                <w:rFonts w:eastAsiaTheme="minorHAnsi"/>
                <w:bCs/>
                <w:sz w:val="22"/>
                <w:szCs w:val="18"/>
              </w:rPr>
            </w:pPr>
            <w:r w:rsidRPr="005B7AC5">
              <w:rPr>
                <w:rFonts w:eastAsiaTheme="minorHAnsi"/>
                <w:bCs/>
                <w:sz w:val="22"/>
                <w:szCs w:val="18"/>
              </w:rPr>
              <w:t>Јединица мере</w:t>
            </w:r>
          </w:p>
        </w:tc>
        <w:tc>
          <w:tcPr>
            <w:tcW w:w="9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E308F6">
            <w:pPr>
              <w:autoSpaceDE w:val="0"/>
              <w:autoSpaceDN w:val="0"/>
              <w:adjustRightInd w:val="0"/>
              <w:jc w:val="center"/>
              <w:rPr>
                <w:rFonts w:eastAsiaTheme="minorHAnsi"/>
                <w:bCs/>
                <w:sz w:val="22"/>
                <w:szCs w:val="18"/>
              </w:rPr>
            </w:pPr>
          </w:p>
          <w:p w:rsidR="00E308F6" w:rsidRDefault="00FC2CC6" w:rsidP="00E308F6">
            <w:pPr>
              <w:autoSpaceDE w:val="0"/>
              <w:autoSpaceDN w:val="0"/>
              <w:adjustRightInd w:val="0"/>
              <w:jc w:val="center"/>
              <w:rPr>
                <w:rFonts w:eastAsiaTheme="minorHAnsi"/>
                <w:bCs/>
                <w:sz w:val="22"/>
                <w:szCs w:val="18"/>
              </w:rPr>
            </w:pPr>
            <w:r w:rsidRPr="005B7AC5">
              <w:rPr>
                <w:rFonts w:eastAsiaTheme="minorHAnsi"/>
                <w:bCs/>
                <w:sz w:val="22"/>
                <w:szCs w:val="18"/>
              </w:rPr>
              <w:t>Коли</w:t>
            </w:r>
          </w:p>
          <w:p w:rsidR="00FC2CC6" w:rsidRPr="005B7AC5" w:rsidRDefault="00FC2CC6" w:rsidP="00E308F6">
            <w:pPr>
              <w:autoSpaceDE w:val="0"/>
              <w:autoSpaceDN w:val="0"/>
              <w:adjustRightInd w:val="0"/>
              <w:jc w:val="center"/>
              <w:rPr>
                <w:rFonts w:eastAsiaTheme="minorHAnsi"/>
                <w:bCs/>
                <w:sz w:val="22"/>
                <w:szCs w:val="18"/>
              </w:rPr>
            </w:pPr>
            <w:r w:rsidRPr="005B7AC5">
              <w:rPr>
                <w:rFonts w:eastAsiaTheme="minorHAnsi"/>
                <w:bCs/>
                <w:sz w:val="22"/>
                <w:szCs w:val="18"/>
              </w:rPr>
              <w:t>чина</w:t>
            </w:r>
          </w:p>
        </w:tc>
        <w:tc>
          <w:tcPr>
            <w:tcW w:w="133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Јединична  цена</w:t>
            </w:r>
          </w:p>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без ПДВ</w:t>
            </w:r>
          </w:p>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w:t>
            </w:r>
            <w:r w:rsidRPr="005B7AC5">
              <w:rPr>
                <w:rFonts w:eastAsiaTheme="minorHAnsi"/>
                <w:bCs/>
                <w:iCs/>
                <w:sz w:val="22"/>
                <w:szCs w:val="18"/>
                <w:lang w:val="sr-Cyrl-CS"/>
              </w:rPr>
              <w:t>РСД/</w:t>
            </w:r>
            <w:r w:rsidRPr="005B7AC5">
              <w:rPr>
                <w:rFonts w:eastAsiaTheme="minorHAnsi"/>
                <w:bCs/>
                <w:iCs/>
                <w:sz w:val="22"/>
                <w:szCs w:val="18"/>
                <w:lang w:val="sr-Latn-CS"/>
              </w:rPr>
              <w:t>EUR</w:t>
            </w:r>
            <w:r w:rsidRPr="005B7AC5">
              <w:rPr>
                <w:rFonts w:eastAsiaTheme="minorHAnsi"/>
                <w:bCs/>
                <w:sz w:val="22"/>
                <w:szCs w:val="18"/>
              </w:rPr>
              <w:t>)</w:t>
            </w:r>
          </w:p>
        </w:tc>
        <w:tc>
          <w:tcPr>
            <w:tcW w:w="18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FD596A" w:rsidRDefault="00FC2CC6" w:rsidP="00AB5B6E">
            <w:pPr>
              <w:autoSpaceDE w:val="0"/>
              <w:autoSpaceDN w:val="0"/>
              <w:adjustRightInd w:val="0"/>
              <w:jc w:val="center"/>
              <w:rPr>
                <w:rFonts w:eastAsiaTheme="minorHAnsi"/>
                <w:b/>
                <w:bCs/>
                <w:sz w:val="22"/>
                <w:szCs w:val="18"/>
              </w:rPr>
            </w:pPr>
            <w:r w:rsidRPr="00FD596A">
              <w:rPr>
                <w:rFonts w:eastAsiaTheme="minorHAnsi"/>
                <w:b/>
                <w:bCs/>
                <w:sz w:val="22"/>
                <w:szCs w:val="18"/>
              </w:rPr>
              <w:t>Укупна цена</w:t>
            </w:r>
          </w:p>
          <w:p w:rsidR="00FC2CC6" w:rsidRPr="00FD596A" w:rsidRDefault="00FC2CC6" w:rsidP="00AB5B6E">
            <w:pPr>
              <w:autoSpaceDE w:val="0"/>
              <w:autoSpaceDN w:val="0"/>
              <w:adjustRightInd w:val="0"/>
              <w:jc w:val="center"/>
              <w:rPr>
                <w:rFonts w:eastAsiaTheme="minorHAnsi"/>
                <w:b/>
                <w:bCs/>
                <w:sz w:val="22"/>
                <w:szCs w:val="18"/>
              </w:rPr>
            </w:pPr>
            <w:r w:rsidRPr="00FD596A">
              <w:rPr>
                <w:rFonts w:eastAsiaTheme="minorHAnsi"/>
                <w:b/>
                <w:bCs/>
                <w:sz w:val="22"/>
                <w:szCs w:val="18"/>
              </w:rPr>
              <w:t>без ПДВ</w:t>
            </w:r>
          </w:p>
          <w:p w:rsidR="00FC2CC6" w:rsidRPr="005B7AC5" w:rsidRDefault="00FC2CC6" w:rsidP="00AB5B6E">
            <w:pPr>
              <w:autoSpaceDE w:val="0"/>
              <w:autoSpaceDN w:val="0"/>
              <w:adjustRightInd w:val="0"/>
              <w:jc w:val="center"/>
              <w:rPr>
                <w:rFonts w:eastAsiaTheme="minorHAnsi"/>
                <w:sz w:val="22"/>
                <w:szCs w:val="18"/>
              </w:rPr>
            </w:pPr>
            <w:r w:rsidRPr="00FD596A">
              <w:rPr>
                <w:rFonts w:eastAsiaTheme="minorHAnsi"/>
                <w:b/>
                <w:bCs/>
                <w:sz w:val="22"/>
                <w:szCs w:val="18"/>
              </w:rPr>
              <w:t>(</w:t>
            </w:r>
            <w:r w:rsidRPr="00FD596A">
              <w:rPr>
                <w:rFonts w:eastAsiaTheme="minorHAnsi"/>
                <w:b/>
                <w:bCs/>
                <w:iCs/>
                <w:sz w:val="22"/>
                <w:szCs w:val="18"/>
                <w:lang w:val="sr-Cyrl-CS"/>
              </w:rPr>
              <w:t>РСД/</w:t>
            </w:r>
            <w:r w:rsidRPr="00FD596A">
              <w:rPr>
                <w:rFonts w:eastAsiaTheme="minorHAnsi"/>
                <w:b/>
                <w:bCs/>
                <w:iCs/>
                <w:sz w:val="22"/>
                <w:szCs w:val="18"/>
                <w:lang w:val="sr-Latn-CS"/>
              </w:rPr>
              <w:t>EUR</w:t>
            </w:r>
            <w:r w:rsidRPr="00FD596A">
              <w:rPr>
                <w:rFonts w:eastAsiaTheme="minorHAnsi"/>
                <w:b/>
                <w:bCs/>
                <w:sz w:val="22"/>
                <w:szCs w:val="18"/>
              </w:rPr>
              <w:t>)</w:t>
            </w:r>
          </w:p>
        </w:tc>
        <w:tc>
          <w:tcPr>
            <w:tcW w:w="13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Укупно ПДВ</w:t>
            </w:r>
          </w:p>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w:t>
            </w:r>
            <w:r w:rsidRPr="005B7AC5">
              <w:rPr>
                <w:rFonts w:eastAsiaTheme="minorHAnsi"/>
                <w:bCs/>
                <w:iCs/>
                <w:sz w:val="22"/>
                <w:szCs w:val="18"/>
                <w:lang w:val="sr-Cyrl-CS"/>
              </w:rPr>
              <w:t>РСД/</w:t>
            </w:r>
            <w:r w:rsidRPr="005B7AC5">
              <w:rPr>
                <w:rFonts w:eastAsiaTheme="minorHAnsi"/>
                <w:bCs/>
                <w:iCs/>
                <w:sz w:val="22"/>
                <w:szCs w:val="18"/>
                <w:lang w:val="sr-Latn-CS"/>
              </w:rPr>
              <w:t>EUR</w:t>
            </w:r>
            <w:r w:rsidRPr="005B7AC5">
              <w:rPr>
                <w:rFonts w:eastAsiaTheme="minorHAnsi"/>
                <w:bCs/>
                <w:sz w:val="22"/>
                <w:szCs w:val="18"/>
              </w:rPr>
              <w:t>)</w:t>
            </w:r>
          </w:p>
        </w:tc>
        <w:tc>
          <w:tcPr>
            <w:tcW w:w="16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Укупна цена</w:t>
            </w:r>
          </w:p>
          <w:p w:rsidR="00FC2CC6" w:rsidRPr="005B7AC5" w:rsidRDefault="00FC2CC6" w:rsidP="00AB5B6E">
            <w:pPr>
              <w:autoSpaceDE w:val="0"/>
              <w:autoSpaceDN w:val="0"/>
              <w:adjustRightInd w:val="0"/>
              <w:jc w:val="center"/>
              <w:rPr>
                <w:rFonts w:eastAsiaTheme="minorHAnsi"/>
                <w:bCs/>
                <w:sz w:val="22"/>
                <w:szCs w:val="18"/>
              </w:rPr>
            </w:pPr>
            <w:r w:rsidRPr="005B7AC5">
              <w:rPr>
                <w:rFonts w:eastAsiaTheme="minorHAnsi"/>
                <w:bCs/>
                <w:sz w:val="22"/>
                <w:szCs w:val="18"/>
              </w:rPr>
              <w:t>са ПДВ</w:t>
            </w:r>
          </w:p>
          <w:p w:rsidR="00FC2CC6" w:rsidRPr="005B7AC5" w:rsidRDefault="00FC2CC6" w:rsidP="00AB5B6E">
            <w:pPr>
              <w:autoSpaceDE w:val="0"/>
              <w:autoSpaceDN w:val="0"/>
              <w:adjustRightInd w:val="0"/>
              <w:jc w:val="center"/>
              <w:rPr>
                <w:rFonts w:eastAsiaTheme="minorHAnsi"/>
                <w:sz w:val="22"/>
                <w:szCs w:val="18"/>
              </w:rPr>
            </w:pPr>
            <w:r w:rsidRPr="005B7AC5">
              <w:rPr>
                <w:rFonts w:eastAsiaTheme="minorHAnsi"/>
                <w:bCs/>
                <w:sz w:val="22"/>
                <w:szCs w:val="18"/>
              </w:rPr>
              <w:t>(</w:t>
            </w:r>
            <w:r w:rsidRPr="005B7AC5">
              <w:rPr>
                <w:rFonts w:eastAsiaTheme="minorHAnsi"/>
                <w:bCs/>
                <w:iCs/>
                <w:sz w:val="22"/>
                <w:szCs w:val="18"/>
                <w:lang w:val="sr-Cyrl-CS"/>
              </w:rPr>
              <w:t>РСД/</w:t>
            </w:r>
            <w:r w:rsidRPr="005B7AC5">
              <w:rPr>
                <w:rFonts w:eastAsiaTheme="minorHAnsi"/>
                <w:bCs/>
                <w:iCs/>
                <w:sz w:val="22"/>
                <w:szCs w:val="18"/>
                <w:lang w:val="sr-Latn-CS"/>
              </w:rPr>
              <w:t>EUR</w:t>
            </w:r>
            <w:r w:rsidRPr="005B7AC5">
              <w:rPr>
                <w:rFonts w:eastAsiaTheme="minorHAnsi"/>
                <w:bCs/>
                <w:sz w:val="22"/>
                <w:szCs w:val="18"/>
              </w:rPr>
              <w:t>)</w:t>
            </w:r>
          </w:p>
        </w:tc>
      </w:tr>
      <w:tr w:rsidR="00AB5B6E" w:rsidRPr="00B1633D" w:rsidTr="0063636E">
        <w:trPr>
          <w:cantSplit/>
          <w:trHeight w:val="107"/>
        </w:trPr>
        <w:tc>
          <w:tcPr>
            <w:tcW w:w="630"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AB5B6E">
            <w:pPr>
              <w:autoSpaceDE w:val="0"/>
              <w:autoSpaceDN w:val="0"/>
              <w:adjustRightInd w:val="0"/>
              <w:jc w:val="center"/>
              <w:rPr>
                <w:rFonts w:eastAsiaTheme="minorHAnsi"/>
                <w:bCs/>
                <w:sz w:val="18"/>
                <w:szCs w:val="19"/>
              </w:rPr>
            </w:pPr>
            <w:r w:rsidRPr="00B1633D">
              <w:rPr>
                <w:rFonts w:eastAsiaTheme="minorHAnsi"/>
                <w:bCs/>
                <w:sz w:val="18"/>
                <w:szCs w:val="19"/>
              </w:rPr>
              <w:t>1</w:t>
            </w:r>
          </w:p>
        </w:tc>
        <w:tc>
          <w:tcPr>
            <w:tcW w:w="5040"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AB5B6E">
            <w:pPr>
              <w:autoSpaceDE w:val="0"/>
              <w:autoSpaceDN w:val="0"/>
              <w:adjustRightInd w:val="0"/>
              <w:jc w:val="center"/>
              <w:rPr>
                <w:rFonts w:eastAsiaTheme="minorHAnsi"/>
                <w:sz w:val="18"/>
                <w:szCs w:val="19"/>
              </w:rPr>
            </w:pPr>
            <w:r w:rsidRPr="00B1633D">
              <w:rPr>
                <w:rFonts w:eastAsiaTheme="minorHAnsi"/>
                <w:sz w:val="18"/>
                <w:szCs w:val="19"/>
              </w:rPr>
              <w:t>2</w:t>
            </w:r>
          </w:p>
        </w:tc>
        <w:tc>
          <w:tcPr>
            <w:tcW w:w="1134"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E308F6">
            <w:pPr>
              <w:autoSpaceDE w:val="0"/>
              <w:autoSpaceDN w:val="0"/>
              <w:adjustRightInd w:val="0"/>
              <w:jc w:val="center"/>
              <w:rPr>
                <w:rFonts w:eastAsiaTheme="minorHAnsi"/>
                <w:bCs/>
                <w:sz w:val="18"/>
                <w:szCs w:val="19"/>
              </w:rPr>
            </w:pPr>
            <w:r w:rsidRPr="00B1633D">
              <w:rPr>
                <w:rFonts w:eastAsiaTheme="minorHAnsi"/>
                <w:bCs/>
                <w:sz w:val="18"/>
                <w:szCs w:val="19"/>
              </w:rPr>
              <w:t>3</w:t>
            </w:r>
          </w:p>
        </w:tc>
        <w:tc>
          <w:tcPr>
            <w:tcW w:w="936"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E308F6">
            <w:pPr>
              <w:autoSpaceDE w:val="0"/>
              <w:autoSpaceDN w:val="0"/>
              <w:adjustRightInd w:val="0"/>
              <w:jc w:val="center"/>
              <w:rPr>
                <w:rFonts w:eastAsiaTheme="minorHAnsi"/>
                <w:bCs/>
                <w:sz w:val="18"/>
                <w:szCs w:val="19"/>
              </w:rPr>
            </w:pPr>
            <w:r w:rsidRPr="00B1633D">
              <w:rPr>
                <w:rFonts w:eastAsiaTheme="minorHAnsi"/>
                <w:bCs/>
                <w:sz w:val="18"/>
                <w:szCs w:val="19"/>
              </w:rPr>
              <w:t>4</w:t>
            </w:r>
          </w:p>
        </w:tc>
        <w:tc>
          <w:tcPr>
            <w:tcW w:w="1332"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AB5B6E">
            <w:pPr>
              <w:autoSpaceDE w:val="0"/>
              <w:autoSpaceDN w:val="0"/>
              <w:adjustRightInd w:val="0"/>
              <w:jc w:val="center"/>
              <w:rPr>
                <w:rFonts w:eastAsiaTheme="minorHAnsi"/>
                <w:bCs/>
                <w:sz w:val="18"/>
                <w:szCs w:val="19"/>
              </w:rPr>
            </w:pPr>
            <w:r>
              <w:rPr>
                <w:rFonts w:eastAsiaTheme="minorHAnsi"/>
                <w:bCs/>
                <w:sz w:val="18"/>
                <w:szCs w:val="19"/>
              </w:rPr>
              <w:t>5</w:t>
            </w:r>
          </w:p>
        </w:tc>
        <w:tc>
          <w:tcPr>
            <w:tcW w:w="1818"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AB5B6E">
            <w:pPr>
              <w:autoSpaceDE w:val="0"/>
              <w:autoSpaceDN w:val="0"/>
              <w:adjustRightInd w:val="0"/>
              <w:jc w:val="center"/>
              <w:rPr>
                <w:rFonts w:eastAsiaTheme="minorHAnsi"/>
                <w:bCs/>
                <w:sz w:val="18"/>
                <w:szCs w:val="19"/>
              </w:rPr>
            </w:pPr>
            <w:r>
              <w:rPr>
                <w:rFonts w:eastAsiaTheme="minorHAnsi"/>
                <w:bCs/>
                <w:sz w:val="18"/>
                <w:szCs w:val="19"/>
              </w:rPr>
              <w:t>6</w:t>
            </w:r>
            <w:r w:rsidRPr="00B1633D">
              <w:rPr>
                <w:rFonts w:eastAsiaTheme="minorHAnsi"/>
                <w:bCs/>
                <w:sz w:val="18"/>
                <w:szCs w:val="19"/>
              </w:rPr>
              <w:t xml:space="preserve"> = </w:t>
            </w:r>
            <w:r>
              <w:rPr>
                <w:rFonts w:eastAsiaTheme="minorHAnsi"/>
                <w:bCs/>
                <w:sz w:val="18"/>
                <w:szCs w:val="19"/>
              </w:rPr>
              <w:t>4</w:t>
            </w:r>
            <w:r w:rsidRPr="00B1633D">
              <w:rPr>
                <w:rFonts w:eastAsiaTheme="minorHAnsi"/>
                <w:bCs/>
                <w:sz w:val="18"/>
                <w:szCs w:val="19"/>
              </w:rPr>
              <w:t>х</w:t>
            </w:r>
            <w:r>
              <w:rPr>
                <w:rFonts w:eastAsiaTheme="minorHAnsi"/>
                <w:bCs/>
                <w:sz w:val="18"/>
                <w:szCs w:val="19"/>
              </w:rPr>
              <w:t>5</w:t>
            </w:r>
          </w:p>
        </w:tc>
        <w:tc>
          <w:tcPr>
            <w:tcW w:w="1301"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AB5B6E">
            <w:pPr>
              <w:autoSpaceDE w:val="0"/>
              <w:autoSpaceDN w:val="0"/>
              <w:adjustRightInd w:val="0"/>
              <w:jc w:val="center"/>
              <w:rPr>
                <w:rFonts w:eastAsiaTheme="minorHAnsi"/>
                <w:bCs/>
                <w:sz w:val="18"/>
                <w:szCs w:val="19"/>
              </w:rPr>
            </w:pPr>
            <w:r>
              <w:rPr>
                <w:rFonts w:eastAsiaTheme="minorHAnsi"/>
                <w:bCs/>
                <w:sz w:val="18"/>
                <w:szCs w:val="19"/>
              </w:rPr>
              <w:t>7</w:t>
            </w:r>
          </w:p>
        </w:tc>
        <w:tc>
          <w:tcPr>
            <w:tcW w:w="1669" w:type="dxa"/>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FC2CC6" w:rsidRPr="00B1633D" w:rsidRDefault="00FC2CC6" w:rsidP="00AB5B6E">
            <w:pPr>
              <w:autoSpaceDE w:val="0"/>
              <w:autoSpaceDN w:val="0"/>
              <w:adjustRightInd w:val="0"/>
              <w:jc w:val="center"/>
              <w:rPr>
                <w:rFonts w:eastAsiaTheme="minorHAnsi"/>
                <w:bCs/>
                <w:sz w:val="18"/>
                <w:szCs w:val="19"/>
              </w:rPr>
            </w:pPr>
            <w:r>
              <w:rPr>
                <w:rFonts w:eastAsiaTheme="minorHAnsi"/>
                <w:bCs/>
                <w:sz w:val="18"/>
                <w:szCs w:val="19"/>
              </w:rPr>
              <w:t>8</w:t>
            </w:r>
          </w:p>
        </w:tc>
      </w:tr>
      <w:tr w:rsidR="00FC2CC6" w:rsidRPr="007C2179" w:rsidTr="007C2179">
        <w:trPr>
          <w:cantSplit/>
          <w:trHeight w:val="330"/>
        </w:trPr>
        <w:tc>
          <w:tcPr>
            <w:tcW w:w="138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C2CC6" w:rsidRPr="007C2179" w:rsidRDefault="00FC2CC6" w:rsidP="00E308F6">
            <w:pPr>
              <w:pStyle w:val="BodyText"/>
              <w:spacing w:before="120" w:after="120"/>
              <w:jc w:val="left"/>
              <w:rPr>
                <w:b/>
                <w:iCs/>
                <w:lang w:val="sr-Cyrl-CS"/>
              </w:rPr>
            </w:pPr>
            <w:r w:rsidRPr="007C2179">
              <w:rPr>
                <w:rFonts w:eastAsiaTheme="minorHAnsi"/>
                <w:b/>
                <w:bCs/>
              </w:rPr>
              <w:t xml:space="preserve">ПОЗИЦИЈА 1: </w:t>
            </w:r>
            <w:r w:rsidRPr="007C2179">
              <w:rPr>
                <w:b/>
                <w:iCs/>
                <w:lang w:val="sr-Cyrl-CS"/>
              </w:rPr>
              <w:t>Испорука и монтажа надстрешнице за возила на локацији КМЦ Београд</w:t>
            </w:r>
          </w:p>
        </w:tc>
      </w:tr>
      <w:tr w:rsidR="00FC2CC6" w:rsidRPr="00B1633D" w:rsidTr="00FD596A">
        <w:trPr>
          <w:cantSplit/>
          <w:trHeight w:val="575"/>
        </w:trPr>
        <w:tc>
          <w:tcPr>
            <w:tcW w:w="63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r w:rsidRPr="0013093B">
              <w:rPr>
                <w:rFonts w:eastAsiaTheme="minorHAnsi"/>
                <w:bCs/>
                <w:sz w:val="20"/>
                <w:szCs w:val="20"/>
              </w:rPr>
              <w:t>1.1.</w:t>
            </w:r>
          </w:p>
        </w:tc>
        <w:tc>
          <w:tcPr>
            <w:tcW w:w="5040" w:type="dxa"/>
            <w:tcBorders>
              <w:top w:val="single" w:sz="4" w:space="0" w:color="auto"/>
              <w:left w:val="single" w:sz="4" w:space="0" w:color="auto"/>
              <w:bottom w:val="single" w:sz="4" w:space="0" w:color="auto"/>
              <w:right w:val="single" w:sz="4" w:space="0" w:color="auto"/>
            </w:tcBorders>
          </w:tcPr>
          <w:p w:rsidR="00FC2CC6" w:rsidRPr="00D276D4" w:rsidRDefault="00771C8D" w:rsidP="00771C8D">
            <w:pPr>
              <w:autoSpaceDE w:val="0"/>
              <w:autoSpaceDN w:val="0"/>
              <w:adjustRightInd w:val="0"/>
              <w:spacing w:before="60" w:after="60"/>
              <w:rPr>
                <w:rFonts w:eastAsiaTheme="minorHAnsi"/>
                <w:sz w:val="20"/>
                <w:szCs w:val="20"/>
              </w:rPr>
            </w:pPr>
            <w:r>
              <w:rPr>
                <w:rFonts w:eastAsiaTheme="minorHAnsi"/>
                <w:sz w:val="20"/>
                <w:szCs w:val="20"/>
              </w:rPr>
              <w:t>Израда, и</w:t>
            </w:r>
            <w:r w:rsidR="00FC2CC6" w:rsidRPr="0013093B">
              <w:rPr>
                <w:rFonts w:eastAsiaTheme="minorHAnsi"/>
                <w:sz w:val="20"/>
                <w:szCs w:val="20"/>
              </w:rPr>
              <w:t>спорука, трансп</w:t>
            </w:r>
            <w:r w:rsidR="00FC2CC6">
              <w:rPr>
                <w:rFonts w:eastAsiaTheme="minorHAnsi"/>
                <w:sz w:val="20"/>
                <w:szCs w:val="20"/>
              </w:rPr>
              <w:t>орт и монтажа надстрешнице за возила</w:t>
            </w:r>
          </w:p>
        </w:tc>
        <w:tc>
          <w:tcPr>
            <w:tcW w:w="1134" w:type="dxa"/>
            <w:tcBorders>
              <w:top w:val="single" w:sz="4" w:space="0" w:color="auto"/>
              <w:left w:val="single" w:sz="4" w:space="0" w:color="auto"/>
              <w:bottom w:val="single" w:sz="4" w:space="0" w:color="auto"/>
              <w:right w:val="single" w:sz="4" w:space="0" w:color="auto"/>
            </w:tcBorders>
          </w:tcPr>
          <w:p w:rsidR="00FC2CC6" w:rsidRPr="002E5990" w:rsidRDefault="00FC2CC6" w:rsidP="00E308F6">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936" w:type="dxa"/>
            <w:tcBorders>
              <w:top w:val="single" w:sz="4" w:space="0" w:color="auto"/>
              <w:left w:val="single" w:sz="4" w:space="0" w:color="auto"/>
              <w:bottom w:val="single" w:sz="4" w:space="0" w:color="auto"/>
              <w:right w:val="single" w:sz="4" w:space="0" w:color="auto"/>
            </w:tcBorders>
          </w:tcPr>
          <w:p w:rsidR="00FC2CC6" w:rsidRPr="002E5990" w:rsidRDefault="00FC2CC6" w:rsidP="00E308F6">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FC2CC6" w:rsidRPr="00B1633D" w:rsidRDefault="00FC2CC6" w:rsidP="00AB5B6E">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r>
      <w:tr w:rsidR="00FC2CC6" w:rsidRPr="00B1633D" w:rsidTr="00FD596A">
        <w:trPr>
          <w:cantSplit/>
          <w:trHeight w:val="107"/>
        </w:trPr>
        <w:tc>
          <w:tcPr>
            <w:tcW w:w="63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r w:rsidRPr="0013093B">
              <w:rPr>
                <w:rFonts w:eastAsiaTheme="minorHAnsi"/>
                <w:bCs/>
                <w:sz w:val="20"/>
                <w:szCs w:val="20"/>
              </w:rPr>
              <w:t>1.</w:t>
            </w:r>
            <w:r>
              <w:rPr>
                <w:rFonts w:eastAsiaTheme="minorHAnsi"/>
                <w:bCs/>
                <w:sz w:val="20"/>
                <w:szCs w:val="20"/>
              </w:rPr>
              <w:t>2</w:t>
            </w:r>
            <w:r w:rsidRPr="0013093B">
              <w:rPr>
                <w:rFonts w:eastAsiaTheme="minorHAnsi"/>
                <w:bCs/>
                <w:sz w:val="20"/>
                <w:szCs w:val="20"/>
              </w:rPr>
              <w:t>.</w:t>
            </w:r>
          </w:p>
        </w:tc>
        <w:tc>
          <w:tcPr>
            <w:tcW w:w="504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spacing w:before="60" w:after="60"/>
              <w:rPr>
                <w:rFonts w:eastAsiaTheme="minorHAnsi"/>
                <w:sz w:val="20"/>
                <w:szCs w:val="20"/>
              </w:rPr>
            </w:pPr>
            <w:r w:rsidRPr="0013093B">
              <w:rPr>
                <w:sz w:val="20"/>
                <w:szCs w:val="20"/>
              </w:rPr>
              <w:t>Израда и комплетирање техничке и остале документације</w:t>
            </w:r>
          </w:p>
        </w:tc>
        <w:tc>
          <w:tcPr>
            <w:tcW w:w="1134" w:type="dxa"/>
            <w:tcBorders>
              <w:top w:val="single" w:sz="4" w:space="0" w:color="auto"/>
              <w:left w:val="single" w:sz="4" w:space="0" w:color="auto"/>
              <w:bottom w:val="single" w:sz="4" w:space="0" w:color="auto"/>
              <w:right w:val="single" w:sz="4" w:space="0" w:color="auto"/>
            </w:tcBorders>
          </w:tcPr>
          <w:p w:rsidR="00FC2CC6" w:rsidRPr="002E5990" w:rsidRDefault="00FC2CC6" w:rsidP="00E308F6">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936" w:type="dxa"/>
            <w:tcBorders>
              <w:top w:val="single" w:sz="4" w:space="0" w:color="auto"/>
              <w:left w:val="single" w:sz="4" w:space="0" w:color="auto"/>
              <w:bottom w:val="single" w:sz="4" w:space="0" w:color="auto"/>
              <w:right w:val="single" w:sz="4" w:space="0" w:color="auto"/>
            </w:tcBorders>
          </w:tcPr>
          <w:p w:rsidR="00FC2CC6" w:rsidRPr="002E5990" w:rsidRDefault="00FC2CC6" w:rsidP="00E308F6">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FC2CC6" w:rsidRPr="00B1633D" w:rsidRDefault="00FC2CC6" w:rsidP="00AB5B6E">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r>
      <w:tr w:rsidR="00FC2CC6" w:rsidRPr="00B1633D" w:rsidTr="00FD596A">
        <w:trPr>
          <w:cantSplit/>
          <w:trHeight w:val="107"/>
        </w:trPr>
        <w:tc>
          <w:tcPr>
            <w:tcW w:w="63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r>
              <w:rPr>
                <w:rFonts w:eastAsiaTheme="minorHAnsi"/>
                <w:bCs/>
                <w:sz w:val="20"/>
                <w:szCs w:val="20"/>
              </w:rPr>
              <w:t>1.3</w:t>
            </w:r>
            <w:r w:rsidRPr="0013093B">
              <w:rPr>
                <w:rFonts w:eastAsiaTheme="minorHAnsi"/>
                <w:bCs/>
                <w:sz w:val="20"/>
                <w:szCs w:val="20"/>
              </w:rPr>
              <w:t>.</w:t>
            </w:r>
          </w:p>
        </w:tc>
        <w:tc>
          <w:tcPr>
            <w:tcW w:w="504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spacing w:before="60" w:after="60"/>
              <w:rPr>
                <w:sz w:val="20"/>
                <w:szCs w:val="20"/>
              </w:rPr>
            </w:pPr>
            <w:r w:rsidRPr="0013093B">
              <w:rPr>
                <w:rFonts w:eastAsia="Arial"/>
                <w:sz w:val="20"/>
                <w:szCs w:val="20"/>
                <w:lang w:val="sr-Cyrl-CS"/>
              </w:rPr>
              <w:t xml:space="preserve">Остали зависни трошкови који се односе на испоруку и монтажу </w:t>
            </w:r>
            <w:r>
              <w:rPr>
                <w:rFonts w:eastAsia="Arial"/>
                <w:sz w:val="20"/>
                <w:szCs w:val="20"/>
                <w:lang w:val="sr-Cyrl-CS"/>
              </w:rPr>
              <w:t>надстрешнице за возила</w:t>
            </w:r>
          </w:p>
        </w:tc>
        <w:tc>
          <w:tcPr>
            <w:tcW w:w="1134" w:type="dxa"/>
            <w:tcBorders>
              <w:top w:val="single" w:sz="4" w:space="0" w:color="auto"/>
              <w:left w:val="single" w:sz="4" w:space="0" w:color="auto"/>
              <w:bottom w:val="single" w:sz="4" w:space="0" w:color="auto"/>
              <w:right w:val="single" w:sz="4" w:space="0" w:color="auto"/>
            </w:tcBorders>
          </w:tcPr>
          <w:p w:rsidR="00FC2CC6" w:rsidRPr="002E5990" w:rsidRDefault="00FC2CC6" w:rsidP="00E308F6">
            <w:pPr>
              <w:autoSpaceDE w:val="0"/>
              <w:autoSpaceDN w:val="0"/>
              <w:adjustRightInd w:val="0"/>
              <w:jc w:val="center"/>
              <w:rPr>
                <w:rFonts w:eastAsiaTheme="minorHAnsi"/>
                <w:bCs/>
                <w:sz w:val="20"/>
                <w:szCs w:val="20"/>
              </w:rPr>
            </w:pPr>
            <w:r w:rsidRPr="002E5990">
              <w:rPr>
                <w:rFonts w:eastAsiaTheme="minorHAnsi"/>
                <w:bCs/>
                <w:sz w:val="20"/>
                <w:szCs w:val="20"/>
              </w:rPr>
              <w:t>комплет</w:t>
            </w:r>
          </w:p>
        </w:tc>
        <w:tc>
          <w:tcPr>
            <w:tcW w:w="936" w:type="dxa"/>
            <w:tcBorders>
              <w:top w:val="single" w:sz="4" w:space="0" w:color="auto"/>
              <w:left w:val="single" w:sz="4" w:space="0" w:color="auto"/>
              <w:bottom w:val="single" w:sz="4" w:space="0" w:color="auto"/>
              <w:right w:val="single" w:sz="4" w:space="0" w:color="auto"/>
            </w:tcBorders>
          </w:tcPr>
          <w:p w:rsidR="00FC2CC6" w:rsidRPr="002E5990" w:rsidRDefault="00FC2CC6" w:rsidP="00E308F6">
            <w:pPr>
              <w:autoSpaceDE w:val="0"/>
              <w:autoSpaceDN w:val="0"/>
              <w:adjustRightInd w:val="0"/>
              <w:jc w:val="center"/>
              <w:rPr>
                <w:rFonts w:eastAsiaTheme="minorHAnsi"/>
                <w:bCs/>
                <w:sz w:val="20"/>
                <w:szCs w:val="20"/>
              </w:rPr>
            </w:pPr>
            <w:r w:rsidRPr="002E5990">
              <w:rPr>
                <w:rFonts w:eastAsiaTheme="minorHAnsi"/>
                <w:bCs/>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FC2CC6" w:rsidRPr="00B1633D" w:rsidRDefault="00FC2CC6" w:rsidP="00AB5B6E">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r>
      <w:tr w:rsidR="007C2179" w:rsidRPr="00B1633D" w:rsidTr="00E308F6">
        <w:trPr>
          <w:cantSplit/>
          <w:trHeight w:val="107"/>
        </w:trPr>
        <w:tc>
          <w:tcPr>
            <w:tcW w:w="630" w:type="dxa"/>
            <w:tcBorders>
              <w:top w:val="single" w:sz="4" w:space="0" w:color="auto"/>
              <w:left w:val="single" w:sz="4" w:space="0" w:color="auto"/>
              <w:bottom w:val="single" w:sz="4" w:space="0" w:color="auto"/>
              <w:right w:val="nil"/>
            </w:tcBorders>
            <w:shd w:val="clear" w:color="auto" w:fill="F2F2F2" w:themeFill="background1" w:themeFillShade="F2"/>
          </w:tcPr>
          <w:p w:rsidR="007C2179" w:rsidRDefault="007C2179" w:rsidP="00E308F6">
            <w:pPr>
              <w:autoSpaceDE w:val="0"/>
              <w:autoSpaceDN w:val="0"/>
              <w:adjustRightInd w:val="0"/>
              <w:rPr>
                <w:rFonts w:eastAsiaTheme="minorHAnsi"/>
                <w:bCs/>
                <w:sz w:val="20"/>
                <w:szCs w:val="20"/>
              </w:rPr>
            </w:pPr>
          </w:p>
        </w:tc>
        <w:tc>
          <w:tcPr>
            <w:tcW w:w="8442"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7C2179" w:rsidRPr="0013093B" w:rsidRDefault="007C2179" w:rsidP="00E308F6">
            <w:pPr>
              <w:autoSpaceDE w:val="0"/>
              <w:autoSpaceDN w:val="0"/>
              <w:adjustRightInd w:val="0"/>
              <w:spacing w:before="120" w:after="120"/>
              <w:rPr>
                <w:rFonts w:eastAsiaTheme="minorHAnsi"/>
                <w:bCs/>
                <w:sz w:val="20"/>
                <w:szCs w:val="20"/>
              </w:rPr>
            </w:pPr>
            <w:r w:rsidRPr="00573891">
              <w:rPr>
                <w:rFonts w:eastAsia="Calibri"/>
                <w:b/>
                <w:iCs/>
                <w:lang w:val="sr-Cyrl-CS"/>
              </w:rPr>
              <w:t>У</w:t>
            </w:r>
            <w:r w:rsidRPr="00573891">
              <w:rPr>
                <w:rFonts w:eastAsia="Calibri"/>
                <w:b/>
                <w:iCs/>
              </w:rPr>
              <w:t xml:space="preserve">купно </w:t>
            </w:r>
            <w:r w:rsidRPr="00573891">
              <w:rPr>
                <w:b/>
              </w:rPr>
              <w:t xml:space="preserve">без ПДВ </w:t>
            </w:r>
            <w:r w:rsidRPr="00573891">
              <w:rPr>
                <w:rFonts w:eastAsia="Calibri"/>
                <w:b/>
                <w:iCs/>
                <w:lang w:val="sr-Cyrl-CS"/>
              </w:rPr>
              <w:t xml:space="preserve">за </w:t>
            </w:r>
            <w:r w:rsidRPr="00573891">
              <w:rPr>
                <w:b/>
                <w:bCs/>
              </w:rPr>
              <w:t xml:space="preserve">Позицију </w:t>
            </w:r>
            <w:r>
              <w:rPr>
                <w:b/>
                <w:bCs/>
              </w:rPr>
              <w:t>1</w:t>
            </w:r>
            <w:r w:rsidRPr="00573891">
              <w:rPr>
                <w:b/>
                <w:bCs/>
              </w:rPr>
              <w:t xml:space="preserve"> </w:t>
            </w:r>
            <w:r w:rsidRPr="00573891">
              <w:rPr>
                <w:rFonts w:eastAsia="Calibri"/>
                <w:b/>
                <w:iCs/>
                <w:lang w:val="sr-Cyrl-CS"/>
              </w:rPr>
              <w:t>( РСД /</w:t>
            </w:r>
            <w:r w:rsidRPr="00573891">
              <w:rPr>
                <w:rFonts w:eastAsia="Calibri"/>
                <w:b/>
                <w:iCs/>
                <w:lang w:val="sr-Latn-CS"/>
              </w:rPr>
              <w:t>EUR</w:t>
            </w:r>
            <w:r w:rsidRPr="00573891">
              <w:rPr>
                <w:rFonts w:eastAsia="Calibri"/>
                <w:b/>
                <w:iCs/>
              </w:rPr>
              <w:t xml:space="preserve"> </w:t>
            </w:r>
            <w:r w:rsidRPr="00573891">
              <w:rPr>
                <w:rFonts w:eastAsia="Calibri"/>
                <w:b/>
                <w:iCs/>
                <w:lang w:val="sr-Cyrl-CS"/>
              </w:rPr>
              <w:t>)</w:t>
            </w:r>
          </w:p>
        </w:tc>
        <w:tc>
          <w:tcPr>
            <w:tcW w:w="1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179" w:rsidRPr="00B1633D" w:rsidRDefault="007C2179" w:rsidP="00E308F6">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179" w:rsidRPr="00B1633D" w:rsidRDefault="007C2179" w:rsidP="00E308F6">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179" w:rsidRPr="00B1633D" w:rsidRDefault="007C2179" w:rsidP="00E308F6">
            <w:pPr>
              <w:autoSpaceDE w:val="0"/>
              <w:autoSpaceDN w:val="0"/>
              <w:adjustRightInd w:val="0"/>
              <w:rPr>
                <w:rFonts w:eastAsiaTheme="minorHAnsi"/>
                <w:bCs/>
                <w:sz w:val="20"/>
                <w:szCs w:val="20"/>
              </w:rPr>
            </w:pPr>
          </w:p>
        </w:tc>
      </w:tr>
      <w:tr w:rsidR="00FC2CC6" w:rsidRPr="007C2179" w:rsidTr="007C2179">
        <w:trPr>
          <w:cantSplit/>
          <w:trHeight w:val="107"/>
        </w:trPr>
        <w:tc>
          <w:tcPr>
            <w:tcW w:w="13860" w:type="dxa"/>
            <w:gridSpan w:val="8"/>
            <w:tcBorders>
              <w:top w:val="single" w:sz="4" w:space="0" w:color="auto"/>
              <w:left w:val="single" w:sz="4" w:space="0" w:color="auto"/>
              <w:bottom w:val="single" w:sz="4" w:space="0" w:color="auto"/>
              <w:right w:val="single" w:sz="4" w:space="0" w:color="auto"/>
            </w:tcBorders>
            <w:shd w:val="clear" w:color="auto" w:fill="auto"/>
          </w:tcPr>
          <w:p w:rsidR="00FC2CC6" w:rsidRPr="007C2179" w:rsidRDefault="00FC2CC6" w:rsidP="00E308F6">
            <w:pPr>
              <w:pStyle w:val="BodyText"/>
              <w:spacing w:before="120" w:after="120"/>
              <w:jc w:val="left"/>
              <w:rPr>
                <w:b/>
                <w:iCs/>
                <w:lang w:val="sr-Cyrl-CS"/>
              </w:rPr>
            </w:pPr>
            <w:r w:rsidRPr="007C2179">
              <w:rPr>
                <w:rFonts w:eastAsiaTheme="minorHAnsi"/>
                <w:b/>
                <w:bCs/>
              </w:rPr>
              <w:t xml:space="preserve">ПОЗИЦИЈА 2: </w:t>
            </w:r>
            <w:r w:rsidRPr="007C2179">
              <w:rPr>
                <w:b/>
                <w:iCs/>
                <w:lang w:val="sr-Cyrl-CS"/>
              </w:rPr>
              <w:t>Израда фасаде на објекту КМЦ Ниш</w:t>
            </w:r>
          </w:p>
        </w:tc>
      </w:tr>
      <w:tr w:rsidR="00FC2CC6" w:rsidRPr="00B1633D" w:rsidTr="00E308F6">
        <w:trPr>
          <w:cantSplit/>
          <w:trHeight w:val="107"/>
        </w:trPr>
        <w:tc>
          <w:tcPr>
            <w:tcW w:w="63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r>
              <w:rPr>
                <w:rFonts w:eastAsiaTheme="minorHAnsi"/>
                <w:bCs/>
                <w:sz w:val="20"/>
                <w:szCs w:val="20"/>
              </w:rPr>
              <w:t>2</w:t>
            </w:r>
            <w:r w:rsidRPr="0013093B">
              <w:rPr>
                <w:rFonts w:eastAsiaTheme="minorHAnsi"/>
                <w:bCs/>
                <w:sz w:val="20"/>
                <w:szCs w:val="20"/>
              </w:rPr>
              <w:t>.1.</w:t>
            </w:r>
          </w:p>
        </w:tc>
        <w:tc>
          <w:tcPr>
            <w:tcW w:w="5040" w:type="dxa"/>
            <w:tcBorders>
              <w:top w:val="single" w:sz="4" w:space="0" w:color="auto"/>
              <w:left w:val="single" w:sz="4" w:space="0" w:color="auto"/>
              <w:bottom w:val="single" w:sz="4" w:space="0" w:color="auto"/>
              <w:right w:val="single" w:sz="4" w:space="0" w:color="auto"/>
            </w:tcBorders>
          </w:tcPr>
          <w:p w:rsidR="00FC2CC6" w:rsidRPr="00DF2CDF" w:rsidRDefault="00FC2CC6" w:rsidP="00AB5B6E">
            <w:pPr>
              <w:autoSpaceDE w:val="0"/>
              <w:autoSpaceDN w:val="0"/>
              <w:adjustRightInd w:val="0"/>
              <w:spacing w:before="60" w:after="60"/>
              <w:rPr>
                <w:rFonts w:eastAsiaTheme="minorHAnsi"/>
                <w:sz w:val="20"/>
                <w:szCs w:val="20"/>
              </w:rPr>
            </w:pPr>
            <w:r>
              <w:rPr>
                <w:rFonts w:eastAsiaTheme="minorHAnsi"/>
                <w:sz w:val="20"/>
                <w:szCs w:val="20"/>
              </w:rPr>
              <w:t>Израда фасаде</w:t>
            </w:r>
          </w:p>
        </w:tc>
        <w:tc>
          <w:tcPr>
            <w:tcW w:w="1134" w:type="dxa"/>
            <w:tcBorders>
              <w:top w:val="single" w:sz="4" w:space="0" w:color="auto"/>
              <w:left w:val="single" w:sz="4" w:space="0" w:color="auto"/>
              <w:bottom w:val="single" w:sz="4" w:space="0" w:color="auto"/>
              <w:right w:val="single" w:sz="4" w:space="0" w:color="auto"/>
            </w:tcBorders>
          </w:tcPr>
          <w:p w:rsidR="00FC2CC6" w:rsidRPr="0013093B" w:rsidRDefault="00FC2CC6" w:rsidP="00E308F6">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936" w:type="dxa"/>
            <w:tcBorders>
              <w:top w:val="single" w:sz="4" w:space="0" w:color="auto"/>
              <w:left w:val="single" w:sz="4" w:space="0" w:color="auto"/>
              <w:bottom w:val="single" w:sz="4" w:space="0" w:color="auto"/>
              <w:right w:val="single" w:sz="4" w:space="0" w:color="auto"/>
            </w:tcBorders>
          </w:tcPr>
          <w:p w:rsidR="00FC2CC6" w:rsidRPr="0013093B" w:rsidRDefault="00FC2CC6" w:rsidP="00E308F6">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p>
        </w:tc>
        <w:tc>
          <w:tcPr>
            <w:tcW w:w="1818"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r>
      <w:tr w:rsidR="00FC2CC6" w:rsidRPr="00B1633D" w:rsidTr="00E308F6">
        <w:trPr>
          <w:cantSplit/>
          <w:trHeight w:val="107"/>
        </w:trPr>
        <w:tc>
          <w:tcPr>
            <w:tcW w:w="63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r>
              <w:rPr>
                <w:rFonts w:eastAsiaTheme="minorHAnsi"/>
                <w:bCs/>
                <w:sz w:val="20"/>
                <w:szCs w:val="20"/>
              </w:rPr>
              <w:t>2</w:t>
            </w:r>
            <w:r w:rsidRPr="0013093B">
              <w:rPr>
                <w:rFonts w:eastAsiaTheme="minorHAnsi"/>
                <w:bCs/>
                <w:sz w:val="20"/>
                <w:szCs w:val="20"/>
              </w:rPr>
              <w:t>.</w:t>
            </w:r>
            <w:r>
              <w:rPr>
                <w:rFonts w:eastAsiaTheme="minorHAnsi"/>
                <w:bCs/>
                <w:sz w:val="20"/>
                <w:szCs w:val="20"/>
              </w:rPr>
              <w:t>2</w:t>
            </w:r>
            <w:r w:rsidRPr="0013093B">
              <w:rPr>
                <w:rFonts w:eastAsiaTheme="minorHAnsi"/>
                <w:bCs/>
                <w:sz w:val="20"/>
                <w:szCs w:val="20"/>
              </w:rPr>
              <w:t>.</w:t>
            </w:r>
          </w:p>
        </w:tc>
        <w:tc>
          <w:tcPr>
            <w:tcW w:w="5040"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spacing w:before="60" w:after="60"/>
              <w:rPr>
                <w:rFonts w:eastAsia="Arial"/>
                <w:sz w:val="20"/>
                <w:szCs w:val="20"/>
              </w:rPr>
            </w:pPr>
            <w:r w:rsidRPr="0013093B">
              <w:rPr>
                <w:rFonts w:eastAsia="Arial"/>
                <w:sz w:val="20"/>
                <w:szCs w:val="20"/>
                <w:lang w:val="sr-Cyrl-CS"/>
              </w:rPr>
              <w:t xml:space="preserve">Остали зависни трошкови који се односе на </w:t>
            </w:r>
            <w:r>
              <w:rPr>
                <w:rFonts w:eastAsia="Arial"/>
                <w:sz w:val="20"/>
                <w:szCs w:val="20"/>
                <w:lang w:val="sr-Cyrl-CS"/>
              </w:rPr>
              <w:t>израду фасаде</w:t>
            </w:r>
          </w:p>
        </w:tc>
        <w:tc>
          <w:tcPr>
            <w:tcW w:w="1134" w:type="dxa"/>
            <w:tcBorders>
              <w:top w:val="single" w:sz="4" w:space="0" w:color="auto"/>
              <w:left w:val="single" w:sz="4" w:space="0" w:color="auto"/>
              <w:bottom w:val="single" w:sz="4" w:space="0" w:color="auto"/>
              <w:right w:val="single" w:sz="4" w:space="0" w:color="auto"/>
            </w:tcBorders>
          </w:tcPr>
          <w:p w:rsidR="00FC2CC6" w:rsidRPr="0013093B" w:rsidRDefault="00FC2CC6" w:rsidP="00E308F6">
            <w:pPr>
              <w:autoSpaceDE w:val="0"/>
              <w:autoSpaceDN w:val="0"/>
              <w:adjustRightInd w:val="0"/>
              <w:jc w:val="center"/>
              <w:rPr>
                <w:rFonts w:eastAsiaTheme="minorHAnsi"/>
                <w:bCs/>
                <w:sz w:val="20"/>
                <w:szCs w:val="20"/>
              </w:rPr>
            </w:pPr>
            <w:r w:rsidRPr="0013093B">
              <w:rPr>
                <w:rFonts w:eastAsiaTheme="minorHAnsi"/>
                <w:bCs/>
                <w:sz w:val="20"/>
                <w:szCs w:val="20"/>
              </w:rPr>
              <w:t>комплет</w:t>
            </w:r>
          </w:p>
        </w:tc>
        <w:tc>
          <w:tcPr>
            <w:tcW w:w="936" w:type="dxa"/>
            <w:tcBorders>
              <w:top w:val="single" w:sz="4" w:space="0" w:color="auto"/>
              <w:left w:val="single" w:sz="4" w:space="0" w:color="auto"/>
              <w:bottom w:val="single" w:sz="4" w:space="0" w:color="auto"/>
              <w:right w:val="single" w:sz="4" w:space="0" w:color="auto"/>
            </w:tcBorders>
          </w:tcPr>
          <w:p w:rsidR="00FC2CC6" w:rsidRPr="0013093B" w:rsidRDefault="00FC2CC6" w:rsidP="00E308F6">
            <w:pPr>
              <w:autoSpaceDE w:val="0"/>
              <w:autoSpaceDN w:val="0"/>
              <w:adjustRightInd w:val="0"/>
              <w:jc w:val="center"/>
              <w:rPr>
                <w:rFonts w:eastAsiaTheme="minorHAnsi"/>
                <w:bCs/>
                <w:sz w:val="20"/>
                <w:szCs w:val="20"/>
              </w:rPr>
            </w:pPr>
            <w:r w:rsidRPr="0013093B">
              <w:rPr>
                <w:rFonts w:eastAsiaTheme="minorHAnsi"/>
                <w:bCs/>
                <w:sz w:val="20"/>
                <w:szCs w:val="20"/>
              </w:rPr>
              <w:t>1</w:t>
            </w:r>
          </w:p>
        </w:tc>
        <w:tc>
          <w:tcPr>
            <w:tcW w:w="1332" w:type="dxa"/>
            <w:tcBorders>
              <w:top w:val="single" w:sz="4" w:space="0" w:color="auto"/>
              <w:left w:val="single" w:sz="4" w:space="0" w:color="auto"/>
              <w:bottom w:val="single" w:sz="4" w:space="0" w:color="auto"/>
              <w:right w:val="single" w:sz="4" w:space="0" w:color="auto"/>
            </w:tcBorders>
          </w:tcPr>
          <w:p w:rsidR="00FC2CC6" w:rsidRPr="0013093B" w:rsidRDefault="00FC2CC6" w:rsidP="00AB5B6E">
            <w:pPr>
              <w:autoSpaceDE w:val="0"/>
              <w:autoSpaceDN w:val="0"/>
              <w:adjustRightInd w:val="0"/>
              <w:rPr>
                <w:rFonts w:eastAsiaTheme="minorHAnsi"/>
                <w:bCs/>
                <w:sz w:val="20"/>
                <w:szCs w:val="20"/>
              </w:rPr>
            </w:pPr>
          </w:p>
        </w:tc>
        <w:tc>
          <w:tcPr>
            <w:tcW w:w="1818"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tcPr>
          <w:p w:rsidR="00FC2CC6" w:rsidRPr="00B1633D" w:rsidRDefault="00FC2CC6" w:rsidP="00AB5B6E">
            <w:pPr>
              <w:autoSpaceDE w:val="0"/>
              <w:autoSpaceDN w:val="0"/>
              <w:adjustRightInd w:val="0"/>
              <w:rPr>
                <w:rFonts w:eastAsiaTheme="minorHAnsi"/>
                <w:bCs/>
                <w:sz w:val="20"/>
                <w:szCs w:val="20"/>
              </w:rPr>
            </w:pPr>
          </w:p>
        </w:tc>
      </w:tr>
      <w:tr w:rsidR="007C2179" w:rsidRPr="00B1633D" w:rsidTr="00E308F6">
        <w:trPr>
          <w:cantSplit/>
          <w:trHeight w:val="107"/>
        </w:trPr>
        <w:tc>
          <w:tcPr>
            <w:tcW w:w="630" w:type="dxa"/>
            <w:tcBorders>
              <w:top w:val="single" w:sz="4" w:space="0" w:color="auto"/>
              <w:left w:val="single" w:sz="4" w:space="0" w:color="auto"/>
              <w:bottom w:val="single" w:sz="4" w:space="0" w:color="auto"/>
              <w:right w:val="nil"/>
            </w:tcBorders>
            <w:shd w:val="clear" w:color="auto" w:fill="F2F2F2" w:themeFill="background1" w:themeFillShade="F2"/>
          </w:tcPr>
          <w:p w:rsidR="007C2179" w:rsidRDefault="007C2179" w:rsidP="00E308F6">
            <w:pPr>
              <w:autoSpaceDE w:val="0"/>
              <w:autoSpaceDN w:val="0"/>
              <w:adjustRightInd w:val="0"/>
              <w:rPr>
                <w:rFonts w:eastAsiaTheme="minorHAnsi"/>
                <w:bCs/>
                <w:sz w:val="20"/>
                <w:szCs w:val="20"/>
              </w:rPr>
            </w:pPr>
          </w:p>
        </w:tc>
        <w:tc>
          <w:tcPr>
            <w:tcW w:w="8442"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7C2179" w:rsidRPr="0013093B" w:rsidRDefault="007C2179" w:rsidP="00E308F6">
            <w:pPr>
              <w:autoSpaceDE w:val="0"/>
              <w:autoSpaceDN w:val="0"/>
              <w:adjustRightInd w:val="0"/>
              <w:spacing w:before="120" w:after="120"/>
              <w:rPr>
                <w:rFonts w:eastAsiaTheme="minorHAnsi"/>
                <w:bCs/>
                <w:sz w:val="20"/>
                <w:szCs w:val="20"/>
              </w:rPr>
            </w:pPr>
            <w:r w:rsidRPr="00573891">
              <w:rPr>
                <w:rFonts w:eastAsia="Calibri"/>
                <w:b/>
                <w:iCs/>
                <w:lang w:val="sr-Cyrl-CS"/>
              </w:rPr>
              <w:t>У</w:t>
            </w:r>
            <w:r w:rsidRPr="00573891">
              <w:rPr>
                <w:rFonts w:eastAsia="Calibri"/>
                <w:b/>
                <w:iCs/>
              </w:rPr>
              <w:t xml:space="preserve">купно </w:t>
            </w:r>
            <w:r w:rsidRPr="00573891">
              <w:rPr>
                <w:b/>
              </w:rPr>
              <w:t xml:space="preserve">без ПДВ </w:t>
            </w:r>
            <w:r w:rsidRPr="00573891">
              <w:rPr>
                <w:rFonts w:eastAsia="Calibri"/>
                <w:b/>
                <w:iCs/>
                <w:lang w:val="sr-Cyrl-CS"/>
              </w:rPr>
              <w:t xml:space="preserve">за </w:t>
            </w:r>
            <w:r w:rsidRPr="00573891">
              <w:rPr>
                <w:b/>
                <w:bCs/>
              </w:rPr>
              <w:t xml:space="preserve">Позицију </w:t>
            </w:r>
            <w:r>
              <w:rPr>
                <w:b/>
                <w:bCs/>
              </w:rPr>
              <w:t>2</w:t>
            </w:r>
            <w:r w:rsidRPr="00573891">
              <w:rPr>
                <w:b/>
                <w:bCs/>
              </w:rPr>
              <w:t xml:space="preserve"> </w:t>
            </w:r>
            <w:r w:rsidRPr="00573891">
              <w:rPr>
                <w:rFonts w:eastAsia="Calibri"/>
                <w:b/>
                <w:iCs/>
                <w:lang w:val="sr-Cyrl-CS"/>
              </w:rPr>
              <w:t>( РСД /</w:t>
            </w:r>
            <w:r w:rsidRPr="00573891">
              <w:rPr>
                <w:rFonts w:eastAsia="Calibri"/>
                <w:b/>
                <w:iCs/>
                <w:lang w:val="sr-Latn-CS"/>
              </w:rPr>
              <w:t>EUR</w:t>
            </w:r>
            <w:r w:rsidRPr="00573891">
              <w:rPr>
                <w:rFonts w:eastAsia="Calibri"/>
                <w:b/>
                <w:iCs/>
              </w:rPr>
              <w:t xml:space="preserve"> </w:t>
            </w:r>
            <w:r w:rsidRPr="00573891">
              <w:rPr>
                <w:rFonts w:eastAsia="Calibri"/>
                <w:b/>
                <w:iCs/>
                <w:lang w:val="sr-Cyrl-CS"/>
              </w:rPr>
              <w:t>)</w:t>
            </w:r>
          </w:p>
        </w:tc>
        <w:tc>
          <w:tcPr>
            <w:tcW w:w="1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179" w:rsidRPr="00B1633D" w:rsidRDefault="007C2179" w:rsidP="00E308F6">
            <w:pPr>
              <w:autoSpaceDE w:val="0"/>
              <w:autoSpaceDN w:val="0"/>
              <w:adjustRightInd w:val="0"/>
              <w:rPr>
                <w:rFonts w:eastAsiaTheme="minorHAnsi"/>
                <w:bCs/>
                <w:sz w:val="20"/>
                <w:szCs w:val="20"/>
              </w:rPr>
            </w:pP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179" w:rsidRPr="00B1633D" w:rsidRDefault="007C2179" w:rsidP="00E308F6">
            <w:pPr>
              <w:autoSpaceDE w:val="0"/>
              <w:autoSpaceDN w:val="0"/>
              <w:adjustRightInd w:val="0"/>
              <w:rPr>
                <w:rFonts w:eastAsiaTheme="minorHAnsi"/>
                <w:bCs/>
                <w:sz w:val="20"/>
                <w:szCs w:val="20"/>
              </w:rPr>
            </w:pPr>
          </w:p>
        </w:tc>
        <w:tc>
          <w:tcPr>
            <w:tcW w:w="1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2179" w:rsidRPr="00B1633D" w:rsidRDefault="007C2179" w:rsidP="00E308F6">
            <w:pPr>
              <w:autoSpaceDE w:val="0"/>
              <w:autoSpaceDN w:val="0"/>
              <w:adjustRightInd w:val="0"/>
              <w:rPr>
                <w:rFonts w:eastAsiaTheme="minorHAnsi"/>
                <w:bCs/>
                <w:sz w:val="20"/>
                <w:szCs w:val="20"/>
              </w:rPr>
            </w:pPr>
          </w:p>
        </w:tc>
      </w:tr>
      <w:tr w:rsidR="007C2179" w:rsidRPr="007C2179" w:rsidTr="00E308F6">
        <w:trPr>
          <w:cantSplit/>
          <w:trHeight w:val="251"/>
        </w:trPr>
        <w:tc>
          <w:tcPr>
            <w:tcW w:w="630" w:type="dxa"/>
            <w:tcBorders>
              <w:top w:val="single" w:sz="4" w:space="0" w:color="auto"/>
              <w:left w:val="nil"/>
              <w:bottom w:val="single" w:sz="4" w:space="0" w:color="auto"/>
              <w:right w:val="nil"/>
            </w:tcBorders>
            <w:shd w:val="clear" w:color="auto" w:fill="auto"/>
          </w:tcPr>
          <w:p w:rsidR="007C2179" w:rsidRPr="007C2179" w:rsidRDefault="007C2179" w:rsidP="00AB5B6E">
            <w:pPr>
              <w:autoSpaceDE w:val="0"/>
              <w:autoSpaceDN w:val="0"/>
              <w:adjustRightInd w:val="0"/>
              <w:rPr>
                <w:rFonts w:eastAsiaTheme="minorHAnsi"/>
                <w:bCs/>
                <w:sz w:val="2"/>
                <w:szCs w:val="20"/>
              </w:rPr>
            </w:pPr>
          </w:p>
        </w:tc>
        <w:tc>
          <w:tcPr>
            <w:tcW w:w="8442" w:type="dxa"/>
            <w:gridSpan w:val="4"/>
            <w:tcBorders>
              <w:top w:val="single" w:sz="4" w:space="0" w:color="auto"/>
              <w:left w:val="nil"/>
              <w:bottom w:val="single" w:sz="4" w:space="0" w:color="auto"/>
              <w:right w:val="nil"/>
            </w:tcBorders>
            <w:shd w:val="clear" w:color="auto" w:fill="auto"/>
          </w:tcPr>
          <w:p w:rsidR="007C2179" w:rsidRPr="007C2179" w:rsidRDefault="007C2179" w:rsidP="00E308F6">
            <w:pPr>
              <w:autoSpaceDE w:val="0"/>
              <w:autoSpaceDN w:val="0"/>
              <w:adjustRightInd w:val="0"/>
              <w:spacing w:before="120" w:after="120"/>
              <w:jc w:val="center"/>
              <w:rPr>
                <w:rFonts w:eastAsia="Calibri"/>
                <w:b/>
                <w:iCs/>
                <w:sz w:val="2"/>
                <w:lang w:val="sr-Cyrl-CS"/>
              </w:rPr>
            </w:pPr>
          </w:p>
        </w:tc>
        <w:tc>
          <w:tcPr>
            <w:tcW w:w="1818" w:type="dxa"/>
            <w:tcBorders>
              <w:top w:val="single" w:sz="4" w:space="0" w:color="auto"/>
              <w:left w:val="nil"/>
              <w:bottom w:val="single" w:sz="4" w:space="0" w:color="auto"/>
              <w:right w:val="nil"/>
            </w:tcBorders>
            <w:shd w:val="clear" w:color="auto" w:fill="auto"/>
          </w:tcPr>
          <w:p w:rsidR="007C2179" w:rsidRPr="007C2179" w:rsidRDefault="007C2179" w:rsidP="00AB5B6E">
            <w:pPr>
              <w:autoSpaceDE w:val="0"/>
              <w:autoSpaceDN w:val="0"/>
              <w:adjustRightInd w:val="0"/>
              <w:rPr>
                <w:rFonts w:eastAsiaTheme="minorHAnsi"/>
                <w:bCs/>
                <w:sz w:val="2"/>
                <w:szCs w:val="20"/>
              </w:rPr>
            </w:pPr>
          </w:p>
        </w:tc>
        <w:tc>
          <w:tcPr>
            <w:tcW w:w="1301" w:type="dxa"/>
            <w:tcBorders>
              <w:top w:val="single" w:sz="4" w:space="0" w:color="auto"/>
              <w:left w:val="nil"/>
              <w:bottom w:val="single" w:sz="4" w:space="0" w:color="auto"/>
              <w:right w:val="nil"/>
            </w:tcBorders>
            <w:shd w:val="clear" w:color="auto" w:fill="auto"/>
          </w:tcPr>
          <w:p w:rsidR="007C2179" w:rsidRPr="007C2179" w:rsidRDefault="007C2179" w:rsidP="00AB5B6E">
            <w:pPr>
              <w:autoSpaceDE w:val="0"/>
              <w:autoSpaceDN w:val="0"/>
              <w:adjustRightInd w:val="0"/>
              <w:rPr>
                <w:rFonts w:eastAsiaTheme="minorHAnsi"/>
                <w:bCs/>
                <w:sz w:val="2"/>
                <w:szCs w:val="20"/>
              </w:rPr>
            </w:pPr>
          </w:p>
        </w:tc>
        <w:tc>
          <w:tcPr>
            <w:tcW w:w="1669" w:type="dxa"/>
            <w:tcBorders>
              <w:top w:val="single" w:sz="4" w:space="0" w:color="auto"/>
              <w:left w:val="nil"/>
              <w:bottom w:val="single" w:sz="4" w:space="0" w:color="auto"/>
              <w:right w:val="nil"/>
            </w:tcBorders>
            <w:shd w:val="clear" w:color="auto" w:fill="auto"/>
          </w:tcPr>
          <w:p w:rsidR="007C2179" w:rsidRPr="007C2179" w:rsidRDefault="007C2179" w:rsidP="00AB5B6E">
            <w:pPr>
              <w:autoSpaceDE w:val="0"/>
              <w:autoSpaceDN w:val="0"/>
              <w:adjustRightInd w:val="0"/>
              <w:rPr>
                <w:rFonts w:eastAsiaTheme="minorHAnsi"/>
                <w:bCs/>
                <w:sz w:val="2"/>
                <w:szCs w:val="20"/>
              </w:rPr>
            </w:pPr>
          </w:p>
        </w:tc>
      </w:tr>
      <w:tr w:rsidR="00777370" w:rsidRPr="00B1633D" w:rsidTr="0063636E">
        <w:trPr>
          <w:cantSplit/>
          <w:trHeight w:val="107"/>
        </w:trPr>
        <w:tc>
          <w:tcPr>
            <w:tcW w:w="9072"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77370" w:rsidRPr="000C0DA7" w:rsidRDefault="00777370" w:rsidP="00E308F6">
            <w:pPr>
              <w:autoSpaceDE w:val="0"/>
              <w:autoSpaceDN w:val="0"/>
              <w:adjustRightInd w:val="0"/>
              <w:spacing w:before="240" w:after="240"/>
              <w:rPr>
                <w:rFonts w:eastAsiaTheme="minorHAnsi"/>
                <w:b/>
                <w:sz w:val="22"/>
                <w:szCs w:val="20"/>
              </w:rPr>
            </w:pPr>
            <w:r w:rsidRPr="006333E4">
              <w:rPr>
                <w:rFonts w:eastAsia="Calibri"/>
                <w:b/>
                <w:iCs/>
                <w:lang w:val="sr-Cyrl-CS"/>
              </w:rPr>
              <w:t xml:space="preserve">УКУПНО </w:t>
            </w:r>
            <w:r>
              <w:rPr>
                <w:rFonts w:eastAsia="Calibri"/>
                <w:b/>
                <w:iCs/>
                <w:lang w:val="sr-Cyrl-CS"/>
              </w:rPr>
              <w:t>БЕЗ</w:t>
            </w:r>
            <w:r w:rsidRPr="006333E4">
              <w:rPr>
                <w:b/>
              </w:rPr>
              <w:t xml:space="preserve"> ПДВ </w:t>
            </w:r>
            <w:r>
              <w:rPr>
                <w:b/>
              </w:rPr>
              <w:t>ЗА</w:t>
            </w:r>
            <w:r w:rsidRPr="006333E4">
              <w:rPr>
                <w:rFonts w:eastAsia="Calibri"/>
                <w:b/>
                <w:iCs/>
                <w:lang w:val="sr-Cyrl-CS"/>
              </w:rPr>
              <w:t xml:space="preserve"> </w:t>
            </w:r>
            <w:r w:rsidRPr="006333E4">
              <w:rPr>
                <w:b/>
                <w:bCs/>
              </w:rPr>
              <w:t xml:space="preserve">ПАРТИЈУ </w:t>
            </w:r>
            <w:r w:rsidRPr="006333E4">
              <w:rPr>
                <w:b/>
              </w:rPr>
              <w:t>I</w:t>
            </w:r>
            <w:r>
              <w:rPr>
                <w:b/>
              </w:rPr>
              <w:t xml:space="preserve"> </w:t>
            </w:r>
            <w:r w:rsidRPr="00064031">
              <w:t>(Позиција 1+</w:t>
            </w:r>
            <w:r>
              <w:t>П</w:t>
            </w:r>
            <w:r w:rsidRPr="00064031">
              <w:t>озиција 2 )</w:t>
            </w:r>
            <w:r>
              <w:t xml:space="preserve"> </w:t>
            </w:r>
            <w:r w:rsidRPr="007C2179">
              <w:rPr>
                <w:rFonts w:eastAsia="Calibri"/>
                <w:b/>
                <w:iCs/>
                <w:lang w:val="sr-Cyrl-CS"/>
              </w:rPr>
              <w:t xml:space="preserve">( РСД / </w:t>
            </w:r>
            <w:r w:rsidRPr="007C2179">
              <w:rPr>
                <w:rFonts w:eastAsia="Calibri"/>
                <w:b/>
                <w:iCs/>
                <w:lang w:val="sr-Latn-CS"/>
              </w:rPr>
              <w:t>EUR</w:t>
            </w:r>
            <w:r w:rsidRPr="007C2179">
              <w:rPr>
                <w:rFonts w:eastAsia="Calibri"/>
                <w:b/>
                <w:iCs/>
              </w:rPr>
              <w:t xml:space="preserve"> </w:t>
            </w:r>
            <w:r w:rsidRPr="007C2179">
              <w:rPr>
                <w:rFonts w:eastAsia="Calibri"/>
                <w:b/>
                <w:iCs/>
                <w:lang w:val="sr-Cyrl-CS"/>
              </w:rPr>
              <w:t>)</w:t>
            </w:r>
          </w:p>
        </w:tc>
        <w:tc>
          <w:tcPr>
            <w:tcW w:w="478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77370" w:rsidRPr="00B1633D" w:rsidRDefault="00777370" w:rsidP="00AB5B6E">
            <w:pPr>
              <w:autoSpaceDE w:val="0"/>
              <w:autoSpaceDN w:val="0"/>
              <w:adjustRightInd w:val="0"/>
              <w:rPr>
                <w:rFonts w:eastAsiaTheme="minorHAnsi"/>
                <w:bCs/>
                <w:sz w:val="20"/>
                <w:szCs w:val="20"/>
              </w:rPr>
            </w:pPr>
          </w:p>
        </w:tc>
      </w:tr>
      <w:tr w:rsidR="00777370" w:rsidRPr="00B1633D" w:rsidTr="00E308F6">
        <w:trPr>
          <w:cantSplit/>
          <w:trHeight w:val="107"/>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777370" w:rsidRPr="007C2179" w:rsidRDefault="00777370" w:rsidP="00E308F6">
            <w:pPr>
              <w:autoSpaceDE w:val="0"/>
              <w:autoSpaceDN w:val="0"/>
              <w:adjustRightInd w:val="0"/>
              <w:spacing w:before="120" w:after="120"/>
              <w:rPr>
                <w:rFonts w:eastAsiaTheme="minorHAnsi"/>
              </w:rPr>
            </w:pPr>
            <w:r w:rsidRPr="007C2179">
              <w:rPr>
                <w:rFonts w:eastAsiaTheme="minorHAnsi"/>
              </w:rPr>
              <w:t xml:space="preserve">УКУПНО ПДВ </w:t>
            </w:r>
            <w:r>
              <w:rPr>
                <w:rFonts w:eastAsiaTheme="minorHAnsi"/>
              </w:rPr>
              <w:t>ЗА</w:t>
            </w:r>
            <w:r w:rsidRPr="007C2179">
              <w:rPr>
                <w:rFonts w:eastAsia="Calibri"/>
                <w:iCs/>
                <w:lang w:val="sr-Cyrl-CS"/>
              </w:rPr>
              <w:t xml:space="preserve"> </w:t>
            </w:r>
            <w:r w:rsidRPr="007C2179">
              <w:rPr>
                <w:bCs/>
              </w:rPr>
              <w:t xml:space="preserve">ПАРТИЈУ </w:t>
            </w:r>
            <w:r w:rsidRPr="007C2179">
              <w:t>I</w:t>
            </w:r>
            <w:r w:rsidRPr="007C2179">
              <w:rPr>
                <w:rFonts w:eastAsiaTheme="minorHAnsi"/>
              </w:rPr>
              <w:t xml:space="preserve">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4788" w:type="dxa"/>
            <w:gridSpan w:val="3"/>
            <w:tcBorders>
              <w:top w:val="single" w:sz="4" w:space="0" w:color="auto"/>
              <w:left w:val="single" w:sz="4" w:space="0" w:color="auto"/>
              <w:bottom w:val="single" w:sz="4" w:space="0" w:color="auto"/>
              <w:right w:val="single" w:sz="4" w:space="0" w:color="auto"/>
            </w:tcBorders>
            <w:shd w:val="clear" w:color="auto" w:fill="auto"/>
          </w:tcPr>
          <w:p w:rsidR="00777370" w:rsidRPr="00B1633D" w:rsidRDefault="00777370" w:rsidP="00AB5B6E">
            <w:pPr>
              <w:autoSpaceDE w:val="0"/>
              <w:autoSpaceDN w:val="0"/>
              <w:adjustRightInd w:val="0"/>
              <w:rPr>
                <w:rFonts w:eastAsiaTheme="minorHAnsi"/>
                <w:bCs/>
                <w:sz w:val="20"/>
                <w:szCs w:val="20"/>
              </w:rPr>
            </w:pPr>
          </w:p>
        </w:tc>
      </w:tr>
      <w:tr w:rsidR="00777370" w:rsidRPr="00B1633D" w:rsidTr="00E308F6">
        <w:trPr>
          <w:cantSplit/>
          <w:trHeight w:val="107"/>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rsidR="00777370" w:rsidRPr="007C2179" w:rsidRDefault="00777370" w:rsidP="00E308F6">
            <w:pPr>
              <w:autoSpaceDE w:val="0"/>
              <w:autoSpaceDN w:val="0"/>
              <w:adjustRightInd w:val="0"/>
              <w:spacing w:before="120" w:after="120"/>
              <w:rPr>
                <w:rFonts w:eastAsiaTheme="minorHAnsi"/>
                <w:sz w:val="20"/>
                <w:szCs w:val="20"/>
              </w:rPr>
            </w:pPr>
            <w:r w:rsidRPr="007C2179">
              <w:rPr>
                <w:rFonts w:eastAsiaTheme="minorHAnsi"/>
              </w:rPr>
              <w:t xml:space="preserve">УКУПНО </w:t>
            </w:r>
            <w:r>
              <w:rPr>
                <w:rFonts w:eastAsiaTheme="minorHAnsi"/>
              </w:rPr>
              <w:t xml:space="preserve">СА </w:t>
            </w:r>
            <w:r w:rsidRPr="007C2179">
              <w:rPr>
                <w:rFonts w:eastAsiaTheme="minorHAnsi"/>
              </w:rPr>
              <w:t xml:space="preserve">ПДВ </w:t>
            </w:r>
            <w:r>
              <w:rPr>
                <w:rFonts w:eastAsiaTheme="minorHAnsi"/>
              </w:rPr>
              <w:t>ЗА</w:t>
            </w:r>
            <w:r w:rsidRPr="007C2179">
              <w:rPr>
                <w:rFonts w:eastAsia="Calibri"/>
                <w:iCs/>
                <w:lang w:val="sr-Cyrl-CS"/>
              </w:rPr>
              <w:t xml:space="preserve"> </w:t>
            </w:r>
            <w:r w:rsidRPr="007C2179">
              <w:rPr>
                <w:bCs/>
              </w:rPr>
              <w:t xml:space="preserve">ПАРТИЈУ </w:t>
            </w:r>
            <w:r w:rsidRPr="007C2179">
              <w:t>I</w:t>
            </w:r>
            <w:r w:rsidRPr="007C2179">
              <w:rPr>
                <w:rFonts w:eastAsiaTheme="minorHAnsi"/>
              </w:rPr>
              <w:t xml:space="preserve">  </w:t>
            </w:r>
            <w:r w:rsidRPr="006333E4">
              <w:rPr>
                <w:rFonts w:eastAsia="Calibri"/>
                <w:iCs/>
                <w:lang w:val="sr-Cyrl-CS"/>
              </w:rPr>
              <w:t xml:space="preserve">( РСД / </w:t>
            </w:r>
            <w:r w:rsidRPr="006333E4">
              <w:rPr>
                <w:rFonts w:eastAsia="Calibri"/>
                <w:iCs/>
                <w:lang w:val="sr-Latn-CS"/>
              </w:rPr>
              <w:t>EUR</w:t>
            </w:r>
            <w:r w:rsidRPr="006333E4">
              <w:rPr>
                <w:rFonts w:eastAsia="Calibri"/>
                <w:iCs/>
              </w:rPr>
              <w:t xml:space="preserve"> </w:t>
            </w:r>
            <w:r w:rsidRPr="006333E4">
              <w:rPr>
                <w:rFonts w:eastAsia="Calibri"/>
                <w:iCs/>
                <w:lang w:val="sr-Cyrl-CS"/>
              </w:rPr>
              <w:t>)</w:t>
            </w:r>
          </w:p>
        </w:tc>
        <w:tc>
          <w:tcPr>
            <w:tcW w:w="4788" w:type="dxa"/>
            <w:gridSpan w:val="3"/>
            <w:tcBorders>
              <w:top w:val="single" w:sz="4" w:space="0" w:color="auto"/>
              <w:left w:val="single" w:sz="4" w:space="0" w:color="auto"/>
              <w:bottom w:val="single" w:sz="4" w:space="0" w:color="auto"/>
              <w:right w:val="single" w:sz="4" w:space="0" w:color="auto"/>
            </w:tcBorders>
            <w:shd w:val="clear" w:color="auto" w:fill="auto"/>
          </w:tcPr>
          <w:p w:rsidR="00777370" w:rsidRPr="00B1633D" w:rsidRDefault="00777370" w:rsidP="00AB5B6E">
            <w:pPr>
              <w:autoSpaceDE w:val="0"/>
              <w:autoSpaceDN w:val="0"/>
              <w:adjustRightInd w:val="0"/>
              <w:rPr>
                <w:rFonts w:eastAsiaTheme="minorHAnsi"/>
                <w:bCs/>
                <w:sz w:val="20"/>
                <w:szCs w:val="20"/>
              </w:rPr>
            </w:pPr>
          </w:p>
        </w:tc>
      </w:tr>
    </w:tbl>
    <w:p w:rsidR="00504B45" w:rsidRDefault="00504B45" w:rsidP="0008611B">
      <w:pPr>
        <w:rPr>
          <w:b/>
          <w:spacing w:val="-8"/>
          <w:highlight w:val="yellow"/>
        </w:rPr>
        <w:sectPr w:rsidR="00504B45" w:rsidSect="00753627">
          <w:pgSz w:w="15840" w:h="12240" w:orient="landscape"/>
          <w:pgMar w:top="1440" w:right="418" w:bottom="1440" w:left="1152" w:header="576" w:footer="432" w:gutter="0"/>
          <w:cols w:space="708"/>
          <w:titlePg/>
          <w:docGrid w:linePitch="360"/>
        </w:sectPr>
      </w:pPr>
    </w:p>
    <w:p w:rsidR="000A6F37" w:rsidRDefault="000A6F37" w:rsidP="00E20572">
      <w:pPr>
        <w:autoSpaceDE w:val="0"/>
        <w:autoSpaceDN w:val="0"/>
        <w:adjustRightInd w:val="0"/>
        <w:ind w:firstLine="720"/>
        <w:jc w:val="both"/>
        <w:rPr>
          <w:b/>
          <w:lang w:val="sr-Cyrl-CS"/>
        </w:rPr>
      </w:pPr>
    </w:p>
    <w:p w:rsidR="000A6F37" w:rsidRDefault="000A6F37" w:rsidP="00E20572">
      <w:pPr>
        <w:autoSpaceDE w:val="0"/>
        <w:autoSpaceDN w:val="0"/>
        <w:adjustRightInd w:val="0"/>
        <w:ind w:firstLine="720"/>
        <w:jc w:val="both"/>
        <w:rPr>
          <w:b/>
          <w:lang w:val="sr-Cyrl-CS"/>
        </w:rPr>
      </w:pPr>
    </w:p>
    <w:p w:rsidR="00FC2CC6" w:rsidRDefault="00FC2CC6" w:rsidP="00DD6D52">
      <w:pPr>
        <w:autoSpaceDE w:val="0"/>
        <w:autoSpaceDN w:val="0"/>
        <w:adjustRightInd w:val="0"/>
        <w:ind w:firstLine="720"/>
      </w:pPr>
    </w:p>
    <w:p w:rsidR="00E20572" w:rsidRPr="005303DB" w:rsidRDefault="00E20572" w:rsidP="00DD6D52">
      <w:pPr>
        <w:autoSpaceDE w:val="0"/>
        <w:autoSpaceDN w:val="0"/>
        <w:adjustRightInd w:val="0"/>
        <w:ind w:firstLine="720"/>
        <w:rPr>
          <w:lang w:val="sr-Cyrl-CS"/>
        </w:rPr>
      </w:pPr>
      <w:r w:rsidRPr="005303DB">
        <w:rPr>
          <w:lang w:val="sr-Cyrl-CS"/>
        </w:rPr>
        <w:t>УПУТСТВО О НАЧИНУ ПОПУЊАВАЊ</w:t>
      </w:r>
      <w:r w:rsidR="00DD6D52" w:rsidRPr="005303DB">
        <w:rPr>
          <w:lang w:val="sr-Cyrl-CS"/>
        </w:rPr>
        <w:t>А ОБРАСЦА СТРУКТУРЕ ЦЕНА</w:t>
      </w:r>
    </w:p>
    <w:p w:rsidR="00F255DB" w:rsidRPr="005303DB" w:rsidRDefault="00F255DB" w:rsidP="00E20572">
      <w:pPr>
        <w:autoSpaceDE w:val="0"/>
        <w:autoSpaceDN w:val="0"/>
        <w:adjustRightInd w:val="0"/>
        <w:ind w:firstLine="720"/>
        <w:jc w:val="both"/>
        <w:rPr>
          <w:b/>
          <w:lang w:val="sr-Cyrl-CS"/>
        </w:rPr>
      </w:pPr>
    </w:p>
    <w:p w:rsidR="002237E9" w:rsidRPr="005303DB" w:rsidRDefault="002237E9" w:rsidP="00E20572">
      <w:pPr>
        <w:autoSpaceDE w:val="0"/>
        <w:autoSpaceDN w:val="0"/>
        <w:adjustRightInd w:val="0"/>
        <w:ind w:firstLine="720"/>
        <w:jc w:val="both"/>
        <w:rPr>
          <w:lang w:val="sr-Cyrl-CS"/>
        </w:rPr>
      </w:pPr>
    </w:p>
    <w:p w:rsidR="00816783" w:rsidRPr="005303DB" w:rsidRDefault="00816783" w:rsidP="00816783">
      <w:pPr>
        <w:autoSpaceDE w:val="0"/>
        <w:autoSpaceDN w:val="0"/>
        <w:adjustRightInd w:val="0"/>
        <w:ind w:firstLine="720"/>
        <w:jc w:val="both"/>
        <w:rPr>
          <w:lang w:val="sr-Cyrl-CS"/>
        </w:rPr>
      </w:pPr>
      <w:r w:rsidRPr="005303DB">
        <w:rPr>
          <w:lang w:val="sr-Cyrl-CS"/>
        </w:rPr>
        <w:t>Образац структуре цена</w:t>
      </w:r>
      <w:r w:rsidRPr="005303DB">
        <w:rPr>
          <w:lang w:val="ru-RU"/>
        </w:rPr>
        <w:t xml:space="preserve"> мора бити попуњен тако да се може проверити усклађеност</w:t>
      </w:r>
      <w:r w:rsidRPr="005303DB">
        <w:rPr>
          <w:lang w:val="sr-Cyrl-CS"/>
        </w:rPr>
        <w:t xml:space="preserve"> </w:t>
      </w:r>
      <w:r w:rsidRPr="005303DB">
        <w:rPr>
          <w:lang w:val="ru-RU"/>
        </w:rPr>
        <w:t>јединствених цена са трошковима.</w:t>
      </w:r>
    </w:p>
    <w:p w:rsidR="00816783" w:rsidRPr="005303DB" w:rsidRDefault="00816783" w:rsidP="00816783">
      <w:pPr>
        <w:autoSpaceDE w:val="0"/>
        <w:autoSpaceDN w:val="0"/>
        <w:adjustRightInd w:val="0"/>
        <w:ind w:firstLine="720"/>
        <w:jc w:val="both"/>
        <w:rPr>
          <w:lang w:val="ru-RU"/>
        </w:rPr>
      </w:pPr>
      <w:r w:rsidRPr="005303DB">
        <w:rPr>
          <w:lang w:val="ru-RU"/>
        </w:rPr>
        <w:t>У Обрасцу структуре цена морају бити приказан</w:t>
      </w:r>
      <w:r w:rsidRPr="005303DB">
        <w:t xml:space="preserve">е </w:t>
      </w:r>
      <w:r w:rsidRPr="005303DB">
        <w:rPr>
          <w:lang w:val="sr-Cyrl-CS"/>
        </w:rPr>
        <w:t>јединичне цене</w:t>
      </w:r>
      <w:r w:rsidRPr="005303DB">
        <w:rPr>
          <w:lang w:val="ru-RU"/>
        </w:rPr>
        <w:t xml:space="preserve">, у динарима или еврима и основни елементи структуре цене, </w:t>
      </w:r>
      <w:r w:rsidR="002E1C4D" w:rsidRPr="005303DB">
        <w:rPr>
          <w:lang w:val="sr-Cyrl-CS"/>
        </w:rPr>
        <w:t xml:space="preserve">јединична цена без ПДВ, укупна цене </w:t>
      </w:r>
      <w:r w:rsidRPr="005303DB">
        <w:rPr>
          <w:lang w:val="ru-RU"/>
        </w:rPr>
        <w:t>са и без ПДВ,</w:t>
      </w:r>
      <w:r w:rsidRPr="005303DB">
        <w:t xml:space="preserve"> ПДВ</w:t>
      </w:r>
      <w:r w:rsidRPr="005303DB">
        <w:rPr>
          <w:lang w:val="ru-RU"/>
        </w:rPr>
        <w:t xml:space="preserve"> као и посебно исказани трошкови који чине укупну цену (</w:t>
      </w:r>
      <w:r w:rsidRPr="005303DB">
        <w:rPr>
          <w:rFonts w:eastAsia="Arial Unicode MS"/>
          <w:lang w:val="sr-Cyrl-CS"/>
        </w:rPr>
        <w:t xml:space="preserve">административни и други зависни </w:t>
      </w:r>
      <w:r w:rsidRPr="005303DB">
        <w:rPr>
          <w:rFonts w:eastAsia="Arial Unicode MS"/>
          <w:lang w:val="hr-HR"/>
        </w:rPr>
        <w:t>трошков</w:t>
      </w:r>
      <w:r w:rsidRPr="005303DB">
        <w:rPr>
          <w:rFonts w:eastAsia="Arial Unicode MS"/>
          <w:lang w:val="sr-Cyrl-CS"/>
        </w:rPr>
        <w:t>и</w:t>
      </w:r>
      <w:r w:rsidRPr="005303DB">
        <w:rPr>
          <w:lang w:val="ru-RU"/>
        </w:rPr>
        <w:t>).</w:t>
      </w:r>
    </w:p>
    <w:p w:rsidR="00816783" w:rsidRPr="005303DB" w:rsidRDefault="00816783" w:rsidP="00816783">
      <w:pPr>
        <w:autoSpaceDE w:val="0"/>
        <w:autoSpaceDN w:val="0"/>
        <w:adjustRightInd w:val="0"/>
        <w:ind w:firstLine="720"/>
        <w:jc w:val="both"/>
        <w:rPr>
          <w:lang w:val="ru-RU"/>
        </w:rPr>
      </w:pPr>
      <w:r w:rsidRPr="005303DB">
        <w:rPr>
          <w:lang w:val="ru-RU"/>
        </w:rPr>
        <w:t>Цена добијена сабирањем појединачних цена без ПДВ</w:t>
      </w:r>
      <w:r w:rsidR="002E1C4D" w:rsidRPr="005303DB">
        <w:rPr>
          <w:lang w:val="ru-RU"/>
        </w:rPr>
        <w:t xml:space="preserve"> за </w:t>
      </w:r>
      <w:r w:rsidR="00D203A8" w:rsidRPr="005303DB">
        <w:rPr>
          <w:lang w:val="ru-RU"/>
        </w:rPr>
        <w:t>позиције</w:t>
      </w:r>
      <w:r w:rsidRPr="005303DB">
        <w:rPr>
          <w:lang w:val="ru-RU"/>
        </w:rPr>
        <w:t xml:space="preserve">, </w:t>
      </w:r>
      <w:r w:rsidR="002E1C4D" w:rsidRPr="005303DB">
        <w:rPr>
          <w:lang w:val="ru-RU"/>
        </w:rPr>
        <w:t xml:space="preserve">је цена </w:t>
      </w:r>
      <w:r w:rsidRPr="005303DB">
        <w:rPr>
          <w:lang w:val="ru-RU"/>
        </w:rPr>
        <w:t xml:space="preserve">која се уписује и у Обрасцу понуде под ставком </w:t>
      </w:r>
      <w:r w:rsidR="005B6229" w:rsidRPr="005303DB">
        <w:rPr>
          <w:lang w:val="ru-RU"/>
        </w:rPr>
        <w:t xml:space="preserve">Укупно </w:t>
      </w:r>
      <w:r w:rsidR="00D203A8" w:rsidRPr="005303DB">
        <w:rPr>
          <w:lang w:val="ru-RU"/>
        </w:rPr>
        <w:t>без ПДВ за</w:t>
      </w:r>
      <w:r w:rsidR="002E1C4D" w:rsidRPr="005303DB">
        <w:rPr>
          <w:lang w:val="ru-RU"/>
        </w:rPr>
        <w:t xml:space="preserve"> п</w:t>
      </w:r>
      <w:r w:rsidR="005B6229" w:rsidRPr="005303DB">
        <w:rPr>
          <w:lang w:val="ru-RU"/>
        </w:rPr>
        <w:t>озиције</w:t>
      </w:r>
      <w:r w:rsidRPr="005303DB">
        <w:rPr>
          <w:lang w:val="ru-RU"/>
        </w:rPr>
        <w:t>.</w:t>
      </w:r>
    </w:p>
    <w:p w:rsidR="005B6229" w:rsidRPr="005303DB" w:rsidRDefault="005B6229" w:rsidP="005B6229">
      <w:pPr>
        <w:autoSpaceDE w:val="0"/>
        <w:autoSpaceDN w:val="0"/>
        <w:adjustRightInd w:val="0"/>
        <w:ind w:firstLine="720"/>
        <w:jc w:val="both"/>
        <w:rPr>
          <w:lang w:val="ru-RU"/>
        </w:rPr>
      </w:pPr>
      <w:r w:rsidRPr="005303DB">
        <w:rPr>
          <w:lang w:val="ru-RU"/>
        </w:rPr>
        <w:t>Цена добијена сабирањем цена Укупно без ПДВ за позиције, је цена која се уписује и у Обрасцу понуде под ставком УКУПНО без ПДВ за партију.</w:t>
      </w:r>
    </w:p>
    <w:p w:rsidR="005B6229" w:rsidRPr="005303DB" w:rsidRDefault="005B6229" w:rsidP="005B6229">
      <w:pPr>
        <w:autoSpaceDE w:val="0"/>
        <w:autoSpaceDN w:val="0"/>
        <w:adjustRightInd w:val="0"/>
        <w:ind w:firstLine="720"/>
        <w:jc w:val="both"/>
        <w:rPr>
          <w:lang w:val="ru-RU"/>
        </w:rPr>
      </w:pPr>
    </w:p>
    <w:p w:rsidR="005B6229" w:rsidRPr="005303DB" w:rsidRDefault="005B6229" w:rsidP="00816783">
      <w:pPr>
        <w:autoSpaceDE w:val="0"/>
        <w:autoSpaceDN w:val="0"/>
        <w:adjustRightInd w:val="0"/>
        <w:ind w:firstLine="720"/>
        <w:jc w:val="both"/>
        <w:rPr>
          <w:lang w:val="ru-RU"/>
        </w:rPr>
      </w:pPr>
    </w:p>
    <w:p w:rsidR="002237E9" w:rsidRPr="005303DB" w:rsidRDefault="002237E9" w:rsidP="00744431">
      <w:pPr>
        <w:autoSpaceDE w:val="0"/>
        <w:autoSpaceDN w:val="0"/>
        <w:adjustRightInd w:val="0"/>
        <w:ind w:firstLine="720"/>
        <w:jc w:val="both"/>
        <w:rPr>
          <w:lang w:val="ru-RU"/>
        </w:rPr>
      </w:pPr>
    </w:p>
    <w:p w:rsidR="008E7B3B" w:rsidRPr="005303DB" w:rsidRDefault="008E7B3B" w:rsidP="00CF1E73">
      <w:pPr>
        <w:jc w:val="both"/>
        <w:rPr>
          <w:rFonts w:eastAsia="Calibri"/>
          <w:b/>
          <w:iCs/>
          <w:szCs w:val="20"/>
        </w:rPr>
      </w:pPr>
    </w:p>
    <w:p w:rsidR="00D203A8" w:rsidRPr="005303DB" w:rsidRDefault="00D203A8" w:rsidP="00CF1E73">
      <w:pPr>
        <w:jc w:val="both"/>
        <w:rPr>
          <w:rFonts w:eastAsia="Calibri"/>
          <w:b/>
          <w:iCs/>
          <w:szCs w:val="20"/>
        </w:rPr>
      </w:pPr>
    </w:p>
    <w:p w:rsidR="00D203A8" w:rsidRPr="005303DB" w:rsidRDefault="00D203A8" w:rsidP="00CF1E73">
      <w:pPr>
        <w:jc w:val="both"/>
        <w:rPr>
          <w:rFonts w:eastAsia="Calibri"/>
          <w:b/>
          <w:iCs/>
          <w:szCs w:val="20"/>
        </w:rPr>
      </w:pPr>
    </w:p>
    <w:p w:rsidR="00D203A8" w:rsidRPr="005303DB" w:rsidRDefault="00D203A8" w:rsidP="00CF1E73">
      <w:pPr>
        <w:jc w:val="both"/>
        <w:rPr>
          <w:rFonts w:eastAsia="Calibri"/>
          <w:b/>
          <w:iCs/>
          <w:szCs w:val="20"/>
        </w:rPr>
      </w:pPr>
    </w:p>
    <w:p w:rsidR="00D203A8" w:rsidRPr="005303DB" w:rsidRDefault="00D203A8" w:rsidP="00CF1E73">
      <w:pPr>
        <w:jc w:val="both"/>
        <w:rPr>
          <w:rFonts w:eastAsia="Calibri"/>
          <w:b/>
          <w:iCs/>
          <w:szCs w:val="20"/>
        </w:rPr>
      </w:pPr>
    </w:p>
    <w:p w:rsidR="00D203A8" w:rsidRPr="005303DB" w:rsidRDefault="00D203A8" w:rsidP="00D203A8">
      <w:pPr>
        <w:rPr>
          <w:b/>
          <w:bCs/>
          <w:lang w:val="sr-Cyrl-CS"/>
        </w:rPr>
      </w:pPr>
      <w:r w:rsidRPr="005303DB">
        <w:rPr>
          <w:b/>
          <w:bCs/>
          <w:lang w:val="sr-Cyrl-CS"/>
        </w:rPr>
        <w:t>______________________________________</w:t>
      </w:r>
    </w:p>
    <w:p w:rsidR="00D203A8" w:rsidRPr="005303DB" w:rsidRDefault="00D203A8" w:rsidP="00D203A8">
      <w:pPr>
        <w:rPr>
          <w:b/>
          <w:bCs/>
          <w:lang w:val="sr-Cyrl-CS"/>
        </w:rPr>
      </w:pPr>
      <w:r w:rsidRPr="005303DB">
        <w:rPr>
          <w:bCs/>
          <w:i/>
          <w:lang w:val="sr-Cyrl-CS"/>
        </w:rPr>
        <w:tab/>
        <w:t xml:space="preserve">    (Место и датум)</w:t>
      </w:r>
      <w:r w:rsidRPr="005303DB">
        <w:rPr>
          <w:bCs/>
          <w:i/>
          <w:lang w:val="sr-Cyrl-CS"/>
        </w:rPr>
        <w:tab/>
        <w:t xml:space="preserve">                                                                   </w:t>
      </w:r>
      <w:r w:rsidRPr="005303DB">
        <w:rPr>
          <w:b/>
          <w:bCs/>
          <w:lang w:val="sr-Cyrl-CS"/>
        </w:rPr>
        <w:t>Понуђач</w:t>
      </w:r>
    </w:p>
    <w:p w:rsidR="00D203A8" w:rsidRPr="005303DB" w:rsidRDefault="00D203A8" w:rsidP="00D203A8">
      <w:pPr>
        <w:spacing w:before="240"/>
        <w:ind w:left="4544"/>
        <w:rPr>
          <w:b/>
          <w:bCs/>
        </w:rPr>
      </w:pPr>
      <w:r w:rsidRPr="005303DB">
        <w:rPr>
          <w:b/>
          <w:bCs/>
          <w:lang w:val="sr-Cyrl-CS"/>
        </w:rPr>
        <w:t xml:space="preserve">    ______________________________________                </w:t>
      </w:r>
    </w:p>
    <w:p w:rsidR="00D203A8" w:rsidRPr="005303DB" w:rsidRDefault="00D203A8" w:rsidP="00D203A8">
      <w:pPr>
        <w:rPr>
          <w:bCs/>
          <w:i/>
          <w:lang w:val="sr-Cyrl-CS"/>
        </w:rPr>
      </w:pPr>
      <w:r w:rsidRPr="005303DB">
        <w:rPr>
          <w:b/>
          <w:bCs/>
          <w:lang w:val="sr-Cyrl-CS"/>
        </w:rPr>
        <w:tab/>
      </w:r>
      <w:r w:rsidRPr="005303DB">
        <w:rPr>
          <w:b/>
          <w:bCs/>
          <w:lang w:val="sr-Cyrl-CS"/>
        </w:rPr>
        <w:tab/>
      </w:r>
      <w:r w:rsidRPr="005303DB">
        <w:rPr>
          <w:b/>
          <w:bCs/>
          <w:lang w:val="sr-Cyrl-CS"/>
        </w:rPr>
        <w:tab/>
      </w:r>
      <w:r w:rsidRPr="005303DB">
        <w:rPr>
          <w:b/>
          <w:bCs/>
          <w:lang w:val="sr-Cyrl-CS"/>
        </w:rPr>
        <w:tab/>
      </w:r>
      <w:r w:rsidRPr="005303DB">
        <w:rPr>
          <w:bCs/>
          <w:lang w:val="sr-Cyrl-CS"/>
        </w:rPr>
        <w:t xml:space="preserve">                                                              </w:t>
      </w:r>
      <w:r w:rsidRPr="005303DB">
        <w:rPr>
          <w:bCs/>
          <w:i/>
          <w:lang w:val="sr-Cyrl-CS"/>
        </w:rPr>
        <w:t>(Име и презиме овлашћеног лица понуђача)</w:t>
      </w:r>
    </w:p>
    <w:p w:rsidR="00D203A8" w:rsidRPr="005303DB" w:rsidRDefault="00D203A8" w:rsidP="00D203A8">
      <w:pPr>
        <w:rPr>
          <w:bCs/>
          <w:i/>
          <w:lang w:val="sr-Cyrl-CS"/>
        </w:rPr>
      </w:pPr>
    </w:p>
    <w:p w:rsidR="00D203A8" w:rsidRPr="005303DB" w:rsidRDefault="00D203A8" w:rsidP="00D203A8">
      <w:pPr>
        <w:rPr>
          <w:bCs/>
          <w:lang w:val="sr-Cyrl-CS"/>
        </w:rPr>
      </w:pPr>
      <w:r w:rsidRPr="005303DB">
        <w:rPr>
          <w:bCs/>
          <w:lang w:val="sr-Cyrl-CS"/>
        </w:rPr>
        <w:t xml:space="preserve">                                                                                 _____________________________________</w:t>
      </w:r>
    </w:p>
    <w:p w:rsidR="00D203A8" w:rsidRPr="005303DB" w:rsidRDefault="00D203A8" w:rsidP="00D203A8">
      <w:pPr>
        <w:rPr>
          <w:bCs/>
          <w:i/>
          <w:lang w:val="sr-Cyrl-CS"/>
        </w:rPr>
      </w:pPr>
      <w:r w:rsidRPr="005303DB">
        <w:rPr>
          <w:b/>
          <w:bCs/>
          <w:lang w:val="sr-Cyrl-CS"/>
        </w:rPr>
        <w:tab/>
      </w:r>
      <w:r w:rsidRPr="005303DB">
        <w:rPr>
          <w:b/>
          <w:bCs/>
          <w:lang w:val="sr-Cyrl-CS"/>
        </w:rPr>
        <w:tab/>
      </w:r>
      <w:r w:rsidRPr="005303DB">
        <w:rPr>
          <w:b/>
          <w:bCs/>
          <w:lang w:val="sr-Cyrl-CS"/>
        </w:rPr>
        <w:tab/>
      </w:r>
      <w:r w:rsidRPr="005303DB">
        <w:rPr>
          <w:b/>
          <w:bCs/>
          <w:lang w:val="sr-Cyrl-CS"/>
        </w:rPr>
        <w:tab/>
      </w:r>
      <w:r w:rsidRPr="005303DB">
        <w:rPr>
          <w:bCs/>
          <w:lang w:val="sr-Cyrl-CS"/>
        </w:rPr>
        <w:t xml:space="preserve">                                                                    </w:t>
      </w:r>
      <w:r w:rsidRPr="005303DB">
        <w:rPr>
          <w:bCs/>
          <w:i/>
          <w:lang w:val="sr-Cyrl-CS"/>
        </w:rPr>
        <w:t>(Потпис  овлашћеног лица понуђача)</w:t>
      </w:r>
    </w:p>
    <w:p w:rsidR="00D474E5" w:rsidRDefault="00D474E5" w:rsidP="00CF1E73">
      <w:pPr>
        <w:jc w:val="both"/>
        <w:rPr>
          <w:rFonts w:eastAsia="Calibri"/>
          <w:b/>
          <w:iCs/>
          <w:szCs w:val="20"/>
        </w:rPr>
      </w:pPr>
    </w:p>
    <w:p w:rsidR="00D474E5" w:rsidRDefault="00D474E5" w:rsidP="00CF1E73">
      <w:pPr>
        <w:jc w:val="both"/>
        <w:rPr>
          <w:rFonts w:eastAsia="Calibri"/>
          <w:b/>
          <w:iCs/>
          <w:szCs w:val="20"/>
        </w:rPr>
      </w:pPr>
    </w:p>
    <w:p w:rsidR="00D474E5" w:rsidRDefault="00D474E5" w:rsidP="00CF1E73">
      <w:pPr>
        <w:jc w:val="both"/>
        <w:rPr>
          <w:rFonts w:eastAsia="Calibri"/>
          <w:b/>
          <w:iCs/>
          <w:szCs w:val="20"/>
        </w:rPr>
      </w:pPr>
    </w:p>
    <w:p w:rsidR="00D474E5" w:rsidRPr="00D474E5" w:rsidRDefault="00D474E5" w:rsidP="00CF1E73">
      <w:pPr>
        <w:jc w:val="both"/>
        <w:rPr>
          <w:rFonts w:eastAsia="Calibri"/>
          <w:b/>
          <w:iCs/>
          <w:szCs w:val="20"/>
        </w:rPr>
      </w:pPr>
    </w:p>
    <w:p w:rsidR="00D669F9" w:rsidRPr="00AE15BE" w:rsidRDefault="00D669F9" w:rsidP="00CF1E73">
      <w:pPr>
        <w:jc w:val="both"/>
        <w:rPr>
          <w:bCs/>
          <w:sz w:val="12"/>
          <w:szCs w:val="12"/>
          <w:lang w:val="sr-Cyrl-CS"/>
        </w:rPr>
      </w:pPr>
    </w:p>
    <w:p w:rsidR="00D90F89" w:rsidRDefault="00D90F89" w:rsidP="00301B3E">
      <w:pPr>
        <w:jc w:val="both"/>
        <w:rPr>
          <w:bCs/>
          <w:sz w:val="20"/>
          <w:szCs w:val="20"/>
          <w:lang w:val="sr-Cyrl-CS"/>
        </w:rPr>
      </w:pPr>
    </w:p>
    <w:p w:rsidR="00D90F89" w:rsidRDefault="00D90F89"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5303DB" w:rsidRDefault="005303DB" w:rsidP="00301B3E">
      <w:pPr>
        <w:jc w:val="both"/>
        <w:rPr>
          <w:bCs/>
          <w:sz w:val="20"/>
          <w:szCs w:val="20"/>
          <w:lang w:val="sr-Cyrl-CS"/>
        </w:rPr>
      </w:pPr>
    </w:p>
    <w:p w:rsidR="009B202C" w:rsidRDefault="009B202C" w:rsidP="00301B3E">
      <w:pPr>
        <w:jc w:val="both"/>
        <w:rPr>
          <w:bCs/>
          <w:sz w:val="20"/>
          <w:szCs w:val="20"/>
          <w:lang w:val="sr-Cyrl-CS"/>
        </w:rPr>
      </w:pPr>
    </w:p>
    <w:p w:rsidR="00D203A8" w:rsidRDefault="00D203A8" w:rsidP="00301B3E">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5303DB" w:rsidTr="00B00217">
        <w:tc>
          <w:tcPr>
            <w:tcW w:w="9576" w:type="dxa"/>
            <w:tcBorders>
              <w:top w:val="nil"/>
              <w:left w:val="nil"/>
              <w:bottom w:val="nil"/>
              <w:right w:val="nil"/>
            </w:tcBorders>
            <w:shd w:val="clear" w:color="auto" w:fill="FDE9D9" w:themeFill="accent6" w:themeFillTint="33"/>
          </w:tcPr>
          <w:p w:rsidR="0032039C" w:rsidRPr="005303DB" w:rsidRDefault="0032039C" w:rsidP="00B00217">
            <w:pPr>
              <w:spacing w:before="120" w:after="120"/>
              <w:jc w:val="center"/>
              <w:rPr>
                <w:b/>
                <w:sz w:val="28"/>
                <w:szCs w:val="28"/>
                <w:lang w:val="sr-Cyrl-CS"/>
              </w:rPr>
            </w:pPr>
            <w:r w:rsidRPr="005303DB">
              <w:rPr>
                <w:b/>
                <w:sz w:val="28"/>
                <w:szCs w:val="28"/>
                <w:lang w:val="sr-Cyrl-CS"/>
              </w:rPr>
              <w:lastRenderedPageBreak/>
              <w:tab/>
              <w:t xml:space="preserve">ОДЕЉАК IX </w:t>
            </w:r>
          </w:p>
        </w:tc>
      </w:tr>
    </w:tbl>
    <w:p w:rsidR="0032039C" w:rsidRPr="005303DB" w:rsidRDefault="0032039C" w:rsidP="0032039C">
      <w:pPr>
        <w:ind w:firstLine="720"/>
        <w:jc w:val="both"/>
        <w:rPr>
          <w:bCs/>
          <w:lang w:val="sr-Cyrl-CS"/>
        </w:rPr>
      </w:pPr>
    </w:p>
    <w:p w:rsidR="0032039C" w:rsidRPr="005303DB" w:rsidRDefault="0032039C" w:rsidP="0032039C">
      <w:pPr>
        <w:ind w:firstLine="720"/>
        <w:jc w:val="both"/>
        <w:rPr>
          <w:b/>
          <w:sz w:val="28"/>
          <w:szCs w:val="28"/>
          <w:lang w:val="sr-Cyrl-CS"/>
        </w:rPr>
      </w:pPr>
      <w:r w:rsidRPr="005303D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303DB">
        <w:rPr>
          <w:lang w:val="sr-Cyrl-CS"/>
        </w:rPr>
        <w:t>аручилац је припремио образац:</w:t>
      </w:r>
    </w:p>
    <w:p w:rsidR="0032039C" w:rsidRPr="005303DB" w:rsidRDefault="0032039C" w:rsidP="0032039C">
      <w:pPr>
        <w:ind w:right="120"/>
        <w:jc w:val="both"/>
        <w:rPr>
          <w:lang w:val="sr-Cyrl-CS"/>
        </w:rPr>
      </w:pPr>
    </w:p>
    <w:p w:rsidR="0032039C" w:rsidRPr="005303DB" w:rsidRDefault="0032039C" w:rsidP="0032039C">
      <w:pPr>
        <w:ind w:right="120"/>
        <w:jc w:val="both"/>
        <w:rPr>
          <w:lang w:val="sr-Cyrl-CS"/>
        </w:rPr>
      </w:pPr>
    </w:p>
    <w:p w:rsidR="0032039C" w:rsidRPr="005303DB" w:rsidRDefault="0032039C" w:rsidP="0032039C">
      <w:pPr>
        <w:pStyle w:val="ListParagraph"/>
        <w:spacing w:after="0"/>
        <w:ind w:left="0" w:right="120"/>
        <w:jc w:val="center"/>
        <w:rPr>
          <w:rFonts w:ascii="Times New Roman" w:hAnsi="Times New Roman"/>
          <w:b/>
          <w:sz w:val="28"/>
          <w:szCs w:val="28"/>
          <w:lang w:val="sr-Cyrl-CS"/>
        </w:rPr>
      </w:pPr>
      <w:r w:rsidRPr="005303DB">
        <w:rPr>
          <w:rFonts w:ascii="Times New Roman" w:hAnsi="Times New Roman"/>
          <w:b/>
          <w:sz w:val="28"/>
          <w:szCs w:val="28"/>
          <w:lang w:val="sr-Cyrl-CS"/>
        </w:rPr>
        <w:t xml:space="preserve">ОБРАЗАЦ ТРОШКОВА ПРИПРЕМЕ ПОНУДЕ  </w:t>
      </w:r>
    </w:p>
    <w:p w:rsidR="0032039C" w:rsidRPr="005303DB"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5303DB" w:rsidTr="00B00217">
        <w:trPr>
          <w:cantSplit/>
          <w:trHeight w:val="683"/>
        </w:trPr>
        <w:tc>
          <w:tcPr>
            <w:tcW w:w="6237" w:type="dxa"/>
            <w:tcBorders>
              <w:bottom w:val="double" w:sz="4" w:space="0" w:color="auto"/>
            </w:tcBorders>
            <w:shd w:val="clear" w:color="auto" w:fill="F2F2F2" w:themeFill="background1" w:themeFillShade="F2"/>
          </w:tcPr>
          <w:p w:rsidR="0032039C" w:rsidRPr="005303DB" w:rsidRDefault="0032039C" w:rsidP="00B00217">
            <w:pPr>
              <w:autoSpaceDE w:val="0"/>
              <w:autoSpaceDN w:val="0"/>
              <w:adjustRightInd w:val="0"/>
              <w:spacing w:before="120" w:after="120"/>
              <w:jc w:val="center"/>
              <w:rPr>
                <w:rFonts w:eastAsiaTheme="minorHAnsi"/>
              </w:rPr>
            </w:pPr>
            <w:r w:rsidRPr="005303DB">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5303DB" w:rsidRDefault="0032039C" w:rsidP="00B00217">
            <w:pPr>
              <w:autoSpaceDE w:val="0"/>
              <w:autoSpaceDN w:val="0"/>
              <w:adjustRightInd w:val="0"/>
              <w:spacing w:before="120" w:after="120"/>
              <w:jc w:val="center"/>
              <w:rPr>
                <w:rFonts w:eastAsiaTheme="minorHAnsi"/>
              </w:rPr>
            </w:pPr>
            <w:r w:rsidRPr="005303DB">
              <w:rPr>
                <w:lang w:val="sr-Cyrl-CS"/>
              </w:rPr>
              <w:t>( РСД / EUR )</w:t>
            </w:r>
          </w:p>
        </w:tc>
      </w:tr>
      <w:tr w:rsidR="0032039C" w:rsidRPr="005303DB" w:rsidTr="00B00217">
        <w:trPr>
          <w:cantSplit/>
          <w:trHeight w:val="113"/>
        </w:trPr>
        <w:tc>
          <w:tcPr>
            <w:tcW w:w="6237" w:type="dxa"/>
            <w:tcBorders>
              <w:top w:val="double" w:sz="4" w:space="0" w:color="auto"/>
            </w:tcBorders>
            <w:shd w:val="clear" w:color="auto" w:fill="auto"/>
          </w:tcPr>
          <w:p w:rsidR="0032039C" w:rsidRPr="005303DB"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5303DB" w:rsidRDefault="0032039C" w:rsidP="00B00217">
            <w:pPr>
              <w:autoSpaceDE w:val="0"/>
              <w:autoSpaceDN w:val="0"/>
              <w:adjustRightInd w:val="0"/>
              <w:spacing w:before="60" w:after="60"/>
              <w:jc w:val="center"/>
              <w:rPr>
                <w:rFonts w:eastAsiaTheme="minorHAnsi"/>
                <w:b/>
                <w:sz w:val="20"/>
                <w:szCs w:val="20"/>
              </w:rPr>
            </w:pPr>
          </w:p>
        </w:tc>
      </w:tr>
      <w:tr w:rsidR="0032039C" w:rsidRPr="005303DB" w:rsidTr="00B00217">
        <w:trPr>
          <w:cantSplit/>
          <w:trHeight w:val="113"/>
        </w:trPr>
        <w:tc>
          <w:tcPr>
            <w:tcW w:w="6237" w:type="dxa"/>
            <w:shd w:val="clear" w:color="auto" w:fill="auto"/>
          </w:tcPr>
          <w:p w:rsidR="0032039C" w:rsidRPr="005303DB"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5303DB" w:rsidRDefault="0032039C" w:rsidP="00B00217">
            <w:pPr>
              <w:autoSpaceDE w:val="0"/>
              <w:autoSpaceDN w:val="0"/>
              <w:adjustRightInd w:val="0"/>
              <w:spacing w:before="60" w:after="60"/>
              <w:jc w:val="center"/>
              <w:rPr>
                <w:rFonts w:eastAsiaTheme="minorHAnsi"/>
                <w:b/>
                <w:sz w:val="20"/>
                <w:szCs w:val="20"/>
              </w:rPr>
            </w:pPr>
          </w:p>
        </w:tc>
      </w:tr>
      <w:tr w:rsidR="0032039C" w:rsidRPr="005303DB" w:rsidTr="00B00217">
        <w:trPr>
          <w:cantSplit/>
          <w:trHeight w:val="113"/>
        </w:trPr>
        <w:tc>
          <w:tcPr>
            <w:tcW w:w="6237" w:type="dxa"/>
            <w:shd w:val="clear" w:color="auto" w:fill="auto"/>
          </w:tcPr>
          <w:p w:rsidR="0032039C" w:rsidRPr="005303DB"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5303DB" w:rsidRDefault="0032039C" w:rsidP="00B00217">
            <w:pPr>
              <w:autoSpaceDE w:val="0"/>
              <w:autoSpaceDN w:val="0"/>
              <w:adjustRightInd w:val="0"/>
              <w:spacing w:before="60" w:after="60"/>
              <w:jc w:val="center"/>
              <w:rPr>
                <w:rFonts w:eastAsiaTheme="minorHAnsi"/>
                <w:b/>
                <w:sz w:val="20"/>
                <w:szCs w:val="20"/>
              </w:rPr>
            </w:pPr>
          </w:p>
        </w:tc>
      </w:tr>
      <w:tr w:rsidR="0032039C" w:rsidRPr="005303DB" w:rsidTr="00B00217">
        <w:trPr>
          <w:cantSplit/>
          <w:trHeight w:val="113"/>
        </w:trPr>
        <w:tc>
          <w:tcPr>
            <w:tcW w:w="6237" w:type="dxa"/>
            <w:tcBorders>
              <w:bottom w:val="single" w:sz="4" w:space="0" w:color="auto"/>
            </w:tcBorders>
            <w:shd w:val="clear" w:color="auto" w:fill="auto"/>
          </w:tcPr>
          <w:p w:rsidR="0032039C" w:rsidRPr="005303DB"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5303DB" w:rsidRDefault="0032039C" w:rsidP="00B00217">
            <w:pPr>
              <w:autoSpaceDE w:val="0"/>
              <w:autoSpaceDN w:val="0"/>
              <w:adjustRightInd w:val="0"/>
              <w:spacing w:before="60" w:after="60"/>
              <w:jc w:val="center"/>
              <w:rPr>
                <w:rFonts w:eastAsiaTheme="minorHAnsi"/>
                <w:b/>
                <w:sz w:val="20"/>
                <w:szCs w:val="20"/>
              </w:rPr>
            </w:pPr>
          </w:p>
        </w:tc>
      </w:tr>
      <w:tr w:rsidR="0032039C" w:rsidRPr="005303DB" w:rsidTr="00B00217">
        <w:trPr>
          <w:cantSplit/>
          <w:trHeight w:val="113"/>
        </w:trPr>
        <w:tc>
          <w:tcPr>
            <w:tcW w:w="6237" w:type="dxa"/>
            <w:tcBorders>
              <w:bottom w:val="double" w:sz="4" w:space="0" w:color="auto"/>
            </w:tcBorders>
            <w:shd w:val="clear" w:color="auto" w:fill="auto"/>
          </w:tcPr>
          <w:p w:rsidR="0032039C" w:rsidRPr="005303DB"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5303DB" w:rsidRDefault="0032039C" w:rsidP="00B00217">
            <w:pPr>
              <w:autoSpaceDE w:val="0"/>
              <w:autoSpaceDN w:val="0"/>
              <w:adjustRightInd w:val="0"/>
              <w:spacing w:before="60" w:after="60"/>
              <w:jc w:val="center"/>
              <w:rPr>
                <w:rFonts w:eastAsiaTheme="minorHAnsi"/>
                <w:b/>
                <w:sz w:val="20"/>
                <w:szCs w:val="20"/>
              </w:rPr>
            </w:pPr>
          </w:p>
        </w:tc>
      </w:tr>
      <w:tr w:rsidR="0032039C" w:rsidRPr="005303DB" w:rsidTr="00B00217">
        <w:trPr>
          <w:cantSplit/>
          <w:trHeight w:val="113"/>
        </w:trPr>
        <w:tc>
          <w:tcPr>
            <w:tcW w:w="6237" w:type="dxa"/>
            <w:tcBorders>
              <w:top w:val="double" w:sz="4" w:space="0" w:color="auto"/>
            </w:tcBorders>
            <w:shd w:val="clear" w:color="auto" w:fill="auto"/>
          </w:tcPr>
          <w:p w:rsidR="0032039C" w:rsidRPr="005303DB" w:rsidRDefault="0032039C" w:rsidP="00B00217">
            <w:pPr>
              <w:autoSpaceDE w:val="0"/>
              <w:autoSpaceDN w:val="0"/>
              <w:adjustRightInd w:val="0"/>
              <w:spacing w:before="120" w:after="120"/>
              <w:jc w:val="both"/>
              <w:rPr>
                <w:rFonts w:eastAsiaTheme="minorHAnsi"/>
                <w:szCs w:val="20"/>
              </w:rPr>
            </w:pPr>
            <w:r w:rsidRPr="005303DB">
              <w:rPr>
                <w:rFonts w:eastAsiaTheme="minorHAnsi"/>
                <w:szCs w:val="20"/>
              </w:rPr>
              <w:t>УКУПНО без ПДВ</w:t>
            </w:r>
          </w:p>
        </w:tc>
        <w:tc>
          <w:tcPr>
            <w:tcW w:w="3261" w:type="dxa"/>
            <w:tcBorders>
              <w:top w:val="double" w:sz="4" w:space="0" w:color="auto"/>
            </w:tcBorders>
          </w:tcPr>
          <w:p w:rsidR="0032039C" w:rsidRPr="005303DB" w:rsidRDefault="0032039C" w:rsidP="00B00217">
            <w:pPr>
              <w:autoSpaceDE w:val="0"/>
              <w:autoSpaceDN w:val="0"/>
              <w:adjustRightInd w:val="0"/>
              <w:spacing w:before="60" w:after="60"/>
              <w:jc w:val="center"/>
              <w:rPr>
                <w:rFonts w:eastAsiaTheme="minorHAnsi"/>
                <w:b/>
                <w:szCs w:val="20"/>
              </w:rPr>
            </w:pPr>
          </w:p>
        </w:tc>
      </w:tr>
      <w:tr w:rsidR="0032039C" w:rsidRPr="005303DB" w:rsidTr="00B00217">
        <w:trPr>
          <w:cantSplit/>
          <w:trHeight w:val="113"/>
        </w:trPr>
        <w:tc>
          <w:tcPr>
            <w:tcW w:w="6237" w:type="dxa"/>
            <w:shd w:val="clear" w:color="auto" w:fill="auto"/>
          </w:tcPr>
          <w:p w:rsidR="0032039C" w:rsidRPr="005303DB" w:rsidRDefault="0032039C" w:rsidP="00B00217">
            <w:pPr>
              <w:autoSpaceDE w:val="0"/>
              <w:autoSpaceDN w:val="0"/>
              <w:adjustRightInd w:val="0"/>
              <w:spacing w:before="120" w:after="120"/>
              <w:jc w:val="both"/>
              <w:rPr>
                <w:rFonts w:eastAsiaTheme="minorHAnsi"/>
                <w:szCs w:val="20"/>
              </w:rPr>
            </w:pPr>
            <w:r w:rsidRPr="005303DB">
              <w:rPr>
                <w:rFonts w:eastAsiaTheme="minorHAnsi"/>
                <w:szCs w:val="20"/>
              </w:rPr>
              <w:t>Укупно ПДВ</w:t>
            </w:r>
          </w:p>
        </w:tc>
        <w:tc>
          <w:tcPr>
            <w:tcW w:w="3261" w:type="dxa"/>
          </w:tcPr>
          <w:p w:rsidR="0032039C" w:rsidRPr="005303DB" w:rsidRDefault="0032039C" w:rsidP="00B00217">
            <w:pPr>
              <w:autoSpaceDE w:val="0"/>
              <w:autoSpaceDN w:val="0"/>
              <w:adjustRightInd w:val="0"/>
              <w:spacing w:before="60" w:after="60"/>
              <w:jc w:val="center"/>
              <w:rPr>
                <w:rFonts w:eastAsiaTheme="minorHAnsi"/>
                <w:b/>
                <w:szCs w:val="20"/>
              </w:rPr>
            </w:pPr>
          </w:p>
        </w:tc>
      </w:tr>
      <w:tr w:rsidR="0032039C" w:rsidRPr="005303DB" w:rsidTr="00B00217">
        <w:trPr>
          <w:cantSplit/>
          <w:trHeight w:val="113"/>
        </w:trPr>
        <w:tc>
          <w:tcPr>
            <w:tcW w:w="6237" w:type="dxa"/>
            <w:shd w:val="clear" w:color="auto" w:fill="auto"/>
          </w:tcPr>
          <w:p w:rsidR="0032039C" w:rsidRPr="005303DB" w:rsidRDefault="0032039C" w:rsidP="00B00217">
            <w:pPr>
              <w:autoSpaceDE w:val="0"/>
              <w:autoSpaceDN w:val="0"/>
              <w:adjustRightInd w:val="0"/>
              <w:spacing w:before="120" w:after="120"/>
              <w:jc w:val="both"/>
              <w:rPr>
                <w:rFonts w:eastAsiaTheme="minorHAnsi"/>
                <w:szCs w:val="20"/>
              </w:rPr>
            </w:pPr>
            <w:r w:rsidRPr="005303DB">
              <w:rPr>
                <w:rFonts w:eastAsiaTheme="minorHAnsi"/>
                <w:szCs w:val="20"/>
              </w:rPr>
              <w:t>Укупно са ПДВ</w:t>
            </w:r>
          </w:p>
        </w:tc>
        <w:tc>
          <w:tcPr>
            <w:tcW w:w="3261" w:type="dxa"/>
          </w:tcPr>
          <w:p w:rsidR="0032039C" w:rsidRPr="005303DB" w:rsidRDefault="0032039C" w:rsidP="00B00217">
            <w:pPr>
              <w:autoSpaceDE w:val="0"/>
              <w:autoSpaceDN w:val="0"/>
              <w:adjustRightInd w:val="0"/>
              <w:spacing w:before="60" w:after="60"/>
              <w:jc w:val="center"/>
              <w:rPr>
                <w:rFonts w:eastAsiaTheme="minorHAnsi"/>
                <w:b/>
                <w:szCs w:val="20"/>
              </w:rPr>
            </w:pPr>
          </w:p>
        </w:tc>
      </w:tr>
    </w:tbl>
    <w:p w:rsidR="0032039C" w:rsidRPr="005303DB" w:rsidRDefault="0032039C" w:rsidP="0032039C">
      <w:pPr>
        <w:ind w:right="120"/>
        <w:jc w:val="both"/>
        <w:rPr>
          <w:lang w:val="sr-Cyrl-CS"/>
        </w:rPr>
      </w:pPr>
    </w:p>
    <w:p w:rsidR="0032039C" w:rsidRPr="005303DB" w:rsidRDefault="0032039C" w:rsidP="0032039C">
      <w:pPr>
        <w:ind w:right="120"/>
        <w:jc w:val="both"/>
        <w:rPr>
          <w:bCs/>
          <w:lang w:val="sr-Cyrl-CS"/>
        </w:rPr>
      </w:pPr>
    </w:p>
    <w:p w:rsidR="00D203A8" w:rsidRPr="005303DB" w:rsidRDefault="00D203A8" w:rsidP="00D203A8">
      <w:pPr>
        <w:rPr>
          <w:b/>
          <w:bCs/>
          <w:lang w:val="sr-Cyrl-CS"/>
        </w:rPr>
      </w:pPr>
      <w:r w:rsidRPr="005303DB">
        <w:rPr>
          <w:b/>
          <w:bCs/>
          <w:lang w:val="sr-Cyrl-CS"/>
        </w:rPr>
        <w:t>______________________________________</w:t>
      </w:r>
    </w:p>
    <w:p w:rsidR="00D203A8" w:rsidRPr="005303DB" w:rsidRDefault="00D203A8" w:rsidP="00D203A8">
      <w:pPr>
        <w:rPr>
          <w:b/>
          <w:bCs/>
          <w:lang w:val="sr-Cyrl-CS"/>
        </w:rPr>
      </w:pPr>
      <w:r w:rsidRPr="005303DB">
        <w:rPr>
          <w:bCs/>
          <w:i/>
          <w:lang w:val="sr-Cyrl-CS"/>
        </w:rPr>
        <w:tab/>
        <w:t xml:space="preserve">    (Место и датум)</w:t>
      </w:r>
      <w:r w:rsidRPr="005303DB">
        <w:rPr>
          <w:bCs/>
          <w:i/>
          <w:lang w:val="sr-Cyrl-CS"/>
        </w:rPr>
        <w:tab/>
        <w:t xml:space="preserve">                                                                   </w:t>
      </w:r>
      <w:r w:rsidRPr="005303DB">
        <w:rPr>
          <w:b/>
          <w:bCs/>
          <w:lang w:val="sr-Cyrl-CS"/>
        </w:rPr>
        <w:t>Понуђач</w:t>
      </w:r>
    </w:p>
    <w:p w:rsidR="00D203A8" w:rsidRPr="005303DB" w:rsidRDefault="00D203A8" w:rsidP="00D203A8">
      <w:pPr>
        <w:spacing w:before="240"/>
        <w:ind w:left="4544"/>
        <w:rPr>
          <w:b/>
          <w:bCs/>
        </w:rPr>
      </w:pPr>
      <w:r w:rsidRPr="005303DB">
        <w:rPr>
          <w:b/>
          <w:bCs/>
          <w:lang w:val="sr-Cyrl-CS"/>
        </w:rPr>
        <w:t xml:space="preserve">    ______________________________________                </w:t>
      </w:r>
    </w:p>
    <w:p w:rsidR="00D203A8" w:rsidRPr="005303DB" w:rsidRDefault="00D203A8" w:rsidP="00D203A8">
      <w:pPr>
        <w:rPr>
          <w:bCs/>
          <w:i/>
          <w:lang w:val="sr-Cyrl-CS"/>
        </w:rPr>
      </w:pPr>
      <w:r w:rsidRPr="005303DB">
        <w:rPr>
          <w:b/>
          <w:bCs/>
          <w:lang w:val="sr-Cyrl-CS"/>
        </w:rPr>
        <w:tab/>
      </w:r>
      <w:r w:rsidRPr="005303DB">
        <w:rPr>
          <w:b/>
          <w:bCs/>
          <w:lang w:val="sr-Cyrl-CS"/>
        </w:rPr>
        <w:tab/>
      </w:r>
      <w:r w:rsidRPr="005303DB">
        <w:rPr>
          <w:b/>
          <w:bCs/>
          <w:lang w:val="sr-Cyrl-CS"/>
        </w:rPr>
        <w:tab/>
      </w:r>
      <w:r w:rsidRPr="005303DB">
        <w:rPr>
          <w:b/>
          <w:bCs/>
          <w:lang w:val="sr-Cyrl-CS"/>
        </w:rPr>
        <w:tab/>
      </w:r>
      <w:r w:rsidRPr="005303DB">
        <w:rPr>
          <w:bCs/>
          <w:lang w:val="sr-Cyrl-CS"/>
        </w:rPr>
        <w:t xml:space="preserve">                                                              </w:t>
      </w:r>
      <w:r w:rsidRPr="005303DB">
        <w:rPr>
          <w:bCs/>
          <w:i/>
          <w:lang w:val="sr-Cyrl-CS"/>
        </w:rPr>
        <w:t>(Име и презиме овлашћеног лица понуђача)</w:t>
      </w:r>
    </w:p>
    <w:p w:rsidR="00D203A8" w:rsidRPr="005303DB" w:rsidRDefault="00D203A8" w:rsidP="00D203A8">
      <w:pPr>
        <w:rPr>
          <w:bCs/>
          <w:i/>
          <w:lang w:val="sr-Cyrl-CS"/>
        </w:rPr>
      </w:pPr>
    </w:p>
    <w:p w:rsidR="00D203A8" w:rsidRPr="005303DB" w:rsidRDefault="00D203A8" w:rsidP="00D203A8">
      <w:pPr>
        <w:rPr>
          <w:bCs/>
          <w:lang w:val="sr-Cyrl-CS"/>
        </w:rPr>
      </w:pPr>
      <w:r w:rsidRPr="005303DB">
        <w:rPr>
          <w:bCs/>
          <w:lang w:val="sr-Cyrl-CS"/>
        </w:rPr>
        <w:t xml:space="preserve">                                                                                 _____________________________________</w:t>
      </w:r>
    </w:p>
    <w:p w:rsidR="00D203A8" w:rsidRPr="005303DB" w:rsidRDefault="00D203A8" w:rsidP="00D203A8">
      <w:pPr>
        <w:rPr>
          <w:bCs/>
          <w:i/>
          <w:lang w:val="sr-Cyrl-CS"/>
        </w:rPr>
      </w:pPr>
      <w:r w:rsidRPr="005303DB">
        <w:rPr>
          <w:b/>
          <w:bCs/>
          <w:lang w:val="sr-Cyrl-CS"/>
        </w:rPr>
        <w:tab/>
      </w:r>
      <w:r w:rsidRPr="005303DB">
        <w:rPr>
          <w:b/>
          <w:bCs/>
          <w:lang w:val="sr-Cyrl-CS"/>
        </w:rPr>
        <w:tab/>
      </w:r>
      <w:r w:rsidRPr="005303DB">
        <w:rPr>
          <w:b/>
          <w:bCs/>
          <w:lang w:val="sr-Cyrl-CS"/>
        </w:rPr>
        <w:tab/>
      </w:r>
      <w:r w:rsidRPr="005303DB">
        <w:rPr>
          <w:b/>
          <w:bCs/>
          <w:lang w:val="sr-Cyrl-CS"/>
        </w:rPr>
        <w:tab/>
      </w:r>
      <w:r w:rsidRPr="005303DB">
        <w:rPr>
          <w:bCs/>
          <w:lang w:val="sr-Cyrl-CS"/>
        </w:rPr>
        <w:t xml:space="preserve">                                                                    </w:t>
      </w:r>
      <w:r w:rsidRPr="005303DB">
        <w:rPr>
          <w:bCs/>
          <w:i/>
          <w:lang w:val="sr-Cyrl-CS"/>
        </w:rPr>
        <w:t>(Потпис  овлашћеног лица понуђача)</w:t>
      </w:r>
    </w:p>
    <w:p w:rsidR="0032039C" w:rsidRPr="005303DB" w:rsidRDefault="0032039C" w:rsidP="0032039C">
      <w:pPr>
        <w:ind w:right="120"/>
        <w:jc w:val="both"/>
        <w:rPr>
          <w:b/>
          <w:lang w:val="sr-Cyrl-CS"/>
        </w:rPr>
      </w:pPr>
    </w:p>
    <w:p w:rsidR="0032039C" w:rsidRPr="005303DB" w:rsidRDefault="0032039C" w:rsidP="0032039C">
      <w:pPr>
        <w:ind w:right="120"/>
        <w:jc w:val="both"/>
        <w:rPr>
          <w:b/>
          <w:lang w:val="sr-Cyrl-CS"/>
        </w:rPr>
      </w:pPr>
    </w:p>
    <w:p w:rsidR="0032039C" w:rsidRPr="005303DB" w:rsidRDefault="0032039C" w:rsidP="0032039C">
      <w:pPr>
        <w:ind w:right="120"/>
        <w:jc w:val="both"/>
        <w:rPr>
          <w:b/>
          <w:lang w:val="sr-Cyrl-CS"/>
        </w:rPr>
      </w:pPr>
      <w:r w:rsidRPr="005303DB">
        <w:rPr>
          <w:b/>
          <w:lang w:val="sr-Cyrl-CS"/>
        </w:rPr>
        <w:t xml:space="preserve">Напомена: </w:t>
      </w:r>
    </w:p>
    <w:p w:rsidR="0032039C" w:rsidRPr="005303DB" w:rsidRDefault="0032039C" w:rsidP="0032039C">
      <w:pPr>
        <w:ind w:right="120"/>
        <w:jc w:val="both"/>
        <w:rPr>
          <w:i/>
          <w:lang w:val="sr-Cyrl-CS"/>
        </w:rPr>
      </w:pPr>
      <w:r w:rsidRPr="005303DB">
        <w:rPr>
          <w:i/>
          <w:lang w:val="sr-Cyrl-CS"/>
        </w:rPr>
        <w:t xml:space="preserve">Понуђач може да у оквиру понуде достави укупан износ и структуру трошкова припремања понуде. </w:t>
      </w:r>
    </w:p>
    <w:p w:rsidR="0032039C" w:rsidRPr="005303DB"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5303DB">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5303DB" w:rsidTr="00B00217">
        <w:tc>
          <w:tcPr>
            <w:tcW w:w="9576" w:type="dxa"/>
            <w:tcBorders>
              <w:top w:val="nil"/>
              <w:left w:val="nil"/>
              <w:bottom w:val="nil"/>
              <w:right w:val="nil"/>
            </w:tcBorders>
            <w:shd w:val="clear" w:color="auto" w:fill="FDE9D9" w:themeFill="accent6" w:themeFillTint="33"/>
          </w:tcPr>
          <w:p w:rsidR="0032039C" w:rsidRPr="005303DB" w:rsidRDefault="0032039C" w:rsidP="00B00217">
            <w:pPr>
              <w:spacing w:before="120" w:after="120"/>
              <w:jc w:val="center"/>
              <w:rPr>
                <w:b/>
                <w:sz w:val="28"/>
                <w:szCs w:val="28"/>
                <w:lang w:val="sr-Cyrl-CS"/>
              </w:rPr>
            </w:pPr>
            <w:r w:rsidRPr="005303DB">
              <w:rPr>
                <w:b/>
                <w:sz w:val="28"/>
                <w:szCs w:val="28"/>
                <w:lang w:val="sr-Cyrl-CS"/>
              </w:rPr>
              <w:lastRenderedPageBreak/>
              <w:t xml:space="preserve">ОДЕЉАК X </w:t>
            </w:r>
          </w:p>
        </w:tc>
      </w:tr>
    </w:tbl>
    <w:p w:rsidR="0032039C" w:rsidRPr="005303DB" w:rsidRDefault="0032039C" w:rsidP="0032039C">
      <w:pPr>
        <w:ind w:firstLine="720"/>
        <w:jc w:val="both"/>
        <w:rPr>
          <w:bCs/>
          <w:lang w:val="sr-Cyrl-CS"/>
        </w:rPr>
      </w:pPr>
    </w:p>
    <w:p w:rsidR="0032039C" w:rsidRPr="005303DB" w:rsidRDefault="0032039C" w:rsidP="0032039C">
      <w:pPr>
        <w:ind w:firstLine="720"/>
        <w:jc w:val="both"/>
        <w:rPr>
          <w:b/>
          <w:sz w:val="28"/>
          <w:szCs w:val="28"/>
          <w:lang w:val="sr-Cyrl-CS"/>
        </w:rPr>
      </w:pPr>
      <w:r w:rsidRPr="005303D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303DB">
        <w:rPr>
          <w:lang w:val="sr-Cyrl-CS"/>
        </w:rPr>
        <w:t>аручилац је припремио образац:</w:t>
      </w:r>
    </w:p>
    <w:p w:rsidR="00FB1043" w:rsidRPr="005303DB" w:rsidRDefault="00FB1043" w:rsidP="00FB1043">
      <w:pPr>
        <w:pStyle w:val="BodyText3"/>
        <w:spacing w:after="0"/>
        <w:ind w:firstLine="720"/>
        <w:rPr>
          <w:sz w:val="24"/>
          <w:szCs w:val="24"/>
        </w:rPr>
      </w:pPr>
    </w:p>
    <w:p w:rsidR="00FB1043" w:rsidRPr="005303DB" w:rsidRDefault="00FB1043" w:rsidP="00FB1043">
      <w:pPr>
        <w:pStyle w:val="BodyText3"/>
        <w:spacing w:after="0"/>
        <w:ind w:firstLine="720"/>
        <w:rPr>
          <w:sz w:val="24"/>
          <w:szCs w:val="24"/>
        </w:rPr>
      </w:pPr>
      <w:r w:rsidRPr="005303DB">
        <w:rPr>
          <w:sz w:val="24"/>
          <w:szCs w:val="24"/>
        </w:rPr>
        <w:t xml:space="preserve">У складу са чланом 26. Закона, </w:t>
      </w:r>
    </w:p>
    <w:p w:rsidR="00FB1043" w:rsidRPr="005303DB" w:rsidRDefault="00FB1043" w:rsidP="00FB1043">
      <w:pPr>
        <w:pStyle w:val="BodyText3"/>
        <w:spacing w:after="0"/>
        <w:rPr>
          <w:sz w:val="24"/>
          <w:szCs w:val="24"/>
        </w:rPr>
      </w:pPr>
    </w:p>
    <w:p w:rsidR="00FB1043" w:rsidRPr="005303DB" w:rsidRDefault="00FB1043" w:rsidP="00FB1043">
      <w:pPr>
        <w:pStyle w:val="Default"/>
        <w:rPr>
          <w:color w:val="auto"/>
        </w:rPr>
      </w:pPr>
      <w:r w:rsidRPr="005303DB">
        <w:rPr>
          <w:color w:val="auto"/>
        </w:rPr>
        <w:t xml:space="preserve">_____________________________________________________________________ </w:t>
      </w:r>
    </w:p>
    <w:p w:rsidR="00FB1043" w:rsidRPr="005303DB" w:rsidRDefault="00FB1043" w:rsidP="00FB1043">
      <w:pPr>
        <w:pStyle w:val="Default"/>
        <w:rPr>
          <w:color w:val="auto"/>
        </w:rPr>
      </w:pPr>
    </w:p>
    <w:p w:rsidR="00FB1043" w:rsidRPr="005303DB" w:rsidRDefault="00FB1043" w:rsidP="00FB1043">
      <w:pPr>
        <w:pStyle w:val="Default"/>
        <w:rPr>
          <w:color w:val="auto"/>
        </w:rPr>
      </w:pPr>
      <w:r w:rsidRPr="005303DB">
        <w:rPr>
          <w:color w:val="auto"/>
        </w:rPr>
        <w:t>_____________________________________________________________________</w:t>
      </w:r>
    </w:p>
    <w:p w:rsidR="00FB1043" w:rsidRPr="005303DB" w:rsidRDefault="00FB1043" w:rsidP="00FB1043">
      <w:pPr>
        <w:pStyle w:val="Default"/>
        <w:jc w:val="center"/>
        <w:rPr>
          <w:rFonts w:ascii="Times New Roman" w:hAnsi="Times New Roman" w:cs="Times New Roman"/>
          <w:i/>
          <w:color w:val="auto"/>
          <w:lang w:val="sr-Cyrl-CS"/>
        </w:rPr>
      </w:pPr>
      <w:r w:rsidRPr="005303DB">
        <w:rPr>
          <w:rFonts w:ascii="Times New Roman" w:hAnsi="Times New Roman" w:cs="Times New Roman"/>
          <w:i/>
          <w:color w:val="auto"/>
        </w:rPr>
        <w:t>(назив и адреса понуђача)</w:t>
      </w:r>
    </w:p>
    <w:p w:rsidR="00FB1043" w:rsidRPr="005303DB" w:rsidRDefault="00FB1043" w:rsidP="00FB1043">
      <w:pPr>
        <w:pStyle w:val="BodyText3"/>
        <w:spacing w:after="0"/>
        <w:jc w:val="both"/>
        <w:rPr>
          <w:sz w:val="24"/>
          <w:szCs w:val="24"/>
        </w:rPr>
      </w:pPr>
    </w:p>
    <w:p w:rsidR="00FB1043" w:rsidRPr="005303DB" w:rsidRDefault="00FB1043" w:rsidP="00FB1043">
      <w:pPr>
        <w:pStyle w:val="BodyText3"/>
        <w:spacing w:after="0"/>
        <w:jc w:val="both"/>
        <w:rPr>
          <w:sz w:val="24"/>
          <w:szCs w:val="24"/>
        </w:rPr>
      </w:pPr>
      <w:r w:rsidRPr="005303DB">
        <w:rPr>
          <w:sz w:val="24"/>
          <w:szCs w:val="24"/>
        </w:rPr>
        <w:t xml:space="preserve">даје: </w:t>
      </w:r>
    </w:p>
    <w:p w:rsidR="00FB1043" w:rsidRPr="005303DB" w:rsidRDefault="00FB1043" w:rsidP="00FB1043">
      <w:pPr>
        <w:pStyle w:val="BodyText3"/>
        <w:spacing w:after="0"/>
        <w:jc w:val="center"/>
        <w:rPr>
          <w:bCs/>
          <w:sz w:val="24"/>
          <w:szCs w:val="24"/>
        </w:rPr>
      </w:pPr>
      <w:r w:rsidRPr="005303DB">
        <w:rPr>
          <w:b/>
          <w:bCs/>
          <w:sz w:val="24"/>
          <w:szCs w:val="24"/>
          <w:lang w:val="sr-Cyrl-CS"/>
        </w:rPr>
        <w:t>ИЗЈАВУ О НЕЗАВИСНОЈ</w:t>
      </w:r>
      <w:r w:rsidRPr="005303DB">
        <w:rPr>
          <w:b/>
          <w:bCs/>
          <w:sz w:val="24"/>
          <w:szCs w:val="24"/>
        </w:rPr>
        <w:t xml:space="preserve"> ПОНУДИ</w:t>
      </w:r>
    </w:p>
    <w:p w:rsidR="00FB1043" w:rsidRPr="005303DB" w:rsidRDefault="00FB1043" w:rsidP="00FB1043">
      <w:r w:rsidRPr="005303DB">
        <w:tab/>
      </w:r>
      <w:r w:rsidRPr="005303DB">
        <w:tab/>
      </w:r>
      <w:r w:rsidRPr="005303DB">
        <w:tab/>
      </w:r>
      <w:r w:rsidRPr="005303DB">
        <w:rPr>
          <w:bCs/>
        </w:rPr>
        <w:t xml:space="preserve"> </w:t>
      </w:r>
    </w:p>
    <w:p w:rsidR="00FB1043" w:rsidRPr="005303DB" w:rsidRDefault="00FB1043" w:rsidP="00FB1043">
      <w:pPr>
        <w:pStyle w:val="Default"/>
        <w:jc w:val="both"/>
        <w:rPr>
          <w:rFonts w:ascii="Times New Roman" w:hAnsi="Times New Roman" w:cs="Times New Roman"/>
          <w:color w:val="auto"/>
        </w:rPr>
      </w:pPr>
      <w:r w:rsidRPr="005303DB">
        <w:rPr>
          <w:rFonts w:ascii="Times New Roman" w:hAnsi="Times New Roman" w:cs="Times New Roman"/>
          <w:color w:val="auto"/>
        </w:rPr>
        <w:t xml:space="preserve">Под пуном материјалном и кривичном одговорношћу потврђујем да сам понуду у поступку јавне набавке радова – Функционално унапређење инфраструктуре објеката КМЦ Ниш и КМЦ Београд, по партијама - </w:t>
      </w:r>
      <w:r w:rsidRPr="005303DB">
        <w:rPr>
          <w:rFonts w:ascii="Times New Roman" w:hAnsi="Times New Roman" w:cs="Times New Roman"/>
          <w:iCs/>
          <w:color w:val="auto"/>
        </w:rPr>
        <w:t>Партија I – функционално унапређење инфраструктуре објеката КМЦ Ниш и КМЦ Београд, техничким системима и новим стубом на локацији КМЦ Ниш</w:t>
      </w:r>
      <w:r w:rsidRPr="005303DB">
        <w:rPr>
          <w:rFonts w:ascii="Times New Roman" w:hAnsi="Times New Roman" w:cs="Times New Roman"/>
          <w:color w:val="auto"/>
        </w:rPr>
        <w:t>, ЈН бр. 1-02-4042-14/18, 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FB1043" w:rsidRPr="005303DB" w:rsidRDefault="00FB1043" w:rsidP="00FB1043">
      <w:pPr>
        <w:rPr>
          <w:bCs/>
        </w:rPr>
      </w:pPr>
    </w:p>
    <w:p w:rsidR="00FB1043" w:rsidRPr="005303DB" w:rsidRDefault="00FB1043" w:rsidP="00FB1043">
      <w:pPr>
        <w:rPr>
          <w:b/>
          <w:bCs/>
          <w:lang w:val="sr-Cyrl-CS"/>
        </w:rPr>
      </w:pPr>
      <w:r w:rsidRPr="005303DB">
        <w:rPr>
          <w:b/>
          <w:bCs/>
          <w:lang w:val="sr-Cyrl-CS"/>
        </w:rPr>
        <w:t>______________________________________</w:t>
      </w:r>
    </w:p>
    <w:p w:rsidR="00FB1043" w:rsidRPr="005303DB" w:rsidRDefault="00FB1043" w:rsidP="00FB1043">
      <w:pPr>
        <w:rPr>
          <w:b/>
          <w:bCs/>
          <w:lang w:val="sr-Cyrl-CS"/>
        </w:rPr>
      </w:pPr>
      <w:r w:rsidRPr="005303DB">
        <w:rPr>
          <w:bCs/>
          <w:i/>
          <w:lang w:val="sr-Cyrl-CS"/>
        </w:rPr>
        <w:tab/>
        <w:t xml:space="preserve">    (Место и датум)</w:t>
      </w:r>
      <w:r w:rsidRPr="005303DB">
        <w:rPr>
          <w:bCs/>
          <w:i/>
          <w:lang w:val="sr-Cyrl-CS"/>
        </w:rPr>
        <w:tab/>
        <w:t xml:space="preserve">                                                             </w:t>
      </w:r>
      <w:r w:rsidRPr="005303DB">
        <w:rPr>
          <w:b/>
          <w:bCs/>
          <w:lang w:val="sr-Cyrl-CS"/>
        </w:rPr>
        <w:t>Понуђач</w:t>
      </w:r>
    </w:p>
    <w:p w:rsidR="00FB1043" w:rsidRPr="005303DB" w:rsidRDefault="00FB1043" w:rsidP="00FB1043">
      <w:pPr>
        <w:spacing w:before="240"/>
        <w:ind w:left="4544"/>
        <w:rPr>
          <w:b/>
          <w:bCs/>
        </w:rPr>
      </w:pPr>
      <w:r w:rsidRPr="005303DB">
        <w:rPr>
          <w:b/>
          <w:bCs/>
          <w:lang w:val="sr-Cyrl-CS"/>
        </w:rPr>
        <w:t xml:space="preserve">                     </w:t>
      </w:r>
      <w:r w:rsidRPr="005303DB">
        <w:rPr>
          <w:b/>
          <w:bCs/>
        </w:rPr>
        <w:tab/>
        <w:t xml:space="preserve">                                                           </w:t>
      </w:r>
      <w:r w:rsidRPr="005303DB">
        <w:rPr>
          <w:b/>
          <w:bCs/>
          <w:lang w:val="sr-Cyrl-CS"/>
        </w:rPr>
        <w:t xml:space="preserve">                                             ______________________________________</w:t>
      </w:r>
    </w:p>
    <w:p w:rsidR="00FB1043" w:rsidRPr="005303DB" w:rsidRDefault="00FB1043" w:rsidP="00FB1043">
      <w:pPr>
        <w:rPr>
          <w:bCs/>
          <w:i/>
          <w:lang w:val="sr-Cyrl-CS"/>
        </w:rPr>
      </w:pPr>
      <w:r w:rsidRPr="005303DB">
        <w:rPr>
          <w:b/>
          <w:bCs/>
          <w:lang w:val="sr-Cyrl-CS"/>
        </w:rPr>
        <w:tab/>
      </w:r>
      <w:r w:rsidRPr="005303DB">
        <w:rPr>
          <w:b/>
          <w:bCs/>
          <w:lang w:val="sr-Cyrl-CS"/>
        </w:rPr>
        <w:tab/>
      </w:r>
      <w:r w:rsidRPr="005303DB">
        <w:rPr>
          <w:b/>
          <w:bCs/>
          <w:lang w:val="sr-Cyrl-CS"/>
        </w:rPr>
        <w:tab/>
      </w:r>
      <w:r w:rsidRPr="005303DB">
        <w:rPr>
          <w:b/>
          <w:bCs/>
          <w:lang w:val="sr-Cyrl-CS"/>
        </w:rPr>
        <w:tab/>
      </w:r>
      <w:r w:rsidRPr="005303DB">
        <w:rPr>
          <w:bCs/>
          <w:lang w:val="sr-Cyrl-CS"/>
        </w:rPr>
        <w:t xml:space="preserve">                                                          </w:t>
      </w:r>
      <w:r w:rsidRPr="005303DB">
        <w:rPr>
          <w:bCs/>
          <w:i/>
          <w:lang w:val="sr-Cyrl-CS"/>
        </w:rPr>
        <w:t>(Име и презиме овлашћеног лица понуђача)</w:t>
      </w:r>
    </w:p>
    <w:p w:rsidR="00FB1043" w:rsidRPr="005303DB" w:rsidRDefault="00FB1043" w:rsidP="00FB1043">
      <w:pPr>
        <w:spacing w:before="240"/>
        <w:ind w:left="4544"/>
        <w:rPr>
          <w:b/>
          <w:bCs/>
        </w:rPr>
      </w:pPr>
      <w:r w:rsidRPr="005303DB">
        <w:rPr>
          <w:b/>
          <w:bCs/>
          <w:lang w:val="sr-Cyrl-CS"/>
        </w:rPr>
        <w:t>_____________________________________</w:t>
      </w:r>
    </w:p>
    <w:p w:rsidR="00FB1043" w:rsidRPr="005303DB" w:rsidRDefault="00FB1043" w:rsidP="00FB1043">
      <w:pPr>
        <w:rPr>
          <w:bCs/>
          <w:i/>
          <w:lang w:val="sr-Cyrl-CS"/>
        </w:rPr>
      </w:pPr>
      <w:r w:rsidRPr="005303DB">
        <w:rPr>
          <w:b/>
          <w:bCs/>
          <w:lang w:val="sr-Cyrl-CS"/>
        </w:rPr>
        <w:tab/>
      </w:r>
      <w:r w:rsidRPr="005303DB">
        <w:rPr>
          <w:b/>
          <w:bCs/>
          <w:lang w:val="sr-Cyrl-CS"/>
        </w:rPr>
        <w:tab/>
      </w:r>
      <w:r w:rsidRPr="005303DB">
        <w:rPr>
          <w:b/>
          <w:bCs/>
          <w:lang w:val="sr-Cyrl-CS"/>
        </w:rPr>
        <w:tab/>
      </w:r>
      <w:r w:rsidRPr="005303DB">
        <w:rPr>
          <w:b/>
          <w:bCs/>
          <w:lang w:val="sr-Cyrl-CS"/>
        </w:rPr>
        <w:tab/>
      </w:r>
      <w:r w:rsidRPr="005303DB">
        <w:rPr>
          <w:bCs/>
          <w:lang w:val="sr-Cyrl-CS"/>
        </w:rPr>
        <w:t xml:space="preserve">                                                              </w:t>
      </w:r>
      <w:r w:rsidRPr="005303DB">
        <w:rPr>
          <w:bCs/>
          <w:i/>
          <w:lang w:val="sr-Cyrl-CS"/>
        </w:rPr>
        <w:t>(Потпис  овлашћеног лица понуђача)</w:t>
      </w:r>
    </w:p>
    <w:p w:rsidR="00FB1043" w:rsidRPr="005303DB" w:rsidRDefault="00FB1043" w:rsidP="00FB1043">
      <w:pPr>
        <w:pStyle w:val="BodyText3"/>
        <w:spacing w:after="0"/>
        <w:ind w:firstLine="227"/>
        <w:jc w:val="both"/>
        <w:rPr>
          <w:sz w:val="24"/>
          <w:szCs w:val="24"/>
        </w:rPr>
      </w:pPr>
    </w:p>
    <w:p w:rsidR="00A94ADA" w:rsidRDefault="00FB1043" w:rsidP="00FB1043">
      <w:pPr>
        <w:tabs>
          <w:tab w:val="left" w:pos="6028"/>
        </w:tabs>
        <w:autoSpaceDE w:val="0"/>
        <w:rPr>
          <w:b/>
          <w:bCs/>
          <w:i/>
          <w:iCs/>
        </w:rPr>
      </w:pPr>
      <w:r w:rsidRPr="005303DB">
        <w:rPr>
          <w:b/>
          <w:bCs/>
          <w:i/>
          <w:iCs/>
        </w:rPr>
        <w:t xml:space="preserve">Напомена: </w:t>
      </w:r>
    </w:p>
    <w:p w:rsidR="00FB1043" w:rsidRPr="005303DB" w:rsidRDefault="00FB1043" w:rsidP="00A94ADA">
      <w:pPr>
        <w:tabs>
          <w:tab w:val="left" w:pos="6028"/>
        </w:tabs>
        <w:autoSpaceDE w:val="0"/>
        <w:jc w:val="both"/>
        <w:rPr>
          <w:bCs/>
          <w:i/>
          <w:iCs/>
        </w:rPr>
      </w:pPr>
      <w:r w:rsidRPr="005303DB">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5303DB">
        <w:rPr>
          <w:bCs/>
          <w:i/>
          <w:iCs/>
          <w:lang w:val="sr-Cyrl-CS"/>
        </w:rPr>
        <w:t>)</w:t>
      </w:r>
      <w:r w:rsidRPr="005303DB">
        <w:rPr>
          <w:bCs/>
          <w:i/>
          <w:iCs/>
        </w:rPr>
        <w:t xml:space="preserve"> Закона. </w:t>
      </w:r>
    </w:p>
    <w:p w:rsidR="00FB1043" w:rsidRPr="005303DB" w:rsidRDefault="00FB1043" w:rsidP="00A94ADA">
      <w:pPr>
        <w:tabs>
          <w:tab w:val="left" w:pos="6028"/>
        </w:tabs>
        <w:autoSpaceDE w:val="0"/>
        <w:spacing w:before="120"/>
        <w:jc w:val="both"/>
        <w:rPr>
          <w:bCs/>
          <w:i/>
          <w:iCs/>
          <w:lang w:val="sr-Cyrl-CS"/>
        </w:rPr>
      </w:pPr>
      <w:r w:rsidRPr="005303DB">
        <w:rPr>
          <w:bCs/>
          <w:i/>
          <w:iCs/>
          <w:u w:val="single"/>
        </w:rPr>
        <w:t>Уколико понуду подноси група понуђача,</w:t>
      </w:r>
      <w:r w:rsidRPr="005303DB">
        <w:rPr>
          <w:bCs/>
          <w:i/>
          <w:iCs/>
        </w:rPr>
        <w:t xml:space="preserve"> Изјава мора бити потписана од стране овлашћеног лица сваког понуђача из групе понуђача.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646D45" w:rsidTr="00B00217">
        <w:tc>
          <w:tcPr>
            <w:tcW w:w="9576" w:type="dxa"/>
            <w:tcBorders>
              <w:top w:val="nil"/>
              <w:left w:val="nil"/>
              <w:bottom w:val="nil"/>
              <w:right w:val="nil"/>
            </w:tcBorders>
            <w:shd w:val="clear" w:color="auto" w:fill="FDE9D9" w:themeFill="accent6" w:themeFillTint="33"/>
          </w:tcPr>
          <w:p w:rsidR="0032039C" w:rsidRPr="00646D45" w:rsidRDefault="0032039C" w:rsidP="00B00217">
            <w:pPr>
              <w:spacing w:before="120" w:after="120"/>
              <w:jc w:val="center"/>
              <w:rPr>
                <w:b/>
                <w:sz w:val="28"/>
                <w:szCs w:val="28"/>
              </w:rPr>
            </w:pPr>
            <w:r w:rsidRPr="00646D45">
              <w:rPr>
                <w:b/>
                <w:sz w:val="28"/>
                <w:szCs w:val="28"/>
                <w:lang w:val="sr-Cyrl-CS"/>
              </w:rPr>
              <w:lastRenderedPageBreak/>
              <w:tab/>
            </w:r>
            <w:r w:rsidRPr="00646D45">
              <w:rPr>
                <w:b/>
                <w:sz w:val="28"/>
                <w:szCs w:val="28"/>
                <w:lang w:val="hr-HR"/>
              </w:rPr>
              <w:t>ОДЕЉАК X</w:t>
            </w:r>
            <w:r w:rsidRPr="00646D45">
              <w:rPr>
                <w:b/>
                <w:sz w:val="28"/>
                <w:szCs w:val="28"/>
                <w:lang w:val="sr-Latn-CS"/>
              </w:rPr>
              <w:t>I</w:t>
            </w:r>
            <w:r w:rsidRPr="00646D45">
              <w:rPr>
                <w:b/>
                <w:sz w:val="28"/>
                <w:szCs w:val="28"/>
                <w:lang w:val="sr-Cyrl-CS"/>
              </w:rPr>
              <w:t xml:space="preserve"> </w:t>
            </w:r>
          </w:p>
        </w:tc>
      </w:tr>
    </w:tbl>
    <w:p w:rsidR="0032039C" w:rsidRPr="00646D45" w:rsidRDefault="0032039C" w:rsidP="0032039C">
      <w:pPr>
        <w:ind w:firstLine="720"/>
        <w:jc w:val="both"/>
        <w:rPr>
          <w:bCs/>
          <w:lang w:val="sr-Cyrl-CS"/>
        </w:rPr>
      </w:pPr>
    </w:p>
    <w:p w:rsidR="0032039C" w:rsidRPr="00646D45" w:rsidRDefault="0032039C" w:rsidP="0032039C">
      <w:pPr>
        <w:ind w:firstLine="720"/>
        <w:jc w:val="both"/>
        <w:rPr>
          <w:b/>
          <w:sz w:val="28"/>
          <w:szCs w:val="28"/>
          <w:lang w:val="sr-Cyrl-CS"/>
        </w:rPr>
      </w:pPr>
      <w:r w:rsidRPr="00646D45">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646D45">
        <w:rPr>
          <w:lang w:val="sr-Cyrl-CS"/>
        </w:rPr>
        <w:t>аручилац је припремио образац:</w:t>
      </w:r>
    </w:p>
    <w:p w:rsidR="00177621" w:rsidRPr="00646D45" w:rsidRDefault="00177621" w:rsidP="00177621">
      <w:pPr>
        <w:pStyle w:val="Default"/>
        <w:rPr>
          <w:color w:val="auto"/>
          <w:lang w:val="sr-Cyrl-CS"/>
        </w:rPr>
      </w:pPr>
    </w:p>
    <w:p w:rsidR="00177621" w:rsidRPr="00646D45" w:rsidRDefault="00177621" w:rsidP="00177621">
      <w:pPr>
        <w:pStyle w:val="Default"/>
        <w:ind w:firstLine="720"/>
        <w:rPr>
          <w:rFonts w:ascii="Times New Roman" w:hAnsi="Times New Roman" w:cs="Times New Roman"/>
          <w:color w:val="auto"/>
        </w:rPr>
      </w:pPr>
      <w:r w:rsidRPr="00646D45">
        <w:rPr>
          <w:rFonts w:ascii="Times New Roman" w:hAnsi="Times New Roman" w:cs="Times New Roman"/>
          <w:color w:val="auto"/>
        </w:rPr>
        <w:t>На основу члана 75. став 2. Закона о јавним набавкама</w:t>
      </w:r>
    </w:p>
    <w:p w:rsidR="00177621" w:rsidRPr="00646D45" w:rsidRDefault="00177621" w:rsidP="00177621">
      <w:pPr>
        <w:pStyle w:val="Default"/>
        <w:rPr>
          <w:rFonts w:ascii="Times New Roman" w:hAnsi="Times New Roman" w:cs="Times New Roman"/>
          <w:color w:val="auto"/>
        </w:rPr>
      </w:pPr>
      <w:r w:rsidRPr="00646D45">
        <w:rPr>
          <w:rFonts w:ascii="Times New Roman" w:hAnsi="Times New Roman" w:cs="Times New Roman"/>
          <w:color w:val="auto"/>
        </w:rPr>
        <w:t xml:space="preserve"> </w:t>
      </w:r>
    </w:p>
    <w:p w:rsidR="00177621" w:rsidRPr="00646D45" w:rsidRDefault="00177621" w:rsidP="00355F66">
      <w:pPr>
        <w:pStyle w:val="Default"/>
        <w:jc w:val="center"/>
        <w:rPr>
          <w:rFonts w:ascii="Times New Roman" w:hAnsi="Times New Roman" w:cs="Times New Roman"/>
          <w:color w:val="auto"/>
        </w:rPr>
      </w:pPr>
      <w:r w:rsidRPr="00646D45">
        <w:rPr>
          <w:rFonts w:ascii="Times New Roman" w:hAnsi="Times New Roman" w:cs="Times New Roman"/>
          <w:color w:val="auto"/>
        </w:rPr>
        <w:t>_____________________________________________________________________</w:t>
      </w:r>
    </w:p>
    <w:p w:rsidR="00177621" w:rsidRPr="00646D45" w:rsidRDefault="00177621" w:rsidP="00355F66">
      <w:pPr>
        <w:pStyle w:val="Default"/>
        <w:jc w:val="center"/>
        <w:rPr>
          <w:rFonts w:ascii="Times New Roman" w:hAnsi="Times New Roman" w:cs="Times New Roman"/>
          <w:color w:val="auto"/>
        </w:rPr>
      </w:pPr>
    </w:p>
    <w:p w:rsidR="00177621" w:rsidRPr="00646D45" w:rsidRDefault="00177621" w:rsidP="00355F66">
      <w:pPr>
        <w:pStyle w:val="Default"/>
        <w:jc w:val="center"/>
        <w:rPr>
          <w:rFonts w:ascii="Times New Roman" w:hAnsi="Times New Roman" w:cs="Times New Roman"/>
          <w:color w:val="auto"/>
        </w:rPr>
      </w:pPr>
      <w:r w:rsidRPr="00646D45">
        <w:rPr>
          <w:rFonts w:ascii="Times New Roman" w:hAnsi="Times New Roman" w:cs="Times New Roman"/>
          <w:color w:val="auto"/>
        </w:rPr>
        <w:t>_____________________________________________________________________</w:t>
      </w:r>
    </w:p>
    <w:p w:rsidR="00177621" w:rsidRPr="00646D45" w:rsidRDefault="00177621" w:rsidP="00177621">
      <w:pPr>
        <w:pStyle w:val="Default"/>
        <w:jc w:val="center"/>
        <w:rPr>
          <w:rFonts w:ascii="Times New Roman" w:hAnsi="Times New Roman" w:cs="Times New Roman"/>
          <w:i/>
          <w:color w:val="auto"/>
          <w:lang w:val="sr-Cyrl-CS"/>
        </w:rPr>
      </w:pPr>
      <w:r w:rsidRPr="00646D45">
        <w:rPr>
          <w:rFonts w:ascii="Times New Roman" w:hAnsi="Times New Roman" w:cs="Times New Roman"/>
          <w:i/>
          <w:color w:val="auto"/>
        </w:rPr>
        <w:t>(назив и адреса понуђача)</w:t>
      </w:r>
    </w:p>
    <w:p w:rsidR="00177621" w:rsidRPr="00646D45" w:rsidRDefault="00177621" w:rsidP="00177621">
      <w:pPr>
        <w:pStyle w:val="Default"/>
        <w:rPr>
          <w:rFonts w:ascii="Times New Roman" w:hAnsi="Times New Roman" w:cs="Times New Roman"/>
          <w:color w:val="auto"/>
          <w:lang w:val="sr-Cyrl-CS"/>
        </w:rPr>
      </w:pPr>
    </w:p>
    <w:p w:rsidR="00177621" w:rsidRPr="00646D45" w:rsidRDefault="00177621" w:rsidP="00177621">
      <w:pPr>
        <w:pStyle w:val="Default"/>
        <w:rPr>
          <w:rFonts w:ascii="Times New Roman" w:hAnsi="Times New Roman" w:cs="Times New Roman"/>
          <w:color w:val="auto"/>
        </w:rPr>
      </w:pPr>
      <w:r w:rsidRPr="00646D45">
        <w:rPr>
          <w:rFonts w:ascii="Times New Roman" w:hAnsi="Times New Roman" w:cs="Times New Roman"/>
          <w:color w:val="auto"/>
        </w:rPr>
        <w:t xml:space="preserve">даје следећу изјаву: </w:t>
      </w:r>
    </w:p>
    <w:p w:rsidR="00177621" w:rsidRPr="00646D45" w:rsidRDefault="00177621" w:rsidP="00177621">
      <w:pPr>
        <w:pStyle w:val="Default"/>
        <w:jc w:val="center"/>
        <w:rPr>
          <w:rFonts w:ascii="Times New Roman" w:hAnsi="Times New Roman" w:cs="Times New Roman"/>
          <w:b/>
          <w:bCs/>
          <w:color w:val="auto"/>
          <w:lang w:val="sr-Cyrl-CS"/>
        </w:rPr>
      </w:pPr>
    </w:p>
    <w:p w:rsidR="00177621" w:rsidRPr="00646D45" w:rsidRDefault="00177621" w:rsidP="00177621">
      <w:pPr>
        <w:pStyle w:val="Default"/>
        <w:jc w:val="center"/>
        <w:rPr>
          <w:rFonts w:ascii="Times New Roman" w:hAnsi="Times New Roman" w:cs="Times New Roman"/>
          <w:b/>
          <w:bCs/>
          <w:color w:val="auto"/>
          <w:lang w:val="sr-Cyrl-CS"/>
        </w:rPr>
      </w:pPr>
    </w:p>
    <w:p w:rsidR="00177621" w:rsidRPr="00646D45" w:rsidRDefault="00177621" w:rsidP="00177621">
      <w:pPr>
        <w:pStyle w:val="Default"/>
        <w:jc w:val="center"/>
        <w:rPr>
          <w:rFonts w:ascii="Times New Roman" w:hAnsi="Times New Roman" w:cs="Times New Roman"/>
          <w:b/>
          <w:bCs/>
          <w:color w:val="auto"/>
          <w:lang w:val="sr-Cyrl-CS"/>
        </w:rPr>
      </w:pPr>
      <w:r w:rsidRPr="00646D45">
        <w:rPr>
          <w:rFonts w:ascii="Times New Roman" w:hAnsi="Times New Roman" w:cs="Times New Roman"/>
          <w:b/>
          <w:bCs/>
          <w:color w:val="auto"/>
        </w:rPr>
        <w:t>ИЗЈАВА</w:t>
      </w:r>
    </w:p>
    <w:p w:rsidR="00177621" w:rsidRPr="00646D45" w:rsidRDefault="00177621" w:rsidP="00177621">
      <w:pPr>
        <w:pStyle w:val="Default"/>
        <w:jc w:val="center"/>
        <w:rPr>
          <w:rFonts w:ascii="Times New Roman" w:hAnsi="Times New Roman" w:cs="Times New Roman"/>
          <w:b/>
          <w:bCs/>
          <w:color w:val="auto"/>
          <w:lang w:val="sr-Cyrl-CS"/>
        </w:rPr>
      </w:pPr>
    </w:p>
    <w:p w:rsidR="00177621" w:rsidRPr="00646D45" w:rsidRDefault="00177621" w:rsidP="00177621">
      <w:pPr>
        <w:pStyle w:val="Default"/>
        <w:spacing w:line="360" w:lineRule="auto"/>
        <w:ind w:firstLine="720"/>
        <w:jc w:val="both"/>
        <w:rPr>
          <w:rFonts w:ascii="Times New Roman" w:hAnsi="Times New Roman" w:cs="Times New Roman"/>
          <w:color w:val="auto"/>
        </w:rPr>
      </w:pPr>
      <w:r w:rsidRPr="00646D45">
        <w:rPr>
          <w:rFonts w:ascii="Times New Roman" w:hAnsi="Times New Roman" w:cs="Times New Roman"/>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добара – с</w:t>
      </w:r>
      <w:r w:rsidRPr="00646D45">
        <w:rPr>
          <w:rFonts w:ascii="Times New Roman" w:hAnsi="Times New Roman" w:cs="Times New Roman"/>
          <w:iCs/>
          <w:color w:val="auto"/>
        </w:rPr>
        <w:t>истем за аудио и видео конференције са припадајућим лиценцама, за 3 удаљене локације</w:t>
      </w:r>
      <w:r w:rsidRPr="00646D45">
        <w:rPr>
          <w:rFonts w:ascii="Times New Roman" w:hAnsi="Times New Roman" w:cs="Times New Roman"/>
          <w:color w:val="auto"/>
        </w:rPr>
        <w:t xml:space="preserve">, у отвореном поступку, </w:t>
      </w:r>
      <w:r w:rsidRPr="00646D45">
        <w:rPr>
          <w:rFonts w:ascii="Times New Roman" w:hAnsi="Times New Roman" w:cs="Times New Roman"/>
          <w:bCs/>
          <w:color w:val="auto"/>
        </w:rPr>
        <w:t xml:space="preserve">ЈН бр. </w:t>
      </w:r>
      <w:r w:rsidRPr="00646D45">
        <w:rPr>
          <w:rFonts w:ascii="Times New Roman" w:hAnsi="Times New Roman" w:cs="Times New Roman"/>
          <w:bCs/>
          <w:color w:val="auto"/>
          <w:lang w:val="sr-Cyrl-CS"/>
        </w:rPr>
        <w:t>1-02-4042-9/18</w:t>
      </w:r>
      <w:r w:rsidRPr="00646D45">
        <w:rPr>
          <w:rFonts w:ascii="Times New Roman" w:hAnsi="Times New Roman" w:cs="Times New Roman"/>
          <w:color w:val="auto"/>
        </w:rPr>
        <w:t xml:space="preserve">. </w:t>
      </w:r>
    </w:p>
    <w:p w:rsidR="00177621" w:rsidRPr="00646D45" w:rsidRDefault="00177621" w:rsidP="00177621">
      <w:pPr>
        <w:pStyle w:val="Default"/>
        <w:rPr>
          <w:rFonts w:ascii="Times New Roman" w:hAnsi="Times New Roman" w:cs="Times New Roman"/>
          <w:color w:val="auto"/>
          <w:lang w:val="sr-Cyrl-CS"/>
        </w:rPr>
      </w:pPr>
    </w:p>
    <w:p w:rsidR="00177621" w:rsidRPr="00646D45" w:rsidRDefault="00177621" w:rsidP="00177621">
      <w:pPr>
        <w:pStyle w:val="Default"/>
        <w:rPr>
          <w:rFonts w:ascii="Times New Roman" w:hAnsi="Times New Roman" w:cs="Times New Roman"/>
          <w:color w:val="auto"/>
          <w:lang w:val="sr-Cyrl-CS"/>
        </w:rPr>
      </w:pPr>
    </w:p>
    <w:p w:rsidR="00177621" w:rsidRPr="00646D45" w:rsidRDefault="00177621" w:rsidP="00177621">
      <w:pPr>
        <w:rPr>
          <w:b/>
          <w:bCs/>
          <w:lang w:val="sr-Cyrl-CS"/>
        </w:rPr>
      </w:pPr>
      <w:r w:rsidRPr="00646D45">
        <w:rPr>
          <w:b/>
          <w:bCs/>
          <w:lang w:val="sr-Cyrl-CS"/>
        </w:rPr>
        <w:t>______________________________________</w:t>
      </w:r>
    </w:p>
    <w:p w:rsidR="00177621" w:rsidRPr="00646D45" w:rsidRDefault="00177621" w:rsidP="00177621">
      <w:pPr>
        <w:rPr>
          <w:b/>
          <w:bCs/>
          <w:lang w:val="sr-Cyrl-CS"/>
        </w:rPr>
      </w:pPr>
      <w:r w:rsidRPr="00646D45">
        <w:rPr>
          <w:bCs/>
          <w:i/>
          <w:lang w:val="sr-Cyrl-CS"/>
        </w:rPr>
        <w:tab/>
        <w:t xml:space="preserve">    (Место и датум)</w:t>
      </w:r>
      <w:r w:rsidRPr="00646D45">
        <w:rPr>
          <w:bCs/>
          <w:i/>
          <w:lang w:val="sr-Cyrl-CS"/>
        </w:rPr>
        <w:tab/>
        <w:t xml:space="preserve">                                                                   </w:t>
      </w:r>
      <w:r w:rsidRPr="00646D45">
        <w:rPr>
          <w:b/>
          <w:bCs/>
          <w:lang w:val="sr-Cyrl-CS"/>
        </w:rPr>
        <w:t>Понуђач</w:t>
      </w:r>
    </w:p>
    <w:p w:rsidR="00177621" w:rsidRPr="00646D45" w:rsidRDefault="00177621" w:rsidP="00177621">
      <w:pPr>
        <w:spacing w:before="240"/>
        <w:ind w:left="4828"/>
        <w:rPr>
          <w:bCs/>
          <w:i/>
          <w:lang w:val="sr-Cyrl-CS"/>
        </w:rPr>
      </w:pPr>
      <w:r w:rsidRPr="00646D45">
        <w:rPr>
          <w:b/>
          <w:bCs/>
          <w:lang w:val="sr-Cyrl-CS"/>
        </w:rPr>
        <w:t xml:space="preserve">                     </w:t>
      </w:r>
      <w:r w:rsidRPr="00646D45">
        <w:rPr>
          <w:b/>
          <w:bCs/>
        </w:rPr>
        <w:tab/>
        <w:t xml:space="preserve">                                                           </w:t>
      </w:r>
      <w:r w:rsidRPr="00646D45">
        <w:rPr>
          <w:b/>
          <w:bCs/>
          <w:lang w:val="sr-Cyrl-CS"/>
        </w:rPr>
        <w:t xml:space="preserve">            _____________________________________</w:t>
      </w:r>
      <w:r w:rsidRPr="00646D45">
        <w:rPr>
          <w:bCs/>
          <w:lang w:val="sr-Cyrl-CS"/>
        </w:rPr>
        <w:t xml:space="preserve"> </w:t>
      </w:r>
      <w:r w:rsidRPr="00646D45">
        <w:rPr>
          <w:bCs/>
          <w:i/>
          <w:lang w:val="sr-Cyrl-CS"/>
        </w:rPr>
        <w:t>(Име и презиме овлашћеног лица понуђача)</w:t>
      </w:r>
    </w:p>
    <w:p w:rsidR="00177621" w:rsidRPr="00646D45" w:rsidRDefault="00177621" w:rsidP="00177621">
      <w:pPr>
        <w:rPr>
          <w:bCs/>
          <w:lang w:val="sr-Cyrl-CS"/>
        </w:rPr>
      </w:pPr>
    </w:p>
    <w:p w:rsidR="00177621" w:rsidRPr="00646D45" w:rsidRDefault="00177621" w:rsidP="00177621">
      <w:pPr>
        <w:spacing w:before="240"/>
        <w:rPr>
          <w:b/>
          <w:bCs/>
        </w:rPr>
      </w:pPr>
      <w:r w:rsidRPr="00646D45">
        <w:rPr>
          <w:b/>
          <w:bCs/>
          <w:lang w:val="sr-Cyrl-CS"/>
        </w:rPr>
        <w:t xml:space="preserve">                                                                                    ___________________________________          </w:t>
      </w:r>
      <w:r w:rsidRPr="00646D45">
        <w:rPr>
          <w:b/>
          <w:bCs/>
          <w:bdr w:val="single" w:sz="4" w:space="0" w:color="auto"/>
          <w:lang w:val="sr-Cyrl-CS"/>
        </w:rPr>
        <w:t xml:space="preserve">                                                     </w:t>
      </w:r>
      <w:r w:rsidRPr="00646D45">
        <w:rPr>
          <w:b/>
          <w:bCs/>
          <w:bdr w:val="single" w:sz="4" w:space="0" w:color="auto"/>
        </w:rPr>
        <w:t xml:space="preserve">  </w:t>
      </w:r>
      <w:r w:rsidRPr="00646D45">
        <w:rPr>
          <w:b/>
          <w:bCs/>
        </w:rPr>
        <w:t xml:space="preserve">                                                                                                                                                                                      </w:t>
      </w:r>
      <w:r w:rsidRPr="00646D45">
        <w:rPr>
          <w:b/>
          <w:bCs/>
          <w:lang w:val="sr-Cyrl-CS"/>
        </w:rPr>
        <w:t xml:space="preserve">                                                                                                                           </w:t>
      </w:r>
      <w:r w:rsidRPr="00646D45">
        <w:rPr>
          <w:b/>
          <w:bCs/>
        </w:rPr>
        <w:t xml:space="preserve">                                                                   </w:t>
      </w:r>
    </w:p>
    <w:p w:rsidR="00177621" w:rsidRPr="00646D45" w:rsidRDefault="00177621" w:rsidP="00177621">
      <w:pPr>
        <w:rPr>
          <w:bCs/>
          <w:i/>
          <w:lang w:val="sr-Cyrl-CS"/>
        </w:rPr>
      </w:pPr>
      <w:r w:rsidRPr="00646D45">
        <w:rPr>
          <w:b/>
          <w:bCs/>
          <w:lang w:val="sr-Cyrl-CS"/>
        </w:rPr>
        <w:tab/>
      </w:r>
      <w:r w:rsidRPr="00646D45">
        <w:rPr>
          <w:b/>
          <w:bCs/>
          <w:lang w:val="sr-Cyrl-CS"/>
        </w:rPr>
        <w:tab/>
      </w:r>
      <w:r w:rsidRPr="00646D45">
        <w:rPr>
          <w:b/>
          <w:bCs/>
          <w:lang w:val="sr-Cyrl-CS"/>
        </w:rPr>
        <w:tab/>
      </w:r>
      <w:r w:rsidRPr="00646D45">
        <w:rPr>
          <w:b/>
          <w:bCs/>
          <w:lang w:val="sr-Cyrl-CS"/>
        </w:rPr>
        <w:tab/>
      </w:r>
      <w:r w:rsidRPr="00646D45">
        <w:rPr>
          <w:bCs/>
          <w:lang w:val="sr-Cyrl-CS"/>
        </w:rPr>
        <w:t xml:space="preserve">                                                                    </w:t>
      </w:r>
      <w:r w:rsidRPr="00646D45">
        <w:rPr>
          <w:bCs/>
          <w:i/>
          <w:lang w:val="sr-Cyrl-CS"/>
        </w:rPr>
        <w:t>(Потпис  овлашћеног лица понуђача)</w:t>
      </w:r>
    </w:p>
    <w:p w:rsidR="00687B9C" w:rsidRPr="00646D45" w:rsidRDefault="00687B9C" w:rsidP="00177621">
      <w:pPr>
        <w:jc w:val="both"/>
        <w:rPr>
          <w:lang w:val="sr-Cyrl-CS"/>
        </w:rPr>
      </w:pPr>
    </w:p>
    <w:p w:rsidR="00687B9C" w:rsidRPr="00646D45" w:rsidRDefault="00687B9C" w:rsidP="00240F2F">
      <w:pPr>
        <w:jc w:val="both"/>
        <w:rPr>
          <w:lang w:val="sr-Cyrl-CS"/>
        </w:rPr>
      </w:pPr>
    </w:p>
    <w:p w:rsidR="00687B9C" w:rsidRPr="00646D45" w:rsidRDefault="00687B9C" w:rsidP="00240F2F">
      <w:pPr>
        <w:jc w:val="both"/>
        <w:rPr>
          <w:lang w:val="sr-Cyrl-CS"/>
        </w:rPr>
      </w:pPr>
    </w:p>
    <w:p w:rsidR="00C21C91" w:rsidRPr="00646D45" w:rsidRDefault="00C21C91" w:rsidP="00240F2F">
      <w:pPr>
        <w:jc w:val="both"/>
        <w:rPr>
          <w:lang w:val="sr-Cyrl-CS"/>
        </w:rPr>
      </w:pPr>
    </w:p>
    <w:p w:rsidR="00C21C91" w:rsidRPr="00646D45" w:rsidRDefault="00C21C91" w:rsidP="00240F2F">
      <w:pPr>
        <w:jc w:val="both"/>
        <w:rPr>
          <w:lang w:val="sr-Cyrl-CS"/>
        </w:rPr>
      </w:pPr>
    </w:p>
    <w:p w:rsidR="00177621" w:rsidRDefault="00177621"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584623" w:rsidTr="007A18D9">
        <w:tc>
          <w:tcPr>
            <w:tcW w:w="9576" w:type="dxa"/>
            <w:tcBorders>
              <w:top w:val="nil"/>
              <w:left w:val="nil"/>
              <w:bottom w:val="nil"/>
              <w:right w:val="nil"/>
            </w:tcBorders>
            <w:shd w:val="clear" w:color="auto" w:fill="FDE9D9" w:themeFill="accent6" w:themeFillTint="33"/>
          </w:tcPr>
          <w:p w:rsidR="00EA3CA6" w:rsidRPr="00584623" w:rsidRDefault="00EA3CA6" w:rsidP="007A18D9">
            <w:pPr>
              <w:spacing w:before="120" w:after="120"/>
              <w:jc w:val="center"/>
              <w:rPr>
                <w:b/>
                <w:sz w:val="28"/>
                <w:szCs w:val="28"/>
                <w:lang w:val="sr-Cyrl-CS"/>
              </w:rPr>
            </w:pPr>
            <w:r w:rsidRPr="00584623">
              <w:rPr>
                <w:b/>
                <w:sz w:val="28"/>
                <w:szCs w:val="28"/>
                <w:lang w:val="sr-Cyrl-CS"/>
              </w:rPr>
              <w:lastRenderedPageBreak/>
              <w:tab/>
            </w:r>
            <w:r w:rsidRPr="00584623">
              <w:rPr>
                <w:b/>
                <w:sz w:val="28"/>
                <w:szCs w:val="28"/>
                <w:lang w:val="hr-HR"/>
              </w:rPr>
              <w:t>ОДЕЉАК X</w:t>
            </w:r>
            <w:r w:rsidRPr="00584623">
              <w:rPr>
                <w:b/>
                <w:sz w:val="28"/>
                <w:szCs w:val="28"/>
                <w:lang w:val="sr-Latn-CS"/>
              </w:rPr>
              <w:t>II</w:t>
            </w:r>
            <w:r w:rsidRPr="00584623">
              <w:rPr>
                <w:b/>
                <w:sz w:val="28"/>
                <w:szCs w:val="28"/>
                <w:lang w:val="sr-Cyrl-CS"/>
              </w:rPr>
              <w:t xml:space="preserve"> </w:t>
            </w:r>
            <w:r w:rsidR="00001307" w:rsidRPr="00584623">
              <w:rPr>
                <w:b/>
                <w:sz w:val="28"/>
                <w:szCs w:val="28"/>
                <w:lang w:val="sr-Cyrl-CS"/>
              </w:rPr>
              <w:t>- ПРИЛОЗИ</w:t>
            </w:r>
          </w:p>
        </w:tc>
      </w:tr>
    </w:tbl>
    <w:p w:rsidR="002E06BE" w:rsidRPr="00584623" w:rsidRDefault="002E06BE">
      <w:pPr>
        <w:ind w:firstLine="720"/>
        <w:jc w:val="both"/>
        <w:rPr>
          <w:bCs/>
          <w:lang w:val="sr-Cyrl-CS"/>
        </w:rPr>
      </w:pPr>
    </w:p>
    <w:p w:rsidR="00870371" w:rsidRPr="00584623" w:rsidRDefault="00EA3CA6">
      <w:pPr>
        <w:ind w:firstLine="720"/>
        <w:jc w:val="both"/>
        <w:rPr>
          <w:b/>
          <w:sz w:val="28"/>
          <w:szCs w:val="28"/>
          <w:lang w:val="sr-Cyrl-CS"/>
        </w:rPr>
      </w:pPr>
      <w:r w:rsidRPr="00584623">
        <w:rPr>
          <w:bCs/>
          <w:lang w:val="sr-Cyrl-CS"/>
        </w:rPr>
        <w:t xml:space="preserve">На основу члана 61. Закона о јавним набавкама </w:t>
      </w:r>
      <w:r w:rsidRPr="00584623">
        <w:rPr>
          <w:lang w:val="sr-Cyrl-CS"/>
        </w:rPr>
        <w:t xml:space="preserve">(„Службени гласник РС“, бр. 124/12, 14/15 и 68/15), </w:t>
      </w:r>
      <w:r w:rsidRPr="00584623">
        <w:rPr>
          <w:bCs/>
          <w:lang w:val="sr-Cyrl-CS"/>
        </w:rPr>
        <w:t>члана</w:t>
      </w:r>
      <w:r w:rsidRPr="00584623">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113575" w:rsidRPr="00584623" w:rsidRDefault="00113575" w:rsidP="00113575">
      <w:pPr>
        <w:rPr>
          <w:szCs w:val="28"/>
          <w:lang w:val="sr-Cyrl-CS"/>
        </w:rPr>
      </w:pPr>
    </w:p>
    <w:p w:rsidR="00E3465B" w:rsidRPr="00584623" w:rsidRDefault="00683C79" w:rsidP="00113575">
      <w:pPr>
        <w:jc w:val="center"/>
        <w:rPr>
          <w:b/>
          <w:sz w:val="28"/>
          <w:szCs w:val="28"/>
          <w:lang w:val="sr-Cyrl-CS"/>
        </w:rPr>
      </w:pPr>
      <w:r w:rsidRPr="00584623">
        <w:rPr>
          <w:b/>
          <w:sz w:val="28"/>
          <w:szCs w:val="28"/>
          <w:lang w:val="sr-Cyrl-CS"/>
        </w:rPr>
        <w:t>ОБРАСЦИ ПОТВРД</w:t>
      </w:r>
      <w:r w:rsidR="00E3465B" w:rsidRPr="00584623">
        <w:rPr>
          <w:b/>
          <w:sz w:val="28"/>
          <w:szCs w:val="28"/>
          <w:lang w:val="sr-Cyrl-CS"/>
        </w:rPr>
        <w:t>А</w:t>
      </w:r>
      <w:r w:rsidRPr="00584623">
        <w:rPr>
          <w:b/>
          <w:sz w:val="28"/>
          <w:szCs w:val="28"/>
          <w:lang w:val="sr-Cyrl-CS"/>
        </w:rPr>
        <w:t xml:space="preserve"> ЗА РЕФЕРЕНЦЕ</w:t>
      </w:r>
      <w:r w:rsidR="00E3465B" w:rsidRPr="00584623">
        <w:rPr>
          <w:b/>
          <w:sz w:val="28"/>
          <w:szCs w:val="28"/>
          <w:lang w:val="sr-Cyrl-CS"/>
        </w:rPr>
        <w:t xml:space="preserve"> И </w:t>
      </w:r>
    </w:p>
    <w:p w:rsidR="00683C79" w:rsidRPr="00584623" w:rsidRDefault="00E3465B" w:rsidP="00113575">
      <w:pPr>
        <w:jc w:val="center"/>
        <w:rPr>
          <w:b/>
          <w:sz w:val="28"/>
          <w:szCs w:val="28"/>
          <w:lang w:val="sr-Cyrl-CS"/>
        </w:rPr>
      </w:pPr>
      <w:r w:rsidRPr="00584623">
        <w:rPr>
          <w:b/>
          <w:sz w:val="28"/>
          <w:szCs w:val="28"/>
          <w:lang w:val="sr-Cyrl-CS"/>
        </w:rPr>
        <w:t>ОБИЛАЗАК ЛОКАЦИЈА</w:t>
      </w:r>
    </w:p>
    <w:p w:rsidR="00B13D1F" w:rsidRPr="00584623" w:rsidRDefault="00B13D1F" w:rsidP="00113575">
      <w:pPr>
        <w:jc w:val="center"/>
        <w:rPr>
          <w:b/>
          <w:sz w:val="28"/>
          <w:szCs w:val="28"/>
          <w:lang w:val="sr-Cyrl-CS"/>
        </w:rPr>
      </w:pPr>
    </w:p>
    <w:p w:rsidR="00B13D1F" w:rsidRPr="00584623" w:rsidRDefault="00B13D1F" w:rsidP="00113575">
      <w:pPr>
        <w:jc w:val="center"/>
        <w:rPr>
          <w:b/>
          <w:sz w:val="28"/>
          <w:szCs w:val="28"/>
          <w:lang w:val="sr-Cyrl-CS"/>
        </w:rPr>
      </w:pPr>
    </w:p>
    <w:p w:rsidR="00B13D1F" w:rsidRPr="00584623" w:rsidRDefault="00B13D1F" w:rsidP="00B13D1F">
      <w:pPr>
        <w:pStyle w:val="Default"/>
        <w:ind w:firstLine="720"/>
        <w:jc w:val="both"/>
        <w:rPr>
          <w:rFonts w:ascii="Times New Roman" w:hAnsi="Times New Roman" w:cs="Times New Roman"/>
          <w:iCs/>
          <w:color w:val="auto"/>
        </w:rPr>
      </w:pPr>
      <w:r w:rsidRPr="00584623">
        <w:rPr>
          <w:rFonts w:ascii="Times New Roman" w:hAnsi="Times New Roman" w:cs="Times New Roman"/>
          <w:iCs/>
          <w:color w:val="auto"/>
        </w:rPr>
        <w:t>За Партију I – функционално унапређење инфраструктуре објеката КМЦ Ниш и КМЦ Беопград, техничким системима и новим стубом на локацији КМЦ Ниш;</w:t>
      </w:r>
    </w:p>
    <w:p w:rsidR="00B13D1F" w:rsidRPr="00584623" w:rsidRDefault="00934FB3" w:rsidP="00B13D1F">
      <w:pPr>
        <w:pStyle w:val="Default"/>
        <w:ind w:firstLine="720"/>
        <w:jc w:val="both"/>
        <w:rPr>
          <w:rFonts w:ascii="Times New Roman" w:hAnsi="Times New Roman" w:cs="Times New Roman"/>
          <w:iCs/>
          <w:color w:val="auto"/>
        </w:rPr>
      </w:pPr>
      <w:r w:rsidRPr="00584623">
        <w:rPr>
          <w:rFonts w:ascii="Times New Roman" w:hAnsi="Times New Roman" w:cs="Times New Roman"/>
          <w:iCs/>
          <w:color w:val="auto"/>
        </w:rPr>
        <w:t>и</w:t>
      </w:r>
    </w:p>
    <w:p w:rsidR="00B13D1F" w:rsidRPr="00584623" w:rsidRDefault="00934FB3" w:rsidP="00B13D1F">
      <w:pPr>
        <w:pStyle w:val="Default"/>
        <w:ind w:firstLine="720"/>
        <w:jc w:val="both"/>
        <w:rPr>
          <w:rFonts w:ascii="Times New Roman" w:hAnsi="Times New Roman" w:cs="Times New Roman"/>
          <w:iCs/>
          <w:color w:val="auto"/>
        </w:rPr>
      </w:pPr>
      <w:r w:rsidRPr="00584623">
        <w:rPr>
          <w:rFonts w:ascii="Times New Roman" w:hAnsi="Times New Roman" w:cs="Times New Roman"/>
          <w:iCs/>
          <w:color w:val="auto"/>
        </w:rPr>
        <w:t xml:space="preserve">за </w:t>
      </w:r>
      <w:r w:rsidR="00B13D1F" w:rsidRPr="00584623">
        <w:rPr>
          <w:rFonts w:ascii="Times New Roman" w:hAnsi="Times New Roman" w:cs="Times New Roman"/>
          <w:iCs/>
          <w:color w:val="auto"/>
        </w:rPr>
        <w:t>Партиј</w:t>
      </w:r>
      <w:r w:rsidRPr="00584623">
        <w:rPr>
          <w:rFonts w:ascii="Times New Roman" w:hAnsi="Times New Roman" w:cs="Times New Roman"/>
          <w:iCs/>
          <w:color w:val="auto"/>
        </w:rPr>
        <w:t>у</w:t>
      </w:r>
      <w:r w:rsidR="00B13D1F" w:rsidRPr="00584623">
        <w:rPr>
          <w:rFonts w:ascii="Times New Roman" w:hAnsi="Times New Roman" w:cs="Times New Roman"/>
          <w:iCs/>
          <w:color w:val="auto"/>
        </w:rPr>
        <w:t xml:space="preserve"> II – испорука и монтажа надстрешнице за возила на локацији КМЦ Београд и израда фасаде на објекту КМЦ Ниш.</w:t>
      </w:r>
    </w:p>
    <w:p w:rsidR="00B13D1F" w:rsidRPr="00584623" w:rsidRDefault="00B13D1F" w:rsidP="00B13D1F">
      <w:pPr>
        <w:rPr>
          <w:b/>
          <w:sz w:val="28"/>
          <w:szCs w:val="28"/>
          <w:lang w:val="sr-Cyrl-CS"/>
        </w:rPr>
      </w:pPr>
    </w:p>
    <w:p w:rsidR="00687B9C" w:rsidRPr="00584623" w:rsidRDefault="00B13D1F" w:rsidP="000A2FD0">
      <w:pPr>
        <w:pStyle w:val="ListParagraph"/>
        <w:numPr>
          <w:ilvl w:val="0"/>
          <w:numId w:val="27"/>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584623">
        <w:rPr>
          <w:rFonts w:ascii="Times New Roman" w:hAnsi="Times New Roman"/>
          <w:iCs/>
          <w:sz w:val="24"/>
          <w:szCs w:val="24"/>
        </w:rPr>
        <w:t xml:space="preserve">Партија I - </w:t>
      </w:r>
      <w:r w:rsidR="00687B9C" w:rsidRPr="00584623">
        <w:rPr>
          <w:rFonts w:ascii="Times New Roman" w:hAnsi="Times New Roman"/>
          <w:sz w:val="24"/>
          <w:szCs w:val="24"/>
          <w:lang w:val="sr-Cyrl-CS"/>
        </w:rPr>
        <w:t>Образац потврде за Референцу 1</w:t>
      </w:r>
      <w:r w:rsidRPr="00584623">
        <w:rPr>
          <w:rFonts w:ascii="Times New Roman" w:hAnsi="Times New Roman"/>
          <w:sz w:val="24"/>
          <w:szCs w:val="24"/>
        </w:rPr>
        <w:t>,</w:t>
      </w:r>
    </w:p>
    <w:p w:rsidR="00B13D1F" w:rsidRPr="00584623" w:rsidRDefault="00B13D1F" w:rsidP="000A2FD0">
      <w:pPr>
        <w:pStyle w:val="ListParagraph"/>
        <w:numPr>
          <w:ilvl w:val="0"/>
          <w:numId w:val="27"/>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584623">
        <w:rPr>
          <w:rFonts w:ascii="Times New Roman" w:hAnsi="Times New Roman"/>
          <w:iCs/>
          <w:sz w:val="24"/>
          <w:szCs w:val="24"/>
        </w:rPr>
        <w:t xml:space="preserve">Партија I - </w:t>
      </w:r>
      <w:r w:rsidRPr="00584623">
        <w:rPr>
          <w:rFonts w:ascii="Times New Roman" w:hAnsi="Times New Roman"/>
          <w:sz w:val="24"/>
          <w:szCs w:val="24"/>
          <w:lang w:val="sr-Cyrl-CS"/>
        </w:rPr>
        <w:t>Образац потврде за Референцу 2</w:t>
      </w:r>
      <w:r w:rsidR="00D53948" w:rsidRPr="00584623">
        <w:rPr>
          <w:rFonts w:ascii="Times New Roman" w:hAnsi="Times New Roman"/>
          <w:sz w:val="24"/>
          <w:szCs w:val="24"/>
        </w:rPr>
        <w:t>,</w:t>
      </w:r>
      <w:r w:rsidRPr="00584623">
        <w:rPr>
          <w:rFonts w:ascii="Times New Roman" w:hAnsi="Times New Roman"/>
          <w:sz w:val="24"/>
          <w:szCs w:val="24"/>
          <w:lang w:val="sr-Cyrl-CS"/>
        </w:rPr>
        <w:t xml:space="preserve"> </w:t>
      </w:r>
    </w:p>
    <w:p w:rsidR="00B13D1F" w:rsidRPr="00584623" w:rsidRDefault="00B13D1F" w:rsidP="000A2FD0">
      <w:pPr>
        <w:pStyle w:val="ListParagraph"/>
        <w:numPr>
          <w:ilvl w:val="0"/>
          <w:numId w:val="27"/>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584623">
        <w:rPr>
          <w:rFonts w:ascii="Times New Roman" w:hAnsi="Times New Roman"/>
          <w:iCs/>
          <w:sz w:val="24"/>
          <w:szCs w:val="24"/>
        </w:rPr>
        <w:t xml:space="preserve">Партија I - </w:t>
      </w:r>
      <w:r w:rsidRPr="00584623">
        <w:rPr>
          <w:rFonts w:ascii="Times New Roman" w:hAnsi="Times New Roman"/>
          <w:sz w:val="24"/>
          <w:szCs w:val="24"/>
          <w:lang w:val="sr-Cyrl-CS"/>
        </w:rPr>
        <w:t>Образац потврде за Референцу 3,</w:t>
      </w:r>
    </w:p>
    <w:p w:rsidR="00B13D1F" w:rsidRPr="00584623" w:rsidRDefault="00B13D1F" w:rsidP="000A2FD0">
      <w:pPr>
        <w:pStyle w:val="ListParagraph"/>
        <w:numPr>
          <w:ilvl w:val="0"/>
          <w:numId w:val="27"/>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584623">
        <w:rPr>
          <w:rFonts w:ascii="Times New Roman" w:hAnsi="Times New Roman"/>
          <w:iCs/>
          <w:sz w:val="24"/>
          <w:szCs w:val="24"/>
        </w:rPr>
        <w:t xml:space="preserve">Партија II - </w:t>
      </w:r>
      <w:r w:rsidRPr="00584623">
        <w:rPr>
          <w:rFonts w:ascii="Times New Roman" w:hAnsi="Times New Roman"/>
          <w:sz w:val="24"/>
          <w:szCs w:val="24"/>
          <w:lang w:val="sr-Cyrl-CS"/>
        </w:rPr>
        <w:t>Образац потврде за Референцу 1</w:t>
      </w:r>
      <w:r w:rsidRPr="00584623">
        <w:rPr>
          <w:rFonts w:ascii="Times New Roman" w:hAnsi="Times New Roman"/>
          <w:sz w:val="24"/>
          <w:szCs w:val="24"/>
        </w:rPr>
        <w:t>,</w:t>
      </w:r>
    </w:p>
    <w:p w:rsidR="00B13D1F" w:rsidRPr="00584623" w:rsidRDefault="00B13D1F" w:rsidP="000A2FD0">
      <w:pPr>
        <w:pStyle w:val="ListParagraph"/>
        <w:numPr>
          <w:ilvl w:val="0"/>
          <w:numId w:val="27"/>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584623">
        <w:rPr>
          <w:rFonts w:ascii="Times New Roman" w:hAnsi="Times New Roman"/>
          <w:iCs/>
          <w:sz w:val="24"/>
          <w:szCs w:val="24"/>
        </w:rPr>
        <w:t xml:space="preserve">Партија II - </w:t>
      </w:r>
      <w:r w:rsidRPr="00584623">
        <w:rPr>
          <w:rFonts w:ascii="Times New Roman" w:hAnsi="Times New Roman"/>
          <w:sz w:val="24"/>
          <w:szCs w:val="24"/>
          <w:lang w:val="sr-Cyrl-CS"/>
        </w:rPr>
        <w:t xml:space="preserve">Образац потврде за Референцу </w:t>
      </w:r>
      <w:r w:rsidR="00CD3E73" w:rsidRPr="00584623">
        <w:rPr>
          <w:rFonts w:ascii="Times New Roman" w:hAnsi="Times New Roman"/>
          <w:sz w:val="24"/>
          <w:szCs w:val="24"/>
          <w:lang w:val="sr-Cyrl-CS"/>
        </w:rPr>
        <w:t>2</w:t>
      </w:r>
      <w:r w:rsidRPr="00584623">
        <w:rPr>
          <w:rFonts w:ascii="Times New Roman" w:hAnsi="Times New Roman"/>
          <w:sz w:val="24"/>
          <w:szCs w:val="24"/>
        </w:rPr>
        <w:t>,</w:t>
      </w:r>
    </w:p>
    <w:p w:rsidR="00132022" w:rsidRPr="00584623" w:rsidRDefault="00CD3E73" w:rsidP="000A2FD0">
      <w:pPr>
        <w:pStyle w:val="ListParagraph"/>
        <w:numPr>
          <w:ilvl w:val="0"/>
          <w:numId w:val="27"/>
        </w:numPr>
        <w:shd w:val="clear" w:color="auto" w:fill="FFFFFF"/>
        <w:tabs>
          <w:tab w:val="left" w:pos="0"/>
          <w:tab w:val="left" w:pos="567"/>
        </w:tabs>
        <w:spacing w:before="120" w:after="120" w:line="240" w:lineRule="auto"/>
        <w:contextualSpacing w:val="0"/>
        <w:rPr>
          <w:rFonts w:ascii="Times New Roman" w:hAnsi="Times New Roman"/>
          <w:bCs/>
          <w:sz w:val="24"/>
          <w:szCs w:val="24"/>
        </w:rPr>
      </w:pPr>
      <w:r w:rsidRPr="00584623">
        <w:rPr>
          <w:rFonts w:ascii="Times New Roman" w:hAnsi="Times New Roman"/>
          <w:sz w:val="24"/>
          <w:szCs w:val="24"/>
          <w:lang w:val="sr-Cyrl-CS"/>
        </w:rPr>
        <w:t xml:space="preserve">Образац потврде </w:t>
      </w:r>
      <w:r w:rsidR="00132022" w:rsidRPr="00584623">
        <w:rPr>
          <w:rFonts w:ascii="Times New Roman" w:hAnsi="Times New Roman"/>
          <w:bCs/>
          <w:sz w:val="24"/>
          <w:szCs w:val="24"/>
        </w:rPr>
        <w:t xml:space="preserve">о извршеном обиласку објекта и локације КМЦ Ниш и КМЦ Београд </w:t>
      </w:r>
      <w:r w:rsidR="00B13D1F" w:rsidRPr="00584623">
        <w:rPr>
          <w:rFonts w:ascii="Times New Roman" w:hAnsi="Times New Roman"/>
          <w:bCs/>
          <w:sz w:val="24"/>
          <w:szCs w:val="24"/>
        </w:rPr>
        <w:t xml:space="preserve">за </w:t>
      </w:r>
      <w:r w:rsidR="00B13D1F" w:rsidRPr="00584623">
        <w:rPr>
          <w:rFonts w:ascii="Times New Roman" w:hAnsi="Times New Roman"/>
          <w:iCs/>
          <w:sz w:val="24"/>
          <w:szCs w:val="24"/>
        </w:rPr>
        <w:t>Партиј</w:t>
      </w:r>
      <w:r w:rsidRPr="00584623">
        <w:rPr>
          <w:rFonts w:ascii="Times New Roman" w:hAnsi="Times New Roman"/>
          <w:iCs/>
          <w:sz w:val="24"/>
          <w:szCs w:val="24"/>
        </w:rPr>
        <w:t>у</w:t>
      </w:r>
      <w:r w:rsidR="00B13D1F" w:rsidRPr="00584623">
        <w:rPr>
          <w:rFonts w:ascii="Times New Roman" w:hAnsi="Times New Roman"/>
          <w:iCs/>
          <w:sz w:val="24"/>
          <w:szCs w:val="24"/>
        </w:rPr>
        <w:t xml:space="preserve"> I и</w:t>
      </w:r>
    </w:p>
    <w:p w:rsidR="00934FB3" w:rsidRPr="00584623" w:rsidRDefault="00934FB3" w:rsidP="000A2FD0">
      <w:pPr>
        <w:pStyle w:val="ListParagraph"/>
        <w:numPr>
          <w:ilvl w:val="0"/>
          <w:numId w:val="27"/>
        </w:numPr>
        <w:shd w:val="clear" w:color="auto" w:fill="FFFFFF"/>
        <w:tabs>
          <w:tab w:val="left" w:pos="0"/>
          <w:tab w:val="left" w:pos="567"/>
        </w:tabs>
        <w:spacing w:before="120" w:after="120" w:line="240" w:lineRule="auto"/>
        <w:contextualSpacing w:val="0"/>
        <w:rPr>
          <w:rFonts w:ascii="Times New Roman" w:hAnsi="Times New Roman"/>
          <w:bCs/>
          <w:sz w:val="24"/>
          <w:szCs w:val="24"/>
        </w:rPr>
      </w:pPr>
      <w:r w:rsidRPr="00584623">
        <w:rPr>
          <w:rFonts w:ascii="Times New Roman" w:hAnsi="Times New Roman"/>
          <w:sz w:val="24"/>
          <w:szCs w:val="24"/>
          <w:lang w:val="sr-Cyrl-CS"/>
        </w:rPr>
        <w:t xml:space="preserve">Образац потврде </w:t>
      </w:r>
      <w:r w:rsidRPr="00584623">
        <w:rPr>
          <w:rFonts w:ascii="Times New Roman" w:hAnsi="Times New Roman"/>
          <w:bCs/>
          <w:sz w:val="24"/>
          <w:szCs w:val="24"/>
        </w:rPr>
        <w:t xml:space="preserve">о извршеном обиласку објекта и локације КМЦ Ниш и КМЦ Београд за </w:t>
      </w:r>
      <w:r w:rsidRPr="00584623">
        <w:rPr>
          <w:rFonts w:ascii="Times New Roman" w:hAnsi="Times New Roman"/>
          <w:iCs/>
          <w:sz w:val="24"/>
          <w:szCs w:val="24"/>
        </w:rPr>
        <w:t>Партију II.</w:t>
      </w:r>
    </w:p>
    <w:p w:rsidR="00934FB3" w:rsidRPr="00584623" w:rsidRDefault="00934FB3" w:rsidP="00934FB3">
      <w:pPr>
        <w:shd w:val="clear" w:color="auto" w:fill="FFFFFF"/>
        <w:tabs>
          <w:tab w:val="left" w:pos="0"/>
          <w:tab w:val="left" w:pos="567"/>
        </w:tabs>
        <w:spacing w:before="120" w:after="120"/>
        <w:rPr>
          <w:bCs/>
        </w:rPr>
      </w:pPr>
    </w:p>
    <w:p w:rsidR="00687B9C" w:rsidRPr="00584623" w:rsidRDefault="00687B9C" w:rsidP="00113575">
      <w:pPr>
        <w:jc w:val="center"/>
        <w:rPr>
          <w:b/>
          <w:sz w:val="28"/>
          <w:szCs w:val="28"/>
          <w:lang w:val="sr-Cyrl-CS"/>
        </w:rPr>
      </w:pPr>
    </w:p>
    <w:p w:rsidR="00687B9C" w:rsidRPr="00584623" w:rsidRDefault="00687B9C" w:rsidP="00113575">
      <w:pPr>
        <w:jc w:val="center"/>
        <w:rPr>
          <w:b/>
          <w:sz w:val="28"/>
          <w:szCs w:val="28"/>
          <w:lang w:val="sr-Cyrl-CS"/>
        </w:rPr>
      </w:pPr>
    </w:p>
    <w:p w:rsidR="00687B9C" w:rsidRPr="00584623" w:rsidRDefault="00AD5963" w:rsidP="00687B9C">
      <w:pPr>
        <w:spacing w:after="120"/>
        <w:ind w:right="119"/>
        <w:jc w:val="both"/>
        <w:rPr>
          <w:i/>
          <w:szCs w:val="22"/>
          <w:lang w:val="sr-Cyrl-CS"/>
        </w:rPr>
      </w:pPr>
      <w:r w:rsidRPr="00584623">
        <w:rPr>
          <w:szCs w:val="22"/>
          <w:lang w:val="sr-Cyrl-CS"/>
        </w:rPr>
        <w:t>Напомена:</w:t>
      </w:r>
      <w:r w:rsidRPr="00584623">
        <w:rPr>
          <w:i/>
          <w:szCs w:val="22"/>
          <w:lang w:val="sr-Cyrl-CS"/>
        </w:rPr>
        <w:t xml:space="preserve"> </w:t>
      </w:r>
    </w:p>
    <w:p w:rsidR="00AD5963" w:rsidRPr="00584623" w:rsidRDefault="00AD5963" w:rsidP="00AD5963">
      <w:pPr>
        <w:ind w:right="120"/>
        <w:jc w:val="both"/>
        <w:rPr>
          <w:lang w:val="sr-Cyrl-CS"/>
        </w:rPr>
      </w:pPr>
      <w:r w:rsidRPr="00584623">
        <w:rPr>
          <w:lang w:val="sr-Cyrl-CS"/>
        </w:rPr>
        <w:t>На свако</w:t>
      </w:r>
      <w:r w:rsidR="00687B9C" w:rsidRPr="00584623">
        <w:rPr>
          <w:lang w:val="sr-Cyrl-CS"/>
        </w:rPr>
        <w:t xml:space="preserve">м обрасцу потврде </w:t>
      </w:r>
      <w:r w:rsidR="00B13D1F" w:rsidRPr="00584623">
        <w:rPr>
          <w:lang w:val="sr-Cyrl-CS"/>
        </w:rPr>
        <w:t xml:space="preserve">за референце </w:t>
      </w:r>
      <w:r w:rsidRPr="00584623">
        <w:rPr>
          <w:lang w:val="sr-Cyrl-CS"/>
        </w:rPr>
        <w:t>мора би</w:t>
      </w:r>
      <w:r w:rsidR="00B13D1F" w:rsidRPr="00584623">
        <w:rPr>
          <w:lang w:val="sr-Cyrl-CS"/>
        </w:rPr>
        <w:t>т</w:t>
      </w:r>
      <w:r w:rsidRPr="00584623">
        <w:rPr>
          <w:lang w:val="sr-Cyrl-CS"/>
        </w:rPr>
        <w:t>и меморандум понуђача</w:t>
      </w:r>
      <w:r w:rsidR="00687B9C" w:rsidRPr="00584623">
        <w:rPr>
          <w:lang w:val="sr-Cyrl-CS"/>
        </w:rPr>
        <w:t xml:space="preserve"> и</w:t>
      </w:r>
      <w:r w:rsidRPr="00584623">
        <w:rPr>
          <w:lang w:val="sr-Cyrl-CS"/>
        </w:rPr>
        <w:t xml:space="preserve"> потпис одговорног лица</w:t>
      </w:r>
      <w:r w:rsidR="00687B9C" w:rsidRPr="00584623">
        <w:rPr>
          <w:lang w:val="sr-Cyrl-CS"/>
        </w:rPr>
        <w:t xml:space="preserve"> </w:t>
      </w:r>
      <w:r w:rsidRPr="00584623">
        <w:rPr>
          <w:lang w:val="sr-Cyrl-CS"/>
        </w:rPr>
        <w:t>понуђача.</w:t>
      </w:r>
    </w:p>
    <w:p w:rsidR="00687B9C" w:rsidRPr="00584623" w:rsidRDefault="00687B9C" w:rsidP="00AD5963">
      <w:pPr>
        <w:ind w:right="120"/>
        <w:jc w:val="both"/>
        <w:rPr>
          <w:lang w:val="sr-Cyrl-CS"/>
        </w:rPr>
      </w:pPr>
    </w:p>
    <w:p w:rsidR="00687B9C" w:rsidRDefault="00687B9C" w:rsidP="00AD5963">
      <w:pPr>
        <w:ind w:right="120"/>
        <w:jc w:val="both"/>
        <w:rPr>
          <w:lang w:val="sr-Cyrl-CS"/>
        </w:rPr>
      </w:pPr>
    </w:p>
    <w:p w:rsidR="00687B9C" w:rsidRDefault="00687B9C" w:rsidP="00AD5963">
      <w:pPr>
        <w:ind w:right="120"/>
        <w:jc w:val="both"/>
        <w:rPr>
          <w:lang w:val="sr-Cyrl-CS"/>
        </w:rPr>
      </w:pPr>
    </w:p>
    <w:p w:rsidR="00687B9C" w:rsidRDefault="00687B9C" w:rsidP="00AD5963">
      <w:pPr>
        <w:ind w:right="120"/>
        <w:jc w:val="both"/>
        <w:rPr>
          <w:lang w:val="sr-Cyrl-CS"/>
        </w:rPr>
      </w:pPr>
    </w:p>
    <w:p w:rsidR="00687B9C" w:rsidRDefault="00687B9C" w:rsidP="00AD5963">
      <w:pPr>
        <w:ind w:right="120"/>
        <w:jc w:val="both"/>
        <w:rPr>
          <w:lang w:val="sr-Cyrl-CS"/>
        </w:rPr>
      </w:pPr>
    </w:p>
    <w:p w:rsidR="00687B9C" w:rsidRDefault="00687B9C" w:rsidP="00AD5963">
      <w:pPr>
        <w:ind w:right="120"/>
        <w:jc w:val="both"/>
        <w:rPr>
          <w:lang w:val="sr-Cyrl-CS"/>
        </w:rPr>
      </w:pPr>
    </w:p>
    <w:p w:rsidR="00687B9C" w:rsidRDefault="00687B9C" w:rsidP="00AD5963">
      <w:pPr>
        <w:ind w:right="120"/>
        <w:jc w:val="both"/>
        <w:rPr>
          <w:lang w:val="sr-Cyrl-CS"/>
        </w:rPr>
      </w:pPr>
    </w:p>
    <w:p w:rsidR="00B13D1F" w:rsidRDefault="00B13D1F" w:rsidP="00AD5963">
      <w:pPr>
        <w:ind w:right="120"/>
        <w:jc w:val="both"/>
        <w:rPr>
          <w:lang w:val="sr-Cyrl-CS"/>
        </w:rPr>
      </w:pPr>
    </w:p>
    <w:p w:rsidR="00AD5963" w:rsidRPr="00584623" w:rsidRDefault="00AD5963" w:rsidP="00AD5963">
      <w:pPr>
        <w:rPr>
          <w:i/>
        </w:rPr>
      </w:pPr>
      <w:r w:rsidRPr="00584623">
        <w:rPr>
          <w:i/>
        </w:rPr>
        <w:lastRenderedPageBreak/>
        <w:t>(Меморандум понуђача)</w:t>
      </w:r>
    </w:p>
    <w:p w:rsidR="00861084" w:rsidRPr="00584623" w:rsidRDefault="00861084" w:rsidP="00CC77D1">
      <w:pPr>
        <w:jc w:val="center"/>
        <w:rPr>
          <w:b/>
        </w:rPr>
      </w:pPr>
    </w:p>
    <w:p w:rsidR="00B13D1F" w:rsidRPr="00584623" w:rsidRDefault="00B13D1F" w:rsidP="00B13D1F">
      <w:pPr>
        <w:shd w:val="clear" w:color="auto" w:fill="FFFFFF"/>
        <w:tabs>
          <w:tab w:val="left" w:pos="0"/>
          <w:tab w:val="left" w:pos="567"/>
        </w:tabs>
        <w:spacing w:before="120" w:after="120"/>
        <w:jc w:val="center"/>
        <w:rPr>
          <w:b/>
          <w:lang w:val="sr-Cyrl-CS"/>
        </w:rPr>
      </w:pPr>
      <w:r w:rsidRPr="00584623">
        <w:rPr>
          <w:b/>
          <w:iCs/>
        </w:rPr>
        <w:t xml:space="preserve">Партија I - </w:t>
      </w:r>
      <w:r w:rsidRPr="00584623">
        <w:rPr>
          <w:b/>
          <w:lang w:val="sr-Cyrl-CS"/>
        </w:rPr>
        <w:t>Образац потврде за Референцу 1</w:t>
      </w:r>
    </w:p>
    <w:p w:rsidR="00AE79F8" w:rsidRPr="00584623" w:rsidRDefault="00AE79F8" w:rsidP="00CC77D1">
      <w:pPr>
        <w:jc w:val="center"/>
        <w:rPr>
          <w:b/>
          <w:lang w:val="sr-Cyrl-CS"/>
        </w:rPr>
      </w:pPr>
    </w:p>
    <w:p w:rsidR="00E2090D" w:rsidRPr="00584623" w:rsidRDefault="00AE79F8" w:rsidP="00B13D1F">
      <w:pPr>
        <w:shd w:val="clear" w:color="auto" w:fill="FFFFFF"/>
        <w:jc w:val="both"/>
        <w:rPr>
          <w:i/>
          <w:sz w:val="22"/>
          <w:lang w:val="sr-Cyrl-CS"/>
        </w:rPr>
      </w:pPr>
      <w:r w:rsidRPr="00584623">
        <w:rPr>
          <w:i/>
          <w:sz w:val="22"/>
          <w:lang w:val="sr-Cyrl-CS"/>
        </w:rPr>
        <w:t>Најмање 6 (шест)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EC5FCA" w:rsidRPr="00584623" w:rsidRDefault="00EC5FCA" w:rsidP="00B13D1F">
      <w:pPr>
        <w:shd w:val="clear" w:color="auto" w:fill="FFFFFF"/>
        <w:jc w:val="both"/>
        <w:rPr>
          <w:i/>
          <w:sz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584623" w:rsidTr="00A371D7">
        <w:trPr>
          <w:trHeight w:val="1000"/>
        </w:trPr>
        <w:tc>
          <w:tcPr>
            <w:tcW w:w="516" w:type="dxa"/>
            <w:tcBorders>
              <w:bottom w:val="double" w:sz="4" w:space="0" w:color="auto"/>
            </w:tcBorders>
            <w:shd w:val="clear" w:color="auto" w:fill="F2F2F2" w:themeFill="background1" w:themeFillShade="F2"/>
            <w:vAlign w:val="center"/>
          </w:tcPr>
          <w:p w:rsidR="00AD5963" w:rsidRPr="00584623" w:rsidRDefault="00AD5963" w:rsidP="00A371D7">
            <w:pPr>
              <w:jc w:val="center"/>
              <w:rPr>
                <w:sz w:val="22"/>
                <w:lang w:val="sr-Cyrl-CS"/>
              </w:rPr>
            </w:pPr>
            <w:r w:rsidRPr="00584623">
              <w:rPr>
                <w:sz w:val="22"/>
                <w:lang w:val="sr-Cyrl-CS"/>
              </w:rPr>
              <w:t>Р.</w:t>
            </w:r>
          </w:p>
          <w:p w:rsidR="00AD5963" w:rsidRPr="00584623" w:rsidRDefault="00AD5963" w:rsidP="00A371D7">
            <w:pPr>
              <w:jc w:val="center"/>
              <w:rPr>
                <w:sz w:val="22"/>
                <w:lang w:val="sr-Cyrl-CS"/>
              </w:rPr>
            </w:pPr>
            <w:r w:rsidRPr="00584623">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584623" w:rsidRDefault="00AD5963" w:rsidP="00A371D7">
            <w:pPr>
              <w:jc w:val="center"/>
              <w:rPr>
                <w:lang w:val="sr-Cyrl-CS"/>
              </w:rPr>
            </w:pPr>
            <w:r w:rsidRPr="00584623">
              <w:rPr>
                <w:lang w:val="sr-Cyrl-CS"/>
              </w:rPr>
              <w:t xml:space="preserve">Предмет </w:t>
            </w:r>
          </w:p>
          <w:p w:rsidR="00AD5963" w:rsidRPr="00584623" w:rsidRDefault="00AD5963" w:rsidP="00A371D7">
            <w:pPr>
              <w:jc w:val="center"/>
              <w:rPr>
                <w:lang w:val="sr-Cyrl-CS"/>
              </w:rPr>
            </w:pPr>
            <w:r w:rsidRPr="00584623">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584623" w:rsidRDefault="00AD5963" w:rsidP="00A371D7">
            <w:pPr>
              <w:jc w:val="center"/>
              <w:rPr>
                <w:lang w:val="sr-Cyrl-CS"/>
              </w:rPr>
            </w:pPr>
          </w:p>
          <w:p w:rsidR="00AD5963" w:rsidRPr="00584623" w:rsidRDefault="00AD5963" w:rsidP="00A371D7">
            <w:pPr>
              <w:jc w:val="center"/>
              <w:rPr>
                <w:lang w:val="sr-Cyrl-CS"/>
              </w:rPr>
            </w:pPr>
            <w:r w:rsidRPr="00584623">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584623" w:rsidRDefault="00AD5963" w:rsidP="00A371D7">
            <w:pPr>
              <w:jc w:val="center"/>
              <w:rPr>
                <w:lang w:val="sr-Cyrl-CS"/>
              </w:rPr>
            </w:pPr>
            <w:r w:rsidRPr="00584623">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584623" w:rsidRDefault="00AD5963" w:rsidP="00A371D7">
            <w:pPr>
              <w:jc w:val="center"/>
              <w:rPr>
                <w:lang w:val="sr-Cyrl-CS"/>
              </w:rPr>
            </w:pPr>
            <w:r w:rsidRPr="00584623">
              <w:rPr>
                <w:lang w:val="sr-Cyrl-CS"/>
              </w:rPr>
              <w:t>Локација</w:t>
            </w:r>
          </w:p>
        </w:tc>
        <w:tc>
          <w:tcPr>
            <w:tcW w:w="1822" w:type="dxa"/>
            <w:tcBorders>
              <w:bottom w:val="double" w:sz="4" w:space="0" w:color="auto"/>
            </w:tcBorders>
            <w:shd w:val="clear" w:color="auto" w:fill="F2F2F2" w:themeFill="background1" w:themeFillShade="F2"/>
          </w:tcPr>
          <w:p w:rsidR="00AD5963" w:rsidRPr="00584623" w:rsidRDefault="00AD5963" w:rsidP="00960D64">
            <w:pPr>
              <w:spacing w:before="120"/>
              <w:jc w:val="center"/>
              <w:rPr>
                <w:lang w:val="sr-Cyrl-CS"/>
              </w:rPr>
            </w:pPr>
            <w:r w:rsidRPr="00584623">
              <w:rPr>
                <w:lang w:val="sr-Cyrl-CS"/>
              </w:rPr>
              <w:t>Потпис инвеститора -наручиоца</w:t>
            </w:r>
          </w:p>
        </w:tc>
      </w:tr>
      <w:tr w:rsidR="00AD5963" w:rsidRPr="00584623" w:rsidTr="00A371D7">
        <w:tc>
          <w:tcPr>
            <w:tcW w:w="516" w:type="dxa"/>
            <w:tcBorders>
              <w:top w:val="double" w:sz="4" w:space="0" w:color="auto"/>
            </w:tcBorders>
          </w:tcPr>
          <w:p w:rsidR="00AD5963" w:rsidRPr="00584623" w:rsidRDefault="00AD5963" w:rsidP="00832455">
            <w:pPr>
              <w:spacing w:before="120" w:after="120"/>
              <w:jc w:val="center"/>
              <w:rPr>
                <w:sz w:val="22"/>
                <w:lang w:val="sr-Cyrl-CS"/>
              </w:rPr>
            </w:pPr>
            <w:r w:rsidRPr="00584623">
              <w:rPr>
                <w:sz w:val="22"/>
                <w:lang w:val="sr-Cyrl-CS"/>
              </w:rPr>
              <w:t>1.</w:t>
            </w:r>
          </w:p>
        </w:tc>
        <w:tc>
          <w:tcPr>
            <w:tcW w:w="2036" w:type="dxa"/>
            <w:tcBorders>
              <w:top w:val="double" w:sz="4" w:space="0" w:color="auto"/>
            </w:tcBorders>
          </w:tcPr>
          <w:p w:rsidR="00AD5963" w:rsidRPr="00584623" w:rsidRDefault="00AD5963" w:rsidP="00832455">
            <w:pPr>
              <w:spacing w:before="120" w:after="120"/>
              <w:rPr>
                <w:lang w:val="sr-Cyrl-CS"/>
              </w:rPr>
            </w:pPr>
          </w:p>
        </w:tc>
        <w:tc>
          <w:tcPr>
            <w:tcW w:w="1984" w:type="dxa"/>
            <w:tcBorders>
              <w:top w:val="double" w:sz="4" w:space="0" w:color="auto"/>
            </w:tcBorders>
          </w:tcPr>
          <w:p w:rsidR="00AD5963" w:rsidRPr="00584623" w:rsidRDefault="00AD5963" w:rsidP="00832455">
            <w:pPr>
              <w:spacing w:before="120" w:after="120"/>
              <w:rPr>
                <w:lang w:val="sr-Cyrl-CS"/>
              </w:rPr>
            </w:pPr>
          </w:p>
        </w:tc>
        <w:tc>
          <w:tcPr>
            <w:tcW w:w="1701" w:type="dxa"/>
            <w:tcBorders>
              <w:top w:val="double" w:sz="4" w:space="0" w:color="auto"/>
            </w:tcBorders>
          </w:tcPr>
          <w:p w:rsidR="00AD5963" w:rsidRPr="00584623" w:rsidRDefault="00AD5963" w:rsidP="00832455">
            <w:pPr>
              <w:spacing w:before="120" w:after="120"/>
              <w:rPr>
                <w:lang w:val="sr-Cyrl-CS"/>
              </w:rPr>
            </w:pPr>
          </w:p>
        </w:tc>
        <w:tc>
          <w:tcPr>
            <w:tcW w:w="1409" w:type="dxa"/>
            <w:tcBorders>
              <w:top w:val="double" w:sz="4" w:space="0" w:color="auto"/>
            </w:tcBorders>
          </w:tcPr>
          <w:p w:rsidR="00AD5963" w:rsidRPr="00584623" w:rsidRDefault="00AD5963" w:rsidP="00832455">
            <w:pPr>
              <w:spacing w:before="120" w:after="120"/>
              <w:rPr>
                <w:lang w:val="sr-Cyrl-CS"/>
              </w:rPr>
            </w:pPr>
          </w:p>
        </w:tc>
        <w:tc>
          <w:tcPr>
            <w:tcW w:w="1822" w:type="dxa"/>
            <w:tcBorders>
              <w:top w:val="double" w:sz="4" w:space="0" w:color="auto"/>
            </w:tcBorders>
          </w:tcPr>
          <w:p w:rsidR="00AD5963" w:rsidRPr="00584623" w:rsidRDefault="00AD5963" w:rsidP="00832455">
            <w:pPr>
              <w:spacing w:before="120" w:after="120"/>
              <w:rPr>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r w:rsidRPr="00584623">
              <w:rPr>
                <w:sz w:val="22"/>
                <w:lang w:val="sr-Cyrl-CS"/>
              </w:rPr>
              <w:t>2.</w:t>
            </w: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r w:rsidRPr="00584623">
              <w:rPr>
                <w:sz w:val="22"/>
                <w:lang w:val="sr-Cyrl-CS"/>
              </w:rPr>
              <w:t>3.</w:t>
            </w: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r w:rsidRPr="00584623">
              <w:rPr>
                <w:sz w:val="22"/>
                <w:lang w:val="sr-Cyrl-CS"/>
              </w:rPr>
              <w:t>4.</w:t>
            </w: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r w:rsidRPr="00584623">
              <w:rPr>
                <w:sz w:val="22"/>
                <w:lang w:val="sr-Cyrl-CS"/>
              </w:rPr>
              <w:t>5.</w:t>
            </w: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r w:rsidRPr="00584623">
              <w:rPr>
                <w:sz w:val="22"/>
                <w:lang w:val="sr-Cyrl-CS"/>
              </w:rPr>
              <w:t>6.</w:t>
            </w: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r w:rsidR="00AD5963" w:rsidRPr="00584623" w:rsidTr="00A371D7">
        <w:tc>
          <w:tcPr>
            <w:tcW w:w="516" w:type="dxa"/>
          </w:tcPr>
          <w:p w:rsidR="00AD5963" w:rsidRPr="00584623" w:rsidRDefault="00AD5963" w:rsidP="00832455">
            <w:pPr>
              <w:spacing w:before="120" w:after="120"/>
              <w:jc w:val="center"/>
              <w:rPr>
                <w:sz w:val="22"/>
                <w:lang w:val="sr-Cyrl-CS"/>
              </w:rPr>
            </w:pPr>
          </w:p>
        </w:tc>
        <w:tc>
          <w:tcPr>
            <w:tcW w:w="2036" w:type="dxa"/>
          </w:tcPr>
          <w:p w:rsidR="00AD5963" w:rsidRPr="00584623" w:rsidRDefault="00AD5963" w:rsidP="00832455">
            <w:pPr>
              <w:spacing w:before="120" w:after="120"/>
              <w:jc w:val="center"/>
              <w:rPr>
                <w:sz w:val="22"/>
                <w:lang w:val="sr-Cyrl-CS"/>
              </w:rPr>
            </w:pPr>
          </w:p>
        </w:tc>
        <w:tc>
          <w:tcPr>
            <w:tcW w:w="1984" w:type="dxa"/>
          </w:tcPr>
          <w:p w:rsidR="00AD5963" w:rsidRPr="00584623" w:rsidRDefault="00AD5963" w:rsidP="00832455">
            <w:pPr>
              <w:spacing w:before="120" w:after="120"/>
              <w:jc w:val="center"/>
              <w:rPr>
                <w:sz w:val="22"/>
                <w:lang w:val="sr-Cyrl-CS"/>
              </w:rPr>
            </w:pPr>
          </w:p>
        </w:tc>
        <w:tc>
          <w:tcPr>
            <w:tcW w:w="1701" w:type="dxa"/>
          </w:tcPr>
          <w:p w:rsidR="00AD5963" w:rsidRPr="00584623" w:rsidRDefault="00AD5963" w:rsidP="00832455">
            <w:pPr>
              <w:spacing w:before="120" w:after="120"/>
              <w:jc w:val="center"/>
              <w:rPr>
                <w:sz w:val="22"/>
                <w:lang w:val="sr-Cyrl-CS"/>
              </w:rPr>
            </w:pPr>
          </w:p>
        </w:tc>
        <w:tc>
          <w:tcPr>
            <w:tcW w:w="1409" w:type="dxa"/>
          </w:tcPr>
          <w:p w:rsidR="00AD5963" w:rsidRPr="00584623" w:rsidRDefault="00AD5963" w:rsidP="00832455">
            <w:pPr>
              <w:spacing w:before="120" w:after="120"/>
              <w:jc w:val="center"/>
              <w:rPr>
                <w:sz w:val="22"/>
                <w:lang w:val="sr-Cyrl-CS"/>
              </w:rPr>
            </w:pPr>
          </w:p>
        </w:tc>
        <w:tc>
          <w:tcPr>
            <w:tcW w:w="1822" w:type="dxa"/>
          </w:tcPr>
          <w:p w:rsidR="00AD5963" w:rsidRPr="00584623" w:rsidRDefault="00AD5963" w:rsidP="00832455">
            <w:pPr>
              <w:spacing w:before="120" w:after="120"/>
              <w:jc w:val="center"/>
              <w:rPr>
                <w:sz w:val="22"/>
                <w:lang w:val="sr-Cyrl-CS"/>
              </w:rPr>
            </w:pPr>
          </w:p>
        </w:tc>
      </w:tr>
    </w:tbl>
    <w:p w:rsidR="00832455" w:rsidRPr="00584623" w:rsidRDefault="00832455" w:rsidP="002052A6">
      <w:pPr>
        <w:pStyle w:val="Default"/>
        <w:ind w:firstLine="720"/>
        <w:jc w:val="both"/>
        <w:rPr>
          <w:rFonts w:ascii="Times New Roman" w:hAnsi="Times New Roman" w:cs="Times New Roman"/>
          <w:color w:val="auto"/>
        </w:rPr>
      </w:pPr>
    </w:p>
    <w:p w:rsidR="00AD5963" w:rsidRPr="00584623" w:rsidRDefault="00AD5963" w:rsidP="00C772D9">
      <w:pPr>
        <w:pStyle w:val="Default"/>
        <w:ind w:firstLine="720"/>
        <w:jc w:val="both"/>
        <w:rPr>
          <w:rFonts w:ascii="Times New Roman" w:hAnsi="Times New Roman" w:cs="Times New Roman"/>
          <w:color w:val="auto"/>
          <w:sz w:val="22"/>
        </w:rPr>
      </w:pPr>
      <w:r w:rsidRPr="00584623">
        <w:rPr>
          <w:rFonts w:ascii="Times New Roman" w:hAnsi="Times New Roman" w:cs="Times New Roman"/>
          <w:color w:val="auto"/>
          <w:sz w:val="22"/>
        </w:rPr>
        <w:t xml:space="preserve">Ова потврда служи ради учешћа у отвореном поступку </w:t>
      </w:r>
      <w:r w:rsidRPr="00584623">
        <w:rPr>
          <w:rFonts w:ascii="Times New Roman" w:hAnsi="Times New Roman" w:cs="Times New Roman"/>
          <w:color w:val="auto"/>
          <w:sz w:val="22"/>
          <w:lang w:val="sr-Cyrl-CS"/>
        </w:rPr>
        <w:t xml:space="preserve">јавне набавке </w:t>
      </w:r>
      <w:r w:rsidRPr="00584623">
        <w:rPr>
          <w:rFonts w:ascii="Times New Roman" w:hAnsi="Times New Roman" w:cs="Times New Roman"/>
          <w:bCs/>
          <w:iCs/>
          <w:color w:val="auto"/>
          <w:sz w:val="22"/>
          <w:lang w:val="sr-Cyrl-CS"/>
        </w:rPr>
        <w:t xml:space="preserve">радова – </w:t>
      </w:r>
      <w:r w:rsidR="00C772D9" w:rsidRPr="00584623">
        <w:rPr>
          <w:rFonts w:ascii="Times New Roman" w:hAnsi="Times New Roman" w:cs="Times New Roman"/>
          <w:iCs/>
          <w:color w:val="auto"/>
          <w:sz w:val="22"/>
          <w:lang w:val="sr-Cyrl-CS"/>
        </w:rPr>
        <w:t xml:space="preserve"> функционално унапређење објеката КМЦ (Контролно мерног центра) Ниш и КМЦ (Контролно мерног центра) Београд - </w:t>
      </w:r>
      <w:r w:rsidR="00C772D9" w:rsidRPr="00584623">
        <w:rPr>
          <w:rFonts w:ascii="Times New Roman" w:hAnsi="Times New Roman" w:cs="Times New Roman"/>
          <w:iCs/>
          <w:color w:val="auto"/>
          <w:sz w:val="22"/>
        </w:rPr>
        <w:t>Партија I – функционално унапређење инфраструктуре објеката КМЦ Ниш и КМЦ Беопград, техничким системима и новим стубом на локацији КМЦ Ниш,</w:t>
      </w:r>
      <w:r w:rsidR="00861084" w:rsidRPr="00584623">
        <w:rPr>
          <w:rFonts w:ascii="Times New Roman" w:eastAsia="Arial Unicode MS" w:hAnsi="Times New Roman" w:cs="Times New Roman"/>
          <w:noProof/>
          <w:color w:val="auto"/>
          <w:sz w:val="22"/>
          <w:lang w:val="sr-Cyrl-CS"/>
        </w:rPr>
        <w:t xml:space="preserve"> бр. 1-02-4042-</w:t>
      </w:r>
      <w:r w:rsidR="00C772D9" w:rsidRPr="00584623">
        <w:rPr>
          <w:rFonts w:ascii="Times New Roman" w:eastAsia="Arial Unicode MS" w:hAnsi="Times New Roman" w:cs="Times New Roman"/>
          <w:noProof/>
          <w:color w:val="auto"/>
          <w:sz w:val="22"/>
          <w:lang w:val="sr-Cyrl-CS"/>
        </w:rPr>
        <w:t>14/18</w:t>
      </w:r>
      <w:r w:rsidRPr="00584623">
        <w:rPr>
          <w:rFonts w:ascii="Times New Roman" w:hAnsi="Times New Roman" w:cs="Times New Roman"/>
          <w:color w:val="auto"/>
          <w:sz w:val="22"/>
          <w:lang w:val="sr-Cyrl-CS"/>
        </w:rPr>
        <w:t xml:space="preserve">, код Наручиоца – Регулаторна агенција за електрнске комунукације и поштанске услуге – РАТЕЛ </w:t>
      </w:r>
      <w:r w:rsidRPr="00584623">
        <w:rPr>
          <w:rFonts w:ascii="Times New Roman" w:hAnsi="Times New Roman" w:cs="Times New Roman"/>
          <w:color w:val="auto"/>
          <w:sz w:val="22"/>
        </w:rPr>
        <w:t>и у друге сврхе се не може користити.</w:t>
      </w:r>
    </w:p>
    <w:p w:rsidR="002052A6" w:rsidRPr="00584623" w:rsidRDefault="002052A6" w:rsidP="002052A6">
      <w:pPr>
        <w:ind w:firstLine="720"/>
        <w:rPr>
          <w:b/>
          <w:lang w:val="sr-Cyrl-CS"/>
        </w:rPr>
      </w:pPr>
    </w:p>
    <w:p w:rsidR="00EC5FCA" w:rsidRPr="00584623" w:rsidRDefault="00EC5FCA" w:rsidP="002052A6">
      <w:pPr>
        <w:ind w:firstLine="720"/>
        <w:rPr>
          <w:b/>
          <w:lang w:val="sr-Cyrl-CS"/>
        </w:rPr>
      </w:pPr>
    </w:p>
    <w:p w:rsidR="002052A6" w:rsidRPr="00584623" w:rsidRDefault="002052A6" w:rsidP="002052A6">
      <w:pPr>
        <w:rPr>
          <w:b/>
          <w:bCs/>
          <w:lang w:val="sr-Cyrl-CS"/>
        </w:rPr>
      </w:pPr>
      <w:r w:rsidRPr="00584623">
        <w:rPr>
          <w:b/>
          <w:bCs/>
          <w:lang w:val="sr-Cyrl-CS"/>
        </w:rPr>
        <w:t>______________________________________</w:t>
      </w:r>
    </w:p>
    <w:p w:rsidR="002052A6" w:rsidRPr="00584623" w:rsidRDefault="002052A6" w:rsidP="002052A6">
      <w:pPr>
        <w:rPr>
          <w:b/>
          <w:bCs/>
          <w:lang w:val="sr-Cyrl-CS"/>
        </w:rPr>
      </w:pPr>
      <w:r w:rsidRPr="00584623">
        <w:rPr>
          <w:bCs/>
          <w:i/>
          <w:lang w:val="sr-Cyrl-CS"/>
        </w:rPr>
        <w:tab/>
        <w:t xml:space="preserve">    (Место и датум)</w:t>
      </w:r>
      <w:r w:rsidRPr="00584623">
        <w:rPr>
          <w:bCs/>
          <w:i/>
          <w:lang w:val="sr-Cyrl-CS"/>
        </w:rPr>
        <w:tab/>
        <w:t xml:space="preserve">                                                                   </w:t>
      </w:r>
      <w:r w:rsidRPr="00584623">
        <w:rPr>
          <w:b/>
          <w:bCs/>
          <w:lang w:val="sr-Cyrl-CS"/>
        </w:rPr>
        <w:t>Понуђач</w:t>
      </w:r>
    </w:p>
    <w:p w:rsidR="002052A6" w:rsidRPr="00584623" w:rsidRDefault="002052A6" w:rsidP="002052A6">
      <w:pPr>
        <w:spacing w:before="240"/>
        <w:ind w:left="4544"/>
        <w:rPr>
          <w:b/>
          <w:bCs/>
        </w:rPr>
      </w:pPr>
      <w:r w:rsidRPr="00584623">
        <w:rPr>
          <w:b/>
          <w:bCs/>
          <w:lang w:val="sr-Cyrl-CS"/>
        </w:rPr>
        <w:t xml:space="preserve">    ______________________________________                </w:t>
      </w:r>
    </w:p>
    <w:p w:rsidR="002052A6" w:rsidRPr="00584623" w:rsidRDefault="002052A6" w:rsidP="002052A6">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(Име и презиме овлашћеног лица понуђача)</w:t>
      </w:r>
    </w:p>
    <w:p w:rsidR="002052A6" w:rsidRPr="00584623" w:rsidRDefault="002052A6" w:rsidP="002052A6">
      <w:pPr>
        <w:rPr>
          <w:bCs/>
          <w:i/>
          <w:lang w:val="sr-Cyrl-CS"/>
        </w:rPr>
      </w:pPr>
    </w:p>
    <w:p w:rsidR="002052A6" w:rsidRPr="00584623" w:rsidRDefault="002052A6" w:rsidP="002052A6">
      <w:pPr>
        <w:rPr>
          <w:bCs/>
          <w:lang w:val="sr-Cyrl-CS"/>
        </w:rPr>
      </w:pPr>
      <w:r w:rsidRPr="00584623">
        <w:rPr>
          <w:bCs/>
          <w:lang w:val="sr-Cyrl-CS"/>
        </w:rPr>
        <w:t xml:space="preserve">                                                                                 _____________________________________</w:t>
      </w:r>
    </w:p>
    <w:p w:rsidR="002052A6" w:rsidRPr="00584623" w:rsidRDefault="002052A6" w:rsidP="002052A6">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(Потпис  овлашћеног лица понуђача)</w:t>
      </w:r>
    </w:p>
    <w:p w:rsidR="00B13D1F" w:rsidRPr="00584623" w:rsidRDefault="00B13D1F" w:rsidP="009D3B0B">
      <w:pPr>
        <w:rPr>
          <w:i/>
        </w:rPr>
      </w:pPr>
    </w:p>
    <w:p w:rsidR="009D3B0B" w:rsidRPr="00584623" w:rsidRDefault="009D3B0B" w:rsidP="009D3B0B">
      <w:pPr>
        <w:rPr>
          <w:i/>
        </w:rPr>
      </w:pPr>
      <w:r w:rsidRPr="00584623">
        <w:rPr>
          <w:i/>
        </w:rPr>
        <w:lastRenderedPageBreak/>
        <w:t>(Меморандум понуђача)</w:t>
      </w:r>
    </w:p>
    <w:p w:rsidR="009D3B0B" w:rsidRPr="00584623" w:rsidRDefault="009D3B0B" w:rsidP="009D3B0B">
      <w:pPr>
        <w:jc w:val="center"/>
        <w:rPr>
          <w:b/>
        </w:rPr>
      </w:pPr>
    </w:p>
    <w:p w:rsidR="00B13D1F" w:rsidRPr="00584623" w:rsidRDefault="00B13D1F" w:rsidP="00B13D1F">
      <w:pPr>
        <w:shd w:val="clear" w:color="auto" w:fill="FFFFFF"/>
        <w:tabs>
          <w:tab w:val="left" w:pos="0"/>
          <w:tab w:val="left" w:pos="567"/>
        </w:tabs>
        <w:spacing w:before="120" w:after="120"/>
        <w:jc w:val="center"/>
        <w:rPr>
          <w:b/>
          <w:lang w:val="sr-Cyrl-CS"/>
        </w:rPr>
      </w:pPr>
      <w:r w:rsidRPr="00584623">
        <w:rPr>
          <w:b/>
          <w:iCs/>
        </w:rPr>
        <w:t xml:space="preserve">Партија I - </w:t>
      </w:r>
      <w:r w:rsidRPr="00584623">
        <w:rPr>
          <w:b/>
          <w:lang w:val="sr-Cyrl-CS"/>
        </w:rPr>
        <w:t>Образац потврде за Референцу 2</w:t>
      </w:r>
    </w:p>
    <w:p w:rsidR="009D3B0B" w:rsidRPr="00584623" w:rsidRDefault="009D3B0B" w:rsidP="009D3B0B">
      <w:pPr>
        <w:jc w:val="center"/>
        <w:rPr>
          <w:b/>
          <w:lang w:val="sr-Cyrl-CS"/>
        </w:rPr>
      </w:pPr>
    </w:p>
    <w:p w:rsidR="009D3B0B" w:rsidRPr="00584623" w:rsidRDefault="009D3B0B" w:rsidP="009D3B0B">
      <w:pPr>
        <w:shd w:val="clear" w:color="auto" w:fill="FFFFFF"/>
        <w:tabs>
          <w:tab w:val="left" w:pos="0"/>
        </w:tabs>
        <w:jc w:val="both"/>
        <w:rPr>
          <w:i/>
          <w:sz w:val="22"/>
          <w:lang w:val="sr-Cyrl-CS"/>
        </w:rPr>
      </w:pPr>
      <w:r w:rsidRPr="00584623">
        <w:rPr>
          <w:i/>
          <w:sz w:val="22"/>
          <w:lang w:val="sr-Cyrl-CS"/>
        </w:rPr>
        <w:t>Најмање 6 (шест) комплетно урађених локација за ТК објекте са стубом висине минимум 30 метара, у последње 3 године (темељ, електро радови, уређење локације, испорука и монтажа стуб),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EC5FCA" w:rsidRPr="00584623" w:rsidRDefault="00EC5FCA" w:rsidP="009D3B0B">
      <w:pPr>
        <w:shd w:val="clear" w:color="auto" w:fill="FFFFFF"/>
        <w:tabs>
          <w:tab w:val="left" w:pos="0"/>
        </w:tabs>
        <w:jc w:val="both"/>
        <w:rPr>
          <w:i/>
          <w:sz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9D3B0B" w:rsidRPr="00584623" w:rsidTr="00896B27">
        <w:trPr>
          <w:trHeight w:val="1000"/>
        </w:trPr>
        <w:tc>
          <w:tcPr>
            <w:tcW w:w="516" w:type="dxa"/>
            <w:tcBorders>
              <w:bottom w:val="double" w:sz="4" w:space="0" w:color="auto"/>
            </w:tcBorders>
            <w:shd w:val="clear" w:color="auto" w:fill="F2F2F2" w:themeFill="background1" w:themeFillShade="F2"/>
            <w:vAlign w:val="center"/>
          </w:tcPr>
          <w:p w:rsidR="009D3B0B" w:rsidRPr="00584623" w:rsidRDefault="009D3B0B" w:rsidP="00896B27">
            <w:pPr>
              <w:jc w:val="center"/>
              <w:rPr>
                <w:sz w:val="22"/>
                <w:lang w:val="sr-Cyrl-CS"/>
              </w:rPr>
            </w:pPr>
            <w:r w:rsidRPr="00584623">
              <w:rPr>
                <w:sz w:val="22"/>
                <w:lang w:val="sr-Cyrl-CS"/>
              </w:rPr>
              <w:t>Р.</w:t>
            </w:r>
          </w:p>
          <w:p w:rsidR="009D3B0B" w:rsidRPr="00584623" w:rsidRDefault="009D3B0B" w:rsidP="00896B27">
            <w:pPr>
              <w:jc w:val="center"/>
              <w:rPr>
                <w:sz w:val="22"/>
                <w:lang w:val="sr-Cyrl-CS"/>
              </w:rPr>
            </w:pPr>
            <w:r w:rsidRPr="00584623">
              <w:rPr>
                <w:sz w:val="22"/>
                <w:lang w:val="sr-Cyrl-CS"/>
              </w:rPr>
              <w:t>бр.</w:t>
            </w:r>
          </w:p>
        </w:tc>
        <w:tc>
          <w:tcPr>
            <w:tcW w:w="2036" w:type="dxa"/>
            <w:tcBorders>
              <w:bottom w:val="double" w:sz="4" w:space="0" w:color="auto"/>
            </w:tcBorders>
            <w:shd w:val="clear" w:color="auto" w:fill="F2F2F2" w:themeFill="background1" w:themeFillShade="F2"/>
            <w:vAlign w:val="center"/>
          </w:tcPr>
          <w:p w:rsidR="009D3B0B" w:rsidRPr="00584623" w:rsidRDefault="009D3B0B" w:rsidP="00896B27">
            <w:pPr>
              <w:jc w:val="center"/>
              <w:rPr>
                <w:lang w:val="sr-Cyrl-CS"/>
              </w:rPr>
            </w:pPr>
            <w:r w:rsidRPr="00584623">
              <w:rPr>
                <w:lang w:val="sr-Cyrl-CS"/>
              </w:rPr>
              <w:t xml:space="preserve">Предмет </w:t>
            </w:r>
          </w:p>
          <w:p w:rsidR="009D3B0B" w:rsidRPr="00584623" w:rsidRDefault="009D3B0B" w:rsidP="00896B27">
            <w:pPr>
              <w:jc w:val="center"/>
              <w:rPr>
                <w:lang w:val="sr-Cyrl-CS"/>
              </w:rPr>
            </w:pPr>
            <w:r w:rsidRPr="00584623">
              <w:rPr>
                <w:lang w:val="sr-Cyrl-CS"/>
              </w:rPr>
              <w:t xml:space="preserve">уговора </w:t>
            </w:r>
          </w:p>
        </w:tc>
        <w:tc>
          <w:tcPr>
            <w:tcW w:w="1984" w:type="dxa"/>
            <w:tcBorders>
              <w:bottom w:val="double" w:sz="4" w:space="0" w:color="auto"/>
            </w:tcBorders>
            <w:shd w:val="clear" w:color="auto" w:fill="F2F2F2" w:themeFill="background1" w:themeFillShade="F2"/>
          </w:tcPr>
          <w:p w:rsidR="009D3B0B" w:rsidRPr="00584623" w:rsidRDefault="009D3B0B" w:rsidP="00896B27">
            <w:pPr>
              <w:jc w:val="center"/>
              <w:rPr>
                <w:lang w:val="sr-Cyrl-CS"/>
              </w:rPr>
            </w:pPr>
          </w:p>
          <w:p w:rsidR="009D3B0B" w:rsidRPr="00584623" w:rsidRDefault="009D3B0B" w:rsidP="00896B27">
            <w:pPr>
              <w:jc w:val="center"/>
              <w:rPr>
                <w:lang w:val="sr-Cyrl-CS"/>
              </w:rPr>
            </w:pPr>
            <w:r w:rsidRPr="00584623">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9D3B0B" w:rsidRPr="00584623" w:rsidRDefault="009D3B0B" w:rsidP="00896B27">
            <w:pPr>
              <w:jc w:val="center"/>
              <w:rPr>
                <w:lang w:val="sr-Cyrl-CS"/>
              </w:rPr>
            </w:pPr>
            <w:r w:rsidRPr="00584623">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9D3B0B" w:rsidRPr="00584623" w:rsidRDefault="009D3B0B" w:rsidP="00896B27">
            <w:pPr>
              <w:jc w:val="center"/>
              <w:rPr>
                <w:lang w:val="sr-Cyrl-CS"/>
              </w:rPr>
            </w:pPr>
            <w:r w:rsidRPr="00584623">
              <w:rPr>
                <w:lang w:val="sr-Cyrl-CS"/>
              </w:rPr>
              <w:t>Локација</w:t>
            </w:r>
          </w:p>
        </w:tc>
        <w:tc>
          <w:tcPr>
            <w:tcW w:w="1822" w:type="dxa"/>
            <w:tcBorders>
              <w:bottom w:val="double" w:sz="4" w:space="0" w:color="auto"/>
            </w:tcBorders>
            <w:shd w:val="clear" w:color="auto" w:fill="F2F2F2" w:themeFill="background1" w:themeFillShade="F2"/>
          </w:tcPr>
          <w:p w:rsidR="009D3B0B" w:rsidRPr="00584623" w:rsidRDefault="009D3B0B" w:rsidP="00896B27">
            <w:pPr>
              <w:spacing w:before="120"/>
              <w:jc w:val="center"/>
              <w:rPr>
                <w:lang w:val="sr-Cyrl-CS"/>
              </w:rPr>
            </w:pPr>
            <w:r w:rsidRPr="00584623">
              <w:rPr>
                <w:lang w:val="sr-Cyrl-CS"/>
              </w:rPr>
              <w:t>Потпис инвеститора -наручиоца</w:t>
            </w:r>
          </w:p>
        </w:tc>
      </w:tr>
      <w:tr w:rsidR="009D3B0B" w:rsidRPr="00584623" w:rsidTr="00896B27">
        <w:tc>
          <w:tcPr>
            <w:tcW w:w="516" w:type="dxa"/>
            <w:tcBorders>
              <w:top w:val="double" w:sz="4" w:space="0" w:color="auto"/>
            </w:tcBorders>
          </w:tcPr>
          <w:p w:rsidR="009D3B0B" w:rsidRPr="00584623" w:rsidRDefault="009D3B0B" w:rsidP="00896B27">
            <w:pPr>
              <w:spacing w:before="120" w:after="120"/>
              <w:jc w:val="center"/>
              <w:rPr>
                <w:sz w:val="22"/>
                <w:lang w:val="sr-Cyrl-CS"/>
              </w:rPr>
            </w:pPr>
            <w:r w:rsidRPr="00584623">
              <w:rPr>
                <w:sz w:val="22"/>
                <w:lang w:val="sr-Cyrl-CS"/>
              </w:rPr>
              <w:t>1.</w:t>
            </w:r>
          </w:p>
        </w:tc>
        <w:tc>
          <w:tcPr>
            <w:tcW w:w="2036" w:type="dxa"/>
            <w:tcBorders>
              <w:top w:val="double" w:sz="4" w:space="0" w:color="auto"/>
            </w:tcBorders>
          </w:tcPr>
          <w:p w:rsidR="009D3B0B" w:rsidRPr="00584623" w:rsidRDefault="009D3B0B" w:rsidP="00896B27">
            <w:pPr>
              <w:spacing w:before="120" w:after="120"/>
              <w:rPr>
                <w:lang w:val="sr-Cyrl-CS"/>
              </w:rPr>
            </w:pPr>
          </w:p>
        </w:tc>
        <w:tc>
          <w:tcPr>
            <w:tcW w:w="1984" w:type="dxa"/>
            <w:tcBorders>
              <w:top w:val="double" w:sz="4" w:space="0" w:color="auto"/>
            </w:tcBorders>
          </w:tcPr>
          <w:p w:rsidR="009D3B0B" w:rsidRPr="00584623" w:rsidRDefault="009D3B0B" w:rsidP="00896B27">
            <w:pPr>
              <w:spacing w:before="120" w:after="120"/>
              <w:rPr>
                <w:lang w:val="sr-Cyrl-CS"/>
              </w:rPr>
            </w:pPr>
          </w:p>
        </w:tc>
        <w:tc>
          <w:tcPr>
            <w:tcW w:w="1701" w:type="dxa"/>
            <w:tcBorders>
              <w:top w:val="double" w:sz="4" w:space="0" w:color="auto"/>
            </w:tcBorders>
          </w:tcPr>
          <w:p w:rsidR="009D3B0B" w:rsidRPr="00584623" w:rsidRDefault="009D3B0B" w:rsidP="00896B27">
            <w:pPr>
              <w:spacing w:before="120" w:after="120"/>
              <w:rPr>
                <w:lang w:val="sr-Cyrl-CS"/>
              </w:rPr>
            </w:pPr>
          </w:p>
        </w:tc>
        <w:tc>
          <w:tcPr>
            <w:tcW w:w="1409" w:type="dxa"/>
            <w:tcBorders>
              <w:top w:val="double" w:sz="4" w:space="0" w:color="auto"/>
            </w:tcBorders>
          </w:tcPr>
          <w:p w:rsidR="009D3B0B" w:rsidRPr="00584623" w:rsidRDefault="009D3B0B" w:rsidP="00896B27">
            <w:pPr>
              <w:spacing w:before="120" w:after="120"/>
              <w:rPr>
                <w:lang w:val="sr-Cyrl-CS"/>
              </w:rPr>
            </w:pPr>
          </w:p>
        </w:tc>
        <w:tc>
          <w:tcPr>
            <w:tcW w:w="1822" w:type="dxa"/>
            <w:tcBorders>
              <w:top w:val="double" w:sz="4" w:space="0" w:color="auto"/>
            </w:tcBorders>
          </w:tcPr>
          <w:p w:rsidR="009D3B0B" w:rsidRPr="00584623" w:rsidRDefault="009D3B0B" w:rsidP="00896B27">
            <w:pPr>
              <w:spacing w:before="120" w:after="120"/>
              <w:rPr>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2.</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3.</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4.</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5.</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6.</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bl>
    <w:p w:rsidR="009D3B0B" w:rsidRPr="00584623" w:rsidRDefault="009D3B0B" w:rsidP="009D3B0B">
      <w:pPr>
        <w:pStyle w:val="Default"/>
        <w:ind w:firstLine="720"/>
        <w:jc w:val="both"/>
        <w:rPr>
          <w:rFonts w:ascii="Times New Roman" w:hAnsi="Times New Roman" w:cs="Times New Roman"/>
          <w:color w:val="auto"/>
        </w:rPr>
      </w:pPr>
    </w:p>
    <w:p w:rsidR="009D3B0B" w:rsidRPr="00584623" w:rsidRDefault="009D3B0B" w:rsidP="009D3B0B">
      <w:pPr>
        <w:pStyle w:val="Default"/>
        <w:ind w:firstLine="720"/>
        <w:jc w:val="both"/>
        <w:rPr>
          <w:rFonts w:ascii="Times New Roman" w:hAnsi="Times New Roman" w:cs="Times New Roman"/>
          <w:color w:val="auto"/>
          <w:sz w:val="22"/>
        </w:rPr>
      </w:pPr>
      <w:r w:rsidRPr="00584623">
        <w:rPr>
          <w:rFonts w:ascii="Times New Roman" w:hAnsi="Times New Roman" w:cs="Times New Roman"/>
          <w:color w:val="auto"/>
          <w:sz w:val="22"/>
        </w:rPr>
        <w:t xml:space="preserve">Ова потврда служи ради учешћа у отвореном поступку </w:t>
      </w:r>
      <w:r w:rsidRPr="00584623">
        <w:rPr>
          <w:rFonts w:ascii="Times New Roman" w:hAnsi="Times New Roman" w:cs="Times New Roman"/>
          <w:color w:val="auto"/>
          <w:sz w:val="22"/>
          <w:lang w:val="sr-Cyrl-CS"/>
        </w:rPr>
        <w:t xml:space="preserve">јавне набавке </w:t>
      </w:r>
      <w:r w:rsidRPr="00584623">
        <w:rPr>
          <w:rFonts w:ascii="Times New Roman" w:hAnsi="Times New Roman" w:cs="Times New Roman"/>
          <w:bCs/>
          <w:iCs/>
          <w:color w:val="auto"/>
          <w:sz w:val="22"/>
          <w:lang w:val="sr-Cyrl-CS"/>
        </w:rPr>
        <w:t xml:space="preserve">радова – </w:t>
      </w:r>
      <w:r w:rsidRPr="00584623">
        <w:rPr>
          <w:rFonts w:ascii="Times New Roman" w:hAnsi="Times New Roman" w:cs="Times New Roman"/>
          <w:iCs/>
          <w:color w:val="auto"/>
          <w:sz w:val="22"/>
          <w:lang w:val="sr-Cyrl-CS"/>
        </w:rPr>
        <w:t xml:space="preserve"> функционално унапређење објеката КМЦ (Контролно мерног центра) Ниш и КМЦ (Контролно мерног центра) Београд - </w:t>
      </w:r>
      <w:r w:rsidRPr="00584623">
        <w:rPr>
          <w:rFonts w:ascii="Times New Roman" w:hAnsi="Times New Roman" w:cs="Times New Roman"/>
          <w:iCs/>
          <w:color w:val="auto"/>
          <w:sz w:val="22"/>
        </w:rPr>
        <w:t>Партија I – функционално унапређење инфраструктуре објеката КМЦ Ниш и КМЦ Беопград, техничким системима и новим стубом на локацији КМЦ Ниш,</w:t>
      </w:r>
      <w:r w:rsidRPr="00584623">
        <w:rPr>
          <w:rFonts w:ascii="Times New Roman" w:eastAsia="Arial Unicode MS" w:hAnsi="Times New Roman" w:cs="Times New Roman"/>
          <w:noProof/>
          <w:color w:val="auto"/>
          <w:sz w:val="22"/>
          <w:lang w:val="sr-Cyrl-CS"/>
        </w:rPr>
        <w:t xml:space="preserve"> бр. 1-02-4042-14/18</w:t>
      </w:r>
      <w:r w:rsidRPr="00584623">
        <w:rPr>
          <w:rFonts w:ascii="Times New Roman" w:hAnsi="Times New Roman" w:cs="Times New Roman"/>
          <w:color w:val="auto"/>
          <w:sz w:val="22"/>
          <w:lang w:val="sr-Cyrl-CS"/>
        </w:rPr>
        <w:t xml:space="preserve">, код Наручиоца – Регулаторна агенција за електрнске комунукације и поштанске услуге – РАТЕЛ </w:t>
      </w:r>
      <w:r w:rsidRPr="00584623">
        <w:rPr>
          <w:rFonts w:ascii="Times New Roman" w:hAnsi="Times New Roman" w:cs="Times New Roman"/>
          <w:color w:val="auto"/>
          <w:sz w:val="22"/>
        </w:rPr>
        <w:t>и у друге сврхе се не може користити.</w:t>
      </w:r>
    </w:p>
    <w:p w:rsidR="00EC5FCA" w:rsidRPr="00584623" w:rsidRDefault="00EC5FCA" w:rsidP="009D3B0B">
      <w:pPr>
        <w:pStyle w:val="Default"/>
        <w:ind w:firstLine="720"/>
        <w:jc w:val="both"/>
        <w:rPr>
          <w:rFonts w:ascii="Times New Roman" w:hAnsi="Times New Roman" w:cs="Times New Roman"/>
          <w:color w:val="auto"/>
          <w:sz w:val="22"/>
        </w:rPr>
      </w:pPr>
    </w:p>
    <w:p w:rsidR="009D3B0B" w:rsidRPr="00584623" w:rsidRDefault="009D3B0B" w:rsidP="009D3B0B">
      <w:pPr>
        <w:ind w:firstLine="720"/>
        <w:rPr>
          <w:b/>
          <w:lang w:val="sr-Cyrl-CS"/>
        </w:rPr>
      </w:pPr>
    </w:p>
    <w:p w:rsidR="009D3B0B" w:rsidRPr="00584623" w:rsidRDefault="009D3B0B" w:rsidP="009D3B0B">
      <w:pPr>
        <w:rPr>
          <w:b/>
          <w:bCs/>
          <w:lang w:val="sr-Cyrl-CS"/>
        </w:rPr>
      </w:pPr>
      <w:r w:rsidRPr="00584623">
        <w:rPr>
          <w:b/>
          <w:bCs/>
          <w:lang w:val="sr-Cyrl-CS"/>
        </w:rPr>
        <w:t>______________________________________</w:t>
      </w:r>
    </w:p>
    <w:p w:rsidR="009D3B0B" w:rsidRPr="00584623" w:rsidRDefault="009D3B0B" w:rsidP="009D3B0B">
      <w:pPr>
        <w:rPr>
          <w:b/>
          <w:bCs/>
          <w:lang w:val="sr-Cyrl-CS"/>
        </w:rPr>
      </w:pPr>
      <w:r w:rsidRPr="00584623">
        <w:rPr>
          <w:bCs/>
          <w:i/>
          <w:lang w:val="sr-Cyrl-CS"/>
        </w:rPr>
        <w:tab/>
        <w:t xml:space="preserve">    (Место и датум)</w:t>
      </w:r>
      <w:r w:rsidRPr="00584623">
        <w:rPr>
          <w:bCs/>
          <w:i/>
          <w:lang w:val="sr-Cyrl-CS"/>
        </w:rPr>
        <w:tab/>
        <w:t xml:space="preserve">                                                                   </w:t>
      </w:r>
      <w:r w:rsidRPr="00584623">
        <w:rPr>
          <w:b/>
          <w:bCs/>
          <w:lang w:val="sr-Cyrl-CS"/>
        </w:rPr>
        <w:t>Понуђач</w:t>
      </w:r>
    </w:p>
    <w:p w:rsidR="009D3B0B" w:rsidRPr="00584623" w:rsidRDefault="009D3B0B" w:rsidP="009D3B0B">
      <w:pPr>
        <w:spacing w:before="240"/>
        <w:ind w:left="4544"/>
        <w:rPr>
          <w:b/>
          <w:bCs/>
        </w:rPr>
      </w:pPr>
      <w:r w:rsidRPr="00584623">
        <w:rPr>
          <w:b/>
          <w:bCs/>
          <w:lang w:val="sr-Cyrl-CS"/>
        </w:rPr>
        <w:t xml:space="preserve">    ______________________________________                </w:t>
      </w:r>
    </w:p>
    <w:p w:rsidR="009D3B0B" w:rsidRPr="00584623" w:rsidRDefault="009D3B0B" w:rsidP="009D3B0B">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(Име и презиме овлашћеног лица понуђача)</w:t>
      </w:r>
    </w:p>
    <w:p w:rsidR="009D3B0B" w:rsidRPr="00584623" w:rsidRDefault="009D3B0B" w:rsidP="009D3B0B">
      <w:pPr>
        <w:rPr>
          <w:bCs/>
          <w:i/>
          <w:lang w:val="sr-Cyrl-CS"/>
        </w:rPr>
      </w:pPr>
    </w:p>
    <w:p w:rsidR="009D3B0B" w:rsidRPr="00584623" w:rsidRDefault="009D3B0B" w:rsidP="009D3B0B">
      <w:pPr>
        <w:rPr>
          <w:bCs/>
          <w:lang w:val="sr-Cyrl-CS"/>
        </w:rPr>
      </w:pPr>
      <w:r w:rsidRPr="00584623">
        <w:rPr>
          <w:bCs/>
          <w:lang w:val="sr-Cyrl-CS"/>
        </w:rPr>
        <w:t xml:space="preserve">                                                                                 _____________________________________</w:t>
      </w:r>
    </w:p>
    <w:p w:rsidR="009D3B0B" w:rsidRPr="00584623" w:rsidRDefault="009D3B0B" w:rsidP="009D3B0B">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(Потпис  овлашћеног лица понуђача)</w:t>
      </w:r>
    </w:p>
    <w:p w:rsidR="009D3B0B" w:rsidRPr="00584623" w:rsidRDefault="009D3B0B" w:rsidP="009D3B0B">
      <w:pPr>
        <w:rPr>
          <w:i/>
        </w:rPr>
      </w:pPr>
      <w:r w:rsidRPr="00584623">
        <w:rPr>
          <w:i/>
        </w:rPr>
        <w:lastRenderedPageBreak/>
        <w:t>(Меморандум понуђача)</w:t>
      </w:r>
    </w:p>
    <w:p w:rsidR="009D3B0B" w:rsidRPr="00584623" w:rsidRDefault="009D3B0B" w:rsidP="009D3B0B">
      <w:pPr>
        <w:jc w:val="center"/>
        <w:rPr>
          <w:b/>
        </w:rPr>
      </w:pPr>
    </w:p>
    <w:p w:rsidR="00DD63A8" w:rsidRPr="00584623" w:rsidRDefault="00DD63A8" w:rsidP="009D3B0B">
      <w:pPr>
        <w:jc w:val="center"/>
        <w:rPr>
          <w:b/>
        </w:rPr>
      </w:pPr>
    </w:p>
    <w:p w:rsidR="00B13D1F" w:rsidRPr="00584623" w:rsidRDefault="00B13D1F" w:rsidP="00B13D1F">
      <w:pPr>
        <w:shd w:val="clear" w:color="auto" w:fill="FFFFFF"/>
        <w:tabs>
          <w:tab w:val="left" w:pos="0"/>
          <w:tab w:val="left" w:pos="567"/>
        </w:tabs>
        <w:spacing w:before="120" w:after="120"/>
        <w:jc w:val="center"/>
        <w:rPr>
          <w:b/>
          <w:lang w:val="sr-Cyrl-CS"/>
        </w:rPr>
      </w:pPr>
      <w:r w:rsidRPr="00584623">
        <w:rPr>
          <w:b/>
          <w:iCs/>
        </w:rPr>
        <w:t xml:space="preserve">Партија I - </w:t>
      </w:r>
      <w:r w:rsidRPr="00584623">
        <w:rPr>
          <w:b/>
          <w:lang w:val="sr-Cyrl-CS"/>
        </w:rPr>
        <w:t>Образац потврде за Референцу 3</w:t>
      </w:r>
    </w:p>
    <w:p w:rsidR="009D3B0B" w:rsidRPr="00584623" w:rsidRDefault="009D3B0B" w:rsidP="009D3B0B">
      <w:pPr>
        <w:jc w:val="center"/>
        <w:rPr>
          <w:b/>
          <w:lang w:val="sr-Cyrl-CS"/>
        </w:rPr>
      </w:pPr>
    </w:p>
    <w:p w:rsidR="009D3B0B" w:rsidRPr="00584623" w:rsidRDefault="009D3B0B" w:rsidP="00E46B8C">
      <w:pPr>
        <w:shd w:val="clear" w:color="auto" w:fill="FFFFFF"/>
        <w:tabs>
          <w:tab w:val="left" w:pos="0"/>
        </w:tabs>
        <w:jc w:val="both"/>
        <w:rPr>
          <w:i/>
          <w:lang w:val="sr-Cyrl-CS"/>
        </w:rPr>
      </w:pPr>
      <w:r w:rsidRPr="00584623">
        <w:rPr>
          <w:i/>
          <w:lang w:val="sr-Cyrl-CS"/>
        </w:rPr>
        <w:t>Најмање 5 (пет) израђених главних / идејних пројеката за челично решеткасти стуб висине минимум 30 метара, у последње 3 године, а према Закону о планирању и изградњи Републике Србије који је важио у време израде пројеката;</w:t>
      </w:r>
    </w:p>
    <w:p w:rsidR="009D3B0B" w:rsidRPr="00584623" w:rsidRDefault="009D3B0B" w:rsidP="009D3B0B">
      <w:pPr>
        <w:shd w:val="clear" w:color="auto" w:fill="FFFFFF"/>
        <w:tabs>
          <w:tab w:val="left" w:pos="0"/>
          <w:tab w:val="left" w:pos="567"/>
        </w:tabs>
        <w:jc w:val="both"/>
        <w:rPr>
          <w:i/>
          <w:sz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9D3B0B" w:rsidRPr="00584623" w:rsidTr="00896B27">
        <w:trPr>
          <w:trHeight w:val="1000"/>
        </w:trPr>
        <w:tc>
          <w:tcPr>
            <w:tcW w:w="516" w:type="dxa"/>
            <w:tcBorders>
              <w:bottom w:val="double" w:sz="4" w:space="0" w:color="auto"/>
            </w:tcBorders>
            <w:shd w:val="clear" w:color="auto" w:fill="F2F2F2" w:themeFill="background1" w:themeFillShade="F2"/>
            <w:vAlign w:val="center"/>
          </w:tcPr>
          <w:p w:rsidR="009D3B0B" w:rsidRPr="00584623" w:rsidRDefault="009D3B0B" w:rsidP="00896B27">
            <w:pPr>
              <w:jc w:val="center"/>
              <w:rPr>
                <w:sz w:val="22"/>
                <w:lang w:val="sr-Cyrl-CS"/>
              </w:rPr>
            </w:pPr>
            <w:r w:rsidRPr="00584623">
              <w:rPr>
                <w:sz w:val="22"/>
                <w:lang w:val="sr-Cyrl-CS"/>
              </w:rPr>
              <w:t>Р.</w:t>
            </w:r>
          </w:p>
          <w:p w:rsidR="009D3B0B" w:rsidRPr="00584623" w:rsidRDefault="009D3B0B" w:rsidP="00896B27">
            <w:pPr>
              <w:jc w:val="center"/>
              <w:rPr>
                <w:sz w:val="22"/>
                <w:lang w:val="sr-Cyrl-CS"/>
              </w:rPr>
            </w:pPr>
            <w:r w:rsidRPr="00584623">
              <w:rPr>
                <w:sz w:val="22"/>
                <w:lang w:val="sr-Cyrl-CS"/>
              </w:rPr>
              <w:t>бр.</w:t>
            </w:r>
          </w:p>
        </w:tc>
        <w:tc>
          <w:tcPr>
            <w:tcW w:w="2036" w:type="dxa"/>
            <w:tcBorders>
              <w:bottom w:val="double" w:sz="4" w:space="0" w:color="auto"/>
            </w:tcBorders>
            <w:shd w:val="clear" w:color="auto" w:fill="F2F2F2" w:themeFill="background1" w:themeFillShade="F2"/>
            <w:vAlign w:val="center"/>
          </w:tcPr>
          <w:p w:rsidR="009D3B0B" w:rsidRPr="00584623" w:rsidRDefault="009D3B0B" w:rsidP="00896B27">
            <w:pPr>
              <w:jc w:val="center"/>
              <w:rPr>
                <w:lang w:val="sr-Cyrl-CS"/>
              </w:rPr>
            </w:pPr>
            <w:r w:rsidRPr="00584623">
              <w:rPr>
                <w:lang w:val="sr-Cyrl-CS"/>
              </w:rPr>
              <w:t xml:space="preserve">Предмет </w:t>
            </w:r>
          </w:p>
          <w:p w:rsidR="009D3B0B" w:rsidRPr="00584623" w:rsidRDefault="009D3B0B" w:rsidP="00896B27">
            <w:pPr>
              <w:jc w:val="center"/>
              <w:rPr>
                <w:lang w:val="sr-Cyrl-CS"/>
              </w:rPr>
            </w:pPr>
            <w:r w:rsidRPr="00584623">
              <w:rPr>
                <w:lang w:val="sr-Cyrl-CS"/>
              </w:rPr>
              <w:t xml:space="preserve">уговора </w:t>
            </w:r>
          </w:p>
        </w:tc>
        <w:tc>
          <w:tcPr>
            <w:tcW w:w="1984" w:type="dxa"/>
            <w:tcBorders>
              <w:bottom w:val="double" w:sz="4" w:space="0" w:color="auto"/>
            </w:tcBorders>
            <w:shd w:val="clear" w:color="auto" w:fill="F2F2F2" w:themeFill="background1" w:themeFillShade="F2"/>
          </w:tcPr>
          <w:p w:rsidR="009D3B0B" w:rsidRPr="00584623" w:rsidRDefault="009D3B0B" w:rsidP="00896B27">
            <w:pPr>
              <w:jc w:val="center"/>
              <w:rPr>
                <w:lang w:val="sr-Cyrl-CS"/>
              </w:rPr>
            </w:pPr>
          </w:p>
          <w:p w:rsidR="009D3B0B" w:rsidRPr="00584623" w:rsidRDefault="009D3B0B" w:rsidP="00896B27">
            <w:pPr>
              <w:jc w:val="center"/>
              <w:rPr>
                <w:lang w:val="sr-Cyrl-CS"/>
              </w:rPr>
            </w:pPr>
            <w:r w:rsidRPr="00584623">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9D3B0B" w:rsidRPr="00584623" w:rsidRDefault="009D3B0B" w:rsidP="00896B27">
            <w:pPr>
              <w:jc w:val="center"/>
              <w:rPr>
                <w:lang w:val="sr-Cyrl-CS"/>
              </w:rPr>
            </w:pPr>
            <w:r w:rsidRPr="00584623">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9D3B0B" w:rsidRPr="00584623" w:rsidRDefault="009D3B0B" w:rsidP="00896B27">
            <w:pPr>
              <w:jc w:val="center"/>
              <w:rPr>
                <w:lang w:val="sr-Cyrl-CS"/>
              </w:rPr>
            </w:pPr>
            <w:r w:rsidRPr="00584623">
              <w:rPr>
                <w:lang w:val="sr-Cyrl-CS"/>
              </w:rPr>
              <w:t>Локација</w:t>
            </w:r>
          </w:p>
        </w:tc>
        <w:tc>
          <w:tcPr>
            <w:tcW w:w="1822" w:type="dxa"/>
            <w:tcBorders>
              <w:bottom w:val="double" w:sz="4" w:space="0" w:color="auto"/>
            </w:tcBorders>
            <w:shd w:val="clear" w:color="auto" w:fill="F2F2F2" w:themeFill="background1" w:themeFillShade="F2"/>
          </w:tcPr>
          <w:p w:rsidR="009D3B0B" w:rsidRPr="00584623" w:rsidRDefault="009D3B0B" w:rsidP="00896B27">
            <w:pPr>
              <w:spacing w:before="120"/>
              <w:jc w:val="center"/>
              <w:rPr>
                <w:lang w:val="sr-Cyrl-CS"/>
              </w:rPr>
            </w:pPr>
            <w:r w:rsidRPr="00584623">
              <w:rPr>
                <w:lang w:val="sr-Cyrl-CS"/>
              </w:rPr>
              <w:t>Потпис инвеститора -наручиоца</w:t>
            </w:r>
          </w:p>
        </w:tc>
      </w:tr>
      <w:tr w:rsidR="009D3B0B" w:rsidRPr="00584623" w:rsidTr="00896B27">
        <w:tc>
          <w:tcPr>
            <w:tcW w:w="516" w:type="dxa"/>
            <w:tcBorders>
              <w:top w:val="double" w:sz="4" w:space="0" w:color="auto"/>
            </w:tcBorders>
          </w:tcPr>
          <w:p w:rsidR="009D3B0B" w:rsidRPr="00584623" w:rsidRDefault="009D3B0B" w:rsidP="00896B27">
            <w:pPr>
              <w:spacing w:before="120" w:after="120"/>
              <w:jc w:val="center"/>
              <w:rPr>
                <w:sz w:val="22"/>
                <w:lang w:val="sr-Cyrl-CS"/>
              </w:rPr>
            </w:pPr>
            <w:r w:rsidRPr="00584623">
              <w:rPr>
                <w:sz w:val="22"/>
                <w:lang w:val="sr-Cyrl-CS"/>
              </w:rPr>
              <w:t>1.</w:t>
            </w:r>
          </w:p>
        </w:tc>
        <w:tc>
          <w:tcPr>
            <w:tcW w:w="2036" w:type="dxa"/>
            <w:tcBorders>
              <w:top w:val="double" w:sz="4" w:space="0" w:color="auto"/>
            </w:tcBorders>
          </w:tcPr>
          <w:p w:rsidR="009D3B0B" w:rsidRPr="00584623" w:rsidRDefault="009D3B0B" w:rsidP="00896B27">
            <w:pPr>
              <w:spacing w:before="120" w:after="120"/>
              <w:rPr>
                <w:lang w:val="sr-Cyrl-CS"/>
              </w:rPr>
            </w:pPr>
          </w:p>
        </w:tc>
        <w:tc>
          <w:tcPr>
            <w:tcW w:w="1984" w:type="dxa"/>
            <w:tcBorders>
              <w:top w:val="double" w:sz="4" w:space="0" w:color="auto"/>
            </w:tcBorders>
          </w:tcPr>
          <w:p w:rsidR="009D3B0B" w:rsidRPr="00584623" w:rsidRDefault="009D3B0B" w:rsidP="00896B27">
            <w:pPr>
              <w:spacing w:before="120" w:after="120"/>
              <w:rPr>
                <w:lang w:val="sr-Cyrl-CS"/>
              </w:rPr>
            </w:pPr>
          </w:p>
        </w:tc>
        <w:tc>
          <w:tcPr>
            <w:tcW w:w="1701" w:type="dxa"/>
            <w:tcBorders>
              <w:top w:val="double" w:sz="4" w:space="0" w:color="auto"/>
            </w:tcBorders>
          </w:tcPr>
          <w:p w:rsidR="009D3B0B" w:rsidRPr="00584623" w:rsidRDefault="009D3B0B" w:rsidP="00896B27">
            <w:pPr>
              <w:spacing w:before="120" w:after="120"/>
              <w:rPr>
                <w:lang w:val="sr-Cyrl-CS"/>
              </w:rPr>
            </w:pPr>
          </w:p>
        </w:tc>
        <w:tc>
          <w:tcPr>
            <w:tcW w:w="1409" w:type="dxa"/>
            <w:tcBorders>
              <w:top w:val="double" w:sz="4" w:space="0" w:color="auto"/>
            </w:tcBorders>
          </w:tcPr>
          <w:p w:rsidR="009D3B0B" w:rsidRPr="00584623" w:rsidRDefault="009D3B0B" w:rsidP="00896B27">
            <w:pPr>
              <w:spacing w:before="120" w:after="120"/>
              <w:rPr>
                <w:lang w:val="sr-Cyrl-CS"/>
              </w:rPr>
            </w:pPr>
          </w:p>
        </w:tc>
        <w:tc>
          <w:tcPr>
            <w:tcW w:w="1822" w:type="dxa"/>
            <w:tcBorders>
              <w:top w:val="double" w:sz="4" w:space="0" w:color="auto"/>
            </w:tcBorders>
          </w:tcPr>
          <w:p w:rsidR="009D3B0B" w:rsidRPr="00584623" w:rsidRDefault="009D3B0B" w:rsidP="00896B27">
            <w:pPr>
              <w:spacing w:before="120" w:after="120"/>
              <w:rPr>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2.</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3.</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4.</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r w:rsidRPr="00584623">
              <w:rPr>
                <w:sz w:val="22"/>
                <w:lang w:val="sr-Cyrl-CS"/>
              </w:rPr>
              <w:t>5.</w:t>
            </w: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r w:rsidR="009D3B0B" w:rsidRPr="00584623" w:rsidTr="00896B27">
        <w:tc>
          <w:tcPr>
            <w:tcW w:w="516" w:type="dxa"/>
          </w:tcPr>
          <w:p w:rsidR="009D3B0B" w:rsidRPr="00584623" w:rsidRDefault="009D3B0B" w:rsidP="00896B27">
            <w:pPr>
              <w:spacing w:before="120" w:after="120"/>
              <w:jc w:val="center"/>
              <w:rPr>
                <w:sz w:val="22"/>
                <w:lang w:val="sr-Cyrl-CS"/>
              </w:rPr>
            </w:pPr>
          </w:p>
        </w:tc>
        <w:tc>
          <w:tcPr>
            <w:tcW w:w="2036" w:type="dxa"/>
          </w:tcPr>
          <w:p w:rsidR="009D3B0B" w:rsidRPr="00584623" w:rsidRDefault="009D3B0B" w:rsidP="00896B27">
            <w:pPr>
              <w:spacing w:before="120" w:after="120"/>
              <w:jc w:val="center"/>
              <w:rPr>
                <w:sz w:val="22"/>
                <w:lang w:val="sr-Cyrl-CS"/>
              </w:rPr>
            </w:pPr>
          </w:p>
        </w:tc>
        <w:tc>
          <w:tcPr>
            <w:tcW w:w="1984" w:type="dxa"/>
          </w:tcPr>
          <w:p w:rsidR="009D3B0B" w:rsidRPr="00584623" w:rsidRDefault="009D3B0B" w:rsidP="00896B27">
            <w:pPr>
              <w:spacing w:before="120" w:after="120"/>
              <w:jc w:val="center"/>
              <w:rPr>
                <w:sz w:val="22"/>
                <w:lang w:val="sr-Cyrl-CS"/>
              </w:rPr>
            </w:pPr>
          </w:p>
        </w:tc>
        <w:tc>
          <w:tcPr>
            <w:tcW w:w="1701" w:type="dxa"/>
          </w:tcPr>
          <w:p w:rsidR="009D3B0B" w:rsidRPr="00584623" w:rsidRDefault="009D3B0B" w:rsidP="00896B27">
            <w:pPr>
              <w:spacing w:before="120" w:after="120"/>
              <w:jc w:val="center"/>
              <w:rPr>
                <w:sz w:val="22"/>
                <w:lang w:val="sr-Cyrl-CS"/>
              </w:rPr>
            </w:pPr>
          </w:p>
        </w:tc>
        <w:tc>
          <w:tcPr>
            <w:tcW w:w="1409" w:type="dxa"/>
          </w:tcPr>
          <w:p w:rsidR="009D3B0B" w:rsidRPr="00584623" w:rsidRDefault="009D3B0B" w:rsidP="00896B27">
            <w:pPr>
              <w:spacing w:before="120" w:after="120"/>
              <w:jc w:val="center"/>
              <w:rPr>
                <w:sz w:val="22"/>
                <w:lang w:val="sr-Cyrl-CS"/>
              </w:rPr>
            </w:pPr>
          </w:p>
        </w:tc>
        <w:tc>
          <w:tcPr>
            <w:tcW w:w="1822" w:type="dxa"/>
          </w:tcPr>
          <w:p w:rsidR="009D3B0B" w:rsidRPr="00584623" w:rsidRDefault="009D3B0B" w:rsidP="00896B27">
            <w:pPr>
              <w:spacing w:before="120" w:after="120"/>
              <w:jc w:val="center"/>
              <w:rPr>
                <w:sz w:val="22"/>
                <w:lang w:val="sr-Cyrl-CS"/>
              </w:rPr>
            </w:pPr>
          </w:p>
        </w:tc>
      </w:tr>
    </w:tbl>
    <w:p w:rsidR="009D3B0B" w:rsidRPr="00584623" w:rsidRDefault="009D3B0B" w:rsidP="009D3B0B">
      <w:pPr>
        <w:pStyle w:val="Default"/>
        <w:ind w:firstLine="720"/>
        <w:jc w:val="both"/>
        <w:rPr>
          <w:rFonts w:ascii="Times New Roman" w:hAnsi="Times New Roman" w:cs="Times New Roman"/>
          <w:color w:val="auto"/>
        </w:rPr>
      </w:pPr>
    </w:p>
    <w:p w:rsidR="009D3B0B" w:rsidRPr="00584623" w:rsidRDefault="009D3B0B" w:rsidP="009D3B0B">
      <w:pPr>
        <w:pStyle w:val="Default"/>
        <w:ind w:firstLine="720"/>
        <w:jc w:val="both"/>
        <w:rPr>
          <w:rFonts w:ascii="Times New Roman" w:hAnsi="Times New Roman" w:cs="Times New Roman"/>
          <w:color w:val="auto"/>
          <w:sz w:val="22"/>
        </w:rPr>
      </w:pPr>
      <w:r w:rsidRPr="00584623">
        <w:rPr>
          <w:rFonts w:ascii="Times New Roman" w:hAnsi="Times New Roman" w:cs="Times New Roman"/>
          <w:color w:val="auto"/>
          <w:sz w:val="22"/>
        </w:rPr>
        <w:t xml:space="preserve">Ова потврда служи ради учешћа у отвореном поступку </w:t>
      </w:r>
      <w:r w:rsidRPr="00584623">
        <w:rPr>
          <w:rFonts w:ascii="Times New Roman" w:hAnsi="Times New Roman" w:cs="Times New Roman"/>
          <w:color w:val="auto"/>
          <w:sz w:val="22"/>
          <w:lang w:val="sr-Cyrl-CS"/>
        </w:rPr>
        <w:t xml:space="preserve">јавне набавке </w:t>
      </w:r>
      <w:r w:rsidRPr="00584623">
        <w:rPr>
          <w:rFonts w:ascii="Times New Roman" w:hAnsi="Times New Roman" w:cs="Times New Roman"/>
          <w:bCs/>
          <w:iCs/>
          <w:color w:val="auto"/>
          <w:sz w:val="22"/>
          <w:lang w:val="sr-Cyrl-CS"/>
        </w:rPr>
        <w:t xml:space="preserve">радова – </w:t>
      </w:r>
      <w:r w:rsidRPr="00584623">
        <w:rPr>
          <w:rFonts w:ascii="Times New Roman" w:hAnsi="Times New Roman" w:cs="Times New Roman"/>
          <w:iCs/>
          <w:color w:val="auto"/>
          <w:sz w:val="22"/>
          <w:lang w:val="sr-Cyrl-CS"/>
        </w:rPr>
        <w:t xml:space="preserve"> функционално унапређење објеката КМЦ (Контролно мерног центра) Ниш и КМЦ (Контролно мерног центра) Београд - </w:t>
      </w:r>
      <w:r w:rsidRPr="00584623">
        <w:rPr>
          <w:rFonts w:ascii="Times New Roman" w:hAnsi="Times New Roman" w:cs="Times New Roman"/>
          <w:iCs/>
          <w:color w:val="auto"/>
          <w:sz w:val="22"/>
        </w:rPr>
        <w:t>Партија I – функционално унапређење инфраструктуре објеката КМЦ Ниш и КМЦ Беопград, техничким системима и новим стубом на локацији КМЦ Ниш,</w:t>
      </w:r>
      <w:r w:rsidRPr="00584623">
        <w:rPr>
          <w:rFonts w:ascii="Times New Roman" w:eastAsia="Arial Unicode MS" w:hAnsi="Times New Roman" w:cs="Times New Roman"/>
          <w:noProof/>
          <w:color w:val="auto"/>
          <w:sz w:val="22"/>
          <w:lang w:val="sr-Cyrl-CS"/>
        </w:rPr>
        <w:t xml:space="preserve"> бр. 1-02-4042-14/18</w:t>
      </w:r>
      <w:r w:rsidRPr="00584623">
        <w:rPr>
          <w:rFonts w:ascii="Times New Roman" w:hAnsi="Times New Roman" w:cs="Times New Roman"/>
          <w:color w:val="auto"/>
          <w:sz w:val="22"/>
          <w:lang w:val="sr-Cyrl-CS"/>
        </w:rPr>
        <w:t xml:space="preserve">, код Наручиоца – Регулаторна агенција за електрнске комунукације и поштанске услуге – РАТЕЛ </w:t>
      </w:r>
      <w:r w:rsidRPr="00584623">
        <w:rPr>
          <w:rFonts w:ascii="Times New Roman" w:hAnsi="Times New Roman" w:cs="Times New Roman"/>
          <w:color w:val="auto"/>
          <w:sz w:val="22"/>
        </w:rPr>
        <w:t>и у друге сврхе се не може користити.</w:t>
      </w:r>
    </w:p>
    <w:p w:rsidR="00DD63A8" w:rsidRPr="00584623" w:rsidRDefault="00DD63A8" w:rsidP="009D3B0B">
      <w:pPr>
        <w:pStyle w:val="Default"/>
        <w:ind w:firstLine="720"/>
        <w:jc w:val="both"/>
        <w:rPr>
          <w:rFonts w:ascii="Times New Roman" w:hAnsi="Times New Roman" w:cs="Times New Roman"/>
          <w:color w:val="auto"/>
          <w:sz w:val="22"/>
        </w:rPr>
      </w:pPr>
    </w:p>
    <w:p w:rsidR="009D3B0B" w:rsidRPr="00584623" w:rsidRDefault="009D3B0B" w:rsidP="009D3B0B">
      <w:pPr>
        <w:ind w:firstLine="720"/>
        <w:rPr>
          <w:b/>
          <w:lang w:val="sr-Cyrl-CS"/>
        </w:rPr>
      </w:pPr>
    </w:p>
    <w:p w:rsidR="00DD63A8" w:rsidRPr="00584623" w:rsidRDefault="00DD63A8" w:rsidP="009D3B0B">
      <w:pPr>
        <w:ind w:firstLine="720"/>
        <w:rPr>
          <w:b/>
          <w:lang w:val="sr-Cyrl-CS"/>
        </w:rPr>
      </w:pPr>
    </w:p>
    <w:p w:rsidR="009D3B0B" w:rsidRPr="00584623" w:rsidRDefault="009D3B0B" w:rsidP="009D3B0B">
      <w:pPr>
        <w:rPr>
          <w:b/>
          <w:bCs/>
          <w:lang w:val="sr-Cyrl-CS"/>
        </w:rPr>
      </w:pPr>
      <w:r w:rsidRPr="00584623">
        <w:rPr>
          <w:b/>
          <w:bCs/>
          <w:lang w:val="sr-Cyrl-CS"/>
        </w:rPr>
        <w:t>______________________________________</w:t>
      </w:r>
    </w:p>
    <w:p w:rsidR="009D3B0B" w:rsidRPr="00584623" w:rsidRDefault="009D3B0B" w:rsidP="009D3B0B">
      <w:pPr>
        <w:rPr>
          <w:b/>
          <w:bCs/>
          <w:lang w:val="sr-Cyrl-CS"/>
        </w:rPr>
      </w:pPr>
      <w:r w:rsidRPr="00584623">
        <w:rPr>
          <w:bCs/>
          <w:i/>
          <w:lang w:val="sr-Cyrl-CS"/>
        </w:rPr>
        <w:tab/>
        <w:t xml:space="preserve">    (Место и датум)</w:t>
      </w:r>
      <w:r w:rsidRPr="00584623">
        <w:rPr>
          <w:bCs/>
          <w:i/>
          <w:lang w:val="sr-Cyrl-CS"/>
        </w:rPr>
        <w:tab/>
        <w:t xml:space="preserve">                                                                   </w:t>
      </w:r>
      <w:r w:rsidRPr="00584623">
        <w:rPr>
          <w:b/>
          <w:bCs/>
          <w:lang w:val="sr-Cyrl-CS"/>
        </w:rPr>
        <w:t>Понуђач</w:t>
      </w:r>
    </w:p>
    <w:p w:rsidR="009D3B0B" w:rsidRPr="00584623" w:rsidRDefault="009D3B0B" w:rsidP="009D3B0B">
      <w:pPr>
        <w:spacing w:before="240"/>
        <w:ind w:left="4544"/>
        <w:rPr>
          <w:b/>
          <w:bCs/>
        </w:rPr>
      </w:pPr>
      <w:r w:rsidRPr="00584623">
        <w:rPr>
          <w:b/>
          <w:bCs/>
          <w:lang w:val="sr-Cyrl-CS"/>
        </w:rPr>
        <w:t xml:space="preserve">    ______________________________________                </w:t>
      </w:r>
    </w:p>
    <w:p w:rsidR="009D3B0B" w:rsidRPr="00584623" w:rsidRDefault="009D3B0B" w:rsidP="009D3B0B">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(Име и презиме овлашћеног лица понуђача)</w:t>
      </w:r>
    </w:p>
    <w:p w:rsidR="009D3B0B" w:rsidRPr="00584623" w:rsidRDefault="009D3B0B" w:rsidP="009D3B0B">
      <w:pPr>
        <w:rPr>
          <w:bCs/>
          <w:i/>
          <w:lang w:val="sr-Cyrl-CS"/>
        </w:rPr>
      </w:pPr>
    </w:p>
    <w:p w:rsidR="009D3B0B" w:rsidRPr="00584623" w:rsidRDefault="009D3B0B" w:rsidP="009D3B0B">
      <w:pPr>
        <w:rPr>
          <w:bCs/>
          <w:lang w:val="sr-Cyrl-CS"/>
        </w:rPr>
      </w:pPr>
      <w:r w:rsidRPr="00584623">
        <w:rPr>
          <w:bCs/>
          <w:lang w:val="sr-Cyrl-CS"/>
        </w:rPr>
        <w:t xml:space="preserve">                                                                                 _____________________________________</w:t>
      </w:r>
    </w:p>
    <w:p w:rsidR="009D3B0B" w:rsidRPr="00584623" w:rsidRDefault="009D3B0B" w:rsidP="009D3B0B">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(Потпис  овлашћеног лица понуђача)</w:t>
      </w:r>
    </w:p>
    <w:p w:rsidR="00DD63A8" w:rsidRPr="00584623" w:rsidRDefault="00DD63A8" w:rsidP="00B13D1F">
      <w:pPr>
        <w:rPr>
          <w:i/>
        </w:rPr>
      </w:pPr>
    </w:p>
    <w:p w:rsidR="00B13D1F" w:rsidRPr="00584623" w:rsidRDefault="00B13D1F" w:rsidP="00B13D1F">
      <w:pPr>
        <w:rPr>
          <w:i/>
        </w:rPr>
      </w:pPr>
      <w:r w:rsidRPr="00584623">
        <w:rPr>
          <w:i/>
        </w:rPr>
        <w:lastRenderedPageBreak/>
        <w:t>(Меморандум понуђача)</w:t>
      </w:r>
    </w:p>
    <w:p w:rsidR="00B13D1F" w:rsidRPr="00584623" w:rsidRDefault="00B13D1F" w:rsidP="00B13D1F">
      <w:pPr>
        <w:jc w:val="center"/>
        <w:rPr>
          <w:b/>
        </w:rPr>
      </w:pPr>
    </w:p>
    <w:p w:rsidR="00DD63A8" w:rsidRPr="00584623" w:rsidRDefault="00DD63A8" w:rsidP="00B13D1F">
      <w:pPr>
        <w:jc w:val="center"/>
        <w:rPr>
          <w:b/>
        </w:rPr>
      </w:pPr>
    </w:p>
    <w:p w:rsidR="00B13D1F" w:rsidRPr="00584623" w:rsidRDefault="00B13D1F" w:rsidP="00B13D1F">
      <w:pPr>
        <w:shd w:val="clear" w:color="auto" w:fill="FFFFFF"/>
        <w:tabs>
          <w:tab w:val="left" w:pos="0"/>
          <w:tab w:val="left" w:pos="567"/>
        </w:tabs>
        <w:spacing w:before="120" w:after="120"/>
        <w:jc w:val="center"/>
        <w:rPr>
          <w:b/>
          <w:lang w:val="sr-Cyrl-CS"/>
        </w:rPr>
      </w:pPr>
      <w:r w:rsidRPr="00584623">
        <w:rPr>
          <w:b/>
          <w:iCs/>
        </w:rPr>
        <w:t xml:space="preserve">Партија II - </w:t>
      </w:r>
      <w:r w:rsidRPr="00584623">
        <w:rPr>
          <w:b/>
          <w:lang w:val="sr-Cyrl-CS"/>
        </w:rPr>
        <w:t>Образац потврде за Референцу 1</w:t>
      </w:r>
    </w:p>
    <w:p w:rsidR="00B13D1F" w:rsidRPr="00584623" w:rsidRDefault="00B13D1F" w:rsidP="00B13D1F">
      <w:pPr>
        <w:jc w:val="center"/>
        <w:rPr>
          <w:b/>
          <w:lang w:val="sr-Cyrl-CS"/>
        </w:rPr>
      </w:pPr>
    </w:p>
    <w:p w:rsidR="004A15D9" w:rsidRPr="00584623" w:rsidRDefault="004A15D9" w:rsidP="002C745B">
      <w:pPr>
        <w:shd w:val="clear" w:color="auto" w:fill="FFFFFF"/>
        <w:tabs>
          <w:tab w:val="left" w:pos="0"/>
          <w:tab w:val="left" w:pos="630"/>
        </w:tabs>
        <w:spacing w:before="60"/>
        <w:jc w:val="both"/>
        <w:rPr>
          <w:i/>
          <w:lang w:val="sr-Cyrl-CS"/>
        </w:rPr>
      </w:pPr>
      <w:r w:rsidRPr="00584623">
        <w:rPr>
          <w:i/>
          <w:lang w:val="sr-Cyrl-CS"/>
        </w:rPr>
        <w:t xml:space="preserve">Најмање 5 (пет)  изведених фасадних радова са термо </w:t>
      </w:r>
      <w:r w:rsidR="002C745B" w:rsidRPr="00584623">
        <w:rPr>
          <w:i/>
          <w:lang w:val="sr-Cyrl-CS"/>
        </w:rPr>
        <w:t>изолацијом, у последње 3 године.</w:t>
      </w:r>
    </w:p>
    <w:p w:rsidR="00B13D1F" w:rsidRPr="00584623" w:rsidRDefault="00B13D1F" w:rsidP="00B13D1F">
      <w:pPr>
        <w:shd w:val="clear" w:color="auto" w:fill="FFFFFF"/>
        <w:tabs>
          <w:tab w:val="left" w:pos="0"/>
          <w:tab w:val="left" w:pos="567"/>
        </w:tabs>
        <w:jc w:val="both"/>
        <w:rPr>
          <w:i/>
          <w:sz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B13D1F" w:rsidRPr="00584623" w:rsidTr="00E36D6A">
        <w:trPr>
          <w:trHeight w:val="1000"/>
        </w:trPr>
        <w:tc>
          <w:tcPr>
            <w:tcW w:w="516" w:type="dxa"/>
            <w:tcBorders>
              <w:bottom w:val="double" w:sz="4" w:space="0" w:color="auto"/>
            </w:tcBorders>
            <w:shd w:val="clear" w:color="auto" w:fill="F2F2F2" w:themeFill="background1" w:themeFillShade="F2"/>
            <w:vAlign w:val="center"/>
          </w:tcPr>
          <w:p w:rsidR="00B13D1F" w:rsidRPr="00584623" w:rsidRDefault="00B13D1F" w:rsidP="00E36D6A">
            <w:pPr>
              <w:jc w:val="center"/>
              <w:rPr>
                <w:sz w:val="22"/>
                <w:lang w:val="sr-Cyrl-CS"/>
              </w:rPr>
            </w:pPr>
            <w:r w:rsidRPr="00584623">
              <w:rPr>
                <w:sz w:val="22"/>
                <w:lang w:val="sr-Cyrl-CS"/>
              </w:rPr>
              <w:t>Р.</w:t>
            </w:r>
          </w:p>
          <w:p w:rsidR="00B13D1F" w:rsidRPr="00584623" w:rsidRDefault="00B13D1F" w:rsidP="00E36D6A">
            <w:pPr>
              <w:jc w:val="center"/>
              <w:rPr>
                <w:sz w:val="22"/>
                <w:lang w:val="sr-Cyrl-CS"/>
              </w:rPr>
            </w:pPr>
            <w:r w:rsidRPr="00584623">
              <w:rPr>
                <w:sz w:val="22"/>
                <w:lang w:val="sr-Cyrl-CS"/>
              </w:rPr>
              <w:t>бр.</w:t>
            </w:r>
          </w:p>
        </w:tc>
        <w:tc>
          <w:tcPr>
            <w:tcW w:w="2036" w:type="dxa"/>
            <w:tcBorders>
              <w:bottom w:val="double" w:sz="4" w:space="0" w:color="auto"/>
            </w:tcBorders>
            <w:shd w:val="clear" w:color="auto" w:fill="F2F2F2" w:themeFill="background1" w:themeFillShade="F2"/>
            <w:vAlign w:val="center"/>
          </w:tcPr>
          <w:p w:rsidR="00B13D1F" w:rsidRPr="00584623" w:rsidRDefault="00B13D1F" w:rsidP="00E36D6A">
            <w:pPr>
              <w:jc w:val="center"/>
              <w:rPr>
                <w:lang w:val="sr-Cyrl-CS"/>
              </w:rPr>
            </w:pPr>
            <w:r w:rsidRPr="00584623">
              <w:rPr>
                <w:lang w:val="sr-Cyrl-CS"/>
              </w:rPr>
              <w:t xml:space="preserve">Предмет </w:t>
            </w:r>
          </w:p>
          <w:p w:rsidR="00B13D1F" w:rsidRPr="00584623" w:rsidRDefault="00B13D1F" w:rsidP="00E36D6A">
            <w:pPr>
              <w:jc w:val="center"/>
              <w:rPr>
                <w:lang w:val="sr-Cyrl-CS"/>
              </w:rPr>
            </w:pPr>
            <w:r w:rsidRPr="00584623">
              <w:rPr>
                <w:lang w:val="sr-Cyrl-CS"/>
              </w:rPr>
              <w:t xml:space="preserve">уговора </w:t>
            </w:r>
          </w:p>
        </w:tc>
        <w:tc>
          <w:tcPr>
            <w:tcW w:w="1984" w:type="dxa"/>
            <w:tcBorders>
              <w:bottom w:val="double" w:sz="4" w:space="0" w:color="auto"/>
            </w:tcBorders>
            <w:shd w:val="clear" w:color="auto" w:fill="F2F2F2" w:themeFill="background1" w:themeFillShade="F2"/>
          </w:tcPr>
          <w:p w:rsidR="00B13D1F" w:rsidRPr="00584623" w:rsidRDefault="00B13D1F" w:rsidP="00E36D6A">
            <w:pPr>
              <w:jc w:val="center"/>
              <w:rPr>
                <w:lang w:val="sr-Cyrl-CS"/>
              </w:rPr>
            </w:pPr>
          </w:p>
          <w:p w:rsidR="00B13D1F" w:rsidRPr="00584623" w:rsidRDefault="00B13D1F" w:rsidP="00E36D6A">
            <w:pPr>
              <w:jc w:val="center"/>
              <w:rPr>
                <w:lang w:val="sr-Cyrl-CS"/>
              </w:rPr>
            </w:pPr>
            <w:r w:rsidRPr="00584623">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B13D1F" w:rsidRPr="00584623" w:rsidRDefault="00B13D1F" w:rsidP="00E36D6A">
            <w:pPr>
              <w:jc w:val="center"/>
              <w:rPr>
                <w:lang w:val="sr-Cyrl-CS"/>
              </w:rPr>
            </w:pPr>
            <w:r w:rsidRPr="00584623">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B13D1F" w:rsidRPr="00584623" w:rsidRDefault="00B13D1F" w:rsidP="00E36D6A">
            <w:pPr>
              <w:jc w:val="center"/>
              <w:rPr>
                <w:lang w:val="sr-Cyrl-CS"/>
              </w:rPr>
            </w:pPr>
            <w:r w:rsidRPr="00584623">
              <w:rPr>
                <w:lang w:val="sr-Cyrl-CS"/>
              </w:rPr>
              <w:t>Локација</w:t>
            </w:r>
          </w:p>
        </w:tc>
        <w:tc>
          <w:tcPr>
            <w:tcW w:w="1822" w:type="dxa"/>
            <w:tcBorders>
              <w:bottom w:val="double" w:sz="4" w:space="0" w:color="auto"/>
            </w:tcBorders>
            <w:shd w:val="clear" w:color="auto" w:fill="F2F2F2" w:themeFill="background1" w:themeFillShade="F2"/>
          </w:tcPr>
          <w:p w:rsidR="00B13D1F" w:rsidRPr="00584623" w:rsidRDefault="00B13D1F" w:rsidP="00E36D6A">
            <w:pPr>
              <w:spacing w:before="120"/>
              <w:jc w:val="center"/>
              <w:rPr>
                <w:lang w:val="sr-Cyrl-CS"/>
              </w:rPr>
            </w:pPr>
            <w:r w:rsidRPr="00584623">
              <w:rPr>
                <w:lang w:val="sr-Cyrl-CS"/>
              </w:rPr>
              <w:t>Потпис инвеститора -наручиоца</w:t>
            </w:r>
          </w:p>
        </w:tc>
      </w:tr>
      <w:tr w:rsidR="00B13D1F" w:rsidRPr="00584623" w:rsidTr="00E36D6A">
        <w:tc>
          <w:tcPr>
            <w:tcW w:w="516" w:type="dxa"/>
            <w:tcBorders>
              <w:top w:val="double" w:sz="4" w:space="0" w:color="auto"/>
            </w:tcBorders>
          </w:tcPr>
          <w:p w:rsidR="00B13D1F" w:rsidRPr="00584623" w:rsidRDefault="00B13D1F" w:rsidP="00E36D6A">
            <w:pPr>
              <w:spacing w:before="120" w:after="120"/>
              <w:jc w:val="center"/>
              <w:rPr>
                <w:sz w:val="22"/>
                <w:lang w:val="sr-Cyrl-CS"/>
              </w:rPr>
            </w:pPr>
            <w:r w:rsidRPr="00584623">
              <w:rPr>
                <w:sz w:val="22"/>
                <w:lang w:val="sr-Cyrl-CS"/>
              </w:rPr>
              <w:t>1.</w:t>
            </w:r>
          </w:p>
        </w:tc>
        <w:tc>
          <w:tcPr>
            <w:tcW w:w="2036" w:type="dxa"/>
            <w:tcBorders>
              <w:top w:val="double" w:sz="4" w:space="0" w:color="auto"/>
            </w:tcBorders>
          </w:tcPr>
          <w:p w:rsidR="00B13D1F" w:rsidRPr="00584623" w:rsidRDefault="00B13D1F" w:rsidP="00E36D6A">
            <w:pPr>
              <w:spacing w:before="120" w:after="120"/>
              <w:rPr>
                <w:lang w:val="sr-Cyrl-CS"/>
              </w:rPr>
            </w:pPr>
          </w:p>
        </w:tc>
        <w:tc>
          <w:tcPr>
            <w:tcW w:w="1984" w:type="dxa"/>
            <w:tcBorders>
              <w:top w:val="double" w:sz="4" w:space="0" w:color="auto"/>
            </w:tcBorders>
          </w:tcPr>
          <w:p w:rsidR="00B13D1F" w:rsidRPr="00584623" w:rsidRDefault="00B13D1F" w:rsidP="00E36D6A">
            <w:pPr>
              <w:spacing w:before="120" w:after="120"/>
              <w:rPr>
                <w:lang w:val="sr-Cyrl-CS"/>
              </w:rPr>
            </w:pPr>
          </w:p>
        </w:tc>
        <w:tc>
          <w:tcPr>
            <w:tcW w:w="1701" w:type="dxa"/>
            <w:tcBorders>
              <w:top w:val="double" w:sz="4" w:space="0" w:color="auto"/>
            </w:tcBorders>
          </w:tcPr>
          <w:p w:rsidR="00B13D1F" w:rsidRPr="00584623" w:rsidRDefault="00B13D1F" w:rsidP="00E36D6A">
            <w:pPr>
              <w:spacing w:before="120" w:after="120"/>
              <w:rPr>
                <w:lang w:val="sr-Cyrl-CS"/>
              </w:rPr>
            </w:pPr>
          </w:p>
        </w:tc>
        <w:tc>
          <w:tcPr>
            <w:tcW w:w="1409" w:type="dxa"/>
            <w:tcBorders>
              <w:top w:val="double" w:sz="4" w:space="0" w:color="auto"/>
            </w:tcBorders>
          </w:tcPr>
          <w:p w:rsidR="00B13D1F" w:rsidRPr="00584623" w:rsidRDefault="00B13D1F" w:rsidP="00E36D6A">
            <w:pPr>
              <w:spacing w:before="120" w:after="120"/>
              <w:rPr>
                <w:lang w:val="sr-Cyrl-CS"/>
              </w:rPr>
            </w:pPr>
          </w:p>
        </w:tc>
        <w:tc>
          <w:tcPr>
            <w:tcW w:w="1822" w:type="dxa"/>
            <w:tcBorders>
              <w:top w:val="double" w:sz="4" w:space="0" w:color="auto"/>
            </w:tcBorders>
          </w:tcPr>
          <w:p w:rsidR="00B13D1F" w:rsidRPr="00584623" w:rsidRDefault="00B13D1F" w:rsidP="00E36D6A">
            <w:pPr>
              <w:spacing w:before="120" w:after="120"/>
              <w:rPr>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2.</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3.</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4.</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5.</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bl>
    <w:p w:rsidR="00B13D1F" w:rsidRPr="00584623" w:rsidRDefault="00B13D1F" w:rsidP="00B13D1F">
      <w:pPr>
        <w:pStyle w:val="Default"/>
        <w:ind w:firstLine="720"/>
        <w:jc w:val="both"/>
        <w:rPr>
          <w:rFonts w:ascii="Times New Roman" w:hAnsi="Times New Roman" w:cs="Times New Roman"/>
          <w:color w:val="auto"/>
        </w:rPr>
      </w:pPr>
    </w:p>
    <w:p w:rsidR="00B13D1F" w:rsidRPr="00584623" w:rsidRDefault="00B13D1F" w:rsidP="004A15D9">
      <w:pPr>
        <w:ind w:firstLine="720"/>
        <w:jc w:val="both"/>
        <w:rPr>
          <w:sz w:val="22"/>
        </w:rPr>
      </w:pPr>
      <w:r w:rsidRPr="00584623">
        <w:rPr>
          <w:sz w:val="22"/>
        </w:rPr>
        <w:t xml:space="preserve">Ова потврда служи ради учешћа у отвореном поступку </w:t>
      </w:r>
      <w:r w:rsidRPr="00584623">
        <w:rPr>
          <w:sz w:val="22"/>
          <w:lang w:val="sr-Cyrl-CS"/>
        </w:rPr>
        <w:t xml:space="preserve">јавне набавке </w:t>
      </w:r>
      <w:r w:rsidRPr="00584623">
        <w:rPr>
          <w:bCs/>
          <w:iCs/>
          <w:sz w:val="22"/>
          <w:lang w:val="sr-Cyrl-CS"/>
        </w:rPr>
        <w:t xml:space="preserve">радова – </w:t>
      </w:r>
      <w:r w:rsidRPr="00584623">
        <w:rPr>
          <w:iCs/>
          <w:sz w:val="22"/>
          <w:lang w:val="sr-Cyrl-CS"/>
        </w:rPr>
        <w:t xml:space="preserve"> функционално унапређење објеката КМЦ (Контролно мерног центра) Ниш и КМЦ (Контролно мерног центра) Београд </w:t>
      </w:r>
      <w:r w:rsidR="004A15D9" w:rsidRPr="00584623">
        <w:rPr>
          <w:iCs/>
          <w:sz w:val="22"/>
          <w:lang w:val="sr-Cyrl-CS"/>
        </w:rPr>
        <w:t>–</w:t>
      </w:r>
      <w:r w:rsidRPr="00584623">
        <w:rPr>
          <w:iCs/>
          <w:sz w:val="22"/>
          <w:lang w:val="sr-Cyrl-CS"/>
        </w:rPr>
        <w:t xml:space="preserve"> </w:t>
      </w:r>
      <w:r w:rsidR="004A15D9" w:rsidRPr="00584623">
        <w:rPr>
          <w:iCs/>
          <w:sz w:val="22"/>
        </w:rPr>
        <w:t>Партија I</w:t>
      </w:r>
      <w:r w:rsidRPr="00584623">
        <w:rPr>
          <w:iCs/>
          <w:sz w:val="22"/>
        </w:rPr>
        <w:t xml:space="preserve">I – </w:t>
      </w:r>
      <w:r w:rsidR="004A15D9" w:rsidRPr="00584623">
        <w:rPr>
          <w:iCs/>
          <w:sz w:val="22"/>
        </w:rPr>
        <w:t>и</w:t>
      </w:r>
      <w:r w:rsidR="004A15D9" w:rsidRPr="00584623">
        <w:rPr>
          <w:iCs/>
        </w:rPr>
        <w:t>спорука и монтажа надстрешнице за возила на локацији КМЦ Београд и израда фасаде на објекту КМЦ Ниш</w:t>
      </w:r>
      <w:r w:rsidRPr="00584623">
        <w:rPr>
          <w:iCs/>
          <w:sz w:val="22"/>
        </w:rPr>
        <w:t>,</w:t>
      </w:r>
      <w:r w:rsidRPr="00584623">
        <w:rPr>
          <w:rFonts w:eastAsia="Arial Unicode MS"/>
          <w:noProof/>
          <w:sz w:val="22"/>
          <w:lang w:val="sr-Cyrl-CS"/>
        </w:rPr>
        <w:t xml:space="preserve"> бр. 1-02-4042-14/18</w:t>
      </w:r>
      <w:r w:rsidRPr="00584623">
        <w:rPr>
          <w:sz w:val="22"/>
          <w:lang w:val="sr-Cyrl-CS"/>
        </w:rPr>
        <w:t xml:space="preserve">, код Наручиоца – Регулаторна агенција за електрнске комунукације и поштанске услуге – РАТЕЛ </w:t>
      </w:r>
      <w:r w:rsidRPr="00584623">
        <w:rPr>
          <w:sz w:val="22"/>
        </w:rPr>
        <w:t>и у друге сврхе се не може користити.</w:t>
      </w:r>
    </w:p>
    <w:p w:rsidR="00B13D1F" w:rsidRPr="00584623" w:rsidRDefault="00B13D1F" w:rsidP="00B13D1F">
      <w:pPr>
        <w:ind w:firstLine="720"/>
        <w:rPr>
          <w:b/>
          <w:lang w:val="sr-Cyrl-CS"/>
        </w:rPr>
      </w:pPr>
    </w:p>
    <w:p w:rsidR="00DD63A8" w:rsidRPr="00584623" w:rsidRDefault="00DD63A8" w:rsidP="00B13D1F">
      <w:pPr>
        <w:ind w:firstLine="720"/>
        <w:rPr>
          <w:b/>
          <w:lang w:val="sr-Cyrl-CS"/>
        </w:rPr>
      </w:pPr>
    </w:p>
    <w:p w:rsidR="00B13D1F" w:rsidRPr="00584623" w:rsidRDefault="00B13D1F" w:rsidP="00B13D1F">
      <w:pPr>
        <w:rPr>
          <w:b/>
          <w:bCs/>
          <w:lang w:val="sr-Cyrl-CS"/>
        </w:rPr>
      </w:pPr>
      <w:r w:rsidRPr="00584623">
        <w:rPr>
          <w:b/>
          <w:bCs/>
          <w:lang w:val="sr-Cyrl-CS"/>
        </w:rPr>
        <w:t>______________________________________</w:t>
      </w:r>
    </w:p>
    <w:p w:rsidR="00B13D1F" w:rsidRPr="00584623" w:rsidRDefault="00B13D1F" w:rsidP="00B13D1F">
      <w:pPr>
        <w:rPr>
          <w:b/>
          <w:bCs/>
          <w:lang w:val="sr-Cyrl-CS"/>
        </w:rPr>
      </w:pPr>
      <w:r w:rsidRPr="00584623">
        <w:rPr>
          <w:bCs/>
          <w:i/>
          <w:lang w:val="sr-Cyrl-CS"/>
        </w:rPr>
        <w:tab/>
        <w:t xml:space="preserve">    (Место и датум)</w:t>
      </w:r>
      <w:r w:rsidRPr="00584623">
        <w:rPr>
          <w:bCs/>
          <w:i/>
          <w:lang w:val="sr-Cyrl-CS"/>
        </w:rPr>
        <w:tab/>
        <w:t xml:space="preserve">                                                                   </w:t>
      </w:r>
      <w:r w:rsidRPr="00584623">
        <w:rPr>
          <w:b/>
          <w:bCs/>
          <w:lang w:val="sr-Cyrl-CS"/>
        </w:rPr>
        <w:t>Понуђач</w:t>
      </w:r>
    </w:p>
    <w:p w:rsidR="00B13D1F" w:rsidRPr="00584623" w:rsidRDefault="00B13D1F" w:rsidP="00B13D1F">
      <w:pPr>
        <w:spacing w:before="240"/>
        <w:ind w:left="4544"/>
        <w:rPr>
          <w:b/>
          <w:bCs/>
        </w:rPr>
      </w:pPr>
      <w:r w:rsidRPr="00584623">
        <w:rPr>
          <w:b/>
          <w:bCs/>
          <w:lang w:val="sr-Cyrl-CS"/>
        </w:rPr>
        <w:t xml:space="preserve">    ______________________________________                </w:t>
      </w:r>
    </w:p>
    <w:p w:rsidR="00B13D1F" w:rsidRPr="00584623" w:rsidRDefault="00B13D1F" w:rsidP="00B13D1F">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(Име и презиме овлашћеног лица понуђача)</w:t>
      </w:r>
    </w:p>
    <w:p w:rsidR="00B13D1F" w:rsidRPr="00584623" w:rsidRDefault="00B13D1F" w:rsidP="00B13D1F">
      <w:pPr>
        <w:rPr>
          <w:bCs/>
          <w:i/>
          <w:lang w:val="sr-Cyrl-CS"/>
        </w:rPr>
      </w:pPr>
    </w:p>
    <w:p w:rsidR="00B13D1F" w:rsidRPr="00584623" w:rsidRDefault="00B13D1F" w:rsidP="00B13D1F">
      <w:pPr>
        <w:rPr>
          <w:bCs/>
          <w:lang w:val="sr-Cyrl-CS"/>
        </w:rPr>
      </w:pPr>
      <w:r w:rsidRPr="00584623">
        <w:rPr>
          <w:bCs/>
          <w:lang w:val="sr-Cyrl-CS"/>
        </w:rPr>
        <w:t xml:space="preserve">                                                                                 _____________________________________</w:t>
      </w:r>
    </w:p>
    <w:p w:rsidR="00B13D1F" w:rsidRPr="00584623" w:rsidRDefault="00B13D1F" w:rsidP="00B13D1F">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(Потпис  овлашћеног лица понуђача)</w:t>
      </w:r>
    </w:p>
    <w:p w:rsidR="00DD63A8" w:rsidRDefault="00DD63A8" w:rsidP="00B13D1F">
      <w:pPr>
        <w:rPr>
          <w:i/>
          <w:color w:val="0070C0"/>
        </w:rPr>
      </w:pPr>
    </w:p>
    <w:p w:rsidR="00DD63A8" w:rsidRDefault="00DD63A8" w:rsidP="00B13D1F">
      <w:pPr>
        <w:rPr>
          <w:i/>
          <w:color w:val="0070C0"/>
        </w:rPr>
      </w:pPr>
    </w:p>
    <w:p w:rsidR="00DD63A8" w:rsidRDefault="00DD63A8" w:rsidP="00B13D1F">
      <w:pPr>
        <w:rPr>
          <w:i/>
          <w:color w:val="0070C0"/>
        </w:rPr>
      </w:pPr>
    </w:p>
    <w:p w:rsidR="00DD63A8" w:rsidRDefault="00DD63A8" w:rsidP="00B13D1F">
      <w:pPr>
        <w:rPr>
          <w:i/>
          <w:color w:val="0070C0"/>
        </w:rPr>
      </w:pPr>
    </w:p>
    <w:p w:rsidR="00DD63A8" w:rsidRDefault="00DD63A8" w:rsidP="00B13D1F">
      <w:pPr>
        <w:rPr>
          <w:i/>
          <w:color w:val="0070C0"/>
        </w:rPr>
      </w:pPr>
    </w:p>
    <w:p w:rsidR="002C745B" w:rsidRDefault="002C745B" w:rsidP="00B13D1F">
      <w:pPr>
        <w:rPr>
          <w:i/>
          <w:color w:val="0070C0"/>
        </w:rPr>
      </w:pPr>
    </w:p>
    <w:p w:rsidR="00584623" w:rsidRPr="00584623" w:rsidRDefault="00584623" w:rsidP="00B13D1F">
      <w:pPr>
        <w:rPr>
          <w:i/>
          <w:color w:val="0070C0"/>
        </w:rPr>
      </w:pPr>
    </w:p>
    <w:p w:rsidR="00B13D1F" w:rsidRPr="00584623" w:rsidRDefault="00B13D1F" w:rsidP="00B13D1F">
      <w:pPr>
        <w:rPr>
          <w:i/>
        </w:rPr>
      </w:pPr>
      <w:r w:rsidRPr="00584623">
        <w:rPr>
          <w:i/>
        </w:rPr>
        <w:lastRenderedPageBreak/>
        <w:t>(Меморандум понуђача)</w:t>
      </w:r>
    </w:p>
    <w:p w:rsidR="00B13D1F" w:rsidRPr="00584623" w:rsidRDefault="00B13D1F" w:rsidP="00B13D1F">
      <w:pPr>
        <w:jc w:val="center"/>
        <w:rPr>
          <w:b/>
        </w:rPr>
      </w:pPr>
    </w:p>
    <w:p w:rsidR="00DD63A8" w:rsidRPr="00584623" w:rsidRDefault="00DD63A8" w:rsidP="00B13D1F">
      <w:pPr>
        <w:jc w:val="center"/>
        <w:rPr>
          <w:b/>
        </w:rPr>
      </w:pPr>
    </w:p>
    <w:p w:rsidR="00B13D1F" w:rsidRPr="00584623" w:rsidRDefault="00B13D1F" w:rsidP="00B13D1F">
      <w:pPr>
        <w:shd w:val="clear" w:color="auto" w:fill="FFFFFF"/>
        <w:tabs>
          <w:tab w:val="left" w:pos="0"/>
          <w:tab w:val="left" w:pos="567"/>
        </w:tabs>
        <w:spacing w:before="120" w:after="120"/>
        <w:jc w:val="center"/>
        <w:rPr>
          <w:b/>
          <w:lang w:val="sr-Cyrl-CS"/>
        </w:rPr>
      </w:pPr>
      <w:r w:rsidRPr="00584623">
        <w:rPr>
          <w:b/>
          <w:iCs/>
        </w:rPr>
        <w:t xml:space="preserve">Партија II - </w:t>
      </w:r>
      <w:r w:rsidRPr="00584623">
        <w:rPr>
          <w:b/>
          <w:lang w:val="sr-Cyrl-CS"/>
        </w:rPr>
        <w:t>Образац потврде за Референцу 2</w:t>
      </w:r>
    </w:p>
    <w:p w:rsidR="00B13D1F" w:rsidRPr="00584623" w:rsidRDefault="00B13D1F" w:rsidP="00B13D1F">
      <w:pPr>
        <w:jc w:val="center"/>
        <w:rPr>
          <w:b/>
          <w:lang w:val="sr-Cyrl-CS"/>
        </w:rPr>
      </w:pPr>
    </w:p>
    <w:p w:rsidR="002C745B" w:rsidRPr="00584623" w:rsidRDefault="002C745B" w:rsidP="002C745B">
      <w:pPr>
        <w:shd w:val="clear" w:color="auto" w:fill="FFFFFF"/>
        <w:tabs>
          <w:tab w:val="left" w:pos="567"/>
          <w:tab w:val="left" w:pos="630"/>
        </w:tabs>
        <w:spacing w:before="60"/>
        <w:jc w:val="both"/>
        <w:rPr>
          <w:i/>
          <w:lang w:val="sr-Cyrl-CS"/>
        </w:rPr>
      </w:pPr>
      <w:r w:rsidRPr="00584623">
        <w:rPr>
          <w:i/>
          <w:lang w:val="sr-Cyrl-CS"/>
        </w:rPr>
        <w:t>Најмање 5 (пет) монтираних надстрешница челично-решеткасте конструкције не мање од 25</w:t>
      </w:r>
      <w:r w:rsidRPr="00584623">
        <w:rPr>
          <w:i/>
        </w:rPr>
        <w:t>m</w:t>
      </w:r>
      <w:r w:rsidRPr="00584623">
        <w:rPr>
          <w:i/>
          <w:vertAlign w:val="superscript"/>
        </w:rPr>
        <w:t xml:space="preserve">2 </w:t>
      </w:r>
      <w:r w:rsidRPr="00584623">
        <w:rPr>
          <w:i/>
        </w:rPr>
        <w:t xml:space="preserve">у основи и/или објеката челично-решеткасте конструкције не мањих од </w:t>
      </w:r>
      <w:r w:rsidRPr="00584623">
        <w:rPr>
          <w:i/>
          <w:lang w:val="sr-Cyrl-CS"/>
        </w:rPr>
        <w:t>25</w:t>
      </w:r>
      <w:r w:rsidRPr="00584623">
        <w:rPr>
          <w:i/>
        </w:rPr>
        <w:t>m</w:t>
      </w:r>
      <w:r w:rsidRPr="00584623">
        <w:rPr>
          <w:i/>
          <w:vertAlign w:val="superscript"/>
        </w:rPr>
        <w:t xml:space="preserve">2 </w:t>
      </w:r>
      <w:r w:rsidRPr="00584623">
        <w:rPr>
          <w:i/>
        </w:rPr>
        <w:t>у основи</w:t>
      </w:r>
      <w:r w:rsidRPr="00584623">
        <w:rPr>
          <w:i/>
          <w:lang w:val="sr-Cyrl-CS"/>
        </w:rPr>
        <w:t xml:space="preserve">, у последње 3 године. </w:t>
      </w:r>
    </w:p>
    <w:p w:rsidR="002C745B" w:rsidRPr="00584623" w:rsidRDefault="002C745B" w:rsidP="002C745B">
      <w:pPr>
        <w:shd w:val="clear" w:color="auto" w:fill="FFFFFF"/>
        <w:tabs>
          <w:tab w:val="left" w:pos="567"/>
          <w:tab w:val="left" w:pos="630"/>
        </w:tabs>
        <w:spacing w:before="60"/>
        <w:jc w:val="both"/>
        <w:rPr>
          <w:i/>
          <w:lang w:val="sr-Cyrl-CS"/>
        </w:rPr>
      </w:pPr>
      <w:r w:rsidRPr="00584623">
        <w:rPr>
          <w:i/>
          <w:lang w:val="sr-Cyrl-CS"/>
        </w:rPr>
        <w:t>Референце за надстрешнице и објекте се могу комбиновати тако да у збиру буде најмање 5 референци.</w:t>
      </w:r>
    </w:p>
    <w:p w:rsidR="00B13D1F" w:rsidRPr="00584623" w:rsidRDefault="00B13D1F" w:rsidP="00B13D1F">
      <w:pPr>
        <w:shd w:val="clear" w:color="auto" w:fill="FFFFFF"/>
        <w:tabs>
          <w:tab w:val="left" w:pos="0"/>
          <w:tab w:val="left" w:pos="567"/>
        </w:tabs>
        <w:jc w:val="both"/>
        <w:rPr>
          <w:i/>
          <w:sz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B13D1F" w:rsidRPr="00584623" w:rsidTr="00E36D6A">
        <w:trPr>
          <w:trHeight w:val="1000"/>
        </w:trPr>
        <w:tc>
          <w:tcPr>
            <w:tcW w:w="516" w:type="dxa"/>
            <w:tcBorders>
              <w:bottom w:val="double" w:sz="4" w:space="0" w:color="auto"/>
            </w:tcBorders>
            <w:shd w:val="clear" w:color="auto" w:fill="F2F2F2" w:themeFill="background1" w:themeFillShade="F2"/>
            <w:vAlign w:val="center"/>
          </w:tcPr>
          <w:p w:rsidR="00B13D1F" w:rsidRPr="00584623" w:rsidRDefault="00B13D1F" w:rsidP="00E36D6A">
            <w:pPr>
              <w:jc w:val="center"/>
              <w:rPr>
                <w:sz w:val="22"/>
                <w:lang w:val="sr-Cyrl-CS"/>
              </w:rPr>
            </w:pPr>
            <w:r w:rsidRPr="00584623">
              <w:rPr>
                <w:sz w:val="22"/>
                <w:lang w:val="sr-Cyrl-CS"/>
              </w:rPr>
              <w:t>Р.</w:t>
            </w:r>
          </w:p>
          <w:p w:rsidR="00B13D1F" w:rsidRPr="00584623" w:rsidRDefault="00B13D1F" w:rsidP="00E36D6A">
            <w:pPr>
              <w:jc w:val="center"/>
              <w:rPr>
                <w:sz w:val="22"/>
                <w:lang w:val="sr-Cyrl-CS"/>
              </w:rPr>
            </w:pPr>
            <w:r w:rsidRPr="00584623">
              <w:rPr>
                <w:sz w:val="22"/>
                <w:lang w:val="sr-Cyrl-CS"/>
              </w:rPr>
              <w:t>бр.</w:t>
            </w:r>
          </w:p>
        </w:tc>
        <w:tc>
          <w:tcPr>
            <w:tcW w:w="2036" w:type="dxa"/>
            <w:tcBorders>
              <w:bottom w:val="double" w:sz="4" w:space="0" w:color="auto"/>
            </w:tcBorders>
            <w:shd w:val="clear" w:color="auto" w:fill="F2F2F2" w:themeFill="background1" w:themeFillShade="F2"/>
            <w:vAlign w:val="center"/>
          </w:tcPr>
          <w:p w:rsidR="00B13D1F" w:rsidRPr="00584623" w:rsidRDefault="00B13D1F" w:rsidP="00E36D6A">
            <w:pPr>
              <w:jc w:val="center"/>
              <w:rPr>
                <w:lang w:val="sr-Cyrl-CS"/>
              </w:rPr>
            </w:pPr>
            <w:r w:rsidRPr="00584623">
              <w:rPr>
                <w:lang w:val="sr-Cyrl-CS"/>
              </w:rPr>
              <w:t xml:space="preserve">Предмет </w:t>
            </w:r>
          </w:p>
          <w:p w:rsidR="00B13D1F" w:rsidRPr="00584623" w:rsidRDefault="00B13D1F" w:rsidP="00E36D6A">
            <w:pPr>
              <w:jc w:val="center"/>
              <w:rPr>
                <w:lang w:val="sr-Cyrl-CS"/>
              </w:rPr>
            </w:pPr>
            <w:r w:rsidRPr="00584623">
              <w:rPr>
                <w:lang w:val="sr-Cyrl-CS"/>
              </w:rPr>
              <w:t xml:space="preserve">уговора </w:t>
            </w:r>
          </w:p>
        </w:tc>
        <w:tc>
          <w:tcPr>
            <w:tcW w:w="1984" w:type="dxa"/>
            <w:tcBorders>
              <w:bottom w:val="double" w:sz="4" w:space="0" w:color="auto"/>
            </w:tcBorders>
            <w:shd w:val="clear" w:color="auto" w:fill="F2F2F2" w:themeFill="background1" w:themeFillShade="F2"/>
          </w:tcPr>
          <w:p w:rsidR="00B13D1F" w:rsidRPr="00584623" w:rsidRDefault="00B13D1F" w:rsidP="00E36D6A">
            <w:pPr>
              <w:jc w:val="center"/>
              <w:rPr>
                <w:lang w:val="sr-Cyrl-CS"/>
              </w:rPr>
            </w:pPr>
          </w:p>
          <w:p w:rsidR="00B13D1F" w:rsidRPr="00584623" w:rsidRDefault="00B13D1F" w:rsidP="00E36D6A">
            <w:pPr>
              <w:jc w:val="center"/>
              <w:rPr>
                <w:lang w:val="sr-Cyrl-CS"/>
              </w:rPr>
            </w:pPr>
            <w:r w:rsidRPr="00584623">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B13D1F" w:rsidRPr="00584623" w:rsidRDefault="00B13D1F" w:rsidP="00E36D6A">
            <w:pPr>
              <w:jc w:val="center"/>
              <w:rPr>
                <w:lang w:val="sr-Cyrl-CS"/>
              </w:rPr>
            </w:pPr>
            <w:r w:rsidRPr="00584623">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B13D1F" w:rsidRPr="00584623" w:rsidRDefault="00B13D1F" w:rsidP="00E36D6A">
            <w:pPr>
              <w:jc w:val="center"/>
              <w:rPr>
                <w:lang w:val="sr-Cyrl-CS"/>
              </w:rPr>
            </w:pPr>
            <w:r w:rsidRPr="00584623">
              <w:rPr>
                <w:lang w:val="sr-Cyrl-CS"/>
              </w:rPr>
              <w:t>Локација</w:t>
            </w:r>
          </w:p>
        </w:tc>
        <w:tc>
          <w:tcPr>
            <w:tcW w:w="1822" w:type="dxa"/>
            <w:tcBorders>
              <w:bottom w:val="double" w:sz="4" w:space="0" w:color="auto"/>
            </w:tcBorders>
            <w:shd w:val="clear" w:color="auto" w:fill="F2F2F2" w:themeFill="background1" w:themeFillShade="F2"/>
          </w:tcPr>
          <w:p w:rsidR="00B13D1F" w:rsidRPr="00584623" w:rsidRDefault="00B13D1F" w:rsidP="00E36D6A">
            <w:pPr>
              <w:spacing w:before="120"/>
              <w:jc w:val="center"/>
              <w:rPr>
                <w:lang w:val="sr-Cyrl-CS"/>
              </w:rPr>
            </w:pPr>
            <w:r w:rsidRPr="00584623">
              <w:rPr>
                <w:lang w:val="sr-Cyrl-CS"/>
              </w:rPr>
              <w:t>Потпис инвеститора -наручиоца</w:t>
            </w:r>
          </w:p>
        </w:tc>
      </w:tr>
      <w:tr w:rsidR="00B13D1F" w:rsidRPr="00584623" w:rsidTr="00E36D6A">
        <w:tc>
          <w:tcPr>
            <w:tcW w:w="516" w:type="dxa"/>
            <w:tcBorders>
              <w:top w:val="double" w:sz="4" w:space="0" w:color="auto"/>
            </w:tcBorders>
          </w:tcPr>
          <w:p w:rsidR="00B13D1F" w:rsidRPr="00584623" w:rsidRDefault="00B13D1F" w:rsidP="00E36D6A">
            <w:pPr>
              <w:spacing w:before="120" w:after="120"/>
              <w:jc w:val="center"/>
              <w:rPr>
                <w:sz w:val="22"/>
                <w:lang w:val="sr-Cyrl-CS"/>
              </w:rPr>
            </w:pPr>
            <w:r w:rsidRPr="00584623">
              <w:rPr>
                <w:sz w:val="22"/>
                <w:lang w:val="sr-Cyrl-CS"/>
              </w:rPr>
              <w:t>1.</w:t>
            </w:r>
          </w:p>
        </w:tc>
        <w:tc>
          <w:tcPr>
            <w:tcW w:w="2036" w:type="dxa"/>
            <w:tcBorders>
              <w:top w:val="double" w:sz="4" w:space="0" w:color="auto"/>
            </w:tcBorders>
          </w:tcPr>
          <w:p w:rsidR="00B13D1F" w:rsidRPr="00584623" w:rsidRDefault="00B13D1F" w:rsidP="00E36D6A">
            <w:pPr>
              <w:spacing w:before="120" w:after="120"/>
              <w:rPr>
                <w:lang w:val="sr-Cyrl-CS"/>
              </w:rPr>
            </w:pPr>
          </w:p>
        </w:tc>
        <w:tc>
          <w:tcPr>
            <w:tcW w:w="1984" w:type="dxa"/>
            <w:tcBorders>
              <w:top w:val="double" w:sz="4" w:space="0" w:color="auto"/>
            </w:tcBorders>
          </w:tcPr>
          <w:p w:rsidR="00B13D1F" w:rsidRPr="00584623" w:rsidRDefault="00B13D1F" w:rsidP="00E36D6A">
            <w:pPr>
              <w:spacing w:before="120" w:after="120"/>
              <w:rPr>
                <w:lang w:val="sr-Cyrl-CS"/>
              </w:rPr>
            </w:pPr>
          </w:p>
        </w:tc>
        <w:tc>
          <w:tcPr>
            <w:tcW w:w="1701" w:type="dxa"/>
            <w:tcBorders>
              <w:top w:val="double" w:sz="4" w:space="0" w:color="auto"/>
            </w:tcBorders>
          </w:tcPr>
          <w:p w:rsidR="00B13D1F" w:rsidRPr="00584623" w:rsidRDefault="00B13D1F" w:rsidP="00E36D6A">
            <w:pPr>
              <w:spacing w:before="120" w:after="120"/>
              <w:rPr>
                <w:lang w:val="sr-Cyrl-CS"/>
              </w:rPr>
            </w:pPr>
          </w:p>
        </w:tc>
        <w:tc>
          <w:tcPr>
            <w:tcW w:w="1409" w:type="dxa"/>
            <w:tcBorders>
              <w:top w:val="double" w:sz="4" w:space="0" w:color="auto"/>
            </w:tcBorders>
          </w:tcPr>
          <w:p w:rsidR="00B13D1F" w:rsidRPr="00584623" w:rsidRDefault="00B13D1F" w:rsidP="00E36D6A">
            <w:pPr>
              <w:spacing w:before="120" w:after="120"/>
              <w:rPr>
                <w:lang w:val="sr-Cyrl-CS"/>
              </w:rPr>
            </w:pPr>
          </w:p>
        </w:tc>
        <w:tc>
          <w:tcPr>
            <w:tcW w:w="1822" w:type="dxa"/>
            <w:tcBorders>
              <w:top w:val="double" w:sz="4" w:space="0" w:color="auto"/>
            </w:tcBorders>
          </w:tcPr>
          <w:p w:rsidR="00B13D1F" w:rsidRPr="00584623" w:rsidRDefault="00B13D1F" w:rsidP="00E36D6A">
            <w:pPr>
              <w:spacing w:before="120" w:after="120"/>
              <w:rPr>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2.</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3.</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4.</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r w:rsidRPr="00584623">
              <w:rPr>
                <w:sz w:val="22"/>
                <w:lang w:val="sr-Cyrl-CS"/>
              </w:rPr>
              <w:t>5.</w:t>
            </w: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r w:rsidR="00B13D1F" w:rsidRPr="00584623" w:rsidTr="00E36D6A">
        <w:tc>
          <w:tcPr>
            <w:tcW w:w="516" w:type="dxa"/>
          </w:tcPr>
          <w:p w:rsidR="00B13D1F" w:rsidRPr="00584623" w:rsidRDefault="00B13D1F" w:rsidP="00E36D6A">
            <w:pPr>
              <w:spacing w:before="120" w:after="120"/>
              <w:jc w:val="center"/>
              <w:rPr>
                <w:sz w:val="22"/>
                <w:lang w:val="sr-Cyrl-CS"/>
              </w:rPr>
            </w:pPr>
          </w:p>
        </w:tc>
        <w:tc>
          <w:tcPr>
            <w:tcW w:w="2036" w:type="dxa"/>
          </w:tcPr>
          <w:p w:rsidR="00B13D1F" w:rsidRPr="00584623" w:rsidRDefault="00B13D1F" w:rsidP="00E36D6A">
            <w:pPr>
              <w:spacing w:before="120" w:after="120"/>
              <w:jc w:val="center"/>
              <w:rPr>
                <w:sz w:val="22"/>
                <w:lang w:val="sr-Cyrl-CS"/>
              </w:rPr>
            </w:pPr>
          </w:p>
        </w:tc>
        <w:tc>
          <w:tcPr>
            <w:tcW w:w="1984" w:type="dxa"/>
          </w:tcPr>
          <w:p w:rsidR="00B13D1F" w:rsidRPr="00584623" w:rsidRDefault="00B13D1F" w:rsidP="00E36D6A">
            <w:pPr>
              <w:spacing w:before="120" w:after="120"/>
              <w:jc w:val="center"/>
              <w:rPr>
                <w:sz w:val="22"/>
                <w:lang w:val="sr-Cyrl-CS"/>
              </w:rPr>
            </w:pPr>
          </w:p>
        </w:tc>
        <w:tc>
          <w:tcPr>
            <w:tcW w:w="1701" w:type="dxa"/>
          </w:tcPr>
          <w:p w:rsidR="00B13D1F" w:rsidRPr="00584623" w:rsidRDefault="00B13D1F" w:rsidP="00E36D6A">
            <w:pPr>
              <w:spacing w:before="120" w:after="120"/>
              <w:jc w:val="center"/>
              <w:rPr>
                <w:sz w:val="22"/>
                <w:lang w:val="sr-Cyrl-CS"/>
              </w:rPr>
            </w:pPr>
          </w:p>
        </w:tc>
        <w:tc>
          <w:tcPr>
            <w:tcW w:w="1409" w:type="dxa"/>
          </w:tcPr>
          <w:p w:rsidR="00B13D1F" w:rsidRPr="00584623" w:rsidRDefault="00B13D1F" w:rsidP="00E36D6A">
            <w:pPr>
              <w:spacing w:before="120" w:after="120"/>
              <w:jc w:val="center"/>
              <w:rPr>
                <w:sz w:val="22"/>
                <w:lang w:val="sr-Cyrl-CS"/>
              </w:rPr>
            </w:pPr>
          </w:p>
        </w:tc>
        <w:tc>
          <w:tcPr>
            <w:tcW w:w="1822" w:type="dxa"/>
          </w:tcPr>
          <w:p w:rsidR="00B13D1F" w:rsidRPr="00584623" w:rsidRDefault="00B13D1F" w:rsidP="00E36D6A">
            <w:pPr>
              <w:spacing w:before="120" w:after="120"/>
              <w:jc w:val="center"/>
              <w:rPr>
                <w:sz w:val="22"/>
                <w:lang w:val="sr-Cyrl-CS"/>
              </w:rPr>
            </w:pPr>
          </w:p>
        </w:tc>
      </w:tr>
    </w:tbl>
    <w:p w:rsidR="00B13D1F" w:rsidRPr="00584623" w:rsidRDefault="00B13D1F" w:rsidP="00B13D1F">
      <w:pPr>
        <w:pStyle w:val="Default"/>
        <w:ind w:firstLine="720"/>
        <w:jc w:val="both"/>
        <w:rPr>
          <w:rFonts w:ascii="Times New Roman" w:hAnsi="Times New Roman" w:cs="Times New Roman"/>
          <w:color w:val="auto"/>
        </w:rPr>
      </w:pPr>
    </w:p>
    <w:p w:rsidR="004A15D9" w:rsidRPr="00584623" w:rsidRDefault="004A15D9" w:rsidP="004A15D9">
      <w:pPr>
        <w:ind w:firstLine="720"/>
        <w:jc w:val="both"/>
        <w:rPr>
          <w:sz w:val="22"/>
        </w:rPr>
      </w:pPr>
      <w:r w:rsidRPr="00584623">
        <w:rPr>
          <w:sz w:val="22"/>
        </w:rPr>
        <w:t xml:space="preserve">Ова потврда служи ради учешћа у отвореном поступку </w:t>
      </w:r>
      <w:r w:rsidRPr="00584623">
        <w:rPr>
          <w:sz w:val="22"/>
          <w:lang w:val="sr-Cyrl-CS"/>
        </w:rPr>
        <w:t xml:space="preserve">јавне набавке </w:t>
      </w:r>
      <w:r w:rsidRPr="00584623">
        <w:rPr>
          <w:bCs/>
          <w:iCs/>
          <w:sz w:val="22"/>
          <w:lang w:val="sr-Cyrl-CS"/>
        </w:rPr>
        <w:t xml:space="preserve">радова – </w:t>
      </w:r>
      <w:r w:rsidRPr="00584623">
        <w:rPr>
          <w:iCs/>
          <w:sz w:val="22"/>
          <w:lang w:val="sr-Cyrl-CS"/>
        </w:rPr>
        <w:t xml:space="preserve"> функционално унапређење објеката КМЦ (Контролно мерног центра) Ниш и КМЦ (Контролно мерног центра) Београд – </w:t>
      </w:r>
      <w:r w:rsidRPr="00584623">
        <w:rPr>
          <w:iCs/>
          <w:sz w:val="22"/>
        </w:rPr>
        <w:t>Партија II – и</w:t>
      </w:r>
      <w:r w:rsidRPr="00584623">
        <w:rPr>
          <w:iCs/>
        </w:rPr>
        <w:t>спорука и монтажа надстрешнице за возила на локацији КМЦ Београд и израда фасаде на објекту КМЦ Ниш</w:t>
      </w:r>
      <w:r w:rsidRPr="00584623">
        <w:rPr>
          <w:iCs/>
          <w:sz w:val="22"/>
        </w:rPr>
        <w:t>,</w:t>
      </w:r>
      <w:r w:rsidRPr="00584623">
        <w:rPr>
          <w:rFonts w:eastAsia="Arial Unicode MS"/>
          <w:noProof/>
          <w:sz w:val="22"/>
          <w:lang w:val="sr-Cyrl-CS"/>
        </w:rPr>
        <w:t xml:space="preserve"> бр. 1-02-4042-14/18</w:t>
      </w:r>
      <w:r w:rsidRPr="00584623">
        <w:rPr>
          <w:sz w:val="22"/>
          <w:lang w:val="sr-Cyrl-CS"/>
        </w:rPr>
        <w:t xml:space="preserve">, код Наручиоца – Регулаторна агенција за електрнске комунукације и поштанске услуге – РАТЕЛ </w:t>
      </w:r>
      <w:r w:rsidRPr="00584623">
        <w:rPr>
          <w:sz w:val="22"/>
        </w:rPr>
        <w:t>и у друге сврхе се не може користити.</w:t>
      </w:r>
    </w:p>
    <w:p w:rsidR="00B13D1F" w:rsidRPr="00584623" w:rsidRDefault="00B13D1F" w:rsidP="00B13D1F">
      <w:pPr>
        <w:ind w:firstLine="720"/>
        <w:rPr>
          <w:b/>
          <w:lang w:val="sr-Cyrl-CS"/>
        </w:rPr>
      </w:pPr>
    </w:p>
    <w:p w:rsidR="00DD63A8" w:rsidRPr="00584623" w:rsidRDefault="00DD63A8" w:rsidP="00B13D1F">
      <w:pPr>
        <w:ind w:firstLine="720"/>
        <w:rPr>
          <w:b/>
          <w:lang w:val="sr-Cyrl-CS"/>
        </w:rPr>
      </w:pPr>
    </w:p>
    <w:p w:rsidR="00DD63A8" w:rsidRPr="00584623" w:rsidRDefault="00DD63A8" w:rsidP="00B13D1F">
      <w:pPr>
        <w:ind w:firstLine="720"/>
        <w:rPr>
          <w:b/>
          <w:lang w:val="sr-Cyrl-CS"/>
        </w:rPr>
      </w:pPr>
    </w:p>
    <w:p w:rsidR="00B13D1F" w:rsidRPr="00584623" w:rsidRDefault="00B13D1F" w:rsidP="00B13D1F">
      <w:pPr>
        <w:rPr>
          <w:b/>
          <w:bCs/>
          <w:lang w:val="sr-Cyrl-CS"/>
        </w:rPr>
      </w:pPr>
      <w:r w:rsidRPr="00584623">
        <w:rPr>
          <w:b/>
          <w:bCs/>
          <w:lang w:val="sr-Cyrl-CS"/>
        </w:rPr>
        <w:t>______________________________________</w:t>
      </w:r>
    </w:p>
    <w:p w:rsidR="00B13D1F" w:rsidRPr="00584623" w:rsidRDefault="00B13D1F" w:rsidP="00B13D1F">
      <w:pPr>
        <w:rPr>
          <w:b/>
          <w:bCs/>
          <w:lang w:val="sr-Cyrl-CS"/>
        </w:rPr>
      </w:pPr>
      <w:r w:rsidRPr="00584623">
        <w:rPr>
          <w:bCs/>
          <w:i/>
          <w:lang w:val="sr-Cyrl-CS"/>
        </w:rPr>
        <w:tab/>
        <w:t xml:space="preserve">    (Место и датум)</w:t>
      </w:r>
      <w:r w:rsidRPr="00584623">
        <w:rPr>
          <w:bCs/>
          <w:i/>
          <w:lang w:val="sr-Cyrl-CS"/>
        </w:rPr>
        <w:tab/>
        <w:t xml:space="preserve">                                                                   </w:t>
      </w:r>
      <w:r w:rsidRPr="00584623">
        <w:rPr>
          <w:b/>
          <w:bCs/>
          <w:lang w:val="sr-Cyrl-CS"/>
        </w:rPr>
        <w:t>Понуђач</w:t>
      </w:r>
    </w:p>
    <w:p w:rsidR="00B13D1F" w:rsidRPr="00584623" w:rsidRDefault="00B13D1F" w:rsidP="00B13D1F">
      <w:pPr>
        <w:spacing w:before="240"/>
        <w:ind w:left="4544"/>
        <w:rPr>
          <w:b/>
          <w:bCs/>
        </w:rPr>
      </w:pPr>
      <w:r w:rsidRPr="00584623">
        <w:rPr>
          <w:b/>
          <w:bCs/>
          <w:lang w:val="sr-Cyrl-CS"/>
        </w:rPr>
        <w:t xml:space="preserve">    ______________________________________                </w:t>
      </w:r>
    </w:p>
    <w:p w:rsidR="00B13D1F" w:rsidRPr="00584623" w:rsidRDefault="00B13D1F" w:rsidP="00B13D1F">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(Име и презиме овлашћеног лица понуђача)</w:t>
      </w:r>
    </w:p>
    <w:p w:rsidR="00B13D1F" w:rsidRPr="00584623" w:rsidRDefault="00B13D1F" w:rsidP="00B13D1F">
      <w:pPr>
        <w:rPr>
          <w:bCs/>
          <w:i/>
          <w:lang w:val="sr-Cyrl-CS"/>
        </w:rPr>
      </w:pPr>
    </w:p>
    <w:p w:rsidR="00B13D1F" w:rsidRPr="00584623" w:rsidRDefault="00B13D1F" w:rsidP="00B13D1F">
      <w:pPr>
        <w:rPr>
          <w:bCs/>
          <w:lang w:val="sr-Cyrl-CS"/>
        </w:rPr>
      </w:pPr>
      <w:r w:rsidRPr="00584623">
        <w:rPr>
          <w:bCs/>
          <w:lang w:val="sr-Cyrl-CS"/>
        </w:rPr>
        <w:t xml:space="preserve">                                                                                 _____________________________________</w:t>
      </w:r>
    </w:p>
    <w:p w:rsidR="00B13D1F" w:rsidRPr="00584623" w:rsidRDefault="00B13D1F" w:rsidP="00B13D1F">
      <w:pPr>
        <w:rPr>
          <w:bCs/>
          <w:i/>
          <w:lang w:val="sr-Cyrl-CS"/>
        </w:rPr>
      </w:pPr>
      <w:r w:rsidRPr="00584623">
        <w:rPr>
          <w:b/>
          <w:bCs/>
          <w:lang w:val="sr-Cyrl-CS"/>
        </w:rPr>
        <w:tab/>
      </w:r>
      <w:r w:rsidRPr="00584623">
        <w:rPr>
          <w:b/>
          <w:bCs/>
          <w:lang w:val="sr-Cyrl-CS"/>
        </w:rPr>
        <w:tab/>
      </w:r>
      <w:r w:rsidRPr="00584623">
        <w:rPr>
          <w:b/>
          <w:bCs/>
          <w:lang w:val="sr-Cyrl-CS"/>
        </w:rPr>
        <w:tab/>
      </w:r>
      <w:r w:rsidRPr="00584623">
        <w:rPr>
          <w:b/>
          <w:bCs/>
          <w:lang w:val="sr-Cyrl-CS"/>
        </w:rPr>
        <w:tab/>
      </w:r>
      <w:r w:rsidRPr="00584623">
        <w:rPr>
          <w:bCs/>
          <w:lang w:val="sr-Cyrl-CS"/>
        </w:rPr>
        <w:t xml:space="preserve">                                                                    </w:t>
      </w:r>
      <w:r w:rsidRPr="00584623">
        <w:rPr>
          <w:bCs/>
          <w:i/>
          <w:lang w:val="sr-Cyrl-CS"/>
        </w:rPr>
        <w:t>(Потпис  овлашћеног лица понуђача)</w:t>
      </w:r>
    </w:p>
    <w:p w:rsidR="00B13D1F" w:rsidRPr="00584623" w:rsidRDefault="00B13D1F" w:rsidP="00E3465B">
      <w:pPr>
        <w:pStyle w:val="Default"/>
        <w:jc w:val="center"/>
        <w:rPr>
          <w:rFonts w:ascii="Times New Roman" w:hAnsi="Times New Roman" w:cs="Times New Roman"/>
          <w:b/>
          <w:bCs/>
          <w:color w:val="auto"/>
          <w:szCs w:val="20"/>
          <w:lang w:val="sr-Cyrl-CS"/>
        </w:rPr>
      </w:pPr>
    </w:p>
    <w:p w:rsidR="00B13D1F" w:rsidRPr="00584623" w:rsidRDefault="00B13D1F" w:rsidP="00E3465B">
      <w:pPr>
        <w:pStyle w:val="Default"/>
        <w:jc w:val="center"/>
        <w:rPr>
          <w:rFonts w:ascii="Times New Roman" w:hAnsi="Times New Roman" w:cs="Times New Roman"/>
          <w:b/>
          <w:bCs/>
          <w:color w:val="auto"/>
          <w:szCs w:val="20"/>
          <w:lang w:val="sr-Cyrl-CS"/>
        </w:rPr>
      </w:pPr>
    </w:p>
    <w:p w:rsidR="00934FB3" w:rsidRPr="00584623" w:rsidRDefault="00E3465B" w:rsidP="00934FB3">
      <w:pPr>
        <w:pStyle w:val="Default"/>
        <w:jc w:val="center"/>
        <w:rPr>
          <w:rFonts w:ascii="Times New Roman" w:hAnsi="Times New Roman" w:cs="Times New Roman"/>
          <w:b/>
          <w:bCs/>
          <w:color w:val="auto"/>
          <w:szCs w:val="20"/>
          <w:lang w:val="sr-Cyrl-CS"/>
        </w:rPr>
      </w:pPr>
      <w:r w:rsidRPr="00584623">
        <w:rPr>
          <w:rFonts w:ascii="Times New Roman" w:hAnsi="Times New Roman" w:cs="Times New Roman"/>
          <w:b/>
          <w:bCs/>
          <w:color w:val="auto"/>
          <w:szCs w:val="20"/>
          <w:lang w:val="sr-Cyrl-CS"/>
        </w:rPr>
        <w:lastRenderedPageBreak/>
        <w:t>ПОТВРДА</w:t>
      </w:r>
      <w:r w:rsidR="00934FB3" w:rsidRPr="00584623">
        <w:rPr>
          <w:rFonts w:ascii="Times New Roman" w:hAnsi="Times New Roman" w:cs="Times New Roman"/>
          <w:b/>
          <w:bCs/>
          <w:color w:val="auto"/>
          <w:szCs w:val="20"/>
          <w:lang w:val="sr-Cyrl-CS"/>
        </w:rPr>
        <w:t xml:space="preserve"> </w:t>
      </w:r>
    </w:p>
    <w:p w:rsidR="00934FB3" w:rsidRPr="00584623" w:rsidRDefault="00E3465B" w:rsidP="00934FB3">
      <w:pPr>
        <w:pStyle w:val="Default"/>
        <w:ind w:right="-563"/>
        <w:jc w:val="center"/>
        <w:rPr>
          <w:rFonts w:ascii="Times New Roman" w:hAnsi="Times New Roman" w:cs="Times New Roman"/>
          <w:b/>
          <w:iCs/>
          <w:color w:val="auto"/>
        </w:rPr>
      </w:pPr>
      <w:r w:rsidRPr="00584623">
        <w:rPr>
          <w:rFonts w:ascii="Times New Roman" w:hAnsi="Times New Roman" w:cs="Times New Roman"/>
          <w:b/>
          <w:bCs/>
          <w:color w:val="auto"/>
          <w:szCs w:val="20"/>
        </w:rPr>
        <w:t>О ИЗВРШЕНОМ ОБИЛАСКУ</w:t>
      </w:r>
      <w:r w:rsidR="00934FB3" w:rsidRPr="00584623">
        <w:rPr>
          <w:rFonts w:ascii="Times New Roman" w:hAnsi="Times New Roman" w:cs="Times New Roman"/>
          <w:b/>
          <w:bCs/>
          <w:color w:val="auto"/>
          <w:szCs w:val="20"/>
        </w:rPr>
        <w:t xml:space="preserve"> </w:t>
      </w:r>
      <w:r w:rsidRPr="00584623">
        <w:rPr>
          <w:rFonts w:ascii="Times New Roman" w:hAnsi="Times New Roman" w:cs="Times New Roman"/>
          <w:b/>
          <w:bCs/>
          <w:color w:val="auto"/>
          <w:szCs w:val="20"/>
        </w:rPr>
        <w:t>ОБЈЕКТА И ЛОКАЦИЈЕ КМЦ НИШ И КМЦ</w:t>
      </w:r>
      <w:r w:rsidR="00934FB3" w:rsidRPr="00584623">
        <w:rPr>
          <w:rFonts w:ascii="Times New Roman" w:hAnsi="Times New Roman" w:cs="Times New Roman"/>
          <w:b/>
          <w:bCs/>
          <w:color w:val="auto"/>
          <w:szCs w:val="20"/>
        </w:rPr>
        <w:t xml:space="preserve"> </w:t>
      </w:r>
      <w:r w:rsidRPr="00584623">
        <w:rPr>
          <w:rFonts w:ascii="Times New Roman" w:hAnsi="Times New Roman" w:cs="Times New Roman"/>
          <w:b/>
          <w:bCs/>
          <w:color w:val="auto"/>
          <w:szCs w:val="20"/>
        </w:rPr>
        <w:t>БЕОГРАД</w:t>
      </w:r>
      <w:r w:rsidR="00934FB3" w:rsidRPr="00584623">
        <w:rPr>
          <w:rFonts w:ascii="Times New Roman" w:hAnsi="Times New Roman" w:cs="Times New Roman"/>
          <w:b/>
          <w:bCs/>
          <w:color w:val="auto"/>
          <w:szCs w:val="20"/>
        </w:rPr>
        <w:t xml:space="preserve"> </w:t>
      </w:r>
      <w:r w:rsidR="00934FB3" w:rsidRPr="00584623">
        <w:rPr>
          <w:rFonts w:ascii="Times New Roman" w:hAnsi="Times New Roman" w:cs="Times New Roman"/>
          <w:color w:val="auto"/>
        </w:rPr>
        <w:t>везано за јавну набавку</w:t>
      </w:r>
      <w:r w:rsidR="00934FB3" w:rsidRPr="00584623">
        <w:rPr>
          <w:rFonts w:ascii="Times New Roman" w:hAnsi="Times New Roman" w:cs="Times New Roman"/>
          <w:color w:val="auto"/>
          <w:lang w:val="sr-Cyrl-CS"/>
        </w:rPr>
        <w:t xml:space="preserve"> радова </w:t>
      </w:r>
      <w:r w:rsidR="00934FB3" w:rsidRPr="00584623">
        <w:rPr>
          <w:rFonts w:ascii="Times New Roman" w:hAnsi="Times New Roman" w:cs="Times New Roman"/>
          <w:color w:val="auto"/>
        </w:rPr>
        <w:t xml:space="preserve">– </w:t>
      </w:r>
      <w:r w:rsidR="00934FB3" w:rsidRPr="00584623">
        <w:rPr>
          <w:rFonts w:ascii="Times New Roman" w:hAnsi="Times New Roman" w:cs="Times New Roman"/>
          <w:b/>
          <w:color w:val="auto"/>
        </w:rPr>
        <w:t>функционално унапређење инфраструктуре објеката КМЦ Ниш и КМЦ Београд</w:t>
      </w:r>
      <w:r w:rsidR="00934FB3" w:rsidRPr="00584623">
        <w:rPr>
          <w:rFonts w:ascii="Times New Roman" w:hAnsi="Times New Roman" w:cs="Times New Roman"/>
          <w:color w:val="auto"/>
        </w:rPr>
        <w:t xml:space="preserve">, </w:t>
      </w:r>
      <w:r w:rsidR="00934FB3" w:rsidRPr="00584623">
        <w:rPr>
          <w:rFonts w:ascii="Times New Roman" w:hAnsi="Times New Roman" w:cs="Times New Roman"/>
          <w:color w:val="auto"/>
          <w:lang w:val="sr-Cyrl-CS"/>
        </w:rPr>
        <w:t xml:space="preserve">број 1-02-4042-14/18 - </w:t>
      </w:r>
      <w:r w:rsidR="00934FB3" w:rsidRPr="00584623">
        <w:rPr>
          <w:rFonts w:ascii="Times New Roman" w:hAnsi="Times New Roman" w:cs="Times New Roman"/>
          <w:b/>
          <w:iCs/>
          <w:color w:val="auto"/>
        </w:rPr>
        <w:t xml:space="preserve">Партија I </w:t>
      </w:r>
      <w:r w:rsidR="00934FB3" w:rsidRPr="00584623">
        <w:rPr>
          <w:rFonts w:ascii="Times New Roman" w:hAnsi="Times New Roman" w:cs="Times New Roman"/>
          <w:iCs/>
          <w:color w:val="auto"/>
        </w:rPr>
        <w:t xml:space="preserve">– </w:t>
      </w:r>
      <w:r w:rsidR="00934FB3" w:rsidRPr="00584623">
        <w:rPr>
          <w:rFonts w:ascii="Times New Roman" w:hAnsi="Times New Roman" w:cs="Times New Roman"/>
          <w:b/>
          <w:iCs/>
          <w:color w:val="auto"/>
        </w:rPr>
        <w:t xml:space="preserve">функционално унапређење инфраструктуре објеката КМЦ Ниш и КМЦ Београд техничким системима и новим </w:t>
      </w:r>
      <w:r w:rsidR="00D53948" w:rsidRPr="00584623">
        <w:rPr>
          <w:rFonts w:ascii="Times New Roman" w:hAnsi="Times New Roman" w:cs="Times New Roman"/>
          <w:b/>
          <w:iCs/>
          <w:color w:val="auto"/>
        </w:rPr>
        <w:t xml:space="preserve">антенским </w:t>
      </w:r>
      <w:r w:rsidR="00934FB3" w:rsidRPr="00584623">
        <w:rPr>
          <w:rFonts w:ascii="Times New Roman" w:hAnsi="Times New Roman" w:cs="Times New Roman"/>
          <w:b/>
          <w:iCs/>
          <w:color w:val="auto"/>
        </w:rPr>
        <w:t>стубом на локацији КМЦ Ниш</w:t>
      </w:r>
    </w:p>
    <w:p w:rsidR="00CD3E73" w:rsidRPr="00584623" w:rsidRDefault="00CD3E73" w:rsidP="00934FB3">
      <w:pPr>
        <w:pStyle w:val="Default"/>
        <w:ind w:right="-563"/>
        <w:jc w:val="center"/>
        <w:rPr>
          <w:rFonts w:ascii="Times New Roman" w:hAnsi="Times New Roman" w:cs="Times New Roman"/>
          <w:b/>
          <w:bCs/>
          <w:color w:val="auto"/>
          <w:szCs w:val="20"/>
        </w:rPr>
      </w:pPr>
    </w:p>
    <w:p w:rsidR="00E3465B" w:rsidRPr="00584623" w:rsidRDefault="00E3465B" w:rsidP="00E3465B">
      <w:pPr>
        <w:pStyle w:val="Default"/>
        <w:jc w:val="center"/>
        <w:rPr>
          <w:rFonts w:ascii="Times New Roman" w:hAnsi="Times New Roman" w:cs="Times New Roman"/>
          <w:color w:val="auto"/>
          <w:sz w:val="20"/>
          <w:szCs w:val="20"/>
          <w:lang w:val="sr-Cyrl-CS"/>
        </w:rPr>
      </w:pPr>
    </w:p>
    <w:p w:rsidR="00E3465B" w:rsidRPr="00584623" w:rsidRDefault="00E3465B" w:rsidP="00E3465B">
      <w:pPr>
        <w:pStyle w:val="Default"/>
        <w:rPr>
          <w:rFonts w:ascii="Times New Roman" w:hAnsi="Times New Roman" w:cs="Times New Roman"/>
          <w:color w:val="auto"/>
        </w:rPr>
      </w:pPr>
      <w:r w:rsidRPr="00584623">
        <w:rPr>
          <w:rFonts w:ascii="Times New Roman" w:hAnsi="Times New Roman" w:cs="Times New Roman"/>
          <w:color w:val="auto"/>
        </w:rPr>
        <w:t>Изјављујем да је представник понуђача</w:t>
      </w:r>
    </w:p>
    <w:p w:rsidR="00E3465B" w:rsidRPr="00584623" w:rsidRDefault="00E3465B" w:rsidP="00E3465B">
      <w:pPr>
        <w:pStyle w:val="Default"/>
        <w:rPr>
          <w:rFonts w:ascii="Times New Roman" w:hAnsi="Times New Roman" w:cs="Times New Roman"/>
          <w:color w:val="auto"/>
        </w:rPr>
      </w:pPr>
    </w:p>
    <w:p w:rsidR="00E3465B" w:rsidRPr="00584623" w:rsidRDefault="00E3465B" w:rsidP="00E3465B">
      <w:pPr>
        <w:pStyle w:val="Default"/>
        <w:jc w:val="both"/>
        <w:rPr>
          <w:rFonts w:ascii="Times New Roman" w:hAnsi="Times New Roman" w:cs="Times New Roman"/>
          <w:color w:val="auto"/>
        </w:rPr>
      </w:pPr>
      <w:r w:rsidRPr="00584623">
        <w:rPr>
          <w:rFonts w:ascii="Times New Roman" w:hAnsi="Times New Roman" w:cs="Times New Roman"/>
          <w:color w:val="auto"/>
        </w:rPr>
        <w:t xml:space="preserve"> ________________________________________________</w:t>
      </w:r>
      <w:r w:rsidR="00445043" w:rsidRPr="00584623">
        <w:rPr>
          <w:rFonts w:ascii="Times New Roman" w:hAnsi="Times New Roman" w:cs="Times New Roman"/>
          <w:color w:val="auto"/>
        </w:rPr>
        <w:t>______________________________</w:t>
      </w:r>
    </w:p>
    <w:p w:rsidR="00E3465B" w:rsidRPr="00584623" w:rsidRDefault="00E3465B" w:rsidP="00E3465B">
      <w:pPr>
        <w:pStyle w:val="Default"/>
        <w:jc w:val="both"/>
        <w:rPr>
          <w:rFonts w:ascii="Times New Roman" w:hAnsi="Times New Roman" w:cs="Times New Roman"/>
          <w:color w:val="auto"/>
        </w:rPr>
      </w:pPr>
    </w:p>
    <w:p w:rsidR="00E3465B" w:rsidRPr="00584623" w:rsidRDefault="00E3465B" w:rsidP="00E3465B">
      <w:pPr>
        <w:pStyle w:val="Default"/>
        <w:jc w:val="both"/>
        <w:rPr>
          <w:rFonts w:ascii="Times New Roman" w:hAnsi="Times New Roman" w:cs="Times New Roman"/>
          <w:color w:val="auto"/>
        </w:rPr>
      </w:pPr>
      <w:r w:rsidRPr="00584623">
        <w:rPr>
          <w:rFonts w:ascii="Times New Roman" w:hAnsi="Times New Roman" w:cs="Times New Roman"/>
          <w:color w:val="auto"/>
        </w:rPr>
        <w:t>________________________________________________</w:t>
      </w:r>
      <w:r w:rsidR="00445043" w:rsidRPr="00584623">
        <w:rPr>
          <w:rFonts w:ascii="Times New Roman" w:hAnsi="Times New Roman" w:cs="Times New Roman"/>
          <w:color w:val="auto"/>
        </w:rPr>
        <w:t>______________________________</w:t>
      </w:r>
    </w:p>
    <w:p w:rsidR="00E3465B" w:rsidRPr="00584623" w:rsidRDefault="00E3465B" w:rsidP="00E3465B">
      <w:pPr>
        <w:pStyle w:val="Default"/>
        <w:jc w:val="center"/>
        <w:rPr>
          <w:rFonts w:ascii="Times New Roman" w:hAnsi="Times New Roman" w:cs="Times New Roman"/>
          <w:color w:val="auto"/>
        </w:rPr>
      </w:pPr>
      <w:r w:rsidRPr="00584623">
        <w:rPr>
          <w:rFonts w:ascii="Times New Roman" w:hAnsi="Times New Roman" w:cs="Times New Roman"/>
          <w:i/>
          <w:color w:val="auto"/>
        </w:rPr>
        <w:t>(назив и адреса понуђача и име и презиме представника понуђача)</w:t>
      </w:r>
    </w:p>
    <w:p w:rsidR="00E3465B" w:rsidRPr="00584623" w:rsidRDefault="00E3465B" w:rsidP="00E3465B">
      <w:pPr>
        <w:pStyle w:val="Default"/>
        <w:jc w:val="both"/>
        <w:rPr>
          <w:rFonts w:ascii="Times New Roman" w:hAnsi="Times New Roman" w:cs="Times New Roman"/>
          <w:color w:val="auto"/>
        </w:rPr>
      </w:pPr>
    </w:p>
    <w:p w:rsidR="00445043" w:rsidRPr="00584623" w:rsidRDefault="00445043" w:rsidP="00E3465B">
      <w:pPr>
        <w:pStyle w:val="Default"/>
        <w:jc w:val="both"/>
        <w:rPr>
          <w:rFonts w:ascii="Times New Roman" w:hAnsi="Times New Roman" w:cs="Times New Roman"/>
          <w:color w:val="auto"/>
        </w:rPr>
      </w:pPr>
    </w:p>
    <w:p w:rsidR="00E3465B" w:rsidRPr="00584623" w:rsidRDefault="00E3465B" w:rsidP="00E3465B">
      <w:pPr>
        <w:pStyle w:val="Default"/>
        <w:jc w:val="both"/>
        <w:rPr>
          <w:rFonts w:ascii="Times New Roman" w:hAnsi="Times New Roman" w:cs="Times New Roman"/>
          <w:color w:val="auto"/>
        </w:rPr>
      </w:pPr>
      <w:r w:rsidRPr="00584623">
        <w:rPr>
          <w:rFonts w:ascii="Times New Roman" w:hAnsi="Times New Roman" w:cs="Times New Roman"/>
          <w:color w:val="auto"/>
        </w:rPr>
        <w:t xml:space="preserve">извршио обилазак објекта и локације КМЦ Ниш дана  </w:t>
      </w:r>
      <w:r w:rsidRPr="00584623">
        <w:rPr>
          <w:rFonts w:ascii="Times New Roman" w:hAnsi="Times New Roman" w:cs="Times New Roman"/>
          <w:color w:val="auto"/>
          <w:lang w:val="sr-Cyrl-CS"/>
        </w:rPr>
        <w:t>_______________ .</w:t>
      </w:r>
      <w:r w:rsidR="00F65E10" w:rsidRPr="00584623">
        <w:rPr>
          <w:rFonts w:ascii="Times New Roman" w:hAnsi="Times New Roman" w:cs="Times New Roman"/>
          <w:color w:val="auto"/>
        </w:rPr>
        <w:t>2018</w:t>
      </w:r>
      <w:r w:rsidRPr="00584623">
        <w:rPr>
          <w:rFonts w:ascii="Times New Roman" w:hAnsi="Times New Roman" w:cs="Times New Roman"/>
          <w:color w:val="auto"/>
        </w:rPr>
        <w:t>. године,</w:t>
      </w:r>
    </w:p>
    <w:p w:rsidR="00E3465B" w:rsidRPr="00584623" w:rsidRDefault="00E3465B" w:rsidP="00E3465B">
      <w:pPr>
        <w:pStyle w:val="Default"/>
        <w:jc w:val="both"/>
        <w:rPr>
          <w:rFonts w:ascii="Times New Roman" w:hAnsi="Times New Roman" w:cs="Times New Roman"/>
          <w:color w:val="auto"/>
        </w:rPr>
      </w:pPr>
    </w:p>
    <w:p w:rsidR="00E3465B" w:rsidRPr="00584623" w:rsidRDefault="00E3465B" w:rsidP="00E3465B">
      <w:pPr>
        <w:pStyle w:val="Default"/>
        <w:jc w:val="both"/>
        <w:rPr>
          <w:rFonts w:ascii="Times New Roman" w:hAnsi="Times New Roman" w:cs="Times New Roman"/>
          <w:color w:val="auto"/>
        </w:rPr>
      </w:pPr>
      <w:r w:rsidRPr="00584623">
        <w:rPr>
          <w:rFonts w:ascii="Times New Roman" w:hAnsi="Times New Roman" w:cs="Times New Roman"/>
          <w:color w:val="auto"/>
        </w:rPr>
        <w:t xml:space="preserve">извршио обилазак објекта и локације КМЦ Београд дана  </w:t>
      </w:r>
      <w:r w:rsidRPr="00584623">
        <w:rPr>
          <w:rFonts w:ascii="Times New Roman" w:hAnsi="Times New Roman" w:cs="Times New Roman"/>
          <w:color w:val="auto"/>
          <w:lang w:val="sr-Cyrl-CS"/>
        </w:rPr>
        <w:t>_______________ .</w:t>
      </w:r>
      <w:r w:rsidRPr="00584623">
        <w:rPr>
          <w:rFonts w:ascii="Times New Roman" w:hAnsi="Times New Roman" w:cs="Times New Roman"/>
          <w:color w:val="auto"/>
        </w:rPr>
        <w:t>201</w:t>
      </w:r>
      <w:r w:rsidR="00F65E10" w:rsidRPr="00584623">
        <w:rPr>
          <w:rFonts w:ascii="Times New Roman" w:hAnsi="Times New Roman" w:cs="Times New Roman"/>
          <w:color w:val="auto"/>
        </w:rPr>
        <w:t>8</w:t>
      </w:r>
      <w:r w:rsidRPr="00584623">
        <w:rPr>
          <w:rFonts w:ascii="Times New Roman" w:hAnsi="Times New Roman" w:cs="Times New Roman"/>
          <w:color w:val="auto"/>
        </w:rPr>
        <w:t>. године,</w:t>
      </w:r>
    </w:p>
    <w:p w:rsidR="00E3465B" w:rsidRPr="00584623" w:rsidRDefault="00E3465B" w:rsidP="00E3465B">
      <w:pPr>
        <w:pStyle w:val="Default"/>
        <w:jc w:val="both"/>
        <w:rPr>
          <w:rFonts w:ascii="Times New Roman" w:hAnsi="Times New Roman" w:cs="Times New Roman"/>
          <w:color w:val="auto"/>
        </w:rPr>
      </w:pPr>
    </w:p>
    <w:p w:rsidR="00E3465B" w:rsidRPr="00584623" w:rsidRDefault="00E3465B" w:rsidP="00934FB3">
      <w:pPr>
        <w:pStyle w:val="Default"/>
        <w:jc w:val="both"/>
        <w:rPr>
          <w:rFonts w:ascii="Times New Roman" w:hAnsi="Times New Roman" w:cs="Times New Roman"/>
          <w:color w:val="auto"/>
        </w:rPr>
      </w:pPr>
      <w:r w:rsidRPr="00584623">
        <w:rPr>
          <w:rFonts w:ascii="Times New Roman" w:hAnsi="Times New Roman" w:cs="Times New Roman"/>
          <w:color w:val="auto"/>
        </w:rPr>
        <w:t xml:space="preserve">везано за </w:t>
      </w:r>
      <w:r w:rsidR="00934FB3" w:rsidRPr="00584623">
        <w:rPr>
          <w:rFonts w:ascii="Times New Roman" w:hAnsi="Times New Roman" w:cs="Times New Roman"/>
          <w:color w:val="auto"/>
        </w:rPr>
        <w:t xml:space="preserve">предметну </w:t>
      </w:r>
      <w:r w:rsidRPr="00584623">
        <w:rPr>
          <w:rFonts w:ascii="Times New Roman" w:hAnsi="Times New Roman" w:cs="Times New Roman"/>
          <w:color w:val="auto"/>
        </w:rPr>
        <w:t>јавну набавку</w:t>
      </w:r>
      <w:r w:rsidRPr="00584623">
        <w:rPr>
          <w:rFonts w:ascii="Times New Roman" w:hAnsi="Times New Roman" w:cs="Times New Roman"/>
          <w:color w:val="auto"/>
          <w:lang w:val="sr-Cyrl-CS"/>
        </w:rPr>
        <w:t xml:space="preserve"> радова</w:t>
      </w:r>
      <w:r w:rsidR="00934FB3" w:rsidRPr="00584623">
        <w:rPr>
          <w:rFonts w:ascii="Times New Roman" w:hAnsi="Times New Roman" w:cs="Times New Roman"/>
          <w:color w:val="auto"/>
          <w:lang w:val="sr-Cyrl-CS"/>
        </w:rPr>
        <w:t xml:space="preserve"> </w:t>
      </w:r>
      <w:r w:rsidRPr="00584623">
        <w:rPr>
          <w:rFonts w:ascii="Times New Roman" w:hAnsi="Times New Roman" w:cs="Times New Roman"/>
          <w:color w:val="auto"/>
        </w:rPr>
        <w:t>з</w:t>
      </w:r>
      <w:r w:rsidRPr="00584623">
        <w:rPr>
          <w:rFonts w:ascii="Times New Roman" w:hAnsi="Times New Roman" w:cs="Times New Roman"/>
          <w:color w:val="auto"/>
          <w:lang w:val="sr-Cyrl-CS"/>
        </w:rPr>
        <w:t>а потребе Регулаторне агенције за електронске комуникације и поштанске услуге РАТЕЛ</w:t>
      </w:r>
      <w:r w:rsidRPr="00584623">
        <w:rPr>
          <w:rFonts w:ascii="Times New Roman" w:hAnsi="Times New Roman" w:cs="Times New Roman"/>
          <w:color w:val="auto"/>
        </w:rPr>
        <w:t xml:space="preserve">, и да су представнику понуђача дати сви потребне подаци и информације неопходне за припрему понуде. </w:t>
      </w:r>
    </w:p>
    <w:p w:rsidR="00E3465B" w:rsidRPr="00584623" w:rsidRDefault="00E3465B" w:rsidP="00E3465B">
      <w:pPr>
        <w:pStyle w:val="Default"/>
        <w:jc w:val="both"/>
        <w:rPr>
          <w:rFonts w:ascii="Times New Roman" w:hAnsi="Times New Roman" w:cs="Times New Roman"/>
          <w:color w:val="auto"/>
        </w:rPr>
      </w:pPr>
    </w:p>
    <w:p w:rsidR="00E3465B" w:rsidRPr="00584623" w:rsidRDefault="00E3465B" w:rsidP="00E3465B">
      <w:pPr>
        <w:pStyle w:val="Default"/>
        <w:jc w:val="both"/>
        <w:rPr>
          <w:rFonts w:ascii="Times New Roman" w:hAnsi="Times New Roman" w:cs="Times New Roman"/>
          <w:color w:val="auto"/>
        </w:rPr>
      </w:pPr>
      <w:r w:rsidRPr="00584623">
        <w:rPr>
          <w:rFonts w:ascii="Times New Roman" w:hAnsi="Times New Roman" w:cs="Times New Roman"/>
          <w:color w:val="auto"/>
          <w:lang w:val="sr-Cyrl-CS"/>
        </w:rPr>
        <w:t>Представник понуђача потрђује својим потписом да је</w:t>
      </w:r>
      <w:r w:rsidRPr="00584623">
        <w:rPr>
          <w:rFonts w:ascii="Times New Roman" w:hAnsi="Times New Roman" w:cs="Times New Roman"/>
          <w:color w:val="auto"/>
        </w:rPr>
        <w:t xml:space="preserve"> стекао увид у све потребне податке и информације неопходне за припрему понуде. </w:t>
      </w:r>
    </w:p>
    <w:p w:rsidR="00E3465B" w:rsidRPr="00584623" w:rsidRDefault="00E3465B" w:rsidP="00E3465B">
      <w:pPr>
        <w:rPr>
          <w:bCs/>
          <w:lang w:val="sr-Cyrl-CS"/>
        </w:rPr>
      </w:pPr>
    </w:p>
    <w:p w:rsidR="00E3465B" w:rsidRPr="00584623" w:rsidRDefault="00E3465B" w:rsidP="00E3465B">
      <w:pPr>
        <w:rPr>
          <w:bCs/>
          <w:lang w:val="sr-Cyrl-CS"/>
        </w:rPr>
      </w:pPr>
    </w:p>
    <w:p w:rsidR="00F65E10" w:rsidRPr="00584623" w:rsidRDefault="00F65E10" w:rsidP="00E3465B">
      <w:pPr>
        <w:rPr>
          <w:bCs/>
          <w:lang w:val="sr-Cyrl-CS"/>
        </w:rPr>
      </w:pPr>
    </w:p>
    <w:p w:rsidR="00E3465B" w:rsidRPr="00584623" w:rsidRDefault="00E3465B" w:rsidP="00E3465B">
      <w:pPr>
        <w:pStyle w:val="Default"/>
        <w:jc w:val="both"/>
        <w:rPr>
          <w:rFonts w:ascii="Times New Roman" w:hAnsi="Times New Roman" w:cs="Times New Roman"/>
          <w:bCs/>
          <w:color w:val="auto"/>
          <w:lang w:val="sr-Cyrl-CS"/>
        </w:rPr>
      </w:pPr>
      <w:r w:rsidRPr="00584623">
        <w:rPr>
          <w:rFonts w:ascii="Times New Roman" w:hAnsi="Times New Roman" w:cs="Times New Roman"/>
          <w:bCs/>
          <w:color w:val="auto"/>
          <w:lang w:val="sr-Cyrl-CS"/>
        </w:rPr>
        <w:t xml:space="preserve">Потпис представника понуђача </w:t>
      </w:r>
      <w:r w:rsidRPr="00584623">
        <w:rPr>
          <w:rFonts w:ascii="Times New Roman" w:hAnsi="Times New Roman" w:cs="Times New Roman"/>
          <w:bCs/>
          <w:color w:val="auto"/>
          <w:lang w:val="sr-Cyrl-CS"/>
        </w:rPr>
        <w:tab/>
      </w:r>
      <w:r w:rsidRPr="00584623">
        <w:rPr>
          <w:rFonts w:ascii="Times New Roman" w:hAnsi="Times New Roman" w:cs="Times New Roman"/>
          <w:bCs/>
          <w:color w:val="auto"/>
          <w:lang w:val="sr-Cyrl-CS"/>
        </w:rPr>
        <w:tab/>
      </w:r>
      <w:r w:rsidRPr="00584623">
        <w:rPr>
          <w:rFonts w:ascii="Times New Roman" w:hAnsi="Times New Roman" w:cs="Times New Roman"/>
          <w:bCs/>
          <w:color w:val="auto"/>
          <w:lang w:val="sr-Cyrl-CS"/>
        </w:rPr>
        <w:tab/>
        <w:t xml:space="preserve">    Потпис овлашћеног лица Наручиоца</w:t>
      </w:r>
    </w:p>
    <w:p w:rsidR="00E3465B" w:rsidRPr="00584623" w:rsidRDefault="00E3465B" w:rsidP="00E3465B">
      <w:pPr>
        <w:pStyle w:val="Default"/>
        <w:jc w:val="both"/>
        <w:rPr>
          <w:rFonts w:ascii="Times New Roman" w:hAnsi="Times New Roman" w:cs="Times New Roman"/>
          <w:b/>
          <w:bCs/>
          <w:color w:val="auto"/>
          <w:lang w:val="sr-Cyrl-CS"/>
        </w:rPr>
      </w:pPr>
      <w:r w:rsidRPr="00584623">
        <w:rPr>
          <w:rFonts w:ascii="Times New Roman" w:hAnsi="Times New Roman" w:cs="Times New Roman"/>
          <w:color w:val="auto"/>
        </w:rPr>
        <w:t>за КМЦ Ниш</w:t>
      </w:r>
      <w:r w:rsidRPr="00584623">
        <w:rPr>
          <w:rFonts w:ascii="Times New Roman" w:hAnsi="Times New Roman" w:cs="Times New Roman"/>
          <w:color w:val="auto"/>
        </w:rPr>
        <w:tab/>
      </w:r>
      <w:r w:rsidRPr="00584623">
        <w:rPr>
          <w:rFonts w:ascii="Times New Roman" w:hAnsi="Times New Roman" w:cs="Times New Roman"/>
          <w:color w:val="auto"/>
        </w:rPr>
        <w:tab/>
      </w:r>
      <w:r w:rsidRPr="00584623">
        <w:rPr>
          <w:rFonts w:ascii="Times New Roman" w:hAnsi="Times New Roman" w:cs="Times New Roman"/>
          <w:color w:val="auto"/>
        </w:rPr>
        <w:tab/>
      </w:r>
      <w:r w:rsidRPr="00584623">
        <w:rPr>
          <w:rFonts w:ascii="Times New Roman" w:hAnsi="Times New Roman" w:cs="Times New Roman"/>
          <w:color w:val="auto"/>
        </w:rPr>
        <w:tab/>
      </w:r>
      <w:r w:rsidRPr="00584623">
        <w:rPr>
          <w:rFonts w:ascii="Times New Roman" w:hAnsi="Times New Roman" w:cs="Times New Roman"/>
          <w:color w:val="auto"/>
        </w:rPr>
        <w:tab/>
      </w:r>
      <w:r w:rsidRPr="00584623">
        <w:rPr>
          <w:rFonts w:ascii="Times New Roman" w:hAnsi="Times New Roman" w:cs="Times New Roman"/>
          <w:color w:val="auto"/>
        </w:rPr>
        <w:tab/>
        <w:t xml:space="preserve">    </w:t>
      </w:r>
      <w:r w:rsidR="00FB1105" w:rsidRPr="00584623">
        <w:rPr>
          <w:rFonts w:ascii="Times New Roman" w:hAnsi="Times New Roman" w:cs="Times New Roman"/>
          <w:color w:val="auto"/>
        </w:rPr>
        <w:tab/>
      </w:r>
      <w:r w:rsidR="00FB1105" w:rsidRPr="00584623">
        <w:rPr>
          <w:rFonts w:ascii="Times New Roman" w:hAnsi="Times New Roman" w:cs="Times New Roman"/>
          <w:color w:val="auto"/>
        </w:rPr>
        <w:tab/>
      </w:r>
      <w:r w:rsidR="00FB1105" w:rsidRPr="00584623">
        <w:rPr>
          <w:rFonts w:ascii="Times New Roman" w:hAnsi="Times New Roman" w:cs="Times New Roman"/>
          <w:color w:val="auto"/>
        </w:rPr>
        <w:tab/>
      </w:r>
      <w:r w:rsidR="00FB1105" w:rsidRPr="00584623">
        <w:rPr>
          <w:rFonts w:ascii="Times New Roman" w:hAnsi="Times New Roman" w:cs="Times New Roman"/>
          <w:color w:val="auto"/>
        </w:rPr>
        <w:tab/>
      </w:r>
      <w:r w:rsidR="00FB1105" w:rsidRPr="00584623">
        <w:rPr>
          <w:rFonts w:ascii="Times New Roman" w:hAnsi="Times New Roman" w:cs="Times New Roman"/>
          <w:color w:val="auto"/>
        </w:rPr>
        <w:tab/>
      </w:r>
      <w:r w:rsidRPr="00584623">
        <w:rPr>
          <w:rFonts w:ascii="Times New Roman" w:hAnsi="Times New Roman" w:cs="Times New Roman"/>
          <w:color w:val="auto"/>
        </w:rPr>
        <w:t>за КМЦ Ниш</w:t>
      </w:r>
    </w:p>
    <w:p w:rsidR="00E3465B" w:rsidRPr="00584623" w:rsidRDefault="00E3465B" w:rsidP="00E3465B">
      <w:pPr>
        <w:pStyle w:val="Default"/>
        <w:jc w:val="both"/>
        <w:rPr>
          <w:rFonts w:ascii="Times New Roman" w:hAnsi="Times New Roman" w:cs="Times New Roman"/>
          <w:b/>
          <w:bCs/>
          <w:color w:val="auto"/>
        </w:rPr>
      </w:pPr>
    </w:p>
    <w:p w:rsidR="00E3465B" w:rsidRPr="00584623" w:rsidRDefault="00E3465B" w:rsidP="00E3465B">
      <w:pPr>
        <w:pStyle w:val="Default"/>
        <w:jc w:val="both"/>
        <w:rPr>
          <w:rFonts w:ascii="Times New Roman" w:hAnsi="Times New Roman" w:cs="Times New Roman"/>
          <w:color w:val="auto"/>
          <w:lang w:val="sr-Cyrl-CS"/>
        </w:rPr>
      </w:pPr>
      <w:r w:rsidRPr="00584623">
        <w:rPr>
          <w:rFonts w:ascii="Times New Roman" w:hAnsi="Times New Roman" w:cs="Times New Roman"/>
          <w:bCs/>
          <w:color w:val="auto"/>
          <w:lang w:val="sr-Cyrl-CS"/>
        </w:rPr>
        <w:t>______________________________</w:t>
      </w:r>
      <w:r w:rsidRPr="00584623">
        <w:rPr>
          <w:rFonts w:ascii="Times New Roman" w:hAnsi="Times New Roman" w:cs="Times New Roman"/>
          <w:bCs/>
          <w:color w:val="auto"/>
          <w:lang w:val="sr-Cyrl-CS"/>
        </w:rPr>
        <w:tab/>
      </w:r>
      <w:r w:rsidRPr="00584623">
        <w:rPr>
          <w:rFonts w:ascii="Times New Roman" w:hAnsi="Times New Roman" w:cs="Times New Roman"/>
          <w:bCs/>
          <w:color w:val="auto"/>
          <w:lang w:val="sr-Cyrl-CS"/>
        </w:rPr>
        <w:tab/>
        <w:t xml:space="preserve">    ________________________________</w:t>
      </w:r>
    </w:p>
    <w:p w:rsidR="00E3465B" w:rsidRPr="00584623" w:rsidRDefault="00E3465B" w:rsidP="00E3465B">
      <w:pPr>
        <w:pStyle w:val="Default"/>
        <w:jc w:val="both"/>
        <w:rPr>
          <w:rFonts w:ascii="Times New Roman" w:hAnsi="Times New Roman" w:cs="Times New Roman"/>
          <w:bCs/>
          <w:color w:val="auto"/>
          <w:lang w:val="sr-Cyrl-CS"/>
        </w:rPr>
      </w:pPr>
    </w:p>
    <w:p w:rsidR="00E3465B" w:rsidRPr="00584623" w:rsidRDefault="00E3465B" w:rsidP="00E3465B">
      <w:pPr>
        <w:pStyle w:val="Default"/>
        <w:jc w:val="both"/>
        <w:rPr>
          <w:rFonts w:ascii="Times New Roman" w:hAnsi="Times New Roman" w:cs="Times New Roman"/>
          <w:bCs/>
          <w:color w:val="auto"/>
          <w:lang w:val="sr-Cyrl-CS"/>
        </w:rPr>
      </w:pPr>
      <w:r w:rsidRPr="00584623">
        <w:rPr>
          <w:rFonts w:ascii="Times New Roman" w:hAnsi="Times New Roman" w:cs="Times New Roman"/>
          <w:bCs/>
          <w:color w:val="auto"/>
          <w:lang w:val="sr-Cyrl-CS"/>
        </w:rPr>
        <w:t xml:space="preserve">Потпис представника понуђача </w:t>
      </w:r>
      <w:r w:rsidRPr="00584623">
        <w:rPr>
          <w:rFonts w:ascii="Times New Roman" w:hAnsi="Times New Roman" w:cs="Times New Roman"/>
          <w:bCs/>
          <w:color w:val="auto"/>
          <w:lang w:val="sr-Cyrl-CS"/>
        </w:rPr>
        <w:tab/>
      </w:r>
      <w:r w:rsidRPr="00584623">
        <w:rPr>
          <w:rFonts w:ascii="Times New Roman" w:hAnsi="Times New Roman" w:cs="Times New Roman"/>
          <w:bCs/>
          <w:color w:val="auto"/>
          <w:lang w:val="sr-Cyrl-CS"/>
        </w:rPr>
        <w:tab/>
      </w:r>
      <w:r w:rsidRPr="00584623">
        <w:rPr>
          <w:rFonts w:ascii="Times New Roman" w:hAnsi="Times New Roman" w:cs="Times New Roman"/>
          <w:bCs/>
          <w:color w:val="auto"/>
          <w:lang w:val="sr-Cyrl-CS"/>
        </w:rPr>
        <w:tab/>
        <w:t xml:space="preserve">    Потпис овлашћеног лица Наручиоца</w:t>
      </w:r>
    </w:p>
    <w:p w:rsidR="00E3465B" w:rsidRPr="00584623" w:rsidRDefault="00E3465B" w:rsidP="00E3465B">
      <w:pPr>
        <w:pStyle w:val="Default"/>
        <w:jc w:val="both"/>
        <w:rPr>
          <w:rFonts w:ascii="Times New Roman" w:hAnsi="Times New Roman" w:cs="Times New Roman"/>
          <w:b/>
          <w:bCs/>
          <w:color w:val="auto"/>
        </w:rPr>
      </w:pPr>
      <w:r w:rsidRPr="00584623">
        <w:rPr>
          <w:rFonts w:ascii="Times New Roman" w:hAnsi="Times New Roman" w:cs="Times New Roman"/>
          <w:color w:val="auto"/>
        </w:rPr>
        <w:t>за КМЦ Београд</w:t>
      </w:r>
      <w:r w:rsidRPr="00584623">
        <w:rPr>
          <w:rFonts w:ascii="Times New Roman" w:hAnsi="Times New Roman" w:cs="Times New Roman"/>
          <w:color w:val="auto"/>
        </w:rPr>
        <w:tab/>
      </w:r>
      <w:r w:rsidRPr="00584623">
        <w:rPr>
          <w:rFonts w:ascii="Times New Roman" w:hAnsi="Times New Roman" w:cs="Times New Roman"/>
          <w:color w:val="auto"/>
        </w:rPr>
        <w:tab/>
      </w:r>
      <w:r w:rsidRPr="00584623">
        <w:rPr>
          <w:rFonts w:ascii="Times New Roman" w:hAnsi="Times New Roman" w:cs="Times New Roman"/>
          <w:color w:val="auto"/>
        </w:rPr>
        <w:tab/>
        <w:t xml:space="preserve">                            </w:t>
      </w:r>
      <w:r w:rsidR="00FB1105" w:rsidRPr="00584623">
        <w:rPr>
          <w:rFonts w:ascii="Times New Roman" w:hAnsi="Times New Roman" w:cs="Times New Roman"/>
          <w:color w:val="auto"/>
        </w:rPr>
        <w:tab/>
        <w:t xml:space="preserve">  </w:t>
      </w:r>
      <w:r w:rsidRPr="00584623">
        <w:rPr>
          <w:rFonts w:ascii="Times New Roman" w:hAnsi="Times New Roman" w:cs="Times New Roman"/>
          <w:color w:val="auto"/>
        </w:rPr>
        <w:t>за КМЦ Београд</w:t>
      </w:r>
    </w:p>
    <w:p w:rsidR="00E3465B" w:rsidRPr="00584623" w:rsidRDefault="00E3465B" w:rsidP="00E3465B">
      <w:pPr>
        <w:pStyle w:val="Default"/>
        <w:jc w:val="both"/>
        <w:rPr>
          <w:rFonts w:ascii="Times New Roman" w:hAnsi="Times New Roman" w:cs="Times New Roman"/>
          <w:b/>
          <w:bCs/>
          <w:color w:val="auto"/>
        </w:rPr>
      </w:pPr>
    </w:p>
    <w:p w:rsidR="00E3465B" w:rsidRPr="00584623" w:rsidRDefault="00E3465B" w:rsidP="00E3465B">
      <w:pPr>
        <w:pStyle w:val="Default"/>
        <w:jc w:val="both"/>
        <w:rPr>
          <w:rFonts w:ascii="Times New Roman" w:hAnsi="Times New Roman" w:cs="Times New Roman"/>
          <w:color w:val="auto"/>
          <w:lang w:val="sr-Cyrl-CS"/>
        </w:rPr>
      </w:pPr>
      <w:r w:rsidRPr="00584623">
        <w:rPr>
          <w:rFonts w:ascii="Times New Roman" w:hAnsi="Times New Roman" w:cs="Times New Roman"/>
          <w:bCs/>
          <w:color w:val="auto"/>
          <w:lang w:val="sr-Cyrl-CS"/>
        </w:rPr>
        <w:t>______________________________</w:t>
      </w:r>
      <w:r w:rsidRPr="00584623">
        <w:rPr>
          <w:rFonts w:ascii="Times New Roman" w:hAnsi="Times New Roman" w:cs="Times New Roman"/>
          <w:bCs/>
          <w:color w:val="auto"/>
          <w:lang w:val="sr-Cyrl-CS"/>
        </w:rPr>
        <w:tab/>
      </w:r>
      <w:r w:rsidRPr="00584623">
        <w:rPr>
          <w:rFonts w:ascii="Times New Roman" w:hAnsi="Times New Roman" w:cs="Times New Roman"/>
          <w:bCs/>
          <w:color w:val="auto"/>
          <w:lang w:val="sr-Cyrl-CS"/>
        </w:rPr>
        <w:tab/>
        <w:t xml:space="preserve">    ________________________________</w:t>
      </w:r>
    </w:p>
    <w:p w:rsidR="00E3465B" w:rsidRPr="00584623" w:rsidRDefault="00E3465B" w:rsidP="00E3465B">
      <w:pPr>
        <w:rPr>
          <w:bCs/>
        </w:rPr>
      </w:pPr>
    </w:p>
    <w:p w:rsidR="00E3465B" w:rsidRPr="00584623" w:rsidRDefault="00E3465B" w:rsidP="00E3465B">
      <w:pPr>
        <w:pStyle w:val="Default"/>
        <w:rPr>
          <w:rFonts w:ascii="Times New Roman" w:hAnsi="Times New Roman" w:cs="Times New Roman"/>
          <w:bCs/>
          <w:i/>
          <w:iCs/>
          <w:color w:val="auto"/>
          <w:sz w:val="22"/>
          <w:lang w:val="sr-Cyrl-CS"/>
        </w:rPr>
      </w:pPr>
      <w:r w:rsidRPr="00584623">
        <w:rPr>
          <w:rFonts w:ascii="Times New Roman" w:hAnsi="Times New Roman" w:cs="Times New Roman"/>
          <w:bCs/>
          <w:i/>
          <w:color w:val="auto"/>
          <w:sz w:val="22"/>
        </w:rPr>
        <w:t>Напомена</w:t>
      </w:r>
      <w:r w:rsidRPr="00584623">
        <w:rPr>
          <w:rFonts w:ascii="Times New Roman" w:hAnsi="Times New Roman" w:cs="Times New Roman"/>
          <w:bCs/>
          <w:i/>
          <w:iCs/>
          <w:color w:val="auto"/>
          <w:sz w:val="22"/>
        </w:rPr>
        <w:t xml:space="preserve">: </w:t>
      </w:r>
    </w:p>
    <w:p w:rsidR="00E3465B" w:rsidRPr="00584623" w:rsidRDefault="00E3465B" w:rsidP="005F4047">
      <w:pPr>
        <w:pStyle w:val="Default"/>
        <w:numPr>
          <w:ilvl w:val="0"/>
          <w:numId w:val="16"/>
        </w:numPr>
        <w:ind w:left="284" w:hanging="284"/>
        <w:rPr>
          <w:rFonts w:ascii="Times New Roman" w:hAnsi="Times New Roman" w:cs="Times New Roman"/>
          <w:i/>
          <w:color w:val="auto"/>
          <w:sz w:val="22"/>
        </w:rPr>
      </w:pPr>
      <w:r w:rsidRPr="00584623">
        <w:rPr>
          <w:rFonts w:ascii="Times New Roman" w:hAnsi="Times New Roman" w:cs="Times New Roman"/>
          <w:i/>
          <w:color w:val="auto"/>
          <w:sz w:val="22"/>
        </w:rPr>
        <w:t xml:space="preserve">За понуђача који наступа са подизвођачима образац попуњава и </w:t>
      </w:r>
      <w:r w:rsidR="00FB1105" w:rsidRPr="00584623">
        <w:rPr>
          <w:rFonts w:ascii="Times New Roman" w:hAnsi="Times New Roman" w:cs="Times New Roman"/>
          <w:i/>
          <w:color w:val="auto"/>
          <w:sz w:val="22"/>
        </w:rPr>
        <w:t xml:space="preserve">потписује </w:t>
      </w:r>
      <w:r w:rsidRPr="00584623">
        <w:rPr>
          <w:rFonts w:ascii="Times New Roman" w:hAnsi="Times New Roman" w:cs="Times New Roman"/>
          <w:i/>
          <w:color w:val="auto"/>
          <w:sz w:val="22"/>
        </w:rPr>
        <w:t xml:space="preserve">само понуђач. </w:t>
      </w:r>
    </w:p>
    <w:p w:rsidR="00E3465B" w:rsidRPr="00584623" w:rsidRDefault="00E3465B" w:rsidP="005F4047">
      <w:pPr>
        <w:pStyle w:val="Default"/>
        <w:numPr>
          <w:ilvl w:val="0"/>
          <w:numId w:val="16"/>
        </w:numPr>
        <w:ind w:left="284" w:hanging="284"/>
        <w:rPr>
          <w:rFonts w:ascii="Times New Roman" w:hAnsi="Times New Roman" w:cs="Times New Roman"/>
          <w:i/>
          <w:color w:val="auto"/>
          <w:sz w:val="22"/>
        </w:rPr>
      </w:pPr>
      <w:r w:rsidRPr="00584623">
        <w:rPr>
          <w:rFonts w:ascii="Times New Roman" w:hAnsi="Times New Roman" w:cs="Times New Roman"/>
          <w:i/>
          <w:color w:val="auto"/>
          <w:sz w:val="22"/>
        </w:rPr>
        <w:t>За групу понуђача, образац попуњава</w:t>
      </w:r>
      <w:r w:rsidR="00FB1105" w:rsidRPr="00584623">
        <w:rPr>
          <w:rFonts w:ascii="Times New Roman" w:hAnsi="Times New Roman" w:cs="Times New Roman"/>
          <w:i/>
          <w:color w:val="auto"/>
          <w:sz w:val="22"/>
        </w:rPr>
        <w:t xml:space="preserve"> и</w:t>
      </w:r>
      <w:r w:rsidRPr="00584623">
        <w:rPr>
          <w:rFonts w:ascii="Times New Roman" w:hAnsi="Times New Roman" w:cs="Times New Roman"/>
          <w:i/>
          <w:color w:val="auto"/>
          <w:sz w:val="22"/>
        </w:rPr>
        <w:t xml:space="preserve"> потписује само носилац посла </w:t>
      </w:r>
      <w:r w:rsidRPr="00584623">
        <w:rPr>
          <w:rFonts w:ascii="Times New Roman" w:hAnsi="Times New Roman" w:cs="Times New Roman"/>
          <w:i/>
          <w:color w:val="auto"/>
          <w:sz w:val="22"/>
          <w:lang w:val="sr-Cyrl-CS"/>
        </w:rPr>
        <w:t xml:space="preserve"> </w:t>
      </w:r>
      <w:r w:rsidRPr="00584623">
        <w:rPr>
          <w:rFonts w:ascii="Times New Roman" w:hAnsi="Times New Roman" w:cs="Times New Roman"/>
          <w:i/>
          <w:color w:val="auto"/>
          <w:sz w:val="22"/>
        </w:rPr>
        <w:t xml:space="preserve">- </w:t>
      </w:r>
      <w:r w:rsidRPr="00584623">
        <w:rPr>
          <w:rFonts w:ascii="Times New Roman" w:hAnsi="Times New Roman" w:cs="Times New Roman"/>
          <w:i/>
          <w:color w:val="auto"/>
          <w:sz w:val="22"/>
          <w:lang w:val="sr-Cyrl-CS"/>
        </w:rPr>
        <w:t xml:space="preserve">  </w:t>
      </w:r>
      <w:r w:rsidRPr="00584623">
        <w:rPr>
          <w:rFonts w:ascii="Times New Roman" w:hAnsi="Times New Roman" w:cs="Times New Roman"/>
          <w:i/>
          <w:color w:val="auto"/>
          <w:sz w:val="22"/>
        </w:rPr>
        <w:t xml:space="preserve">овлашћени члан групе понуђача. </w:t>
      </w:r>
    </w:p>
    <w:p w:rsidR="005C76D7" w:rsidRPr="00584623" w:rsidRDefault="005C76D7" w:rsidP="005C76D7">
      <w:pPr>
        <w:pStyle w:val="Default"/>
        <w:rPr>
          <w:rFonts w:ascii="Times New Roman" w:hAnsi="Times New Roman" w:cs="Times New Roman"/>
          <w:i/>
          <w:color w:val="auto"/>
          <w:sz w:val="22"/>
        </w:rPr>
      </w:pPr>
    </w:p>
    <w:p w:rsidR="005C76D7" w:rsidRPr="00584623" w:rsidRDefault="005C76D7" w:rsidP="005C76D7">
      <w:pPr>
        <w:pStyle w:val="Default"/>
        <w:rPr>
          <w:rFonts w:ascii="Times New Roman" w:hAnsi="Times New Roman" w:cs="Times New Roman"/>
          <w:i/>
          <w:color w:val="auto"/>
          <w:sz w:val="22"/>
        </w:rPr>
      </w:pPr>
    </w:p>
    <w:p w:rsidR="00934FB3" w:rsidRPr="00934FB3" w:rsidRDefault="00934FB3" w:rsidP="005C76D7">
      <w:pPr>
        <w:pStyle w:val="Default"/>
        <w:rPr>
          <w:rFonts w:ascii="Times New Roman" w:hAnsi="Times New Roman" w:cs="Times New Roman"/>
          <w:color w:val="0070C0"/>
          <w:sz w:val="22"/>
        </w:rPr>
      </w:pPr>
    </w:p>
    <w:p w:rsidR="00934FB3" w:rsidRPr="005423B1" w:rsidRDefault="00934FB3" w:rsidP="00934FB3">
      <w:pPr>
        <w:pStyle w:val="Default"/>
        <w:jc w:val="center"/>
        <w:rPr>
          <w:rFonts w:ascii="Times New Roman" w:hAnsi="Times New Roman" w:cs="Times New Roman"/>
          <w:b/>
          <w:bCs/>
          <w:color w:val="auto"/>
          <w:szCs w:val="20"/>
          <w:lang w:val="sr-Cyrl-CS"/>
        </w:rPr>
      </w:pPr>
      <w:r w:rsidRPr="005423B1">
        <w:rPr>
          <w:rFonts w:ascii="Times New Roman" w:hAnsi="Times New Roman" w:cs="Times New Roman"/>
          <w:b/>
          <w:bCs/>
          <w:color w:val="auto"/>
          <w:szCs w:val="20"/>
          <w:lang w:val="sr-Cyrl-CS"/>
        </w:rPr>
        <w:lastRenderedPageBreak/>
        <w:t xml:space="preserve">ПОТВРДА </w:t>
      </w:r>
    </w:p>
    <w:p w:rsidR="00934FB3" w:rsidRPr="005423B1" w:rsidRDefault="00934FB3" w:rsidP="00934FB3">
      <w:pPr>
        <w:pStyle w:val="Default"/>
        <w:ind w:right="-563"/>
        <w:jc w:val="center"/>
        <w:rPr>
          <w:rFonts w:ascii="Times New Roman" w:hAnsi="Times New Roman" w:cs="Times New Roman"/>
          <w:b/>
          <w:iCs/>
          <w:color w:val="auto"/>
        </w:rPr>
      </w:pPr>
      <w:r w:rsidRPr="005423B1">
        <w:rPr>
          <w:rFonts w:ascii="Times New Roman" w:hAnsi="Times New Roman" w:cs="Times New Roman"/>
          <w:b/>
          <w:bCs/>
          <w:color w:val="auto"/>
          <w:szCs w:val="20"/>
        </w:rPr>
        <w:t xml:space="preserve">О ИЗВРШЕНОМ ОБИЛАСКУ ОБЈЕКТА И ЛОКАЦИЈЕ КМЦ НИШ И КМЦ БЕОГРАД </w:t>
      </w:r>
      <w:r w:rsidRPr="005423B1">
        <w:rPr>
          <w:rFonts w:ascii="Times New Roman" w:hAnsi="Times New Roman" w:cs="Times New Roman"/>
          <w:color w:val="auto"/>
        </w:rPr>
        <w:t>везано за јавну набавку</w:t>
      </w:r>
      <w:r w:rsidRPr="005423B1">
        <w:rPr>
          <w:rFonts w:ascii="Times New Roman" w:hAnsi="Times New Roman" w:cs="Times New Roman"/>
          <w:color w:val="auto"/>
          <w:lang w:val="sr-Cyrl-CS"/>
        </w:rPr>
        <w:t xml:space="preserve"> радова </w:t>
      </w:r>
      <w:r w:rsidRPr="005423B1">
        <w:rPr>
          <w:rFonts w:ascii="Times New Roman" w:hAnsi="Times New Roman" w:cs="Times New Roman"/>
          <w:color w:val="auto"/>
        </w:rPr>
        <w:t xml:space="preserve">– </w:t>
      </w:r>
      <w:r w:rsidRPr="005423B1">
        <w:rPr>
          <w:rFonts w:ascii="Times New Roman" w:hAnsi="Times New Roman" w:cs="Times New Roman"/>
          <w:b/>
          <w:color w:val="auto"/>
        </w:rPr>
        <w:t>функционално унапређење инфраструктуре објеката КМЦ Ниш и КМЦ Београд</w:t>
      </w:r>
      <w:r w:rsidRPr="005423B1">
        <w:rPr>
          <w:rFonts w:ascii="Times New Roman" w:hAnsi="Times New Roman" w:cs="Times New Roman"/>
          <w:color w:val="auto"/>
        </w:rPr>
        <w:t xml:space="preserve">, </w:t>
      </w:r>
      <w:r w:rsidRPr="005423B1">
        <w:rPr>
          <w:rFonts w:ascii="Times New Roman" w:hAnsi="Times New Roman" w:cs="Times New Roman"/>
          <w:color w:val="auto"/>
          <w:lang w:val="sr-Cyrl-CS"/>
        </w:rPr>
        <w:t xml:space="preserve">број 1-02-4042-14/18 - </w:t>
      </w:r>
      <w:r w:rsidRPr="005423B1">
        <w:rPr>
          <w:rFonts w:ascii="Times New Roman" w:hAnsi="Times New Roman" w:cs="Times New Roman"/>
          <w:b/>
          <w:iCs/>
          <w:color w:val="auto"/>
        </w:rPr>
        <w:t>Партија II</w:t>
      </w:r>
      <w:r w:rsidRPr="005423B1">
        <w:rPr>
          <w:rFonts w:ascii="Times New Roman" w:hAnsi="Times New Roman" w:cs="Times New Roman"/>
          <w:iCs/>
          <w:color w:val="auto"/>
        </w:rPr>
        <w:t xml:space="preserve"> </w:t>
      </w:r>
      <w:r w:rsidRPr="005423B1">
        <w:rPr>
          <w:rFonts w:ascii="Times New Roman" w:hAnsi="Times New Roman" w:cs="Times New Roman"/>
          <w:b/>
          <w:iCs/>
          <w:color w:val="auto"/>
        </w:rPr>
        <w:t>– испорука и монтажа надстрешнице за возила на локацији КМЦ Београд и израда фасаде на објекту КМЦ Ниш</w:t>
      </w:r>
    </w:p>
    <w:p w:rsidR="00934FB3" w:rsidRPr="005423B1" w:rsidRDefault="00934FB3" w:rsidP="00934FB3">
      <w:pPr>
        <w:pStyle w:val="Default"/>
        <w:ind w:right="-563"/>
        <w:jc w:val="center"/>
        <w:rPr>
          <w:rFonts w:ascii="Times New Roman" w:hAnsi="Times New Roman" w:cs="Times New Roman"/>
          <w:b/>
          <w:bCs/>
          <w:color w:val="auto"/>
          <w:szCs w:val="20"/>
        </w:rPr>
      </w:pPr>
    </w:p>
    <w:p w:rsidR="00934FB3" w:rsidRPr="005423B1" w:rsidRDefault="00934FB3" w:rsidP="00934FB3">
      <w:pPr>
        <w:pStyle w:val="Default"/>
        <w:jc w:val="center"/>
        <w:rPr>
          <w:rFonts w:ascii="Times New Roman" w:hAnsi="Times New Roman" w:cs="Times New Roman"/>
          <w:color w:val="auto"/>
          <w:sz w:val="20"/>
          <w:szCs w:val="20"/>
          <w:lang w:val="sr-Cyrl-CS"/>
        </w:rPr>
      </w:pPr>
    </w:p>
    <w:p w:rsidR="00934FB3" w:rsidRPr="005423B1" w:rsidRDefault="00934FB3" w:rsidP="00934FB3">
      <w:pPr>
        <w:pStyle w:val="Default"/>
        <w:rPr>
          <w:rFonts w:ascii="Times New Roman" w:hAnsi="Times New Roman" w:cs="Times New Roman"/>
          <w:color w:val="auto"/>
        </w:rPr>
      </w:pPr>
      <w:r w:rsidRPr="005423B1">
        <w:rPr>
          <w:rFonts w:ascii="Times New Roman" w:hAnsi="Times New Roman" w:cs="Times New Roman"/>
          <w:color w:val="auto"/>
        </w:rPr>
        <w:t>Изјављујем да је представник понуђача</w:t>
      </w:r>
    </w:p>
    <w:p w:rsidR="00934FB3" w:rsidRPr="005423B1" w:rsidRDefault="00934FB3" w:rsidP="00934FB3">
      <w:pPr>
        <w:pStyle w:val="Default"/>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r w:rsidRPr="005423B1">
        <w:rPr>
          <w:rFonts w:ascii="Times New Roman" w:hAnsi="Times New Roman" w:cs="Times New Roman"/>
          <w:color w:val="auto"/>
        </w:rPr>
        <w:t xml:space="preserve"> ______________________________________________________________________________</w:t>
      </w:r>
    </w:p>
    <w:p w:rsidR="00934FB3" w:rsidRPr="005423B1" w:rsidRDefault="00934FB3" w:rsidP="00934FB3">
      <w:pPr>
        <w:pStyle w:val="Default"/>
        <w:jc w:val="both"/>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r w:rsidRPr="005423B1">
        <w:rPr>
          <w:rFonts w:ascii="Times New Roman" w:hAnsi="Times New Roman" w:cs="Times New Roman"/>
          <w:color w:val="auto"/>
        </w:rPr>
        <w:t>______________________________________________________________________________</w:t>
      </w:r>
    </w:p>
    <w:p w:rsidR="00934FB3" w:rsidRPr="005423B1" w:rsidRDefault="00934FB3" w:rsidP="00934FB3">
      <w:pPr>
        <w:pStyle w:val="Default"/>
        <w:jc w:val="center"/>
        <w:rPr>
          <w:rFonts w:ascii="Times New Roman" w:hAnsi="Times New Roman" w:cs="Times New Roman"/>
          <w:color w:val="auto"/>
        </w:rPr>
      </w:pPr>
      <w:r w:rsidRPr="005423B1">
        <w:rPr>
          <w:rFonts w:ascii="Times New Roman" w:hAnsi="Times New Roman" w:cs="Times New Roman"/>
          <w:i/>
          <w:color w:val="auto"/>
        </w:rPr>
        <w:t>(назив и адреса понуђача и име и презиме представника понуђача)</w:t>
      </w:r>
    </w:p>
    <w:p w:rsidR="00934FB3" w:rsidRPr="005423B1" w:rsidRDefault="00934FB3" w:rsidP="00934FB3">
      <w:pPr>
        <w:pStyle w:val="Default"/>
        <w:jc w:val="both"/>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r w:rsidRPr="005423B1">
        <w:rPr>
          <w:rFonts w:ascii="Times New Roman" w:hAnsi="Times New Roman" w:cs="Times New Roman"/>
          <w:color w:val="auto"/>
        </w:rPr>
        <w:t xml:space="preserve">извршио обилазак објекта и локације КМЦ Ниш дана  </w:t>
      </w:r>
      <w:r w:rsidRPr="005423B1">
        <w:rPr>
          <w:rFonts w:ascii="Times New Roman" w:hAnsi="Times New Roman" w:cs="Times New Roman"/>
          <w:color w:val="auto"/>
          <w:lang w:val="sr-Cyrl-CS"/>
        </w:rPr>
        <w:t>_______________ .</w:t>
      </w:r>
      <w:r w:rsidRPr="005423B1">
        <w:rPr>
          <w:rFonts w:ascii="Times New Roman" w:hAnsi="Times New Roman" w:cs="Times New Roman"/>
          <w:color w:val="auto"/>
        </w:rPr>
        <w:t>2018. године,</w:t>
      </w:r>
    </w:p>
    <w:p w:rsidR="00934FB3" w:rsidRPr="005423B1" w:rsidRDefault="00934FB3" w:rsidP="00934FB3">
      <w:pPr>
        <w:pStyle w:val="Default"/>
        <w:jc w:val="both"/>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r w:rsidRPr="005423B1">
        <w:rPr>
          <w:rFonts w:ascii="Times New Roman" w:hAnsi="Times New Roman" w:cs="Times New Roman"/>
          <w:color w:val="auto"/>
        </w:rPr>
        <w:t xml:space="preserve">извршио обилазак објекта и локације КМЦ Београд дана  </w:t>
      </w:r>
      <w:r w:rsidRPr="005423B1">
        <w:rPr>
          <w:rFonts w:ascii="Times New Roman" w:hAnsi="Times New Roman" w:cs="Times New Roman"/>
          <w:color w:val="auto"/>
          <w:lang w:val="sr-Cyrl-CS"/>
        </w:rPr>
        <w:t>_______________ .</w:t>
      </w:r>
      <w:r w:rsidRPr="005423B1">
        <w:rPr>
          <w:rFonts w:ascii="Times New Roman" w:hAnsi="Times New Roman" w:cs="Times New Roman"/>
          <w:color w:val="auto"/>
        </w:rPr>
        <w:t>2018. године,</w:t>
      </w:r>
    </w:p>
    <w:p w:rsidR="00934FB3" w:rsidRPr="005423B1" w:rsidRDefault="00934FB3" w:rsidP="00934FB3">
      <w:pPr>
        <w:pStyle w:val="Default"/>
        <w:jc w:val="both"/>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r w:rsidRPr="005423B1">
        <w:rPr>
          <w:rFonts w:ascii="Times New Roman" w:hAnsi="Times New Roman" w:cs="Times New Roman"/>
          <w:color w:val="auto"/>
        </w:rPr>
        <w:t>везано за предметну јавну набавку</w:t>
      </w:r>
      <w:r w:rsidRPr="005423B1">
        <w:rPr>
          <w:rFonts w:ascii="Times New Roman" w:hAnsi="Times New Roman" w:cs="Times New Roman"/>
          <w:color w:val="auto"/>
          <w:lang w:val="sr-Cyrl-CS"/>
        </w:rPr>
        <w:t xml:space="preserve"> радова </w:t>
      </w:r>
      <w:r w:rsidRPr="005423B1">
        <w:rPr>
          <w:rFonts w:ascii="Times New Roman" w:hAnsi="Times New Roman" w:cs="Times New Roman"/>
          <w:color w:val="auto"/>
        </w:rPr>
        <w:t>з</w:t>
      </w:r>
      <w:r w:rsidRPr="005423B1">
        <w:rPr>
          <w:rFonts w:ascii="Times New Roman" w:hAnsi="Times New Roman" w:cs="Times New Roman"/>
          <w:color w:val="auto"/>
          <w:lang w:val="sr-Cyrl-CS"/>
        </w:rPr>
        <w:t>а потребе Регулаторне агенције за електронске комуникације и поштанске услуге РАТЕЛ</w:t>
      </w:r>
      <w:r w:rsidRPr="005423B1">
        <w:rPr>
          <w:rFonts w:ascii="Times New Roman" w:hAnsi="Times New Roman" w:cs="Times New Roman"/>
          <w:color w:val="auto"/>
        </w:rPr>
        <w:t xml:space="preserve">, и да су представнику понуђача дати сви потребне подаци и информације неопходне за припрему понуде. </w:t>
      </w:r>
    </w:p>
    <w:p w:rsidR="00934FB3" w:rsidRPr="005423B1" w:rsidRDefault="00934FB3" w:rsidP="00934FB3">
      <w:pPr>
        <w:pStyle w:val="Default"/>
        <w:jc w:val="both"/>
        <w:rPr>
          <w:rFonts w:ascii="Times New Roman" w:hAnsi="Times New Roman" w:cs="Times New Roman"/>
          <w:color w:val="auto"/>
        </w:rPr>
      </w:pPr>
    </w:p>
    <w:p w:rsidR="00934FB3" w:rsidRPr="005423B1" w:rsidRDefault="00934FB3" w:rsidP="00934FB3">
      <w:pPr>
        <w:pStyle w:val="Default"/>
        <w:jc w:val="both"/>
        <w:rPr>
          <w:rFonts w:ascii="Times New Roman" w:hAnsi="Times New Roman" w:cs="Times New Roman"/>
          <w:color w:val="auto"/>
        </w:rPr>
      </w:pPr>
      <w:r w:rsidRPr="005423B1">
        <w:rPr>
          <w:rFonts w:ascii="Times New Roman" w:hAnsi="Times New Roman" w:cs="Times New Roman"/>
          <w:color w:val="auto"/>
          <w:lang w:val="sr-Cyrl-CS"/>
        </w:rPr>
        <w:t>Представник понуђача потрђује својим потписом да је</w:t>
      </w:r>
      <w:r w:rsidRPr="005423B1">
        <w:rPr>
          <w:rFonts w:ascii="Times New Roman" w:hAnsi="Times New Roman" w:cs="Times New Roman"/>
          <w:color w:val="auto"/>
        </w:rPr>
        <w:t xml:space="preserve"> стекао увид у све потребне податке и информације неопходне за припрему понуде. </w:t>
      </w:r>
    </w:p>
    <w:p w:rsidR="00934FB3" w:rsidRPr="005423B1" w:rsidRDefault="00934FB3" w:rsidP="00934FB3">
      <w:pPr>
        <w:rPr>
          <w:bCs/>
          <w:lang w:val="sr-Cyrl-CS"/>
        </w:rPr>
      </w:pPr>
    </w:p>
    <w:p w:rsidR="00934FB3" w:rsidRPr="005423B1" w:rsidRDefault="00934FB3" w:rsidP="00934FB3">
      <w:pPr>
        <w:rPr>
          <w:bCs/>
          <w:lang w:val="sr-Cyrl-CS"/>
        </w:rPr>
      </w:pPr>
    </w:p>
    <w:p w:rsidR="00934FB3" w:rsidRPr="005423B1" w:rsidRDefault="00934FB3" w:rsidP="00934FB3">
      <w:pPr>
        <w:rPr>
          <w:bCs/>
          <w:lang w:val="sr-Cyrl-CS"/>
        </w:rPr>
      </w:pPr>
    </w:p>
    <w:p w:rsidR="00934FB3" w:rsidRPr="005423B1" w:rsidRDefault="00934FB3" w:rsidP="00934FB3">
      <w:pPr>
        <w:pStyle w:val="Default"/>
        <w:jc w:val="both"/>
        <w:rPr>
          <w:rFonts w:ascii="Times New Roman" w:hAnsi="Times New Roman" w:cs="Times New Roman"/>
          <w:bCs/>
          <w:color w:val="auto"/>
          <w:lang w:val="sr-Cyrl-CS"/>
        </w:rPr>
      </w:pPr>
      <w:r w:rsidRPr="005423B1">
        <w:rPr>
          <w:rFonts w:ascii="Times New Roman" w:hAnsi="Times New Roman" w:cs="Times New Roman"/>
          <w:bCs/>
          <w:color w:val="auto"/>
          <w:lang w:val="sr-Cyrl-CS"/>
        </w:rPr>
        <w:t xml:space="preserve">Потпис представника понуђача </w:t>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t xml:space="preserve">    Потпис овлашћеног лица Наручиоца</w:t>
      </w:r>
    </w:p>
    <w:p w:rsidR="00934FB3" w:rsidRPr="005423B1" w:rsidRDefault="00934FB3" w:rsidP="00934FB3">
      <w:pPr>
        <w:pStyle w:val="Default"/>
        <w:jc w:val="both"/>
        <w:rPr>
          <w:rFonts w:ascii="Times New Roman" w:hAnsi="Times New Roman" w:cs="Times New Roman"/>
          <w:b/>
          <w:bCs/>
          <w:color w:val="auto"/>
          <w:lang w:val="sr-Cyrl-CS"/>
        </w:rPr>
      </w:pPr>
      <w:r w:rsidRPr="005423B1">
        <w:rPr>
          <w:rFonts w:ascii="Times New Roman" w:hAnsi="Times New Roman" w:cs="Times New Roman"/>
          <w:color w:val="auto"/>
        </w:rPr>
        <w:t>за КМЦ Ниш</w:t>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t xml:space="preserve">    </w:t>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t>за КМЦ Ниш</w:t>
      </w:r>
    </w:p>
    <w:p w:rsidR="00934FB3" w:rsidRPr="005423B1" w:rsidRDefault="00934FB3" w:rsidP="00934FB3">
      <w:pPr>
        <w:pStyle w:val="Default"/>
        <w:jc w:val="both"/>
        <w:rPr>
          <w:rFonts w:ascii="Times New Roman" w:hAnsi="Times New Roman" w:cs="Times New Roman"/>
          <w:b/>
          <w:bCs/>
          <w:color w:val="auto"/>
        </w:rPr>
      </w:pPr>
    </w:p>
    <w:p w:rsidR="00934FB3" w:rsidRPr="005423B1" w:rsidRDefault="00934FB3" w:rsidP="00934FB3">
      <w:pPr>
        <w:pStyle w:val="Default"/>
        <w:jc w:val="both"/>
        <w:rPr>
          <w:rFonts w:ascii="Times New Roman" w:hAnsi="Times New Roman" w:cs="Times New Roman"/>
          <w:color w:val="auto"/>
          <w:lang w:val="sr-Cyrl-CS"/>
        </w:rPr>
      </w:pPr>
      <w:r w:rsidRPr="005423B1">
        <w:rPr>
          <w:rFonts w:ascii="Times New Roman" w:hAnsi="Times New Roman" w:cs="Times New Roman"/>
          <w:bCs/>
          <w:color w:val="auto"/>
          <w:lang w:val="sr-Cyrl-CS"/>
        </w:rPr>
        <w:t>______________________________</w:t>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t xml:space="preserve">    ________________________________</w:t>
      </w:r>
    </w:p>
    <w:p w:rsidR="00934FB3" w:rsidRPr="005423B1" w:rsidRDefault="00934FB3" w:rsidP="00934FB3">
      <w:pPr>
        <w:pStyle w:val="Default"/>
        <w:jc w:val="both"/>
        <w:rPr>
          <w:rFonts w:ascii="Times New Roman" w:hAnsi="Times New Roman" w:cs="Times New Roman"/>
          <w:bCs/>
          <w:color w:val="auto"/>
          <w:lang w:val="sr-Cyrl-CS"/>
        </w:rPr>
      </w:pPr>
    </w:p>
    <w:p w:rsidR="00934FB3" w:rsidRPr="005423B1" w:rsidRDefault="00934FB3" w:rsidP="00934FB3">
      <w:pPr>
        <w:pStyle w:val="Default"/>
        <w:jc w:val="both"/>
        <w:rPr>
          <w:rFonts w:ascii="Times New Roman" w:hAnsi="Times New Roman" w:cs="Times New Roman"/>
          <w:bCs/>
          <w:color w:val="auto"/>
          <w:lang w:val="sr-Cyrl-CS"/>
        </w:rPr>
      </w:pPr>
      <w:r w:rsidRPr="005423B1">
        <w:rPr>
          <w:rFonts w:ascii="Times New Roman" w:hAnsi="Times New Roman" w:cs="Times New Roman"/>
          <w:bCs/>
          <w:color w:val="auto"/>
          <w:lang w:val="sr-Cyrl-CS"/>
        </w:rPr>
        <w:t xml:space="preserve">Потпис представника понуђача </w:t>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t xml:space="preserve">    Потпис овлашћеног лица Наручиоца</w:t>
      </w:r>
    </w:p>
    <w:p w:rsidR="00934FB3" w:rsidRPr="005423B1" w:rsidRDefault="00934FB3" w:rsidP="00934FB3">
      <w:pPr>
        <w:pStyle w:val="Default"/>
        <w:jc w:val="both"/>
        <w:rPr>
          <w:rFonts w:ascii="Times New Roman" w:hAnsi="Times New Roman" w:cs="Times New Roman"/>
          <w:b/>
          <w:bCs/>
          <w:color w:val="auto"/>
        </w:rPr>
      </w:pPr>
      <w:r w:rsidRPr="005423B1">
        <w:rPr>
          <w:rFonts w:ascii="Times New Roman" w:hAnsi="Times New Roman" w:cs="Times New Roman"/>
          <w:color w:val="auto"/>
        </w:rPr>
        <w:t>за КМЦ Београд</w:t>
      </w:r>
      <w:r w:rsidRPr="005423B1">
        <w:rPr>
          <w:rFonts w:ascii="Times New Roman" w:hAnsi="Times New Roman" w:cs="Times New Roman"/>
          <w:color w:val="auto"/>
        </w:rPr>
        <w:tab/>
      </w:r>
      <w:r w:rsidRPr="005423B1">
        <w:rPr>
          <w:rFonts w:ascii="Times New Roman" w:hAnsi="Times New Roman" w:cs="Times New Roman"/>
          <w:color w:val="auto"/>
        </w:rPr>
        <w:tab/>
      </w:r>
      <w:r w:rsidRPr="005423B1">
        <w:rPr>
          <w:rFonts w:ascii="Times New Roman" w:hAnsi="Times New Roman" w:cs="Times New Roman"/>
          <w:color w:val="auto"/>
        </w:rPr>
        <w:tab/>
        <w:t xml:space="preserve">                            </w:t>
      </w:r>
      <w:r w:rsidRPr="005423B1">
        <w:rPr>
          <w:rFonts w:ascii="Times New Roman" w:hAnsi="Times New Roman" w:cs="Times New Roman"/>
          <w:color w:val="auto"/>
        </w:rPr>
        <w:tab/>
        <w:t xml:space="preserve">  за КМЦ Београд</w:t>
      </w:r>
    </w:p>
    <w:p w:rsidR="00934FB3" w:rsidRPr="005423B1" w:rsidRDefault="00934FB3" w:rsidP="00934FB3">
      <w:pPr>
        <w:pStyle w:val="Default"/>
        <w:jc w:val="both"/>
        <w:rPr>
          <w:rFonts w:ascii="Times New Roman" w:hAnsi="Times New Roman" w:cs="Times New Roman"/>
          <w:b/>
          <w:bCs/>
          <w:color w:val="auto"/>
        </w:rPr>
      </w:pPr>
    </w:p>
    <w:p w:rsidR="00934FB3" w:rsidRPr="005423B1" w:rsidRDefault="00934FB3" w:rsidP="00934FB3">
      <w:pPr>
        <w:pStyle w:val="Default"/>
        <w:jc w:val="both"/>
        <w:rPr>
          <w:rFonts w:ascii="Times New Roman" w:hAnsi="Times New Roman" w:cs="Times New Roman"/>
          <w:color w:val="auto"/>
          <w:lang w:val="sr-Cyrl-CS"/>
        </w:rPr>
      </w:pPr>
      <w:r w:rsidRPr="005423B1">
        <w:rPr>
          <w:rFonts w:ascii="Times New Roman" w:hAnsi="Times New Roman" w:cs="Times New Roman"/>
          <w:bCs/>
          <w:color w:val="auto"/>
          <w:lang w:val="sr-Cyrl-CS"/>
        </w:rPr>
        <w:t>______________________________</w:t>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t xml:space="preserve">    ________________________________</w:t>
      </w:r>
    </w:p>
    <w:p w:rsidR="00934FB3" w:rsidRPr="005423B1" w:rsidRDefault="00934FB3" w:rsidP="00934FB3">
      <w:pPr>
        <w:rPr>
          <w:bCs/>
        </w:rPr>
      </w:pPr>
    </w:p>
    <w:p w:rsidR="00934FB3" w:rsidRPr="005423B1" w:rsidRDefault="00934FB3" w:rsidP="00934FB3">
      <w:pPr>
        <w:pStyle w:val="Default"/>
        <w:rPr>
          <w:rFonts w:ascii="Times New Roman" w:hAnsi="Times New Roman" w:cs="Times New Roman"/>
          <w:bCs/>
          <w:i/>
          <w:iCs/>
          <w:color w:val="auto"/>
          <w:sz w:val="22"/>
          <w:lang w:val="sr-Cyrl-CS"/>
        </w:rPr>
      </w:pPr>
      <w:r w:rsidRPr="005423B1">
        <w:rPr>
          <w:rFonts w:ascii="Times New Roman" w:hAnsi="Times New Roman" w:cs="Times New Roman"/>
          <w:bCs/>
          <w:i/>
          <w:color w:val="auto"/>
          <w:sz w:val="22"/>
        </w:rPr>
        <w:t>Напомена</w:t>
      </w:r>
      <w:r w:rsidRPr="005423B1">
        <w:rPr>
          <w:rFonts w:ascii="Times New Roman" w:hAnsi="Times New Roman" w:cs="Times New Roman"/>
          <w:bCs/>
          <w:i/>
          <w:iCs/>
          <w:color w:val="auto"/>
          <w:sz w:val="22"/>
        </w:rPr>
        <w:t xml:space="preserve">: </w:t>
      </w:r>
    </w:p>
    <w:p w:rsidR="00934FB3" w:rsidRPr="005423B1" w:rsidRDefault="00934FB3" w:rsidP="00934FB3">
      <w:pPr>
        <w:pStyle w:val="Default"/>
        <w:numPr>
          <w:ilvl w:val="0"/>
          <w:numId w:val="16"/>
        </w:numPr>
        <w:ind w:left="284" w:hanging="284"/>
        <w:rPr>
          <w:rFonts w:ascii="Times New Roman" w:hAnsi="Times New Roman" w:cs="Times New Roman"/>
          <w:i/>
          <w:color w:val="auto"/>
          <w:sz w:val="22"/>
        </w:rPr>
      </w:pPr>
      <w:r w:rsidRPr="005423B1">
        <w:rPr>
          <w:rFonts w:ascii="Times New Roman" w:hAnsi="Times New Roman" w:cs="Times New Roman"/>
          <w:i/>
          <w:color w:val="auto"/>
          <w:sz w:val="22"/>
        </w:rPr>
        <w:t xml:space="preserve">За понуђача који наступа са подизвођачима образац попуњава и потписује само понуђач. </w:t>
      </w:r>
    </w:p>
    <w:p w:rsidR="00934FB3" w:rsidRPr="005423B1" w:rsidRDefault="00934FB3" w:rsidP="00934FB3">
      <w:pPr>
        <w:pStyle w:val="Default"/>
        <w:numPr>
          <w:ilvl w:val="0"/>
          <w:numId w:val="16"/>
        </w:numPr>
        <w:ind w:left="284" w:hanging="284"/>
        <w:rPr>
          <w:rFonts w:ascii="Times New Roman" w:hAnsi="Times New Roman" w:cs="Times New Roman"/>
          <w:i/>
          <w:color w:val="auto"/>
          <w:sz w:val="22"/>
        </w:rPr>
      </w:pPr>
      <w:r w:rsidRPr="005423B1">
        <w:rPr>
          <w:rFonts w:ascii="Times New Roman" w:hAnsi="Times New Roman" w:cs="Times New Roman"/>
          <w:i/>
          <w:color w:val="auto"/>
          <w:sz w:val="22"/>
        </w:rPr>
        <w:t xml:space="preserve">За групу понуђача, образац попуњава и потписује само носилац посла </w:t>
      </w:r>
      <w:r w:rsidRPr="005423B1">
        <w:rPr>
          <w:rFonts w:ascii="Times New Roman" w:hAnsi="Times New Roman" w:cs="Times New Roman"/>
          <w:i/>
          <w:color w:val="auto"/>
          <w:sz w:val="22"/>
          <w:lang w:val="sr-Cyrl-CS"/>
        </w:rPr>
        <w:t xml:space="preserve"> </w:t>
      </w:r>
      <w:r w:rsidRPr="005423B1">
        <w:rPr>
          <w:rFonts w:ascii="Times New Roman" w:hAnsi="Times New Roman" w:cs="Times New Roman"/>
          <w:i/>
          <w:color w:val="auto"/>
          <w:sz w:val="22"/>
        </w:rPr>
        <w:t xml:space="preserve">- </w:t>
      </w:r>
      <w:r w:rsidRPr="005423B1">
        <w:rPr>
          <w:rFonts w:ascii="Times New Roman" w:hAnsi="Times New Roman" w:cs="Times New Roman"/>
          <w:i/>
          <w:color w:val="auto"/>
          <w:sz w:val="22"/>
          <w:lang w:val="sr-Cyrl-CS"/>
        </w:rPr>
        <w:t xml:space="preserve">  </w:t>
      </w:r>
      <w:r w:rsidRPr="005423B1">
        <w:rPr>
          <w:rFonts w:ascii="Times New Roman" w:hAnsi="Times New Roman" w:cs="Times New Roman"/>
          <w:i/>
          <w:color w:val="auto"/>
          <w:sz w:val="22"/>
        </w:rPr>
        <w:t xml:space="preserve">овлашћени члан групе понуђача. </w:t>
      </w:r>
    </w:p>
    <w:p w:rsidR="00934FB3" w:rsidRPr="005423B1" w:rsidRDefault="00934FB3" w:rsidP="005C76D7">
      <w:pPr>
        <w:pStyle w:val="Default"/>
        <w:rPr>
          <w:rFonts w:ascii="Times New Roman" w:hAnsi="Times New Roman" w:cs="Times New Roman"/>
          <w:color w:val="auto"/>
          <w:sz w:val="22"/>
        </w:rPr>
      </w:pPr>
    </w:p>
    <w:p w:rsidR="005C76D7" w:rsidRDefault="005C76D7" w:rsidP="005C76D7">
      <w:pPr>
        <w:pStyle w:val="Default"/>
        <w:rPr>
          <w:rFonts w:ascii="Times New Roman" w:hAnsi="Times New Roman" w:cs="Times New Roman"/>
          <w:i/>
          <w:color w:val="0070C0"/>
          <w:sz w:val="22"/>
        </w:rPr>
      </w:pPr>
    </w:p>
    <w:p w:rsidR="00727B64" w:rsidRDefault="00727B64" w:rsidP="005C76D7">
      <w:pPr>
        <w:pStyle w:val="Default"/>
        <w:rPr>
          <w:rFonts w:ascii="Times New Roman" w:hAnsi="Times New Roman" w:cs="Times New Roman"/>
          <w:i/>
          <w:color w:val="0070C0"/>
          <w:sz w:val="22"/>
        </w:rPr>
      </w:pPr>
    </w:p>
    <w:p w:rsidR="00727B64" w:rsidRPr="00727B64" w:rsidRDefault="00727B64" w:rsidP="005C76D7">
      <w:pPr>
        <w:pStyle w:val="Default"/>
        <w:rPr>
          <w:rFonts w:ascii="Times New Roman" w:hAnsi="Times New Roman" w:cs="Times New Roman"/>
          <w:i/>
          <w:color w:val="0070C0"/>
          <w:sz w:val="22"/>
        </w:rPr>
      </w:pPr>
    </w:p>
    <w:p w:rsidR="00934FB3" w:rsidRPr="00307A80" w:rsidRDefault="00934FB3" w:rsidP="005C76D7">
      <w:pPr>
        <w:pStyle w:val="Default"/>
        <w:rPr>
          <w:rFonts w:ascii="Times New Roman" w:hAnsi="Times New Roman" w:cs="Times New Roman"/>
          <w:i/>
          <w:color w:val="0070C0"/>
          <w:sz w:val="22"/>
        </w:rPr>
      </w:pPr>
    </w:p>
    <w:p w:rsidR="00934FB3" w:rsidRPr="00934FB3" w:rsidRDefault="00934FB3" w:rsidP="005C76D7">
      <w:pPr>
        <w:pStyle w:val="Default"/>
        <w:rPr>
          <w:rFonts w:ascii="Times New Roman" w:hAnsi="Times New Roman" w:cs="Times New Roman"/>
          <w:i/>
          <w:color w:val="0070C0"/>
          <w:sz w:val="22"/>
        </w:rPr>
      </w:pPr>
    </w:p>
    <w:p w:rsidR="00917418" w:rsidRPr="00AA39A8" w:rsidRDefault="00311D6F" w:rsidP="00311D6F">
      <w:pPr>
        <w:jc w:val="right"/>
        <w:rPr>
          <w:lang w:val="sr-Cyrl-CS"/>
        </w:rPr>
      </w:pPr>
      <w:r>
        <w:rPr>
          <w:noProof/>
        </w:rPr>
        <w:drawing>
          <wp:inline distT="0" distB="0" distL="0" distR="0">
            <wp:extent cx="3518535" cy="2896870"/>
            <wp:effectExtent l="19050" t="0" r="5715" b="0"/>
            <wp:docPr id="1" name="Picture 2" descr="C:\NABAVKE\Infrastrukturno unapredjenje KMC-ov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Infrastrukturno unapredjenje KMC-ova\potpisi-isecak.jpg"/>
                    <pic:cNvPicPr>
                      <a:picLocks noChangeAspect="1" noChangeArrowheads="1"/>
                    </pic:cNvPicPr>
                  </pic:nvPicPr>
                  <pic:blipFill>
                    <a:blip r:embed="rId21" cstate="print"/>
                    <a:srcRect/>
                    <a:stretch>
                      <a:fillRect/>
                    </a:stretch>
                  </pic:blipFill>
                  <pic:spPr bwMode="auto">
                    <a:xfrm>
                      <a:off x="0" y="0"/>
                      <a:ext cx="3518535" cy="2896870"/>
                    </a:xfrm>
                    <a:prstGeom prst="rect">
                      <a:avLst/>
                    </a:prstGeom>
                    <a:noFill/>
                    <a:ln w="9525">
                      <a:noFill/>
                      <a:miter lim="800000"/>
                      <a:headEnd/>
                      <a:tailEnd/>
                    </a:ln>
                  </pic:spPr>
                </pic:pic>
              </a:graphicData>
            </a:graphic>
          </wp:inline>
        </w:drawing>
      </w:r>
    </w:p>
    <w:sectPr w:rsidR="00917418" w:rsidRPr="00AA39A8" w:rsidSect="00753627">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EA" w:rsidRDefault="00B16BEA" w:rsidP="001B0891">
      <w:r>
        <w:separator/>
      </w:r>
    </w:p>
  </w:endnote>
  <w:endnote w:type="continuationSeparator" w:id="1">
    <w:p w:rsidR="00B16BEA" w:rsidRDefault="00B16BEA"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393"/>
      <w:docPartObj>
        <w:docPartGallery w:val="Page Numbers (Bottom of Page)"/>
        <w:docPartUnique/>
      </w:docPartObj>
    </w:sdtPr>
    <w:sdtContent>
      <w:sdt>
        <w:sdtPr>
          <w:id w:val="2255394"/>
          <w:docPartObj>
            <w:docPartGallery w:val="Page Numbers (Top of Page)"/>
            <w:docPartUnique/>
          </w:docPartObj>
        </w:sdtPr>
        <w:sdtContent>
          <w:p w:rsidR="00AE23DF" w:rsidRDefault="00AE23DF">
            <w:pPr>
              <w:pStyle w:val="Footer"/>
              <w:jc w:val="right"/>
            </w:pPr>
            <w:r>
              <w:t xml:space="preserve"> </w:t>
            </w:r>
            <w:r w:rsidR="00C56EBE">
              <w:rPr>
                <w:b/>
              </w:rPr>
              <w:fldChar w:fldCharType="begin"/>
            </w:r>
            <w:r>
              <w:rPr>
                <w:b/>
              </w:rPr>
              <w:instrText xml:space="preserve"> PAGE </w:instrText>
            </w:r>
            <w:r w:rsidR="00C56EBE">
              <w:rPr>
                <w:b/>
              </w:rPr>
              <w:fldChar w:fldCharType="separate"/>
            </w:r>
            <w:r w:rsidR="00645D08">
              <w:rPr>
                <w:b/>
                <w:noProof/>
              </w:rPr>
              <w:t>94</w:t>
            </w:r>
            <w:r w:rsidR="00C56EBE">
              <w:rPr>
                <w:b/>
              </w:rPr>
              <w:fldChar w:fldCharType="end"/>
            </w:r>
            <w:r>
              <w:t xml:space="preserve"> </w:t>
            </w:r>
            <w:r>
              <w:rPr>
                <w:lang w:val="sr-Cyrl-CS"/>
              </w:rPr>
              <w:t>од</w:t>
            </w:r>
            <w:r>
              <w:t xml:space="preserve"> </w:t>
            </w:r>
            <w:r w:rsidR="00C56EBE">
              <w:rPr>
                <w:b/>
              </w:rPr>
              <w:fldChar w:fldCharType="begin"/>
            </w:r>
            <w:r>
              <w:rPr>
                <w:b/>
              </w:rPr>
              <w:instrText xml:space="preserve"> NUMPAGES  </w:instrText>
            </w:r>
            <w:r w:rsidR="00C56EBE">
              <w:rPr>
                <w:b/>
              </w:rPr>
              <w:fldChar w:fldCharType="separate"/>
            </w:r>
            <w:r w:rsidR="00645D08">
              <w:rPr>
                <w:b/>
                <w:noProof/>
              </w:rPr>
              <w:t>94</w:t>
            </w:r>
            <w:r w:rsidR="00C56EBE">
              <w:rPr>
                <w:b/>
              </w:rPr>
              <w:fldChar w:fldCharType="end"/>
            </w:r>
          </w:p>
        </w:sdtContent>
      </w:sdt>
    </w:sdtContent>
  </w:sdt>
  <w:p w:rsidR="00AE23DF" w:rsidRDefault="00AE23DF">
    <w:pPr>
      <w:pStyle w:val="Footer"/>
    </w:pPr>
  </w:p>
  <w:p w:rsidR="00AE23DF" w:rsidRDefault="00AE23DF"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255395"/>
      <w:docPartObj>
        <w:docPartGallery w:val="Page Numbers (Bottom of Page)"/>
        <w:docPartUnique/>
      </w:docPartObj>
    </w:sdtPr>
    <w:sdtContent>
      <w:sdt>
        <w:sdtPr>
          <w:rPr>
            <w:sz w:val="20"/>
          </w:rPr>
          <w:id w:val="2255396"/>
          <w:docPartObj>
            <w:docPartGallery w:val="Page Numbers (Top of Page)"/>
            <w:docPartUnique/>
          </w:docPartObj>
        </w:sdtPr>
        <w:sdtContent>
          <w:p w:rsidR="00AE23DF" w:rsidRPr="00905696" w:rsidRDefault="00AE23DF">
            <w:pPr>
              <w:pStyle w:val="Footer"/>
              <w:jc w:val="right"/>
              <w:rPr>
                <w:sz w:val="20"/>
              </w:rPr>
            </w:pPr>
            <w:r w:rsidRPr="00905696">
              <w:rPr>
                <w:sz w:val="20"/>
              </w:rPr>
              <w:t xml:space="preserve"> </w:t>
            </w:r>
            <w:r w:rsidR="00C56EBE" w:rsidRPr="00905696">
              <w:rPr>
                <w:b/>
                <w:sz w:val="20"/>
              </w:rPr>
              <w:fldChar w:fldCharType="begin"/>
            </w:r>
            <w:r w:rsidRPr="00905696">
              <w:rPr>
                <w:b/>
                <w:sz w:val="20"/>
              </w:rPr>
              <w:instrText xml:space="preserve"> PAGE </w:instrText>
            </w:r>
            <w:r w:rsidR="00C56EBE" w:rsidRPr="00905696">
              <w:rPr>
                <w:b/>
                <w:sz w:val="20"/>
              </w:rPr>
              <w:fldChar w:fldCharType="separate"/>
            </w:r>
            <w:r w:rsidR="00645D08">
              <w:rPr>
                <w:b/>
                <w:noProof/>
                <w:sz w:val="20"/>
              </w:rPr>
              <w:t>1</w:t>
            </w:r>
            <w:r w:rsidR="00C56EBE" w:rsidRPr="00905696">
              <w:rPr>
                <w:b/>
                <w:sz w:val="20"/>
              </w:rPr>
              <w:fldChar w:fldCharType="end"/>
            </w:r>
            <w:r w:rsidRPr="00905696">
              <w:rPr>
                <w:sz w:val="20"/>
              </w:rPr>
              <w:t xml:space="preserve"> </w:t>
            </w:r>
            <w:r w:rsidRPr="00905696">
              <w:rPr>
                <w:sz w:val="20"/>
                <w:lang w:val="sr-Cyrl-CS"/>
              </w:rPr>
              <w:t>од</w:t>
            </w:r>
            <w:r w:rsidRPr="00905696">
              <w:rPr>
                <w:sz w:val="20"/>
              </w:rPr>
              <w:t xml:space="preserve"> </w:t>
            </w:r>
            <w:r w:rsidR="00C56EBE" w:rsidRPr="00905696">
              <w:rPr>
                <w:b/>
                <w:sz w:val="20"/>
              </w:rPr>
              <w:fldChar w:fldCharType="begin"/>
            </w:r>
            <w:r w:rsidRPr="00905696">
              <w:rPr>
                <w:b/>
                <w:sz w:val="20"/>
              </w:rPr>
              <w:instrText xml:space="preserve"> NUMPAGES  </w:instrText>
            </w:r>
            <w:r w:rsidR="00C56EBE" w:rsidRPr="00905696">
              <w:rPr>
                <w:b/>
                <w:sz w:val="20"/>
              </w:rPr>
              <w:fldChar w:fldCharType="separate"/>
            </w:r>
            <w:r w:rsidR="00645D08">
              <w:rPr>
                <w:b/>
                <w:noProof/>
                <w:sz w:val="20"/>
              </w:rPr>
              <w:t>94</w:t>
            </w:r>
            <w:r w:rsidR="00C56EBE" w:rsidRPr="00905696">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EA" w:rsidRDefault="00B16BEA" w:rsidP="001B0891">
      <w:r>
        <w:separator/>
      </w:r>
    </w:p>
  </w:footnote>
  <w:footnote w:type="continuationSeparator" w:id="1">
    <w:p w:rsidR="00B16BEA" w:rsidRDefault="00B16BEA"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DF" w:rsidRDefault="00AE23DF"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AE23DF" w:rsidRPr="00F63E14" w:rsidRDefault="00AE23DF" w:rsidP="009051AD">
    <w:pPr>
      <w:pStyle w:val="Header"/>
      <w:jc w:val="center"/>
      <w:rPr>
        <w:color w:val="0070C0"/>
        <w:sz w:val="16"/>
        <w:szCs w:val="16"/>
      </w:rPr>
    </w:pPr>
    <w:r w:rsidRPr="00F63E14">
      <w:rPr>
        <w:color w:val="0070C0"/>
        <w:sz w:val="16"/>
        <w:szCs w:val="16"/>
        <w:lang w:val="sr-Cyrl-CS"/>
      </w:rPr>
      <w:t xml:space="preserve"> Конкурсна документација за јавну набавку </w:t>
    </w:r>
    <w:r w:rsidRPr="00F63E14">
      <w:rPr>
        <w:bCs/>
        <w:iCs/>
        <w:color w:val="0070C0"/>
        <w:sz w:val="16"/>
        <w:szCs w:val="16"/>
        <w:lang w:val="sr-Cyrl-CS"/>
      </w:rPr>
      <w:t xml:space="preserve">радова – </w:t>
    </w:r>
    <w:r w:rsidRPr="00F63E14">
      <w:rPr>
        <w:color w:val="0070C0"/>
        <w:sz w:val="16"/>
        <w:szCs w:val="16"/>
      </w:rPr>
      <w:t>функционално унапређење објеката КМЦ Ниш и КМЦ Београд, по партијама</w:t>
    </w:r>
  </w:p>
  <w:p w:rsidR="00AE23DF" w:rsidRPr="00635CBA" w:rsidRDefault="00C56EBE" w:rsidP="005F172D">
    <w:pPr>
      <w:pStyle w:val="Header"/>
      <w:jc w:val="center"/>
      <w:rPr>
        <w:bCs/>
        <w:color w:val="17365D"/>
        <w:sz w:val="16"/>
        <w:szCs w:val="16"/>
        <w:lang w:val="sr-Cyrl-CS"/>
      </w:rPr>
    </w:pPr>
    <w:r w:rsidRPr="00C56EBE">
      <w:rPr>
        <w:bCs/>
        <w:sz w:val="16"/>
        <w:szCs w:val="16"/>
        <w:lang w:val="sr-Cyrl-CS"/>
      </w:rPr>
      <w:pict>
        <v:rect id="_x0000_i1025"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4E2"/>
    <w:multiLevelType w:val="hybridMultilevel"/>
    <w:tmpl w:val="93FA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409FD"/>
    <w:multiLevelType w:val="hybridMultilevel"/>
    <w:tmpl w:val="CD08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7103E"/>
    <w:multiLevelType w:val="hybridMultilevel"/>
    <w:tmpl w:val="AEB0331A"/>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77F9A"/>
    <w:multiLevelType w:val="hybridMultilevel"/>
    <w:tmpl w:val="F9BC4E4C"/>
    <w:lvl w:ilvl="0" w:tplc="535E9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096AF0"/>
    <w:multiLevelType w:val="hybridMultilevel"/>
    <w:tmpl w:val="9DDC9C20"/>
    <w:lvl w:ilvl="0" w:tplc="11DC61B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6D007E"/>
    <w:multiLevelType w:val="hybridMultilevel"/>
    <w:tmpl w:val="049C5646"/>
    <w:lvl w:ilvl="0" w:tplc="E92027A6">
      <w:start w:val="22"/>
      <w:numFmt w:val="decimal"/>
      <w:lvlText w:val="%1."/>
      <w:lvlJc w:val="left"/>
      <w:pPr>
        <w:tabs>
          <w:tab w:val="num" w:pos="720"/>
        </w:tabs>
        <w:ind w:left="720" w:hanging="360"/>
      </w:pPr>
    </w:lvl>
    <w:lvl w:ilvl="1" w:tplc="020CD248">
      <w:start w:val="2"/>
      <w:numFmt w:val="bullet"/>
      <w:lvlText w:val="-"/>
      <w:lvlJc w:val="left"/>
      <w:pPr>
        <w:tabs>
          <w:tab w:val="num" w:pos="1440"/>
        </w:tabs>
        <w:ind w:left="1440" w:hanging="360"/>
      </w:pPr>
      <w:rPr>
        <w:rFonts w:ascii="Times New Roman" w:eastAsiaTheme="minorEastAsia"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6126D3F"/>
    <w:multiLevelType w:val="hybridMultilevel"/>
    <w:tmpl w:val="9F72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1A8E6A6C"/>
    <w:multiLevelType w:val="hybridMultilevel"/>
    <w:tmpl w:val="E6803E1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D44769E"/>
    <w:multiLevelType w:val="hybridMultilevel"/>
    <w:tmpl w:val="AD0E8B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09C33DE"/>
    <w:multiLevelType w:val="multilevel"/>
    <w:tmpl w:val="F0C2CA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E11C94"/>
    <w:multiLevelType w:val="hybridMultilevel"/>
    <w:tmpl w:val="B80402C2"/>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DE3FB0"/>
    <w:multiLevelType w:val="hybridMultilevel"/>
    <w:tmpl w:val="62F81A92"/>
    <w:lvl w:ilvl="0" w:tplc="18DE8356">
      <w:start w:val="1"/>
      <w:numFmt w:val="bullet"/>
      <w:lvlText w:val="-"/>
      <w:lvlJc w:val="left"/>
      <w:pPr>
        <w:ind w:left="1413" w:hanging="360"/>
      </w:pPr>
      <w:rPr>
        <w:rFonts w:ascii="Times New Roman" w:eastAsia="Times New Roman" w:hAnsi="Times New Roman" w:cs="Times New Roman"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8">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96D5B"/>
    <w:multiLevelType w:val="multilevel"/>
    <w:tmpl w:val="1408D0A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F5A3C42"/>
    <w:multiLevelType w:val="hybridMultilevel"/>
    <w:tmpl w:val="DC62596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30ED23FA"/>
    <w:multiLevelType w:val="hybridMultilevel"/>
    <w:tmpl w:val="E46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D773F3"/>
    <w:multiLevelType w:val="hybridMultilevel"/>
    <w:tmpl w:val="01EE4DEC"/>
    <w:lvl w:ilvl="0" w:tplc="FF40ED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AC3F60"/>
    <w:multiLevelType w:val="hybridMultilevel"/>
    <w:tmpl w:val="09A8F1B0"/>
    <w:lvl w:ilvl="0" w:tplc="11DC61B2">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nsid w:val="3E296DB8"/>
    <w:multiLevelType w:val="hybridMultilevel"/>
    <w:tmpl w:val="91E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BC652C"/>
    <w:multiLevelType w:val="hybridMultilevel"/>
    <w:tmpl w:val="1B4C80DE"/>
    <w:lvl w:ilvl="0" w:tplc="020CD24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1437F1"/>
    <w:multiLevelType w:val="hybridMultilevel"/>
    <w:tmpl w:val="C06C73A6"/>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EB3DE5"/>
    <w:multiLevelType w:val="hybridMultilevel"/>
    <w:tmpl w:val="913E5BD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B0547F9"/>
    <w:multiLevelType w:val="hybridMultilevel"/>
    <w:tmpl w:val="A39E6DE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1B6502"/>
    <w:multiLevelType w:val="hybridMultilevel"/>
    <w:tmpl w:val="B366FC5C"/>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37">
    <w:nsid w:val="4F564A3F"/>
    <w:multiLevelType w:val="hybridMultilevel"/>
    <w:tmpl w:val="4AFAD83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CA1049"/>
    <w:multiLevelType w:val="hybridMultilevel"/>
    <w:tmpl w:val="ECCAA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D0B4E"/>
    <w:multiLevelType w:val="hybridMultilevel"/>
    <w:tmpl w:val="B90E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0B5EB7"/>
    <w:multiLevelType w:val="hybridMultilevel"/>
    <w:tmpl w:val="D9DC7F50"/>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55863662"/>
    <w:multiLevelType w:val="hybridMultilevel"/>
    <w:tmpl w:val="6B180894"/>
    <w:lvl w:ilvl="0" w:tplc="041A94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205752"/>
    <w:multiLevelType w:val="hybridMultilevel"/>
    <w:tmpl w:val="4FD4D6D0"/>
    <w:lvl w:ilvl="0" w:tplc="E92027A6">
      <w:start w:val="22"/>
      <w:numFmt w:val="decimal"/>
      <w:lvlText w:val="%1."/>
      <w:lvlJc w:val="left"/>
      <w:pPr>
        <w:tabs>
          <w:tab w:val="num" w:pos="720"/>
        </w:tabs>
        <w:ind w:left="720" w:hanging="360"/>
      </w:pPr>
    </w:lvl>
    <w:lvl w:ilvl="1" w:tplc="B346305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E5600C"/>
    <w:multiLevelType w:val="hybridMultilevel"/>
    <w:tmpl w:val="03E4AA3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AB61D2"/>
    <w:multiLevelType w:val="hybridMultilevel"/>
    <w:tmpl w:val="05A4DDA4"/>
    <w:lvl w:ilvl="0" w:tplc="535E9EE0">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2">
    <w:nsid w:val="5E786E98"/>
    <w:multiLevelType w:val="hybridMultilevel"/>
    <w:tmpl w:val="DBA4D47C"/>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67DD573C"/>
    <w:multiLevelType w:val="hybridMultilevel"/>
    <w:tmpl w:val="AF8E5596"/>
    <w:lvl w:ilvl="0" w:tplc="E95CF2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8543CC2"/>
    <w:multiLevelType w:val="hybridMultilevel"/>
    <w:tmpl w:val="49CEBBC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696D47BB"/>
    <w:multiLevelType w:val="hybridMultilevel"/>
    <w:tmpl w:val="3FBA3F14"/>
    <w:lvl w:ilvl="0" w:tplc="535E9EE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6BAE3AF9"/>
    <w:multiLevelType w:val="hybridMultilevel"/>
    <w:tmpl w:val="2FD6A3F2"/>
    <w:lvl w:ilvl="0" w:tplc="7B4CA448">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9">
    <w:nsid w:val="6D856610"/>
    <w:multiLevelType w:val="hybridMultilevel"/>
    <w:tmpl w:val="7E8658A6"/>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60">
    <w:nsid w:val="710647DD"/>
    <w:multiLevelType w:val="multilevel"/>
    <w:tmpl w:val="CBE6C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712F70C3"/>
    <w:multiLevelType w:val="hybridMultilevel"/>
    <w:tmpl w:val="5C7A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A53E4"/>
    <w:multiLevelType w:val="hybridMultilevel"/>
    <w:tmpl w:val="3E6C209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3">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5">
    <w:nsid w:val="73A97268"/>
    <w:multiLevelType w:val="hybridMultilevel"/>
    <w:tmpl w:val="C1F66FB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67">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78DA10CB"/>
    <w:multiLevelType w:val="hybridMultilevel"/>
    <w:tmpl w:val="BB94B61E"/>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9">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E374C3"/>
    <w:multiLevelType w:val="multilevel"/>
    <w:tmpl w:val="4A44A7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CB874E7"/>
    <w:multiLevelType w:val="hybridMultilevel"/>
    <w:tmpl w:val="11E4D106"/>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2">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3">
    <w:nsid w:val="7DF74F11"/>
    <w:multiLevelType w:val="hybridMultilevel"/>
    <w:tmpl w:val="E56CE8A6"/>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74">
    <w:nsid w:val="7E833079"/>
    <w:multiLevelType w:val="hybridMultilevel"/>
    <w:tmpl w:val="AEF4776E"/>
    <w:lvl w:ilvl="0" w:tplc="020CD248">
      <w:start w:val="2"/>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F09614C"/>
    <w:multiLevelType w:val="hybridMultilevel"/>
    <w:tmpl w:val="F10E4D5E"/>
    <w:lvl w:ilvl="0" w:tplc="11DC61B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7FCE5548"/>
    <w:multiLevelType w:val="hybridMultilevel"/>
    <w:tmpl w:val="E9B8F98A"/>
    <w:lvl w:ilvl="0" w:tplc="11DC61B2">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5"/>
  </w:num>
  <w:num w:numId="2">
    <w:abstractNumId w:val="66"/>
  </w:num>
  <w:num w:numId="3">
    <w:abstractNumId w:val="53"/>
  </w:num>
  <w:num w:numId="4">
    <w:abstractNumId w:val="9"/>
  </w:num>
  <w:num w:numId="5">
    <w:abstractNumId w:val="21"/>
  </w:num>
  <w:num w:numId="6">
    <w:abstractNumId w:val="69"/>
  </w:num>
  <w:num w:numId="7">
    <w:abstractNumId w:val="38"/>
  </w:num>
  <w:num w:numId="8">
    <w:abstractNumId w:val="63"/>
  </w:num>
  <w:num w:numId="9">
    <w:abstractNumId w:val="24"/>
  </w:num>
  <w:num w:numId="10">
    <w:abstractNumId w:val="40"/>
  </w:num>
  <w:num w:numId="11">
    <w:abstractNumId w:val="51"/>
  </w:num>
  <w:num w:numId="12">
    <w:abstractNumId w:val="47"/>
  </w:num>
  <w:num w:numId="13">
    <w:abstractNumId w:val="52"/>
  </w:num>
  <w:num w:numId="14">
    <w:abstractNumId w:val="32"/>
  </w:num>
  <w:num w:numId="15">
    <w:abstractNumId w:val="67"/>
  </w:num>
  <w:num w:numId="16">
    <w:abstractNumId w:val="15"/>
  </w:num>
  <w:num w:numId="17">
    <w:abstractNumId w:val="28"/>
  </w:num>
  <w:num w:numId="18">
    <w:abstractNumId w:val="13"/>
  </w:num>
  <w:num w:numId="19">
    <w:abstractNumId w:val="12"/>
  </w:num>
  <w:num w:numId="20">
    <w:abstractNumId w:val="64"/>
  </w:num>
  <w:num w:numId="21">
    <w:abstractNumId w:val="16"/>
  </w:num>
  <w:num w:numId="22">
    <w:abstractNumId w:val="18"/>
  </w:num>
  <w:num w:numId="23">
    <w:abstractNumId w:val="3"/>
  </w:num>
  <w:num w:numId="24">
    <w:abstractNumId w:val="72"/>
  </w:num>
  <w:num w:numId="25">
    <w:abstractNumId w:val="41"/>
  </w:num>
  <w:num w:numId="26">
    <w:abstractNumId w:val="48"/>
  </w:num>
  <w:num w:numId="27">
    <w:abstractNumId w:val="4"/>
  </w:num>
  <w:num w:numId="28">
    <w:abstractNumId w:val="60"/>
  </w:num>
  <w:num w:numId="29">
    <w:abstractNumId w:val="44"/>
  </w:num>
  <w:num w:numId="30">
    <w:abstractNumId w:val="55"/>
  </w:num>
  <w:num w:numId="31">
    <w:abstractNumId w:val="17"/>
  </w:num>
  <w:num w:numId="32">
    <w:abstractNumId w:val="73"/>
  </w:num>
  <w:num w:numId="33">
    <w:abstractNumId w:val="25"/>
  </w:num>
  <w:num w:numId="34">
    <w:abstractNumId w:val="39"/>
  </w:num>
  <w:num w:numId="35">
    <w:abstractNumId w:val="26"/>
  </w:num>
  <w:num w:numId="36">
    <w:abstractNumId w:val="20"/>
  </w:num>
  <w:num w:numId="37">
    <w:abstractNumId w:val="54"/>
  </w:num>
  <w:num w:numId="38">
    <w:abstractNumId w:val="75"/>
  </w:num>
  <w:num w:numId="39">
    <w:abstractNumId w:val="70"/>
  </w:num>
  <w:num w:numId="40">
    <w:abstractNumId w:val="76"/>
  </w:num>
  <w:num w:numId="41">
    <w:abstractNumId w:val="36"/>
  </w:num>
  <w:num w:numId="42">
    <w:abstractNumId w:val="59"/>
  </w:num>
  <w:num w:numId="43">
    <w:abstractNumId w:val="29"/>
  </w:num>
  <w:num w:numId="44">
    <w:abstractNumId w:val="27"/>
  </w:num>
  <w:num w:numId="45">
    <w:abstractNumId w:val="10"/>
  </w:num>
  <w:num w:numId="46">
    <w:abstractNumId w:val="43"/>
  </w:num>
  <w:num w:numId="47">
    <w:abstractNumId w:val="37"/>
  </w:num>
  <w:num w:numId="48">
    <w:abstractNumId w:val="57"/>
  </w:num>
  <w:num w:numId="49">
    <w:abstractNumId w:val="14"/>
  </w:num>
  <w:num w:numId="50">
    <w:abstractNumId w:val="22"/>
  </w:num>
  <w:num w:numId="51">
    <w:abstractNumId w:val="50"/>
  </w:num>
  <w:num w:numId="52">
    <w:abstractNumId w:val="62"/>
  </w:num>
  <w:num w:numId="53">
    <w:abstractNumId w:val="19"/>
  </w:num>
  <w:num w:numId="54">
    <w:abstractNumId w:val="46"/>
  </w:num>
  <w:num w:numId="55">
    <w:abstractNumId w:val="6"/>
  </w:num>
  <w:num w:numId="56">
    <w:abstractNumId w:val="11"/>
  </w:num>
  <w:num w:numId="57">
    <w:abstractNumId w:val="1"/>
  </w:num>
  <w:num w:numId="58">
    <w:abstractNumId w:val="61"/>
  </w:num>
  <w:num w:numId="59">
    <w:abstractNumId w:val="31"/>
  </w:num>
  <w:num w:numId="60">
    <w:abstractNumId w:val="45"/>
  </w:num>
  <w:num w:numId="61">
    <w:abstractNumId w:val="35"/>
  </w:num>
  <w:num w:numId="62">
    <w:abstractNumId w:val="56"/>
  </w:num>
  <w:num w:numId="63">
    <w:abstractNumId w:val="2"/>
  </w:num>
  <w:num w:numId="64">
    <w:abstractNumId w:val="68"/>
  </w:num>
  <w:num w:numId="65">
    <w:abstractNumId w:val="71"/>
  </w:num>
  <w:num w:numId="66">
    <w:abstractNumId w:val="74"/>
  </w:num>
  <w:num w:numId="67">
    <w:abstractNumId w:val="7"/>
  </w:num>
  <w:num w:numId="68">
    <w:abstractNumId w:val="33"/>
  </w:num>
  <w:num w:numId="69">
    <w:abstractNumId w:val="49"/>
  </w:num>
  <w:num w:numId="70">
    <w:abstractNumId w:val="34"/>
  </w:num>
  <w:num w:numId="71">
    <w:abstractNumId w:val="65"/>
  </w:num>
  <w:num w:numId="72">
    <w:abstractNumId w:val="23"/>
  </w:num>
  <w:num w:numId="73">
    <w:abstractNumId w:val="58"/>
  </w:num>
  <w:num w:numId="74">
    <w:abstractNumId w:val="8"/>
  </w:num>
  <w:num w:numId="75">
    <w:abstractNumId w:val="30"/>
  </w:num>
  <w:num w:numId="76">
    <w:abstractNumId w:val="42"/>
  </w:num>
  <w:num w:numId="77">
    <w:abstractNumId w:val="0"/>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284"/>
  <w:hyphenationZone w:val="425"/>
  <w:drawingGridHorizontalSpacing w:val="120"/>
  <w:displayHorizontalDrawingGridEvery w:val="2"/>
  <w:characterSpacingControl w:val="doNotCompress"/>
  <w:hdrShapeDefaults>
    <o:shapedefaults v:ext="edit" spidmax="486402"/>
  </w:hdrShapeDefaults>
  <w:footnotePr>
    <w:footnote w:id="0"/>
    <w:footnote w:id="1"/>
  </w:footnotePr>
  <w:endnotePr>
    <w:endnote w:id="0"/>
    <w:endnote w:id="1"/>
  </w:endnotePr>
  <w:compat/>
  <w:rsids>
    <w:rsidRoot w:val="00273519"/>
    <w:rsid w:val="00000845"/>
    <w:rsid w:val="00000866"/>
    <w:rsid w:val="00000A35"/>
    <w:rsid w:val="00001307"/>
    <w:rsid w:val="00001427"/>
    <w:rsid w:val="00002511"/>
    <w:rsid w:val="000028E1"/>
    <w:rsid w:val="0000297A"/>
    <w:rsid w:val="000031E3"/>
    <w:rsid w:val="00003495"/>
    <w:rsid w:val="000039C1"/>
    <w:rsid w:val="00004FCB"/>
    <w:rsid w:val="00006CB7"/>
    <w:rsid w:val="000105A2"/>
    <w:rsid w:val="00011E62"/>
    <w:rsid w:val="0001293C"/>
    <w:rsid w:val="000137E4"/>
    <w:rsid w:val="00014744"/>
    <w:rsid w:val="000163A0"/>
    <w:rsid w:val="0001643D"/>
    <w:rsid w:val="000164FE"/>
    <w:rsid w:val="00017223"/>
    <w:rsid w:val="000172B6"/>
    <w:rsid w:val="00017564"/>
    <w:rsid w:val="000176BB"/>
    <w:rsid w:val="00017A80"/>
    <w:rsid w:val="000201BD"/>
    <w:rsid w:val="00020709"/>
    <w:rsid w:val="00021A32"/>
    <w:rsid w:val="00021D58"/>
    <w:rsid w:val="000231CD"/>
    <w:rsid w:val="00023C74"/>
    <w:rsid w:val="000253A9"/>
    <w:rsid w:val="00025FED"/>
    <w:rsid w:val="00026171"/>
    <w:rsid w:val="00027101"/>
    <w:rsid w:val="0002796F"/>
    <w:rsid w:val="00030390"/>
    <w:rsid w:val="00030A5B"/>
    <w:rsid w:val="00030B44"/>
    <w:rsid w:val="00031821"/>
    <w:rsid w:val="00031CCC"/>
    <w:rsid w:val="000333B8"/>
    <w:rsid w:val="0003353F"/>
    <w:rsid w:val="00033791"/>
    <w:rsid w:val="00033B4C"/>
    <w:rsid w:val="00033F92"/>
    <w:rsid w:val="0003439D"/>
    <w:rsid w:val="00035B14"/>
    <w:rsid w:val="00036263"/>
    <w:rsid w:val="000363D9"/>
    <w:rsid w:val="0003664C"/>
    <w:rsid w:val="000367C8"/>
    <w:rsid w:val="00037042"/>
    <w:rsid w:val="00037197"/>
    <w:rsid w:val="00037476"/>
    <w:rsid w:val="00037BC1"/>
    <w:rsid w:val="00040BCB"/>
    <w:rsid w:val="000419F0"/>
    <w:rsid w:val="00041B39"/>
    <w:rsid w:val="00041BB1"/>
    <w:rsid w:val="00042795"/>
    <w:rsid w:val="00042AF7"/>
    <w:rsid w:val="00042FAB"/>
    <w:rsid w:val="00044113"/>
    <w:rsid w:val="000441D9"/>
    <w:rsid w:val="00044863"/>
    <w:rsid w:val="000449E1"/>
    <w:rsid w:val="00045221"/>
    <w:rsid w:val="0004524B"/>
    <w:rsid w:val="000456CE"/>
    <w:rsid w:val="00045738"/>
    <w:rsid w:val="00045E3C"/>
    <w:rsid w:val="000463FB"/>
    <w:rsid w:val="000468E5"/>
    <w:rsid w:val="00046AA8"/>
    <w:rsid w:val="0004774F"/>
    <w:rsid w:val="00047A4A"/>
    <w:rsid w:val="00050975"/>
    <w:rsid w:val="00050C16"/>
    <w:rsid w:val="000515B7"/>
    <w:rsid w:val="00052E26"/>
    <w:rsid w:val="000531CF"/>
    <w:rsid w:val="00053459"/>
    <w:rsid w:val="00054131"/>
    <w:rsid w:val="000543BD"/>
    <w:rsid w:val="000557EA"/>
    <w:rsid w:val="00055E10"/>
    <w:rsid w:val="00056A3C"/>
    <w:rsid w:val="000577D6"/>
    <w:rsid w:val="000600C6"/>
    <w:rsid w:val="00060C56"/>
    <w:rsid w:val="000619E0"/>
    <w:rsid w:val="00061EAC"/>
    <w:rsid w:val="00061EF7"/>
    <w:rsid w:val="00062671"/>
    <w:rsid w:val="00064031"/>
    <w:rsid w:val="00064F92"/>
    <w:rsid w:val="0006536B"/>
    <w:rsid w:val="00065622"/>
    <w:rsid w:val="00065886"/>
    <w:rsid w:val="000658DA"/>
    <w:rsid w:val="000659C0"/>
    <w:rsid w:val="00065A99"/>
    <w:rsid w:val="00066054"/>
    <w:rsid w:val="000661D1"/>
    <w:rsid w:val="00067158"/>
    <w:rsid w:val="000703FC"/>
    <w:rsid w:val="000705D7"/>
    <w:rsid w:val="000706D9"/>
    <w:rsid w:val="00070744"/>
    <w:rsid w:val="00070E52"/>
    <w:rsid w:val="00071A59"/>
    <w:rsid w:val="00071F9A"/>
    <w:rsid w:val="0007242A"/>
    <w:rsid w:val="00073153"/>
    <w:rsid w:val="00073256"/>
    <w:rsid w:val="00074926"/>
    <w:rsid w:val="00076806"/>
    <w:rsid w:val="00076A50"/>
    <w:rsid w:val="0007741E"/>
    <w:rsid w:val="000776FF"/>
    <w:rsid w:val="0008071E"/>
    <w:rsid w:val="000810BE"/>
    <w:rsid w:val="000813E7"/>
    <w:rsid w:val="00081875"/>
    <w:rsid w:val="00082E0E"/>
    <w:rsid w:val="00084964"/>
    <w:rsid w:val="00084E03"/>
    <w:rsid w:val="00084E45"/>
    <w:rsid w:val="000851E4"/>
    <w:rsid w:val="000854E7"/>
    <w:rsid w:val="00085B87"/>
    <w:rsid w:val="0008611B"/>
    <w:rsid w:val="000862E8"/>
    <w:rsid w:val="0008720E"/>
    <w:rsid w:val="00090BD6"/>
    <w:rsid w:val="00090CB3"/>
    <w:rsid w:val="000913BD"/>
    <w:rsid w:val="00093038"/>
    <w:rsid w:val="00093472"/>
    <w:rsid w:val="00093879"/>
    <w:rsid w:val="00094A2B"/>
    <w:rsid w:val="000958C0"/>
    <w:rsid w:val="000962A7"/>
    <w:rsid w:val="00097315"/>
    <w:rsid w:val="000973BD"/>
    <w:rsid w:val="000978F7"/>
    <w:rsid w:val="00097A96"/>
    <w:rsid w:val="000A0304"/>
    <w:rsid w:val="000A08AC"/>
    <w:rsid w:val="000A0C56"/>
    <w:rsid w:val="000A1170"/>
    <w:rsid w:val="000A165D"/>
    <w:rsid w:val="000A1B90"/>
    <w:rsid w:val="000A2FD0"/>
    <w:rsid w:val="000A37BA"/>
    <w:rsid w:val="000A48C1"/>
    <w:rsid w:val="000A53E7"/>
    <w:rsid w:val="000A544D"/>
    <w:rsid w:val="000A56A0"/>
    <w:rsid w:val="000A588E"/>
    <w:rsid w:val="000A5F79"/>
    <w:rsid w:val="000A6D26"/>
    <w:rsid w:val="000A6F37"/>
    <w:rsid w:val="000A6F77"/>
    <w:rsid w:val="000A74E9"/>
    <w:rsid w:val="000A7F37"/>
    <w:rsid w:val="000B0449"/>
    <w:rsid w:val="000B140A"/>
    <w:rsid w:val="000B1577"/>
    <w:rsid w:val="000B173D"/>
    <w:rsid w:val="000B173E"/>
    <w:rsid w:val="000B2A06"/>
    <w:rsid w:val="000B2D81"/>
    <w:rsid w:val="000B3816"/>
    <w:rsid w:val="000B39C4"/>
    <w:rsid w:val="000B3CE5"/>
    <w:rsid w:val="000B477D"/>
    <w:rsid w:val="000B49FF"/>
    <w:rsid w:val="000B51A7"/>
    <w:rsid w:val="000B61F7"/>
    <w:rsid w:val="000B6813"/>
    <w:rsid w:val="000B6D16"/>
    <w:rsid w:val="000B7870"/>
    <w:rsid w:val="000C00F1"/>
    <w:rsid w:val="000C045B"/>
    <w:rsid w:val="000C0AB8"/>
    <w:rsid w:val="000C0DA7"/>
    <w:rsid w:val="000C0DF8"/>
    <w:rsid w:val="000C101C"/>
    <w:rsid w:val="000C1152"/>
    <w:rsid w:val="000C1380"/>
    <w:rsid w:val="000C1650"/>
    <w:rsid w:val="000C1A35"/>
    <w:rsid w:val="000C261D"/>
    <w:rsid w:val="000C2898"/>
    <w:rsid w:val="000C2D36"/>
    <w:rsid w:val="000C2E53"/>
    <w:rsid w:val="000C2E79"/>
    <w:rsid w:val="000C3C73"/>
    <w:rsid w:val="000C4F37"/>
    <w:rsid w:val="000C7D70"/>
    <w:rsid w:val="000D0EE2"/>
    <w:rsid w:val="000D1250"/>
    <w:rsid w:val="000D126D"/>
    <w:rsid w:val="000D2BCD"/>
    <w:rsid w:val="000D2EE5"/>
    <w:rsid w:val="000D4050"/>
    <w:rsid w:val="000D470E"/>
    <w:rsid w:val="000D49AF"/>
    <w:rsid w:val="000D4C95"/>
    <w:rsid w:val="000D520B"/>
    <w:rsid w:val="000D6200"/>
    <w:rsid w:val="000D66E7"/>
    <w:rsid w:val="000D6C42"/>
    <w:rsid w:val="000D6C76"/>
    <w:rsid w:val="000D6C8D"/>
    <w:rsid w:val="000D7F8A"/>
    <w:rsid w:val="000E0433"/>
    <w:rsid w:val="000E0D18"/>
    <w:rsid w:val="000E15BF"/>
    <w:rsid w:val="000E225C"/>
    <w:rsid w:val="000E38FA"/>
    <w:rsid w:val="000E3BE8"/>
    <w:rsid w:val="000E4B34"/>
    <w:rsid w:val="000E54F9"/>
    <w:rsid w:val="000E63CF"/>
    <w:rsid w:val="000E7B66"/>
    <w:rsid w:val="000F0296"/>
    <w:rsid w:val="000F035C"/>
    <w:rsid w:val="000F0A4F"/>
    <w:rsid w:val="000F0B83"/>
    <w:rsid w:val="000F0E2F"/>
    <w:rsid w:val="000F0EF4"/>
    <w:rsid w:val="000F14C3"/>
    <w:rsid w:val="000F1516"/>
    <w:rsid w:val="000F2788"/>
    <w:rsid w:val="000F3038"/>
    <w:rsid w:val="000F4FE1"/>
    <w:rsid w:val="000F5D71"/>
    <w:rsid w:val="000F62BF"/>
    <w:rsid w:val="000F6CD2"/>
    <w:rsid w:val="000F7554"/>
    <w:rsid w:val="000F7A3E"/>
    <w:rsid w:val="000F7C8F"/>
    <w:rsid w:val="00100665"/>
    <w:rsid w:val="00100903"/>
    <w:rsid w:val="0010114F"/>
    <w:rsid w:val="0010185F"/>
    <w:rsid w:val="00102769"/>
    <w:rsid w:val="00103201"/>
    <w:rsid w:val="00104968"/>
    <w:rsid w:val="00104C72"/>
    <w:rsid w:val="001053B8"/>
    <w:rsid w:val="00105699"/>
    <w:rsid w:val="00106232"/>
    <w:rsid w:val="00106254"/>
    <w:rsid w:val="001072D9"/>
    <w:rsid w:val="00107390"/>
    <w:rsid w:val="001104D9"/>
    <w:rsid w:val="001111C4"/>
    <w:rsid w:val="001114DA"/>
    <w:rsid w:val="001115EB"/>
    <w:rsid w:val="0011223A"/>
    <w:rsid w:val="001122B3"/>
    <w:rsid w:val="001133D1"/>
    <w:rsid w:val="00113575"/>
    <w:rsid w:val="00113A78"/>
    <w:rsid w:val="00114733"/>
    <w:rsid w:val="001157A5"/>
    <w:rsid w:val="0011584E"/>
    <w:rsid w:val="00115A8D"/>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22"/>
    <w:rsid w:val="0013209E"/>
    <w:rsid w:val="00132827"/>
    <w:rsid w:val="00132E4E"/>
    <w:rsid w:val="001330EB"/>
    <w:rsid w:val="001335D2"/>
    <w:rsid w:val="00133722"/>
    <w:rsid w:val="00135D42"/>
    <w:rsid w:val="00136962"/>
    <w:rsid w:val="00136FBA"/>
    <w:rsid w:val="0014031B"/>
    <w:rsid w:val="001416C3"/>
    <w:rsid w:val="001416F6"/>
    <w:rsid w:val="00141BE2"/>
    <w:rsid w:val="00142638"/>
    <w:rsid w:val="00142CC2"/>
    <w:rsid w:val="001435F3"/>
    <w:rsid w:val="00143D0C"/>
    <w:rsid w:val="0014481D"/>
    <w:rsid w:val="001451FC"/>
    <w:rsid w:val="00145D51"/>
    <w:rsid w:val="00146542"/>
    <w:rsid w:val="001466A0"/>
    <w:rsid w:val="001468B5"/>
    <w:rsid w:val="00146ED5"/>
    <w:rsid w:val="001471B6"/>
    <w:rsid w:val="0015086C"/>
    <w:rsid w:val="00150E48"/>
    <w:rsid w:val="00151C9F"/>
    <w:rsid w:val="0015215A"/>
    <w:rsid w:val="0015247A"/>
    <w:rsid w:val="0015265C"/>
    <w:rsid w:val="00152BE6"/>
    <w:rsid w:val="001532C9"/>
    <w:rsid w:val="0015345D"/>
    <w:rsid w:val="001535DA"/>
    <w:rsid w:val="00154118"/>
    <w:rsid w:val="00154A30"/>
    <w:rsid w:val="001558F4"/>
    <w:rsid w:val="00155A03"/>
    <w:rsid w:val="00155B13"/>
    <w:rsid w:val="00155FC4"/>
    <w:rsid w:val="0015668F"/>
    <w:rsid w:val="00157131"/>
    <w:rsid w:val="00160605"/>
    <w:rsid w:val="0016060D"/>
    <w:rsid w:val="00161217"/>
    <w:rsid w:val="00162396"/>
    <w:rsid w:val="0016239E"/>
    <w:rsid w:val="001636E2"/>
    <w:rsid w:val="0016464D"/>
    <w:rsid w:val="001654E6"/>
    <w:rsid w:val="00165B2B"/>
    <w:rsid w:val="001663E2"/>
    <w:rsid w:val="001668AC"/>
    <w:rsid w:val="00166FF9"/>
    <w:rsid w:val="0016765A"/>
    <w:rsid w:val="001677B0"/>
    <w:rsid w:val="0017021F"/>
    <w:rsid w:val="0017025B"/>
    <w:rsid w:val="001706DD"/>
    <w:rsid w:val="00170FE7"/>
    <w:rsid w:val="00171ACA"/>
    <w:rsid w:val="00171BC1"/>
    <w:rsid w:val="00172122"/>
    <w:rsid w:val="001728E3"/>
    <w:rsid w:val="00172BF4"/>
    <w:rsid w:val="00173C6B"/>
    <w:rsid w:val="00174E9E"/>
    <w:rsid w:val="001750C7"/>
    <w:rsid w:val="001765DA"/>
    <w:rsid w:val="00176769"/>
    <w:rsid w:val="00177621"/>
    <w:rsid w:val="00177877"/>
    <w:rsid w:val="00177962"/>
    <w:rsid w:val="00180454"/>
    <w:rsid w:val="00180530"/>
    <w:rsid w:val="00181A4B"/>
    <w:rsid w:val="00182338"/>
    <w:rsid w:val="00182FEA"/>
    <w:rsid w:val="00184A2C"/>
    <w:rsid w:val="00184BC4"/>
    <w:rsid w:val="00187B9F"/>
    <w:rsid w:val="00190071"/>
    <w:rsid w:val="00190895"/>
    <w:rsid w:val="00190B90"/>
    <w:rsid w:val="00190CE1"/>
    <w:rsid w:val="00192790"/>
    <w:rsid w:val="00192DE6"/>
    <w:rsid w:val="001930E5"/>
    <w:rsid w:val="001930FF"/>
    <w:rsid w:val="001937F6"/>
    <w:rsid w:val="00193894"/>
    <w:rsid w:val="00193B02"/>
    <w:rsid w:val="00193FE9"/>
    <w:rsid w:val="001940C0"/>
    <w:rsid w:val="00194129"/>
    <w:rsid w:val="00194137"/>
    <w:rsid w:val="0019461D"/>
    <w:rsid w:val="001948C9"/>
    <w:rsid w:val="00195916"/>
    <w:rsid w:val="001961CC"/>
    <w:rsid w:val="001967C9"/>
    <w:rsid w:val="00196885"/>
    <w:rsid w:val="001974E3"/>
    <w:rsid w:val="001A12F4"/>
    <w:rsid w:val="001A1357"/>
    <w:rsid w:val="001A1CE9"/>
    <w:rsid w:val="001A21D7"/>
    <w:rsid w:val="001A2336"/>
    <w:rsid w:val="001A26A9"/>
    <w:rsid w:val="001A299B"/>
    <w:rsid w:val="001A30C6"/>
    <w:rsid w:val="001A3C5B"/>
    <w:rsid w:val="001A47D0"/>
    <w:rsid w:val="001A564B"/>
    <w:rsid w:val="001A6751"/>
    <w:rsid w:val="001B084F"/>
    <w:rsid w:val="001B0891"/>
    <w:rsid w:val="001B093A"/>
    <w:rsid w:val="001B0B5B"/>
    <w:rsid w:val="001B0EF6"/>
    <w:rsid w:val="001B1D15"/>
    <w:rsid w:val="001B23A1"/>
    <w:rsid w:val="001B26DB"/>
    <w:rsid w:val="001B4428"/>
    <w:rsid w:val="001B4965"/>
    <w:rsid w:val="001B4D52"/>
    <w:rsid w:val="001B52FB"/>
    <w:rsid w:val="001B5375"/>
    <w:rsid w:val="001B6323"/>
    <w:rsid w:val="001B67E8"/>
    <w:rsid w:val="001C062F"/>
    <w:rsid w:val="001C06C2"/>
    <w:rsid w:val="001C0D2E"/>
    <w:rsid w:val="001C107C"/>
    <w:rsid w:val="001C131A"/>
    <w:rsid w:val="001C180E"/>
    <w:rsid w:val="001C2BB3"/>
    <w:rsid w:val="001C41BE"/>
    <w:rsid w:val="001C42EE"/>
    <w:rsid w:val="001C4D68"/>
    <w:rsid w:val="001C59D5"/>
    <w:rsid w:val="001C60EF"/>
    <w:rsid w:val="001C6811"/>
    <w:rsid w:val="001C6852"/>
    <w:rsid w:val="001D0A9E"/>
    <w:rsid w:val="001D0EB7"/>
    <w:rsid w:val="001D1933"/>
    <w:rsid w:val="001D35C4"/>
    <w:rsid w:val="001D3B8D"/>
    <w:rsid w:val="001D3E2F"/>
    <w:rsid w:val="001D415F"/>
    <w:rsid w:val="001D4444"/>
    <w:rsid w:val="001D446A"/>
    <w:rsid w:val="001D4877"/>
    <w:rsid w:val="001D4C80"/>
    <w:rsid w:val="001D512A"/>
    <w:rsid w:val="001D53FC"/>
    <w:rsid w:val="001D57B0"/>
    <w:rsid w:val="001D624E"/>
    <w:rsid w:val="001D6CAC"/>
    <w:rsid w:val="001D6EE3"/>
    <w:rsid w:val="001D7F34"/>
    <w:rsid w:val="001E0110"/>
    <w:rsid w:val="001E09DB"/>
    <w:rsid w:val="001E135E"/>
    <w:rsid w:val="001E15A5"/>
    <w:rsid w:val="001E38A8"/>
    <w:rsid w:val="001E40CC"/>
    <w:rsid w:val="001E43F7"/>
    <w:rsid w:val="001E4E4B"/>
    <w:rsid w:val="001E502F"/>
    <w:rsid w:val="001E5337"/>
    <w:rsid w:val="001E5352"/>
    <w:rsid w:val="001E5395"/>
    <w:rsid w:val="001E5AD1"/>
    <w:rsid w:val="001E6A34"/>
    <w:rsid w:val="001E7085"/>
    <w:rsid w:val="001E70DE"/>
    <w:rsid w:val="001E746C"/>
    <w:rsid w:val="001E7A62"/>
    <w:rsid w:val="001E7D0F"/>
    <w:rsid w:val="001F0374"/>
    <w:rsid w:val="001F09C3"/>
    <w:rsid w:val="001F137A"/>
    <w:rsid w:val="001F14D7"/>
    <w:rsid w:val="001F1F19"/>
    <w:rsid w:val="001F29D3"/>
    <w:rsid w:val="001F5248"/>
    <w:rsid w:val="001F5674"/>
    <w:rsid w:val="001F60EA"/>
    <w:rsid w:val="001F64D4"/>
    <w:rsid w:val="001F6E4F"/>
    <w:rsid w:val="00200B6D"/>
    <w:rsid w:val="00200C8A"/>
    <w:rsid w:val="002021F8"/>
    <w:rsid w:val="002025A3"/>
    <w:rsid w:val="002030DB"/>
    <w:rsid w:val="00203924"/>
    <w:rsid w:val="00203B60"/>
    <w:rsid w:val="00203DF9"/>
    <w:rsid w:val="00203E3A"/>
    <w:rsid w:val="00203F77"/>
    <w:rsid w:val="0020489A"/>
    <w:rsid w:val="002052A6"/>
    <w:rsid w:val="00205D18"/>
    <w:rsid w:val="00205D2B"/>
    <w:rsid w:val="00206169"/>
    <w:rsid w:val="00206FF8"/>
    <w:rsid w:val="002104B8"/>
    <w:rsid w:val="0021167A"/>
    <w:rsid w:val="00211BEB"/>
    <w:rsid w:val="0021227B"/>
    <w:rsid w:val="002137E3"/>
    <w:rsid w:val="00213965"/>
    <w:rsid w:val="00213EC4"/>
    <w:rsid w:val="00216FC6"/>
    <w:rsid w:val="002174F6"/>
    <w:rsid w:val="00217D79"/>
    <w:rsid w:val="00220461"/>
    <w:rsid w:val="002207AE"/>
    <w:rsid w:val="00220CCF"/>
    <w:rsid w:val="00222469"/>
    <w:rsid w:val="0022282D"/>
    <w:rsid w:val="00222EC6"/>
    <w:rsid w:val="00223606"/>
    <w:rsid w:val="0022365F"/>
    <w:rsid w:val="002237E9"/>
    <w:rsid w:val="002238BD"/>
    <w:rsid w:val="00224440"/>
    <w:rsid w:val="00225D66"/>
    <w:rsid w:val="00231215"/>
    <w:rsid w:val="00231FF2"/>
    <w:rsid w:val="00232B89"/>
    <w:rsid w:val="00233CD4"/>
    <w:rsid w:val="00235095"/>
    <w:rsid w:val="00235CC7"/>
    <w:rsid w:val="0023658A"/>
    <w:rsid w:val="0023695C"/>
    <w:rsid w:val="002372CD"/>
    <w:rsid w:val="00237471"/>
    <w:rsid w:val="00237869"/>
    <w:rsid w:val="002409E8"/>
    <w:rsid w:val="00240E3F"/>
    <w:rsid w:val="00240F14"/>
    <w:rsid w:val="00240F2F"/>
    <w:rsid w:val="002416C3"/>
    <w:rsid w:val="00241EBA"/>
    <w:rsid w:val="00242EB5"/>
    <w:rsid w:val="002432B5"/>
    <w:rsid w:val="00243F1B"/>
    <w:rsid w:val="002442F1"/>
    <w:rsid w:val="002448FC"/>
    <w:rsid w:val="00244B16"/>
    <w:rsid w:val="00244FC8"/>
    <w:rsid w:val="00245F4C"/>
    <w:rsid w:val="00245FF5"/>
    <w:rsid w:val="002460C5"/>
    <w:rsid w:val="00246153"/>
    <w:rsid w:val="00246565"/>
    <w:rsid w:val="00246C84"/>
    <w:rsid w:val="0024745F"/>
    <w:rsid w:val="002479F6"/>
    <w:rsid w:val="002505F5"/>
    <w:rsid w:val="00250710"/>
    <w:rsid w:val="002518E2"/>
    <w:rsid w:val="00252263"/>
    <w:rsid w:val="00252785"/>
    <w:rsid w:val="002562EC"/>
    <w:rsid w:val="00257963"/>
    <w:rsid w:val="00257D07"/>
    <w:rsid w:val="00260AEF"/>
    <w:rsid w:val="00260BC6"/>
    <w:rsid w:val="00260DC6"/>
    <w:rsid w:val="0026130D"/>
    <w:rsid w:val="00262947"/>
    <w:rsid w:val="00262F71"/>
    <w:rsid w:val="00263E5B"/>
    <w:rsid w:val="002644FC"/>
    <w:rsid w:val="0026493E"/>
    <w:rsid w:val="00264AB6"/>
    <w:rsid w:val="00264C90"/>
    <w:rsid w:val="00265217"/>
    <w:rsid w:val="00265E58"/>
    <w:rsid w:val="00266304"/>
    <w:rsid w:val="002668B2"/>
    <w:rsid w:val="0026738C"/>
    <w:rsid w:val="00267C06"/>
    <w:rsid w:val="00267F4D"/>
    <w:rsid w:val="002701F8"/>
    <w:rsid w:val="00270980"/>
    <w:rsid w:val="00272576"/>
    <w:rsid w:val="0027278B"/>
    <w:rsid w:val="00272E87"/>
    <w:rsid w:val="0027333D"/>
    <w:rsid w:val="00273519"/>
    <w:rsid w:val="00274BDA"/>
    <w:rsid w:val="002756CF"/>
    <w:rsid w:val="0027577F"/>
    <w:rsid w:val="00275BE6"/>
    <w:rsid w:val="00275F96"/>
    <w:rsid w:val="002765C9"/>
    <w:rsid w:val="00276832"/>
    <w:rsid w:val="0027687A"/>
    <w:rsid w:val="00276A8A"/>
    <w:rsid w:val="002775A2"/>
    <w:rsid w:val="00277A20"/>
    <w:rsid w:val="00277EBC"/>
    <w:rsid w:val="00277F19"/>
    <w:rsid w:val="0028045C"/>
    <w:rsid w:val="00280C13"/>
    <w:rsid w:val="002817D9"/>
    <w:rsid w:val="00282999"/>
    <w:rsid w:val="00282AA6"/>
    <w:rsid w:val="00283B93"/>
    <w:rsid w:val="00283C6D"/>
    <w:rsid w:val="00283CFD"/>
    <w:rsid w:val="00285A4E"/>
    <w:rsid w:val="00285EE9"/>
    <w:rsid w:val="00286CB4"/>
    <w:rsid w:val="00286E19"/>
    <w:rsid w:val="00290CC9"/>
    <w:rsid w:val="0029122D"/>
    <w:rsid w:val="00291285"/>
    <w:rsid w:val="00291B7B"/>
    <w:rsid w:val="00292B38"/>
    <w:rsid w:val="00292D50"/>
    <w:rsid w:val="002933DA"/>
    <w:rsid w:val="00293EA3"/>
    <w:rsid w:val="002945DA"/>
    <w:rsid w:val="002947BF"/>
    <w:rsid w:val="002947F9"/>
    <w:rsid w:val="00294868"/>
    <w:rsid w:val="002948EC"/>
    <w:rsid w:val="00294A59"/>
    <w:rsid w:val="00295328"/>
    <w:rsid w:val="0029574B"/>
    <w:rsid w:val="002957C7"/>
    <w:rsid w:val="0029647B"/>
    <w:rsid w:val="002964CE"/>
    <w:rsid w:val="00296C4D"/>
    <w:rsid w:val="00297DA3"/>
    <w:rsid w:val="00297ED5"/>
    <w:rsid w:val="002A00F4"/>
    <w:rsid w:val="002A11DE"/>
    <w:rsid w:val="002A29C2"/>
    <w:rsid w:val="002A2D50"/>
    <w:rsid w:val="002A3661"/>
    <w:rsid w:val="002A38FA"/>
    <w:rsid w:val="002A4B60"/>
    <w:rsid w:val="002A5868"/>
    <w:rsid w:val="002A6042"/>
    <w:rsid w:val="002A64E5"/>
    <w:rsid w:val="002A6D03"/>
    <w:rsid w:val="002A7759"/>
    <w:rsid w:val="002B0FFE"/>
    <w:rsid w:val="002B1771"/>
    <w:rsid w:val="002B1B55"/>
    <w:rsid w:val="002B1BE9"/>
    <w:rsid w:val="002B1CEF"/>
    <w:rsid w:val="002B2331"/>
    <w:rsid w:val="002B296F"/>
    <w:rsid w:val="002B3150"/>
    <w:rsid w:val="002B439B"/>
    <w:rsid w:val="002B4C20"/>
    <w:rsid w:val="002B536A"/>
    <w:rsid w:val="002B578F"/>
    <w:rsid w:val="002C0292"/>
    <w:rsid w:val="002C09BF"/>
    <w:rsid w:val="002C127F"/>
    <w:rsid w:val="002C2618"/>
    <w:rsid w:val="002C29C7"/>
    <w:rsid w:val="002C2CE8"/>
    <w:rsid w:val="002C310C"/>
    <w:rsid w:val="002C4E75"/>
    <w:rsid w:val="002C665D"/>
    <w:rsid w:val="002C669D"/>
    <w:rsid w:val="002C69F3"/>
    <w:rsid w:val="002C745B"/>
    <w:rsid w:val="002C7E16"/>
    <w:rsid w:val="002D086F"/>
    <w:rsid w:val="002D20FF"/>
    <w:rsid w:val="002D4643"/>
    <w:rsid w:val="002D468D"/>
    <w:rsid w:val="002D53E9"/>
    <w:rsid w:val="002D5517"/>
    <w:rsid w:val="002D5808"/>
    <w:rsid w:val="002D5A74"/>
    <w:rsid w:val="002D5CA9"/>
    <w:rsid w:val="002D631F"/>
    <w:rsid w:val="002D6C1D"/>
    <w:rsid w:val="002D71A4"/>
    <w:rsid w:val="002D7D9D"/>
    <w:rsid w:val="002D7F78"/>
    <w:rsid w:val="002E06BE"/>
    <w:rsid w:val="002E185B"/>
    <w:rsid w:val="002E1C4D"/>
    <w:rsid w:val="002E21A8"/>
    <w:rsid w:val="002E230D"/>
    <w:rsid w:val="002E2318"/>
    <w:rsid w:val="002E247C"/>
    <w:rsid w:val="002E39CF"/>
    <w:rsid w:val="002E3B95"/>
    <w:rsid w:val="002E43B9"/>
    <w:rsid w:val="002E4A54"/>
    <w:rsid w:val="002E4E1C"/>
    <w:rsid w:val="002E7A9F"/>
    <w:rsid w:val="002F0190"/>
    <w:rsid w:val="002F0843"/>
    <w:rsid w:val="002F11AE"/>
    <w:rsid w:val="002F2515"/>
    <w:rsid w:val="002F2755"/>
    <w:rsid w:val="002F3A83"/>
    <w:rsid w:val="002F438D"/>
    <w:rsid w:val="002F45A3"/>
    <w:rsid w:val="002F4898"/>
    <w:rsid w:val="002F5221"/>
    <w:rsid w:val="002F551D"/>
    <w:rsid w:val="002F56BB"/>
    <w:rsid w:val="002F5A9B"/>
    <w:rsid w:val="002F5E1F"/>
    <w:rsid w:val="002F6DD6"/>
    <w:rsid w:val="002F7B7A"/>
    <w:rsid w:val="002F7E06"/>
    <w:rsid w:val="003006E0"/>
    <w:rsid w:val="00300702"/>
    <w:rsid w:val="003011E6"/>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07A80"/>
    <w:rsid w:val="0031033A"/>
    <w:rsid w:val="00310443"/>
    <w:rsid w:val="00310CBF"/>
    <w:rsid w:val="00310E60"/>
    <w:rsid w:val="00311D6F"/>
    <w:rsid w:val="003121D4"/>
    <w:rsid w:val="0031282C"/>
    <w:rsid w:val="003129F3"/>
    <w:rsid w:val="00313D77"/>
    <w:rsid w:val="0031433A"/>
    <w:rsid w:val="00314362"/>
    <w:rsid w:val="0031455C"/>
    <w:rsid w:val="0031522E"/>
    <w:rsid w:val="00315338"/>
    <w:rsid w:val="00316090"/>
    <w:rsid w:val="003169CE"/>
    <w:rsid w:val="003172BB"/>
    <w:rsid w:val="0031783F"/>
    <w:rsid w:val="0032039C"/>
    <w:rsid w:val="0032063C"/>
    <w:rsid w:val="00320B7F"/>
    <w:rsid w:val="00320FBA"/>
    <w:rsid w:val="0032143C"/>
    <w:rsid w:val="0032259E"/>
    <w:rsid w:val="0032273B"/>
    <w:rsid w:val="00322CA6"/>
    <w:rsid w:val="00322FAE"/>
    <w:rsid w:val="00323049"/>
    <w:rsid w:val="0032384A"/>
    <w:rsid w:val="00323967"/>
    <w:rsid w:val="00323DC0"/>
    <w:rsid w:val="00324130"/>
    <w:rsid w:val="003249E3"/>
    <w:rsid w:val="003254D1"/>
    <w:rsid w:val="00325D94"/>
    <w:rsid w:val="003275DF"/>
    <w:rsid w:val="00327E13"/>
    <w:rsid w:val="00330408"/>
    <w:rsid w:val="0033044C"/>
    <w:rsid w:val="00330EBE"/>
    <w:rsid w:val="00331417"/>
    <w:rsid w:val="0033184A"/>
    <w:rsid w:val="00332769"/>
    <w:rsid w:val="00333498"/>
    <w:rsid w:val="003347FD"/>
    <w:rsid w:val="0033592E"/>
    <w:rsid w:val="00335EC8"/>
    <w:rsid w:val="00336040"/>
    <w:rsid w:val="00336FBE"/>
    <w:rsid w:val="003401C3"/>
    <w:rsid w:val="00341AEB"/>
    <w:rsid w:val="00342A74"/>
    <w:rsid w:val="0034372E"/>
    <w:rsid w:val="0034376B"/>
    <w:rsid w:val="00344696"/>
    <w:rsid w:val="00345E18"/>
    <w:rsid w:val="00347BC7"/>
    <w:rsid w:val="00350B5A"/>
    <w:rsid w:val="00351D5D"/>
    <w:rsid w:val="00352B73"/>
    <w:rsid w:val="003531AF"/>
    <w:rsid w:val="00353705"/>
    <w:rsid w:val="00353996"/>
    <w:rsid w:val="00353D08"/>
    <w:rsid w:val="00353DB3"/>
    <w:rsid w:val="00354970"/>
    <w:rsid w:val="0035578C"/>
    <w:rsid w:val="003558B3"/>
    <w:rsid w:val="00355F66"/>
    <w:rsid w:val="003563D5"/>
    <w:rsid w:val="00356800"/>
    <w:rsid w:val="00356C75"/>
    <w:rsid w:val="00357120"/>
    <w:rsid w:val="003572CB"/>
    <w:rsid w:val="0035766D"/>
    <w:rsid w:val="00357ADD"/>
    <w:rsid w:val="00360264"/>
    <w:rsid w:val="00360B32"/>
    <w:rsid w:val="0036154F"/>
    <w:rsid w:val="00361B43"/>
    <w:rsid w:val="00361F2B"/>
    <w:rsid w:val="003636C9"/>
    <w:rsid w:val="00363B1A"/>
    <w:rsid w:val="00363F9D"/>
    <w:rsid w:val="00364CF6"/>
    <w:rsid w:val="00365258"/>
    <w:rsid w:val="00365B55"/>
    <w:rsid w:val="00366F97"/>
    <w:rsid w:val="00370894"/>
    <w:rsid w:val="0037094D"/>
    <w:rsid w:val="00370B01"/>
    <w:rsid w:val="003720A4"/>
    <w:rsid w:val="0037220B"/>
    <w:rsid w:val="003723E9"/>
    <w:rsid w:val="00372BC9"/>
    <w:rsid w:val="00372E1F"/>
    <w:rsid w:val="003733A3"/>
    <w:rsid w:val="00373D59"/>
    <w:rsid w:val="003755A6"/>
    <w:rsid w:val="00375718"/>
    <w:rsid w:val="00375CE8"/>
    <w:rsid w:val="003762EE"/>
    <w:rsid w:val="003767BF"/>
    <w:rsid w:val="00376AA8"/>
    <w:rsid w:val="0037706B"/>
    <w:rsid w:val="0037716F"/>
    <w:rsid w:val="0037743E"/>
    <w:rsid w:val="0037777E"/>
    <w:rsid w:val="00377940"/>
    <w:rsid w:val="00377DAA"/>
    <w:rsid w:val="00380182"/>
    <w:rsid w:val="003801A3"/>
    <w:rsid w:val="00380646"/>
    <w:rsid w:val="00381252"/>
    <w:rsid w:val="00381462"/>
    <w:rsid w:val="00381499"/>
    <w:rsid w:val="003819B4"/>
    <w:rsid w:val="00381D12"/>
    <w:rsid w:val="003821D9"/>
    <w:rsid w:val="00382576"/>
    <w:rsid w:val="0038292A"/>
    <w:rsid w:val="00382C29"/>
    <w:rsid w:val="00383EE7"/>
    <w:rsid w:val="00383F42"/>
    <w:rsid w:val="003841CB"/>
    <w:rsid w:val="00384248"/>
    <w:rsid w:val="00384774"/>
    <w:rsid w:val="00385AEA"/>
    <w:rsid w:val="00385C47"/>
    <w:rsid w:val="00385DBB"/>
    <w:rsid w:val="00385E67"/>
    <w:rsid w:val="00386606"/>
    <w:rsid w:val="00387598"/>
    <w:rsid w:val="003878A5"/>
    <w:rsid w:val="00387907"/>
    <w:rsid w:val="00387D96"/>
    <w:rsid w:val="00387F21"/>
    <w:rsid w:val="003907A3"/>
    <w:rsid w:val="00390EC7"/>
    <w:rsid w:val="0039152A"/>
    <w:rsid w:val="00391D19"/>
    <w:rsid w:val="00391DFB"/>
    <w:rsid w:val="00392118"/>
    <w:rsid w:val="00392640"/>
    <w:rsid w:val="00392B6D"/>
    <w:rsid w:val="00392B99"/>
    <w:rsid w:val="00392BB0"/>
    <w:rsid w:val="00392DD4"/>
    <w:rsid w:val="00394B37"/>
    <w:rsid w:val="00395812"/>
    <w:rsid w:val="0039599C"/>
    <w:rsid w:val="003967D6"/>
    <w:rsid w:val="0039687C"/>
    <w:rsid w:val="003A0BC6"/>
    <w:rsid w:val="003A1585"/>
    <w:rsid w:val="003A15FD"/>
    <w:rsid w:val="003A1850"/>
    <w:rsid w:val="003A220A"/>
    <w:rsid w:val="003A2656"/>
    <w:rsid w:val="003A330C"/>
    <w:rsid w:val="003A3D81"/>
    <w:rsid w:val="003A46DE"/>
    <w:rsid w:val="003A6BBE"/>
    <w:rsid w:val="003B1A61"/>
    <w:rsid w:val="003B1DBB"/>
    <w:rsid w:val="003B2706"/>
    <w:rsid w:val="003B3180"/>
    <w:rsid w:val="003B37DD"/>
    <w:rsid w:val="003B4266"/>
    <w:rsid w:val="003B4539"/>
    <w:rsid w:val="003B455C"/>
    <w:rsid w:val="003B504D"/>
    <w:rsid w:val="003B682A"/>
    <w:rsid w:val="003C2098"/>
    <w:rsid w:val="003C23CE"/>
    <w:rsid w:val="003C253B"/>
    <w:rsid w:val="003C2A53"/>
    <w:rsid w:val="003C3B17"/>
    <w:rsid w:val="003C3B3E"/>
    <w:rsid w:val="003C3CA0"/>
    <w:rsid w:val="003C3CCF"/>
    <w:rsid w:val="003C4473"/>
    <w:rsid w:val="003C495C"/>
    <w:rsid w:val="003C49C2"/>
    <w:rsid w:val="003C5A37"/>
    <w:rsid w:val="003C6D3B"/>
    <w:rsid w:val="003C7313"/>
    <w:rsid w:val="003C7804"/>
    <w:rsid w:val="003D0D63"/>
    <w:rsid w:val="003D19B8"/>
    <w:rsid w:val="003D2C0B"/>
    <w:rsid w:val="003D3AF0"/>
    <w:rsid w:val="003D3E3A"/>
    <w:rsid w:val="003D4011"/>
    <w:rsid w:val="003D4678"/>
    <w:rsid w:val="003D4DC0"/>
    <w:rsid w:val="003D5F12"/>
    <w:rsid w:val="003D6D9D"/>
    <w:rsid w:val="003D756E"/>
    <w:rsid w:val="003D795E"/>
    <w:rsid w:val="003D7D7D"/>
    <w:rsid w:val="003E0109"/>
    <w:rsid w:val="003E0DFA"/>
    <w:rsid w:val="003E1CED"/>
    <w:rsid w:val="003E1E46"/>
    <w:rsid w:val="003E23B2"/>
    <w:rsid w:val="003E2BCA"/>
    <w:rsid w:val="003E3F27"/>
    <w:rsid w:val="003E434D"/>
    <w:rsid w:val="003E4947"/>
    <w:rsid w:val="003E4948"/>
    <w:rsid w:val="003E5361"/>
    <w:rsid w:val="003E5E95"/>
    <w:rsid w:val="003E662B"/>
    <w:rsid w:val="003F00EA"/>
    <w:rsid w:val="003F01F4"/>
    <w:rsid w:val="003F0424"/>
    <w:rsid w:val="003F0F38"/>
    <w:rsid w:val="003F1C12"/>
    <w:rsid w:val="003F2070"/>
    <w:rsid w:val="003F2112"/>
    <w:rsid w:val="003F285C"/>
    <w:rsid w:val="003F30EA"/>
    <w:rsid w:val="003F3334"/>
    <w:rsid w:val="003F371E"/>
    <w:rsid w:val="003F3748"/>
    <w:rsid w:val="003F57CD"/>
    <w:rsid w:val="003F5FBA"/>
    <w:rsid w:val="003F6275"/>
    <w:rsid w:val="003F6BD5"/>
    <w:rsid w:val="003F6C36"/>
    <w:rsid w:val="003F7AB5"/>
    <w:rsid w:val="003F7C1A"/>
    <w:rsid w:val="0040003B"/>
    <w:rsid w:val="00400445"/>
    <w:rsid w:val="00400751"/>
    <w:rsid w:val="0040118D"/>
    <w:rsid w:val="004015CC"/>
    <w:rsid w:val="0040182C"/>
    <w:rsid w:val="004026E5"/>
    <w:rsid w:val="00403594"/>
    <w:rsid w:val="00403C75"/>
    <w:rsid w:val="004057B4"/>
    <w:rsid w:val="00406DD3"/>
    <w:rsid w:val="00406FA5"/>
    <w:rsid w:val="0040739B"/>
    <w:rsid w:val="004106F4"/>
    <w:rsid w:val="0041070F"/>
    <w:rsid w:val="00411112"/>
    <w:rsid w:val="004119D1"/>
    <w:rsid w:val="00411DB7"/>
    <w:rsid w:val="00413382"/>
    <w:rsid w:val="004139E6"/>
    <w:rsid w:val="00414BC7"/>
    <w:rsid w:val="00415073"/>
    <w:rsid w:val="0041509A"/>
    <w:rsid w:val="004153BC"/>
    <w:rsid w:val="0041544B"/>
    <w:rsid w:val="00415671"/>
    <w:rsid w:val="00415D09"/>
    <w:rsid w:val="00416556"/>
    <w:rsid w:val="00416EA4"/>
    <w:rsid w:val="004175A1"/>
    <w:rsid w:val="00417B08"/>
    <w:rsid w:val="00417E68"/>
    <w:rsid w:val="00420068"/>
    <w:rsid w:val="00420156"/>
    <w:rsid w:val="00420798"/>
    <w:rsid w:val="00420867"/>
    <w:rsid w:val="00420998"/>
    <w:rsid w:val="00421335"/>
    <w:rsid w:val="00421A75"/>
    <w:rsid w:val="004237E4"/>
    <w:rsid w:val="0042388A"/>
    <w:rsid w:val="0042433E"/>
    <w:rsid w:val="00424FB3"/>
    <w:rsid w:val="00425440"/>
    <w:rsid w:val="00425797"/>
    <w:rsid w:val="00426184"/>
    <w:rsid w:val="00426E48"/>
    <w:rsid w:val="004272D0"/>
    <w:rsid w:val="004300D7"/>
    <w:rsid w:val="00430659"/>
    <w:rsid w:val="00430FE8"/>
    <w:rsid w:val="00431166"/>
    <w:rsid w:val="004312DD"/>
    <w:rsid w:val="0043154A"/>
    <w:rsid w:val="00431C8F"/>
    <w:rsid w:val="0043264C"/>
    <w:rsid w:val="00433232"/>
    <w:rsid w:val="004333B0"/>
    <w:rsid w:val="004343B2"/>
    <w:rsid w:val="00434435"/>
    <w:rsid w:val="0043582C"/>
    <w:rsid w:val="00435A3D"/>
    <w:rsid w:val="00435BB8"/>
    <w:rsid w:val="00435C00"/>
    <w:rsid w:val="00435CBF"/>
    <w:rsid w:val="00435FC8"/>
    <w:rsid w:val="00436C71"/>
    <w:rsid w:val="004371FD"/>
    <w:rsid w:val="00437339"/>
    <w:rsid w:val="004374A1"/>
    <w:rsid w:val="00437D2C"/>
    <w:rsid w:val="00437D75"/>
    <w:rsid w:val="00440999"/>
    <w:rsid w:val="00441002"/>
    <w:rsid w:val="004417EC"/>
    <w:rsid w:val="004418AC"/>
    <w:rsid w:val="00442DFB"/>
    <w:rsid w:val="004434C5"/>
    <w:rsid w:val="004437F1"/>
    <w:rsid w:val="0044380B"/>
    <w:rsid w:val="0044389F"/>
    <w:rsid w:val="004443AC"/>
    <w:rsid w:val="0044444C"/>
    <w:rsid w:val="00444A62"/>
    <w:rsid w:val="00444A90"/>
    <w:rsid w:val="00444F8C"/>
    <w:rsid w:val="00445043"/>
    <w:rsid w:val="004456A8"/>
    <w:rsid w:val="00446254"/>
    <w:rsid w:val="004466B5"/>
    <w:rsid w:val="00446986"/>
    <w:rsid w:val="0044737C"/>
    <w:rsid w:val="00447524"/>
    <w:rsid w:val="0044787A"/>
    <w:rsid w:val="00447A65"/>
    <w:rsid w:val="00450700"/>
    <w:rsid w:val="0045080B"/>
    <w:rsid w:val="00451596"/>
    <w:rsid w:val="004518E4"/>
    <w:rsid w:val="004526F1"/>
    <w:rsid w:val="004527C7"/>
    <w:rsid w:val="004534F8"/>
    <w:rsid w:val="00453BAB"/>
    <w:rsid w:val="00453D1B"/>
    <w:rsid w:val="004545D3"/>
    <w:rsid w:val="00454EC8"/>
    <w:rsid w:val="004551B6"/>
    <w:rsid w:val="00455885"/>
    <w:rsid w:val="00455BD1"/>
    <w:rsid w:val="0045632D"/>
    <w:rsid w:val="004567D5"/>
    <w:rsid w:val="004569A8"/>
    <w:rsid w:val="004569D2"/>
    <w:rsid w:val="00457D43"/>
    <w:rsid w:val="00460216"/>
    <w:rsid w:val="00460250"/>
    <w:rsid w:val="00460381"/>
    <w:rsid w:val="004605BE"/>
    <w:rsid w:val="0046109F"/>
    <w:rsid w:val="004625CF"/>
    <w:rsid w:val="00463140"/>
    <w:rsid w:val="0046360A"/>
    <w:rsid w:val="00463750"/>
    <w:rsid w:val="00463A15"/>
    <w:rsid w:val="00463A55"/>
    <w:rsid w:val="00463E6E"/>
    <w:rsid w:val="004643AE"/>
    <w:rsid w:val="0046534E"/>
    <w:rsid w:val="00465E57"/>
    <w:rsid w:val="004665E4"/>
    <w:rsid w:val="00467B15"/>
    <w:rsid w:val="00470A65"/>
    <w:rsid w:val="00474790"/>
    <w:rsid w:val="00474E4A"/>
    <w:rsid w:val="00474F0B"/>
    <w:rsid w:val="00475457"/>
    <w:rsid w:val="00475B4A"/>
    <w:rsid w:val="0047625E"/>
    <w:rsid w:val="00476D18"/>
    <w:rsid w:val="00477274"/>
    <w:rsid w:val="0047757C"/>
    <w:rsid w:val="0048004B"/>
    <w:rsid w:val="00481B44"/>
    <w:rsid w:val="004824B4"/>
    <w:rsid w:val="0048391E"/>
    <w:rsid w:val="00484874"/>
    <w:rsid w:val="00486366"/>
    <w:rsid w:val="00486C83"/>
    <w:rsid w:val="00486E13"/>
    <w:rsid w:val="00487004"/>
    <w:rsid w:val="00487D03"/>
    <w:rsid w:val="00490012"/>
    <w:rsid w:val="004904A9"/>
    <w:rsid w:val="004906D3"/>
    <w:rsid w:val="004913D7"/>
    <w:rsid w:val="004927DA"/>
    <w:rsid w:val="00492DE4"/>
    <w:rsid w:val="00492EC7"/>
    <w:rsid w:val="00492F02"/>
    <w:rsid w:val="004932BB"/>
    <w:rsid w:val="00493399"/>
    <w:rsid w:val="004937D7"/>
    <w:rsid w:val="00493E62"/>
    <w:rsid w:val="0049471A"/>
    <w:rsid w:val="0049497B"/>
    <w:rsid w:val="00494E40"/>
    <w:rsid w:val="00495A9A"/>
    <w:rsid w:val="00495DE4"/>
    <w:rsid w:val="00496EB2"/>
    <w:rsid w:val="00497204"/>
    <w:rsid w:val="004A03A8"/>
    <w:rsid w:val="004A05B0"/>
    <w:rsid w:val="004A0799"/>
    <w:rsid w:val="004A0951"/>
    <w:rsid w:val="004A15D9"/>
    <w:rsid w:val="004A1961"/>
    <w:rsid w:val="004A22B4"/>
    <w:rsid w:val="004A26D1"/>
    <w:rsid w:val="004A2A09"/>
    <w:rsid w:val="004A2D60"/>
    <w:rsid w:val="004A2EFC"/>
    <w:rsid w:val="004A3506"/>
    <w:rsid w:val="004A37FF"/>
    <w:rsid w:val="004A387A"/>
    <w:rsid w:val="004A3BD9"/>
    <w:rsid w:val="004A3DE6"/>
    <w:rsid w:val="004A47C4"/>
    <w:rsid w:val="004A48A7"/>
    <w:rsid w:val="004A49B0"/>
    <w:rsid w:val="004A4D07"/>
    <w:rsid w:val="004A50F5"/>
    <w:rsid w:val="004A56DD"/>
    <w:rsid w:val="004A764C"/>
    <w:rsid w:val="004A7C8C"/>
    <w:rsid w:val="004B180D"/>
    <w:rsid w:val="004B1C37"/>
    <w:rsid w:val="004B23CF"/>
    <w:rsid w:val="004B2845"/>
    <w:rsid w:val="004B3877"/>
    <w:rsid w:val="004B3C18"/>
    <w:rsid w:val="004B461E"/>
    <w:rsid w:val="004B46CE"/>
    <w:rsid w:val="004B5346"/>
    <w:rsid w:val="004B5B25"/>
    <w:rsid w:val="004B64E2"/>
    <w:rsid w:val="004B7695"/>
    <w:rsid w:val="004B7F22"/>
    <w:rsid w:val="004C00D8"/>
    <w:rsid w:val="004C083F"/>
    <w:rsid w:val="004C1546"/>
    <w:rsid w:val="004C20CA"/>
    <w:rsid w:val="004C213E"/>
    <w:rsid w:val="004C26BD"/>
    <w:rsid w:val="004C2A56"/>
    <w:rsid w:val="004C38F4"/>
    <w:rsid w:val="004C4C2E"/>
    <w:rsid w:val="004C6A04"/>
    <w:rsid w:val="004C7F52"/>
    <w:rsid w:val="004D022C"/>
    <w:rsid w:val="004D0319"/>
    <w:rsid w:val="004D06D1"/>
    <w:rsid w:val="004D1646"/>
    <w:rsid w:val="004D1A1A"/>
    <w:rsid w:val="004D1F35"/>
    <w:rsid w:val="004D2532"/>
    <w:rsid w:val="004D3D9A"/>
    <w:rsid w:val="004D3E4F"/>
    <w:rsid w:val="004D47F5"/>
    <w:rsid w:val="004D495B"/>
    <w:rsid w:val="004D5108"/>
    <w:rsid w:val="004D5A2C"/>
    <w:rsid w:val="004D5D4F"/>
    <w:rsid w:val="004D62A3"/>
    <w:rsid w:val="004D6942"/>
    <w:rsid w:val="004D7CA3"/>
    <w:rsid w:val="004E26DC"/>
    <w:rsid w:val="004E396F"/>
    <w:rsid w:val="004E492E"/>
    <w:rsid w:val="004E54C3"/>
    <w:rsid w:val="004E5ABC"/>
    <w:rsid w:val="004E5B4C"/>
    <w:rsid w:val="004E62A8"/>
    <w:rsid w:val="004E6510"/>
    <w:rsid w:val="004E6B08"/>
    <w:rsid w:val="004E6DB5"/>
    <w:rsid w:val="004E7290"/>
    <w:rsid w:val="004F2202"/>
    <w:rsid w:val="004F2912"/>
    <w:rsid w:val="004F4214"/>
    <w:rsid w:val="004F5B47"/>
    <w:rsid w:val="004F5FD6"/>
    <w:rsid w:val="004F6E61"/>
    <w:rsid w:val="004F7445"/>
    <w:rsid w:val="0050038E"/>
    <w:rsid w:val="0050187F"/>
    <w:rsid w:val="00501F12"/>
    <w:rsid w:val="00502304"/>
    <w:rsid w:val="00502DC4"/>
    <w:rsid w:val="00503E48"/>
    <w:rsid w:val="00504329"/>
    <w:rsid w:val="005044C6"/>
    <w:rsid w:val="00504B45"/>
    <w:rsid w:val="00505265"/>
    <w:rsid w:val="00505A9A"/>
    <w:rsid w:val="00505BF6"/>
    <w:rsid w:val="00505FFB"/>
    <w:rsid w:val="005064D7"/>
    <w:rsid w:val="00506DA0"/>
    <w:rsid w:val="005075E3"/>
    <w:rsid w:val="00510030"/>
    <w:rsid w:val="00510CAC"/>
    <w:rsid w:val="005110CA"/>
    <w:rsid w:val="00511618"/>
    <w:rsid w:val="00511BE0"/>
    <w:rsid w:val="00511CCD"/>
    <w:rsid w:val="00511E3E"/>
    <w:rsid w:val="00512073"/>
    <w:rsid w:val="005128E2"/>
    <w:rsid w:val="005139C0"/>
    <w:rsid w:val="00516ACC"/>
    <w:rsid w:val="00516D67"/>
    <w:rsid w:val="00516FA4"/>
    <w:rsid w:val="00520104"/>
    <w:rsid w:val="0052027F"/>
    <w:rsid w:val="00520790"/>
    <w:rsid w:val="00520FE2"/>
    <w:rsid w:val="0052160D"/>
    <w:rsid w:val="00521AE4"/>
    <w:rsid w:val="00523193"/>
    <w:rsid w:val="00523F6C"/>
    <w:rsid w:val="005241AE"/>
    <w:rsid w:val="005265DB"/>
    <w:rsid w:val="005269B6"/>
    <w:rsid w:val="00527304"/>
    <w:rsid w:val="00530244"/>
    <w:rsid w:val="005303DB"/>
    <w:rsid w:val="00530C52"/>
    <w:rsid w:val="00531381"/>
    <w:rsid w:val="005317EC"/>
    <w:rsid w:val="00531A20"/>
    <w:rsid w:val="005320FE"/>
    <w:rsid w:val="00532F21"/>
    <w:rsid w:val="005336AD"/>
    <w:rsid w:val="00533ED8"/>
    <w:rsid w:val="00534458"/>
    <w:rsid w:val="0053606E"/>
    <w:rsid w:val="00536AB2"/>
    <w:rsid w:val="00536F57"/>
    <w:rsid w:val="00537E31"/>
    <w:rsid w:val="00540103"/>
    <w:rsid w:val="00540308"/>
    <w:rsid w:val="005409A2"/>
    <w:rsid w:val="00540B73"/>
    <w:rsid w:val="00541377"/>
    <w:rsid w:val="00541A7E"/>
    <w:rsid w:val="005423B1"/>
    <w:rsid w:val="00542B70"/>
    <w:rsid w:val="00543EF1"/>
    <w:rsid w:val="00544375"/>
    <w:rsid w:val="0054474D"/>
    <w:rsid w:val="00545A6F"/>
    <w:rsid w:val="00547925"/>
    <w:rsid w:val="00547AAB"/>
    <w:rsid w:val="00547AD7"/>
    <w:rsid w:val="00547F9A"/>
    <w:rsid w:val="00550441"/>
    <w:rsid w:val="0055088D"/>
    <w:rsid w:val="00551134"/>
    <w:rsid w:val="0055328E"/>
    <w:rsid w:val="00554F88"/>
    <w:rsid w:val="00556FCE"/>
    <w:rsid w:val="00557783"/>
    <w:rsid w:val="00557EB8"/>
    <w:rsid w:val="00557F3B"/>
    <w:rsid w:val="005600B5"/>
    <w:rsid w:val="005601E8"/>
    <w:rsid w:val="00561FCB"/>
    <w:rsid w:val="005628D8"/>
    <w:rsid w:val="00562E0D"/>
    <w:rsid w:val="00564B72"/>
    <w:rsid w:val="00565A94"/>
    <w:rsid w:val="00566FBE"/>
    <w:rsid w:val="0056704A"/>
    <w:rsid w:val="00570193"/>
    <w:rsid w:val="00571B7A"/>
    <w:rsid w:val="00572B42"/>
    <w:rsid w:val="00573140"/>
    <w:rsid w:val="00573891"/>
    <w:rsid w:val="00574854"/>
    <w:rsid w:val="00574965"/>
    <w:rsid w:val="00574F49"/>
    <w:rsid w:val="0057600B"/>
    <w:rsid w:val="005775FF"/>
    <w:rsid w:val="0058121E"/>
    <w:rsid w:val="00581876"/>
    <w:rsid w:val="005824AC"/>
    <w:rsid w:val="0058449D"/>
    <w:rsid w:val="00584623"/>
    <w:rsid w:val="005850FA"/>
    <w:rsid w:val="00585914"/>
    <w:rsid w:val="00585DE0"/>
    <w:rsid w:val="00586FE5"/>
    <w:rsid w:val="0059060E"/>
    <w:rsid w:val="00591190"/>
    <w:rsid w:val="0059123B"/>
    <w:rsid w:val="00592A49"/>
    <w:rsid w:val="00592F5B"/>
    <w:rsid w:val="00593302"/>
    <w:rsid w:val="00593378"/>
    <w:rsid w:val="00593C18"/>
    <w:rsid w:val="00594F82"/>
    <w:rsid w:val="005952A0"/>
    <w:rsid w:val="00595E97"/>
    <w:rsid w:val="00595F09"/>
    <w:rsid w:val="00596350"/>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2C60"/>
    <w:rsid w:val="005B3F41"/>
    <w:rsid w:val="005B3F77"/>
    <w:rsid w:val="005B497B"/>
    <w:rsid w:val="005B4E88"/>
    <w:rsid w:val="005B6229"/>
    <w:rsid w:val="005B6D15"/>
    <w:rsid w:val="005B74ED"/>
    <w:rsid w:val="005B7AC5"/>
    <w:rsid w:val="005B7B07"/>
    <w:rsid w:val="005C030F"/>
    <w:rsid w:val="005C122A"/>
    <w:rsid w:val="005C1834"/>
    <w:rsid w:val="005C256E"/>
    <w:rsid w:val="005C2FBD"/>
    <w:rsid w:val="005C34BD"/>
    <w:rsid w:val="005C3B6C"/>
    <w:rsid w:val="005C41DB"/>
    <w:rsid w:val="005C41EA"/>
    <w:rsid w:val="005C4519"/>
    <w:rsid w:val="005C45DE"/>
    <w:rsid w:val="005C4D17"/>
    <w:rsid w:val="005C50D6"/>
    <w:rsid w:val="005C5C42"/>
    <w:rsid w:val="005C6CF6"/>
    <w:rsid w:val="005C70FA"/>
    <w:rsid w:val="005C76D7"/>
    <w:rsid w:val="005C7984"/>
    <w:rsid w:val="005D0203"/>
    <w:rsid w:val="005D0CDE"/>
    <w:rsid w:val="005D12DA"/>
    <w:rsid w:val="005D1AD9"/>
    <w:rsid w:val="005D2290"/>
    <w:rsid w:val="005D2377"/>
    <w:rsid w:val="005D2F58"/>
    <w:rsid w:val="005D4151"/>
    <w:rsid w:val="005D4B6F"/>
    <w:rsid w:val="005D512D"/>
    <w:rsid w:val="005D546C"/>
    <w:rsid w:val="005D55F6"/>
    <w:rsid w:val="005D56A8"/>
    <w:rsid w:val="005D5FCC"/>
    <w:rsid w:val="005D7036"/>
    <w:rsid w:val="005D7F59"/>
    <w:rsid w:val="005E0123"/>
    <w:rsid w:val="005E0629"/>
    <w:rsid w:val="005E0692"/>
    <w:rsid w:val="005E1717"/>
    <w:rsid w:val="005E1D8D"/>
    <w:rsid w:val="005E208E"/>
    <w:rsid w:val="005E3A84"/>
    <w:rsid w:val="005E3CC7"/>
    <w:rsid w:val="005E56DF"/>
    <w:rsid w:val="005E632C"/>
    <w:rsid w:val="005E67D9"/>
    <w:rsid w:val="005E6C2E"/>
    <w:rsid w:val="005E7193"/>
    <w:rsid w:val="005E76FC"/>
    <w:rsid w:val="005E7F93"/>
    <w:rsid w:val="005F014A"/>
    <w:rsid w:val="005F096E"/>
    <w:rsid w:val="005F0C7D"/>
    <w:rsid w:val="005F0DB1"/>
    <w:rsid w:val="005F172D"/>
    <w:rsid w:val="005F17D8"/>
    <w:rsid w:val="005F1EC5"/>
    <w:rsid w:val="005F2A73"/>
    <w:rsid w:val="005F2DC9"/>
    <w:rsid w:val="005F386C"/>
    <w:rsid w:val="005F3C60"/>
    <w:rsid w:val="005F4047"/>
    <w:rsid w:val="005F4157"/>
    <w:rsid w:val="005F474C"/>
    <w:rsid w:val="005F5DF2"/>
    <w:rsid w:val="005F6168"/>
    <w:rsid w:val="005F63D0"/>
    <w:rsid w:val="005F7C43"/>
    <w:rsid w:val="006001C6"/>
    <w:rsid w:val="0060025D"/>
    <w:rsid w:val="00600EA1"/>
    <w:rsid w:val="00600F0B"/>
    <w:rsid w:val="00602397"/>
    <w:rsid w:val="006024C8"/>
    <w:rsid w:val="006031B8"/>
    <w:rsid w:val="00603630"/>
    <w:rsid w:val="006042CB"/>
    <w:rsid w:val="00604D1F"/>
    <w:rsid w:val="00604D31"/>
    <w:rsid w:val="00605293"/>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6FF"/>
    <w:rsid w:val="0061584B"/>
    <w:rsid w:val="006158BA"/>
    <w:rsid w:val="00615AC8"/>
    <w:rsid w:val="00616399"/>
    <w:rsid w:val="00616503"/>
    <w:rsid w:val="006166D1"/>
    <w:rsid w:val="00620347"/>
    <w:rsid w:val="006206A3"/>
    <w:rsid w:val="00620A02"/>
    <w:rsid w:val="00620F57"/>
    <w:rsid w:val="0062141F"/>
    <w:rsid w:val="00621D06"/>
    <w:rsid w:val="00621F2A"/>
    <w:rsid w:val="00623AC2"/>
    <w:rsid w:val="00625D39"/>
    <w:rsid w:val="006275F3"/>
    <w:rsid w:val="00627721"/>
    <w:rsid w:val="006279C3"/>
    <w:rsid w:val="00627C4D"/>
    <w:rsid w:val="00631503"/>
    <w:rsid w:val="006317CF"/>
    <w:rsid w:val="00631C56"/>
    <w:rsid w:val="00631CB9"/>
    <w:rsid w:val="00632030"/>
    <w:rsid w:val="00632045"/>
    <w:rsid w:val="00632ADE"/>
    <w:rsid w:val="006333E4"/>
    <w:rsid w:val="00633450"/>
    <w:rsid w:val="0063374C"/>
    <w:rsid w:val="00634E3E"/>
    <w:rsid w:val="0063502A"/>
    <w:rsid w:val="00635036"/>
    <w:rsid w:val="0063514F"/>
    <w:rsid w:val="00635C9D"/>
    <w:rsid w:val="00635CBA"/>
    <w:rsid w:val="0063636E"/>
    <w:rsid w:val="006365B8"/>
    <w:rsid w:val="00636717"/>
    <w:rsid w:val="00637566"/>
    <w:rsid w:val="0064068B"/>
    <w:rsid w:val="006408B7"/>
    <w:rsid w:val="00641422"/>
    <w:rsid w:val="0064192E"/>
    <w:rsid w:val="00641D64"/>
    <w:rsid w:val="00642142"/>
    <w:rsid w:val="00642348"/>
    <w:rsid w:val="006431C2"/>
    <w:rsid w:val="00643BF0"/>
    <w:rsid w:val="0064584E"/>
    <w:rsid w:val="00645906"/>
    <w:rsid w:val="00645D08"/>
    <w:rsid w:val="00646590"/>
    <w:rsid w:val="006468C1"/>
    <w:rsid w:val="00646B58"/>
    <w:rsid w:val="00646D45"/>
    <w:rsid w:val="00646D5F"/>
    <w:rsid w:val="006474CC"/>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024D"/>
    <w:rsid w:val="00660DFD"/>
    <w:rsid w:val="00660FB5"/>
    <w:rsid w:val="006612FC"/>
    <w:rsid w:val="00663156"/>
    <w:rsid w:val="006636AE"/>
    <w:rsid w:val="00663AB3"/>
    <w:rsid w:val="00663EDF"/>
    <w:rsid w:val="006644D7"/>
    <w:rsid w:val="0066496B"/>
    <w:rsid w:val="00664EF8"/>
    <w:rsid w:val="00665D43"/>
    <w:rsid w:val="00665DB1"/>
    <w:rsid w:val="00666069"/>
    <w:rsid w:val="006665EC"/>
    <w:rsid w:val="00667282"/>
    <w:rsid w:val="006675D2"/>
    <w:rsid w:val="00667713"/>
    <w:rsid w:val="00667EC5"/>
    <w:rsid w:val="006714D9"/>
    <w:rsid w:val="0067272F"/>
    <w:rsid w:val="00672B91"/>
    <w:rsid w:val="006731E0"/>
    <w:rsid w:val="00673469"/>
    <w:rsid w:val="00674CA7"/>
    <w:rsid w:val="00674E8F"/>
    <w:rsid w:val="006750A8"/>
    <w:rsid w:val="006750B0"/>
    <w:rsid w:val="00676171"/>
    <w:rsid w:val="00676D55"/>
    <w:rsid w:val="00676FB1"/>
    <w:rsid w:val="006777AE"/>
    <w:rsid w:val="00680124"/>
    <w:rsid w:val="00680771"/>
    <w:rsid w:val="00680A59"/>
    <w:rsid w:val="00680BB6"/>
    <w:rsid w:val="00681069"/>
    <w:rsid w:val="00681A34"/>
    <w:rsid w:val="00682065"/>
    <w:rsid w:val="0068358D"/>
    <w:rsid w:val="00683811"/>
    <w:rsid w:val="00683C79"/>
    <w:rsid w:val="0068486F"/>
    <w:rsid w:val="00684AAA"/>
    <w:rsid w:val="00684B2A"/>
    <w:rsid w:val="0068568A"/>
    <w:rsid w:val="006861B1"/>
    <w:rsid w:val="00686747"/>
    <w:rsid w:val="00686CD7"/>
    <w:rsid w:val="00687B9C"/>
    <w:rsid w:val="00687DA6"/>
    <w:rsid w:val="00687DC0"/>
    <w:rsid w:val="00690A57"/>
    <w:rsid w:val="00690BFB"/>
    <w:rsid w:val="00690E6D"/>
    <w:rsid w:val="00690F9B"/>
    <w:rsid w:val="006910BA"/>
    <w:rsid w:val="00691169"/>
    <w:rsid w:val="0069194C"/>
    <w:rsid w:val="00691C5F"/>
    <w:rsid w:val="00691EBB"/>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4BB6"/>
    <w:rsid w:val="006A50EE"/>
    <w:rsid w:val="006A5491"/>
    <w:rsid w:val="006A5C86"/>
    <w:rsid w:val="006A6182"/>
    <w:rsid w:val="006A75CC"/>
    <w:rsid w:val="006B04AD"/>
    <w:rsid w:val="006B0880"/>
    <w:rsid w:val="006B1509"/>
    <w:rsid w:val="006B1863"/>
    <w:rsid w:val="006B1942"/>
    <w:rsid w:val="006B1C31"/>
    <w:rsid w:val="006B1F44"/>
    <w:rsid w:val="006B2126"/>
    <w:rsid w:val="006B2E7D"/>
    <w:rsid w:val="006B2F06"/>
    <w:rsid w:val="006B2FB7"/>
    <w:rsid w:val="006B342B"/>
    <w:rsid w:val="006B3B90"/>
    <w:rsid w:val="006B4F94"/>
    <w:rsid w:val="006B56BB"/>
    <w:rsid w:val="006B5ED8"/>
    <w:rsid w:val="006B635C"/>
    <w:rsid w:val="006B6A4B"/>
    <w:rsid w:val="006B6CC1"/>
    <w:rsid w:val="006B70CC"/>
    <w:rsid w:val="006B7B85"/>
    <w:rsid w:val="006B7F42"/>
    <w:rsid w:val="006C00CC"/>
    <w:rsid w:val="006C054B"/>
    <w:rsid w:val="006C0BCC"/>
    <w:rsid w:val="006C14B0"/>
    <w:rsid w:val="006C1591"/>
    <w:rsid w:val="006C1FD0"/>
    <w:rsid w:val="006C212C"/>
    <w:rsid w:val="006C2D76"/>
    <w:rsid w:val="006C2DF3"/>
    <w:rsid w:val="006C3747"/>
    <w:rsid w:val="006C5515"/>
    <w:rsid w:val="006C6882"/>
    <w:rsid w:val="006C7391"/>
    <w:rsid w:val="006C7634"/>
    <w:rsid w:val="006D0C99"/>
    <w:rsid w:val="006D0E17"/>
    <w:rsid w:val="006D1961"/>
    <w:rsid w:val="006D3262"/>
    <w:rsid w:val="006D38DF"/>
    <w:rsid w:val="006D4184"/>
    <w:rsid w:val="006D435A"/>
    <w:rsid w:val="006D463F"/>
    <w:rsid w:val="006D483F"/>
    <w:rsid w:val="006D5E8A"/>
    <w:rsid w:val="006D6773"/>
    <w:rsid w:val="006D7331"/>
    <w:rsid w:val="006D7C81"/>
    <w:rsid w:val="006E010E"/>
    <w:rsid w:val="006E0FBC"/>
    <w:rsid w:val="006E1F1C"/>
    <w:rsid w:val="006E2D89"/>
    <w:rsid w:val="006E30C6"/>
    <w:rsid w:val="006E34BB"/>
    <w:rsid w:val="006E4187"/>
    <w:rsid w:val="006E41B5"/>
    <w:rsid w:val="006E423E"/>
    <w:rsid w:val="006E43E1"/>
    <w:rsid w:val="006E4461"/>
    <w:rsid w:val="006E6015"/>
    <w:rsid w:val="006E633C"/>
    <w:rsid w:val="006E6B57"/>
    <w:rsid w:val="006E6B5C"/>
    <w:rsid w:val="006E759E"/>
    <w:rsid w:val="006E79C4"/>
    <w:rsid w:val="006F01DD"/>
    <w:rsid w:val="006F0802"/>
    <w:rsid w:val="006F0953"/>
    <w:rsid w:val="006F0E3E"/>
    <w:rsid w:val="006F19C6"/>
    <w:rsid w:val="006F210F"/>
    <w:rsid w:val="006F22E7"/>
    <w:rsid w:val="006F2765"/>
    <w:rsid w:val="006F3875"/>
    <w:rsid w:val="006F3A17"/>
    <w:rsid w:val="006F4728"/>
    <w:rsid w:val="006F482B"/>
    <w:rsid w:val="006F4862"/>
    <w:rsid w:val="006F5AC9"/>
    <w:rsid w:val="006F60A5"/>
    <w:rsid w:val="006F643A"/>
    <w:rsid w:val="006F752E"/>
    <w:rsid w:val="006F7FCB"/>
    <w:rsid w:val="0070042C"/>
    <w:rsid w:val="00700D11"/>
    <w:rsid w:val="00701C53"/>
    <w:rsid w:val="00701E40"/>
    <w:rsid w:val="00702596"/>
    <w:rsid w:val="00702659"/>
    <w:rsid w:val="007026DD"/>
    <w:rsid w:val="00702A11"/>
    <w:rsid w:val="007034F6"/>
    <w:rsid w:val="0070412C"/>
    <w:rsid w:val="00704BE3"/>
    <w:rsid w:val="00704FAB"/>
    <w:rsid w:val="00706E34"/>
    <w:rsid w:val="007071EA"/>
    <w:rsid w:val="00707404"/>
    <w:rsid w:val="0070767D"/>
    <w:rsid w:val="007078DD"/>
    <w:rsid w:val="0070792E"/>
    <w:rsid w:val="0071003B"/>
    <w:rsid w:val="007102A1"/>
    <w:rsid w:val="007111A7"/>
    <w:rsid w:val="00711A3D"/>
    <w:rsid w:val="00711AF7"/>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6BD"/>
    <w:rsid w:val="007267D2"/>
    <w:rsid w:val="00726E51"/>
    <w:rsid w:val="0072740A"/>
    <w:rsid w:val="00727B64"/>
    <w:rsid w:val="00731867"/>
    <w:rsid w:val="00731CC3"/>
    <w:rsid w:val="0073292F"/>
    <w:rsid w:val="0073470E"/>
    <w:rsid w:val="00734819"/>
    <w:rsid w:val="007349E1"/>
    <w:rsid w:val="00735A44"/>
    <w:rsid w:val="00736586"/>
    <w:rsid w:val="0073658B"/>
    <w:rsid w:val="00736FEF"/>
    <w:rsid w:val="00737538"/>
    <w:rsid w:val="0073770D"/>
    <w:rsid w:val="00737959"/>
    <w:rsid w:val="00740183"/>
    <w:rsid w:val="00740262"/>
    <w:rsid w:val="0074115B"/>
    <w:rsid w:val="00741C52"/>
    <w:rsid w:val="00743825"/>
    <w:rsid w:val="00743B6D"/>
    <w:rsid w:val="007440BC"/>
    <w:rsid w:val="00744431"/>
    <w:rsid w:val="0074494C"/>
    <w:rsid w:val="00744B2D"/>
    <w:rsid w:val="00745508"/>
    <w:rsid w:val="0074563E"/>
    <w:rsid w:val="0074615B"/>
    <w:rsid w:val="00746547"/>
    <w:rsid w:val="007466F1"/>
    <w:rsid w:val="007473C0"/>
    <w:rsid w:val="0074782D"/>
    <w:rsid w:val="00751B0A"/>
    <w:rsid w:val="00751E21"/>
    <w:rsid w:val="00752AE4"/>
    <w:rsid w:val="00752F9D"/>
    <w:rsid w:val="007532D3"/>
    <w:rsid w:val="00753627"/>
    <w:rsid w:val="0075392C"/>
    <w:rsid w:val="0075419F"/>
    <w:rsid w:val="007545AD"/>
    <w:rsid w:val="00754E0D"/>
    <w:rsid w:val="00754EB4"/>
    <w:rsid w:val="00755A22"/>
    <w:rsid w:val="00755DC5"/>
    <w:rsid w:val="0075628A"/>
    <w:rsid w:val="007563CF"/>
    <w:rsid w:val="007577EA"/>
    <w:rsid w:val="007605B3"/>
    <w:rsid w:val="00761B32"/>
    <w:rsid w:val="00761EBF"/>
    <w:rsid w:val="007620CC"/>
    <w:rsid w:val="00763DC4"/>
    <w:rsid w:val="007644A3"/>
    <w:rsid w:val="0076455F"/>
    <w:rsid w:val="00765882"/>
    <w:rsid w:val="0076594B"/>
    <w:rsid w:val="00765DD9"/>
    <w:rsid w:val="00766C57"/>
    <w:rsid w:val="00767E7A"/>
    <w:rsid w:val="0077046C"/>
    <w:rsid w:val="00770A17"/>
    <w:rsid w:val="00770F1E"/>
    <w:rsid w:val="007716C3"/>
    <w:rsid w:val="00771C8D"/>
    <w:rsid w:val="007726FA"/>
    <w:rsid w:val="0077288C"/>
    <w:rsid w:val="007738B6"/>
    <w:rsid w:val="00774B8F"/>
    <w:rsid w:val="0077558B"/>
    <w:rsid w:val="00775FBA"/>
    <w:rsid w:val="00776262"/>
    <w:rsid w:val="0077636D"/>
    <w:rsid w:val="00776E50"/>
    <w:rsid w:val="00777370"/>
    <w:rsid w:val="00777493"/>
    <w:rsid w:val="00780F2F"/>
    <w:rsid w:val="007822FC"/>
    <w:rsid w:val="00782779"/>
    <w:rsid w:val="00782FB6"/>
    <w:rsid w:val="00783ECF"/>
    <w:rsid w:val="0078482B"/>
    <w:rsid w:val="0078547D"/>
    <w:rsid w:val="00785508"/>
    <w:rsid w:val="0078670A"/>
    <w:rsid w:val="00786BB2"/>
    <w:rsid w:val="00787134"/>
    <w:rsid w:val="00787CA1"/>
    <w:rsid w:val="00787F75"/>
    <w:rsid w:val="00791078"/>
    <w:rsid w:val="0079135E"/>
    <w:rsid w:val="007913B0"/>
    <w:rsid w:val="0079221E"/>
    <w:rsid w:val="0079258D"/>
    <w:rsid w:val="00793925"/>
    <w:rsid w:val="0079414F"/>
    <w:rsid w:val="007947F8"/>
    <w:rsid w:val="00795416"/>
    <w:rsid w:val="00795EC0"/>
    <w:rsid w:val="007960E3"/>
    <w:rsid w:val="007964B0"/>
    <w:rsid w:val="007968E4"/>
    <w:rsid w:val="0079742D"/>
    <w:rsid w:val="00797D15"/>
    <w:rsid w:val="007A03B6"/>
    <w:rsid w:val="007A0885"/>
    <w:rsid w:val="007A13A4"/>
    <w:rsid w:val="007A1544"/>
    <w:rsid w:val="007A1679"/>
    <w:rsid w:val="007A18D9"/>
    <w:rsid w:val="007A2DB3"/>
    <w:rsid w:val="007A2F87"/>
    <w:rsid w:val="007A35E8"/>
    <w:rsid w:val="007A3AD4"/>
    <w:rsid w:val="007A44DE"/>
    <w:rsid w:val="007A4ABD"/>
    <w:rsid w:val="007A4E11"/>
    <w:rsid w:val="007A5BE5"/>
    <w:rsid w:val="007A6F13"/>
    <w:rsid w:val="007A6F88"/>
    <w:rsid w:val="007A71BF"/>
    <w:rsid w:val="007A753A"/>
    <w:rsid w:val="007A7917"/>
    <w:rsid w:val="007B0F84"/>
    <w:rsid w:val="007B2215"/>
    <w:rsid w:val="007B2389"/>
    <w:rsid w:val="007B2EC6"/>
    <w:rsid w:val="007B321C"/>
    <w:rsid w:val="007B33DA"/>
    <w:rsid w:val="007B3ACD"/>
    <w:rsid w:val="007B3B4B"/>
    <w:rsid w:val="007B4E34"/>
    <w:rsid w:val="007B7462"/>
    <w:rsid w:val="007B7C4C"/>
    <w:rsid w:val="007B7F14"/>
    <w:rsid w:val="007C0383"/>
    <w:rsid w:val="007C2179"/>
    <w:rsid w:val="007C2F5B"/>
    <w:rsid w:val="007C3364"/>
    <w:rsid w:val="007C37D5"/>
    <w:rsid w:val="007C442B"/>
    <w:rsid w:val="007C508B"/>
    <w:rsid w:val="007C657B"/>
    <w:rsid w:val="007C701A"/>
    <w:rsid w:val="007C74F0"/>
    <w:rsid w:val="007D079F"/>
    <w:rsid w:val="007D0DDB"/>
    <w:rsid w:val="007D1B58"/>
    <w:rsid w:val="007D2251"/>
    <w:rsid w:val="007D2832"/>
    <w:rsid w:val="007D3469"/>
    <w:rsid w:val="007D44E0"/>
    <w:rsid w:val="007D4D59"/>
    <w:rsid w:val="007D6989"/>
    <w:rsid w:val="007D6AB3"/>
    <w:rsid w:val="007D723C"/>
    <w:rsid w:val="007D74DB"/>
    <w:rsid w:val="007E022B"/>
    <w:rsid w:val="007E0E49"/>
    <w:rsid w:val="007E1165"/>
    <w:rsid w:val="007E17BC"/>
    <w:rsid w:val="007E1A83"/>
    <w:rsid w:val="007E1BED"/>
    <w:rsid w:val="007E2614"/>
    <w:rsid w:val="007E324F"/>
    <w:rsid w:val="007E3B9E"/>
    <w:rsid w:val="007F00CA"/>
    <w:rsid w:val="007F0563"/>
    <w:rsid w:val="007F130B"/>
    <w:rsid w:val="007F24E6"/>
    <w:rsid w:val="007F2886"/>
    <w:rsid w:val="007F28CF"/>
    <w:rsid w:val="007F2C4A"/>
    <w:rsid w:val="007F2CB2"/>
    <w:rsid w:val="007F2E29"/>
    <w:rsid w:val="007F3487"/>
    <w:rsid w:val="007F3596"/>
    <w:rsid w:val="007F3840"/>
    <w:rsid w:val="007F4104"/>
    <w:rsid w:val="007F5DED"/>
    <w:rsid w:val="007F61D3"/>
    <w:rsid w:val="007F6C22"/>
    <w:rsid w:val="007F719E"/>
    <w:rsid w:val="007F72EC"/>
    <w:rsid w:val="007F75EB"/>
    <w:rsid w:val="00800738"/>
    <w:rsid w:val="008016A2"/>
    <w:rsid w:val="00801926"/>
    <w:rsid w:val="00801A2D"/>
    <w:rsid w:val="0080291C"/>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132A"/>
    <w:rsid w:val="00811A5E"/>
    <w:rsid w:val="00811FB1"/>
    <w:rsid w:val="008146D2"/>
    <w:rsid w:val="00816783"/>
    <w:rsid w:val="00816D06"/>
    <w:rsid w:val="00816D16"/>
    <w:rsid w:val="00817C7D"/>
    <w:rsid w:val="00817E75"/>
    <w:rsid w:val="00817F6A"/>
    <w:rsid w:val="00817FD7"/>
    <w:rsid w:val="00820555"/>
    <w:rsid w:val="0082144B"/>
    <w:rsid w:val="00821A01"/>
    <w:rsid w:val="0082248A"/>
    <w:rsid w:val="00823040"/>
    <w:rsid w:val="00823659"/>
    <w:rsid w:val="00823767"/>
    <w:rsid w:val="00823A4A"/>
    <w:rsid w:val="00823BAB"/>
    <w:rsid w:val="00824825"/>
    <w:rsid w:val="0082559B"/>
    <w:rsid w:val="008259FC"/>
    <w:rsid w:val="008265F0"/>
    <w:rsid w:val="00826E7B"/>
    <w:rsid w:val="008272F3"/>
    <w:rsid w:val="00827900"/>
    <w:rsid w:val="00827EEC"/>
    <w:rsid w:val="008301AF"/>
    <w:rsid w:val="00830930"/>
    <w:rsid w:val="00830ADD"/>
    <w:rsid w:val="00831137"/>
    <w:rsid w:val="008318F2"/>
    <w:rsid w:val="00831D2E"/>
    <w:rsid w:val="0083230B"/>
    <w:rsid w:val="00832438"/>
    <w:rsid w:val="00832455"/>
    <w:rsid w:val="00832666"/>
    <w:rsid w:val="008328AC"/>
    <w:rsid w:val="008341F9"/>
    <w:rsid w:val="00834446"/>
    <w:rsid w:val="0083488C"/>
    <w:rsid w:val="00834BE9"/>
    <w:rsid w:val="00835D86"/>
    <w:rsid w:val="00836DB9"/>
    <w:rsid w:val="00837882"/>
    <w:rsid w:val="00840727"/>
    <w:rsid w:val="00841C37"/>
    <w:rsid w:val="0084278E"/>
    <w:rsid w:val="00842D0B"/>
    <w:rsid w:val="00842DFA"/>
    <w:rsid w:val="00842FB7"/>
    <w:rsid w:val="008435D7"/>
    <w:rsid w:val="00843D85"/>
    <w:rsid w:val="00844495"/>
    <w:rsid w:val="00844E03"/>
    <w:rsid w:val="00846320"/>
    <w:rsid w:val="008465CC"/>
    <w:rsid w:val="00846C6B"/>
    <w:rsid w:val="008476F0"/>
    <w:rsid w:val="0085090A"/>
    <w:rsid w:val="008512BD"/>
    <w:rsid w:val="00851B47"/>
    <w:rsid w:val="008529E0"/>
    <w:rsid w:val="00852B51"/>
    <w:rsid w:val="00852EC8"/>
    <w:rsid w:val="00854A94"/>
    <w:rsid w:val="00855044"/>
    <w:rsid w:val="008558DA"/>
    <w:rsid w:val="00856164"/>
    <w:rsid w:val="00856628"/>
    <w:rsid w:val="00856FDE"/>
    <w:rsid w:val="0085705A"/>
    <w:rsid w:val="008570A1"/>
    <w:rsid w:val="00860624"/>
    <w:rsid w:val="00860E13"/>
    <w:rsid w:val="00861084"/>
    <w:rsid w:val="00861B10"/>
    <w:rsid w:val="00861B49"/>
    <w:rsid w:val="00861EAD"/>
    <w:rsid w:val="00862239"/>
    <w:rsid w:val="00862F4B"/>
    <w:rsid w:val="008630B4"/>
    <w:rsid w:val="0086409C"/>
    <w:rsid w:val="00864BAA"/>
    <w:rsid w:val="00864DE3"/>
    <w:rsid w:val="00864FAD"/>
    <w:rsid w:val="00865050"/>
    <w:rsid w:val="00865655"/>
    <w:rsid w:val="00866255"/>
    <w:rsid w:val="00866627"/>
    <w:rsid w:val="00866DC7"/>
    <w:rsid w:val="00870371"/>
    <w:rsid w:val="00872F76"/>
    <w:rsid w:val="00873E54"/>
    <w:rsid w:val="008741B0"/>
    <w:rsid w:val="00874898"/>
    <w:rsid w:val="0087541D"/>
    <w:rsid w:val="00875D78"/>
    <w:rsid w:val="00875F20"/>
    <w:rsid w:val="00876301"/>
    <w:rsid w:val="008764AF"/>
    <w:rsid w:val="00876537"/>
    <w:rsid w:val="008767F3"/>
    <w:rsid w:val="00876B8D"/>
    <w:rsid w:val="00876F2F"/>
    <w:rsid w:val="00880C24"/>
    <w:rsid w:val="00880D18"/>
    <w:rsid w:val="00880E29"/>
    <w:rsid w:val="00881556"/>
    <w:rsid w:val="0088190F"/>
    <w:rsid w:val="008819BE"/>
    <w:rsid w:val="00881B13"/>
    <w:rsid w:val="00882522"/>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2BD2"/>
    <w:rsid w:val="00892E44"/>
    <w:rsid w:val="00893093"/>
    <w:rsid w:val="0089355A"/>
    <w:rsid w:val="00893806"/>
    <w:rsid w:val="00893BB6"/>
    <w:rsid w:val="00893CAF"/>
    <w:rsid w:val="00895218"/>
    <w:rsid w:val="00895AE4"/>
    <w:rsid w:val="00896925"/>
    <w:rsid w:val="00896B27"/>
    <w:rsid w:val="00897974"/>
    <w:rsid w:val="008A26FC"/>
    <w:rsid w:val="008A30EC"/>
    <w:rsid w:val="008A394B"/>
    <w:rsid w:val="008A4262"/>
    <w:rsid w:val="008A43C5"/>
    <w:rsid w:val="008A449F"/>
    <w:rsid w:val="008A44CE"/>
    <w:rsid w:val="008A4F3F"/>
    <w:rsid w:val="008A5524"/>
    <w:rsid w:val="008A5F0F"/>
    <w:rsid w:val="008A61F0"/>
    <w:rsid w:val="008A6470"/>
    <w:rsid w:val="008A6CC1"/>
    <w:rsid w:val="008B0F2F"/>
    <w:rsid w:val="008B1A9C"/>
    <w:rsid w:val="008B1CA4"/>
    <w:rsid w:val="008B312D"/>
    <w:rsid w:val="008B4D72"/>
    <w:rsid w:val="008B5269"/>
    <w:rsid w:val="008B56F6"/>
    <w:rsid w:val="008B5786"/>
    <w:rsid w:val="008B5B66"/>
    <w:rsid w:val="008B63BC"/>
    <w:rsid w:val="008B679C"/>
    <w:rsid w:val="008B68B8"/>
    <w:rsid w:val="008B77EE"/>
    <w:rsid w:val="008C0369"/>
    <w:rsid w:val="008C0833"/>
    <w:rsid w:val="008C0C5B"/>
    <w:rsid w:val="008C1630"/>
    <w:rsid w:val="008C2874"/>
    <w:rsid w:val="008C2F8E"/>
    <w:rsid w:val="008C35D8"/>
    <w:rsid w:val="008C3827"/>
    <w:rsid w:val="008C43F6"/>
    <w:rsid w:val="008C48F1"/>
    <w:rsid w:val="008C4C26"/>
    <w:rsid w:val="008C4F98"/>
    <w:rsid w:val="008C577D"/>
    <w:rsid w:val="008C627F"/>
    <w:rsid w:val="008C69BF"/>
    <w:rsid w:val="008C73FD"/>
    <w:rsid w:val="008D01C6"/>
    <w:rsid w:val="008D03C3"/>
    <w:rsid w:val="008D0972"/>
    <w:rsid w:val="008D0D9C"/>
    <w:rsid w:val="008D13BA"/>
    <w:rsid w:val="008D1B9B"/>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3AF3"/>
    <w:rsid w:val="008E498F"/>
    <w:rsid w:val="008E5B81"/>
    <w:rsid w:val="008E6231"/>
    <w:rsid w:val="008E79A1"/>
    <w:rsid w:val="008E7B3B"/>
    <w:rsid w:val="008E7C62"/>
    <w:rsid w:val="008F106F"/>
    <w:rsid w:val="008F2C8F"/>
    <w:rsid w:val="008F3AC0"/>
    <w:rsid w:val="008F3D7C"/>
    <w:rsid w:val="008F4283"/>
    <w:rsid w:val="008F4344"/>
    <w:rsid w:val="008F4929"/>
    <w:rsid w:val="008F4EFD"/>
    <w:rsid w:val="008F4FC1"/>
    <w:rsid w:val="008F5387"/>
    <w:rsid w:val="008F547E"/>
    <w:rsid w:val="008F5D86"/>
    <w:rsid w:val="008F5EC9"/>
    <w:rsid w:val="008F6365"/>
    <w:rsid w:val="008F63E9"/>
    <w:rsid w:val="008F6485"/>
    <w:rsid w:val="008F70C9"/>
    <w:rsid w:val="008F79A2"/>
    <w:rsid w:val="00900351"/>
    <w:rsid w:val="00900711"/>
    <w:rsid w:val="009018DD"/>
    <w:rsid w:val="009025F0"/>
    <w:rsid w:val="009027BA"/>
    <w:rsid w:val="00902840"/>
    <w:rsid w:val="00902D19"/>
    <w:rsid w:val="009037A3"/>
    <w:rsid w:val="00903CD2"/>
    <w:rsid w:val="00905112"/>
    <w:rsid w:val="009051AD"/>
    <w:rsid w:val="00905696"/>
    <w:rsid w:val="0090575F"/>
    <w:rsid w:val="009060DB"/>
    <w:rsid w:val="0090775E"/>
    <w:rsid w:val="00907E1F"/>
    <w:rsid w:val="00911FAA"/>
    <w:rsid w:val="0091368B"/>
    <w:rsid w:val="009143E5"/>
    <w:rsid w:val="009146FC"/>
    <w:rsid w:val="0091503D"/>
    <w:rsid w:val="00917418"/>
    <w:rsid w:val="009177C6"/>
    <w:rsid w:val="0092011D"/>
    <w:rsid w:val="009202B7"/>
    <w:rsid w:val="00920475"/>
    <w:rsid w:val="0092088A"/>
    <w:rsid w:val="00920C73"/>
    <w:rsid w:val="009210F7"/>
    <w:rsid w:val="0092127F"/>
    <w:rsid w:val="009212C7"/>
    <w:rsid w:val="00921C6E"/>
    <w:rsid w:val="009241A0"/>
    <w:rsid w:val="009244D9"/>
    <w:rsid w:val="00924876"/>
    <w:rsid w:val="009248A5"/>
    <w:rsid w:val="009259EA"/>
    <w:rsid w:val="009268C0"/>
    <w:rsid w:val="00926929"/>
    <w:rsid w:val="00926C49"/>
    <w:rsid w:val="00927607"/>
    <w:rsid w:val="0092772F"/>
    <w:rsid w:val="00927B05"/>
    <w:rsid w:val="0093005F"/>
    <w:rsid w:val="0093107B"/>
    <w:rsid w:val="00931A0F"/>
    <w:rsid w:val="00933862"/>
    <w:rsid w:val="00933866"/>
    <w:rsid w:val="00934135"/>
    <w:rsid w:val="0093425C"/>
    <w:rsid w:val="00934593"/>
    <w:rsid w:val="00934A59"/>
    <w:rsid w:val="00934ED7"/>
    <w:rsid w:val="00934FB3"/>
    <w:rsid w:val="009352E9"/>
    <w:rsid w:val="00936103"/>
    <w:rsid w:val="00936495"/>
    <w:rsid w:val="0093657D"/>
    <w:rsid w:val="009366BA"/>
    <w:rsid w:val="00936B35"/>
    <w:rsid w:val="009377C9"/>
    <w:rsid w:val="009407FB"/>
    <w:rsid w:val="0094135B"/>
    <w:rsid w:val="009428F7"/>
    <w:rsid w:val="00943BF5"/>
    <w:rsid w:val="00944D24"/>
    <w:rsid w:val="00944D2E"/>
    <w:rsid w:val="00946F5E"/>
    <w:rsid w:val="0094751C"/>
    <w:rsid w:val="00947C27"/>
    <w:rsid w:val="00950A24"/>
    <w:rsid w:val="00952220"/>
    <w:rsid w:val="00953147"/>
    <w:rsid w:val="00953558"/>
    <w:rsid w:val="0095406C"/>
    <w:rsid w:val="0095482F"/>
    <w:rsid w:val="0095614C"/>
    <w:rsid w:val="009563BE"/>
    <w:rsid w:val="00956CFB"/>
    <w:rsid w:val="00957A37"/>
    <w:rsid w:val="00960B0D"/>
    <w:rsid w:val="00960D64"/>
    <w:rsid w:val="0096146A"/>
    <w:rsid w:val="00961573"/>
    <w:rsid w:val="009619FD"/>
    <w:rsid w:val="00961B1A"/>
    <w:rsid w:val="009635AE"/>
    <w:rsid w:val="00963E0F"/>
    <w:rsid w:val="0096458A"/>
    <w:rsid w:val="0096476B"/>
    <w:rsid w:val="009647B6"/>
    <w:rsid w:val="009653E0"/>
    <w:rsid w:val="00965E0E"/>
    <w:rsid w:val="00965E41"/>
    <w:rsid w:val="0096673D"/>
    <w:rsid w:val="00966BE0"/>
    <w:rsid w:val="00967040"/>
    <w:rsid w:val="0096709F"/>
    <w:rsid w:val="00967CFF"/>
    <w:rsid w:val="00970586"/>
    <w:rsid w:val="00971136"/>
    <w:rsid w:val="0097184D"/>
    <w:rsid w:val="00972391"/>
    <w:rsid w:val="00972D21"/>
    <w:rsid w:val="00974716"/>
    <w:rsid w:val="00974921"/>
    <w:rsid w:val="00975A2D"/>
    <w:rsid w:val="00975B42"/>
    <w:rsid w:val="00975E26"/>
    <w:rsid w:val="00976AE0"/>
    <w:rsid w:val="0097773E"/>
    <w:rsid w:val="0098022B"/>
    <w:rsid w:val="00980CA3"/>
    <w:rsid w:val="00981076"/>
    <w:rsid w:val="00981595"/>
    <w:rsid w:val="00981791"/>
    <w:rsid w:val="009825BA"/>
    <w:rsid w:val="00982C7F"/>
    <w:rsid w:val="00982E24"/>
    <w:rsid w:val="009834D5"/>
    <w:rsid w:val="0098352A"/>
    <w:rsid w:val="0098392A"/>
    <w:rsid w:val="0098461E"/>
    <w:rsid w:val="009846FF"/>
    <w:rsid w:val="00984DD3"/>
    <w:rsid w:val="00985439"/>
    <w:rsid w:val="009860B2"/>
    <w:rsid w:val="00986CCB"/>
    <w:rsid w:val="00986D16"/>
    <w:rsid w:val="00986D30"/>
    <w:rsid w:val="00986E67"/>
    <w:rsid w:val="00986FFB"/>
    <w:rsid w:val="00987438"/>
    <w:rsid w:val="00987AC6"/>
    <w:rsid w:val="009903F9"/>
    <w:rsid w:val="009911D8"/>
    <w:rsid w:val="009915DA"/>
    <w:rsid w:val="0099262A"/>
    <w:rsid w:val="00993887"/>
    <w:rsid w:val="009942B0"/>
    <w:rsid w:val="009944DC"/>
    <w:rsid w:val="00994A9A"/>
    <w:rsid w:val="00994C4A"/>
    <w:rsid w:val="0099524C"/>
    <w:rsid w:val="009956ED"/>
    <w:rsid w:val="0099577D"/>
    <w:rsid w:val="00995D54"/>
    <w:rsid w:val="009974A4"/>
    <w:rsid w:val="00997837"/>
    <w:rsid w:val="009979EB"/>
    <w:rsid w:val="009A04D1"/>
    <w:rsid w:val="009A06BD"/>
    <w:rsid w:val="009A0737"/>
    <w:rsid w:val="009A0B68"/>
    <w:rsid w:val="009A0B98"/>
    <w:rsid w:val="009A1275"/>
    <w:rsid w:val="009A133A"/>
    <w:rsid w:val="009A1A27"/>
    <w:rsid w:val="009A4E0C"/>
    <w:rsid w:val="009A50B4"/>
    <w:rsid w:val="009A6CC3"/>
    <w:rsid w:val="009B0394"/>
    <w:rsid w:val="009B03C6"/>
    <w:rsid w:val="009B0449"/>
    <w:rsid w:val="009B0681"/>
    <w:rsid w:val="009B0708"/>
    <w:rsid w:val="009B070E"/>
    <w:rsid w:val="009B09A3"/>
    <w:rsid w:val="009B1D5D"/>
    <w:rsid w:val="009B202C"/>
    <w:rsid w:val="009B23DA"/>
    <w:rsid w:val="009B2415"/>
    <w:rsid w:val="009B370C"/>
    <w:rsid w:val="009B44B6"/>
    <w:rsid w:val="009B4816"/>
    <w:rsid w:val="009B4ACA"/>
    <w:rsid w:val="009B54F5"/>
    <w:rsid w:val="009B5605"/>
    <w:rsid w:val="009B5F91"/>
    <w:rsid w:val="009B627B"/>
    <w:rsid w:val="009B65C3"/>
    <w:rsid w:val="009B697A"/>
    <w:rsid w:val="009C01EA"/>
    <w:rsid w:val="009C0439"/>
    <w:rsid w:val="009C051A"/>
    <w:rsid w:val="009C10A5"/>
    <w:rsid w:val="009C28CD"/>
    <w:rsid w:val="009C3977"/>
    <w:rsid w:val="009C44A8"/>
    <w:rsid w:val="009C4ACB"/>
    <w:rsid w:val="009C4B08"/>
    <w:rsid w:val="009C4D01"/>
    <w:rsid w:val="009C67F8"/>
    <w:rsid w:val="009C6892"/>
    <w:rsid w:val="009C6DC3"/>
    <w:rsid w:val="009C7528"/>
    <w:rsid w:val="009C7775"/>
    <w:rsid w:val="009D1490"/>
    <w:rsid w:val="009D3B0B"/>
    <w:rsid w:val="009D3B98"/>
    <w:rsid w:val="009D3BA5"/>
    <w:rsid w:val="009D3C40"/>
    <w:rsid w:val="009D3E3A"/>
    <w:rsid w:val="009D4454"/>
    <w:rsid w:val="009D4B90"/>
    <w:rsid w:val="009D7903"/>
    <w:rsid w:val="009D7BA5"/>
    <w:rsid w:val="009E1243"/>
    <w:rsid w:val="009E1D44"/>
    <w:rsid w:val="009E1DBC"/>
    <w:rsid w:val="009E367B"/>
    <w:rsid w:val="009E3BD0"/>
    <w:rsid w:val="009E4A51"/>
    <w:rsid w:val="009E56EF"/>
    <w:rsid w:val="009E6C29"/>
    <w:rsid w:val="009E6E00"/>
    <w:rsid w:val="009E7587"/>
    <w:rsid w:val="009F02CE"/>
    <w:rsid w:val="009F1850"/>
    <w:rsid w:val="009F2C5E"/>
    <w:rsid w:val="009F356F"/>
    <w:rsid w:val="009F39F5"/>
    <w:rsid w:val="009F4208"/>
    <w:rsid w:val="009F5883"/>
    <w:rsid w:val="009F59E7"/>
    <w:rsid w:val="009F5C32"/>
    <w:rsid w:val="009F615A"/>
    <w:rsid w:val="009F6B26"/>
    <w:rsid w:val="009F6B4C"/>
    <w:rsid w:val="009F6D13"/>
    <w:rsid w:val="009F7E21"/>
    <w:rsid w:val="00A00177"/>
    <w:rsid w:val="00A006A7"/>
    <w:rsid w:val="00A012BB"/>
    <w:rsid w:val="00A03023"/>
    <w:rsid w:val="00A03129"/>
    <w:rsid w:val="00A037E9"/>
    <w:rsid w:val="00A03B89"/>
    <w:rsid w:val="00A03EFB"/>
    <w:rsid w:val="00A03FCE"/>
    <w:rsid w:val="00A04776"/>
    <w:rsid w:val="00A069BF"/>
    <w:rsid w:val="00A0745C"/>
    <w:rsid w:val="00A1063A"/>
    <w:rsid w:val="00A11B61"/>
    <w:rsid w:val="00A128DA"/>
    <w:rsid w:val="00A1302D"/>
    <w:rsid w:val="00A131C8"/>
    <w:rsid w:val="00A13225"/>
    <w:rsid w:val="00A13510"/>
    <w:rsid w:val="00A13911"/>
    <w:rsid w:val="00A13C62"/>
    <w:rsid w:val="00A141E6"/>
    <w:rsid w:val="00A15066"/>
    <w:rsid w:val="00A176D5"/>
    <w:rsid w:val="00A20C83"/>
    <w:rsid w:val="00A20D4E"/>
    <w:rsid w:val="00A21F85"/>
    <w:rsid w:val="00A2340E"/>
    <w:rsid w:val="00A24094"/>
    <w:rsid w:val="00A2480F"/>
    <w:rsid w:val="00A24B94"/>
    <w:rsid w:val="00A25456"/>
    <w:rsid w:val="00A26008"/>
    <w:rsid w:val="00A26944"/>
    <w:rsid w:val="00A26DE4"/>
    <w:rsid w:val="00A27915"/>
    <w:rsid w:val="00A3179A"/>
    <w:rsid w:val="00A31B07"/>
    <w:rsid w:val="00A31C58"/>
    <w:rsid w:val="00A3234F"/>
    <w:rsid w:val="00A32B82"/>
    <w:rsid w:val="00A3353C"/>
    <w:rsid w:val="00A33F1B"/>
    <w:rsid w:val="00A34010"/>
    <w:rsid w:val="00A3496C"/>
    <w:rsid w:val="00A34C8F"/>
    <w:rsid w:val="00A34F91"/>
    <w:rsid w:val="00A35260"/>
    <w:rsid w:val="00A353EF"/>
    <w:rsid w:val="00A35624"/>
    <w:rsid w:val="00A35B80"/>
    <w:rsid w:val="00A35C86"/>
    <w:rsid w:val="00A35FB2"/>
    <w:rsid w:val="00A36432"/>
    <w:rsid w:val="00A371D7"/>
    <w:rsid w:val="00A37A24"/>
    <w:rsid w:val="00A37CAA"/>
    <w:rsid w:val="00A37D42"/>
    <w:rsid w:val="00A402D8"/>
    <w:rsid w:val="00A40B59"/>
    <w:rsid w:val="00A40EF1"/>
    <w:rsid w:val="00A41C3B"/>
    <w:rsid w:val="00A42382"/>
    <w:rsid w:val="00A43125"/>
    <w:rsid w:val="00A43503"/>
    <w:rsid w:val="00A43561"/>
    <w:rsid w:val="00A43776"/>
    <w:rsid w:val="00A438B0"/>
    <w:rsid w:val="00A439DF"/>
    <w:rsid w:val="00A43B9D"/>
    <w:rsid w:val="00A43CDB"/>
    <w:rsid w:val="00A4516B"/>
    <w:rsid w:val="00A45D7F"/>
    <w:rsid w:val="00A46F72"/>
    <w:rsid w:val="00A4795E"/>
    <w:rsid w:val="00A50277"/>
    <w:rsid w:val="00A50328"/>
    <w:rsid w:val="00A506B8"/>
    <w:rsid w:val="00A50B6E"/>
    <w:rsid w:val="00A50D3C"/>
    <w:rsid w:val="00A51058"/>
    <w:rsid w:val="00A5110A"/>
    <w:rsid w:val="00A5126C"/>
    <w:rsid w:val="00A51AA3"/>
    <w:rsid w:val="00A522B9"/>
    <w:rsid w:val="00A52356"/>
    <w:rsid w:val="00A533E9"/>
    <w:rsid w:val="00A55105"/>
    <w:rsid w:val="00A57082"/>
    <w:rsid w:val="00A579B7"/>
    <w:rsid w:val="00A6012C"/>
    <w:rsid w:val="00A60B67"/>
    <w:rsid w:val="00A60F17"/>
    <w:rsid w:val="00A62242"/>
    <w:rsid w:val="00A631DC"/>
    <w:rsid w:val="00A633A7"/>
    <w:rsid w:val="00A63801"/>
    <w:rsid w:val="00A63B65"/>
    <w:rsid w:val="00A63C5D"/>
    <w:rsid w:val="00A66DAD"/>
    <w:rsid w:val="00A675BC"/>
    <w:rsid w:val="00A67863"/>
    <w:rsid w:val="00A67EDD"/>
    <w:rsid w:val="00A71034"/>
    <w:rsid w:val="00A736DA"/>
    <w:rsid w:val="00A758F1"/>
    <w:rsid w:val="00A762E5"/>
    <w:rsid w:val="00A76512"/>
    <w:rsid w:val="00A8064A"/>
    <w:rsid w:val="00A82968"/>
    <w:rsid w:val="00A82E03"/>
    <w:rsid w:val="00A82E88"/>
    <w:rsid w:val="00A84579"/>
    <w:rsid w:val="00A852E9"/>
    <w:rsid w:val="00A85514"/>
    <w:rsid w:val="00A85686"/>
    <w:rsid w:val="00A8569E"/>
    <w:rsid w:val="00A8592A"/>
    <w:rsid w:val="00A868F1"/>
    <w:rsid w:val="00A87F40"/>
    <w:rsid w:val="00A90965"/>
    <w:rsid w:val="00A90EA3"/>
    <w:rsid w:val="00A91258"/>
    <w:rsid w:val="00A91967"/>
    <w:rsid w:val="00A92104"/>
    <w:rsid w:val="00A9263C"/>
    <w:rsid w:val="00A92B27"/>
    <w:rsid w:val="00A9347B"/>
    <w:rsid w:val="00A93FF0"/>
    <w:rsid w:val="00A94ADA"/>
    <w:rsid w:val="00A951DA"/>
    <w:rsid w:val="00A95D15"/>
    <w:rsid w:val="00A96462"/>
    <w:rsid w:val="00A97C5E"/>
    <w:rsid w:val="00AA11E9"/>
    <w:rsid w:val="00AA155D"/>
    <w:rsid w:val="00AA18B3"/>
    <w:rsid w:val="00AA39A8"/>
    <w:rsid w:val="00AA4F52"/>
    <w:rsid w:val="00AA5144"/>
    <w:rsid w:val="00AA59EA"/>
    <w:rsid w:val="00AA682B"/>
    <w:rsid w:val="00AA69A0"/>
    <w:rsid w:val="00AA6C20"/>
    <w:rsid w:val="00AA742E"/>
    <w:rsid w:val="00AA7700"/>
    <w:rsid w:val="00AA7789"/>
    <w:rsid w:val="00AB0405"/>
    <w:rsid w:val="00AB05B1"/>
    <w:rsid w:val="00AB09EC"/>
    <w:rsid w:val="00AB0ACC"/>
    <w:rsid w:val="00AB1FA2"/>
    <w:rsid w:val="00AB329E"/>
    <w:rsid w:val="00AB3603"/>
    <w:rsid w:val="00AB38D9"/>
    <w:rsid w:val="00AB4BF4"/>
    <w:rsid w:val="00AB4D8C"/>
    <w:rsid w:val="00AB4DF9"/>
    <w:rsid w:val="00AB51C1"/>
    <w:rsid w:val="00AB542D"/>
    <w:rsid w:val="00AB56B1"/>
    <w:rsid w:val="00AB5B6E"/>
    <w:rsid w:val="00AB6BE3"/>
    <w:rsid w:val="00AB75D5"/>
    <w:rsid w:val="00AB7ABF"/>
    <w:rsid w:val="00AC0BC6"/>
    <w:rsid w:val="00AC103F"/>
    <w:rsid w:val="00AC1269"/>
    <w:rsid w:val="00AC193C"/>
    <w:rsid w:val="00AC24DC"/>
    <w:rsid w:val="00AC2720"/>
    <w:rsid w:val="00AC2E22"/>
    <w:rsid w:val="00AC320B"/>
    <w:rsid w:val="00AC339B"/>
    <w:rsid w:val="00AC38F2"/>
    <w:rsid w:val="00AC3AF2"/>
    <w:rsid w:val="00AC3F91"/>
    <w:rsid w:val="00AC42A9"/>
    <w:rsid w:val="00AC4BA6"/>
    <w:rsid w:val="00AC6039"/>
    <w:rsid w:val="00AC6251"/>
    <w:rsid w:val="00AC77AD"/>
    <w:rsid w:val="00AD08EC"/>
    <w:rsid w:val="00AD1F5C"/>
    <w:rsid w:val="00AD1FB4"/>
    <w:rsid w:val="00AD2CBD"/>
    <w:rsid w:val="00AD2D5D"/>
    <w:rsid w:val="00AD3938"/>
    <w:rsid w:val="00AD474C"/>
    <w:rsid w:val="00AD4E76"/>
    <w:rsid w:val="00AD4F18"/>
    <w:rsid w:val="00AD5963"/>
    <w:rsid w:val="00AD60D0"/>
    <w:rsid w:val="00AD61D2"/>
    <w:rsid w:val="00AD63F7"/>
    <w:rsid w:val="00AD673E"/>
    <w:rsid w:val="00AD7129"/>
    <w:rsid w:val="00AD719D"/>
    <w:rsid w:val="00AD7E61"/>
    <w:rsid w:val="00AE030D"/>
    <w:rsid w:val="00AE0A99"/>
    <w:rsid w:val="00AE1068"/>
    <w:rsid w:val="00AE106C"/>
    <w:rsid w:val="00AE1212"/>
    <w:rsid w:val="00AE134E"/>
    <w:rsid w:val="00AE139D"/>
    <w:rsid w:val="00AE15BE"/>
    <w:rsid w:val="00AE16F7"/>
    <w:rsid w:val="00AE191A"/>
    <w:rsid w:val="00AE211B"/>
    <w:rsid w:val="00AE23DF"/>
    <w:rsid w:val="00AE242C"/>
    <w:rsid w:val="00AE29D3"/>
    <w:rsid w:val="00AE2FE4"/>
    <w:rsid w:val="00AE3023"/>
    <w:rsid w:val="00AE34EF"/>
    <w:rsid w:val="00AE4D01"/>
    <w:rsid w:val="00AE4DAE"/>
    <w:rsid w:val="00AE5642"/>
    <w:rsid w:val="00AE58CF"/>
    <w:rsid w:val="00AE622E"/>
    <w:rsid w:val="00AE68B7"/>
    <w:rsid w:val="00AE7339"/>
    <w:rsid w:val="00AE78DC"/>
    <w:rsid w:val="00AE79F8"/>
    <w:rsid w:val="00AF1970"/>
    <w:rsid w:val="00AF1BFC"/>
    <w:rsid w:val="00AF1DF8"/>
    <w:rsid w:val="00AF2403"/>
    <w:rsid w:val="00AF270D"/>
    <w:rsid w:val="00AF2D3C"/>
    <w:rsid w:val="00AF35F2"/>
    <w:rsid w:val="00AF3E99"/>
    <w:rsid w:val="00AF4978"/>
    <w:rsid w:val="00AF55C6"/>
    <w:rsid w:val="00AF6178"/>
    <w:rsid w:val="00AF6CA8"/>
    <w:rsid w:val="00AF78D5"/>
    <w:rsid w:val="00AF7E70"/>
    <w:rsid w:val="00B00217"/>
    <w:rsid w:val="00B00C1D"/>
    <w:rsid w:val="00B00DFD"/>
    <w:rsid w:val="00B01212"/>
    <w:rsid w:val="00B01365"/>
    <w:rsid w:val="00B01C6C"/>
    <w:rsid w:val="00B01CA4"/>
    <w:rsid w:val="00B03939"/>
    <w:rsid w:val="00B041C9"/>
    <w:rsid w:val="00B04318"/>
    <w:rsid w:val="00B046C4"/>
    <w:rsid w:val="00B04E70"/>
    <w:rsid w:val="00B05A18"/>
    <w:rsid w:val="00B05CA8"/>
    <w:rsid w:val="00B0606D"/>
    <w:rsid w:val="00B068EE"/>
    <w:rsid w:val="00B07277"/>
    <w:rsid w:val="00B0798D"/>
    <w:rsid w:val="00B109BA"/>
    <w:rsid w:val="00B10ABE"/>
    <w:rsid w:val="00B12B3A"/>
    <w:rsid w:val="00B13D1F"/>
    <w:rsid w:val="00B14C1A"/>
    <w:rsid w:val="00B150EA"/>
    <w:rsid w:val="00B15542"/>
    <w:rsid w:val="00B1585C"/>
    <w:rsid w:val="00B15B03"/>
    <w:rsid w:val="00B15BDC"/>
    <w:rsid w:val="00B164CC"/>
    <w:rsid w:val="00B16BEA"/>
    <w:rsid w:val="00B2033C"/>
    <w:rsid w:val="00B20799"/>
    <w:rsid w:val="00B21839"/>
    <w:rsid w:val="00B233E8"/>
    <w:rsid w:val="00B2345F"/>
    <w:rsid w:val="00B24359"/>
    <w:rsid w:val="00B2443B"/>
    <w:rsid w:val="00B24BA8"/>
    <w:rsid w:val="00B25FEF"/>
    <w:rsid w:val="00B26A44"/>
    <w:rsid w:val="00B26B18"/>
    <w:rsid w:val="00B26CA9"/>
    <w:rsid w:val="00B270FC"/>
    <w:rsid w:val="00B279A5"/>
    <w:rsid w:val="00B31953"/>
    <w:rsid w:val="00B334AE"/>
    <w:rsid w:val="00B33587"/>
    <w:rsid w:val="00B33839"/>
    <w:rsid w:val="00B3460F"/>
    <w:rsid w:val="00B34ECD"/>
    <w:rsid w:val="00B35634"/>
    <w:rsid w:val="00B35DCD"/>
    <w:rsid w:val="00B369EA"/>
    <w:rsid w:val="00B37820"/>
    <w:rsid w:val="00B379E5"/>
    <w:rsid w:val="00B40C87"/>
    <w:rsid w:val="00B41A9C"/>
    <w:rsid w:val="00B4273C"/>
    <w:rsid w:val="00B42860"/>
    <w:rsid w:val="00B42A6D"/>
    <w:rsid w:val="00B44C8A"/>
    <w:rsid w:val="00B44D47"/>
    <w:rsid w:val="00B45540"/>
    <w:rsid w:val="00B45997"/>
    <w:rsid w:val="00B4660C"/>
    <w:rsid w:val="00B47294"/>
    <w:rsid w:val="00B47304"/>
    <w:rsid w:val="00B475B8"/>
    <w:rsid w:val="00B50E21"/>
    <w:rsid w:val="00B51050"/>
    <w:rsid w:val="00B51B2A"/>
    <w:rsid w:val="00B52765"/>
    <w:rsid w:val="00B52F7F"/>
    <w:rsid w:val="00B536BB"/>
    <w:rsid w:val="00B53A06"/>
    <w:rsid w:val="00B55905"/>
    <w:rsid w:val="00B567B6"/>
    <w:rsid w:val="00B56BF4"/>
    <w:rsid w:val="00B56BFD"/>
    <w:rsid w:val="00B5764C"/>
    <w:rsid w:val="00B60CD4"/>
    <w:rsid w:val="00B61513"/>
    <w:rsid w:val="00B629FD"/>
    <w:rsid w:val="00B64048"/>
    <w:rsid w:val="00B652D5"/>
    <w:rsid w:val="00B6652F"/>
    <w:rsid w:val="00B674C3"/>
    <w:rsid w:val="00B67B5C"/>
    <w:rsid w:val="00B67CAB"/>
    <w:rsid w:val="00B67E0D"/>
    <w:rsid w:val="00B70749"/>
    <w:rsid w:val="00B715F0"/>
    <w:rsid w:val="00B71947"/>
    <w:rsid w:val="00B7221C"/>
    <w:rsid w:val="00B72457"/>
    <w:rsid w:val="00B73AE3"/>
    <w:rsid w:val="00B7417A"/>
    <w:rsid w:val="00B759D7"/>
    <w:rsid w:val="00B766A7"/>
    <w:rsid w:val="00B769DD"/>
    <w:rsid w:val="00B76B36"/>
    <w:rsid w:val="00B76C48"/>
    <w:rsid w:val="00B76FAD"/>
    <w:rsid w:val="00B77374"/>
    <w:rsid w:val="00B77619"/>
    <w:rsid w:val="00B77AAE"/>
    <w:rsid w:val="00B806FF"/>
    <w:rsid w:val="00B80A14"/>
    <w:rsid w:val="00B80E57"/>
    <w:rsid w:val="00B81834"/>
    <w:rsid w:val="00B82F99"/>
    <w:rsid w:val="00B83596"/>
    <w:rsid w:val="00B8364B"/>
    <w:rsid w:val="00B8388E"/>
    <w:rsid w:val="00B84F37"/>
    <w:rsid w:val="00B85E3A"/>
    <w:rsid w:val="00B860C0"/>
    <w:rsid w:val="00B86A21"/>
    <w:rsid w:val="00B86E85"/>
    <w:rsid w:val="00B8764C"/>
    <w:rsid w:val="00B907EF"/>
    <w:rsid w:val="00B90BE6"/>
    <w:rsid w:val="00B92308"/>
    <w:rsid w:val="00B92B68"/>
    <w:rsid w:val="00B92C31"/>
    <w:rsid w:val="00B932B1"/>
    <w:rsid w:val="00B93B49"/>
    <w:rsid w:val="00B945BB"/>
    <w:rsid w:val="00B9462E"/>
    <w:rsid w:val="00B961B5"/>
    <w:rsid w:val="00B96BAB"/>
    <w:rsid w:val="00B96F1F"/>
    <w:rsid w:val="00B974EC"/>
    <w:rsid w:val="00B97624"/>
    <w:rsid w:val="00BA0053"/>
    <w:rsid w:val="00BA07A1"/>
    <w:rsid w:val="00BA09E4"/>
    <w:rsid w:val="00BA0D93"/>
    <w:rsid w:val="00BA2A18"/>
    <w:rsid w:val="00BA2A23"/>
    <w:rsid w:val="00BA3910"/>
    <w:rsid w:val="00BA4B90"/>
    <w:rsid w:val="00BA4FA2"/>
    <w:rsid w:val="00BA536D"/>
    <w:rsid w:val="00BA5A1E"/>
    <w:rsid w:val="00BA5C0C"/>
    <w:rsid w:val="00BA6471"/>
    <w:rsid w:val="00BA72DE"/>
    <w:rsid w:val="00BA76CE"/>
    <w:rsid w:val="00BA7BD1"/>
    <w:rsid w:val="00BB010C"/>
    <w:rsid w:val="00BB0C32"/>
    <w:rsid w:val="00BB112C"/>
    <w:rsid w:val="00BB17F6"/>
    <w:rsid w:val="00BB1913"/>
    <w:rsid w:val="00BB1A85"/>
    <w:rsid w:val="00BB2475"/>
    <w:rsid w:val="00BB2530"/>
    <w:rsid w:val="00BB2A10"/>
    <w:rsid w:val="00BB32AB"/>
    <w:rsid w:val="00BB3660"/>
    <w:rsid w:val="00BB36E3"/>
    <w:rsid w:val="00BB3EC3"/>
    <w:rsid w:val="00BB490A"/>
    <w:rsid w:val="00BB562A"/>
    <w:rsid w:val="00BB623A"/>
    <w:rsid w:val="00BB7ECF"/>
    <w:rsid w:val="00BC00CE"/>
    <w:rsid w:val="00BC0A7B"/>
    <w:rsid w:val="00BC0C22"/>
    <w:rsid w:val="00BC1276"/>
    <w:rsid w:val="00BC1402"/>
    <w:rsid w:val="00BC18AA"/>
    <w:rsid w:val="00BC227F"/>
    <w:rsid w:val="00BC34B3"/>
    <w:rsid w:val="00BC3FD2"/>
    <w:rsid w:val="00BC4731"/>
    <w:rsid w:val="00BC54C3"/>
    <w:rsid w:val="00BC5726"/>
    <w:rsid w:val="00BC59FA"/>
    <w:rsid w:val="00BC5B86"/>
    <w:rsid w:val="00BC6BA9"/>
    <w:rsid w:val="00BC6CD7"/>
    <w:rsid w:val="00BC6D8E"/>
    <w:rsid w:val="00BC7175"/>
    <w:rsid w:val="00BC757D"/>
    <w:rsid w:val="00BC7817"/>
    <w:rsid w:val="00BC79C4"/>
    <w:rsid w:val="00BC7F16"/>
    <w:rsid w:val="00BD1492"/>
    <w:rsid w:val="00BD1638"/>
    <w:rsid w:val="00BD193F"/>
    <w:rsid w:val="00BD23FC"/>
    <w:rsid w:val="00BD250F"/>
    <w:rsid w:val="00BD29EF"/>
    <w:rsid w:val="00BD30CB"/>
    <w:rsid w:val="00BD3B75"/>
    <w:rsid w:val="00BD3CCC"/>
    <w:rsid w:val="00BD3ED5"/>
    <w:rsid w:val="00BD4159"/>
    <w:rsid w:val="00BD4730"/>
    <w:rsid w:val="00BD4936"/>
    <w:rsid w:val="00BD6461"/>
    <w:rsid w:val="00BD6EFA"/>
    <w:rsid w:val="00BD74F9"/>
    <w:rsid w:val="00BD751E"/>
    <w:rsid w:val="00BE05A7"/>
    <w:rsid w:val="00BE0926"/>
    <w:rsid w:val="00BE1969"/>
    <w:rsid w:val="00BE2255"/>
    <w:rsid w:val="00BE2517"/>
    <w:rsid w:val="00BE2EDB"/>
    <w:rsid w:val="00BE33F9"/>
    <w:rsid w:val="00BE3AAC"/>
    <w:rsid w:val="00BE4AD0"/>
    <w:rsid w:val="00BE4C1F"/>
    <w:rsid w:val="00BE5379"/>
    <w:rsid w:val="00BE5435"/>
    <w:rsid w:val="00BE5492"/>
    <w:rsid w:val="00BE577F"/>
    <w:rsid w:val="00BE5A77"/>
    <w:rsid w:val="00BE609C"/>
    <w:rsid w:val="00BE6304"/>
    <w:rsid w:val="00BE63C5"/>
    <w:rsid w:val="00BE6E38"/>
    <w:rsid w:val="00BE6E85"/>
    <w:rsid w:val="00BE7170"/>
    <w:rsid w:val="00BE7265"/>
    <w:rsid w:val="00BE7594"/>
    <w:rsid w:val="00BE7623"/>
    <w:rsid w:val="00BF14F2"/>
    <w:rsid w:val="00BF1890"/>
    <w:rsid w:val="00BF241F"/>
    <w:rsid w:val="00BF2616"/>
    <w:rsid w:val="00BF27A0"/>
    <w:rsid w:val="00BF3D95"/>
    <w:rsid w:val="00BF4288"/>
    <w:rsid w:val="00BF492F"/>
    <w:rsid w:val="00BF4BE3"/>
    <w:rsid w:val="00BF58E3"/>
    <w:rsid w:val="00BF663C"/>
    <w:rsid w:val="00C005E0"/>
    <w:rsid w:val="00C00910"/>
    <w:rsid w:val="00C013EC"/>
    <w:rsid w:val="00C030D3"/>
    <w:rsid w:val="00C0349C"/>
    <w:rsid w:val="00C041DC"/>
    <w:rsid w:val="00C04340"/>
    <w:rsid w:val="00C04693"/>
    <w:rsid w:val="00C07197"/>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6DD9"/>
    <w:rsid w:val="00C171E6"/>
    <w:rsid w:val="00C17641"/>
    <w:rsid w:val="00C17A40"/>
    <w:rsid w:val="00C200DB"/>
    <w:rsid w:val="00C20773"/>
    <w:rsid w:val="00C20FF3"/>
    <w:rsid w:val="00C21C91"/>
    <w:rsid w:val="00C21F63"/>
    <w:rsid w:val="00C22648"/>
    <w:rsid w:val="00C22B59"/>
    <w:rsid w:val="00C22EAF"/>
    <w:rsid w:val="00C24043"/>
    <w:rsid w:val="00C2452C"/>
    <w:rsid w:val="00C24530"/>
    <w:rsid w:val="00C24BE5"/>
    <w:rsid w:val="00C24BEF"/>
    <w:rsid w:val="00C2527E"/>
    <w:rsid w:val="00C2558F"/>
    <w:rsid w:val="00C26318"/>
    <w:rsid w:val="00C26F27"/>
    <w:rsid w:val="00C27463"/>
    <w:rsid w:val="00C27D5E"/>
    <w:rsid w:val="00C27FD0"/>
    <w:rsid w:val="00C30572"/>
    <w:rsid w:val="00C30C7D"/>
    <w:rsid w:val="00C310E3"/>
    <w:rsid w:val="00C31571"/>
    <w:rsid w:val="00C31980"/>
    <w:rsid w:val="00C31CB8"/>
    <w:rsid w:val="00C321D9"/>
    <w:rsid w:val="00C3278D"/>
    <w:rsid w:val="00C33418"/>
    <w:rsid w:val="00C33746"/>
    <w:rsid w:val="00C33C33"/>
    <w:rsid w:val="00C34106"/>
    <w:rsid w:val="00C34636"/>
    <w:rsid w:val="00C34FD3"/>
    <w:rsid w:val="00C3623D"/>
    <w:rsid w:val="00C36814"/>
    <w:rsid w:val="00C40229"/>
    <w:rsid w:val="00C40695"/>
    <w:rsid w:val="00C40C0D"/>
    <w:rsid w:val="00C414D4"/>
    <w:rsid w:val="00C4182F"/>
    <w:rsid w:val="00C4189F"/>
    <w:rsid w:val="00C444DC"/>
    <w:rsid w:val="00C4457F"/>
    <w:rsid w:val="00C44F14"/>
    <w:rsid w:val="00C459EE"/>
    <w:rsid w:val="00C461F8"/>
    <w:rsid w:val="00C462B3"/>
    <w:rsid w:val="00C47601"/>
    <w:rsid w:val="00C479C7"/>
    <w:rsid w:val="00C504B2"/>
    <w:rsid w:val="00C50B02"/>
    <w:rsid w:val="00C51349"/>
    <w:rsid w:val="00C51424"/>
    <w:rsid w:val="00C5223E"/>
    <w:rsid w:val="00C549B5"/>
    <w:rsid w:val="00C552B0"/>
    <w:rsid w:val="00C55B75"/>
    <w:rsid w:val="00C561C3"/>
    <w:rsid w:val="00C56DEC"/>
    <w:rsid w:val="00C56EBE"/>
    <w:rsid w:val="00C5726E"/>
    <w:rsid w:val="00C575DE"/>
    <w:rsid w:val="00C60E32"/>
    <w:rsid w:val="00C6148F"/>
    <w:rsid w:val="00C6204D"/>
    <w:rsid w:val="00C638C6"/>
    <w:rsid w:val="00C64040"/>
    <w:rsid w:val="00C64350"/>
    <w:rsid w:val="00C6495E"/>
    <w:rsid w:val="00C65D86"/>
    <w:rsid w:val="00C673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994"/>
    <w:rsid w:val="00C75B7A"/>
    <w:rsid w:val="00C75F0E"/>
    <w:rsid w:val="00C772D9"/>
    <w:rsid w:val="00C77A3E"/>
    <w:rsid w:val="00C77F82"/>
    <w:rsid w:val="00C80499"/>
    <w:rsid w:val="00C809F5"/>
    <w:rsid w:val="00C80C38"/>
    <w:rsid w:val="00C81435"/>
    <w:rsid w:val="00C8182A"/>
    <w:rsid w:val="00C818C1"/>
    <w:rsid w:val="00C82775"/>
    <w:rsid w:val="00C82C4E"/>
    <w:rsid w:val="00C83B5C"/>
    <w:rsid w:val="00C83F4C"/>
    <w:rsid w:val="00C84849"/>
    <w:rsid w:val="00C84A2E"/>
    <w:rsid w:val="00C84AD5"/>
    <w:rsid w:val="00C85017"/>
    <w:rsid w:val="00C85179"/>
    <w:rsid w:val="00C85656"/>
    <w:rsid w:val="00C85AD7"/>
    <w:rsid w:val="00C86216"/>
    <w:rsid w:val="00C86724"/>
    <w:rsid w:val="00C868E3"/>
    <w:rsid w:val="00C86B57"/>
    <w:rsid w:val="00C87110"/>
    <w:rsid w:val="00C87A29"/>
    <w:rsid w:val="00C87B47"/>
    <w:rsid w:val="00C87F2F"/>
    <w:rsid w:val="00C90396"/>
    <w:rsid w:val="00C918A9"/>
    <w:rsid w:val="00C91CFC"/>
    <w:rsid w:val="00C9251F"/>
    <w:rsid w:val="00C92BD4"/>
    <w:rsid w:val="00C93E28"/>
    <w:rsid w:val="00C93FEB"/>
    <w:rsid w:val="00C95BE2"/>
    <w:rsid w:val="00C9790E"/>
    <w:rsid w:val="00C97D82"/>
    <w:rsid w:val="00CA06D0"/>
    <w:rsid w:val="00CA09D5"/>
    <w:rsid w:val="00CA0A01"/>
    <w:rsid w:val="00CA1262"/>
    <w:rsid w:val="00CA12FA"/>
    <w:rsid w:val="00CA158B"/>
    <w:rsid w:val="00CA1837"/>
    <w:rsid w:val="00CA2BB1"/>
    <w:rsid w:val="00CA2D26"/>
    <w:rsid w:val="00CA341F"/>
    <w:rsid w:val="00CA3799"/>
    <w:rsid w:val="00CA491D"/>
    <w:rsid w:val="00CA5583"/>
    <w:rsid w:val="00CA5FC9"/>
    <w:rsid w:val="00CA630D"/>
    <w:rsid w:val="00CA777A"/>
    <w:rsid w:val="00CB045A"/>
    <w:rsid w:val="00CB06B0"/>
    <w:rsid w:val="00CB10CE"/>
    <w:rsid w:val="00CB1782"/>
    <w:rsid w:val="00CB2340"/>
    <w:rsid w:val="00CB2A93"/>
    <w:rsid w:val="00CB2AD6"/>
    <w:rsid w:val="00CB2DA3"/>
    <w:rsid w:val="00CB3AA9"/>
    <w:rsid w:val="00CB4420"/>
    <w:rsid w:val="00CB58A0"/>
    <w:rsid w:val="00CB6226"/>
    <w:rsid w:val="00CB7700"/>
    <w:rsid w:val="00CC0C3B"/>
    <w:rsid w:val="00CC0CC3"/>
    <w:rsid w:val="00CC14F6"/>
    <w:rsid w:val="00CC1F32"/>
    <w:rsid w:val="00CC2777"/>
    <w:rsid w:val="00CC3609"/>
    <w:rsid w:val="00CC3C34"/>
    <w:rsid w:val="00CC4454"/>
    <w:rsid w:val="00CC4551"/>
    <w:rsid w:val="00CC4763"/>
    <w:rsid w:val="00CC4D32"/>
    <w:rsid w:val="00CC4FBE"/>
    <w:rsid w:val="00CC5923"/>
    <w:rsid w:val="00CC6D55"/>
    <w:rsid w:val="00CC7790"/>
    <w:rsid w:val="00CC77D1"/>
    <w:rsid w:val="00CC7ACC"/>
    <w:rsid w:val="00CC7D19"/>
    <w:rsid w:val="00CC7F63"/>
    <w:rsid w:val="00CD10AA"/>
    <w:rsid w:val="00CD1CAD"/>
    <w:rsid w:val="00CD2434"/>
    <w:rsid w:val="00CD281E"/>
    <w:rsid w:val="00CD319F"/>
    <w:rsid w:val="00CD35C1"/>
    <w:rsid w:val="00CD3901"/>
    <w:rsid w:val="00CD3E73"/>
    <w:rsid w:val="00CD43B3"/>
    <w:rsid w:val="00CD49C2"/>
    <w:rsid w:val="00CD6820"/>
    <w:rsid w:val="00CD72B1"/>
    <w:rsid w:val="00CD77C7"/>
    <w:rsid w:val="00CD7AB4"/>
    <w:rsid w:val="00CE13F3"/>
    <w:rsid w:val="00CE246E"/>
    <w:rsid w:val="00CE2624"/>
    <w:rsid w:val="00CE2DAD"/>
    <w:rsid w:val="00CE392D"/>
    <w:rsid w:val="00CE3CC0"/>
    <w:rsid w:val="00CE3D32"/>
    <w:rsid w:val="00CE4394"/>
    <w:rsid w:val="00CE7500"/>
    <w:rsid w:val="00CE77F7"/>
    <w:rsid w:val="00CE7B04"/>
    <w:rsid w:val="00CE7C57"/>
    <w:rsid w:val="00CF039E"/>
    <w:rsid w:val="00CF1E73"/>
    <w:rsid w:val="00CF2521"/>
    <w:rsid w:val="00CF27AE"/>
    <w:rsid w:val="00CF2963"/>
    <w:rsid w:val="00CF3DF7"/>
    <w:rsid w:val="00CF468C"/>
    <w:rsid w:val="00CF4A5C"/>
    <w:rsid w:val="00CF5850"/>
    <w:rsid w:val="00CF6429"/>
    <w:rsid w:val="00CF76A1"/>
    <w:rsid w:val="00D004A5"/>
    <w:rsid w:val="00D00C5D"/>
    <w:rsid w:val="00D00E7D"/>
    <w:rsid w:val="00D01AE5"/>
    <w:rsid w:val="00D01EA3"/>
    <w:rsid w:val="00D0236E"/>
    <w:rsid w:val="00D0241C"/>
    <w:rsid w:val="00D02C20"/>
    <w:rsid w:val="00D02FC2"/>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3DF4"/>
    <w:rsid w:val="00D1459F"/>
    <w:rsid w:val="00D15032"/>
    <w:rsid w:val="00D15895"/>
    <w:rsid w:val="00D15932"/>
    <w:rsid w:val="00D1622B"/>
    <w:rsid w:val="00D16C30"/>
    <w:rsid w:val="00D16DF7"/>
    <w:rsid w:val="00D17013"/>
    <w:rsid w:val="00D176BA"/>
    <w:rsid w:val="00D17F06"/>
    <w:rsid w:val="00D203A8"/>
    <w:rsid w:val="00D20630"/>
    <w:rsid w:val="00D20BEA"/>
    <w:rsid w:val="00D21CAA"/>
    <w:rsid w:val="00D23F86"/>
    <w:rsid w:val="00D2432D"/>
    <w:rsid w:val="00D247A5"/>
    <w:rsid w:val="00D25393"/>
    <w:rsid w:val="00D259FE"/>
    <w:rsid w:val="00D25C9E"/>
    <w:rsid w:val="00D25E2E"/>
    <w:rsid w:val="00D261B0"/>
    <w:rsid w:val="00D27258"/>
    <w:rsid w:val="00D275D7"/>
    <w:rsid w:val="00D3020C"/>
    <w:rsid w:val="00D30C13"/>
    <w:rsid w:val="00D30D95"/>
    <w:rsid w:val="00D30E49"/>
    <w:rsid w:val="00D313BB"/>
    <w:rsid w:val="00D315C9"/>
    <w:rsid w:val="00D31B85"/>
    <w:rsid w:val="00D31D5F"/>
    <w:rsid w:val="00D320EE"/>
    <w:rsid w:val="00D33080"/>
    <w:rsid w:val="00D33479"/>
    <w:rsid w:val="00D3358D"/>
    <w:rsid w:val="00D34516"/>
    <w:rsid w:val="00D35781"/>
    <w:rsid w:val="00D35A6B"/>
    <w:rsid w:val="00D369DF"/>
    <w:rsid w:val="00D36FD2"/>
    <w:rsid w:val="00D37DFF"/>
    <w:rsid w:val="00D41612"/>
    <w:rsid w:val="00D421CB"/>
    <w:rsid w:val="00D42B95"/>
    <w:rsid w:val="00D43120"/>
    <w:rsid w:val="00D43266"/>
    <w:rsid w:val="00D43A3A"/>
    <w:rsid w:val="00D44778"/>
    <w:rsid w:val="00D454BC"/>
    <w:rsid w:val="00D454E7"/>
    <w:rsid w:val="00D45815"/>
    <w:rsid w:val="00D4598C"/>
    <w:rsid w:val="00D459AB"/>
    <w:rsid w:val="00D45AA3"/>
    <w:rsid w:val="00D46719"/>
    <w:rsid w:val="00D46BBF"/>
    <w:rsid w:val="00D474E5"/>
    <w:rsid w:val="00D479CF"/>
    <w:rsid w:val="00D500AB"/>
    <w:rsid w:val="00D50CF3"/>
    <w:rsid w:val="00D50FCE"/>
    <w:rsid w:val="00D5106A"/>
    <w:rsid w:val="00D51337"/>
    <w:rsid w:val="00D519F6"/>
    <w:rsid w:val="00D52256"/>
    <w:rsid w:val="00D526DD"/>
    <w:rsid w:val="00D52709"/>
    <w:rsid w:val="00D53948"/>
    <w:rsid w:val="00D5401C"/>
    <w:rsid w:val="00D540A6"/>
    <w:rsid w:val="00D54E44"/>
    <w:rsid w:val="00D54F4F"/>
    <w:rsid w:val="00D55022"/>
    <w:rsid w:val="00D5550D"/>
    <w:rsid w:val="00D5582F"/>
    <w:rsid w:val="00D55DBB"/>
    <w:rsid w:val="00D56A40"/>
    <w:rsid w:val="00D5702A"/>
    <w:rsid w:val="00D579D9"/>
    <w:rsid w:val="00D6085A"/>
    <w:rsid w:val="00D60C6A"/>
    <w:rsid w:val="00D60E42"/>
    <w:rsid w:val="00D60FDE"/>
    <w:rsid w:val="00D6184D"/>
    <w:rsid w:val="00D61CAE"/>
    <w:rsid w:val="00D62F0C"/>
    <w:rsid w:val="00D63637"/>
    <w:rsid w:val="00D63645"/>
    <w:rsid w:val="00D64250"/>
    <w:rsid w:val="00D6456C"/>
    <w:rsid w:val="00D65230"/>
    <w:rsid w:val="00D65A72"/>
    <w:rsid w:val="00D669F9"/>
    <w:rsid w:val="00D6782C"/>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D87"/>
    <w:rsid w:val="00D82B7A"/>
    <w:rsid w:val="00D82D1A"/>
    <w:rsid w:val="00D83225"/>
    <w:rsid w:val="00D8346D"/>
    <w:rsid w:val="00D83980"/>
    <w:rsid w:val="00D83EA4"/>
    <w:rsid w:val="00D84045"/>
    <w:rsid w:val="00D8443B"/>
    <w:rsid w:val="00D84580"/>
    <w:rsid w:val="00D8545A"/>
    <w:rsid w:val="00D860CB"/>
    <w:rsid w:val="00D8624E"/>
    <w:rsid w:val="00D87488"/>
    <w:rsid w:val="00D8787A"/>
    <w:rsid w:val="00D87B89"/>
    <w:rsid w:val="00D9047B"/>
    <w:rsid w:val="00D9054A"/>
    <w:rsid w:val="00D90842"/>
    <w:rsid w:val="00D90AA6"/>
    <w:rsid w:val="00D90F89"/>
    <w:rsid w:val="00D9339A"/>
    <w:rsid w:val="00D935B0"/>
    <w:rsid w:val="00D93CB9"/>
    <w:rsid w:val="00D94FC3"/>
    <w:rsid w:val="00D96236"/>
    <w:rsid w:val="00D965C4"/>
    <w:rsid w:val="00D96EE3"/>
    <w:rsid w:val="00D974F9"/>
    <w:rsid w:val="00DA0DC3"/>
    <w:rsid w:val="00DA134C"/>
    <w:rsid w:val="00DA1565"/>
    <w:rsid w:val="00DA2034"/>
    <w:rsid w:val="00DA313F"/>
    <w:rsid w:val="00DA3323"/>
    <w:rsid w:val="00DA379C"/>
    <w:rsid w:val="00DA4047"/>
    <w:rsid w:val="00DA4684"/>
    <w:rsid w:val="00DA4780"/>
    <w:rsid w:val="00DA678D"/>
    <w:rsid w:val="00DA722A"/>
    <w:rsid w:val="00DA79BE"/>
    <w:rsid w:val="00DA7E61"/>
    <w:rsid w:val="00DB0953"/>
    <w:rsid w:val="00DB0F71"/>
    <w:rsid w:val="00DB1351"/>
    <w:rsid w:val="00DB1434"/>
    <w:rsid w:val="00DB1FDD"/>
    <w:rsid w:val="00DB2182"/>
    <w:rsid w:val="00DB2361"/>
    <w:rsid w:val="00DB2AB2"/>
    <w:rsid w:val="00DB44B0"/>
    <w:rsid w:val="00DB6B53"/>
    <w:rsid w:val="00DB6C6C"/>
    <w:rsid w:val="00DB75A9"/>
    <w:rsid w:val="00DB7BD3"/>
    <w:rsid w:val="00DC0802"/>
    <w:rsid w:val="00DC13D1"/>
    <w:rsid w:val="00DC161A"/>
    <w:rsid w:val="00DC16B4"/>
    <w:rsid w:val="00DC1A7D"/>
    <w:rsid w:val="00DC2039"/>
    <w:rsid w:val="00DC291E"/>
    <w:rsid w:val="00DC3049"/>
    <w:rsid w:val="00DC311F"/>
    <w:rsid w:val="00DC33AA"/>
    <w:rsid w:val="00DC34C1"/>
    <w:rsid w:val="00DC42E8"/>
    <w:rsid w:val="00DC4339"/>
    <w:rsid w:val="00DC4B96"/>
    <w:rsid w:val="00DC4DB3"/>
    <w:rsid w:val="00DC588A"/>
    <w:rsid w:val="00DC666D"/>
    <w:rsid w:val="00DC6AB0"/>
    <w:rsid w:val="00DD022F"/>
    <w:rsid w:val="00DD0EA9"/>
    <w:rsid w:val="00DD0F73"/>
    <w:rsid w:val="00DD347B"/>
    <w:rsid w:val="00DD5279"/>
    <w:rsid w:val="00DD545D"/>
    <w:rsid w:val="00DD5AF9"/>
    <w:rsid w:val="00DD63A8"/>
    <w:rsid w:val="00DD6D52"/>
    <w:rsid w:val="00DD799C"/>
    <w:rsid w:val="00DD7BC6"/>
    <w:rsid w:val="00DE04AF"/>
    <w:rsid w:val="00DE0673"/>
    <w:rsid w:val="00DE07EE"/>
    <w:rsid w:val="00DE08AC"/>
    <w:rsid w:val="00DE0AFE"/>
    <w:rsid w:val="00DE0C89"/>
    <w:rsid w:val="00DE144B"/>
    <w:rsid w:val="00DE1D5D"/>
    <w:rsid w:val="00DE2631"/>
    <w:rsid w:val="00DE27A1"/>
    <w:rsid w:val="00DE2B9B"/>
    <w:rsid w:val="00DE37AC"/>
    <w:rsid w:val="00DE3ECC"/>
    <w:rsid w:val="00DE459B"/>
    <w:rsid w:val="00DE5340"/>
    <w:rsid w:val="00DE53D8"/>
    <w:rsid w:val="00DE58AA"/>
    <w:rsid w:val="00DE5A79"/>
    <w:rsid w:val="00DE5F54"/>
    <w:rsid w:val="00DE6000"/>
    <w:rsid w:val="00DE6236"/>
    <w:rsid w:val="00DE6BFE"/>
    <w:rsid w:val="00DF0762"/>
    <w:rsid w:val="00DF14A7"/>
    <w:rsid w:val="00DF203D"/>
    <w:rsid w:val="00DF2278"/>
    <w:rsid w:val="00DF23A7"/>
    <w:rsid w:val="00DF2F4E"/>
    <w:rsid w:val="00DF32C7"/>
    <w:rsid w:val="00DF3774"/>
    <w:rsid w:val="00E01481"/>
    <w:rsid w:val="00E01CC3"/>
    <w:rsid w:val="00E03235"/>
    <w:rsid w:val="00E033FC"/>
    <w:rsid w:val="00E03923"/>
    <w:rsid w:val="00E03AA9"/>
    <w:rsid w:val="00E03E0C"/>
    <w:rsid w:val="00E05C6E"/>
    <w:rsid w:val="00E06197"/>
    <w:rsid w:val="00E06ABB"/>
    <w:rsid w:val="00E06CED"/>
    <w:rsid w:val="00E06E19"/>
    <w:rsid w:val="00E102F9"/>
    <w:rsid w:val="00E109C2"/>
    <w:rsid w:val="00E10BB1"/>
    <w:rsid w:val="00E10EA8"/>
    <w:rsid w:val="00E127CF"/>
    <w:rsid w:val="00E127F9"/>
    <w:rsid w:val="00E12E40"/>
    <w:rsid w:val="00E142BC"/>
    <w:rsid w:val="00E147BF"/>
    <w:rsid w:val="00E14895"/>
    <w:rsid w:val="00E15C16"/>
    <w:rsid w:val="00E17505"/>
    <w:rsid w:val="00E17CC6"/>
    <w:rsid w:val="00E20572"/>
    <w:rsid w:val="00E2090D"/>
    <w:rsid w:val="00E20DE0"/>
    <w:rsid w:val="00E20EFE"/>
    <w:rsid w:val="00E2177B"/>
    <w:rsid w:val="00E21E9B"/>
    <w:rsid w:val="00E2240B"/>
    <w:rsid w:val="00E230D0"/>
    <w:rsid w:val="00E243A5"/>
    <w:rsid w:val="00E2494B"/>
    <w:rsid w:val="00E24F94"/>
    <w:rsid w:val="00E253EC"/>
    <w:rsid w:val="00E25505"/>
    <w:rsid w:val="00E255F5"/>
    <w:rsid w:val="00E26146"/>
    <w:rsid w:val="00E2657D"/>
    <w:rsid w:val="00E266B4"/>
    <w:rsid w:val="00E26A7C"/>
    <w:rsid w:val="00E26BF7"/>
    <w:rsid w:val="00E27AA8"/>
    <w:rsid w:val="00E308F6"/>
    <w:rsid w:val="00E30D03"/>
    <w:rsid w:val="00E31FF5"/>
    <w:rsid w:val="00E32E06"/>
    <w:rsid w:val="00E32E19"/>
    <w:rsid w:val="00E32FE6"/>
    <w:rsid w:val="00E33253"/>
    <w:rsid w:val="00E33FBB"/>
    <w:rsid w:val="00E34658"/>
    <w:rsid w:val="00E3465B"/>
    <w:rsid w:val="00E35713"/>
    <w:rsid w:val="00E36576"/>
    <w:rsid w:val="00E36D6A"/>
    <w:rsid w:val="00E374C7"/>
    <w:rsid w:val="00E4003B"/>
    <w:rsid w:val="00E415AA"/>
    <w:rsid w:val="00E41C4B"/>
    <w:rsid w:val="00E41D46"/>
    <w:rsid w:val="00E41DE7"/>
    <w:rsid w:val="00E420D1"/>
    <w:rsid w:val="00E42B68"/>
    <w:rsid w:val="00E42C36"/>
    <w:rsid w:val="00E434B0"/>
    <w:rsid w:val="00E43619"/>
    <w:rsid w:val="00E43673"/>
    <w:rsid w:val="00E43C13"/>
    <w:rsid w:val="00E447A7"/>
    <w:rsid w:val="00E46B39"/>
    <w:rsid w:val="00E46B8C"/>
    <w:rsid w:val="00E46D63"/>
    <w:rsid w:val="00E472C1"/>
    <w:rsid w:val="00E474C2"/>
    <w:rsid w:val="00E50256"/>
    <w:rsid w:val="00E50805"/>
    <w:rsid w:val="00E50B0A"/>
    <w:rsid w:val="00E50B74"/>
    <w:rsid w:val="00E51A94"/>
    <w:rsid w:val="00E520A3"/>
    <w:rsid w:val="00E52A54"/>
    <w:rsid w:val="00E5317F"/>
    <w:rsid w:val="00E5343A"/>
    <w:rsid w:val="00E53589"/>
    <w:rsid w:val="00E53B18"/>
    <w:rsid w:val="00E5441B"/>
    <w:rsid w:val="00E54786"/>
    <w:rsid w:val="00E54832"/>
    <w:rsid w:val="00E54CC1"/>
    <w:rsid w:val="00E574EE"/>
    <w:rsid w:val="00E57654"/>
    <w:rsid w:val="00E579E1"/>
    <w:rsid w:val="00E609F1"/>
    <w:rsid w:val="00E611D7"/>
    <w:rsid w:val="00E61616"/>
    <w:rsid w:val="00E61D63"/>
    <w:rsid w:val="00E61EDF"/>
    <w:rsid w:val="00E63049"/>
    <w:rsid w:val="00E64035"/>
    <w:rsid w:val="00E648E8"/>
    <w:rsid w:val="00E64BF9"/>
    <w:rsid w:val="00E64E41"/>
    <w:rsid w:val="00E6511C"/>
    <w:rsid w:val="00E652D4"/>
    <w:rsid w:val="00E6531F"/>
    <w:rsid w:val="00E65A3D"/>
    <w:rsid w:val="00E65E08"/>
    <w:rsid w:val="00E65EB1"/>
    <w:rsid w:val="00E66F14"/>
    <w:rsid w:val="00E676F0"/>
    <w:rsid w:val="00E679FD"/>
    <w:rsid w:val="00E71425"/>
    <w:rsid w:val="00E714F7"/>
    <w:rsid w:val="00E721B8"/>
    <w:rsid w:val="00E72E67"/>
    <w:rsid w:val="00E72EE5"/>
    <w:rsid w:val="00E733A5"/>
    <w:rsid w:val="00E73EE1"/>
    <w:rsid w:val="00E74DA6"/>
    <w:rsid w:val="00E75B92"/>
    <w:rsid w:val="00E775BD"/>
    <w:rsid w:val="00E77832"/>
    <w:rsid w:val="00E806B8"/>
    <w:rsid w:val="00E80D2E"/>
    <w:rsid w:val="00E8116B"/>
    <w:rsid w:val="00E816FF"/>
    <w:rsid w:val="00E81A74"/>
    <w:rsid w:val="00E81D60"/>
    <w:rsid w:val="00E831E8"/>
    <w:rsid w:val="00E831F8"/>
    <w:rsid w:val="00E834CB"/>
    <w:rsid w:val="00E83940"/>
    <w:rsid w:val="00E83F6B"/>
    <w:rsid w:val="00E84294"/>
    <w:rsid w:val="00E84386"/>
    <w:rsid w:val="00E85866"/>
    <w:rsid w:val="00E85ACB"/>
    <w:rsid w:val="00E85B2A"/>
    <w:rsid w:val="00E86A91"/>
    <w:rsid w:val="00E86C53"/>
    <w:rsid w:val="00E87230"/>
    <w:rsid w:val="00E87668"/>
    <w:rsid w:val="00E87701"/>
    <w:rsid w:val="00E904FB"/>
    <w:rsid w:val="00E90806"/>
    <w:rsid w:val="00E912C3"/>
    <w:rsid w:val="00E923B4"/>
    <w:rsid w:val="00E925CF"/>
    <w:rsid w:val="00E9268F"/>
    <w:rsid w:val="00E92795"/>
    <w:rsid w:val="00E92CA5"/>
    <w:rsid w:val="00E92F08"/>
    <w:rsid w:val="00E93A60"/>
    <w:rsid w:val="00E93F0A"/>
    <w:rsid w:val="00E94E5D"/>
    <w:rsid w:val="00E95188"/>
    <w:rsid w:val="00E96B45"/>
    <w:rsid w:val="00E96CDD"/>
    <w:rsid w:val="00E96F9E"/>
    <w:rsid w:val="00E97758"/>
    <w:rsid w:val="00E97FCB"/>
    <w:rsid w:val="00EA14CB"/>
    <w:rsid w:val="00EA1C89"/>
    <w:rsid w:val="00EA1EC0"/>
    <w:rsid w:val="00EA2228"/>
    <w:rsid w:val="00EA28E9"/>
    <w:rsid w:val="00EA2ACD"/>
    <w:rsid w:val="00EA2D0B"/>
    <w:rsid w:val="00EA34DE"/>
    <w:rsid w:val="00EA3CA6"/>
    <w:rsid w:val="00EA3D06"/>
    <w:rsid w:val="00EA502D"/>
    <w:rsid w:val="00EA5811"/>
    <w:rsid w:val="00EA5EE3"/>
    <w:rsid w:val="00EA6E7A"/>
    <w:rsid w:val="00EA78BF"/>
    <w:rsid w:val="00EB27EA"/>
    <w:rsid w:val="00EB31F4"/>
    <w:rsid w:val="00EB4189"/>
    <w:rsid w:val="00EB48FB"/>
    <w:rsid w:val="00EB4DBC"/>
    <w:rsid w:val="00EB529F"/>
    <w:rsid w:val="00EB5C82"/>
    <w:rsid w:val="00EB6850"/>
    <w:rsid w:val="00EB68C2"/>
    <w:rsid w:val="00EB6D17"/>
    <w:rsid w:val="00EB6E73"/>
    <w:rsid w:val="00EB77DD"/>
    <w:rsid w:val="00EB7C9E"/>
    <w:rsid w:val="00EC174E"/>
    <w:rsid w:val="00EC1B37"/>
    <w:rsid w:val="00EC1F35"/>
    <w:rsid w:val="00EC25DF"/>
    <w:rsid w:val="00EC2614"/>
    <w:rsid w:val="00EC3422"/>
    <w:rsid w:val="00EC36F7"/>
    <w:rsid w:val="00EC399D"/>
    <w:rsid w:val="00EC4703"/>
    <w:rsid w:val="00EC47AE"/>
    <w:rsid w:val="00EC492A"/>
    <w:rsid w:val="00EC4C2D"/>
    <w:rsid w:val="00EC4E98"/>
    <w:rsid w:val="00EC56C4"/>
    <w:rsid w:val="00EC58FC"/>
    <w:rsid w:val="00EC5C23"/>
    <w:rsid w:val="00EC5F6C"/>
    <w:rsid w:val="00EC5FCA"/>
    <w:rsid w:val="00EC652A"/>
    <w:rsid w:val="00EC7E45"/>
    <w:rsid w:val="00ED012D"/>
    <w:rsid w:val="00ED0DC0"/>
    <w:rsid w:val="00ED1C4B"/>
    <w:rsid w:val="00ED244E"/>
    <w:rsid w:val="00ED2618"/>
    <w:rsid w:val="00ED29A4"/>
    <w:rsid w:val="00ED2B3F"/>
    <w:rsid w:val="00ED2CC6"/>
    <w:rsid w:val="00ED304C"/>
    <w:rsid w:val="00ED31DC"/>
    <w:rsid w:val="00ED32DE"/>
    <w:rsid w:val="00ED353E"/>
    <w:rsid w:val="00ED4830"/>
    <w:rsid w:val="00ED489F"/>
    <w:rsid w:val="00ED4DBE"/>
    <w:rsid w:val="00ED57CC"/>
    <w:rsid w:val="00ED5DEC"/>
    <w:rsid w:val="00ED5DFD"/>
    <w:rsid w:val="00ED66FA"/>
    <w:rsid w:val="00ED6F24"/>
    <w:rsid w:val="00ED713B"/>
    <w:rsid w:val="00ED7BA4"/>
    <w:rsid w:val="00ED7C33"/>
    <w:rsid w:val="00ED7E21"/>
    <w:rsid w:val="00ED7F81"/>
    <w:rsid w:val="00EE0A6F"/>
    <w:rsid w:val="00EE11A6"/>
    <w:rsid w:val="00EE1455"/>
    <w:rsid w:val="00EE1504"/>
    <w:rsid w:val="00EE15ED"/>
    <w:rsid w:val="00EE1EBC"/>
    <w:rsid w:val="00EE234F"/>
    <w:rsid w:val="00EE25AA"/>
    <w:rsid w:val="00EE43E3"/>
    <w:rsid w:val="00EE53C3"/>
    <w:rsid w:val="00EE5FC2"/>
    <w:rsid w:val="00EE6132"/>
    <w:rsid w:val="00EE64EA"/>
    <w:rsid w:val="00EE66B6"/>
    <w:rsid w:val="00EE71C7"/>
    <w:rsid w:val="00EE7424"/>
    <w:rsid w:val="00EE7AE6"/>
    <w:rsid w:val="00EF1F22"/>
    <w:rsid w:val="00EF208B"/>
    <w:rsid w:val="00EF2874"/>
    <w:rsid w:val="00EF3162"/>
    <w:rsid w:val="00EF31C3"/>
    <w:rsid w:val="00EF32AB"/>
    <w:rsid w:val="00EF387F"/>
    <w:rsid w:val="00EF3E90"/>
    <w:rsid w:val="00EF40C9"/>
    <w:rsid w:val="00EF4E77"/>
    <w:rsid w:val="00EF535E"/>
    <w:rsid w:val="00EF68F7"/>
    <w:rsid w:val="00EF73F6"/>
    <w:rsid w:val="00F003A3"/>
    <w:rsid w:val="00F0196A"/>
    <w:rsid w:val="00F01DB4"/>
    <w:rsid w:val="00F02135"/>
    <w:rsid w:val="00F024AE"/>
    <w:rsid w:val="00F0315A"/>
    <w:rsid w:val="00F03216"/>
    <w:rsid w:val="00F037A7"/>
    <w:rsid w:val="00F03D7B"/>
    <w:rsid w:val="00F04DA7"/>
    <w:rsid w:val="00F056CA"/>
    <w:rsid w:val="00F0641F"/>
    <w:rsid w:val="00F06C23"/>
    <w:rsid w:val="00F10C2C"/>
    <w:rsid w:val="00F10C4D"/>
    <w:rsid w:val="00F11A27"/>
    <w:rsid w:val="00F11D32"/>
    <w:rsid w:val="00F12484"/>
    <w:rsid w:val="00F124B8"/>
    <w:rsid w:val="00F12A77"/>
    <w:rsid w:val="00F12E4D"/>
    <w:rsid w:val="00F143E0"/>
    <w:rsid w:val="00F145BC"/>
    <w:rsid w:val="00F14F35"/>
    <w:rsid w:val="00F14F3A"/>
    <w:rsid w:val="00F1587A"/>
    <w:rsid w:val="00F17473"/>
    <w:rsid w:val="00F1778E"/>
    <w:rsid w:val="00F20DC1"/>
    <w:rsid w:val="00F210E8"/>
    <w:rsid w:val="00F22A45"/>
    <w:rsid w:val="00F22B38"/>
    <w:rsid w:val="00F2374D"/>
    <w:rsid w:val="00F24B60"/>
    <w:rsid w:val="00F24BD7"/>
    <w:rsid w:val="00F25346"/>
    <w:rsid w:val="00F254DF"/>
    <w:rsid w:val="00F255DB"/>
    <w:rsid w:val="00F257B1"/>
    <w:rsid w:val="00F26799"/>
    <w:rsid w:val="00F26853"/>
    <w:rsid w:val="00F271AA"/>
    <w:rsid w:val="00F27913"/>
    <w:rsid w:val="00F27973"/>
    <w:rsid w:val="00F27EDB"/>
    <w:rsid w:val="00F303DA"/>
    <w:rsid w:val="00F30B2B"/>
    <w:rsid w:val="00F30BC2"/>
    <w:rsid w:val="00F329A5"/>
    <w:rsid w:val="00F3329B"/>
    <w:rsid w:val="00F336BF"/>
    <w:rsid w:val="00F3385D"/>
    <w:rsid w:val="00F33C4B"/>
    <w:rsid w:val="00F33D0F"/>
    <w:rsid w:val="00F33EF5"/>
    <w:rsid w:val="00F33FC0"/>
    <w:rsid w:val="00F34144"/>
    <w:rsid w:val="00F34D7D"/>
    <w:rsid w:val="00F3526B"/>
    <w:rsid w:val="00F35C49"/>
    <w:rsid w:val="00F36840"/>
    <w:rsid w:val="00F36C3B"/>
    <w:rsid w:val="00F37741"/>
    <w:rsid w:val="00F41E07"/>
    <w:rsid w:val="00F427DA"/>
    <w:rsid w:val="00F42983"/>
    <w:rsid w:val="00F4369C"/>
    <w:rsid w:val="00F439F3"/>
    <w:rsid w:val="00F43C3A"/>
    <w:rsid w:val="00F43ED9"/>
    <w:rsid w:val="00F4416D"/>
    <w:rsid w:val="00F442CE"/>
    <w:rsid w:val="00F450EC"/>
    <w:rsid w:val="00F454BC"/>
    <w:rsid w:val="00F45F2E"/>
    <w:rsid w:val="00F4630E"/>
    <w:rsid w:val="00F47356"/>
    <w:rsid w:val="00F50866"/>
    <w:rsid w:val="00F50C0D"/>
    <w:rsid w:val="00F50CFC"/>
    <w:rsid w:val="00F50DAC"/>
    <w:rsid w:val="00F50FB7"/>
    <w:rsid w:val="00F51160"/>
    <w:rsid w:val="00F51F06"/>
    <w:rsid w:val="00F5286B"/>
    <w:rsid w:val="00F52EC8"/>
    <w:rsid w:val="00F54950"/>
    <w:rsid w:val="00F54CBA"/>
    <w:rsid w:val="00F5505E"/>
    <w:rsid w:val="00F56030"/>
    <w:rsid w:val="00F56C29"/>
    <w:rsid w:val="00F56D1E"/>
    <w:rsid w:val="00F56D41"/>
    <w:rsid w:val="00F56E2F"/>
    <w:rsid w:val="00F57C57"/>
    <w:rsid w:val="00F57E52"/>
    <w:rsid w:val="00F61870"/>
    <w:rsid w:val="00F6197A"/>
    <w:rsid w:val="00F61F52"/>
    <w:rsid w:val="00F61F9D"/>
    <w:rsid w:val="00F625C2"/>
    <w:rsid w:val="00F63742"/>
    <w:rsid w:val="00F63E14"/>
    <w:rsid w:val="00F63EA9"/>
    <w:rsid w:val="00F64DCA"/>
    <w:rsid w:val="00F64EFE"/>
    <w:rsid w:val="00F652AD"/>
    <w:rsid w:val="00F65703"/>
    <w:rsid w:val="00F65E10"/>
    <w:rsid w:val="00F67401"/>
    <w:rsid w:val="00F7021D"/>
    <w:rsid w:val="00F70B0F"/>
    <w:rsid w:val="00F71160"/>
    <w:rsid w:val="00F722DF"/>
    <w:rsid w:val="00F72A29"/>
    <w:rsid w:val="00F72B25"/>
    <w:rsid w:val="00F72B8F"/>
    <w:rsid w:val="00F731D0"/>
    <w:rsid w:val="00F73489"/>
    <w:rsid w:val="00F73E41"/>
    <w:rsid w:val="00F74A1E"/>
    <w:rsid w:val="00F74E1E"/>
    <w:rsid w:val="00F757E4"/>
    <w:rsid w:val="00F76EB5"/>
    <w:rsid w:val="00F774F8"/>
    <w:rsid w:val="00F80162"/>
    <w:rsid w:val="00F80F49"/>
    <w:rsid w:val="00F8164F"/>
    <w:rsid w:val="00F81678"/>
    <w:rsid w:val="00F81EED"/>
    <w:rsid w:val="00F829C5"/>
    <w:rsid w:val="00F83026"/>
    <w:rsid w:val="00F842B4"/>
    <w:rsid w:val="00F84D45"/>
    <w:rsid w:val="00F853AD"/>
    <w:rsid w:val="00F85763"/>
    <w:rsid w:val="00F868BB"/>
    <w:rsid w:val="00F900A4"/>
    <w:rsid w:val="00F90777"/>
    <w:rsid w:val="00F90F78"/>
    <w:rsid w:val="00F91090"/>
    <w:rsid w:val="00F91489"/>
    <w:rsid w:val="00F91D5D"/>
    <w:rsid w:val="00F93636"/>
    <w:rsid w:val="00F94B03"/>
    <w:rsid w:val="00F94ED5"/>
    <w:rsid w:val="00F95253"/>
    <w:rsid w:val="00F955CD"/>
    <w:rsid w:val="00F9579F"/>
    <w:rsid w:val="00F95A93"/>
    <w:rsid w:val="00F95E6A"/>
    <w:rsid w:val="00F95FF8"/>
    <w:rsid w:val="00F96282"/>
    <w:rsid w:val="00F9646C"/>
    <w:rsid w:val="00F96926"/>
    <w:rsid w:val="00F96B27"/>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1043"/>
    <w:rsid w:val="00FB1105"/>
    <w:rsid w:val="00FB1B57"/>
    <w:rsid w:val="00FB2A0B"/>
    <w:rsid w:val="00FB2B9A"/>
    <w:rsid w:val="00FB332D"/>
    <w:rsid w:val="00FB3532"/>
    <w:rsid w:val="00FB3BE8"/>
    <w:rsid w:val="00FB4FCB"/>
    <w:rsid w:val="00FB53F3"/>
    <w:rsid w:val="00FB57FF"/>
    <w:rsid w:val="00FC18BD"/>
    <w:rsid w:val="00FC1B17"/>
    <w:rsid w:val="00FC1E5A"/>
    <w:rsid w:val="00FC213F"/>
    <w:rsid w:val="00FC26F3"/>
    <w:rsid w:val="00FC2CA0"/>
    <w:rsid w:val="00FC2CC6"/>
    <w:rsid w:val="00FC2D92"/>
    <w:rsid w:val="00FC2DC0"/>
    <w:rsid w:val="00FC37AE"/>
    <w:rsid w:val="00FC3802"/>
    <w:rsid w:val="00FC3ADC"/>
    <w:rsid w:val="00FC3F81"/>
    <w:rsid w:val="00FC4238"/>
    <w:rsid w:val="00FC492A"/>
    <w:rsid w:val="00FC5C76"/>
    <w:rsid w:val="00FC6910"/>
    <w:rsid w:val="00FC6D58"/>
    <w:rsid w:val="00FC6E0C"/>
    <w:rsid w:val="00FC74E8"/>
    <w:rsid w:val="00FD030C"/>
    <w:rsid w:val="00FD0626"/>
    <w:rsid w:val="00FD0DD1"/>
    <w:rsid w:val="00FD15C3"/>
    <w:rsid w:val="00FD181C"/>
    <w:rsid w:val="00FD1934"/>
    <w:rsid w:val="00FD25FB"/>
    <w:rsid w:val="00FD2C2D"/>
    <w:rsid w:val="00FD39DA"/>
    <w:rsid w:val="00FD4797"/>
    <w:rsid w:val="00FD4834"/>
    <w:rsid w:val="00FD517A"/>
    <w:rsid w:val="00FD56A7"/>
    <w:rsid w:val="00FD596A"/>
    <w:rsid w:val="00FD5D63"/>
    <w:rsid w:val="00FD6587"/>
    <w:rsid w:val="00FD665A"/>
    <w:rsid w:val="00FD66D8"/>
    <w:rsid w:val="00FD695A"/>
    <w:rsid w:val="00FD6BB0"/>
    <w:rsid w:val="00FD737F"/>
    <w:rsid w:val="00FD76BC"/>
    <w:rsid w:val="00FD7B19"/>
    <w:rsid w:val="00FE098E"/>
    <w:rsid w:val="00FE0B24"/>
    <w:rsid w:val="00FE0B81"/>
    <w:rsid w:val="00FE1B37"/>
    <w:rsid w:val="00FE35C2"/>
    <w:rsid w:val="00FE41F3"/>
    <w:rsid w:val="00FE4410"/>
    <w:rsid w:val="00FE448F"/>
    <w:rsid w:val="00FE48E7"/>
    <w:rsid w:val="00FE68A7"/>
    <w:rsid w:val="00FE71AD"/>
    <w:rsid w:val="00FE71F5"/>
    <w:rsid w:val="00FE76DD"/>
    <w:rsid w:val="00FE7900"/>
    <w:rsid w:val="00FE7FAC"/>
    <w:rsid w:val="00FF05C4"/>
    <w:rsid w:val="00FF0BD8"/>
    <w:rsid w:val="00FF124A"/>
    <w:rsid w:val="00FF16AB"/>
    <w:rsid w:val="00FF2664"/>
    <w:rsid w:val="00FF2858"/>
    <w:rsid w:val="00FF443B"/>
    <w:rsid w:val="00FF4682"/>
    <w:rsid w:val="00FF4771"/>
    <w:rsid w:val="00FF4B11"/>
    <w:rsid w:val="00FF4CD6"/>
    <w:rsid w:val="00FF4FBC"/>
    <w:rsid w:val="00FF55C8"/>
    <w:rsid w:val="00FF681D"/>
    <w:rsid w:val="00FF6969"/>
    <w:rsid w:val="00FF78BC"/>
    <w:rsid w:val="00FF78E8"/>
    <w:rsid w:val="00FF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6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87A2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8975930">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0766863">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http://www.minrzs.gov.rs" TargetMode="External"/><Relationship Id="rId2" Type="http://schemas.openxmlformats.org/officeDocument/2006/relationships/numbering" Target="numbering.xml"/><Relationship Id="rId16" Type="http://schemas.openxmlformats.org/officeDocument/2006/relationships/hyperlink" Target="http://www.sepa.gov.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yperlink" Target="http://www.mpzzs.gov.rs" TargetMode="External"/><Relationship Id="rId23" Type="http://schemas.openxmlformats.org/officeDocument/2006/relationships/theme" Target="theme/theme1.xml"/><Relationship Id="rId10" Type="http://schemas.openxmlformats.org/officeDocument/2006/relationships/hyperlink" Target="mailto:zeljko.gagovic@ratel.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http://www.poreskauprava.gov.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BD18-8FCA-4130-A983-2642E897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94</Pages>
  <Words>27332</Words>
  <Characters>155798</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182765</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50</cp:revision>
  <cp:lastPrinted>2018-06-19T07:19:00Z</cp:lastPrinted>
  <dcterms:created xsi:type="dcterms:W3CDTF">2018-07-24T05:39:00Z</dcterms:created>
  <dcterms:modified xsi:type="dcterms:W3CDTF">2018-07-25T13:15:00Z</dcterms:modified>
</cp:coreProperties>
</file>