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B8642E" w:rsidRDefault="00A92B27" w:rsidP="00F724A4">
      <w:pPr>
        <w:pStyle w:val="Heading1"/>
        <w:jc w:val="center"/>
        <w:rPr>
          <w:sz w:val="36"/>
        </w:rPr>
      </w:pPr>
    </w:p>
    <w:p w:rsidR="00A92B27" w:rsidRPr="00570A10" w:rsidRDefault="00A92B27" w:rsidP="00F724A4">
      <w:pPr>
        <w:pStyle w:val="Heading1"/>
        <w:jc w:val="center"/>
        <w:rPr>
          <w:sz w:val="36"/>
          <w:lang w:val="sr-Cyrl-CS"/>
        </w:rPr>
      </w:pPr>
    </w:p>
    <w:p w:rsidR="002B1B55" w:rsidRPr="00570A10" w:rsidRDefault="00C918A9" w:rsidP="00F724A4">
      <w:pPr>
        <w:pStyle w:val="Heading1"/>
        <w:tabs>
          <w:tab w:val="left" w:pos="285"/>
        </w:tabs>
        <w:rPr>
          <w:lang w:val="sr-Cyrl-CS"/>
        </w:rPr>
      </w:pPr>
      <w:r w:rsidRPr="00570A10">
        <w:rPr>
          <w:sz w:val="36"/>
          <w:lang w:val="sr-Cyrl-CS"/>
        </w:rPr>
        <w:tab/>
      </w:r>
      <w:r w:rsidR="009025F0" w:rsidRPr="00570A10">
        <w:rPr>
          <w:lang w:val="sr-Cyrl-CS"/>
        </w:rPr>
        <w:t xml:space="preserve"> </w:t>
      </w:r>
      <w:r w:rsidR="006A6550" w:rsidRPr="00570A10">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570A10">
        <w:rPr>
          <w:lang w:val="sr-Cyrl-CS"/>
        </w:rPr>
        <w:tab/>
      </w:r>
      <w:r w:rsidR="00847D7C" w:rsidRPr="00570A10">
        <w:rPr>
          <w:lang w:val="sr-Cyrl-CS"/>
        </w:rPr>
        <w:tab/>
      </w:r>
    </w:p>
    <w:p w:rsidR="009025F0" w:rsidRPr="00570A10" w:rsidRDefault="009025F0" w:rsidP="00F724A4">
      <w:pPr>
        <w:ind w:left="270" w:hanging="270"/>
        <w:rPr>
          <w:lang w:val="sr-Cyrl-CS"/>
        </w:rPr>
      </w:pPr>
    </w:p>
    <w:p w:rsidR="00A92B27" w:rsidRPr="00570A10" w:rsidRDefault="00A92B27" w:rsidP="00F724A4">
      <w:pPr>
        <w:pStyle w:val="Heading1"/>
        <w:tabs>
          <w:tab w:val="left" w:pos="691"/>
        </w:tabs>
        <w:rPr>
          <w:sz w:val="36"/>
          <w:lang w:val="sr-Cyrl-CS"/>
        </w:rPr>
      </w:pPr>
    </w:p>
    <w:p w:rsidR="00A92B27" w:rsidRPr="00570A10" w:rsidRDefault="00A92B27" w:rsidP="00F724A4">
      <w:pPr>
        <w:pStyle w:val="Heading1"/>
        <w:jc w:val="center"/>
        <w:rPr>
          <w:sz w:val="36"/>
          <w:lang w:val="sr-Cyrl-CS"/>
        </w:rPr>
      </w:pPr>
    </w:p>
    <w:p w:rsidR="00A92B27" w:rsidRPr="00570A10" w:rsidRDefault="00A92B27" w:rsidP="00F724A4">
      <w:pPr>
        <w:pStyle w:val="Heading1"/>
        <w:jc w:val="center"/>
        <w:rPr>
          <w:sz w:val="36"/>
          <w:lang w:val="sr-Cyrl-CS"/>
        </w:rPr>
      </w:pPr>
    </w:p>
    <w:p w:rsidR="009025F0" w:rsidRPr="00570A10" w:rsidRDefault="009025F0" w:rsidP="00F724A4">
      <w:pPr>
        <w:rPr>
          <w:lang w:val="sr-Cyrl-CS"/>
        </w:rPr>
      </w:pPr>
    </w:p>
    <w:p w:rsidR="00A92B27" w:rsidRPr="00570A10" w:rsidRDefault="00A92B27" w:rsidP="00F724A4">
      <w:pPr>
        <w:pStyle w:val="Heading1"/>
        <w:rPr>
          <w:sz w:val="36"/>
          <w:lang w:val="sr-Cyrl-CS"/>
        </w:rPr>
      </w:pPr>
    </w:p>
    <w:p w:rsidR="00A92B27" w:rsidRPr="00570A10" w:rsidRDefault="00A92B27" w:rsidP="00F724A4">
      <w:pPr>
        <w:pStyle w:val="Heading1"/>
        <w:jc w:val="center"/>
        <w:rPr>
          <w:sz w:val="36"/>
          <w:lang w:val="sr-Cyrl-CS"/>
        </w:rPr>
      </w:pPr>
    </w:p>
    <w:p w:rsidR="008E0635" w:rsidRPr="00570A10" w:rsidRDefault="008E0635" w:rsidP="00F724A4">
      <w:pPr>
        <w:pStyle w:val="Heading1"/>
        <w:jc w:val="center"/>
        <w:rPr>
          <w:sz w:val="36"/>
        </w:rPr>
      </w:pPr>
      <w:r w:rsidRPr="00570A10">
        <w:rPr>
          <w:sz w:val="36"/>
        </w:rPr>
        <w:t>КОНКУРСНА ДОКУМЕНТАЦИЈА</w:t>
      </w:r>
    </w:p>
    <w:p w:rsidR="008E0635" w:rsidRPr="00570A10" w:rsidRDefault="008E0635" w:rsidP="00F724A4">
      <w:pPr>
        <w:jc w:val="center"/>
        <w:rPr>
          <w:b/>
          <w:lang w:val="hr-HR"/>
        </w:rPr>
      </w:pPr>
    </w:p>
    <w:p w:rsidR="008E0635" w:rsidRPr="00570A10" w:rsidRDefault="008E0635" w:rsidP="00F724A4">
      <w:pPr>
        <w:jc w:val="center"/>
        <w:rPr>
          <w:sz w:val="32"/>
          <w:szCs w:val="32"/>
          <w:lang w:val="sr-Cyrl-CS"/>
        </w:rPr>
      </w:pPr>
      <w:r w:rsidRPr="00570A10">
        <w:rPr>
          <w:sz w:val="32"/>
          <w:szCs w:val="32"/>
          <w:lang w:val="sr-Cyrl-CS"/>
        </w:rPr>
        <w:t xml:space="preserve">за јавну набавку добара – </w:t>
      </w:r>
      <w:proofErr w:type="spellStart"/>
      <w:r w:rsidR="00536EF5" w:rsidRPr="00570A10">
        <w:rPr>
          <w:sz w:val="32"/>
          <w:szCs w:val="32"/>
        </w:rPr>
        <w:t>мерна</w:t>
      </w:r>
      <w:proofErr w:type="spellEnd"/>
      <w:r w:rsidR="00536EF5" w:rsidRPr="00570A10">
        <w:rPr>
          <w:sz w:val="32"/>
          <w:szCs w:val="32"/>
        </w:rPr>
        <w:t xml:space="preserve"> </w:t>
      </w:r>
      <w:proofErr w:type="spellStart"/>
      <w:r w:rsidR="00536EF5" w:rsidRPr="00570A10">
        <w:rPr>
          <w:sz w:val="32"/>
          <w:szCs w:val="32"/>
        </w:rPr>
        <w:t>опрема</w:t>
      </w:r>
      <w:proofErr w:type="spellEnd"/>
      <w:r w:rsidR="00536EF5" w:rsidRPr="00570A10">
        <w:rPr>
          <w:sz w:val="32"/>
          <w:szCs w:val="32"/>
          <w:lang w:val="en-GB"/>
        </w:rPr>
        <w:t xml:space="preserve">, </w:t>
      </w:r>
      <w:proofErr w:type="spellStart"/>
      <w:r w:rsidR="00536EF5" w:rsidRPr="00570A10">
        <w:rPr>
          <w:sz w:val="32"/>
          <w:szCs w:val="32"/>
          <w:lang w:val="en-GB"/>
        </w:rPr>
        <w:t>пријемници</w:t>
      </w:r>
      <w:proofErr w:type="spellEnd"/>
      <w:r w:rsidR="00536EF5" w:rsidRPr="00570A10">
        <w:rPr>
          <w:sz w:val="32"/>
          <w:szCs w:val="32"/>
        </w:rPr>
        <w:t xml:space="preserve"> и </w:t>
      </w:r>
      <w:proofErr w:type="spellStart"/>
      <w:r w:rsidR="00536EF5" w:rsidRPr="00570A10">
        <w:rPr>
          <w:sz w:val="32"/>
          <w:szCs w:val="32"/>
        </w:rPr>
        <w:t>антенски</w:t>
      </w:r>
      <w:proofErr w:type="spellEnd"/>
      <w:r w:rsidR="00536EF5" w:rsidRPr="00570A10">
        <w:rPr>
          <w:sz w:val="32"/>
          <w:szCs w:val="32"/>
        </w:rPr>
        <w:t xml:space="preserve"> </w:t>
      </w:r>
      <w:proofErr w:type="spellStart"/>
      <w:r w:rsidR="00536EF5" w:rsidRPr="00570A10">
        <w:rPr>
          <w:sz w:val="32"/>
          <w:szCs w:val="32"/>
        </w:rPr>
        <w:t>системи</w:t>
      </w:r>
      <w:proofErr w:type="spellEnd"/>
      <w:r w:rsidR="00536EF5" w:rsidRPr="00570A10">
        <w:rPr>
          <w:sz w:val="32"/>
          <w:szCs w:val="32"/>
        </w:rPr>
        <w:t xml:space="preserve">, </w:t>
      </w:r>
      <w:proofErr w:type="spellStart"/>
      <w:r w:rsidR="00536EF5" w:rsidRPr="00570A10">
        <w:rPr>
          <w:sz w:val="32"/>
          <w:szCs w:val="32"/>
        </w:rPr>
        <w:t>обликовану</w:t>
      </w:r>
      <w:proofErr w:type="spellEnd"/>
      <w:r w:rsidR="00536EF5" w:rsidRPr="00570A10">
        <w:rPr>
          <w:sz w:val="32"/>
          <w:szCs w:val="32"/>
        </w:rPr>
        <w:t xml:space="preserve"> </w:t>
      </w:r>
      <w:proofErr w:type="spellStart"/>
      <w:r w:rsidR="00536EF5" w:rsidRPr="00570A10">
        <w:rPr>
          <w:sz w:val="32"/>
          <w:szCs w:val="32"/>
        </w:rPr>
        <w:t>по</w:t>
      </w:r>
      <w:proofErr w:type="spellEnd"/>
      <w:r w:rsidR="00536EF5" w:rsidRPr="00570A10">
        <w:rPr>
          <w:sz w:val="32"/>
          <w:szCs w:val="32"/>
        </w:rPr>
        <w:t xml:space="preserve"> </w:t>
      </w:r>
      <w:proofErr w:type="spellStart"/>
      <w:r w:rsidR="00536EF5" w:rsidRPr="00570A10">
        <w:rPr>
          <w:sz w:val="32"/>
          <w:szCs w:val="32"/>
        </w:rPr>
        <w:t>партијама</w:t>
      </w:r>
      <w:proofErr w:type="spellEnd"/>
    </w:p>
    <w:p w:rsidR="00A92B27" w:rsidRPr="00570A10" w:rsidRDefault="00A92B27" w:rsidP="00F724A4">
      <w:pPr>
        <w:jc w:val="center"/>
        <w:rPr>
          <w:i/>
          <w:sz w:val="36"/>
          <w:lang w:val="sr-Cyrl-CS"/>
        </w:rPr>
      </w:pPr>
    </w:p>
    <w:p w:rsidR="00A92B27" w:rsidRPr="00570A10" w:rsidRDefault="00A92B27" w:rsidP="00F724A4">
      <w:pPr>
        <w:jc w:val="center"/>
        <w:rPr>
          <w:i/>
          <w:sz w:val="36"/>
          <w:lang w:val="sr-Cyrl-CS"/>
        </w:rPr>
      </w:pPr>
    </w:p>
    <w:p w:rsidR="00A92B27" w:rsidRPr="00570A10" w:rsidRDefault="00A92B27" w:rsidP="00F724A4">
      <w:pPr>
        <w:jc w:val="center"/>
        <w:rPr>
          <w:i/>
          <w:sz w:val="36"/>
          <w:lang w:val="sr-Cyrl-CS"/>
        </w:rPr>
      </w:pPr>
    </w:p>
    <w:p w:rsidR="00A92B27" w:rsidRPr="00570A10" w:rsidRDefault="00814316" w:rsidP="00F724A4">
      <w:pPr>
        <w:jc w:val="center"/>
        <w:rPr>
          <w:i/>
          <w:sz w:val="32"/>
          <w:szCs w:val="32"/>
          <w:lang w:val="sr-Cyrl-CS"/>
        </w:rPr>
      </w:pPr>
      <w:r w:rsidRPr="00570A10">
        <w:rPr>
          <w:i/>
          <w:sz w:val="32"/>
          <w:szCs w:val="32"/>
          <w:lang w:val="sr-Cyrl-CS"/>
        </w:rPr>
        <w:t xml:space="preserve"> отворени поступак</w:t>
      </w:r>
    </w:p>
    <w:p w:rsidR="00A92B27" w:rsidRPr="00570A10" w:rsidRDefault="00814316" w:rsidP="00F724A4">
      <w:pPr>
        <w:jc w:val="center"/>
        <w:rPr>
          <w:i/>
          <w:sz w:val="28"/>
          <w:szCs w:val="28"/>
          <w:lang w:val="sr-Cyrl-CS"/>
        </w:rPr>
      </w:pPr>
      <w:r w:rsidRPr="00570A10">
        <w:rPr>
          <w:i/>
          <w:sz w:val="28"/>
          <w:szCs w:val="28"/>
          <w:lang w:val="sr-Cyrl-CS"/>
        </w:rPr>
        <w:t xml:space="preserve"> </w:t>
      </w:r>
    </w:p>
    <w:p w:rsidR="00A92B27" w:rsidRPr="00570A10" w:rsidRDefault="00A92B27" w:rsidP="00F724A4">
      <w:pPr>
        <w:jc w:val="center"/>
        <w:rPr>
          <w:b/>
          <w:sz w:val="36"/>
          <w:lang w:val="sr-Cyrl-CS"/>
        </w:rPr>
      </w:pPr>
    </w:p>
    <w:p w:rsidR="00A92B27" w:rsidRPr="00570A10" w:rsidRDefault="00A92B27" w:rsidP="00F724A4">
      <w:pPr>
        <w:jc w:val="center"/>
        <w:rPr>
          <w:b/>
          <w:sz w:val="36"/>
          <w:lang w:val="sr-Cyrl-CS"/>
        </w:rPr>
      </w:pPr>
    </w:p>
    <w:p w:rsidR="00A92B27" w:rsidRPr="00570A10" w:rsidRDefault="00A92B27" w:rsidP="00F724A4">
      <w:pPr>
        <w:jc w:val="center"/>
        <w:rPr>
          <w:b/>
          <w:sz w:val="36"/>
          <w:lang w:val="sr-Cyrl-CS"/>
        </w:rPr>
      </w:pPr>
    </w:p>
    <w:p w:rsidR="00A92B27" w:rsidRPr="00570A10" w:rsidRDefault="00A92B27" w:rsidP="00F724A4">
      <w:pPr>
        <w:jc w:val="center"/>
        <w:rPr>
          <w:b/>
          <w:sz w:val="36"/>
          <w:lang w:val="sr-Cyrl-CS"/>
        </w:rPr>
      </w:pPr>
    </w:p>
    <w:p w:rsidR="00A92B27" w:rsidRPr="00570A10" w:rsidRDefault="00814316" w:rsidP="00F724A4">
      <w:pPr>
        <w:jc w:val="center"/>
        <w:rPr>
          <w:sz w:val="32"/>
          <w:szCs w:val="32"/>
          <w:lang w:val="sr-Cyrl-CS"/>
        </w:rPr>
      </w:pPr>
      <w:r w:rsidRPr="00570A10">
        <w:rPr>
          <w:sz w:val="32"/>
          <w:szCs w:val="32"/>
          <w:lang w:val="sr-Cyrl-CS"/>
        </w:rPr>
        <w:t>јн.бр. 1-02-4042-</w:t>
      </w:r>
      <w:r w:rsidR="00536EF5" w:rsidRPr="00570A10">
        <w:rPr>
          <w:sz w:val="32"/>
          <w:szCs w:val="32"/>
        </w:rPr>
        <w:t>2</w:t>
      </w:r>
      <w:r w:rsidR="008E0635" w:rsidRPr="00570A10">
        <w:rPr>
          <w:sz w:val="32"/>
          <w:szCs w:val="32"/>
          <w:lang w:val="sr-Cyrl-CS"/>
        </w:rPr>
        <w:t>/1</w:t>
      </w:r>
      <w:r w:rsidR="00536EF5" w:rsidRPr="00570A10">
        <w:rPr>
          <w:sz w:val="32"/>
          <w:szCs w:val="32"/>
        </w:rPr>
        <w:t>9</w:t>
      </w:r>
      <w:r w:rsidRPr="00570A10">
        <w:rPr>
          <w:sz w:val="32"/>
          <w:szCs w:val="32"/>
          <w:lang w:val="sr-Cyrl-CS"/>
        </w:rPr>
        <w:t xml:space="preserve">  </w:t>
      </w:r>
    </w:p>
    <w:p w:rsidR="00A92B27" w:rsidRPr="00570A10" w:rsidRDefault="00A92B27" w:rsidP="00F724A4">
      <w:pPr>
        <w:pStyle w:val="Heading7"/>
        <w:jc w:val="center"/>
        <w:rPr>
          <w:b/>
          <w:sz w:val="28"/>
          <w:szCs w:val="28"/>
          <w:lang w:val="sr-Cyrl-CS"/>
        </w:rPr>
      </w:pPr>
    </w:p>
    <w:p w:rsidR="00A92B27" w:rsidRPr="00570A10" w:rsidRDefault="00A92B27" w:rsidP="00F724A4">
      <w:pPr>
        <w:pStyle w:val="Heading7"/>
        <w:jc w:val="center"/>
        <w:rPr>
          <w:b/>
          <w:sz w:val="28"/>
          <w:szCs w:val="28"/>
          <w:lang w:val="sr-Cyrl-CS"/>
        </w:rPr>
      </w:pPr>
    </w:p>
    <w:p w:rsidR="00A92B27" w:rsidRPr="00570A10" w:rsidRDefault="00A92B27" w:rsidP="00F724A4">
      <w:pPr>
        <w:rPr>
          <w:lang w:val="sr-Cyrl-CS"/>
        </w:rPr>
      </w:pPr>
    </w:p>
    <w:p w:rsidR="008E0635" w:rsidRPr="00570A10" w:rsidRDefault="008E0635" w:rsidP="00F724A4">
      <w:pPr>
        <w:tabs>
          <w:tab w:val="left" w:pos="1704"/>
        </w:tabs>
        <w:rPr>
          <w:lang w:val="en-GB"/>
        </w:rPr>
        <w:sectPr w:rsidR="008E0635" w:rsidRPr="00570A10"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570A10">
        <w:rPr>
          <w:lang w:val="en-GB"/>
        </w:rPr>
        <w:tab/>
      </w:r>
    </w:p>
    <w:p w:rsidR="00A92B27" w:rsidRPr="00570A10" w:rsidRDefault="00A92B27" w:rsidP="00F724A4">
      <w:pPr>
        <w:tabs>
          <w:tab w:val="left" w:pos="1704"/>
        </w:tabs>
        <w:rPr>
          <w:lang w:val="en-GB"/>
        </w:rPr>
      </w:pPr>
    </w:p>
    <w:p w:rsidR="00C63DFD" w:rsidRPr="00570A10" w:rsidRDefault="00C63DFD" w:rsidP="00F724A4">
      <w:pPr>
        <w:rPr>
          <w:lang w:val="en-GB"/>
        </w:rPr>
      </w:pPr>
    </w:p>
    <w:p w:rsidR="00121FA2" w:rsidRPr="00570A10" w:rsidRDefault="00121FA2" w:rsidP="00F724A4">
      <w:pPr>
        <w:rPr>
          <w:lang w:val="sr-Cyrl-CS"/>
        </w:rPr>
      </w:pPr>
    </w:p>
    <w:p w:rsidR="00A92B27" w:rsidRPr="00570A10" w:rsidRDefault="00814316" w:rsidP="00F724A4">
      <w:pPr>
        <w:pStyle w:val="Heading7"/>
        <w:jc w:val="center"/>
        <w:rPr>
          <w:b/>
          <w:sz w:val="28"/>
          <w:szCs w:val="28"/>
          <w:lang w:val="sr-Cyrl-CS"/>
        </w:rPr>
      </w:pPr>
      <w:r w:rsidRPr="00570A10">
        <w:rPr>
          <w:b/>
          <w:sz w:val="28"/>
          <w:szCs w:val="28"/>
          <w:lang w:val="sr-Cyrl-CS"/>
        </w:rPr>
        <w:t>С А Д Р Ж А Ј</w:t>
      </w:r>
    </w:p>
    <w:p w:rsidR="00A92B27" w:rsidRPr="00570A10" w:rsidRDefault="00A92B27" w:rsidP="00F724A4">
      <w:pPr>
        <w:rPr>
          <w:b/>
          <w:lang w:val="sr-Cyrl-CS"/>
        </w:rPr>
      </w:pPr>
    </w:p>
    <w:p w:rsidR="00A92B27" w:rsidRPr="00570A10" w:rsidRDefault="00A92B27" w:rsidP="00F724A4">
      <w:pPr>
        <w:rPr>
          <w:b/>
          <w:lang w:val="sr-Cyrl-CS"/>
        </w:rPr>
      </w:pPr>
    </w:p>
    <w:p w:rsidR="00A92B27" w:rsidRPr="00570A10" w:rsidRDefault="00A92B27" w:rsidP="00F724A4">
      <w:pPr>
        <w:rPr>
          <w:b/>
          <w:lang w:val="sr-Cyrl-CS"/>
        </w:rPr>
      </w:pPr>
    </w:p>
    <w:p w:rsidR="00A92B27" w:rsidRPr="00570A10" w:rsidRDefault="00A92B27" w:rsidP="00F724A4">
      <w:pPr>
        <w:rPr>
          <w:b/>
          <w:lang w:val="sr-Cyrl-CS"/>
        </w:rPr>
      </w:pPr>
    </w:p>
    <w:p w:rsidR="00A92B27" w:rsidRPr="00570A10" w:rsidRDefault="00F17F9F" w:rsidP="00F724A4">
      <w:pPr>
        <w:pBdr>
          <w:bottom w:val="single" w:sz="12" w:space="1" w:color="auto"/>
        </w:pBdr>
        <w:rPr>
          <w:b/>
          <w:sz w:val="28"/>
          <w:szCs w:val="28"/>
          <w:lang w:val="sr-Cyrl-CS"/>
        </w:rPr>
      </w:pPr>
      <w:r w:rsidRPr="00570A10">
        <w:rPr>
          <w:b/>
          <w:sz w:val="28"/>
          <w:szCs w:val="28"/>
        </w:rPr>
        <w:tab/>
      </w:r>
      <w:r w:rsidR="00814316" w:rsidRPr="00570A10">
        <w:rPr>
          <w:b/>
          <w:sz w:val="28"/>
          <w:szCs w:val="28"/>
          <w:lang w:val="sr-Cyrl-CS"/>
        </w:rPr>
        <w:t>ОДЕЉАК</w:t>
      </w:r>
      <w:r w:rsidRPr="00570A10">
        <w:rPr>
          <w:b/>
          <w:sz w:val="28"/>
          <w:szCs w:val="28"/>
        </w:rPr>
        <w:tab/>
      </w:r>
      <w:r w:rsidRPr="00570A10">
        <w:rPr>
          <w:b/>
          <w:sz w:val="28"/>
          <w:szCs w:val="28"/>
        </w:rPr>
        <w:tab/>
      </w:r>
      <w:r w:rsidRPr="00570A10">
        <w:rPr>
          <w:b/>
          <w:sz w:val="28"/>
          <w:szCs w:val="28"/>
        </w:rPr>
        <w:tab/>
      </w:r>
      <w:r w:rsidR="00814316" w:rsidRPr="00570A10">
        <w:rPr>
          <w:b/>
          <w:sz w:val="28"/>
          <w:szCs w:val="28"/>
          <w:lang w:val="sr-Cyrl-CS"/>
        </w:rPr>
        <w:t>ПРЕДМЕТ</w:t>
      </w:r>
    </w:p>
    <w:p w:rsidR="00A92B27" w:rsidRPr="00570A10" w:rsidRDefault="00A92B27" w:rsidP="00F724A4">
      <w:pPr>
        <w:pBdr>
          <w:bottom w:val="single" w:sz="12" w:space="1" w:color="auto"/>
        </w:pBdr>
        <w:rPr>
          <w:b/>
          <w:lang w:val="sr-Cyrl-CS"/>
        </w:rPr>
      </w:pPr>
    </w:p>
    <w:p w:rsidR="00A92B27" w:rsidRPr="00570A10" w:rsidRDefault="00A92B27" w:rsidP="00F724A4">
      <w:pPr>
        <w:rPr>
          <w:b/>
          <w:lang w:val="sr-Cyrl-CS"/>
        </w:rPr>
      </w:pPr>
    </w:p>
    <w:p w:rsidR="00A92B27" w:rsidRPr="00570A10" w:rsidRDefault="00A92B27" w:rsidP="00F724A4">
      <w:pPr>
        <w:rPr>
          <w:b/>
          <w:lang w:val="sr-Cyrl-CS"/>
        </w:rPr>
      </w:pPr>
    </w:p>
    <w:p w:rsidR="00570AA4"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570AA4"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СПЕЦИФИКАЦИЈА ПРЕДМЕТА НАБАВКЕ</w:t>
      </w:r>
    </w:p>
    <w:p w:rsidR="00D80A83"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570A10" w:rsidRDefault="00D80A83"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КРИТЕРИЈУМ ЗА ОЦЕЊИВАЊЕ ПОНУДА</w:t>
      </w:r>
    </w:p>
    <w:p w:rsidR="00570AA4"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ОБРАЗАЦ ПОНУДЕ</w:t>
      </w:r>
    </w:p>
    <w:p w:rsidR="00570AA4" w:rsidRPr="00570A10" w:rsidRDefault="00814316"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ОБРАЗАЦ СТРУКТУРЕ ЦЕНА</w:t>
      </w:r>
    </w:p>
    <w:p w:rsidR="003D518D" w:rsidRPr="00570A10" w:rsidRDefault="003D518D"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ОБРАЗАЦ ТРОШКОВА ПРИПРЕМЕ ПОНУДЕ</w:t>
      </w:r>
    </w:p>
    <w:p w:rsidR="00D80A83" w:rsidRPr="00570A10" w:rsidRDefault="00D80A83"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ОБРАЗАЦ ИЗЈАВЕ О НЕЗАВИСНОЈ ПОНУДИ</w:t>
      </w:r>
    </w:p>
    <w:p w:rsidR="00A15665" w:rsidRPr="00570A10" w:rsidRDefault="00A15665"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 xml:space="preserve">ОБРАЗАЦ О ПОШТОВАЊУ ОБАВЕЗА ПОНУЂАЧА </w:t>
      </w:r>
    </w:p>
    <w:p w:rsidR="00A15665" w:rsidRPr="00570A10" w:rsidRDefault="00A15665" w:rsidP="00F724A4">
      <w:pPr>
        <w:pStyle w:val="ListParagraph"/>
        <w:ind w:left="1080"/>
        <w:rPr>
          <w:rFonts w:ascii="Times New Roman" w:hAnsi="Times New Roman"/>
          <w:b/>
          <w:sz w:val="28"/>
          <w:szCs w:val="28"/>
        </w:rPr>
      </w:pPr>
      <w:r w:rsidRPr="00570A10">
        <w:rPr>
          <w:rFonts w:ascii="Times New Roman" w:hAnsi="Times New Roman"/>
          <w:b/>
          <w:sz w:val="28"/>
          <w:szCs w:val="28"/>
          <w:lang w:val="sr-Cyrl-CS"/>
        </w:rPr>
        <w:t>ИЗ ДРУГИХ ПРОПИСА</w:t>
      </w:r>
    </w:p>
    <w:p w:rsidR="00360FBA" w:rsidRPr="00570A10" w:rsidRDefault="00360FBA"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rPr>
        <w:t>ОБРАЗАЦ РЕФЕРЕНЦИ ПОНУЂАЧА</w:t>
      </w:r>
    </w:p>
    <w:p w:rsidR="00D80A83" w:rsidRPr="00570A10" w:rsidRDefault="00D80A83"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МОДЕЛ УГОВОРА</w:t>
      </w:r>
    </w:p>
    <w:p w:rsidR="00D80A83" w:rsidRPr="00570A10" w:rsidRDefault="00D80A83" w:rsidP="00F724A4">
      <w:pPr>
        <w:pStyle w:val="ListParagraph"/>
        <w:numPr>
          <w:ilvl w:val="0"/>
          <w:numId w:val="4"/>
        </w:numPr>
        <w:ind w:left="1080"/>
        <w:rPr>
          <w:rFonts w:ascii="Times New Roman" w:hAnsi="Times New Roman"/>
          <w:b/>
          <w:sz w:val="28"/>
          <w:szCs w:val="28"/>
          <w:lang w:val="sr-Cyrl-CS"/>
        </w:rPr>
      </w:pPr>
      <w:r w:rsidRPr="00570A10">
        <w:rPr>
          <w:rFonts w:ascii="Times New Roman" w:hAnsi="Times New Roman"/>
          <w:b/>
          <w:sz w:val="28"/>
          <w:szCs w:val="28"/>
          <w:lang w:val="sr-Cyrl-CS"/>
        </w:rPr>
        <w:t>УПУТСТВО ПОНУЂАЧИМА КАКО ДА САЧИНЕ ПОНУДУ</w:t>
      </w:r>
    </w:p>
    <w:p w:rsidR="00D80A83" w:rsidRPr="00570A10" w:rsidRDefault="00D80A83" w:rsidP="00F724A4">
      <w:pPr>
        <w:pStyle w:val="ListParagraph"/>
        <w:ind w:left="1080"/>
        <w:rPr>
          <w:rFonts w:ascii="Times New Roman" w:hAnsi="Times New Roman"/>
          <w:b/>
          <w:sz w:val="28"/>
          <w:szCs w:val="28"/>
        </w:rPr>
      </w:pPr>
    </w:p>
    <w:p w:rsidR="00D80A83" w:rsidRPr="00570A10" w:rsidRDefault="00D80A83" w:rsidP="00F724A4">
      <w:pPr>
        <w:rPr>
          <w:b/>
          <w:sz w:val="28"/>
          <w:szCs w:val="28"/>
        </w:rPr>
      </w:pPr>
    </w:p>
    <w:p w:rsidR="00D80A83" w:rsidRPr="00570A10" w:rsidRDefault="00D80A83" w:rsidP="00F724A4">
      <w:pPr>
        <w:pStyle w:val="ListParagraph"/>
        <w:ind w:left="1080"/>
        <w:rPr>
          <w:rFonts w:ascii="Times New Roman" w:hAnsi="Times New Roman"/>
          <w:b/>
          <w:sz w:val="28"/>
          <w:szCs w:val="28"/>
        </w:rPr>
      </w:pPr>
    </w:p>
    <w:p w:rsidR="00A92B27" w:rsidRPr="00570A10" w:rsidRDefault="00A92B27" w:rsidP="00F724A4">
      <w:pPr>
        <w:pStyle w:val="ListParagraph"/>
        <w:ind w:left="1080"/>
        <w:jc w:val="both"/>
        <w:rPr>
          <w:rFonts w:ascii="Times New Roman" w:hAnsi="Times New Roman"/>
          <w:b/>
          <w:sz w:val="24"/>
          <w:szCs w:val="24"/>
          <w:lang w:val="sr-Cyrl-CS"/>
        </w:rPr>
      </w:pPr>
    </w:p>
    <w:p w:rsidR="00A15665" w:rsidRPr="00570A10" w:rsidRDefault="00A15665" w:rsidP="00F724A4">
      <w:pPr>
        <w:pStyle w:val="ListParagraph"/>
        <w:ind w:left="1080"/>
        <w:jc w:val="both"/>
        <w:rPr>
          <w:rFonts w:ascii="Times New Roman" w:hAnsi="Times New Roman"/>
          <w:b/>
          <w:sz w:val="24"/>
          <w:szCs w:val="24"/>
          <w:lang w:val="sr-Cyrl-CS"/>
        </w:rPr>
        <w:sectPr w:rsidR="00A15665" w:rsidRPr="00570A10"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570A10" w:rsidTr="00FA573E">
        <w:tc>
          <w:tcPr>
            <w:tcW w:w="9576" w:type="dxa"/>
            <w:tcBorders>
              <w:top w:val="nil"/>
              <w:left w:val="nil"/>
              <w:bottom w:val="nil"/>
              <w:right w:val="nil"/>
            </w:tcBorders>
            <w:shd w:val="clear" w:color="auto" w:fill="DDD9C3"/>
          </w:tcPr>
          <w:p w:rsidR="00A92B27" w:rsidRPr="00570A10" w:rsidRDefault="00814316" w:rsidP="00F724A4">
            <w:pPr>
              <w:jc w:val="center"/>
              <w:rPr>
                <w:b/>
                <w:bCs/>
                <w:sz w:val="28"/>
                <w:szCs w:val="28"/>
                <w:lang w:val="sr-Cyrl-CS"/>
              </w:rPr>
            </w:pPr>
            <w:r w:rsidRPr="00570A10">
              <w:rPr>
                <w:b/>
                <w:bCs/>
                <w:sz w:val="28"/>
                <w:szCs w:val="28"/>
                <w:lang w:val="sr-Cyrl-CS"/>
              </w:rPr>
              <w:lastRenderedPageBreak/>
              <w:t>ОДЕЉАК I</w:t>
            </w:r>
          </w:p>
        </w:tc>
      </w:tr>
    </w:tbl>
    <w:p w:rsidR="006646B8" w:rsidRPr="00570A10" w:rsidRDefault="006646B8"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570A10" w:rsidRDefault="00AC3F91" w:rsidP="00F724A4">
      <w:pPr>
        <w:ind w:firstLine="720"/>
        <w:jc w:val="both"/>
        <w:rPr>
          <w:bCs/>
          <w:lang w:val="sr-Cyrl-CS"/>
        </w:rPr>
      </w:pPr>
    </w:p>
    <w:p w:rsidR="00AC3F91" w:rsidRPr="00570A10" w:rsidRDefault="00AC3F91" w:rsidP="00F724A4">
      <w:pPr>
        <w:ind w:firstLine="720"/>
        <w:jc w:val="both"/>
        <w:rPr>
          <w:bCs/>
          <w:lang w:val="sr-Cyrl-CS"/>
        </w:rPr>
      </w:pPr>
    </w:p>
    <w:p w:rsidR="00AC3F91" w:rsidRPr="00570A10" w:rsidRDefault="00814316" w:rsidP="00F724A4">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AC3F91" w:rsidRPr="00570A10" w:rsidRDefault="00AC3F91" w:rsidP="00F724A4">
      <w:pPr>
        <w:ind w:firstLine="720"/>
        <w:jc w:val="both"/>
        <w:rPr>
          <w:bCs/>
          <w:lang w:val="sr-Cyrl-CS"/>
        </w:rPr>
      </w:pPr>
    </w:p>
    <w:p w:rsidR="00AC3F91" w:rsidRPr="00570A10" w:rsidRDefault="00AC3F91" w:rsidP="00F724A4">
      <w:pPr>
        <w:ind w:firstLine="720"/>
        <w:jc w:val="both"/>
        <w:rPr>
          <w:bCs/>
          <w:lang w:val="sr-Cyrl-CS"/>
        </w:rPr>
      </w:pPr>
    </w:p>
    <w:p w:rsidR="00F95253" w:rsidRPr="00570A10" w:rsidRDefault="00814316" w:rsidP="00F724A4">
      <w:pPr>
        <w:ind w:firstLine="720"/>
        <w:jc w:val="both"/>
        <w:rPr>
          <w:bCs/>
          <w:iCs/>
          <w:lang w:val="sr-Cyrl-CS"/>
        </w:rPr>
      </w:pPr>
      <w:r w:rsidRPr="00570A10">
        <w:rPr>
          <w:bCs/>
          <w:lang w:val="sr-Cyrl-CS"/>
        </w:rPr>
        <w:t xml:space="preserve">На основу члана 61. Закона о јавним набавкама </w:t>
      </w:r>
      <w:r w:rsidRPr="00570A10">
        <w:rPr>
          <w:lang w:val="sr-Cyrl-CS"/>
        </w:rPr>
        <w:t>(„Службени гласник РС“, бр</w:t>
      </w:r>
      <w:r w:rsidR="00D62505" w:rsidRPr="00570A10">
        <w:rPr>
          <w:lang w:val="sr-Cyrl-CS"/>
        </w:rPr>
        <w:t>.</w:t>
      </w:r>
      <w:r w:rsidRPr="00570A10">
        <w:rPr>
          <w:lang w:val="sr-Cyrl-CS"/>
        </w:rPr>
        <w:t xml:space="preserve"> 124/12</w:t>
      </w:r>
      <w:r w:rsidR="00D62505" w:rsidRPr="00570A10">
        <w:rPr>
          <w:lang w:val="sr-Cyrl-CS"/>
        </w:rPr>
        <w:t>, 14/15 и 68/15</w:t>
      </w:r>
      <w:r w:rsidRPr="00570A10">
        <w:rPr>
          <w:lang w:val="sr-Cyrl-CS"/>
        </w:rPr>
        <w:t xml:space="preserve">),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w:t>
      </w:r>
      <w:r w:rsidR="00D62505" w:rsidRPr="00570A10">
        <w:rPr>
          <w:lang w:val="sr-Cyrl-CS"/>
        </w:rPr>
        <w:t>86</w:t>
      </w:r>
      <w:r w:rsidRPr="00570A10">
        <w:rPr>
          <w:lang w:val="sr-Cyrl-CS"/>
        </w:rPr>
        <w:t>/1</w:t>
      </w:r>
      <w:r w:rsidR="00D62505" w:rsidRPr="00570A10">
        <w:rPr>
          <w:lang w:val="sr-Cyrl-CS"/>
        </w:rPr>
        <w:t>5</w:t>
      </w:r>
      <w:r w:rsidRPr="00570A10">
        <w:rPr>
          <w:lang w:val="sr-Cyrl-CS"/>
        </w:rPr>
        <w:t xml:space="preserve">), </w:t>
      </w:r>
      <w:r w:rsidRPr="00570A10">
        <w:rPr>
          <w:rFonts w:eastAsia="Calibri"/>
          <w:lang w:val="sr-Cyrl-CS"/>
        </w:rPr>
        <w:t>Одлуке</w:t>
      </w:r>
      <w:r w:rsidRPr="00570A10">
        <w:rPr>
          <w:lang w:val="sr-Cyrl-CS"/>
        </w:rPr>
        <w:t xml:space="preserve"> о покретању поступка јавне набавке број 1-02-4042-</w:t>
      </w:r>
      <w:r w:rsidR="00536EF5" w:rsidRPr="00570A10">
        <w:t>2</w:t>
      </w:r>
      <w:r w:rsidR="008E0635" w:rsidRPr="00570A10">
        <w:rPr>
          <w:lang w:val="sr-Cyrl-CS"/>
        </w:rPr>
        <w:t>/1</w:t>
      </w:r>
      <w:r w:rsidR="00536EF5" w:rsidRPr="00570A10">
        <w:t>9</w:t>
      </w:r>
      <w:r w:rsidRPr="00570A10">
        <w:rPr>
          <w:lang w:val="sr-Cyrl-CS"/>
        </w:rPr>
        <w:t xml:space="preserve"> од </w:t>
      </w:r>
      <w:r w:rsidR="00D93AD9" w:rsidRPr="00570A10">
        <w:t>2</w:t>
      </w:r>
      <w:r w:rsidR="00536EF5" w:rsidRPr="00570A10">
        <w:t>1</w:t>
      </w:r>
      <w:r w:rsidRPr="00570A10">
        <w:rPr>
          <w:lang w:val="sr-Cyrl-CS"/>
        </w:rPr>
        <w:t>.</w:t>
      </w:r>
      <w:r w:rsidR="00536EF5" w:rsidRPr="00570A10">
        <w:t>2</w:t>
      </w:r>
      <w:r w:rsidR="008E0635" w:rsidRPr="00570A10">
        <w:rPr>
          <w:lang w:val="sr-Cyrl-CS"/>
        </w:rPr>
        <w:t>.201</w:t>
      </w:r>
      <w:r w:rsidR="00536EF5" w:rsidRPr="00570A10">
        <w:t>9</w:t>
      </w:r>
      <w:r w:rsidRPr="00570A10">
        <w:rPr>
          <w:lang w:val="sr-Cyrl-CS"/>
        </w:rPr>
        <w:t>. године</w:t>
      </w:r>
      <w:r w:rsidR="00D62505" w:rsidRPr="00570A10">
        <w:rPr>
          <w:lang w:val="sr-Cyrl-CS"/>
        </w:rPr>
        <w:t xml:space="preserve"> и</w:t>
      </w:r>
      <w:r w:rsidRPr="00570A10">
        <w:rPr>
          <w:lang w:val="sr-Cyrl-CS"/>
        </w:rPr>
        <w:t xml:space="preserve"> Решења о образовању комисије за јавну набавку </w:t>
      </w:r>
      <w:r w:rsidR="00536EF5" w:rsidRPr="00570A10">
        <w:rPr>
          <w:lang w:val="sr-Cyrl-CS"/>
        </w:rPr>
        <w:t>1-02-4042-</w:t>
      </w:r>
      <w:r w:rsidR="00536EF5" w:rsidRPr="00570A10">
        <w:t>2</w:t>
      </w:r>
      <w:r w:rsidR="00536EF5" w:rsidRPr="00570A10">
        <w:rPr>
          <w:lang w:val="sr-Cyrl-CS"/>
        </w:rPr>
        <w:t>/1</w:t>
      </w:r>
      <w:r w:rsidR="00536EF5" w:rsidRPr="00570A10">
        <w:t>9-1</w:t>
      </w:r>
      <w:r w:rsidR="00536EF5" w:rsidRPr="00570A10">
        <w:rPr>
          <w:lang w:val="sr-Cyrl-CS"/>
        </w:rPr>
        <w:t xml:space="preserve"> од </w:t>
      </w:r>
      <w:r w:rsidR="00536EF5" w:rsidRPr="00570A10">
        <w:t>21</w:t>
      </w:r>
      <w:r w:rsidR="00536EF5" w:rsidRPr="00570A10">
        <w:rPr>
          <w:lang w:val="sr-Cyrl-CS"/>
        </w:rPr>
        <w:t>.</w:t>
      </w:r>
      <w:r w:rsidR="00536EF5" w:rsidRPr="00570A10">
        <w:t>2</w:t>
      </w:r>
      <w:r w:rsidR="00536EF5" w:rsidRPr="00570A10">
        <w:rPr>
          <w:lang w:val="sr-Cyrl-CS"/>
        </w:rPr>
        <w:t>.201</w:t>
      </w:r>
      <w:r w:rsidR="00536EF5" w:rsidRPr="00570A10">
        <w:t>9</w:t>
      </w:r>
      <w:r w:rsidR="00536EF5" w:rsidRPr="00570A10">
        <w:rPr>
          <w:lang w:val="sr-Cyrl-CS"/>
        </w:rPr>
        <w:t>. године</w:t>
      </w:r>
      <w:r w:rsidR="00D62505" w:rsidRPr="00570A10">
        <w:rPr>
          <w:lang w:val="sr-Cyrl-CS"/>
        </w:rPr>
        <w:t>,</w:t>
      </w:r>
      <w:r w:rsidRPr="00570A10">
        <w:rPr>
          <w:lang w:val="sr-Cyrl-CS"/>
        </w:rPr>
        <w:t xml:space="preserve"> Наручилац – Регулаторна агенција за електронске комуникације и поштан</w:t>
      </w:r>
      <w:r w:rsidR="00F254EB" w:rsidRPr="00570A10">
        <w:rPr>
          <w:lang w:val="sr-Cyrl-CS"/>
        </w:rPr>
        <w:t>ске услуге, ул. Палмотићева бр.</w:t>
      </w:r>
      <w:r w:rsidR="00194C16" w:rsidRPr="00570A10">
        <w:rPr>
          <w:lang w:val="sr-Cyrl-CS"/>
        </w:rPr>
        <w:t xml:space="preserve"> 2, 11</w:t>
      </w:r>
      <w:r w:rsidR="00194C16" w:rsidRPr="00570A10">
        <w:rPr>
          <w:lang w:val="en-GB"/>
        </w:rPr>
        <w:t>103</w:t>
      </w:r>
      <w:r w:rsidRPr="00570A10">
        <w:rPr>
          <w:lang w:val="sr-Cyrl-CS"/>
        </w:rPr>
        <w:t xml:space="preserve"> Београд, </w:t>
      </w:r>
      <w:hyperlink r:id="rId13" w:history="1">
        <w:r w:rsidR="00975E26" w:rsidRPr="00570A10">
          <w:rPr>
            <w:rStyle w:val="Hyperlink"/>
            <w:lang w:val="sr-Cyrl-CS"/>
          </w:rPr>
          <w:t>www.ratel.rs</w:t>
        </w:r>
      </w:hyperlink>
      <w:r w:rsidR="00F95253" w:rsidRPr="00570A10">
        <w:rPr>
          <w:lang w:val="sr-Cyrl-CS"/>
        </w:rPr>
        <w:t xml:space="preserve">, </w:t>
      </w:r>
      <w:r w:rsidR="00540103" w:rsidRPr="00570A10">
        <w:rPr>
          <w:lang w:val="sr-Cyrl-CS"/>
        </w:rPr>
        <w:t xml:space="preserve">покреће јавну набавку </w:t>
      </w:r>
      <w:r w:rsidR="008E0635" w:rsidRPr="00570A10">
        <w:rPr>
          <w:iCs/>
          <w:lang w:val="sr-Cyrl-CS"/>
        </w:rPr>
        <w:t>доб</w:t>
      </w:r>
      <w:r w:rsidR="008E0635" w:rsidRPr="00570A10">
        <w:rPr>
          <w:iCs/>
        </w:rPr>
        <w:t>a</w:t>
      </w:r>
      <w:r w:rsidR="008E0635" w:rsidRPr="00570A10">
        <w:rPr>
          <w:iCs/>
          <w:lang w:val="sr-Cyrl-CS"/>
        </w:rPr>
        <w:t xml:space="preserve">ра – </w:t>
      </w:r>
      <w:r w:rsidR="00536EF5" w:rsidRPr="00570A10">
        <w:t>мерна опрема</w:t>
      </w:r>
      <w:r w:rsidR="00536EF5" w:rsidRPr="00570A10">
        <w:rPr>
          <w:lang w:val="en-GB"/>
        </w:rPr>
        <w:t>, пријемници</w:t>
      </w:r>
      <w:r w:rsidR="00536EF5" w:rsidRPr="00570A10">
        <w:t xml:space="preserve"> и антенски системи, обликовану по партијама</w:t>
      </w:r>
      <w:r w:rsidRPr="00570A10">
        <w:rPr>
          <w:color w:val="000000"/>
          <w:lang w:val="sr-Cyrl-CS"/>
        </w:rPr>
        <w:t>, редни број 1-02-4042-</w:t>
      </w:r>
      <w:r w:rsidR="00536EF5" w:rsidRPr="00570A10">
        <w:rPr>
          <w:color w:val="000000"/>
        </w:rPr>
        <w:t>2</w:t>
      </w:r>
      <w:r w:rsidRPr="00570A10">
        <w:rPr>
          <w:color w:val="000000"/>
          <w:lang w:val="sr-Cyrl-CS"/>
        </w:rPr>
        <w:t>/1</w:t>
      </w:r>
      <w:r w:rsidR="00536EF5" w:rsidRPr="00570A10">
        <w:rPr>
          <w:color w:val="000000"/>
          <w:lang w:val="sr-Cyrl-CS"/>
        </w:rPr>
        <w:t>9</w:t>
      </w:r>
      <w:r w:rsidR="000F26B1" w:rsidRPr="00570A10">
        <w:rPr>
          <w:color w:val="000000"/>
          <w:lang w:val="sr-Cyrl-CS"/>
        </w:rPr>
        <w:t>,</w:t>
      </w:r>
      <w:r w:rsidRPr="00570A10">
        <w:rPr>
          <w:lang w:val="sr-Cyrl-CS"/>
        </w:rPr>
        <w:t xml:space="preserve"> у отвореном поступку, ради закључења уговора о јавној набавци.</w:t>
      </w:r>
    </w:p>
    <w:p w:rsidR="00044D9E" w:rsidRPr="00570A10" w:rsidRDefault="00814316" w:rsidP="00F724A4">
      <w:pPr>
        <w:ind w:firstLine="720"/>
        <w:jc w:val="both"/>
        <w:rPr>
          <w:iCs/>
        </w:rPr>
      </w:pPr>
      <w:r w:rsidRPr="00570A10">
        <w:rPr>
          <w:lang w:val="sr-Cyrl-CS"/>
        </w:rPr>
        <w:t xml:space="preserve">Предмет јавне набавке су </w:t>
      </w:r>
      <w:r w:rsidR="008E0635" w:rsidRPr="00570A10">
        <w:rPr>
          <w:iCs/>
          <w:lang w:val="sr-Cyrl-CS"/>
        </w:rPr>
        <w:t xml:space="preserve">добра – </w:t>
      </w:r>
      <w:r w:rsidR="00536EF5" w:rsidRPr="00570A10">
        <w:t>мерна опрема</w:t>
      </w:r>
      <w:r w:rsidR="00536EF5" w:rsidRPr="00570A10">
        <w:rPr>
          <w:lang w:val="en-GB"/>
        </w:rPr>
        <w:t>, пријемници</w:t>
      </w:r>
      <w:r w:rsidR="00536EF5" w:rsidRPr="00570A10">
        <w:t xml:space="preserve"> и антенски системи, обликоване по партијама</w:t>
      </w:r>
      <w:r w:rsidR="00044D9E" w:rsidRPr="00570A10">
        <w:rPr>
          <w:iCs/>
        </w:rPr>
        <w:t>:</w:t>
      </w:r>
    </w:p>
    <w:p w:rsidR="00044D9E" w:rsidRPr="00570A10" w:rsidRDefault="00044D9E" w:rsidP="00F724A4">
      <w:pPr>
        <w:ind w:firstLine="720"/>
        <w:jc w:val="both"/>
        <w:rPr>
          <w:iCs/>
        </w:rPr>
      </w:pPr>
    </w:p>
    <w:p w:rsidR="00536EF5" w:rsidRPr="00570A10" w:rsidRDefault="00536EF5" w:rsidP="00F724A4">
      <w:pPr>
        <w:pStyle w:val="Default"/>
        <w:ind w:firstLine="720"/>
        <w:jc w:val="both"/>
        <w:rPr>
          <w:rFonts w:ascii="Times New Roman" w:hAnsi="Times New Roman" w:cs="Times New Roman"/>
          <w:color w:val="auto"/>
        </w:rPr>
      </w:pPr>
      <w:r w:rsidRPr="00570A10">
        <w:rPr>
          <w:rFonts w:ascii="Times New Roman" w:hAnsi="Times New Roman" w:cs="Times New Roman"/>
          <w:color w:val="auto"/>
        </w:rPr>
        <w:t>Партија I –  Мерни прибор и помоћна опрема;</w:t>
      </w:r>
    </w:p>
    <w:p w:rsidR="00536EF5" w:rsidRPr="00570A10" w:rsidRDefault="00536EF5" w:rsidP="00F724A4">
      <w:pPr>
        <w:pStyle w:val="Default"/>
        <w:ind w:firstLine="720"/>
        <w:jc w:val="both"/>
        <w:rPr>
          <w:rFonts w:ascii="Times New Roman" w:hAnsi="Times New Roman" w:cs="Times New Roman"/>
          <w:color w:val="auto"/>
        </w:rPr>
      </w:pPr>
      <w:r w:rsidRPr="00570A10">
        <w:rPr>
          <w:rFonts w:ascii="Times New Roman" w:hAnsi="Times New Roman" w:cs="Times New Roman"/>
          <w:color w:val="auto"/>
        </w:rPr>
        <w:t>Партија II – Извори РФ сигнала;</w:t>
      </w:r>
    </w:p>
    <w:p w:rsidR="00536EF5" w:rsidRPr="00570A10" w:rsidRDefault="00536EF5" w:rsidP="00F724A4">
      <w:pPr>
        <w:pStyle w:val="Default"/>
        <w:ind w:firstLine="720"/>
        <w:jc w:val="both"/>
        <w:rPr>
          <w:rFonts w:ascii="Times New Roman" w:hAnsi="Times New Roman" w:cs="Times New Roman"/>
          <w:color w:val="auto"/>
        </w:rPr>
      </w:pPr>
      <w:r w:rsidRPr="00570A10">
        <w:rPr>
          <w:rFonts w:ascii="Times New Roman" w:hAnsi="Times New Roman" w:cs="Times New Roman"/>
          <w:color w:val="auto"/>
        </w:rPr>
        <w:t>Партија III – Инструмент за мерење електромагнетног поља;</w:t>
      </w:r>
    </w:p>
    <w:p w:rsidR="004C59F4" w:rsidRPr="00570A10" w:rsidRDefault="00536EF5" w:rsidP="00F724A4">
      <w:pPr>
        <w:autoSpaceDE w:val="0"/>
        <w:autoSpaceDN w:val="0"/>
        <w:adjustRightInd w:val="0"/>
        <w:ind w:firstLine="720"/>
        <w:jc w:val="both"/>
        <w:rPr>
          <w:rFonts w:eastAsiaTheme="minorHAnsi"/>
          <w:lang w:val="sr-Cyrl-CS"/>
        </w:rPr>
      </w:pPr>
      <w:r w:rsidRPr="00570A10">
        <w:t xml:space="preserve">Партија IV – Набавка сензора за мерење електромагнетног поља са </w:t>
      </w:r>
      <w:bookmarkStart w:id="0" w:name="OLE_LINK8"/>
      <w:bookmarkStart w:id="1" w:name="OLE_LINK9"/>
      <w:bookmarkStart w:id="2" w:name="OLE_LINK10"/>
      <w:r w:rsidRPr="00570A10">
        <w:t>израдом техничке документације, инсталацијом и одржавањем</w:t>
      </w:r>
      <w:r w:rsidR="004C59F4" w:rsidRPr="00570A10">
        <w:rPr>
          <w:rFonts w:eastAsiaTheme="minorHAnsi"/>
          <w:lang w:val="sr-Cyrl-CS"/>
        </w:rPr>
        <w:t>.</w:t>
      </w:r>
      <w:bookmarkEnd w:id="0"/>
      <w:bookmarkEnd w:id="1"/>
      <w:bookmarkEnd w:id="2"/>
    </w:p>
    <w:p w:rsidR="00015464" w:rsidRPr="00570A10" w:rsidRDefault="00015464" w:rsidP="00F724A4">
      <w:pPr>
        <w:autoSpaceDE w:val="0"/>
        <w:autoSpaceDN w:val="0"/>
        <w:adjustRightInd w:val="0"/>
        <w:ind w:firstLine="720"/>
        <w:jc w:val="both"/>
        <w:rPr>
          <w:rFonts w:eastAsiaTheme="minorHAnsi"/>
        </w:rPr>
      </w:pPr>
    </w:p>
    <w:p w:rsidR="00015464" w:rsidRPr="00570A10" w:rsidRDefault="00015464" w:rsidP="00F724A4">
      <w:pPr>
        <w:spacing w:line="276" w:lineRule="auto"/>
        <w:ind w:firstLine="720"/>
        <w:jc w:val="both"/>
        <w:rPr>
          <w:color w:val="000000"/>
          <w:lang w:val="sr-Cyrl-CS"/>
        </w:rPr>
      </w:pPr>
      <w:r w:rsidRPr="00570A10">
        <w:t xml:space="preserve">Назив и ознака из општег речника набавке је: </w:t>
      </w:r>
      <w:r w:rsidR="00536EF5" w:rsidRPr="00570A10">
        <w:t>38300000 Мерни инструменти, 32352000 Антене и рефлектори</w:t>
      </w:r>
      <w:r w:rsidRPr="00570A10">
        <w:rPr>
          <w:color w:val="000000"/>
        </w:rPr>
        <w:t>.</w:t>
      </w:r>
    </w:p>
    <w:p w:rsidR="00861B49" w:rsidRPr="00570A10" w:rsidRDefault="00044D9E" w:rsidP="00F724A4">
      <w:pPr>
        <w:autoSpaceDE w:val="0"/>
        <w:autoSpaceDN w:val="0"/>
        <w:adjustRightInd w:val="0"/>
        <w:ind w:firstLine="720"/>
        <w:jc w:val="both"/>
        <w:rPr>
          <w:rFonts w:eastAsiaTheme="minorHAnsi"/>
        </w:rPr>
      </w:pPr>
      <w:r w:rsidRPr="00570A10">
        <w:rPr>
          <w:rFonts w:eastAsiaTheme="minorHAnsi"/>
        </w:rPr>
        <w:t xml:space="preserve">Ближи опис предмета набавке за сваку од партија, налази се у </w:t>
      </w:r>
      <w:r w:rsidRPr="00570A10">
        <w:rPr>
          <w:lang w:val="sr-Cyrl-CS"/>
        </w:rPr>
        <w:t>Спецификацији и захтевима предмета набавке (Одељак II)</w:t>
      </w:r>
      <w:r w:rsidR="00814316" w:rsidRPr="00570A10">
        <w:rPr>
          <w:lang w:val="sr-Cyrl-CS"/>
        </w:rPr>
        <w:t>.</w:t>
      </w:r>
    </w:p>
    <w:p w:rsidR="00CB7610" w:rsidRPr="00570A10" w:rsidRDefault="00814316" w:rsidP="00F724A4">
      <w:pPr>
        <w:autoSpaceDE w:val="0"/>
        <w:autoSpaceDN w:val="0"/>
        <w:adjustRightInd w:val="0"/>
        <w:ind w:firstLine="720"/>
        <w:jc w:val="both"/>
        <w:rPr>
          <w:lang w:val="sr-Cyrl-CS"/>
        </w:rPr>
      </w:pPr>
      <w:r w:rsidRPr="00570A10">
        <w:rPr>
          <w:lang w:val="sr-Cyrl-CS"/>
        </w:rPr>
        <w:t>До</w:t>
      </w:r>
      <w:r w:rsidR="00044D9E" w:rsidRPr="00570A10">
        <w:rPr>
          <w:lang w:val="sr-Cyrl-CS"/>
        </w:rPr>
        <w:t>датне информације могу се тражити</w:t>
      </w:r>
      <w:r w:rsidRPr="00570A10">
        <w:rPr>
          <w:lang w:val="sr-Cyrl-CS"/>
        </w:rPr>
        <w:t xml:space="preserve"> сваког радног дана од </w:t>
      </w:r>
      <w:r w:rsidR="009C4520" w:rsidRPr="00570A10">
        <w:t>9</w:t>
      </w:r>
      <w:r w:rsidRPr="00570A10">
        <w:rPr>
          <w:lang w:val="sr-Cyrl-CS"/>
        </w:rPr>
        <w:t>.00 д</w:t>
      </w:r>
      <w:r w:rsidR="0087234F" w:rsidRPr="00570A10">
        <w:rPr>
          <w:lang w:val="sr-Cyrl-CS"/>
        </w:rPr>
        <w:t>о 1</w:t>
      </w:r>
      <w:r w:rsidR="00B3706E" w:rsidRPr="00570A10">
        <w:t>4</w:t>
      </w:r>
      <w:r w:rsidR="0087234F" w:rsidRPr="00570A10">
        <w:rPr>
          <w:lang w:val="sr-Cyrl-CS"/>
        </w:rPr>
        <w:t>.00 часова, од контакт особа</w:t>
      </w:r>
      <w:r w:rsidR="00CB7610" w:rsidRPr="00570A10">
        <w:rPr>
          <w:lang w:val="sr-Cyrl-CS"/>
        </w:rPr>
        <w:t>:</w:t>
      </w:r>
      <w:r w:rsidRPr="00570A10">
        <w:rPr>
          <w:lang w:val="sr-Cyrl-CS"/>
        </w:rPr>
        <w:t xml:space="preserve"> </w:t>
      </w:r>
    </w:p>
    <w:p w:rsidR="0087234F" w:rsidRPr="00570A10" w:rsidRDefault="0087234F" w:rsidP="00F724A4">
      <w:pPr>
        <w:autoSpaceDE w:val="0"/>
        <w:autoSpaceDN w:val="0"/>
        <w:adjustRightInd w:val="0"/>
        <w:ind w:firstLine="720"/>
        <w:jc w:val="both"/>
        <w:rPr>
          <w:lang w:val="sr-Cyrl-CS"/>
        </w:rPr>
      </w:pPr>
    </w:p>
    <w:p w:rsidR="0087234F" w:rsidRPr="00570A10" w:rsidRDefault="0087234F" w:rsidP="00F724A4">
      <w:pPr>
        <w:autoSpaceDE w:val="0"/>
        <w:autoSpaceDN w:val="0"/>
        <w:adjustRightInd w:val="0"/>
        <w:ind w:firstLine="284"/>
        <w:jc w:val="both"/>
        <w:rPr>
          <w:lang w:val="sr-Cyrl-CS"/>
        </w:rPr>
      </w:pPr>
      <w:r w:rsidRPr="00570A10">
        <w:rPr>
          <w:lang w:val="sr-Cyrl-CS"/>
        </w:rPr>
        <w:t xml:space="preserve">  - за информације у вези </w:t>
      </w:r>
      <w:r w:rsidRPr="00570A10">
        <w:t xml:space="preserve">са </w:t>
      </w:r>
      <w:r w:rsidRPr="00570A10">
        <w:rPr>
          <w:lang w:val="sr-Cyrl-CS"/>
        </w:rPr>
        <w:t>техничком спецификацијом:</w:t>
      </w:r>
      <w:r w:rsidR="004C59F4" w:rsidRPr="00570A10">
        <w:rPr>
          <w:lang w:val="en-GB"/>
        </w:rPr>
        <w:t xml:space="preserve"> </w:t>
      </w:r>
      <w:r w:rsidR="00536EF5" w:rsidRPr="00570A10">
        <w:rPr>
          <w:color w:val="000000"/>
          <w:lang w:val="sr-Cyrl-CS"/>
        </w:rPr>
        <w:t>Александар Борић</w:t>
      </w:r>
      <w:r w:rsidRPr="00570A10">
        <w:rPr>
          <w:lang w:val="sr-Cyrl-CS"/>
        </w:rPr>
        <w:t xml:space="preserve">, путем броја факса 011/3232-537 или путем </w:t>
      </w:r>
      <w:r w:rsidRPr="00570A10">
        <w:rPr>
          <w:i/>
          <w:lang w:val="sr-Cyrl-CS"/>
        </w:rPr>
        <w:t xml:space="preserve">e-mail </w:t>
      </w:r>
      <w:r w:rsidRPr="00570A10">
        <w:rPr>
          <w:lang w:val="sr-Cyrl-CS"/>
        </w:rPr>
        <w:t xml:space="preserve">адресе </w:t>
      </w:r>
      <w:hyperlink r:id="rId14" w:history="1">
        <w:r w:rsidR="00536EF5" w:rsidRPr="00570A10">
          <w:rPr>
            <w:rStyle w:val="Hyperlink"/>
          </w:rPr>
          <w:t>aleksandar.boric</w:t>
        </w:r>
        <w:r w:rsidR="00536EF5" w:rsidRPr="00570A10">
          <w:rPr>
            <w:rStyle w:val="Hyperlink"/>
            <w:lang w:val="sr-Cyrl-CS"/>
          </w:rPr>
          <w:t>@ratel.rs</w:t>
        </w:r>
      </w:hyperlink>
      <w:r w:rsidRPr="00570A10">
        <w:rPr>
          <w:lang w:val="sr-Cyrl-CS"/>
        </w:rPr>
        <w:t>.</w:t>
      </w:r>
    </w:p>
    <w:p w:rsidR="0087234F" w:rsidRPr="00570A10" w:rsidRDefault="0087234F" w:rsidP="00F724A4">
      <w:pPr>
        <w:autoSpaceDE w:val="0"/>
        <w:autoSpaceDN w:val="0"/>
        <w:adjustRightInd w:val="0"/>
        <w:ind w:firstLine="284"/>
        <w:jc w:val="both"/>
        <w:rPr>
          <w:lang w:val="sr-Cyrl-CS"/>
        </w:rPr>
      </w:pPr>
      <w:r w:rsidRPr="00570A10">
        <w:rPr>
          <w:lang w:val="sr-Cyrl-CS"/>
        </w:rPr>
        <w:t xml:space="preserve">- за остале информације: Слободан Матовић, путем броја факса 011/3232-537 или путем </w:t>
      </w:r>
      <w:r w:rsidRPr="00570A10">
        <w:rPr>
          <w:i/>
          <w:lang w:val="sr-Cyrl-CS"/>
        </w:rPr>
        <w:t xml:space="preserve">e-mail </w:t>
      </w:r>
      <w:r w:rsidRPr="00570A10">
        <w:rPr>
          <w:lang w:val="sr-Cyrl-CS"/>
        </w:rPr>
        <w:t xml:space="preserve">адресе </w:t>
      </w:r>
      <w:hyperlink r:id="rId15" w:history="1">
        <w:r w:rsidRPr="00570A10">
          <w:rPr>
            <w:rStyle w:val="Hyperlink"/>
            <w:lang w:val="sr-Cyrl-CS"/>
          </w:rPr>
          <w:t>slobodan.matovic@ratel.r</w:t>
        </w:r>
        <w:r w:rsidRPr="00570A10">
          <w:rPr>
            <w:rStyle w:val="Hyperlink"/>
          </w:rPr>
          <w:t>s</w:t>
        </w:r>
      </w:hyperlink>
      <w:r w:rsidRPr="00570A10">
        <w:t>.</w:t>
      </w:r>
    </w:p>
    <w:p w:rsidR="0087234F" w:rsidRPr="00570A10" w:rsidRDefault="0087234F" w:rsidP="00F724A4">
      <w:pPr>
        <w:autoSpaceDE w:val="0"/>
        <w:autoSpaceDN w:val="0"/>
        <w:adjustRightInd w:val="0"/>
        <w:ind w:firstLine="720"/>
        <w:jc w:val="both"/>
        <w:rPr>
          <w:lang w:val="sr-Cyrl-CS"/>
        </w:rPr>
      </w:pPr>
    </w:p>
    <w:p w:rsidR="00FB1F13" w:rsidRPr="00570A10" w:rsidRDefault="00FB1F13" w:rsidP="00F724A4">
      <w:pPr>
        <w:autoSpaceDE w:val="0"/>
        <w:autoSpaceDN w:val="0"/>
        <w:adjustRightInd w:val="0"/>
        <w:ind w:firstLine="720"/>
        <w:jc w:val="both"/>
        <w:rPr>
          <w:lang w:val="sr-Cyrl-CS"/>
        </w:rPr>
      </w:pPr>
    </w:p>
    <w:p w:rsidR="00A15665" w:rsidRPr="00570A10" w:rsidRDefault="00A15665" w:rsidP="00F724A4">
      <w:pPr>
        <w:autoSpaceDE w:val="0"/>
        <w:autoSpaceDN w:val="0"/>
        <w:adjustRightInd w:val="0"/>
        <w:ind w:firstLine="720"/>
        <w:jc w:val="both"/>
        <w:rPr>
          <w:lang w:val="sr-Cyrl-CS"/>
        </w:rPr>
        <w:sectPr w:rsidR="00A15665" w:rsidRPr="00570A10"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570A10" w:rsidTr="000B54F5">
        <w:tc>
          <w:tcPr>
            <w:tcW w:w="9243" w:type="dxa"/>
            <w:tcBorders>
              <w:top w:val="nil"/>
              <w:left w:val="nil"/>
              <w:bottom w:val="nil"/>
              <w:right w:val="nil"/>
            </w:tcBorders>
            <w:shd w:val="clear" w:color="auto" w:fill="DDD9C3"/>
          </w:tcPr>
          <w:p w:rsidR="00A92B27" w:rsidRPr="00570A10" w:rsidRDefault="00814316" w:rsidP="00F724A4">
            <w:pPr>
              <w:jc w:val="center"/>
              <w:rPr>
                <w:b/>
                <w:sz w:val="28"/>
                <w:szCs w:val="28"/>
                <w:lang w:val="sr-Cyrl-CS"/>
              </w:rPr>
            </w:pPr>
            <w:r w:rsidRPr="00570A10">
              <w:rPr>
                <w:b/>
                <w:sz w:val="28"/>
                <w:szCs w:val="28"/>
                <w:lang w:val="sr-Cyrl-CS"/>
              </w:rPr>
              <w:lastRenderedPageBreak/>
              <w:t>ОДЕЉАК II</w:t>
            </w:r>
          </w:p>
        </w:tc>
      </w:tr>
    </w:tbl>
    <w:p w:rsidR="000B54F5" w:rsidRPr="00570A10" w:rsidRDefault="000B54F5"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Pr="00570A10" w:rsidRDefault="000B54F5" w:rsidP="00F724A4">
      <w:pPr>
        <w:jc w:val="both"/>
        <w:rPr>
          <w:lang w:val="sr-Cyrl-CS"/>
        </w:rPr>
      </w:pPr>
    </w:p>
    <w:p w:rsidR="000B54F5" w:rsidRPr="00570A10" w:rsidRDefault="000B54F5" w:rsidP="00F724A4">
      <w:pPr>
        <w:jc w:val="both"/>
        <w:rPr>
          <w:lang w:val="sr-Cyrl-CS"/>
        </w:rPr>
      </w:pPr>
    </w:p>
    <w:p w:rsidR="004C59F4" w:rsidRPr="00570A10" w:rsidRDefault="004C59F4" w:rsidP="00F724A4">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СПЕЦИФИКАЦИЈА ПРЕДМЕТА НАБАВКЕ</w:t>
      </w:r>
    </w:p>
    <w:p w:rsidR="004C59F4" w:rsidRPr="00570A10" w:rsidRDefault="004C59F4" w:rsidP="00F724A4">
      <w:pPr>
        <w:pStyle w:val="ListParagraph"/>
        <w:spacing w:after="0"/>
        <w:ind w:left="1800"/>
        <w:rPr>
          <w:rFonts w:ascii="Times New Roman" w:hAnsi="Times New Roman"/>
          <w:b/>
          <w:sz w:val="28"/>
          <w:szCs w:val="28"/>
        </w:rPr>
      </w:pPr>
    </w:p>
    <w:p w:rsidR="00BA5BC5" w:rsidRPr="00570A10" w:rsidRDefault="00BA5BC5" w:rsidP="00F724A4">
      <w:pPr>
        <w:spacing w:line="276" w:lineRule="auto"/>
        <w:jc w:val="center"/>
        <w:rPr>
          <w:rFonts w:eastAsiaTheme="minorHAnsi"/>
          <w:b/>
          <w:iCs/>
          <w:sz w:val="28"/>
          <w:szCs w:val="28"/>
        </w:rPr>
      </w:pPr>
      <w:r w:rsidRPr="00570A10">
        <w:rPr>
          <w:rFonts w:eastAsiaTheme="minorHAnsi"/>
          <w:b/>
          <w:iCs/>
          <w:sz w:val="28"/>
          <w:szCs w:val="28"/>
          <w:lang w:val="sr-Cyrl-CS"/>
        </w:rPr>
        <w:t>Партија</w:t>
      </w:r>
      <w:r w:rsidRPr="00570A10">
        <w:rPr>
          <w:rFonts w:eastAsiaTheme="minorHAnsi"/>
          <w:b/>
          <w:iCs/>
          <w:sz w:val="28"/>
          <w:szCs w:val="28"/>
        </w:rPr>
        <w:t xml:space="preserve"> I</w:t>
      </w:r>
      <w:r w:rsidRPr="00570A10">
        <w:rPr>
          <w:rFonts w:eastAsiaTheme="minorHAnsi"/>
          <w:b/>
          <w:iCs/>
          <w:sz w:val="28"/>
          <w:szCs w:val="28"/>
          <w:lang w:val="sr-Cyrl-CS"/>
        </w:rPr>
        <w:t xml:space="preserve">: </w:t>
      </w:r>
      <w:r w:rsidRPr="00570A10">
        <w:rPr>
          <w:rFonts w:eastAsiaTheme="minorHAnsi"/>
          <w:b/>
          <w:iCs/>
          <w:sz w:val="28"/>
          <w:szCs w:val="28"/>
        </w:rPr>
        <w:t>Мерни прибор и помоћна опрема</w:t>
      </w:r>
    </w:p>
    <w:p w:rsidR="00536EF5" w:rsidRPr="00570A10" w:rsidRDefault="00536EF5" w:rsidP="00F724A4">
      <w:pPr>
        <w:spacing w:line="276" w:lineRule="auto"/>
        <w:jc w:val="center"/>
        <w:rPr>
          <w:rFonts w:eastAsiaTheme="minorHAnsi"/>
          <w:b/>
          <w:iCs/>
          <w:sz w:val="28"/>
          <w:szCs w:val="28"/>
        </w:rPr>
      </w:pPr>
    </w:p>
    <w:p w:rsidR="00536EF5" w:rsidRPr="00570A10" w:rsidRDefault="00536EF5" w:rsidP="00F724A4">
      <w:pPr>
        <w:tabs>
          <w:tab w:val="right" w:pos="8505"/>
        </w:tabs>
        <w:spacing w:line="276" w:lineRule="auto"/>
        <w:ind w:left="142" w:firstLine="567"/>
        <w:jc w:val="both"/>
        <w:rPr>
          <w:rFonts w:eastAsiaTheme="minorHAnsi"/>
        </w:rPr>
      </w:pPr>
      <w:r w:rsidRPr="00570A10">
        <w:rPr>
          <w:rFonts w:eastAsiaTheme="minorHAnsi"/>
        </w:rPr>
        <w:t xml:space="preserve">Предмет набавке у овој партији су статив и глава за параболичну антену, адаптери за микроталасне антене, вештачко оптерећење, </w:t>
      </w:r>
      <w:r w:rsidRPr="00570A10">
        <w:rPr>
          <w:iCs/>
        </w:rPr>
        <w:t>каблови са малим слабљењем, анализатор каблова и антена, DAB+ пријемници, нискошумни појачавач,</w:t>
      </w:r>
      <w:r w:rsidRPr="00570A10">
        <w:rPr>
          <w:rFonts w:eastAsiaTheme="minorHAnsi"/>
        </w:rPr>
        <w:t xml:space="preserve"> дуплексери за фреквенцијски опсег 800</w:t>
      </w:r>
      <w:r w:rsidRPr="00570A10">
        <w:rPr>
          <w:iCs/>
        </w:rPr>
        <w:t xml:space="preserve"> MHz, завршна оптерећења од 50 </w:t>
      </w:r>
      <w:r w:rsidRPr="00570A10">
        <w:rPr>
          <w:rFonts w:eastAsiaTheme="minorHAnsi"/>
          <w:iCs/>
        </w:rPr>
        <w:t>Ω</w:t>
      </w:r>
      <w:r w:rsidRPr="00570A10">
        <w:rPr>
          <w:iCs/>
        </w:rPr>
        <w:t>.</w:t>
      </w:r>
      <w:r w:rsidRPr="00570A10">
        <w:rPr>
          <w:rFonts w:eastAsiaTheme="minorHAnsi"/>
        </w:rPr>
        <w:t xml:space="preserve"> </w:t>
      </w:r>
    </w:p>
    <w:p w:rsidR="00536EF5" w:rsidRPr="00570A10" w:rsidRDefault="00536EF5" w:rsidP="00F724A4">
      <w:pPr>
        <w:tabs>
          <w:tab w:val="right" w:pos="8505"/>
        </w:tabs>
        <w:spacing w:line="276" w:lineRule="auto"/>
        <w:ind w:left="142" w:firstLine="567"/>
        <w:jc w:val="both"/>
        <w:rPr>
          <w:rFonts w:eastAsiaTheme="minorHAnsi"/>
        </w:rPr>
      </w:pPr>
      <w:r w:rsidRPr="00570A10">
        <w:rPr>
          <w:rFonts w:eastAsiaTheme="minorHAnsi"/>
        </w:rPr>
        <w:t>Захтеване техничке карактеристике су:</w:t>
      </w:r>
    </w:p>
    <w:p w:rsidR="00536EF5" w:rsidRPr="00570A10" w:rsidRDefault="00536EF5" w:rsidP="00F724A4">
      <w:pPr>
        <w:spacing w:line="276" w:lineRule="auto"/>
        <w:contextualSpacing/>
        <w:jc w:val="both"/>
        <w:rPr>
          <w:rFonts w:eastAsiaTheme="minorHAnsi"/>
        </w:rPr>
      </w:pPr>
    </w:p>
    <w:p w:rsidR="00536EF5" w:rsidRPr="00570A10" w:rsidRDefault="00536EF5" w:rsidP="00F724A4">
      <w:pPr>
        <w:numPr>
          <w:ilvl w:val="0"/>
          <w:numId w:val="17"/>
        </w:numPr>
        <w:spacing w:line="276" w:lineRule="auto"/>
        <w:contextualSpacing/>
        <w:jc w:val="both"/>
        <w:rPr>
          <w:rFonts w:eastAsiaTheme="minorHAnsi"/>
        </w:rPr>
      </w:pPr>
      <w:r w:rsidRPr="00570A10">
        <w:rPr>
          <w:rFonts w:eastAsiaTheme="minorHAnsi"/>
        </w:rPr>
        <w:t>Статив-трипод и глава за параболи</w:t>
      </w:r>
      <w:r w:rsidRPr="00570A10">
        <w:rPr>
          <w:rFonts w:eastAsiaTheme="minorHAnsi"/>
          <w:lang w:val="sr-Latn-CS"/>
        </w:rPr>
        <w:t>чне антене</w:t>
      </w:r>
      <w:r w:rsidRPr="00570A10">
        <w:rPr>
          <w:rFonts w:eastAsiaTheme="minorHAnsi"/>
          <w:iCs/>
          <w:lang w:val="sr-Cyrl-CS"/>
        </w:rPr>
        <w:t>.........</w:t>
      </w:r>
      <w:r w:rsidRPr="00570A10">
        <w:rPr>
          <w:rFonts w:eastAsiaTheme="minorHAnsi"/>
          <w:iCs/>
        </w:rPr>
        <w:t>.....</w:t>
      </w:r>
      <w:r w:rsidRPr="00570A10">
        <w:rPr>
          <w:rFonts w:eastAsiaTheme="minorHAnsi"/>
          <w:iCs/>
          <w:lang w:val="sr-Cyrl-CS"/>
        </w:rPr>
        <w:t>........</w:t>
      </w:r>
      <w:r w:rsidRPr="00570A10">
        <w:rPr>
          <w:rFonts w:eastAsiaTheme="minorHAnsi"/>
          <w:iCs/>
        </w:rPr>
        <w:t>.....</w:t>
      </w:r>
      <w:r w:rsidRPr="00570A10">
        <w:rPr>
          <w:rFonts w:eastAsiaTheme="minorHAnsi"/>
          <w:iCs/>
          <w:lang w:val="sr-Cyrl-CS"/>
        </w:rPr>
        <w:t>....</w:t>
      </w:r>
      <w:r w:rsidRPr="00570A10">
        <w:rPr>
          <w:rFonts w:eastAsiaTheme="minorHAnsi"/>
          <w:iCs/>
        </w:rPr>
        <w:t>..................</w:t>
      </w:r>
      <w:r w:rsidRPr="00570A10">
        <w:rPr>
          <w:rFonts w:eastAsiaTheme="minorHAnsi"/>
          <w:iCs/>
          <w:lang w:val="sr-Cyrl-CS"/>
        </w:rPr>
        <w:t>.....</w:t>
      </w:r>
      <w:r w:rsidRPr="00570A10">
        <w:rPr>
          <w:rFonts w:eastAsiaTheme="minorHAnsi"/>
          <w:iCs/>
        </w:rPr>
        <w:t>1</w:t>
      </w:r>
      <w:r w:rsidRPr="00570A10">
        <w:rPr>
          <w:rFonts w:eastAsiaTheme="minorHAnsi"/>
          <w:iCs/>
          <w:lang w:val="sr-Cyrl-CS"/>
        </w:rPr>
        <w:t xml:space="preserve"> ком.</w:t>
      </w:r>
    </w:p>
    <w:p w:rsidR="00536EF5" w:rsidRPr="00570A10" w:rsidRDefault="00536EF5" w:rsidP="00F724A4">
      <w:pPr>
        <w:spacing w:after="200" w:line="276" w:lineRule="auto"/>
        <w:ind w:left="720"/>
        <w:contextualSpacing/>
        <w:rPr>
          <w:rFonts w:eastAsiaTheme="minorHAnsi"/>
        </w:rPr>
      </w:pP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rPr>
        <w:t>Носивост трипода:  ≥ 65 kg</w:t>
      </w:r>
    </w:p>
    <w:p w:rsidR="00536EF5" w:rsidRPr="00570A10" w:rsidRDefault="00536EF5" w:rsidP="00F724A4">
      <w:pPr>
        <w:numPr>
          <w:ilvl w:val="0"/>
          <w:numId w:val="18"/>
        </w:numPr>
        <w:spacing w:after="200" w:line="276" w:lineRule="auto"/>
        <w:contextualSpacing/>
        <w:jc w:val="both"/>
        <w:rPr>
          <w:rFonts w:eastAsiaTheme="minorHAnsi"/>
          <w:lang w:val="sr-Latn-CS"/>
        </w:rPr>
      </w:pPr>
      <w:r w:rsidRPr="00570A10">
        <w:rPr>
          <w:rFonts w:eastAsiaTheme="minorHAnsi"/>
        </w:rPr>
        <w:t>Угра</w:t>
      </w:r>
      <w:r w:rsidRPr="00570A10">
        <w:rPr>
          <w:rFonts w:eastAsiaTheme="minorHAnsi"/>
          <w:lang w:val="sr-Latn-CS"/>
        </w:rPr>
        <w:t>ђен елеватор</w:t>
      </w: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lang w:val="sr-Latn-CS"/>
        </w:rPr>
        <w:t xml:space="preserve">Максимална висина </w:t>
      </w:r>
      <w:r w:rsidRPr="00570A10">
        <w:rPr>
          <w:rFonts w:eastAsiaTheme="minorHAnsi"/>
        </w:rPr>
        <w:t xml:space="preserve"> :  ≥ 175 cm</w:t>
      </w: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rPr>
        <w:t>Тежина статива:  &lt;  11 kg</w:t>
      </w: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rPr>
        <w:t>Максимална дужина склопљеног трипод :  &lt;  105 цм</w:t>
      </w: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rPr>
        <w:t>Тежина главе:  &lt;  6 kg</w:t>
      </w: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rPr>
        <w:t>Носивост главе :  ≥ 22 kg</w:t>
      </w: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rPr>
        <w:t>Промена азимута :  360°</w:t>
      </w: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rPr>
        <w:t>Промена елевације :  ±45°</w:t>
      </w: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rPr>
        <w:t>Систем за промену азимута и елевације са пужним звучницима</w:t>
      </w:r>
    </w:p>
    <w:p w:rsidR="00536EF5" w:rsidRPr="00570A10" w:rsidRDefault="00536EF5" w:rsidP="00F724A4">
      <w:pPr>
        <w:numPr>
          <w:ilvl w:val="0"/>
          <w:numId w:val="18"/>
        </w:numPr>
        <w:spacing w:after="200" w:line="276" w:lineRule="auto"/>
        <w:contextualSpacing/>
        <w:jc w:val="both"/>
        <w:rPr>
          <w:rFonts w:eastAsiaTheme="minorHAnsi"/>
        </w:rPr>
      </w:pPr>
      <w:r w:rsidRPr="00570A10">
        <w:rPr>
          <w:rFonts w:eastAsiaTheme="minorHAnsi"/>
        </w:rPr>
        <w:t>Преносни однос пужних зупчаника  :  &gt; 50</w:t>
      </w:r>
    </w:p>
    <w:p w:rsidR="00536EF5" w:rsidRPr="00570A10" w:rsidRDefault="00536EF5" w:rsidP="00F724A4">
      <w:pPr>
        <w:tabs>
          <w:tab w:val="right" w:pos="8505"/>
        </w:tabs>
        <w:jc w:val="both"/>
        <w:rPr>
          <w:rFonts w:eastAsiaTheme="minorHAnsi"/>
        </w:rPr>
      </w:pPr>
    </w:p>
    <w:p w:rsidR="00536EF5" w:rsidRPr="00570A10" w:rsidRDefault="00536EF5" w:rsidP="00F724A4">
      <w:pPr>
        <w:pStyle w:val="ListParagraph"/>
        <w:numPr>
          <w:ilvl w:val="0"/>
          <w:numId w:val="17"/>
        </w:numPr>
        <w:rPr>
          <w:rFonts w:ascii="Times New Roman" w:hAnsi="Times New Roman"/>
          <w:sz w:val="24"/>
          <w:szCs w:val="24"/>
        </w:rPr>
      </w:pPr>
      <w:r w:rsidRPr="00570A10">
        <w:rPr>
          <w:rFonts w:ascii="Times New Roman" w:hAnsi="Times New Roman"/>
          <w:sz w:val="24"/>
          <w:szCs w:val="24"/>
        </w:rPr>
        <w:t>Адаптери за микроталасне антене</w:t>
      </w:r>
      <w:r w:rsidR="007F4D30" w:rsidRPr="00570A10">
        <w:rPr>
          <w:rFonts w:ascii="Times New Roman" w:hAnsi="Times New Roman"/>
          <w:sz w:val="24"/>
          <w:szCs w:val="24"/>
        </w:rPr>
        <w:t>:</w:t>
      </w:r>
    </w:p>
    <w:p w:rsidR="00536EF5" w:rsidRPr="00570A10" w:rsidRDefault="00536EF5" w:rsidP="00F724A4">
      <w:pPr>
        <w:pStyle w:val="ListParagraph"/>
        <w:ind w:left="450"/>
        <w:rPr>
          <w:rFonts w:ascii="Times New Roman" w:hAnsi="Times New Roman"/>
          <w:sz w:val="24"/>
          <w:szCs w:val="24"/>
        </w:rPr>
      </w:pPr>
    </w:p>
    <w:p w:rsidR="00536EF5" w:rsidRPr="00570A10" w:rsidRDefault="00536EF5" w:rsidP="00F724A4">
      <w:pPr>
        <w:pStyle w:val="ListParagraph"/>
        <w:numPr>
          <w:ilvl w:val="1"/>
          <w:numId w:val="17"/>
        </w:numPr>
        <w:rPr>
          <w:rFonts w:ascii="Times New Roman" w:hAnsi="Times New Roman"/>
          <w:sz w:val="24"/>
          <w:szCs w:val="24"/>
        </w:rPr>
      </w:pPr>
      <w:r w:rsidRPr="00570A10">
        <w:rPr>
          <w:rFonts w:ascii="Times New Roman" w:hAnsi="Times New Roman"/>
          <w:sz w:val="24"/>
          <w:szCs w:val="24"/>
        </w:rPr>
        <w:t>Адаптер таласовод на коаксијални конектор (WR-42 нa SMA женски)</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 xml:space="preserve">1 </w:t>
      </w:r>
      <w:r w:rsidRPr="00570A10">
        <w:rPr>
          <w:rFonts w:ascii="Times New Roman" w:eastAsiaTheme="minorHAnsi" w:hAnsi="Times New Roman"/>
          <w:iCs/>
          <w:sz w:val="24"/>
          <w:szCs w:val="24"/>
          <w:lang w:val="sr-Cyrl-CS"/>
        </w:rPr>
        <w:t>ком.</w:t>
      </w:r>
    </w:p>
    <w:p w:rsidR="00536EF5" w:rsidRPr="00570A10" w:rsidRDefault="00536EF5" w:rsidP="00F724A4">
      <w:pPr>
        <w:pStyle w:val="ListParagraph"/>
        <w:numPr>
          <w:ilvl w:val="0"/>
          <w:numId w:val="19"/>
        </w:numPr>
        <w:rPr>
          <w:rFonts w:ascii="Times New Roman" w:hAnsi="Times New Roman"/>
          <w:sz w:val="24"/>
          <w:szCs w:val="24"/>
        </w:rPr>
      </w:pPr>
      <w:r w:rsidRPr="00570A10">
        <w:rPr>
          <w:rFonts w:ascii="Times New Roman" w:hAnsi="Times New Roman"/>
          <w:sz w:val="24"/>
          <w:szCs w:val="24"/>
        </w:rPr>
        <w:t>Фреквенцијски опсег : 18 GHz дo 26.5 GHz</w:t>
      </w:r>
    </w:p>
    <w:p w:rsidR="00536EF5" w:rsidRPr="00570A10" w:rsidRDefault="00536EF5" w:rsidP="00F724A4">
      <w:pPr>
        <w:pStyle w:val="ListParagraph"/>
        <w:numPr>
          <w:ilvl w:val="0"/>
          <w:numId w:val="19"/>
        </w:numPr>
        <w:rPr>
          <w:rFonts w:ascii="Times New Roman" w:hAnsi="Times New Roman"/>
          <w:sz w:val="24"/>
          <w:szCs w:val="24"/>
        </w:rPr>
      </w:pPr>
      <w:r w:rsidRPr="00570A10">
        <w:rPr>
          <w:rFonts w:ascii="Times New Roman" w:hAnsi="Times New Roman"/>
          <w:sz w:val="24"/>
          <w:szCs w:val="24"/>
        </w:rPr>
        <w:t>Тип таласовода : WR-42</w:t>
      </w:r>
    </w:p>
    <w:p w:rsidR="00536EF5" w:rsidRPr="00570A10" w:rsidRDefault="00536EF5" w:rsidP="00F724A4">
      <w:pPr>
        <w:pStyle w:val="ListParagraph"/>
        <w:numPr>
          <w:ilvl w:val="0"/>
          <w:numId w:val="19"/>
        </w:numPr>
        <w:rPr>
          <w:rFonts w:ascii="Times New Roman" w:hAnsi="Times New Roman"/>
          <w:sz w:val="24"/>
          <w:szCs w:val="24"/>
        </w:rPr>
      </w:pPr>
      <w:r w:rsidRPr="00570A10">
        <w:rPr>
          <w:rFonts w:ascii="Times New Roman" w:hAnsi="Times New Roman"/>
          <w:sz w:val="24"/>
          <w:szCs w:val="24"/>
        </w:rPr>
        <w:t>Коаксијални конектор: SMA – женски</w:t>
      </w:r>
    </w:p>
    <w:p w:rsidR="00536EF5" w:rsidRPr="00570A10" w:rsidRDefault="00536EF5" w:rsidP="00F724A4">
      <w:pPr>
        <w:pStyle w:val="ListParagraph"/>
        <w:ind w:left="810"/>
        <w:rPr>
          <w:rFonts w:ascii="Times New Roman" w:hAnsi="Times New Roman"/>
          <w:sz w:val="24"/>
          <w:szCs w:val="24"/>
        </w:rPr>
      </w:pPr>
    </w:p>
    <w:p w:rsidR="00536EF5" w:rsidRPr="00570A10" w:rsidRDefault="00536EF5" w:rsidP="00F724A4">
      <w:pPr>
        <w:pStyle w:val="ListParagraph"/>
        <w:numPr>
          <w:ilvl w:val="1"/>
          <w:numId w:val="17"/>
        </w:numPr>
        <w:rPr>
          <w:rFonts w:ascii="Times New Roman" w:hAnsi="Times New Roman"/>
          <w:sz w:val="24"/>
          <w:szCs w:val="24"/>
        </w:rPr>
      </w:pPr>
      <w:r w:rsidRPr="00570A10">
        <w:rPr>
          <w:rFonts w:ascii="Times New Roman" w:hAnsi="Times New Roman"/>
          <w:sz w:val="24"/>
          <w:szCs w:val="24"/>
        </w:rPr>
        <w:t>Адаптер таласовод на коаксијални конектор (WR-34 na SMA женски)</w:t>
      </w:r>
      <w:r w:rsidRPr="00570A10">
        <w:rPr>
          <w:rFonts w:ascii="Times New Roman" w:eastAsiaTheme="minorHAnsi" w:hAnsi="Times New Roman"/>
          <w:iCs/>
          <w:sz w:val="24"/>
          <w:szCs w:val="24"/>
        </w:rPr>
        <w:t xml:space="preserve"> ..</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 xml:space="preserve">1 </w:t>
      </w:r>
      <w:r w:rsidRPr="00570A10">
        <w:rPr>
          <w:rFonts w:ascii="Times New Roman" w:eastAsiaTheme="minorHAnsi" w:hAnsi="Times New Roman"/>
          <w:iCs/>
          <w:sz w:val="24"/>
          <w:szCs w:val="24"/>
          <w:lang w:val="sr-Cyrl-CS"/>
        </w:rPr>
        <w:t>ком.</w:t>
      </w:r>
    </w:p>
    <w:p w:rsidR="00536EF5" w:rsidRPr="00570A10" w:rsidRDefault="00536EF5" w:rsidP="00F724A4">
      <w:pPr>
        <w:pStyle w:val="ListParagraph"/>
        <w:numPr>
          <w:ilvl w:val="0"/>
          <w:numId w:val="20"/>
        </w:numPr>
        <w:rPr>
          <w:rFonts w:ascii="Times New Roman" w:hAnsi="Times New Roman"/>
          <w:sz w:val="24"/>
          <w:szCs w:val="24"/>
        </w:rPr>
      </w:pPr>
      <w:r w:rsidRPr="00570A10">
        <w:rPr>
          <w:rFonts w:ascii="Times New Roman" w:hAnsi="Times New Roman"/>
          <w:sz w:val="24"/>
          <w:szCs w:val="24"/>
        </w:rPr>
        <w:t>Фреквенцијски опсег : 22 GHz дo 33 GHz</w:t>
      </w:r>
    </w:p>
    <w:p w:rsidR="00536EF5" w:rsidRPr="00570A10" w:rsidRDefault="00536EF5" w:rsidP="00F724A4">
      <w:pPr>
        <w:pStyle w:val="ListParagraph"/>
        <w:numPr>
          <w:ilvl w:val="0"/>
          <w:numId w:val="20"/>
        </w:numPr>
        <w:rPr>
          <w:rFonts w:ascii="Times New Roman" w:hAnsi="Times New Roman"/>
          <w:sz w:val="24"/>
          <w:szCs w:val="24"/>
        </w:rPr>
      </w:pPr>
      <w:r w:rsidRPr="00570A10">
        <w:rPr>
          <w:rFonts w:ascii="Times New Roman" w:hAnsi="Times New Roman"/>
          <w:sz w:val="24"/>
          <w:szCs w:val="24"/>
        </w:rPr>
        <w:t>Тип таласовода : WR-34</w:t>
      </w:r>
    </w:p>
    <w:p w:rsidR="00536EF5" w:rsidRPr="00570A10" w:rsidRDefault="00536EF5" w:rsidP="00F724A4">
      <w:pPr>
        <w:pStyle w:val="ListParagraph"/>
        <w:numPr>
          <w:ilvl w:val="0"/>
          <w:numId w:val="20"/>
        </w:numPr>
        <w:rPr>
          <w:rFonts w:ascii="Times New Roman" w:hAnsi="Times New Roman"/>
          <w:sz w:val="24"/>
          <w:szCs w:val="24"/>
        </w:rPr>
      </w:pPr>
      <w:r w:rsidRPr="00570A10">
        <w:rPr>
          <w:rFonts w:ascii="Times New Roman" w:hAnsi="Times New Roman"/>
          <w:sz w:val="24"/>
          <w:szCs w:val="24"/>
        </w:rPr>
        <w:t>Коаксијални конектор: SMA – женски</w:t>
      </w:r>
    </w:p>
    <w:p w:rsidR="00536EF5" w:rsidRPr="00570A10" w:rsidRDefault="00536EF5" w:rsidP="00F724A4">
      <w:pPr>
        <w:pStyle w:val="ListParagraph"/>
        <w:ind w:left="810"/>
        <w:rPr>
          <w:rFonts w:ascii="Times New Roman" w:hAnsi="Times New Roman"/>
          <w:sz w:val="24"/>
          <w:szCs w:val="24"/>
        </w:rPr>
      </w:pPr>
    </w:p>
    <w:p w:rsidR="00536EF5" w:rsidRPr="00570A10" w:rsidRDefault="00536EF5" w:rsidP="00F724A4">
      <w:pPr>
        <w:pStyle w:val="ListParagraph"/>
        <w:numPr>
          <w:ilvl w:val="1"/>
          <w:numId w:val="17"/>
        </w:numPr>
        <w:rPr>
          <w:rFonts w:ascii="Times New Roman" w:hAnsi="Times New Roman"/>
          <w:sz w:val="24"/>
          <w:szCs w:val="24"/>
        </w:rPr>
      </w:pPr>
      <w:r w:rsidRPr="00570A10">
        <w:rPr>
          <w:rFonts w:ascii="Times New Roman" w:hAnsi="Times New Roman"/>
          <w:sz w:val="24"/>
          <w:szCs w:val="24"/>
        </w:rPr>
        <w:t>Адаптер таласовод на коаксијални конектор (WR-75 нa SMA женски)</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 xml:space="preserve">2 </w:t>
      </w:r>
      <w:r w:rsidRPr="00570A10">
        <w:rPr>
          <w:rFonts w:ascii="Times New Roman" w:eastAsiaTheme="minorHAnsi" w:hAnsi="Times New Roman"/>
          <w:iCs/>
          <w:sz w:val="24"/>
          <w:szCs w:val="24"/>
          <w:lang w:val="sr-Cyrl-CS"/>
        </w:rPr>
        <w:t>ком.</w:t>
      </w:r>
    </w:p>
    <w:p w:rsidR="00536EF5" w:rsidRPr="00570A10" w:rsidRDefault="00536EF5" w:rsidP="00F724A4">
      <w:pPr>
        <w:pStyle w:val="ListParagraph"/>
        <w:numPr>
          <w:ilvl w:val="0"/>
          <w:numId w:val="21"/>
        </w:numPr>
        <w:rPr>
          <w:rFonts w:ascii="Times New Roman" w:hAnsi="Times New Roman"/>
          <w:sz w:val="24"/>
          <w:szCs w:val="24"/>
        </w:rPr>
      </w:pPr>
      <w:r w:rsidRPr="00570A10">
        <w:rPr>
          <w:rFonts w:ascii="Times New Roman" w:hAnsi="Times New Roman"/>
          <w:sz w:val="24"/>
          <w:szCs w:val="24"/>
        </w:rPr>
        <w:t>Фреквенцијски опсег : 10 GHz дo 15 GHz</w:t>
      </w:r>
    </w:p>
    <w:p w:rsidR="00536EF5" w:rsidRPr="00570A10" w:rsidRDefault="00536EF5" w:rsidP="00F724A4">
      <w:pPr>
        <w:pStyle w:val="ListParagraph"/>
        <w:numPr>
          <w:ilvl w:val="0"/>
          <w:numId w:val="21"/>
        </w:numPr>
        <w:rPr>
          <w:rFonts w:ascii="Times New Roman" w:hAnsi="Times New Roman"/>
          <w:sz w:val="24"/>
          <w:szCs w:val="24"/>
        </w:rPr>
      </w:pPr>
      <w:r w:rsidRPr="00570A10">
        <w:rPr>
          <w:rFonts w:ascii="Times New Roman" w:hAnsi="Times New Roman"/>
          <w:sz w:val="24"/>
          <w:szCs w:val="24"/>
        </w:rPr>
        <w:lastRenderedPageBreak/>
        <w:t>Тип таласовода : WR-75</w:t>
      </w:r>
    </w:p>
    <w:p w:rsidR="00536EF5" w:rsidRPr="00570A10" w:rsidRDefault="00536EF5" w:rsidP="00F724A4">
      <w:pPr>
        <w:pStyle w:val="ListParagraph"/>
        <w:numPr>
          <w:ilvl w:val="0"/>
          <w:numId w:val="21"/>
        </w:numPr>
        <w:rPr>
          <w:rFonts w:ascii="Times New Roman" w:hAnsi="Times New Roman"/>
          <w:sz w:val="24"/>
          <w:szCs w:val="24"/>
        </w:rPr>
      </w:pPr>
      <w:r w:rsidRPr="00570A10">
        <w:rPr>
          <w:rFonts w:ascii="Times New Roman" w:hAnsi="Times New Roman"/>
          <w:sz w:val="24"/>
          <w:szCs w:val="24"/>
        </w:rPr>
        <w:t>Коаксијални конектор: SMA – женски</w:t>
      </w:r>
    </w:p>
    <w:p w:rsidR="00536EF5" w:rsidRPr="00570A10" w:rsidRDefault="00536EF5" w:rsidP="00F724A4">
      <w:pPr>
        <w:pStyle w:val="ListParagraph"/>
        <w:ind w:left="810"/>
        <w:rPr>
          <w:rFonts w:ascii="Times New Roman" w:hAnsi="Times New Roman"/>
          <w:sz w:val="24"/>
          <w:szCs w:val="24"/>
        </w:rPr>
      </w:pPr>
    </w:p>
    <w:p w:rsidR="00536EF5" w:rsidRPr="00570A10" w:rsidRDefault="009C0DFB" w:rsidP="00F724A4">
      <w:pPr>
        <w:pStyle w:val="ListParagraph"/>
        <w:numPr>
          <w:ilvl w:val="0"/>
          <w:numId w:val="17"/>
        </w:numPr>
        <w:tabs>
          <w:tab w:val="right" w:pos="8505"/>
        </w:tabs>
        <w:jc w:val="both"/>
        <w:rPr>
          <w:rFonts w:ascii="Times New Roman" w:eastAsiaTheme="minorHAnsi" w:hAnsi="Times New Roman"/>
          <w:sz w:val="24"/>
          <w:szCs w:val="24"/>
        </w:rPr>
      </w:pPr>
      <w:r w:rsidRPr="00570A10">
        <w:rPr>
          <w:rFonts w:ascii="Times New Roman" w:eastAsiaTheme="minorHAnsi" w:hAnsi="Times New Roman"/>
          <w:sz w:val="24"/>
          <w:szCs w:val="24"/>
        </w:rPr>
        <w:t>А</w:t>
      </w:r>
      <w:r w:rsidR="00536EF5" w:rsidRPr="00570A10">
        <w:rPr>
          <w:rFonts w:ascii="Times New Roman" w:eastAsiaTheme="minorHAnsi" w:hAnsi="Times New Roman"/>
          <w:sz w:val="24"/>
          <w:szCs w:val="24"/>
        </w:rPr>
        <w:t>тенуатор</w:t>
      </w:r>
      <w:r w:rsidRPr="00570A10">
        <w:rPr>
          <w:rFonts w:ascii="Times New Roman" w:eastAsiaTheme="minorHAnsi" w:hAnsi="Times New Roman"/>
          <w:sz w:val="24"/>
          <w:szCs w:val="24"/>
        </w:rPr>
        <w:t xml:space="preserve"> 4кW</w:t>
      </w:r>
      <w:r w:rsidR="00536EF5" w:rsidRPr="00570A10">
        <w:rPr>
          <w:rFonts w:ascii="Times New Roman" w:eastAsiaTheme="minorHAnsi" w:hAnsi="Times New Roman"/>
          <w:iCs/>
          <w:sz w:val="24"/>
          <w:szCs w:val="24"/>
          <w:lang w:val="sr-Cyrl-CS"/>
        </w:rPr>
        <w:t xml:space="preserve"> .........</w:t>
      </w:r>
      <w:r w:rsidR="00536EF5" w:rsidRPr="00570A10">
        <w:rPr>
          <w:rFonts w:ascii="Times New Roman" w:eastAsiaTheme="minorHAnsi" w:hAnsi="Times New Roman"/>
          <w:iCs/>
          <w:sz w:val="24"/>
          <w:szCs w:val="24"/>
        </w:rPr>
        <w:t>.....</w:t>
      </w:r>
      <w:r w:rsidR="00536EF5" w:rsidRPr="00570A10">
        <w:rPr>
          <w:rFonts w:ascii="Times New Roman" w:eastAsiaTheme="minorHAnsi" w:hAnsi="Times New Roman"/>
          <w:iCs/>
          <w:sz w:val="24"/>
          <w:szCs w:val="24"/>
          <w:lang w:val="sr-Cyrl-CS"/>
        </w:rPr>
        <w:t>............</w:t>
      </w:r>
      <w:r w:rsidR="00536EF5" w:rsidRPr="00570A10">
        <w:rPr>
          <w:rFonts w:ascii="Times New Roman" w:eastAsiaTheme="minorHAnsi" w:hAnsi="Times New Roman"/>
          <w:iCs/>
          <w:sz w:val="24"/>
          <w:szCs w:val="24"/>
        </w:rPr>
        <w:t>.....</w:t>
      </w:r>
      <w:r w:rsidR="00536EF5" w:rsidRPr="00570A10">
        <w:rPr>
          <w:rFonts w:ascii="Times New Roman" w:eastAsiaTheme="minorHAnsi" w:hAnsi="Times New Roman"/>
          <w:iCs/>
          <w:sz w:val="24"/>
          <w:szCs w:val="24"/>
          <w:lang w:val="sr-Cyrl-CS"/>
        </w:rPr>
        <w:t>....</w:t>
      </w:r>
      <w:r w:rsidR="00536EF5" w:rsidRPr="00570A10">
        <w:rPr>
          <w:rFonts w:ascii="Times New Roman" w:eastAsiaTheme="minorHAnsi" w:hAnsi="Times New Roman"/>
          <w:iCs/>
          <w:sz w:val="24"/>
          <w:szCs w:val="24"/>
        </w:rPr>
        <w:t>......</w:t>
      </w:r>
      <w:r w:rsidRPr="00570A10">
        <w:rPr>
          <w:rFonts w:ascii="Times New Roman" w:eastAsiaTheme="minorHAnsi" w:hAnsi="Times New Roman"/>
          <w:iCs/>
          <w:sz w:val="24"/>
          <w:szCs w:val="24"/>
        </w:rPr>
        <w:t>........................</w:t>
      </w:r>
      <w:r w:rsidR="00536EF5" w:rsidRPr="00570A10">
        <w:rPr>
          <w:rFonts w:ascii="Times New Roman" w:eastAsiaTheme="minorHAnsi" w:hAnsi="Times New Roman"/>
          <w:iCs/>
          <w:sz w:val="24"/>
          <w:szCs w:val="24"/>
        </w:rPr>
        <w:t>..........................</w:t>
      </w:r>
      <w:r w:rsidR="00536EF5" w:rsidRPr="00570A10">
        <w:rPr>
          <w:rFonts w:ascii="Times New Roman" w:eastAsiaTheme="minorHAnsi" w:hAnsi="Times New Roman"/>
          <w:iCs/>
          <w:sz w:val="24"/>
          <w:szCs w:val="24"/>
          <w:lang w:val="sr-Cyrl-CS"/>
        </w:rPr>
        <w:t>.....</w:t>
      </w:r>
      <w:r w:rsidR="00536EF5" w:rsidRPr="00570A10">
        <w:rPr>
          <w:rFonts w:ascii="Times New Roman" w:eastAsiaTheme="minorHAnsi" w:hAnsi="Times New Roman"/>
          <w:iCs/>
          <w:sz w:val="24"/>
          <w:szCs w:val="24"/>
        </w:rPr>
        <w:t>1</w:t>
      </w:r>
      <w:r w:rsidR="00536EF5" w:rsidRPr="00570A10">
        <w:rPr>
          <w:rFonts w:ascii="Times New Roman" w:eastAsiaTheme="minorHAnsi" w:hAnsi="Times New Roman"/>
          <w:iCs/>
          <w:sz w:val="24"/>
          <w:szCs w:val="24"/>
          <w:lang w:val="sr-Cyrl-CS"/>
        </w:rPr>
        <w:t xml:space="preserve"> ком.</w:t>
      </w:r>
    </w:p>
    <w:p w:rsidR="00536EF5" w:rsidRPr="00570A10" w:rsidRDefault="00536EF5" w:rsidP="00F724A4">
      <w:pPr>
        <w:pStyle w:val="ListParagraph"/>
        <w:tabs>
          <w:tab w:val="right" w:pos="8505"/>
        </w:tabs>
        <w:ind w:left="450"/>
        <w:jc w:val="both"/>
        <w:rPr>
          <w:rFonts w:ascii="Times New Roman" w:eastAsiaTheme="minorHAnsi" w:hAnsi="Times New Roman"/>
          <w:sz w:val="24"/>
          <w:szCs w:val="24"/>
        </w:rPr>
      </w:pPr>
    </w:p>
    <w:p w:rsidR="00536EF5" w:rsidRPr="00570A10" w:rsidRDefault="00536EF5" w:rsidP="00F724A4">
      <w:pPr>
        <w:pStyle w:val="ListParagraph"/>
        <w:numPr>
          <w:ilvl w:val="0"/>
          <w:numId w:val="22"/>
        </w:numPr>
        <w:tabs>
          <w:tab w:val="right" w:pos="8505"/>
        </w:tabs>
        <w:jc w:val="both"/>
        <w:rPr>
          <w:rFonts w:ascii="Times New Roman" w:eastAsiaTheme="minorHAnsi" w:hAnsi="Times New Roman"/>
          <w:sz w:val="24"/>
          <w:szCs w:val="24"/>
        </w:rPr>
      </w:pPr>
      <w:r w:rsidRPr="00570A10">
        <w:rPr>
          <w:rFonts w:ascii="Times New Roman" w:eastAsiaTheme="minorHAnsi" w:hAnsi="Times New Roman"/>
          <w:sz w:val="24"/>
          <w:szCs w:val="24"/>
        </w:rPr>
        <w:t>М</w:t>
      </w:r>
      <w:r w:rsidR="009C0DFB" w:rsidRPr="00570A10">
        <w:rPr>
          <w:rFonts w:ascii="Times New Roman" w:eastAsiaTheme="minorHAnsi" w:hAnsi="Times New Roman"/>
          <w:sz w:val="24"/>
          <w:szCs w:val="24"/>
        </w:rPr>
        <w:t>аксимална РФ</w:t>
      </w:r>
      <w:r w:rsidRPr="00570A10">
        <w:rPr>
          <w:rFonts w:ascii="Times New Roman" w:eastAsiaTheme="minorHAnsi" w:hAnsi="Times New Roman"/>
          <w:sz w:val="24"/>
          <w:szCs w:val="24"/>
        </w:rPr>
        <w:t xml:space="preserve"> снаga</w:t>
      </w:r>
      <w:r w:rsidR="007F4D30" w:rsidRPr="00570A10">
        <w:rPr>
          <w:rFonts w:ascii="Times New Roman" w:eastAsiaTheme="minorHAnsi" w:hAnsi="Times New Roman"/>
          <w:sz w:val="24"/>
          <w:szCs w:val="24"/>
        </w:rPr>
        <w:t>:</w:t>
      </w:r>
      <w:r w:rsidRPr="00570A10">
        <w:rPr>
          <w:rFonts w:ascii="Times New Roman" w:eastAsiaTheme="minorHAnsi" w:hAnsi="Times New Roman"/>
          <w:sz w:val="24"/>
          <w:szCs w:val="24"/>
        </w:rPr>
        <w:t xml:space="preserve"> </w:t>
      </w:r>
      <w:r w:rsidR="007F4D30" w:rsidRPr="00570A10">
        <w:rPr>
          <w:rFonts w:ascii="Times New Roman" w:eastAsiaTheme="minorHAnsi" w:hAnsi="Times New Roman"/>
          <w:sz w:val="24"/>
          <w:szCs w:val="24"/>
        </w:rPr>
        <w:t xml:space="preserve">≥ </w:t>
      </w:r>
      <w:r w:rsidRPr="00570A10">
        <w:rPr>
          <w:rFonts w:ascii="Times New Roman" w:eastAsiaTheme="minorHAnsi" w:hAnsi="Times New Roman"/>
          <w:sz w:val="24"/>
          <w:szCs w:val="24"/>
        </w:rPr>
        <w:t xml:space="preserve">4 </w:t>
      </w:r>
      <w:r w:rsidR="009C0DFB" w:rsidRPr="00570A10">
        <w:rPr>
          <w:rFonts w:ascii="Times New Roman" w:eastAsiaTheme="minorHAnsi" w:hAnsi="Times New Roman"/>
          <w:sz w:val="24"/>
          <w:szCs w:val="24"/>
        </w:rPr>
        <w:t>k</w:t>
      </w:r>
      <w:r w:rsidRPr="00570A10">
        <w:rPr>
          <w:rFonts w:ascii="Times New Roman" w:eastAsiaTheme="minorHAnsi" w:hAnsi="Times New Roman"/>
          <w:sz w:val="24"/>
          <w:szCs w:val="24"/>
        </w:rPr>
        <w:t>W</w:t>
      </w:r>
      <w:r w:rsidR="007F4D30" w:rsidRPr="00570A10">
        <w:rPr>
          <w:rFonts w:ascii="Times New Roman" w:eastAsiaTheme="minorHAnsi" w:hAnsi="Times New Roman"/>
          <w:sz w:val="24"/>
          <w:szCs w:val="24"/>
        </w:rPr>
        <w:t xml:space="preserve">, континуално </w:t>
      </w:r>
    </w:p>
    <w:p w:rsidR="00536EF5" w:rsidRPr="00570A10" w:rsidRDefault="00536EF5" w:rsidP="00F724A4">
      <w:pPr>
        <w:pStyle w:val="ListParagraph"/>
        <w:numPr>
          <w:ilvl w:val="0"/>
          <w:numId w:val="22"/>
        </w:numPr>
        <w:tabs>
          <w:tab w:val="right" w:pos="8505"/>
        </w:tabs>
        <w:jc w:val="both"/>
        <w:rPr>
          <w:rFonts w:ascii="Times New Roman" w:eastAsiaTheme="minorHAnsi" w:hAnsi="Times New Roman"/>
          <w:sz w:val="24"/>
          <w:szCs w:val="24"/>
        </w:rPr>
      </w:pPr>
      <w:r w:rsidRPr="00570A10">
        <w:rPr>
          <w:rFonts w:ascii="Times New Roman" w:eastAsiaTheme="minorHAnsi" w:hAnsi="Times New Roman"/>
          <w:sz w:val="24"/>
          <w:szCs w:val="24"/>
        </w:rPr>
        <w:t xml:space="preserve">Систем за </w:t>
      </w:r>
      <w:r w:rsidR="009C0DFB" w:rsidRPr="00570A10">
        <w:rPr>
          <w:rFonts w:ascii="Times New Roman" w:eastAsiaTheme="minorHAnsi" w:hAnsi="Times New Roman"/>
          <w:sz w:val="24"/>
          <w:szCs w:val="24"/>
        </w:rPr>
        <w:t>форсирано хлађење: вентилатор са термопрекидачем, напајање 230V/50Hz</w:t>
      </w:r>
    </w:p>
    <w:p w:rsidR="009C0DFB" w:rsidRPr="00570A10" w:rsidRDefault="00536EF5" w:rsidP="00F724A4">
      <w:pPr>
        <w:pStyle w:val="ListParagraph"/>
        <w:numPr>
          <w:ilvl w:val="0"/>
          <w:numId w:val="22"/>
        </w:numPr>
        <w:jc w:val="both"/>
        <w:rPr>
          <w:rFonts w:ascii="Times New Roman" w:eastAsiaTheme="minorHAnsi" w:hAnsi="Times New Roman"/>
          <w:sz w:val="24"/>
          <w:szCs w:val="24"/>
        </w:rPr>
      </w:pPr>
      <w:r w:rsidRPr="00570A10">
        <w:rPr>
          <w:rFonts w:ascii="Times New Roman" w:eastAsiaTheme="minorHAnsi" w:hAnsi="Times New Roman"/>
          <w:sz w:val="24"/>
          <w:szCs w:val="24"/>
        </w:rPr>
        <w:t>Тежина :  &lt; 40 kg</w:t>
      </w:r>
    </w:p>
    <w:p w:rsidR="009C0DFB" w:rsidRPr="00570A10" w:rsidRDefault="009C0DFB" w:rsidP="00F724A4">
      <w:pPr>
        <w:pStyle w:val="ListParagraph"/>
        <w:numPr>
          <w:ilvl w:val="0"/>
          <w:numId w:val="22"/>
        </w:numPr>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Радни фреквенцијски опсег</w:t>
      </w:r>
      <w:r w:rsidRPr="00570A10">
        <w:rPr>
          <w:rFonts w:ascii="Times New Roman" w:hAnsi="Times New Roman"/>
          <w:iCs/>
          <w:sz w:val="24"/>
          <w:szCs w:val="24"/>
        </w:rPr>
        <w:t>:</w:t>
      </w:r>
      <w:r w:rsidRPr="00570A10">
        <w:rPr>
          <w:rFonts w:ascii="Times New Roman" w:hAnsi="Times New Roman"/>
          <w:color w:val="000000" w:themeColor="text1"/>
          <w:sz w:val="24"/>
          <w:szCs w:val="24"/>
        </w:rPr>
        <w:t xml:space="preserve"> </w:t>
      </w:r>
      <w:r w:rsidRPr="00570A10">
        <w:rPr>
          <w:rFonts w:ascii="Times New Roman" w:eastAsiaTheme="minorHAnsi" w:hAnsi="Times New Roman"/>
          <w:sz w:val="24"/>
          <w:szCs w:val="24"/>
        </w:rPr>
        <w:t>од</w:t>
      </w:r>
      <w:r w:rsidRPr="00570A10">
        <w:rPr>
          <w:rFonts w:ascii="Times New Roman" w:hAnsi="Times New Roman"/>
          <w:color w:val="000000" w:themeColor="text1"/>
          <w:sz w:val="24"/>
          <w:szCs w:val="24"/>
        </w:rPr>
        <w:t xml:space="preserve">  </w:t>
      </w:r>
      <w:r w:rsidRPr="00570A10">
        <w:rPr>
          <w:rFonts w:ascii="Times New Roman" w:hAnsi="Times New Roman"/>
          <w:color w:val="000000" w:themeColor="text1"/>
          <w:sz w:val="24"/>
          <w:szCs w:val="24"/>
          <w:lang w:val="en-GB"/>
        </w:rPr>
        <w:t xml:space="preserve">DC </w:t>
      </w:r>
      <w:r w:rsidRPr="00570A10">
        <w:rPr>
          <w:rFonts w:ascii="Times New Roman" w:hAnsi="Times New Roman"/>
          <w:color w:val="000000" w:themeColor="text1"/>
          <w:sz w:val="24"/>
          <w:szCs w:val="24"/>
        </w:rPr>
        <w:t>до 500 MHz</w:t>
      </w:r>
    </w:p>
    <w:p w:rsidR="00536EF5" w:rsidRPr="00570A10" w:rsidRDefault="00536EF5" w:rsidP="00F724A4">
      <w:pPr>
        <w:pStyle w:val="ListParagraph"/>
        <w:numPr>
          <w:ilvl w:val="0"/>
          <w:numId w:val="22"/>
        </w:numPr>
        <w:jc w:val="both"/>
        <w:rPr>
          <w:rFonts w:ascii="Times New Roman" w:hAnsi="Times New Roman"/>
          <w:sz w:val="24"/>
          <w:szCs w:val="24"/>
        </w:rPr>
      </w:pPr>
      <w:r w:rsidRPr="00570A10">
        <w:rPr>
          <w:rFonts w:ascii="Times New Roman" w:eastAsiaTheme="minorHAnsi" w:hAnsi="Times New Roman"/>
          <w:sz w:val="24"/>
          <w:szCs w:val="24"/>
        </w:rPr>
        <w:t>Слабљење</w:t>
      </w:r>
      <w:r w:rsidR="009C0DFB" w:rsidRPr="00570A10">
        <w:rPr>
          <w:rFonts w:ascii="Times New Roman" w:eastAsiaTheme="minorHAnsi" w:hAnsi="Times New Roman"/>
          <w:sz w:val="24"/>
          <w:szCs w:val="24"/>
        </w:rPr>
        <w:t xml:space="preserve"> у р</w:t>
      </w:r>
      <w:r w:rsidR="009C0DFB" w:rsidRPr="00570A10">
        <w:rPr>
          <w:rFonts w:ascii="Times New Roman" w:hAnsi="Times New Roman"/>
          <w:color w:val="000000" w:themeColor="text1"/>
          <w:sz w:val="24"/>
          <w:szCs w:val="24"/>
        </w:rPr>
        <w:t>адном фреквенцијском опсегу</w:t>
      </w:r>
      <w:r w:rsidRPr="00570A10">
        <w:rPr>
          <w:rFonts w:ascii="Times New Roman" w:eastAsiaTheme="minorHAnsi" w:hAnsi="Times New Roman"/>
          <w:sz w:val="24"/>
          <w:szCs w:val="24"/>
        </w:rPr>
        <w:t xml:space="preserve">:  30 </w:t>
      </w:r>
      <w:r w:rsidRPr="00570A10">
        <w:rPr>
          <w:rFonts w:ascii="Times New Roman" w:hAnsi="Times New Roman"/>
          <w:sz w:val="24"/>
          <w:szCs w:val="24"/>
        </w:rPr>
        <w:t>dB</w:t>
      </w:r>
    </w:p>
    <w:p w:rsidR="00536EF5" w:rsidRPr="00570A10" w:rsidRDefault="00536EF5" w:rsidP="00F724A4">
      <w:pPr>
        <w:pStyle w:val="ListParagraph"/>
        <w:numPr>
          <w:ilvl w:val="0"/>
          <w:numId w:val="22"/>
        </w:numPr>
        <w:jc w:val="both"/>
        <w:rPr>
          <w:rFonts w:ascii="Times New Roman" w:hAnsi="Times New Roman"/>
          <w:sz w:val="24"/>
          <w:szCs w:val="24"/>
        </w:rPr>
      </w:pPr>
      <w:r w:rsidRPr="00570A10">
        <w:rPr>
          <w:rFonts w:ascii="Times New Roman" w:hAnsi="Times New Roman"/>
          <w:color w:val="000000" w:themeColor="text1"/>
          <w:sz w:val="24"/>
          <w:szCs w:val="24"/>
        </w:rPr>
        <w:t>Т</w:t>
      </w:r>
      <w:r w:rsidR="009C0DFB" w:rsidRPr="00570A10">
        <w:rPr>
          <w:rFonts w:ascii="Times New Roman" w:hAnsi="Times New Roman"/>
          <w:color w:val="000000" w:themeColor="text1"/>
          <w:sz w:val="24"/>
          <w:szCs w:val="24"/>
        </w:rPr>
        <w:t>олеранција слабљења</w:t>
      </w:r>
      <w:r w:rsidRPr="00570A10">
        <w:rPr>
          <w:rFonts w:ascii="Times New Roman" w:hAnsi="Times New Roman"/>
          <w:color w:val="000000" w:themeColor="text1"/>
          <w:sz w:val="24"/>
          <w:szCs w:val="24"/>
        </w:rPr>
        <w:t xml:space="preserve"> : </w:t>
      </w:r>
      <w:r w:rsidRPr="00570A10">
        <w:rPr>
          <w:rFonts w:ascii="Times New Roman" w:eastAsiaTheme="minorHAnsi" w:hAnsi="Times New Roman"/>
          <w:sz w:val="24"/>
          <w:szCs w:val="24"/>
        </w:rPr>
        <w:t xml:space="preserve">±0.5 </w:t>
      </w:r>
      <w:r w:rsidRPr="00570A10">
        <w:rPr>
          <w:rFonts w:ascii="Times New Roman" w:hAnsi="Times New Roman"/>
          <w:sz w:val="24"/>
          <w:szCs w:val="24"/>
        </w:rPr>
        <w:t>dB</w:t>
      </w:r>
    </w:p>
    <w:p w:rsidR="00536EF5" w:rsidRPr="00570A10" w:rsidRDefault="00536EF5" w:rsidP="00F724A4">
      <w:pPr>
        <w:pStyle w:val="ListParagraph"/>
        <w:numPr>
          <w:ilvl w:val="0"/>
          <w:numId w:val="22"/>
        </w:numPr>
        <w:jc w:val="both"/>
        <w:rPr>
          <w:rFonts w:ascii="Times New Roman" w:hAnsi="Times New Roman"/>
          <w:color w:val="000000"/>
          <w:sz w:val="24"/>
          <w:szCs w:val="24"/>
        </w:rPr>
      </w:pPr>
      <w:r w:rsidRPr="00570A10">
        <w:rPr>
          <w:rFonts w:ascii="Times New Roman" w:hAnsi="Times New Roman"/>
          <w:color w:val="000000" w:themeColor="text1"/>
          <w:sz w:val="24"/>
          <w:szCs w:val="24"/>
        </w:rPr>
        <w:t>Радни температурни опсег: од -40</w:t>
      </w:r>
      <w:r w:rsidRPr="00570A10">
        <w:rPr>
          <w:rFonts w:ascii="Times New Roman" w:hAnsi="Times New Roman"/>
          <w:color w:val="000000"/>
          <w:sz w:val="24"/>
          <w:szCs w:val="24"/>
        </w:rPr>
        <w:t>°С до +45°С</w:t>
      </w:r>
    </w:p>
    <w:p w:rsidR="002637B4" w:rsidRPr="00570A10" w:rsidRDefault="002637B4" w:rsidP="00F724A4">
      <w:pPr>
        <w:pStyle w:val="ListParagraph"/>
        <w:numPr>
          <w:ilvl w:val="0"/>
          <w:numId w:val="22"/>
        </w:numPr>
        <w:tabs>
          <w:tab w:val="right" w:pos="8505"/>
        </w:tabs>
        <w:jc w:val="both"/>
        <w:rPr>
          <w:rFonts w:ascii="Times New Roman" w:eastAsiaTheme="minorHAnsi" w:hAnsi="Times New Roman"/>
          <w:iCs/>
          <w:sz w:val="24"/>
          <w:szCs w:val="24"/>
        </w:rPr>
      </w:pPr>
      <w:r w:rsidRPr="00570A10">
        <w:rPr>
          <w:rFonts w:ascii="Times New Roman" w:eastAsiaTheme="minorHAnsi" w:hAnsi="Times New Roman"/>
          <w:iCs/>
          <w:sz w:val="24"/>
          <w:szCs w:val="24"/>
        </w:rPr>
        <w:t>Импеданса на улазу и излазу: 50 Ω</w:t>
      </w:r>
    </w:p>
    <w:p w:rsidR="00536EF5" w:rsidRPr="00570A10" w:rsidRDefault="00536EF5" w:rsidP="00F724A4">
      <w:pPr>
        <w:pStyle w:val="ListParagraph"/>
        <w:numPr>
          <w:ilvl w:val="0"/>
          <w:numId w:val="22"/>
        </w:numPr>
        <w:jc w:val="both"/>
        <w:rPr>
          <w:rFonts w:ascii="Times New Roman" w:hAnsi="Times New Roman"/>
          <w:color w:val="000000"/>
          <w:sz w:val="24"/>
          <w:szCs w:val="24"/>
        </w:rPr>
      </w:pPr>
      <w:r w:rsidRPr="00570A10">
        <w:rPr>
          <w:rFonts w:ascii="Times New Roman" w:hAnsi="Times New Roman"/>
          <w:color w:val="000000"/>
          <w:sz w:val="24"/>
          <w:szCs w:val="24"/>
        </w:rPr>
        <w:t>Улазни конектор : LC женски</w:t>
      </w:r>
    </w:p>
    <w:p w:rsidR="00536EF5" w:rsidRPr="00570A10" w:rsidRDefault="00536EF5" w:rsidP="00F724A4">
      <w:pPr>
        <w:pStyle w:val="ListParagraph"/>
        <w:numPr>
          <w:ilvl w:val="0"/>
          <w:numId w:val="22"/>
        </w:numPr>
        <w:jc w:val="both"/>
        <w:rPr>
          <w:rFonts w:ascii="Times New Roman" w:hAnsi="Times New Roman"/>
          <w:color w:val="000000"/>
          <w:sz w:val="24"/>
          <w:szCs w:val="24"/>
        </w:rPr>
      </w:pPr>
      <w:r w:rsidRPr="00570A10">
        <w:rPr>
          <w:rFonts w:ascii="Times New Roman" w:hAnsi="Times New Roman"/>
          <w:color w:val="000000"/>
          <w:sz w:val="24"/>
          <w:szCs w:val="24"/>
        </w:rPr>
        <w:t>Излазни конектор : N женски</w:t>
      </w:r>
    </w:p>
    <w:p w:rsidR="00536EF5" w:rsidRPr="00570A10" w:rsidRDefault="00536EF5" w:rsidP="00F724A4">
      <w:pPr>
        <w:pStyle w:val="ListParagraph"/>
        <w:numPr>
          <w:ilvl w:val="0"/>
          <w:numId w:val="22"/>
        </w:numPr>
        <w:jc w:val="both"/>
        <w:rPr>
          <w:rFonts w:ascii="Times New Roman" w:hAnsi="Times New Roman"/>
          <w:color w:val="000000"/>
          <w:sz w:val="24"/>
          <w:szCs w:val="24"/>
        </w:rPr>
      </w:pPr>
      <w:r w:rsidRPr="00570A10">
        <w:rPr>
          <w:rFonts w:ascii="Times New Roman" w:hAnsi="Times New Roman"/>
          <w:color w:val="000000"/>
          <w:sz w:val="24"/>
          <w:szCs w:val="24"/>
        </w:rPr>
        <w:t>VSWR: до 1.2:1</w:t>
      </w:r>
    </w:p>
    <w:p w:rsidR="00536EF5" w:rsidRPr="00570A10" w:rsidRDefault="002637B4" w:rsidP="00F724A4">
      <w:pPr>
        <w:pStyle w:val="ListParagraph"/>
        <w:numPr>
          <w:ilvl w:val="0"/>
          <w:numId w:val="22"/>
        </w:numPr>
        <w:tabs>
          <w:tab w:val="right" w:pos="8505"/>
        </w:tabs>
        <w:jc w:val="both"/>
        <w:rPr>
          <w:rFonts w:ascii="Times New Roman" w:eastAsiaTheme="minorHAnsi" w:hAnsi="Times New Roman"/>
          <w:iCs/>
          <w:sz w:val="24"/>
          <w:szCs w:val="24"/>
        </w:rPr>
      </w:pPr>
      <w:r w:rsidRPr="00570A10">
        <w:rPr>
          <w:rFonts w:ascii="Times New Roman" w:eastAsiaTheme="minorHAnsi" w:hAnsi="Times New Roman"/>
          <w:iCs/>
          <w:sz w:val="24"/>
          <w:szCs w:val="24"/>
        </w:rPr>
        <w:t xml:space="preserve">Адаптер </w:t>
      </w:r>
      <w:r w:rsidRPr="00570A10">
        <w:rPr>
          <w:rFonts w:ascii="Times New Roman" w:hAnsi="Times New Roman"/>
          <w:color w:val="000000"/>
          <w:sz w:val="24"/>
          <w:szCs w:val="24"/>
        </w:rPr>
        <w:t>LC мушки на N женски</w:t>
      </w:r>
    </w:p>
    <w:p w:rsidR="009C0DFB" w:rsidRPr="00570A10" w:rsidRDefault="009C0DFB" w:rsidP="00F724A4">
      <w:pPr>
        <w:pStyle w:val="ListParagraph"/>
        <w:numPr>
          <w:ilvl w:val="0"/>
          <w:numId w:val="22"/>
        </w:numPr>
        <w:tabs>
          <w:tab w:val="right" w:pos="8505"/>
        </w:tabs>
        <w:jc w:val="both"/>
        <w:rPr>
          <w:rFonts w:ascii="Times New Roman" w:eastAsiaTheme="minorHAnsi" w:hAnsi="Times New Roman"/>
          <w:iCs/>
          <w:sz w:val="24"/>
          <w:szCs w:val="24"/>
        </w:rPr>
      </w:pPr>
      <w:r w:rsidRPr="00570A10">
        <w:rPr>
          <w:rFonts w:ascii="Times New Roman" w:eastAsiaTheme="minorHAnsi" w:hAnsi="Times New Roman"/>
          <w:iCs/>
          <w:sz w:val="24"/>
          <w:szCs w:val="24"/>
        </w:rPr>
        <w:t>Калибрациони лист</w:t>
      </w:r>
    </w:p>
    <w:p w:rsidR="00536EF5" w:rsidRPr="00570A10" w:rsidRDefault="00536EF5" w:rsidP="00F724A4">
      <w:pPr>
        <w:tabs>
          <w:tab w:val="right" w:pos="8505"/>
        </w:tabs>
        <w:spacing w:line="276" w:lineRule="auto"/>
        <w:contextualSpacing/>
        <w:rPr>
          <w:rFonts w:eastAsiaTheme="minorHAnsi"/>
          <w:iCs/>
        </w:rPr>
      </w:pPr>
    </w:p>
    <w:p w:rsidR="00536EF5" w:rsidRPr="00570A10" w:rsidRDefault="00536EF5" w:rsidP="00F724A4">
      <w:pPr>
        <w:pStyle w:val="ListParagraph"/>
        <w:numPr>
          <w:ilvl w:val="0"/>
          <w:numId w:val="17"/>
        </w:numPr>
        <w:spacing w:after="0"/>
        <w:rPr>
          <w:rFonts w:ascii="Times New Roman" w:hAnsi="Times New Roman"/>
          <w:sz w:val="24"/>
          <w:szCs w:val="24"/>
        </w:rPr>
      </w:pPr>
      <w:r w:rsidRPr="00570A10">
        <w:rPr>
          <w:rFonts w:ascii="Times New Roman" w:hAnsi="Times New Roman"/>
          <w:sz w:val="24"/>
          <w:szCs w:val="24"/>
        </w:rPr>
        <w:t>Кабл</w:t>
      </w:r>
      <w:r w:rsidR="002637B4" w:rsidRPr="00570A10">
        <w:rPr>
          <w:rFonts w:ascii="Times New Roman" w:hAnsi="Times New Roman"/>
          <w:sz w:val="24"/>
          <w:szCs w:val="24"/>
        </w:rPr>
        <w:t>ови</w:t>
      </w:r>
      <w:r w:rsidRPr="00570A10">
        <w:rPr>
          <w:rFonts w:ascii="Times New Roman" w:hAnsi="Times New Roman"/>
          <w:sz w:val="24"/>
          <w:szCs w:val="24"/>
        </w:rPr>
        <w:t xml:space="preserve"> са малим слабљењем</w:t>
      </w:r>
      <w:r w:rsidR="002637B4" w:rsidRPr="00570A10">
        <w:rPr>
          <w:rFonts w:ascii="Times New Roman" w:hAnsi="Times New Roman"/>
          <w:sz w:val="24"/>
          <w:szCs w:val="24"/>
        </w:rPr>
        <w:t>:</w:t>
      </w:r>
    </w:p>
    <w:p w:rsidR="00536EF5" w:rsidRPr="00570A10" w:rsidRDefault="00536EF5" w:rsidP="00F724A4">
      <w:pPr>
        <w:pStyle w:val="ListParagraph"/>
        <w:spacing w:after="0"/>
        <w:ind w:left="450"/>
        <w:rPr>
          <w:rFonts w:ascii="Times New Roman" w:hAnsi="Times New Roman"/>
          <w:sz w:val="24"/>
          <w:szCs w:val="24"/>
        </w:rPr>
      </w:pPr>
    </w:p>
    <w:p w:rsidR="00536EF5" w:rsidRPr="00570A10" w:rsidRDefault="00536EF5" w:rsidP="00F724A4">
      <w:pPr>
        <w:pStyle w:val="ListParagraph"/>
        <w:numPr>
          <w:ilvl w:val="1"/>
          <w:numId w:val="17"/>
        </w:numPr>
        <w:spacing w:after="0"/>
        <w:rPr>
          <w:rFonts w:ascii="Times New Roman" w:hAnsi="Times New Roman"/>
          <w:sz w:val="24"/>
          <w:szCs w:val="24"/>
        </w:rPr>
      </w:pPr>
      <w:r w:rsidRPr="00570A10">
        <w:rPr>
          <w:rFonts w:ascii="Times New Roman" w:hAnsi="Times New Roman"/>
          <w:sz w:val="24"/>
          <w:szCs w:val="24"/>
        </w:rPr>
        <w:t xml:space="preserve"> Кабл са малим слабљењем</w:t>
      </w:r>
      <w:r w:rsidR="00DA16EA" w:rsidRPr="00570A10">
        <w:rPr>
          <w:rFonts w:ascii="Times New Roman" w:hAnsi="Times New Roman"/>
          <w:sz w:val="24"/>
          <w:szCs w:val="24"/>
        </w:rPr>
        <w:t xml:space="preserve"> 1m</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2</w:t>
      </w:r>
      <w:r w:rsidRPr="00570A10">
        <w:rPr>
          <w:rFonts w:ascii="Times New Roman" w:eastAsiaTheme="minorHAnsi" w:hAnsi="Times New Roman"/>
          <w:iCs/>
          <w:sz w:val="24"/>
          <w:szCs w:val="24"/>
          <w:lang w:val="sr-Cyrl-CS"/>
        </w:rPr>
        <w:t xml:space="preserve"> ком.</w:t>
      </w:r>
    </w:p>
    <w:p w:rsidR="00536EF5" w:rsidRPr="00570A10" w:rsidRDefault="00536EF5" w:rsidP="00F724A4">
      <w:pPr>
        <w:pStyle w:val="ListParagraph"/>
        <w:spacing w:after="0"/>
        <w:ind w:left="810"/>
        <w:rPr>
          <w:rFonts w:ascii="Times New Roman" w:hAnsi="Times New Roman"/>
          <w:sz w:val="24"/>
          <w:szCs w:val="24"/>
        </w:rPr>
      </w:pPr>
    </w:p>
    <w:p w:rsidR="00536EF5" w:rsidRPr="00570A10" w:rsidRDefault="00536EF5" w:rsidP="00F724A4">
      <w:pPr>
        <w:pStyle w:val="ListParagraph"/>
        <w:numPr>
          <w:ilvl w:val="0"/>
          <w:numId w:val="26"/>
        </w:numPr>
        <w:spacing w:after="0"/>
        <w:rPr>
          <w:rFonts w:ascii="Times New Roman" w:hAnsi="Times New Roman"/>
          <w:sz w:val="24"/>
          <w:szCs w:val="24"/>
        </w:rPr>
      </w:pPr>
      <w:r w:rsidRPr="00570A10">
        <w:rPr>
          <w:rFonts w:ascii="Times New Roman" w:hAnsi="Times New Roman"/>
          <w:sz w:val="24"/>
          <w:szCs w:val="24"/>
        </w:rPr>
        <w:t xml:space="preserve">Фреквенцијски опсег :  од 0 до 40 GHz </w:t>
      </w:r>
    </w:p>
    <w:p w:rsidR="00536EF5" w:rsidRPr="00570A10" w:rsidRDefault="00536EF5" w:rsidP="00F724A4">
      <w:pPr>
        <w:pStyle w:val="ListParagraph"/>
        <w:numPr>
          <w:ilvl w:val="0"/>
          <w:numId w:val="26"/>
        </w:numPr>
        <w:rPr>
          <w:rFonts w:ascii="Times New Roman" w:hAnsi="Times New Roman"/>
          <w:sz w:val="24"/>
          <w:szCs w:val="24"/>
        </w:rPr>
      </w:pPr>
      <w:r w:rsidRPr="00570A10">
        <w:rPr>
          <w:rFonts w:ascii="Times New Roman" w:hAnsi="Times New Roman"/>
          <w:sz w:val="24"/>
          <w:szCs w:val="24"/>
        </w:rPr>
        <w:t>Дужина: 1</w:t>
      </w:r>
      <w:r w:rsidR="002637B4" w:rsidRPr="00570A10">
        <w:rPr>
          <w:rFonts w:ascii="Times New Roman" w:hAnsi="Times New Roman"/>
          <w:sz w:val="24"/>
          <w:szCs w:val="24"/>
        </w:rPr>
        <w:t>m</w:t>
      </w:r>
    </w:p>
    <w:p w:rsidR="002637B4" w:rsidRPr="00570A10" w:rsidRDefault="002637B4" w:rsidP="00F724A4">
      <w:pPr>
        <w:pStyle w:val="ListParagraph"/>
        <w:numPr>
          <w:ilvl w:val="0"/>
          <w:numId w:val="26"/>
        </w:numPr>
        <w:rPr>
          <w:rFonts w:ascii="Times New Roman" w:hAnsi="Times New Roman"/>
          <w:sz w:val="24"/>
          <w:szCs w:val="24"/>
        </w:rPr>
      </w:pPr>
      <w:r w:rsidRPr="00570A10">
        <w:rPr>
          <w:rFonts w:ascii="Times New Roman" w:hAnsi="Times New Roman"/>
          <w:sz w:val="24"/>
          <w:szCs w:val="24"/>
        </w:rPr>
        <w:t>Слабљење у фреквенцијском опсегу: ≤ 3,5 dB</w:t>
      </w:r>
    </w:p>
    <w:p w:rsidR="00536EF5" w:rsidRPr="00570A10" w:rsidRDefault="00536EF5" w:rsidP="00F724A4">
      <w:pPr>
        <w:pStyle w:val="ListParagraph"/>
        <w:numPr>
          <w:ilvl w:val="0"/>
          <w:numId w:val="26"/>
        </w:numPr>
        <w:rPr>
          <w:rFonts w:ascii="Times New Roman" w:hAnsi="Times New Roman"/>
          <w:sz w:val="24"/>
          <w:szCs w:val="24"/>
        </w:rPr>
      </w:pPr>
      <w:r w:rsidRPr="00570A10">
        <w:rPr>
          <w:rFonts w:ascii="Times New Roman" w:hAnsi="Times New Roman"/>
          <w:sz w:val="24"/>
          <w:szCs w:val="24"/>
        </w:rPr>
        <w:t>Радни температурни опсег: од -50°С до +80°С</w:t>
      </w:r>
    </w:p>
    <w:p w:rsidR="00536EF5" w:rsidRPr="00570A10" w:rsidRDefault="00536EF5" w:rsidP="00F724A4">
      <w:pPr>
        <w:pStyle w:val="ListParagraph"/>
        <w:numPr>
          <w:ilvl w:val="0"/>
          <w:numId w:val="26"/>
        </w:numPr>
        <w:rPr>
          <w:rFonts w:ascii="Times New Roman" w:hAnsi="Times New Roman"/>
          <w:sz w:val="24"/>
          <w:szCs w:val="24"/>
        </w:rPr>
      </w:pPr>
      <w:r w:rsidRPr="00570A10">
        <w:rPr>
          <w:rFonts w:ascii="Times New Roman" w:hAnsi="Times New Roman"/>
          <w:sz w:val="24"/>
          <w:szCs w:val="24"/>
        </w:rPr>
        <w:t>Повратно слабљење: минимално 14 dB на 40 GHz</w:t>
      </w:r>
    </w:p>
    <w:p w:rsidR="00536EF5" w:rsidRPr="00570A10" w:rsidRDefault="00536EF5" w:rsidP="00F724A4">
      <w:pPr>
        <w:pStyle w:val="ListParagraph"/>
        <w:numPr>
          <w:ilvl w:val="0"/>
          <w:numId w:val="26"/>
        </w:numPr>
        <w:rPr>
          <w:rFonts w:ascii="Times New Roman" w:hAnsi="Times New Roman"/>
          <w:sz w:val="24"/>
          <w:szCs w:val="24"/>
        </w:rPr>
      </w:pPr>
      <w:r w:rsidRPr="00570A10">
        <w:rPr>
          <w:rFonts w:ascii="Times New Roman" w:hAnsi="Times New Roman"/>
          <w:color w:val="000000"/>
          <w:sz w:val="24"/>
          <w:szCs w:val="24"/>
        </w:rPr>
        <w:t>Конектор</w:t>
      </w:r>
      <w:r w:rsidR="002637B4" w:rsidRPr="00570A10">
        <w:rPr>
          <w:rFonts w:ascii="Times New Roman" w:hAnsi="Times New Roman"/>
          <w:color w:val="000000"/>
          <w:sz w:val="24"/>
          <w:szCs w:val="24"/>
        </w:rPr>
        <w:t>и</w:t>
      </w:r>
      <w:r w:rsidRPr="00570A10">
        <w:rPr>
          <w:rFonts w:ascii="Times New Roman" w:hAnsi="Times New Roman"/>
          <w:color w:val="000000"/>
          <w:sz w:val="24"/>
          <w:szCs w:val="24"/>
        </w:rPr>
        <w:t xml:space="preserve"> : 2,92 mm мушки</w:t>
      </w:r>
    </w:p>
    <w:p w:rsidR="00536EF5" w:rsidRPr="00570A10" w:rsidRDefault="00536EF5" w:rsidP="00F724A4">
      <w:pPr>
        <w:pStyle w:val="ListParagraph"/>
        <w:ind w:left="810"/>
        <w:rPr>
          <w:rFonts w:ascii="Times New Roman" w:hAnsi="Times New Roman"/>
          <w:sz w:val="24"/>
          <w:szCs w:val="24"/>
        </w:rPr>
      </w:pPr>
    </w:p>
    <w:p w:rsidR="00536EF5" w:rsidRPr="00570A10" w:rsidRDefault="00536EF5" w:rsidP="00F724A4">
      <w:pPr>
        <w:pStyle w:val="ListParagraph"/>
        <w:numPr>
          <w:ilvl w:val="1"/>
          <w:numId w:val="17"/>
        </w:numPr>
        <w:rPr>
          <w:rFonts w:ascii="Times New Roman" w:hAnsi="Times New Roman"/>
          <w:sz w:val="24"/>
          <w:szCs w:val="24"/>
        </w:rPr>
      </w:pPr>
      <w:r w:rsidRPr="00570A10">
        <w:rPr>
          <w:rFonts w:ascii="Times New Roman" w:hAnsi="Times New Roman"/>
          <w:sz w:val="24"/>
          <w:szCs w:val="24"/>
        </w:rPr>
        <w:t>Кабл са малим слабљењем</w:t>
      </w:r>
      <w:r w:rsidR="00DA16EA" w:rsidRPr="00570A10">
        <w:rPr>
          <w:rFonts w:ascii="Times New Roman" w:hAnsi="Times New Roman"/>
          <w:sz w:val="24"/>
          <w:szCs w:val="24"/>
        </w:rPr>
        <w:t xml:space="preserve"> 0.5m</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2</w:t>
      </w:r>
      <w:r w:rsidRPr="00570A10">
        <w:rPr>
          <w:rFonts w:ascii="Times New Roman" w:eastAsiaTheme="minorHAnsi" w:hAnsi="Times New Roman"/>
          <w:iCs/>
          <w:sz w:val="24"/>
          <w:szCs w:val="24"/>
          <w:lang w:val="sr-Cyrl-CS"/>
        </w:rPr>
        <w:t xml:space="preserve"> ком.</w:t>
      </w:r>
    </w:p>
    <w:p w:rsidR="00536EF5" w:rsidRPr="00570A10" w:rsidRDefault="00536EF5" w:rsidP="00F724A4">
      <w:pPr>
        <w:pStyle w:val="ListParagraph"/>
        <w:ind w:left="810"/>
        <w:rPr>
          <w:rFonts w:ascii="Times New Roman" w:hAnsi="Times New Roman"/>
          <w:sz w:val="24"/>
          <w:szCs w:val="24"/>
        </w:rPr>
      </w:pPr>
    </w:p>
    <w:p w:rsidR="002637B4" w:rsidRPr="00570A10" w:rsidRDefault="002637B4" w:rsidP="00F724A4">
      <w:pPr>
        <w:pStyle w:val="ListParagraph"/>
        <w:numPr>
          <w:ilvl w:val="0"/>
          <w:numId w:val="25"/>
        </w:numPr>
        <w:spacing w:after="0"/>
        <w:rPr>
          <w:rFonts w:ascii="Times New Roman" w:hAnsi="Times New Roman"/>
          <w:sz w:val="24"/>
          <w:szCs w:val="24"/>
        </w:rPr>
      </w:pPr>
      <w:r w:rsidRPr="00570A10">
        <w:rPr>
          <w:rFonts w:ascii="Times New Roman" w:hAnsi="Times New Roman"/>
          <w:sz w:val="24"/>
          <w:szCs w:val="24"/>
        </w:rPr>
        <w:t xml:space="preserve">Фреквенцијски опсег :  од 0 до 40 GHz </w:t>
      </w:r>
    </w:p>
    <w:p w:rsidR="002637B4" w:rsidRPr="00570A10" w:rsidRDefault="002637B4" w:rsidP="00F724A4">
      <w:pPr>
        <w:pStyle w:val="ListParagraph"/>
        <w:numPr>
          <w:ilvl w:val="0"/>
          <w:numId w:val="25"/>
        </w:numPr>
        <w:rPr>
          <w:rFonts w:ascii="Times New Roman" w:hAnsi="Times New Roman"/>
          <w:sz w:val="24"/>
          <w:szCs w:val="24"/>
        </w:rPr>
      </w:pPr>
      <w:r w:rsidRPr="00570A10">
        <w:rPr>
          <w:rFonts w:ascii="Times New Roman" w:hAnsi="Times New Roman"/>
          <w:sz w:val="24"/>
          <w:szCs w:val="24"/>
        </w:rPr>
        <w:t xml:space="preserve">Дужина: </w:t>
      </w:r>
      <w:r w:rsidR="00DA16EA" w:rsidRPr="00570A10">
        <w:rPr>
          <w:rFonts w:ascii="Times New Roman" w:hAnsi="Times New Roman"/>
          <w:sz w:val="24"/>
          <w:szCs w:val="24"/>
        </w:rPr>
        <w:t>од 0.4 до 0.5</w:t>
      </w:r>
      <w:r w:rsidRPr="00570A10">
        <w:rPr>
          <w:rFonts w:ascii="Times New Roman" w:hAnsi="Times New Roman"/>
          <w:sz w:val="24"/>
          <w:szCs w:val="24"/>
        </w:rPr>
        <w:t>m</w:t>
      </w:r>
    </w:p>
    <w:p w:rsidR="002637B4" w:rsidRPr="00570A10" w:rsidRDefault="002637B4" w:rsidP="00F724A4">
      <w:pPr>
        <w:pStyle w:val="ListParagraph"/>
        <w:numPr>
          <w:ilvl w:val="0"/>
          <w:numId w:val="25"/>
        </w:numPr>
        <w:rPr>
          <w:rFonts w:ascii="Times New Roman" w:hAnsi="Times New Roman"/>
          <w:sz w:val="24"/>
          <w:szCs w:val="24"/>
        </w:rPr>
      </w:pPr>
      <w:r w:rsidRPr="00570A10">
        <w:rPr>
          <w:rFonts w:ascii="Times New Roman" w:hAnsi="Times New Roman"/>
          <w:sz w:val="24"/>
          <w:szCs w:val="24"/>
        </w:rPr>
        <w:t>Слабљење у фреквенцијском опсегу: ≤ 2 dB</w:t>
      </w:r>
    </w:p>
    <w:p w:rsidR="00536EF5" w:rsidRPr="00570A10" w:rsidRDefault="00536EF5" w:rsidP="00F724A4">
      <w:pPr>
        <w:pStyle w:val="ListParagraph"/>
        <w:numPr>
          <w:ilvl w:val="0"/>
          <w:numId w:val="25"/>
        </w:numPr>
        <w:rPr>
          <w:rFonts w:ascii="Times New Roman" w:hAnsi="Times New Roman"/>
          <w:sz w:val="24"/>
          <w:szCs w:val="24"/>
        </w:rPr>
      </w:pPr>
      <w:r w:rsidRPr="00570A10">
        <w:rPr>
          <w:rFonts w:ascii="Times New Roman" w:hAnsi="Times New Roman"/>
          <w:sz w:val="24"/>
          <w:szCs w:val="24"/>
        </w:rPr>
        <w:t>Радни температурни опсег: од -50°С до +80°С</w:t>
      </w:r>
    </w:p>
    <w:p w:rsidR="00536EF5" w:rsidRPr="00570A10" w:rsidRDefault="00536EF5" w:rsidP="00F724A4">
      <w:pPr>
        <w:pStyle w:val="ListParagraph"/>
        <w:numPr>
          <w:ilvl w:val="0"/>
          <w:numId w:val="25"/>
        </w:numPr>
        <w:rPr>
          <w:rFonts w:ascii="Times New Roman" w:hAnsi="Times New Roman"/>
          <w:sz w:val="24"/>
          <w:szCs w:val="24"/>
        </w:rPr>
      </w:pPr>
      <w:r w:rsidRPr="00570A10">
        <w:rPr>
          <w:rFonts w:ascii="Times New Roman" w:hAnsi="Times New Roman"/>
          <w:sz w:val="24"/>
          <w:szCs w:val="24"/>
        </w:rPr>
        <w:t>Повратно слабљење: минимално 14 dB на 40 GHz</w:t>
      </w:r>
    </w:p>
    <w:p w:rsidR="00536EF5" w:rsidRPr="00570A10" w:rsidRDefault="00536EF5" w:rsidP="00F724A4">
      <w:pPr>
        <w:pStyle w:val="ListParagraph"/>
        <w:numPr>
          <w:ilvl w:val="0"/>
          <w:numId w:val="25"/>
        </w:numPr>
        <w:spacing w:after="0"/>
        <w:rPr>
          <w:rFonts w:ascii="Times New Roman" w:hAnsi="Times New Roman"/>
          <w:sz w:val="24"/>
          <w:szCs w:val="24"/>
        </w:rPr>
      </w:pPr>
      <w:r w:rsidRPr="00570A10">
        <w:rPr>
          <w:rFonts w:ascii="Times New Roman" w:hAnsi="Times New Roman"/>
          <w:color w:val="000000"/>
          <w:sz w:val="24"/>
          <w:szCs w:val="24"/>
        </w:rPr>
        <w:t>Конектор</w:t>
      </w:r>
      <w:r w:rsidR="002637B4" w:rsidRPr="00570A10">
        <w:rPr>
          <w:rFonts w:ascii="Times New Roman" w:hAnsi="Times New Roman"/>
          <w:color w:val="000000"/>
          <w:sz w:val="24"/>
          <w:szCs w:val="24"/>
        </w:rPr>
        <w:t>и</w:t>
      </w:r>
      <w:r w:rsidRPr="00570A10">
        <w:rPr>
          <w:rFonts w:ascii="Times New Roman" w:hAnsi="Times New Roman"/>
          <w:color w:val="000000"/>
          <w:sz w:val="24"/>
          <w:szCs w:val="24"/>
        </w:rPr>
        <w:t xml:space="preserve"> : 2,92 mm мушки</w:t>
      </w:r>
    </w:p>
    <w:p w:rsidR="00536EF5" w:rsidRPr="00570A10" w:rsidRDefault="00536EF5" w:rsidP="00F724A4">
      <w:pPr>
        <w:pStyle w:val="ListParagraph"/>
        <w:spacing w:after="0"/>
        <w:ind w:left="810"/>
        <w:rPr>
          <w:rFonts w:ascii="Times New Roman" w:hAnsi="Times New Roman"/>
          <w:sz w:val="24"/>
          <w:szCs w:val="24"/>
        </w:rPr>
      </w:pPr>
    </w:p>
    <w:p w:rsidR="00536EF5" w:rsidRPr="00570A10" w:rsidRDefault="00536EF5" w:rsidP="00F724A4">
      <w:pPr>
        <w:pStyle w:val="ListParagraph"/>
        <w:numPr>
          <w:ilvl w:val="0"/>
          <w:numId w:val="17"/>
        </w:numPr>
        <w:spacing w:after="0"/>
        <w:rPr>
          <w:rFonts w:ascii="Times New Roman" w:hAnsi="Times New Roman"/>
          <w:sz w:val="24"/>
          <w:szCs w:val="24"/>
        </w:rPr>
      </w:pPr>
      <w:r w:rsidRPr="00570A10">
        <w:rPr>
          <w:rFonts w:ascii="Times New Roman" w:hAnsi="Times New Roman"/>
          <w:sz w:val="24"/>
          <w:szCs w:val="24"/>
        </w:rPr>
        <w:t>Анализатор каблова и антена</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1</w:t>
      </w:r>
      <w:r w:rsidRPr="00570A10">
        <w:rPr>
          <w:rFonts w:ascii="Times New Roman" w:eastAsiaTheme="minorHAnsi" w:hAnsi="Times New Roman"/>
          <w:iCs/>
          <w:sz w:val="24"/>
          <w:szCs w:val="24"/>
          <w:lang w:val="sr-Cyrl-CS"/>
        </w:rPr>
        <w:t xml:space="preserve"> ком.</w:t>
      </w:r>
    </w:p>
    <w:p w:rsidR="00536EF5" w:rsidRPr="00570A10" w:rsidRDefault="00536EF5" w:rsidP="00F724A4"/>
    <w:p w:rsidR="00536EF5" w:rsidRPr="00570A10" w:rsidRDefault="00536EF5" w:rsidP="00F724A4">
      <w:pPr>
        <w:pStyle w:val="ListParagraph"/>
        <w:numPr>
          <w:ilvl w:val="0"/>
          <w:numId w:val="23"/>
        </w:numPr>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Фреквенцијски опсег</w:t>
      </w:r>
      <w:r w:rsidRPr="00570A10">
        <w:rPr>
          <w:rFonts w:ascii="Times New Roman" w:hAnsi="Times New Roman"/>
          <w:iCs/>
          <w:sz w:val="24"/>
          <w:szCs w:val="24"/>
        </w:rPr>
        <w:t>:</w:t>
      </w:r>
      <w:r w:rsidRPr="00570A10">
        <w:rPr>
          <w:rFonts w:ascii="Times New Roman" w:hAnsi="Times New Roman"/>
          <w:color w:val="000000" w:themeColor="text1"/>
          <w:sz w:val="24"/>
          <w:szCs w:val="24"/>
        </w:rPr>
        <w:t xml:space="preserve"> од 1 MHz до 4.5 GHz </w:t>
      </w:r>
    </w:p>
    <w:p w:rsidR="00536EF5" w:rsidRPr="00570A10" w:rsidRDefault="00DA16EA" w:rsidP="00F724A4">
      <w:pPr>
        <w:pStyle w:val="ListParagraph"/>
        <w:numPr>
          <w:ilvl w:val="0"/>
          <w:numId w:val="23"/>
        </w:numPr>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Резолуција постављања фр</w:t>
      </w:r>
      <w:r w:rsidR="00536EF5" w:rsidRPr="00570A10">
        <w:rPr>
          <w:rFonts w:ascii="Times New Roman" w:hAnsi="Times New Roman"/>
          <w:color w:val="000000" w:themeColor="text1"/>
          <w:sz w:val="24"/>
          <w:szCs w:val="24"/>
        </w:rPr>
        <w:t>еквенциј</w:t>
      </w:r>
      <w:r w:rsidRPr="00570A10">
        <w:rPr>
          <w:rFonts w:ascii="Times New Roman" w:hAnsi="Times New Roman"/>
          <w:color w:val="000000" w:themeColor="text1"/>
          <w:sz w:val="24"/>
          <w:szCs w:val="24"/>
        </w:rPr>
        <w:t>е</w:t>
      </w:r>
      <w:r w:rsidR="00536EF5" w:rsidRPr="00570A10">
        <w:rPr>
          <w:rFonts w:ascii="Times New Roman" w:hAnsi="Times New Roman"/>
          <w:iCs/>
          <w:sz w:val="24"/>
          <w:szCs w:val="24"/>
        </w:rPr>
        <w:t>:</w:t>
      </w:r>
      <w:r w:rsidR="00536EF5" w:rsidRPr="00570A10">
        <w:rPr>
          <w:rFonts w:ascii="Times New Roman" w:hAnsi="Times New Roman"/>
          <w:color w:val="000000" w:themeColor="text1"/>
          <w:sz w:val="24"/>
          <w:szCs w:val="24"/>
        </w:rPr>
        <w:t xml:space="preserve"> 1 </w:t>
      </w:r>
      <w:r w:rsidRPr="00570A10">
        <w:rPr>
          <w:rFonts w:ascii="Times New Roman" w:hAnsi="Times New Roman"/>
          <w:color w:val="000000" w:themeColor="text1"/>
          <w:sz w:val="24"/>
          <w:szCs w:val="24"/>
        </w:rPr>
        <w:t>к</w:t>
      </w:r>
      <w:r w:rsidR="00536EF5" w:rsidRPr="00570A10">
        <w:rPr>
          <w:rFonts w:ascii="Times New Roman" w:hAnsi="Times New Roman"/>
          <w:color w:val="000000" w:themeColor="text1"/>
          <w:sz w:val="24"/>
          <w:szCs w:val="24"/>
        </w:rPr>
        <w:t xml:space="preserve">Hz </w:t>
      </w:r>
    </w:p>
    <w:p w:rsidR="00536EF5" w:rsidRPr="00570A10" w:rsidRDefault="00536EF5" w:rsidP="00F724A4">
      <w:pPr>
        <w:pStyle w:val="ListParagraph"/>
        <w:numPr>
          <w:ilvl w:val="0"/>
          <w:numId w:val="23"/>
        </w:numPr>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 xml:space="preserve">Прецизност </w:t>
      </w:r>
      <w:r w:rsidR="00DA16EA" w:rsidRPr="00570A10">
        <w:rPr>
          <w:rFonts w:ascii="Times New Roman" w:hAnsi="Times New Roman"/>
          <w:color w:val="000000" w:themeColor="text1"/>
          <w:sz w:val="24"/>
          <w:szCs w:val="24"/>
        </w:rPr>
        <w:t>фреквенције</w:t>
      </w:r>
      <w:r w:rsidRPr="00570A10">
        <w:rPr>
          <w:rFonts w:ascii="Times New Roman" w:hAnsi="Times New Roman"/>
          <w:sz w:val="24"/>
          <w:szCs w:val="24"/>
        </w:rPr>
        <w:t xml:space="preserve">: </w:t>
      </w:r>
      <w:r w:rsidR="00DA16EA" w:rsidRPr="00570A10">
        <w:rPr>
          <w:rFonts w:ascii="Times New Roman" w:hAnsi="Times New Roman"/>
          <w:sz w:val="24"/>
          <w:szCs w:val="24"/>
        </w:rPr>
        <w:t>боље од</w:t>
      </w:r>
      <w:r w:rsidRPr="00570A10">
        <w:rPr>
          <w:rFonts w:ascii="Times New Roman" w:hAnsi="Times New Roman"/>
          <w:sz w:val="24"/>
          <w:szCs w:val="24"/>
        </w:rPr>
        <w:t xml:space="preserve"> ±3×10-6</w:t>
      </w:r>
    </w:p>
    <w:p w:rsidR="00536EF5" w:rsidRPr="00570A10" w:rsidRDefault="00536EF5" w:rsidP="00F724A4">
      <w:pPr>
        <w:pStyle w:val="ListParagraph"/>
        <w:numPr>
          <w:ilvl w:val="0"/>
          <w:numId w:val="23"/>
        </w:numPr>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Излазна снага: -10 dBm</w:t>
      </w:r>
    </w:p>
    <w:p w:rsidR="00536EF5" w:rsidRPr="00570A10" w:rsidRDefault="00536EF5" w:rsidP="00F724A4">
      <w:pPr>
        <w:pStyle w:val="ListParagraph"/>
        <w:numPr>
          <w:ilvl w:val="0"/>
          <w:numId w:val="23"/>
        </w:numPr>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lastRenderedPageBreak/>
        <w:t>Брзина мерења: 1ms/тачки</w:t>
      </w:r>
    </w:p>
    <w:p w:rsidR="00536EF5" w:rsidRPr="00570A10" w:rsidRDefault="00536EF5" w:rsidP="00F724A4">
      <w:pPr>
        <w:pStyle w:val="ListParagraph"/>
        <w:numPr>
          <w:ilvl w:val="0"/>
          <w:numId w:val="23"/>
        </w:numPr>
        <w:jc w:val="both"/>
        <w:rPr>
          <w:rFonts w:ascii="Times New Roman" w:hAnsi="Times New Roman"/>
          <w:color w:val="FF0000"/>
          <w:sz w:val="24"/>
          <w:szCs w:val="24"/>
        </w:rPr>
      </w:pPr>
      <w:r w:rsidRPr="00570A10">
        <w:rPr>
          <w:rFonts w:ascii="Times New Roman" w:hAnsi="Times New Roman"/>
          <w:color w:val="000000" w:themeColor="text1"/>
          <w:sz w:val="24"/>
          <w:szCs w:val="24"/>
        </w:rPr>
        <w:t xml:space="preserve">Број мерних тачака: од 100 до 3000 </w:t>
      </w:r>
    </w:p>
    <w:p w:rsidR="00536EF5" w:rsidRPr="00570A10" w:rsidRDefault="00536EF5" w:rsidP="00F724A4">
      <w:pPr>
        <w:pStyle w:val="ListParagraph"/>
        <w:numPr>
          <w:ilvl w:val="0"/>
          <w:numId w:val="23"/>
        </w:numPr>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Батерија: Li-Ion пуњива</w:t>
      </w:r>
    </w:p>
    <w:p w:rsidR="00536EF5" w:rsidRPr="00570A10" w:rsidRDefault="00536EF5" w:rsidP="00F724A4">
      <w:pPr>
        <w:pStyle w:val="ListParagraph"/>
        <w:numPr>
          <w:ilvl w:val="0"/>
          <w:numId w:val="23"/>
        </w:numPr>
        <w:jc w:val="both"/>
        <w:rPr>
          <w:rFonts w:ascii="Times New Roman" w:hAnsi="Times New Roman"/>
          <w:sz w:val="24"/>
          <w:szCs w:val="24"/>
        </w:rPr>
      </w:pPr>
      <w:r w:rsidRPr="00570A10">
        <w:rPr>
          <w:rFonts w:ascii="Times New Roman" w:hAnsi="Times New Roman"/>
          <w:sz w:val="24"/>
          <w:szCs w:val="24"/>
        </w:rPr>
        <w:t xml:space="preserve">Димензије:  190-200 x 85-95 x 55-65 mm </w:t>
      </w:r>
    </w:p>
    <w:p w:rsidR="00536EF5" w:rsidRPr="00570A10" w:rsidRDefault="00536EF5" w:rsidP="00F724A4">
      <w:pPr>
        <w:pStyle w:val="ListParagraph"/>
        <w:numPr>
          <w:ilvl w:val="0"/>
          <w:numId w:val="23"/>
        </w:numPr>
        <w:jc w:val="both"/>
        <w:rPr>
          <w:rFonts w:ascii="Times New Roman" w:hAnsi="Times New Roman"/>
          <w:color w:val="666666"/>
          <w:sz w:val="24"/>
          <w:szCs w:val="24"/>
          <w:shd w:val="clear" w:color="auto" w:fill="FFFFFF"/>
        </w:rPr>
      </w:pPr>
      <w:r w:rsidRPr="00570A10">
        <w:rPr>
          <w:rFonts w:ascii="Times New Roman" w:hAnsi="Times New Roman"/>
          <w:sz w:val="24"/>
          <w:szCs w:val="24"/>
        </w:rPr>
        <w:t xml:space="preserve">Конектори : USB tipa C,  USB 3.0    </w:t>
      </w:r>
    </w:p>
    <w:p w:rsidR="00536EF5" w:rsidRPr="00570A10" w:rsidRDefault="00536EF5" w:rsidP="00F724A4">
      <w:pPr>
        <w:pStyle w:val="ListParagraph"/>
        <w:numPr>
          <w:ilvl w:val="0"/>
          <w:numId w:val="23"/>
        </w:numPr>
        <w:jc w:val="both"/>
        <w:rPr>
          <w:rFonts w:ascii="Times New Roman" w:hAnsi="Times New Roman"/>
          <w:sz w:val="24"/>
          <w:szCs w:val="24"/>
          <w:shd w:val="clear" w:color="auto" w:fill="FFFFFF"/>
        </w:rPr>
      </w:pPr>
      <w:r w:rsidRPr="00570A10">
        <w:rPr>
          <w:rFonts w:ascii="Times New Roman" w:hAnsi="Times New Roman"/>
          <w:sz w:val="24"/>
          <w:szCs w:val="24"/>
          <w:shd w:val="clear" w:color="auto" w:fill="FFFFFF"/>
        </w:rPr>
        <w:t>Опсег мерења VSWR-а: 1 до 65</w:t>
      </w:r>
    </w:p>
    <w:p w:rsidR="00536EF5" w:rsidRPr="00570A10" w:rsidRDefault="00536EF5" w:rsidP="00F724A4">
      <w:pPr>
        <w:pStyle w:val="ListParagraph"/>
        <w:numPr>
          <w:ilvl w:val="0"/>
          <w:numId w:val="23"/>
        </w:numPr>
        <w:jc w:val="both"/>
        <w:rPr>
          <w:rFonts w:ascii="Times New Roman" w:hAnsi="Times New Roman"/>
          <w:sz w:val="24"/>
          <w:szCs w:val="24"/>
          <w:shd w:val="clear" w:color="auto" w:fill="FFFFFF"/>
        </w:rPr>
      </w:pPr>
      <w:r w:rsidRPr="00570A10">
        <w:rPr>
          <w:rFonts w:ascii="Times New Roman" w:hAnsi="Times New Roman"/>
          <w:sz w:val="24"/>
          <w:szCs w:val="24"/>
          <w:shd w:val="clear" w:color="auto" w:fill="FFFFFF"/>
        </w:rPr>
        <w:t>Мерни опсег губитка каблова: од 0 dB до 30 dB</w:t>
      </w:r>
    </w:p>
    <w:p w:rsidR="00536EF5" w:rsidRPr="00570A10" w:rsidRDefault="00536EF5" w:rsidP="00F724A4">
      <w:pPr>
        <w:pStyle w:val="ListParagraph"/>
        <w:numPr>
          <w:ilvl w:val="0"/>
          <w:numId w:val="23"/>
        </w:numPr>
        <w:jc w:val="both"/>
        <w:rPr>
          <w:rFonts w:ascii="Times New Roman" w:hAnsi="Times New Roman"/>
          <w:sz w:val="24"/>
          <w:szCs w:val="24"/>
          <w:shd w:val="clear" w:color="auto" w:fill="FFFFFF"/>
        </w:rPr>
      </w:pPr>
      <w:r w:rsidRPr="00570A10">
        <w:rPr>
          <w:rFonts w:ascii="Times New Roman" w:hAnsi="Times New Roman"/>
          <w:sz w:val="24"/>
          <w:szCs w:val="24"/>
          <w:shd w:val="clear" w:color="auto" w:fill="FFFFFF"/>
        </w:rPr>
        <w:t>Мерни опсег повратног слабљења : од 0 dB до -60 dB</w:t>
      </w:r>
    </w:p>
    <w:p w:rsidR="00536EF5" w:rsidRPr="00570A10" w:rsidRDefault="00536EF5" w:rsidP="00F724A4">
      <w:pPr>
        <w:pStyle w:val="ListParagraph"/>
        <w:numPr>
          <w:ilvl w:val="0"/>
          <w:numId w:val="23"/>
        </w:numPr>
        <w:jc w:val="both"/>
        <w:rPr>
          <w:rFonts w:ascii="Times New Roman" w:hAnsi="Times New Roman"/>
          <w:color w:val="666666"/>
          <w:sz w:val="24"/>
          <w:szCs w:val="24"/>
          <w:shd w:val="clear" w:color="auto" w:fill="FFFFFF"/>
        </w:rPr>
      </w:pPr>
      <w:r w:rsidRPr="00570A10">
        <w:rPr>
          <w:rFonts w:ascii="Times New Roman" w:eastAsiaTheme="minorHAnsi" w:hAnsi="Times New Roman"/>
          <w:sz w:val="24"/>
          <w:szCs w:val="24"/>
        </w:rPr>
        <w:t>Тежина :  &lt; 1 кг</w:t>
      </w:r>
    </w:p>
    <w:p w:rsidR="00536EF5" w:rsidRPr="00570A10" w:rsidRDefault="00536EF5" w:rsidP="00F724A4">
      <w:pPr>
        <w:pStyle w:val="ListParagraph"/>
        <w:numPr>
          <w:ilvl w:val="0"/>
          <w:numId w:val="23"/>
        </w:numPr>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Могућност мерења снаге</w:t>
      </w:r>
      <w:r w:rsidR="00DA16EA" w:rsidRPr="00570A10">
        <w:rPr>
          <w:rFonts w:ascii="Times New Roman" w:hAnsi="Times New Roman"/>
          <w:color w:val="000000" w:themeColor="text1"/>
          <w:sz w:val="24"/>
          <w:szCs w:val="24"/>
        </w:rPr>
        <w:t xml:space="preserve"> са екстерним сензором</w:t>
      </w:r>
    </w:p>
    <w:p w:rsidR="00536EF5" w:rsidRPr="00570A10" w:rsidRDefault="00536EF5" w:rsidP="00F724A4">
      <w:pPr>
        <w:pStyle w:val="ListParagraph"/>
        <w:numPr>
          <w:ilvl w:val="0"/>
          <w:numId w:val="23"/>
        </w:numPr>
        <w:spacing w:after="0"/>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Сертификат о калибрацији</w:t>
      </w:r>
    </w:p>
    <w:p w:rsidR="00536EF5" w:rsidRPr="00570A10" w:rsidRDefault="00536EF5" w:rsidP="00F724A4">
      <w:pPr>
        <w:pStyle w:val="ListParagraph"/>
        <w:spacing w:after="0"/>
        <w:ind w:left="450"/>
        <w:jc w:val="both"/>
        <w:rPr>
          <w:rFonts w:ascii="Times New Roman" w:hAnsi="Times New Roman"/>
          <w:color w:val="000000" w:themeColor="text1"/>
          <w:sz w:val="24"/>
          <w:szCs w:val="24"/>
        </w:rPr>
      </w:pPr>
    </w:p>
    <w:p w:rsidR="00536EF5" w:rsidRPr="00570A10" w:rsidRDefault="00536EF5" w:rsidP="00F724A4">
      <w:pPr>
        <w:pStyle w:val="ListParagraph"/>
        <w:numPr>
          <w:ilvl w:val="0"/>
          <w:numId w:val="17"/>
        </w:numPr>
        <w:spacing w:after="0"/>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DAB+ пријемник</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2</w:t>
      </w:r>
      <w:r w:rsidRPr="00570A10">
        <w:rPr>
          <w:rFonts w:ascii="Times New Roman" w:eastAsiaTheme="minorHAnsi" w:hAnsi="Times New Roman"/>
          <w:iCs/>
          <w:sz w:val="24"/>
          <w:szCs w:val="24"/>
          <w:lang w:val="sr-Cyrl-CS"/>
        </w:rPr>
        <w:t xml:space="preserve"> ком.</w:t>
      </w:r>
    </w:p>
    <w:p w:rsidR="00536EF5" w:rsidRPr="00570A10" w:rsidRDefault="00536EF5" w:rsidP="00F724A4">
      <w:pPr>
        <w:jc w:val="both"/>
        <w:rPr>
          <w:color w:val="666666"/>
          <w:shd w:val="clear" w:color="auto" w:fill="FFFFFF"/>
        </w:rPr>
      </w:pPr>
    </w:p>
    <w:p w:rsidR="00536EF5" w:rsidRPr="00570A10" w:rsidRDefault="00536EF5" w:rsidP="00F724A4">
      <w:pPr>
        <w:pStyle w:val="ListParagraph"/>
        <w:numPr>
          <w:ilvl w:val="0"/>
          <w:numId w:val="23"/>
        </w:numPr>
        <w:spacing w:after="0"/>
        <w:jc w:val="both"/>
        <w:rPr>
          <w:rFonts w:ascii="Times New Roman" w:hAnsi="Times New Roman"/>
          <w:color w:val="666666"/>
          <w:sz w:val="24"/>
          <w:szCs w:val="24"/>
          <w:shd w:val="clear" w:color="auto" w:fill="FFFFFF"/>
        </w:rPr>
      </w:pPr>
      <w:r w:rsidRPr="00570A10">
        <w:rPr>
          <w:rFonts w:ascii="Times New Roman" w:eastAsiaTheme="minorHAnsi" w:hAnsi="Times New Roman"/>
          <w:sz w:val="24"/>
          <w:szCs w:val="24"/>
        </w:rPr>
        <w:t>Врсте сигнала: FM/DAB/DAB+</w:t>
      </w:r>
    </w:p>
    <w:p w:rsidR="00536EF5" w:rsidRPr="00570A10" w:rsidRDefault="00536EF5" w:rsidP="00F724A4">
      <w:pPr>
        <w:pStyle w:val="ListParagraph"/>
        <w:numPr>
          <w:ilvl w:val="0"/>
          <w:numId w:val="23"/>
        </w:numPr>
        <w:spacing w:after="0"/>
        <w:jc w:val="both"/>
        <w:rPr>
          <w:rFonts w:ascii="Times New Roman" w:hAnsi="Times New Roman"/>
          <w:color w:val="666666"/>
          <w:sz w:val="24"/>
          <w:szCs w:val="24"/>
          <w:shd w:val="clear" w:color="auto" w:fill="FFFFFF"/>
        </w:rPr>
      </w:pPr>
      <w:r w:rsidRPr="00570A10">
        <w:rPr>
          <w:rFonts w:ascii="Times New Roman" w:eastAsiaTheme="minorHAnsi" w:hAnsi="Times New Roman"/>
          <w:sz w:val="24"/>
          <w:szCs w:val="24"/>
        </w:rPr>
        <w:t>Однос сигнал-шум: 100 dB</w:t>
      </w:r>
    </w:p>
    <w:p w:rsidR="00536EF5" w:rsidRPr="00570A10" w:rsidRDefault="00536EF5" w:rsidP="00F724A4">
      <w:pPr>
        <w:pStyle w:val="ListParagraph"/>
        <w:numPr>
          <w:ilvl w:val="0"/>
          <w:numId w:val="23"/>
        </w:numPr>
        <w:jc w:val="both"/>
        <w:rPr>
          <w:rFonts w:ascii="Times New Roman" w:hAnsi="Times New Roman"/>
          <w:color w:val="666666"/>
          <w:sz w:val="24"/>
          <w:szCs w:val="24"/>
          <w:shd w:val="clear" w:color="auto" w:fill="FFFFFF"/>
        </w:rPr>
      </w:pPr>
      <w:r w:rsidRPr="00570A10">
        <w:rPr>
          <w:rFonts w:ascii="Times New Roman" w:eastAsiaTheme="minorHAnsi" w:hAnsi="Times New Roman"/>
          <w:sz w:val="24"/>
          <w:szCs w:val="24"/>
        </w:rPr>
        <w:t>Снага: 100W по каналу</w:t>
      </w:r>
    </w:p>
    <w:p w:rsidR="00536EF5" w:rsidRPr="00570A10" w:rsidRDefault="00536EF5" w:rsidP="00F724A4">
      <w:pPr>
        <w:pStyle w:val="ListParagraph"/>
        <w:numPr>
          <w:ilvl w:val="0"/>
          <w:numId w:val="23"/>
        </w:numPr>
        <w:jc w:val="both"/>
        <w:rPr>
          <w:rFonts w:ascii="Times New Roman" w:hAnsi="Times New Roman"/>
          <w:color w:val="666666"/>
          <w:sz w:val="24"/>
          <w:szCs w:val="24"/>
          <w:shd w:val="clear" w:color="auto" w:fill="FFFFFF"/>
        </w:rPr>
      </w:pPr>
      <w:r w:rsidRPr="00570A10">
        <w:rPr>
          <w:rFonts w:ascii="Times New Roman" w:eastAsiaTheme="minorHAnsi" w:hAnsi="Times New Roman"/>
          <w:sz w:val="24"/>
          <w:szCs w:val="24"/>
        </w:rPr>
        <w:t>Укупна изобличења: до 0,25%</w:t>
      </w:r>
    </w:p>
    <w:p w:rsidR="00536EF5" w:rsidRPr="00570A10" w:rsidRDefault="00536EF5" w:rsidP="00F724A4">
      <w:pPr>
        <w:pStyle w:val="ListParagraph"/>
        <w:numPr>
          <w:ilvl w:val="0"/>
          <w:numId w:val="23"/>
        </w:numPr>
        <w:jc w:val="both"/>
        <w:rPr>
          <w:rFonts w:ascii="Times New Roman" w:hAnsi="Times New Roman"/>
          <w:color w:val="666666"/>
          <w:sz w:val="24"/>
          <w:szCs w:val="24"/>
          <w:shd w:val="clear" w:color="auto" w:fill="FFFFFF"/>
        </w:rPr>
      </w:pPr>
      <w:r w:rsidRPr="00570A10">
        <w:rPr>
          <w:rFonts w:ascii="Times New Roman" w:eastAsiaTheme="minorHAnsi" w:hAnsi="Times New Roman"/>
          <w:sz w:val="24"/>
          <w:szCs w:val="24"/>
        </w:rPr>
        <w:t>Аудио улази: 4x RCA</w:t>
      </w:r>
    </w:p>
    <w:p w:rsidR="00536EF5" w:rsidRPr="00570A10" w:rsidRDefault="00536EF5" w:rsidP="00F724A4">
      <w:pPr>
        <w:pStyle w:val="ListParagraph"/>
        <w:numPr>
          <w:ilvl w:val="0"/>
          <w:numId w:val="23"/>
        </w:numPr>
        <w:jc w:val="both"/>
        <w:rPr>
          <w:rFonts w:ascii="Times New Roman" w:hAnsi="Times New Roman"/>
          <w:color w:val="666666"/>
          <w:sz w:val="24"/>
          <w:szCs w:val="24"/>
          <w:shd w:val="clear" w:color="auto" w:fill="FFFFFF"/>
        </w:rPr>
      </w:pPr>
      <w:r w:rsidRPr="00570A10">
        <w:rPr>
          <w:rFonts w:ascii="Times New Roman" w:eastAsiaTheme="minorHAnsi" w:hAnsi="Times New Roman"/>
          <w:sz w:val="24"/>
          <w:szCs w:val="24"/>
        </w:rPr>
        <w:t>Аудио излази: 1x RCA</w:t>
      </w:r>
    </w:p>
    <w:p w:rsidR="00536EF5" w:rsidRPr="00570A10" w:rsidRDefault="00536EF5" w:rsidP="00F724A4">
      <w:pPr>
        <w:pStyle w:val="ListParagraph"/>
        <w:numPr>
          <w:ilvl w:val="0"/>
          <w:numId w:val="23"/>
        </w:numPr>
        <w:jc w:val="both"/>
        <w:rPr>
          <w:rFonts w:ascii="Times New Roman" w:hAnsi="Times New Roman"/>
          <w:color w:val="666666"/>
          <w:sz w:val="24"/>
          <w:szCs w:val="24"/>
          <w:shd w:val="clear" w:color="auto" w:fill="FFFFFF"/>
        </w:rPr>
      </w:pPr>
      <w:r w:rsidRPr="00570A10">
        <w:rPr>
          <w:rFonts w:ascii="Times New Roman" w:eastAsiaTheme="minorHAnsi" w:hAnsi="Times New Roman"/>
          <w:sz w:val="24"/>
          <w:szCs w:val="24"/>
        </w:rPr>
        <w:t xml:space="preserve">Тежина :  &lt; 7 </w:t>
      </w:r>
      <w:r w:rsidR="00E36C2C" w:rsidRPr="00570A10">
        <w:rPr>
          <w:rFonts w:ascii="Times New Roman" w:eastAsiaTheme="minorHAnsi" w:hAnsi="Times New Roman"/>
          <w:sz w:val="24"/>
          <w:szCs w:val="24"/>
        </w:rPr>
        <w:t>kg</w:t>
      </w:r>
    </w:p>
    <w:p w:rsidR="00536EF5" w:rsidRPr="00570A10" w:rsidRDefault="00536EF5" w:rsidP="00F724A4">
      <w:pPr>
        <w:pStyle w:val="ListParagraph"/>
        <w:numPr>
          <w:ilvl w:val="0"/>
          <w:numId w:val="23"/>
        </w:numPr>
        <w:jc w:val="both"/>
        <w:rPr>
          <w:rFonts w:ascii="Times New Roman" w:hAnsi="Times New Roman"/>
          <w:color w:val="666666"/>
          <w:sz w:val="24"/>
          <w:szCs w:val="24"/>
          <w:shd w:val="clear" w:color="auto" w:fill="FFFFFF"/>
        </w:rPr>
      </w:pPr>
      <w:r w:rsidRPr="00570A10">
        <w:rPr>
          <w:rFonts w:ascii="Times New Roman" w:eastAsiaTheme="minorHAnsi" w:hAnsi="Times New Roman"/>
          <w:sz w:val="24"/>
          <w:szCs w:val="24"/>
        </w:rPr>
        <w:t>Даљински управљач</w:t>
      </w:r>
    </w:p>
    <w:p w:rsidR="00536EF5" w:rsidRPr="00570A10" w:rsidRDefault="00536EF5" w:rsidP="00F724A4">
      <w:pPr>
        <w:pStyle w:val="ListParagraph"/>
        <w:numPr>
          <w:ilvl w:val="0"/>
          <w:numId w:val="23"/>
        </w:numPr>
        <w:jc w:val="both"/>
        <w:rPr>
          <w:rFonts w:ascii="Times New Roman" w:hAnsi="Times New Roman"/>
          <w:sz w:val="24"/>
          <w:szCs w:val="24"/>
        </w:rPr>
      </w:pPr>
      <w:r w:rsidRPr="00570A10">
        <w:rPr>
          <w:rFonts w:ascii="Times New Roman" w:hAnsi="Times New Roman"/>
          <w:sz w:val="24"/>
          <w:szCs w:val="24"/>
        </w:rPr>
        <w:t xml:space="preserve">Димензије:  430-440 x 135-145 x 320-330 mm </w:t>
      </w:r>
    </w:p>
    <w:p w:rsidR="00536EF5" w:rsidRPr="00570A10" w:rsidRDefault="00536EF5" w:rsidP="00F724A4">
      <w:pPr>
        <w:pStyle w:val="ListParagraph"/>
        <w:numPr>
          <w:ilvl w:val="0"/>
          <w:numId w:val="23"/>
        </w:numPr>
        <w:jc w:val="both"/>
        <w:rPr>
          <w:rFonts w:ascii="Times New Roman" w:hAnsi="Times New Roman"/>
          <w:sz w:val="24"/>
          <w:szCs w:val="24"/>
        </w:rPr>
      </w:pPr>
      <w:r w:rsidRPr="00570A10">
        <w:rPr>
          <w:rFonts w:ascii="Times New Roman" w:hAnsi="Times New Roman"/>
          <w:sz w:val="24"/>
          <w:szCs w:val="24"/>
        </w:rPr>
        <w:t>Bluetooth конекција</w:t>
      </w:r>
    </w:p>
    <w:p w:rsidR="00536EF5" w:rsidRPr="00570A10" w:rsidRDefault="00536EF5" w:rsidP="00F724A4">
      <w:pPr>
        <w:jc w:val="both"/>
      </w:pPr>
    </w:p>
    <w:p w:rsidR="00536EF5" w:rsidRPr="00570A10" w:rsidRDefault="00536EF5" w:rsidP="00F724A4">
      <w:pPr>
        <w:pStyle w:val="ListParagraph"/>
        <w:numPr>
          <w:ilvl w:val="0"/>
          <w:numId w:val="17"/>
        </w:numPr>
        <w:jc w:val="both"/>
        <w:rPr>
          <w:rFonts w:ascii="Times New Roman" w:hAnsi="Times New Roman"/>
          <w:sz w:val="24"/>
          <w:szCs w:val="24"/>
        </w:rPr>
      </w:pPr>
      <w:r w:rsidRPr="00570A10">
        <w:rPr>
          <w:rFonts w:ascii="Times New Roman" w:hAnsi="Times New Roman"/>
          <w:sz w:val="24"/>
          <w:szCs w:val="24"/>
        </w:rPr>
        <w:t>Нискошумни појачавач</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1</w:t>
      </w:r>
      <w:r w:rsidRPr="00570A10">
        <w:rPr>
          <w:rFonts w:ascii="Times New Roman" w:eastAsiaTheme="minorHAnsi" w:hAnsi="Times New Roman"/>
          <w:iCs/>
          <w:sz w:val="24"/>
          <w:szCs w:val="24"/>
          <w:lang w:val="sr-Cyrl-CS"/>
        </w:rPr>
        <w:t xml:space="preserve"> ком.</w:t>
      </w:r>
    </w:p>
    <w:p w:rsidR="00536EF5" w:rsidRPr="00570A10" w:rsidRDefault="00536EF5" w:rsidP="00F724A4">
      <w:pPr>
        <w:pStyle w:val="ListParagraph"/>
        <w:ind w:left="450"/>
        <w:jc w:val="both"/>
        <w:rPr>
          <w:rFonts w:ascii="Times New Roman" w:hAnsi="Times New Roman"/>
          <w:sz w:val="24"/>
          <w:szCs w:val="24"/>
        </w:rPr>
      </w:pPr>
    </w:p>
    <w:p w:rsidR="00440CC0" w:rsidRPr="00570A10" w:rsidRDefault="00440CC0" w:rsidP="00F724A4">
      <w:pPr>
        <w:pStyle w:val="ListParagraph"/>
        <w:numPr>
          <w:ilvl w:val="0"/>
          <w:numId w:val="24"/>
        </w:numPr>
        <w:jc w:val="both"/>
        <w:rPr>
          <w:rFonts w:ascii="Times New Roman" w:hAnsi="Times New Roman"/>
          <w:sz w:val="24"/>
          <w:szCs w:val="24"/>
        </w:rPr>
      </w:pPr>
      <w:r w:rsidRPr="00570A10">
        <w:rPr>
          <w:rFonts w:ascii="Times New Roman" w:hAnsi="Times New Roman"/>
          <w:color w:val="000000" w:themeColor="text1"/>
          <w:sz w:val="24"/>
          <w:szCs w:val="24"/>
        </w:rPr>
        <w:t>Радни ф</w:t>
      </w:r>
      <w:r w:rsidR="00536EF5" w:rsidRPr="00570A10">
        <w:rPr>
          <w:rFonts w:ascii="Times New Roman" w:hAnsi="Times New Roman"/>
          <w:color w:val="000000" w:themeColor="text1"/>
          <w:sz w:val="24"/>
          <w:szCs w:val="24"/>
        </w:rPr>
        <w:t>реквенцијски опсег</w:t>
      </w:r>
      <w:r w:rsidR="00536EF5" w:rsidRPr="00570A10">
        <w:rPr>
          <w:rFonts w:ascii="Times New Roman" w:hAnsi="Times New Roman"/>
          <w:iCs/>
          <w:sz w:val="24"/>
          <w:szCs w:val="24"/>
        </w:rPr>
        <w:t>:</w:t>
      </w:r>
      <w:r w:rsidR="00536EF5" w:rsidRPr="00570A10">
        <w:rPr>
          <w:rFonts w:ascii="Times New Roman" w:hAnsi="Times New Roman"/>
          <w:color w:val="000000" w:themeColor="text1"/>
          <w:sz w:val="24"/>
          <w:szCs w:val="24"/>
        </w:rPr>
        <w:t xml:space="preserve"> од 2 GHz до 40 GHz</w:t>
      </w:r>
    </w:p>
    <w:p w:rsidR="00440CC0" w:rsidRPr="00570A10" w:rsidRDefault="00440CC0" w:rsidP="00F724A4">
      <w:pPr>
        <w:pStyle w:val="ListParagraph"/>
        <w:numPr>
          <w:ilvl w:val="0"/>
          <w:numId w:val="24"/>
        </w:numPr>
        <w:jc w:val="both"/>
        <w:rPr>
          <w:rFonts w:ascii="Times New Roman" w:hAnsi="Times New Roman"/>
          <w:sz w:val="24"/>
          <w:szCs w:val="24"/>
        </w:rPr>
      </w:pPr>
      <w:r w:rsidRPr="00570A10">
        <w:rPr>
          <w:rFonts w:ascii="Times New Roman" w:hAnsi="Times New Roman"/>
          <w:sz w:val="24"/>
          <w:szCs w:val="24"/>
        </w:rPr>
        <w:t>Појачање у целом радном фреквенцијском опсегу: ≥ 40 dB</w:t>
      </w:r>
    </w:p>
    <w:p w:rsidR="00536EF5" w:rsidRPr="00570A10" w:rsidRDefault="00536EF5" w:rsidP="00F724A4">
      <w:pPr>
        <w:pStyle w:val="ListParagraph"/>
        <w:numPr>
          <w:ilvl w:val="0"/>
          <w:numId w:val="24"/>
        </w:numPr>
        <w:jc w:val="both"/>
        <w:rPr>
          <w:rFonts w:ascii="Times New Roman" w:eastAsiaTheme="minorHAnsi" w:hAnsi="Times New Roman"/>
          <w:sz w:val="24"/>
          <w:szCs w:val="24"/>
        </w:rPr>
      </w:pPr>
      <w:r w:rsidRPr="00570A10">
        <w:rPr>
          <w:rFonts w:ascii="Times New Roman" w:hAnsi="Times New Roman"/>
          <w:sz w:val="24"/>
          <w:szCs w:val="24"/>
          <w:shd w:val="clear" w:color="auto" w:fill="FFFFFF"/>
        </w:rPr>
        <w:t xml:space="preserve">Улазни VSWR:  </w:t>
      </w:r>
      <w:r w:rsidRPr="00570A10">
        <w:rPr>
          <w:rFonts w:ascii="Times New Roman" w:eastAsiaTheme="minorHAnsi" w:hAnsi="Times New Roman"/>
          <w:sz w:val="24"/>
          <w:szCs w:val="24"/>
        </w:rPr>
        <w:t>&lt; 2.6</w:t>
      </w:r>
    </w:p>
    <w:p w:rsidR="00536EF5" w:rsidRPr="00570A10" w:rsidRDefault="00536EF5" w:rsidP="00F724A4">
      <w:pPr>
        <w:pStyle w:val="ListParagraph"/>
        <w:numPr>
          <w:ilvl w:val="0"/>
          <w:numId w:val="24"/>
        </w:numPr>
        <w:jc w:val="both"/>
        <w:rPr>
          <w:rFonts w:ascii="Times New Roman" w:eastAsiaTheme="minorHAnsi" w:hAnsi="Times New Roman"/>
          <w:sz w:val="24"/>
          <w:szCs w:val="24"/>
        </w:rPr>
      </w:pPr>
      <w:r w:rsidRPr="00570A10">
        <w:rPr>
          <w:rFonts w:ascii="Times New Roman" w:hAnsi="Times New Roman"/>
          <w:sz w:val="24"/>
          <w:szCs w:val="24"/>
          <w:shd w:val="clear" w:color="auto" w:fill="FFFFFF"/>
        </w:rPr>
        <w:t xml:space="preserve">Излазни VSWR:  </w:t>
      </w:r>
      <w:r w:rsidRPr="00570A10">
        <w:rPr>
          <w:rFonts w:ascii="Times New Roman" w:eastAsiaTheme="minorHAnsi" w:hAnsi="Times New Roman"/>
          <w:sz w:val="24"/>
          <w:szCs w:val="24"/>
        </w:rPr>
        <w:t>&lt; 2.6</w:t>
      </w:r>
    </w:p>
    <w:p w:rsidR="00536EF5" w:rsidRPr="00570A10" w:rsidRDefault="00440CC0" w:rsidP="00F724A4">
      <w:pPr>
        <w:pStyle w:val="ListParagraph"/>
        <w:numPr>
          <w:ilvl w:val="0"/>
          <w:numId w:val="24"/>
        </w:numPr>
        <w:jc w:val="both"/>
        <w:rPr>
          <w:rFonts w:ascii="Times New Roman" w:hAnsi="Times New Roman"/>
          <w:sz w:val="24"/>
          <w:szCs w:val="24"/>
          <w:shd w:val="clear" w:color="auto" w:fill="FFFFFF"/>
        </w:rPr>
      </w:pPr>
      <w:r w:rsidRPr="00570A10">
        <w:rPr>
          <w:rFonts w:ascii="Times New Roman" w:eastAsiaTheme="minorHAnsi" w:hAnsi="Times New Roman"/>
          <w:sz w:val="24"/>
          <w:szCs w:val="24"/>
        </w:rPr>
        <w:t>Фактор</w:t>
      </w:r>
      <w:r w:rsidR="00536EF5" w:rsidRPr="00570A10">
        <w:rPr>
          <w:rFonts w:ascii="Times New Roman" w:eastAsiaTheme="minorHAnsi" w:hAnsi="Times New Roman"/>
          <w:sz w:val="24"/>
          <w:szCs w:val="24"/>
        </w:rPr>
        <w:t xml:space="preserve"> шума: &lt; 5,</w:t>
      </w:r>
      <w:r w:rsidRPr="00570A10">
        <w:rPr>
          <w:rFonts w:ascii="Times New Roman" w:eastAsiaTheme="minorHAnsi" w:hAnsi="Times New Roman"/>
          <w:sz w:val="24"/>
          <w:szCs w:val="24"/>
        </w:rPr>
        <w:t>5</w:t>
      </w:r>
      <w:r w:rsidR="00536EF5" w:rsidRPr="00570A10">
        <w:rPr>
          <w:rFonts w:ascii="Times New Roman" w:eastAsiaTheme="minorHAnsi" w:hAnsi="Times New Roman"/>
          <w:sz w:val="24"/>
          <w:szCs w:val="24"/>
        </w:rPr>
        <w:t xml:space="preserve"> </w:t>
      </w:r>
      <w:r w:rsidR="00536EF5" w:rsidRPr="00570A10">
        <w:rPr>
          <w:rFonts w:ascii="Times New Roman" w:hAnsi="Times New Roman"/>
          <w:sz w:val="24"/>
          <w:szCs w:val="24"/>
          <w:shd w:val="clear" w:color="auto" w:fill="FFFFFF"/>
        </w:rPr>
        <w:t>dB</w:t>
      </w:r>
    </w:p>
    <w:p w:rsidR="00536EF5" w:rsidRPr="00570A10" w:rsidRDefault="00536EF5" w:rsidP="00F724A4">
      <w:pPr>
        <w:pStyle w:val="ListParagraph"/>
        <w:numPr>
          <w:ilvl w:val="0"/>
          <w:numId w:val="24"/>
        </w:numPr>
        <w:jc w:val="both"/>
        <w:rPr>
          <w:rFonts w:ascii="Times New Roman" w:hAnsi="Times New Roman"/>
          <w:sz w:val="24"/>
          <w:szCs w:val="24"/>
        </w:rPr>
      </w:pPr>
      <w:r w:rsidRPr="00570A10">
        <w:rPr>
          <w:rFonts w:ascii="Times New Roman" w:hAnsi="Times New Roman"/>
          <w:sz w:val="24"/>
          <w:szCs w:val="24"/>
        </w:rPr>
        <w:t>Напајање: 12-15 V, 300 mA (максимално)</w:t>
      </w:r>
    </w:p>
    <w:p w:rsidR="00536EF5" w:rsidRPr="00570A10" w:rsidRDefault="00536EF5" w:rsidP="00F724A4">
      <w:pPr>
        <w:pStyle w:val="ListParagraph"/>
        <w:numPr>
          <w:ilvl w:val="0"/>
          <w:numId w:val="24"/>
        </w:numPr>
        <w:spacing w:after="0"/>
        <w:jc w:val="both"/>
        <w:rPr>
          <w:rFonts w:ascii="Times New Roman" w:hAnsi="Times New Roman"/>
          <w:sz w:val="24"/>
          <w:szCs w:val="24"/>
          <w:shd w:val="clear" w:color="auto" w:fill="FFFFFF"/>
        </w:rPr>
      </w:pPr>
      <w:r w:rsidRPr="00570A10">
        <w:rPr>
          <w:rFonts w:ascii="Times New Roman" w:hAnsi="Times New Roman"/>
          <w:sz w:val="24"/>
          <w:szCs w:val="24"/>
        </w:rPr>
        <w:t>Конектори улазни и излазни: 2,92 mm</w:t>
      </w:r>
    </w:p>
    <w:p w:rsidR="00536EF5" w:rsidRPr="00570A10" w:rsidRDefault="00536EF5" w:rsidP="00F724A4">
      <w:pPr>
        <w:jc w:val="both"/>
        <w:rPr>
          <w:shd w:val="clear" w:color="auto" w:fill="FFFFFF"/>
        </w:rPr>
      </w:pPr>
    </w:p>
    <w:p w:rsidR="00536EF5" w:rsidRPr="00570A10" w:rsidRDefault="00536EF5" w:rsidP="00F724A4">
      <w:pPr>
        <w:pStyle w:val="ListParagraph"/>
        <w:numPr>
          <w:ilvl w:val="0"/>
          <w:numId w:val="17"/>
        </w:numPr>
        <w:spacing w:after="0"/>
        <w:jc w:val="both"/>
        <w:rPr>
          <w:rFonts w:ascii="Times New Roman" w:hAnsi="Times New Roman"/>
          <w:sz w:val="24"/>
          <w:szCs w:val="24"/>
          <w:shd w:val="clear" w:color="auto" w:fill="FFFFFF"/>
        </w:rPr>
      </w:pPr>
      <w:r w:rsidRPr="00570A10">
        <w:rPr>
          <w:rFonts w:ascii="Times New Roman" w:hAnsi="Times New Roman"/>
          <w:sz w:val="24"/>
          <w:szCs w:val="24"/>
          <w:shd w:val="clear" w:color="auto" w:fill="FFFFFF"/>
        </w:rPr>
        <w:t>LTE дуплексер</w:t>
      </w:r>
      <w:r w:rsidRPr="00570A10">
        <w:rPr>
          <w:rFonts w:ascii="Times New Roman" w:eastAsiaTheme="minorHAnsi" w:hAnsi="Times New Roman"/>
          <w:iCs/>
          <w:sz w:val="24"/>
          <w:szCs w:val="24"/>
          <w:lang w:val="sr-Cyrl-CS"/>
        </w:rPr>
        <w:t xml:space="preserve"> за опсег </w:t>
      </w:r>
      <w:r w:rsidRPr="00570A10">
        <w:rPr>
          <w:rFonts w:ascii="Times New Roman" w:eastAsiaTheme="minorHAnsi" w:hAnsi="Times New Roman"/>
          <w:iCs/>
          <w:sz w:val="24"/>
          <w:szCs w:val="24"/>
        </w:rPr>
        <w:t>LTE 20</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2</w:t>
      </w:r>
      <w:r w:rsidRPr="00570A10">
        <w:rPr>
          <w:rFonts w:ascii="Times New Roman" w:eastAsiaTheme="minorHAnsi" w:hAnsi="Times New Roman"/>
          <w:iCs/>
          <w:sz w:val="24"/>
          <w:szCs w:val="24"/>
          <w:lang w:val="sr-Cyrl-CS"/>
        </w:rPr>
        <w:t xml:space="preserve"> ком.</w:t>
      </w:r>
    </w:p>
    <w:p w:rsidR="00536EF5" w:rsidRPr="00570A10" w:rsidRDefault="00536EF5" w:rsidP="00F724A4">
      <w:pPr>
        <w:jc w:val="both"/>
        <w:rPr>
          <w:shd w:val="clear" w:color="auto" w:fill="FFFFFF"/>
        </w:rPr>
      </w:pPr>
    </w:p>
    <w:p w:rsidR="00536EF5" w:rsidRPr="00570A10" w:rsidRDefault="00536EF5" w:rsidP="00F724A4">
      <w:pPr>
        <w:pStyle w:val="ListParagraph"/>
        <w:numPr>
          <w:ilvl w:val="0"/>
          <w:numId w:val="24"/>
        </w:numPr>
        <w:spacing w:after="0"/>
        <w:jc w:val="both"/>
        <w:rPr>
          <w:rFonts w:ascii="Times New Roman" w:hAnsi="Times New Roman"/>
          <w:sz w:val="24"/>
          <w:szCs w:val="24"/>
        </w:rPr>
      </w:pPr>
      <w:r w:rsidRPr="00570A10">
        <w:rPr>
          <w:rFonts w:ascii="Times New Roman" w:hAnsi="Times New Roman"/>
          <w:color w:val="000000" w:themeColor="text1"/>
          <w:sz w:val="24"/>
          <w:szCs w:val="24"/>
        </w:rPr>
        <w:t>Централна фреквенција за Tx: 847 MHz</w:t>
      </w:r>
    </w:p>
    <w:p w:rsidR="00536EF5" w:rsidRPr="00570A10" w:rsidRDefault="00536EF5" w:rsidP="00F724A4">
      <w:pPr>
        <w:pStyle w:val="ListParagraph"/>
        <w:numPr>
          <w:ilvl w:val="0"/>
          <w:numId w:val="24"/>
        </w:numPr>
        <w:jc w:val="both"/>
        <w:rPr>
          <w:rFonts w:ascii="Times New Roman" w:hAnsi="Times New Roman"/>
          <w:sz w:val="24"/>
          <w:szCs w:val="24"/>
        </w:rPr>
      </w:pPr>
      <w:r w:rsidRPr="00570A10">
        <w:rPr>
          <w:rFonts w:ascii="Times New Roman" w:hAnsi="Times New Roman"/>
          <w:color w:val="000000" w:themeColor="text1"/>
          <w:sz w:val="24"/>
          <w:szCs w:val="24"/>
        </w:rPr>
        <w:t>Централна фреквенција за Rx: 806 MHz</w:t>
      </w:r>
    </w:p>
    <w:p w:rsidR="00536EF5" w:rsidRPr="00570A10" w:rsidRDefault="00536EF5" w:rsidP="00F724A4">
      <w:pPr>
        <w:pStyle w:val="ListParagraph"/>
        <w:numPr>
          <w:ilvl w:val="0"/>
          <w:numId w:val="24"/>
        </w:numPr>
        <w:jc w:val="both"/>
        <w:rPr>
          <w:rFonts w:ascii="Times New Roman" w:hAnsi="Times New Roman"/>
          <w:sz w:val="24"/>
          <w:szCs w:val="24"/>
        </w:rPr>
      </w:pPr>
      <w:r w:rsidRPr="00570A10">
        <w:rPr>
          <w:rFonts w:ascii="Times New Roman" w:hAnsi="Times New Roman"/>
          <w:sz w:val="24"/>
          <w:szCs w:val="24"/>
        </w:rPr>
        <w:t>Слабљење за фреквенцијски опсег од 832 MHz до 862 MHz: минимално 100 dB</w:t>
      </w:r>
    </w:p>
    <w:p w:rsidR="00536EF5" w:rsidRPr="00570A10" w:rsidRDefault="00536EF5" w:rsidP="00F724A4">
      <w:pPr>
        <w:pStyle w:val="ListParagraph"/>
        <w:numPr>
          <w:ilvl w:val="0"/>
          <w:numId w:val="24"/>
        </w:numPr>
        <w:jc w:val="both"/>
        <w:rPr>
          <w:rFonts w:ascii="Times New Roman" w:hAnsi="Times New Roman"/>
          <w:sz w:val="24"/>
          <w:szCs w:val="24"/>
        </w:rPr>
      </w:pPr>
      <w:r w:rsidRPr="00570A10">
        <w:rPr>
          <w:rFonts w:ascii="Times New Roman" w:hAnsi="Times New Roman"/>
          <w:sz w:val="24"/>
          <w:szCs w:val="24"/>
        </w:rPr>
        <w:t>Слабљење за фреквенцијски опсег од 791 MHz до 821 MHz: минимално 95 dB</w:t>
      </w:r>
    </w:p>
    <w:p w:rsidR="00536EF5" w:rsidRPr="00570A10" w:rsidRDefault="00536EF5" w:rsidP="00F724A4">
      <w:pPr>
        <w:pStyle w:val="ListParagraph"/>
        <w:numPr>
          <w:ilvl w:val="0"/>
          <w:numId w:val="24"/>
        </w:numPr>
        <w:jc w:val="both"/>
        <w:rPr>
          <w:rFonts w:ascii="Times New Roman" w:hAnsi="Times New Roman"/>
          <w:sz w:val="24"/>
          <w:szCs w:val="24"/>
        </w:rPr>
      </w:pPr>
      <w:r w:rsidRPr="00570A10">
        <w:rPr>
          <w:rFonts w:ascii="Times New Roman" w:hAnsi="Times New Roman"/>
          <w:sz w:val="24"/>
          <w:szCs w:val="24"/>
        </w:rPr>
        <w:t xml:space="preserve">Димензије:  275-285 x 185-195 x 50-60 mm </w:t>
      </w:r>
    </w:p>
    <w:p w:rsidR="00536EF5" w:rsidRPr="00570A10" w:rsidRDefault="00536EF5" w:rsidP="00F724A4">
      <w:pPr>
        <w:pStyle w:val="ListParagraph"/>
        <w:numPr>
          <w:ilvl w:val="0"/>
          <w:numId w:val="24"/>
        </w:numPr>
        <w:jc w:val="both"/>
        <w:rPr>
          <w:rFonts w:ascii="Times New Roman" w:hAnsi="Times New Roman"/>
          <w:sz w:val="24"/>
          <w:szCs w:val="24"/>
        </w:rPr>
      </w:pPr>
      <w:r w:rsidRPr="00570A10">
        <w:rPr>
          <w:rFonts w:ascii="Times New Roman" w:hAnsi="Times New Roman"/>
          <w:sz w:val="24"/>
          <w:szCs w:val="24"/>
        </w:rPr>
        <w:t>Варијација амплитуде у пропусном опсегу: 0.5</w:t>
      </w:r>
    </w:p>
    <w:p w:rsidR="00536EF5" w:rsidRPr="00570A10" w:rsidRDefault="00536EF5" w:rsidP="00F724A4">
      <w:pPr>
        <w:pStyle w:val="ListParagraph"/>
        <w:numPr>
          <w:ilvl w:val="0"/>
          <w:numId w:val="24"/>
        </w:numPr>
        <w:jc w:val="both"/>
        <w:rPr>
          <w:rFonts w:ascii="Times New Roman" w:hAnsi="Times New Roman"/>
          <w:sz w:val="24"/>
          <w:szCs w:val="24"/>
        </w:rPr>
      </w:pPr>
      <w:r w:rsidRPr="00570A10">
        <w:rPr>
          <w:rFonts w:ascii="Times New Roman" w:hAnsi="Times New Roman"/>
          <w:sz w:val="24"/>
          <w:szCs w:val="24"/>
        </w:rPr>
        <w:t xml:space="preserve">PIM: </w:t>
      </w:r>
      <w:r w:rsidR="00633FEF" w:rsidRPr="00570A10">
        <w:rPr>
          <w:rFonts w:ascii="Times New Roman" w:hAnsi="Times New Roman"/>
          <w:sz w:val="24"/>
          <w:szCs w:val="24"/>
        </w:rPr>
        <w:t>≤ -</w:t>
      </w:r>
      <w:r w:rsidRPr="00570A10">
        <w:rPr>
          <w:rFonts w:ascii="Times New Roman" w:hAnsi="Times New Roman"/>
          <w:sz w:val="24"/>
          <w:szCs w:val="24"/>
        </w:rPr>
        <w:t>170 dBc</w:t>
      </w:r>
    </w:p>
    <w:p w:rsidR="00536EF5" w:rsidRPr="00570A10" w:rsidRDefault="00536EF5" w:rsidP="00F724A4">
      <w:pPr>
        <w:pStyle w:val="ListParagraph"/>
        <w:numPr>
          <w:ilvl w:val="0"/>
          <w:numId w:val="24"/>
        </w:numPr>
        <w:spacing w:after="0"/>
        <w:rPr>
          <w:rFonts w:ascii="Times New Roman" w:hAnsi="Times New Roman"/>
          <w:color w:val="1F497D"/>
          <w:sz w:val="24"/>
          <w:szCs w:val="24"/>
        </w:rPr>
      </w:pPr>
      <w:r w:rsidRPr="00570A10">
        <w:rPr>
          <w:rFonts w:ascii="Times New Roman" w:hAnsi="Times New Roman"/>
          <w:sz w:val="24"/>
          <w:szCs w:val="24"/>
        </w:rPr>
        <w:t>Снага: 200 W (континуално), 1500 W (максимална, импулсна)</w:t>
      </w:r>
    </w:p>
    <w:p w:rsidR="00536EF5" w:rsidRPr="00570A10" w:rsidRDefault="00536EF5" w:rsidP="00F724A4">
      <w:pPr>
        <w:jc w:val="both"/>
      </w:pPr>
    </w:p>
    <w:p w:rsidR="00536EF5" w:rsidRPr="00570A10" w:rsidRDefault="00536EF5" w:rsidP="00F724A4">
      <w:pPr>
        <w:pStyle w:val="ListParagraph"/>
        <w:numPr>
          <w:ilvl w:val="0"/>
          <w:numId w:val="17"/>
        </w:numPr>
        <w:spacing w:after="0"/>
        <w:jc w:val="both"/>
        <w:rPr>
          <w:rFonts w:ascii="Times New Roman" w:hAnsi="Times New Roman"/>
          <w:sz w:val="24"/>
          <w:szCs w:val="24"/>
        </w:rPr>
      </w:pPr>
      <w:r w:rsidRPr="00570A10">
        <w:rPr>
          <w:rFonts w:ascii="Times New Roman" w:hAnsi="Times New Roman"/>
          <w:sz w:val="24"/>
          <w:szCs w:val="24"/>
        </w:rPr>
        <w:t xml:space="preserve">Завршно оптерећење од 50 </w:t>
      </w:r>
      <w:r w:rsidRPr="00570A10">
        <w:rPr>
          <w:rFonts w:ascii="Times New Roman" w:eastAsiaTheme="minorHAnsi" w:hAnsi="Times New Roman"/>
          <w:iCs/>
          <w:sz w:val="24"/>
          <w:szCs w:val="24"/>
        </w:rPr>
        <w:t>Ω</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w:t>
      </w:r>
      <w:r w:rsidRPr="00570A10">
        <w:rPr>
          <w:rFonts w:ascii="Times New Roman" w:eastAsiaTheme="minorHAnsi" w:hAnsi="Times New Roman"/>
          <w:iCs/>
          <w:sz w:val="24"/>
          <w:szCs w:val="24"/>
          <w:lang w:val="sr-Cyrl-CS"/>
        </w:rPr>
        <w:t>.</w:t>
      </w:r>
      <w:r w:rsidRPr="00570A10">
        <w:rPr>
          <w:rFonts w:ascii="Times New Roman" w:eastAsiaTheme="minorHAnsi" w:hAnsi="Times New Roman"/>
          <w:iCs/>
          <w:sz w:val="24"/>
          <w:szCs w:val="24"/>
        </w:rPr>
        <w:t>4</w:t>
      </w:r>
      <w:r w:rsidRPr="00570A10">
        <w:rPr>
          <w:rFonts w:ascii="Times New Roman" w:eastAsiaTheme="minorHAnsi" w:hAnsi="Times New Roman"/>
          <w:iCs/>
          <w:sz w:val="24"/>
          <w:szCs w:val="24"/>
          <w:lang w:val="sr-Cyrl-CS"/>
        </w:rPr>
        <w:t xml:space="preserve"> ком.</w:t>
      </w:r>
    </w:p>
    <w:p w:rsidR="00536EF5" w:rsidRPr="00570A10" w:rsidRDefault="00536EF5" w:rsidP="00F724A4">
      <w:pPr>
        <w:pStyle w:val="ListParagraph"/>
        <w:spacing w:after="0"/>
        <w:ind w:left="450"/>
        <w:jc w:val="both"/>
        <w:rPr>
          <w:rFonts w:ascii="Times New Roman" w:hAnsi="Times New Roman"/>
          <w:sz w:val="24"/>
          <w:szCs w:val="24"/>
          <w:shd w:val="clear" w:color="auto" w:fill="FFFFFF"/>
        </w:rPr>
      </w:pPr>
    </w:p>
    <w:p w:rsidR="00536EF5" w:rsidRPr="00570A10" w:rsidRDefault="00536EF5" w:rsidP="00F724A4">
      <w:pPr>
        <w:pStyle w:val="ListParagraph"/>
        <w:numPr>
          <w:ilvl w:val="0"/>
          <w:numId w:val="27"/>
        </w:numPr>
        <w:spacing w:after="0"/>
        <w:jc w:val="both"/>
        <w:rPr>
          <w:rFonts w:ascii="Times New Roman" w:hAnsi="Times New Roman"/>
          <w:sz w:val="24"/>
          <w:szCs w:val="24"/>
          <w:shd w:val="clear" w:color="auto" w:fill="FFFFFF"/>
        </w:rPr>
      </w:pPr>
      <w:r w:rsidRPr="00570A10">
        <w:rPr>
          <w:rFonts w:ascii="Times New Roman" w:hAnsi="Times New Roman"/>
          <w:sz w:val="24"/>
          <w:szCs w:val="24"/>
          <w:shd w:val="clear" w:color="auto" w:fill="FFFFFF"/>
        </w:rPr>
        <w:t>Снага: 5W</w:t>
      </w:r>
    </w:p>
    <w:p w:rsidR="00536EF5" w:rsidRPr="00570A10" w:rsidRDefault="00536EF5" w:rsidP="00F724A4">
      <w:pPr>
        <w:pStyle w:val="ListParagraph"/>
        <w:numPr>
          <w:ilvl w:val="0"/>
          <w:numId w:val="27"/>
        </w:numPr>
        <w:jc w:val="both"/>
        <w:rPr>
          <w:rFonts w:ascii="Times New Roman" w:hAnsi="Times New Roman"/>
          <w:color w:val="000000" w:themeColor="text1"/>
          <w:sz w:val="24"/>
          <w:szCs w:val="24"/>
        </w:rPr>
      </w:pPr>
      <w:r w:rsidRPr="00570A10">
        <w:rPr>
          <w:rFonts w:ascii="Times New Roman" w:hAnsi="Times New Roman"/>
          <w:color w:val="000000" w:themeColor="text1"/>
          <w:sz w:val="24"/>
          <w:szCs w:val="24"/>
        </w:rPr>
        <w:t>Фреквенцијски опсег</w:t>
      </w:r>
      <w:r w:rsidRPr="00570A10">
        <w:rPr>
          <w:rFonts w:ascii="Times New Roman" w:hAnsi="Times New Roman"/>
          <w:iCs/>
          <w:sz w:val="24"/>
          <w:szCs w:val="24"/>
        </w:rPr>
        <w:t>:</w:t>
      </w:r>
      <w:r w:rsidRPr="00570A10">
        <w:rPr>
          <w:rFonts w:ascii="Times New Roman" w:hAnsi="Times New Roman"/>
          <w:color w:val="000000" w:themeColor="text1"/>
          <w:sz w:val="24"/>
          <w:szCs w:val="24"/>
        </w:rPr>
        <w:t xml:space="preserve"> до 6 GHz </w:t>
      </w:r>
    </w:p>
    <w:p w:rsidR="00536EF5" w:rsidRPr="00570A10" w:rsidRDefault="00536EF5" w:rsidP="00F724A4">
      <w:pPr>
        <w:pStyle w:val="ListParagraph"/>
        <w:numPr>
          <w:ilvl w:val="0"/>
          <w:numId w:val="27"/>
        </w:numPr>
        <w:jc w:val="both"/>
        <w:rPr>
          <w:rFonts w:ascii="Times New Roman" w:hAnsi="Times New Roman"/>
          <w:sz w:val="24"/>
          <w:szCs w:val="24"/>
        </w:rPr>
      </w:pPr>
      <w:r w:rsidRPr="00570A10">
        <w:rPr>
          <w:rFonts w:ascii="Times New Roman" w:hAnsi="Times New Roman"/>
          <w:sz w:val="24"/>
          <w:szCs w:val="24"/>
        </w:rPr>
        <w:t>Радни температурни опсег: од -35°С до +35°С</w:t>
      </w:r>
    </w:p>
    <w:p w:rsidR="00536EF5" w:rsidRPr="00570A10" w:rsidRDefault="00536EF5" w:rsidP="00F724A4">
      <w:pPr>
        <w:pStyle w:val="ListParagraph"/>
        <w:numPr>
          <w:ilvl w:val="0"/>
          <w:numId w:val="27"/>
        </w:numPr>
        <w:jc w:val="both"/>
        <w:rPr>
          <w:rFonts w:ascii="Times New Roman" w:hAnsi="Times New Roman"/>
          <w:color w:val="000000"/>
          <w:sz w:val="24"/>
          <w:szCs w:val="24"/>
        </w:rPr>
      </w:pPr>
      <w:r w:rsidRPr="00570A10">
        <w:rPr>
          <w:rFonts w:ascii="Times New Roman" w:hAnsi="Times New Roman"/>
          <w:color w:val="000000"/>
          <w:sz w:val="24"/>
          <w:szCs w:val="24"/>
        </w:rPr>
        <w:t>Конектор : N женски</w:t>
      </w:r>
    </w:p>
    <w:p w:rsidR="00536EF5" w:rsidRPr="00570A10" w:rsidRDefault="00536EF5" w:rsidP="00F724A4">
      <w:pPr>
        <w:pStyle w:val="ListParagraph"/>
        <w:numPr>
          <w:ilvl w:val="0"/>
          <w:numId w:val="27"/>
        </w:numPr>
        <w:jc w:val="both"/>
        <w:rPr>
          <w:rFonts w:ascii="Times New Roman" w:eastAsiaTheme="minorHAnsi" w:hAnsi="Times New Roman"/>
          <w:sz w:val="24"/>
          <w:szCs w:val="24"/>
        </w:rPr>
      </w:pPr>
      <w:r w:rsidRPr="00570A10">
        <w:rPr>
          <w:rFonts w:ascii="Times New Roman" w:hAnsi="Times New Roman"/>
          <w:sz w:val="24"/>
          <w:szCs w:val="24"/>
          <w:shd w:val="clear" w:color="auto" w:fill="FFFFFF"/>
        </w:rPr>
        <w:t xml:space="preserve">VSWR на 500 MHz:  </w:t>
      </w:r>
      <w:r w:rsidRPr="00570A10">
        <w:rPr>
          <w:rFonts w:ascii="Times New Roman" w:eastAsiaTheme="minorHAnsi" w:hAnsi="Times New Roman"/>
          <w:sz w:val="24"/>
          <w:szCs w:val="24"/>
        </w:rPr>
        <w:t>&lt; 1.15</w:t>
      </w:r>
    </w:p>
    <w:p w:rsidR="00536EF5" w:rsidRPr="00570A10" w:rsidRDefault="00536EF5" w:rsidP="00F724A4">
      <w:pPr>
        <w:pStyle w:val="ListParagraph"/>
        <w:numPr>
          <w:ilvl w:val="0"/>
          <w:numId w:val="27"/>
        </w:numPr>
        <w:jc w:val="both"/>
        <w:rPr>
          <w:rFonts w:ascii="Times New Roman" w:hAnsi="Times New Roman"/>
          <w:color w:val="000000" w:themeColor="text1"/>
          <w:sz w:val="24"/>
          <w:szCs w:val="24"/>
        </w:rPr>
      </w:pPr>
      <w:r w:rsidRPr="00570A10">
        <w:rPr>
          <w:rFonts w:ascii="Times New Roman" w:hAnsi="Times New Roman"/>
          <w:sz w:val="24"/>
          <w:szCs w:val="24"/>
          <w:shd w:val="clear" w:color="auto" w:fill="FFFFFF"/>
        </w:rPr>
        <w:t xml:space="preserve">VSWR на 3 GHz:  </w:t>
      </w:r>
      <w:r w:rsidRPr="00570A10">
        <w:rPr>
          <w:rFonts w:ascii="Times New Roman" w:eastAsiaTheme="minorHAnsi" w:hAnsi="Times New Roman"/>
          <w:sz w:val="24"/>
          <w:szCs w:val="24"/>
        </w:rPr>
        <w:t>&lt; 1.3</w:t>
      </w:r>
    </w:p>
    <w:p w:rsidR="00F45113" w:rsidRPr="00570A10" w:rsidRDefault="00F45113" w:rsidP="00F724A4">
      <w:pPr>
        <w:tabs>
          <w:tab w:val="right" w:pos="8505"/>
        </w:tabs>
        <w:spacing w:after="200" w:line="276" w:lineRule="auto"/>
        <w:contextualSpacing/>
        <w:rPr>
          <w:rFonts w:eastAsiaTheme="minorHAnsi"/>
          <w:iCs/>
          <w:lang w:val="sr-Cyrl-CS"/>
        </w:rPr>
      </w:pPr>
    </w:p>
    <w:p w:rsidR="00653E59" w:rsidRPr="00570A10" w:rsidRDefault="00653E59" w:rsidP="00F724A4">
      <w:pPr>
        <w:spacing w:after="200" w:line="276" w:lineRule="auto"/>
        <w:rPr>
          <w:rFonts w:eastAsiaTheme="minorHAnsi"/>
          <w:b/>
          <w:iCs/>
          <w:sz w:val="28"/>
          <w:szCs w:val="28"/>
        </w:rPr>
        <w:sectPr w:rsidR="00653E59" w:rsidRPr="00570A10" w:rsidSect="00D76F77">
          <w:pgSz w:w="11907" w:h="16839" w:code="9"/>
          <w:pgMar w:top="415" w:right="1440" w:bottom="1152" w:left="1440" w:header="576" w:footer="439" w:gutter="0"/>
          <w:cols w:space="708"/>
          <w:titlePg/>
          <w:docGrid w:linePitch="360"/>
        </w:sectPr>
      </w:pPr>
    </w:p>
    <w:p w:rsidR="00BA5BC5" w:rsidRPr="00570A10" w:rsidRDefault="00BA5BC5" w:rsidP="00F724A4">
      <w:pPr>
        <w:spacing w:after="200" w:line="276" w:lineRule="auto"/>
        <w:rPr>
          <w:rFonts w:eastAsiaTheme="minorHAnsi"/>
          <w:b/>
          <w:iCs/>
          <w:sz w:val="28"/>
          <w:szCs w:val="28"/>
        </w:rPr>
      </w:pPr>
    </w:p>
    <w:p w:rsidR="00BA5BC5" w:rsidRPr="00570A10" w:rsidRDefault="00BA5BC5" w:rsidP="00F724A4">
      <w:pPr>
        <w:tabs>
          <w:tab w:val="right" w:pos="8505"/>
        </w:tabs>
        <w:spacing w:line="276" w:lineRule="auto"/>
        <w:ind w:left="714"/>
        <w:jc w:val="center"/>
        <w:rPr>
          <w:rFonts w:eastAsiaTheme="minorHAnsi"/>
          <w:b/>
          <w:iCs/>
          <w:sz w:val="28"/>
          <w:szCs w:val="28"/>
        </w:rPr>
      </w:pPr>
      <w:r w:rsidRPr="00570A10">
        <w:rPr>
          <w:rFonts w:eastAsiaTheme="minorHAnsi"/>
          <w:b/>
          <w:iCs/>
          <w:sz w:val="28"/>
          <w:szCs w:val="28"/>
          <w:lang w:val="sr-Cyrl-CS"/>
        </w:rPr>
        <w:t>Партија</w:t>
      </w:r>
      <w:r w:rsidRPr="00570A10">
        <w:rPr>
          <w:rFonts w:eastAsiaTheme="minorHAnsi"/>
          <w:b/>
          <w:iCs/>
          <w:sz w:val="28"/>
          <w:szCs w:val="28"/>
        </w:rPr>
        <w:t xml:space="preserve"> II</w:t>
      </w:r>
      <w:r w:rsidRPr="00570A10">
        <w:rPr>
          <w:rFonts w:eastAsiaTheme="minorHAnsi"/>
          <w:b/>
          <w:iCs/>
          <w:sz w:val="28"/>
          <w:szCs w:val="28"/>
          <w:lang w:val="sr-Cyrl-CS"/>
        </w:rPr>
        <w:t xml:space="preserve">: </w:t>
      </w:r>
      <w:r w:rsidR="00536EF5" w:rsidRPr="00570A10">
        <w:rPr>
          <w:rFonts w:eastAsiaTheme="minorHAnsi"/>
          <w:b/>
          <w:iCs/>
          <w:sz w:val="28"/>
          <w:szCs w:val="28"/>
        </w:rPr>
        <w:t>Извори РФ сигнала</w:t>
      </w:r>
    </w:p>
    <w:p w:rsidR="00BA5BC5" w:rsidRPr="00570A10" w:rsidRDefault="00BA5BC5" w:rsidP="00F724A4">
      <w:pPr>
        <w:tabs>
          <w:tab w:val="right" w:pos="8505"/>
        </w:tabs>
        <w:spacing w:line="276" w:lineRule="auto"/>
        <w:ind w:left="714"/>
        <w:jc w:val="center"/>
        <w:rPr>
          <w:rFonts w:eastAsiaTheme="minorHAnsi"/>
          <w:b/>
          <w:iCs/>
          <w:sz w:val="28"/>
          <w:szCs w:val="28"/>
        </w:rPr>
      </w:pPr>
    </w:p>
    <w:p w:rsidR="00536EF5" w:rsidRPr="00570A10" w:rsidRDefault="00536EF5" w:rsidP="00F724A4">
      <w:pPr>
        <w:tabs>
          <w:tab w:val="right" w:pos="8505"/>
        </w:tabs>
        <w:spacing w:line="276" w:lineRule="auto"/>
        <w:ind w:left="142" w:firstLine="709"/>
        <w:jc w:val="both"/>
        <w:rPr>
          <w:rFonts w:eastAsiaTheme="minorHAnsi"/>
        </w:rPr>
      </w:pPr>
      <w:r w:rsidRPr="00570A10">
        <w:rPr>
          <w:rFonts w:eastAsiaTheme="minorHAnsi"/>
        </w:rPr>
        <w:t xml:space="preserve">Предмет набавке у овој партији су појачавачи РФ снаге и преносни генератор РФ сигнала. </w:t>
      </w:r>
    </w:p>
    <w:p w:rsidR="00536EF5" w:rsidRPr="00570A10" w:rsidRDefault="00536EF5" w:rsidP="00F724A4">
      <w:pPr>
        <w:tabs>
          <w:tab w:val="right" w:pos="8505"/>
        </w:tabs>
        <w:spacing w:line="276" w:lineRule="auto"/>
        <w:ind w:left="142" w:firstLine="709"/>
        <w:jc w:val="both"/>
        <w:rPr>
          <w:rFonts w:eastAsiaTheme="minorHAnsi"/>
        </w:rPr>
      </w:pPr>
      <w:r w:rsidRPr="00570A10">
        <w:rPr>
          <w:rFonts w:eastAsiaTheme="minorHAnsi"/>
        </w:rPr>
        <w:t>Захтеване техничке карактеристике су:</w:t>
      </w:r>
    </w:p>
    <w:p w:rsidR="00536EF5" w:rsidRPr="00570A10" w:rsidRDefault="00536EF5" w:rsidP="00F724A4">
      <w:pPr>
        <w:ind w:firstLine="720"/>
        <w:jc w:val="both"/>
        <w:rPr>
          <w:rFonts w:eastAsiaTheme="minorHAnsi"/>
        </w:rPr>
      </w:pPr>
    </w:p>
    <w:p w:rsidR="00536EF5" w:rsidRPr="00570A10" w:rsidRDefault="00536EF5" w:rsidP="00F724A4">
      <w:pPr>
        <w:numPr>
          <w:ilvl w:val="0"/>
          <w:numId w:val="11"/>
        </w:numPr>
        <w:tabs>
          <w:tab w:val="right" w:pos="8505"/>
        </w:tabs>
        <w:spacing w:line="276" w:lineRule="auto"/>
        <w:ind w:left="714" w:hanging="357"/>
        <w:rPr>
          <w:rFonts w:eastAsiaTheme="minorHAnsi"/>
          <w:sz w:val="22"/>
          <w:szCs w:val="22"/>
          <w:lang w:val="sr-Cyrl-CS"/>
        </w:rPr>
      </w:pPr>
      <w:r w:rsidRPr="00570A10">
        <w:rPr>
          <w:rFonts w:eastAsiaTheme="minorHAnsi"/>
          <w:iCs/>
          <w:lang w:val="sr-Cyrl-CS"/>
        </w:rPr>
        <w:t xml:space="preserve">Појачавач РФ снаге за опсег до 1 </w:t>
      </w:r>
      <w:r w:rsidRPr="00570A10">
        <w:rPr>
          <w:rFonts w:eastAsiaTheme="minorHAnsi"/>
          <w:iCs/>
        </w:rPr>
        <w:t>GHz</w:t>
      </w:r>
      <w:r w:rsidRPr="00570A10">
        <w:rPr>
          <w:rFonts w:eastAsiaTheme="minorHAnsi"/>
          <w:iCs/>
          <w:lang w:val="sr-Cyrl-CS"/>
        </w:rPr>
        <w:t>......................</w:t>
      </w:r>
      <w:r w:rsidRPr="00570A10">
        <w:rPr>
          <w:rFonts w:eastAsiaTheme="minorHAnsi"/>
          <w:iCs/>
        </w:rPr>
        <w:t>.....</w:t>
      </w:r>
      <w:r w:rsidRPr="00570A10">
        <w:rPr>
          <w:rFonts w:eastAsiaTheme="minorHAnsi"/>
          <w:iCs/>
          <w:lang w:val="sr-Cyrl-CS"/>
        </w:rPr>
        <w:t>..........</w:t>
      </w:r>
      <w:r w:rsidRPr="00570A10">
        <w:rPr>
          <w:rFonts w:eastAsiaTheme="minorHAnsi"/>
          <w:iCs/>
        </w:rPr>
        <w:t>.....</w:t>
      </w:r>
      <w:r w:rsidRPr="00570A10">
        <w:rPr>
          <w:rFonts w:eastAsiaTheme="minorHAnsi"/>
          <w:iCs/>
          <w:lang w:val="sr-Cyrl-CS"/>
        </w:rPr>
        <w:t>....................</w:t>
      </w:r>
      <w:r w:rsidRPr="00570A10">
        <w:rPr>
          <w:rFonts w:eastAsiaTheme="minorHAnsi"/>
          <w:iCs/>
          <w:lang w:val="sr-Cyrl-CS"/>
        </w:rPr>
        <w:tab/>
      </w:r>
      <w:r w:rsidRPr="00570A10">
        <w:rPr>
          <w:rFonts w:eastAsiaTheme="minorHAnsi"/>
          <w:iCs/>
        </w:rPr>
        <w:t>1</w:t>
      </w:r>
      <w:r w:rsidRPr="00570A10">
        <w:rPr>
          <w:rFonts w:eastAsiaTheme="minorHAnsi"/>
          <w:iCs/>
          <w:sz w:val="22"/>
          <w:szCs w:val="22"/>
          <w:lang w:val="sr-Cyrl-CS"/>
        </w:rPr>
        <w:t xml:space="preserve"> ком.</w:t>
      </w:r>
    </w:p>
    <w:p w:rsidR="00536EF5" w:rsidRPr="00570A10" w:rsidRDefault="00536EF5" w:rsidP="00F724A4">
      <w:pPr>
        <w:numPr>
          <w:ilvl w:val="0"/>
          <w:numId w:val="16"/>
        </w:numPr>
        <w:tabs>
          <w:tab w:val="right" w:pos="8505"/>
        </w:tabs>
        <w:spacing w:line="276" w:lineRule="auto"/>
        <w:contextualSpacing/>
        <w:rPr>
          <w:rFonts w:eastAsiaTheme="minorHAnsi"/>
          <w:b/>
          <w:iCs/>
          <w:sz w:val="22"/>
          <w:szCs w:val="22"/>
          <w:lang w:val="sr-Cyrl-CS"/>
        </w:rPr>
      </w:pPr>
      <w:r w:rsidRPr="00570A10">
        <w:rPr>
          <w:rFonts w:eastAsiaTheme="minorHAnsi"/>
          <w:sz w:val="22"/>
          <w:szCs w:val="22"/>
        </w:rPr>
        <w:t xml:space="preserve">радни фреквенцијски опсег:  од  80 </w:t>
      </w:r>
      <w:r w:rsidRPr="00570A10">
        <w:rPr>
          <w:rFonts w:eastAsiaTheme="minorHAnsi"/>
          <w:iCs/>
          <w:sz w:val="22"/>
          <w:szCs w:val="22"/>
        </w:rPr>
        <w:t>до 1000 MHz</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максимална излазна РФ снага (</w:t>
      </w:r>
      <w:r w:rsidRPr="00570A10">
        <w:rPr>
          <w:rFonts w:eastAsiaTheme="minorHAnsi"/>
          <w:i/>
          <w:iCs/>
          <w:sz w:val="22"/>
          <w:szCs w:val="22"/>
        </w:rPr>
        <w:t>saturated power</w:t>
      </w:r>
      <w:r w:rsidRPr="00570A10">
        <w:rPr>
          <w:rFonts w:eastAsiaTheme="minorHAnsi"/>
          <w:iCs/>
          <w:sz w:val="22"/>
          <w:szCs w:val="22"/>
        </w:rPr>
        <w:t>): ≥ 150 W</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максимална излазна РФ снага у линеарном режиму рада (</w:t>
      </w:r>
      <w:r w:rsidRPr="00570A10">
        <w:rPr>
          <w:rFonts w:eastAsiaTheme="minorHAnsi"/>
          <w:i/>
          <w:iCs/>
          <w:sz w:val="22"/>
          <w:szCs w:val="22"/>
        </w:rPr>
        <w:t>P</w:t>
      </w:r>
      <w:r w:rsidRPr="00570A10">
        <w:rPr>
          <w:rFonts w:eastAsiaTheme="minorHAnsi"/>
          <w:i/>
          <w:iCs/>
          <w:sz w:val="22"/>
          <w:szCs w:val="22"/>
          <w:vertAlign w:val="subscript"/>
        </w:rPr>
        <w:t>1dB</w:t>
      </w:r>
      <w:r w:rsidRPr="00570A10">
        <w:rPr>
          <w:i/>
          <w:sz w:val="22"/>
          <w:szCs w:val="22"/>
        </w:rPr>
        <w:t xml:space="preserve"> - power at 1 dB gain compression</w:t>
      </w:r>
      <w:r w:rsidRPr="00570A10">
        <w:rPr>
          <w:sz w:val="22"/>
          <w:szCs w:val="22"/>
        </w:rPr>
        <w:t xml:space="preserve">) </w:t>
      </w:r>
      <w:r w:rsidRPr="00570A10">
        <w:rPr>
          <w:rFonts w:eastAsiaTheme="minorHAnsi"/>
          <w:iCs/>
          <w:sz w:val="22"/>
          <w:szCs w:val="22"/>
        </w:rPr>
        <w:t xml:space="preserve">:  ≥ 120 W </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ниво улазног РФ сигнала потребан за достизање P</w:t>
      </w:r>
      <w:r w:rsidRPr="00570A10">
        <w:rPr>
          <w:rFonts w:eastAsiaTheme="minorHAnsi"/>
          <w:iCs/>
          <w:sz w:val="22"/>
          <w:szCs w:val="22"/>
          <w:vertAlign w:val="subscript"/>
        </w:rPr>
        <w:t>1dB</w:t>
      </w:r>
      <w:r w:rsidRPr="00570A10">
        <w:rPr>
          <w:rFonts w:eastAsiaTheme="minorHAnsi"/>
          <w:iCs/>
          <w:sz w:val="22"/>
          <w:szCs w:val="22"/>
        </w:rPr>
        <w:t>: ≤ 10 dBm</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максимално појачање у линеарном режиму рада:  ≥ 45 dB</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опсег регулације појачања: ≥ 20 dB, са резолуцијом ≤ 1 dB</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ниво на фреквенцијама хармоника: ≤ - 20 dBс</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ниво паразитних емисија (осим хармоника): ≤ - 40 dBс</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уграђена заштита од превеликог нивоа улазног РФ сигнала (</w:t>
      </w:r>
      <w:r w:rsidRPr="00570A10">
        <w:rPr>
          <w:rFonts w:eastAsiaTheme="minorHAnsi"/>
          <w:i/>
          <w:iCs/>
          <w:sz w:val="22"/>
          <w:szCs w:val="22"/>
        </w:rPr>
        <w:t>input overdrive protection</w:t>
      </w:r>
      <w:r w:rsidRPr="00570A10">
        <w:rPr>
          <w:rFonts w:eastAsiaTheme="minorHAnsi"/>
          <w:iCs/>
          <w:sz w:val="22"/>
          <w:szCs w:val="22"/>
        </w:rPr>
        <w:t>)</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уграђена заштита од прегревања излазног степена</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уграђена заштита при произвољном VSWR на излазу (кратак спој, отворен излаз)</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индикација активирања наведених заштитних механизама</w:t>
      </w:r>
      <w:r w:rsidRPr="00570A10">
        <w:rPr>
          <w:rFonts w:eastAsiaTheme="minorHAnsi"/>
          <w:iCs/>
          <w:sz w:val="22"/>
          <w:szCs w:val="22"/>
        </w:rPr>
        <w:t xml:space="preserve"> на дисплеју или предњем панелу</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уграђен дисплеј са могућношћу приказа параметара:</w:t>
      </w:r>
    </w:p>
    <w:p w:rsidR="00536EF5" w:rsidRPr="00570A10" w:rsidRDefault="00536EF5" w:rsidP="00F724A4">
      <w:pPr>
        <w:numPr>
          <w:ilvl w:val="1"/>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директна РФ снага (</w:t>
      </w:r>
      <w:r w:rsidRPr="00570A10">
        <w:rPr>
          <w:rFonts w:eastAsiaTheme="minorHAnsi"/>
          <w:iCs/>
          <w:sz w:val="22"/>
          <w:szCs w:val="22"/>
        </w:rPr>
        <w:t>W)</w:t>
      </w:r>
    </w:p>
    <w:p w:rsidR="00536EF5" w:rsidRPr="00570A10" w:rsidRDefault="00536EF5" w:rsidP="00F724A4">
      <w:pPr>
        <w:numPr>
          <w:ilvl w:val="1"/>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рефлектована РФ снага (</w:t>
      </w:r>
      <w:r w:rsidRPr="00570A10">
        <w:rPr>
          <w:rFonts w:eastAsiaTheme="minorHAnsi"/>
          <w:iCs/>
          <w:sz w:val="22"/>
          <w:szCs w:val="22"/>
        </w:rPr>
        <w:t>W)</w:t>
      </w:r>
    </w:p>
    <w:p w:rsidR="00536EF5" w:rsidRPr="00570A10" w:rsidRDefault="00536EF5" w:rsidP="00F724A4">
      <w:pPr>
        <w:numPr>
          <w:ilvl w:val="1"/>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температура хладњака (</w:t>
      </w:r>
      <w:r w:rsidRPr="00570A10">
        <w:rPr>
          <w:rFonts w:eastAsiaTheme="minorHAnsi"/>
          <w:sz w:val="22"/>
          <w:szCs w:val="22"/>
          <w:lang w:val="sr-Cyrl-CS"/>
        </w:rPr>
        <w:t>°С</w:t>
      </w:r>
      <w:r w:rsidRPr="00570A10">
        <w:rPr>
          <w:rFonts w:eastAsiaTheme="minorHAnsi"/>
          <w:iCs/>
          <w:sz w:val="22"/>
          <w:szCs w:val="22"/>
          <w:lang w:val="sr-Cyrl-CS"/>
        </w:rPr>
        <w:t>)</w:t>
      </w:r>
    </w:p>
    <w:p w:rsidR="00536EF5" w:rsidRPr="00570A10" w:rsidRDefault="00536EF5" w:rsidP="00F724A4">
      <w:pPr>
        <w:numPr>
          <w:ilvl w:val="1"/>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актуелно појачање РФ сигнала (</w:t>
      </w:r>
      <w:r w:rsidRPr="00570A10">
        <w:rPr>
          <w:rFonts w:eastAsiaTheme="minorHAnsi"/>
          <w:iCs/>
          <w:sz w:val="22"/>
          <w:szCs w:val="22"/>
        </w:rPr>
        <w:t>dB</w:t>
      </w:r>
      <w:r w:rsidRPr="00570A10">
        <w:rPr>
          <w:rFonts w:eastAsiaTheme="minorHAnsi"/>
          <w:iCs/>
          <w:sz w:val="22"/>
          <w:szCs w:val="22"/>
          <w:lang w:val="sr-Cyrl-CS"/>
        </w:rPr>
        <w:t>)</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уграђен калибрисани директивни спрежник са доступним изводима (импедансе 50 Ω) за мерење директне и рефлектоване РФ снаге на излазу појачавача</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 xml:space="preserve">форсирано ваздушно хлађење излазног степена </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ниво буке у режиму максималног хлађења, мерено 1 метар од кућишта: ≤ 70 dBA</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импеданса улаза/излаза појачавача: 50 Ω</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конектори на РФ улазу и излазу: N</w:t>
      </w:r>
      <w:r w:rsidRPr="00570A10">
        <w:rPr>
          <w:rFonts w:eastAsiaTheme="minorHAnsi"/>
          <w:iCs/>
          <w:sz w:val="22"/>
          <w:szCs w:val="22"/>
          <w:lang w:val="sr-Cyrl-CS"/>
        </w:rPr>
        <w:t>(</w:t>
      </w:r>
      <w:r w:rsidRPr="00570A10">
        <w:rPr>
          <w:rFonts w:eastAsiaTheme="minorHAnsi"/>
          <w:iCs/>
          <w:sz w:val="22"/>
          <w:szCs w:val="22"/>
        </w:rPr>
        <w:t>f</w:t>
      </w:r>
      <w:r w:rsidRPr="00570A10">
        <w:rPr>
          <w:rFonts w:eastAsiaTheme="minorHAnsi"/>
          <w:iCs/>
          <w:sz w:val="22"/>
          <w:szCs w:val="22"/>
          <w:lang w:val="sr-Cyrl-CS"/>
        </w:rPr>
        <w:t>)</w:t>
      </w:r>
    </w:p>
    <w:p w:rsidR="00536EF5" w:rsidRPr="00570A10" w:rsidRDefault="00536EF5" w:rsidP="00F724A4">
      <w:pPr>
        <w:numPr>
          <w:ilvl w:val="0"/>
          <w:numId w:val="16"/>
        </w:numPr>
        <w:spacing w:after="200" w:line="276" w:lineRule="auto"/>
        <w:contextualSpacing/>
        <w:rPr>
          <w:rFonts w:eastAsiaTheme="minorHAnsi"/>
          <w:sz w:val="22"/>
          <w:szCs w:val="22"/>
          <w:lang w:val="sr-Cyrl-CS"/>
        </w:rPr>
      </w:pPr>
      <w:r w:rsidRPr="00570A10">
        <w:rPr>
          <w:rFonts w:eastAsiaTheme="minorHAnsi"/>
          <w:sz w:val="22"/>
          <w:szCs w:val="22"/>
          <w:lang w:val="sr-Cyrl-CS"/>
        </w:rPr>
        <w:t>радни температурни опсег:  од 0 до +40 °С</w:t>
      </w:r>
    </w:p>
    <w:p w:rsidR="00536EF5" w:rsidRPr="00570A10" w:rsidRDefault="00536EF5" w:rsidP="00F724A4">
      <w:pPr>
        <w:numPr>
          <w:ilvl w:val="0"/>
          <w:numId w:val="16"/>
        </w:numPr>
        <w:spacing w:after="200" w:line="276" w:lineRule="auto"/>
        <w:contextualSpacing/>
        <w:rPr>
          <w:rFonts w:eastAsiaTheme="minorHAnsi"/>
          <w:sz w:val="22"/>
          <w:szCs w:val="22"/>
          <w:lang w:val="sr-Cyrl-CS"/>
        </w:rPr>
      </w:pPr>
      <w:r w:rsidRPr="00570A10">
        <w:rPr>
          <w:rFonts w:eastAsiaTheme="minorHAnsi"/>
          <w:sz w:val="22"/>
          <w:szCs w:val="22"/>
          <w:lang w:val="sr-Cyrl-CS"/>
        </w:rPr>
        <w:t xml:space="preserve">тежина: </w:t>
      </w:r>
      <w:r w:rsidRPr="00570A10">
        <w:rPr>
          <w:rFonts w:eastAsiaTheme="minorHAnsi"/>
          <w:iCs/>
          <w:sz w:val="22"/>
          <w:szCs w:val="22"/>
        </w:rPr>
        <w:t>≤  25 kg</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напајање: 230V</w:t>
      </w:r>
      <w:r w:rsidRPr="00570A10">
        <w:rPr>
          <w:rFonts w:eastAsiaTheme="minorHAnsi"/>
          <w:iCs/>
          <w:sz w:val="22"/>
          <w:szCs w:val="22"/>
          <w:vertAlign w:val="subscript"/>
        </w:rPr>
        <w:t>AC</w:t>
      </w:r>
      <w:r w:rsidRPr="00570A10">
        <w:rPr>
          <w:rFonts w:eastAsiaTheme="minorHAnsi"/>
          <w:iCs/>
          <w:sz w:val="22"/>
          <w:szCs w:val="22"/>
        </w:rPr>
        <w:t>/50Hz</w:t>
      </w:r>
    </w:p>
    <w:p w:rsidR="00536EF5" w:rsidRPr="00570A10" w:rsidRDefault="00536EF5" w:rsidP="00F724A4">
      <w:pPr>
        <w:numPr>
          <w:ilvl w:val="0"/>
          <w:numId w:val="16"/>
        </w:numPr>
        <w:tabs>
          <w:tab w:val="right" w:pos="8505"/>
        </w:tabs>
        <w:spacing w:after="200" w:line="276" w:lineRule="auto"/>
        <w:contextualSpacing/>
        <w:rPr>
          <w:rFonts w:eastAsiaTheme="minorHAnsi"/>
          <w:i/>
          <w:iCs/>
          <w:sz w:val="22"/>
          <w:szCs w:val="22"/>
          <w:lang w:val="sr-Cyrl-CS"/>
        </w:rPr>
      </w:pPr>
      <w:r w:rsidRPr="00570A10">
        <w:rPr>
          <w:rFonts w:eastAsiaTheme="minorHAnsi"/>
          <w:iCs/>
          <w:sz w:val="22"/>
          <w:szCs w:val="22"/>
        </w:rPr>
        <w:t xml:space="preserve">могућност даљинског управљања и очитавања параметара – интерфејси </w:t>
      </w:r>
      <w:r w:rsidRPr="00570A10">
        <w:rPr>
          <w:rFonts w:eastAsiaTheme="minorHAnsi"/>
          <w:i/>
          <w:iCs/>
          <w:sz w:val="22"/>
          <w:szCs w:val="22"/>
        </w:rPr>
        <w:t>Ethernet, RS-232</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упутство за руковање</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гарантни рок: најмање 3 године</w:t>
      </w:r>
    </w:p>
    <w:p w:rsidR="00536EF5" w:rsidRPr="00570A10" w:rsidRDefault="00536EF5" w:rsidP="00F724A4">
      <w:pPr>
        <w:tabs>
          <w:tab w:val="right" w:pos="8505"/>
        </w:tabs>
        <w:spacing w:after="200" w:line="276" w:lineRule="auto"/>
        <w:ind w:left="1080"/>
        <w:contextualSpacing/>
        <w:rPr>
          <w:rFonts w:eastAsiaTheme="minorHAnsi"/>
          <w:iCs/>
          <w:sz w:val="22"/>
          <w:szCs w:val="22"/>
          <w:lang w:val="sr-Cyrl-CS"/>
        </w:rPr>
      </w:pPr>
    </w:p>
    <w:p w:rsidR="00536EF5" w:rsidRPr="00570A10" w:rsidRDefault="00536EF5" w:rsidP="00F724A4">
      <w:pPr>
        <w:ind w:firstLine="720"/>
        <w:jc w:val="both"/>
        <w:rPr>
          <w:rFonts w:eastAsiaTheme="minorHAnsi"/>
        </w:rPr>
      </w:pPr>
    </w:p>
    <w:p w:rsidR="00536EF5" w:rsidRPr="00570A10" w:rsidRDefault="00536EF5" w:rsidP="00F724A4">
      <w:pPr>
        <w:numPr>
          <w:ilvl w:val="0"/>
          <w:numId w:val="11"/>
        </w:numPr>
        <w:tabs>
          <w:tab w:val="right" w:pos="8505"/>
        </w:tabs>
        <w:spacing w:after="240" w:line="276" w:lineRule="auto"/>
        <w:ind w:left="714" w:hanging="357"/>
        <w:rPr>
          <w:rFonts w:eastAsiaTheme="minorHAnsi"/>
          <w:sz w:val="22"/>
          <w:szCs w:val="22"/>
          <w:lang w:val="sr-Cyrl-CS"/>
        </w:rPr>
      </w:pPr>
      <w:r w:rsidRPr="00570A10">
        <w:rPr>
          <w:rFonts w:eastAsiaTheme="minorHAnsi"/>
          <w:iCs/>
          <w:lang w:val="sr-Cyrl-CS"/>
        </w:rPr>
        <w:t xml:space="preserve">Појачавач РФ снаге за опсег до </w:t>
      </w:r>
      <w:r w:rsidRPr="00570A10">
        <w:rPr>
          <w:rFonts w:eastAsiaTheme="minorHAnsi"/>
          <w:iCs/>
        </w:rPr>
        <w:t>3</w:t>
      </w:r>
      <w:r w:rsidRPr="00570A10">
        <w:rPr>
          <w:rFonts w:eastAsiaTheme="minorHAnsi"/>
          <w:iCs/>
          <w:lang w:val="sr-Cyrl-CS"/>
        </w:rPr>
        <w:t xml:space="preserve"> </w:t>
      </w:r>
      <w:r w:rsidRPr="00570A10">
        <w:rPr>
          <w:rFonts w:eastAsiaTheme="minorHAnsi"/>
          <w:iCs/>
        </w:rPr>
        <w:t>GHz</w:t>
      </w:r>
      <w:r w:rsidRPr="00570A10">
        <w:rPr>
          <w:rFonts w:eastAsiaTheme="minorHAnsi"/>
          <w:iCs/>
          <w:lang w:val="sr-Cyrl-CS"/>
        </w:rPr>
        <w:t>......................</w:t>
      </w:r>
      <w:r w:rsidRPr="00570A10">
        <w:rPr>
          <w:rFonts w:eastAsiaTheme="minorHAnsi"/>
          <w:iCs/>
        </w:rPr>
        <w:t>.....</w:t>
      </w:r>
      <w:r w:rsidRPr="00570A10">
        <w:rPr>
          <w:rFonts w:eastAsiaTheme="minorHAnsi"/>
          <w:iCs/>
          <w:lang w:val="sr-Cyrl-CS"/>
        </w:rPr>
        <w:t>...........</w:t>
      </w:r>
      <w:r w:rsidRPr="00570A10">
        <w:rPr>
          <w:rFonts w:eastAsiaTheme="minorHAnsi"/>
          <w:iCs/>
        </w:rPr>
        <w:t>.....</w:t>
      </w:r>
      <w:r w:rsidRPr="00570A10">
        <w:rPr>
          <w:rFonts w:eastAsiaTheme="minorHAnsi"/>
          <w:iCs/>
          <w:lang w:val="sr-Cyrl-CS"/>
        </w:rPr>
        <w:t>....................</w:t>
      </w:r>
      <w:r w:rsidRPr="00570A10">
        <w:rPr>
          <w:rFonts w:eastAsiaTheme="minorHAnsi"/>
          <w:iCs/>
          <w:lang w:val="sr-Cyrl-CS"/>
        </w:rPr>
        <w:tab/>
      </w:r>
      <w:r w:rsidRPr="00570A10">
        <w:rPr>
          <w:rFonts w:eastAsiaTheme="minorHAnsi"/>
          <w:iCs/>
        </w:rPr>
        <w:t>1</w:t>
      </w:r>
      <w:r w:rsidRPr="00570A10">
        <w:rPr>
          <w:rFonts w:eastAsiaTheme="minorHAnsi"/>
          <w:iCs/>
          <w:sz w:val="22"/>
          <w:szCs w:val="22"/>
          <w:lang w:val="sr-Cyrl-CS"/>
        </w:rPr>
        <w:t xml:space="preserve"> ком.</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sz w:val="22"/>
          <w:szCs w:val="22"/>
        </w:rPr>
        <w:t xml:space="preserve">радни фреквенцијски опсег:  од  800 </w:t>
      </w:r>
      <w:r w:rsidRPr="00570A10">
        <w:rPr>
          <w:rFonts w:eastAsiaTheme="minorHAnsi"/>
          <w:iCs/>
          <w:sz w:val="22"/>
          <w:szCs w:val="22"/>
        </w:rPr>
        <w:t>до 3000 MHz</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максимална излазна РФ снага (</w:t>
      </w:r>
      <w:r w:rsidRPr="00570A10">
        <w:rPr>
          <w:rFonts w:eastAsiaTheme="minorHAnsi"/>
          <w:i/>
          <w:iCs/>
          <w:sz w:val="22"/>
          <w:szCs w:val="22"/>
        </w:rPr>
        <w:t>saturated power</w:t>
      </w:r>
      <w:r w:rsidRPr="00570A10">
        <w:rPr>
          <w:rFonts w:eastAsiaTheme="minorHAnsi"/>
          <w:iCs/>
          <w:sz w:val="22"/>
          <w:szCs w:val="22"/>
        </w:rPr>
        <w:t>): ≥ 50 W</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lastRenderedPageBreak/>
        <w:t>максимална излазна РФ снага у линеарном режиму рада (</w:t>
      </w:r>
      <w:r w:rsidRPr="00570A10">
        <w:rPr>
          <w:rFonts w:eastAsiaTheme="minorHAnsi"/>
          <w:i/>
          <w:iCs/>
          <w:sz w:val="22"/>
          <w:szCs w:val="22"/>
        </w:rPr>
        <w:t>P</w:t>
      </w:r>
      <w:r w:rsidRPr="00570A10">
        <w:rPr>
          <w:rFonts w:eastAsiaTheme="minorHAnsi"/>
          <w:i/>
          <w:iCs/>
          <w:sz w:val="22"/>
          <w:szCs w:val="22"/>
          <w:vertAlign w:val="subscript"/>
        </w:rPr>
        <w:t>1dB</w:t>
      </w:r>
      <w:r w:rsidRPr="00570A10">
        <w:rPr>
          <w:i/>
          <w:sz w:val="22"/>
          <w:szCs w:val="22"/>
        </w:rPr>
        <w:t xml:space="preserve"> - power at 1 dB gain compression</w:t>
      </w:r>
      <w:r w:rsidRPr="00570A10">
        <w:rPr>
          <w:sz w:val="22"/>
          <w:szCs w:val="22"/>
        </w:rPr>
        <w:t xml:space="preserve">) </w:t>
      </w:r>
      <w:r w:rsidRPr="00570A10">
        <w:rPr>
          <w:rFonts w:eastAsiaTheme="minorHAnsi"/>
          <w:iCs/>
          <w:sz w:val="22"/>
          <w:szCs w:val="22"/>
        </w:rPr>
        <w:t xml:space="preserve">:  ≥ 40 W </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ниво улазног РФ сигнала потребан за достизање P</w:t>
      </w:r>
      <w:r w:rsidRPr="00570A10">
        <w:rPr>
          <w:rFonts w:eastAsiaTheme="minorHAnsi"/>
          <w:iCs/>
          <w:sz w:val="22"/>
          <w:szCs w:val="22"/>
          <w:vertAlign w:val="subscript"/>
        </w:rPr>
        <w:t>1dB</w:t>
      </w:r>
      <w:r w:rsidRPr="00570A10">
        <w:rPr>
          <w:rFonts w:eastAsiaTheme="minorHAnsi"/>
          <w:iCs/>
          <w:sz w:val="22"/>
          <w:szCs w:val="22"/>
        </w:rPr>
        <w:t>: ≤ 10 dBm</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максимално појачање у линеарном режиму рада:  ≥ 45 dB</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опсег регулације појачања: ≥ 20 dB, са резолуцијом ≤ 1 dB</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ниво на фреквенцијама хармоника: ≤ - 20 dBс</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ниво паразитних емисија (осим хармоника): ≤ - 40 dBс</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уграђена заштита од превеликог нивоа улазног РФ сигнала (</w:t>
      </w:r>
      <w:r w:rsidRPr="00570A10">
        <w:rPr>
          <w:rFonts w:eastAsiaTheme="minorHAnsi"/>
          <w:i/>
          <w:iCs/>
          <w:sz w:val="22"/>
          <w:szCs w:val="22"/>
        </w:rPr>
        <w:t>input overdrive protection</w:t>
      </w:r>
      <w:r w:rsidRPr="00570A10">
        <w:rPr>
          <w:rFonts w:eastAsiaTheme="minorHAnsi"/>
          <w:iCs/>
          <w:sz w:val="22"/>
          <w:szCs w:val="22"/>
        </w:rPr>
        <w:t>)</w:t>
      </w:r>
    </w:p>
    <w:p w:rsidR="00536EF5" w:rsidRPr="00570A10" w:rsidRDefault="00536EF5" w:rsidP="00F724A4">
      <w:pPr>
        <w:numPr>
          <w:ilvl w:val="0"/>
          <w:numId w:val="16"/>
        </w:numPr>
        <w:tabs>
          <w:tab w:val="right" w:pos="8505"/>
        </w:tabs>
        <w:spacing w:after="200" w:line="276" w:lineRule="auto"/>
        <w:contextualSpacing/>
        <w:rPr>
          <w:rFonts w:eastAsiaTheme="minorHAnsi"/>
          <w:b/>
          <w:iCs/>
          <w:sz w:val="22"/>
          <w:szCs w:val="22"/>
          <w:lang w:val="sr-Cyrl-CS"/>
        </w:rPr>
      </w:pPr>
      <w:r w:rsidRPr="00570A10">
        <w:rPr>
          <w:rFonts w:eastAsiaTheme="minorHAnsi"/>
          <w:iCs/>
          <w:sz w:val="22"/>
          <w:szCs w:val="22"/>
        </w:rPr>
        <w:t>уграђена заштита од прегревања излазног степена</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уграђена заштита при произвољном VSWR на излазу (кратак спој, отворен излаз)</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 xml:space="preserve">индикација активирања наведених заштитних механизама </w:t>
      </w:r>
      <w:r w:rsidRPr="00570A10">
        <w:rPr>
          <w:rFonts w:eastAsiaTheme="minorHAnsi"/>
          <w:iCs/>
          <w:sz w:val="22"/>
          <w:szCs w:val="22"/>
        </w:rPr>
        <w:t>на дисплеју или предњем панелу</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уграђен дисплеј са могућношћу приказа параметара:</w:t>
      </w:r>
    </w:p>
    <w:p w:rsidR="00536EF5" w:rsidRPr="00570A10" w:rsidRDefault="00536EF5" w:rsidP="00F724A4">
      <w:pPr>
        <w:numPr>
          <w:ilvl w:val="1"/>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директна РФ снага (</w:t>
      </w:r>
      <w:r w:rsidRPr="00570A10">
        <w:rPr>
          <w:rFonts w:eastAsiaTheme="minorHAnsi"/>
          <w:iCs/>
          <w:sz w:val="22"/>
          <w:szCs w:val="22"/>
        </w:rPr>
        <w:t>W)</w:t>
      </w:r>
    </w:p>
    <w:p w:rsidR="00536EF5" w:rsidRPr="00570A10" w:rsidRDefault="00536EF5" w:rsidP="00F724A4">
      <w:pPr>
        <w:numPr>
          <w:ilvl w:val="1"/>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рефлектована РФ снага (</w:t>
      </w:r>
      <w:r w:rsidRPr="00570A10">
        <w:rPr>
          <w:rFonts w:eastAsiaTheme="minorHAnsi"/>
          <w:iCs/>
          <w:sz w:val="22"/>
          <w:szCs w:val="22"/>
        </w:rPr>
        <w:t>W)</w:t>
      </w:r>
    </w:p>
    <w:p w:rsidR="00536EF5" w:rsidRPr="00570A10" w:rsidRDefault="00536EF5" w:rsidP="00F724A4">
      <w:pPr>
        <w:numPr>
          <w:ilvl w:val="1"/>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температура хладњака (</w:t>
      </w:r>
      <w:r w:rsidRPr="00570A10">
        <w:rPr>
          <w:rFonts w:eastAsiaTheme="minorHAnsi"/>
          <w:sz w:val="22"/>
          <w:szCs w:val="22"/>
          <w:lang w:val="sr-Cyrl-CS"/>
        </w:rPr>
        <w:t>°С</w:t>
      </w:r>
      <w:r w:rsidRPr="00570A10">
        <w:rPr>
          <w:rFonts w:eastAsiaTheme="minorHAnsi"/>
          <w:iCs/>
          <w:sz w:val="22"/>
          <w:szCs w:val="22"/>
          <w:lang w:val="sr-Cyrl-CS"/>
        </w:rPr>
        <w:t>)</w:t>
      </w:r>
    </w:p>
    <w:p w:rsidR="00536EF5" w:rsidRPr="00570A10" w:rsidRDefault="00536EF5" w:rsidP="00F724A4">
      <w:pPr>
        <w:numPr>
          <w:ilvl w:val="1"/>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lang w:val="sr-Cyrl-CS"/>
        </w:rPr>
        <w:t>актуелно појачање РФ сигнала (</w:t>
      </w:r>
      <w:r w:rsidRPr="00570A10">
        <w:rPr>
          <w:rFonts w:eastAsiaTheme="minorHAnsi"/>
          <w:iCs/>
          <w:sz w:val="22"/>
          <w:szCs w:val="22"/>
        </w:rPr>
        <w:t>dB</w:t>
      </w:r>
      <w:r w:rsidRPr="00570A10">
        <w:rPr>
          <w:rFonts w:eastAsiaTheme="minorHAnsi"/>
          <w:iCs/>
          <w:sz w:val="22"/>
          <w:szCs w:val="22"/>
          <w:lang w:val="sr-Cyrl-CS"/>
        </w:rPr>
        <w:t>)</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уграђен калибрисани директивни спрежник са доступним изводима (импедансе 50 Ω) за мерење директне и рефлектоване РФ снаге на излазу појачавача</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 xml:space="preserve">форсирано ваздушно хлађење излазног степена </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ниво буке у режиму максималног хлађења, мерено 1 метар од кућишта: ≤ 70 dBA</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импеданса улаза/излаза појачавача: 50 Ω</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конектори на РФ улазу и излазу: N</w:t>
      </w:r>
      <w:r w:rsidRPr="00570A10">
        <w:rPr>
          <w:rFonts w:eastAsiaTheme="minorHAnsi"/>
          <w:iCs/>
          <w:sz w:val="22"/>
          <w:szCs w:val="22"/>
          <w:lang w:val="sr-Cyrl-CS"/>
        </w:rPr>
        <w:t>(</w:t>
      </w:r>
      <w:r w:rsidRPr="00570A10">
        <w:rPr>
          <w:rFonts w:eastAsiaTheme="minorHAnsi"/>
          <w:iCs/>
          <w:sz w:val="22"/>
          <w:szCs w:val="22"/>
        </w:rPr>
        <w:t>f</w:t>
      </w:r>
      <w:r w:rsidRPr="00570A10">
        <w:rPr>
          <w:rFonts w:eastAsiaTheme="minorHAnsi"/>
          <w:iCs/>
          <w:sz w:val="22"/>
          <w:szCs w:val="22"/>
          <w:lang w:val="sr-Cyrl-CS"/>
        </w:rPr>
        <w:t>)</w:t>
      </w:r>
    </w:p>
    <w:p w:rsidR="00536EF5" w:rsidRPr="00570A10" w:rsidRDefault="00536EF5" w:rsidP="00F724A4">
      <w:pPr>
        <w:numPr>
          <w:ilvl w:val="0"/>
          <w:numId w:val="16"/>
        </w:numPr>
        <w:spacing w:after="200" w:line="276" w:lineRule="auto"/>
        <w:contextualSpacing/>
        <w:rPr>
          <w:rFonts w:eastAsiaTheme="minorHAnsi"/>
          <w:sz w:val="22"/>
          <w:szCs w:val="22"/>
          <w:lang w:val="sr-Cyrl-CS"/>
        </w:rPr>
      </w:pPr>
      <w:r w:rsidRPr="00570A10">
        <w:rPr>
          <w:rFonts w:eastAsiaTheme="minorHAnsi"/>
          <w:sz w:val="22"/>
          <w:szCs w:val="22"/>
          <w:lang w:val="sr-Cyrl-CS"/>
        </w:rPr>
        <w:t>радни температурни опсег:  од 0 до +40 °С</w:t>
      </w:r>
    </w:p>
    <w:p w:rsidR="00536EF5" w:rsidRPr="00570A10" w:rsidRDefault="00536EF5" w:rsidP="00F724A4">
      <w:pPr>
        <w:numPr>
          <w:ilvl w:val="0"/>
          <w:numId w:val="16"/>
        </w:numPr>
        <w:spacing w:after="200" w:line="276" w:lineRule="auto"/>
        <w:contextualSpacing/>
        <w:rPr>
          <w:rFonts w:eastAsiaTheme="minorHAnsi"/>
          <w:sz w:val="22"/>
          <w:szCs w:val="22"/>
          <w:lang w:val="sr-Cyrl-CS"/>
        </w:rPr>
      </w:pPr>
      <w:r w:rsidRPr="00570A10">
        <w:rPr>
          <w:rFonts w:eastAsiaTheme="minorHAnsi"/>
          <w:sz w:val="22"/>
          <w:szCs w:val="22"/>
          <w:lang w:val="sr-Cyrl-CS"/>
        </w:rPr>
        <w:t xml:space="preserve">тежина: </w:t>
      </w:r>
      <w:r w:rsidRPr="00570A10">
        <w:rPr>
          <w:rFonts w:eastAsiaTheme="minorHAnsi"/>
          <w:iCs/>
          <w:sz w:val="22"/>
          <w:szCs w:val="22"/>
        </w:rPr>
        <w:t>≤  25 kg</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напајање: 230V</w:t>
      </w:r>
      <w:r w:rsidRPr="00570A10">
        <w:rPr>
          <w:rFonts w:eastAsiaTheme="minorHAnsi"/>
          <w:iCs/>
          <w:sz w:val="22"/>
          <w:szCs w:val="22"/>
          <w:vertAlign w:val="subscript"/>
        </w:rPr>
        <w:t>AC</w:t>
      </w:r>
      <w:r w:rsidRPr="00570A10">
        <w:rPr>
          <w:rFonts w:eastAsiaTheme="minorHAnsi"/>
          <w:iCs/>
          <w:sz w:val="22"/>
          <w:szCs w:val="22"/>
        </w:rPr>
        <w:t>/50Hz</w:t>
      </w:r>
    </w:p>
    <w:p w:rsidR="00536EF5" w:rsidRPr="00570A10" w:rsidRDefault="00536EF5" w:rsidP="00F724A4">
      <w:pPr>
        <w:numPr>
          <w:ilvl w:val="0"/>
          <w:numId w:val="16"/>
        </w:numPr>
        <w:tabs>
          <w:tab w:val="right" w:pos="8505"/>
        </w:tabs>
        <w:spacing w:after="200" w:line="276" w:lineRule="auto"/>
        <w:contextualSpacing/>
        <w:rPr>
          <w:rFonts w:eastAsiaTheme="minorHAnsi"/>
          <w:i/>
          <w:iCs/>
          <w:sz w:val="22"/>
          <w:szCs w:val="22"/>
          <w:lang w:val="sr-Cyrl-CS"/>
        </w:rPr>
      </w:pPr>
      <w:r w:rsidRPr="00570A10">
        <w:rPr>
          <w:rFonts w:eastAsiaTheme="minorHAnsi"/>
          <w:iCs/>
          <w:sz w:val="22"/>
          <w:szCs w:val="22"/>
        </w:rPr>
        <w:t xml:space="preserve">могућност даљинског управљања и очитавања параметара – интерфејси </w:t>
      </w:r>
      <w:r w:rsidRPr="00570A10">
        <w:rPr>
          <w:rFonts w:eastAsiaTheme="minorHAnsi"/>
          <w:i/>
          <w:iCs/>
          <w:sz w:val="22"/>
          <w:szCs w:val="22"/>
        </w:rPr>
        <w:t>Ethernet, RS-232</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упутство за руковање</w:t>
      </w:r>
    </w:p>
    <w:p w:rsidR="00536EF5" w:rsidRPr="00570A10" w:rsidRDefault="00536EF5" w:rsidP="00F724A4">
      <w:pPr>
        <w:numPr>
          <w:ilvl w:val="0"/>
          <w:numId w:val="16"/>
        </w:numPr>
        <w:tabs>
          <w:tab w:val="right" w:pos="8505"/>
        </w:tabs>
        <w:spacing w:line="276" w:lineRule="auto"/>
        <w:contextualSpacing/>
        <w:rPr>
          <w:rFonts w:eastAsiaTheme="minorHAnsi"/>
          <w:iCs/>
          <w:sz w:val="22"/>
          <w:szCs w:val="22"/>
          <w:lang w:val="sr-Cyrl-CS"/>
        </w:rPr>
      </w:pPr>
      <w:r w:rsidRPr="00570A10">
        <w:rPr>
          <w:rFonts w:eastAsiaTheme="minorHAnsi"/>
          <w:iCs/>
          <w:sz w:val="22"/>
          <w:szCs w:val="22"/>
        </w:rPr>
        <w:t>гарантни рок: најмање 3 године</w:t>
      </w:r>
    </w:p>
    <w:p w:rsidR="00536EF5" w:rsidRPr="00570A10" w:rsidRDefault="00536EF5" w:rsidP="00F724A4">
      <w:pPr>
        <w:tabs>
          <w:tab w:val="right" w:pos="8505"/>
        </w:tabs>
        <w:spacing w:line="276" w:lineRule="auto"/>
        <w:ind w:left="714"/>
        <w:rPr>
          <w:rFonts w:eastAsiaTheme="minorHAnsi"/>
          <w:sz w:val="22"/>
          <w:szCs w:val="22"/>
          <w:lang w:val="sr-Cyrl-CS"/>
        </w:rPr>
      </w:pPr>
    </w:p>
    <w:p w:rsidR="00536EF5" w:rsidRPr="00570A10" w:rsidRDefault="00536EF5" w:rsidP="00F724A4">
      <w:pPr>
        <w:numPr>
          <w:ilvl w:val="0"/>
          <w:numId w:val="11"/>
        </w:numPr>
        <w:tabs>
          <w:tab w:val="right" w:pos="8505"/>
        </w:tabs>
        <w:spacing w:line="276" w:lineRule="auto"/>
        <w:ind w:left="714" w:hanging="357"/>
        <w:rPr>
          <w:rFonts w:eastAsiaTheme="minorHAnsi"/>
          <w:sz w:val="22"/>
          <w:szCs w:val="22"/>
          <w:lang w:val="sr-Cyrl-CS"/>
        </w:rPr>
      </w:pPr>
      <w:r w:rsidRPr="00570A10">
        <w:rPr>
          <w:rFonts w:eastAsiaTheme="minorHAnsi"/>
          <w:iCs/>
          <w:lang w:val="sr-Cyrl-CS"/>
        </w:rPr>
        <w:t>Преносни генератор РФ сигнала...............................</w:t>
      </w:r>
      <w:r w:rsidRPr="00570A10">
        <w:rPr>
          <w:rFonts w:eastAsiaTheme="minorHAnsi"/>
          <w:iCs/>
        </w:rPr>
        <w:t>.....</w:t>
      </w:r>
      <w:r w:rsidRPr="00570A10">
        <w:rPr>
          <w:rFonts w:eastAsiaTheme="minorHAnsi"/>
          <w:iCs/>
          <w:lang w:val="sr-Cyrl-CS"/>
        </w:rPr>
        <w:t>............</w:t>
      </w:r>
      <w:r w:rsidRPr="00570A10">
        <w:rPr>
          <w:rFonts w:eastAsiaTheme="minorHAnsi"/>
          <w:iCs/>
        </w:rPr>
        <w:t>.....</w:t>
      </w:r>
      <w:r w:rsidRPr="00570A10">
        <w:rPr>
          <w:rFonts w:eastAsiaTheme="minorHAnsi"/>
          <w:iCs/>
          <w:lang w:val="sr-Cyrl-CS"/>
        </w:rPr>
        <w:t>....................</w:t>
      </w:r>
      <w:r w:rsidRPr="00570A10">
        <w:rPr>
          <w:rFonts w:eastAsiaTheme="minorHAnsi"/>
          <w:iCs/>
          <w:lang w:val="sr-Cyrl-CS"/>
        </w:rPr>
        <w:tab/>
      </w:r>
      <w:r w:rsidRPr="00570A10">
        <w:rPr>
          <w:rFonts w:eastAsiaTheme="minorHAnsi"/>
          <w:iCs/>
        </w:rPr>
        <w:t>1</w:t>
      </w:r>
      <w:r w:rsidRPr="00570A10">
        <w:rPr>
          <w:rFonts w:eastAsiaTheme="minorHAnsi"/>
          <w:iCs/>
          <w:sz w:val="22"/>
          <w:szCs w:val="22"/>
          <w:lang w:val="sr-Cyrl-CS"/>
        </w:rPr>
        <w:t xml:space="preserve"> ком.</w:t>
      </w:r>
    </w:p>
    <w:p w:rsidR="00536EF5" w:rsidRPr="00570A10" w:rsidRDefault="00536EF5" w:rsidP="00F724A4">
      <w:pPr>
        <w:tabs>
          <w:tab w:val="right" w:pos="8505"/>
        </w:tabs>
        <w:spacing w:line="276" w:lineRule="auto"/>
        <w:ind w:left="714"/>
        <w:rPr>
          <w:rFonts w:eastAsiaTheme="minorHAnsi"/>
          <w:sz w:val="22"/>
          <w:szCs w:val="22"/>
          <w:lang w:val="sr-Cyrl-CS"/>
        </w:rPr>
      </w:pPr>
    </w:p>
    <w:p w:rsidR="00536EF5" w:rsidRPr="00570A10" w:rsidRDefault="00536EF5" w:rsidP="00F724A4">
      <w:pPr>
        <w:numPr>
          <w:ilvl w:val="0"/>
          <w:numId w:val="16"/>
        </w:numPr>
        <w:tabs>
          <w:tab w:val="right" w:pos="8505"/>
        </w:tabs>
        <w:spacing w:line="276" w:lineRule="auto"/>
        <w:ind w:left="1077" w:hanging="357"/>
        <w:contextualSpacing/>
        <w:rPr>
          <w:rFonts w:eastAsiaTheme="minorHAnsi"/>
          <w:sz w:val="22"/>
          <w:szCs w:val="22"/>
          <w:lang w:val="sr-Cyrl-CS"/>
        </w:rPr>
      </w:pPr>
      <w:r w:rsidRPr="00570A10">
        <w:rPr>
          <w:rFonts w:eastAsiaTheme="minorHAnsi"/>
          <w:sz w:val="22"/>
          <w:szCs w:val="22"/>
          <w:lang w:val="sr-Cyrl-CS"/>
        </w:rPr>
        <w:t xml:space="preserve">радни фреквенцијски опсег: </w:t>
      </w:r>
      <w:r w:rsidRPr="00570A10">
        <w:rPr>
          <w:rFonts w:eastAsiaTheme="minorHAnsi"/>
          <w:sz w:val="22"/>
          <w:szCs w:val="22"/>
        </w:rPr>
        <w:t>од 100 kHz до 26 GHz</w:t>
      </w:r>
    </w:p>
    <w:p w:rsidR="00536EF5" w:rsidRPr="00570A10" w:rsidRDefault="00536EF5" w:rsidP="00F724A4">
      <w:pPr>
        <w:numPr>
          <w:ilvl w:val="0"/>
          <w:numId w:val="16"/>
        </w:numPr>
        <w:spacing w:after="240" w:line="276" w:lineRule="auto"/>
        <w:contextualSpacing/>
        <w:rPr>
          <w:rFonts w:eastAsiaTheme="minorHAnsi"/>
          <w:sz w:val="22"/>
          <w:szCs w:val="22"/>
        </w:rPr>
      </w:pPr>
      <w:r w:rsidRPr="00570A10">
        <w:rPr>
          <w:rFonts w:eastAsiaTheme="minorHAnsi"/>
          <w:sz w:val="22"/>
          <w:szCs w:val="22"/>
        </w:rPr>
        <w:t>опсег нивоа излазног РФ сигнала: од -90 dBm до  +10 dBm</w:t>
      </w:r>
    </w:p>
    <w:p w:rsidR="00536EF5" w:rsidRPr="00570A10" w:rsidRDefault="00536EF5" w:rsidP="00F724A4">
      <w:pPr>
        <w:numPr>
          <w:ilvl w:val="0"/>
          <w:numId w:val="16"/>
        </w:numPr>
        <w:spacing w:after="240" w:line="276" w:lineRule="auto"/>
        <w:contextualSpacing/>
        <w:rPr>
          <w:rFonts w:eastAsiaTheme="minorHAnsi"/>
          <w:sz w:val="22"/>
          <w:szCs w:val="22"/>
        </w:rPr>
      </w:pPr>
      <w:r w:rsidRPr="00570A10">
        <w:rPr>
          <w:rFonts w:eastAsiaTheme="minorHAnsi"/>
          <w:sz w:val="22"/>
          <w:szCs w:val="22"/>
        </w:rPr>
        <w:t>резолуција подешавања фреквенције: ≤ 1 Hz</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резолуција подешавања нивоа излазног РФ сигнала: ≤ 0.1dB</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lang w:val="sr-Cyrl-CS"/>
        </w:rPr>
        <w:t>одступање фреквенције интерног референтног осилатора („</w:t>
      </w:r>
      <w:r w:rsidRPr="00570A10">
        <w:rPr>
          <w:rFonts w:eastAsiaTheme="minorHAnsi"/>
          <w:sz w:val="22"/>
          <w:szCs w:val="22"/>
        </w:rPr>
        <w:t>Aging“): ±1ppm / год. или боље</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радни температурни опсег: од 0 до 40°С</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lang w:val="sr-Cyrl-CS"/>
        </w:rPr>
        <w:t xml:space="preserve">одступање референтне фреквенције кроз цео </w:t>
      </w:r>
      <w:r w:rsidRPr="00570A10">
        <w:rPr>
          <w:rFonts w:eastAsiaTheme="minorHAnsi"/>
          <w:sz w:val="22"/>
          <w:szCs w:val="22"/>
        </w:rPr>
        <w:t xml:space="preserve">радни </w:t>
      </w:r>
      <w:r w:rsidRPr="00570A10">
        <w:rPr>
          <w:rFonts w:eastAsiaTheme="minorHAnsi"/>
          <w:sz w:val="22"/>
          <w:szCs w:val="22"/>
          <w:lang w:val="sr-Cyrl-CS"/>
        </w:rPr>
        <w:t xml:space="preserve">температурни опсег: </w:t>
      </w:r>
      <w:r w:rsidRPr="00570A10">
        <w:rPr>
          <w:rFonts w:eastAsiaTheme="minorHAnsi"/>
          <w:sz w:val="22"/>
          <w:szCs w:val="22"/>
        </w:rPr>
        <w:t>±0.5ppm или боље</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lang w:val="sr-Cyrl-CS"/>
        </w:rPr>
        <w:t>ниво компонената на хармонијским фреквенцијама: ≤ - 30</w:t>
      </w:r>
      <w:r w:rsidRPr="00570A10">
        <w:rPr>
          <w:rFonts w:eastAsiaTheme="minorHAnsi"/>
          <w:sz w:val="22"/>
          <w:szCs w:val="22"/>
        </w:rPr>
        <w:t>dBс</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 xml:space="preserve">ниво паразитних емисија (осим хармоника): </w:t>
      </w:r>
      <w:r w:rsidRPr="00570A10">
        <w:rPr>
          <w:rFonts w:eastAsiaTheme="minorHAnsi"/>
          <w:sz w:val="22"/>
          <w:szCs w:val="22"/>
          <w:lang w:val="sr-Cyrl-CS"/>
        </w:rPr>
        <w:t>≤ - 40</w:t>
      </w:r>
      <w:r w:rsidRPr="00570A10">
        <w:rPr>
          <w:rFonts w:eastAsiaTheme="minorHAnsi"/>
          <w:sz w:val="22"/>
          <w:szCs w:val="22"/>
        </w:rPr>
        <w:t>dBс</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lang w:val="sr-Cyrl-CS"/>
        </w:rPr>
        <w:t>фазни шум (</w:t>
      </w:r>
      <w:r w:rsidRPr="00570A10">
        <w:rPr>
          <w:rFonts w:eastAsiaTheme="minorHAnsi"/>
          <w:i/>
          <w:sz w:val="22"/>
          <w:szCs w:val="22"/>
          <w:lang w:val="sr-Cyrl-CS"/>
        </w:rPr>
        <w:t>SSB</w:t>
      </w:r>
      <w:r w:rsidRPr="00570A10">
        <w:rPr>
          <w:rFonts w:eastAsiaTheme="minorHAnsi"/>
          <w:i/>
          <w:sz w:val="22"/>
          <w:szCs w:val="22"/>
        </w:rPr>
        <w:t xml:space="preserve"> phase noise</w:t>
      </w:r>
      <w:r w:rsidRPr="00570A10">
        <w:rPr>
          <w:rFonts w:eastAsiaTheme="minorHAnsi"/>
          <w:sz w:val="22"/>
          <w:szCs w:val="22"/>
          <w:lang w:val="sr-Cyrl-CS"/>
        </w:rPr>
        <w:t xml:space="preserve">), </w:t>
      </w:r>
      <w:r w:rsidRPr="00570A10">
        <w:rPr>
          <w:rFonts w:eastAsiaTheme="minorHAnsi"/>
          <w:sz w:val="22"/>
          <w:szCs w:val="22"/>
        </w:rPr>
        <w:t>ofset=100k</w:t>
      </w:r>
      <w:r w:rsidRPr="00570A10">
        <w:rPr>
          <w:rFonts w:eastAsia="Calibri"/>
          <w:sz w:val="22"/>
          <w:szCs w:val="22"/>
          <w:lang w:val="sr-Cyrl-CS"/>
        </w:rPr>
        <w:t>Hz</w:t>
      </w:r>
      <w:r w:rsidRPr="00570A10">
        <w:rPr>
          <w:rFonts w:eastAsiaTheme="minorHAnsi"/>
          <w:sz w:val="22"/>
          <w:szCs w:val="22"/>
          <w:lang w:val="sr-Cyrl-CS"/>
        </w:rPr>
        <w:t>:</w:t>
      </w:r>
      <w:r w:rsidRPr="00570A10">
        <w:rPr>
          <w:rFonts w:eastAsiaTheme="minorHAnsi"/>
          <w:sz w:val="22"/>
          <w:szCs w:val="22"/>
        </w:rPr>
        <w:t xml:space="preserve"> </w:t>
      </w:r>
    </w:p>
    <w:p w:rsidR="00536EF5" w:rsidRPr="00570A10" w:rsidRDefault="00536EF5" w:rsidP="00F724A4">
      <w:pPr>
        <w:numPr>
          <w:ilvl w:val="1"/>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 xml:space="preserve">за CF ≤ </w:t>
      </w:r>
      <w:r w:rsidR="00C13427" w:rsidRPr="00570A10">
        <w:rPr>
          <w:rFonts w:eastAsiaTheme="minorHAnsi"/>
          <w:sz w:val="22"/>
          <w:szCs w:val="22"/>
        </w:rPr>
        <w:t>4</w:t>
      </w:r>
      <w:r w:rsidRPr="00570A10">
        <w:rPr>
          <w:rFonts w:eastAsia="Calibri"/>
          <w:sz w:val="22"/>
          <w:szCs w:val="22"/>
          <w:lang w:val="sr-Cyrl-CS"/>
        </w:rPr>
        <w:t>GHz</w:t>
      </w:r>
      <w:r w:rsidRPr="00570A10">
        <w:rPr>
          <w:rFonts w:eastAsia="Calibri"/>
          <w:sz w:val="22"/>
          <w:szCs w:val="22"/>
        </w:rPr>
        <w:t xml:space="preserve">: </w:t>
      </w:r>
      <w:r w:rsidRPr="00570A10">
        <w:rPr>
          <w:rFonts w:eastAsiaTheme="minorHAnsi"/>
          <w:sz w:val="22"/>
          <w:szCs w:val="22"/>
        </w:rPr>
        <w:t>≤ - 110dBc/Hz</w:t>
      </w:r>
    </w:p>
    <w:p w:rsidR="00536EF5" w:rsidRPr="00570A10" w:rsidRDefault="00536EF5" w:rsidP="00F724A4">
      <w:pPr>
        <w:numPr>
          <w:ilvl w:val="1"/>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за CF ≤ 20</w:t>
      </w:r>
      <w:r w:rsidRPr="00570A10">
        <w:rPr>
          <w:rFonts w:eastAsia="Calibri"/>
          <w:sz w:val="22"/>
          <w:szCs w:val="22"/>
          <w:lang w:val="sr-Cyrl-CS"/>
        </w:rPr>
        <w:t>GHz</w:t>
      </w:r>
      <w:r w:rsidRPr="00570A10">
        <w:rPr>
          <w:rFonts w:eastAsia="Calibri"/>
          <w:sz w:val="22"/>
          <w:szCs w:val="22"/>
        </w:rPr>
        <w:t xml:space="preserve">: </w:t>
      </w:r>
      <w:r w:rsidRPr="00570A10">
        <w:rPr>
          <w:rFonts w:eastAsiaTheme="minorHAnsi"/>
          <w:sz w:val="22"/>
          <w:szCs w:val="22"/>
        </w:rPr>
        <w:t>≤ - 100dBc/Hz</w:t>
      </w:r>
    </w:p>
    <w:p w:rsidR="00536EF5" w:rsidRPr="00570A10" w:rsidRDefault="00536EF5" w:rsidP="00F724A4">
      <w:pPr>
        <w:numPr>
          <w:ilvl w:val="0"/>
          <w:numId w:val="16"/>
        </w:numPr>
        <w:spacing w:after="240" w:line="276" w:lineRule="auto"/>
        <w:contextualSpacing/>
        <w:rPr>
          <w:rFonts w:eastAsiaTheme="minorHAnsi"/>
          <w:sz w:val="22"/>
          <w:szCs w:val="22"/>
        </w:rPr>
      </w:pPr>
      <w:r w:rsidRPr="00570A10">
        <w:rPr>
          <w:rFonts w:eastAsiaTheme="minorHAnsi"/>
          <w:sz w:val="22"/>
          <w:szCs w:val="22"/>
        </w:rPr>
        <w:t>генерисање аналогно модулисаних сигнала (AM, FM, PM, импулсна модулација)</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lang w:val="sr-Cyrl-CS"/>
        </w:rPr>
        <w:t>максимална девијација фреквенције (</w:t>
      </w:r>
      <w:r w:rsidRPr="00570A10">
        <w:rPr>
          <w:rFonts w:eastAsiaTheme="minorHAnsi"/>
          <w:sz w:val="22"/>
          <w:szCs w:val="22"/>
        </w:rPr>
        <w:t>FM)</w:t>
      </w:r>
      <w:r w:rsidRPr="00570A10">
        <w:rPr>
          <w:rFonts w:eastAsiaTheme="minorHAnsi"/>
          <w:sz w:val="22"/>
          <w:szCs w:val="22"/>
          <w:lang w:val="sr-Cyrl-CS"/>
        </w:rPr>
        <w:t>: ≥ 100kHz</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дубина модулације (АМ): од 0 до 90%</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lastRenderedPageBreak/>
        <w:t>ширина импулса (PM): од 100 ns до 1 s</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i/>
          <w:sz w:val="22"/>
          <w:szCs w:val="22"/>
        </w:rPr>
        <w:t>duty cycle</w:t>
      </w:r>
      <w:r w:rsidRPr="00570A10">
        <w:rPr>
          <w:rFonts w:eastAsiaTheme="minorHAnsi"/>
          <w:sz w:val="22"/>
          <w:szCs w:val="22"/>
        </w:rPr>
        <w:t xml:space="preserve"> (PM): од 0.1 до 99%</w:t>
      </w:r>
    </w:p>
    <w:p w:rsidR="00A541C4" w:rsidRPr="00570A10" w:rsidRDefault="00A541C4"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улаз за екстерни референтни осцилатор</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 xml:space="preserve">заштита РФ излаза: </w:t>
      </w:r>
    </w:p>
    <w:p w:rsidR="00536EF5" w:rsidRPr="00570A10" w:rsidRDefault="00536EF5" w:rsidP="00F724A4">
      <w:pPr>
        <w:numPr>
          <w:ilvl w:val="1"/>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једносмерни напон:  од -10 до +10V</w:t>
      </w:r>
    </w:p>
    <w:p w:rsidR="00536EF5" w:rsidRPr="00570A10" w:rsidRDefault="00536EF5" w:rsidP="00F724A4">
      <w:pPr>
        <w:numPr>
          <w:ilvl w:val="1"/>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повратна RF снага: ≤ 30dBm</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могућност свиповања РФ сигнала кроз радни фреквенцијски опсег</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lang w:val="sr-Cyrl-CS"/>
        </w:rPr>
        <w:t>улазни конектор за екстерну фреквенцијску референцу</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lang w:val="sr-Cyrl-CS"/>
        </w:rPr>
        <w:t>напајање: из мреже 230</w:t>
      </w:r>
      <w:r w:rsidRPr="00570A10">
        <w:rPr>
          <w:rFonts w:eastAsiaTheme="minorHAnsi"/>
          <w:sz w:val="22"/>
          <w:szCs w:val="22"/>
        </w:rPr>
        <w:t>V/50Hz (кроз интерни или екстерни исправљач) и из интерне батерије</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пуњење интерне батерије: кроз интерни или екстерни исправљач</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sz w:val="22"/>
          <w:szCs w:val="22"/>
        </w:rPr>
        <w:t>тежина (са интерном батеријом): ≤ 5 kg</w:t>
      </w:r>
    </w:p>
    <w:p w:rsidR="00536EF5" w:rsidRPr="00570A10" w:rsidRDefault="00536EF5" w:rsidP="00F724A4">
      <w:pPr>
        <w:numPr>
          <w:ilvl w:val="0"/>
          <w:numId w:val="16"/>
        </w:numPr>
        <w:tabs>
          <w:tab w:val="right" w:pos="8505"/>
        </w:tabs>
        <w:spacing w:after="240" w:line="276" w:lineRule="auto"/>
        <w:contextualSpacing/>
        <w:rPr>
          <w:rFonts w:eastAsiaTheme="minorHAnsi"/>
          <w:sz w:val="22"/>
          <w:szCs w:val="22"/>
          <w:lang w:val="sr-Cyrl-CS"/>
        </w:rPr>
      </w:pPr>
      <w:r w:rsidRPr="00570A10">
        <w:rPr>
          <w:rFonts w:eastAsiaTheme="minorHAnsi"/>
          <w:iCs/>
          <w:sz w:val="22"/>
          <w:szCs w:val="22"/>
        </w:rPr>
        <w:t xml:space="preserve">могућност даљинског управљања – интерфејс </w:t>
      </w:r>
      <w:r w:rsidRPr="00570A10">
        <w:rPr>
          <w:rFonts w:eastAsiaTheme="minorHAnsi"/>
          <w:i/>
          <w:iCs/>
          <w:sz w:val="22"/>
          <w:szCs w:val="22"/>
        </w:rPr>
        <w:t>Ethernet</w:t>
      </w:r>
    </w:p>
    <w:p w:rsidR="00536EF5" w:rsidRPr="00570A10" w:rsidRDefault="00536EF5" w:rsidP="00F724A4">
      <w:pPr>
        <w:numPr>
          <w:ilvl w:val="0"/>
          <w:numId w:val="16"/>
        </w:numPr>
        <w:tabs>
          <w:tab w:val="right" w:pos="8505"/>
        </w:tabs>
        <w:spacing w:after="200" w:line="276" w:lineRule="auto"/>
        <w:contextualSpacing/>
        <w:rPr>
          <w:rFonts w:eastAsiaTheme="minorHAnsi"/>
          <w:iCs/>
          <w:sz w:val="22"/>
          <w:szCs w:val="22"/>
          <w:lang w:val="sr-Cyrl-CS"/>
        </w:rPr>
      </w:pPr>
      <w:r w:rsidRPr="00570A10">
        <w:rPr>
          <w:rFonts w:eastAsiaTheme="minorHAnsi"/>
          <w:iCs/>
          <w:sz w:val="22"/>
          <w:szCs w:val="22"/>
        </w:rPr>
        <w:t>гарантни рок: најмање 3 године</w:t>
      </w:r>
    </w:p>
    <w:p w:rsidR="00BA5BC5" w:rsidRPr="00570A10" w:rsidRDefault="00BA5BC5" w:rsidP="00F724A4">
      <w:pPr>
        <w:tabs>
          <w:tab w:val="right" w:pos="8505"/>
        </w:tabs>
        <w:spacing w:line="276" w:lineRule="auto"/>
        <w:ind w:left="714"/>
        <w:jc w:val="center"/>
        <w:rPr>
          <w:rFonts w:eastAsiaTheme="minorHAnsi"/>
          <w:b/>
          <w:iCs/>
          <w:sz w:val="28"/>
          <w:szCs w:val="28"/>
          <w:lang w:val="sr-Cyrl-CS"/>
        </w:rPr>
        <w:sectPr w:rsidR="00BA5BC5" w:rsidRPr="00570A10" w:rsidSect="00D76F77">
          <w:pgSz w:w="11907" w:h="16839" w:code="9"/>
          <w:pgMar w:top="415" w:right="1440" w:bottom="1152" w:left="1440" w:header="576" w:footer="439" w:gutter="0"/>
          <w:cols w:space="708"/>
          <w:titlePg/>
          <w:docGrid w:linePitch="360"/>
        </w:sectPr>
      </w:pPr>
    </w:p>
    <w:p w:rsidR="00BA5BC5" w:rsidRPr="00570A10" w:rsidRDefault="00BA5BC5" w:rsidP="00F724A4">
      <w:pPr>
        <w:tabs>
          <w:tab w:val="right" w:pos="8505"/>
        </w:tabs>
        <w:spacing w:line="276" w:lineRule="auto"/>
        <w:ind w:left="714"/>
        <w:jc w:val="center"/>
        <w:rPr>
          <w:rFonts w:eastAsiaTheme="minorHAnsi"/>
          <w:b/>
          <w:iCs/>
          <w:sz w:val="28"/>
          <w:szCs w:val="28"/>
          <w:lang w:val="sr-Cyrl-CS"/>
        </w:rPr>
      </w:pPr>
    </w:p>
    <w:p w:rsidR="00BA5BC5" w:rsidRPr="00570A10" w:rsidRDefault="00BA5BC5" w:rsidP="00F724A4">
      <w:pPr>
        <w:tabs>
          <w:tab w:val="right" w:pos="8505"/>
        </w:tabs>
        <w:spacing w:line="276" w:lineRule="auto"/>
        <w:ind w:left="714"/>
        <w:jc w:val="center"/>
        <w:rPr>
          <w:rFonts w:eastAsiaTheme="minorHAnsi"/>
          <w:b/>
          <w:iCs/>
          <w:sz w:val="28"/>
          <w:szCs w:val="28"/>
        </w:rPr>
      </w:pPr>
      <w:r w:rsidRPr="00570A10">
        <w:rPr>
          <w:rFonts w:eastAsiaTheme="minorHAnsi"/>
          <w:b/>
          <w:iCs/>
          <w:sz w:val="28"/>
          <w:szCs w:val="28"/>
          <w:lang w:val="sr-Cyrl-CS"/>
        </w:rPr>
        <w:t>Партија</w:t>
      </w:r>
      <w:r w:rsidRPr="00570A10">
        <w:rPr>
          <w:rFonts w:eastAsiaTheme="minorHAnsi"/>
          <w:b/>
          <w:iCs/>
          <w:sz w:val="28"/>
          <w:szCs w:val="28"/>
        </w:rPr>
        <w:t xml:space="preserve"> III</w:t>
      </w:r>
      <w:r w:rsidRPr="00570A10">
        <w:rPr>
          <w:rFonts w:eastAsiaTheme="minorHAnsi"/>
          <w:b/>
          <w:iCs/>
          <w:sz w:val="28"/>
          <w:szCs w:val="28"/>
          <w:lang w:val="sr-Cyrl-CS"/>
        </w:rPr>
        <w:t xml:space="preserve">: </w:t>
      </w:r>
      <w:r w:rsidR="00536EF5" w:rsidRPr="00570A10">
        <w:rPr>
          <w:rFonts w:eastAsiaTheme="minorHAnsi"/>
          <w:b/>
          <w:iCs/>
          <w:sz w:val="28"/>
          <w:szCs w:val="28"/>
        </w:rPr>
        <w:t>Инструмент за мерење електромагнетног поља</w:t>
      </w:r>
    </w:p>
    <w:p w:rsidR="00BA5BC5" w:rsidRPr="00570A10" w:rsidRDefault="00BA5BC5" w:rsidP="00F724A4">
      <w:pPr>
        <w:tabs>
          <w:tab w:val="right" w:pos="8505"/>
        </w:tabs>
        <w:spacing w:line="276" w:lineRule="auto"/>
        <w:ind w:left="714"/>
        <w:jc w:val="center"/>
        <w:rPr>
          <w:rFonts w:eastAsiaTheme="minorHAnsi"/>
          <w:b/>
          <w:iCs/>
          <w:sz w:val="28"/>
          <w:szCs w:val="28"/>
        </w:rPr>
      </w:pPr>
    </w:p>
    <w:p w:rsidR="00536EF5" w:rsidRPr="00570A10" w:rsidRDefault="00536EF5" w:rsidP="00F724A4">
      <w:pPr>
        <w:tabs>
          <w:tab w:val="left" w:pos="851"/>
          <w:tab w:val="right" w:pos="8505"/>
        </w:tabs>
        <w:spacing w:line="276" w:lineRule="auto"/>
        <w:ind w:left="142" w:firstLine="567"/>
        <w:jc w:val="both"/>
        <w:rPr>
          <w:rFonts w:eastAsiaTheme="minorHAnsi"/>
        </w:rPr>
      </w:pPr>
      <w:r w:rsidRPr="00570A10">
        <w:rPr>
          <w:rFonts w:eastAsiaTheme="minorHAnsi"/>
        </w:rPr>
        <w:t>Предмет набавке у овој партији су и</w:t>
      </w:r>
      <w:r w:rsidRPr="00570A10">
        <w:rPr>
          <w:rFonts w:eastAsiaTheme="minorHAnsi"/>
          <w:iCs/>
        </w:rPr>
        <w:t>нструмент за селективно мерење електричног поља и сонда за кумулативно мерење нивоа електричног поља</w:t>
      </w:r>
      <w:r w:rsidRPr="00570A10">
        <w:rPr>
          <w:rFonts w:eastAsiaTheme="minorHAnsi"/>
        </w:rPr>
        <w:t xml:space="preserve">, при чему ће се сонда користити уз инструмент NARDA NBM-520 који РАТЕЛ већ поседује. </w:t>
      </w:r>
    </w:p>
    <w:p w:rsidR="00536EF5" w:rsidRPr="00570A10" w:rsidRDefault="00536EF5" w:rsidP="00F724A4">
      <w:pPr>
        <w:tabs>
          <w:tab w:val="left" w:pos="851"/>
          <w:tab w:val="right" w:pos="8505"/>
        </w:tabs>
        <w:spacing w:line="276" w:lineRule="auto"/>
        <w:ind w:left="142" w:firstLine="567"/>
        <w:jc w:val="both"/>
        <w:rPr>
          <w:rFonts w:eastAsiaTheme="minorHAnsi"/>
        </w:rPr>
      </w:pPr>
      <w:r w:rsidRPr="00570A10">
        <w:rPr>
          <w:rFonts w:eastAsiaTheme="minorHAnsi"/>
        </w:rPr>
        <w:t>Захтеване техничке карактеристике су:</w:t>
      </w:r>
    </w:p>
    <w:p w:rsidR="00536EF5" w:rsidRPr="00570A10" w:rsidRDefault="00536EF5" w:rsidP="00F724A4">
      <w:pPr>
        <w:ind w:firstLine="720"/>
        <w:jc w:val="both"/>
        <w:rPr>
          <w:rFonts w:eastAsiaTheme="minorHAnsi"/>
        </w:rPr>
      </w:pPr>
    </w:p>
    <w:p w:rsidR="00826CEE" w:rsidRDefault="00C41A0A">
      <w:pPr>
        <w:numPr>
          <w:ilvl w:val="0"/>
          <w:numId w:val="71"/>
        </w:numPr>
        <w:tabs>
          <w:tab w:val="right" w:pos="8505"/>
        </w:tabs>
        <w:spacing w:line="276" w:lineRule="auto"/>
        <w:rPr>
          <w:rFonts w:eastAsiaTheme="minorHAnsi"/>
          <w:sz w:val="22"/>
          <w:szCs w:val="22"/>
          <w:lang w:val="sr-Cyrl-CS"/>
        </w:rPr>
      </w:pPr>
      <w:r w:rsidRPr="00570A10">
        <w:rPr>
          <w:rFonts w:eastAsiaTheme="minorHAnsi"/>
          <w:iCs/>
        </w:rPr>
        <w:t xml:space="preserve"> </w:t>
      </w:r>
      <w:r w:rsidR="00536EF5" w:rsidRPr="00570A10">
        <w:rPr>
          <w:rFonts w:eastAsiaTheme="minorHAnsi"/>
          <w:iCs/>
        </w:rPr>
        <w:t xml:space="preserve">Инструмент за селективно мерење електричног поља </w:t>
      </w:r>
      <w:r w:rsidR="00536EF5" w:rsidRPr="00570A10">
        <w:rPr>
          <w:rFonts w:eastAsiaTheme="minorHAnsi"/>
          <w:iCs/>
          <w:lang w:val="sr-Cyrl-CS"/>
        </w:rPr>
        <w:t>..............</w:t>
      </w:r>
      <w:r w:rsidR="00536EF5" w:rsidRPr="00570A10">
        <w:rPr>
          <w:rFonts w:eastAsiaTheme="minorHAnsi"/>
          <w:iCs/>
        </w:rPr>
        <w:t>.....</w:t>
      </w:r>
      <w:r w:rsidR="00536EF5" w:rsidRPr="00570A10">
        <w:rPr>
          <w:rFonts w:eastAsiaTheme="minorHAnsi"/>
          <w:iCs/>
          <w:lang w:val="sr-Cyrl-CS"/>
        </w:rPr>
        <w:t>.........</w:t>
      </w:r>
      <w:r w:rsidR="00536EF5" w:rsidRPr="00570A10">
        <w:rPr>
          <w:rFonts w:eastAsiaTheme="minorHAnsi"/>
          <w:iCs/>
        </w:rPr>
        <w:t>1</w:t>
      </w:r>
      <w:r w:rsidR="00536EF5" w:rsidRPr="00570A10">
        <w:rPr>
          <w:rFonts w:eastAsiaTheme="minorHAnsi"/>
          <w:iCs/>
          <w:sz w:val="22"/>
          <w:szCs w:val="22"/>
          <w:lang w:val="sr-Cyrl-CS"/>
        </w:rPr>
        <w:t xml:space="preserve"> ком.</w:t>
      </w:r>
    </w:p>
    <w:p w:rsidR="00536EF5" w:rsidRPr="00570A10" w:rsidRDefault="00536EF5" w:rsidP="00F724A4">
      <w:pPr>
        <w:tabs>
          <w:tab w:val="right" w:pos="8505"/>
        </w:tabs>
        <w:spacing w:line="276" w:lineRule="auto"/>
        <w:ind w:left="714"/>
        <w:rPr>
          <w:rFonts w:eastAsiaTheme="minorHAnsi"/>
          <w:sz w:val="14"/>
          <w:szCs w:val="14"/>
          <w:lang w:val="sr-Cyrl-CS"/>
        </w:rPr>
      </w:pPr>
    </w:p>
    <w:p w:rsidR="00536EF5" w:rsidRPr="00570A10" w:rsidRDefault="00536EF5" w:rsidP="00F724A4">
      <w:pPr>
        <w:numPr>
          <w:ilvl w:val="0"/>
          <w:numId w:val="28"/>
        </w:numPr>
        <w:spacing w:line="276" w:lineRule="auto"/>
        <w:contextualSpacing/>
        <w:jc w:val="both"/>
        <w:rPr>
          <w:sz w:val="22"/>
          <w:szCs w:val="22"/>
        </w:rPr>
      </w:pPr>
      <w:r w:rsidRPr="00570A10">
        <w:rPr>
          <w:color w:val="000000" w:themeColor="text1"/>
        </w:rPr>
        <w:t>Фреквенцијски опсег мерења нивоа</w:t>
      </w:r>
      <w:r w:rsidRPr="00570A10">
        <w:rPr>
          <w:iCs/>
        </w:rPr>
        <w:t xml:space="preserve"> електричног поља:</w:t>
      </w:r>
      <w:r w:rsidRPr="00570A10">
        <w:rPr>
          <w:color w:val="000000" w:themeColor="text1"/>
        </w:rPr>
        <w:t xml:space="preserve"> од 75 MHz до </w:t>
      </w:r>
      <w:bookmarkStart w:id="3" w:name="OLE_LINK5"/>
      <w:bookmarkStart w:id="4" w:name="OLE_LINK6"/>
      <w:r w:rsidRPr="00570A10">
        <w:rPr>
          <w:color w:val="000000" w:themeColor="text1"/>
        </w:rPr>
        <w:t>6 GHz</w:t>
      </w:r>
      <w:bookmarkEnd w:id="3"/>
      <w:bookmarkEnd w:id="4"/>
      <w:r w:rsidRPr="00570A10">
        <w:rPr>
          <w:color w:val="000000" w:themeColor="text1"/>
        </w:rPr>
        <w:t xml:space="preserve"> </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Мерење нивоа електричног поља: кумулативно као и у подопсезима које је могуће предефинисати</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Динамички опсег мерења: од 0,1 V/m до 200 V/m</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 xml:space="preserve">Интегрисани GPS пријемник </w:t>
      </w:r>
    </w:p>
    <w:p w:rsidR="00536EF5" w:rsidRPr="00570A10" w:rsidRDefault="00536EF5" w:rsidP="00F724A4">
      <w:pPr>
        <w:numPr>
          <w:ilvl w:val="0"/>
          <w:numId w:val="28"/>
        </w:numPr>
        <w:spacing w:after="200" w:line="276" w:lineRule="auto"/>
        <w:contextualSpacing/>
        <w:jc w:val="both"/>
        <w:rPr>
          <w:color w:val="000000" w:themeColor="text1"/>
          <w:sz w:val="28"/>
        </w:rPr>
      </w:pPr>
      <w:r w:rsidRPr="00570A10">
        <w:t>RF слабљење: од</w:t>
      </w:r>
      <w:r w:rsidR="00C41A0A" w:rsidRPr="00570A10">
        <w:t xml:space="preserve"> </w:t>
      </w:r>
      <w:r w:rsidRPr="00570A10">
        <w:t>0 до 50 dB у инкрементима од 1 dB (слабљење динамички повезано са опсегом мерења)</w:t>
      </w:r>
    </w:p>
    <w:p w:rsidR="00536EF5" w:rsidRPr="00570A10" w:rsidRDefault="00536EF5" w:rsidP="00F724A4">
      <w:pPr>
        <w:numPr>
          <w:ilvl w:val="0"/>
          <w:numId w:val="28"/>
        </w:numPr>
        <w:spacing w:after="200" w:line="276" w:lineRule="auto"/>
        <w:contextualSpacing/>
        <w:jc w:val="both"/>
        <w:rPr>
          <w:color w:val="000000" w:themeColor="text1"/>
        </w:rPr>
      </w:pPr>
      <w:r w:rsidRPr="00570A10">
        <w:rPr>
          <w:iCs/>
        </w:rPr>
        <w:t>Селективно мерење нивоа електромагнетног поља на фиксним фреквенцијама</w:t>
      </w:r>
    </w:p>
    <w:p w:rsidR="00536EF5" w:rsidRPr="00570A10" w:rsidRDefault="00536EF5" w:rsidP="00F724A4">
      <w:pPr>
        <w:numPr>
          <w:ilvl w:val="0"/>
          <w:numId w:val="28"/>
        </w:numPr>
        <w:spacing w:after="200" w:line="276" w:lineRule="auto"/>
        <w:contextualSpacing/>
        <w:jc w:val="both"/>
        <w:rPr>
          <w:color w:val="000000" w:themeColor="text1"/>
        </w:rPr>
      </w:pPr>
      <w:r w:rsidRPr="00570A10">
        <w:rPr>
          <w:iCs/>
        </w:rPr>
        <w:t xml:space="preserve">Мерење нивоа електричног поља и демодулација придруженог </w:t>
      </w:r>
      <w:r w:rsidRPr="00570A10">
        <w:rPr>
          <w:color w:val="000000" w:themeColor="text1"/>
        </w:rPr>
        <w:t xml:space="preserve">UMTS </w:t>
      </w:r>
      <w:r w:rsidRPr="00570A10">
        <w:rPr>
          <w:iCs/>
        </w:rPr>
        <w:t>пилот канала  (P-CPICH); м</w:t>
      </w:r>
      <w:r w:rsidRPr="00570A10">
        <w:rPr>
          <w:szCs w:val="22"/>
        </w:rPr>
        <w:t>огућност селекције UMTS канала уносом централне фреквенције истог</w:t>
      </w:r>
    </w:p>
    <w:p w:rsidR="00536EF5" w:rsidRPr="00570A10" w:rsidRDefault="00536EF5" w:rsidP="00F724A4">
      <w:pPr>
        <w:numPr>
          <w:ilvl w:val="0"/>
          <w:numId w:val="28"/>
        </w:numPr>
        <w:spacing w:after="200" w:line="276" w:lineRule="auto"/>
        <w:contextualSpacing/>
        <w:jc w:val="both"/>
        <w:rPr>
          <w:color w:val="000000" w:themeColor="text1"/>
        </w:rPr>
      </w:pPr>
      <w:r w:rsidRPr="00570A10">
        <w:rPr>
          <w:iCs/>
        </w:rPr>
        <w:t>Препознавање Cell ID-јева</w:t>
      </w:r>
    </w:p>
    <w:p w:rsidR="00536EF5" w:rsidRPr="00570A10" w:rsidRDefault="00536EF5" w:rsidP="00F724A4">
      <w:pPr>
        <w:numPr>
          <w:ilvl w:val="0"/>
          <w:numId w:val="28"/>
        </w:numPr>
        <w:spacing w:after="200" w:line="276" w:lineRule="auto"/>
        <w:contextualSpacing/>
        <w:jc w:val="both"/>
        <w:rPr>
          <w:color w:val="000000" w:themeColor="text1"/>
        </w:rPr>
      </w:pPr>
      <w:r w:rsidRPr="00570A10">
        <w:rPr>
          <w:iCs/>
        </w:rPr>
        <w:t>Mерењe нивоа електричног поља за LTE FDD мобилне мреже са ширином канала од 5MHz , 10MHz, 15MHz и 20MHz, као и м</w:t>
      </w:r>
      <w:r w:rsidRPr="00570A10">
        <w:rPr>
          <w:color w:val="000000" w:themeColor="text1"/>
        </w:rPr>
        <w:t xml:space="preserve">ерење снаге  за Primary Sync сигнал (PSS), Secondary Sync сигнал (SSS) и референтни сигнал </w:t>
      </w:r>
      <w:r w:rsidRPr="00570A10">
        <w:rPr>
          <w:szCs w:val="22"/>
        </w:rPr>
        <w:t xml:space="preserve">RS (Reference Signal). Могућност селекције LTE канала уносом централне фреквенције истог. </w:t>
      </w:r>
      <w:r w:rsidRPr="00570A10">
        <w:rPr>
          <w:iCs/>
          <w:color w:val="000000" w:themeColor="text1"/>
        </w:rPr>
        <w:t>Истовремени приказ минимално 10 Cell ID уз приказ укупне снаге за све посматране базне станице.</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Детектор: Peak или RMS (период одабирања од 0.5 секунди до 30 минута)</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Период усредњавања подесив од 1 до 30 минута</w:t>
      </w:r>
    </w:p>
    <w:p w:rsidR="00536EF5" w:rsidRPr="00570A10" w:rsidRDefault="00536EF5" w:rsidP="00F724A4">
      <w:pPr>
        <w:numPr>
          <w:ilvl w:val="0"/>
          <w:numId w:val="28"/>
        </w:numPr>
        <w:spacing w:after="200" w:line="276" w:lineRule="auto"/>
        <w:contextualSpacing/>
        <w:jc w:val="both"/>
        <w:rPr>
          <w:lang w:eastAsia="en-GB"/>
        </w:rPr>
      </w:pPr>
      <w:r w:rsidRPr="00570A10">
        <w:rPr>
          <w:lang w:eastAsia="en-GB"/>
        </w:rPr>
        <w:t>RF улазни конектор тип</w:t>
      </w:r>
      <w:r w:rsidRPr="00570A10">
        <w:rPr>
          <w:b/>
          <w:lang w:eastAsia="en-GB"/>
        </w:rPr>
        <w:t xml:space="preserve"> </w:t>
      </w:r>
      <w:r w:rsidRPr="00570A10">
        <w:rPr>
          <w:lang w:eastAsia="en-GB"/>
        </w:rPr>
        <w:t>N, женски, 50 Ω</w:t>
      </w:r>
    </w:p>
    <w:p w:rsidR="00536EF5" w:rsidRPr="00570A10" w:rsidRDefault="00536EF5" w:rsidP="00F724A4">
      <w:pPr>
        <w:numPr>
          <w:ilvl w:val="0"/>
          <w:numId w:val="28"/>
        </w:numPr>
        <w:spacing w:after="200" w:line="276" w:lineRule="auto"/>
        <w:contextualSpacing/>
        <w:jc w:val="both"/>
      </w:pPr>
      <w:r w:rsidRPr="00570A10">
        <w:t>Антенски РФ и сигнализациони каблови минималне дужине 1,5 m за просторно раздвајање мерног иструмента и триаксијалне антене са феритном заштитом</w:t>
      </w:r>
    </w:p>
    <w:p w:rsidR="00536EF5" w:rsidRPr="00570A10" w:rsidRDefault="00536EF5" w:rsidP="00F724A4">
      <w:pPr>
        <w:numPr>
          <w:ilvl w:val="0"/>
          <w:numId w:val="28"/>
        </w:numPr>
        <w:spacing w:after="200" w:line="276" w:lineRule="auto"/>
        <w:contextualSpacing/>
        <w:jc w:val="both"/>
        <w:rPr>
          <w:color w:val="000000" w:themeColor="text1"/>
        </w:rPr>
      </w:pPr>
      <w:r w:rsidRPr="00570A10">
        <w:rPr>
          <w:iCs/>
        </w:rPr>
        <w:t>Тежина: &lt; 3 kg</w:t>
      </w:r>
    </w:p>
    <w:p w:rsidR="00536EF5" w:rsidRPr="00570A10" w:rsidRDefault="00536EF5" w:rsidP="00F724A4">
      <w:pPr>
        <w:numPr>
          <w:ilvl w:val="0"/>
          <w:numId w:val="28"/>
        </w:numPr>
        <w:spacing w:after="200" w:line="276" w:lineRule="auto"/>
        <w:contextualSpacing/>
        <w:jc w:val="both"/>
        <w:rPr>
          <w:color w:val="000000" w:themeColor="text1"/>
        </w:rPr>
      </w:pPr>
      <w:r w:rsidRPr="00570A10">
        <w:rPr>
          <w:iCs/>
        </w:rPr>
        <w:t xml:space="preserve">Екран у боји минималне резолуције од </w:t>
      </w:r>
      <w:r w:rsidRPr="00570A10">
        <w:rPr>
          <w:lang w:eastAsia="en-GB"/>
        </w:rPr>
        <w:t>800 x 480 пиксела</w:t>
      </w:r>
      <w:r w:rsidRPr="00570A10">
        <w:rPr>
          <w:iCs/>
        </w:rPr>
        <w:t xml:space="preserve">,  дијагонале минимално 7 инча </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Комуникациони интерфејс: USB</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Радни температурни опсег инструмента: од -10</w:t>
      </w:r>
      <w:r w:rsidRPr="00570A10">
        <w:rPr>
          <w:color w:val="000000"/>
          <w:szCs w:val="22"/>
        </w:rPr>
        <w:t>°С до +50°С</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Приказивање добијених вредности у јединицама V/m, W/m²</w:t>
      </w:r>
    </w:p>
    <w:p w:rsidR="00536EF5" w:rsidRPr="00570A10" w:rsidRDefault="00536EF5" w:rsidP="00F724A4">
      <w:pPr>
        <w:numPr>
          <w:ilvl w:val="0"/>
          <w:numId w:val="28"/>
        </w:numPr>
        <w:spacing w:after="200" w:line="276" w:lineRule="auto"/>
        <w:contextualSpacing/>
        <w:jc w:val="both"/>
        <w:rPr>
          <w:color w:val="000000" w:themeColor="text1"/>
        </w:rPr>
      </w:pPr>
      <w:r w:rsidRPr="00570A10">
        <w:rPr>
          <w:szCs w:val="22"/>
        </w:rPr>
        <w:t>М</w:t>
      </w:r>
      <w:r w:rsidRPr="00570A10">
        <w:rPr>
          <w:iCs/>
        </w:rPr>
        <w:t xml:space="preserve">огућношћу избора приказа резултата и то: </w:t>
      </w:r>
      <w:r w:rsidRPr="00570A10">
        <w:rPr>
          <w:iCs/>
          <w:color w:val="000000" w:themeColor="text1"/>
        </w:rPr>
        <w:t>тренутна вредност, максимална вредност, минимална вредност, усредњена вредност</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Напајање: пуњива батерија која омогућава минимум 2h аутономног рада и екстерно AC/DC напајање</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Капацитет интерне меморије: минимално 128 MB</w:t>
      </w:r>
    </w:p>
    <w:p w:rsidR="00536EF5" w:rsidRPr="00570A10" w:rsidRDefault="00536EF5" w:rsidP="00F724A4">
      <w:pPr>
        <w:numPr>
          <w:ilvl w:val="0"/>
          <w:numId w:val="28"/>
        </w:numPr>
        <w:spacing w:after="200" w:line="276" w:lineRule="auto"/>
        <w:contextualSpacing/>
        <w:jc w:val="both"/>
        <w:rPr>
          <w:color w:val="000000" w:themeColor="text1"/>
        </w:rPr>
      </w:pPr>
      <w:r w:rsidRPr="00570A10">
        <w:rPr>
          <w:color w:val="000000" w:themeColor="text1"/>
        </w:rPr>
        <w:t>Триаксијална изотропна антена/антене (3-axis):</w:t>
      </w:r>
    </w:p>
    <w:p w:rsidR="00536EF5" w:rsidRPr="00570A10" w:rsidRDefault="00536EF5" w:rsidP="00F724A4">
      <w:pPr>
        <w:numPr>
          <w:ilvl w:val="0"/>
          <w:numId w:val="29"/>
        </w:numPr>
        <w:spacing w:after="200" w:line="276" w:lineRule="auto"/>
        <w:ind w:left="1276"/>
        <w:contextualSpacing/>
        <w:jc w:val="both"/>
        <w:rPr>
          <w:color w:val="000000" w:themeColor="text1"/>
        </w:rPr>
      </w:pPr>
      <w:r w:rsidRPr="00570A10">
        <w:rPr>
          <w:color w:val="000000" w:themeColor="text1"/>
        </w:rPr>
        <w:lastRenderedPageBreak/>
        <w:t>Фреквенцијски опсег од 75</w:t>
      </w:r>
      <w:r w:rsidRPr="00570A10">
        <w:rPr>
          <w:iCs/>
        </w:rPr>
        <w:t xml:space="preserve"> MHz до 6 GHz</w:t>
      </w:r>
    </w:p>
    <w:p w:rsidR="00536EF5" w:rsidRPr="00570A10" w:rsidRDefault="00536EF5" w:rsidP="00F724A4">
      <w:pPr>
        <w:numPr>
          <w:ilvl w:val="0"/>
          <w:numId w:val="29"/>
        </w:numPr>
        <w:spacing w:after="200" w:line="276" w:lineRule="auto"/>
        <w:ind w:left="1276"/>
        <w:contextualSpacing/>
        <w:jc w:val="both"/>
        <w:rPr>
          <w:color w:val="000000" w:themeColor="text1"/>
        </w:rPr>
      </w:pPr>
      <w:r w:rsidRPr="00570A10">
        <w:rPr>
          <w:lang w:eastAsia="en-GB"/>
        </w:rPr>
        <w:t>RF конектор тип</w:t>
      </w:r>
      <w:r w:rsidRPr="00570A10">
        <w:rPr>
          <w:b/>
          <w:lang w:eastAsia="en-GB"/>
        </w:rPr>
        <w:t xml:space="preserve"> </w:t>
      </w:r>
      <w:r w:rsidRPr="00570A10">
        <w:rPr>
          <w:lang w:eastAsia="en-GB"/>
        </w:rPr>
        <w:t>N, мушки, 50 Ω</w:t>
      </w:r>
    </w:p>
    <w:p w:rsidR="00536EF5" w:rsidRPr="00570A10" w:rsidRDefault="00536EF5" w:rsidP="00F724A4">
      <w:pPr>
        <w:numPr>
          <w:ilvl w:val="0"/>
          <w:numId w:val="28"/>
        </w:numPr>
        <w:spacing w:after="200" w:line="276" w:lineRule="auto"/>
        <w:contextualSpacing/>
        <w:jc w:val="both"/>
        <w:rPr>
          <w:color w:val="000000" w:themeColor="text1"/>
          <w:sz w:val="22"/>
          <w:szCs w:val="22"/>
        </w:rPr>
      </w:pPr>
      <w:r w:rsidRPr="00570A10">
        <w:rPr>
          <w:color w:val="000000" w:themeColor="text1"/>
          <w:szCs w:val="22"/>
        </w:rPr>
        <w:t xml:space="preserve">Аутоматско извршавање сукцесивних мерења у све три осе и приказ укупног резултата </w:t>
      </w:r>
    </w:p>
    <w:p w:rsidR="00536EF5" w:rsidRPr="00570A10" w:rsidRDefault="00536EF5" w:rsidP="00F724A4">
      <w:pPr>
        <w:numPr>
          <w:ilvl w:val="0"/>
          <w:numId w:val="28"/>
        </w:numPr>
        <w:spacing w:after="200" w:line="276" w:lineRule="auto"/>
        <w:contextualSpacing/>
        <w:jc w:val="both"/>
        <w:rPr>
          <w:lang w:eastAsia="en-GB"/>
        </w:rPr>
      </w:pPr>
      <w:r w:rsidRPr="00570A10">
        <w:t xml:space="preserve">Меки кофер (soft case) са точкићима у који се могу сместити мерни уређај, напајање и сонда/сонде </w:t>
      </w:r>
    </w:p>
    <w:p w:rsidR="00B75451" w:rsidRPr="00570A10" w:rsidRDefault="00B75451" w:rsidP="00F724A4">
      <w:pPr>
        <w:numPr>
          <w:ilvl w:val="0"/>
          <w:numId w:val="28"/>
        </w:numPr>
        <w:spacing w:after="200" w:line="276" w:lineRule="auto"/>
        <w:contextualSpacing/>
        <w:jc w:val="both"/>
        <w:rPr>
          <w:lang w:eastAsia="en-GB"/>
        </w:rPr>
      </w:pPr>
      <w:r w:rsidRPr="00570A10">
        <w:t xml:space="preserve">Софтвер за </w:t>
      </w:r>
      <w:r w:rsidRPr="00570A10">
        <w:rPr>
          <w:rFonts w:eastAsia="Arial Unicode MS"/>
          <w:noProof/>
          <w:kern w:val="1"/>
          <w:lang w:eastAsia="ar-SA"/>
        </w:rPr>
        <w:t xml:space="preserve">прикупљање мерних резултата и конфигурисање интрумента за </w:t>
      </w:r>
      <w:r w:rsidRPr="00570A10">
        <w:rPr>
          <w:rFonts w:eastAsiaTheme="minorHAnsi"/>
          <w:iCs/>
        </w:rPr>
        <w:t>селективно мерење електричног поља</w:t>
      </w:r>
      <w:r w:rsidRPr="00570A10">
        <w:rPr>
          <w:rFonts w:eastAsia="Arial Unicode MS"/>
          <w:noProof/>
          <w:kern w:val="1"/>
          <w:lang w:eastAsia="ar-SA"/>
        </w:rPr>
        <w:t xml:space="preserve"> </w:t>
      </w:r>
    </w:p>
    <w:p w:rsidR="00536EF5" w:rsidRPr="00570A10" w:rsidRDefault="00536EF5" w:rsidP="00F724A4">
      <w:pPr>
        <w:ind w:firstLine="720"/>
        <w:jc w:val="both"/>
        <w:rPr>
          <w:rFonts w:eastAsiaTheme="minorHAnsi"/>
        </w:rPr>
      </w:pPr>
    </w:p>
    <w:p w:rsidR="00826CEE" w:rsidRDefault="00536EF5">
      <w:pPr>
        <w:numPr>
          <w:ilvl w:val="0"/>
          <w:numId w:val="71"/>
        </w:numPr>
        <w:spacing w:line="276" w:lineRule="auto"/>
        <w:contextualSpacing/>
        <w:jc w:val="both"/>
        <w:rPr>
          <w:lang w:eastAsia="en-GB"/>
        </w:rPr>
      </w:pPr>
      <w:r w:rsidRPr="00570A10">
        <w:t xml:space="preserve">Сонда за </w:t>
      </w:r>
      <w:r w:rsidRPr="00570A10">
        <w:rPr>
          <w:rFonts w:eastAsiaTheme="minorHAnsi"/>
          <w:iCs/>
        </w:rPr>
        <w:t>кумулативно мерење нивоа електричног поља ................................1 ком.</w:t>
      </w:r>
    </w:p>
    <w:p w:rsidR="00536EF5" w:rsidRPr="00570A10" w:rsidRDefault="00536EF5" w:rsidP="00F724A4">
      <w:pPr>
        <w:spacing w:line="276" w:lineRule="auto"/>
        <w:ind w:left="720"/>
        <w:contextualSpacing/>
        <w:jc w:val="both"/>
        <w:rPr>
          <w:sz w:val="14"/>
          <w:szCs w:val="14"/>
          <w:lang w:eastAsia="en-GB"/>
        </w:rPr>
      </w:pPr>
    </w:p>
    <w:p w:rsidR="00536EF5" w:rsidRPr="00570A10" w:rsidRDefault="00536EF5" w:rsidP="00F724A4">
      <w:pPr>
        <w:numPr>
          <w:ilvl w:val="0"/>
          <w:numId w:val="30"/>
        </w:numPr>
        <w:spacing w:before="240" w:after="200" w:line="276" w:lineRule="auto"/>
        <w:contextualSpacing/>
        <w:jc w:val="both"/>
        <w:rPr>
          <w:szCs w:val="22"/>
          <w:lang w:eastAsia="en-GB"/>
        </w:rPr>
      </w:pPr>
      <w:r w:rsidRPr="00570A10">
        <w:rPr>
          <w:rFonts w:eastAsiaTheme="minorHAnsi"/>
          <w:iCs/>
          <w:szCs w:val="22"/>
        </w:rPr>
        <w:t>Компатибилна са инструментом Narda NMB-520</w:t>
      </w:r>
    </w:p>
    <w:p w:rsidR="00536EF5" w:rsidRPr="00570A10" w:rsidRDefault="00536EF5" w:rsidP="00F724A4">
      <w:pPr>
        <w:numPr>
          <w:ilvl w:val="0"/>
          <w:numId w:val="30"/>
        </w:numPr>
        <w:spacing w:before="240" w:after="200" w:line="276" w:lineRule="auto"/>
        <w:contextualSpacing/>
        <w:jc w:val="both"/>
        <w:rPr>
          <w:color w:val="000000" w:themeColor="text1"/>
          <w:szCs w:val="22"/>
        </w:rPr>
      </w:pPr>
      <w:r w:rsidRPr="00570A10">
        <w:rPr>
          <w:color w:val="000000" w:themeColor="text1"/>
          <w:szCs w:val="22"/>
        </w:rPr>
        <w:t>Фреквенцијски опсег од 40</w:t>
      </w:r>
      <w:r w:rsidRPr="00570A10">
        <w:rPr>
          <w:iCs/>
          <w:szCs w:val="22"/>
        </w:rPr>
        <w:t xml:space="preserve"> MHz до 40 GHz</w:t>
      </w:r>
    </w:p>
    <w:p w:rsidR="00536EF5" w:rsidRPr="00570A10" w:rsidRDefault="00536EF5" w:rsidP="00F724A4">
      <w:pPr>
        <w:numPr>
          <w:ilvl w:val="0"/>
          <w:numId w:val="30"/>
        </w:numPr>
        <w:spacing w:before="240" w:after="200" w:line="276" w:lineRule="auto"/>
        <w:contextualSpacing/>
        <w:jc w:val="both"/>
        <w:rPr>
          <w:color w:val="000000" w:themeColor="text1"/>
          <w:szCs w:val="22"/>
        </w:rPr>
      </w:pPr>
      <w:r w:rsidRPr="00570A10">
        <w:rPr>
          <w:color w:val="000000" w:themeColor="text1"/>
          <w:szCs w:val="22"/>
        </w:rPr>
        <w:t>Изотропна усмереност</w:t>
      </w:r>
    </w:p>
    <w:p w:rsidR="00536EF5" w:rsidRPr="00570A10" w:rsidRDefault="00536EF5" w:rsidP="00F724A4">
      <w:pPr>
        <w:numPr>
          <w:ilvl w:val="0"/>
          <w:numId w:val="30"/>
        </w:numPr>
        <w:spacing w:before="240" w:after="200" w:line="276" w:lineRule="auto"/>
        <w:contextualSpacing/>
        <w:jc w:val="both"/>
        <w:rPr>
          <w:color w:val="000000" w:themeColor="text1"/>
          <w:szCs w:val="22"/>
        </w:rPr>
      </w:pPr>
      <w:r w:rsidRPr="00570A10">
        <w:rPr>
          <w:color w:val="000000" w:themeColor="text1"/>
          <w:szCs w:val="22"/>
        </w:rPr>
        <w:t xml:space="preserve">Приказ апсолутне вредности кумулативног електричног поља без нормализовања резултата </w:t>
      </w:r>
    </w:p>
    <w:p w:rsidR="00536EF5" w:rsidRPr="00570A10" w:rsidRDefault="00536EF5" w:rsidP="00F724A4">
      <w:pPr>
        <w:spacing w:before="240" w:after="200" w:line="276" w:lineRule="auto"/>
        <w:ind w:left="720"/>
        <w:contextualSpacing/>
        <w:jc w:val="both"/>
        <w:rPr>
          <w:color w:val="000000" w:themeColor="text1"/>
          <w:szCs w:val="22"/>
        </w:rPr>
      </w:pPr>
    </w:p>
    <w:p w:rsidR="00826CEE" w:rsidRDefault="003B5B19">
      <w:pPr>
        <w:pStyle w:val="ListParagraph"/>
        <w:numPr>
          <w:ilvl w:val="0"/>
          <w:numId w:val="71"/>
        </w:numPr>
        <w:suppressAutoHyphens/>
        <w:rPr>
          <w:rFonts w:ascii="Times New Roman" w:eastAsia="Arial Unicode MS" w:hAnsi="Times New Roman"/>
          <w:noProof/>
          <w:color w:val="000000"/>
          <w:kern w:val="1"/>
          <w:lang w:eastAsia="ar-SA"/>
        </w:rPr>
      </w:pPr>
      <w:r w:rsidRPr="003B5B19">
        <w:rPr>
          <w:rFonts w:ascii="Times New Roman" w:eastAsia="Arial Unicode MS" w:hAnsi="Times New Roman"/>
          <w:noProof/>
          <w:color w:val="000000"/>
          <w:kern w:val="1"/>
          <w:sz w:val="24"/>
          <w:szCs w:val="24"/>
          <w:lang w:val="sr-Cyrl-CS" w:eastAsia="ar-SA"/>
        </w:rPr>
        <w:t>П</w:t>
      </w:r>
      <w:r w:rsidRPr="003B5B19">
        <w:rPr>
          <w:rFonts w:ascii="Times New Roman" w:eastAsia="Arial Unicode MS" w:hAnsi="Times New Roman"/>
          <w:noProof/>
          <w:color w:val="000000"/>
          <w:kern w:val="1"/>
          <w:sz w:val="24"/>
          <w:szCs w:val="24"/>
          <w:lang w:eastAsia="ar-SA"/>
        </w:rPr>
        <w:t>реносни рачунар.............................................................................................1 ком.</w:t>
      </w:r>
    </w:p>
    <w:p w:rsidR="00DE7484" w:rsidRPr="00570A10" w:rsidRDefault="00DE7484" w:rsidP="00F724A4">
      <w:pPr>
        <w:suppressAutoHyphens/>
        <w:spacing w:line="276" w:lineRule="auto"/>
        <w:ind w:left="360"/>
        <w:jc w:val="both"/>
        <w:outlineLvl w:val="0"/>
        <w:rPr>
          <w:rFonts w:eastAsia="Arial Unicode MS"/>
          <w:noProof/>
          <w:color w:val="000000"/>
          <w:kern w:val="1"/>
          <w:lang w:val="sr-Cyrl-CS" w:eastAsia="ar-SA"/>
        </w:rPr>
      </w:pPr>
      <w:r w:rsidRPr="00570A10">
        <w:rPr>
          <w:rFonts w:eastAsia="Arial Unicode MS"/>
          <w:noProof/>
          <w:color w:val="000000"/>
          <w:kern w:val="1"/>
          <w:lang w:val="sr-Cyrl-CS" w:eastAsia="ar-SA"/>
        </w:rPr>
        <w:t>Понуђени рачунар мора да има</w:t>
      </w:r>
      <w:r w:rsidRPr="00570A10">
        <w:rPr>
          <w:rFonts w:eastAsia="Arial Unicode MS"/>
          <w:noProof/>
          <w:color w:val="000000"/>
          <w:kern w:val="1"/>
          <w:lang w:eastAsia="ar-SA"/>
        </w:rPr>
        <w:t xml:space="preserve"> </w:t>
      </w:r>
      <w:r w:rsidRPr="00570A10">
        <w:rPr>
          <w:rFonts w:eastAsia="Arial Unicode MS"/>
          <w:noProof/>
          <w:color w:val="000000"/>
          <w:kern w:val="1"/>
          <w:lang w:val="sr-Cyrl-CS" w:eastAsia="ar-SA"/>
        </w:rPr>
        <w:t xml:space="preserve">следеће компоненте са карактеристикама </w:t>
      </w:r>
      <w:r w:rsidRPr="00570A10">
        <w:rPr>
          <w:rFonts w:eastAsia="Arial Unicode MS"/>
          <w:noProof/>
          <w:color w:val="000000"/>
          <w:kern w:val="1"/>
          <w:lang w:eastAsia="ar-SA"/>
        </w:rPr>
        <w:t xml:space="preserve">истим </w:t>
      </w:r>
      <w:r w:rsidRPr="00570A10">
        <w:rPr>
          <w:rFonts w:eastAsia="Arial Unicode MS"/>
          <w:noProof/>
          <w:color w:val="000000"/>
          <w:kern w:val="1"/>
          <w:lang w:val="sr-Cyrl-CS" w:eastAsia="ar-SA"/>
        </w:rPr>
        <w:t xml:space="preserve">или бољим од наведених. </w:t>
      </w:r>
    </w:p>
    <w:p w:rsidR="00DE7484" w:rsidRPr="00570A10" w:rsidRDefault="00DE7484" w:rsidP="00F724A4">
      <w:pPr>
        <w:keepNext/>
        <w:keepLines/>
        <w:tabs>
          <w:tab w:val="left" w:pos="360"/>
        </w:tabs>
        <w:suppressAutoHyphens/>
        <w:spacing w:line="276" w:lineRule="auto"/>
        <w:ind w:left="360"/>
        <w:outlineLvl w:val="0"/>
        <w:rPr>
          <w:rFonts w:eastAsia="Arial Unicode MS"/>
          <w:b/>
          <w:noProof/>
          <w:color w:val="000000"/>
          <w:kern w:val="1"/>
          <w:lang w:val="sr-Cyrl-CS" w:eastAsia="ar-SA"/>
        </w:rPr>
      </w:pP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kern w:val="1"/>
          <w:lang w:val="sr-Cyrl-CS" w:eastAsia="ar-SA"/>
        </w:rPr>
        <w:t>Процесор: I</w:t>
      </w:r>
      <w:r w:rsidRPr="00570A10">
        <w:rPr>
          <w:rFonts w:eastAsia="Arial Unicode MS"/>
          <w:noProof/>
          <w:kern w:val="1"/>
          <w:shd w:val="clear" w:color="auto" w:fill="FFFFFF"/>
          <w:lang w:val="sr-Cyrl-CS" w:eastAsia="ar-SA"/>
        </w:rPr>
        <w:t>ntel® Core™ i7-8550U</w:t>
      </w:r>
      <w:r w:rsidRPr="00570A10">
        <w:rPr>
          <w:rFonts w:eastAsia="Arial Unicode MS"/>
          <w:noProof/>
          <w:color w:val="000000"/>
          <w:kern w:val="1"/>
          <w:shd w:val="clear" w:color="auto" w:fill="FFFFFF"/>
          <w:lang w:val="sr-Cyrl-CS" w:eastAsia="ar-SA"/>
        </w:rPr>
        <w:t xml:space="preserve"> </w:t>
      </w:r>
      <w:r w:rsidRPr="00570A10">
        <w:rPr>
          <w:rFonts w:eastAsia="Arial Unicode MS"/>
          <w:noProof/>
          <w:kern w:val="1"/>
          <w:shd w:val="clear" w:color="auto" w:fill="FFFFFF"/>
          <w:lang w:val="sr-Cyrl-CS" w:eastAsia="ar-SA"/>
        </w:rPr>
        <w:t>with Intel UHD Graphics 620</w:t>
      </w:r>
      <w:r w:rsidRPr="00570A10">
        <w:rPr>
          <w:rFonts w:eastAsia="Arial Unicode MS"/>
          <w:noProof/>
          <w:color w:val="000000"/>
          <w:kern w:val="1"/>
          <w:shd w:val="clear" w:color="auto" w:fill="FFFFFF"/>
          <w:lang w:val="sr-Cyrl-CS" w:eastAsia="ar-SA"/>
        </w:rPr>
        <w:t xml:space="preserve"> (1.8 GHz, 8MB кеша, 4 језгра, 8 нити, </w:t>
      </w:r>
      <w:r w:rsidRPr="00570A10">
        <w:rPr>
          <w:rFonts w:eastAsia="Arial Unicode MS"/>
          <w:i/>
          <w:noProof/>
          <w:color w:val="000000"/>
          <w:kern w:val="1"/>
          <w:lang w:val="sr-Cyrl-CS" w:eastAsia="ar-SA"/>
        </w:rPr>
        <w:t>Turbo Boost Technology</w:t>
      </w:r>
      <w:r w:rsidRPr="00570A10">
        <w:rPr>
          <w:rFonts w:eastAsia="Arial Unicode MS"/>
          <w:noProof/>
          <w:color w:val="000000"/>
          <w:kern w:val="1"/>
          <w:shd w:val="clear" w:color="auto" w:fill="FFFFFF"/>
          <w:lang w:val="sr-Cyrl-CS" w:eastAsia="ar-SA"/>
        </w:rPr>
        <w:t>)</w:t>
      </w:r>
      <w:r w:rsidR="00C41A0A" w:rsidRPr="00570A10">
        <w:rPr>
          <w:rFonts w:eastAsia="Arial Unicode MS"/>
          <w:noProof/>
          <w:color w:val="000000"/>
          <w:kern w:val="1"/>
          <w:shd w:val="clear" w:color="auto" w:fill="FFFFFF"/>
          <w:lang w:val="sr-Cyrl-CS" w:eastAsia="ar-SA"/>
        </w:rPr>
        <w:t xml:space="preserve"> </w:t>
      </w:r>
      <w:bookmarkStart w:id="5" w:name="_Hlk5886100"/>
      <w:r w:rsidR="00C41A0A" w:rsidRPr="00570A10">
        <w:rPr>
          <w:rFonts w:eastAsia="Arial Unicode MS"/>
          <w:noProof/>
          <w:color w:val="000000"/>
          <w:kern w:val="1"/>
          <w:shd w:val="clear" w:color="auto" w:fill="FFFFFF"/>
          <w:lang w:val="sr-Cyrl-CS" w:eastAsia="ar-SA"/>
        </w:rPr>
        <w:t>или одговарајуће</w:t>
      </w:r>
      <w:bookmarkEnd w:id="5"/>
      <w:r w:rsidR="00C41A0A" w:rsidRPr="00570A10">
        <w:rPr>
          <w:rFonts w:eastAsia="Arial Unicode MS"/>
          <w:noProof/>
          <w:color w:val="000000"/>
          <w:kern w:val="1"/>
          <w:shd w:val="clear" w:color="auto" w:fill="FFFFFF"/>
          <w:lang w:val="sr-Cyrl-CS" w:eastAsia="ar-SA"/>
        </w:rPr>
        <w:t>.</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 xml:space="preserve">Оперативни систем: </w:t>
      </w:r>
      <w:r w:rsidRPr="00570A10">
        <w:rPr>
          <w:rFonts w:eastAsia="Arial Unicode MS"/>
          <w:i/>
          <w:noProof/>
          <w:color w:val="000000"/>
          <w:kern w:val="1"/>
          <w:lang w:val="sr-Cyrl-CS" w:eastAsia="ar-SA"/>
        </w:rPr>
        <w:t>Microsoft Windows10  Professional 64 bit</w:t>
      </w:r>
      <w:r w:rsidR="00B75451" w:rsidRPr="00570A10">
        <w:rPr>
          <w:rFonts w:eastAsia="Arial Unicode MS"/>
          <w:i/>
          <w:noProof/>
          <w:color w:val="000000"/>
          <w:kern w:val="1"/>
          <w:lang w:val="sr-Cyrl-CS" w:eastAsia="ar-SA"/>
        </w:rPr>
        <w:t xml:space="preserve"> </w:t>
      </w:r>
      <w:r w:rsidR="00B75451" w:rsidRPr="00570A10">
        <w:rPr>
          <w:rFonts w:eastAsia="Arial Unicode MS"/>
          <w:noProof/>
          <w:color w:val="000000"/>
          <w:kern w:val="1"/>
          <w:shd w:val="clear" w:color="auto" w:fill="FFFFFF"/>
          <w:lang w:val="sr-Cyrl-CS" w:eastAsia="ar-SA"/>
        </w:rPr>
        <w:t>или одговарајуће.</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 xml:space="preserve">Меморија: </w:t>
      </w:r>
      <w:r w:rsidR="00E75291" w:rsidRPr="00570A10">
        <w:rPr>
          <w:rFonts w:eastAsia="Arial Unicode MS"/>
          <w:noProof/>
          <w:color w:val="000000"/>
          <w:kern w:val="1"/>
          <w:lang w:val="sr-Cyrl-CS" w:eastAsia="ar-SA"/>
        </w:rPr>
        <w:t xml:space="preserve">минимум </w:t>
      </w:r>
      <w:r w:rsidRPr="00570A10">
        <w:rPr>
          <w:rFonts w:eastAsia="Arial Unicode MS"/>
          <w:noProof/>
          <w:color w:val="000000"/>
          <w:kern w:val="1"/>
          <w:lang w:val="sr-Cyrl-CS" w:eastAsia="ar-SA"/>
        </w:rPr>
        <w:t>16 GB DDR4-2400 SDRAM, минимум један слободан слот за проширење</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 xml:space="preserve">Тврди диск: </w:t>
      </w:r>
      <w:r w:rsidR="00E75291" w:rsidRPr="00570A10">
        <w:rPr>
          <w:rFonts w:eastAsia="Arial Unicode MS"/>
          <w:noProof/>
          <w:color w:val="000000"/>
          <w:kern w:val="1"/>
          <w:lang w:val="sr-Cyrl-CS" w:eastAsia="ar-SA"/>
        </w:rPr>
        <w:t xml:space="preserve">минимум </w:t>
      </w:r>
      <w:r w:rsidRPr="00570A10">
        <w:rPr>
          <w:rFonts w:eastAsia="Arial Unicode MS"/>
          <w:noProof/>
          <w:color w:val="000000"/>
          <w:kern w:val="1"/>
          <w:lang w:val="sr-Cyrl-CS" w:eastAsia="ar-SA"/>
        </w:rPr>
        <w:t>512GB SSD</w:t>
      </w:r>
    </w:p>
    <w:p w:rsidR="000F27C8" w:rsidRPr="00570A10" w:rsidRDefault="000F27C8" w:rsidP="00F724A4">
      <w:pPr>
        <w:numPr>
          <w:ilvl w:val="0"/>
          <w:numId w:val="69"/>
        </w:numPr>
        <w:suppressAutoHyphens/>
        <w:spacing w:line="276" w:lineRule="auto"/>
        <w:contextualSpacing/>
        <w:rPr>
          <w:rFonts w:eastAsia="Arial Unicode MS"/>
          <w:noProof/>
          <w:color w:val="92D050"/>
          <w:kern w:val="1"/>
          <w:lang w:val="sr-Cyrl-CS" w:eastAsia="ar-SA"/>
        </w:rPr>
      </w:pPr>
      <w:r w:rsidRPr="00570A10">
        <w:rPr>
          <w:rFonts w:eastAsia="Arial Unicode MS"/>
          <w:noProof/>
          <w:color w:val="000000"/>
          <w:kern w:val="1"/>
          <w:lang w:val="sr-Cyrl-CS" w:eastAsia="ar-SA"/>
        </w:rPr>
        <w:t>Оптика: DVD+/-RW DL</w:t>
      </w:r>
      <w:r w:rsidRPr="00570A10">
        <w:rPr>
          <w:rFonts w:eastAsia="Arial Unicode MS"/>
          <w:noProof/>
          <w:color w:val="000000"/>
          <w:kern w:val="1"/>
          <w:lang w:eastAsia="ar-SA"/>
        </w:rPr>
        <w:t>,</w:t>
      </w:r>
      <w:r w:rsidRPr="00570A10">
        <w:rPr>
          <w:rFonts w:eastAsia="Arial Unicode MS"/>
          <w:noProof/>
          <w:color w:val="000000"/>
          <w:kern w:val="1"/>
          <w:lang w:val="sr-Cyrl-CS" w:eastAsia="ar-SA"/>
        </w:rPr>
        <w:t xml:space="preserve"> екстерна</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 xml:space="preserve">Дисплеј: </w:t>
      </w:r>
      <w:r w:rsidR="00E75291" w:rsidRPr="00570A10">
        <w:rPr>
          <w:rFonts w:eastAsia="Arial Unicode MS"/>
          <w:noProof/>
          <w:color w:val="000000"/>
          <w:kern w:val="1"/>
          <w:lang w:val="sr-Cyrl-CS" w:eastAsia="ar-SA"/>
        </w:rPr>
        <w:t xml:space="preserve">минимум </w:t>
      </w:r>
      <w:r w:rsidRPr="00570A10">
        <w:rPr>
          <w:rFonts w:eastAsia="Arial Unicode MS"/>
          <w:noProof/>
          <w:color w:val="000000"/>
          <w:kern w:val="1"/>
          <w:lang w:val="sr-Cyrl-CS" w:eastAsia="ar-SA"/>
        </w:rPr>
        <w:t xml:space="preserve">14 инча, FHD IPS </w:t>
      </w:r>
      <w:r w:rsidRPr="00570A10">
        <w:rPr>
          <w:rFonts w:eastAsia="Arial Unicode MS"/>
          <w:i/>
          <w:noProof/>
          <w:color w:val="000000"/>
          <w:kern w:val="1"/>
          <w:lang w:val="sr-Cyrl-CS" w:eastAsia="ar-SA"/>
        </w:rPr>
        <w:t>antiglare</w:t>
      </w:r>
      <w:r w:rsidRPr="00570A10">
        <w:rPr>
          <w:rFonts w:eastAsia="Arial Unicode MS"/>
          <w:noProof/>
          <w:color w:val="000000"/>
          <w:kern w:val="1"/>
          <w:lang w:val="sr-Cyrl-CS" w:eastAsia="ar-SA"/>
        </w:rPr>
        <w:t xml:space="preserve"> LED-</w:t>
      </w:r>
      <w:r w:rsidRPr="00570A10">
        <w:rPr>
          <w:rFonts w:eastAsia="Arial Unicode MS"/>
          <w:i/>
          <w:noProof/>
          <w:color w:val="000000"/>
          <w:kern w:val="1"/>
          <w:lang w:val="sr-Cyrl-CS" w:eastAsia="ar-SA"/>
        </w:rPr>
        <w:t>backlit</w:t>
      </w:r>
      <w:r w:rsidRPr="00570A10">
        <w:rPr>
          <w:rFonts w:eastAsia="Arial Unicode MS"/>
          <w:noProof/>
          <w:color w:val="000000"/>
          <w:kern w:val="1"/>
          <w:lang w:val="sr-Cyrl-CS" w:eastAsia="ar-SA"/>
        </w:rPr>
        <w:t xml:space="preserve">, 700 cd/m², 100% sRGB (1920 x 1080), sa integrisanim </w:t>
      </w:r>
      <w:r w:rsidRPr="00570A10">
        <w:rPr>
          <w:rFonts w:eastAsia="Arial Unicode MS"/>
          <w:i/>
          <w:noProof/>
          <w:color w:val="000000"/>
          <w:kern w:val="1"/>
          <w:lang w:val="sr-Cyrl-CS" w:eastAsia="ar-SA"/>
        </w:rPr>
        <w:t>privacy</w:t>
      </w:r>
      <w:r w:rsidRPr="00570A10">
        <w:rPr>
          <w:rFonts w:eastAsia="Arial Unicode MS"/>
          <w:noProof/>
          <w:color w:val="000000"/>
          <w:kern w:val="1"/>
          <w:lang w:val="sr-Cyrl-CS" w:eastAsia="ar-SA"/>
        </w:rPr>
        <w:t xml:space="preserve"> filterom </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 xml:space="preserve">Портови: </w:t>
      </w:r>
      <w:r w:rsidR="00E75291" w:rsidRPr="00570A10">
        <w:rPr>
          <w:rFonts w:eastAsia="Arial Unicode MS"/>
          <w:noProof/>
          <w:color w:val="000000"/>
          <w:kern w:val="1"/>
          <w:lang w:val="sr-Cyrl-CS" w:eastAsia="ar-SA"/>
        </w:rPr>
        <w:t xml:space="preserve">минимум </w:t>
      </w:r>
      <w:r w:rsidRPr="00570A10">
        <w:rPr>
          <w:rFonts w:eastAsia="Arial Unicode MS"/>
          <w:noProof/>
          <w:color w:val="000000"/>
          <w:kern w:val="1"/>
          <w:lang w:val="sr-Cyrl-CS" w:eastAsia="ar-SA"/>
        </w:rPr>
        <w:t>(3) USB (од тога минимум 1 x USB Type-C и један</w:t>
      </w:r>
      <w:r w:rsidR="00815DB5" w:rsidRPr="00570A10">
        <w:rPr>
          <w:rFonts w:eastAsia="Arial Unicode MS"/>
          <w:noProof/>
          <w:color w:val="000000"/>
          <w:kern w:val="1"/>
          <w:lang w:val="sr-Cyrl-CS" w:eastAsia="ar-SA"/>
        </w:rPr>
        <w:t xml:space="preserve"> </w:t>
      </w:r>
      <w:r w:rsidRPr="00570A10">
        <w:rPr>
          <w:rFonts w:eastAsia="Arial Unicode MS"/>
          <w:noProof/>
          <w:color w:val="000000"/>
          <w:kern w:val="1"/>
          <w:lang w:val="sr-Cyrl-CS" w:eastAsia="ar-SA"/>
        </w:rPr>
        <w:t>конектор</w:t>
      </w:r>
      <w:r w:rsidR="00815DB5" w:rsidRPr="00570A10">
        <w:rPr>
          <w:rFonts w:eastAsia="Arial Unicode MS"/>
          <w:noProof/>
          <w:color w:val="000000"/>
          <w:kern w:val="1"/>
          <w:lang w:val="sr-Cyrl-CS" w:eastAsia="ar-SA"/>
        </w:rPr>
        <w:t xml:space="preserve"> </w:t>
      </w:r>
      <w:r w:rsidRPr="00570A10">
        <w:rPr>
          <w:rFonts w:eastAsia="Arial Unicode MS"/>
          <w:noProof/>
          <w:color w:val="000000"/>
          <w:kern w:val="1"/>
          <w:lang w:val="sr-Cyrl-CS" w:eastAsia="ar-SA"/>
        </w:rPr>
        <w:t>са</w:t>
      </w:r>
      <w:r w:rsidR="00815DB5" w:rsidRPr="00570A10">
        <w:rPr>
          <w:rFonts w:eastAsia="Arial Unicode MS"/>
          <w:noProof/>
          <w:color w:val="000000"/>
          <w:kern w:val="1"/>
          <w:lang w:val="sr-Cyrl-CS" w:eastAsia="ar-SA"/>
        </w:rPr>
        <w:t xml:space="preserve"> </w:t>
      </w:r>
      <w:r w:rsidRPr="00570A10">
        <w:rPr>
          <w:rFonts w:eastAsia="Arial Unicode MS"/>
          <w:noProof/>
          <w:color w:val="000000"/>
          <w:kern w:val="1"/>
          <w:lang w:val="sr-Cyrl-CS" w:eastAsia="ar-SA"/>
        </w:rPr>
        <w:t xml:space="preserve">функцијом пуњења), (1) HDMI, (1) AC power, (1) RJ-45, (1) Мicrophone/headphone combo jack, </w:t>
      </w:r>
      <w:r w:rsidRPr="00570A10">
        <w:rPr>
          <w:rFonts w:eastAsia="Arial Unicode MS"/>
          <w:i/>
          <w:noProof/>
          <w:color w:val="000000"/>
          <w:kern w:val="1"/>
          <w:lang w:val="sr-Cyrl-CS" w:eastAsia="ar-SA"/>
        </w:rPr>
        <w:t>Docking</w:t>
      </w:r>
      <w:r w:rsidRPr="00570A10">
        <w:rPr>
          <w:rFonts w:eastAsia="Arial Unicode MS"/>
          <w:i/>
          <w:noProof/>
          <w:color w:val="000000"/>
          <w:kern w:val="1"/>
          <w:lang w:eastAsia="ar-SA"/>
        </w:rPr>
        <w:t xml:space="preserve"> </w:t>
      </w:r>
      <w:r w:rsidRPr="00570A10">
        <w:rPr>
          <w:rFonts w:eastAsia="Arial Unicode MS"/>
          <w:noProof/>
          <w:color w:val="000000"/>
          <w:kern w:val="1"/>
          <w:lang w:val="sr-Cyrl-CS" w:eastAsia="ar-SA"/>
        </w:rPr>
        <w:t>конектор</w:t>
      </w:r>
    </w:p>
    <w:p w:rsidR="00DE7484" w:rsidRPr="00570A10" w:rsidRDefault="00DE7484" w:rsidP="00F724A4">
      <w:pPr>
        <w:numPr>
          <w:ilvl w:val="0"/>
          <w:numId w:val="69"/>
        </w:numPr>
        <w:suppressAutoHyphens/>
        <w:spacing w:line="276" w:lineRule="auto"/>
        <w:contextualSpacing/>
        <w:rPr>
          <w:rFonts w:eastAsia="Arial Unicode MS"/>
          <w:noProof/>
          <w:color w:val="FF0000"/>
          <w:kern w:val="1"/>
          <w:lang w:val="sr-Cyrl-CS" w:eastAsia="ar-SA"/>
        </w:rPr>
      </w:pPr>
      <w:r w:rsidRPr="00570A10">
        <w:rPr>
          <w:rFonts w:eastAsia="Arial Unicode MS"/>
          <w:noProof/>
          <w:color w:val="000000"/>
          <w:kern w:val="1"/>
          <w:lang w:val="sr-Cyrl-CS" w:eastAsia="ar-SA"/>
        </w:rPr>
        <w:t>Безбедност: TPM 2.0, читач отиска прста</w:t>
      </w:r>
    </w:p>
    <w:p w:rsidR="00DE7484" w:rsidRPr="00570A10" w:rsidRDefault="00DE7484" w:rsidP="00F724A4">
      <w:pPr>
        <w:numPr>
          <w:ilvl w:val="0"/>
          <w:numId w:val="69"/>
        </w:numPr>
        <w:suppressAutoHyphens/>
        <w:spacing w:line="276" w:lineRule="auto"/>
        <w:contextualSpacing/>
        <w:rPr>
          <w:rFonts w:eastAsia="Arial Unicode MS"/>
          <w:noProof/>
          <w:color w:val="FF0000"/>
          <w:kern w:val="1"/>
          <w:lang w:val="sr-Cyrl-CS" w:eastAsia="ar-SA"/>
        </w:rPr>
      </w:pPr>
      <w:r w:rsidRPr="00570A10">
        <w:rPr>
          <w:rFonts w:eastAsia="Arial Unicode MS"/>
          <w:noProof/>
          <w:color w:val="000000"/>
          <w:kern w:val="1"/>
          <w:lang w:val="sr-Cyrl-CS" w:eastAsia="ar-SA"/>
        </w:rPr>
        <w:t>Интегрисани читач паметних картица</w:t>
      </w:r>
    </w:p>
    <w:p w:rsidR="00DE7484" w:rsidRPr="00570A10" w:rsidRDefault="00DE7484" w:rsidP="00F724A4">
      <w:pPr>
        <w:numPr>
          <w:ilvl w:val="0"/>
          <w:numId w:val="69"/>
        </w:numPr>
        <w:suppressAutoHyphens/>
        <w:spacing w:line="276" w:lineRule="auto"/>
        <w:contextualSpacing/>
        <w:rPr>
          <w:rFonts w:eastAsia="Arial Unicode MS"/>
          <w:noProof/>
          <w:color w:val="FF0000"/>
          <w:kern w:val="1"/>
          <w:lang w:val="sr-Cyrl-CS" w:eastAsia="ar-SA"/>
        </w:rPr>
      </w:pPr>
      <w:r w:rsidRPr="00570A10">
        <w:rPr>
          <w:rFonts w:eastAsia="Arial Unicode MS"/>
          <w:noProof/>
          <w:color w:val="000000"/>
          <w:kern w:val="1"/>
          <w:lang w:val="sr-Cyrl-CS" w:eastAsia="ar-SA"/>
        </w:rPr>
        <w:t xml:space="preserve">Интегрисани </w:t>
      </w:r>
      <w:r w:rsidRPr="00570A10">
        <w:rPr>
          <w:rFonts w:eastAsia="Arial Unicode MS"/>
          <w:i/>
          <w:noProof/>
          <w:color w:val="000000"/>
          <w:kern w:val="1"/>
          <w:lang w:val="sr-Cyrl-CS" w:eastAsia="ar-SA"/>
        </w:rPr>
        <w:t>Gigabit Network Connection</w:t>
      </w:r>
      <w:r w:rsidRPr="00570A10">
        <w:rPr>
          <w:rFonts w:eastAsia="Arial Unicode MS"/>
          <w:i/>
          <w:noProof/>
          <w:color w:val="000000"/>
          <w:kern w:val="1"/>
          <w:lang w:eastAsia="ar-SA"/>
        </w:rPr>
        <w:t xml:space="preserve"> </w:t>
      </w:r>
      <w:r w:rsidRPr="00570A10">
        <w:rPr>
          <w:rFonts w:eastAsia="Arial Unicode MS"/>
          <w:noProof/>
          <w:color w:val="000000"/>
          <w:kern w:val="1"/>
          <w:lang w:val="sr-Cyrl-CS" w:eastAsia="ar-SA"/>
        </w:rPr>
        <w:t>мрежни порт</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i/>
          <w:noProof/>
          <w:color w:val="000000"/>
          <w:kern w:val="1"/>
          <w:lang w:val="sr-Cyrl-CS" w:eastAsia="ar-SA"/>
        </w:rPr>
        <w:t>Touchpad</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 xml:space="preserve">Бежична комуникација: WiFi 802.11a/b/g/n/ac (2x2) и модул за </w:t>
      </w:r>
      <w:r w:rsidRPr="00570A10">
        <w:rPr>
          <w:rFonts w:eastAsia="Arial Unicode MS"/>
          <w:i/>
          <w:noProof/>
          <w:color w:val="000000"/>
          <w:kern w:val="1"/>
          <w:lang w:val="sr-Cyrl-CS" w:eastAsia="ar-SA"/>
        </w:rPr>
        <w:t>Bluetooth</w:t>
      </w:r>
      <w:r w:rsidRPr="00570A10">
        <w:rPr>
          <w:rFonts w:eastAsia="Arial Unicode MS"/>
          <w:noProof/>
          <w:color w:val="000000"/>
          <w:kern w:val="1"/>
          <w:lang w:val="sr-Cyrl-CS" w:eastAsia="ar-SA"/>
        </w:rPr>
        <w:t xml:space="preserve"> са две антене</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 xml:space="preserve">Функционалност </w:t>
      </w:r>
      <w:r w:rsidRPr="00570A10">
        <w:rPr>
          <w:rFonts w:eastAsia="Arial Unicode MS"/>
          <w:i/>
          <w:noProof/>
          <w:color w:val="000000"/>
          <w:kern w:val="1"/>
          <w:lang w:val="sr-Cyrl-CS" w:eastAsia="ar-SA"/>
        </w:rPr>
        <w:t>wireless on/off</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Звучна карта, интегрисани стерео звучници и микрофон</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Функционалност за контролу звука</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Интегрисана HD IR webcam</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Тастатура са позадниским осветљењем, отпорна на просипање течности (српска латинична)</w:t>
      </w:r>
    </w:p>
    <w:p w:rsidR="00F7094D" w:rsidRPr="00570A10" w:rsidRDefault="00F7094D" w:rsidP="00F724A4">
      <w:pPr>
        <w:numPr>
          <w:ilvl w:val="0"/>
          <w:numId w:val="69"/>
        </w:numPr>
        <w:spacing w:line="276" w:lineRule="auto"/>
        <w:contextualSpacing/>
      </w:pPr>
      <w:r w:rsidRPr="00570A10">
        <w:rPr>
          <w:rFonts w:eastAsia="Arial Unicode MS"/>
          <w:noProof/>
          <w:color w:val="000000"/>
          <w:kern w:val="1"/>
          <w:lang w:val="sr-Cyrl-CS" w:eastAsia="ar-SA"/>
        </w:rPr>
        <w:lastRenderedPageBreak/>
        <w:t>Оптички бежични миш са два тастера и скрол точкићем са USB пријемником на 2.4GHz</w:t>
      </w:r>
      <w:r w:rsidRPr="00570A10">
        <w:rPr>
          <w:rFonts w:eastAsia="Arial Unicode MS"/>
          <w:noProof/>
          <w:color w:val="000000"/>
          <w:kern w:val="1"/>
          <w:lang w:eastAsia="ar-SA"/>
        </w:rPr>
        <w:t xml:space="preserve"> и </w:t>
      </w:r>
      <w:r w:rsidRPr="00570A10">
        <w:t>са минималном осетљивошћу од 1600 dpi</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 xml:space="preserve">Напајање AC 220V, 50Hz, </w:t>
      </w:r>
      <w:r w:rsidRPr="00570A10">
        <w:rPr>
          <w:rFonts w:eastAsia="Arial Unicode MS"/>
          <w:bCs/>
          <w:noProof/>
          <w:color w:val="000000"/>
          <w:kern w:val="1"/>
          <w:lang w:val="sr-Cyrl-CS" w:eastAsia="ar-SA"/>
        </w:rPr>
        <w:t>са одговарајућим адаптером напајања</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 xml:space="preserve">3-Cell (50Whr) Long Life, адаптер максимално 45 W </w:t>
      </w:r>
    </w:p>
    <w:p w:rsidR="00DE7484" w:rsidRPr="00570A10" w:rsidRDefault="00DE7484" w:rsidP="00F724A4">
      <w:pPr>
        <w:numPr>
          <w:ilvl w:val="0"/>
          <w:numId w:val="69"/>
        </w:numPr>
        <w:suppressAutoHyphens/>
        <w:spacing w:line="276" w:lineRule="auto"/>
        <w:contextualSpacing/>
        <w:rPr>
          <w:rFonts w:eastAsia="Arial Unicode MS"/>
          <w:noProof/>
          <w:color w:val="000000"/>
          <w:kern w:val="1"/>
          <w:lang w:val="sr-Cyrl-CS" w:eastAsia="ar-SA"/>
        </w:rPr>
      </w:pPr>
      <w:r w:rsidRPr="00570A10">
        <w:rPr>
          <w:rFonts w:eastAsia="Arial Unicode MS"/>
          <w:noProof/>
          <w:color w:val="000000"/>
          <w:kern w:val="1"/>
          <w:lang w:val="sr-Cyrl-CS" w:eastAsia="ar-SA"/>
        </w:rPr>
        <w:t>Торба за ношење преносног рачунара од произвођача понуђених преносних рачунара</w:t>
      </w:r>
    </w:p>
    <w:p w:rsidR="00DE7484" w:rsidRPr="00570A10" w:rsidRDefault="00DE7484" w:rsidP="00F724A4">
      <w:pPr>
        <w:numPr>
          <w:ilvl w:val="0"/>
          <w:numId w:val="69"/>
        </w:numPr>
        <w:spacing w:line="276" w:lineRule="auto"/>
        <w:contextualSpacing/>
      </w:pPr>
      <w:r w:rsidRPr="00570A10">
        <w:t>Безични миш са минималном осетљивошћу од 1600 dpi</w:t>
      </w:r>
    </w:p>
    <w:p w:rsidR="00DE7484" w:rsidRPr="00570A10" w:rsidRDefault="00DE7484" w:rsidP="00F724A4">
      <w:pPr>
        <w:numPr>
          <w:ilvl w:val="0"/>
          <w:numId w:val="69"/>
        </w:numPr>
        <w:spacing w:before="240" w:line="276" w:lineRule="auto"/>
        <w:contextualSpacing/>
        <w:jc w:val="both"/>
        <w:rPr>
          <w:lang w:eastAsia="en-GB"/>
        </w:rPr>
      </w:pPr>
      <w:r w:rsidRPr="00570A10">
        <w:t>USB Hub са USB-C каблом за повезивање са рачунаром и минимално: 1 (једним) HDMI, 2 (два) USB 3.0 и 1 (једним) Ethernet 10/100/1000 портом/портовима.</w:t>
      </w:r>
    </w:p>
    <w:p w:rsidR="00FD1519" w:rsidRPr="00570A10" w:rsidRDefault="00392064" w:rsidP="00F724A4">
      <w:pPr>
        <w:numPr>
          <w:ilvl w:val="0"/>
          <w:numId w:val="69"/>
        </w:numPr>
        <w:suppressAutoHyphens/>
        <w:spacing w:line="276" w:lineRule="auto"/>
        <w:contextualSpacing/>
        <w:jc w:val="both"/>
        <w:rPr>
          <w:rFonts w:eastAsia="Arial Unicode MS"/>
          <w:noProof/>
          <w:kern w:val="1"/>
          <w:lang w:val="sr-Cyrl-CS" w:eastAsia="ar-SA"/>
        </w:rPr>
      </w:pPr>
      <w:r w:rsidRPr="00570A10">
        <w:rPr>
          <w:rFonts w:eastAsia="Arial Unicode MS"/>
          <w:noProof/>
          <w:color w:val="000000"/>
          <w:kern w:val="1"/>
          <w:lang w:val="sr-Cyrl-CS" w:eastAsia="ar-SA"/>
        </w:rPr>
        <w:t xml:space="preserve">Усклађеност са стандардима: </w:t>
      </w:r>
      <w:r w:rsidRPr="00570A10">
        <w:rPr>
          <w:rFonts w:eastAsia="Arial Unicode MS"/>
          <w:i/>
          <w:noProof/>
          <w:color w:val="000000"/>
          <w:kern w:val="1"/>
          <w:lang w:val="sr-Cyrl-CS" w:eastAsia="ar-SA"/>
        </w:rPr>
        <w:t>EnergyStar</w:t>
      </w:r>
      <w:r w:rsidRPr="00570A10">
        <w:rPr>
          <w:rFonts w:eastAsia="Arial Unicode MS"/>
          <w:noProof/>
          <w:color w:val="000000"/>
          <w:kern w:val="1"/>
          <w:lang w:val="sr-Cyrl-CS" w:eastAsia="ar-SA"/>
        </w:rPr>
        <w:t xml:space="preserve">, </w:t>
      </w:r>
      <w:r w:rsidRPr="00570A10">
        <w:rPr>
          <w:rFonts w:eastAsia="Arial Unicode MS"/>
          <w:i/>
          <w:noProof/>
          <w:color w:val="000000"/>
          <w:kern w:val="1"/>
          <w:lang w:val="sr-Cyrl-CS" w:eastAsia="ar-SA"/>
        </w:rPr>
        <w:t>EPEAT</w:t>
      </w:r>
      <w:r w:rsidRPr="00570A10">
        <w:rPr>
          <w:rFonts w:eastAsia="Arial Unicode MS"/>
          <w:noProof/>
          <w:color w:val="000000"/>
          <w:kern w:val="1"/>
          <w:lang w:val="sr-Cyrl-CS" w:eastAsia="ar-SA"/>
        </w:rPr>
        <w:t xml:space="preserve">. Потребно је да се понуђени модел налази на следећим интернет адресама: www.eu-energystar.org и </w:t>
      </w:r>
      <w:hyperlink r:id="rId16" w:history="1">
        <w:r w:rsidRPr="00570A10">
          <w:rPr>
            <w:rFonts w:eastAsia="Arial Unicode MS"/>
            <w:noProof/>
            <w:color w:val="0000FF"/>
            <w:kern w:val="1"/>
            <w:u w:val="single"/>
            <w:lang w:val="sr-Cyrl-CS" w:eastAsia="ar-SA"/>
          </w:rPr>
          <w:t>www.epeat.net</w:t>
        </w:r>
      </w:hyperlink>
    </w:p>
    <w:p w:rsidR="00D67DAB" w:rsidRPr="00570A10" w:rsidRDefault="00392064" w:rsidP="00F724A4">
      <w:pPr>
        <w:numPr>
          <w:ilvl w:val="0"/>
          <w:numId w:val="69"/>
        </w:numPr>
        <w:suppressAutoHyphens/>
        <w:spacing w:line="276" w:lineRule="auto"/>
        <w:contextualSpacing/>
        <w:jc w:val="both"/>
        <w:rPr>
          <w:rFonts w:eastAsia="Arial Unicode MS"/>
          <w:noProof/>
          <w:kern w:val="1"/>
          <w:lang w:val="sr-Cyrl-CS" w:eastAsia="ar-SA"/>
        </w:rPr>
      </w:pPr>
      <w:r w:rsidRPr="00570A10">
        <w:rPr>
          <w:rFonts w:eastAsia="Arial Unicode MS"/>
          <w:noProof/>
          <w:kern w:val="1"/>
          <w:lang w:eastAsia="ar-SA"/>
        </w:rPr>
        <w:t xml:space="preserve">Како је предмет набавке за ову партију поред инструмента и софтвер за прикупљање мерних резултата и конфигурисање самог </w:t>
      </w:r>
      <w:r w:rsidRPr="00570A10">
        <w:rPr>
          <w:rFonts w:eastAsiaTheme="minorHAnsi"/>
          <w:iCs/>
        </w:rPr>
        <w:t>инструмента за селективно мерење електричног поља</w:t>
      </w:r>
      <w:r w:rsidRPr="00570A10">
        <w:rPr>
          <w:rFonts w:eastAsia="Arial Unicode MS"/>
          <w:noProof/>
          <w:kern w:val="1"/>
          <w:lang w:eastAsia="ar-SA"/>
        </w:rPr>
        <w:t xml:space="preserve">, понуђач је у обавези да понуди и преносни рачунар горе наведених карактеристика. </w:t>
      </w:r>
    </w:p>
    <w:p w:rsidR="00DE7484" w:rsidRPr="00570A10" w:rsidRDefault="00DE7484" w:rsidP="00F724A4">
      <w:pPr>
        <w:suppressAutoHyphens/>
        <w:spacing w:line="276" w:lineRule="auto"/>
        <w:ind w:left="1800"/>
        <w:contextualSpacing/>
        <w:rPr>
          <w:rFonts w:eastAsia="Arial Unicode MS"/>
          <w:noProof/>
          <w:color w:val="FF0000"/>
          <w:kern w:val="1"/>
          <w:lang w:val="sr-Cyrl-CS" w:eastAsia="ar-SA"/>
        </w:rPr>
      </w:pPr>
    </w:p>
    <w:p w:rsidR="00BA5BC5" w:rsidRPr="00570A10" w:rsidRDefault="00BA5BC5" w:rsidP="00F724A4">
      <w:pPr>
        <w:tabs>
          <w:tab w:val="right" w:pos="8505"/>
        </w:tabs>
        <w:spacing w:after="120" w:line="276" w:lineRule="auto"/>
        <w:ind w:left="142" w:firstLine="284"/>
        <w:jc w:val="both"/>
        <w:rPr>
          <w:rFonts w:eastAsiaTheme="minorHAnsi"/>
          <w:b/>
          <w:iCs/>
        </w:rPr>
        <w:sectPr w:rsidR="00BA5BC5" w:rsidRPr="00570A10" w:rsidSect="00D76F77">
          <w:pgSz w:w="11907" w:h="16839" w:code="9"/>
          <w:pgMar w:top="415" w:right="1440" w:bottom="1152" w:left="1440" w:header="576" w:footer="439" w:gutter="0"/>
          <w:cols w:space="708"/>
          <w:titlePg/>
          <w:docGrid w:linePitch="360"/>
        </w:sectPr>
      </w:pPr>
    </w:p>
    <w:p w:rsidR="005716AD" w:rsidRPr="00570A10" w:rsidRDefault="005716AD" w:rsidP="00F724A4">
      <w:pPr>
        <w:tabs>
          <w:tab w:val="right" w:pos="8505"/>
        </w:tabs>
        <w:spacing w:line="276" w:lineRule="auto"/>
        <w:ind w:left="714"/>
        <w:jc w:val="center"/>
        <w:rPr>
          <w:rFonts w:eastAsiaTheme="minorHAnsi"/>
          <w:b/>
          <w:iCs/>
          <w:sz w:val="28"/>
          <w:szCs w:val="28"/>
          <w:lang w:val="en-GB"/>
        </w:rPr>
      </w:pPr>
    </w:p>
    <w:p w:rsidR="00BA5BC5" w:rsidRPr="00570A10" w:rsidRDefault="00BA5BC5" w:rsidP="00F724A4">
      <w:pPr>
        <w:tabs>
          <w:tab w:val="right" w:pos="8505"/>
        </w:tabs>
        <w:spacing w:line="276" w:lineRule="auto"/>
        <w:ind w:left="714"/>
        <w:jc w:val="center"/>
        <w:rPr>
          <w:rFonts w:eastAsiaTheme="minorHAnsi"/>
          <w:b/>
          <w:iCs/>
          <w:sz w:val="28"/>
          <w:szCs w:val="28"/>
        </w:rPr>
      </w:pPr>
      <w:r w:rsidRPr="00570A10">
        <w:rPr>
          <w:rFonts w:eastAsiaTheme="minorHAnsi"/>
          <w:b/>
          <w:iCs/>
          <w:sz w:val="28"/>
          <w:szCs w:val="28"/>
          <w:lang w:val="sr-Cyrl-CS"/>
        </w:rPr>
        <w:t>Партија</w:t>
      </w:r>
      <w:r w:rsidRPr="00570A10">
        <w:rPr>
          <w:rFonts w:eastAsiaTheme="minorHAnsi"/>
          <w:b/>
          <w:iCs/>
          <w:sz w:val="28"/>
          <w:szCs w:val="28"/>
        </w:rPr>
        <w:t xml:space="preserve"> IV</w:t>
      </w:r>
      <w:r w:rsidRPr="00570A10">
        <w:rPr>
          <w:rFonts w:eastAsiaTheme="minorHAnsi"/>
          <w:b/>
          <w:iCs/>
          <w:sz w:val="28"/>
          <w:szCs w:val="28"/>
          <w:lang w:val="sr-Cyrl-CS"/>
        </w:rPr>
        <w:t xml:space="preserve">: </w:t>
      </w:r>
      <w:r w:rsidR="00536EF5" w:rsidRPr="00570A10">
        <w:rPr>
          <w:rFonts w:eastAsiaTheme="minorHAnsi"/>
          <w:b/>
          <w:iCs/>
          <w:sz w:val="28"/>
          <w:szCs w:val="28"/>
        </w:rPr>
        <w:t>Набавка сензора за мерење електромагнетног поља са израдом техничке документације, инсталацијом и одржавањем</w:t>
      </w:r>
    </w:p>
    <w:p w:rsidR="00BA5BC5" w:rsidRPr="00570A10" w:rsidRDefault="00BA5BC5" w:rsidP="00F724A4">
      <w:pPr>
        <w:tabs>
          <w:tab w:val="right" w:pos="8505"/>
        </w:tabs>
        <w:spacing w:line="276" w:lineRule="auto"/>
        <w:ind w:left="714"/>
        <w:jc w:val="center"/>
        <w:rPr>
          <w:rFonts w:eastAsiaTheme="minorHAnsi"/>
          <w:b/>
          <w:iCs/>
          <w:sz w:val="28"/>
          <w:szCs w:val="28"/>
        </w:rPr>
      </w:pPr>
    </w:p>
    <w:p w:rsidR="00E75291" w:rsidRPr="00570A10" w:rsidRDefault="00E75291" w:rsidP="00F724A4">
      <w:pPr>
        <w:ind w:firstLine="357"/>
        <w:jc w:val="both"/>
        <w:rPr>
          <w:rFonts w:eastAsia="Calibri"/>
          <w:bCs/>
          <w:lang w:val="sr-Cyrl-CS"/>
        </w:rPr>
      </w:pPr>
      <w:r w:rsidRPr="00570A10">
        <w:rPr>
          <w:rFonts w:eastAsia="Calibri"/>
          <w:bCs/>
          <w:lang w:val="sr-Cyrl-CS"/>
        </w:rPr>
        <w:t>Предмет ове набавке је куповина сензора који ће бити инсталирани у урбаним срединама на територији Републике Србије.</w:t>
      </w:r>
    </w:p>
    <w:p w:rsidR="00826CEE" w:rsidRDefault="00536EF5">
      <w:pPr>
        <w:tabs>
          <w:tab w:val="left" w:pos="0"/>
        </w:tabs>
        <w:ind w:firstLine="360"/>
        <w:jc w:val="both"/>
        <w:rPr>
          <w:rFonts w:eastAsia="Calibri"/>
          <w:bCs/>
        </w:rPr>
      </w:pPr>
      <w:r w:rsidRPr="00570A10">
        <w:rPr>
          <w:rFonts w:eastAsia="Calibri"/>
          <w:bCs/>
          <w:lang w:val="sr-Cyrl-CS"/>
        </w:rPr>
        <w:t xml:space="preserve">Наручилац је предвидео да у наредном периоду набави и </w:t>
      </w:r>
      <w:r w:rsidR="00323D8A" w:rsidRPr="00570A10">
        <w:rPr>
          <w:rFonts w:eastAsia="Calibri"/>
          <w:bCs/>
        </w:rPr>
        <w:t>инсталира минимално 3</w:t>
      </w:r>
      <w:r w:rsidR="00344EB6" w:rsidRPr="00570A10">
        <w:rPr>
          <w:rFonts w:eastAsia="Calibri"/>
          <w:bCs/>
        </w:rPr>
        <w:t>5</w:t>
      </w:r>
      <w:r w:rsidR="00323D8A" w:rsidRPr="00570A10">
        <w:rPr>
          <w:rFonts w:eastAsia="Calibri"/>
          <w:bCs/>
        </w:rPr>
        <w:t xml:space="preserve"> </w:t>
      </w:r>
      <w:r w:rsidRPr="00570A10">
        <w:rPr>
          <w:rFonts w:eastAsia="Calibri"/>
          <w:bCs/>
        </w:rPr>
        <w:t xml:space="preserve">сензора </w:t>
      </w:r>
      <w:r w:rsidRPr="00570A10">
        <w:rPr>
          <w:rFonts w:eastAsia="Calibri"/>
        </w:rPr>
        <w:t>за мерење нивоа електромагнетског поља</w:t>
      </w:r>
      <w:r w:rsidRPr="00570A10">
        <w:rPr>
          <w:rFonts w:eastAsia="Calibri"/>
          <w:bCs/>
        </w:rPr>
        <w:t xml:space="preserve"> и то:</w:t>
      </w:r>
    </w:p>
    <w:p w:rsidR="001E788E" w:rsidRPr="00570A10" w:rsidRDefault="001E788E" w:rsidP="00F724A4">
      <w:pPr>
        <w:tabs>
          <w:tab w:val="left" w:pos="0"/>
        </w:tabs>
        <w:jc w:val="both"/>
        <w:rPr>
          <w:rFonts w:eastAsia="Calibri"/>
          <w:bCs/>
        </w:rPr>
      </w:pPr>
    </w:p>
    <w:p w:rsidR="00536EF5" w:rsidRPr="00570A10" w:rsidRDefault="00536EF5" w:rsidP="00F724A4">
      <w:pPr>
        <w:numPr>
          <w:ilvl w:val="0"/>
          <w:numId w:val="35"/>
        </w:numPr>
        <w:tabs>
          <w:tab w:val="left" w:pos="0"/>
        </w:tabs>
        <w:spacing w:line="276" w:lineRule="auto"/>
        <w:contextualSpacing/>
        <w:jc w:val="both"/>
        <w:rPr>
          <w:bCs/>
        </w:rPr>
      </w:pPr>
      <w:r w:rsidRPr="00570A10">
        <w:rPr>
          <w:bCs/>
        </w:rPr>
        <w:t>15 сензора у 2019. години и</w:t>
      </w:r>
    </w:p>
    <w:p w:rsidR="001E788E" w:rsidRPr="00570A10" w:rsidRDefault="00344EB6" w:rsidP="00F724A4">
      <w:pPr>
        <w:numPr>
          <w:ilvl w:val="0"/>
          <w:numId w:val="35"/>
        </w:numPr>
        <w:tabs>
          <w:tab w:val="left" w:pos="0"/>
        </w:tabs>
        <w:spacing w:line="276" w:lineRule="auto"/>
        <w:contextualSpacing/>
        <w:jc w:val="both"/>
        <w:rPr>
          <w:bCs/>
        </w:rPr>
      </w:pPr>
      <w:r w:rsidRPr="00570A10">
        <w:rPr>
          <w:bCs/>
        </w:rPr>
        <w:t xml:space="preserve">20 </w:t>
      </w:r>
      <w:proofErr w:type="spellStart"/>
      <w:r w:rsidR="00536EF5" w:rsidRPr="00570A10">
        <w:rPr>
          <w:bCs/>
        </w:rPr>
        <w:t>сензора</w:t>
      </w:r>
      <w:proofErr w:type="spellEnd"/>
      <w:r w:rsidR="00536EF5" w:rsidRPr="00570A10">
        <w:rPr>
          <w:bCs/>
        </w:rPr>
        <w:t xml:space="preserve"> у 2020. </w:t>
      </w:r>
      <w:proofErr w:type="spellStart"/>
      <w:r w:rsidR="00536EF5" w:rsidRPr="00570A10">
        <w:rPr>
          <w:bCs/>
        </w:rPr>
        <w:t>години</w:t>
      </w:r>
      <w:proofErr w:type="spellEnd"/>
      <w:r w:rsidR="00536EF5" w:rsidRPr="00570A10">
        <w:rPr>
          <w:bCs/>
        </w:rPr>
        <w:t xml:space="preserve">. </w:t>
      </w:r>
    </w:p>
    <w:p w:rsidR="00536EF5" w:rsidRPr="00570A10" w:rsidRDefault="00536EF5" w:rsidP="00F724A4">
      <w:pPr>
        <w:tabs>
          <w:tab w:val="left" w:pos="0"/>
        </w:tabs>
        <w:spacing w:line="276" w:lineRule="auto"/>
        <w:ind w:left="720"/>
        <w:contextualSpacing/>
        <w:jc w:val="both"/>
        <w:rPr>
          <w:bCs/>
        </w:rPr>
      </w:pPr>
      <w:r w:rsidRPr="00570A10">
        <w:rPr>
          <w:bCs/>
        </w:rPr>
        <w:t xml:space="preserve"> </w:t>
      </w:r>
    </w:p>
    <w:p w:rsidR="00536EF5" w:rsidRPr="00570A10" w:rsidRDefault="00AA46F7" w:rsidP="00F724A4">
      <w:pPr>
        <w:ind w:firstLine="357"/>
        <w:jc w:val="both"/>
        <w:rPr>
          <w:rFonts w:eastAsia="Calibri"/>
          <w:bCs/>
          <w:lang w:val="sr-Cyrl-CS"/>
        </w:rPr>
      </w:pPr>
      <w:r w:rsidRPr="00570A10">
        <w:rPr>
          <w:rFonts w:eastAsia="Calibri"/>
          <w:bCs/>
          <w:lang w:val="sr-Cyrl-CS"/>
        </w:rPr>
        <w:t>Број сензора који се планира у наведеном периоду у складу је са динамиком набавке сензора за време трајања пројекта који је дефинисан Студијом изводљивости изградње мреже сензора за праћење нивоа еле</w:t>
      </w:r>
      <w:r w:rsidR="00A30942" w:rsidRPr="00570A10">
        <w:rPr>
          <w:rFonts w:eastAsia="Calibri"/>
          <w:bCs/>
          <w:lang w:val="sr-Cyrl-CS"/>
        </w:rPr>
        <w:t>ктромагнетног зрачења из 2016. г</w:t>
      </w:r>
      <w:r w:rsidRPr="00570A10">
        <w:rPr>
          <w:rFonts w:eastAsia="Calibri"/>
          <w:bCs/>
          <w:lang w:val="sr-Cyrl-CS"/>
        </w:rPr>
        <w:t>одине</w:t>
      </w:r>
      <w:r w:rsidR="00A30942" w:rsidRPr="00570A10">
        <w:rPr>
          <w:rFonts w:eastAsia="Calibri"/>
          <w:bCs/>
          <w:lang w:val="sr-Cyrl-CS"/>
        </w:rPr>
        <w:t>.</w:t>
      </w:r>
      <w:r w:rsidRPr="00570A10">
        <w:rPr>
          <w:rFonts w:eastAsia="Calibri"/>
          <w:bCs/>
          <w:lang w:val="sr-Cyrl-CS"/>
        </w:rPr>
        <w:t xml:space="preserve"> </w:t>
      </w:r>
    </w:p>
    <w:p w:rsidR="00B75451" w:rsidRPr="00570A10" w:rsidRDefault="00B75451" w:rsidP="00F724A4">
      <w:pPr>
        <w:ind w:firstLine="357"/>
        <w:jc w:val="both"/>
        <w:rPr>
          <w:rFonts w:eastAsia="Calibri"/>
          <w:bCs/>
          <w:lang w:val="sr-Cyrl-CS"/>
        </w:rPr>
      </w:pPr>
      <w:r w:rsidRPr="00570A10">
        <w:rPr>
          <w:rFonts w:eastAsia="Calibri"/>
          <w:bCs/>
          <w:lang w:val="sr-Cyrl-CS"/>
        </w:rPr>
        <w:t>Поступајући по наведеној студији, Наручилац је у периоду од 2016. године до данас имплементирао у систем 26 сензора на територији Републике Србије, а до краја реализације пројекта планирана је инсталација</w:t>
      </w:r>
      <w:r w:rsidR="00A4282D" w:rsidRPr="00570A10">
        <w:rPr>
          <w:rFonts w:eastAsia="Calibri"/>
          <w:bCs/>
          <w:lang w:val="sr-Cyrl-CS"/>
        </w:rPr>
        <w:t xml:space="preserve"> укупно</w:t>
      </w:r>
      <w:r w:rsidRPr="00570A10">
        <w:rPr>
          <w:rFonts w:eastAsia="Calibri"/>
          <w:bCs/>
          <w:lang w:val="sr-Cyrl-CS"/>
        </w:rPr>
        <w:t xml:space="preserve"> 100 сензора.</w:t>
      </w:r>
    </w:p>
    <w:p w:rsidR="00826CEE" w:rsidRDefault="00536EF5">
      <w:pPr>
        <w:ind w:firstLine="360"/>
        <w:jc w:val="both"/>
        <w:rPr>
          <w:rFonts w:eastAsia="Calibri"/>
          <w:bCs/>
        </w:rPr>
      </w:pPr>
      <w:r w:rsidRPr="00570A10">
        <w:rPr>
          <w:rFonts w:eastAsia="Calibri"/>
          <w:bCs/>
        </w:rPr>
        <w:t>Постављање сензора ће се вршити на:</w:t>
      </w:r>
    </w:p>
    <w:p w:rsidR="00536EF5" w:rsidRPr="00570A10" w:rsidRDefault="00536EF5" w:rsidP="00F724A4">
      <w:pPr>
        <w:jc w:val="both"/>
        <w:rPr>
          <w:rFonts w:eastAsia="Calibri"/>
          <w:bCs/>
        </w:rPr>
      </w:pPr>
    </w:p>
    <w:p w:rsidR="00826CEE" w:rsidRDefault="00536EF5">
      <w:pPr>
        <w:numPr>
          <w:ilvl w:val="0"/>
          <w:numId w:val="44"/>
        </w:numPr>
        <w:tabs>
          <w:tab w:val="left" w:pos="284"/>
        </w:tabs>
        <w:spacing w:line="276" w:lineRule="auto"/>
        <w:contextualSpacing/>
        <w:jc w:val="both"/>
        <w:rPr>
          <w:b/>
          <w:bCs/>
          <w:u w:val="single"/>
        </w:rPr>
      </w:pPr>
      <w:r w:rsidRPr="00570A10">
        <w:rPr>
          <w:bCs/>
        </w:rPr>
        <w:t xml:space="preserve">хоризонталним равним кровним и терасним површинама (хоризонталне површине) и </w:t>
      </w:r>
    </w:p>
    <w:p w:rsidR="00826CEE" w:rsidRDefault="00536EF5">
      <w:pPr>
        <w:numPr>
          <w:ilvl w:val="0"/>
          <w:numId w:val="44"/>
        </w:numPr>
        <w:tabs>
          <w:tab w:val="left" w:pos="284"/>
        </w:tabs>
        <w:spacing w:line="276" w:lineRule="auto"/>
        <w:contextualSpacing/>
        <w:jc w:val="both"/>
        <w:rPr>
          <w:b/>
          <w:bCs/>
          <w:u w:val="single"/>
        </w:rPr>
      </w:pPr>
      <w:r w:rsidRPr="00570A10">
        <w:rPr>
          <w:bCs/>
        </w:rPr>
        <w:t xml:space="preserve">вертикалним зидним површинама, парапетима, и слично (вертикалне површине), </w:t>
      </w:r>
    </w:p>
    <w:p w:rsidR="001E788E" w:rsidRPr="00570A10" w:rsidRDefault="001E788E" w:rsidP="00F724A4">
      <w:pPr>
        <w:tabs>
          <w:tab w:val="left" w:pos="284"/>
        </w:tabs>
        <w:spacing w:line="276" w:lineRule="auto"/>
        <w:ind w:left="1080"/>
        <w:contextualSpacing/>
        <w:jc w:val="both"/>
        <w:rPr>
          <w:b/>
          <w:bCs/>
          <w:u w:val="single"/>
        </w:rPr>
      </w:pPr>
    </w:p>
    <w:p w:rsidR="00826CEE" w:rsidRDefault="00536EF5">
      <w:pPr>
        <w:tabs>
          <w:tab w:val="left" w:pos="284"/>
        </w:tabs>
        <w:ind w:firstLine="360"/>
        <w:jc w:val="both"/>
        <w:rPr>
          <w:rFonts w:eastAsia="Calibri"/>
          <w:bCs/>
        </w:rPr>
      </w:pPr>
      <w:r w:rsidRPr="00570A10">
        <w:rPr>
          <w:rFonts w:eastAsia="Calibri"/>
          <w:bCs/>
        </w:rPr>
        <w:t>а зависно од услова самих локација.</w:t>
      </w:r>
    </w:p>
    <w:p w:rsidR="00536EF5" w:rsidRPr="00570A10" w:rsidRDefault="00536EF5" w:rsidP="00F724A4">
      <w:pPr>
        <w:jc w:val="both"/>
        <w:rPr>
          <w:rFonts w:eastAsia="Calibri"/>
          <w:bCs/>
          <w:lang w:val="sr-Cyrl-CS"/>
        </w:rPr>
      </w:pPr>
    </w:p>
    <w:p w:rsidR="00826CEE" w:rsidRDefault="00A4282D">
      <w:pPr>
        <w:ind w:firstLine="360"/>
        <w:jc w:val="both"/>
        <w:rPr>
          <w:rFonts w:eastAsia="Calibri"/>
          <w:bCs/>
        </w:rPr>
      </w:pPr>
      <w:r w:rsidRPr="00570A10">
        <w:rPr>
          <w:rFonts w:eastAsia="Calibri"/>
          <w:bCs/>
        </w:rPr>
        <w:t>Понуда подразумева</w:t>
      </w:r>
      <w:r w:rsidR="00536EF5" w:rsidRPr="00570A10">
        <w:rPr>
          <w:rFonts w:eastAsia="Calibri"/>
          <w:bCs/>
        </w:rPr>
        <w:t>:</w:t>
      </w:r>
    </w:p>
    <w:p w:rsidR="001E788E" w:rsidRPr="00570A10" w:rsidRDefault="001E788E" w:rsidP="00F724A4">
      <w:pPr>
        <w:jc w:val="both"/>
        <w:rPr>
          <w:rFonts w:eastAsia="Calibri"/>
          <w:bCs/>
        </w:rPr>
      </w:pPr>
    </w:p>
    <w:p w:rsidR="00826CEE" w:rsidRDefault="00536EF5">
      <w:pPr>
        <w:numPr>
          <w:ilvl w:val="0"/>
          <w:numId w:val="45"/>
        </w:numPr>
        <w:spacing w:line="276" w:lineRule="auto"/>
        <w:contextualSpacing/>
        <w:jc w:val="both"/>
        <w:rPr>
          <w:bCs/>
        </w:rPr>
      </w:pPr>
      <w:r w:rsidRPr="00570A10">
        <w:rPr>
          <w:bCs/>
        </w:rPr>
        <w:t>Испоруку сензора,</w:t>
      </w:r>
    </w:p>
    <w:p w:rsidR="00826CEE" w:rsidRDefault="00536EF5">
      <w:pPr>
        <w:numPr>
          <w:ilvl w:val="0"/>
          <w:numId w:val="45"/>
        </w:numPr>
        <w:spacing w:line="276" w:lineRule="auto"/>
        <w:contextualSpacing/>
        <w:jc w:val="both"/>
        <w:rPr>
          <w:bCs/>
        </w:rPr>
      </w:pPr>
      <w:r w:rsidRPr="00570A10">
        <w:rPr>
          <w:bCs/>
        </w:rPr>
        <w:t>Обуку корисника,</w:t>
      </w:r>
    </w:p>
    <w:p w:rsidR="00826CEE" w:rsidRDefault="00536EF5">
      <w:pPr>
        <w:numPr>
          <w:ilvl w:val="0"/>
          <w:numId w:val="45"/>
        </w:numPr>
        <w:spacing w:line="276" w:lineRule="auto"/>
        <w:contextualSpacing/>
        <w:jc w:val="both"/>
        <w:rPr>
          <w:bCs/>
        </w:rPr>
      </w:pPr>
      <w:r w:rsidRPr="00570A10">
        <w:rPr>
          <w:bCs/>
        </w:rPr>
        <w:t>Израду техничке документације,</w:t>
      </w:r>
    </w:p>
    <w:p w:rsidR="00826CEE" w:rsidRDefault="00536EF5">
      <w:pPr>
        <w:numPr>
          <w:ilvl w:val="0"/>
          <w:numId w:val="45"/>
        </w:numPr>
        <w:spacing w:line="276" w:lineRule="auto"/>
        <w:contextualSpacing/>
        <w:jc w:val="both"/>
        <w:rPr>
          <w:bCs/>
        </w:rPr>
      </w:pPr>
      <w:r w:rsidRPr="00570A10">
        <w:rPr>
          <w:bCs/>
        </w:rPr>
        <w:t xml:space="preserve">Припрему локације на којој ће се извршити постављање сензора, </w:t>
      </w:r>
    </w:p>
    <w:p w:rsidR="00826CEE" w:rsidRDefault="00536EF5">
      <w:pPr>
        <w:numPr>
          <w:ilvl w:val="0"/>
          <w:numId w:val="45"/>
        </w:numPr>
        <w:spacing w:line="276" w:lineRule="auto"/>
        <w:contextualSpacing/>
        <w:jc w:val="both"/>
        <w:rPr>
          <w:bCs/>
        </w:rPr>
      </w:pPr>
      <w:r w:rsidRPr="00570A10">
        <w:rPr>
          <w:bCs/>
        </w:rPr>
        <w:t>Израду и испоруку неопходних носача,</w:t>
      </w:r>
    </w:p>
    <w:p w:rsidR="00826CEE" w:rsidRDefault="00536EF5">
      <w:pPr>
        <w:numPr>
          <w:ilvl w:val="0"/>
          <w:numId w:val="45"/>
        </w:numPr>
        <w:spacing w:line="276" w:lineRule="auto"/>
        <w:contextualSpacing/>
        <w:jc w:val="both"/>
        <w:rPr>
          <w:bCs/>
        </w:rPr>
      </w:pPr>
      <w:r w:rsidRPr="00570A10">
        <w:rPr>
          <w:bCs/>
        </w:rPr>
        <w:t xml:space="preserve">Преузимање сензора од Наручиоца, са локације КМЦ Београд (Добановци), </w:t>
      </w:r>
    </w:p>
    <w:p w:rsidR="00826CEE" w:rsidRDefault="00536EF5">
      <w:pPr>
        <w:numPr>
          <w:ilvl w:val="0"/>
          <w:numId w:val="45"/>
        </w:numPr>
        <w:spacing w:line="276" w:lineRule="auto"/>
        <w:contextualSpacing/>
        <w:jc w:val="both"/>
        <w:rPr>
          <w:bCs/>
        </w:rPr>
      </w:pPr>
      <w:r w:rsidRPr="00570A10">
        <w:rPr>
          <w:bCs/>
        </w:rPr>
        <w:t xml:space="preserve">Транспорт сензора на локацију, </w:t>
      </w:r>
    </w:p>
    <w:p w:rsidR="00826CEE" w:rsidRDefault="00536EF5">
      <w:pPr>
        <w:numPr>
          <w:ilvl w:val="0"/>
          <w:numId w:val="45"/>
        </w:numPr>
        <w:spacing w:line="276" w:lineRule="auto"/>
        <w:contextualSpacing/>
        <w:jc w:val="both"/>
        <w:rPr>
          <w:bCs/>
        </w:rPr>
      </w:pPr>
      <w:r w:rsidRPr="00570A10">
        <w:rPr>
          <w:bCs/>
        </w:rPr>
        <w:t>Монтажу сензора,</w:t>
      </w:r>
    </w:p>
    <w:p w:rsidR="00826CEE" w:rsidRDefault="00536EF5">
      <w:pPr>
        <w:numPr>
          <w:ilvl w:val="0"/>
          <w:numId w:val="45"/>
        </w:numPr>
        <w:spacing w:line="276" w:lineRule="auto"/>
        <w:contextualSpacing/>
        <w:jc w:val="both"/>
        <w:rPr>
          <w:bCs/>
        </w:rPr>
      </w:pPr>
      <w:r w:rsidRPr="00570A10">
        <w:rPr>
          <w:bCs/>
        </w:rPr>
        <w:t xml:space="preserve">Повезивање сензора на електродистрибутивну мрежу, </w:t>
      </w:r>
    </w:p>
    <w:p w:rsidR="00826CEE" w:rsidRDefault="00536EF5">
      <w:pPr>
        <w:numPr>
          <w:ilvl w:val="0"/>
          <w:numId w:val="45"/>
        </w:numPr>
        <w:spacing w:line="276" w:lineRule="auto"/>
        <w:contextualSpacing/>
        <w:jc w:val="both"/>
        <w:rPr>
          <w:bCs/>
        </w:rPr>
      </w:pPr>
      <w:r w:rsidRPr="00570A10">
        <w:rPr>
          <w:bCs/>
        </w:rPr>
        <w:t>Остало предвиђено овом конкурсном документацијом.</w:t>
      </w:r>
    </w:p>
    <w:p w:rsidR="001E788E" w:rsidRPr="00570A10" w:rsidRDefault="001E788E" w:rsidP="00F724A4">
      <w:pPr>
        <w:jc w:val="both"/>
        <w:rPr>
          <w:rFonts w:eastAsia="Calibri"/>
          <w:b/>
          <w:bCs/>
          <w:lang w:val="sr-Cyrl-CS"/>
        </w:rPr>
      </w:pPr>
    </w:p>
    <w:p w:rsidR="004F0D8B" w:rsidRPr="00570A10" w:rsidRDefault="004F0D8B" w:rsidP="00F724A4">
      <w:pPr>
        <w:pStyle w:val="ListParagraph"/>
        <w:numPr>
          <w:ilvl w:val="0"/>
          <w:numId w:val="67"/>
        </w:numPr>
        <w:jc w:val="both"/>
        <w:rPr>
          <w:rFonts w:ascii="Times New Roman" w:eastAsia="Calibri" w:hAnsi="Times New Roman"/>
          <w:b/>
          <w:bCs/>
          <w:sz w:val="24"/>
          <w:szCs w:val="24"/>
          <w:lang w:val="sr-Cyrl-CS"/>
        </w:rPr>
      </w:pPr>
      <w:r w:rsidRPr="00570A10">
        <w:rPr>
          <w:rFonts w:ascii="Times New Roman" w:eastAsia="Calibri" w:hAnsi="Times New Roman"/>
          <w:b/>
          <w:sz w:val="24"/>
          <w:szCs w:val="24"/>
        </w:rPr>
        <w:t>Техничке карактеристике сензора за мерење нивоа електромагнетског поља</w:t>
      </w:r>
    </w:p>
    <w:p w:rsidR="004F0D8B" w:rsidRPr="00570A10" w:rsidRDefault="004F0D8B" w:rsidP="00F724A4">
      <w:pPr>
        <w:numPr>
          <w:ilvl w:val="0"/>
          <w:numId w:val="40"/>
        </w:numPr>
        <w:spacing w:after="200" w:line="276" w:lineRule="auto"/>
        <w:contextualSpacing/>
        <w:jc w:val="both"/>
        <w:rPr>
          <w:color w:val="000000" w:themeColor="text1"/>
        </w:rPr>
      </w:pPr>
      <w:r w:rsidRPr="00570A10">
        <w:rPr>
          <w:color w:val="000000" w:themeColor="text1"/>
        </w:rPr>
        <w:t xml:space="preserve">Фреквенцијски опсег мерења нивоа електромагнетског поља од 80 MHz до 7 GHz  или шири; </w:t>
      </w:r>
    </w:p>
    <w:p w:rsidR="004F0D8B" w:rsidRPr="00570A10" w:rsidRDefault="004F0D8B" w:rsidP="00F724A4">
      <w:pPr>
        <w:numPr>
          <w:ilvl w:val="0"/>
          <w:numId w:val="40"/>
        </w:numPr>
        <w:spacing w:after="200" w:line="276" w:lineRule="auto"/>
        <w:contextualSpacing/>
        <w:jc w:val="both"/>
        <w:rPr>
          <w:color w:val="000000" w:themeColor="text1"/>
        </w:rPr>
      </w:pPr>
      <w:r w:rsidRPr="00570A10">
        <w:rPr>
          <w:color w:val="000000" w:themeColor="text1"/>
        </w:rPr>
        <w:lastRenderedPageBreak/>
        <w:t>Мерна сонда са изотропним дијаграмом;</w:t>
      </w:r>
    </w:p>
    <w:p w:rsidR="004F0D8B" w:rsidRPr="00570A10" w:rsidRDefault="004F0D8B" w:rsidP="00F724A4">
      <w:pPr>
        <w:numPr>
          <w:ilvl w:val="0"/>
          <w:numId w:val="40"/>
        </w:numPr>
        <w:spacing w:after="200" w:line="276" w:lineRule="auto"/>
        <w:contextualSpacing/>
        <w:jc w:val="both"/>
        <w:rPr>
          <w:color w:val="000000" w:themeColor="text1"/>
        </w:rPr>
      </w:pPr>
      <w:r w:rsidRPr="00570A10">
        <w:rPr>
          <w:color w:val="000000" w:themeColor="text1"/>
        </w:rPr>
        <w:t xml:space="preserve">Период одабирања до 1 секунде; </w:t>
      </w:r>
    </w:p>
    <w:p w:rsidR="004F0D8B" w:rsidRPr="00570A10" w:rsidRDefault="004F0D8B" w:rsidP="00F724A4">
      <w:pPr>
        <w:numPr>
          <w:ilvl w:val="0"/>
          <w:numId w:val="40"/>
        </w:numPr>
        <w:spacing w:after="200" w:line="276" w:lineRule="auto"/>
        <w:contextualSpacing/>
        <w:jc w:val="both"/>
        <w:rPr>
          <w:color w:val="000000" w:themeColor="text1"/>
        </w:rPr>
      </w:pPr>
      <w:r w:rsidRPr="00570A10">
        <w:rPr>
          <w:color w:val="000000" w:themeColor="text1"/>
        </w:rPr>
        <w:t xml:space="preserve">Период усредњавања 6 минута; </w:t>
      </w:r>
    </w:p>
    <w:p w:rsidR="004F0D8B" w:rsidRPr="00570A10" w:rsidRDefault="004F0D8B" w:rsidP="00F724A4">
      <w:pPr>
        <w:numPr>
          <w:ilvl w:val="0"/>
          <w:numId w:val="40"/>
        </w:numPr>
        <w:spacing w:after="200" w:line="276" w:lineRule="auto"/>
        <w:contextualSpacing/>
        <w:jc w:val="both"/>
        <w:rPr>
          <w:color w:val="000000" w:themeColor="text1"/>
        </w:rPr>
      </w:pPr>
      <w:r w:rsidRPr="00570A10">
        <w:rPr>
          <w:color w:val="000000" w:themeColor="text1"/>
        </w:rPr>
        <w:t xml:space="preserve">Детектор RMS; </w:t>
      </w:r>
    </w:p>
    <w:p w:rsidR="004F0D8B" w:rsidRPr="00570A10" w:rsidRDefault="004F0D8B" w:rsidP="00F724A4">
      <w:pPr>
        <w:numPr>
          <w:ilvl w:val="0"/>
          <w:numId w:val="40"/>
        </w:numPr>
        <w:spacing w:after="200" w:line="276" w:lineRule="auto"/>
        <w:contextualSpacing/>
        <w:jc w:val="both"/>
        <w:rPr>
          <w:color w:val="000000" w:themeColor="text1"/>
        </w:rPr>
      </w:pPr>
      <w:r w:rsidRPr="00570A10">
        <w:rPr>
          <w:color w:val="000000" w:themeColor="text1"/>
        </w:rPr>
        <w:t>Опсег мерења интензитета електричног поља од 0.3 V/m до 100 V/m;</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Динамички опсег &gt;50dB;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Oсетљивост ≤ 0.3 V/m;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Резолуција очитавања резултата мерења &lt; 0.03 V/ m или боље;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Радни температурни опсег од -20 до +50°С;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2G, 3G или 4G модем за пренос измерених података ка серверу EMF RATEL система, коришћењем јавне мобилне мреже;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Сензорска јединица компатибилна са препоруком ITU- K.83;</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USB и/или Ethernet интерфејс, односно интерфејс за локални приступ сензорској јединици коришћењем </w:t>
      </w:r>
      <w:r w:rsidRPr="00570A10">
        <w:rPr>
          <w:i/>
          <w:color w:val="000000" w:themeColor="text1"/>
        </w:rPr>
        <w:t>laptop</w:t>
      </w:r>
      <w:r w:rsidRPr="00570A10">
        <w:rPr>
          <w:color w:val="000000" w:themeColor="text1"/>
        </w:rPr>
        <w:t xml:space="preserve"> рачунара;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Могућност конфигурисања сензорске јединице са удаљене локације преко јавне мобилне мреже;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t xml:space="preserve">Локална меморија најмање 100 МВ (интерна меморија + подржани екстерни медијуми попут </w:t>
      </w:r>
      <w:r w:rsidRPr="00570A10">
        <w:rPr>
          <w:color w:val="000000" w:themeColor="text1"/>
        </w:rPr>
        <w:t xml:space="preserve">MicroSD картице);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Могућност програмирања аларма у случају да је ниво измереног електричног поља изнад дефинисане границе;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Могућност програмирања аларма у случају да је ниво напона напајања испод предефинисаног прага;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Сталак и прибор за инсталацију сензорске јединице (са соларним панелом) на равној подлози; </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Уграђен GPS модул;</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Тежинa станице са соларним панелом до 5 кг;</w:t>
      </w:r>
    </w:p>
    <w:p w:rsidR="004F0D8B" w:rsidRPr="00570A10" w:rsidRDefault="00380541" w:rsidP="00F724A4">
      <w:pPr>
        <w:numPr>
          <w:ilvl w:val="0"/>
          <w:numId w:val="39"/>
        </w:numPr>
        <w:spacing w:line="276" w:lineRule="auto"/>
        <w:ind w:left="720"/>
        <w:contextualSpacing/>
        <w:jc w:val="both"/>
      </w:pPr>
      <w:r w:rsidRPr="00570A10">
        <w:t xml:space="preserve">Због смањења утицаја брума при напајању из електродистрибутивне мреже на резултате мерења, сензор мора да се примарно напаја енергијом из соларног панела. Сензор се напаја из електродистрибутивне мреже само у периодима када ниво напуњености батерије падне испод критичног нивоа, дефинисаног од стране произвођача. Прелазак са примарног на алтернативни извор напјања и обратно мора да се обавља аутоматски без утицаја на рад предметног сензора у систему. </w:t>
      </w:r>
    </w:p>
    <w:p w:rsidR="004F0D8B" w:rsidRPr="00570A10" w:rsidRDefault="004F0D8B" w:rsidP="00F724A4">
      <w:pPr>
        <w:numPr>
          <w:ilvl w:val="0"/>
          <w:numId w:val="39"/>
        </w:numPr>
        <w:spacing w:line="276" w:lineRule="auto"/>
        <w:ind w:left="720"/>
        <w:contextualSpacing/>
        <w:jc w:val="both"/>
      </w:pPr>
      <w:r w:rsidRPr="00570A10">
        <w:t>Соларни панел мора да буде димензионисан да истовремено може пунити / допуњавати аку-батерију и напајати сензор у раду;</w:t>
      </w:r>
    </w:p>
    <w:p w:rsidR="004F0D8B" w:rsidRPr="00570A10" w:rsidRDefault="004F0D8B" w:rsidP="00F724A4">
      <w:pPr>
        <w:numPr>
          <w:ilvl w:val="0"/>
          <w:numId w:val="39"/>
        </w:numPr>
        <w:spacing w:after="200" w:line="276" w:lineRule="auto"/>
        <w:ind w:left="720"/>
        <w:contextualSpacing/>
        <w:jc w:val="both"/>
      </w:pPr>
      <w:r w:rsidRPr="00570A10">
        <w:t>Батерија мора бити одговарајућег капацитета да у условима „тоталног мрака“ (</w:t>
      </w:r>
      <w:r w:rsidRPr="00570A10">
        <w:rPr>
          <w:i/>
        </w:rPr>
        <w:t>black out</w:t>
      </w:r>
      <w:r w:rsidRPr="00570A10">
        <w:t>) обезбеди аутономију &gt; 5 дана;</w:t>
      </w:r>
    </w:p>
    <w:p w:rsidR="004F0D8B" w:rsidRPr="00570A10" w:rsidRDefault="004F0D8B" w:rsidP="00F724A4">
      <w:pPr>
        <w:numPr>
          <w:ilvl w:val="0"/>
          <w:numId w:val="39"/>
        </w:numPr>
        <w:spacing w:after="200" w:line="276" w:lineRule="auto"/>
        <w:ind w:left="720"/>
        <w:contextualSpacing/>
        <w:jc w:val="both"/>
      </w:pPr>
      <w:r w:rsidRPr="00570A10">
        <w:t>Батерија мора бити део оригиналног решења сензора и мора се налазити непосредно уз сензор;</w:t>
      </w:r>
    </w:p>
    <w:p w:rsidR="004F0D8B" w:rsidRPr="00570A10" w:rsidRDefault="004F0D8B" w:rsidP="00F724A4">
      <w:pPr>
        <w:numPr>
          <w:ilvl w:val="0"/>
          <w:numId w:val="39"/>
        </w:numPr>
        <w:spacing w:after="200" w:line="276" w:lineRule="auto"/>
        <w:ind w:left="720"/>
        <w:contextualSpacing/>
        <w:jc w:val="both"/>
      </w:pPr>
      <w:r w:rsidRPr="00570A10">
        <w:t>Саставни део  система за напајање сензора је AC/DC претварач (конвертор), који служи да аутоматски обезбеди електричну енергију из електродистрибутивне мреже (230VAC, 50Hz) за напајање сензора и за пуњење аку-батерија у условима кад се енергија не може обезбедити преко соларног панела и/или из аку-батерије (иста је испражњена);</w:t>
      </w:r>
    </w:p>
    <w:p w:rsidR="004F0D8B" w:rsidRPr="00570A10" w:rsidRDefault="004F0D8B" w:rsidP="00F724A4">
      <w:pPr>
        <w:numPr>
          <w:ilvl w:val="0"/>
          <w:numId w:val="39"/>
        </w:numPr>
        <w:spacing w:after="200" w:line="276" w:lineRule="auto"/>
        <w:ind w:left="720"/>
        <w:contextualSpacing/>
        <w:jc w:val="both"/>
      </w:pPr>
      <w:r w:rsidRPr="00570A10">
        <w:lastRenderedPageBreak/>
        <w:t>AC/DC претварач је опремљен одговарајућим кабловима на мрежном делу (230VAC, 50Hz) и на јeдносмерној страни (DC). AC/DC претварач мора бити део оригиналног решења сензора и мора се налазити непосредно уз сензор.</w:t>
      </w:r>
    </w:p>
    <w:p w:rsidR="004F0D8B" w:rsidRPr="00570A10" w:rsidRDefault="004F0D8B" w:rsidP="00F724A4">
      <w:pPr>
        <w:numPr>
          <w:ilvl w:val="0"/>
          <w:numId w:val="39"/>
        </w:numPr>
        <w:spacing w:after="200" w:line="276" w:lineRule="auto"/>
        <w:ind w:left="720"/>
        <w:contextualSpacing/>
        <w:jc w:val="both"/>
        <w:rPr>
          <w:color w:val="000000" w:themeColor="text1"/>
        </w:rPr>
      </w:pPr>
      <w:r w:rsidRPr="00570A10">
        <w:rPr>
          <w:color w:val="000000" w:themeColor="text1"/>
        </w:rPr>
        <w:t xml:space="preserve">Заштитно кућиште сензора (сензорске јединице, </w:t>
      </w:r>
      <w:r w:rsidRPr="00570A10">
        <w:t>AC/DC претварача, батерије и остале опреме) мора бити</w:t>
      </w:r>
      <w:r w:rsidRPr="00570A10">
        <w:rPr>
          <w:color w:val="000000" w:themeColor="text1"/>
        </w:rPr>
        <w:t xml:space="preserve">  најмање </w:t>
      </w:r>
      <w:r w:rsidR="005C7DCA" w:rsidRPr="00570A10">
        <w:rPr>
          <w:color w:val="000000" w:themeColor="text1"/>
        </w:rPr>
        <w:t>IP</w:t>
      </w:r>
      <w:r w:rsidR="00602F45" w:rsidRPr="00570A10">
        <w:rPr>
          <w:color w:val="000000" w:themeColor="text1"/>
        </w:rPr>
        <w:t>5</w:t>
      </w:r>
      <w:r w:rsidR="005C7DCA" w:rsidRPr="00570A10">
        <w:rPr>
          <w:color w:val="000000" w:themeColor="text1"/>
        </w:rPr>
        <w:t xml:space="preserve">5 </w:t>
      </w:r>
      <w:r w:rsidRPr="00570A10">
        <w:rPr>
          <w:color w:val="000000" w:themeColor="text1"/>
        </w:rPr>
        <w:t xml:space="preserve">(према IEC International Electrotechnical Comission стандарду), а за функционисање y </w:t>
      </w:r>
      <w:r w:rsidRPr="00570A10">
        <w:rPr>
          <w:i/>
          <w:color w:val="000000" w:themeColor="text1"/>
        </w:rPr>
        <w:t>outdoor</w:t>
      </w:r>
      <w:r w:rsidRPr="00570A10">
        <w:rPr>
          <w:color w:val="000000" w:themeColor="text1"/>
        </w:rPr>
        <w:t xml:space="preserve"> условима; </w:t>
      </w:r>
    </w:p>
    <w:p w:rsidR="004F0D8B" w:rsidRPr="00570A10" w:rsidRDefault="004F0D8B" w:rsidP="00F724A4">
      <w:pPr>
        <w:numPr>
          <w:ilvl w:val="0"/>
          <w:numId w:val="39"/>
        </w:numPr>
        <w:ind w:right="72"/>
        <w:jc w:val="both"/>
      </w:pPr>
      <w:r w:rsidRPr="00570A10">
        <w:rPr>
          <w:color w:val="000000" w:themeColor="text1"/>
        </w:rPr>
        <w:t xml:space="preserve">Сви каблови сензора који су неопходни за рад истог, а не налазе се у кућишту, морају се поставити у гибљиво PVC црево које је предвиђено за спољну монтажу </w:t>
      </w:r>
      <w:r w:rsidRPr="00570A10">
        <w:t xml:space="preserve">и причврстити како би се обезбедила трајна инсталација. Сви уводи каблова у кућиште морају бити заптивени и хидроизоловани.  </w:t>
      </w:r>
    </w:p>
    <w:p w:rsidR="004F0D8B" w:rsidRPr="00570A10" w:rsidRDefault="004F0D8B" w:rsidP="00F724A4">
      <w:pPr>
        <w:jc w:val="both"/>
        <w:rPr>
          <w:rFonts w:eastAsia="Calibri"/>
        </w:rPr>
      </w:pPr>
    </w:p>
    <w:p w:rsidR="00826CEE" w:rsidRDefault="004F0D8B">
      <w:pPr>
        <w:ind w:left="360"/>
        <w:jc w:val="both"/>
        <w:rPr>
          <w:rFonts w:eastAsia="Calibri"/>
        </w:rPr>
      </w:pPr>
      <w:r w:rsidRPr="00570A10">
        <w:rPr>
          <w:rFonts w:eastAsia="Calibri"/>
        </w:rPr>
        <w:t>Извршилац је у обавези да уз сензоре испоручи и:</w:t>
      </w:r>
    </w:p>
    <w:p w:rsidR="00826CEE" w:rsidRDefault="00826CEE">
      <w:pPr>
        <w:jc w:val="both"/>
        <w:rPr>
          <w:rFonts w:eastAsia="Calibri"/>
        </w:rPr>
      </w:pPr>
    </w:p>
    <w:p w:rsidR="004F0D8B" w:rsidRPr="00570A10" w:rsidRDefault="004F0D8B" w:rsidP="00F724A4">
      <w:pPr>
        <w:numPr>
          <w:ilvl w:val="0"/>
          <w:numId w:val="41"/>
        </w:numPr>
        <w:spacing w:line="276" w:lineRule="auto"/>
        <w:contextualSpacing/>
        <w:jc w:val="both"/>
      </w:pPr>
      <w:r w:rsidRPr="00570A10">
        <w:t>Софтвер и упутство за конфигурацију широкопојасне EMF (</w:t>
      </w:r>
      <w:r w:rsidRPr="00570A10">
        <w:rPr>
          <w:i/>
        </w:rPr>
        <w:t>Electromagnetic Field</w:t>
      </w:r>
      <w:r w:rsidRPr="00570A10">
        <w:t>) сензорске јединице;</w:t>
      </w:r>
    </w:p>
    <w:p w:rsidR="00826CEE" w:rsidRDefault="004F0D8B">
      <w:pPr>
        <w:numPr>
          <w:ilvl w:val="0"/>
          <w:numId w:val="41"/>
        </w:numPr>
        <w:spacing w:line="276" w:lineRule="auto"/>
        <w:contextualSpacing/>
        <w:jc w:val="both"/>
      </w:pPr>
      <w:r w:rsidRPr="00570A10">
        <w:t>Сертификат о еталонирању;</w:t>
      </w:r>
      <w:r w:rsidR="00A4282D" w:rsidRPr="00570A10">
        <w:t xml:space="preserve"> </w:t>
      </w:r>
    </w:p>
    <w:p w:rsidR="00826CEE" w:rsidRDefault="004F0D8B">
      <w:pPr>
        <w:numPr>
          <w:ilvl w:val="0"/>
          <w:numId w:val="41"/>
        </w:numPr>
        <w:spacing w:line="276" w:lineRule="auto"/>
        <w:contextualSpacing/>
        <w:jc w:val="both"/>
      </w:pPr>
      <w:r w:rsidRPr="00570A10">
        <w:t>Детаљну техничку документацију са детаљном спецификацијом свих уграђених компоненти;</w:t>
      </w:r>
    </w:p>
    <w:p w:rsidR="00826CEE" w:rsidRDefault="004F0D8B">
      <w:pPr>
        <w:numPr>
          <w:ilvl w:val="0"/>
          <w:numId w:val="41"/>
        </w:numPr>
        <w:spacing w:line="276" w:lineRule="auto"/>
        <w:contextualSpacing/>
        <w:jc w:val="both"/>
      </w:pPr>
      <w:r w:rsidRPr="00570A10">
        <w:t>Електричне и блок шеме;</w:t>
      </w:r>
    </w:p>
    <w:p w:rsidR="00826CEE" w:rsidRDefault="004F0D8B">
      <w:pPr>
        <w:numPr>
          <w:ilvl w:val="0"/>
          <w:numId w:val="41"/>
        </w:numPr>
        <w:spacing w:line="276" w:lineRule="auto"/>
        <w:contextualSpacing/>
        <w:jc w:val="both"/>
      </w:pPr>
      <w:r w:rsidRPr="00570A10">
        <w:t>Упутство за коришћење;</w:t>
      </w:r>
    </w:p>
    <w:p w:rsidR="00826CEE" w:rsidRDefault="004F0D8B">
      <w:pPr>
        <w:numPr>
          <w:ilvl w:val="0"/>
          <w:numId w:val="41"/>
        </w:numPr>
        <w:spacing w:line="276" w:lineRule="auto"/>
        <w:contextualSpacing/>
        <w:jc w:val="both"/>
      </w:pPr>
      <w:r w:rsidRPr="00570A10">
        <w:t>Упутство за монтажу и пуштање у рад сензорске јединице;</w:t>
      </w:r>
    </w:p>
    <w:p w:rsidR="00826CEE" w:rsidRDefault="004F0D8B">
      <w:pPr>
        <w:numPr>
          <w:ilvl w:val="0"/>
          <w:numId w:val="41"/>
        </w:numPr>
        <w:spacing w:line="276" w:lineRule="auto"/>
        <w:contextualSpacing/>
        <w:jc w:val="both"/>
      </w:pPr>
      <w:r w:rsidRPr="00570A10">
        <w:t xml:space="preserve">Мерну несигурност сензорске јединице. </w:t>
      </w:r>
    </w:p>
    <w:p w:rsidR="00CA5DAA" w:rsidRDefault="00CA5DAA" w:rsidP="00CA5DAA">
      <w:pPr>
        <w:numPr>
          <w:ilvl w:val="0"/>
          <w:numId w:val="41"/>
        </w:numPr>
        <w:spacing w:line="276" w:lineRule="auto"/>
        <w:contextualSpacing/>
        <w:jc w:val="both"/>
      </w:pPr>
      <w:proofErr w:type="spellStart"/>
      <w:r>
        <w:t>Два</w:t>
      </w:r>
      <w:proofErr w:type="spellEnd"/>
      <w:r>
        <w:t xml:space="preserve"> </w:t>
      </w:r>
      <w:r>
        <w:rPr>
          <w:rFonts w:eastAsia="Arial Unicode MS"/>
          <w:noProof/>
          <w:color w:val="000000"/>
          <w:kern w:val="1"/>
          <w:lang w:val="sr-Cyrl-CS" w:eastAsia="ar-SA"/>
        </w:rPr>
        <w:t>п</w:t>
      </w:r>
      <w:r w:rsidRPr="00BD1AAA">
        <w:rPr>
          <w:rFonts w:eastAsia="Arial Unicode MS"/>
          <w:noProof/>
          <w:color w:val="000000"/>
          <w:kern w:val="1"/>
          <w:lang w:eastAsia="ar-SA"/>
        </w:rPr>
        <w:t>реносн</w:t>
      </w:r>
      <w:r>
        <w:rPr>
          <w:rFonts w:eastAsia="Arial Unicode MS"/>
          <w:noProof/>
          <w:color w:val="000000"/>
          <w:kern w:val="1"/>
          <w:lang w:eastAsia="ar-SA"/>
        </w:rPr>
        <w:t>а</w:t>
      </w:r>
      <w:r w:rsidRPr="00BD1AAA">
        <w:rPr>
          <w:rFonts w:eastAsia="Arial Unicode MS"/>
          <w:noProof/>
          <w:color w:val="000000"/>
          <w:kern w:val="1"/>
          <w:lang w:eastAsia="ar-SA"/>
        </w:rPr>
        <w:t xml:space="preserve"> рачунар</w:t>
      </w:r>
      <w:r>
        <w:rPr>
          <w:rFonts w:eastAsia="Arial Unicode MS"/>
          <w:noProof/>
          <w:color w:val="000000"/>
          <w:kern w:val="1"/>
          <w:lang w:eastAsia="ar-SA"/>
        </w:rPr>
        <w:t>а</w:t>
      </w:r>
      <w:r w:rsidRPr="00BD1AAA">
        <w:rPr>
          <w:rFonts w:eastAsia="Arial Unicode MS"/>
          <w:noProof/>
          <w:color w:val="000000"/>
          <w:kern w:val="1"/>
          <w:lang w:eastAsia="ar-SA"/>
        </w:rPr>
        <w:t>.</w:t>
      </w:r>
    </w:p>
    <w:p w:rsidR="00826CEE" w:rsidRDefault="00826CEE">
      <w:pPr>
        <w:jc w:val="both"/>
        <w:rPr>
          <w:rFonts w:eastAsia="Arial Unicode MS"/>
          <w:b/>
          <w:noProof/>
          <w:color w:val="000000"/>
          <w:kern w:val="1"/>
          <w:u w:val="single"/>
          <w:lang w:eastAsia="ar-SA"/>
        </w:rPr>
      </w:pPr>
    </w:p>
    <w:p w:rsidR="00826CEE" w:rsidRDefault="003B5B19">
      <w:pPr>
        <w:pStyle w:val="ListParagraph"/>
        <w:numPr>
          <w:ilvl w:val="0"/>
          <w:numId w:val="67"/>
        </w:numPr>
        <w:spacing w:after="0"/>
        <w:jc w:val="both"/>
        <w:rPr>
          <w:rFonts w:eastAsia="Arial Unicode MS"/>
          <w:noProof/>
          <w:color w:val="000000"/>
          <w:kern w:val="1"/>
          <w:lang w:eastAsia="ar-SA"/>
        </w:rPr>
      </w:pPr>
      <w:r w:rsidRPr="003B5B19">
        <w:rPr>
          <w:rFonts w:ascii="Times New Roman" w:eastAsia="Arial Unicode MS" w:hAnsi="Times New Roman"/>
          <w:noProof/>
          <w:color w:val="000000"/>
          <w:kern w:val="1"/>
          <w:sz w:val="24"/>
          <w:szCs w:val="24"/>
          <w:lang w:val="sr-Cyrl-CS" w:eastAsia="ar-SA"/>
        </w:rPr>
        <w:t>П</w:t>
      </w:r>
      <w:r w:rsidRPr="003B5B19">
        <w:rPr>
          <w:rFonts w:ascii="Times New Roman" w:eastAsia="Arial Unicode MS" w:hAnsi="Times New Roman"/>
          <w:noProof/>
          <w:color w:val="000000"/>
          <w:kern w:val="1"/>
          <w:sz w:val="24"/>
          <w:szCs w:val="24"/>
          <w:lang w:eastAsia="ar-SA"/>
        </w:rPr>
        <w:t>реносни рачунар.............................................................................................2 ком.</w:t>
      </w:r>
    </w:p>
    <w:p w:rsidR="00826CEE" w:rsidRDefault="00826CEE">
      <w:pPr>
        <w:suppressAutoHyphens/>
        <w:ind w:firstLine="360"/>
        <w:jc w:val="both"/>
        <w:rPr>
          <w:rFonts w:eastAsia="Arial Unicode MS"/>
          <w:b/>
          <w:bCs/>
          <w:kern w:val="1"/>
          <w:u w:val="single"/>
          <w:lang w:val="sr-Cyrl-CS" w:eastAsia="ar-SA"/>
        </w:rPr>
      </w:pPr>
    </w:p>
    <w:p w:rsidR="00826CEE" w:rsidRDefault="00DE7484">
      <w:pPr>
        <w:suppressAutoHyphens/>
        <w:spacing w:line="276" w:lineRule="auto"/>
        <w:ind w:firstLine="360"/>
        <w:jc w:val="both"/>
        <w:outlineLvl w:val="0"/>
        <w:rPr>
          <w:rFonts w:eastAsia="Arial Unicode MS"/>
          <w:noProof/>
          <w:color w:val="000000"/>
          <w:kern w:val="1"/>
          <w:lang w:val="sr-Cyrl-CS" w:eastAsia="ar-SA"/>
        </w:rPr>
      </w:pPr>
      <w:r w:rsidRPr="00570A10">
        <w:rPr>
          <w:rFonts w:eastAsia="Arial Unicode MS"/>
          <w:noProof/>
          <w:color w:val="000000"/>
          <w:kern w:val="1"/>
          <w:lang w:val="sr-Cyrl-CS" w:eastAsia="ar-SA"/>
        </w:rPr>
        <w:t xml:space="preserve">Понуђени рачунари морају да имају следеће компоненте са карактеристикама </w:t>
      </w:r>
      <w:r w:rsidRPr="00570A10">
        <w:rPr>
          <w:rFonts w:eastAsia="Arial Unicode MS"/>
          <w:noProof/>
          <w:color w:val="000000"/>
          <w:kern w:val="1"/>
          <w:lang w:eastAsia="ar-SA"/>
        </w:rPr>
        <w:t xml:space="preserve">истим </w:t>
      </w:r>
      <w:r w:rsidRPr="00570A10">
        <w:rPr>
          <w:rFonts w:eastAsia="Arial Unicode MS"/>
          <w:noProof/>
          <w:color w:val="000000"/>
          <w:kern w:val="1"/>
          <w:lang w:val="sr-Cyrl-CS" w:eastAsia="ar-SA"/>
        </w:rPr>
        <w:t xml:space="preserve">или бољим од наведених. </w:t>
      </w:r>
    </w:p>
    <w:p w:rsidR="00DE7484" w:rsidRPr="00570A10" w:rsidRDefault="00DE7484" w:rsidP="00F724A4">
      <w:pPr>
        <w:suppressAutoHyphens/>
        <w:ind w:left="360"/>
        <w:jc w:val="both"/>
        <w:outlineLvl w:val="0"/>
        <w:rPr>
          <w:rFonts w:eastAsia="Arial Unicode MS"/>
          <w:b/>
          <w:noProof/>
          <w:color w:val="000000"/>
          <w:kern w:val="1"/>
          <w:lang w:val="sr-Cyrl-CS" w:eastAsia="ar-SA"/>
        </w:rPr>
      </w:pP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kern w:val="1"/>
          <w:lang w:val="sr-Cyrl-CS" w:eastAsia="ar-SA"/>
        </w:rPr>
        <w:t>Процесор: I</w:t>
      </w:r>
      <w:r w:rsidRPr="00570A10">
        <w:rPr>
          <w:rFonts w:eastAsia="Arial Unicode MS"/>
          <w:noProof/>
          <w:kern w:val="1"/>
          <w:shd w:val="clear" w:color="auto" w:fill="FFFFFF"/>
          <w:lang w:val="sr-Cyrl-CS" w:eastAsia="ar-SA"/>
        </w:rPr>
        <w:t>ntel® Core™ i7-8550U</w:t>
      </w:r>
      <w:r w:rsidRPr="00570A10">
        <w:rPr>
          <w:rFonts w:eastAsia="Arial Unicode MS"/>
          <w:noProof/>
          <w:color w:val="000000"/>
          <w:kern w:val="1"/>
          <w:shd w:val="clear" w:color="auto" w:fill="FFFFFF"/>
          <w:lang w:val="sr-Cyrl-CS" w:eastAsia="ar-SA"/>
        </w:rPr>
        <w:t xml:space="preserve"> </w:t>
      </w:r>
      <w:r w:rsidRPr="00570A10">
        <w:rPr>
          <w:rFonts w:eastAsia="Arial Unicode MS"/>
          <w:noProof/>
          <w:kern w:val="1"/>
          <w:shd w:val="clear" w:color="auto" w:fill="FFFFFF"/>
          <w:lang w:val="sr-Cyrl-CS" w:eastAsia="ar-SA"/>
        </w:rPr>
        <w:t>with Intel UHD Graphics 620</w:t>
      </w:r>
      <w:r w:rsidRPr="00570A10">
        <w:rPr>
          <w:rFonts w:eastAsia="Arial Unicode MS"/>
          <w:noProof/>
          <w:color w:val="000000"/>
          <w:kern w:val="1"/>
          <w:shd w:val="clear" w:color="auto" w:fill="FFFFFF"/>
          <w:lang w:val="sr-Cyrl-CS" w:eastAsia="ar-SA"/>
        </w:rPr>
        <w:t xml:space="preserve"> (1.8 GHz, 8MB кеша, 4 језгра, 8 нити, </w:t>
      </w:r>
      <w:r w:rsidRPr="00570A10">
        <w:rPr>
          <w:rFonts w:eastAsia="Arial Unicode MS"/>
          <w:i/>
          <w:noProof/>
          <w:color w:val="000000"/>
          <w:kern w:val="1"/>
          <w:lang w:val="sr-Cyrl-CS" w:eastAsia="ar-SA"/>
        </w:rPr>
        <w:t>Turbo Boost Technology</w:t>
      </w:r>
      <w:r w:rsidRPr="00570A10">
        <w:rPr>
          <w:rFonts w:eastAsia="Arial Unicode MS"/>
          <w:noProof/>
          <w:color w:val="000000"/>
          <w:kern w:val="1"/>
          <w:shd w:val="clear" w:color="auto" w:fill="FFFFFF"/>
          <w:lang w:val="sr-Cyrl-CS" w:eastAsia="ar-SA"/>
        </w:rPr>
        <w:t>)</w:t>
      </w:r>
      <w:r w:rsidR="00A4282D" w:rsidRPr="00570A10">
        <w:rPr>
          <w:rFonts w:eastAsia="Arial Unicode MS"/>
          <w:noProof/>
          <w:color w:val="000000"/>
          <w:kern w:val="1"/>
          <w:shd w:val="clear" w:color="auto" w:fill="FFFFFF"/>
          <w:lang w:val="sr-Cyrl-CS" w:eastAsia="ar-SA"/>
        </w:rPr>
        <w:t xml:space="preserve"> или одговарајуће</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 xml:space="preserve">Оперативни систем: </w:t>
      </w:r>
      <w:r w:rsidRPr="00570A10">
        <w:rPr>
          <w:rFonts w:eastAsia="Arial Unicode MS"/>
          <w:i/>
          <w:noProof/>
          <w:color w:val="000000"/>
          <w:kern w:val="1"/>
          <w:lang w:val="sr-Cyrl-CS" w:eastAsia="ar-SA"/>
        </w:rPr>
        <w:t>Microsoft Windows10  Professional 64 bit</w:t>
      </w:r>
      <w:r w:rsidR="00A4282D" w:rsidRPr="00570A10">
        <w:rPr>
          <w:rFonts w:eastAsia="Arial Unicode MS"/>
          <w:noProof/>
          <w:color w:val="000000"/>
          <w:kern w:val="1"/>
          <w:shd w:val="clear" w:color="auto" w:fill="FFFFFF"/>
          <w:lang w:val="sr-Cyrl-CS" w:eastAsia="ar-SA"/>
        </w:rPr>
        <w:t xml:space="preserve"> или одговарајуће</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 xml:space="preserve">Меморија: </w:t>
      </w:r>
      <w:r w:rsidR="00E75291" w:rsidRPr="00570A10">
        <w:rPr>
          <w:rFonts w:eastAsia="Arial Unicode MS"/>
          <w:noProof/>
          <w:color w:val="000000"/>
          <w:kern w:val="1"/>
          <w:lang w:val="sr-Cyrl-CS" w:eastAsia="ar-SA"/>
        </w:rPr>
        <w:t xml:space="preserve">минимум </w:t>
      </w:r>
      <w:r w:rsidRPr="00570A10">
        <w:rPr>
          <w:rFonts w:eastAsia="Arial Unicode MS"/>
          <w:noProof/>
          <w:color w:val="000000"/>
          <w:kern w:val="1"/>
          <w:lang w:val="sr-Cyrl-CS" w:eastAsia="ar-SA"/>
        </w:rPr>
        <w:t>16 GB DDR4-2400 SDRAM, минимум један слободан слот за проширење</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 xml:space="preserve">Тврди диск: </w:t>
      </w:r>
      <w:r w:rsidR="00E75291" w:rsidRPr="00570A10">
        <w:rPr>
          <w:rFonts w:eastAsia="Arial Unicode MS"/>
          <w:noProof/>
          <w:color w:val="000000"/>
          <w:kern w:val="1"/>
          <w:lang w:val="sr-Cyrl-CS" w:eastAsia="ar-SA"/>
        </w:rPr>
        <w:t xml:space="preserve">минимум </w:t>
      </w:r>
      <w:r w:rsidRPr="00570A10">
        <w:rPr>
          <w:rFonts w:eastAsia="Arial Unicode MS"/>
          <w:noProof/>
          <w:color w:val="000000"/>
          <w:kern w:val="1"/>
          <w:lang w:val="sr-Cyrl-CS" w:eastAsia="ar-SA"/>
        </w:rPr>
        <w:t>512GB SSD</w:t>
      </w:r>
    </w:p>
    <w:p w:rsidR="00826CEE" w:rsidRDefault="00DE7484">
      <w:pPr>
        <w:numPr>
          <w:ilvl w:val="0"/>
          <w:numId w:val="69"/>
        </w:numPr>
        <w:suppressAutoHyphens/>
        <w:spacing w:line="276" w:lineRule="auto"/>
        <w:contextualSpacing/>
        <w:jc w:val="both"/>
        <w:rPr>
          <w:rFonts w:eastAsia="Arial Unicode MS"/>
          <w:noProof/>
          <w:color w:val="92D050"/>
          <w:kern w:val="1"/>
          <w:lang w:val="sr-Cyrl-CS" w:eastAsia="ar-SA"/>
        </w:rPr>
      </w:pPr>
      <w:r w:rsidRPr="00570A10">
        <w:rPr>
          <w:rFonts w:eastAsia="Arial Unicode MS"/>
          <w:noProof/>
          <w:color w:val="000000"/>
          <w:kern w:val="1"/>
          <w:lang w:val="sr-Cyrl-CS" w:eastAsia="ar-SA"/>
        </w:rPr>
        <w:t>Оптика: DVD+/-RW DL</w:t>
      </w:r>
      <w:r w:rsidR="000F27C8" w:rsidRPr="00570A10">
        <w:rPr>
          <w:rFonts w:eastAsia="Arial Unicode MS"/>
          <w:noProof/>
          <w:color w:val="000000"/>
          <w:kern w:val="1"/>
          <w:lang w:eastAsia="ar-SA"/>
        </w:rPr>
        <w:t>,</w:t>
      </w:r>
      <w:r w:rsidRPr="00570A10">
        <w:rPr>
          <w:rFonts w:eastAsia="Arial Unicode MS"/>
          <w:noProof/>
          <w:color w:val="000000"/>
          <w:kern w:val="1"/>
          <w:lang w:val="sr-Cyrl-CS" w:eastAsia="ar-SA"/>
        </w:rPr>
        <w:t xml:space="preserve"> екстерна</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 xml:space="preserve">Дисплеј: </w:t>
      </w:r>
      <w:r w:rsidR="00E75291" w:rsidRPr="00570A10">
        <w:rPr>
          <w:rFonts w:eastAsia="Arial Unicode MS"/>
          <w:noProof/>
          <w:color w:val="000000"/>
          <w:kern w:val="1"/>
          <w:lang w:val="sr-Cyrl-CS" w:eastAsia="ar-SA"/>
        </w:rPr>
        <w:t xml:space="preserve">минимум </w:t>
      </w:r>
      <w:r w:rsidRPr="00570A10">
        <w:rPr>
          <w:rFonts w:eastAsia="Arial Unicode MS"/>
          <w:noProof/>
          <w:color w:val="000000"/>
          <w:kern w:val="1"/>
          <w:lang w:val="sr-Cyrl-CS" w:eastAsia="ar-SA"/>
        </w:rPr>
        <w:t xml:space="preserve">14 инча, FHD IPS </w:t>
      </w:r>
      <w:r w:rsidRPr="00570A10">
        <w:rPr>
          <w:rFonts w:eastAsia="Arial Unicode MS"/>
          <w:i/>
          <w:noProof/>
          <w:color w:val="000000"/>
          <w:kern w:val="1"/>
          <w:lang w:val="sr-Cyrl-CS" w:eastAsia="ar-SA"/>
        </w:rPr>
        <w:t>antiglare</w:t>
      </w:r>
      <w:r w:rsidRPr="00570A10">
        <w:rPr>
          <w:rFonts w:eastAsia="Arial Unicode MS"/>
          <w:noProof/>
          <w:color w:val="000000"/>
          <w:kern w:val="1"/>
          <w:lang w:val="sr-Cyrl-CS" w:eastAsia="ar-SA"/>
        </w:rPr>
        <w:t xml:space="preserve"> LED-</w:t>
      </w:r>
      <w:r w:rsidRPr="00570A10">
        <w:rPr>
          <w:rFonts w:eastAsia="Arial Unicode MS"/>
          <w:i/>
          <w:noProof/>
          <w:color w:val="000000"/>
          <w:kern w:val="1"/>
          <w:lang w:val="sr-Cyrl-CS" w:eastAsia="ar-SA"/>
        </w:rPr>
        <w:t>backlit</w:t>
      </w:r>
      <w:r w:rsidRPr="00570A10">
        <w:rPr>
          <w:rFonts w:eastAsia="Arial Unicode MS"/>
          <w:noProof/>
          <w:color w:val="000000"/>
          <w:kern w:val="1"/>
          <w:lang w:val="sr-Cyrl-CS" w:eastAsia="ar-SA"/>
        </w:rPr>
        <w:t xml:space="preserve">, 700 cd/m², 100% sRGB (1920 x 1080), sa integrisanim </w:t>
      </w:r>
      <w:r w:rsidRPr="00570A10">
        <w:rPr>
          <w:rFonts w:eastAsia="Arial Unicode MS"/>
          <w:i/>
          <w:noProof/>
          <w:color w:val="000000"/>
          <w:kern w:val="1"/>
          <w:lang w:val="sr-Cyrl-CS" w:eastAsia="ar-SA"/>
        </w:rPr>
        <w:t>privacy</w:t>
      </w:r>
      <w:r w:rsidRPr="00570A10">
        <w:rPr>
          <w:rFonts w:eastAsia="Arial Unicode MS"/>
          <w:noProof/>
          <w:color w:val="000000"/>
          <w:kern w:val="1"/>
          <w:lang w:val="sr-Cyrl-CS" w:eastAsia="ar-SA"/>
        </w:rPr>
        <w:t xml:space="preserve"> filterom </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 xml:space="preserve">Портови: </w:t>
      </w:r>
      <w:r w:rsidR="00E75291" w:rsidRPr="00570A10">
        <w:rPr>
          <w:rFonts w:eastAsia="Arial Unicode MS"/>
          <w:noProof/>
          <w:color w:val="000000"/>
          <w:kern w:val="1"/>
          <w:lang w:val="sr-Cyrl-CS" w:eastAsia="ar-SA"/>
        </w:rPr>
        <w:t xml:space="preserve">минимум </w:t>
      </w:r>
      <w:r w:rsidRPr="00570A10">
        <w:rPr>
          <w:rFonts w:eastAsia="Arial Unicode MS"/>
          <w:noProof/>
          <w:color w:val="000000"/>
          <w:kern w:val="1"/>
          <w:lang w:val="sr-Cyrl-CS" w:eastAsia="ar-SA"/>
        </w:rPr>
        <w:t>(3) USB (од тога минимум 1 x USB Type-C и један</w:t>
      </w:r>
      <w:r w:rsidR="00815DB5" w:rsidRPr="00570A10">
        <w:rPr>
          <w:rFonts w:eastAsia="Arial Unicode MS"/>
          <w:noProof/>
          <w:color w:val="000000"/>
          <w:kern w:val="1"/>
          <w:lang w:val="sr-Cyrl-CS" w:eastAsia="ar-SA"/>
        </w:rPr>
        <w:t xml:space="preserve"> </w:t>
      </w:r>
      <w:r w:rsidRPr="00570A10">
        <w:rPr>
          <w:rFonts w:eastAsia="Arial Unicode MS"/>
          <w:noProof/>
          <w:color w:val="000000"/>
          <w:kern w:val="1"/>
          <w:lang w:val="sr-Cyrl-CS" w:eastAsia="ar-SA"/>
        </w:rPr>
        <w:t>конектор</w:t>
      </w:r>
      <w:r w:rsidR="00815DB5" w:rsidRPr="00570A10">
        <w:rPr>
          <w:rFonts w:eastAsia="Arial Unicode MS"/>
          <w:noProof/>
          <w:color w:val="000000"/>
          <w:kern w:val="1"/>
          <w:lang w:val="sr-Cyrl-CS" w:eastAsia="ar-SA"/>
        </w:rPr>
        <w:t xml:space="preserve"> </w:t>
      </w:r>
      <w:r w:rsidRPr="00570A10">
        <w:rPr>
          <w:rFonts w:eastAsia="Arial Unicode MS"/>
          <w:noProof/>
          <w:color w:val="000000"/>
          <w:kern w:val="1"/>
          <w:lang w:val="sr-Cyrl-CS" w:eastAsia="ar-SA"/>
        </w:rPr>
        <w:t>са</w:t>
      </w:r>
      <w:r w:rsidR="00815DB5" w:rsidRPr="00570A10">
        <w:rPr>
          <w:rFonts w:eastAsia="Arial Unicode MS"/>
          <w:noProof/>
          <w:color w:val="000000"/>
          <w:kern w:val="1"/>
          <w:lang w:val="sr-Cyrl-CS" w:eastAsia="ar-SA"/>
        </w:rPr>
        <w:t xml:space="preserve"> </w:t>
      </w:r>
      <w:r w:rsidRPr="00570A10">
        <w:rPr>
          <w:rFonts w:eastAsia="Arial Unicode MS"/>
          <w:noProof/>
          <w:color w:val="000000"/>
          <w:kern w:val="1"/>
          <w:lang w:val="sr-Cyrl-CS" w:eastAsia="ar-SA"/>
        </w:rPr>
        <w:t xml:space="preserve">функцијом пуњења), (1) HDMI, (1) AC power, (1) RJ-45, (1) Мicrophone/headphone combo jack, </w:t>
      </w:r>
      <w:r w:rsidRPr="00570A10">
        <w:rPr>
          <w:rFonts w:eastAsia="Arial Unicode MS"/>
          <w:i/>
          <w:noProof/>
          <w:color w:val="000000"/>
          <w:kern w:val="1"/>
          <w:lang w:val="sr-Cyrl-CS" w:eastAsia="ar-SA"/>
        </w:rPr>
        <w:t>Docking</w:t>
      </w:r>
      <w:r w:rsidRPr="00570A10">
        <w:rPr>
          <w:rFonts w:eastAsia="Arial Unicode MS"/>
          <w:i/>
          <w:noProof/>
          <w:color w:val="000000"/>
          <w:kern w:val="1"/>
          <w:lang w:eastAsia="ar-SA"/>
        </w:rPr>
        <w:t xml:space="preserve"> </w:t>
      </w:r>
      <w:r w:rsidRPr="00570A10">
        <w:rPr>
          <w:rFonts w:eastAsia="Arial Unicode MS"/>
          <w:noProof/>
          <w:color w:val="000000"/>
          <w:kern w:val="1"/>
          <w:lang w:val="sr-Cyrl-CS" w:eastAsia="ar-SA"/>
        </w:rPr>
        <w:t>конектор</w:t>
      </w:r>
    </w:p>
    <w:p w:rsidR="00826CEE" w:rsidRDefault="00DE7484">
      <w:pPr>
        <w:numPr>
          <w:ilvl w:val="0"/>
          <w:numId w:val="69"/>
        </w:numPr>
        <w:suppressAutoHyphens/>
        <w:spacing w:line="276" w:lineRule="auto"/>
        <w:contextualSpacing/>
        <w:jc w:val="both"/>
        <w:rPr>
          <w:rFonts w:eastAsia="Arial Unicode MS"/>
          <w:noProof/>
          <w:color w:val="FF0000"/>
          <w:kern w:val="1"/>
          <w:lang w:val="sr-Cyrl-CS" w:eastAsia="ar-SA"/>
        </w:rPr>
      </w:pPr>
      <w:r w:rsidRPr="00570A10">
        <w:rPr>
          <w:rFonts w:eastAsia="Arial Unicode MS"/>
          <w:noProof/>
          <w:color w:val="000000"/>
          <w:kern w:val="1"/>
          <w:lang w:val="sr-Cyrl-CS" w:eastAsia="ar-SA"/>
        </w:rPr>
        <w:t>Безбедност: TPM 2.0, читач отиска прста</w:t>
      </w:r>
    </w:p>
    <w:p w:rsidR="00826CEE" w:rsidRDefault="00DE7484">
      <w:pPr>
        <w:numPr>
          <w:ilvl w:val="0"/>
          <w:numId w:val="69"/>
        </w:numPr>
        <w:suppressAutoHyphens/>
        <w:spacing w:line="276" w:lineRule="auto"/>
        <w:contextualSpacing/>
        <w:jc w:val="both"/>
        <w:rPr>
          <w:rFonts w:eastAsia="Arial Unicode MS"/>
          <w:noProof/>
          <w:color w:val="FF0000"/>
          <w:kern w:val="1"/>
          <w:lang w:val="sr-Cyrl-CS" w:eastAsia="ar-SA"/>
        </w:rPr>
      </w:pPr>
      <w:r w:rsidRPr="00570A10">
        <w:rPr>
          <w:rFonts w:eastAsia="Arial Unicode MS"/>
          <w:noProof/>
          <w:color w:val="000000"/>
          <w:kern w:val="1"/>
          <w:lang w:val="sr-Cyrl-CS" w:eastAsia="ar-SA"/>
        </w:rPr>
        <w:t>Интегрисани читач паметних картица</w:t>
      </w:r>
    </w:p>
    <w:p w:rsidR="00826CEE" w:rsidRDefault="00DE7484">
      <w:pPr>
        <w:numPr>
          <w:ilvl w:val="0"/>
          <w:numId w:val="69"/>
        </w:numPr>
        <w:suppressAutoHyphens/>
        <w:spacing w:line="276" w:lineRule="auto"/>
        <w:contextualSpacing/>
        <w:jc w:val="both"/>
        <w:rPr>
          <w:rFonts w:eastAsia="Arial Unicode MS"/>
          <w:noProof/>
          <w:color w:val="FF0000"/>
          <w:kern w:val="1"/>
          <w:lang w:val="sr-Cyrl-CS" w:eastAsia="ar-SA"/>
        </w:rPr>
      </w:pPr>
      <w:r w:rsidRPr="00570A10">
        <w:rPr>
          <w:rFonts w:eastAsia="Arial Unicode MS"/>
          <w:noProof/>
          <w:color w:val="000000"/>
          <w:kern w:val="1"/>
          <w:lang w:val="sr-Cyrl-CS" w:eastAsia="ar-SA"/>
        </w:rPr>
        <w:t xml:space="preserve">Интегрисани </w:t>
      </w:r>
      <w:r w:rsidRPr="00570A10">
        <w:rPr>
          <w:rFonts w:eastAsia="Arial Unicode MS"/>
          <w:i/>
          <w:noProof/>
          <w:color w:val="000000"/>
          <w:kern w:val="1"/>
          <w:lang w:val="sr-Cyrl-CS" w:eastAsia="ar-SA"/>
        </w:rPr>
        <w:t>Gigabit Network Connection</w:t>
      </w:r>
      <w:r w:rsidRPr="00570A10">
        <w:rPr>
          <w:rFonts w:eastAsia="Arial Unicode MS"/>
          <w:i/>
          <w:noProof/>
          <w:color w:val="000000"/>
          <w:kern w:val="1"/>
          <w:lang w:eastAsia="ar-SA"/>
        </w:rPr>
        <w:t xml:space="preserve"> </w:t>
      </w:r>
      <w:r w:rsidRPr="00570A10">
        <w:rPr>
          <w:rFonts w:eastAsia="Arial Unicode MS"/>
          <w:noProof/>
          <w:color w:val="000000"/>
          <w:kern w:val="1"/>
          <w:lang w:val="sr-Cyrl-CS" w:eastAsia="ar-SA"/>
        </w:rPr>
        <w:t>мрежни порт</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i/>
          <w:noProof/>
          <w:color w:val="000000"/>
          <w:kern w:val="1"/>
          <w:lang w:val="sr-Cyrl-CS" w:eastAsia="ar-SA"/>
        </w:rPr>
        <w:t>Touchpad</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 xml:space="preserve">Бежична комуникација: WiFi 802.11a/b/g/n/ac (2x2) и модул за </w:t>
      </w:r>
      <w:r w:rsidRPr="00570A10">
        <w:rPr>
          <w:rFonts w:eastAsia="Arial Unicode MS"/>
          <w:i/>
          <w:noProof/>
          <w:color w:val="000000"/>
          <w:kern w:val="1"/>
          <w:lang w:val="sr-Cyrl-CS" w:eastAsia="ar-SA"/>
        </w:rPr>
        <w:t>Bluetooth</w:t>
      </w:r>
      <w:r w:rsidRPr="00570A10">
        <w:rPr>
          <w:rFonts w:eastAsia="Arial Unicode MS"/>
          <w:noProof/>
          <w:color w:val="000000"/>
          <w:kern w:val="1"/>
          <w:lang w:val="sr-Cyrl-CS" w:eastAsia="ar-SA"/>
        </w:rPr>
        <w:t xml:space="preserve"> са две антене</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lastRenderedPageBreak/>
        <w:t xml:space="preserve">Функционалност </w:t>
      </w:r>
      <w:r w:rsidRPr="00570A10">
        <w:rPr>
          <w:rFonts w:eastAsia="Arial Unicode MS"/>
          <w:i/>
          <w:noProof/>
          <w:color w:val="000000"/>
          <w:kern w:val="1"/>
          <w:lang w:val="sr-Cyrl-CS" w:eastAsia="ar-SA"/>
        </w:rPr>
        <w:t>wireless on/off</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Звучна карта, интегрисани стерео звучници и микрофон</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Функционалност за контролу звука</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Интегрисана HD IR webcam</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Тастатура са позадниским осветљењем, отпорна на просипање течности (српска латинична)</w:t>
      </w:r>
    </w:p>
    <w:p w:rsidR="00826CEE" w:rsidRDefault="00DE7484">
      <w:pPr>
        <w:numPr>
          <w:ilvl w:val="0"/>
          <w:numId w:val="69"/>
        </w:numPr>
        <w:spacing w:line="276" w:lineRule="auto"/>
        <w:contextualSpacing/>
        <w:jc w:val="both"/>
      </w:pPr>
      <w:r w:rsidRPr="00570A10">
        <w:rPr>
          <w:rFonts w:eastAsia="Arial Unicode MS"/>
          <w:noProof/>
          <w:color w:val="000000"/>
          <w:kern w:val="1"/>
          <w:lang w:val="sr-Cyrl-CS" w:eastAsia="ar-SA"/>
        </w:rPr>
        <w:t>Оптички бежични миш са два тастера и скрол точкићем са USB пријемником на 2.4GHz</w:t>
      </w:r>
      <w:r w:rsidR="007D27E8" w:rsidRPr="00570A10">
        <w:rPr>
          <w:rFonts w:eastAsia="Arial Unicode MS"/>
          <w:noProof/>
          <w:color w:val="000000"/>
          <w:kern w:val="1"/>
          <w:lang w:eastAsia="ar-SA"/>
        </w:rPr>
        <w:t xml:space="preserve"> и </w:t>
      </w:r>
      <w:r w:rsidR="007D27E8" w:rsidRPr="00570A10">
        <w:t>са минималном осетљивошћу од 1600 dpi</w:t>
      </w:r>
    </w:p>
    <w:p w:rsidR="00826CEE" w:rsidRDefault="00DE7484">
      <w:pPr>
        <w:numPr>
          <w:ilvl w:val="0"/>
          <w:numId w:val="69"/>
        </w:numPr>
        <w:suppressAutoHyphens/>
        <w:spacing w:line="276" w:lineRule="auto"/>
        <w:contextualSpacing/>
        <w:jc w:val="both"/>
        <w:rPr>
          <w:rFonts w:eastAsia="Arial Unicode MS"/>
          <w:bCs/>
          <w:noProof/>
          <w:color w:val="000000"/>
          <w:kern w:val="1"/>
          <w:lang w:val="sr-Cyrl-CS" w:eastAsia="ar-SA"/>
        </w:rPr>
      </w:pPr>
      <w:r w:rsidRPr="00570A10">
        <w:rPr>
          <w:rFonts w:eastAsia="Arial Unicode MS"/>
          <w:noProof/>
          <w:color w:val="000000"/>
          <w:kern w:val="1"/>
          <w:lang w:val="sr-Cyrl-CS" w:eastAsia="ar-SA"/>
        </w:rPr>
        <w:t xml:space="preserve">Напајање AC 220V, 50Hz, </w:t>
      </w:r>
      <w:r w:rsidRPr="00570A10">
        <w:rPr>
          <w:rFonts w:eastAsia="Arial Unicode MS"/>
          <w:bCs/>
          <w:noProof/>
          <w:color w:val="000000"/>
          <w:kern w:val="1"/>
          <w:lang w:val="sr-Cyrl-CS" w:eastAsia="ar-SA"/>
        </w:rPr>
        <w:t>са одговарајућим адаптером напајања</w:t>
      </w:r>
    </w:p>
    <w:p w:rsidR="00826CEE" w:rsidRDefault="006F18EA">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3</w:t>
      </w:r>
      <w:r w:rsidR="00DE7484" w:rsidRPr="00570A10">
        <w:rPr>
          <w:rFonts w:eastAsia="Arial Unicode MS"/>
          <w:noProof/>
          <w:color w:val="000000"/>
          <w:kern w:val="1"/>
          <w:lang w:val="sr-Cyrl-CS" w:eastAsia="ar-SA"/>
        </w:rPr>
        <w:t xml:space="preserve">-Cell (50Whr) Long Life, адаптер максимално 45 W </w:t>
      </w:r>
    </w:p>
    <w:p w:rsidR="00826CEE" w:rsidRDefault="00DE7484">
      <w:pPr>
        <w:numPr>
          <w:ilvl w:val="0"/>
          <w:numId w:val="69"/>
        </w:numPr>
        <w:suppressAutoHyphens/>
        <w:spacing w:line="276" w:lineRule="auto"/>
        <w:contextualSpacing/>
        <w:jc w:val="both"/>
        <w:rPr>
          <w:rFonts w:eastAsia="Arial Unicode MS"/>
          <w:noProof/>
          <w:color w:val="000000"/>
          <w:kern w:val="1"/>
          <w:lang w:val="sr-Cyrl-CS" w:eastAsia="ar-SA"/>
        </w:rPr>
      </w:pPr>
      <w:r w:rsidRPr="00570A10">
        <w:rPr>
          <w:rFonts w:eastAsia="Arial Unicode MS"/>
          <w:noProof/>
          <w:color w:val="000000"/>
          <w:kern w:val="1"/>
          <w:lang w:val="sr-Cyrl-CS" w:eastAsia="ar-SA"/>
        </w:rPr>
        <w:t>Торба за ношење преносног рачунара од произвођача понуђених преносних рачунара</w:t>
      </w:r>
    </w:p>
    <w:p w:rsidR="00DE7484" w:rsidRPr="00570A10" w:rsidRDefault="00DE7484" w:rsidP="00F724A4">
      <w:pPr>
        <w:numPr>
          <w:ilvl w:val="0"/>
          <w:numId w:val="69"/>
        </w:numPr>
        <w:spacing w:before="240" w:line="276" w:lineRule="auto"/>
        <w:contextualSpacing/>
        <w:jc w:val="both"/>
        <w:rPr>
          <w:lang w:eastAsia="en-GB"/>
        </w:rPr>
      </w:pPr>
      <w:r w:rsidRPr="00570A10">
        <w:t xml:space="preserve">USB Hub са USB-C каблом за повезивање са рачунаром и минимално: 1 (једним) HDMI, 2 (два) USB 3.0 и 1 (једним) </w:t>
      </w:r>
      <w:r w:rsidRPr="00570A10">
        <w:rPr>
          <w:lang w:eastAsia="en-GB"/>
        </w:rPr>
        <w:t>E</w:t>
      </w:r>
      <w:r w:rsidRPr="00570A10">
        <w:t>thernet 10/100/1000 портом/портовима.</w:t>
      </w:r>
    </w:p>
    <w:p w:rsidR="00826CEE" w:rsidRDefault="003B5B19">
      <w:pPr>
        <w:numPr>
          <w:ilvl w:val="0"/>
          <w:numId w:val="69"/>
        </w:numPr>
        <w:suppressAutoHyphens/>
        <w:spacing w:line="276" w:lineRule="auto"/>
        <w:contextualSpacing/>
        <w:jc w:val="both"/>
        <w:rPr>
          <w:rFonts w:eastAsia="Arial Unicode MS"/>
          <w:noProof/>
          <w:color w:val="000000"/>
          <w:kern w:val="1"/>
          <w:lang w:val="sr-Cyrl-CS" w:eastAsia="ar-SA"/>
        </w:rPr>
      </w:pPr>
      <w:r w:rsidRPr="003B5B19">
        <w:rPr>
          <w:rFonts w:eastAsia="Arial Unicode MS"/>
          <w:noProof/>
          <w:color w:val="000000"/>
          <w:kern w:val="1"/>
          <w:lang w:val="sr-Cyrl-CS" w:eastAsia="ar-SA"/>
        </w:rPr>
        <w:t xml:space="preserve">Усклађеност </w:t>
      </w:r>
      <w:r w:rsidR="00F22A4F" w:rsidRPr="00570A10">
        <w:rPr>
          <w:rFonts w:eastAsia="Arial Unicode MS"/>
          <w:noProof/>
          <w:lang w:val="sr-Cyrl-CS" w:eastAsia="ar-SA"/>
        </w:rPr>
        <w:t xml:space="preserve">са стандардима: EnergyStar, EPEAT. Потребно је да се понуђени модел налази на следећим интернет адресама: www.eu-energystar.org и </w:t>
      </w:r>
      <w:hyperlink r:id="rId17" w:history="1">
        <w:r w:rsidR="00F22A4F" w:rsidRPr="00570A10">
          <w:rPr>
            <w:rFonts w:eastAsia="Arial Unicode MS"/>
            <w:noProof/>
            <w:color w:val="0000FF"/>
            <w:kern w:val="1"/>
            <w:u w:val="single"/>
            <w:lang w:val="sr-Cyrl-CS" w:eastAsia="ar-SA"/>
          </w:rPr>
          <w:t>www.epeat.net</w:t>
        </w:r>
      </w:hyperlink>
    </w:p>
    <w:p w:rsidR="00826CEE" w:rsidRDefault="00CA5DAA">
      <w:pPr>
        <w:pStyle w:val="ListParagraph"/>
        <w:numPr>
          <w:ilvl w:val="0"/>
          <w:numId w:val="76"/>
        </w:numPr>
        <w:ind w:left="709" w:hanging="425"/>
        <w:jc w:val="both"/>
        <w:rPr>
          <w:rFonts w:eastAsia="Arial Unicode MS"/>
          <w:noProof/>
          <w:lang w:val="sr-Cyrl-CS" w:eastAsia="ar-SA"/>
        </w:rPr>
      </w:pPr>
      <w:r w:rsidRPr="003B5B19">
        <w:rPr>
          <w:rFonts w:ascii="Times New Roman" w:eastAsia="Arial Unicode MS" w:hAnsi="Times New Roman"/>
          <w:noProof/>
          <w:color w:val="000000"/>
          <w:kern w:val="1"/>
          <w:sz w:val="24"/>
          <w:szCs w:val="24"/>
          <w:lang w:val="sr-Cyrl-CS" w:eastAsia="ar-SA"/>
        </w:rPr>
        <w:t>С</w:t>
      </w:r>
      <w:r w:rsidR="003B5B19" w:rsidRPr="003B5B19">
        <w:rPr>
          <w:rFonts w:ascii="Times New Roman" w:eastAsia="Arial Unicode MS" w:hAnsi="Times New Roman"/>
          <w:noProof/>
          <w:color w:val="000000"/>
          <w:kern w:val="1"/>
          <w:sz w:val="24"/>
          <w:szCs w:val="24"/>
          <w:lang w:val="sr-Cyrl-CS" w:eastAsia="ar-SA"/>
        </w:rPr>
        <w:t>офтвер за прикупљање мерних резултата и конфигурисање самог сензора за мерење нивоа електромагнетског поља, Понуђач је у обавези да понуди и преносне рачунаре горе наведених карактеристика.</w:t>
      </w:r>
      <w:r w:rsidR="003B5B19" w:rsidRPr="003B5B19">
        <w:rPr>
          <w:rFonts w:ascii="Times New Roman" w:eastAsia="Arial Unicode MS" w:hAnsi="Times New Roman"/>
          <w:noProof/>
          <w:sz w:val="24"/>
          <w:szCs w:val="24"/>
          <w:lang w:eastAsia="ar-SA"/>
        </w:rPr>
        <w:t xml:space="preserve"> </w:t>
      </w:r>
    </w:p>
    <w:p w:rsidR="00826CEE" w:rsidRDefault="00826CEE">
      <w:pPr>
        <w:ind w:left="360"/>
        <w:jc w:val="both"/>
        <w:rPr>
          <w:rFonts w:eastAsia="Calibri"/>
          <w:b/>
        </w:rPr>
      </w:pPr>
    </w:p>
    <w:p w:rsidR="00826CEE" w:rsidRDefault="00705A54">
      <w:pPr>
        <w:ind w:left="360"/>
        <w:jc w:val="both"/>
        <w:rPr>
          <w:rFonts w:eastAsia="Calibri"/>
          <w:b/>
        </w:rPr>
      </w:pPr>
      <w:r w:rsidRPr="00570A10">
        <w:rPr>
          <w:rFonts w:eastAsia="Calibri"/>
          <w:b/>
        </w:rPr>
        <w:t xml:space="preserve">3. </w:t>
      </w:r>
      <w:r w:rsidR="003B5B19" w:rsidRPr="003B5B19">
        <w:rPr>
          <w:rFonts w:eastAsia="Calibri"/>
          <w:b/>
        </w:rPr>
        <w:t xml:space="preserve">Инсталација сензора </w:t>
      </w:r>
    </w:p>
    <w:p w:rsidR="00536EF5" w:rsidRPr="00570A10" w:rsidRDefault="00536EF5" w:rsidP="00F724A4">
      <w:pPr>
        <w:jc w:val="both"/>
        <w:rPr>
          <w:rFonts w:eastAsia="Calibri"/>
        </w:rPr>
      </w:pPr>
    </w:p>
    <w:p w:rsidR="00826CEE" w:rsidRDefault="00A4282D">
      <w:pPr>
        <w:widowControl w:val="0"/>
        <w:ind w:right="-75" w:firstLine="360"/>
        <w:jc w:val="both"/>
        <w:rPr>
          <w:rFonts w:eastAsia="Calibri"/>
          <w:b/>
        </w:rPr>
      </w:pPr>
      <w:r w:rsidRPr="00570A10">
        <w:rPr>
          <w:rFonts w:eastAsia="Calibri"/>
          <w:b/>
          <w:bCs/>
        </w:rPr>
        <w:t>3</w:t>
      </w:r>
      <w:r w:rsidR="005C7DCA" w:rsidRPr="00570A10">
        <w:rPr>
          <w:rFonts w:eastAsia="Calibri"/>
          <w:b/>
          <w:bCs/>
        </w:rPr>
        <w:t>.1</w:t>
      </w:r>
      <w:r w:rsidR="00536EF5" w:rsidRPr="00570A10">
        <w:rPr>
          <w:rFonts w:eastAsia="Calibri"/>
          <w:b/>
          <w:bCs/>
          <w:lang w:val="sr-Cyrl-CS"/>
        </w:rPr>
        <w:t xml:space="preserve"> </w:t>
      </w:r>
      <w:r w:rsidR="00536EF5" w:rsidRPr="00570A10">
        <w:rPr>
          <w:rFonts w:eastAsia="Calibri"/>
          <w:b/>
        </w:rPr>
        <w:t xml:space="preserve"> </w:t>
      </w:r>
      <w:r w:rsidR="00682EC0" w:rsidRPr="00570A10">
        <w:rPr>
          <w:rFonts w:eastAsia="Calibri"/>
          <w:b/>
        </w:rPr>
        <w:t>Т</w:t>
      </w:r>
      <w:r w:rsidR="00536EF5" w:rsidRPr="00570A10">
        <w:rPr>
          <w:rFonts w:eastAsia="Calibri"/>
          <w:b/>
        </w:rPr>
        <w:t>ехничк</w:t>
      </w:r>
      <w:r w:rsidR="00682EC0" w:rsidRPr="00570A10">
        <w:rPr>
          <w:rFonts w:eastAsia="Calibri"/>
          <w:b/>
        </w:rPr>
        <w:t>a</w:t>
      </w:r>
      <w:r w:rsidR="00536EF5" w:rsidRPr="00570A10">
        <w:rPr>
          <w:rFonts w:eastAsia="Calibri"/>
          <w:b/>
        </w:rPr>
        <w:t xml:space="preserve"> документациј</w:t>
      </w:r>
      <w:r w:rsidR="00682EC0" w:rsidRPr="00570A10">
        <w:rPr>
          <w:rFonts w:eastAsia="Calibri"/>
          <w:b/>
        </w:rPr>
        <w:t xml:space="preserve">a за постављање сензора </w:t>
      </w:r>
    </w:p>
    <w:p w:rsidR="00536EF5" w:rsidRPr="00570A10" w:rsidRDefault="00536EF5" w:rsidP="00F724A4">
      <w:pPr>
        <w:jc w:val="both"/>
        <w:rPr>
          <w:rFonts w:eastAsia="Calibri"/>
          <w:b/>
          <w:bCs/>
          <w:u w:val="single"/>
        </w:rPr>
      </w:pPr>
    </w:p>
    <w:p w:rsidR="00826CEE" w:rsidRDefault="00536EF5">
      <w:pPr>
        <w:ind w:firstLine="360"/>
        <w:jc w:val="both"/>
        <w:rPr>
          <w:rFonts w:eastAsia="Calibri"/>
          <w:bCs/>
        </w:rPr>
      </w:pPr>
      <w:r w:rsidRPr="00570A10">
        <w:rPr>
          <w:rFonts w:eastAsia="Calibri"/>
          <w:bCs/>
        </w:rPr>
        <w:t xml:space="preserve">Понуђач мора да изради техничку документацију неопходну за монтажу сензора за мерење нивоа електромагнетског поља на локацијама где ће се вршити инсталација истих. </w:t>
      </w:r>
    </w:p>
    <w:p w:rsidR="00826CEE" w:rsidRDefault="00536EF5">
      <w:pPr>
        <w:ind w:firstLine="360"/>
        <w:jc w:val="both"/>
        <w:rPr>
          <w:rFonts w:eastAsia="Calibri"/>
          <w:lang w:val="sr-Cyrl-CS"/>
        </w:rPr>
      </w:pPr>
      <w:r w:rsidRPr="00570A10">
        <w:rPr>
          <w:rFonts w:eastAsia="Calibri"/>
          <w:lang w:val="sr-Cyrl-CS"/>
        </w:rPr>
        <w:t>Под техничком документацијом се подразумева израда:</w:t>
      </w:r>
    </w:p>
    <w:p w:rsidR="00536EF5" w:rsidRPr="00570A10" w:rsidRDefault="00536EF5" w:rsidP="00F724A4">
      <w:pPr>
        <w:widowControl w:val="0"/>
        <w:ind w:right="-74"/>
        <w:jc w:val="both"/>
        <w:rPr>
          <w:rFonts w:eastAsia="Calibri"/>
          <w:lang w:val="sr-Cyrl-CS"/>
        </w:rPr>
      </w:pPr>
      <w:r w:rsidRPr="00570A10">
        <w:rPr>
          <w:rFonts w:eastAsia="Calibri"/>
          <w:lang w:val="sr-Cyrl-CS"/>
        </w:rPr>
        <w:t xml:space="preserve"> </w:t>
      </w:r>
    </w:p>
    <w:p w:rsidR="00826CEE" w:rsidRDefault="00536EF5">
      <w:pPr>
        <w:numPr>
          <w:ilvl w:val="0"/>
          <w:numId w:val="37"/>
        </w:numPr>
        <w:tabs>
          <w:tab w:val="left" w:pos="284"/>
        </w:tabs>
        <w:suppressAutoHyphens/>
        <w:ind w:left="720"/>
        <w:jc w:val="both"/>
        <w:rPr>
          <w:lang w:val="sr-Cyrl-CS"/>
        </w:rPr>
      </w:pPr>
      <w:r w:rsidRPr="00570A10">
        <w:t>Пројекта за извођење</w:t>
      </w:r>
      <w:r w:rsidRPr="00570A10">
        <w:rPr>
          <w:lang w:val="sr-Cyrl-CS"/>
        </w:rPr>
        <w:t xml:space="preserve"> и</w:t>
      </w:r>
    </w:p>
    <w:p w:rsidR="00826CEE" w:rsidRDefault="00536EF5">
      <w:pPr>
        <w:numPr>
          <w:ilvl w:val="0"/>
          <w:numId w:val="37"/>
        </w:numPr>
        <w:tabs>
          <w:tab w:val="left" w:pos="284"/>
        </w:tabs>
        <w:suppressAutoHyphens/>
        <w:ind w:left="720"/>
        <w:jc w:val="both"/>
        <w:rPr>
          <w:lang w:val="sr-Cyrl-CS"/>
        </w:rPr>
      </w:pPr>
      <w:r w:rsidRPr="00570A10">
        <w:rPr>
          <w:lang w:val="sr-Cyrl-CS"/>
        </w:rPr>
        <w:t>Пројекта изведеног објекта,</w:t>
      </w:r>
    </w:p>
    <w:p w:rsidR="001E788E" w:rsidRPr="00570A10" w:rsidRDefault="001E788E" w:rsidP="00F724A4">
      <w:pPr>
        <w:tabs>
          <w:tab w:val="left" w:pos="284"/>
        </w:tabs>
        <w:suppressAutoHyphens/>
        <w:ind w:left="851"/>
        <w:jc w:val="both"/>
        <w:rPr>
          <w:lang w:val="sr-Cyrl-CS"/>
        </w:rPr>
      </w:pPr>
    </w:p>
    <w:p w:rsidR="00826CEE" w:rsidRDefault="00536EF5">
      <w:pPr>
        <w:ind w:firstLine="377"/>
        <w:jc w:val="both"/>
        <w:rPr>
          <w:rFonts w:eastAsia="Calibri"/>
        </w:rPr>
      </w:pPr>
      <w:r w:rsidRPr="00570A10">
        <w:rPr>
          <w:rFonts w:eastAsia="Calibri"/>
        </w:rPr>
        <w:t xml:space="preserve">У </w:t>
      </w:r>
      <w:proofErr w:type="spellStart"/>
      <w:r w:rsidRPr="00570A10">
        <w:rPr>
          <w:rFonts w:eastAsia="Calibri"/>
        </w:rPr>
        <w:t>склопу</w:t>
      </w:r>
      <w:proofErr w:type="spellEnd"/>
      <w:r w:rsidRPr="00570A10">
        <w:rPr>
          <w:rFonts w:eastAsia="Calibri"/>
        </w:rPr>
        <w:t xml:space="preserve"> </w:t>
      </w:r>
      <w:proofErr w:type="spellStart"/>
      <w:r w:rsidRPr="00570A10">
        <w:rPr>
          <w:rFonts w:eastAsia="Calibri"/>
        </w:rPr>
        <w:t>Пројекта</w:t>
      </w:r>
      <w:proofErr w:type="spellEnd"/>
      <w:r w:rsidRPr="00570A10">
        <w:rPr>
          <w:rFonts w:eastAsia="Calibri"/>
        </w:rPr>
        <w:t xml:space="preserve"> </w:t>
      </w:r>
      <w:proofErr w:type="spellStart"/>
      <w:r w:rsidRPr="00570A10">
        <w:rPr>
          <w:rFonts w:eastAsia="Calibri"/>
        </w:rPr>
        <w:t>за</w:t>
      </w:r>
      <w:proofErr w:type="spellEnd"/>
      <w:r w:rsidRPr="00570A10">
        <w:rPr>
          <w:rFonts w:eastAsia="Calibri"/>
        </w:rPr>
        <w:t xml:space="preserve"> </w:t>
      </w:r>
      <w:proofErr w:type="spellStart"/>
      <w:r w:rsidRPr="00570A10">
        <w:rPr>
          <w:rFonts w:eastAsia="Calibri"/>
        </w:rPr>
        <w:t>извођење</w:t>
      </w:r>
      <w:proofErr w:type="spellEnd"/>
      <w:r w:rsidRPr="00570A10">
        <w:rPr>
          <w:rFonts w:eastAsia="Calibri"/>
        </w:rPr>
        <w:t xml:space="preserve"> је потребно:</w:t>
      </w:r>
    </w:p>
    <w:p w:rsidR="001E788E" w:rsidRPr="00570A10" w:rsidRDefault="001E788E" w:rsidP="00F724A4">
      <w:pPr>
        <w:ind w:left="-377" w:firstLine="377"/>
        <w:jc w:val="both"/>
        <w:rPr>
          <w:rFonts w:eastAsia="Calibri"/>
        </w:rPr>
      </w:pPr>
    </w:p>
    <w:p w:rsidR="00536EF5" w:rsidRPr="00570A10" w:rsidRDefault="00536EF5" w:rsidP="00F724A4">
      <w:pPr>
        <w:numPr>
          <w:ilvl w:val="0"/>
          <w:numId w:val="46"/>
        </w:numPr>
        <w:tabs>
          <w:tab w:val="left" w:pos="360"/>
        </w:tabs>
        <w:contextualSpacing/>
        <w:jc w:val="both"/>
        <w:rPr>
          <w:lang w:val="sr-Cyrl-CS"/>
        </w:rPr>
      </w:pPr>
      <w:r w:rsidRPr="00570A10">
        <w:rPr>
          <w:lang w:val="sr-Cyrl-CS"/>
        </w:rPr>
        <w:t>Израдити ситуационе планове са распоредом и позицијом опреме,</w:t>
      </w:r>
    </w:p>
    <w:p w:rsidR="00536EF5" w:rsidRPr="00570A10" w:rsidRDefault="00536EF5" w:rsidP="00F724A4">
      <w:pPr>
        <w:numPr>
          <w:ilvl w:val="0"/>
          <w:numId w:val="46"/>
        </w:numPr>
        <w:tabs>
          <w:tab w:val="left" w:pos="360"/>
        </w:tabs>
        <w:contextualSpacing/>
        <w:jc w:val="both"/>
        <w:rPr>
          <w:lang w:val="sr-Cyrl-CS"/>
        </w:rPr>
      </w:pPr>
      <w:r w:rsidRPr="00570A10">
        <w:rPr>
          <w:lang w:val="sr-Cyrl-CS"/>
        </w:rPr>
        <w:t>Израдити неопходне радионичке и конструктивне цртеже,</w:t>
      </w:r>
    </w:p>
    <w:p w:rsidR="00536EF5" w:rsidRPr="00570A10" w:rsidRDefault="00536EF5" w:rsidP="00F724A4">
      <w:pPr>
        <w:numPr>
          <w:ilvl w:val="0"/>
          <w:numId w:val="46"/>
        </w:numPr>
        <w:tabs>
          <w:tab w:val="left" w:pos="360"/>
        </w:tabs>
        <w:contextualSpacing/>
        <w:jc w:val="both"/>
        <w:rPr>
          <w:lang w:val="sr-Cyrl-CS"/>
        </w:rPr>
      </w:pPr>
      <w:r w:rsidRPr="00570A10">
        <w:rPr>
          <w:lang w:val="sr-Cyrl-CS"/>
        </w:rPr>
        <w:t>Урадити статички прорачун који садржи анализу оптерећења, прорачун конструкције, димензионисање конструкције, прорачун анкера и веза,</w:t>
      </w:r>
    </w:p>
    <w:p w:rsidR="00536EF5" w:rsidRPr="00570A10" w:rsidRDefault="00536EF5" w:rsidP="00F724A4">
      <w:pPr>
        <w:numPr>
          <w:ilvl w:val="0"/>
          <w:numId w:val="46"/>
        </w:numPr>
        <w:tabs>
          <w:tab w:val="left" w:pos="360"/>
        </w:tabs>
        <w:contextualSpacing/>
        <w:jc w:val="both"/>
        <w:rPr>
          <w:lang w:val="sr-Cyrl-CS"/>
        </w:rPr>
      </w:pPr>
      <w:r w:rsidRPr="00570A10">
        <w:rPr>
          <w:lang w:val="sr-Cyrl-CS"/>
        </w:rPr>
        <w:t>Урадити прорачун ослоначких конструкција,</w:t>
      </w:r>
    </w:p>
    <w:p w:rsidR="00536EF5" w:rsidRPr="00570A10" w:rsidRDefault="00536EF5" w:rsidP="00F724A4">
      <w:pPr>
        <w:numPr>
          <w:ilvl w:val="0"/>
          <w:numId w:val="46"/>
        </w:numPr>
        <w:tabs>
          <w:tab w:val="left" w:pos="360"/>
        </w:tabs>
        <w:contextualSpacing/>
        <w:jc w:val="both"/>
        <w:rPr>
          <w:lang w:val="sr-Cyrl-CS"/>
        </w:rPr>
      </w:pPr>
      <w:r w:rsidRPr="00570A10">
        <w:rPr>
          <w:lang w:val="sr-Cyrl-CS"/>
        </w:rPr>
        <w:t>Проверити стабилности постојећег објекта на коме се врши постављање сензора (анализа сила и утицаја на површине на којима се врши постављање сензора),</w:t>
      </w:r>
    </w:p>
    <w:p w:rsidR="00826CEE" w:rsidRDefault="00536EF5">
      <w:pPr>
        <w:numPr>
          <w:ilvl w:val="0"/>
          <w:numId w:val="46"/>
        </w:numPr>
        <w:tabs>
          <w:tab w:val="left" w:pos="360"/>
        </w:tabs>
        <w:jc w:val="both"/>
        <w:rPr>
          <w:lang w:val="sr-Cyrl-CS"/>
        </w:rPr>
      </w:pPr>
      <w:r w:rsidRPr="00570A10">
        <w:rPr>
          <w:lang w:val="sr-Cyrl-CS"/>
        </w:rPr>
        <w:t>Израдити цртеже за сваку локацију на којима се види начин и позиција монтаже</w:t>
      </w:r>
      <w:r w:rsidRPr="00570A10">
        <w:t xml:space="preserve">, </w:t>
      </w:r>
      <w:r w:rsidRPr="00570A10">
        <w:rPr>
          <w:lang w:val="sr-Cyrl-CS"/>
        </w:rPr>
        <w:t>причвршћења конкретног сензора, вођење каблова,</w:t>
      </w:r>
    </w:p>
    <w:p w:rsidR="00826CEE" w:rsidRDefault="00536EF5">
      <w:pPr>
        <w:numPr>
          <w:ilvl w:val="0"/>
          <w:numId w:val="46"/>
        </w:numPr>
        <w:tabs>
          <w:tab w:val="left" w:pos="360"/>
        </w:tabs>
        <w:jc w:val="both"/>
        <w:rPr>
          <w:lang w:val="sr-Cyrl-CS"/>
        </w:rPr>
      </w:pPr>
      <w:r w:rsidRPr="00570A10">
        <w:rPr>
          <w:lang w:val="sr-Cyrl-CS"/>
        </w:rPr>
        <w:t>Израдити електричне шеме и извршити прорачун каблова и осигурача,</w:t>
      </w:r>
    </w:p>
    <w:p w:rsidR="00536EF5" w:rsidRPr="00570A10" w:rsidRDefault="00536EF5" w:rsidP="00F724A4">
      <w:pPr>
        <w:numPr>
          <w:ilvl w:val="0"/>
          <w:numId w:val="46"/>
        </w:numPr>
        <w:tabs>
          <w:tab w:val="left" w:pos="360"/>
        </w:tabs>
        <w:contextualSpacing/>
        <w:jc w:val="both"/>
        <w:rPr>
          <w:lang w:val="sr-Cyrl-CS"/>
        </w:rPr>
      </w:pPr>
      <w:r w:rsidRPr="00570A10">
        <w:rPr>
          <w:lang w:val="sr-Cyrl-CS"/>
        </w:rPr>
        <w:t>Доставити спецификацију материјала,</w:t>
      </w:r>
    </w:p>
    <w:p w:rsidR="00536EF5" w:rsidRPr="00570A10" w:rsidRDefault="00536EF5" w:rsidP="00F724A4">
      <w:pPr>
        <w:numPr>
          <w:ilvl w:val="0"/>
          <w:numId w:val="46"/>
        </w:numPr>
        <w:tabs>
          <w:tab w:val="left" w:pos="360"/>
        </w:tabs>
        <w:contextualSpacing/>
        <w:jc w:val="both"/>
        <w:rPr>
          <w:lang w:val="sr-Cyrl-CS"/>
        </w:rPr>
      </w:pPr>
      <w:r w:rsidRPr="00570A10">
        <w:rPr>
          <w:lang w:val="sr-Cyrl-CS"/>
        </w:rPr>
        <w:t>Доставити предмер и предрачун.</w:t>
      </w:r>
    </w:p>
    <w:p w:rsidR="00536EF5" w:rsidRPr="00570A10" w:rsidRDefault="00536EF5" w:rsidP="00F724A4">
      <w:pPr>
        <w:jc w:val="both"/>
        <w:rPr>
          <w:rFonts w:eastAsia="Calibri"/>
        </w:rPr>
      </w:pPr>
    </w:p>
    <w:p w:rsidR="00826CEE" w:rsidRDefault="00536EF5">
      <w:pPr>
        <w:ind w:firstLine="360"/>
        <w:jc w:val="both"/>
        <w:rPr>
          <w:rFonts w:eastAsia="Calibri"/>
        </w:rPr>
      </w:pPr>
      <w:r w:rsidRPr="00570A10">
        <w:rPr>
          <w:rFonts w:eastAsia="Calibri"/>
        </w:rPr>
        <w:t>У склопу израде снимака је потребно извршити:</w:t>
      </w:r>
    </w:p>
    <w:p w:rsidR="00826CEE" w:rsidRDefault="00826CEE">
      <w:pPr>
        <w:ind w:firstLine="360"/>
        <w:jc w:val="both"/>
        <w:rPr>
          <w:rFonts w:eastAsia="Calibri"/>
        </w:rPr>
      </w:pPr>
    </w:p>
    <w:p w:rsidR="00826CEE" w:rsidRDefault="00536EF5">
      <w:pPr>
        <w:numPr>
          <w:ilvl w:val="0"/>
          <w:numId w:val="46"/>
        </w:numPr>
        <w:tabs>
          <w:tab w:val="left" w:pos="360"/>
        </w:tabs>
        <w:jc w:val="both"/>
        <w:rPr>
          <w:lang w:val="sr-Cyrl-CS"/>
        </w:rPr>
      </w:pPr>
      <w:r w:rsidRPr="00570A10">
        <w:t>Израду снимака локације пре извођења радова на локацији и пре постављања сензора,</w:t>
      </w:r>
    </w:p>
    <w:p w:rsidR="00826CEE" w:rsidRDefault="00536EF5">
      <w:pPr>
        <w:numPr>
          <w:ilvl w:val="0"/>
          <w:numId w:val="46"/>
        </w:numPr>
        <w:tabs>
          <w:tab w:val="left" w:pos="360"/>
        </w:tabs>
        <w:jc w:val="both"/>
        <w:rPr>
          <w:rFonts w:eastAsia="Arial"/>
          <w:spacing w:val="-1"/>
        </w:rPr>
      </w:pPr>
      <w:r w:rsidRPr="00570A10">
        <w:rPr>
          <w:rFonts w:eastAsia="Arial"/>
          <w:spacing w:val="-1"/>
        </w:rPr>
        <w:t>Израду панорамског снимка (обухват 360º) са позиције постављања сензора. Снимак је потребно израдити у папирној и електронској форми,</w:t>
      </w:r>
    </w:p>
    <w:p w:rsidR="00826CEE" w:rsidRDefault="00536EF5">
      <w:pPr>
        <w:numPr>
          <w:ilvl w:val="0"/>
          <w:numId w:val="46"/>
        </w:numPr>
        <w:tabs>
          <w:tab w:val="left" w:pos="360"/>
        </w:tabs>
        <w:jc w:val="both"/>
        <w:rPr>
          <w:rFonts w:eastAsia="Arial"/>
          <w:spacing w:val="-1"/>
        </w:rPr>
      </w:pPr>
      <w:r w:rsidRPr="00570A10">
        <w:rPr>
          <w:rFonts w:eastAsia="Arial"/>
          <w:spacing w:val="-1"/>
        </w:rPr>
        <w:t>Израду снимка инсталираног сензора у односу на објекте и околину. Снимак је потребно израдити у папирној и електронској форми.</w:t>
      </w:r>
    </w:p>
    <w:p w:rsidR="00536EF5" w:rsidRPr="00570A10" w:rsidRDefault="00536EF5" w:rsidP="00F724A4">
      <w:pPr>
        <w:jc w:val="both"/>
        <w:rPr>
          <w:rFonts w:eastAsia="Calibri"/>
        </w:rPr>
      </w:pPr>
    </w:p>
    <w:p w:rsidR="00826CEE" w:rsidRDefault="00536EF5">
      <w:pPr>
        <w:ind w:firstLine="360"/>
        <w:jc w:val="both"/>
        <w:rPr>
          <w:rFonts w:eastAsia="Calibri"/>
        </w:rPr>
      </w:pPr>
      <w:r w:rsidRPr="00570A10">
        <w:rPr>
          <w:rFonts w:eastAsia="Calibri"/>
        </w:rPr>
        <w:t>Зависно од стварних услова саме локације, а пре израде пројекта за извођење, извођач радова ће у договору са наручиоцем дефинисати распоред и положај опреме на локацији и то:</w:t>
      </w:r>
    </w:p>
    <w:p w:rsidR="00826CEE" w:rsidRDefault="00826CEE">
      <w:pPr>
        <w:ind w:firstLine="360"/>
        <w:jc w:val="both"/>
        <w:rPr>
          <w:rFonts w:eastAsia="Calibri"/>
        </w:rPr>
      </w:pPr>
    </w:p>
    <w:p w:rsidR="00536EF5" w:rsidRPr="00570A10" w:rsidRDefault="00536EF5" w:rsidP="00F724A4">
      <w:pPr>
        <w:numPr>
          <w:ilvl w:val="0"/>
          <w:numId w:val="47"/>
        </w:numPr>
        <w:contextualSpacing/>
        <w:jc w:val="both"/>
      </w:pPr>
      <w:r w:rsidRPr="00570A10">
        <w:t>начин постављања сензора (хоризонтална или вертикална површина),</w:t>
      </w:r>
    </w:p>
    <w:p w:rsidR="00536EF5" w:rsidRPr="00570A10" w:rsidRDefault="00536EF5" w:rsidP="00F724A4">
      <w:pPr>
        <w:numPr>
          <w:ilvl w:val="0"/>
          <w:numId w:val="47"/>
        </w:numPr>
        <w:contextualSpacing/>
        <w:jc w:val="both"/>
      </w:pPr>
      <w:r w:rsidRPr="00570A10">
        <w:t>место постављања сензора на локацији,</w:t>
      </w:r>
    </w:p>
    <w:p w:rsidR="00536EF5" w:rsidRPr="00570A10" w:rsidRDefault="00536EF5" w:rsidP="00F724A4">
      <w:pPr>
        <w:numPr>
          <w:ilvl w:val="0"/>
          <w:numId w:val="47"/>
        </w:numPr>
        <w:contextualSpacing/>
        <w:jc w:val="both"/>
      </w:pPr>
      <w:r w:rsidRPr="00570A10">
        <w:t>место за прикључење напојног кабла сензора на електродистрибутивну мрежу (мрежни кабл AC/DC претварача),</w:t>
      </w:r>
    </w:p>
    <w:p w:rsidR="00536EF5" w:rsidRPr="00570A10" w:rsidRDefault="00536EF5" w:rsidP="00F724A4">
      <w:pPr>
        <w:numPr>
          <w:ilvl w:val="0"/>
          <w:numId w:val="47"/>
        </w:numPr>
        <w:contextualSpacing/>
        <w:jc w:val="both"/>
      </w:pPr>
      <w:r w:rsidRPr="00570A10">
        <w:t>трасу за вођење напојног кабла од места прикључења на електродистрибутивну мреже до сензора,</w:t>
      </w:r>
    </w:p>
    <w:p w:rsidR="00536EF5" w:rsidRPr="00570A10" w:rsidRDefault="00536EF5" w:rsidP="00F724A4">
      <w:pPr>
        <w:numPr>
          <w:ilvl w:val="0"/>
          <w:numId w:val="47"/>
        </w:numPr>
        <w:contextualSpacing/>
        <w:jc w:val="both"/>
      </w:pPr>
      <w:r w:rsidRPr="00570A10">
        <w:t>орјентацију соларних панела,</w:t>
      </w:r>
    </w:p>
    <w:p w:rsidR="00536EF5" w:rsidRPr="00570A10" w:rsidRDefault="00536EF5" w:rsidP="00F724A4">
      <w:pPr>
        <w:numPr>
          <w:ilvl w:val="0"/>
          <w:numId w:val="47"/>
        </w:numPr>
        <w:contextualSpacing/>
        <w:jc w:val="both"/>
      </w:pPr>
      <w:r w:rsidRPr="00570A10">
        <w:t xml:space="preserve">осталог што може утицати на распоред опреме на локацији. </w:t>
      </w:r>
    </w:p>
    <w:p w:rsidR="00536EF5" w:rsidRPr="00570A10" w:rsidRDefault="00536EF5" w:rsidP="00F724A4">
      <w:pPr>
        <w:jc w:val="both"/>
        <w:rPr>
          <w:rFonts w:eastAsia="Calibri"/>
        </w:rPr>
      </w:pPr>
    </w:p>
    <w:p w:rsidR="00826CEE" w:rsidRDefault="00536EF5">
      <w:pPr>
        <w:ind w:firstLine="360"/>
        <w:jc w:val="both"/>
        <w:rPr>
          <w:rFonts w:eastAsia="Calibri"/>
        </w:rPr>
      </w:pPr>
      <w:r w:rsidRPr="00570A10">
        <w:rPr>
          <w:rFonts w:eastAsia="Calibri"/>
        </w:rPr>
        <w:t>На основу усаглашеног решења са наручиоцем везаног за распоред и положај опреме на локацији, Извршилац ће израдити пројекат за извођење са ситуационим планом.</w:t>
      </w:r>
    </w:p>
    <w:p w:rsidR="00826CEE" w:rsidRDefault="00536EF5">
      <w:pPr>
        <w:ind w:firstLine="360"/>
        <w:jc w:val="both"/>
        <w:rPr>
          <w:rFonts w:eastAsia="Calibri"/>
        </w:rPr>
      </w:pPr>
      <w:r w:rsidRPr="00570A10">
        <w:rPr>
          <w:rFonts w:eastAsia="Calibri"/>
        </w:rPr>
        <w:t>Пројекат за извођење је потребно доставити на сагласност наручиоцу најдаље 10 дана од усаглашеног решења везаног за распоред и положај опреме на локацији.</w:t>
      </w:r>
    </w:p>
    <w:p w:rsidR="00826CEE" w:rsidRDefault="00536EF5">
      <w:pPr>
        <w:ind w:firstLine="360"/>
        <w:jc w:val="both"/>
        <w:rPr>
          <w:rFonts w:eastAsia="Calibri"/>
          <w:lang w:val="sr-Cyrl-CS"/>
        </w:rPr>
      </w:pPr>
      <w:r w:rsidRPr="00570A10">
        <w:rPr>
          <w:rFonts w:eastAsia="Calibri"/>
          <w:lang w:val="sr-Cyrl-CS"/>
        </w:rPr>
        <w:t>Сву техничку документацију је потребно израдити у папирној и електронској форми.</w:t>
      </w:r>
    </w:p>
    <w:p w:rsidR="00826CEE" w:rsidRDefault="00536EF5">
      <w:pPr>
        <w:ind w:firstLine="360"/>
        <w:jc w:val="both"/>
        <w:rPr>
          <w:rFonts w:eastAsia="Calibri"/>
        </w:rPr>
      </w:pPr>
      <w:r w:rsidRPr="00570A10">
        <w:rPr>
          <w:rFonts w:eastAsia="Calibri"/>
          <w:lang w:val="sr-Latn-CS"/>
        </w:rPr>
        <w:t>Понуђач је сагласан да се  добијен</w:t>
      </w:r>
      <w:r w:rsidRPr="00570A10">
        <w:rPr>
          <w:rFonts w:eastAsia="Calibri"/>
        </w:rPr>
        <w:t>а техничка документација</w:t>
      </w:r>
      <w:r w:rsidRPr="00570A10">
        <w:rPr>
          <w:rFonts w:eastAsia="Calibri"/>
          <w:lang w:val="sr-Latn-CS"/>
        </w:rPr>
        <w:t xml:space="preserve"> мо</w:t>
      </w:r>
      <w:r w:rsidRPr="00570A10">
        <w:rPr>
          <w:rFonts w:eastAsia="Calibri"/>
        </w:rPr>
        <w:t>же</w:t>
      </w:r>
      <w:r w:rsidRPr="00570A10">
        <w:rPr>
          <w:rFonts w:eastAsia="Calibri"/>
          <w:lang w:val="sr-Latn-CS"/>
        </w:rPr>
        <w:t xml:space="preserve"> користити за све потребе инвеститора.</w:t>
      </w:r>
    </w:p>
    <w:p w:rsidR="00682EC0" w:rsidRPr="00570A10" w:rsidRDefault="00682EC0" w:rsidP="00F724A4">
      <w:pPr>
        <w:jc w:val="both"/>
        <w:rPr>
          <w:rFonts w:eastAsia="Calibri"/>
          <w:b/>
          <w:bCs/>
        </w:rPr>
      </w:pPr>
    </w:p>
    <w:p w:rsidR="00826CEE" w:rsidRDefault="00705A54">
      <w:pPr>
        <w:widowControl w:val="0"/>
        <w:ind w:right="-75" w:firstLine="360"/>
        <w:jc w:val="both"/>
        <w:rPr>
          <w:rFonts w:eastAsia="Calibri"/>
          <w:b/>
        </w:rPr>
      </w:pPr>
      <w:r w:rsidRPr="00570A10">
        <w:rPr>
          <w:rFonts w:eastAsia="Calibri"/>
          <w:b/>
          <w:bCs/>
        </w:rPr>
        <w:t>3</w:t>
      </w:r>
      <w:r w:rsidR="00682EC0" w:rsidRPr="00570A10">
        <w:rPr>
          <w:rFonts w:eastAsia="Calibri"/>
          <w:b/>
          <w:bCs/>
        </w:rPr>
        <w:t>.2</w:t>
      </w:r>
      <w:r w:rsidR="00536EF5" w:rsidRPr="00570A10">
        <w:rPr>
          <w:rFonts w:eastAsia="Calibri"/>
          <w:b/>
          <w:bCs/>
          <w:lang w:val="sr-Cyrl-CS"/>
        </w:rPr>
        <w:t xml:space="preserve"> Радови на постављању сензора</w:t>
      </w:r>
    </w:p>
    <w:p w:rsidR="00536EF5" w:rsidRPr="00570A10" w:rsidRDefault="00536EF5" w:rsidP="00F724A4">
      <w:pPr>
        <w:jc w:val="both"/>
        <w:rPr>
          <w:rFonts w:eastAsia="Calibri"/>
          <w:b/>
        </w:rPr>
      </w:pPr>
    </w:p>
    <w:p w:rsidR="00826CEE" w:rsidRDefault="00536EF5">
      <w:pPr>
        <w:ind w:firstLine="360"/>
        <w:jc w:val="both"/>
        <w:rPr>
          <w:rFonts w:eastAsia="Calibri"/>
          <w:b/>
        </w:rPr>
      </w:pPr>
      <w:r w:rsidRPr="00570A10">
        <w:rPr>
          <w:rFonts w:eastAsia="Calibri"/>
          <w:b/>
        </w:rPr>
        <w:t xml:space="preserve">Припрема локације, уређење локације и остали радови </w:t>
      </w:r>
    </w:p>
    <w:p w:rsidR="00536EF5" w:rsidRPr="00570A10" w:rsidRDefault="00536EF5" w:rsidP="00F724A4">
      <w:pPr>
        <w:jc w:val="both"/>
        <w:rPr>
          <w:rFonts w:eastAsia="Calibri"/>
        </w:rPr>
      </w:pPr>
    </w:p>
    <w:p w:rsidR="00826CEE" w:rsidRDefault="00536EF5">
      <w:pPr>
        <w:ind w:firstLine="360"/>
        <w:jc w:val="both"/>
        <w:rPr>
          <w:rFonts w:eastAsia="Calibri"/>
        </w:rPr>
      </w:pPr>
      <w:r w:rsidRPr="00570A10">
        <w:rPr>
          <w:rFonts w:eastAsia="Calibri"/>
          <w:bCs/>
        </w:rPr>
        <w:t>За монтажу сензора на предметним локацијама</w:t>
      </w:r>
      <w:r w:rsidRPr="00570A10">
        <w:rPr>
          <w:rFonts w:eastAsia="Calibri"/>
        </w:rPr>
        <w:t xml:space="preserve"> потребно је уредити локације на којима се предвиђа постављање истих. </w:t>
      </w:r>
    </w:p>
    <w:p w:rsidR="00536EF5" w:rsidRPr="00570A10" w:rsidRDefault="00536EF5" w:rsidP="00F724A4">
      <w:pPr>
        <w:ind w:firstLine="720"/>
        <w:jc w:val="both"/>
        <w:rPr>
          <w:rFonts w:eastAsia="Calibri"/>
        </w:rPr>
      </w:pPr>
    </w:p>
    <w:p w:rsidR="00826CEE" w:rsidRDefault="00536EF5">
      <w:pPr>
        <w:ind w:firstLine="360"/>
        <w:jc w:val="both"/>
        <w:rPr>
          <w:rFonts w:eastAsia="Calibri"/>
        </w:rPr>
      </w:pPr>
      <w:r w:rsidRPr="00570A10">
        <w:rPr>
          <w:rFonts w:eastAsia="Calibri"/>
        </w:rPr>
        <w:t>Под уређењем локације се подразумева:</w:t>
      </w:r>
    </w:p>
    <w:p w:rsidR="001E788E" w:rsidRPr="00570A10" w:rsidRDefault="001E788E" w:rsidP="00F724A4">
      <w:pPr>
        <w:jc w:val="both"/>
        <w:rPr>
          <w:rFonts w:eastAsia="Calibri"/>
        </w:rPr>
      </w:pPr>
    </w:p>
    <w:p w:rsidR="00536EF5" w:rsidRPr="00570A10" w:rsidRDefault="00536EF5" w:rsidP="00F724A4">
      <w:pPr>
        <w:numPr>
          <w:ilvl w:val="0"/>
          <w:numId w:val="48"/>
        </w:numPr>
        <w:contextualSpacing/>
        <w:jc w:val="both"/>
      </w:pPr>
      <w:r w:rsidRPr="00570A10">
        <w:t>рашчишћавање локације, одношење и демонтажа непотребних ствари са локације у договору са наручиоцем,</w:t>
      </w:r>
    </w:p>
    <w:p w:rsidR="00536EF5" w:rsidRPr="00570A10" w:rsidRDefault="00536EF5" w:rsidP="00F724A4">
      <w:pPr>
        <w:numPr>
          <w:ilvl w:val="0"/>
          <w:numId w:val="48"/>
        </w:numPr>
        <w:contextualSpacing/>
        <w:jc w:val="both"/>
      </w:pPr>
      <w:r w:rsidRPr="00570A10">
        <w:t>припрема трасе за вођење напојног кабла,</w:t>
      </w:r>
    </w:p>
    <w:p w:rsidR="00536EF5" w:rsidRPr="00570A10" w:rsidRDefault="00536EF5" w:rsidP="00F724A4">
      <w:pPr>
        <w:numPr>
          <w:ilvl w:val="0"/>
          <w:numId w:val="48"/>
        </w:numPr>
        <w:contextualSpacing/>
        <w:jc w:val="both"/>
      </w:pPr>
      <w:r w:rsidRPr="00570A10">
        <w:t xml:space="preserve">отварање и затварање продора за вођење напојног кабла (кроз зидове, равне плоче, итд.), </w:t>
      </w:r>
    </w:p>
    <w:p w:rsidR="00536EF5" w:rsidRPr="00570A10" w:rsidRDefault="00536EF5" w:rsidP="00F724A4">
      <w:pPr>
        <w:numPr>
          <w:ilvl w:val="0"/>
          <w:numId w:val="48"/>
        </w:numPr>
        <w:contextualSpacing/>
        <w:jc w:val="both"/>
      </w:pPr>
      <w:r w:rsidRPr="00570A10">
        <w:t>израда хидро-изолације на постојећој хоризонталној површини,</w:t>
      </w:r>
    </w:p>
    <w:p w:rsidR="00536EF5" w:rsidRPr="00570A10" w:rsidRDefault="00536EF5" w:rsidP="00F724A4">
      <w:pPr>
        <w:numPr>
          <w:ilvl w:val="0"/>
          <w:numId w:val="48"/>
        </w:numPr>
        <w:contextualSpacing/>
        <w:jc w:val="both"/>
      </w:pPr>
      <w:r w:rsidRPr="00570A10">
        <w:t>израда бетонске плоче за нивелацију на хоризонталној површини,</w:t>
      </w:r>
    </w:p>
    <w:p w:rsidR="00536EF5" w:rsidRPr="00570A10" w:rsidRDefault="00536EF5" w:rsidP="00F724A4">
      <w:pPr>
        <w:numPr>
          <w:ilvl w:val="0"/>
          <w:numId w:val="48"/>
        </w:numPr>
        <w:contextualSpacing/>
        <w:jc w:val="both"/>
      </w:pPr>
      <w:r w:rsidRPr="00570A10">
        <w:t>насипање, планирање и враћање шљунка око места постављања сензора,</w:t>
      </w:r>
    </w:p>
    <w:p w:rsidR="00536EF5" w:rsidRPr="00570A10" w:rsidRDefault="00536EF5" w:rsidP="00F724A4">
      <w:pPr>
        <w:numPr>
          <w:ilvl w:val="0"/>
          <w:numId w:val="48"/>
        </w:numPr>
        <w:contextualSpacing/>
        <w:jc w:val="both"/>
      </w:pPr>
      <w:r w:rsidRPr="00570A10">
        <w:t>припрема и обрада зидних површина,</w:t>
      </w:r>
    </w:p>
    <w:p w:rsidR="00536EF5" w:rsidRPr="00570A10" w:rsidRDefault="00536EF5" w:rsidP="00F724A4">
      <w:pPr>
        <w:numPr>
          <w:ilvl w:val="0"/>
          <w:numId w:val="48"/>
        </w:numPr>
        <w:contextualSpacing/>
        <w:jc w:val="both"/>
      </w:pPr>
      <w:r w:rsidRPr="00570A10">
        <w:t>извођење осталих радова.</w:t>
      </w:r>
    </w:p>
    <w:p w:rsidR="00536EF5" w:rsidRPr="00570A10" w:rsidRDefault="00536EF5" w:rsidP="00F724A4">
      <w:pPr>
        <w:spacing w:line="276" w:lineRule="auto"/>
        <w:contextualSpacing/>
        <w:jc w:val="both"/>
      </w:pPr>
    </w:p>
    <w:p w:rsidR="00826CEE" w:rsidRDefault="00536EF5">
      <w:pPr>
        <w:ind w:firstLine="360"/>
        <w:jc w:val="both"/>
        <w:rPr>
          <w:rFonts w:eastAsia="Calibri"/>
        </w:rPr>
      </w:pPr>
      <w:r w:rsidRPr="00570A10">
        <w:rPr>
          <w:rFonts w:eastAsia="Calibri"/>
        </w:rPr>
        <w:lastRenderedPageBreak/>
        <w:t>Под осталим радовима се подразумевају радови који нису наведени, а представљају технолошку целину са наведеним радовима и неопходно их је извести и организовати ради извођења предметних радова.</w:t>
      </w:r>
    </w:p>
    <w:p w:rsidR="00536EF5" w:rsidRPr="00570A10" w:rsidRDefault="00536EF5" w:rsidP="00F724A4">
      <w:pPr>
        <w:jc w:val="both"/>
        <w:rPr>
          <w:rFonts w:eastAsia="Calibri"/>
          <w:b/>
        </w:rPr>
      </w:pPr>
    </w:p>
    <w:p w:rsidR="00826CEE" w:rsidRDefault="00536EF5">
      <w:pPr>
        <w:ind w:firstLine="360"/>
        <w:jc w:val="both"/>
        <w:rPr>
          <w:rFonts w:eastAsia="Calibri"/>
          <w:b/>
        </w:rPr>
      </w:pPr>
      <w:r w:rsidRPr="00570A10">
        <w:rPr>
          <w:rFonts w:eastAsia="Calibri"/>
          <w:b/>
        </w:rPr>
        <w:t xml:space="preserve">Постављање сензора </w:t>
      </w:r>
    </w:p>
    <w:p w:rsidR="00536EF5" w:rsidRPr="00570A10" w:rsidRDefault="00536EF5" w:rsidP="00F724A4">
      <w:pPr>
        <w:jc w:val="both"/>
        <w:rPr>
          <w:rFonts w:eastAsia="Calibri"/>
        </w:rPr>
      </w:pPr>
    </w:p>
    <w:p w:rsidR="00826CEE" w:rsidRDefault="00536EF5">
      <w:pPr>
        <w:ind w:firstLine="360"/>
        <w:jc w:val="both"/>
        <w:rPr>
          <w:rFonts w:eastAsia="Calibri"/>
          <w:bCs/>
        </w:rPr>
      </w:pPr>
      <w:r w:rsidRPr="00570A10">
        <w:rPr>
          <w:rFonts w:eastAsia="Calibri"/>
          <w:bCs/>
        </w:rPr>
        <w:t>Постављање сензора ће се вршити на:</w:t>
      </w:r>
    </w:p>
    <w:p w:rsidR="001E788E" w:rsidRPr="00570A10" w:rsidRDefault="001E788E" w:rsidP="00F724A4">
      <w:pPr>
        <w:jc w:val="both"/>
        <w:rPr>
          <w:rFonts w:eastAsia="Calibri"/>
          <w:bCs/>
        </w:rPr>
      </w:pPr>
    </w:p>
    <w:p w:rsidR="00536EF5" w:rsidRPr="00570A10" w:rsidRDefault="00536EF5" w:rsidP="00F724A4">
      <w:pPr>
        <w:numPr>
          <w:ilvl w:val="0"/>
          <w:numId w:val="49"/>
        </w:numPr>
        <w:spacing w:line="276" w:lineRule="auto"/>
        <w:contextualSpacing/>
        <w:jc w:val="both"/>
        <w:rPr>
          <w:b/>
          <w:bCs/>
          <w:u w:val="single"/>
        </w:rPr>
      </w:pPr>
      <w:r w:rsidRPr="00570A10">
        <w:rPr>
          <w:bCs/>
        </w:rPr>
        <w:t xml:space="preserve">хоризонталним равним кровним и терасним површинама (хоризонталне површине) и </w:t>
      </w:r>
    </w:p>
    <w:p w:rsidR="00536EF5" w:rsidRPr="00570A10" w:rsidRDefault="00536EF5" w:rsidP="00F724A4">
      <w:pPr>
        <w:numPr>
          <w:ilvl w:val="0"/>
          <w:numId w:val="49"/>
        </w:numPr>
        <w:spacing w:line="276" w:lineRule="auto"/>
        <w:contextualSpacing/>
        <w:jc w:val="both"/>
        <w:rPr>
          <w:b/>
          <w:bCs/>
          <w:u w:val="single"/>
        </w:rPr>
      </w:pPr>
      <w:r w:rsidRPr="00570A10">
        <w:rPr>
          <w:bCs/>
        </w:rPr>
        <w:t>вертикалним зидним површинама, парапетима, и слично (вертикалне површине).</w:t>
      </w:r>
    </w:p>
    <w:p w:rsidR="00536EF5" w:rsidRPr="00570A10" w:rsidRDefault="00536EF5" w:rsidP="00F724A4">
      <w:pPr>
        <w:spacing w:line="276" w:lineRule="auto"/>
        <w:jc w:val="both"/>
        <w:rPr>
          <w:rFonts w:eastAsia="Calibri"/>
          <w:b/>
          <w:bCs/>
          <w:u w:val="single"/>
        </w:rPr>
      </w:pPr>
    </w:p>
    <w:p w:rsidR="00826CEE" w:rsidRDefault="00536EF5">
      <w:pPr>
        <w:spacing w:line="276" w:lineRule="auto"/>
        <w:ind w:firstLine="360"/>
        <w:jc w:val="both"/>
        <w:rPr>
          <w:rFonts w:eastAsia="Calibri"/>
          <w:bCs/>
        </w:rPr>
      </w:pPr>
      <w:r w:rsidRPr="00570A10">
        <w:rPr>
          <w:rFonts w:eastAsia="Calibri"/>
          <w:bCs/>
        </w:rPr>
        <w:t>Све прорачуне, избор и прорачун опреме, материјалa, конструкција, баласта и осталог радити за усвојену брзину ветра од 35 m/s.</w:t>
      </w:r>
    </w:p>
    <w:p w:rsidR="00536EF5" w:rsidRPr="00570A10" w:rsidRDefault="00536EF5" w:rsidP="00F724A4">
      <w:pPr>
        <w:widowControl w:val="0"/>
        <w:ind w:right="-75"/>
        <w:jc w:val="both"/>
        <w:rPr>
          <w:rFonts w:eastAsia="Calibri"/>
          <w:b/>
          <w:bCs/>
          <w:lang w:val="sr-Cyrl-CS"/>
        </w:rPr>
      </w:pPr>
    </w:p>
    <w:p w:rsidR="00826CEE" w:rsidRDefault="00536EF5">
      <w:pPr>
        <w:spacing w:line="276" w:lineRule="auto"/>
        <w:ind w:firstLine="360"/>
        <w:contextualSpacing/>
        <w:jc w:val="both"/>
        <w:rPr>
          <w:b/>
        </w:rPr>
      </w:pPr>
      <w:r w:rsidRPr="00570A10">
        <w:rPr>
          <w:b/>
        </w:rPr>
        <w:t>Варијанта А – Постављање сензора на хоризонталним површинама</w:t>
      </w:r>
    </w:p>
    <w:p w:rsidR="001E788E" w:rsidRPr="00570A10" w:rsidRDefault="001E788E" w:rsidP="00F724A4">
      <w:pPr>
        <w:spacing w:line="276" w:lineRule="auto"/>
        <w:contextualSpacing/>
        <w:jc w:val="both"/>
        <w:rPr>
          <w:b/>
        </w:rPr>
      </w:pPr>
    </w:p>
    <w:p w:rsidR="00826CEE" w:rsidRDefault="00536EF5">
      <w:pPr>
        <w:ind w:firstLine="360"/>
        <w:jc w:val="both"/>
        <w:rPr>
          <w:rFonts w:eastAsia="Calibri"/>
        </w:rPr>
      </w:pPr>
      <w:r w:rsidRPr="00570A10">
        <w:rPr>
          <w:rFonts w:eastAsia="Calibri"/>
        </w:rPr>
        <w:t>У случају када је предвиђено постављање сензора на хоризонталну површину потребно је предвидети армирано бетонски блок као контра тег (баласт). У случају већих неравнина или падова хоризонталне површине где је предвиђена монтажа сензора, баласт се поставља на предходно изливену бетонску плочу за нивелацију.</w:t>
      </w:r>
    </w:p>
    <w:p w:rsidR="00826CEE" w:rsidRDefault="00536EF5">
      <w:pPr>
        <w:ind w:firstLine="360"/>
        <w:jc w:val="both"/>
        <w:rPr>
          <w:rFonts w:eastAsia="Calibri"/>
        </w:rPr>
      </w:pPr>
      <w:r w:rsidRPr="00570A10">
        <w:rPr>
          <w:rFonts w:eastAsia="Calibri"/>
        </w:rPr>
        <w:t>Између баласта (или бетонске плоче за нивелацију ако се излива) и постојеће АБ плоче предвидети одговарајућу хидроизолацију.</w:t>
      </w:r>
    </w:p>
    <w:p w:rsidR="00826CEE" w:rsidRDefault="00536EF5">
      <w:pPr>
        <w:ind w:firstLine="360"/>
        <w:jc w:val="both"/>
        <w:rPr>
          <w:rFonts w:eastAsia="Calibri"/>
        </w:rPr>
      </w:pPr>
      <w:r w:rsidRPr="00570A10">
        <w:rPr>
          <w:rFonts w:eastAsia="Calibri"/>
        </w:rPr>
        <w:t>Такође предвидети хидроизолацију преко комплетног баласта (и бетонске плоче за нивелацију ако се излива).</w:t>
      </w:r>
    </w:p>
    <w:p w:rsidR="00536EF5" w:rsidRPr="00570A10" w:rsidRDefault="00536EF5" w:rsidP="00F724A4">
      <w:pPr>
        <w:ind w:firstLine="720"/>
        <w:jc w:val="both"/>
        <w:rPr>
          <w:rFonts w:eastAsia="Calibri"/>
        </w:rPr>
      </w:pPr>
    </w:p>
    <w:p w:rsidR="00826CEE" w:rsidRDefault="00DF49CC">
      <w:pPr>
        <w:ind w:firstLine="360"/>
        <w:jc w:val="both"/>
        <w:rPr>
          <w:rFonts w:eastAsia="Calibri"/>
          <w:b/>
        </w:rPr>
      </w:pPr>
      <w:r w:rsidRPr="00570A10">
        <w:rPr>
          <w:rFonts w:eastAsia="Calibri"/>
          <w:b/>
        </w:rPr>
        <w:t xml:space="preserve">А.1 </w:t>
      </w:r>
      <w:r w:rsidR="00536EF5" w:rsidRPr="00570A10">
        <w:rPr>
          <w:rFonts w:eastAsia="Calibri"/>
          <w:b/>
        </w:rPr>
        <w:t>Постављање и причвршћење сензора на баласт</w:t>
      </w:r>
    </w:p>
    <w:p w:rsidR="001E788E" w:rsidRPr="00570A10" w:rsidRDefault="001E788E" w:rsidP="00F724A4">
      <w:pPr>
        <w:jc w:val="both"/>
        <w:rPr>
          <w:rFonts w:eastAsia="Calibri"/>
          <w:b/>
        </w:rPr>
      </w:pPr>
    </w:p>
    <w:p w:rsidR="00826CEE" w:rsidRDefault="00536EF5">
      <w:pPr>
        <w:ind w:firstLine="360"/>
        <w:jc w:val="both"/>
        <w:rPr>
          <w:rFonts w:eastAsia="Calibri"/>
        </w:rPr>
      </w:pPr>
      <w:r w:rsidRPr="00570A10">
        <w:rPr>
          <w:rFonts w:eastAsia="Calibri"/>
        </w:rPr>
        <w:t>Сензор је потребно испоручити на оригиналној носећој конструкцији (пластична цев и слично).</w:t>
      </w:r>
    </w:p>
    <w:p w:rsidR="00826CEE" w:rsidRDefault="00536EF5">
      <w:pPr>
        <w:ind w:firstLine="360"/>
        <w:jc w:val="both"/>
        <w:rPr>
          <w:rFonts w:eastAsia="Calibri"/>
        </w:rPr>
      </w:pPr>
      <w:r w:rsidRPr="00570A10">
        <w:rPr>
          <w:rFonts w:eastAsia="Calibri"/>
        </w:rPr>
        <w:t>Веза између носеће конструкције сензора и баласта (хоризонталне површине) се остварује преко челичне конструкције која се састоји од челичне цеви (носача) и анкер плоче на којој се налази челична цев, а преко које се врши причвршћење на баласт.</w:t>
      </w:r>
    </w:p>
    <w:p w:rsidR="00826CEE" w:rsidRDefault="00536EF5">
      <w:pPr>
        <w:ind w:firstLine="360"/>
        <w:jc w:val="both"/>
        <w:rPr>
          <w:rFonts w:eastAsia="Calibri"/>
        </w:rPr>
      </w:pPr>
      <w:r w:rsidRPr="00570A10">
        <w:rPr>
          <w:rFonts w:eastAsia="Calibri"/>
        </w:rPr>
        <w:t>Дужина челичне цеви (носача) износи минимално 0,6 метара.</w:t>
      </w:r>
    </w:p>
    <w:p w:rsidR="00826CEE" w:rsidRDefault="00536EF5">
      <w:pPr>
        <w:ind w:firstLine="360"/>
        <w:jc w:val="both"/>
        <w:rPr>
          <w:rFonts w:eastAsia="Calibri"/>
        </w:rPr>
      </w:pPr>
      <w:r w:rsidRPr="00570A10">
        <w:rPr>
          <w:rFonts w:eastAsia="Calibri"/>
        </w:rPr>
        <w:t>Анкер плоча се за баласт причвршћује са минимум 4 шрафа. Минимална димензија анкер плоче износи:</w:t>
      </w:r>
    </w:p>
    <w:p w:rsidR="001E788E" w:rsidRPr="00570A10" w:rsidRDefault="001E788E" w:rsidP="00F724A4">
      <w:pPr>
        <w:jc w:val="both"/>
        <w:rPr>
          <w:rFonts w:eastAsia="Calibri"/>
        </w:rPr>
      </w:pPr>
    </w:p>
    <w:p w:rsidR="00826CEE" w:rsidRDefault="00536EF5">
      <w:pPr>
        <w:numPr>
          <w:ilvl w:val="0"/>
          <w:numId w:val="50"/>
        </w:numPr>
        <w:contextualSpacing/>
        <w:jc w:val="both"/>
      </w:pPr>
      <w:r w:rsidRPr="00570A10">
        <w:t>Ширина: минимално 500 (мм),</w:t>
      </w:r>
    </w:p>
    <w:p w:rsidR="00826CEE" w:rsidRDefault="00536EF5">
      <w:pPr>
        <w:numPr>
          <w:ilvl w:val="0"/>
          <w:numId w:val="50"/>
        </w:numPr>
        <w:contextualSpacing/>
        <w:jc w:val="both"/>
      </w:pPr>
      <w:r w:rsidRPr="00570A10">
        <w:t>Дужина: минимално 500 (мм).</w:t>
      </w:r>
    </w:p>
    <w:p w:rsidR="00536EF5" w:rsidRPr="00570A10" w:rsidRDefault="00536EF5" w:rsidP="00F724A4">
      <w:pPr>
        <w:jc w:val="both"/>
        <w:rPr>
          <w:rFonts w:eastAsia="Calibri"/>
        </w:rPr>
      </w:pPr>
    </w:p>
    <w:p w:rsidR="00826CEE" w:rsidRDefault="00536EF5">
      <w:pPr>
        <w:ind w:firstLine="360"/>
        <w:jc w:val="both"/>
        <w:rPr>
          <w:rFonts w:eastAsia="Calibri"/>
        </w:rPr>
      </w:pPr>
      <w:r w:rsidRPr="00570A10">
        <w:rPr>
          <w:rFonts w:eastAsia="Calibri"/>
        </w:rPr>
        <w:t>Извршилац је у обавези да предвиди начин везе и причвршћења сензора, носеће конструкције сензора и баласта према техничким решењима сензора и условима ове конкурсне документације.</w:t>
      </w:r>
    </w:p>
    <w:p w:rsidR="00536EF5" w:rsidRPr="00570A10" w:rsidRDefault="00536EF5" w:rsidP="00F724A4">
      <w:pPr>
        <w:jc w:val="both"/>
        <w:rPr>
          <w:rFonts w:eastAsia="Calibri"/>
        </w:rPr>
      </w:pPr>
    </w:p>
    <w:p w:rsidR="00826CEE" w:rsidRDefault="00536EF5">
      <w:pPr>
        <w:ind w:firstLine="360"/>
        <w:jc w:val="both"/>
        <w:rPr>
          <w:rFonts w:eastAsia="Calibri"/>
        </w:rPr>
      </w:pPr>
      <w:r w:rsidRPr="00570A10">
        <w:rPr>
          <w:rFonts w:eastAsia="Calibri"/>
        </w:rPr>
        <w:t>Везу носеће конструкције сензора и челичне цеви (носача) предвидети на начин:</w:t>
      </w:r>
    </w:p>
    <w:p w:rsidR="001E788E" w:rsidRPr="00570A10" w:rsidRDefault="001E788E" w:rsidP="00F724A4">
      <w:pPr>
        <w:jc w:val="both"/>
        <w:rPr>
          <w:rFonts w:eastAsia="Calibri"/>
        </w:rPr>
      </w:pPr>
    </w:p>
    <w:p w:rsidR="00536EF5" w:rsidRPr="00570A10" w:rsidRDefault="00536EF5" w:rsidP="00F724A4">
      <w:pPr>
        <w:numPr>
          <w:ilvl w:val="0"/>
          <w:numId w:val="51"/>
        </w:numPr>
        <w:contextualSpacing/>
        <w:jc w:val="both"/>
      </w:pPr>
      <w:r w:rsidRPr="00570A10">
        <w:t xml:space="preserve">Да се обезбеди трајна монтажа (фиксна инсталација), </w:t>
      </w:r>
    </w:p>
    <w:p w:rsidR="00536EF5" w:rsidRPr="00570A10" w:rsidRDefault="00536EF5" w:rsidP="00F724A4">
      <w:pPr>
        <w:numPr>
          <w:ilvl w:val="0"/>
          <w:numId w:val="51"/>
        </w:numPr>
        <w:contextualSpacing/>
        <w:jc w:val="both"/>
      </w:pPr>
      <w:r w:rsidRPr="00570A10">
        <w:t>Да се обезбеди потпуно фиксирање носеће конструкције сензора и челичне цеви (без могућности померања једне у односу на другу),</w:t>
      </w:r>
    </w:p>
    <w:p w:rsidR="00536EF5" w:rsidRPr="00570A10" w:rsidRDefault="00536EF5" w:rsidP="00F724A4">
      <w:pPr>
        <w:numPr>
          <w:ilvl w:val="0"/>
          <w:numId w:val="51"/>
        </w:numPr>
        <w:contextualSpacing/>
        <w:jc w:val="both"/>
      </w:pPr>
      <w:r w:rsidRPr="00570A10">
        <w:t xml:space="preserve">Да не дође до оштећења носеће конструкције сензора и металне цеви током монтаже и експлоатације. </w:t>
      </w:r>
    </w:p>
    <w:p w:rsidR="001E788E" w:rsidRPr="00570A10" w:rsidRDefault="001E788E" w:rsidP="00F724A4">
      <w:pPr>
        <w:ind w:left="720"/>
        <w:contextualSpacing/>
        <w:jc w:val="both"/>
      </w:pPr>
    </w:p>
    <w:p w:rsidR="00826CEE" w:rsidRDefault="00536EF5">
      <w:pPr>
        <w:ind w:firstLine="360"/>
        <w:jc w:val="both"/>
        <w:rPr>
          <w:rFonts w:eastAsia="Calibri"/>
          <w:lang w:val="sr-Latn-CS"/>
        </w:rPr>
      </w:pPr>
      <w:r w:rsidRPr="00570A10">
        <w:rPr>
          <w:rFonts w:eastAsia="Calibri"/>
        </w:rPr>
        <w:t>Челична конструкција</w:t>
      </w:r>
      <w:r w:rsidRPr="00570A10">
        <w:rPr>
          <w:rFonts w:eastAsia="Calibri"/>
          <w:lang w:val="sr-Latn-CS"/>
        </w:rPr>
        <w:t xml:space="preserve"> </w:t>
      </w:r>
      <w:r w:rsidRPr="00570A10">
        <w:rPr>
          <w:rFonts w:eastAsia="Calibri"/>
        </w:rPr>
        <w:t>мора</w:t>
      </w:r>
      <w:r w:rsidRPr="00570A10">
        <w:rPr>
          <w:rFonts w:eastAsia="Calibri"/>
          <w:lang w:val="sr-Latn-CS"/>
        </w:rPr>
        <w:t xml:space="preserve"> бити израђен</w:t>
      </w:r>
      <w:r w:rsidRPr="00570A10">
        <w:rPr>
          <w:rFonts w:eastAsia="Calibri"/>
        </w:rPr>
        <w:t>а</w:t>
      </w:r>
      <w:r w:rsidRPr="00570A10">
        <w:rPr>
          <w:rFonts w:eastAsia="Calibri"/>
          <w:lang w:val="sr-Latn-CS"/>
        </w:rPr>
        <w:t xml:space="preserve"> од челика са антикорозивном заштитом урађеном топлим цинковањем-потапањем (дебљина слоја 90</w:t>
      </w:r>
      <w:r w:rsidRPr="00570A10">
        <w:rPr>
          <w:rFonts w:eastAsia="Calibri"/>
          <w:lang w:val="sr-Latn-CS"/>
        </w:rPr>
        <w:sym w:font="Symbol" w:char="F06D"/>
      </w:r>
      <w:r w:rsidRPr="00570A10">
        <w:rPr>
          <w:rFonts w:eastAsia="Calibri"/>
          <w:lang w:val="sr-Latn-CS"/>
        </w:rPr>
        <w:t>).</w:t>
      </w:r>
    </w:p>
    <w:p w:rsidR="00536EF5" w:rsidRPr="00570A10" w:rsidRDefault="00536EF5" w:rsidP="00F724A4">
      <w:pPr>
        <w:jc w:val="both"/>
        <w:rPr>
          <w:rFonts w:eastAsia="Calibri"/>
        </w:rPr>
      </w:pPr>
    </w:p>
    <w:p w:rsidR="00826CEE" w:rsidRDefault="00DF49CC">
      <w:pPr>
        <w:ind w:firstLine="360"/>
        <w:jc w:val="both"/>
        <w:rPr>
          <w:rFonts w:eastAsia="Calibri"/>
          <w:b/>
        </w:rPr>
      </w:pPr>
      <w:r w:rsidRPr="00570A10">
        <w:rPr>
          <w:rFonts w:eastAsia="Calibri"/>
          <w:b/>
        </w:rPr>
        <w:t xml:space="preserve">А.2 </w:t>
      </w:r>
      <w:r w:rsidR="00536EF5" w:rsidRPr="00570A10">
        <w:rPr>
          <w:rFonts w:eastAsia="Calibri"/>
          <w:b/>
        </w:rPr>
        <w:t>Баласт</w:t>
      </w:r>
    </w:p>
    <w:p w:rsidR="001E788E" w:rsidRPr="00570A10" w:rsidRDefault="001E788E" w:rsidP="00F724A4">
      <w:pPr>
        <w:jc w:val="both"/>
        <w:rPr>
          <w:rFonts w:eastAsia="Calibri"/>
          <w:b/>
        </w:rPr>
      </w:pPr>
    </w:p>
    <w:p w:rsidR="00826CEE" w:rsidRDefault="00536EF5">
      <w:pPr>
        <w:ind w:firstLine="360"/>
        <w:jc w:val="both"/>
        <w:rPr>
          <w:rFonts w:eastAsia="Calibri"/>
        </w:rPr>
      </w:pPr>
      <w:r w:rsidRPr="00570A10">
        <w:rPr>
          <w:rFonts w:eastAsia="Calibri"/>
        </w:rPr>
        <w:t>Баласт израдити као армирано-бетонски (АБ) блок. Исти је могуће израдити из сегмената (два, четри или осам) који су међусобно повезани анкерима.</w:t>
      </w:r>
    </w:p>
    <w:p w:rsidR="00536EF5" w:rsidRPr="00570A10" w:rsidRDefault="00536EF5" w:rsidP="00F724A4">
      <w:pPr>
        <w:jc w:val="both"/>
        <w:rPr>
          <w:rFonts w:eastAsia="Calibri"/>
        </w:rPr>
      </w:pPr>
      <w:r w:rsidRPr="00570A10">
        <w:rPr>
          <w:rFonts w:eastAsia="Calibri"/>
        </w:rPr>
        <w:t xml:space="preserve"> </w:t>
      </w:r>
    </w:p>
    <w:p w:rsidR="00536EF5" w:rsidRPr="00570A10" w:rsidRDefault="00536EF5" w:rsidP="00F724A4">
      <w:pPr>
        <w:numPr>
          <w:ilvl w:val="0"/>
          <w:numId w:val="52"/>
        </w:numPr>
        <w:contextualSpacing/>
        <w:jc w:val="both"/>
      </w:pPr>
      <w:proofErr w:type="spellStart"/>
      <w:r w:rsidRPr="00570A10">
        <w:t>Предвиђена</w:t>
      </w:r>
      <w:proofErr w:type="spellEnd"/>
      <w:r w:rsidRPr="00570A10">
        <w:t xml:space="preserve"> </w:t>
      </w:r>
      <w:proofErr w:type="spellStart"/>
      <w:r w:rsidRPr="00570A10">
        <w:t>марка</w:t>
      </w:r>
      <w:proofErr w:type="spellEnd"/>
      <w:r w:rsidRPr="00570A10">
        <w:t xml:space="preserve"> </w:t>
      </w:r>
      <w:proofErr w:type="spellStart"/>
      <w:r w:rsidRPr="00570A10">
        <w:t>бетона</w:t>
      </w:r>
      <w:proofErr w:type="spellEnd"/>
      <w:r w:rsidRPr="00570A10">
        <w:t xml:space="preserve"> </w:t>
      </w:r>
      <w:proofErr w:type="spellStart"/>
      <w:r w:rsidRPr="00570A10">
        <w:t>је</w:t>
      </w:r>
      <w:proofErr w:type="spellEnd"/>
      <w:r w:rsidRPr="00570A10">
        <w:t xml:space="preserve"> „МБ 20“, </w:t>
      </w:r>
    </w:p>
    <w:p w:rsidR="00536EF5" w:rsidRPr="00570A10" w:rsidRDefault="00536EF5" w:rsidP="00F724A4">
      <w:pPr>
        <w:numPr>
          <w:ilvl w:val="0"/>
          <w:numId w:val="52"/>
        </w:numPr>
        <w:contextualSpacing/>
        <w:jc w:val="both"/>
      </w:pPr>
      <w:r w:rsidRPr="00570A10">
        <w:t>Предвиђена арматура је „</w:t>
      </w:r>
      <w:r w:rsidRPr="00570A10">
        <w:rPr>
          <w:lang w:val="sr-Latn-CS"/>
        </w:rPr>
        <w:t>R</w:t>
      </w:r>
      <w:r w:rsidRPr="00570A10">
        <w:t>А400/500</w:t>
      </w:r>
      <w:r w:rsidRPr="00570A10">
        <w:rPr>
          <w:lang w:val="sr-Latn-CS"/>
        </w:rPr>
        <w:t xml:space="preserve"> (B500)“</w:t>
      </w:r>
      <w:r w:rsidRPr="00570A10">
        <w:t>,</w:t>
      </w:r>
    </w:p>
    <w:p w:rsidR="00536EF5" w:rsidRPr="00570A10" w:rsidRDefault="00536EF5" w:rsidP="00F724A4">
      <w:pPr>
        <w:numPr>
          <w:ilvl w:val="0"/>
          <w:numId w:val="52"/>
        </w:numPr>
        <w:contextualSpacing/>
        <w:jc w:val="both"/>
      </w:pPr>
      <w:r w:rsidRPr="00570A10">
        <w:t>Минимална димензије баласта (Ш х Д х В): 800 х 800 х 200 (мм).</w:t>
      </w:r>
    </w:p>
    <w:p w:rsidR="00536EF5" w:rsidRPr="00570A10" w:rsidRDefault="00536EF5" w:rsidP="00F724A4">
      <w:pPr>
        <w:jc w:val="both"/>
        <w:rPr>
          <w:rFonts w:eastAsia="Calibri"/>
        </w:rPr>
      </w:pPr>
    </w:p>
    <w:p w:rsidR="00826CEE" w:rsidRDefault="00DF49CC">
      <w:pPr>
        <w:ind w:firstLine="360"/>
        <w:jc w:val="both"/>
        <w:rPr>
          <w:rFonts w:eastAsia="Calibri"/>
          <w:b/>
        </w:rPr>
      </w:pPr>
      <w:r w:rsidRPr="00570A10">
        <w:rPr>
          <w:rFonts w:eastAsia="Calibri"/>
          <w:b/>
        </w:rPr>
        <w:t xml:space="preserve">А.3 </w:t>
      </w:r>
      <w:r w:rsidR="00536EF5" w:rsidRPr="00570A10">
        <w:rPr>
          <w:rFonts w:eastAsia="Calibri"/>
          <w:b/>
        </w:rPr>
        <w:t>Бетонска плоча за нивелацију</w:t>
      </w:r>
      <w:r w:rsidR="00F22A4F" w:rsidRPr="00570A10">
        <w:rPr>
          <w:rFonts w:eastAsia="Calibri"/>
          <w:b/>
        </w:rPr>
        <w:t xml:space="preserve"> </w:t>
      </w:r>
    </w:p>
    <w:p w:rsidR="001E788E" w:rsidRPr="00570A10" w:rsidRDefault="001E788E" w:rsidP="00F724A4">
      <w:pPr>
        <w:jc w:val="both"/>
        <w:rPr>
          <w:rFonts w:eastAsia="Calibri"/>
          <w:b/>
        </w:rPr>
      </w:pPr>
    </w:p>
    <w:p w:rsidR="00826CEE" w:rsidRDefault="00536EF5">
      <w:pPr>
        <w:ind w:firstLine="360"/>
        <w:jc w:val="both"/>
        <w:rPr>
          <w:rFonts w:eastAsia="Calibri"/>
        </w:rPr>
      </w:pPr>
      <w:r w:rsidRPr="00570A10">
        <w:rPr>
          <w:rFonts w:eastAsia="Calibri"/>
        </w:rPr>
        <w:t xml:space="preserve">Бетонску плочу за нивелацију израдити од бетона марке „МБ 20“. </w:t>
      </w:r>
    </w:p>
    <w:p w:rsidR="00826CEE" w:rsidRDefault="00536EF5">
      <w:pPr>
        <w:ind w:firstLine="360"/>
        <w:jc w:val="both"/>
        <w:rPr>
          <w:rFonts w:eastAsia="Calibri"/>
        </w:rPr>
      </w:pPr>
      <w:r w:rsidRPr="00570A10">
        <w:rPr>
          <w:rFonts w:eastAsia="Calibri"/>
        </w:rPr>
        <w:t>Димензије плоче за нивелацију износе:</w:t>
      </w:r>
    </w:p>
    <w:p w:rsidR="001E788E" w:rsidRPr="00570A10" w:rsidRDefault="001E788E" w:rsidP="00F724A4">
      <w:pPr>
        <w:jc w:val="both"/>
        <w:rPr>
          <w:rFonts w:eastAsia="Calibri"/>
        </w:rPr>
      </w:pPr>
    </w:p>
    <w:p w:rsidR="00536EF5" w:rsidRPr="00570A10" w:rsidRDefault="00536EF5" w:rsidP="00F724A4">
      <w:pPr>
        <w:numPr>
          <w:ilvl w:val="0"/>
          <w:numId w:val="53"/>
        </w:numPr>
        <w:contextualSpacing/>
        <w:jc w:val="both"/>
      </w:pPr>
      <w:r w:rsidRPr="00570A10">
        <w:t>Ширина: минимално 200 (мм) већа од ширине баласта,</w:t>
      </w:r>
    </w:p>
    <w:p w:rsidR="00536EF5" w:rsidRPr="00570A10" w:rsidRDefault="00536EF5" w:rsidP="00F724A4">
      <w:pPr>
        <w:numPr>
          <w:ilvl w:val="0"/>
          <w:numId w:val="53"/>
        </w:numPr>
        <w:contextualSpacing/>
        <w:jc w:val="both"/>
      </w:pPr>
      <w:r w:rsidRPr="00570A10">
        <w:t>Дужина: минимално 200 (мм) већа од дужине баласта,</w:t>
      </w:r>
    </w:p>
    <w:p w:rsidR="00536EF5" w:rsidRPr="00570A10" w:rsidRDefault="00536EF5" w:rsidP="00F724A4">
      <w:pPr>
        <w:numPr>
          <w:ilvl w:val="0"/>
          <w:numId w:val="53"/>
        </w:numPr>
        <w:contextualSpacing/>
        <w:jc w:val="both"/>
      </w:pPr>
      <w:r w:rsidRPr="00570A10">
        <w:t>Висина: минимално 30 (мм).</w:t>
      </w:r>
    </w:p>
    <w:p w:rsidR="00536EF5" w:rsidRPr="00570A10" w:rsidRDefault="00536EF5" w:rsidP="00F724A4">
      <w:pPr>
        <w:jc w:val="both"/>
        <w:rPr>
          <w:rFonts w:eastAsia="Calibri"/>
        </w:rPr>
      </w:pPr>
    </w:p>
    <w:p w:rsidR="00826CEE" w:rsidRDefault="00DF49CC">
      <w:pPr>
        <w:ind w:firstLine="360"/>
        <w:jc w:val="both"/>
        <w:rPr>
          <w:rFonts w:eastAsia="Calibri"/>
          <w:b/>
        </w:rPr>
      </w:pPr>
      <w:r w:rsidRPr="00570A10">
        <w:rPr>
          <w:rFonts w:eastAsia="Calibri"/>
          <w:b/>
        </w:rPr>
        <w:t xml:space="preserve">А.4 </w:t>
      </w:r>
      <w:r w:rsidR="00536EF5" w:rsidRPr="00570A10">
        <w:rPr>
          <w:rFonts w:eastAsia="Calibri"/>
          <w:b/>
        </w:rPr>
        <w:t>Хидроизолација</w:t>
      </w:r>
    </w:p>
    <w:p w:rsidR="001E788E" w:rsidRPr="00570A10" w:rsidRDefault="001E788E" w:rsidP="00F724A4">
      <w:pPr>
        <w:jc w:val="both"/>
        <w:rPr>
          <w:rFonts w:eastAsia="Calibri"/>
          <w:b/>
        </w:rPr>
      </w:pPr>
    </w:p>
    <w:p w:rsidR="00826CEE" w:rsidRDefault="00536EF5">
      <w:pPr>
        <w:ind w:firstLine="360"/>
        <w:jc w:val="both"/>
        <w:rPr>
          <w:rFonts w:eastAsia="Calibri"/>
        </w:rPr>
      </w:pPr>
      <w:r w:rsidRPr="00570A10">
        <w:rPr>
          <w:rFonts w:eastAsia="Calibri"/>
        </w:rPr>
        <w:t xml:space="preserve">Између баласта (или бетонске плоче за нивелацију ако се излива) и постојеће АБ плоче (хоризонталне површине) предвидети хидроизолацију, дебљине </w:t>
      </w:r>
      <w:r w:rsidR="00425E23" w:rsidRPr="00570A10">
        <w:rPr>
          <w:rFonts w:eastAsia="Calibri"/>
        </w:rPr>
        <w:t>минимум</w:t>
      </w:r>
      <w:r w:rsidRPr="00570A10">
        <w:rPr>
          <w:rFonts w:eastAsia="Calibri"/>
        </w:rPr>
        <w:t xml:space="preserve"> 2 милиметра.</w:t>
      </w:r>
    </w:p>
    <w:p w:rsidR="00826CEE" w:rsidRDefault="00536EF5">
      <w:pPr>
        <w:ind w:firstLine="360"/>
        <w:jc w:val="both"/>
        <w:rPr>
          <w:rFonts w:eastAsia="Calibri"/>
        </w:rPr>
      </w:pPr>
      <w:r w:rsidRPr="00570A10">
        <w:rPr>
          <w:rFonts w:eastAsia="Calibri"/>
        </w:rPr>
        <w:t>Димензије хидроизолације износе:</w:t>
      </w:r>
    </w:p>
    <w:p w:rsidR="001E788E" w:rsidRPr="00570A10" w:rsidRDefault="001E788E" w:rsidP="00F724A4">
      <w:pPr>
        <w:jc w:val="both"/>
        <w:rPr>
          <w:rFonts w:eastAsia="Calibri"/>
        </w:rPr>
      </w:pPr>
    </w:p>
    <w:p w:rsidR="00536EF5" w:rsidRPr="00570A10" w:rsidRDefault="00536EF5" w:rsidP="00F724A4">
      <w:pPr>
        <w:numPr>
          <w:ilvl w:val="0"/>
          <w:numId w:val="54"/>
        </w:numPr>
        <w:contextualSpacing/>
        <w:jc w:val="both"/>
      </w:pPr>
      <w:r w:rsidRPr="00570A10">
        <w:t>Ширина: минимално 200 (мм) већа од ширине баласта (или бетонске плоче за нивелацију ако се израђује),</w:t>
      </w:r>
    </w:p>
    <w:p w:rsidR="00536EF5" w:rsidRPr="00570A10" w:rsidRDefault="00536EF5" w:rsidP="00F724A4">
      <w:pPr>
        <w:numPr>
          <w:ilvl w:val="0"/>
          <w:numId w:val="54"/>
        </w:numPr>
        <w:contextualSpacing/>
        <w:jc w:val="both"/>
      </w:pPr>
      <w:r w:rsidRPr="00570A10">
        <w:t>Дужина: минимално 200 (мм) већа од ширине баласта (или бетонске плоче за нивелацију ако се израђује),</w:t>
      </w:r>
    </w:p>
    <w:p w:rsidR="00536EF5" w:rsidRPr="00570A10" w:rsidRDefault="00536EF5" w:rsidP="00F724A4">
      <w:pPr>
        <w:numPr>
          <w:ilvl w:val="0"/>
          <w:numId w:val="54"/>
        </w:numPr>
        <w:contextualSpacing/>
        <w:jc w:val="both"/>
      </w:pPr>
      <w:r w:rsidRPr="00570A10">
        <w:t>Дебљина: минимално 2 (мм).</w:t>
      </w:r>
    </w:p>
    <w:p w:rsidR="001E788E" w:rsidRPr="00570A10" w:rsidRDefault="001E788E" w:rsidP="00F724A4">
      <w:pPr>
        <w:ind w:left="720"/>
        <w:contextualSpacing/>
        <w:jc w:val="both"/>
      </w:pPr>
    </w:p>
    <w:p w:rsidR="00826CEE" w:rsidRDefault="00536EF5">
      <w:pPr>
        <w:ind w:firstLine="360"/>
        <w:jc w:val="both"/>
        <w:rPr>
          <w:rFonts w:eastAsia="Calibri"/>
        </w:rPr>
      </w:pPr>
      <w:r w:rsidRPr="00570A10">
        <w:rPr>
          <w:rFonts w:eastAsia="Calibri"/>
        </w:rPr>
        <w:t xml:space="preserve">Преко баласта (и бетонске плоче за нивелацију ако се излива) предвидети хидроизолацију типа „Полиазбитол“ или </w:t>
      </w:r>
      <w:r w:rsidR="000B0FD1" w:rsidRPr="00570A10">
        <w:rPr>
          <w:rFonts w:eastAsia="Calibri"/>
        </w:rPr>
        <w:t>одговарајућу</w:t>
      </w:r>
      <w:r w:rsidRPr="00570A10">
        <w:rPr>
          <w:rFonts w:eastAsia="Calibri"/>
        </w:rPr>
        <w:t>.</w:t>
      </w:r>
    </w:p>
    <w:p w:rsidR="00536EF5" w:rsidRPr="00570A10" w:rsidRDefault="00536EF5" w:rsidP="00F724A4">
      <w:pPr>
        <w:jc w:val="both"/>
        <w:rPr>
          <w:rFonts w:eastAsia="Calibri"/>
          <w:b/>
        </w:rPr>
      </w:pPr>
    </w:p>
    <w:p w:rsidR="00826CEE" w:rsidRDefault="00536EF5">
      <w:pPr>
        <w:ind w:firstLine="360"/>
        <w:jc w:val="both"/>
        <w:rPr>
          <w:rFonts w:eastAsia="Calibri"/>
          <w:b/>
        </w:rPr>
      </w:pPr>
      <w:r w:rsidRPr="00570A10">
        <w:rPr>
          <w:rFonts w:eastAsia="Calibri"/>
          <w:b/>
        </w:rPr>
        <w:t xml:space="preserve">Варијанта Б – Постављање сензора на вертикалним површинама </w:t>
      </w:r>
    </w:p>
    <w:p w:rsidR="00536EF5" w:rsidRPr="00570A10" w:rsidRDefault="00536EF5" w:rsidP="00F724A4">
      <w:pPr>
        <w:jc w:val="both"/>
        <w:rPr>
          <w:rFonts w:eastAsia="Calibri"/>
        </w:rPr>
      </w:pPr>
    </w:p>
    <w:p w:rsidR="00826CEE" w:rsidRDefault="00536EF5">
      <w:pPr>
        <w:ind w:firstLine="360"/>
        <w:jc w:val="both"/>
        <w:rPr>
          <w:rFonts w:eastAsia="Calibri"/>
        </w:rPr>
      </w:pPr>
      <w:r w:rsidRPr="00570A10">
        <w:rPr>
          <w:rFonts w:eastAsia="Calibri"/>
        </w:rPr>
        <w:t>Сензор је потребно испоручити на оригиналној носећој конструкцији (пластична цев и слично).</w:t>
      </w:r>
    </w:p>
    <w:p w:rsidR="00826CEE" w:rsidRDefault="00536EF5">
      <w:pPr>
        <w:ind w:firstLine="360"/>
        <w:jc w:val="both"/>
        <w:rPr>
          <w:rFonts w:eastAsia="Calibri"/>
        </w:rPr>
      </w:pPr>
      <w:r w:rsidRPr="00570A10">
        <w:rPr>
          <w:rFonts w:eastAsia="Calibri"/>
        </w:rPr>
        <w:t>У случају кад је планирано постављање сензора на вертикалну површину понудом је потребно предвидети израду и испоруку одговарајућих челичних носача. Конструкцију носача, шрафове и остало димензионисати и израдити према опреми коју исти мора да носи (сензор са соларним панелом, AC/DC претварач, батерије, кућиште, итд.), као и оригиналној носећој конструкцији сензора.</w:t>
      </w:r>
    </w:p>
    <w:p w:rsidR="00826CEE" w:rsidRDefault="00536EF5">
      <w:pPr>
        <w:ind w:firstLine="360"/>
        <w:jc w:val="both"/>
        <w:rPr>
          <w:rFonts w:eastAsia="Calibri"/>
        </w:rPr>
      </w:pPr>
      <w:r w:rsidRPr="00570A10">
        <w:rPr>
          <w:rFonts w:eastAsia="Calibri"/>
        </w:rPr>
        <w:t xml:space="preserve">Ослањање носача на вертикалним површинама обезбедити преко анкер плоча (једна или две зависно од услова на локацији). Анкер плоче причврстити на вертикалну површину са минимум 4 шрафа. Број шрафова одредити према врсти и стању вертикалне површине на којој је предвиђено постављање сензора. </w:t>
      </w:r>
    </w:p>
    <w:p w:rsidR="00826CEE" w:rsidRDefault="00536EF5">
      <w:pPr>
        <w:ind w:firstLine="360"/>
        <w:jc w:val="both"/>
        <w:rPr>
          <w:rFonts w:eastAsia="Calibri"/>
        </w:rPr>
      </w:pPr>
      <w:r w:rsidRPr="00570A10">
        <w:rPr>
          <w:rFonts w:eastAsia="Calibri"/>
        </w:rPr>
        <w:t xml:space="preserve">Конструкција носача, шрафова и осталог мора бити таква да омогући постављање и трајно „ношење“ сензора на удаљености од 0,8 метара од вертикалне површине на коју </w:t>
      </w:r>
      <w:r w:rsidRPr="00570A10">
        <w:rPr>
          <w:rFonts w:eastAsia="Calibri"/>
        </w:rPr>
        <w:lastRenderedPageBreak/>
        <w:t>се врши постављање сензора. Конструкцију носача предвидети тако да се тежина сензора, оргиналне носеће конструкције сензора и опреме равномерно распореди како не би дошло до оштешћења носеће конструкције сензора.</w:t>
      </w:r>
    </w:p>
    <w:p w:rsidR="00826CEE" w:rsidRDefault="00536EF5">
      <w:pPr>
        <w:ind w:firstLine="360"/>
        <w:jc w:val="both"/>
        <w:rPr>
          <w:rFonts w:eastAsia="Calibri"/>
        </w:rPr>
      </w:pPr>
      <w:r w:rsidRPr="00570A10">
        <w:rPr>
          <w:rFonts w:eastAsia="Calibri"/>
        </w:rPr>
        <w:t>Извршилац је у обавези да предвиди начин везе и причвршћења сензора, носеће конструкције сензора и челичних носача према техничким решењима сензора и условима ове конкурсне документације.</w:t>
      </w:r>
    </w:p>
    <w:p w:rsidR="00826CEE" w:rsidRDefault="00536EF5">
      <w:pPr>
        <w:spacing w:line="276" w:lineRule="auto"/>
        <w:ind w:firstLine="360"/>
        <w:jc w:val="both"/>
        <w:rPr>
          <w:rFonts w:eastAsia="Calibri"/>
        </w:rPr>
      </w:pPr>
      <w:r w:rsidRPr="00570A10">
        <w:rPr>
          <w:rFonts w:eastAsia="Calibri"/>
        </w:rPr>
        <w:t>Повезивање носеће конструкције (челичних носача) и оргиналне носеће конструкције  сензора извршити на начин да се обезбеди фиксирање целог склопа и да притом не дође до оштећења склопова.</w:t>
      </w:r>
    </w:p>
    <w:p w:rsidR="00826CEE" w:rsidRDefault="00536EF5">
      <w:pPr>
        <w:spacing w:line="276" w:lineRule="auto"/>
        <w:ind w:firstLine="360"/>
        <w:jc w:val="both"/>
        <w:rPr>
          <w:rFonts w:eastAsia="Calibri"/>
        </w:rPr>
      </w:pPr>
      <w:r w:rsidRPr="00570A10">
        <w:rPr>
          <w:rFonts w:eastAsia="Calibri"/>
        </w:rPr>
        <w:t>Везу предвидети на начин:</w:t>
      </w:r>
    </w:p>
    <w:p w:rsidR="001E788E" w:rsidRPr="00570A10" w:rsidRDefault="001E788E" w:rsidP="00F724A4">
      <w:pPr>
        <w:spacing w:line="276" w:lineRule="auto"/>
        <w:jc w:val="both"/>
        <w:rPr>
          <w:rFonts w:eastAsia="Calibri"/>
        </w:rPr>
      </w:pPr>
    </w:p>
    <w:p w:rsidR="00536EF5" w:rsidRPr="00570A10" w:rsidRDefault="00536EF5" w:rsidP="00F724A4">
      <w:pPr>
        <w:numPr>
          <w:ilvl w:val="0"/>
          <w:numId w:val="55"/>
        </w:numPr>
        <w:spacing w:line="276" w:lineRule="auto"/>
        <w:contextualSpacing/>
        <w:jc w:val="both"/>
      </w:pPr>
      <w:r w:rsidRPr="00570A10">
        <w:t xml:space="preserve">Да се обезбеди трајна монтажа (фиксна инсталација), </w:t>
      </w:r>
    </w:p>
    <w:p w:rsidR="00536EF5" w:rsidRPr="00570A10" w:rsidRDefault="00536EF5" w:rsidP="00F724A4">
      <w:pPr>
        <w:numPr>
          <w:ilvl w:val="0"/>
          <w:numId w:val="55"/>
        </w:numPr>
        <w:spacing w:line="276" w:lineRule="auto"/>
        <w:contextualSpacing/>
        <w:jc w:val="both"/>
      </w:pPr>
      <w:r w:rsidRPr="00570A10">
        <w:t>Да се обезбеди потпуно фиксирање носеће конструкције (челичних носача) и оргиналне носеће конструкције  сензора  (без могућности померања једне у односу на другу),</w:t>
      </w:r>
    </w:p>
    <w:p w:rsidR="00536EF5" w:rsidRPr="00570A10" w:rsidRDefault="00536EF5" w:rsidP="00F724A4">
      <w:pPr>
        <w:numPr>
          <w:ilvl w:val="0"/>
          <w:numId w:val="55"/>
        </w:numPr>
        <w:spacing w:line="276" w:lineRule="auto"/>
        <w:contextualSpacing/>
        <w:jc w:val="both"/>
      </w:pPr>
      <w:r w:rsidRPr="00570A10">
        <w:t xml:space="preserve">Да не дође до оштећења елемената конструкције и склопова током монтаже и експлоатације. </w:t>
      </w:r>
    </w:p>
    <w:p w:rsidR="00536EF5" w:rsidRPr="00570A10" w:rsidRDefault="00536EF5" w:rsidP="00F724A4">
      <w:pPr>
        <w:spacing w:line="276" w:lineRule="auto"/>
        <w:jc w:val="both"/>
        <w:rPr>
          <w:rFonts w:eastAsia="Calibri"/>
        </w:rPr>
      </w:pPr>
    </w:p>
    <w:p w:rsidR="00826CEE" w:rsidRDefault="00536EF5">
      <w:pPr>
        <w:spacing w:line="276" w:lineRule="auto"/>
        <w:ind w:firstLine="360"/>
        <w:jc w:val="both"/>
        <w:rPr>
          <w:rFonts w:eastAsia="Calibri"/>
          <w:lang w:val="sr-Latn-CS"/>
        </w:rPr>
      </w:pPr>
      <w:r w:rsidRPr="00570A10">
        <w:rPr>
          <w:rFonts w:eastAsia="Calibri"/>
          <w:lang w:val="sr-Latn-CS"/>
        </w:rPr>
        <w:t>Носачи мора</w:t>
      </w:r>
      <w:r w:rsidRPr="00570A10">
        <w:rPr>
          <w:rFonts w:eastAsia="Calibri"/>
        </w:rPr>
        <w:t>ју</w:t>
      </w:r>
      <w:r w:rsidRPr="00570A10">
        <w:rPr>
          <w:rFonts w:eastAsia="Calibri"/>
          <w:lang w:val="sr-Latn-CS"/>
        </w:rPr>
        <w:t xml:space="preserve"> бити израђен од челика са антикорозивном заштитом урађеном топлим цинковањем-потапањем (дебљина слоја 90</w:t>
      </w:r>
      <w:r w:rsidRPr="00570A10">
        <w:rPr>
          <w:rFonts w:eastAsia="Calibri"/>
          <w:lang w:val="sr-Latn-CS"/>
        </w:rPr>
        <w:sym w:font="Symbol" w:char="F06D"/>
      </w:r>
      <w:r w:rsidRPr="00570A10">
        <w:rPr>
          <w:rFonts w:eastAsia="Calibri"/>
          <w:lang w:val="sr-Latn-CS"/>
        </w:rPr>
        <w:t>).</w:t>
      </w:r>
    </w:p>
    <w:p w:rsidR="00682EC0" w:rsidRPr="00570A10" w:rsidRDefault="00682EC0" w:rsidP="00F724A4">
      <w:pPr>
        <w:jc w:val="both"/>
        <w:rPr>
          <w:rFonts w:eastAsia="Calibri"/>
          <w:b/>
          <w:bCs/>
        </w:rPr>
      </w:pPr>
    </w:p>
    <w:p w:rsidR="00826CEE" w:rsidRDefault="00705A54">
      <w:pPr>
        <w:ind w:firstLine="360"/>
        <w:jc w:val="both"/>
        <w:rPr>
          <w:rFonts w:eastAsia="Calibri"/>
          <w:b/>
        </w:rPr>
      </w:pPr>
      <w:r w:rsidRPr="00570A10">
        <w:rPr>
          <w:rFonts w:eastAsia="Calibri"/>
          <w:b/>
        </w:rPr>
        <w:t>3</w:t>
      </w:r>
      <w:r w:rsidR="00574459" w:rsidRPr="00570A10">
        <w:rPr>
          <w:rFonts w:eastAsia="Calibri"/>
          <w:b/>
        </w:rPr>
        <w:t xml:space="preserve">.3 </w:t>
      </w:r>
      <w:r w:rsidR="00536EF5" w:rsidRPr="00570A10">
        <w:rPr>
          <w:rFonts w:eastAsia="Calibri"/>
          <w:b/>
        </w:rPr>
        <w:t xml:space="preserve"> Радови на постављању е</w:t>
      </w:r>
      <w:r w:rsidR="00536EF5" w:rsidRPr="00570A10">
        <w:rPr>
          <w:rFonts w:eastAsia="Calibri"/>
          <w:b/>
          <w:lang w:val="sr-Latn-CS"/>
        </w:rPr>
        <w:t>лектричн</w:t>
      </w:r>
      <w:r w:rsidR="00574459" w:rsidRPr="00570A10">
        <w:rPr>
          <w:rFonts w:eastAsia="Calibri"/>
          <w:b/>
          <w:lang w:val="sr-Latn-CS"/>
        </w:rPr>
        <w:t>e</w:t>
      </w:r>
      <w:r w:rsidR="00536EF5" w:rsidRPr="00570A10">
        <w:rPr>
          <w:rFonts w:eastAsia="Calibri"/>
          <w:b/>
          <w:lang w:val="sr-Latn-CS"/>
        </w:rPr>
        <w:t xml:space="preserve"> инсталациј</w:t>
      </w:r>
      <w:r w:rsidR="00574459" w:rsidRPr="00570A10">
        <w:rPr>
          <w:rFonts w:eastAsia="Calibri"/>
          <w:b/>
        </w:rPr>
        <w:t>e</w:t>
      </w:r>
      <w:r w:rsidR="00536EF5" w:rsidRPr="00570A10">
        <w:rPr>
          <w:rFonts w:eastAsia="Calibri"/>
          <w:b/>
        </w:rPr>
        <w:t xml:space="preserve"> и прикључење сензора на ЕД мрежу</w:t>
      </w:r>
    </w:p>
    <w:p w:rsidR="00826CEE" w:rsidRDefault="00826CEE">
      <w:pPr>
        <w:ind w:right="72"/>
        <w:jc w:val="both"/>
      </w:pPr>
    </w:p>
    <w:p w:rsidR="00826CEE" w:rsidRDefault="00536EF5">
      <w:pPr>
        <w:ind w:right="72" w:firstLine="360"/>
        <w:jc w:val="both"/>
      </w:pPr>
      <w:r w:rsidRPr="00570A10">
        <w:rPr>
          <w:lang w:val="sl-SI"/>
        </w:rPr>
        <w:t>Основн</w:t>
      </w:r>
      <w:r w:rsidRPr="00570A10">
        <w:t>и напон</w:t>
      </w:r>
      <w:r w:rsidRPr="00570A10">
        <w:rPr>
          <w:lang w:val="sl-SI"/>
        </w:rPr>
        <w:t xml:space="preserve"> напајањ</w:t>
      </w:r>
      <w:r w:rsidRPr="00570A10">
        <w:t>а из електродистрибутивне мреже</w:t>
      </w:r>
      <w:r w:rsidRPr="00570A10">
        <w:rPr>
          <w:lang w:val="sl-SI"/>
        </w:rPr>
        <w:t xml:space="preserve"> на локациј</w:t>
      </w:r>
      <w:r w:rsidRPr="00570A10">
        <w:t>ама</w:t>
      </w:r>
      <w:r w:rsidRPr="00570A10">
        <w:rPr>
          <w:lang w:val="sl-SI"/>
        </w:rPr>
        <w:t xml:space="preserve"> је 3x400/231 V, 50 Hz. </w:t>
      </w:r>
    </w:p>
    <w:p w:rsidR="00826CEE" w:rsidRDefault="00536EF5">
      <w:pPr>
        <w:ind w:right="72" w:firstLine="360"/>
        <w:jc w:val="both"/>
      </w:pPr>
      <w:r w:rsidRPr="00570A10">
        <w:rPr>
          <w:lang w:val="sl-SI"/>
        </w:rPr>
        <w:t>Прикључење на ел</w:t>
      </w:r>
      <w:r w:rsidRPr="00570A10">
        <w:t xml:space="preserve">ектродистрибутивну </w:t>
      </w:r>
      <w:r w:rsidRPr="00570A10">
        <w:rPr>
          <w:lang w:val="sl-SI"/>
        </w:rPr>
        <w:t>мрежу</w:t>
      </w:r>
      <w:r w:rsidRPr="00570A10">
        <w:t xml:space="preserve"> (ЕД мрежу)</w:t>
      </w:r>
      <w:r w:rsidRPr="00570A10">
        <w:rPr>
          <w:lang w:val="sl-SI"/>
        </w:rPr>
        <w:t xml:space="preserve"> се изводи у </w:t>
      </w:r>
      <w:r w:rsidRPr="00570A10">
        <w:t>договору са Наручиоцем.</w:t>
      </w:r>
    </w:p>
    <w:p w:rsidR="00826CEE" w:rsidRDefault="00536EF5">
      <w:pPr>
        <w:ind w:right="72" w:firstLine="360"/>
        <w:jc w:val="both"/>
      </w:pPr>
      <w:r w:rsidRPr="00570A10">
        <w:t>У зависности од услова на локацији, прикључење на ЕД мрежу предвидети на један од следећа 2 начина:</w:t>
      </w:r>
    </w:p>
    <w:p w:rsidR="00826CEE" w:rsidRDefault="00826CEE">
      <w:pPr>
        <w:ind w:right="72"/>
        <w:jc w:val="both"/>
      </w:pPr>
    </w:p>
    <w:p w:rsidR="00826CEE" w:rsidRDefault="00536EF5">
      <w:pPr>
        <w:numPr>
          <w:ilvl w:val="0"/>
          <w:numId w:val="56"/>
        </w:numPr>
        <w:ind w:right="72"/>
        <w:jc w:val="both"/>
      </w:pPr>
      <w:r w:rsidRPr="00570A10">
        <w:t>преко посебног електро ормана који је потребно испоручити и монтирати или</w:t>
      </w:r>
    </w:p>
    <w:p w:rsidR="00826CEE" w:rsidRDefault="00536EF5">
      <w:pPr>
        <w:numPr>
          <w:ilvl w:val="0"/>
          <w:numId w:val="56"/>
        </w:numPr>
        <w:ind w:right="72"/>
        <w:jc w:val="both"/>
      </w:pPr>
      <w:r w:rsidRPr="00570A10">
        <w:t xml:space="preserve">из постојећег разводног ормана у објекту.  </w:t>
      </w:r>
    </w:p>
    <w:p w:rsidR="00536EF5" w:rsidRPr="00570A10" w:rsidRDefault="00536EF5" w:rsidP="00F724A4">
      <w:pPr>
        <w:ind w:left="360" w:right="72"/>
        <w:jc w:val="both"/>
      </w:pPr>
    </w:p>
    <w:p w:rsidR="00826CEE" w:rsidRDefault="00705A54">
      <w:pPr>
        <w:ind w:right="72" w:firstLine="360"/>
        <w:jc w:val="both"/>
        <w:rPr>
          <w:b/>
        </w:rPr>
      </w:pPr>
      <w:r w:rsidRPr="00570A10">
        <w:rPr>
          <w:b/>
        </w:rPr>
        <w:t>3</w:t>
      </w:r>
      <w:r w:rsidR="00DF49CC" w:rsidRPr="00570A10">
        <w:rPr>
          <w:b/>
        </w:rPr>
        <w:t xml:space="preserve">.3.1 </w:t>
      </w:r>
      <w:r w:rsidR="00536EF5" w:rsidRPr="00570A10">
        <w:rPr>
          <w:b/>
        </w:rPr>
        <w:t>Прикључење на ЕД мрежу (прикључно место)</w:t>
      </w:r>
    </w:p>
    <w:p w:rsidR="00826CEE" w:rsidRDefault="00826CEE">
      <w:pPr>
        <w:ind w:right="72"/>
        <w:jc w:val="both"/>
        <w:rPr>
          <w:b/>
        </w:rPr>
      </w:pPr>
    </w:p>
    <w:p w:rsidR="00826CEE" w:rsidRDefault="00536EF5">
      <w:pPr>
        <w:ind w:right="72" w:firstLine="360"/>
        <w:jc w:val="both"/>
      </w:pPr>
      <w:r w:rsidRPr="00570A10">
        <w:t>Прикључење кабла за напајање сензора извести на прикључном месту предвиђеном за ту намену, а које ће се усагласити са наручиоцем.</w:t>
      </w:r>
    </w:p>
    <w:p w:rsidR="00826CEE" w:rsidRDefault="00826CEE">
      <w:pPr>
        <w:ind w:right="72"/>
        <w:jc w:val="both"/>
      </w:pPr>
    </w:p>
    <w:p w:rsidR="00826CEE" w:rsidRDefault="00536EF5">
      <w:pPr>
        <w:numPr>
          <w:ilvl w:val="0"/>
          <w:numId w:val="42"/>
        </w:numPr>
        <w:ind w:left="0" w:right="72" w:firstLine="360"/>
        <w:jc w:val="both"/>
        <w:rPr>
          <w:b/>
        </w:rPr>
      </w:pPr>
      <w:r w:rsidRPr="00570A10">
        <w:rPr>
          <w:b/>
        </w:rPr>
        <w:t>Прикључење преко посебног електро ормана</w:t>
      </w:r>
    </w:p>
    <w:p w:rsidR="001E788E" w:rsidRPr="00570A10" w:rsidRDefault="001E788E" w:rsidP="00F724A4">
      <w:pPr>
        <w:ind w:right="72"/>
        <w:jc w:val="both"/>
        <w:rPr>
          <w:b/>
        </w:rPr>
      </w:pPr>
    </w:p>
    <w:p w:rsidR="00826CEE" w:rsidRDefault="00536EF5">
      <w:pPr>
        <w:ind w:right="72" w:firstLine="360"/>
        <w:jc w:val="both"/>
      </w:pPr>
      <w:r w:rsidRPr="00570A10">
        <w:t>У случају да је се прикључење врши преко посебног електро ормана, исти мора бити одговарајућих димензија у степену механичке заштите IP41. Орман може бити метални или пластични. Наведени електро орман ће се у договору са наручиоцем поставити у објекту (у близини постојећег електро ормана у објекту, постојећих електро инсталација у објекту или слично).</w:t>
      </w:r>
    </w:p>
    <w:p w:rsidR="00826CEE" w:rsidRDefault="00536EF5">
      <w:pPr>
        <w:ind w:right="72" w:firstLine="360"/>
        <w:jc w:val="both"/>
      </w:pPr>
      <w:r w:rsidRPr="00570A10">
        <w:t>Електро орман је потребно повезати и прикључити на електричне инсталације у објекту у договору са Наручиоцем (на постојећи електро орман у објекту или слично).</w:t>
      </w:r>
    </w:p>
    <w:p w:rsidR="00826CEE" w:rsidRDefault="00536EF5">
      <w:pPr>
        <w:ind w:right="72" w:firstLine="360"/>
        <w:jc w:val="both"/>
      </w:pPr>
      <w:r w:rsidRPr="00570A10">
        <w:t>У електро орману предвидети:</w:t>
      </w:r>
    </w:p>
    <w:p w:rsidR="00826CEE" w:rsidRDefault="00826CEE">
      <w:pPr>
        <w:ind w:right="72"/>
        <w:jc w:val="both"/>
      </w:pPr>
    </w:p>
    <w:p w:rsidR="00536EF5" w:rsidRPr="00570A10" w:rsidRDefault="00536EF5" w:rsidP="00F724A4">
      <w:pPr>
        <w:numPr>
          <w:ilvl w:val="0"/>
          <w:numId w:val="57"/>
        </w:numPr>
        <w:ind w:right="72"/>
        <w:jc w:val="both"/>
      </w:pPr>
      <w:r w:rsidRPr="00570A10">
        <w:lastRenderedPageBreak/>
        <w:t xml:space="preserve">аутоматски прекидач (осигурач) од 16А за прикључење кабла за напајање сензора, </w:t>
      </w:r>
    </w:p>
    <w:p w:rsidR="00536EF5" w:rsidRPr="00570A10" w:rsidRDefault="00536EF5" w:rsidP="00F724A4">
      <w:pPr>
        <w:numPr>
          <w:ilvl w:val="0"/>
          <w:numId w:val="57"/>
        </w:numPr>
        <w:ind w:right="72"/>
        <w:jc w:val="both"/>
      </w:pPr>
      <w:r w:rsidRPr="00570A10">
        <w:t>пренапонску заштиту,</w:t>
      </w:r>
    </w:p>
    <w:p w:rsidR="00536EF5" w:rsidRPr="00570A10" w:rsidRDefault="00536EF5" w:rsidP="00F724A4">
      <w:pPr>
        <w:numPr>
          <w:ilvl w:val="0"/>
          <w:numId w:val="57"/>
        </w:numPr>
        <w:ind w:right="72"/>
        <w:jc w:val="both"/>
      </w:pPr>
      <w:r w:rsidRPr="00570A10">
        <w:t>сав остали ситан монтажни и инсталациони материјал.</w:t>
      </w:r>
    </w:p>
    <w:p w:rsidR="001E788E" w:rsidRPr="00570A10" w:rsidRDefault="001E788E" w:rsidP="00F724A4">
      <w:pPr>
        <w:ind w:left="720" w:right="72"/>
        <w:jc w:val="both"/>
      </w:pPr>
    </w:p>
    <w:p w:rsidR="00826CEE" w:rsidRDefault="00536EF5">
      <w:pPr>
        <w:ind w:right="72" w:firstLine="360"/>
        <w:jc w:val="both"/>
      </w:pPr>
      <w:r w:rsidRPr="00570A10">
        <w:t>Електро орман мора бити опремљен бравом и кључем за закључавање.</w:t>
      </w:r>
    </w:p>
    <w:p w:rsidR="00826CEE" w:rsidRDefault="00536EF5">
      <w:pPr>
        <w:ind w:right="72" w:firstLine="360"/>
        <w:jc w:val="both"/>
        <w:rPr>
          <w:rFonts w:eastAsia="Calibri"/>
          <w:lang w:val="sr-Cyrl-CS"/>
        </w:rPr>
      </w:pPr>
      <w:r w:rsidRPr="00570A10">
        <w:rPr>
          <w:rFonts w:eastAsia="Calibri"/>
          <w:lang w:val="sr-Cyrl-CS"/>
        </w:rPr>
        <w:t xml:space="preserve">У случају да је предвиђен метални електро орман, исти се израђује од 2 х декапираног лима, дебљине 2 мм, највишег квалитета за израду електро-енергетских ормана, а иста мора бити </w:t>
      </w:r>
      <w:r w:rsidRPr="00570A10">
        <w:rPr>
          <w:rFonts w:eastAsia="Calibri"/>
        </w:rPr>
        <w:t>офарбан за</w:t>
      </w:r>
      <w:r w:rsidRPr="00570A10">
        <w:rPr>
          <w:rFonts w:eastAsia="Calibri"/>
          <w:lang w:val="sr-Cyrl-CS"/>
        </w:rPr>
        <w:t>ш</w:t>
      </w:r>
      <w:r w:rsidRPr="00570A10">
        <w:rPr>
          <w:rFonts w:eastAsia="Calibri"/>
        </w:rPr>
        <w:t>титном и завр</w:t>
      </w:r>
      <w:r w:rsidRPr="00570A10">
        <w:rPr>
          <w:rFonts w:eastAsia="Calibri"/>
          <w:lang w:val="sr-Cyrl-CS"/>
        </w:rPr>
        <w:t>ш</w:t>
      </w:r>
      <w:r w:rsidRPr="00570A10">
        <w:rPr>
          <w:rFonts w:eastAsia="Calibri"/>
        </w:rPr>
        <w:t>ном бојом</w:t>
      </w:r>
      <w:r w:rsidRPr="00570A10">
        <w:rPr>
          <w:rFonts w:eastAsia="Calibri"/>
          <w:lang w:val="sr-Cyrl-CS"/>
        </w:rPr>
        <w:t xml:space="preserve"> или пластифицирана.</w:t>
      </w:r>
    </w:p>
    <w:p w:rsidR="00826CEE" w:rsidRDefault="00536EF5">
      <w:pPr>
        <w:ind w:right="72" w:firstLine="360"/>
        <w:jc w:val="both"/>
        <w:rPr>
          <w:rFonts w:eastAsia="Calibri"/>
          <w:lang w:val="sr-Latn-CS" w:eastAsia="sr-Latn-CS"/>
        </w:rPr>
      </w:pPr>
      <w:r w:rsidRPr="00570A10">
        <w:rPr>
          <w:rFonts w:eastAsia="Calibri"/>
          <w:bCs/>
          <w:lang w:val="sr-Latn-CS" w:eastAsia="sr-Latn-CS"/>
        </w:rPr>
        <w:t xml:space="preserve">Комплетна опрема у орману </w:t>
      </w:r>
      <w:r w:rsidRPr="00570A10">
        <w:rPr>
          <w:rFonts w:eastAsia="Calibri"/>
          <w:lang w:val="sr-Cyrl-CS" w:eastAsia="sr-Latn-CS"/>
        </w:rPr>
        <w:t>мора бити производ реномираних произвођача и мора бити видно обележена жигом/ознаком произвођача.</w:t>
      </w:r>
      <w:r w:rsidRPr="00570A10">
        <w:rPr>
          <w:rFonts w:eastAsia="Calibri"/>
          <w:lang w:val="sr-Latn-CS" w:eastAsia="sr-Latn-CS"/>
        </w:rPr>
        <w:t xml:space="preserve"> </w:t>
      </w:r>
    </w:p>
    <w:p w:rsidR="00826CEE" w:rsidRDefault="00826CEE">
      <w:pPr>
        <w:ind w:right="72"/>
        <w:jc w:val="both"/>
      </w:pPr>
    </w:p>
    <w:p w:rsidR="00826CEE" w:rsidRDefault="00536EF5">
      <w:pPr>
        <w:numPr>
          <w:ilvl w:val="0"/>
          <w:numId w:val="42"/>
        </w:numPr>
        <w:ind w:left="0" w:right="72" w:firstLine="360"/>
        <w:jc w:val="both"/>
        <w:rPr>
          <w:b/>
        </w:rPr>
      </w:pPr>
      <w:r w:rsidRPr="00570A10">
        <w:rPr>
          <w:b/>
        </w:rPr>
        <w:t>Прикључење из постојећег разводног ормана у објекту</w:t>
      </w:r>
    </w:p>
    <w:p w:rsidR="001E788E" w:rsidRPr="00570A10" w:rsidRDefault="001E788E" w:rsidP="00F724A4">
      <w:pPr>
        <w:ind w:right="72"/>
        <w:jc w:val="both"/>
        <w:rPr>
          <w:b/>
        </w:rPr>
      </w:pPr>
    </w:p>
    <w:p w:rsidR="00826CEE" w:rsidRDefault="00536EF5">
      <w:pPr>
        <w:ind w:right="72" w:firstLine="360"/>
        <w:jc w:val="both"/>
      </w:pPr>
      <w:r w:rsidRPr="00570A10">
        <w:t>У случају да у постојећем електро орману у објекту има довољно места, опрема која је предвиђена да се налази у електро орману описаном у претходном делу конкурсне документације се испоручује и монтира у постојећи електро орман уз претходно прибављену сагласност Наручиоца.</w:t>
      </w:r>
    </w:p>
    <w:p w:rsidR="00826CEE" w:rsidRDefault="00826CEE">
      <w:pPr>
        <w:ind w:right="72"/>
        <w:jc w:val="both"/>
        <w:rPr>
          <w:b/>
        </w:rPr>
      </w:pPr>
    </w:p>
    <w:p w:rsidR="00826CEE" w:rsidRDefault="00705A54">
      <w:pPr>
        <w:ind w:right="72" w:firstLine="360"/>
        <w:jc w:val="both"/>
        <w:rPr>
          <w:b/>
        </w:rPr>
      </w:pPr>
      <w:r w:rsidRPr="00570A10">
        <w:rPr>
          <w:b/>
        </w:rPr>
        <w:t>3</w:t>
      </w:r>
      <w:r w:rsidR="00DF49CC" w:rsidRPr="00570A10">
        <w:rPr>
          <w:b/>
        </w:rPr>
        <w:t xml:space="preserve">.3.2 </w:t>
      </w:r>
      <w:r w:rsidR="00536EF5" w:rsidRPr="00570A10">
        <w:rPr>
          <w:b/>
        </w:rPr>
        <w:t xml:space="preserve">Повезивање прикључног места и сензора </w:t>
      </w:r>
    </w:p>
    <w:p w:rsidR="00826CEE" w:rsidRDefault="00826CEE">
      <w:pPr>
        <w:ind w:right="72"/>
        <w:jc w:val="both"/>
        <w:rPr>
          <w:b/>
        </w:rPr>
      </w:pPr>
    </w:p>
    <w:p w:rsidR="00536EF5" w:rsidRPr="00570A10" w:rsidRDefault="00536EF5" w:rsidP="00F724A4">
      <w:pPr>
        <w:ind w:right="72" w:firstLine="357"/>
        <w:jc w:val="both"/>
      </w:pPr>
      <w:r w:rsidRPr="00570A10">
        <w:t>Повезивање прикључног места и AC/DC конвертора који се налази у склопу сензора и служи за напајање сензора и свих осталих припадајућих склопова предвидети безхалогеним каблом за напајање минималног пресека 3 х 2,5 mm</w:t>
      </w:r>
      <w:r w:rsidRPr="00570A10">
        <w:rPr>
          <w:vertAlign w:val="superscript"/>
        </w:rPr>
        <w:t>2</w:t>
      </w:r>
      <w:r w:rsidRPr="00570A10">
        <w:t>.</w:t>
      </w:r>
    </w:p>
    <w:p w:rsidR="00536EF5" w:rsidRPr="00570A10" w:rsidRDefault="00536EF5" w:rsidP="00F724A4">
      <w:pPr>
        <w:ind w:right="72" w:firstLine="357"/>
        <w:jc w:val="both"/>
      </w:pPr>
      <w:r w:rsidRPr="00570A10">
        <w:t>У оквиру објекта кабл полагати у пластичним каналицама или у зидовима. У оквиру објекта, по свим површинама кабл водити хоризонтално или вертикално. У случају да се каблови полажу у зидовима, након полагања кабла предвидети обраду зидних површина, глетовање и кречење. Боја и тон по избору инвеститора.</w:t>
      </w:r>
    </w:p>
    <w:p w:rsidR="00826CEE" w:rsidRDefault="00536EF5">
      <w:pPr>
        <w:ind w:right="72"/>
        <w:jc w:val="both"/>
      </w:pPr>
      <w:r w:rsidRPr="00570A10">
        <w:t xml:space="preserve">За кабл који се води ван објекта, исти прво положити у PVC гибљиво црево предвиђено за спољну монтажу, а затим га положити у металне каналице. </w:t>
      </w:r>
    </w:p>
    <w:p w:rsidR="00826CEE" w:rsidRDefault="00536EF5">
      <w:pPr>
        <w:ind w:right="72" w:firstLine="360"/>
        <w:jc w:val="both"/>
      </w:pPr>
      <w:r w:rsidRPr="00570A10">
        <w:t>По равним кровним и терасним површинама вођење каблова предвидети на начин да металне каналице буду ослоњене на бетонске погаче. Ослањање бетонских погача на кровне и терасне површине предвидети преко гуме. Металне каналице повезати проводником за уземљење у минимум 3 тачке на постојеће громобранске изводе и траке, на објекту где се врши постављање сензора.</w:t>
      </w:r>
    </w:p>
    <w:p w:rsidR="005D2B13" w:rsidRPr="00570A10" w:rsidRDefault="005D2B13" w:rsidP="00F724A4">
      <w:pPr>
        <w:ind w:right="72" w:firstLine="357"/>
        <w:jc w:val="both"/>
      </w:pPr>
    </w:p>
    <w:p w:rsidR="00536EF5" w:rsidRPr="00570A10" w:rsidRDefault="00536EF5" w:rsidP="00F724A4">
      <w:pPr>
        <w:ind w:right="72" w:firstLine="357"/>
        <w:jc w:val="both"/>
      </w:pPr>
      <w:r w:rsidRPr="00570A10">
        <w:t>Трасу вођења кабла за сваку локацију на којој се врши постављање сензора усагласити са Наручиоцем.</w:t>
      </w:r>
    </w:p>
    <w:p w:rsidR="00FE1000" w:rsidRPr="00570A10" w:rsidRDefault="00FE1000" w:rsidP="00F724A4">
      <w:pPr>
        <w:ind w:right="72" w:firstLine="357"/>
        <w:jc w:val="both"/>
      </w:pPr>
    </w:p>
    <w:p w:rsidR="00826CEE" w:rsidRDefault="00705A54">
      <w:pPr>
        <w:ind w:firstLine="360"/>
        <w:jc w:val="both"/>
        <w:rPr>
          <w:rFonts w:eastAsia="Calibri"/>
          <w:b/>
          <w:lang w:val="sr-Cyrl-CS"/>
        </w:rPr>
      </w:pPr>
      <w:r w:rsidRPr="00570A10">
        <w:rPr>
          <w:rFonts w:eastAsia="Calibri"/>
          <w:b/>
        </w:rPr>
        <w:t xml:space="preserve">3.4 </w:t>
      </w:r>
      <w:r w:rsidR="003B5B19" w:rsidRPr="003B5B19">
        <w:rPr>
          <w:rFonts w:eastAsia="Calibri"/>
          <w:b/>
        </w:rPr>
        <w:t>Додатне о</w:t>
      </w:r>
      <w:r w:rsidR="003B5B19" w:rsidRPr="003B5B19">
        <w:rPr>
          <w:rFonts w:eastAsia="Calibri"/>
          <w:b/>
          <w:lang w:val="sr-Cyrl-CS"/>
        </w:rPr>
        <w:t>бавезе изабраног понуђача – извршиоца</w:t>
      </w:r>
    </w:p>
    <w:p w:rsidR="00826CEE" w:rsidRDefault="00826CEE">
      <w:pPr>
        <w:jc w:val="both"/>
        <w:rPr>
          <w:rFonts w:eastAsia="Calibri"/>
          <w:b/>
          <w:lang w:val="sr-Cyrl-CS"/>
        </w:rPr>
      </w:pPr>
    </w:p>
    <w:p w:rsidR="00536EF5" w:rsidRPr="00570A10" w:rsidRDefault="00536EF5" w:rsidP="00F724A4">
      <w:pPr>
        <w:numPr>
          <w:ilvl w:val="0"/>
          <w:numId w:val="58"/>
        </w:numPr>
        <w:spacing w:line="276" w:lineRule="auto"/>
        <w:contextualSpacing/>
        <w:jc w:val="both"/>
        <w:rPr>
          <w:bCs/>
        </w:rPr>
      </w:pPr>
      <w:r w:rsidRPr="00570A10">
        <w:rPr>
          <w:bCs/>
        </w:rPr>
        <w:t>По завршетку радова, локације и објекти морају бити у стању како би се омогућило њихово несметано и безбедно коришћење и функционисање (очишћени, уклоњен материјал који се није употребио, итд.),</w:t>
      </w:r>
    </w:p>
    <w:p w:rsidR="0062507D" w:rsidRPr="00570A10" w:rsidRDefault="0062507D" w:rsidP="00F724A4">
      <w:pPr>
        <w:numPr>
          <w:ilvl w:val="0"/>
          <w:numId w:val="58"/>
        </w:numPr>
        <w:spacing w:line="276" w:lineRule="auto"/>
        <w:contextualSpacing/>
        <w:jc w:val="both"/>
        <w:rPr>
          <w:bCs/>
        </w:rPr>
      </w:pPr>
      <w:r w:rsidRPr="00570A10">
        <w:rPr>
          <w:bCs/>
        </w:rPr>
        <w:t>Безбедно коришћење и функионисање локације након завршетка радова подразумева да локација буде осигурана и безбедна на начин да људи и деца који бораве у непосредној близини инсталираног сензора буду у потпуности безбедни и да сензор укључујући и целокупну инсталацију не може на утиче на њихову безбедност</w:t>
      </w:r>
      <w:r w:rsidR="00BB7270" w:rsidRPr="00570A10">
        <w:rPr>
          <w:bCs/>
        </w:rPr>
        <w:t>.</w:t>
      </w:r>
      <w:r w:rsidR="00DF49CC" w:rsidRPr="00570A10">
        <w:rPr>
          <w:bCs/>
        </w:rPr>
        <w:t xml:space="preserve"> </w:t>
      </w:r>
      <w:r w:rsidR="00BB7270" w:rsidRPr="00570A10">
        <w:rPr>
          <w:bCs/>
        </w:rPr>
        <w:t xml:space="preserve">Ово подразумева да је </w:t>
      </w:r>
      <w:r w:rsidR="000B0FD1" w:rsidRPr="00570A10">
        <w:rPr>
          <w:bCs/>
        </w:rPr>
        <w:t xml:space="preserve">извршилац </w:t>
      </w:r>
      <w:r w:rsidR="00BB7270" w:rsidRPr="00570A10">
        <w:rPr>
          <w:bCs/>
        </w:rPr>
        <w:t xml:space="preserve">у обавези да у одређеним случајевима, по налогу наручиоца, изврши ограђивање и обележавање </w:t>
      </w:r>
      <w:r w:rsidR="00DF49CC" w:rsidRPr="00570A10">
        <w:rPr>
          <w:bCs/>
        </w:rPr>
        <w:t>микро локациј</w:t>
      </w:r>
      <w:r w:rsidR="00BB7270" w:rsidRPr="00570A10">
        <w:rPr>
          <w:bCs/>
        </w:rPr>
        <w:t>е,</w:t>
      </w:r>
    </w:p>
    <w:p w:rsidR="00536EF5" w:rsidRPr="00570A10" w:rsidRDefault="00536EF5" w:rsidP="00F724A4">
      <w:pPr>
        <w:numPr>
          <w:ilvl w:val="0"/>
          <w:numId w:val="58"/>
        </w:numPr>
        <w:spacing w:line="276" w:lineRule="auto"/>
        <w:contextualSpacing/>
        <w:jc w:val="both"/>
        <w:rPr>
          <w:bCs/>
        </w:rPr>
      </w:pPr>
      <w:r w:rsidRPr="00570A10">
        <w:rPr>
          <w:bCs/>
        </w:rPr>
        <w:lastRenderedPageBreak/>
        <w:t xml:space="preserve">Сав материјал, опрему, шут, итд., а што је демонтирано, порушено, разбијено и слично током извођења радова, </w:t>
      </w:r>
      <w:r w:rsidR="000B0FD1" w:rsidRPr="00570A10">
        <w:rPr>
          <w:bCs/>
        </w:rPr>
        <w:t>извршилац</w:t>
      </w:r>
      <w:r w:rsidR="000B0FD1" w:rsidRPr="00570A10" w:rsidDel="000B0FD1">
        <w:rPr>
          <w:bCs/>
        </w:rPr>
        <w:t xml:space="preserve"> </w:t>
      </w:r>
      <w:r w:rsidRPr="00570A10">
        <w:rPr>
          <w:bCs/>
        </w:rPr>
        <w:t>је у обавези да одвезе н</w:t>
      </w:r>
      <w:r w:rsidR="00BB7270" w:rsidRPr="00570A10">
        <w:rPr>
          <w:bCs/>
        </w:rPr>
        <w:t>а место предвиђено за ту намену,</w:t>
      </w:r>
    </w:p>
    <w:p w:rsidR="00536EF5" w:rsidRPr="00570A10" w:rsidRDefault="00536EF5" w:rsidP="00F724A4">
      <w:pPr>
        <w:numPr>
          <w:ilvl w:val="0"/>
          <w:numId w:val="58"/>
        </w:numPr>
        <w:spacing w:line="276" w:lineRule="auto"/>
        <w:contextualSpacing/>
        <w:jc w:val="both"/>
        <w:rPr>
          <w:bCs/>
        </w:rPr>
      </w:pPr>
      <w:r w:rsidRPr="00570A10">
        <w:t>Извршилац</w:t>
      </w:r>
      <w:r w:rsidRPr="00570A10">
        <w:rPr>
          <w:bCs/>
        </w:rPr>
        <w:t xml:space="preserve"> </w:t>
      </w:r>
      <w:r w:rsidR="005D2B13" w:rsidRPr="00570A10">
        <w:rPr>
          <w:bCs/>
        </w:rPr>
        <w:t>је одговоран за монтажу и пуштање сензора</w:t>
      </w:r>
      <w:r w:rsidRPr="00570A10">
        <w:rPr>
          <w:bCs/>
        </w:rPr>
        <w:t xml:space="preserve"> у рад,</w:t>
      </w:r>
    </w:p>
    <w:p w:rsidR="00536EF5" w:rsidRPr="00570A10" w:rsidRDefault="00536EF5" w:rsidP="00F724A4">
      <w:pPr>
        <w:numPr>
          <w:ilvl w:val="0"/>
          <w:numId w:val="58"/>
        </w:numPr>
        <w:spacing w:line="276" w:lineRule="auto"/>
        <w:contextualSpacing/>
        <w:jc w:val="both"/>
        <w:rPr>
          <w:bCs/>
        </w:rPr>
      </w:pPr>
      <w:r w:rsidRPr="00570A10">
        <w:rPr>
          <w:bCs/>
        </w:rPr>
        <w:t xml:space="preserve">У случају да се оштети нека од постојећих инсталација, а која није предмет радова, </w:t>
      </w:r>
      <w:r w:rsidR="000B0FD1" w:rsidRPr="00570A10">
        <w:rPr>
          <w:bCs/>
        </w:rPr>
        <w:t>извршилац</w:t>
      </w:r>
      <w:r w:rsidRPr="00570A10">
        <w:rPr>
          <w:bCs/>
        </w:rPr>
        <w:t xml:space="preserve"> радова је дужан да организује и о свом трошку поправи/замени и доведе у исправно и функционално стање оштећену инсталацију,</w:t>
      </w:r>
    </w:p>
    <w:p w:rsidR="00536EF5" w:rsidRPr="00570A10" w:rsidRDefault="00536EF5" w:rsidP="00F724A4">
      <w:pPr>
        <w:numPr>
          <w:ilvl w:val="0"/>
          <w:numId w:val="58"/>
        </w:numPr>
        <w:spacing w:line="276" w:lineRule="auto"/>
        <w:contextualSpacing/>
        <w:jc w:val="both"/>
        <w:rPr>
          <w:bCs/>
        </w:rPr>
      </w:pPr>
      <w:r w:rsidRPr="00570A10">
        <w:rPr>
          <w:bCs/>
        </w:rPr>
        <w:t xml:space="preserve">По завршетку радова, </w:t>
      </w:r>
      <w:r w:rsidR="000B0FD1" w:rsidRPr="00570A10">
        <w:t>и</w:t>
      </w:r>
      <w:r w:rsidRPr="00570A10">
        <w:t>звршилац</w:t>
      </w:r>
      <w:r w:rsidRPr="00570A10">
        <w:rPr>
          <w:bCs/>
        </w:rPr>
        <w:t xml:space="preserve"> је у обавези да изради пројекат изведеног објекта, а који нарочито мора да садржи: описе, спецификацију, детаљне шеме веза и инсталација, графичку документацију (скице, цртеже, фотографије), поставне планове, трасе вођења каблова, итд.,</w:t>
      </w:r>
    </w:p>
    <w:p w:rsidR="00536EF5" w:rsidRPr="00570A10" w:rsidRDefault="003B5B19" w:rsidP="00F724A4">
      <w:pPr>
        <w:numPr>
          <w:ilvl w:val="0"/>
          <w:numId w:val="58"/>
        </w:numPr>
        <w:spacing w:line="276" w:lineRule="auto"/>
        <w:contextualSpacing/>
        <w:jc w:val="both"/>
        <w:rPr>
          <w:bCs/>
        </w:rPr>
      </w:pPr>
      <w:proofErr w:type="spellStart"/>
      <w:r w:rsidRPr="003B5B19">
        <w:rPr>
          <w:bCs/>
        </w:rPr>
        <w:t>Извршилац</w:t>
      </w:r>
      <w:proofErr w:type="spellEnd"/>
      <w:r w:rsidRPr="003B5B19">
        <w:rPr>
          <w:bCs/>
        </w:rPr>
        <w:t xml:space="preserve"> </w:t>
      </w:r>
      <w:proofErr w:type="spellStart"/>
      <w:r w:rsidRPr="003B5B19">
        <w:rPr>
          <w:bCs/>
        </w:rPr>
        <w:t>је</w:t>
      </w:r>
      <w:proofErr w:type="spellEnd"/>
      <w:r w:rsidRPr="003B5B19">
        <w:rPr>
          <w:bCs/>
        </w:rPr>
        <w:t xml:space="preserve"> у </w:t>
      </w:r>
      <w:proofErr w:type="spellStart"/>
      <w:r w:rsidRPr="003B5B19">
        <w:rPr>
          <w:bCs/>
        </w:rPr>
        <w:t>обавези</w:t>
      </w:r>
      <w:proofErr w:type="spellEnd"/>
      <w:r w:rsidRPr="003B5B19">
        <w:rPr>
          <w:bCs/>
        </w:rPr>
        <w:t xml:space="preserve"> </w:t>
      </w:r>
      <w:proofErr w:type="spellStart"/>
      <w:r w:rsidRPr="003B5B19">
        <w:rPr>
          <w:bCs/>
        </w:rPr>
        <w:t>да</w:t>
      </w:r>
      <w:proofErr w:type="spellEnd"/>
      <w:r w:rsidRPr="003B5B19">
        <w:rPr>
          <w:bCs/>
        </w:rPr>
        <w:t xml:space="preserve"> </w:t>
      </w:r>
      <w:proofErr w:type="spellStart"/>
      <w:r w:rsidRPr="003B5B19">
        <w:rPr>
          <w:bCs/>
        </w:rPr>
        <w:t>сарађује</w:t>
      </w:r>
      <w:proofErr w:type="spellEnd"/>
      <w:r w:rsidRPr="003B5B19">
        <w:rPr>
          <w:bCs/>
        </w:rPr>
        <w:t xml:space="preserve"> </w:t>
      </w:r>
      <w:proofErr w:type="spellStart"/>
      <w:r w:rsidRPr="003B5B19">
        <w:rPr>
          <w:bCs/>
        </w:rPr>
        <w:t>са</w:t>
      </w:r>
      <w:proofErr w:type="spellEnd"/>
      <w:r w:rsidRPr="003B5B19">
        <w:rPr>
          <w:bCs/>
        </w:rPr>
        <w:t xml:space="preserve"> </w:t>
      </w:r>
      <w:r w:rsidR="00616E54">
        <w:rPr>
          <w:lang w:val="sr-Cyrl-CS"/>
        </w:rPr>
        <w:t>Надзорним органом</w:t>
      </w:r>
      <w:r w:rsidR="00616E54" w:rsidRPr="003B5B19">
        <w:rPr>
          <w:bCs/>
        </w:rPr>
        <w:t xml:space="preserve"> </w:t>
      </w:r>
      <w:proofErr w:type="spellStart"/>
      <w:r w:rsidRPr="003B5B19">
        <w:rPr>
          <w:bCs/>
        </w:rPr>
        <w:t>Наручиоца</w:t>
      </w:r>
      <w:proofErr w:type="spellEnd"/>
      <w:r w:rsidRPr="003B5B19">
        <w:rPr>
          <w:bCs/>
        </w:rPr>
        <w:t>.</w:t>
      </w:r>
    </w:p>
    <w:p w:rsidR="00536EF5" w:rsidRPr="00570A10" w:rsidRDefault="00536EF5" w:rsidP="00F724A4">
      <w:pPr>
        <w:jc w:val="both"/>
        <w:rPr>
          <w:rFonts w:eastAsia="Calibri"/>
          <w:lang w:val="sr-Cyrl-CS"/>
        </w:rPr>
      </w:pPr>
    </w:p>
    <w:p w:rsidR="005D0D41" w:rsidRDefault="005D0D41" w:rsidP="005D0D41">
      <w:pPr>
        <w:contextualSpacing/>
        <w:jc w:val="both"/>
        <w:rPr>
          <w:b/>
          <w:bCs/>
          <w:noProof/>
        </w:rPr>
      </w:pPr>
    </w:p>
    <w:p w:rsidR="005D0D41" w:rsidRPr="00CC1469" w:rsidRDefault="00CC1469" w:rsidP="005D0D41">
      <w:pPr>
        <w:contextualSpacing/>
        <w:jc w:val="both"/>
        <w:rPr>
          <w:bCs/>
          <w:noProof/>
        </w:rPr>
      </w:pPr>
      <w:r w:rsidRPr="00CC1469">
        <w:rPr>
          <w:bCs/>
          <w:noProof/>
        </w:rPr>
        <w:t>Рок за завршетак свих активности на инсталацији сензора је до 30.11.2020. године.</w:t>
      </w:r>
    </w:p>
    <w:p w:rsidR="00CC1469" w:rsidRPr="00CC1469" w:rsidRDefault="00CC1469" w:rsidP="005D0D41">
      <w:pPr>
        <w:contextualSpacing/>
        <w:jc w:val="both"/>
        <w:rPr>
          <w:b/>
          <w:bCs/>
          <w:noProof/>
        </w:rPr>
      </w:pPr>
    </w:p>
    <w:p w:rsidR="005D0D41" w:rsidRDefault="005D0D41" w:rsidP="005D0D41">
      <w:pPr>
        <w:pStyle w:val="ListParagraph"/>
        <w:tabs>
          <w:tab w:val="center" w:pos="4788"/>
          <w:tab w:val="left" w:pos="6212"/>
        </w:tabs>
        <w:spacing w:after="0"/>
        <w:ind w:left="0" w:firstLine="720"/>
        <w:jc w:val="both"/>
        <w:rPr>
          <w:rFonts w:ascii="Times New Roman" w:hAnsi="Times New Roman"/>
          <w:sz w:val="24"/>
          <w:szCs w:val="24"/>
          <w:lang w:val="sr-Cyrl-CS"/>
        </w:rPr>
      </w:pPr>
      <w:r w:rsidRPr="005D0D41">
        <w:rPr>
          <w:rFonts w:ascii="Times New Roman" w:hAnsi="Times New Roman"/>
          <w:b/>
          <w:sz w:val="24"/>
          <w:szCs w:val="24"/>
          <w:lang w:val="sr-Cyrl-CS"/>
        </w:rPr>
        <w:t>НАПОМЕНА:</w:t>
      </w:r>
      <w:r>
        <w:rPr>
          <w:rFonts w:ascii="Times New Roman" w:hAnsi="Times New Roman"/>
          <w:sz w:val="24"/>
          <w:szCs w:val="24"/>
          <w:lang w:val="sr-Cyrl-CS"/>
        </w:rPr>
        <w:t xml:space="preserve"> </w:t>
      </w:r>
      <w:r w:rsidRPr="00FA3D73">
        <w:rPr>
          <w:rFonts w:ascii="Times New Roman" w:hAnsi="Times New Roman"/>
          <w:sz w:val="24"/>
          <w:szCs w:val="24"/>
          <w:lang w:val="sr-Cyrl-CS"/>
        </w:rPr>
        <w:t xml:space="preserve">Наручилац задржава право да, сагласно члану 115. Закона о јавним набакама, </w:t>
      </w:r>
      <w:proofErr w:type="spellStart"/>
      <w:r w:rsidRPr="00FA3D73">
        <w:rPr>
          <w:rFonts w:ascii="Times New Roman" w:hAnsi="Times New Roman"/>
          <w:sz w:val="24"/>
          <w:szCs w:val="24"/>
        </w:rPr>
        <w:t>након</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закључења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уговора</w:t>
      </w:r>
      <w:proofErr w:type="spellEnd"/>
      <w:r w:rsidRPr="00FA3D73">
        <w:rPr>
          <w:rFonts w:ascii="Times New Roman" w:hAnsi="Times New Roman"/>
          <w:sz w:val="24"/>
          <w:szCs w:val="24"/>
        </w:rPr>
        <w:t xml:space="preserve"> о </w:t>
      </w:r>
      <w:proofErr w:type="spellStart"/>
      <w:r w:rsidRPr="00FA3D73">
        <w:rPr>
          <w:rFonts w:ascii="Times New Roman" w:hAnsi="Times New Roman"/>
          <w:sz w:val="24"/>
          <w:szCs w:val="24"/>
        </w:rPr>
        <w:t>јавној</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набавци</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Партију</w:t>
      </w:r>
      <w:proofErr w:type="spellEnd"/>
      <w:r>
        <w:rPr>
          <w:rFonts w:ascii="Times New Roman" w:hAnsi="Times New Roman"/>
          <w:sz w:val="24"/>
          <w:szCs w:val="24"/>
        </w:rPr>
        <w:t xml:space="preserve"> IV, </w:t>
      </w:r>
      <w:proofErr w:type="spellStart"/>
      <w:r w:rsidRPr="00FA3D73">
        <w:rPr>
          <w:rFonts w:ascii="Times New Roman" w:hAnsi="Times New Roman"/>
          <w:sz w:val="24"/>
          <w:szCs w:val="24"/>
        </w:rPr>
        <w:t>без</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спровођења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поступка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јавне</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набавке</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повећа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обим</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предмета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набавке</w:t>
      </w:r>
      <w:proofErr w:type="spellEnd"/>
      <w:r w:rsidRPr="00FA3D73">
        <w:rPr>
          <w:rFonts w:ascii="Times New Roman" w:hAnsi="Times New Roman"/>
          <w:sz w:val="24"/>
          <w:szCs w:val="24"/>
        </w:rPr>
        <w:t xml:space="preserve">, с </w:t>
      </w:r>
      <w:proofErr w:type="spellStart"/>
      <w:r w:rsidRPr="00FA3D73">
        <w:rPr>
          <w:rFonts w:ascii="Times New Roman" w:hAnsi="Times New Roman"/>
          <w:sz w:val="24"/>
          <w:szCs w:val="24"/>
        </w:rPr>
        <w:t>тим</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да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се</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вредност</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уговора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може</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повећати</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максимално</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до</w:t>
      </w:r>
      <w:proofErr w:type="spellEnd"/>
      <w:r w:rsidRPr="00FA3D73">
        <w:rPr>
          <w:rFonts w:ascii="Times New Roman" w:hAnsi="Times New Roman"/>
          <w:sz w:val="24"/>
          <w:szCs w:val="24"/>
        </w:rPr>
        <w:t xml:space="preserve"> 5% </w:t>
      </w:r>
      <w:proofErr w:type="spellStart"/>
      <w:r w:rsidRPr="00FA3D73">
        <w:rPr>
          <w:rFonts w:ascii="Times New Roman" w:hAnsi="Times New Roman"/>
          <w:sz w:val="24"/>
          <w:szCs w:val="24"/>
        </w:rPr>
        <w:t>од</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укупне</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вредности</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првобитно</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закљученог</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уговора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при</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чему</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укупна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вредност</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повећања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уговора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не</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може</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да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буде</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већа</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од</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вредности</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из</w:t>
      </w:r>
      <w:proofErr w:type="spellEnd"/>
      <w:r w:rsidRPr="00FA3D73">
        <w:rPr>
          <w:rFonts w:ascii="Times New Roman" w:hAnsi="Times New Roman"/>
          <w:sz w:val="24"/>
          <w:szCs w:val="24"/>
        </w:rPr>
        <w:t xml:space="preserve"> </w:t>
      </w:r>
      <w:proofErr w:type="spellStart"/>
      <w:r w:rsidRPr="00FA3D73">
        <w:rPr>
          <w:rFonts w:ascii="Times New Roman" w:hAnsi="Times New Roman"/>
          <w:sz w:val="24"/>
          <w:szCs w:val="24"/>
        </w:rPr>
        <w:t>члана</w:t>
      </w:r>
      <w:proofErr w:type="spellEnd"/>
      <w:r w:rsidRPr="00FA3D73">
        <w:rPr>
          <w:rFonts w:ascii="Times New Roman" w:hAnsi="Times New Roman"/>
          <w:sz w:val="24"/>
          <w:szCs w:val="24"/>
        </w:rPr>
        <w:t xml:space="preserve"> 39. </w:t>
      </w:r>
      <w:proofErr w:type="spellStart"/>
      <w:r w:rsidRPr="00FA3D73">
        <w:rPr>
          <w:rFonts w:ascii="Times New Roman" w:hAnsi="Times New Roman"/>
          <w:sz w:val="24"/>
          <w:szCs w:val="24"/>
        </w:rPr>
        <w:t>став</w:t>
      </w:r>
      <w:proofErr w:type="spellEnd"/>
      <w:r w:rsidRPr="00FA3D73">
        <w:rPr>
          <w:rFonts w:ascii="Times New Roman" w:hAnsi="Times New Roman"/>
          <w:sz w:val="24"/>
          <w:szCs w:val="24"/>
        </w:rPr>
        <w:t xml:space="preserve"> 1. </w:t>
      </w:r>
      <w:r w:rsidRPr="00FA3D73">
        <w:rPr>
          <w:rFonts w:ascii="Times New Roman" w:hAnsi="Times New Roman"/>
          <w:sz w:val="24"/>
          <w:szCs w:val="24"/>
          <w:lang w:val="sr-Cyrl-CS"/>
        </w:rPr>
        <w:t>Закона о јавним набавкама.</w:t>
      </w:r>
    </w:p>
    <w:p w:rsidR="00DF6B3A" w:rsidRDefault="00DF6B3A" w:rsidP="005D0D41">
      <w:pPr>
        <w:pStyle w:val="ListParagraph"/>
        <w:tabs>
          <w:tab w:val="center" w:pos="4788"/>
          <w:tab w:val="left" w:pos="6212"/>
        </w:tabs>
        <w:spacing w:after="0"/>
        <w:ind w:left="0" w:firstLine="720"/>
        <w:jc w:val="both"/>
        <w:rPr>
          <w:rFonts w:ascii="Times New Roman" w:hAnsi="Times New Roman"/>
          <w:sz w:val="24"/>
          <w:szCs w:val="24"/>
          <w:lang w:val="sr-Cyrl-CS"/>
        </w:rPr>
      </w:pPr>
      <w:r>
        <w:rPr>
          <w:rFonts w:ascii="Times New Roman" w:hAnsi="Times New Roman"/>
          <w:sz w:val="24"/>
          <w:szCs w:val="24"/>
          <w:lang w:val="sr-Cyrl-CS"/>
        </w:rPr>
        <w:t>Ова ситуација подразумева израду техничке документације за већи број локација од уговорених.</w:t>
      </w:r>
    </w:p>
    <w:p w:rsidR="005D0D41" w:rsidRPr="005D0D41" w:rsidRDefault="005D0D41" w:rsidP="005D0D41">
      <w:pPr>
        <w:tabs>
          <w:tab w:val="center" w:pos="4788"/>
          <w:tab w:val="left" w:pos="6212"/>
        </w:tabs>
        <w:jc w:val="both"/>
        <w:rPr>
          <w:lang w:val="sr-Cyrl-CS"/>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p w:rsidR="005D0D41" w:rsidRDefault="005D0D41" w:rsidP="005D0D41">
      <w:pPr>
        <w:contextualSpacing/>
        <w:jc w:val="both"/>
        <w:rPr>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570A10" w:rsidTr="00CC3BC5">
        <w:tc>
          <w:tcPr>
            <w:tcW w:w="9243" w:type="dxa"/>
            <w:tcBorders>
              <w:top w:val="nil"/>
              <w:left w:val="nil"/>
              <w:bottom w:val="nil"/>
              <w:right w:val="nil"/>
            </w:tcBorders>
            <w:shd w:val="clear" w:color="auto" w:fill="DDD9C3"/>
          </w:tcPr>
          <w:p w:rsidR="00AF4978" w:rsidRPr="00570A10" w:rsidRDefault="00015464" w:rsidP="00F724A4">
            <w:pPr>
              <w:jc w:val="center"/>
              <w:rPr>
                <w:b/>
                <w:sz w:val="28"/>
                <w:szCs w:val="28"/>
              </w:rPr>
            </w:pPr>
            <w:r w:rsidRPr="00570A10">
              <w:rPr>
                <w:b/>
                <w:sz w:val="28"/>
                <w:szCs w:val="28"/>
                <w:lang w:val="sr-Cyrl-CS"/>
              </w:rPr>
              <w:lastRenderedPageBreak/>
              <w:t>ОДЕЉАК I</w:t>
            </w:r>
            <w:r w:rsidRPr="00570A10">
              <w:rPr>
                <w:b/>
                <w:sz w:val="28"/>
                <w:szCs w:val="28"/>
              </w:rPr>
              <w:t>II</w:t>
            </w:r>
          </w:p>
        </w:tc>
      </w:tr>
    </w:tbl>
    <w:p w:rsidR="00724232" w:rsidRPr="00570A10" w:rsidRDefault="00724232"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24232" w:rsidRPr="00570A10" w:rsidRDefault="00724232" w:rsidP="00F724A4">
      <w:pPr>
        <w:jc w:val="both"/>
        <w:rPr>
          <w:lang w:val="sr-Cyrl-CS"/>
        </w:rPr>
      </w:pPr>
    </w:p>
    <w:p w:rsidR="00724232" w:rsidRPr="00570A10" w:rsidRDefault="00724232" w:rsidP="00F724A4">
      <w:pPr>
        <w:jc w:val="both"/>
        <w:rPr>
          <w:lang w:val="sr-Cyrl-CS"/>
        </w:rPr>
      </w:pPr>
    </w:p>
    <w:p w:rsidR="00724232" w:rsidRPr="00570A10" w:rsidRDefault="00724232" w:rsidP="00F724A4">
      <w:pPr>
        <w:pStyle w:val="ListParagraph"/>
        <w:spacing w:after="0"/>
        <w:jc w:val="center"/>
        <w:rPr>
          <w:rFonts w:ascii="Times New Roman" w:hAnsi="Times New Roman"/>
          <w:b/>
          <w:sz w:val="28"/>
          <w:szCs w:val="28"/>
          <w:lang w:val="sr-Cyrl-CS"/>
        </w:rPr>
      </w:pPr>
      <w:r w:rsidRPr="00570A10">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570A10" w:rsidRDefault="00724232" w:rsidP="00F724A4">
      <w:pPr>
        <w:jc w:val="both"/>
        <w:rPr>
          <w:lang w:val="sr-Cyrl-CS"/>
        </w:rPr>
      </w:pPr>
    </w:p>
    <w:p w:rsidR="00724232" w:rsidRPr="00570A10" w:rsidRDefault="00724232" w:rsidP="00F724A4">
      <w:pPr>
        <w:jc w:val="both"/>
        <w:rPr>
          <w:lang w:val="sr-Cyrl-CS"/>
        </w:rPr>
      </w:pPr>
    </w:p>
    <w:p w:rsidR="00724232" w:rsidRPr="00570A10" w:rsidRDefault="00724232" w:rsidP="00F724A4">
      <w:pPr>
        <w:spacing w:line="276" w:lineRule="auto"/>
        <w:ind w:firstLine="720"/>
        <w:jc w:val="both"/>
        <w:rPr>
          <w:lang w:val="sr-Cyrl-CS"/>
        </w:rPr>
      </w:pPr>
      <w:r w:rsidRPr="00570A10">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570A10" w:rsidRDefault="00724232" w:rsidP="00F724A4">
      <w:pPr>
        <w:spacing w:line="276" w:lineRule="auto"/>
        <w:ind w:firstLine="576"/>
        <w:jc w:val="both"/>
        <w:rPr>
          <w:lang w:val="sr-Cyrl-CS"/>
        </w:rPr>
      </w:pPr>
    </w:p>
    <w:p w:rsidR="00250F52" w:rsidRPr="00570A10" w:rsidRDefault="00250F52" w:rsidP="00F724A4">
      <w:pPr>
        <w:numPr>
          <w:ilvl w:val="0"/>
          <w:numId w:val="5"/>
        </w:numPr>
        <w:tabs>
          <w:tab w:val="left" w:pos="0"/>
          <w:tab w:val="left" w:pos="720"/>
          <w:tab w:val="left" w:pos="1080"/>
        </w:tabs>
        <w:spacing w:line="276" w:lineRule="auto"/>
        <w:ind w:left="0" w:firstLine="900"/>
        <w:jc w:val="both"/>
        <w:rPr>
          <w:lang w:val="sr-Cyrl-CS"/>
        </w:rPr>
      </w:pPr>
      <w:r w:rsidRPr="00570A10">
        <w:rPr>
          <w:b/>
          <w:lang w:val="sr-Cyrl-CS"/>
        </w:rPr>
        <w:t>Обавезни услови за учешће правних лица у поступку јавне набавке</w:t>
      </w:r>
      <w:r w:rsidRPr="00570A10">
        <w:rPr>
          <w:lang w:val="sr-Cyrl-CS"/>
        </w:rPr>
        <w:t>, сагласно члану 75. Закона о јавним набавкама су:</w:t>
      </w:r>
    </w:p>
    <w:p w:rsidR="00250F52" w:rsidRPr="00570A10" w:rsidRDefault="00250F52" w:rsidP="00F724A4">
      <w:pPr>
        <w:spacing w:line="276" w:lineRule="auto"/>
        <w:ind w:firstLine="576"/>
        <w:jc w:val="both"/>
        <w:rPr>
          <w:lang w:val="sr-Cyrl-CS"/>
        </w:rPr>
      </w:pPr>
    </w:p>
    <w:p w:rsidR="00250F52" w:rsidRPr="00570A10" w:rsidRDefault="00250F52" w:rsidP="00F724A4">
      <w:pPr>
        <w:pStyle w:val="ListParagraph"/>
        <w:numPr>
          <w:ilvl w:val="0"/>
          <w:numId w:val="15"/>
        </w:numPr>
        <w:tabs>
          <w:tab w:val="clear" w:pos="720"/>
          <w:tab w:val="num" w:pos="0"/>
          <w:tab w:val="left" w:pos="1080"/>
        </w:tabs>
        <w:ind w:left="0" w:firstLine="720"/>
        <w:jc w:val="both"/>
        <w:rPr>
          <w:rFonts w:ascii="Times New Roman" w:hAnsi="Times New Roman"/>
          <w:iCs/>
          <w:sz w:val="24"/>
          <w:szCs w:val="24"/>
          <w:lang w:val="sr-Cyrl-CS"/>
        </w:rPr>
      </w:pPr>
      <w:r w:rsidRPr="00570A10">
        <w:rPr>
          <w:rFonts w:ascii="Times New Roman" w:hAnsi="Times New Roman"/>
          <w:b/>
          <w:iCs/>
          <w:sz w:val="24"/>
          <w:szCs w:val="24"/>
          <w:lang w:val="sr-Cyrl-CS"/>
        </w:rPr>
        <w:t>Услов</w:t>
      </w:r>
      <w:r w:rsidRPr="00570A10">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570A10">
        <w:rPr>
          <w:rFonts w:ascii="Times New Roman" w:hAnsi="Times New Roman"/>
          <w:b/>
          <w:iCs/>
          <w:sz w:val="24"/>
          <w:szCs w:val="24"/>
          <w:lang w:val="sr-Cyrl-CS"/>
        </w:rPr>
        <w:t>Доказ</w:t>
      </w:r>
      <w:r w:rsidRPr="00570A10">
        <w:rPr>
          <w:rFonts w:ascii="Times New Roman" w:hAnsi="Times New Roman"/>
          <w:iCs/>
          <w:sz w:val="24"/>
          <w:szCs w:val="24"/>
          <w:lang w:val="sr-Cyrl-CS"/>
        </w:rPr>
        <w:t xml:space="preserve">: Извод </w:t>
      </w:r>
      <w:r w:rsidRPr="00570A10">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570A10">
        <w:rPr>
          <w:rFonts w:ascii="Times New Roman" w:hAnsi="Times New Roman"/>
          <w:sz w:val="24"/>
          <w:szCs w:val="24"/>
          <w:lang w:val="sr-Cyrl-CS"/>
        </w:rPr>
        <w:t>:</w:t>
      </w:r>
    </w:p>
    <w:p w:rsidR="00250F52" w:rsidRPr="00570A10" w:rsidRDefault="00250F52" w:rsidP="00F724A4">
      <w:pPr>
        <w:pStyle w:val="ListParagraph"/>
        <w:numPr>
          <w:ilvl w:val="0"/>
          <w:numId w:val="15"/>
        </w:numPr>
        <w:tabs>
          <w:tab w:val="clear" w:pos="720"/>
          <w:tab w:val="num" w:pos="0"/>
          <w:tab w:val="left" w:pos="1080"/>
        </w:tabs>
        <w:ind w:left="0" w:firstLine="720"/>
        <w:jc w:val="both"/>
        <w:rPr>
          <w:rFonts w:ascii="Times New Roman" w:hAnsi="Times New Roman"/>
          <w:iCs/>
          <w:sz w:val="24"/>
          <w:szCs w:val="24"/>
          <w:lang w:val="sr-Cyrl-CS"/>
        </w:rPr>
      </w:pPr>
      <w:r w:rsidRPr="00570A10">
        <w:rPr>
          <w:rFonts w:ascii="Times New Roman" w:hAnsi="Times New Roman"/>
          <w:b/>
          <w:iCs/>
          <w:sz w:val="24"/>
          <w:szCs w:val="24"/>
          <w:lang w:val="sr-Cyrl-CS"/>
        </w:rPr>
        <w:t>Услов</w:t>
      </w:r>
      <w:r w:rsidRPr="00570A10">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570A10">
        <w:rPr>
          <w:rFonts w:ascii="Times New Roman" w:hAnsi="Times New Roman"/>
          <w:b/>
          <w:sz w:val="24"/>
          <w:szCs w:val="24"/>
        </w:rPr>
        <w:t>Доказ:</w:t>
      </w:r>
      <w:r w:rsidRPr="00570A10">
        <w:rPr>
          <w:rFonts w:ascii="Times New Roman" w:hAnsi="Times New Roman"/>
          <w:sz w:val="24"/>
          <w:szCs w:val="24"/>
        </w:rPr>
        <w:t xml:space="preserve"> </w:t>
      </w:r>
      <w:r w:rsidRPr="00570A10">
        <w:rPr>
          <w:rFonts w:ascii="Times New Roman" w:hAnsi="Times New Roman"/>
          <w:sz w:val="24"/>
          <w:szCs w:val="24"/>
          <w:u w:val="single"/>
        </w:rPr>
        <w:t>П</w:t>
      </w:r>
      <w:r w:rsidRPr="00570A10">
        <w:rPr>
          <w:rFonts w:ascii="Times New Roman" w:hAnsi="Times New Roman"/>
          <w:sz w:val="24"/>
          <w:szCs w:val="24"/>
          <w:u w:val="single"/>
          <w:lang w:val="sr-Cyrl-CS"/>
        </w:rPr>
        <w:t>р</w:t>
      </w:r>
      <w:r w:rsidRPr="00570A10">
        <w:rPr>
          <w:rFonts w:ascii="Times New Roman" w:hAnsi="Times New Roman"/>
          <w:bCs/>
          <w:sz w:val="24"/>
          <w:szCs w:val="24"/>
          <w:u w:val="single"/>
        </w:rPr>
        <w:t>авна лица:</w:t>
      </w:r>
      <w:r w:rsidRPr="00570A10">
        <w:rPr>
          <w:rFonts w:ascii="Times New Roman" w:hAnsi="Times New Roman"/>
          <w:bCs/>
          <w:sz w:val="24"/>
          <w:szCs w:val="24"/>
        </w:rPr>
        <w:t xml:space="preserve"> 1) </w:t>
      </w:r>
      <w:r w:rsidRPr="00570A10">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570A10">
        <w:rPr>
          <w:rFonts w:ascii="Times New Roman" w:hAnsi="Times New Roman"/>
          <w:sz w:val="24"/>
          <w:szCs w:val="24"/>
          <w:lang w:val="ru-RU"/>
        </w:rPr>
        <w:t>,</w:t>
      </w:r>
      <w:r w:rsidRPr="00570A10">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570A10">
        <w:rPr>
          <w:rFonts w:ascii="Times New Roman" w:hAnsi="Times New Roman"/>
          <w:sz w:val="24"/>
          <w:szCs w:val="24"/>
          <w:u w:val="single"/>
        </w:rPr>
        <w:t>П</w:t>
      </w:r>
      <w:r w:rsidRPr="00570A10">
        <w:rPr>
          <w:rFonts w:ascii="Times New Roman" w:hAnsi="Times New Roman"/>
          <w:bCs/>
          <w:sz w:val="24"/>
          <w:szCs w:val="24"/>
          <w:u w:val="single"/>
        </w:rPr>
        <w:t>редузетници и физичка лица</w:t>
      </w:r>
      <w:r w:rsidRPr="00570A10">
        <w:rPr>
          <w:rFonts w:ascii="Times New Roman" w:hAnsi="Times New Roman"/>
          <w:sz w:val="24"/>
          <w:szCs w:val="24"/>
          <w:u w:val="single"/>
        </w:rPr>
        <w:t>:</w:t>
      </w:r>
      <w:r w:rsidRPr="00570A10">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570A10" w:rsidRDefault="00250F52" w:rsidP="00F724A4">
      <w:pPr>
        <w:pStyle w:val="ListParagraph"/>
        <w:tabs>
          <w:tab w:val="left" w:pos="1080"/>
        </w:tabs>
        <w:ind w:left="0" w:firstLine="720"/>
        <w:jc w:val="both"/>
        <w:rPr>
          <w:rFonts w:ascii="Times New Roman" w:hAnsi="Times New Roman"/>
          <w:iCs/>
          <w:sz w:val="24"/>
          <w:szCs w:val="24"/>
          <w:lang w:val="sr-Cyrl-CS"/>
        </w:rPr>
      </w:pPr>
      <w:proofErr w:type="spellStart"/>
      <w:r w:rsidRPr="00570A10">
        <w:rPr>
          <w:rFonts w:ascii="Times New Roman" w:hAnsi="Times New Roman"/>
          <w:b/>
          <w:sz w:val="24"/>
          <w:szCs w:val="24"/>
        </w:rPr>
        <w:t>Напомена</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Доказ</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не</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може</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бити</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старији</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од</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два</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месеца</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пре</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отварања</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понуда</w:t>
      </w:r>
      <w:proofErr w:type="spellEnd"/>
      <w:r w:rsidR="00EB3B0A" w:rsidRPr="00570A10">
        <w:rPr>
          <w:rFonts w:ascii="Times New Roman" w:hAnsi="Times New Roman"/>
          <w:b/>
          <w:sz w:val="24"/>
          <w:szCs w:val="24"/>
          <w:lang w:val="sr-Cyrl-CS"/>
        </w:rPr>
        <w:t xml:space="preserve">, односно старији од </w:t>
      </w:r>
      <w:r w:rsidR="00866EAB">
        <w:rPr>
          <w:rFonts w:ascii="Times New Roman" w:hAnsi="Times New Roman"/>
          <w:b/>
          <w:sz w:val="24"/>
          <w:szCs w:val="24"/>
        </w:rPr>
        <w:t>24</w:t>
      </w:r>
      <w:r w:rsidR="00EB3B0A" w:rsidRPr="00570A10">
        <w:rPr>
          <w:rFonts w:ascii="Times New Roman" w:hAnsi="Times New Roman"/>
          <w:b/>
          <w:sz w:val="24"/>
          <w:szCs w:val="24"/>
          <w:lang w:val="sr-Cyrl-CS"/>
        </w:rPr>
        <w:t>.</w:t>
      </w:r>
      <w:r w:rsidR="003A554A">
        <w:rPr>
          <w:rFonts w:ascii="Times New Roman" w:hAnsi="Times New Roman"/>
          <w:b/>
          <w:sz w:val="24"/>
          <w:szCs w:val="24"/>
        </w:rPr>
        <w:t>3</w:t>
      </w:r>
      <w:r w:rsidRPr="00570A10">
        <w:rPr>
          <w:rFonts w:ascii="Times New Roman" w:hAnsi="Times New Roman"/>
          <w:b/>
          <w:sz w:val="24"/>
          <w:szCs w:val="24"/>
          <w:lang w:val="sr-Cyrl-CS"/>
        </w:rPr>
        <w:t>.201</w:t>
      </w:r>
      <w:r w:rsidR="000B0FD1" w:rsidRPr="00570A10">
        <w:rPr>
          <w:rFonts w:ascii="Times New Roman" w:hAnsi="Times New Roman"/>
          <w:b/>
          <w:sz w:val="24"/>
          <w:szCs w:val="24"/>
          <w:lang w:val="sr-Cyrl-CS"/>
        </w:rPr>
        <w:t>9</w:t>
      </w:r>
      <w:r w:rsidRPr="00570A10">
        <w:rPr>
          <w:rFonts w:ascii="Times New Roman" w:hAnsi="Times New Roman"/>
          <w:b/>
          <w:sz w:val="24"/>
          <w:szCs w:val="24"/>
          <w:lang w:val="sr-Cyrl-CS"/>
        </w:rPr>
        <w:t>. године</w:t>
      </w:r>
      <w:r w:rsidRPr="00570A10">
        <w:rPr>
          <w:rFonts w:ascii="Times New Roman" w:hAnsi="Times New Roman"/>
          <w:b/>
          <w:sz w:val="24"/>
          <w:szCs w:val="24"/>
        </w:rPr>
        <w:t>;</w:t>
      </w:r>
    </w:p>
    <w:p w:rsidR="00250F52" w:rsidRPr="00570A10" w:rsidRDefault="00250F52" w:rsidP="00F724A4">
      <w:pPr>
        <w:pStyle w:val="ListParagraph"/>
        <w:numPr>
          <w:ilvl w:val="0"/>
          <w:numId w:val="15"/>
        </w:numPr>
        <w:tabs>
          <w:tab w:val="clear" w:pos="720"/>
          <w:tab w:val="num" w:pos="0"/>
          <w:tab w:val="left" w:pos="1080"/>
        </w:tabs>
        <w:ind w:left="0" w:firstLine="720"/>
        <w:jc w:val="both"/>
        <w:rPr>
          <w:rFonts w:ascii="Times New Roman" w:hAnsi="Times New Roman"/>
          <w:b/>
          <w:sz w:val="24"/>
          <w:szCs w:val="24"/>
        </w:rPr>
      </w:pPr>
      <w:r w:rsidRPr="00570A10">
        <w:rPr>
          <w:rFonts w:ascii="Times New Roman" w:hAnsi="Times New Roman"/>
          <w:b/>
          <w:iCs/>
          <w:sz w:val="24"/>
          <w:szCs w:val="24"/>
          <w:lang w:val="sr-Cyrl-CS"/>
        </w:rPr>
        <w:lastRenderedPageBreak/>
        <w:t>Услов</w:t>
      </w:r>
      <w:r w:rsidRPr="00570A10">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570A10">
        <w:rPr>
          <w:rFonts w:ascii="Times New Roman" w:hAnsi="Times New Roman"/>
          <w:b/>
          <w:sz w:val="24"/>
          <w:szCs w:val="24"/>
        </w:rPr>
        <w:t>Доказ:</w:t>
      </w:r>
      <w:r w:rsidRPr="00570A10">
        <w:rPr>
          <w:rFonts w:ascii="Times New Roman" w:hAnsi="Times New Roman"/>
          <w:sz w:val="24"/>
          <w:szCs w:val="24"/>
        </w:rPr>
        <w:t xml:space="preserve"> Уверење </w:t>
      </w:r>
      <w:r w:rsidRPr="00570A10">
        <w:rPr>
          <w:rFonts w:ascii="Times New Roman" w:hAnsi="Times New Roman"/>
          <w:bCs/>
          <w:sz w:val="24"/>
          <w:szCs w:val="24"/>
        </w:rPr>
        <w:t xml:space="preserve">Пореске управе Министарства финансија и привреде </w:t>
      </w:r>
      <w:r w:rsidRPr="00570A10">
        <w:rPr>
          <w:rFonts w:ascii="Times New Roman" w:hAnsi="Times New Roman"/>
          <w:sz w:val="24"/>
          <w:szCs w:val="24"/>
        </w:rPr>
        <w:t xml:space="preserve">да је измирио доспеле порезе и доприносе и уверење надлежне управе </w:t>
      </w:r>
      <w:r w:rsidRPr="00570A10">
        <w:rPr>
          <w:rFonts w:ascii="Times New Roman" w:hAnsi="Times New Roman"/>
          <w:bCs/>
          <w:sz w:val="24"/>
          <w:szCs w:val="24"/>
        </w:rPr>
        <w:t xml:space="preserve">локалне самоуправе </w:t>
      </w:r>
      <w:r w:rsidRPr="00570A10">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570A10" w:rsidRDefault="00250F52" w:rsidP="00F724A4">
      <w:pPr>
        <w:pStyle w:val="ListParagraph"/>
        <w:tabs>
          <w:tab w:val="left" w:pos="1080"/>
        </w:tabs>
        <w:ind w:left="0" w:firstLine="720"/>
        <w:jc w:val="both"/>
        <w:rPr>
          <w:rFonts w:ascii="Times New Roman" w:hAnsi="Times New Roman"/>
          <w:iCs/>
          <w:sz w:val="24"/>
          <w:szCs w:val="24"/>
          <w:lang w:val="sr-Cyrl-CS"/>
        </w:rPr>
      </w:pPr>
      <w:proofErr w:type="spellStart"/>
      <w:r w:rsidRPr="00570A10">
        <w:rPr>
          <w:rFonts w:ascii="Times New Roman" w:hAnsi="Times New Roman"/>
          <w:b/>
          <w:sz w:val="24"/>
          <w:szCs w:val="24"/>
        </w:rPr>
        <w:t>Напомена</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Доказ</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не</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може</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бити</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старији</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од</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два</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месеца</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пре</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отварања</w:t>
      </w:r>
      <w:proofErr w:type="spellEnd"/>
      <w:r w:rsidRPr="00570A10">
        <w:rPr>
          <w:rFonts w:ascii="Times New Roman" w:hAnsi="Times New Roman"/>
          <w:b/>
          <w:sz w:val="24"/>
          <w:szCs w:val="24"/>
        </w:rPr>
        <w:t xml:space="preserve"> </w:t>
      </w:r>
      <w:proofErr w:type="spellStart"/>
      <w:r w:rsidRPr="00570A10">
        <w:rPr>
          <w:rFonts w:ascii="Times New Roman" w:hAnsi="Times New Roman"/>
          <w:b/>
          <w:sz w:val="24"/>
          <w:szCs w:val="24"/>
        </w:rPr>
        <w:t>понуда</w:t>
      </w:r>
      <w:proofErr w:type="spellEnd"/>
      <w:r w:rsidR="00EB3B0A" w:rsidRPr="00570A10">
        <w:rPr>
          <w:rFonts w:ascii="Times New Roman" w:hAnsi="Times New Roman"/>
          <w:b/>
          <w:sz w:val="24"/>
          <w:szCs w:val="24"/>
          <w:lang w:val="sr-Cyrl-CS"/>
        </w:rPr>
        <w:t xml:space="preserve">, односно старији од </w:t>
      </w:r>
      <w:r w:rsidR="00866EAB">
        <w:rPr>
          <w:rFonts w:ascii="Times New Roman" w:hAnsi="Times New Roman"/>
          <w:b/>
          <w:sz w:val="24"/>
          <w:szCs w:val="24"/>
        </w:rPr>
        <w:t>24</w:t>
      </w:r>
      <w:r w:rsidR="003A554A" w:rsidRPr="00570A10">
        <w:rPr>
          <w:rFonts w:ascii="Times New Roman" w:hAnsi="Times New Roman"/>
          <w:b/>
          <w:sz w:val="24"/>
          <w:szCs w:val="24"/>
          <w:lang w:val="sr-Cyrl-CS"/>
        </w:rPr>
        <w:t>.</w:t>
      </w:r>
      <w:r w:rsidR="003A554A">
        <w:rPr>
          <w:rFonts w:ascii="Times New Roman" w:hAnsi="Times New Roman"/>
          <w:b/>
          <w:sz w:val="24"/>
          <w:szCs w:val="24"/>
        </w:rPr>
        <w:t>3</w:t>
      </w:r>
      <w:r w:rsidR="003A554A" w:rsidRPr="00570A10">
        <w:rPr>
          <w:rFonts w:ascii="Times New Roman" w:hAnsi="Times New Roman"/>
          <w:b/>
          <w:sz w:val="24"/>
          <w:szCs w:val="24"/>
          <w:lang w:val="sr-Cyrl-CS"/>
        </w:rPr>
        <w:t>.2019. године</w:t>
      </w:r>
      <w:r w:rsidRPr="00570A10">
        <w:rPr>
          <w:rFonts w:ascii="Times New Roman" w:hAnsi="Times New Roman"/>
          <w:b/>
          <w:sz w:val="24"/>
          <w:szCs w:val="24"/>
        </w:rPr>
        <w:t>;</w:t>
      </w:r>
    </w:p>
    <w:p w:rsidR="00724232" w:rsidRPr="00570A10" w:rsidRDefault="00250F52" w:rsidP="00F724A4">
      <w:pPr>
        <w:pStyle w:val="ListParagraph"/>
        <w:numPr>
          <w:ilvl w:val="0"/>
          <w:numId w:val="15"/>
        </w:numPr>
        <w:tabs>
          <w:tab w:val="clear" w:pos="720"/>
          <w:tab w:val="num" w:pos="0"/>
          <w:tab w:val="left" w:pos="1080"/>
        </w:tabs>
        <w:ind w:left="0" w:firstLine="720"/>
        <w:jc w:val="both"/>
        <w:rPr>
          <w:rFonts w:ascii="Times New Roman" w:hAnsi="Times New Roman"/>
          <w:sz w:val="24"/>
          <w:szCs w:val="24"/>
          <w:lang w:val="sr-Cyrl-CS"/>
        </w:rPr>
      </w:pPr>
      <w:r w:rsidRPr="00570A10">
        <w:rPr>
          <w:rFonts w:ascii="Times New Roman" w:hAnsi="Times New Roman"/>
          <w:b/>
          <w:sz w:val="24"/>
          <w:szCs w:val="24"/>
          <w:lang w:val="sr-Cyrl-CS"/>
        </w:rPr>
        <w:t>Услов</w:t>
      </w:r>
      <w:r w:rsidRPr="00570A10">
        <w:rPr>
          <w:rFonts w:ascii="Times New Roman" w:hAnsi="Times New Roman"/>
          <w:sz w:val="24"/>
          <w:szCs w:val="24"/>
          <w:lang w:val="sr-Cyrl-CS"/>
        </w:rPr>
        <w:t xml:space="preserve"> из члана </w:t>
      </w:r>
      <w:r w:rsidRPr="00570A10">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570A10">
        <w:rPr>
          <w:rFonts w:ascii="Times New Roman" w:hAnsi="Times New Roman"/>
          <w:b/>
          <w:iCs/>
          <w:sz w:val="24"/>
          <w:szCs w:val="24"/>
          <w:lang w:val="sr-Cyrl-CS"/>
        </w:rPr>
        <w:t xml:space="preserve">Доказ: </w:t>
      </w:r>
      <w:r w:rsidRPr="00570A10">
        <w:rPr>
          <w:rFonts w:ascii="Times New Roman" w:hAnsi="Times New Roman"/>
          <w:iCs/>
          <w:sz w:val="24"/>
          <w:szCs w:val="24"/>
          <w:lang w:val="sr-Cyrl-CS"/>
        </w:rPr>
        <w:t xml:space="preserve">Потписан о оверен </w:t>
      </w:r>
      <w:r w:rsidRPr="00570A10">
        <w:rPr>
          <w:rFonts w:ascii="Times New Roman" w:hAnsi="Times New Roman"/>
          <w:iCs/>
          <w:sz w:val="24"/>
          <w:szCs w:val="24"/>
        </w:rPr>
        <w:t>O</w:t>
      </w:r>
      <w:r w:rsidRPr="00570A10">
        <w:rPr>
          <w:rFonts w:ascii="Times New Roman" w:hAnsi="Times New Roman"/>
          <w:iCs/>
          <w:sz w:val="24"/>
          <w:szCs w:val="24"/>
          <w:lang w:val="sr-Cyrl-CS"/>
        </w:rPr>
        <w:t xml:space="preserve">бразац </w:t>
      </w:r>
      <w:r w:rsidRPr="00570A10">
        <w:rPr>
          <w:rFonts w:ascii="Times New Roman" w:hAnsi="Times New Roman"/>
          <w:iCs/>
          <w:sz w:val="24"/>
          <w:szCs w:val="24"/>
        </w:rPr>
        <w:t>и</w:t>
      </w:r>
      <w:r w:rsidRPr="00570A10">
        <w:rPr>
          <w:rFonts w:ascii="Times New Roman" w:hAnsi="Times New Roman"/>
          <w:iCs/>
          <w:sz w:val="24"/>
          <w:szCs w:val="24"/>
          <w:lang w:val="sr-Cyrl-CS"/>
        </w:rPr>
        <w:t>зјаве (</w:t>
      </w:r>
      <w:r w:rsidR="00015189" w:rsidRPr="00570A10">
        <w:rPr>
          <w:rFonts w:ascii="Times New Roman" w:hAnsi="Times New Roman"/>
          <w:sz w:val="24"/>
          <w:szCs w:val="24"/>
          <w:lang w:val="sr-Cyrl-CS"/>
        </w:rPr>
        <w:t>Образац изјаве</w:t>
      </w:r>
      <w:r w:rsidRPr="00570A10">
        <w:rPr>
          <w:rFonts w:ascii="Times New Roman" w:hAnsi="Times New Roman"/>
          <w:sz w:val="24"/>
          <w:szCs w:val="24"/>
          <w:lang w:val="sr-Cyrl-CS"/>
        </w:rPr>
        <w:t xml:space="preserve"> дат је у Одељку </w:t>
      </w:r>
      <w:r w:rsidR="003752B4" w:rsidRPr="00570A10">
        <w:rPr>
          <w:rFonts w:ascii="Times New Roman" w:hAnsi="Times New Roman"/>
          <w:bCs/>
          <w:iCs/>
          <w:sz w:val="24"/>
          <w:szCs w:val="24"/>
        </w:rPr>
        <w:t>IX</w:t>
      </w:r>
      <w:r w:rsidRPr="00570A10">
        <w:rPr>
          <w:rFonts w:ascii="Times New Roman" w:hAnsi="Times New Roman"/>
          <w:iCs/>
          <w:sz w:val="24"/>
          <w:szCs w:val="24"/>
          <w:lang w:val="sr-Cyrl-CS"/>
        </w:rPr>
        <w:t xml:space="preserve">). </w:t>
      </w:r>
      <w:r w:rsidRPr="00570A10">
        <w:rPr>
          <w:rFonts w:ascii="Times New Roman" w:hAnsi="Times New Roman"/>
          <w:sz w:val="24"/>
          <w:szCs w:val="24"/>
        </w:rPr>
        <w:t xml:space="preserve">Изјава мора да буде потписана од стране овлашћеног лица понуђача. </w:t>
      </w:r>
      <w:r w:rsidRPr="00570A10">
        <w:rPr>
          <w:rFonts w:ascii="Times New Roman" w:hAnsi="Times New Roman"/>
          <w:b/>
          <w:bCs/>
          <w:iCs/>
          <w:sz w:val="24"/>
          <w:szCs w:val="24"/>
          <w:u w:val="single"/>
        </w:rPr>
        <w:t>Уколико понуду подноси група понуђача</w:t>
      </w:r>
      <w:r w:rsidRPr="00570A10">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92297B" w:rsidRPr="00570A10" w:rsidRDefault="0092297B" w:rsidP="00F724A4">
      <w:pPr>
        <w:numPr>
          <w:ilvl w:val="0"/>
          <w:numId w:val="5"/>
        </w:numPr>
        <w:tabs>
          <w:tab w:val="left" w:pos="0"/>
          <w:tab w:val="left" w:pos="1080"/>
        </w:tabs>
        <w:spacing w:line="276" w:lineRule="auto"/>
        <w:ind w:left="0" w:firstLine="900"/>
        <w:jc w:val="both"/>
        <w:rPr>
          <w:lang w:val="sr-Cyrl-CS"/>
        </w:rPr>
      </w:pPr>
      <w:r w:rsidRPr="00570A10">
        <w:rPr>
          <w:b/>
          <w:lang w:val="sr-Cyrl-CS"/>
        </w:rPr>
        <w:t>Додатни услови за учешће у поступку јавне набавке</w:t>
      </w:r>
      <w:r w:rsidRPr="00570A10">
        <w:rPr>
          <w:lang w:val="sr-Cyrl-CS"/>
        </w:rPr>
        <w:t xml:space="preserve">, </w:t>
      </w:r>
      <w:r w:rsidR="004C59F4" w:rsidRPr="00570A10">
        <w:rPr>
          <w:b/>
          <w:lang w:val="sr-Cyrl-CS"/>
        </w:rPr>
        <w:t xml:space="preserve">за </w:t>
      </w:r>
      <w:r w:rsidR="004C59F4" w:rsidRPr="00570A10">
        <w:rPr>
          <w:b/>
        </w:rPr>
        <w:t>све</w:t>
      </w:r>
      <w:r w:rsidRPr="00570A10">
        <w:rPr>
          <w:b/>
          <w:lang w:val="sr-Cyrl-CS"/>
        </w:rPr>
        <w:t xml:space="preserve"> партије</w:t>
      </w:r>
      <w:r w:rsidRPr="00570A10">
        <w:rPr>
          <w:lang w:val="sr-Cyrl-CS"/>
        </w:rPr>
        <w:t>, сагласно чл. 76. Закона о јавним набавкама, су:</w:t>
      </w:r>
    </w:p>
    <w:p w:rsidR="0092297B" w:rsidRPr="00570A10" w:rsidRDefault="0092297B" w:rsidP="00F724A4">
      <w:pPr>
        <w:tabs>
          <w:tab w:val="left" w:pos="1418"/>
        </w:tabs>
        <w:spacing w:line="276" w:lineRule="auto"/>
        <w:jc w:val="both"/>
      </w:pPr>
      <w:r w:rsidRPr="00570A10">
        <w:t xml:space="preserve"> </w:t>
      </w:r>
    </w:p>
    <w:p w:rsidR="004E7883" w:rsidRPr="00570A10" w:rsidRDefault="004E7883" w:rsidP="00F724A4">
      <w:pPr>
        <w:numPr>
          <w:ilvl w:val="0"/>
          <w:numId w:val="6"/>
        </w:numPr>
        <w:tabs>
          <w:tab w:val="left" w:pos="540"/>
          <w:tab w:val="left" w:pos="1080"/>
        </w:tabs>
        <w:spacing w:line="276" w:lineRule="auto"/>
        <w:ind w:firstLine="0"/>
        <w:jc w:val="both"/>
        <w:rPr>
          <w:u w:val="single"/>
          <w:lang w:val="sr-Cyrl-CS"/>
        </w:rPr>
      </w:pPr>
      <w:r w:rsidRPr="00570A10">
        <w:rPr>
          <w:u w:val="single"/>
          <w:lang w:val="sr-Cyrl-CS"/>
        </w:rPr>
        <w:t>Да располаже неопходним финансијским капацитетом</w:t>
      </w:r>
    </w:p>
    <w:p w:rsidR="004E7883" w:rsidRPr="00570A10" w:rsidRDefault="004E7883" w:rsidP="00F724A4">
      <w:pPr>
        <w:tabs>
          <w:tab w:val="left" w:pos="540"/>
          <w:tab w:val="left" w:pos="1080"/>
        </w:tabs>
        <w:spacing w:line="276" w:lineRule="auto"/>
        <w:ind w:left="720"/>
        <w:jc w:val="both"/>
        <w:rPr>
          <w:lang w:val="sr-Cyrl-CS"/>
        </w:rPr>
      </w:pPr>
    </w:p>
    <w:p w:rsidR="005B79D9" w:rsidRPr="00570A10" w:rsidRDefault="005B79D9" w:rsidP="00F724A4">
      <w:pPr>
        <w:tabs>
          <w:tab w:val="left" w:pos="540"/>
          <w:tab w:val="left" w:pos="1080"/>
        </w:tabs>
        <w:spacing w:line="276" w:lineRule="auto"/>
        <w:ind w:firstLine="709"/>
        <w:jc w:val="both"/>
      </w:pPr>
      <w:r w:rsidRPr="00570A10">
        <w:rPr>
          <w:lang w:val="sr-Cyrl-CS"/>
        </w:rPr>
        <w:t>Узимајући у обзир значај предмета набавке, под неопходном финансијским капацитетом се подразумева</w:t>
      </w:r>
      <w:r w:rsidRPr="00570A10">
        <w:t>:</w:t>
      </w:r>
    </w:p>
    <w:p w:rsidR="005B79D9" w:rsidRPr="00570A10" w:rsidRDefault="005B79D9" w:rsidP="00F724A4">
      <w:pPr>
        <w:tabs>
          <w:tab w:val="left" w:pos="540"/>
          <w:tab w:val="left" w:pos="1080"/>
        </w:tabs>
        <w:spacing w:line="276" w:lineRule="auto"/>
        <w:ind w:firstLine="851"/>
        <w:jc w:val="both"/>
      </w:pPr>
    </w:p>
    <w:p w:rsidR="00D10F62" w:rsidRPr="00570A10" w:rsidRDefault="00D10F62" w:rsidP="00F724A4">
      <w:pPr>
        <w:tabs>
          <w:tab w:val="left" w:pos="540"/>
          <w:tab w:val="left" w:pos="1080"/>
        </w:tabs>
        <w:spacing w:line="276" w:lineRule="auto"/>
        <w:ind w:firstLine="709"/>
        <w:jc w:val="both"/>
      </w:pPr>
      <w:r w:rsidRPr="00570A10">
        <w:rPr>
          <w:lang w:val="sr-Cyrl-CS"/>
        </w:rPr>
        <w:t xml:space="preserve">Овај услов важи само за Партију </w:t>
      </w:r>
      <w:r w:rsidRPr="00570A10">
        <w:t>IV:</w:t>
      </w:r>
    </w:p>
    <w:p w:rsidR="00D10F62" w:rsidRPr="00570A10" w:rsidRDefault="00D10F62" w:rsidP="00F724A4">
      <w:pPr>
        <w:tabs>
          <w:tab w:val="left" w:pos="540"/>
          <w:tab w:val="left" w:pos="1080"/>
        </w:tabs>
        <w:spacing w:line="276" w:lineRule="auto"/>
        <w:ind w:firstLine="851"/>
        <w:jc w:val="both"/>
      </w:pPr>
    </w:p>
    <w:p w:rsidR="005B79D9" w:rsidRPr="00570A10" w:rsidRDefault="005B79D9" w:rsidP="00F724A4">
      <w:pPr>
        <w:tabs>
          <w:tab w:val="left" w:pos="540"/>
          <w:tab w:val="left" w:pos="1080"/>
        </w:tabs>
        <w:spacing w:line="276" w:lineRule="auto"/>
        <w:ind w:firstLine="709"/>
        <w:jc w:val="both"/>
      </w:pPr>
      <w:r w:rsidRPr="00570A10">
        <w:rPr>
          <w:lang w:val="sr-Cyrl-CS"/>
        </w:rPr>
        <w:t xml:space="preserve">1.1) да је понуђач </w:t>
      </w:r>
      <w:r w:rsidRPr="00570A10">
        <w:t xml:space="preserve">остварио пословни приход у износу од 70.000.000 динара без ПДВ, рачунајући укупно за </w:t>
      </w:r>
      <w:r w:rsidRPr="00570A10">
        <w:rPr>
          <w:bCs/>
          <w:lang w:val="en-GB"/>
        </w:rPr>
        <w:t>три</w:t>
      </w:r>
      <w:r w:rsidRPr="00570A10">
        <w:rPr>
          <w:bCs/>
          <w:lang w:val="sr-Cyrl-CS"/>
        </w:rPr>
        <w:t xml:space="preserve"> </w:t>
      </w:r>
      <w:r w:rsidRPr="00570A10">
        <w:rPr>
          <w:bCs/>
        </w:rPr>
        <w:t>обрачунске</w:t>
      </w:r>
      <w:r w:rsidRPr="00570A10">
        <w:t xml:space="preserve"> године (2015, 2016. и 2017);</w:t>
      </w:r>
    </w:p>
    <w:p w:rsidR="005B79D9" w:rsidRPr="00570A10" w:rsidRDefault="005B79D9" w:rsidP="00F724A4">
      <w:pPr>
        <w:tabs>
          <w:tab w:val="left" w:pos="540"/>
          <w:tab w:val="left" w:pos="1080"/>
        </w:tabs>
        <w:spacing w:line="276" w:lineRule="auto"/>
        <w:ind w:firstLine="709"/>
        <w:jc w:val="both"/>
      </w:pPr>
    </w:p>
    <w:p w:rsidR="00D10F62" w:rsidRPr="00570A10" w:rsidRDefault="00D10F62" w:rsidP="00F724A4">
      <w:pPr>
        <w:tabs>
          <w:tab w:val="left" w:pos="540"/>
          <w:tab w:val="left" w:pos="1080"/>
        </w:tabs>
        <w:spacing w:line="276" w:lineRule="auto"/>
        <w:ind w:left="720"/>
        <w:jc w:val="both"/>
        <w:rPr>
          <w:lang w:val="sr-Cyrl-CS"/>
        </w:rPr>
      </w:pPr>
      <w:r w:rsidRPr="00570A10">
        <w:rPr>
          <w:lang w:val="sr-Cyrl-CS"/>
        </w:rPr>
        <w:t>Овај услов важи за све партије:</w:t>
      </w:r>
    </w:p>
    <w:p w:rsidR="00D10F62" w:rsidRPr="00570A10" w:rsidRDefault="00D10F62" w:rsidP="00F724A4">
      <w:pPr>
        <w:tabs>
          <w:tab w:val="left" w:pos="540"/>
          <w:tab w:val="left" w:pos="1080"/>
        </w:tabs>
        <w:spacing w:line="276" w:lineRule="auto"/>
        <w:ind w:firstLine="709"/>
        <w:jc w:val="both"/>
      </w:pPr>
    </w:p>
    <w:p w:rsidR="005B79D9" w:rsidRPr="00570A10" w:rsidRDefault="005B79D9" w:rsidP="00F724A4">
      <w:pPr>
        <w:tabs>
          <w:tab w:val="left" w:pos="540"/>
          <w:tab w:val="left" w:pos="1080"/>
        </w:tabs>
        <w:spacing w:line="276" w:lineRule="auto"/>
        <w:ind w:firstLine="709"/>
        <w:jc w:val="both"/>
        <w:rPr>
          <w:lang w:val="sr-Cyrl-CS"/>
        </w:rPr>
      </w:pPr>
      <w:r w:rsidRPr="00570A10">
        <w:t xml:space="preserve">1.2) да је понуђач </w:t>
      </w:r>
      <w:r w:rsidRPr="00570A10">
        <w:rPr>
          <w:lang w:val="sr-Cyrl-CS"/>
        </w:rPr>
        <w:t>био</w:t>
      </w:r>
      <w:r w:rsidRPr="00570A10">
        <w:t xml:space="preserve"> </w:t>
      </w:r>
      <w:r w:rsidRPr="00570A10">
        <w:rPr>
          <w:lang w:val="sr-Cyrl-CS"/>
        </w:rPr>
        <w:t>ликвидан, односно да није био у блокади, у периоду од 12 месеци рачунајући од месеца</w:t>
      </w:r>
      <w:r w:rsidRPr="00570A10">
        <w:t xml:space="preserve"> </w:t>
      </w:r>
      <w:r w:rsidRPr="00570A10">
        <w:rPr>
          <w:lang w:val="sr-Cyrl-CS"/>
        </w:rPr>
        <w:t>који претходи месецу објављивања Позива за подношење понуда (1.</w:t>
      </w:r>
      <w:r w:rsidR="000B0FD1" w:rsidRPr="00570A10">
        <w:rPr>
          <w:lang w:val="sr-Cyrl-CS"/>
        </w:rPr>
        <w:t>4</w:t>
      </w:r>
      <w:r w:rsidRPr="00570A10">
        <w:rPr>
          <w:lang w:val="sr-Cyrl-CS"/>
        </w:rPr>
        <w:t xml:space="preserve">.2018 – </w:t>
      </w:r>
      <w:r w:rsidR="000B0FD1" w:rsidRPr="00570A10">
        <w:rPr>
          <w:lang w:val="sr-Cyrl-CS"/>
        </w:rPr>
        <w:t>31</w:t>
      </w:r>
      <w:r w:rsidRPr="00570A10">
        <w:rPr>
          <w:lang w:val="sr-Cyrl-CS"/>
        </w:rPr>
        <w:t>.</w:t>
      </w:r>
      <w:r w:rsidR="000B0FD1" w:rsidRPr="00570A10">
        <w:rPr>
          <w:lang w:val="sr-Cyrl-CS"/>
        </w:rPr>
        <w:t>3</w:t>
      </w:r>
      <w:r w:rsidRPr="00570A10">
        <w:rPr>
          <w:lang w:val="sr-Cyrl-CS"/>
        </w:rPr>
        <w:t>.2019);</w:t>
      </w:r>
    </w:p>
    <w:p w:rsidR="007F0DA7" w:rsidRPr="00570A10" w:rsidRDefault="007F0DA7" w:rsidP="00F724A4">
      <w:pPr>
        <w:tabs>
          <w:tab w:val="left" w:pos="540"/>
          <w:tab w:val="left" w:pos="1080"/>
        </w:tabs>
        <w:spacing w:line="276" w:lineRule="auto"/>
        <w:ind w:left="720"/>
        <w:jc w:val="both"/>
        <w:rPr>
          <w:u w:val="single"/>
          <w:lang w:val="sr-Cyrl-CS"/>
        </w:rPr>
      </w:pPr>
    </w:p>
    <w:p w:rsidR="0092297B" w:rsidRPr="00570A10" w:rsidRDefault="0092297B" w:rsidP="00F724A4">
      <w:pPr>
        <w:numPr>
          <w:ilvl w:val="0"/>
          <w:numId w:val="6"/>
        </w:numPr>
        <w:tabs>
          <w:tab w:val="left" w:pos="540"/>
          <w:tab w:val="left" w:pos="1080"/>
        </w:tabs>
        <w:spacing w:line="276" w:lineRule="auto"/>
        <w:ind w:firstLine="0"/>
        <w:jc w:val="both"/>
        <w:rPr>
          <w:u w:val="single"/>
          <w:lang w:val="sr-Cyrl-CS"/>
        </w:rPr>
      </w:pPr>
      <w:r w:rsidRPr="00570A10">
        <w:rPr>
          <w:u w:val="single"/>
          <w:lang w:val="sr-Cyrl-CS"/>
        </w:rPr>
        <w:t>Да располаже неопходним пословним капацитетом</w:t>
      </w:r>
    </w:p>
    <w:p w:rsidR="0092297B" w:rsidRPr="00570A10" w:rsidRDefault="0092297B" w:rsidP="00F724A4">
      <w:pPr>
        <w:tabs>
          <w:tab w:val="left" w:pos="0"/>
          <w:tab w:val="left" w:pos="540"/>
        </w:tabs>
        <w:spacing w:line="276" w:lineRule="auto"/>
        <w:jc w:val="both"/>
        <w:rPr>
          <w:lang w:val="sr-Cyrl-CS"/>
        </w:rPr>
      </w:pPr>
    </w:p>
    <w:p w:rsidR="0092297B" w:rsidRPr="00570A10" w:rsidRDefault="0092297B"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Узимајући у обзир процењену вредност набавке и значај предмета набавке за Наручиоца, п</w:t>
      </w:r>
      <w:r w:rsidRPr="00570A10">
        <w:rPr>
          <w:rFonts w:ascii="Times New Roman" w:hAnsi="Times New Roman"/>
          <w:sz w:val="24"/>
          <w:szCs w:val="24"/>
        </w:rPr>
        <w:t xml:space="preserve">од </w:t>
      </w:r>
      <w:r w:rsidRPr="00570A10">
        <w:rPr>
          <w:rFonts w:ascii="Times New Roman" w:hAnsi="Times New Roman"/>
          <w:sz w:val="24"/>
          <w:szCs w:val="24"/>
          <w:lang w:val="sr-Cyrl-CS"/>
        </w:rPr>
        <w:t xml:space="preserve">неопходним </w:t>
      </w:r>
      <w:r w:rsidRPr="00570A10">
        <w:rPr>
          <w:rFonts w:ascii="Times New Roman" w:hAnsi="Times New Roman"/>
          <w:sz w:val="24"/>
          <w:szCs w:val="24"/>
        </w:rPr>
        <w:t>пословним капацитетом се подразумева:</w:t>
      </w:r>
    </w:p>
    <w:p w:rsidR="00EE0A62" w:rsidRPr="00570A10" w:rsidRDefault="00EE0A62" w:rsidP="00F724A4">
      <w:pPr>
        <w:pStyle w:val="ListParagraph"/>
        <w:spacing w:after="0"/>
        <w:ind w:left="0" w:firstLine="720"/>
        <w:jc w:val="both"/>
        <w:rPr>
          <w:rFonts w:ascii="Times New Roman" w:hAnsi="Times New Roman"/>
          <w:sz w:val="24"/>
          <w:szCs w:val="24"/>
        </w:rPr>
      </w:pPr>
    </w:p>
    <w:p w:rsidR="00D10F62" w:rsidRPr="00570A10" w:rsidRDefault="00D10F62" w:rsidP="00F724A4">
      <w:pPr>
        <w:tabs>
          <w:tab w:val="left" w:pos="540"/>
          <w:tab w:val="left" w:pos="1080"/>
        </w:tabs>
        <w:spacing w:line="276" w:lineRule="auto"/>
        <w:ind w:left="720"/>
        <w:jc w:val="both"/>
        <w:rPr>
          <w:lang w:val="sr-Cyrl-CS"/>
        </w:rPr>
      </w:pPr>
      <w:r w:rsidRPr="00570A10">
        <w:rPr>
          <w:lang w:val="sr-Cyrl-CS"/>
        </w:rPr>
        <w:t xml:space="preserve">Овај услов важи за </w:t>
      </w:r>
      <w:r w:rsidR="00F630EA" w:rsidRPr="00570A10">
        <w:rPr>
          <w:lang w:val="sr-Cyrl-CS"/>
        </w:rPr>
        <w:t>П</w:t>
      </w:r>
      <w:r w:rsidRPr="00570A10">
        <w:rPr>
          <w:lang w:val="sr-Cyrl-CS"/>
        </w:rPr>
        <w:t>артије</w:t>
      </w:r>
      <w:r w:rsidR="00F630EA" w:rsidRPr="00570A10">
        <w:rPr>
          <w:lang w:val="en-GB"/>
        </w:rPr>
        <w:t xml:space="preserve"> II, III </w:t>
      </w:r>
      <w:r w:rsidR="00F630EA" w:rsidRPr="00570A10">
        <w:t>и IV</w:t>
      </w:r>
      <w:r w:rsidRPr="00570A10">
        <w:rPr>
          <w:lang w:val="sr-Cyrl-CS"/>
        </w:rPr>
        <w:t>:</w:t>
      </w:r>
    </w:p>
    <w:p w:rsidR="0092297B" w:rsidRPr="00570A10" w:rsidRDefault="0092297B" w:rsidP="00F724A4">
      <w:pPr>
        <w:ind w:firstLine="720"/>
        <w:jc w:val="both"/>
        <w:rPr>
          <w:bCs/>
          <w:color w:val="FF0000"/>
        </w:rPr>
      </w:pPr>
    </w:p>
    <w:p w:rsidR="00CF3604" w:rsidRPr="00570A10" w:rsidRDefault="00CF3604" w:rsidP="00F724A4">
      <w:pPr>
        <w:ind w:firstLine="720"/>
        <w:jc w:val="both"/>
        <w:rPr>
          <w:rFonts w:eastAsia="Arial Unicode MS"/>
          <w:lang w:val="sr-Cyrl-CS"/>
        </w:rPr>
      </w:pPr>
      <w:r w:rsidRPr="00570A10">
        <w:rPr>
          <w:bCs/>
        </w:rPr>
        <w:t>2.</w:t>
      </w:r>
      <w:r w:rsidR="00EE0A62" w:rsidRPr="00570A10">
        <w:rPr>
          <w:bCs/>
        </w:rPr>
        <w:t>1</w:t>
      </w:r>
      <w:r w:rsidRPr="00570A10">
        <w:rPr>
          <w:bCs/>
        </w:rPr>
        <w:t xml:space="preserve">) </w:t>
      </w:r>
      <w:r w:rsidRPr="00570A10">
        <w:rPr>
          <w:rFonts w:eastAsia="Arial Unicode MS"/>
          <w:lang w:val="sr-Cyrl-CS"/>
        </w:rPr>
        <w:t>Понуђач мора да обезбеди сервисирање предметних добара за све време важења гаранције оних делова који подлежу таквој врсти гаранције.</w:t>
      </w:r>
    </w:p>
    <w:p w:rsidR="00CF3604" w:rsidRPr="00570A10" w:rsidRDefault="00CF3604" w:rsidP="00F724A4">
      <w:pPr>
        <w:ind w:firstLine="720"/>
        <w:jc w:val="both"/>
        <w:rPr>
          <w:rFonts w:eastAsia="Arial Unicode MS"/>
          <w:lang w:val="sr-Cyrl-CS"/>
        </w:rPr>
      </w:pPr>
      <w:r w:rsidRPr="00570A10">
        <w:rPr>
          <w:rFonts w:eastAsia="Arial Unicode MS"/>
          <w:lang w:val="sr-Cyrl-CS"/>
        </w:rPr>
        <w:t>Сервис мора бити овлашћен од стране произвођача опреме.</w:t>
      </w:r>
      <w:r w:rsidR="00EE0A62" w:rsidRPr="00570A10">
        <w:rPr>
          <w:rFonts w:eastAsia="Arial Unicode MS"/>
        </w:rPr>
        <w:t xml:space="preserve"> </w:t>
      </w:r>
      <w:r w:rsidRPr="00570A10">
        <w:rPr>
          <w:rFonts w:eastAsia="Arial Unicode MS"/>
          <w:lang w:val="sr-Cyrl-CS"/>
        </w:rPr>
        <w:t xml:space="preserve">Пожељно је да се овлашћени сервис </w:t>
      </w:r>
      <w:r w:rsidRPr="00570A10">
        <w:rPr>
          <w:rFonts w:eastAsia="Arial Unicode MS"/>
          <w:bCs/>
          <w:lang w:val="sr-Cyrl-CS"/>
        </w:rPr>
        <w:t xml:space="preserve">предметних добара </w:t>
      </w:r>
      <w:r w:rsidRPr="00570A10">
        <w:rPr>
          <w:rFonts w:eastAsia="Arial Unicode MS"/>
          <w:lang w:val="sr-Cyrl-CS"/>
        </w:rPr>
        <w:t>налази на простору Републике Србије.</w:t>
      </w:r>
      <w:r w:rsidRPr="00570A10">
        <w:rPr>
          <w:rFonts w:eastAsia="Arial Unicode MS"/>
          <w:bCs/>
          <w:lang w:val="sr-Cyrl-CS"/>
        </w:rPr>
        <w:t xml:space="preserve"> </w:t>
      </w:r>
    </w:p>
    <w:p w:rsidR="00CF3604" w:rsidRPr="00570A10" w:rsidRDefault="00CF3604" w:rsidP="00F724A4">
      <w:pPr>
        <w:ind w:firstLine="720"/>
        <w:jc w:val="both"/>
        <w:rPr>
          <w:rFonts w:eastAsia="Arial Unicode MS"/>
          <w:lang w:val="sr-Cyrl-CS"/>
        </w:rPr>
      </w:pPr>
      <w:r w:rsidRPr="00570A10">
        <w:rPr>
          <w:rFonts w:eastAsia="Arial Unicode MS"/>
          <w:lang w:val="sr-Cyrl-CS"/>
        </w:rPr>
        <w:lastRenderedPageBreak/>
        <w:t xml:space="preserve">Уколико за неки део </w:t>
      </w:r>
      <w:r w:rsidRPr="00570A10">
        <w:rPr>
          <w:rFonts w:eastAsia="Arial Unicode MS"/>
          <w:bCs/>
          <w:lang w:val="sr-Cyrl-CS"/>
        </w:rPr>
        <w:t xml:space="preserve">предметних добара </w:t>
      </w:r>
      <w:r w:rsidRPr="00570A10">
        <w:rPr>
          <w:rFonts w:eastAsia="Arial Unicode MS"/>
          <w:lang w:val="sr-Cyrl-CS"/>
        </w:rPr>
        <w:t xml:space="preserve">на територији Републике Србије не постоји сервис овлашћен од стране произвођача, Понуђач је дужан да обезбеди сервис (или сервисе) који је овлашћен од стране произвођача који се може налазити и ван територије Републике Србије. У овом случају Понуђач је дужан да сноси све трошкове преузимања, отпреме до овлашћеног сервиса и враћања предметних добара, као и трошкове осигурања у току транспорта, шпедитерске, царинске и све друге зависне трошкове, у случају да је то неопходно.  </w:t>
      </w:r>
    </w:p>
    <w:p w:rsidR="00CF3604" w:rsidRPr="00570A10" w:rsidRDefault="00CF3604" w:rsidP="00F724A4">
      <w:pPr>
        <w:ind w:firstLine="720"/>
        <w:jc w:val="both"/>
        <w:rPr>
          <w:rFonts w:eastAsia="Arial Unicode MS"/>
          <w:bCs/>
        </w:rPr>
      </w:pPr>
      <w:r w:rsidRPr="00570A10">
        <w:rPr>
          <w:rFonts w:eastAsia="Arial Unicode MS"/>
          <w:bCs/>
          <w:lang w:val="sr-Cyrl-CS"/>
        </w:rPr>
        <w:t xml:space="preserve">Понуђач са којим се закључи уговор о јавној набавци, је дужан да након истека гарантног рока, на захтев Наручиоца, обезбеди резервне делове и исте услове одржавања као и за време трајања гарантног рока, а по условима које одређује произвођач </w:t>
      </w:r>
      <w:r w:rsidRPr="00570A10">
        <w:rPr>
          <w:rFonts w:eastAsia="Arial Unicode MS"/>
          <w:lang w:val="sr-Cyrl-CS"/>
        </w:rPr>
        <w:t>предметних добара</w:t>
      </w:r>
      <w:r w:rsidRPr="00570A10">
        <w:rPr>
          <w:rFonts w:eastAsia="Arial Unicode MS"/>
          <w:bCs/>
          <w:lang w:val="sr-Cyrl-CS"/>
        </w:rPr>
        <w:t>. Цена овог вида одржавања, као и начин плаћања, регулисаће се посебним уговором (посебном набавком).</w:t>
      </w:r>
    </w:p>
    <w:p w:rsidR="00EE0A62" w:rsidRPr="00570A10" w:rsidRDefault="00EE0A62" w:rsidP="00F724A4">
      <w:pPr>
        <w:ind w:firstLine="720"/>
        <w:jc w:val="both"/>
        <w:rPr>
          <w:rFonts w:eastAsia="Arial Unicode MS"/>
          <w:bCs/>
        </w:rPr>
      </w:pPr>
    </w:p>
    <w:p w:rsidR="00EE0A62" w:rsidRPr="00570A10" w:rsidRDefault="00EE0A62"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 xml:space="preserve">Овај услов важи само за Партију </w:t>
      </w:r>
      <w:r w:rsidRPr="00570A10">
        <w:rPr>
          <w:rFonts w:ascii="Times New Roman" w:hAnsi="Times New Roman"/>
          <w:sz w:val="24"/>
          <w:szCs w:val="24"/>
        </w:rPr>
        <w:t>IV:</w:t>
      </w:r>
    </w:p>
    <w:p w:rsidR="0092297B" w:rsidRPr="00570A10" w:rsidRDefault="0092297B" w:rsidP="00F724A4">
      <w:pPr>
        <w:tabs>
          <w:tab w:val="left" w:pos="720"/>
        </w:tabs>
        <w:jc w:val="both"/>
        <w:rPr>
          <w:color w:val="FF0000"/>
          <w:lang w:val="sr-Cyrl-CS"/>
        </w:rPr>
      </w:pPr>
    </w:p>
    <w:p w:rsidR="00EE0A62" w:rsidRPr="00570A10" w:rsidRDefault="00EE0A62" w:rsidP="00F724A4">
      <w:pPr>
        <w:ind w:firstLine="709"/>
        <w:jc w:val="both"/>
        <w:rPr>
          <w:rFonts w:eastAsia="Arial Unicode MS"/>
          <w:lang w:val="sr-Cyrl-CS"/>
        </w:rPr>
      </w:pPr>
      <w:r w:rsidRPr="00570A10">
        <w:rPr>
          <w:lang w:val="sr-Cyrl-CS"/>
        </w:rPr>
        <w:t>2.</w:t>
      </w:r>
      <w:r w:rsidRPr="00570A10">
        <w:t>2</w:t>
      </w:r>
      <w:r w:rsidRPr="00570A10">
        <w:rPr>
          <w:lang w:val="sr-Cyrl-CS"/>
        </w:rPr>
        <w:t xml:space="preserve">) </w:t>
      </w:r>
      <w:r w:rsidRPr="00570A10">
        <w:rPr>
          <w:rFonts w:eastAsia="Arial Unicode MS"/>
        </w:rPr>
        <w:t>Д</w:t>
      </w:r>
      <w:r w:rsidRPr="00570A10">
        <w:rPr>
          <w:rFonts w:eastAsia="Arial Unicode MS"/>
          <w:lang w:val="sr-Cyrl-CS"/>
        </w:rPr>
        <w:t>а је понуђач успешно реализовао инсталацију базних станица у мрежама оператора мобилне телефоније, радио-релејних уређаја</w:t>
      </w:r>
      <w:r w:rsidRPr="00570A10">
        <w:rPr>
          <w:rFonts w:eastAsia="Arial Unicode MS"/>
          <w:i/>
          <w:lang w:val="sr-Cyrl-CS"/>
        </w:rPr>
        <w:t>,</w:t>
      </w:r>
      <w:r w:rsidRPr="00570A10">
        <w:rPr>
          <w:rFonts w:eastAsia="Arial Unicode MS"/>
          <w:lang w:val="sr-Cyrl-CS"/>
        </w:rPr>
        <w:t xml:space="preserve"> </w:t>
      </w:r>
      <w:proofErr w:type="spellStart"/>
      <w:r w:rsidRPr="00570A10">
        <w:rPr>
          <w:rFonts w:eastAsia="Arial Unicode MS"/>
        </w:rPr>
        <w:t>или</w:t>
      </w:r>
      <w:proofErr w:type="spellEnd"/>
      <w:r w:rsidRPr="00570A10">
        <w:rPr>
          <w:rFonts w:eastAsia="Arial Unicode MS"/>
        </w:rPr>
        <w:t xml:space="preserve"> </w:t>
      </w:r>
      <w:proofErr w:type="spellStart"/>
      <w:r w:rsidRPr="00570A10">
        <w:rPr>
          <w:rFonts w:eastAsia="Arial Unicode MS"/>
        </w:rPr>
        <w:t>сензора</w:t>
      </w:r>
      <w:proofErr w:type="spellEnd"/>
      <w:r w:rsidRPr="00570A10">
        <w:rPr>
          <w:rFonts w:eastAsia="Arial Unicode MS"/>
        </w:rPr>
        <w:t xml:space="preserve"> </w:t>
      </w:r>
      <w:proofErr w:type="spellStart"/>
      <w:r w:rsidRPr="00570A10">
        <w:rPr>
          <w:rFonts w:eastAsia="Arial Unicode MS"/>
        </w:rPr>
        <w:t>за</w:t>
      </w:r>
      <w:proofErr w:type="spellEnd"/>
      <w:r w:rsidRPr="00570A10">
        <w:rPr>
          <w:rFonts w:eastAsia="Arial Unicode MS"/>
        </w:rPr>
        <w:t xml:space="preserve"> </w:t>
      </w:r>
      <w:proofErr w:type="spellStart"/>
      <w:r w:rsidRPr="00570A10">
        <w:rPr>
          <w:rFonts w:eastAsia="Arial Unicode MS"/>
        </w:rPr>
        <w:t>мерење</w:t>
      </w:r>
      <w:proofErr w:type="spellEnd"/>
      <w:r w:rsidRPr="00570A10">
        <w:rPr>
          <w:rFonts w:eastAsia="Arial Unicode MS"/>
        </w:rPr>
        <w:t xml:space="preserve"> </w:t>
      </w:r>
      <w:proofErr w:type="spellStart"/>
      <w:r w:rsidRPr="00570A10">
        <w:rPr>
          <w:rFonts w:eastAsia="Arial Unicode MS"/>
        </w:rPr>
        <w:t>нивоа</w:t>
      </w:r>
      <w:proofErr w:type="spellEnd"/>
      <w:r w:rsidRPr="00570A10">
        <w:rPr>
          <w:rFonts w:eastAsia="Arial Unicode MS"/>
        </w:rPr>
        <w:t xml:space="preserve"> </w:t>
      </w:r>
      <w:proofErr w:type="spellStart"/>
      <w:r w:rsidRPr="00570A10">
        <w:rPr>
          <w:rFonts w:eastAsia="Arial Unicode MS"/>
        </w:rPr>
        <w:t>електромагнетског</w:t>
      </w:r>
      <w:proofErr w:type="spellEnd"/>
      <w:r w:rsidRPr="00570A10">
        <w:rPr>
          <w:rFonts w:eastAsia="Arial Unicode MS"/>
        </w:rPr>
        <w:t xml:space="preserve"> </w:t>
      </w:r>
      <w:proofErr w:type="spellStart"/>
      <w:r w:rsidRPr="00570A10">
        <w:rPr>
          <w:rFonts w:eastAsia="Arial Unicode MS"/>
        </w:rPr>
        <w:t>поља</w:t>
      </w:r>
      <w:proofErr w:type="spellEnd"/>
      <w:r w:rsidR="009078FB">
        <w:rPr>
          <w:rFonts w:eastAsia="Arial Unicode MS"/>
        </w:rPr>
        <w:t xml:space="preserve"> </w:t>
      </w:r>
      <w:r w:rsidRPr="00570A10">
        <w:rPr>
          <w:rFonts w:eastAsia="Arial Unicode MS"/>
          <w:lang w:val="sr-Cyrl-CS"/>
        </w:rPr>
        <w:t xml:space="preserve"> на најмање </w:t>
      </w:r>
      <w:r w:rsidRPr="00570A10">
        <w:rPr>
          <w:rFonts w:eastAsia="Arial Unicode MS"/>
        </w:rPr>
        <w:t>70</w:t>
      </w:r>
      <w:r w:rsidRPr="00570A10">
        <w:rPr>
          <w:rFonts w:eastAsia="Arial Unicode MS"/>
          <w:lang w:val="sr-Cyrl-CS"/>
        </w:rPr>
        <w:t xml:space="preserve"> (седамдесет) локација у </w:t>
      </w:r>
      <w:r w:rsidR="000B0FD1" w:rsidRPr="00570A10">
        <w:rPr>
          <w:rFonts w:eastAsia="Arial Unicode MS"/>
          <w:lang w:val="sr-Cyrl-CS"/>
        </w:rPr>
        <w:t>претходне три</w:t>
      </w:r>
      <w:r w:rsidRPr="00570A10">
        <w:rPr>
          <w:rFonts w:eastAsia="Arial Unicode MS"/>
          <w:lang w:val="sr-Cyrl-CS"/>
        </w:rPr>
        <w:t xml:space="preserve"> године</w:t>
      </w:r>
      <w:r w:rsidR="000B0FD1" w:rsidRPr="00570A10">
        <w:rPr>
          <w:rFonts w:eastAsia="Arial Unicode MS"/>
          <w:lang w:val="sr-Cyrl-CS"/>
        </w:rPr>
        <w:t xml:space="preserve">, </w:t>
      </w:r>
      <w:r w:rsidR="000B0FD1" w:rsidRPr="00570A10">
        <w:rPr>
          <w:lang w:val="sr-Cyrl-CS"/>
        </w:rPr>
        <w:t>рачунајући од месеца</w:t>
      </w:r>
      <w:r w:rsidR="000B0FD1" w:rsidRPr="00570A10">
        <w:t xml:space="preserve"> </w:t>
      </w:r>
      <w:r w:rsidR="000B0FD1" w:rsidRPr="00570A10">
        <w:rPr>
          <w:lang w:val="sr-Cyrl-CS"/>
        </w:rPr>
        <w:t>који претходи месецу објављивања Позива за подношење понуда (1.4.2016 – 31.3.2019)</w:t>
      </w:r>
      <w:r w:rsidRPr="00570A10">
        <w:rPr>
          <w:rFonts w:eastAsia="Arial Unicode MS"/>
          <w:lang w:val="sr-Cyrl-CS"/>
        </w:rPr>
        <w:t xml:space="preserve">. </w:t>
      </w:r>
    </w:p>
    <w:p w:rsidR="009078FB" w:rsidRPr="001F2E2B" w:rsidRDefault="00EE0A62" w:rsidP="00F724A4">
      <w:pPr>
        <w:pStyle w:val="ListParagraph"/>
        <w:spacing w:after="0"/>
        <w:ind w:left="0" w:firstLine="720"/>
        <w:jc w:val="both"/>
        <w:rPr>
          <w:rFonts w:ascii="Times New Roman" w:eastAsia="Arial Unicode MS" w:hAnsi="Times New Roman"/>
          <w:sz w:val="24"/>
          <w:szCs w:val="24"/>
        </w:rPr>
      </w:pPr>
      <w:r w:rsidRPr="001F2E2B">
        <w:rPr>
          <w:rFonts w:ascii="Times New Roman" w:eastAsia="Arial Unicode MS" w:hAnsi="Times New Roman"/>
          <w:sz w:val="24"/>
          <w:lang w:val="sr-Cyrl-CS"/>
        </w:rPr>
        <w:t xml:space="preserve">Инсталација подразумева извођење архитектонско грађевинских радова, електро радова и монтажу </w:t>
      </w:r>
      <w:r w:rsidR="00F84C78" w:rsidRPr="001F2E2B">
        <w:rPr>
          <w:rFonts w:ascii="Times New Roman" w:eastAsia="Arial Unicode MS" w:hAnsi="Times New Roman"/>
          <w:sz w:val="24"/>
          <w:szCs w:val="24"/>
          <w:lang w:val="sr-Cyrl-CS"/>
        </w:rPr>
        <w:t>базних станица у мрежама оператора мобилне телефоније, радио-релејних уређаја</w:t>
      </w:r>
      <w:r w:rsidR="00F84C78" w:rsidRPr="001F2E2B">
        <w:rPr>
          <w:rFonts w:ascii="Times New Roman" w:eastAsia="Arial Unicode MS" w:hAnsi="Times New Roman"/>
          <w:i/>
          <w:sz w:val="24"/>
          <w:szCs w:val="24"/>
          <w:lang w:val="sr-Cyrl-CS"/>
        </w:rPr>
        <w:t>,</w:t>
      </w:r>
      <w:r w:rsidR="00F84C78" w:rsidRPr="001F2E2B">
        <w:rPr>
          <w:rFonts w:ascii="Times New Roman" w:eastAsia="Arial Unicode MS" w:hAnsi="Times New Roman"/>
          <w:sz w:val="24"/>
          <w:szCs w:val="24"/>
          <w:lang w:val="sr-Cyrl-CS"/>
        </w:rPr>
        <w:t xml:space="preserve"> </w:t>
      </w:r>
      <w:proofErr w:type="spellStart"/>
      <w:r w:rsidR="00F84C78" w:rsidRPr="001F2E2B">
        <w:rPr>
          <w:rFonts w:ascii="Times New Roman" w:eastAsia="Arial Unicode MS" w:hAnsi="Times New Roman"/>
          <w:sz w:val="24"/>
          <w:szCs w:val="24"/>
        </w:rPr>
        <w:t>или</w:t>
      </w:r>
      <w:proofErr w:type="spellEnd"/>
      <w:r w:rsidR="00F84C78" w:rsidRPr="001F2E2B">
        <w:rPr>
          <w:rFonts w:ascii="Times New Roman" w:eastAsia="Arial Unicode MS" w:hAnsi="Times New Roman"/>
          <w:sz w:val="24"/>
          <w:szCs w:val="24"/>
        </w:rPr>
        <w:t xml:space="preserve"> </w:t>
      </w:r>
      <w:proofErr w:type="spellStart"/>
      <w:r w:rsidR="00F84C78" w:rsidRPr="001F2E2B">
        <w:rPr>
          <w:rFonts w:ascii="Times New Roman" w:eastAsia="Arial Unicode MS" w:hAnsi="Times New Roman"/>
          <w:sz w:val="24"/>
          <w:szCs w:val="24"/>
        </w:rPr>
        <w:t>сензора</w:t>
      </w:r>
      <w:proofErr w:type="spellEnd"/>
      <w:r w:rsidR="00F84C78" w:rsidRPr="001F2E2B">
        <w:rPr>
          <w:rFonts w:ascii="Times New Roman" w:eastAsia="Arial Unicode MS" w:hAnsi="Times New Roman"/>
          <w:sz w:val="24"/>
          <w:szCs w:val="24"/>
        </w:rPr>
        <w:t xml:space="preserve"> </w:t>
      </w:r>
      <w:proofErr w:type="spellStart"/>
      <w:r w:rsidR="00F84C78" w:rsidRPr="001F2E2B">
        <w:rPr>
          <w:rFonts w:ascii="Times New Roman" w:eastAsia="Arial Unicode MS" w:hAnsi="Times New Roman"/>
          <w:sz w:val="24"/>
          <w:szCs w:val="24"/>
        </w:rPr>
        <w:t>за</w:t>
      </w:r>
      <w:proofErr w:type="spellEnd"/>
      <w:r w:rsidR="00F84C78" w:rsidRPr="001F2E2B">
        <w:rPr>
          <w:rFonts w:ascii="Times New Roman" w:eastAsia="Arial Unicode MS" w:hAnsi="Times New Roman"/>
          <w:sz w:val="24"/>
          <w:szCs w:val="24"/>
        </w:rPr>
        <w:t xml:space="preserve"> </w:t>
      </w:r>
      <w:proofErr w:type="spellStart"/>
      <w:r w:rsidR="00F84C78" w:rsidRPr="001F2E2B">
        <w:rPr>
          <w:rFonts w:ascii="Times New Roman" w:eastAsia="Arial Unicode MS" w:hAnsi="Times New Roman"/>
          <w:sz w:val="24"/>
          <w:szCs w:val="24"/>
        </w:rPr>
        <w:t>мерење</w:t>
      </w:r>
      <w:proofErr w:type="spellEnd"/>
      <w:r w:rsidR="00F84C78" w:rsidRPr="001F2E2B">
        <w:rPr>
          <w:rFonts w:ascii="Times New Roman" w:eastAsia="Arial Unicode MS" w:hAnsi="Times New Roman"/>
          <w:sz w:val="24"/>
          <w:szCs w:val="24"/>
        </w:rPr>
        <w:t xml:space="preserve"> </w:t>
      </w:r>
      <w:proofErr w:type="spellStart"/>
      <w:r w:rsidR="00F84C78" w:rsidRPr="001F2E2B">
        <w:rPr>
          <w:rFonts w:ascii="Times New Roman" w:eastAsia="Arial Unicode MS" w:hAnsi="Times New Roman"/>
          <w:sz w:val="24"/>
          <w:szCs w:val="24"/>
        </w:rPr>
        <w:t>нивоа</w:t>
      </w:r>
      <w:proofErr w:type="spellEnd"/>
      <w:r w:rsidR="00F84C78" w:rsidRPr="001F2E2B">
        <w:rPr>
          <w:rFonts w:ascii="Times New Roman" w:eastAsia="Arial Unicode MS" w:hAnsi="Times New Roman"/>
          <w:sz w:val="24"/>
          <w:szCs w:val="24"/>
        </w:rPr>
        <w:t xml:space="preserve"> </w:t>
      </w:r>
      <w:proofErr w:type="spellStart"/>
      <w:r w:rsidR="00F84C78" w:rsidRPr="001F2E2B">
        <w:rPr>
          <w:rFonts w:ascii="Times New Roman" w:eastAsia="Arial Unicode MS" w:hAnsi="Times New Roman"/>
          <w:sz w:val="24"/>
          <w:szCs w:val="24"/>
        </w:rPr>
        <w:t>електромагнетског</w:t>
      </w:r>
      <w:proofErr w:type="spellEnd"/>
      <w:r w:rsidR="00F84C78" w:rsidRPr="001F2E2B">
        <w:rPr>
          <w:rFonts w:ascii="Times New Roman" w:eastAsia="Arial Unicode MS" w:hAnsi="Times New Roman"/>
          <w:sz w:val="24"/>
          <w:szCs w:val="24"/>
        </w:rPr>
        <w:t xml:space="preserve"> </w:t>
      </w:r>
      <w:proofErr w:type="spellStart"/>
      <w:r w:rsidR="00F84C78" w:rsidRPr="001F2E2B">
        <w:rPr>
          <w:rFonts w:ascii="Times New Roman" w:eastAsia="Arial Unicode MS" w:hAnsi="Times New Roman"/>
          <w:sz w:val="24"/>
          <w:szCs w:val="24"/>
        </w:rPr>
        <w:t>поља</w:t>
      </w:r>
      <w:proofErr w:type="spellEnd"/>
      <w:r w:rsidRPr="001F2E2B">
        <w:rPr>
          <w:rFonts w:ascii="Times New Roman" w:eastAsia="Arial Unicode MS" w:hAnsi="Times New Roman"/>
          <w:sz w:val="24"/>
          <w:szCs w:val="24"/>
        </w:rPr>
        <w:t>.</w:t>
      </w:r>
    </w:p>
    <w:p w:rsidR="00EE0A62" w:rsidRPr="001F2E2B" w:rsidRDefault="009078FB" w:rsidP="00F724A4">
      <w:pPr>
        <w:pStyle w:val="ListParagraph"/>
        <w:spacing w:after="0"/>
        <w:ind w:left="0" w:firstLine="720"/>
        <w:jc w:val="both"/>
        <w:rPr>
          <w:rFonts w:ascii="Times New Roman" w:eastAsia="Arial Unicode MS" w:hAnsi="Times New Roman"/>
          <w:sz w:val="24"/>
          <w:szCs w:val="24"/>
        </w:rPr>
      </w:pPr>
      <w:proofErr w:type="spellStart"/>
      <w:r w:rsidRPr="001F2E2B">
        <w:rPr>
          <w:rFonts w:ascii="Times New Roman" w:eastAsia="Arial Unicode MS" w:hAnsi="Times New Roman"/>
          <w:sz w:val="24"/>
          <w:szCs w:val="24"/>
        </w:rPr>
        <w:t>Референце</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за</w:t>
      </w:r>
      <w:proofErr w:type="spellEnd"/>
      <w:r w:rsidRPr="001F2E2B">
        <w:rPr>
          <w:rFonts w:ascii="Times New Roman" w:eastAsia="Arial Unicode MS" w:hAnsi="Times New Roman"/>
          <w:sz w:val="24"/>
          <w:szCs w:val="24"/>
        </w:rPr>
        <w:t xml:space="preserve"> </w:t>
      </w:r>
      <w:r w:rsidR="00EE0A62" w:rsidRPr="001F2E2B">
        <w:rPr>
          <w:rFonts w:ascii="Times New Roman" w:eastAsia="Arial Unicode MS" w:hAnsi="Times New Roman"/>
          <w:sz w:val="24"/>
          <w:szCs w:val="24"/>
          <w:lang w:val="sr-Cyrl-CS"/>
        </w:rPr>
        <w:t xml:space="preserve"> </w:t>
      </w:r>
      <w:r w:rsidRPr="001F2E2B">
        <w:rPr>
          <w:rFonts w:ascii="Times New Roman" w:eastAsia="Arial Unicode MS" w:hAnsi="Times New Roman"/>
          <w:sz w:val="24"/>
          <w:szCs w:val="24"/>
          <w:lang w:val="sr-Cyrl-CS"/>
        </w:rPr>
        <w:t>базн</w:t>
      </w:r>
      <w:r w:rsidR="00A057AD" w:rsidRPr="001F2E2B">
        <w:rPr>
          <w:rFonts w:ascii="Times New Roman" w:eastAsia="Arial Unicode MS" w:hAnsi="Times New Roman"/>
          <w:sz w:val="24"/>
          <w:szCs w:val="24"/>
          <w:lang w:val="sr-Cyrl-CS"/>
        </w:rPr>
        <w:t>е</w:t>
      </w:r>
      <w:r w:rsidRPr="001F2E2B">
        <w:rPr>
          <w:rFonts w:ascii="Times New Roman" w:eastAsia="Arial Unicode MS" w:hAnsi="Times New Roman"/>
          <w:sz w:val="24"/>
          <w:szCs w:val="24"/>
          <w:lang w:val="sr-Cyrl-CS"/>
        </w:rPr>
        <w:t xml:space="preserve"> станиц</w:t>
      </w:r>
      <w:r w:rsidR="00A057AD" w:rsidRPr="001F2E2B">
        <w:rPr>
          <w:rFonts w:ascii="Times New Roman" w:eastAsia="Arial Unicode MS" w:hAnsi="Times New Roman"/>
          <w:sz w:val="24"/>
          <w:szCs w:val="24"/>
          <w:lang w:val="sr-Cyrl-CS"/>
        </w:rPr>
        <w:t>е</w:t>
      </w:r>
      <w:r w:rsidRPr="001F2E2B">
        <w:rPr>
          <w:rFonts w:ascii="Times New Roman" w:eastAsia="Arial Unicode MS" w:hAnsi="Times New Roman"/>
          <w:sz w:val="24"/>
          <w:szCs w:val="24"/>
          <w:lang w:val="sr-Cyrl-CS"/>
        </w:rPr>
        <w:t xml:space="preserve"> у мрежама оператора мобилне телефоније, радио-релејн</w:t>
      </w:r>
      <w:r w:rsidR="00A057AD" w:rsidRPr="001F2E2B">
        <w:rPr>
          <w:rFonts w:ascii="Times New Roman" w:eastAsia="Arial Unicode MS" w:hAnsi="Times New Roman"/>
          <w:sz w:val="24"/>
          <w:szCs w:val="24"/>
          <w:lang w:val="sr-Cyrl-CS"/>
        </w:rPr>
        <w:t>е</w:t>
      </w:r>
      <w:r w:rsidRPr="001F2E2B">
        <w:rPr>
          <w:rFonts w:ascii="Times New Roman" w:eastAsia="Arial Unicode MS" w:hAnsi="Times New Roman"/>
          <w:sz w:val="24"/>
          <w:szCs w:val="24"/>
          <w:lang w:val="sr-Cyrl-CS"/>
        </w:rPr>
        <w:t xml:space="preserve"> уређај</w:t>
      </w:r>
      <w:r w:rsidR="00A057AD" w:rsidRPr="001F2E2B">
        <w:rPr>
          <w:rFonts w:ascii="Times New Roman" w:eastAsia="Arial Unicode MS" w:hAnsi="Times New Roman"/>
          <w:sz w:val="24"/>
          <w:szCs w:val="24"/>
          <w:lang w:val="sr-Cyrl-CS"/>
        </w:rPr>
        <w:t>е</w:t>
      </w:r>
      <w:r w:rsidRPr="001F2E2B">
        <w:rPr>
          <w:rFonts w:ascii="Times New Roman" w:eastAsia="Arial Unicode MS" w:hAnsi="Times New Roman"/>
          <w:i/>
          <w:sz w:val="24"/>
          <w:szCs w:val="24"/>
          <w:lang w:val="sr-Cyrl-CS"/>
        </w:rPr>
        <w:t>,</w:t>
      </w:r>
      <w:r w:rsidRPr="001F2E2B">
        <w:rPr>
          <w:rFonts w:ascii="Times New Roman" w:eastAsia="Arial Unicode MS" w:hAnsi="Times New Roman"/>
          <w:sz w:val="24"/>
          <w:szCs w:val="24"/>
          <w:lang w:val="sr-Cyrl-CS"/>
        </w:rPr>
        <w:t xml:space="preserve"> </w:t>
      </w:r>
      <w:proofErr w:type="spellStart"/>
      <w:r w:rsidRPr="001F2E2B">
        <w:rPr>
          <w:rFonts w:ascii="Times New Roman" w:eastAsia="Arial Unicode MS" w:hAnsi="Times New Roman"/>
          <w:sz w:val="24"/>
          <w:szCs w:val="24"/>
        </w:rPr>
        <w:t>или</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сензор</w:t>
      </w:r>
      <w:r w:rsidR="00A057AD" w:rsidRPr="001F2E2B">
        <w:rPr>
          <w:rFonts w:ascii="Times New Roman" w:eastAsia="Arial Unicode MS" w:hAnsi="Times New Roman"/>
          <w:sz w:val="24"/>
          <w:szCs w:val="24"/>
        </w:rPr>
        <w:t>е</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за</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мерење</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нивоа</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електромагнетског</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поља</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се</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могу</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комбиновати</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тако</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да</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их</w:t>
      </w:r>
      <w:proofErr w:type="spellEnd"/>
      <w:r w:rsidRPr="001F2E2B">
        <w:rPr>
          <w:rFonts w:ascii="Times New Roman" w:eastAsia="Arial Unicode MS" w:hAnsi="Times New Roman"/>
          <w:sz w:val="24"/>
          <w:szCs w:val="24"/>
        </w:rPr>
        <w:t xml:space="preserve"> у </w:t>
      </w:r>
      <w:proofErr w:type="spellStart"/>
      <w:r w:rsidRPr="001F2E2B">
        <w:rPr>
          <w:rFonts w:ascii="Times New Roman" w:eastAsia="Arial Unicode MS" w:hAnsi="Times New Roman"/>
          <w:sz w:val="24"/>
          <w:szCs w:val="24"/>
        </w:rPr>
        <w:t>збиру</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буде</w:t>
      </w:r>
      <w:proofErr w:type="spellEnd"/>
      <w:r w:rsidRPr="001F2E2B">
        <w:rPr>
          <w:rFonts w:ascii="Times New Roman" w:eastAsia="Arial Unicode MS" w:hAnsi="Times New Roman"/>
          <w:sz w:val="24"/>
          <w:szCs w:val="24"/>
        </w:rPr>
        <w:t xml:space="preserve"> </w:t>
      </w:r>
      <w:proofErr w:type="spellStart"/>
      <w:r w:rsidRPr="001F2E2B">
        <w:rPr>
          <w:rFonts w:ascii="Times New Roman" w:eastAsia="Arial Unicode MS" w:hAnsi="Times New Roman"/>
          <w:sz w:val="24"/>
          <w:szCs w:val="24"/>
        </w:rPr>
        <w:t>најмање</w:t>
      </w:r>
      <w:proofErr w:type="spellEnd"/>
      <w:r w:rsidRPr="001F2E2B">
        <w:rPr>
          <w:rFonts w:ascii="Times New Roman" w:eastAsia="Arial Unicode MS" w:hAnsi="Times New Roman"/>
          <w:sz w:val="24"/>
          <w:szCs w:val="24"/>
        </w:rPr>
        <w:t xml:space="preserve"> 70.</w:t>
      </w:r>
    </w:p>
    <w:p w:rsidR="00EE0A62" w:rsidRPr="00570A10" w:rsidRDefault="003B5B19" w:rsidP="00F724A4">
      <w:pPr>
        <w:pStyle w:val="ListParagraph"/>
        <w:spacing w:after="0"/>
        <w:ind w:left="0" w:firstLine="720"/>
        <w:jc w:val="both"/>
        <w:rPr>
          <w:rFonts w:ascii="Times New Roman" w:hAnsi="Times New Roman"/>
          <w:i/>
          <w:sz w:val="24"/>
          <w:szCs w:val="24"/>
          <w:lang w:val="sr-Cyrl-CS"/>
        </w:rPr>
      </w:pPr>
      <w:r w:rsidRPr="001F2E2B">
        <w:rPr>
          <w:rFonts w:ascii="Times New Roman" w:hAnsi="Times New Roman"/>
          <w:i/>
          <w:sz w:val="24"/>
          <w:szCs w:val="24"/>
          <w:lang w:val="sr-Cyrl-CS"/>
        </w:rPr>
        <w:t>Напомена: Уговор мора бити реализован у периоду од претходне три године, рачунајући од месеца који претходи месецу објављивања позива</w:t>
      </w:r>
      <w:r w:rsidRPr="003B5B19">
        <w:rPr>
          <w:rFonts w:ascii="Times New Roman" w:hAnsi="Times New Roman"/>
          <w:i/>
          <w:sz w:val="24"/>
          <w:szCs w:val="24"/>
          <w:lang w:val="sr-Cyrl-CS"/>
        </w:rPr>
        <w:t xml:space="preserve"> за подношење понуда (1.4.2016-31.3.2019), без обзира на период закључења.</w:t>
      </w:r>
    </w:p>
    <w:p w:rsidR="000B0FD1" w:rsidRPr="00570A10" w:rsidRDefault="000B0FD1" w:rsidP="00F724A4">
      <w:pPr>
        <w:pStyle w:val="ListParagraph"/>
        <w:spacing w:after="0"/>
        <w:ind w:left="0" w:firstLine="720"/>
        <w:jc w:val="both"/>
        <w:rPr>
          <w:rFonts w:ascii="Times New Roman" w:hAnsi="Times New Roman"/>
          <w:sz w:val="24"/>
          <w:szCs w:val="24"/>
        </w:rPr>
      </w:pPr>
    </w:p>
    <w:p w:rsidR="00CF3604" w:rsidRPr="00570A10" w:rsidRDefault="00CF3604" w:rsidP="00F724A4">
      <w:pPr>
        <w:numPr>
          <w:ilvl w:val="0"/>
          <w:numId w:val="6"/>
        </w:numPr>
        <w:tabs>
          <w:tab w:val="left" w:pos="540"/>
          <w:tab w:val="left" w:pos="1080"/>
        </w:tabs>
        <w:ind w:firstLine="0"/>
        <w:jc w:val="both"/>
        <w:rPr>
          <w:u w:val="single"/>
          <w:lang w:val="sr-Cyrl-CS"/>
        </w:rPr>
      </w:pPr>
      <w:r w:rsidRPr="00570A10">
        <w:rPr>
          <w:u w:val="single"/>
          <w:lang w:val="sr-Cyrl-CS"/>
        </w:rPr>
        <w:t>Да располаже неопходним кадровским капацитетом</w:t>
      </w:r>
    </w:p>
    <w:p w:rsidR="00CF3604" w:rsidRPr="00570A10" w:rsidRDefault="00CF3604" w:rsidP="00F724A4">
      <w:pPr>
        <w:tabs>
          <w:tab w:val="left" w:pos="0"/>
          <w:tab w:val="left" w:pos="540"/>
        </w:tabs>
        <w:ind w:firstLine="540"/>
        <w:rPr>
          <w:lang w:val="sr-Cyrl-CS"/>
        </w:rPr>
      </w:pPr>
    </w:p>
    <w:p w:rsidR="00D10F62" w:rsidRPr="00570A10" w:rsidRDefault="00D10F62"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 xml:space="preserve">Овај услов важи само за Партију </w:t>
      </w:r>
      <w:r w:rsidRPr="00570A10">
        <w:rPr>
          <w:rFonts w:ascii="Times New Roman" w:hAnsi="Times New Roman"/>
          <w:sz w:val="24"/>
          <w:szCs w:val="24"/>
        </w:rPr>
        <w:t>IV:</w:t>
      </w:r>
    </w:p>
    <w:p w:rsidR="00D10F62" w:rsidRPr="00570A10" w:rsidRDefault="00D10F62" w:rsidP="00F724A4">
      <w:pPr>
        <w:tabs>
          <w:tab w:val="left" w:pos="0"/>
          <w:tab w:val="left" w:pos="540"/>
        </w:tabs>
        <w:ind w:firstLine="709"/>
        <w:jc w:val="both"/>
        <w:rPr>
          <w:lang w:val="sr-Cyrl-CS"/>
        </w:rPr>
      </w:pPr>
    </w:p>
    <w:p w:rsidR="00CF3604" w:rsidRPr="00570A10" w:rsidRDefault="00CF3604" w:rsidP="00F724A4">
      <w:pPr>
        <w:tabs>
          <w:tab w:val="left" w:pos="0"/>
          <w:tab w:val="left" w:pos="540"/>
        </w:tabs>
        <w:ind w:firstLine="709"/>
        <w:jc w:val="both"/>
        <w:rPr>
          <w:lang w:val="sr-Cyrl-CS"/>
        </w:rPr>
      </w:pPr>
      <w:r w:rsidRPr="00570A10">
        <w:rPr>
          <w:lang w:val="sr-Cyrl-CS"/>
        </w:rPr>
        <w:t>Узимајући у обзир процењену вредност набавке и значај предмета набавке за Наручиоца, п</w:t>
      </w:r>
      <w:r w:rsidRPr="00570A10">
        <w:t xml:space="preserve">од </w:t>
      </w:r>
      <w:r w:rsidRPr="00570A10">
        <w:rPr>
          <w:lang w:val="sr-Cyrl-CS"/>
        </w:rPr>
        <w:t xml:space="preserve">неопходним </w:t>
      </w:r>
      <w:r w:rsidRPr="00570A10">
        <w:t>кадровским капацитетом се подразумева да понуђач</w:t>
      </w:r>
      <w:r w:rsidRPr="00570A10">
        <w:rPr>
          <w:lang w:val="sr-Cyrl-CS"/>
        </w:rPr>
        <w:t xml:space="preserve"> има запослена или ангажована лица са одговарајућим лиценцама и сертификатима:</w:t>
      </w:r>
    </w:p>
    <w:p w:rsidR="00CF3604" w:rsidRPr="00570A10" w:rsidRDefault="00CF3604" w:rsidP="00F724A4">
      <w:pPr>
        <w:tabs>
          <w:tab w:val="left" w:pos="0"/>
          <w:tab w:val="left" w:pos="540"/>
        </w:tabs>
        <w:ind w:firstLine="709"/>
        <w:jc w:val="both"/>
        <w:rPr>
          <w:lang w:val="sr-Cyrl-CS"/>
        </w:rPr>
      </w:pP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rPr>
        <w:t>најмање два</w:t>
      </w:r>
      <w:r w:rsidRPr="00570A10">
        <w:rPr>
          <w:rFonts w:ascii="Times New Roman" w:hAnsi="Times New Roman"/>
          <w:sz w:val="24"/>
          <w:szCs w:val="24"/>
          <w:lang w:val="sr-Cyrl-CS"/>
        </w:rPr>
        <w:t xml:space="preserve"> (2</w:t>
      </w:r>
      <w:r w:rsidRPr="00570A10">
        <w:rPr>
          <w:rFonts w:ascii="Times New Roman" w:hAnsi="Times New Roman"/>
          <w:sz w:val="24"/>
          <w:szCs w:val="24"/>
        </w:rPr>
        <w:t>) лица са завршеним VII степеном стручне спреме (најмање 240 ЕСПБ бодова) – дипломирани грађевински инжењер са важећом лиценцом бр. 310 или 311;</w:t>
      </w: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rPr>
        <w:t xml:space="preserve">најмање </w:t>
      </w:r>
      <w:r w:rsidRPr="00570A10">
        <w:rPr>
          <w:rFonts w:ascii="Times New Roman" w:hAnsi="Times New Roman"/>
          <w:sz w:val="24"/>
          <w:szCs w:val="24"/>
          <w:lang w:val="sr-Cyrl-CS"/>
        </w:rPr>
        <w:t>два (2</w:t>
      </w:r>
      <w:r w:rsidRPr="00570A10">
        <w:rPr>
          <w:rFonts w:ascii="Times New Roman" w:hAnsi="Times New Roman"/>
          <w:sz w:val="24"/>
          <w:szCs w:val="24"/>
        </w:rPr>
        <w:t>) лица са завршеним VII степеном стручне спреме (најмање 240 ЕСПБ бодова) – дипломирани грађевински инжењер са важећом лиценцом бр. 410 или 411;</w:t>
      </w: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rPr>
        <w:t xml:space="preserve">најмање </w:t>
      </w:r>
      <w:r w:rsidRPr="00570A10">
        <w:rPr>
          <w:rFonts w:ascii="Times New Roman" w:hAnsi="Times New Roman"/>
          <w:sz w:val="24"/>
          <w:szCs w:val="24"/>
          <w:lang w:val="sr-Cyrl-CS"/>
        </w:rPr>
        <w:t>два (2</w:t>
      </w:r>
      <w:r w:rsidRPr="00570A10">
        <w:rPr>
          <w:rFonts w:ascii="Times New Roman" w:hAnsi="Times New Roman"/>
          <w:sz w:val="24"/>
          <w:szCs w:val="24"/>
        </w:rPr>
        <w:t>) лица са завршеним VII степеном стручне спреме (најмање 240 ЕСПБ бодова) – дипломирани инжењер електро</w:t>
      </w:r>
      <w:r w:rsidRPr="00570A10">
        <w:rPr>
          <w:rFonts w:ascii="Times New Roman" w:hAnsi="Times New Roman"/>
          <w:sz w:val="24"/>
          <w:szCs w:val="24"/>
          <w:lang w:val="sr-Cyrl-CS"/>
        </w:rPr>
        <w:t>технике</w:t>
      </w:r>
      <w:r w:rsidRPr="00570A10">
        <w:rPr>
          <w:rFonts w:ascii="Times New Roman" w:hAnsi="Times New Roman"/>
          <w:sz w:val="24"/>
          <w:szCs w:val="24"/>
        </w:rPr>
        <w:t xml:space="preserve"> са важећом лиценцом бр. 350;</w:t>
      </w: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rPr>
        <w:t xml:space="preserve">најмање </w:t>
      </w:r>
      <w:r w:rsidRPr="00570A10">
        <w:rPr>
          <w:rFonts w:ascii="Times New Roman" w:hAnsi="Times New Roman"/>
          <w:sz w:val="24"/>
          <w:szCs w:val="24"/>
          <w:lang w:val="sr-Cyrl-CS"/>
        </w:rPr>
        <w:t>два (2</w:t>
      </w:r>
      <w:r w:rsidRPr="00570A10">
        <w:rPr>
          <w:rFonts w:ascii="Times New Roman" w:hAnsi="Times New Roman"/>
          <w:sz w:val="24"/>
          <w:szCs w:val="24"/>
        </w:rPr>
        <w:t>) лица са завршеним VII степеном стручне спреме (најмање 240 ЕСПБ бодова)</w:t>
      </w:r>
      <w:r w:rsidRPr="00570A10">
        <w:rPr>
          <w:rFonts w:ascii="Times New Roman" w:hAnsi="Times New Roman"/>
          <w:sz w:val="24"/>
          <w:szCs w:val="24"/>
          <w:lang w:val="sr-Cyrl-CS"/>
        </w:rPr>
        <w:t xml:space="preserve"> </w:t>
      </w:r>
      <w:r w:rsidRPr="00570A10">
        <w:rPr>
          <w:rFonts w:ascii="Times New Roman" w:hAnsi="Times New Roman"/>
          <w:sz w:val="24"/>
          <w:szCs w:val="24"/>
        </w:rPr>
        <w:t>–</w:t>
      </w:r>
      <w:r w:rsidRPr="00570A10">
        <w:rPr>
          <w:rFonts w:ascii="Times New Roman" w:hAnsi="Times New Roman"/>
          <w:sz w:val="24"/>
          <w:szCs w:val="24"/>
          <w:lang w:val="sr-Cyrl-CS"/>
        </w:rPr>
        <w:t xml:space="preserve"> </w:t>
      </w:r>
      <w:r w:rsidRPr="00570A10">
        <w:rPr>
          <w:rFonts w:ascii="Times New Roman" w:hAnsi="Times New Roman"/>
          <w:sz w:val="24"/>
          <w:szCs w:val="24"/>
        </w:rPr>
        <w:t>дипломирани инжењер електро</w:t>
      </w:r>
      <w:r w:rsidRPr="00570A10">
        <w:rPr>
          <w:rFonts w:ascii="Times New Roman" w:hAnsi="Times New Roman"/>
          <w:sz w:val="24"/>
          <w:szCs w:val="24"/>
          <w:lang w:val="sr-Cyrl-CS"/>
        </w:rPr>
        <w:t>технике</w:t>
      </w:r>
      <w:r w:rsidRPr="00570A10">
        <w:rPr>
          <w:rFonts w:ascii="Times New Roman" w:hAnsi="Times New Roman"/>
          <w:sz w:val="24"/>
          <w:szCs w:val="24"/>
        </w:rPr>
        <w:t xml:space="preserve"> са важећом лиценцом бр. 450;</w:t>
      </w: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rPr>
        <w:lastRenderedPageBreak/>
        <w:t xml:space="preserve">најмање </w:t>
      </w:r>
      <w:r w:rsidRPr="00570A10">
        <w:rPr>
          <w:rFonts w:ascii="Times New Roman" w:hAnsi="Times New Roman"/>
          <w:sz w:val="24"/>
          <w:szCs w:val="24"/>
          <w:lang w:val="sr-Cyrl-CS"/>
        </w:rPr>
        <w:t>два (2</w:t>
      </w:r>
      <w:r w:rsidRPr="00570A10">
        <w:rPr>
          <w:rFonts w:ascii="Times New Roman" w:hAnsi="Times New Roman"/>
          <w:sz w:val="24"/>
          <w:szCs w:val="24"/>
        </w:rPr>
        <w:t>) лица са завршеним VII степеном стручне спреме (најмање 240 ЕСПБ бодова)</w:t>
      </w:r>
      <w:r w:rsidRPr="00570A10">
        <w:rPr>
          <w:rFonts w:ascii="Times New Roman" w:hAnsi="Times New Roman"/>
          <w:sz w:val="24"/>
          <w:szCs w:val="24"/>
          <w:lang w:val="sr-Cyrl-CS"/>
        </w:rPr>
        <w:t xml:space="preserve"> </w:t>
      </w:r>
      <w:r w:rsidRPr="00570A10">
        <w:rPr>
          <w:rFonts w:ascii="Times New Roman" w:hAnsi="Times New Roman"/>
          <w:sz w:val="24"/>
          <w:szCs w:val="24"/>
        </w:rPr>
        <w:t>– инжењер електро</w:t>
      </w:r>
      <w:r w:rsidRPr="00570A10">
        <w:rPr>
          <w:rFonts w:ascii="Times New Roman" w:hAnsi="Times New Roman"/>
          <w:sz w:val="24"/>
          <w:szCs w:val="24"/>
          <w:lang w:val="sr-Cyrl-CS"/>
        </w:rPr>
        <w:t>технике</w:t>
      </w:r>
      <w:r w:rsidRPr="00570A10">
        <w:rPr>
          <w:rFonts w:ascii="Times New Roman" w:hAnsi="Times New Roman"/>
          <w:sz w:val="24"/>
          <w:szCs w:val="24"/>
        </w:rPr>
        <w:t xml:space="preserve"> са важећом лиценцом бр. 353;</w:t>
      </w: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rPr>
        <w:t xml:space="preserve">најмање </w:t>
      </w:r>
      <w:r w:rsidRPr="00570A10">
        <w:rPr>
          <w:rFonts w:ascii="Times New Roman" w:hAnsi="Times New Roman"/>
          <w:sz w:val="24"/>
          <w:szCs w:val="24"/>
          <w:lang w:val="sr-Cyrl-CS"/>
        </w:rPr>
        <w:t>два (2</w:t>
      </w:r>
      <w:r w:rsidRPr="00570A10">
        <w:rPr>
          <w:rFonts w:ascii="Times New Roman" w:hAnsi="Times New Roman"/>
          <w:sz w:val="24"/>
          <w:szCs w:val="24"/>
        </w:rPr>
        <w:t>) лица са завршеним VII степеном стручне спреме</w:t>
      </w:r>
      <w:r w:rsidRPr="00570A10">
        <w:rPr>
          <w:rFonts w:ascii="Times New Roman" w:hAnsi="Times New Roman"/>
          <w:sz w:val="24"/>
          <w:szCs w:val="24"/>
          <w:lang w:val="sr-Cyrl-CS"/>
        </w:rPr>
        <w:t xml:space="preserve"> </w:t>
      </w:r>
      <w:r w:rsidRPr="00570A10">
        <w:rPr>
          <w:rFonts w:ascii="Times New Roman" w:hAnsi="Times New Roman"/>
          <w:sz w:val="24"/>
          <w:szCs w:val="24"/>
        </w:rPr>
        <w:t>(најмање 240 ЕСПБ бодова) – инжењер електро</w:t>
      </w:r>
      <w:r w:rsidRPr="00570A10">
        <w:rPr>
          <w:rFonts w:ascii="Times New Roman" w:hAnsi="Times New Roman"/>
          <w:sz w:val="24"/>
          <w:szCs w:val="24"/>
          <w:lang w:val="sr-Cyrl-CS"/>
        </w:rPr>
        <w:t>технике</w:t>
      </w:r>
      <w:r w:rsidRPr="00570A10">
        <w:rPr>
          <w:rFonts w:ascii="Times New Roman" w:hAnsi="Times New Roman"/>
          <w:sz w:val="24"/>
          <w:szCs w:val="24"/>
        </w:rPr>
        <w:t xml:space="preserve"> са важећом лиценцом бр. 453;</w:t>
      </w: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rPr>
        <w:t>најмање два</w:t>
      </w:r>
      <w:r w:rsidRPr="00570A10">
        <w:rPr>
          <w:rFonts w:ascii="Times New Roman" w:hAnsi="Times New Roman"/>
          <w:sz w:val="24"/>
          <w:szCs w:val="24"/>
          <w:lang w:val="sr-Cyrl-CS"/>
        </w:rPr>
        <w:t xml:space="preserve"> (2</w:t>
      </w:r>
      <w:r w:rsidRPr="00570A10">
        <w:rPr>
          <w:rFonts w:ascii="Times New Roman" w:hAnsi="Times New Roman"/>
          <w:sz w:val="24"/>
          <w:szCs w:val="24"/>
        </w:rPr>
        <w:t>) лица са завршеним VII степеном стручне спреме</w:t>
      </w:r>
      <w:r w:rsidRPr="00570A10">
        <w:rPr>
          <w:rFonts w:ascii="Times New Roman" w:hAnsi="Times New Roman"/>
          <w:sz w:val="24"/>
          <w:szCs w:val="24"/>
          <w:lang w:val="sr-Cyrl-CS"/>
        </w:rPr>
        <w:t xml:space="preserve"> </w:t>
      </w:r>
      <w:r w:rsidRPr="00570A10">
        <w:rPr>
          <w:rFonts w:ascii="Times New Roman" w:hAnsi="Times New Roman"/>
          <w:sz w:val="24"/>
          <w:szCs w:val="24"/>
        </w:rPr>
        <w:t xml:space="preserve">(најмање 240 ЕСПБ бодова) – </w:t>
      </w:r>
      <w:r w:rsidRPr="00570A10">
        <w:rPr>
          <w:rFonts w:ascii="Times New Roman" w:hAnsi="Times New Roman"/>
          <w:sz w:val="24"/>
          <w:szCs w:val="24"/>
          <w:lang w:val="sr-Cyrl-CS"/>
        </w:rPr>
        <w:t xml:space="preserve">машински </w:t>
      </w:r>
      <w:r w:rsidRPr="00570A10">
        <w:rPr>
          <w:rFonts w:ascii="Times New Roman" w:hAnsi="Times New Roman"/>
          <w:sz w:val="24"/>
          <w:szCs w:val="24"/>
        </w:rPr>
        <w:t>инжењер са важећом лиценцом бр. 330;</w:t>
      </w: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rPr>
        <w:t xml:space="preserve">најмање </w:t>
      </w:r>
      <w:r w:rsidRPr="00570A10">
        <w:rPr>
          <w:rFonts w:ascii="Times New Roman" w:hAnsi="Times New Roman"/>
          <w:sz w:val="24"/>
          <w:szCs w:val="24"/>
          <w:lang w:val="sr-Cyrl-CS"/>
        </w:rPr>
        <w:t>два (2</w:t>
      </w:r>
      <w:r w:rsidRPr="00570A10">
        <w:rPr>
          <w:rFonts w:ascii="Times New Roman" w:hAnsi="Times New Roman"/>
          <w:sz w:val="24"/>
          <w:szCs w:val="24"/>
        </w:rPr>
        <w:t>) лица са завршеним VII степеном стручне спреме</w:t>
      </w:r>
      <w:r w:rsidRPr="00570A10">
        <w:rPr>
          <w:rFonts w:ascii="Times New Roman" w:hAnsi="Times New Roman"/>
          <w:sz w:val="24"/>
          <w:szCs w:val="24"/>
          <w:lang w:val="sr-Cyrl-CS"/>
        </w:rPr>
        <w:t xml:space="preserve"> </w:t>
      </w:r>
      <w:r w:rsidRPr="00570A10">
        <w:rPr>
          <w:rFonts w:ascii="Times New Roman" w:hAnsi="Times New Roman"/>
          <w:sz w:val="24"/>
          <w:szCs w:val="24"/>
        </w:rPr>
        <w:t xml:space="preserve">(најмање 240 ЕСПБ бодова) – </w:t>
      </w:r>
      <w:r w:rsidRPr="00570A10">
        <w:rPr>
          <w:rFonts w:ascii="Times New Roman" w:hAnsi="Times New Roman"/>
          <w:sz w:val="24"/>
          <w:szCs w:val="24"/>
          <w:lang w:val="sr-Cyrl-CS"/>
        </w:rPr>
        <w:t xml:space="preserve">машински </w:t>
      </w:r>
      <w:r w:rsidRPr="00570A10">
        <w:rPr>
          <w:rFonts w:ascii="Times New Roman" w:hAnsi="Times New Roman"/>
          <w:sz w:val="24"/>
          <w:szCs w:val="24"/>
        </w:rPr>
        <w:t>инжењер са важећом лиценцом бр. 430;</w:t>
      </w: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lang w:val="sr-Cyrl-CS"/>
        </w:rPr>
        <w:t xml:space="preserve">најмање </w:t>
      </w:r>
      <w:r w:rsidR="00EE0A62" w:rsidRPr="00570A10">
        <w:rPr>
          <w:rFonts w:ascii="Times New Roman" w:hAnsi="Times New Roman"/>
          <w:sz w:val="24"/>
          <w:szCs w:val="24"/>
          <w:lang w:val="sr-Cyrl-CS"/>
        </w:rPr>
        <w:t>двадесет</w:t>
      </w:r>
      <w:r w:rsidRPr="00570A10">
        <w:rPr>
          <w:rFonts w:ascii="Times New Roman" w:hAnsi="Times New Roman"/>
          <w:sz w:val="24"/>
          <w:szCs w:val="24"/>
          <w:lang w:val="sr-Cyrl-CS"/>
        </w:rPr>
        <w:t xml:space="preserve"> (</w:t>
      </w:r>
      <w:r w:rsidR="00AA46F7" w:rsidRPr="00570A10">
        <w:rPr>
          <w:rFonts w:ascii="Times New Roman" w:hAnsi="Times New Roman"/>
          <w:sz w:val="24"/>
          <w:szCs w:val="24"/>
          <w:lang w:val="sr-Cyrl-CS"/>
        </w:rPr>
        <w:t>20</w:t>
      </w:r>
      <w:r w:rsidRPr="00570A10">
        <w:rPr>
          <w:rFonts w:ascii="Times New Roman" w:hAnsi="Times New Roman"/>
          <w:sz w:val="24"/>
          <w:szCs w:val="24"/>
          <w:lang w:val="sr-Cyrl-CS"/>
        </w:rPr>
        <w:t>) радника КВ и/или ВКВ радника и/или техничара одговарајуће струке у вези са предметом набавке (грађевинске, машинске, електро и слично);</w:t>
      </w:r>
    </w:p>
    <w:p w:rsidR="00A20B3D"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lang w:val="sr-Cyrl-CS"/>
        </w:rPr>
        <w:t>најмање десет</w:t>
      </w:r>
      <w:r w:rsidRPr="00570A10">
        <w:rPr>
          <w:rFonts w:ascii="Times New Roman" w:hAnsi="Times New Roman"/>
          <w:sz w:val="24"/>
          <w:szCs w:val="24"/>
        </w:rPr>
        <w:t xml:space="preserve"> (10</w:t>
      </w:r>
      <w:r w:rsidRPr="00570A10">
        <w:rPr>
          <w:rFonts w:ascii="Times New Roman" w:hAnsi="Times New Roman"/>
          <w:sz w:val="24"/>
          <w:szCs w:val="24"/>
          <w:lang w:val="sr-Cyrl-CS"/>
        </w:rPr>
        <w:t>) радника са сертификатом за рад на висини са важећим здравственим уверењем;</w:t>
      </w:r>
    </w:p>
    <w:p w:rsidR="00CF3604" w:rsidRPr="00570A10" w:rsidRDefault="00CF3604" w:rsidP="00F724A4">
      <w:pPr>
        <w:pStyle w:val="ListParagraph"/>
        <w:numPr>
          <w:ilvl w:val="0"/>
          <w:numId w:val="43"/>
        </w:numPr>
        <w:tabs>
          <w:tab w:val="left" w:pos="1080"/>
        </w:tabs>
        <w:spacing w:after="0" w:line="240" w:lineRule="auto"/>
        <w:ind w:left="0" w:firstLine="709"/>
        <w:contextualSpacing w:val="0"/>
        <w:jc w:val="both"/>
        <w:rPr>
          <w:rFonts w:ascii="Times New Roman" w:hAnsi="Times New Roman"/>
          <w:sz w:val="24"/>
          <w:szCs w:val="24"/>
        </w:rPr>
      </w:pPr>
      <w:r w:rsidRPr="00570A10">
        <w:rPr>
          <w:rFonts w:ascii="Times New Roman" w:hAnsi="Times New Roman"/>
          <w:sz w:val="24"/>
          <w:szCs w:val="24"/>
        </w:rPr>
        <w:t xml:space="preserve">најмање </w:t>
      </w:r>
      <w:r w:rsidRPr="00570A10">
        <w:rPr>
          <w:rFonts w:ascii="Times New Roman" w:hAnsi="Times New Roman"/>
          <w:sz w:val="24"/>
          <w:szCs w:val="24"/>
          <w:lang w:val="sr-Cyrl-CS"/>
        </w:rPr>
        <w:t>један (</w:t>
      </w:r>
      <w:r w:rsidRPr="00570A10">
        <w:rPr>
          <w:rFonts w:ascii="Times New Roman" w:hAnsi="Times New Roman"/>
          <w:sz w:val="24"/>
          <w:szCs w:val="24"/>
        </w:rPr>
        <w:t xml:space="preserve">1) заваривач </w:t>
      </w:r>
      <w:r w:rsidRPr="00570A10">
        <w:rPr>
          <w:rFonts w:ascii="Times New Roman" w:hAnsi="Times New Roman"/>
          <w:sz w:val="24"/>
          <w:szCs w:val="24"/>
          <w:lang w:val="sr-Cyrl-CS"/>
        </w:rPr>
        <w:t>са сертификатом.</w:t>
      </w:r>
    </w:p>
    <w:p w:rsidR="00CF3604" w:rsidRPr="00570A10" w:rsidRDefault="00CF3604" w:rsidP="00F724A4">
      <w:pPr>
        <w:tabs>
          <w:tab w:val="left" w:pos="540"/>
          <w:tab w:val="left" w:pos="1080"/>
        </w:tabs>
        <w:ind w:right="120"/>
        <w:rPr>
          <w:lang w:val="sr-Cyrl-CS"/>
        </w:rPr>
      </w:pPr>
    </w:p>
    <w:p w:rsidR="00CF3604" w:rsidRPr="00570A10" w:rsidRDefault="00CF3604" w:rsidP="00F724A4">
      <w:pPr>
        <w:tabs>
          <w:tab w:val="left" w:pos="720"/>
        </w:tabs>
        <w:ind w:firstLine="709"/>
      </w:pPr>
      <w:r w:rsidRPr="00570A10">
        <w:rPr>
          <w:b/>
          <w:lang w:val="sr-Cyrl-CS"/>
        </w:rPr>
        <w:t>Напомена</w:t>
      </w:r>
      <w:r w:rsidRPr="00570A10">
        <w:rPr>
          <w:b/>
        </w:rPr>
        <w:t>:</w:t>
      </w:r>
      <w:r w:rsidRPr="00570A10">
        <w:t xml:space="preserve"> </w:t>
      </w:r>
    </w:p>
    <w:p w:rsidR="00CF3604" w:rsidRPr="00570A10" w:rsidRDefault="00CF3604" w:rsidP="00F724A4">
      <w:pPr>
        <w:tabs>
          <w:tab w:val="left" w:pos="720"/>
        </w:tabs>
      </w:pPr>
    </w:p>
    <w:p w:rsidR="00CF3604" w:rsidRPr="00570A10" w:rsidRDefault="00CF3604" w:rsidP="00F724A4">
      <w:pPr>
        <w:tabs>
          <w:tab w:val="left" w:pos="720"/>
        </w:tabs>
        <w:ind w:firstLine="709"/>
        <w:jc w:val="both"/>
      </w:pPr>
      <w:r w:rsidRPr="00570A10">
        <w:t>Подразумева се да једно запослено</w:t>
      </w:r>
      <w:r w:rsidRPr="00570A10">
        <w:rPr>
          <w:lang w:val="sr-Cyrl-CS"/>
        </w:rPr>
        <w:t xml:space="preserve"> или ангажовано лице</w:t>
      </w:r>
      <w:r w:rsidRPr="00570A10">
        <w:t xml:space="preserve"> може испуњавати више наведених услова (нпр. дипломирани грађевински инжењер са важећом лиценцом бр. 410 или 411 и сертификатом за рад на висини и важећим здравственим уверењем).</w:t>
      </w:r>
    </w:p>
    <w:p w:rsidR="00CF3604" w:rsidRPr="00570A10" w:rsidRDefault="00CF3604" w:rsidP="00F724A4">
      <w:pPr>
        <w:tabs>
          <w:tab w:val="left" w:pos="720"/>
        </w:tabs>
        <w:jc w:val="both"/>
        <w:rPr>
          <w:color w:val="FF0000"/>
          <w:lang w:val="sr-Cyrl-CS"/>
        </w:rPr>
      </w:pPr>
    </w:p>
    <w:p w:rsidR="00861E08" w:rsidRPr="00570A10" w:rsidRDefault="00861E08" w:rsidP="00F724A4">
      <w:pPr>
        <w:numPr>
          <w:ilvl w:val="0"/>
          <w:numId w:val="6"/>
        </w:numPr>
        <w:tabs>
          <w:tab w:val="left" w:pos="540"/>
          <w:tab w:val="left" w:pos="1080"/>
        </w:tabs>
        <w:jc w:val="both"/>
        <w:rPr>
          <w:color w:val="FF0000"/>
          <w:lang w:val="sr-Cyrl-CS"/>
        </w:rPr>
      </w:pPr>
      <w:r w:rsidRPr="00570A10">
        <w:rPr>
          <w:u w:val="single"/>
          <w:lang w:val="sr-Cyrl-CS"/>
        </w:rPr>
        <w:t>Да располаже неопходним техничким капацитетом</w:t>
      </w:r>
    </w:p>
    <w:p w:rsidR="00861E08" w:rsidRPr="00570A10" w:rsidRDefault="00861E08" w:rsidP="00F724A4">
      <w:pPr>
        <w:tabs>
          <w:tab w:val="left" w:pos="540"/>
          <w:tab w:val="left" w:pos="1080"/>
        </w:tabs>
        <w:ind w:left="720"/>
        <w:jc w:val="both"/>
        <w:rPr>
          <w:color w:val="FF0000"/>
          <w:lang w:val="sr-Cyrl-CS"/>
        </w:rPr>
      </w:pPr>
    </w:p>
    <w:p w:rsidR="00D10F62" w:rsidRPr="00570A10" w:rsidRDefault="00D10F62"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 xml:space="preserve">Овај услов важи само за Партију </w:t>
      </w:r>
      <w:r w:rsidRPr="00570A10">
        <w:rPr>
          <w:rFonts w:ascii="Times New Roman" w:hAnsi="Times New Roman"/>
          <w:sz w:val="24"/>
          <w:szCs w:val="24"/>
        </w:rPr>
        <w:t>IV:</w:t>
      </w:r>
    </w:p>
    <w:p w:rsidR="00D10F62" w:rsidRPr="00570A10" w:rsidRDefault="00D10F62" w:rsidP="00F724A4">
      <w:pPr>
        <w:widowControl w:val="0"/>
        <w:tabs>
          <w:tab w:val="left" w:pos="0"/>
        </w:tabs>
        <w:ind w:firstLine="709"/>
        <w:jc w:val="both"/>
        <w:rPr>
          <w:lang w:val="sr-Cyrl-CS"/>
        </w:rPr>
      </w:pPr>
    </w:p>
    <w:p w:rsidR="00861E08" w:rsidRPr="00570A10" w:rsidRDefault="00861E08" w:rsidP="00F724A4">
      <w:pPr>
        <w:widowControl w:val="0"/>
        <w:tabs>
          <w:tab w:val="left" w:pos="0"/>
        </w:tabs>
        <w:ind w:firstLine="709"/>
        <w:jc w:val="both"/>
        <w:rPr>
          <w:rFonts w:eastAsia="Calibri"/>
          <w:lang w:val="sr-Cyrl-CS"/>
        </w:rPr>
      </w:pPr>
      <w:r w:rsidRPr="00570A10">
        <w:rPr>
          <w:lang w:val="sr-Cyrl-CS"/>
        </w:rPr>
        <w:t>Узимајући у обзир процењену вредност набавке и значај предмета набавке за Наручиоца, п</w:t>
      </w:r>
      <w:r w:rsidRPr="00570A10">
        <w:t xml:space="preserve">од </w:t>
      </w:r>
      <w:r w:rsidRPr="00570A10">
        <w:rPr>
          <w:lang w:val="sr-Cyrl-CS"/>
        </w:rPr>
        <w:t xml:space="preserve">неопходним </w:t>
      </w:r>
      <w:r w:rsidR="00EE0A62" w:rsidRPr="00570A10">
        <w:t>т</w:t>
      </w:r>
      <w:r w:rsidRPr="00570A10">
        <w:t>ехничким капацитетом подразумева</w:t>
      </w:r>
      <w:r w:rsidR="00EE0A62" w:rsidRPr="00570A10">
        <w:t xml:space="preserve"> се</w:t>
      </w:r>
      <w:r w:rsidRPr="00570A10">
        <w:rPr>
          <w:rFonts w:eastAsia="Calibri"/>
          <w:lang w:val="sr-Cyrl-CS"/>
        </w:rPr>
        <w:t xml:space="preserve"> да </w:t>
      </w:r>
      <w:r w:rsidR="00EE0A62" w:rsidRPr="00570A10">
        <w:rPr>
          <w:rFonts w:eastAsia="Calibri"/>
          <w:lang w:val="sr-Cyrl-CS"/>
        </w:rPr>
        <w:t xml:space="preserve">је </w:t>
      </w:r>
      <w:r w:rsidRPr="00570A10">
        <w:rPr>
          <w:rFonts w:eastAsia="Calibri"/>
          <w:lang w:val="sr-Cyrl-CS"/>
        </w:rPr>
        <w:t>понуђач</w:t>
      </w:r>
      <w:r w:rsidR="00EE0A62" w:rsidRPr="00570A10">
        <w:rPr>
          <w:rFonts w:eastAsia="Calibri"/>
          <w:lang w:val="sr-Cyrl-CS"/>
        </w:rPr>
        <w:t xml:space="preserve"> власник или </w:t>
      </w:r>
      <w:r w:rsidRPr="00570A10">
        <w:rPr>
          <w:rFonts w:eastAsia="Calibri"/>
          <w:lang w:val="sr-Cyrl-CS"/>
        </w:rPr>
        <w:t>да путем најма или лизинга</w:t>
      </w:r>
      <w:r w:rsidR="005B768F" w:rsidRPr="00570A10">
        <w:rPr>
          <w:rFonts w:eastAsia="Calibri"/>
          <w:lang w:val="sr-Cyrl-CS"/>
        </w:rPr>
        <w:t xml:space="preserve"> обезбеђује</w:t>
      </w:r>
      <w:r w:rsidRPr="00570A10">
        <w:rPr>
          <w:rFonts w:eastAsia="Calibri"/>
          <w:lang w:val="sr-Cyrl-CS"/>
        </w:rPr>
        <w:t>:</w:t>
      </w:r>
    </w:p>
    <w:p w:rsidR="00861E08" w:rsidRPr="00570A10" w:rsidRDefault="00861E08" w:rsidP="00F724A4">
      <w:pPr>
        <w:widowControl w:val="0"/>
        <w:tabs>
          <w:tab w:val="left" w:pos="0"/>
        </w:tabs>
        <w:ind w:firstLine="709"/>
        <w:jc w:val="both"/>
        <w:rPr>
          <w:rFonts w:eastAsia="Calibri"/>
          <w:lang w:val="sr-Cyrl-CS"/>
        </w:rPr>
      </w:pPr>
    </w:p>
    <w:p w:rsidR="00A20B3D" w:rsidRPr="00570A10" w:rsidRDefault="00861E08" w:rsidP="00F724A4">
      <w:pPr>
        <w:numPr>
          <w:ilvl w:val="0"/>
          <w:numId w:val="36"/>
        </w:numPr>
        <w:tabs>
          <w:tab w:val="left" w:pos="0"/>
          <w:tab w:val="left" w:pos="720"/>
        </w:tabs>
        <w:ind w:firstLine="65"/>
        <w:contextualSpacing/>
        <w:jc w:val="both"/>
        <w:rPr>
          <w:lang w:val="sr-Cyrl-CS"/>
        </w:rPr>
      </w:pPr>
      <w:r w:rsidRPr="00570A10">
        <w:rPr>
          <w:lang w:val="sr-Cyrl-CS"/>
        </w:rPr>
        <w:t>најмање 3 путничка возила,</w:t>
      </w:r>
    </w:p>
    <w:p w:rsidR="00A20B3D" w:rsidRPr="002E35E4" w:rsidRDefault="00861E08" w:rsidP="00F724A4">
      <w:pPr>
        <w:numPr>
          <w:ilvl w:val="0"/>
          <w:numId w:val="36"/>
        </w:numPr>
        <w:tabs>
          <w:tab w:val="left" w:pos="0"/>
        </w:tabs>
        <w:ind w:left="0" w:firstLine="709"/>
        <w:contextualSpacing/>
        <w:jc w:val="both"/>
        <w:rPr>
          <w:lang w:val="sr-Cyrl-CS"/>
        </w:rPr>
      </w:pPr>
      <w:r w:rsidRPr="00570A10">
        <w:rPr>
          <w:lang w:val="sr-Cyrl-CS"/>
        </w:rPr>
        <w:t>најмање 3 комби, теретна или теренска возила за транспорт опреме и материјала,</w:t>
      </w:r>
    </w:p>
    <w:p w:rsidR="002E35E4" w:rsidRPr="001F2E2B" w:rsidRDefault="002E35E4" w:rsidP="002E35E4">
      <w:pPr>
        <w:pStyle w:val="ListParagraph"/>
        <w:numPr>
          <w:ilvl w:val="0"/>
          <w:numId w:val="36"/>
        </w:numPr>
        <w:shd w:val="clear" w:color="auto" w:fill="FFFFFF"/>
        <w:tabs>
          <w:tab w:val="left" w:pos="0"/>
        </w:tabs>
        <w:spacing w:before="120" w:after="0" w:line="240" w:lineRule="auto"/>
        <w:ind w:left="0" w:firstLine="720"/>
        <w:contextualSpacing w:val="0"/>
        <w:jc w:val="both"/>
        <w:rPr>
          <w:rFonts w:ascii="Times New Roman" w:hAnsi="Times New Roman"/>
          <w:sz w:val="24"/>
          <w:szCs w:val="24"/>
          <w:lang w:val="sr-Cyrl-CS"/>
        </w:rPr>
      </w:pPr>
      <w:r w:rsidRPr="001F2E2B">
        <w:rPr>
          <w:rFonts w:ascii="Times New Roman" w:hAnsi="Times New Roman"/>
          <w:sz w:val="24"/>
          <w:szCs w:val="24"/>
          <w:lang w:val="sr-Cyrl-CS"/>
        </w:rPr>
        <w:t>најмање 1 (један) лиценцирани софтвер за израду пројектне документације, и то лиценцирани AutoCad 2000 или новија верзија.</w:t>
      </w:r>
    </w:p>
    <w:p w:rsidR="00861E08" w:rsidRPr="00570A10" w:rsidRDefault="005B768F" w:rsidP="00F724A4">
      <w:pPr>
        <w:tabs>
          <w:tab w:val="left" w:pos="0"/>
        </w:tabs>
        <w:ind w:left="709"/>
        <w:contextualSpacing/>
        <w:jc w:val="both"/>
        <w:rPr>
          <w:color w:val="FF0000"/>
          <w:lang w:val="sr-Cyrl-CS"/>
        </w:rPr>
      </w:pPr>
      <w:r w:rsidRPr="00570A10">
        <w:rPr>
          <w:color w:val="FF0000"/>
          <w:lang w:val="sr-Cyrl-CS"/>
        </w:rPr>
        <w:t xml:space="preserve"> </w:t>
      </w:r>
    </w:p>
    <w:p w:rsidR="0092297B" w:rsidRPr="00570A10" w:rsidRDefault="0092297B" w:rsidP="00F724A4">
      <w:pPr>
        <w:numPr>
          <w:ilvl w:val="0"/>
          <w:numId w:val="5"/>
        </w:numPr>
        <w:tabs>
          <w:tab w:val="left" w:pos="0"/>
          <w:tab w:val="left" w:pos="1080"/>
        </w:tabs>
        <w:ind w:left="0" w:firstLine="993"/>
        <w:jc w:val="both"/>
        <w:rPr>
          <w:lang w:val="sr-Cyrl-CS"/>
        </w:rPr>
      </w:pPr>
      <w:r w:rsidRPr="00570A10">
        <w:rPr>
          <w:b/>
          <w:lang w:val="sr-Cyrl-CS"/>
        </w:rPr>
        <w:t>Документа потребна за доказивање додатних услова</w:t>
      </w:r>
      <w:r w:rsidRPr="00570A10">
        <w:rPr>
          <w:lang w:val="sr-Cyrl-CS"/>
        </w:rPr>
        <w:t xml:space="preserve"> из члана 77. Закона о јавним набавкама:</w:t>
      </w:r>
    </w:p>
    <w:p w:rsidR="0092297B" w:rsidRPr="00570A10" w:rsidRDefault="0092297B" w:rsidP="00F724A4">
      <w:pPr>
        <w:ind w:firstLine="720"/>
        <w:jc w:val="both"/>
        <w:rPr>
          <w:i/>
          <w:lang w:val="sr-Cyrl-CS"/>
        </w:rPr>
      </w:pPr>
      <w:r w:rsidRPr="00570A10">
        <w:rPr>
          <w:i/>
          <w:lang w:val="sr-Cyrl-CS"/>
        </w:rPr>
        <w:t xml:space="preserve"> </w:t>
      </w:r>
    </w:p>
    <w:p w:rsidR="004E7883" w:rsidRPr="00570A10" w:rsidRDefault="004E7883" w:rsidP="00F724A4">
      <w:pPr>
        <w:numPr>
          <w:ilvl w:val="0"/>
          <w:numId w:val="8"/>
        </w:numPr>
        <w:tabs>
          <w:tab w:val="left" w:pos="1080"/>
        </w:tabs>
        <w:spacing w:line="276" w:lineRule="auto"/>
        <w:ind w:left="0" w:firstLine="720"/>
        <w:jc w:val="both"/>
        <w:rPr>
          <w:u w:val="single"/>
          <w:lang w:val="sr-Cyrl-CS"/>
        </w:rPr>
      </w:pPr>
      <w:r w:rsidRPr="00570A10">
        <w:rPr>
          <w:u w:val="single"/>
          <w:lang w:val="sr-Cyrl-CS"/>
        </w:rPr>
        <w:t>Као доказ о испуњености финансијског капацитета понуђачи достављају:</w:t>
      </w:r>
    </w:p>
    <w:p w:rsidR="004E7883" w:rsidRPr="00570A10" w:rsidRDefault="004E7883" w:rsidP="00F724A4">
      <w:pPr>
        <w:tabs>
          <w:tab w:val="left" w:pos="1080"/>
        </w:tabs>
        <w:spacing w:line="276" w:lineRule="auto"/>
        <w:ind w:left="720"/>
        <w:jc w:val="both"/>
        <w:rPr>
          <w:u w:val="single"/>
          <w:lang w:val="sr-Cyrl-CS"/>
        </w:rPr>
      </w:pPr>
    </w:p>
    <w:p w:rsidR="00D10F62" w:rsidRPr="00570A10" w:rsidRDefault="00D10F62"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Ов</w:t>
      </w:r>
      <w:r w:rsidRPr="00570A10">
        <w:rPr>
          <w:rFonts w:ascii="Times New Roman" w:hAnsi="Times New Roman"/>
          <w:sz w:val="24"/>
          <w:szCs w:val="24"/>
        </w:rPr>
        <w:t>и</w:t>
      </w:r>
      <w:r w:rsidRPr="00570A10">
        <w:rPr>
          <w:rFonts w:ascii="Times New Roman" w:hAnsi="Times New Roman"/>
          <w:sz w:val="24"/>
          <w:szCs w:val="24"/>
          <w:lang w:val="sr-Cyrl-CS"/>
        </w:rPr>
        <w:t xml:space="preserve"> </w:t>
      </w:r>
      <w:r w:rsidRPr="00570A10">
        <w:rPr>
          <w:rFonts w:ascii="Times New Roman" w:hAnsi="Times New Roman"/>
          <w:sz w:val="24"/>
          <w:szCs w:val="24"/>
        </w:rPr>
        <w:t>докази</w:t>
      </w:r>
      <w:r w:rsidRPr="00570A10">
        <w:rPr>
          <w:rFonts w:ascii="Times New Roman" w:hAnsi="Times New Roman"/>
          <w:sz w:val="24"/>
          <w:szCs w:val="24"/>
          <w:lang w:val="sr-Cyrl-CS"/>
        </w:rPr>
        <w:t xml:space="preserve"> важ</w:t>
      </w:r>
      <w:r w:rsidRPr="00570A10">
        <w:rPr>
          <w:rFonts w:ascii="Times New Roman" w:hAnsi="Times New Roman"/>
          <w:sz w:val="24"/>
          <w:szCs w:val="24"/>
        </w:rPr>
        <w:t>е</w:t>
      </w:r>
      <w:r w:rsidRPr="00570A10">
        <w:rPr>
          <w:rFonts w:ascii="Times New Roman" w:hAnsi="Times New Roman"/>
          <w:sz w:val="24"/>
          <w:szCs w:val="24"/>
          <w:lang w:val="sr-Cyrl-CS"/>
        </w:rPr>
        <w:t xml:space="preserve"> само за Партију </w:t>
      </w:r>
      <w:r w:rsidRPr="00570A10">
        <w:rPr>
          <w:rFonts w:ascii="Times New Roman" w:hAnsi="Times New Roman"/>
          <w:sz w:val="24"/>
          <w:szCs w:val="24"/>
        </w:rPr>
        <w:t>IV:</w:t>
      </w:r>
    </w:p>
    <w:p w:rsidR="00D10F62" w:rsidRPr="00570A10" w:rsidRDefault="00D10F62" w:rsidP="00F724A4">
      <w:pPr>
        <w:tabs>
          <w:tab w:val="left" w:pos="1080"/>
        </w:tabs>
        <w:spacing w:line="276" w:lineRule="auto"/>
        <w:ind w:firstLine="709"/>
        <w:jc w:val="both"/>
        <w:rPr>
          <w:lang w:val="sr-Cyrl-CS"/>
        </w:rPr>
      </w:pPr>
    </w:p>
    <w:p w:rsidR="00861E08" w:rsidRPr="00570A10" w:rsidRDefault="00861E08" w:rsidP="00F724A4">
      <w:pPr>
        <w:tabs>
          <w:tab w:val="left" w:pos="1080"/>
        </w:tabs>
        <w:spacing w:line="276" w:lineRule="auto"/>
        <w:ind w:firstLine="709"/>
        <w:jc w:val="both"/>
        <w:rPr>
          <w:lang w:val="sr-Cyrl-CS"/>
        </w:rPr>
      </w:pPr>
      <w:r w:rsidRPr="00570A10">
        <w:rPr>
          <w:lang w:val="sr-Cyrl-CS"/>
        </w:rPr>
        <w:t>1.1) Правна лица достављају И</w:t>
      </w:r>
      <w:r w:rsidRPr="00570A10">
        <w:t xml:space="preserve">звештај о бонитету за јавне набавке БОН-ЈН </w:t>
      </w:r>
      <w:r w:rsidRPr="00570A10">
        <w:rPr>
          <w:lang w:val="sr-Cyrl-CS"/>
        </w:rPr>
        <w:t>за 2015, 2016. и 2017. годину</w:t>
      </w:r>
      <w:r w:rsidRPr="00570A10">
        <w:t>, издат од стране Агенције за</w:t>
      </w:r>
      <w:r w:rsidRPr="00570A10">
        <w:rPr>
          <w:lang w:val="sr-Cyrl-CS"/>
        </w:rPr>
        <w:t xml:space="preserve"> </w:t>
      </w:r>
      <w:r w:rsidRPr="00570A10">
        <w:t>привредне регистре</w:t>
      </w:r>
      <w:r w:rsidRPr="00570A10">
        <w:rPr>
          <w:lang w:val="sr-Cyrl-CS"/>
        </w:rPr>
        <w:t xml:space="preserve">. </w:t>
      </w:r>
    </w:p>
    <w:p w:rsidR="00861E08" w:rsidRPr="00570A10" w:rsidRDefault="00861E08" w:rsidP="00F724A4">
      <w:pPr>
        <w:spacing w:line="276" w:lineRule="auto"/>
        <w:ind w:firstLine="720"/>
        <w:jc w:val="both"/>
        <w:rPr>
          <w:lang w:val="sr-Cyrl-CS"/>
        </w:rPr>
      </w:pPr>
      <w:r w:rsidRPr="00570A10">
        <w:rPr>
          <w:lang w:val="sr-Cyrl-CS"/>
        </w:rPr>
        <w:t xml:space="preserve">Понуђачи су дужни да доставе мишљење овлашћеног ревизора за 2015, 2016. и 2017. годину, уколико су обвезници ревизији сагласно прописима који регулишу ову област. </w:t>
      </w:r>
    </w:p>
    <w:p w:rsidR="00861E08" w:rsidRPr="00570A10" w:rsidRDefault="00861E08" w:rsidP="00F724A4">
      <w:pPr>
        <w:spacing w:line="276" w:lineRule="auto"/>
        <w:ind w:firstLine="720"/>
        <w:jc w:val="both"/>
        <w:rPr>
          <w:lang w:val="sr-Cyrl-CS"/>
        </w:rPr>
      </w:pPr>
      <w:r w:rsidRPr="00570A10">
        <w:rPr>
          <w:lang w:val="sr-Cyrl-CS"/>
        </w:rPr>
        <w:t>У случају када је понуђач основан и регистрован у периоду након 2015. године, дужан је да достави наведене доказе за период од оснивања.</w:t>
      </w:r>
    </w:p>
    <w:p w:rsidR="00861E08" w:rsidRPr="00570A10" w:rsidRDefault="00861E08" w:rsidP="00F724A4">
      <w:pPr>
        <w:spacing w:line="276" w:lineRule="auto"/>
        <w:ind w:right="120" w:firstLine="720"/>
        <w:jc w:val="both"/>
      </w:pPr>
      <w:r w:rsidRPr="00570A10">
        <w:t xml:space="preserve">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w:t>
      </w:r>
      <w:r w:rsidRPr="00570A10">
        <w:lastRenderedPageBreak/>
        <w:t>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861E08" w:rsidRPr="00570A10" w:rsidRDefault="00861E08" w:rsidP="00F724A4">
      <w:pPr>
        <w:spacing w:line="276" w:lineRule="auto"/>
        <w:ind w:right="120" w:firstLine="720"/>
        <w:jc w:val="both"/>
      </w:pPr>
      <w:r w:rsidRPr="00570A10">
        <w:rPr>
          <w:lang w:val="sr-Cyrl-CS"/>
        </w:rPr>
        <w:t xml:space="preserve">Предузетници достављају </w:t>
      </w:r>
      <w:r w:rsidRPr="00570A10">
        <w:t xml:space="preserve">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рачуну, за </w:t>
      </w:r>
      <w:r w:rsidRPr="00570A10">
        <w:rPr>
          <w:bCs/>
          <w:lang w:val="en-GB"/>
        </w:rPr>
        <w:t>три</w:t>
      </w:r>
      <w:r w:rsidRPr="00570A10">
        <w:rPr>
          <w:bCs/>
          <w:lang w:val="sr-Cyrl-CS"/>
        </w:rPr>
        <w:t xml:space="preserve"> </w:t>
      </w:r>
      <w:r w:rsidRPr="00570A10">
        <w:rPr>
          <w:bCs/>
        </w:rPr>
        <w:t xml:space="preserve">обрачунске </w:t>
      </w:r>
      <w:r w:rsidRPr="00570A10">
        <w:rPr>
          <w:bCs/>
          <w:lang w:val="sr-Cyrl-CS"/>
        </w:rPr>
        <w:t>године</w:t>
      </w:r>
      <w:r w:rsidRPr="00570A10">
        <w:t xml:space="preserve"> године (2015, 2016. и 2017).</w:t>
      </w:r>
    </w:p>
    <w:p w:rsidR="00861E08" w:rsidRPr="00570A10" w:rsidRDefault="00861E08" w:rsidP="00F724A4">
      <w:pPr>
        <w:spacing w:line="276" w:lineRule="auto"/>
        <w:ind w:right="120" w:firstLine="720"/>
        <w:jc w:val="both"/>
      </w:pPr>
      <w:r w:rsidRPr="00570A10">
        <w:t xml:space="preserve">Физичка лица достављају Потврду пословне банке о оствареном укупном промету на рачуну, за </w:t>
      </w:r>
      <w:r w:rsidRPr="00570A10">
        <w:rPr>
          <w:bCs/>
          <w:lang w:val="en-GB"/>
        </w:rPr>
        <w:t>три</w:t>
      </w:r>
      <w:r w:rsidRPr="00570A10">
        <w:rPr>
          <w:bCs/>
          <w:lang w:val="sr-Cyrl-CS"/>
        </w:rPr>
        <w:t xml:space="preserve"> </w:t>
      </w:r>
      <w:r w:rsidRPr="00570A10">
        <w:rPr>
          <w:bCs/>
        </w:rPr>
        <w:t xml:space="preserve">обрачунске </w:t>
      </w:r>
      <w:r w:rsidRPr="00570A10">
        <w:rPr>
          <w:bCs/>
          <w:lang w:val="sr-Cyrl-CS"/>
        </w:rPr>
        <w:t>године</w:t>
      </w:r>
      <w:r w:rsidRPr="00570A10">
        <w:t xml:space="preserve"> године (2015, 2016. и 2017).</w:t>
      </w:r>
    </w:p>
    <w:p w:rsidR="005B768F" w:rsidRPr="00570A10" w:rsidRDefault="005B768F" w:rsidP="00F724A4">
      <w:pPr>
        <w:pStyle w:val="ListParagraph"/>
        <w:spacing w:after="0"/>
        <w:ind w:left="0" w:firstLine="720"/>
        <w:jc w:val="both"/>
        <w:rPr>
          <w:rFonts w:ascii="Times New Roman" w:hAnsi="Times New Roman"/>
          <w:b/>
          <w:sz w:val="24"/>
          <w:szCs w:val="24"/>
          <w:lang w:val="sr-Cyrl-CS"/>
        </w:rPr>
      </w:pPr>
    </w:p>
    <w:p w:rsidR="00D10F62" w:rsidRPr="00570A10" w:rsidRDefault="00D10F62"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Ов</w:t>
      </w:r>
      <w:r w:rsidRPr="00570A10">
        <w:rPr>
          <w:rFonts w:ascii="Times New Roman" w:hAnsi="Times New Roman"/>
          <w:sz w:val="24"/>
          <w:szCs w:val="24"/>
        </w:rPr>
        <w:t>ај</w:t>
      </w:r>
      <w:r w:rsidRPr="00570A10">
        <w:rPr>
          <w:rFonts w:ascii="Times New Roman" w:hAnsi="Times New Roman"/>
          <w:sz w:val="24"/>
          <w:szCs w:val="24"/>
          <w:lang w:val="sr-Cyrl-CS"/>
        </w:rPr>
        <w:t xml:space="preserve"> </w:t>
      </w:r>
      <w:r w:rsidRPr="00570A10">
        <w:rPr>
          <w:rFonts w:ascii="Times New Roman" w:hAnsi="Times New Roman"/>
          <w:sz w:val="24"/>
          <w:szCs w:val="24"/>
        </w:rPr>
        <w:t>доказ</w:t>
      </w:r>
      <w:r w:rsidRPr="00570A10">
        <w:rPr>
          <w:rFonts w:ascii="Times New Roman" w:hAnsi="Times New Roman"/>
          <w:sz w:val="24"/>
          <w:szCs w:val="24"/>
          <w:lang w:val="sr-Cyrl-CS"/>
        </w:rPr>
        <w:t xml:space="preserve"> важ</w:t>
      </w:r>
      <w:r w:rsidRPr="00570A10">
        <w:rPr>
          <w:rFonts w:ascii="Times New Roman" w:hAnsi="Times New Roman"/>
          <w:sz w:val="24"/>
          <w:szCs w:val="24"/>
        </w:rPr>
        <w:t>и</w:t>
      </w:r>
      <w:r w:rsidRPr="00570A10">
        <w:rPr>
          <w:rFonts w:ascii="Times New Roman" w:hAnsi="Times New Roman"/>
          <w:sz w:val="24"/>
          <w:szCs w:val="24"/>
          <w:lang w:val="sr-Cyrl-CS"/>
        </w:rPr>
        <w:t xml:space="preserve"> за све партије</w:t>
      </w:r>
      <w:r w:rsidRPr="00570A10">
        <w:rPr>
          <w:rFonts w:ascii="Times New Roman" w:hAnsi="Times New Roman"/>
          <w:sz w:val="24"/>
          <w:szCs w:val="24"/>
        </w:rPr>
        <w:t>:</w:t>
      </w:r>
    </w:p>
    <w:p w:rsidR="00D10F62" w:rsidRPr="00570A10" w:rsidRDefault="00D10F62" w:rsidP="00F724A4">
      <w:pPr>
        <w:pStyle w:val="ListParagraph"/>
        <w:spacing w:after="0"/>
        <w:ind w:left="0" w:firstLine="720"/>
        <w:jc w:val="both"/>
        <w:rPr>
          <w:rFonts w:ascii="Times New Roman" w:hAnsi="Times New Roman"/>
          <w:b/>
          <w:sz w:val="24"/>
          <w:szCs w:val="24"/>
          <w:lang w:val="sr-Cyrl-CS"/>
        </w:rPr>
      </w:pPr>
    </w:p>
    <w:p w:rsidR="00861E08" w:rsidRPr="00570A10" w:rsidRDefault="00861E08" w:rsidP="00F724A4">
      <w:pPr>
        <w:ind w:right="120" w:firstLine="720"/>
        <w:jc w:val="both"/>
        <w:rPr>
          <w:szCs w:val="32"/>
          <w:lang w:bidi="en-US"/>
        </w:rPr>
      </w:pPr>
      <w:r w:rsidRPr="00570A10">
        <w:rPr>
          <w:szCs w:val="32"/>
          <w:lang w:bidi="en-US"/>
        </w:rPr>
        <w:t xml:space="preserve">1.2) </w:t>
      </w:r>
      <w:r w:rsidRPr="00570A10">
        <w:rPr>
          <w:lang w:val="sr-Cyrl-CS"/>
        </w:rPr>
        <w:t>Потврду Народне банке Србије о броју дана неликвидности за наведени период</w:t>
      </w:r>
      <w:r w:rsidRPr="00570A10">
        <w:t xml:space="preserve"> (напомена: уместо Потврде Народне банке Србије, понуђач може доставити интернет адресу преко које се могу проверити тражени подаци).</w:t>
      </w:r>
    </w:p>
    <w:p w:rsidR="00861E08" w:rsidRPr="00570A10" w:rsidRDefault="00861E08" w:rsidP="00F724A4">
      <w:pPr>
        <w:pStyle w:val="ListParagraph"/>
        <w:spacing w:after="0"/>
        <w:ind w:left="0" w:firstLine="720"/>
        <w:jc w:val="both"/>
        <w:rPr>
          <w:rFonts w:ascii="Times New Roman" w:hAnsi="Times New Roman"/>
          <w:b/>
          <w:sz w:val="24"/>
          <w:szCs w:val="24"/>
        </w:rPr>
      </w:pPr>
    </w:p>
    <w:p w:rsidR="0092297B" w:rsidRPr="00570A10" w:rsidRDefault="0092297B" w:rsidP="00F724A4">
      <w:pPr>
        <w:numPr>
          <w:ilvl w:val="0"/>
          <w:numId w:val="8"/>
        </w:numPr>
        <w:tabs>
          <w:tab w:val="left" w:pos="1080"/>
        </w:tabs>
        <w:ind w:left="0" w:firstLine="720"/>
        <w:jc w:val="both"/>
        <w:rPr>
          <w:u w:val="single"/>
          <w:lang w:val="sr-Cyrl-CS"/>
        </w:rPr>
      </w:pPr>
      <w:r w:rsidRPr="00570A10">
        <w:rPr>
          <w:u w:val="single"/>
          <w:lang w:val="sr-Cyrl-CS"/>
        </w:rPr>
        <w:t>Као доказ о испуњености пословног капацитета понуђачи достављају:</w:t>
      </w:r>
    </w:p>
    <w:p w:rsidR="0092297B" w:rsidRPr="00570A10" w:rsidRDefault="0092297B" w:rsidP="00F724A4">
      <w:pPr>
        <w:tabs>
          <w:tab w:val="left" w:pos="720"/>
        </w:tabs>
        <w:jc w:val="both"/>
        <w:rPr>
          <w:i/>
        </w:rPr>
      </w:pPr>
    </w:p>
    <w:p w:rsidR="00D10F62" w:rsidRPr="00570A10" w:rsidRDefault="00D10F62"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Ов</w:t>
      </w:r>
      <w:r w:rsidRPr="00570A10">
        <w:rPr>
          <w:rFonts w:ascii="Times New Roman" w:hAnsi="Times New Roman"/>
          <w:sz w:val="24"/>
          <w:szCs w:val="24"/>
        </w:rPr>
        <w:t>ај</w:t>
      </w:r>
      <w:r w:rsidRPr="00570A10">
        <w:rPr>
          <w:rFonts w:ascii="Times New Roman" w:hAnsi="Times New Roman"/>
          <w:sz w:val="24"/>
          <w:szCs w:val="24"/>
          <w:lang w:val="sr-Cyrl-CS"/>
        </w:rPr>
        <w:t xml:space="preserve"> </w:t>
      </w:r>
      <w:r w:rsidRPr="00570A10">
        <w:rPr>
          <w:rFonts w:ascii="Times New Roman" w:hAnsi="Times New Roman"/>
          <w:sz w:val="24"/>
          <w:szCs w:val="24"/>
        </w:rPr>
        <w:t>доказ</w:t>
      </w:r>
      <w:r w:rsidRPr="00570A10">
        <w:rPr>
          <w:rFonts w:ascii="Times New Roman" w:hAnsi="Times New Roman"/>
          <w:sz w:val="24"/>
          <w:szCs w:val="24"/>
          <w:lang w:val="sr-Cyrl-CS"/>
        </w:rPr>
        <w:t xml:space="preserve"> важ</w:t>
      </w:r>
      <w:r w:rsidRPr="00570A10">
        <w:rPr>
          <w:rFonts w:ascii="Times New Roman" w:hAnsi="Times New Roman"/>
          <w:sz w:val="24"/>
          <w:szCs w:val="24"/>
        </w:rPr>
        <w:t>и</w:t>
      </w:r>
      <w:r w:rsidRPr="00570A10">
        <w:rPr>
          <w:rFonts w:ascii="Times New Roman" w:hAnsi="Times New Roman"/>
          <w:sz w:val="24"/>
          <w:szCs w:val="24"/>
          <w:lang w:val="sr-Cyrl-CS"/>
        </w:rPr>
        <w:t xml:space="preserve"> само за Партију </w:t>
      </w:r>
      <w:r w:rsidRPr="00570A10">
        <w:rPr>
          <w:rFonts w:ascii="Times New Roman" w:hAnsi="Times New Roman"/>
          <w:sz w:val="24"/>
          <w:szCs w:val="24"/>
        </w:rPr>
        <w:t>IV:</w:t>
      </w:r>
    </w:p>
    <w:p w:rsidR="00D10F62" w:rsidRPr="00570A10" w:rsidRDefault="00D10F62" w:rsidP="00F724A4">
      <w:pPr>
        <w:pStyle w:val="ListParagraph"/>
        <w:spacing w:after="0"/>
        <w:ind w:left="0" w:firstLine="720"/>
        <w:jc w:val="both"/>
        <w:rPr>
          <w:rFonts w:ascii="Times New Roman" w:hAnsi="Times New Roman"/>
          <w:sz w:val="24"/>
          <w:szCs w:val="24"/>
        </w:rPr>
      </w:pPr>
    </w:p>
    <w:p w:rsidR="00861E08" w:rsidRPr="00570A10" w:rsidRDefault="00861E08" w:rsidP="00F724A4">
      <w:pPr>
        <w:pStyle w:val="ListParagraph"/>
        <w:spacing w:after="0"/>
        <w:ind w:left="0" w:firstLine="720"/>
        <w:jc w:val="both"/>
        <w:rPr>
          <w:rFonts w:ascii="Times New Roman" w:hAnsi="Times New Roman"/>
          <w:sz w:val="24"/>
          <w:szCs w:val="24"/>
          <w:lang w:val="sr-Cyrl-CS"/>
        </w:rPr>
      </w:pPr>
      <w:r w:rsidRPr="00570A10">
        <w:rPr>
          <w:rFonts w:ascii="Times New Roman" w:hAnsi="Times New Roman"/>
          <w:sz w:val="24"/>
          <w:szCs w:val="24"/>
          <w:lang w:val="sr-Cyrl-CS"/>
        </w:rPr>
        <w:t>2.1) Попуњен и потписан Образац – Референце понуђача (</w:t>
      </w:r>
      <w:r w:rsidR="00D10F62" w:rsidRPr="00570A10">
        <w:rPr>
          <w:rFonts w:ascii="Times New Roman" w:hAnsi="Times New Roman"/>
          <w:sz w:val="24"/>
          <w:szCs w:val="24"/>
          <w:lang w:val="sr-Cyrl-CS"/>
        </w:rPr>
        <w:t xml:space="preserve">Одељак </w:t>
      </w:r>
      <w:r w:rsidR="00D10F62" w:rsidRPr="00570A10">
        <w:rPr>
          <w:rFonts w:ascii="Times New Roman" w:hAnsi="Times New Roman"/>
          <w:sz w:val="24"/>
          <w:szCs w:val="24"/>
        </w:rPr>
        <w:t>X</w:t>
      </w:r>
      <w:r w:rsidRPr="00570A10">
        <w:rPr>
          <w:rFonts w:ascii="Times New Roman" w:hAnsi="Times New Roman"/>
          <w:sz w:val="24"/>
          <w:szCs w:val="24"/>
          <w:lang w:val="sr-Cyrl-CS"/>
        </w:rPr>
        <w:t xml:space="preserve">); </w:t>
      </w:r>
    </w:p>
    <w:p w:rsidR="00D10F62" w:rsidRPr="00570A10" w:rsidRDefault="00D10F62" w:rsidP="00F724A4">
      <w:pPr>
        <w:pStyle w:val="ListParagraph"/>
        <w:spacing w:after="0"/>
        <w:ind w:left="0" w:firstLine="720"/>
        <w:jc w:val="both"/>
        <w:rPr>
          <w:rFonts w:ascii="Times New Roman" w:hAnsi="Times New Roman"/>
          <w:b/>
          <w:sz w:val="24"/>
          <w:szCs w:val="24"/>
        </w:rPr>
      </w:pPr>
    </w:p>
    <w:p w:rsidR="00D10F62" w:rsidRPr="00570A10" w:rsidRDefault="00D10F62"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Ов</w:t>
      </w:r>
      <w:r w:rsidR="0014511A" w:rsidRPr="00570A10">
        <w:rPr>
          <w:rFonts w:ascii="Times New Roman" w:hAnsi="Times New Roman"/>
          <w:sz w:val="24"/>
          <w:szCs w:val="24"/>
        </w:rPr>
        <w:t>ај</w:t>
      </w:r>
      <w:r w:rsidRPr="00570A10">
        <w:rPr>
          <w:rFonts w:ascii="Times New Roman" w:hAnsi="Times New Roman"/>
          <w:sz w:val="24"/>
          <w:szCs w:val="24"/>
          <w:lang w:val="sr-Cyrl-CS"/>
        </w:rPr>
        <w:t xml:space="preserve"> </w:t>
      </w:r>
      <w:r w:rsidR="0014511A" w:rsidRPr="00570A10">
        <w:rPr>
          <w:rFonts w:ascii="Times New Roman" w:hAnsi="Times New Roman"/>
          <w:sz w:val="24"/>
          <w:szCs w:val="24"/>
        </w:rPr>
        <w:t>доказ</w:t>
      </w:r>
      <w:r w:rsidRPr="00570A10">
        <w:rPr>
          <w:rFonts w:ascii="Times New Roman" w:hAnsi="Times New Roman"/>
          <w:sz w:val="24"/>
          <w:szCs w:val="24"/>
          <w:lang w:val="sr-Cyrl-CS"/>
        </w:rPr>
        <w:t xml:space="preserve"> важ</w:t>
      </w:r>
      <w:r w:rsidRPr="00570A10">
        <w:rPr>
          <w:rFonts w:ascii="Times New Roman" w:hAnsi="Times New Roman"/>
          <w:sz w:val="24"/>
          <w:szCs w:val="24"/>
        </w:rPr>
        <w:t>е</w:t>
      </w:r>
      <w:r w:rsidRPr="00570A10">
        <w:rPr>
          <w:rFonts w:ascii="Times New Roman" w:hAnsi="Times New Roman"/>
          <w:sz w:val="24"/>
          <w:szCs w:val="24"/>
          <w:lang w:val="sr-Cyrl-CS"/>
        </w:rPr>
        <w:t xml:space="preserve"> за све партије</w:t>
      </w:r>
      <w:r w:rsidRPr="00570A10">
        <w:rPr>
          <w:rFonts w:ascii="Times New Roman" w:hAnsi="Times New Roman"/>
          <w:sz w:val="24"/>
          <w:szCs w:val="24"/>
        </w:rPr>
        <w:t>:</w:t>
      </w:r>
    </w:p>
    <w:p w:rsidR="002675D2" w:rsidRPr="00570A10" w:rsidRDefault="002675D2" w:rsidP="00F724A4">
      <w:pPr>
        <w:pStyle w:val="ListParagraph"/>
        <w:spacing w:after="0"/>
        <w:ind w:left="0" w:firstLine="720"/>
        <w:jc w:val="both"/>
        <w:rPr>
          <w:rFonts w:ascii="Times New Roman" w:hAnsi="Times New Roman"/>
          <w:sz w:val="24"/>
          <w:szCs w:val="24"/>
          <w:lang w:val="sr-Cyrl-CS"/>
        </w:rPr>
      </w:pPr>
    </w:p>
    <w:p w:rsidR="00861E08" w:rsidRPr="00570A10" w:rsidRDefault="005B768F" w:rsidP="00F724A4">
      <w:pPr>
        <w:pStyle w:val="ListParagraph"/>
        <w:spacing w:after="0"/>
        <w:ind w:left="0" w:firstLine="720"/>
        <w:jc w:val="both"/>
        <w:rPr>
          <w:rFonts w:ascii="Times New Roman" w:hAnsi="Times New Roman"/>
          <w:sz w:val="24"/>
          <w:szCs w:val="24"/>
        </w:rPr>
      </w:pPr>
      <w:r w:rsidRPr="00570A10">
        <w:rPr>
          <w:rFonts w:ascii="Times New Roman" w:hAnsi="Times New Roman"/>
          <w:bCs/>
          <w:sz w:val="24"/>
          <w:szCs w:val="24"/>
          <w:lang w:val="sr-Cyrl-CS"/>
        </w:rPr>
        <w:t>2.2</w:t>
      </w:r>
      <w:r w:rsidR="00861E08" w:rsidRPr="00570A10">
        <w:rPr>
          <w:rFonts w:ascii="Times New Roman" w:hAnsi="Times New Roman"/>
          <w:bCs/>
          <w:sz w:val="24"/>
          <w:szCs w:val="24"/>
          <w:lang w:val="sr-Cyrl-CS"/>
        </w:rPr>
        <w:t xml:space="preserve">) </w:t>
      </w:r>
      <w:r w:rsidR="00861E08" w:rsidRPr="00570A10">
        <w:rPr>
          <w:rFonts w:ascii="Times New Roman" w:hAnsi="Times New Roman"/>
          <w:color w:val="000000" w:themeColor="text1"/>
          <w:sz w:val="24"/>
          <w:szCs w:val="24"/>
          <w:lang w:val="sr-Cyrl-CS"/>
        </w:rPr>
        <w:t xml:space="preserve">Понуђач који је </w:t>
      </w:r>
      <w:r w:rsidR="0014511A" w:rsidRPr="00570A10">
        <w:rPr>
          <w:rFonts w:ascii="Times New Roman" w:hAnsi="Times New Roman"/>
          <w:color w:val="000000" w:themeColor="text1"/>
          <w:sz w:val="24"/>
          <w:szCs w:val="24"/>
          <w:lang w:val="sr-Cyrl-CS"/>
        </w:rPr>
        <w:t xml:space="preserve">уједно и </w:t>
      </w:r>
      <w:r w:rsidR="00861E08" w:rsidRPr="00570A10">
        <w:rPr>
          <w:rFonts w:ascii="Times New Roman" w:hAnsi="Times New Roman"/>
          <w:color w:val="000000" w:themeColor="text1"/>
          <w:sz w:val="24"/>
          <w:szCs w:val="24"/>
          <w:lang w:val="sr-Cyrl-CS"/>
        </w:rPr>
        <w:t xml:space="preserve">произвођач добара која су предмет набавке и има своје сервисе, </w:t>
      </w:r>
      <w:r w:rsidR="00861E08" w:rsidRPr="00570A10">
        <w:rPr>
          <w:rFonts w:ascii="Times New Roman" w:hAnsi="Times New Roman"/>
          <w:color w:val="000000" w:themeColor="text1"/>
          <w:sz w:val="24"/>
          <w:szCs w:val="24"/>
        </w:rPr>
        <w:t>мора</w:t>
      </w:r>
      <w:r w:rsidR="00861E08" w:rsidRPr="00570A10">
        <w:rPr>
          <w:rFonts w:ascii="Times New Roman" w:hAnsi="Times New Roman"/>
          <w:color w:val="000000" w:themeColor="text1"/>
          <w:sz w:val="24"/>
          <w:szCs w:val="24"/>
          <w:lang w:val="sr-Cyrl-CS"/>
        </w:rPr>
        <w:t xml:space="preserve"> да приложи </w:t>
      </w:r>
      <w:r w:rsidR="00861E08" w:rsidRPr="00570A10">
        <w:rPr>
          <w:rFonts w:ascii="Times New Roman" w:hAnsi="Times New Roman"/>
          <w:sz w:val="24"/>
          <w:szCs w:val="24"/>
          <w:lang w:val="sr-Cyrl-CS"/>
        </w:rPr>
        <w:t>Изјаву дату под материјалном и кривичном одговорношћу да врши услуге сервисирања добара која су предмет набавке.</w:t>
      </w:r>
    </w:p>
    <w:p w:rsidR="00861E08" w:rsidRPr="00570A10" w:rsidRDefault="00861E08"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 xml:space="preserve">Понуђач који </w:t>
      </w:r>
      <w:r w:rsidR="0014511A" w:rsidRPr="00570A10">
        <w:rPr>
          <w:rFonts w:ascii="Times New Roman" w:hAnsi="Times New Roman"/>
          <w:sz w:val="24"/>
          <w:szCs w:val="24"/>
          <w:lang w:val="sr-Cyrl-CS"/>
        </w:rPr>
        <w:t>ни</w:t>
      </w:r>
      <w:r w:rsidRPr="00570A10">
        <w:rPr>
          <w:rFonts w:ascii="Times New Roman" w:hAnsi="Times New Roman"/>
          <w:sz w:val="24"/>
          <w:szCs w:val="24"/>
          <w:lang w:val="sr-Cyrl-CS"/>
        </w:rPr>
        <w:t xml:space="preserve">је </w:t>
      </w:r>
      <w:r w:rsidR="0014511A" w:rsidRPr="00570A10">
        <w:rPr>
          <w:rFonts w:ascii="Times New Roman" w:hAnsi="Times New Roman"/>
          <w:sz w:val="24"/>
          <w:szCs w:val="24"/>
          <w:lang w:val="sr-Cyrl-CS"/>
        </w:rPr>
        <w:t xml:space="preserve">произвођач добара која су предмет набавке мора бити </w:t>
      </w:r>
      <w:r w:rsidRPr="00570A10">
        <w:rPr>
          <w:rFonts w:ascii="Times New Roman" w:hAnsi="Times New Roman"/>
          <w:sz w:val="24"/>
          <w:szCs w:val="24"/>
          <w:lang w:val="sr-Cyrl-CS"/>
        </w:rPr>
        <w:t xml:space="preserve">овлашћен </w:t>
      </w:r>
      <w:r w:rsidRPr="00570A10">
        <w:rPr>
          <w:rFonts w:ascii="Times New Roman" w:hAnsi="Times New Roman"/>
          <w:sz w:val="24"/>
          <w:szCs w:val="24"/>
          <w:lang w:val="ru-RU"/>
        </w:rPr>
        <w:t>од стране произвођача да се бави сервисирањем</w:t>
      </w:r>
      <w:r w:rsidRPr="00570A10">
        <w:rPr>
          <w:rFonts w:ascii="Times New Roman" w:hAnsi="Times New Roman"/>
          <w:sz w:val="24"/>
          <w:szCs w:val="24"/>
          <w:lang w:val="sr-Cyrl-CS"/>
        </w:rPr>
        <w:t xml:space="preserve"> добара</w:t>
      </w:r>
      <w:r w:rsidRPr="00570A10">
        <w:rPr>
          <w:rFonts w:ascii="Times New Roman" w:hAnsi="Times New Roman"/>
          <w:sz w:val="24"/>
          <w:szCs w:val="24"/>
          <w:lang w:val="ru-RU"/>
        </w:rPr>
        <w:t xml:space="preserve"> која су предмет набавке</w:t>
      </w:r>
      <w:r w:rsidRPr="00570A10">
        <w:rPr>
          <w:rFonts w:ascii="Times New Roman" w:hAnsi="Times New Roman"/>
          <w:sz w:val="24"/>
          <w:szCs w:val="24"/>
          <w:lang w:val="sr-Cyrl-CS"/>
        </w:rPr>
        <w:t xml:space="preserve"> </w:t>
      </w:r>
      <w:r w:rsidR="0014511A" w:rsidRPr="00570A10">
        <w:rPr>
          <w:rFonts w:ascii="Times New Roman" w:hAnsi="Times New Roman"/>
          <w:sz w:val="24"/>
          <w:szCs w:val="24"/>
          <w:lang w:val="sr-Cyrl-CS"/>
        </w:rPr>
        <w:t xml:space="preserve">и </w:t>
      </w:r>
      <w:r w:rsidRPr="00570A10">
        <w:rPr>
          <w:rFonts w:ascii="Times New Roman" w:hAnsi="Times New Roman"/>
          <w:sz w:val="24"/>
          <w:szCs w:val="24"/>
          <w:lang w:val="sr-Cyrl-CS"/>
        </w:rPr>
        <w:t xml:space="preserve">мора да приложи </w:t>
      </w:r>
      <w:r w:rsidR="0014511A" w:rsidRPr="00570A10">
        <w:rPr>
          <w:rFonts w:ascii="Times New Roman" w:hAnsi="Times New Roman"/>
          <w:sz w:val="24"/>
          <w:szCs w:val="24"/>
          <w:lang w:val="sr-Cyrl-CS"/>
        </w:rPr>
        <w:t>Сервисни уговор са произвођачем</w:t>
      </w:r>
      <w:r w:rsidRPr="00570A10">
        <w:rPr>
          <w:rFonts w:ascii="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861E08" w:rsidRPr="00570A10" w:rsidRDefault="00861E08" w:rsidP="00F724A4">
      <w:pPr>
        <w:tabs>
          <w:tab w:val="left" w:pos="720"/>
          <w:tab w:val="left" w:pos="1170"/>
        </w:tabs>
        <w:jc w:val="both"/>
        <w:rPr>
          <w:lang w:val="sr-Cyrl-CS"/>
        </w:rPr>
      </w:pPr>
      <w:r w:rsidRPr="00570A10">
        <w:rPr>
          <w:lang w:val="ru-RU"/>
        </w:rPr>
        <w:tab/>
        <w:t xml:space="preserve">Понуђач који није овлашћен од стране произвођача </w:t>
      </w:r>
      <w:r w:rsidR="00A20B3D" w:rsidRPr="00570A10">
        <w:rPr>
          <w:lang w:val="ru-RU"/>
        </w:rPr>
        <w:t>предметних добара</w:t>
      </w:r>
      <w:r w:rsidRPr="00570A10">
        <w:rPr>
          <w:lang w:val="ru-RU"/>
        </w:rPr>
        <w:t xml:space="preserve"> да </w:t>
      </w:r>
      <w:r w:rsidR="00A20B3D" w:rsidRPr="00570A10">
        <w:rPr>
          <w:lang w:val="ru-RU"/>
        </w:rPr>
        <w:t xml:space="preserve">их </w:t>
      </w:r>
      <w:r w:rsidRPr="00570A10">
        <w:rPr>
          <w:lang w:val="ru-RU"/>
        </w:rPr>
        <w:t xml:space="preserve">сервисира, мора да достави уговоре о сервису које је произвођач </w:t>
      </w:r>
      <w:r w:rsidR="00A20B3D" w:rsidRPr="00570A10">
        <w:rPr>
          <w:lang w:val="ru-RU"/>
        </w:rPr>
        <w:t xml:space="preserve">предметних добара </w:t>
      </w:r>
      <w:r w:rsidRPr="00570A10">
        <w:rPr>
          <w:lang w:val="ru-RU"/>
        </w:rPr>
        <w:t>закључио са фирмом (фирмама) које је о</w:t>
      </w:r>
      <w:r w:rsidR="00A20B3D" w:rsidRPr="00570A10">
        <w:rPr>
          <w:lang w:val="ru-RU"/>
        </w:rPr>
        <w:t>властио да се баве сервисирањем</w:t>
      </w:r>
      <w:r w:rsidR="0014511A" w:rsidRPr="00570A10">
        <w:rPr>
          <w:lang w:val="ru-RU"/>
        </w:rPr>
        <w:t xml:space="preserve"> предметних добара</w:t>
      </w:r>
      <w:r w:rsidRPr="00570A10">
        <w:rPr>
          <w:lang w:val="ru-RU"/>
        </w:rPr>
        <w:t xml:space="preserve">. </w:t>
      </w:r>
    </w:p>
    <w:p w:rsidR="00861E08" w:rsidRPr="00570A10" w:rsidRDefault="00861E08" w:rsidP="00F724A4">
      <w:pPr>
        <w:tabs>
          <w:tab w:val="left" w:pos="1080"/>
        </w:tabs>
        <w:ind w:left="720"/>
        <w:jc w:val="both"/>
        <w:rPr>
          <w:lang w:val="sr-Cyrl-CS"/>
        </w:rPr>
      </w:pPr>
    </w:p>
    <w:p w:rsidR="00A20B3D" w:rsidRPr="00570A10" w:rsidRDefault="00A20B3D" w:rsidP="00F724A4">
      <w:pPr>
        <w:numPr>
          <w:ilvl w:val="0"/>
          <w:numId w:val="8"/>
        </w:numPr>
        <w:tabs>
          <w:tab w:val="left" w:pos="1080"/>
        </w:tabs>
        <w:ind w:left="0" w:firstLine="720"/>
        <w:jc w:val="both"/>
        <w:rPr>
          <w:u w:val="single"/>
          <w:lang w:val="sr-Cyrl-CS"/>
        </w:rPr>
      </w:pPr>
      <w:r w:rsidRPr="00570A10">
        <w:rPr>
          <w:u w:val="single"/>
          <w:lang w:val="sr-Cyrl-CS"/>
        </w:rPr>
        <w:t>Као доказ о испуњености кадровског капацитета понуђачи достављају:</w:t>
      </w:r>
    </w:p>
    <w:p w:rsidR="0039137C" w:rsidRPr="00570A10" w:rsidRDefault="0039137C" w:rsidP="00F724A4">
      <w:pPr>
        <w:tabs>
          <w:tab w:val="left" w:pos="720"/>
          <w:tab w:val="left" w:pos="1170"/>
        </w:tabs>
        <w:ind w:firstLine="709"/>
        <w:jc w:val="both"/>
        <w:rPr>
          <w:lang w:val="sr-Cyrl-CS"/>
        </w:rPr>
      </w:pPr>
    </w:p>
    <w:p w:rsidR="00D10F62" w:rsidRPr="00570A10" w:rsidRDefault="00D10F62"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Ов</w:t>
      </w:r>
      <w:r w:rsidRPr="00570A10">
        <w:rPr>
          <w:rFonts w:ascii="Times New Roman" w:hAnsi="Times New Roman"/>
          <w:sz w:val="24"/>
          <w:szCs w:val="24"/>
        </w:rPr>
        <w:t>и</w:t>
      </w:r>
      <w:r w:rsidRPr="00570A10">
        <w:rPr>
          <w:rFonts w:ascii="Times New Roman" w:hAnsi="Times New Roman"/>
          <w:sz w:val="24"/>
          <w:szCs w:val="24"/>
          <w:lang w:val="sr-Cyrl-CS"/>
        </w:rPr>
        <w:t xml:space="preserve"> </w:t>
      </w:r>
      <w:r w:rsidRPr="00570A10">
        <w:rPr>
          <w:rFonts w:ascii="Times New Roman" w:hAnsi="Times New Roman"/>
          <w:sz w:val="24"/>
          <w:szCs w:val="24"/>
        </w:rPr>
        <w:t>докази</w:t>
      </w:r>
      <w:r w:rsidRPr="00570A10">
        <w:rPr>
          <w:rFonts w:ascii="Times New Roman" w:hAnsi="Times New Roman"/>
          <w:sz w:val="24"/>
          <w:szCs w:val="24"/>
          <w:lang w:val="sr-Cyrl-CS"/>
        </w:rPr>
        <w:t xml:space="preserve"> важ</w:t>
      </w:r>
      <w:r w:rsidRPr="00570A10">
        <w:rPr>
          <w:rFonts w:ascii="Times New Roman" w:hAnsi="Times New Roman"/>
          <w:sz w:val="24"/>
          <w:szCs w:val="24"/>
        </w:rPr>
        <w:t>е</w:t>
      </w:r>
      <w:r w:rsidRPr="00570A10">
        <w:rPr>
          <w:rFonts w:ascii="Times New Roman" w:hAnsi="Times New Roman"/>
          <w:sz w:val="24"/>
          <w:szCs w:val="24"/>
          <w:lang w:val="sr-Cyrl-CS"/>
        </w:rPr>
        <w:t xml:space="preserve"> само за Партију </w:t>
      </w:r>
      <w:r w:rsidRPr="00570A10">
        <w:rPr>
          <w:rFonts w:ascii="Times New Roman" w:hAnsi="Times New Roman"/>
          <w:sz w:val="24"/>
          <w:szCs w:val="24"/>
        </w:rPr>
        <w:t>IV:</w:t>
      </w:r>
    </w:p>
    <w:p w:rsidR="00D10F62" w:rsidRPr="00570A10" w:rsidRDefault="00D10F62" w:rsidP="00F724A4">
      <w:pPr>
        <w:tabs>
          <w:tab w:val="left" w:pos="540"/>
          <w:tab w:val="left" w:pos="1080"/>
        </w:tabs>
        <w:ind w:firstLine="709"/>
        <w:jc w:val="both"/>
      </w:pPr>
    </w:p>
    <w:p w:rsidR="00A20B3D" w:rsidRPr="00570A10" w:rsidRDefault="00A20B3D" w:rsidP="00F724A4">
      <w:pPr>
        <w:tabs>
          <w:tab w:val="left" w:pos="540"/>
          <w:tab w:val="left" w:pos="1080"/>
        </w:tabs>
        <w:ind w:firstLine="709"/>
        <w:jc w:val="both"/>
        <w:rPr>
          <w:iCs/>
        </w:rPr>
      </w:pPr>
      <w:r w:rsidRPr="00570A10">
        <w:rPr>
          <w:lang w:val="sr-Cyrl-CS"/>
        </w:rPr>
        <w:t>3.1) Фото</w:t>
      </w:r>
      <w:r w:rsidRPr="00570A10">
        <w:rPr>
          <w:iCs/>
        </w:rPr>
        <w:t>к</w:t>
      </w:r>
      <w:r w:rsidRPr="00570A10">
        <w:rPr>
          <w:iCs/>
          <w:lang w:val="en-GB"/>
        </w:rPr>
        <w:t>о</w:t>
      </w:r>
      <w:r w:rsidRPr="00570A10">
        <w:rPr>
          <w:iCs/>
        </w:rPr>
        <w:t>пије</w:t>
      </w:r>
      <w:r w:rsidRPr="00570A10">
        <w:rPr>
          <w:iCs/>
          <w:lang w:val="en-GB"/>
        </w:rPr>
        <w:t xml:space="preserve"> образаца М-3А или </w:t>
      </w:r>
      <w:r w:rsidRPr="00570A10">
        <w:rPr>
          <w:iCs/>
        </w:rPr>
        <w:t>М</w:t>
      </w:r>
      <w:r w:rsidRPr="00570A10">
        <w:rPr>
          <w:iCs/>
          <w:lang w:val="en-GB"/>
        </w:rPr>
        <w:t>А за запос</w:t>
      </w:r>
      <w:r w:rsidRPr="00570A10">
        <w:rPr>
          <w:iCs/>
        </w:rPr>
        <w:t>лене</w:t>
      </w:r>
      <w:r w:rsidRPr="00570A10">
        <w:rPr>
          <w:iCs/>
          <w:lang w:val="en-GB"/>
        </w:rPr>
        <w:t xml:space="preserve"> (на неодређено или одређено време)</w:t>
      </w:r>
      <w:r w:rsidRPr="00570A10">
        <w:rPr>
          <w:iCs/>
        </w:rPr>
        <w:t>,</w:t>
      </w:r>
      <w:r w:rsidRPr="00570A10">
        <w:rPr>
          <w:iCs/>
          <w:lang w:val="en-GB"/>
        </w:rPr>
        <w:t xml:space="preserve"> копије уговора о делу, уговора о привременим и повреме</w:t>
      </w:r>
      <w:r w:rsidRPr="00570A10">
        <w:rPr>
          <w:iCs/>
        </w:rPr>
        <w:t>ним</w:t>
      </w:r>
      <w:r w:rsidRPr="00570A10">
        <w:rPr>
          <w:iCs/>
          <w:lang w:val="en-GB"/>
        </w:rPr>
        <w:t xml:space="preserve"> пословима или уговора о допунском раду за ангажоване по уговорима ван радног односа</w:t>
      </w:r>
      <w:r w:rsidRPr="00570A10">
        <w:rPr>
          <w:iCs/>
        </w:rPr>
        <w:t>.</w:t>
      </w:r>
    </w:p>
    <w:p w:rsidR="00A20B3D" w:rsidRPr="00570A10" w:rsidRDefault="00A20B3D" w:rsidP="00F724A4">
      <w:pPr>
        <w:tabs>
          <w:tab w:val="left" w:pos="540"/>
          <w:tab w:val="left" w:pos="1080"/>
        </w:tabs>
        <w:ind w:firstLine="709"/>
        <w:jc w:val="both"/>
        <w:rPr>
          <w:lang w:val="sr-Cyrl-CS"/>
        </w:rPr>
      </w:pPr>
      <w:r w:rsidRPr="00570A10">
        <w:rPr>
          <w:iCs/>
        </w:rPr>
        <w:t>3.2) Фото</w:t>
      </w:r>
      <w:r w:rsidRPr="00570A10">
        <w:rPr>
          <w:lang w:val="sr-Cyrl-CS"/>
        </w:rPr>
        <w:t>копије важећих лиценци и потврде Инжењерске коморе Србије о важности личне лиценце;</w:t>
      </w:r>
    </w:p>
    <w:p w:rsidR="00A20B3D" w:rsidRPr="00570A10" w:rsidRDefault="00A20B3D" w:rsidP="00F724A4">
      <w:pPr>
        <w:tabs>
          <w:tab w:val="left" w:pos="540"/>
          <w:tab w:val="left" w:pos="1080"/>
        </w:tabs>
        <w:ind w:firstLine="709"/>
        <w:jc w:val="both"/>
        <w:rPr>
          <w:lang w:val="sr-Cyrl-CS"/>
        </w:rPr>
      </w:pPr>
      <w:r w:rsidRPr="00570A10">
        <w:rPr>
          <w:lang w:val="sr-Cyrl-CS"/>
        </w:rPr>
        <w:lastRenderedPageBreak/>
        <w:t>3.3) Сертификате о оспособљености радника за рад на висини са важећим лекарским уверењем;</w:t>
      </w:r>
    </w:p>
    <w:p w:rsidR="00A20B3D" w:rsidRPr="00570A10" w:rsidRDefault="00A20B3D" w:rsidP="00F724A4">
      <w:pPr>
        <w:tabs>
          <w:tab w:val="left" w:pos="540"/>
          <w:tab w:val="left" w:pos="1080"/>
        </w:tabs>
        <w:ind w:firstLine="709"/>
        <w:jc w:val="both"/>
        <w:rPr>
          <w:lang w:val="sr-Cyrl-CS"/>
        </w:rPr>
      </w:pPr>
      <w:r w:rsidRPr="00570A10">
        <w:rPr>
          <w:lang w:val="sr-Cyrl-CS"/>
        </w:rPr>
        <w:t>3.4) Сертификате о стручној оспособљености заваривача.</w:t>
      </w:r>
    </w:p>
    <w:p w:rsidR="00A20B3D" w:rsidRPr="00570A10" w:rsidRDefault="00A20B3D" w:rsidP="00F724A4">
      <w:pPr>
        <w:tabs>
          <w:tab w:val="left" w:pos="540"/>
          <w:tab w:val="left" w:pos="1080"/>
        </w:tabs>
        <w:ind w:firstLine="709"/>
        <w:jc w:val="both"/>
        <w:rPr>
          <w:lang w:val="sr-Cyrl-CS"/>
        </w:rPr>
      </w:pPr>
      <w:r w:rsidRPr="00570A10">
        <w:rPr>
          <w:iCs/>
        </w:rPr>
        <w:t xml:space="preserve"> </w:t>
      </w:r>
    </w:p>
    <w:p w:rsidR="00A20B3D" w:rsidRPr="00570A10" w:rsidRDefault="00A20B3D" w:rsidP="00F724A4">
      <w:pPr>
        <w:numPr>
          <w:ilvl w:val="0"/>
          <w:numId w:val="8"/>
        </w:numPr>
        <w:tabs>
          <w:tab w:val="left" w:pos="1080"/>
        </w:tabs>
        <w:ind w:left="0" w:firstLine="720"/>
        <w:jc w:val="both"/>
        <w:rPr>
          <w:u w:val="single"/>
          <w:lang w:val="sr-Cyrl-CS"/>
        </w:rPr>
      </w:pPr>
      <w:r w:rsidRPr="00570A10">
        <w:rPr>
          <w:u w:val="single"/>
          <w:lang w:val="sr-Cyrl-CS"/>
        </w:rPr>
        <w:t>Као доказ о испуњености техничког капацитета понуђачи достављају:</w:t>
      </w:r>
    </w:p>
    <w:p w:rsidR="00A20B3D" w:rsidRPr="00570A10" w:rsidRDefault="00A20B3D" w:rsidP="00F724A4">
      <w:pPr>
        <w:tabs>
          <w:tab w:val="left" w:pos="1080"/>
        </w:tabs>
        <w:ind w:left="720"/>
        <w:jc w:val="both"/>
      </w:pPr>
    </w:p>
    <w:p w:rsidR="00D10F62" w:rsidRPr="00570A10" w:rsidRDefault="00D10F62"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Ов</w:t>
      </w:r>
      <w:r w:rsidRPr="00570A10">
        <w:rPr>
          <w:rFonts w:ascii="Times New Roman" w:hAnsi="Times New Roman"/>
          <w:sz w:val="24"/>
          <w:szCs w:val="24"/>
        </w:rPr>
        <w:t>и</w:t>
      </w:r>
      <w:r w:rsidRPr="00570A10">
        <w:rPr>
          <w:rFonts w:ascii="Times New Roman" w:hAnsi="Times New Roman"/>
          <w:sz w:val="24"/>
          <w:szCs w:val="24"/>
          <w:lang w:val="sr-Cyrl-CS"/>
        </w:rPr>
        <w:t xml:space="preserve"> </w:t>
      </w:r>
      <w:r w:rsidRPr="00570A10">
        <w:rPr>
          <w:rFonts w:ascii="Times New Roman" w:hAnsi="Times New Roman"/>
          <w:sz w:val="24"/>
          <w:szCs w:val="24"/>
        </w:rPr>
        <w:t>докази</w:t>
      </w:r>
      <w:r w:rsidRPr="00570A10">
        <w:rPr>
          <w:rFonts w:ascii="Times New Roman" w:hAnsi="Times New Roman"/>
          <w:sz w:val="24"/>
          <w:szCs w:val="24"/>
          <w:lang w:val="sr-Cyrl-CS"/>
        </w:rPr>
        <w:t xml:space="preserve"> важ</w:t>
      </w:r>
      <w:r w:rsidRPr="00570A10">
        <w:rPr>
          <w:rFonts w:ascii="Times New Roman" w:hAnsi="Times New Roman"/>
          <w:sz w:val="24"/>
          <w:szCs w:val="24"/>
        </w:rPr>
        <w:t>е</w:t>
      </w:r>
      <w:r w:rsidRPr="00570A10">
        <w:rPr>
          <w:rFonts w:ascii="Times New Roman" w:hAnsi="Times New Roman"/>
          <w:sz w:val="24"/>
          <w:szCs w:val="24"/>
          <w:lang w:val="sr-Cyrl-CS"/>
        </w:rPr>
        <w:t xml:space="preserve"> само за Партију </w:t>
      </w:r>
      <w:r w:rsidRPr="00570A10">
        <w:rPr>
          <w:rFonts w:ascii="Times New Roman" w:hAnsi="Times New Roman"/>
          <w:sz w:val="24"/>
          <w:szCs w:val="24"/>
        </w:rPr>
        <w:t>IV:</w:t>
      </w:r>
    </w:p>
    <w:p w:rsidR="00D10F62" w:rsidRPr="00570A10" w:rsidRDefault="00D10F62" w:rsidP="00F724A4">
      <w:pPr>
        <w:tabs>
          <w:tab w:val="left" w:pos="1080"/>
        </w:tabs>
        <w:ind w:firstLine="709"/>
        <w:jc w:val="both"/>
      </w:pPr>
    </w:p>
    <w:p w:rsidR="00A20B3D" w:rsidRDefault="00866EAB" w:rsidP="002E35E4">
      <w:pPr>
        <w:tabs>
          <w:tab w:val="left" w:pos="1080"/>
        </w:tabs>
        <w:ind w:firstLine="709"/>
        <w:jc w:val="both"/>
      </w:pPr>
      <w:r>
        <w:t xml:space="preserve">4.1) </w:t>
      </w:r>
      <w:r w:rsidR="00A20B3D" w:rsidRPr="00570A10">
        <w:rPr>
          <w:lang w:val="sr-Cyrl-CS"/>
        </w:rPr>
        <w:t>Копију саобраћајних дозвола или копију листе основних средстава из које се може видети да је власник тражених возила или документ о најму или лизингу за предметна возила</w:t>
      </w:r>
      <w:r w:rsidR="000B0FD1" w:rsidRPr="00570A10">
        <w:rPr>
          <w:lang w:val="sr-Cyrl-CS"/>
        </w:rPr>
        <w:t>.</w:t>
      </w:r>
    </w:p>
    <w:p w:rsidR="002E35E4" w:rsidRPr="00331D21" w:rsidRDefault="00866EAB" w:rsidP="002E35E4">
      <w:pPr>
        <w:tabs>
          <w:tab w:val="left" w:pos="1080"/>
        </w:tabs>
        <w:ind w:firstLine="709"/>
        <w:jc w:val="both"/>
        <w:rPr>
          <w:lang w:val="sr-Cyrl-CS"/>
        </w:rPr>
      </w:pPr>
      <w:r w:rsidRPr="001F2E2B">
        <w:t xml:space="preserve">4.2) </w:t>
      </w:r>
      <w:r w:rsidR="002E35E4" w:rsidRPr="001F2E2B">
        <w:rPr>
          <w:lang w:val="sr-Cyrl-CS"/>
        </w:rPr>
        <w:t>Копију фактуре о куповини легалног софтвера или важећи уговор о одржавању за лиценцирани AutoCad 2000 или новија верзија.</w:t>
      </w:r>
    </w:p>
    <w:p w:rsidR="002E35E4" w:rsidRPr="002E35E4" w:rsidRDefault="002E35E4" w:rsidP="002E35E4">
      <w:pPr>
        <w:tabs>
          <w:tab w:val="left" w:pos="1080"/>
        </w:tabs>
        <w:ind w:firstLine="709"/>
        <w:jc w:val="both"/>
        <w:sectPr w:rsidR="002E35E4" w:rsidRPr="002E35E4" w:rsidSect="006442A6">
          <w:pgSz w:w="11907" w:h="16839" w:code="9"/>
          <w:pgMar w:top="415" w:right="1440" w:bottom="1152" w:left="1440" w:header="576" w:footer="439" w:gutter="0"/>
          <w:cols w:space="708"/>
          <w:titlePg/>
          <w:docGrid w:linePitch="360"/>
        </w:sectPr>
      </w:pPr>
    </w:p>
    <w:p w:rsidR="004D24F8" w:rsidRPr="00570A10" w:rsidRDefault="004D24F8" w:rsidP="00F724A4">
      <w:pPr>
        <w:tabs>
          <w:tab w:val="left" w:pos="1080"/>
        </w:tabs>
        <w:ind w:left="720"/>
        <w:jc w:val="both"/>
      </w:pPr>
    </w:p>
    <w:p w:rsidR="001D75C5" w:rsidRPr="00570A10" w:rsidRDefault="001D75C5" w:rsidP="00F724A4">
      <w:pPr>
        <w:pStyle w:val="ListParagraph"/>
        <w:tabs>
          <w:tab w:val="left" w:pos="1440"/>
        </w:tabs>
        <w:spacing w:after="0"/>
        <w:ind w:left="1440"/>
        <w:jc w:val="both"/>
        <w:rPr>
          <w:rFonts w:ascii="Times New Roman" w:hAnsi="Times New Roman"/>
          <w:lang w:val="sr-Cyrl-CS"/>
        </w:rPr>
      </w:pPr>
    </w:p>
    <w:p w:rsidR="00B05786" w:rsidRPr="00570A10" w:rsidRDefault="00B05786" w:rsidP="00F724A4">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B05786" w:rsidRPr="00570A10" w:rsidRDefault="00B05786" w:rsidP="00F724A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570A10" w:rsidRDefault="00814316" w:rsidP="00F724A4">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sidRPr="00570A10">
        <w:rPr>
          <w:u w:val="single"/>
          <w:lang w:val="sr-Cyrl-CS"/>
        </w:rPr>
        <w:t xml:space="preserve">е обављања делатности (Одељак </w:t>
      </w:r>
      <w:r w:rsidR="00054659" w:rsidRPr="00570A10">
        <w:rPr>
          <w:u w:val="single"/>
        </w:rPr>
        <w:t>IX</w:t>
      </w:r>
      <w:r w:rsidRPr="00570A10">
        <w:rPr>
          <w:u w:val="single"/>
          <w:lang w:val="sr-Cyrl-CS"/>
        </w:rPr>
        <w:t>)</w:t>
      </w:r>
      <w:r w:rsidR="009811B8" w:rsidRPr="00570A10">
        <w:rPr>
          <w:u w:val="single"/>
          <w:lang w:val="sr-Cyrl-CS"/>
        </w:rPr>
        <w:t xml:space="preserve">, </w:t>
      </w:r>
      <w:r w:rsidR="00A62A72" w:rsidRPr="00570A10">
        <w:rPr>
          <w:u w:val="single"/>
          <w:lang w:val="sr-Cyrl-CS"/>
        </w:rPr>
        <w:t>као и доказ о испуњености</w:t>
      </w:r>
      <w:r w:rsidR="009811B8" w:rsidRPr="00570A10">
        <w:rPr>
          <w:u w:val="single"/>
          <w:lang w:val="sr-Cyrl-CS"/>
        </w:rPr>
        <w:t xml:space="preserve"> додатног услова – кадровски капацитет,</w:t>
      </w:r>
      <w:r w:rsidRPr="00570A10">
        <w:rPr>
          <w:spacing w:val="-4"/>
          <w:u w:val="single"/>
          <w:lang w:val="sr-Cyrl-CS"/>
        </w:rPr>
        <w:t xml:space="preserve"> </w:t>
      </w:r>
      <w:r w:rsidR="009811B8" w:rsidRPr="00570A10">
        <w:rPr>
          <w:bCs/>
          <w:u w:val="single"/>
        </w:rPr>
        <w:t xml:space="preserve">у случају да је подизвођачу поверен део послова који се односи на инсталацију </w:t>
      </w:r>
      <w:r w:rsidR="00906B2C" w:rsidRPr="00570A10">
        <w:rPr>
          <w:bCs/>
          <w:u w:val="single"/>
        </w:rPr>
        <w:t>сензора</w:t>
      </w:r>
      <w:r w:rsidR="009811B8" w:rsidRPr="00570A10">
        <w:rPr>
          <w:bCs/>
          <w:u w:val="single"/>
        </w:rPr>
        <w:t xml:space="preserve">. </w:t>
      </w:r>
    </w:p>
    <w:p w:rsidR="00B05786" w:rsidRPr="00570A10" w:rsidRDefault="00814316" w:rsidP="00F724A4">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570A10">
        <w:rPr>
          <w:iCs/>
          <w:u w:val="single"/>
          <w:lang w:val="sr-Cyrl-CS"/>
        </w:rPr>
        <w:t>нема забрану обављања делатности која је на снази у време подошења понуда</w:t>
      </w:r>
      <w:r w:rsidR="007A3CE9" w:rsidRPr="00570A10">
        <w:rPr>
          <w:u w:val="single"/>
          <w:lang w:val="sr-Cyrl-CS"/>
        </w:rPr>
        <w:t xml:space="preserve"> (</w:t>
      </w:r>
      <w:r w:rsidR="00054659" w:rsidRPr="00570A10">
        <w:rPr>
          <w:u w:val="single"/>
          <w:lang w:val="sr-Cyrl-CS"/>
        </w:rPr>
        <w:t xml:space="preserve">Одељак </w:t>
      </w:r>
      <w:r w:rsidR="00054659" w:rsidRPr="00570A10">
        <w:rPr>
          <w:u w:val="single"/>
        </w:rPr>
        <w:t>IX</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570A10">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570A10">
        <w:rPr>
          <w:u w:val="single"/>
          <w:lang w:val="sr-Cyrl-CS"/>
        </w:rPr>
        <w:t>.</w:t>
      </w:r>
      <w:bookmarkStart w:id="6" w:name="str_92"/>
      <w:bookmarkEnd w:id="6"/>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Pr="00570A10" w:rsidRDefault="00814316" w:rsidP="00F724A4">
      <w:pPr>
        <w:pStyle w:val="NormalWeb"/>
        <w:numPr>
          <w:ilvl w:val="0"/>
          <w:numId w:val="7"/>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Pr="00570A10" w:rsidRDefault="00A15665" w:rsidP="00F724A4">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570A1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570A10" w:rsidTr="009352E9">
        <w:tc>
          <w:tcPr>
            <w:tcW w:w="9576" w:type="dxa"/>
            <w:tcBorders>
              <w:top w:val="nil"/>
              <w:left w:val="nil"/>
              <w:bottom w:val="nil"/>
              <w:right w:val="nil"/>
            </w:tcBorders>
            <w:shd w:val="clear" w:color="auto" w:fill="DDD9C3"/>
          </w:tcPr>
          <w:p w:rsidR="000E54F9" w:rsidRPr="00570A10" w:rsidRDefault="00814316" w:rsidP="00F724A4">
            <w:pPr>
              <w:jc w:val="center"/>
              <w:rPr>
                <w:b/>
                <w:sz w:val="28"/>
                <w:szCs w:val="28"/>
                <w:lang w:val="sr-Cyrl-CS"/>
              </w:rPr>
            </w:pPr>
            <w:r w:rsidRPr="00570A10">
              <w:rPr>
                <w:u w:val="single"/>
                <w:lang w:val="sr-Cyrl-CS"/>
              </w:rPr>
              <w:lastRenderedPageBreak/>
              <w:br w:type="page"/>
            </w:r>
            <w:r w:rsidRPr="00570A10">
              <w:rPr>
                <w:u w:val="single"/>
                <w:lang w:val="sr-Cyrl-CS"/>
              </w:rPr>
              <w:br w:type="page"/>
            </w:r>
            <w:r w:rsidRPr="00570A10">
              <w:rPr>
                <w:b/>
                <w:sz w:val="28"/>
                <w:szCs w:val="28"/>
                <w:lang w:val="sr-Cyrl-CS"/>
              </w:rPr>
              <w:t xml:space="preserve">ОДЕЉАК </w:t>
            </w:r>
            <w:r w:rsidR="007A3CE9" w:rsidRPr="00570A10">
              <w:rPr>
                <w:b/>
                <w:sz w:val="28"/>
                <w:szCs w:val="28"/>
              </w:rPr>
              <w:t>I</w:t>
            </w:r>
            <w:r w:rsidRPr="00570A10">
              <w:rPr>
                <w:b/>
                <w:sz w:val="28"/>
                <w:szCs w:val="28"/>
                <w:lang w:val="sr-Cyrl-CS"/>
              </w:rPr>
              <w:t>V</w:t>
            </w:r>
          </w:p>
        </w:tc>
      </w:tr>
    </w:tbl>
    <w:p w:rsidR="00B05786" w:rsidRPr="00570A10" w:rsidRDefault="00B05786"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Pr="00570A10" w:rsidRDefault="00AA18B3" w:rsidP="00F724A4">
      <w:pPr>
        <w:ind w:firstLine="720"/>
        <w:jc w:val="both"/>
        <w:rPr>
          <w:b/>
          <w:sz w:val="28"/>
          <w:szCs w:val="28"/>
        </w:rPr>
      </w:pPr>
    </w:p>
    <w:p w:rsidR="004C0FFC" w:rsidRPr="00570A10" w:rsidRDefault="004C0FFC" w:rsidP="00F724A4">
      <w:pPr>
        <w:ind w:firstLine="720"/>
        <w:jc w:val="both"/>
        <w:rPr>
          <w:b/>
          <w:sz w:val="28"/>
          <w:szCs w:val="28"/>
        </w:rPr>
      </w:pPr>
    </w:p>
    <w:p w:rsidR="00C323DA" w:rsidRPr="00570A10" w:rsidRDefault="00C323DA" w:rsidP="00F724A4">
      <w:pPr>
        <w:tabs>
          <w:tab w:val="num" w:pos="720"/>
          <w:tab w:val="left" w:pos="1080"/>
        </w:tabs>
        <w:jc w:val="center"/>
        <w:rPr>
          <w:b/>
          <w:sz w:val="28"/>
          <w:szCs w:val="28"/>
          <w:lang w:val="sr-Cyrl-CS"/>
        </w:rPr>
      </w:pPr>
      <w:r w:rsidRPr="00570A10">
        <w:rPr>
          <w:b/>
          <w:sz w:val="28"/>
          <w:szCs w:val="28"/>
          <w:lang w:val="sr-Cyrl-CS"/>
        </w:rPr>
        <w:t>КРИТЕРИЈУМ ЗА ОЦЕЊИВАЊЕ ПОНУДА</w:t>
      </w:r>
    </w:p>
    <w:p w:rsidR="00C323DA" w:rsidRPr="00570A10" w:rsidRDefault="00C323DA" w:rsidP="00F724A4">
      <w:pPr>
        <w:pStyle w:val="Heading1"/>
        <w:keepNext w:val="0"/>
        <w:tabs>
          <w:tab w:val="left" w:pos="180"/>
        </w:tabs>
        <w:jc w:val="both"/>
        <w:rPr>
          <w:lang w:val="sr-Cyrl-CS"/>
        </w:rPr>
      </w:pPr>
      <w:r w:rsidRPr="00570A10">
        <w:rPr>
          <w:sz w:val="24"/>
          <w:lang w:val="sr-Cyrl-CS"/>
        </w:rPr>
        <w:tab/>
      </w:r>
      <w:r w:rsidRPr="00570A10">
        <w:rPr>
          <w:sz w:val="24"/>
          <w:lang w:val="sr-Cyrl-CS"/>
        </w:rPr>
        <w:tab/>
      </w:r>
    </w:p>
    <w:p w:rsidR="00C323DA" w:rsidRPr="00570A10" w:rsidRDefault="00C323DA" w:rsidP="00F724A4">
      <w:pPr>
        <w:pStyle w:val="Heading1"/>
        <w:keepNext w:val="0"/>
        <w:tabs>
          <w:tab w:val="left" w:pos="180"/>
        </w:tabs>
        <w:jc w:val="both"/>
        <w:rPr>
          <w:b w:val="0"/>
          <w:bCs w:val="0"/>
          <w:iCs/>
          <w:sz w:val="24"/>
          <w:lang w:val="sr-Cyrl-CS"/>
        </w:rPr>
      </w:pPr>
      <w:r w:rsidRPr="00570A10">
        <w:rPr>
          <w:b w:val="0"/>
          <w:bCs w:val="0"/>
          <w:iCs/>
          <w:sz w:val="24"/>
          <w:lang w:val="sr-Cyrl-CS"/>
        </w:rPr>
        <w:t xml:space="preserve"> </w:t>
      </w:r>
    </w:p>
    <w:p w:rsidR="00C323DA" w:rsidRPr="00570A10" w:rsidRDefault="00C323DA" w:rsidP="00F724A4">
      <w:pPr>
        <w:ind w:left="357" w:firstLine="357"/>
        <w:rPr>
          <w:lang w:val="sr-Cyrl-CS"/>
        </w:rPr>
      </w:pPr>
      <w:r w:rsidRPr="00570A10">
        <w:rPr>
          <w:lang w:val="sr-Cyrl-CS"/>
        </w:rPr>
        <w:t>Критеријум за оцењивање понуда је најнижа понуђена цена.</w:t>
      </w:r>
    </w:p>
    <w:p w:rsidR="00406AA4" w:rsidRPr="00570A10" w:rsidRDefault="00406AA4" w:rsidP="00F724A4">
      <w:pPr>
        <w:ind w:left="357" w:firstLine="357"/>
        <w:rPr>
          <w:lang w:val="sr-Cyrl-CS"/>
        </w:rPr>
      </w:pPr>
      <w:r w:rsidRPr="00570A10">
        <w:rPr>
          <w:lang w:val="sr-Cyrl-CS"/>
        </w:rPr>
        <w:t>Овај услов важи за све партије.</w:t>
      </w:r>
    </w:p>
    <w:p w:rsidR="00C323DA" w:rsidRPr="00570A10" w:rsidRDefault="00C323DA" w:rsidP="00F724A4">
      <w:pPr>
        <w:tabs>
          <w:tab w:val="num" w:pos="720"/>
          <w:tab w:val="left" w:pos="1080"/>
        </w:tabs>
        <w:ind w:left="720"/>
        <w:rPr>
          <w:u w:val="single"/>
        </w:rPr>
      </w:pPr>
    </w:p>
    <w:p w:rsidR="00857EDE" w:rsidRPr="00570A10" w:rsidRDefault="00857EDE" w:rsidP="00F724A4">
      <w:pPr>
        <w:tabs>
          <w:tab w:val="num" w:pos="720"/>
          <w:tab w:val="left" w:pos="1080"/>
        </w:tabs>
        <w:ind w:left="720"/>
        <w:rPr>
          <w:u w:val="single"/>
        </w:rPr>
      </w:pPr>
    </w:p>
    <w:p w:rsidR="00C323DA" w:rsidRPr="00570A10" w:rsidRDefault="00C323DA" w:rsidP="00F724A4">
      <w:pPr>
        <w:tabs>
          <w:tab w:val="num" w:pos="720"/>
          <w:tab w:val="left" w:pos="1080"/>
        </w:tabs>
        <w:jc w:val="center"/>
        <w:rPr>
          <w:u w:val="single"/>
        </w:rPr>
      </w:pPr>
      <w:r w:rsidRPr="00570A10">
        <w:rPr>
          <w:u w:val="single"/>
          <w:lang w:val="sr-Cyrl-CS"/>
        </w:rPr>
        <w:t>ДОДАТНИ КРИТЕРИЈУМ ЗА ОЦЕЊИВАЊЕ ПОНУДА</w:t>
      </w:r>
    </w:p>
    <w:p w:rsidR="00857EDE" w:rsidRPr="00570A10" w:rsidRDefault="00857EDE" w:rsidP="00F724A4">
      <w:pPr>
        <w:pStyle w:val="Protocol"/>
        <w:spacing w:before="0" w:line="80" w:lineRule="atLeast"/>
        <w:ind w:firstLine="720"/>
        <w:rPr>
          <w:rFonts w:ascii="Times New Roman" w:eastAsia="Arial Unicode MS" w:hAnsi="Times New Roman"/>
          <w:sz w:val="24"/>
          <w:szCs w:val="24"/>
        </w:rPr>
      </w:pPr>
    </w:p>
    <w:p w:rsidR="00C323DA" w:rsidRPr="00570A10" w:rsidRDefault="00C323DA" w:rsidP="00F724A4">
      <w:pPr>
        <w:pStyle w:val="Protocol"/>
        <w:spacing w:before="0" w:line="80" w:lineRule="atLeast"/>
        <w:ind w:firstLine="720"/>
        <w:rPr>
          <w:rFonts w:ascii="Times New Roman" w:eastAsia="Arial Unicode MS" w:hAnsi="Times New Roman"/>
          <w:sz w:val="24"/>
          <w:szCs w:val="24"/>
          <w:lang w:val="sr-Cyrl-CS"/>
        </w:rPr>
      </w:pPr>
      <w:r w:rsidRPr="00570A10">
        <w:rPr>
          <w:rFonts w:ascii="Times New Roman" w:eastAsia="Arial Unicode MS" w:hAnsi="Times New Roman"/>
          <w:sz w:val="24"/>
          <w:szCs w:val="24"/>
          <w:lang w:val="sr-Cyrl-CS"/>
        </w:rPr>
        <w:t xml:space="preserve"> </w:t>
      </w:r>
    </w:p>
    <w:p w:rsidR="00C323DA" w:rsidRPr="00570A10" w:rsidRDefault="00C323DA" w:rsidP="00F724A4">
      <w:pPr>
        <w:ind w:firstLine="720"/>
        <w:contextualSpacing/>
        <w:jc w:val="both"/>
        <w:rPr>
          <w:rFonts w:eastAsia="Arial Unicode MS"/>
          <w:lang w:val="ru-RU"/>
        </w:rPr>
      </w:pPr>
      <w:r w:rsidRPr="00570A10">
        <w:rPr>
          <w:iCs/>
          <w:lang w:val="sr-Cyrl-CS"/>
        </w:rPr>
        <w:t>У случају да се, након стручне оцене понуда, установи да две или више понуда имају исту понуђену цену, као најповољнији биће изабран онај понуђач који је понудио дужи гарантни рок</w:t>
      </w:r>
      <w:r w:rsidR="00224F0F" w:rsidRPr="00570A10">
        <w:rPr>
          <w:iCs/>
        </w:rPr>
        <w:t xml:space="preserve"> за предметна добра</w:t>
      </w:r>
      <w:r w:rsidRPr="00570A10">
        <w:rPr>
          <w:rFonts w:eastAsia="Arial Unicode MS"/>
          <w:lang w:val="ru-RU"/>
        </w:rPr>
        <w:t>.</w:t>
      </w:r>
    </w:p>
    <w:p w:rsidR="00406AA4" w:rsidRPr="00570A10" w:rsidRDefault="00406AA4" w:rsidP="00F724A4">
      <w:pPr>
        <w:ind w:left="357" w:firstLine="357"/>
        <w:rPr>
          <w:lang w:val="sr-Cyrl-CS"/>
        </w:rPr>
      </w:pPr>
      <w:r w:rsidRPr="00570A10">
        <w:rPr>
          <w:lang w:val="sr-Cyrl-CS"/>
        </w:rPr>
        <w:t>Овај услов важи за све партије.</w:t>
      </w: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pPr>
    </w:p>
    <w:p w:rsidR="00406AA4" w:rsidRPr="00570A10" w:rsidRDefault="00406AA4" w:rsidP="00F724A4">
      <w:pPr>
        <w:ind w:firstLine="720"/>
        <w:contextualSpacing/>
        <w:jc w:val="both"/>
        <w:rPr>
          <w:rFonts w:eastAsia="Arial Unicode MS"/>
          <w:lang w:val="ru-RU"/>
        </w:rPr>
        <w:sectPr w:rsidR="00406AA4" w:rsidRPr="00570A10"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570A10" w:rsidTr="0070327E">
        <w:tc>
          <w:tcPr>
            <w:tcW w:w="9243" w:type="dxa"/>
            <w:tcBorders>
              <w:top w:val="nil"/>
              <w:left w:val="nil"/>
              <w:bottom w:val="nil"/>
              <w:right w:val="nil"/>
            </w:tcBorders>
            <w:shd w:val="clear" w:color="auto" w:fill="DDD9C3"/>
          </w:tcPr>
          <w:p w:rsidR="007A3CE9" w:rsidRPr="00570A10" w:rsidRDefault="007A3CE9" w:rsidP="00F724A4">
            <w:pPr>
              <w:jc w:val="center"/>
              <w:rPr>
                <w:b/>
                <w:sz w:val="28"/>
                <w:szCs w:val="28"/>
                <w:lang w:val="sr-Cyrl-CS"/>
              </w:rPr>
            </w:pPr>
            <w:r w:rsidRPr="00570A10">
              <w:rPr>
                <w:u w:val="single"/>
                <w:lang w:val="sr-Cyrl-CS"/>
              </w:rPr>
              <w:lastRenderedPageBreak/>
              <w:br w:type="page"/>
            </w:r>
            <w:r w:rsidRPr="00570A10">
              <w:rPr>
                <w:u w:val="single"/>
                <w:lang w:val="sr-Cyrl-CS"/>
              </w:rPr>
              <w:br w:type="page"/>
            </w:r>
            <w:r w:rsidRPr="00570A10">
              <w:rPr>
                <w:b/>
                <w:sz w:val="28"/>
                <w:szCs w:val="28"/>
                <w:lang w:val="sr-Cyrl-CS"/>
              </w:rPr>
              <w:t>ОДЕЉАК V</w:t>
            </w:r>
          </w:p>
        </w:tc>
      </w:tr>
    </w:tbl>
    <w:p w:rsidR="007A3CE9" w:rsidRPr="00570A10" w:rsidRDefault="007A3CE9"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1A772A" w:rsidRPr="00570A10" w:rsidRDefault="001A772A" w:rsidP="00F724A4">
      <w:pPr>
        <w:ind w:firstLine="720"/>
        <w:jc w:val="both"/>
        <w:rPr>
          <w:b/>
          <w:sz w:val="28"/>
          <w:szCs w:val="28"/>
        </w:rPr>
      </w:pPr>
    </w:p>
    <w:p w:rsidR="0070327E" w:rsidRPr="00570A10" w:rsidRDefault="0070327E" w:rsidP="00F724A4">
      <w:pPr>
        <w:ind w:left="2160" w:hanging="2160"/>
        <w:jc w:val="center"/>
        <w:rPr>
          <w:b/>
          <w:bCs/>
          <w:sz w:val="28"/>
          <w:szCs w:val="28"/>
          <w:lang w:val="sr-Cyrl-CS"/>
        </w:rPr>
      </w:pPr>
      <w:r w:rsidRPr="00570A10">
        <w:rPr>
          <w:b/>
          <w:sz w:val="28"/>
          <w:szCs w:val="28"/>
          <w:lang w:val="sr-Cyrl-CS"/>
        </w:rPr>
        <w:t>ОБРАЗАЦ ПОНУДЕ</w:t>
      </w:r>
      <w:r w:rsidRPr="00570A10">
        <w:rPr>
          <w:b/>
          <w:iCs/>
          <w:lang w:val="sr-Cyrl-CS"/>
        </w:rPr>
        <w:t xml:space="preserve"> </w:t>
      </w:r>
    </w:p>
    <w:p w:rsidR="0070327E" w:rsidRPr="00570A10" w:rsidRDefault="0070327E" w:rsidP="00F724A4">
      <w:pPr>
        <w:ind w:left="2160" w:hanging="2160"/>
        <w:jc w:val="center"/>
        <w:rPr>
          <w:b/>
          <w:bCs/>
          <w:sz w:val="28"/>
          <w:szCs w:val="28"/>
          <w:lang w:val="sr-Cyrl-CS"/>
        </w:rPr>
      </w:pPr>
    </w:p>
    <w:p w:rsidR="0070327E" w:rsidRPr="00570A10" w:rsidRDefault="0070327E" w:rsidP="00F724A4">
      <w:pPr>
        <w:spacing w:line="276" w:lineRule="auto"/>
        <w:jc w:val="center"/>
        <w:rPr>
          <w:rFonts w:eastAsiaTheme="minorHAnsi"/>
          <w:b/>
          <w:iCs/>
          <w:sz w:val="28"/>
          <w:szCs w:val="28"/>
        </w:rPr>
      </w:pPr>
      <w:r w:rsidRPr="00570A10">
        <w:rPr>
          <w:rFonts w:eastAsiaTheme="minorHAnsi"/>
          <w:b/>
          <w:iCs/>
          <w:sz w:val="28"/>
          <w:szCs w:val="28"/>
          <w:lang w:val="sr-Cyrl-CS"/>
        </w:rPr>
        <w:t>Партија</w:t>
      </w:r>
      <w:r w:rsidRPr="00570A10">
        <w:rPr>
          <w:rFonts w:eastAsiaTheme="minorHAnsi"/>
          <w:b/>
          <w:iCs/>
          <w:sz w:val="28"/>
          <w:szCs w:val="28"/>
        </w:rPr>
        <w:t xml:space="preserve"> I</w:t>
      </w:r>
      <w:r w:rsidRPr="00570A10">
        <w:rPr>
          <w:rFonts w:eastAsiaTheme="minorHAnsi"/>
          <w:b/>
          <w:iCs/>
          <w:sz w:val="28"/>
          <w:szCs w:val="28"/>
          <w:lang w:val="sr-Cyrl-CS"/>
        </w:rPr>
        <w:t xml:space="preserve">: </w:t>
      </w:r>
    </w:p>
    <w:p w:rsidR="0070327E" w:rsidRPr="00570A10" w:rsidRDefault="0070327E" w:rsidP="00F724A4">
      <w:pPr>
        <w:spacing w:line="276" w:lineRule="auto"/>
        <w:jc w:val="center"/>
        <w:rPr>
          <w:rFonts w:eastAsiaTheme="minorHAnsi"/>
          <w:b/>
          <w:iCs/>
          <w:sz w:val="28"/>
          <w:szCs w:val="28"/>
        </w:rPr>
      </w:pPr>
    </w:p>
    <w:tbl>
      <w:tblPr>
        <w:tblW w:w="0" w:type="auto"/>
        <w:tblLook w:val="04A0"/>
      </w:tblPr>
      <w:tblGrid>
        <w:gridCol w:w="2268"/>
        <w:gridCol w:w="6768"/>
      </w:tblGrid>
      <w:tr w:rsidR="002675D2" w:rsidRPr="00570A10" w:rsidTr="002675D2">
        <w:tc>
          <w:tcPr>
            <w:tcW w:w="2268" w:type="dxa"/>
          </w:tcPr>
          <w:p w:rsidR="002675D2" w:rsidRPr="00570A10" w:rsidRDefault="002675D2" w:rsidP="00F724A4">
            <w:pPr>
              <w:jc w:val="both"/>
              <w:rPr>
                <w:b/>
                <w:bCs/>
                <w:lang w:val="sr-Cyrl-CS"/>
              </w:rPr>
            </w:pPr>
            <w:r w:rsidRPr="00570A10">
              <w:rPr>
                <w:b/>
                <w:bCs/>
                <w:lang w:val="sr-Cyrl-CS"/>
              </w:rPr>
              <w:t>НАРУЧИЛАЦ:</w:t>
            </w:r>
          </w:p>
        </w:tc>
        <w:tc>
          <w:tcPr>
            <w:tcW w:w="6768" w:type="dxa"/>
          </w:tcPr>
          <w:p w:rsidR="002675D2" w:rsidRPr="00570A10" w:rsidRDefault="002675D2" w:rsidP="00F724A4">
            <w:pPr>
              <w:jc w:val="both"/>
              <w:rPr>
                <w:b/>
                <w:bCs/>
                <w:lang w:val="sr-Cyrl-CS"/>
              </w:rPr>
            </w:pPr>
            <w:r w:rsidRPr="00570A10">
              <w:rPr>
                <w:b/>
                <w:bCs/>
                <w:lang w:val="sr-Cyrl-CS"/>
              </w:rPr>
              <w:t xml:space="preserve">Регулаторна агенција за електронске комуникације и поштанске услуге 11000 Београд, ул. </w:t>
            </w:r>
            <w:r w:rsidRPr="00570A10">
              <w:rPr>
                <w:b/>
                <w:lang w:val="sr-Cyrl-CS"/>
              </w:rPr>
              <w:t>Палмотићева број 2</w:t>
            </w:r>
          </w:p>
        </w:tc>
      </w:tr>
    </w:tbl>
    <w:p w:rsidR="002675D2" w:rsidRPr="00570A10" w:rsidRDefault="002675D2" w:rsidP="00F724A4">
      <w:pPr>
        <w:jc w:val="both"/>
        <w:rPr>
          <w:b/>
          <w:bCs/>
          <w:lang w:val="sr-Cyrl-CS"/>
        </w:rPr>
      </w:pPr>
    </w:p>
    <w:tbl>
      <w:tblPr>
        <w:tblW w:w="9576" w:type="dxa"/>
        <w:tblLook w:val="04A0"/>
      </w:tblPr>
      <w:tblGrid>
        <w:gridCol w:w="2178"/>
        <w:gridCol w:w="7398"/>
      </w:tblGrid>
      <w:tr w:rsidR="002675D2" w:rsidRPr="00570A10" w:rsidTr="002675D2">
        <w:tc>
          <w:tcPr>
            <w:tcW w:w="2178" w:type="dxa"/>
            <w:shd w:val="clear" w:color="auto" w:fill="EEECE1"/>
          </w:tcPr>
          <w:p w:rsidR="002675D2" w:rsidRPr="00570A10" w:rsidRDefault="002675D2" w:rsidP="00F724A4">
            <w:pPr>
              <w:jc w:val="both"/>
              <w:rPr>
                <w:b/>
                <w:bCs/>
                <w:lang w:val="sr-Cyrl-CS"/>
              </w:rPr>
            </w:pPr>
            <w:r w:rsidRPr="00570A10">
              <w:rPr>
                <w:b/>
                <w:bCs/>
                <w:lang w:val="sr-Cyrl-CS"/>
              </w:rPr>
              <w:t>ПРЕДМЕТ НАБАВКЕ:</w:t>
            </w:r>
          </w:p>
        </w:tc>
        <w:tc>
          <w:tcPr>
            <w:tcW w:w="7398" w:type="dxa"/>
            <w:tcBorders>
              <w:bottom w:val="double" w:sz="4" w:space="0" w:color="auto"/>
            </w:tcBorders>
            <w:shd w:val="clear" w:color="auto" w:fill="EEECE1"/>
            <w:vAlign w:val="center"/>
          </w:tcPr>
          <w:p w:rsidR="002675D2" w:rsidRPr="00570A10" w:rsidRDefault="002675D2" w:rsidP="00F724A4">
            <w:pPr>
              <w:jc w:val="center"/>
              <w:rPr>
                <w:bCs/>
                <w:iCs/>
              </w:rPr>
            </w:pPr>
            <w:r w:rsidRPr="00570A10">
              <w:rPr>
                <w:lang w:val="sr-Cyrl-CS"/>
              </w:rPr>
              <w:t xml:space="preserve">Партија I – </w:t>
            </w:r>
            <w:r w:rsidRPr="00570A10">
              <w:t>Мерни прибор и помоћна опрема</w:t>
            </w:r>
          </w:p>
        </w:tc>
      </w:tr>
      <w:tr w:rsidR="002675D2" w:rsidRPr="00570A10" w:rsidTr="002675D2">
        <w:tc>
          <w:tcPr>
            <w:tcW w:w="2178" w:type="dxa"/>
            <w:shd w:val="clear" w:color="auto" w:fill="EEECE1"/>
          </w:tcPr>
          <w:p w:rsidR="002675D2" w:rsidRPr="00570A10" w:rsidRDefault="002675D2" w:rsidP="00F724A4">
            <w:pPr>
              <w:jc w:val="both"/>
              <w:rPr>
                <w:b/>
                <w:bCs/>
                <w:lang w:val="sr-Cyrl-CS"/>
              </w:rPr>
            </w:pPr>
          </w:p>
          <w:p w:rsidR="002675D2" w:rsidRPr="00570A10" w:rsidRDefault="002675D2" w:rsidP="00F724A4">
            <w:pPr>
              <w:jc w:val="both"/>
              <w:rPr>
                <w:b/>
                <w:bCs/>
                <w:lang w:val="sr-Cyrl-CS"/>
              </w:rPr>
            </w:pPr>
            <w:r w:rsidRPr="00570A10">
              <w:rPr>
                <w:b/>
                <w:bCs/>
                <w:lang w:val="sr-Cyrl-CS"/>
              </w:rPr>
              <w:t>БРОЈ НАБАВКЕ:</w:t>
            </w:r>
          </w:p>
        </w:tc>
        <w:tc>
          <w:tcPr>
            <w:tcW w:w="7398" w:type="dxa"/>
            <w:tcBorders>
              <w:bottom w:val="double" w:sz="4" w:space="0" w:color="auto"/>
            </w:tcBorders>
            <w:shd w:val="clear" w:color="auto" w:fill="EEECE1"/>
            <w:vAlign w:val="center"/>
          </w:tcPr>
          <w:p w:rsidR="002675D2" w:rsidRPr="00570A10" w:rsidRDefault="002675D2" w:rsidP="00F724A4">
            <w:pPr>
              <w:jc w:val="center"/>
              <w:rPr>
                <w:bCs/>
                <w:i/>
                <w:iCs/>
                <w:sz w:val="28"/>
                <w:szCs w:val="28"/>
              </w:rPr>
            </w:pPr>
            <w:r w:rsidRPr="00570A10">
              <w:rPr>
                <w:bCs/>
                <w:lang w:val="sr-Cyrl-CS"/>
              </w:rPr>
              <w:t>1-02-4042-</w:t>
            </w:r>
            <w:r w:rsidRPr="00570A10">
              <w:rPr>
                <w:bCs/>
              </w:rPr>
              <w:t>2</w:t>
            </w:r>
            <w:r w:rsidRPr="00570A10">
              <w:rPr>
                <w:bCs/>
                <w:lang w:val="sr-Cyrl-CS"/>
              </w:rPr>
              <w:t>/1</w:t>
            </w:r>
            <w:r w:rsidRPr="00570A10">
              <w:rPr>
                <w:bCs/>
              </w:rPr>
              <w:t>9</w:t>
            </w:r>
          </w:p>
        </w:tc>
      </w:tr>
      <w:tr w:rsidR="002675D2" w:rsidRPr="00570A10" w:rsidTr="002675D2">
        <w:tc>
          <w:tcPr>
            <w:tcW w:w="2178" w:type="dxa"/>
            <w:shd w:val="clear" w:color="auto" w:fill="EEECE1"/>
          </w:tcPr>
          <w:p w:rsidR="002675D2" w:rsidRPr="00570A10" w:rsidRDefault="002675D2" w:rsidP="00F724A4">
            <w:pPr>
              <w:jc w:val="center"/>
              <w:rPr>
                <w:b/>
                <w:bCs/>
                <w:sz w:val="20"/>
                <w:szCs w:val="20"/>
                <w:lang w:val="sr-Cyrl-CS"/>
              </w:rPr>
            </w:pPr>
          </w:p>
          <w:p w:rsidR="002675D2" w:rsidRPr="00570A10" w:rsidRDefault="002675D2" w:rsidP="00F724A4">
            <w:pPr>
              <w:rPr>
                <w:b/>
                <w:bCs/>
                <w:lang w:val="sr-Cyrl-CS"/>
              </w:rPr>
            </w:pPr>
            <w:r w:rsidRPr="00570A10">
              <w:rPr>
                <w:b/>
                <w:bCs/>
                <w:lang w:val="sr-Cyrl-CS"/>
              </w:rPr>
              <w:t>ПОНУЂАЧ:</w:t>
            </w:r>
          </w:p>
        </w:tc>
        <w:tc>
          <w:tcPr>
            <w:tcW w:w="7398" w:type="dxa"/>
            <w:tcBorders>
              <w:top w:val="double" w:sz="4" w:space="0" w:color="auto"/>
              <w:bottom w:val="double" w:sz="4" w:space="0" w:color="auto"/>
            </w:tcBorders>
            <w:shd w:val="clear" w:color="auto" w:fill="EEECE1"/>
          </w:tcPr>
          <w:p w:rsidR="002675D2" w:rsidRPr="00570A10" w:rsidRDefault="002675D2" w:rsidP="00F724A4">
            <w:pPr>
              <w:jc w:val="center"/>
              <w:rPr>
                <w:b/>
                <w:bCs/>
                <w:sz w:val="20"/>
                <w:szCs w:val="20"/>
                <w:lang w:val="sr-Cyrl-CS"/>
              </w:rPr>
            </w:pPr>
          </w:p>
          <w:p w:rsidR="002675D2" w:rsidRPr="00570A10" w:rsidRDefault="002675D2" w:rsidP="00F724A4">
            <w:pPr>
              <w:jc w:val="center"/>
              <w:rPr>
                <w:b/>
                <w:bCs/>
                <w:sz w:val="20"/>
                <w:szCs w:val="20"/>
                <w:lang w:val="sr-Cyrl-CS"/>
              </w:rPr>
            </w:pPr>
          </w:p>
        </w:tc>
      </w:tr>
      <w:tr w:rsidR="002675D2" w:rsidRPr="00570A10" w:rsidTr="002675D2">
        <w:tc>
          <w:tcPr>
            <w:tcW w:w="2178" w:type="dxa"/>
          </w:tcPr>
          <w:p w:rsidR="002675D2" w:rsidRPr="00570A10" w:rsidRDefault="002675D2" w:rsidP="00F724A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(Назив)</w:t>
            </w:r>
          </w:p>
          <w:p w:rsidR="002675D2" w:rsidRPr="00570A10" w:rsidRDefault="002675D2" w:rsidP="00F724A4">
            <w:pPr>
              <w:jc w:val="center"/>
              <w:rPr>
                <w:bCs/>
                <w:sz w:val="20"/>
                <w:szCs w:val="20"/>
                <w:lang w:val="sr-Cyrl-CS"/>
              </w:rPr>
            </w:pPr>
          </w:p>
          <w:p w:rsidR="002675D2" w:rsidRPr="00570A10" w:rsidRDefault="002675D2" w:rsidP="00F724A4">
            <w:pP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(Адреса-Улица, Општина, Град, Држава)</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(Матични број)</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(ПИБ)</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(Шифра делатности)</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(Број текућег рачуна)</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(Контакт особа, телефон, факс, е-маил)</w:t>
            </w:r>
          </w:p>
        </w:tc>
      </w:tr>
    </w:tbl>
    <w:p w:rsidR="002675D2" w:rsidRPr="00570A10" w:rsidRDefault="002675D2" w:rsidP="00F724A4">
      <w:pPr>
        <w:jc w:val="both"/>
        <w:rPr>
          <w:b/>
          <w:bCs/>
          <w:lang w:val="sr-Cyrl-CS"/>
        </w:rPr>
      </w:pPr>
    </w:p>
    <w:p w:rsidR="002675D2" w:rsidRPr="00570A10" w:rsidRDefault="002675D2" w:rsidP="00F724A4">
      <w:pPr>
        <w:jc w:val="both"/>
        <w:rPr>
          <w:b/>
          <w:bCs/>
          <w:lang w:val="sr-Cyrl-CS"/>
        </w:rPr>
      </w:pPr>
    </w:p>
    <w:p w:rsidR="002675D2" w:rsidRPr="00570A10" w:rsidRDefault="002675D2" w:rsidP="00F724A4">
      <w:pPr>
        <w:numPr>
          <w:ilvl w:val="0"/>
          <w:numId w:val="60"/>
        </w:numPr>
        <w:ind w:left="426" w:hanging="426"/>
        <w:jc w:val="both"/>
        <w:rPr>
          <w:b/>
          <w:bCs/>
          <w:lang w:val="sr-Cyrl-CS"/>
        </w:rPr>
      </w:pPr>
      <w:r w:rsidRPr="00570A10">
        <w:rPr>
          <w:b/>
          <w:bCs/>
          <w:lang w:val="sr-Cyrl-CS"/>
        </w:rPr>
        <w:t xml:space="preserve">Подносим следећу понуду (заокружити на који начин): </w:t>
      </w:r>
    </w:p>
    <w:p w:rsidR="002675D2" w:rsidRPr="00570A10" w:rsidRDefault="002675D2" w:rsidP="00F724A4">
      <w:pPr>
        <w:jc w:val="both"/>
        <w:rPr>
          <w:b/>
          <w:bCs/>
          <w:lang w:val="sr-Cyrl-CS"/>
        </w:rPr>
      </w:pPr>
    </w:p>
    <w:p w:rsidR="002675D2" w:rsidRPr="00570A10" w:rsidRDefault="002675D2" w:rsidP="00F724A4">
      <w:pPr>
        <w:autoSpaceDE w:val="0"/>
        <w:autoSpaceDN w:val="0"/>
        <w:adjustRightInd w:val="0"/>
        <w:jc w:val="both"/>
        <w:rPr>
          <w:rFonts w:eastAsia="Calibri"/>
          <w:b/>
          <w:bCs/>
          <w:lang w:val="sr-Cyrl-CS"/>
        </w:rPr>
      </w:pPr>
      <w:r w:rsidRPr="00570A10">
        <w:rPr>
          <w:rFonts w:eastAsia="Calibri"/>
          <w:b/>
          <w:bCs/>
          <w:lang w:val="sr-Cyrl-CS"/>
        </w:rPr>
        <w:t>а) самостално</w:t>
      </w:r>
    </w:p>
    <w:p w:rsidR="002675D2" w:rsidRPr="00570A10" w:rsidRDefault="002675D2" w:rsidP="00F724A4">
      <w:pPr>
        <w:autoSpaceDE w:val="0"/>
        <w:autoSpaceDN w:val="0"/>
        <w:adjustRightInd w:val="0"/>
        <w:jc w:val="both"/>
        <w:rPr>
          <w:rFonts w:eastAsia="Calibri"/>
          <w:b/>
          <w:bCs/>
          <w:lang w:val="sr-Cyrl-CS"/>
        </w:rPr>
      </w:pPr>
    </w:p>
    <w:p w:rsidR="002675D2" w:rsidRPr="00570A10" w:rsidRDefault="002675D2" w:rsidP="00F724A4">
      <w:pPr>
        <w:autoSpaceDE w:val="0"/>
        <w:autoSpaceDN w:val="0"/>
        <w:adjustRightInd w:val="0"/>
        <w:jc w:val="both"/>
        <w:rPr>
          <w:rFonts w:eastAsia="Calibri"/>
          <w:b/>
          <w:bCs/>
          <w:lang w:val="sr-Cyrl-CS"/>
        </w:rPr>
      </w:pPr>
      <w:r w:rsidRPr="00570A10">
        <w:rPr>
          <w:rFonts w:eastAsia="Calibri"/>
          <w:b/>
          <w:bCs/>
          <w:lang w:val="sr-Cyrl-CS"/>
        </w:rPr>
        <w:t>б) са подизвођачем:</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1. </w:t>
      </w:r>
      <w:r w:rsidRPr="00570A10">
        <w:rPr>
          <w:rFonts w:eastAsia="Calibri"/>
          <w:shd w:val="clear" w:color="auto" w:fill="EEECE1"/>
          <w:lang w:val="sr-Cyrl-CS"/>
        </w:rPr>
        <w:t>______________________________________________________________________________________________________________________________________________________</w:t>
      </w:r>
      <w:r w:rsidR="003A554A" w:rsidRPr="00570A10">
        <w:rPr>
          <w:rFonts w:eastAsia="Calibri"/>
          <w:shd w:val="clear" w:color="auto" w:fill="EEECE1"/>
          <w:lang w:val="sr-Cyrl-CS"/>
        </w:rPr>
        <w:t>__________________________________________________________________________</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2.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 </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lastRenderedPageBreak/>
        <w:t xml:space="preserve">3.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w:t>
      </w:r>
    </w:p>
    <w:p w:rsidR="002675D2" w:rsidRPr="00570A10" w:rsidRDefault="002675D2" w:rsidP="00F724A4">
      <w:pPr>
        <w:autoSpaceDE w:val="0"/>
        <w:autoSpaceDN w:val="0"/>
        <w:adjustRightInd w:val="0"/>
        <w:jc w:val="both"/>
        <w:rPr>
          <w:rFonts w:eastAsia="Calibri"/>
          <w:i/>
          <w:iCs/>
          <w:lang w:val="sr-Cyrl-CS"/>
        </w:rPr>
      </w:pPr>
      <w:r w:rsidRPr="00570A10">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2675D2" w:rsidRPr="00570A10" w:rsidRDefault="002675D2" w:rsidP="00F724A4">
      <w:pPr>
        <w:autoSpaceDE w:val="0"/>
        <w:autoSpaceDN w:val="0"/>
        <w:adjustRightInd w:val="0"/>
        <w:jc w:val="both"/>
        <w:rPr>
          <w:rFonts w:eastAsia="Calibri"/>
          <w:i/>
          <w:iCs/>
          <w:lang w:val="sr-Cyrl-CS"/>
        </w:rPr>
      </w:pPr>
    </w:p>
    <w:p w:rsidR="002675D2" w:rsidRPr="00570A10" w:rsidRDefault="002675D2" w:rsidP="00F724A4">
      <w:pPr>
        <w:autoSpaceDE w:val="0"/>
        <w:autoSpaceDN w:val="0"/>
        <w:adjustRightInd w:val="0"/>
        <w:jc w:val="both"/>
        <w:rPr>
          <w:rFonts w:eastAsia="Calibri"/>
          <w:b/>
          <w:bCs/>
          <w:lang w:val="sr-Cyrl-CS"/>
        </w:rPr>
      </w:pPr>
      <w:r w:rsidRPr="00570A10">
        <w:rPr>
          <w:rFonts w:eastAsia="Calibri"/>
          <w:b/>
          <w:bCs/>
          <w:lang w:val="sr-Cyrl-CS"/>
        </w:rPr>
        <w:t>в) као заједничку понуду:</w:t>
      </w:r>
    </w:p>
    <w:p w:rsidR="002675D2" w:rsidRPr="00570A10" w:rsidRDefault="002675D2" w:rsidP="003A554A">
      <w:pPr>
        <w:tabs>
          <w:tab w:val="left" w:pos="8789"/>
        </w:tabs>
        <w:autoSpaceDE w:val="0"/>
        <w:autoSpaceDN w:val="0"/>
        <w:adjustRightInd w:val="0"/>
        <w:ind w:right="96"/>
        <w:jc w:val="both"/>
        <w:rPr>
          <w:rFonts w:eastAsia="Calibri"/>
          <w:lang w:val="sr-Cyrl-CS"/>
        </w:rPr>
      </w:pPr>
      <w:r w:rsidRPr="00570A10">
        <w:rPr>
          <w:rFonts w:eastAsia="Calibri"/>
          <w:lang w:val="sr-Cyrl-CS"/>
        </w:rPr>
        <w:t xml:space="preserve">1. </w:t>
      </w:r>
      <w:r w:rsidRPr="00570A10">
        <w:rPr>
          <w:rFonts w:eastAsia="Calibri"/>
          <w:shd w:val="clear" w:color="auto" w:fill="EEECE1"/>
          <w:lang w:val="sr-Cyrl-CS"/>
        </w:rPr>
        <w:t>______________________________________________________________________________________________________________________________________________________</w:t>
      </w:r>
      <w:r w:rsidR="003A554A" w:rsidRPr="00570A10">
        <w:rPr>
          <w:rFonts w:eastAsia="Calibri"/>
          <w:shd w:val="clear" w:color="auto" w:fill="EEECE1"/>
          <w:lang w:val="sr-Cyrl-CS"/>
        </w:rPr>
        <w:t>___________________________________________</w:t>
      </w:r>
      <w:r w:rsidR="003A554A">
        <w:rPr>
          <w:rFonts w:eastAsia="Calibri"/>
          <w:shd w:val="clear" w:color="auto" w:fill="EEECE1"/>
          <w:lang w:val="sr-Cyrl-CS"/>
        </w:rPr>
        <w:t>____________________________</w:t>
      </w:r>
      <w:r w:rsidRPr="00570A10">
        <w:rPr>
          <w:rFonts w:eastAsia="Calibri"/>
          <w:shd w:val="clear" w:color="auto" w:fill="EEECE1"/>
          <w:lang w:val="sr-Cyrl-CS"/>
        </w:rPr>
        <w:t xml:space="preserve"> </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2.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3.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 </w:t>
      </w:r>
    </w:p>
    <w:p w:rsidR="002675D2" w:rsidRPr="00570A10" w:rsidRDefault="002675D2" w:rsidP="00F724A4">
      <w:pPr>
        <w:autoSpaceDE w:val="0"/>
        <w:autoSpaceDN w:val="0"/>
        <w:adjustRightInd w:val="0"/>
        <w:jc w:val="both"/>
        <w:rPr>
          <w:rFonts w:eastAsia="Calibri"/>
          <w:i/>
          <w:iCs/>
          <w:lang w:val="sr-Cyrl-CS"/>
        </w:rPr>
      </w:pPr>
      <w:r w:rsidRPr="00570A1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675D2" w:rsidRPr="00570A10" w:rsidRDefault="002675D2" w:rsidP="00F724A4">
      <w:pPr>
        <w:jc w:val="both"/>
        <w:rPr>
          <w:b/>
          <w:bCs/>
          <w:lang w:val="sr-Cyrl-CS"/>
        </w:rPr>
      </w:pPr>
    </w:p>
    <w:tbl>
      <w:tblPr>
        <w:tblW w:w="0" w:type="auto"/>
        <w:tblLook w:val="04A0"/>
      </w:tblPr>
      <w:tblGrid>
        <w:gridCol w:w="2088"/>
        <w:gridCol w:w="6048"/>
      </w:tblGrid>
      <w:tr w:rsidR="002675D2" w:rsidRPr="00570A10" w:rsidTr="002675D2">
        <w:tc>
          <w:tcPr>
            <w:tcW w:w="2088" w:type="dxa"/>
          </w:tcPr>
          <w:p w:rsidR="002675D2" w:rsidRPr="00570A10" w:rsidRDefault="002675D2" w:rsidP="00F724A4">
            <w:pPr>
              <w:numPr>
                <w:ilvl w:val="0"/>
                <w:numId w:val="60"/>
              </w:numPr>
              <w:ind w:left="360"/>
              <w:jc w:val="both"/>
              <w:rPr>
                <w:bCs/>
                <w:lang w:val="sr-Cyrl-CS"/>
              </w:rPr>
            </w:pPr>
            <w:r w:rsidRPr="00570A10">
              <w:rPr>
                <w:b/>
                <w:bCs/>
                <w:lang w:val="sr-Cyrl-CS"/>
              </w:rPr>
              <w:t>Понуда важи</w:t>
            </w:r>
            <w:r w:rsidRPr="00570A10">
              <w:rPr>
                <w:bCs/>
                <w:lang w:val="sr-Cyrl-CS"/>
              </w:rPr>
              <w:t>:</w:t>
            </w:r>
          </w:p>
          <w:p w:rsidR="002675D2" w:rsidRPr="00570A10" w:rsidRDefault="002675D2" w:rsidP="00F724A4">
            <w:pPr>
              <w:jc w:val="both"/>
              <w:rPr>
                <w:bCs/>
                <w:lang w:val="sr-Cyrl-CS"/>
              </w:rPr>
            </w:pPr>
          </w:p>
        </w:tc>
        <w:tc>
          <w:tcPr>
            <w:tcW w:w="6048" w:type="dxa"/>
          </w:tcPr>
          <w:p w:rsidR="002675D2" w:rsidRPr="00570A10" w:rsidRDefault="002675D2" w:rsidP="00F724A4">
            <w:pPr>
              <w:jc w:val="both"/>
              <w:rPr>
                <w:b/>
                <w:bCs/>
                <w:lang w:val="sr-Cyrl-CS"/>
              </w:rPr>
            </w:pPr>
            <w:r w:rsidRPr="00570A10">
              <w:rPr>
                <w:b/>
                <w:bCs/>
                <w:shd w:val="clear" w:color="auto" w:fill="EEECE1"/>
                <w:lang w:val="sr-Cyrl-CS"/>
              </w:rPr>
              <w:t>___________</w:t>
            </w:r>
            <w:r w:rsidRPr="00570A10">
              <w:rPr>
                <w:b/>
                <w:bCs/>
                <w:lang w:val="sr-Cyrl-CS"/>
              </w:rPr>
              <w:t xml:space="preserve">  дана од дана од дана отварања понуде.</w:t>
            </w:r>
          </w:p>
          <w:p w:rsidR="002675D2" w:rsidRPr="00570A10" w:rsidRDefault="002675D2" w:rsidP="00F724A4">
            <w:pPr>
              <w:jc w:val="both"/>
              <w:rPr>
                <w:bCs/>
                <w:lang w:val="sr-Cyrl-CS"/>
              </w:rPr>
            </w:pPr>
          </w:p>
        </w:tc>
      </w:tr>
    </w:tbl>
    <w:p w:rsidR="002675D2" w:rsidRPr="00570A10" w:rsidRDefault="002675D2" w:rsidP="00F724A4">
      <w:pPr>
        <w:jc w:val="both"/>
        <w:rPr>
          <w:b/>
          <w:bCs/>
          <w:lang w:val="sr-Cyrl-CS"/>
        </w:rPr>
      </w:pPr>
      <w:r w:rsidRPr="00570A10">
        <w:rPr>
          <w:b/>
          <w:bCs/>
          <w:lang w:val="sr-Cyrl-CS"/>
        </w:rPr>
        <w:t>НАПОМЕНА: Рок важења понуде не може бити краћи од 60 дана од дана отварања понуда.</w:t>
      </w:r>
    </w:p>
    <w:p w:rsidR="002675D2" w:rsidRPr="00570A10" w:rsidRDefault="002675D2" w:rsidP="00F724A4">
      <w:pPr>
        <w:jc w:val="both"/>
        <w:rPr>
          <w:bCs/>
          <w:lang w:val="sr-Cyrl-CS"/>
        </w:rPr>
      </w:pPr>
    </w:p>
    <w:p w:rsidR="002675D2" w:rsidRPr="00570A10" w:rsidRDefault="002675D2" w:rsidP="00F724A4">
      <w:pPr>
        <w:numPr>
          <w:ilvl w:val="0"/>
          <w:numId w:val="60"/>
        </w:numPr>
        <w:ind w:left="360"/>
        <w:jc w:val="both"/>
        <w:rPr>
          <w:b/>
          <w:bCs/>
          <w:lang w:val="sr-Cyrl-CS"/>
        </w:rPr>
      </w:pPr>
      <w:r w:rsidRPr="00570A10">
        <w:rPr>
          <w:b/>
          <w:bCs/>
          <w:lang w:val="sr-Cyrl-CS"/>
        </w:rPr>
        <w:t>Услови:</w:t>
      </w:r>
    </w:p>
    <w:p w:rsidR="002675D2" w:rsidRPr="00570A10" w:rsidRDefault="002675D2" w:rsidP="00F724A4">
      <w:pPr>
        <w:jc w:val="both"/>
        <w:rPr>
          <w:bCs/>
          <w:i/>
          <w:lang w:val="sr-Cyrl-CS"/>
        </w:rPr>
      </w:pPr>
      <w:r w:rsidRPr="00570A10">
        <w:rPr>
          <w:bCs/>
          <w:i/>
          <w:lang w:val="sr-Cyrl-CS"/>
        </w:rPr>
        <w:t>(попунити понуђене услове)</w:t>
      </w:r>
    </w:p>
    <w:p w:rsidR="002675D2" w:rsidRPr="00570A10" w:rsidRDefault="002675D2" w:rsidP="00F724A4">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871"/>
        <w:gridCol w:w="1989"/>
        <w:gridCol w:w="4500"/>
      </w:tblGrid>
      <w:tr w:rsidR="002675D2" w:rsidRPr="00570A10" w:rsidTr="002675D2">
        <w:trPr>
          <w:trHeight w:val="563"/>
        </w:trPr>
        <w:tc>
          <w:tcPr>
            <w:tcW w:w="2871" w:type="dxa"/>
            <w:shd w:val="clear" w:color="auto" w:fill="FFFFFF"/>
            <w:vAlign w:val="center"/>
          </w:tcPr>
          <w:p w:rsidR="002675D2" w:rsidRPr="00570A10" w:rsidRDefault="002675D2" w:rsidP="00F724A4">
            <w:pPr>
              <w:rPr>
                <w:b/>
                <w:bCs/>
                <w:lang w:val="sr-Cyrl-CS"/>
              </w:rPr>
            </w:pPr>
            <w:r w:rsidRPr="00570A10">
              <w:rPr>
                <w:b/>
                <w:bCs/>
                <w:sz w:val="22"/>
                <w:szCs w:val="22"/>
                <w:lang w:val="sr-Cyrl-CS"/>
              </w:rPr>
              <w:t>Рок испоруке:</w:t>
            </w:r>
          </w:p>
        </w:tc>
        <w:tc>
          <w:tcPr>
            <w:tcW w:w="1989" w:type="dxa"/>
            <w:tcBorders>
              <w:bottom w:val="single" w:sz="4" w:space="0" w:color="auto"/>
            </w:tcBorders>
            <w:shd w:val="clear" w:color="auto" w:fill="EEECE1"/>
            <w:vAlign w:val="center"/>
          </w:tcPr>
          <w:p w:rsidR="002675D2" w:rsidRPr="00570A10" w:rsidRDefault="002675D2" w:rsidP="00F724A4">
            <w:pPr>
              <w:tabs>
                <w:tab w:val="left" w:pos="993"/>
              </w:tabs>
              <w:spacing w:line="276" w:lineRule="auto"/>
              <w:contextualSpacing/>
              <w:jc w:val="both"/>
              <w:rPr>
                <w:lang w:val="sr-Cyrl-CS"/>
              </w:rPr>
            </w:pPr>
          </w:p>
        </w:tc>
        <w:tc>
          <w:tcPr>
            <w:tcW w:w="4500" w:type="dxa"/>
            <w:shd w:val="clear" w:color="auto" w:fill="FFFFFF"/>
            <w:vAlign w:val="center"/>
          </w:tcPr>
          <w:p w:rsidR="002675D2" w:rsidRPr="00570A10" w:rsidRDefault="002675D2" w:rsidP="00F724A4">
            <w:pPr>
              <w:tabs>
                <w:tab w:val="left" w:pos="993"/>
              </w:tabs>
              <w:spacing w:line="276" w:lineRule="auto"/>
              <w:contextualSpacing/>
              <w:rPr>
                <w:lang w:val="sr-Cyrl-CS"/>
              </w:rPr>
            </w:pPr>
            <w:r w:rsidRPr="00570A10">
              <w:rPr>
                <w:sz w:val="22"/>
                <w:szCs w:val="22"/>
                <w:lang w:val="sr-Cyrl-CS"/>
              </w:rPr>
              <w:t>дана од дана закључења уговора</w:t>
            </w:r>
            <w:r w:rsidR="005452C7">
              <w:rPr>
                <w:sz w:val="22"/>
                <w:szCs w:val="22"/>
                <w:lang w:val="sr-Cyrl-CS"/>
              </w:rPr>
              <w:t xml:space="preserve"> (напомена: не дуже од </w:t>
            </w:r>
            <w:r w:rsidR="005452C7" w:rsidRPr="005452C7">
              <w:rPr>
                <w:bCs/>
                <w:iCs/>
                <w:sz w:val="22"/>
                <w:szCs w:val="22"/>
              </w:rPr>
              <w:t>120</w:t>
            </w:r>
            <w:r w:rsidR="005452C7">
              <w:rPr>
                <w:bCs/>
                <w:iCs/>
                <w:sz w:val="22"/>
                <w:szCs w:val="22"/>
              </w:rPr>
              <w:t xml:space="preserve"> дана</w:t>
            </w:r>
            <w:r w:rsidR="005452C7">
              <w:rPr>
                <w:sz w:val="22"/>
                <w:szCs w:val="22"/>
                <w:lang w:val="sr-Cyrl-CS"/>
              </w:rPr>
              <w:t>)</w:t>
            </w:r>
          </w:p>
        </w:tc>
      </w:tr>
      <w:tr w:rsidR="002675D2" w:rsidRPr="00570A10" w:rsidTr="002675D2">
        <w:trPr>
          <w:trHeight w:val="737"/>
        </w:trPr>
        <w:tc>
          <w:tcPr>
            <w:tcW w:w="2871" w:type="dxa"/>
            <w:shd w:val="clear" w:color="auto" w:fill="FFFFFF"/>
            <w:vAlign w:val="center"/>
          </w:tcPr>
          <w:p w:rsidR="002675D2" w:rsidRPr="00570A10" w:rsidRDefault="00C7269E" w:rsidP="00F724A4">
            <w:pPr>
              <w:rPr>
                <w:b/>
                <w:bCs/>
                <w:lang w:val="sr-Cyrl-CS"/>
              </w:rPr>
            </w:pPr>
            <w:r w:rsidRPr="00570A10">
              <w:rPr>
                <w:b/>
                <w:bCs/>
                <w:sz w:val="22"/>
                <w:szCs w:val="22"/>
                <w:lang w:val="sr-Cyrl-CS"/>
              </w:rPr>
              <w:t>Начин плаћања:</w:t>
            </w:r>
          </w:p>
        </w:tc>
        <w:tc>
          <w:tcPr>
            <w:tcW w:w="1989" w:type="dxa"/>
            <w:tcBorders>
              <w:bottom w:val="single" w:sz="4" w:space="0" w:color="auto"/>
              <w:tl2br w:val="single" w:sz="4" w:space="0" w:color="auto"/>
              <w:tr2bl w:val="single" w:sz="4" w:space="0" w:color="auto"/>
            </w:tcBorders>
            <w:shd w:val="clear" w:color="auto" w:fill="EEECE1" w:themeFill="background2"/>
            <w:vAlign w:val="center"/>
          </w:tcPr>
          <w:p w:rsidR="002675D2" w:rsidRPr="00570A10" w:rsidRDefault="002675D2" w:rsidP="00F724A4">
            <w:pPr>
              <w:tabs>
                <w:tab w:val="left" w:pos="993"/>
              </w:tabs>
              <w:spacing w:line="276" w:lineRule="auto"/>
              <w:contextualSpacing/>
              <w:jc w:val="both"/>
              <w:rPr>
                <w:lang w:val="sr-Cyrl-CS"/>
              </w:rPr>
            </w:pPr>
          </w:p>
        </w:tc>
        <w:tc>
          <w:tcPr>
            <w:tcW w:w="4500" w:type="dxa"/>
            <w:shd w:val="clear" w:color="auto" w:fill="FFFFFF"/>
            <w:vAlign w:val="center"/>
          </w:tcPr>
          <w:p w:rsidR="002675D2" w:rsidRPr="00570A10" w:rsidRDefault="002675D2" w:rsidP="00F724A4">
            <w:pPr>
              <w:rPr>
                <w:b/>
                <w:bCs/>
                <w:lang w:val="sr-Cyrl-CS"/>
              </w:rPr>
            </w:pPr>
            <w:r w:rsidRPr="00570A10">
              <w:rPr>
                <w:sz w:val="22"/>
                <w:szCs w:val="22"/>
              </w:rPr>
              <w:t>10</w:t>
            </w:r>
            <w:r w:rsidRPr="00570A10">
              <w:rPr>
                <w:sz w:val="22"/>
                <w:szCs w:val="22"/>
                <w:lang w:val="sr-Cyrl-CS"/>
              </w:rPr>
              <w:t xml:space="preserve">0% од укупне цене у року од </w:t>
            </w:r>
            <w:r w:rsidRPr="00570A10">
              <w:rPr>
                <w:sz w:val="22"/>
                <w:szCs w:val="22"/>
                <w:shd w:val="clear" w:color="auto" w:fill="EEECE1"/>
                <w:lang w:val="sr-Cyrl-CS"/>
              </w:rPr>
              <w:t>____</w:t>
            </w:r>
            <w:r w:rsidRPr="00570A10">
              <w:rPr>
                <w:sz w:val="22"/>
                <w:szCs w:val="22"/>
                <w:lang w:val="sr-Cyrl-CS"/>
              </w:rPr>
              <w:t xml:space="preserve"> дана од дана пријема фактуре, а након завршетка квалитативног пријема </w:t>
            </w:r>
          </w:p>
        </w:tc>
      </w:tr>
      <w:tr w:rsidR="002675D2" w:rsidRPr="00570A10" w:rsidTr="002675D2">
        <w:trPr>
          <w:trHeight w:val="613"/>
        </w:trPr>
        <w:tc>
          <w:tcPr>
            <w:tcW w:w="2871" w:type="dxa"/>
            <w:shd w:val="clear" w:color="auto" w:fill="FFFFFF"/>
            <w:vAlign w:val="center"/>
          </w:tcPr>
          <w:p w:rsidR="002675D2" w:rsidRPr="00570A10" w:rsidRDefault="002675D2" w:rsidP="00F724A4">
            <w:pPr>
              <w:rPr>
                <w:b/>
                <w:bCs/>
                <w:lang w:val="sr-Cyrl-CS"/>
              </w:rPr>
            </w:pPr>
            <w:r w:rsidRPr="00570A10">
              <w:rPr>
                <w:b/>
                <w:bCs/>
                <w:sz w:val="22"/>
                <w:szCs w:val="22"/>
                <w:lang w:val="sr-Cyrl-CS"/>
              </w:rPr>
              <w:t>Гарантни рок:</w:t>
            </w:r>
          </w:p>
        </w:tc>
        <w:tc>
          <w:tcPr>
            <w:tcW w:w="1989" w:type="dxa"/>
            <w:shd w:val="clear" w:color="auto" w:fill="EEECE1"/>
            <w:vAlign w:val="center"/>
          </w:tcPr>
          <w:p w:rsidR="002675D2" w:rsidRPr="00570A10" w:rsidRDefault="002675D2" w:rsidP="00F724A4">
            <w:pPr>
              <w:tabs>
                <w:tab w:val="left" w:pos="993"/>
              </w:tabs>
              <w:spacing w:line="276" w:lineRule="auto"/>
              <w:contextualSpacing/>
              <w:jc w:val="both"/>
              <w:rPr>
                <w:lang w:val="sr-Cyrl-CS"/>
              </w:rPr>
            </w:pPr>
          </w:p>
        </w:tc>
        <w:tc>
          <w:tcPr>
            <w:tcW w:w="4500" w:type="dxa"/>
            <w:shd w:val="clear" w:color="auto" w:fill="FFFFFF"/>
            <w:vAlign w:val="center"/>
          </w:tcPr>
          <w:p w:rsidR="002675D2" w:rsidRPr="00570A10" w:rsidRDefault="002675D2" w:rsidP="00F724A4">
            <w:pPr>
              <w:tabs>
                <w:tab w:val="left" w:pos="993"/>
              </w:tabs>
              <w:spacing w:line="276" w:lineRule="auto"/>
              <w:contextualSpacing/>
              <w:rPr>
                <w:lang w:val="sr-Cyrl-CS"/>
              </w:rPr>
            </w:pPr>
            <w:r w:rsidRPr="00570A10">
              <w:rPr>
                <w:sz w:val="22"/>
                <w:szCs w:val="22"/>
                <w:lang w:val="sr-Cyrl-CS"/>
              </w:rPr>
              <w:t>месеци од дана завршетка квалитативног пријема опреме</w:t>
            </w:r>
            <w:r w:rsidR="008E12E9">
              <w:rPr>
                <w:sz w:val="22"/>
                <w:szCs w:val="22"/>
                <w:lang w:val="sr-Cyrl-CS"/>
              </w:rPr>
              <w:t xml:space="preserve"> </w:t>
            </w:r>
            <w:r w:rsidR="008E12E9" w:rsidRPr="00DA0E8B">
              <w:rPr>
                <w:sz w:val="20"/>
                <w:szCs w:val="20"/>
                <w:lang w:val="sr-Cyrl-CS"/>
              </w:rPr>
              <w:t xml:space="preserve">(напомена: </w:t>
            </w:r>
            <w:r w:rsidR="008E12E9">
              <w:rPr>
                <w:sz w:val="20"/>
                <w:szCs w:val="20"/>
                <w:lang w:val="sr-Cyrl-CS"/>
              </w:rPr>
              <w:t>не краће од 24 месеца</w:t>
            </w:r>
            <w:r w:rsidR="008E12E9" w:rsidRPr="00DA0E8B">
              <w:rPr>
                <w:sz w:val="20"/>
                <w:szCs w:val="20"/>
                <w:lang w:val="sr-Cyrl-CS"/>
              </w:rPr>
              <w:t>)</w:t>
            </w:r>
          </w:p>
        </w:tc>
      </w:tr>
    </w:tbl>
    <w:p w:rsidR="002675D2" w:rsidRDefault="002675D2"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Pr="003A554A" w:rsidRDefault="003A554A" w:rsidP="00F724A4">
      <w:pPr>
        <w:jc w:val="both"/>
        <w:rPr>
          <w:b/>
          <w:bCs/>
          <w:smallCaps/>
        </w:rPr>
      </w:pPr>
    </w:p>
    <w:p w:rsidR="002675D2" w:rsidRPr="00570A10" w:rsidRDefault="002675D2" w:rsidP="00F724A4">
      <w:pPr>
        <w:numPr>
          <w:ilvl w:val="0"/>
          <w:numId w:val="60"/>
        </w:numPr>
        <w:ind w:left="360"/>
        <w:jc w:val="both"/>
        <w:rPr>
          <w:b/>
          <w:bCs/>
          <w:lang w:val="sr-Cyrl-CS"/>
        </w:rPr>
      </w:pPr>
      <w:r w:rsidRPr="00570A10">
        <w:rPr>
          <w:b/>
          <w:bCs/>
          <w:lang w:val="sr-Cyrl-CS"/>
        </w:rPr>
        <w:t>Спецификација ставки из понуде:</w:t>
      </w:r>
    </w:p>
    <w:p w:rsidR="002675D2" w:rsidRPr="00570A10" w:rsidRDefault="002675D2" w:rsidP="00F724A4">
      <w:pPr>
        <w:jc w:val="both"/>
        <w:rPr>
          <w:b/>
          <w:bCs/>
          <w:lang w:val="sr-Cyrl-CS"/>
        </w:rPr>
      </w:pPr>
    </w:p>
    <w:tbl>
      <w:tblPr>
        <w:tblW w:w="9429" w:type="dxa"/>
        <w:tblInd w:w="-10" w:type="dxa"/>
        <w:tblLook w:val="04A0"/>
      </w:tblPr>
      <w:tblGrid>
        <w:gridCol w:w="808"/>
        <w:gridCol w:w="3368"/>
        <w:gridCol w:w="1734"/>
        <w:gridCol w:w="808"/>
        <w:gridCol w:w="2711"/>
      </w:tblGrid>
      <w:tr w:rsidR="002675D2" w:rsidRPr="00570A10" w:rsidTr="002675D2">
        <w:trPr>
          <w:trHeight w:val="879"/>
        </w:trPr>
        <w:tc>
          <w:tcPr>
            <w:tcW w:w="8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lang w:val="sr-Cyrl-CS"/>
              </w:rPr>
              <w:t>Ред. бр.</w:t>
            </w:r>
          </w:p>
        </w:tc>
        <w:tc>
          <w:tcPr>
            <w:tcW w:w="3368" w:type="dxa"/>
            <w:tcBorders>
              <w:top w:val="single" w:sz="8" w:space="0" w:color="auto"/>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lang w:val="sr-Cyrl-CS"/>
              </w:rPr>
              <w:t>Ставка</w:t>
            </w:r>
          </w:p>
        </w:tc>
        <w:tc>
          <w:tcPr>
            <w:tcW w:w="1734" w:type="dxa"/>
            <w:tcBorders>
              <w:top w:val="single" w:sz="8" w:space="0" w:color="auto"/>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lang w:val="sr-Cyrl-CS"/>
              </w:rPr>
              <w:t>Произвођач</w:t>
            </w:r>
          </w:p>
        </w:tc>
        <w:tc>
          <w:tcPr>
            <w:tcW w:w="808" w:type="dxa"/>
            <w:tcBorders>
              <w:top w:val="single" w:sz="8" w:space="0" w:color="auto"/>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lang w:val="sr-Cyrl-CS"/>
              </w:rPr>
              <w:t>Тип</w:t>
            </w:r>
          </w:p>
        </w:tc>
        <w:tc>
          <w:tcPr>
            <w:tcW w:w="2711" w:type="dxa"/>
            <w:tcBorders>
              <w:top w:val="single" w:sz="8" w:space="0" w:color="auto"/>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lang w:val="sr-Cyrl-CS"/>
              </w:rPr>
              <w:t>Уграђене опције</w:t>
            </w:r>
          </w:p>
        </w:tc>
      </w:tr>
      <w:tr w:rsidR="002675D2" w:rsidRPr="00570A10" w:rsidTr="002675D2">
        <w:trPr>
          <w:trHeight w:val="333"/>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sz w:val="22"/>
                <w:szCs w:val="22"/>
                <w:lang w:val="sr-Cyrl-CS"/>
              </w:rPr>
              <w:t>1.</w:t>
            </w:r>
          </w:p>
        </w:tc>
        <w:tc>
          <w:tcPr>
            <w:tcW w:w="336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rPr>
                <w:color w:val="000000"/>
              </w:rPr>
            </w:pPr>
            <w:r w:rsidRPr="00570A10">
              <w:rPr>
                <w:color w:val="000000"/>
                <w:sz w:val="22"/>
                <w:szCs w:val="22"/>
              </w:rPr>
              <w:t>Статив и глава за параболичну антену</w:t>
            </w:r>
          </w:p>
        </w:tc>
        <w:tc>
          <w:tcPr>
            <w:tcW w:w="1734"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lang w:val="sr-Cyrl-CS"/>
              </w:rPr>
              <w:t> </w:t>
            </w:r>
          </w:p>
        </w:tc>
        <w:tc>
          <w:tcPr>
            <w:tcW w:w="80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lang w:val="sr-Cyrl-CS"/>
              </w:rPr>
              <w:t> </w:t>
            </w:r>
          </w:p>
        </w:tc>
        <w:tc>
          <w:tcPr>
            <w:tcW w:w="2711"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lang w:val="sr-Cyrl-CS"/>
              </w:rPr>
              <w:t> </w:t>
            </w:r>
          </w:p>
        </w:tc>
      </w:tr>
      <w:tr w:rsidR="002675D2" w:rsidRPr="00570A10" w:rsidTr="002675D2">
        <w:trPr>
          <w:trHeight w:val="303"/>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sz w:val="22"/>
                <w:szCs w:val="22"/>
              </w:rPr>
              <w:t>2.</w:t>
            </w:r>
          </w:p>
        </w:tc>
        <w:tc>
          <w:tcPr>
            <w:tcW w:w="336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rPr>
                <w:color w:val="000000"/>
              </w:rPr>
            </w:pPr>
            <w:r w:rsidRPr="00570A10">
              <w:rPr>
                <w:color w:val="000000"/>
                <w:sz w:val="22"/>
                <w:szCs w:val="22"/>
              </w:rPr>
              <w:t>Адаптери за миктроталасне антене</w:t>
            </w:r>
          </w:p>
        </w:tc>
        <w:tc>
          <w:tcPr>
            <w:tcW w:w="1734"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lang w:val="sr-Cyrl-CS"/>
              </w:rPr>
              <w:t> </w:t>
            </w:r>
          </w:p>
        </w:tc>
        <w:tc>
          <w:tcPr>
            <w:tcW w:w="80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lang w:val="sr-Cyrl-CS"/>
              </w:rPr>
              <w:t> </w:t>
            </w:r>
          </w:p>
        </w:tc>
        <w:tc>
          <w:tcPr>
            <w:tcW w:w="2711"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lang w:val="sr-Cyrl-CS"/>
              </w:rPr>
              <w:t> </w:t>
            </w:r>
          </w:p>
        </w:tc>
      </w:tr>
      <w:tr w:rsidR="002675D2" w:rsidRPr="00570A10" w:rsidTr="002675D2">
        <w:trPr>
          <w:trHeight w:val="333"/>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sz w:val="22"/>
                <w:szCs w:val="22"/>
              </w:rPr>
              <w:t>3.</w:t>
            </w:r>
          </w:p>
        </w:tc>
        <w:tc>
          <w:tcPr>
            <w:tcW w:w="336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rPr>
                <w:color w:val="000000"/>
              </w:rPr>
            </w:pPr>
            <w:r w:rsidRPr="00570A10">
              <w:rPr>
                <w:color w:val="000000"/>
                <w:sz w:val="22"/>
                <w:szCs w:val="22"/>
              </w:rPr>
              <w:t xml:space="preserve">Вештачко оптерећење </w:t>
            </w:r>
          </w:p>
        </w:tc>
        <w:tc>
          <w:tcPr>
            <w:tcW w:w="1734"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lang w:val="sr-Cyrl-CS"/>
              </w:rPr>
              <w:t> </w:t>
            </w:r>
          </w:p>
        </w:tc>
        <w:tc>
          <w:tcPr>
            <w:tcW w:w="80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lang w:val="sr-Cyrl-CS"/>
              </w:rPr>
              <w:t> </w:t>
            </w:r>
          </w:p>
        </w:tc>
        <w:tc>
          <w:tcPr>
            <w:tcW w:w="2711"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smallCaps/>
                <w:color w:val="000000"/>
                <w:lang w:val="sr-Cyrl-CS"/>
              </w:rPr>
              <w:t> </w:t>
            </w:r>
          </w:p>
        </w:tc>
      </w:tr>
      <w:tr w:rsidR="002675D2" w:rsidRPr="00570A10" w:rsidTr="002675D2">
        <w:trPr>
          <w:trHeight w:val="333"/>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rPr>
              <w:t>4.</w:t>
            </w:r>
          </w:p>
        </w:tc>
        <w:tc>
          <w:tcPr>
            <w:tcW w:w="336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rPr>
                <w:color w:val="000000"/>
              </w:rPr>
            </w:pPr>
            <w:r w:rsidRPr="00570A10">
              <w:rPr>
                <w:color w:val="000000"/>
                <w:sz w:val="22"/>
                <w:szCs w:val="22"/>
              </w:rPr>
              <w:t>Каблови са малим слабљењем</w:t>
            </w:r>
          </w:p>
        </w:tc>
        <w:tc>
          <w:tcPr>
            <w:tcW w:w="1734"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80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2711"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r>
      <w:tr w:rsidR="002675D2" w:rsidRPr="00570A10" w:rsidTr="002675D2">
        <w:trPr>
          <w:trHeight w:val="333"/>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rPr>
              <w:t>5.</w:t>
            </w:r>
          </w:p>
        </w:tc>
        <w:tc>
          <w:tcPr>
            <w:tcW w:w="336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rPr>
                <w:color w:val="000000"/>
              </w:rPr>
            </w:pPr>
            <w:r w:rsidRPr="00570A10">
              <w:rPr>
                <w:color w:val="000000"/>
                <w:sz w:val="22"/>
                <w:szCs w:val="22"/>
              </w:rPr>
              <w:t>Анализатор каблова и антена</w:t>
            </w:r>
          </w:p>
        </w:tc>
        <w:tc>
          <w:tcPr>
            <w:tcW w:w="1734"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80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2711"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r>
      <w:tr w:rsidR="002675D2" w:rsidRPr="00570A10" w:rsidTr="002675D2">
        <w:trPr>
          <w:trHeight w:val="333"/>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rPr>
              <w:t>6.</w:t>
            </w:r>
          </w:p>
        </w:tc>
        <w:tc>
          <w:tcPr>
            <w:tcW w:w="336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rPr>
                <w:color w:val="000000"/>
              </w:rPr>
            </w:pPr>
            <w:r w:rsidRPr="00570A10">
              <w:rPr>
                <w:color w:val="000000"/>
                <w:sz w:val="22"/>
                <w:szCs w:val="22"/>
              </w:rPr>
              <w:t>DAB+ пријемници</w:t>
            </w:r>
          </w:p>
        </w:tc>
        <w:tc>
          <w:tcPr>
            <w:tcW w:w="1734"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80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2711"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r>
      <w:tr w:rsidR="002675D2" w:rsidRPr="00570A10" w:rsidTr="002675D2">
        <w:trPr>
          <w:trHeight w:val="333"/>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rPr>
              <w:t>7.</w:t>
            </w:r>
          </w:p>
        </w:tc>
        <w:tc>
          <w:tcPr>
            <w:tcW w:w="336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rPr>
                <w:color w:val="000000"/>
              </w:rPr>
            </w:pPr>
            <w:r w:rsidRPr="00570A10">
              <w:rPr>
                <w:color w:val="000000"/>
                <w:sz w:val="22"/>
                <w:szCs w:val="22"/>
              </w:rPr>
              <w:t>Нискошумни појачавач</w:t>
            </w:r>
          </w:p>
        </w:tc>
        <w:tc>
          <w:tcPr>
            <w:tcW w:w="1734"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80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2711"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r>
      <w:tr w:rsidR="002675D2" w:rsidRPr="00570A10" w:rsidTr="002675D2">
        <w:trPr>
          <w:trHeight w:val="333"/>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rPr>
              <w:t>8.</w:t>
            </w:r>
          </w:p>
        </w:tc>
        <w:tc>
          <w:tcPr>
            <w:tcW w:w="336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rPr>
                <w:color w:val="000000"/>
              </w:rPr>
            </w:pPr>
            <w:r w:rsidRPr="00570A10">
              <w:rPr>
                <w:color w:val="000000"/>
                <w:sz w:val="22"/>
                <w:szCs w:val="22"/>
              </w:rPr>
              <w:t>LTE дуплексери за опсег LTE 20</w:t>
            </w:r>
          </w:p>
        </w:tc>
        <w:tc>
          <w:tcPr>
            <w:tcW w:w="1734"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80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2711"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r>
      <w:tr w:rsidR="002675D2" w:rsidRPr="00570A10" w:rsidTr="002675D2">
        <w:trPr>
          <w:trHeight w:val="333"/>
        </w:trPr>
        <w:tc>
          <w:tcPr>
            <w:tcW w:w="808" w:type="dxa"/>
            <w:tcBorders>
              <w:top w:val="nil"/>
              <w:left w:val="single" w:sz="8" w:space="0" w:color="auto"/>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sz w:val="22"/>
                <w:szCs w:val="22"/>
              </w:rPr>
              <w:t>9.</w:t>
            </w:r>
          </w:p>
        </w:tc>
        <w:tc>
          <w:tcPr>
            <w:tcW w:w="336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rPr>
                <w:color w:val="000000"/>
              </w:rPr>
            </w:pPr>
            <w:r w:rsidRPr="00570A10">
              <w:rPr>
                <w:color w:val="000000"/>
                <w:sz w:val="22"/>
                <w:szCs w:val="22"/>
              </w:rPr>
              <w:t>Завршна оптерећења од 50 Ω</w:t>
            </w:r>
          </w:p>
        </w:tc>
        <w:tc>
          <w:tcPr>
            <w:tcW w:w="1734"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808"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c>
          <w:tcPr>
            <w:tcW w:w="2711" w:type="dxa"/>
            <w:tcBorders>
              <w:top w:val="nil"/>
              <w:left w:val="nil"/>
              <w:bottom w:val="single" w:sz="8" w:space="0" w:color="auto"/>
              <w:right w:val="single" w:sz="8" w:space="0" w:color="auto"/>
            </w:tcBorders>
            <w:shd w:val="clear" w:color="auto" w:fill="auto"/>
            <w:vAlign w:val="center"/>
            <w:hideMark/>
          </w:tcPr>
          <w:p w:rsidR="002675D2" w:rsidRPr="00570A10" w:rsidRDefault="002675D2" w:rsidP="00F724A4">
            <w:pPr>
              <w:jc w:val="center"/>
              <w:rPr>
                <w:b/>
                <w:bCs/>
                <w:color w:val="000000"/>
              </w:rPr>
            </w:pPr>
            <w:r w:rsidRPr="00570A10">
              <w:rPr>
                <w:b/>
                <w:bCs/>
                <w:color w:val="000000"/>
              </w:rPr>
              <w:t> </w:t>
            </w:r>
          </w:p>
        </w:tc>
      </w:tr>
    </w:tbl>
    <w:p w:rsidR="002675D2" w:rsidRPr="00570A10" w:rsidRDefault="002675D2" w:rsidP="00F724A4">
      <w:pPr>
        <w:tabs>
          <w:tab w:val="left" w:pos="360"/>
        </w:tabs>
        <w:jc w:val="both"/>
        <w:rPr>
          <w:b/>
          <w:bCs/>
          <w:smallCaps/>
          <w:lang w:val="sr-Cyrl-CS"/>
        </w:rPr>
      </w:pPr>
    </w:p>
    <w:p w:rsidR="002675D2" w:rsidRPr="00570A10" w:rsidRDefault="002675D2" w:rsidP="00F724A4">
      <w:pPr>
        <w:numPr>
          <w:ilvl w:val="0"/>
          <w:numId w:val="60"/>
        </w:numPr>
        <w:ind w:left="360"/>
        <w:jc w:val="both"/>
        <w:rPr>
          <w:b/>
          <w:bCs/>
          <w:lang w:val="sr-Cyrl-CS"/>
        </w:rPr>
      </w:pPr>
      <w:r w:rsidRPr="00570A10">
        <w:rPr>
          <w:b/>
          <w:bCs/>
          <w:lang w:val="sr-Cyrl-CS"/>
        </w:rPr>
        <w:t>Цена:</w:t>
      </w:r>
    </w:p>
    <w:p w:rsidR="002675D2" w:rsidRPr="00570A10" w:rsidRDefault="002675D2" w:rsidP="00F724A4">
      <w:pPr>
        <w:jc w:val="both"/>
        <w:rPr>
          <w:bCs/>
          <w:i/>
          <w:lang w:val="sr-Cyrl-CS"/>
        </w:rPr>
      </w:pPr>
      <w:r w:rsidRPr="00570A10">
        <w:rPr>
          <w:bCs/>
          <w:i/>
          <w:lang w:val="sr-Cyrl-CS"/>
        </w:rPr>
        <w:t>(попунити понуђену цену и навести валуту)</w:t>
      </w:r>
    </w:p>
    <w:p w:rsidR="002675D2" w:rsidRPr="00570A10" w:rsidRDefault="002675D2" w:rsidP="00F724A4">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2675D2" w:rsidRPr="00570A10" w:rsidTr="002675D2">
        <w:trPr>
          <w:trHeight w:val="268"/>
        </w:trPr>
        <w:tc>
          <w:tcPr>
            <w:tcW w:w="9180" w:type="dxa"/>
            <w:tcBorders>
              <w:top w:val="nil"/>
              <w:left w:val="nil"/>
              <w:bottom w:val="nil"/>
              <w:right w:val="nil"/>
            </w:tcBorders>
          </w:tcPr>
          <w:p w:rsidR="002675D2" w:rsidRPr="00570A10" w:rsidRDefault="002675D2" w:rsidP="00F724A4">
            <w:pPr>
              <w:jc w:val="both"/>
              <w:rPr>
                <w:b/>
                <w:bCs/>
                <w:lang w:val="sr-Cyrl-CS"/>
              </w:rPr>
            </w:pPr>
            <w:r w:rsidRPr="00570A10">
              <w:rPr>
                <w:b/>
                <w:bCs/>
                <w:lang w:val="sr-Cyrl-CS"/>
              </w:rPr>
              <w:t xml:space="preserve">● Укупна понуђена цена без ПДВ: </w:t>
            </w:r>
            <w:r w:rsidRPr="00570A10">
              <w:rPr>
                <w:b/>
                <w:bCs/>
                <w:shd w:val="clear" w:color="auto" w:fill="EEECE1"/>
                <w:lang w:val="sr-Cyrl-CS"/>
              </w:rPr>
              <w:t xml:space="preserve"> _________________________________________</w:t>
            </w:r>
          </w:p>
          <w:p w:rsidR="002675D2" w:rsidRPr="00570A10" w:rsidRDefault="002675D2" w:rsidP="00F724A4">
            <w:pPr>
              <w:tabs>
                <w:tab w:val="left" w:pos="6371"/>
              </w:tabs>
              <w:ind w:right="-1433"/>
              <w:jc w:val="both"/>
              <w:rPr>
                <w:b/>
                <w:bCs/>
                <w:lang w:val="sr-Cyrl-CS"/>
              </w:rPr>
            </w:pPr>
            <w:r w:rsidRPr="00570A10">
              <w:rPr>
                <w:b/>
                <w:bCs/>
                <w:lang w:val="sr-Cyrl-CS"/>
              </w:rPr>
              <w:t xml:space="preserve"> </w:t>
            </w:r>
          </w:p>
        </w:tc>
      </w:tr>
      <w:tr w:rsidR="002675D2" w:rsidRPr="00570A10" w:rsidTr="002675D2">
        <w:trPr>
          <w:trHeight w:val="268"/>
        </w:trPr>
        <w:tc>
          <w:tcPr>
            <w:tcW w:w="9180" w:type="dxa"/>
            <w:tcBorders>
              <w:top w:val="nil"/>
              <w:left w:val="nil"/>
              <w:bottom w:val="nil"/>
              <w:right w:val="nil"/>
            </w:tcBorders>
          </w:tcPr>
          <w:p w:rsidR="002675D2" w:rsidRPr="00570A10" w:rsidRDefault="002675D2" w:rsidP="00F724A4">
            <w:pPr>
              <w:jc w:val="both"/>
              <w:rPr>
                <w:b/>
                <w:bCs/>
                <w:lang w:val="sr-Cyrl-CS"/>
              </w:rPr>
            </w:pPr>
            <w:r w:rsidRPr="00570A10">
              <w:rPr>
                <w:b/>
                <w:bCs/>
                <w:lang w:val="sr-Cyrl-CS"/>
              </w:rPr>
              <w:t xml:space="preserve">● Укупна понуђена цена са ПДВ: </w:t>
            </w:r>
            <w:r w:rsidRPr="00570A10">
              <w:rPr>
                <w:b/>
                <w:bCs/>
                <w:shd w:val="clear" w:color="auto" w:fill="EEECE1"/>
                <w:lang w:val="sr-Cyrl-CS"/>
              </w:rPr>
              <w:t xml:space="preserve"> _________________________________________</w:t>
            </w:r>
          </w:p>
        </w:tc>
      </w:tr>
    </w:tbl>
    <w:p w:rsidR="002675D2" w:rsidRPr="00570A10" w:rsidRDefault="002675D2" w:rsidP="00F724A4">
      <w:pPr>
        <w:numPr>
          <w:ilvl w:val="0"/>
          <w:numId w:val="12"/>
        </w:numPr>
        <w:tabs>
          <w:tab w:val="left" w:pos="270"/>
        </w:tabs>
        <w:spacing w:before="240"/>
        <w:ind w:left="0" w:firstLine="0"/>
        <w:rPr>
          <w:b/>
          <w:lang w:val="sr-Cyrl-CS"/>
        </w:rPr>
      </w:pPr>
      <w:r w:rsidRPr="00570A10">
        <w:rPr>
          <w:b/>
          <w:bCs/>
          <w:lang w:val="sr-Cyrl-CS"/>
        </w:rPr>
        <w:t xml:space="preserve">Уколико Понуђач није доставио доказе о испуњености услова, у обавези је да наведе </w:t>
      </w:r>
      <w:r w:rsidRPr="00570A10">
        <w:rPr>
          <w:b/>
          <w:lang w:val="sr-Cyrl-CS"/>
        </w:rPr>
        <w:t>који су то докази и на којим интернет страницама надлежних органа се ови докази могу проверити</w:t>
      </w:r>
      <w:r w:rsidRPr="00570A10">
        <w:rPr>
          <w:b/>
          <w:bCs/>
          <w:lang w:val="sr-Cyrl-CS"/>
        </w:rPr>
        <w:t xml:space="preserve">: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2675D2" w:rsidRPr="00570A10" w:rsidRDefault="002675D2" w:rsidP="00F724A4">
      <w:pPr>
        <w:jc w:val="both"/>
        <w:rPr>
          <w:bCs/>
        </w:rPr>
      </w:pPr>
    </w:p>
    <w:p w:rsidR="0055261B" w:rsidRPr="00570A10" w:rsidRDefault="0055261B" w:rsidP="00F724A4">
      <w:pPr>
        <w:jc w:val="both"/>
        <w:rPr>
          <w:bCs/>
        </w:rPr>
      </w:pPr>
    </w:p>
    <w:p w:rsidR="0055261B" w:rsidRPr="00570A10" w:rsidRDefault="0055261B" w:rsidP="00F724A4">
      <w:pPr>
        <w:jc w:val="both"/>
        <w:rPr>
          <w:bCs/>
        </w:rPr>
      </w:pPr>
    </w:p>
    <w:tbl>
      <w:tblPr>
        <w:tblW w:w="0" w:type="auto"/>
        <w:tblInd w:w="108" w:type="dxa"/>
        <w:tblLook w:val="04A0"/>
      </w:tblPr>
      <w:tblGrid>
        <w:gridCol w:w="4569"/>
        <w:gridCol w:w="4589"/>
      </w:tblGrid>
      <w:tr w:rsidR="002675D2" w:rsidRPr="00570A10" w:rsidTr="002675D2">
        <w:tc>
          <w:tcPr>
            <w:tcW w:w="4680" w:type="dxa"/>
            <w:tcBorders>
              <w:bottom w:val="double" w:sz="4" w:space="0" w:color="auto"/>
            </w:tcBorders>
            <w:shd w:val="clear" w:color="auto" w:fill="EEECE1"/>
          </w:tcPr>
          <w:p w:rsidR="002675D2" w:rsidRPr="00570A10" w:rsidRDefault="002675D2" w:rsidP="00F724A4">
            <w:pPr>
              <w:jc w:val="both"/>
              <w:rPr>
                <w:b/>
                <w:bCs/>
                <w:lang w:val="sr-Cyrl-CS"/>
              </w:rPr>
            </w:pPr>
          </w:p>
          <w:p w:rsidR="002675D2" w:rsidRPr="00570A10" w:rsidRDefault="002675D2" w:rsidP="00F724A4">
            <w:pPr>
              <w:jc w:val="both"/>
              <w:rPr>
                <w:b/>
                <w:bCs/>
                <w:lang w:val="sr-Cyrl-CS"/>
              </w:rPr>
            </w:pPr>
          </w:p>
        </w:tc>
        <w:tc>
          <w:tcPr>
            <w:tcW w:w="4680" w:type="dxa"/>
          </w:tcPr>
          <w:p w:rsidR="002675D2" w:rsidRPr="00570A10" w:rsidRDefault="002675D2" w:rsidP="00F724A4">
            <w:pPr>
              <w:jc w:val="center"/>
              <w:rPr>
                <w:b/>
                <w:bCs/>
                <w:lang w:val="sr-Cyrl-CS"/>
              </w:rPr>
            </w:pPr>
          </w:p>
          <w:p w:rsidR="002675D2" w:rsidRPr="00570A10" w:rsidRDefault="002675D2" w:rsidP="00F724A4">
            <w:pPr>
              <w:jc w:val="center"/>
              <w:rPr>
                <w:b/>
                <w:bCs/>
                <w:lang w:val="sr-Cyrl-CS"/>
              </w:rPr>
            </w:pPr>
            <w:r w:rsidRPr="00570A10">
              <w:rPr>
                <w:b/>
                <w:bCs/>
                <w:lang w:val="sr-Cyrl-CS"/>
              </w:rPr>
              <w:t>ПОНУЂАЧ</w:t>
            </w:r>
          </w:p>
        </w:tc>
      </w:tr>
      <w:tr w:rsidR="002675D2" w:rsidRPr="00570A10" w:rsidTr="002675D2">
        <w:tc>
          <w:tcPr>
            <w:tcW w:w="4680" w:type="dxa"/>
            <w:tcBorders>
              <w:top w:val="double" w:sz="4" w:space="0" w:color="auto"/>
            </w:tcBorders>
          </w:tcPr>
          <w:p w:rsidR="002675D2" w:rsidRPr="00570A10" w:rsidRDefault="002675D2" w:rsidP="00F724A4">
            <w:pPr>
              <w:jc w:val="center"/>
              <w:rPr>
                <w:bCs/>
                <w:sz w:val="20"/>
                <w:szCs w:val="20"/>
                <w:lang w:val="sr-Cyrl-CS"/>
              </w:rPr>
            </w:pPr>
            <w:r w:rsidRPr="00570A10">
              <w:rPr>
                <w:bCs/>
                <w:sz w:val="20"/>
                <w:szCs w:val="20"/>
                <w:lang w:val="sr-Cyrl-CS"/>
              </w:rPr>
              <w:t>(Место и датум)</w:t>
            </w:r>
          </w:p>
        </w:tc>
        <w:tc>
          <w:tcPr>
            <w:tcW w:w="4680" w:type="dxa"/>
          </w:tcPr>
          <w:p w:rsidR="002675D2" w:rsidRPr="00570A10" w:rsidRDefault="002675D2" w:rsidP="00F724A4">
            <w:pPr>
              <w:jc w:val="both"/>
              <w:rPr>
                <w:b/>
                <w:bCs/>
                <w:lang w:val="sr-Cyrl-CS"/>
              </w:rPr>
            </w:pPr>
          </w:p>
        </w:tc>
      </w:tr>
      <w:tr w:rsidR="002675D2" w:rsidRPr="00570A10" w:rsidTr="002675D2">
        <w:tc>
          <w:tcPr>
            <w:tcW w:w="4680" w:type="dxa"/>
          </w:tcPr>
          <w:p w:rsidR="002675D2" w:rsidRPr="00570A10" w:rsidRDefault="002675D2" w:rsidP="00F724A4">
            <w:pPr>
              <w:jc w:val="both"/>
              <w:rPr>
                <w:b/>
                <w:bCs/>
                <w:lang w:val="sr-Cyrl-CS"/>
              </w:rPr>
            </w:pPr>
          </w:p>
        </w:tc>
        <w:tc>
          <w:tcPr>
            <w:tcW w:w="4680" w:type="dxa"/>
            <w:tcBorders>
              <w:bottom w:val="double" w:sz="4" w:space="0" w:color="auto"/>
            </w:tcBorders>
            <w:shd w:val="clear" w:color="auto" w:fill="EEECE1"/>
          </w:tcPr>
          <w:p w:rsidR="002675D2" w:rsidRPr="00570A10" w:rsidRDefault="002675D2" w:rsidP="00F724A4">
            <w:pPr>
              <w:jc w:val="both"/>
              <w:rPr>
                <w:b/>
                <w:bCs/>
                <w:lang w:val="sr-Cyrl-CS"/>
              </w:rPr>
            </w:pPr>
          </w:p>
          <w:p w:rsidR="002675D2" w:rsidRPr="00570A10" w:rsidRDefault="002675D2" w:rsidP="00F724A4">
            <w:pPr>
              <w:jc w:val="both"/>
              <w:rPr>
                <w:b/>
                <w:bCs/>
                <w:lang w:val="sr-Cyrl-CS"/>
              </w:rPr>
            </w:pPr>
          </w:p>
        </w:tc>
      </w:tr>
    </w:tbl>
    <w:p w:rsidR="002675D2" w:rsidRPr="00570A10" w:rsidRDefault="002675D2" w:rsidP="00F724A4">
      <w:pPr>
        <w:ind w:left="720"/>
        <w:jc w:val="both"/>
        <w:rPr>
          <w:bCs/>
          <w:sz w:val="20"/>
          <w:szCs w:val="20"/>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rPr>
        <w:tab/>
      </w:r>
      <w:r w:rsidRPr="00570A10">
        <w:rPr>
          <w:b/>
          <w:bCs/>
        </w:rPr>
        <w:tab/>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2675D2" w:rsidRPr="00570A10" w:rsidRDefault="002675D2" w:rsidP="00F724A4">
      <w:pPr>
        <w:spacing w:line="276" w:lineRule="auto"/>
        <w:jc w:val="center"/>
        <w:rPr>
          <w:rFonts w:eastAsiaTheme="minorHAnsi"/>
          <w:b/>
          <w:iCs/>
          <w:sz w:val="28"/>
          <w:szCs w:val="28"/>
        </w:rPr>
      </w:pPr>
    </w:p>
    <w:p w:rsidR="00714EE0" w:rsidRPr="00570A10" w:rsidRDefault="00714EE0" w:rsidP="00F724A4">
      <w:pPr>
        <w:spacing w:line="276" w:lineRule="auto"/>
        <w:jc w:val="center"/>
        <w:rPr>
          <w:rFonts w:eastAsiaTheme="minorHAnsi"/>
          <w:b/>
          <w:iCs/>
          <w:sz w:val="28"/>
          <w:szCs w:val="28"/>
        </w:rPr>
        <w:sectPr w:rsidR="00714EE0" w:rsidRPr="00570A10" w:rsidSect="003A554A">
          <w:pgSz w:w="11907" w:h="16839" w:code="9"/>
          <w:pgMar w:top="415" w:right="1417" w:bottom="1152" w:left="1440" w:header="576" w:footer="439" w:gutter="0"/>
          <w:cols w:space="708"/>
          <w:titlePg/>
          <w:docGrid w:linePitch="360"/>
        </w:sectPr>
      </w:pPr>
    </w:p>
    <w:p w:rsidR="002675D2" w:rsidRPr="00570A10" w:rsidRDefault="002675D2" w:rsidP="00F724A4">
      <w:pPr>
        <w:spacing w:line="276" w:lineRule="auto"/>
        <w:jc w:val="center"/>
        <w:rPr>
          <w:rFonts w:eastAsiaTheme="minorHAnsi"/>
          <w:b/>
          <w:iCs/>
          <w:sz w:val="28"/>
          <w:szCs w:val="28"/>
        </w:rPr>
      </w:pPr>
    </w:p>
    <w:p w:rsidR="001A772A" w:rsidRPr="00570A10" w:rsidRDefault="001A772A" w:rsidP="00F724A4">
      <w:pPr>
        <w:rPr>
          <w:b/>
          <w:sz w:val="16"/>
          <w:szCs w:val="16"/>
          <w:lang w:val="sr-Cyrl-CS"/>
        </w:rPr>
      </w:pPr>
    </w:p>
    <w:p w:rsidR="000C2503" w:rsidRPr="00570A10" w:rsidRDefault="000C2503" w:rsidP="00F724A4">
      <w:pPr>
        <w:ind w:left="2160" w:hanging="2160"/>
        <w:jc w:val="center"/>
        <w:rPr>
          <w:b/>
          <w:iCs/>
        </w:rPr>
      </w:pPr>
      <w:r w:rsidRPr="00570A10">
        <w:rPr>
          <w:b/>
          <w:sz w:val="28"/>
          <w:szCs w:val="28"/>
          <w:lang w:val="sr-Cyrl-CS"/>
        </w:rPr>
        <w:t>ОБРАЗАЦ ПОНУДЕ</w:t>
      </w:r>
      <w:r w:rsidRPr="00570A10">
        <w:rPr>
          <w:b/>
          <w:iCs/>
          <w:lang w:val="sr-Cyrl-CS"/>
        </w:rPr>
        <w:t xml:space="preserve"> </w:t>
      </w:r>
    </w:p>
    <w:p w:rsidR="000C2503" w:rsidRPr="00570A10" w:rsidRDefault="000C2503" w:rsidP="00F724A4">
      <w:pPr>
        <w:ind w:left="2160" w:hanging="2160"/>
        <w:jc w:val="center"/>
        <w:rPr>
          <w:b/>
          <w:bCs/>
        </w:rPr>
      </w:pPr>
    </w:p>
    <w:p w:rsidR="000C2503" w:rsidRPr="00570A10" w:rsidRDefault="000C2503" w:rsidP="00F724A4">
      <w:pPr>
        <w:jc w:val="center"/>
        <w:rPr>
          <w:b/>
          <w:bCs/>
          <w:sz w:val="28"/>
          <w:szCs w:val="28"/>
        </w:rPr>
      </w:pPr>
      <w:r w:rsidRPr="00570A10">
        <w:rPr>
          <w:b/>
          <w:bCs/>
          <w:sz w:val="28"/>
          <w:szCs w:val="28"/>
          <w:lang w:val="sr-Cyrl-CS"/>
        </w:rPr>
        <w:t>Партија I</w:t>
      </w:r>
      <w:r w:rsidRPr="00570A10">
        <w:rPr>
          <w:b/>
          <w:bCs/>
          <w:sz w:val="28"/>
          <w:szCs w:val="28"/>
        </w:rPr>
        <w:t>I</w:t>
      </w:r>
      <w:r w:rsidRPr="00570A10">
        <w:rPr>
          <w:b/>
          <w:bCs/>
          <w:sz w:val="28"/>
          <w:szCs w:val="28"/>
          <w:lang w:val="sr-Cyrl-CS"/>
        </w:rPr>
        <w:t xml:space="preserve"> </w:t>
      </w:r>
    </w:p>
    <w:p w:rsidR="000C2503" w:rsidRPr="00570A10" w:rsidRDefault="000C2503" w:rsidP="00F724A4">
      <w:pPr>
        <w:jc w:val="center"/>
        <w:rPr>
          <w:bCs/>
        </w:rPr>
      </w:pPr>
    </w:p>
    <w:tbl>
      <w:tblPr>
        <w:tblW w:w="0" w:type="auto"/>
        <w:tblLook w:val="04A0"/>
      </w:tblPr>
      <w:tblGrid>
        <w:gridCol w:w="2268"/>
        <w:gridCol w:w="6768"/>
      </w:tblGrid>
      <w:tr w:rsidR="000C2503" w:rsidRPr="00570A10" w:rsidTr="00CE339B">
        <w:tc>
          <w:tcPr>
            <w:tcW w:w="2268" w:type="dxa"/>
          </w:tcPr>
          <w:p w:rsidR="000C2503" w:rsidRPr="00570A10" w:rsidRDefault="000C2503" w:rsidP="00F724A4">
            <w:pPr>
              <w:jc w:val="both"/>
              <w:rPr>
                <w:b/>
                <w:bCs/>
                <w:lang w:val="sr-Cyrl-CS"/>
              </w:rPr>
            </w:pPr>
            <w:r w:rsidRPr="00570A10">
              <w:rPr>
                <w:b/>
                <w:bCs/>
                <w:lang w:val="sr-Cyrl-CS"/>
              </w:rPr>
              <w:t>НАРУЧИЛАЦ:</w:t>
            </w:r>
          </w:p>
        </w:tc>
        <w:tc>
          <w:tcPr>
            <w:tcW w:w="6768" w:type="dxa"/>
          </w:tcPr>
          <w:p w:rsidR="000C2503" w:rsidRPr="00570A10" w:rsidRDefault="000C2503" w:rsidP="00F724A4">
            <w:pPr>
              <w:jc w:val="both"/>
              <w:rPr>
                <w:b/>
                <w:bCs/>
                <w:lang w:val="sr-Cyrl-CS"/>
              </w:rPr>
            </w:pPr>
            <w:r w:rsidRPr="00570A10">
              <w:rPr>
                <w:b/>
                <w:bCs/>
                <w:lang w:val="sr-Cyrl-CS"/>
              </w:rPr>
              <w:t xml:space="preserve">Регулаторна агенција за електронске комуникације и поштанске услуге 11000 Београд, ул. </w:t>
            </w:r>
            <w:r w:rsidRPr="00570A10">
              <w:rPr>
                <w:b/>
                <w:lang w:val="sr-Cyrl-CS"/>
              </w:rPr>
              <w:t>Палмотићева број 2</w:t>
            </w:r>
          </w:p>
        </w:tc>
      </w:tr>
    </w:tbl>
    <w:p w:rsidR="000C2503" w:rsidRPr="00570A10" w:rsidRDefault="000C2503" w:rsidP="00F724A4">
      <w:pPr>
        <w:jc w:val="both"/>
        <w:rPr>
          <w:b/>
          <w:bCs/>
          <w:lang w:val="sr-Cyrl-CS"/>
        </w:rPr>
      </w:pPr>
    </w:p>
    <w:tbl>
      <w:tblPr>
        <w:tblW w:w="9576" w:type="dxa"/>
        <w:tblLook w:val="04A0"/>
      </w:tblPr>
      <w:tblGrid>
        <w:gridCol w:w="2178"/>
        <w:gridCol w:w="7398"/>
      </w:tblGrid>
      <w:tr w:rsidR="000C2503" w:rsidRPr="00570A10" w:rsidTr="00CE339B">
        <w:tc>
          <w:tcPr>
            <w:tcW w:w="2178" w:type="dxa"/>
            <w:shd w:val="clear" w:color="auto" w:fill="EEECE1"/>
          </w:tcPr>
          <w:p w:rsidR="000C2503" w:rsidRPr="00570A10" w:rsidRDefault="000C2503" w:rsidP="00F724A4">
            <w:pPr>
              <w:jc w:val="both"/>
              <w:rPr>
                <w:b/>
                <w:bCs/>
                <w:lang w:val="sr-Cyrl-CS"/>
              </w:rPr>
            </w:pPr>
            <w:r w:rsidRPr="00570A10">
              <w:rPr>
                <w:b/>
                <w:bCs/>
                <w:lang w:val="sr-Cyrl-CS"/>
              </w:rPr>
              <w:t>ПРЕДМЕТ НАБАВКЕ:</w:t>
            </w:r>
          </w:p>
        </w:tc>
        <w:tc>
          <w:tcPr>
            <w:tcW w:w="7398" w:type="dxa"/>
            <w:tcBorders>
              <w:bottom w:val="double" w:sz="4" w:space="0" w:color="auto"/>
            </w:tcBorders>
            <w:shd w:val="clear" w:color="auto" w:fill="EEECE1"/>
            <w:vAlign w:val="center"/>
          </w:tcPr>
          <w:p w:rsidR="000C2503" w:rsidRPr="00570A10" w:rsidRDefault="000C2503" w:rsidP="00F724A4">
            <w:pPr>
              <w:jc w:val="center"/>
              <w:rPr>
                <w:bCs/>
                <w:iCs/>
                <w:lang w:val="sr-Cyrl-CS"/>
              </w:rPr>
            </w:pPr>
            <w:r w:rsidRPr="00570A10">
              <w:rPr>
                <w:lang w:val="sr-Cyrl-CS"/>
              </w:rPr>
              <w:t>Партија I</w:t>
            </w:r>
            <w:r w:rsidRPr="00570A10">
              <w:t>I</w:t>
            </w:r>
            <w:r w:rsidRPr="00570A10">
              <w:rPr>
                <w:lang w:val="sr-Cyrl-CS"/>
              </w:rPr>
              <w:t xml:space="preserve"> – </w:t>
            </w:r>
            <w:r w:rsidRPr="00570A10">
              <w:t>Извори РФ сигнала</w:t>
            </w:r>
          </w:p>
        </w:tc>
      </w:tr>
      <w:tr w:rsidR="000C2503" w:rsidRPr="00570A10" w:rsidTr="00CE339B">
        <w:tc>
          <w:tcPr>
            <w:tcW w:w="2178" w:type="dxa"/>
            <w:shd w:val="clear" w:color="auto" w:fill="EEECE1"/>
          </w:tcPr>
          <w:p w:rsidR="000C2503" w:rsidRPr="00570A10" w:rsidRDefault="000C2503" w:rsidP="00F724A4">
            <w:pPr>
              <w:jc w:val="both"/>
              <w:rPr>
                <w:b/>
                <w:bCs/>
                <w:lang w:val="sr-Cyrl-CS"/>
              </w:rPr>
            </w:pPr>
          </w:p>
          <w:p w:rsidR="000C2503" w:rsidRPr="00570A10" w:rsidRDefault="000C2503" w:rsidP="00F724A4">
            <w:pPr>
              <w:jc w:val="both"/>
              <w:rPr>
                <w:b/>
                <w:bCs/>
                <w:lang w:val="sr-Cyrl-CS"/>
              </w:rPr>
            </w:pPr>
            <w:r w:rsidRPr="00570A10">
              <w:rPr>
                <w:b/>
                <w:bCs/>
                <w:lang w:val="sr-Cyrl-CS"/>
              </w:rPr>
              <w:t>БРОЈ НАБАВКЕ:</w:t>
            </w:r>
          </w:p>
        </w:tc>
        <w:tc>
          <w:tcPr>
            <w:tcW w:w="7398" w:type="dxa"/>
            <w:tcBorders>
              <w:bottom w:val="double" w:sz="4" w:space="0" w:color="auto"/>
            </w:tcBorders>
            <w:shd w:val="clear" w:color="auto" w:fill="EEECE1"/>
            <w:vAlign w:val="center"/>
          </w:tcPr>
          <w:p w:rsidR="000C2503" w:rsidRPr="00570A10" w:rsidRDefault="000C2503" w:rsidP="00F724A4">
            <w:pPr>
              <w:jc w:val="center"/>
              <w:rPr>
                <w:bCs/>
                <w:i/>
                <w:iCs/>
                <w:sz w:val="28"/>
                <w:szCs w:val="28"/>
              </w:rPr>
            </w:pPr>
            <w:r w:rsidRPr="00570A10">
              <w:rPr>
                <w:bCs/>
                <w:lang w:val="sr-Cyrl-CS"/>
              </w:rPr>
              <w:t>1-02-4042-</w:t>
            </w:r>
            <w:r w:rsidR="00C441C9" w:rsidRPr="00570A10">
              <w:rPr>
                <w:bCs/>
              </w:rPr>
              <w:t>2</w:t>
            </w:r>
            <w:r w:rsidRPr="00570A10">
              <w:rPr>
                <w:bCs/>
                <w:lang w:val="sr-Cyrl-CS"/>
              </w:rPr>
              <w:t>/1</w:t>
            </w:r>
            <w:r w:rsidR="00C441C9" w:rsidRPr="00570A10">
              <w:rPr>
                <w:bCs/>
              </w:rPr>
              <w:t>9</w:t>
            </w:r>
          </w:p>
        </w:tc>
      </w:tr>
      <w:tr w:rsidR="000C2503" w:rsidRPr="00570A10" w:rsidTr="00CE339B">
        <w:tc>
          <w:tcPr>
            <w:tcW w:w="2178" w:type="dxa"/>
            <w:shd w:val="clear" w:color="auto" w:fill="EEECE1"/>
          </w:tcPr>
          <w:p w:rsidR="000C2503" w:rsidRPr="00570A10" w:rsidRDefault="000C2503" w:rsidP="00F724A4">
            <w:pPr>
              <w:jc w:val="center"/>
              <w:rPr>
                <w:b/>
                <w:bCs/>
                <w:sz w:val="20"/>
                <w:szCs w:val="20"/>
                <w:lang w:val="sr-Cyrl-CS"/>
              </w:rPr>
            </w:pPr>
          </w:p>
          <w:p w:rsidR="000C2503" w:rsidRPr="00570A10" w:rsidRDefault="000C2503" w:rsidP="00F724A4">
            <w:pPr>
              <w:rPr>
                <w:b/>
                <w:bCs/>
                <w:lang w:val="sr-Cyrl-CS"/>
              </w:rPr>
            </w:pPr>
            <w:r w:rsidRPr="00570A10">
              <w:rPr>
                <w:b/>
                <w:bCs/>
                <w:lang w:val="sr-Cyrl-CS"/>
              </w:rPr>
              <w:t>ПОНУЂАЧ:</w:t>
            </w:r>
          </w:p>
        </w:tc>
        <w:tc>
          <w:tcPr>
            <w:tcW w:w="7398" w:type="dxa"/>
            <w:tcBorders>
              <w:top w:val="double" w:sz="4" w:space="0" w:color="auto"/>
              <w:bottom w:val="double" w:sz="4" w:space="0" w:color="auto"/>
            </w:tcBorders>
            <w:shd w:val="clear" w:color="auto" w:fill="EEECE1"/>
          </w:tcPr>
          <w:p w:rsidR="000C2503" w:rsidRPr="00570A10" w:rsidRDefault="000C2503" w:rsidP="00F724A4">
            <w:pPr>
              <w:jc w:val="center"/>
              <w:rPr>
                <w:b/>
                <w:bCs/>
                <w:sz w:val="20"/>
                <w:szCs w:val="20"/>
                <w:lang w:val="sr-Cyrl-CS"/>
              </w:rPr>
            </w:pPr>
          </w:p>
          <w:p w:rsidR="000C2503" w:rsidRPr="00570A10" w:rsidRDefault="000C2503" w:rsidP="00F724A4">
            <w:pPr>
              <w:jc w:val="center"/>
              <w:rPr>
                <w:b/>
                <w:bCs/>
                <w:sz w:val="20"/>
                <w:szCs w:val="20"/>
                <w:lang w:val="sr-Cyrl-CS"/>
              </w:rPr>
            </w:pPr>
          </w:p>
        </w:tc>
      </w:tr>
      <w:tr w:rsidR="000C2503" w:rsidRPr="00570A10" w:rsidTr="00CE339B">
        <w:tc>
          <w:tcPr>
            <w:tcW w:w="2178" w:type="dxa"/>
          </w:tcPr>
          <w:p w:rsidR="000C2503" w:rsidRPr="00570A10" w:rsidRDefault="000C2503" w:rsidP="00F724A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C2503" w:rsidRPr="00570A10" w:rsidRDefault="000C2503" w:rsidP="00F724A4">
            <w:pPr>
              <w:jc w:val="center"/>
              <w:rPr>
                <w:bCs/>
                <w:sz w:val="20"/>
                <w:szCs w:val="20"/>
                <w:lang w:val="sr-Cyrl-CS"/>
              </w:rPr>
            </w:pPr>
            <w:r w:rsidRPr="00570A10">
              <w:rPr>
                <w:bCs/>
                <w:sz w:val="20"/>
                <w:szCs w:val="20"/>
                <w:lang w:val="sr-Cyrl-CS"/>
              </w:rPr>
              <w:t>(Назив)</w:t>
            </w:r>
          </w:p>
          <w:p w:rsidR="000C2503" w:rsidRPr="00570A10" w:rsidRDefault="000C2503" w:rsidP="00F724A4">
            <w:pPr>
              <w:jc w:val="center"/>
              <w:rPr>
                <w:bCs/>
                <w:sz w:val="20"/>
                <w:szCs w:val="20"/>
                <w:lang w:val="sr-Cyrl-CS"/>
              </w:rPr>
            </w:pPr>
          </w:p>
          <w:p w:rsidR="000C2503" w:rsidRPr="00570A10" w:rsidRDefault="000C2503" w:rsidP="00F724A4">
            <w:pPr>
              <w:rPr>
                <w:bCs/>
                <w:sz w:val="20"/>
                <w:szCs w:val="20"/>
                <w:lang w:val="sr-Cyrl-CS"/>
              </w:rPr>
            </w:pPr>
          </w:p>
        </w:tc>
      </w:tr>
      <w:tr w:rsidR="000C2503" w:rsidRPr="00570A10" w:rsidTr="00CE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C2503" w:rsidRPr="00570A10" w:rsidRDefault="000C2503"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C2503" w:rsidRPr="00570A10" w:rsidRDefault="000C2503" w:rsidP="00F724A4">
            <w:pPr>
              <w:jc w:val="center"/>
              <w:rPr>
                <w:bCs/>
                <w:sz w:val="20"/>
                <w:szCs w:val="20"/>
                <w:lang w:val="sr-Cyrl-CS"/>
              </w:rPr>
            </w:pPr>
            <w:r w:rsidRPr="00570A10">
              <w:rPr>
                <w:bCs/>
                <w:sz w:val="20"/>
                <w:szCs w:val="20"/>
                <w:lang w:val="sr-Cyrl-CS"/>
              </w:rPr>
              <w:t>(Адреса-Улица, Општина, Град, Држава)</w:t>
            </w:r>
          </w:p>
          <w:p w:rsidR="000C2503" w:rsidRPr="00570A10" w:rsidRDefault="000C2503" w:rsidP="00F724A4">
            <w:pPr>
              <w:jc w:val="center"/>
              <w:rPr>
                <w:bCs/>
                <w:sz w:val="20"/>
                <w:szCs w:val="20"/>
                <w:lang w:val="sr-Cyrl-CS"/>
              </w:rPr>
            </w:pPr>
          </w:p>
          <w:p w:rsidR="000C2503" w:rsidRPr="00570A10" w:rsidRDefault="000C2503" w:rsidP="00F724A4">
            <w:pPr>
              <w:jc w:val="center"/>
              <w:rPr>
                <w:bCs/>
                <w:sz w:val="20"/>
                <w:szCs w:val="20"/>
                <w:lang w:val="sr-Cyrl-CS"/>
              </w:rPr>
            </w:pPr>
          </w:p>
        </w:tc>
      </w:tr>
      <w:tr w:rsidR="000C2503" w:rsidRPr="00570A10" w:rsidTr="00CE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C2503" w:rsidRPr="00570A10" w:rsidRDefault="000C2503"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C2503" w:rsidRPr="00570A10" w:rsidRDefault="000C2503" w:rsidP="00F724A4">
            <w:pPr>
              <w:jc w:val="center"/>
              <w:rPr>
                <w:bCs/>
                <w:sz w:val="20"/>
                <w:szCs w:val="20"/>
                <w:lang w:val="sr-Cyrl-CS"/>
              </w:rPr>
            </w:pPr>
            <w:r w:rsidRPr="00570A10">
              <w:rPr>
                <w:bCs/>
                <w:sz w:val="20"/>
                <w:szCs w:val="20"/>
                <w:lang w:val="sr-Cyrl-CS"/>
              </w:rPr>
              <w:t>(Матични број)</w:t>
            </w:r>
          </w:p>
          <w:p w:rsidR="000C2503" w:rsidRPr="00570A10" w:rsidRDefault="000C2503" w:rsidP="00F724A4">
            <w:pPr>
              <w:jc w:val="center"/>
              <w:rPr>
                <w:bCs/>
                <w:sz w:val="20"/>
                <w:szCs w:val="20"/>
                <w:lang w:val="sr-Cyrl-CS"/>
              </w:rPr>
            </w:pPr>
          </w:p>
          <w:p w:rsidR="000C2503" w:rsidRPr="00570A10" w:rsidRDefault="000C2503" w:rsidP="00F724A4">
            <w:pPr>
              <w:jc w:val="center"/>
              <w:rPr>
                <w:bCs/>
                <w:sz w:val="20"/>
                <w:szCs w:val="20"/>
                <w:lang w:val="sr-Cyrl-CS"/>
              </w:rPr>
            </w:pPr>
          </w:p>
        </w:tc>
      </w:tr>
      <w:tr w:rsidR="000C2503" w:rsidRPr="00570A10" w:rsidTr="00CE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C2503" w:rsidRPr="00570A10" w:rsidRDefault="000C2503"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C2503" w:rsidRPr="00570A10" w:rsidRDefault="000C2503" w:rsidP="00F724A4">
            <w:pPr>
              <w:jc w:val="center"/>
              <w:rPr>
                <w:bCs/>
                <w:sz w:val="20"/>
                <w:szCs w:val="20"/>
                <w:lang w:val="sr-Cyrl-CS"/>
              </w:rPr>
            </w:pPr>
            <w:r w:rsidRPr="00570A10">
              <w:rPr>
                <w:bCs/>
                <w:sz w:val="20"/>
                <w:szCs w:val="20"/>
                <w:lang w:val="sr-Cyrl-CS"/>
              </w:rPr>
              <w:t>(ПИБ)</w:t>
            </w:r>
          </w:p>
          <w:p w:rsidR="000C2503" w:rsidRPr="00570A10" w:rsidRDefault="000C2503" w:rsidP="00F724A4">
            <w:pPr>
              <w:jc w:val="center"/>
              <w:rPr>
                <w:bCs/>
                <w:sz w:val="20"/>
                <w:szCs w:val="20"/>
                <w:lang w:val="sr-Cyrl-CS"/>
              </w:rPr>
            </w:pPr>
          </w:p>
          <w:p w:rsidR="000C2503" w:rsidRPr="00570A10" w:rsidRDefault="000C2503" w:rsidP="00F724A4">
            <w:pPr>
              <w:jc w:val="center"/>
              <w:rPr>
                <w:bCs/>
                <w:sz w:val="20"/>
                <w:szCs w:val="20"/>
                <w:lang w:val="sr-Cyrl-CS"/>
              </w:rPr>
            </w:pPr>
          </w:p>
        </w:tc>
      </w:tr>
      <w:tr w:rsidR="000C2503" w:rsidRPr="00570A10" w:rsidTr="00CE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C2503" w:rsidRPr="00570A10" w:rsidRDefault="000C2503"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C2503" w:rsidRPr="00570A10" w:rsidRDefault="000C2503" w:rsidP="00F724A4">
            <w:pPr>
              <w:jc w:val="center"/>
              <w:rPr>
                <w:bCs/>
                <w:sz w:val="20"/>
                <w:szCs w:val="20"/>
                <w:lang w:val="sr-Cyrl-CS"/>
              </w:rPr>
            </w:pPr>
            <w:r w:rsidRPr="00570A10">
              <w:rPr>
                <w:bCs/>
                <w:sz w:val="20"/>
                <w:szCs w:val="20"/>
                <w:lang w:val="sr-Cyrl-CS"/>
              </w:rPr>
              <w:t>(Шифра делатности)</w:t>
            </w:r>
          </w:p>
          <w:p w:rsidR="000C2503" w:rsidRPr="00570A10" w:rsidRDefault="000C2503" w:rsidP="00F724A4">
            <w:pPr>
              <w:jc w:val="center"/>
              <w:rPr>
                <w:bCs/>
                <w:sz w:val="20"/>
                <w:szCs w:val="20"/>
                <w:lang w:val="sr-Cyrl-CS"/>
              </w:rPr>
            </w:pPr>
          </w:p>
          <w:p w:rsidR="000C2503" w:rsidRPr="00570A10" w:rsidRDefault="000C2503" w:rsidP="00F724A4">
            <w:pPr>
              <w:jc w:val="center"/>
              <w:rPr>
                <w:bCs/>
                <w:sz w:val="20"/>
                <w:szCs w:val="20"/>
                <w:lang w:val="sr-Cyrl-CS"/>
              </w:rPr>
            </w:pPr>
          </w:p>
        </w:tc>
      </w:tr>
      <w:tr w:rsidR="000C2503" w:rsidRPr="00570A10" w:rsidTr="00CE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C2503" w:rsidRPr="00570A10" w:rsidRDefault="000C2503"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C2503" w:rsidRPr="00570A10" w:rsidRDefault="000C2503" w:rsidP="00F724A4">
            <w:pPr>
              <w:jc w:val="center"/>
              <w:rPr>
                <w:bCs/>
                <w:sz w:val="20"/>
                <w:szCs w:val="20"/>
                <w:lang w:val="sr-Cyrl-CS"/>
              </w:rPr>
            </w:pPr>
            <w:r w:rsidRPr="00570A10">
              <w:rPr>
                <w:bCs/>
                <w:sz w:val="20"/>
                <w:szCs w:val="20"/>
                <w:lang w:val="sr-Cyrl-CS"/>
              </w:rPr>
              <w:t>(Број текућег рачуна)</w:t>
            </w:r>
          </w:p>
          <w:p w:rsidR="000C2503" w:rsidRPr="00570A10" w:rsidRDefault="000C2503" w:rsidP="00F724A4">
            <w:pPr>
              <w:jc w:val="center"/>
              <w:rPr>
                <w:bCs/>
                <w:sz w:val="20"/>
                <w:szCs w:val="20"/>
                <w:lang w:val="sr-Cyrl-CS"/>
              </w:rPr>
            </w:pPr>
          </w:p>
          <w:p w:rsidR="000C2503" w:rsidRPr="00570A10" w:rsidRDefault="000C2503" w:rsidP="00F724A4">
            <w:pPr>
              <w:jc w:val="center"/>
              <w:rPr>
                <w:bCs/>
                <w:sz w:val="20"/>
                <w:szCs w:val="20"/>
                <w:lang w:val="sr-Cyrl-CS"/>
              </w:rPr>
            </w:pPr>
          </w:p>
        </w:tc>
      </w:tr>
      <w:tr w:rsidR="000C2503" w:rsidRPr="00570A10" w:rsidTr="00CE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C2503" w:rsidRPr="00570A10" w:rsidRDefault="000C2503"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C2503" w:rsidRPr="00570A10" w:rsidRDefault="000C2503" w:rsidP="00F724A4">
            <w:pPr>
              <w:jc w:val="center"/>
              <w:rPr>
                <w:bCs/>
                <w:sz w:val="20"/>
                <w:szCs w:val="20"/>
                <w:lang w:val="sr-Cyrl-CS"/>
              </w:rPr>
            </w:pPr>
            <w:r w:rsidRPr="00570A10">
              <w:rPr>
                <w:bCs/>
                <w:sz w:val="20"/>
                <w:szCs w:val="20"/>
                <w:lang w:val="sr-Cyrl-CS"/>
              </w:rPr>
              <w:t>(Контакт особа, телефон, факс, е-маил)</w:t>
            </w:r>
          </w:p>
        </w:tc>
      </w:tr>
    </w:tbl>
    <w:p w:rsidR="000C2503" w:rsidRPr="00570A10" w:rsidRDefault="000C2503" w:rsidP="00F724A4">
      <w:pPr>
        <w:jc w:val="both"/>
        <w:rPr>
          <w:b/>
          <w:bCs/>
          <w:lang w:val="sr-Cyrl-CS"/>
        </w:rPr>
      </w:pPr>
    </w:p>
    <w:p w:rsidR="000C2503" w:rsidRPr="00570A10" w:rsidRDefault="000C2503" w:rsidP="00F724A4">
      <w:pPr>
        <w:pStyle w:val="ListParagraph"/>
        <w:numPr>
          <w:ilvl w:val="0"/>
          <w:numId w:val="63"/>
        </w:numPr>
        <w:spacing w:after="0"/>
        <w:ind w:left="426" w:hanging="426"/>
        <w:jc w:val="both"/>
        <w:rPr>
          <w:rFonts w:ascii="Times New Roman" w:hAnsi="Times New Roman"/>
          <w:b/>
          <w:bCs/>
          <w:sz w:val="24"/>
          <w:szCs w:val="24"/>
          <w:lang w:val="sr-Cyrl-CS"/>
        </w:rPr>
      </w:pPr>
      <w:r w:rsidRPr="00570A10">
        <w:rPr>
          <w:rFonts w:ascii="Times New Roman" w:hAnsi="Times New Roman"/>
          <w:b/>
          <w:bCs/>
          <w:sz w:val="24"/>
          <w:szCs w:val="24"/>
          <w:lang w:val="sr-Cyrl-CS"/>
        </w:rPr>
        <w:t>Подносим следећу понуду (заокружити на који начин):</w:t>
      </w:r>
    </w:p>
    <w:p w:rsidR="000C2503" w:rsidRPr="00570A10" w:rsidRDefault="000C2503" w:rsidP="00F724A4">
      <w:pPr>
        <w:jc w:val="both"/>
        <w:rPr>
          <w:b/>
          <w:bCs/>
          <w:lang w:val="sr-Cyrl-CS"/>
        </w:rPr>
      </w:pPr>
    </w:p>
    <w:p w:rsidR="000C2503" w:rsidRPr="00570A10" w:rsidRDefault="000C2503" w:rsidP="00F724A4">
      <w:pPr>
        <w:autoSpaceDE w:val="0"/>
        <w:autoSpaceDN w:val="0"/>
        <w:adjustRightInd w:val="0"/>
        <w:jc w:val="both"/>
        <w:rPr>
          <w:rFonts w:eastAsia="Calibri"/>
          <w:b/>
          <w:bCs/>
          <w:lang w:val="sr-Cyrl-CS"/>
        </w:rPr>
      </w:pPr>
      <w:r w:rsidRPr="00570A10">
        <w:rPr>
          <w:rFonts w:eastAsia="Calibri"/>
          <w:b/>
          <w:bCs/>
          <w:lang w:val="sr-Cyrl-CS"/>
        </w:rPr>
        <w:t>а) самостално</w:t>
      </w:r>
    </w:p>
    <w:p w:rsidR="000C2503" w:rsidRPr="00570A10" w:rsidRDefault="000C2503" w:rsidP="00F724A4">
      <w:pPr>
        <w:autoSpaceDE w:val="0"/>
        <w:autoSpaceDN w:val="0"/>
        <w:adjustRightInd w:val="0"/>
        <w:jc w:val="both"/>
        <w:rPr>
          <w:rFonts w:eastAsia="Calibri"/>
          <w:b/>
          <w:bCs/>
          <w:lang w:val="sr-Cyrl-CS"/>
        </w:rPr>
      </w:pPr>
    </w:p>
    <w:p w:rsidR="000C2503" w:rsidRPr="00570A10" w:rsidRDefault="000C2503" w:rsidP="00F724A4">
      <w:pPr>
        <w:autoSpaceDE w:val="0"/>
        <w:autoSpaceDN w:val="0"/>
        <w:adjustRightInd w:val="0"/>
        <w:jc w:val="both"/>
        <w:rPr>
          <w:rFonts w:eastAsia="Calibri"/>
          <w:b/>
          <w:bCs/>
          <w:lang w:val="sr-Cyrl-CS"/>
        </w:rPr>
      </w:pPr>
      <w:r w:rsidRPr="00570A10">
        <w:rPr>
          <w:rFonts w:eastAsia="Calibri"/>
          <w:b/>
          <w:bCs/>
          <w:lang w:val="sr-Cyrl-CS"/>
        </w:rPr>
        <w:t>б) са подизвођачем:</w:t>
      </w:r>
    </w:p>
    <w:p w:rsidR="000C2503" w:rsidRPr="00570A10" w:rsidRDefault="000C2503" w:rsidP="00F724A4">
      <w:pPr>
        <w:autoSpaceDE w:val="0"/>
        <w:autoSpaceDN w:val="0"/>
        <w:adjustRightInd w:val="0"/>
        <w:jc w:val="both"/>
        <w:rPr>
          <w:rFonts w:eastAsia="Calibri"/>
          <w:lang w:val="sr-Cyrl-CS"/>
        </w:rPr>
      </w:pPr>
      <w:r w:rsidRPr="00570A10">
        <w:rPr>
          <w:rFonts w:eastAsia="Calibri"/>
          <w:lang w:val="sr-Cyrl-CS"/>
        </w:rPr>
        <w:t xml:space="preserve">1.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 </w:t>
      </w:r>
    </w:p>
    <w:p w:rsidR="000C2503" w:rsidRPr="00570A10" w:rsidRDefault="000C2503" w:rsidP="00F724A4">
      <w:pPr>
        <w:autoSpaceDE w:val="0"/>
        <w:autoSpaceDN w:val="0"/>
        <w:adjustRightInd w:val="0"/>
        <w:jc w:val="both"/>
        <w:rPr>
          <w:rFonts w:eastAsia="Calibri"/>
          <w:lang w:val="sr-Cyrl-CS"/>
        </w:rPr>
      </w:pPr>
      <w:r w:rsidRPr="00570A10">
        <w:rPr>
          <w:rFonts w:eastAsia="Calibri"/>
          <w:lang w:val="sr-Cyrl-CS"/>
        </w:rPr>
        <w:t xml:space="preserve">2.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 </w:t>
      </w:r>
    </w:p>
    <w:p w:rsidR="000C2503" w:rsidRPr="00570A10" w:rsidRDefault="000C2503" w:rsidP="00F724A4">
      <w:pPr>
        <w:autoSpaceDE w:val="0"/>
        <w:autoSpaceDN w:val="0"/>
        <w:adjustRightInd w:val="0"/>
        <w:jc w:val="both"/>
        <w:rPr>
          <w:rFonts w:eastAsia="Calibri"/>
          <w:lang w:val="sr-Cyrl-CS"/>
        </w:rPr>
      </w:pPr>
      <w:r w:rsidRPr="00570A10">
        <w:rPr>
          <w:rFonts w:eastAsia="Calibri"/>
          <w:lang w:val="sr-Cyrl-CS"/>
        </w:rPr>
        <w:t xml:space="preserve">3.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_ </w:t>
      </w:r>
    </w:p>
    <w:p w:rsidR="000C2503" w:rsidRPr="00570A10" w:rsidRDefault="000C2503" w:rsidP="00F724A4">
      <w:pPr>
        <w:autoSpaceDE w:val="0"/>
        <w:autoSpaceDN w:val="0"/>
        <w:adjustRightInd w:val="0"/>
        <w:jc w:val="both"/>
        <w:rPr>
          <w:rFonts w:eastAsia="Calibri"/>
          <w:i/>
          <w:iCs/>
          <w:lang w:val="sr-Cyrl-CS"/>
        </w:rPr>
      </w:pPr>
      <w:r w:rsidRPr="00570A10">
        <w:rPr>
          <w:rFonts w:eastAsia="Calibri"/>
          <w:i/>
          <w:iCs/>
          <w:lang w:val="sr-Cyrl-CS"/>
        </w:rPr>
        <w:lastRenderedPageBreak/>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0C2503" w:rsidRPr="00570A10" w:rsidRDefault="000C2503" w:rsidP="00F724A4">
      <w:pPr>
        <w:autoSpaceDE w:val="0"/>
        <w:autoSpaceDN w:val="0"/>
        <w:adjustRightInd w:val="0"/>
        <w:jc w:val="both"/>
        <w:rPr>
          <w:rFonts w:eastAsia="Calibri"/>
          <w:i/>
          <w:iCs/>
          <w:lang w:val="sr-Cyrl-CS"/>
        </w:rPr>
      </w:pPr>
    </w:p>
    <w:p w:rsidR="000C2503" w:rsidRPr="00570A10" w:rsidRDefault="000C2503" w:rsidP="00F724A4">
      <w:pPr>
        <w:autoSpaceDE w:val="0"/>
        <w:autoSpaceDN w:val="0"/>
        <w:adjustRightInd w:val="0"/>
        <w:jc w:val="both"/>
        <w:rPr>
          <w:rFonts w:eastAsia="Calibri"/>
          <w:b/>
          <w:bCs/>
          <w:lang w:val="sr-Cyrl-CS"/>
        </w:rPr>
      </w:pPr>
      <w:r w:rsidRPr="00570A10">
        <w:rPr>
          <w:rFonts w:eastAsia="Calibri"/>
          <w:b/>
          <w:bCs/>
          <w:lang w:val="sr-Cyrl-CS"/>
        </w:rPr>
        <w:t>в) као заједничку понуду:</w:t>
      </w:r>
    </w:p>
    <w:p w:rsidR="000C2503" w:rsidRPr="00570A10" w:rsidRDefault="000C2503" w:rsidP="00F724A4">
      <w:pPr>
        <w:autoSpaceDE w:val="0"/>
        <w:autoSpaceDN w:val="0"/>
        <w:adjustRightInd w:val="0"/>
        <w:jc w:val="both"/>
        <w:rPr>
          <w:rFonts w:eastAsia="Calibri"/>
          <w:lang w:val="sr-Cyrl-CS"/>
        </w:rPr>
      </w:pPr>
      <w:r w:rsidRPr="00570A10">
        <w:rPr>
          <w:rFonts w:eastAsia="Calibri"/>
          <w:lang w:val="sr-Cyrl-CS"/>
        </w:rPr>
        <w:t xml:space="preserve">1.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 </w:t>
      </w:r>
    </w:p>
    <w:p w:rsidR="000C2503" w:rsidRPr="00570A10" w:rsidRDefault="000C2503" w:rsidP="00F724A4">
      <w:pPr>
        <w:autoSpaceDE w:val="0"/>
        <w:autoSpaceDN w:val="0"/>
        <w:adjustRightInd w:val="0"/>
        <w:jc w:val="both"/>
        <w:rPr>
          <w:rFonts w:eastAsia="Calibri"/>
          <w:lang w:val="sr-Cyrl-CS"/>
        </w:rPr>
      </w:pPr>
      <w:r w:rsidRPr="00570A10">
        <w:rPr>
          <w:rFonts w:eastAsia="Calibri"/>
          <w:lang w:val="sr-Cyrl-CS"/>
        </w:rPr>
        <w:t xml:space="preserve">2.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 </w:t>
      </w:r>
    </w:p>
    <w:p w:rsidR="000C2503" w:rsidRPr="00570A10" w:rsidRDefault="000C2503" w:rsidP="00F724A4">
      <w:pPr>
        <w:autoSpaceDE w:val="0"/>
        <w:autoSpaceDN w:val="0"/>
        <w:adjustRightInd w:val="0"/>
        <w:jc w:val="both"/>
        <w:rPr>
          <w:rFonts w:eastAsia="Calibri"/>
          <w:lang w:val="sr-Cyrl-CS"/>
        </w:rPr>
      </w:pPr>
      <w:r w:rsidRPr="00570A10">
        <w:rPr>
          <w:rFonts w:eastAsia="Calibri"/>
          <w:lang w:val="sr-Cyrl-CS"/>
        </w:rPr>
        <w:t xml:space="preserve">3.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_ </w:t>
      </w:r>
    </w:p>
    <w:p w:rsidR="000C2503" w:rsidRPr="00570A10" w:rsidRDefault="000C2503" w:rsidP="00F724A4">
      <w:pPr>
        <w:autoSpaceDE w:val="0"/>
        <w:autoSpaceDN w:val="0"/>
        <w:adjustRightInd w:val="0"/>
        <w:jc w:val="both"/>
        <w:rPr>
          <w:rFonts w:eastAsia="Calibri"/>
          <w:i/>
          <w:iCs/>
          <w:lang w:val="sr-Cyrl-CS"/>
        </w:rPr>
      </w:pPr>
      <w:r w:rsidRPr="00570A1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C2503" w:rsidRPr="00570A10" w:rsidRDefault="000C2503" w:rsidP="00F724A4">
      <w:pPr>
        <w:jc w:val="both"/>
        <w:rPr>
          <w:b/>
          <w:bCs/>
          <w:lang w:val="sr-Cyrl-CS"/>
        </w:rPr>
      </w:pPr>
    </w:p>
    <w:tbl>
      <w:tblPr>
        <w:tblW w:w="0" w:type="auto"/>
        <w:tblLook w:val="04A0"/>
      </w:tblPr>
      <w:tblGrid>
        <w:gridCol w:w="2235"/>
        <w:gridCol w:w="6048"/>
      </w:tblGrid>
      <w:tr w:rsidR="000C2503" w:rsidRPr="00570A10" w:rsidTr="000C2503">
        <w:tc>
          <w:tcPr>
            <w:tcW w:w="2235" w:type="dxa"/>
          </w:tcPr>
          <w:p w:rsidR="000C2503" w:rsidRPr="00570A10" w:rsidRDefault="000C2503" w:rsidP="00F724A4">
            <w:pPr>
              <w:numPr>
                <w:ilvl w:val="0"/>
                <w:numId w:val="63"/>
              </w:numPr>
              <w:ind w:left="426" w:hanging="426"/>
              <w:jc w:val="both"/>
              <w:rPr>
                <w:bCs/>
                <w:lang w:val="sr-Cyrl-CS"/>
              </w:rPr>
            </w:pPr>
            <w:r w:rsidRPr="00570A10">
              <w:rPr>
                <w:b/>
                <w:bCs/>
                <w:lang w:val="sr-Cyrl-CS"/>
              </w:rPr>
              <w:t>Понуда важи</w:t>
            </w:r>
            <w:r w:rsidRPr="00570A10">
              <w:rPr>
                <w:bCs/>
                <w:lang w:val="sr-Cyrl-CS"/>
              </w:rPr>
              <w:t>:</w:t>
            </w:r>
          </w:p>
          <w:p w:rsidR="000C2503" w:rsidRPr="00570A10" w:rsidRDefault="000C2503" w:rsidP="00F724A4">
            <w:pPr>
              <w:jc w:val="both"/>
              <w:rPr>
                <w:bCs/>
                <w:lang w:val="sr-Cyrl-CS"/>
              </w:rPr>
            </w:pPr>
          </w:p>
        </w:tc>
        <w:tc>
          <w:tcPr>
            <w:tcW w:w="6048" w:type="dxa"/>
          </w:tcPr>
          <w:p w:rsidR="000C2503" w:rsidRPr="00570A10" w:rsidRDefault="000C2503" w:rsidP="00F724A4">
            <w:pPr>
              <w:jc w:val="both"/>
              <w:rPr>
                <w:b/>
                <w:bCs/>
                <w:lang w:val="sr-Cyrl-CS"/>
              </w:rPr>
            </w:pPr>
            <w:r w:rsidRPr="00570A10">
              <w:rPr>
                <w:b/>
                <w:bCs/>
                <w:shd w:val="clear" w:color="auto" w:fill="EEECE1"/>
                <w:lang w:val="sr-Cyrl-CS"/>
              </w:rPr>
              <w:t>___________</w:t>
            </w:r>
            <w:r w:rsidRPr="00570A10">
              <w:rPr>
                <w:b/>
                <w:bCs/>
                <w:lang w:val="sr-Cyrl-CS"/>
              </w:rPr>
              <w:t xml:space="preserve">  дана од дана од дана отварања понуде.</w:t>
            </w:r>
          </w:p>
          <w:p w:rsidR="000C2503" w:rsidRPr="00570A10" w:rsidRDefault="000C2503" w:rsidP="00F724A4">
            <w:pPr>
              <w:jc w:val="both"/>
              <w:rPr>
                <w:bCs/>
                <w:lang w:val="sr-Cyrl-CS"/>
              </w:rPr>
            </w:pPr>
          </w:p>
        </w:tc>
      </w:tr>
    </w:tbl>
    <w:p w:rsidR="000C2503" w:rsidRPr="00570A10" w:rsidRDefault="000C2503" w:rsidP="00F724A4">
      <w:pPr>
        <w:jc w:val="both"/>
        <w:rPr>
          <w:b/>
          <w:bCs/>
          <w:lang w:val="sr-Cyrl-CS"/>
        </w:rPr>
      </w:pPr>
      <w:r w:rsidRPr="00570A10">
        <w:rPr>
          <w:b/>
          <w:bCs/>
          <w:lang w:val="sr-Cyrl-CS"/>
        </w:rPr>
        <w:t>НАПОМЕНА: Рок важења понуде не може бити краћи од 60 дана од дана отварања понуда.</w:t>
      </w:r>
    </w:p>
    <w:p w:rsidR="000C2503" w:rsidRPr="00570A10" w:rsidRDefault="000C2503" w:rsidP="00F724A4">
      <w:pPr>
        <w:jc w:val="both"/>
        <w:rPr>
          <w:bCs/>
          <w:lang w:val="sr-Cyrl-CS"/>
        </w:rPr>
      </w:pPr>
    </w:p>
    <w:p w:rsidR="000C2503" w:rsidRPr="00570A10" w:rsidRDefault="000C2503" w:rsidP="00F724A4">
      <w:pPr>
        <w:numPr>
          <w:ilvl w:val="0"/>
          <w:numId w:val="63"/>
        </w:numPr>
        <w:ind w:left="426" w:hanging="426"/>
        <w:jc w:val="both"/>
        <w:rPr>
          <w:b/>
          <w:bCs/>
          <w:lang w:val="sr-Cyrl-CS"/>
        </w:rPr>
      </w:pPr>
      <w:r w:rsidRPr="00570A10">
        <w:rPr>
          <w:b/>
          <w:bCs/>
          <w:lang w:val="sr-Cyrl-CS"/>
        </w:rPr>
        <w:t>Услови:</w:t>
      </w:r>
    </w:p>
    <w:p w:rsidR="000C2503" w:rsidRPr="00570A10" w:rsidRDefault="000C2503" w:rsidP="00F724A4">
      <w:pPr>
        <w:jc w:val="both"/>
        <w:rPr>
          <w:bCs/>
          <w:i/>
          <w:lang w:val="sr-Cyrl-CS"/>
        </w:rPr>
      </w:pPr>
      <w:r w:rsidRPr="00570A10">
        <w:rPr>
          <w:bCs/>
          <w:i/>
          <w:lang w:val="sr-Cyrl-CS"/>
        </w:rPr>
        <w:t>(попунити понуђене услове)</w:t>
      </w:r>
    </w:p>
    <w:p w:rsidR="000C2503" w:rsidRPr="00570A10" w:rsidRDefault="000C2503" w:rsidP="00F724A4">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871"/>
        <w:gridCol w:w="1989"/>
        <w:gridCol w:w="4500"/>
      </w:tblGrid>
      <w:tr w:rsidR="000C2503" w:rsidRPr="00570A10" w:rsidTr="00CE339B">
        <w:trPr>
          <w:trHeight w:val="563"/>
        </w:trPr>
        <w:tc>
          <w:tcPr>
            <w:tcW w:w="2871" w:type="dxa"/>
            <w:shd w:val="clear" w:color="auto" w:fill="FFFFFF"/>
            <w:vAlign w:val="center"/>
          </w:tcPr>
          <w:p w:rsidR="000C2503" w:rsidRPr="00570A10" w:rsidRDefault="000C2503" w:rsidP="00F724A4">
            <w:pPr>
              <w:rPr>
                <w:b/>
                <w:bCs/>
                <w:lang w:val="sr-Cyrl-CS"/>
              </w:rPr>
            </w:pPr>
            <w:r w:rsidRPr="00570A10">
              <w:rPr>
                <w:b/>
                <w:bCs/>
                <w:sz w:val="22"/>
                <w:szCs w:val="22"/>
                <w:lang w:val="sr-Cyrl-CS"/>
              </w:rPr>
              <w:t>Рок испоруке:</w:t>
            </w:r>
          </w:p>
        </w:tc>
        <w:tc>
          <w:tcPr>
            <w:tcW w:w="1989" w:type="dxa"/>
            <w:tcBorders>
              <w:bottom w:val="single" w:sz="4" w:space="0" w:color="auto"/>
            </w:tcBorders>
            <w:shd w:val="clear" w:color="auto" w:fill="EEECE1"/>
            <w:vAlign w:val="center"/>
          </w:tcPr>
          <w:p w:rsidR="000C2503" w:rsidRPr="00570A10" w:rsidRDefault="000C2503" w:rsidP="00F724A4">
            <w:pPr>
              <w:tabs>
                <w:tab w:val="left" w:pos="993"/>
              </w:tabs>
              <w:spacing w:line="276" w:lineRule="auto"/>
              <w:contextualSpacing/>
              <w:jc w:val="both"/>
              <w:rPr>
                <w:lang w:val="sr-Cyrl-CS"/>
              </w:rPr>
            </w:pPr>
          </w:p>
        </w:tc>
        <w:tc>
          <w:tcPr>
            <w:tcW w:w="4500" w:type="dxa"/>
            <w:shd w:val="clear" w:color="auto" w:fill="FFFFFF"/>
            <w:vAlign w:val="center"/>
          </w:tcPr>
          <w:p w:rsidR="000C2503" w:rsidRPr="00570A10" w:rsidRDefault="000C2503" w:rsidP="00F724A4">
            <w:pPr>
              <w:tabs>
                <w:tab w:val="left" w:pos="993"/>
              </w:tabs>
              <w:spacing w:line="276" w:lineRule="auto"/>
              <w:contextualSpacing/>
              <w:rPr>
                <w:lang w:val="sr-Cyrl-CS"/>
              </w:rPr>
            </w:pPr>
            <w:r w:rsidRPr="00570A10">
              <w:rPr>
                <w:sz w:val="22"/>
                <w:szCs w:val="22"/>
                <w:lang w:val="sr-Cyrl-CS"/>
              </w:rPr>
              <w:t>дана од дана закључења уговора</w:t>
            </w:r>
            <w:r w:rsidR="005452C7">
              <w:rPr>
                <w:sz w:val="22"/>
                <w:szCs w:val="22"/>
                <w:lang w:val="sr-Cyrl-CS"/>
              </w:rPr>
              <w:t xml:space="preserve"> (напомена: не дуже од </w:t>
            </w:r>
            <w:r w:rsidR="005452C7">
              <w:rPr>
                <w:bCs/>
                <w:iCs/>
                <w:sz w:val="22"/>
                <w:szCs w:val="22"/>
              </w:rPr>
              <w:t>6</w:t>
            </w:r>
            <w:r w:rsidR="005452C7" w:rsidRPr="005452C7">
              <w:rPr>
                <w:bCs/>
                <w:iCs/>
                <w:sz w:val="22"/>
                <w:szCs w:val="22"/>
              </w:rPr>
              <w:t>0</w:t>
            </w:r>
            <w:r w:rsidR="005452C7">
              <w:rPr>
                <w:bCs/>
                <w:iCs/>
                <w:sz w:val="22"/>
                <w:szCs w:val="22"/>
              </w:rPr>
              <w:t xml:space="preserve"> дана</w:t>
            </w:r>
            <w:r w:rsidR="005452C7">
              <w:rPr>
                <w:sz w:val="22"/>
                <w:szCs w:val="22"/>
                <w:lang w:val="sr-Cyrl-CS"/>
              </w:rPr>
              <w:t>)</w:t>
            </w:r>
          </w:p>
        </w:tc>
      </w:tr>
      <w:tr w:rsidR="000C2503" w:rsidRPr="00570A10" w:rsidTr="00CE339B">
        <w:trPr>
          <w:trHeight w:val="737"/>
        </w:trPr>
        <w:tc>
          <w:tcPr>
            <w:tcW w:w="2871" w:type="dxa"/>
            <w:shd w:val="clear" w:color="auto" w:fill="FFFFFF"/>
            <w:vAlign w:val="center"/>
          </w:tcPr>
          <w:p w:rsidR="000C2503" w:rsidRPr="00570A10" w:rsidRDefault="00C7269E" w:rsidP="00F724A4">
            <w:pPr>
              <w:rPr>
                <w:b/>
                <w:bCs/>
                <w:lang w:val="sr-Cyrl-CS"/>
              </w:rPr>
            </w:pPr>
            <w:r w:rsidRPr="00570A10">
              <w:rPr>
                <w:b/>
                <w:bCs/>
                <w:sz w:val="22"/>
                <w:szCs w:val="22"/>
                <w:lang w:val="sr-Cyrl-CS"/>
              </w:rPr>
              <w:t>Начин плаћања:</w:t>
            </w:r>
          </w:p>
        </w:tc>
        <w:tc>
          <w:tcPr>
            <w:tcW w:w="1989" w:type="dxa"/>
            <w:tcBorders>
              <w:bottom w:val="single" w:sz="4" w:space="0" w:color="auto"/>
              <w:tl2br w:val="single" w:sz="4" w:space="0" w:color="auto"/>
              <w:tr2bl w:val="single" w:sz="4" w:space="0" w:color="auto"/>
            </w:tcBorders>
            <w:shd w:val="clear" w:color="auto" w:fill="EEECE1" w:themeFill="background2"/>
            <w:vAlign w:val="center"/>
          </w:tcPr>
          <w:p w:rsidR="000C2503" w:rsidRPr="00570A10" w:rsidRDefault="000C2503" w:rsidP="00F724A4">
            <w:pPr>
              <w:tabs>
                <w:tab w:val="left" w:pos="993"/>
              </w:tabs>
              <w:spacing w:line="276" w:lineRule="auto"/>
              <w:contextualSpacing/>
              <w:jc w:val="both"/>
              <w:rPr>
                <w:lang w:val="sr-Cyrl-CS"/>
              </w:rPr>
            </w:pPr>
          </w:p>
        </w:tc>
        <w:tc>
          <w:tcPr>
            <w:tcW w:w="4500" w:type="dxa"/>
            <w:shd w:val="clear" w:color="auto" w:fill="FFFFFF"/>
            <w:vAlign w:val="center"/>
          </w:tcPr>
          <w:p w:rsidR="000C2503" w:rsidRPr="00570A10" w:rsidRDefault="000C2503" w:rsidP="00F724A4">
            <w:pPr>
              <w:rPr>
                <w:b/>
                <w:bCs/>
                <w:lang w:val="sr-Cyrl-CS"/>
              </w:rPr>
            </w:pPr>
            <w:r w:rsidRPr="00570A10">
              <w:rPr>
                <w:sz w:val="22"/>
                <w:szCs w:val="22"/>
              </w:rPr>
              <w:t>10</w:t>
            </w:r>
            <w:r w:rsidRPr="00570A10">
              <w:rPr>
                <w:sz w:val="22"/>
                <w:szCs w:val="22"/>
                <w:lang w:val="sr-Cyrl-CS"/>
              </w:rPr>
              <w:t xml:space="preserve">0% од укупне цене у року од </w:t>
            </w:r>
            <w:r w:rsidRPr="00570A10">
              <w:rPr>
                <w:sz w:val="22"/>
                <w:szCs w:val="22"/>
                <w:shd w:val="clear" w:color="auto" w:fill="EEECE1"/>
                <w:lang w:val="sr-Cyrl-CS"/>
              </w:rPr>
              <w:t>____</w:t>
            </w:r>
            <w:r w:rsidRPr="00570A10">
              <w:rPr>
                <w:sz w:val="22"/>
                <w:szCs w:val="22"/>
                <w:lang w:val="sr-Cyrl-CS"/>
              </w:rPr>
              <w:t xml:space="preserve"> дана од дана пријема фактуре, а након завршетка квалитативног пријема </w:t>
            </w:r>
          </w:p>
        </w:tc>
      </w:tr>
      <w:tr w:rsidR="000C2503" w:rsidRPr="00570A10" w:rsidTr="00CE339B">
        <w:trPr>
          <w:trHeight w:val="613"/>
        </w:trPr>
        <w:tc>
          <w:tcPr>
            <w:tcW w:w="2871" w:type="dxa"/>
            <w:shd w:val="clear" w:color="auto" w:fill="FFFFFF"/>
            <w:vAlign w:val="center"/>
          </w:tcPr>
          <w:p w:rsidR="000C2503" w:rsidRPr="00570A10" w:rsidRDefault="000C2503" w:rsidP="00F724A4">
            <w:pPr>
              <w:rPr>
                <w:b/>
                <w:bCs/>
                <w:lang w:val="sr-Cyrl-CS"/>
              </w:rPr>
            </w:pPr>
            <w:r w:rsidRPr="00570A10">
              <w:rPr>
                <w:b/>
                <w:bCs/>
                <w:sz w:val="22"/>
                <w:szCs w:val="22"/>
                <w:lang w:val="sr-Cyrl-CS"/>
              </w:rPr>
              <w:t>Гарантни рок:</w:t>
            </w:r>
          </w:p>
        </w:tc>
        <w:tc>
          <w:tcPr>
            <w:tcW w:w="1989" w:type="dxa"/>
            <w:shd w:val="clear" w:color="auto" w:fill="EEECE1"/>
            <w:vAlign w:val="center"/>
          </w:tcPr>
          <w:p w:rsidR="000C2503" w:rsidRPr="00570A10" w:rsidRDefault="000C2503" w:rsidP="00F724A4">
            <w:pPr>
              <w:tabs>
                <w:tab w:val="left" w:pos="993"/>
              </w:tabs>
              <w:spacing w:line="276" w:lineRule="auto"/>
              <w:contextualSpacing/>
              <w:jc w:val="both"/>
              <w:rPr>
                <w:lang w:val="sr-Cyrl-CS"/>
              </w:rPr>
            </w:pPr>
          </w:p>
        </w:tc>
        <w:tc>
          <w:tcPr>
            <w:tcW w:w="4500" w:type="dxa"/>
            <w:shd w:val="clear" w:color="auto" w:fill="FFFFFF"/>
            <w:vAlign w:val="center"/>
          </w:tcPr>
          <w:p w:rsidR="000C2503" w:rsidRPr="00570A10" w:rsidRDefault="000C2503" w:rsidP="00F724A4">
            <w:pPr>
              <w:tabs>
                <w:tab w:val="left" w:pos="993"/>
              </w:tabs>
              <w:spacing w:line="276" w:lineRule="auto"/>
              <w:contextualSpacing/>
              <w:rPr>
                <w:lang w:val="sr-Cyrl-CS"/>
              </w:rPr>
            </w:pPr>
            <w:r w:rsidRPr="00570A10">
              <w:rPr>
                <w:sz w:val="22"/>
                <w:szCs w:val="22"/>
                <w:lang w:val="sr-Cyrl-CS"/>
              </w:rPr>
              <w:t>месеци од дана завршетка квалитативног пријема опреме</w:t>
            </w:r>
            <w:r w:rsidR="008E12E9">
              <w:rPr>
                <w:sz w:val="22"/>
                <w:szCs w:val="22"/>
                <w:lang w:val="sr-Cyrl-CS"/>
              </w:rPr>
              <w:t xml:space="preserve"> </w:t>
            </w:r>
            <w:r w:rsidR="008E12E9" w:rsidRPr="00DA0E8B">
              <w:rPr>
                <w:sz w:val="20"/>
                <w:szCs w:val="20"/>
                <w:lang w:val="sr-Cyrl-CS"/>
              </w:rPr>
              <w:t xml:space="preserve">(напомена: </w:t>
            </w:r>
            <w:r w:rsidR="008E12E9">
              <w:rPr>
                <w:sz w:val="20"/>
                <w:szCs w:val="20"/>
                <w:lang w:val="sr-Cyrl-CS"/>
              </w:rPr>
              <w:t>не краће од 24 месеца</w:t>
            </w:r>
            <w:r w:rsidR="008E12E9" w:rsidRPr="00DA0E8B">
              <w:rPr>
                <w:sz w:val="20"/>
                <w:szCs w:val="20"/>
                <w:lang w:val="sr-Cyrl-CS"/>
              </w:rPr>
              <w:t>)</w:t>
            </w:r>
          </w:p>
        </w:tc>
      </w:tr>
    </w:tbl>
    <w:p w:rsidR="000C2503" w:rsidRPr="00570A10" w:rsidRDefault="000C2503" w:rsidP="00F724A4">
      <w:pPr>
        <w:jc w:val="both"/>
        <w:rPr>
          <w:b/>
          <w:bCs/>
          <w:smallCaps/>
        </w:rPr>
      </w:pPr>
    </w:p>
    <w:p w:rsidR="000C2503" w:rsidRPr="00570A10" w:rsidRDefault="000C2503" w:rsidP="00F724A4">
      <w:pPr>
        <w:numPr>
          <w:ilvl w:val="0"/>
          <w:numId w:val="63"/>
        </w:numPr>
        <w:ind w:left="426" w:hanging="426"/>
        <w:jc w:val="both"/>
        <w:rPr>
          <w:b/>
          <w:bCs/>
          <w:lang w:val="sr-Cyrl-CS"/>
        </w:rPr>
      </w:pPr>
      <w:r w:rsidRPr="00570A10">
        <w:rPr>
          <w:b/>
          <w:bCs/>
          <w:lang w:val="sr-Cyrl-CS"/>
        </w:rPr>
        <w:t>Спецификација ставки из понуде:</w:t>
      </w:r>
    </w:p>
    <w:p w:rsidR="000C2503" w:rsidRPr="00570A10" w:rsidRDefault="000C2503" w:rsidP="00F724A4">
      <w:pPr>
        <w:ind w:left="1500"/>
        <w:jc w:val="both"/>
        <w:rPr>
          <w:b/>
          <w:bCs/>
          <w:smallCap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0C2503" w:rsidRPr="00570A10" w:rsidTr="00CE339B">
        <w:trPr>
          <w:trHeight w:val="510"/>
        </w:trPr>
        <w:tc>
          <w:tcPr>
            <w:tcW w:w="698" w:type="dxa"/>
            <w:vAlign w:val="center"/>
          </w:tcPr>
          <w:p w:rsidR="000C2503" w:rsidRPr="00570A10" w:rsidRDefault="000C2503" w:rsidP="00F724A4">
            <w:pPr>
              <w:jc w:val="center"/>
              <w:rPr>
                <w:b/>
                <w:bCs/>
                <w:lang w:val="sr-Cyrl-CS"/>
              </w:rPr>
            </w:pPr>
            <w:r w:rsidRPr="00570A10">
              <w:rPr>
                <w:b/>
                <w:bCs/>
                <w:sz w:val="22"/>
                <w:szCs w:val="22"/>
                <w:lang w:val="sr-Cyrl-CS"/>
              </w:rPr>
              <w:t>Ред. бр.</w:t>
            </w:r>
          </w:p>
        </w:tc>
        <w:tc>
          <w:tcPr>
            <w:tcW w:w="3843" w:type="dxa"/>
            <w:vAlign w:val="center"/>
          </w:tcPr>
          <w:p w:rsidR="000C2503" w:rsidRPr="00570A10" w:rsidRDefault="000C2503" w:rsidP="00F724A4">
            <w:pPr>
              <w:jc w:val="center"/>
              <w:rPr>
                <w:b/>
                <w:bCs/>
                <w:lang w:val="sr-Cyrl-CS"/>
              </w:rPr>
            </w:pPr>
            <w:r w:rsidRPr="00570A10">
              <w:rPr>
                <w:b/>
                <w:bCs/>
                <w:sz w:val="22"/>
                <w:szCs w:val="22"/>
                <w:lang w:val="sr-Cyrl-CS"/>
              </w:rPr>
              <w:t>Ставка</w:t>
            </w:r>
          </w:p>
        </w:tc>
        <w:tc>
          <w:tcPr>
            <w:tcW w:w="1684" w:type="dxa"/>
            <w:vAlign w:val="center"/>
          </w:tcPr>
          <w:p w:rsidR="000C2503" w:rsidRPr="00570A10" w:rsidRDefault="000C2503" w:rsidP="00F724A4">
            <w:pPr>
              <w:jc w:val="center"/>
              <w:rPr>
                <w:b/>
                <w:bCs/>
                <w:lang w:val="sr-Cyrl-CS"/>
              </w:rPr>
            </w:pPr>
            <w:r w:rsidRPr="00570A10">
              <w:rPr>
                <w:b/>
                <w:bCs/>
                <w:sz w:val="22"/>
                <w:szCs w:val="22"/>
                <w:lang w:val="sr-Cyrl-CS"/>
              </w:rPr>
              <w:t>Произвођач</w:t>
            </w:r>
          </w:p>
        </w:tc>
        <w:tc>
          <w:tcPr>
            <w:tcW w:w="1371" w:type="dxa"/>
            <w:vAlign w:val="center"/>
          </w:tcPr>
          <w:p w:rsidR="000C2503" w:rsidRPr="00570A10" w:rsidRDefault="000C2503" w:rsidP="00F724A4">
            <w:pPr>
              <w:jc w:val="center"/>
              <w:rPr>
                <w:b/>
                <w:bCs/>
                <w:lang w:val="sr-Cyrl-CS"/>
              </w:rPr>
            </w:pPr>
            <w:r w:rsidRPr="00570A10">
              <w:rPr>
                <w:b/>
                <w:bCs/>
                <w:sz w:val="22"/>
                <w:szCs w:val="22"/>
                <w:lang w:val="sr-Cyrl-CS"/>
              </w:rPr>
              <w:t>Тип</w:t>
            </w:r>
          </w:p>
        </w:tc>
        <w:tc>
          <w:tcPr>
            <w:tcW w:w="1760" w:type="dxa"/>
            <w:vAlign w:val="center"/>
          </w:tcPr>
          <w:p w:rsidR="000C2503" w:rsidRPr="00570A10" w:rsidRDefault="000C2503" w:rsidP="00F724A4">
            <w:pPr>
              <w:jc w:val="center"/>
              <w:rPr>
                <w:b/>
                <w:bCs/>
                <w:lang w:val="sr-Cyrl-CS"/>
              </w:rPr>
            </w:pPr>
            <w:r w:rsidRPr="00570A10">
              <w:rPr>
                <w:b/>
                <w:bCs/>
                <w:sz w:val="22"/>
                <w:szCs w:val="22"/>
                <w:lang w:val="sr-Cyrl-CS"/>
              </w:rPr>
              <w:t>Уграђене опције</w:t>
            </w:r>
          </w:p>
        </w:tc>
      </w:tr>
      <w:tr w:rsidR="000C2503" w:rsidRPr="00570A10" w:rsidTr="00CE339B">
        <w:trPr>
          <w:trHeight w:val="510"/>
        </w:trPr>
        <w:tc>
          <w:tcPr>
            <w:tcW w:w="698" w:type="dxa"/>
            <w:vAlign w:val="center"/>
          </w:tcPr>
          <w:p w:rsidR="000C2503" w:rsidRPr="00570A10" w:rsidRDefault="000C2503" w:rsidP="00F724A4">
            <w:pPr>
              <w:jc w:val="center"/>
              <w:rPr>
                <w:b/>
                <w:bCs/>
                <w:smallCaps/>
                <w:lang w:val="sr-Cyrl-CS"/>
              </w:rPr>
            </w:pPr>
            <w:r w:rsidRPr="00570A10">
              <w:rPr>
                <w:b/>
                <w:bCs/>
                <w:smallCaps/>
                <w:sz w:val="22"/>
                <w:szCs w:val="22"/>
                <w:lang w:val="sr-Cyrl-CS"/>
              </w:rPr>
              <w:t>1.</w:t>
            </w:r>
          </w:p>
        </w:tc>
        <w:tc>
          <w:tcPr>
            <w:tcW w:w="3843" w:type="dxa"/>
            <w:vAlign w:val="center"/>
          </w:tcPr>
          <w:p w:rsidR="000C2503" w:rsidRPr="00570A10" w:rsidRDefault="000C2503" w:rsidP="00F724A4">
            <w:pPr>
              <w:rPr>
                <w:bCs/>
                <w:lang w:val="sr-Cyrl-CS"/>
              </w:rPr>
            </w:pPr>
            <w:r w:rsidRPr="00570A10">
              <w:rPr>
                <w:rFonts w:eastAsiaTheme="minorHAnsi"/>
                <w:iCs/>
                <w:sz w:val="22"/>
                <w:szCs w:val="22"/>
                <w:lang w:val="sr-Cyrl-CS"/>
              </w:rPr>
              <w:t xml:space="preserve">Појачавач РФ снаге за опсег до 1 </w:t>
            </w:r>
            <w:r w:rsidRPr="00570A10">
              <w:rPr>
                <w:rFonts w:eastAsiaTheme="minorHAnsi"/>
                <w:iCs/>
                <w:sz w:val="22"/>
                <w:szCs w:val="22"/>
              </w:rPr>
              <w:t>GHz</w:t>
            </w:r>
          </w:p>
        </w:tc>
        <w:tc>
          <w:tcPr>
            <w:tcW w:w="1684" w:type="dxa"/>
            <w:vAlign w:val="center"/>
          </w:tcPr>
          <w:p w:rsidR="000C2503" w:rsidRPr="00570A10" w:rsidRDefault="000C2503" w:rsidP="00F724A4">
            <w:pPr>
              <w:jc w:val="center"/>
              <w:rPr>
                <w:b/>
                <w:bCs/>
                <w:smallCaps/>
                <w:lang w:val="sr-Cyrl-CS"/>
              </w:rPr>
            </w:pPr>
          </w:p>
        </w:tc>
        <w:tc>
          <w:tcPr>
            <w:tcW w:w="1371" w:type="dxa"/>
            <w:vAlign w:val="center"/>
          </w:tcPr>
          <w:p w:rsidR="000C2503" w:rsidRPr="00570A10" w:rsidRDefault="000C2503" w:rsidP="00F724A4">
            <w:pPr>
              <w:jc w:val="center"/>
              <w:rPr>
                <w:b/>
                <w:bCs/>
                <w:smallCaps/>
                <w:lang w:val="sr-Cyrl-CS"/>
              </w:rPr>
            </w:pPr>
          </w:p>
        </w:tc>
        <w:tc>
          <w:tcPr>
            <w:tcW w:w="1760" w:type="dxa"/>
            <w:vAlign w:val="center"/>
          </w:tcPr>
          <w:p w:rsidR="000C2503" w:rsidRPr="00570A10" w:rsidRDefault="000C2503" w:rsidP="00F724A4">
            <w:pPr>
              <w:jc w:val="center"/>
              <w:rPr>
                <w:b/>
                <w:bCs/>
                <w:smallCaps/>
                <w:lang w:val="sr-Cyrl-CS"/>
              </w:rPr>
            </w:pPr>
          </w:p>
        </w:tc>
      </w:tr>
      <w:tr w:rsidR="000C2503" w:rsidRPr="00570A10" w:rsidTr="00CE339B">
        <w:trPr>
          <w:trHeight w:val="510"/>
        </w:trPr>
        <w:tc>
          <w:tcPr>
            <w:tcW w:w="698" w:type="dxa"/>
            <w:vAlign w:val="center"/>
          </w:tcPr>
          <w:p w:rsidR="000C2503" w:rsidRPr="00570A10" w:rsidRDefault="000C2503" w:rsidP="00F724A4">
            <w:pPr>
              <w:jc w:val="center"/>
              <w:rPr>
                <w:b/>
                <w:bCs/>
                <w:smallCaps/>
                <w:lang w:val="sr-Cyrl-CS"/>
              </w:rPr>
            </w:pPr>
            <w:r w:rsidRPr="00570A10">
              <w:rPr>
                <w:b/>
                <w:bCs/>
                <w:smallCaps/>
                <w:sz w:val="22"/>
                <w:szCs w:val="22"/>
                <w:lang w:val="sr-Cyrl-CS"/>
              </w:rPr>
              <w:t>2.</w:t>
            </w:r>
          </w:p>
        </w:tc>
        <w:tc>
          <w:tcPr>
            <w:tcW w:w="3843" w:type="dxa"/>
            <w:vAlign w:val="center"/>
          </w:tcPr>
          <w:p w:rsidR="000C2503" w:rsidRPr="00570A10" w:rsidRDefault="000C2503" w:rsidP="00F724A4">
            <w:pPr>
              <w:rPr>
                <w:bCs/>
                <w:smallCaps/>
                <w:lang w:val="sr-Cyrl-CS"/>
              </w:rPr>
            </w:pPr>
            <w:r w:rsidRPr="00570A10">
              <w:rPr>
                <w:rFonts w:eastAsiaTheme="minorHAnsi"/>
                <w:iCs/>
                <w:sz w:val="22"/>
                <w:szCs w:val="22"/>
                <w:lang w:val="sr-Cyrl-CS"/>
              </w:rPr>
              <w:t xml:space="preserve">Појачавач РФ снаге за опсег до </w:t>
            </w:r>
            <w:r w:rsidRPr="00570A10">
              <w:rPr>
                <w:rFonts w:eastAsiaTheme="minorHAnsi"/>
                <w:iCs/>
                <w:sz w:val="22"/>
                <w:szCs w:val="22"/>
              </w:rPr>
              <w:t>3</w:t>
            </w:r>
            <w:r w:rsidRPr="00570A10">
              <w:rPr>
                <w:rFonts w:eastAsiaTheme="minorHAnsi"/>
                <w:iCs/>
                <w:sz w:val="22"/>
                <w:szCs w:val="22"/>
                <w:lang w:val="sr-Cyrl-CS"/>
              </w:rPr>
              <w:t xml:space="preserve"> </w:t>
            </w:r>
            <w:r w:rsidRPr="00570A10">
              <w:rPr>
                <w:rFonts w:eastAsiaTheme="minorHAnsi"/>
                <w:iCs/>
                <w:sz w:val="22"/>
                <w:szCs w:val="22"/>
              </w:rPr>
              <w:t>GHz</w:t>
            </w:r>
          </w:p>
        </w:tc>
        <w:tc>
          <w:tcPr>
            <w:tcW w:w="1684" w:type="dxa"/>
            <w:vAlign w:val="center"/>
          </w:tcPr>
          <w:p w:rsidR="000C2503" w:rsidRPr="00570A10" w:rsidRDefault="000C2503" w:rsidP="00F724A4">
            <w:pPr>
              <w:jc w:val="center"/>
              <w:rPr>
                <w:b/>
                <w:bCs/>
                <w:smallCaps/>
                <w:lang w:val="sr-Cyrl-CS"/>
              </w:rPr>
            </w:pPr>
          </w:p>
        </w:tc>
        <w:tc>
          <w:tcPr>
            <w:tcW w:w="1371" w:type="dxa"/>
            <w:vAlign w:val="center"/>
          </w:tcPr>
          <w:p w:rsidR="000C2503" w:rsidRPr="00570A10" w:rsidRDefault="000C2503" w:rsidP="00F724A4">
            <w:pPr>
              <w:jc w:val="center"/>
              <w:rPr>
                <w:b/>
                <w:bCs/>
                <w:smallCaps/>
                <w:lang w:val="sr-Cyrl-CS"/>
              </w:rPr>
            </w:pPr>
          </w:p>
        </w:tc>
        <w:tc>
          <w:tcPr>
            <w:tcW w:w="1760" w:type="dxa"/>
            <w:vAlign w:val="center"/>
          </w:tcPr>
          <w:p w:rsidR="000C2503" w:rsidRPr="00570A10" w:rsidRDefault="000C2503" w:rsidP="00F724A4">
            <w:pPr>
              <w:jc w:val="center"/>
              <w:rPr>
                <w:b/>
                <w:bCs/>
                <w:smallCaps/>
                <w:lang w:val="sr-Cyrl-CS"/>
              </w:rPr>
            </w:pPr>
          </w:p>
        </w:tc>
      </w:tr>
      <w:tr w:rsidR="000C2503" w:rsidRPr="00570A10" w:rsidTr="00CE339B">
        <w:trPr>
          <w:trHeight w:val="510"/>
        </w:trPr>
        <w:tc>
          <w:tcPr>
            <w:tcW w:w="698" w:type="dxa"/>
            <w:vAlign w:val="center"/>
          </w:tcPr>
          <w:p w:rsidR="000C2503" w:rsidRPr="00570A10" w:rsidRDefault="000C2503" w:rsidP="00F724A4">
            <w:pPr>
              <w:jc w:val="center"/>
              <w:rPr>
                <w:b/>
                <w:bCs/>
                <w:smallCaps/>
                <w:lang w:val="sr-Cyrl-CS"/>
              </w:rPr>
            </w:pPr>
            <w:r w:rsidRPr="00570A10">
              <w:rPr>
                <w:b/>
                <w:bCs/>
                <w:smallCaps/>
                <w:sz w:val="22"/>
                <w:szCs w:val="22"/>
                <w:lang w:val="sr-Cyrl-CS"/>
              </w:rPr>
              <w:t>3.</w:t>
            </w:r>
          </w:p>
        </w:tc>
        <w:tc>
          <w:tcPr>
            <w:tcW w:w="3843" w:type="dxa"/>
            <w:vAlign w:val="center"/>
          </w:tcPr>
          <w:p w:rsidR="000C2503" w:rsidRPr="00570A10" w:rsidRDefault="000C2503" w:rsidP="00F724A4">
            <w:pPr>
              <w:rPr>
                <w:rFonts w:eastAsiaTheme="minorHAnsi"/>
                <w:lang w:val="sr-Cyrl-CS"/>
              </w:rPr>
            </w:pPr>
            <w:r w:rsidRPr="00570A10">
              <w:rPr>
                <w:rFonts w:eastAsiaTheme="minorHAnsi"/>
                <w:iCs/>
                <w:sz w:val="22"/>
                <w:szCs w:val="22"/>
                <w:lang w:val="sr-Cyrl-CS"/>
              </w:rPr>
              <w:t>Преносни генератор РФ сигнала</w:t>
            </w:r>
          </w:p>
        </w:tc>
        <w:tc>
          <w:tcPr>
            <w:tcW w:w="1684" w:type="dxa"/>
            <w:vAlign w:val="center"/>
          </w:tcPr>
          <w:p w:rsidR="000C2503" w:rsidRPr="00570A10" w:rsidRDefault="000C2503" w:rsidP="00F724A4">
            <w:pPr>
              <w:jc w:val="center"/>
              <w:rPr>
                <w:b/>
                <w:bCs/>
                <w:smallCaps/>
                <w:lang w:val="sr-Cyrl-CS"/>
              </w:rPr>
            </w:pPr>
          </w:p>
        </w:tc>
        <w:tc>
          <w:tcPr>
            <w:tcW w:w="1371" w:type="dxa"/>
            <w:vAlign w:val="center"/>
          </w:tcPr>
          <w:p w:rsidR="000C2503" w:rsidRPr="00570A10" w:rsidRDefault="000C2503" w:rsidP="00F724A4">
            <w:pPr>
              <w:jc w:val="center"/>
              <w:rPr>
                <w:b/>
                <w:bCs/>
                <w:smallCaps/>
                <w:lang w:val="sr-Cyrl-CS"/>
              </w:rPr>
            </w:pPr>
          </w:p>
        </w:tc>
        <w:tc>
          <w:tcPr>
            <w:tcW w:w="1760" w:type="dxa"/>
            <w:vAlign w:val="center"/>
          </w:tcPr>
          <w:p w:rsidR="000C2503" w:rsidRPr="00570A10" w:rsidRDefault="000C2503" w:rsidP="00F724A4">
            <w:pPr>
              <w:jc w:val="center"/>
              <w:rPr>
                <w:b/>
                <w:bCs/>
                <w:smallCaps/>
                <w:lang w:val="sr-Cyrl-CS"/>
              </w:rPr>
            </w:pPr>
          </w:p>
        </w:tc>
      </w:tr>
    </w:tbl>
    <w:p w:rsidR="000C2503" w:rsidRPr="00570A10" w:rsidRDefault="000C2503" w:rsidP="00F724A4">
      <w:pPr>
        <w:tabs>
          <w:tab w:val="left" w:pos="360"/>
        </w:tabs>
        <w:jc w:val="both"/>
        <w:rPr>
          <w:b/>
          <w:bCs/>
          <w:smallCaps/>
          <w:lang w:val="sr-Cyrl-CS"/>
        </w:rPr>
      </w:pPr>
    </w:p>
    <w:p w:rsidR="000C2503" w:rsidRPr="00570A10" w:rsidRDefault="000C2503" w:rsidP="00F724A4">
      <w:pPr>
        <w:numPr>
          <w:ilvl w:val="0"/>
          <w:numId w:val="63"/>
        </w:numPr>
        <w:ind w:left="426" w:hanging="426"/>
        <w:jc w:val="both"/>
        <w:rPr>
          <w:b/>
          <w:bCs/>
          <w:lang w:val="sr-Cyrl-CS"/>
        </w:rPr>
      </w:pPr>
      <w:r w:rsidRPr="00570A10">
        <w:rPr>
          <w:b/>
          <w:bCs/>
          <w:lang w:val="sr-Cyrl-CS"/>
        </w:rPr>
        <w:t>Цена:</w:t>
      </w:r>
    </w:p>
    <w:p w:rsidR="000C2503" w:rsidRPr="00570A10" w:rsidRDefault="000C2503" w:rsidP="00F724A4">
      <w:pPr>
        <w:jc w:val="both"/>
        <w:rPr>
          <w:bCs/>
          <w:i/>
          <w:lang w:val="sr-Cyrl-CS"/>
        </w:rPr>
      </w:pPr>
      <w:r w:rsidRPr="00570A10">
        <w:rPr>
          <w:bCs/>
          <w:i/>
          <w:lang w:val="sr-Cyrl-CS"/>
        </w:rPr>
        <w:t>(попунити понуђену цену и навести валуту)</w:t>
      </w:r>
    </w:p>
    <w:p w:rsidR="000C2503" w:rsidRPr="00570A10" w:rsidRDefault="000C2503" w:rsidP="00F724A4">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9"/>
      </w:tblGrid>
      <w:tr w:rsidR="000C2503" w:rsidRPr="00570A10" w:rsidTr="000C2503">
        <w:trPr>
          <w:trHeight w:val="268"/>
        </w:trPr>
        <w:tc>
          <w:tcPr>
            <w:tcW w:w="9039" w:type="dxa"/>
            <w:tcBorders>
              <w:top w:val="nil"/>
              <w:left w:val="nil"/>
              <w:bottom w:val="nil"/>
              <w:right w:val="nil"/>
            </w:tcBorders>
          </w:tcPr>
          <w:p w:rsidR="000C2503" w:rsidRPr="00570A10" w:rsidRDefault="000C2503" w:rsidP="00F724A4">
            <w:pPr>
              <w:jc w:val="both"/>
              <w:rPr>
                <w:b/>
                <w:bCs/>
                <w:lang w:val="sr-Cyrl-CS"/>
              </w:rPr>
            </w:pPr>
            <w:r w:rsidRPr="00570A10">
              <w:rPr>
                <w:b/>
                <w:bCs/>
                <w:lang w:val="sr-Cyrl-CS"/>
              </w:rPr>
              <w:t xml:space="preserve">● Укупна понуђена цена без ПДВ: </w:t>
            </w:r>
            <w:r w:rsidRPr="00570A10">
              <w:rPr>
                <w:b/>
                <w:bCs/>
                <w:shd w:val="clear" w:color="auto" w:fill="EEECE1"/>
                <w:lang w:val="sr-Cyrl-CS"/>
              </w:rPr>
              <w:t xml:space="preserve"> _________________________________________</w:t>
            </w:r>
          </w:p>
          <w:p w:rsidR="000C2503" w:rsidRPr="00570A10" w:rsidRDefault="000C2503" w:rsidP="00F724A4">
            <w:pPr>
              <w:tabs>
                <w:tab w:val="left" w:pos="6371"/>
              </w:tabs>
              <w:ind w:right="-1433"/>
              <w:jc w:val="both"/>
              <w:rPr>
                <w:b/>
                <w:bCs/>
                <w:lang w:val="sr-Cyrl-CS"/>
              </w:rPr>
            </w:pPr>
            <w:r w:rsidRPr="00570A10">
              <w:rPr>
                <w:b/>
                <w:bCs/>
                <w:lang w:val="sr-Cyrl-CS"/>
              </w:rPr>
              <w:t xml:space="preserve"> </w:t>
            </w:r>
          </w:p>
        </w:tc>
      </w:tr>
      <w:tr w:rsidR="000C2503" w:rsidRPr="00570A10" w:rsidTr="000C2503">
        <w:trPr>
          <w:trHeight w:val="268"/>
        </w:trPr>
        <w:tc>
          <w:tcPr>
            <w:tcW w:w="9039" w:type="dxa"/>
            <w:tcBorders>
              <w:top w:val="nil"/>
              <w:left w:val="nil"/>
              <w:bottom w:val="nil"/>
              <w:right w:val="nil"/>
            </w:tcBorders>
          </w:tcPr>
          <w:p w:rsidR="000C2503" w:rsidRPr="00570A10" w:rsidRDefault="000C2503" w:rsidP="00F724A4">
            <w:pPr>
              <w:jc w:val="both"/>
              <w:rPr>
                <w:b/>
                <w:bCs/>
                <w:lang w:val="sr-Cyrl-CS"/>
              </w:rPr>
            </w:pPr>
            <w:r w:rsidRPr="00570A10">
              <w:rPr>
                <w:b/>
                <w:bCs/>
                <w:lang w:val="sr-Cyrl-CS"/>
              </w:rPr>
              <w:lastRenderedPageBreak/>
              <w:t xml:space="preserve">● Укупна понуђена цена са ПДВ: </w:t>
            </w:r>
            <w:r w:rsidRPr="00570A10">
              <w:rPr>
                <w:b/>
                <w:bCs/>
                <w:shd w:val="clear" w:color="auto" w:fill="EEECE1"/>
                <w:lang w:val="sr-Cyrl-CS"/>
              </w:rPr>
              <w:t xml:space="preserve"> __________________________________________</w:t>
            </w:r>
          </w:p>
        </w:tc>
      </w:tr>
    </w:tbl>
    <w:p w:rsidR="000C2503" w:rsidRPr="00570A10" w:rsidRDefault="000C2503" w:rsidP="00F724A4">
      <w:pPr>
        <w:numPr>
          <w:ilvl w:val="0"/>
          <w:numId w:val="64"/>
        </w:numPr>
        <w:tabs>
          <w:tab w:val="left" w:pos="270"/>
        </w:tabs>
        <w:spacing w:before="240"/>
        <w:ind w:left="0" w:firstLine="0"/>
        <w:rPr>
          <w:b/>
          <w:lang w:val="sr-Cyrl-CS"/>
        </w:rPr>
      </w:pPr>
      <w:r w:rsidRPr="00570A10">
        <w:rPr>
          <w:b/>
          <w:bCs/>
          <w:lang w:val="sr-Cyrl-CS"/>
        </w:rPr>
        <w:t xml:space="preserve">Уколико Понуђач није доставио доказе о испуњености услова, у обавези је да наведе </w:t>
      </w:r>
      <w:r w:rsidRPr="00570A10">
        <w:rPr>
          <w:b/>
          <w:lang w:val="sr-Cyrl-CS"/>
        </w:rPr>
        <w:t>који су то докази и на којим интернет страницама надлежних органа се ови докази могу проверити</w:t>
      </w:r>
      <w:r w:rsidRPr="00570A10">
        <w:rPr>
          <w:b/>
          <w:bCs/>
          <w:lang w:val="sr-Cyrl-CS"/>
        </w:rPr>
        <w:t xml:space="preserve">: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C2503" w:rsidRPr="00570A10" w:rsidRDefault="000C2503" w:rsidP="00F724A4">
      <w:pPr>
        <w:jc w:val="both"/>
        <w:rPr>
          <w:bCs/>
        </w:rPr>
      </w:pPr>
    </w:p>
    <w:p w:rsidR="0055261B" w:rsidRPr="00570A10" w:rsidRDefault="0055261B" w:rsidP="00F724A4">
      <w:pPr>
        <w:jc w:val="both"/>
        <w:rPr>
          <w:bCs/>
        </w:rPr>
      </w:pPr>
    </w:p>
    <w:p w:rsidR="0055261B" w:rsidRPr="00570A10" w:rsidRDefault="0055261B" w:rsidP="00F724A4">
      <w:pPr>
        <w:jc w:val="both"/>
        <w:rPr>
          <w:bCs/>
        </w:rPr>
      </w:pPr>
    </w:p>
    <w:p w:rsidR="000C2503" w:rsidRPr="00570A10" w:rsidRDefault="000C2503" w:rsidP="00F724A4">
      <w:pPr>
        <w:jc w:val="both"/>
        <w:rPr>
          <w:bCs/>
          <w:lang w:val="sr-Cyrl-CS"/>
        </w:rPr>
      </w:pPr>
    </w:p>
    <w:tbl>
      <w:tblPr>
        <w:tblW w:w="0" w:type="auto"/>
        <w:tblInd w:w="108" w:type="dxa"/>
        <w:tblLook w:val="04A0"/>
      </w:tblPr>
      <w:tblGrid>
        <w:gridCol w:w="4557"/>
        <w:gridCol w:w="4578"/>
      </w:tblGrid>
      <w:tr w:rsidR="000C2503" w:rsidRPr="00570A10" w:rsidTr="00CE339B">
        <w:tc>
          <w:tcPr>
            <w:tcW w:w="4680" w:type="dxa"/>
            <w:tcBorders>
              <w:bottom w:val="double" w:sz="4" w:space="0" w:color="auto"/>
            </w:tcBorders>
            <w:shd w:val="clear" w:color="auto" w:fill="EEECE1"/>
          </w:tcPr>
          <w:p w:rsidR="000C2503" w:rsidRPr="00570A10" w:rsidRDefault="000C2503" w:rsidP="00F724A4">
            <w:pPr>
              <w:jc w:val="both"/>
              <w:rPr>
                <w:b/>
                <w:bCs/>
                <w:lang w:val="sr-Cyrl-CS"/>
              </w:rPr>
            </w:pPr>
          </w:p>
          <w:p w:rsidR="000C2503" w:rsidRPr="00570A10" w:rsidRDefault="000C2503" w:rsidP="00F724A4">
            <w:pPr>
              <w:jc w:val="both"/>
              <w:rPr>
                <w:b/>
                <w:bCs/>
                <w:lang w:val="sr-Cyrl-CS"/>
              </w:rPr>
            </w:pPr>
          </w:p>
        </w:tc>
        <w:tc>
          <w:tcPr>
            <w:tcW w:w="4680" w:type="dxa"/>
          </w:tcPr>
          <w:p w:rsidR="000C2503" w:rsidRPr="00570A10" w:rsidRDefault="000C2503" w:rsidP="00F724A4">
            <w:pPr>
              <w:jc w:val="center"/>
              <w:rPr>
                <w:b/>
                <w:bCs/>
                <w:lang w:val="sr-Cyrl-CS"/>
              </w:rPr>
            </w:pPr>
          </w:p>
          <w:p w:rsidR="000C2503" w:rsidRPr="00570A10" w:rsidRDefault="000C2503" w:rsidP="00F724A4">
            <w:pPr>
              <w:jc w:val="center"/>
              <w:rPr>
                <w:b/>
                <w:bCs/>
                <w:lang w:val="sr-Cyrl-CS"/>
              </w:rPr>
            </w:pPr>
            <w:r w:rsidRPr="00570A10">
              <w:rPr>
                <w:b/>
                <w:bCs/>
                <w:lang w:val="sr-Cyrl-CS"/>
              </w:rPr>
              <w:t>ПОНУЂАЧ</w:t>
            </w:r>
          </w:p>
        </w:tc>
      </w:tr>
      <w:tr w:rsidR="000C2503" w:rsidRPr="00570A10" w:rsidTr="00CE339B">
        <w:tc>
          <w:tcPr>
            <w:tcW w:w="4680" w:type="dxa"/>
            <w:tcBorders>
              <w:top w:val="double" w:sz="4" w:space="0" w:color="auto"/>
            </w:tcBorders>
          </w:tcPr>
          <w:p w:rsidR="000C2503" w:rsidRPr="00570A10" w:rsidRDefault="000C2503" w:rsidP="00F724A4">
            <w:pPr>
              <w:jc w:val="center"/>
              <w:rPr>
                <w:bCs/>
                <w:sz w:val="20"/>
                <w:szCs w:val="20"/>
                <w:lang w:val="sr-Cyrl-CS"/>
              </w:rPr>
            </w:pPr>
            <w:r w:rsidRPr="00570A10">
              <w:rPr>
                <w:bCs/>
                <w:sz w:val="20"/>
                <w:szCs w:val="20"/>
                <w:lang w:val="sr-Cyrl-CS"/>
              </w:rPr>
              <w:t>(Место и датум)</w:t>
            </w:r>
          </w:p>
        </w:tc>
        <w:tc>
          <w:tcPr>
            <w:tcW w:w="4680" w:type="dxa"/>
          </w:tcPr>
          <w:p w:rsidR="000C2503" w:rsidRPr="00570A10" w:rsidRDefault="000C2503" w:rsidP="00F724A4">
            <w:pPr>
              <w:jc w:val="both"/>
              <w:rPr>
                <w:b/>
                <w:bCs/>
                <w:lang w:val="sr-Cyrl-CS"/>
              </w:rPr>
            </w:pPr>
          </w:p>
        </w:tc>
      </w:tr>
      <w:tr w:rsidR="000C2503" w:rsidRPr="00570A10" w:rsidTr="00CE339B">
        <w:tc>
          <w:tcPr>
            <w:tcW w:w="4680" w:type="dxa"/>
          </w:tcPr>
          <w:p w:rsidR="000C2503" w:rsidRPr="00570A10" w:rsidRDefault="000C2503" w:rsidP="00F724A4">
            <w:pPr>
              <w:jc w:val="both"/>
              <w:rPr>
                <w:b/>
                <w:bCs/>
                <w:lang w:val="sr-Cyrl-CS"/>
              </w:rPr>
            </w:pPr>
          </w:p>
        </w:tc>
        <w:tc>
          <w:tcPr>
            <w:tcW w:w="4680" w:type="dxa"/>
            <w:tcBorders>
              <w:bottom w:val="double" w:sz="4" w:space="0" w:color="auto"/>
            </w:tcBorders>
            <w:shd w:val="clear" w:color="auto" w:fill="EEECE1"/>
          </w:tcPr>
          <w:p w:rsidR="000C2503" w:rsidRPr="00570A10" w:rsidRDefault="000C2503" w:rsidP="00F724A4">
            <w:pPr>
              <w:jc w:val="both"/>
              <w:rPr>
                <w:b/>
                <w:bCs/>
                <w:lang w:val="sr-Cyrl-CS"/>
              </w:rPr>
            </w:pPr>
          </w:p>
          <w:p w:rsidR="000C2503" w:rsidRPr="00570A10" w:rsidRDefault="000C2503" w:rsidP="00F724A4">
            <w:pPr>
              <w:jc w:val="both"/>
              <w:rPr>
                <w:b/>
                <w:bCs/>
                <w:lang w:val="sr-Cyrl-CS"/>
              </w:rPr>
            </w:pPr>
          </w:p>
        </w:tc>
      </w:tr>
    </w:tbl>
    <w:p w:rsidR="000C2503" w:rsidRPr="00570A10" w:rsidRDefault="000C2503" w:rsidP="00F724A4">
      <w:pPr>
        <w:ind w:left="720"/>
        <w:jc w:val="both"/>
        <w:rPr>
          <w:bCs/>
          <w:sz w:val="20"/>
          <w:szCs w:val="20"/>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0C2503" w:rsidRPr="00570A10" w:rsidRDefault="000C2503" w:rsidP="00F724A4">
      <w:pPr>
        <w:ind w:left="2160" w:hanging="2160"/>
        <w:jc w:val="center"/>
        <w:rPr>
          <w:b/>
          <w:sz w:val="28"/>
          <w:szCs w:val="28"/>
          <w:lang w:val="sr-Cyrl-CS"/>
        </w:rPr>
      </w:pPr>
    </w:p>
    <w:p w:rsidR="000C2503" w:rsidRPr="00570A10" w:rsidRDefault="000C2503" w:rsidP="00F724A4">
      <w:pPr>
        <w:ind w:left="2160" w:hanging="2160"/>
        <w:jc w:val="center"/>
        <w:rPr>
          <w:b/>
          <w:sz w:val="28"/>
          <w:szCs w:val="28"/>
          <w:lang w:val="sr-Cyrl-CS"/>
        </w:rPr>
      </w:pPr>
    </w:p>
    <w:p w:rsidR="000C2503" w:rsidRPr="00570A10" w:rsidRDefault="000C2503" w:rsidP="00F724A4">
      <w:pPr>
        <w:ind w:left="2160" w:hanging="2160"/>
        <w:jc w:val="center"/>
        <w:rPr>
          <w:b/>
          <w:sz w:val="28"/>
          <w:szCs w:val="28"/>
          <w:lang w:val="sr-Cyrl-CS"/>
        </w:rPr>
      </w:pPr>
    </w:p>
    <w:p w:rsidR="000C2503" w:rsidRPr="00570A10" w:rsidRDefault="000C2503" w:rsidP="00F724A4">
      <w:pPr>
        <w:ind w:left="2160" w:hanging="2160"/>
        <w:jc w:val="center"/>
        <w:rPr>
          <w:b/>
          <w:sz w:val="28"/>
          <w:szCs w:val="28"/>
          <w:lang w:val="sr-Cyrl-CS"/>
        </w:rPr>
      </w:pPr>
    </w:p>
    <w:p w:rsidR="000C2503" w:rsidRPr="00570A10" w:rsidRDefault="000C2503" w:rsidP="00F724A4">
      <w:pPr>
        <w:ind w:left="2160" w:hanging="2160"/>
        <w:jc w:val="center"/>
        <w:rPr>
          <w:b/>
          <w:sz w:val="28"/>
          <w:szCs w:val="28"/>
          <w:lang w:val="sr-Cyrl-CS"/>
        </w:rPr>
      </w:pPr>
    </w:p>
    <w:p w:rsidR="00714EE0" w:rsidRPr="00570A10" w:rsidRDefault="00714EE0" w:rsidP="00F724A4">
      <w:pPr>
        <w:ind w:left="2160" w:hanging="2160"/>
        <w:jc w:val="center"/>
        <w:rPr>
          <w:b/>
          <w:sz w:val="28"/>
          <w:szCs w:val="28"/>
          <w:lang w:val="sr-Cyrl-CS"/>
        </w:rPr>
        <w:sectPr w:rsidR="00714EE0" w:rsidRPr="00570A10" w:rsidSect="00AB764C">
          <w:pgSz w:w="11907" w:h="16839" w:code="9"/>
          <w:pgMar w:top="415" w:right="1440" w:bottom="1152" w:left="1440" w:header="576" w:footer="439" w:gutter="0"/>
          <w:cols w:space="708"/>
          <w:titlePg/>
          <w:docGrid w:linePitch="360"/>
        </w:sectPr>
      </w:pPr>
    </w:p>
    <w:p w:rsidR="000C2503" w:rsidRPr="00570A10" w:rsidRDefault="000C2503" w:rsidP="00F724A4">
      <w:pPr>
        <w:ind w:left="2160" w:hanging="2160"/>
        <w:jc w:val="center"/>
        <w:rPr>
          <w:b/>
          <w:sz w:val="28"/>
          <w:szCs w:val="28"/>
          <w:lang w:val="sr-Cyrl-CS"/>
        </w:rPr>
      </w:pPr>
    </w:p>
    <w:p w:rsidR="002675D2" w:rsidRPr="00570A10" w:rsidRDefault="002675D2" w:rsidP="00F724A4">
      <w:pPr>
        <w:ind w:left="2160" w:hanging="2160"/>
        <w:jc w:val="center"/>
        <w:rPr>
          <w:b/>
          <w:iCs/>
        </w:rPr>
      </w:pPr>
      <w:r w:rsidRPr="00570A10">
        <w:rPr>
          <w:b/>
          <w:sz w:val="28"/>
          <w:szCs w:val="28"/>
          <w:lang w:val="sr-Cyrl-CS"/>
        </w:rPr>
        <w:t>ОБРАЗАЦ ПОНУДЕ</w:t>
      </w:r>
      <w:r w:rsidRPr="00570A10">
        <w:rPr>
          <w:b/>
          <w:iCs/>
          <w:lang w:val="sr-Cyrl-CS"/>
        </w:rPr>
        <w:t xml:space="preserve"> </w:t>
      </w:r>
    </w:p>
    <w:p w:rsidR="002675D2" w:rsidRPr="00570A10" w:rsidRDefault="002675D2" w:rsidP="00F724A4">
      <w:pPr>
        <w:ind w:left="2160" w:hanging="2160"/>
        <w:jc w:val="center"/>
        <w:rPr>
          <w:b/>
          <w:bCs/>
        </w:rPr>
      </w:pPr>
    </w:p>
    <w:p w:rsidR="002675D2" w:rsidRPr="00570A10" w:rsidRDefault="002675D2" w:rsidP="00F724A4">
      <w:pPr>
        <w:jc w:val="center"/>
        <w:rPr>
          <w:b/>
          <w:bCs/>
          <w:sz w:val="28"/>
          <w:szCs w:val="28"/>
        </w:rPr>
      </w:pPr>
      <w:r w:rsidRPr="00570A10">
        <w:rPr>
          <w:b/>
          <w:bCs/>
          <w:sz w:val="28"/>
          <w:szCs w:val="28"/>
          <w:lang w:val="sr-Cyrl-CS"/>
        </w:rPr>
        <w:t>Партија I</w:t>
      </w:r>
      <w:r w:rsidRPr="00570A10">
        <w:rPr>
          <w:b/>
          <w:bCs/>
          <w:sz w:val="28"/>
          <w:szCs w:val="28"/>
        </w:rPr>
        <w:t>II</w:t>
      </w:r>
      <w:r w:rsidRPr="00570A10">
        <w:rPr>
          <w:b/>
          <w:bCs/>
          <w:sz w:val="28"/>
          <w:szCs w:val="28"/>
          <w:lang w:val="sr-Cyrl-CS"/>
        </w:rPr>
        <w:t xml:space="preserve"> </w:t>
      </w:r>
    </w:p>
    <w:p w:rsidR="002675D2" w:rsidRPr="00570A10" w:rsidRDefault="002675D2" w:rsidP="00F724A4">
      <w:pPr>
        <w:jc w:val="center"/>
        <w:rPr>
          <w:bCs/>
        </w:rPr>
      </w:pPr>
    </w:p>
    <w:tbl>
      <w:tblPr>
        <w:tblW w:w="0" w:type="auto"/>
        <w:tblLook w:val="04A0"/>
      </w:tblPr>
      <w:tblGrid>
        <w:gridCol w:w="2268"/>
        <w:gridCol w:w="6768"/>
      </w:tblGrid>
      <w:tr w:rsidR="002675D2" w:rsidRPr="00570A10" w:rsidTr="002675D2">
        <w:tc>
          <w:tcPr>
            <w:tcW w:w="2268" w:type="dxa"/>
          </w:tcPr>
          <w:p w:rsidR="002675D2" w:rsidRPr="00570A10" w:rsidRDefault="002675D2" w:rsidP="00F724A4">
            <w:pPr>
              <w:jc w:val="both"/>
              <w:rPr>
                <w:b/>
                <w:bCs/>
                <w:lang w:val="sr-Cyrl-CS"/>
              </w:rPr>
            </w:pPr>
            <w:r w:rsidRPr="00570A10">
              <w:rPr>
                <w:b/>
                <w:bCs/>
                <w:lang w:val="sr-Cyrl-CS"/>
              </w:rPr>
              <w:t>НАРУЧИЛАЦ:</w:t>
            </w:r>
          </w:p>
        </w:tc>
        <w:tc>
          <w:tcPr>
            <w:tcW w:w="6768" w:type="dxa"/>
          </w:tcPr>
          <w:p w:rsidR="002675D2" w:rsidRPr="00570A10" w:rsidRDefault="002675D2" w:rsidP="00F724A4">
            <w:pPr>
              <w:jc w:val="both"/>
              <w:rPr>
                <w:b/>
                <w:bCs/>
                <w:lang w:val="sr-Cyrl-CS"/>
              </w:rPr>
            </w:pPr>
            <w:r w:rsidRPr="00570A10">
              <w:rPr>
                <w:b/>
                <w:bCs/>
                <w:lang w:val="sr-Cyrl-CS"/>
              </w:rPr>
              <w:t xml:space="preserve">Регулаторна агенција за електронске комуникације и поштанске услуге 11000 Београд, ул. </w:t>
            </w:r>
            <w:r w:rsidRPr="00570A10">
              <w:rPr>
                <w:b/>
                <w:lang w:val="sr-Cyrl-CS"/>
              </w:rPr>
              <w:t>Палмотићева број 2</w:t>
            </w:r>
          </w:p>
        </w:tc>
      </w:tr>
    </w:tbl>
    <w:p w:rsidR="002675D2" w:rsidRPr="00570A10" w:rsidRDefault="002675D2" w:rsidP="00F724A4">
      <w:pPr>
        <w:jc w:val="both"/>
        <w:rPr>
          <w:b/>
          <w:bCs/>
          <w:lang w:val="sr-Cyrl-CS"/>
        </w:rPr>
      </w:pPr>
    </w:p>
    <w:tbl>
      <w:tblPr>
        <w:tblW w:w="9576" w:type="dxa"/>
        <w:tblLook w:val="04A0"/>
      </w:tblPr>
      <w:tblGrid>
        <w:gridCol w:w="2178"/>
        <w:gridCol w:w="7398"/>
      </w:tblGrid>
      <w:tr w:rsidR="002675D2" w:rsidRPr="00570A10" w:rsidTr="002675D2">
        <w:tc>
          <w:tcPr>
            <w:tcW w:w="2178" w:type="dxa"/>
            <w:shd w:val="clear" w:color="auto" w:fill="EEECE1"/>
          </w:tcPr>
          <w:p w:rsidR="002675D2" w:rsidRPr="00570A10" w:rsidRDefault="002675D2" w:rsidP="00F724A4">
            <w:pPr>
              <w:jc w:val="both"/>
              <w:rPr>
                <w:b/>
                <w:bCs/>
                <w:lang w:val="sr-Cyrl-CS"/>
              </w:rPr>
            </w:pPr>
            <w:r w:rsidRPr="00570A10">
              <w:rPr>
                <w:b/>
                <w:bCs/>
                <w:lang w:val="sr-Cyrl-CS"/>
              </w:rPr>
              <w:t>ПРЕДМЕТ НАБАВКЕ:</w:t>
            </w:r>
          </w:p>
        </w:tc>
        <w:tc>
          <w:tcPr>
            <w:tcW w:w="7398" w:type="dxa"/>
            <w:tcBorders>
              <w:bottom w:val="double" w:sz="4" w:space="0" w:color="auto"/>
            </w:tcBorders>
            <w:shd w:val="clear" w:color="auto" w:fill="EEECE1"/>
            <w:vAlign w:val="center"/>
          </w:tcPr>
          <w:p w:rsidR="002675D2" w:rsidRPr="00570A10" w:rsidRDefault="002675D2" w:rsidP="00F724A4">
            <w:pPr>
              <w:jc w:val="center"/>
              <w:rPr>
                <w:bCs/>
                <w:iCs/>
              </w:rPr>
            </w:pPr>
            <w:r w:rsidRPr="00570A10">
              <w:rPr>
                <w:lang w:val="sr-Cyrl-CS"/>
              </w:rPr>
              <w:t>Партија I</w:t>
            </w:r>
            <w:r w:rsidRPr="00570A10">
              <w:t>II</w:t>
            </w:r>
            <w:r w:rsidRPr="00570A10">
              <w:rPr>
                <w:lang w:val="sr-Cyrl-CS"/>
              </w:rPr>
              <w:t xml:space="preserve"> – </w:t>
            </w:r>
            <w:r w:rsidRPr="00570A10">
              <w:t>Инструмент за мерење електромагнетног поља</w:t>
            </w:r>
          </w:p>
        </w:tc>
      </w:tr>
      <w:tr w:rsidR="002675D2" w:rsidRPr="00570A10" w:rsidTr="002675D2">
        <w:tc>
          <w:tcPr>
            <w:tcW w:w="2178" w:type="dxa"/>
            <w:shd w:val="clear" w:color="auto" w:fill="EEECE1"/>
          </w:tcPr>
          <w:p w:rsidR="002675D2" w:rsidRPr="00570A10" w:rsidRDefault="002675D2" w:rsidP="00F724A4">
            <w:pPr>
              <w:jc w:val="both"/>
              <w:rPr>
                <w:b/>
                <w:bCs/>
                <w:lang w:val="sr-Cyrl-CS"/>
              </w:rPr>
            </w:pPr>
          </w:p>
          <w:p w:rsidR="002675D2" w:rsidRPr="00570A10" w:rsidRDefault="002675D2" w:rsidP="00F724A4">
            <w:pPr>
              <w:jc w:val="both"/>
              <w:rPr>
                <w:b/>
                <w:bCs/>
                <w:lang w:val="sr-Cyrl-CS"/>
              </w:rPr>
            </w:pPr>
            <w:r w:rsidRPr="00570A10">
              <w:rPr>
                <w:b/>
                <w:bCs/>
                <w:lang w:val="sr-Cyrl-CS"/>
              </w:rPr>
              <w:t>БРОЈ НАБАВКЕ:</w:t>
            </w:r>
          </w:p>
        </w:tc>
        <w:tc>
          <w:tcPr>
            <w:tcW w:w="7398" w:type="dxa"/>
            <w:tcBorders>
              <w:bottom w:val="double" w:sz="4" w:space="0" w:color="auto"/>
            </w:tcBorders>
            <w:shd w:val="clear" w:color="auto" w:fill="EEECE1"/>
            <w:vAlign w:val="center"/>
          </w:tcPr>
          <w:p w:rsidR="002675D2" w:rsidRPr="00570A10" w:rsidRDefault="002675D2" w:rsidP="00F724A4">
            <w:pPr>
              <w:jc w:val="center"/>
              <w:rPr>
                <w:bCs/>
                <w:i/>
                <w:iCs/>
                <w:sz w:val="28"/>
                <w:szCs w:val="28"/>
              </w:rPr>
            </w:pPr>
            <w:r w:rsidRPr="00570A10">
              <w:rPr>
                <w:bCs/>
                <w:lang w:val="sr-Cyrl-CS"/>
              </w:rPr>
              <w:t>1-02-4042-</w:t>
            </w:r>
            <w:r w:rsidRPr="00570A10">
              <w:rPr>
                <w:bCs/>
              </w:rPr>
              <w:t>2</w:t>
            </w:r>
            <w:r w:rsidRPr="00570A10">
              <w:rPr>
                <w:bCs/>
                <w:lang w:val="sr-Cyrl-CS"/>
              </w:rPr>
              <w:t>/1</w:t>
            </w:r>
            <w:r w:rsidRPr="00570A10">
              <w:rPr>
                <w:bCs/>
              </w:rPr>
              <w:t>9</w:t>
            </w:r>
          </w:p>
        </w:tc>
      </w:tr>
      <w:tr w:rsidR="002675D2" w:rsidRPr="00570A10" w:rsidTr="002675D2">
        <w:tc>
          <w:tcPr>
            <w:tcW w:w="2178" w:type="dxa"/>
            <w:shd w:val="clear" w:color="auto" w:fill="EEECE1"/>
          </w:tcPr>
          <w:p w:rsidR="002675D2" w:rsidRPr="00570A10" w:rsidRDefault="002675D2" w:rsidP="00F724A4">
            <w:pPr>
              <w:jc w:val="center"/>
              <w:rPr>
                <w:b/>
                <w:bCs/>
                <w:sz w:val="20"/>
                <w:szCs w:val="20"/>
                <w:lang w:val="sr-Cyrl-CS"/>
              </w:rPr>
            </w:pPr>
          </w:p>
          <w:p w:rsidR="002675D2" w:rsidRPr="00570A10" w:rsidRDefault="002675D2" w:rsidP="00F724A4">
            <w:pPr>
              <w:rPr>
                <w:b/>
                <w:bCs/>
                <w:lang w:val="sr-Cyrl-CS"/>
              </w:rPr>
            </w:pPr>
            <w:r w:rsidRPr="00570A10">
              <w:rPr>
                <w:b/>
                <w:bCs/>
                <w:lang w:val="sr-Cyrl-CS"/>
              </w:rPr>
              <w:t>ПОНУЂАЧ:</w:t>
            </w:r>
          </w:p>
        </w:tc>
        <w:tc>
          <w:tcPr>
            <w:tcW w:w="7398" w:type="dxa"/>
            <w:tcBorders>
              <w:top w:val="double" w:sz="4" w:space="0" w:color="auto"/>
              <w:bottom w:val="double" w:sz="4" w:space="0" w:color="auto"/>
            </w:tcBorders>
            <w:shd w:val="clear" w:color="auto" w:fill="EEECE1"/>
          </w:tcPr>
          <w:p w:rsidR="002675D2" w:rsidRPr="00570A10" w:rsidRDefault="002675D2" w:rsidP="00F724A4">
            <w:pPr>
              <w:jc w:val="center"/>
              <w:rPr>
                <w:b/>
                <w:bCs/>
                <w:sz w:val="20"/>
                <w:szCs w:val="20"/>
                <w:lang w:val="sr-Cyrl-CS"/>
              </w:rPr>
            </w:pPr>
          </w:p>
          <w:p w:rsidR="002675D2" w:rsidRPr="00570A10" w:rsidRDefault="002675D2" w:rsidP="00F724A4">
            <w:pPr>
              <w:jc w:val="center"/>
              <w:rPr>
                <w:b/>
                <w:bCs/>
                <w:sz w:val="20"/>
                <w:szCs w:val="20"/>
                <w:lang w:val="sr-Cyrl-CS"/>
              </w:rPr>
            </w:pPr>
          </w:p>
        </w:tc>
      </w:tr>
      <w:tr w:rsidR="002675D2" w:rsidRPr="00570A10" w:rsidTr="002675D2">
        <w:tc>
          <w:tcPr>
            <w:tcW w:w="2178" w:type="dxa"/>
          </w:tcPr>
          <w:p w:rsidR="002675D2" w:rsidRPr="00570A10" w:rsidRDefault="002675D2" w:rsidP="00F724A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(Назив)</w:t>
            </w:r>
          </w:p>
          <w:p w:rsidR="002675D2" w:rsidRPr="00570A10" w:rsidRDefault="002675D2" w:rsidP="00F724A4">
            <w:pPr>
              <w:jc w:val="center"/>
              <w:rPr>
                <w:bCs/>
                <w:sz w:val="20"/>
                <w:szCs w:val="20"/>
                <w:lang w:val="sr-Cyrl-CS"/>
              </w:rPr>
            </w:pPr>
          </w:p>
          <w:p w:rsidR="002675D2" w:rsidRPr="00570A10" w:rsidRDefault="002675D2" w:rsidP="00F724A4">
            <w:pP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(Адреса-Улица, Општина, Град, Држава)</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(Матични број)</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(ПИБ)</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(Шифра делатности)</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(Број текућег рачуна)</w:t>
            </w:r>
          </w:p>
          <w:p w:rsidR="002675D2" w:rsidRPr="00570A10" w:rsidRDefault="002675D2" w:rsidP="00F724A4">
            <w:pPr>
              <w:jc w:val="center"/>
              <w:rPr>
                <w:bCs/>
                <w:sz w:val="20"/>
                <w:szCs w:val="20"/>
                <w:lang w:val="sr-Cyrl-CS"/>
              </w:rPr>
            </w:pPr>
          </w:p>
          <w:p w:rsidR="002675D2" w:rsidRPr="00570A10" w:rsidRDefault="002675D2" w:rsidP="00F724A4">
            <w:pPr>
              <w:jc w:val="center"/>
              <w:rPr>
                <w:bCs/>
                <w:sz w:val="20"/>
                <w:szCs w:val="20"/>
                <w:lang w:val="sr-Cyrl-CS"/>
              </w:rPr>
            </w:pPr>
          </w:p>
        </w:tc>
      </w:tr>
      <w:tr w:rsidR="002675D2" w:rsidRPr="00570A10" w:rsidTr="002675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675D2" w:rsidRPr="00570A10" w:rsidRDefault="002675D2"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675D2" w:rsidRPr="00570A10" w:rsidRDefault="002675D2" w:rsidP="00F724A4">
            <w:pPr>
              <w:jc w:val="center"/>
              <w:rPr>
                <w:bCs/>
                <w:sz w:val="20"/>
                <w:szCs w:val="20"/>
                <w:lang w:val="sr-Cyrl-CS"/>
              </w:rPr>
            </w:pPr>
            <w:r w:rsidRPr="00570A10">
              <w:rPr>
                <w:bCs/>
                <w:sz w:val="20"/>
                <w:szCs w:val="20"/>
                <w:lang w:val="sr-Cyrl-CS"/>
              </w:rPr>
              <w:t>(Контакт особа, телефон, факс, е-маил)</w:t>
            </w:r>
          </w:p>
        </w:tc>
      </w:tr>
    </w:tbl>
    <w:p w:rsidR="002675D2" w:rsidRPr="00570A10" w:rsidRDefault="002675D2" w:rsidP="00F724A4">
      <w:pPr>
        <w:jc w:val="both"/>
        <w:rPr>
          <w:b/>
          <w:bCs/>
          <w:lang w:val="sr-Cyrl-CS"/>
        </w:rPr>
      </w:pPr>
    </w:p>
    <w:p w:rsidR="002675D2" w:rsidRPr="00570A10" w:rsidRDefault="002675D2" w:rsidP="00F724A4">
      <w:pPr>
        <w:jc w:val="both"/>
        <w:rPr>
          <w:b/>
          <w:bCs/>
          <w:lang w:val="sr-Cyrl-CS"/>
        </w:rPr>
      </w:pPr>
    </w:p>
    <w:p w:rsidR="002675D2" w:rsidRPr="00570A10" w:rsidRDefault="002675D2" w:rsidP="00F724A4">
      <w:pPr>
        <w:pStyle w:val="ListParagraph"/>
        <w:numPr>
          <w:ilvl w:val="0"/>
          <w:numId w:val="61"/>
        </w:numPr>
        <w:spacing w:after="0"/>
        <w:ind w:left="426" w:hanging="426"/>
        <w:jc w:val="both"/>
        <w:rPr>
          <w:rFonts w:ascii="Times New Roman" w:hAnsi="Times New Roman"/>
          <w:b/>
          <w:bCs/>
          <w:sz w:val="24"/>
          <w:szCs w:val="24"/>
          <w:lang w:val="sr-Cyrl-CS"/>
        </w:rPr>
      </w:pPr>
      <w:r w:rsidRPr="00570A10">
        <w:rPr>
          <w:rFonts w:ascii="Times New Roman" w:hAnsi="Times New Roman"/>
          <w:b/>
          <w:bCs/>
          <w:sz w:val="24"/>
          <w:szCs w:val="24"/>
          <w:lang w:val="sr-Cyrl-CS"/>
        </w:rPr>
        <w:t>Подносим следећу понуду (заокружити на који начин):</w:t>
      </w:r>
    </w:p>
    <w:p w:rsidR="002675D2" w:rsidRPr="00570A10" w:rsidRDefault="002675D2" w:rsidP="00F724A4">
      <w:pPr>
        <w:pStyle w:val="ListParagraph"/>
        <w:spacing w:after="0"/>
        <w:ind w:left="426"/>
        <w:jc w:val="both"/>
        <w:rPr>
          <w:rFonts w:ascii="Times New Roman" w:hAnsi="Times New Roman"/>
          <w:b/>
          <w:bCs/>
          <w:sz w:val="24"/>
          <w:szCs w:val="24"/>
          <w:lang w:val="sr-Cyrl-CS"/>
        </w:rPr>
      </w:pPr>
    </w:p>
    <w:p w:rsidR="002675D2" w:rsidRPr="00570A10" w:rsidRDefault="002675D2" w:rsidP="00F724A4">
      <w:pPr>
        <w:autoSpaceDE w:val="0"/>
        <w:autoSpaceDN w:val="0"/>
        <w:adjustRightInd w:val="0"/>
        <w:jc w:val="both"/>
        <w:rPr>
          <w:rFonts w:eastAsia="Calibri"/>
          <w:b/>
          <w:bCs/>
          <w:lang w:val="sr-Cyrl-CS"/>
        </w:rPr>
      </w:pPr>
      <w:r w:rsidRPr="00570A10">
        <w:rPr>
          <w:rFonts w:eastAsia="Calibri"/>
          <w:b/>
          <w:bCs/>
          <w:lang w:val="sr-Cyrl-CS"/>
        </w:rPr>
        <w:t>а) самостално</w:t>
      </w:r>
    </w:p>
    <w:p w:rsidR="002675D2" w:rsidRPr="00570A10" w:rsidRDefault="002675D2" w:rsidP="00F724A4">
      <w:pPr>
        <w:autoSpaceDE w:val="0"/>
        <w:autoSpaceDN w:val="0"/>
        <w:adjustRightInd w:val="0"/>
        <w:jc w:val="both"/>
        <w:rPr>
          <w:rFonts w:eastAsia="Calibri"/>
          <w:b/>
          <w:bCs/>
          <w:lang w:val="sr-Cyrl-CS"/>
        </w:rPr>
      </w:pPr>
    </w:p>
    <w:p w:rsidR="002675D2" w:rsidRPr="00570A10" w:rsidRDefault="002675D2" w:rsidP="00F724A4">
      <w:pPr>
        <w:autoSpaceDE w:val="0"/>
        <w:autoSpaceDN w:val="0"/>
        <w:adjustRightInd w:val="0"/>
        <w:jc w:val="both"/>
        <w:rPr>
          <w:rFonts w:eastAsia="Calibri"/>
          <w:b/>
          <w:bCs/>
          <w:lang w:val="sr-Cyrl-CS"/>
        </w:rPr>
      </w:pPr>
      <w:r w:rsidRPr="00570A10">
        <w:rPr>
          <w:rFonts w:eastAsia="Calibri"/>
          <w:b/>
          <w:bCs/>
          <w:lang w:val="sr-Cyrl-CS"/>
        </w:rPr>
        <w:t>б) са подизвођачем:</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1.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 </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2.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_ </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3.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w:t>
      </w:r>
      <w:r w:rsidRPr="00570A10">
        <w:rPr>
          <w:rFonts w:eastAsia="Calibri"/>
          <w:shd w:val="clear" w:color="auto" w:fill="EEECE1"/>
          <w:lang w:val="sr-Cyrl-CS"/>
        </w:rPr>
        <w:t xml:space="preserve">__ </w:t>
      </w:r>
    </w:p>
    <w:p w:rsidR="002675D2" w:rsidRPr="00570A10" w:rsidRDefault="002675D2" w:rsidP="00F724A4">
      <w:pPr>
        <w:autoSpaceDE w:val="0"/>
        <w:autoSpaceDN w:val="0"/>
        <w:adjustRightInd w:val="0"/>
        <w:jc w:val="both"/>
        <w:rPr>
          <w:rFonts w:eastAsia="Calibri"/>
          <w:i/>
          <w:iCs/>
          <w:lang w:val="sr-Cyrl-CS"/>
        </w:rPr>
      </w:pPr>
      <w:r w:rsidRPr="00570A10">
        <w:rPr>
          <w:rFonts w:eastAsia="Calibri"/>
          <w:i/>
          <w:iCs/>
          <w:lang w:val="sr-Cyrl-CS"/>
        </w:rPr>
        <w:lastRenderedPageBreak/>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2675D2" w:rsidRPr="00570A10" w:rsidRDefault="002675D2" w:rsidP="00F724A4">
      <w:pPr>
        <w:autoSpaceDE w:val="0"/>
        <w:autoSpaceDN w:val="0"/>
        <w:adjustRightInd w:val="0"/>
        <w:jc w:val="both"/>
        <w:rPr>
          <w:rFonts w:eastAsia="Calibri"/>
          <w:i/>
          <w:iCs/>
          <w:lang w:val="sr-Cyrl-CS"/>
        </w:rPr>
      </w:pPr>
    </w:p>
    <w:p w:rsidR="002675D2" w:rsidRPr="00570A10" w:rsidRDefault="002675D2" w:rsidP="00F724A4">
      <w:pPr>
        <w:autoSpaceDE w:val="0"/>
        <w:autoSpaceDN w:val="0"/>
        <w:adjustRightInd w:val="0"/>
        <w:jc w:val="both"/>
        <w:rPr>
          <w:rFonts w:eastAsia="Calibri"/>
          <w:b/>
          <w:bCs/>
          <w:lang w:val="sr-Cyrl-CS"/>
        </w:rPr>
      </w:pPr>
      <w:r w:rsidRPr="00570A10">
        <w:rPr>
          <w:rFonts w:eastAsia="Calibri"/>
          <w:b/>
          <w:bCs/>
          <w:lang w:val="sr-Cyrl-CS"/>
        </w:rPr>
        <w:t>в) као заједничку понуду:</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1.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___ </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2.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__ </w:t>
      </w:r>
    </w:p>
    <w:p w:rsidR="002675D2" w:rsidRPr="00570A10" w:rsidRDefault="002675D2" w:rsidP="00F724A4">
      <w:pPr>
        <w:autoSpaceDE w:val="0"/>
        <w:autoSpaceDN w:val="0"/>
        <w:adjustRightInd w:val="0"/>
        <w:jc w:val="both"/>
        <w:rPr>
          <w:rFonts w:eastAsia="Calibri"/>
          <w:lang w:val="sr-Cyrl-CS"/>
        </w:rPr>
      </w:pPr>
      <w:r w:rsidRPr="00570A10">
        <w:rPr>
          <w:rFonts w:eastAsia="Calibri"/>
          <w:lang w:val="sr-Cyrl-CS"/>
        </w:rPr>
        <w:t xml:space="preserve">3.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_______________________________</w:t>
      </w:r>
      <w:r w:rsidRPr="00570A10">
        <w:rPr>
          <w:rFonts w:eastAsia="Calibri"/>
          <w:shd w:val="clear" w:color="auto" w:fill="EEECE1"/>
          <w:lang w:val="sr-Cyrl-CS"/>
        </w:rPr>
        <w:t xml:space="preserve">__ </w:t>
      </w:r>
    </w:p>
    <w:p w:rsidR="002675D2" w:rsidRPr="00570A10" w:rsidRDefault="002675D2" w:rsidP="00F724A4">
      <w:pPr>
        <w:autoSpaceDE w:val="0"/>
        <w:autoSpaceDN w:val="0"/>
        <w:adjustRightInd w:val="0"/>
        <w:jc w:val="both"/>
        <w:rPr>
          <w:rFonts w:eastAsia="Calibri"/>
          <w:i/>
          <w:iCs/>
          <w:lang w:val="sr-Cyrl-CS"/>
        </w:rPr>
      </w:pPr>
      <w:r w:rsidRPr="00570A1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675D2" w:rsidRPr="00570A10" w:rsidRDefault="002675D2" w:rsidP="00F724A4">
      <w:pPr>
        <w:jc w:val="both"/>
        <w:rPr>
          <w:b/>
          <w:bCs/>
          <w:lang w:val="sr-Cyrl-CS"/>
        </w:rPr>
      </w:pPr>
    </w:p>
    <w:tbl>
      <w:tblPr>
        <w:tblW w:w="9889" w:type="dxa"/>
        <w:tblLook w:val="04A0"/>
      </w:tblPr>
      <w:tblGrid>
        <w:gridCol w:w="2235"/>
        <w:gridCol w:w="7654"/>
      </w:tblGrid>
      <w:tr w:rsidR="002675D2" w:rsidRPr="00570A10" w:rsidTr="000C2503">
        <w:tc>
          <w:tcPr>
            <w:tcW w:w="2235" w:type="dxa"/>
          </w:tcPr>
          <w:p w:rsidR="002675D2" w:rsidRPr="00570A10" w:rsidRDefault="000C2503" w:rsidP="00F724A4">
            <w:pPr>
              <w:numPr>
                <w:ilvl w:val="0"/>
                <w:numId w:val="62"/>
              </w:numPr>
              <w:ind w:left="426" w:hanging="426"/>
              <w:jc w:val="both"/>
              <w:rPr>
                <w:bCs/>
                <w:lang w:val="sr-Cyrl-CS"/>
              </w:rPr>
            </w:pPr>
            <w:r w:rsidRPr="00570A10">
              <w:rPr>
                <w:b/>
                <w:bCs/>
                <w:lang w:val="sr-Cyrl-CS"/>
              </w:rPr>
              <w:t xml:space="preserve">Понуда </w:t>
            </w:r>
            <w:r w:rsidR="002675D2" w:rsidRPr="00570A10">
              <w:rPr>
                <w:b/>
                <w:bCs/>
                <w:lang w:val="sr-Cyrl-CS"/>
              </w:rPr>
              <w:t>важи</w:t>
            </w:r>
            <w:r w:rsidR="002675D2" w:rsidRPr="00570A10">
              <w:rPr>
                <w:bCs/>
                <w:lang w:val="sr-Cyrl-CS"/>
              </w:rPr>
              <w:t>:</w:t>
            </w:r>
          </w:p>
          <w:p w:rsidR="002675D2" w:rsidRPr="00570A10" w:rsidRDefault="002675D2" w:rsidP="00F724A4">
            <w:pPr>
              <w:jc w:val="both"/>
              <w:rPr>
                <w:bCs/>
                <w:lang w:val="sr-Cyrl-CS"/>
              </w:rPr>
            </w:pPr>
          </w:p>
        </w:tc>
        <w:tc>
          <w:tcPr>
            <w:tcW w:w="7654" w:type="dxa"/>
          </w:tcPr>
          <w:p w:rsidR="002675D2" w:rsidRPr="00570A10" w:rsidRDefault="002675D2" w:rsidP="00F724A4">
            <w:pPr>
              <w:ind w:left="-670" w:firstLine="670"/>
              <w:jc w:val="both"/>
              <w:rPr>
                <w:b/>
                <w:bCs/>
                <w:lang w:val="sr-Cyrl-CS"/>
              </w:rPr>
            </w:pPr>
            <w:r w:rsidRPr="00570A10">
              <w:rPr>
                <w:b/>
                <w:bCs/>
                <w:shd w:val="clear" w:color="auto" w:fill="EEECE1"/>
                <w:lang w:val="sr-Cyrl-CS"/>
              </w:rPr>
              <w:t>___________</w:t>
            </w:r>
            <w:r w:rsidRPr="00570A10">
              <w:rPr>
                <w:b/>
                <w:bCs/>
                <w:lang w:val="sr-Cyrl-CS"/>
              </w:rPr>
              <w:t xml:space="preserve">  дана од дана од дана отварања понуде.</w:t>
            </w:r>
          </w:p>
          <w:p w:rsidR="002675D2" w:rsidRPr="00570A10" w:rsidRDefault="002675D2" w:rsidP="00F724A4">
            <w:pPr>
              <w:jc w:val="both"/>
              <w:rPr>
                <w:bCs/>
                <w:lang w:val="sr-Cyrl-CS"/>
              </w:rPr>
            </w:pPr>
          </w:p>
        </w:tc>
      </w:tr>
    </w:tbl>
    <w:p w:rsidR="002675D2" w:rsidRPr="00570A10" w:rsidRDefault="002675D2" w:rsidP="00F724A4">
      <w:pPr>
        <w:jc w:val="both"/>
        <w:rPr>
          <w:b/>
          <w:bCs/>
          <w:lang w:val="sr-Cyrl-CS"/>
        </w:rPr>
      </w:pPr>
      <w:r w:rsidRPr="00570A10">
        <w:rPr>
          <w:b/>
          <w:bCs/>
          <w:lang w:val="sr-Cyrl-CS"/>
        </w:rPr>
        <w:t>НАПОМЕНА: Рок важења понуде не може бити краћи од 60 дана од дана отварања понуда.</w:t>
      </w:r>
    </w:p>
    <w:p w:rsidR="002675D2" w:rsidRPr="00570A10" w:rsidRDefault="002675D2" w:rsidP="00F724A4">
      <w:pPr>
        <w:jc w:val="both"/>
        <w:rPr>
          <w:bCs/>
          <w:lang w:val="sr-Cyrl-CS"/>
        </w:rPr>
      </w:pPr>
    </w:p>
    <w:p w:rsidR="002675D2" w:rsidRPr="00570A10" w:rsidRDefault="002675D2" w:rsidP="00F724A4">
      <w:pPr>
        <w:numPr>
          <w:ilvl w:val="0"/>
          <w:numId w:val="62"/>
        </w:numPr>
        <w:ind w:left="360"/>
        <w:jc w:val="both"/>
        <w:rPr>
          <w:b/>
          <w:bCs/>
          <w:lang w:val="sr-Cyrl-CS"/>
        </w:rPr>
      </w:pPr>
      <w:r w:rsidRPr="00570A10">
        <w:rPr>
          <w:b/>
          <w:bCs/>
          <w:lang w:val="sr-Cyrl-CS"/>
        </w:rPr>
        <w:t>Услови:</w:t>
      </w:r>
    </w:p>
    <w:p w:rsidR="002675D2" w:rsidRPr="00570A10" w:rsidRDefault="002675D2" w:rsidP="00F724A4">
      <w:pPr>
        <w:jc w:val="both"/>
        <w:rPr>
          <w:bCs/>
          <w:i/>
          <w:lang w:val="sr-Cyrl-CS"/>
        </w:rPr>
      </w:pPr>
      <w:r w:rsidRPr="00570A10">
        <w:rPr>
          <w:bCs/>
          <w:i/>
          <w:lang w:val="sr-Cyrl-CS"/>
        </w:rPr>
        <w:t>(попунити понуђене услове)</w:t>
      </w:r>
    </w:p>
    <w:p w:rsidR="002675D2" w:rsidRPr="00570A10" w:rsidRDefault="002675D2" w:rsidP="00F724A4">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977"/>
        <w:gridCol w:w="1883"/>
        <w:gridCol w:w="4500"/>
      </w:tblGrid>
      <w:tr w:rsidR="002675D2" w:rsidRPr="00570A10" w:rsidTr="00B472A3">
        <w:trPr>
          <w:trHeight w:val="563"/>
        </w:trPr>
        <w:tc>
          <w:tcPr>
            <w:tcW w:w="2977" w:type="dxa"/>
            <w:shd w:val="clear" w:color="auto" w:fill="FFFFFF"/>
            <w:vAlign w:val="center"/>
          </w:tcPr>
          <w:p w:rsidR="002675D2" w:rsidRPr="00570A10" w:rsidRDefault="002675D2" w:rsidP="00F724A4">
            <w:pPr>
              <w:rPr>
                <w:b/>
                <w:bCs/>
                <w:sz w:val="20"/>
                <w:szCs w:val="20"/>
                <w:lang w:val="sr-Cyrl-CS"/>
              </w:rPr>
            </w:pPr>
            <w:r w:rsidRPr="00231896">
              <w:rPr>
                <w:b/>
                <w:bCs/>
                <w:sz w:val="22"/>
                <w:szCs w:val="22"/>
                <w:lang w:val="sr-Cyrl-CS"/>
              </w:rPr>
              <w:t>Рок испоруке:</w:t>
            </w:r>
          </w:p>
        </w:tc>
        <w:tc>
          <w:tcPr>
            <w:tcW w:w="1883" w:type="dxa"/>
            <w:tcBorders>
              <w:bottom w:val="single" w:sz="4" w:space="0" w:color="auto"/>
            </w:tcBorders>
            <w:shd w:val="clear" w:color="auto" w:fill="EEECE1"/>
            <w:vAlign w:val="center"/>
          </w:tcPr>
          <w:p w:rsidR="002675D2" w:rsidRPr="00570A10" w:rsidRDefault="002675D2" w:rsidP="00F724A4">
            <w:pPr>
              <w:tabs>
                <w:tab w:val="left" w:pos="993"/>
              </w:tabs>
              <w:spacing w:line="276" w:lineRule="auto"/>
              <w:contextualSpacing/>
              <w:jc w:val="both"/>
              <w:rPr>
                <w:sz w:val="20"/>
                <w:szCs w:val="20"/>
                <w:lang w:val="sr-Cyrl-CS"/>
              </w:rPr>
            </w:pPr>
          </w:p>
        </w:tc>
        <w:tc>
          <w:tcPr>
            <w:tcW w:w="4500" w:type="dxa"/>
            <w:shd w:val="clear" w:color="auto" w:fill="FFFFFF"/>
            <w:vAlign w:val="center"/>
          </w:tcPr>
          <w:p w:rsidR="002675D2" w:rsidRPr="00570A10" w:rsidRDefault="002675D2" w:rsidP="00F724A4">
            <w:pPr>
              <w:tabs>
                <w:tab w:val="left" w:pos="993"/>
              </w:tabs>
              <w:spacing w:line="276" w:lineRule="auto"/>
              <w:contextualSpacing/>
              <w:rPr>
                <w:sz w:val="20"/>
                <w:szCs w:val="20"/>
                <w:lang w:val="sr-Cyrl-CS"/>
              </w:rPr>
            </w:pPr>
            <w:r w:rsidRPr="00570A10">
              <w:rPr>
                <w:sz w:val="20"/>
                <w:szCs w:val="20"/>
                <w:lang w:val="sr-Cyrl-CS"/>
              </w:rPr>
              <w:t>дана од дана закључења уговора</w:t>
            </w:r>
            <w:r w:rsidR="005452C7">
              <w:rPr>
                <w:sz w:val="20"/>
                <w:szCs w:val="20"/>
                <w:lang w:val="sr-Cyrl-CS"/>
              </w:rPr>
              <w:t xml:space="preserve"> </w:t>
            </w:r>
            <w:r w:rsidR="005452C7">
              <w:rPr>
                <w:sz w:val="22"/>
                <w:szCs w:val="22"/>
                <w:lang w:val="sr-Cyrl-CS"/>
              </w:rPr>
              <w:t xml:space="preserve">(напомена: не дуже од </w:t>
            </w:r>
            <w:r w:rsidR="005452C7" w:rsidRPr="005452C7">
              <w:rPr>
                <w:bCs/>
                <w:iCs/>
                <w:sz w:val="22"/>
                <w:szCs w:val="22"/>
              </w:rPr>
              <w:t>120</w:t>
            </w:r>
            <w:r w:rsidR="005452C7">
              <w:rPr>
                <w:bCs/>
                <w:iCs/>
                <w:sz w:val="22"/>
                <w:szCs w:val="22"/>
              </w:rPr>
              <w:t xml:space="preserve"> дана</w:t>
            </w:r>
            <w:r w:rsidR="005452C7">
              <w:rPr>
                <w:sz w:val="22"/>
                <w:szCs w:val="22"/>
                <w:lang w:val="sr-Cyrl-CS"/>
              </w:rPr>
              <w:t>)</w:t>
            </w:r>
          </w:p>
        </w:tc>
      </w:tr>
      <w:tr w:rsidR="002675D2" w:rsidRPr="00570A10" w:rsidTr="00B472A3">
        <w:trPr>
          <w:trHeight w:val="737"/>
        </w:trPr>
        <w:tc>
          <w:tcPr>
            <w:tcW w:w="2977" w:type="dxa"/>
            <w:shd w:val="clear" w:color="auto" w:fill="FFFFFF"/>
            <w:vAlign w:val="center"/>
          </w:tcPr>
          <w:p w:rsidR="002675D2" w:rsidRPr="00570A10" w:rsidRDefault="00C7269E" w:rsidP="00F724A4">
            <w:pPr>
              <w:rPr>
                <w:b/>
                <w:bCs/>
                <w:sz w:val="20"/>
                <w:szCs w:val="20"/>
                <w:lang w:val="sr-Cyrl-CS"/>
              </w:rPr>
            </w:pPr>
            <w:r w:rsidRPr="00570A10">
              <w:rPr>
                <w:b/>
                <w:bCs/>
                <w:sz w:val="20"/>
                <w:szCs w:val="20"/>
                <w:lang w:val="sr-Cyrl-CS"/>
              </w:rPr>
              <w:t xml:space="preserve">Начин </w:t>
            </w:r>
            <w:r w:rsidR="002675D2" w:rsidRPr="00570A10">
              <w:rPr>
                <w:b/>
                <w:bCs/>
                <w:sz w:val="20"/>
                <w:szCs w:val="20"/>
                <w:lang w:val="sr-Cyrl-CS"/>
              </w:rPr>
              <w:t>плаћања:</w:t>
            </w:r>
          </w:p>
        </w:tc>
        <w:tc>
          <w:tcPr>
            <w:tcW w:w="1883" w:type="dxa"/>
            <w:tcBorders>
              <w:bottom w:val="single" w:sz="4" w:space="0" w:color="auto"/>
              <w:tl2br w:val="single" w:sz="4" w:space="0" w:color="auto"/>
              <w:tr2bl w:val="single" w:sz="4" w:space="0" w:color="auto"/>
            </w:tcBorders>
            <w:shd w:val="clear" w:color="auto" w:fill="EEECE1" w:themeFill="background2"/>
            <w:vAlign w:val="center"/>
          </w:tcPr>
          <w:p w:rsidR="002675D2" w:rsidRPr="00570A10" w:rsidRDefault="002675D2" w:rsidP="00F724A4">
            <w:pPr>
              <w:tabs>
                <w:tab w:val="left" w:pos="993"/>
              </w:tabs>
              <w:spacing w:line="276" w:lineRule="auto"/>
              <w:contextualSpacing/>
              <w:jc w:val="both"/>
              <w:rPr>
                <w:sz w:val="20"/>
                <w:szCs w:val="20"/>
                <w:lang w:val="sr-Cyrl-CS"/>
              </w:rPr>
            </w:pPr>
          </w:p>
        </w:tc>
        <w:tc>
          <w:tcPr>
            <w:tcW w:w="4500" w:type="dxa"/>
            <w:shd w:val="clear" w:color="auto" w:fill="FFFFFF"/>
            <w:vAlign w:val="center"/>
          </w:tcPr>
          <w:p w:rsidR="002675D2" w:rsidRPr="00570A10" w:rsidRDefault="002675D2" w:rsidP="00F724A4">
            <w:pPr>
              <w:rPr>
                <w:b/>
                <w:bCs/>
                <w:sz w:val="20"/>
                <w:szCs w:val="20"/>
                <w:lang w:val="sr-Cyrl-CS"/>
              </w:rPr>
            </w:pPr>
            <w:r w:rsidRPr="00570A10">
              <w:rPr>
                <w:sz w:val="20"/>
                <w:szCs w:val="20"/>
              </w:rPr>
              <w:t>10</w:t>
            </w:r>
            <w:r w:rsidRPr="00570A10">
              <w:rPr>
                <w:sz w:val="20"/>
                <w:szCs w:val="20"/>
                <w:lang w:val="sr-Cyrl-CS"/>
              </w:rPr>
              <w:t xml:space="preserve">0% од укупне цене у року од </w:t>
            </w:r>
            <w:r w:rsidRPr="00570A10">
              <w:rPr>
                <w:sz w:val="20"/>
                <w:szCs w:val="20"/>
                <w:shd w:val="clear" w:color="auto" w:fill="EEECE1"/>
                <w:lang w:val="sr-Cyrl-CS"/>
              </w:rPr>
              <w:t>____</w:t>
            </w:r>
            <w:r w:rsidRPr="00570A10">
              <w:rPr>
                <w:sz w:val="20"/>
                <w:szCs w:val="20"/>
                <w:lang w:val="sr-Cyrl-CS"/>
              </w:rPr>
              <w:t xml:space="preserve"> дана од дана пријема фактуре, а након завршетка квалитативног пријема </w:t>
            </w:r>
          </w:p>
        </w:tc>
      </w:tr>
      <w:tr w:rsidR="002675D2" w:rsidRPr="00570A10" w:rsidTr="00B472A3">
        <w:trPr>
          <w:trHeight w:val="613"/>
        </w:trPr>
        <w:tc>
          <w:tcPr>
            <w:tcW w:w="2977" w:type="dxa"/>
            <w:shd w:val="clear" w:color="auto" w:fill="FFFFFF"/>
            <w:vAlign w:val="center"/>
          </w:tcPr>
          <w:p w:rsidR="002675D2" w:rsidRPr="00570A10" w:rsidRDefault="002675D2" w:rsidP="00F724A4">
            <w:pPr>
              <w:rPr>
                <w:b/>
                <w:bCs/>
                <w:sz w:val="20"/>
                <w:szCs w:val="20"/>
                <w:lang w:val="sr-Cyrl-CS"/>
              </w:rPr>
            </w:pPr>
            <w:r w:rsidRPr="00570A10">
              <w:rPr>
                <w:b/>
                <w:bCs/>
                <w:sz w:val="20"/>
                <w:szCs w:val="20"/>
                <w:lang w:val="sr-Cyrl-CS"/>
              </w:rPr>
              <w:t>Гарантни рок</w:t>
            </w:r>
            <w:r w:rsidR="00B472A3" w:rsidRPr="00570A10">
              <w:rPr>
                <w:b/>
                <w:bCs/>
                <w:sz w:val="20"/>
                <w:szCs w:val="20"/>
                <w:lang w:val="sr-Cyrl-CS"/>
              </w:rPr>
              <w:t xml:space="preserve"> за </w:t>
            </w:r>
            <w:r w:rsidR="00B472A3" w:rsidRPr="00570A10">
              <w:rPr>
                <w:rFonts w:eastAsiaTheme="minorHAnsi"/>
                <w:b/>
                <w:iCs/>
                <w:sz w:val="20"/>
                <w:szCs w:val="20"/>
              </w:rPr>
              <w:t>Инструмент за селективно мерење електричног поља</w:t>
            </w:r>
            <w:r w:rsidRPr="00570A10">
              <w:rPr>
                <w:b/>
                <w:bCs/>
                <w:sz w:val="20"/>
                <w:szCs w:val="20"/>
                <w:lang w:val="sr-Cyrl-CS"/>
              </w:rPr>
              <w:t>:</w:t>
            </w:r>
          </w:p>
        </w:tc>
        <w:tc>
          <w:tcPr>
            <w:tcW w:w="1883" w:type="dxa"/>
            <w:shd w:val="clear" w:color="auto" w:fill="EEECE1"/>
            <w:vAlign w:val="center"/>
          </w:tcPr>
          <w:p w:rsidR="002675D2" w:rsidRPr="00570A10" w:rsidRDefault="002675D2" w:rsidP="00F724A4">
            <w:pPr>
              <w:tabs>
                <w:tab w:val="left" w:pos="993"/>
              </w:tabs>
              <w:spacing w:line="276" w:lineRule="auto"/>
              <w:contextualSpacing/>
              <w:jc w:val="both"/>
              <w:rPr>
                <w:sz w:val="20"/>
                <w:szCs w:val="20"/>
                <w:lang w:val="sr-Cyrl-CS"/>
              </w:rPr>
            </w:pPr>
          </w:p>
        </w:tc>
        <w:tc>
          <w:tcPr>
            <w:tcW w:w="4500" w:type="dxa"/>
            <w:shd w:val="clear" w:color="auto" w:fill="FFFFFF"/>
            <w:vAlign w:val="center"/>
          </w:tcPr>
          <w:p w:rsidR="002675D2" w:rsidRPr="00570A10" w:rsidRDefault="002675D2" w:rsidP="00F724A4">
            <w:pPr>
              <w:tabs>
                <w:tab w:val="left" w:pos="993"/>
              </w:tabs>
              <w:spacing w:line="276" w:lineRule="auto"/>
              <w:contextualSpacing/>
              <w:rPr>
                <w:sz w:val="20"/>
                <w:szCs w:val="20"/>
                <w:lang w:val="sr-Cyrl-CS"/>
              </w:rPr>
            </w:pPr>
            <w:r w:rsidRPr="00570A10">
              <w:rPr>
                <w:sz w:val="20"/>
                <w:szCs w:val="20"/>
                <w:lang w:val="sr-Cyrl-CS"/>
              </w:rPr>
              <w:t>месеци од дана завршетка квалитативног пријема опреме</w:t>
            </w:r>
            <w:r w:rsidR="008E12E9">
              <w:rPr>
                <w:sz w:val="20"/>
                <w:szCs w:val="20"/>
                <w:lang w:val="sr-Cyrl-CS"/>
              </w:rPr>
              <w:t xml:space="preserve"> </w:t>
            </w:r>
            <w:r w:rsidR="008E12E9" w:rsidRPr="00DA0E8B">
              <w:rPr>
                <w:sz w:val="20"/>
                <w:szCs w:val="20"/>
                <w:lang w:val="sr-Cyrl-CS"/>
              </w:rPr>
              <w:t xml:space="preserve">(напомена: </w:t>
            </w:r>
            <w:r w:rsidR="008E12E9">
              <w:rPr>
                <w:sz w:val="20"/>
                <w:szCs w:val="20"/>
                <w:lang w:val="sr-Cyrl-CS"/>
              </w:rPr>
              <w:t>не краће од 24 месеца</w:t>
            </w:r>
            <w:r w:rsidR="008E12E9" w:rsidRPr="00DA0E8B">
              <w:rPr>
                <w:sz w:val="20"/>
                <w:szCs w:val="20"/>
                <w:lang w:val="sr-Cyrl-CS"/>
              </w:rPr>
              <w:t>)</w:t>
            </w:r>
          </w:p>
        </w:tc>
      </w:tr>
      <w:tr w:rsidR="00B472A3" w:rsidRPr="00570A10" w:rsidTr="00B472A3">
        <w:trPr>
          <w:trHeight w:val="613"/>
        </w:trPr>
        <w:tc>
          <w:tcPr>
            <w:tcW w:w="2977" w:type="dxa"/>
            <w:shd w:val="clear" w:color="auto" w:fill="FFFFFF"/>
            <w:vAlign w:val="center"/>
          </w:tcPr>
          <w:p w:rsidR="00B472A3" w:rsidRPr="00570A10" w:rsidRDefault="00B472A3" w:rsidP="00F724A4">
            <w:pPr>
              <w:rPr>
                <w:rFonts w:eastAsiaTheme="minorHAnsi"/>
                <w:b/>
                <w:iCs/>
                <w:sz w:val="20"/>
                <w:szCs w:val="20"/>
              </w:rPr>
            </w:pPr>
            <w:r w:rsidRPr="00570A10">
              <w:rPr>
                <w:b/>
                <w:bCs/>
                <w:sz w:val="20"/>
                <w:szCs w:val="20"/>
                <w:lang w:val="sr-Cyrl-CS"/>
              </w:rPr>
              <w:t xml:space="preserve">Гарантни рок за </w:t>
            </w:r>
            <w:r w:rsidRPr="00570A10">
              <w:rPr>
                <w:rFonts w:eastAsiaTheme="minorHAnsi"/>
                <w:b/>
                <w:iCs/>
                <w:sz w:val="20"/>
                <w:szCs w:val="20"/>
              </w:rPr>
              <w:t>Антен</w:t>
            </w:r>
            <w:r w:rsidR="00523F74" w:rsidRPr="00570A10">
              <w:rPr>
                <w:rFonts w:eastAsiaTheme="minorHAnsi"/>
                <w:b/>
                <w:iCs/>
                <w:sz w:val="20"/>
                <w:szCs w:val="20"/>
              </w:rPr>
              <w:t>у</w:t>
            </w:r>
            <w:r w:rsidRPr="00570A10">
              <w:rPr>
                <w:rFonts w:eastAsiaTheme="minorHAnsi"/>
                <w:b/>
                <w:iCs/>
                <w:sz w:val="20"/>
                <w:szCs w:val="20"/>
              </w:rPr>
              <w:t xml:space="preserve">/антене (3-axis) </w:t>
            </w:r>
          </w:p>
          <w:p w:rsidR="00B472A3" w:rsidRPr="00570A10" w:rsidRDefault="00B472A3" w:rsidP="00F724A4">
            <w:pPr>
              <w:rPr>
                <w:b/>
                <w:bCs/>
                <w:sz w:val="20"/>
                <w:szCs w:val="20"/>
                <w:lang w:val="sr-Cyrl-CS"/>
              </w:rPr>
            </w:pPr>
            <w:r w:rsidRPr="00570A10">
              <w:rPr>
                <w:rFonts w:eastAsiaTheme="minorHAnsi"/>
                <w:b/>
                <w:iCs/>
                <w:sz w:val="20"/>
                <w:szCs w:val="20"/>
              </w:rPr>
              <w:t>75 MHz до 6 GHz</w:t>
            </w:r>
            <w:r w:rsidRPr="00570A10">
              <w:rPr>
                <w:b/>
                <w:bCs/>
                <w:sz w:val="20"/>
                <w:szCs w:val="20"/>
                <w:lang w:val="sr-Cyrl-CS"/>
              </w:rPr>
              <w:t>:</w:t>
            </w:r>
          </w:p>
        </w:tc>
        <w:tc>
          <w:tcPr>
            <w:tcW w:w="1883" w:type="dxa"/>
            <w:shd w:val="clear" w:color="auto" w:fill="EEECE1"/>
            <w:vAlign w:val="center"/>
          </w:tcPr>
          <w:p w:rsidR="00B472A3" w:rsidRPr="00570A10" w:rsidRDefault="00B472A3" w:rsidP="00F724A4">
            <w:pPr>
              <w:tabs>
                <w:tab w:val="left" w:pos="993"/>
              </w:tabs>
              <w:spacing w:line="276" w:lineRule="auto"/>
              <w:contextualSpacing/>
              <w:jc w:val="both"/>
              <w:rPr>
                <w:sz w:val="20"/>
                <w:szCs w:val="20"/>
                <w:lang w:val="sr-Cyrl-CS"/>
              </w:rPr>
            </w:pPr>
          </w:p>
        </w:tc>
        <w:tc>
          <w:tcPr>
            <w:tcW w:w="4500" w:type="dxa"/>
            <w:shd w:val="clear" w:color="auto" w:fill="FFFFFF"/>
            <w:vAlign w:val="center"/>
          </w:tcPr>
          <w:p w:rsidR="00B472A3" w:rsidRPr="00570A10" w:rsidRDefault="00523F74" w:rsidP="00F724A4">
            <w:pPr>
              <w:tabs>
                <w:tab w:val="left" w:pos="993"/>
              </w:tabs>
              <w:spacing w:line="276" w:lineRule="auto"/>
              <w:contextualSpacing/>
              <w:rPr>
                <w:sz w:val="20"/>
                <w:szCs w:val="20"/>
                <w:lang w:val="sr-Cyrl-CS"/>
              </w:rPr>
            </w:pPr>
            <w:r w:rsidRPr="00570A10">
              <w:rPr>
                <w:sz w:val="20"/>
                <w:szCs w:val="20"/>
                <w:lang w:val="sr-Cyrl-CS"/>
              </w:rPr>
              <w:t>месеци од дана завршетка квалитативног пријема опреме</w:t>
            </w:r>
            <w:r w:rsidR="008E12E9">
              <w:rPr>
                <w:sz w:val="20"/>
                <w:szCs w:val="20"/>
                <w:lang w:val="sr-Cyrl-CS"/>
              </w:rPr>
              <w:t xml:space="preserve"> </w:t>
            </w:r>
            <w:r w:rsidR="008E12E9" w:rsidRPr="00DA0E8B">
              <w:rPr>
                <w:sz w:val="20"/>
                <w:szCs w:val="20"/>
                <w:lang w:val="sr-Cyrl-CS"/>
              </w:rPr>
              <w:t xml:space="preserve">(напомена: </w:t>
            </w:r>
            <w:r w:rsidR="008E12E9">
              <w:rPr>
                <w:sz w:val="20"/>
                <w:szCs w:val="20"/>
                <w:lang w:val="sr-Cyrl-CS"/>
              </w:rPr>
              <w:t>не краће од 24 месеца</w:t>
            </w:r>
            <w:r w:rsidR="008E12E9" w:rsidRPr="00DA0E8B">
              <w:rPr>
                <w:sz w:val="20"/>
                <w:szCs w:val="20"/>
                <w:lang w:val="sr-Cyrl-CS"/>
              </w:rPr>
              <w:t>)</w:t>
            </w:r>
          </w:p>
        </w:tc>
      </w:tr>
      <w:tr w:rsidR="00B472A3" w:rsidRPr="00570A10" w:rsidTr="00B472A3">
        <w:trPr>
          <w:trHeight w:val="613"/>
        </w:trPr>
        <w:tc>
          <w:tcPr>
            <w:tcW w:w="2977" w:type="dxa"/>
            <w:shd w:val="clear" w:color="auto" w:fill="FFFFFF"/>
            <w:vAlign w:val="center"/>
          </w:tcPr>
          <w:p w:rsidR="00B472A3" w:rsidRPr="00570A10" w:rsidRDefault="00B472A3" w:rsidP="00F724A4">
            <w:pPr>
              <w:rPr>
                <w:b/>
                <w:bCs/>
                <w:sz w:val="20"/>
                <w:szCs w:val="20"/>
                <w:lang w:val="sr-Cyrl-CS"/>
              </w:rPr>
            </w:pPr>
            <w:r w:rsidRPr="00570A10">
              <w:rPr>
                <w:b/>
                <w:bCs/>
                <w:sz w:val="20"/>
                <w:szCs w:val="20"/>
                <w:lang w:val="sr-Cyrl-CS"/>
              </w:rPr>
              <w:t>Гарантни рок за с</w:t>
            </w:r>
            <w:r w:rsidRPr="00570A10">
              <w:rPr>
                <w:b/>
                <w:sz w:val="20"/>
                <w:szCs w:val="20"/>
              </w:rPr>
              <w:t xml:space="preserve">онду за </w:t>
            </w:r>
            <w:r w:rsidRPr="00570A10">
              <w:rPr>
                <w:rFonts w:eastAsiaTheme="minorHAnsi"/>
                <w:b/>
                <w:iCs/>
                <w:sz w:val="20"/>
                <w:szCs w:val="20"/>
              </w:rPr>
              <w:t>кумулативно мерење нивоа електричног поља</w:t>
            </w:r>
          </w:p>
        </w:tc>
        <w:tc>
          <w:tcPr>
            <w:tcW w:w="1883" w:type="dxa"/>
            <w:shd w:val="clear" w:color="auto" w:fill="EEECE1"/>
            <w:vAlign w:val="center"/>
          </w:tcPr>
          <w:p w:rsidR="00B472A3" w:rsidRPr="00570A10" w:rsidRDefault="00B472A3" w:rsidP="00F724A4">
            <w:pPr>
              <w:tabs>
                <w:tab w:val="left" w:pos="993"/>
              </w:tabs>
              <w:spacing w:line="276" w:lineRule="auto"/>
              <w:contextualSpacing/>
              <w:jc w:val="both"/>
              <w:rPr>
                <w:sz w:val="20"/>
                <w:szCs w:val="20"/>
                <w:lang w:val="sr-Cyrl-CS"/>
              </w:rPr>
            </w:pPr>
          </w:p>
        </w:tc>
        <w:tc>
          <w:tcPr>
            <w:tcW w:w="4500" w:type="dxa"/>
            <w:shd w:val="clear" w:color="auto" w:fill="FFFFFF"/>
            <w:vAlign w:val="center"/>
          </w:tcPr>
          <w:p w:rsidR="00B472A3" w:rsidRPr="00570A10" w:rsidRDefault="00523F74" w:rsidP="00F724A4">
            <w:pPr>
              <w:tabs>
                <w:tab w:val="left" w:pos="993"/>
              </w:tabs>
              <w:spacing w:line="276" w:lineRule="auto"/>
              <w:contextualSpacing/>
              <w:rPr>
                <w:sz w:val="20"/>
                <w:szCs w:val="20"/>
                <w:lang w:val="sr-Cyrl-CS"/>
              </w:rPr>
            </w:pPr>
            <w:r w:rsidRPr="00570A10">
              <w:rPr>
                <w:sz w:val="20"/>
                <w:szCs w:val="20"/>
                <w:lang w:val="sr-Cyrl-CS"/>
              </w:rPr>
              <w:t>месеци од дана завршетка квалитативног пријема опреме</w:t>
            </w:r>
            <w:r w:rsidR="008E12E9">
              <w:rPr>
                <w:sz w:val="20"/>
                <w:szCs w:val="20"/>
                <w:lang w:val="sr-Cyrl-CS"/>
              </w:rPr>
              <w:t xml:space="preserve"> </w:t>
            </w:r>
            <w:r w:rsidR="008E12E9" w:rsidRPr="00DA0E8B">
              <w:rPr>
                <w:sz w:val="20"/>
                <w:szCs w:val="20"/>
                <w:lang w:val="sr-Cyrl-CS"/>
              </w:rPr>
              <w:t xml:space="preserve">(напомена: </w:t>
            </w:r>
            <w:r w:rsidR="008E12E9">
              <w:rPr>
                <w:sz w:val="20"/>
                <w:szCs w:val="20"/>
                <w:lang w:val="sr-Cyrl-CS"/>
              </w:rPr>
              <w:t>не краће од 24 месеца</w:t>
            </w:r>
            <w:r w:rsidR="008E12E9" w:rsidRPr="00DA0E8B">
              <w:rPr>
                <w:sz w:val="20"/>
                <w:szCs w:val="20"/>
                <w:lang w:val="sr-Cyrl-CS"/>
              </w:rPr>
              <w:t>)</w:t>
            </w:r>
          </w:p>
        </w:tc>
      </w:tr>
      <w:tr w:rsidR="00523F74" w:rsidRPr="00570A10" w:rsidTr="00B472A3">
        <w:trPr>
          <w:trHeight w:val="613"/>
        </w:trPr>
        <w:tc>
          <w:tcPr>
            <w:tcW w:w="2977" w:type="dxa"/>
            <w:shd w:val="clear" w:color="auto" w:fill="FFFFFF"/>
            <w:vAlign w:val="center"/>
          </w:tcPr>
          <w:p w:rsidR="00523F74" w:rsidRPr="00570A10" w:rsidRDefault="00523F74" w:rsidP="00F724A4">
            <w:pPr>
              <w:rPr>
                <w:b/>
                <w:bCs/>
                <w:sz w:val="20"/>
                <w:szCs w:val="20"/>
              </w:rPr>
            </w:pPr>
            <w:r w:rsidRPr="00570A10">
              <w:rPr>
                <w:b/>
                <w:bCs/>
                <w:sz w:val="20"/>
                <w:szCs w:val="20"/>
                <w:lang w:val="sr-Cyrl-CS"/>
              </w:rPr>
              <w:t xml:space="preserve">Гарантни рок за </w:t>
            </w:r>
            <w:r w:rsidR="00705A54" w:rsidRPr="00570A10">
              <w:rPr>
                <w:b/>
                <w:bCs/>
                <w:sz w:val="20"/>
                <w:szCs w:val="20"/>
                <w:lang w:val="sr-Cyrl-CS"/>
              </w:rPr>
              <w:t>преносн</w:t>
            </w:r>
            <w:r w:rsidR="00705A54" w:rsidRPr="00570A10">
              <w:rPr>
                <w:b/>
                <w:bCs/>
                <w:sz w:val="20"/>
                <w:szCs w:val="20"/>
              </w:rPr>
              <w:t xml:space="preserve">и </w:t>
            </w:r>
            <w:r w:rsidRPr="00570A10">
              <w:rPr>
                <w:b/>
                <w:bCs/>
                <w:sz w:val="20"/>
                <w:szCs w:val="20"/>
                <w:lang w:val="sr-Cyrl-CS"/>
              </w:rPr>
              <w:t>рачунар</w:t>
            </w:r>
          </w:p>
        </w:tc>
        <w:tc>
          <w:tcPr>
            <w:tcW w:w="1883" w:type="dxa"/>
            <w:shd w:val="clear" w:color="auto" w:fill="EEECE1"/>
            <w:vAlign w:val="center"/>
          </w:tcPr>
          <w:p w:rsidR="00523F74" w:rsidRPr="00570A10" w:rsidRDefault="00523F74" w:rsidP="00F724A4">
            <w:pPr>
              <w:tabs>
                <w:tab w:val="left" w:pos="993"/>
              </w:tabs>
              <w:spacing w:line="276" w:lineRule="auto"/>
              <w:contextualSpacing/>
              <w:jc w:val="both"/>
              <w:rPr>
                <w:sz w:val="20"/>
                <w:szCs w:val="20"/>
                <w:lang w:val="sr-Cyrl-CS"/>
              </w:rPr>
            </w:pPr>
          </w:p>
        </w:tc>
        <w:tc>
          <w:tcPr>
            <w:tcW w:w="4500" w:type="dxa"/>
            <w:shd w:val="clear" w:color="auto" w:fill="FFFFFF"/>
            <w:vAlign w:val="center"/>
          </w:tcPr>
          <w:p w:rsidR="00523F74" w:rsidRPr="00570A10" w:rsidRDefault="00523F74" w:rsidP="00F724A4">
            <w:pPr>
              <w:tabs>
                <w:tab w:val="left" w:pos="993"/>
              </w:tabs>
              <w:spacing w:line="276" w:lineRule="auto"/>
              <w:contextualSpacing/>
              <w:rPr>
                <w:sz w:val="20"/>
                <w:szCs w:val="20"/>
                <w:lang w:val="sr-Cyrl-CS"/>
              </w:rPr>
            </w:pPr>
            <w:r w:rsidRPr="00570A10">
              <w:rPr>
                <w:sz w:val="20"/>
                <w:szCs w:val="20"/>
                <w:lang w:val="sr-Cyrl-CS"/>
              </w:rPr>
              <w:t>месеци од дана квалитативног пријема</w:t>
            </w:r>
            <w:r w:rsidR="008E12E9">
              <w:rPr>
                <w:sz w:val="20"/>
                <w:szCs w:val="20"/>
                <w:lang w:val="sr-Cyrl-CS"/>
              </w:rPr>
              <w:t xml:space="preserve"> </w:t>
            </w:r>
            <w:r w:rsidR="008E12E9" w:rsidRPr="00DA0E8B">
              <w:rPr>
                <w:sz w:val="20"/>
                <w:szCs w:val="20"/>
                <w:lang w:val="sr-Cyrl-CS"/>
              </w:rPr>
              <w:t xml:space="preserve">(напомена: </w:t>
            </w:r>
            <w:r w:rsidR="008E12E9">
              <w:rPr>
                <w:sz w:val="20"/>
                <w:szCs w:val="20"/>
                <w:lang w:val="sr-Cyrl-CS"/>
              </w:rPr>
              <w:t>не краће</w:t>
            </w:r>
            <w:r w:rsidR="008E12E9" w:rsidRPr="00DA0E8B">
              <w:rPr>
                <w:sz w:val="20"/>
                <w:szCs w:val="20"/>
                <w:lang w:val="sr-Cyrl-CS"/>
              </w:rPr>
              <w:t xml:space="preserve"> од 36 месеци)</w:t>
            </w:r>
          </w:p>
        </w:tc>
      </w:tr>
    </w:tbl>
    <w:p w:rsidR="002675D2" w:rsidRPr="00570A10" w:rsidRDefault="002675D2" w:rsidP="00F724A4">
      <w:pPr>
        <w:jc w:val="both"/>
        <w:rPr>
          <w:b/>
          <w:bCs/>
          <w:smallCaps/>
        </w:rPr>
      </w:pPr>
    </w:p>
    <w:p w:rsidR="00523F74" w:rsidRPr="00570A10" w:rsidRDefault="00523F74" w:rsidP="00F724A4">
      <w:pPr>
        <w:jc w:val="both"/>
        <w:rPr>
          <w:b/>
          <w:bCs/>
          <w:smallCaps/>
        </w:rPr>
      </w:pPr>
    </w:p>
    <w:p w:rsidR="00523F74" w:rsidRPr="00570A10" w:rsidRDefault="00523F74" w:rsidP="00F724A4">
      <w:pPr>
        <w:jc w:val="both"/>
        <w:rPr>
          <w:b/>
          <w:bCs/>
          <w:smallCaps/>
        </w:rPr>
      </w:pPr>
    </w:p>
    <w:p w:rsidR="00523F74" w:rsidRPr="00570A10" w:rsidRDefault="00523F74" w:rsidP="00F724A4">
      <w:pPr>
        <w:jc w:val="both"/>
        <w:rPr>
          <w:b/>
          <w:bCs/>
          <w:smallCaps/>
        </w:rPr>
      </w:pPr>
    </w:p>
    <w:p w:rsidR="00523F74" w:rsidRDefault="00523F74"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Default="003A554A" w:rsidP="00F724A4">
      <w:pPr>
        <w:jc w:val="both"/>
        <w:rPr>
          <w:b/>
          <w:bCs/>
          <w:smallCaps/>
        </w:rPr>
      </w:pPr>
    </w:p>
    <w:p w:rsidR="003A554A" w:rsidRPr="003A554A" w:rsidRDefault="003A554A" w:rsidP="00F724A4">
      <w:pPr>
        <w:jc w:val="both"/>
        <w:rPr>
          <w:b/>
          <w:bCs/>
          <w:smallCaps/>
        </w:rPr>
      </w:pPr>
    </w:p>
    <w:p w:rsidR="002675D2" w:rsidRPr="00570A10" w:rsidRDefault="002675D2" w:rsidP="00F724A4">
      <w:pPr>
        <w:numPr>
          <w:ilvl w:val="0"/>
          <w:numId w:val="62"/>
        </w:numPr>
        <w:ind w:left="360"/>
        <w:jc w:val="both"/>
        <w:rPr>
          <w:b/>
          <w:bCs/>
          <w:lang w:val="sr-Cyrl-CS"/>
        </w:rPr>
      </w:pPr>
      <w:r w:rsidRPr="00570A10">
        <w:rPr>
          <w:b/>
          <w:bCs/>
          <w:lang w:val="sr-Cyrl-CS"/>
        </w:rPr>
        <w:t>Спецификација ставки из понуде:</w:t>
      </w:r>
    </w:p>
    <w:p w:rsidR="002675D2" w:rsidRPr="00570A10" w:rsidRDefault="002675D2" w:rsidP="00F724A4">
      <w:pPr>
        <w:ind w:left="1500"/>
        <w:jc w:val="both"/>
        <w:rPr>
          <w:b/>
          <w:bCs/>
          <w:smallCap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2675D2" w:rsidRPr="00570A10" w:rsidTr="002675D2">
        <w:trPr>
          <w:trHeight w:val="510"/>
        </w:trPr>
        <w:tc>
          <w:tcPr>
            <w:tcW w:w="698" w:type="dxa"/>
            <w:vAlign w:val="center"/>
          </w:tcPr>
          <w:p w:rsidR="002675D2" w:rsidRPr="00570A10" w:rsidRDefault="002675D2" w:rsidP="00F724A4">
            <w:pPr>
              <w:jc w:val="center"/>
              <w:rPr>
                <w:b/>
                <w:bCs/>
                <w:lang w:val="sr-Cyrl-CS"/>
              </w:rPr>
            </w:pPr>
            <w:r w:rsidRPr="00570A10">
              <w:rPr>
                <w:b/>
                <w:bCs/>
                <w:sz w:val="22"/>
                <w:szCs w:val="22"/>
                <w:lang w:val="sr-Cyrl-CS"/>
              </w:rPr>
              <w:t>Ред. бр.</w:t>
            </w:r>
          </w:p>
        </w:tc>
        <w:tc>
          <w:tcPr>
            <w:tcW w:w="3843" w:type="dxa"/>
            <w:vAlign w:val="center"/>
          </w:tcPr>
          <w:p w:rsidR="002675D2" w:rsidRPr="00570A10" w:rsidRDefault="002675D2" w:rsidP="00F724A4">
            <w:pPr>
              <w:jc w:val="center"/>
              <w:rPr>
                <w:b/>
                <w:bCs/>
                <w:lang w:val="sr-Cyrl-CS"/>
              </w:rPr>
            </w:pPr>
            <w:r w:rsidRPr="00570A10">
              <w:rPr>
                <w:b/>
                <w:bCs/>
                <w:sz w:val="22"/>
                <w:szCs w:val="22"/>
                <w:lang w:val="sr-Cyrl-CS"/>
              </w:rPr>
              <w:t>Ставка</w:t>
            </w:r>
          </w:p>
        </w:tc>
        <w:tc>
          <w:tcPr>
            <w:tcW w:w="1684" w:type="dxa"/>
            <w:vAlign w:val="center"/>
          </w:tcPr>
          <w:p w:rsidR="002675D2" w:rsidRPr="00570A10" w:rsidRDefault="002675D2" w:rsidP="00F724A4">
            <w:pPr>
              <w:jc w:val="center"/>
              <w:rPr>
                <w:b/>
                <w:bCs/>
                <w:lang w:val="sr-Cyrl-CS"/>
              </w:rPr>
            </w:pPr>
            <w:r w:rsidRPr="00570A10">
              <w:rPr>
                <w:b/>
                <w:bCs/>
                <w:sz w:val="22"/>
                <w:szCs w:val="22"/>
                <w:lang w:val="sr-Cyrl-CS"/>
              </w:rPr>
              <w:t>Произвођач</w:t>
            </w:r>
          </w:p>
        </w:tc>
        <w:tc>
          <w:tcPr>
            <w:tcW w:w="1371" w:type="dxa"/>
            <w:vAlign w:val="center"/>
          </w:tcPr>
          <w:p w:rsidR="002675D2" w:rsidRPr="00570A10" w:rsidRDefault="002675D2" w:rsidP="00F724A4">
            <w:pPr>
              <w:jc w:val="center"/>
              <w:rPr>
                <w:b/>
                <w:bCs/>
                <w:lang w:val="sr-Cyrl-CS"/>
              </w:rPr>
            </w:pPr>
            <w:r w:rsidRPr="00570A10">
              <w:rPr>
                <w:b/>
                <w:bCs/>
                <w:sz w:val="22"/>
                <w:szCs w:val="22"/>
                <w:lang w:val="sr-Cyrl-CS"/>
              </w:rPr>
              <w:t>Тип</w:t>
            </w:r>
          </w:p>
        </w:tc>
        <w:tc>
          <w:tcPr>
            <w:tcW w:w="1760" w:type="dxa"/>
            <w:vAlign w:val="center"/>
          </w:tcPr>
          <w:p w:rsidR="002675D2" w:rsidRPr="00570A10" w:rsidRDefault="002675D2" w:rsidP="00F724A4">
            <w:pPr>
              <w:jc w:val="center"/>
              <w:rPr>
                <w:b/>
                <w:bCs/>
                <w:lang w:val="sr-Cyrl-CS"/>
              </w:rPr>
            </w:pPr>
            <w:r w:rsidRPr="00570A10">
              <w:rPr>
                <w:b/>
                <w:bCs/>
                <w:sz w:val="22"/>
                <w:szCs w:val="22"/>
                <w:lang w:val="sr-Cyrl-CS"/>
              </w:rPr>
              <w:t>Уграђене опције</w:t>
            </w:r>
          </w:p>
        </w:tc>
      </w:tr>
      <w:tr w:rsidR="002675D2" w:rsidRPr="00570A10" w:rsidTr="002675D2">
        <w:trPr>
          <w:trHeight w:val="510"/>
        </w:trPr>
        <w:tc>
          <w:tcPr>
            <w:tcW w:w="698" w:type="dxa"/>
            <w:vAlign w:val="center"/>
          </w:tcPr>
          <w:p w:rsidR="002675D2" w:rsidRPr="00570A10" w:rsidRDefault="002675D2" w:rsidP="00F724A4">
            <w:pPr>
              <w:jc w:val="center"/>
              <w:rPr>
                <w:b/>
                <w:bCs/>
                <w:smallCaps/>
                <w:lang w:val="sr-Cyrl-CS"/>
              </w:rPr>
            </w:pPr>
            <w:r w:rsidRPr="00570A10">
              <w:rPr>
                <w:b/>
                <w:bCs/>
                <w:smallCaps/>
                <w:sz w:val="22"/>
                <w:szCs w:val="22"/>
                <w:lang w:val="sr-Cyrl-CS"/>
              </w:rPr>
              <w:t>1.</w:t>
            </w:r>
          </w:p>
        </w:tc>
        <w:tc>
          <w:tcPr>
            <w:tcW w:w="3843" w:type="dxa"/>
            <w:vAlign w:val="center"/>
          </w:tcPr>
          <w:p w:rsidR="002675D2" w:rsidRPr="00570A10" w:rsidRDefault="002675D2" w:rsidP="00F724A4">
            <w:pPr>
              <w:rPr>
                <w:bCs/>
              </w:rPr>
            </w:pPr>
            <w:r w:rsidRPr="00570A10">
              <w:rPr>
                <w:rFonts w:eastAsiaTheme="minorHAnsi"/>
                <w:iCs/>
                <w:sz w:val="22"/>
                <w:szCs w:val="22"/>
              </w:rPr>
              <w:t>Инструмент за селективно мерење електричног поља са кофером</w:t>
            </w:r>
          </w:p>
        </w:tc>
        <w:tc>
          <w:tcPr>
            <w:tcW w:w="1684" w:type="dxa"/>
            <w:vAlign w:val="center"/>
          </w:tcPr>
          <w:p w:rsidR="002675D2" w:rsidRPr="00570A10" w:rsidRDefault="002675D2" w:rsidP="00F724A4">
            <w:pPr>
              <w:jc w:val="center"/>
              <w:rPr>
                <w:b/>
                <w:bCs/>
                <w:smallCaps/>
                <w:lang w:val="sr-Cyrl-CS"/>
              </w:rPr>
            </w:pPr>
          </w:p>
        </w:tc>
        <w:tc>
          <w:tcPr>
            <w:tcW w:w="1371" w:type="dxa"/>
            <w:vAlign w:val="center"/>
          </w:tcPr>
          <w:p w:rsidR="002675D2" w:rsidRPr="00570A10" w:rsidRDefault="002675D2" w:rsidP="00F724A4">
            <w:pPr>
              <w:jc w:val="center"/>
              <w:rPr>
                <w:b/>
                <w:bCs/>
                <w:smallCaps/>
                <w:lang w:val="sr-Cyrl-CS"/>
              </w:rPr>
            </w:pPr>
          </w:p>
        </w:tc>
        <w:tc>
          <w:tcPr>
            <w:tcW w:w="1760" w:type="dxa"/>
            <w:vAlign w:val="center"/>
          </w:tcPr>
          <w:p w:rsidR="002675D2" w:rsidRPr="00570A10" w:rsidRDefault="002675D2" w:rsidP="00F724A4">
            <w:pPr>
              <w:jc w:val="center"/>
              <w:rPr>
                <w:b/>
                <w:bCs/>
                <w:smallCaps/>
                <w:lang w:val="sr-Cyrl-CS"/>
              </w:rPr>
            </w:pPr>
          </w:p>
        </w:tc>
      </w:tr>
      <w:tr w:rsidR="002675D2" w:rsidRPr="00570A10" w:rsidTr="002675D2">
        <w:trPr>
          <w:trHeight w:val="510"/>
        </w:trPr>
        <w:tc>
          <w:tcPr>
            <w:tcW w:w="698" w:type="dxa"/>
            <w:vAlign w:val="center"/>
          </w:tcPr>
          <w:p w:rsidR="002675D2" w:rsidRPr="00570A10" w:rsidRDefault="002675D2" w:rsidP="00F724A4">
            <w:pPr>
              <w:jc w:val="center"/>
              <w:rPr>
                <w:b/>
                <w:bCs/>
                <w:smallCaps/>
              </w:rPr>
            </w:pPr>
            <w:r w:rsidRPr="00570A10">
              <w:rPr>
                <w:b/>
                <w:bCs/>
                <w:smallCaps/>
                <w:sz w:val="22"/>
                <w:szCs w:val="22"/>
              </w:rPr>
              <w:t>2.</w:t>
            </w:r>
          </w:p>
        </w:tc>
        <w:tc>
          <w:tcPr>
            <w:tcW w:w="3843" w:type="dxa"/>
            <w:vAlign w:val="center"/>
          </w:tcPr>
          <w:p w:rsidR="002675D2" w:rsidRPr="00570A10" w:rsidRDefault="002675D2" w:rsidP="00F724A4">
            <w:pPr>
              <w:rPr>
                <w:rFonts w:eastAsiaTheme="minorHAnsi"/>
                <w:iCs/>
              </w:rPr>
            </w:pPr>
            <w:r w:rsidRPr="00570A10">
              <w:rPr>
                <w:rFonts w:eastAsiaTheme="minorHAnsi"/>
                <w:iCs/>
                <w:sz w:val="22"/>
                <w:szCs w:val="22"/>
              </w:rPr>
              <w:t xml:space="preserve">Антена/антене (3-axis) </w:t>
            </w:r>
          </w:p>
          <w:p w:rsidR="002675D2" w:rsidRPr="00570A10" w:rsidRDefault="002675D2" w:rsidP="00F724A4">
            <w:pPr>
              <w:rPr>
                <w:rFonts w:eastAsiaTheme="minorHAnsi"/>
                <w:iCs/>
              </w:rPr>
            </w:pPr>
            <w:r w:rsidRPr="00570A10">
              <w:rPr>
                <w:rFonts w:eastAsiaTheme="minorHAnsi"/>
                <w:iCs/>
                <w:sz w:val="22"/>
                <w:szCs w:val="22"/>
              </w:rPr>
              <w:t>75 MHz до 6 GHz</w:t>
            </w:r>
          </w:p>
        </w:tc>
        <w:tc>
          <w:tcPr>
            <w:tcW w:w="1684" w:type="dxa"/>
            <w:vAlign w:val="center"/>
          </w:tcPr>
          <w:p w:rsidR="002675D2" w:rsidRPr="00570A10" w:rsidRDefault="002675D2" w:rsidP="00F724A4">
            <w:pPr>
              <w:jc w:val="center"/>
              <w:rPr>
                <w:b/>
                <w:bCs/>
                <w:smallCaps/>
                <w:lang w:val="sr-Cyrl-CS"/>
              </w:rPr>
            </w:pPr>
          </w:p>
        </w:tc>
        <w:tc>
          <w:tcPr>
            <w:tcW w:w="1371" w:type="dxa"/>
            <w:vAlign w:val="center"/>
          </w:tcPr>
          <w:p w:rsidR="002675D2" w:rsidRPr="00570A10" w:rsidRDefault="002675D2" w:rsidP="00F724A4">
            <w:pPr>
              <w:jc w:val="center"/>
              <w:rPr>
                <w:b/>
                <w:bCs/>
                <w:smallCaps/>
                <w:lang w:val="sr-Cyrl-CS"/>
              </w:rPr>
            </w:pPr>
          </w:p>
        </w:tc>
        <w:tc>
          <w:tcPr>
            <w:tcW w:w="1760" w:type="dxa"/>
            <w:vAlign w:val="center"/>
          </w:tcPr>
          <w:p w:rsidR="002675D2" w:rsidRPr="00570A10" w:rsidRDefault="002675D2" w:rsidP="00F724A4">
            <w:pPr>
              <w:jc w:val="center"/>
              <w:rPr>
                <w:b/>
                <w:bCs/>
                <w:smallCaps/>
                <w:lang w:val="sr-Cyrl-CS"/>
              </w:rPr>
            </w:pPr>
          </w:p>
        </w:tc>
      </w:tr>
      <w:tr w:rsidR="002675D2" w:rsidRPr="00570A10" w:rsidTr="002675D2">
        <w:trPr>
          <w:trHeight w:val="510"/>
        </w:trPr>
        <w:tc>
          <w:tcPr>
            <w:tcW w:w="698" w:type="dxa"/>
            <w:vAlign w:val="center"/>
          </w:tcPr>
          <w:p w:rsidR="002675D2" w:rsidRPr="00570A10" w:rsidRDefault="002675D2" w:rsidP="00F724A4">
            <w:pPr>
              <w:jc w:val="center"/>
              <w:rPr>
                <w:b/>
                <w:bCs/>
                <w:smallCaps/>
              </w:rPr>
            </w:pPr>
            <w:r w:rsidRPr="00570A10">
              <w:rPr>
                <w:b/>
                <w:bCs/>
                <w:smallCaps/>
                <w:sz w:val="22"/>
                <w:szCs w:val="22"/>
              </w:rPr>
              <w:t>3.</w:t>
            </w:r>
          </w:p>
        </w:tc>
        <w:tc>
          <w:tcPr>
            <w:tcW w:w="3843" w:type="dxa"/>
            <w:vAlign w:val="center"/>
          </w:tcPr>
          <w:p w:rsidR="002675D2" w:rsidRPr="00570A10" w:rsidRDefault="002675D2" w:rsidP="00F724A4">
            <w:pPr>
              <w:rPr>
                <w:rFonts w:eastAsiaTheme="minorHAnsi"/>
                <w:iCs/>
              </w:rPr>
            </w:pPr>
            <w:r w:rsidRPr="00570A10">
              <w:rPr>
                <w:sz w:val="22"/>
                <w:szCs w:val="22"/>
              </w:rPr>
              <w:t xml:space="preserve">Сонда за </w:t>
            </w:r>
            <w:r w:rsidRPr="00570A10">
              <w:rPr>
                <w:rFonts w:eastAsiaTheme="minorHAnsi"/>
                <w:iCs/>
                <w:sz w:val="22"/>
                <w:szCs w:val="22"/>
              </w:rPr>
              <w:t>кумулативно мерење нивоа електричног поља</w:t>
            </w:r>
          </w:p>
        </w:tc>
        <w:tc>
          <w:tcPr>
            <w:tcW w:w="1684" w:type="dxa"/>
            <w:vAlign w:val="center"/>
          </w:tcPr>
          <w:p w:rsidR="002675D2" w:rsidRPr="00570A10" w:rsidRDefault="002675D2" w:rsidP="00F724A4">
            <w:pPr>
              <w:jc w:val="center"/>
              <w:rPr>
                <w:b/>
                <w:bCs/>
                <w:smallCaps/>
                <w:lang w:val="sr-Cyrl-CS"/>
              </w:rPr>
            </w:pPr>
          </w:p>
        </w:tc>
        <w:tc>
          <w:tcPr>
            <w:tcW w:w="1371" w:type="dxa"/>
            <w:vAlign w:val="center"/>
          </w:tcPr>
          <w:p w:rsidR="002675D2" w:rsidRPr="00570A10" w:rsidRDefault="002675D2" w:rsidP="00F724A4">
            <w:pPr>
              <w:jc w:val="center"/>
              <w:rPr>
                <w:b/>
                <w:bCs/>
                <w:smallCaps/>
                <w:lang w:val="sr-Cyrl-CS"/>
              </w:rPr>
            </w:pPr>
          </w:p>
        </w:tc>
        <w:tc>
          <w:tcPr>
            <w:tcW w:w="1760" w:type="dxa"/>
            <w:vAlign w:val="center"/>
          </w:tcPr>
          <w:p w:rsidR="002675D2" w:rsidRPr="00570A10" w:rsidRDefault="002675D2" w:rsidP="00F724A4">
            <w:pPr>
              <w:jc w:val="center"/>
              <w:rPr>
                <w:b/>
                <w:bCs/>
                <w:smallCaps/>
                <w:lang w:val="sr-Cyrl-CS"/>
              </w:rPr>
            </w:pPr>
          </w:p>
        </w:tc>
      </w:tr>
      <w:tr w:rsidR="00B472A3" w:rsidRPr="00570A10" w:rsidTr="00B472A3">
        <w:trPr>
          <w:trHeight w:val="510"/>
        </w:trPr>
        <w:tc>
          <w:tcPr>
            <w:tcW w:w="698" w:type="dxa"/>
            <w:tcBorders>
              <w:top w:val="single" w:sz="4" w:space="0" w:color="auto"/>
              <w:left w:val="single" w:sz="4" w:space="0" w:color="auto"/>
              <w:bottom w:val="single" w:sz="4" w:space="0" w:color="auto"/>
              <w:right w:val="single" w:sz="4" w:space="0" w:color="auto"/>
            </w:tcBorders>
            <w:vAlign w:val="center"/>
          </w:tcPr>
          <w:p w:rsidR="00B472A3" w:rsidRPr="00570A10" w:rsidRDefault="00B472A3" w:rsidP="00F724A4">
            <w:pPr>
              <w:jc w:val="center"/>
              <w:rPr>
                <w:b/>
                <w:bCs/>
                <w:smallCaps/>
                <w:sz w:val="22"/>
                <w:szCs w:val="22"/>
              </w:rPr>
            </w:pPr>
            <w:r w:rsidRPr="00570A10">
              <w:rPr>
                <w:b/>
                <w:bCs/>
                <w:smallCaps/>
                <w:sz w:val="22"/>
                <w:szCs w:val="22"/>
              </w:rPr>
              <w:t>4.</w:t>
            </w:r>
          </w:p>
        </w:tc>
        <w:tc>
          <w:tcPr>
            <w:tcW w:w="3843" w:type="dxa"/>
            <w:tcBorders>
              <w:top w:val="single" w:sz="4" w:space="0" w:color="auto"/>
              <w:left w:val="single" w:sz="4" w:space="0" w:color="auto"/>
              <w:bottom w:val="single" w:sz="4" w:space="0" w:color="auto"/>
              <w:right w:val="single" w:sz="4" w:space="0" w:color="auto"/>
            </w:tcBorders>
            <w:vAlign w:val="center"/>
          </w:tcPr>
          <w:p w:rsidR="00B472A3" w:rsidRPr="00570A10" w:rsidRDefault="00B472A3" w:rsidP="00F724A4">
            <w:pPr>
              <w:rPr>
                <w:sz w:val="22"/>
                <w:szCs w:val="22"/>
              </w:rPr>
            </w:pPr>
            <w:r w:rsidRPr="00570A10">
              <w:rPr>
                <w:sz w:val="22"/>
                <w:szCs w:val="22"/>
              </w:rPr>
              <w:t>Преносни рачунар</w:t>
            </w:r>
          </w:p>
        </w:tc>
        <w:tc>
          <w:tcPr>
            <w:tcW w:w="1684" w:type="dxa"/>
            <w:tcBorders>
              <w:top w:val="single" w:sz="4" w:space="0" w:color="auto"/>
              <w:left w:val="single" w:sz="4" w:space="0" w:color="auto"/>
              <w:bottom w:val="single" w:sz="4" w:space="0" w:color="auto"/>
              <w:right w:val="single" w:sz="4" w:space="0" w:color="auto"/>
            </w:tcBorders>
            <w:vAlign w:val="center"/>
          </w:tcPr>
          <w:p w:rsidR="00B472A3" w:rsidRPr="00570A10" w:rsidRDefault="00B472A3" w:rsidP="00F724A4">
            <w:pPr>
              <w:jc w:val="center"/>
              <w:rPr>
                <w:b/>
                <w:bCs/>
                <w:smallCaps/>
                <w:lang w:val="sr-Cyrl-CS"/>
              </w:rPr>
            </w:pPr>
          </w:p>
        </w:tc>
        <w:tc>
          <w:tcPr>
            <w:tcW w:w="1371" w:type="dxa"/>
            <w:tcBorders>
              <w:top w:val="single" w:sz="4" w:space="0" w:color="auto"/>
              <w:left w:val="single" w:sz="4" w:space="0" w:color="auto"/>
              <w:bottom w:val="single" w:sz="4" w:space="0" w:color="auto"/>
              <w:right w:val="single" w:sz="4" w:space="0" w:color="auto"/>
            </w:tcBorders>
            <w:vAlign w:val="center"/>
          </w:tcPr>
          <w:p w:rsidR="00B472A3" w:rsidRPr="00570A10" w:rsidRDefault="00B472A3" w:rsidP="00F724A4">
            <w:pPr>
              <w:jc w:val="center"/>
              <w:rPr>
                <w:b/>
                <w:bCs/>
                <w:smallCaps/>
                <w:lang w:val="sr-Cyrl-CS"/>
              </w:rPr>
            </w:pPr>
          </w:p>
        </w:tc>
        <w:tc>
          <w:tcPr>
            <w:tcW w:w="1760" w:type="dxa"/>
            <w:tcBorders>
              <w:top w:val="single" w:sz="4" w:space="0" w:color="auto"/>
              <w:left w:val="single" w:sz="4" w:space="0" w:color="auto"/>
              <w:bottom w:val="single" w:sz="4" w:space="0" w:color="auto"/>
              <w:right w:val="single" w:sz="4" w:space="0" w:color="auto"/>
            </w:tcBorders>
            <w:vAlign w:val="center"/>
          </w:tcPr>
          <w:p w:rsidR="00B472A3" w:rsidRPr="00570A10" w:rsidRDefault="00B472A3" w:rsidP="00F724A4">
            <w:pPr>
              <w:jc w:val="center"/>
              <w:rPr>
                <w:b/>
                <w:bCs/>
                <w:smallCaps/>
                <w:lang w:val="sr-Cyrl-CS"/>
              </w:rPr>
            </w:pPr>
          </w:p>
        </w:tc>
      </w:tr>
    </w:tbl>
    <w:p w:rsidR="002675D2" w:rsidRPr="00570A10" w:rsidRDefault="002675D2" w:rsidP="00F724A4">
      <w:pPr>
        <w:tabs>
          <w:tab w:val="left" w:pos="360"/>
        </w:tabs>
        <w:jc w:val="both"/>
        <w:rPr>
          <w:b/>
          <w:bCs/>
          <w:smallCaps/>
          <w:lang w:val="sr-Cyrl-CS"/>
        </w:rPr>
      </w:pPr>
    </w:p>
    <w:p w:rsidR="002675D2" w:rsidRPr="00570A10" w:rsidRDefault="002675D2" w:rsidP="00F724A4">
      <w:pPr>
        <w:numPr>
          <w:ilvl w:val="0"/>
          <w:numId w:val="62"/>
        </w:numPr>
        <w:ind w:left="360"/>
        <w:jc w:val="both"/>
        <w:rPr>
          <w:b/>
          <w:bCs/>
          <w:lang w:val="sr-Cyrl-CS"/>
        </w:rPr>
      </w:pPr>
      <w:r w:rsidRPr="00570A10">
        <w:rPr>
          <w:b/>
          <w:bCs/>
          <w:lang w:val="sr-Cyrl-CS"/>
        </w:rPr>
        <w:t>Цена:</w:t>
      </w:r>
    </w:p>
    <w:p w:rsidR="002675D2" w:rsidRPr="00570A10" w:rsidRDefault="002675D2" w:rsidP="00F724A4">
      <w:pPr>
        <w:jc w:val="both"/>
        <w:rPr>
          <w:bCs/>
          <w:i/>
          <w:lang w:val="sr-Cyrl-CS"/>
        </w:rPr>
      </w:pPr>
      <w:r w:rsidRPr="00570A10">
        <w:rPr>
          <w:bCs/>
          <w:i/>
          <w:lang w:val="sr-Cyrl-CS"/>
        </w:rPr>
        <w:t>(попунити понуђену цену и навести валуту)</w:t>
      </w:r>
    </w:p>
    <w:p w:rsidR="002675D2" w:rsidRPr="00570A10" w:rsidRDefault="002675D2" w:rsidP="00F724A4">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2675D2" w:rsidRPr="00570A10" w:rsidTr="002675D2">
        <w:trPr>
          <w:trHeight w:val="268"/>
        </w:trPr>
        <w:tc>
          <w:tcPr>
            <w:tcW w:w="9180" w:type="dxa"/>
            <w:tcBorders>
              <w:top w:val="nil"/>
              <w:left w:val="nil"/>
              <w:bottom w:val="nil"/>
              <w:right w:val="nil"/>
            </w:tcBorders>
          </w:tcPr>
          <w:p w:rsidR="002675D2" w:rsidRPr="00570A10" w:rsidRDefault="002675D2" w:rsidP="00F724A4">
            <w:pPr>
              <w:jc w:val="both"/>
              <w:rPr>
                <w:b/>
                <w:bCs/>
                <w:lang w:val="sr-Cyrl-CS"/>
              </w:rPr>
            </w:pPr>
            <w:r w:rsidRPr="00570A10">
              <w:rPr>
                <w:b/>
                <w:bCs/>
                <w:lang w:val="sr-Cyrl-CS"/>
              </w:rPr>
              <w:t xml:space="preserve">● Укупна понуђена цена без ПДВ: </w:t>
            </w:r>
            <w:r w:rsidRPr="00570A10">
              <w:rPr>
                <w:b/>
                <w:bCs/>
                <w:shd w:val="clear" w:color="auto" w:fill="EEECE1"/>
                <w:lang w:val="sr-Cyrl-CS"/>
              </w:rPr>
              <w:t xml:space="preserve"> __________________________________________</w:t>
            </w:r>
          </w:p>
          <w:p w:rsidR="002675D2" w:rsidRPr="00570A10" w:rsidRDefault="002675D2" w:rsidP="00F724A4">
            <w:pPr>
              <w:tabs>
                <w:tab w:val="left" w:pos="6371"/>
              </w:tabs>
              <w:ind w:right="-1433"/>
              <w:jc w:val="both"/>
              <w:rPr>
                <w:b/>
                <w:bCs/>
                <w:lang w:val="sr-Cyrl-CS"/>
              </w:rPr>
            </w:pPr>
            <w:r w:rsidRPr="00570A10">
              <w:rPr>
                <w:b/>
                <w:bCs/>
                <w:lang w:val="sr-Cyrl-CS"/>
              </w:rPr>
              <w:t xml:space="preserve"> </w:t>
            </w:r>
          </w:p>
        </w:tc>
      </w:tr>
      <w:tr w:rsidR="002675D2" w:rsidRPr="00570A10" w:rsidTr="002675D2">
        <w:trPr>
          <w:trHeight w:val="268"/>
        </w:trPr>
        <w:tc>
          <w:tcPr>
            <w:tcW w:w="9180" w:type="dxa"/>
            <w:tcBorders>
              <w:top w:val="nil"/>
              <w:left w:val="nil"/>
              <w:bottom w:val="nil"/>
              <w:right w:val="nil"/>
            </w:tcBorders>
          </w:tcPr>
          <w:p w:rsidR="002675D2" w:rsidRPr="00570A10" w:rsidRDefault="002675D2" w:rsidP="00F724A4">
            <w:pPr>
              <w:jc w:val="both"/>
              <w:rPr>
                <w:b/>
                <w:bCs/>
                <w:lang w:val="sr-Cyrl-CS"/>
              </w:rPr>
            </w:pPr>
            <w:r w:rsidRPr="00570A10">
              <w:rPr>
                <w:b/>
                <w:bCs/>
                <w:lang w:val="sr-Cyrl-CS"/>
              </w:rPr>
              <w:t xml:space="preserve">● Укупна понуђена цена са ПДВ: </w:t>
            </w:r>
            <w:r w:rsidRPr="00570A10">
              <w:rPr>
                <w:b/>
                <w:bCs/>
                <w:shd w:val="clear" w:color="auto" w:fill="EEECE1"/>
                <w:lang w:val="sr-Cyrl-CS"/>
              </w:rPr>
              <w:t xml:space="preserve"> ___________________________________________</w:t>
            </w:r>
          </w:p>
        </w:tc>
      </w:tr>
    </w:tbl>
    <w:p w:rsidR="002675D2" w:rsidRPr="00570A10" w:rsidRDefault="002675D2" w:rsidP="00F724A4">
      <w:pPr>
        <w:numPr>
          <w:ilvl w:val="0"/>
          <w:numId w:val="65"/>
        </w:numPr>
        <w:tabs>
          <w:tab w:val="left" w:pos="270"/>
        </w:tabs>
        <w:spacing w:before="240"/>
        <w:ind w:left="0" w:firstLine="0"/>
        <w:rPr>
          <w:b/>
          <w:lang w:val="sr-Cyrl-CS"/>
        </w:rPr>
      </w:pPr>
      <w:r w:rsidRPr="00570A10">
        <w:rPr>
          <w:b/>
          <w:bCs/>
          <w:lang w:val="sr-Cyrl-CS"/>
        </w:rPr>
        <w:t xml:space="preserve">Уколико Понуђач није доставио доказе о испуњености услова, у обавези је да наведе </w:t>
      </w:r>
      <w:r w:rsidRPr="00570A10">
        <w:rPr>
          <w:b/>
          <w:lang w:val="sr-Cyrl-CS"/>
        </w:rPr>
        <w:t>који су то докази и на којим интернет страницама надлежних органа се ови докази могу проверити</w:t>
      </w:r>
      <w:r w:rsidRPr="00570A10">
        <w:rPr>
          <w:b/>
          <w:bCs/>
          <w:lang w:val="sr-Cyrl-CS"/>
        </w:rPr>
        <w:t xml:space="preserve">: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2675D2" w:rsidRPr="00570A10" w:rsidRDefault="002675D2" w:rsidP="00F724A4">
      <w:pPr>
        <w:jc w:val="both"/>
        <w:rPr>
          <w:bCs/>
        </w:rPr>
      </w:pPr>
    </w:p>
    <w:p w:rsidR="0055261B" w:rsidRPr="00570A10" w:rsidRDefault="0055261B" w:rsidP="00F724A4">
      <w:pPr>
        <w:jc w:val="both"/>
        <w:rPr>
          <w:bCs/>
        </w:rPr>
      </w:pPr>
    </w:p>
    <w:p w:rsidR="000C2503" w:rsidRPr="00570A10" w:rsidRDefault="000C2503" w:rsidP="00F724A4">
      <w:pPr>
        <w:jc w:val="both"/>
        <w:rPr>
          <w:bCs/>
          <w:lang w:val="sr-Cyrl-CS"/>
        </w:rPr>
      </w:pPr>
    </w:p>
    <w:p w:rsidR="000C2503" w:rsidRPr="00570A10" w:rsidRDefault="000C2503" w:rsidP="00F724A4">
      <w:pPr>
        <w:jc w:val="both"/>
        <w:rPr>
          <w:bCs/>
          <w:lang w:val="sr-Cyrl-CS"/>
        </w:rPr>
      </w:pPr>
    </w:p>
    <w:tbl>
      <w:tblPr>
        <w:tblW w:w="0" w:type="auto"/>
        <w:tblInd w:w="108" w:type="dxa"/>
        <w:tblLook w:val="04A0"/>
      </w:tblPr>
      <w:tblGrid>
        <w:gridCol w:w="4557"/>
        <w:gridCol w:w="4578"/>
      </w:tblGrid>
      <w:tr w:rsidR="002675D2" w:rsidRPr="00570A10" w:rsidTr="002675D2">
        <w:tc>
          <w:tcPr>
            <w:tcW w:w="4680" w:type="dxa"/>
            <w:tcBorders>
              <w:bottom w:val="double" w:sz="4" w:space="0" w:color="auto"/>
            </w:tcBorders>
            <w:shd w:val="clear" w:color="auto" w:fill="EEECE1"/>
          </w:tcPr>
          <w:p w:rsidR="002675D2" w:rsidRPr="00570A10" w:rsidRDefault="002675D2" w:rsidP="00F724A4">
            <w:pPr>
              <w:jc w:val="both"/>
              <w:rPr>
                <w:b/>
                <w:bCs/>
                <w:lang w:val="sr-Cyrl-CS"/>
              </w:rPr>
            </w:pPr>
          </w:p>
          <w:p w:rsidR="002675D2" w:rsidRPr="00570A10" w:rsidRDefault="002675D2" w:rsidP="00F724A4">
            <w:pPr>
              <w:jc w:val="both"/>
              <w:rPr>
                <w:b/>
                <w:bCs/>
                <w:lang w:val="sr-Cyrl-CS"/>
              </w:rPr>
            </w:pPr>
          </w:p>
        </w:tc>
        <w:tc>
          <w:tcPr>
            <w:tcW w:w="4680" w:type="dxa"/>
          </w:tcPr>
          <w:p w:rsidR="002675D2" w:rsidRPr="00570A10" w:rsidRDefault="002675D2" w:rsidP="00F724A4">
            <w:pPr>
              <w:jc w:val="center"/>
              <w:rPr>
                <w:b/>
                <w:bCs/>
                <w:lang w:val="sr-Cyrl-CS"/>
              </w:rPr>
            </w:pPr>
          </w:p>
          <w:p w:rsidR="002675D2" w:rsidRPr="00570A10" w:rsidRDefault="002675D2" w:rsidP="00F724A4">
            <w:pPr>
              <w:jc w:val="center"/>
              <w:rPr>
                <w:b/>
                <w:bCs/>
                <w:lang w:val="sr-Cyrl-CS"/>
              </w:rPr>
            </w:pPr>
            <w:r w:rsidRPr="00570A10">
              <w:rPr>
                <w:b/>
                <w:bCs/>
                <w:lang w:val="sr-Cyrl-CS"/>
              </w:rPr>
              <w:t>ПОНУЂАЧ</w:t>
            </w:r>
          </w:p>
        </w:tc>
      </w:tr>
      <w:tr w:rsidR="002675D2" w:rsidRPr="00570A10" w:rsidTr="002675D2">
        <w:tc>
          <w:tcPr>
            <w:tcW w:w="4680" w:type="dxa"/>
            <w:tcBorders>
              <w:top w:val="double" w:sz="4" w:space="0" w:color="auto"/>
            </w:tcBorders>
          </w:tcPr>
          <w:p w:rsidR="002675D2" w:rsidRPr="00570A10" w:rsidRDefault="002675D2" w:rsidP="00F724A4">
            <w:pPr>
              <w:jc w:val="center"/>
              <w:rPr>
                <w:bCs/>
                <w:sz w:val="20"/>
                <w:szCs w:val="20"/>
                <w:lang w:val="sr-Cyrl-CS"/>
              </w:rPr>
            </w:pPr>
            <w:r w:rsidRPr="00570A10">
              <w:rPr>
                <w:bCs/>
                <w:sz w:val="20"/>
                <w:szCs w:val="20"/>
                <w:lang w:val="sr-Cyrl-CS"/>
              </w:rPr>
              <w:t>(Место и датум)</w:t>
            </w:r>
          </w:p>
        </w:tc>
        <w:tc>
          <w:tcPr>
            <w:tcW w:w="4680" w:type="dxa"/>
          </w:tcPr>
          <w:p w:rsidR="002675D2" w:rsidRPr="00570A10" w:rsidRDefault="002675D2" w:rsidP="00F724A4">
            <w:pPr>
              <w:jc w:val="both"/>
              <w:rPr>
                <w:b/>
                <w:bCs/>
                <w:lang w:val="sr-Cyrl-CS"/>
              </w:rPr>
            </w:pPr>
          </w:p>
        </w:tc>
      </w:tr>
      <w:tr w:rsidR="002675D2" w:rsidRPr="00570A10" w:rsidTr="002675D2">
        <w:tc>
          <w:tcPr>
            <w:tcW w:w="4680" w:type="dxa"/>
          </w:tcPr>
          <w:p w:rsidR="002675D2" w:rsidRPr="00570A10" w:rsidRDefault="002675D2" w:rsidP="00F724A4">
            <w:pPr>
              <w:jc w:val="both"/>
              <w:rPr>
                <w:b/>
                <w:bCs/>
                <w:lang w:val="sr-Cyrl-CS"/>
              </w:rPr>
            </w:pPr>
          </w:p>
        </w:tc>
        <w:tc>
          <w:tcPr>
            <w:tcW w:w="4680" w:type="dxa"/>
            <w:tcBorders>
              <w:bottom w:val="double" w:sz="4" w:space="0" w:color="auto"/>
            </w:tcBorders>
            <w:shd w:val="clear" w:color="auto" w:fill="EEECE1"/>
          </w:tcPr>
          <w:p w:rsidR="002675D2" w:rsidRPr="00570A10" w:rsidRDefault="002675D2" w:rsidP="00F724A4">
            <w:pPr>
              <w:jc w:val="both"/>
              <w:rPr>
                <w:b/>
                <w:bCs/>
                <w:lang w:val="sr-Cyrl-CS"/>
              </w:rPr>
            </w:pPr>
          </w:p>
          <w:p w:rsidR="002675D2" w:rsidRPr="00570A10" w:rsidRDefault="002675D2" w:rsidP="00F724A4">
            <w:pPr>
              <w:jc w:val="both"/>
              <w:rPr>
                <w:b/>
                <w:bCs/>
                <w:lang w:val="sr-Cyrl-CS"/>
              </w:rPr>
            </w:pPr>
          </w:p>
        </w:tc>
      </w:tr>
    </w:tbl>
    <w:p w:rsidR="002675D2" w:rsidRPr="00570A10" w:rsidRDefault="002675D2" w:rsidP="00F724A4">
      <w:pPr>
        <w:ind w:left="720"/>
        <w:jc w:val="both"/>
        <w:rPr>
          <w:bCs/>
          <w:sz w:val="20"/>
          <w:szCs w:val="20"/>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rPr>
        <w:tab/>
      </w:r>
      <w:r w:rsidRPr="00570A10">
        <w:rPr>
          <w:b/>
          <w:bCs/>
        </w:rPr>
        <w:tab/>
        <w:t xml:space="preserve">     </w:t>
      </w:r>
      <w:r w:rsidRPr="00570A10">
        <w:rPr>
          <w:bCs/>
          <w:sz w:val="20"/>
          <w:szCs w:val="20"/>
          <w:lang w:val="sr-Cyrl-CS"/>
        </w:rPr>
        <w:t>(потпис</w:t>
      </w:r>
      <w:r w:rsidRPr="00570A10">
        <w:rPr>
          <w:bCs/>
          <w:sz w:val="20"/>
          <w:szCs w:val="20"/>
        </w:rPr>
        <w:t xml:space="preserve"> </w:t>
      </w:r>
      <w:proofErr w:type="spellStart"/>
      <w:r w:rsidRPr="00570A10">
        <w:rPr>
          <w:bCs/>
          <w:sz w:val="20"/>
          <w:szCs w:val="20"/>
        </w:rPr>
        <w:t>овлашћеног</w:t>
      </w:r>
      <w:proofErr w:type="spellEnd"/>
      <w:r w:rsidRPr="00570A10">
        <w:rPr>
          <w:bCs/>
          <w:sz w:val="20"/>
          <w:szCs w:val="20"/>
        </w:rPr>
        <w:t xml:space="preserve"> </w:t>
      </w:r>
      <w:proofErr w:type="spellStart"/>
      <w:r w:rsidRPr="00570A10">
        <w:rPr>
          <w:bCs/>
          <w:sz w:val="20"/>
          <w:szCs w:val="20"/>
        </w:rPr>
        <w:t>лица</w:t>
      </w:r>
      <w:proofErr w:type="spellEnd"/>
      <w:r w:rsidRPr="00570A10">
        <w:rPr>
          <w:bCs/>
          <w:sz w:val="20"/>
          <w:szCs w:val="20"/>
          <w:lang w:val="sr-Cyrl-CS"/>
        </w:rPr>
        <w:t>)</w:t>
      </w:r>
    </w:p>
    <w:p w:rsidR="00406AA4" w:rsidRPr="00570A10" w:rsidRDefault="00406AA4" w:rsidP="00F724A4">
      <w:pPr>
        <w:jc w:val="both"/>
        <w:rPr>
          <w:bCs/>
          <w:sz w:val="20"/>
          <w:szCs w:val="20"/>
          <w:lang w:val="sr-Cyrl-CS"/>
        </w:rPr>
      </w:pPr>
    </w:p>
    <w:p w:rsidR="00714EE0" w:rsidRPr="00570A10" w:rsidRDefault="00714EE0" w:rsidP="00F724A4">
      <w:pPr>
        <w:tabs>
          <w:tab w:val="left" w:pos="6524"/>
        </w:tabs>
        <w:rPr>
          <w:sz w:val="20"/>
          <w:szCs w:val="20"/>
          <w:lang w:val="sr-Cyrl-CS"/>
        </w:rPr>
        <w:sectPr w:rsidR="00714EE0" w:rsidRPr="00570A10" w:rsidSect="00AB764C">
          <w:pgSz w:w="11907" w:h="16839" w:code="9"/>
          <w:pgMar w:top="415" w:right="1440" w:bottom="1152" w:left="1440" w:header="576" w:footer="439" w:gutter="0"/>
          <w:cols w:space="708"/>
          <w:titlePg/>
          <w:docGrid w:linePitch="360"/>
        </w:sectPr>
      </w:pPr>
    </w:p>
    <w:p w:rsidR="00714EE0" w:rsidRPr="00570A10" w:rsidRDefault="00714EE0" w:rsidP="00F724A4">
      <w:pPr>
        <w:tabs>
          <w:tab w:val="left" w:pos="6524"/>
        </w:tabs>
        <w:rPr>
          <w:sz w:val="20"/>
          <w:szCs w:val="20"/>
        </w:rPr>
      </w:pPr>
    </w:p>
    <w:p w:rsidR="00406AA4" w:rsidRPr="00570A10" w:rsidRDefault="00714EE0" w:rsidP="009D5C2D">
      <w:pPr>
        <w:tabs>
          <w:tab w:val="left" w:pos="3181"/>
          <w:tab w:val="left" w:pos="6524"/>
        </w:tabs>
        <w:rPr>
          <w:b/>
          <w:iCs/>
        </w:rPr>
      </w:pPr>
      <w:r w:rsidRPr="00570A10">
        <w:rPr>
          <w:sz w:val="20"/>
          <w:szCs w:val="20"/>
          <w:lang w:val="sr-Cyrl-CS"/>
        </w:rPr>
        <w:tab/>
      </w:r>
      <w:r w:rsidR="00406AA4" w:rsidRPr="00570A10">
        <w:rPr>
          <w:b/>
          <w:sz w:val="28"/>
          <w:szCs w:val="28"/>
          <w:lang w:val="sr-Cyrl-CS"/>
        </w:rPr>
        <w:t>ОБРАЗАЦ ПОНУДЕ</w:t>
      </w:r>
      <w:r w:rsidR="00406AA4" w:rsidRPr="00570A10">
        <w:rPr>
          <w:b/>
          <w:iCs/>
          <w:lang w:val="sr-Cyrl-CS"/>
        </w:rPr>
        <w:t xml:space="preserve"> </w:t>
      </w:r>
    </w:p>
    <w:p w:rsidR="00406AA4" w:rsidRPr="00570A10" w:rsidRDefault="00406AA4" w:rsidP="00F724A4">
      <w:pPr>
        <w:ind w:left="2160" w:hanging="2160"/>
        <w:jc w:val="center"/>
        <w:rPr>
          <w:b/>
          <w:bCs/>
        </w:rPr>
      </w:pPr>
    </w:p>
    <w:p w:rsidR="00B35B25" w:rsidRPr="00570A10" w:rsidRDefault="00B35B25" w:rsidP="00F724A4">
      <w:pPr>
        <w:jc w:val="center"/>
        <w:rPr>
          <w:b/>
          <w:bCs/>
          <w:sz w:val="28"/>
          <w:szCs w:val="28"/>
        </w:rPr>
      </w:pPr>
      <w:r w:rsidRPr="00570A10">
        <w:rPr>
          <w:b/>
          <w:bCs/>
          <w:sz w:val="28"/>
          <w:szCs w:val="28"/>
          <w:lang w:val="sr-Cyrl-CS"/>
        </w:rPr>
        <w:t>Партија I</w:t>
      </w:r>
      <w:r w:rsidRPr="00570A10">
        <w:rPr>
          <w:b/>
          <w:bCs/>
          <w:sz w:val="28"/>
          <w:szCs w:val="28"/>
        </w:rPr>
        <w:t>V</w:t>
      </w:r>
      <w:r w:rsidRPr="00570A10">
        <w:rPr>
          <w:b/>
          <w:bCs/>
          <w:sz w:val="28"/>
          <w:szCs w:val="28"/>
          <w:lang w:val="sr-Cyrl-CS"/>
        </w:rPr>
        <w:t xml:space="preserve"> </w:t>
      </w:r>
    </w:p>
    <w:p w:rsidR="00B35B25" w:rsidRPr="00570A10" w:rsidRDefault="00B35B25" w:rsidP="00F724A4">
      <w:pPr>
        <w:jc w:val="center"/>
        <w:rPr>
          <w:bCs/>
        </w:rPr>
      </w:pPr>
    </w:p>
    <w:tbl>
      <w:tblPr>
        <w:tblW w:w="0" w:type="auto"/>
        <w:tblLook w:val="04A0"/>
      </w:tblPr>
      <w:tblGrid>
        <w:gridCol w:w="2268"/>
        <w:gridCol w:w="6768"/>
      </w:tblGrid>
      <w:tr w:rsidR="00B35B25" w:rsidRPr="00570A10" w:rsidTr="005D1357">
        <w:tc>
          <w:tcPr>
            <w:tcW w:w="2268" w:type="dxa"/>
          </w:tcPr>
          <w:p w:rsidR="00B35B25" w:rsidRPr="00570A10" w:rsidRDefault="00B35B25" w:rsidP="00F724A4">
            <w:pPr>
              <w:jc w:val="both"/>
              <w:rPr>
                <w:b/>
                <w:bCs/>
                <w:lang w:val="sr-Cyrl-CS"/>
              </w:rPr>
            </w:pPr>
            <w:r w:rsidRPr="00570A10">
              <w:rPr>
                <w:b/>
                <w:bCs/>
                <w:lang w:val="sr-Cyrl-CS"/>
              </w:rPr>
              <w:t>НАРУЧИЛАЦ:</w:t>
            </w:r>
          </w:p>
        </w:tc>
        <w:tc>
          <w:tcPr>
            <w:tcW w:w="6768" w:type="dxa"/>
          </w:tcPr>
          <w:p w:rsidR="00B35B25" w:rsidRPr="00570A10" w:rsidRDefault="00B35B25" w:rsidP="00F724A4">
            <w:pPr>
              <w:jc w:val="both"/>
              <w:rPr>
                <w:b/>
                <w:bCs/>
                <w:lang w:val="sr-Cyrl-CS"/>
              </w:rPr>
            </w:pPr>
            <w:r w:rsidRPr="00570A10">
              <w:rPr>
                <w:b/>
                <w:bCs/>
                <w:lang w:val="sr-Cyrl-CS"/>
              </w:rPr>
              <w:t xml:space="preserve">Регулаторна агенција за електронске комуникације и поштанске услуге 11000 Београд, ул. </w:t>
            </w:r>
            <w:r w:rsidRPr="00570A10">
              <w:rPr>
                <w:b/>
                <w:lang w:val="sr-Cyrl-CS"/>
              </w:rPr>
              <w:t>Палмотићева број 2</w:t>
            </w:r>
          </w:p>
        </w:tc>
      </w:tr>
    </w:tbl>
    <w:p w:rsidR="00B35B25" w:rsidRPr="00570A10" w:rsidRDefault="00B35B25" w:rsidP="00F724A4">
      <w:pPr>
        <w:jc w:val="both"/>
        <w:rPr>
          <w:b/>
          <w:bCs/>
          <w:lang w:val="sr-Cyrl-CS"/>
        </w:rPr>
      </w:pPr>
    </w:p>
    <w:tbl>
      <w:tblPr>
        <w:tblW w:w="9576" w:type="dxa"/>
        <w:tblLook w:val="04A0"/>
      </w:tblPr>
      <w:tblGrid>
        <w:gridCol w:w="2178"/>
        <w:gridCol w:w="7398"/>
      </w:tblGrid>
      <w:tr w:rsidR="00B35B25" w:rsidRPr="00570A10" w:rsidTr="005D1357">
        <w:tc>
          <w:tcPr>
            <w:tcW w:w="2178" w:type="dxa"/>
            <w:shd w:val="clear" w:color="auto" w:fill="EEECE1"/>
          </w:tcPr>
          <w:p w:rsidR="00B35B25" w:rsidRPr="00570A10" w:rsidRDefault="00B35B25" w:rsidP="00F724A4">
            <w:pPr>
              <w:jc w:val="both"/>
              <w:rPr>
                <w:b/>
                <w:bCs/>
                <w:lang w:val="sr-Cyrl-CS"/>
              </w:rPr>
            </w:pPr>
            <w:r w:rsidRPr="00570A10">
              <w:rPr>
                <w:b/>
                <w:bCs/>
                <w:lang w:val="sr-Cyrl-CS"/>
              </w:rPr>
              <w:t>ПРЕДМЕТ НАБАВКЕ:</w:t>
            </w:r>
          </w:p>
        </w:tc>
        <w:tc>
          <w:tcPr>
            <w:tcW w:w="7398" w:type="dxa"/>
            <w:tcBorders>
              <w:bottom w:val="double" w:sz="4" w:space="0" w:color="auto"/>
            </w:tcBorders>
            <w:shd w:val="clear" w:color="auto" w:fill="EEECE1"/>
          </w:tcPr>
          <w:p w:rsidR="00B35B25" w:rsidRPr="00570A10" w:rsidRDefault="00B35B25" w:rsidP="00F724A4">
            <w:pPr>
              <w:jc w:val="center"/>
              <w:rPr>
                <w:bCs/>
                <w:iCs/>
                <w:lang w:val="sr-Cyrl-CS"/>
              </w:rPr>
            </w:pPr>
            <w:r w:rsidRPr="00570A10">
              <w:rPr>
                <w:lang w:val="sr-Cyrl-CS"/>
              </w:rPr>
              <w:t>Партија I</w:t>
            </w:r>
            <w:r w:rsidRPr="00570A10">
              <w:t>V</w:t>
            </w:r>
            <w:r w:rsidRPr="00570A10">
              <w:rPr>
                <w:lang w:val="sr-Cyrl-CS"/>
              </w:rPr>
              <w:t xml:space="preserve"> – </w:t>
            </w:r>
            <w:r w:rsidR="002C5087" w:rsidRPr="00570A10">
              <w:t>Набавка сензора за мерење електромагнетног поља са израдом техничке документације, инсталацијом и одржавањем</w:t>
            </w:r>
          </w:p>
        </w:tc>
      </w:tr>
      <w:tr w:rsidR="00B35B25" w:rsidRPr="00570A10" w:rsidTr="005D1357">
        <w:tc>
          <w:tcPr>
            <w:tcW w:w="2178" w:type="dxa"/>
            <w:shd w:val="clear" w:color="auto" w:fill="EEECE1"/>
          </w:tcPr>
          <w:p w:rsidR="00B35B25" w:rsidRPr="00570A10" w:rsidRDefault="00B35B25" w:rsidP="00F724A4">
            <w:pPr>
              <w:jc w:val="both"/>
              <w:rPr>
                <w:b/>
                <w:bCs/>
                <w:lang w:val="sr-Cyrl-CS"/>
              </w:rPr>
            </w:pPr>
          </w:p>
          <w:p w:rsidR="00B35B25" w:rsidRPr="00570A10" w:rsidRDefault="00B35B25" w:rsidP="00F724A4">
            <w:pPr>
              <w:jc w:val="both"/>
              <w:rPr>
                <w:b/>
                <w:bCs/>
                <w:lang w:val="sr-Cyrl-CS"/>
              </w:rPr>
            </w:pPr>
            <w:r w:rsidRPr="00570A10">
              <w:rPr>
                <w:b/>
                <w:bCs/>
                <w:lang w:val="sr-Cyrl-CS"/>
              </w:rPr>
              <w:t>БРОЈ НАБАВКЕ:</w:t>
            </w:r>
          </w:p>
        </w:tc>
        <w:tc>
          <w:tcPr>
            <w:tcW w:w="7398" w:type="dxa"/>
            <w:tcBorders>
              <w:bottom w:val="double" w:sz="4" w:space="0" w:color="auto"/>
            </w:tcBorders>
            <w:shd w:val="clear" w:color="auto" w:fill="EEECE1"/>
            <w:vAlign w:val="center"/>
          </w:tcPr>
          <w:p w:rsidR="00B35B25" w:rsidRPr="00570A10" w:rsidRDefault="00B35B25" w:rsidP="00F724A4">
            <w:pPr>
              <w:jc w:val="center"/>
              <w:rPr>
                <w:bCs/>
                <w:i/>
                <w:iCs/>
                <w:sz w:val="28"/>
                <w:szCs w:val="28"/>
              </w:rPr>
            </w:pPr>
            <w:r w:rsidRPr="00570A10">
              <w:rPr>
                <w:bCs/>
                <w:lang w:val="sr-Cyrl-CS"/>
              </w:rPr>
              <w:t>1-02-4042-</w:t>
            </w:r>
            <w:r w:rsidR="00C441C9" w:rsidRPr="00570A10">
              <w:rPr>
                <w:bCs/>
              </w:rPr>
              <w:t>2</w:t>
            </w:r>
            <w:r w:rsidRPr="00570A10">
              <w:rPr>
                <w:bCs/>
                <w:lang w:val="sr-Cyrl-CS"/>
              </w:rPr>
              <w:t>/1</w:t>
            </w:r>
            <w:r w:rsidR="00C441C9" w:rsidRPr="00570A10">
              <w:rPr>
                <w:bCs/>
              </w:rPr>
              <w:t>9</w:t>
            </w:r>
          </w:p>
        </w:tc>
      </w:tr>
      <w:tr w:rsidR="00B35B25" w:rsidRPr="00570A10" w:rsidTr="005D1357">
        <w:tc>
          <w:tcPr>
            <w:tcW w:w="2178" w:type="dxa"/>
            <w:shd w:val="clear" w:color="auto" w:fill="EEECE1"/>
          </w:tcPr>
          <w:p w:rsidR="00B35B25" w:rsidRPr="00570A10" w:rsidRDefault="00B35B25" w:rsidP="00F724A4">
            <w:pPr>
              <w:jc w:val="center"/>
              <w:rPr>
                <w:b/>
                <w:bCs/>
                <w:sz w:val="20"/>
                <w:szCs w:val="20"/>
                <w:lang w:val="sr-Cyrl-CS"/>
              </w:rPr>
            </w:pPr>
          </w:p>
          <w:p w:rsidR="00B35B25" w:rsidRPr="00570A10" w:rsidRDefault="00B35B25" w:rsidP="00F724A4">
            <w:pPr>
              <w:rPr>
                <w:b/>
                <w:bCs/>
                <w:lang w:val="sr-Cyrl-CS"/>
              </w:rPr>
            </w:pPr>
            <w:r w:rsidRPr="00570A10">
              <w:rPr>
                <w:b/>
                <w:bCs/>
                <w:lang w:val="sr-Cyrl-CS"/>
              </w:rPr>
              <w:t>ПОНУЂАЧ:</w:t>
            </w:r>
          </w:p>
        </w:tc>
        <w:tc>
          <w:tcPr>
            <w:tcW w:w="7398" w:type="dxa"/>
            <w:tcBorders>
              <w:top w:val="double" w:sz="4" w:space="0" w:color="auto"/>
              <w:bottom w:val="double" w:sz="4" w:space="0" w:color="auto"/>
            </w:tcBorders>
            <w:shd w:val="clear" w:color="auto" w:fill="EEECE1"/>
          </w:tcPr>
          <w:p w:rsidR="00B35B25" w:rsidRPr="00570A10" w:rsidRDefault="00B35B25" w:rsidP="00F724A4">
            <w:pPr>
              <w:jc w:val="center"/>
              <w:rPr>
                <w:b/>
                <w:bCs/>
                <w:sz w:val="20"/>
                <w:szCs w:val="20"/>
                <w:lang w:val="sr-Cyrl-CS"/>
              </w:rPr>
            </w:pPr>
          </w:p>
          <w:p w:rsidR="00B35B25" w:rsidRPr="00570A10" w:rsidRDefault="00B35B25" w:rsidP="00F724A4">
            <w:pPr>
              <w:jc w:val="center"/>
              <w:rPr>
                <w:b/>
                <w:bCs/>
                <w:sz w:val="20"/>
                <w:szCs w:val="20"/>
                <w:lang w:val="sr-Cyrl-CS"/>
              </w:rPr>
            </w:pPr>
          </w:p>
        </w:tc>
      </w:tr>
      <w:tr w:rsidR="00B35B25" w:rsidRPr="00570A10" w:rsidTr="005D1357">
        <w:tc>
          <w:tcPr>
            <w:tcW w:w="2178" w:type="dxa"/>
          </w:tcPr>
          <w:p w:rsidR="00B35B25" w:rsidRPr="00570A10" w:rsidRDefault="00B35B25" w:rsidP="00F724A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B35B25" w:rsidRPr="00570A10" w:rsidRDefault="00B35B25" w:rsidP="00F724A4">
            <w:pPr>
              <w:jc w:val="center"/>
              <w:rPr>
                <w:bCs/>
                <w:sz w:val="20"/>
                <w:szCs w:val="20"/>
                <w:lang w:val="sr-Cyrl-CS"/>
              </w:rPr>
            </w:pPr>
            <w:r w:rsidRPr="00570A10">
              <w:rPr>
                <w:bCs/>
                <w:sz w:val="20"/>
                <w:szCs w:val="20"/>
                <w:lang w:val="sr-Cyrl-CS"/>
              </w:rPr>
              <w:t>(Назив)</w:t>
            </w:r>
          </w:p>
          <w:p w:rsidR="00B35B25" w:rsidRPr="00570A10" w:rsidRDefault="00B35B25" w:rsidP="00F724A4">
            <w:pPr>
              <w:jc w:val="center"/>
              <w:rPr>
                <w:bCs/>
                <w:sz w:val="20"/>
                <w:szCs w:val="20"/>
                <w:lang w:val="sr-Cyrl-CS"/>
              </w:rPr>
            </w:pPr>
          </w:p>
          <w:p w:rsidR="00B35B25" w:rsidRPr="00570A10" w:rsidRDefault="00B35B25" w:rsidP="00F724A4">
            <w:pPr>
              <w:rPr>
                <w:bCs/>
                <w:sz w:val="20"/>
                <w:szCs w:val="20"/>
                <w:lang w:val="sr-Cyrl-CS"/>
              </w:rPr>
            </w:pPr>
          </w:p>
        </w:tc>
      </w:tr>
      <w:tr w:rsidR="00B35B25" w:rsidRPr="00570A10"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570A10" w:rsidRDefault="00B35B25"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570A10" w:rsidRDefault="00B35B25" w:rsidP="00F724A4">
            <w:pPr>
              <w:jc w:val="center"/>
              <w:rPr>
                <w:bCs/>
                <w:sz w:val="20"/>
                <w:szCs w:val="20"/>
                <w:lang w:val="sr-Cyrl-CS"/>
              </w:rPr>
            </w:pPr>
            <w:r w:rsidRPr="00570A10">
              <w:rPr>
                <w:bCs/>
                <w:sz w:val="20"/>
                <w:szCs w:val="20"/>
                <w:lang w:val="sr-Cyrl-CS"/>
              </w:rPr>
              <w:t>(Адреса-Улица, Општина, Град, Држава)</w:t>
            </w:r>
          </w:p>
          <w:p w:rsidR="00B35B25" w:rsidRPr="00570A10" w:rsidRDefault="00B35B25" w:rsidP="00F724A4">
            <w:pPr>
              <w:jc w:val="center"/>
              <w:rPr>
                <w:bCs/>
                <w:sz w:val="20"/>
                <w:szCs w:val="20"/>
                <w:lang w:val="sr-Cyrl-CS"/>
              </w:rPr>
            </w:pPr>
          </w:p>
          <w:p w:rsidR="00B35B25" w:rsidRPr="00570A10" w:rsidRDefault="00B35B25" w:rsidP="00F724A4">
            <w:pPr>
              <w:jc w:val="center"/>
              <w:rPr>
                <w:bCs/>
                <w:sz w:val="20"/>
                <w:szCs w:val="20"/>
                <w:lang w:val="sr-Cyrl-CS"/>
              </w:rPr>
            </w:pPr>
          </w:p>
        </w:tc>
      </w:tr>
      <w:tr w:rsidR="00B35B25" w:rsidRPr="00570A10"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570A10" w:rsidRDefault="00B35B25"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570A10" w:rsidRDefault="00B35B25" w:rsidP="00F724A4">
            <w:pPr>
              <w:jc w:val="center"/>
              <w:rPr>
                <w:bCs/>
                <w:sz w:val="20"/>
                <w:szCs w:val="20"/>
                <w:lang w:val="sr-Cyrl-CS"/>
              </w:rPr>
            </w:pPr>
            <w:r w:rsidRPr="00570A10">
              <w:rPr>
                <w:bCs/>
                <w:sz w:val="20"/>
                <w:szCs w:val="20"/>
                <w:lang w:val="sr-Cyrl-CS"/>
              </w:rPr>
              <w:t>(Матични број)</w:t>
            </w:r>
          </w:p>
          <w:p w:rsidR="00B35B25" w:rsidRPr="00570A10" w:rsidRDefault="00B35B25" w:rsidP="00F724A4">
            <w:pPr>
              <w:jc w:val="center"/>
              <w:rPr>
                <w:bCs/>
                <w:sz w:val="20"/>
                <w:szCs w:val="20"/>
                <w:lang w:val="sr-Cyrl-CS"/>
              </w:rPr>
            </w:pPr>
          </w:p>
          <w:p w:rsidR="00B35B25" w:rsidRPr="00570A10" w:rsidRDefault="00B35B25" w:rsidP="00F724A4">
            <w:pPr>
              <w:jc w:val="center"/>
              <w:rPr>
                <w:bCs/>
                <w:sz w:val="20"/>
                <w:szCs w:val="20"/>
                <w:lang w:val="sr-Cyrl-CS"/>
              </w:rPr>
            </w:pPr>
          </w:p>
        </w:tc>
      </w:tr>
      <w:tr w:rsidR="00B35B25" w:rsidRPr="00570A10"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570A10" w:rsidRDefault="00B35B25"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570A10" w:rsidRDefault="00B35B25" w:rsidP="00F724A4">
            <w:pPr>
              <w:jc w:val="center"/>
              <w:rPr>
                <w:bCs/>
                <w:sz w:val="20"/>
                <w:szCs w:val="20"/>
                <w:lang w:val="sr-Cyrl-CS"/>
              </w:rPr>
            </w:pPr>
            <w:r w:rsidRPr="00570A10">
              <w:rPr>
                <w:bCs/>
                <w:sz w:val="20"/>
                <w:szCs w:val="20"/>
                <w:lang w:val="sr-Cyrl-CS"/>
              </w:rPr>
              <w:t>(ПИБ)</w:t>
            </w:r>
          </w:p>
          <w:p w:rsidR="00B35B25" w:rsidRPr="00570A10" w:rsidRDefault="00B35B25" w:rsidP="00F724A4">
            <w:pPr>
              <w:jc w:val="center"/>
              <w:rPr>
                <w:bCs/>
                <w:sz w:val="20"/>
                <w:szCs w:val="20"/>
                <w:lang w:val="sr-Cyrl-CS"/>
              </w:rPr>
            </w:pPr>
          </w:p>
          <w:p w:rsidR="00B35B25" w:rsidRPr="00570A10" w:rsidRDefault="00B35B25" w:rsidP="00F724A4">
            <w:pPr>
              <w:jc w:val="center"/>
              <w:rPr>
                <w:bCs/>
                <w:sz w:val="20"/>
                <w:szCs w:val="20"/>
                <w:lang w:val="sr-Cyrl-CS"/>
              </w:rPr>
            </w:pPr>
          </w:p>
        </w:tc>
      </w:tr>
      <w:tr w:rsidR="00B35B25" w:rsidRPr="00570A10"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570A10" w:rsidRDefault="00B35B25"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570A10" w:rsidRDefault="00B35B25" w:rsidP="00F724A4">
            <w:pPr>
              <w:jc w:val="center"/>
              <w:rPr>
                <w:bCs/>
                <w:sz w:val="20"/>
                <w:szCs w:val="20"/>
                <w:lang w:val="sr-Cyrl-CS"/>
              </w:rPr>
            </w:pPr>
            <w:r w:rsidRPr="00570A10">
              <w:rPr>
                <w:bCs/>
                <w:sz w:val="20"/>
                <w:szCs w:val="20"/>
                <w:lang w:val="sr-Cyrl-CS"/>
              </w:rPr>
              <w:t>(Шифра делатности)</w:t>
            </w:r>
          </w:p>
          <w:p w:rsidR="00B35B25" w:rsidRPr="00570A10" w:rsidRDefault="00B35B25" w:rsidP="00F724A4">
            <w:pPr>
              <w:jc w:val="center"/>
              <w:rPr>
                <w:bCs/>
                <w:sz w:val="20"/>
                <w:szCs w:val="20"/>
                <w:lang w:val="sr-Cyrl-CS"/>
              </w:rPr>
            </w:pPr>
          </w:p>
          <w:p w:rsidR="00B35B25" w:rsidRPr="00570A10" w:rsidRDefault="00B35B25" w:rsidP="00F724A4">
            <w:pPr>
              <w:jc w:val="center"/>
              <w:rPr>
                <w:bCs/>
                <w:sz w:val="20"/>
                <w:szCs w:val="20"/>
                <w:lang w:val="sr-Cyrl-CS"/>
              </w:rPr>
            </w:pPr>
          </w:p>
        </w:tc>
      </w:tr>
      <w:tr w:rsidR="00B35B25" w:rsidRPr="00570A10"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570A10" w:rsidRDefault="00B35B25"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570A10" w:rsidRDefault="00B35B25" w:rsidP="00F724A4">
            <w:pPr>
              <w:jc w:val="center"/>
              <w:rPr>
                <w:bCs/>
                <w:sz w:val="20"/>
                <w:szCs w:val="20"/>
                <w:lang w:val="sr-Cyrl-CS"/>
              </w:rPr>
            </w:pPr>
            <w:r w:rsidRPr="00570A10">
              <w:rPr>
                <w:bCs/>
                <w:sz w:val="20"/>
                <w:szCs w:val="20"/>
                <w:lang w:val="sr-Cyrl-CS"/>
              </w:rPr>
              <w:t>(Број текућег рачуна)</w:t>
            </w:r>
          </w:p>
          <w:p w:rsidR="00B35B25" w:rsidRPr="00570A10" w:rsidRDefault="00B35B25" w:rsidP="00F724A4">
            <w:pPr>
              <w:jc w:val="center"/>
              <w:rPr>
                <w:bCs/>
                <w:sz w:val="20"/>
                <w:szCs w:val="20"/>
                <w:lang w:val="sr-Cyrl-CS"/>
              </w:rPr>
            </w:pPr>
          </w:p>
          <w:p w:rsidR="00B35B25" w:rsidRPr="00570A10" w:rsidRDefault="00B35B25" w:rsidP="00F724A4">
            <w:pPr>
              <w:jc w:val="center"/>
              <w:rPr>
                <w:bCs/>
                <w:sz w:val="20"/>
                <w:szCs w:val="20"/>
                <w:lang w:val="sr-Cyrl-CS"/>
              </w:rPr>
            </w:pPr>
          </w:p>
        </w:tc>
      </w:tr>
      <w:tr w:rsidR="00B35B25" w:rsidRPr="00570A10"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570A10" w:rsidRDefault="00B35B25" w:rsidP="00F724A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570A10" w:rsidRDefault="00B35B25" w:rsidP="00F724A4">
            <w:pPr>
              <w:jc w:val="center"/>
              <w:rPr>
                <w:bCs/>
                <w:sz w:val="20"/>
                <w:szCs w:val="20"/>
                <w:lang w:val="sr-Cyrl-CS"/>
              </w:rPr>
            </w:pPr>
            <w:r w:rsidRPr="00570A10">
              <w:rPr>
                <w:bCs/>
                <w:sz w:val="20"/>
                <w:szCs w:val="20"/>
                <w:lang w:val="sr-Cyrl-CS"/>
              </w:rPr>
              <w:t>(Контакт особа, телефон, факс, е-маил)</w:t>
            </w:r>
          </w:p>
        </w:tc>
      </w:tr>
    </w:tbl>
    <w:p w:rsidR="00B35B25" w:rsidRPr="00570A10" w:rsidRDefault="00B35B25" w:rsidP="00F724A4">
      <w:pPr>
        <w:jc w:val="both"/>
        <w:rPr>
          <w:b/>
          <w:bCs/>
          <w:lang w:val="sr-Cyrl-CS"/>
        </w:rPr>
      </w:pPr>
    </w:p>
    <w:p w:rsidR="00B35B25" w:rsidRPr="00570A10" w:rsidRDefault="00B35B25" w:rsidP="00F724A4">
      <w:pPr>
        <w:pStyle w:val="ListParagraph"/>
        <w:numPr>
          <w:ilvl w:val="0"/>
          <w:numId w:val="66"/>
        </w:numPr>
        <w:ind w:left="426" w:hanging="426"/>
        <w:jc w:val="both"/>
        <w:rPr>
          <w:rFonts w:ascii="Times New Roman" w:hAnsi="Times New Roman"/>
          <w:b/>
          <w:bCs/>
          <w:sz w:val="24"/>
          <w:szCs w:val="24"/>
          <w:lang w:val="sr-Cyrl-CS"/>
        </w:rPr>
      </w:pPr>
      <w:r w:rsidRPr="00570A10">
        <w:rPr>
          <w:rFonts w:ascii="Times New Roman" w:hAnsi="Times New Roman"/>
          <w:b/>
          <w:bCs/>
          <w:sz w:val="24"/>
          <w:szCs w:val="24"/>
          <w:lang w:val="sr-Cyrl-CS"/>
        </w:rPr>
        <w:t>Подносим следећу понуду</w:t>
      </w:r>
      <w:r w:rsidR="00DF12AC" w:rsidRPr="00570A10">
        <w:rPr>
          <w:rFonts w:ascii="Times New Roman" w:hAnsi="Times New Roman"/>
          <w:b/>
          <w:bCs/>
          <w:sz w:val="24"/>
          <w:szCs w:val="24"/>
          <w:lang w:val="sr-Cyrl-CS"/>
        </w:rPr>
        <w:t xml:space="preserve"> (заокружити на који начин)</w:t>
      </w:r>
      <w:r w:rsidRPr="00570A10">
        <w:rPr>
          <w:rFonts w:ascii="Times New Roman" w:hAnsi="Times New Roman"/>
          <w:b/>
          <w:bCs/>
          <w:sz w:val="24"/>
          <w:szCs w:val="24"/>
          <w:lang w:val="sr-Cyrl-CS"/>
        </w:rPr>
        <w:t>:</w:t>
      </w:r>
    </w:p>
    <w:p w:rsidR="00B35B25" w:rsidRPr="00570A10" w:rsidRDefault="00B35B25" w:rsidP="00F724A4">
      <w:pPr>
        <w:autoSpaceDE w:val="0"/>
        <w:autoSpaceDN w:val="0"/>
        <w:adjustRightInd w:val="0"/>
        <w:jc w:val="both"/>
        <w:rPr>
          <w:rFonts w:eastAsia="Calibri"/>
          <w:b/>
          <w:bCs/>
          <w:lang w:val="sr-Cyrl-CS"/>
        </w:rPr>
      </w:pPr>
      <w:r w:rsidRPr="00570A10">
        <w:rPr>
          <w:rFonts w:eastAsia="Calibri"/>
          <w:b/>
          <w:bCs/>
          <w:lang w:val="sr-Cyrl-CS"/>
        </w:rPr>
        <w:t>а) самостално</w:t>
      </w:r>
    </w:p>
    <w:p w:rsidR="00B35B25" w:rsidRPr="00570A10" w:rsidRDefault="00B35B25" w:rsidP="00F724A4">
      <w:pPr>
        <w:autoSpaceDE w:val="0"/>
        <w:autoSpaceDN w:val="0"/>
        <w:adjustRightInd w:val="0"/>
        <w:jc w:val="both"/>
        <w:rPr>
          <w:rFonts w:eastAsia="Calibri"/>
          <w:b/>
          <w:bCs/>
          <w:lang w:val="sr-Cyrl-CS"/>
        </w:rPr>
      </w:pPr>
    </w:p>
    <w:p w:rsidR="00B35B25" w:rsidRPr="00570A10" w:rsidRDefault="00B35B25" w:rsidP="00F724A4">
      <w:pPr>
        <w:autoSpaceDE w:val="0"/>
        <w:autoSpaceDN w:val="0"/>
        <w:adjustRightInd w:val="0"/>
        <w:jc w:val="both"/>
        <w:rPr>
          <w:rFonts w:eastAsia="Calibri"/>
          <w:b/>
          <w:bCs/>
          <w:lang w:val="sr-Cyrl-CS"/>
        </w:rPr>
      </w:pPr>
      <w:r w:rsidRPr="00570A10">
        <w:rPr>
          <w:rFonts w:eastAsia="Calibri"/>
          <w:b/>
          <w:bCs/>
          <w:lang w:val="sr-Cyrl-CS"/>
        </w:rPr>
        <w:t>б) са подизвођачем:</w:t>
      </w:r>
    </w:p>
    <w:p w:rsidR="00B35B25" w:rsidRPr="00570A10" w:rsidRDefault="00B35B25" w:rsidP="00F724A4">
      <w:pPr>
        <w:autoSpaceDE w:val="0"/>
        <w:autoSpaceDN w:val="0"/>
        <w:adjustRightInd w:val="0"/>
        <w:jc w:val="both"/>
        <w:rPr>
          <w:rFonts w:eastAsia="Calibri"/>
          <w:lang w:val="sr-Cyrl-CS"/>
        </w:rPr>
      </w:pPr>
      <w:r w:rsidRPr="00570A10">
        <w:rPr>
          <w:rFonts w:eastAsia="Calibri"/>
          <w:lang w:val="sr-Cyrl-CS"/>
        </w:rPr>
        <w:t xml:space="preserve">1. </w:t>
      </w:r>
      <w:r w:rsidRPr="00570A10">
        <w:rPr>
          <w:rFonts w:eastAsia="Calibri"/>
          <w:shd w:val="clear" w:color="auto" w:fill="EEECE1"/>
          <w:lang w:val="sr-Cyrl-CS"/>
        </w:rPr>
        <w:t>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w:t>
      </w:r>
      <w:r w:rsidRPr="00570A10">
        <w:rPr>
          <w:rFonts w:eastAsia="Calibri"/>
          <w:shd w:val="clear" w:color="auto" w:fill="EEECE1"/>
          <w:lang w:val="sr-Cyrl-CS"/>
        </w:rPr>
        <w:t xml:space="preserve">______________________________________________ </w:t>
      </w:r>
    </w:p>
    <w:p w:rsidR="009D5C2D" w:rsidRDefault="00B35B25" w:rsidP="00F724A4">
      <w:pPr>
        <w:autoSpaceDE w:val="0"/>
        <w:autoSpaceDN w:val="0"/>
        <w:adjustRightInd w:val="0"/>
        <w:jc w:val="both"/>
        <w:rPr>
          <w:rFonts w:eastAsia="Calibri"/>
          <w:shd w:val="clear" w:color="auto" w:fill="EEECE1"/>
          <w:lang w:val="sr-Cyrl-CS"/>
        </w:rPr>
      </w:pPr>
      <w:r w:rsidRPr="00570A10">
        <w:rPr>
          <w:rFonts w:eastAsia="Calibri"/>
          <w:lang w:val="sr-Cyrl-CS"/>
        </w:rPr>
        <w:t xml:space="preserve">2. </w:t>
      </w:r>
      <w:r w:rsidR="003A554A" w:rsidRPr="00570A10">
        <w:rPr>
          <w:rFonts w:eastAsia="Calibri"/>
          <w:shd w:val="clear" w:color="auto" w:fill="EEECE1"/>
          <w:lang w:val="sr-Cyrl-CS"/>
        </w:rPr>
        <w:t>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w:t>
      </w:r>
      <w:r w:rsidR="003A554A" w:rsidRPr="00570A10">
        <w:rPr>
          <w:rFonts w:eastAsia="Calibri"/>
          <w:shd w:val="clear" w:color="auto" w:fill="EEECE1"/>
          <w:lang w:val="sr-Cyrl-CS"/>
        </w:rPr>
        <w:t>______________________________________________</w:t>
      </w:r>
    </w:p>
    <w:p w:rsidR="00B35B25" w:rsidRPr="00570A10" w:rsidRDefault="00B35B25" w:rsidP="00F724A4">
      <w:pPr>
        <w:autoSpaceDE w:val="0"/>
        <w:autoSpaceDN w:val="0"/>
        <w:adjustRightInd w:val="0"/>
        <w:jc w:val="both"/>
        <w:rPr>
          <w:rFonts w:eastAsia="Calibri"/>
          <w:i/>
          <w:iCs/>
          <w:lang w:val="sr-Cyrl-CS"/>
        </w:rPr>
      </w:pPr>
      <w:r w:rsidRPr="00570A10">
        <w:rPr>
          <w:rFonts w:eastAsia="Calibri"/>
          <w:lang w:val="sr-Cyrl-CS"/>
        </w:rPr>
        <w:t xml:space="preserve">3. </w:t>
      </w:r>
      <w:r w:rsidR="003A554A" w:rsidRPr="00570A10">
        <w:rPr>
          <w:rFonts w:eastAsia="Calibri"/>
          <w:shd w:val="clear" w:color="auto" w:fill="EEECE1"/>
          <w:lang w:val="sr-Cyrl-CS"/>
        </w:rPr>
        <w:t>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w:t>
      </w:r>
      <w:r w:rsidR="003A554A" w:rsidRPr="00570A10">
        <w:rPr>
          <w:rFonts w:eastAsia="Calibri"/>
          <w:shd w:val="clear" w:color="auto" w:fill="EEECE1"/>
          <w:lang w:val="sr-Cyrl-CS"/>
        </w:rPr>
        <w:t>______________________________________________</w:t>
      </w:r>
      <w:r w:rsidR="003A554A" w:rsidRPr="00570A10">
        <w:rPr>
          <w:rFonts w:eastAsia="Calibri"/>
          <w:i/>
          <w:iCs/>
          <w:lang w:val="sr-Cyrl-CS"/>
        </w:rPr>
        <w:t xml:space="preserve"> </w:t>
      </w:r>
      <w:r w:rsidRPr="00570A10">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B35B25" w:rsidRPr="00570A10" w:rsidRDefault="00B35B25" w:rsidP="00F724A4">
      <w:pPr>
        <w:autoSpaceDE w:val="0"/>
        <w:autoSpaceDN w:val="0"/>
        <w:adjustRightInd w:val="0"/>
        <w:jc w:val="both"/>
        <w:rPr>
          <w:rFonts w:eastAsia="Calibri"/>
          <w:i/>
          <w:iCs/>
          <w:lang w:val="sr-Cyrl-CS"/>
        </w:rPr>
      </w:pPr>
    </w:p>
    <w:p w:rsidR="00B35B25" w:rsidRPr="00570A10" w:rsidRDefault="00B35B25" w:rsidP="00F724A4">
      <w:pPr>
        <w:autoSpaceDE w:val="0"/>
        <w:autoSpaceDN w:val="0"/>
        <w:adjustRightInd w:val="0"/>
        <w:jc w:val="both"/>
        <w:rPr>
          <w:rFonts w:eastAsia="Calibri"/>
          <w:b/>
          <w:bCs/>
          <w:lang w:val="sr-Cyrl-CS"/>
        </w:rPr>
      </w:pPr>
      <w:r w:rsidRPr="00570A10">
        <w:rPr>
          <w:rFonts w:eastAsia="Calibri"/>
          <w:b/>
          <w:bCs/>
          <w:lang w:val="sr-Cyrl-CS"/>
        </w:rPr>
        <w:t>в) као заједничку понуду:</w:t>
      </w:r>
    </w:p>
    <w:p w:rsidR="003A554A" w:rsidRDefault="00B35B25" w:rsidP="00F724A4">
      <w:pPr>
        <w:autoSpaceDE w:val="0"/>
        <w:autoSpaceDN w:val="0"/>
        <w:adjustRightInd w:val="0"/>
        <w:jc w:val="both"/>
        <w:rPr>
          <w:rFonts w:eastAsia="Calibri"/>
          <w:shd w:val="clear" w:color="auto" w:fill="EEECE1"/>
          <w:lang w:val="sr-Cyrl-CS"/>
        </w:rPr>
      </w:pPr>
      <w:r w:rsidRPr="00570A10">
        <w:rPr>
          <w:rFonts w:eastAsia="Calibri"/>
          <w:lang w:val="sr-Cyrl-CS"/>
        </w:rPr>
        <w:t xml:space="preserve">1. </w:t>
      </w:r>
      <w:r w:rsidR="003A554A" w:rsidRPr="00570A10">
        <w:rPr>
          <w:rFonts w:eastAsia="Calibri"/>
          <w:shd w:val="clear" w:color="auto" w:fill="EEECE1"/>
          <w:lang w:val="sr-Cyrl-CS"/>
        </w:rPr>
        <w:t>_______________________________________________________________________________________________________________________________________________________________________</w:t>
      </w:r>
      <w:r w:rsidR="003A554A">
        <w:rPr>
          <w:rFonts w:eastAsia="Calibri"/>
          <w:shd w:val="clear" w:color="auto" w:fill="EEECE1"/>
          <w:lang w:val="sr-Cyrl-CS"/>
        </w:rPr>
        <w:t>___________</w:t>
      </w:r>
      <w:r w:rsidR="003A554A" w:rsidRPr="00570A10">
        <w:rPr>
          <w:rFonts w:eastAsia="Calibri"/>
          <w:shd w:val="clear" w:color="auto" w:fill="EEECE1"/>
          <w:lang w:val="sr-Cyrl-CS"/>
        </w:rPr>
        <w:t>______________________________________________</w:t>
      </w:r>
    </w:p>
    <w:p w:rsidR="004F49E8" w:rsidRDefault="00B35B25" w:rsidP="00F724A4">
      <w:pPr>
        <w:autoSpaceDE w:val="0"/>
        <w:autoSpaceDN w:val="0"/>
        <w:adjustRightInd w:val="0"/>
        <w:jc w:val="both"/>
        <w:rPr>
          <w:rFonts w:eastAsia="Calibri"/>
          <w:shd w:val="clear" w:color="auto" w:fill="EEECE1"/>
          <w:lang w:val="sr-Cyrl-CS"/>
        </w:rPr>
      </w:pPr>
      <w:r w:rsidRPr="00570A10">
        <w:rPr>
          <w:rFonts w:eastAsia="Calibri"/>
          <w:lang w:val="sr-Cyrl-CS"/>
        </w:rPr>
        <w:t xml:space="preserve">2. </w:t>
      </w:r>
      <w:r w:rsidR="009D5C2D">
        <w:rPr>
          <w:rFonts w:eastAsia="Calibri"/>
          <w:shd w:val="clear" w:color="auto" w:fill="EEECE1"/>
          <w:lang w:val="sr-Cyrl-CS"/>
        </w:rPr>
        <w:t xml:space="preserve"> </w:t>
      </w:r>
    </w:p>
    <w:p w:rsidR="009D5C2D" w:rsidRDefault="009D5C2D" w:rsidP="00F724A4">
      <w:pPr>
        <w:autoSpaceDE w:val="0"/>
        <w:autoSpaceDN w:val="0"/>
        <w:adjustRightInd w:val="0"/>
        <w:jc w:val="both"/>
        <w:rPr>
          <w:rFonts w:eastAsia="Calibri"/>
          <w:shd w:val="clear" w:color="auto" w:fill="EEECE1"/>
          <w:lang w:val="sr-Cyrl-CS"/>
        </w:rPr>
      </w:pPr>
      <w:r w:rsidRPr="00570A10">
        <w:rPr>
          <w:rFonts w:eastAsia="Calibri"/>
          <w:shd w:val="clear" w:color="auto" w:fill="EEECE1"/>
          <w:lang w:val="sr-Cyrl-CS"/>
        </w:rPr>
        <w:t>________________________________________________________________________________________________________________________________________________________</w:t>
      </w:r>
      <w:r>
        <w:rPr>
          <w:rFonts w:eastAsia="Calibri"/>
          <w:shd w:val="clear" w:color="auto" w:fill="EEECE1"/>
          <w:lang w:val="sr-Cyrl-CS"/>
        </w:rPr>
        <w:softHyphen/>
      </w:r>
      <w:r>
        <w:rPr>
          <w:rFonts w:eastAsia="Calibri"/>
          <w:shd w:val="clear" w:color="auto" w:fill="EEECE1"/>
          <w:lang w:val="sr-Cyrl-CS"/>
        </w:rPr>
        <w:softHyphen/>
      </w:r>
      <w:r>
        <w:rPr>
          <w:rFonts w:eastAsia="Calibri"/>
          <w:shd w:val="clear" w:color="auto" w:fill="EEECE1"/>
          <w:lang w:val="sr-Cyrl-CS"/>
        </w:rPr>
        <w:softHyphen/>
      </w:r>
      <w:r>
        <w:rPr>
          <w:rFonts w:eastAsia="Calibri"/>
          <w:shd w:val="clear" w:color="auto" w:fill="EEECE1"/>
          <w:lang w:val="sr-Cyrl-CS"/>
        </w:rPr>
        <w:softHyphen/>
        <w:t>_________</w:t>
      </w:r>
      <w:r w:rsidRPr="00570A10">
        <w:rPr>
          <w:rFonts w:eastAsia="Calibri"/>
          <w:shd w:val="clear" w:color="auto" w:fill="EEECE1"/>
          <w:lang w:val="sr-Cyrl-CS"/>
        </w:rPr>
        <w:t>_______________________________________________________________</w:t>
      </w:r>
    </w:p>
    <w:p w:rsidR="00B35B25" w:rsidRPr="00570A10" w:rsidRDefault="00B35B25" w:rsidP="00F724A4">
      <w:pPr>
        <w:autoSpaceDE w:val="0"/>
        <w:autoSpaceDN w:val="0"/>
        <w:adjustRightInd w:val="0"/>
        <w:jc w:val="both"/>
        <w:rPr>
          <w:rFonts w:eastAsia="Calibri"/>
          <w:i/>
          <w:iCs/>
          <w:lang w:val="sr-Cyrl-CS"/>
        </w:rPr>
      </w:pPr>
      <w:r w:rsidRPr="00570A10">
        <w:rPr>
          <w:rFonts w:eastAsia="Calibri"/>
          <w:lang w:val="sr-Cyrl-CS"/>
        </w:rPr>
        <w:t xml:space="preserve">3. </w:t>
      </w:r>
      <w:r w:rsidR="009D5C2D" w:rsidRPr="00570A10">
        <w:rPr>
          <w:rFonts w:eastAsia="Calibri"/>
          <w:shd w:val="clear" w:color="auto" w:fill="EEECE1"/>
          <w:lang w:val="sr-Cyrl-CS"/>
        </w:rPr>
        <w:t>________________________________________________________________________________________________________________________________________________________</w:t>
      </w:r>
      <w:r w:rsidR="009D5C2D">
        <w:rPr>
          <w:rFonts w:eastAsia="Calibri"/>
          <w:shd w:val="clear" w:color="auto" w:fill="EEECE1"/>
          <w:lang w:val="sr-Cyrl-CS"/>
        </w:rPr>
        <w:softHyphen/>
      </w:r>
      <w:r w:rsidR="009D5C2D">
        <w:rPr>
          <w:rFonts w:eastAsia="Calibri"/>
          <w:shd w:val="clear" w:color="auto" w:fill="EEECE1"/>
          <w:lang w:val="sr-Cyrl-CS"/>
        </w:rPr>
        <w:softHyphen/>
      </w:r>
      <w:r w:rsidR="009D5C2D">
        <w:rPr>
          <w:rFonts w:eastAsia="Calibri"/>
          <w:shd w:val="clear" w:color="auto" w:fill="EEECE1"/>
          <w:lang w:val="sr-Cyrl-CS"/>
        </w:rPr>
        <w:softHyphen/>
      </w:r>
      <w:r w:rsidR="009D5C2D">
        <w:rPr>
          <w:rFonts w:eastAsia="Calibri"/>
          <w:shd w:val="clear" w:color="auto" w:fill="EEECE1"/>
          <w:lang w:val="sr-Cyrl-CS"/>
        </w:rPr>
        <w:softHyphen/>
        <w:t>_________</w:t>
      </w:r>
      <w:r w:rsidR="009D5C2D" w:rsidRPr="00570A10">
        <w:rPr>
          <w:rFonts w:eastAsia="Calibri"/>
          <w:shd w:val="clear" w:color="auto" w:fill="EEECE1"/>
          <w:lang w:val="sr-Cyrl-CS"/>
        </w:rPr>
        <w:t>________________________________________________________________</w:t>
      </w:r>
      <w:r w:rsidR="003A554A" w:rsidRPr="00570A10">
        <w:rPr>
          <w:rFonts w:eastAsia="Calibri"/>
          <w:i/>
          <w:iCs/>
          <w:lang w:val="sr-Cyrl-CS"/>
        </w:rPr>
        <w:t xml:space="preserve"> </w:t>
      </w:r>
      <w:r w:rsidRPr="00570A1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B35B25" w:rsidRPr="00BF6CA0" w:rsidRDefault="00B35B25" w:rsidP="00F724A4">
      <w:pPr>
        <w:jc w:val="both"/>
        <w:rPr>
          <w:b/>
          <w:bCs/>
          <w:sz w:val="16"/>
          <w:szCs w:val="16"/>
          <w:lang w:val="sr-Cyrl-CS"/>
        </w:rPr>
      </w:pPr>
    </w:p>
    <w:tbl>
      <w:tblPr>
        <w:tblW w:w="0" w:type="auto"/>
        <w:tblLook w:val="04A0"/>
      </w:tblPr>
      <w:tblGrid>
        <w:gridCol w:w="2235"/>
        <w:gridCol w:w="6048"/>
      </w:tblGrid>
      <w:tr w:rsidR="00B35B25" w:rsidRPr="00570A10" w:rsidTr="00DF12AC">
        <w:tc>
          <w:tcPr>
            <w:tcW w:w="2235" w:type="dxa"/>
          </w:tcPr>
          <w:p w:rsidR="00B35B25" w:rsidRPr="00570A10" w:rsidRDefault="00B35B25" w:rsidP="00F724A4">
            <w:pPr>
              <w:numPr>
                <w:ilvl w:val="0"/>
                <w:numId w:val="66"/>
              </w:numPr>
              <w:ind w:left="426" w:hanging="426"/>
              <w:jc w:val="both"/>
              <w:rPr>
                <w:bCs/>
                <w:lang w:val="sr-Cyrl-CS"/>
              </w:rPr>
            </w:pPr>
            <w:r w:rsidRPr="00570A10">
              <w:rPr>
                <w:b/>
                <w:bCs/>
                <w:lang w:val="sr-Cyrl-CS"/>
              </w:rPr>
              <w:t>Понуда важи</w:t>
            </w:r>
            <w:r w:rsidRPr="00570A10">
              <w:rPr>
                <w:bCs/>
                <w:lang w:val="sr-Cyrl-CS"/>
              </w:rPr>
              <w:t>:</w:t>
            </w:r>
          </w:p>
          <w:p w:rsidR="00B35B25" w:rsidRPr="00BF6CA0" w:rsidRDefault="00B35B25" w:rsidP="00F724A4">
            <w:pPr>
              <w:jc w:val="both"/>
              <w:rPr>
                <w:bCs/>
                <w:sz w:val="16"/>
                <w:szCs w:val="16"/>
                <w:lang w:val="sr-Cyrl-CS"/>
              </w:rPr>
            </w:pPr>
          </w:p>
        </w:tc>
        <w:tc>
          <w:tcPr>
            <w:tcW w:w="6048" w:type="dxa"/>
          </w:tcPr>
          <w:p w:rsidR="00B35B25" w:rsidRPr="00570A10" w:rsidRDefault="00B35B25" w:rsidP="00F724A4">
            <w:pPr>
              <w:jc w:val="both"/>
              <w:rPr>
                <w:b/>
                <w:bCs/>
                <w:lang w:val="sr-Cyrl-CS"/>
              </w:rPr>
            </w:pPr>
            <w:r w:rsidRPr="00570A10">
              <w:rPr>
                <w:b/>
                <w:bCs/>
                <w:shd w:val="clear" w:color="auto" w:fill="EEECE1"/>
                <w:lang w:val="sr-Cyrl-CS"/>
              </w:rPr>
              <w:t>___________</w:t>
            </w:r>
            <w:r w:rsidRPr="00570A10">
              <w:rPr>
                <w:b/>
                <w:bCs/>
                <w:lang w:val="sr-Cyrl-CS"/>
              </w:rPr>
              <w:t xml:space="preserve">  дана од дана од дана отварања понуде.</w:t>
            </w:r>
          </w:p>
          <w:p w:rsidR="00B35B25" w:rsidRPr="00570A10" w:rsidRDefault="00B35B25" w:rsidP="00F724A4">
            <w:pPr>
              <w:jc w:val="both"/>
              <w:rPr>
                <w:bCs/>
                <w:lang w:val="sr-Cyrl-CS"/>
              </w:rPr>
            </w:pPr>
          </w:p>
        </w:tc>
      </w:tr>
    </w:tbl>
    <w:p w:rsidR="00B35B25" w:rsidRPr="00570A10" w:rsidRDefault="00B35B25" w:rsidP="00F724A4">
      <w:pPr>
        <w:jc w:val="both"/>
        <w:rPr>
          <w:b/>
          <w:bCs/>
          <w:lang w:val="sr-Cyrl-CS"/>
        </w:rPr>
      </w:pPr>
      <w:r w:rsidRPr="00570A10">
        <w:rPr>
          <w:b/>
          <w:bCs/>
          <w:lang w:val="sr-Cyrl-CS"/>
        </w:rPr>
        <w:t>НАПОМЕНА: Рок важења понуде не може бити краћи од 60 дана од дана отварања понуда.</w:t>
      </w:r>
    </w:p>
    <w:p w:rsidR="00B35B25" w:rsidRDefault="00B35B25" w:rsidP="00F724A4">
      <w:pPr>
        <w:jc w:val="both"/>
        <w:rPr>
          <w:bCs/>
          <w:sz w:val="16"/>
          <w:szCs w:val="16"/>
          <w:lang w:val="sr-Cyrl-CS"/>
        </w:rPr>
      </w:pPr>
    </w:p>
    <w:p w:rsidR="00B35B25" w:rsidRPr="00570A10" w:rsidRDefault="00B35B25" w:rsidP="00F724A4">
      <w:pPr>
        <w:numPr>
          <w:ilvl w:val="0"/>
          <w:numId w:val="66"/>
        </w:numPr>
        <w:ind w:left="426" w:hanging="426"/>
        <w:jc w:val="both"/>
        <w:rPr>
          <w:b/>
          <w:bCs/>
          <w:lang w:val="sr-Cyrl-CS"/>
        </w:rPr>
      </w:pPr>
      <w:r w:rsidRPr="00570A10">
        <w:rPr>
          <w:b/>
          <w:bCs/>
          <w:lang w:val="sr-Cyrl-CS"/>
        </w:rPr>
        <w:t>Услови:</w:t>
      </w:r>
    </w:p>
    <w:p w:rsidR="00B35B25" w:rsidRPr="00BF6CA0" w:rsidRDefault="00B35B25" w:rsidP="00F724A4">
      <w:pPr>
        <w:jc w:val="both"/>
        <w:rPr>
          <w:bCs/>
          <w:i/>
          <w:sz w:val="16"/>
          <w:szCs w:val="16"/>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276"/>
        <w:gridCol w:w="4965"/>
      </w:tblGrid>
      <w:tr w:rsidR="00B35B25" w:rsidRPr="00570A10" w:rsidTr="00BF6CA0">
        <w:trPr>
          <w:trHeight w:val="413"/>
        </w:trPr>
        <w:tc>
          <w:tcPr>
            <w:tcW w:w="3119" w:type="dxa"/>
            <w:shd w:val="clear" w:color="auto" w:fill="FFFFFF"/>
            <w:vAlign w:val="center"/>
          </w:tcPr>
          <w:p w:rsidR="00D67DAB" w:rsidRPr="00BF6CA0" w:rsidRDefault="000C2503" w:rsidP="00231896">
            <w:pPr>
              <w:jc w:val="both"/>
              <w:rPr>
                <w:bCs/>
                <w:sz w:val="20"/>
                <w:szCs w:val="20"/>
                <w:lang w:val="sr-Cyrl-CS"/>
              </w:rPr>
            </w:pPr>
            <w:r w:rsidRPr="00BF6CA0">
              <w:rPr>
                <w:sz w:val="20"/>
                <w:szCs w:val="20"/>
                <w:lang w:val="sr-Cyrl-CS"/>
              </w:rPr>
              <w:t>Рок за испоруку</w:t>
            </w:r>
            <w:r w:rsidR="00F53337" w:rsidRPr="00BF6CA0">
              <w:rPr>
                <w:sz w:val="20"/>
                <w:szCs w:val="20"/>
                <w:lang w:val="sr-Cyrl-CS"/>
              </w:rPr>
              <w:t xml:space="preserve"> 15 </w:t>
            </w:r>
            <w:r w:rsidR="00F53337" w:rsidRPr="00BF6CA0">
              <w:rPr>
                <w:bCs/>
                <w:sz w:val="20"/>
                <w:szCs w:val="20"/>
              </w:rPr>
              <w:t>сензора у 2019. години</w:t>
            </w:r>
            <w:r w:rsidR="00B35B25" w:rsidRPr="00BF6CA0">
              <w:rPr>
                <w:bCs/>
                <w:sz w:val="20"/>
                <w:szCs w:val="20"/>
                <w:lang w:val="sr-Cyrl-CS"/>
              </w:rPr>
              <w:t>:</w:t>
            </w:r>
          </w:p>
        </w:tc>
        <w:tc>
          <w:tcPr>
            <w:tcW w:w="1276" w:type="dxa"/>
            <w:tcBorders>
              <w:bottom w:val="single" w:sz="4" w:space="0" w:color="auto"/>
            </w:tcBorders>
            <w:shd w:val="clear" w:color="auto" w:fill="EEECE1"/>
            <w:vAlign w:val="center"/>
          </w:tcPr>
          <w:p w:rsidR="00B35B25" w:rsidRPr="00570A10" w:rsidRDefault="00B35B25" w:rsidP="00F724A4">
            <w:pPr>
              <w:tabs>
                <w:tab w:val="left" w:pos="993"/>
              </w:tabs>
              <w:spacing w:line="276" w:lineRule="auto"/>
              <w:contextualSpacing/>
              <w:jc w:val="both"/>
              <w:rPr>
                <w:sz w:val="20"/>
                <w:szCs w:val="20"/>
                <w:lang w:val="sr-Cyrl-CS"/>
              </w:rPr>
            </w:pPr>
          </w:p>
        </w:tc>
        <w:tc>
          <w:tcPr>
            <w:tcW w:w="4965" w:type="dxa"/>
            <w:shd w:val="clear" w:color="auto" w:fill="FFFFFF"/>
            <w:vAlign w:val="center"/>
          </w:tcPr>
          <w:p w:rsidR="00D67DAB" w:rsidRPr="00570A10" w:rsidRDefault="00B35B25" w:rsidP="005452C7">
            <w:pPr>
              <w:tabs>
                <w:tab w:val="left" w:pos="993"/>
                <w:tab w:val="left" w:pos="3781"/>
              </w:tabs>
              <w:spacing w:line="276" w:lineRule="auto"/>
              <w:contextualSpacing/>
              <w:jc w:val="both"/>
              <w:rPr>
                <w:sz w:val="20"/>
                <w:szCs w:val="20"/>
                <w:lang w:val="sr-Cyrl-CS"/>
              </w:rPr>
            </w:pPr>
            <w:r w:rsidRPr="00570A10">
              <w:rPr>
                <w:sz w:val="20"/>
                <w:szCs w:val="20"/>
                <w:lang w:val="sr-Cyrl-CS"/>
              </w:rPr>
              <w:t>дана од дана закључења уговора</w:t>
            </w:r>
            <w:r w:rsidR="00C7269E" w:rsidRPr="00570A10">
              <w:rPr>
                <w:sz w:val="20"/>
                <w:szCs w:val="20"/>
                <w:lang w:val="sr-Cyrl-CS"/>
              </w:rPr>
              <w:t xml:space="preserve"> (напомена: не дуже од </w:t>
            </w:r>
            <w:r w:rsidR="00D67157">
              <w:rPr>
                <w:sz w:val="20"/>
                <w:szCs w:val="20"/>
                <w:lang w:val="sr-Cyrl-CS"/>
              </w:rPr>
              <w:t>10</w:t>
            </w:r>
            <w:r w:rsidR="00231896">
              <w:rPr>
                <w:sz w:val="20"/>
                <w:szCs w:val="20"/>
                <w:lang w:val="sr-Cyrl-CS"/>
              </w:rPr>
              <w:t>0</w:t>
            </w:r>
            <w:r w:rsidR="00C7269E" w:rsidRPr="00570A10">
              <w:rPr>
                <w:sz w:val="20"/>
                <w:szCs w:val="20"/>
                <w:lang w:val="sr-Cyrl-CS"/>
              </w:rPr>
              <w:t xml:space="preserve"> дана)</w:t>
            </w:r>
          </w:p>
        </w:tc>
      </w:tr>
      <w:tr w:rsidR="00F53337" w:rsidRPr="00570A10" w:rsidTr="00631747">
        <w:trPr>
          <w:trHeight w:val="212"/>
        </w:trPr>
        <w:tc>
          <w:tcPr>
            <w:tcW w:w="3119" w:type="dxa"/>
            <w:shd w:val="clear" w:color="auto" w:fill="FFFFFF"/>
            <w:vAlign w:val="center"/>
          </w:tcPr>
          <w:p w:rsidR="00D67DAB" w:rsidRPr="00BF6CA0" w:rsidRDefault="00D67157" w:rsidP="00231896">
            <w:pPr>
              <w:jc w:val="both"/>
              <w:rPr>
                <w:sz w:val="20"/>
                <w:szCs w:val="20"/>
                <w:lang w:val="sr-Cyrl-CS"/>
              </w:rPr>
            </w:pPr>
            <w:r w:rsidRPr="00BF6CA0">
              <w:rPr>
                <w:sz w:val="20"/>
                <w:szCs w:val="20"/>
                <w:lang w:val="sr-Cyrl-CS"/>
              </w:rPr>
              <w:t>Рок за испоруку</w:t>
            </w:r>
            <w:r>
              <w:rPr>
                <w:sz w:val="20"/>
                <w:szCs w:val="20"/>
                <w:lang w:val="sr-Cyrl-CS"/>
              </w:rPr>
              <w:t xml:space="preserve"> 20</w:t>
            </w:r>
            <w:r w:rsidRPr="00BF6CA0">
              <w:rPr>
                <w:sz w:val="20"/>
                <w:szCs w:val="20"/>
                <w:lang w:val="sr-Cyrl-CS"/>
              </w:rPr>
              <w:t xml:space="preserve"> </w:t>
            </w:r>
            <w:proofErr w:type="spellStart"/>
            <w:r w:rsidRPr="00BF6CA0">
              <w:rPr>
                <w:bCs/>
                <w:sz w:val="20"/>
                <w:szCs w:val="20"/>
              </w:rPr>
              <w:t>сензора</w:t>
            </w:r>
            <w:proofErr w:type="spellEnd"/>
            <w:r w:rsidRPr="00BF6CA0">
              <w:rPr>
                <w:bCs/>
                <w:sz w:val="20"/>
                <w:szCs w:val="20"/>
              </w:rPr>
              <w:t xml:space="preserve"> у </w:t>
            </w:r>
            <w:r w:rsidR="00F53337" w:rsidRPr="00BF6CA0">
              <w:rPr>
                <w:bCs/>
                <w:sz w:val="20"/>
                <w:szCs w:val="20"/>
                <w:lang w:val="sr-Cyrl-CS"/>
              </w:rPr>
              <w:t>2020. години:</w:t>
            </w:r>
          </w:p>
        </w:tc>
        <w:tc>
          <w:tcPr>
            <w:tcW w:w="1276" w:type="dxa"/>
            <w:tcBorders>
              <w:bottom w:val="single" w:sz="4" w:space="0" w:color="auto"/>
            </w:tcBorders>
            <w:shd w:val="clear" w:color="auto" w:fill="EEECE1"/>
            <w:vAlign w:val="center"/>
          </w:tcPr>
          <w:p w:rsidR="00F53337" w:rsidRPr="00570A10" w:rsidRDefault="00F53337" w:rsidP="00F724A4">
            <w:pPr>
              <w:tabs>
                <w:tab w:val="left" w:pos="993"/>
              </w:tabs>
              <w:spacing w:line="276" w:lineRule="auto"/>
              <w:contextualSpacing/>
              <w:jc w:val="both"/>
              <w:rPr>
                <w:sz w:val="20"/>
                <w:szCs w:val="20"/>
                <w:lang w:val="sr-Cyrl-CS"/>
              </w:rPr>
            </w:pPr>
          </w:p>
        </w:tc>
        <w:tc>
          <w:tcPr>
            <w:tcW w:w="4965" w:type="dxa"/>
            <w:shd w:val="clear" w:color="auto" w:fill="FFFFFF"/>
            <w:vAlign w:val="center"/>
          </w:tcPr>
          <w:p w:rsidR="00D67DAB" w:rsidRPr="00570A10" w:rsidRDefault="00F53337" w:rsidP="005D2F07">
            <w:pPr>
              <w:tabs>
                <w:tab w:val="left" w:pos="993"/>
              </w:tabs>
              <w:spacing w:line="276" w:lineRule="auto"/>
              <w:contextualSpacing/>
              <w:jc w:val="both"/>
              <w:rPr>
                <w:sz w:val="20"/>
                <w:szCs w:val="20"/>
                <w:lang w:val="sr-Cyrl-CS"/>
              </w:rPr>
            </w:pPr>
            <w:r w:rsidRPr="00570A10">
              <w:rPr>
                <w:sz w:val="20"/>
                <w:szCs w:val="20"/>
                <w:lang w:val="sr-Cyrl-CS"/>
              </w:rPr>
              <w:t xml:space="preserve">дана од дана </w:t>
            </w:r>
            <w:r w:rsidR="00C00FC5" w:rsidRPr="00570A10">
              <w:rPr>
                <w:sz w:val="20"/>
                <w:szCs w:val="20"/>
                <w:lang w:val="sr-Cyrl-CS"/>
              </w:rPr>
              <w:t>захтева за испоруку сензора послатог од стране наручиоца</w:t>
            </w:r>
            <w:r w:rsidR="004E5BE1" w:rsidRPr="00570A10">
              <w:rPr>
                <w:sz w:val="20"/>
                <w:szCs w:val="20"/>
                <w:lang w:val="sr-Cyrl-CS"/>
              </w:rPr>
              <w:t xml:space="preserve">  који ће бити послат у току 2020. </w:t>
            </w:r>
            <w:r w:rsidR="00C7269E" w:rsidRPr="00570A10">
              <w:rPr>
                <w:sz w:val="20"/>
                <w:szCs w:val="20"/>
                <w:lang w:val="sr-Cyrl-CS"/>
              </w:rPr>
              <w:t>г</w:t>
            </w:r>
            <w:r w:rsidR="004E5BE1" w:rsidRPr="00570A10">
              <w:rPr>
                <w:sz w:val="20"/>
                <w:szCs w:val="20"/>
                <w:lang w:val="sr-Cyrl-CS"/>
              </w:rPr>
              <w:t>одине</w:t>
            </w:r>
            <w:r w:rsidR="00C7269E" w:rsidRPr="00570A10">
              <w:rPr>
                <w:sz w:val="20"/>
                <w:szCs w:val="20"/>
                <w:lang w:val="sr-Cyrl-CS"/>
              </w:rPr>
              <w:t xml:space="preserve"> (напомена: не дуже од 60 дана)</w:t>
            </w:r>
          </w:p>
        </w:tc>
      </w:tr>
      <w:tr w:rsidR="00631747" w:rsidRPr="00570A10" w:rsidTr="00BF6CA0">
        <w:trPr>
          <w:trHeight w:val="563"/>
        </w:trPr>
        <w:tc>
          <w:tcPr>
            <w:tcW w:w="3119" w:type="dxa"/>
            <w:shd w:val="clear" w:color="auto" w:fill="FFFFFF"/>
            <w:vAlign w:val="center"/>
          </w:tcPr>
          <w:p w:rsidR="00631747" w:rsidRPr="00BF6CA0" w:rsidRDefault="00631747" w:rsidP="00631747">
            <w:pPr>
              <w:jc w:val="both"/>
              <w:rPr>
                <w:sz w:val="20"/>
                <w:szCs w:val="20"/>
                <w:lang w:val="sr-Cyrl-CS"/>
              </w:rPr>
            </w:pPr>
            <w:r w:rsidRPr="00BF6CA0">
              <w:rPr>
                <w:sz w:val="20"/>
                <w:szCs w:val="20"/>
                <w:lang w:val="sr-Cyrl-CS"/>
              </w:rPr>
              <w:t>Рок за испоруку</w:t>
            </w:r>
            <w:r>
              <w:rPr>
                <w:sz w:val="20"/>
                <w:szCs w:val="20"/>
                <w:lang w:val="sr-Cyrl-CS"/>
              </w:rPr>
              <w:t xml:space="preserve"> преносних рачунара </w:t>
            </w:r>
          </w:p>
        </w:tc>
        <w:tc>
          <w:tcPr>
            <w:tcW w:w="1276" w:type="dxa"/>
            <w:tcBorders>
              <w:bottom w:val="single" w:sz="4" w:space="0" w:color="auto"/>
            </w:tcBorders>
            <w:shd w:val="clear" w:color="auto" w:fill="EEECE1"/>
            <w:vAlign w:val="center"/>
          </w:tcPr>
          <w:p w:rsidR="00631747" w:rsidRPr="00570A10" w:rsidRDefault="00631747" w:rsidP="00F724A4">
            <w:pPr>
              <w:tabs>
                <w:tab w:val="left" w:pos="993"/>
              </w:tabs>
              <w:spacing w:line="276" w:lineRule="auto"/>
              <w:contextualSpacing/>
              <w:jc w:val="both"/>
              <w:rPr>
                <w:sz w:val="20"/>
                <w:szCs w:val="20"/>
                <w:lang w:val="sr-Cyrl-CS"/>
              </w:rPr>
            </w:pPr>
          </w:p>
        </w:tc>
        <w:tc>
          <w:tcPr>
            <w:tcW w:w="4965" w:type="dxa"/>
            <w:shd w:val="clear" w:color="auto" w:fill="FFFFFF"/>
            <w:vAlign w:val="center"/>
          </w:tcPr>
          <w:p w:rsidR="00631747" w:rsidRPr="00570A10" w:rsidRDefault="00631747" w:rsidP="00231896">
            <w:pPr>
              <w:tabs>
                <w:tab w:val="left" w:pos="993"/>
              </w:tabs>
              <w:spacing w:line="276" w:lineRule="auto"/>
              <w:contextualSpacing/>
              <w:jc w:val="both"/>
              <w:rPr>
                <w:sz w:val="20"/>
                <w:szCs w:val="20"/>
                <w:lang w:val="sr-Cyrl-CS"/>
              </w:rPr>
            </w:pPr>
            <w:r w:rsidRPr="00570A10">
              <w:rPr>
                <w:sz w:val="20"/>
                <w:szCs w:val="20"/>
                <w:lang w:val="sr-Cyrl-CS"/>
              </w:rPr>
              <w:t xml:space="preserve">дана од дана закључења уговора (напомена: не дуже од </w:t>
            </w:r>
            <w:r>
              <w:rPr>
                <w:sz w:val="20"/>
                <w:szCs w:val="20"/>
                <w:lang w:val="sr-Cyrl-CS"/>
              </w:rPr>
              <w:t>90</w:t>
            </w:r>
            <w:r w:rsidRPr="00570A10">
              <w:rPr>
                <w:sz w:val="20"/>
                <w:szCs w:val="20"/>
                <w:lang w:val="sr-Cyrl-CS"/>
              </w:rPr>
              <w:t xml:space="preserve"> дана)</w:t>
            </w:r>
          </w:p>
        </w:tc>
      </w:tr>
      <w:tr w:rsidR="00631747" w:rsidRPr="00570A10" w:rsidTr="00BF6CA0">
        <w:trPr>
          <w:trHeight w:val="563"/>
        </w:trPr>
        <w:tc>
          <w:tcPr>
            <w:tcW w:w="3119" w:type="dxa"/>
            <w:shd w:val="clear" w:color="auto" w:fill="FFFFFF"/>
            <w:vAlign w:val="center"/>
          </w:tcPr>
          <w:p w:rsidR="00631747" w:rsidRPr="00BF6CA0" w:rsidRDefault="00631747" w:rsidP="003D4630">
            <w:pPr>
              <w:jc w:val="both"/>
              <w:rPr>
                <w:bCs/>
                <w:sz w:val="20"/>
                <w:szCs w:val="20"/>
                <w:lang w:val="sr-Cyrl-CS"/>
              </w:rPr>
            </w:pPr>
            <w:r w:rsidRPr="00BF6CA0">
              <w:rPr>
                <w:bCs/>
                <w:sz w:val="20"/>
                <w:szCs w:val="20"/>
                <w:lang w:val="sr-Cyrl-CS"/>
              </w:rPr>
              <w:t>Гарантни рок за сензоре за мерење нивоа електромагнетског поља:</w:t>
            </w:r>
          </w:p>
        </w:tc>
        <w:tc>
          <w:tcPr>
            <w:tcW w:w="1276" w:type="dxa"/>
            <w:tcBorders>
              <w:bottom w:val="single" w:sz="4" w:space="0" w:color="auto"/>
            </w:tcBorders>
            <w:shd w:val="clear" w:color="auto" w:fill="EEECE1"/>
            <w:vAlign w:val="center"/>
          </w:tcPr>
          <w:p w:rsidR="00631747" w:rsidRPr="00570A10" w:rsidRDefault="00631747" w:rsidP="00F724A4">
            <w:pPr>
              <w:tabs>
                <w:tab w:val="left" w:pos="993"/>
              </w:tabs>
              <w:spacing w:line="276" w:lineRule="auto"/>
              <w:contextualSpacing/>
              <w:jc w:val="both"/>
              <w:rPr>
                <w:sz w:val="20"/>
                <w:szCs w:val="20"/>
                <w:lang w:val="sr-Cyrl-CS"/>
              </w:rPr>
            </w:pPr>
          </w:p>
        </w:tc>
        <w:tc>
          <w:tcPr>
            <w:tcW w:w="4965" w:type="dxa"/>
            <w:shd w:val="clear" w:color="auto" w:fill="FFFFFF"/>
            <w:vAlign w:val="center"/>
          </w:tcPr>
          <w:p w:rsidR="00631747" w:rsidRPr="00570A10" w:rsidRDefault="00631747" w:rsidP="003D4630">
            <w:pPr>
              <w:tabs>
                <w:tab w:val="left" w:pos="993"/>
              </w:tabs>
              <w:spacing w:line="276" w:lineRule="auto"/>
              <w:contextualSpacing/>
              <w:jc w:val="both"/>
              <w:rPr>
                <w:sz w:val="20"/>
                <w:szCs w:val="20"/>
                <w:lang w:val="sr-Cyrl-CS"/>
              </w:rPr>
            </w:pPr>
            <w:r w:rsidRPr="00570A10">
              <w:rPr>
                <w:sz w:val="20"/>
                <w:szCs w:val="20"/>
                <w:lang w:val="sr-Cyrl-CS"/>
              </w:rPr>
              <w:t xml:space="preserve">месеци од дана завршетка квалитативног пријема сензора </w:t>
            </w:r>
            <w:r w:rsidRPr="00DA0E8B">
              <w:rPr>
                <w:sz w:val="20"/>
                <w:szCs w:val="20"/>
                <w:lang w:val="sr-Cyrl-CS"/>
              </w:rPr>
              <w:t xml:space="preserve">(напомена: </w:t>
            </w:r>
            <w:r>
              <w:rPr>
                <w:sz w:val="20"/>
                <w:szCs w:val="20"/>
                <w:lang w:val="sr-Cyrl-CS"/>
              </w:rPr>
              <w:t>не краће од 48</w:t>
            </w:r>
            <w:r w:rsidRPr="00DA0E8B">
              <w:rPr>
                <w:sz w:val="20"/>
                <w:szCs w:val="20"/>
                <w:lang w:val="sr-Cyrl-CS"/>
              </w:rPr>
              <w:t xml:space="preserve"> месеци)</w:t>
            </w:r>
          </w:p>
        </w:tc>
      </w:tr>
      <w:tr w:rsidR="00631747" w:rsidRPr="00570A10" w:rsidTr="00BF6CA0">
        <w:trPr>
          <w:trHeight w:val="563"/>
        </w:trPr>
        <w:tc>
          <w:tcPr>
            <w:tcW w:w="3119" w:type="dxa"/>
            <w:shd w:val="clear" w:color="auto" w:fill="FFFFFF"/>
            <w:vAlign w:val="center"/>
          </w:tcPr>
          <w:p w:rsidR="00631747" w:rsidRPr="00BF6CA0" w:rsidRDefault="00631747" w:rsidP="003D4630">
            <w:pPr>
              <w:jc w:val="both"/>
              <w:rPr>
                <w:bCs/>
                <w:sz w:val="20"/>
                <w:szCs w:val="20"/>
                <w:lang w:val="sr-Cyrl-CS"/>
              </w:rPr>
            </w:pPr>
            <w:r w:rsidRPr="00BF6CA0">
              <w:rPr>
                <w:bCs/>
                <w:sz w:val="20"/>
                <w:szCs w:val="20"/>
                <w:lang w:val="sr-Cyrl-CS"/>
              </w:rPr>
              <w:t>Гарантни рок за све изведене радове на постављању сензора и уграђени материјал и прибор:</w:t>
            </w:r>
          </w:p>
        </w:tc>
        <w:tc>
          <w:tcPr>
            <w:tcW w:w="1276" w:type="dxa"/>
            <w:tcBorders>
              <w:bottom w:val="single" w:sz="4" w:space="0" w:color="auto"/>
            </w:tcBorders>
            <w:shd w:val="clear" w:color="auto" w:fill="EEECE1"/>
            <w:vAlign w:val="center"/>
          </w:tcPr>
          <w:p w:rsidR="00631747" w:rsidRPr="00570A10" w:rsidRDefault="00631747" w:rsidP="00F724A4">
            <w:pPr>
              <w:tabs>
                <w:tab w:val="left" w:pos="993"/>
              </w:tabs>
              <w:spacing w:line="276" w:lineRule="auto"/>
              <w:contextualSpacing/>
              <w:jc w:val="both"/>
              <w:rPr>
                <w:sz w:val="20"/>
                <w:szCs w:val="20"/>
                <w:lang w:val="sr-Cyrl-CS"/>
              </w:rPr>
            </w:pPr>
          </w:p>
        </w:tc>
        <w:tc>
          <w:tcPr>
            <w:tcW w:w="4965" w:type="dxa"/>
            <w:shd w:val="clear" w:color="auto" w:fill="FFFFFF"/>
            <w:vAlign w:val="center"/>
          </w:tcPr>
          <w:p w:rsidR="00631747" w:rsidRPr="00570A10" w:rsidRDefault="00631747" w:rsidP="003D4630">
            <w:pPr>
              <w:tabs>
                <w:tab w:val="left" w:pos="993"/>
              </w:tabs>
              <w:spacing w:line="276" w:lineRule="auto"/>
              <w:contextualSpacing/>
              <w:jc w:val="both"/>
              <w:rPr>
                <w:sz w:val="20"/>
                <w:szCs w:val="20"/>
                <w:lang w:val="sr-Cyrl-CS"/>
              </w:rPr>
            </w:pPr>
            <w:r w:rsidRPr="00570A10">
              <w:rPr>
                <w:sz w:val="20"/>
                <w:szCs w:val="20"/>
                <w:lang w:val="sr-Cyrl-CS"/>
              </w:rPr>
              <w:t>месеци од дана потписивања Записника о примопредаји радова и техничке документације</w:t>
            </w:r>
            <w:r>
              <w:rPr>
                <w:sz w:val="20"/>
                <w:szCs w:val="20"/>
                <w:lang w:val="sr-Cyrl-CS"/>
              </w:rPr>
              <w:t xml:space="preserve"> </w:t>
            </w:r>
            <w:r w:rsidRPr="00DA0E8B">
              <w:rPr>
                <w:sz w:val="20"/>
                <w:szCs w:val="20"/>
                <w:lang w:val="sr-Cyrl-CS"/>
              </w:rPr>
              <w:t xml:space="preserve">(напомена: </w:t>
            </w:r>
            <w:r>
              <w:rPr>
                <w:sz w:val="20"/>
                <w:szCs w:val="20"/>
                <w:lang w:val="sr-Cyrl-CS"/>
              </w:rPr>
              <w:t>не краће од 48</w:t>
            </w:r>
            <w:r w:rsidRPr="00DA0E8B">
              <w:rPr>
                <w:sz w:val="20"/>
                <w:szCs w:val="20"/>
                <w:lang w:val="sr-Cyrl-CS"/>
              </w:rPr>
              <w:t xml:space="preserve"> месеци)</w:t>
            </w:r>
          </w:p>
        </w:tc>
      </w:tr>
      <w:tr w:rsidR="00631747" w:rsidRPr="00570A10" w:rsidTr="00BF6CA0">
        <w:trPr>
          <w:trHeight w:val="549"/>
        </w:trPr>
        <w:tc>
          <w:tcPr>
            <w:tcW w:w="3119" w:type="dxa"/>
            <w:shd w:val="clear" w:color="auto" w:fill="FFFFFF"/>
            <w:vAlign w:val="center"/>
          </w:tcPr>
          <w:p w:rsidR="00631747" w:rsidRPr="00BF6CA0" w:rsidRDefault="00631747" w:rsidP="003D4630">
            <w:pPr>
              <w:jc w:val="both"/>
              <w:rPr>
                <w:bCs/>
                <w:sz w:val="20"/>
                <w:szCs w:val="20"/>
              </w:rPr>
            </w:pPr>
            <w:r w:rsidRPr="00BF6CA0">
              <w:rPr>
                <w:bCs/>
                <w:sz w:val="20"/>
                <w:szCs w:val="20"/>
                <w:lang w:val="sr-Cyrl-CS"/>
              </w:rPr>
              <w:t>Гарантни рок за преносн</w:t>
            </w:r>
            <w:r w:rsidRPr="00BF6CA0">
              <w:rPr>
                <w:bCs/>
                <w:sz w:val="20"/>
                <w:szCs w:val="20"/>
              </w:rPr>
              <w:t xml:space="preserve">е </w:t>
            </w:r>
            <w:r w:rsidRPr="00BF6CA0">
              <w:rPr>
                <w:bCs/>
                <w:sz w:val="20"/>
                <w:szCs w:val="20"/>
                <w:lang w:val="sr-Cyrl-CS"/>
              </w:rPr>
              <w:t>рачунаре</w:t>
            </w:r>
          </w:p>
        </w:tc>
        <w:tc>
          <w:tcPr>
            <w:tcW w:w="1276" w:type="dxa"/>
            <w:tcBorders>
              <w:tl2br w:val="nil"/>
              <w:tr2bl w:val="nil"/>
            </w:tcBorders>
            <w:shd w:val="clear" w:color="auto" w:fill="EEECE1" w:themeFill="background2"/>
            <w:vAlign w:val="center"/>
          </w:tcPr>
          <w:p w:rsidR="00631747" w:rsidRPr="00570A10" w:rsidRDefault="00631747" w:rsidP="00F724A4">
            <w:pPr>
              <w:tabs>
                <w:tab w:val="left" w:pos="993"/>
              </w:tabs>
              <w:spacing w:line="276" w:lineRule="auto"/>
              <w:contextualSpacing/>
              <w:jc w:val="both"/>
              <w:rPr>
                <w:sz w:val="20"/>
                <w:szCs w:val="20"/>
                <w:lang w:val="sr-Cyrl-CS"/>
              </w:rPr>
            </w:pPr>
          </w:p>
        </w:tc>
        <w:tc>
          <w:tcPr>
            <w:tcW w:w="4965" w:type="dxa"/>
            <w:shd w:val="clear" w:color="auto" w:fill="FFFFFF"/>
            <w:vAlign w:val="center"/>
          </w:tcPr>
          <w:p w:rsidR="00631747" w:rsidRPr="00570A10" w:rsidRDefault="00631747" w:rsidP="00DA0E8B">
            <w:pPr>
              <w:tabs>
                <w:tab w:val="left" w:pos="993"/>
              </w:tabs>
              <w:spacing w:line="276" w:lineRule="auto"/>
              <w:contextualSpacing/>
              <w:jc w:val="both"/>
              <w:rPr>
                <w:sz w:val="20"/>
                <w:szCs w:val="20"/>
                <w:lang w:val="sr-Cyrl-CS"/>
              </w:rPr>
            </w:pPr>
            <w:r w:rsidRPr="00570A10">
              <w:rPr>
                <w:sz w:val="20"/>
                <w:szCs w:val="20"/>
                <w:lang w:val="sr-Cyrl-CS"/>
              </w:rPr>
              <w:t>месеци од дана квалитативног пријема</w:t>
            </w:r>
            <w:r>
              <w:rPr>
                <w:sz w:val="20"/>
                <w:szCs w:val="20"/>
                <w:lang w:val="sr-Cyrl-CS"/>
              </w:rPr>
              <w:t xml:space="preserve"> </w:t>
            </w:r>
            <w:r w:rsidRPr="00DA0E8B">
              <w:rPr>
                <w:sz w:val="20"/>
                <w:szCs w:val="20"/>
                <w:lang w:val="sr-Cyrl-CS"/>
              </w:rPr>
              <w:t xml:space="preserve">(напомена: </w:t>
            </w:r>
            <w:r>
              <w:rPr>
                <w:sz w:val="20"/>
                <w:szCs w:val="20"/>
                <w:lang w:val="sr-Cyrl-CS"/>
              </w:rPr>
              <w:t>не краће</w:t>
            </w:r>
            <w:r w:rsidRPr="00DA0E8B">
              <w:rPr>
                <w:sz w:val="20"/>
                <w:szCs w:val="20"/>
                <w:lang w:val="sr-Cyrl-CS"/>
              </w:rPr>
              <w:t xml:space="preserve"> од 36 месеци)</w:t>
            </w:r>
          </w:p>
        </w:tc>
      </w:tr>
      <w:tr w:rsidR="00631747" w:rsidRPr="00570A10" w:rsidTr="00BF6CA0">
        <w:trPr>
          <w:trHeight w:val="737"/>
        </w:trPr>
        <w:tc>
          <w:tcPr>
            <w:tcW w:w="3119" w:type="dxa"/>
            <w:vMerge w:val="restart"/>
            <w:shd w:val="clear" w:color="auto" w:fill="FFFFFF"/>
            <w:vAlign w:val="center"/>
          </w:tcPr>
          <w:p w:rsidR="00631747" w:rsidRPr="00BF6CA0" w:rsidRDefault="00631747" w:rsidP="003D4630">
            <w:pPr>
              <w:jc w:val="both"/>
              <w:rPr>
                <w:bCs/>
                <w:sz w:val="20"/>
                <w:szCs w:val="20"/>
                <w:lang w:val="sr-Cyrl-CS"/>
              </w:rPr>
            </w:pPr>
            <w:r w:rsidRPr="00BF6CA0">
              <w:rPr>
                <w:bCs/>
                <w:sz w:val="20"/>
                <w:szCs w:val="20"/>
                <w:lang w:val="sr-Cyrl-CS"/>
              </w:rPr>
              <w:t>Начин плаћања:</w:t>
            </w:r>
          </w:p>
        </w:tc>
        <w:tc>
          <w:tcPr>
            <w:tcW w:w="1276" w:type="dxa"/>
            <w:vMerge w:val="restart"/>
            <w:tcBorders>
              <w:tl2br w:val="single" w:sz="4" w:space="0" w:color="auto"/>
              <w:tr2bl w:val="single" w:sz="4" w:space="0" w:color="auto"/>
            </w:tcBorders>
            <w:shd w:val="clear" w:color="auto" w:fill="EEECE1" w:themeFill="background2"/>
            <w:vAlign w:val="center"/>
          </w:tcPr>
          <w:p w:rsidR="00631747" w:rsidRPr="00570A10" w:rsidRDefault="00631747" w:rsidP="00F724A4">
            <w:pPr>
              <w:tabs>
                <w:tab w:val="left" w:pos="993"/>
              </w:tabs>
              <w:spacing w:line="276" w:lineRule="auto"/>
              <w:contextualSpacing/>
              <w:jc w:val="both"/>
              <w:rPr>
                <w:sz w:val="20"/>
                <w:szCs w:val="20"/>
                <w:lang w:val="sr-Cyrl-CS"/>
              </w:rPr>
            </w:pPr>
          </w:p>
        </w:tc>
        <w:tc>
          <w:tcPr>
            <w:tcW w:w="4965" w:type="dxa"/>
            <w:shd w:val="clear" w:color="auto" w:fill="FFFFFF"/>
            <w:vAlign w:val="center"/>
          </w:tcPr>
          <w:p w:rsidR="00631747" w:rsidRPr="00673EEA" w:rsidRDefault="00631747" w:rsidP="003D4630">
            <w:pPr>
              <w:jc w:val="both"/>
              <w:rPr>
                <w:b/>
                <w:bCs/>
                <w:sz w:val="20"/>
                <w:szCs w:val="20"/>
                <w:lang w:val="sr-Cyrl-CS"/>
              </w:rPr>
            </w:pPr>
            <w:r w:rsidRPr="00673EEA">
              <w:rPr>
                <w:sz w:val="20"/>
                <w:szCs w:val="20"/>
              </w:rPr>
              <w:t>80</w:t>
            </w:r>
            <w:r w:rsidRPr="00673EEA">
              <w:rPr>
                <w:sz w:val="20"/>
                <w:szCs w:val="20"/>
                <w:lang w:val="sr-Cyrl-CS"/>
              </w:rPr>
              <w:t xml:space="preserve">% од укупне уговорене цене за сензоре са инсталацијом, биће плаћено сукцесивно, у року од </w:t>
            </w:r>
            <w:r w:rsidRPr="00673EEA">
              <w:rPr>
                <w:sz w:val="20"/>
                <w:szCs w:val="20"/>
                <w:shd w:val="clear" w:color="auto" w:fill="EEECE1"/>
                <w:lang w:val="sr-Cyrl-CS"/>
              </w:rPr>
              <w:t>____</w:t>
            </w:r>
            <w:r w:rsidRPr="00673EEA">
              <w:rPr>
                <w:sz w:val="20"/>
                <w:szCs w:val="20"/>
                <w:lang w:val="sr-Cyrl-CS"/>
              </w:rPr>
              <w:t xml:space="preserve"> дана од дана пријема фактуре, а након завршетка квалитативног пријема сваког појединачног сензора </w:t>
            </w:r>
          </w:p>
        </w:tc>
      </w:tr>
      <w:tr w:rsidR="00631747" w:rsidRPr="00570A10" w:rsidTr="00BF6CA0">
        <w:trPr>
          <w:trHeight w:val="212"/>
        </w:trPr>
        <w:tc>
          <w:tcPr>
            <w:tcW w:w="3119" w:type="dxa"/>
            <w:vMerge/>
            <w:shd w:val="clear" w:color="auto" w:fill="FFFFFF"/>
            <w:vAlign w:val="center"/>
          </w:tcPr>
          <w:p w:rsidR="00631747" w:rsidRPr="00570A10" w:rsidRDefault="00631747" w:rsidP="00F724A4">
            <w:pPr>
              <w:rPr>
                <w:b/>
                <w:bCs/>
                <w:sz w:val="20"/>
                <w:szCs w:val="20"/>
                <w:lang w:val="sr-Cyrl-CS"/>
              </w:rPr>
            </w:pPr>
          </w:p>
        </w:tc>
        <w:tc>
          <w:tcPr>
            <w:tcW w:w="1276" w:type="dxa"/>
            <w:vMerge/>
            <w:tcBorders>
              <w:tl2br w:val="single" w:sz="4" w:space="0" w:color="auto"/>
              <w:tr2bl w:val="single" w:sz="4" w:space="0" w:color="auto"/>
            </w:tcBorders>
            <w:shd w:val="clear" w:color="auto" w:fill="EEECE1" w:themeFill="background2"/>
            <w:vAlign w:val="center"/>
          </w:tcPr>
          <w:p w:rsidR="00631747" w:rsidRPr="00570A10" w:rsidRDefault="00631747" w:rsidP="00F724A4">
            <w:pPr>
              <w:tabs>
                <w:tab w:val="left" w:pos="993"/>
              </w:tabs>
              <w:spacing w:line="276" w:lineRule="auto"/>
              <w:contextualSpacing/>
              <w:jc w:val="both"/>
              <w:rPr>
                <w:sz w:val="20"/>
                <w:szCs w:val="20"/>
                <w:lang w:val="sr-Cyrl-CS"/>
              </w:rPr>
            </w:pPr>
          </w:p>
        </w:tc>
        <w:tc>
          <w:tcPr>
            <w:tcW w:w="4965" w:type="dxa"/>
            <w:shd w:val="clear" w:color="auto" w:fill="FFFFFF"/>
            <w:vAlign w:val="center"/>
          </w:tcPr>
          <w:p w:rsidR="00631747" w:rsidRPr="00673EEA" w:rsidRDefault="00631747" w:rsidP="003D4630">
            <w:pPr>
              <w:jc w:val="both"/>
              <w:rPr>
                <w:sz w:val="20"/>
                <w:szCs w:val="20"/>
                <w:lang w:val="sr-Cyrl-CS"/>
              </w:rPr>
            </w:pPr>
            <w:r w:rsidRPr="00673EEA">
              <w:rPr>
                <w:sz w:val="20"/>
                <w:szCs w:val="20"/>
              </w:rPr>
              <w:t>20</w:t>
            </w:r>
            <w:r w:rsidRPr="00673EEA">
              <w:rPr>
                <w:sz w:val="20"/>
                <w:szCs w:val="20"/>
                <w:lang w:val="sr-Cyrl-CS"/>
              </w:rPr>
              <w:t xml:space="preserve">% од укупне уговорене цене за сензоре са инсталацијом, биће плаћено сукцесивно, у року од </w:t>
            </w:r>
            <w:r w:rsidRPr="00673EEA">
              <w:rPr>
                <w:sz w:val="20"/>
                <w:szCs w:val="20"/>
                <w:shd w:val="clear" w:color="auto" w:fill="EEECE1"/>
                <w:lang w:val="sr-Cyrl-CS"/>
              </w:rPr>
              <w:t>____</w:t>
            </w:r>
            <w:r w:rsidRPr="00673EEA">
              <w:rPr>
                <w:sz w:val="20"/>
                <w:szCs w:val="20"/>
                <w:lang w:val="sr-Cyrl-CS"/>
              </w:rPr>
              <w:t xml:space="preserve"> дана од дана пријема фактуре,</w:t>
            </w:r>
            <w:r w:rsidRPr="00673EEA" w:rsidDel="00C7269E">
              <w:rPr>
                <w:sz w:val="20"/>
                <w:szCs w:val="20"/>
                <w:lang w:val="sr-Cyrl-CS"/>
              </w:rPr>
              <w:t xml:space="preserve"> </w:t>
            </w:r>
            <w:r w:rsidRPr="00673EEA">
              <w:rPr>
                <w:sz w:val="20"/>
                <w:szCs w:val="20"/>
                <w:lang w:val="sr-Cyrl-CS"/>
              </w:rPr>
              <w:t>након сваке поједничне инсталације, односно примопредаје радова и техничке документације, за сваку од локација</w:t>
            </w:r>
          </w:p>
        </w:tc>
      </w:tr>
      <w:tr w:rsidR="00631747" w:rsidRPr="00570A10" w:rsidTr="00BF6CA0">
        <w:trPr>
          <w:trHeight w:val="213"/>
        </w:trPr>
        <w:tc>
          <w:tcPr>
            <w:tcW w:w="3119" w:type="dxa"/>
            <w:vMerge/>
            <w:shd w:val="clear" w:color="auto" w:fill="FFFFFF"/>
            <w:vAlign w:val="center"/>
          </w:tcPr>
          <w:p w:rsidR="00631747" w:rsidRPr="00570A10" w:rsidRDefault="00631747" w:rsidP="00F724A4">
            <w:pPr>
              <w:rPr>
                <w:b/>
                <w:bCs/>
                <w:sz w:val="20"/>
                <w:szCs w:val="20"/>
                <w:lang w:val="sr-Cyrl-CS"/>
              </w:rPr>
            </w:pPr>
          </w:p>
        </w:tc>
        <w:tc>
          <w:tcPr>
            <w:tcW w:w="1276" w:type="dxa"/>
            <w:vMerge/>
            <w:tcBorders>
              <w:tl2br w:val="single" w:sz="4" w:space="0" w:color="auto"/>
              <w:tr2bl w:val="single" w:sz="4" w:space="0" w:color="auto"/>
            </w:tcBorders>
            <w:shd w:val="clear" w:color="auto" w:fill="EEECE1" w:themeFill="background2"/>
            <w:vAlign w:val="center"/>
          </w:tcPr>
          <w:p w:rsidR="00631747" w:rsidRPr="00570A10" w:rsidRDefault="00631747" w:rsidP="00F724A4">
            <w:pPr>
              <w:tabs>
                <w:tab w:val="left" w:pos="993"/>
              </w:tabs>
              <w:spacing w:line="276" w:lineRule="auto"/>
              <w:contextualSpacing/>
              <w:jc w:val="both"/>
              <w:rPr>
                <w:sz w:val="20"/>
                <w:szCs w:val="20"/>
                <w:lang w:val="sr-Cyrl-CS"/>
              </w:rPr>
            </w:pPr>
          </w:p>
        </w:tc>
        <w:tc>
          <w:tcPr>
            <w:tcW w:w="4965" w:type="dxa"/>
            <w:shd w:val="clear" w:color="auto" w:fill="FFFFFF"/>
            <w:vAlign w:val="center"/>
          </w:tcPr>
          <w:p w:rsidR="00631747" w:rsidRPr="003D4630" w:rsidRDefault="00631747" w:rsidP="00F724A4">
            <w:pPr>
              <w:jc w:val="both"/>
              <w:rPr>
                <w:sz w:val="20"/>
                <w:szCs w:val="20"/>
                <w:lang w:val="sr-Cyrl-CS"/>
              </w:rPr>
            </w:pPr>
            <w:r w:rsidRPr="00570A10">
              <w:rPr>
                <w:sz w:val="20"/>
                <w:szCs w:val="20"/>
              </w:rPr>
              <w:t>100</w:t>
            </w:r>
            <w:r w:rsidRPr="00570A10">
              <w:rPr>
                <w:sz w:val="20"/>
                <w:szCs w:val="20"/>
                <w:lang w:val="sr-Cyrl-CS"/>
              </w:rPr>
              <w:t xml:space="preserve">% од укупне цене за два преносна рачунара </w:t>
            </w:r>
            <w:r w:rsidRPr="00570A10">
              <w:rPr>
                <w:bCs/>
                <w:sz w:val="20"/>
                <w:szCs w:val="20"/>
                <w:lang w:val="sr-Cyrl-CS"/>
              </w:rPr>
              <w:t>(са инсталираним софтвером)</w:t>
            </w:r>
            <w:r w:rsidRPr="00570A10">
              <w:rPr>
                <w:sz w:val="20"/>
                <w:szCs w:val="20"/>
                <w:lang w:val="sr-Cyrl-CS"/>
              </w:rPr>
              <w:t xml:space="preserve">, у року од </w:t>
            </w:r>
            <w:r w:rsidRPr="00570A10">
              <w:rPr>
                <w:sz w:val="20"/>
                <w:szCs w:val="20"/>
                <w:shd w:val="clear" w:color="auto" w:fill="EEECE1"/>
                <w:lang w:val="sr-Cyrl-CS"/>
              </w:rPr>
              <w:t>____</w:t>
            </w:r>
            <w:r w:rsidRPr="00570A10">
              <w:rPr>
                <w:sz w:val="20"/>
                <w:szCs w:val="20"/>
                <w:lang w:val="sr-Cyrl-CS"/>
              </w:rPr>
              <w:t xml:space="preserve"> дана од дана пријема фактуре, након завршетка квалитативног пријема преносних рачунара  </w:t>
            </w:r>
          </w:p>
        </w:tc>
      </w:tr>
    </w:tbl>
    <w:p w:rsidR="00B35B25" w:rsidRDefault="00B35B25" w:rsidP="00F724A4">
      <w:pPr>
        <w:tabs>
          <w:tab w:val="left" w:pos="360"/>
        </w:tabs>
        <w:jc w:val="both"/>
        <w:rPr>
          <w:b/>
          <w:bCs/>
          <w:smallCaps/>
          <w:lang w:val="sr-Cyrl-CS"/>
        </w:rPr>
      </w:pPr>
    </w:p>
    <w:p w:rsidR="009D5C2D" w:rsidRDefault="009D5C2D" w:rsidP="00F724A4">
      <w:pPr>
        <w:tabs>
          <w:tab w:val="left" w:pos="360"/>
        </w:tabs>
        <w:jc w:val="both"/>
        <w:rPr>
          <w:b/>
          <w:bCs/>
          <w:smallCaps/>
          <w:lang w:val="sr-Cyrl-CS"/>
        </w:rPr>
      </w:pPr>
    </w:p>
    <w:p w:rsidR="009D5C2D" w:rsidRDefault="009D5C2D" w:rsidP="00F724A4">
      <w:pPr>
        <w:tabs>
          <w:tab w:val="left" w:pos="360"/>
        </w:tabs>
        <w:jc w:val="both"/>
        <w:rPr>
          <w:b/>
          <w:bCs/>
          <w:smallCaps/>
          <w:lang w:val="sr-Cyrl-CS"/>
        </w:rPr>
      </w:pPr>
    </w:p>
    <w:p w:rsidR="009D5C2D" w:rsidRPr="00570A10" w:rsidRDefault="009D5C2D" w:rsidP="00F724A4">
      <w:pPr>
        <w:tabs>
          <w:tab w:val="left" w:pos="360"/>
        </w:tabs>
        <w:jc w:val="both"/>
        <w:rPr>
          <w:b/>
          <w:bCs/>
          <w:smallCaps/>
          <w:lang w:val="sr-Cyrl-CS"/>
        </w:rPr>
      </w:pPr>
    </w:p>
    <w:p w:rsidR="004D35A3" w:rsidRPr="00570A10" w:rsidRDefault="004D35A3" w:rsidP="00F724A4">
      <w:pPr>
        <w:pStyle w:val="ListParagraph"/>
        <w:numPr>
          <w:ilvl w:val="0"/>
          <w:numId w:val="66"/>
        </w:numPr>
        <w:spacing w:after="0"/>
        <w:ind w:left="426"/>
        <w:jc w:val="both"/>
        <w:rPr>
          <w:rFonts w:ascii="Times New Roman" w:hAnsi="Times New Roman"/>
          <w:b/>
          <w:bCs/>
          <w:sz w:val="24"/>
          <w:lang w:val="sr-Cyrl-CS"/>
        </w:rPr>
      </w:pPr>
      <w:r w:rsidRPr="00570A10">
        <w:rPr>
          <w:rFonts w:ascii="Times New Roman" w:hAnsi="Times New Roman"/>
          <w:b/>
          <w:bCs/>
          <w:sz w:val="24"/>
          <w:lang w:val="sr-Cyrl-CS"/>
        </w:rPr>
        <w:t>Цена:</w:t>
      </w:r>
      <w:r w:rsidRPr="00570A10">
        <w:rPr>
          <w:rFonts w:ascii="Times New Roman" w:hAnsi="Times New Roman"/>
          <w:bCs/>
          <w:i/>
        </w:rPr>
        <w:t xml:space="preserve"> </w:t>
      </w:r>
    </w:p>
    <w:p w:rsidR="004D35A3" w:rsidRPr="00570A10" w:rsidRDefault="004D35A3" w:rsidP="00F724A4">
      <w:pPr>
        <w:jc w:val="both"/>
        <w:rPr>
          <w:bCs/>
          <w:i/>
          <w:lang w:val="sr-Cyrl-CS"/>
        </w:rPr>
      </w:pPr>
      <w:r w:rsidRPr="00570A10">
        <w:rPr>
          <w:bCs/>
          <w:i/>
          <w:lang w:val="sr-Cyrl-CS"/>
        </w:rPr>
        <w:lastRenderedPageBreak/>
        <w:t>(попунити понуђену цену и навести валуту)</w:t>
      </w:r>
    </w:p>
    <w:p w:rsidR="004D35A3" w:rsidRPr="00570A10" w:rsidRDefault="004D35A3" w:rsidP="00F724A4">
      <w:pPr>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4D35A3" w:rsidRPr="00570A10" w:rsidTr="00470D56">
        <w:trPr>
          <w:trHeight w:val="268"/>
        </w:trPr>
        <w:tc>
          <w:tcPr>
            <w:tcW w:w="9180" w:type="dxa"/>
            <w:tcBorders>
              <w:top w:val="nil"/>
              <w:left w:val="nil"/>
              <w:bottom w:val="nil"/>
              <w:right w:val="nil"/>
            </w:tcBorders>
          </w:tcPr>
          <w:p w:rsidR="007C6F7E" w:rsidRPr="00673EEA" w:rsidRDefault="004D35A3" w:rsidP="00F724A4">
            <w:pPr>
              <w:jc w:val="both"/>
              <w:rPr>
                <w:b/>
                <w:bCs/>
                <w:shd w:val="clear" w:color="auto" w:fill="EEECE1"/>
                <w:lang w:val="sr-Cyrl-CS"/>
              </w:rPr>
            </w:pPr>
            <w:r w:rsidRPr="00673EEA">
              <w:rPr>
                <w:b/>
                <w:bCs/>
                <w:lang w:val="sr-Cyrl-CS"/>
              </w:rPr>
              <w:t xml:space="preserve">● </w:t>
            </w:r>
            <w:r w:rsidR="00703EBF" w:rsidRPr="00673EEA">
              <w:rPr>
                <w:b/>
                <w:bCs/>
                <w:lang w:val="sr-Cyrl-CS"/>
              </w:rPr>
              <w:t>Јединична</w:t>
            </w:r>
            <w:r w:rsidRPr="00673EEA">
              <w:rPr>
                <w:b/>
                <w:bCs/>
                <w:lang w:val="sr-Cyrl-CS"/>
              </w:rPr>
              <w:t xml:space="preserve"> цена</w:t>
            </w:r>
            <w:r w:rsidR="00703EBF" w:rsidRPr="00673EEA">
              <w:rPr>
                <w:b/>
                <w:bCs/>
                <w:lang w:val="sr-Cyrl-CS"/>
              </w:rPr>
              <w:t xml:space="preserve"> сензора са инсталацијом</w:t>
            </w:r>
            <w:r w:rsidR="007C6F7E" w:rsidRPr="00673EEA">
              <w:rPr>
                <w:b/>
                <w:bCs/>
                <w:lang w:val="sr-Cyrl-CS"/>
              </w:rPr>
              <w:t xml:space="preserve"> (са свим пратећим добрима, услугама и радовима)</w:t>
            </w:r>
            <w:r w:rsidRPr="00673EEA">
              <w:rPr>
                <w:b/>
                <w:bCs/>
                <w:lang w:val="sr-Cyrl-CS"/>
              </w:rPr>
              <w:t xml:space="preserve"> без ПДВ: </w:t>
            </w:r>
            <w:r w:rsidRPr="00673EEA">
              <w:rPr>
                <w:b/>
                <w:bCs/>
                <w:shd w:val="clear" w:color="auto" w:fill="EEECE1"/>
                <w:lang w:val="sr-Cyrl-CS"/>
              </w:rPr>
              <w:t xml:space="preserve"> </w:t>
            </w:r>
            <w:r w:rsidR="007C6F7E" w:rsidRPr="00673EEA">
              <w:rPr>
                <w:b/>
                <w:bCs/>
                <w:shd w:val="clear" w:color="auto" w:fill="EEECE1"/>
                <w:lang w:val="sr-Cyrl-CS"/>
              </w:rPr>
              <w:t>______________________________</w:t>
            </w:r>
          </w:p>
          <w:p w:rsidR="004D35A3" w:rsidRPr="00673EEA" w:rsidRDefault="004D35A3" w:rsidP="00F724A4">
            <w:pPr>
              <w:rPr>
                <w:b/>
                <w:bCs/>
                <w:lang w:val="sr-Cyrl-CS"/>
              </w:rPr>
            </w:pPr>
          </w:p>
        </w:tc>
      </w:tr>
      <w:tr w:rsidR="00470D56" w:rsidRPr="00570A10" w:rsidTr="00470D56">
        <w:trPr>
          <w:trHeight w:val="268"/>
        </w:trPr>
        <w:tc>
          <w:tcPr>
            <w:tcW w:w="9180" w:type="dxa"/>
            <w:tcBorders>
              <w:top w:val="nil"/>
              <w:left w:val="nil"/>
              <w:bottom w:val="nil"/>
              <w:right w:val="nil"/>
            </w:tcBorders>
          </w:tcPr>
          <w:p w:rsidR="007C6F7E" w:rsidRPr="00673EEA" w:rsidRDefault="00470D56" w:rsidP="00F724A4">
            <w:pPr>
              <w:jc w:val="both"/>
              <w:rPr>
                <w:b/>
                <w:bCs/>
                <w:shd w:val="clear" w:color="auto" w:fill="EEECE1"/>
                <w:lang w:val="sr-Cyrl-CS"/>
              </w:rPr>
            </w:pPr>
            <w:r w:rsidRPr="00673EEA">
              <w:rPr>
                <w:b/>
                <w:bCs/>
                <w:lang w:val="sr-Cyrl-CS"/>
              </w:rPr>
              <w:t xml:space="preserve">● </w:t>
            </w:r>
            <w:r w:rsidR="007C6F7E" w:rsidRPr="00673EEA">
              <w:rPr>
                <w:b/>
                <w:bCs/>
                <w:lang w:val="sr-Cyrl-CS"/>
              </w:rPr>
              <w:t xml:space="preserve">Јединична цена сензора са инсталацијом (са свим пратећим добрима, услугама и радовима) </w:t>
            </w:r>
            <w:r w:rsidRPr="00673EEA">
              <w:rPr>
                <w:b/>
                <w:bCs/>
                <w:lang w:val="sr-Cyrl-CS"/>
              </w:rPr>
              <w:t xml:space="preserve">са ПДВ: </w:t>
            </w:r>
            <w:r w:rsidRPr="00673EEA">
              <w:rPr>
                <w:b/>
                <w:bCs/>
                <w:shd w:val="clear" w:color="auto" w:fill="EEECE1"/>
                <w:lang w:val="sr-Cyrl-CS"/>
              </w:rPr>
              <w:t xml:space="preserve"> </w:t>
            </w:r>
            <w:r w:rsidR="007C6F7E" w:rsidRPr="00673EEA">
              <w:rPr>
                <w:b/>
                <w:bCs/>
                <w:shd w:val="clear" w:color="auto" w:fill="EEECE1"/>
                <w:lang w:val="sr-Cyrl-CS"/>
              </w:rPr>
              <w:t>______________________________</w:t>
            </w:r>
          </w:p>
          <w:p w:rsidR="00D67DAB" w:rsidRPr="00673EEA" w:rsidRDefault="00D67DAB" w:rsidP="003D4630">
            <w:pPr>
              <w:rPr>
                <w:b/>
                <w:bCs/>
                <w:shd w:val="clear" w:color="auto" w:fill="EEECE1"/>
                <w:lang w:val="sr-Cyrl-CS"/>
              </w:rPr>
            </w:pPr>
          </w:p>
          <w:p w:rsidR="00D67DAB" w:rsidRPr="00673EEA" w:rsidRDefault="007C6F7E" w:rsidP="003D4630">
            <w:pPr>
              <w:jc w:val="both"/>
              <w:rPr>
                <w:b/>
                <w:bCs/>
                <w:shd w:val="clear" w:color="auto" w:fill="EEECE1"/>
                <w:lang w:val="sr-Cyrl-CS"/>
              </w:rPr>
            </w:pPr>
            <w:r w:rsidRPr="00673EEA">
              <w:rPr>
                <w:b/>
                <w:bCs/>
                <w:lang w:val="sr-Cyrl-CS"/>
              </w:rPr>
              <w:t xml:space="preserve">● </w:t>
            </w:r>
            <w:r w:rsidR="00B9222F" w:rsidRPr="00673EEA">
              <w:rPr>
                <w:b/>
                <w:bCs/>
                <w:lang w:val="sr-Cyrl-CS"/>
              </w:rPr>
              <w:t>Укупна</w:t>
            </w:r>
            <w:r w:rsidR="00C7269E" w:rsidRPr="00673EEA">
              <w:rPr>
                <w:b/>
                <w:bCs/>
                <w:lang w:val="sr-Cyrl-CS"/>
              </w:rPr>
              <w:t xml:space="preserve"> цена за </w:t>
            </w:r>
            <w:r w:rsidR="00B9222F" w:rsidRPr="00673EEA">
              <w:rPr>
                <w:b/>
                <w:bCs/>
                <w:lang w:val="sr-Cyrl-CS"/>
              </w:rPr>
              <w:t>два преносна</w:t>
            </w:r>
            <w:r w:rsidR="00C7269E" w:rsidRPr="00673EEA">
              <w:rPr>
                <w:b/>
                <w:bCs/>
                <w:lang w:val="sr-Cyrl-CS"/>
              </w:rPr>
              <w:t xml:space="preserve"> рачунар</w:t>
            </w:r>
            <w:r w:rsidR="00B9222F" w:rsidRPr="00673EEA">
              <w:rPr>
                <w:b/>
                <w:bCs/>
                <w:lang w:val="sr-Cyrl-CS"/>
              </w:rPr>
              <w:t>а</w:t>
            </w:r>
            <w:r w:rsidR="00C7269E" w:rsidRPr="00673EEA">
              <w:rPr>
                <w:b/>
                <w:bCs/>
                <w:lang w:val="sr-Cyrl-CS"/>
              </w:rPr>
              <w:t xml:space="preserve"> </w:t>
            </w:r>
            <w:r w:rsidRPr="00673EEA">
              <w:rPr>
                <w:b/>
                <w:bCs/>
                <w:lang w:val="sr-Cyrl-CS"/>
              </w:rPr>
              <w:t xml:space="preserve">(са инсталираним софтвером) </w:t>
            </w:r>
            <w:r w:rsidR="00C7269E" w:rsidRPr="00673EEA">
              <w:rPr>
                <w:b/>
                <w:bCs/>
                <w:lang w:val="sr-Cyrl-CS"/>
              </w:rPr>
              <w:t>без ПДВ:</w:t>
            </w:r>
            <w:r w:rsidRPr="00673EEA">
              <w:rPr>
                <w:b/>
                <w:bCs/>
                <w:lang w:val="sr-Cyrl-CS"/>
              </w:rPr>
              <w:t xml:space="preserve"> </w:t>
            </w:r>
            <w:r w:rsidR="00C7269E" w:rsidRPr="00673EEA">
              <w:rPr>
                <w:b/>
                <w:bCs/>
                <w:shd w:val="clear" w:color="auto" w:fill="EEECE1"/>
                <w:lang w:val="sr-Cyrl-CS"/>
              </w:rPr>
              <w:t>______</w:t>
            </w:r>
            <w:r w:rsidRPr="00673EEA">
              <w:rPr>
                <w:b/>
                <w:bCs/>
                <w:shd w:val="clear" w:color="auto" w:fill="EEECE1"/>
                <w:lang w:val="sr-Cyrl-CS"/>
              </w:rPr>
              <w:t>_____</w:t>
            </w:r>
            <w:r w:rsidR="00C7269E" w:rsidRPr="00673EEA">
              <w:rPr>
                <w:b/>
                <w:bCs/>
                <w:shd w:val="clear" w:color="auto" w:fill="EEECE1"/>
                <w:lang w:val="sr-Cyrl-CS"/>
              </w:rPr>
              <w:t>___________________</w:t>
            </w:r>
          </w:p>
          <w:p w:rsidR="007C6F7E" w:rsidRPr="00673EEA" w:rsidRDefault="007C6F7E" w:rsidP="00F724A4">
            <w:pPr>
              <w:rPr>
                <w:b/>
                <w:bCs/>
                <w:shd w:val="clear" w:color="auto" w:fill="EEECE1"/>
                <w:lang w:val="sr-Cyrl-CS"/>
              </w:rPr>
            </w:pPr>
          </w:p>
          <w:p w:rsidR="00B9222F" w:rsidRPr="00673EEA" w:rsidRDefault="00B9222F" w:rsidP="00F724A4">
            <w:pPr>
              <w:jc w:val="both"/>
              <w:rPr>
                <w:b/>
                <w:bCs/>
                <w:shd w:val="clear" w:color="auto" w:fill="EEECE1"/>
                <w:lang w:val="sr-Cyrl-CS"/>
              </w:rPr>
            </w:pPr>
            <w:r w:rsidRPr="00673EEA">
              <w:rPr>
                <w:b/>
                <w:bCs/>
                <w:lang w:val="sr-Cyrl-CS"/>
              </w:rPr>
              <w:t xml:space="preserve">● Укупна цена за два преносна рачунара (са инсталираним софтвером) са ПДВ: </w:t>
            </w:r>
            <w:r w:rsidRPr="00673EEA">
              <w:rPr>
                <w:b/>
                <w:bCs/>
                <w:shd w:val="clear" w:color="auto" w:fill="EEECE1"/>
                <w:lang w:val="sr-Cyrl-CS"/>
              </w:rPr>
              <w:t>______________________________</w:t>
            </w:r>
          </w:p>
          <w:p w:rsidR="007213AA" w:rsidRPr="00673EEA" w:rsidRDefault="007213AA" w:rsidP="00F724A4">
            <w:pPr>
              <w:rPr>
                <w:b/>
                <w:bCs/>
                <w:lang w:val="sr-Cyrl-CS"/>
              </w:rPr>
            </w:pPr>
          </w:p>
        </w:tc>
      </w:tr>
      <w:tr w:rsidR="00470D56" w:rsidRPr="00570A10" w:rsidTr="00470D56">
        <w:trPr>
          <w:trHeight w:val="268"/>
        </w:trPr>
        <w:tc>
          <w:tcPr>
            <w:tcW w:w="918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7213AA" w:rsidRPr="00673EEA" w:rsidTr="00F80C08">
              <w:trPr>
                <w:trHeight w:val="268"/>
              </w:trPr>
              <w:tc>
                <w:tcPr>
                  <w:tcW w:w="9180" w:type="dxa"/>
                  <w:tcBorders>
                    <w:top w:val="nil"/>
                    <w:left w:val="nil"/>
                    <w:bottom w:val="nil"/>
                    <w:right w:val="nil"/>
                  </w:tcBorders>
                </w:tcPr>
                <w:p w:rsidR="00D67DAB" w:rsidRPr="00673EEA" w:rsidRDefault="007213AA" w:rsidP="003D4630">
                  <w:pPr>
                    <w:ind w:left="-108"/>
                    <w:jc w:val="both"/>
                    <w:rPr>
                      <w:b/>
                      <w:bCs/>
                      <w:shd w:val="clear" w:color="auto" w:fill="EEECE1"/>
                      <w:lang w:val="sr-Cyrl-CS"/>
                    </w:rPr>
                  </w:pPr>
                  <w:r w:rsidRPr="00673EEA">
                    <w:rPr>
                      <w:b/>
                      <w:bCs/>
                      <w:lang w:val="sr-Cyrl-CS"/>
                    </w:rPr>
                    <w:t xml:space="preserve">● Укупна цена за </w:t>
                  </w:r>
                  <w:r w:rsidR="007C6F7E" w:rsidRPr="00673EEA">
                    <w:rPr>
                      <w:b/>
                      <w:bCs/>
                      <w:lang w:val="sr-Cyrl-CS"/>
                    </w:rPr>
                    <w:t>сва предметна добра</w:t>
                  </w:r>
                  <w:r w:rsidRPr="00673EEA">
                    <w:rPr>
                      <w:b/>
                      <w:bCs/>
                      <w:lang w:val="sr-Cyrl-CS"/>
                    </w:rPr>
                    <w:t xml:space="preserve"> (35 сензора са инсталацијом и </w:t>
                  </w:r>
                  <w:r w:rsidR="007C6F7E" w:rsidRPr="00673EEA">
                    <w:rPr>
                      <w:b/>
                      <w:bCs/>
                      <w:lang w:val="sr-Cyrl-CS"/>
                    </w:rPr>
                    <w:t>два</w:t>
                  </w:r>
                  <w:r w:rsidRPr="00673EEA">
                    <w:rPr>
                      <w:b/>
                      <w:bCs/>
                      <w:lang w:val="sr-Cyrl-CS"/>
                    </w:rPr>
                    <w:t xml:space="preserve"> преносна рачунара) без ПДВ: </w:t>
                  </w:r>
                  <w:r w:rsidRPr="00673EEA">
                    <w:rPr>
                      <w:b/>
                      <w:bCs/>
                      <w:shd w:val="clear" w:color="auto" w:fill="EEECE1"/>
                      <w:lang w:val="sr-Cyrl-CS"/>
                    </w:rPr>
                    <w:t xml:space="preserve"> </w:t>
                  </w:r>
                  <w:r w:rsidR="007C6F7E" w:rsidRPr="00673EEA">
                    <w:rPr>
                      <w:b/>
                      <w:bCs/>
                      <w:shd w:val="clear" w:color="auto" w:fill="EEECE1"/>
                      <w:lang w:val="sr-Cyrl-CS"/>
                    </w:rPr>
                    <w:t>______________________________</w:t>
                  </w:r>
                </w:p>
                <w:p w:rsidR="007213AA" w:rsidRPr="00673EEA" w:rsidRDefault="007213AA" w:rsidP="00F724A4">
                  <w:pPr>
                    <w:rPr>
                      <w:b/>
                      <w:bCs/>
                      <w:lang w:val="sr-Cyrl-CS"/>
                    </w:rPr>
                  </w:pPr>
                  <w:r w:rsidRPr="00673EEA">
                    <w:rPr>
                      <w:b/>
                      <w:bCs/>
                      <w:lang w:val="sr-Cyrl-CS"/>
                    </w:rPr>
                    <w:t xml:space="preserve"> </w:t>
                  </w:r>
                </w:p>
              </w:tc>
            </w:tr>
            <w:tr w:rsidR="007213AA" w:rsidRPr="00673EEA" w:rsidTr="003D4630">
              <w:trPr>
                <w:trHeight w:val="647"/>
              </w:trPr>
              <w:tc>
                <w:tcPr>
                  <w:tcW w:w="9180" w:type="dxa"/>
                  <w:tcBorders>
                    <w:top w:val="nil"/>
                    <w:left w:val="nil"/>
                    <w:bottom w:val="nil"/>
                    <w:right w:val="nil"/>
                  </w:tcBorders>
                </w:tcPr>
                <w:p w:rsidR="00D67DAB" w:rsidRPr="00673EEA" w:rsidRDefault="007213AA" w:rsidP="003D4630">
                  <w:pPr>
                    <w:ind w:left="-108"/>
                    <w:rPr>
                      <w:b/>
                      <w:bCs/>
                      <w:lang w:val="sr-Cyrl-CS"/>
                    </w:rPr>
                  </w:pPr>
                  <w:r w:rsidRPr="00673EEA">
                    <w:rPr>
                      <w:b/>
                      <w:bCs/>
                      <w:lang w:val="sr-Cyrl-CS"/>
                    </w:rPr>
                    <w:t xml:space="preserve">● </w:t>
                  </w:r>
                  <w:r w:rsidR="007C6F7E" w:rsidRPr="00673EEA">
                    <w:rPr>
                      <w:b/>
                      <w:bCs/>
                      <w:lang w:val="sr-Cyrl-CS"/>
                    </w:rPr>
                    <w:t xml:space="preserve">Укупна цена за сва предметна добра </w:t>
                  </w:r>
                  <w:r w:rsidRPr="00673EEA">
                    <w:rPr>
                      <w:b/>
                      <w:bCs/>
                      <w:lang w:val="sr-Cyrl-CS"/>
                    </w:rPr>
                    <w:t xml:space="preserve">(35 сензора са инсталацијом и </w:t>
                  </w:r>
                  <w:r w:rsidR="007C6F7E" w:rsidRPr="00673EEA">
                    <w:rPr>
                      <w:b/>
                      <w:bCs/>
                      <w:lang w:val="sr-Cyrl-CS"/>
                    </w:rPr>
                    <w:t>два</w:t>
                  </w:r>
                  <w:r w:rsidRPr="00673EEA">
                    <w:rPr>
                      <w:b/>
                      <w:bCs/>
                      <w:lang w:val="sr-Cyrl-CS"/>
                    </w:rPr>
                    <w:t xml:space="preserve"> преносна рачунара) са ПДВ: </w:t>
                  </w:r>
                  <w:r w:rsidRPr="00673EEA">
                    <w:rPr>
                      <w:b/>
                      <w:bCs/>
                      <w:shd w:val="clear" w:color="auto" w:fill="EEECE1"/>
                      <w:lang w:val="sr-Cyrl-CS"/>
                    </w:rPr>
                    <w:t xml:space="preserve"> </w:t>
                  </w:r>
                  <w:r w:rsidR="007C6F7E" w:rsidRPr="00673EEA">
                    <w:rPr>
                      <w:b/>
                      <w:bCs/>
                      <w:shd w:val="clear" w:color="auto" w:fill="EEECE1"/>
                      <w:lang w:val="sr-Cyrl-CS"/>
                    </w:rPr>
                    <w:t>______________________________</w:t>
                  </w:r>
                </w:p>
              </w:tc>
            </w:tr>
          </w:tbl>
          <w:p w:rsidR="00D67DAB" w:rsidRPr="00673EEA" w:rsidRDefault="00D67DAB" w:rsidP="003D4630">
            <w:pPr>
              <w:jc w:val="both"/>
              <w:rPr>
                <w:rFonts w:eastAsia="Calibri"/>
                <w:b/>
                <w:szCs w:val="22"/>
              </w:rPr>
            </w:pPr>
          </w:p>
          <w:p w:rsidR="00D67DAB" w:rsidRPr="00673EEA" w:rsidRDefault="00470D56" w:rsidP="003D4630">
            <w:pPr>
              <w:jc w:val="both"/>
              <w:rPr>
                <w:rFonts w:eastAsia="Calibri"/>
                <w:szCs w:val="22"/>
              </w:rPr>
            </w:pPr>
            <w:r w:rsidRPr="00673EEA">
              <w:rPr>
                <w:rFonts w:eastAsia="Calibri"/>
                <w:b/>
                <w:szCs w:val="22"/>
              </w:rPr>
              <w:t>Напоменe:</w:t>
            </w:r>
            <w:r w:rsidRPr="00673EEA">
              <w:rPr>
                <w:rFonts w:eastAsia="Calibri"/>
                <w:szCs w:val="22"/>
              </w:rPr>
              <w:t xml:space="preserve"> </w:t>
            </w:r>
          </w:p>
          <w:p w:rsidR="00224F0F" w:rsidRPr="00673EEA" w:rsidRDefault="00470D56" w:rsidP="00F724A4">
            <w:pPr>
              <w:jc w:val="both"/>
              <w:rPr>
                <w:lang w:val="en-GB"/>
              </w:rPr>
            </w:pPr>
            <w:r w:rsidRPr="00673EEA">
              <w:rPr>
                <w:bCs/>
              </w:rPr>
              <w:t xml:space="preserve">Наручилац </w:t>
            </w:r>
            <w:r w:rsidR="008F2666" w:rsidRPr="00673EEA">
              <w:rPr>
                <w:bCs/>
              </w:rPr>
              <w:t>се обавезује да ће купити</w:t>
            </w:r>
            <w:r w:rsidRPr="00673EEA">
              <w:rPr>
                <w:bCs/>
              </w:rPr>
              <w:t xml:space="preserve"> најмање </w:t>
            </w:r>
            <w:r w:rsidR="00344EB6" w:rsidRPr="00673EEA">
              <w:rPr>
                <w:bCs/>
              </w:rPr>
              <w:t xml:space="preserve">35 </w:t>
            </w:r>
            <w:r w:rsidRPr="00673EEA">
              <w:rPr>
                <w:bCs/>
              </w:rPr>
              <w:t>се</w:t>
            </w:r>
            <w:r w:rsidR="008F2666" w:rsidRPr="00673EEA">
              <w:rPr>
                <w:bCs/>
              </w:rPr>
              <w:t>нзора са инсталацијом. Због потребе за већим бројем сензора са инсталацијом,</w:t>
            </w:r>
            <w:r w:rsidR="00224F0F" w:rsidRPr="00673EEA">
              <w:rPr>
                <w:bCs/>
              </w:rPr>
              <w:t xml:space="preserve"> </w:t>
            </w:r>
            <w:r w:rsidR="008F2666" w:rsidRPr="00673EEA">
              <w:rPr>
                <w:lang w:val="sr-Cyrl-CS"/>
              </w:rPr>
              <w:t>наручилац задржава право да закључи уговор о куповини већег броја сензора са инсталацијом (више од 3</w:t>
            </w:r>
            <w:r w:rsidR="00344EB6" w:rsidRPr="00673EEA">
              <w:rPr>
                <w:lang w:val="sr-Cyrl-CS"/>
              </w:rPr>
              <w:t>5</w:t>
            </w:r>
            <w:r w:rsidR="008F2666" w:rsidRPr="00673EEA">
              <w:rPr>
                <w:lang w:val="sr-Cyrl-CS"/>
              </w:rPr>
              <w:t>)</w:t>
            </w:r>
            <w:r w:rsidR="008F2666" w:rsidRPr="00673EEA">
              <w:rPr>
                <w:bCs/>
              </w:rPr>
              <w:t>,</w:t>
            </w:r>
            <w:r w:rsidR="00224F0F" w:rsidRPr="00673EEA">
              <w:rPr>
                <w:lang w:val="sr-Cyrl-CS"/>
              </w:rPr>
              <w:t xml:space="preserve"> </w:t>
            </w:r>
            <w:r w:rsidR="008F2666" w:rsidRPr="00673EEA">
              <w:rPr>
                <w:lang w:val="sr-Cyrl-CS"/>
              </w:rPr>
              <w:t xml:space="preserve">а </w:t>
            </w:r>
            <w:r w:rsidR="00224F0F" w:rsidRPr="00673EEA">
              <w:rPr>
                <w:lang w:val="sr-Cyrl-CS"/>
              </w:rPr>
              <w:t>максимално до висине изн</w:t>
            </w:r>
            <w:r w:rsidR="008F2666" w:rsidRPr="00673EEA">
              <w:rPr>
                <w:lang w:val="sr-Cyrl-CS"/>
              </w:rPr>
              <w:t>оса процењене вредности за ову п</w:t>
            </w:r>
            <w:r w:rsidR="00224F0F" w:rsidRPr="00673EEA">
              <w:rPr>
                <w:lang w:val="sr-Cyrl-CS"/>
              </w:rPr>
              <w:t>артију</w:t>
            </w:r>
            <w:r w:rsidR="008F2666" w:rsidRPr="00673EEA">
              <w:rPr>
                <w:lang w:val="sr-Cyrl-CS"/>
              </w:rPr>
              <w:t>, према јединичној цени сензора са инсталацијом</w:t>
            </w:r>
            <w:r w:rsidR="00224F0F" w:rsidRPr="00673EEA">
              <w:rPr>
                <w:lang w:val="sr-Cyrl-CS"/>
              </w:rPr>
              <w:t>.</w:t>
            </w:r>
          </w:p>
          <w:p w:rsidR="00E93358" w:rsidRPr="00673EEA" w:rsidRDefault="00E93358" w:rsidP="00F724A4">
            <w:pPr>
              <w:jc w:val="both"/>
            </w:pPr>
          </w:p>
          <w:p w:rsidR="00E93358" w:rsidRPr="00E93358" w:rsidRDefault="00E93358" w:rsidP="00F724A4">
            <w:pPr>
              <w:jc w:val="both"/>
              <w:rPr>
                <w:bCs/>
              </w:rPr>
            </w:pPr>
            <w:r w:rsidRPr="00673EEA">
              <w:t xml:space="preserve">У </w:t>
            </w:r>
            <w:proofErr w:type="spellStart"/>
            <w:r w:rsidRPr="00673EEA">
              <w:t>оквиру</w:t>
            </w:r>
            <w:proofErr w:type="spellEnd"/>
            <w:r w:rsidRPr="00673EEA">
              <w:t xml:space="preserve"> </w:t>
            </w:r>
            <w:proofErr w:type="spellStart"/>
            <w:r w:rsidRPr="00673EEA">
              <w:t>укуп</w:t>
            </w:r>
            <w:r w:rsidR="00866EAB" w:rsidRPr="00673EEA">
              <w:t>не</w:t>
            </w:r>
            <w:proofErr w:type="spellEnd"/>
            <w:r w:rsidR="00866EAB" w:rsidRPr="00673EEA">
              <w:t xml:space="preserve"> </w:t>
            </w:r>
            <w:proofErr w:type="spellStart"/>
            <w:r w:rsidR="00866EAB" w:rsidRPr="00673EEA">
              <w:t>цене</w:t>
            </w:r>
            <w:proofErr w:type="spellEnd"/>
            <w:r w:rsidR="00866EAB" w:rsidRPr="00673EEA">
              <w:t xml:space="preserve"> </w:t>
            </w:r>
            <w:proofErr w:type="spellStart"/>
            <w:r w:rsidR="00866EAB" w:rsidRPr="00673EEA">
              <w:t>за</w:t>
            </w:r>
            <w:proofErr w:type="spellEnd"/>
            <w:r w:rsidR="00866EAB" w:rsidRPr="00673EEA">
              <w:t xml:space="preserve"> </w:t>
            </w:r>
            <w:proofErr w:type="spellStart"/>
            <w:r w:rsidR="00866EAB" w:rsidRPr="00673EEA">
              <w:t>сва</w:t>
            </w:r>
            <w:proofErr w:type="spellEnd"/>
            <w:r w:rsidR="00866EAB" w:rsidRPr="00673EEA">
              <w:t xml:space="preserve"> </w:t>
            </w:r>
            <w:proofErr w:type="spellStart"/>
            <w:r w:rsidR="00866EAB" w:rsidRPr="00673EEA">
              <w:t>предметна</w:t>
            </w:r>
            <w:proofErr w:type="spellEnd"/>
            <w:r w:rsidR="00866EAB" w:rsidRPr="00673EEA">
              <w:t xml:space="preserve"> </w:t>
            </w:r>
            <w:proofErr w:type="spellStart"/>
            <w:r w:rsidR="00866EAB" w:rsidRPr="00673EEA">
              <w:t>добра</w:t>
            </w:r>
            <w:proofErr w:type="spellEnd"/>
            <w:r w:rsidR="00866EAB" w:rsidRPr="00673EEA">
              <w:t xml:space="preserve"> </w:t>
            </w:r>
            <w:proofErr w:type="spellStart"/>
            <w:r w:rsidR="00866EAB" w:rsidRPr="00673EEA">
              <w:t>п</w:t>
            </w:r>
            <w:r w:rsidRPr="00673EEA">
              <w:t>о</w:t>
            </w:r>
            <w:r w:rsidR="00866EAB" w:rsidRPr="00673EEA">
              <w:t>нуђач</w:t>
            </w:r>
            <w:proofErr w:type="spellEnd"/>
            <w:r w:rsidR="00866EAB" w:rsidRPr="00673EEA">
              <w:t xml:space="preserve"> </w:t>
            </w:r>
            <w:proofErr w:type="spellStart"/>
            <w:r w:rsidR="00866EAB" w:rsidRPr="00673EEA">
              <w:t>је</w:t>
            </w:r>
            <w:proofErr w:type="spellEnd"/>
            <w:r w:rsidR="00866EAB" w:rsidRPr="00673EEA">
              <w:t xml:space="preserve"> у </w:t>
            </w:r>
            <w:proofErr w:type="spellStart"/>
            <w:r w:rsidR="00866EAB" w:rsidRPr="00673EEA">
              <w:t>обавези</w:t>
            </w:r>
            <w:proofErr w:type="spellEnd"/>
            <w:r w:rsidR="00866EAB" w:rsidRPr="00673EEA">
              <w:t xml:space="preserve"> </w:t>
            </w:r>
            <w:proofErr w:type="spellStart"/>
            <w:r w:rsidR="00866EAB" w:rsidRPr="00673EEA">
              <w:t>да</w:t>
            </w:r>
            <w:proofErr w:type="spellEnd"/>
            <w:r w:rsidR="00866EAB" w:rsidRPr="00673EEA">
              <w:t xml:space="preserve"> </w:t>
            </w:r>
            <w:proofErr w:type="spellStart"/>
            <w:r w:rsidR="00866EAB" w:rsidRPr="00673EEA">
              <w:t>предвиди</w:t>
            </w:r>
            <w:proofErr w:type="spellEnd"/>
            <w:r w:rsidR="00866EAB" w:rsidRPr="00673EEA">
              <w:t xml:space="preserve"> </w:t>
            </w:r>
            <w:proofErr w:type="spellStart"/>
            <w:r w:rsidR="00866EAB" w:rsidRPr="00673EEA">
              <w:t>три</w:t>
            </w:r>
            <w:proofErr w:type="spellEnd"/>
            <w:r w:rsidR="00866EAB" w:rsidRPr="00673EEA">
              <w:t xml:space="preserve"> </w:t>
            </w:r>
            <w:proofErr w:type="spellStart"/>
            <w:r w:rsidR="00866EAB" w:rsidRPr="00673EEA">
              <w:t>додатна</w:t>
            </w:r>
            <w:proofErr w:type="spellEnd"/>
            <w:r w:rsidR="00866EAB" w:rsidRPr="00673EEA">
              <w:t xml:space="preserve"> </w:t>
            </w:r>
            <w:proofErr w:type="spellStart"/>
            <w:r w:rsidR="00866EAB" w:rsidRPr="00673EEA">
              <w:t>обиласка</w:t>
            </w:r>
            <w:proofErr w:type="spellEnd"/>
            <w:r w:rsidR="00866EAB" w:rsidRPr="00673EEA">
              <w:t xml:space="preserve"> </w:t>
            </w:r>
            <w:proofErr w:type="spellStart"/>
            <w:r w:rsidR="00866EAB" w:rsidRPr="00673EEA">
              <w:t>локација</w:t>
            </w:r>
            <w:proofErr w:type="spellEnd"/>
            <w:r w:rsidRPr="00673EEA">
              <w:t xml:space="preserve"> и </w:t>
            </w:r>
            <w:proofErr w:type="spellStart"/>
            <w:r w:rsidRPr="00673EEA">
              <w:t>израду</w:t>
            </w:r>
            <w:proofErr w:type="spellEnd"/>
            <w:r w:rsidRPr="00673EEA">
              <w:t xml:space="preserve"> </w:t>
            </w:r>
            <w:proofErr w:type="spellStart"/>
            <w:r w:rsidR="00866EAB" w:rsidRPr="00673EEA">
              <w:t>три</w:t>
            </w:r>
            <w:proofErr w:type="spellEnd"/>
            <w:r w:rsidR="00866EAB" w:rsidRPr="00673EEA">
              <w:t xml:space="preserve"> </w:t>
            </w:r>
            <w:proofErr w:type="spellStart"/>
            <w:r w:rsidRPr="00673EEA">
              <w:t>техничке</w:t>
            </w:r>
            <w:proofErr w:type="spellEnd"/>
            <w:r w:rsidRPr="00673EEA">
              <w:t xml:space="preserve"> </w:t>
            </w:r>
            <w:proofErr w:type="spellStart"/>
            <w:r w:rsidRPr="00673EEA">
              <w:t>документације</w:t>
            </w:r>
            <w:proofErr w:type="spellEnd"/>
            <w:r w:rsidR="008C4CF3" w:rsidRPr="00673EEA">
              <w:t xml:space="preserve">, </w:t>
            </w:r>
            <w:proofErr w:type="spellStart"/>
            <w:r w:rsidR="008C4CF3" w:rsidRPr="00673EEA">
              <w:t>по</w:t>
            </w:r>
            <w:proofErr w:type="spellEnd"/>
            <w:r w:rsidR="008C4CF3" w:rsidRPr="00673EEA">
              <w:t xml:space="preserve"> </w:t>
            </w:r>
            <w:proofErr w:type="spellStart"/>
            <w:r w:rsidR="008C4CF3" w:rsidRPr="00673EEA">
              <w:t>захтеву</w:t>
            </w:r>
            <w:proofErr w:type="spellEnd"/>
            <w:r w:rsidR="008C4CF3" w:rsidRPr="00673EEA">
              <w:t xml:space="preserve"> </w:t>
            </w:r>
            <w:proofErr w:type="spellStart"/>
            <w:r w:rsidRPr="00673EEA">
              <w:t>Наручиоца</w:t>
            </w:r>
            <w:proofErr w:type="spellEnd"/>
            <w:r w:rsidRPr="00673EEA">
              <w:t>.</w:t>
            </w:r>
            <w:r>
              <w:t xml:space="preserve"> </w:t>
            </w:r>
          </w:p>
          <w:p w:rsidR="00224F0F" w:rsidRPr="00570A10" w:rsidRDefault="00224F0F" w:rsidP="00F724A4">
            <w:pPr>
              <w:jc w:val="both"/>
              <w:rPr>
                <w:bCs/>
              </w:rPr>
            </w:pPr>
          </w:p>
          <w:p w:rsidR="00777436" w:rsidRPr="00570A10" w:rsidRDefault="00777436" w:rsidP="00F724A4">
            <w:pPr>
              <w:numPr>
                <w:ilvl w:val="0"/>
                <w:numId w:val="66"/>
              </w:numPr>
              <w:ind w:left="360"/>
              <w:jc w:val="both"/>
              <w:rPr>
                <w:b/>
                <w:bCs/>
                <w:lang w:val="sr-Cyrl-CS"/>
              </w:rPr>
            </w:pPr>
            <w:r w:rsidRPr="00570A10">
              <w:rPr>
                <w:b/>
                <w:bCs/>
                <w:lang w:val="sr-Cyrl-CS"/>
              </w:rPr>
              <w:t>Спецификација ставки из понуде:</w:t>
            </w:r>
          </w:p>
          <w:p w:rsidR="00777436" w:rsidRPr="00570A10" w:rsidRDefault="00777436" w:rsidP="00F724A4">
            <w:pPr>
              <w:ind w:left="1500"/>
              <w:jc w:val="both"/>
              <w:rPr>
                <w:b/>
                <w:bCs/>
                <w:smallCaps/>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2777"/>
              <w:gridCol w:w="2268"/>
              <w:gridCol w:w="1418"/>
              <w:gridCol w:w="1843"/>
            </w:tblGrid>
            <w:tr w:rsidR="00777436" w:rsidRPr="00570A10" w:rsidTr="003D4630">
              <w:trPr>
                <w:trHeight w:val="510"/>
              </w:trPr>
              <w:tc>
                <w:tcPr>
                  <w:tcW w:w="625" w:type="dxa"/>
                  <w:vAlign w:val="center"/>
                </w:tcPr>
                <w:p w:rsidR="00777436" w:rsidRPr="00570A10" w:rsidRDefault="00777436" w:rsidP="00F724A4">
                  <w:pPr>
                    <w:jc w:val="center"/>
                    <w:rPr>
                      <w:b/>
                      <w:bCs/>
                      <w:lang w:val="sr-Cyrl-CS"/>
                    </w:rPr>
                  </w:pPr>
                  <w:r w:rsidRPr="00570A10">
                    <w:rPr>
                      <w:b/>
                      <w:bCs/>
                      <w:sz w:val="22"/>
                      <w:szCs w:val="22"/>
                      <w:lang w:val="sr-Cyrl-CS"/>
                    </w:rPr>
                    <w:t>Ред. бр.</w:t>
                  </w:r>
                </w:p>
              </w:tc>
              <w:tc>
                <w:tcPr>
                  <w:tcW w:w="2777" w:type="dxa"/>
                  <w:vAlign w:val="center"/>
                </w:tcPr>
                <w:p w:rsidR="00777436" w:rsidRPr="00570A10" w:rsidRDefault="00777436" w:rsidP="00F724A4">
                  <w:pPr>
                    <w:jc w:val="center"/>
                    <w:rPr>
                      <w:b/>
                      <w:bCs/>
                      <w:lang w:val="sr-Cyrl-CS"/>
                    </w:rPr>
                  </w:pPr>
                  <w:r w:rsidRPr="00570A10">
                    <w:rPr>
                      <w:b/>
                      <w:bCs/>
                      <w:sz w:val="22"/>
                      <w:szCs w:val="22"/>
                      <w:lang w:val="sr-Cyrl-CS"/>
                    </w:rPr>
                    <w:t>Ставка</w:t>
                  </w:r>
                </w:p>
              </w:tc>
              <w:tc>
                <w:tcPr>
                  <w:tcW w:w="2268" w:type="dxa"/>
                  <w:vAlign w:val="center"/>
                </w:tcPr>
                <w:p w:rsidR="00777436" w:rsidRPr="00570A10" w:rsidRDefault="00777436" w:rsidP="00F724A4">
                  <w:pPr>
                    <w:jc w:val="center"/>
                    <w:rPr>
                      <w:b/>
                      <w:bCs/>
                      <w:lang w:val="sr-Cyrl-CS"/>
                    </w:rPr>
                  </w:pPr>
                  <w:r w:rsidRPr="00570A10">
                    <w:rPr>
                      <w:b/>
                      <w:bCs/>
                      <w:sz w:val="22"/>
                      <w:szCs w:val="22"/>
                      <w:lang w:val="sr-Cyrl-CS"/>
                    </w:rPr>
                    <w:t>Произвођач</w:t>
                  </w:r>
                </w:p>
              </w:tc>
              <w:tc>
                <w:tcPr>
                  <w:tcW w:w="1418" w:type="dxa"/>
                  <w:vAlign w:val="center"/>
                </w:tcPr>
                <w:p w:rsidR="00777436" w:rsidRPr="00570A10" w:rsidRDefault="00777436" w:rsidP="00F724A4">
                  <w:pPr>
                    <w:jc w:val="center"/>
                    <w:rPr>
                      <w:b/>
                      <w:bCs/>
                      <w:lang w:val="sr-Cyrl-CS"/>
                    </w:rPr>
                  </w:pPr>
                  <w:r w:rsidRPr="00570A10">
                    <w:rPr>
                      <w:b/>
                      <w:bCs/>
                      <w:sz w:val="22"/>
                      <w:szCs w:val="22"/>
                      <w:lang w:val="sr-Cyrl-CS"/>
                    </w:rPr>
                    <w:t>Тип</w:t>
                  </w:r>
                </w:p>
              </w:tc>
              <w:tc>
                <w:tcPr>
                  <w:tcW w:w="1843" w:type="dxa"/>
                  <w:vAlign w:val="center"/>
                </w:tcPr>
                <w:p w:rsidR="00777436" w:rsidRPr="00570A10" w:rsidRDefault="00777436" w:rsidP="00F724A4">
                  <w:pPr>
                    <w:jc w:val="center"/>
                    <w:rPr>
                      <w:b/>
                      <w:bCs/>
                      <w:lang w:val="sr-Cyrl-CS"/>
                    </w:rPr>
                  </w:pPr>
                  <w:r w:rsidRPr="00570A10">
                    <w:rPr>
                      <w:b/>
                      <w:bCs/>
                      <w:sz w:val="22"/>
                      <w:szCs w:val="22"/>
                      <w:lang w:val="sr-Cyrl-CS"/>
                    </w:rPr>
                    <w:t>Уграђене опције</w:t>
                  </w:r>
                </w:p>
              </w:tc>
            </w:tr>
            <w:tr w:rsidR="00777436" w:rsidRPr="00570A10" w:rsidTr="003D4630">
              <w:trPr>
                <w:trHeight w:val="510"/>
              </w:trPr>
              <w:tc>
                <w:tcPr>
                  <w:tcW w:w="625" w:type="dxa"/>
                  <w:vAlign w:val="center"/>
                </w:tcPr>
                <w:p w:rsidR="00777436" w:rsidRPr="00570A10" w:rsidRDefault="00777436" w:rsidP="00F724A4">
                  <w:pPr>
                    <w:jc w:val="center"/>
                    <w:rPr>
                      <w:b/>
                      <w:bCs/>
                      <w:smallCaps/>
                      <w:lang w:val="sr-Cyrl-CS"/>
                    </w:rPr>
                  </w:pPr>
                  <w:r w:rsidRPr="00570A10">
                    <w:rPr>
                      <w:b/>
                      <w:bCs/>
                      <w:smallCaps/>
                      <w:sz w:val="22"/>
                      <w:szCs w:val="22"/>
                      <w:lang w:val="sr-Cyrl-CS"/>
                    </w:rPr>
                    <w:t>1.</w:t>
                  </w:r>
                </w:p>
              </w:tc>
              <w:tc>
                <w:tcPr>
                  <w:tcW w:w="2777" w:type="dxa"/>
                  <w:vAlign w:val="center"/>
                </w:tcPr>
                <w:p w:rsidR="00777436" w:rsidRPr="00570A10" w:rsidRDefault="00777436" w:rsidP="00F724A4">
                  <w:pPr>
                    <w:rPr>
                      <w:bCs/>
                    </w:rPr>
                  </w:pPr>
                  <w:bookmarkStart w:id="7" w:name="OLE_LINK3"/>
                  <w:bookmarkStart w:id="8" w:name="OLE_LINK4"/>
                  <w:bookmarkStart w:id="9" w:name="OLE_LINK7"/>
                  <w:r w:rsidRPr="00570A10">
                    <w:rPr>
                      <w:rFonts w:eastAsia="Calibri"/>
                      <w:sz w:val="22"/>
                      <w:szCs w:val="22"/>
                    </w:rPr>
                    <w:t>Сензор за мерење нивоа електромагнетског поља</w:t>
                  </w:r>
                  <w:bookmarkEnd w:id="7"/>
                  <w:bookmarkEnd w:id="8"/>
                  <w:bookmarkEnd w:id="9"/>
                </w:p>
              </w:tc>
              <w:tc>
                <w:tcPr>
                  <w:tcW w:w="2268" w:type="dxa"/>
                  <w:vAlign w:val="center"/>
                </w:tcPr>
                <w:p w:rsidR="00777436" w:rsidRPr="00570A10" w:rsidRDefault="00777436" w:rsidP="00F724A4">
                  <w:pPr>
                    <w:jc w:val="center"/>
                    <w:rPr>
                      <w:b/>
                      <w:bCs/>
                      <w:smallCaps/>
                      <w:lang w:val="sr-Cyrl-CS"/>
                    </w:rPr>
                  </w:pPr>
                </w:p>
              </w:tc>
              <w:tc>
                <w:tcPr>
                  <w:tcW w:w="1418" w:type="dxa"/>
                  <w:vAlign w:val="center"/>
                </w:tcPr>
                <w:p w:rsidR="00777436" w:rsidRPr="00570A10" w:rsidRDefault="00777436" w:rsidP="00F724A4">
                  <w:pPr>
                    <w:jc w:val="center"/>
                    <w:rPr>
                      <w:b/>
                      <w:bCs/>
                      <w:smallCaps/>
                      <w:lang w:val="sr-Cyrl-CS"/>
                    </w:rPr>
                  </w:pPr>
                </w:p>
              </w:tc>
              <w:tc>
                <w:tcPr>
                  <w:tcW w:w="1843" w:type="dxa"/>
                  <w:vAlign w:val="center"/>
                </w:tcPr>
                <w:p w:rsidR="00777436" w:rsidRPr="00570A10" w:rsidRDefault="00777436" w:rsidP="00F724A4">
                  <w:pPr>
                    <w:jc w:val="center"/>
                    <w:rPr>
                      <w:b/>
                      <w:bCs/>
                      <w:smallCaps/>
                      <w:lang w:val="sr-Cyrl-CS"/>
                    </w:rPr>
                  </w:pPr>
                </w:p>
              </w:tc>
            </w:tr>
            <w:tr w:rsidR="00F22A4F" w:rsidRPr="00570A10" w:rsidTr="009D5C2D">
              <w:trPr>
                <w:trHeight w:val="422"/>
              </w:trPr>
              <w:tc>
                <w:tcPr>
                  <w:tcW w:w="625" w:type="dxa"/>
                  <w:vAlign w:val="center"/>
                </w:tcPr>
                <w:p w:rsidR="00F22A4F" w:rsidRPr="00570A10" w:rsidRDefault="00F22A4F" w:rsidP="00F724A4">
                  <w:pPr>
                    <w:jc w:val="center"/>
                    <w:rPr>
                      <w:b/>
                      <w:bCs/>
                      <w:smallCaps/>
                      <w:sz w:val="22"/>
                      <w:szCs w:val="22"/>
                      <w:lang w:val="sr-Cyrl-CS"/>
                    </w:rPr>
                  </w:pPr>
                  <w:r w:rsidRPr="00570A10">
                    <w:rPr>
                      <w:b/>
                      <w:bCs/>
                      <w:smallCaps/>
                      <w:sz w:val="22"/>
                      <w:szCs w:val="22"/>
                    </w:rPr>
                    <w:t>2.</w:t>
                  </w:r>
                </w:p>
              </w:tc>
              <w:tc>
                <w:tcPr>
                  <w:tcW w:w="2777" w:type="dxa"/>
                  <w:vAlign w:val="center"/>
                </w:tcPr>
                <w:p w:rsidR="00F22A4F" w:rsidRPr="00570A10" w:rsidRDefault="00F22A4F" w:rsidP="00F724A4">
                  <w:pPr>
                    <w:rPr>
                      <w:rFonts w:eastAsia="Calibri"/>
                      <w:sz w:val="22"/>
                      <w:szCs w:val="22"/>
                    </w:rPr>
                  </w:pPr>
                  <w:r w:rsidRPr="00570A10">
                    <w:rPr>
                      <w:sz w:val="22"/>
                      <w:szCs w:val="22"/>
                    </w:rPr>
                    <w:t>Преносни рачунари</w:t>
                  </w:r>
                </w:p>
              </w:tc>
              <w:tc>
                <w:tcPr>
                  <w:tcW w:w="2268" w:type="dxa"/>
                  <w:vAlign w:val="center"/>
                </w:tcPr>
                <w:p w:rsidR="00F22A4F" w:rsidRPr="00570A10" w:rsidRDefault="00F22A4F" w:rsidP="00F724A4">
                  <w:pPr>
                    <w:jc w:val="center"/>
                    <w:rPr>
                      <w:b/>
                      <w:bCs/>
                      <w:smallCaps/>
                      <w:lang w:val="sr-Cyrl-CS"/>
                    </w:rPr>
                  </w:pPr>
                </w:p>
              </w:tc>
              <w:tc>
                <w:tcPr>
                  <w:tcW w:w="1418" w:type="dxa"/>
                  <w:vAlign w:val="center"/>
                </w:tcPr>
                <w:p w:rsidR="00F22A4F" w:rsidRPr="00570A10" w:rsidRDefault="00F22A4F" w:rsidP="00F724A4">
                  <w:pPr>
                    <w:jc w:val="center"/>
                    <w:rPr>
                      <w:b/>
                      <w:bCs/>
                      <w:smallCaps/>
                      <w:lang w:val="sr-Cyrl-CS"/>
                    </w:rPr>
                  </w:pPr>
                </w:p>
              </w:tc>
              <w:tc>
                <w:tcPr>
                  <w:tcW w:w="1843" w:type="dxa"/>
                  <w:vAlign w:val="center"/>
                </w:tcPr>
                <w:p w:rsidR="00F22A4F" w:rsidRPr="00570A10" w:rsidRDefault="00F22A4F" w:rsidP="00F724A4">
                  <w:pPr>
                    <w:jc w:val="center"/>
                    <w:rPr>
                      <w:b/>
                      <w:bCs/>
                      <w:smallCaps/>
                      <w:lang w:val="sr-Cyrl-CS"/>
                    </w:rPr>
                  </w:pPr>
                </w:p>
              </w:tc>
            </w:tr>
          </w:tbl>
          <w:p w:rsidR="00777436" w:rsidRDefault="00777436" w:rsidP="00F724A4">
            <w:pPr>
              <w:rPr>
                <w:bCs/>
                <w:sz w:val="28"/>
                <w:u w:val="single"/>
              </w:rPr>
            </w:pPr>
          </w:p>
          <w:p w:rsidR="00673EEA" w:rsidRDefault="00673EEA" w:rsidP="00F724A4">
            <w:pPr>
              <w:rPr>
                <w:bCs/>
                <w:sz w:val="28"/>
                <w:u w:val="single"/>
              </w:rPr>
            </w:pPr>
          </w:p>
          <w:p w:rsidR="00673EEA" w:rsidRDefault="00673EEA" w:rsidP="00F724A4">
            <w:pPr>
              <w:rPr>
                <w:bCs/>
                <w:sz w:val="28"/>
                <w:u w:val="single"/>
              </w:rPr>
            </w:pPr>
          </w:p>
          <w:p w:rsidR="00673EEA" w:rsidRDefault="00673EEA" w:rsidP="00F724A4">
            <w:pPr>
              <w:rPr>
                <w:bCs/>
                <w:sz w:val="28"/>
                <w:u w:val="single"/>
              </w:rPr>
            </w:pPr>
          </w:p>
          <w:p w:rsidR="00673EEA" w:rsidRDefault="00673EEA" w:rsidP="00F724A4">
            <w:pPr>
              <w:rPr>
                <w:bCs/>
                <w:sz w:val="28"/>
                <w:u w:val="single"/>
              </w:rPr>
            </w:pPr>
          </w:p>
          <w:p w:rsidR="00673EEA" w:rsidRDefault="00673EEA" w:rsidP="00F724A4">
            <w:pPr>
              <w:rPr>
                <w:bCs/>
                <w:sz w:val="28"/>
                <w:u w:val="single"/>
              </w:rPr>
            </w:pPr>
          </w:p>
          <w:p w:rsidR="00673EEA" w:rsidRDefault="00673EEA" w:rsidP="00F724A4">
            <w:pPr>
              <w:rPr>
                <w:bCs/>
                <w:sz w:val="28"/>
                <w:u w:val="single"/>
              </w:rPr>
            </w:pPr>
          </w:p>
          <w:p w:rsidR="00673EEA" w:rsidRPr="00673EEA" w:rsidRDefault="00673EEA" w:rsidP="00F724A4">
            <w:pPr>
              <w:rPr>
                <w:bCs/>
                <w:sz w:val="28"/>
                <w:u w:val="single"/>
              </w:rPr>
            </w:pPr>
          </w:p>
          <w:p w:rsidR="009D5C2D" w:rsidRDefault="009D5C2D" w:rsidP="00F724A4">
            <w:pPr>
              <w:rPr>
                <w:bCs/>
                <w:sz w:val="28"/>
                <w:u w:val="single"/>
              </w:rPr>
            </w:pPr>
          </w:p>
          <w:p w:rsidR="009D5C2D" w:rsidRDefault="009D5C2D" w:rsidP="00F724A4">
            <w:pPr>
              <w:rPr>
                <w:bCs/>
                <w:sz w:val="28"/>
                <w:u w:val="single"/>
              </w:rPr>
            </w:pPr>
          </w:p>
          <w:p w:rsidR="009D5C2D" w:rsidRDefault="009D5C2D" w:rsidP="00F724A4">
            <w:pPr>
              <w:rPr>
                <w:bCs/>
                <w:sz w:val="28"/>
                <w:u w:val="single"/>
              </w:rPr>
            </w:pPr>
          </w:p>
          <w:p w:rsidR="009D5C2D" w:rsidRDefault="009D5C2D" w:rsidP="00F724A4">
            <w:pPr>
              <w:rPr>
                <w:bCs/>
                <w:sz w:val="28"/>
                <w:u w:val="single"/>
              </w:rPr>
            </w:pPr>
          </w:p>
          <w:p w:rsidR="009D5C2D" w:rsidRDefault="009D5C2D" w:rsidP="00F724A4">
            <w:pPr>
              <w:rPr>
                <w:bCs/>
                <w:sz w:val="28"/>
                <w:u w:val="single"/>
              </w:rPr>
            </w:pPr>
          </w:p>
          <w:p w:rsidR="00D67DAB" w:rsidRPr="003D4630" w:rsidRDefault="00CB1988" w:rsidP="003D4630">
            <w:pPr>
              <w:pStyle w:val="ListParagraph"/>
              <w:numPr>
                <w:ilvl w:val="0"/>
                <w:numId w:val="66"/>
              </w:numPr>
              <w:spacing w:after="0"/>
              <w:ind w:left="360"/>
              <w:jc w:val="both"/>
              <w:rPr>
                <w:rFonts w:ascii="Times New Roman" w:hAnsi="Times New Roman"/>
                <w:b/>
                <w:bCs/>
                <w:sz w:val="24"/>
                <w:szCs w:val="24"/>
                <w:lang w:val="sr-Cyrl-CS"/>
              </w:rPr>
            </w:pPr>
            <w:proofErr w:type="spellStart"/>
            <w:r w:rsidRPr="00570A10">
              <w:rPr>
                <w:rFonts w:ascii="Times New Roman" w:eastAsia="Calibri" w:hAnsi="Times New Roman"/>
                <w:b/>
                <w:sz w:val="24"/>
                <w:szCs w:val="24"/>
              </w:rPr>
              <w:lastRenderedPageBreak/>
              <w:t>З</w:t>
            </w:r>
            <w:r w:rsidR="00777436" w:rsidRPr="00570A10">
              <w:rPr>
                <w:rFonts w:ascii="Times New Roman" w:eastAsia="Calibri" w:hAnsi="Times New Roman"/>
                <w:b/>
                <w:sz w:val="24"/>
                <w:szCs w:val="24"/>
              </w:rPr>
              <w:t>ахтеване</w:t>
            </w:r>
            <w:proofErr w:type="spellEnd"/>
            <w:r w:rsidR="00777436" w:rsidRPr="00570A10">
              <w:rPr>
                <w:rFonts w:ascii="Times New Roman" w:eastAsia="Calibri" w:hAnsi="Times New Roman"/>
                <w:b/>
                <w:sz w:val="24"/>
                <w:szCs w:val="24"/>
              </w:rPr>
              <w:t xml:space="preserve"> </w:t>
            </w:r>
            <w:proofErr w:type="spellStart"/>
            <w:r w:rsidR="00777436" w:rsidRPr="00570A10">
              <w:rPr>
                <w:rFonts w:ascii="Times New Roman" w:eastAsia="Calibri" w:hAnsi="Times New Roman"/>
                <w:b/>
                <w:sz w:val="24"/>
                <w:szCs w:val="24"/>
              </w:rPr>
              <w:t>карактеристике</w:t>
            </w:r>
            <w:proofErr w:type="spellEnd"/>
            <w:r w:rsidR="00777436" w:rsidRPr="00570A10">
              <w:rPr>
                <w:rFonts w:ascii="Times New Roman" w:eastAsia="Calibri" w:hAnsi="Times New Roman"/>
                <w:b/>
                <w:sz w:val="24"/>
                <w:szCs w:val="24"/>
              </w:rPr>
              <w:t xml:space="preserve"> и </w:t>
            </w:r>
            <w:proofErr w:type="spellStart"/>
            <w:r w:rsidR="00777436" w:rsidRPr="00570A10">
              <w:rPr>
                <w:rFonts w:ascii="Times New Roman" w:eastAsia="Calibri" w:hAnsi="Times New Roman"/>
                <w:b/>
                <w:sz w:val="24"/>
                <w:szCs w:val="24"/>
              </w:rPr>
              <w:t>табела</w:t>
            </w:r>
            <w:proofErr w:type="spellEnd"/>
            <w:r w:rsidR="00777436" w:rsidRPr="00570A10">
              <w:rPr>
                <w:rFonts w:ascii="Times New Roman" w:eastAsia="Calibri" w:hAnsi="Times New Roman"/>
                <w:b/>
                <w:sz w:val="24"/>
                <w:szCs w:val="24"/>
              </w:rPr>
              <w:t xml:space="preserve"> сагласности</w:t>
            </w:r>
          </w:p>
        </w:tc>
      </w:tr>
      <w:tr w:rsidR="00703EBF" w:rsidRPr="00570A10" w:rsidTr="00470D56">
        <w:trPr>
          <w:trHeight w:val="268"/>
        </w:trPr>
        <w:tc>
          <w:tcPr>
            <w:tcW w:w="9180" w:type="dxa"/>
            <w:tcBorders>
              <w:top w:val="nil"/>
              <w:left w:val="nil"/>
              <w:bottom w:val="nil"/>
              <w:right w:val="nil"/>
            </w:tcBorders>
          </w:tcPr>
          <w:tbl>
            <w:tblPr>
              <w:tblStyle w:val="TableGrid1"/>
              <w:tblpPr w:leftFromText="180" w:rightFromText="180" w:vertAnchor="text" w:horzAnchor="margin" w:tblpX="279" w:tblpY="226"/>
              <w:tblOverlap w:val="never"/>
              <w:tblW w:w="9067" w:type="dxa"/>
              <w:tblLayout w:type="fixed"/>
              <w:tblLook w:val="04A0"/>
            </w:tblPr>
            <w:tblGrid>
              <w:gridCol w:w="625"/>
              <w:gridCol w:w="2880"/>
              <w:gridCol w:w="4590"/>
              <w:gridCol w:w="972"/>
            </w:tblGrid>
            <w:tr w:rsidR="007C6F7E" w:rsidRPr="00570A10" w:rsidTr="003D4630">
              <w:trPr>
                <w:trHeight w:val="1012"/>
              </w:trPr>
              <w:tc>
                <w:tcPr>
                  <w:tcW w:w="625" w:type="dxa"/>
                  <w:vAlign w:val="center"/>
                </w:tcPr>
                <w:p w:rsidR="007C6F7E" w:rsidRPr="00570A10" w:rsidRDefault="007C6F7E" w:rsidP="00F724A4">
                  <w:pPr>
                    <w:jc w:val="center"/>
                    <w:rPr>
                      <w:rFonts w:eastAsia="Calibri"/>
                      <w:b/>
                      <w:sz w:val="22"/>
                      <w:szCs w:val="22"/>
                    </w:rPr>
                  </w:pPr>
                  <w:r w:rsidRPr="00570A10">
                    <w:rPr>
                      <w:b/>
                      <w:bCs/>
                      <w:sz w:val="22"/>
                      <w:szCs w:val="22"/>
                      <w:lang w:val="sr-Cyrl-CS"/>
                    </w:rPr>
                    <w:lastRenderedPageBreak/>
                    <w:t>Ред. бр.</w:t>
                  </w:r>
                </w:p>
              </w:tc>
              <w:tc>
                <w:tcPr>
                  <w:tcW w:w="2880" w:type="dxa"/>
                </w:tcPr>
                <w:p w:rsidR="007C6F7E" w:rsidRPr="00570A10" w:rsidRDefault="007C6F7E" w:rsidP="00F724A4">
                  <w:pPr>
                    <w:jc w:val="center"/>
                    <w:rPr>
                      <w:rFonts w:eastAsia="Calibri"/>
                      <w:b/>
                      <w:sz w:val="22"/>
                      <w:szCs w:val="22"/>
                    </w:rPr>
                  </w:pPr>
                  <w:r w:rsidRPr="00570A10">
                    <w:rPr>
                      <w:rFonts w:eastAsia="Calibri"/>
                      <w:b/>
                      <w:sz w:val="22"/>
                      <w:szCs w:val="22"/>
                    </w:rPr>
                    <w:t>Параметар / позиција</w:t>
                  </w:r>
                </w:p>
                <w:p w:rsidR="007C6F7E" w:rsidRPr="00570A10" w:rsidRDefault="007C6F7E" w:rsidP="00F724A4">
                  <w:pPr>
                    <w:jc w:val="center"/>
                    <w:rPr>
                      <w:rFonts w:eastAsia="Calibri"/>
                      <w:b/>
                      <w:sz w:val="22"/>
                      <w:szCs w:val="22"/>
                    </w:rPr>
                  </w:pPr>
                  <w:r w:rsidRPr="00570A10">
                    <w:rPr>
                      <w:rFonts w:eastAsia="Calibri"/>
                      <w:b/>
                      <w:sz w:val="22"/>
                      <w:szCs w:val="22"/>
                    </w:rPr>
                    <w:t>(1)</w:t>
                  </w:r>
                </w:p>
              </w:tc>
              <w:tc>
                <w:tcPr>
                  <w:tcW w:w="4590" w:type="dxa"/>
                </w:tcPr>
                <w:p w:rsidR="007C6F7E" w:rsidRPr="00570A10" w:rsidRDefault="007C6F7E" w:rsidP="00F724A4">
                  <w:pPr>
                    <w:jc w:val="center"/>
                    <w:rPr>
                      <w:rFonts w:eastAsia="Calibri"/>
                      <w:b/>
                      <w:sz w:val="22"/>
                      <w:szCs w:val="22"/>
                    </w:rPr>
                  </w:pPr>
                  <w:r w:rsidRPr="00570A10">
                    <w:rPr>
                      <w:rFonts w:eastAsia="Calibri"/>
                      <w:b/>
                      <w:sz w:val="22"/>
                      <w:szCs w:val="22"/>
                    </w:rPr>
                    <w:t>Захтевано</w:t>
                  </w:r>
                </w:p>
                <w:p w:rsidR="007C6F7E" w:rsidRPr="00570A10" w:rsidRDefault="007C6F7E" w:rsidP="00F724A4">
                  <w:pPr>
                    <w:jc w:val="center"/>
                    <w:rPr>
                      <w:rFonts w:eastAsia="Calibri"/>
                      <w:b/>
                      <w:sz w:val="22"/>
                      <w:szCs w:val="22"/>
                    </w:rPr>
                  </w:pPr>
                  <w:r w:rsidRPr="00570A10">
                    <w:rPr>
                      <w:rFonts w:eastAsia="Calibri"/>
                      <w:b/>
                      <w:sz w:val="22"/>
                      <w:szCs w:val="22"/>
                    </w:rPr>
                    <w:t>(2)</w:t>
                  </w:r>
                </w:p>
              </w:tc>
              <w:tc>
                <w:tcPr>
                  <w:tcW w:w="972" w:type="dxa"/>
                </w:tcPr>
                <w:p w:rsidR="007C6F7E" w:rsidRPr="00570A10" w:rsidRDefault="007C6F7E" w:rsidP="00F724A4">
                  <w:pPr>
                    <w:jc w:val="center"/>
                    <w:rPr>
                      <w:rFonts w:eastAsia="Calibri"/>
                      <w:b/>
                      <w:sz w:val="22"/>
                      <w:szCs w:val="22"/>
                    </w:rPr>
                  </w:pPr>
                  <w:r w:rsidRPr="00570A10">
                    <w:rPr>
                      <w:rFonts w:eastAsia="Calibri"/>
                      <w:b/>
                      <w:sz w:val="22"/>
                      <w:szCs w:val="22"/>
                    </w:rPr>
                    <w:t>ДА/НЕ</w:t>
                  </w:r>
                </w:p>
                <w:p w:rsidR="007C6F7E" w:rsidRPr="00570A10" w:rsidRDefault="007C6F7E" w:rsidP="00F724A4">
                  <w:pPr>
                    <w:jc w:val="center"/>
                    <w:rPr>
                      <w:rFonts w:eastAsia="Calibri"/>
                      <w:b/>
                      <w:sz w:val="22"/>
                      <w:szCs w:val="22"/>
                    </w:rPr>
                  </w:pPr>
                  <w:r w:rsidRPr="00570A10">
                    <w:rPr>
                      <w:rFonts w:eastAsia="Calibri"/>
                      <w:b/>
                      <w:sz w:val="22"/>
                      <w:szCs w:val="22"/>
                    </w:rPr>
                    <w:t>(3)</w:t>
                  </w:r>
                </w:p>
              </w:tc>
            </w:tr>
            <w:tr w:rsidR="00470D56" w:rsidRPr="00570A10" w:rsidTr="003D4630">
              <w:trPr>
                <w:trHeight w:val="503"/>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w:t>
                  </w:r>
                </w:p>
              </w:tc>
              <w:tc>
                <w:tcPr>
                  <w:tcW w:w="2880" w:type="dxa"/>
                  <w:vAlign w:val="center"/>
                </w:tcPr>
                <w:p w:rsidR="00470D56" w:rsidRPr="00570A10" w:rsidRDefault="00470D56" w:rsidP="00F724A4">
                  <w:pPr>
                    <w:rPr>
                      <w:rFonts w:eastAsia="Calibri"/>
                      <w:sz w:val="22"/>
                      <w:szCs w:val="22"/>
                    </w:rPr>
                  </w:pPr>
                  <w:r w:rsidRPr="00570A10">
                    <w:rPr>
                      <w:rFonts w:eastAsia="Calibri"/>
                      <w:sz w:val="22"/>
                      <w:szCs w:val="22"/>
                    </w:rPr>
                    <w:t>Фреквенцијски опсег мерења нивоа електромагнетског поља</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од 80 MHz до 7 GHz  или шире</w:t>
                  </w:r>
                </w:p>
              </w:tc>
              <w:tc>
                <w:tcPr>
                  <w:tcW w:w="972" w:type="dxa"/>
                  <w:vAlign w:val="center"/>
                </w:tcPr>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tc>
            </w:tr>
            <w:tr w:rsidR="00470D56" w:rsidRPr="00570A10" w:rsidTr="003D4630">
              <w:trPr>
                <w:trHeight w:val="269"/>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2.</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Сонда</w:t>
                  </w:r>
                </w:p>
              </w:tc>
              <w:tc>
                <w:tcPr>
                  <w:tcW w:w="4590" w:type="dxa"/>
                  <w:vAlign w:val="center"/>
                </w:tcPr>
                <w:p w:rsidR="00D67DAB" w:rsidRPr="00570A10" w:rsidRDefault="00470D56" w:rsidP="003D4630">
                  <w:pPr>
                    <w:autoSpaceDE w:val="0"/>
                    <w:autoSpaceDN w:val="0"/>
                    <w:adjustRightInd w:val="0"/>
                    <w:rPr>
                      <w:rFonts w:eastAsia="Calibri"/>
                      <w:sz w:val="22"/>
                      <w:szCs w:val="22"/>
                    </w:rPr>
                  </w:pPr>
                  <w:r w:rsidRPr="00570A10">
                    <w:rPr>
                      <w:rFonts w:eastAsia="Calibri"/>
                      <w:sz w:val="22"/>
                      <w:szCs w:val="22"/>
                    </w:rPr>
                    <w:t>Изотропни дијаграм</w:t>
                  </w:r>
                </w:p>
              </w:tc>
              <w:tc>
                <w:tcPr>
                  <w:tcW w:w="972" w:type="dxa"/>
                  <w:vAlign w:val="center"/>
                </w:tcPr>
                <w:p w:rsidR="00470D56" w:rsidRPr="00570A10" w:rsidRDefault="00470D56" w:rsidP="00F724A4">
                  <w:pPr>
                    <w:jc w:val="both"/>
                    <w:rPr>
                      <w:rFonts w:eastAsia="Calibri"/>
                      <w:sz w:val="22"/>
                      <w:szCs w:val="22"/>
                    </w:rPr>
                  </w:pPr>
                </w:p>
              </w:tc>
            </w:tr>
            <w:tr w:rsidR="00470D56" w:rsidRPr="00570A10" w:rsidTr="009D5C2D">
              <w:trPr>
                <w:trHeight w:val="328"/>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3.</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Период одабирања</w:t>
                  </w:r>
                </w:p>
              </w:tc>
              <w:tc>
                <w:tcPr>
                  <w:tcW w:w="4590" w:type="dxa"/>
                  <w:vAlign w:val="center"/>
                </w:tcPr>
                <w:p w:rsidR="00D67DAB" w:rsidRPr="00570A10" w:rsidRDefault="00470D56" w:rsidP="003D4630">
                  <w:pPr>
                    <w:autoSpaceDE w:val="0"/>
                    <w:autoSpaceDN w:val="0"/>
                    <w:adjustRightInd w:val="0"/>
                    <w:rPr>
                      <w:rFonts w:eastAsia="Calibri"/>
                      <w:sz w:val="22"/>
                      <w:szCs w:val="22"/>
                    </w:rPr>
                  </w:pPr>
                  <w:r w:rsidRPr="00570A10">
                    <w:rPr>
                      <w:rFonts w:eastAsia="Calibri"/>
                      <w:sz w:val="22"/>
                      <w:szCs w:val="22"/>
                    </w:rPr>
                    <w:t>До 1 секунде</w:t>
                  </w:r>
                </w:p>
              </w:tc>
              <w:tc>
                <w:tcPr>
                  <w:tcW w:w="972" w:type="dxa"/>
                  <w:vAlign w:val="center"/>
                </w:tcPr>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tc>
            </w:tr>
            <w:tr w:rsidR="00470D56" w:rsidRPr="00570A10" w:rsidTr="003D4630">
              <w:trPr>
                <w:trHeight w:val="171"/>
              </w:trPr>
              <w:tc>
                <w:tcPr>
                  <w:tcW w:w="625" w:type="dxa"/>
                </w:tcPr>
                <w:p w:rsidR="00470D56" w:rsidRPr="00570A10" w:rsidRDefault="00470D56" w:rsidP="00F724A4">
                  <w:pPr>
                    <w:jc w:val="center"/>
                    <w:rPr>
                      <w:rFonts w:eastAsia="Calibri"/>
                      <w:sz w:val="22"/>
                      <w:szCs w:val="22"/>
                    </w:rPr>
                  </w:pPr>
                  <w:r w:rsidRPr="00570A10">
                    <w:rPr>
                      <w:rFonts w:eastAsia="Calibri"/>
                      <w:sz w:val="22"/>
                      <w:szCs w:val="22"/>
                    </w:rPr>
                    <w:t>4.</w:t>
                  </w:r>
                </w:p>
              </w:tc>
              <w:tc>
                <w:tcPr>
                  <w:tcW w:w="2880" w:type="dxa"/>
                </w:tcPr>
                <w:p w:rsidR="00D67DAB" w:rsidRPr="00570A10" w:rsidRDefault="00470D56" w:rsidP="003D4630">
                  <w:pPr>
                    <w:rPr>
                      <w:rFonts w:eastAsia="Calibri"/>
                      <w:sz w:val="22"/>
                      <w:szCs w:val="22"/>
                    </w:rPr>
                  </w:pPr>
                  <w:r w:rsidRPr="00570A10">
                    <w:rPr>
                      <w:rFonts w:eastAsia="Calibri"/>
                      <w:sz w:val="22"/>
                      <w:szCs w:val="22"/>
                    </w:rPr>
                    <w:t xml:space="preserve">Период усредњавања </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6 минута</w:t>
                  </w:r>
                </w:p>
              </w:tc>
              <w:tc>
                <w:tcPr>
                  <w:tcW w:w="972" w:type="dxa"/>
                  <w:vAlign w:val="center"/>
                </w:tcPr>
                <w:p w:rsidR="00470D56" w:rsidRPr="00570A10" w:rsidRDefault="00470D56" w:rsidP="00F724A4">
                  <w:pPr>
                    <w:jc w:val="both"/>
                    <w:rPr>
                      <w:rFonts w:eastAsia="Calibri"/>
                      <w:sz w:val="22"/>
                      <w:szCs w:val="22"/>
                    </w:rPr>
                  </w:pPr>
                </w:p>
              </w:tc>
            </w:tr>
            <w:tr w:rsidR="00470D56" w:rsidRPr="00570A10" w:rsidTr="003D4630">
              <w:trPr>
                <w:trHeight w:val="81"/>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5.</w:t>
                  </w:r>
                </w:p>
              </w:tc>
              <w:tc>
                <w:tcPr>
                  <w:tcW w:w="2880" w:type="dxa"/>
                </w:tcPr>
                <w:p w:rsidR="00D67DAB" w:rsidRPr="00570A10" w:rsidRDefault="00470D56" w:rsidP="003D4630">
                  <w:pPr>
                    <w:tabs>
                      <w:tab w:val="right" w:pos="3474"/>
                    </w:tabs>
                    <w:rPr>
                      <w:rFonts w:eastAsia="Calibri"/>
                      <w:sz w:val="22"/>
                      <w:szCs w:val="22"/>
                    </w:rPr>
                  </w:pPr>
                  <w:r w:rsidRPr="00570A10">
                    <w:rPr>
                      <w:rFonts w:eastAsia="Calibri"/>
                      <w:sz w:val="22"/>
                      <w:szCs w:val="22"/>
                    </w:rPr>
                    <w:t>Детектор</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RMS</w:t>
                  </w:r>
                </w:p>
              </w:tc>
              <w:tc>
                <w:tcPr>
                  <w:tcW w:w="972" w:type="dxa"/>
                  <w:vAlign w:val="center"/>
                </w:tcPr>
                <w:p w:rsidR="00470D56" w:rsidRPr="00570A10" w:rsidRDefault="00470D56" w:rsidP="00F724A4">
                  <w:pPr>
                    <w:jc w:val="both"/>
                    <w:rPr>
                      <w:rFonts w:eastAsia="Calibri"/>
                      <w:sz w:val="22"/>
                      <w:szCs w:val="22"/>
                    </w:rPr>
                  </w:pPr>
                </w:p>
              </w:tc>
            </w:tr>
            <w:tr w:rsidR="00470D56" w:rsidRPr="00570A10" w:rsidTr="009D5C2D">
              <w:trPr>
                <w:trHeight w:val="280"/>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6.</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Опсег мерења интезитета електричног поља</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од 0.3 V/m до минимум 100 V/m</w:t>
                  </w:r>
                </w:p>
              </w:tc>
              <w:tc>
                <w:tcPr>
                  <w:tcW w:w="972" w:type="dxa"/>
                  <w:vAlign w:val="center"/>
                </w:tcPr>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tc>
            </w:tr>
            <w:tr w:rsidR="00470D56" w:rsidRPr="00570A10" w:rsidTr="003D4630">
              <w:trPr>
                <w:trHeight w:val="108"/>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7.</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Динамички опсег</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 50dB</w:t>
                  </w:r>
                </w:p>
              </w:tc>
              <w:tc>
                <w:tcPr>
                  <w:tcW w:w="972" w:type="dxa"/>
                  <w:vAlign w:val="center"/>
                </w:tcPr>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tc>
            </w:tr>
            <w:tr w:rsidR="00470D56" w:rsidRPr="00570A10" w:rsidTr="003D4630">
              <w:trPr>
                <w:trHeight w:val="144"/>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8.</w:t>
                  </w:r>
                </w:p>
              </w:tc>
              <w:tc>
                <w:tcPr>
                  <w:tcW w:w="2880" w:type="dxa"/>
                  <w:vAlign w:val="center"/>
                </w:tcPr>
                <w:p w:rsidR="00D67DAB" w:rsidRPr="00570A10" w:rsidRDefault="00470D56" w:rsidP="003D4630">
                  <w:pPr>
                    <w:rPr>
                      <w:rFonts w:eastAsia="Calibri"/>
                      <w:sz w:val="22"/>
                      <w:szCs w:val="22"/>
                      <w:lang w:val="ru-RU"/>
                    </w:rPr>
                  </w:pPr>
                  <w:r w:rsidRPr="00570A10">
                    <w:rPr>
                      <w:rFonts w:eastAsia="Calibri"/>
                      <w:sz w:val="22"/>
                      <w:szCs w:val="22"/>
                    </w:rPr>
                    <w:t>Oсетљивост</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≤0.3 V/m</w:t>
                  </w:r>
                </w:p>
              </w:tc>
              <w:tc>
                <w:tcPr>
                  <w:tcW w:w="972" w:type="dxa"/>
                  <w:vAlign w:val="center"/>
                </w:tcPr>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tc>
            </w:tr>
            <w:tr w:rsidR="00470D56" w:rsidRPr="00570A10" w:rsidTr="003D4630">
              <w:trPr>
                <w:trHeight w:val="369"/>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9.</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Резолуција очитавања резултата мерења</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&lt; 0.03 V/ m</w:t>
                  </w:r>
                </w:p>
              </w:tc>
              <w:tc>
                <w:tcPr>
                  <w:tcW w:w="972" w:type="dxa"/>
                  <w:vAlign w:val="center"/>
                </w:tcPr>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p w:rsidR="00470D56" w:rsidRPr="00570A10" w:rsidRDefault="00470D56" w:rsidP="00F724A4">
                  <w:pPr>
                    <w:jc w:val="both"/>
                    <w:rPr>
                      <w:rFonts w:eastAsia="Calibri"/>
                      <w:sz w:val="22"/>
                      <w:szCs w:val="22"/>
                    </w:rPr>
                  </w:pPr>
                </w:p>
              </w:tc>
            </w:tr>
            <w:tr w:rsidR="00470D56" w:rsidRPr="00570A10" w:rsidTr="003D4630">
              <w:trPr>
                <w:trHeight w:val="225"/>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10.</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Радни температурни опсег</w:t>
                  </w:r>
                </w:p>
              </w:tc>
              <w:tc>
                <w:tcPr>
                  <w:tcW w:w="4590" w:type="dxa"/>
                  <w:vAlign w:val="center"/>
                </w:tcPr>
                <w:p w:rsidR="00D67DAB" w:rsidRPr="00570A10" w:rsidRDefault="00470D56" w:rsidP="003D4630">
                  <w:pPr>
                    <w:rPr>
                      <w:rFonts w:eastAsia="Calibri"/>
                      <w:sz w:val="22"/>
                      <w:szCs w:val="22"/>
                      <w:lang w:val="ru-RU"/>
                    </w:rPr>
                  </w:pPr>
                  <w:r w:rsidRPr="00570A10">
                    <w:rPr>
                      <w:rFonts w:eastAsia="Calibri"/>
                      <w:sz w:val="22"/>
                      <w:szCs w:val="22"/>
                    </w:rPr>
                    <w:t>-20 до +50°С</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405"/>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11.</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2G, 3G или 4G модем</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Пренос измерених података ка серверу EMF RATEL система, коришћењем јавне мобилне мреже</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360"/>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12.</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 xml:space="preserve">Компатибилност </w:t>
                  </w:r>
                </w:p>
              </w:tc>
              <w:tc>
                <w:tcPr>
                  <w:tcW w:w="4590" w:type="dxa"/>
                  <w:vAlign w:val="center"/>
                </w:tcPr>
                <w:p w:rsidR="00D67DAB" w:rsidRPr="00570A10" w:rsidRDefault="00470D56" w:rsidP="003D4630">
                  <w:pPr>
                    <w:rPr>
                      <w:rFonts w:eastAsia="Calibri"/>
                      <w:sz w:val="22"/>
                      <w:szCs w:val="22"/>
                      <w:lang w:val="ru-RU"/>
                    </w:rPr>
                  </w:pPr>
                  <w:r w:rsidRPr="00570A10">
                    <w:rPr>
                      <w:rFonts w:eastAsia="Calibri"/>
                      <w:sz w:val="22"/>
                      <w:szCs w:val="22"/>
                    </w:rPr>
                    <w:t>Компатибилност сензорске јединице са препоруком ITU- K.83</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297"/>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13.</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Интерфејс</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USB и/или Ethernet интерфејс за локални приступ сензорској јединици</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324"/>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14.</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Конфигурисање</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Конфигурисања сензорске јединице са удаљене локације путем мобилне мреже</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351"/>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15.</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Локална меморија</w:t>
                  </w:r>
                </w:p>
              </w:tc>
              <w:tc>
                <w:tcPr>
                  <w:tcW w:w="4590" w:type="dxa"/>
                  <w:vAlign w:val="center"/>
                </w:tcPr>
                <w:p w:rsidR="00D67DAB" w:rsidRPr="00570A10" w:rsidRDefault="00470D56" w:rsidP="003D4630">
                  <w:pPr>
                    <w:rPr>
                      <w:rFonts w:eastAsia="Calibri"/>
                      <w:sz w:val="22"/>
                      <w:szCs w:val="22"/>
                      <w:lang w:val="ru-RU"/>
                    </w:rPr>
                  </w:pPr>
                  <w:r w:rsidRPr="00570A10">
                    <w:rPr>
                      <w:rFonts w:eastAsia="Calibri"/>
                      <w:sz w:val="22"/>
                      <w:szCs w:val="22"/>
                      <w:lang w:val="ru-RU"/>
                    </w:rPr>
                    <w:t xml:space="preserve">Капацитет локалне меморије минимум </w:t>
                  </w:r>
                  <w:r w:rsidRPr="00570A10">
                    <w:rPr>
                      <w:rFonts w:eastAsia="Calibri"/>
                      <w:sz w:val="22"/>
                      <w:szCs w:val="22"/>
                    </w:rPr>
                    <w:t>100 МВ</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369"/>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16.</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Програмирања аларма – ниво измереног електричног поља</w:t>
                  </w:r>
                </w:p>
              </w:tc>
              <w:tc>
                <w:tcPr>
                  <w:tcW w:w="4590" w:type="dxa"/>
                  <w:vAlign w:val="center"/>
                </w:tcPr>
                <w:p w:rsidR="00D67DAB" w:rsidRPr="00570A10" w:rsidRDefault="00470D56" w:rsidP="003D4630">
                  <w:pPr>
                    <w:rPr>
                      <w:rFonts w:eastAsia="Calibri"/>
                      <w:sz w:val="22"/>
                      <w:szCs w:val="22"/>
                      <w:lang w:val="ru-RU"/>
                    </w:rPr>
                  </w:pPr>
                  <w:r w:rsidRPr="00570A10">
                    <w:rPr>
                      <w:rFonts w:eastAsia="Calibri"/>
                      <w:sz w:val="22"/>
                      <w:szCs w:val="22"/>
                    </w:rPr>
                    <w:t>Програмирања аларма у случају да је ниво измереног електричног поља изнад дефинисане границе</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324"/>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17.</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Програмирања аларма – ниво напона напајања</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Програмирања аларма у случају да је ниво напона напајања испод предефинисаног прага</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171"/>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18.</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GPS модул</w:t>
                  </w:r>
                </w:p>
              </w:tc>
              <w:tc>
                <w:tcPr>
                  <w:tcW w:w="4590" w:type="dxa"/>
                  <w:vAlign w:val="center"/>
                </w:tcPr>
                <w:p w:rsidR="00D67DAB" w:rsidRPr="00570A10" w:rsidRDefault="00470D56" w:rsidP="003D4630">
                  <w:pPr>
                    <w:rPr>
                      <w:rFonts w:eastAsia="Calibri"/>
                      <w:sz w:val="22"/>
                      <w:szCs w:val="22"/>
                      <w:lang w:val="ru-RU"/>
                    </w:rPr>
                  </w:pPr>
                  <w:r w:rsidRPr="00570A10">
                    <w:rPr>
                      <w:rFonts w:eastAsia="Calibri"/>
                      <w:sz w:val="22"/>
                      <w:szCs w:val="22"/>
                      <w:lang w:val="ru-RU"/>
                    </w:rPr>
                    <w:t xml:space="preserve">Уграђен </w:t>
                  </w:r>
                  <w:r w:rsidRPr="00570A10">
                    <w:rPr>
                      <w:rFonts w:eastAsia="Calibri"/>
                      <w:color w:val="000000" w:themeColor="text1"/>
                      <w:sz w:val="22"/>
                      <w:szCs w:val="22"/>
                    </w:rPr>
                    <w:t>GPS модул</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270"/>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19.</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Тежина</w:t>
                  </w:r>
                </w:p>
              </w:tc>
              <w:tc>
                <w:tcPr>
                  <w:tcW w:w="4590" w:type="dxa"/>
                  <w:vAlign w:val="center"/>
                </w:tcPr>
                <w:p w:rsidR="00D67DAB" w:rsidRPr="00570A10" w:rsidRDefault="00470D56" w:rsidP="003D4630">
                  <w:pPr>
                    <w:rPr>
                      <w:rFonts w:eastAsia="Calibri"/>
                      <w:sz w:val="22"/>
                      <w:szCs w:val="22"/>
                      <w:lang w:val="ru-RU"/>
                    </w:rPr>
                  </w:pPr>
                  <w:r w:rsidRPr="00570A10">
                    <w:rPr>
                      <w:rFonts w:eastAsia="Calibri"/>
                      <w:sz w:val="22"/>
                      <w:szCs w:val="22"/>
                      <w:lang w:val="ru-RU"/>
                    </w:rPr>
                    <w:t xml:space="preserve">Тежина станице са соларним панелом максимално до </w:t>
                  </w:r>
                  <w:r w:rsidRPr="00570A10">
                    <w:rPr>
                      <w:rFonts w:eastAsia="Calibri"/>
                      <w:sz w:val="22"/>
                      <w:szCs w:val="22"/>
                    </w:rPr>
                    <w:t>5 кг</w:t>
                  </w:r>
                </w:p>
              </w:tc>
              <w:tc>
                <w:tcPr>
                  <w:tcW w:w="972" w:type="dxa"/>
                  <w:vAlign w:val="center"/>
                </w:tcPr>
                <w:p w:rsidR="00470D56" w:rsidRPr="00570A10" w:rsidRDefault="00470D56" w:rsidP="00F724A4">
                  <w:pPr>
                    <w:jc w:val="both"/>
                    <w:rPr>
                      <w:rFonts w:eastAsia="Calibri"/>
                      <w:sz w:val="22"/>
                      <w:szCs w:val="22"/>
                      <w:lang w:val="ru-RU"/>
                    </w:rPr>
                  </w:pPr>
                </w:p>
                <w:p w:rsidR="00470D56" w:rsidRPr="00570A10" w:rsidRDefault="00470D56" w:rsidP="00F724A4">
                  <w:pPr>
                    <w:jc w:val="both"/>
                    <w:rPr>
                      <w:rFonts w:eastAsia="Calibri"/>
                      <w:sz w:val="22"/>
                      <w:szCs w:val="22"/>
                      <w:lang w:val="ru-RU"/>
                    </w:rPr>
                  </w:pPr>
                </w:p>
                <w:p w:rsidR="00470D56" w:rsidRPr="00570A10" w:rsidRDefault="00470D56" w:rsidP="00F724A4">
                  <w:pPr>
                    <w:jc w:val="both"/>
                    <w:rPr>
                      <w:rFonts w:eastAsia="Calibri"/>
                      <w:sz w:val="22"/>
                      <w:szCs w:val="22"/>
                      <w:lang w:val="ru-RU"/>
                    </w:rPr>
                  </w:pPr>
                </w:p>
              </w:tc>
            </w:tr>
            <w:tr w:rsidR="00470D56" w:rsidRPr="00570A10" w:rsidTr="003D4630">
              <w:trPr>
                <w:trHeight w:val="207"/>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20.</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Напајање сензора</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rPr>
                    <w:t xml:space="preserve">Примарно из соларног панела </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216"/>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21.</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Аутономија рада у условима потпуног мрака</w:t>
                  </w:r>
                </w:p>
              </w:tc>
              <w:tc>
                <w:tcPr>
                  <w:tcW w:w="4590" w:type="dxa"/>
                  <w:vAlign w:val="center"/>
                </w:tcPr>
                <w:p w:rsidR="00D67DAB" w:rsidRPr="00570A10" w:rsidRDefault="00470D56" w:rsidP="003D4630">
                  <w:pPr>
                    <w:rPr>
                      <w:rFonts w:eastAsia="Calibri"/>
                      <w:sz w:val="22"/>
                      <w:szCs w:val="22"/>
                    </w:rPr>
                  </w:pPr>
                  <w:r w:rsidRPr="00570A10">
                    <w:rPr>
                      <w:rFonts w:eastAsia="Calibri"/>
                      <w:sz w:val="22"/>
                      <w:szCs w:val="22"/>
                      <w:lang w:val="ru-RU"/>
                    </w:rPr>
                    <w:t>Минимум 5 дана</w:t>
                  </w:r>
                </w:p>
              </w:tc>
              <w:tc>
                <w:tcPr>
                  <w:tcW w:w="972" w:type="dxa"/>
                  <w:vAlign w:val="center"/>
                </w:tcPr>
                <w:p w:rsidR="00470D56" w:rsidRPr="00570A10" w:rsidRDefault="00470D56" w:rsidP="00F724A4">
                  <w:pPr>
                    <w:jc w:val="both"/>
                    <w:rPr>
                      <w:rFonts w:eastAsia="Calibri"/>
                      <w:sz w:val="22"/>
                      <w:szCs w:val="22"/>
                      <w:lang w:val="ru-RU"/>
                    </w:rPr>
                  </w:pPr>
                </w:p>
                <w:p w:rsidR="00470D56" w:rsidRPr="00570A10" w:rsidRDefault="00470D56" w:rsidP="00F724A4">
                  <w:pPr>
                    <w:jc w:val="both"/>
                    <w:rPr>
                      <w:rFonts w:eastAsia="Calibri"/>
                      <w:sz w:val="22"/>
                      <w:szCs w:val="22"/>
                      <w:lang w:val="ru-RU"/>
                    </w:rPr>
                  </w:pPr>
                </w:p>
              </w:tc>
            </w:tr>
            <w:tr w:rsidR="00470D56" w:rsidRPr="00570A10" w:rsidTr="003D4630">
              <w:trPr>
                <w:trHeight w:val="54"/>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22.</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AC/DC претварач</w:t>
                  </w:r>
                </w:p>
              </w:tc>
              <w:tc>
                <w:tcPr>
                  <w:tcW w:w="4590" w:type="dxa"/>
                  <w:vAlign w:val="center"/>
                </w:tcPr>
                <w:p w:rsidR="00D67DAB" w:rsidRPr="00570A10" w:rsidRDefault="00470D56" w:rsidP="003D4630">
                  <w:pPr>
                    <w:rPr>
                      <w:rFonts w:eastAsia="Calibri"/>
                      <w:sz w:val="22"/>
                      <w:szCs w:val="22"/>
                      <w:lang w:val="ru-RU"/>
                    </w:rPr>
                  </w:pPr>
                  <w:r w:rsidRPr="00570A10">
                    <w:rPr>
                      <w:rFonts w:eastAsia="Calibri"/>
                      <w:sz w:val="22"/>
                      <w:szCs w:val="22"/>
                      <w:lang w:val="ru-RU"/>
                    </w:rPr>
                    <w:t xml:space="preserve">За напајање сензора и пуњење батерије из </w:t>
                  </w:r>
                  <w:r w:rsidRPr="00570A10">
                    <w:rPr>
                      <w:rFonts w:eastAsia="Calibri"/>
                      <w:sz w:val="22"/>
                      <w:szCs w:val="22"/>
                    </w:rPr>
                    <w:t>електродистрибутивне мреже.</w:t>
                  </w:r>
                </w:p>
              </w:tc>
              <w:tc>
                <w:tcPr>
                  <w:tcW w:w="972" w:type="dxa"/>
                  <w:vAlign w:val="center"/>
                </w:tcPr>
                <w:p w:rsidR="00470D56" w:rsidRPr="00570A10" w:rsidRDefault="00470D56" w:rsidP="00F724A4">
                  <w:pPr>
                    <w:jc w:val="both"/>
                    <w:rPr>
                      <w:rFonts w:eastAsia="Calibri"/>
                      <w:sz w:val="22"/>
                      <w:szCs w:val="22"/>
                      <w:lang w:val="ru-RU"/>
                    </w:rPr>
                  </w:pPr>
                </w:p>
              </w:tc>
            </w:tr>
            <w:tr w:rsidR="00470D56" w:rsidRPr="00570A10" w:rsidTr="003D4630">
              <w:trPr>
                <w:trHeight w:val="1012"/>
              </w:trPr>
              <w:tc>
                <w:tcPr>
                  <w:tcW w:w="625" w:type="dxa"/>
                  <w:vAlign w:val="center"/>
                </w:tcPr>
                <w:p w:rsidR="00470D56" w:rsidRPr="00570A10" w:rsidRDefault="00470D56" w:rsidP="00F724A4">
                  <w:pPr>
                    <w:jc w:val="center"/>
                    <w:rPr>
                      <w:rFonts w:eastAsia="Calibri"/>
                      <w:sz w:val="22"/>
                      <w:szCs w:val="22"/>
                    </w:rPr>
                  </w:pPr>
                  <w:r w:rsidRPr="00570A10">
                    <w:rPr>
                      <w:rFonts w:eastAsia="Calibri"/>
                      <w:sz w:val="22"/>
                      <w:szCs w:val="22"/>
                    </w:rPr>
                    <w:t>23.</w:t>
                  </w:r>
                </w:p>
              </w:tc>
              <w:tc>
                <w:tcPr>
                  <w:tcW w:w="2880" w:type="dxa"/>
                  <w:vAlign w:val="center"/>
                </w:tcPr>
                <w:p w:rsidR="00D67DAB" w:rsidRPr="00570A10" w:rsidRDefault="00470D56" w:rsidP="003D4630">
                  <w:pPr>
                    <w:rPr>
                      <w:rFonts w:eastAsia="Calibri"/>
                      <w:sz w:val="22"/>
                      <w:szCs w:val="22"/>
                    </w:rPr>
                  </w:pPr>
                  <w:r w:rsidRPr="00570A10">
                    <w:rPr>
                      <w:rFonts w:eastAsia="Calibri"/>
                      <w:sz w:val="22"/>
                      <w:szCs w:val="22"/>
                    </w:rPr>
                    <w:t>Заштитно кућиште сензора   (сензорске јединице, AC/DC претварача, батерије и остале опреме)</w:t>
                  </w:r>
                </w:p>
              </w:tc>
              <w:tc>
                <w:tcPr>
                  <w:tcW w:w="4590" w:type="dxa"/>
                  <w:vAlign w:val="center"/>
                </w:tcPr>
                <w:p w:rsidR="00D67DAB" w:rsidRPr="00570A10" w:rsidRDefault="00260A92" w:rsidP="003D4630">
                  <w:pPr>
                    <w:rPr>
                      <w:rFonts w:eastAsia="Calibri"/>
                      <w:sz w:val="22"/>
                      <w:szCs w:val="22"/>
                    </w:rPr>
                  </w:pPr>
                  <w:r w:rsidRPr="00570A10">
                    <w:rPr>
                      <w:rFonts w:eastAsia="Calibri"/>
                      <w:sz w:val="22"/>
                      <w:szCs w:val="22"/>
                    </w:rPr>
                    <w:t xml:space="preserve">Најмање </w:t>
                  </w:r>
                  <w:r w:rsidR="00470D56" w:rsidRPr="00570A10">
                    <w:rPr>
                      <w:rFonts w:eastAsia="Calibri"/>
                      <w:sz w:val="22"/>
                      <w:szCs w:val="22"/>
                    </w:rPr>
                    <w:t>IP55</w:t>
                  </w:r>
                </w:p>
              </w:tc>
              <w:tc>
                <w:tcPr>
                  <w:tcW w:w="972" w:type="dxa"/>
                  <w:vAlign w:val="center"/>
                </w:tcPr>
                <w:p w:rsidR="00470D56" w:rsidRPr="00570A10" w:rsidRDefault="00470D56" w:rsidP="00F724A4">
                  <w:pPr>
                    <w:jc w:val="both"/>
                    <w:rPr>
                      <w:rFonts w:eastAsia="Calibri"/>
                      <w:sz w:val="22"/>
                      <w:szCs w:val="22"/>
                      <w:lang w:val="ru-RU"/>
                    </w:rPr>
                  </w:pPr>
                </w:p>
              </w:tc>
            </w:tr>
          </w:tbl>
          <w:p w:rsidR="00703EBF" w:rsidRPr="00570A10" w:rsidRDefault="00703EBF" w:rsidP="00F724A4">
            <w:pPr>
              <w:rPr>
                <w:b/>
                <w:bCs/>
                <w:lang w:val="sr-Cyrl-CS"/>
              </w:rPr>
            </w:pPr>
          </w:p>
        </w:tc>
      </w:tr>
    </w:tbl>
    <w:p w:rsidR="00682EC0" w:rsidRDefault="00682EC0" w:rsidP="00F724A4">
      <w:pPr>
        <w:rPr>
          <w:rFonts w:eastAsia="Calibri"/>
          <w:sz w:val="22"/>
          <w:szCs w:val="22"/>
        </w:rPr>
      </w:pPr>
    </w:p>
    <w:p w:rsidR="009D5C2D" w:rsidRPr="009D5C2D" w:rsidRDefault="009D5C2D" w:rsidP="00F724A4">
      <w:pPr>
        <w:rPr>
          <w:rFonts w:eastAsia="Calibri"/>
          <w:sz w:val="22"/>
          <w:szCs w:val="22"/>
        </w:rPr>
      </w:pPr>
    </w:p>
    <w:p w:rsidR="00682EC0" w:rsidRPr="00570A10" w:rsidRDefault="00682EC0" w:rsidP="00F724A4">
      <w:pPr>
        <w:jc w:val="both"/>
        <w:rPr>
          <w:rFonts w:eastAsia="Calibri"/>
          <w:b/>
        </w:rPr>
      </w:pPr>
      <w:r w:rsidRPr="00570A10">
        <w:rPr>
          <w:rFonts w:eastAsia="Calibri"/>
          <w:b/>
        </w:rPr>
        <w:t>НАПОМЕНЕ ЗА ТАБЕЛУ САГЛАСНОСТИ</w:t>
      </w:r>
      <w:r w:rsidR="00CA0F32" w:rsidRPr="00570A10">
        <w:rPr>
          <w:rFonts w:eastAsia="Calibri"/>
          <w:b/>
        </w:rPr>
        <w:t>:</w:t>
      </w:r>
    </w:p>
    <w:p w:rsidR="00F35DF7" w:rsidRDefault="00F35DF7" w:rsidP="00F724A4">
      <w:pPr>
        <w:jc w:val="both"/>
        <w:rPr>
          <w:rFonts w:eastAsia="Calibri"/>
        </w:rPr>
      </w:pPr>
    </w:p>
    <w:p w:rsidR="00682EC0" w:rsidRPr="00570A10" w:rsidRDefault="00682EC0" w:rsidP="00866EAB">
      <w:pPr>
        <w:jc w:val="both"/>
        <w:rPr>
          <w:rFonts w:eastAsia="Calibri"/>
        </w:rPr>
      </w:pPr>
      <w:r w:rsidRPr="00570A10">
        <w:rPr>
          <w:rFonts w:eastAsia="Calibri"/>
        </w:rPr>
        <w:t>Понуђач је у обавези да у оквиру понуде, достави и попуњену Табелу сагласности, чиме гарантује да понуђена опрема задовољава карактеристике захтеване конкурсном документацијом.</w:t>
      </w:r>
    </w:p>
    <w:p w:rsidR="00CA0F32" w:rsidRPr="00570A10" w:rsidRDefault="00CA0F32" w:rsidP="00866EAB">
      <w:pPr>
        <w:jc w:val="both"/>
        <w:rPr>
          <w:rFonts w:eastAsia="Calibri"/>
        </w:rPr>
      </w:pPr>
      <w:r w:rsidRPr="00570A10">
        <w:rPr>
          <w:rFonts w:eastAsia="Calibri"/>
        </w:rPr>
        <w:t>Као доказ о испуњености услова из тачке 20. Напајање сензора, понуђач је у обавези да достави блок шему и опис рада блока за напајање.</w:t>
      </w:r>
    </w:p>
    <w:p w:rsidR="007C6F7E" w:rsidRDefault="007C6F7E" w:rsidP="00866EAB">
      <w:pPr>
        <w:jc w:val="both"/>
        <w:rPr>
          <w:rFonts w:eastAsia="Calibri"/>
        </w:rPr>
      </w:pPr>
    </w:p>
    <w:p w:rsidR="00FA44F6" w:rsidRPr="00562FAA" w:rsidRDefault="00FA44F6" w:rsidP="00866EAB">
      <w:pPr>
        <w:jc w:val="both"/>
      </w:pPr>
      <w:proofErr w:type="spellStart"/>
      <w:r w:rsidRPr="00562FAA">
        <w:t>Понуђач</w:t>
      </w:r>
      <w:proofErr w:type="spellEnd"/>
      <w:r w:rsidRPr="00562FAA">
        <w:t xml:space="preserve"> </w:t>
      </w:r>
      <w:proofErr w:type="spellStart"/>
      <w:r w:rsidRPr="00562FAA">
        <w:t>је</w:t>
      </w:r>
      <w:proofErr w:type="spellEnd"/>
      <w:r w:rsidRPr="00562FAA">
        <w:t xml:space="preserve"> у </w:t>
      </w:r>
      <w:proofErr w:type="spellStart"/>
      <w:r w:rsidRPr="00562FAA">
        <w:t>обавези</w:t>
      </w:r>
      <w:proofErr w:type="spellEnd"/>
      <w:r w:rsidRPr="00562FAA">
        <w:t xml:space="preserve"> </w:t>
      </w:r>
      <w:proofErr w:type="spellStart"/>
      <w:r w:rsidRPr="00562FAA">
        <w:t>да</w:t>
      </w:r>
      <w:proofErr w:type="spellEnd"/>
      <w:r w:rsidRPr="00562FAA">
        <w:t xml:space="preserve"> </w:t>
      </w:r>
      <w:proofErr w:type="spellStart"/>
      <w:r w:rsidRPr="00562FAA">
        <w:t>достави</w:t>
      </w:r>
      <w:proofErr w:type="spellEnd"/>
      <w:r w:rsidRPr="00562FAA">
        <w:t xml:space="preserve"> </w:t>
      </w:r>
      <w:proofErr w:type="spellStart"/>
      <w:r w:rsidRPr="00562FAA">
        <w:t>одговарајућу</w:t>
      </w:r>
      <w:proofErr w:type="spellEnd"/>
      <w:r w:rsidRPr="00562FAA">
        <w:t xml:space="preserve"> </w:t>
      </w:r>
      <w:proofErr w:type="spellStart"/>
      <w:r w:rsidRPr="00562FAA">
        <w:t>документацију</w:t>
      </w:r>
      <w:proofErr w:type="spellEnd"/>
      <w:r w:rsidRPr="00562FAA">
        <w:t xml:space="preserve"> </w:t>
      </w:r>
      <w:proofErr w:type="spellStart"/>
      <w:r w:rsidRPr="00562FAA">
        <w:t>из</w:t>
      </w:r>
      <w:proofErr w:type="spellEnd"/>
      <w:r w:rsidRPr="00562FAA">
        <w:t xml:space="preserve"> </w:t>
      </w:r>
      <w:proofErr w:type="spellStart"/>
      <w:r w:rsidRPr="00562FAA">
        <w:t>које</w:t>
      </w:r>
      <w:proofErr w:type="spellEnd"/>
      <w:r w:rsidRPr="00562FAA">
        <w:t xml:space="preserve"> </w:t>
      </w:r>
      <w:proofErr w:type="spellStart"/>
      <w:r w:rsidRPr="00562FAA">
        <w:t>се</w:t>
      </w:r>
      <w:proofErr w:type="spellEnd"/>
      <w:r w:rsidRPr="00562FAA">
        <w:t xml:space="preserve"> </w:t>
      </w:r>
      <w:proofErr w:type="spellStart"/>
      <w:r w:rsidRPr="00562FAA">
        <w:t>јасно</w:t>
      </w:r>
      <w:proofErr w:type="spellEnd"/>
      <w:r w:rsidRPr="00562FAA">
        <w:t xml:space="preserve"> </w:t>
      </w:r>
      <w:proofErr w:type="spellStart"/>
      <w:r w:rsidRPr="00562FAA">
        <w:t>види</w:t>
      </w:r>
      <w:proofErr w:type="spellEnd"/>
      <w:r w:rsidRPr="00562FAA">
        <w:t xml:space="preserve"> и </w:t>
      </w:r>
      <w:proofErr w:type="spellStart"/>
      <w:r w:rsidRPr="00562FAA">
        <w:t>закључује</w:t>
      </w:r>
      <w:proofErr w:type="spellEnd"/>
      <w:r w:rsidRPr="00562FAA">
        <w:t xml:space="preserve"> </w:t>
      </w:r>
      <w:proofErr w:type="spellStart"/>
      <w:r w:rsidRPr="00562FAA">
        <w:t>да</w:t>
      </w:r>
      <w:proofErr w:type="spellEnd"/>
      <w:r w:rsidRPr="00562FAA">
        <w:t xml:space="preserve"> </w:t>
      </w:r>
      <w:proofErr w:type="spellStart"/>
      <w:r w:rsidRPr="00562FAA">
        <w:t>понуђена</w:t>
      </w:r>
      <w:proofErr w:type="spellEnd"/>
      <w:r w:rsidRPr="00562FAA">
        <w:t xml:space="preserve"> </w:t>
      </w:r>
      <w:proofErr w:type="spellStart"/>
      <w:r w:rsidRPr="00562FAA">
        <w:t>опрема</w:t>
      </w:r>
      <w:proofErr w:type="spellEnd"/>
      <w:r w:rsidRPr="00562FAA">
        <w:t xml:space="preserve"> </w:t>
      </w:r>
      <w:proofErr w:type="spellStart"/>
      <w:r w:rsidRPr="00562FAA">
        <w:t>испуњава</w:t>
      </w:r>
      <w:proofErr w:type="spellEnd"/>
      <w:r w:rsidRPr="00562FAA">
        <w:t xml:space="preserve"> </w:t>
      </w:r>
      <w:proofErr w:type="spellStart"/>
      <w:r w:rsidRPr="00562FAA">
        <w:t>захтеване</w:t>
      </w:r>
      <w:proofErr w:type="spellEnd"/>
      <w:r w:rsidRPr="00562FAA">
        <w:t xml:space="preserve"> </w:t>
      </w:r>
      <w:proofErr w:type="spellStart"/>
      <w:r w:rsidRPr="00562FAA">
        <w:t>карактеристике</w:t>
      </w:r>
      <w:proofErr w:type="spellEnd"/>
      <w:r w:rsidRPr="00562FAA">
        <w:t>.</w:t>
      </w:r>
    </w:p>
    <w:p w:rsidR="00FA44F6" w:rsidRPr="00FA44F6" w:rsidRDefault="00FA44F6" w:rsidP="00F724A4">
      <w:pPr>
        <w:jc w:val="both"/>
        <w:rPr>
          <w:rFonts w:eastAsia="Calibri"/>
        </w:rPr>
      </w:pPr>
    </w:p>
    <w:p w:rsidR="00D67DAB" w:rsidRPr="00570A10" w:rsidRDefault="00B35B25" w:rsidP="008C7ABB">
      <w:pPr>
        <w:numPr>
          <w:ilvl w:val="0"/>
          <w:numId w:val="65"/>
        </w:numPr>
        <w:tabs>
          <w:tab w:val="left" w:pos="270"/>
        </w:tabs>
        <w:ind w:left="0" w:right="-15" w:firstLine="0"/>
        <w:jc w:val="both"/>
        <w:rPr>
          <w:b/>
          <w:lang w:val="sr-Cyrl-CS"/>
        </w:rPr>
      </w:pPr>
      <w:r w:rsidRPr="00570A10">
        <w:rPr>
          <w:b/>
          <w:bCs/>
          <w:lang w:val="sr-Cyrl-CS"/>
        </w:rPr>
        <w:t>Уколико Понуђач није доставио доказе о испуњености услова</w:t>
      </w:r>
      <w:r w:rsidR="00672516" w:rsidRPr="00570A10">
        <w:rPr>
          <w:b/>
          <w:bCs/>
          <w:lang w:val="sr-Cyrl-CS"/>
        </w:rPr>
        <w:t xml:space="preserve"> за учешће у поступку јавне набавке</w:t>
      </w:r>
      <w:r w:rsidRPr="00570A10">
        <w:rPr>
          <w:b/>
          <w:bCs/>
          <w:lang w:val="sr-Cyrl-CS"/>
        </w:rPr>
        <w:t xml:space="preserve">, у обавези је да наведе </w:t>
      </w:r>
      <w:r w:rsidRPr="00570A10">
        <w:rPr>
          <w:b/>
          <w:lang w:val="sr-Cyrl-CS"/>
        </w:rPr>
        <w:t>који су то докази и на којим интернет страницама надлежних органа се ови докази могу проверити</w:t>
      </w:r>
      <w:r w:rsidRPr="00570A10">
        <w:rPr>
          <w:b/>
          <w:bCs/>
          <w:lang w:val="sr-Cyrl-CS"/>
        </w:rPr>
        <w:t xml:space="preserve">: </w:t>
      </w:r>
      <w:r w:rsidRPr="00570A10">
        <w:rPr>
          <w:rFonts w:eastAsia="Calibri"/>
          <w:shd w:val="clear" w:color="auto" w:fill="EEECE1"/>
          <w:lang w:val="sr-Cyrl-CS"/>
        </w:rPr>
        <w:t>________________________________________________________________________________________________________________________________________________________</w:t>
      </w:r>
      <w:r w:rsidR="009D5C2D">
        <w:rPr>
          <w:rFonts w:eastAsia="Calibri"/>
          <w:shd w:val="clear" w:color="auto" w:fill="EEECE1"/>
          <w:lang w:val="sr-Cyrl-CS"/>
        </w:rPr>
        <w:softHyphen/>
      </w:r>
      <w:r w:rsidR="009D5C2D">
        <w:rPr>
          <w:rFonts w:eastAsia="Calibri"/>
          <w:shd w:val="clear" w:color="auto" w:fill="EEECE1"/>
          <w:lang w:val="sr-Cyrl-CS"/>
        </w:rPr>
        <w:softHyphen/>
      </w:r>
      <w:r w:rsidR="009D5C2D">
        <w:rPr>
          <w:rFonts w:eastAsia="Calibri"/>
          <w:shd w:val="clear" w:color="auto" w:fill="EEECE1"/>
          <w:lang w:val="sr-Cyrl-CS"/>
        </w:rPr>
        <w:softHyphen/>
      </w:r>
      <w:r w:rsidR="009D5C2D">
        <w:rPr>
          <w:rFonts w:eastAsia="Calibri"/>
          <w:shd w:val="clear" w:color="auto" w:fill="EEECE1"/>
          <w:lang w:val="sr-Cyrl-CS"/>
        </w:rPr>
        <w:softHyphen/>
        <w:t>_________</w:t>
      </w:r>
      <w:r w:rsidRPr="00570A10">
        <w:rPr>
          <w:rFonts w:eastAsia="Calibri"/>
          <w:shd w:val="clear" w:color="auto" w:fill="EEECE1"/>
          <w:lang w:val="sr-Cyrl-CS"/>
        </w:rPr>
        <w:t>____________________________________________________________</w:t>
      </w:r>
      <w:r w:rsidR="007C6F7E" w:rsidRPr="00570A10">
        <w:rPr>
          <w:rFonts w:eastAsia="Calibri"/>
          <w:shd w:val="clear" w:color="auto" w:fill="EEECE1"/>
          <w:lang w:val="sr-Cyrl-CS"/>
        </w:rPr>
        <w:t>___</w:t>
      </w:r>
      <w:r w:rsidRPr="00570A10">
        <w:rPr>
          <w:rFonts w:eastAsia="Calibri"/>
          <w:shd w:val="clear" w:color="auto" w:fill="EEECE1"/>
          <w:lang w:val="sr-Cyrl-CS"/>
        </w:rPr>
        <w:t>_</w:t>
      </w:r>
    </w:p>
    <w:p w:rsidR="00B35B25" w:rsidRDefault="00B35B25" w:rsidP="00F724A4">
      <w:pPr>
        <w:jc w:val="both"/>
        <w:rPr>
          <w:bCs/>
          <w:lang w:val="sr-Cyrl-CS"/>
        </w:rPr>
      </w:pPr>
    </w:p>
    <w:p w:rsidR="00570A10" w:rsidRDefault="00570A10" w:rsidP="00F724A4">
      <w:pPr>
        <w:jc w:val="both"/>
        <w:rPr>
          <w:bCs/>
          <w:lang w:val="sr-Cyrl-CS"/>
        </w:rPr>
      </w:pPr>
    </w:p>
    <w:p w:rsidR="00A46FC8" w:rsidRPr="00570A10" w:rsidRDefault="00A46FC8" w:rsidP="00F724A4">
      <w:pPr>
        <w:jc w:val="both"/>
        <w:rPr>
          <w:bCs/>
          <w:lang w:val="sr-Cyrl-CS"/>
        </w:rPr>
      </w:pPr>
    </w:p>
    <w:tbl>
      <w:tblPr>
        <w:tblW w:w="0" w:type="auto"/>
        <w:tblInd w:w="108" w:type="dxa"/>
        <w:tblLook w:val="04A0"/>
      </w:tblPr>
      <w:tblGrid>
        <w:gridCol w:w="4569"/>
        <w:gridCol w:w="4589"/>
      </w:tblGrid>
      <w:tr w:rsidR="00B35B25" w:rsidRPr="00570A10" w:rsidTr="005D1357">
        <w:tc>
          <w:tcPr>
            <w:tcW w:w="4680" w:type="dxa"/>
            <w:tcBorders>
              <w:bottom w:val="double" w:sz="4" w:space="0" w:color="auto"/>
            </w:tcBorders>
            <w:shd w:val="clear" w:color="auto" w:fill="EEECE1"/>
          </w:tcPr>
          <w:p w:rsidR="00B35B25" w:rsidRPr="00570A10" w:rsidRDefault="00B35B25" w:rsidP="00F724A4">
            <w:pPr>
              <w:jc w:val="both"/>
              <w:rPr>
                <w:b/>
                <w:bCs/>
                <w:lang w:val="sr-Cyrl-CS"/>
              </w:rPr>
            </w:pPr>
          </w:p>
          <w:p w:rsidR="00B35B25" w:rsidRPr="00570A10" w:rsidRDefault="00B35B25" w:rsidP="00F724A4">
            <w:pPr>
              <w:jc w:val="both"/>
              <w:rPr>
                <w:b/>
                <w:bCs/>
                <w:lang w:val="sr-Cyrl-CS"/>
              </w:rPr>
            </w:pPr>
          </w:p>
        </w:tc>
        <w:tc>
          <w:tcPr>
            <w:tcW w:w="4680" w:type="dxa"/>
          </w:tcPr>
          <w:p w:rsidR="00B35B25" w:rsidRPr="00570A10" w:rsidRDefault="00B35B25" w:rsidP="00F724A4">
            <w:pPr>
              <w:jc w:val="center"/>
              <w:rPr>
                <w:b/>
                <w:bCs/>
                <w:lang w:val="sr-Cyrl-CS"/>
              </w:rPr>
            </w:pPr>
          </w:p>
          <w:p w:rsidR="00B35B25" w:rsidRPr="00570A10" w:rsidRDefault="00B35B25" w:rsidP="00F724A4">
            <w:pPr>
              <w:jc w:val="center"/>
              <w:rPr>
                <w:b/>
                <w:bCs/>
                <w:lang w:val="sr-Cyrl-CS"/>
              </w:rPr>
            </w:pPr>
            <w:r w:rsidRPr="00570A10">
              <w:rPr>
                <w:b/>
                <w:bCs/>
                <w:lang w:val="sr-Cyrl-CS"/>
              </w:rPr>
              <w:t>ПОНУЂАЧ</w:t>
            </w:r>
          </w:p>
        </w:tc>
      </w:tr>
      <w:tr w:rsidR="00B35B25" w:rsidRPr="00570A10" w:rsidTr="005D1357">
        <w:tc>
          <w:tcPr>
            <w:tcW w:w="4680" w:type="dxa"/>
            <w:tcBorders>
              <w:top w:val="double" w:sz="4" w:space="0" w:color="auto"/>
            </w:tcBorders>
          </w:tcPr>
          <w:p w:rsidR="00B35B25" w:rsidRPr="00570A10" w:rsidRDefault="00B35B25" w:rsidP="00F724A4">
            <w:pPr>
              <w:jc w:val="center"/>
              <w:rPr>
                <w:bCs/>
                <w:sz w:val="20"/>
                <w:szCs w:val="20"/>
                <w:lang w:val="sr-Cyrl-CS"/>
              </w:rPr>
            </w:pPr>
            <w:r w:rsidRPr="00570A10">
              <w:rPr>
                <w:bCs/>
                <w:sz w:val="20"/>
                <w:szCs w:val="20"/>
                <w:lang w:val="sr-Cyrl-CS"/>
              </w:rPr>
              <w:t>(Место и датум)</w:t>
            </w:r>
          </w:p>
        </w:tc>
        <w:tc>
          <w:tcPr>
            <w:tcW w:w="4680" w:type="dxa"/>
          </w:tcPr>
          <w:p w:rsidR="00B35B25" w:rsidRPr="00570A10" w:rsidRDefault="00B35B25" w:rsidP="00F724A4">
            <w:pPr>
              <w:jc w:val="both"/>
              <w:rPr>
                <w:b/>
                <w:bCs/>
                <w:lang w:val="sr-Cyrl-CS"/>
              </w:rPr>
            </w:pPr>
          </w:p>
        </w:tc>
      </w:tr>
      <w:tr w:rsidR="00B35B25" w:rsidRPr="00570A10" w:rsidTr="005D1357">
        <w:tc>
          <w:tcPr>
            <w:tcW w:w="4680" w:type="dxa"/>
          </w:tcPr>
          <w:p w:rsidR="00B35B25" w:rsidRPr="00570A10" w:rsidRDefault="00B35B25" w:rsidP="00F724A4">
            <w:pPr>
              <w:jc w:val="both"/>
              <w:rPr>
                <w:b/>
                <w:bCs/>
                <w:lang w:val="sr-Cyrl-CS"/>
              </w:rPr>
            </w:pPr>
          </w:p>
        </w:tc>
        <w:tc>
          <w:tcPr>
            <w:tcW w:w="4680" w:type="dxa"/>
            <w:tcBorders>
              <w:bottom w:val="double" w:sz="4" w:space="0" w:color="auto"/>
            </w:tcBorders>
            <w:shd w:val="clear" w:color="auto" w:fill="EEECE1"/>
          </w:tcPr>
          <w:p w:rsidR="00B35B25" w:rsidRPr="00570A10" w:rsidRDefault="00B35B25" w:rsidP="00F724A4">
            <w:pPr>
              <w:jc w:val="both"/>
              <w:rPr>
                <w:b/>
                <w:bCs/>
                <w:lang w:val="sr-Cyrl-CS"/>
              </w:rPr>
            </w:pPr>
          </w:p>
          <w:p w:rsidR="00B35B25" w:rsidRPr="00570A10" w:rsidRDefault="00B35B25" w:rsidP="00F724A4">
            <w:pPr>
              <w:jc w:val="both"/>
              <w:rPr>
                <w:b/>
                <w:bCs/>
                <w:lang w:val="sr-Cyrl-CS"/>
              </w:rPr>
            </w:pPr>
          </w:p>
        </w:tc>
      </w:tr>
    </w:tbl>
    <w:p w:rsidR="00B35B25" w:rsidRPr="00570A10" w:rsidRDefault="00B35B25" w:rsidP="00F724A4">
      <w:pPr>
        <w:jc w:val="both"/>
        <w:rPr>
          <w:bCs/>
          <w:sz w:val="20"/>
          <w:szCs w:val="20"/>
          <w:lang w:val="sr-Cyrl-CS"/>
        </w:rPr>
      </w:pPr>
      <w:r w:rsidRPr="00570A10">
        <w:rPr>
          <w:b/>
          <w:bCs/>
          <w:lang w:val="sr-Cyrl-CS"/>
        </w:rPr>
        <w:tab/>
      </w:r>
      <w:r w:rsidRPr="00570A10">
        <w:rPr>
          <w:b/>
          <w:bCs/>
          <w:lang w:val="sr-Cyrl-CS"/>
        </w:rPr>
        <w:tab/>
      </w:r>
      <w:r w:rsidR="00A46FC8" w:rsidRPr="00570A10">
        <w:rPr>
          <w:b/>
          <w:bCs/>
          <w:lang w:val="sr-Cyrl-CS"/>
        </w:rPr>
        <w:t xml:space="preserve">    </w:t>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Cs/>
          <w:sz w:val="20"/>
          <w:szCs w:val="20"/>
        </w:rPr>
        <w:t xml:space="preserve">                </w:t>
      </w:r>
      <w:r w:rsidR="00A46FC8" w:rsidRPr="00570A10">
        <w:rPr>
          <w:bCs/>
          <w:sz w:val="20"/>
          <w:szCs w:val="20"/>
        </w:rPr>
        <w:t xml:space="preserve">    </w:t>
      </w:r>
      <w:r w:rsidRPr="00570A10">
        <w:rPr>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E721FE" w:rsidRPr="00570A10" w:rsidRDefault="00E721FE" w:rsidP="00F724A4">
      <w:pPr>
        <w:rPr>
          <w:sz w:val="20"/>
          <w:szCs w:val="20"/>
          <w:lang w:val="sr-Cyrl-CS"/>
        </w:rPr>
        <w:sectPr w:rsidR="00E721FE" w:rsidRPr="00570A10" w:rsidSect="003A554A">
          <w:headerReference w:type="first" r:id="rId18"/>
          <w:pgSz w:w="11907" w:h="16839" w:code="9"/>
          <w:pgMar w:top="415" w:right="1417"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1"/>
      </w:tblGrid>
      <w:tr w:rsidR="0070327E" w:rsidRPr="00570A10" w:rsidTr="00E721FE">
        <w:tc>
          <w:tcPr>
            <w:tcW w:w="8841" w:type="dxa"/>
            <w:tcBorders>
              <w:top w:val="nil"/>
              <w:left w:val="nil"/>
              <w:bottom w:val="nil"/>
              <w:right w:val="nil"/>
            </w:tcBorders>
            <w:shd w:val="clear" w:color="auto" w:fill="DDD9C3"/>
          </w:tcPr>
          <w:p w:rsidR="0070327E" w:rsidRPr="00570A10" w:rsidRDefault="0070327E" w:rsidP="00F724A4">
            <w:pPr>
              <w:jc w:val="center"/>
              <w:rPr>
                <w:b/>
                <w:sz w:val="28"/>
                <w:szCs w:val="28"/>
              </w:rPr>
            </w:pPr>
            <w:r w:rsidRPr="00570A10">
              <w:rPr>
                <w:u w:val="single"/>
                <w:lang w:val="sr-Cyrl-CS"/>
              </w:rPr>
              <w:lastRenderedPageBreak/>
              <w:br w:type="page"/>
            </w:r>
            <w:r w:rsidRPr="00570A10">
              <w:rPr>
                <w:b/>
                <w:sz w:val="28"/>
                <w:szCs w:val="28"/>
                <w:lang w:val="sr-Cyrl-CS"/>
              </w:rPr>
              <w:t>ОДЕЉАК V</w:t>
            </w:r>
            <w:r w:rsidRPr="00570A10">
              <w:rPr>
                <w:b/>
                <w:sz w:val="28"/>
                <w:szCs w:val="28"/>
              </w:rPr>
              <w:t>I</w:t>
            </w:r>
          </w:p>
        </w:tc>
      </w:tr>
    </w:tbl>
    <w:p w:rsidR="00180FE5" w:rsidRPr="00570A10" w:rsidRDefault="00180FE5" w:rsidP="00F724A4">
      <w:pPr>
        <w:ind w:firstLine="720"/>
        <w:jc w:val="both"/>
        <w:rPr>
          <w:b/>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E721FE" w:rsidRPr="00570A10" w:rsidRDefault="00E721FE" w:rsidP="00F724A4">
      <w:pPr>
        <w:ind w:firstLine="720"/>
        <w:jc w:val="both"/>
        <w:rPr>
          <w:b/>
        </w:rPr>
      </w:pPr>
    </w:p>
    <w:p w:rsidR="00180FE5" w:rsidRPr="00570A10" w:rsidRDefault="00180FE5" w:rsidP="00F724A4">
      <w:pPr>
        <w:jc w:val="center"/>
        <w:rPr>
          <w:b/>
        </w:rPr>
      </w:pPr>
      <w:r w:rsidRPr="00570A10">
        <w:rPr>
          <w:b/>
          <w:lang w:val="sr-Cyrl-CS"/>
        </w:rPr>
        <w:t>ОБРАЗАЦ СТРУКТУРЕ ЦЕНА</w:t>
      </w:r>
      <w:r w:rsidR="00E721FE" w:rsidRPr="00570A10">
        <w:rPr>
          <w:b/>
        </w:rPr>
        <w:t xml:space="preserve"> - </w:t>
      </w:r>
      <w:r w:rsidRPr="00570A10">
        <w:rPr>
          <w:b/>
          <w:lang w:val="sr-Cyrl-CS"/>
        </w:rPr>
        <w:t>ПАРТИЈ</w:t>
      </w:r>
      <w:r w:rsidRPr="00570A10">
        <w:rPr>
          <w:b/>
        </w:rPr>
        <w:t>A</w:t>
      </w:r>
      <w:r w:rsidRPr="00570A10">
        <w:rPr>
          <w:b/>
          <w:lang w:val="sr-Cyrl-CS"/>
        </w:rPr>
        <w:t xml:space="preserve"> </w:t>
      </w:r>
      <w:r w:rsidRPr="00570A10">
        <w:rPr>
          <w:b/>
          <w:lang w:val="sr-Latn-CS"/>
        </w:rPr>
        <w:t>I</w:t>
      </w:r>
    </w:p>
    <w:p w:rsidR="00E721FE" w:rsidRPr="00570A10" w:rsidRDefault="00E721FE" w:rsidP="00F724A4">
      <w:pPr>
        <w:jc w:val="center"/>
        <w:rPr>
          <w:b/>
        </w:rPr>
      </w:pPr>
    </w:p>
    <w:tbl>
      <w:tblPr>
        <w:tblW w:w="5016"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Look w:val="04A0"/>
      </w:tblPr>
      <w:tblGrid>
        <w:gridCol w:w="532"/>
        <w:gridCol w:w="2792"/>
        <w:gridCol w:w="538"/>
        <w:gridCol w:w="2070"/>
        <w:gridCol w:w="719"/>
        <w:gridCol w:w="2035"/>
        <w:gridCol w:w="17"/>
      </w:tblGrid>
      <w:tr w:rsidR="00E721FE" w:rsidRPr="00570A10" w:rsidTr="00E721FE">
        <w:trPr>
          <w:gridAfter w:val="1"/>
          <w:wAfter w:w="9" w:type="pct"/>
          <w:tblCellSpacing w:w="0" w:type="dxa"/>
        </w:trPr>
        <w:tc>
          <w:tcPr>
            <w:tcW w:w="30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lang w:val="sr-Cyrl-CS"/>
              </w:rPr>
            </w:pPr>
            <w:r w:rsidRPr="00570A10">
              <w:rPr>
                <w:b/>
                <w:sz w:val="20"/>
                <w:szCs w:val="20"/>
                <w:lang w:val="sr-Cyrl-CS"/>
              </w:rPr>
              <w:t>Ред.</w:t>
            </w:r>
          </w:p>
          <w:p w:rsidR="00CE339B" w:rsidRPr="00570A10" w:rsidRDefault="00CE339B" w:rsidP="00F724A4">
            <w:pPr>
              <w:jc w:val="center"/>
              <w:rPr>
                <w:b/>
                <w:sz w:val="20"/>
                <w:szCs w:val="20"/>
                <w:lang w:val="sr-Cyrl-CS"/>
              </w:rPr>
            </w:pPr>
            <w:r w:rsidRPr="00570A10">
              <w:rPr>
                <w:b/>
                <w:sz w:val="20"/>
                <w:szCs w:val="20"/>
                <w:lang w:val="en-GB"/>
              </w:rPr>
              <w:t>б</w:t>
            </w:r>
            <w:r w:rsidRPr="00570A10">
              <w:rPr>
                <w:b/>
                <w:sz w:val="20"/>
                <w:szCs w:val="20"/>
                <w:lang w:val="sr-Cyrl-CS"/>
              </w:rPr>
              <w:t>р.</w:t>
            </w:r>
          </w:p>
        </w:tc>
        <w:tc>
          <w:tcPr>
            <w:tcW w:w="160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lang w:val="sr-Cyrl-CS"/>
              </w:rPr>
            </w:pPr>
            <w:r w:rsidRPr="00570A10">
              <w:rPr>
                <w:b/>
                <w:sz w:val="20"/>
                <w:szCs w:val="20"/>
                <w:lang w:val="sr-Cyrl-CS"/>
              </w:rPr>
              <w:t xml:space="preserve">Опис </w:t>
            </w:r>
          </w:p>
        </w:tc>
        <w:tc>
          <w:tcPr>
            <w:tcW w:w="30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lang w:val="sr-Cyrl-CS"/>
              </w:rPr>
              <w:t xml:space="preserve">Ком.  </w:t>
            </w:r>
          </w:p>
        </w:tc>
        <w:tc>
          <w:tcPr>
            <w:tcW w:w="118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rPr>
              <w:t>Укупна цена без</w:t>
            </w:r>
          </w:p>
          <w:p w:rsidR="00CE339B" w:rsidRPr="00570A10" w:rsidRDefault="00CE339B" w:rsidP="00F724A4">
            <w:pPr>
              <w:jc w:val="center"/>
              <w:rPr>
                <w:b/>
                <w:sz w:val="20"/>
                <w:szCs w:val="20"/>
              </w:rPr>
            </w:pPr>
            <w:r w:rsidRPr="00570A10">
              <w:rPr>
                <w:b/>
                <w:sz w:val="20"/>
                <w:szCs w:val="20"/>
              </w:rPr>
              <w:t>ПДВ (за укупан број комада)</w:t>
            </w:r>
          </w:p>
        </w:tc>
        <w:tc>
          <w:tcPr>
            <w:tcW w:w="4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rPr>
              <w:t>Стопа</w:t>
            </w:r>
          </w:p>
          <w:p w:rsidR="00CE339B" w:rsidRPr="00570A10" w:rsidRDefault="00CE339B" w:rsidP="00F724A4">
            <w:pPr>
              <w:jc w:val="center"/>
              <w:rPr>
                <w:b/>
                <w:sz w:val="20"/>
                <w:szCs w:val="20"/>
              </w:rPr>
            </w:pPr>
            <w:r w:rsidRPr="00570A10">
              <w:rPr>
                <w:b/>
                <w:sz w:val="20"/>
                <w:szCs w:val="20"/>
              </w:rPr>
              <w:t>ПДВ</w:t>
            </w:r>
          </w:p>
        </w:tc>
        <w:tc>
          <w:tcPr>
            <w:tcW w:w="116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rPr>
              <w:t>Укпна цена са</w:t>
            </w:r>
          </w:p>
          <w:p w:rsidR="00CE339B" w:rsidRPr="00570A10" w:rsidRDefault="00CE339B" w:rsidP="00F724A4">
            <w:pPr>
              <w:jc w:val="center"/>
              <w:rPr>
                <w:b/>
                <w:sz w:val="20"/>
                <w:szCs w:val="20"/>
              </w:rPr>
            </w:pPr>
            <w:r w:rsidRPr="00570A10">
              <w:rPr>
                <w:b/>
                <w:sz w:val="20"/>
                <w:szCs w:val="20"/>
              </w:rPr>
              <w:t>ПДВ (за укупан број комада)</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535"/>
        </w:trPr>
        <w:tc>
          <w:tcPr>
            <w:tcW w:w="306" w:type="pct"/>
            <w:tcBorders>
              <w:top w:val="nil"/>
              <w:left w:val="single" w:sz="8" w:space="0" w:color="000000"/>
              <w:bottom w:val="nil"/>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iCs/>
                <w:color w:val="000000"/>
                <w:sz w:val="20"/>
                <w:szCs w:val="20"/>
                <w:lang w:val="sr-Cyrl-CS"/>
              </w:rPr>
              <w:t>1.</w:t>
            </w:r>
          </w:p>
        </w:tc>
        <w:tc>
          <w:tcPr>
            <w:tcW w:w="1604" w:type="pct"/>
            <w:tcBorders>
              <w:top w:val="nil"/>
              <w:left w:val="nil"/>
              <w:bottom w:val="single" w:sz="8" w:space="0" w:color="auto"/>
              <w:right w:val="single" w:sz="8" w:space="0" w:color="auto"/>
            </w:tcBorders>
            <w:shd w:val="clear" w:color="auto" w:fill="auto"/>
            <w:vAlign w:val="center"/>
            <w:hideMark/>
          </w:tcPr>
          <w:p w:rsidR="00DF12AC" w:rsidRPr="00570A10" w:rsidRDefault="00DF12AC" w:rsidP="00F724A4">
            <w:pPr>
              <w:rPr>
                <w:color w:val="000000"/>
                <w:sz w:val="20"/>
                <w:szCs w:val="20"/>
              </w:rPr>
            </w:pPr>
            <w:r w:rsidRPr="00570A10">
              <w:rPr>
                <w:color w:val="000000"/>
                <w:sz w:val="20"/>
                <w:szCs w:val="20"/>
              </w:rPr>
              <w:t>Статив и глава за параболичну антену</w:t>
            </w:r>
          </w:p>
        </w:tc>
        <w:tc>
          <w:tcPr>
            <w:tcW w:w="309" w:type="pct"/>
            <w:tcBorders>
              <w:top w:val="nil"/>
              <w:left w:val="single" w:sz="4" w:space="0" w:color="000000"/>
              <w:bottom w:val="nil"/>
              <w:right w:val="single" w:sz="4" w:space="0" w:color="000000"/>
            </w:tcBorders>
            <w:shd w:val="clear" w:color="000000" w:fill="EEECE1"/>
            <w:vAlign w:val="center"/>
            <w:hideMark/>
          </w:tcPr>
          <w:p w:rsidR="00DF12AC" w:rsidRPr="00570A10" w:rsidRDefault="00DF12AC" w:rsidP="00F724A4">
            <w:pPr>
              <w:jc w:val="center"/>
              <w:rPr>
                <w:color w:val="000000"/>
                <w:sz w:val="20"/>
                <w:szCs w:val="20"/>
              </w:rPr>
            </w:pPr>
            <w:r w:rsidRPr="00570A10">
              <w:rPr>
                <w:color w:val="000000"/>
                <w:sz w:val="20"/>
                <w:szCs w:val="20"/>
              </w:rPr>
              <w:t>1</w:t>
            </w:r>
          </w:p>
        </w:tc>
        <w:tc>
          <w:tcPr>
            <w:tcW w:w="1189" w:type="pct"/>
            <w:tcBorders>
              <w:top w:val="nil"/>
              <w:left w:val="nil"/>
              <w:bottom w:val="nil"/>
              <w:right w:val="single" w:sz="4" w:space="0" w:color="000000"/>
            </w:tcBorders>
            <w:shd w:val="clear" w:color="000000" w:fill="EEECE1"/>
            <w:vAlign w:val="center"/>
            <w:hideMark/>
          </w:tcPr>
          <w:p w:rsidR="00DF12AC" w:rsidRPr="00570A10" w:rsidRDefault="00DF12AC" w:rsidP="00F724A4">
            <w:pPr>
              <w:jc w:val="right"/>
              <w:rPr>
                <w:color w:val="000000"/>
                <w:sz w:val="20"/>
                <w:szCs w:val="20"/>
              </w:rPr>
            </w:pPr>
            <w:r w:rsidRPr="00570A10">
              <w:rPr>
                <w:color w:val="000000"/>
                <w:sz w:val="20"/>
                <w:szCs w:val="20"/>
              </w:rPr>
              <w:t> </w:t>
            </w:r>
          </w:p>
        </w:tc>
        <w:tc>
          <w:tcPr>
            <w:tcW w:w="413" w:type="pct"/>
            <w:tcBorders>
              <w:top w:val="nil"/>
              <w:left w:val="nil"/>
              <w:bottom w:val="nil"/>
              <w:right w:val="single" w:sz="4" w:space="0" w:color="000000"/>
            </w:tcBorders>
            <w:shd w:val="clear" w:color="000000" w:fill="EEECE1"/>
            <w:vAlign w:val="center"/>
            <w:hideMark/>
          </w:tcPr>
          <w:p w:rsidR="00DF12AC" w:rsidRPr="00570A10" w:rsidRDefault="00DF12AC" w:rsidP="00F724A4">
            <w:pPr>
              <w:jc w:val="right"/>
              <w:rPr>
                <w:color w:val="000000"/>
                <w:sz w:val="20"/>
                <w:szCs w:val="20"/>
              </w:rPr>
            </w:pPr>
            <w:r w:rsidRPr="00570A10">
              <w:rPr>
                <w:color w:val="000000"/>
                <w:sz w:val="20"/>
                <w:szCs w:val="20"/>
              </w:rPr>
              <w:t> </w:t>
            </w:r>
          </w:p>
        </w:tc>
        <w:tc>
          <w:tcPr>
            <w:tcW w:w="1178" w:type="pct"/>
            <w:gridSpan w:val="2"/>
            <w:tcBorders>
              <w:top w:val="nil"/>
              <w:left w:val="nil"/>
              <w:bottom w:val="nil"/>
              <w:right w:val="single" w:sz="8" w:space="0" w:color="000000"/>
            </w:tcBorders>
            <w:shd w:val="clear" w:color="000000" w:fill="EEECE1"/>
            <w:vAlign w:val="center"/>
            <w:hideMark/>
          </w:tcPr>
          <w:p w:rsidR="00DF12AC" w:rsidRPr="00570A10" w:rsidRDefault="00DF12AC" w:rsidP="00F724A4">
            <w:pPr>
              <w:jc w:val="right"/>
              <w:rPr>
                <w:color w:val="000000"/>
                <w:sz w:val="20"/>
                <w:szCs w:val="20"/>
              </w:rPr>
            </w:pPr>
            <w:r w:rsidRPr="00570A10">
              <w:rPr>
                <w:color w:val="000000"/>
                <w:sz w:val="20"/>
                <w:szCs w:val="20"/>
              </w:rPr>
              <w:t> </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535"/>
        </w:trPr>
        <w:tc>
          <w:tcPr>
            <w:tcW w:w="306" w:type="pct"/>
            <w:tcBorders>
              <w:top w:val="single" w:sz="4" w:space="0" w:color="000000"/>
              <w:left w:val="single" w:sz="8" w:space="0" w:color="000000"/>
              <w:bottom w:val="nil"/>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iCs/>
                <w:color w:val="000000"/>
                <w:sz w:val="20"/>
                <w:szCs w:val="20"/>
                <w:lang w:val="sr-Cyrl-CS"/>
              </w:rPr>
              <w:t>2.</w:t>
            </w:r>
          </w:p>
        </w:tc>
        <w:tc>
          <w:tcPr>
            <w:tcW w:w="1604" w:type="pct"/>
            <w:tcBorders>
              <w:top w:val="nil"/>
              <w:left w:val="single" w:sz="8" w:space="0" w:color="auto"/>
              <w:bottom w:val="single" w:sz="8" w:space="0" w:color="auto"/>
              <w:right w:val="single" w:sz="8" w:space="0" w:color="auto"/>
            </w:tcBorders>
            <w:shd w:val="clear" w:color="auto" w:fill="auto"/>
            <w:vAlign w:val="center"/>
            <w:hideMark/>
          </w:tcPr>
          <w:p w:rsidR="00DF12AC" w:rsidRPr="00570A10" w:rsidRDefault="00DF12AC" w:rsidP="00F724A4">
            <w:pPr>
              <w:rPr>
                <w:color w:val="000000"/>
                <w:sz w:val="20"/>
                <w:szCs w:val="20"/>
              </w:rPr>
            </w:pPr>
            <w:r w:rsidRPr="00570A10">
              <w:rPr>
                <w:color w:val="000000"/>
                <w:sz w:val="20"/>
                <w:szCs w:val="20"/>
              </w:rPr>
              <w:t>Адаптери за миктроталасне антене</w:t>
            </w:r>
          </w:p>
        </w:tc>
        <w:tc>
          <w:tcPr>
            <w:tcW w:w="309" w:type="pct"/>
            <w:tcBorders>
              <w:top w:val="single" w:sz="4" w:space="0" w:color="000000"/>
              <w:left w:val="single" w:sz="4" w:space="0" w:color="000000"/>
              <w:bottom w:val="nil"/>
              <w:right w:val="single" w:sz="4" w:space="0" w:color="000000"/>
            </w:tcBorders>
            <w:shd w:val="clear" w:color="000000" w:fill="EEECE1"/>
            <w:vAlign w:val="center"/>
            <w:hideMark/>
          </w:tcPr>
          <w:p w:rsidR="00DF12AC" w:rsidRPr="00570A10" w:rsidRDefault="00DF12AC" w:rsidP="00F724A4">
            <w:pPr>
              <w:jc w:val="center"/>
              <w:rPr>
                <w:color w:val="000000"/>
                <w:sz w:val="20"/>
                <w:szCs w:val="20"/>
              </w:rPr>
            </w:pPr>
            <w:r w:rsidRPr="00570A10">
              <w:rPr>
                <w:color w:val="000000"/>
                <w:sz w:val="20"/>
                <w:szCs w:val="20"/>
              </w:rPr>
              <w:t>4</w:t>
            </w:r>
          </w:p>
        </w:tc>
        <w:tc>
          <w:tcPr>
            <w:tcW w:w="1189" w:type="pct"/>
            <w:tcBorders>
              <w:top w:val="single" w:sz="4" w:space="0" w:color="000000"/>
              <w:left w:val="nil"/>
              <w:bottom w:val="nil"/>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413" w:type="pct"/>
            <w:tcBorders>
              <w:top w:val="single" w:sz="4" w:space="0" w:color="000000"/>
              <w:left w:val="nil"/>
              <w:bottom w:val="nil"/>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1178" w:type="pct"/>
            <w:gridSpan w:val="2"/>
            <w:tcBorders>
              <w:top w:val="single" w:sz="4" w:space="0" w:color="000000"/>
              <w:left w:val="nil"/>
              <w:bottom w:val="nil"/>
              <w:right w:val="single" w:sz="8"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274"/>
        </w:trPr>
        <w:tc>
          <w:tcPr>
            <w:tcW w:w="306" w:type="pc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iCs/>
                <w:color w:val="000000"/>
                <w:sz w:val="20"/>
                <w:szCs w:val="20"/>
              </w:rPr>
              <w:t>3.</w:t>
            </w:r>
          </w:p>
        </w:tc>
        <w:tc>
          <w:tcPr>
            <w:tcW w:w="1604" w:type="pct"/>
            <w:tcBorders>
              <w:top w:val="nil"/>
              <w:left w:val="nil"/>
              <w:bottom w:val="single" w:sz="8" w:space="0" w:color="auto"/>
              <w:right w:val="single" w:sz="8" w:space="0" w:color="auto"/>
            </w:tcBorders>
            <w:shd w:val="clear" w:color="auto" w:fill="auto"/>
            <w:vAlign w:val="center"/>
            <w:hideMark/>
          </w:tcPr>
          <w:p w:rsidR="00DF12AC" w:rsidRPr="00570A10" w:rsidRDefault="00D45DD6" w:rsidP="00F724A4">
            <w:pPr>
              <w:rPr>
                <w:color w:val="000000"/>
                <w:sz w:val="20"/>
                <w:szCs w:val="20"/>
              </w:rPr>
            </w:pPr>
            <w:r w:rsidRPr="00570A10">
              <w:rPr>
                <w:color w:val="000000"/>
                <w:sz w:val="20"/>
                <w:szCs w:val="20"/>
              </w:rPr>
              <w:t>Aтенуатор 4kW</w:t>
            </w:r>
          </w:p>
        </w:tc>
        <w:tc>
          <w:tcPr>
            <w:tcW w:w="309" w:type="pct"/>
            <w:tcBorders>
              <w:top w:val="single" w:sz="4" w:space="0" w:color="000000"/>
              <w:left w:val="single" w:sz="4" w:space="0" w:color="000000"/>
              <w:bottom w:val="single" w:sz="4" w:space="0" w:color="000000"/>
              <w:right w:val="single" w:sz="4" w:space="0" w:color="000000"/>
            </w:tcBorders>
            <w:shd w:val="clear" w:color="000000" w:fill="EEECE1"/>
            <w:vAlign w:val="center"/>
            <w:hideMark/>
          </w:tcPr>
          <w:p w:rsidR="00DF12AC" w:rsidRPr="00570A10" w:rsidRDefault="00DF12AC" w:rsidP="00F724A4">
            <w:pPr>
              <w:jc w:val="center"/>
              <w:rPr>
                <w:color w:val="000000"/>
                <w:sz w:val="20"/>
                <w:szCs w:val="20"/>
              </w:rPr>
            </w:pPr>
            <w:r w:rsidRPr="00570A10">
              <w:rPr>
                <w:color w:val="000000"/>
                <w:sz w:val="20"/>
                <w:szCs w:val="20"/>
              </w:rPr>
              <w:t>1</w:t>
            </w:r>
          </w:p>
        </w:tc>
        <w:tc>
          <w:tcPr>
            <w:tcW w:w="1189" w:type="pct"/>
            <w:tcBorders>
              <w:top w:val="single" w:sz="4" w:space="0" w:color="000000"/>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413" w:type="pct"/>
            <w:tcBorders>
              <w:top w:val="single" w:sz="4" w:space="0" w:color="000000"/>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1178" w:type="pct"/>
            <w:gridSpan w:val="2"/>
            <w:tcBorders>
              <w:top w:val="single" w:sz="4" w:space="0" w:color="000000"/>
              <w:left w:val="nil"/>
              <w:bottom w:val="single" w:sz="4" w:space="0" w:color="000000"/>
              <w:right w:val="single" w:sz="8"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274"/>
        </w:trPr>
        <w:tc>
          <w:tcPr>
            <w:tcW w:w="306" w:type="pct"/>
            <w:tcBorders>
              <w:top w:val="nil"/>
              <w:left w:val="single" w:sz="8" w:space="0" w:color="000000"/>
              <w:bottom w:val="single" w:sz="4"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iCs/>
                <w:color w:val="000000"/>
                <w:sz w:val="20"/>
                <w:szCs w:val="20"/>
              </w:rPr>
              <w:t>4.</w:t>
            </w:r>
          </w:p>
        </w:tc>
        <w:tc>
          <w:tcPr>
            <w:tcW w:w="1604" w:type="pct"/>
            <w:tcBorders>
              <w:top w:val="nil"/>
              <w:left w:val="nil"/>
              <w:bottom w:val="single" w:sz="8" w:space="0" w:color="auto"/>
              <w:right w:val="single" w:sz="8" w:space="0" w:color="auto"/>
            </w:tcBorders>
            <w:shd w:val="clear" w:color="auto" w:fill="auto"/>
            <w:vAlign w:val="center"/>
            <w:hideMark/>
          </w:tcPr>
          <w:p w:rsidR="00DF12AC" w:rsidRPr="00570A10" w:rsidRDefault="00DF12AC" w:rsidP="00F724A4">
            <w:pPr>
              <w:rPr>
                <w:color w:val="000000"/>
                <w:sz w:val="20"/>
                <w:szCs w:val="20"/>
              </w:rPr>
            </w:pPr>
            <w:r w:rsidRPr="00570A10">
              <w:rPr>
                <w:color w:val="000000"/>
                <w:sz w:val="20"/>
                <w:szCs w:val="20"/>
              </w:rPr>
              <w:t>Каблови са малим слабљењем</w:t>
            </w:r>
          </w:p>
        </w:tc>
        <w:tc>
          <w:tcPr>
            <w:tcW w:w="309" w:type="pct"/>
            <w:tcBorders>
              <w:top w:val="nil"/>
              <w:left w:val="single" w:sz="4" w:space="0" w:color="000000"/>
              <w:bottom w:val="single" w:sz="4" w:space="0" w:color="000000"/>
              <w:right w:val="single" w:sz="4" w:space="0" w:color="000000"/>
            </w:tcBorders>
            <w:shd w:val="clear" w:color="000000" w:fill="EEECE1"/>
            <w:vAlign w:val="center"/>
            <w:hideMark/>
          </w:tcPr>
          <w:p w:rsidR="00DF12AC" w:rsidRPr="00570A10" w:rsidRDefault="00DF12AC" w:rsidP="00F724A4">
            <w:pPr>
              <w:jc w:val="center"/>
              <w:rPr>
                <w:color w:val="000000"/>
                <w:sz w:val="20"/>
                <w:szCs w:val="20"/>
              </w:rPr>
            </w:pPr>
            <w:r w:rsidRPr="00570A10">
              <w:rPr>
                <w:color w:val="000000"/>
                <w:sz w:val="20"/>
                <w:szCs w:val="20"/>
              </w:rPr>
              <w:t>4</w:t>
            </w:r>
          </w:p>
        </w:tc>
        <w:tc>
          <w:tcPr>
            <w:tcW w:w="1189"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413"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1178" w:type="pct"/>
            <w:gridSpan w:val="2"/>
            <w:tcBorders>
              <w:top w:val="nil"/>
              <w:left w:val="nil"/>
              <w:bottom w:val="single" w:sz="4" w:space="0" w:color="000000"/>
              <w:right w:val="single" w:sz="8"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274"/>
        </w:trPr>
        <w:tc>
          <w:tcPr>
            <w:tcW w:w="306" w:type="pct"/>
            <w:tcBorders>
              <w:top w:val="nil"/>
              <w:left w:val="single" w:sz="8" w:space="0" w:color="000000"/>
              <w:bottom w:val="single" w:sz="4"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iCs/>
                <w:color w:val="000000"/>
                <w:sz w:val="20"/>
                <w:szCs w:val="20"/>
              </w:rPr>
              <w:t>5.</w:t>
            </w:r>
          </w:p>
        </w:tc>
        <w:tc>
          <w:tcPr>
            <w:tcW w:w="1604" w:type="pct"/>
            <w:tcBorders>
              <w:top w:val="nil"/>
              <w:left w:val="nil"/>
              <w:bottom w:val="single" w:sz="8" w:space="0" w:color="auto"/>
              <w:right w:val="single" w:sz="8" w:space="0" w:color="auto"/>
            </w:tcBorders>
            <w:shd w:val="clear" w:color="auto" w:fill="auto"/>
            <w:vAlign w:val="center"/>
            <w:hideMark/>
          </w:tcPr>
          <w:p w:rsidR="00DF12AC" w:rsidRPr="00570A10" w:rsidRDefault="00DF12AC" w:rsidP="00F724A4">
            <w:pPr>
              <w:rPr>
                <w:color w:val="000000"/>
                <w:sz w:val="20"/>
                <w:szCs w:val="20"/>
              </w:rPr>
            </w:pPr>
            <w:r w:rsidRPr="00570A10">
              <w:rPr>
                <w:color w:val="000000"/>
                <w:sz w:val="20"/>
                <w:szCs w:val="20"/>
              </w:rPr>
              <w:t>Анализатор каблова и антена</w:t>
            </w:r>
          </w:p>
        </w:tc>
        <w:tc>
          <w:tcPr>
            <w:tcW w:w="309" w:type="pct"/>
            <w:tcBorders>
              <w:top w:val="nil"/>
              <w:left w:val="single" w:sz="4" w:space="0" w:color="000000"/>
              <w:bottom w:val="single" w:sz="4" w:space="0" w:color="000000"/>
              <w:right w:val="single" w:sz="4" w:space="0" w:color="000000"/>
            </w:tcBorders>
            <w:shd w:val="clear" w:color="000000" w:fill="EEECE1"/>
            <w:vAlign w:val="center"/>
            <w:hideMark/>
          </w:tcPr>
          <w:p w:rsidR="00DF12AC" w:rsidRPr="00570A10" w:rsidRDefault="00DF12AC" w:rsidP="00F724A4">
            <w:pPr>
              <w:jc w:val="center"/>
              <w:rPr>
                <w:color w:val="000000"/>
                <w:sz w:val="20"/>
                <w:szCs w:val="20"/>
              </w:rPr>
            </w:pPr>
            <w:r w:rsidRPr="00570A10">
              <w:rPr>
                <w:color w:val="000000"/>
                <w:sz w:val="20"/>
                <w:szCs w:val="20"/>
              </w:rPr>
              <w:t>1</w:t>
            </w:r>
          </w:p>
        </w:tc>
        <w:tc>
          <w:tcPr>
            <w:tcW w:w="1189"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413"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1178" w:type="pct"/>
            <w:gridSpan w:val="2"/>
            <w:tcBorders>
              <w:top w:val="nil"/>
              <w:left w:val="nil"/>
              <w:bottom w:val="single" w:sz="4" w:space="0" w:color="000000"/>
              <w:right w:val="single" w:sz="8"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274"/>
        </w:trPr>
        <w:tc>
          <w:tcPr>
            <w:tcW w:w="306" w:type="pct"/>
            <w:tcBorders>
              <w:top w:val="nil"/>
              <w:left w:val="single" w:sz="8" w:space="0" w:color="000000"/>
              <w:bottom w:val="single" w:sz="8"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iCs/>
                <w:color w:val="000000"/>
                <w:sz w:val="20"/>
                <w:szCs w:val="20"/>
              </w:rPr>
              <w:t>6.</w:t>
            </w:r>
          </w:p>
        </w:tc>
        <w:tc>
          <w:tcPr>
            <w:tcW w:w="1604" w:type="pct"/>
            <w:tcBorders>
              <w:top w:val="nil"/>
              <w:left w:val="nil"/>
              <w:bottom w:val="single" w:sz="8" w:space="0" w:color="auto"/>
              <w:right w:val="single" w:sz="8" w:space="0" w:color="auto"/>
            </w:tcBorders>
            <w:shd w:val="clear" w:color="auto" w:fill="auto"/>
            <w:vAlign w:val="center"/>
            <w:hideMark/>
          </w:tcPr>
          <w:p w:rsidR="00DF12AC" w:rsidRPr="00570A10" w:rsidRDefault="00DF12AC" w:rsidP="00F724A4">
            <w:pPr>
              <w:rPr>
                <w:color w:val="000000"/>
                <w:sz w:val="20"/>
                <w:szCs w:val="20"/>
              </w:rPr>
            </w:pPr>
            <w:r w:rsidRPr="00570A10">
              <w:rPr>
                <w:color w:val="000000"/>
                <w:sz w:val="20"/>
                <w:szCs w:val="20"/>
              </w:rPr>
              <w:t>DAB+ пријемници</w:t>
            </w:r>
          </w:p>
        </w:tc>
        <w:tc>
          <w:tcPr>
            <w:tcW w:w="309" w:type="pct"/>
            <w:tcBorders>
              <w:top w:val="nil"/>
              <w:left w:val="single" w:sz="4" w:space="0" w:color="000000"/>
              <w:bottom w:val="single" w:sz="4" w:space="0" w:color="000000"/>
              <w:right w:val="single" w:sz="4" w:space="0" w:color="000000"/>
            </w:tcBorders>
            <w:shd w:val="clear" w:color="000000" w:fill="EEECE1"/>
            <w:vAlign w:val="center"/>
            <w:hideMark/>
          </w:tcPr>
          <w:p w:rsidR="00DF12AC" w:rsidRPr="00570A10" w:rsidRDefault="00DF12AC" w:rsidP="00F724A4">
            <w:pPr>
              <w:jc w:val="center"/>
              <w:rPr>
                <w:color w:val="000000"/>
                <w:sz w:val="20"/>
                <w:szCs w:val="20"/>
              </w:rPr>
            </w:pPr>
            <w:r w:rsidRPr="00570A10">
              <w:rPr>
                <w:color w:val="000000"/>
                <w:sz w:val="20"/>
                <w:szCs w:val="20"/>
              </w:rPr>
              <w:t>2</w:t>
            </w:r>
          </w:p>
        </w:tc>
        <w:tc>
          <w:tcPr>
            <w:tcW w:w="1189"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413"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1178" w:type="pct"/>
            <w:gridSpan w:val="2"/>
            <w:tcBorders>
              <w:top w:val="nil"/>
              <w:left w:val="nil"/>
              <w:bottom w:val="single" w:sz="4" w:space="0" w:color="000000"/>
              <w:right w:val="single" w:sz="8"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274"/>
        </w:trPr>
        <w:tc>
          <w:tcPr>
            <w:tcW w:w="306" w:type="pc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color w:val="000000"/>
                <w:sz w:val="20"/>
                <w:szCs w:val="20"/>
              </w:rPr>
              <w:t>7.</w:t>
            </w:r>
          </w:p>
        </w:tc>
        <w:tc>
          <w:tcPr>
            <w:tcW w:w="1604" w:type="pct"/>
            <w:tcBorders>
              <w:top w:val="nil"/>
              <w:left w:val="nil"/>
              <w:bottom w:val="single" w:sz="8" w:space="0" w:color="auto"/>
              <w:right w:val="single" w:sz="8" w:space="0" w:color="auto"/>
            </w:tcBorders>
            <w:shd w:val="clear" w:color="auto" w:fill="auto"/>
            <w:vAlign w:val="center"/>
            <w:hideMark/>
          </w:tcPr>
          <w:p w:rsidR="00DF12AC" w:rsidRPr="00570A10" w:rsidRDefault="00DF12AC" w:rsidP="00F724A4">
            <w:pPr>
              <w:rPr>
                <w:color w:val="000000"/>
                <w:sz w:val="20"/>
                <w:szCs w:val="20"/>
              </w:rPr>
            </w:pPr>
            <w:r w:rsidRPr="00570A10">
              <w:rPr>
                <w:color w:val="000000"/>
                <w:sz w:val="20"/>
                <w:szCs w:val="20"/>
              </w:rPr>
              <w:t>Нискошумни појачавач</w:t>
            </w:r>
          </w:p>
        </w:tc>
        <w:tc>
          <w:tcPr>
            <w:tcW w:w="309" w:type="pct"/>
            <w:tcBorders>
              <w:top w:val="nil"/>
              <w:left w:val="single" w:sz="4" w:space="0" w:color="000000"/>
              <w:bottom w:val="single" w:sz="4" w:space="0" w:color="000000"/>
              <w:right w:val="single" w:sz="4" w:space="0" w:color="000000"/>
            </w:tcBorders>
            <w:shd w:val="clear" w:color="000000" w:fill="EEECE1"/>
            <w:vAlign w:val="center"/>
            <w:hideMark/>
          </w:tcPr>
          <w:p w:rsidR="00DF12AC" w:rsidRPr="00570A10" w:rsidRDefault="00DF12AC" w:rsidP="00F724A4">
            <w:pPr>
              <w:jc w:val="center"/>
              <w:rPr>
                <w:color w:val="000000"/>
                <w:sz w:val="20"/>
                <w:szCs w:val="20"/>
              </w:rPr>
            </w:pPr>
            <w:r w:rsidRPr="00570A10">
              <w:rPr>
                <w:color w:val="000000"/>
                <w:sz w:val="20"/>
                <w:szCs w:val="20"/>
              </w:rPr>
              <w:t>1</w:t>
            </w:r>
          </w:p>
        </w:tc>
        <w:tc>
          <w:tcPr>
            <w:tcW w:w="1189"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413"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1178" w:type="pct"/>
            <w:gridSpan w:val="2"/>
            <w:tcBorders>
              <w:top w:val="nil"/>
              <w:left w:val="nil"/>
              <w:bottom w:val="single" w:sz="4" w:space="0" w:color="000000"/>
              <w:right w:val="single" w:sz="8"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274"/>
        </w:trPr>
        <w:tc>
          <w:tcPr>
            <w:tcW w:w="306" w:type="pct"/>
            <w:tcBorders>
              <w:top w:val="nil"/>
              <w:left w:val="single" w:sz="8" w:space="0" w:color="000000"/>
              <w:bottom w:val="single" w:sz="4"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color w:val="000000"/>
                <w:sz w:val="20"/>
                <w:szCs w:val="20"/>
              </w:rPr>
              <w:t>8.</w:t>
            </w:r>
          </w:p>
        </w:tc>
        <w:tc>
          <w:tcPr>
            <w:tcW w:w="1604" w:type="pct"/>
            <w:tcBorders>
              <w:top w:val="nil"/>
              <w:left w:val="nil"/>
              <w:bottom w:val="single" w:sz="8" w:space="0" w:color="auto"/>
              <w:right w:val="single" w:sz="8" w:space="0" w:color="auto"/>
            </w:tcBorders>
            <w:shd w:val="clear" w:color="auto" w:fill="auto"/>
            <w:vAlign w:val="center"/>
            <w:hideMark/>
          </w:tcPr>
          <w:p w:rsidR="00DF12AC" w:rsidRPr="00570A10" w:rsidRDefault="00DF12AC" w:rsidP="00F724A4">
            <w:pPr>
              <w:rPr>
                <w:color w:val="000000"/>
                <w:sz w:val="20"/>
                <w:szCs w:val="20"/>
              </w:rPr>
            </w:pPr>
            <w:r w:rsidRPr="00570A10">
              <w:rPr>
                <w:color w:val="000000"/>
                <w:sz w:val="20"/>
                <w:szCs w:val="20"/>
              </w:rPr>
              <w:t>LTE дуплексери за опсег LTE 20</w:t>
            </w:r>
          </w:p>
        </w:tc>
        <w:tc>
          <w:tcPr>
            <w:tcW w:w="309" w:type="pct"/>
            <w:tcBorders>
              <w:top w:val="nil"/>
              <w:left w:val="single" w:sz="4" w:space="0" w:color="000000"/>
              <w:bottom w:val="single" w:sz="4" w:space="0" w:color="000000"/>
              <w:right w:val="single" w:sz="4" w:space="0" w:color="000000"/>
            </w:tcBorders>
            <w:shd w:val="clear" w:color="000000" w:fill="EEECE1"/>
            <w:vAlign w:val="center"/>
            <w:hideMark/>
          </w:tcPr>
          <w:p w:rsidR="00DF12AC" w:rsidRPr="00570A10" w:rsidRDefault="00DF12AC" w:rsidP="00F724A4">
            <w:pPr>
              <w:jc w:val="center"/>
              <w:rPr>
                <w:color w:val="000000"/>
                <w:sz w:val="20"/>
                <w:szCs w:val="20"/>
              </w:rPr>
            </w:pPr>
            <w:r w:rsidRPr="00570A10">
              <w:rPr>
                <w:color w:val="000000"/>
                <w:sz w:val="20"/>
                <w:szCs w:val="20"/>
              </w:rPr>
              <w:t>2</w:t>
            </w:r>
          </w:p>
        </w:tc>
        <w:tc>
          <w:tcPr>
            <w:tcW w:w="1189"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413"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1178" w:type="pct"/>
            <w:gridSpan w:val="2"/>
            <w:tcBorders>
              <w:top w:val="nil"/>
              <w:left w:val="nil"/>
              <w:bottom w:val="single" w:sz="4" w:space="0" w:color="000000"/>
              <w:right w:val="single" w:sz="8"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274"/>
        </w:trPr>
        <w:tc>
          <w:tcPr>
            <w:tcW w:w="306" w:type="pct"/>
            <w:tcBorders>
              <w:top w:val="nil"/>
              <w:left w:val="single" w:sz="8" w:space="0" w:color="000000"/>
              <w:bottom w:val="single" w:sz="4"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color w:val="000000"/>
                <w:sz w:val="20"/>
                <w:szCs w:val="20"/>
              </w:rPr>
              <w:t>9.</w:t>
            </w:r>
          </w:p>
        </w:tc>
        <w:tc>
          <w:tcPr>
            <w:tcW w:w="1604" w:type="pct"/>
            <w:tcBorders>
              <w:top w:val="nil"/>
              <w:left w:val="nil"/>
              <w:bottom w:val="single" w:sz="8" w:space="0" w:color="auto"/>
              <w:right w:val="single" w:sz="8" w:space="0" w:color="auto"/>
            </w:tcBorders>
            <w:shd w:val="clear" w:color="auto" w:fill="auto"/>
            <w:vAlign w:val="center"/>
            <w:hideMark/>
          </w:tcPr>
          <w:p w:rsidR="00DF12AC" w:rsidRPr="00570A10" w:rsidRDefault="00DF12AC" w:rsidP="00F724A4">
            <w:pPr>
              <w:rPr>
                <w:color w:val="000000"/>
                <w:sz w:val="20"/>
                <w:szCs w:val="20"/>
              </w:rPr>
            </w:pPr>
            <w:r w:rsidRPr="00570A10">
              <w:rPr>
                <w:color w:val="000000"/>
                <w:sz w:val="20"/>
                <w:szCs w:val="20"/>
              </w:rPr>
              <w:t>Завршна оптерећења</w:t>
            </w:r>
            <w:r w:rsidR="00E721FE" w:rsidRPr="00570A10">
              <w:rPr>
                <w:color w:val="000000"/>
                <w:sz w:val="20"/>
                <w:szCs w:val="20"/>
              </w:rPr>
              <w:t xml:space="preserve"> </w:t>
            </w:r>
            <w:r w:rsidRPr="00570A10">
              <w:rPr>
                <w:color w:val="000000"/>
                <w:sz w:val="20"/>
                <w:szCs w:val="20"/>
              </w:rPr>
              <w:t>50 Ω</w:t>
            </w:r>
          </w:p>
        </w:tc>
        <w:tc>
          <w:tcPr>
            <w:tcW w:w="309" w:type="pct"/>
            <w:tcBorders>
              <w:top w:val="nil"/>
              <w:left w:val="single" w:sz="4" w:space="0" w:color="000000"/>
              <w:bottom w:val="single" w:sz="4" w:space="0" w:color="000000"/>
              <w:right w:val="single" w:sz="4" w:space="0" w:color="000000"/>
            </w:tcBorders>
            <w:shd w:val="clear" w:color="000000" w:fill="EEECE1"/>
            <w:vAlign w:val="center"/>
            <w:hideMark/>
          </w:tcPr>
          <w:p w:rsidR="00DF12AC" w:rsidRPr="00570A10" w:rsidRDefault="00DF12AC" w:rsidP="00F724A4">
            <w:pPr>
              <w:jc w:val="center"/>
              <w:rPr>
                <w:color w:val="000000"/>
                <w:sz w:val="20"/>
                <w:szCs w:val="20"/>
              </w:rPr>
            </w:pPr>
            <w:r w:rsidRPr="00570A10">
              <w:rPr>
                <w:color w:val="000000"/>
                <w:sz w:val="20"/>
                <w:szCs w:val="20"/>
              </w:rPr>
              <w:t>4</w:t>
            </w:r>
          </w:p>
        </w:tc>
        <w:tc>
          <w:tcPr>
            <w:tcW w:w="1189"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413"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1178" w:type="pct"/>
            <w:gridSpan w:val="2"/>
            <w:tcBorders>
              <w:top w:val="nil"/>
              <w:left w:val="nil"/>
              <w:bottom w:val="single" w:sz="4" w:space="0" w:color="000000"/>
              <w:right w:val="single" w:sz="8"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r>
      <w:tr w:rsidR="00E721FE"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1347"/>
        </w:trPr>
        <w:tc>
          <w:tcPr>
            <w:tcW w:w="306" w:type="pct"/>
            <w:tcBorders>
              <w:top w:val="nil"/>
              <w:left w:val="single" w:sz="8" w:space="0" w:color="000000"/>
              <w:bottom w:val="single" w:sz="4"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iCs/>
                <w:color w:val="000000"/>
                <w:sz w:val="20"/>
                <w:szCs w:val="20"/>
              </w:rPr>
              <w:t>10.</w:t>
            </w:r>
          </w:p>
        </w:tc>
        <w:tc>
          <w:tcPr>
            <w:tcW w:w="1604" w:type="pct"/>
            <w:tcBorders>
              <w:top w:val="single" w:sz="4" w:space="0" w:color="000000"/>
              <w:left w:val="nil"/>
              <w:bottom w:val="single" w:sz="4" w:space="0" w:color="000000"/>
              <w:right w:val="single" w:sz="4" w:space="0" w:color="000000"/>
            </w:tcBorders>
            <w:shd w:val="clear" w:color="auto" w:fill="auto"/>
            <w:vAlign w:val="center"/>
            <w:hideMark/>
          </w:tcPr>
          <w:p w:rsidR="00DF12AC" w:rsidRPr="00570A10" w:rsidRDefault="00DF12AC" w:rsidP="00F724A4">
            <w:pPr>
              <w:rPr>
                <w:color w:val="000000"/>
                <w:sz w:val="20"/>
                <w:szCs w:val="20"/>
              </w:rPr>
            </w:pPr>
            <w:r w:rsidRPr="00570A10">
              <w:rPr>
                <w:bCs/>
                <w:iCs/>
                <w:color w:val="000000"/>
                <w:sz w:val="20"/>
                <w:szCs w:val="20"/>
                <w:lang w:val="sr-Cyrl-CS"/>
              </w:rPr>
              <w:t>Остали зависни трошкови који чине укупну це</w:t>
            </w:r>
            <w:r w:rsidR="00E721FE" w:rsidRPr="00570A10">
              <w:rPr>
                <w:bCs/>
                <w:iCs/>
                <w:color w:val="000000"/>
                <w:sz w:val="20"/>
                <w:szCs w:val="20"/>
                <w:lang w:val="sr-Cyrl-CS"/>
              </w:rPr>
              <w:t>ну (царина,шпедиција</w:t>
            </w:r>
            <w:r w:rsidR="008F2666" w:rsidRPr="00570A10">
              <w:rPr>
                <w:bCs/>
                <w:iCs/>
                <w:color w:val="000000"/>
                <w:sz w:val="20"/>
                <w:szCs w:val="20"/>
                <w:lang w:val="sr-Cyrl-CS"/>
              </w:rPr>
              <w:t>,транспорт и осигурање</w:t>
            </w:r>
            <w:r w:rsidRPr="00570A10">
              <w:rPr>
                <w:bCs/>
                <w:iCs/>
                <w:color w:val="000000"/>
                <w:sz w:val="20"/>
                <w:szCs w:val="20"/>
                <w:lang w:val="sr-Cyrl-CS"/>
              </w:rPr>
              <w:t xml:space="preserve"> до места и </w:t>
            </w:r>
            <w:r w:rsidR="00E721FE" w:rsidRPr="00570A10">
              <w:rPr>
                <w:bCs/>
                <w:iCs/>
                <w:color w:val="000000"/>
                <w:sz w:val="20"/>
                <w:szCs w:val="20"/>
                <w:lang w:val="sr-Cyrl-CS"/>
              </w:rPr>
              <w:t xml:space="preserve">тренутка </w:t>
            </w:r>
            <w:r w:rsidRPr="00570A10">
              <w:rPr>
                <w:bCs/>
                <w:iCs/>
                <w:color w:val="000000"/>
                <w:sz w:val="20"/>
                <w:szCs w:val="20"/>
                <w:lang w:val="sr-Cyrl-CS"/>
              </w:rPr>
              <w:t>испоруке,админ. и др. зависни трошкови)</w:t>
            </w:r>
          </w:p>
        </w:tc>
        <w:tc>
          <w:tcPr>
            <w:tcW w:w="309" w:type="pct"/>
            <w:tcBorders>
              <w:top w:val="nil"/>
              <w:left w:val="nil"/>
              <w:bottom w:val="single" w:sz="4" w:space="0" w:color="000000"/>
              <w:right w:val="single" w:sz="4" w:space="0" w:color="000000"/>
            </w:tcBorders>
            <w:shd w:val="clear" w:color="000000" w:fill="000000"/>
            <w:hideMark/>
          </w:tcPr>
          <w:p w:rsidR="00DF12AC" w:rsidRPr="00570A10" w:rsidRDefault="00DF12AC" w:rsidP="00F724A4">
            <w:pPr>
              <w:rPr>
                <w:color w:val="000000"/>
                <w:sz w:val="20"/>
                <w:szCs w:val="20"/>
              </w:rPr>
            </w:pPr>
            <w:r w:rsidRPr="00570A10">
              <w:rPr>
                <w:color w:val="000000"/>
                <w:sz w:val="20"/>
                <w:szCs w:val="20"/>
              </w:rPr>
              <w:t> </w:t>
            </w:r>
          </w:p>
        </w:tc>
        <w:tc>
          <w:tcPr>
            <w:tcW w:w="1189"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413" w:type="pct"/>
            <w:tcBorders>
              <w:top w:val="nil"/>
              <w:left w:val="nil"/>
              <w:bottom w:val="single" w:sz="4" w:space="0" w:color="000000"/>
              <w:right w:val="single" w:sz="4"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c>
          <w:tcPr>
            <w:tcW w:w="1178" w:type="pct"/>
            <w:gridSpan w:val="2"/>
            <w:tcBorders>
              <w:top w:val="nil"/>
              <w:left w:val="nil"/>
              <w:bottom w:val="single" w:sz="4" w:space="0" w:color="000000"/>
              <w:right w:val="single" w:sz="8" w:space="0" w:color="000000"/>
            </w:tcBorders>
            <w:shd w:val="clear" w:color="000000" w:fill="EEECE1"/>
            <w:vAlign w:val="center"/>
            <w:hideMark/>
          </w:tcPr>
          <w:p w:rsidR="00DF12AC" w:rsidRPr="00570A10" w:rsidRDefault="00DF12AC" w:rsidP="00F724A4">
            <w:pPr>
              <w:rPr>
                <w:color w:val="000000"/>
                <w:sz w:val="20"/>
                <w:szCs w:val="20"/>
              </w:rPr>
            </w:pPr>
            <w:r w:rsidRPr="00570A10">
              <w:rPr>
                <w:color w:val="000000"/>
                <w:sz w:val="20"/>
                <w:szCs w:val="20"/>
              </w:rPr>
              <w:t> </w:t>
            </w:r>
          </w:p>
        </w:tc>
      </w:tr>
      <w:tr w:rsidR="00CE339B"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784"/>
        </w:trPr>
        <w:tc>
          <w:tcPr>
            <w:tcW w:w="306" w:type="pct"/>
            <w:tcBorders>
              <w:top w:val="nil"/>
              <w:left w:val="single" w:sz="8" w:space="0" w:color="000000"/>
              <w:bottom w:val="single" w:sz="4"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iCs/>
                <w:color w:val="000000"/>
                <w:sz w:val="20"/>
                <w:szCs w:val="20"/>
              </w:rPr>
              <w:t>11.</w:t>
            </w:r>
          </w:p>
        </w:tc>
        <w:tc>
          <w:tcPr>
            <w:tcW w:w="1604" w:type="pct"/>
            <w:tcBorders>
              <w:top w:val="nil"/>
              <w:left w:val="nil"/>
              <w:bottom w:val="single" w:sz="4" w:space="0" w:color="000000"/>
              <w:right w:val="single" w:sz="4" w:space="0" w:color="000000"/>
            </w:tcBorders>
            <w:shd w:val="clear" w:color="auto" w:fill="auto"/>
            <w:vAlign w:val="center"/>
            <w:hideMark/>
          </w:tcPr>
          <w:p w:rsidR="00DF12AC" w:rsidRPr="00570A10" w:rsidRDefault="00DF12AC" w:rsidP="00F724A4">
            <w:pPr>
              <w:rPr>
                <w:color w:val="000000"/>
                <w:sz w:val="20"/>
                <w:szCs w:val="20"/>
              </w:rPr>
            </w:pPr>
            <w:r w:rsidRPr="00570A10">
              <w:rPr>
                <w:bCs/>
                <w:iCs/>
                <w:color w:val="000000"/>
                <w:sz w:val="20"/>
                <w:szCs w:val="20"/>
                <w:lang w:val="sr-Cyrl-CS"/>
              </w:rPr>
              <w:t>Укупна цена свих добара које су предмет набавке (од 1 до 10) без ПДВ</w:t>
            </w:r>
          </w:p>
        </w:tc>
        <w:tc>
          <w:tcPr>
            <w:tcW w:w="3090" w:type="pct"/>
            <w:gridSpan w:val="5"/>
            <w:tcBorders>
              <w:top w:val="single" w:sz="4" w:space="0" w:color="000000"/>
              <w:left w:val="nil"/>
              <w:bottom w:val="single" w:sz="4" w:space="0" w:color="000000"/>
              <w:right w:val="single" w:sz="8" w:space="0" w:color="000000"/>
            </w:tcBorders>
            <w:shd w:val="clear" w:color="000000" w:fill="C4BC96"/>
            <w:vAlign w:val="center"/>
            <w:hideMark/>
          </w:tcPr>
          <w:p w:rsidR="00DF12AC" w:rsidRPr="00570A10" w:rsidRDefault="00DF12AC" w:rsidP="00F724A4">
            <w:pPr>
              <w:rPr>
                <w:color w:val="000000"/>
                <w:sz w:val="20"/>
                <w:szCs w:val="20"/>
              </w:rPr>
            </w:pPr>
            <w:r w:rsidRPr="00570A10">
              <w:rPr>
                <w:color w:val="000000"/>
                <w:sz w:val="20"/>
                <w:szCs w:val="20"/>
              </w:rPr>
              <w:t> </w:t>
            </w:r>
          </w:p>
        </w:tc>
      </w:tr>
      <w:tr w:rsidR="00CE339B" w:rsidRPr="00570A10" w:rsidTr="00E721FE">
        <w:tblPrEx>
          <w:tblCellSpacing w:w="0" w:type="nil"/>
          <w:tblBorders>
            <w:top w:val="none" w:sz="0" w:space="0" w:color="auto"/>
            <w:left w:val="none" w:sz="0" w:space="0" w:color="auto"/>
            <w:bottom w:val="none" w:sz="0" w:space="0" w:color="auto"/>
            <w:right w:val="none" w:sz="0" w:space="0" w:color="auto"/>
          </w:tblBorders>
        </w:tblPrEx>
        <w:trPr>
          <w:trHeight w:val="601"/>
        </w:trPr>
        <w:tc>
          <w:tcPr>
            <w:tcW w:w="306" w:type="pct"/>
            <w:tcBorders>
              <w:top w:val="nil"/>
              <w:left w:val="single" w:sz="8" w:space="0" w:color="000000"/>
              <w:bottom w:val="single" w:sz="8" w:space="0" w:color="000000"/>
              <w:right w:val="single" w:sz="4" w:space="0" w:color="000000"/>
            </w:tcBorders>
            <w:shd w:val="clear" w:color="auto" w:fill="auto"/>
            <w:vAlign w:val="center"/>
            <w:hideMark/>
          </w:tcPr>
          <w:p w:rsidR="00DF12AC" w:rsidRPr="00570A10" w:rsidRDefault="00DF12AC" w:rsidP="00F724A4">
            <w:pPr>
              <w:jc w:val="center"/>
              <w:rPr>
                <w:b/>
                <w:bCs/>
                <w:color w:val="000000"/>
                <w:sz w:val="20"/>
                <w:szCs w:val="20"/>
              </w:rPr>
            </w:pPr>
            <w:r w:rsidRPr="00570A10">
              <w:rPr>
                <w:b/>
                <w:bCs/>
                <w:iCs/>
                <w:color w:val="000000"/>
                <w:sz w:val="20"/>
                <w:szCs w:val="20"/>
              </w:rPr>
              <w:t>12.</w:t>
            </w:r>
          </w:p>
        </w:tc>
        <w:tc>
          <w:tcPr>
            <w:tcW w:w="1604" w:type="pct"/>
            <w:tcBorders>
              <w:top w:val="nil"/>
              <w:left w:val="nil"/>
              <w:bottom w:val="single" w:sz="8" w:space="0" w:color="000000"/>
              <w:right w:val="single" w:sz="4" w:space="0" w:color="000000"/>
            </w:tcBorders>
            <w:shd w:val="clear" w:color="auto" w:fill="auto"/>
            <w:vAlign w:val="center"/>
            <w:hideMark/>
          </w:tcPr>
          <w:p w:rsidR="00DF12AC" w:rsidRPr="00570A10" w:rsidRDefault="00DF12AC" w:rsidP="00F724A4">
            <w:pPr>
              <w:rPr>
                <w:color w:val="000000"/>
                <w:sz w:val="20"/>
                <w:szCs w:val="20"/>
              </w:rPr>
            </w:pPr>
            <w:r w:rsidRPr="00570A10">
              <w:rPr>
                <w:bCs/>
                <w:iCs/>
                <w:color w:val="000000"/>
                <w:sz w:val="20"/>
                <w:szCs w:val="20"/>
                <w:lang w:val="sr-Cyrl-CS"/>
              </w:rPr>
              <w:t>Укупна цена свих добара које су предмет набавке (од 1 до 10) са ПДВ</w:t>
            </w:r>
          </w:p>
        </w:tc>
        <w:tc>
          <w:tcPr>
            <w:tcW w:w="3090" w:type="pct"/>
            <w:gridSpan w:val="5"/>
            <w:tcBorders>
              <w:top w:val="single" w:sz="4" w:space="0" w:color="000000"/>
              <w:left w:val="nil"/>
              <w:bottom w:val="single" w:sz="8" w:space="0" w:color="000000"/>
              <w:right w:val="single" w:sz="8" w:space="0" w:color="000000"/>
            </w:tcBorders>
            <w:shd w:val="clear" w:color="000000" w:fill="C4BC96"/>
            <w:hideMark/>
          </w:tcPr>
          <w:p w:rsidR="00DF12AC" w:rsidRPr="00570A10" w:rsidRDefault="00DF12AC" w:rsidP="00F724A4">
            <w:pPr>
              <w:rPr>
                <w:color w:val="000000"/>
                <w:sz w:val="20"/>
                <w:szCs w:val="20"/>
              </w:rPr>
            </w:pPr>
            <w:r w:rsidRPr="00570A10">
              <w:rPr>
                <w:color w:val="000000"/>
                <w:sz w:val="20"/>
                <w:szCs w:val="20"/>
              </w:rPr>
              <w:t> </w:t>
            </w:r>
          </w:p>
        </w:tc>
      </w:tr>
    </w:tbl>
    <w:p w:rsidR="00180FE5" w:rsidRPr="00570A10" w:rsidRDefault="00180FE5" w:rsidP="00F724A4">
      <w:pPr>
        <w:autoSpaceDE w:val="0"/>
        <w:autoSpaceDN w:val="0"/>
        <w:adjustRightInd w:val="0"/>
        <w:ind w:firstLine="720"/>
        <w:jc w:val="both"/>
        <w:rPr>
          <w:sz w:val="8"/>
          <w:szCs w:val="8"/>
          <w:lang w:val="sr-Cyrl-CS"/>
        </w:rPr>
      </w:pPr>
    </w:p>
    <w:p w:rsidR="00E721FE" w:rsidRPr="00570A10" w:rsidRDefault="00B35B25" w:rsidP="00F724A4">
      <w:pPr>
        <w:ind w:left="-142"/>
        <w:jc w:val="both"/>
        <w:rPr>
          <w:b/>
        </w:rPr>
      </w:pPr>
      <w:r w:rsidRPr="00570A10">
        <w:rPr>
          <w:bCs/>
          <w:i/>
          <w:sz w:val="22"/>
          <w:szCs w:val="22"/>
        </w:rPr>
        <w:t xml:space="preserve"> </w:t>
      </w:r>
    </w:p>
    <w:p w:rsidR="00180FE5" w:rsidRPr="00570A10" w:rsidRDefault="00180FE5" w:rsidP="00F724A4">
      <w:pPr>
        <w:autoSpaceDE w:val="0"/>
        <w:autoSpaceDN w:val="0"/>
        <w:adjustRightInd w:val="0"/>
        <w:jc w:val="center"/>
        <w:rPr>
          <w:b/>
          <w:lang w:val="sr-Cyrl-CS"/>
        </w:rPr>
      </w:pPr>
      <w:r w:rsidRPr="00570A10">
        <w:rPr>
          <w:b/>
          <w:lang w:val="sr-Cyrl-CS"/>
        </w:rPr>
        <w:t>УПУТСТВО О НАЧИНУ ПОПУЊАВАЊА ОБРАСЦА СТРУКТУРЕ ЦЕНА:</w:t>
      </w:r>
    </w:p>
    <w:p w:rsidR="00E721FE" w:rsidRPr="00570A10" w:rsidRDefault="00E721FE" w:rsidP="00F724A4">
      <w:pPr>
        <w:autoSpaceDE w:val="0"/>
        <w:autoSpaceDN w:val="0"/>
        <w:adjustRightInd w:val="0"/>
        <w:ind w:firstLine="720"/>
        <w:jc w:val="both"/>
        <w:rPr>
          <w:sz w:val="22"/>
          <w:szCs w:val="22"/>
        </w:rPr>
      </w:pPr>
    </w:p>
    <w:p w:rsidR="00180FE5" w:rsidRPr="00570A10" w:rsidRDefault="00180FE5" w:rsidP="00F724A4">
      <w:pPr>
        <w:autoSpaceDE w:val="0"/>
        <w:autoSpaceDN w:val="0"/>
        <w:adjustRightInd w:val="0"/>
        <w:ind w:firstLine="720"/>
        <w:jc w:val="both"/>
        <w:rPr>
          <w:lang w:val="ru-RU"/>
        </w:rPr>
      </w:pPr>
      <w:r w:rsidRPr="00570A10">
        <w:rPr>
          <w:lang w:val="sr-Cyrl-CS"/>
        </w:rPr>
        <w:t>Образац структуре цена</w:t>
      </w:r>
      <w:r w:rsidRPr="00570A10">
        <w:rPr>
          <w:lang w:val="ru-RU"/>
        </w:rPr>
        <w:t xml:space="preserve"> мора бити попуњен тако да се може проверити усклађеност</w:t>
      </w:r>
      <w:r w:rsidRPr="00570A10">
        <w:rPr>
          <w:lang w:val="sr-Cyrl-CS"/>
        </w:rPr>
        <w:t xml:space="preserve"> </w:t>
      </w:r>
      <w:r w:rsidRPr="00570A10">
        <w:rPr>
          <w:lang w:val="ru-RU"/>
        </w:rPr>
        <w:t>јединствених цена са трошковима.</w:t>
      </w:r>
    </w:p>
    <w:p w:rsidR="00180FE5" w:rsidRPr="00570A10" w:rsidRDefault="00180FE5" w:rsidP="00F724A4">
      <w:pPr>
        <w:autoSpaceDE w:val="0"/>
        <w:autoSpaceDN w:val="0"/>
        <w:adjustRightInd w:val="0"/>
        <w:ind w:firstLine="720"/>
        <w:jc w:val="both"/>
      </w:pPr>
      <w:r w:rsidRPr="00570A10">
        <w:rPr>
          <w:lang w:val="ru-RU"/>
        </w:rPr>
        <w:t xml:space="preserve">У Обрасцу структуре цена потребно је уписати укупну цену која се добија множењем јединичне цене по једном комаду са </w:t>
      </w:r>
      <w:r w:rsidRPr="00570A10">
        <w:t>траженим</w:t>
      </w:r>
      <w:r w:rsidRPr="00570A10">
        <w:rPr>
          <w:lang w:val="ru-RU"/>
        </w:rPr>
        <w:t xml:space="preserve"> бројем комада, као и остале зависне трошкове (</w:t>
      </w:r>
      <w:r w:rsidR="00E721FE" w:rsidRPr="00570A10">
        <w:rPr>
          <w:bCs/>
          <w:iCs/>
          <w:lang w:val="sr-Cyrl-CS"/>
        </w:rPr>
        <w:t>царина, шпедиција,</w:t>
      </w:r>
      <w:r w:rsidR="00F35DF7" w:rsidRPr="00570A10">
        <w:rPr>
          <w:bCs/>
          <w:iCs/>
          <w:lang w:val="sr-Cyrl-CS"/>
        </w:rPr>
        <w:t xml:space="preserve"> </w:t>
      </w:r>
      <w:r w:rsidR="00E721FE" w:rsidRPr="00570A10">
        <w:rPr>
          <w:bCs/>
          <w:iCs/>
          <w:lang w:val="sr-Cyrl-CS"/>
        </w:rPr>
        <w:t>транспорт</w:t>
      </w:r>
      <w:r w:rsidRPr="00570A10">
        <w:rPr>
          <w:bCs/>
          <w:iCs/>
          <w:lang w:val="sr-Cyrl-CS"/>
        </w:rPr>
        <w:t xml:space="preserve"> </w:t>
      </w:r>
      <w:r w:rsidR="00E721FE" w:rsidRPr="00570A10">
        <w:rPr>
          <w:bCs/>
          <w:iCs/>
          <w:lang w:val="sr-Cyrl-CS"/>
        </w:rPr>
        <w:t>и осигурање</w:t>
      </w:r>
      <w:r w:rsidRPr="00570A10">
        <w:rPr>
          <w:bCs/>
          <w:iCs/>
          <w:lang w:val="sr-Cyrl-CS"/>
        </w:rPr>
        <w:t xml:space="preserve"> до </w:t>
      </w:r>
      <w:r w:rsidR="00E721FE" w:rsidRPr="00570A10">
        <w:rPr>
          <w:bCs/>
          <w:iCs/>
          <w:lang w:val="sr-Cyrl-CS"/>
        </w:rPr>
        <w:t>места и тренутка</w:t>
      </w:r>
      <w:r w:rsidRPr="00570A10">
        <w:rPr>
          <w:bCs/>
          <w:iCs/>
          <w:lang w:val="sr-Cyrl-CS"/>
        </w:rPr>
        <w:t xml:space="preserve"> испоруке, </w:t>
      </w:r>
      <w:r w:rsidR="00E721FE" w:rsidRPr="00570A10">
        <w:rPr>
          <w:lang w:val="sr-Cyrl-CS"/>
        </w:rPr>
        <w:t>административни и други зависни</w:t>
      </w:r>
      <w:r w:rsidRPr="00570A10">
        <w:rPr>
          <w:lang w:val="sr-Cyrl-CS"/>
        </w:rPr>
        <w:t xml:space="preserve"> </w:t>
      </w:r>
      <w:r w:rsidRPr="00570A10">
        <w:rPr>
          <w:lang w:val="hr-HR"/>
        </w:rPr>
        <w:t>трошков</w:t>
      </w:r>
      <w:r w:rsidR="00E721FE" w:rsidRPr="00570A10">
        <w:rPr>
          <w:lang w:val="sr-Cyrl-CS"/>
        </w:rPr>
        <w:t xml:space="preserve">и) </w:t>
      </w:r>
      <w:r w:rsidRPr="00570A10">
        <w:rPr>
          <w:lang w:val="ru-RU"/>
        </w:rPr>
        <w:t>све са и без ПДВ,</w:t>
      </w:r>
      <w:r w:rsidRPr="00570A10">
        <w:t xml:space="preserve"> као и стопу ПДВ.</w:t>
      </w:r>
    </w:p>
    <w:p w:rsidR="00180FE5" w:rsidRPr="00570A10" w:rsidRDefault="00180FE5" w:rsidP="00F724A4">
      <w:pPr>
        <w:autoSpaceDE w:val="0"/>
        <w:autoSpaceDN w:val="0"/>
        <w:adjustRightInd w:val="0"/>
        <w:ind w:firstLine="720"/>
        <w:jc w:val="both"/>
        <w:rPr>
          <w:lang w:val="ru-RU"/>
        </w:rPr>
      </w:pPr>
      <w:r w:rsidRPr="00570A10">
        <w:rPr>
          <w:lang w:val="ru-RU"/>
        </w:rPr>
        <w:t xml:space="preserve">Укупна цена без ПДВ </w:t>
      </w:r>
      <w:r w:rsidRPr="00570A10">
        <w:rPr>
          <w:lang w:val="sr-Cyrl-CS"/>
        </w:rPr>
        <w:t xml:space="preserve">мора бити иста као и у Обрасцу понуде (Одељак </w:t>
      </w:r>
      <w:r w:rsidRPr="00570A10">
        <w:rPr>
          <w:lang w:val="sr-Latn-CS"/>
        </w:rPr>
        <w:t>V</w:t>
      </w:r>
      <w:r w:rsidRPr="00570A10">
        <w:rPr>
          <w:lang w:val="sr-Cyrl-CS"/>
        </w:rPr>
        <w:t xml:space="preserve">) и </w:t>
      </w:r>
      <w:r w:rsidRPr="00570A10">
        <w:rPr>
          <w:lang w:val="ru-RU"/>
        </w:rPr>
        <w:t>служиће уједно и као цена за избор најповољнијег понуђача.</w:t>
      </w:r>
    </w:p>
    <w:p w:rsidR="00E721FE" w:rsidRPr="00570A10" w:rsidRDefault="00E721FE" w:rsidP="00F724A4">
      <w:pPr>
        <w:autoSpaceDE w:val="0"/>
        <w:autoSpaceDN w:val="0"/>
        <w:adjustRightInd w:val="0"/>
        <w:ind w:firstLine="720"/>
        <w:jc w:val="both"/>
        <w:rPr>
          <w:lang w:val="ru-RU"/>
        </w:rPr>
      </w:pPr>
    </w:p>
    <w:tbl>
      <w:tblPr>
        <w:tblW w:w="0" w:type="auto"/>
        <w:tblLook w:val="04A0"/>
      </w:tblPr>
      <w:tblGrid>
        <w:gridCol w:w="4387"/>
        <w:gridCol w:w="4454"/>
      </w:tblGrid>
      <w:tr w:rsidR="00180FE5" w:rsidRPr="00570A10" w:rsidTr="00E721FE">
        <w:tc>
          <w:tcPr>
            <w:tcW w:w="4387" w:type="dxa"/>
            <w:tcBorders>
              <w:top w:val="nil"/>
              <w:left w:val="nil"/>
              <w:bottom w:val="double" w:sz="4" w:space="0" w:color="auto"/>
              <w:right w:val="nil"/>
            </w:tcBorders>
            <w:shd w:val="clear" w:color="auto" w:fill="EEECE1"/>
          </w:tcPr>
          <w:p w:rsidR="00180FE5" w:rsidRPr="00570A10" w:rsidRDefault="00180FE5" w:rsidP="00F724A4">
            <w:pPr>
              <w:jc w:val="both"/>
              <w:rPr>
                <w:b/>
                <w:bCs/>
                <w:lang w:val="sr-Cyrl-CS"/>
              </w:rPr>
            </w:pPr>
          </w:p>
          <w:p w:rsidR="00180FE5" w:rsidRPr="00570A10" w:rsidRDefault="00180FE5" w:rsidP="00F724A4">
            <w:pPr>
              <w:jc w:val="both"/>
              <w:rPr>
                <w:b/>
                <w:bCs/>
                <w:lang w:val="sr-Cyrl-CS"/>
              </w:rPr>
            </w:pPr>
          </w:p>
        </w:tc>
        <w:tc>
          <w:tcPr>
            <w:tcW w:w="4454" w:type="dxa"/>
          </w:tcPr>
          <w:p w:rsidR="00180FE5" w:rsidRPr="00570A10" w:rsidRDefault="00180FE5" w:rsidP="00F724A4">
            <w:pPr>
              <w:jc w:val="center"/>
              <w:rPr>
                <w:b/>
                <w:bCs/>
                <w:lang w:val="sr-Cyrl-CS"/>
              </w:rPr>
            </w:pPr>
          </w:p>
          <w:p w:rsidR="00180FE5" w:rsidRPr="00570A10" w:rsidRDefault="00180FE5" w:rsidP="00F724A4">
            <w:pPr>
              <w:jc w:val="center"/>
              <w:rPr>
                <w:b/>
                <w:bCs/>
                <w:lang w:val="sr-Cyrl-CS"/>
              </w:rPr>
            </w:pPr>
            <w:r w:rsidRPr="00570A10">
              <w:rPr>
                <w:b/>
                <w:bCs/>
                <w:lang w:val="sr-Cyrl-CS"/>
              </w:rPr>
              <w:t xml:space="preserve">  ПОНУЂАЧ</w:t>
            </w:r>
          </w:p>
        </w:tc>
      </w:tr>
      <w:tr w:rsidR="00180FE5" w:rsidRPr="00570A10" w:rsidTr="00E721FE">
        <w:tc>
          <w:tcPr>
            <w:tcW w:w="4387" w:type="dxa"/>
            <w:tcBorders>
              <w:top w:val="double" w:sz="4" w:space="0" w:color="auto"/>
              <w:left w:val="nil"/>
              <w:bottom w:val="nil"/>
              <w:right w:val="nil"/>
            </w:tcBorders>
            <w:hideMark/>
          </w:tcPr>
          <w:p w:rsidR="00180FE5" w:rsidRPr="00570A10" w:rsidRDefault="00180FE5" w:rsidP="00F724A4">
            <w:pPr>
              <w:jc w:val="center"/>
              <w:rPr>
                <w:bCs/>
                <w:sz w:val="20"/>
                <w:szCs w:val="20"/>
                <w:lang w:val="sr-Cyrl-CS"/>
              </w:rPr>
            </w:pPr>
            <w:r w:rsidRPr="00570A10">
              <w:rPr>
                <w:bCs/>
                <w:sz w:val="20"/>
                <w:szCs w:val="20"/>
                <w:lang w:val="sr-Cyrl-CS"/>
              </w:rPr>
              <w:t>(Место и датум)</w:t>
            </w:r>
          </w:p>
        </w:tc>
        <w:tc>
          <w:tcPr>
            <w:tcW w:w="4454" w:type="dxa"/>
          </w:tcPr>
          <w:p w:rsidR="00180FE5" w:rsidRPr="00570A10" w:rsidRDefault="00180FE5" w:rsidP="00F724A4">
            <w:pPr>
              <w:jc w:val="both"/>
              <w:rPr>
                <w:b/>
                <w:bCs/>
                <w:lang w:val="sr-Cyrl-CS"/>
              </w:rPr>
            </w:pPr>
          </w:p>
        </w:tc>
      </w:tr>
      <w:tr w:rsidR="00180FE5" w:rsidRPr="00570A10" w:rsidTr="00E721FE">
        <w:tc>
          <w:tcPr>
            <w:tcW w:w="4387" w:type="dxa"/>
          </w:tcPr>
          <w:p w:rsidR="00180FE5" w:rsidRPr="00570A10" w:rsidRDefault="00180FE5" w:rsidP="00F724A4">
            <w:pPr>
              <w:jc w:val="both"/>
              <w:rPr>
                <w:b/>
                <w:bCs/>
                <w:lang w:val="sr-Cyrl-CS"/>
              </w:rPr>
            </w:pPr>
          </w:p>
        </w:tc>
        <w:tc>
          <w:tcPr>
            <w:tcW w:w="4454" w:type="dxa"/>
            <w:tcBorders>
              <w:top w:val="nil"/>
              <w:left w:val="nil"/>
              <w:bottom w:val="double" w:sz="4" w:space="0" w:color="auto"/>
              <w:right w:val="nil"/>
            </w:tcBorders>
            <w:shd w:val="clear" w:color="auto" w:fill="EEECE1"/>
          </w:tcPr>
          <w:p w:rsidR="00180FE5" w:rsidRPr="00570A10" w:rsidRDefault="00180FE5" w:rsidP="00F724A4">
            <w:pPr>
              <w:jc w:val="both"/>
              <w:rPr>
                <w:b/>
                <w:bCs/>
                <w:lang w:val="sr-Cyrl-CS"/>
              </w:rPr>
            </w:pPr>
          </w:p>
          <w:p w:rsidR="00180FE5" w:rsidRPr="00570A10" w:rsidRDefault="00180FE5" w:rsidP="00F724A4">
            <w:pPr>
              <w:jc w:val="both"/>
              <w:rPr>
                <w:b/>
                <w:bCs/>
                <w:lang w:val="sr-Cyrl-CS"/>
              </w:rPr>
            </w:pPr>
          </w:p>
        </w:tc>
      </w:tr>
    </w:tbl>
    <w:p w:rsidR="00180FE5" w:rsidRPr="00570A10" w:rsidRDefault="00180FE5" w:rsidP="00F724A4">
      <w:pPr>
        <w:jc w:val="both"/>
        <w:rPr>
          <w:b/>
          <w:b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A46FC8" w:rsidRPr="00570A10" w:rsidRDefault="00A46FC8" w:rsidP="00F724A4">
      <w:pPr>
        <w:jc w:val="center"/>
        <w:rPr>
          <w:b/>
          <w:lang w:val="sr-Cyrl-CS"/>
        </w:rPr>
        <w:sectPr w:rsidR="00A46FC8" w:rsidRPr="00570A10" w:rsidSect="00A17575">
          <w:pgSz w:w="11907" w:h="16839" w:code="9"/>
          <w:pgMar w:top="415" w:right="1842" w:bottom="1152" w:left="1440" w:header="576" w:footer="439" w:gutter="0"/>
          <w:cols w:space="708"/>
          <w:titlePg/>
          <w:docGrid w:linePitch="360"/>
        </w:sectPr>
      </w:pPr>
    </w:p>
    <w:p w:rsidR="00B35B25" w:rsidRPr="00570A10" w:rsidRDefault="00B35B25" w:rsidP="00F724A4">
      <w:pPr>
        <w:jc w:val="center"/>
        <w:rPr>
          <w:b/>
        </w:rPr>
      </w:pPr>
      <w:r w:rsidRPr="00570A10">
        <w:rPr>
          <w:b/>
          <w:lang w:val="sr-Cyrl-CS"/>
        </w:rPr>
        <w:lastRenderedPageBreak/>
        <w:t>ОБРАЗАЦ СТРУКТУРЕ ЦЕНА</w:t>
      </w:r>
    </w:p>
    <w:p w:rsidR="0011260C" w:rsidRPr="00570A10" w:rsidRDefault="0011260C" w:rsidP="00F724A4">
      <w:pPr>
        <w:jc w:val="center"/>
        <w:rPr>
          <w:b/>
        </w:rPr>
      </w:pPr>
    </w:p>
    <w:p w:rsidR="00B35B25" w:rsidRPr="00570A10" w:rsidRDefault="00B35B25" w:rsidP="00F724A4">
      <w:pPr>
        <w:jc w:val="center"/>
        <w:rPr>
          <w:b/>
          <w:lang w:val="sr-Latn-CS"/>
        </w:rPr>
      </w:pPr>
      <w:r w:rsidRPr="00570A10">
        <w:rPr>
          <w:b/>
          <w:lang w:val="sr-Cyrl-CS"/>
        </w:rPr>
        <w:t>ПАРТИЈ</w:t>
      </w:r>
      <w:r w:rsidRPr="00570A10">
        <w:rPr>
          <w:b/>
        </w:rPr>
        <w:t>A</w:t>
      </w:r>
      <w:r w:rsidRPr="00570A10">
        <w:rPr>
          <w:b/>
          <w:lang w:val="sr-Cyrl-CS"/>
        </w:rPr>
        <w:t xml:space="preserve"> </w:t>
      </w:r>
      <w:r w:rsidRPr="00570A10">
        <w:rPr>
          <w:b/>
        </w:rPr>
        <w:t>I</w:t>
      </w:r>
      <w:r w:rsidRPr="00570A10">
        <w:rPr>
          <w:b/>
          <w:lang w:val="sr-Latn-CS"/>
        </w:rPr>
        <w:t>I</w:t>
      </w:r>
    </w:p>
    <w:p w:rsidR="0011260C" w:rsidRPr="00570A10" w:rsidRDefault="0011260C" w:rsidP="00F724A4">
      <w:pPr>
        <w:jc w:val="center"/>
        <w:rPr>
          <w:b/>
          <w:lang w:val="sr-Latn-CS"/>
        </w:rPr>
      </w:pP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499"/>
        <w:gridCol w:w="3507"/>
        <w:gridCol w:w="709"/>
        <w:gridCol w:w="1555"/>
        <w:gridCol w:w="855"/>
        <w:gridCol w:w="1560"/>
      </w:tblGrid>
      <w:tr w:rsidR="00CE339B" w:rsidRPr="00570A10" w:rsidTr="003B6291">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lang w:val="sr-Cyrl-CS"/>
              </w:rPr>
            </w:pPr>
            <w:r w:rsidRPr="00570A10">
              <w:rPr>
                <w:b/>
                <w:sz w:val="20"/>
                <w:szCs w:val="20"/>
                <w:lang w:val="sr-Cyrl-CS"/>
              </w:rPr>
              <w:t>Ред.</w:t>
            </w:r>
          </w:p>
          <w:p w:rsidR="00CE339B" w:rsidRPr="00570A10" w:rsidRDefault="00CE339B" w:rsidP="00F724A4">
            <w:pPr>
              <w:jc w:val="center"/>
              <w:rPr>
                <w:b/>
                <w:sz w:val="20"/>
                <w:szCs w:val="20"/>
                <w:lang w:val="sr-Cyrl-CS"/>
              </w:rPr>
            </w:pPr>
            <w:r w:rsidRPr="00570A10">
              <w:rPr>
                <w:b/>
                <w:sz w:val="20"/>
                <w:szCs w:val="20"/>
                <w:lang w:val="en-GB"/>
              </w:rPr>
              <w:t>б</w:t>
            </w:r>
            <w:r w:rsidRPr="00570A10">
              <w:rPr>
                <w:b/>
                <w:sz w:val="20"/>
                <w:szCs w:val="20"/>
                <w:lang w:val="sr-Cyrl-CS"/>
              </w:rPr>
              <w:t>р.</w:t>
            </w:r>
          </w:p>
        </w:tc>
        <w:tc>
          <w:tcPr>
            <w:tcW w:w="20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lang w:val="sr-Cyrl-CS"/>
              </w:rPr>
            </w:pPr>
            <w:r w:rsidRPr="00570A10">
              <w:rPr>
                <w:b/>
                <w:sz w:val="20"/>
                <w:szCs w:val="20"/>
                <w:lang w:val="sr-Cyrl-CS"/>
              </w:rPr>
              <w:t>Опис</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lang w:val="sr-Cyrl-CS"/>
              </w:rPr>
              <w:t>Ком.</w:t>
            </w:r>
          </w:p>
        </w:tc>
        <w:tc>
          <w:tcPr>
            <w:tcW w:w="8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rPr>
              <w:t>Укупна цена без</w:t>
            </w:r>
          </w:p>
          <w:p w:rsidR="00CE339B" w:rsidRPr="00570A10" w:rsidRDefault="00CE339B" w:rsidP="00F724A4">
            <w:pPr>
              <w:jc w:val="center"/>
              <w:rPr>
                <w:b/>
                <w:sz w:val="20"/>
                <w:szCs w:val="20"/>
              </w:rPr>
            </w:pPr>
            <w:r w:rsidRPr="00570A10">
              <w:rPr>
                <w:b/>
                <w:sz w:val="20"/>
                <w:szCs w:val="20"/>
              </w:rPr>
              <w:t>ПДВ (за укупан број комада)</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rPr>
              <w:t>Стопа</w:t>
            </w:r>
          </w:p>
          <w:p w:rsidR="00CE339B" w:rsidRPr="00570A10" w:rsidRDefault="00CE339B" w:rsidP="00F724A4">
            <w:pPr>
              <w:jc w:val="center"/>
              <w:rPr>
                <w:b/>
                <w:sz w:val="20"/>
                <w:szCs w:val="20"/>
              </w:rPr>
            </w:pPr>
            <w:r w:rsidRPr="00570A10">
              <w:rPr>
                <w:b/>
                <w:sz w:val="20"/>
                <w:szCs w:val="20"/>
              </w:rPr>
              <w:t>ПДВ</w:t>
            </w:r>
          </w:p>
        </w:tc>
        <w:tc>
          <w:tcPr>
            <w:tcW w:w="8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rPr>
              <w:t>Укпна цена са</w:t>
            </w:r>
          </w:p>
          <w:p w:rsidR="00CE339B" w:rsidRPr="00570A10" w:rsidRDefault="00CE339B" w:rsidP="00F724A4">
            <w:pPr>
              <w:jc w:val="center"/>
              <w:rPr>
                <w:b/>
                <w:sz w:val="20"/>
                <w:szCs w:val="20"/>
              </w:rPr>
            </w:pPr>
            <w:r w:rsidRPr="00570A10">
              <w:rPr>
                <w:b/>
                <w:sz w:val="20"/>
                <w:szCs w:val="20"/>
              </w:rPr>
              <w:t>ПДВ (за укупан број комада)</w:t>
            </w:r>
          </w:p>
        </w:tc>
      </w:tr>
      <w:tr w:rsidR="00CE339B" w:rsidRPr="00570A10" w:rsidTr="003B6291">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bCs/>
                <w:iCs/>
                <w:sz w:val="20"/>
                <w:szCs w:val="20"/>
                <w:lang w:val="sr-Cyrl-CS"/>
              </w:rPr>
            </w:pPr>
            <w:r w:rsidRPr="00570A10">
              <w:rPr>
                <w:b/>
                <w:bCs/>
                <w:iCs/>
                <w:sz w:val="20"/>
                <w:szCs w:val="20"/>
                <w:lang w:val="sr-Cyrl-CS"/>
              </w:rPr>
              <w:t>1.</w:t>
            </w:r>
          </w:p>
        </w:tc>
        <w:tc>
          <w:tcPr>
            <w:tcW w:w="20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rPr>
                <w:rFonts w:eastAsiaTheme="minorHAnsi"/>
                <w:iCs/>
                <w:sz w:val="20"/>
                <w:szCs w:val="20"/>
              </w:rPr>
            </w:pPr>
            <w:r w:rsidRPr="00570A10">
              <w:rPr>
                <w:rFonts w:eastAsiaTheme="minorHAnsi"/>
                <w:iCs/>
                <w:sz w:val="20"/>
                <w:szCs w:val="20"/>
                <w:lang w:val="sr-Cyrl-CS"/>
              </w:rPr>
              <w:t xml:space="preserve">Појачавач РФ снаге за опсег </w:t>
            </w:r>
          </w:p>
          <w:p w:rsidR="00CE339B" w:rsidRPr="00570A10" w:rsidRDefault="00CE339B" w:rsidP="00F724A4">
            <w:pPr>
              <w:rPr>
                <w:bCs/>
                <w:sz w:val="20"/>
                <w:szCs w:val="20"/>
                <w:lang w:val="sr-Cyrl-CS"/>
              </w:rPr>
            </w:pPr>
            <w:r w:rsidRPr="00570A10">
              <w:rPr>
                <w:rFonts w:eastAsiaTheme="minorHAnsi"/>
                <w:iCs/>
                <w:sz w:val="20"/>
                <w:szCs w:val="20"/>
                <w:lang w:val="sr-Cyrl-CS"/>
              </w:rPr>
              <w:t xml:space="preserve">до 1 </w:t>
            </w:r>
            <w:r w:rsidRPr="00570A10">
              <w:rPr>
                <w:rFonts w:eastAsiaTheme="minorHAnsi"/>
                <w:iCs/>
                <w:sz w:val="20"/>
                <w:szCs w:val="20"/>
              </w:rPr>
              <w:t>GHz</w:t>
            </w:r>
          </w:p>
        </w:tc>
        <w:tc>
          <w:tcPr>
            <w:tcW w:w="40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CE339B" w:rsidRPr="00570A10" w:rsidRDefault="00CE339B" w:rsidP="00F724A4">
            <w:pPr>
              <w:jc w:val="center"/>
              <w:rPr>
                <w:sz w:val="20"/>
                <w:szCs w:val="20"/>
              </w:rPr>
            </w:pPr>
            <w:r w:rsidRPr="00570A10">
              <w:rPr>
                <w:sz w:val="20"/>
                <w:szCs w:val="20"/>
              </w:rPr>
              <w:t>1</w:t>
            </w:r>
          </w:p>
        </w:tc>
        <w:tc>
          <w:tcPr>
            <w:tcW w:w="89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jc w:val="right"/>
              <w:rPr>
                <w:sz w:val="20"/>
                <w:szCs w:val="20"/>
              </w:rPr>
            </w:pPr>
          </w:p>
        </w:tc>
        <w:tc>
          <w:tcPr>
            <w:tcW w:w="492"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jc w:val="right"/>
              <w:rPr>
                <w:sz w:val="20"/>
                <w:szCs w:val="20"/>
              </w:rPr>
            </w:pPr>
          </w:p>
        </w:tc>
        <w:tc>
          <w:tcPr>
            <w:tcW w:w="89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jc w:val="right"/>
              <w:rPr>
                <w:sz w:val="20"/>
                <w:szCs w:val="20"/>
              </w:rPr>
            </w:pPr>
          </w:p>
        </w:tc>
      </w:tr>
      <w:tr w:rsidR="00CE339B" w:rsidRPr="00570A10" w:rsidTr="003B6291">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bCs/>
                <w:iCs/>
                <w:sz w:val="20"/>
                <w:szCs w:val="20"/>
                <w:lang w:val="sr-Cyrl-CS"/>
              </w:rPr>
            </w:pPr>
            <w:r w:rsidRPr="00570A10">
              <w:rPr>
                <w:b/>
                <w:bCs/>
                <w:iCs/>
                <w:sz w:val="20"/>
                <w:szCs w:val="20"/>
                <w:lang w:val="sr-Cyrl-CS"/>
              </w:rPr>
              <w:t>2.</w:t>
            </w:r>
          </w:p>
        </w:tc>
        <w:tc>
          <w:tcPr>
            <w:tcW w:w="20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rPr>
                <w:rFonts w:eastAsiaTheme="minorHAnsi"/>
                <w:iCs/>
                <w:sz w:val="20"/>
                <w:szCs w:val="20"/>
              </w:rPr>
            </w:pPr>
            <w:r w:rsidRPr="00570A10">
              <w:rPr>
                <w:rFonts w:eastAsiaTheme="minorHAnsi"/>
                <w:iCs/>
                <w:sz w:val="20"/>
                <w:szCs w:val="20"/>
                <w:lang w:val="sr-Cyrl-CS"/>
              </w:rPr>
              <w:t>Појачавач РФ снаге за опсег</w:t>
            </w:r>
          </w:p>
          <w:p w:rsidR="00CE339B" w:rsidRPr="00570A10" w:rsidRDefault="00CE339B" w:rsidP="00F724A4">
            <w:pPr>
              <w:rPr>
                <w:bCs/>
                <w:smallCaps/>
                <w:sz w:val="20"/>
                <w:szCs w:val="20"/>
                <w:lang w:val="sr-Cyrl-CS"/>
              </w:rPr>
            </w:pPr>
            <w:r w:rsidRPr="00570A10">
              <w:rPr>
                <w:rFonts w:eastAsiaTheme="minorHAnsi"/>
                <w:iCs/>
                <w:sz w:val="20"/>
                <w:szCs w:val="20"/>
                <w:lang w:val="sr-Cyrl-CS"/>
              </w:rPr>
              <w:t xml:space="preserve"> до </w:t>
            </w:r>
            <w:r w:rsidRPr="00570A10">
              <w:rPr>
                <w:rFonts w:eastAsiaTheme="minorHAnsi"/>
                <w:iCs/>
                <w:sz w:val="20"/>
                <w:szCs w:val="20"/>
              </w:rPr>
              <w:t>3</w:t>
            </w:r>
            <w:r w:rsidRPr="00570A10">
              <w:rPr>
                <w:rFonts w:eastAsiaTheme="minorHAnsi"/>
                <w:iCs/>
                <w:sz w:val="20"/>
                <w:szCs w:val="20"/>
                <w:lang w:val="sr-Cyrl-CS"/>
              </w:rPr>
              <w:t xml:space="preserve"> </w:t>
            </w:r>
            <w:r w:rsidRPr="00570A10">
              <w:rPr>
                <w:rFonts w:eastAsiaTheme="minorHAnsi"/>
                <w:iCs/>
                <w:sz w:val="20"/>
                <w:szCs w:val="20"/>
              </w:rPr>
              <w:t>GHz</w:t>
            </w:r>
          </w:p>
        </w:tc>
        <w:tc>
          <w:tcPr>
            <w:tcW w:w="40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CE339B" w:rsidRPr="00570A10" w:rsidRDefault="00CE339B" w:rsidP="00F724A4">
            <w:pPr>
              <w:jc w:val="center"/>
              <w:rPr>
                <w:sz w:val="20"/>
                <w:szCs w:val="20"/>
              </w:rPr>
            </w:pPr>
            <w:r w:rsidRPr="00570A10">
              <w:rPr>
                <w:sz w:val="20"/>
                <w:szCs w:val="20"/>
              </w:rPr>
              <w:t>1</w:t>
            </w:r>
          </w:p>
        </w:tc>
        <w:tc>
          <w:tcPr>
            <w:tcW w:w="89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492"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89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r>
      <w:tr w:rsidR="00CE339B" w:rsidRPr="00570A10" w:rsidTr="003B6291">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bCs/>
                <w:iCs/>
                <w:sz w:val="20"/>
                <w:szCs w:val="20"/>
              </w:rPr>
            </w:pPr>
            <w:r w:rsidRPr="00570A10">
              <w:rPr>
                <w:b/>
                <w:bCs/>
                <w:iCs/>
                <w:sz w:val="20"/>
                <w:szCs w:val="20"/>
              </w:rPr>
              <w:t>3.</w:t>
            </w:r>
          </w:p>
        </w:tc>
        <w:tc>
          <w:tcPr>
            <w:tcW w:w="20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rPr>
                <w:rFonts w:eastAsiaTheme="minorHAnsi"/>
                <w:sz w:val="20"/>
                <w:szCs w:val="20"/>
                <w:lang w:val="sr-Cyrl-CS"/>
              </w:rPr>
            </w:pPr>
            <w:r w:rsidRPr="00570A10">
              <w:rPr>
                <w:rFonts w:eastAsiaTheme="minorHAnsi"/>
                <w:iCs/>
                <w:sz w:val="20"/>
                <w:szCs w:val="20"/>
                <w:lang w:val="sr-Cyrl-CS"/>
              </w:rPr>
              <w:t>Преносни генератор РФ сигнала</w:t>
            </w:r>
          </w:p>
        </w:tc>
        <w:tc>
          <w:tcPr>
            <w:tcW w:w="40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CE339B" w:rsidRPr="00570A10" w:rsidRDefault="00CE339B" w:rsidP="00F724A4">
            <w:pPr>
              <w:jc w:val="center"/>
              <w:rPr>
                <w:sz w:val="20"/>
                <w:szCs w:val="20"/>
              </w:rPr>
            </w:pPr>
            <w:r w:rsidRPr="00570A10">
              <w:rPr>
                <w:sz w:val="20"/>
                <w:szCs w:val="20"/>
              </w:rPr>
              <w:t>1</w:t>
            </w:r>
          </w:p>
        </w:tc>
        <w:tc>
          <w:tcPr>
            <w:tcW w:w="89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492"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89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r>
      <w:tr w:rsidR="00CE339B" w:rsidRPr="00570A10" w:rsidTr="003B6291">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spacing w:before="100" w:beforeAutospacing="1" w:after="100" w:afterAutospacing="1"/>
              <w:jc w:val="center"/>
              <w:rPr>
                <w:b/>
                <w:bCs/>
                <w:iCs/>
                <w:sz w:val="20"/>
                <w:szCs w:val="20"/>
              </w:rPr>
            </w:pPr>
            <w:r w:rsidRPr="00570A10">
              <w:rPr>
                <w:b/>
                <w:bCs/>
                <w:iCs/>
                <w:sz w:val="20"/>
                <w:szCs w:val="20"/>
              </w:rPr>
              <w:t>4.</w:t>
            </w:r>
          </w:p>
        </w:tc>
        <w:tc>
          <w:tcPr>
            <w:tcW w:w="20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E339B" w:rsidRPr="00570A10" w:rsidRDefault="00CE339B" w:rsidP="00F724A4">
            <w:pPr>
              <w:rPr>
                <w:bCs/>
                <w:iCs/>
                <w:sz w:val="20"/>
                <w:szCs w:val="20"/>
                <w:lang w:val="sr-Cyrl-CS"/>
              </w:rPr>
            </w:pPr>
            <w:r w:rsidRPr="00570A10">
              <w:rPr>
                <w:bCs/>
                <w:iCs/>
                <w:sz w:val="20"/>
                <w:szCs w:val="20"/>
                <w:lang w:val="sr-Cyrl-CS"/>
              </w:rPr>
              <w:t xml:space="preserve">Остали зависни трошкови који чине укупну цену </w:t>
            </w:r>
            <w:r w:rsidRPr="00570A10">
              <w:rPr>
                <w:sz w:val="20"/>
                <w:szCs w:val="20"/>
                <w:lang w:val="ru-RU"/>
              </w:rPr>
              <w:t>(</w:t>
            </w:r>
            <w:r w:rsidRPr="00570A10">
              <w:rPr>
                <w:bCs/>
                <w:iCs/>
                <w:sz w:val="20"/>
                <w:szCs w:val="20"/>
                <w:lang w:val="sr-Cyrl-CS"/>
              </w:rPr>
              <w:t>трошкове царине, шпедиције,транспорта до места испоруке и осигурања до тренутка испоруке,</w:t>
            </w:r>
            <w:r w:rsidRPr="00570A10">
              <w:rPr>
                <w:rFonts w:eastAsia="Arial Unicode MS"/>
                <w:sz w:val="20"/>
                <w:szCs w:val="20"/>
                <w:lang w:val="sr-Cyrl-CS"/>
              </w:rPr>
              <w:t xml:space="preserve">админ. и др. зависни </w:t>
            </w:r>
            <w:r w:rsidRPr="00570A10">
              <w:rPr>
                <w:rFonts w:eastAsia="Arial Unicode MS"/>
                <w:sz w:val="20"/>
                <w:szCs w:val="20"/>
                <w:lang w:val="hr-HR"/>
              </w:rPr>
              <w:t>трошков</w:t>
            </w:r>
            <w:r w:rsidRPr="00570A10">
              <w:rPr>
                <w:rFonts w:eastAsia="Arial Unicode MS"/>
                <w:sz w:val="20"/>
                <w:szCs w:val="20"/>
                <w:lang w:val="sr-Cyrl-CS"/>
              </w:rPr>
              <w:t>и</w:t>
            </w:r>
            <w:r w:rsidRPr="00570A10">
              <w:rPr>
                <w:sz w:val="20"/>
                <w:szCs w:val="20"/>
                <w:lang w:val="ru-RU"/>
              </w:rPr>
              <w:t>)</w:t>
            </w:r>
          </w:p>
        </w:tc>
        <w:tc>
          <w:tcPr>
            <w:tcW w:w="408"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CE339B" w:rsidRPr="00570A10" w:rsidRDefault="00CE339B" w:rsidP="00F724A4">
            <w:pPr>
              <w:rPr>
                <w:rFonts w:eastAsia="Calibri"/>
                <w:sz w:val="20"/>
                <w:szCs w:val="20"/>
              </w:rPr>
            </w:pPr>
          </w:p>
        </w:tc>
        <w:tc>
          <w:tcPr>
            <w:tcW w:w="89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492"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89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r>
      <w:tr w:rsidR="00CE339B" w:rsidRPr="00570A10" w:rsidTr="003B6291">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spacing w:before="100" w:beforeAutospacing="1" w:after="100" w:afterAutospacing="1"/>
              <w:jc w:val="center"/>
              <w:rPr>
                <w:b/>
                <w:bCs/>
                <w:iCs/>
                <w:sz w:val="20"/>
                <w:szCs w:val="20"/>
                <w:lang w:val="sr-Cyrl-CS"/>
              </w:rPr>
            </w:pPr>
            <w:r w:rsidRPr="00570A10">
              <w:rPr>
                <w:b/>
                <w:bCs/>
                <w:iCs/>
                <w:sz w:val="20"/>
                <w:szCs w:val="20"/>
              </w:rPr>
              <w:t>5</w:t>
            </w:r>
            <w:r w:rsidRPr="00570A10">
              <w:rPr>
                <w:b/>
                <w:bCs/>
                <w:iCs/>
                <w:sz w:val="20"/>
                <w:szCs w:val="20"/>
                <w:lang w:val="sr-Cyrl-CS"/>
              </w:rPr>
              <w:t>.</w:t>
            </w:r>
          </w:p>
        </w:tc>
        <w:tc>
          <w:tcPr>
            <w:tcW w:w="20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rPr>
                <w:sz w:val="20"/>
                <w:szCs w:val="20"/>
              </w:rPr>
            </w:pPr>
            <w:r w:rsidRPr="00570A10">
              <w:rPr>
                <w:bCs/>
                <w:iCs/>
                <w:sz w:val="20"/>
                <w:szCs w:val="20"/>
                <w:lang w:val="sr-Cyrl-CS"/>
              </w:rPr>
              <w:t xml:space="preserve">Укупна цена свих добара које су предмет набавке (од 1 до </w:t>
            </w:r>
            <w:r w:rsidRPr="00570A10">
              <w:rPr>
                <w:bCs/>
                <w:iCs/>
                <w:sz w:val="20"/>
                <w:szCs w:val="20"/>
              </w:rPr>
              <w:t>4</w:t>
            </w:r>
            <w:r w:rsidRPr="00570A10">
              <w:rPr>
                <w:bCs/>
                <w:iCs/>
                <w:sz w:val="20"/>
                <w:szCs w:val="20"/>
                <w:lang w:val="sr-Cyrl-CS"/>
              </w:rPr>
              <w:t>) без ПДВ</w:t>
            </w:r>
          </w:p>
        </w:tc>
        <w:tc>
          <w:tcPr>
            <w:tcW w:w="2693"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CE339B" w:rsidRPr="00570A10" w:rsidRDefault="00CE339B" w:rsidP="00F724A4">
            <w:pPr>
              <w:rPr>
                <w:sz w:val="20"/>
                <w:szCs w:val="20"/>
              </w:rPr>
            </w:pPr>
          </w:p>
        </w:tc>
      </w:tr>
      <w:tr w:rsidR="00CE339B" w:rsidRPr="00570A10" w:rsidTr="003B6291">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spacing w:before="100" w:beforeAutospacing="1" w:after="100" w:afterAutospacing="1"/>
              <w:jc w:val="center"/>
              <w:rPr>
                <w:b/>
                <w:bCs/>
                <w:iCs/>
                <w:sz w:val="20"/>
                <w:szCs w:val="20"/>
              </w:rPr>
            </w:pPr>
            <w:r w:rsidRPr="00570A10">
              <w:rPr>
                <w:b/>
                <w:bCs/>
                <w:iCs/>
                <w:sz w:val="20"/>
                <w:szCs w:val="20"/>
              </w:rPr>
              <w:t>6.</w:t>
            </w:r>
          </w:p>
        </w:tc>
        <w:tc>
          <w:tcPr>
            <w:tcW w:w="201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spacing w:before="100" w:beforeAutospacing="1" w:after="100" w:afterAutospacing="1"/>
              <w:rPr>
                <w:sz w:val="20"/>
                <w:szCs w:val="20"/>
              </w:rPr>
            </w:pPr>
            <w:r w:rsidRPr="00570A10">
              <w:rPr>
                <w:bCs/>
                <w:iCs/>
                <w:sz w:val="20"/>
                <w:szCs w:val="20"/>
                <w:lang w:val="sr-Cyrl-CS"/>
              </w:rPr>
              <w:t xml:space="preserve">Укупна цена свих добара које су предмет набавке (од 1 до </w:t>
            </w:r>
            <w:r w:rsidRPr="00570A10">
              <w:rPr>
                <w:bCs/>
                <w:iCs/>
                <w:sz w:val="20"/>
                <w:szCs w:val="20"/>
              </w:rPr>
              <w:t>4</w:t>
            </w:r>
            <w:r w:rsidRPr="00570A10">
              <w:rPr>
                <w:bCs/>
                <w:iCs/>
                <w:sz w:val="20"/>
                <w:szCs w:val="20"/>
                <w:lang w:val="sr-Cyrl-CS"/>
              </w:rPr>
              <w:t>) са ПДВ</w:t>
            </w:r>
          </w:p>
        </w:tc>
        <w:tc>
          <w:tcPr>
            <w:tcW w:w="2693"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CE339B" w:rsidRPr="00570A10" w:rsidRDefault="00CE339B" w:rsidP="00F724A4">
            <w:pPr>
              <w:rPr>
                <w:rFonts w:eastAsia="Calibri"/>
                <w:sz w:val="20"/>
                <w:szCs w:val="20"/>
              </w:rPr>
            </w:pPr>
          </w:p>
        </w:tc>
      </w:tr>
    </w:tbl>
    <w:p w:rsidR="00B35B25" w:rsidRPr="00570A10" w:rsidRDefault="00B35B25" w:rsidP="00F724A4">
      <w:pPr>
        <w:ind w:left="-142"/>
        <w:jc w:val="both"/>
        <w:rPr>
          <w:bCs/>
          <w:i/>
          <w:sz w:val="22"/>
          <w:szCs w:val="22"/>
        </w:rPr>
      </w:pPr>
      <w:r w:rsidRPr="00570A10">
        <w:rPr>
          <w:bCs/>
          <w:i/>
          <w:sz w:val="22"/>
          <w:szCs w:val="22"/>
        </w:rPr>
        <w:t xml:space="preserve"> </w:t>
      </w:r>
    </w:p>
    <w:p w:rsidR="003B6291" w:rsidRPr="00570A10" w:rsidRDefault="003B6291" w:rsidP="00F724A4">
      <w:pPr>
        <w:ind w:left="-142"/>
        <w:jc w:val="both"/>
        <w:rPr>
          <w:bCs/>
          <w:i/>
          <w:sz w:val="22"/>
          <w:szCs w:val="22"/>
        </w:rPr>
      </w:pPr>
    </w:p>
    <w:p w:rsidR="00B35B25" w:rsidRPr="00570A10" w:rsidRDefault="00B35B25" w:rsidP="00F724A4">
      <w:pPr>
        <w:autoSpaceDE w:val="0"/>
        <w:autoSpaceDN w:val="0"/>
        <w:adjustRightInd w:val="0"/>
        <w:jc w:val="center"/>
        <w:rPr>
          <w:b/>
          <w:lang w:val="en-GB"/>
        </w:rPr>
      </w:pPr>
      <w:r w:rsidRPr="00570A10">
        <w:rPr>
          <w:b/>
          <w:lang w:val="sr-Cyrl-CS"/>
        </w:rPr>
        <w:t>УПУТСТВО О НАЧИНУ ПОПУЊАВАЊА ОБРАСЦА СТРУКТУРЕ ЦЕНА:</w:t>
      </w:r>
    </w:p>
    <w:p w:rsidR="003B6291" w:rsidRPr="00570A10" w:rsidRDefault="003B6291" w:rsidP="00F724A4">
      <w:pPr>
        <w:autoSpaceDE w:val="0"/>
        <w:autoSpaceDN w:val="0"/>
        <w:adjustRightInd w:val="0"/>
        <w:jc w:val="center"/>
        <w:rPr>
          <w:b/>
          <w:lang w:val="en-GB"/>
        </w:rPr>
      </w:pPr>
    </w:p>
    <w:p w:rsidR="00B35B25" w:rsidRPr="00570A10" w:rsidRDefault="00B35B25" w:rsidP="00F724A4">
      <w:pPr>
        <w:autoSpaceDE w:val="0"/>
        <w:autoSpaceDN w:val="0"/>
        <w:adjustRightInd w:val="0"/>
        <w:ind w:firstLine="720"/>
        <w:jc w:val="both"/>
        <w:rPr>
          <w:lang w:val="ru-RU"/>
        </w:rPr>
      </w:pPr>
      <w:r w:rsidRPr="00570A10">
        <w:rPr>
          <w:lang w:val="sr-Cyrl-CS"/>
        </w:rPr>
        <w:t>Образац структуре цена</w:t>
      </w:r>
      <w:r w:rsidRPr="00570A10">
        <w:rPr>
          <w:lang w:val="ru-RU"/>
        </w:rPr>
        <w:t xml:space="preserve"> мора бити попуњен тако да се може проверити усклађеност</w:t>
      </w:r>
      <w:r w:rsidRPr="00570A10">
        <w:rPr>
          <w:lang w:val="sr-Cyrl-CS"/>
        </w:rPr>
        <w:t xml:space="preserve"> </w:t>
      </w:r>
      <w:r w:rsidRPr="00570A10">
        <w:rPr>
          <w:lang w:val="ru-RU"/>
        </w:rPr>
        <w:t>јединствених цена са трошковима.</w:t>
      </w:r>
    </w:p>
    <w:p w:rsidR="00B35B25" w:rsidRPr="00570A10" w:rsidRDefault="00B35B25" w:rsidP="00F724A4">
      <w:pPr>
        <w:autoSpaceDE w:val="0"/>
        <w:autoSpaceDN w:val="0"/>
        <w:adjustRightInd w:val="0"/>
        <w:ind w:firstLine="720"/>
        <w:jc w:val="both"/>
      </w:pPr>
      <w:r w:rsidRPr="00570A10">
        <w:rPr>
          <w:lang w:val="ru-RU"/>
        </w:rPr>
        <w:t xml:space="preserve">У Обрасцу структуре цена потребно је уписати укупну цену која се добија множењем јединичне цене по једном комаду са </w:t>
      </w:r>
      <w:r w:rsidRPr="00570A10">
        <w:t>траженим</w:t>
      </w:r>
      <w:r w:rsidRPr="00570A10">
        <w:rPr>
          <w:lang w:val="ru-RU"/>
        </w:rPr>
        <w:t xml:space="preserve"> бројем комада, као и остале зависне трошкове (</w:t>
      </w:r>
      <w:r w:rsidRPr="00570A10">
        <w:rPr>
          <w:bCs/>
          <w:iCs/>
          <w:lang w:val="sr-Cyrl-CS"/>
        </w:rPr>
        <w:t>трошкове царине, шпедиције,</w:t>
      </w:r>
      <w:r w:rsidR="00F35DF7" w:rsidRPr="00570A10">
        <w:rPr>
          <w:bCs/>
          <w:iCs/>
          <w:lang w:val="sr-Cyrl-CS"/>
        </w:rPr>
        <w:t xml:space="preserve"> </w:t>
      </w:r>
      <w:r w:rsidRPr="00570A10">
        <w:rPr>
          <w:bCs/>
          <w:iCs/>
          <w:lang w:val="sr-Cyrl-CS"/>
        </w:rPr>
        <w:t xml:space="preserve">транспорта до места испоруке и осигурања до тренутка испоруке, </w:t>
      </w:r>
      <w:r w:rsidRPr="00570A10">
        <w:rPr>
          <w:lang w:val="sr-Cyrl-CS"/>
        </w:rPr>
        <w:t xml:space="preserve">административне и друге зависне </w:t>
      </w:r>
      <w:r w:rsidRPr="00570A10">
        <w:rPr>
          <w:lang w:val="hr-HR"/>
        </w:rPr>
        <w:t>трошков</w:t>
      </w:r>
      <w:r w:rsidRPr="00570A10">
        <w:rPr>
          <w:lang w:val="sr-Cyrl-CS"/>
        </w:rPr>
        <w:t>е</w:t>
      </w:r>
      <w:r w:rsidRPr="00570A10">
        <w:rPr>
          <w:lang w:val="ru-RU"/>
        </w:rPr>
        <w:t>), све са и без ПДВ,</w:t>
      </w:r>
      <w:r w:rsidRPr="00570A10">
        <w:t xml:space="preserve"> као и стопу ПДВ.</w:t>
      </w:r>
    </w:p>
    <w:p w:rsidR="00B35B25" w:rsidRPr="00570A10" w:rsidRDefault="00B35B25" w:rsidP="00F724A4">
      <w:pPr>
        <w:autoSpaceDE w:val="0"/>
        <w:autoSpaceDN w:val="0"/>
        <w:adjustRightInd w:val="0"/>
        <w:ind w:firstLine="720"/>
        <w:jc w:val="both"/>
      </w:pPr>
      <w:r w:rsidRPr="00570A10">
        <w:rPr>
          <w:lang w:val="ru-RU"/>
        </w:rPr>
        <w:t xml:space="preserve">Укупна цена без ПДВ </w:t>
      </w:r>
      <w:r w:rsidRPr="00570A10">
        <w:rPr>
          <w:lang w:val="sr-Cyrl-CS"/>
        </w:rPr>
        <w:t xml:space="preserve">мора бити иста као и у Обрасцу понуде (Одељак </w:t>
      </w:r>
      <w:r w:rsidRPr="00570A10">
        <w:rPr>
          <w:lang w:val="sr-Latn-CS"/>
        </w:rPr>
        <w:t>V</w:t>
      </w:r>
      <w:r w:rsidRPr="00570A10">
        <w:rPr>
          <w:lang w:val="sr-Cyrl-CS"/>
        </w:rPr>
        <w:t xml:space="preserve">) и </w:t>
      </w:r>
      <w:r w:rsidRPr="00570A10">
        <w:rPr>
          <w:lang w:val="ru-RU"/>
        </w:rPr>
        <w:t>служиће уједно и као цена за избор најповољнијег понуђача.</w:t>
      </w:r>
    </w:p>
    <w:p w:rsidR="0011260C" w:rsidRPr="00570A10" w:rsidRDefault="0011260C" w:rsidP="00F724A4">
      <w:pPr>
        <w:autoSpaceDE w:val="0"/>
        <w:autoSpaceDN w:val="0"/>
        <w:adjustRightInd w:val="0"/>
        <w:ind w:firstLine="720"/>
        <w:jc w:val="both"/>
      </w:pPr>
    </w:p>
    <w:p w:rsidR="003B6291" w:rsidRPr="00570A10" w:rsidRDefault="003B6291" w:rsidP="00F724A4">
      <w:pPr>
        <w:autoSpaceDE w:val="0"/>
        <w:autoSpaceDN w:val="0"/>
        <w:adjustRightInd w:val="0"/>
        <w:ind w:firstLine="720"/>
        <w:jc w:val="both"/>
      </w:pPr>
    </w:p>
    <w:tbl>
      <w:tblPr>
        <w:tblW w:w="0" w:type="auto"/>
        <w:tblLook w:val="04A0"/>
      </w:tblPr>
      <w:tblGrid>
        <w:gridCol w:w="4387"/>
        <w:gridCol w:w="4454"/>
      </w:tblGrid>
      <w:tr w:rsidR="00B35B25" w:rsidRPr="00570A10" w:rsidTr="0011260C">
        <w:tc>
          <w:tcPr>
            <w:tcW w:w="4606" w:type="dxa"/>
            <w:tcBorders>
              <w:top w:val="nil"/>
              <w:left w:val="nil"/>
              <w:bottom w:val="double" w:sz="4" w:space="0" w:color="auto"/>
              <w:right w:val="nil"/>
            </w:tcBorders>
            <w:shd w:val="clear" w:color="auto" w:fill="EEECE1"/>
          </w:tcPr>
          <w:p w:rsidR="00B35B25" w:rsidRPr="00570A10" w:rsidRDefault="00B35B25" w:rsidP="00F724A4">
            <w:pPr>
              <w:jc w:val="both"/>
              <w:rPr>
                <w:b/>
                <w:bCs/>
                <w:lang w:val="sr-Cyrl-CS"/>
              </w:rPr>
            </w:pPr>
          </w:p>
          <w:p w:rsidR="00B35B25" w:rsidRPr="00570A10" w:rsidRDefault="00B35B25" w:rsidP="00F724A4">
            <w:pPr>
              <w:jc w:val="both"/>
              <w:rPr>
                <w:b/>
                <w:bCs/>
                <w:lang w:val="sr-Cyrl-CS"/>
              </w:rPr>
            </w:pPr>
          </w:p>
        </w:tc>
        <w:tc>
          <w:tcPr>
            <w:tcW w:w="4637" w:type="dxa"/>
          </w:tcPr>
          <w:p w:rsidR="00B35B25" w:rsidRPr="00570A10" w:rsidRDefault="00B35B25" w:rsidP="00F724A4">
            <w:pPr>
              <w:jc w:val="center"/>
              <w:rPr>
                <w:b/>
                <w:bCs/>
                <w:lang w:val="sr-Cyrl-CS"/>
              </w:rPr>
            </w:pPr>
          </w:p>
          <w:p w:rsidR="00B35B25" w:rsidRPr="00570A10" w:rsidRDefault="00B35B25" w:rsidP="00F724A4">
            <w:pPr>
              <w:jc w:val="center"/>
              <w:rPr>
                <w:b/>
                <w:bCs/>
                <w:lang w:val="sr-Cyrl-CS"/>
              </w:rPr>
            </w:pPr>
            <w:r w:rsidRPr="00570A10">
              <w:rPr>
                <w:b/>
                <w:bCs/>
                <w:lang w:val="sr-Cyrl-CS"/>
              </w:rPr>
              <w:t xml:space="preserve">  ПОНУЂАЧ</w:t>
            </w:r>
          </w:p>
        </w:tc>
      </w:tr>
      <w:tr w:rsidR="00B35B25" w:rsidRPr="00570A10" w:rsidTr="0011260C">
        <w:tc>
          <w:tcPr>
            <w:tcW w:w="4606" w:type="dxa"/>
            <w:tcBorders>
              <w:top w:val="double" w:sz="4" w:space="0" w:color="auto"/>
              <w:left w:val="nil"/>
              <w:bottom w:val="nil"/>
              <w:right w:val="nil"/>
            </w:tcBorders>
            <w:hideMark/>
          </w:tcPr>
          <w:p w:rsidR="00B35B25" w:rsidRPr="00570A10" w:rsidRDefault="00B35B25" w:rsidP="00F724A4">
            <w:pPr>
              <w:jc w:val="center"/>
              <w:rPr>
                <w:bCs/>
                <w:sz w:val="20"/>
                <w:szCs w:val="20"/>
                <w:lang w:val="sr-Cyrl-CS"/>
              </w:rPr>
            </w:pPr>
            <w:r w:rsidRPr="00570A10">
              <w:rPr>
                <w:bCs/>
                <w:sz w:val="20"/>
                <w:szCs w:val="20"/>
                <w:lang w:val="sr-Cyrl-CS"/>
              </w:rPr>
              <w:t>(Место и датум)</w:t>
            </w:r>
          </w:p>
        </w:tc>
        <w:tc>
          <w:tcPr>
            <w:tcW w:w="4637" w:type="dxa"/>
          </w:tcPr>
          <w:p w:rsidR="00B35B25" w:rsidRPr="00570A10" w:rsidRDefault="00B35B25" w:rsidP="00F724A4">
            <w:pPr>
              <w:jc w:val="both"/>
              <w:rPr>
                <w:b/>
                <w:bCs/>
                <w:lang w:val="sr-Cyrl-CS"/>
              </w:rPr>
            </w:pPr>
          </w:p>
        </w:tc>
      </w:tr>
      <w:tr w:rsidR="00B35B25" w:rsidRPr="00570A10" w:rsidTr="0011260C">
        <w:tc>
          <w:tcPr>
            <w:tcW w:w="4606" w:type="dxa"/>
          </w:tcPr>
          <w:p w:rsidR="00B35B25" w:rsidRPr="00570A10" w:rsidRDefault="00B35B25" w:rsidP="00F724A4">
            <w:pPr>
              <w:jc w:val="both"/>
              <w:rPr>
                <w:b/>
                <w:bCs/>
                <w:lang w:val="sr-Cyrl-CS"/>
              </w:rPr>
            </w:pPr>
          </w:p>
        </w:tc>
        <w:tc>
          <w:tcPr>
            <w:tcW w:w="4637" w:type="dxa"/>
            <w:tcBorders>
              <w:top w:val="nil"/>
              <w:left w:val="nil"/>
              <w:bottom w:val="double" w:sz="4" w:space="0" w:color="auto"/>
              <w:right w:val="nil"/>
            </w:tcBorders>
            <w:shd w:val="clear" w:color="auto" w:fill="EEECE1"/>
          </w:tcPr>
          <w:p w:rsidR="00B35B25" w:rsidRPr="00570A10" w:rsidRDefault="00B35B25" w:rsidP="00F724A4">
            <w:pPr>
              <w:jc w:val="both"/>
              <w:rPr>
                <w:b/>
                <w:bCs/>
                <w:lang w:val="sr-Cyrl-CS"/>
              </w:rPr>
            </w:pPr>
          </w:p>
          <w:p w:rsidR="00B35B25" w:rsidRPr="00570A10" w:rsidRDefault="00B35B25" w:rsidP="00F724A4">
            <w:pPr>
              <w:jc w:val="both"/>
              <w:rPr>
                <w:b/>
                <w:bCs/>
                <w:lang w:val="sr-Cyrl-CS"/>
              </w:rPr>
            </w:pPr>
          </w:p>
        </w:tc>
      </w:tr>
    </w:tbl>
    <w:p w:rsidR="00B35B25" w:rsidRPr="00570A10" w:rsidRDefault="00B35B25" w:rsidP="00F724A4">
      <w:pPr>
        <w:jc w:val="both"/>
        <w:rPr>
          <w:bCs/>
          <w:sz w:val="20"/>
          <w:szCs w:val="20"/>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11260C" w:rsidRPr="00570A10" w:rsidRDefault="0011260C" w:rsidP="00F724A4">
      <w:pPr>
        <w:sectPr w:rsidR="0011260C" w:rsidRPr="00570A10" w:rsidSect="00A17575">
          <w:pgSz w:w="11907" w:h="16839" w:code="9"/>
          <w:pgMar w:top="415" w:right="1842" w:bottom="1152" w:left="1440" w:header="576" w:footer="439" w:gutter="0"/>
          <w:cols w:space="708"/>
          <w:titlePg/>
          <w:docGrid w:linePitch="360"/>
        </w:sectPr>
      </w:pPr>
    </w:p>
    <w:p w:rsidR="00A416FC" w:rsidRPr="00570A10" w:rsidRDefault="00A416FC" w:rsidP="00F724A4">
      <w:pPr>
        <w:tabs>
          <w:tab w:val="left" w:pos="3431"/>
        </w:tabs>
        <w:jc w:val="center"/>
        <w:rPr>
          <w:b/>
          <w:lang w:val="sr-Cyrl-CS"/>
        </w:rPr>
      </w:pPr>
    </w:p>
    <w:p w:rsidR="00B35B25" w:rsidRPr="00570A10" w:rsidRDefault="00B35B25" w:rsidP="00F724A4">
      <w:pPr>
        <w:tabs>
          <w:tab w:val="left" w:pos="3431"/>
        </w:tabs>
        <w:jc w:val="center"/>
        <w:rPr>
          <w:b/>
        </w:rPr>
      </w:pPr>
      <w:r w:rsidRPr="00570A10">
        <w:rPr>
          <w:b/>
          <w:lang w:val="sr-Cyrl-CS"/>
        </w:rPr>
        <w:t>ОБРАЗАЦ СТРУКТУРЕ ЦЕНА</w:t>
      </w:r>
      <w:r w:rsidR="00E721FE" w:rsidRPr="00570A10">
        <w:rPr>
          <w:b/>
        </w:rPr>
        <w:t xml:space="preserve"> - </w:t>
      </w:r>
      <w:r w:rsidRPr="00570A10">
        <w:rPr>
          <w:b/>
          <w:lang w:val="sr-Cyrl-CS"/>
        </w:rPr>
        <w:t>ПАРТИЈ</w:t>
      </w:r>
      <w:r w:rsidRPr="00570A10">
        <w:rPr>
          <w:b/>
        </w:rPr>
        <w:t>A</w:t>
      </w:r>
      <w:r w:rsidRPr="00570A10">
        <w:rPr>
          <w:b/>
          <w:lang w:val="sr-Cyrl-CS"/>
        </w:rPr>
        <w:t xml:space="preserve"> </w:t>
      </w:r>
      <w:r w:rsidRPr="00570A10">
        <w:rPr>
          <w:b/>
        </w:rPr>
        <w:t>II</w:t>
      </w:r>
      <w:r w:rsidRPr="00570A10">
        <w:rPr>
          <w:b/>
          <w:lang w:val="sr-Latn-CS"/>
        </w:rPr>
        <w:t>I</w:t>
      </w:r>
    </w:p>
    <w:p w:rsidR="00B35B25" w:rsidRPr="00570A10" w:rsidRDefault="00B35B25" w:rsidP="00F724A4">
      <w:pPr>
        <w:tabs>
          <w:tab w:val="left" w:pos="720"/>
          <w:tab w:val="center" w:pos="4320"/>
          <w:tab w:val="left" w:pos="7032"/>
          <w:tab w:val="right" w:pos="8640"/>
        </w:tabs>
        <w:rPr>
          <w:lang w:val="sr-Cyrl-CS"/>
        </w:rPr>
      </w:pPr>
      <w:r w:rsidRPr="00570A10">
        <w:rPr>
          <w:lang w:val="sr-Cyrl-CS"/>
        </w:rPr>
        <w:tab/>
      </w:r>
    </w:p>
    <w:p w:rsidR="00A416FC" w:rsidRPr="00570A10" w:rsidRDefault="00A416FC" w:rsidP="00F724A4">
      <w:pPr>
        <w:tabs>
          <w:tab w:val="left" w:pos="720"/>
          <w:tab w:val="center" w:pos="4320"/>
          <w:tab w:val="left" w:pos="7032"/>
          <w:tab w:val="right" w:pos="8640"/>
        </w:tabs>
        <w:rPr>
          <w:lang w:val="sr-Cyrl-CS"/>
        </w:rPr>
      </w:pP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00"/>
        <w:gridCol w:w="3648"/>
        <w:gridCol w:w="632"/>
        <w:gridCol w:w="1636"/>
        <w:gridCol w:w="709"/>
        <w:gridCol w:w="1560"/>
      </w:tblGrid>
      <w:tr w:rsidR="00CE339B" w:rsidRPr="00570A10" w:rsidTr="003B6291">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lang w:val="sr-Cyrl-CS"/>
              </w:rPr>
            </w:pPr>
            <w:bookmarkStart w:id="10" w:name="OLE_LINK1"/>
            <w:bookmarkStart w:id="11" w:name="OLE_LINK2"/>
            <w:r w:rsidRPr="00570A10">
              <w:rPr>
                <w:b/>
                <w:sz w:val="20"/>
                <w:szCs w:val="20"/>
                <w:lang w:val="sr-Cyrl-CS"/>
              </w:rPr>
              <w:t>Ред.</w:t>
            </w:r>
          </w:p>
          <w:p w:rsidR="00CE339B" w:rsidRPr="00570A10" w:rsidRDefault="00CE339B" w:rsidP="00F724A4">
            <w:pPr>
              <w:jc w:val="center"/>
              <w:rPr>
                <w:b/>
                <w:sz w:val="20"/>
                <w:szCs w:val="20"/>
                <w:lang w:val="sr-Cyrl-CS"/>
              </w:rPr>
            </w:pPr>
            <w:r w:rsidRPr="00570A10">
              <w:rPr>
                <w:b/>
                <w:sz w:val="20"/>
                <w:szCs w:val="20"/>
                <w:lang w:val="en-GB"/>
              </w:rPr>
              <w:t>б</w:t>
            </w:r>
            <w:r w:rsidRPr="00570A10">
              <w:rPr>
                <w:b/>
                <w:sz w:val="20"/>
                <w:szCs w:val="20"/>
                <w:lang w:val="sr-Cyrl-CS"/>
              </w:rPr>
              <w:t>р.</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lang w:val="sr-Cyrl-CS"/>
              </w:rPr>
            </w:pPr>
            <w:r w:rsidRPr="00570A10">
              <w:rPr>
                <w:b/>
                <w:sz w:val="20"/>
                <w:szCs w:val="20"/>
                <w:lang w:val="sr-Cyrl-CS"/>
              </w:rPr>
              <w:t>Опис</w:t>
            </w:r>
          </w:p>
        </w:tc>
        <w:tc>
          <w:tcPr>
            <w:tcW w:w="36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lang w:val="sr-Cyrl-CS"/>
              </w:rPr>
              <w:t>Ком.</w:t>
            </w:r>
          </w:p>
        </w:tc>
        <w:tc>
          <w:tcPr>
            <w:tcW w:w="9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rPr>
              <w:t>Укупна цена без</w:t>
            </w:r>
          </w:p>
          <w:p w:rsidR="00CE339B" w:rsidRPr="00570A10" w:rsidRDefault="00CE339B" w:rsidP="00F724A4">
            <w:pPr>
              <w:jc w:val="center"/>
              <w:rPr>
                <w:b/>
                <w:sz w:val="20"/>
                <w:szCs w:val="20"/>
              </w:rPr>
            </w:pPr>
            <w:r w:rsidRPr="00570A10">
              <w:rPr>
                <w:b/>
                <w:sz w:val="20"/>
                <w:szCs w:val="20"/>
              </w:rPr>
              <w:t>ПДВ (за укупан број комада)</w:t>
            </w:r>
          </w:p>
        </w:tc>
        <w:tc>
          <w:tcPr>
            <w:tcW w:w="4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rPr>
              <w:t>Стопа</w:t>
            </w:r>
          </w:p>
          <w:p w:rsidR="00CE339B" w:rsidRPr="00570A10" w:rsidRDefault="00CE339B" w:rsidP="00F724A4">
            <w:pPr>
              <w:jc w:val="center"/>
              <w:rPr>
                <w:b/>
                <w:sz w:val="20"/>
                <w:szCs w:val="20"/>
              </w:rPr>
            </w:pPr>
            <w:r w:rsidRPr="00570A10">
              <w:rPr>
                <w:b/>
                <w:sz w:val="20"/>
                <w:szCs w:val="20"/>
              </w:rPr>
              <w:t>ПДВ</w:t>
            </w:r>
          </w:p>
        </w:tc>
        <w:tc>
          <w:tcPr>
            <w:tcW w:w="8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sz w:val="20"/>
                <w:szCs w:val="20"/>
              </w:rPr>
            </w:pPr>
            <w:r w:rsidRPr="00570A10">
              <w:rPr>
                <w:b/>
                <w:sz w:val="20"/>
                <w:szCs w:val="20"/>
              </w:rPr>
              <w:t>Укпна цена са</w:t>
            </w:r>
          </w:p>
          <w:p w:rsidR="00CE339B" w:rsidRPr="00570A10" w:rsidRDefault="00CE339B" w:rsidP="00F724A4">
            <w:pPr>
              <w:jc w:val="center"/>
              <w:rPr>
                <w:b/>
                <w:sz w:val="20"/>
                <w:szCs w:val="20"/>
              </w:rPr>
            </w:pPr>
            <w:r w:rsidRPr="00570A10">
              <w:rPr>
                <w:b/>
                <w:sz w:val="20"/>
                <w:szCs w:val="20"/>
              </w:rPr>
              <w:t>ПДВ (за укупан број комада)</w:t>
            </w:r>
          </w:p>
        </w:tc>
      </w:tr>
      <w:tr w:rsidR="00CE339B" w:rsidRPr="00570A10" w:rsidTr="003B6291">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bCs/>
                <w:iCs/>
                <w:sz w:val="20"/>
                <w:szCs w:val="20"/>
                <w:lang w:val="sr-Cyrl-CS"/>
              </w:rPr>
            </w:pPr>
            <w:r w:rsidRPr="00570A10">
              <w:rPr>
                <w:b/>
                <w:bCs/>
                <w:iCs/>
                <w:sz w:val="20"/>
                <w:szCs w:val="20"/>
                <w:lang w:val="sr-Cyrl-CS"/>
              </w:rPr>
              <w:t>1.</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rPr>
                <w:bCs/>
                <w:sz w:val="20"/>
                <w:szCs w:val="20"/>
              </w:rPr>
            </w:pPr>
            <w:r w:rsidRPr="00570A10">
              <w:rPr>
                <w:rFonts w:eastAsiaTheme="minorHAnsi"/>
                <w:iCs/>
                <w:sz w:val="20"/>
                <w:szCs w:val="20"/>
              </w:rPr>
              <w:t>Инструмент за селективно мерење електричног поља са кофером</w:t>
            </w:r>
          </w:p>
        </w:tc>
        <w:tc>
          <w:tcPr>
            <w:tcW w:w="36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CE339B" w:rsidRPr="00570A10" w:rsidRDefault="00CE339B" w:rsidP="00F724A4">
            <w:pPr>
              <w:jc w:val="center"/>
              <w:rPr>
                <w:sz w:val="20"/>
                <w:szCs w:val="20"/>
              </w:rPr>
            </w:pPr>
            <w:r w:rsidRPr="00570A10">
              <w:rPr>
                <w:sz w:val="20"/>
                <w:szCs w:val="20"/>
              </w:rPr>
              <w:t>1</w:t>
            </w:r>
          </w:p>
        </w:tc>
        <w:tc>
          <w:tcPr>
            <w:tcW w:w="942"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jc w:val="right"/>
              <w:rPr>
                <w:sz w:val="20"/>
                <w:szCs w:val="20"/>
              </w:rPr>
            </w:pPr>
          </w:p>
        </w:tc>
        <w:tc>
          <w:tcPr>
            <w:tcW w:w="40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jc w:val="right"/>
              <w:rPr>
                <w:sz w:val="20"/>
                <w:szCs w:val="20"/>
              </w:rPr>
            </w:pPr>
          </w:p>
        </w:tc>
        <w:tc>
          <w:tcPr>
            <w:tcW w:w="89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jc w:val="right"/>
              <w:rPr>
                <w:sz w:val="20"/>
                <w:szCs w:val="20"/>
              </w:rPr>
            </w:pPr>
          </w:p>
        </w:tc>
      </w:tr>
      <w:tr w:rsidR="00CE339B" w:rsidRPr="00570A10" w:rsidTr="003B6291">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bCs/>
                <w:iCs/>
                <w:sz w:val="20"/>
                <w:szCs w:val="20"/>
              </w:rPr>
            </w:pPr>
            <w:r w:rsidRPr="00570A10">
              <w:rPr>
                <w:b/>
                <w:bCs/>
                <w:iCs/>
                <w:sz w:val="20"/>
                <w:szCs w:val="20"/>
              </w:rPr>
              <w:t>2.</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rPr>
                <w:rFonts w:eastAsiaTheme="minorHAnsi"/>
                <w:iCs/>
                <w:sz w:val="20"/>
                <w:szCs w:val="20"/>
              </w:rPr>
            </w:pPr>
            <w:r w:rsidRPr="00570A10">
              <w:rPr>
                <w:rFonts w:eastAsiaTheme="minorHAnsi"/>
                <w:iCs/>
                <w:sz w:val="20"/>
                <w:szCs w:val="20"/>
              </w:rPr>
              <w:t xml:space="preserve">Антена/антене (3-axis) </w:t>
            </w:r>
          </w:p>
          <w:p w:rsidR="00CE339B" w:rsidRPr="00570A10" w:rsidRDefault="00CE339B" w:rsidP="00F724A4">
            <w:pPr>
              <w:rPr>
                <w:rFonts w:eastAsiaTheme="minorHAnsi"/>
                <w:iCs/>
                <w:sz w:val="20"/>
                <w:szCs w:val="20"/>
              </w:rPr>
            </w:pPr>
            <w:r w:rsidRPr="00570A10">
              <w:rPr>
                <w:rFonts w:eastAsiaTheme="minorHAnsi"/>
                <w:iCs/>
                <w:sz w:val="20"/>
                <w:szCs w:val="20"/>
              </w:rPr>
              <w:t>75 MHz до 6 GHz</w:t>
            </w:r>
          </w:p>
        </w:tc>
        <w:tc>
          <w:tcPr>
            <w:tcW w:w="36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CE339B" w:rsidRPr="00570A10" w:rsidRDefault="00CE339B" w:rsidP="00F724A4">
            <w:pPr>
              <w:jc w:val="center"/>
              <w:rPr>
                <w:sz w:val="20"/>
                <w:szCs w:val="20"/>
              </w:rPr>
            </w:pPr>
            <w:r w:rsidRPr="00570A10">
              <w:rPr>
                <w:sz w:val="20"/>
                <w:szCs w:val="20"/>
              </w:rPr>
              <w:t>1</w:t>
            </w:r>
          </w:p>
        </w:tc>
        <w:tc>
          <w:tcPr>
            <w:tcW w:w="942"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40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89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r>
      <w:tr w:rsidR="00CE339B" w:rsidRPr="00570A10" w:rsidTr="003B6291">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jc w:val="center"/>
              <w:rPr>
                <w:b/>
                <w:bCs/>
                <w:iCs/>
                <w:sz w:val="20"/>
                <w:szCs w:val="20"/>
              </w:rPr>
            </w:pPr>
            <w:r w:rsidRPr="00570A10">
              <w:rPr>
                <w:b/>
                <w:bCs/>
                <w:iCs/>
                <w:sz w:val="20"/>
                <w:szCs w:val="20"/>
              </w:rPr>
              <w:t xml:space="preserve">3. </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E339B" w:rsidRPr="00570A10" w:rsidRDefault="00CE339B" w:rsidP="00F724A4">
            <w:pPr>
              <w:rPr>
                <w:rFonts w:eastAsiaTheme="minorHAnsi"/>
                <w:iCs/>
                <w:sz w:val="20"/>
                <w:szCs w:val="20"/>
              </w:rPr>
            </w:pPr>
            <w:r w:rsidRPr="00570A10">
              <w:rPr>
                <w:sz w:val="20"/>
                <w:szCs w:val="20"/>
              </w:rPr>
              <w:t xml:space="preserve">Сонда за </w:t>
            </w:r>
            <w:r w:rsidRPr="00570A10">
              <w:rPr>
                <w:rFonts w:eastAsiaTheme="minorHAnsi"/>
                <w:iCs/>
                <w:sz w:val="20"/>
                <w:szCs w:val="20"/>
              </w:rPr>
              <w:t>кумулативно мерење нивоа електричног поља</w:t>
            </w:r>
          </w:p>
        </w:tc>
        <w:tc>
          <w:tcPr>
            <w:tcW w:w="36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CE339B" w:rsidRPr="00570A10" w:rsidRDefault="00CE339B" w:rsidP="00F724A4">
            <w:pPr>
              <w:jc w:val="center"/>
              <w:rPr>
                <w:sz w:val="20"/>
                <w:szCs w:val="20"/>
              </w:rPr>
            </w:pPr>
            <w:r w:rsidRPr="00570A10">
              <w:rPr>
                <w:sz w:val="20"/>
                <w:szCs w:val="20"/>
              </w:rPr>
              <w:t>1</w:t>
            </w:r>
          </w:p>
        </w:tc>
        <w:tc>
          <w:tcPr>
            <w:tcW w:w="942"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40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c>
          <w:tcPr>
            <w:tcW w:w="89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CE339B" w:rsidRPr="00570A10" w:rsidRDefault="00CE339B" w:rsidP="00F724A4">
            <w:pPr>
              <w:rPr>
                <w:sz w:val="20"/>
                <w:szCs w:val="20"/>
              </w:rPr>
            </w:pPr>
          </w:p>
        </w:tc>
      </w:tr>
      <w:tr w:rsidR="00A26E8F" w:rsidRPr="00570A10" w:rsidTr="003D4630">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26E8F" w:rsidRPr="00570A10" w:rsidRDefault="00A26E8F" w:rsidP="00F724A4">
            <w:pPr>
              <w:jc w:val="center"/>
              <w:rPr>
                <w:b/>
                <w:bCs/>
                <w:iCs/>
                <w:sz w:val="20"/>
                <w:szCs w:val="20"/>
              </w:rPr>
            </w:pPr>
            <w:r w:rsidRPr="00570A10">
              <w:rPr>
                <w:b/>
                <w:bCs/>
                <w:iCs/>
                <w:sz w:val="20"/>
                <w:szCs w:val="20"/>
              </w:rPr>
              <w:t>4.</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26E8F" w:rsidRPr="00570A10" w:rsidRDefault="00A26E8F" w:rsidP="00F724A4">
            <w:pPr>
              <w:rPr>
                <w:bCs/>
                <w:iCs/>
                <w:sz w:val="20"/>
                <w:szCs w:val="20"/>
                <w:lang w:val="sr-Cyrl-CS"/>
              </w:rPr>
            </w:pPr>
            <w:r w:rsidRPr="00570A10">
              <w:rPr>
                <w:bCs/>
                <w:iCs/>
                <w:sz w:val="20"/>
                <w:szCs w:val="22"/>
                <w:lang w:val="sr-Cyrl-CS"/>
              </w:rPr>
              <w:t>Преносни рачунар</w:t>
            </w:r>
          </w:p>
        </w:tc>
        <w:tc>
          <w:tcPr>
            <w:tcW w:w="364" w:type="pct"/>
            <w:tcBorders>
              <w:top w:val="outset" w:sz="6" w:space="0" w:color="auto"/>
              <w:left w:val="outset" w:sz="6" w:space="0" w:color="auto"/>
              <w:bottom w:val="outset" w:sz="6" w:space="0" w:color="auto"/>
              <w:right w:val="outset" w:sz="6" w:space="0" w:color="auto"/>
            </w:tcBorders>
            <w:shd w:val="clear" w:color="auto" w:fill="EEECE1" w:themeFill="background2"/>
            <w:tcMar>
              <w:top w:w="15" w:type="dxa"/>
              <w:left w:w="15" w:type="dxa"/>
              <w:bottom w:w="15" w:type="dxa"/>
              <w:right w:w="15" w:type="dxa"/>
            </w:tcMar>
            <w:vAlign w:val="center"/>
            <w:hideMark/>
          </w:tcPr>
          <w:p w:rsidR="00A26E8F" w:rsidRPr="00570A10" w:rsidRDefault="00A26E8F" w:rsidP="00F724A4">
            <w:pPr>
              <w:jc w:val="center"/>
              <w:rPr>
                <w:sz w:val="20"/>
                <w:szCs w:val="20"/>
              </w:rPr>
            </w:pPr>
            <w:r w:rsidRPr="00570A10">
              <w:rPr>
                <w:sz w:val="20"/>
                <w:szCs w:val="20"/>
              </w:rPr>
              <w:t>1</w:t>
            </w:r>
          </w:p>
        </w:tc>
        <w:tc>
          <w:tcPr>
            <w:tcW w:w="942"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A26E8F" w:rsidRPr="00570A10" w:rsidRDefault="00A26E8F" w:rsidP="00F724A4">
            <w:pPr>
              <w:rPr>
                <w:sz w:val="20"/>
                <w:szCs w:val="20"/>
              </w:rPr>
            </w:pPr>
          </w:p>
        </w:tc>
        <w:tc>
          <w:tcPr>
            <w:tcW w:w="40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A26E8F" w:rsidRPr="00570A10" w:rsidRDefault="00A26E8F" w:rsidP="00F724A4">
            <w:pPr>
              <w:rPr>
                <w:sz w:val="20"/>
                <w:szCs w:val="20"/>
              </w:rPr>
            </w:pPr>
          </w:p>
        </w:tc>
        <w:tc>
          <w:tcPr>
            <w:tcW w:w="89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A26E8F" w:rsidRPr="00570A10" w:rsidRDefault="00A26E8F" w:rsidP="00F724A4">
            <w:pPr>
              <w:rPr>
                <w:sz w:val="20"/>
                <w:szCs w:val="20"/>
              </w:rPr>
            </w:pPr>
          </w:p>
        </w:tc>
      </w:tr>
      <w:tr w:rsidR="00A26E8F" w:rsidRPr="00570A10" w:rsidTr="003B6291">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26E8F" w:rsidRPr="00570A10" w:rsidRDefault="00A26E8F" w:rsidP="00F724A4">
            <w:pPr>
              <w:jc w:val="center"/>
              <w:rPr>
                <w:b/>
                <w:bCs/>
                <w:iCs/>
                <w:sz w:val="20"/>
                <w:szCs w:val="20"/>
              </w:rPr>
            </w:pPr>
            <w:r w:rsidRPr="00570A10">
              <w:rPr>
                <w:b/>
                <w:bCs/>
                <w:iCs/>
                <w:sz w:val="20"/>
                <w:szCs w:val="20"/>
              </w:rPr>
              <w:t>5.</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26E8F" w:rsidRPr="00570A10" w:rsidRDefault="00A26E8F" w:rsidP="00F724A4">
            <w:pPr>
              <w:rPr>
                <w:sz w:val="20"/>
                <w:szCs w:val="20"/>
              </w:rPr>
            </w:pPr>
            <w:r w:rsidRPr="00570A10">
              <w:rPr>
                <w:bCs/>
                <w:iCs/>
                <w:sz w:val="20"/>
                <w:szCs w:val="20"/>
                <w:lang w:val="sr-Cyrl-CS"/>
              </w:rPr>
              <w:t xml:space="preserve">Остали зависни трошкови који чине укупну цену </w:t>
            </w:r>
            <w:r w:rsidRPr="00570A10">
              <w:rPr>
                <w:sz w:val="20"/>
                <w:szCs w:val="20"/>
                <w:lang w:val="ru-RU"/>
              </w:rPr>
              <w:t>(</w:t>
            </w:r>
            <w:r w:rsidRPr="00570A10">
              <w:rPr>
                <w:bCs/>
                <w:iCs/>
                <w:sz w:val="20"/>
                <w:szCs w:val="20"/>
                <w:lang w:val="sr-Cyrl-CS"/>
              </w:rPr>
              <w:t>трошкове царине, шпедиције,транспорта до места испоруке и осигурања до тренутка испоруке,</w:t>
            </w:r>
            <w:r w:rsidRPr="00570A10">
              <w:rPr>
                <w:rFonts w:eastAsia="Arial Unicode MS"/>
                <w:sz w:val="20"/>
                <w:szCs w:val="20"/>
                <w:lang w:val="sr-Cyrl-CS"/>
              </w:rPr>
              <w:t xml:space="preserve">админ. и др. зависни </w:t>
            </w:r>
            <w:r w:rsidRPr="00570A10">
              <w:rPr>
                <w:rFonts w:eastAsia="Arial Unicode MS"/>
                <w:sz w:val="20"/>
                <w:szCs w:val="20"/>
                <w:lang w:val="hr-HR"/>
              </w:rPr>
              <w:t>трошков</w:t>
            </w:r>
            <w:r w:rsidRPr="00570A10">
              <w:rPr>
                <w:rFonts w:eastAsia="Arial Unicode MS"/>
                <w:sz w:val="20"/>
                <w:szCs w:val="20"/>
                <w:lang w:val="sr-Cyrl-CS"/>
              </w:rPr>
              <w:t>и</w:t>
            </w:r>
            <w:r w:rsidRPr="00570A10">
              <w:rPr>
                <w:sz w:val="20"/>
                <w:szCs w:val="20"/>
                <w:lang w:val="ru-RU"/>
              </w:rPr>
              <w:t>)</w:t>
            </w:r>
          </w:p>
        </w:tc>
        <w:tc>
          <w:tcPr>
            <w:tcW w:w="364"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hideMark/>
          </w:tcPr>
          <w:p w:rsidR="00A26E8F" w:rsidRPr="00570A10" w:rsidRDefault="00A26E8F" w:rsidP="00F724A4">
            <w:pPr>
              <w:rPr>
                <w:sz w:val="20"/>
                <w:szCs w:val="20"/>
              </w:rPr>
            </w:pPr>
          </w:p>
        </w:tc>
        <w:tc>
          <w:tcPr>
            <w:tcW w:w="942"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A26E8F" w:rsidRPr="00570A10" w:rsidRDefault="00A26E8F" w:rsidP="00F724A4">
            <w:pPr>
              <w:rPr>
                <w:sz w:val="20"/>
                <w:szCs w:val="20"/>
              </w:rPr>
            </w:pPr>
          </w:p>
        </w:tc>
        <w:tc>
          <w:tcPr>
            <w:tcW w:w="40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A26E8F" w:rsidRPr="00570A10" w:rsidRDefault="00A26E8F" w:rsidP="00F724A4">
            <w:pPr>
              <w:rPr>
                <w:sz w:val="20"/>
                <w:szCs w:val="20"/>
              </w:rPr>
            </w:pPr>
          </w:p>
        </w:tc>
        <w:tc>
          <w:tcPr>
            <w:tcW w:w="89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A26E8F" w:rsidRPr="00570A10" w:rsidRDefault="00A26E8F" w:rsidP="00F724A4">
            <w:pPr>
              <w:rPr>
                <w:sz w:val="20"/>
                <w:szCs w:val="20"/>
              </w:rPr>
            </w:pPr>
          </w:p>
        </w:tc>
      </w:tr>
      <w:tr w:rsidR="00A26E8F" w:rsidRPr="00570A10" w:rsidTr="00A26E8F">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26E8F" w:rsidRPr="00570A10" w:rsidRDefault="00A26E8F" w:rsidP="00F724A4">
            <w:pPr>
              <w:spacing w:before="100" w:beforeAutospacing="1" w:after="100" w:afterAutospacing="1"/>
              <w:jc w:val="center"/>
              <w:rPr>
                <w:b/>
                <w:bCs/>
                <w:iCs/>
                <w:sz w:val="20"/>
                <w:szCs w:val="20"/>
                <w:lang w:val="sr-Cyrl-CS"/>
              </w:rPr>
            </w:pPr>
            <w:r w:rsidRPr="00570A10">
              <w:rPr>
                <w:b/>
                <w:bCs/>
                <w:iCs/>
                <w:sz w:val="20"/>
                <w:szCs w:val="20"/>
                <w:lang w:val="sr-Cyrl-CS"/>
              </w:rPr>
              <w:t>6.</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26E8F" w:rsidRPr="00570A10" w:rsidRDefault="00A26E8F" w:rsidP="00F724A4">
            <w:pPr>
              <w:rPr>
                <w:sz w:val="20"/>
                <w:szCs w:val="20"/>
              </w:rPr>
            </w:pPr>
            <w:r w:rsidRPr="00570A10">
              <w:rPr>
                <w:bCs/>
                <w:iCs/>
                <w:sz w:val="20"/>
                <w:szCs w:val="20"/>
                <w:lang w:val="sr-Cyrl-CS"/>
              </w:rPr>
              <w:t xml:space="preserve">Укупна цена свих добара које су предмет набавке (од 1 до </w:t>
            </w:r>
            <w:r w:rsidR="001055F7" w:rsidRPr="00570A10">
              <w:rPr>
                <w:bCs/>
                <w:iCs/>
                <w:sz w:val="20"/>
                <w:szCs w:val="20"/>
              </w:rPr>
              <w:t>5</w:t>
            </w:r>
            <w:r w:rsidRPr="00570A10">
              <w:rPr>
                <w:bCs/>
                <w:iCs/>
                <w:sz w:val="20"/>
                <w:szCs w:val="20"/>
                <w:lang w:val="sr-Cyrl-CS"/>
              </w:rPr>
              <w:t>) без ПДВ</w:t>
            </w:r>
          </w:p>
        </w:tc>
        <w:tc>
          <w:tcPr>
            <w:tcW w:w="2612"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A26E8F" w:rsidRPr="00570A10" w:rsidRDefault="00A26E8F" w:rsidP="00F724A4">
            <w:pPr>
              <w:rPr>
                <w:sz w:val="20"/>
                <w:szCs w:val="20"/>
              </w:rPr>
            </w:pPr>
          </w:p>
        </w:tc>
      </w:tr>
      <w:tr w:rsidR="00A26E8F" w:rsidRPr="00570A10" w:rsidTr="00A26E8F">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26E8F" w:rsidRPr="00570A10" w:rsidRDefault="00A26E8F" w:rsidP="00F724A4">
            <w:pPr>
              <w:spacing w:before="100" w:beforeAutospacing="1" w:after="100" w:afterAutospacing="1"/>
              <w:jc w:val="center"/>
              <w:rPr>
                <w:b/>
                <w:bCs/>
                <w:iCs/>
                <w:sz w:val="20"/>
                <w:szCs w:val="20"/>
              </w:rPr>
            </w:pPr>
            <w:r w:rsidRPr="00570A10">
              <w:rPr>
                <w:b/>
                <w:bCs/>
                <w:iCs/>
                <w:sz w:val="20"/>
                <w:szCs w:val="20"/>
              </w:rPr>
              <w:t>7.</w:t>
            </w:r>
          </w:p>
        </w:tc>
        <w:tc>
          <w:tcPr>
            <w:tcW w:w="2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26E8F" w:rsidRPr="00570A10" w:rsidRDefault="00A26E8F" w:rsidP="00F724A4">
            <w:pPr>
              <w:spacing w:before="100" w:beforeAutospacing="1" w:after="100" w:afterAutospacing="1"/>
              <w:rPr>
                <w:sz w:val="20"/>
                <w:szCs w:val="20"/>
              </w:rPr>
            </w:pPr>
            <w:r w:rsidRPr="00570A10">
              <w:rPr>
                <w:bCs/>
                <w:iCs/>
                <w:sz w:val="20"/>
                <w:szCs w:val="20"/>
                <w:lang w:val="sr-Cyrl-CS"/>
              </w:rPr>
              <w:t xml:space="preserve">Укупна цена свих добара које су предмет набавке (од 1 до </w:t>
            </w:r>
            <w:r w:rsidR="001055F7" w:rsidRPr="00570A10">
              <w:rPr>
                <w:bCs/>
                <w:iCs/>
                <w:sz w:val="20"/>
                <w:szCs w:val="20"/>
              </w:rPr>
              <w:t>5</w:t>
            </w:r>
            <w:r w:rsidRPr="00570A10">
              <w:rPr>
                <w:bCs/>
                <w:iCs/>
                <w:sz w:val="20"/>
                <w:szCs w:val="20"/>
                <w:lang w:val="sr-Cyrl-CS"/>
              </w:rPr>
              <w:t>) са ПДВ</w:t>
            </w:r>
          </w:p>
        </w:tc>
        <w:tc>
          <w:tcPr>
            <w:tcW w:w="2612"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A26E8F" w:rsidRPr="00570A10" w:rsidRDefault="00A26E8F" w:rsidP="00F724A4">
            <w:pPr>
              <w:rPr>
                <w:rFonts w:eastAsia="Calibri"/>
                <w:sz w:val="20"/>
                <w:szCs w:val="20"/>
              </w:rPr>
            </w:pPr>
          </w:p>
        </w:tc>
      </w:tr>
      <w:bookmarkEnd w:id="10"/>
      <w:bookmarkEnd w:id="11"/>
    </w:tbl>
    <w:p w:rsidR="00CE339B" w:rsidRPr="00570A10" w:rsidRDefault="00CE339B" w:rsidP="00F724A4">
      <w:pPr>
        <w:tabs>
          <w:tab w:val="left" w:pos="720"/>
          <w:tab w:val="center" w:pos="4320"/>
          <w:tab w:val="left" w:pos="7032"/>
          <w:tab w:val="right" w:pos="8640"/>
        </w:tabs>
        <w:rPr>
          <w:lang w:val="sr-Cyrl-CS"/>
        </w:rPr>
      </w:pPr>
    </w:p>
    <w:p w:rsidR="00CE339B" w:rsidRPr="00570A10" w:rsidRDefault="00CE339B" w:rsidP="00F724A4">
      <w:pPr>
        <w:tabs>
          <w:tab w:val="left" w:pos="720"/>
          <w:tab w:val="center" w:pos="4320"/>
          <w:tab w:val="left" w:pos="7032"/>
          <w:tab w:val="right" w:pos="8640"/>
        </w:tabs>
        <w:rPr>
          <w:lang w:val="sr-Cyrl-CS"/>
        </w:rPr>
      </w:pPr>
    </w:p>
    <w:p w:rsidR="00B35B25" w:rsidRPr="00570A10" w:rsidRDefault="00B35B25" w:rsidP="00F724A4">
      <w:pPr>
        <w:autoSpaceDE w:val="0"/>
        <w:autoSpaceDN w:val="0"/>
        <w:adjustRightInd w:val="0"/>
        <w:jc w:val="center"/>
        <w:rPr>
          <w:b/>
          <w:lang w:val="sr-Cyrl-CS"/>
        </w:rPr>
      </w:pPr>
      <w:r w:rsidRPr="00570A10">
        <w:rPr>
          <w:b/>
          <w:lang w:val="sr-Cyrl-CS"/>
        </w:rPr>
        <w:t>УПУТСТВО О НАЧИНУ ПОПУЊАВАЊА ОБРАСЦА СТРУКТУРЕ ЦЕНА:</w:t>
      </w:r>
    </w:p>
    <w:p w:rsidR="00B35B25" w:rsidRPr="00570A10" w:rsidRDefault="00B35B25" w:rsidP="00F724A4">
      <w:pPr>
        <w:autoSpaceDE w:val="0"/>
        <w:autoSpaceDN w:val="0"/>
        <w:adjustRightInd w:val="0"/>
        <w:ind w:firstLine="720"/>
        <w:jc w:val="both"/>
        <w:rPr>
          <w:sz w:val="22"/>
          <w:szCs w:val="22"/>
        </w:rPr>
      </w:pPr>
    </w:p>
    <w:p w:rsidR="00B35B25" w:rsidRPr="00570A10" w:rsidRDefault="00B35B25" w:rsidP="00F724A4">
      <w:pPr>
        <w:autoSpaceDE w:val="0"/>
        <w:autoSpaceDN w:val="0"/>
        <w:adjustRightInd w:val="0"/>
        <w:ind w:firstLine="720"/>
        <w:jc w:val="both"/>
        <w:rPr>
          <w:sz w:val="22"/>
          <w:szCs w:val="22"/>
        </w:rPr>
      </w:pPr>
    </w:p>
    <w:p w:rsidR="00B35B25" w:rsidRPr="00570A10" w:rsidRDefault="00B35B25" w:rsidP="00F724A4">
      <w:pPr>
        <w:autoSpaceDE w:val="0"/>
        <w:autoSpaceDN w:val="0"/>
        <w:adjustRightInd w:val="0"/>
        <w:ind w:firstLine="720"/>
        <w:jc w:val="both"/>
        <w:rPr>
          <w:lang w:val="ru-RU"/>
        </w:rPr>
      </w:pPr>
      <w:r w:rsidRPr="00570A10">
        <w:rPr>
          <w:lang w:val="sr-Cyrl-CS"/>
        </w:rPr>
        <w:t>Образац структуре цена</w:t>
      </w:r>
      <w:r w:rsidRPr="00570A10">
        <w:rPr>
          <w:lang w:val="ru-RU"/>
        </w:rPr>
        <w:t xml:space="preserve"> мора бити попуњен тако да се може проверити усклађеност</w:t>
      </w:r>
      <w:r w:rsidRPr="00570A10">
        <w:rPr>
          <w:lang w:val="sr-Cyrl-CS"/>
        </w:rPr>
        <w:t xml:space="preserve"> </w:t>
      </w:r>
      <w:r w:rsidRPr="00570A10">
        <w:rPr>
          <w:lang w:val="ru-RU"/>
        </w:rPr>
        <w:t>јединствених цена са трошковима.</w:t>
      </w:r>
    </w:p>
    <w:p w:rsidR="00B35B25" w:rsidRPr="00570A10" w:rsidRDefault="00B35B25" w:rsidP="00F724A4">
      <w:pPr>
        <w:autoSpaceDE w:val="0"/>
        <w:autoSpaceDN w:val="0"/>
        <w:adjustRightInd w:val="0"/>
        <w:ind w:firstLine="720"/>
        <w:jc w:val="both"/>
      </w:pPr>
      <w:r w:rsidRPr="00570A10">
        <w:rPr>
          <w:lang w:val="ru-RU"/>
        </w:rPr>
        <w:t xml:space="preserve">У Обрасцу структуре цена потребно је уписати укупну цену која се добија множењем јединичне цене по једном комаду са </w:t>
      </w:r>
      <w:r w:rsidRPr="00570A10">
        <w:t>траженим</w:t>
      </w:r>
      <w:r w:rsidRPr="00570A10">
        <w:rPr>
          <w:lang w:val="ru-RU"/>
        </w:rPr>
        <w:t xml:space="preserve"> бројем комада, као и остале зависне трошкове (</w:t>
      </w:r>
      <w:r w:rsidRPr="00570A10">
        <w:rPr>
          <w:bCs/>
          <w:iCs/>
          <w:lang w:val="sr-Cyrl-CS"/>
        </w:rPr>
        <w:t>трошкове царине, шпедиције,</w:t>
      </w:r>
      <w:r w:rsidR="00F35DF7" w:rsidRPr="00570A10">
        <w:rPr>
          <w:bCs/>
          <w:iCs/>
          <w:lang w:val="sr-Cyrl-CS"/>
        </w:rPr>
        <w:t xml:space="preserve"> </w:t>
      </w:r>
      <w:r w:rsidRPr="00570A10">
        <w:rPr>
          <w:bCs/>
          <w:iCs/>
          <w:lang w:val="sr-Cyrl-CS"/>
        </w:rPr>
        <w:t xml:space="preserve">транспорта до места испоруке и осигурања до тренутка испоруке, </w:t>
      </w:r>
      <w:r w:rsidRPr="00570A10">
        <w:rPr>
          <w:lang w:val="sr-Cyrl-CS"/>
        </w:rPr>
        <w:t xml:space="preserve">административне и друге зависне </w:t>
      </w:r>
      <w:r w:rsidRPr="00570A10">
        <w:rPr>
          <w:lang w:val="hr-HR"/>
        </w:rPr>
        <w:t>трошков</w:t>
      </w:r>
      <w:r w:rsidRPr="00570A10">
        <w:rPr>
          <w:lang w:val="sr-Cyrl-CS"/>
        </w:rPr>
        <w:t>е</w:t>
      </w:r>
      <w:r w:rsidRPr="00570A10">
        <w:rPr>
          <w:lang w:val="ru-RU"/>
        </w:rPr>
        <w:t>), све са и без ПДВ,</w:t>
      </w:r>
      <w:r w:rsidRPr="00570A10">
        <w:t xml:space="preserve"> као и стопу ПДВ.</w:t>
      </w:r>
    </w:p>
    <w:p w:rsidR="00B35B25" w:rsidRPr="00570A10" w:rsidRDefault="00B35B25" w:rsidP="00F724A4">
      <w:pPr>
        <w:autoSpaceDE w:val="0"/>
        <w:autoSpaceDN w:val="0"/>
        <w:adjustRightInd w:val="0"/>
        <w:ind w:firstLine="720"/>
        <w:jc w:val="both"/>
        <w:rPr>
          <w:lang w:val="ru-RU"/>
        </w:rPr>
      </w:pPr>
      <w:r w:rsidRPr="00570A10">
        <w:rPr>
          <w:lang w:val="ru-RU"/>
        </w:rPr>
        <w:t xml:space="preserve">Укупна цена без ПДВ </w:t>
      </w:r>
      <w:r w:rsidRPr="00570A10">
        <w:rPr>
          <w:lang w:val="sr-Cyrl-CS"/>
        </w:rPr>
        <w:t xml:space="preserve">мора бити иста као и у Обрасцу понуде (Одељак </w:t>
      </w:r>
      <w:r w:rsidRPr="00570A10">
        <w:rPr>
          <w:lang w:val="sr-Latn-CS"/>
        </w:rPr>
        <w:t>V</w:t>
      </w:r>
      <w:r w:rsidRPr="00570A10">
        <w:rPr>
          <w:lang w:val="sr-Cyrl-CS"/>
        </w:rPr>
        <w:t xml:space="preserve">) и </w:t>
      </w:r>
      <w:r w:rsidRPr="00570A10">
        <w:rPr>
          <w:lang w:val="ru-RU"/>
        </w:rPr>
        <w:t>служиће уједно и као цена за избор најповољнијег понуђача.</w:t>
      </w:r>
    </w:p>
    <w:p w:rsidR="00B35B25" w:rsidRPr="00570A10" w:rsidRDefault="00B35B25" w:rsidP="00F724A4">
      <w:pPr>
        <w:autoSpaceDE w:val="0"/>
        <w:autoSpaceDN w:val="0"/>
        <w:adjustRightInd w:val="0"/>
        <w:ind w:firstLine="720"/>
        <w:jc w:val="both"/>
      </w:pPr>
    </w:p>
    <w:p w:rsidR="00B35B25" w:rsidRPr="00570A10" w:rsidRDefault="00B35B25" w:rsidP="00F724A4">
      <w:pPr>
        <w:autoSpaceDE w:val="0"/>
        <w:autoSpaceDN w:val="0"/>
        <w:adjustRightInd w:val="0"/>
        <w:ind w:firstLine="720"/>
        <w:jc w:val="both"/>
      </w:pPr>
    </w:p>
    <w:tbl>
      <w:tblPr>
        <w:tblW w:w="0" w:type="auto"/>
        <w:tblLook w:val="04A0"/>
      </w:tblPr>
      <w:tblGrid>
        <w:gridCol w:w="4387"/>
        <w:gridCol w:w="4454"/>
      </w:tblGrid>
      <w:tr w:rsidR="00B35B25" w:rsidRPr="00570A10" w:rsidTr="005D1357">
        <w:tc>
          <w:tcPr>
            <w:tcW w:w="4788" w:type="dxa"/>
            <w:tcBorders>
              <w:top w:val="nil"/>
              <w:left w:val="nil"/>
              <w:bottom w:val="double" w:sz="4" w:space="0" w:color="auto"/>
              <w:right w:val="nil"/>
            </w:tcBorders>
            <w:shd w:val="clear" w:color="auto" w:fill="EEECE1"/>
          </w:tcPr>
          <w:p w:rsidR="00B35B25" w:rsidRPr="00570A10" w:rsidRDefault="00B35B25" w:rsidP="00F724A4">
            <w:pPr>
              <w:jc w:val="both"/>
              <w:rPr>
                <w:b/>
                <w:bCs/>
                <w:lang w:val="sr-Cyrl-CS"/>
              </w:rPr>
            </w:pPr>
          </w:p>
          <w:p w:rsidR="00B35B25" w:rsidRPr="00570A10" w:rsidRDefault="00B35B25" w:rsidP="00F724A4">
            <w:pPr>
              <w:jc w:val="both"/>
              <w:rPr>
                <w:b/>
                <w:bCs/>
                <w:lang w:val="sr-Cyrl-CS"/>
              </w:rPr>
            </w:pPr>
          </w:p>
        </w:tc>
        <w:tc>
          <w:tcPr>
            <w:tcW w:w="4788" w:type="dxa"/>
          </w:tcPr>
          <w:p w:rsidR="00B35B25" w:rsidRPr="00570A10" w:rsidRDefault="00B35B25" w:rsidP="00F724A4">
            <w:pPr>
              <w:jc w:val="center"/>
              <w:rPr>
                <w:b/>
                <w:bCs/>
                <w:lang w:val="sr-Cyrl-CS"/>
              </w:rPr>
            </w:pPr>
          </w:p>
          <w:p w:rsidR="00B35B25" w:rsidRPr="00570A10" w:rsidRDefault="00B35B25" w:rsidP="00F724A4">
            <w:pPr>
              <w:jc w:val="center"/>
              <w:rPr>
                <w:b/>
                <w:bCs/>
                <w:lang w:val="sr-Cyrl-CS"/>
              </w:rPr>
            </w:pPr>
            <w:r w:rsidRPr="00570A10">
              <w:rPr>
                <w:b/>
                <w:bCs/>
                <w:lang w:val="sr-Cyrl-CS"/>
              </w:rPr>
              <w:t xml:space="preserve">  ПОНУЂАЧ</w:t>
            </w:r>
          </w:p>
        </w:tc>
      </w:tr>
      <w:tr w:rsidR="00B35B25" w:rsidRPr="00570A10" w:rsidTr="005D1357">
        <w:tc>
          <w:tcPr>
            <w:tcW w:w="4788" w:type="dxa"/>
            <w:tcBorders>
              <w:top w:val="double" w:sz="4" w:space="0" w:color="auto"/>
              <w:left w:val="nil"/>
              <w:bottom w:val="nil"/>
              <w:right w:val="nil"/>
            </w:tcBorders>
            <w:hideMark/>
          </w:tcPr>
          <w:p w:rsidR="00B35B25" w:rsidRPr="00570A10" w:rsidRDefault="00B35B25" w:rsidP="00F724A4">
            <w:pPr>
              <w:jc w:val="center"/>
              <w:rPr>
                <w:bCs/>
                <w:sz w:val="20"/>
                <w:szCs w:val="20"/>
                <w:lang w:val="sr-Cyrl-CS"/>
              </w:rPr>
            </w:pPr>
            <w:r w:rsidRPr="00570A10">
              <w:rPr>
                <w:bCs/>
                <w:sz w:val="20"/>
                <w:szCs w:val="20"/>
                <w:lang w:val="sr-Cyrl-CS"/>
              </w:rPr>
              <w:t>(Место и датум)</w:t>
            </w:r>
          </w:p>
        </w:tc>
        <w:tc>
          <w:tcPr>
            <w:tcW w:w="4788" w:type="dxa"/>
          </w:tcPr>
          <w:p w:rsidR="00B35B25" w:rsidRPr="00570A10" w:rsidRDefault="00B35B25" w:rsidP="00F724A4">
            <w:pPr>
              <w:jc w:val="both"/>
              <w:rPr>
                <w:b/>
                <w:bCs/>
                <w:lang w:val="sr-Cyrl-CS"/>
              </w:rPr>
            </w:pPr>
          </w:p>
        </w:tc>
      </w:tr>
      <w:tr w:rsidR="00B35B25" w:rsidRPr="00570A10" w:rsidTr="005D1357">
        <w:tc>
          <w:tcPr>
            <w:tcW w:w="4788" w:type="dxa"/>
          </w:tcPr>
          <w:p w:rsidR="00B35B25" w:rsidRPr="00570A10" w:rsidRDefault="00B35B25" w:rsidP="00F724A4">
            <w:pPr>
              <w:jc w:val="both"/>
              <w:rPr>
                <w:b/>
                <w:bCs/>
                <w:lang w:val="sr-Cyrl-CS"/>
              </w:rPr>
            </w:pPr>
          </w:p>
        </w:tc>
        <w:tc>
          <w:tcPr>
            <w:tcW w:w="4788" w:type="dxa"/>
            <w:tcBorders>
              <w:top w:val="nil"/>
              <w:left w:val="nil"/>
              <w:bottom w:val="double" w:sz="4" w:space="0" w:color="auto"/>
              <w:right w:val="nil"/>
            </w:tcBorders>
            <w:shd w:val="clear" w:color="auto" w:fill="EEECE1"/>
          </w:tcPr>
          <w:p w:rsidR="00B35B25" w:rsidRPr="00570A10" w:rsidRDefault="00B35B25" w:rsidP="00F724A4">
            <w:pPr>
              <w:jc w:val="both"/>
              <w:rPr>
                <w:b/>
                <w:bCs/>
                <w:lang w:val="sr-Cyrl-CS"/>
              </w:rPr>
            </w:pPr>
          </w:p>
          <w:p w:rsidR="00B35B25" w:rsidRPr="00570A10" w:rsidRDefault="00B35B25" w:rsidP="00F724A4">
            <w:pPr>
              <w:jc w:val="both"/>
              <w:rPr>
                <w:b/>
                <w:bCs/>
                <w:lang w:val="sr-Cyrl-CS"/>
              </w:rPr>
            </w:pPr>
          </w:p>
        </w:tc>
      </w:tr>
    </w:tbl>
    <w:p w:rsidR="0011260C" w:rsidRPr="00570A10" w:rsidRDefault="00A416FC" w:rsidP="00F724A4">
      <w:pPr>
        <w:jc w:val="center"/>
        <w:rPr>
          <w:bCs/>
          <w:sz w:val="20"/>
          <w:szCs w:val="20"/>
          <w:lang w:val="sr-Cyrl-CS"/>
        </w:rPr>
        <w:sectPr w:rsidR="0011260C" w:rsidRPr="00570A10" w:rsidSect="007F4D30">
          <w:pgSz w:w="11907" w:h="16839" w:code="9"/>
          <w:pgMar w:top="415" w:right="1842" w:bottom="1152" w:left="1440" w:header="576" w:footer="439" w:gutter="0"/>
          <w:cols w:space="708"/>
          <w:titlePg/>
          <w:docGrid w:linePitch="360"/>
        </w:sectPr>
      </w:pPr>
      <w:r w:rsidRPr="00570A10">
        <w:rPr>
          <w:bCs/>
          <w:sz w:val="20"/>
          <w:szCs w:val="20"/>
          <w:lang w:val="sr-Cyrl-CS"/>
        </w:rPr>
        <w:t xml:space="preserve">                                                                                           </w:t>
      </w:r>
      <w:r w:rsidR="00B35B25" w:rsidRPr="00570A10">
        <w:rPr>
          <w:bCs/>
          <w:sz w:val="20"/>
          <w:szCs w:val="20"/>
          <w:lang w:val="sr-Cyrl-CS"/>
        </w:rPr>
        <w:t>(потпис</w:t>
      </w:r>
      <w:r w:rsidR="00B35B25" w:rsidRPr="00570A10">
        <w:rPr>
          <w:bCs/>
          <w:sz w:val="20"/>
          <w:szCs w:val="20"/>
        </w:rPr>
        <w:t xml:space="preserve"> овлашћеног лица</w:t>
      </w:r>
      <w:r w:rsidR="00B35B25" w:rsidRPr="00570A10">
        <w:rPr>
          <w:bCs/>
          <w:sz w:val="20"/>
          <w:szCs w:val="20"/>
          <w:lang w:val="sr-Cyrl-CS"/>
        </w:rPr>
        <w:t>)</w:t>
      </w:r>
    </w:p>
    <w:p w:rsidR="00CE339B" w:rsidRPr="00570A10" w:rsidRDefault="00CE339B" w:rsidP="00F724A4">
      <w:pPr>
        <w:jc w:val="both"/>
        <w:rPr>
          <w:b/>
          <w:sz w:val="28"/>
          <w:szCs w:val="28"/>
        </w:rPr>
      </w:pPr>
    </w:p>
    <w:p w:rsidR="00B35B25" w:rsidRPr="00570A10" w:rsidRDefault="00B35B25" w:rsidP="00F724A4">
      <w:pPr>
        <w:jc w:val="center"/>
        <w:rPr>
          <w:b/>
        </w:rPr>
      </w:pPr>
      <w:r w:rsidRPr="00570A10">
        <w:rPr>
          <w:b/>
          <w:lang w:val="sr-Cyrl-CS"/>
        </w:rPr>
        <w:t>ОБРАЗАЦ СТРУКТУРЕ ЦЕНА</w:t>
      </w:r>
      <w:r w:rsidR="00A416FC" w:rsidRPr="00570A10">
        <w:rPr>
          <w:b/>
        </w:rPr>
        <w:t xml:space="preserve"> - </w:t>
      </w:r>
      <w:r w:rsidRPr="00570A10">
        <w:rPr>
          <w:b/>
          <w:lang w:val="sr-Cyrl-CS"/>
        </w:rPr>
        <w:t>ПАРТИЈ</w:t>
      </w:r>
      <w:r w:rsidRPr="00570A10">
        <w:rPr>
          <w:b/>
        </w:rPr>
        <w:t>A</w:t>
      </w:r>
      <w:r w:rsidRPr="00570A10">
        <w:rPr>
          <w:b/>
          <w:lang w:val="sr-Cyrl-CS"/>
        </w:rPr>
        <w:t xml:space="preserve"> </w:t>
      </w:r>
      <w:r w:rsidRPr="00570A10">
        <w:rPr>
          <w:b/>
          <w:lang w:val="sr-Latn-CS"/>
        </w:rPr>
        <w:t>IV</w:t>
      </w:r>
    </w:p>
    <w:p w:rsidR="00B35B25" w:rsidRPr="00570A10" w:rsidRDefault="00B35B25" w:rsidP="00F724A4">
      <w:pPr>
        <w:tabs>
          <w:tab w:val="left" w:pos="720"/>
          <w:tab w:val="center" w:pos="4320"/>
          <w:tab w:val="left" w:pos="7032"/>
          <w:tab w:val="right" w:pos="8640"/>
        </w:tabs>
        <w:rPr>
          <w:lang w:val="sr-Cyrl-CS"/>
        </w:rPr>
      </w:pPr>
      <w:r w:rsidRPr="00570A10">
        <w:rPr>
          <w:lang w:val="sr-Cyrl-CS"/>
        </w:rPr>
        <w:tab/>
      </w:r>
    </w:p>
    <w:p w:rsidR="00A416FC" w:rsidRPr="00570A10" w:rsidRDefault="00A416FC" w:rsidP="00F724A4">
      <w:pPr>
        <w:tabs>
          <w:tab w:val="left" w:pos="720"/>
          <w:tab w:val="center" w:pos="4320"/>
          <w:tab w:val="left" w:pos="7032"/>
          <w:tab w:val="right" w:pos="8640"/>
        </w:tabs>
        <w:rPr>
          <w:lang w:val="sr-Cyrl-CS"/>
        </w:rPr>
      </w:pPr>
    </w:p>
    <w:tbl>
      <w:tblPr>
        <w:tblW w:w="5294"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Look w:val="04A0"/>
      </w:tblPr>
      <w:tblGrid>
        <w:gridCol w:w="504"/>
        <w:gridCol w:w="3097"/>
        <w:gridCol w:w="1619"/>
        <w:gridCol w:w="630"/>
        <w:gridCol w:w="630"/>
        <w:gridCol w:w="1619"/>
        <w:gridCol w:w="1621"/>
      </w:tblGrid>
      <w:tr w:rsidR="00820B5C" w:rsidRPr="00570A10" w:rsidTr="003D4630">
        <w:trPr>
          <w:tblCellSpacing w:w="0" w:type="dxa"/>
        </w:trPr>
        <w:tc>
          <w:tcPr>
            <w:tcW w:w="2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20680" w:rsidRPr="00570A10" w:rsidRDefault="00220680" w:rsidP="00F724A4">
            <w:pPr>
              <w:jc w:val="center"/>
              <w:rPr>
                <w:b/>
                <w:sz w:val="20"/>
                <w:szCs w:val="20"/>
                <w:lang w:val="sr-Cyrl-CS"/>
              </w:rPr>
            </w:pPr>
            <w:r w:rsidRPr="00570A10">
              <w:rPr>
                <w:b/>
                <w:sz w:val="20"/>
                <w:szCs w:val="20"/>
                <w:lang w:val="sr-Cyrl-CS"/>
              </w:rPr>
              <w:t>Ред.</w:t>
            </w:r>
          </w:p>
          <w:p w:rsidR="00220680" w:rsidRPr="00570A10" w:rsidRDefault="00220680" w:rsidP="00F724A4">
            <w:pPr>
              <w:jc w:val="center"/>
              <w:rPr>
                <w:b/>
                <w:sz w:val="20"/>
                <w:szCs w:val="20"/>
                <w:lang w:val="sr-Cyrl-CS"/>
              </w:rPr>
            </w:pPr>
            <w:r w:rsidRPr="00570A10">
              <w:rPr>
                <w:b/>
                <w:sz w:val="20"/>
                <w:szCs w:val="20"/>
                <w:lang w:val="en-GB"/>
              </w:rPr>
              <w:t>б</w:t>
            </w:r>
            <w:r w:rsidRPr="00570A10">
              <w:rPr>
                <w:b/>
                <w:sz w:val="20"/>
                <w:szCs w:val="20"/>
                <w:lang w:val="sr-Cyrl-CS"/>
              </w:rPr>
              <w:t>р.</w:t>
            </w:r>
          </w:p>
        </w:tc>
        <w:tc>
          <w:tcPr>
            <w:tcW w:w="15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20680" w:rsidRPr="00570A10" w:rsidRDefault="00220680" w:rsidP="00F724A4">
            <w:pPr>
              <w:jc w:val="center"/>
              <w:rPr>
                <w:b/>
                <w:sz w:val="20"/>
                <w:szCs w:val="20"/>
                <w:lang w:val="sr-Cyrl-CS"/>
              </w:rPr>
            </w:pPr>
            <w:r w:rsidRPr="00570A10">
              <w:rPr>
                <w:b/>
                <w:sz w:val="20"/>
                <w:szCs w:val="20"/>
                <w:lang w:val="sr-Cyrl-CS"/>
              </w:rPr>
              <w:t>1</w:t>
            </w:r>
          </w:p>
        </w:tc>
        <w:tc>
          <w:tcPr>
            <w:tcW w:w="8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20680" w:rsidRPr="00570A10" w:rsidRDefault="00220680" w:rsidP="00F724A4">
            <w:pPr>
              <w:jc w:val="center"/>
              <w:rPr>
                <w:b/>
                <w:sz w:val="20"/>
                <w:szCs w:val="20"/>
              </w:rPr>
            </w:pPr>
            <w:r w:rsidRPr="00570A10">
              <w:rPr>
                <w:b/>
                <w:sz w:val="20"/>
                <w:szCs w:val="20"/>
              </w:rPr>
              <w:t>2</w:t>
            </w:r>
          </w:p>
        </w:tc>
        <w:tc>
          <w:tcPr>
            <w:tcW w:w="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20680" w:rsidRPr="00570A10" w:rsidRDefault="00220680" w:rsidP="00F724A4">
            <w:pPr>
              <w:jc w:val="center"/>
              <w:rPr>
                <w:b/>
                <w:sz w:val="20"/>
                <w:szCs w:val="20"/>
              </w:rPr>
            </w:pPr>
            <w:r w:rsidRPr="00570A10">
              <w:rPr>
                <w:b/>
                <w:sz w:val="20"/>
                <w:szCs w:val="20"/>
              </w:rPr>
              <w:t>3</w:t>
            </w:r>
          </w:p>
        </w:tc>
        <w:tc>
          <w:tcPr>
            <w:tcW w:w="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20680" w:rsidRPr="00570A10" w:rsidRDefault="00220680" w:rsidP="00F724A4">
            <w:pPr>
              <w:jc w:val="center"/>
              <w:rPr>
                <w:b/>
                <w:sz w:val="20"/>
                <w:szCs w:val="20"/>
              </w:rPr>
            </w:pPr>
            <w:r w:rsidRPr="00570A10">
              <w:rPr>
                <w:b/>
                <w:sz w:val="20"/>
                <w:szCs w:val="20"/>
              </w:rPr>
              <w:t>4</w:t>
            </w:r>
          </w:p>
        </w:tc>
        <w:tc>
          <w:tcPr>
            <w:tcW w:w="8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20680" w:rsidRPr="00570A10" w:rsidRDefault="00220680" w:rsidP="00F724A4">
            <w:pPr>
              <w:jc w:val="center"/>
              <w:rPr>
                <w:b/>
                <w:sz w:val="20"/>
                <w:szCs w:val="20"/>
              </w:rPr>
            </w:pPr>
            <w:r w:rsidRPr="00570A10">
              <w:rPr>
                <w:b/>
                <w:sz w:val="20"/>
                <w:szCs w:val="20"/>
              </w:rPr>
              <w:t>5</w:t>
            </w:r>
          </w:p>
        </w:tc>
        <w:tc>
          <w:tcPr>
            <w:tcW w:w="834" w:type="pct"/>
            <w:tcBorders>
              <w:top w:val="outset" w:sz="6" w:space="0" w:color="auto"/>
              <w:left w:val="outset" w:sz="6" w:space="0" w:color="auto"/>
              <w:bottom w:val="outset" w:sz="6" w:space="0" w:color="auto"/>
              <w:right w:val="outset" w:sz="6" w:space="0" w:color="auto"/>
            </w:tcBorders>
            <w:vAlign w:val="center"/>
          </w:tcPr>
          <w:p w:rsidR="00220680" w:rsidRPr="00570A10" w:rsidRDefault="00220680" w:rsidP="00F724A4">
            <w:pPr>
              <w:jc w:val="center"/>
              <w:rPr>
                <w:b/>
                <w:sz w:val="20"/>
                <w:szCs w:val="20"/>
              </w:rPr>
            </w:pPr>
            <w:r w:rsidRPr="00570A10">
              <w:rPr>
                <w:b/>
                <w:sz w:val="20"/>
                <w:szCs w:val="20"/>
              </w:rPr>
              <w:t>6</w:t>
            </w:r>
          </w:p>
        </w:tc>
      </w:tr>
      <w:tr w:rsidR="00820B5C" w:rsidRPr="00570A10" w:rsidTr="003D4630">
        <w:trPr>
          <w:tblCellSpacing w:w="0" w:type="dxa"/>
        </w:trPr>
        <w:tc>
          <w:tcPr>
            <w:tcW w:w="259" w:type="pct"/>
            <w:tcBorders>
              <w:top w:val="outset" w:sz="6" w:space="0" w:color="auto"/>
              <w:left w:val="outset" w:sz="6" w:space="0" w:color="auto"/>
              <w:bottom w:val="single" w:sz="4" w:space="0" w:color="auto"/>
              <w:right w:val="outset" w:sz="6" w:space="0" w:color="auto"/>
            </w:tcBorders>
            <w:shd w:val="clear" w:color="auto" w:fill="000000" w:themeFill="text1"/>
            <w:tcMar>
              <w:top w:w="15" w:type="dxa"/>
              <w:left w:w="15" w:type="dxa"/>
              <w:bottom w:w="15" w:type="dxa"/>
              <w:right w:w="15" w:type="dxa"/>
            </w:tcMar>
            <w:vAlign w:val="center"/>
            <w:hideMark/>
          </w:tcPr>
          <w:p w:rsidR="00220680" w:rsidRPr="00570A10" w:rsidRDefault="00220680" w:rsidP="00F724A4">
            <w:pPr>
              <w:jc w:val="center"/>
              <w:rPr>
                <w:b/>
                <w:sz w:val="20"/>
                <w:szCs w:val="20"/>
                <w:lang w:val="sr-Cyrl-CS"/>
              </w:rPr>
            </w:pPr>
          </w:p>
        </w:tc>
        <w:tc>
          <w:tcPr>
            <w:tcW w:w="15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0680" w:rsidRPr="00570A10" w:rsidRDefault="00220680" w:rsidP="00F724A4">
            <w:pPr>
              <w:jc w:val="center"/>
              <w:rPr>
                <w:b/>
                <w:sz w:val="20"/>
                <w:szCs w:val="20"/>
                <w:lang w:val="sr-Cyrl-CS"/>
              </w:rPr>
            </w:pPr>
            <w:r w:rsidRPr="00570A10">
              <w:rPr>
                <w:b/>
                <w:sz w:val="20"/>
                <w:szCs w:val="20"/>
                <w:lang w:val="sr-Cyrl-CS"/>
              </w:rPr>
              <w:t>Опис</w:t>
            </w:r>
          </w:p>
        </w:tc>
        <w:tc>
          <w:tcPr>
            <w:tcW w:w="8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20680" w:rsidRPr="00570A10" w:rsidRDefault="00220680" w:rsidP="00F724A4">
            <w:pPr>
              <w:jc w:val="center"/>
              <w:rPr>
                <w:b/>
                <w:sz w:val="20"/>
                <w:szCs w:val="20"/>
              </w:rPr>
            </w:pPr>
          </w:p>
          <w:p w:rsidR="00220680" w:rsidRPr="00570A10" w:rsidRDefault="00220680" w:rsidP="00F724A4">
            <w:pPr>
              <w:jc w:val="center"/>
              <w:rPr>
                <w:b/>
                <w:sz w:val="20"/>
                <w:szCs w:val="20"/>
              </w:rPr>
            </w:pPr>
            <w:r w:rsidRPr="00570A10">
              <w:rPr>
                <w:b/>
                <w:sz w:val="20"/>
                <w:szCs w:val="20"/>
              </w:rPr>
              <w:t>Јединична цена без ПДВ</w:t>
            </w:r>
          </w:p>
        </w:tc>
        <w:tc>
          <w:tcPr>
            <w:tcW w:w="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0680" w:rsidRPr="00570A10" w:rsidRDefault="00220680" w:rsidP="00F724A4">
            <w:pPr>
              <w:jc w:val="center"/>
              <w:rPr>
                <w:b/>
                <w:sz w:val="20"/>
                <w:szCs w:val="20"/>
              </w:rPr>
            </w:pPr>
            <w:r w:rsidRPr="00570A10">
              <w:rPr>
                <w:b/>
                <w:sz w:val="20"/>
                <w:szCs w:val="20"/>
              </w:rPr>
              <w:t>Ком</w:t>
            </w:r>
          </w:p>
        </w:tc>
        <w:tc>
          <w:tcPr>
            <w:tcW w:w="3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0680" w:rsidRPr="00570A10" w:rsidRDefault="00220680" w:rsidP="00F724A4">
            <w:pPr>
              <w:jc w:val="center"/>
              <w:rPr>
                <w:b/>
                <w:sz w:val="20"/>
                <w:szCs w:val="20"/>
              </w:rPr>
            </w:pPr>
            <w:r w:rsidRPr="00570A10">
              <w:rPr>
                <w:b/>
                <w:sz w:val="20"/>
                <w:szCs w:val="20"/>
              </w:rPr>
              <w:t>Стопа</w:t>
            </w:r>
          </w:p>
          <w:p w:rsidR="00220680" w:rsidRPr="00570A10" w:rsidRDefault="00220680" w:rsidP="00F724A4">
            <w:pPr>
              <w:jc w:val="center"/>
              <w:rPr>
                <w:b/>
                <w:sz w:val="20"/>
                <w:szCs w:val="20"/>
              </w:rPr>
            </w:pPr>
            <w:r w:rsidRPr="00570A10">
              <w:rPr>
                <w:b/>
                <w:sz w:val="20"/>
                <w:szCs w:val="20"/>
              </w:rPr>
              <w:t>ПДВ</w:t>
            </w:r>
          </w:p>
        </w:tc>
        <w:tc>
          <w:tcPr>
            <w:tcW w:w="8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0680" w:rsidRPr="00570A10" w:rsidRDefault="00220680" w:rsidP="00F724A4">
            <w:pPr>
              <w:jc w:val="center"/>
              <w:rPr>
                <w:b/>
                <w:sz w:val="20"/>
                <w:szCs w:val="20"/>
              </w:rPr>
            </w:pPr>
            <w:r w:rsidRPr="00570A10">
              <w:rPr>
                <w:b/>
                <w:sz w:val="20"/>
                <w:szCs w:val="20"/>
              </w:rPr>
              <w:t>Цена без</w:t>
            </w:r>
          </w:p>
          <w:p w:rsidR="00220680" w:rsidRPr="00570A10" w:rsidRDefault="00220680" w:rsidP="00F724A4">
            <w:pPr>
              <w:jc w:val="center"/>
              <w:rPr>
                <w:b/>
                <w:sz w:val="20"/>
                <w:szCs w:val="20"/>
              </w:rPr>
            </w:pPr>
            <w:r w:rsidRPr="00570A10">
              <w:rPr>
                <w:b/>
                <w:sz w:val="20"/>
                <w:szCs w:val="20"/>
              </w:rPr>
              <w:t>ПДВ (2*3)</w:t>
            </w:r>
          </w:p>
        </w:tc>
        <w:tc>
          <w:tcPr>
            <w:tcW w:w="834" w:type="pct"/>
            <w:tcBorders>
              <w:top w:val="outset" w:sz="6" w:space="0" w:color="auto"/>
              <w:left w:val="outset" w:sz="6" w:space="0" w:color="auto"/>
              <w:bottom w:val="outset" w:sz="6" w:space="0" w:color="auto"/>
              <w:right w:val="outset" w:sz="6" w:space="0" w:color="auto"/>
            </w:tcBorders>
            <w:vAlign w:val="center"/>
          </w:tcPr>
          <w:p w:rsidR="00220680" w:rsidRPr="00570A10" w:rsidRDefault="00220680" w:rsidP="00F724A4">
            <w:pPr>
              <w:jc w:val="center"/>
              <w:rPr>
                <w:b/>
                <w:sz w:val="20"/>
                <w:szCs w:val="20"/>
              </w:rPr>
            </w:pPr>
            <w:r w:rsidRPr="00570A10">
              <w:rPr>
                <w:b/>
                <w:sz w:val="20"/>
                <w:szCs w:val="20"/>
              </w:rPr>
              <w:t>Цена са</w:t>
            </w:r>
          </w:p>
          <w:p w:rsidR="00220680" w:rsidRPr="00570A10" w:rsidRDefault="00220680" w:rsidP="00F724A4">
            <w:pPr>
              <w:jc w:val="center"/>
              <w:rPr>
                <w:b/>
                <w:sz w:val="20"/>
                <w:szCs w:val="20"/>
              </w:rPr>
            </w:pPr>
            <w:r w:rsidRPr="00570A10">
              <w:rPr>
                <w:b/>
                <w:sz w:val="20"/>
                <w:szCs w:val="20"/>
              </w:rPr>
              <w:t>ПДВ (4*5)</w:t>
            </w:r>
          </w:p>
        </w:tc>
      </w:tr>
      <w:tr w:rsidR="00820B5C" w:rsidRPr="00570A10" w:rsidTr="003D4630">
        <w:trPr>
          <w:trHeight w:val="340"/>
          <w:tblCellSpacing w:w="0" w:type="dxa"/>
        </w:trPr>
        <w:tc>
          <w:tcPr>
            <w:tcW w:w="259" w:type="pct"/>
            <w:tcBorders>
              <w:top w:val="single" w:sz="4" w:space="0" w:color="auto"/>
              <w:left w:val="outset" w:sz="6" w:space="0" w:color="auto"/>
              <w:bottom w:val="single" w:sz="4" w:space="0" w:color="auto"/>
              <w:right w:val="outset" w:sz="6" w:space="0" w:color="auto"/>
            </w:tcBorders>
            <w:tcMar>
              <w:top w:w="15" w:type="dxa"/>
              <w:left w:w="15" w:type="dxa"/>
              <w:bottom w:w="15" w:type="dxa"/>
              <w:right w:w="15" w:type="dxa"/>
            </w:tcMar>
            <w:vAlign w:val="center"/>
          </w:tcPr>
          <w:p w:rsidR="00220680" w:rsidRPr="00570A10" w:rsidRDefault="00220680" w:rsidP="00F724A4">
            <w:pPr>
              <w:jc w:val="center"/>
              <w:rPr>
                <w:b/>
                <w:bCs/>
                <w:iCs/>
                <w:sz w:val="20"/>
                <w:szCs w:val="20"/>
                <w:lang w:val="sr-Cyrl-CS"/>
              </w:rPr>
            </w:pPr>
            <w:r w:rsidRPr="00570A10">
              <w:rPr>
                <w:b/>
                <w:bCs/>
                <w:iCs/>
                <w:sz w:val="20"/>
                <w:szCs w:val="20"/>
                <w:lang w:val="sr-Cyrl-CS"/>
              </w:rPr>
              <w:t>а</w:t>
            </w:r>
          </w:p>
        </w:tc>
        <w:tc>
          <w:tcPr>
            <w:tcW w:w="1593" w:type="pct"/>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7DAB" w:rsidRPr="00570A10" w:rsidRDefault="00220680" w:rsidP="003D4630">
            <w:pPr>
              <w:rPr>
                <w:bCs/>
                <w:sz w:val="20"/>
                <w:szCs w:val="20"/>
                <w:lang w:val="sr-Cyrl-CS"/>
              </w:rPr>
            </w:pPr>
            <w:r w:rsidRPr="00570A10">
              <w:rPr>
                <w:rFonts w:eastAsia="Calibri"/>
                <w:sz w:val="20"/>
                <w:szCs w:val="20"/>
              </w:rPr>
              <w:t>Сензор за мерење нивоа електромагнетског поља</w:t>
            </w:r>
          </w:p>
        </w:tc>
        <w:tc>
          <w:tcPr>
            <w:tcW w:w="83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p>
        </w:tc>
        <w:tc>
          <w:tcPr>
            <w:tcW w:w="32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r w:rsidRPr="00570A10">
              <w:rPr>
                <w:sz w:val="20"/>
                <w:szCs w:val="20"/>
              </w:rPr>
              <w:t>35</w:t>
            </w:r>
          </w:p>
        </w:tc>
        <w:tc>
          <w:tcPr>
            <w:tcW w:w="32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p>
        </w:tc>
        <w:tc>
          <w:tcPr>
            <w:tcW w:w="83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p>
        </w:tc>
        <w:tc>
          <w:tcPr>
            <w:tcW w:w="834" w:type="pct"/>
            <w:tcBorders>
              <w:top w:val="outset" w:sz="6" w:space="0" w:color="auto"/>
              <w:left w:val="outset" w:sz="6" w:space="0" w:color="auto"/>
              <w:bottom w:val="outset" w:sz="6" w:space="0" w:color="auto"/>
              <w:right w:val="outset" w:sz="6" w:space="0" w:color="auto"/>
            </w:tcBorders>
            <w:shd w:val="clear" w:color="auto" w:fill="EEECE1"/>
          </w:tcPr>
          <w:p w:rsidR="00220680" w:rsidRPr="00570A10" w:rsidRDefault="00220680" w:rsidP="00F724A4">
            <w:pPr>
              <w:jc w:val="center"/>
              <w:rPr>
                <w:sz w:val="20"/>
                <w:szCs w:val="20"/>
              </w:rPr>
            </w:pPr>
          </w:p>
        </w:tc>
      </w:tr>
      <w:tr w:rsidR="00673EEA" w:rsidRPr="00570A10" w:rsidTr="00673EEA">
        <w:trPr>
          <w:trHeight w:val="340"/>
          <w:tblCellSpacing w:w="0" w:type="dxa"/>
        </w:trPr>
        <w:tc>
          <w:tcPr>
            <w:tcW w:w="259" w:type="pct"/>
            <w:tcBorders>
              <w:top w:val="single" w:sz="4" w:space="0" w:color="auto"/>
              <w:left w:val="outset" w:sz="6" w:space="0" w:color="auto"/>
              <w:bottom w:val="single" w:sz="4" w:space="0" w:color="auto"/>
              <w:right w:val="outset" w:sz="6" w:space="0" w:color="auto"/>
            </w:tcBorders>
            <w:tcMar>
              <w:top w:w="15" w:type="dxa"/>
              <w:left w:w="15" w:type="dxa"/>
              <w:bottom w:w="15" w:type="dxa"/>
              <w:right w:w="15" w:type="dxa"/>
            </w:tcMar>
            <w:vAlign w:val="center"/>
          </w:tcPr>
          <w:p w:rsidR="00673EEA" w:rsidRPr="00111437" w:rsidRDefault="00673EEA" w:rsidP="00F724A4">
            <w:pPr>
              <w:jc w:val="center"/>
              <w:rPr>
                <w:b/>
                <w:bCs/>
                <w:iCs/>
                <w:sz w:val="20"/>
                <w:szCs w:val="20"/>
                <w:lang w:val="sr-Cyrl-CS"/>
              </w:rPr>
            </w:pPr>
            <w:r w:rsidRPr="00111437">
              <w:rPr>
                <w:b/>
                <w:bCs/>
                <w:iCs/>
                <w:sz w:val="20"/>
                <w:szCs w:val="20"/>
                <w:lang w:val="sr-Cyrl-CS"/>
              </w:rPr>
              <w:t>б</w:t>
            </w:r>
          </w:p>
        </w:tc>
        <w:tc>
          <w:tcPr>
            <w:tcW w:w="1593" w:type="pct"/>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73EEA" w:rsidRPr="00111437" w:rsidRDefault="00673EEA" w:rsidP="003D4630">
            <w:pPr>
              <w:rPr>
                <w:rFonts w:eastAsia="Calibri"/>
                <w:sz w:val="20"/>
                <w:szCs w:val="20"/>
              </w:rPr>
            </w:pPr>
            <w:r w:rsidRPr="00111437">
              <w:rPr>
                <w:rFonts w:eastAsia="Calibri"/>
                <w:sz w:val="20"/>
                <w:szCs w:val="20"/>
              </w:rPr>
              <w:t>Инсталација сензора</w:t>
            </w:r>
          </w:p>
        </w:tc>
        <w:tc>
          <w:tcPr>
            <w:tcW w:w="833"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vAlign w:val="center"/>
          </w:tcPr>
          <w:p w:rsidR="00673EEA" w:rsidRPr="00673EEA" w:rsidRDefault="00673EEA" w:rsidP="00F724A4">
            <w:pPr>
              <w:jc w:val="center"/>
              <w:rPr>
                <w:sz w:val="20"/>
                <w:szCs w:val="20"/>
                <w:highlight w:val="black"/>
              </w:rPr>
            </w:pPr>
          </w:p>
        </w:tc>
        <w:tc>
          <w:tcPr>
            <w:tcW w:w="324"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vAlign w:val="center"/>
          </w:tcPr>
          <w:p w:rsidR="00673EEA" w:rsidRPr="00673EEA" w:rsidRDefault="00673EEA" w:rsidP="00F724A4">
            <w:pPr>
              <w:jc w:val="center"/>
              <w:rPr>
                <w:sz w:val="20"/>
                <w:szCs w:val="20"/>
                <w:highlight w:val="black"/>
              </w:rPr>
            </w:pPr>
          </w:p>
        </w:tc>
        <w:tc>
          <w:tcPr>
            <w:tcW w:w="324"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vAlign w:val="center"/>
          </w:tcPr>
          <w:p w:rsidR="00673EEA" w:rsidRPr="00673EEA" w:rsidRDefault="00673EEA" w:rsidP="00F724A4">
            <w:pPr>
              <w:jc w:val="center"/>
              <w:rPr>
                <w:sz w:val="20"/>
                <w:szCs w:val="20"/>
                <w:highlight w:val="black"/>
              </w:rPr>
            </w:pPr>
          </w:p>
        </w:tc>
        <w:tc>
          <w:tcPr>
            <w:tcW w:w="833"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vAlign w:val="center"/>
          </w:tcPr>
          <w:p w:rsidR="00673EEA" w:rsidRPr="00673EEA" w:rsidRDefault="00673EEA" w:rsidP="00F724A4">
            <w:pPr>
              <w:jc w:val="center"/>
              <w:rPr>
                <w:sz w:val="20"/>
                <w:szCs w:val="20"/>
                <w:highlight w:val="black"/>
              </w:rPr>
            </w:pPr>
          </w:p>
        </w:tc>
        <w:tc>
          <w:tcPr>
            <w:tcW w:w="834" w:type="pct"/>
            <w:tcBorders>
              <w:top w:val="outset" w:sz="6" w:space="0" w:color="auto"/>
              <w:left w:val="outset" w:sz="6" w:space="0" w:color="auto"/>
              <w:bottom w:val="outset" w:sz="6" w:space="0" w:color="auto"/>
              <w:right w:val="outset" w:sz="6" w:space="0" w:color="auto"/>
            </w:tcBorders>
            <w:shd w:val="clear" w:color="auto" w:fill="000000" w:themeFill="text1"/>
          </w:tcPr>
          <w:p w:rsidR="00673EEA" w:rsidRPr="00673EEA" w:rsidRDefault="00673EEA" w:rsidP="00F724A4">
            <w:pPr>
              <w:jc w:val="center"/>
              <w:rPr>
                <w:sz w:val="20"/>
                <w:szCs w:val="20"/>
                <w:highlight w:val="black"/>
              </w:rPr>
            </w:pPr>
          </w:p>
        </w:tc>
      </w:tr>
      <w:tr w:rsidR="00FA44F6" w:rsidRPr="00570A10" w:rsidTr="003D4630">
        <w:trPr>
          <w:trHeight w:val="340"/>
          <w:tblCellSpacing w:w="0" w:type="dxa"/>
        </w:trPr>
        <w:tc>
          <w:tcPr>
            <w:tcW w:w="259" w:type="pct"/>
            <w:tcBorders>
              <w:top w:val="single" w:sz="4" w:space="0" w:color="auto"/>
              <w:left w:val="outset" w:sz="6" w:space="0" w:color="auto"/>
              <w:bottom w:val="single" w:sz="4" w:space="0" w:color="auto"/>
              <w:right w:val="outset" w:sz="6" w:space="0" w:color="auto"/>
            </w:tcBorders>
            <w:tcMar>
              <w:top w:w="15" w:type="dxa"/>
              <w:left w:w="15" w:type="dxa"/>
              <w:bottom w:w="15" w:type="dxa"/>
              <w:right w:w="15" w:type="dxa"/>
            </w:tcMar>
            <w:vAlign w:val="center"/>
          </w:tcPr>
          <w:p w:rsidR="00FA44F6" w:rsidRPr="00111437" w:rsidRDefault="00FA44F6" w:rsidP="00F724A4">
            <w:pPr>
              <w:jc w:val="center"/>
              <w:rPr>
                <w:b/>
                <w:bCs/>
                <w:iCs/>
                <w:sz w:val="20"/>
                <w:szCs w:val="20"/>
                <w:lang w:val="sr-Cyrl-CS"/>
              </w:rPr>
            </w:pPr>
            <w:r w:rsidRPr="00111437">
              <w:rPr>
                <w:b/>
                <w:bCs/>
                <w:iCs/>
                <w:sz w:val="20"/>
                <w:szCs w:val="20"/>
                <w:lang w:val="sr-Cyrl-CS"/>
              </w:rPr>
              <w:t>б1</w:t>
            </w:r>
          </w:p>
        </w:tc>
        <w:tc>
          <w:tcPr>
            <w:tcW w:w="15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44F6" w:rsidRPr="00111437" w:rsidRDefault="00FA44F6" w:rsidP="003D4630">
            <w:pPr>
              <w:rPr>
                <w:sz w:val="20"/>
                <w:szCs w:val="20"/>
              </w:rPr>
            </w:pPr>
            <w:proofErr w:type="spellStart"/>
            <w:r w:rsidRPr="00111437">
              <w:rPr>
                <w:sz w:val="20"/>
                <w:szCs w:val="20"/>
              </w:rPr>
              <w:t>Обилазак</w:t>
            </w:r>
            <w:proofErr w:type="spellEnd"/>
            <w:r w:rsidRPr="00111437">
              <w:rPr>
                <w:sz w:val="20"/>
                <w:szCs w:val="20"/>
              </w:rPr>
              <w:t xml:space="preserve"> </w:t>
            </w:r>
            <w:proofErr w:type="spellStart"/>
            <w:r w:rsidRPr="00111437">
              <w:rPr>
                <w:sz w:val="20"/>
                <w:szCs w:val="20"/>
              </w:rPr>
              <w:t>локације</w:t>
            </w:r>
            <w:proofErr w:type="spellEnd"/>
            <w:r w:rsidRPr="00111437">
              <w:rPr>
                <w:sz w:val="20"/>
                <w:szCs w:val="20"/>
              </w:rPr>
              <w:t xml:space="preserve"> и </w:t>
            </w:r>
            <w:proofErr w:type="spellStart"/>
            <w:r w:rsidRPr="00111437">
              <w:rPr>
                <w:sz w:val="20"/>
                <w:szCs w:val="20"/>
              </w:rPr>
              <w:t>израда</w:t>
            </w:r>
            <w:proofErr w:type="spellEnd"/>
            <w:r w:rsidRPr="00111437">
              <w:rPr>
                <w:sz w:val="20"/>
                <w:szCs w:val="20"/>
              </w:rPr>
              <w:t xml:space="preserve"> </w:t>
            </w:r>
            <w:proofErr w:type="spellStart"/>
            <w:r w:rsidRPr="00111437">
              <w:rPr>
                <w:sz w:val="20"/>
                <w:szCs w:val="20"/>
              </w:rPr>
              <w:t>техничке</w:t>
            </w:r>
            <w:proofErr w:type="spellEnd"/>
            <w:r w:rsidRPr="00111437">
              <w:rPr>
                <w:sz w:val="20"/>
                <w:szCs w:val="20"/>
              </w:rPr>
              <w:t xml:space="preserve"> </w:t>
            </w:r>
            <w:proofErr w:type="spellStart"/>
            <w:r w:rsidRPr="00111437">
              <w:rPr>
                <w:sz w:val="20"/>
                <w:szCs w:val="20"/>
              </w:rPr>
              <w:t>документације</w:t>
            </w:r>
            <w:proofErr w:type="spellEnd"/>
            <w:r w:rsidRPr="00111437">
              <w:rPr>
                <w:sz w:val="20"/>
                <w:szCs w:val="20"/>
              </w:rPr>
              <w:t xml:space="preserve"> </w:t>
            </w:r>
            <w:proofErr w:type="spellStart"/>
            <w:r w:rsidRPr="00111437">
              <w:rPr>
                <w:sz w:val="20"/>
                <w:szCs w:val="20"/>
              </w:rPr>
              <w:t>за</w:t>
            </w:r>
            <w:proofErr w:type="spellEnd"/>
            <w:r w:rsidRPr="00111437">
              <w:rPr>
                <w:sz w:val="20"/>
                <w:szCs w:val="20"/>
              </w:rPr>
              <w:t xml:space="preserve"> </w:t>
            </w:r>
            <w:proofErr w:type="spellStart"/>
            <w:r w:rsidRPr="00111437">
              <w:rPr>
                <w:sz w:val="20"/>
                <w:szCs w:val="20"/>
              </w:rPr>
              <w:t>постављање</w:t>
            </w:r>
            <w:proofErr w:type="spellEnd"/>
            <w:r w:rsidRPr="00111437">
              <w:rPr>
                <w:sz w:val="20"/>
                <w:szCs w:val="20"/>
              </w:rPr>
              <w:t xml:space="preserve"> </w:t>
            </w:r>
            <w:proofErr w:type="spellStart"/>
            <w:r w:rsidRPr="00111437">
              <w:rPr>
                <w:sz w:val="20"/>
                <w:szCs w:val="20"/>
              </w:rPr>
              <w:t>сензора</w:t>
            </w:r>
            <w:proofErr w:type="spellEnd"/>
          </w:p>
        </w:tc>
        <w:tc>
          <w:tcPr>
            <w:tcW w:w="83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FA44F6" w:rsidRPr="00570A10" w:rsidRDefault="00FA44F6" w:rsidP="00F724A4">
            <w:pPr>
              <w:jc w:val="center"/>
              <w:rPr>
                <w:sz w:val="20"/>
                <w:szCs w:val="20"/>
              </w:rPr>
            </w:pPr>
          </w:p>
        </w:tc>
        <w:tc>
          <w:tcPr>
            <w:tcW w:w="32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FA44F6" w:rsidRPr="00FA44F6" w:rsidRDefault="00FA44F6" w:rsidP="00F724A4">
            <w:pPr>
              <w:jc w:val="center"/>
              <w:rPr>
                <w:sz w:val="20"/>
                <w:szCs w:val="20"/>
              </w:rPr>
            </w:pPr>
            <w:r>
              <w:rPr>
                <w:sz w:val="20"/>
                <w:szCs w:val="20"/>
              </w:rPr>
              <w:t>35</w:t>
            </w:r>
          </w:p>
        </w:tc>
        <w:tc>
          <w:tcPr>
            <w:tcW w:w="32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FA44F6" w:rsidRPr="00570A10" w:rsidRDefault="00FA44F6" w:rsidP="00F724A4">
            <w:pPr>
              <w:jc w:val="center"/>
              <w:rPr>
                <w:sz w:val="20"/>
                <w:szCs w:val="20"/>
              </w:rPr>
            </w:pPr>
          </w:p>
        </w:tc>
        <w:tc>
          <w:tcPr>
            <w:tcW w:w="83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FA44F6" w:rsidRPr="00570A10" w:rsidRDefault="00FA44F6" w:rsidP="00F724A4">
            <w:pPr>
              <w:jc w:val="center"/>
              <w:rPr>
                <w:sz w:val="20"/>
                <w:szCs w:val="20"/>
              </w:rPr>
            </w:pPr>
          </w:p>
        </w:tc>
        <w:tc>
          <w:tcPr>
            <w:tcW w:w="834" w:type="pct"/>
            <w:tcBorders>
              <w:top w:val="outset" w:sz="6" w:space="0" w:color="auto"/>
              <w:left w:val="outset" w:sz="6" w:space="0" w:color="auto"/>
              <w:bottom w:val="outset" w:sz="6" w:space="0" w:color="auto"/>
              <w:right w:val="outset" w:sz="6" w:space="0" w:color="auto"/>
            </w:tcBorders>
            <w:shd w:val="clear" w:color="auto" w:fill="EEECE1"/>
          </w:tcPr>
          <w:p w:rsidR="00FA44F6" w:rsidRPr="00570A10" w:rsidRDefault="00FA44F6" w:rsidP="00F724A4">
            <w:pPr>
              <w:jc w:val="center"/>
              <w:rPr>
                <w:sz w:val="20"/>
                <w:szCs w:val="20"/>
              </w:rPr>
            </w:pPr>
          </w:p>
        </w:tc>
      </w:tr>
      <w:tr w:rsidR="00820B5C" w:rsidRPr="00570A10" w:rsidTr="003D4630">
        <w:trPr>
          <w:trHeight w:val="340"/>
          <w:tblCellSpacing w:w="0" w:type="dxa"/>
        </w:trPr>
        <w:tc>
          <w:tcPr>
            <w:tcW w:w="259" w:type="pct"/>
            <w:tcBorders>
              <w:top w:val="single" w:sz="4" w:space="0" w:color="auto"/>
              <w:left w:val="outset" w:sz="6" w:space="0" w:color="auto"/>
              <w:bottom w:val="single" w:sz="4" w:space="0" w:color="auto"/>
              <w:right w:val="outset" w:sz="6" w:space="0" w:color="auto"/>
            </w:tcBorders>
            <w:tcMar>
              <w:top w:w="15" w:type="dxa"/>
              <w:left w:w="15" w:type="dxa"/>
              <w:bottom w:w="15" w:type="dxa"/>
              <w:right w:w="15" w:type="dxa"/>
            </w:tcMar>
            <w:vAlign w:val="center"/>
          </w:tcPr>
          <w:p w:rsidR="00220680" w:rsidRPr="00111437" w:rsidRDefault="00FA44F6" w:rsidP="00F724A4">
            <w:pPr>
              <w:jc w:val="center"/>
              <w:rPr>
                <w:b/>
                <w:bCs/>
                <w:iCs/>
                <w:sz w:val="20"/>
                <w:szCs w:val="20"/>
                <w:lang w:val="sr-Cyrl-CS"/>
              </w:rPr>
            </w:pPr>
            <w:r w:rsidRPr="00111437">
              <w:rPr>
                <w:b/>
                <w:bCs/>
                <w:iCs/>
                <w:sz w:val="20"/>
                <w:szCs w:val="20"/>
                <w:lang w:val="sr-Cyrl-CS"/>
              </w:rPr>
              <w:t>б2</w:t>
            </w:r>
          </w:p>
        </w:tc>
        <w:tc>
          <w:tcPr>
            <w:tcW w:w="15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7DAB" w:rsidRPr="00111437" w:rsidRDefault="001F2E2B" w:rsidP="003D4630">
            <w:pPr>
              <w:rPr>
                <w:bCs/>
                <w:smallCaps/>
                <w:sz w:val="20"/>
                <w:szCs w:val="20"/>
              </w:rPr>
            </w:pPr>
            <w:r w:rsidRPr="00111437">
              <w:rPr>
                <w:sz w:val="20"/>
                <w:szCs w:val="20"/>
              </w:rPr>
              <w:t>Радови на постављању сензора</w:t>
            </w:r>
          </w:p>
        </w:tc>
        <w:tc>
          <w:tcPr>
            <w:tcW w:w="83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p>
        </w:tc>
        <w:tc>
          <w:tcPr>
            <w:tcW w:w="32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r w:rsidRPr="00570A10">
              <w:rPr>
                <w:sz w:val="20"/>
                <w:szCs w:val="20"/>
              </w:rPr>
              <w:t>35</w:t>
            </w:r>
          </w:p>
        </w:tc>
        <w:tc>
          <w:tcPr>
            <w:tcW w:w="32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p>
        </w:tc>
        <w:tc>
          <w:tcPr>
            <w:tcW w:w="83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p>
        </w:tc>
        <w:tc>
          <w:tcPr>
            <w:tcW w:w="834" w:type="pct"/>
            <w:tcBorders>
              <w:top w:val="outset" w:sz="6" w:space="0" w:color="auto"/>
              <w:left w:val="outset" w:sz="6" w:space="0" w:color="auto"/>
              <w:bottom w:val="outset" w:sz="6" w:space="0" w:color="auto"/>
              <w:right w:val="outset" w:sz="6" w:space="0" w:color="auto"/>
            </w:tcBorders>
            <w:shd w:val="clear" w:color="auto" w:fill="EEECE1"/>
          </w:tcPr>
          <w:p w:rsidR="00220680" w:rsidRPr="00570A10" w:rsidRDefault="00220680" w:rsidP="00F724A4">
            <w:pPr>
              <w:jc w:val="center"/>
              <w:rPr>
                <w:sz w:val="20"/>
                <w:szCs w:val="20"/>
              </w:rPr>
            </w:pPr>
          </w:p>
        </w:tc>
      </w:tr>
      <w:tr w:rsidR="00820B5C" w:rsidRPr="00570A10" w:rsidTr="003D4630">
        <w:trPr>
          <w:tblCellSpacing w:w="0" w:type="dxa"/>
        </w:trPr>
        <w:tc>
          <w:tcPr>
            <w:tcW w:w="259" w:type="pct"/>
            <w:tcBorders>
              <w:top w:val="single" w:sz="4" w:space="0" w:color="auto"/>
              <w:left w:val="outset" w:sz="6" w:space="0" w:color="auto"/>
              <w:bottom w:val="single" w:sz="4" w:space="0" w:color="auto"/>
              <w:right w:val="outset" w:sz="6" w:space="0" w:color="auto"/>
            </w:tcBorders>
            <w:tcMar>
              <w:top w:w="15" w:type="dxa"/>
              <w:left w:w="15" w:type="dxa"/>
              <w:bottom w:w="15" w:type="dxa"/>
              <w:right w:w="15" w:type="dxa"/>
            </w:tcMar>
            <w:vAlign w:val="center"/>
          </w:tcPr>
          <w:p w:rsidR="00220680" w:rsidRPr="00570A10" w:rsidRDefault="00220680" w:rsidP="00F724A4">
            <w:pPr>
              <w:spacing w:before="100" w:beforeAutospacing="1" w:after="100" w:afterAutospacing="1"/>
              <w:jc w:val="center"/>
              <w:rPr>
                <w:b/>
                <w:bCs/>
                <w:iCs/>
                <w:sz w:val="20"/>
                <w:szCs w:val="20"/>
              </w:rPr>
            </w:pPr>
            <w:r w:rsidRPr="00570A10">
              <w:rPr>
                <w:b/>
                <w:bCs/>
                <w:iCs/>
                <w:sz w:val="20"/>
                <w:szCs w:val="20"/>
              </w:rPr>
              <w:t>в</w:t>
            </w:r>
          </w:p>
        </w:tc>
        <w:tc>
          <w:tcPr>
            <w:tcW w:w="1593" w:type="pct"/>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7DAB" w:rsidRPr="00570A10" w:rsidRDefault="00220680" w:rsidP="003D4630">
            <w:pPr>
              <w:rPr>
                <w:bCs/>
                <w:iCs/>
                <w:sz w:val="20"/>
                <w:szCs w:val="20"/>
                <w:lang w:val="sr-Cyrl-CS"/>
              </w:rPr>
            </w:pPr>
            <w:r w:rsidRPr="00570A10">
              <w:rPr>
                <w:bCs/>
                <w:iCs/>
                <w:sz w:val="20"/>
                <w:szCs w:val="20"/>
                <w:lang w:val="sr-Cyrl-CS"/>
              </w:rPr>
              <w:t>Преносни рачунар</w:t>
            </w:r>
          </w:p>
        </w:tc>
        <w:tc>
          <w:tcPr>
            <w:tcW w:w="833" w:type="pct"/>
            <w:tcBorders>
              <w:top w:val="outset" w:sz="6" w:space="0" w:color="auto"/>
              <w:left w:val="outset" w:sz="6" w:space="0" w:color="auto"/>
              <w:bottom w:val="outset" w:sz="6" w:space="0" w:color="auto"/>
              <w:right w:val="outset" w:sz="6" w:space="0" w:color="auto"/>
            </w:tcBorders>
            <w:shd w:val="clear" w:color="auto" w:fill="EEECE1" w:themeFill="background2"/>
            <w:tcMar>
              <w:top w:w="15" w:type="dxa"/>
              <w:left w:w="15" w:type="dxa"/>
              <w:bottom w:w="15" w:type="dxa"/>
              <w:right w:w="15" w:type="dxa"/>
            </w:tcMar>
            <w:vAlign w:val="center"/>
          </w:tcPr>
          <w:p w:rsidR="00220680" w:rsidRPr="00570A10" w:rsidRDefault="00220680" w:rsidP="00F724A4">
            <w:pPr>
              <w:jc w:val="center"/>
              <w:rPr>
                <w:sz w:val="20"/>
                <w:szCs w:val="20"/>
              </w:rPr>
            </w:pPr>
          </w:p>
        </w:tc>
        <w:tc>
          <w:tcPr>
            <w:tcW w:w="32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r w:rsidRPr="00570A10">
              <w:rPr>
                <w:sz w:val="20"/>
                <w:szCs w:val="20"/>
              </w:rPr>
              <w:t>2</w:t>
            </w:r>
          </w:p>
        </w:tc>
        <w:tc>
          <w:tcPr>
            <w:tcW w:w="32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p>
        </w:tc>
        <w:tc>
          <w:tcPr>
            <w:tcW w:w="833"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tcPr>
          <w:p w:rsidR="00220680" w:rsidRPr="00570A10" w:rsidRDefault="00220680" w:rsidP="00F724A4">
            <w:pPr>
              <w:jc w:val="center"/>
              <w:rPr>
                <w:sz w:val="20"/>
                <w:szCs w:val="20"/>
              </w:rPr>
            </w:pPr>
          </w:p>
        </w:tc>
        <w:tc>
          <w:tcPr>
            <w:tcW w:w="834" w:type="pct"/>
            <w:tcBorders>
              <w:top w:val="outset" w:sz="6" w:space="0" w:color="auto"/>
              <w:left w:val="outset" w:sz="6" w:space="0" w:color="auto"/>
              <w:bottom w:val="outset" w:sz="6" w:space="0" w:color="auto"/>
              <w:right w:val="outset" w:sz="6" w:space="0" w:color="auto"/>
            </w:tcBorders>
            <w:shd w:val="clear" w:color="auto" w:fill="EEECE1"/>
          </w:tcPr>
          <w:p w:rsidR="00220680" w:rsidRPr="00570A10" w:rsidRDefault="00220680" w:rsidP="00F724A4">
            <w:pPr>
              <w:jc w:val="center"/>
              <w:rPr>
                <w:sz w:val="20"/>
                <w:szCs w:val="20"/>
              </w:rPr>
            </w:pPr>
          </w:p>
        </w:tc>
      </w:tr>
      <w:tr w:rsidR="00820B5C" w:rsidRPr="00570A10" w:rsidTr="003D4630">
        <w:trPr>
          <w:tblCellSpacing w:w="0" w:type="dxa"/>
        </w:trPr>
        <w:tc>
          <w:tcPr>
            <w:tcW w:w="259" w:type="pct"/>
            <w:tcBorders>
              <w:top w:val="single" w:sz="4" w:space="0" w:color="auto"/>
              <w:left w:val="outset" w:sz="6" w:space="0" w:color="auto"/>
              <w:bottom w:val="single" w:sz="4" w:space="0" w:color="auto"/>
              <w:right w:val="outset" w:sz="6" w:space="0" w:color="auto"/>
            </w:tcBorders>
            <w:tcMar>
              <w:top w:w="15" w:type="dxa"/>
              <w:left w:w="15" w:type="dxa"/>
              <w:bottom w:w="15" w:type="dxa"/>
              <w:right w:w="15" w:type="dxa"/>
            </w:tcMar>
            <w:vAlign w:val="center"/>
          </w:tcPr>
          <w:p w:rsidR="00820B5C" w:rsidRPr="00570A10" w:rsidRDefault="00820B5C" w:rsidP="00F724A4">
            <w:pPr>
              <w:spacing w:before="100" w:beforeAutospacing="1" w:after="100" w:afterAutospacing="1"/>
              <w:jc w:val="center"/>
              <w:rPr>
                <w:b/>
                <w:bCs/>
                <w:iCs/>
                <w:sz w:val="20"/>
                <w:szCs w:val="20"/>
                <w:lang w:val="sr-Cyrl-CS"/>
              </w:rPr>
            </w:pPr>
            <w:r w:rsidRPr="00570A10">
              <w:rPr>
                <w:b/>
                <w:bCs/>
                <w:iCs/>
                <w:sz w:val="20"/>
                <w:szCs w:val="20"/>
                <w:lang w:val="sr-Cyrl-CS"/>
              </w:rPr>
              <w:t>г</w:t>
            </w:r>
          </w:p>
        </w:tc>
        <w:tc>
          <w:tcPr>
            <w:tcW w:w="1593" w:type="pct"/>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7DAB" w:rsidRPr="00570A10" w:rsidRDefault="00820B5C" w:rsidP="003D4630">
            <w:pPr>
              <w:rPr>
                <w:sz w:val="20"/>
                <w:szCs w:val="20"/>
              </w:rPr>
            </w:pPr>
            <w:r w:rsidRPr="00570A10">
              <w:rPr>
                <w:bCs/>
                <w:iCs/>
                <w:sz w:val="20"/>
                <w:szCs w:val="20"/>
                <w:lang w:val="sr-Cyrl-CS"/>
              </w:rPr>
              <w:t xml:space="preserve">Укупна цена под редним бројем 5, свих добара и пратећих добара, услуга и радова које су предмет набавке </w:t>
            </w:r>
            <w:r w:rsidRPr="00866EAB">
              <w:rPr>
                <w:bCs/>
                <w:iCs/>
                <w:sz w:val="20"/>
                <w:szCs w:val="20"/>
                <w:lang w:val="sr-Cyrl-CS"/>
              </w:rPr>
              <w:t>(а+б</w:t>
            </w:r>
            <w:r w:rsidR="00866EAB" w:rsidRPr="00866EAB">
              <w:rPr>
                <w:bCs/>
                <w:iCs/>
                <w:sz w:val="20"/>
                <w:szCs w:val="20"/>
                <w:lang w:val="sr-Cyrl-CS"/>
              </w:rPr>
              <w:t>+</w:t>
            </w:r>
            <w:r w:rsidRPr="00866EAB">
              <w:rPr>
                <w:bCs/>
                <w:iCs/>
                <w:sz w:val="20"/>
                <w:szCs w:val="20"/>
                <w:lang w:val="sr-Cyrl-CS"/>
              </w:rPr>
              <w:t>в), која</w:t>
            </w:r>
            <w:r w:rsidRPr="00570A10">
              <w:rPr>
                <w:bCs/>
                <w:iCs/>
                <w:sz w:val="20"/>
                <w:szCs w:val="20"/>
                <w:lang w:val="sr-Cyrl-CS"/>
              </w:rPr>
              <w:t xml:space="preserve"> укључује и остале зависне трошкове </w:t>
            </w:r>
            <w:r w:rsidRPr="00570A10">
              <w:rPr>
                <w:sz w:val="20"/>
                <w:szCs w:val="20"/>
                <w:lang w:val="ru-RU"/>
              </w:rPr>
              <w:t>(</w:t>
            </w:r>
            <w:r w:rsidRPr="00570A10">
              <w:rPr>
                <w:bCs/>
                <w:iCs/>
                <w:sz w:val="20"/>
                <w:szCs w:val="20"/>
                <w:lang w:val="sr-Cyrl-CS"/>
              </w:rPr>
              <w:t>трошкове царине, шпедиције,транспорта до места испоруке и осигурања до тренутка испоруке,</w:t>
            </w:r>
            <w:r w:rsidRPr="00570A10">
              <w:rPr>
                <w:rFonts w:eastAsia="Arial Unicode MS"/>
                <w:sz w:val="20"/>
                <w:szCs w:val="20"/>
                <w:lang w:val="sr-Cyrl-CS"/>
              </w:rPr>
              <w:t xml:space="preserve">админ. и др. зависни </w:t>
            </w:r>
            <w:r w:rsidRPr="00570A10">
              <w:rPr>
                <w:rFonts w:eastAsia="Arial Unicode MS"/>
                <w:sz w:val="20"/>
                <w:szCs w:val="20"/>
                <w:lang w:val="hr-HR"/>
              </w:rPr>
              <w:t>трошков</w:t>
            </w:r>
            <w:r w:rsidRPr="00570A10">
              <w:rPr>
                <w:rFonts w:eastAsia="Arial Unicode MS"/>
                <w:sz w:val="20"/>
                <w:szCs w:val="20"/>
                <w:lang w:val="sr-Cyrl-CS"/>
              </w:rPr>
              <w:t>и</w:t>
            </w:r>
            <w:r w:rsidRPr="00570A10">
              <w:rPr>
                <w:sz w:val="20"/>
                <w:szCs w:val="20"/>
                <w:lang w:val="ru-RU"/>
              </w:rPr>
              <w:t>)</w:t>
            </w:r>
            <w:r w:rsidRPr="00570A10">
              <w:rPr>
                <w:bCs/>
                <w:iCs/>
                <w:sz w:val="20"/>
                <w:szCs w:val="20"/>
                <w:lang w:val="sr-Cyrl-CS"/>
              </w:rPr>
              <w:t xml:space="preserve"> без ПДВ</w:t>
            </w:r>
          </w:p>
        </w:tc>
        <w:tc>
          <w:tcPr>
            <w:tcW w:w="3148" w:type="pct"/>
            <w:gridSpan w:val="5"/>
            <w:tcBorders>
              <w:top w:val="outset" w:sz="6" w:space="0" w:color="auto"/>
              <w:left w:val="outset" w:sz="6" w:space="0" w:color="auto"/>
              <w:bottom w:val="outset" w:sz="6" w:space="0" w:color="auto"/>
              <w:right w:val="outset" w:sz="6" w:space="0" w:color="auto"/>
            </w:tcBorders>
            <w:shd w:val="clear" w:color="auto" w:fill="C4BC96"/>
            <w:vAlign w:val="center"/>
          </w:tcPr>
          <w:p w:rsidR="00820B5C" w:rsidRPr="00570A10" w:rsidRDefault="00820B5C" w:rsidP="00F724A4">
            <w:pPr>
              <w:jc w:val="center"/>
              <w:rPr>
                <w:sz w:val="20"/>
                <w:szCs w:val="20"/>
              </w:rPr>
            </w:pPr>
          </w:p>
        </w:tc>
      </w:tr>
      <w:tr w:rsidR="00820B5C" w:rsidRPr="00570A10" w:rsidTr="003D4630">
        <w:trPr>
          <w:tblCellSpacing w:w="0" w:type="dxa"/>
        </w:trPr>
        <w:tc>
          <w:tcPr>
            <w:tcW w:w="259" w:type="pct"/>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20B5C" w:rsidRPr="00570A10" w:rsidRDefault="00820B5C" w:rsidP="00F724A4">
            <w:pPr>
              <w:spacing w:before="100" w:beforeAutospacing="1" w:after="100" w:afterAutospacing="1"/>
              <w:jc w:val="center"/>
              <w:rPr>
                <w:b/>
                <w:bCs/>
                <w:iCs/>
                <w:sz w:val="20"/>
                <w:szCs w:val="20"/>
              </w:rPr>
            </w:pPr>
            <w:r w:rsidRPr="00570A10">
              <w:rPr>
                <w:b/>
                <w:bCs/>
                <w:iCs/>
                <w:sz w:val="20"/>
                <w:szCs w:val="20"/>
              </w:rPr>
              <w:t>д</w:t>
            </w:r>
          </w:p>
        </w:tc>
        <w:tc>
          <w:tcPr>
            <w:tcW w:w="1593" w:type="pct"/>
            <w:tcBorders>
              <w:top w:val="single" w:sz="4"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7DAB" w:rsidRPr="00570A10" w:rsidRDefault="00820B5C" w:rsidP="003D4630">
            <w:pPr>
              <w:spacing w:before="100" w:beforeAutospacing="1" w:after="100" w:afterAutospacing="1"/>
              <w:rPr>
                <w:sz w:val="20"/>
                <w:szCs w:val="20"/>
              </w:rPr>
            </w:pPr>
            <w:r w:rsidRPr="00570A10">
              <w:rPr>
                <w:bCs/>
                <w:iCs/>
                <w:sz w:val="20"/>
                <w:szCs w:val="20"/>
                <w:lang w:val="sr-Cyrl-CS"/>
              </w:rPr>
              <w:t xml:space="preserve">Укупна цена под редним бројем 6, свих добара и пратећих добара, услуга и радова које су предмет набавке (а+б+в), која укључује и остале зависне трошкове </w:t>
            </w:r>
            <w:r w:rsidRPr="00570A10">
              <w:rPr>
                <w:sz w:val="20"/>
                <w:szCs w:val="20"/>
                <w:lang w:val="ru-RU"/>
              </w:rPr>
              <w:t>(</w:t>
            </w:r>
            <w:r w:rsidRPr="00570A10">
              <w:rPr>
                <w:bCs/>
                <w:iCs/>
                <w:sz w:val="20"/>
                <w:szCs w:val="20"/>
                <w:lang w:val="sr-Cyrl-CS"/>
              </w:rPr>
              <w:t>трошкове царине, шпедиције,транспорта до места испоруке и осигурања до тренутка испоруке,</w:t>
            </w:r>
            <w:r w:rsidRPr="00570A10">
              <w:rPr>
                <w:rFonts w:eastAsia="Arial Unicode MS"/>
                <w:sz w:val="20"/>
                <w:szCs w:val="20"/>
                <w:lang w:val="sr-Cyrl-CS"/>
              </w:rPr>
              <w:t xml:space="preserve">админ. и др. зависни </w:t>
            </w:r>
            <w:r w:rsidRPr="00570A10">
              <w:rPr>
                <w:rFonts w:eastAsia="Arial Unicode MS"/>
                <w:sz w:val="20"/>
                <w:szCs w:val="20"/>
                <w:lang w:val="hr-HR"/>
              </w:rPr>
              <w:t>трошков</w:t>
            </w:r>
            <w:r w:rsidRPr="00570A10">
              <w:rPr>
                <w:rFonts w:eastAsia="Arial Unicode MS"/>
                <w:sz w:val="20"/>
                <w:szCs w:val="20"/>
                <w:lang w:val="sr-Cyrl-CS"/>
              </w:rPr>
              <w:t>и</w:t>
            </w:r>
            <w:r w:rsidRPr="00570A10">
              <w:rPr>
                <w:sz w:val="20"/>
                <w:szCs w:val="20"/>
                <w:lang w:val="ru-RU"/>
              </w:rPr>
              <w:t>)</w:t>
            </w:r>
            <w:r w:rsidRPr="00570A10">
              <w:rPr>
                <w:bCs/>
                <w:iCs/>
                <w:sz w:val="20"/>
                <w:szCs w:val="20"/>
                <w:lang w:val="sr-Cyrl-CS"/>
              </w:rPr>
              <w:t xml:space="preserve"> са ПДВ</w:t>
            </w:r>
          </w:p>
        </w:tc>
        <w:tc>
          <w:tcPr>
            <w:tcW w:w="3148" w:type="pct"/>
            <w:gridSpan w:val="5"/>
            <w:tcBorders>
              <w:top w:val="outset" w:sz="6" w:space="0" w:color="auto"/>
              <w:left w:val="outset" w:sz="6" w:space="0" w:color="auto"/>
              <w:bottom w:val="outset" w:sz="6" w:space="0" w:color="auto"/>
              <w:right w:val="outset" w:sz="6" w:space="0" w:color="auto"/>
            </w:tcBorders>
            <w:shd w:val="clear" w:color="auto" w:fill="C4BC96"/>
            <w:vAlign w:val="center"/>
          </w:tcPr>
          <w:p w:rsidR="00820B5C" w:rsidRPr="00570A10" w:rsidRDefault="00820B5C" w:rsidP="00F724A4">
            <w:pPr>
              <w:jc w:val="center"/>
              <w:rPr>
                <w:rFonts w:eastAsia="Calibri"/>
                <w:sz w:val="20"/>
                <w:szCs w:val="20"/>
              </w:rPr>
            </w:pPr>
          </w:p>
        </w:tc>
      </w:tr>
    </w:tbl>
    <w:p w:rsidR="00A416FC" w:rsidRPr="00570A10" w:rsidRDefault="00A416FC" w:rsidP="00F724A4">
      <w:pPr>
        <w:pStyle w:val="Header"/>
        <w:tabs>
          <w:tab w:val="left" w:pos="720"/>
          <w:tab w:val="left" w:pos="7032"/>
        </w:tabs>
        <w:spacing w:after="120"/>
        <w:rPr>
          <w:sz w:val="24"/>
          <w:szCs w:val="24"/>
        </w:rPr>
      </w:pPr>
    </w:p>
    <w:p w:rsidR="00CE339B" w:rsidRPr="00570A10" w:rsidRDefault="00CE339B" w:rsidP="00F724A4">
      <w:pPr>
        <w:autoSpaceDE w:val="0"/>
        <w:autoSpaceDN w:val="0"/>
        <w:adjustRightInd w:val="0"/>
        <w:rPr>
          <w:b/>
          <w:lang w:val="sr-Cyrl-CS"/>
        </w:rPr>
      </w:pPr>
      <w:r w:rsidRPr="00570A10">
        <w:rPr>
          <w:b/>
          <w:lang w:val="sr-Cyrl-CS"/>
        </w:rPr>
        <w:t>УПУТСТВО О НАЧИНУ ПОПУЊАВАЊА ОBРАСЦА СТРУКТУРЕ ЦЕНА:</w:t>
      </w:r>
    </w:p>
    <w:p w:rsidR="00CE339B" w:rsidRPr="00570A10" w:rsidRDefault="00CE339B" w:rsidP="00F724A4">
      <w:pPr>
        <w:autoSpaceDE w:val="0"/>
        <w:autoSpaceDN w:val="0"/>
        <w:adjustRightInd w:val="0"/>
        <w:rPr>
          <w:lang w:val="sr-Cyrl-CS"/>
        </w:rPr>
      </w:pPr>
    </w:p>
    <w:p w:rsidR="00CE339B" w:rsidRPr="00570A10" w:rsidRDefault="00CE339B" w:rsidP="00F724A4">
      <w:pPr>
        <w:autoSpaceDE w:val="0"/>
        <w:autoSpaceDN w:val="0"/>
        <w:adjustRightInd w:val="0"/>
        <w:ind w:right="120" w:firstLine="720"/>
        <w:jc w:val="both"/>
        <w:rPr>
          <w:lang w:val="sr-Cyrl-CS"/>
        </w:rPr>
      </w:pPr>
      <w:r w:rsidRPr="00570A10">
        <w:rPr>
          <w:lang w:val="sr-Cyrl-CS"/>
        </w:rPr>
        <w:t>Образац структуре цена мора бити попуњен тако да се може проверити усклађеност јединствених цена са трошковима.</w:t>
      </w:r>
    </w:p>
    <w:p w:rsidR="00CE339B" w:rsidRPr="00570A10" w:rsidRDefault="00CE339B" w:rsidP="00F724A4">
      <w:pPr>
        <w:autoSpaceDE w:val="0"/>
        <w:autoSpaceDN w:val="0"/>
        <w:adjustRightInd w:val="0"/>
        <w:ind w:right="120" w:firstLine="720"/>
        <w:jc w:val="both"/>
        <w:rPr>
          <w:lang w:val="sr-Cyrl-CS"/>
        </w:rPr>
      </w:pPr>
      <w:r w:rsidRPr="00570A10">
        <w:rPr>
          <w:lang w:val="sr-Cyrl-CS"/>
        </w:rPr>
        <w:t>У Обрасцу структуре цена морају бити приказанe јединичне цене и основни елементи структуре цене, са и без ПДВ.</w:t>
      </w:r>
    </w:p>
    <w:p w:rsidR="00CE339B" w:rsidRPr="00570A10" w:rsidRDefault="00CE339B" w:rsidP="00F724A4">
      <w:pPr>
        <w:autoSpaceDE w:val="0"/>
        <w:autoSpaceDN w:val="0"/>
        <w:adjustRightInd w:val="0"/>
        <w:ind w:right="120" w:firstLine="720"/>
        <w:jc w:val="both"/>
        <w:rPr>
          <w:lang w:val="sr-Cyrl-CS"/>
        </w:rPr>
      </w:pPr>
      <w:r w:rsidRPr="00570A10">
        <w:rPr>
          <w:lang w:val="sr-Cyrl-CS"/>
        </w:rPr>
        <w:t xml:space="preserve">Укупна цена </w:t>
      </w:r>
      <w:r w:rsidR="006F45FC" w:rsidRPr="00570A10">
        <w:rPr>
          <w:lang w:val="sr-Cyrl-CS"/>
        </w:rPr>
        <w:t xml:space="preserve">за тражени број комада (35 сензора са инсталацијом и 2 преносна рачунара) </w:t>
      </w:r>
      <w:r w:rsidRPr="00570A10">
        <w:rPr>
          <w:lang w:val="sr-Cyrl-CS"/>
        </w:rPr>
        <w:t>без ПДВ</w:t>
      </w:r>
      <w:r w:rsidR="006F45FC" w:rsidRPr="00570A10">
        <w:rPr>
          <w:lang w:val="sr-Cyrl-CS"/>
        </w:rPr>
        <w:t xml:space="preserve">  ће служити искључиво за избор најповољнијег понуђача. Ова цена мора бити иста као и укупна цена за тражени број комада из обрасца понуде.</w:t>
      </w:r>
    </w:p>
    <w:p w:rsidR="003B6291" w:rsidRPr="00570A10" w:rsidRDefault="003B6291" w:rsidP="00F724A4">
      <w:pPr>
        <w:autoSpaceDE w:val="0"/>
        <w:autoSpaceDN w:val="0"/>
        <w:adjustRightInd w:val="0"/>
        <w:ind w:firstLine="720"/>
        <w:jc w:val="both"/>
      </w:pPr>
    </w:p>
    <w:p w:rsidR="00A416FC" w:rsidRPr="00570A10" w:rsidRDefault="00A416FC" w:rsidP="00F724A4">
      <w:pPr>
        <w:autoSpaceDE w:val="0"/>
        <w:autoSpaceDN w:val="0"/>
        <w:adjustRightInd w:val="0"/>
        <w:ind w:firstLine="720"/>
        <w:jc w:val="both"/>
      </w:pPr>
    </w:p>
    <w:tbl>
      <w:tblPr>
        <w:tblW w:w="0" w:type="auto"/>
        <w:tblLook w:val="04A0"/>
      </w:tblPr>
      <w:tblGrid>
        <w:gridCol w:w="4606"/>
        <w:gridCol w:w="4637"/>
      </w:tblGrid>
      <w:tr w:rsidR="00B35B25" w:rsidRPr="00570A10" w:rsidTr="005D1357">
        <w:tc>
          <w:tcPr>
            <w:tcW w:w="4788" w:type="dxa"/>
            <w:tcBorders>
              <w:top w:val="nil"/>
              <w:left w:val="nil"/>
              <w:bottom w:val="double" w:sz="4" w:space="0" w:color="auto"/>
              <w:right w:val="nil"/>
            </w:tcBorders>
            <w:shd w:val="clear" w:color="auto" w:fill="EEECE1"/>
          </w:tcPr>
          <w:p w:rsidR="00B35B25" w:rsidRPr="00570A10" w:rsidRDefault="00B35B25" w:rsidP="00F724A4">
            <w:pPr>
              <w:jc w:val="both"/>
              <w:rPr>
                <w:b/>
                <w:bCs/>
                <w:lang w:val="sr-Cyrl-CS"/>
              </w:rPr>
            </w:pPr>
          </w:p>
          <w:p w:rsidR="00B35B25" w:rsidRPr="00570A10" w:rsidRDefault="00B35B25" w:rsidP="00F724A4">
            <w:pPr>
              <w:jc w:val="both"/>
              <w:rPr>
                <w:b/>
                <w:bCs/>
                <w:lang w:val="sr-Cyrl-CS"/>
              </w:rPr>
            </w:pPr>
          </w:p>
        </w:tc>
        <w:tc>
          <w:tcPr>
            <w:tcW w:w="4788" w:type="dxa"/>
          </w:tcPr>
          <w:p w:rsidR="00B35B25" w:rsidRPr="00570A10" w:rsidRDefault="00B35B25" w:rsidP="00F724A4">
            <w:pPr>
              <w:jc w:val="center"/>
              <w:rPr>
                <w:b/>
                <w:bCs/>
                <w:lang w:val="sr-Cyrl-CS"/>
              </w:rPr>
            </w:pPr>
          </w:p>
          <w:p w:rsidR="00B35B25" w:rsidRPr="00570A10" w:rsidRDefault="00B35B25" w:rsidP="00F724A4">
            <w:pPr>
              <w:jc w:val="center"/>
              <w:rPr>
                <w:b/>
                <w:bCs/>
                <w:lang w:val="sr-Cyrl-CS"/>
              </w:rPr>
            </w:pPr>
            <w:r w:rsidRPr="00570A10">
              <w:rPr>
                <w:b/>
                <w:bCs/>
                <w:lang w:val="sr-Cyrl-CS"/>
              </w:rPr>
              <w:t xml:space="preserve">  ПОНУЂАЧ</w:t>
            </w:r>
          </w:p>
        </w:tc>
      </w:tr>
      <w:tr w:rsidR="00B35B25" w:rsidRPr="00570A10" w:rsidTr="005D1357">
        <w:tc>
          <w:tcPr>
            <w:tcW w:w="4788" w:type="dxa"/>
            <w:tcBorders>
              <w:top w:val="double" w:sz="4" w:space="0" w:color="auto"/>
              <w:left w:val="nil"/>
              <w:bottom w:val="nil"/>
              <w:right w:val="nil"/>
            </w:tcBorders>
            <w:hideMark/>
          </w:tcPr>
          <w:p w:rsidR="00B35B25" w:rsidRPr="00570A10" w:rsidRDefault="00B35B25" w:rsidP="00F724A4">
            <w:pPr>
              <w:jc w:val="center"/>
              <w:rPr>
                <w:bCs/>
                <w:sz w:val="20"/>
                <w:szCs w:val="20"/>
                <w:lang w:val="sr-Cyrl-CS"/>
              </w:rPr>
            </w:pPr>
            <w:r w:rsidRPr="00570A10">
              <w:rPr>
                <w:bCs/>
                <w:sz w:val="20"/>
                <w:szCs w:val="20"/>
                <w:lang w:val="sr-Cyrl-CS"/>
              </w:rPr>
              <w:t>(Место и датум)</w:t>
            </w:r>
          </w:p>
        </w:tc>
        <w:tc>
          <w:tcPr>
            <w:tcW w:w="4788" w:type="dxa"/>
          </w:tcPr>
          <w:p w:rsidR="00B35B25" w:rsidRPr="00570A10" w:rsidRDefault="00B35B25" w:rsidP="00F724A4">
            <w:pPr>
              <w:jc w:val="both"/>
              <w:rPr>
                <w:b/>
                <w:bCs/>
                <w:lang w:val="sr-Cyrl-CS"/>
              </w:rPr>
            </w:pPr>
          </w:p>
        </w:tc>
      </w:tr>
      <w:tr w:rsidR="00B35B25" w:rsidRPr="00570A10" w:rsidTr="005D1357">
        <w:tc>
          <w:tcPr>
            <w:tcW w:w="4788" w:type="dxa"/>
          </w:tcPr>
          <w:p w:rsidR="00B35B25" w:rsidRPr="00570A10" w:rsidRDefault="00B35B25" w:rsidP="00F724A4">
            <w:pPr>
              <w:jc w:val="both"/>
              <w:rPr>
                <w:b/>
                <w:bCs/>
                <w:lang w:val="sr-Cyrl-CS"/>
              </w:rPr>
            </w:pPr>
          </w:p>
        </w:tc>
        <w:tc>
          <w:tcPr>
            <w:tcW w:w="4788" w:type="dxa"/>
            <w:tcBorders>
              <w:top w:val="nil"/>
              <w:left w:val="nil"/>
              <w:bottom w:val="double" w:sz="4" w:space="0" w:color="auto"/>
              <w:right w:val="nil"/>
            </w:tcBorders>
            <w:shd w:val="clear" w:color="auto" w:fill="EEECE1"/>
          </w:tcPr>
          <w:p w:rsidR="00B35B25" w:rsidRPr="00570A10" w:rsidRDefault="00B35B25" w:rsidP="00F724A4">
            <w:pPr>
              <w:jc w:val="both"/>
              <w:rPr>
                <w:b/>
                <w:bCs/>
                <w:lang w:val="sr-Cyrl-CS"/>
              </w:rPr>
            </w:pPr>
          </w:p>
          <w:p w:rsidR="00B35B25" w:rsidRPr="00570A10" w:rsidRDefault="00B35B25" w:rsidP="00F724A4">
            <w:pPr>
              <w:jc w:val="both"/>
              <w:rPr>
                <w:b/>
                <w:bCs/>
                <w:lang w:val="sr-Cyrl-CS"/>
              </w:rPr>
            </w:pPr>
          </w:p>
        </w:tc>
      </w:tr>
    </w:tbl>
    <w:p w:rsidR="00B35B25" w:rsidRPr="00570A10" w:rsidRDefault="00B35B25" w:rsidP="00F724A4">
      <w:pPr>
        <w:jc w:val="both"/>
        <w:rPr>
          <w:b/>
          <w:b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rPr>
        <w:t xml:space="preserve">                                             </w:t>
      </w:r>
      <w:r w:rsidR="00A416FC" w:rsidRPr="00570A10">
        <w:rPr>
          <w:b/>
          <w:bCs/>
        </w:rPr>
        <w:t xml:space="preserve">    </w:t>
      </w:r>
      <w:r w:rsidRPr="00570A10">
        <w:rPr>
          <w:bCs/>
          <w:sz w:val="20"/>
          <w:szCs w:val="20"/>
          <w:lang w:val="sr-Cyrl-CS"/>
        </w:rPr>
        <w:t>(потпис</w:t>
      </w:r>
      <w:r w:rsidRPr="00570A10">
        <w:rPr>
          <w:bCs/>
          <w:sz w:val="20"/>
          <w:szCs w:val="20"/>
        </w:rPr>
        <w:t xml:space="preserve"> </w:t>
      </w:r>
      <w:proofErr w:type="spellStart"/>
      <w:r w:rsidRPr="00570A10">
        <w:rPr>
          <w:bCs/>
          <w:sz w:val="20"/>
          <w:szCs w:val="20"/>
        </w:rPr>
        <w:t>овлашћеног</w:t>
      </w:r>
      <w:proofErr w:type="spellEnd"/>
      <w:r w:rsidRPr="00570A10">
        <w:rPr>
          <w:bCs/>
          <w:sz w:val="20"/>
          <w:szCs w:val="20"/>
        </w:rPr>
        <w:t xml:space="preserve"> </w:t>
      </w:r>
      <w:proofErr w:type="spellStart"/>
      <w:r w:rsidRPr="00570A10">
        <w:rPr>
          <w:bCs/>
          <w:sz w:val="20"/>
          <w:szCs w:val="20"/>
        </w:rPr>
        <w:t>лица</w:t>
      </w:r>
      <w:proofErr w:type="spellEnd"/>
      <w:r w:rsidRPr="00570A10">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570A10" w:rsidTr="000910EA">
        <w:tc>
          <w:tcPr>
            <w:tcW w:w="9243" w:type="dxa"/>
            <w:tcBorders>
              <w:top w:val="nil"/>
              <w:left w:val="nil"/>
              <w:bottom w:val="nil"/>
              <w:right w:val="nil"/>
            </w:tcBorders>
            <w:shd w:val="clear" w:color="auto" w:fill="DDD9C3"/>
          </w:tcPr>
          <w:p w:rsidR="006C28E4" w:rsidRPr="00570A10" w:rsidRDefault="006C28E4" w:rsidP="00F724A4">
            <w:pPr>
              <w:jc w:val="center"/>
              <w:rPr>
                <w:b/>
                <w:sz w:val="28"/>
                <w:szCs w:val="28"/>
              </w:rPr>
            </w:pPr>
            <w:r w:rsidRPr="00570A10">
              <w:rPr>
                <w:u w:val="single"/>
                <w:lang w:val="sr-Cyrl-CS"/>
              </w:rPr>
              <w:lastRenderedPageBreak/>
              <w:br w:type="page"/>
            </w:r>
            <w:r w:rsidRPr="00570A10">
              <w:rPr>
                <w:b/>
                <w:sz w:val="28"/>
                <w:szCs w:val="28"/>
                <w:lang w:val="sr-Cyrl-CS"/>
              </w:rPr>
              <w:t>ОДЕЉАК V</w:t>
            </w:r>
            <w:r w:rsidRPr="00570A10">
              <w:rPr>
                <w:b/>
                <w:sz w:val="28"/>
                <w:szCs w:val="28"/>
              </w:rPr>
              <w:t>II</w:t>
            </w:r>
          </w:p>
        </w:tc>
      </w:tr>
    </w:tbl>
    <w:p w:rsidR="006C28E4" w:rsidRPr="00570A10" w:rsidRDefault="006C28E4"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570A10" w:rsidRDefault="0070327E" w:rsidP="00F724A4">
      <w:pPr>
        <w:ind w:firstLine="720"/>
        <w:jc w:val="both"/>
        <w:rPr>
          <w:b/>
          <w:sz w:val="28"/>
          <w:szCs w:val="28"/>
        </w:rPr>
      </w:pPr>
    </w:p>
    <w:p w:rsidR="006C28E4" w:rsidRPr="00570A10" w:rsidRDefault="006C28E4" w:rsidP="00F724A4">
      <w:pPr>
        <w:spacing w:line="276" w:lineRule="auto"/>
        <w:ind w:left="720"/>
        <w:contextualSpacing/>
        <w:jc w:val="center"/>
        <w:rPr>
          <w:b/>
          <w:sz w:val="28"/>
          <w:szCs w:val="28"/>
        </w:rPr>
      </w:pPr>
    </w:p>
    <w:p w:rsidR="006C28E4" w:rsidRPr="00570A10" w:rsidRDefault="006C28E4" w:rsidP="00F724A4">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00A416FC" w:rsidRPr="00570A10">
        <w:rPr>
          <w:rFonts w:ascii="Times New Roman" w:hAnsi="Times New Roman"/>
          <w:b/>
          <w:sz w:val="28"/>
          <w:szCs w:val="28"/>
        </w:rPr>
        <w:t xml:space="preserve">- </w:t>
      </w:r>
      <w:r w:rsidR="00A416FC" w:rsidRPr="00570A10">
        <w:rPr>
          <w:rFonts w:ascii="Times New Roman" w:hAnsi="Times New Roman"/>
          <w:b/>
          <w:sz w:val="28"/>
          <w:szCs w:val="28"/>
          <w:lang w:val="sr-Cyrl-CS"/>
        </w:rPr>
        <w:t>ПАРТИЈ</w:t>
      </w:r>
      <w:r w:rsidR="00A416FC" w:rsidRPr="00570A10">
        <w:rPr>
          <w:rFonts w:ascii="Times New Roman" w:hAnsi="Times New Roman"/>
          <w:b/>
          <w:sz w:val="28"/>
          <w:szCs w:val="28"/>
        </w:rPr>
        <w:t>A</w:t>
      </w:r>
      <w:r w:rsidR="00A416FC" w:rsidRPr="00570A10">
        <w:rPr>
          <w:rFonts w:ascii="Times New Roman" w:hAnsi="Times New Roman"/>
          <w:b/>
          <w:sz w:val="28"/>
          <w:szCs w:val="28"/>
          <w:lang w:val="sr-Cyrl-CS"/>
        </w:rPr>
        <w:t xml:space="preserve"> </w:t>
      </w:r>
      <w:r w:rsidR="00A416FC" w:rsidRPr="00570A10">
        <w:rPr>
          <w:rFonts w:ascii="Times New Roman" w:hAnsi="Times New Roman"/>
          <w:b/>
          <w:sz w:val="28"/>
          <w:szCs w:val="28"/>
        </w:rPr>
        <w:t>I</w:t>
      </w:r>
      <w:r w:rsidRPr="00570A10">
        <w:rPr>
          <w:rFonts w:ascii="Times New Roman" w:hAnsi="Times New Roman"/>
          <w:b/>
          <w:sz w:val="28"/>
          <w:szCs w:val="28"/>
          <w:lang w:val="sr-Cyrl-CS"/>
        </w:rPr>
        <w:t xml:space="preserve"> </w:t>
      </w:r>
    </w:p>
    <w:p w:rsidR="006C28E4" w:rsidRPr="00570A10" w:rsidRDefault="006C28E4" w:rsidP="00F724A4">
      <w:pPr>
        <w:jc w:val="both"/>
      </w:pPr>
    </w:p>
    <w:p w:rsidR="006C28E4" w:rsidRPr="00570A10" w:rsidRDefault="006C28E4" w:rsidP="00F724A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EA61A9" w:rsidRPr="00570A10" w:rsidTr="003B6291">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EA61A9" w:rsidRPr="00570A10" w:rsidRDefault="00EA61A9" w:rsidP="00F724A4">
            <w:pPr>
              <w:jc w:val="center"/>
              <w:rPr>
                <w:b/>
                <w:sz w:val="22"/>
                <w:szCs w:val="22"/>
              </w:rPr>
            </w:pPr>
            <w:r w:rsidRPr="00570A10">
              <w:rPr>
                <w:b/>
                <w:sz w:val="22"/>
                <w:szCs w:val="22"/>
              </w:rPr>
              <w:t xml:space="preserve">Трошкови прибављања менице </w:t>
            </w:r>
          </w:p>
          <w:p w:rsidR="00EA61A9" w:rsidRPr="00570A10" w:rsidRDefault="00EA61A9" w:rsidP="00F724A4">
            <w:pPr>
              <w:jc w:val="center"/>
              <w:rPr>
                <w:b/>
                <w:sz w:val="22"/>
                <w:szCs w:val="22"/>
              </w:rPr>
            </w:pPr>
            <w:r w:rsidRPr="00570A10">
              <w:rPr>
                <w:b/>
                <w:sz w:val="22"/>
                <w:szCs w:val="22"/>
              </w:rPr>
              <w:t>као средства обезбеђења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EA61A9" w:rsidRPr="00570A10" w:rsidRDefault="00EA61A9" w:rsidP="00F724A4">
            <w:pPr>
              <w:spacing w:before="100" w:beforeAutospacing="1" w:after="100" w:afterAutospacing="1"/>
              <w:jc w:val="center"/>
              <w:rPr>
                <w:b/>
                <w:sz w:val="22"/>
                <w:szCs w:val="22"/>
              </w:rPr>
            </w:pPr>
            <w:r w:rsidRPr="00570A10">
              <w:rPr>
                <w:b/>
                <w:sz w:val="22"/>
                <w:szCs w:val="22"/>
              </w:rPr>
              <w:t xml:space="preserve">Цена </w:t>
            </w:r>
          </w:p>
        </w:tc>
      </w:tr>
      <w:tr w:rsidR="00EA61A9" w:rsidRPr="00570A10" w:rsidTr="003B6291">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EA61A9" w:rsidRPr="00570A10" w:rsidRDefault="00021177" w:rsidP="00F724A4">
            <w:pPr>
              <w:rPr>
                <w:lang w:val="sr-Cyrl-CS"/>
              </w:rPr>
            </w:pPr>
            <w:r w:rsidRPr="00570A10">
              <w:t>ЦЕНА</w:t>
            </w:r>
            <w:r w:rsidR="00EA61A9" w:rsidRPr="00570A10">
              <w:t xml:space="preserve"> БЕЗ ПДВ </w:t>
            </w:r>
            <w:r w:rsidR="00EA61A9"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EA61A9" w:rsidRPr="00570A10" w:rsidRDefault="00EA61A9" w:rsidP="00F724A4">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EA61A9" w:rsidRPr="00570A10" w:rsidRDefault="00EA61A9" w:rsidP="00F724A4">
            <w:pPr>
              <w:jc w:val="center"/>
              <w:rPr>
                <w:lang w:val="sr-Cyrl-CS"/>
              </w:rPr>
            </w:pPr>
            <w:r w:rsidRPr="00570A10">
              <w:rPr>
                <w:sz w:val="22"/>
                <w:szCs w:val="22"/>
                <w:lang w:val="sr-Cyrl-CS"/>
              </w:rPr>
              <w:t>RSD/EUR</w:t>
            </w:r>
          </w:p>
        </w:tc>
      </w:tr>
      <w:tr w:rsidR="00EA61A9" w:rsidRPr="00570A10" w:rsidTr="003B6291">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EA61A9" w:rsidRPr="00570A10" w:rsidRDefault="00021177" w:rsidP="00F724A4">
            <w:pPr>
              <w:rPr>
                <w:lang w:val="sr-Cyrl-CS"/>
              </w:rPr>
            </w:pPr>
            <w:r w:rsidRPr="00570A10">
              <w:t>ЦЕНА</w:t>
            </w:r>
            <w:r w:rsidR="00EA61A9" w:rsidRPr="00570A10">
              <w:t xml:space="preserve"> СА ПДВ </w:t>
            </w:r>
            <w:r w:rsidR="00EA61A9"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EA61A9" w:rsidRPr="00570A10" w:rsidRDefault="00EA61A9" w:rsidP="00F724A4">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EA61A9" w:rsidRPr="00570A10" w:rsidRDefault="00EA61A9" w:rsidP="00F724A4">
            <w:pPr>
              <w:jc w:val="center"/>
              <w:rPr>
                <w:lang w:val="sr-Cyrl-CS"/>
              </w:rPr>
            </w:pPr>
            <w:r w:rsidRPr="00570A10">
              <w:rPr>
                <w:sz w:val="22"/>
                <w:szCs w:val="22"/>
                <w:lang w:val="sr-Cyrl-CS"/>
              </w:rPr>
              <w:t>RSD/EUR</w:t>
            </w:r>
          </w:p>
        </w:tc>
      </w:tr>
    </w:tbl>
    <w:p w:rsidR="006C28E4" w:rsidRPr="00570A10" w:rsidRDefault="006C28E4" w:rsidP="00F724A4">
      <w:pPr>
        <w:jc w:val="both"/>
      </w:pPr>
    </w:p>
    <w:p w:rsidR="00A81DC7" w:rsidRPr="00570A10" w:rsidRDefault="00A81DC7" w:rsidP="00F724A4">
      <w:pPr>
        <w:jc w:val="both"/>
        <w:rPr>
          <w:bCs/>
        </w:rPr>
      </w:pPr>
    </w:p>
    <w:p w:rsidR="006C28E4" w:rsidRPr="00570A10" w:rsidRDefault="006C28E4" w:rsidP="00F724A4">
      <w:pPr>
        <w:jc w:val="both"/>
        <w:rPr>
          <w:bCs/>
        </w:rPr>
      </w:pPr>
    </w:p>
    <w:tbl>
      <w:tblPr>
        <w:tblW w:w="0" w:type="auto"/>
        <w:tblInd w:w="108" w:type="dxa"/>
        <w:tblLook w:val="04A0"/>
      </w:tblPr>
      <w:tblGrid>
        <w:gridCol w:w="4557"/>
        <w:gridCol w:w="4578"/>
      </w:tblGrid>
      <w:tr w:rsidR="006C28E4" w:rsidRPr="00570A10" w:rsidTr="000910EA">
        <w:tc>
          <w:tcPr>
            <w:tcW w:w="4680" w:type="dxa"/>
            <w:tcBorders>
              <w:bottom w:val="double" w:sz="4" w:space="0" w:color="auto"/>
            </w:tcBorders>
            <w:shd w:val="clear" w:color="auto" w:fill="EEECE1"/>
          </w:tcPr>
          <w:p w:rsidR="006C28E4" w:rsidRPr="00570A10" w:rsidRDefault="006C28E4" w:rsidP="00F724A4">
            <w:pPr>
              <w:jc w:val="both"/>
              <w:rPr>
                <w:b/>
                <w:bCs/>
                <w:lang w:val="sr-Cyrl-CS"/>
              </w:rPr>
            </w:pPr>
          </w:p>
          <w:p w:rsidR="006C28E4" w:rsidRPr="00570A10" w:rsidRDefault="006C28E4" w:rsidP="00F724A4">
            <w:pPr>
              <w:jc w:val="both"/>
              <w:rPr>
                <w:b/>
                <w:bCs/>
                <w:lang w:val="sr-Cyrl-CS"/>
              </w:rPr>
            </w:pPr>
          </w:p>
        </w:tc>
        <w:tc>
          <w:tcPr>
            <w:tcW w:w="4680" w:type="dxa"/>
          </w:tcPr>
          <w:p w:rsidR="006C28E4" w:rsidRPr="00570A10" w:rsidRDefault="006C28E4" w:rsidP="00F724A4">
            <w:pPr>
              <w:jc w:val="center"/>
              <w:rPr>
                <w:b/>
                <w:bCs/>
                <w:lang w:val="sr-Cyrl-CS"/>
              </w:rPr>
            </w:pPr>
          </w:p>
          <w:p w:rsidR="006C28E4" w:rsidRPr="00570A10" w:rsidRDefault="006C28E4" w:rsidP="00F724A4">
            <w:pPr>
              <w:jc w:val="center"/>
              <w:rPr>
                <w:b/>
                <w:bCs/>
                <w:lang w:val="sr-Cyrl-CS"/>
              </w:rPr>
            </w:pPr>
            <w:r w:rsidRPr="00570A10">
              <w:rPr>
                <w:b/>
                <w:bCs/>
                <w:lang w:val="sr-Cyrl-CS"/>
              </w:rPr>
              <w:t xml:space="preserve">  ПОНУЂАЧ</w:t>
            </w:r>
          </w:p>
        </w:tc>
      </w:tr>
      <w:tr w:rsidR="006C28E4" w:rsidRPr="00570A10" w:rsidTr="000910EA">
        <w:tc>
          <w:tcPr>
            <w:tcW w:w="4680" w:type="dxa"/>
            <w:tcBorders>
              <w:top w:val="double" w:sz="4" w:space="0" w:color="auto"/>
            </w:tcBorders>
          </w:tcPr>
          <w:p w:rsidR="006C28E4" w:rsidRPr="00570A10" w:rsidRDefault="006C28E4" w:rsidP="00F724A4">
            <w:pPr>
              <w:jc w:val="center"/>
              <w:rPr>
                <w:bCs/>
                <w:sz w:val="20"/>
                <w:szCs w:val="20"/>
                <w:lang w:val="sr-Cyrl-CS"/>
              </w:rPr>
            </w:pPr>
            <w:r w:rsidRPr="00570A10">
              <w:rPr>
                <w:bCs/>
                <w:sz w:val="20"/>
                <w:szCs w:val="20"/>
                <w:lang w:val="sr-Cyrl-CS"/>
              </w:rPr>
              <w:t>(Место и датум)</w:t>
            </w:r>
          </w:p>
        </w:tc>
        <w:tc>
          <w:tcPr>
            <w:tcW w:w="4680" w:type="dxa"/>
          </w:tcPr>
          <w:p w:rsidR="006C28E4" w:rsidRPr="00570A10" w:rsidRDefault="006C28E4" w:rsidP="00F724A4">
            <w:pPr>
              <w:jc w:val="both"/>
              <w:rPr>
                <w:b/>
                <w:bCs/>
                <w:lang w:val="sr-Cyrl-CS"/>
              </w:rPr>
            </w:pPr>
          </w:p>
        </w:tc>
      </w:tr>
      <w:tr w:rsidR="006C28E4" w:rsidRPr="00570A10" w:rsidTr="000910EA">
        <w:tc>
          <w:tcPr>
            <w:tcW w:w="4680" w:type="dxa"/>
          </w:tcPr>
          <w:p w:rsidR="006C28E4" w:rsidRPr="00570A10" w:rsidRDefault="006C28E4" w:rsidP="00F724A4">
            <w:pPr>
              <w:jc w:val="both"/>
              <w:rPr>
                <w:b/>
                <w:bCs/>
                <w:lang w:val="sr-Cyrl-CS"/>
              </w:rPr>
            </w:pPr>
          </w:p>
        </w:tc>
        <w:tc>
          <w:tcPr>
            <w:tcW w:w="4680" w:type="dxa"/>
            <w:tcBorders>
              <w:bottom w:val="double" w:sz="4" w:space="0" w:color="auto"/>
            </w:tcBorders>
            <w:shd w:val="clear" w:color="auto" w:fill="EEECE1"/>
          </w:tcPr>
          <w:p w:rsidR="006C28E4" w:rsidRPr="00570A10" w:rsidRDefault="006C28E4" w:rsidP="00F724A4">
            <w:pPr>
              <w:jc w:val="both"/>
              <w:rPr>
                <w:b/>
                <w:bCs/>
                <w:lang w:val="sr-Cyrl-CS"/>
              </w:rPr>
            </w:pPr>
          </w:p>
          <w:p w:rsidR="006C28E4" w:rsidRPr="00570A10" w:rsidRDefault="006C28E4" w:rsidP="00F724A4">
            <w:pPr>
              <w:jc w:val="both"/>
              <w:rPr>
                <w:b/>
                <w:bCs/>
                <w:lang w:val="sr-Cyrl-CS"/>
              </w:rPr>
            </w:pPr>
          </w:p>
        </w:tc>
      </w:tr>
    </w:tbl>
    <w:p w:rsidR="006C28E4" w:rsidRPr="00570A10" w:rsidRDefault="006C28E4" w:rsidP="00F724A4">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007562FA" w:rsidRPr="00570A10">
        <w:rPr>
          <w:b/>
          <w:bCs/>
          <w:sz w:val="20"/>
          <w:szCs w:val="20"/>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6C28E4" w:rsidRPr="00570A10" w:rsidRDefault="006C28E4" w:rsidP="00F724A4">
      <w:pPr>
        <w:jc w:val="both"/>
        <w:rPr>
          <w:bCs/>
          <w:sz w:val="20"/>
          <w:szCs w:val="20"/>
          <w:lang w:val="sr-Cyrl-CS"/>
        </w:rPr>
      </w:pPr>
    </w:p>
    <w:p w:rsidR="006C28E4" w:rsidRPr="00570A10" w:rsidRDefault="006C28E4" w:rsidP="00F724A4">
      <w:pPr>
        <w:rPr>
          <w:lang w:val="sr-Cyrl-CS"/>
        </w:rPr>
      </w:pPr>
    </w:p>
    <w:p w:rsidR="006C28E4" w:rsidRPr="00570A10" w:rsidRDefault="006C28E4" w:rsidP="00F724A4">
      <w:pPr>
        <w:jc w:val="both"/>
        <w:rPr>
          <w:lang w:val="sr-Cyrl-CS"/>
        </w:rPr>
      </w:pPr>
      <w:r w:rsidRPr="00570A10">
        <w:rPr>
          <w:b/>
          <w:caps/>
          <w:sz w:val="28"/>
          <w:szCs w:val="28"/>
          <w:lang w:val="sr-Cyrl-CS"/>
        </w:rPr>
        <w:t xml:space="preserve"> </w:t>
      </w:r>
    </w:p>
    <w:p w:rsidR="003A4AC7" w:rsidRPr="00570A10" w:rsidRDefault="003A4AC7" w:rsidP="00F724A4">
      <w:pPr>
        <w:pStyle w:val="clan"/>
        <w:tabs>
          <w:tab w:val="center" w:pos="4680"/>
        </w:tabs>
        <w:spacing w:before="0" w:after="0"/>
        <w:jc w:val="both"/>
        <w:rPr>
          <w:rFonts w:ascii="Times New Roman" w:hAnsi="Times New Roman" w:cs="Times New Roman"/>
          <w:u w:val="single"/>
          <w:lang w:val="sr-Cyrl-CS"/>
        </w:rPr>
      </w:pPr>
    </w:p>
    <w:p w:rsidR="003A4AC7" w:rsidRPr="00570A10" w:rsidRDefault="003A4AC7" w:rsidP="00F724A4">
      <w:pPr>
        <w:pStyle w:val="clan"/>
        <w:tabs>
          <w:tab w:val="center" w:pos="4680"/>
        </w:tabs>
        <w:spacing w:before="0" w:after="0"/>
        <w:jc w:val="both"/>
        <w:rPr>
          <w:rFonts w:ascii="Times New Roman" w:hAnsi="Times New Roman" w:cs="Times New Roman"/>
          <w:u w:val="single"/>
          <w:lang w:val="sr-Cyrl-CS"/>
        </w:rPr>
      </w:pPr>
    </w:p>
    <w:p w:rsidR="003A4AC7" w:rsidRPr="00570A10" w:rsidRDefault="003A4AC7" w:rsidP="00F724A4">
      <w:pPr>
        <w:pStyle w:val="clan"/>
        <w:tabs>
          <w:tab w:val="center" w:pos="4680"/>
        </w:tabs>
        <w:spacing w:before="0" w:after="0"/>
        <w:jc w:val="both"/>
        <w:rPr>
          <w:rFonts w:ascii="Times New Roman" w:hAnsi="Times New Roman" w:cs="Times New Roman"/>
          <w:u w:val="single"/>
          <w:lang w:val="sr-Cyrl-CS"/>
        </w:rPr>
      </w:pPr>
    </w:p>
    <w:p w:rsidR="003A4AC7" w:rsidRPr="00570A10" w:rsidRDefault="003A4AC7" w:rsidP="00F724A4">
      <w:pPr>
        <w:pStyle w:val="clan"/>
        <w:tabs>
          <w:tab w:val="center" w:pos="4680"/>
        </w:tabs>
        <w:spacing w:before="0" w:after="0"/>
        <w:jc w:val="both"/>
        <w:rPr>
          <w:rFonts w:ascii="Times New Roman" w:hAnsi="Times New Roman" w:cs="Times New Roman"/>
          <w:u w:val="single"/>
          <w:lang w:val="sr-Cyrl-CS"/>
        </w:rPr>
      </w:pPr>
    </w:p>
    <w:p w:rsidR="003A4AC7" w:rsidRPr="00570A10" w:rsidRDefault="003A4AC7" w:rsidP="00F724A4">
      <w:pPr>
        <w:pStyle w:val="clan"/>
        <w:tabs>
          <w:tab w:val="center" w:pos="4680"/>
        </w:tabs>
        <w:spacing w:before="0" w:after="0"/>
        <w:jc w:val="both"/>
        <w:rPr>
          <w:rFonts w:ascii="Times New Roman" w:hAnsi="Times New Roman" w:cs="Times New Roman"/>
          <w:u w:val="single"/>
          <w:lang w:val="sr-Cyrl-CS"/>
        </w:rPr>
      </w:pPr>
    </w:p>
    <w:p w:rsidR="00541C1E" w:rsidRPr="00570A10" w:rsidRDefault="006C28E4" w:rsidP="00F724A4">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70A10" w:rsidRDefault="006C28E4" w:rsidP="00F724A4">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0D24E1" w:rsidRPr="00570A10" w:rsidRDefault="000D24E1" w:rsidP="00F724A4">
      <w:pPr>
        <w:tabs>
          <w:tab w:val="left" w:pos="639"/>
        </w:tabs>
        <w:rPr>
          <w:b/>
          <w:sz w:val="28"/>
          <w:szCs w:val="28"/>
        </w:rPr>
      </w:pPr>
      <w:r w:rsidRPr="00570A10">
        <w:rPr>
          <w:b/>
          <w:sz w:val="28"/>
          <w:szCs w:val="28"/>
        </w:rPr>
        <w:tab/>
        <w:t xml:space="preserve"> </w:t>
      </w:r>
    </w:p>
    <w:p w:rsidR="000D24E1" w:rsidRPr="00570A10" w:rsidRDefault="000D24E1" w:rsidP="00F724A4">
      <w:pPr>
        <w:rPr>
          <w:sz w:val="28"/>
          <w:szCs w:val="28"/>
        </w:rPr>
      </w:pPr>
    </w:p>
    <w:p w:rsidR="00C47435" w:rsidRPr="00570A10" w:rsidRDefault="00C47435"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021177" w:rsidRPr="00570A10" w:rsidRDefault="00021177" w:rsidP="00F724A4">
      <w:pPr>
        <w:rPr>
          <w:sz w:val="28"/>
          <w:szCs w:val="28"/>
        </w:rPr>
      </w:pPr>
    </w:p>
    <w:p w:rsidR="00021177" w:rsidRPr="00570A10" w:rsidRDefault="00021177" w:rsidP="00F724A4">
      <w:pPr>
        <w:rPr>
          <w:sz w:val="28"/>
          <w:szCs w:val="28"/>
        </w:rPr>
      </w:pPr>
    </w:p>
    <w:p w:rsidR="00021177" w:rsidRPr="00570A10" w:rsidRDefault="00021177" w:rsidP="00F724A4">
      <w:pPr>
        <w:rPr>
          <w:sz w:val="28"/>
          <w:szCs w:val="28"/>
        </w:rPr>
      </w:pPr>
    </w:p>
    <w:p w:rsidR="00021177" w:rsidRPr="00570A10" w:rsidRDefault="00021177" w:rsidP="00F724A4">
      <w:pPr>
        <w:rPr>
          <w:sz w:val="28"/>
          <w:szCs w:val="28"/>
        </w:rPr>
      </w:pPr>
    </w:p>
    <w:p w:rsidR="00021177" w:rsidRPr="00570A10" w:rsidRDefault="00021177" w:rsidP="00F724A4">
      <w:pPr>
        <w:rPr>
          <w:sz w:val="28"/>
          <w:szCs w:val="28"/>
        </w:rPr>
      </w:pPr>
    </w:p>
    <w:p w:rsidR="00021177" w:rsidRPr="00570A10" w:rsidRDefault="00021177" w:rsidP="00F724A4">
      <w:pPr>
        <w:rPr>
          <w:sz w:val="28"/>
          <w:szCs w:val="28"/>
        </w:rPr>
      </w:pPr>
    </w:p>
    <w:p w:rsidR="00021177" w:rsidRPr="00570A10" w:rsidRDefault="00021177" w:rsidP="00F724A4">
      <w:pPr>
        <w:rPr>
          <w:sz w:val="28"/>
          <w:szCs w:val="28"/>
        </w:rPr>
      </w:pPr>
    </w:p>
    <w:p w:rsidR="00021177" w:rsidRPr="00570A10" w:rsidRDefault="00021177" w:rsidP="00F724A4">
      <w:pPr>
        <w:rPr>
          <w:sz w:val="28"/>
          <w:szCs w:val="28"/>
        </w:rPr>
      </w:pPr>
    </w:p>
    <w:p w:rsidR="00021177" w:rsidRPr="00570A10" w:rsidRDefault="00021177" w:rsidP="00F724A4">
      <w:pPr>
        <w:rPr>
          <w:sz w:val="28"/>
          <w:szCs w:val="28"/>
        </w:rPr>
      </w:pPr>
    </w:p>
    <w:p w:rsidR="00EA61A9" w:rsidRPr="00570A10" w:rsidRDefault="00EA61A9" w:rsidP="00F724A4">
      <w:pPr>
        <w:rPr>
          <w:sz w:val="28"/>
          <w:szCs w:val="28"/>
        </w:rPr>
      </w:pPr>
    </w:p>
    <w:p w:rsidR="00EA61A9" w:rsidRPr="00570A10" w:rsidRDefault="00EA61A9" w:rsidP="00F724A4">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sidRPr="00570A10">
        <w:rPr>
          <w:rFonts w:ascii="Times New Roman" w:hAnsi="Times New Roman"/>
          <w:b/>
          <w:sz w:val="28"/>
          <w:szCs w:val="28"/>
        </w:rPr>
        <w:t>II</w:t>
      </w:r>
      <w:r w:rsidRPr="00570A10">
        <w:rPr>
          <w:rFonts w:ascii="Times New Roman" w:hAnsi="Times New Roman"/>
          <w:b/>
          <w:sz w:val="28"/>
          <w:szCs w:val="28"/>
          <w:lang w:val="sr-Cyrl-CS"/>
        </w:rPr>
        <w:t xml:space="preserve"> </w:t>
      </w:r>
    </w:p>
    <w:p w:rsidR="00EA61A9" w:rsidRPr="00570A10" w:rsidRDefault="00EA61A9" w:rsidP="00F724A4">
      <w:pPr>
        <w:jc w:val="both"/>
      </w:pPr>
    </w:p>
    <w:p w:rsidR="00EA61A9" w:rsidRPr="00570A10" w:rsidRDefault="00EA61A9" w:rsidP="00F724A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EA61A9" w:rsidRPr="00570A10" w:rsidTr="003B6291">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EA61A9" w:rsidRPr="00570A10" w:rsidRDefault="00EA61A9" w:rsidP="00F724A4">
            <w:pPr>
              <w:jc w:val="center"/>
              <w:rPr>
                <w:b/>
                <w:sz w:val="22"/>
                <w:szCs w:val="22"/>
              </w:rPr>
            </w:pPr>
            <w:r w:rsidRPr="00570A10">
              <w:rPr>
                <w:b/>
                <w:sz w:val="22"/>
                <w:szCs w:val="22"/>
              </w:rPr>
              <w:t>Трошкови прибављања писма о намерама банке да ће издати банкарску гаранција</w:t>
            </w:r>
            <w:r w:rsidRPr="00570A10">
              <w:rPr>
                <w:b/>
                <w:sz w:val="22"/>
                <w:szCs w:val="22"/>
                <w:lang w:val="sr-Cyrl-CS"/>
              </w:rPr>
              <w:t xml:space="preserve">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EA61A9" w:rsidRPr="00570A10" w:rsidRDefault="00EA61A9" w:rsidP="00F724A4">
            <w:pPr>
              <w:spacing w:before="100" w:beforeAutospacing="1" w:after="100" w:afterAutospacing="1"/>
              <w:jc w:val="center"/>
              <w:rPr>
                <w:b/>
                <w:sz w:val="22"/>
                <w:szCs w:val="22"/>
              </w:rPr>
            </w:pPr>
            <w:r w:rsidRPr="00570A10">
              <w:rPr>
                <w:b/>
                <w:sz w:val="22"/>
                <w:szCs w:val="22"/>
              </w:rPr>
              <w:t xml:space="preserve">Цена </w:t>
            </w:r>
          </w:p>
        </w:tc>
      </w:tr>
      <w:tr w:rsidR="00EA61A9" w:rsidRPr="00570A10" w:rsidTr="003B6291">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EA61A9" w:rsidRPr="00570A10" w:rsidRDefault="00021177" w:rsidP="00F724A4">
            <w:pPr>
              <w:rPr>
                <w:lang w:val="sr-Cyrl-CS"/>
              </w:rPr>
            </w:pPr>
            <w:r w:rsidRPr="00570A10">
              <w:t>ЦЕНА</w:t>
            </w:r>
            <w:r w:rsidR="00EA61A9" w:rsidRPr="00570A10">
              <w:t xml:space="preserve"> БЕЗ ПДВ </w:t>
            </w:r>
            <w:r w:rsidR="00EA61A9"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EA61A9" w:rsidRPr="00570A10" w:rsidRDefault="00EA61A9" w:rsidP="00F724A4">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EA61A9" w:rsidRPr="00570A10" w:rsidRDefault="00EA61A9" w:rsidP="00F724A4">
            <w:pPr>
              <w:jc w:val="center"/>
              <w:rPr>
                <w:lang w:val="sr-Cyrl-CS"/>
              </w:rPr>
            </w:pPr>
            <w:r w:rsidRPr="00570A10">
              <w:rPr>
                <w:sz w:val="22"/>
                <w:szCs w:val="22"/>
                <w:lang w:val="sr-Cyrl-CS"/>
              </w:rPr>
              <w:t>RSD/EUR</w:t>
            </w:r>
          </w:p>
        </w:tc>
      </w:tr>
      <w:tr w:rsidR="00EA61A9" w:rsidRPr="00570A10" w:rsidTr="003B6291">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EA61A9" w:rsidRPr="00570A10" w:rsidRDefault="00021177" w:rsidP="00F724A4">
            <w:pPr>
              <w:rPr>
                <w:lang w:val="sr-Cyrl-CS"/>
              </w:rPr>
            </w:pPr>
            <w:r w:rsidRPr="00570A10">
              <w:t>ЦЕНА</w:t>
            </w:r>
            <w:r w:rsidR="00EA61A9" w:rsidRPr="00570A10">
              <w:t xml:space="preserve"> СА ПДВ </w:t>
            </w:r>
            <w:r w:rsidR="00EA61A9"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EA61A9" w:rsidRPr="00570A10" w:rsidRDefault="00EA61A9" w:rsidP="00F724A4">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EA61A9" w:rsidRPr="00570A10" w:rsidRDefault="00EA61A9" w:rsidP="00F724A4">
            <w:pPr>
              <w:jc w:val="center"/>
              <w:rPr>
                <w:lang w:val="sr-Cyrl-CS"/>
              </w:rPr>
            </w:pPr>
            <w:r w:rsidRPr="00570A10">
              <w:rPr>
                <w:sz w:val="22"/>
                <w:szCs w:val="22"/>
                <w:lang w:val="sr-Cyrl-CS"/>
              </w:rPr>
              <w:t>RSD/EUR</w:t>
            </w:r>
          </w:p>
        </w:tc>
      </w:tr>
    </w:tbl>
    <w:p w:rsidR="00EA61A9" w:rsidRPr="00570A10" w:rsidRDefault="00EA61A9" w:rsidP="00F724A4">
      <w:pPr>
        <w:jc w:val="both"/>
      </w:pPr>
    </w:p>
    <w:p w:rsidR="00EA61A9" w:rsidRPr="00570A10" w:rsidRDefault="00EA61A9" w:rsidP="00F724A4">
      <w:pPr>
        <w:jc w:val="both"/>
        <w:rPr>
          <w:bCs/>
        </w:rPr>
      </w:pPr>
    </w:p>
    <w:p w:rsidR="00EA61A9" w:rsidRPr="00570A10" w:rsidRDefault="00EA61A9" w:rsidP="00F724A4">
      <w:pPr>
        <w:jc w:val="both"/>
        <w:rPr>
          <w:bCs/>
        </w:rPr>
      </w:pPr>
    </w:p>
    <w:tbl>
      <w:tblPr>
        <w:tblW w:w="0" w:type="auto"/>
        <w:tblInd w:w="108" w:type="dxa"/>
        <w:tblLook w:val="04A0"/>
      </w:tblPr>
      <w:tblGrid>
        <w:gridCol w:w="4557"/>
        <w:gridCol w:w="4578"/>
      </w:tblGrid>
      <w:tr w:rsidR="00EA61A9" w:rsidRPr="00570A10" w:rsidTr="003B6291">
        <w:tc>
          <w:tcPr>
            <w:tcW w:w="4680" w:type="dxa"/>
            <w:tcBorders>
              <w:bottom w:val="double" w:sz="4" w:space="0" w:color="auto"/>
            </w:tcBorders>
            <w:shd w:val="clear" w:color="auto" w:fill="EEECE1"/>
          </w:tcPr>
          <w:p w:rsidR="00EA61A9" w:rsidRPr="00570A10" w:rsidRDefault="00EA61A9" w:rsidP="00F724A4">
            <w:pPr>
              <w:jc w:val="both"/>
              <w:rPr>
                <w:b/>
                <w:bCs/>
                <w:lang w:val="sr-Cyrl-CS"/>
              </w:rPr>
            </w:pPr>
          </w:p>
          <w:p w:rsidR="00EA61A9" w:rsidRPr="00570A10" w:rsidRDefault="00EA61A9" w:rsidP="00F724A4">
            <w:pPr>
              <w:jc w:val="both"/>
              <w:rPr>
                <w:b/>
                <w:bCs/>
                <w:lang w:val="sr-Cyrl-CS"/>
              </w:rPr>
            </w:pPr>
          </w:p>
        </w:tc>
        <w:tc>
          <w:tcPr>
            <w:tcW w:w="4680" w:type="dxa"/>
          </w:tcPr>
          <w:p w:rsidR="00EA61A9" w:rsidRPr="00570A10" w:rsidRDefault="00EA61A9" w:rsidP="00F724A4">
            <w:pPr>
              <w:jc w:val="center"/>
              <w:rPr>
                <w:b/>
                <w:bCs/>
                <w:lang w:val="sr-Cyrl-CS"/>
              </w:rPr>
            </w:pPr>
          </w:p>
          <w:p w:rsidR="00EA61A9" w:rsidRPr="00570A10" w:rsidRDefault="00EA61A9" w:rsidP="00F724A4">
            <w:pPr>
              <w:jc w:val="center"/>
              <w:rPr>
                <w:b/>
                <w:bCs/>
                <w:lang w:val="sr-Cyrl-CS"/>
              </w:rPr>
            </w:pPr>
            <w:r w:rsidRPr="00570A10">
              <w:rPr>
                <w:b/>
                <w:bCs/>
                <w:lang w:val="sr-Cyrl-CS"/>
              </w:rPr>
              <w:t xml:space="preserve">  ПОНУЂАЧ</w:t>
            </w:r>
          </w:p>
        </w:tc>
      </w:tr>
      <w:tr w:rsidR="00EA61A9" w:rsidRPr="00570A10" w:rsidTr="003B6291">
        <w:tc>
          <w:tcPr>
            <w:tcW w:w="4680" w:type="dxa"/>
            <w:tcBorders>
              <w:top w:val="double" w:sz="4" w:space="0" w:color="auto"/>
            </w:tcBorders>
          </w:tcPr>
          <w:p w:rsidR="00EA61A9" w:rsidRPr="00570A10" w:rsidRDefault="00EA61A9" w:rsidP="00F724A4">
            <w:pPr>
              <w:jc w:val="center"/>
              <w:rPr>
                <w:bCs/>
                <w:sz w:val="20"/>
                <w:szCs w:val="20"/>
                <w:lang w:val="sr-Cyrl-CS"/>
              </w:rPr>
            </w:pPr>
            <w:r w:rsidRPr="00570A10">
              <w:rPr>
                <w:bCs/>
                <w:sz w:val="20"/>
                <w:szCs w:val="20"/>
                <w:lang w:val="sr-Cyrl-CS"/>
              </w:rPr>
              <w:t>(Место и датум)</w:t>
            </w:r>
          </w:p>
        </w:tc>
        <w:tc>
          <w:tcPr>
            <w:tcW w:w="4680" w:type="dxa"/>
          </w:tcPr>
          <w:p w:rsidR="00EA61A9" w:rsidRPr="00570A10" w:rsidRDefault="00EA61A9" w:rsidP="00F724A4">
            <w:pPr>
              <w:jc w:val="both"/>
              <w:rPr>
                <w:b/>
                <w:bCs/>
                <w:lang w:val="sr-Cyrl-CS"/>
              </w:rPr>
            </w:pPr>
          </w:p>
        </w:tc>
      </w:tr>
      <w:tr w:rsidR="00EA61A9" w:rsidRPr="00570A10" w:rsidTr="003B6291">
        <w:tc>
          <w:tcPr>
            <w:tcW w:w="4680" w:type="dxa"/>
          </w:tcPr>
          <w:p w:rsidR="00EA61A9" w:rsidRPr="00570A10" w:rsidRDefault="00EA61A9" w:rsidP="00F724A4">
            <w:pPr>
              <w:jc w:val="both"/>
              <w:rPr>
                <w:b/>
                <w:bCs/>
                <w:lang w:val="sr-Cyrl-CS"/>
              </w:rPr>
            </w:pPr>
          </w:p>
        </w:tc>
        <w:tc>
          <w:tcPr>
            <w:tcW w:w="4680" w:type="dxa"/>
            <w:tcBorders>
              <w:bottom w:val="double" w:sz="4" w:space="0" w:color="auto"/>
            </w:tcBorders>
            <w:shd w:val="clear" w:color="auto" w:fill="EEECE1"/>
          </w:tcPr>
          <w:p w:rsidR="00EA61A9" w:rsidRPr="00570A10" w:rsidRDefault="00EA61A9" w:rsidP="00F724A4">
            <w:pPr>
              <w:jc w:val="both"/>
              <w:rPr>
                <w:b/>
                <w:bCs/>
                <w:lang w:val="sr-Cyrl-CS"/>
              </w:rPr>
            </w:pPr>
          </w:p>
          <w:p w:rsidR="00EA61A9" w:rsidRPr="00570A10" w:rsidRDefault="00EA61A9" w:rsidP="00F724A4">
            <w:pPr>
              <w:jc w:val="both"/>
              <w:rPr>
                <w:b/>
                <w:bCs/>
                <w:lang w:val="sr-Cyrl-CS"/>
              </w:rPr>
            </w:pPr>
          </w:p>
        </w:tc>
      </w:tr>
    </w:tbl>
    <w:p w:rsidR="00EA61A9" w:rsidRPr="00570A10" w:rsidRDefault="00EA61A9" w:rsidP="00F724A4">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EA61A9" w:rsidRPr="00570A10" w:rsidRDefault="00EA61A9" w:rsidP="00F724A4">
      <w:pPr>
        <w:jc w:val="both"/>
        <w:rPr>
          <w:bCs/>
          <w:sz w:val="20"/>
          <w:szCs w:val="20"/>
          <w:lang w:val="sr-Cyrl-CS"/>
        </w:rPr>
      </w:pPr>
    </w:p>
    <w:p w:rsidR="00EA61A9" w:rsidRPr="00570A10" w:rsidRDefault="00EA61A9" w:rsidP="00F724A4">
      <w:pPr>
        <w:rPr>
          <w:lang w:val="sr-Cyrl-CS"/>
        </w:rPr>
      </w:pPr>
    </w:p>
    <w:p w:rsidR="00EA61A9" w:rsidRPr="00570A10" w:rsidRDefault="00EA61A9" w:rsidP="00F724A4">
      <w:pPr>
        <w:jc w:val="both"/>
        <w:rPr>
          <w:lang w:val="sr-Cyrl-CS"/>
        </w:rPr>
      </w:pPr>
      <w:r w:rsidRPr="00570A10">
        <w:rPr>
          <w:b/>
          <w:caps/>
          <w:sz w:val="28"/>
          <w:szCs w:val="28"/>
          <w:lang w:val="sr-Cyrl-CS"/>
        </w:rPr>
        <w:t xml:space="preserve"> </w:t>
      </w: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EA61A9" w:rsidRPr="00570A10" w:rsidRDefault="00EA61A9" w:rsidP="00F724A4">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EA61A9" w:rsidRPr="00570A10" w:rsidRDefault="00EA61A9" w:rsidP="00F724A4">
      <w:pPr>
        <w:tabs>
          <w:tab w:val="left" w:pos="639"/>
        </w:tabs>
        <w:rPr>
          <w:b/>
          <w:sz w:val="28"/>
          <w:szCs w:val="28"/>
        </w:rPr>
      </w:pPr>
      <w:r w:rsidRPr="00570A10">
        <w:rPr>
          <w:b/>
          <w:sz w:val="28"/>
          <w:szCs w:val="28"/>
        </w:rPr>
        <w:tab/>
        <w:t xml:space="preserve"> </w:t>
      </w: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sidRPr="00570A10">
        <w:rPr>
          <w:rFonts w:ascii="Times New Roman" w:hAnsi="Times New Roman"/>
          <w:b/>
          <w:sz w:val="28"/>
          <w:szCs w:val="28"/>
        </w:rPr>
        <w:t>III</w:t>
      </w:r>
      <w:r w:rsidRPr="00570A10">
        <w:rPr>
          <w:rFonts w:ascii="Times New Roman" w:hAnsi="Times New Roman"/>
          <w:b/>
          <w:sz w:val="28"/>
          <w:szCs w:val="28"/>
          <w:lang w:val="sr-Cyrl-CS"/>
        </w:rPr>
        <w:t xml:space="preserve"> </w:t>
      </w:r>
    </w:p>
    <w:p w:rsidR="00EA61A9" w:rsidRPr="00570A10" w:rsidRDefault="00EA61A9" w:rsidP="00F724A4">
      <w:pPr>
        <w:jc w:val="both"/>
      </w:pPr>
    </w:p>
    <w:p w:rsidR="00EA61A9" w:rsidRPr="00570A10" w:rsidRDefault="00EA61A9" w:rsidP="00F724A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EA61A9" w:rsidRPr="00570A10" w:rsidTr="003B6291">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EA61A9" w:rsidRPr="00570A10" w:rsidRDefault="00EA61A9" w:rsidP="00F724A4">
            <w:pPr>
              <w:jc w:val="center"/>
              <w:rPr>
                <w:b/>
                <w:sz w:val="22"/>
                <w:szCs w:val="22"/>
              </w:rPr>
            </w:pPr>
            <w:r w:rsidRPr="00570A10">
              <w:rPr>
                <w:b/>
                <w:sz w:val="22"/>
                <w:szCs w:val="22"/>
              </w:rPr>
              <w:t>Трошкови прибављања писма о намерама банке да ће издати банкарску гаранција</w:t>
            </w:r>
            <w:r w:rsidRPr="00570A10">
              <w:rPr>
                <w:b/>
                <w:sz w:val="22"/>
                <w:szCs w:val="22"/>
                <w:lang w:val="sr-Cyrl-CS"/>
              </w:rPr>
              <w:t xml:space="preserve"> за добро извршење посла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EA61A9" w:rsidRPr="00570A10" w:rsidRDefault="00EA61A9" w:rsidP="00F724A4">
            <w:pPr>
              <w:spacing w:before="100" w:beforeAutospacing="1" w:after="100" w:afterAutospacing="1"/>
              <w:jc w:val="center"/>
              <w:rPr>
                <w:b/>
                <w:sz w:val="22"/>
                <w:szCs w:val="22"/>
              </w:rPr>
            </w:pPr>
            <w:r w:rsidRPr="00570A10">
              <w:rPr>
                <w:b/>
                <w:sz w:val="22"/>
                <w:szCs w:val="22"/>
              </w:rPr>
              <w:t xml:space="preserve">Цена </w:t>
            </w:r>
          </w:p>
        </w:tc>
      </w:tr>
      <w:tr w:rsidR="00EA61A9" w:rsidRPr="00570A10" w:rsidTr="003B6291">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EA61A9" w:rsidRPr="00570A10" w:rsidRDefault="00021177" w:rsidP="00F724A4">
            <w:pPr>
              <w:rPr>
                <w:lang w:val="sr-Cyrl-CS"/>
              </w:rPr>
            </w:pPr>
            <w:r w:rsidRPr="00570A10">
              <w:t>ЦЕНА</w:t>
            </w:r>
            <w:r w:rsidR="00EA61A9" w:rsidRPr="00570A10">
              <w:t xml:space="preserve"> БЕЗ ПДВ </w:t>
            </w:r>
            <w:r w:rsidR="00EA61A9"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EA61A9" w:rsidRPr="00570A10" w:rsidRDefault="00EA61A9" w:rsidP="00F724A4">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EA61A9" w:rsidRPr="00570A10" w:rsidRDefault="00EA61A9" w:rsidP="00F724A4">
            <w:pPr>
              <w:jc w:val="center"/>
              <w:rPr>
                <w:lang w:val="sr-Cyrl-CS"/>
              </w:rPr>
            </w:pPr>
            <w:r w:rsidRPr="00570A10">
              <w:rPr>
                <w:sz w:val="22"/>
                <w:szCs w:val="22"/>
                <w:lang w:val="sr-Cyrl-CS"/>
              </w:rPr>
              <w:t>RSD/EUR</w:t>
            </w:r>
          </w:p>
        </w:tc>
      </w:tr>
      <w:tr w:rsidR="00EA61A9" w:rsidRPr="00570A10" w:rsidTr="003B6291">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EA61A9" w:rsidRPr="00570A10" w:rsidRDefault="00021177" w:rsidP="00F724A4">
            <w:pPr>
              <w:rPr>
                <w:lang w:val="sr-Cyrl-CS"/>
              </w:rPr>
            </w:pPr>
            <w:r w:rsidRPr="00570A10">
              <w:t>ЦЕНА</w:t>
            </w:r>
            <w:r w:rsidR="00EA61A9" w:rsidRPr="00570A10">
              <w:t xml:space="preserve"> СА ПДВ </w:t>
            </w:r>
            <w:r w:rsidR="00EA61A9" w:rsidRPr="00570A10">
              <w:rPr>
                <w:lang w:val="sr-Cyrl-CS"/>
              </w:rPr>
              <w:t xml:space="preserve">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EA61A9" w:rsidRPr="00570A10" w:rsidRDefault="00EA61A9" w:rsidP="00F724A4">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EA61A9" w:rsidRPr="00570A10" w:rsidRDefault="00EA61A9" w:rsidP="00F724A4">
            <w:pPr>
              <w:jc w:val="center"/>
              <w:rPr>
                <w:lang w:val="sr-Cyrl-CS"/>
              </w:rPr>
            </w:pPr>
            <w:r w:rsidRPr="00570A10">
              <w:rPr>
                <w:sz w:val="22"/>
                <w:szCs w:val="22"/>
                <w:lang w:val="sr-Cyrl-CS"/>
              </w:rPr>
              <w:t>RSD/EUR</w:t>
            </w:r>
          </w:p>
        </w:tc>
      </w:tr>
    </w:tbl>
    <w:p w:rsidR="00EA61A9" w:rsidRPr="00570A10" w:rsidRDefault="00EA61A9" w:rsidP="00F724A4">
      <w:pPr>
        <w:jc w:val="both"/>
      </w:pPr>
    </w:p>
    <w:p w:rsidR="00EA61A9" w:rsidRPr="00570A10" w:rsidRDefault="00EA61A9" w:rsidP="00F724A4">
      <w:pPr>
        <w:jc w:val="both"/>
        <w:rPr>
          <w:bCs/>
        </w:rPr>
      </w:pPr>
    </w:p>
    <w:p w:rsidR="00EA61A9" w:rsidRPr="00570A10" w:rsidRDefault="00EA61A9" w:rsidP="00F724A4">
      <w:pPr>
        <w:jc w:val="both"/>
        <w:rPr>
          <w:bCs/>
        </w:rPr>
      </w:pPr>
    </w:p>
    <w:tbl>
      <w:tblPr>
        <w:tblW w:w="0" w:type="auto"/>
        <w:tblInd w:w="108" w:type="dxa"/>
        <w:tblLook w:val="04A0"/>
      </w:tblPr>
      <w:tblGrid>
        <w:gridCol w:w="4557"/>
        <w:gridCol w:w="4578"/>
      </w:tblGrid>
      <w:tr w:rsidR="00EA61A9" w:rsidRPr="00570A10" w:rsidTr="003B6291">
        <w:tc>
          <w:tcPr>
            <w:tcW w:w="4680" w:type="dxa"/>
            <w:tcBorders>
              <w:bottom w:val="double" w:sz="4" w:space="0" w:color="auto"/>
            </w:tcBorders>
            <w:shd w:val="clear" w:color="auto" w:fill="EEECE1"/>
          </w:tcPr>
          <w:p w:rsidR="00EA61A9" w:rsidRPr="00570A10" w:rsidRDefault="00EA61A9" w:rsidP="00F724A4">
            <w:pPr>
              <w:jc w:val="both"/>
              <w:rPr>
                <w:b/>
                <w:bCs/>
                <w:lang w:val="sr-Cyrl-CS"/>
              </w:rPr>
            </w:pPr>
          </w:p>
          <w:p w:rsidR="00EA61A9" w:rsidRPr="00570A10" w:rsidRDefault="00EA61A9" w:rsidP="00F724A4">
            <w:pPr>
              <w:jc w:val="both"/>
              <w:rPr>
                <w:b/>
                <w:bCs/>
                <w:lang w:val="sr-Cyrl-CS"/>
              </w:rPr>
            </w:pPr>
          </w:p>
        </w:tc>
        <w:tc>
          <w:tcPr>
            <w:tcW w:w="4680" w:type="dxa"/>
          </w:tcPr>
          <w:p w:rsidR="00EA61A9" w:rsidRPr="00570A10" w:rsidRDefault="00EA61A9" w:rsidP="00F724A4">
            <w:pPr>
              <w:jc w:val="center"/>
              <w:rPr>
                <w:b/>
                <w:bCs/>
                <w:lang w:val="sr-Cyrl-CS"/>
              </w:rPr>
            </w:pPr>
          </w:p>
          <w:p w:rsidR="00EA61A9" w:rsidRPr="00570A10" w:rsidRDefault="00EA61A9" w:rsidP="00F724A4">
            <w:pPr>
              <w:jc w:val="center"/>
              <w:rPr>
                <w:b/>
                <w:bCs/>
                <w:lang w:val="sr-Cyrl-CS"/>
              </w:rPr>
            </w:pPr>
            <w:r w:rsidRPr="00570A10">
              <w:rPr>
                <w:b/>
                <w:bCs/>
                <w:lang w:val="sr-Cyrl-CS"/>
              </w:rPr>
              <w:t xml:space="preserve">  ПОНУЂАЧ</w:t>
            </w:r>
          </w:p>
        </w:tc>
      </w:tr>
      <w:tr w:rsidR="00EA61A9" w:rsidRPr="00570A10" w:rsidTr="003B6291">
        <w:tc>
          <w:tcPr>
            <w:tcW w:w="4680" w:type="dxa"/>
            <w:tcBorders>
              <w:top w:val="double" w:sz="4" w:space="0" w:color="auto"/>
            </w:tcBorders>
          </w:tcPr>
          <w:p w:rsidR="00EA61A9" w:rsidRPr="00570A10" w:rsidRDefault="00EA61A9" w:rsidP="00F724A4">
            <w:pPr>
              <w:jc w:val="center"/>
              <w:rPr>
                <w:bCs/>
                <w:sz w:val="20"/>
                <w:szCs w:val="20"/>
                <w:lang w:val="sr-Cyrl-CS"/>
              </w:rPr>
            </w:pPr>
            <w:r w:rsidRPr="00570A10">
              <w:rPr>
                <w:bCs/>
                <w:sz w:val="20"/>
                <w:szCs w:val="20"/>
                <w:lang w:val="sr-Cyrl-CS"/>
              </w:rPr>
              <w:t>(Место и датум)</w:t>
            </w:r>
          </w:p>
        </w:tc>
        <w:tc>
          <w:tcPr>
            <w:tcW w:w="4680" w:type="dxa"/>
          </w:tcPr>
          <w:p w:rsidR="00EA61A9" w:rsidRPr="00570A10" w:rsidRDefault="00EA61A9" w:rsidP="00F724A4">
            <w:pPr>
              <w:jc w:val="both"/>
              <w:rPr>
                <w:b/>
                <w:bCs/>
                <w:lang w:val="sr-Cyrl-CS"/>
              </w:rPr>
            </w:pPr>
          </w:p>
        </w:tc>
      </w:tr>
      <w:tr w:rsidR="00EA61A9" w:rsidRPr="00570A10" w:rsidTr="003B6291">
        <w:tc>
          <w:tcPr>
            <w:tcW w:w="4680" w:type="dxa"/>
          </w:tcPr>
          <w:p w:rsidR="00EA61A9" w:rsidRPr="00570A10" w:rsidRDefault="00EA61A9" w:rsidP="00F724A4">
            <w:pPr>
              <w:jc w:val="both"/>
              <w:rPr>
                <w:b/>
                <w:bCs/>
                <w:lang w:val="sr-Cyrl-CS"/>
              </w:rPr>
            </w:pPr>
          </w:p>
        </w:tc>
        <w:tc>
          <w:tcPr>
            <w:tcW w:w="4680" w:type="dxa"/>
            <w:tcBorders>
              <w:bottom w:val="double" w:sz="4" w:space="0" w:color="auto"/>
            </w:tcBorders>
            <w:shd w:val="clear" w:color="auto" w:fill="EEECE1"/>
          </w:tcPr>
          <w:p w:rsidR="00EA61A9" w:rsidRPr="00570A10" w:rsidRDefault="00EA61A9" w:rsidP="00F724A4">
            <w:pPr>
              <w:jc w:val="both"/>
              <w:rPr>
                <w:b/>
                <w:bCs/>
                <w:lang w:val="sr-Cyrl-CS"/>
              </w:rPr>
            </w:pPr>
          </w:p>
          <w:p w:rsidR="00EA61A9" w:rsidRPr="00570A10" w:rsidRDefault="00EA61A9" w:rsidP="00F724A4">
            <w:pPr>
              <w:jc w:val="both"/>
              <w:rPr>
                <w:b/>
                <w:bCs/>
                <w:lang w:val="sr-Cyrl-CS"/>
              </w:rPr>
            </w:pPr>
          </w:p>
        </w:tc>
      </w:tr>
    </w:tbl>
    <w:p w:rsidR="00EA61A9" w:rsidRPr="00570A10" w:rsidRDefault="00EA61A9" w:rsidP="00F724A4">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EA61A9" w:rsidRPr="00570A10" w:rsidRDefault="00EA61A9" w:rsidP="00F724A4">
      <w:pPr>
        <w:jc w:val="both"/>
        <w:rPr>
          <w:bCs/>
          <w:sz w:val="20"/>
          <w:szCs w:val="20"/>
          <w:lang w:val="sr-Cyrl-CS"/>
        </w:rPr>
      </w:pPr>
    </w:p>
    <w:p w:rsidR="00EA61A9" w:rsidRPr="00570A10" w:rsidRDefault="00EA61A9" w:rsidP="00F724A4">
      <w:pPr>
        <w:rPr>
          <w:lang w:val="sr-Cyrl-CS"/>
        </w:rPr>
      </w:pPr>
    </w:p>
    <w:p w:rsidR="00EA61A9" w:rsidRPr="00570A10" w:rsidRDefault="00EA61A9" w:rsidP="00F724A4">
      <w:pPr>
        <w:jc w:val="both"/>
        <w:rPr>
          <w:lang w:val="sr-Cyrl-CS"/>
        </w:rPr>
      </w:pPr>
      <w:r w:rsidRPr="00570A10">
        <w:rPr>
          <w:b/>
          <w:caps/>
          <w:sz w:val="28"/>
          <w:szCs w:val="28"/>
          <w:lang w:val="sr-Cyrl-CS"/>
        </w:rPr>
        <w:t xml:space="preserve"> </w:t>
      </w: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EA61A9" w:rsidRPr="00570A10" w:rsidRDefault="00EA61A9" w:rsidP="00F724A4">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EA61A9" w:rsidRPr="00570A10" w:rsidRDefault="00EA61A9" w:rsidP="00F724A4">
      <w:pPr>
        <w:tabs>
          <w:tab w:val="left" w:pos="639"/>
        </w:tabs>
        <w:rPr>
          <w:b/>
          <w:sz w:val="28"/>
          <w:szCs w:val="28"/>
        </w:rPr>
      </w:pPr>
      <w:r w:rsidRPr="00570A10">
        <w:rPr>
          <w:b/>
          <w:sz w:val="28"/>
          <w:szCs w:val="28"/>
        </w:rPr>
        <w:tab/>
        <w:t xml:space="preserve"> </w:t>
      </w: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rPr>
          <w:sz w:val="28"/>
          <w:szCs w:val="28"/>
        </w:rPr>
      </w:pPr>
    </w:p>
    <w:p w:rsidR="00EA61A9" w:rsidRPr="00570A10" w:rsidRDefault="00EA61A9" w:rsidP="00F724A4">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ТРОШКОВА ПРИПРЕМЕ ПОНУДЕ </w:t>
      </w:r>
      <w:r w:rsidRPr="00570A10">
        <w:rPr>
          <w:rFonts w:ascii="Times New Roman" w:hAnsi="Times New Roman"/>
          <w:b/>
          <w:sz w:val="28"/>
          <w:szCs w:val="28"/>
        </w:rPr>
        <w:t xml:space="preserve">- </w:t>
      </w:r>
      <w:r w:rsidRPr="00570A10">
        <w:rPr>
          <w:rFonts w:ascii="Times New Roman" w:hAnsi="Times New Roman"/>
          <w:b/>
          <w:sz w:val="28"/>
          <w:szCs w:val="28"/>
          <w:lang w:val="sr-Cyrl-CS"/>
        </w:rPr>
        <w:t>ПАРТИЈ</w:t>
      </w:r>
      <w:r w:rsidRPr="00570A10">
        <w:rPr>
          <w:rFonts w:ascii="Times New Roman" w:hAnsi="Times New Roman"/>
          <w:b/>
          <w:sz w:val="28"/>
          <w:szCs w:val="28"/>
        </w:rPr>
        <w:t>A</w:t>
      </w:r>
      <w:r w:rsidRPr="00570A10">
        <w:rPr>
          <w:rFonts w:ascii="Times New Roman" w:hAnsi="Times New Roman"/>
          <w:b/>
          <w:sz w:val="28"/>
          <w:szCs w:val="28"/>
          <w:lang w:val="sr-Cyrl-CS"/>
        </w:rPr>
        <w:t xml:space="preserve"> </w:t>
      </w:r>
      <w:r w:rsidR="00021177" w:rsidRPr="00570A10">
        <w:rPr>
          <w:rFonts w:ascii="Times New Roman" w:hAnsi="Times New Roman"/>
          <w:b/>
          <w:bCs/>
          <w:sz w:val="28"/>
          <w:szCs w:val="28"/>
        </w:rPr>
        <w:t>IV</w:t>
      </w:r>
    </w:p>
    <w:p w:rsidR="00EA61A9" w:rsidRPr="00570A10" w:rsidRDefault="00EA61A9" w:rsidP="00F724A4">
      <w:pPr>
        <w:jc w:val="both"/>
      </w:pPr>
    </w:p>
    <w:p w:rsidR="00EA61A9" w:rsidRPr="00570A10" w:rsidRDefault="00EA61A9" w:rsidP="00F724A4">
      <w:pPr>
        <w:ind w:firstLine="357"/>
        <w:jc w:val="both"/>
      </w:pPr>
    </w:p>
    <w:tbl>
      <w:tblPr>
        <w:tblW w:w="5398"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39"/>
        <w:gridCol w:w="5851"/>
        <w:gridCol w:w="1799"/>
        <w:gridCol w:w="1621"/>
      </w:tblGrid>
      <w:tr w:rsidR="00021177" w:rsidRPr="00570A10" w:rsidTr="00021177">
        <w:trPr>
          <w:tblCellSpacing w:w="0" w:type="dxa"/>
        </w:trPr>
        <w:tc>
          <w:tcPr>
            <w:tcW w:w="275" w:type="pct"/>
            <w:tcBorders>
              <w:top w:val="outset" w:sz="6" w:space="0" w:color="auto"/>
              <w:left w:val="outset" w:sz="6" w:space="0" w:color="auto"/>
              <w:bottom w:val="outset" w:sz="6" w:space="0" w:color="auto"/>
              <w:right w:val="outset" w:sz="6" w:space="0" w:color="auto"/>
            </w:tcBorders>
          </w:tcPr>
          <w:p w:rsidR="00021177" w:rsidRPr="00570A10" w:rsidRDefault="00021177" w:rsidP="00F724A4">
            <w:pPr>
              <w:jc w:val="center"/>
              <w:rPr>
                <w:b/>
                <w:sz w:val="22"/>
                <w:szCs w:val="22"/>
                <w:lang w:val="sr-Cyrl-CS"/>
              </w:rPr>
            </w:pPr>
            <w:r w:rsidRPr="00570A10">
              <w:rPr>
                <w:b/>
                <w:sz w:val="22"/>
                <w:szCs w:val="22"/>
                <w:lang w:val="sr-Cyrl-CS"/>
              </w:rPr>
              <w:t>Ред.бр.</w:t>
            </w:r>
          </w:p>
        </w:tc>
        <w:tc>
          <w:tcPr>
            <w:tcW w:w="2982" w:type="pct"/>
            <w:tcBorders>
              <w:top w:val="outset" w:sz="6" w:space="0" w:color="auto"/>
              <w:left w:val="outset" w:sz="6" w:space="0" w:color="auto"/>
              <w:bottom w:val="outset" w:sz="6" w:space="0" w:color="auto"/>
              <w:right w:val="outset" w:sz="6" w:space="0" w:color="auto"/>
            </w:tcBorders>
            <w:vAlign w:val="center"/>
            <w:hideMark/>
          </w:tcPr>
          <w:p w:rsidR="00021177" w:rsidRPr="00570A10" w:rsidRDefault="00021177" w:rsidP="00F724A4">
            <w:pPr>
              <w:jc w:val="center"/>
              <w:rPr>
                <w:b/>
                <w:sz w:val="22"/>
                <w:szCs w:val="22"/>
                <w:lang w:val="sr-Cyrl-CS"/>
              </w:rPr>
            </w:pPr>
            <w:r w:rsidRPr="00570A10">
              <w:rPr>
                <w:b/>
                <w:sz w:val="22"/>
                <w:szCs w:val="22"/>
                <w:lang w:val="sr-Cyrl-CS"/>
              </w:rPr>
              <w:t>Tрошкови прибављања средстава обезбеђења</w:t>
            </w:r>
          </w:p>
        </w:tc>
        <w:tc>
          <w:tcPr>
            <w:tcW w:w="1743" w:type="pct"/>
            <w:gridSpan w:val="2"/>
            <w:tcBorders>
              <w:top w:val="outset" w:sz="6" w:space="0" w:color="auto"/>
              <w:left w:val="outset" w:sz="6" w:space="0" w:color="auto"/>
              <w:bottom w:val="outset" w:sz="6" w:space="0" w:color="auto"/>
              <w:right w:val="outset" w:sz="6" w:space="0" w:color="auto"/>
            </w:tcBorders>
            <w:vAlign w:val="center"/>
            <w:hideMark/>
          </w:tcPr>
          <w:p w:rsidR="00021177" w:rsidRPr="00570A10" w:rsidRDefault="00021177" w:rsidP="00F724A4">
            <w:pPr>
              <w:jc w:val="center"/>
              <w:rPr>
                <w:b/>
                <w:sz w:val="22"/>
                <w:szCs w:val="22"/>
                <w:lang w:val="sr-Cyrl-CS"/>
              </w:rPr>
            </w:pPr>
            <w:r w:rsidRPr="00570A10">
              <w:rPr>
                <w:b/>
                <w:sz w:val="22"/>
                <w:szCs w:val="22"/>
                <w:lang w:val="sr-Cyrl-CS"/>
              </w:rPr>
              <w:t xml:space="preserve">Цена без ПДВ </w:t>
            </w:r>
          </w:p>
        </w:tc>
      </w:tr>
      <w:tr w:rsidR="00021177" w:rsidRPr="00570A10" w:rsidTr="00021177">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021177" w:rsidRPr="00570A10" w:rsidRDefault="00021177" w:rsidP="00F724A4">
            <w:pPr>
              <w:jc w:val="center"/>
            </w:pPr>
            <w:r w:rsidRPr="00570A10">
              <w:t>1.</w:t>
            </w:r>
          </w:p>
        </w:tc>
        <w:tc>
          <w:tcPr>
            <w:tcW w:w="2982" w:type="pct"/>
            <w:tcBorders>
              <w:top w:val="outset" w:sz="6" w:space="0" w:color="auto"/>
              <w:left w:val="outset" w:sz="6" w:space="0" w:color="auto"/>
              <w:bottom w:val="outset" w:sz="6" w:space="0" w:color="auto"/>
              <w:right w:val="outset" w:sz="6" w:space="0" w:color="auto"/>
            </w:tcBorders>
            <w:vAlign w:val="center"/>
            <w:hideMark/>
          </w:tcPr>
          <w:p w:rsidR="00021177" w:rsidRPr="00570A10" w:rsidRDefault="00021177" w:rsidP="00F724A4">
            <w:r w:rsidRPr="00570A10">
              <w:t>Писмо о намерама банке да ће издати банкарску гаранција</w:t>
            </w:r>
            <w:r w:rsidRPr="00570A10">
              <w:rPr>
                <w:noProof/>
                <w:lang w:val="sr-Cyrl-CS"/>
              </w:rPr>
              <w:t xml:space="preserve"> за добро извршење посла </w:t>
            </w:r>
          </w:p>
        </w:tc>
        <w:tc>
          <w:tcPr>
            <w:tcW w:w="917" w:type="pct"/>
            <w:tcBorders>
              <w:top w:val="outset" w:sz="6" w:space="0" w:color="auto"/>
              <w:left w:val="outset" w:sz="6" w:space="0" w:color="auto"/>
              <w:bottom w:val="outset" w:sz="6" w:space="0" w:color="auto"/>
              <w:right w:val="outset" w:sz="6" w:space="0" w:color="auto"/>
            </w:tcBorders>
            <w:shd w:val="clear" w:color="auto" w:fill="EEECE1"/>
            <w:hideMark/>
          </w:tcPr>
          <w:p w:rsidR="00021177" w:rsidRPr="00570A10" w:rsidRDefault="00021177" w:rsidP="00F724A4">
            <w:pPr>
              <w:jc w:val="right"/>
              <w:rPr>
                <w:sz w:val="22"/>
                <w:szCs w:val="22"/>
                <w:lang w:val="sr-Cyrl-CS"/>
              </w:rPr>
            </w:pPr>
          </w:p>
        </w:tc>
        <w:tc>
          <w:tcPr>
            <w:tcW w:w="826" w:type="pct"/>
            <w:tcBorders>
              <w:top w:val="outset" w:sz="6" w:space="0" w:color="auto"/>
              <w:left w:val="outset" w:sz="6" w:space="0" w:color="auto"/>
              <w:bottom w:val="outset" w:sz="6" w:space="0" w:color="auto"/>
              <w:right w:val="outset" w:sz="6" w:space="0" w:color="auto"/>
            </w:tcBorders>
            <w:vAlign w:val="center"/>
          </w:tcPr>
          <w:p w:rsidR="00021177" w:rsidRPr="00570A10" w:rsidRDefault="00021177" w:rsidP="00F724A4">
            <w:pPr>
              <w:jc w:val="right"/>
              <w:rPr>
                <w:lang w:val="sr-Cyrl-CS"/>
              </w:rPr>
            </w:pPr>
            <w:r w:rsidRPr="00570A10">
              <w:rPr>
                <w:sz w:val="22"/>
                <w:szCs w:val="22"/>
                <w:lang w:val="sr-Cyrl-CS"/>
              </w:rPr>
              <w:t>RSD/EUR</w:t>
            </w:r>
          </w:p>
        </w:tc>
      </w:tr>
      <w:tr w:rsidR="00021177" w:rsidRPr="00570A10" w:rsidTr="00021177">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021177" w:rsidRPr="00570A10" w:rsidRDefault="00021177" w:rsidP="00F724A4">
            <w:pPr>
              <w:jc w:val="center"/>
            </w:pPr>
            <w:r w:rsidRPr="00570A10">
              <w:t>2.</w:t>
            </w:r>
          </w:p>
        </w:tc>
        <w:tc>
          <w:tcPr>
            <w:tcW w:w="2982" w:type="pct"/>
            <w:tcBorders>
              <w:top w:val="outset" w:sz="6" w:space="0" w:color="auto"/>
              <w:left w:val="outset" w:sz="6" w:space="0" w:color="auto"/>
              <w:bottom w:val="outset" w:sz="6" w:space="0" w:color="auto"/>
              <w:right w:val="outset" w:sz="6" w:space="0" w:color="auto"/>
            </w:tcBorders>
            <w:vAlign w:val="center"/>
            <w:hideMark/>
          </w:tcPr>
          <w:p w:rsidR="00021177" w:rsidRPr="00570A10" w:rsidRDefault="00866EAB" w:rsidP="00F724A4">
            <w:proofErr w:type="spellStart"/>
            <w:r w:rsidRPr="00570A10">
              <w:t>Писмо</w:t>
            </w:r>
            <w:proofErr w:type="spellEnd"/>
            <w:r w:rsidRPr="00570A10">
              <w:t xml:space="preserve"> о </w:t>
            </w:r>
            <w:proofErr w:type="spellStart"/>
            <w:r w:rsidRPr="00570A10">
              <w:t>намерама</w:t>
            </w:r>
            <w:proofErr w:type="spellEnd"/>
            <w:r w:rsidRPr="00570A10">
              <w:t xml:space="preserve"> </w:t>
            </w:r>
            <w:proofErr w:type="spellStart"/>
            <w:r w:rsidRPr="00570A10">
              <w:t>банке</w:t>
            </w:r>
            <w:proofErr w:type="spellEnd"/>
            <w:r w:rsidRPr="00570A10">
              <w:t xml:space="preserve"> </w:t>
            </w:r>
            <w:proofErr w:type="spellStart"/>
            <w:r w:rsidRPr="00570A10">
              <w:t>да</w:t>
            </w:r>
            <w:proofErr w:type="spellEnd"/>
            <w:r w:rsidRPr="00570A10">
              <w:t xml:space="preserve"> </w:t>
            </w:r>
            <w:proofErr w:type="spellStart"/>
            <w:r w:rsidRPr="00570A10">
              <w:t>ће</w:t>
            </w:r>
            <w:proofErr w:type="spellEnd"/>
            <w:r w:rsidRPr="00570A10">
              <w:t xml:space="preserve"> </w:t>
            </w:r>
            <w:proofErr w:type="spellStart"/>
            <w:r w:rsidRPr="00570A10">
              <w:t>издати</w:t>
            </w:r>
            <w:proofErr w:type="spellEnd"/>
            <w:r w:rsidRPr="00570A10">
              <w:t xml:space="preserve"> </w:t>
            </w:r>
            <w:proofErr w:type="spellStart"/>
            <w:r w:rsidRPr="00570A10">
              <w:t>банкарску</w:t>
            </w:r>
            <w:proofErr w:type="spellEnd"/>
            <w:r w:rsidRPr="00570A10">
              <w:t xml:space="preserve"> </w:t>
            </w:r>
            <w:proofErr w:type="spellStart"/>
            <w:r w:rsidRPr="00570A10">
              <w:t>гаранција</w:t>
            </w:r>
            <w:proofErr w:type="spellEnd"/>
            <w:r w:rsidRPr="00570A10">
              <w:rPr>
                <w:noProof/>
                <w:lang w:val="sr-Cyrl-CS"/>
              </w:rPr>
              <w:t xml:space="preserve"> за</w:t>
            </w:r>
            <w:r w:rsidRPr="00570A10">
              <w:rPr>
                <w:bCs/>
                <w:lang w:val="sr-Cyrl-CS"/>
              </w:rPr>
              <w:t xml:space="preserve"> </w:t>
            </w:r>
            <w:r w:rsidR="00021177" w:rsidRPr="00570A10">
              <w:rPr>
                <w:bCs/>
                <w:lang w:val="sr-Cyrl-CS"/>
              </w:rPr>
              <w:t>отклањање грешака у гарантном року</w:t>
            </w:r>
            <w:r w:rsidR="00021177" w:rsidRPr="00570A10">
              <w:rPr>
                <w:bCs/>
              </w:rPr>
              <w:t xml:space="preserve"> </w:t>
            </w:r>
          </w:p>
        </w:tc>
        <w:tc>
          <w:tcPr>
            <w:tcW w:w="917" w:type="pct"/>
            <w:tcBorders>
              <w:top w:val="outset" w:sz="6" w:space="0" w:color="auto"/>
              <w:left w:val="outset" w:sz="6" w:space="0" w:color="auto"/>
              <w:bottom w:val="outset" w:sz="6" w:space="0" w:color="auto"/>
              <w:right w:val="outset" w:sz="6" w:space="0" w:color="auto"/>
            </w:tcBorders>
            <w:shd w:val="clear" w:color="auto" w:fill="EEECE1"/>
            <w:hideMark/>
          </w:tcPr>
          <w:p w:rsidR="00021177" w:rsidRPr="00570A10" w:rsidRDefault="00021177" w:rsidP="00F724A4">
            <w:pPr>
              <w:jc w:val="right"/>
              <w:rPr>
                <w:sz w:val="22"/>
                <w:szCs w:val="22"/>
                <w:lang w:val="sr-Cyrl-CS"/>
              </w:rPr>
            </w:pPr>
          </w:p>
        </w:tc>
        <w:tc>
          <w:tcPr>
            <w:tcW w:w="826" w:type="pct"/>
            <w:tcBorders>
              <w:top w:val="outset" w:sz="6" w:space="0" w:color="auto"/>
              <w:left w:val="outset" w:sz="6" w:space="0" w:color="auto"/>
              <w:bottom w:val="outset" w:sz="6" w:space="0" w:color="auto"/>
              <w:right w:val="outset" w:sz="6" w:space="0" w:color="auto"/>
            </w:tcBorders>
            <w:vAlign w:val="center"/>
          </w:tcPr>
          <w:p w:rsidR="00021177" w:rsidRPr="00570A10" w:rsidRDefault="00021177" w:rsidP="00F724A4">
            <w:pPr>
              <w:jc w:val="right"/>
              <w:rPr>
                <w:sz w:val="22"/>
                <w:szCs w:val="22"/>
                <w:lang w:val="sr-Cyrl-CS"/>
              </w:rPr>
            </w:pPr>
            <w:r w:rsidRPr="00570A10">
              <w:rPr>
                <w:sz w:val="22"/>
                <w:szCs w:val="22"/>
                <w:lang w:val="sr-Cyrl-CS"/>
              </w:rPr>
              <w:t>RSD/EUR</w:t>
            </w:r>
          </w:p>
        </w:tc>
      </w:tr>
      <w:tr w:rsidR="00021177" w:rsidRPr="00570A10" w:rsidTr="00021177">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021177" w:rsidRPr="00570A10" w:rsidRDefault="00021177" w:rsidP="00F724A4">
            <w:pPr>
              <w:jc w:val="center"/>
              <w:rPr>
                <w:lang w:val="sr-Cyrl-CS"/>
              </w:rPr>
            </w:pPr>
            <w:r w:rsidRPr="00570A10">
              <w:rPr>
                <w:lang w:val="sr-Cyrl-CS"/>
              </w:rPr>
              <w:t>3.</w:t>
            </w:r>
          </w:p>
        </w:tc>
        <w:tc>
          <w:tcPr>
            <w:tcW w:w="2982" w:type="pct"/>
            <w:tcBorders>
              <w:top w:val="outset" w:sz="6" w:space="0" w:color="auto"/>
              <w:left w:val="outset" w:sz="6" w:space="0" w:color="auto"/>
              <w:bottom w:val="outset" w:sz="6" w:space="0" w:color="auto"/>
              <w:right w:val="outset" w:sz="6" w:space="0" w:color="auto"/>
            </w:tcBorders>
            <w:vAlign w:val="center"/>
            <w:hideMark/>
          </w:tcPr>
          <w:p w:rsidR="00021177" w:rsidRPr="00570A10" w:rsidRDefault="00021177" w:rsidP="00F724A4">
            <w:pPr>
              <w:rPr>
                <w:lang w:val="sr-Cyrl-CS"/>
              </w:rPr>
            </w:pPr>
            <w:r w:rsidRPr="00570A10">
              <w:rPr>
                <w:lang w:val="sr-Cyrl-CS"/>
              </w:rPr>
              <w:t xml:space="preserve">УКУПНО БЕЗ ПДВ (1+2) </w:t>
            </w:r>
          </w:p>
        </w:tc>
        <w:tc>
          <w:tcPr>
            <w:tcW w:w="917" w:type="pct"/>
            <w:tcBorders>
              <w:top w:val="outset" w:sz="6" w:space="0" w:color="auto"/>
              <w:left w:val="outset" w:sz="6" w:space="0" w:color="auto"/>
              <w:bottom w:val="outset" w:sz="6" w:space="0" w:color="auto"/>
              <w:right w:val="outset" w:sz="6" w:space="0" w:color="auto"/>
            </w:tcBorders>
            <w:shd w:val="clear" w:color="auto" w:fill="EEECE1"/>
            <w:hideMark/>
          </w:tcPr>
          <w:p w:rsidR="00021177" w:rsidRPr="00570A10" w:rsidRDefault="00021177" w:rsidP="00F724A4">
            <w:pPr>
              <w:jc w:val="right"/>
              <w:rPr>
                <w:sz w:val="22"/>
                <w:szCs w:val="22"/>
                <w:lang w:val="sr-Cyrl-CS"/>
              </w:rPr>
            </w:pPr>
          </w:p>
        </w:tc>
        <w:tc>
          <w:tcPr>
            <w:tcW w:w="826" w:type="pct"/>
            <w:tcBorders>
              <w:top w:val="outset" w:sz="6" w:space="0" w:color="auto"/>
              <w:left w:val="outset" w:sz="6" w:space="0" w:color="auto"/>
              <w:bottom w:val="outset" w:sz="6" w:space="0" w:color="auto"/>
              <w:right w:val="outset" w:sz="6" w:space="0" w:color="auto"/>
            </w:tcBorders>
            <w:vAlign w:val="center"/>
          </w:tcPr>
          <w:p w:rsidR="00021177" w:rsidRPr="00570A10" w:rsidRDefault="00021177" w:rsidP="00F724A4">
            <w:pPr>
              <w:jc w:val="right"/>
            </w:pPr>
            <w:r w:rsidRPr="00570A10">
              <w:rPr>
                <w:sz w:val="22"/>
                <w:szCs w:val="22"/>
                <w:lang w:val="sr-Cyrl-CS"/>
              </w:rPr>
              <w:t>RSD/EUR</w:t>
            </w:r>
          </w:p>
        </w:tc>
      </w:tr>
      <w:tr w:rsidR="00021177" w:rsidRPr="00570A10" w:rsidTr="00021177">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021177" w:rsidRPr="00570A10" w:rsidRDefault="00021177" w:rsidP="00F724A4">
            <w:pPr>
              <w:jc w:val="center"/>
              <w:rPr>
                <w:lang w:val="sr-Cyrl-CS"/>
              </w:rPr>
            </w:pPr>
            <w:r w:rsidRPr="00570A10">
              <w:rPr>
                <w:lang w:val="sr-Cyrl-CS"/>
              </w:rPr>
              <w:t>4.</w:t>
            </w:r>
          </w:p>
        </w:tc>
        <w:tc>
          <w:tcPr>
            <w:tcW w:w="2982" w:type="pct"/>
            <w:tcBorders>
              <w:top w:val="outset" w:sz="6" w:space="0" w:color="auto"/>
              <w:left w:val="outset" w:sz="6" w:space="0" w:color="auto"/>
              <w:bottom w:val="outset" w:sz="6" w:space="0" w:color="auto"/>
              <w:right w:val="outset" w:sz="6" w:space="0" w:color="auto"/>
            </w:tcBorders>
            <w:vAlign w:val="center"/>
            <w:hideMark/>
          </w:tcPr>
          <w:p w:rsidR="00021177" w:rsidRPr="00570A10" w:rsidRDefault="00021177" w:rsidP="00F724A4">
            <w:pPr>
              <w:rPr>
                <w:lang w:val="sr-Cyrl-CS"/>
              </w:rPr>
            </w:pPr>
            <w:r w:rsidRPr="00570A10">
              <w:rPr>
                <w:lang w:val="sr-Cyrl-CS"/>
              </w:rPr>
              <w:t>УКУПНО СА ПДВ (1+2)</w:t>
            </w:r>
          </w:p>
        </w:tc>
        <w:tc>
          <w:tcPr>
            <w:tcW w:w="917" w:type="pct"/>
            <w:tcBorders>
              <w:top w:val="outset" w:sz="6" w:space="0" w:color="auto"/>
              <w:left w:val="outset" w:sz="6" w:space="0" w:color="auto"/>
              <w:bottom w:val="outset" w:sz="6" w:space="0" w:color="auto"/>
              <w:right w:val="outset" w:sz="6" w:space="0" w:color="auto"/>
            </w:tcBorders>
            <w:shd w:val="clear" w:color="auto" w:fill="EEECE1"/>
            <w:hideMark/>
          </w:tcPr>
          <w:p w:rsidR="00021177" w:rsidRPr="00570A10" w:rsidRDefault="00021177" w:rsidP="00F724A4">
            <w:pPr>
              <w:jc w:val="right"/>
              <w:rPr>
                <w:sz w:val="22"/>
                <w:szCs w:val="22"/>
                <w:lang w:val="sr-Cyrl-CS"/>
              </w:rPr>
            </w:pPr>
          </w:p>
        </w:tc>
        <w:tc>
          <w:tcPr>
            <w:tcW w:w="826" w:type="pct"/>
            <w:tcBorders>
              <w:top w:val="outset" w:sz="6" w:space="0" w:color="auto"/>
              <w:left w:val="outset" w:sz="6" w:space="0" w:color="auto"/>
              <w:bottom w:val="outset" w:sz="6" w:space="0" w:color="auto"/>
              <w:right w:val="outset" w:sz="6" w:space="0" w:color="auto"/>
            </w:tcBorders>
            <w:vAlign w:val="center"/>
          </w:tcPr>
          <w:p w:rsidR="00021177" w:rsidRPr="00570A10" w:rsidRDefault="00021177" w:rsidP="00F724A4">
            <w:pPr>
              <w:jc w:val="right"/>
            </w:pPr>
            <w:r w:rsidRPr="00570A10">
              <w:rPr>
                <w:sz w:val="22"/>
                <w:szCs w:val="22"/>
                <w:lang w:val="sr-Cyrl-CS"/>
              </w:rPr>
              <w:t>RSD/EUR</w:t>
            </w:r>
          </w:p>
        </w:tc>
      </w:tr>
    </w:tbl>
    <w:p w:rsidR="00021177" w:rsidRPr="00570A10" w:rsidRDefault="00021177" w:rsidP="00F724A4">
      <w:pPr>
        <w:ind w:firstLine="357"/>
        <w:jc w:val="both"/>
      </w:pPr>
    </w:p>
    <w:p w:rsidR="00021177" w:rsidRPr="00570A10" w:rsidRDefault="00021177" w:rsidP="00F724A4">
      <w:pPr>
        <w:ind w:firstLine="357"/>
        <w:jc w:val="both"/>
      </w:pPr>
    </w:p>
    <w:p w:rsidR="00021177" w:rsidRPr="00570A10" w:rsidRDefault="00021177" w:rsidP="00F724A4">
      <w:pPr>
        <w:ind w:firstLine="357"/>
        <w:jc w:val="both"/>
      </w:pPr>
    </w:p>
    <w:p w:rsidR="00EA61A9" w:rsidRPr="00570A10" w:rsidRDefault="00EA61A9" w:rsidP="00F724A4">
      <w:pPr>
        <w:jc w:val="both"/>
        <w:rPr>
          <w:bCs/>
        </w:rPr>
      </w:pPr>
    </w:p>
    <w:tbl>
      <w:tblPr>
        <w:tblW w:w="0" w:type="auto"/>
        <w:tblInd w:w="108" w:type="dxa"/>
        <w:tblLook w:val="04A0"/>
      </w:tblPr>
      <w:tblGrid>
        <w:gridCol w:w="4557"/>
        <w:gridCol w:w="4578"/>
      </w:tblGrid>
      <w:tr w:rsidR="00EA61A9" w:rsidRPr="00570A10" w:rsidTr="003B6291">
        <w:tc>
          <w:tcPr>
            <w:tcW w:w="4680" w:type="dxa"/>
            <w:tcBorders>
              <w:bottom w:val="double" w:sz="4" w:space="0" w:color="auto"/>
            </w:tcBorders>
            <w:shd w:val="clear" w:color="auto" w:fill="EEECE1"/>
          </w:tcPr>
          <w:p w:rsidR="00EA61A9" w:rsidRPr="00570A10" w:rsidRDefault="00EA61A9" w:rsidP="00F724A4">
            <w:pPr>
              <w:jc w:val="both"/>
              <w:rPr>
                <w:b/>
                <w:bCs/>
                <w:lang w:val="sr-Cyrl-CS"/>
              </w:rPr>
            </w:pPr>
          </w:p>
          <w:p w:rsidR="00EA61A9" w:rsidRPr="00570A10" w:rsidRDefault="00EA61A9" w:rsidP="00F724A4">
            <w:pPr>
              <w:jc w:val="both"/>
              <w:rPr>
                <w:b/>
                <w:bCs/>
                <w:lang w:val="sr-Cyrl-CS"/>
              </w:rPr>
            </w:pPr>
          </w:p>
        </w:tc>
        <w:tc>
          <w:tcPr>
            <w:tcW w:w="4680" w:type="dxa"/>
          </w:tcPr>
          <w:p w:rsidR="00EA61A9" w:rsidRPr="00570A10" w:rsidRDefault="00EA61A9" w:rsidP="00F724A4">
            <w:pPr>
              <w:jc w:val="center"/>
              <w:rPr>
                <w:b/>
                <w:bCs/>
                <w:lang w:val="sr-Cyrl-CS"/>
              </w:rPr>
            </w:pPr>
          </w:p>
          <w:p w:rsidR="00EA61A9" w:rsidRPr="00570A10" w:rsidRDefault="00EA61A9" w:rsidP="00F724A4">
            <w:pPr>
              <w:jc w:val="center"/>
              <w:rPr>
                <w:b/>
                <w:bCs/>
                <w:lang w:val="sr-Cyrl-CS"/>
              </w:rPr>
            </w:pPr>
            <w:r w:rsidRPr="00570A10">
              <w:rPr>
                <w:b/>
                <w:bCs/>
                <w:lang w:val="sr-Cyrl-CS"/>
              </w:rPr>
              <w:t xml:space="preserve">  ПОНУЂАЧ</w:t>
            </w:r>
          </w:p>
        </w:tc>
      </w:tr>
      <w:tr w:rsidR="00EA61A9" w:rsidRPr="00570A10" w:rsidTr="003B6291">
        <w:tc>
          <w:tcPr>
            <w:tcW w:w="4680" w:type="dxa"/>
            <w:tcBorders>
              <w:top w:val="double" w:sz="4" w:space="0" w:color="auto"/>
            </w:tcBorders>
          </w:tcPr>
          <w:p w:rsidR="00EA61A9" w:rsidRPr="00570A10" w:rsidRDefault="00EA61A9" w:rsidP="00F724A4">
            <w:pPr>
              <w:jc w:val="center"/>
              <w:rPr>
                <w:bCs/>
                <w:sz w:val="20"/>
                <w:szCs w:val="20"/>
                <w:lang w:val="sr-Cyrl-CS"/>
              </w:rPr>
            </w:pPr>
            <w:r w:rsidRPr="00570A10">
              <w:rPr>
                <w:bCs/>
                <w:sz w:val="20"/>
                <w:szCs w:val="20"/>
                <w:lang w:val="sr-Cyrl-CS"/>
              </w:rPr>
              <w:t>(Место и датум)</w:t>
            </w:r>
          </w:p>
        </w:tc>
        <w:tc>
          <w:tcPr>
            <w:tcW w:w="4680" w:type="dxa"/>
          </w:tcPr>
          <w:p w:rsidR="00EA61A9" w:rsidRPr="00570A10" w:rsidRDefault="00EA61A9" w:rsidP="00F724A4">
            <w:pPr>
              <w:jc w:val="both"/>
              <w:rPr>
                <w:b/>
                <w:bCs/>
                <w:lang w:val="sr-Cyrl-CS"/>
              </w:rPr>
            </w:pPr>
          </w:p>
        </w:tc>
      </w:tr>
      <w:tr w:rsidR="00EA61A9" w:rsidRPr="00570A10" w:rsidTr="003B6291">
        <w:tc>
          <w:tcPr>
            <w:tcW w:w="4680" w:type="dxa"/>
          </w:tcPr>
          <w:p w:rsidR="00EA61A9" w:rsidRPr="00570A10" w:rsidRDefault="00EA61A9" w:rsidP="00F724A4">
            <w:pPr>
              <w:jc w:val="both"/>
              <w:rPr>
                <w:b/>
                <w:bCs/>
                <w:lang w:val="sr-Cyrl-CS"/>
              </w:rPr>
            </w:pPr>
          </w:p>
        </w:tc>
        <w:tc>
          <w:tcPr>
            <w:tcW w:w="4680" w:type="dxa"/>
            <w:tcBorders>
              <w:bottom w:val="double" w:sz="4" w:space="0" w:color="auto"/>
            </w:tcBorders>
            <w:shd w:val="clear" w:color="auto" w:fill="EEECE1"/>
          </w:tcPr>
          <w:p w:rsidR="00EA61A9" w:rsidRPr="00570A10" w:rsidRDefault="00EA61A9" w:rsidP="00F724A4">
            <w:pPr>
              <w:jc w:val="both"/>
              <w:rPr>
                <w:b/>
                <w:bCs/>
                <w:lang w:val="sr-Cyrl-CS"/>
              </w:rPr>
            </w:pPr>
          </w:p>
          <w:p w:rsidR="00EA61A9" w:rsidRPr="00570A10" w:rsidRDefault="00EA61A9" w:rsidP="00F724A4">
            <w:pPr>
              <w:jc w:val="both"/>
              <w:rPr>
                <w:b/>
                <w:bCs/>
                <w:lang w:val="sr-Cyrl-CS"/>
              </w:rPr>
            </w:pPr>
          </w:p>
        </w:tc>
      </w:tr>
    </w:tbl>
    <w:p w:rsidR="00EA61A9" w:rsidRPr="00570A10" w:rsidRDefault="00EA61A9" w:rsidP="00F724A4">
      <w:pPr>
        <w:jc w:val="both"/>
        <w:rPr>
          <w:bCs/>
          <w:sz w:val="20"/>
          <w:szCs w:val="20"/>
          <w:lang w:val="sr-Cyrl-CS"/>
        </w:rPr>
      </w:pP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
          <w:bCs/>
          <w:lang w:val="sr-Cyrl-CS"/>
        </w:rPr>
        <w:tab/>
      </w:r>
      <w:r w:rsidRPr="00570A10">
        <w:rPr>
          <w:bCs/>
          <w:sz w:val="20"/>
          <w:szCs w:val="20"/>
          <w:lang w:val="sr-Cyrl-CS"/>
        </w:rPr>
        <w:t xml:space="preserve">                                                                </w:t>
      </w:r>
      <w:r w:rsidRPr="00570A10">
        <w:rPr>
          <w:b/>
          <w:bCs/>
          <w:sz w:val="20"/>
          <w:szCs w:val="20"/>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EA61A9" w:rsidRPr="00570A10" w:rsidRDefault="00EA61A9" w:rsidP="00F724A4">
      <w:pPr>
        <w:jc w:val="both"/>
        <w:rPr>
          <w:bCs/>
          <w:sz w:val="20"/>
          <w:szCs w:val="20"/>
          <w:lang w:val="sr-Cyrl-CS"/>
        </w:rPr>
      </w:pPr>
    </w:p>
    <w:p w:rsidR="00EA61A9" w:rsidRPr="00570A10" w:rsidRDefault="00EA61A9" w:rsidP="00F724A4">
      <w:pPr>
        <w:rPr>
          <w:lang w:val="sr-Cyrl-CS"/>
        </w:rPr>
      </w:pPr>
    </w:p>
    <w:p w:rsidR="00EA61A9" w:rsidRPr="00570A10" w:rsidRDefault="00EA61A9" w:rsidP="00F724A4">
      <w:pPr>
        <w:jc w:val="both"/>
        <w:rPr>
          <w:lang w:val="sr-Cyrl-CS"/>
        </w:rPr>
      </w:pPr>
      <w:r w:rsidRPr="00570A10">
        <w:rPr>
          <w:b/>
          <w:caps/>
          <w:sz w:val="28"/>
          <w:szCs w:val="28"/>
          <w:lang w:val="sr-Cyrl-CS"/>
        </w:rPr>
        <w:t xml:space="preserve"> </w:t>
      </w: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EA61A9" w:rsidRPr="00570A10" w:rsidRDefault="00EA61A9" w:rsidP="00F724A4">
      <w:pPr>
        <w:pStyle w:val="clan"/>
        <w:tabs>
          <w:tab w:val="center" w:pos="4680"/>
        </w:tabs>
        <w:spacing w:before="0" w:after="0"/>
        <w:jc w:val="both"/>
        <w:rPr>
          <w:rFonts w:ascii="Times New Roman" w:hAnsi="Times New Roman" w:cs="Times New Roman"/>
          <w:u w:val="single"/>
          <w:lang w:val="sr-Cyrl-CS"/>
        </w:rPr>
      </w:pPr>
    </w:p>
    <w:p w:rsidR="00021177" w:rsidRPr="00570A10" w:rsidRDefault="00021177" w:rsidP="00F724A4">
      <w:pPr>
        <w:pStyle w:val="clan"/>
        <w:tabs>
          <w:tab w:val="center" w:pos="4680"/>
        </w:tabs>
        <w:spacing w:before="0" w:after="0"/>
        <w:ind w:firstLine="567"/>
        <w:jc w:val="both"/>
        <w:rPr>
          <w:rFonts w:ascii="Times New Roman" w:hAnsi="Times New Roman" w:cs="Times New Roman"/>
          <w:i/>
          <w:u w:val="single"/>
          <w:lang w:val="sr-Cyrl-CS"/>
        </w:rPr>
      </w:pPr>
    </w:p>
    <w:p w:rsidR="00EA61A9" w:rsidRPr="00570A10" w:rsidRDefault="00EA61A9" w:rsidP="00F724A4">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EA61A9" w:rsidRPr="00570A10" w:rsidRDefault="00EA61A9" w:rsidP="00F724A4">
      <w:pPr>
        <w:pStyle w:val="clan"/>
        <w:tabs>
          <w:tab w:val="center" w:pos="4680"/>
        </w:tabs>
        <w:spacing w:before="0" w:after="0"/>
        <w:ind w:firstLine="567"/>
        <w:jc w:val="both"/>
        <w:rPr>
          <w:rFonts w:ascii="Times New Roman" w:hAnsi="Times New Roman" w:cs="Times New Roman"/>
          <w:i/>
          <w:u w:val="single"/>
          <w:lang w:val="sr-Cyrl-CS"/>
        </w:rPr>
      </w:pPr>
      <w:r w:rsidRPr="00570A10">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EA61A9" w:rsidRPr="00570A10" w:rsidRDefault="00EA61A9" w:rsidP="00F724A4">
      <w:pPr>
        <w:rPr>
          <w:sz w:val="28"/>
          <w:szCs w:val="28"/>
        </w:rPr>
        <w:sectPr w:rsidR="00EA61A9" w:rsidRPr="00570A10"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570A10" w:rsidTr="000910EA">
        <w:tc>
          <w:tcPr>
            <w:tcW w:w="9243" w:type="dxa"/>
            <w:tcBorders>
              <w:top w:val="nil"/>
              <w:left w:val="nil"/>
              <w:bottom w:val="nil"/>
              <w:right w:val="nil"/>
            </w:tcBorders>
            <w:shd w:val="clear" w:color="auto" w:fill="DDD9C3"/>
          </w:tcPr>
          <w:p w:rsidR="006C28E4" w:rsidRPr="00570A10" w:rsidRDefault="006C28E4" w:rsidP="00F724A4">
            <w:pPr>
              <w:jc w:val="center"/>
              <w:rPr>
                <w:b/>
                <w:sz w:val="28"/>
                <w:szCs w:val="28"/>
              </w:rPr>
            </w:pPr>
            <w:r w:rsidRPr="00570A10">
              <w:rPr>
                <w:u w:val="single"/>
                <w:lang w:val="sr-Cyrl-CS"/>
              </w:rPr>
              <w:lastRenderedPageBreak/>
              <w:br w:type="page"/>
            </w:r>
            <w:r w:rsidRPr="00570A10">
              <w:rPr>
                <w:u w:val="single"/>
                <w:lang w:val="sr-Cyrl-CS"/>
              </w:rPr>
              <w:br w:type="page"/>
            </w:r>
            <w:r w:rsidRPr="00570A10">
              <w:rPr>
                <w:b/>
                <w:sz w:val="28"/>
                <w:szCs w:val="28"/>
                <w:lang w:val="sr-Cyrl-CS"/>
              </w:rPr>
              <w:t>ОДЕЉАК V</w:t>
            </w:r>
            <w:r w:rsidRPr="00570A10">
              <w:rPr>
                <w:b/>
                <w:sz w:val="28"/>
                <w:szCs w:val="28"/>
              </w:rPr>
              <w:t>III</w:t>
            </w:r>
          </w:p>
        </w:tc>
      </w:tr>
    </w:tbl>
    <w:p w:rsidR="006C28E4" w:rsidRPr="00570A10" w:rsidRDefault="006C28E4"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570A10" w:rsidRDefault="006C28E4" w:rsidP="00F724A4">
      <w:pPr>
        <w:spacing w:line="276" w:lineRule="auto"/>
        <w:ind w:left="720"/>
        <w:contextualSpacing/>
        <w:jc w:val="center"/>
        <w:rPr>
          <w:b/>
          <w:sz w:val="28"/>
          <w:szCs w:val="28"/>
        </w:rPr>
      </w:pPr>
    </w:p>
    <w:p w:rsidR="006C28E4" w:rsidRPr="00570A10" w:rsidRDefault="006C28E4" w:rsidP="00F724A4">
      <w:pPr>
        <w:pStyle w:val="ListParagraph"/>
        <w:ind w:left="1800"/>
        <w:rPr>
          <w:rFonts w:ascii="Times New Roman" w:hAnsi="Times New Roman"/>
          <w:b/>
          <w:sz w:val="28"/>
          <w:szCs w:val="28"/>
          <w:lang w:val="sr-Cyrl-CS"/>
        </w:rPr>
      </w:pPr>
    </w:p>
    <w:p w:rsidR="006C28E4" w:rsidRPr="00570A10" w:rsidRDefault="006C28E4" w:rsidP="00F724A4">
      <w:pPr>
        <w:pStyle w:val="ListParagraph"/>
        <w:ind w:left="0"/>
        <w:jc w:val="center"/>
        <w:rPr>
          <w:rFonts w:ascii="Times New Roman" w:hAnsi="Times New Roman"/>
          <w:b/>
          <w:sz w:val="28"/>
          <w:szCs w:val="28"/>
          <w:lang w:val="sr-Cyrl-CS"/>
        </w:rPr>
      </w:pPr>
      <w:r w:rsidRPr="00570A10">
        <w:rPr>
          <w:rFonts w:ascii="Times New Roman" w:hAnsi="Times New Roman"/>
          <w:b/>
          <w:sz w:val="28"/>
          <w:szCs w:val="28"/>
          <w:lang w:val="sr-Cyrl-CS"/>
        </w:rPr>
        <w:t>ОБРАЗАЦ ИЗЈАВЕ О НЕЗАВИСНОЈ ПОНУДИ</w:t>
      </w:r>
    </w:p>
    <w:p w:rsidR="006C28E4" w:rsidRPr="00570A10" w:rsidRDefault="006C28E4" w:rsidP="00F724A4">
      <w:pPr>
        <w:jc w:val="both"/>
        <w:rPr>
          <w:lang w:val="sr-Cyrl-CS"/>
        </w:rPr>
      </w:pPr>
    </w:p>
    <w:p w:rsidR="006C28E4" w:rsidRPr="00570A10" w:rsidRDefault="006C28E4" w:rsidP="00F724A4">
      <w:pPr>
        <w:jc w:val="center"/>
        <w:rPr>
          <w:rFonts w:eastAsia="Arial Unicode MS"/>
          <w:noProof/>
          <w:lang w:val="sr-Cyrl-CS"/>
        </w:rPr>
      </w:pPr>
    </w:p>
    <w:p w:rsidR="006C28E4" w:rsidRPr="00570A10" w:rsidRDefault="006C28E4" w:rsidP="00F724A4">
      <w:pPr>
        <w:ind w:firstLine="720"/>
        <w:jc w:val="both"/>
        <w:rPr>
          <w:lang w:val="sr-Cyrl-CS"/>
        </w:rPr>
      </w:pPr>
      <w:r w:rsidRPr="00570A10">
        <w:rPr>
          <w:rFonts w:eastAsia="Arial Unicode MS"/>
          <w:noProof/>
          <w:lang w:val="sr-Cyrl-CS"/>
        </w:rPr>
        <w:t>Изјављујем под пуном материјалном и кривичном одговорношћу, да Понуђач _____________________________________</w:t>
      </w:r>
      <w:r w:rsidR="003B6291" w:rsidRPr="00570A10">
        <w:rPr>
          <w:rFonts w:eastAsia="Arial Unicode MS"/>
          <w:noProof/>
        </w:rPr>
        <w:t>_____________________________</w:t>
      </w:r>
      <w:r w:rsidRPr="00570A10">
        <w:rPr>
          <w:rFonts w:eastAsia="Arial Unicode MS"/>
          <w:noProof/>
          <w:lang w:val="sr-Cyrl-CS"/>
        </w:rPr>
        <w:t xml:space="preserve">____ из ________________________________,  понуду подноси независно, </w:t>
      </w:r>
      <w:r w:rsidRPr="00570A10">
        <w:rPr>
          <w:lang w:val="sr-Cyrl-CS"/>
        </w:rPr>
        <w:t>без договора са другим понуђачима или заинтересованим лицима.</w:t>
      </w:r>
    </w:p>
    <w:p w:rsidR="006C28E4" w:rsidRPr="00570A10" w:rsidRDefault="006C28E4" w:rsidP="00F724A4">
      <w:pPr>
        <w:rPr>
          <w:rFonts w:eastAsia="Arial Unicode MS"/>
          <w:noProof/>
          <w:lang w:val="sr-Cyrl-CS"/>
        </w:rPr>
      </w:pPr>
    </w:p>
    <w:p w:rsidR="006C28E4" w:rsidRPr="00570A10" w:rsidRDefault="006C28E4" w:rsidP="00F724A4">
      <w:pPr>
        <w:ind w:left="360" w:firstLine="450"/>
        <w:jc w:val="both"/>
        <w:rPr>
          <w:sz w:val="28"/>
          <w:szCs w:val="28"/>
          <w:lang w:val="sr-Cyrl-CS"/>
        </w:rPr>
      </w:pPr>
    </w:p>
    <w:p w:rsidR="006C28E4" w:rsidRPr="00570A10" w:rsidRDefault="006C28E4" w:rsidP="00F724A4">
      <w:pPr>
        <w:ind w:left="360" w:firstLine="450"/>
        <w:jc w:val="both"/>
        <w:rPr>
          <w:sz w:val="28"/>
          <w:szCs w:val="28"/>
          <w:lang w:val="sr-Cyrl-CS"/>
        </w:rPr>
      </w:pPr>
    </w:p>
    <w:p w:rsidR="006C28E4" w:rsidRPr="00570A10" w:rsidRDefault="006C28E4" w:rsidP="00F724A4">
      <w:pPr>
        <w:rPr>
          <w:sz w:val="28"/>
          <w:szCs w:val="28"/>
          <w:lang w:val="sr-Cyrl-CS"/>
        </w:rPr>
      </w:pPr>
    </w:p>
    <w:p w:rsidR="006C28E4" w:rsidRPr="00570A10" w:rsidRDefault="006C28E4" w:rsidP="00F724A4">
      <w:pPr>
        <w:rPr>
          <w:sz w:val="28"/>
          <w:szCs w:val="28"/>
          <w:lang w:val="sr-Cyrl-CS"/>
        </w:rPr>
      </w:pPr>
    </w:p>
    <w:tbl>
      <w:tblPr>
        <w:tblW w:w="0" w:type="auto"/>
        <w:tblInd w:w="108" w:type="dxa"/>
        <w:tblLook w:val="04A0"/>
      </w:tblPr>
      <w:tblGrid>
        <w:gridCol w:w="4500"/>
        <w:gridCol w:w="4635"/>
      </w:tblGrid>
      <w:tr w:rsidR="006C28E4" w:rsidRPr="00570A10" w:rsidTr="000910EA">
        <w:tc>
          <w:tcPr>
            <w:tcW w:w="4631" w:type="dxa"/>
            <w:tcBorders>
              <w:bottom w:val="double" w:sz="4" w:space="0" w:color="auto"/>
            </w:tcBorders>
            <w:shd w:val="clear" w:color="auto" w:fill="EEECE1"/>
          </w:tcPr>
          <w:p w:rsidR="006C28E4" w:rsidRPr="00570A10" w:rsidRDefault="006C28E4" w:rsidP="00F724A4">
            <w:pPr>
              <w:jc w:val="both"/>
              <w:rPr>
                <w:b/>
                <w:bCs/>
                <w:lang w:val="sr-Cyrl-CS"/>
              </w:rPr>
            </w:pPr>
          </w:p>
          <w:p w:rsidR="006C28E4" w:rsidRPr="00570A10" w:rsidRDefault="006C28E4" w:rsidP="00F724A4">
            <w:pPr>
              <w:jc w:val="both"/>
              <w:rPr>
                <w:b/>
                <w:bCs/>
                <w:lang w:val="sr-Cyrl-CS"/>
              </w:rPr>
            </w:pPr>
          </w:p>
        </w:tc>
        <w:tc>
          <w:tcPr>
            <w:tcW w:w="4747" w:type="dxa"/>
          </w:tcPr>
          <w:p w:rsidR="006C28E4" w:rsidRPr="00570A10" w:rsidRDefault="006C28E4" w:rsidP="00F724A4">
            <w:pPr>
              <w:jc w:val="center"/>
              <w:rPr>
                <w:b/>
                <w:bCs/>
                <w:lang w:val="sr-Cyrl-CS"/>
              </w:rPr>
            </w:pPr>
            <w:r w:rsidRPr="00570A10">
              <w:rPr>
                <w:b/>
                <w:bCs/>
                <w:lang w:val="sr-Cyrl-CS"/>
              </w:rPr>
              <w:t>ПОНУЂАЧ</w:t>
            </w:r>
          </w:p>
        </w:tc>
      </w:tr>
      <w:tr w:rsidR="006C28E4" w:rsidRPr="00570A10" w:rsidTr="000910EA">
        <w:tc>
          <w:tcPr>
            <w:tcW w:w="4631" w:type="dxa"/>
            <w:tcBorders>
              <w:top w:val="double" w:sz="4" w:space="0" w:color="auto"/>
            </w:tcBorders>
          </w:tcPr>
          <w:p w:rsidR="006C28E4" w:rsidRPr="00570A10" w:rsidRDefault="006C28E4" w:rsidP="00F724A4">
            <w:pPr>
              <w:jc w:val="center"/>
              <w:rPr>
                <w:bCs/>
                <w:sz w:val="20"/>
                <w:szCs w:val="20"/>
                <w:lang w:val="sr-Cyrl-CS"/>
              </w:rPr>
            </w:pPr>
            <w:r w:rsidRPr="00570A10">
              <w:rPr>
                <w:bCs/>
                <w:sz w:val="20"/>
                <w:szCs w:val="20"/>
                <w:lang w:val="sr-Cyrl-CS"/>
              </w:rPr>
              <w:t>(Место и датум)</w:t>
            </w:r>
          </w:p>
        </w:tc>
        <w:tc>
          <w:tcPr>
            <w:tcW w:w="4747" w:type="dxa"/>
          </w:tcPr>
          <w:p w:rsidR="006C28E4" w:rsidRPr="00570A10" w:rsidRDefault="006C28E4" w:rsidP="00F724A4">
            <w:pPr>
              <w:jc w:val="both"/>
              <w:rPr>
                <w:b/>
                <w:bCs/>
                <w:lang w:val="sr-Cyrl-CS"/>
              </w:rPr>
            </w:pPr>
          </w:p>
        </w:tc>
      </w:tr>
      <w:tr w:rsidR="006C28E4" w:rsidRPr="00570A10" w:rsidTr="000910EA">
        <w:tc>
          <w:tcPr>
            <w:tcW w:w="4631" w:type="dxa"/>
          </w:tcPr>
          <w:p w:rsidR="006C28E4" w:rsidRPr="00570A10" w:rsidRDefault="006C28E4" w:rsidP="00F724A4">
            <w:pPr>
              <w:jc w:val="both"/>
              <w:rPr>
                <w:b/>
                <w:bCs/>
                <w:lang w:val="sr-Cyrl-CS"/>
              </w:rPr>
            </w:pPr>
          </w:p>
        </w:tc>
        <w:tc>
          <w:tcPr>
            <w:tcW w:w="4747" w:type="dxa"/>
            <w:tcBorders>
              <w:bottom w:val="double" w:sz="4" w:space="0" w:color="auto"/>
            </w:tcBorders>
            <w:shd w:val="clear" w:color="auto" w:fill="EEECE1"/>
          </w:tcPr>
          <w:p w:rsidR="006C28E4" w:rsidRPr="00570A10" w:rsidRDefault="006C28E4" w:rsidP="00F724A4">
            <w:pPr>
              <w:jc w:val="both"/>
              <w:rPr>
                <w:b/>
                <w:bCs/>
                <w:lang w:val="sr-Cyrl-CS"/>
              </w:rPr>
            </w:pPr>
          </w:p>
          <w:p w:rsidR="006C28E4" w:rsidRPr="00570A10" w:rsidRDefault="006C28E4" w:rsidP="00F724A4">
            <w:pPr>
              <w:jc w:val="both"/>
              <w:rPr>
                <w:b/>
                <w:bCs/>
                <w:lang w:val="sr-Cyrl-CS"/>
              </w:rPr>
            </w:pPr>
          </w:p>
        </w:tc>
      </w:tr>
    </w:tbl>
    <w:p w:rsidR="006C28E4" w:rsidRPr="00570A10" w:rsidRDefault="006C28E4" w:rsidP="00F724A4">
      <w:pPr>
        <w:tabs>
          <w:tab w:val="left" w:pos="7350"/>
        </w:tabs>
        <w:rPr>
          <w:sz w:val="28"/>
          <w:szCs w:val="28"/>
          <w:lang w:val="sr-Cyrl-CS"/>
        </w:rPr>
      </w:pPr>
      <w:r w:rsidRPr="00570A10">
        <w:rPr>
          <w:sz w:val="28"/>
          <w:szCs w:val="28"/>
          <w:lang w:val="sr-Cyrl-CS"/>
        </w:rPr>
        <w:t xml:space="preserve">                                                                                  </w:t>
      </w:r>
      <w:r w:rsidR="00383582" w:rsidRPr="00570A10">
        <w:rPr>
          <w:bCs/>
          <w:sz w:val="20"/>
          <w:szCs w:val="20"/>
          <w:lang w:val="sr-Cyrl-CS"/>
        </w:rPr>
        <w:t>(потпис</w:t>
      </w:r>
      <w:r w:rsidR="00383582" w:rsidRPr="00570A10">
        <w:rPr>
          <w:bCs/>
          <w:sz w:val="20"/>
          <w:szCs w:val="20"/>
        </w:rPr>
        <w:t xml:space="preserve"> овлашћеног лица</w:t>
      </w:r>
      <w:r w:rsidR="00383582" w:rsidRPr="00570A10">
        <w:rPr>
          <w:bCs/>
          <w:sz w:val="20"/>
          <w:szCs w:val="20"/>
          <w:lang w:val="sr-Cyrl-CS"/>
        </w:rPr>
        <w:t>)</w:t>
      </w:r>
    </w:p>
    <w:p w:rsidR="006C28E4" w:rsidRPr="00570A10" w:rsidRDefault="006C28E4" w:rsidP="00F724A4">
      <w:pPr>
        <w:spacing w:line="276" w:lineRule="auto"/>
        <w:ind w:left="720"/>
        <w:contextualSpacing/>
        <w:jc w:val="center"/>
        <w:rPr>
          <w:b/>
          <w:sz w:val="28"/>
          <w:szCs w:val="28"/>
        </w:rPr>
      </w:pPr>
    </w:p>
    <w:p w:rsidR="003A4AC7" w:rsidRPr="00570A10" w:rsidRDefault="003A4AC7" w:rsidP="00F724A4">
      <w:pPr>
        <w:spacing w:line="276" w:lineRule="auto"/>
        <w:ind w:left="720"/>
        <w:contextualSpacing/>
        <w:jc w:val="center"/>
        <w:rPr>
          <w:b/>
          <w:sz w:val="28"/>
          <w:szCs w:val="28"/>
        </w:rPr>
      </w:pPr>
    </w:p>
    <w:p w:rsidR="003A4AC7" w:rsidRPr="00570A10" w:rsidRDefault="003A4AC7" w:rsidP="00F724A4">
      <w:pPr>
        <w:rPr>
          <w:sz w:val="28"/>
          <w:szCs w:val="28"/>
        </w:rPr>
      </w:pPr>
    </w:p>
    <w:p w:rsidR="003A4AC7" w:rsidRPr="00570A10" w:rsidRDefault="003A4AC7" w:rsidP="00F724A4">
      <w:pPr>
        <w:rPr>
          <w:sz w:val="28"/>
          <w:szCs w:val="28"/>
        </w:rPr>
      </w:pPr>
    </w:p>
    <w:p w:rsidR="003A4AC7" w:rsidRPr="00570A10" w:rsidRDefault="003A4AC7" w:rsidP="00F724A4">
      <w:pPr>
        <w:rPr>
          <w:sz w:val="28"/>
          <w:szCs w:val="28"/>
        </w:rPr>
      </w:pPr>
    </w:p>
    <w:p w:rsidR="003A4AC7" w:rsidRPr="00570A10" w:rsidRDefault="003A4AC7" w:rsidP="00F724A4">
      <w:pPr>
        <w:rPr>
          <w:sz w:val="28"/>
          <w:szCs w:val="28"/>
        </w:rPr>
      </w:pPr>
    </w:p>
    <w:p w:rsidR="003A4AC7" w:rsidRPr="00570A10" w:rsidRDefault="003A4AC7" w:rsidP="00F724A4">
      <w:pPr>
        <w:rPr>
          <w:sz w:val="28"/>
          <w:szCs w:val="28"/>
        </w:rPr>
      </w:pPr>
    </w:p>
    <w:p w:rsidR="003A4AC7" w:rsidRPr="00570A10" w:rsidRDefault="003A4AC7" w:rsidP="00F724A4">
      <w:pPr>
        <w:rPr>
          <w:sz w:val="28"/>
          <w:szCs w:val="28"/>
        </w:rPr>
      </w:pPr>
    </w:p>
    <w:p w:rsidR="003A4AC7" w:rsidRPr="00570A10" w:rsidRDefault="003A4AC7" w:rsidP="00F724A4">
      <w:pPr>
        <w:rPr>
          <w:sz w:val="28"/>
          <w:szCs w:val="28"/>
        </w:rPr>
      </w:pPr>
    </w:p>
    <w:p w:rsidR="003A4AC7" w:rsidRPr="00570A10" w:rsidRDefault="003A4AC7" w:rsidP="00F724A4">
      <w:pPr>
        <w:rPr>
          <w:sz w:val="28"/>
          <w:szCs w:val="28"/>
        </w:rPr>
      </w:pPr>
    </w:p>
    <w:p w:rsidR="003A4AC7" w:rsidRPr="00570A10" w:rsidRDefault="003A4AC7" w:rsidP="00F724A4">
      <w:pPr>
        <w:pStyle w:val="BodyText"/>
        <w:spacing w:line="360" w:lineRule="auto"/>
        <w:ind w:firstLine="567"/>
        <w:rPr>
          <w:b/>
          <w:i/>
          <w:u w:val="single"/>
          <w:lang w:val="sr-Cyrl-CS"/>
        </w:rPr>
      </w:pPr>
      <w:r w:rsidRPr="00570A10">
        <w:rPr>
          <w:sz w:val="28"/>
          <w:szCs w:val="28"/>
        </w:rPr>
        <w:tab/>
      </w:r>
      <w:r w:rsidRPr="00570A10">
        <w:rPr>
          <w:b/>
          <w:i/>
          <w:u w:val="single"/>
          <w:lang w:val="sr-Cyrl-CS"/>
        </w:rPr>
        <w:t>НАПОМЕНА:</w:t>
      </w:r>
      <w:r w:rsidRPr="00570A10">
        <w:rPr>
          <w:i/>
          <w:u w:val="single"/>
          <w:lang w:val="sr-Cyrl-CS"/>
        </w:rPr>
        <w:t xml:space="preserve"> </w:t>
      </w:r>
      <w:r w:rsidRPr="00570A10">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Pr="00570A10" w:rsidRDefault="003A4AC7" w:rsidP="00F724A4">
      <w:pPr>
        <w:tabs>
          <w:tab w:val="left" w:pos="714"/>
        </w:tabs>
        <w:rPr>
          <w:sz w:val="28"/>
          <w:szCs w:val="28"/>
        </w:rPr>
      </w:pPr>
    </w:p>
    <w:p w:rsidR="003A4AC7" w:rsidRPr="00570A10" w:rsidRDefault="003A4AC7" w:rsidP="00F724A4">
      <w:pPr>
        <w:rPr>
          <w:sz w:val="28"/>
          <w:szCs w:val="28"/>
        </w:rPr>
      </w:pPr>
    </w:p>
    <w:p w:rsidR="00383582" w:rsidRPr="00570A10" w:rsidRDefault="00383582" w:rsidP="00F724A4">
      <w:pPr>
        <w:rPr>
          <w:sz w:val="28"/>
          <w:szCs w:val="28"/>
        </w:rPr>
        <w:sectPr w:rsidR="00383582" w:rsidRPr="00570A1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570A10" w:rsidTr="000910EA">
        <w:tc>
          <w:tcPr>
            <w:tcW w:w="9243" w:type="dxa"/>
            <w:tcBorders>
              <w:top w:val="nil"/>
              <w:left w:val="nil"/>
              <w:bottom w:val="nil"/>
              <w:right w:val="nil"/>
            </w:tcBorders>
            <w:shd w:val="clear" w:color="auto" w:fill="DDD9C3"/>
          </w:tcPr>
          <w:p w:rsidR="00383582" w:rsidRPr="00570A10" w:rsidRDefault="00383582" w:rsidP="00F724A4">
            <w:pPr>
              <w:jc w:val="center"/>
              <w:rPr>
                <w:b/>
                <w:sz w:val="28"/>
                <w:szCs w:val="28"/>
              </w:rPr>
            </w:pPr>
            <w:r w:rsidRPr="00570A10">
              <w:rPr>
                <w:u w:val="single"/>
                <w:lang w:val="sr-Cyrl-CS"/>
              </w:rPr>
              <w:lastRenderedPageBreak/>
              <w:br w:type="page"/>
            </w:r>
            <w:r w:rsidRPr="00570A10">
              <w:rPr>
                <w:u w:val="single"/>
                <w:lang w:val="sr-Cyrl-CS"/>
              </w:rPr>
              <w:br w:type="page"/>
            </w:r>
            <w:r w:rsidRPr="00570A10">
              <w:rPr>
                <w:b/>
                <w:sz w:val="28"/>
                <w:szCs w:val="28"/>
                <w:lang w:val="sr-Cyrl-CS"/>
              </w:rPr>
              <w:t xml:space="preserve">ОДЕЉАК </w:t>
            </w:r>
            <w:r w:rsidRPr="00570A10">
              <w:rPr>
                <w:b/>
                <w:sz w:val="28"/>
                <w:szCs w:val="28"/>
              </w:rPr>
              <w:t>IX</w:t>
            </w:r>
          </w:p>
        </w:tc>
      </w:tr>
    </w:tbl>
    <w:p w:rsidR="00383582" w:rsidRPr="00570A10" w:rsidRDefault="00383582"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570A10" w:rsidRDefault="006C28E4" w:rsidP="00F724A4">
      <w:pPr>
        <w:spacing w:line="276" w:lineRule="auto"/>
        <w:ind w:left="720"/>
        <w:contextualSpacing/>
        <w:jc w:val="center"/>
        <w:rPr>
          <w:b/>
          <w:sz w:val="28"/>
          <w:szCs w:val="28"/>
        </w:rPr>
      </w:pPr>
    </w:p>
    <w:p w:rsidR="00383582" w:rsidRPr="00570A10" w:rsidRDefault="00383582" w:rsidP="00F724A4">
      <w:pPr>
        <w:pStyle w:val="ListParagraph"/>
        <w:spacing w:after="0"/>
        <w:ind w:left="1800"/>
        <w:rPr>
          <w:rFonts w:ascii="Times New Roman" w:hAnsi="Times New Roman"/>
          <w:b/>
          <w:sz w:val="28"/>
          <w:szCs w:val="28"/>
          <w:lang w:val="sr-Cyrl-CS"/>
        </w:rPr>
      </w:pPr>
    </w:p>
    <w:p w:rsidR="00383582" w:rsidRPr="00570A10" w:rsidRDefault="00383582" w:rsidP="00F724A4">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 xml:space="preserve">ОБРАЗАЦ ИЗЈАВЕ О ПОШТОВАЊУ ОБАВЕЗА ПОНУЂАЧА </w:t>
      </w:r>
    </w:p>
    <w:p w:rsidR="00383582" w:rsidRPr="00570A10" w:rsidRDefault="00383582" w:rsidP="00F724A4">
      <w:pPr>
        <w:pStyle w:val="ListParagraph"/>
        <w:spacing w:after="0"/>
        <w:ind w:left="0"/>
        <w:jc w:val="center"/>
        <w:rPr>
          <w:rFonts w:ascii="Times New Roman" w:hAnsi="Times New Roman"/>
          <w:b/>
          <w:sz w:val="28"/>
          <w:szCs w:val="28"/>
          <w:lang w:val="sr-Cyrl-CS"/>
        </w:rPr>
      </w:pPr>
      <w:r w:rsidRPr="00570A10">
        <w:rPr>
          <w:rFonts w:ascii="Times New Roman" w:hAnsi="Times New Roman"/>
          <w:b/>
          <w:sz w:val="28"/>
          <w:szCs w:val="28"/>
          <w:lang w:val="sr-Cyrl-CS"/>
        </w:rPr>
        <w:t>ИЗ ДРУГИХ ПРОПИСА</w:t>
      </w:r>
    </w:p>
    <w:p w:rsidR="00383582" w:rsidRPr="00570A10" w:rsidRDefault="00383582" w:rsidP="00F724A4">
      <w:pPr>
        <w:jc w:val="both"/>
        <w:rPr>
          <w:lang w:val="sr-Cyrl-CS"/>
        </w:rPr>
      </w:pPr>
    </w:p>
    <w:p w:rsidR="00383582" w:rsidRPr="00570A10" w:rsidRDefault="00383582" w:rsidP="00F724A4">
      <w:pPr>
        <w:rPr>
          <w:rFonts w:eastAsia="Arial Unicode MS"/>
          <w:noProof/>
          <w:lang w:val="sr-Cyrl-CS"/>
        </w:rPr>
      </w:pPr>
    </w:p>
    <w:p w:rsidR="00383582" w:rsidRPr="00570A10" w:rsidRDefault="00383582" w:rsidP="00F724A4">
      <w:pPr>
        <w:ind w:left="360" w:firstLine="450"/>
        <w:jc w:val="both"/>
        <w:rPr>
          <w:sz w:val="28"/>
          <w:szCs w:val="28"/>
          <w:lang w:val="sr-Cyrl-CS"/>
        </w:rPr>
      </w:pPr>
      <w:r w:rsidRPr="00570A10">
        <w:rPr>
          <w:rFonts w:eastAsia="Arial Unicode MS"/>
          <w:noProof/>
          <w:lang w:val="sr-Cyrl-CS"/>
        </w:rPr>
        <w:t>Изјављујем под пуном материјалном и кривично</w:t>
      </w:r>
      <w:r w:rsidR="003B6291" w:rsidRPr="00570A10">
        <w:rPr>
          <w:rFonts w:eastAsia="Arial Unicode MS"/>
          <w:noProof/>
          <w:lang w:val="sr-Cyrl-CS"/>
        </w:rPr>
        <w:t xml:space="preserve">м одговорношћу, да je Понуђач </w:t>
      </w:r>
      <w:r w:rsidRPr="00570A10">
        <w:rPr>
          <w:rFonts w:eastAsia="Arial Unicode MS"/>
          <w:noProof/>
          <w:lang w:val="sr-Cyrl-CS"/>
        </w:rPr>
        <w:t>___________________________________</w:t>
      </w:r>
      <w:r w:rsidR="003B6291" w:rsidRPr="00570A10">
        <w:rPr>
          <w:rFonts w:eastAsia="Arial Unicode MS"/>
          <w:noProof/>
          <w:lang w:val="sr-Cyrl-CS"/>
        </w:rPr>
        <w:t>____________________________</w:t>
      </w:r>
      <w:r w:rsidRPr="00570A10">
        <w:rPr>
          <w:rFonts w:eastAsia="Arial Unicode MS"/>
          <w:noProof/>
          <w:lang w:val="sr-Cyrl-CS"/>
        </w:rPr>
        <w:t xml:space="preserve"> из ________________________________, </w:t>
      </w:r>
      <w:r w:rsidRPr="00570A10">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570A10" w:rsidRDefault="00383582" w:rsidP="00F724A4">
      <w:pPr>
        <w:ind w:left="360" w:firstLine="450"/>
        <w:jc w:val="both"/>
        <w:rPr>
          <w:sz w:val="28"/>
          <w:szCs w:val="28"/>
          <w:lang w:val="sr-Cyrl-CS"/>
        </w:rPr>
      </w:pPr>
    </w:p>
    <w:p w:rsidR="00383582" w:rsidRPr="00570A10" w:rsidRDefault="00383582" w:rsidP="00F724A4">
      <w:pPr>
        <w:ind w:left="360" w:firstLine="450"/>
        <w:jc w:val="both"/>
        <w:rPr>
          <w:sz w:val="28"/>
          <w:szCs w:val="28"/>
          <w:lang w:val="sr-Cyrl-CS"/>
        </w:rPr>
      </w:pPr>
    </w:p>
    <w:p w:rsidR="00383582" w:rsidRPr="00570A10" w:rsidRDefault="00383582" w:rsidP="00F724A4">
      <w:pPr>
        <w:rPr>
          <w:sz w:val="28"/>
          <w:szCs w:val="28"/>
          <w:lang w:val="sr-Cyrl-CS"/>
        </w:rPr>
      </w:pPr>
    </w:p>
    <w:p w:rsidR="00383582" w:rsidRPr="00570A10" w:rsidRDefault="00383582" w:rsidP="00F724A4">
      <w:pPr>
        <w:rPr>
          <w:sz w:val="28"/>
          <w:szCs w:val="28"/>
          <w:lang w:val="sr-Cyrl-CS"/>
        </w:rPr>
      </w:pPr>
    </w:p>
    <w:tbl>
      <w:tblPr>
        <w:tblW w:w="0" w:type="auto"/>
        <w:tblLook w:val="04A0"/>
      </w:tblPr>
      <w:tblGrid>
        <w:gridCol w:w="4606"/>
        <w:gridCol w:w="4637"/>
      </w:tblGrid>
      <w:tr w:rsidR="00383582" w:rsidRPr="00570A10" w:rsidTr="000910EA">
        <w:tc>
          <w:tcPr>
            <w:tcW w:w="4739" w:type="dxa"/>
            <w:tcBorders>
              <w:bottom w:val="double" w:sz="4" w:space="0" w:color="auto"/>
            </w:tcBorders>
            <w:shd w:val="clear" w:color="auto" w:fill="EEECE1"/>
          </w:tcPr>
          <w:p w:rsidR="00383582" w:rsidRPr="00570A10" w:rsidRDefault="00383582" w:rsidP="00F724A4">
            <w:pPr>
              <w:jc w:val="both"/>
              <w:rPr>
                <w:b/>
                <w:bCs/>
                <w:lang w:val="sr-Cyrl-CS"/>
              </w:rPr>
            </w:pPr>
          </w:p>
          <w:p w:rsidR="00383582" w:rsidRPr="00570A10" w:rsidRDefault="00383582" w:rsidP="00F724A4">
            <w:pPr>
              <w:jc w:val="both"/>
              <w:rPr>
                <w:b/>
                <w:bCs/>
                <w:lang w:val="sr-Cyrl-CS"/>
              </w:rPr>
            </w:pPr>
          </w:p>
        </w:tc>
        <w:tc>
          <w:tcPr>
            <w:tcW w:w="4747" w:type="dxa"/>
          </w:tcPr>
          <w:p w:rsidR="00383582" w:rsidRPr="00570A10" w:rsidRDefault="00383582" w:rsidP="00F724A4">
            <w:pPr>
              <w:jc w:val="center"/>
              <w:rPr>
                <w:b/>
                <w:bCs/>
                <w:lang w:val="sr-Cyrl-CS"/>
              </w:rPr>
            </w:pPr>
            <w:r w:rsidRPr="00570A10">
              <w:rPr>
                <w:b/>
                <w:bCs/>
                <w:lang w:val="sr-Cyrl-CS"/>
              </w:rPr>
              <w:t>ПОНУЂАЧ</w:t>
            </w:r>
          </w:p>
        </w:tc>
      </w:tr>
      <w:tr w:rsidR="00383582" w:rsidRPr="00570A10" w:rsidTr="000910EA">
        <w:tc>
          <w:tcPr>
            <w:tcW w:w="4739" w:type="dxa"/>
            <w:tcBorders>
              <w:top w:val="double" w:sz="4" w:space="0" w:color="auto"/>
            </w:tcBorders>
          </w:tcPr>
          <w:p w:rsidR="00383582" w:rsidRPr="00570A10" w:rsidRDefault="00383582" w:rsidP="00F724A4">
            <w:pPr>
              <w:jc w:val="center"/>
              <w:rPr>
                <w:bCs/>
                <w:sz w:val="20"/>
                <w:szCs w:val="20"/>
                <w:lang w:val="sr-Cyrl-CS"/>
              </w:rPr>
            </w:pPr>
            <w:r w:rsidRPr="00570A10">
              <w:rPr>
                <w:bCs/>
                <w:sz w:val="20"/>
                <w:szCs w:val="20"/>
                <w:lang w:val="sr-Cyrl-CS"/>
              </w:rPr>
              <w:t>(Место и датум)</w:t>
            </w:r>
          </w:p>
        </w:tc>
        <w:tc>
          <w:tcPr>
            <w:tcW w:w="4747" w:type="dxa"/>
          </w:tcPr>
          <w:p w:rsidR="00383582" w:rsidRPr="00570A10" w:rsidRDefault="00383582" w:rsidP="00F724A4">
            <w:pPr>
              <w:jc w:val="both"/>
              <w:rPr>
                <w:b/>
                <w:bCs/>
                <w:lang w:val="sr-Cyrl-CS"/>
              </w:rPr>
            </w:pPr>
          </w:p>
        </w:tc>
      </w:tr>
      <w:tr w:rsidR="00383582" w:rsidRPr="00570A10" w:rsidTr="000910EA">
        <w:tc>
          <w:tcPr>
            <w:tcW w:w="4739" w:type="dxa"/>
          </w:tcPr>
          <w:p w:rsidR="00383582" w:rsidRPr="00570A10" w:rsidRDefault="00383582" w:rsidP="00F724A4">
            <w:pPr>
              <w:jc w:val="both"/>
              <w:rPr>
                <w:b/>
                <w:bCs/>
                <w:lang w:val="sr-Cyrl-CS"/>
              </w:rPr>
            </w:pPr>
          </w:p>
        </w:tc>
        <w:tc>
          <w:tcPr>
            <w:tcW w:w="4747" w:type="dxa"/>
            <w:tcBorders>
              <w:bottom w:val="double" w:sz="4" w:space="0" w:color="auto"/>
            </w:tcBorders>
            <w:shd w:val="clear" w:color="auto" w:fill="EEECE1"/>
          </w:tcPr>
          <w:p w:rsidR="00383582" w:rsidRPr="00570A10" w:rsidRDefault="00383582" w:rsidP="00F724A4">
            <w:pPr>
              <w:jc w:val="both"/>
              <w:rPr>
                <w:b/>
                <w:bCs/>
                <w:lang w:val="sr-Cyrl-CS"/>
              </w:rPr>
            </w:pPr>
          </w:p>
          <w:p w:rsidR="00383582" w:rsidRPr="00570A10" w:rsidRDefault="00383582" w:rsidP="00F724A4">
            <w:pPr>
              <w:jc w:val="both"/>
              <w:rPr>
                <w:b/>
                <w:bCs/>
                <w:lang w:val="sr-Cyrl-CS"/>
              </w:rPr>
            </w:pPr>
          </w:p>
        </w:tc>
      </w:tr>
    </w:tbl>
    <w:p w:rsidR="00383582" w:rsidRPr="00570A10" w:rsidRDefault="00383582" w:rsidP="00F724A4">
      <w:pPr>
        <w:tabs>
          <w:tab w:val="left" w:pos="7350"/>
        </w:tabs>
        <w:rPr>
          <w:lang w:val="sr-Cyrl-CS"/>
        </w:rPr>
      </w:pPr>
      <w:r w:rsidRPr="00570A10">
        <w:rPr>
          <w:sz w:val="28"/>
          <w:szCs w:val="28"/>
          <w:lang w:val="sr-Cyrl-CS"/>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383582" w:rsidRPr="00570A10" w:rsidRDefault="00383582" w:rsidP="00F724A4">
      <w:pPr>
        <w:jc w:val="both"/>
        <w:rPr>
          <w:lang w:val="sr-Cyrl-CS"/>
        </w:rPr>
      </w:pPr>
    </w:p>
    <w:p w:rsidR="00383582" w:rsidRPr="00570A10" w:rsidRDefault="00383582" w:rsidP="00F724A4">
      <w:pPr>
        <w:jc w:val="both"/>
        <w:rPr>
          <w:lang w:val="sr-Cyrl-CS"/>
        </w:rPr>
      </w:pPr>
    </w:p>
    <w:p w:rsidR="00383582" w:rsidRPr="00570A10" w:rsidRDefault="00383582" w:rsidP="00F724A4">
      <w:pPr>
        <w:jc w:val="both"/>
        <w:rPr>
          <w:lang w:val="sr-Cyrl-CS"/>
        </w:rPr>
      </w:pPr>
    </w:p>
    <w:p w:rsidR="00383582" w:rsidRPr="00570A10" w:rsidRDefault="00383582" w:rsidP="00F724A4">
      <w:pPr>
        <w:jc w:val="both"/>
        <w:rPr>
          <w:lang w:val="sr-Cyrl-CS"/>
        </w:rPr>
      </w:pPr>
    </w:p>
    <w:p w:rsidR="00383582" w:rsidRPr="00570A10" w:rsidRDefault="00383582" w:rsidP="00F724A4">
      <w:pPr>
        <w:jc w:val="both"/>
        <w:rPr>
          <w:lang w:val="sr-Cyrl-CS"/>
        </w:rPr>
      </w:pPr>
    </w:p>
    <w:p w:rsidR="00383582" w:rsidRPr="00570A10" w:rsidRDefault="00383582" w:rsidP="00F724A4">
      <w:pPr>
        <w:jc w:val="both"/>
        <w:rPr>
          <w:lang w:val="sr-Cyrl-CS"/>
        </w:rPr>
      </w:pPr>
    </w:p>
    <w:p w:rsidR="00383582" w:rsidRPr="00570A10" w:rsidRDefault="00383582" w:rsidP="00F724A4">
      <w:pPr>
        <w:jc w:val="both"/>
        <w:rPr>
          <w:lang w:val="sr-Cyrl-CS"/>
        </w:rPr>
      </w:pPr>
    </w:p>
    <w:p w:rsidR="00383582" w:rsidRPr="00570A10" w:rsidRDefault="00383582" w:rsidP="00F724A4">
      <w:pPr>
        <w:jc w:val="both"/>
        <w:rPr>
          <w:lang w:val="sr-Cyrl-CS"/>
        </w:rPr>
      </w:pPr>
    </w:p>
    <w:p w:rsidR="00A862F4" w:rsidRPr="00570A10" w:rsidRDefault="00383582" w:rsidP="00F724A4">
      <w:pPr>
        <w:pStyle w:val="BodyText"/>
        <w:spacing w:line="360" w:lineRule="auto"/>
        <w:ind w:firstLine="567"/>
        <w:rPr>
          <w:b/>
          <w:i/>
          <w:u w:val="single"/>
          <w:lang w:val="en-GB"/>
        </w:rPr>
      </w:pPr>
      <w:r w:rsidRPr="00570A10">
        <w:rPr>
          <w:b/>
          <w:i/>
          <w:u w:val="single"/>
          <w:lang w:val="sr-Cyrl-CS"/>
        </w:rPr>
        <w:t>НАПОМЕНА</w:t>
      </w:r>
      <w:r w:rsidRPr="00570A10">
        <w:rPr>
          <w:b/>
          <w:u w:val="single"/>
          <w:lang w:val="sr-Cyrl-CS"/>
        </w:rPr>
        <w:t>:</w:t>
      </w:r>
      <w:r w:rsidRPr="00570A10">
        <w:rPr>
          <w:u w:val="single"/>
          <w:lang w:val="sr-Cyrl-CS"/>
        </w:rPr>
        <w:t xml:space="preserve"> </w:t>
      </w:r>
      <w:r w:rsidRPr="00570A10">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A862F4" w:rsidRPr="00570A10" w:rsidRDefault="00A862F4" w:rsidP="00F724A4">
      <w:pPr>
        <w:rPr>
          <w:lang w:val="en-GB"/>
        </w:rPr>
      </w:pPr>
    </w:p>
    <w:p w:rsidR="00A862F4" w:rsidRPr="00570A10" w:rsidRDefault="00A862F4" w:rsidP="00F724A4">
      <w:pPr>
        <w:rPr>
          <w:lang w:val="en-GB"/>
        </w:rPr>
      </w:pPr>
    </w:p>
    <w:p w:rsidR="0011260C" w:rsidRPr="00570A10" w:rsidRDefault="0011260C" w:rsidP="00F724A4">
      <w:pPr>
        <w:jc w:val="center"/>
        <w:rPr>
          <w:lang w:val="en-GB"/>
        </w:rPr>
        <w:sectPr w:rsidR="0011260C" w:rsidRPr="00570A10" w:rsidSect="006442A6">
          <w:pgSz w:w="11907" w:h="16839" w:code="9"/>
          <w:pgMar w:top="415" w:right="1440" w:bottom="1152" w:left="1440" w:header="576" w:footer="439" w:gutter="0"/>
          <w:cols w:space="708"/>
          <w:titlePg/>
          <w:docGrid w:linePitch="360"/>
        </w:sectPr>
      </w:pPr>
    </w:p>
    <w:tbl>
      <w:tblPr>
        <w:tblW w:w="0" w:type="auto"/>
        <w:tblLook w:val="04A0"/>
      </w:tblPr>
      <w:tblGrid>
        <w:gridCol w:w="9225"/>
        <w:gridCol w:w="18"/>
      </w:tblGrid>
      <w:tr w:rsidR="0007380B" w:rsidRPr="00570A10" w:rsidTr="00305403">
        <w:trPr>
          <w:gridAfter w:val="1"/>
          <w:wAfter w:w="18" w:type="dxa"/>
          <w:trHeight w:val="11354"/>
        </w:trPr>
        <w:tc>
          <w:tcPr>
            <w:tcW w:w="922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9"/>
            </w:tblGrid>
            <w:tr w:rsidR="00A862F4" w:rsidRPr="00570A10" w:rsidTr="00305403">
              <w:tc>
                <w:tcPr>
                  <w:tcW w:w="9243" w:type="dxa"/>
                  <w:tcBorders>
                    <w:top w:val="nil"/>
                    <w:left w:val="nil"/>
                    <w:bottom w:val="nil"/>
                    <w:right w:val="nil"/>
                  </w:tcBorders>
                  <w:shd w:val="clear" w:color="auto" w:fill="DDD9C3"/>
                </w:tcPr>
                <w:p w:rsidR="00A862F4" w:rsidRPr="00570A10" w:rsidRDefault="00A862F4" w:rsidP="00F724A4">
                  <w:pPr>
                    <w:jc w:val="center"/>
                    <w:rPr>
                      <w:b/>
                      <w:sz w:val="28"/>
                      <w:szCs w:val="28"/>
                      <w:lang w:val="sr-Cyrl-CS"/>
                    </w:rPr>
                  </w:pPr>
                  <w:r w:rsidRPr="00570A10">
                    <w:rPr>
                      <w:lang w:val="en-GB"/>
                    </w:rPr>
                    <w:lastRenderedPageBreak/>
                    <w:tab/>
                  </w:r>
                  <w:r w:rsidRPr="00570A10">
                    <w:rPr>
                      <w:b/>
                      <w:sz w:val="28"/>
                      <w:szCs w:val="28"/>
                      <w:lang w:val="hr-HR"/>
                    </w:rPr>
                    <w:t>ОДЕЉАК X</w:t>
                  </w:r>
                  <w:r w:rsidRPr="00570A10">
                    <w:rPr>
                      <w:b/>
                      <w:sz w:val="28"/>
                      <w:szCs w:val="28"/>
                      <w:lang w:val="sr-Cyrl-CS"/>
                    </w:rPr>
                    <w:t xml:space="preserve"> </w:t>
                  </w:r>
                </w:p>
              </w:tc>
            </w:tr>
          </w:tbl>
          <w:p w:rsidR="0007380B" w:rsidRPr="00570A10" w:rsidRDefault="0007380B" w:rsidP="00F724A4">
            <w:pPr>
              <w:ind w:firstLine="720"/>
              <w:jc w:val="both"/>
              <w:rPr>
                <w:b/>
                <w:sz w:val="28"/>
                <w:szCs w:val="28"/>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број 124/12 и 14/15),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7380B" w:rsidRPr="00570A10" w:rsidRDefault="0007380B" w:rsidP="00F724A4">
            <w:pPr>
              <w:ind w:firstLine="720"/>
              <w:jc w:val="both"/>
              <w:rPr>
                <w:b/>
                <w:sz w:val="28"/>
                <w:szCs w:val="28"/>
                <w:lang w:val="sr-Cyrl-CS"/>
              </w:rPr>
            </w:pPr>
          </w:p>
          <w:p w:rsidR="00A416FC" w:rsidRPr="00570A10" w:rsidRDefault="00A416FC" w:rsidP="00F724A4">
            <w:pPr>
              <w:ind w:firstLine="720"/>
              <w:jc w:val="both"/>
              <w:rPr>
                <w:b/>
                <w:sz w:val="28"/>
                <w:szCs w:val="28"/>
                <w:lang w:val="sr-Cyrl-CS"/>
              </w:rPr>
            </w:pPr>
          </w:p>
          <w:p w:rsidR="0007380B" w:rsidRPr="00570A10" w:rsidRDefault="0007380B" w:rsidP="00F724A4">
            <w:pPr>
              <w:pStyle w:val="Heading1"/>
              <w:keepLines/>
              <w:jc w:val="center"/>
              <w:rPr>
                <w:szCs w:val="28"/>
              </w:rPr>
            </w:pPr>
            <w:r w:rsidRPr="00570A10">
              <w:rPr>
                <w:szCs w:val="28"/>
                <w:lang w:val="sr-Cyrl-CS"/>
              </w:rPr>
              <w:t xml:space="preserve">ОБРАЗАЦ </w:t>
            </w:r>
            <w:r w:rsidR="00A416FC" w:rsidRPr="00570A10">
              <w:rPr>
                <w:szCs w:val="28"/>
              </w:rPr>
              <w:t xml:space="preserve">– РЕФЕРЕНЦЕ ПОНУЂАЧА – </w:t>
            </w:r>
            <w:r w:rsidRPr="00570A10">
              <w:rPr>
                <w:lang w:val="sr-Cyrl-CS"/>
              </w:rPr>
              <w:t xml:space="preserve">ПАРТИЈА </w:t>
            </w:r>
            <w:r w:rsidRPr="00570A10">
              <w:rPr>
                <w:bCs w:val="0"/>
                <w:lang w:val="sr-Latn-CS"/>
              </w:rPr>
              <w:t xml:space="preserve">IV </w:t>
            </w:r>
          </w:p>
          <w:p w:rsidR="0007380B" w:rsidRPr="00570A10" w:rsidRDefault="0007380B" w:rsidP="00F724A4">
            <w:pPr>
              <w:pStyle w:val="BodyText"/>
              <w:spacing w:line="360" w:lineRule="auto"/>
              <w:rPr>
                <w:i/>
                <w:lang w:val="sr-Cyrl-CS"/>
              </w:rPr>
            </w:pPr>
          </w:p>
          <w:p w:rsidR="00A416FC" w:rsidRPr="00570A10" w:rsidRDefault="00A416FC" w:rsidP="00F724A4">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797"/>
              <w:gridCol w:w="83"/>
              <w:gridCol w:w="4504"/>
            </w:tblGrid>
            <w:tr w:rsidR="0007380B" w:rsidRPr="00570A10" w:rsidTr="00793AFF">
              <w:trPr>
                <w:trHeight w:val="340"/>
              </w:trPr>
              <w:tc>
                <w:tcPr>
                  <w:tcW w:w="615" w:type="dxa"/>
                  <w:vAlign w:val="center"/>
                </w:tcPr>
                <w:p w:rsidR="0007380B" w:rsidRPr="00570A10" w:rsidRDefault="0007380B" w:rsidP="00F724A4">
                  <w:pPr>
                    <w:jc w:val="center"/>
                    <w:rPr>
                      <w:b/>
                      <w:sz w:val="22"/>
                      <w:szCs w:val="22"/>
                      <w:lang w:val="sr-Cyrl-CS"/>
                    </w:rPr>
                  </w:pPr>
                  <w:r w:rsidRPr="00570A10">
                    <w:rPr>
                      <w:b/>
                      <w:sz w:val="22"/>
                      <w:szCs w:val="22"/>
                      <w:lang w:val="sr-Cyrl-CS"/>
                    </w:rPr>
                    <w:t>Ред. бр.</w:t>
                  </w:r>
                </w:p>
              </w:tc>
              <w:tc>
                <w:tcPr>
                  <w:tcW w:w="8384" w:type="dxa"/>
                  <w:gridSpan w:val="3"/>
                  <w:vAlign w:val="center"/>
                </w:tcPr>
                <w:p w:rsidR="002E35E4" w:rsidRPr="00046397" w:rsidRDefault="002E35E4" w:rsidP="00F724A4">
                  <w:pPr>
                    <w:jc w:val="center"/>
                    <w:rPr>
                      <w:sz w:val="22"/>
                      <w:szCs w:val="22"/>
                    </w:rPr>
                  </w:pPr>
                  <w:r w:rsidRPr="00046397">
                    <w:rPr>
                      <w:sz w:val="22"/>
                      <w:szCs w:val="22"/>
                      <w:lang w:val="sr-Cyrl-CS"/>
                    </w:rPr>
                    <w:t>Подаци о</w:t>
                  </w:r>
                  <w:r w:rsidRPr="00046397">
                    <w:rPr>
                      <w:rFonts w:eastAsia="Arial Unicode MS"/>
                      <w:sz w:val="22"/>
                      <w:szCs w:val="22"/>
                      <w:lang w:val="sr-Cyrl-CS"/>
                    </w:rPr>
                    <w:t xml:space="preserve"> успешно реализованим инсталацијама базних станица (RBS) у мрежама оператора мобилне телефоније</w:t>
                  </w:r>
                  <w:r w:rsidRPr="00046397">
                    <w:rPr>
                      <w:sz w:val="22"/>
                      <w:szCs w:val="22"/>
                      <w:lang w:val="sr-Cyrl-CS"/>
                    </w:rPr>
                    <w:t>,</w:t>
                  </w:r>
                  <w:r w:rsidRPr="00046397">
                    <w:rPr>
                      <w:rFonts w:eastAsia="Arial Unicode MS"/>
                      <w:sz w:val="22"/>
                      <w:szCs w:val="22"/>
                      <w:lang w:val="sr-Cyrl-CS"/>
                    </w:rPr>
                    <w:t xml:space="preserve"> радио-релејних уређаја и </w:t>
                  </w:r>
                  <w:proofErr w:type="spellStart"/>
                  <w:r w:rsidRPr="00046397">
                    <w:rPr>
                      <w:rFonts w:eastAsia="Arial Unicode MS"/>
                      <w:sz w:val="22"/>
                      <w:szCs w:val="22"/>
                    </w:rPr>
                    <w:t>сензора</w:t>
                  </w:r>
                  <w:proofErr w:type="spellEnd"/>
                  <w:r w:rsidRPr="00046397">
                    <w:rPr>
                      <w:rFonts w:eastAsia="Arial Unicode MS"/>
                      <w:sz w:val="22"/>
                      <w:szCs w:val="22"/>
                    </w:rPr>
                    <w:t xml:space="preserve"> </w:t>
                  </w:r>
                  <w:proofErr w:type="spellStart"/>
                  <w:r w:rsidRPr="00046397">
                    <w:rPr>
                      <w:rFonts w:eastAsia="Arial Unicode MS"/>
                      <w:sz w:val="22"/>
                      <w:szCs w:val="22"/>
                    </w:rPr>
                    <w:t>за</w:t>
                  </w:r>
                  <w:proofErr w:type="spellEnd"/>
                  <w:r w:rsidRPr="00046397">
                    <w:rPr>
                      <w:rFonts w:eastAsia="Arial Unicode MS"/>
                      <w:sz w:val="22"/>
                      <w:szCs w:val="22"/>
                    </w:rPr>
                    <w:t xml:space="preserve"> </w:t>
                  </w:r>
                  <w:proofErr w:type="spellStart"/>
                  <w:r w:rsidRPr="00046397">
                    <w:rPr>
                      <w:rFonts w:eastAsia="Arial Unicode MS"/>
                      <w:sz w:val="22"/>
                      <w:szCs w:val="22"/>
                    </w:rPr>
                    <w:t>мерење</w:t>
                  </w:r>
                  <w:proofErr w:type="spellEnd"/>
                  <w:r w:rsidRPr="00046397">
                    <w:rPr>
                      <w:rFonts w:eastAsia="Arial Unicode MS"/>
                      <w:sz w:val="22"/>
                      <w:szCs w:val="22"/>
                    </w:rPr>
                    <w:t xml:space="preserve"> </w:t>
                  </w:r>
                  <w:proofErr w:type="spellStart"/>
                  <w:r w:rsidRPr="00046397">
                    <w:rPr>
                      <w:rFonts w:eastAsia="Arial Unicode MS"/>
                      <w:sz w:val="22"/>
                      <w:szCs w:val="22"/>
                    </w:rPr>
                    <w:t>нивоа</w:t>
                  </w:r>
                  <w:proofErr w:type="spellEnd"/>
                  <w:r w:rsidRPr="00046397">
                    <w:rPr>
                      <w:rFonts w:eastAsia="Arial Unicode MS"/>
                      <w:sz w:val="22"/>
                      <w:szCs w:val="22"/>
                    </w:rPr>
                    <w:t xml:space="preserve"> </w:t>
                  </w:r>
                  <w:proofErr w:type="spellStart"/>
                  <w:r w:rsidRPr="00046397">
                    <w:rPr>
                      <w:rFonts w:eastAsia="Arial Unicode MS"/>
                      <w:sz w:val="22"/>
                      <w:szCs w:val="22"/>
                    </w:rPr>
                    <w:t>електромагнетског</w:t>
                  </w:r>
                  <w:proofErr w:type="spellEnd"/>
                  <w:r w:rsidRPr="00046397">
                    <w:rPr>
                      <w:rFonts w:eastAsia="Arial Unicode MS"/>
                      <w:sz w:val="22"/>
                      <w:szCs w:val="22"/>
                    </w:rPr>
                    <w:t xml:space="preserve"> </w:t>
                  </w:r>
                  <w:proofErr w:type="spellStart"/>
                  <w:r w:rsidRPr="00046397">
                    <w:rPr>
                      <w:rFonts w:eastAsia="Arial Unicode MS"/>
                      <w:sz w:val="22"/>
                      <w:szCs w:val="22"/>
                    </w:rPr>
                    <w:t>поља</w:t>
                  </w:r>
                  <w:proofErr w:type="spellEnd"/>
                </w:p>
              </w:tc>
            </w:tr>
            <w:tr w:rsidR="0007380B" w:rsidRPr="00570A10" w:rsidTr="00793AFF">
              <w:trPr>
                <w:trHeight w:val="435"/>
              </w:trPr>
              <w:tc>
                <w:tcPr>
                  <w:tcW w:w="615" w:type="dxa"/>
                  <w:vMerge w:val="restart"/>
                  <w:vAlign w:val="center"/>
                </w:tcPr>
                <w:p w:rsidR="0007380B" w:rsidRPr="00570A10" w:rsidRDefault="0007380B" w:rsidP="00F724A4">
                  <w:pPr>
                    <w:jc w:val="center"/>
                    <w:rPr>
                      <w:b/>
                    </w:rPr>
                  </w:pPr>
                  <w:r w:rsidRPr="00570A10">
                    <w:rPr>
                      <w:b/>
                    </w:rPr>
                    <w:t>1.</w:t>
                  </w:r>
                </w:p>
              </w:tc>
              <w:tc>
                <w:tcPr>
                  <w:tcW w:w="3880" w:type="dxa"/>
                  <w:gridSpan w:val="2"/>
                  <w:vAlign w:val="center"/>
                </w:tcPr>
                <w:p w:rsidR="0007380B" w:rsidRPr="00570A10" w:rsidRDefault="0007380B" w:rsidP="00F724A4">
                  <w:pPr>
                    <w:rPr>
                      <w:sz w:val="22"/>
                      <w:szCs w:val="22"/>
                    </w:rPr>
                  </w:pPr>
                  <w:r w:rsidRPr="00570A10">
                    <w:rPr>
                      <w:sz w:val="22"/>
                      <w:szCs w:val="22"/>
                      <w:lang w:val="sr-Cyrl-CS"/>
                    </w:rPr>
                    <w:t>Период у којем је реализован уговор</w:t>
                  </w:r>
                  <w:r w:rsidR="00793AFF" w:rsidRPr="00570A10">
                    <w:rPr>
                      <w:sz w:val="22"/>
                      <w:szCs w:val="22"/>
                      <w:lang w:val="sr-Cyrl-CS"/>
                    </w:rPr>
                    <w:t>*</w:t>
                  </w:r>
                  <w:r w:rsidRPr="00570A10">
                    <w:rPr>
                      <w:sz w:val="22"/>
                      <w:szCs w:val="22"/>
                      <w:lang w:val="sr-Cyrl-CS"/>
                    </w:rPr>
                    <w:t>:</w:t>
                  </w:r>
                </w:p>
              </w:tc>
              <w:tc>
                <w:tcPr>
                  <w:tcW w:w="4504" w:type="dxa"/>
                  <w:vAlign w:val="center"/>
                </w:tcPr>
                <w:p w:rsidR="0007380B" w:rsidRPr="00570A10" w:rsidRDefault="0007380B" w:rsidP="00F724A4">
                  <w:pPr>
                    <w:rPr>
                      <w:sz w:val="22"/>
                      <w:szCs w:val="22"/>
                    </w:rPr>
                  </w:pPr>
                </w:p>
              </w:tc>
            </w:tr>
            <w:tr w:rsidR="0007380B" w:rsidRPr="00570A10" w:rsidTr="00793AFF">
              <w:trPr>
                <w:trHeight w:val="434"/>
              </w:trPr>
              <w:tc>
                <w:tcPr>
                  <w:tcW w:w="615" w:type="dxa"/>
                  <w:vMerge/>
                  <w:vAlign w:val="center"/>
                </w:tcPr>
                <w:p w:rsidR="0007380B" w:rsidRPr="00570A10" w:rsidRDefault="0007380B" w:rsidP="00F724A4">
                  <w:pPr>
                    <w:jc w:val="center"/>
                    <w:rPr>
                      <w:b/>
                    </w:rPr>
                  </w:pPr>
                </w:p>
              </w:tc>
              <w:tc>
                <w:tcPr>
                  <w:tcW w:w="3880" w:type="dxa"/>
                  <w:gridSpan w:val="2"/>
                  <w:vAlign w:val="center"/>
                </w:tcPr>
                <w:p w:rsidR="0007380B" w:rsidRPr="00570A10" w:rsidRDefault="00E93ED3" w:rsidP="00F724A4">
                  <w:pPr>
                    <w:rPr>
                      <w:sz w:val="22"/>
                      <w:szCs w:val="22"/>
                    </w:rPr>
                  </w:pPr>
                  <w:r w:rsidRPr="00570A10">
                    <w:rPr>
                      <w:sz w:val="22"/>
                      <w:szCs w:val="22"/>
                      <w:lang w:val="sr-Cyrl-CS"/>
                    </w:rPr>
                    <w:t>Назив</w:t>
                  </w:r>
                  <w:r w:rsidR="0007380B" w:rsidRPr="00570A10">
                    <w:rPr>
                      <w:sz w:val="22"/>
                      <w:szCs w:val="22"/>
                      <w:lang w:val="sr-Cyrl-CS"/>
                    </w:rPr>
                    <w:t xml:space="preserve"> и </w:t>
                  </w:r>
                  <w:r w:rsidRPr="00570A10">
                    <w:rPr>
                      <w:sz w:val="22"/>
                      <w:szCs w:val="22"/>
                      <w:lang w:val="sr-Cyrl-CS"/>
                    </w:rPr>
                    <w:t>адреса</w:t>
                  </w:r>
                  <w:r w:rsidR="00793AFF" w:rsidRPr="00570A10">
                    <w:rPr>
                      <w:sz w:val="22"/>
                      <w:szCs w:val="22"/>
                      <w:lang w:val="sr-Cyrl-CS"/>
                    </w:rPr>
                    <w:t xml:space="preserve"> купца</w:t>
                  </w:r>
                  <w:r w:rsidR="0007380B" w:rsidRPr="00570A10">
                    <w:rPr>
                      <w:sz w:val="22"/>
                      <w:szCs w:val="22"/>
                      <w:lang w:val="sr-Cyrl-CS"/>
                    </w:rPr>
                    <w:t>:</w:t>
                  </w:r>
                </w:p>
              </w:tc>
              <w:tc>
                <w:tcPr>
                  <w:tcW w:w="4504" w:type="dxa"/>
                  <w:vAlign w:val="center"/>
                </w:tcPr>
                <w:p w:rsidR="0007380B" w:rsidRPr="00570A10" w:rsidRDefault="0007380B" w:rsidP="00F724A4">
                  <w:pPr>
                    <w:rPr>
                      <w:sz w:val="22"/>
                      <w:szCs w:val="22"/>
                    </w:rPr>
                  </w:pPr>
                </w:p>
              </w:tc>
            </w:tr>
            <w:tr w:rsidR="0007380B" w:rsidRPr="00570A10" w:rsidTr="00793AFF">
              <w:trPr>
                <w:trHeight w:val="680"/>
              </w:trPr>
              <w:tc>
                <w:tcPr>
                  <w:tcW w:w="615" w:type="dxa"/>
                  <w:vMerge/>
                  <w:vAlign w:val="center"/>
                </w:tcPr>
                <w:p w:rsidR="0007380B" w:rsidRPr="00570A10" w:rsidRDefault="0007380B" w:rsidP="00F724A4">
                  <w:pPr>
                    <w:jc w:val="center"/>
                    <w:rPr>
                      <w:b/>
                    </w:rPr>
                  </w:pPr>
                </w:p>
              </w:tc>
              <w:tc>
                <w:tcPr>
                  <w:tcW w:w="3880" w:type="dxa"/>
                  <w:gridSpan w:val="2"/>
                  <w:vAlign w:val="center"/>
                </w:tcPr>
                <w:p w:rsidR="0007380B" w:rsidRPr="00570A10" w:rsidRDefault="0007380B"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07380B" w:rsidRPr="00570A10" w:rsidRDefault="0007380B" w:rsidP="00F724A4">
                  <w:pPr>
                    <w:rPr>
                      <w:sz w:val="22"/>
                      <w:szCs w:val="22"/>
                    </w:rPr>
                  </w:pPr>
                </w:p>
              </w:tc>
            </w:tr>
            <w:tr w:rsidR="0007380B" w:rsidRPr="00570A10" w:rsidTr="00793AFF">
              <w:trPr>
                <w:trHeight w:val="718"/>
              </w:trPr>
              <w:tc>
                <w:tcPr>
                  <w:tcW w:w="615" w:type="dxa"/>
                  <w:vMerge/>
                  <w:vAlign w:val="center"/>
                </w:tcPr>
                <w:p w:rsidR="0007380B" w:rsidRPr="00570A10" w:rsidRDefault="0007380B" w:rsidP="00F724A4">
                  <w:pPr>
                    <w:jc w:val="center"/>
                    <w:rPr>
                      <w:b/>
                    </w:rPr>
                  </w:pPr>
                </w:p>
              </w:tc>
              <w:tc>
                <w:tcPr>
                  <w:tcW w:w="8384" w:type="dxa"/>
                  <w:gridSpan w:val="3"/>
                </w:tcPr>
                <w:p w:rsidR="0007380B" w:rsidRPr="00570A10" w:rsidRDefault="0007380B" w:rsidP="00F724A4">
                  <w:pPr>
                    <w:rPr>
                      <w:sz w:val="22"/>
                      <w:szCs w:val="22"/>
                      <w:lang w:val="sr-Cyrl-CS"/>
                    </w:rPr>
                  </w:pPr>
                  <w:r w:rsidRPr="00570A10">
                    <w:rPr>
                      <w:sz w:val="22"/>
                      <w:szCs w:val="22"/>
                      <w:lang w:val="sr-Cyrl-CS"/>
                    </w:rPr>
                    <w:t xml:space="preserve">Кратак опис </w:t>
                  </w:r>
                  <w:r w:rsidR="00793AFF" w:rsidRPr="00570A10">
                    <w:rPr>
                      <w:sz w:val="22"/>
                      <w:szCs w:val="22"/>
                    </w:rPr>
                    <w:t>предмета уговора</w:t>
                  </w:r>
                  <w:r w:rsidRPr="00570A10">
                    <w:rPr>
                      <w:sz w:val="22"/>
                      <w:szCs w:val="22"/>
                      <w:lang w:val="sr-Cyrl-CS"/>
                    </w:rPr>
                    <w:t>:</w:t>
                  </w:r>
                </w:p>
              </w:tc>
            </w:tr>
            <w:tr w:rsidR="0007380B" w:rsidRPr="00570A10" w:rsidTr="00793AFF">
              <w:trPr>
                <w:trHeight w:val="435"/>
              </w:trPr>
              <w:tc>
                <w:tcPr>
                  <w:tcW w:w="615" w:type="dxa"/>
                  <w:vMerge w:val="restart"/>
                  <w:vAlign w:val="center"/>
                </w:tcPr>
                <w:p w:rsidR="0007380B" w:rsidRPr="00570A10" w:rsidRDefault="0007380B" w:rsidP="00F724A4">
                  <w:pPr>
                    <w:jc w:val="center"/>
                    <w:rPr>
                      <w:b/>
                    </w:rPr>
                  </w:pPr>
                  <w:r w:rsidRPr="00570A10">
                    <w:rPr>
                      <w:b/>
                    </w:rPr>
                    <w:t>2.</w:t>
                  </w:r>
                </w:p>
              </w:tc>
              <w:tc>
                <w:tcPr>
                  <w:tcW w:w="3797" w:type="dxa"/>
                  <w:vAlign w:val="center"/>
                </w:tcPr>
                <w:p w:rsidR="0007380B" w:rsidRPr="00570A10" w:rsidRDefault="0007380B"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07380B" w:rsidRPr="00570A10" w:rsidRDefault="0007380B" w:rsidP="00F724A4">
                  <w:pPr>
                    <w:rPr>
                      <w:sz w:val="22"/>
                      <w:szCs w:val="22"/>
                    </w:rPr>
                  </w:pPr>
                </w:p>
              </w:tc>
            </w:tr>
            <w:tr w:rsidR="0007380B" w:rsidRPr="00570A10" w:rsidTr="00793AFF">
              <w:trPr>
                <w:trHeight w:val="434"/>
              </w:trPr>
              <w:tc>
                <w:tcPr>
                  <w:tcW w:w="615" w:type="dxa"/>
                  <w:vMerge/>
                  <w:vAlign w:val="center"/>
                </w:tcPr>
                <w:p w:rsidR="0007380B" w:rsidRPr="00570A10" w:rsidRDefault="0007380B" w:rsidP="00F724A4">
                  <w:pPr>
                    <w:jc w:val="center"/>
                  </w:pPr>
                </w:p>
              </w:tc>
              <w:tc>
                <w:tcPr>
                  <w:tcW w:w="3797" w:type="dxa"/>
                  <w:vAlign w:val="center"/>
                </w:tcPr>
                <w:p w:rsidR="0007380B" w:rsidRPr="00570A10" w:rsidRDefault="0007380B" w:rsidP="00F724A4">
                  <w:pPr>
                    <w:rPr>
                      <w:sz w:val="22"/>
                      <w:szCs w:val="22"/>
                    </w:rPr>
                  </w:pPr>
                  <w:r w:rsidRPr="00570A10">
                    <w:rPr>
                      <w:sz w:val="22"/>
                      <w:szCs w:val="22"/>
                      <w:lang w:val="sr-Cyrl-CS"/>
                    </w:rPr>
                    <w:t>Назив и адреса купца:</w:t>
                  </w:r>
                </w:p>
              </w:tc>
              <w:tc>
                <w:tcPr>
                  <w:tcW w:w="4587" w:type="dxa"/>
                  <w:gridSpan w:val="2"/>
                  <w:vAlign w:val="center"/>
                </w:tcPr>
                <w:p w:rsidR="0007380B" w:rsidRPr="00570A10" w:rsidRDefault="0007380B" w:rsidP="00F724A4">
                  <w:pPr>
                    <w:rPr>
                      <w:sz w:val="22"/>
                      <w:szCs w:val="22"/>
                    </w:rPr>
                  </w:pPr>
                </w:p>
              </w:tc>
            </w:tr>
            <w:tr w:rsidR="0007380B" w:rsidRPr="00570A10" w:rsidTr="00793AFF">
              <w:trPr>
                <w:trHeight w:val="680"/>
              </w:trPr>
              <w:tc>
                <w:tcPr>
                  <w:tcW w:w="615" w:type="dxa"/>
                  <w:vMerge/>
                  <w:vAlign w:val="center"/>
                </w:tcPr>
                <w:p w:rsidR="0007380B" w:rsidRPr="00570A10" w:rsidRDefault="0007380B" w:rsidP="00F724A4">
                  <w:pPr>
                    <w:jc w:val="center"/>
                  </w:pPr>
                </w:p>
              </w:tc>
              <w:tc>
                <w:tcPr>
                  <w:tcW w:w="3797" w:type="dxa"/>
                  <w:vAlign w:val="center"/>
                </w:tcPr>
                <w:p w:rsidR="0007380B" w:rsidRPr="00570A10" w:rsidRDefault="0007380B"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07380B" w:rsidRPr="00570A10" w:rsidRDefault="0007380B" w:rsidP="00F724A4">
                  <w:pPr>
                    <w:rPr>
                      <w:sz w:val="22"/>
                      <w:szCs w:val="22"/>
                    </w:rPr>
                  </w:pPr>
                </w:p>
              </w:tc>
            </w:tr>
            <w:tr w:rsidR="0007380B" w:rsidRPr="00570A10" w:rsidTr="00793AFF">
              <w:trPr>
                <w:trHeight w:val="745"/>
              </w:trPr>
              <w:tc>
                <w:tcPr>
                  <w:tcW w:w="615" w:type="dxa"/>
                  <w:vMerge/>
                  <w:vAlign w:val="center"/>
                </w:tcPr>
                <w:p w:rsidR="0007380B" w:rsidRPr="00570A10" w:rsidRDefault="0007380B" w:rsidP="00F724A4">
                  <w:pPr>
                    <w:jc w:val="center"/>
                  </w:pPr>
                </w:p>
              </w:tc>
              <w:tc>
                <w:tcPr>
                  <w:tcW w:w="8384" w:type="dxa"/>
                  <w:gridSpan w:val="3"/>
                </w:tcPr>
                <w:p w:rsidR="0007380B"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7.</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8.</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9.</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10.</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11.</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12.</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13.</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14.</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15.</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16.</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17.</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lastRenderedPageBreak/>
                    <w:t>18.</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19.</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20.</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21.</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22.</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23.</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24.</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25.</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26.</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27.</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28.</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29.</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30.</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31.</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32.</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33.</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34.</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35.</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36.</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lastRenderedPageBreak/>
                    <w:t>37.</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38.</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39.</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40.</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41.</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42.</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43.</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44.</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45.</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46.</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47.</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48.</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49.</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50.</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51.</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52.</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53.</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54.</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55.</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lastRenderedPageBreak/>
                    <w:t>56.</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57.</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58.</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59.</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60.</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61.</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62.</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63.</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64.</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65.</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66.</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67.</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68.</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69.</w:t>
                  </w:r>
                </w:p>
              </w:tc>
              <w:tc>
                <w:tcPr>
                  <w:tcW w:w="3880" w:type="dxa"/>
                  <w:gridSpan w:val="2"/>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04" w:type="dxa"/>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04" w:type="dxa"/>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rPr>
                      <w:b/>
                    </w:rPr>
                  </w:pPr>
                </w:p>
              </w:tc>
              <w:tc>
                <w:tcPr>
                  <w:tcW w:w="3880" w:type="dxa"/>
                  <w:gridSpan w:val="2"/>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04" w:type="dxa"/>
                  <w:vAlign w:val="center"/>
                </w:tcPr>
                <w:p w:rsidR="00793AFF" w:rsidRPr="00570A10" w:rsidRDefault="00793AFF" w:rsidP="00F724A4">
                  <w:pPr>
                    <w:rPr>
                      <w:sz w:val="22"/>
                      <w:szCs w:val="22"/>
                    </w:rPr>
                  </w:pPr>
                </w:p>
              </w:tc>
            </w:tr>
            <w:tr w:rsidR="00793AFF" w:rsidRPr="00570A10" w:rsidTr="00793AFF">
              <w:trPr>
                <w:trHeight w:val="718"/>
              </w:trPr>
              <w:tc>
                <w:tcPr>
                  <w:tcW w:w="615" w:type="dxa"/>
                  <w:vMerge/>
                  <w:vAlign w:val="center"/>
                </w:tcPr>
                <w:p w:rsidR="00793AFF" w:rsidRPr="00570A10" w:rsidRDefault="00793AFF" w:rsidP="00F724A4">
                  <w:pPr>
                    <w:jc w:val="center"/>
                    <w:rPr>
                      <w:b/>
                    </w:rP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r w:rsidR="00793AFF" w:rsidRPr="00570A10" w:rsidTr="00793AFF">
              <w:trPr>
                <w:trHeight w:val="435"/>
              </w:trPr>
              <w:tc>
                <w:tcPr>
                  <w:tcW w:w="615" w:type="dxa"/>
                  <w:vMerge w:val="restart"/>
                  <w:vAlign w:val="center"/>
                </w:tcPr>
                <w:p w:rsidR="00793AFF" w:rsidRPr="00570A10" w:rsidRDefault="00793AFF" w:rsidP="00F724A4">
                  <w:pPr>
                    <w:jc w:val="center"/>
                    <w:rPr>
                      <w:b/>
                    </w:rPr>
                  </w:pPr>
                  <w:r w:rsidRPr="00570A10">
                    <w:rPr>
                      <w:b/>
                    </w:rPr>
                    <w:t>70.</w:t>
                  </w:r>
                </w:p>
              </w:tc>
              <w:tc>
                <w:tcPr>
                  <w:tcW w:w="3797" w:type="dxa"/>
                  <w:vAlign w:val="center"/>
                </w:tcPr>
                <w:p w:rsidR="00793AFF" w:rsidRPr="00570A10" w:rsidRDefault="00793AFF" w:rsidP="00F724A4">
                  <w:pPr>
                    <w:rPr>
                      <w:sz w:val="22"/>
                      <w:szCs w:val="22"/>
                    </w:rPr>
                  </w:pPr>
                  <w:r w:rsidRPr="00570A10">
                    <w:rPr>
                      <w:sz w:val="22"/>
                      <w:szCs w:val="22"/>
                      <w:lang w:val="sr-Cyrl-CS"/>
                    </w:rPr>
                    <w:t>Период у којем је реализован уговор:</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434"/>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Назив и адреса купца: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680"/>
              </w:trPr>
              <w:tc>
                <w:tcPr>
                  <w:tcW w:w="615" w:type="dxa"/>
                  <w:vMerge/>
                  <w:vAlign w:val="center"/>
                </w:tcPr>
                <w:p w:rsidR="00793AFF" w:rsidRPr="00570A10" w:rsidRDefault="00793AFF" w:rsidP="00F724A4">
                  <w:pPr>
                    <w:jc w:val="center"/>
                  </w:pPr>
                </w:p>
              </w:tc>
              <w:tc>
                <w:tcPr>
                  <w:tcW w:w="3797" w:type="dxa"/>
                  <w:vAlign w:val="center"/>
                </w:tcPr>
                <w:p w:rsidR="00793AFF" w:rsidRPr="00570A10" w:rsidRDefault="00793AFF" w:rsidP="00F724A4">
                  <w:pPr>
                    <w:rPr>
                      <w:sz w:val="22"/>
                      <w:szCs w:val="22"/>
                    </w:rPr>
                  </w:pPr>
                  <w:r w:rsidRPr="00570A10">
                    <w:rPr>
                      <w:sz w:val="22"/>
                      <w:szCs w:val="22"/>
                      <w:lang w:val="sr-Cyrl-CS"/>
                    </w:rPr>
                    <w:t>Контакт особа купца, број телефона, имејл адреса:</w:t>
                  </w:r>
                </w:p>
              </w:tc>
              <w:tc>
                <w:tcPr>
                  <w:tcW w:w="4587" w:type="dxa"/>
                  <w:gridSpan w:val="2"/>
                  <w:vAlign w:val="center"/>
                </w:tcPr>
                <w:p w:rsidR="00793AFF" w:rsidRPr="00570A10" w:rsidRDefault="00793AFF" w:rsidP="00F724A4">
                  <w:pPr>
                    <w:rPr>
                      <w:sz w:val="22"/>
                      <w:szCs w:val="22"/>
                    </w:rPr>
                  </w:pPr>
                </w:p>
              </w:tc>
            </w:tr>
            <w:tr w:rsidR="00793AFF" w:rsidRPr="00570A10" w:rsidTr="00793AFF">
              <w:trPr>
                <w:trHeight w:val="745"/>
              </w:trPr>
              <w:tc>
                <w:tcPr>
                  <w:tcW w:w="615" w:type="dxa"/>
                  <w:vMerge/>
                  <w:vAlign w:val="center"/>
                </w:tcPr>
                <w:p w:rsidR="00793AFF" w:rsidRPr="00570A10" w:rsidRDefault="00793AFF" w:rsidP="00F724A4">
                  <w:pPr>
                    <w:jc w:val="center"/>
                  </w:pPr>
                </w:p>
              </w:tc>
              <w:tc>
                <w:tcPr>
                  <w:tcW w:w="8384" w:type="dxa"/>
                  <w:gridSpan w:val="3"/>
                </w:tcPr>
                <w:p w:rsidR="00793AFF" w:rsidRPr="00570A10" w:rsidRDefault="00793AFF" w:rsidP="00F724A4">
                  <w:pPr>
                    <w:rPr>
                      <w:sz w:val="22"/>
                      <w:szCs w:val="22"/>
                      <w:lang w:val="sr-Cyrl-CS"/>
                    </w:rPr>
                  </w:pPr>
                  <w:r w:rsidRPr="00570A10">
                    <w:rPr>
                      <w:sz w:val="22"/>
                      <w:szCs w:val="22"/>
                      <w:lang w:val="sr-Cyrl-CS"/>
                    </w:rPr>
                    <w:t xml:space="preserve">Кратак опис </w:t>
                  </w:r>
                  <w:r w:rsidRPr="00570A10">
                    <w:rPr>
                      <w:sz w:val="22"/>
                      <w:szCs w:val="22"/>
                    </w:rPr>
                    <w:t>предмета уговора</w:t>
                  </w:r>
                  <w:r w:rsidRPr="00570A10">
                    <w:rPr>
                      <w:sz w:val="22"/>
                      <w:szCs w:val="22"/>
                      <w:lang w:val="sr-Cyrl-CS"/>
                    </w:rPr>
                    <w:t>:</w:t>
                  </w:r>
                </w:p>
              </w:tc>
            </w:tr>
          </w:tbl>
          <w:p w:rsidR="0007380B" w:rsidRPr="00570A10" w:rsidRDefault="0007380B" w:rsidP="00F724A4">
            <w:pPr>
              <w:pStyle w:val="BodyText"/>
              <w:spacing w:line="360" w:lineRule="auto"/>
              <w:ind w:firstLine="567"/>
              <w:rPr>
                <w:b/>
                <w:i/>
                <w:u w:val="single"/>
                <w:lang w:val="sr-Cyrl-CS"/>
              </w:rPr>
            </w:pPr>
          </w:p>
          <w:p w:rsidR="00A416FC" w:rsidRPr="00570A10" w:rsidRDefault="00A416FC" w:rsidP="00F724A4">
            <w:pPr>
              <w:jc w:val="center"/>
              <w:rPr>
                <w:rFonts w:eastAsia="Arial Unicode MS"/>
                <w:b/>
                <w:bCs/>
                <w:noProof/>
                <w:sz w:val="28"/>
                <w:szCs w:val="28"/>
                <w:lang w:val="sr-Cyrl-CS"/>
              </w:rPr>
            </w:pPr>
          </w:p>
          <w:p w:rsidR="0007380B" w:rsidRPr="00570A10" w:rsidRDefault="0007380B" w:rsidP="00F724A4">
            <w:pPr>
              <w:jc w:val="center"/>
              <w:rPr>
                <w:rFonts w:eastAsia="Arial Unicode MS"/>
                <w:b/>
                <w:bCs/>
                <w:noProof/>
                <w:sz w:val="28"/>
                <w:szCs w:val="28"/>
                <w:lang w:val="sr-Cyrl-CS"/>
              </w:rPr>
            </w:pPr>
            <w:r w:rsidRPr="00570A10">
              <w:rPr>
                <w:rFonts w:eastAsia="Arial Unicode MS"/>
                <w:b/>
                <w:bCs/>
                <w:noProof/>
                <w:sz w:val="28"/>
                <w:szCs w:val="28"/>
                <w:lang w:val="sr-Cyrl-CS"/>
              </w:rPr>
              <w:t>ИЗЈАВА П</w:t>
            </w:r>
            <w:r w:rsidR="00EA61A9" w:rsidRPr="00570A10">
              <w:rPr>
                <w:rFonts w:eastAsia="Arial Unicode MS"/>
                <w:b/>
                <w:bCs/>
                <w:noProof/>
                <w:sz w:val="28"/>
                <w:szCs w:val="28"/>
              </w:rPr>
              <w:t>ОНУ</w:t>
            </w:r>
            <w:r w:rsidRPr="00570A10">
              <w:rPr>
                <w:rFonts w:eastAsia="Arial Unicode MS"/>
                <w:b/>
                <w:bCs/>
                <w:noProof/>
                <w:sz w:val="28"/>
                <w:szCs w:val="28"/>
              </w:rPr>
              <w:t>ЂАЧА</w:t>
            </w:r>
            <w:r w:rsidRPr="00570A10">
              <w:rPr>
                <w:rFonts w:eastAsia="Arial Unicode MS"/>
                <w:b/>
                <w:bCs/>
                <w:noProof/>
                <w:sz w:val="28"/>
                <w:szCs w:val="28"/>
                <w:lang w:val="sr-Cyrl-CS"/>
              </w:rPr>
              <w:t xml:space="preserve"> </w:t>
            </w:r>
            <w:r w:rsidRPr="00570A10">
              <w:rPr>
                <w:rFonts w:eastAsia="Arial Unicode MS"/>
                <w:b/>
                <w:noProof/>
                <w:sz w:val="28"/>
                <w:szCs w:val="28"/>
                <w:lang w:val="sr-Cyrl-CS"/>
              </w:rPr>
              <w:t>О ТАЧНОСТИ НАВОДА</w:t>
            </w:r>
          </w:p>
          <w:p w:rsidR="0007380B" w:rsidRPr="00570A10" w:rsidRDefault="0007380B" w:rsidP="00F724A4">
            <w:pPr>
              <w:jc w:val="center"/>
              <w:rPr>
                <w:rFonts w:eastAsia="Arial Unicode MS"/>
                <w:b/>
                <w:bCs/>
                <w:noProof/>
                <w:lang w:val="sr-Cyrl-CS"/>
              </w:rPr>
            </w:pPr>
          </w:p>
          <w:p w:rsidR="0007380B" w:rsidRPr="00570A10" w:rsidRDefault="0007380B" w:rsidP="00F724A4">
            <w:pPr>
              <w:jc w:val="center"/>
              <w:rPr>
                <w:rFonts w:eastAsia="Arial Unicode MS"/>
                <w:noProof/>
                <w:lang w:val="sr-Cyrl-CS"/>
              </w:rPr>
            </w:pPr>
          </w:p>
          <w:p w:rsidR="0007380B" w:rsidRPr="00570A10" w:rsidRDefault="0007380B" w:rsidP="00F724A4">
            <w:pPr>
              <w:ind w:firstLine="720"/>
              <w:jc w:val="both"/>
              <w:rPr>
                <w:rFonts w:eastAsia="Arial Unicode MS"/>
                <w:noProof/>
              </w:rPr>
            </w:pPr>
            <w:r w:rsidRPr="00570A10">
              <w:rPr>
                <w:rFonts w:eastAsia="Arial Unicode MS"/>
                <w:noProof/>
                <w:lang w:val="sr-Cyrl-CS"/>
              </w:rPr>
              <w:t>Изјављујем под моралном, кривичном и материјалном одговорношћу, да су подаци наведени у Обрасцу тачни и да објективно и истинито</w:t>
            </w:r>
            <w:r w:rsidR="00A862F4" w:rsidRPr="00570A10">
              <w:rPr>
                <w:rFonts w:eastAsia="Arial Unicode MS"/>
                <w:noProof/>
                <w:lang w:val="sr-Cyrl-CS"/>
              </w:rPr>
              <w:t xml:space="preserve"> говоре о испоруци </w:t>
            </w:r>
            <w:r w:rsidR="00A416FC" w:rsidRPr="00570A10">
              <w:rPr>
                <w:rFonts w:eastAsia="Arial Unicode MS"/>
                <w:b/>
                <w:noProof/>
              </w:rPr>
              <w:t xml:space="preserve">и </w:t>
            </w:r>
            <w:r w:rsidR="00A416FC" w:rsidRPr="00570A10">
              <w:rPr>
                <w:rFonts w:eastAsia="Arial Unicode MS"/>
                <w:noProof/>
              </w:rPr>
              <w:t>инсталацији сензора</w:t>
            </w:r>
            <w:r w:rsidR="00EA61A9" w:rsidRPr="00570A10">
              <w:rPr>
                <w:rFonts w:eastAsia="Arial Unicode MS"/>
                <w:noProof/>
              </w:rPr>
              <w:t>, односно о пословном капацитету понуђача</w:t>
            </w:r>
            <w:r w:rsidR="00A17575" w:rsidRPr="00570A10">
              <w:rPr>
                <w:rFonts w:eastAsia="Arial Unicode MS"/>
                <w:noProof/>
              </w:rPr>
              <w:t>.</w:t>
            </w:r>
          </w:p>
          <w:p w:rsidR="0007380B" w:rsidRPr="00570A10" w:rsidRDefault="0007380B" w:rsidP="00F724A4">
            <w:pPr>
              <w:ind w:firstLine="720"/>
              <w:jc w:val="both"/>
              <w:rPr>
                <w:rFonts w:eastAsia="Arial Unicode MS"/>
                <w:noProof/>
                <w:lang w:val="sr-Cyrl-CS"/>
              </w:rPr>
            </w:pPr>
          </w:p>
          <w:p w:rsidR="0007380B" w:rsidRPr="00570A10" w:rsidRDefault="0007380B" w:rsidP="00F724A4">
            <w:pPr>
              <w:ind w:firstLine="720"/>
              <w:jc w:val="both"/>
              <w:rPr>
                <w:rFonts w:eastAsia="Arial Unicode MS"/>
                <w:noProof/>
                <w:lang w:val="sr-Cyrl-CS"/>
              </w:rPr>
            </w:pPr>
          </w:p>
          <w:p w:rsidR="00A416FC" w:rsidRPr="00570A10" w:rsidRDefault="00A416FC" w:rsidP="00F724A4">
            <w:pPr>
              <w:rPr>
                <w:sz w:val="28"/>
                <w:szCs w:val="28"/>
                <w:lang w:val="sr-Cyrl-CS"/>
              </w:rPr>
            </w:pPr>
          </w:p>
          <w:tbl>
            <w:tblPr>
              <w:tblW w:w="0" w:type="auto"/>
              <w:tblLook w:val="04A0"/>
            </w:tblPr>
            <w:tblGrid>
              <w:gridCol w:w="4479"/>
              <w:gridCol w:w="4530"/>
            </w:tblGrid>
            <w:tr w:rsidR="00A416FC" w:rsidRPr="00570A10" w:rsidTr="00793AFF">
              <w:tc>
                <w:tcPr>
                  <w:tcW w:w="4739" w:type="dxa"/>
                  <w:tcBorders>
                    <w:bottom w:val="double" w:sz="4" w:space="0" w:color="auto"/>
                  </w:tcBorders>
                  <w:shd w:val="clear" w:color="auto" w:fill="EEECE1"/>
                </w:tcPr>
                <w:p w:rsidR="00A416FC" w:rsidRPr="00570A10" w:rsidRDefault="00A416FC" w:rsidP="00F724A4">
                  <w:pPr>
                    <w:jc w:val="both"/>
                    <w:rPr>
                      <w:b/>
                      <w:bCs/>
                      <w:lang w:val="sr-Cyrl-CS"/>
                    </w:rPr>
                  </w:pPr>
                </w:p>
                <w:p w:rsidR="00A416FC" w:rsidRPr="00570A10" w:rsidRDefault="00A416FC" w:rsidP="00F724A4">
                  <w:pPr>
                    <w:jc w:val="both"/>
                    <w:rPr>
                      <w:b/>
                      <w:bCs/>
                      <w:lang w:val="sr-Cyrl-CS"/>
                    </w:rPr>
                  </w:pPr>
                </w:p>
              </w:tc>
              <w:tc>
                <w:tcPr>
                  <w:tcW w:w="4747" w:type="dxa"/>
                </w:tcPr>
                <w:p w:rsidR="00A416FC" w:rsidRPr="00570A10" w:rsidRDefault="00A416FC" w:rsidP="00F724A4">
                  <w:pPr>
                    <w:jc w:val="center"/>
                    <w:rPr>
                      <w:b/>
                      <w:bCs/>
                      <w:lang w:val="sr-Cyrl-CS"/>
                    </w:rPr>
                  </w:pPr>
                  <w:r w:rsidRPr="00570A10">
                    <w:rPr>
                      <w:b/>
                      <w:bCs/>
                      <w:lang w:val="sr-Cyrl-CS"/>
                    </w:rPr>
                    <w:t xml:space="preserve"> ПОНУЂАЧ</w:t>
                  </w:r>
                </w:p>
              </w:tc>
            </w:tr>
            <w:tr w:rsidR="00A416FC" w:rsidRPr="00570A10" w:rsidTr="00793AFF">
              <w:tc>
                <w:tcPr>
                  <w:tcW w:w="4739" w:type="dxa"/>
                  <w:tcBorders>
                    <w:top w:val="double" w:sz="4" w:space="0" w:color="auto"/>
                  </w:tcBorders>
                </w:tcPr>
                <w:p w:rsidR="00A416FC" w:rsidRPr="00570A10" w:rsidRDefault="00A416FC" w:rsidP="00F724A4">
                  <w:pPr>
                    <w:jc w:val="center"/>
                    <w:rPr>
                      <w:bCs/>
                      <w:sz w:val="20"/>
                      <w:szCs w:val="20"/>
                      <w:lang w:val="sr-Cyrl-CS"/>
                    </w:rPr>
                  </w:pPr>
                  <w:r w:rsidRPr="00570A10">
                    <w:rPr>
                      <w:bCs/>
                      <w:sz w:val="20"/>
                      <w:szCs w:val="20"/>
                      <w:lang w:val="sr-Cyrl-CS"/>
                    </w:rPr>
                    <w:t>(Место и датум)</w:t>
                  </w:r>
                </w:p>
              </w:tc>
              <w:tc>
                <w:tcPr>
                  <w:tcW w:w="4747" w:type="dxa"/>
                </w:tcPr>
                <w:p w:rsidR="00A416FC" w:rsidRPr="00570A10" w:rsidRDefault="00A416FC" w:rsidP="00F724A4">
                  <w:pPr>
                    <w:jc w:val="both"/>
                    <w:rPr>
                      <w:b/>
                      <w:bCs/>
                      <w:lang w:val="sr-Cyrl-CS"/>
                    </w:rPr>
                  </w:pPr>
                </w:p>
              </w:tc>
            </w:tr>
            <w:tr w:rsidR="00A416FC" w:rsidRPr="00570A10" w:rsidTr="00793AFF">
              <w:tc>
                <w:tcPr>
                  <w:tcW w:w="4739" w:type="dxa"/>
                </w:tcPr>
                <w:p w:rsidR="00A416FC" w:rsidRPr="00570A10" w:rsidRDefault="00A416FC" w:rsidP="00F724A4">
                  <w:pPr>
                    <w:jc w:val="both"/>
                    <w:rPr>
                      <w:b/>
                      <w:bCs/>
                      <w:lang w:val="sr-Cyrl-CS"/>
                    </w:rPr>
                  </w:pPr>
                </w:p>
              </w:tc>
              <w:tc>
                <w:tcPr>
                  <w:tcW w:w="4747" w:type="dxa"/>
                  <w:tcBorders>
                    <w:bottom w:val="double" w:sz="4" w:space="0" w:color="auto"/>
                  </w:tcBorders>
                  <w:shd w:val="clear" w:color="auto" w:fill="EEECE1"/>
                </w:tcPr>
                <w:p w:rsidR="00A416FC" w:rsidRPr="00570A10" w:rsidRDefault="00A416FC" w:rsidP="00F724A4">
                  <w:pPr>
                    <w:jc w:val="both"/>
                    <w:rPr>
                      <w:b/>
                      <w:bCs/>
                      <w:lang w:val="sr-Cyrl-CS"/>
                    </w:rPr>
                  </w:pPr>
                </w:p>
                <w:p w:rsidR="00A416FC" w:rsidRPr="00570A10" w:rsidRDefault="00A416FC" w:rsidP="00F724A4">
                  <w:pPr>
                    <w:jc w:val="both"/>
                    <w:rPr>
                      <w:b/>
                      <w:bCs/>
                      <w:lang w:val="sr-Cyrl-CS"/>
                    </w:rPr>
                  </w:pPr>
                </w:p>
              </w:tc>
            </w:tr>
          </w:tbl>
          <w:p w:rsidR="00A416FC" w:rsidRPr="00570A10" w:rsidRDefault="00A416FC" w:rsidP="00F724A4">
            <w:pPr>
              <w:tabs>
                <w:tab w:val="left" w:pos="7350"/>
              </w:tabs>
              <w:rPr>
                <w:lang w:val="sr-Cyrl-CS"/>
              </w:rPr>
            </w:pPr>
            <w:r w:rsidRPr="00570A10">
              <w:rPr>
                <w:sz w:val="28"/>
                <w:szCs w:val="28"/>
                <w:lang w:val="sr-Cyrl-CS"/>
              </w:rPr>
              <w:t xml:space="preserve">                                                                                  </w:t>
            </w:r>
            <w:r w:rsidRPr="00570A10">
              <w:rPr>
                <w:bCs/>
                <w:sz w:val="20"/>
                <w:szCs w:val="20"/>
                <w:lang w:val="sr-Cyrl-CS"/>
              </w:rPr>
              <w:t>(потпис</w:t>
            </w:r>
            <w:r w:rsidRPr="00570A10">
              <w:rPr>
                <w:bCs/>
                <w:sz w:val="20"/>
                <w:szCs w:val="20"/>
              </w:rPr>
              <w:t xml:space="preserve"> овлашћеног лица</w:t>
            </w:r>
            <w:r w:rsidRPr="00570A10">
              <w:rPr>
                <w:bCs/>
                <w:sz w:val="20"/>
                <w:szCs w:val="20"/>
                <w:lang w:val="sr-Cyrl-CS"/>
              </w:rPr>
              <w:t>)</w:t>
            </w:r>
          </w:p>
          <w:p w:rsidR="00A862F4" w:rsidRPr="00570A10" w:rsidRDefault="00A862F4" w:rsidP="00F724A4">
            <w:pPr>
              <w:rPr>
                <w:lang w:val="sr-Cyrl-CS"/>
              </w:rPr>
            </w:pPr>
          </w:p>
          <w:p w:rsidR="00A862F4" w:rsidRPr="00570A10" w:rsidRDefault="00A862F4" w:rsidP="00F724A4">
            <w:pPr>
              <w:rPr>
                <w:lang w:val="sr-Cyrl-CS"/>
              </w:rPr>
            </w:pPr>
          </w:p>
          <w:p w:rsidR="00793AFF" w:rsidRPr="00570A10" w:rsidRDefault="00793AFF" w:rsidP="00F724A4">
            <w:pPr>
              <w:pStyle w:val="BodyText"/>
              <w:spacing w:line="360" w:lineRule="auto"/>
              <w:ind w:firstLine="567"/>
              <w:rPr>
                <w:b/>
                <w:i/>
                <w:u w:val="single"/>
                <w:lang w:val="sr-Cyrl-CS"/>
              </w:rPr>
            </w:pPr>
            <w:r w:rsidRPr="00570A10">
              <w:rPr>
                <w:b/>
                <w:i/>
                <w:u w:val="single"/>
                <w:lang w:val="sr-Cyrl-CS"/>
              </w:rPr>
              <w:t>Напомена: * Уговор мора бити реализован у периоду од претходне три године, рачунајући од месеца који претходи месецу објављивања позива за подношење понуда (1.4.2016-31.3.2019)</w:t>
            </w:r>
            <w:r w:rsidR="00EA61A9" w:rsidRPr="00570A10">
              <w:rPr>
                <w:b/>
                <w:i/>
                <w:u w:val="single"/>
                <w:lang w:val="sr-Cyrl-CS"/>
              </w:rPr>
              <w:t>, без обзира на период закључења</w:t>
            </w:r>
            <w:r w:rsidRPr="00570A10">
              <w:rPr>
                <w:b/>
                <w:i/>
                <w:u w:val="single"/>
                <w:lang w:val="sr-Cyrl-CS"/>
              </w:rPr>
              <w:t>.</w:t>
            </w:r>
          </w:p>
          <w:p w:rsidR="00793AFF" w:rsidRPr="00570A10" w:rsidRDefault="00793AFF" w:rsidP="00F724A4">
            <w:pPr>
              <w:pStyle w:val="BodyText"/>
              <w:spacing w:line="360" w:lineRule="auto"/>
              <w:ind w:firstLine="567"/>
              <w:rPr>
                <w:b/>
                <w:i/>
                <w:u w:val="single"/>
                <w:lang w:val="sr-Cyrl-CS"/>
              </w:rPr>
            </w:pPr>
            <w:r w:rsidRPr="00570A10">
              <w:rPr>
                <w:b/>
                <w:i/>
                <w:u w:val="single"/>
                <w:lang w:val="sr-Cyrl-CS"/>
              </w:rPr>
              <w:t>У случају већег броја реализованих уговора овај образац треба фотокопирати у потребном броју примерака и попунити.</w:t>
            </w:r>
          </w:p>
          <w:p w:rsidR="00A862F4" w:rsidRPr="00866EAB" w:rsidRDefault="00046397" w:rsidP="00046397">
            <w:pPr>
              <w:pStyle w:val="BodyText"/>
              <w:spacing w:line="360" w:lineRule="auto"/>
              <w:ind w:firstLine="567"/>
              <w:rPr>
                <w:b/>
                <w:i/>
                <w:u w:val="single"/>
                <w:lang w:val="sr-Cyrl-CS"/>
              </w:rPr>
            </w:pPr>
            <w:r>
              <w:rPr>
                <w:b/>
                <w:i/>
                <w:u w:val="single"/>
                <w:lang w:val="sr-Cyrl-CS"/>
              </w:rPr>
              <w:t>У случају да су на основу једног</w:t>
            </w:r>
            <w:r w:rsidR="00A01AA7" w:rsidRPr="00570A10">
              <w:rPr>
                <w:b/>
                <w:i/>
                <w:u w:val="single"/>
                <w:lang w:val="sr-Cyrl-CS"/>
              </w:rPr>
              <w:t xml:space="preserve"> уговор</w:t>
            </w:r>
            <w:r>
              <w:rPr>
                <w:b/>
                <w:i/>
                <w:u w:val="single"/>
                <w:lang w:val="sr-Cyrl-CS"/>
              </w:rPr>
              <w:t>а</w:t>
            </w:r>
            <w:r w:rsidR="00A01AA7" w:rsidRPr="00570A10">
              <w:rPr>
                <w:b/>
                <w:i/>
                <w:u w:val="single"/>
                <w:lang w:val="sr-Cyrl-CS"/>
              </w:rPr>
              <w:t xml:space="preserve"> извршени радови на инсталацији више базних станица у мрежама оператора мобилне телефоније, радио-релејних уређаја, или сензора за мерење ниво</w:t>
            </w:r>
            <w:r>
              <w:rPr>
                <w:b/>
                <w:i/>
                <w:u w:val="single"/>
                <w:lang w:val="sr-Cyrl-CS"/>
              </w:rPr>
              <w:t>а електромагнетског поља, ти</w:t>
            </w:r>
            <w:r w:rsidR="00A01AA7" w:rsidRPr="00570A10">
              <w:rPr>
                <w:b/>
                <w:i/>
                <w:u w:val="single"/>
                <w:lang w:val="sr-Cyrl-CS"/>
              </w:rPr>
              <w:t xml:space="preserve"> радови могу бити наведени под једном </w:t>
            </w:r>
            <w:r>
              <w:rPr>
                <w:b/>
                <w:i/>
                <w:u w:val="single"/>
                <w:lang w:val="sr-Cyrl-CS"/>
              </w:rPr>
              <w:t>тачком</w:t>
            </w:r>
            <w:r w:rsidR="00A01AA7" w:rsidRPr="00570A10">
              <w:rPr>
                <w:b/>
                <w:i/>
                <w:u w:val="single"/>
                <w:lang w:val="sr-Cyrl-CS"/>
              </w:rPr>
              <w:t xml:space="preserve"> у табели референци.  </w:t>
            </w:r>
          </w:p>
        </w:tc>
      </w:tr>
      <w:tr w:rsidR="00383582" w:rsidRPr="00570A10" w:rsidTr="000910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3" w:type="dxa"/>
            <w:gridSpan w:val="2"/>
            <w:tcBorders>
              <w:top w:val="nil"/>
              <w:left w:val="nil"/>
              <w:bottom w:val="nil"/>
              <w:right w:val="nil"/>
            </w:tcBorders>
            <w:shd w:val="clear" w:color="auto" w:fill="DDD9C3"/>
          </w:tcPr>
          <w:p w:rsidR="00383582" w:rsidRPr="00570A10" w:rsidRDefault="00383582" w:rsidP="00F724A4">
            <w:pPr>
              <w:jc w:val="center"/>
              <w:rPr>
                <w:b/>
                <w:sz w:val="28"/>
                <w:szCs w:val="28"/>
              </w:rPr>
            </w:pPr>
            <w:r w:rsidRPr="00570A10">
              <w:rPr>
                <w:u w:val="single"/>
                <w:lang w:val="sr-Cyrl-CS"/>
              </w:rPr>
              <w:lastRenderedPageBreak/>
              <w:br w:type="page"/>
            </w:r>
            <w:r w:rsidRPr="00570A10">
              <w:rPr>
                <w:u w:val="single"/>
                <w:lang w:val="sr-Cyrl-CS"/>
              </w:rPr>
              <w:br w:type="page"/>
            </w:r>
            <w:r w:rsidRPr="00570A10">
              <w:rPr>
                <w:b/>
                <w:sz w:val="28"/>
                <w:szCs w:val="28"/>
                <w:lang w:val="sr-Cyrl-CS"/>
              </w:rPr>
              <w:t xml:space="preserve">ОДЕЉАК </w:t>
            </w:r>
            <w:r w:rsidRPr="00570A10">
              <w:rPr>
                <w:b/>
                <w:sz w:val="28"/>
                <w:szCs w:val="28"/>
              </w:rPr>
              <w:t>X</w:t>
            </w:r>
            <w:r w:rsidR="0007380B" w:rsidRPr="00570A10">
              <w:rPr>
                <w:b/>
                <w:sz w:val="28"/>
                <w:szCs w:val="28"/>
              </w:rPr>
              <w:t>I</w:t>
            </w:r>
          </w:p>
        </w:tc>
      </w:tr>
    </w:tbl>
    <w:p w:rsidR="00383582" w:rsidRPr="00570A10" w:rsidRDefault="00383582" w:rsidP="00F724A4">
      <w:pPr>
        <w:ind w:firstLine="720"/>
        <w:jc w:val="both"/>
        <w:rPr>
          <w:b/>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541C1E" w:rsidRDefault="00541C1E" w:rsidP="00F724A4">
      <w:pPr>
        <w:spacing w:line="276" w:lineRule="auto"/>
        <w:ind w:left="720"/>
        <w:contextualSpacing/>
        <w:jc w:val="center"/>
        <w:rPr>
          <w:b/>
          <w:lang/>
        </w:rPr>
      </w:pPr>
    </w:p>
    <w:p w:rsidR="00111437" w:rsidRPr="00111437" w:rsidRDefault="00111437" w:rsidP="00F724A4">
      <w:pPr>
        <w:spacing w:line="276" w:lineRule="auto"/>
        <w:ind w:left="720"/>
        <w:contextualSpacing/>
        <w:jc w:val="center"/>
        <w:rPr>
          <w:b/>
          <w:lang/>
        </w:rPr>
      </w:pPr>
    </w:p>
    <w:p w:rsidR="00383582" w:rsidRPr="00570A10" w:rsidRDefault="00383582" w:rsidP="00F724A4">
      <w:pPr>
        <w:ind w:left="360" w:hanging="360"/>
        <w:jc w:val="center"/>
        <w:rPr>
          <w:b/>
          <w:lang w:val="sr-Cyrl-CS"/>
        </w:rPr>
      </w:pPr>
      <w:r w:rsidRPr="00570A10">
        <w:rPr>
          <w:b/>
          <w:lang w:val="sr-Cyrl-CS"/>
        </w:rPr>
        <w:t>МОДЕЛ  УГОВОРА</w:t>
      </w:r>
    </w:p>
    <w:p w:rsidR="00383582" w:rsidRPr="00570A10" w:rsidRDefault="00383582" w:rsidP="00F724A4">
      <w:pPr>
        <w:ind w:left="360" w:hanging="360"/>
        <w:jc w:val="center"/>
        <w:rPr>
          <w:lang w:val="sr-Cyrl-CS"/>
        </w:rPr>
      </w:pPr>
      <w:r w:rsidRPr="00570A10">
        <w:rPr>
          <w:b/>
          <w:lang w:val="sr-Cyrl-CS"/>
        </w:rPr>
        <w:t xml:space="preserve">ПАРТИЈА </w:t>
      </w:r>
      <w:r w:rsidRPr="00570A10">
        <w:rPr>
          <w:b/>
          <w:bCs/>
          <w:lang w:val="sr-Latn-CS"/>
        </w:rPr>
        <w:t>I –</w:t>
      </w:r>
      <w:r w:rsidRPr="00570A10">
        <w:rPr>
          <w:b/>
          <w:lang w:val="sr-Cyrl-CS"/>
        </w:rPr>
        <w:t xml:space="preserve"> </w:t>
      </w:r>
      <w:r w:rsidR="00CC3BC5" w:rsidRPr="00570A10">
        <w:rPr>
          <w:b/>
          <w:bCs/>
          <w:iCs/>
        </w:rPr>
        <w:t>Мерни прибор и помоћна опрема</w:t>
      </w:r>
    </w:p>
    <w:p w:rsidR="00383582" w:rsidRDefault="00383582" w:rsidP="00F724A4">
      <w:pPr>
        <w:rPr>
          <w:lang w:val="sr-Cyrl-CS"/>
        </w:rPr>
      </w:pPr>
    </w:p>
    <w:p w:rsidR="00111437" w:rsidRPr="00570A10" w:rsidRDefault="00111437" w:rsidP="00F724A4">
      <w:pPr>
        <w:rPr>
          <w:lang w:val="sr-Cyrl-CS"/>
        </w:rPr>
      </w:pPr>
    </w:p>
    <w:p w:rsidR="00383582" w:rsidRPr="00570A10" w:rsidRDefault="00383582" w:rsidP="00F724A4">
      <w:pPr>
        <w:jc w:val="both"/>
        <w:rPr>
          <w:lang w:val="sr-Cyrl-CS"/>
        </w:rPr>
      </w:pPr>
      <w:r w:rsidRPr="00570A10">
        <w:rPr>
          <w:lang w:val="sr-Cyrl-CS"/>
        </w:rPr>
        <w:t>Закључен у Београду, дана _____________, између:</w:t>
      </w:r>
    </w:p>
    <w:p w:rsidR="00347CF9" w:rsidRDefault="00347CF9" w:rsidP="00F724A4">
      <w:pPr>
        <w:jc w:val="both"/>
        <w:rPr>
          <w:lang w:val="sr-Cyrl-CS"/>
        </w:rPr>
      </w:pPr>
    </w:p>
    <w:p w:rsidR="00111437" w:rsidRPr="00570A10" w:rsidRDefault="00111437" w:rsidP="00F724A4">
      <w:pPr>
        <w:jc w:val="both"/>
        <w:rPr>
          <w:lang w:val="sr-Cyrl-CS"/>
        </w:rPr>
      </w:pPr>
    </w:p>
    <w:p w:rsidR="00383582" w:rsidRPr="00570A10" w:rsidRDefault="00383582" w:rsidP="00F724A4">
      <w:pPr>
        <w:jc w:val="both"/>
        <w:rPr>
          <w:rFonts w:eastAsia="Calibri"/>
          <w:lang w:val="sr-Cyrl-CS"/>
        </w:rPr>
      </w:pPr>
      <w:r w:rsidRPr="00570A10">
        <w:rPr>
          <w:rFonts w:eastAsia="Calibri"/>
          <w:b/>
          <w:lang w:val="sr-Cyrl-CS"/>
        </w:rPr>
        <w:t>Регулаторна агенција за електронске комуникације и поштанске услуге – РАТЕЛ</w:t>
      </w:r>
      <w:r w:rsidR="0095401B">
        <w:rPr>
          <w:rFonts w:eastAsia="Calibri"/>
          <w:lang w:val="sr-Cyrl-CS"/>
        </w:rPr>
        <w:t>, са седиштем у Београду,</w:t>
      </w:r>
      <w:r w:rsidRPr="00570A10">
        <w:rPr>
          <w:rFonts w:eastAsia="Calibri"/>
          <w:lang w:val="sr-Cyrl-CS"/>
        </w:rPr>
        <w:t xml:space="preserve"> улица </w:t>
      </w:r>
      <w:r w:rsidRPr="00570A10">
        <w:rPr>
          <w:rFonts w:eastAsia="Calibri"/>
          <w:bCs/>
          <w:lang w:val="sr-Cyrl-CS"/>
        </w:rPr>
        <w:t>Палмотићева број 2</w:t>
      </w:r>
      <w:r w:rsidRPr="00570A10">
        <w:rPr>
          <w:rFonts w:eastAsia="Calibri"/>
          <w:lang w:val="sr-Cyrl-CS"/>
        </w:rPr>
        <w:t xml:space="preserve">, коју заступа директор др Владица Тинтор. </w:t>
      </w:r>
    </w:p>
    <w:p w:rsidR="00383582" w:rsidRPr="00570A10" w:rsidRDefault="00383582" w:rsidP="00F724A4">
      <w:pPr>
        <w:jc w:val="both"/>
        <w:rPr>
          <w:lang w:val="sr-Cyrl-CS"/>
        </w:rPr>
      </w:pPr>
      <w:r w:rsidRPr="00570A10">
        <w:rPr>
          <w:rFonts w:eastAsia="Calibri"/>
          <w:lang w:val="sr-Cyrl-CS"/>
        </w:rPr>
        <w:t xml:space="preserve">ПИБ: 103986571; матични број: 17606590; рачун бр: 840-963627-41 код </w:t>
      </w:r>
      <w:r w:rsidRPr="00570A10">
        <w:rPr>
          <w:rFonts w:eastAsia="Calibri"/>
          <w:bCs/>
        </w:rPr>
        <w:t>Управе за трезор Министарства финансија</w:t>
      </w:r>
      <w:r w:rsidRPr="00570A10">
        <w:rPr>
          <w:rFonts w:eastAsia="Calibri"/>
          <w:lang w:val="sr-Cyrl-CS"/>
        </w:rPr>
        <w:t xml:space="preserve"> Републике Србије; шифра делатности: 84.13; обвезник ПДВ: не;</w:t>
      </w:r>
      <w:r w:rsidRPr="00570A10">
        <w:rPr>
          <w:lang w:val="sr-Cyrl-CS"/>
        </w:rPr>
        <w:t xml:space="preserve"> (у даљем тексту: Наручилац)</w:t>
      </w:r>
    </w:p>
    <w:p w:rsidR="00383582" w:rsidRPr="00570A10" w:rsidRDefault="00383582" w:rsidP="00F724A4">
      <w:pPr>
        <w:jc w:val="both"/>
        <w:rPr>
          <w:lang w:val="sr-Cyrl-CS"/>
        </w:rPr>
      </w:pPr>
    </w:p>
    <w:p w:rsidR="00383582" w:rsidRPr="00570A10" w:rsidRDefault="00383582" w:rsidP="00F724A4">
      <w:pPr>
        <w:jc w:val="both"/>
        <w:rPr>
          <w:lang w:val="sr-Cyrl-CS"/>
        </w:rPr>
      </w:pPr>
      <w:r w:rsidRPr="00570A10">
        <w:rPr>
          <w:lang w:val="sr-Cyrl-CS"/>
        </w:rPr>
        <w:t>и</w:t>
      </w:r>
    </w:p>
    <w:p w:rsidR="00383582" w:rsidRPr="00570A10" w:rsidRDefault="00383582" w:rsidP="00F724A4">
      <w:pPr>
        <w:jc w:val="both"/>
        <w:rPr>
          <w:b/>
          <w:lang w:val="sr-Cyrl-CS"/>
        </w:rPr>
      </w:pPr>
    </w:p>
    <w:p w:rsidR="00383582" w:rsidRPr="00570A10" w:rsidRDefault="00383582" w:rsidP="00F724A4">
      <w:pPr>
        <w:jc w:val="both"/>
        <w:rPr>
          <w:noProof/>
          <w:lang w:val="sr-Cyrl-CS"/>
        </w:rPr>
      </w:pPr>
      <w:r w:rsidRPr="00570A10">
        <w:rPr>
          <w:b/>
          <w:lang w:val="sr-Cyrl-CS"/>
        </w:rPr>
        <w:t>1.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383582" w:rsidRPr="00570A10" w:rsidRDefault="00383582" w:rsidP="00F724A4">
      <w:pPr>
        <w:jc w:val="both"/>
        <w:rPr>
          <w:noProof/>
          <w:lang w:val="sr-Cyrl-CS"/>
        </w:rPr>
      </w:pPr>
      <w:r w:rsidRPr="00570A10">
        <w:rPr>
          <w:b/>
          <w:lang w:val="sr-Cyrl-CS"/>
        </w:rPr>
        <w:t>2.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383582" w:rsidRPr="00570A10" w:rsidRDefault="00383582" w:rsidP="00F724A4">
      <w:pPr>
        <w:jc w:val="both"/>
        <w:rPr>
          <w:noProof/>
          <w:lang w:val="sr-Cyrl-CS"/>
        </w:rPr>
      </w:pPr>
      <w:r w:rsidRPr="00570A10">
        <w:rPr>
          <w:b/>
          <w:lang w:val="sr-Cyrl-CS"/>
        </w:rPr>
        <w:t>3.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383582" w:rsidRPr="00570A10" w:rsidRDefault="00383582" w:rsidP="00F724A4">
      <w:pPr>
        <w:jc w:val="both"/>
        <w:rPr>
          <w:lang w:val="sr-Cyrl-CS"/>
        </w:rPr>
      </w:pPr>
      <w:r w:rsidRPr="00570A10">
        <w:rPr>
          <w:lang w:val="sr-Cyrl-CS"/>
        </w:rPr>
        <w:t xml:space="preserve">(у даљем тексту: Испоручилац), </w:t>
      </w:r>
    </w:p>
    <w:p w:rsidR="00383582" w:rsidRPr="00570A10" w:rsidRDefault="00383582" w:rsidP="00F724A4">
      <w:pPr>
        <w:jc w:val="both"/>
        <w:rPr>
          <w:lang w:val="sr-Cyrl-CS"/>
        </w:rPr>
      </w:pPr>
    </w:p>
    <w:p w:rsidR="00383582" w:rsidRPr="00570A10" w:rsidRDefault="00383582" w:rsidP="00F724A4">
      <w:pPr>
        <w:jc w:val="both"/>
        <w:rPr>
          <w:lang w:val="sr-Cyrl-CS"/>
        </w:rPr>
      </w:pPr>
      <w:r w:rsidRPr="00570A10">
        <w:rPr>
          <w:lang w:val="sr-Cyrl-CS"/>
        </w:rPr>
        <w:t>Који наступа са подизвођачем:</w:t>
      </w:r>
    </w:p>
    <w:p w:rsidR="00383582" w:rsidRPr="00570A10" w:rsidRDefault="00383582" w:rsidP="00F724A4">
      <w:pPr>
        <w:jc w:val="both"/>
        <w:rPr>
          <w:lang w:val="sr-Cyrl-CS"/>
        </w:rPr>
      </w:pPr>
    </w:p>
    <w:p w:rsidR="00383582" w:rsidRPr="00570A10" w:rsidRDefault="00383582" w:rsidP="00F724A4">
      <w:pPr>
        <w:jc w:val="both"/>
        <w:rPr>
          <w:noProof/>
          <w:lang w:val="sr-Cyrl-CS"/>
        </w:rPr>
      </w:pPr>
      <w:r w:rsidRPr="00570A10">
        <w:rPr>
          <w:b/>
          <w:lang w:val="sr-Cyrl-CS"/>
        </w:rPr>
        <w:t>1. _____________________________________________</w:t>
      </w:r>
      <w:r w:rsidRPr="00570A10">
        <w:rPr>
          <w:lang w:val="sr-Cyrl-CS"/>
        </w:rPr>
        <w:t xml:space="preserve"> са седиштем у _____________, </w:t>
      </w:r>
      <w:r w:rsidRPr="00570A10">
        <w:rPr>
          <w:b/>
          <w:lang w:val="sr-Cyrl-CS"/>
        </w:rPr>
        <w:t>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383582" w:rsidRPr="00570A10" w:rsidRDefault="00383582" w:rsidP="00F724A4">
      <w:pPr>
        <w:jc w:val="both"/>
        <w:rPr>
          <w:noProof/>
          <w:lang w:val="sr-Cyrl-CS"/>
        </w:rPr>
      </w:pPr>
      <w:r w:rsidRPr="00570A10">
        <w:rPr>
          <w:b/>
          <w:lang w:val="sr-Cyrl-CS"/>
        </w:rPr>
        <w:t>2.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111437" w:rsidRDefault="00111437" w:rsidP="00F724A4">
      <w:pPr>
        <w:jc w:val="both"/>
        <w:rPr>
          <w:b/>
          <w:i/>
          <w:lang w:val="sr-Cyrl-CS"/>
        </w:rPr>
      </w:pPr>
    </w:p>
    <w:p w:rsidR="00383582" w:rsidRPr="00570A10" w:rsidRDefault="00383582" w:rsidP="00F724A4">
      <w:pPr>
        <w:jc w:val="both"/>
        <w:rPr>
          <w:b/>
          <w:i/>
          <w:lang w:val="sr-Cyrl-CS"/>
        </w:rPr>
      </w:pPr>
      <w:r w:rsidRPr="00570A10">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Default="00383582" w:rsidP="00F724A4">
      <w:pPr>
        <w:widowControl w:val="0"/>
        <w:autoSpaceDE w:val="0"/>
        <w:autoSpaceDN w:val="0"/>
        <w:adjustRightInd w:val="0"/>
        <w:spacing w:line="200" w:lineRule="exact"/>
        <w:rPr>
          <w:b/>
          <w:i/>
          <w:w w:val="102"/>
          <w:lang w:val="sr-Cyrl-CS"/>
        </w:rPr>
      </w:pPr>
    </w:p>
    <w:p w:rsidR="00111437" w:rsidRPr="00570A10" w:rsidRDefault="00111437" w:rsidP="00F724A4">
      <w:pPr>
        <w:widowControl w:val="0"/>
        <w:autoSpaceDE w:val="0"/>
        <w:autoSpaceDN w:val="0"/>
        <w:adjustRightInd w:val="0"/>
        <w:spacing w:line="200" w:lineRule="exact"/>
        <w:rPr>
          <w:b/>
          <w:i/>
          <w:w w:val="102"/>
          <w:lang w:val="sr-Cyrl-CS"/>
        </w:rPr>
      </w:pPr>
    </w:p>
    <w:p w:rsidR="00383582" w:rsidRPr="00570A10" w:rsidRDefault="00383582" w:rsidP="00F724A4">
      <w:pPr>
        <w:jc w:val="center"/>
        <w:rPr>
          <w:b/>
          <w:bCs/>
          <w:caps/>
          <w:noProof/>
          <w:lang w:val="sr-Cyrl-CS"/>
        </w:rPr>
      </w:pPr>
      <w:r w:rsidRPr="00570A10">
        <w:rPr>
          <w:b/>
          <w:bCs/>
          <w:caps/>
          <w:noProof/>
          <w:lang w:val="hr-HR"/>
        </w:rPr>
        <w:t>Предмет уговора</w:t>
      </w:r>
    </w:p>
    <w:p w:rsidR="00383582" w:rsidRPr="00570A10" w:rsidRDefault="00383582" w:rsidP="00F724A4">
      <w:pPr>
        <w:jc w:val="center"/>
        <w:rPr>
          <w:b/>
          <w:bCs/>
          <w:noProof/>
          <w:lang w:val="hr-HR"/>
        </w:rPr>
      </w:pPr>
      <w:r w:rsidRPr="00570A10">
        <w:rPr>
          <w:b/>
          <w:bCs/>
          <w:noProof/>
          <w:lang w:val="hr-HR"/>
        </w:rPr>
        <w:t>Члан 1.</w:t>
      </w:r>
    </w:p>
    <w:p w:rsidR="00383582" w:rsidRPr="00570A10" w:rsidRDefault="00383582" w:rsidP="00F724A4">
      <w:pPr>
        <w:jc w:val="both"/>
        <w:rPr>
          <w:b/>
          <w:bCs/>
          <w:noProof/>
          <w:lang w:val="sr-Cyrl-CS"/>
        </w:rPr>
      </w:pPr>
    </w:p>
    <w:p w:rsidR="00383582" w:rsidRPr="00570A10" w:rsidRDefault="00383582" w:rsidP="00F724A4">
      <w:pPr>
        <w:ind w:firstLine="720"/>
        <w:jc w:val="both"/>
        <w:rPr>
          <w:lang w:val="sr-Cyrl-CS"/>
        </w:rPr>
      </w:pPr>
      <w:r w:rsidRPr="00570A10">
        <w:rPr>
          <w:lang w:val="sr-Cyrl-CS"/>
        </w:rPr>
        <w:t>Пр</w:t>
      </w:r>
      <w:r w:rsidR="006D7A99" w:rsidRPr="00570A10">
        <w:rPr>
          <w:lang w:val="sr-Cyrl-CS"/>
        </w:rPr>
        <w:t>едмет овог уговора је куповина и</w:t>
      </w:r>
      <w:r w:rsidRPr="00570A10">
        <w:rPr>
          <w:lang w:val="sr-Cyrl-CS"/>
        </w:rPr>
        <w:t xml:space="preserve"> испорука</w:t>
      </w:r>
      <w:r w:rsidR="00E9024F" w:rsidRPr="00570A10">
        <w:rPr>
          <w:lang w:val="sr-Cyrl-CS"/>
        </w:rPr>
        <w:t xml:space="preserve"> </w:t>
      </w:r>
      <w:r w:rsidR="0078633F" w:rsidRPr="00570A10">
        <w:t>м</w:t>
      </w:r>
      <w:r w:rsidR="006D7A99" w:rsidRPr="00570A10">
        <w:t>ерног</w:t>
      </w:r>
      <w:r w:rsidR="00E9024F" w:rsidRPr="00570A10">
        <w:t xml:space="preserve"> </w:t>
      </w:r>
      <w:r w:rsidR="006D7A99" w:rsidRPr="00570A10">
        <w:t>прибора и помоћне опреме</w:t>
      </w:r>
      <w:r w:rsidR="00E9024F" w:rsidRPr="00570A10">
        <w:t xml:space="preserve"> </w:t>
      </w:r>
      <w:r w:rsidR="006D7A99" w:rsidRPr="00570A10">
        <w:t>(у даљем тексту: мерни прибор</w:t>
      </w:r>
      <w:r w:rsidR="003F7506" w:rsidRPr="00570A10">
        <w:t>)</w:t>
      </w:r>
      <w:r w:rsidR="00E9024F" w:rsidRPr="00570A10">
        <w:t xml:space="preserve">, </w:t>
      </w:r>
      <w:r w:rsidRPr="00570A10">
        <w:rPr>
          <w:lang w:val="sr-Cyrl-CS"/>
        </w:rPr>
        <w:t xml:space="preserve">према </w:t>
      </w:r>
      <w:r w:rsidR="00E9024F" w:rsidRPr="00570A10">
        <w:rPr>
          <w:lang w:val="sr-Cyrl-CS"/>
        </w:rPr>
        <w:t xml:space="preserve">Спецификацији и </w:t>
      </w:r>
      <w:r w:rsidRPr="00570A10">
        <w:rPr>
          <w:lang w:val="sr-Cyrl-CS"/>
        </w:rPr>
        <w:t>техничким</w:t>
      </w:r>
      <w:r w:rsidR="006D7A99" w:rsidRPr="00570A10">
        <w:rPr>
          <w:lang w:val="sr-Cyrl-CS"/>
        </w:rPr>
        <w:t xml:space="preserve"> </w:t>
      </w:r>
      <w:r w:rsidR="00B33468" w:rsidRPr="00570A10">
        <w:rPr>
          <w:lang w:val="sr-Cyrl-CS"/>
        </w:rPr>
        <w:t>захтевима Наручиоца 1-02-4042-</w:t>
      </w:r>
      <w:r w:rsidR="00B33468" w:rsidRPr="00570A10">
        <w:t>2</w:t>
      </w:r>
      <w:r w:rsidR="00B33468" w:rsidRPr="00570A10">
        <w:rPr>
          <w:lang w:val="sr-Cyrl-CS"/>
        </w:rPr>
        <w:t>/1</w:t>
      </w:r>
      <w:r w:rsidR="00B33468" w:rsidRPr="00570A10">
        <w:t>9</w:t>
      </w:r>
      <w:r w:rsidRPr="00570A10">
        <w:rPr>
          <w:lang w:val="sr-Cyrl-CS"/>
        </w:rPr>
        <w:t xml:space="preserve">-__ и понуди Испоручиоца </w:t>
      </w:r>
      <w:r w:rsidR="00B33468" w:rsidRPr="00570A10">
        <w:rPr>
          <w:lang w:val="sr-Cyrl-CS"/>
        </w:rPr>
        <w:t>број 1-02-4042-</w:t>
      </w:r>
      <w:r w:rsidR="00B33468" w:rsidRPr="00570A10">
        <w:t>2</w:t>
      </w:r>
      <w:r w:rsidR="00B33468" w:rsidRPr="00570A10">
        <w:rPr>
          <w:lang w:val="sr-Cyrl-CS"/>
        </w:rPr>
        <w:t>/1</w:t>
      </w:r>
      <w:r w:rsidR="00B33468" w:rsidRPr="00570A10">
        <w:t>9</w:t>
      </w:r>
      <w:r w:rsidR="00B33468" w:rsidRPr="00570A10">
        <w:rPr>
          <w:lang w:val="sr-Cyrl-CS"/>
        </w:rPr>
        <w:t>-__ од __.__.201</w:t>
      </w:r>
      <w:r w:rsidR="00B33468" w:rsidRPr="00570A10">
        <w:t>9</w:t>
      </w:r>
      <w:r w:rsidRPr="00570A10">
        <w:rPr>
          <w:lang w:val="sr-Cyrl-CS"/>
        </w:rPr>
        <w:t xml:space="preserve">. године </w:t>
      </w:r>
      <w:r w:rsidR="00E9024F" w:rsidRPr="00570A10">
        <w:rPr>
          <w:lang w:val="sr-Cyrl-CS"/>
        </w:rPr>
        <w:t xml:space="preserve">(напомена: број уписује Наручилац) </w:t>
      </w:r>
      <w:r w:rsidRPr="00570A10">
        <w:rPr>
          <w:lang w:val="sr-Cyrl-CS"/>
        </w:rPr>
        <w:t xml:space="preserve">са свим прилозима (у даљем тексту: Понуда). </w:t>
      </w:r>
    </w:p>
    <w:p w:rsidR="00383582" w:rsidRPr="00570A10" w:rsidRDefault="00383582" w:rsidP="00F724A4">
      <w:pPr>
        <w:ind w:firstLine="720"/>
        <w:jc w:val="both"/>
        <w:rPr>
          <w:lang w:val="hr-HR"/>
        </w:rPr>
      </w:pPr>
      <w:r w:rsidRPr="00570A10">
        <w:rPr>
          <w:lang w:val="hr-HR"/>
        </w:rPr>
        <w:t xml:space="preserve">Технички захтеви </w:t>
      </w:r>
      <w:r w:rsidRPr="00570A10">
        <w:rPr>
          <w:lang w:val="sr-Cyrl-CS"/>
        </w:rPr>
        <w:t xml:space="preserve">Наручиоца </w:t>
      </w:r>
      <w:r w:rsidRPr="00570A10">
        <w:rPr>
          <w:lang w:val="hr-HR"/>
        </w:rPr>
        <w:t xml:space="preserve">(Прилог број 1) и понуда </w:t>
      </w:r>
      <w:r w:rsidRPr="00570A10">
        <w:rPr>
          <w:lang w:val="sr-Cyrl-CS"/>
        </w:rPr>
        <w:t>И</w:t>
      </w:r>
      <w:r w:rsidRPr="00570A10">
        <w:rPr>
          <w:lang w:val="hr-HR"/>
        </w:rPr>
        <w:t>споручиоца (Прилог број 2) из претходног става су саставни део овог уговора.</w:t>
      </w:r>
    </w:p>
    <w:p w:rsidR="00383582" w:rsidRPr="00570A10" w:rsidRDefault="00383582" w:rsidP="00F724A4">
      <w:pPr>
        <w:jc w:val="center"/>
        <w:rPr>
          <w:b/>
          <w:bCs/>
          <w:smallCaps/>
          <w:noProof/>
          <w:lang w:val="hr-HR"/>
        </w:rPr>
      </w:pPr>
    </w:p>
    <w:p w:rsidR="00381963" w:rsidRPr="00570A10" w:rsidRDefault="00381963" w:rsidP="00F724A4">
      <w:pPr>
        <w:jc w:val="center"/>
        <w:rPr>
          <w:b/>
          <w:bCs/>
          <w:caps/>
          <w:noProof/>
          <w:lang w:val="sr-Cyrl-CS"/>
        </w:rPr>
      </w:pPr>
      <w:r w:rsidRPr="00570A10">
        <w:rPr>
          <w:b/>
          <w:bCs/>
          <w:caps/>
          <w:noProof/>
          <w:lang w:val="hr-HR"/>
        </w:rPr>
        <w:t>Цена</w:t>
      </w:r>
    </w:p>
    <w:p w:rsidR="00381963" w:rsidRPr="00570A10" w:rsidRDefault="00381963" w:rsidP="00F724A4">
      <w:pPr>
        <w:jc w:val="center"/>
        <w:rPr>
          <w:b/>
          <w:bCs/>
          <w:noProof/>
          <w:lang w:val="hr-HR"/>
        </w:rPr>
      </w:pPr>
      <w:r w:rsidRPr="00570A10">
        <w:rPr>
          <w:b/>
          <w:bCs/>
          <w:noProof/>
          <w:lang w:val="hr-HR"/>
        </w:rPr>
        <w:t>Члан 2.</w:t>
      </w:r>
    </w:p>
    <w:p w:rsidR="00381963" w:rsidRPr="00570A10" w:rsidRDefault="00381963" w:rsidP="00F724A4">
      <w:pPr>
        <w:jc w:val="both"/>
        <w:rPr>
          <w:b/>
          <w:bCs/>
          <w:noProof/>
          <w:lang w:val="hr-HR"/>
        </w:rPr>
      </w:pPr>
    </w:p>
    <w:p w:rsidR="00381963" w:rsidRPr="00570A10" w:rsidRDefault="00381963" w:rsidP="00F724A4">
      <w:pPr>
        <w:ind w:firstLine="720"/>
        <w:jc w:val="both"/>
        <w:rPr>
          <w:noProof/>
          <w:lang w:val="sr-Cyrl-CS"/>
        </w:rPr>
      </w:pPr>
      <w:r w:rsidRPr="00570A10">
        <w:rPr>
          <w:noProof/>
          <w:lang w:val="hr-HR"/>
        </w:rPr>
        <w:t xml:space="preserve">Наручилац се обавезује да за </w:t>
      </w:r>
      <w:r w:rsidRPr="00570A10">
        <w:rPr>
          <w:noProof/>
        </w:rPr>
        <w:t>мерни прибор и</w:t>
      </w:r>
      <w:r w:rsidRPr="00570A10">
        <w:rPr>
          <w:noProof/>
          <w:lang w:val="hr-HR"/>
        </w:rPr>
        <w:t xml:space="preserve"> </w:t>
      </w:r>
      <w:r w:rsidRPr="00570A10">
        <w:rPr>
          <w:noProof/>
        </w:rPr>
        <w:t xml:space="preserve">пратеће </w:t>
      </w:r>
      <w:r w:rsidRPr="00570A10">
        <w:rPr>
          <w:noProof/>
          <w:lang w:val="hr-HR"/>
        </w:rPr>
        <w:t>услуге из члана 1. овог уговора</w:t>
      </w:r>
      <w:r w:rsidRPr="00570A10">
        <w:rPr>
          <w:noProof/>
        </w:rPr>
        <w:t>,</w:t>
      </w:r>
      <w:r w:rsidRPr="00570A10">
        <w:rPr>
          <w:noProof/>
          <w:lang w:val="hr-HR"/>
        </w:rPr>
        <w:t xml:space="preserve"> </w:t>
      </w:r>
      <w:r w:rsidRPr="00570A10">
        <w:rPr>
          <w:noProof/>
          <w:lang w:val="sr-Cyrl-CS"/>
        </w:rPr>
        <w:t>И</w:t>
      </w:r>
      <w:r w:rsidRPr="00570A10">
        <w:rPr>
          <w:noProof/>
          <w:lang w:val="hr-HR"/>
        </w:rPr>
        <w:t xml:space="preserve">споручиоцу плати износ од </w:t>
      </w:r>
      <w:r w:rsidRPr="00570A10">
        <w:rPr>
          <w:noProof/>
          <w:lang w:val="sr-Cyrl-CS"/>
        </w:rPr>
        <w:t xml:space="preserve">__________________ </w:t>
      </w:r>
      <w:r w:rsidRPr="00570A10">
        <w:rPr>
          <w:noProof/>
          <w:lang w:val="sr-Latn-CS"/>
        </w:rPr>
        <w:t xml:space="preserve">RSD/EUR </w:t>
      </w:r>
      <w:r w:rsidRPr="00570A10">
        <w:rPr>
          <w:noProof/>
          <w:lang w:val="hr-HR"/>
        </w:rPr>
        <w:t>без урачунатог пореза на додату вредност</w:t>
      </w:r>
      <w:r w:rsidRPr="00570A10">
        <w:rPr>
          <w:noProof/>
          <w:lang w:val="sr-Cyrl-CS"/>
        </w:rPr>
        <w:t>.</w:t>
      </w:r>
      <w:r w:rsidRPr="00570A10">
        <w:rPr>
          <w:noProof/>
          <w:lang w:val="hr-HR"/>
        </w:rPr>
        <w:t xml:space="preserve"> </w:t>
      </w:r>
    </w:p>
    <w:p w:rsidR="00381963" w:rsidRPr="00570A10" w:rsidRDefault="00381963" w:rsidP="00F724A4">
      <w:pPr>
        <w:ind w:firstLine="720"/>
        <w:jc w:val="both"/>
        <w:rPr>
          <w:noProof/>
          <w:lang w:val="sr-Cyrl-CS"/>
        </w:rPr>
      </w:pPr>
      <w:r w:rsidRPr="00570A10">
        <w:rPr>
          <w:noProof/>
          <w:lang w:val="sr-Cyrl-CS"/>
        </w:rPr>
        <w:t xml:space="preserve">Укупан износ, </w:t>
      </w:r>
      <w:r w:rsidRPr="00570A10">
        <w:rPr>
          <w:noProof/>
          <w:lang w:val="hr-HR"/>
        </w:rPr>
        <w:t xml:space="preserve">за </w:t>
      </w:r>
      <w:r w:rsidRPr="00570A10">
        <w:rPr>
          <w:noProof/>
        </w:rPr>
        <w:t>мерни прибор и</w:t>
      </w:r>
      <w:r w:rsidRPr="00570A10">
        <w:rPr>
          <w:noProof/>
          <w:lang w:val="hr-HR"/>
        </w:rPr>
        <w:t xml:space="preserve"> </w:t>
      </w:r>
      <w:r w:rsidRPr="00570A10">
        <w:rPr>
          <w:noProof/>
        </w:rPr>
        <w:t xml:space="preserve">пратеће </w:t>
      </w:r>
      <w:r w:rsidRPr="00570A10">
        <w:rPr>
          <w:noProof/>
          <w:lang w:val="hr-HR"/>
        </w:rPr>
        <w:t>услуге из члана 1. овог уговора</w:t>
      </w:r>
      <w:r w:rsidRPr="00570A10">
        <w:rPr>
          <w:noProof/>
          <w:lang w:val="sr-Cyrl-CS"/>
        </w:rPr>
        <w:t>,</w:t>
      </w:r>
      <w:r w:rsidRPr="00570A10">
        <w:rPr>
          <w:noProof/>
          <w:lang w:val="hr-HR"/>
        </w:rPr>
        <w:t xml:space="preserve"> </w:t>
      </w:r>
      <w:r w:rsidRPr="00570A10">
        <w:rPr>
          <w:noProof/>
          <w:lang w:val="sr-Cyrl-CS"/>
        </w:rPr>
        <w:t xml:space="preserve">са урачунатим порезом на додату вредност је __________________ </w:t>
      </w:r>
      <w:r w:rsidRPr="00570A10">
        <w:rPr>
          <w:noProof/>
          <w:lang w:val="sr-Latn-CS"/>
        </w:rPr>
        <w:t>RSD/EUR</w:t>
      </w:r>
      <w:r w:rsidRPr="00570A10">
        <w:rPr>
          <w:noProof/>
          <w:lang w:val="sr-Cyrl-CS"/>
        </w:rPr>
        <w:t xml:space="preserve">. </w:t>
      </w:r>
    </w:p>
    <w:p w:rsidR="00381963" w:rsidRPr="00570A10" w:rsidRDefault="00381963" w:rsidP="00F724A4">
      <w:pPr>
        <w:ind w:firstLine="720"/>
        <w:jc w:val="both"/>
        <w:rPr>
          <w:noProof/>
          <w:lang w:val="sr-Cyrl-CS"/>
        </w:rPr>
      </w:pPr>
      <w:r w:rsidRPr="00570A10">
        <w:rPr>
          <w:noProof/>
          <w:lang w:val="sr-Cyrl-CS"/>
        </w:rPr>
        <w:t>Плаћање ће се вршити у динарској противвредности према средњем девизном курсу Народне банке Србије на дан плаћања (</w:t>
      </w:r>
      <w:r w:rsidRPr="00570A10">
        <w:rPr>
          <w:noProof/>
        </w:rPr>
        <w:t xml:space="preserve">напомена: </w:t>
      </w:r>
      <w:r w:rsidRPr="00570A10">
        <w:rPr>
          <w:noProof/>
          <w:lang w:val="sr-Cyrl-CS"/>
        </w:rPr>
        <w:t>у случају да је уговор додељен домаћем понуђачу и да је понуђена цена у дата у еврима).</w:t>
      </w:r>
    </w:p>
    <w:p w:rsidR="00381963" w:rsidRPr="00570A10" w:rsidRDefault="00381963" w:rsidP="00F724A4">
      <w:pPr>
        <w:ind w:firstLine="720"/>
        <w:jc w:val="both"/>
        <w:rPr>
          <w:noProof/>
          <w:color w:val="000000"/>
          <w:lang w:val="sr-Cyrl-CS"/>
        </w:rPr>
      </w:pPr>
      <w:r w:rsidRPr="00570A10">
        <w:rPr>
          <w:noProof/>
          <w:lang w:val="sr-Cyrl-CS"/>
        </w:rPr>
        <w:t>Средства из става 1. овог члана Корисник ће уплатити И</w:t>
      </w:r>
      <w:r w:rsidRPr="00570A10">
        <w:rPr>
          <w:noProof/>
          <w:lang w:val="hr-HR"/>
        </w:rPr>
        <w:t>споручиоцу</w:t>
      </w:r>
      <w:r w:rsidRPr="00570A10">
        <w:rPr>
          <w:noProof/>
          <w:lang w:val="sr-Cyrl-CS"/>
        </w:rPr>
        <w:t xml:space="preserve"> на рачун број</w:t>
      </w:r>
      <w:r w:rsidRPr="00570A10">
        <w:rPr>
          <w:lang w:val="sr-Cyrl-CS"/>
        </w:rPr>
        <w:t xml:space="preserve"> ____________________________ код банке ________________________</w:t>
      </w:r>
      <w:r w:rsidRPr="00570A10">
        <w:rPr>
          <w:noProof/>
          <w:lang w:val="sr-Cyrl-CS"/>
        </w:rPr>
        <w:t>.</w:t>
      </w:r>
    </w:p>
    <w:p w:rsidR="00381963" w:rsidRPr="00570A10" w:rsidRDefault="00381963" w:rsidP="00F724A4">
      <w:pPr>
        <w:jc w:val="center"/>
        <w:rPr>
          <w:b/>
          <w:bCs/>
          <w:noProof/>
          <w:lang w:val="sr-Cyrl-CS"/>
        </w:rPr>
      </w:pPr>
    </w:p>
    <w:p w:rsidR="00381963" w:rsidRPr="00570A10" w:rsidRDefault="00381963" w:rsidP="00F724A4">
      <w:pPr>
        <w:jc w:val="center"/>
        <w:rPr>
          <w:b/>
          <w:bCs/>
          <w:noProof/>
          <w:lang w:val="sr-Cyrl-CS"/>
        </w:rPr>
      </w:pPr>
      <w:r w:rsidRPr="00570A10">
        <w:rPr>
          <w:b/>
          <w:bCs/>
          <w:noProof/>
          <w:lang w:val="hr-HR"/>
        </w:rPr>
        <w:t>Члан 3.</w:t>
      </w:r>
    </w:p>
    <w:p w:rsidR="00381963" w:rsidRPr="00570A10" w:rsidRDefault="00381963" w:rsidP="00F724A4">
      <w:pPr>
        <w:jc w:val="center"/>
        <w:rPr>
          <w:b/>
          <w:bCs/>
          <w:noProof/>
          <w:lang w:val="sr-Cyrl-CS"/>
        </w:rPr>
      </w:pPr>
    </w:p>
    <w:p w:rsidR="00381963" w:rsidRPr="00570A10" w:rsidRDefault="00381963" w:rsidP="00F724A4">
      <w:pPr>
        <w:jc w:val="both"/>
        <w:rPr>
          <w:noProof/>
          <w:lang w:val="sr-Cyrl-CS"/>
        </w:rPr>
      </w:pPr>
      <w:r w:rsidRPr="00570A10">
        <w:rPr>
          <w:noProof/>
          <w:lang w:val="sr-Cyrl-CS"/>
        </w:rPr>
        <w:t xml:space="preserve">            Цена из члана 2. овог уговора обухвата и </w:t>
      </w:r>
      <w:r w:rsidRPr="00570A10">
        <w:rPr>
          <w:rFonts w:eastAsia="Arial Unicode MS"/>
          <w:lang w:val="sr-Cyrl-CS"/>
        </w:rPr>
        <w:t xml:space="preserve">урачунате трошкове </w:t>
      </w:r>
      <w:r w:rsidRPr="00570A10">
        <w:rPr>
          <w:bCs/>
          <w:iCs/>
          <w:lang w:val="sr-Cyrl-CS"/>
        </w:rPr>
        <w:t xml:space="preserve">транспорта мерног прибора до места испоруке – Контролно мерни центар „Београд“, </w:t>
      </w:r>
      <w:r w:rsidRPr="00570A10">
        <w:rPr>
          <w:bCs/>
          <w:iCs/>
        </w:rPr>
        <w:t>улица Проте Матеје број 15, Добановци, Београд (у даљем тексту: КМЦ Београд)</w:t>
      </w:r>
      <w:r w:rsidRPr="00570A10">
        <w:rPr>
          <w:bCs/>
          <w:iCs/>
          <w:lang w:val="sr-Cyrl-CS"/>
        </w:rPr>
        <w:t>, осигурања у току транспорта, царинског поступка</w:t>
      </w:r>
      <w:r w:rsidRPr="00570A10">
        <w:rPr>
          <w:rFonts w:eastAsia="Arial Unicode MS"/>
          <w:lang w:val="sr-Cyrl-CS"/>
        </w:rPr>
        <w:t>, одржавање у гарантном року</w:t>
      </w:r>
      <w:r w:rsidRPr="00570A10">
        <w:rPr>
          <w:bCs/>
          <w:iCs/>
          <w:lang w:val="sr-Cyrl-CS"/>
        </w:rPr>
        <w:t>, административне и друге зависне трошкове</w:t>
      </w:r>
      <w:r w:rsidRPr="00570A10">
        <w:rPr>
          <w:rFonts w:eastAsia="Arial Unicode MS"/>
          <w:lang w:val="sr-Cyrl-CS"/>
        </w:rPr>
        <w:t>.</w:t>
      </w:r>
    </w:p>
    <w:p w:rsidR="00381963" w:rsidRPr="00570A10" w:rsidRDefault="00381963" w:rsidP="00F724A4">
      <w:pPr>
        <w:jc w:val="center"/>
        <w:rPr>
          <w:b/>
          <w:bCs/>
          <w:noProof/>
          <w:lang w:val="sr-Cyrl-CS"/>
        </w:rPr>
      </w:pPr>
    </w:p>
    <w:p w:rsidR="00381963" w:rsidRPr="00570A10" w:rsidRDefault="00381963" w:rsidP="00F724A4">
      <w:pPr>
        <w:jc w:val="center"/>
        <w:rPr>
          <w:b/>
          <w:bCs/>
          <w:caps/>
          <w:noProof/>
          <w:lang w:val="sr-Cyrl-CS"/>
        </w:rPr>
      </w:pPr>
      <w:r w:rsidRPr="00570A10">
        <w:rPr>
          <w:b/>
          <w:bCs/>
          <w:caps/>
          <w:noProof/>
          <w:lang w:val="sr-Cyrl-CS"/>
        </w:rPr>
        <w:t>НАЧИН И Рок</w:t>
      </w:r>
      <w:r w:rsidRPr="00570A10">
        <w:rPr>
          <w:b/>
          <w:bCs/>
          <w:caps/>
          <w:noProof/>
          <w:lang w:val="hr-HR"/>
        </w:rPr>
        <w:t xml:space="preserve"> плаћања</w:t>
      </w:r>
    </w:p>
    <w:p w:rsidR="00381963" w:rsidRPr="00570A10" w:rsidRDefault="00381963" w:rsidP="00F724A4">
      <w:pPr>
        <w:jc w:val="center"/>
        <w:rPr>
          <w:b/>
          <w:bCs/>
          <w:noProof/>
          <w:lang w:val="hr-HR"/>
        </w:rPr>
      </w:pPr>
      <w:r w:rsidRPr="00570A10">
        <w:rPr>
          <w:b/>
          <w:bCs/>
          <w:noProof/>
          <w:lang w:val="hr-HR"/>
        </w:rPr>
        <w:t xml:space="preserve">Члан </w:t>
      </w:r>
      <w:r w:rsidRPr="00570A10">
        <w:rPr>
          <w:b/>
          <w:bCs/>
          <w:noProof/>
          <w:lang w:val="sr-Cyrl-CS"/>
        </w:rPr>
        <w:t>4</w:t>
      </w:r>
      <w:r w:rsidRPr="00570A10">
        <w:rPr>
          <w:b/>
          <w:bCs/>
          <w:noProof/>
          <w:lang w:val="hr-HR"/>
        </w:rPr>
        <w:t>.</w:t>
      </w:r>
    </w:p>
    <w:p w:rsidR="00381963" w:rsidRPr="00570A10" w:rsidRDefault="00381963" w:rsidP="00F724A4">
      <w:pPr>
        <w:jc w:val="both"/>
        <w:rPr>
          <w:noProof/>
          <w:lang w:val="hr-HR"/>
        </w:rPr>
      </w:pPr>
    </w:p>
    <w:p w:rsidR="00381963" w:rsidRPr="00570A10" w:rsidRDefault="00381963" w:rsidP="00F724A4">
      <w:pPr>
        <w:ind w:firstLine="720"/>
        <w:jc w:val="both"/>
        <w:rPr>
          <w:noProof/>
          <w:lang w:val="sr-Cyrl-CS"/>
        </w:rPr>
      </w:pPr>
      <w:r w:rsidRPr="00570A10">
        <w:rPr>
          <w:noProof/>
          <w:lang w:val="hr-HR"/>
        </w:rPr>
        <w:t>Наручилац се обавезује да плаћање изврши</w:t>
      </w:r>
      <w:r w:rsidRPr="00570A10">
        <w:rPr>
          <w:noProof/>
          <w:lang w:val="sr-Cyrl-CS"/>
        </w:rPr>
        <w:t xml:space="preserve"> на следећи начин</w:t>
      </w:r>
      <w:r w:rsidRPr="00570A10">
        <w:rPr>
          <w:noProof/>
        </w:rPr>
        <w:t>:</w:t>
      </w:r>
      <w:r w:rsidRPr="00570A10">
        <w:rPr>
          <w:noProof/>
          <w:lang w:val="hr-HR"/>
        </w:rPr>
        <w:t xml:space="preserve"> </w:t>
      </w:r>
    </w:p>
    <w:p w:rsidR="00381963" w:rsidRPr="00570A10" w:rsidRDefault="00381963" w:rsidP="00F724A4">
      <w:pPr>
        <w:rPr>
          <w:bCs/>
          <w:smallCaps/>
          <w:noProof/>
          <w:lang w:val="sr-Cyrl-CS"/>
        </w:rPr>
      </w:pPr>
    </w:p>
    <w:p w:rsidR="00381963" w:rsidRPr="00570A10" w:rsidRDefault="00381963" w:rsidP="00F724A4">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570A10">
        <w:rPr>
          <w:rFonts w:ascii="Times New Roman" w:hAnsi="Times New Roman"/>
          <w:sz w:val="24"/>
          <w:szCs w:val="24"/>
          <w:lang w:val="sr-Cyrl-CS"/>
        </w:rPr>
        <w:t>Износ од 100% од цене из члана 2. овог уговора у року од ______ дана (напомена: уписати понуђени број дана</w:t>
      </w:r>
      <w:r w:rsidR="00BD2F8D" w:rsidRPr="00570A10">
        <w:rPr>
          <w:rFonts w:ascii="Times New Roman" w:hAnsi="Times New Roman"/>
          <w:sz w:val="24"/>
          <w:szCs w:val="24"/>
          <w:lang w:val="sr-Cyrl-CS"/>
        </w:rPr>
        <w:t xml:space="preserve"> који не може бити краћи од 15 нити дужи од 45 дана</w:t>
      </w:r>
      <w:r w:rsidRPr="00570A10">
        <w:rPr>
          <w:rFonts w:ascii="Times New Roman" w:hAnsi="Times New Roman"/>
          <w:sz w:val="24"/>
          <w:szCs w:val="24"/>
          <w:lang w:val="sr-Cyrl-CS"/>
        </w:rPr>
        <w:t>) од дана пријем фактуре за плаћање, а након завршетка квалитативног пријема мерног прибора.</w:t>
      </w:r>
    </w:p>
    <w:p w:rsidR="00381963" w:rsidRPr="00570A10" w:rsidRDefault="00381963" w:rsidP="00F724A4">
      <w:pPr>
        <w:widowControl w:val="0"/>
        <w:tabs>
          <w:tab w:val="left" w:pos="1080"/>
        </w:tabs>
        <w:ind w:right="120"/>
        <w:jc w:val="both"/>
        <w:rPr>
          <w:lang w:val="sr-Cyrl-CS"/>
        </w:rPr>
      </w:pPr>
    </w:p>
    <w:p w:rsidR="00381963" w:rsidRPr="00570A10" w:rsidRDefault="00381963" w:rsidP="00F724A4">
      <w:pPr>
        <w:widowControl w:val="0"/>
        <w:ind w:firstLine="720"/>
        <w:jc w:val="both"/>
        <w:rPr>
          <w:lang w:val="sr-Cyrl-CS"/>
        </w:rPr>
      </w:pPr>
      <w:r w:rsidRPr="00570A10">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381963" w:rsidRPr="00570A10" w:rsidRDefault="00381963" w:rsidP="00F724A4">
      <w:pPr>
        <w:widowControl w:val="0"/>
        <w:ind w:firstLine="720"/>
        <w:jc w:val="both"/>
        <w:rPr>
          <w:lang w:val="sr-Cyrl-CS"/>
        </w:rPr>
      </w:pPr>
      <w:r w:rsidRPr="00570A10">
        <w:rPr>
          <w:lang w:val="sr-Cyrl-CS"/>
        </w:rPr>
        <w:t xml:space="preserve">Фактура не може бити поднета на плаћање пре извршеног квалитативног </w:t>
      </w:r>
      <w:r w:rsidRPr="00570A10">
        <w:rPr>
          <w:lang w:val="sr-Cyrl-CS"/>
        </w:rPr>
        <w:lastRenderedPageBreak/>
        <w:t>пријема.</w:t>
      </w:r>
    </w:p>
    <w:p w:rsidR="00381963" w:rsidRPr="00570A10" w:rsidRDefault="00381963" w:rsidP="00F724A4">
      <w:pPr>
        <w:rPr>
          <w:bCs/>
          <w:smallCaps/>
          <w:noProof/>
          <w:lang w:val="sr-Cyrl-CS"/>
        </w:rPr>
      </w:pPr>
    </w:p>
    <w:p w:rsidR="00381963" w:rsidRPr="00570A10" w:rsidRDefault="00381963" w:rsidP="00F724A4">
      <w:pPr>
        <w:jc w:val="center"/>
        <w:rPr>
          <w:b/>
          <w:bCs/>
          <w:caps/>
          <w:noProof/>
          <w:lang w:val="sr-Cyrl-CS"/>
        </w:rPr>
      </w:pPr>
      <w:r w:rsidRPr="00570A10">
        <w:rPr>
          <w:b/>
          <w:bCs/>
          <w:caps/>
          <w:noProof/>
          <w:lang w:val="hr-HR"/>
        </w:rPr>
        <w:t xml:space="preserve">Рок </w:t>
      </w:r>
      <w:r w:rsidRPr="00570A10">
        <w:rPr>
          <w:b/>
          <w:bCs/>
          <w:caps/>
          <w:noProof/>
          <w:lang w:val="sr-Cyrl-CS"/>
        </w:rPr>
        <w:t xml:space="preserve">и начин </w:t>
      </w:r>
      <w:r w:rsidRPr="00570A10">
        <w:rPr>
          <w:b/>
          <w:bCs/>
          <w:caps/>
          <w:noProof/>
          <w:lang w:val="hr-HR"/>
        </w:rPr>
        <w:t>испоруке</w:t>
      </w:r>
    </w:p>
    <w:p w:rsidR="00381963" w:rsidRPr="00570A10" w:rsidRDefault="00381963" w:rsidP="00F724A4">
      <w:pPr>
        <w:tabs>
          <w:tab w:val="left" w:pos="4287"/>
          <w:tab w:val="center" w:pos="4901"/>
        </w:tabs>
        <w:jc w:val="center"/>
        <w:rPr>
          <w:b/>
          <w:bCs/>
          <w:noProof/>
          <w:lang w:val="hr-HR"/>
        </w:rPr>
      </w:pPr>
      <w:r w:rsidRPr="00570A10">
        <w:rPr>
          <w:b/>
          <w:bCs/>
          <w:noProof/>
          <w:lang w:val="hr-HR"/>
        </w:rPr>
        <w:t xml:space="preserve">Члан </w:t>
      </w:r>
      <w:r w:rsidRPr="00570A10">
        <w:rPr>
          <w:b/>
          <w:bCs/>
          <w:noProof/>
          <w:lang w:val="sr-Cyrl-CS"/>
        </w:rPr>
        <w:t>5</w:t>
      </w:r>
      <w:r w:rsidRPr="00570A10">
        <w:rPr>
          <w:b/>
          <w:bCs/>
          <w:noProof/>
          <w:lang w:val="hr-HR"/>
        </w:rPr>
        <w:t>.</w:t>
      </w:r>
    </w:p>
    <w:p w:rsidR="00381963" w:rsidRPr="00570A10" w:rsidRDefault="00381963" w:rsidP="00F724A4">
      <w:pPr>
        <w:jc w:val="both"/>
        <w:rPr>
          <w:noProof/>
          <w:lang w:val="hr-HR"/>
        </w:rPr>
      </w:pPr>
    </w:p>
    <w:p w:rsidR="00381963" w:rsidRPr="00570A10" w:rsidRDefault="00381963" w:rsidP="00F724A4">
      <w:pPr>
        <w:ind w:firstLine="720"/>
        <w:jc w:val="both"/>
        <w:rPr>
          <w:noProof/>
          <w:lang w:val="sr-Cyrl-CS"/>
        </w:rPr>
      </w:pPr>
      <w:r w:rsidRPr="00570A10">
        <w:rPr>
          <w:noProof/>
          <w:lang w:val="hr-HR"/>
        </w:rPr>
        <w:t xml:space="preserve">Рок испоруке </w:t>
      </w:r>
      <w:r w:rsidRPr="00570A10">
        <w:rPr>
          <w:noProof/>
        </w:rPr>
        <w:t xml:space="preserve">мерног прибора </w:t>
      </w:r>
      <w:r w:rsidRPr="00570A10">
        <w:rPr>
          <w:noProof/>
          <w:lang w:val="sr-Cyrl-CS"/>
        </w:rPr>
        <w:t xml:space="preserve">из члана 1. овог уговора </w:t>
      </w:r>
      <w:r w:rsidRPr="00570A10">
        <w:rPr>
          <w:noProof/>
          <w:lang w:val="hr-HR"/>
        </w:rPr>
        <w:t xml:space="preserve">је </w:t>
      </w:r>
      <w:r w:rsidRPr="00570A10">
        <w:rPr>
          <w:noProof/>
          <w:lang w:val="sr-Cyrl-CS"/>
        </w:rPr>
        <w:t>___ дана</w:t>
      </w:r>
      <w:r w:rsidRPr="00570A10">
        <w:rPr>
          <w:noProof/>
          <w:lang w:val="hr-HR"/>
        </w:rPr>
        <w:t xml:space="preserve"> </w:t>
      </w:r>
      <w:r w:rsidRPr="00570A10">
        <w:rPr>
          <w:lang w:val="sr-Cyrl-CS"/>
        </w:rPr>
        <w:t>(напомена: уписати понуђени број дана</w:t>
      </w:r>
      <w:r w:rsidR="00BD2F8D" w:rsidRPr="00570A10">
        <w:rPr>
          <w:lang w:val="sr-Cyrl-CS"/>
        </w:rPr>
        <w:t xml:space="preserve"> који не може бити дужи од 120 дана</w:t>
      </w:r>
      <w:r w:rsidRPr="00570A10">
        <w:rPr>
          <w:lang w:val="sr-Cyrl-CS"/>
        </w:rPr>
        <w:t xml:space="preserve">) </w:t>
      </w:r>
      <w:r w:rsidRPr="00570A10">
        <w:rPr>
          <w:noProof/>
          <w:lang w:val="hr-HR"/>
        </w:rPr>
        <w:t>од дана потписивања овог уговора.</w:t>
      </w:r>
    </w:p>
    <w:p w:rsidR="00381963" w:rsidRPr="00570A10" w:rsidRDefault="00381963" w:rsidP="00F724A4">
      <w:pPr>
        <w:ind w:firstLine="720"/>
        <w:jc w:val="both"/>
        <w:rPr>
          <w:rFonts w:eastAsia="Arial Unicode MS"/>
          <w:lang w:val="sr-Cyrl-CS"/>
        </w:rPr>
      </w:pPr>
      <w:r w:rsidRPr="00570A10">
        <w:rPr>
          <w:rFonts w:eastAsia="Arial Unicode MS"/>
          <w:lang w:val="hr-HR"/>
        </w:rPr>
        <w:t xml:space="preserve">Испорука ће се вршити </w:t>
      </w:r>
      <w:r w:rsidRPr="00570A10">
        <w:rPr>
          <w:rFonts w:eastAsia="Arial Unicode MS"/>
          <w:lang w:val="sr-Cyrl-CS"/>
        </w:rPr>
        <w:t xml:space="preserve">искључиво </w:t>
      </w:r>
      <w:r w:rsidRPr="00570A10">
        <w:rPr>
          <w:rFonts w:eastAsia="Arial Unicode MS"/>
          <w:lang w:val="hr-HR"/>
        </w:rPr>
        <w:t>радним данима у редовно радно време Наручиоца</w:t>
      </w:r>
      <w:r w:rsidRPr="00570A10">
        <w:rPr>
          <w:rFonts w:eastAsia="Arial Unicode MS"/>
          <w:lang w:val="sr-Cyrl-CS"/>
        </w:rPr>
        <w:t>.</w:t>
      </w:r>
      <w:r w:rsidRPr="00570A10">
        <w:rPr>
          <w:rFonts w:eastAsia="Arial Unicode MS"/>
          <w:lang w:val="hr-HR"/>
        </w:rPr>
        <w:t xml:space="preserve"> </w:t>
      </w:r>
    </w:p>
    <w:p w:rsidR="00381963" w:rsidRPr="00570A10" w:rsidRDefault="00381963" w:rsidP="00F724A4">
      <w:pPr>
        <w:ind w:firstLine="720"/>
        <w:jc w:val="both"/>
        <w:rPr>
          <w:rFonts w:eastAsia="Arial Unicode MS"/>
        </w:rPr>
      </w:pPr>
      <w:r w:rsidRPr="00570A10">
        <w:rPr>
          <w:rFonts w:eastAsia="Arial Unicode MS"/>
          <w:lang w:val="hr-HR"/>
        </w:rPr>
        <w:t>И</w:t>
      </w:r>
      <w:r w:rsidRPr="00570A10">
        <w:rPr>
          <w:rFonts w:eastAsia="Arial Unicode MS"/>
        </w:rPr>
        <w:t>споручилац</w:t>
      </w:r>
      <w:r w:rsidRPr="00570A10">
        <w:rPr>
          <w:rFonts w:eastAsia="Arial Unicode MS"/>
          <w:lang w:val="hr-HR"/>
        </w:rPr>
        <w:t xml:space="preserve"> је дужан да </w:t>
      </w:r>
      <w:r w:rsidRPr="00570A10">
        <w:rPr>
          <w:rFonts w:eastAsia="Arial Unicode MS"/>
          <w:lang w:val="sr-Cyrl-CS"/>
        </w:rPr>
        <w:t>два (</w:t>
      </w:r>
      <w:r w:rsidRPr="00570A10">
        <w:rPr>
          <w:rFonts w:eastAsia="Arial Unicode MS"/>
          <w:lang w:val="hr-HR"/>
        </w:rPr>
        <w:t>2</w:t>
      </w:r>
      <w:r w:rsidRPr="00570A10">
        <w:rPr>
          <w:rFonts w:eastAsia="Arial Unicode MS"/>
          <w:lang w:val="sr-Cyrl-CS"/>
        </w:rPr>
        <w:t>)</w:t>
      </w:r>
      <w:r w:rsidRPr="00570A10">
        <w:rPr>
          <w:rFonts w:eastAsia="Arial Unicode MS"/>
          <w:lang w:val="hr-HR"/>
        </w:rPr>
        <w:t xml:space="preserve"> дана пре почетка испоруке достави Наручиоцу динамику испоруке.  </w:t>
      </w:r>
    </w:p>
    <w:p w:rsidR="00381963" w:rsidRPr="00570A10" w:rsidRDefault="00381963" w:rsidP="00F724A4">
      <w:pPr>
        <w:jc w:val="both"/>
        <w:rPr>
          <w:rFonts w:eastAsia="Arial Unicode MS"/>
          <w:lang w:val="sr-Cyrl-CS"/>
        </w:rPr>
      </w:pPr>
      <w:r w:rsidRPr="00570A10">
        <w:rPr>
          <w:lang w:val="sr-Cyrl-CS"/>
        </w:rPr>
        <w:t xml:space="preserve">            </w:t>
      </w:r>
    </w:p>
    <w:p w:rsidR="00C14E79" w:rsidRPr="00570A10" w:rsidRDefault="0065520B" w:rsidP="00F724A4">
      <w:pPr>
        <w:jc w:val="center"/>
        <w:rPr>
          <w:b/>
          <w:bCs/>
          <w:iCs/>
        </w:rPr>
      </w:pPr>
      <w:r w:rsidRPr="00570A10">
        <w:rPr>
          <w:b/>
          <w:bCs/>
          <w:iCs/>
        </w:rPr>
        <w:t>МЕНИЦА</w:t>
      </w:r>
    </w:p>
    <w:p w:rsidR="00C14E79" w:rsidRPr="00570A10" w:rsidRDefault="00C14E79" w:rsidP="00F724A4">
      <w:pPr>
        <w:jc w:val="center"/>
        <w:rPr>
          <w:b/>
          <w:bCs/>
          <w:iCs/>
        </w:rPr>
      </w:pPr>
      <w:r w:rsidRPr="00570A10">
        <w:rPr>
          <w:b/>
          <w:bCs/>
          <w:iCs/>
        </w:rPr>
        <w:t xml:space="preserve">Члан </w:t>
      </w:r>
      <w:r w:rsidRPr="00570A10">
        <w:rPr>
          <w:b/>
          <w:bCs/>
          <w:iCs/>
          <w:lang w:val="sr-Cyrl-CS"/>
        </w:rPr>
        <w:t>6</w:t>
      </w:r>
      <w:r w:rsidRPr="00570A10">
        <w:rPr>
          <w:b/>
          <w:bCs/>
          <w:iCs/>
        </w:rPr>
        <w:t>.</w:t>
      </w:r>
    </w:p>
    <w:p w:rsidR="00C14E79" w:rsidRPr="00570A10" w:rsidRDefault="00C14E79" w:rsidP="00F724A4">
      <w:pPr>
        <w:jc w:val="center"/>
        <w:rPr>
          <w:b/>
          <w:bCs/>
          <w:i/>
          <w:iCs/>
        </w:rPr>
      </w:pPr>
    </w:p>
    <w:p w:rsidR="0065520B" w:rsidRPr="00570A10" w:rsidRDefault="0065520B" w:rsidP="00F724A4">
      <w:pPr>
        <w:autoSpaceDE w:val="0"/>
        <w:autoSpaceDN w:val="0"/>
        <w:adjustRightInd w:val="0"/>
        <w:ind w:firstLine="720"/>
        <w:jc w:val="both"/>
        <w:rPr>
          <w:color w:val="000000"/>
          <w:lang w:val="sr-Cyrl-CS"/>
        </w:rPr>
      </w:pPr>
      <w:r w:rsidRPr="00570A10">
        <w:rPr>
          <w:color w:val="000000"/>
          <w:lang w:val="sr-Cyrl-CS"/>
        </w:rPr>
        <w:t>Испоручилац</w:t>
      </w:r>
      <w:r w:rsidRPr="00570A10">
        <w:rPr>
          <w:color w:val="000000"/>
        </w:rPr>
        <w:t xml:space="preserve"> се </w:t>
      </w:r>
      <w:r w:rsidRPr="00570A10">
        <w:t xml:space="preserve">обавезује да приликом закључења уговора достави меницу као финансијско средство обезбеђења за добро извршење посла, у висини од 10% од вредности уговора </w:t>
      </w:r>
      <w:r w:rsidRPr="00570A10">
        <w:rPr>
          <w:lang w:val="sr-Cyrl-CS"/>
        </w:rPr>
        <w:t>(рачунајући без ПДВ)</w:t>
      </w:r>
      <w:r w:rsidRPr="00570A10">
        <w:t xml:space="preserve">, захтев за регистрацију менице, менично овлашћење и копију картона депонованих потписа. </w:t>
      </w:r>
    </w:p>
    <w:p w:rsidR="0065520B" w:rsidRPr="00570A10" w:rsidRDefault="0065520B" w:rsidP="00F724A4">
      <w:pPr>
        <w:autoSpaceDE w:val="0"/>
        <w:autoSpaceDN w:val="0"/>
        <w:adjustRightInd w:val="0"/>
        <w:ind w:firstLine="720"/>
        <w:jc w:val="both"/>
      </w:pPr>
      <w:r w:rsidRPr="00570A10">
        <w:t>Меница мора бити потписана од стране овлашћеног лица Испоручиоца.</w:t>
      </w:r>
    </w:p>
    <w:p w:rsidR="0065520B" w:rsidRPr="00570A10" w:rsidRDefault="0065520B" w:rsidP="00F724A4">
      <w:pPr>
        <w:autoSpaceDE w:val="0"/>
        <w:autoSpaceDN w:val="0"/>
        <w:adjustRightInd w:val="0"/>
        <w:ind w:firstLine="720"/>
        <w:jc w:val="both"/>
      </w:pPr>
      <w:r w:rsidRPr="00570A10">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(5) дана од дана истека уговора, односно пет (5) дана од дана истека рока за квалитативни пријем)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65520B" w:rsidRPr="00570A10" w:rsidRDefault="0065520B" w:rsidP="00F724A4">
      <w:pPr>
        <w:autoSpaceDE w:val="0"/>
        <w:autoSpaceDN w:val="0"/>
        <w:adjustRightInd w:val="0"/>
        <w:ind w:firstLine="720"/>
        <w:jc w:val="both"/>
      </w:pPr>
      <w:r w:rsidRPr="00570A10">
        <w:t xml:space="preserve">Копија картона депонованих потписа, мора бити јасна, таква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65520B" w:rsidRPr="00570A10" w:rsidRDefault="0065520B" w:rsidP="00F724A4">
      <w:pPr>
        <w:autoSpaceDE w:val="0"/>
        <w:autoSpaceDN w:val="0"/>
        <w:adjustRightInd w:val="0"/>
        <w:ind w:firstLine="720"/>
        <w:jc w:val="both"/>
      </w:pPr>
      <w:r w:rsidRPr="00570A10">
        <w:rPr>
          <w:color w:val="000000"/>
        </w:rPr>
        <w:t xml:space="preserve">Наручилац има право да реализује </w:t>
      </w:r>
      <w:r w:rsidRPr="00570A10">
        <w:t>финансијско средство обезбеђења за добро извршење посла</w:t>
      </w:r>
      <w:r w:rsidRPr="00570A10">
        <w:rPr>
          <w:color w:val="000000"/>
        </w:rPr>
        <w:t xml:space="preserve"> у случају да </w:t>
      </w:r>
      <w:r w:rsidR="00686777" w:rsidRPr="00570A10">
        <w:rPr>
          <w:color w:val="000000"/>
        </w:rPr>
        <w:t>уговорене обавезе</w:t>
      </w:r>
      <w:r w:rsidRPr="00570A10">
        <w:rPr>
          <w:color w:val="000000"/>
        </w:rPr>
        <w:t xml:space="preserve"> из члана 1. овог уговора </w:t>
      </w:r>
      <w:r w:rsidR="00686777" w:rsidRPr="00570A10">
        <w:rPr>
          <w:color w:val="000000"/>
        </w:rPr>
        <w:t>не буду реализоване</w:t>
      </w:r>
      <w:r w:rsidRPr="00570A10">
        <w:rPr>
          <w:color w:val="000000"/>
        </w:rPr>
        <w:t xml:space="preserve"> у роковима и на начин предвиђен условима из овог уговора.</w:t>
      </w:r>
    </w:p>
    <w:p w:rsidR="00381963" w:rsidRPr="00570A10" w:rsidRDefault="00381963" w:rsidP="00F724A4">
      <w:pPr>
        <w:jc w:val="center"/>
        <w:rPr>
          <w:b/>
          <w:bCs/>
          <w:caps/>
          <w:noProof/>
        </w:rPr>
      </w:pPr>
    </w:p>
    <w:p w:rsidR="00381963" w:rsidRPr="00570A10" w:rsidRDefault="00381963" w:rsidP="00F724A4">
      <w:pPr>
        <w:jc w:val="center"/>
        <w:rPr>
          <w:b/>
          <w:bCs/>
          <w:caps/>
          <w:noProof/>
        </w:rPr>
      </w:pPr>
      <w:r w:rsidRPr="00570A10">
        <w:rPr>
          <w:b/>
          <w:bCs/>
          <w:caps/>
          <w:noProof/>
          <w:lang w:val="hr-HR"/>
        </w:rPr>
        <w:t>Уговорна казна</w:t>
      </w:r>
      <w:r w:rsidRPr="00570A10">
        <w:rPr>
          <w:b/>
          <w:bCs/>
          <w:caps/>
          <w:noProof/>
        </w:rPr>
        <w:t xml:space="preserve"> </w:t>
      </w:r>
    </w:p>
    <w:p w:rsidR="00381963" w:rsidRPr="00570A10" w:rsidRDefault="00381963" w:rsidP="00F724A4">
      <w:pPr>
        <w:jc w:val="center"/>
        <w:rPr>
          <w:rFonts w:eastAsia="Arial Unicode MS"/>
          <w:b/>
          <w:bCs/>
          <w:lang w:val="sr-Cyrl-CS"/>
        </w:rPr>
      </w:pPr>
      <w:r w:rsidRPr="00570A10">
        <w:rPr>
          <w:rFonts w:eastAsia="Arial Unicode MS"/>
          <w:b/>
          <w:bCs/>
          <w:lang w:val="ru-RU"/>
        </w:rPr>
        <w:t xml:space="preserve">Члан </w:t>
      </w:r>
      <w:r w:rsidR="00C14E79" w:rsidRPr="00570A10">
        <w:rPr>
          <w:rFonts w:eastAsia="Arial Unicode MS"/>
          <w:b/>
          <w:bCs/>
          <w:lang w:val="sr-Cyrl-CS"/>
        </w:rPr>
        <w:t>7</w:t>
      </w:r>
      <w:r w:rsidRPr="00570A10">
        <w:rPr>
          <w:rFonts w:eastAsia="Arial Unicode MS"/>
          <w:b/>
          <w:bCs/>
          <w:lang w:val="ru-RU"/>
        </w:rPr>
        <w:t>.</w:t>
      </w:r>
    </w:p>
    <w:p w:rsidR="00381963" w:rsidRPr="00570A10" w:rsidRDefault="00381963" w:rsidP="00F724A4">
      <w:pPr>
        <w:jc w:val="both"/>
        <w:rPr>
          <w:b/>
          <w:bCs/>
          <w:noProof/>
          <w:lang w:val="hr-HR"/>
        </w:rPr>
      </w:pPr>
    </w:p>
    <w:p w:rsidR="00381963" w:rsidRPr="00570A10" w:rsidRDefault="00381963" w:rsidP="00F724A4">
      <w:pPr>
        <w:ind w:firstLine="720"/>
        <w:jc w:val="both"/>
        <w:rPr>
          <w:noProof/>
          <w:lang w:val="sr-Cyrl-CS"/>
        </w:rPr>
      </w:pPr>
      <w:r w:rsidRPr="00570A10">
        <w:rPr>
          <w:noProof/>
          <w:lang w:val="hr-HR"/>
        </w:rPr>
        <w:t xml:space="preserve">Ако </w:t>
      </w:r>
      <w:r w:rsidRPr="00570A10">
        <w:rPr>
          <w:noProof/>
          <w:lang w:val="sr-Cyrl-CS"/>
        </w:rPr>
        <w:t>И</w:t>
      </w:r>
      <w:r w:rsidRPr="00570A10">
        <w:rPr>
          <w:noProof/>
          <w:lang w:val="hr-HR"/>
        </w:rPr>
        <w:t xml:space="preserve">споручилац не испоручи </w:t>
      </w:r>
      <w:r w:rsidRPr="00570A10">
        <w:rPr>
          <w:noProof/>
          <w:lang w:val="sr-Cyrl-CS"/>
        </w:rPr>
        <w:t>добра</w:t>
      </w:r>
      <w:r w:rsidRPr="00570A10">
        <w:rPr>
          <w:noProof/>
          <w:lang w:val="hr-HR"/>
        </w:rPr>
        <w:t xml:space="preserve"> </w:t>
      </w:r>
      <w:r w:rsidRPr="00570A10">
        <w:rPr>
          <w:noProof/>
          <w:lang w:val="sr-Cyrl-CS"/>
        </w:rPr>
        <w:t xml:space="preserve">из члана 1. овог уговора, </w:t>
      </w:r>
      <w:r w:rsidRPr="00570A10">
        <w:rPr>
          <w:noProof/>
          <w:lang w:val="hr-HR"/>
        </w:rPr>
        <w:t xml:space="preserve">до рока одређеног чланом </w:t>
      </w:r>
      <w:r w:rsidRPr="00570A10">
        <w:rPr>
          <w:noProof/>
          <w:lang w:val="sr-Cyrl-CS"/>
        </w:rPr>
        <w:t>5</w:t>
      </w:r>
      <w:r w:rsidRPr="00570A10">
        <w:rPr>
          <w:noProof/>
          <w:lang w:val="hr-HR"/>
        </w:rPr>
        <w:t xml:space="preserve">. овог </w:t>
      </w:r>
      <w:r w:rsidRPr="00570A10">
        <w:rPr>
          <w:noProof/>
          <w:lang w:val="sr-Cyrl-CS"/>
        </w:rPr>
        <w:t>у</w:t>
      </w:r>
      <w:r w:rsidRPr="00570A10">
        <w:rPr>
          <w:noProof/>
          <w:lang w:val="hr-HR"/>
        </w:rPr>
        <w:t>говора, дужан је да плати Наручиоцу уговорну казну од 0,</w:t>
      </w:r>
      <w:r w:rsidRPr="00570A10">
        <w:rPr>
          <w:noProof/>
          <w:lang w:val="sr-Cyrl-CS"/>
        </w:rPr>
        <w:t>5</w:t>
      </w:r>
      <w:r w:rsidRPr="00570A10">
        <w:rPr>
          <w:noProof/>
          <w:lang w:val="hr-HR"/>
        </w:rPr>
        <w:t>% од уговорене цене за сваки дан закашњења</w:t>
      </w:r>
      <w:r w:rsidRPr="00570A10">
        <w:rPr>
          <w:noProof/>
          <w:lang w:val="sr-Cyrl-CS"/>
        </w:rPr>
        <w:t>.</w:t>
      </w:r>
    </w:p>
    <w:p w:rsidR="00381963" w:rsidRPr="00570A10" w:rsidRDefault="00381963" w:rsidP="00F724A4">
      <w:pPr>
        <w:pStyle w:val="BodyText"/>
        <w:ind w:firstLine="720"/>
        <w:rPr>
          <w:noProof/>
          <w:lang w:val="sr-Cyrl-CS"/>
        </w:rPr>
      </w:pPr>
      <w:r w:rsidRPr="00570A10">
        <w:rPr>
          <w:noProof/>
          <w:lang w:val="sr-Cyrl-CS"/>
        </w:rPr>
        <w:t xml:space="preserve">Максимална уговорена казна не може износити више од 5% </w:t>
      </w:r>
      <w:r w:rsidRPr="00570A10">
        <w:rPr>
          <w:noProof/>
        </w:rPr>
        <w:t>од уговорене цене</w:t>
      </w:r>
      <w:r w:rsidRPr="00570A10">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381963" w:rsidRPr="00570A10" w:rsidRDefault="00381963" w:rsidP="00F724A4">
      <w:pPr>
        <w:jc w:val="both"/>
        <w:rPr>
          <w:b/>
          <w:bCs/>
          <w:smallCaps/>
          <w:noProof/>
          <w:lang w:val="sr-Cyrl-CS"/>
        </w:rPr>
      </w:pPr>
    </w:p>
    <w:p w:rsidR="00381963" w:rsidRPr="00570A10" w:rsidRDefault="00381963" w:rsidP="00F724A4">
      <w:pPr>
        <w:jc w:val="center"/>
        <w:rPr>
          <w:b/>
          <w:bCs/>
          <w:caps/>
          <w:noProof/>
          <w:lang w:val="sr-Cyrl-CS"/>
        </w:rPr>
      </w:pPr>
      <w:r w:rsidRPr="00570A10">
        <w:rPr>
          <w:b/>
          <w:bCs/>
          <w:caps/>
          <w:noProof/>
          <w:lang w:val="hr-HR"/>
        </w:rPr>
        <w:t>квалитативн</w:t>
      </w:r>
      <w:r w:rsidRPr="00570A10">
        <w:rPr>
          <w:b/>
          <w:bCs/>
          <w:caps/>
          <w:noProof/>
          <w:lang w:val="sr-Cyrl-CS"/>
        </w:rPr>
        <w:t xml:space="preserve">О - КВАНТИТАТИВНИ </w:t>
      </w:r>
      <w:r w:rsidRPr="00570A10">
        <w:rPr>
          <w:b/>
          <w:bCs/>
          <w:caps/>
          <w:noProof/>
          <w:lang w:val="hr-HR"/>
        </w:rPr>
        <w:t>приј</w:t>
      </w:r>
      <w:r w:rsidRPr="00570A10">
        <w:rPr>
          <w:b/>
          <w:bCs/>
          <w:caps/>
          <w:noProof/>
          <w:lang w:val="sr-Cyrl-CS"/>
        </w:rPr>
        <w:t>ЕМ мернОГ ПРИБОРА</w:t>
      </w:r>
    </w:p>
    <w:p w:rsidR="00381963" w:rsidRPr="00570A10" w:rsidRDefault="00381963" w:rsidP="00F724A4">
      <w:pPr>
        <w:tabs>
          <w:tab w:val="left" w:pos="4253"/>
          <w:tab w:val="center" w:pos="4901"/>
        </w:tabs>
        <w:jc w:val="center"/>
        <w:rPr>
          <w:b/>
          <w:bCs/>
          <w:noProof/>
          <w:lang w:val="hr-HR"/>
        </w:rPr>
      </w:pPr>
      <w:r w:rsidRPr="00570A10">
        <w:rPr>
          <w:b/>
          <w:bCs/>
          <w:noProof/>
          <w:lang w:val="hr-HR"/>
        </w:rPr>
        <w:t xml:space="preserve">Члан </w:t>
      </w:r>
      <w:r w:rsidR="00C14E79" w:rsidRPr="00570A10">
        <w:rPr>
          <w:b/>
          <w:bCs/>
          <w:noProof/>
          <w:lang w:val="sr-Cyrl-CS"/>
        </w:rPr>
        <w:t>8</w:t>
      </w:r>
      <w:r w:rsidRPr="00570A10">
        <w:rPr>
          <w:b/>
          <w:bCs/>
          <w:noProof/>
          <w:lang w:val="hr-HR"/>
        </w:rPr>
        <w:t>.</w:t>
      </w:r>
    </w:p>
    <w:p w:rsidR="00381963" w:rsidRPr="00570A10" w:rsidRDefault="00381963" w:rsidP="00F724A4">
      <w:pPr>
        <w:jc w:val="center"/>
        <w:rPr>
          <w:b/>
          <w:bCs/>
          <w:noProof/>
          <w:lang w:val="hr-HR"/>
        </w:rPr>
      </w:pPr>
    </w:p>
    <w:p w:rsidR="00381963" w:rsidRPr="00570A10" w:rsidRDefault="00381963" w:rsidP="00F724A4">
      <w:pPr>
        <w:ind w:firstLine="720"/>
        <w:jc w:val="both"/>
        <w:rPr>
          <w:noProof/>
          <w:lang w:val="sr-Cyrl-CS"/>
        </w:rPr>
      </w:pPr>
      <w:r w:rsidRPr="00570A10">
        <w:rPr>
          <w:noProof/>
          <w:lang w:val="ru-RU"/>
        </w:rPr>
        <w:t>Пријем</w:t>
      </w:r>
      <w:r w:rsidRPr="00570A10">
        <w:rPr>
          <w:lang w:val="ru-RU"/>
        </w:rPr>
        <w:t xml:space="preserve"> мерног прибора ће се вршити у </w:t>
      </w:r>
      <w:r w:rsidRPr="00570A10">
        <w:t>Регулаторн</w:t>
      </w:r>
      <w:r w:rsidRPr="00570A10">
        <w:rPr>
          <w:lang w:val="sr-Cyrl-CS"/>
        </w:rPr>
        <w:t>ој</w:t>
      </w:r>
      <w:r w:rsidRPr="00570A10">
        <w:t xml:space="preserve"> агенциј</w:t>
      </w:r>
      <w:r w:rsidRPr="00570A10">
        <w:rPr>
          <w:lang w:val="sr-Cyrl-CS"/>
        </w:rPr>
        <w:t>и</w:t>
      </w:r>
      <w:r w:rsidRPr="00570A10">
        <w:t xml:space="preserve"> за електронске комуникације и поштанске услуге – </w:t>
      </w:r>
      <w:r w:rsidRPr="00570A10">
        <w:rPr>
          <w:bCs/>
          <w:iCs/>
          <w:lang w:val="sr-Cyrl-CS"/>
        </w:rPr>
        <w:t>КМЦ Београд</w:t>
      </w:r>
      <w:r w:rsidRPr="00570A10">
        <w:rPr>
          <w:lang w:val="sr-Cyrl-CS"/>
        </w:rPr>
        <w:t>,</w:t>
      </w:r>
      <w:r w:rsidRPr="00570A10">
        <w:rPr>
          <w:lang w:val="ru-RU"/>
        </w:rPr>
        <w:t xml:space="preserve"> од стране </w:t>
      </w:r>
      <w:r w:rsidRPr="00570A10">
        <w:rPr>
          <w:noProof/>
          <w:lang w:val="ru-RU"/>
        </w:rPr>
        <w:t xml:space="preserve">комисије Наручиоца у присуству овлашћеног представника </w:t>
      </w:r>
      <w:r w:rsidRPr="00570A10">
        <w:rPr>
          <w:noProof/>
          <w:lang w:val="sr-Cyrl-CS"/>
        </w:rPr>
        <w:t>И</w:t>
      </w:r>
      <w:r w:rsidRPr="00570A10">
        <w:rPr>
          <w:noProof/>
          <w:lang w:val="ru-RU"/>
        </w:rPr>
        <w:t>споручиоца и то:</w:t>
      </w:r>
    </w:p>
    <w:p w:rsidR="00381963" w:rsidRPr="00570A10" w:rsidRDefault="00381963" w:rsidP="00F724A4">
      <w:pPr>
        <w:numPr>
          <w:ilvl w:val="0"/>
          <w:numId w:val="10"/>
        </w:numPr>
        <w:tabs>
          <w:tab w:val="left" w:pos="900"/>
        </w:tabs>
        <w:ind w:left="0" w:firstLine="720"/>
        <w:jc w:val="both"/>
        <w:rPr>
          <w:noProof/>
          <w:lang w:val="hr-HR"/>
        </w:rPr>
      </w:pPr>
      <w:r w:rsidRPr="00570A10">
        <w:rPr>
          <w:noProof/>
          <w:lang w:val="hr-HR"/>
        </w:rPr>
        <w:t>Квантитативни пријем ће се вршити провером примљених докумената – се</w:t>
      </w:r>
      <w:r w:rsidRPr="00570A10">
        <w:rPr>
          <w:noProof/>
          <w:lang w:val="sr-Cyrl-CS"/>
        </w:rPr>
        <w:t>р</w:t>
      </w:r>
      <w:r w:rsidRPr="00570A10">
        <w:rPr>
          <w:noProof/>
          <w:lang w:val="hr-HR"/>
        </w:rPr>
        <w:t>тификата произвођача и отпремница</w:t>
      </w:r>
      <w:r w:rsidRPr="00570A10">
        <w:rPr>
          <w:noProof/>
          <w:lang w:val="sr-Cyrl-CS"/>
        </w:rPr>
        <w:t xml:space="preserve"> Испоручиоца, у дану испоруке.</w:t>
      </w:r>
      <w:r w:rsidRPr="00570A10">
        <w:rPr>
          <w:noProof/>
          <w:lang w:val="hr-HR"/>
        </w:rPr>
        <w:t xml:space="preserve"> Уколико се утврди да </w:t>
      </w:r>
      <w:r w:rsidRPr="00570A10">
        <w:rPr>
          <w:noProof/>
          <w:lang w:val="sr-Cyrl-CS"/>
        </w:rPr>
        <w:t>је</w:t>
      </w:r>
      <w:r w:rsidRPr="00570A10">
        <w:rPr>
          <w:noProof/>
          <w:lang w:val="hr-HR"/>
        </w:rPr>
        <w:t xml:space="preserve"> испоручен уговорен</w:t>
      </w:r>
      <w:r w:rsidRPr="00570A10">
        <w:rPr>
          <w:noProof/>
          <w:lang w:val="sr-Cyrl-CS"/>
        </w:rPr>
        <w:t>и</w:t>
      </w:r>
      <w:r w:rsidRPr="00570A10">
        <w:rPr>
          <w:noProof/>
          <w:lang w:val="hr-HR"/>
        </w:rPr>
        <w:t xml:space="preserve"> </w:t>
      </w:r>
      <w:r w:rsidRPr="00570A10">
        <w:rPr>
          <w:noProof/>
          <w:lang w:val="sr-Cyrl-CS"/>
        </w:rPr>
        <w:t>мерни прибор</w:t>
      </w:r>
      <w:r w:rsidRPr="00570A10">
        <w:rPr>
          <w:noProof/>
          <w:lang w:val="hr-HR"/>
        </w:rPr>
        <w:t xml:space="preserve">, овлашћено лице Наручиоца оверава отпремнице којима се потврђује да </w:t>
      </w:r>
      <w:r w:rsidRPr="00570A10">
        <w:rPr>
          <w:noProof/>
          <w:lang w:val="sr-Cyrl-CS"/>
        </w:rPr>
        <w:t>је мерна опрема</w:t>
      </w:r>
      <w:r w:rsidRPr="00570A10">
        <w:rPr>
          <w:noProof/>
          <w:lang w:val="hr-HR"/>
        </w:rPr>
        <w:t xml:space="preserve"> примљен</w:t>
      </w:r>
      <w:r w:rsidRPr="00570A10">
        <w:rPr>
          <w:noProof/>
          <w:lang w:val="sr-Cyrl-CS"/>
        </w:rPr>
        <w:t>а</w:t>
      </w:r>
      <w:r w:rsidRPr="00570A10">
        <w:rPr>
          <w:noProof/>
          <w:lang w:val="hr-HR"/>
        </w:rPr>
        <w:t xml:space="preserve">. Ако се визуелним </w:t>
      </w:r>
      <w:r w:rsidRPr="00570A10">
        <w:rPr>
          <w:noProof/>
          <w:lang w:val="hr-HR"/>
        </w:rPr>
        <w:lastRenderedPageBreak/>
        <w:t>прегледом утврд</w:t>
      </w:r>
      <w:r w:rsidRPr="00570A10">
        <w:rPr>
          <w:noProof/>
          <w:lang w:val="sr-Cyrl-CS"/>
        </w:rPr>
        <w:t>е</w:t>
      </w:r>
      <w:r w:rsidRPr="00570A10">
        <w:rPr>
          <w:noProof/>
          <w:lang w:val="hr-HR"/>
        </w:rPr>
        <w:t xml:space="preserve"> </w:t>
      </w:r>
      <w:r w:rsidRPr="00570A10">
        <w:rPr>
          <w:noProof/>
          <w:lang w:val="sr-Cyrl-CS"/>
        </w:rPr>
        <w:t>недостаци</w:t>
      </w:r>
      <w:r w:rsidRPr="00570A10">
        <w:rPr>
          <w:noProof/>
          <w:lang w:val="hr-HR"/>
        </w:rPr>
        <w:t xml:space="preserve">, представници Наручиоца и </w:t>
      </w:r>
      <w:r w:rsidRPr="00570A10">
        <w:rPr>
          <w:noProof/>
          <w:lang w:val="sr-Cyrl-CS"/>
        </w:rPr>
        <w:t>И</w:t>
      </w:r>
      <w:r w:rsidRPr="00570A10">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570A10">
        <w:rPr>
          <w:noProof/>
          <w:lang w:val="sr-Cyrl-CS"/>
        </w:rPr>
        <w:t>И</w:t>
      </w:r>
      <w:r w:rsidRPr="00570A10">
        <w:rPr>
          <w:noProof/>
          <w:lang w:val="hr-HR"/>
        </w:rPr>
        <w:t>споручиоца, у</w:t>
      </w:r>
      <w:r w:rsidRPr="00570A10">
        <w:rPr>
          <w:noProof/>
          <w:lang w:val="sr-Cyrl-CS"/>
        </w:rPr>
        <w:t xml:space="preserve"> оквиру</w:t>
      </w:r>
      <w:r w:rsidRPr="00570A10">
        <w:rPr>
          <w:noProof/>
          <w:lang w:val="hr-HR"/>
        </w:rPr>
        <w:t xml:space="preserve"> рока за испоруку</w:t>
      </w:r>
      <w:r w:rsidRPr="00570A10">
        <w:rPr>
          <w:noProof/>
          <w:lang w:val="sr-Cyrl-CS"/>
        </w:rPr>
        <w:t>, или накнадно остављеног рока од стране Наручиоца.</w:t>
      </w:r>
    </w:p>
    <w:p w:rsidR="00381963" w:rsidRPr="00570A10" w:rsidRDefault="00381963" w:rsidP="00F724A4">
      <w:pPr>
        <w:numPr>
          <w:ilvl w:val="0"/>
          <w:numId w:val="10"/>
        </w:numPr>
        <w:tabs>
          <w:tab w:val="left" w:pos="900"/>
        </w:tabs>
        <w:ind w:left="0" w:firstLine="720"/>
        <w:jc w:val="both"/>
        <w:rPr>
          <w:noProof/>
          <w:lang w:val="hr-HR"/>
        </w:rPr>
      </w:pPr>
      <w:r w:rsidRPr="00570A10">
        <w:rPr>
          <w:noProof/>
          <w:lang w:val="hr-HR"/>
        </w:rPr>
        <w:t xml:space="preserve">Квалитативни пријем обавиће комисија Наручиоца </w:t>
      </w:r>
      <w:r w:rsidRPr="00570A10">
        <w:rPr>
          <w:noProof/>
        </w:rPr>
        <w:t>у</w:t>
      </w:r>
      <w:r w:rsidRPr="00570A10">
        <w:rPr>
          <w:noProof/>
          <w:lang w:val="hr-HR"/>
        </w:rPr>
        <w:t xml:space="preserve">з обавезно присуство представника </w:t>
      </w:r>
      <w:r w:rsidRPr="00570A10">
        <w:rPr>
          <w:noProof/>
          <w:lang w:val="sr-Cyrl-CS"/>
        </w:rPr>
        <w:t>И</w:t>
      </w:r>
      <w:r w:rsidRPr="00570A10">
        <w:rPr>
          <w:noProof/>
          <w:lang w:val="hr-HR"/>
        </w:rPr>
        <w:t>споручиоца</w:t>
      </w:r>
      <w:r w:rsidRPr="00570A10">
        <w:rPr>
          <w:noProof/>
        </w:rPr>
        <w:t xml:space="preserve">, у року од </w:t>
      </w:r>
      <w:r w:rsidRPr="00570A10">
        <w:rPr>
          <w:noProof/>
          <w:lang w:val="sr-Cyrl-CS"/>
        </w:rPr>
        <w:t>најдуже 15 (петнаест</w:t>
      </w:r>
      <w:r w:rsidRPr="00570A10">
        <w:rPr>
          <w:noProof/>
        </w:rPr>
        <w:t>) радних дана од дана квантитативног пријема</w:t>
      </w:r>
      <w:r w:rsidRPr="00570A10">
        <w:rPr>
          <w:noProof/>
          <w:lang w:val="sr-Cyrl-CS"/>
        </w:rPr>
        <w:t xml:space="preserve">. </w:t>
      </w:r>
      <w:r w:rsidRPr="00570A10">
        <w:rPr>
          <w:lang w:val="sr-Cyrl-CS"/>
        </w:rPr>
        <w:t>Под к</w:t>
      </w:r>
      <w:r w:rsidRPr="00570A10">
        <w:t>валитативним пријемом се подразумева провера функционалности и техничких  карактеристика мерног прибора.</w:t>
      </w:r>
      <w:r w:rsidRPr="00570A10">
        <w:rPr>
          <w:noProof/>
          <w:lang w:val="hr-HR"/>
        </w:rPr>
        <w:t xml:space="preserve"> О извршеном пријему сачињава се записник, који потписују чланови комисије Наручиоца и представник </w:t>
      </w:r>
      <w:r w:rsidRPr="00570A10">
        <w:rPr>
          <w:noProof/>
          <w:lang w:val="sr-Cyrl-CS"/>
        </w:rPr>
        <w:t>И</w:t>
      </w:r>
      <w:r w:rsidRPr="00570A10">
        <w:rPr>
          <w:noProof/>
          <w:lang w:val="hr-HR"/>
        </w:rPr>
        <w:t xml:space="preserve">споручиоца. </w:t>
      </w:r>
      <w:r w:rsidRPr="00570A10">
        <w:rPr>
          <w:noProof/>
          <w:lang w:val="sr-Cyrl-CS"/>
        </w:rPr>
        <w:t>И</w:t>
      </w:r>
      <w:r w:rsidRPr="00570A10">
        <w:rPr>
          <w:noProof/>
          <w:lang w:val="hr-HR"/>
        </w:rPr>
        <w:t xml:space="preserve">споручилац је дужан да примедбе констатоване записником отклони у року од највише </w:t>
      </w:r>
      <w:r w:rsidRPr="00570A10">
        <w:rPr>
          <w:noProof/>
          <w:lang w:val="sr-Cyrl-CS"/>
        </w:rPr>
        <w:t>15 (петнаест</w:t>
      </w:r>
      <w:r w:rsidRPr="00570A10">
        <w:rPr>
          <w:noProof/>
        </w:rPr>
        <w:t xml:space="preserve">) </w:t>
      </w:r>
      <w:r w:rsidRPr="00570A10">
        <w:rPr>
          <w:noProof/>
          <w:lang w:val="hr-HR"/>
        </w:rPr>
        <w:t xml:space="preserve">радних дана. </w:t>
      </w:r>
      <w:r w:rsidRPr="00570A10">
        <w:rPr>
          <w:noProof/>
          <w:lang w:val="sr-Cyrl-CS"/>
        </w:rPr>
        <w:t>У случају да се утврђене примедбе не могу отклонити у року од 15 (петнаест</w:t>
      </w:r>
      <w:r w:rsidRPr="00570A10">
        <w:rPr>
          <w:noProof/>
        </w:rPr>
        <w:t xml:space="preserve">) </w:t>
      </w:r>
      <w:r w:rsidRPr="00570A10">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381963" w:rsidRPr="00570A10" w:rsidRDefault="00381963" w:rsidP="00F724A4">
      <w:pPr>
        <w:jc w:val="both"/>
        <w:rPr>
          <w:noProof/>
        </w:rPr>
      </w:pPr>
    </w:p>
    <w:p w:rsidR="00381963" w:rsidRPr="00570A10" w:rsidRDefault="00381963" w:rsidP="00F724A4">
      <w:pPr>
        <w:jc w:val="center"/>
        <w:rPr>
          <w:b/>
          <w:bCs/>
          <w:noProof/>
          <w:lang w:val="sr-Cyrl-CS"/>
        </w:rPr>
      </w:pPr>
      <w:r w:rsidRPr="00570A10">
        <w:rPr>
          <w:b/>
          <w:bCs/>
          <w:noProof/>
          <w:lang w:val="hr-HR"/>
        </w:rPr>
        <w:t>ГАРАНТН</w:t>
      </w:r>
      <w:r w:rsidRPr="00570A10">
        <w:rPr>
          <w:b/>
          <w:bCs/>
          <w:noProof/>
          <w:lang w:val="sr-Cyrl-CS"/>
        </w:rPr>
        <w:t>И</w:t>
      </w:r>
      <w:r w:rsidRPr="00570A10">
        <w:rPr>
          <w:b/>
          <w:bCs/>
          <w:noProof/>
          <w:lang w:val="hr-HR"/>
        </w:rPr>
        <w:t xml:space="preserve"> РОК</w:t>
      </w:r>
    </w:p>
    <w:p w:rsidR="00381963" w:rsidRPr="00570A10" w:rsidRDefault="00381963" w:rsidP="00F724A4">
      <w:pPr>
        <w:jc w:val="center"/>
        <w:rPr>
          <w:b/>
          <w:bCs/>
          <w:noProof/>
          <w:lang w:val="hr-HR"/>
        </w:rPr>
      </w:pPr>
      <w:r w:rsidRPr="00570A10">
        <w:rPr>
          <w:b/>
          <w:bCs/>
          <w:noProof/>
          <w:lang w:val="hr-HR"/>
        </w:rPr>
        <w:t xml:space="preserve">Члан </w:t>
      </w:r>
      <w:r w:rsidR="00C14E79" w:rsidRPr="00570A10">
        <w:rPr>
          <w:b/>
          <w:bCs/>
          <w:noProof/>
          <w:lang w:val="sr-Cyrl-CS"/>
        </w:rPr>
        <w:t>9</w:t>
      </w:r>
      <w:r w:rsidRPr="00570A10">
        <w:rPr>
          <w:b/>
          <w:bCs/>
          <w:noProof/>
          <w:lang w:val="hr-HR"/>
        </w:rPr>
        <w:t>.</w:t>
      </w:r>
    </w:p>
    <w:p w:rsidR="00381963" w:rsidRPr="00570A10" w:rsidRDefault="00381963" w:rsidP="00F724A4">
      <w:pPr>
        <w:ind w:firstLine="720"/>
        <w:jc w:val="center"/>
        <w:rPr>
          <w:b/>
          <w:bCs/>
          <w:noProof/>
          <w:lang w:val="hr-HR"/>
        </w:rPr>
      </w:pPr>
    </w:p>
    <w:p w:rsidR="00381963" w:rsidRPr="00570A10" w:rsidRDefault="00381963" w:rsidP="00F724A4">
      <w:pPr>
        <w:ind w:firstLine="720"/>
        <w:jc w:val="both"/>
        <w:rPr>
          <w:noProof/>
          <w:lang w:val="sr-Cyrl-CS"/>
        </w:rPr>
      </w:pPr>
      <w:r w:rsidRPr="00570A10">
        <w:rPr>
          <w:noProof/>
          <w:lang w:val="sr-Cyrl-CS"/>
        </w:rPr>
        <w:t>И</w:t>
      </w:r>
      <w:r w:rsidRPr="00570A10">
        <w:rPr>
          <w:noProof/>
          <w:lang w:val="hr-HR"/>
        </w:rPr>
        <w:t>споручилац се обавезује да ће у свему поступати по условима гаранциј</w:t>
      </w:r>
      <w:r w:rsidRPr="00570A10">
        <w:rPr>
          <w:noProof/>
          <w:lang w:val="sr-Cyrl-CS"/>
        </w:rPr>
        <w:t>а</w:t>
      </w:r>
      <w:r w:rsidRPr="00570A10">
        <w:rPr>
          <w:noProof/>
          <w:lang w:val="hr-HR"/>
        </w:rPr>
        <w:t xml:space="preserve"> </w:t>
      </w:r>
      <w:r w:rsidRPr="00570A10">
        <w:rPr>
          <w:noProof/>
          <w:lang w:val="sr-Cyrl-CS"/>
        </w:rPr>
        <w:t>произвођача, које се достављају са даном испоруке мерног прибора.</w:t>
      </w:r>
    </w:p>
    <w:p w:rsidR="00381963" w:rsidRPr="00570A10" w:rsidRDefault="00381963" w:rsidP="00F724A4">
      <w:pPr>
        <w:ind w:firstLine="720"/>
        <w:jc w:val="both"/>
        <w:rPr>
          <w:noProof/>
        </w:rPr>
      </w:pPr>
      <w:r w:rsidRPr="00570A10">
        <w:rPr>
          <w:noProof/>
          <w:lang w:val="sr-Cyrl-CS"/>
        </w:rPr>
        <w:t xml:space="preserve">Гарантни рок за мерни прибор који је предмет овог уговора је _____ месеци/година </w:t>
      </w:r>
      <w:r w:rsidRPr="00570A10">
        <w:rPr>
          <w:lang w:val="sr-Cyrl-CS"/>
        </w:rPr>
        <w:t>(напомена: уписати понуђени број месеци/година</w:t>
      </w:r>
      <w:r w:rsidR="00D84CB5" w:rsidRPr="00570A10">
        <w:rPr>
          <w:lang w:val="sr-Cyrl-CS"/>
        </w:rPr>
        <w:t xml:space="preserve"> који не може бити краћи од 24 месеца</w:t>
      </w:r>
      <w:r w:rsidRPr="00570A10">
        <w:rPr>
          <w:lang w:val="sr-Cyrl-CS"/>
        </w:rPr>
        <w:t xml:space="preserve">), </w:t>
      </w:r>
      <w:r w:rsidR="00125C2C" w:rsidRPr="00570A10">
        <w:rPr>
          <w:noProof/>
          <w:lang w:val="sr-Cyrl-CS"/>
        </w:rPr>
        <w:t>рачунајући</w:t>
      </w:r>
      <w:r w:rsidRPr="00570A10">
        <w:rPr>
          <w:noProof/>
          <w:lang w:val="sr-Cyrl-CS"/>
        </w:rPr>
        <w:t xml:space="preserve"> </w:t>
      </w:r>
      <w:r w:rsidRPr="00570A10">
        <w:rPr>
          <w:lang w:val="sr-Cyrl-CS"/>
        </w:rPr>
        <w:t>од дана квалитативног пријема</w:t>
      </w:r>
      <w:r w:rsidRPr="00570A10">
        <w:rPr>
          <w:noProof/>
          <w:lang w:val="hr-HR"/>
        </w:rPr>
        <w:t xml:space="preserve">. </w:t>
      </w:r>
    </w:p>
    <w:p w:rsidR="00381963" w:rsidRPr="00570A10" w:rsidRDefault="00381963" w:rsidP="00F724A4">
      <w:pPr>
        <w:ind w:firstLine="720"/>
        <w:jc w:val="both"/>
        <w:rPr>
          <w:lang w:val="sr-Cyrl-CS"/>
        </w:rPr>
      </w:pPr>
    </w:p>
    <w:p w:rsidR="00381963" w:rsidRPr="00570A10" w:rsidRDefault="00381963" w:rsidP="00F724A4">
      <w:pPr>
        <w:jc w:val="center"/>
        <w:rPr>
          <w:b/>
          <w:bCs/>
          <w:noProof/>
          <w:lang w:val="sr-Cyrl-CS"/>
        </w:rPr>
      </w:pPr>
      <w:r w:rsidRPr="00570A10">
        <w:rPr>
          <w:b/>
          <w:bCs/>
          <w:noProof/>
          <w:lang w:val="hr-HR"/>
        </w:rPr>
        <w:t xml:space="preserve">Члан </w:t>
      </w:r>
      <w:r w:rsidR="00C14E79" w:rsidRPr="00570A10">
        <w:rPr>
          <w:b/>
          <w:bCs/>
          <w:noProof/>
          <w:lang w:val="sr-Cyrl-CS"/>
        </w:rPr>
        <w:t>10</w:t>
      </w:r>
      <w:r w:rsidRPr="00570A10">
        <w:rPr>
          <w:b/>
          <w:bCs/>
          <w:noProof/>
          <w:lang w:val="hr-HR"/>
        </w:rPr>
        <w:t>.</w:t>
      </w:r>
    </w:p>
    <w:p w:rsidR="00381963" w:rsidRPr="00570A10" w:rsidRDefault="00381963" w:rsidP="00F724A4">
      <w:pPr>
        <w:jc w:val="center"/>
        <w:rPr>
          <w:b/>
          <w:bCs/>
          <w:noProof/>
          <w:lang w:val="sr-Cyrl-CS"/>
        </w:rPr>
      </w:pPr>
    </w:p>
    <w:p w:rsidR="00381963" w:rsidRPr="00570A10" w:rsidRDefault="00381963" w:rsidP="00F724A4">
      <w:pPr>
        <w:ind w:firstLine="720"/>
        <w:jc w:val="both"/>
        <w:rPr>
          <w:noProof/>
          <w:lang w:val="sr-Cyrl-CS"/>
        </w:rPr>
      </w:pPr>
      <w:r w:rsidRPr="00570A10">
        <w:rPr>
          <w:noProof/>
          <w:lang w:val="sr-Cyrl-CS"/>
        </w:rPr>
        <w:t>Мерни прибор</w:t>
      </w:r>
      <w:r w:rsidRPr="00570A10">
        <w:rPr>
          <w:noProof/>
          <w:lang w:val="hr-HR"/>
        </w:rPr>
        <w:t xml:space="preserve"> кој</w:t>
      </w:r>
      <w:r w:rsidRPr="00570A10">
        <w:rPr>
          <w:noProof/>
        </w:rPr>
        <w:t>и</w:t>
      </w:r>
      <w:r w:rsidRPr="00570A10">
        <w:rPr>
          <w:noProof/>
          <w:lang w:val="hr-HR"/>
        </w:rPr>
        <w:t xml:space="preserve"> </w:t>
      </w:r>
      <w:r w:rsidRPr="00570A10">
        <w:rPr>
          <w:noProof/>
        </w:rPr>
        <w:t>је</w:t>
      </w:r>
      <w:r w:rsidRPr="00570A10">
        <w:rPr>
          <w:noProof/>
          <w:lang w:val="hr-HR"/>
        </w:rPr>
        <w:t xml:space="preserve"> предмет овог уговора мора бити потпуно нов и неупотребљаван, без икаквих оштеће</w:t>
      </w:r>
      <w:r w:rsidRPr="00570A10">
        <w:rPr>
          <w:noProof/>
          <w:lang w:val="sr-Cyrl-CS"/>
        </w:rPr>
        <w:t>њ</w:t>
      </w:r>
      <w:r w:rsidRPr="00570A10">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570A10">
        <w:rPr>
          <w:noProof/>
          <w:lang w:val="sr-Cyrl-CS"/>
        </w:rPr>
        <w:t xml:space="preserve"> и мора поседовати упутства за употребу на енглеском или српском језику</w:t>
      </w:r>
      <w:r w:rsidR="00125C2C" w:rsidRPr="00570A10">
        <w:rPr>
          <w:noProof/>
          <w:lang w:val="sr-Cyrl-CS"/>
        </w:rPr>
        <w:t xml:space="preserve"> </w:t>
      </w:r>
      <w:r w:rsidR="00125C2C" w:rsidRPr="00570A10">
        <w:rPr>
          <w:noProof/>
        </w:rPr>
        <w:t>у складу са препорукама произвођача и правилима струке</w:t>
      </w:r>
      <w:r w:rsidRPr="00570A10">
        <w:rPr>
          <w:noProof/>
          <w:lang w:val="sr-Cyrl-CS"/>
        </w:rPr>
        <w:t xml:space="preserve">. </w:t>
      </w:r>
    </w:p>
    <w:p w:rsidR="00381963" w:rsidRPr="00570A10" w:rsidRDefault="00381963" w:rsidP="00F724A4">
      <w:pPr>
        <w:tabs>
          <w:tab w:val="left" w:pos="180"/>
          <w:tab w:val="left" w:pos="360"/>
        </w:tabs>
        <w:ind w:firstLine="720"/>
        <w:jc w:val="both"/>
        <w:outlineLvl w:val="0"/>
        <w:rPr>
          <w:b/>
          <w:bCs/>
          <w:noProof/>
          <w:lang w:val="sr-Cyrl-CS"/>
        </w:rPr>
      </w:pPr>
      <w:r w:rsidRPr="00570A10">
        <w:rPr>
          <w:bCs/>
          <w:lang w:val="sr-Cyrl-CS"/>
        </w:rPr>
        <w:t xml:space="preserve"> </w:t>
      </w:r>
      <w:r w:rsidRPr="00570A10">
        <w:rPr>
          <w:b/>
          <w:lang w:val="sr-Cyrl-CS"/>
        </w:rPr>
        <w:tab/>
      </w:r>
      <w:r w:rsidRPr="00570A10">
        <w:rPr>
          <w:b/>
          <w:lang w:val="sr-Cyrl-CS"/>
        </w:rPr>
        <w:tab/>
      </w:r>
    </w:p>
    <w:p w:rsidR="00381963" w:rsidRPr="00570A10" w:rsidRDefault="00381963" w:rsidP="00F724A4">
      <w:pPr>
        <w:jc w:val="center"/>
        <w:rPr>
          <w:b/>
          <w:bCs/>
          <w:noProof/>
          <w:lang w:val="sr-Cyrl-CS"/>
        </w:rPr>
      </w:pPr>
      <w:r w:rsidRPr="00570A10">
        <w:rPr>
          <w:b/>
          <w:bCs/>
          <w:noProof/>
          <w:lang w:val="hr-HR"/>
        </w:rPr>
        <w:t xml:space="preserve">Члан </w:t>
      </w:r>
      <w:r w:rsidR="00C14E79" w:rsidRPr="00570A10">
        <w:rPr>
          <w:b/>
          <w:bCs/>
          <w:noProof/>
          <w:lang w:val="sr-Cyrl-CS"/>
        </w:rPr>
        <w:t>11</w:t>
      </w:r>
      <w:r w:rsidRPr="00570A10">
        <w:rPr>
          <w:b/>
          <w:bCs/>
          <w:noProof/>
          <w:lang w:val="hr-HR"/>
        </w:rPr>
        <w:t>.</w:t>
      </w:r>
    </w:p>
    <w:p w:rsidR="00381963" w:rsidRPr="00570A10" w:rsidRDefault="00381963" w:rsidP="00F724A4">
      <w:pPr>
        <w:ind w:firstLine="720"/>
        <w:jc w:val="both"/>
        <w:rPr>
          <w:noProof/>
          <w:lang w:val="sr-Cyrl-CS"/>
        </w:rPr>
      </w:pPr>
    </w:p>
    <w:p w:rsidR="00381963" w:rsidRPr="00570A10" w:rsidRDefault="00381963" w:rsidP="00F724A4">
      <w:pPr>
        <w:ind w:firstLine="720"/>
        <w:jc w:val="both"/>
        <w:rPr>
          <w:noProof/>
          <w:lang w:val="hr-HR"/>
        </w:rPr>
      </w:pPr>
      <w:r w:rsidRPr="00570A10">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570A10">
        <w:rPr>
          <w:noProof/>
          <w:lang w:val="sr-Cyrl-CS"/>
        </w:rPr>
        <w:t>и</w:t>
      </w:r>
      <w:r w:rsidRPr="00570A10">
        <w:rPr>
          <w:noProof/>
          <w:lang w:val="hr-HR"/>
        </w:rPr>
        <w:t xml:space="preserve"> </w:t>
      </w:r>
      <w:r w:rsidRPr="00570A10">
        <w:rPr>
          <w:noProof/>
          <w:lang w:val="sr-Cyrl-CS"/>
        </w:rPr>
        <w:t>мерни прибор</w:t>
      </w:r>
      <w:r w:rsidRPr="00570A10">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570A10">
        <w:rPr>
          <w:noProof/>
          <w:lang w:val="sr-Cyrl-CS"/>
        </w:rPr>
        <w:t>И</w:t>
      </w:r>
      <w:r w:rsidRPr="00570A10">
        <w:rPr>
          <w:noProof/>
          <w:lang w:val="hr-HR"/>
        </w:rPr>
        <w:t xml:space="preserve">споручилац је дужан да </w:t>
      </w:r>
      <w:r w:rsidRPr="00570A10">
        <w:rPr>
          <w:noProof/>
          <w:lang w:val="sr-Cyrl-CS"/>
        </w:rPr>
        <w:t>их</w:t>
      </w:r>
      <w:r w:rsidRPr="00570A10">
        <w:rPr>
          <w:noProof/>
          <w:lang w:val="hr-HR"/>
        </w:rPr>
        <w:t xml:space="preserve"> </w:t>
      </w:r>
      <w:r w:rsidRPr="00570A10">
        <w:rPr>
          <w:noProof/>
        </w:rPr>
        <w:t>отклони на начин и</w:t>
      </w:r>
      <w:r w:rsidRPr="00570A10">
        <w:rPr>
          <w:noProof/>
          <w:lang w:val="hr-HR"/>
        </w:rPr>
        <w:t xml:space="preserve"> у рок</w:t>
      </w:r>
      <w:r w:rsidRPr="00570A10">
        <w:rPr>
          <w:noProof/>
        </w:rPr>
        <w:t xml:space="preserve">овима дефинисаним </w:t>
      </w:r>
      <w:r w:rsidR="00C14E79" w:rsidRPr="00570A10">
        <w:rPr>
          <w:noProof/>
        </w:rPr>
        <w:t>чланом 14</w:t>
      </w:r>
      <w:r w:rsidRPr="00570A10">
        <w:rPr>
          <w:noProof/>
        </w:rPr>
        <w:t>. став 4. овог уговора.</w:t>
      </w:r>
      <w:r w:rsidRPr="00570A10">
        <w:rPr>
          <w:noProof/>
          <w:lang w:val="hr-HR"/>
        </w:rPr>
        <w:t xml:space="preserve"> </w:t>
      </w:r>
    </w:p>
    <w:p w:rsidR="00381963" w:rsidRPr="00570A10" w:rsidRDefault="00381963" w:rsidP="00F724A4">
      <w:pPr>
        <w:jc w:val="center"/>
        <w:rPr>
          <w:b/>
          <w:bCs/>
          <w:noProof/>
          <w:lang w:val="sr-Cyrl-CS"/>
        </w:rPr>
      </w:pPr>
    </w:p>
    <w:p w:rsidR="00381963" w:rsidRPr="00570A10" w:rsidRDefault="00381963" w:rsidP="00F724A4">
      <w:pPr>
        <w:jc w:val="center"/>
        <w:rPr>
          <w:b/>
          <w:bCs/>
          <w:noProof/>
          <w:lang w:val="sr-Cyrl-CS"/>
        </w:rPr>
      </w:pPr>
      <w:r w:rsidRPr="00570A10">
        <w:rPr>
          <w:b/>
          <w:bCs/>
          <w:noProof/>
          <w:lang w:val="hr-HR"/>
        </w:rPr>
        <w:t xml:space="preserve">Члан </w:t>
      </w:r>
      <w:r w:rsidR="00C14E79" w:rsidRPr="00570A10">
        <w:rPr>
          <w:b/>
          <w:bCs/>
          <w:noProof/>
          <w:lang w:val="sr-Cyrl-CS"/>
        </w:rPr>
        <w:t>12</w:t>
      </w:r>
      <w:r w:rsidRPr="00570A10">
        <w:rPr>
          <w:b/>
          <w:bCs/>
          <w:noProof/>
          <w:lang w:val="hr-HR"/>
        </w:rPr>
        <w:t>.</w:t>
      </w:r>
    </w:p>
    <w:p w:rsidR="00381963" w:rsidRPr="00570A10" w:rsidRDefault="00381963" w:rsidP="00F724A4">
      <w:pPr>
        <w:ind w:firstLine="720"/>
        <w:jc w:val="both"/>
        <w:rPr>
          <w:noProof/>
          <w:lang w:val="sr-Cyrl-CS"/>
        </w:rPr>
      </w:pPr>
    </w:p>
    <w:p w:rsidR="00381963" w:rsidRPr="00570A10" w:rsidRDefault="00381963" w:rsidP="00F724A4">
      <w:pPr>
        <w:ind w:firstLine="720"/>
        <w:jc w:val="both"/>
        <w:rPr>
          <w:noProof/>
        </w:rPr>
      </w:pPr>
      <w:r w:rsidRPr="00570A10">
        <w:rPr>
          <w:bCs/>
          <w:noProof/>
          <w:lang w:val="sr-Cyrl-CS"/>
        </w:rPr>
        <w:t xml:space="preserve">Испоручилац је дужан да и изврши поправке које се појаве у гарантном року, а које нису узроковане </w:t>
      </w:r>
      <w:r w:rsidRPr="00570A10">
        <w:rPr>
          <w:noProof/>
          <w:lang w:val="hr-HR"/>
        </w:rPr>
        <w:t>производн</w:t>
      </w:r>
      <w:r w:rsidRPr="00570A10">
        <w:rPr>
          <w:noProof/>
          <w:lang w:val="sr-Cyrl-CS"/>
        </w:rPr>
        <w:t>ом</w:t>
      </w:r>
      <w:r w:rsidRPr="00570A10">
        <w:rPr>
          <w:noProof/>
          <w:lang w:val="hr-HR"/>
        </w:rPr>
        <w:t xml:space="preserve"> грешк</w:t>
      </w:r>
      <w:r w:rsidRPr="00570A10">
        <w:rPr>
          <w:noProof/>
          <w:lang w:val="sr-Cyrl-CS"/>
        </w:rPr>
        <w:t>ом</w:t>
      </w:r>
      <w:r w:rsidRPr="00570A10">
        <w:rPr>
          <w:noProof/>
          <w:lang w:val="hr-HR"/>
        </w:rPr>
        <w:t xml:space="preserve"> или квар</w:t>
      </w:r>
      <w:r w:rsidRPr="00570A10">
        <w:rPr>
          <w:noProof/>
          <w:lang w:val="sr-Cyrl-CS"/>
        </w:rPr>
        <w:t>ом</w:t>
      </w:r>
      <w:r w:rsidRPr="00570A10">
        <w:rPr>
          <w:noProof/>
          <w:lang w:val="hr-HR"/>
        </w:rPr>
        <w:t xml:space="preserve"> као последиц</w:t>
      </w:r>
      <w:r w:rsidRPr="00570A10">
        <w:rPr>
          <w:noProof/>
          <w:lang w:val="sr-Cyrl-CS"/>
        </w:rPr>
        <w:t>ом</w:t>
      </w:r>
      <w:r w:rsidRPr="00570A10">
        <w:rPr>
          <w:noProof/>
          <w:lang w:val="hr-HR"/>
        </w:rPr>
        <w:t xml:space="preserve"> евентуалне слабе израде или лошег квалитета</w:t>
      </w:r>
      <w:r w:rsidRPr="00570A10">
        <w:rPr>
          <w:bCs/>
          <w:noProof/>
          <w:lang w:val="sr-Cyrl-CS"/>
        </w:rPr>
        <w:t xml:space="preserve">, у примереном року, а према тежини квара или сервиса, </w:t>
      </w:r>
      <w:r w:rsidRPr="00570A10">
        <w:rPr>
          <w:noProof/>
        </w:rPr>
        <w:t>на начин и</w:t>
      </w:r>
      <w:r w:rsidRPr="00570A10">
        <w:rPr>
          <w:noProof/>
          <w:lang w:val="hr-HR"/>
        </w:rPr>
        <w:t xml:space="preserve"> у рок</w:t>
      </w:r>
      <w:r w:rsidRPr="00570A10">
        <w:rPr>
          <w:noProof/>
        </w:rPr>
        <w:t xml:space="preserve">овима дефинисаним </w:t>
      </w:r>
      <w:r w:rsidR="00C14E79" w:rsidRPr="00570A10">
        <w:rPr>
          <w:noProof/>
        </w:rPr>
        <w:t>чланом 14</w:t>
      </w:r>
      <w:r w:rsidRPr="00570A10">
        <w:rPr>
          <w:noProof/>
        </w:rPr>
        <w:t>. став 5. овог уговора.</w:t>
      </w:r>
    </w:p>
    <w:p w:rsidR="00381963" w:rsidRPr="00570A10" w:rsidRDefault="00381963" w:rsidP="00F724A4">
      <w:pPr>
        <w:pStyle w:val="Heading1"/>
        <w:keepNext w:val="0"/>
        <w:tabs>
          <w:tab w:val="left" w:pos="180"/>
          <w:tab w:val="left" w:pos="360"/>
        </w:tabs>
        <w:spacing w:line="276" w:lineRule="auto"/>
        <w:ind w:firstLine="720"/>
        <w:contextualSpacing/>
        <w:jc w:val="both"/>
        <w:rPr>
          <w:b w:val="0"/>
          <w:sz w:val="24"/>
          <w:lang w:val="sr-Cyrl-CS"/>
        </w:rPr>
      </w:pPr>
      <w:r w:rsidRPr="00570A10">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381963" w:rsidRPr="00570A10" w:rsidRDefault="00381963" w:rsidP="00F724A4">
      <w:pPr>
        <w:ind w:firstLine="720"/>
        <w:jc w:val="both"/>
        <w:rPr>
          <w:noProof/>
          <w:lang w:val="sr-Cyrl-CS"/>
        </w:rPr>
      </w:pPr>
    </w:p>
    <w:p w:rsidR="00381963" w:rsidRPr="00570A10" w:rsidRDefault="00381963" w:rsidP="00F724A4">
      <w:pPr>
        <w:tabs>
          <w:tab w:val="left" w:pos="3960"/>
        </w:tabs>
        <w:jc w:val="center"/>
        <w:rPr>
          <w:b/>
          <w:bCs/>
          <w:noProof/>
          <w:lang w:val="sr-Cyrl-CS"/>
        </w:rPr>
      </w:pPr>
      <w:r w:rsidRPr="00570A10">
        <w:rPr>
          <w:b/>
          <w:bCs/>
          <w:noProof/>
          <w:lang w:val="hr-HR"/>
        </w:rPr>
        <w:t xml:space="preserve">Члан </w:t>
      </w:r>
      <w:r w:rsidR="00C14E79" w:rsidRPr="00570A10">
        <w:rPr>
          <w:b/>
          <w:bCs/>
          <w:noProof/>
          <w:lang w:val="sr-Cyrl-CS"/>
        </w:rPr>
        <w:t>13</w:t>
      </w:r>
      <w:r w:rsidRPr="00570A10">
        <w:rPr>
          <w:b/>
          <w:bCs/>
          <w:noProof/>
          <w:lang w:val="hr-HR"/>
        </w:rPr>
        <w:t>.</w:t>
      </w:r>
    </w:p>
    <w:p w:rsidR="00381963" w:rsidRPr="00570A10" w:rsidRDefault="00381963" w:rsidP="00F724A4">
      <w:pPr>
        <w:ind w:firstLine="720"/>
        <w:jc w:val="both"/>
        <w:rPr>
          <w:noProof/>
          <w:lang w:val="sr-Cyrl-CS"/>
        </w:rPr>
      </w:pPr>
    </w:p>
    <w:p w:rsidR="00381963" w:rsidRPr="00570A10" w:rsidRDefault="00381963" w:rsidP="00F724A4">
      <w:pPr>
        <w:autoSpaceDE w:val="0"/>
        <w:autoSpaceDN w:val="0"/>
        <w:adjustRightInd w:val="0"/>
        <w:ind w:firstLine="720"/>
        <w:jc w:val="both"/>
        <w:rPr>
          <w:iCs/>
          <w:color w:val="0070C0"/>
          <w:lang w:val="sr-Cyrl-CS"/>
        </w:rPr>
      </w:pPr>
      <w:r w:rsidRPr="00570A10">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381963" w:rsidRPr="00570A10" w:rsidRDefault="00381963" w:rsidP="00F724A4">
      <w:pPr>
        <w:ind w:firstLine="720"/>
        <w:jc w:val="both"/>
        <w:rPr>
          <w:rFonts w:eastAsia="Arial Unicode MS"/>
          <w:lang w:val="sr-Cyrl-CS"/>
        </w:rPr>
      </w:pPr>
    </w:p>
    <w:p w:rsidR="00381963" w:rsidRPr="00570A10" w:rsidRDefault="00381963" w:rsidP="00F724A4">
      <w:pPr>
        <w:jc w:val="center"/>
        <w:rPr>
          <w:b/>
          <w:bCs/>
          <w:noProof/>
          <w:lang w:val="sr-Cyrl-CS"/>
        </w:rPr>
      </w:pPr>
      <w:r w:rsidRPr="00570A10">
        <w:rPr>
          <w:b/>
          <w:bCs/>
          <w:noProof/>
          <w:lang w:val="hr-HR"/>
        </w:rPr>
        <w:t xml:space="preserve">Члан </w:t>
      </w:r>
      <w:r w:rsidR="00087D27" w:rsidRPr="00570A10">
        <w:rPr>
          <w:b/>
          <w:bCs/>
          <w:noProof/>
          <w:lang w:val="sr-Cyrl-CS"/>
        </w:rPr>
        <w:t>1</w:t>
      </w:r>
      <w:r w:rsidR="00C14E79" w:rsidRPr="00570A10">
        <w:rPr>
          <w:b/>
          <w:bCs/>
          <w:noProof/>
        </w:rPr>
        <w:t>4</w:t>
      </w:r>
      <w:r w:rsidRPr="00570A10">
        <w:rPr>
          <w:b/>
          <w:bCs/>
          <w:noProof/>
          <w:lang w:val="hr-HR"/>
        </w:rPr>
        <w:t>.</w:t>
      </w:r>
    </w:p>
    <w:p w:rsidR="00381963" w:rsidRPr="00570A10" w:rsidRDefault="00381963" w:rsidP="00F724A4">
      <w:pPr>
        <w:ind w:firstLine="720"/>
        <w:jc w:val="both"/>
        <w:rPr>
          <w:rFonts w:eastAsia="Arial Unicode MS"/>
          <w:lang w:val="sr-Cyrl-CS"/>
        </w:rPr>
      </w:pPr>
    </w:p>
    <w:p w:rsidR="00381963" w:rsidRPr="00570A10" w:rsidRDefault="00381963" w:rsidP="00F724A4">
      <w:pPr>
        <w:ind w:firstLine="709"/>
        <w:jc w:val="both"/>
        <w:rPr>
          <w:rFonts w:eastAsia="Arial Unicode MS"/>
        </w:rPr>
      </w:pPr>
      <w:r w:rsidRPr="00570A10">
        <w:rPr>
          <w:lang w:val="sr-Cyrl-CS"/>
        </w:rPr>
        <w:t xml:space="preserve">Време одзива Испоручиоца након званичне пријаве квара од стране Наручиоца (факс, </w:t>
      </w:r>
      <w:r w:rsidRPr="00570A10">
        <w:rPr>
          <w:lang w:val="sr-Latn-CS"/>
        </w:rPr>
        <w:t>e-mail</w:t>
      </w:r>
      <w:r w:rsidRPr="00570A10">
        <w:rPr>
          <w:lang w:val="sr-Cyrl-CS"/>
        </w:rPr>
        <w:t>, телефонски позив) је 48 (четрдесет и осам) сати.</w:t>
      </w:r>
      <w:r w:rsidRPr="00570A10">
        <w:rPr>
          <w:rFonts w:eastAsia="Arial Unicode MS"/>
          <w:lang w:val="hr-HR"/>
        </w:rPr>
        <w:t xml:space="preserve"> </w:t>
      </w:r>
    </w:p>
    <w:p w:rsidR="00381963" w:rsidRPr="00570A10" w:rsidRDefault="00381963" w:rsidP="00F724A4">
      <w:pPr>
        <w:ind w:firstLine="709"/>
        <w:jc w:val="both"/>
        <w:rPr>
          <w:rFonts w:eastAsia="Arial Unicode MS"/>
        </w:rPr>
      </w:pPr>
      <w:r w:rsidRPr="00570A10">
        <w:rPr>
          <w:rFonts w:eastAsia="Arial Unicode MS"/>
          <w:lang w:val="hr-HR"/>
        </w:rPr>
        <w:t>И</w:t>
      </w:r>
      <w:r w:rsidRPr="00570A10">
        <w:rPr>
          <w:rFonts w:eastAsia="Arial Unicode MS"/>
          <w:lang w:val="sr-Cyrl-CS"/>
        </w:rPr>
        <w:t>споручилац</w:t>
      </w:r>
      <w:r w:rsidRPr="00570A10">
        <w:rPr>
          <w:rFonts w:eastAsia="Arial Unicode MS"/>
          <w:lang w:val="hr-HR"/>
        </w:rPr>
        <w:t xml:space="preserve"> се обавезује да </w:t>
      </w:r>
      <w:r w:rsidRPr="00570A10">
        <w:rPr>
          <w:rFonts w:eastAsia="Arial Unicode MS"/>
          <w:lang w:val="sr-Cyrl-CS"/>
        </w:rPr>
        <w:t xml:space="preserve">ће </w:t>
      </w:r>
      <w:r w:rsidRPr="00570A10">
        <w:rPr>
          <w:rFonts w:eastAsia="Arial Unicode MS"/>
          <w:lang w:val="hr-HR"/>
        </w:rPr>
        <w:t xml:space="preserve">у </w:t>
      </w:r>
      <w:r w:rsidRPr="00570A10">
        <w:rPr>
          <w:rFonts w:eastAsia="Arial Unicode MS"/>
          <w:lang w:val="sr-Cyrl-CS"/>
        </w:rPr>
        <w:t xml:space="preserve">најкраћем </w:t>
      </w:r>
      <w:r w:rsidRPr="00570A10">
        <w:rPr>
          <w:rFonts w:eastAsia="Arial Unicode MS"/>
          <w:lang w:val="hr-HR"/>
        </w:rPr>
        <w:t xml:space="preserve">року </w:t>
      </w:r>
      <w:r w:rsidRPr="00570A10">
        <w:rPr>
          <w:lang w:val="sr-Cyrl-CS"/>
        </w:rPr>
        <w:t>од дана пријаве квара</w:t>
      </w:r>
      <w:r w:rsidRPr="00570A10">
        <w:rPr>
          <w:rFonts w:eastAsia="Arial Unicode MS"/>
          <w:lang w:val="sr-Cyrl-CS"/>
        </w:rPr>
        <w:t>,</w:t>
      </w:r>
      <w:r w:rsidRPr="00570A10">
        <w:rPr>
          <w:rFonts w:eastAsia="Arial Unicode MS"/>
          <w:lang w:val="hr-HR"/>
        </w:rPr>
        <w:t xml:space="preserve"> обезбеди</w:t>
      </w:r>
      <w:r w:rsidRPr="00570A10">
        <w:rPr>
          <w:rFonts w:eastAsia="Arial Unicode MS"/>
          <w:lang w:val="sr-Cyrl-CS"/>
        </w:rPr>
        <w:t>ти</w:t>
      </w:r>
      <w:r w:rsidRPr="00570A10">
        <w:rPr>
          <w:rFonts w:eastAsia="Arial Unicode MS"/>
          <w:lang w:val="hr-HR"/>
        </w:rPr>
        <w:t xml:space="preserve"> </w:t>
      </w:r>
      <w:r w:rsidRPr="00570A10">
        <w:rPr>
          <w:rFonts w:eastAsia="Arial Unicode MS"/>
          <w:lang w:val="sr-Cyrl-CS"/>
        </w:rPr>
        <w:t>отклањање квара, у складу са упутством произвођача и општим условима и правилима за ову врсту добара.</w:t>
      </w:r>
    </w:p>
    <w:p w:rsidR="00381963" w:rsidRPr="00570A10" w:rsidRDefault="00381963" w:rsidP="00F724A4">
      <w:pPr>
        <w:ind w:firstLine="709"/>
        <w:jc w:val="both"/>
        <w:rPr>
          <w:rFonts w:eastAsia="Arial Unicode MS"/>
        </w:rPr>
      </w:pPr>
      <w:r w:rsidRPr="00570A10">
        <w:rPr>
          <w:rFonts w:eastAsia="Arial Unicode MS"/>
          <w:lang w:val="sr-Cyrl-CS"/>
        </w:rPr>
        <w:t xml:space="preserve">Испоручилац </w:t>
      </w:r>
      <w:r w:rsidRPr="00570A10">
        <w:rPr>
          <w:rFonts w:eastAsia="Arial Unicode MS"/>
          <w:lang w:val="hr-HR"/>
        </w:rPr>
        <w:t xml:space="preserve">се обавезује </w:t>
      </w:r>
      <w:r w:rsidRPr="00570A10">
        <w:rPr>
          <w:rFonts w:eastAsia="Arial Unicode MS"/>
          <w:lang w:val="sr-Cyrl-CS"/>
        </w:rPr>
        <w:t xml:space="preserve">да одмах након утврђивања врсте квара, Наручиоца обавести о року потребном за отклањање квара. </w:t>
      </w:r>
    </w:p>
    <w:p w:rsidR="00381963" w:rsidRPr="00570A10" w:rsidRDefault="00381963" w:rsidP="00F724A4">
      <w:pPr>
        <w:ind w:firstLine="720"/>
        <w:jc w:val="both"/>
        <w:rPr>
          <w:rFonts w:eastAsia="Arial Unicode MS"/>
          <w:lang w:val="sr-Cyrl-CS"/>
        </w:rPr>
      </w:pPr>
      <w:r w:rsidRPr="00570A10">
        <w:rPr>
          <w:rFonts w:eastAsia="Arial Unicode MS"/>
          <w:lang w:val="sr-Cyrl-CS"/>
        </w:rPr>
        <w:t xml:space="preserve">Рок </w:t>
      </w:r>
      <w:r w:rsidR="00C14E79" w:rsidRPr="00570A10">
        <w:rPr>
          <w:rFonts w:eastAsia="Arial Unicode MS"/>
          <w:lang w:val="sr-Cyrl-CS"/>
        </w:rPr>
        <w:t>за отклањање кварова из члана 11</w:t>
      </w:r>
      <w:r w:rsidRPr="00570A10">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570A10">
        <w:rPr>
          <w:bCs/>
          <w:noProof/>
          <w:lang w:val="sr-Cyrl-CS"/>
        </w:rPr>
        <w:t>45</w:t>
      </w:r>
      <w:r w:rsidRPr="00570A10">
        <w:rPr>
          <w:bCs/>
          <w:noProof/>
        </w:rPr>
        <w:t xml:space="preserve"> (четрдесет и пет) дана</w:t>
      </w:r>
      <w:r w:rsidRPr="00570A10">
        <w:rPr>
          <w:bCs/>
          <w:noProof/>
          <w:lang w:val="sr-Cyrl-CS"/>
        </w:rPr>
        <w:t xml:space="preserve"> </w:t>
      </w:r>
      <w:r w:rsidRPr="00570A10">
        <w:rPr>
          <w:rFonts w:eastAsia="Arial Unicode MS"/>
          <w:lang w:val="sr-Cyrl-CS"/>
        </w:rPr>
        <w:t xml:space="preserve">од дана преузимања. </w:t>
      </w:r>
    </w:p>
    <w:p w:rsidR="00381963" w:rsidRPr="00570A10" w:rsidRDefault="00381963" w:rsidP="00F724A4">
      <w:pPr>
        <w:ind w:firstLine="720"/>
        <w:jc w:val="both"/>
        <w:rPr>
          <w:rFonts w:eastAsia="Arial Unicode MS"/>
          <w:lang w:val="sr-Cyrl-CS"/>
        </w:rPr>
      </w:pPr>
      <w:r w:rsidRPr="00570A10">
        <w:rPr>
          <w:rFonts w:eastAsia="Arial Unicode MS"/>
          <w:lang w:val="sr-Cyrl-CS"/>
        </w:rPr>
        <w:t xml:space="preserve">Рок </w:t>
      </w:r>
      <w:r w:rsidR="00C14E79" w:rsidRPr="00570A10">
        <w:rPr>
          <w:rFonts w:eastAsia="Arial Unicode MS"/>
          <w:lang w:val="sr-Cyrl-CS"/>
        </w:rPr>
        <w:t>за отклањање кварова из члана 12</w:t>
      </w:r>
      <w:r w:rsidRPr="00570A10">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570A10">
        <w:rPr>
          <w:bCs/>
          <w:noProof/>
          <w:lang w:val="sr-Cyrl-CS"/>
        </w:rPr>
        <w:t>60</w:t>
      </w:r>
      <w:r w:rsidRPr="00570A10">
        <w:rPr>
          <w:bCs/>
          <w:noProof/>
        </w:rPr>
        <w:t xml:space="preserve"> (шездесет) дана</w:t>
      </w:r>
      <w:r w:rsidRPr="00570A10">
        <w:rPr>
          <w:bCs/>
          <w:noProof/>
          <w:lang w:val="sr-Cyrl-CS"/>
        </w:rPr>
        <w:t xml:space="preserve"> </w:t>
      </w:r>
      <w:r w:rsidRPr="00570A10">
        <w:rPr>
          <w:rFonts w:eastAsia="Arial Unicode MS"/>
          <w:lang w:val="sr-Cyrl-CS"/>
        </w:rPr>
        <w:t xml:space="preserve">од дана преузимања. </w:t>
      </w:r>
    </w:p>
    <w:p w:rsidR="00381963" w:rsidRPr="00570A10" w:rsidRDefault="00381963" w:rsidP="00F724A4">
      <w:pPr>
        <w:ind w:firstLine="720"/>
        <w:jc w:val="both"/>
        <w:rPr>
          <w:rFonts w:eastAsia="Arial Unicode MS"/>
        </w:rPr>
      </w:pPr>
    </w:p>
    <w:p w:rsidR="00381963" w:rsidRPr="00570A10" w:rsidRDefault="00C14E79" w:rsidP="00F724A4">
      <w:pPr>
        <w:jc w:val="center"/>
        <w:rPr>
          <w:rFonts w:eastAsia="Arial Unicode MS"/>
          <w:b/>
        </w:rPr>
      </w:pPr>
      <w:r w:rsidRPr="00570A10">
        <w:rPr>
          <w:rFonts w:eastAsia="Arial Unicode MS"/>
          <w:b/>
        </w:rPr>
        <w:t>Члан 15</w:t>
      </w:r>
      <w:r w:rsidR="00381963" w:rsidRPr="00570A10">
        <w:rPr>
          <w:rFonts w:eastAsia="Arial Unicode MS"/>
          <w:b/>
        </w:rPr>
        <w:t>.</w:t>
      </w:r>
    </w:p>
    <w:p w:rsidR="00381963" w:rsidRPr="00570A10" w:rsidRDefault="00381963" w:rsidP="00F724A4">
      <w:pPr>
        <w:ind w:firstLine="720"/>
        <w:jc w:val="center"/>
        <w:rPr>
          <w:rFonts w:eastAsia="Arial Unicode MS"/>
          <w:b/>
        </w:rPr>
      </w:pPr>
    </w:p>
    <w:p w:rsidR="00381963" w:rsidRPr="00570A10" w:rsidRDefault="00381963" w:rsidP="00F724A4">
      <w:pPr>
        <w:ind w:firstLine="720"/>
        <w:jc w:val="both"/>
        <w:rPr>
          <w:rFonts w:eastAsia="Arial Unicode MS"/>
          <w:lang w:val="sr-Cyrl-CS"/>
        </w:rPr>
      </w:pPr>
      <w:r w:rsidRPr="00570A10">
        <w:rPr>
          <w:rFonts w:eastAsia="Arial Unicode MS"/>
          <w:lang w:val="hr-HR"/>
        </w:rPr>
        <w:t>И</w:t>
      </w:r>
      <w:r w:rsidRPr="00570A10">
        <w:rPr>
          <w:rFonts w:eastAsia="Arial Unicode MS"/>
          <w:lang w:val="sr-Cyrl-CS"/>
        </w:rPr>
        <w:t>споручилац</w:t>
      </w:r>
      <w:r w:rsidRPr="00570A10">
        <w:rPr>
          <w:rFonts w:eastAsia="Arial Unicode MS"/>
          <w:lang w:val="hr-HR"/>
        </w:rPr>
        <w:t xml:space="preserve"> се обавезује да у случају </w:t>
      </w:r>
      <w:r w:rsidRPr="00570A10">
        <w:rPr>
          <w:rFonts w:eastAsia="Arial Unicode MS"/>
          <w:lang w:val="sr-Cyrl-CS"/>
        </w:rPr>
        <w:t>кашњења са сервисом или поправком у роко</w:t>
      </w:r>
      <w:r w:rsidR="00C14E79" w:rsidRPr="00570A10">
        <w:rPr>
          <w:rFonts w:eastAsia="Arial Unicode MS"/>
          <w:lang w:val="sr-Cyrl-CS"/>
        </w:rPr>
        <w:t>вима дужим од рокова из члана 14</w:t>
      </w:r>
      <w:r w:rsidRPr="00570A10">
        <w:rPr>
          <w:rFonts w:eastAsia="Arial Unicode MS"/>
          <w:lang w:val="sr-Cyrl-CS"/>
        </w:rPr>
        <w:t>. ст. 4. и 5. овог уговора,</w:t>
      </w:r>
      <w:r w:rsidRPr="00570A10">
        <w:rPr>
          <w:rFonts w:eastAsia="Arial Unicode MS"/>
          <w:lang w:val="hr-HR"/>
        </w:rPr>
        <w:t xml:space="preserve"> </w:t>
      </w:r>
      <w:r w:rsidRPr="00570A10">
        <w:rPr>
          <w:rFonts w:eastAsia="Arial Unicode MS"/>
          <w:lang w:val="sr-Cyrl-CS"/>
        </w:rPr>
        <w:t>обезбеди замену истог или бољег мерног прибора који је предмет овог уговора до краја сервиса или поправке.</w:t>
      </w:r>
    </w:p>
    <w:p w:rsidR="00381963" w:rsidRPr="00570A10" w:rsidRDefault="00381963" w:rsidP="00F724A4">
      <w:pPr>
        <w:ind w:firstLine="720"/>
        <w:jc w:val="both"/>
        <w:rPr>
          <w:rFonts w:eastAsia="Arial Unicode MS"/>
          <w:lang w:val="sr-Cyrl-CS"/>
        </w:rPr>
      </w:pPr>
      <w:r w:rsidRPr="00570A10">
        <w:rPr>
          <w:rFonts w:eastAsia="Arial Unicode MS"/>
          <w:lang w:val="sr-Cyrl-CS"/>
        </w:rPr>
        <w:t xml:space="preserve">Испоручилац се обавезује да </w:t>
      </w:r>
      <w:r w:rsidRPr="00570A10">
        <w:rPr>
          <w:rFonts w:eastAsia="Arial Unicode MS"/>
          <w:lang w:val="hr-HR"/>
        </w:rPr>
        <w:t xml:space="preserve">у случају </w:t>
      </w:r>
      <w:r w:rsidRPr="00570A10">
        <w:rPr>
          <w:rFonts w:eastAsia="Arial Unicode MS"/>
        </w:rPr>
        <w:t xml:space="preserve">када није у могућности да </w:t>
      </w:r>
      <w:r w:rsidRPr="00570A10">
        <w:rPr>
          <w:rFonts w:eastAsia="Arial Unicode MS"/>
          <w:color w:val="000000" w:themeColor="text1"/>
          <w:lang w:val="sr-Cyrl-CS"/>
        </w:rPr>
        <w:t xml:space="preserve">мерни прибор </w:t>
      </w:r>
      <w:r w:rsidRPr="00570A10">
        <w:rPr>
          <w:rFonts w:eastAsia="Arial Unicode MS"/>
          <w:lang w:val="sr-Cyrl-CS"/>
        </w:rPr>
        <w:t>који је предмет овог уговора адекватно поправи, а квар је наста</w:t>
      </w:r>
      <w:r w:rsidR="00C14E79" w:rsidRPr="00570A10">
        <w:rPr>
          <w:rFonts w:eastAsia="Arial Unicode MS"/>
          <w:lang w:val="sr-Cyrl-CS"/>
        </w:rPr>
        <w:t>о из разлога описаних у члану 18</w:t>
      </w:r>
      <w:r w:rsidRPr="00570A10">
        <w:rPr>
          <w:rFonts w:eastAsia="Arial Unicode MS"/>
          <w:lang w:val="sr-Cyrl-CS"/>
        </w:rPr>
        <w:t xml:space="preserve">. овог уговора, обезбеди </w:t>
      </w:r>
      <w:r w:rsidRPr="00570A10">
        <w:rPr>
          <w:rFonts w:eastAsia="Arial Unicode MS"/>
          <w:lang w:val="hr-HR"/>
        </w:rPr>
        <w:t>замену нов</w:t>
      </w:r>
      <w:r w:rsidRPr="00570A10">
        <w:rPr>
          <w:rFonts w:eastAsia="Arial Unicode MS"/>
        </w:rPr>
        <w:t>им</w:t>
      </w:r>
      <w:r w:rsidRPr="00570A10">
        <w:rPr>
          <w:rFonts w:eastAsia="Arial Unicode MS"/>
          <w:lang w:val="sr-Cyrl-CS"/>
        </w:rPr>
        <w:t xml:space="preserve"> мерним прибором, без додатне новчане надокнаде.</w:t>
      </w:r>
    </w:p>
    <w:p w:rsidR="00381963" w:rsidRPr="00570A10" w:rsidRDefault="00381963" w:rsidP="00F724A4">
      <w:pPr>
        <w:pStyle w:val="BodyText"/>
        <w:ind w:firstLine="720"/>
        <w:rPr>
          <w:noProof/>
          <w:lang w:val="sr-Cyrl-CS"/>
        </w:rPr>
      </w:pPr>
      <w:r w:rsidRPr="00570A10">
        <w:rPr>
          <w:noProof/>
        </w:rPr>
        <w:t xml:space="preserve">У случају замене </w:t>
      </w:r>
      <w:r w:rsidRPr="00570A10">
        <w:rPr>
          <w:rFonts w:eastAsia="Arial Unicode MS"/>
          <w:color w:val="000000" w:themeColor="text1"/>
          <w:lang w:val="sr-Cyrl-CS"/>
        </w:rPr>
        <w:t xml:space="preserve">мерног прибора </w:t>
      </w:r>
      <w:r w:rsidRPr="00570A10">
        <w:rPr>
          <w:noProof/>
        </w:rPr>
        <w:t xml:space="preserve">новим </w:t>
      </w:r>
      <w:r w:rsidRPr="00570A10">
        <w:rPr>
          <w:rFonts w:eastAsia="Arial Unicode MS"/>
          <w:color w:val="000000" w:themeColor="text1"/>
          <w:lang w:val="sr-Cyrl-CS"/>
        </w:rPr>
        <w:t>мерним прибором</w:t>
      </w:r>
      <w:r w:rsidRPr="00570A10">
        <w:rPr>
          <w:noProof/>
        </w:rPr>
        <w:t xml:space="preserve"> на начин описан у ставу 2. овог члана, гарантни рок за новоиспоручени мерни прибор тече од дана квалитативног пријема, који ће се обав</w:t>
      </w:r>
      <w:r w:rsidR="00C14E79" w:rsidRPr="00570A10">
        <w:rPr>
          <w:noProof/>
        </w:rPr>
        <w:t>ити на начин предвиђен чланом 8</w:t>
      </w:r>
      <w:r w:rsidRPr="00570A10">
        <w:rPr>
          <w:noProof/>
        </w:rPr>
        <w:t>. овог уговора.</w:t>
      </w:r>
    </w:p>
    <w:p w:rsidR="00381963" w:rsidRPr="00570A10" w:rsidRDefault="00381963" w:rsidP="00F724A4">
      <w:pPr>
        <w:ind w:firstLine="720"/>
        <w:jc w:val="both"/>
        <w:rPr>
          <w:lang w:val="sr-Cyrl-CS"/>
        </w:rPr>
      </w:pPr>
    </w:p>
    <w:p w:rsidR="00125C2C" w:rsidRPr="00570A10" w:rsidRDefault="00125C2C" w:rsidP="00F724A4">
      <w:pPr>
        <w:jc w:val="center"/>
        <w:rPr>
          <w:b/>
          <w:bCs/>
          <w:smallCaps/>
          <w:noProof/>
          <w:lang w:val="sr-Cyrl-CS"/>
        </w:rPr>
      </w:pPr>
      <w:r w:rsidRPr="00570A10">
        <w:rPr>
          <w:b/>
          <w:bCs/>
          <w:smallCaps/>
          <w:noProof/>
          <w:lang w:val="sr-Cyrl-CS"/>
        </w:rPr>
        <w:t xml:space="preserve">СЕРВИС  </w:t>
      </w:r>
    </w:p>
    <w:p w:rsidR="00125C2C" w:rsidRPr="00570A10" w:rsidRDefault="00125C2C" w:rsidP="00F724A4">
      <w:pPr>
        <w:jc w:val="center"/>
        <w:rPr>
          <w:b/>
          <w:bCs/>
          <w:noProof/>
          <w:lang w:val="sr-Cyrl-CS"/>
        </w:rPr>
      </w:pPr>
      <w:r w:rsidRPr="00570A10">
        <w:rPr>
          <w:b/>
          <w:bCs/>
          <w:noProof/>
          <w:lang w:val="hr-HR"/>
        </w:rPr>
        <w:t xml:space="preserve">Члан </w:t>
      </w:r>
      <w:r w:rsidRPr="00570A10">
        <w:rPr>
          <w:b/>
          <w:bCs/>
          <w:noProof/>
          <w:lang w:val="sr-Cyrl-CS"/>
        </w:rPr>
        <w:t>16</w:t>
      </w:r>
      <w:r w:rsidRPr="00570A10">
        <w:rPr>
          <w:b/>
          <w:bCs/>
          <w:noProof/>
          <w:lang w:val="hr-HR"/>
        </w:rPr>
        <w:t>.</w:t>
      </w:r>
    </w:p>
    <w:p w:rsidR="00125C2C" w:rsidRPr="00570A10" w:rsidRDefault="00125C2C" w:rsidP="00F724A4">
      <w:pPr>
        <w:jc w:val="center"/>
        <w:rPr>
          <w:bCs/>
          <w:noProof/>
          <w:lang w:val="sr-Cyrl-CS"/>
        </w:rPr>
      </w:pPr>
    </w:p>
    <w:p w:rsidR="00125C2C" w:rsidRPr="00570A10" w:rsidRDefault="00125C2C" w:rsidP="00F724A4">
      <w:pPr>
        <w:ind w:firstLine="720"/>
        <w:jc w:val="both"/>
        <w:rPr>
          <w:color w:val="000000" w:themeColor="text1"/>
          <w:lang w:val="sr-Cyrl-CS"/>
        </w:rPr>
      </w:pPr>
      <w:r w:rsidRPr="00570A10">
        <w:rPr>
          <w:rFonts w:eastAsia="Arial Unicode MS"/>
          <w:lang w:val="sr-Cyrl-CS"/>
        </w:rPr>
        <w:t xml:space="preserve">Сервис мора бити овлашћен од стране произвођача </w:t>
      </w:r>
      <w:r w:rsidR="00D84CB5" w:rsidRPr="00570A10">
        <w:rPr>
          <w:rFonts w:eastAsia="Arial Unicode MS"/>
          <w:color w:val="000000" w:themeColor="text1"/>
          <w:lang w:val="sr-Cyrl-CS"/>
        </w:rPr>
        <w:t>м</w:t>
      </w:r>
      <w:r w:rsidRPr="00570A10">
        <w:rPr>
          <w:rFonts w:eastAsia="Arial Unicode MS"/>
          <w:color w:val="000000" w:themeColor="text1"/>
          <w:lang w:val="sr-Cyrl-CS"/>
        </w:rPr>
        <w:t>ерног прибора који је предмет уговора</w:t>
      </w:r>
      <w:r w:rsidRPr="00570A10">
        <w:rPr>
          <w:color w:val="000000" w:themeColor="text1"/>
          <w:lang w:val="sr-Cyrl-CS"/>
        </w:rPr>
        <w:t>, уколико произвођач нема своје сервисе.</w:t>
      </w:r>
    </w:p>
    <w:p w:rsidR="00125C2C" w:rsidRPr="00570A10" w:rsidRDefault="00125C2C" w:rsidP="00F724A4">
      <w:pPr>
        <w:ind w:firstLine="720"/>
        <w:jc w:val="both"/>
        <w:rPr>
          <w:lang w:val="sr-Cyrl-CS"/>
        </w:rPr>
      </w:pPr>
      <w:r w:rsidRPr="00570A10">
        <w:rPr>
          <w:lang w:val="sr-Cyrl-CS"/>
        </w:rPr>
        <w:t xml:space="preserve">Уколико произвођач </w:t>
      </w:r>
      <w:r w:rsidR="00D84CB5" w:rsidRPr="00570A10">
        <w:rPr>
          <w:rFonts w:eastAsia="Arial Unicode MS"/>
          <w:color w:val="000000" w:themeColor="text1"/>
          <w:lang w:val="sr-Cyrl-CS"/>
        </w:rPr>
        <w:t>м</w:t>
      </w:r>
      <w:r w:rsidRPr="00570A10">
        <w:rPr>
          <w:rFonts w:eastAsia="Arial Unicode MS"/>
          <w:color w:val="000000" w:themeColor="text1"/>
          <w:lang w:val="sr-Cyrl-CS"/>
        </w:rPr>
        <w:t xml:space="preserve">ерног прибора </w:t>
      </w:r>
      <w:r w:rsidRPr="00570A10">
        <w:rPr>
          <w:lang w:val="sr-Cyrl-CS"/>
        </w:rPr>
        <w:t>има своје сервисе који се не налазе на територији Републике Србије, или се сервиси овлашћени од стране произвођача</w:t>
      </w:r>
      <w:r w:rsidRPr="00570A10">
        <w:t xml:space="preserve"> </w:t>
      </w:r>
      <w:r w:rsidRPr="00570A10">
        <w:rPr>
          <w:lang w:val="sr-Cyrl-CS"/>
        </w:rPr>
        <w:t xml:space="preserve">за </w:t>
      </w:r>
      <w:r w:rsidR="00D84CB5" w:rsidRPr="00570A10">
        <w:rPr>
          <w:rFonts w:eastAsia="Arial Unicode MS"/>
          <w:color w:val="000000" w:themeColor="text1"/>
          <w:lang w:val="sr-Cyrl-CS"/>
        </w:rPr>
        <w:t>мерни прибор</w:t>
      </w:r>
      <w:r w:rsidR="00D84CB5" w:rsidRPr="00570A10">
        <w:rPr>
          <w:lang w:val="sr-Cyrl-CS"/>
        </w:rPr>
        <w:t xml:space="preserve"> </w:t>
      </w:r>
      <w:r w:rsidRPr="00570A10">
        <w:rPr>
          <w:lang w:val="sr-Cyrl-CS"/>
        </w:rPr>
        <w:t>не налазе на територији Републике Србије,</w:t>
      </w:r>
      <w:r w:rsidRPr="00570A10">
        <w:rPr>
          <w:bCs/>
          <w:lang w:val="sr-Cyrl-CS"/>
        </w:rPr>
        <w:t xml:space="preserve"> Испоручилац </w:t>
      </w:r>
      <w:r w:rsidRPr="00570A10">
        <w:rPr>
          <w:rFonts w:eastAsia="Arial Unicode MS"/>
          <w:lang w:val="sr-Cyrl-CS"/>
        </w:rPr>
        <w:t xml:space="preserve">је дужан да сноси све трошкове преузимања, отпреме до овлашћеног сервиса и враћања предметног </w:t>
      </w:r>
      <w:r w:rsidR="00D84CB5" w:rsidRPr="00570A10">
        <w:rPr>
          <w:rFonts w:eastAsia="Arial Unicode MS"/>
          <w:color w:val="000000" w:themeColor="text1"/>
          <w:lang w:val="sr-Cyrl-CS"/>
        </w:rPr>
        <w:t>м</w:t>
      </w:r>
      <w:r w:rsidRPr="00570A10">
        <w:rPr>
          <w:rFonts w:eastAsia="Arial Unicode MS"/>
          <w:color w:val="000000" w:themeColor="text1"/>
          <w:lang w:val="sr-Cyrl-CS"/>
        </w:rPr>
        <w:t>ерног прибора</w:t>
      </w:r>
      <w:r w:rsidRPr="00570A10">
        <w:rPr>
          <w:rFonts w:eastAsia="Arial Unicode MS"/>
          <w:lang w:val="sr-Cyrl-CS"/>
        </w:rPr>
        <w:t>, као и трошкове осигурања у току транспорта, шпедитерске, царинске и све друге зависне трошкове, у случају да је то неопходно</w:t>
      </w:r>
      <w:r w:rsidRPr="00570A10">
        <w:rPr>
          <w:bCs/>
          <w:lang w:val="sr-Cyrl-CS"/>
        </w:rPr>
        <w:t xml:space="preserve">.  </w:t>
      </w:r>
    </w:p>
    <w:p w:rsidR="00125C2C" w:rsidRPr="00570A10" w:rsidRDefault="00125C2C" w:rsidP="00F724A4">
      <w:pPr>
        <w:ind w:firstLine="720"/>
        <w:jc w:val="both"/>
        <w:rPr>
          <w:lang w:val="sr-Cyrl-CS"/>
        </w:rPr>
      </w:pPr>
    </w:p>
    <w:p w:rsidR="00631058" w:rsidRPr="00570A10" w:rsidRDefault="00631058" w:rsidP="00F724A4">
      <w:pPr>
        <w:tabs>
          <w:tab w:val="num" w:pos="1080"/>
        </w:tabs>
        <w:jc w:val="center"/>
        <w:rPr>
          <w:b/>
          <w:lang w:val="sr-Latn-CS"/>
        </w:rPr>
      </w:pPr>
      <w:r w:rsidRPr="00570A10">
        <w:rPr>
          <w:b/>
          <w:lang w:val="sr-Cyrl-CS"/>
        </w:rPr>
        <w:t>ОЦЕНА УСАГЛАШЕНОСТИ</w:t>
      </w:r>
    </w:p>
    <w:p w:rsidR="00631058" w:rsidRPr="00570A10" w:rsidRDefault="00631058" w:rsidP="00F724A4">
      <w:pPr>
        <w:jc w:val="center"/>
        <w:rPr>
          <w:b/>
          <w:bCs/>
          <w:noProof/>
          <w:lang w:val="sr-Cyrl-CS"/>
        </w:rPr>
      </w:pPr>
      <w:r w:rsidRPr="00570A10">
        <w:rPr>
          <w:b/>
          <w:bCs/>
          <w:noProof/>
          <w:lang w:val="sr-Cyrl-CS"/>
        </w:rPr>
        <w:t>Члан 1</w:t>
      </w:r>
      <w:r w:rsidRPr="00570A10">
        <w:rPr>
          <w:b/>
          <w:bCs/>
          <w:noProof/>
        </w:rPr>
        <w:t>7</w:t>
      </w:r>
      <w:r w:rsidRPr="00570A10">
        <w:rPr>
          <w:b/>
          <w:bCs/>
          <w:noProof/>
          <w:lang w:val="sr-Cyrl-CS"/>
        </w:rPr>
        <w:t>.</w:t>
      </w:r>
    </w:p>
    <w:p w:rsidR="00631058" w:rsidRPr="00570A10" w:rsidRDefault="00631058" w:rsidP="00F724A4">
      <w:pPr>
        <w:ind w:left="720"/>
        <w:jc w:val="both"/>
        <w:rPr>
          <w:u w:val="single"/>
          <w:lang w:val="sr-Cyrl-CS"/>
        </w:rPr>
      </w:pPr>
    </w:p>
    <w:p w:rsidR="00631058" w:rsidRPr="00570A10" w:rsidRDefault="00631058" w:rsidP="00F724A4">
      <w:pPr>
        <w:ind w:firstLine="720"/>
        <w:jc w:val="both"/>
        <w:rPr>
          <w:iCs/>
          <w:lang w:val="sr-Cyrl-CS"/>
        </w:rPr>
      </w:pPr>
      <w:r w:rsidRPr="00570A10">
        <w:rPr>
          <w:lang w:val="sr-Cyrl-CS"/>
        </w:rPr>
        <w:t>С</w:t>
      </w:r>
      <w:r w:rsidR="00871E96" w:rsidRPr="00570A10">
        <w:rPr>
          <w:lang w:val="sr-Cyrl-CS"/>
        </w:rPr>
        <w:t>ва добра која су предмет овог уговора</w:t>
      </w:r>
      <w:r w:rsidRPr="00570A10">
        <w:rPr>
          <w:lang w:val="sr-Cyrl-CS"/>
        </w:rPr>
        <w:t>, могу се испоручити само ако су усаглашен</w:t>
      </w:r>
      <w:r w:rsidRPr="00570A10">
        <w:t>a</w:t>
      </w:r>
      <w:r w:rsidRPr="00570A10">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570A10">
        <w:rPr>
          <w:rFonts w:eastAsia="Arial Unicode MS"/>
          <w:lang w:val="sr-Cyrl-CS"/>
        </w:rPr>
        <w:t xml:space="preserve">(„Службени гласник РС“ број </w:t>
      </w:r>
      <w:r w:rsidRPr="00570A10">
        <w:rPr>
          <w:iCs/>
          <w:lang w:val="sr-Cyrl-CS"/>
        </w:rPr>
        <w:t>36/09)</w:t>
      </w:r>
      <w:r w:rsidRPr="00570A10">
        <w:rPr>
          <w:lang w:val="sr-Cyrl-CS"/>
        </w:rPr>
        <w:t xml:space="preserve">. </w:t>
      </w:r>
    </w:p>
    <w:p w:rsidR="00631058" w:rsidRPr="00570A10" w:rsidRDefault="00631058" w:rsidP="00F724A4">
      <w:pPr>
        <w:ind w:firstLine="720"/>
        <w:jc w:val="both"/>
        <w:rPr>
          <w:lang w:val="sr-Cyrl-CS"/>
        </w:rPr>
      </w:pPr>
    </w:p>
    <w:p w:rsidR="00381963" w:rsidRPr="00570A10" w:rsidRDefault="00381963" w:rsidP="00F724A4">
      <w:pPr>
        <w:autoSpaceDE w:val="0"/>
        <w:autoSpaceDN w:val="0"/>
        <w:adjustRightInd w:val="0"/>
        <w:jc w:val="center"/>
        <w:rPr>
          <w:b/>
          <w:noProof/>
          <w:lang w:val="sr-Cyrl-CS"/>
        </w:rPr>
      </w:pPr>
      <w:r w:rsidRPr="00570A10">
        <w:rPr>
          <w:b/>
          <w:noProof/>
          <w:lang w:val="sr-Cyrl-CS"/>
        </w:rPr>
        <w:t>ПОВЕРЉИВОСТ</w:t>
      </w:r>
    </w:p>
    <w:p w:rsidR="00381963" w:rsidRPr="00570A10" w:rsidRDefault="00087D27" w:rsidP="00F724A4">
      <w:pPr>
        <w:jc w:val="center"/>
        <w:rPr>
          <w:b/>
          <w:bCs/>
          <w:noProof/>
          <w:lang w:val="sr-Cyrl-CS"/>
        </w:rPr>
      </w:pPr>
      <w:r w:rsidRPr="00570A10">
        <w:rPr>
          <w:b/>
          <w:bCs/>
          <w:noProof/>
          <w:lang w:val="sr-Cyrl-CS"/>
        </w:rPr>
        <w:t>Члан 1</w:t>
      </w:r>
      <w:r w:rsidR="00871E96" w:rsidRPr="00570A10">
        <w:rPr>
          <w:b/>
          <w:bCs/>
          <w:noProof/>
        </w:rPr>
        <w:t>8</w:t>
      </w:r>
      <w:r w:rsidR="00381963" w:rsidRPr="00570A10">
        <w:rPr>
          <w:b/>
          <w:bCs/>
          <w:noProof/>
          <w:lang w:val="sr-Cyrl-CS"/>
        </w:rPr>
        <w:t>.</w:t>
      </w:r>
    </w:p>
    <w:p w:rsidR="00381963" w:rsidRPr="00570A10" w:rsidRDefault="00381963" w:rsidP="00F724A4">
      <w:pPr>
        <w:autoSpaceDE w:val="0"/>
        <w:autoSpaceDN w:val="0"/>
        <w:adjustRightInd w:val="0"/>
        <w:jc w:val="both"/>
        <w:rPr>
          <w:noProof/>
          <w:lang w:val="sr-Cyrl-CS"/>
        </w:rPr>
      </w:pPr>
    </w:p>
    <w:p w:rsidR="00381963" w:rsidRDefault="00381963" w:rsidP="00F724A4">
      <w:pPr>
        <w:autoSpaceDE w:val="0"/>
        <w:autoSpaceDN w:val="0"/>
        <w:adjustRightInd w:val="0"/>
        <w:ind w:firstLine="720"/>
        <w:jc w:val="both"/>
        <w:rPr>
          <w:noProof/>
          <w:lang w:val="sr-Cyrl-CS"/>
        </w:rPr>
      </w:pPr>
      <w:r w:rsidRPr="00570A10">
        <w:rPr>
          <w:noProof/>
          <w:lang w:val="sr-Cyrl-CS"/>
        </w:rPr>
        <w:t>Испоручилац је сагласан да третира као поверљиве све информације везане за Наручиоца</w:t>
      </w:r>
      <w:r w:rsidR="00D84CB5" w:rsidRPr="00570A10">
        <w:rPr>
          <w:noProof/>
          <w:lang w:val="sr-Cyrl-CS"/>
        </w:rPr>
        <w:t>, а</w:t>
      </w:r>
      <w:r w:rsidRPr="00570A10">
        <w:rPr>
          <w:noProof/>
          <w:lang w:val="sr-Cyrl-CS"/>
        </w:rPr>
        <w:t xml:space="preserve"> које Наручилац саопшти Испоручиоцу у вези са овим Уговором, а које су:</w:t>
      </w:r>
    </w:p>
    <w:p w:rsidR="00111437" w:rsidRPr="00570A10" w:rsidRDefault="00111437" w:rsidP="00F724A4">
      <w:pPr>
        <w:autoSpaceDE w:val="0"/>
        <w:autoSpaceDN w:val="0"/>
        <w:adjustRightInd w:val="0"/>
        <w:ind w:firstLine="720"/>
        <w:jc w:val="both"/>
        <w:rPr>
          <w:noProof/>
          <w:lang w:val="sr-Cyrl-CS"/>
        </w:rPr>
      </w:pPr>
    </w:p>
    <w:p w:rsidR="00381963" w:rsidRPr="00570A10" w:rsidRDefault="00381963" w:rsidP="00F724A4">
      <w:pPr>
        <w:numPr>
          <w:ilvl w:val="0"/>
          <w:numId w:val="13"/>
        </w:numPr>
        <w:tabs>
          <w:tab w:val="left" w:pos="1080"/>
        </w:tabs>
        <w:autoSpaceDE w:val="0"/>
        <w:autoSpaceDN w:val="0"/>
        <w:adjustRightInd w:val="0"/>
        <w:spacing w:line="276" w:lineRule="auto"/>
        <w:ind w:firstLine="0"/>
        <w:contextualSpacing/>
        <w:jc w:val="both"/>
        <w:rPr>
          <w:noProof/>
          <w:lang w:val="sr-Cyrl-CS"/>
        </w:rPr>
      </w:pPr>
      <w:r w:rsidRPr="00570A10">
        <w:rPr>
          <w:noProof/>
          <w:lang w:val="sr-Cyrl-CS"/>
        </w:rPr>
        <w:t xml:space="preserve">јасно назначене као поверљиве, уколико се достављају у писаној форми; </w:t>
      </w:r>
    </w:p>
    <w:p w:rsidR="00381963" w:rsidRPr="00570A10" w:rsidRDefault="00381963" w:rsidP="00F724A4">
      <w:pPr>
        <w:numPr>
          <w:ilvl w:val="0"/>
          <w:numId w:val="13"/>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570A10">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381963" w:rsidRPr="00570A10" w:rsidRDefault="00381963" w:rsidP="00F724A4">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111437" w:rsidRDefault="00381963" w:rsidP="00F724A4">
      <w:pPr>
        <w:autoSpaceDE w:val="0"/>
        <w:autoSpaceDN w:val="0"/>
        <w:adjustRightInd w:val="0"/>
        <w:ind w:firstLine="720"/>
        <w:jc w:val="both"/>
        <w:rPr>
          <w:noProof/>
          <w:lang w:val="sr-Cyrl-CS"/>
        </w:rPr>
      </w:pPr>
      <w:r w:rsidRPr="00570A10">
        <w:rPr>
          <w:noProof/>
          <w:lang w:val="sr-Cyrl-CS"/>
        </w:rPr>
        <w:t>Ова обавеза поштовања поверљивости не примењује се на информације које:</w:t>
      </w:r>
    </w:p>
    <w:p w:rsidR="00381963" w:rsidRPr="00570A10" w:rsidRDefault="00381963" w:rsidP="00F724A4">
      <w:pPr>
        <w:autoSpaceDE w:val="0"/>
        <w:autoSpaceDN w:val="0"/>
        <w:adjustRightInd w:val="0"/>
        <w:ind w:firstLine="720"/>
        <w:jc w:val="both"/>
        <w:rPr>
          <w:noProof/>
          <w:lang w:val="sr-Cyrl-CS"/>
        </w:rPr>
      </w:pPr>
      <w:r w:rsidRPr="00570A10">
        <w:rPr>
          <w:noProof/>
          <w:lang w:val="sr-Cyrl-CS"/>
        </w:rPr>
        <w:t xml:space="preserve"> </w:t>
      </w:r>
      <w:r w:rsidRPr="00570A10">
        <w:rPr>
          <w:noProof/>
          <w:lang w:val="sr-Cyrl-CS"/>
        </w:rPr>
        <w:tab/>
      </w:r>
    </w:p>
    <w:p w:rsidR="00381963" w:rsidRPr="00570A10" w:rsidRDefault="00381963" w:rsidP="00F724A4">
      <w:pPr>
        <w:numPr>
          <w:ilvl w:val="0"/>
          <w:numId w:val="14"/>
        </w:numPr>
        <w:autoSpaceDE w:val="0"/>
        <w:autoSpaceDN w:val="0"/>
        <w:adjustRightInd w:val="0"/>
        <w:spacing w:line="276" w:lineRule="auto"/>
        <w:contextualSpacing/>
        <w:jc w:val="both"/>
        <w:rPr>
          <w:noProof/>
          <w:lang w:val="sr-Cyrl-CS"/>
        </w:rPr>
      </w:pPr>
      <w:r w:rsidRPr="00570A10">
        <w:rPr>
          <w:noProof/>
          <w:lang w:val="sr-Cyrl-CS"/>
        </w:rPr>
        <w:t xml:space="preserve">су познате јавности у моменту када су достављене; </w:t>
      </w:r>
    </w:p>
    <w:p w:rsidR="00381963" w:rsidRPr="00570A10" w:rsidRDefault="00381963" w:rsidP="00F724A4">
      <w:pPr>
        <w:numPr>
          <w:ilvl w:val="0"/>
          <w:numId w:val="14"/>
        </w:numPr>
        <w:autoSpaceDE w:val="0"/>
        <w:autoSpaceDN w:val="0"/>
        <w:adjustRightInd w:val="0"/>
        <w:spacing w:line="276" w:lineRule="auto"/>
        <w:contextualSpacing/>
        <w:jc w:val="both"/>
        <w:rPr>
          <w:noProof/>
          <w:lang w:val="sr-Cyrl-CS"/>
        </w:rPr>
      </w:pPr>
      <w:r w:rsidRPr="00570A10">
        <w:rPr>
          <w:noProof/>
          <w:lang w:val="sr-Cyrl-CS"/>
        </w:rPr>
        <w:t xml:space="preserve">Испоручилац независно произведе; </w:t>
      </w:r>
    </w:p>
    <w:p w:rsidR="00381963" w:rsidRPr="00570A10" w:rsidRDefault="00381963" w:rsidP="00F724A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381963" w:rsidRPr="00570A10" w:rsidRDefault="00381963" w:rsidP="00F724A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381963" w:rsidRPr="00570A10" w:rsidRDefault="00381963" w:rsidP="00F724A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предмете мерне опреме. </w:t>
      </w:r>
    </w:p>
    <w:p w:rsidR="00381963" w:rsidRPr="00570A10" w:rsidRDefault="00381963" w:rsidP="00F724A4">
      <w:pPr>
        <w:tabs>
          <w:tab w:val="left" w:pos="1080"/>
        </w:tabs>
        <w:autoSpaceDE w:val="0"/>
        <w:autoSpaceDN w:val="0"/>
        <w:adjustRightInd w:val="0"/>
        <w:spacing w:line="276" w:lineRule="auto"/>
        <w:ind w:left="720"/>
        <w:contextualSpacing/>
        <w:jc w:val="both"/>
        <w:rPr>
          <w:noProof/>
          <w:lang w:val="sr-Cyrl-CS"/>
        </w:rPr>
      </w:pPr>
    </w:p>
    <w:p w:rsidR="00381963" w:rsidRPr="00570A10" w:rsidRDefault="00381963" w:rsidP="00F724A4">
      <w:pPr>
        <w:jc w:val="center"/>
        <w:rPr>
          <w:b/>
          <w:bCs/>
          <w:caps/>
          <w:noProof/>
          <w:lang w:val="sr-Cyrl-CS"/>
        </w:rPr>
      </w:pPr>
      <w:r w:rsidRPr="00570A10">
        <w:rPr>
          <w:b/>
          <w:bCs/>
          <w:caps/>
          <w:noProof/>
          <w:lang w:val="hr-HR"/>
        </w:rPr>
        <w:t>Раскид уговора</w:t>
      </w:r>
    </w:p>
    <w:p w:rsidR="00381963" w:rsidRPr="00570A10" w:rsidRDefault="00381963" w:rsidP="00F724A4">
      <w:pPr>
        <w:jc w:val="center"/>
        <w:rPr>
          <w:b/>
          <w:bCs/>
          <w:noProof/>
          <w:lang w:val="hr-HR"/>
        </w:rPr>
      </w:pPr>
      <w:r w:rsidRPr="00570A10">
        <w:rPr>
          <w:b/>
          <w:bCs/>
          <w:noProof/>
          <w:lang w:val="hr-HR"/>
        </w:rPr>
        <w:t xml:space="preserve">Члан </w:t>
      </w:r>
      <w:r w:rsidR="00087D27" w:rsidRPr="00570A10">
        <w:rPr>
          <w:b/>
          <w:bCs/>
          <w:noProof/>
          <w:lang w:val="sr-Cyrl-CS"/>
        </w:rPr>
        <w:t>1</w:t>
      </w:r>
      <w:r w:rsidR="00871E96" w:rsidRPr="00570A10">
        <w:rPr>
          <w:b/>
          <w:bCs/>
          <w:noProof/>
        </w:rPr>
        <w:t>9</w:t>
      </w:r>
      <w:r w:rsidRPr="00570A10">
        <w:rPr>
          <w:b/>
          <w:bCs/>
          <w:noProof/>
          <w:lang w:val="hr-HR"/>
        </w:rPr>
        <w:t>.</w:t>
      </w:r>
    </w:p>
    <w:p w:rsidR="00381963" w:rsidRPr="00570A10" w:rsidRDefault="00381963" w:rsidP="00F724A4">
      <w:pPr>
        <w:jc w:val="both"/>
        <w:rPr>
          <w:b/>
          <w:bCs/>
          <w:noProof/>
          <w:lang w:val="hr-HR"/>
        </w:rPr>
      </w:pPr>
    </w:p>
    <w:p w:rsidR="00381963" w:rsidRPr="00570A10" w:rsidRDefault="00381963" w:rsidP="00F724A4">
      <w:pPr>
        <w:ind w:firstLine="720"/>
        <w:jc w:val="both"/>
        <w:rPr>
          <w:noProof/>
        </w:rPr>
      </w:pPr>
      <w:r w:rsidRPr="00570A10">
        <w:rPr>
          <w:noProof/>
          <w:lang w:val="hr-HR"/>
        </w:rPr>
        <w:t xml:space="preserve">Наручилац задржава право да једнострано раскине овај Уговор уколико </w:t>
      </w:r>
      <w:r w:rsidRPr="00570A10">
        <w:rPr>
          <w:noProof/>
          <w:lang w:val="sr-Cyrl-CS"/>
        </w:rPr>
        <w:t>И</w:t>
      </w:r>
      <w:r w:rsidRPr="00570A10">
        <w:rPr>
          <w:noProof/>
          <w:lang w:val="hr-HR"/>
        </w:rPr>
        <w:t xml:space="preserve">споручилац касни са </w:t>
      </w:r>
      <w:r w:rsidRPr="00570A10">
        <w:rPr>
          <w:noProof/>
          <w:lang w:val="sr-Cyrl-CS"/>
        </w:rPr>
        <w:t>испоруком</w:t>
      </w:r>
      <w:r w:rsidRPr="00570A10">
        <w:rPr>
          <w:noProof/>
          <w:lang w:val="hr-HR"/>
        </w:rPr>
        <w:t xml:space="preserve"> више од десет (</w:t>
      </w:r>
      <w:r w:rsidRPr="00570A10">
        <w:rPr>
          <w:noProof/>
          <w:lang w:val="sr-Cyrl-CS"/>
        </w:rPr>
        <w:t>10)</w:t>
      </w:r>
      <w:r w:rsidRPr="00570A10">
        <w:rPr>
          <w:noProof/>
          <w:lang w:val="hr-HR"/>
        </w:rPr>
        <w:t xml:space="preserve"> дана, </w:t>
      </w:r>
      <w:r w:rsidRPr="00570A10">
        <w:rPr>
          <w:noProof/>
          <w:lang w:val="sr-Cyrl-CS"/>
        </w:rPr>
        <w:t>у односу на</w:t>
      </w:r>
      <w:r w:rsidRPr="00570A10">
        <w:rPr>
          <w:noProof/>
          <w:lang w:val="hr-HR"/>
        </w:rPr>
        <w:t xml:space="preserve"> рок који је дефинисан у члану </w:t>
      </w:r>
      <w:r w:rsidRPr="00570A10">
        <w:rPr>
          <w:noProof/>
          <w:lang w:val="sr-Cyrl-CS"/>
        </w:rPr>
        <w:t>5</w:t>
      </w:r>
      <w:r w:rsidRPr="00570A10">
        <w:rPr>
          <w:noProof/>
          <w:lang w:val="hr-HR"/>
        </w:rPr>
        <w:t>. овог Уговора.</w:t>
      </w:r>
    </w:p>
    <w:p w:rsidR="00381963" w:rsidRPr="00570A10" w:rsidRDefault="00381963" w:rsidP="00F724A4">
      <w:pPr>
        <w:ind w:firstLine="720"/>
        <w:jc w:val="both"/>
        <w:rPr>
          <w:noProof/>
          <w:lang w:val="hr-HR"/>
        </w:rPr>
      </w:pPr>
      <w:r w:rsidRPr="00570A10">
        <w:rPr>
          <w:noProof/>
          <w:lang w:val="hr-HR"/>
        </w:rPr>
        <w:t>Наручилац задржава право да једнострано раскине уговор уколико испоручен</w:t>
      </w:r>
      <w:r w:rsidRPr="00570A10">
        <w:rPr>
          <w:noProof/>
        </w:rPr>
        <w:t>и</w:t>
      </w:r>
      <w:r w:rsidRPr="00570A10">
        <w:rPr>
          <w:noProof/>
          <w:lang w:val="hr-HR"/>
        </w:rPr>
        <w:t xml:space="preserve"> </w:t>
      </w:r>
      <w:r w:rsidRPr="00570A10">
        <w:rPr>
          <w:noProof/>
        </w:rPr>
        <w:t>мерни прибор</w:t>
      </w:r>
      <w:r w:rsidRPr="00570A10">
        <w:rPr>
          <w:noProof/>
          <w:lang w:val="hr-HR"/>
        </w:rPr>
        <w:t xml:space="preserve"> не одговара квалитету из </w:t>
      </w:r>
      <w:r w:rsidRPr="00570A10">
        <w:rPr>
          <w:noProof/>
          <w:lang w:val="sr-Cyrl-CS"/>
        </w:rPr>
        <w:t>П</w:t>
      </w:r>
      <w:r w:rsidRPr="00570A10">
        <w:rPr>
          <w:noProof/>
          <w:lang w:val="hr-HR"/>
        </w:rPr>
        <w:t>онуде</w:t>
      </w:r>
      <w:r w:rsidRPr="00570A10">
        <w:rPr>
          <w:noProof/>
        </w:rPr>
        <w:t>,</w:t>
      </w:r>
      <w:r w:rsidRPr="00570A10">
        <w:rPr>
          <w:noProof/>
          <w:lang w:val="hr-HR"/>
        </w:rPr>
        <w:t xml:space="preserve"> а није извршена замена, односно поправка на начин предвиђен </w:t>
      </w:r>
      <w:r w:rsidRPr="00570A10">
        <w:rPr>
          <w:noProof/>
          <w:lang w:val="sr-Cyrl-CS"/>
        </w:rPr>
        <w:t>овим</w:t>
      </w:r>
      <w:r w:rsidRPr="00570A10">
        <w:rPr>
          <w:noProof/>
          <w:lang w:val="hr-HR"/>
        </w:rPr>
        <w:t xml:space="preserve"> уговор</w:t>
      </w:r>
      <w:r w:rsidRPr="00570A10">
        <w:rPr>
          <w:noProof/>
          <w:lang w:val="sr-Cyrl-CS"/>
        </w:rPr>
        <w:t>ом</w:t>
      </w:r>
      <w:r w:rsidRPr="00570A10">
        <w:rPr>
          <w:noProof/>
          <w:lang w:val="hr-HR"/>
        </w:rPr>
        <w:t>.</w:t>
      </w:r>
    </w:p>
    <w:p w:rsidR="00381963" w:rsidRPr="00570A10" w:rsidRDefault="00381963" w:rsidP="00F724A4">
      <w:pPr>
        <w:jc w:val="center"/>
        <w:rPr>
          <w:b/>
          <w:bCs/>
          <w:smallCaps/>
          <w:noProof/>
          <w:lang w:val="hr-HR"/>
        </w:rPr>
      </w:pPr>
    </w:p>
    <w:p w:rsidR="00381963" w:rsidRPr="00570A10" w:rsidRDefault="00381963" w:rsidP="00F724A4">
      <w:pPr>
        <w:jc w:val="center"/>
        <w:rPr>
          <w:b/>
          <w:bCs/>
          <w:caps/>
          <w:noProof/>
          <w:lang w:val="sr-Cyrl-CS"/>
        </w:rPr>
      </w:pPr>
      <w:r w:rsidRPr="00570A10">
        <w:rPr>
          <w:b/>
          <w:bCs/>
          <w:caps/>
          <w:noProof/>
          <w:lang w:val="hr-HR"/>
        </w:rPr>
        <w:t>Спорови</w:t>
      </w:r>
    </w:p>
    <w:p w:rsidR="00381963" w:rsidRPr="00570A10" w:rsidRDefault="00381963" w:rsidP="00F724A4">
      <w:pPr>
        <w:jc w:val="center"/>
        <w:rPr>
          <w:b/>
          <w:bCs/>
          <w:noProof/>
          <w:lang w:val="hr-HR"/>
        </w:rPr>
      </w:pPr>
      <w:r w:rsidRPr="00570A10">
        <w:rPr>
          <w:b/>
          <w:bCs/>
          <w:noProof/>
          <w:lang w:val="hr-HR"/>
        </w:rPr>
        <w:t xml:space="preserve">Члан </w:t>
      </w:r>
      <w:r w:rsidR="00871E96" w:rsidRPr="00570A10">
        <w:rPr>
          <w:b/>
          <w:bCs/>
          <w:noProof/>
        </w:rPr>
        <w:t>20</w:t>
      </w:r>
      <w:r w:rsidRPr="00570A10">
        <w:rPr>
          <w:b/>
          <w:bCs/>
          <w:noProof/>
          <w:lang w:val="hr-HR"/>
        </w:rPr>
        <w:t>.</w:t>
      </w:r>
    </w:p>
    <w:p w:rsidR="00381963" w:rsidRPr="00570A10" w:rsidRDefault="00381963" w:rsidP="00F724A4">
      <w:pPr>
        <w:jc w:val="both"/>
        <w:rPr>
          <w:b/>
          <w:bCs/>
          <w:noProof/>
          <w:lang w:val="hr-HR"/>
        </w:rPr>
      </w:pPr>
    </w:p>
    <w:p w:rsidR="00381963" w:rsidRPr="00570A10" w:rsidRDefault="00381963" w:rsidP="00F724A4">
      <w:pPr>
        <w:ind w:firstLine="720"/>
        <w:jc w:val="both"/>
        <w:rPr>
          <w:noProof/>
          <w:lang w:val="hr-HR"/>
        </w:rPr>
      </w:pPr>
      <w:r w:rsidRPr="00570A10">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381963" w:rsidRPr="00570A10" w:rsidRDefault="00381963" w:rsidP="00F724A4">
      <w:pPr>
        <w:jc w:val="both"/>
        <w:rPr>
          <w:b/>
          <w:bCs/>
          <w:caps/>
          <w:noProof/>
          <w:lang w:val="sr-Cyrl-CS"/>
        </w:rPr>
      </w:pPr>
    </w:p>
    <w:p w:rsidR="00381963" w:rsidRPr="00570A10" w:rsidRDefault="00381963" w:rsidP="00F724A4">
      <w:pPr>
        <w:jc w:val="center"/>
        <w:rPr>
          <w:b/>
          <w:bCs/>
          <w:caps/>
          <w:noProof/>
          <w:lang w:val="sr-Cyrl-CS"/>
        </w:rPr>
      </w:pPr>
      <w:r w:rsidRPr="00570A10">
        <w:rPr>
          <w:b/>
          <w:bCs/>
          <w:caps/>
          <w:noProof/>
          <w:lang w:val="hr-HR"/>
        </w:rPr>
        <w:t>Завршне одредбе</w:t>
      </w:r>
    </w:p>
    <w:p w:rsidR="00381963" w:rsidRPr="00570A10" w:rsidRDefault="00381963" w:rsidP="00F724A4">
      <w:pPr>
        <w:jc w:val="center"/>
        <w:rPr>
          <w:b/>
          <w:bCs/>
          <w:noProof/>
          <w:lang w:val="hr-HR"/>
        </w:rPr>
      </w:pPr>
      <w:r w:rsidRPr="00570A10">
        <w:rPr>
          <w:b/>
          <w:bCs/>
          <w:noProof/>
          <w:lang w:val="hr-HR"/>
        </w:rPr>
        <w:t xml:space="preserve">Члан </w:t>
      </w:r>
      <w:r w:rsidR="00871E96" w:rsidRPr="00570A10">
        <w:rPr>
          <w:b/>
          <w:bCs/>
          <w:noProof/>
          <w:lang w:val="sr-Cyrl-CS"/>
        </w:rPr>
        <w:t>21</w:t>
      </w:r>
      <w:r w:rsidRPr="00570A10">
        <w:rPr>
          <w:b/>
          <w:bCs/>
          <w:noProof/>
          <w:lang w:val="hr-HR"/>
        </w:rPr>
        <w:t>.</w:t>
      </w:r>
    </w:p>
    <w:p w:rsidR="00381963" w:rsidRPr="00570A10" w:rsidRDefault="00381963" w:rsidP="00F724A4">
      <w:pPr>
        <w:jc w:val="both"/>
        <w:rPr>
          <w:b/>
          <w:bCs/>
          <w:noProof/>
          <w:lang w:val="hr-HR"/>
        </w:rPr>
      </w:pPr>
    </w:p>
    <w:p w:rsidR="00381963" w:rsidRPr="00570A10" w:rsidRDefault="00381963" w:rsidP="00F724A4">
      <w:pPr>
        <w:ind w:firstLine="720"/>
        <w:jc w:val="both"/>
        <w:rPr>
          <w:noProof/>
          <w:lang w:val="hr-HR"/>
        </w:rPr>
      </w:pPr>
      <w:r w:rsidRPr="00570A10">
        <w:rPr>
          <w:noProof/>
          <w:lang w:val="hr-HR"/>
        </w:rPr>
        <w:t xml:space="preserve">Уговор ступа на снагу даном потписивања од стране Наручиоца и </w:t>
      </w:r>
      <w:r w:rsidRPr="00570A10">
        <w:rPr>
          <w:noProof/>
          <w:lang w:val="sr-Cyrl-CS"/>
        </w:rPr>
        <w:t>И</w:t>
      </w:r>
      <w:r w:rsidRPr="00570A10">
        <w:rPr>
          <w:noProof/>
          <w:lang w:val="hr-HR"/>
        </w:rPr>
        <w:t>споручиоца.</w:t>
      </w:r>
    </w:p>
    <w:p w:rsidR="00381963" w:rsidRPr="00570A10" w:rsidRDefault="00381963" w:rsidP="00F724A4">
      <w:pPr>
        <w:jc w:val="both"/>
        <w:rPr>
          <w:b/>
          <w:bCs/>
          <w:noProof/>
          <w:lang w:val="hr-HR"/>
        </w:rPr>
      </w:pPr>
    </w:p>
    <w:p w:rsidR="00381963" w:rsidRPr="00570A10" w:rsidRDefault="00381963" w:rsidP="00F724A4">
      <w:pPr>
        <w:jc w:val="center"/>
        <w:rPr>
          <w:b/>
          <w:bCs/>
          <w:noProof/>
          <w:lang w:val="hr-HR"/>
        </w:rPr>
      </w:pPr>
      <w:r w:rsidRPr="00570A10">
        <w:rPr>
          <w:b/>
          <w:bCs/>
          <w:noProof/>
          <w:lang w:val="hr-HR"/>
        </w:rPr>
        <w:t xml:space="preserve">Члан </w:t>
      </w:r>
      <w:r w:rsidR="00087D27" w:rsidRPr="00570A10">
        <w:rPr>
          <w:b/>
          <w:bCs/>
          <w:noProof/>
          <w:lang w:val="sr-Cyrl-CS"/>
        </w:rPr>
        <w:t>2</w:t>
      </w:r>
      <w:r w:rsidR="00871E96" w:rsidRPr="00570A10">
        <w:rPr>
          <w:b/>
          <w:bCs/>
          <w:noProof/>
        </w:rPr>
        <w:t>2</w:t>
      </w:r>
      <w:r w:rsidRPr="00570A10">
        <w:rPr>
          <w:b/>
          <w:bCs/>
          <w:noProof/>
          <w:lang w:val="hr-HR"/>
        </w:rPr>
        <w:t>.</w:t>
      </w:r>
    </w:p>
    <w:p w:rsidR="00381963" w:rsidRPr="00570A10" w:rsidRDefault="00381963" w:rsidP="00F724A4">
      <w:pPr>
        <w:jc w:val="both"/>
        <w:rPr>
          <w:b/>
          <w:bCs/>
          <w:noProof/>
          <w:lang w:val="hr-HR"/>
        </w:rPr>
      </w:pPr>
    </w:p>
    <w:p w:rsidR="00381963" w:rsidRPr="00570A10" w:rsidRDefault="00381963" w:rsidP="00F724A4">
      <w:pPr>
        <w:ind w:firstLine="720"/>
        <w:jc w:val="both"/>
        <w:rPr>
          <w:noProof/>
          <w:lang w:val="hr-HR"/>
        </w:rPr>
      </w:pPr>
      <w:r w:rsidRPr="00570A10">
        <w:rPr>
          <w:noProof/>
          <w:lang w:val="hr-HR"/>
        </w:rPr>
        <w:t>За све што овим уговором није предвиђено примењиваће се одредбе Закона о облигационим односима.</w:t>
      </w:r>
    </w:p>
    <w:p w:rsidR="00381963" w:rsidRPr="00570A10" w:rsidRDefault="00381963" w:rsidP="00F724A4">
      <w:pPr>
        <w:jc w:val="center"/>
        <w:rPr>
          <w:b/>
          <w:bCs/>
          <w:noProof/>
          <w:lang w:val="sr-Cyrl-CS"/>
        </w:rPr>
      </w:pPr>
    </w:p>
    <w:p w:rsidR="00111437" w:rsidRDefault="00111437" w:rsidP="00F724A4">
      <w:pPr>
        <w:jc w:val="center"/>
        <w:rPr>
          <w:b/>
          <w:bCs/>
          <w:noProof/>
          <w:lang/>
        </w:rPr>
      </w:pPr>
    </w:p>
    <w:p w:rsidR="00111437" w:rsidRDefault="00111437" w:rsidP="00F724A4">
      <w:pPr>
        <w:jc w:val="center"/>
        <w:rPr>
          <w:b/>
          <w:bCs/>
          <w:noProof/>
          <w:lang/>
        </w:rPr>
      </w:pPr>
    </w:p>
    <w:p w:rsidR="00111437" w:rsidRDefault="00111437" w:rsidP="00F724A4">
      <w:pPr>
        <w:jc w:val="center"/>
        <w:rPr>
          <w:b/>
          <w:bCs/>
          <w:noProof/>
          <w:lang/>
        </w:rPr>
      </w:pPr>
    </w:p>
    <w:p w:rsidR="00381963" w:rsidRPr="00570A10" w:rsidRDefault="00381963" w:rsidP="00F724A4">
      <w:pPr>
        <w:jc w:val="center"/>
        <w:rPr>
          <w:b/>
          <w:bCs/>
          <w:noProof/>
          <w:lang w:val="hr-HR"/>
        </w:rPr>
      </w:pPr>
      <w:r w:rsidRPr="00570A10">
        <w:rPr>
          <w:b/>
          <w:bCs/>
          <w:noProof/>
          <w:lang w:val="hr-HR"/>
        </w:rPr>
        <w:lastRenderedPageBreak/>
        <w:t xml:space="preserve">Члан </w:t>
      </w:r>
      <w:r w:rsidRPr="00570A10">
        <w:rPr>
          <w:b/>
          <w:bCs/>
          <w:noProof/>
          <w:lang w:val="sr-Cyrl-CS"/>
        </w:rPr>
        <w:t>2</w:t>
      </w:r>
      <w:r w:rsidR="00871E96" w:rsidRPr="00570A10">
        <w:rPr>
          <w:b/>
          <w:bCs/>
          <w:noProof/>
        </w:rPr>
        <w:t>3</w:t>
      </w:r>
      <w:r w:rsidRPr="00570A10">
        <w:rPr>
          <w:b/>
          <w:bCs/>
          <w:noProof/>
          <w:lang w:val="hr-HR"/>
        </w:rPr>
        <w:t>.</w:t>
      </w:r>
    </w:p>
    <w:p w:rsidR="00381963" w:rsidRPr="00570A10" w:rsidRDefault="00381963" w:rsidP="00F724A4">
      <w:pPr>
        <w:ind w:firstLine="720"/>
        <w:jc w:val="both"/>
        <w:rPr>
          <w:noProof/>
          <w:lang w:val="hr-HR"/>
        </w:rPr>
      </w:pPr>
    </w:p>
    <w:p w:rsidR="00381963" w:rsidRPr="00570A10" w:rsidRDefault="00381963" w:rsidP="00F724A4">
      <w:pPr>
        <w:ind w:firstLine="720"/>
        <w:jc w:val="both"/>
        <w:rPr>
          <w:noProof/>
          <w:lang w:val="hr-HR"/>
        </w:rPr>
      </w:pPr>
      <w:r w:rsidRPr="00570A10">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381963" w:rsidRPr="00570A10" w:rsidTr="00D84CB5">
        <w:tc>
          <w:tcPr>
            <w:tcW w:w="4119" w:type="dxa"/>
          </w:tcPr>
          <w:p w:rsidR="00087D27" w:rsidRPr="00570A10" w:rsidRDefault="00087D27" w:rsidP="00F724A4">
            <w:pPr>
              <w:widowControl w:val="0"/>
              <w:autoSpaceDE w:val="0"/>
              <w:autoSpaceDN w:val="0"/>
              <w:adjustRightInd w:val="0"/>
              <w:spacing w:line="200" w:lineRule="exact"/>
              <w:rPr>
                <w:b/>
              </w:rPr>
            </w:pPr>
          </w:p>
          <w:p w:rsidR="00381963" w:rsidRPr="00570A10" w:rsidRDefault="00381963" w:rsidP="00F724A4">
            <w:pPr>
              <w:widowControl w:val="0"/>
              <w:autoSpaceDE w:val="0"/>
              <w:autoSpaceDN w:val="0"/>
              <w:adjustRightInd w:val="0"/>
              <w:spacing w:line="200" w:lineRule="exact"/>
              <w:rPr>
                <w:b/>
                <w:lang w:val="sr-Cyrl-CS"/>
              </w:rPr>
            </w:pPr>
          </w:p>
          <w:p w:rsidR="00381963" w:rsidRPr="00570A10" w:rsidRDefault="00381963" w:rsidP="00F724A4">
            <w:pPr>
              <w:widowControl w:val="0"/>
              <w:autoSpaceDE w:val="0"/>
              <w:autoSpaceDN w:val="0"/>
              <w:adjustRightInd w:val="0"/>
              <w:jc w:val="center"/>
              <w:rPr>
                <w:b/>
                <w:lang w:val="sr-Cyrl-CS"/>
              </w:rPr>
            </w:pPr>
            <w:r w:rsidRPr="00570A10">
              <w:rPr>
                <w:b/>
                <w:lang w:val="sr-Cyrl-CS"/>
              </w:rPr>
              <w:t>ЗА ИСПОРУЧИОЦА</w:t>
            </w:r>
          </w:p>
          <w:p w:rsidR="00381963" w:rsidRPr="00570A10" w:rsidRDefault="00381963" w:rsidP="00F724A4">
            <w:pPr>
              <w:widowControl w:val="0"/>
              <w:autoSpaceDE w:val="0"/>
              <w:autoSpaceDN w:val="0"/>
              <w:adjustRightInd w:val="0"/>
              <w:spacing w:line="200" w:lineRule="exact"/>
              <w:rPr>
                <w:b/>
              </w:rPr>
            </w:pPr>
          </w:p>
        </w:tc>
        <w:tc>
          <w:tcPr>
            <w:tcW w:w="1027" w:type="dxa"/>
          </w:tcPr>
          <w:p w:rsidR="00381963" w:rsidRPr="00570A10" w:rsidRDefault="00381963" w:rsidP="00F724A4">
            <w:pPr>
              <w:widowControl w:val="0"/>
              <w:autoSpaceDE w:val="0"/>
              <w:autoSpaceDN w:val="0"/>
              <w:adjustRightInd w:val="0"/>
              <w:spacing w:line="200" w:lineRule="exact"/>
              <w:rPr>
                <w:b/>
              </w:rPr>
            </w:pPr>
          </w:p>
        </w:tc>
        <w:tc>
          <w:tcPr>
            <w:tcW w:w="4097" w:type="dxa"/>
          </w:tcPr>
          <w:p w:rsidR="00381963" w:rsidRPr="00570A10" w:rsidRDefault="00381963" w:rsidP="00F724A4">
            <w:pPr>
              <w:widowControl w:val="0"/>
              <w:autoSpaceDE w:val="0"/>
              <w:autoSpaceDN w:val="0"/>
              <w:adjustRightInd w:val="0"/>
              <w:spacing w:line="200" w:lineRule="exact"/>
              <w:rPr>
                <w:b/>
                <w:lang w:val="sr-Cyrl-CS"/>
              </w:rPr>
            </w:pPr>
          </w:p>
          <w:p w:rsidR="00381963" w:rsidRPr="00570A10" w:rsidRDefault="00381963" w:rsidP="00F724A4">
            <w:pPr>
              <w:widowControl w:val="0"/>
              <w:autoSpaceDE w:val="0"/>
              <w:autoSpaceDN w:val="0"/>
              <w:adjustRightInd w:val="0"/>
              <w:spacing w:line="200" w:lineRule="exact"/>
              <w:rPr>
                <w:b/>
                <w:lang w:val="sr-Cyrl-CS"/>
              </w:rPr>
            </w:pPr>
          </w:p>
          <w:p w:rsidR="00381963" w:rsidRPr="00570A10" w:rsidRDefault="00381963" w:rsidP="00F724A4">
            <w:pPr>
              <w:widowControl w:val="0"/>
              <w:autoSpaceDE w:val="0"/>
              <w:autoSpaceDN w:val="0"/>
              <w:adjustRightInd w:val="0"/>
              <w:jc w:val="center"/>
              <w:rPr>
                <w:b/>
                <w:lang w:val="sr-Cyrl-CS"/>
              </w:rPr>
            </w:pPr>
            <w:r w:rsidRPr="00570A10">
              <w:rPr>
                <w:b/>
                <w:lang w:val="sr-Cyrl-CS"/>
              </w:rPr>
              <w:t xml:space="preserve"> ЗА НАРУЧИОЦА</w:t>
            </w:r>
          </w:p>
          <w:p w:rsidR="00381963" w:rsidRPr="00570A10" w:rsidRDefault="00381963" w:rsidP="00F724A4">
            <w:pPr>
              <w:widowControl w:val="0"/>
              <w:autoSpaceDE w:val="0"/>
              <w:autoSpaceDN w:val="0"/>
              <w:adjustRightInd w:val="0"/>
              <w:spacing w:line="200" w:lineRule="exact"/>
              <w:jc w:val="center"/>
              <w:rPr>
                <w:b/>
                <w:lang w:val="sr-Cyrl-CS"/>
              </w:rPr>
            </w:pPr>
          </w:p>
          <w:p w:rsidR="00381963" w:rsidRPr="00570A10" w:rsidRDefault="00381963" w:rsidP="00F724A4">
            <w:pPr>
              <w:widowControl w:val="0"/>
              <w:autoSpaceDE w:val="0"/>
              <w:autoSpaceDN w:val="0"/>
              <w:adjustRightInd w:val="0"/>
              <w:spacing w:line="200" w:lineRule="exact"/>
              <w:jc w:val="center"/>
              <w:rPr>
                <w:b/>
                <w:lang w:val="sr-Cyrl-CS"/>
              </w:rPr>
            </w:pPr>
          </w:p>
          <w:p w:rsidR="00381963" w:rsidRPr="00570A10" w:rsidRDefault="00381963" w:rsidP="00F724A4">
            <w:pPr>
              <w:widowControl w:val="0"/>
              <w:autoSpaceDE w:val="0"/>
              <w:autoSpaceDN w:val="0"/>
              <w:adjustRightInd w:val="0"/>
              <w:spacing w:line="200" w:lineRule="exact"/>
              <w:jc w:val="center"/>
              <w:rPr>
                <w:b/>
                <w:lang w:val="sr-Cyrl-CS"/>
              </w:rPr>
            </w:pPr>
          </w:p>
        </w:tc>
      </w:tr>
    </w:tbl>
    <w:p w:rsidR="00381963" w:rsidRPr="00570A10" w:rsidRDefault="00381963" w:rsidP="00F724A4">
      <w:pPr>
        <w:widowControl w:val="0"/>
        <w:autoSpaceDE w:val="0"/>
        <w:autoSpaceDN w:val="0"/>
        <w:adjustRightInd w:val="0"/>
        <w:spacing w:line="200" w:lineRule="exact"/>
        <w:jc w:val="center"/>
        <w:rPr>
          <w:b/>
          <w:i/>
          <w:w w:val="102"/>
          <w:lang w:val="sr-Cyrl-CS"/>
        </w:rPr>
      </w:pPr>
      <w:r w:rsidRPr="00570A10">
        <w:rPr>
          <w:bCs/>
          <w:lang w:val="sr-Cyrl-CS"/>
        </w:rPr>
        <w:tab/>
        <w:t xml:space="preserve">                                                                           </w:t>
      </w:r>
      <w:r w:rsidRPr="00570A10">
        <w:rPr>
          <w:b/>
          <w:i/>
          <w:w w:val="102"/>
          <w:lang w:val="sr-Cyrl-CS"/>
        </w:rPr>
        <w:t xml:space="preserve">   др Владица Тинтор</w:t>
      </w:r>
    </w:p>
    <w:p w:rsidR="00381963" w:rsidRPr="00570A10" w:rsidRDefault="00381963" w:rsidP="00F724A4">
      <w:pPr>
        <w:widowControl w:val="0"/>
        <w:autoSpaceDE w:val="0"/>
        <w:autoSpaceDN w:val="0"/>
        <w:adjustRightInd w:val="0"/>
        <w:spacing w:line="200" w:lineRule="exact"/>
        <w:jc w:val="center"/>
        <w:rPr>
          <w:b/>
          <w:i/>
          <w:w w:val="102"/>
          <w:lang w:val="sr-Cyrl-CS"/>
        </w:rPr>
      </w:pPr>
    </w:p>
    <w:p w:rsidR="00381963" w:rsidRPr="00570A10" w:rsidRDefault="00381963" w:rsidP="00F724A4">
      <w:pPr>
        <w:widowControl w:val="0"/>
        <w:autoSpaceDE w:val="0"/>
        <w:autoSpaceDN w:val="0"/>
        <w:adjustRightInd w:val="0"/>
        <w:spacing w:line="200" w:lineRule="exact"/>
        <w:jc w:val="center"/>
        <w:rPr>
          <w:b/>
          <w:i/>
          <w:w w:val="102"/>
          <w:lang w:val="sr-Cyrl-CS"/>
        </w:rPr>
      </w:pPr>
    </w:p>
    <w:p w:rsidR="00381963" w:rsidRPr="00570A10" w:rsidRDefault="00381963" w:rsidP="00F724A4">
      <w:pPr>
        <w:widowControl w:val="0"/>
        <w:autoSpaceDE w:val="0"/>
        <w:autoSpaceDN w:val="0"/>
        <w:adjustRightInd w:val="0"/>
        <w:spacing w:line="200" w:lineRule="exact"/>
        <w:jc w:val="center"/>
        <w:rPr>
          <w:b/>
          <w:i/>
          <w:w w:val="102"/>
        </w:rPr>
      </w:pPr>
    </w:p>
    <w:p w:rsidR="00381963" w:rsidRPr="00570A10" w:rsidRDefault="00381963" w:rsidP="00F724A4">
      <w:pPr>
        <w:autoSpaceDE w:val="0"/>
        <w:autoSpaceDN w:val="0"/>
        <w:adjustRightInd w:val="0"/>
        <w:ind w:firstLine="720"/>
        <w:jc w:val="both"/>
        <w:rPr>
          <w:rFonts w:eastAsia="Calibri"/>
          <w:b/>
          <w:i/>
          <w:u w:val="single"/>
          <w:lang w:val="sr-Cyrl-CS"/>
        </w:rPr>
      </w:pPr>
      <w:r w:rsidRPr="00570A10">
        <w:rPr>
          <w:rFonts w:eastAsia="Calibri"/>
          <w:b/>
          <w:i/>
          <w:u w:val="single"/>
          <w:lang w:val="sr-Cyrl-CS"/>
        </w:rPr>
        <w:t>НАПОМЕНА: Модел уговора Понуђач мора да попуни, потпише (овлашћено лице),</w:t>
      </w:r>
      <w:r w:rsidRPr="00570A10">
        <w:rPr>
          <w:rFonts w:eastAsia="Calibri"/>
          <w:b/>
          <w:i/>
          <w:u w:val="single"/>
        </w:rPr>
        <w:t xml:space="preserve"> </w:t>
      </w:r>
      <w:r w:rsidRPr="00570A10">
        <w:rPr>
          <w:rFonts w:eastAsia="Calibri"/>
          <w:b/>
          <w:i/>
          <w:u w:val="single"/>
          <w:lang w:val="sr-Cyrl-CS"/>
        </w:rPr>
        <w:t>чиме потврђује да је сагласан са садржином модела уговора.</w:t>
      </w:r>
    </w:p>
    <w:p w:rsidR="00383582" w:rsidRPr="00570A10" w:rsidRDefault="00383582" w:rsidP="00F724A4">
      <w:pPr>
        <w:autoSpaceDE w:val="0"/>
        <w:autoSpaceDN w:val="0"/>
        <w:adjustRightInd w:val="0"/>
        <w:ind w:firstLine="720"/>
        <w:jc w:val="both"/>
        <w:rPr>
          <w:b/>
        </w:rPr>
      </w:pPr>
    </w:p>
    <w:p w:rsidR="00A862F4" w:rsidRPr="00570A10" w:rsidRDefault="00A862F4"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Pr="00570A10" w:rsidRDefault="00871E96" w:rsidP="00F724A4">
      <w:pPr>
        <w:ind w:left="360" w:hanging="360"/>
        <w:jc w:val="center"/>
        <w:rPr>
          <w:b/>
        </w:rPr>
      </w:pPr>
    </w:p>
    <w:p w:rsidR="00871E96" w:rsidRDefault="00871E96" w:rsidP="00F724A4">
      <w:pPr>
        <w:ind w:left="360" w:hanging="360"/>
        <w:jc w:val="center"/>
        <w:rPr>
          <w:b/>
          <w:lang/>
        </w:rPr>
      </w:pPr>
    </w:p>
    <w:p w:rsidR="00111437" w:rsidRPr="00111437" w:rsidRDefault="00111437" w:rsidP="00F724A4">
      <w:pPr>
        <w:ind w:left="360" w:hanging="360"/>
        <w:jc w:val="center"/>
        <w:rPr>
          <w:b/>
          <w:lang/>
        </w:rPr>
      </w:pPr>
    </w:p>
    <w:p w:rsidR="00383582" w:rsidRPr="00570A10" w:rsidRDefault="00383582" w:rsidP="00F724A4">
      <w:pPr>
        <w:ind w:left="360" w:hanging="360"/>
        <w:jc w:val="center"/>
        <w:rPr>
          <w:b/>
          <w:lang w:val="sr-Cyrl-CS"/>
        </w:rPr>
      </w:pPr>
      <w:r w:rsidRPr="00570A10">
        <w:rPr>
          <w:b/>
          <w:lang w:val="sr-Cyrl-CS"/>
        </w:rPr>
        <w:t>МОДЕЛ  УГОВОРА</w:t>
      </w:r>
    </w:p>
    <w:p w:rsidR="00383582" w:rsidRPr="00570A10" w:rsidRDefault="00383582" w:rsidP="00F724A4">
      <w:pPr>
        <w:ind w:left="360" w:hanging="360"/>
        <w:jc w:val="center"/>
        <w:rPr>
          <w:b/>
          <w:bCs/>
          <w:noProof/>
        </w:rPr>
      </w:pPr>
      <w:r w:rsidRPr="00570A10">
        <w:rPr>
          <w:b/>
          <w:lang w:val="sr-Cyrl-CS"/>
        </w:rPr>
        <w:t xml:space="preserve">ПАРТИЈА </w:t>
      </w:r>
      <w:r w:rsidRPr="00570A10">
        <w:rPr>
          <w:b/>
          <w:bCs/>
          <w:lang w:val="sr-Latn-CS"/>
        </w:rPr>
        <w:t>II –</w:t>
      </w:r>
      <w:r w:rsidRPr="00570A10">
        <w:rPr>
          <w:b/>
          <w:lang w:val="sr-Cyrl-CS"/>
        </w:rPr>
        <w:t xml:space="preserve"> </w:t>
      </w:r>
      <w:r w:rsidR="00B33468" w:rsidRPr="00570A10">
        <w:rPr>
          <w:b/>
          <w:bCs/>
          <w:noProof/>
        </w:rPr>
        <w:t>Извори РФ сигнала</w:t>
      </w:r>
    </w:p>
    <w:p w:rsidR="00383582" w:rsidRPr="00570A10" w:rsidRDefault="00383582" w:rsidP="00F724A4">
      <w:pPr>
        <w:rPr>
          <w:lang w:val="sr-Cyrl-CS"/>
        </w:rPr>
      </w:pPr>
    </w:p>
    <w:p w:rsidR="00383582" w:rsidRPr="00570A10" w:rsidRDefault="00383582" w:rsidP="00F724A4">
      <w:pPr>
        <w:rPr>
          <w:lang w:val="sr-Cyrl-CS"/>
        </w:rPr>
      </w:pPr>
    </w:p>
    <w:p w:rsidR="00383582" w:rsidRPr="00570A10" w:rsidRDefault="00383582" w:rsidP="00F724A4">
      <w:pPr>
        <w:jc w:val="both"/>
        <w:rPr>
          <w:lang w:val="sr-Cyrl-CS"/>
        </w:rPr>
      </w:pPr>
      <w:r w:rsidRPr="00570A10">
        <w:rPr>
          <w:lang w:val="sr-Cyrl-CS"/>
        </w:rPr>
        <w:t>Закључен у Београду, дана _____________, између:</w:t>
      </w:r>
    </w:p>
    <w:p w:rsidR="00383582" w:rsidRPr="00570A10" w:rsidRDefault="00383582" w:rsidP="00F724A4">
      <w:pPr>
        <w:jc w:val="both"/>
        <w:rPr>
          <w:lang w:val="sr-Cyrl-CS"/>
        </w:rPr>
      </w:pPr>
    </w:p>
    <w:p w:rsidR="00347CF9" w:rsidRPr="00570A10" w:rsidRDefault="00347CF9" w:rsidP="00F724A4">
      <w:pPr>
        <w:jc w:val="both"/>
        <w:rPr>
          <w:lang w:val="sr-Cyrl-CS"/>
        </w:rPr>
      </w:pPr>
    </w:p>
    <w:p w:rsidR="00383582" w:rsidRPr="00570A10" w:rsidRDefault="00383582" w:rsidP="00F724A4">
      <w:pPr>
        <w:jc w:val="both"/>
        <w:rPr>
          <w:rFonts w:eastAsia="Calibri"/>
          <w:lang w:val="sr-Cyrl-CS"/>
        </w:rPr>
      </w:pPr>
      <w:r w:rsidRPr="00570A10">
        <w:rPr>
          <w:rFonts w:eastAsia="Calibri"/>
          <w:b/>
          <w:lang w:val="sr-Cyrl-CS"/>
        </w:rPr>
        <w:t>Регулаторна агенција за електронске комуникације и поштанске услуге – РАТЕЛ</w:t>
      </w:r>
      <w:r w:rsidR="0095401B">
        <w:rPr>
          <w:rFonts w:eastAsia="Calibri"/>
          <w:lang w:val="sr-Cyrl-CS"/>
        </w:rPr>
        <w:t>, са седиштем у Београду,</w:t>
      </w:r>
      <w:r w:rsidRPr="00570A10">
        <w:rPr>
          <w:rFonts w:eastAsia="Calibri"/>
          <w:lang w:val="sr-Cyrl-CS"/>
        </w:rPr>
        <w:t xml:space="preserve"> улица </w:t>
      </w:r>
      <w:r w:rsidRPr="00570A10">
        <w:rPr>
          <w:rFonts w:eastAsia="Calibri"/>
          <w:bCs/>
          <w:lang w:val="sr-Cyrl-CS"/>
        </w:rPr>
        <w:t>Палмотићева број 2</w:t>
      </w:r>
      <w:r w:rsidRPr="00570A10">
        <w:rPr>
          <w:rFonts w:eastAsia="Calibri"/>
          <w:lang w:val="sr-Cyrl-CS"/>
        </w:rPr>
        <w:t xml:space="preserve">, коју заступа директор др Владица Тинтор. </w:t>
      </w:r>
    </w:p>
    <w:p w:rsidR="00383582" w:rsidRPr="00570A10" w:rsidRDefault="00383582" w:rsidP="00F724A4">
      <w:pPr>
        <w:jc w:val="both"/>
        <w:rPr>
          <w:lang w:val="sr-Cyrl-CS"/>
        </w:rPr>
      </w:pPr>
      <w:r w:rsidRPr="00570A10">
        <w:rPr>
          <w:rFonts w:eastAsia="Calibri"/>
          <w:lang w:val="sr-Cyrl-CS"/>
        </w:rPr>
        <w:t xml:space="preserve">ПИБ: 103986571; матични број: 17606590; рачун бр: 840-963627-41 код </w:t>
      </w:r>
      <w:r w:rsidRPr="00570A10">
        <w:rPr>
          <w:rFonts w:eastAsia="Calibri"/>
          <w:bCs/>
        </w:rPr>
        <w:t>Управе за трезор Министарства финансија</w:t>
      </w:r>
      <w:r w:rsidRPr="00570A10">
        <w:rPr>
          <w:rFonts w:eastAsia="Calibri"/>
          <w:lang w:val="sr-Cyrl-CS"/>
        </w:rPr>
        <w:t xml:space="preserve"> Републике Србије; шифра делатности: 84.13; обвезник ПДВ: не;</w:t>
      </w:r>
      <w:r w:rsidRPr="00570A10">
        <w:rPr>
          <w:lang w:val="sr-Cyrl-CS"/>
        </w:rPr>
        <w:t xml:space="preserve"> (у даљем тексту: Наручилац)</w:t>
      </w:r>
    </w:p>
    <w:p w:rsidR="00383582" w:rsidRPr="00570A10" w:rsidRDefault="00383582" w:rsidP="00F724A4">
      <w:pPr>
        <w:jc w:val="both"/>
        <w:rPr>
          <w:lang w:val="sr-Cyrl-CS"/>
        </w:rPr>
      </w:pPr>
    </w:p>
    <w:p w:rsidR="00383582" w:rsidRPr="00570A10" w:rsidRDefault="00383582" w:rsidP="00F724A4">
      <w:pPr>
        <w:jc w:val="both"/>
        <w:rPr>
          <w:lang w:val="sr-Cyrl-CS"/>
        </w:rPr>
      </w:pPr>
      <w:r w:rsidRPr="00570A10">
        <w:rPr>
          <w:lang w:val="sr-Cyrl-CS"/>
        </w:rPr>
        <w:t>и</w:t>
      </w:r>
    </w:p>
    <w:p w:rsidR="00383582" w:rsidRPr="00570A10" w:rsidRDefault="00383582" w:rsidP="00F724A4">
      <w:pPr>
        <w:jc w:val="both"/>
        <w:rPr>
          <w:b/>
          <w:lang w:val="sr-Cyrl-CS"/>
        </w:rPr>
      </w:pPr>
    </w:p>
    <w:p w:rsidR="00383582" w:rsidRPr="00570A10" w:rsidRDefault="00383582" w:rsidP="00F724A4">
      <w:pPr>
        <w:jc w:val="both"/>
        <w:rPr>
          <w:noProof/>
          <w:lang w:val="sr-Cyrl-CS"/>
        </w:rPr>
      </w:pPr>
      <w:r w:rsidRPr="00570A10">
        <w:rPr>
          <w:b/>
          <w:lang w:val="sr-Cyrl-CS"/>
        </w:rPr>
        <w:t>1.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383582" w:rsidRPr="00570A10" w:rsidRDefault="00383582" w:rsidP="00F724A4">
      <w:pPr>
        <w:jc w:val="both"/>
        <w:rPr>
          <w:noProof/>
          <w:lang w:val="sr-Cyrl-CS"/>
        </w:rPr>
      </w:pPr>
      <w:r w:rsidRPr="00570A10">
        <w:rPr>
          <w:b/>
          <w:lang w:val="sr-Cyrl-CS"/>
        </w:rPr>
        <w:t>2.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383582" w:rsidRPr="00570A10" w:rsidRDefault="00383582" w:rsidP="00F724A4">
      <w:pPr>
        <w:jc w:val="both"/>
        <w:rPr>
          <w:noProof/>
          <w:lang w:val="sr-Cyrl-CS"/>
        </w:rPr>
      </w:pPr>
      <w:r w:rsidRPr="00570A10">
        <w:rPr>
          <w:b/>
          <w:lang w:val="sr-Cyrl-CS"/>
        </w:rPr>
        <w:t>3.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383582" w:rsidRPr="00570A10" w:rsidRDefault="00383582" w:rsidP="00F724A4">
      <w:pPr>
        <w:jc w:val="both"/>
        <w:rPr>
          <w:lang w:val="sr-Cyrl-CS"/>
        </w:rPr>
      </w:pPr>
      <w:r w:rsidRPr="00570A10">
        <w:rPr>
          <w:lang w:val="sr-Cyrl-CS"/>
        </w:rPr>
        <w:t xml:space="preserve">(у даљем тексту: Испоручилац), </w:t>
      </w:r>
    </w:p>
    <w:p w:rsidR="00383582" w:rsidRPr="00570A10" w:rsidRDefault="00383582" w:rsidP="00F724A4">
      <w:pPr>
        <w:jc w:val="both"/>
        <w:rPr>
          <w:lang w:val="sr-Cyrl-CS"/>
        </w:rPr>
      </w:pPr>
    </w:p>
    <w:p w:rsidR="00383582" w:rsidRPr="00570A10" w:rsidRDefault="00383582" w:rsidP="00F724A4">
      <w:pPr>
        <w:jc w:val="both"/>
        <w:rPr>
          <w:lang w:val="sr-Cyrl-CS"/>
        </w:rPr>
      </w:pPr>
      <w:r w:rsidRPr="00570A10">
        <w:rPr>
          <w:lang w:val="sr-Cyrl-CS"/>
        </w:rPr>
        <w:t>Који наступа са подизвођачем:</w:t>
      </w:r>
    </w:p>
    <w:p w:rsidR="00383582" w:rsidRPr="00570A10" w:rsidRDefault="00383582" w:rsidP="00F724A4">
      <w:pPr>
        <w:jc w:val="both"/>
        <w:rPr>
          <w:lang w:val="sr-Cyrl-CS"/>
        </w:rPr>
      </w:pPr>
    </w:p>
    <w:p w:rsidR="00383582" w:rsidRPr="00570A10" w:rsidRDefault="00383582" w:rsidP="00F724A4">
      <w:pPr>
        <w:jc w:val="both"/>
        <w:rPr>
          <w:noProof/>
          <w:lang w:val="sr-Cyrl-CS"/>
        </w:rPr>
      </w:pPr>
      <w:r w:rsidRPr="00570A10">
        <w:rPr>
          <w:b/>
          <w:lang w:val="sr-Cyrl-CS"/>
        </w:rPr>
        <w:t>1. _____________________________________________</w:t>
      </w:r>
      <w:r w:rsidRPr="00570A10">
        <w:rPr>
          <w:lang w:val="sr-Cyrl-CS"/>
        </w:rPr>
        <w:t xml:space="preserve"> са седиштем у _____________, </w:t>
      </w:r>
      <w:r w:rsidRPr="00570A10">
        <w:rPr>
          <w:b/>
          <w:lang w:val="sr-Cyrl-CS"/>
        </w:rPr>
        <w:t>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383582" w:rsidRPr="00570A10" w:rsidRDefault="00383582" w:rsidP="00F724A4">
      <w:pPr>
        <w:jc w:val="both"/>
        <w:rPr>
          <w:noProof/>
          <w:lang w:val="sr-Cyrl-CS"/>
        </w:rPr>
      </w:pPr>
      <w:r w:rsidRPr="00570A10">
        <w:rPr>
          <w:b/>
          <w:lang w:val="sr-Cyrl-CS"/>
        </w:rPr>
        <w:t>2.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383582" w:rsidRPr="00570A10" w:rsidRDefault="00383582"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383582" w:rsidRPr="00570A10" w:rsidRDefault="00383582" w:rsidP="00F724A4">
      <w:pPr>
        <w:jc w:val="both"/>
        <w:rPr>
          <w:lang w:val="sr-Cyrl-CS"/>
        </w:rPr>
      </w:pPr>
    </w:p>
    <w:p w:rsidR="00383582" w:rsidRPr="00570A10" w:rsidRDefault="00383582" w:rsidP="00F724A4">
      <w:pPr>
        <w:jc w:val="both"/>
        <w:rPr>
          <w:b/>
          <w:i/>
          <w:lang w:val="sr-Cyrl-CS"/>
        </w:rPr>
      </w:pPr>
      <w:r w:rsidRPr="00570A10">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570A10" w:rsidRDefault="00383582" w:rsidP="00F724A4">
      <w:pPr>
        <w:widowControl w:val="0"/>
        <w:autoSpaceDE w:val="0"/>
        <w:autoSpaceDN w:val="0"/>
        <w:adjustRightInd w:val="0"/>
        <w:spacing w:line="200" w:lineRule="exact"/>
        <w:rPr>
          <w:b/>
          <w:i/>
          <w:w w:val="102"/>
          <w:lang w:val="sr-Cyrl-CS"/>
        </w:rPr>
      </w:pPr>
    </w:p>
    <w:p w:rsidR="00383582" w:rsidRPr="00570A10" w:rsidRDefault="00383582" w:rsidP="00F724A4">
      <w:pPr>
        <w:jc w:val="center"/>
        <w:rPr>
          <w:b/>
          <w:bCs/>
          <w:caps/>
          <w:noProof/>
          <w:lang w:val="sr-Cyrl-CS"/>
        </w:rPr>
      </w:pPr>
      <w:r w:rsidRPr="00570A10">
        <w:rPr>
          <w:b/>
          <w:bCs/>
          <w:caps/>
          <w:noProof/>
          <w:lang w:val="hr-HR"/>
        </w:rPr>
        <w:t>Предмет уговора</w:t>
      </w:r>
    </w:p>
    <w:p w:rsidR="00383582" w:rsidRPr="00570A10" w:rsidRDefault="00383582" w:rsidP="00F724A4">
      <w:pPr>
        <w:jc w:val="center"/>
        <w:rPr>
          <w:b/>
          <w:bCs/>
          <w:noProof/>
          <w:lang w:val="hr-HR"/>
        </w:rPr>
      </w:pPr>
      <w:r w:rsidRPr="00570A10">
        <w:rPr>
          <w:b/>
          <w:bCs/>
          <w:noProof/>
          <w:lang w:val="hr-HR"/>
        </w:rPr>
        <w:lastRenderedPageBreak/>
        <w:t>Члан 1.</w:t>
      </w:r>
    </w:p>
    <w:p w:rsidR="00383582" w:rsidRPr="00570A10" w:rsidRDefault="00383582" w:rsidP="00F724A4">
      <w:pPr>
        <w:jc w:val="both"/>
        <w:rPr>
          <w:b/>
          <w:bCs/>
          <w:noProof/>
          <w:lang w:val="sr-Cyrl-CS"/>
        </w:rPr>
      </w:pPr>
    </w:p>
    <w:p w:rsidR="00383582" w:rsidRPr="00570A10" w:rsidRDefault="00383582" w:rsidP="00F724A4">
      <w:pPr>
        <w:ind w:firstLine="720"/>
        <w:jc w:val="both"/>
        <w:rPr>
          <w:lang w:val="sr-Cyrl-CS"/>
        </w:rPr>
      </w:pPr>
      <w:r w:rsidRPr="00570A10">
        <w:rPr>
          <w:lang w:val="sr-Cyrl-CS"/>
        </w:rPr>
        <w:t xml:space="preserve">Предмет овог уговора је </w:t>
      </w:r>
      <w:r w:rsidR="0078633F" w:rsidRPr="00570A10">
        <w:rPr>
          <w:lang w:val="sr-Cyrl-CS"/>
        </w:rPr>
        <w:t>купови</w:t>
      </w:r>
      <w:r w:rsidR="00557E08" w:rsidRPr="00570A10">
        <w:rPr>
          <w:lang w:val="sr-Cyrl-CS"/>
        </w:rPr>
        <w:t>на и</w:t>
      </w:r>
      <w:r w:rsidR="0078633F" w:rsidRPr="00570A10">
        <w:rPr>
          <w:lang w:val="sr-Cyrl-CS"/>
        </w:rPr>
        <w:t xml:space="preserve"> испорука </w:t>
      </w:r>
      <w:proofErr w:type="spellStart"/>
      <w:r w:rsidR="00111437">
        <w:t>Извор</w:t>
      </w:r>
      <w:proofErr w:type="spellEnd"/>
      <w:r w:rsidR="00111437">
        <w:rPr>
          <w:lang/>
        </w:rPr>
        <w:t>а</w:t>
      </w:r>
      <w:r w:rsidR="00B33468" w:rsidRPr="00570A10">
        <w:t xml:space="preserve"> РФ </w:t>
      </w:r>
      <w:proofErr w:type="spellStart"/>
      <w:r w:rsidR="00B33468" w:rsidRPr="00570A10">
        <w:t>сигнала</w:t>
      </w:r>
      <w:proofErr w:type="spellEnd"/>
      <w:r w:rsidRPr="00570A10">
        <w:rPr>
          <w:lang w:val="sr-Cyrl-CS"/>
        </w:rPr>
        <w:t>, према техничким</w:t>
      </w:r>
      <w:r w:rsidR="00557E08" w:rsidRPr="00570A10">
        <w:rPr>
          <w:lang w:val="sr-Cyrl-CS"/>
        </w:rPr>
        <w:t xml:space="preserve"> </w:t>
      </w:r>
      <w:r w:rsidR="00B33468" w:rsidRPr="00570A10">
        <w:rPr>
          <w:lang w:val="sr-Cyrl-CS"/>
        </w:rPr>
        <w:t>захтевима Наручиоца 1-02-4042-</w:t>
      </w:r>
      <w:r w:rsidR="00B33468" w:rsidRPr="00570A10">
        <w:t>2</w:t>
      </w:r>
      <w:r w:rsidR="00B33468" w:rsidRPr="00570A10">
        <w:rPr>
          <w:lang w:val="sr-Cyrl-CS"/>
        </w:rPr>
        <w:t>/1</w:t>
      </w:r>
      <w:r w:rsidR="00B33468" w:rsidRPr="00570A10">
        <w:t>9</w:t>
      </w:r>
      <w:r w:rsidRPr="00570A10">
        <w:rPr>
          <w:lang w:val="sr-Cyrl-CS"/>
        </w:rPr>
        <w:t xml:space="preserve">-__ и понуди Испоручиоца </w:t>
      </w:r>
      <w:r w:rsidR="00B33468" w:rsidRPr="00570A10">
        <w:rPr>
          <w:lang w:val="sr-Cyrl-CS"/>
        </w:rPr>
        <w:t>број 1-02-4042-</w:t>
      </w:r>
      <w:r w:rsidR="00B33468" w:rsidRPr="00570A10">
        <w:t>2</w:t>
      </w:r>
      <w:r w:rsidR="00B33468" w:rsidRPr="00570A10">
        <w:rPr>
          <w:lang w:val="sr-Cyrl-CS"/>
        </w:rPr>
        <w:t>/1</w:t>
      </w:r>
      <w:r w:rsidR="00B33468" w:rsidRPr="00570A10">
        <w:t>9</w:t>
      </w:r>
      <w:r w:rsidR="00B33468" w:rsidRPr="00570A10">
        <w:rPr>
          <w:lang w:val="sr-Cyrl-CS"/>
        </w:rPr>
        <w:t>-__ од __.__.201</w:t>
      </w:r>
      <w:r w:rsidR="00B33468" w:rsidRPr="00570A10">
        <w:t>9</w:t>
      </w:r>
      <w:r w:rsidRPr="00570A10">
        <w:rPr>
          <w:lang w:val="sr-Cyrl-CS"/>
        </w:rPr>
        <w:t xml:space="preserve">. године </w:t>
      </w:r>
      <w:r w:rsidR="0078633F" w:rsidRPr="00570A10">
        <w:rPr>
          <w:lang w:val="sr-Cyrl-CS"/>
        </w:rPr>
        <w:t xml:space="preserve">(напомена: број уписује Наручилац) </w:t>
      </w:r>
      <w:r w:rsidRPr="00570A10">
        <w:rPr>
          <w:lang w:val="sr-Cyrl-CS"/>
        </w:rPr>
        <w:t xml:space="preserve">са свим прилозима (у даљем тексту: Понуда). </w:t>
      </w:r>
    </w:p>
    <w:p w:rsidR="00383582" w:rsidRPr="00570A10" w:rsidRDefault="00383582" w:rsidP="00F724A4">
      <w:pPr>
        <w:ind w:firstLine="720"/>
        <w:jc w:val="both"/>
        <w:rPr>
          <w:lang w:val="hr-HR"/>
        </w:rPr>
      </w:pPr>
      <w:r w:rsidRPr="00570A10">
        <w:rPr>
          <w:lang w:val="hr-HR"/>
        </w:rPr>
        <w:t xml:space="preserve">Технички захтеви </w:t>
      </w:r>
      <w:r w:rsidRPr="00570A10">
        <w:rPr>
          <w:lang w:val="sr-Cyrl-CS"/>
        </w:rPr>
        <w:t xml:space="preserve">Наручиоца </w:t>
      </w:r>
      <w:r w:rsidRPr="00570A10">
        <w:rPr>
          <w:lang w:val="hr-HR"/>
        </w:rPr>
        <w:t xml:space="preserve">(Прилог број 1) и понуда </w:t>
      </w:r>
      <w:r w:rsidRPr="00570A10">
        <w:rPr>
          <w:lang w:val="sr-Cyrl-CS"/>
        </w:rPr>
        <w:t>И</w:t>
      </w:r>
      <w:r w:rsidRPr="00570A10">
        <w:rPr>
          <w:lang w:val="hr-HR"/>
        </w:rPr>
        <w:t>споручиоца (Прилог број 2) из претходног става су саставни део овог уговора.</w:t>
      </w:r>
    </w:p>
    <w:p w:rsidR="006B105D" w:rsidRPr="00570A10" w:rsidRDefault="007A501F" w:rsidP="00F724A4">
      <w:pPr>
        <w:tabs>
          <w:tab w:val="left" w:pos="6174"/>
        </w:tabs>
        <w:rPr>
          <w:b/>
          <w:bCs/>
          <w:smallCaps/>
          <w:noProof/>
        </w:rPr>
      </w:pPr>
      <w:r w:rsidRPr="00570A10">
        <w:rPr>
          <w:b/>
          <w:bCs/>
          <w:smallCaps/>
          <w:noProof/>
        </w:rPr>
        <w:tab/>
      </w:r>
    </w:p>
    <w:p w:rsidR="005A009C" w:rsidRPr="00570A10" w:rsidRDefault="005A009C" w:rsidP="00F724A4">
      <w:pPr>
        <w:jc w:val="center"/>
        <w:rPr>
          <w:b/>
          <w:bCs/>
          <w:caps/>
          <w:noProof/>
          <w:lang w:val="sr-Cyrl-CS"/>
        </w:rPr>
      </w:pPr>
      <w:r w:rsidRPr="00570A10">
        <w:rPr>
          <w:b/>
          <w:bCs/>
          <w:caps/>
          <w:noProof/>
        </w:rPr>
        <w:t xml:space="preserve"> </w:t>
      </w:r>
      <w:r w:rsidRPr="00570A10">
        <w:rPr>
          <w:b/>
          <w:bCs/>
          <w:caps/>
          <w:noProof/>
          <w:lang w:val="hr-HR"/>
        </w:rPr>
        <w:t>Цена</w:t>
      </w:r>
    </w:p>
    <w:p w:rsidR="005A009C" w:rsidRPr="00570A10" w:rsidRDefault="005A009C" w:rsidP="00F724A4">
      <w:pPr>
        <w:jc w:val="center"/>
        <w:rPr>
          <w:b/>
          <w:bCs/>
          <w:noProof/>
          <w:lang w:val="hr-HR"/>
        </w:rPr>
      </w:pPr>
      <w:r w:rsidRPr="00570A10">
        <w:rPr>
          <w:b/>
          <w:bCs/>
          <w:noProof/>
          <w:lang w:val="hr-HR"/>
        </w:rPr>
        <w:t>Члан 2.</w:t>
      </w:r>
    </w:p>
    <w:p w:rsidR="005A009C" w:rsidRPr="00570A10" w:rsidRDefault="005A009C" w:rsidP="00F724A4">
      <w:pPr>
        <w:jc w:val="both"/>
        <w:rPr>
          <w:b/>
          <w:bCs/>
          <w:noProof/>
          <w:lang w:val="hr-HR"/>
        </w:rPr>
      </w:pPr>
    </w:p>
    <w:p w:rsidR="005A009C" w:rsidRPr="00570A10" w:rsidRDefault="005A009C" w:rsidP="00F724A4">
      <w:pPr>
        <w:ind w:firstLine="720"/>
        <w:jc w:val="both"/>
        <w:rPr>
          <w:noProof/>
          <w:lang w:val="sr-Cyrl-CS"/>
        </w:rPr>
      </w:pPr>
      <w:r w:rsidRPr="00570A10">
        <w:rPr>
          <w:noProof/>
          <w:lang w:val="hr-HR"/>
        </w:rPr>
        <w:t xml:space="preserve">Наручилац се обавезује да за </w:t>
      </w:r>
      <w:r w:rsidR="00B33468" w:rsidRPr="00570A10">
        <w:t>Изворe РФ сигнала</w:t>
      </w:r>
      <w:r w:rsidRPr="00570A10">
        <w:rPr>
          <w:noProof/>
          <w:lang w:val="hr-HR"/>
        </w:rPr>
        <w:t xml:space="preserve"> из члана 1. овог уговора</w:t>
      </w:r>
      <w:r w:rsidRPr="00570A10">
        <w:rPr>
          <w:noProof/>
        </w:rPr>
        <w:t>,</w:t>
      </w:r>
      <w:r w:rsidRPr="00570A10">
        <w:rPr>
          <w:noProof/>
          <w:lang w:val="hr-HR"/>
        </w:rPr>
        <w:t xml:space="preserve"> </w:t>
      </w:r>
      <w:r w:rsidRPr="00570A10">
        <w:rPr>
          <w:noProof/>
          <w:lang w:val="sr-Cyrl-CS"/>
        </w:rPr>
        <w:t>И</w:t>
      </w:r>
      <w:r w:rsidRPr="00570A10">
        <w:rPr>
          <w:noProof/>
          <w:lang w:val="hr-HR"/>
        </w:rPr>
        <w:t xml:space="preserve">споручиоцу плати износ од </w:t>
      </w:r>
      <w:r w:rsidRPr="00570A10">
        <w:rPr>
          <w:noProof/>
          <w:lang w:val="sr-Cyrl-CS"/>
        </w:rPr>
        <w:t xml:space="preserve">__________________ </w:t>
      </w:r>
      <w:r w:rsidRPr="00570A10">
        <w:rPr>
          <w:noProof/>
          <w:lang w:val="sr-Latn-CS"/>
        </w:rPr>
        <w:t xml:space="preserve">RSD/EUR </w:t>
      </w:r>
      <w:r w:rsidRPr="00570A10">
        <w:rPr>
          <w:noProof/>
          <w:lang w:val="hr-HR"/>
        </w:rPr>
        <w:t>без урачунатог пореза на додату вредност</w:t>
      </w:r>
      <w:r w:rsidRPr="00570A10">
        <w:rPr>
          <w:noProof/>
          <w:lang w:val="sr-Cyrl-CS"/>
        </w:rPr>
        <w:t>.</w:t>
      </w:r>
      <w:r w:rsidRPr="00570A10">
        <w:rPr>
          <w:noProof/>
          <w:lang w:val="hr-HR"/>
        </w:rPr>
        <w:t xml:space="preserve"> </w:t>
      </w:r>
    </w:p>
    <w:p w:rsidR="005A009C" w:rsidRPr="00570A10" w:rsidRDefault="005A009C" w:rsidP="00F724A4">
      <w:pPr>
        <w:ind w:firstLine="720"/>
        <w:jc w:val="both"/>
        <w:rPr>
          <w:noProof/>
          <w:lang w:val="sr-Cyrl-CS"/>
        </w:rPr>
      </w:pPr>
      <w:r w:rsidRPr="00570A10">
        <w:rPr>
          <w:noProof/>
          <w:lang w:val="sr-Cyrl-CS"/>
        </w:rPr>
        <w:t xml:space="preserve">Укупан износ, </w:t>
      </w:r>
      <w:r w:rsidRPr="00570A10">
        <w:rPr>
          <w:noProof/>
          <w:lang w:val="hr-HR"/>
        </w:rPr>
        <w:t xml:space="preserve">за </w:t>
      </w:r>
      <w:r w:rsidR="00B33468" w:rsidRPr="00570A10">
        <w:t>Изворe РФ сигнала</w:t>
      </w:r>
      <w:r w:rsidR="00B33468" w:rsidRPr="00570A10">
        <w:rPr>
          <w:noProof/>
          <w:lang w:val="hr-HR"/>
        </w:rPr>
        <w:t xml:space="preserve"> </w:t>
      </w:r>
      <w:r w:rsidRPr="00570A10">
        <w:rPr>
          <w:noProof/>
          <w:lang w:val="hr-HR"/>
        </w:rPr>
        <w:t>из члана 1. овог уговора</w:t>
      </w:r>
      <w:r w:rsidRPr="00570A10">
        <w:rPr>
          <w:noProof/>
          <w:lang w:val="sr-Cyrl-CS"/>
        </w:rPr>
        <w:t>,</w:t>
      </w:r>
      <w:r w:rsidRPr="00570A10">
        <w:rPr>
          <w:noProof/>
          <w:lang w:val="hr-HR"/>
        </w:rPr>
        <w:t xml:space="preserve"> </w:t>
      </w:r>
      <w:r w:rsidRPr="00570A10">
        <w:rPr>
          <w:noProof/>
          <w:lang w:val="sr-Cyrl-CS"/>
        </w:rPr>
        <w:t xml:space="preserve">са урачунатим порезом на додату вредност је __________________ </w:t>
      </w:r>
      <w:r w:rsidRPr="00570A10">
        <w:rPr>
          <w:noProof/>
          <w:lang w:val="sr-Latn-CS"/>
        </w:rPr>
        <w:t>RSD/EUR</w:t>
      </w:r>
      <w:r w:rsidRPr="00570A10">
        <w:rPr>
          <w:noProof/>
          <w:lang w:val="sr-Cyrl-CS"/>
        </w:rPr>
        <w:t xml:space="preserve">. </w:t>
      </w:r>
    </w:p>
    <w:p w:rsidR="005A009C" w:rsidRPr="00570A10" w:rsidRDefault="005A009C" w:rsidP="00F724A4">
      <w:pPr>
        <w:ind w:firstLine="720"/>
        <w:jc w:val="both"/>
        <w:rPr>
          <w:noProof/>
          <w:lang w:val="sr-Cyrl-CS"/>
        </w:rPr>
      </w:pPr>
      <w:r w:rsidRPr="00570A10">
        <w:rPr>
          <w:noProof/>
          <w:lang w:val="sr-Cyrl-CS"/>
        </w:rPr>
        <w:t>Плаћање ће се вршити у динарској противвредности према средњем девизном курсу Народне банке Србије на дан плаћања (</w:t>
      </w:r>
      <w:r w:rsidRPr="00570A10">
        <w:rPr>
          <w:noProof/>
        </w:rPr>
        <w:t xml:space="preserve">напомена: </w:t>
      </w:r>
      <w:r w:rsidRPr="00570A10">
        <w:rPr>
          <w:noProof/>
          <w:lang w:val="sr-Cyrl-CS"/>
        </w:rPr>
        <w:t>у случају да је уговор додељен домаћем понуђачу и да је понуђена цена у дата у еврима).</w:t>
      </w:r>
    </w:p>
    <w:p w:rsidR="005A009C" w:rsidRPr="00570A10" w:rsidRDefault="005A009C" w:rsidP="00F724A4">
      <w:pPr>
        <w:ind w:firstLine="720"/>
        <w:jc w:val="both"/>
        <w:rPr>
          <w:noProof/>
          <w:color w:val="000000"/>
          <w:lang w:val="sr-Cyrl-CS"/>
        </w:rPr>
      </w:pPr>
      <w:r w:rsidRPr="00570A10">
        <w:rPr>
          <w:noProof/>
          <w:lang w:val="sr-Cyrl-CS"/>
        </w:rPr>
        <w:t>Средства из става 1. овог члана Корисник ће уплатити И</w:t>
      </w:r>
      <w:r w:rsidRPr="00570A10">
        <w:rPr>
          <w:noProof/>
          <w:lang w:val="hr-HR"/>
        </w:rPr>
        <w:t>споручиоцу</w:t>
      </w:r>
      <w:r w:rsidRPr="00570A10">
        <w:rPr>
          <w:noProof/>
          <w:lang w:val="sr-Cyrl-CS"/>
        </w:rPr>
        <w:t xml:space="preserve"> на рачун број</w:t>
      </w:r>
      <w:r w:rsidRPr="00570A10">
        <w:rPr>
          <w:lang w:val="sr-Cyrl-CS"/>
        </w:rPr>
        <w:t xml:space="preserve"> ____________________________ код банке ________________________</w:t>
      </w:r>
      <w:r w:rsidRPr="00570A10">
        <w:rPr>
          <w:noProof/>
          <w:lang w:val="sr-Cyrl-CS"/>
        </w:rPr>
        <w:t>.</w:t>
      </w:r>
    </w:p>
    <w:p w:rsidR="005A009C" w:rsidRPr="00570A10" w:rsidRDefault="005A009C" w:rsidP="00F724A4">
      <w:pPr>
        <w:jc w:val="center"/>
        <w:rPr>
          <w:b/>
          <w:bCs/>
          <w:noProof/>
          <w:lang w:val="sr-Cyrl-CS"/>
        </w:rPr>
      </w:pPr>
    </w:p>
    <w:p w:rsidR="005A009C" w:rsidRPr="00570A10" w:rsidRDefault="005A009C" w:rsidP="00F724A4">
      <w:pPr>
        <w:jc w:val="center"/>
        <w:rPr>
          <w:b/>
          <w:bCs/>
          <w:noProof/>
          <w:lang w:val="sr-Cyrl-CS"/>
        </w:rPr>
      </w:pPr>
      <w:r w:rsidRPr="00570A10">
        <w:rPr>
          <w:b/>
          <w:bCs/>
          <w:noProof/>
          <w:lang w:val="hr-HR"/>
        </w:rPr>
        <w:t>Члан 3.</w:t>
      </w:r>
    </w:p>
    <w:p w:rsidR="005A009C" w:rsidRPr="00570A10" w:rsidRDefault="005A009C" w:rsidP="00F724A4">
      <w:pPr>
        <w:jc w:val="center"/>
        <w:rPr>
          <w:b/>
          <w:bCs/>
          <w:noProof/>
          <w:lang w:val="sr-Cyrl-CS"/>
        </w:rPr>
      </w:pPr>
    </w:p>
    <w:p w:rsidR="005A009C" w:rsidRPr="00570A10" w:rsidRDefault="005A009C" w:rsidP="00F724A4">
      <w:pPr>
        <w:jc w:val="both"/>
        <w:rPr>
          <w:noProof/>
          <w:lang w:val="sr-Cyrl-CS"/>
        </w:rPr>
      </w:pPr>
      <w:r w:rsidRPr="00570A10">
        <w:rPr>
          <w:noProof/>
          <w:lang w:val="sr-Cyrl-CS"/>
        </w:rPr>
        <w:t xml:space="preserve">            Цена из члана 2. овог уговора обухвата и </w:t>
      </w:r>
      <w:r w:rsidRPr="00570A10">
        <w:rPr>
          <w:rFonts w:eastAsia="Arial Unicode MS"/>
          <w:lang w:val="sr-Cyrl-CS"/>
        </w:rPr>
        <w:t xml:space="preserve">урачунате трошкове </w:t>
      </w:r>
      <w:r w:rsidRPr="00570A10">
        <w:rPr>
          <w:bCs/>
          <w:iCs/>
          <w:lang w:val="sr-Cyrl-CS"/>
        </w:rPr>
        <w:t xml:space="preserve">транспорта </w:t>
      </w:r>
      <w:r w:rsidR="00155B4B" w:rsidRPr="00570A10">
        <w:t>Изворa</w:t>
      </w:r>
      <w:r w:rsidR="00B33468" w:rsidRPr="00570A10">
        <w:t xml:space="preserve"> РФ сигнала</w:t>
      </w:r>
      <w:r w:rsidR="00A862F4" w:rsidRPr="00570A10">
        <w:rPr>
          <w:bCs/>
          <w:iCs/>
          <w:lang w:val="sr-Cyrl-CS"/>
        </w:rPr>
        <w:t xml:space="preserve"> </w:t>
      </w:r>
      <w:r w:rsidRPr="00570A10">
        <w:rPr>
          <w:bCs/>
          <w:iCs/>
          <w:lang w:val="sr-Cyrl-CS"/>
        </w:rPr>
        <w:t xml:space="preserve">до места испоруке – Контролно мерни центар „Београд“, </w:t>
      </w:r>
      <w:r w:rsidRPr="00570A10">
        <w:rPr>
          <w:bCs/>
          <w:iCs/>
        </w:rPr>
        <w:t>улица Проте Матеје број 15, Добановци, Београд (у даљем тексту: КМЦ Београд)</w:t>
      </w:r>
      <w:r w:rsidRPr="00570A10">
        <w:rPr>
          <w:bCs/>
          <w:iCs/>
          <w:lang w:val="sr-Cyrl-CS"/>
        </w:rPr>
        <w:t>, осигурања у току транспорта, царинског поступка</w:t>
      </w:r>
      <w:r w:rsidRPr="00570A10">
        <w:rPr>
          <w:rFonts w:eastAsia="Arial Unicode MS"/>
          <w:lang w:val="sr-Cyrl-CS"/>
        </w:rPr>
        <w:t>, одржавање у гарантном року</w:t>
      </w:r>
      <w:r w:rsidRPr="00570A10">
        <w:rPr>
          <w:bCs/>
          <w:iCs/>
          <w:lang w:val="sr-Cyrl-CS"/>
        </w:rPr>
        <w:t>, административне и друге зависне трошкове</w:t>
      </w:r>
      <w:r w:rsidRPr="00570A10">
        <w:rPr>
          <w:rFonts w:eastAsia="Arial Unicode MS"/>
          <w:lang w:val="sr-Cyrl-CS"/>
        </w:rPr>
        <w:t>.</w:t>
      </w:r>
    </w:p>
    <w:p w:rsidR="005A009C" w:rsidRPr="00570A10" w:rsidRDefault="005A009C" w:rsidP="00F724A4">
      <w:pPr>
        <w:jc w:val="center"/>
        <w:rPr>
          <w:b/>
          <w:bCs/>
          <w:noProof/>
          <w:lang w:val="sr-Cyrl-CS"/>
        </w:rPr>
      </w:pPr>
    </w:p>
    <w:p w:rsidR="005A009C" w:rsidRPr="00570A10" w:rsidRDefault="005A009C" w:rsidP="00F724A4">
      <w:pPr>
        <w:jc w:val="center"/>
        <w:rPr>
          <w:b/>
          <w:bCs/>
          <w:caps/>
          <w:noProof/>
          <w:lang w:val="sr-Cyrl-CS"/>
        </w:rPr>
      </w:pPr>
      <w:r w:rsidRPr="00570A10">
        <w:rPr>
          <w:b/>
          <w:bCs/>
          <w:caps/>
          <w:noProof/>
          <w:lang w:val="sr-Cyrl-CS"/>
        </w:rPr>
        <w:t>НАЧИН И Рок</w:t>
      </w:r>
      <w:r w:rsidRPr="00570A10">
        <w:rPr>
          <w:b/>
          <w:bCs/>
          <w:caps/>
          <w:noProof/>
          <w:lang w:val="hr-HR"/>
        </w:rPr>
        <w:t xml:space="preserve"> плаћања</w:t>
      </w:r>
    </w:p>
    <w:p w:rsidR="005A009C" w:rsidRPr="00570A10" w:rsidRDefault="005A009C" w:rsidP="00F724A4">
      <w:pPr>
        <w:jc w:val="center"/>
        <w:rPr>
          <w:b/>
          <w:bCs/>
          <w:noProof/>
          <w:lang w:val="hr-HR"/>
        </w:rPr>
      </w:pPr>
      <w:r w:rsidRPr="00570A10">
        <w:rPr>
          <w:b/>
          <w:bCs/>
          <w:noProof/>
          <w:lang w:val="hr-HR"/>
        </w:rPr>
        <w:t xml:space="preserve">Члан </w:t>
      </w:r>
      <w:r w:rsidRPr="00570A10">
        <w:rPr>
          <w:b/>
          <w:bCs/>
          <w:noProof/>
          <w:lang w:val="sr-Cyrl-CS"/>
        </w:rPr>
        <w:t>4</w:t>
      </w:r>
      <w:r w:rsidRPr="00570A10">
        <w:rPr>
          <w:b/>
          <w:bCs/>
          <w:noProof/>
          <w:lang w:val="hr-HR"/>
        </w:rPr>
        <w:t>.</w:t>
      </w:r>
    </w:p>
    <w:p w:rsidR="005A009C" w:rsidRPr="00570A10" w:rsidRDefault="005A009C" w:rsidP="00F724A4">
      <w:pPr>
        <w:jc w:val="both"/>
        <w:rPr>
          <w:noProof/>
          <w:lang w:val="hr-HR"/>
        </w:rPr>
      </w:pPr>
    </w:p>
    <w:p w:rsidR="005A009C" w:rsidRPr="00570A10" w:rsidRDefault="005A009C" w:rsidP="00F724A4">
      <w:pPr>
        <w:ind w:firstLine="720"/>
        <w:jc w:val="both"/>
        <w:rPr>
          <w:noProof/>
          <w:lang w:val="sr-Cyrl-CS"/>
        </w:rPr>
      </w:pPr>
      <w:r w:rsidRPr="00570A10">
        <w:rPr>
          <w:noProof/>
          <w:lang w:val="hr-HR"/>
        </w:rPr>
        <w:t>Наручилац се обавезује да плаћање изврши</w:t>
      </w:r>
      <w:r w:rsidRPr="00570A10">
        <w:rPr>
          <w:noProof/>
          <w:lang w:val="sr-Cyrl-CS"/>
        </w:rPr>
        <w:t xml:space="preserve"> на следећи начин</w:t>
      </w:r>
      <w:r w:rsidRPr="00570A10">
        <w:rPr>
          <w:noProof/>
        </w:rPr>
        <w:t>:</w:t>
      </w:r>
      <w:r w:rsidRPr="00570A10">
        <w:rPr>
          <w:noProof/>
          <w:lang w:val="hr-HR"/>
        </w:rPr>
        <w:t xml:space="preserve"> </w:t>
      </w:r>
    </w:p>
    <w:p w:rsidR="005A009C" w:rsidRPr="00570A10" w:rsidRDefault="005A009C" w:rsidP="00F724A4">
      <w:pPr>
        <w:rPr>
          <w:bCs/>
          <w:smallCaps/>
          <w:noProof/>
          <w:lang w:val="sr-Cyrl-CS"/>
        </w:rPr>
      </w:pPr>
    </w:p>
    <w:p w:rsidR="005A009C" w:rsidRPr="00570A10" w:rsidRDefault="005A009C" w:rsidP="00F724A4">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570A10">
        <w:rPr>
          <w:rFonts w:ascii="Times New Roman" w:hAnsi="Times New Roman"/>
          <w:sz w:val="24"/>
          <w:szCs w:val="24"/>
          <w:lang w:val="sr-Cyrl-CS"/>
        </w:rPr>
        <w:t>Износ од 100% од цене из члана 2. овог уговора у року од ______ дана (</w:t>
      </w:r>
      <w:r w:rsidR="00BD2F8D" w:rsidRPr="00570A10">
        <w:rPr>
          <w:rFonts w:ascii="Times New Roman" w:hAnsi="Times New Roman"/>
          <w:sz w:val="24"/>
          <w:szCs w:val="24"/>
          <w:lang w:val="sr-Cyrl-CS"/>
        </w:rPr>
        <w:t>напомена: уписати понуђени број дана који не може бити краћи од 15 нити дужи од 45 дана</w:t>
      </w:r>
      <w:r w:rsidRPr="00570A10">
        <w:rPr>
          <w:rFonts w:ascii="Times New Roman" w:hAnsi="Times New Roman"/>
          <w:sz w:val="24"/>
          <w:szCs w:val="24"/>
          <w:lang w:val="sr-Cyrl-CS"/>
        </w:rPr>
        <w:t xml:space="preserve">) од дана пријем фактуре за плаћање, а након завршетка квалитативног пријема </w:t>
      </w:r>
      <w:r w:rsidR="00155B4B" w:rsidRPr="00570A10">
        <w:rPr>
          <w:rFonts w:ascii="Times New Roman" w:hAnsi="Times New Roman"/>
          <w:sz w:val="24"/>
          <w:szCs w:val="24"/>
        </w:rPr>
        <w:t>Изворa РФ сигнала</w:t>
      </w:r>
      <w:r w:rsidRPr="00570A10">
        <w:rPr>
          <w:rFonts w:ascii="Times New Roman" w:hAnsi="Times New Roman"/>
          <w:sz w:val="24"/>
          <w:szCs w:val="24"/>
          <w:lang w:val="sr-Cyrl-CS"/>
        </w:rPr>
        <w:t>.</w:t>
      </w:r>
    </w:p>
    <w:p w:rsidR="005A009C" w:rsidRPr="00570A10" w:rsidRDefault="005A009C" w:rsidP="00F724A4">
      <w:pPr>
        <w:widowControl w:val="0"/>
        <w:tabs>
          <w:tab w:val="left" w:pos="1080"/>
        </w:tabs>
        <w:ind w:right="120"/>
        <w:jc w:val="both"/>
        <w:rPr>
          <w:lang w:val="sr-Cyrl-CS"/>
        </w:rPr>
      </w:pPr>
    </w:p>
    <w:p w:rsidR="005A009C" w:rsidRPr="00570A10" w:rsidRDefault="005A009C" w:rsidP="00F724A4">
      <w:pPr>
        <w:widowControl w:val="0"/>
        <w:ind w:firstLine="720"/>
        <w:jc w:val="both"/>
        <w:rPr>
          <w:lang w:val="sr-Cyrl-CS"/>
        </w:rPr>
      </w:pPr>
      <w:r w:rsidRPr="00570A10">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5A009C" w:rsidRPr="00570A10" w:rsidRDefault="005A009C" w:rsidP="00F724A4">
      <w:pPr>
        <w:widowControl w:val="0"/>
        <w:ind w:firstLine="720"/>
        <w:jc w:val="both"/>
        <w:rPr>
          <w:lang w:val="sr-Cyrl-CS"/>
        </w:rPr>
      </w:pPr>
      <w:r w:rsidRPr="00570A10">
        <w:rPr>
          <w:lang w:val="sr-Cyrl-CS"/>
        </w:rPr>
        <w:t>Фактура не може бити поднета на плаћање пре извршеног квалитативног пријема.</w:t>
      </w:r>
    </w:p>
    <w:p w:rsidR="005A009C" w:rsidRPr="00570A10" w:rsidRDefault="005A009C" w:rsidP="00F724A4">
      <w:pPr>
        <w:rPr>
          <w:bCs/>
          <w:smallCaps/>
          <w:noProof/>
          <w:lang w:val="sr-Cyrl-CS"/>
        </w:rPr>
      </w:pPr>
    </w:p>
    <w:p w:rsidR="005A009C" w:rsidRPr="00570A10" w:rsidRDefault="005A009C" w:rsidP="00F724A4">
      <w:pPr>
        <w:jc w:val="center"/>
        <w:rPr>
          <w:b/>
          <w:bCs/>
          <w:caps/>
          <w:noProof/>
          <w:lang w:val="sr-Cyrl-CS"/>
        </w:rPr>
      </w:pPr>
      <w:r w:rsidRPr="00570A10">
        <w:rPr>
          <w:b/>
          <w:bCs/>
          <w:caps/>
          <w:noProof/>
          <w:lang w:val="hr-HR"/>
        </w:rPr>
        <w:t xml:space="preserve">Рок </w:t>
      </w:r>
      <w:r w:rsidRPr="00570A10">
        <w:rPr>
          <w:b/>
          <w:bCs/>
          <w:caps/>
          <w:noProof/>
          <w:lang w:val="sr-Cyrl-CS"/>
        </w:rPr>
        <w:t xml:space="preserve">и начин </w:t>
      </w:r>
      <w:r w:rsidRPr="00570A10">
        <w:rPr>
          <w:b/>
          <w:bCs/>
          <w:caps/>
          <w:noProof/>
          <w:lang w:val="hr-HR"/>
        </w:rPr>
        <w:t>испоруке</w:t>
      </w:r>
    </w:p>
    <w:p w:rsidR="005A009C" w:rsidRPr="00570A10" w:rsidRDefault="005A009C" w:rsidP="00F724A4">
      <w:pPr>
        <w:tabs>
          <w:tab w:val="left" w:pos="4287"/>
          <w:tab w:val="center" w:pos="4901"/>
        </w:tabs>
        <w:jc w:val="center"/>
        <w:rPr>
          <w:b/>
          <w:bCs/>
          <w:noProof/>
          <w:lang w:val="hr-HR"/>
        </w:rPr>
      </w:pPr>
      <w:r w:rsidRPr="00570A10">
        <w:rPr>
          <w:b/>
          <w:bCs/>
          <w:noProof/>
          <w:lang w:val="hr-HR"/>
        </w:rPr>
        <w:t xml:space="preserve">Члан </w:t>
      </w:r>
      <w:r w:rsidRPr="00570A10">
        <w:rPr>
          <w:b/>
          <w:bCs/>
          <w:noProof/>
          <w:lang w:val="sr-Cyrl-CS"/>
        </w:rPr>
        <w:t>5</w:t>
      </w:r>
      <w:r w:rsidRPr="00570A10">
        <w:rPr>
          <w:b/>
          <w:bCs/>
          <w:noProof/>
          <w:lang w:val="hr-HR"/>
        </w:rPr>
        <w:t>.</w:t>
      </w:r>
    </w:p>
    <w:p w:rsidR="005A009C" w:rsidRPr="00570A10" w:rsidRDefault="005A009C" w:rsidP="00F724A4">
      <w:pPr>
        <w:jc w:val="both"/>
        <w:rPr>
          <w:noProof/>
          <w:lang w:val="hr-HR"/>
        </w:rPr>
      </w:pPr>
    </w:p>
    <w:p w:rsidR="005A009C" w:rsidRPr="00570A10" w:rsidRDefault="005A009C" w:rsidP="00F724A4">
      <w:pPr>
        <w:ind w:firstLine="720"/>
        <w:jc w:val="both"/>
        <w:rPr>
          <w:noProof/>
          <w:lang w:val="sr-Cyrl-CS"/>
        </w:rPr>
      </w:pPr>
      <w:r w:rsidRPr="00570A10">
        <w:rPr>
          <w:noProof/>
          <w:lang w:val="hr-HR"/>
        </w:rPr>
        <w:t xml:space="preserve">Рок испоруке </w:t>
      </w:r>
      <w:r w:rsidR="00155B4B" w:rsidRPr="00570A10">
        <w:t>Изворa РФ сигнала</w:t>
      </w:r>
      <w:r w:rsidR="00A862F4" w:rsidRPr="00570A10">
        <w:rPr>
          <w:noProof/>
          <w:lang w:val="sr-Cyrl-CS"/>
        </w:rPr>
        <w:t xml:space="preserve"> </w:t>
      </w:r>
      <w:r w:rsidRPr="00570A10">
        <w:rPr>
          <w:noProof/>
          <w:lang w:val="sr-Cyrl-CS"/>
        </w:rPr>
        <w:t xml:space="preserve">из члана 1. овог уговора </w:t>
      </w:r>
      <w:r w:rsidRPr="00570A10">
        <w:rPr>
          <w:noProof/>
          <w:lang w:val="hr-HR"/>
        </w:rPr>
        <w:t xml:space="preserve">је </w:t>
      </w:r>
      <w:r w:rsidRPr="00570A10">
        <w:rPr>
          <w:noProof/>
          <w:lang w:val="sr-Cyrl-CS"/>
        </w:rPr>
        <w:t>___ дана</w:t>
      </w:r>
      <w:r w:rsidRPr="00570A10">
        <w:rPr>
          <w:noProof/>
          <w:lang w:val="hr-HR"/>
        </w:rPr>
        <w:t xml:space="preserve"> </w:t>
      </w:r>
      <w:r w:rsidRPr="00570A10">
        <w:rPr>
          <w:lang w:val="sr-Cyrl-CS"/>
        </w:rPr>
        <w:t>(напомена: уписати понуђени број дана</w:t>
      </w:r>
      <w:r w:rsidR="00BD2F8D" w:rsidRPr="00570A10">
        <w:rPr>
          <w:lang w:val="sr-Cyrl-CS"/>
        </w:rPr>
        <w:t xml:space="preserve"> који не може бити дужи од 60 дана</w:t>
      </w:r>
      <w:r w:rsidRPr="00570A10">
        <w:rPr>
          <w:lang w:val="sr-Cyrl-CS"/>
        </w:rPr>
        <w:t xml:space="preserve">) </w:t>
      </w:r>
      <w:r w:rsidRPr="00570A10">
        <w:rPr>
          <w:noProof/>
          <w:lang w:val="hr-HR"/>
        </w:rPr>
        <w:t>од дана потписивања овог уговора.</w:t>
      </w:r>
    </w:p>
    <w:p w:rsidR="005A009C" w:rsidRPr="00570A10" w:rsidRDefault="005A009C" w:rsidP="00F724A4">
      <w:pPr>
        <w:ind w:firstLine="720"/>
        <w:jc w:val="both"/>
        <w:rPr>
          <w:rFonts w:eastAsia="Arial Unicode MS"/>
          <w:lang w:val="sr-Cyrl-CS"/>
        </w:rPr>
      </w:pPr>
      <w:r w:rsidRPr="00570A10">
        <w:rPr>
          <w:rFonts w:eastAsia="Arial Unicode MS"/>
          <w:lang w:val="hr-HR"/>
        </w:rPr>
        <w:lastRenderedPageBreak/>
        <w:t xml:space="preserve">Испорука ће се вршити </w:t>
      </w:r>
      <w:r w:rsidRPr="00570A10">
        <w:rPr>
          <w:rFonts w:eastAsia="Arial Unicode MS"/>
          <w:lang w:val="sr-Cyrl-CS"/>
        </w:rPr>
        <w:t xml:space="preserve">искључиво </w:t>
      </w:r>
      <w:r w:rsidRPr="00570A10">
        <w:rPr>
          <w:rFonts w:eastAsia="Arial Unicode MS"/>
          <w:lang w:val="hr-HR"/>
        </w:rPr>
        <w:t>радним данима у редовно радно време Наручиоца</w:t>
      </w:r>
      <w:r w:rsidRPr="00570A10">
        <w:rPr>
          <w:rFonts w:eastAsia="Arial Unicode MS"/>
          <w:lang w:val="sr-Cyrl-CS"/>
        </w:rPr>
        <w:t>.</w:t>
      </w:r>
      <w:r w:rsidRPr="00570A10">
        <w:rPr>
          <w:rFonts w:eastAsia="Arial Unicode MS"/>
          <w:lang w:val="hr-HR"/>
        </w:rPr>
        <w:t xml:space="preserve"> </w:t>
      </w:r>
    </w:p>
    <w:p w:rsidR="005A009C" w:rsidRPr="00570A10" w:rsidRDefault="005A009C" w:rsidP="00F724A4">
      <w:pPr>
        <w:ind w:firstLine="720"/>
        <w:jc w:val="both"/>
        <w:rPr>
          <w:rFonts w:eastAsia="Arial Unicode MS"/>
        </w:rPr>
      </w:pPr>
      <w:r w:rsidRPr="00570A10">
        <w:rPr>
          <w:rFonts w:eastAsia="Arial Unicode MS"/>
          <w:lang w:val="hr-HR"/>
        </w:rPr>
        <w:t>И</w:t>
      </w:r>
      <w:r w:rsidRPr="00570A10">
        <w:rPr>
          <w:rFonts w:eastAsia="Arial Unicode MS"/>
        </w:rPr>
        <w:t>споручилац</w:t>
      </w:r>
      <w:r w:rsidRPr="00570A10">
        <w:rPr>
          <w:rFonts w:eastAsia="Arial Unicode MS"/>
          <w:lang w:val="hr-HR"/>
        </w:rPr>
        <w:t xml:space="preserve"> је дужан да </w:t>
      </w:r>
      <w:r w:rsidRPr="00570A10">
        <w:rPr>
          <w:rFonts w:eastAsia="Arial Unicode MS"/>
          <w:lang w:val="sr-Cyrl-CS"/>
        </w:rPr>
        <w:t>два (</w:t>
      </w:r>
      <w:r w:rsidRPr="00570A10">
        <w:rPr>
          <w:rFonts w:eastAsia="Arial Unicode MS"/>
          <w:lang w:val="hr-HR"/>
        </w:rPr>
        <w:t>2</w:t>
      </w:r>
      <w:r w:rsidRPr="00570A10">
        <w:rPr>
          <w:rFonts w:eastAsia="Arial Unicode MS"/>
          <w:lang w:val="sr-Cyrl-CS"/>
        </w:rPr>
        <w:t>)</w:t>
      </w:r>
      <w:r w:rsidRPr="00570A10">
        <w:rPr>
          <w:rFonts w:eastAsia="Arial Unicode MS"/>
          <w:lang w:val="hr-HR"/>
        </w:rPr>
        <w:t xml:space="preserve"> дана пре почетка испоруке достави Наручиоцу динамику испоруке.  </w:t>
      </w:r>
    </w:p>
    <w:p w:rsidR="005A009C" w:rsidRPr="00570A10" w:rsidRDefault="005A009C" w:rsidP="00F724A4">
      <w:pPr>
        <w:jc w:val="both"/>
        <w:rPr>
          <w:rFonts w:eastAsia="Arial Unicode MS"/>
          <w:lang w:val="sr-Cyrl-CS"/>
        </w:rPr>
      </w:pPr>
      <w:r w:rsidRPr="00570A10">
        <w:rPr>
          <w:lang w:val="sr-Cyrl-CS"/>
        </w:rPr>
        <w:t xml:space="preserve">            </w:t>
      </w:r>
    </w:p>
    <w:p w:rsidR="00C14E79" w:rsidRPr="00570A10" w:rsidRDefault="00C14E79" w:rsidP="00F724A4">
      <w:pPr>
        <w:jc w:val="center"/>
        <w:rPr>
          <w:b/>
          <w:bCs/>
          <w:iCs/>
        </w:rPr>
      </w:pPr>
      <w:r w:rsidRPr="00570A10">
        <w:rPr>
          <w:b/>
          <w:bCs/>
          <w:iCs/>
        </w:rPr>
        <w:t>БАНКАРСКА ГАРАНЦИЈА</w:t>
      </w:r>
    </w:p>
    <w:p w:rsidR="00C14E79" w:rsidRPr="00570A10" w:rsidRDefault="00C14E79" w:rsidP="00F724A4">
      <w:pPr>
        <w:jc w:val="center"/>
        <w:rPr>
          <w:b/>
          <w:bCs/>
          <w:iCs/>
        </w:rPr>
      </w:pPr>
      <w:r w:rsidRPr="00570A10">
        <w:rPr>
          <w:b/>
          <w:bCs/>
          <w:iCs/>
        </w:rPr>
        <w:t xml:space="preserve">Члан </w:t>
      </w:r>
      <w:r w:rsidRPr="00570A10">
        <w:rPr>
          <w:b/>
          <w:bCs/>
          <w:iCs/>
          <w:lang w:val="sr-Cyrl-CS"/>
        </w:rPr>
        <w:t>6</w:t>
      </w:r>
      <w:r w:rsidRPr="00570A10">
        <w:rPr>
          <w:b/>
          <w:bCs/>
          <w:iCs/>
        </w:rPr>
        <w:t>.</w:t>
      </w:r>
    </w:p>
    <w:p w:rsidR="00C14E79" w:rsidRPr="00570A10" w:rsidRDefault="00C14E79" w:rsidP="00F724A4">
      <w:pPr>
        <w:jc w:val="center"/>
        <w:rPr>
          <w:b/>
          <w:bCs/>
          <w:i/>
          <w:iCs/>
        </w:rPr>
      </w:pPr>
    </w:p>
    <w:p w:rsidR="00C14E79" w:rsidRPr="00570A10" w:rsidRDefault="00C14E79" w:rsidP="00F724A4">
      <w:pPr>
        <w:pStyle w:val="BodyText3"/>
        <w:tabs>
          <w:tab w:val="left" w:pos="1080"/>
        </w:tabs>
        <w:spacing w:after="0"/>
        <w:ind w:firstLine="720"/>
        <w:jc w:val="both"/>
        <w:rPr>
          <w:sz w:val="24"/>
          <w:szCs w:val="24"/>
          <w:lang w:val="sr-Cyrl-CS"/>
        </w:rPr>
      </w:pPr>
      <w:r w:rsidRPr="00570A10">
        <w:rPr>
          <w:noProof/>
          <w:sz w:val="24"/>
          <w:szCs w:val="24"/>
          <w:lang w:val="sr-Cyrl-CS"/>
        </w:rPr>
        <w:t xml:space="preserve">Испоручилац се обавезује да приликом закључења уговора, </w:t>
      </w:r>
      <w:r w:rsidRPr="00570A10">
        <w:rPr>
          <w:sz w:val="24"/>
          <w:szCs w:val="24"/>
          <w:lang w:val="sr-Cyrl-CS"/>
        </w:rPr>
        <w:t xml:space="preserve">достави Наручиоцу Банкарску гаранцију за добро извршење посла, </w:t>
      </w:r>
      <w:r w:rsidRPr="00570A10">
        <w:rPr>
          <w:sz w:val="24"/>
          <w:szCs w:val="24"/>
          <w:lang w:val="ru-RU"/>
        </w:rPr>
        <w:t>са клаузулом „неопозива, безусловна, платива на први позив и без права на приговор“, на износ 10% од уговорене цене из члана 2. став 1</w:t>
      </w:r>
      <w:r w:rsidR="0065520B" w:rsidRPr="00570A10">
        <w:rPr>
          <w:sz w:val="24"/>
          <w:szCs w:val="24"/>
          <w:lang w:val="ru-RU"/>
        </w:rPr>
        <w:t>. овог у</w:t>
      </w:r>
      <w:r w:rsidRPr="00570A10">
        <w:rPr>
          <w:sz w:val="24"/>
          <w:szCs w:val="24"/>
          <w:lang w:val="ru-RU"/>
        </w:rPr>
        <w:t xml:space="preserve">говора, са важношћу најмање </w:t>
      </w:r>
      <w:r w:rsidR="0065520B" w:rsidRPr="00570A10">
        <w:rPr>
          <w:sz w:val="24"/>
          <w:szCs w:val="24"/>
          <w:lang w:val="ru-RU"/>
        </w:rPr>
        <w:t>60 (шездесет) дана дуже од рока за испоруку из члана 5. овог уговора.</w:t>
      </w:r>
      <w:r w:rsidRPr="00570A10">
        <w:rPr>
          <w:sz w:val="24"/>
          <w:szCs w:val="24"/>
          <w:lang w:val="ru-RU"/>
        </w:rPr>
        <w:t xml:space="preserve"> </w:t>
      </w:r>
    </w:p>
    <w:p w:rsidR="00C14E79" w:rsidRPr="00570A10" w:rsidRDefault="00C14E79" w:rsidP="00F724A4">
      <w:pPr>
        <w:pStyle w:val="BodyText"/>
        <w:ind w:firstLine="720"/>
        <w:rPr>
          <w:noProof/>
          <w:lang w:val="sr-Cyrl-CS"/>
        </w:rPr>
      </w:pPr>
      <w:r w:rsidRPr="00570A10">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570A10">
        <w:rPr>
          <w:noProof/>
          <w:lang w:val="sr-Cyrl-CS"/>
        </w:rPr>
        <w:t>.</w:t>
      </w:r>
    </w:p>
    <w:p w:rsidR="005A009C" w:rsidRPr="00570A10" w:rsidRDefault="005A009C" w:rsidP="00F724A4">
      <w:pPr>
        <w:jc w:val="center"/>
        <w:rPr>
          <w:b/>
          <w:bCs/>
          <w:caps/>
          <w:noProof/>
        </w:rPr>
      </w:pPr>
    </w:p>
    <w:p w:rsidR="005A009C" w:rsidRPr="00570A10" w:rsidRDefault="005A009C" w:rsidP="00F724A4">
      <w:pPr>
        <w:jc w:val="center"/>
        <w:rPr>
          <w:b/>
          <w:bCs/>
          <w:caps/>
          <w:noProof/>
        </w:rPr>
      </w:pPr>
      <w:r w:rsidRPr="00570A10">
        <w:rPr>
          <w:b/>
          <w:bCs/>
          <w:caps/>
          <w:noProof/>
          <w:lang w:val="hr-HR"/>
        </w:rPr>
        <w:t>Уговорна казна</w:t>
      </w:r>
      <w:r w:rsidRPr="00570A10">
        <w:rPr>
          <w:b/>
          <w:bCs/>
          <w:caps/>
          <w:noProof/>
        </w:rPr>
        <w:t xml:space="preserve"> </w:t>
      </w:r>
    </w:p>
    <w:p w:rsidR="005A009C" w:rsidRPr="00570A10" w:rsidRDefault="005A009C" w:rsidP="00F724A4">
      <w:pPr>
        <w:jc w:val="center"/>
        <w:rPr>
          <w:rFonts w:eastAsia="Arial Unicode MS"/>
          <w:b/>
          <w:bCs/>
          <w:lang w:val="sr-Cyrl-CS"/>
        </w:rPr>
      </w:pPr>
      <w:r w:rsidRPr="00570A10">
        <w:rPr>
          <w:rFonts w:eastAsia="Arial Unicode MS"/>
          <w:b/>
          <w:bCs/>
          <w:lang w:val="ru-RU"/>
        </w:rPr>
        <w:t xml:space="preserve">Члан </w:t>
      </w:r>
      <w:r w:rsidR="00C14E79" w:rsidRPr="00570A10">
        <w:rPr>
          <w:rFonts w:eastAsia="Arial Unicode MS"/>
          <w:b/>
          <w:bCs/>
          <w:lang w:val="sr-Cyrl-CS"/>
        </w:rPr>
        <w:t>7</w:t>
      </w:r>
      <w:r w:rsidRPr="00570A10">
        <w:rPr>
          <w:rFonts w:eastAsia="Arial Unicode MS"/>
          <w:b/>
          <w:bCs/>
          <w:lang w:val="ru-RU"/>
        </w:rPr>
        <w:t>.</w:t>
      </w:r>
    </w:p>
    <w:p w:rsidR="005A009C" w:rsidRPr="00570A10" w:rsidRDefault="005A009C" w:rsidP="00F724A4">
      <w:pPr>
        <w:jc w:val="both"/>
        <w:rPr>
          <w:b/>
          <w:bCs/>
          <w:noProof/>
          <w:lang w:val="hr-HR"/>
        </w:rPr>
      </w:pPr>
    </w:p>
    <w:p w:rsidR="005A009C" w:rsidRPr="00570A10" w:rsidRDefault="005A009C" w:rsidP="00F724A4">
      <w:pPr>
        <w:ind w:firstLine="720"/>
        <w:jc w:val="both"/>
        <w:rPr>
          <w:noProof/>
          <w:lang w:val="sr-Cyrl-CS"/>
        </w:rPr>
      </w:pPr>
      <w:r w:rsidRPr="00570A10">
        <w:rPr>
          <w:noProof/>
          <w:lang w:val="hr-HR"/>
        </w:rPr>
        <w:t xml:space="preserve">Ако </w:t>
      </w:r>
      <w:r w:rsidRPr="00570A10">
        <w:rPr>
          <w:noProof/>
          <w:lang w:val="sr-Cyrl-CS"/>
        </w:rPr>
        <w:t>И</w:t>
      </w:r>
      <w:r w:rsidRPr="00570A10">
        <w:rPr>
          <w:noProof/>
          <w:lang w:val="hr-HR"/>
        </w:rPr>
        <w:t xml:space="preserve">споручилац не испоручи </w:t>
      </w:r>
      <w:r w:rsidR="00155B4B" w:rsidRPr="00570A10">
        <w:t>Изворe РФ сигнала</w:t>
      </w:r>
      <w:r w:rsidR="00155B4B" w:rsidRPr="00570A10">
        <w:rPr>
          <w:noProof/>
          <w:lang w:val="sr-Cyrl-CS"/>
        </w:rPr>
        <w:t xml:space="preserve"> </w:t>
      </w:r>
      <w:r w:rsidRPr="00570A10">
        <w:rPr>
          <w:noProof/>
          <w:lang w:val="sr-Cyrl-CS"/>
        </w:rPr>
        <w:t xml:space="preserve">из члана 1. овог уговора, </w:t>
      </w:r>
      <w:r w:rsidRPr="00570A10">
        <w:rPr>
          <w:noProof/>
          <w:lang w:val="hr-HR"/>
        </w:rPr>
        <w:t xml:space="preserve">до рока одређеног чланом </w:t>
      </w:r>
      <w:r w:rsidRPr="00570A10">
        <w:rPr>
          <w:noProof/>
          <w:lang w:val="sr-Cyrl-CS"/>
        </w:rPr>
        <w:t>5</w:t>
      </w:r>
      <w:r w:rsidRPr="00570A10">
        <w:rPr>
          <w:noProof/>
          <w:lang w:val="hr-HR"/>
        </w:rPr>
        <w:t xml:space="preserve">. овог </w:t>
      </w:r>
      <w:r w:rsidRPr="00570A10">
        <w:rPr>
          <w:noProof/>
          <w:lang w:val="sr-Cyrl-CS"/>
        </w:rPr>
        <w:t>у</w:t>
      </w:r>
      <w:r w:rsidRPr="00570A10">
        <w:rPr>
          <w:noProof/>
          <w:lang w:val="hr-HR"/>
        </w:rPr>
        <w:t>говора, дужан је да плати Наручиоцу уговорну казну од 0,</w:t>
      </w:r>
      <w:r w:rsidRPr="00570A10">
        <w:rPr>
          <w:noProof/>
          <w:lang w:val="sr-Cyrl-CS"/>
        </w:rPr>
        <w:t>5</w:t>
      </w:r>
      <w:r w:rsidRPr="00570A10">
        <w:rPr>
          <w:noProof/>
          <w:lang w:val="hr-HR"/>
        </w:rPr>
        <w:t>% од уговорене цене за сваки дан закашњења</w:t>
      </w:r>
      <w:r w:rsidRPr="00570A10">
        <w:rPr>
          <w:noProof/>
          <w:lang w:val="sr-Cyrl-CS"/>
        </w:rPr>
        <w:t>.</w:t>
      </w:r>
    </w:p>
    <w:p w:rsidR="005A009C" w:rsidRPr="00570A10" w:rsidRDefault="005A009C" w:rsidP="00F724A4">
      <w:pPr>
        <w:pStyle w:val="BodyText"/>
        <w:ind w:firstLine="720"/>
        <w:rPr>
          <w:noProof/>
          <w:lang w:val="sr-Cyrl-CS"/>
        </w:rPr>
      </w:pPr>
      <w:r w:rsidRPr="00570A10">
        <w:rPr>
          <w:noProof/>
          <w:lang w:val="sr-Cyrl-CS"/>
        </w:rPr>
        <w:t xml:space="preserve">Максимална уговорена казна не може износити више од 5% </w:t>
      </w:r>
      <w:r w:rsidRPr="00570A10">
        <w:rPr>
          <w:noProof/>
        </w:rPr>
        <w:t>од уговорене цене</w:t>
      </w:r>
      <w:r w:rsidRPr="00570A10">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5A009C" w:rsidRPr="00570A10" w:rsidRDefault="005A009C" w:rsidP="00F724A4">
      <w:pPr>
        <w:jc w:val="both"/>
        <w:rPr>
          <w:b/>
          <w:bCs/>
          <w:smallCaps/>
          <w:noProof/>
          <w:lang w:val="sr-Cyrl-CS"/>
        </w:rPr>
      </w:pPr>
    </w:p>
    <w:p w:rsidR="005A009C" w:rsidRPr="00570A10" w:rsidRDefault="005A009C" w:rsidP="00F724A4">
      <w:pPr>
        <w:jc w:val="center"/>
        <w:rPr>
          <w:b/>
          <w:bCs/>
          <w:caps/>
          <w:noProof/>
          <w:lang w:val="sr-Cyrl-CS"/>
        </w:rPr>
      </w:pPr>
      <w:r w:rsidRPr="00570A10">
        <w:rPr>
          <w:b/>
          <w:bCs/>
          <w:caps/>
          <w:noProof/>
          <w:lang w:val="hr-HR"/>
        </w:rPr>
        <w:t>квалитативн</w:t>
      </w:r>
      <w:r w:rsidRPr="00570A10">
        <w:rPr>
          <w:b/>
          <w:bCs/>
          <w:caps/>
          <w:noProof/>
          <w:lang w:val="sr-Cyrl-CS"/>
        </w:rPr>
        <w:t xml:space="preserve">О - КВАНТИТАТИВНИ </w:t>
      </w:r>
      <w:r w:rsidRPr="00570A10">
        <w:rPr>
          <w:b/>
          <w:bCs/>
          <w:caps/>
          <w:noProof/>
          <w:lang w:val="hr-HR"/>
        </w:rPr>
        <w:t>приј</w:t>
      </w:r>
      <w:r w:rsidR="00C932F7" w:rsidRPr="00570A10">
        <w:rPr>
          <w:b/>
          <w:bCs/>
          <w:caps/>
          <w:noProof/>
          <w:lang w:val="sr-Cyrl-CS"/>
        </w:rPr>
        <w:t xml:space="preserve">ЕМ </w:t>
      </w:r>
    </w:p>
    <w:p w:rsidR="005A009C" w:rsidRPr="00570A10" w:rsidRDefault="005A009C" w:rsidP="00F724A4">
      <w:pPr>
        <w:tabs>
          <w:tab w:val="left" w:pos="4253"/>
          <w:tab w:val="center" w:pos="4901"/>
        </w:tabs>
        <w:jc w:val="center"/>
        <w:rPr>
          <w:b/>
          <w:bCs/>
          <w:noProof/>
          <w:lang w:val="hr-HR"/>
        </w:rPr>
      </w:pPr>
      <w:r w:rsidRPr="00570A10">
        <w:rPr>
          <w:b/>
          <w:bCs/>
          <w:noProof/>
          <w:lang w:val="hr-HR"/>
        </w:rPr>
        <w:t xml:space="preserve">Члан </w:t>
      </w:r>
      <w:r w:rsidR="00C14E79" w:rsidRPr="00570A10">
        <w:rPr>
          <w:b/>
          <w:bCs/>
          <w:noProof/>
          <w:lang w:val="sr-Cyrl-CS"/>
        </w:rPr>
        <w:t>8</w:t>
      </w:r>
      <w:r w:rsidRPr="00570A10">
        <w:rPr>
          <w:b/>
          <w:bCs/>
          <w:noProof/>
          <w:lang w:val="hr-HR"/>
        </w:rPr>
        <w:t>.</w:t>
      </w:r>
    </w:p>
    <w:p w:rsidR="005A009C" w:rsidRPr="00570A10" w:rsidRDefault="005A009C" w:rsidP="00F724A4">
      <w:pPr>
        <w:jc w:val="center"/>
        <w:rPr>
          <w:b/>
          <w:bCs/>
          <w:noProof/>
          <w:lang w:val="hr-HR"/>
        </w:rPr>
      </w:pPr>
    </w:p>
    <w:p w:rsidR="005A009C" w:rsidRPr="00570A10" w:rsidRDefault="005A009C" w:rsidP="00F724A4">
      <w:pPr>
        <w:ind w:firstLine="720"/>
        <w:jc w:val="both"/>
        <w:rPr>
          <w:noProof/>
          <w:lang w:val="sr-Cyrl-CS"/>
        </w:rPr>
      </w:pPr>
      <w:r w:rsidRPr="00570A10">
        <w:rPr>
          <w:noProof/>
          <w:lang w:val="ru-RU"/>
        </w:rPr>
        <w:t>Пријем</w:t>
      </w:r>
      <w:r w:rsidRPr="00570A10">
        <w:rPr>
          <w:lang w:val="ru-RU"/>
        </w:rPr>
        <w:t xml:space="preserve"> </w:t>
      </w:r>
      <w:r w:rsidR="00155B4B" w:rsidRPr="00570A10">
        <w:t>Изворa РФ сигнала</w:t>
      </w:r>
      <w:r w:rsidR="004E14F2" w:rsidRPr="00570A10">
        <w:rPr>
          <w:lang w:val="ru-RU"/>
        </w:rPr>
        <w:t xml:space="preserve"> </w:t>
      </w:r>
      <w:r w:rsidRPr="00570A10">
        <w:rPr>
          <w:lang w:val="ru-RU"/>
        </w:rPr>
        <w:t xml:space="preserve">ће се вршити у </w:t>
      </w:r>
      <w:r w:rsidRPr="00570A10">
        <w:t>Регулаторн</w:t>
      </w:r>
      <w:r w:rsidRPr="00570A10">
        <w:rPr>
          <w:lang w:val="sr-Cyrl-CS"/>
        </w:rPr>
        <w:t>ој</w:t>
      </w:r>
      <w:r w:rsidRPr="00570A10">
        <w:t xml:space="preserve"> агенциј</w:t>
      </w:r>
      <w:r w:rsidRPr="00570A10">
        <w:rPr>
          <w:lang w:val="sr-Cyrl-CS"/>
        </w:rPr>
        <w:t>и</w:t>
      </w:r>
      <w:r w:rsidRPr="00570A10">
        <w:t xml:space="preserve"> за електронске комуникације и поштанске услуге – </w:t>
      </w:r>
      <w:r w:rsidRPr="00570A10">
        <w:rPr>
          <w:bCs/>
          <w:iCs/>
          <w:lang w:val="sr-Cyrl-CS"/>
        </w:rPr>
        <w:t>КМЦ Београд</w:t>
      </w:r>
      <w:r w:rsidRPr="00570A10">
        <w:rPr>
          <w:lang w:val="sr-Cyrl-CS"/>
        </w:rPr>
        <w:t>,</w:t>
      </w:r>
      <w:r w:rsidRPr="00570A10">
        <w:rPr>
          <w:lang w:val="ru-RU"/>
        </w:rPr>
        <w:t xml:space="preserve"> од стране </w:t>
      </w:r>
      <w:r w:rsidRPr="00570A10">
        <w:rPr>
          <w:noProof/>
          <w:lang w:val="ru-RU"/>
        </w:rPr>
        <w:t xml:space="preserve">комисије Наручиоца у присуству овлашћеног представника </w:t>
      </w:r>
      <w:r w:rsidRPr="00570A10">
        <w:rPr>
          <w:noProof/>
          <w:lang w:val="sr-Cyrl-CS"/>
        </w:rPr>
        <w:t>И</w:t>
      </w:r>
      <w:r w:rsidRPr="00570A10">
        <w:rPr>
          <w:noProof/>
          <w:lang w:val="ru-RU"/>
        </w:rPr>
        <w:t>споручиоца и то:</w:t>
      </w:r>
    </w:p>
    <w:p w:rsidR="005A009C" w:rsidRPr="00570A10" w:rsidRDefault="005A009C" w:rsidP="00F724A4">
      <w:pPr>
        <w:numPr>
          <w:ilvl w:val="0"/>
          <w:numId w:val="10"/>
        </w:numPr>
        <w:tabs>
          <w:tab w:val="left" w:pos="900"/>
        </w:tabs>
        <w:ind w:left="0" w:firstLine="720"/>
        <w:jc w:val="both"/>
        <w:rPr>
          <w:noProof/>
          <w:lang w:val="hr-HR"/>
        </w:rPr>
      </w:pPr>
      <w:r w:rsidRPr="00570A10">
        <w:rPr>
          <w:noProof/>
          <w:lang w:val="hr-HR"/>
        </w:rPr>
        <w:t>Квантитативни пријем ће се вршити провером примљених докумената – се</w:t>
      </w:r>
      <w:r w:rsidRPr="00570A10">
        <w:rPr>
          <w:noProof/>
          <w:lang w:val="sr-Cyrl-CS"/>
        </w:rPr>
        <w:t>р</w:t>
      </w:r>
      <w:r w:rsidRPr="00570A10">
        <w:rPr>
          <w:noProof/>
          <w:lang w:val="hr-HR"/>
        </w:rPr>
        <w:t>тификата произвођача и отпремница</w:t>
      </w:r>
      <w:r w:rsidRPr="00570A10">
        <w:rPr>
          <w:noProof/>
          <w:lang w:val="sr-Cyrl-CS"/>
        </w:rPr>
        <w:t xml:space="preserve"> Испоручиоца, у дану испоруке.</w:t>
      </w:r>
      <w:r w:rsidRPr="00570A10">
        <w:rPr>
          <w:noProof/>
          <w:lang w:val="hr-HR"/>
        </w:rPr>
        <w:t xml:space="preserve"> Уколико се утврди да </w:t>
      </w:r>
      <w:r w:rsidR="004E14F2" w:rsidRPr="00570A10">
        <w:rPr>
          <w:noProof/>
          <w:lang w:val="en-GB"/>
        </w:rPr>
        <w:t>су</w:t>
      </w:r>
      <w:r w:rsidRPr="00570A10">
        <w:rPr>
          <w:noProof/>
          <w:lang w:val="hr-HR"/>
        </w:rPr>
        <w:t xml:space="preserve"> испоручен</w:t>
      </w:r>
      <w:r w:rsidR="004E14F2" w:rsidRPr="00570A10">
        <w:rPr>
          <w:noProof/>
        </w:rPr>
        <w:t>е</w:t>
      </w:r>
      <w:r w:rsidRPr="00570A10">
        <w:rPr>
          <w:noProof/>
          <w:lang w:val="hr-HR"/>
        </w:rPr>
        <w:t xml:space="preserve"> уговорен</w:t>
      </w:r>
      <w:r w:rsidR="004E14F2" w:rsidRPr="00570A10">
        <w:rPr>
          <w:noProof/>
          <w:lang w:val="en-GB"/>
        </w:rPr>
        <w:t>e</w:t>
      </w:r>
      <w:r w:rsidRPr="00570A10">
        <w:rPr>
          <w:noProof/>
          <w:lang w:val="hr-HR"/>
        </w:rPr>
        <w:t xml:space="preserve"> </w:t>
      </w:r>
      <w:r w:rsidR="00155B4B" w:rsidRPr="00570A10">
        <w:t>Изворe РФ сигнала</w:t>
      </w:r>
      <w:r w:rsidRPr="00570A10">
        <w:rPr>
          <w:noProof/>
          <w:lang w:val="hr-HR"/>
        </w:rPr>
        <w:t xml:space="preserve">, овлашћено лице Наручиоца оверава отпремнице којима се потврђује да </w:t>
      </w:r>
      <w:r w:rsidR="004E14F2" w:rsidRPr="00570A10">
        <w:rPr>
          <w:noProof/>
          <w:lang w:val="sr-Cyrl-CS"/>
        </w:rPr>
        <w:t>су</w:t>
      </w:r>
      <w:r w:rsidRPr="00570A10">
        <w:rPr>
          <w:noProof/>
          <w:lang w:val="sr-Cyrl-CS"/>
        </w:rPr>
        <w:t xml:space="preserve"> </w:t>
      </w:r>
      <w:r w:rsidR="00155B4B" w:rsidRPr="00570A10">
        <w:t>Извори РФ сигнала</w:t>
      </w:r>
      <w:r w:rsidRPr="00570A10">
        <w:rPr>
          <w:noProof/>
          <w:lang w:val="hr-HR"/>
        </w:rPr>
        <w:t xml:space="preserve"> примљен</w:t>
      </w:r>
      <w:r w:rsidR="00155B4B" w:rsidRPr="00570A10">
        <w:rPr>
          <w:noProof/>
          <w:lang w:val="sr-Cyrl-CS"/>
        </w:rPr>
        <w:t>и</w:t>
      </w:r>
      <w:r w:rsidRPr="00570A10">
        <w:rPr>
          <w:noProof/>
          <w:lang w:val="hr-HR"/>
        </w:rPr>
        <w:t>. Ако се визуелним прегледом утврд</w:t>
      </w:r>
      <w:r w:rsidRPr="00570A10">
        <w:rPr>
          <w:noProof/>
          <w:lang w:val="sr-Cyrl-CS"/>
        </w:rPr>
        <w:t>е</w:t>
      </w:r>
      <w:r w:rsidRPr="00570A10">
        <w:rPr>
          <w:noProof/>
          <w:lang w:val="hr-HR"/>
        </w:rPr>
        <w:t xml:space="preserve"> </w:t>
      </w:r>
      <w:r w:rsidRPr="00570A10">
        <w:rPr>
          <w:noProof/>
          <w:lang w:val="sr-Cyrl-CS"/>
        </w:rPr>
        <w:t>недостаци</w:t>
      </w:r>
      <w:r w:rsidRPr="00570A10">
        <w:rPr>
          <w:noProof/>
          <w:lang w:val="hr-HR"/>
        </w:rPr>
        <w:t xml:space="preserve">, представници Наручиоца и </w:t>
      </w:r>
      <w:r w:rsidRPr="00570A10">
        <w:rPr>
          <w:noProof/>
          <w:lang w:val="sr-Cyrl-CS"/>
        </w:rPr>
        <w:t>И</w:t>
      </w:r>
      <w:r w:rsidRPr="00570A10">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570A10">
        <w:rPr>
          <w:noProof/>
          <w:lang w:val="sr-Cyrl-CS"/>
        </w:rPr>
        <w:t>И</w:t>
      </w:r>
      <w:r w:rsidRPr="00570A10">
        <w:rPr>
          <w:noProof/>
          <w:lang w:val="hr-HR"/>
        </w:rPr>
        <w:t>споручиоца, у</w:t>
      </w:r>
      <w:r w:rsidRPr="00570A10">
        <w:rPr>
          <w:noProof/>
          <w:lang w:val="sr-Cyrl-CS"/>
        </w:rPr>
        <w:t xml:space="preserve"> оквиру</w:t>
      </w:r>
      <w:r w:rsidRPr="00570A10">
        <w:rPr>
          <w:noProof/>
          <w:lang w:val="hr-HR"/>
        </w:rPr>
        <w:t xml:space="preserve"> рока за испоруку</w:t>
      </w:r>
      <w:r w:rsidRPr="00570A10">
        <w:rPr>
          <w:noProof/>
          <w:lang w:val="sr-Cyrl-CS"/>
        </w:rPr>
        <w:t>, или накнадно остављеног рока од стране Наручиоца.</w:t>
      </w:r>
    </w:p>
    <w:p w:rsidR="005A009C" w:rsidRPr="00570A10" w:rsidRDefault="005A009C" w:rsidP="00F724A4">
      <w:pPr>
        <w:numPr>
          <w:ilvl w:val="0"/>
          <w:numId w:val="10"/>
        </w:numPr>
        <w:tabs>
          <w:tab w:val="left" w:pos="900"/>
        </w:tabs>
        <w:ind w:left="0" w:firstLine="720"/>
        <w:jc w:val="both"/>
        <w:rPr>
          <w:noProof/>
          <w:lang w:val="hr-HR"/>
        </w:rPr>
      </w:pPr>
      <w:r w:rsidRPr="00570A10">
        <w:rPr>
          <w:noProof/>
          <w:lang w:val="hr-HR"/>
        </w:rPr>
        <w:t xml:space="preserve">Квалитативни пријем обавиће комисија Наручиоца </w:t>
      </w:r>
      <w:r w:rsidRPr="00570A10">
        <w:rPr>
          <w:noProof/>
        </w:rPr>
        <w:t>у</w:t>
      </w:r>
      <w:r w:rsidRPr="00570A10">
        <w:rPr>
          <w:noProof/>
          <w:lang w:val="hr-HR"/>
        </w:rPr>
        <w:t xml:space="preserve">з обавезно присуство представника </w:t>
      </w:r>
      <w:r w:rsidRPr="00570A10">
        <w:rPr>
          <w:noProof/>
          <w:lang w:val="sr-Cyrl-CS"/>
        </w:rPr>
        <w:t>И</w:t>
      </w:r>
      <w:r w:rsidRPr="00570A10">
        <w:rPr>
          <w:noProof/>
          <w:lang w:val="hr-HR"/>
        </w:rPr>
        <w:t>споручиоца</w:t>
      </w:r>
      <w:r w:rsidRPr="00570A10">
        <w:rPr>
          <w:noProof/>
        </w:rPr>
        <w:t xml:space="preserve">, у року од </w:t>
      </w:r>
      <w:r w:rsidRPr="00570A10">
        <w:rPr>
          <w:noProof/>
          <w:lang w:val="sr-Cyrl-CS"/>
        </w:rPr>
        <w:t>најдуже 15 (петнаест</w:t>
      </w:r>
      <w:r w:rsidRPr="00570A10">
        <w:rPr>
          <w:noProof/>
        </w:rPr>
        <w:t>) радних дана од дана квантитативног пријема</w:t>
      </w:r>
      <w:r w:rsidRPr="00570A10">
        <w:rPr>
          <w:noProof/>
          <w:lang w:val="sr-Cyrl-CS"/>
        </w:rPr>
        <w:t xml:space="preserve">. </w:t>
      </w:r>
      <w:r w:rsidRPr="00570A10">
        <w:rPr>
          <w:lang w:val="sr-Cyrl-CS"/>
        </w:rPr>
        <w:t>Под к</w:t>
      </w:r>
      <w:r w:rsidRPr="00570A10">
        <w:t>валитативним пријемом се подразумева пров</w:t>
      </w:r>
      <w:r w:rsidR="004E14F2" w:rsidRPr="00570A10">
        <w:t>ера функционалности и техничких</w:t>
      </w:r>
      <w:r w:rsidRPr="00570A10">
        <w:t xml:space="preserve"> карактеристика </w:t>
      </w:r>
      <w:r w:rsidR="00155B4B" w:rsidRPr="00570A10">
        <w:t>Изворa РФ сигнала</w:t>
      </w:r>
      <w:r w:rsidRPr="00570A10">
        <w:t>.</w:t>
      </w:r>
      <w:r w:rsidRPr="00570A10">
        <w:rPr>
          <w:noProof/>
          <w:lang w:val="hr-HR"/>
        </w:rPr>
        <w:t xml:space="preserve"> О извршеном пријему сачињава се записник, који потписују чланови комисије Наручиоца и представник </w:t>
      </w:r>
      <w:r w:rsidRPr="00570A10">
        <w:rPr>
          <w:noProof/>
          <w:lang w:val="sr-Cyrl-CS"/>
        </w:rPr>
        <w:t>И</w:t>
      </w:r>
      <w:r w:rsidRPr="00570A10">
        <w:rPr>
          <w:noProof/>
          <w:lang w:val="hr-HR"/>
        </w:rPr>
        <w:t xml:space="preserve">споручиоца. </w:t>
      </w:r>
      <w:r w:rsidRPr="00570A10">
        <w:rPr>
          <w:noProof/>
          <w:lang w:val="sr-Cyrl-CS"/>
        </w:rPr>
        <w:t>И</w:t>
      </w:r>
      <w:r w:rsidRPr="00570A10">
        <w:rPr>
          <w:noProof/>
          <w:lang w:val="hr-HR"/>
        </w:rPr>
        <w:t xml:space="preserve">споручилац је дужан да примедбе констатоване записником отклони у року од највише </w:t>
      </w:r>
      <w:r w:rsidRPr="00570A10">
        <w:rPr>
          <w:noProof/>
          <w:lang w:val="sr-Cyrl-CS"/>
        </w:rPr>
        <w:t>15 (петнаест</w:t>
      </w:r>
      <w:r w:rsidRPr="00570A10">
        <w:rPr>
          <w:noProof/>
        </w:rPr>
        <w:t xml:space="preserve">) </w:t>
      </w:r>
      <w:r w:rsidRPr="00570A10">
        <w:rPr>
          <w:noProof/>
          <w:lang w:val="hr-HR"/>
        </w:rPr>
        <w:t xml:space="preserve">радних дана. </w:t>
      </w:r>
      <w:r w:rsidRPr="00570A10">
        <w:rPr>
          <w:noProof/>
          <w:lang w:val="sr-Cyrl-CS"/>
        </w:rPr>
        <w:t>У случају да се утврђене примедбе не могу отклонити у року од 15 (петнаест</w:t>
      </w:r>
      <w:r w:rsidRPr="00570A10">
        <w:rPr>
          <w:noProof/>
        </w:rPr>
        <w:t xml:space="preserve">) </w:t>
      </w:r>
      <w:r w:rsidRPr="00570A10">
        <w:rPr>
          <w:noProof/>
          <w:lang w:val="sr-Cyrl-CS"/>
        </w:rPr>
        <w:t>радних дана, Испоручил</w:t>
      </w:r>
      <w:r w:rsidR="00906B2C" w:rsidRPr="00570A10">
        <w:rPr>
          <w:noProof/>
          <w:lang w:val="sr-Cyrl-CS"/>
        </w:rPr>
        <w:t>ац је у обавези да испоручи нова</w:t>
      </w:r>
      <w:r w:rsidRPr="00570A10">
        <w:rPr>
          <w:noProof/>
          <w:lang w:val="sr-Cyrl-CS"/>
        </w:rPr>
        <w:t xml:space="preserve"> </w:t>
      </w:r>
      <w:r w:rsidR="00906B2C" w:rsidRPr="00570A10">
        <w:rPr>
          <w:noProof/>
          <w:lang w:val="sr-Cyrl-CS"/>
        </w:rPr>
        <w:t>добра</w:t>
      </w:r>
      <w:r w:rsidRPr="00570A10">
        <w:rPr>
          <w:noProof/>
          <w:lang w:val="sr-Cyrl-CS"/>
        </w:rPr>
        <w:t>, у исправном стању у року који Наручилац посебно одреди.</w:t>
      </w:r>
    </w:p>
    <w:p w:rsidR="005A009C" w:rsidRPr="00570A10" w:rsidRDefault="005A009C" w:rsidP="00F724A4">
      <w:pPr>
        <w:jc w:val="both"/>
        <w:rPr>
          <w:noProof/>
        </w:rPr>
      </w:pPr>
    </w:p>
    <w:p w:rsidR="005A009C" w:rsidRPr="00570A10" w:rsidRDefault="005A009C" w:rsidP="00F724A4">
      <w:pPr>
        <w:jc w:val="center"/>
        <w:rPr>
          <w:b/>
          <w:bCs/>
          <w:noProof/>
          <w:lang w:val="sr-Cyrl-CS"/>
        </w:rPr>
      </w:pPr>
      <w:r w:rsidRPr="00570A10">
        <w:rPr>
          <w:b/>
          <w:bCs/>
          <w:noProof/>
          <w:lang w:val="hr-HR"/>
        </w:rPr>
        <w:t>ГАРАНТН</w:t>
      </w:r>
      <w:r w:rsidRPr="00570A10">
        <w:rPr>
          <w:b/>
          <w:bCs/>
          <w:noProof/>
          <w:lang w:val="sr-Cyrl-CS"/>
        </w:rPr>
        <w:t>И</w:t>
      </w:r>
      <w:r w:rsidRPr="00570A10">
        <w:rPr>
          <w:b/>
          <w:bCs/>
          <w:noProof/>
          <w:lang w:val="hr-HR"/>
        </w:rPr>
        <w:t xml:space="preserve"> РОК</w:t>
      </w:r>
    </w:p>
    <w:p w:rsidR="005A009C" w:rsidRPr="00570A10" w:rsidRDefault="005A009C" w:rsidP="00F724A4">
      <w:pPr>
        <w:jc w:val="center"/>
        <w:rPr>
          <w:b/>
          <w:bCs/>
          <w:noProof/>
          <w:lang w:val="hr-HR"/>
        </w:rPr>
      </w:pPr>
      <w:r w:rsidRPr="00570A10">
        <w:rPr>
          <w:b/>
          <w:bCs/>
          <w:noProof/>
          <w:lang w:val="hr-HR"/>
        </w:rPr>
        <w:t xml:space="preserve">Члан </w:t>
      </w:r>
      <w:r w:rsidR="00C14E79" w:rsidRPr="00570A10">
        <w:rPr>
          <w:b/>
          <w:bCs/>
          <w:noProof/>
          <w:lang w:val="sr-Cyrl-CS"/>
        </w:rPr>
        <w:t>9</w:t>
      </w:r>
      <w:r w:rsidRPr="00570A10">
        <w:rPr>
          <w:b/>
          <w:bCs/>
          <w:noProof/>
          <w:lang w:val="hr-HR"/>
        </w:rPr>
        <w:t>.</w:t>
      </w:r>
    </w:p>
    <w:p w:rsidR="005A009C" w:rsidRPr="00570A10" w:rsidRDefault="005A009C" w:rsidP="00F724A4">
      <w:pPr>
        <w:ind w:firstLine="720"/>
        <w:jc w:val="center"/>
        <w:rPr>
          <w:b/>
          <w:bCs/>
          <w:noProof/>
          <w:lang w:val="hr-HR"/>
        </w:rPr>
      </w:pPr>
    </w:p>
    <w:p w:rsidR="005A009C" w:rsidRPr="00570A10" w:rsidRDefault="005A009C" w:rsidP="00F724A4">
      <w:pPr>
        <w:ind w:firstLine="720"/>
        <w:jc w:val="both"/>
        <w:rPr>
          <w:noProof/>
          <w:lang w:val="sr-Cyrl-CS"/>
        </w:rPr>
      </w:pPr>
      <w:r w:rsidRPr="00570A10">
        <w:rPr>
          <w:noProof/>
          <w:lang w:val="sr-Cyrl-CS"/>
        </w:rPr>
        <w:lastRenderedPageBreak/>
        <w:t>И</w:t>
      </w:r>
      <w:r w:rsidRPr="00570A10">
        <w:rPr>
          <w:noProof/>
          <w:lang w:val="hr-HR"/>
        </w:rPr>
        <w:t>споручилац се обавезује да ће у свему поступати по условима гаранциј</w:t>
      </w:r>
      <w:r w:rsidRPr="00570A10">
        <w:rPr>
          <w:noProof/>
          <w:lang w:val="sr-Cyrl-CS"/>
        </w:rPr>
        <w:t>а</w:t>
      </w:r>
      <w:r w:rsidRPr="00570A10">
        <w:rPr>
          <w:noProof/>
          <w:lang w:val="hr-HR"/>
        </w:rPr>
        <w:t xml:space="preserve"> </w:t>
      </w:r>
      <w:r w:rsidRPr="00570A10">
        <w:rPr>
          <w:noProof/>
          <w:lang w:val="sr-Cyrl-CS"/>
        </w:rPr>
        <w:t xml:space="preserve">произвођача, које се достављају са даном испоруке </w:t>
      </w:r>
      <w:r w:rsidR="00155B4B" w:rsidRPr="00570A10">
        <w:t>Изворa РФ сигнала</w:t>
      </w:r>
      <w:r w:rsidRPr="00570A10">
        <w:rPr>
          <w:noProof/>
          <w:lang w:val="sr-Cyrl-CS"/>
        </w:rPr>
        <w:t>.</w:t>
      </w:r>
    </w:p>
    <w:p w:rsidR="005A009C" w:rsidRPr="00570A10" w:rsidRDefault="005A009C" w:rsidP="00F724A4">
      <w:pPr>
        <w:ind w:firstLine="720"/>
        <w:jc w:val="both"/>
        <w:rPr>
          <w:noProof/>
        </w:rPr>
      </w:pPr>
      <w:r w:rsidRPr="00570A10">
        <w:rPr>
          <w:noProof/>
          <w:lang w:val="sr-Cyrl-CS"/>
        </w:rPr>
        <w:t xml:space="preserve">Гарантни рок за </w:t>
      </w:r>
      <w:r w:rsidR="00155B4B" w:rsidRPr="00570A10">
        <w:t>Изворe РФ сигнала</w:t>
      </w:r>
      <w:r w:rsidR="004E14F2" w:rsidRPr="00570A10">
        <w:rPr>
          <w:noProof/>
          <w:lang w:val="sr-Cyrl-CS"/>
        </w:rPr>
        <w:t xml:space="preserve"> </w:t>
      </w:r>
      <w:r w:rsidRPr="00570A10">
        <w:rPr>
          <w:noProof/>
          <w:lang w:val="sr-Cyrl-CS"/>
        </w:rPr>
        <w:t xml:space="preserve">који је предмет овог уговора је _____ месеци/година </w:t>
      </w:r>
      <w:r w:rsidRPr="00570A10">
        <w:rPr>
          <w:lang w:val="sr-Cyrl-CS"/>
        </w:rPr>
        <w:t>(</w:t>
      </w:r>
      <w:r w:rsidR="007E7FEE" w:rsidRPr="00570A10">
        <w:rPr>
          <w:lang w:val="sr-Cyrl-CS"/>
        </w:rPr>
        <w:t>напомена: уписати понуђени број месеци/година</w:t>
      </w:r>
      <w:r w:rsidR="003C0305" w:rsidRPr="00570A10">
        <w:rPr>
          <w:lang w:val="sr-Cyrl-CS"/>
        </w:rPr>
        <w:t xml:space="preserve"> који</w:t>
      </w:r>
      <w:r w:rsidR="007E7FEE" w:rsidRPr="00570A10">
        <w:rPr>
          <w:lang w:val="sr-Cyrl-CS"/>
        </w:rPr>
        <w:t xml:space="preserve"> не може бити краћи од 24 месеца</w:t>
      </w:r>
      <w:r w:rsidRPr="00570A10">
        <w:rPr>
          <w:lang w:val="sr-Cyrl-CS"/>
        </w:rPr>
        <w:t xml:space="preserve">), </w:t>
      </w:r>
      <w:r w:rsidRPr="00570A10">
        <w:rPr>
          <w:noProof/>
          <w:lang w:val="sr-Cyrl-CS"/>
        </w:rPr>
        <w:t xml:space="preserve">рачунајући од </w:t>
      </w:r>
      <w:r w:rsidRPr="00570A10">
        <w:rPr>
          <w:lang w:val="sr-Cyrl-CS"/>
        </w:rPr>
        <w:t>од дана квалитативног пријема</w:t>
      </w:r>
      <w:r w:rsidRPr="00570A10">
        <w:rPr>
          <w:noProof/>
          <w:lang w:val="hr-HR"/>
        </w:rPr>
        <w:t xml:space="preserve">. </w:t>
      </w:r>
    </w:p>
    <w:p w:rsidR="005A009C" w:rsidRPr="00570A10" w:rsidRDefault="005A009C" w:rsidP="00F724A4">
      <w:pPr>
        <w:ind w:firstLine="720"/>
        <w:jc w:val="both"/>
        <w:rPr>
          <w:lang w:val="sr-Cyrl-CS"/>
        </w:rPr>
      </w:pPr>
    </w:p>
    <w:p w:rsidR="005A009C" w:rsidRPr="00570A10" w:rsidRDefault="005A009C" w:rsidP="00F724A4">
      <w:pPr>
        <w:jc w:val="center"/>
        <w:rPr>
          <w:b/>
          <w:bCs/>
          <w:noProof/>
          <w:lang w:val="sr-Cyrl-CS"/>
        </w:rPr>
      </w:pPr>
      <w:r w:rsidRPr="00570A10">
        <w:rPr>
          <w:b/>
          <w:bCs/>
          <w:noProof/>
          <w:lang w:val="hr-HR"/>
        </w:rPr>
        <w:t xml:space="preserve">Члан </w:t>
      </w:r>
      <w:r w:rsidR="00C14E79" w:rsidRPr="00570A10">
        <w:rPr>
          <w:b/>
          <w:bCs/>
          <w:noProof/>
          <w:lang w:val="sr-Cyrl-CS"/>
        </w:rPr>
        <w:t>10</w:t>
      </w:r>
      <w:r w:rsidRPr="00570A10">
        <w:rPr>
          <w:b/>
          <w:bCs/>
          <w:noProof/>
          <w:lang w:val="hr-HR"/>
        </w:rPr>
        <w:t>.</w:t>
      </w:r>
    </w:p>
    <w:p w:rsidR="005A009C" w:rsidRPr="00570A10" w:rsidRDefault="005A009C" w:rsidP="00F724A4">
      <w:pPr>
        <w:jc w:val="center"/>
        <w:rPr>
          <w:b/>
          <w:bCs/>
          <w:noProof/>
          <w:lang w:val="sr-Cyrl-CS"/>
        </w:rPr>
      </w:pPr>
    </w:p>
    <w:p w:rsidR="005A009C" w:rsidRPr="00570A10" w:rsidRDefault="00155B4B" w:rsidP="00F724A4">
      <w:pPr>
        <w:ind w:firstLine="720"/>
        <w:jc w:val="both"/>
        <w:rPr>
          <w:noProof/>
          <w:lang w:val="sr-Cyrl-CS"/>
        </w:rPr>
      </w:pPr>
      <w:r w:rsidRPr="00570A10">
        <w:t>Извори РФ сигнала</w:t>
      </w:r>
      <w:r w:rsidR="004E14F2" w:rsidRPr="00570A10">
        <w:rPr>
          <w:noProof/>
          <w:lang w:val="hr-HR"/>
        </w:rPr>
        <w:t xml:space="preserve"> </w:t>
      </w:r>
      <w:r w:rsidR="005A009C" w:rsidRPr="00570A10">
        <w:rPr>
          <w:noProof/>
          <w:lang w:val="hr-HR"/>
        </w:rPr>
        <w:t>кој</w:t>
      </w:r>
      <w:r w:rsidR="004E14F2" w:rsidRPr="00570A10">
        <w:rPr>
          <w:noProof/>
        </w:rPr>
        <w:t>е су</w:t>
      </w:r>
      <w:r w:rsidR="005A009C" w:rsidRPr="00570A10">
        <w:rPr>
          <w:noProof/>
          <w:lang w:val="hr-HR"/>
        </w:rPr>
        <w:t xml:space="preserve"> предмет овог уговора мора</w:t>
      </w:r>
      <w:r w:rsidR="004E14F2" w:rsidRPr="00570A10">
        <w:rPr>
          <w:noProof/>
        </w:rPr>
        <w:t>ју</w:t>
      </w:r>
      <w:r w:rsidR="005A009C" w:rsidRPr="00570A10">
        <w:rPr>
          <w:noProof/>
          <w:lang w:val="hr-HR"/>
        </w:rPr>
        <w:t xml:space="preserve"> бити потпуно нов</w:t>
      </w:r>
      <w:r w:rsidR="004E14F2" w:rsidRPr="00570A10">
        <w:rPr>
          <w:noProof/>
        </w:rPr>
        <w:t>е</w:t>
      </w:r>
      <w:r w:rsidR="005A009C" w:rsidRPr="00570A10">
        <w:rPr>
          <w:noProof/>
          <w:lang w:val="hr-HR"/>
        </w:rPr>
        <w:t xml:space="preserve"> и неупотребљаван</w:t>
      </w:r>
      <w:r w:rsidR="004E14F2" w:rsidRPr="00570A10">
        <w:rPr>
          <w:noProof/>
        </w:rPr>
        <w:t>е</w:t>
      </w:r>
      <w:r w:rsidR="005A009C" w:rsidRPr="00570A10">
        <w:rPr>
          <w:noProof/>
          <w:lang w:val="hr-HR"/>
        </w:rPr>
        <w:t>, без икаквих оштеће</w:t>
      </w:r>
      <w:r w:rsidR="005A009C" w:rsidRPr="00570A10">
        <w:rPr>
          <w:noProof/>
          <w:lang w:val="sr-Cyrl-CS"/>
        </w:rPr>
        <w:t>њ</w:t>
      </w:r>
      <w:r w:rsidR="005A009C" w:rsidRPr="00570A10">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5A009C" w:rsidRPr="00570A10">
        <w:rPr>
          <w:noProof/>
          <w:lang w:val="sr-Cyrl-CS"/>
        </w:rPr>
        <w:t xml:space="preserve"> и мора поседовати упутства за употребу на енглеском или српском језику</w:t>
      </w:r>
      <w:r w:rsidR="00F87477" w:rsidRPr="00570A10">
        <w:rPr>
          <w:noProof/>
          <w:lang w:val="sr-Cyrl-CS"/>
        </w:rPr>
        <w:t xml:space="preserve"> </w:t>
      </w:r>
      <w:r w:rsidR="00F87477" w:rsidRPr="00570A10">
        <w:rPr>
          <w:noProof/>
        </w:rPr>
        <w:t>у складу са препорукама произвођача и правилима струке</w:t>
      </w:r>
      <w:r w:rsidR="005A009C" w:rsidRPr="00570A10">
        <w:rPr>
          <w:noProof/>
          <w:lang w:val="sr-Cyrl-CS"/>
        </w:rPr>
        <w:t xml:space="preserve">. </w:t>
      </w:r>
    </w:p>
    <w:p w:rsidR="005A009C" w:rsidRPr="00570A10" w:rsidRDefault="005A009C" w:rsidP="00F724A4">
      <w:pPr>
        <w:tabs>
          <w:tab w:val="left" w:pos="180"/>
          <w:tab w:val="left" w:pos="360"/>
        </w:tabs>
        <w:ind w:firstLine="720"/>
        <w:jc w:val="both"/>
        <w:outlineLvl w:val="0"/>
        <w:rPr>
          <w:b/>
          <w:bCs/>
          <w:noProof/>
          <w:lang w:val="sr-Cyrl-CS"/>
        </w:rPr>
      </w:pPr>
      <w:r w:rsidRPr="00570A10">
        <w:rPr>
          <w:bCs/>
          <w:lang w:val="sr-Cyrl-CS"/>
        </w:rPr>
        <w:t xml:space="preserve"> </w:t>
      </w:r>
      <w:r w:rsidRPr="00570A10">
        <w:rPr>
          <w:b/>
          <w:lang w:val="sr-Cyrl-CS"/>
        </w:rPr>
        <w:tab/>
      </w:r>
      <w:r w:rsidRPr="00570A10">
        <w:rPr>
          <w:b/>
          <w:lang w:val="sr-Cyrl-CS"/>
        </w:rPr>
        <w:tab/>
      </w:r>
    </w:p>
    <w:p w:rsidR="005A009C" w:rsidRPr="00570A10" w:rsidRDefault="005A009C" w:rsidP="00F724A4">
      <w:pPr>
        <w:jc w:val="center"/>
        <w:rPr>
          <w:b/>
          <w:bCs/>
          <w:noProof/>
          <w:lang w:val="sr-Cyrl-CS"/>
        </w:rPr>
      </w:pPr>
      <w:r w:rsidRPr="00570A10">
        <w:rPr>
          <w:b/>
          <w:bCs/>
          <w:noProof/>
          <w:lang w:val="hr-HR"/>
        </w:rPr>
        <w:t xml:space="preserve">Члан </w:t>
      </w:r>
      <w:r w:rsidR="00C14E79" w:rsidRPr="00570A10">
        <w:rPr>
          <w:b/>
          <w:bCs/>
          <w:noProof/>
          <w:lang w:val="sr-Cyrl-CS"/>
        </w:rPr>
        <w:t>11</w:t>
      </w:r>
      <w:r w:rsidRPr="00570A10">
        <w:rPr>
          <w:b/>
          <w:bCs/>
          <w:noProof/>
          <w:lang w:val="hr-HR"/>
        </w:rPr>
        <w:t>.</w:t>
      </w:r>
    </w:p>
    <w:p w:rsidR="005A009C" w:rsidRPr="00570A10" w:rsidRDefault="005A009C" w:rsidP="00F724A4">
      <w:pPr>
        <w:ind w:firstLine="720"/>
        <w:jc w:val="both"/>
        <w:rPr>
          <w:noProof/>
          <w:lang w:val="sr-Cyrl-CS"/>
        </w:rPr>
      </w:pPr>
    </w:p>
    <w:p w:rsidR="005A009C" w:rsidRPr="00570A10" w:rsidRDefault="005A009C" w:rsidP="00F724A4">
      <w:pPr>
        <w:ind w:firstLine="720"/>
        <w:jc w:val="both"/>
        <w:rPr>
          <w:noProof/>
          <w:lang w:val="hr-HR"/>
        </w:rPr>
      </w:pPr>
      <w:r w:rsidRPr="00570A10">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00C932F7" w:rsidRPr="00570A10">
        <w:rPr>
          <w:noProof/>
          <w:lang w:val="sr-Cyrl-CS"/>
        </w:rPr>
        <w:t xml:space="preserve">е </w:t>
      </w:r>
      <w:r w:rsidR="00155B4B" w:rsidRPr="00570A10">
        <w:t>Изворe РФ сигнала</w:t>
      </w:r>
      <w:r w:rsidRPr="00570A10">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570A10">
        <w:rPr>
          <w:noProof/>
          <w:lang w:val="sr-Cyrl-CS"/>
        </w:rPr>
        <w:t>И</w:t>
      </w:r>
      <w:r w:rsidRPr="00570A10">
        <w:rPr>
          <w:noProof/>
          <w:lang w:val="hr-HR"/>
        </w:rPr>
        <w:t xml:space="preserve">споручилац је дужан да </w:t>
      </w:r>
      <w:r w:rsidRPr="00570A10">
        <w:rPr>
          <w:noProof/>
          <w:lang w:val="sr-Cyrl-CS"/>
        </w:rPr>
        <w:t>их</w:t>
      </w:r>
      <w:r w:rsidRPr="00570A10">
        <w:rPr>
          <w:noProof/>
          <w:lang w:val="hr-HR"/>
        </w:rPr>
        <w:t xml:space="preserve"> </w:t>
      </w:r>
      <w:r w:rsidRPr="00570A10">
        <w:rPr>
          <w:noProof/>
        </w:rPr>
        <w:t>отклони на начин и</w:t>
      </w:r>
      <w:r w:rsidRPr="00570A10">
        <w:rPr>
          <w:noProof/>
          <w:lang w:val="hr-HR"/>
        </w:rPr>
        <w:t xml:space="preserve"> у рок</w:t>
      </w:r>
      <w:r w:rsidRPr="00570A10">
        <w:rPr>
          <w:noProof/>
        </w:rPr>
        <w:t xml:space="preserve">овима дефинисаним </w:t>
      </w:r>
      <w:r w:rsidR="00C14E79" w:rsidRPr="00570A10">
        <w:rPr>
          <w:noProof/>
        </w:rPr>
        <w:t>чланом 14</w:t>
      </w:r>
      <w:r w:rsidRPr="00570A10">
        <w:rPr>
          <w:noProof/>
        </w:rPr>
        <w:t>. став 4. овог уговора.</w:t>
      </w:r>
      <w:r w:rsidRPr="00570A10">
        <w:rPr>
          <w:noProof/>
          <w:lang w:val="hr-HR"/>
        </w:rPr>
        <w:t xml:space="preserve"> </w:t>
      </w:r>
    </w:p>
    <w:p w:rsidR="005A009C" w:rsidRPr="00570A10" w:rsidRDefault="005A009C" w:rsidP="00F724A4">
      <w:pPr>
        <w:jc w:val="center"/>
        <w:rPr>
          <w:b/>
          <w:bCs/>
          <w:noProof/>
          <w:lang w:val="sr-Cyrl-CS"/>
        </w:rPr>
      </w:pPr>
    </w:p>
    <w:p w:rsidR="005A009C" w:rsidRPr="00570A10" w:rsidRDefault="005A009C" w:rsidP="00F724A4">
      <w:pPr>
        <w:jc w:val="center"/>
        <w:rPr>
          <w:b/>
          <w:bCs/>
          <w:noProof/>
          <w:lang w:val="sr-Cyrl-CS"/>
        </w:rPr>
      </w:pPr>
      <w:r w:rsidRPr="00570A10">
        <w:rPr>
          <w:b/>
          <w:bCs/>
          <w:noProof/>
          <w:lang w:val="hr-HR"/>
        </w:rPr>
        <w:t xml:space="preserve">Члан </w:t>
      </w:r>
      <w:r w:rsidR="00C14E79" w:rsidRPr="00570A10">
        <w:rPr>
          <w:b/>
          <w:bCs/>
          <w:noProof/>
          <w:lang w:val="sr-Cyrl-CS"/>
        </w:rPr>
        <w:t>12</w:t>
      </w:r>
      <w:r w:rsidRPr="00570A10">
        <w:rPr>
          <w:b/>
          <w:bCs/>
          <w:noProof/>
          <w:lang w:val="hr-HR"/>
        </w:rPr>
        <w:t>.</w:t>
      </w:r>
    </w:p>
    <w:p w:rsidR="005A009C" w:rsidRPr="00570A10" w:rsidRDefault="005A009C" w:rsidP="00F724A4">
      <w:pPr>
        <w:ind w:firstLine="720"/>
        <w:jc w:val="both"/>
        <w:rPr>
          <w:noProof/>
          <w:lang w:val="sr-Cyrl-CS"/>
        </w:rPr>
      </w:pPr>
    </w:p>
    <w:p w:rsidR="005A009C" w:rsidRPr="00570A10" w:rsidRDefault="005A009C" w:rsidP="00F724A4">
      <w:pPr>
        <w:ind w:firstLine="720"/>
        <w:jc w:val="both"/>
        <w:rPr>
          <w:noProof/>
        </w:rPr>
      </w:pPr>
      <w:r w:rsidRPr="00570A10">
        <w:rPr>
          <w:bCs/>
          <w:noProof/>
          <w:lang w:val="sr-Cyrl-CS"/>
        </w:rPr>
        <w:t xml:space="preserve">Испоручилац је дужан да и изврши поправке које се појаве у гарантном року, а које нису узроковане </w:t>
      </w:r>
      <w:r w:rsidRPr="00570A10">
        <w:rPr>
          <w:noProof/>
          <w:lang w:val="hr-HR"/>
        </w:rPr>
        <w:t>производн</w:t>
      </w:r>
      <w:r w:rsidRPr="00570A10">
        <w:rPr>
          <w:noProof/>
          <w:lang w:val="sr-Cyrl-CS"/>
        </w:rPr>
        <w:t>ом</w:t>
      </w:r>
      <w:r w:rsidRPr="00570A10">
        <w:rPr>
          <w:noProof/>
          <w:lang w:val="hr-HR"/>
        </w:rPr>
        <w:t xml:space="preserve"> грешк</w:t>
      </w:r>
      <w:r w:rsidRPr="00570A10">
        <w:rPr>
          <w:noProof/>
          <w:lang w:val="sr-Cyrl-CS"/>
        </w:rPr>
        <w:t>ом</w:t>
      </w:r>
      <w:r w:rsidRPr="00570A10">
        <w:rPr>
          <w:noProof/>
          <w:lang w:val="hr-HR"/>
        </w:rPr>
        <w:t xml:space="preserve"> или квар</w:t>
      </w:r>
      <w:r w:rsidRPr="00570A10">
        <w:rPr>
          <w:noProof/>
          <w:lang w:val="sr-Cyrl-CS"/>
        </w:rPr>
        <w:t>ом</w:t>
      </w:r>
      <w:r w:rsidRPr="00570A10">
        <w:rPr>
          <w:noProof/>
          <w:lang w:val="hr-HR"/>
        </w:rPr>
        <w:t xml:space="preserve"> као последиц</w:t>
      </w:r>
      <w:r w:rsidRPr="00570A10">
        <w:rPr>
          <w:noProof/>
          <w:lang w:val="sr-Cyrl-CS"/>
        </w:rPr>
        <w:t>ом</w:t>
      </w:r>
      <w:r w:rsidRPr="00570A10">
        <w:rPr>
          <w:noProof/>
          <w:lang w:val="hr-HR"/>
        </w:rPr>
        <w:t xml:space="preserve"> евентуалне слабе израде или лошег квалитета</w:t>
      </w:r>
      <w:r w:rsidRPr="00570A10">
        <w:rPr>
          <w:bCs/>
          <w:noProof/>
          <w:lang w:val="sr-Cyrl-CS"/>
        </w:rPr>
        <w:t xml:space="preserve">, у примереном року, а према тежини квара или сервиса, </w:t>
      </w:r>
      <w:r w:rsidRPr="00570A10">
        <w:rPr>
          <w:noProof/>
        </w:rPr>
        <w:t>на начин и</w:t>
      </w:r>
      <w:r w:rsidRPr="00570A10">
        <w:rPr>
          <w:noProof/>
          <w:lang w:val="hr-HR"/>
        </w:rPr>
        <w:t xml:space="preserve"> у рок</w:t>
      </w:r>
      <w:r w:rsidRPr="00570A10">
        <w:rPr>
          <w:noProof/>
        </w:rPr>
        <w:t xml:space="preserve">овима дефинисаним </w:t>
      </w:r>
      <w:r w:rsidR="00C14E79" w:rsidRPr="00570A10">
        <w:rPr>
          <w:noProof/>
        </w:rPr>
        <w:t>чланом 14</w:t>
      </w:r>
      <w:r w:rsidRPr="00570A10">
        <w:rPr>
          <w:noProof/>
        </w:rPr>
        <w:t>. став 5. овог уговора.</w:t>
      </w:r>
    </w:p>
    <w:p w:rsidR="005A009C" w:rsidRPr="00570A10" w:rsidRDefault="005A009C" w:rsidP="00F724A4">
      <w:pPr>
        <w:pStyle w:val="Heading1"/>
        <w:keepNext w:val="0"/>
        <w:tabs>
          <w:tab w:val="left" w:pos="180"/>
          <w:tab w:val="left" w:pos="360"/>
        </w:tabs>
        <w:spacing w:line="276" w:lineRule="auto"/>
        <w:ind w:firstLine="720"/>
        <w:contextualSpacing/>
        <w:jc w:val="both"/>
        <w:rPr>
          <w:b w:val="0"/>
          <w:sz w:val="24"/>
          <w:lang w:val="sr-Cyrl-CS"/>
        </w:rPr>
      </w:pPr>
      <w:r w:rsidRPr="00570A10">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A009C" w:rsidRPr="00570A10" w:rsidRDefault="005A009C" w:rsidP="00F724A4">
      <w:pPr>
        <w:ind w:firstLine="720"/>
        <w:jc w:val="both"/>
        <w:rPr>
          <w:noProof/>
          <w:lang w:val="sr-Cyrl-CS"/>
        </w:rPr>
      </w:pPr>
    </w:p>
    <w:p w:rsidR="005A009C" w:rsidRPr="00570A10" w:rsidRDefault="005A009C" w:rsidP="00F724A4">
      <w:pPr>
        <w:tabs>
          <w:tab w:val="left" w:pos="3960"/>
        </w:tabs>
        <w:jc w:val="center"/>
        <w:rPr>
          <w:b/>
          <w:bCs/>
          <w:noProof/>
          <w:lang w:val="sr-Cyrl-CS"/>
        </w:rPr>
      </w:pPr>
      <w:r w:rsidRPr="00570A10">
        <w:rPr>
          <w:b/>
          <w:bCs/>
          <w:noProof/>
          <w:lang w:val="hr-HR"/>
        </w:rPr>
        <w:t xml:space="preserve">Члан </w:t>
      </w:r>
      <w:r w:rsidR="00C14E79" w:rsidRPr="00570A10">
        <w:rPr>
          <w:b/>
          <w:bCs/>
          <w:noProof/>
          <w:lang w:val="sr-Cyrl-CS"/>
        </w:rPr>
        <w:t>13</w:t>
      </w:r>
      <w:r w:rsidRPr="00570A10">
        <w:rPr>
          <w:b/>
          <w:bCs/>
          <w:noProof/>
          <w:lang w:val="hr-HR"/>
        </w:rPr>
        <w:t>.</w:t>
      </w:r>
    </w:p>
    <w:p w:rsidR="005A009C" w:rsidRPr="00570A10" w:rsidRDefault="005A009C" w:rsidP="00F724A4">
      <w:pPr>
        <w:ind w:firstLine="720"/>
        <w:jc w:val="both"/>
        <w:rPr>
          <w:noProof/>
          <w:lang w:val="sr-Cyrl-CS"/>
        </w:rPr>
      </w:pPr>
    </w:p>
    <w:p w:rsidR="005A009C" w:rsidRPr="00570A10" w:rsidRDefault="005A009C" w:rsidP="00F724A4">
      <w:pPr>
        <w:autoSpaceDE w:val="0"/>
        <w:autoSpaceDN w:val="0"/>
        <w:adjustRightInd w:val="0"/>
        <w:ind w:firstLine="720"/>
        <w:jc w:val="both"/>
        <w:rPr>
          <w:iCs/>
          <w:color w:val="0070C0"/>
          <w:lang w:val="sr-Cyrl-CS"/>
        </w:rPr>
      </w:pPr>
      <w:r w:rsidRPr="00570A10">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5A009C" w:rsidRPr="00570A10" w:rsidRDefault="005A009C" w:rsidP="00F724A4">
      <w:pPr>
        <w:jc w:val="both"/>
        <w:rPr>
          <w:rFonts w:eastAsia="Arial Unicode MS"/>
        </w:rPr>
      </w:pPr>
    </w:p>
    <w:p w:rsidR="005A009C" w:rsidRPr="00570A10" w:rsidRDefault="005A009C" w:rsidP="00F724A4">
      <w:pPr>
        <w:jc w:val="center"/>
        <w:rPr>
          <w:b/>
          <w:bCs/>
          <w:noProof/>
          <w:lang w:val="sr-Cyrl-CS"/>
        </w:rPr>
      </w:pPr>
      <w:r w:rsidRPr="00570A10">
        <w:rPr>
          <w:b/>
          <w:bCs/>
          <w:noProof/>
          <w:lang w:val="hr-HR"/>
        </w:rPr>
        <w:t xml:space="preserve">Члан </w:t>
      </w:r>
      <w:r w:rsidR="00087D27" w:rsidRPr="00570A10">
        <w:rPr>
          <w:b/>
          <w:bCs/>
          <w:noProof/>
          <w:lang w:val="sr-Cyrl-CS"/>
        </w:rPr>
        <w:t>1</w:t>
      </w:r>
      <w:r w:rsidR="00C14E79" w:rsidRPr="00570A10">
        <w:rPr>
          <w:b/>
          <w:bCs/>
          <w:noProof/>
        </w:rPr>
        <w:t>4</w:t>
      </w:r>
      <w:r w:rsidRPr="00570A10">
        <w:rPr>
          <w:b/>
          <w:bCs/>
          <w:noProof/>
          <w:lang w:val="hr-HR"/>
        </w:rPr>
        <w:t>.</w:t>
      </w:r>
    </w:p>
    <w:p w:rsidR="005A009C" w:rsidRPr="00570A10" w:rsidRDefault="005A009C" w:rsidP="00F724A4">
      <w:pPr>
        <w:ind w:firstLine="720"/>
        <w:jc w:val="both"/>
        <w:rPr>
          <w:rFonts w:eastAsia="Arial Unicode MS"/>
          <w:lang w:val="sr-Cyrl-CS"/>
        </w:rPr>
      </w:pPr>
    </w:p>
    <w:p w:rsidR="005A009C" w:rsidRPr="00570A10" w:rsidRDefault="005A009C" w:rsidP="00F724A4">
      <w:pPr>
        <w:ind w:firstLine="709"/>
        <w:jc w:val="both"/>
        <w:rPr>
          <w:rFonts w:eastAsia="Arial Unicode MS"/>
        </w:rPr>
      </w:pPr>
      <w:r w:rsidRPr="00570A10">
        <w:rPr>
          <w:lang w:val="sr-Cyrl-CS"/>
        </w:rPr>
        <w:t xml:space="preserve">Време одзива Испоручиоца након званичне пријаве квара од стране Наручиоца (факс, </w:t>
      </w:r>
      <w:r w:rsidRPr="00570A10">
        <w:rPr>
          <w:lang w:val="sr-Latn-CS"/>
        </w:rPr>
        <w:t>e-mail</w:t>
      </w:r>
      <w:r w:rsidRPr="00570A10">
        <w:rPr>
          <w:lang w:val="sr-Cyrl-CS"/>
        </w:rPr>
        <w:t>, телефонски позив) је 48 (четрдесет и осам) сати.</w:t>
      </w:r>
      <w:r w:rsidRPr="00570A10">
        <w:rPr>
          <w:rFonts w:eastAsia="Arial Unicode MS"/>
          <w:lang w:val="hr-HR"/>
        </w:rPr>
        <w:t xml:space="preserve"> </w:t>
      </w:r>
    </w:p>
    <w:p w:rsidR="005A009C" w:rsidRPr="00570A10" w:rsidRDefault="005A009C" w:rsidP="00F724A4">
      <w:pPr>
        <w:ind w:firstLine="709"/>
        <w:jc w:val="both"/>
        <w:rPr>
          <w:rFonts w:eastAsia="Arial Unicode MS"/>
        </w:rPr>
      </w:pPr>
      <w:r w:rsidRPr="00570A10">
        <w:rPr>
          <w:rFonts w:eastAsia="Arial Unicode MS"/>
          <w:lang w:val="hr-HR"/>
        </w:rPr>
        <w:t>И</w:t>
      </w:r>
      <w:r w:rsidRPr="00570A10">
        <w:rPr>
          <w:rFonts w:eastAsia="Arial Unicode MS"/>
          <w:lang w:val="sr-Cyrl-CS"/>
        </w:rPr>
        <w:t>споручилац</w:t>
      </w:r>
      <w:r w:rsidRPr="00570A10">
        <w:rPr>
          <w:rFonts w:eastAsia="Arial Unicode MS"/>
          <w:lang w:val="hr-HR"/>
        </w:rPr>
        <w:t xml:space="preserve"> се обавезује да </w:t>
      </w:r>
      <w:r w:rsidRPr="00570A10">
        <w:rPr>
          <w:rFonts w:eastAsia="Arial Unicode MS"/>
          <w:lang w:val="sr-Cyrl-CS"/>
        </w:rPr>
        <w:t xml:space="preserve">ће </w:t>
      </w:r>
      <w:r w:rsidRPr="00570A10">
        <w:rPr>
          <w:rFonts w:eastAsia="Arial Unicode MS"/>
          <w:lang w:val="hr-HR"/>
        </w:rPr>
        <w:t xml:space="preserve">у </w:t>
      </w:r>
      <w:r w:rsidRPr="00570A10">
        <w:rPr>
          <w:rFonts w:eastAsia="Arial Unicode MS"/>
          <w:lang w:val="sr-Cyrl-CS"/>
        </w:rPr>
        <w:t xml:space="preserve">најкраћем </w:t>
      </w:r>
      <w:r w:rsidRPr="00570A10">
        <w:rPr>
          <w:rFonts w:eastAsia="Arial Unicode MS"/>
          <w:lang w:val="hr-HR"/>
        </w:rPr>
        <w:t xml:space="preserve">року </w:t>
      </w:r>
      <w:r w:rsidRPr="00570A10">
        <w:rPr>
          <w:lang w:val="sr-Cyrl-CS"/>
        </w:rPr>
        <w:t>од дана пријаве квара</w:t>
      </w:r>
      <w:r w:rsidRPr="00570A10">
        <w:rPr>
          <w:rFonts w:eastAsia="Arial Unicode MS"/>
          <w:lang w:val="sr-Cyrl-CS"/>
        </w:rPr>
        <w:t>,</w:t>
      </w:r>
      <w:r w:rsidRPr="00570A10">
        <w:rPr>
          <w:rFonts w:eastAsia="Arial Unicode MS"/>
          <w:lang w:val="hr-HR"/>
        </w:rPr>
        <w:t xml:space="preserve"> обезбеди</w:t>
      </w:r>
      <w:r w:rsidRPr="00570A10">
        <w:rPr>
          <w:rFonts w:eastAsia="Arial Unicode MS"/>
          <w:lang w:val="sr-Cyrl-CS"/>
        </w:rPr>
        <w:t>ти</w:t>
      </w:r>
      <w:r w:rsidRPr="00570A10">
        <w:rPr>
          <w:rFonts w:eastAsia="Arial Unicode MS"/>
          <w:lang w:val="hr-HR"/>
        </w:rPr>
        <w:t xml:space="preserve"> </w:t>
      </w:r>
      <w:r w:rsidRPr="00570A10">
        <w:rPr>
          <w:rFonts w:eastAsia="Arial Unicode MS"/>
          <w:lang w:val="sr-Cyrl-CS"/>
        </w:rPr>
        <w:t>отклањање квара, у складу са упутством произвођача и општим условима и правилима за ову врсту добара.</w:t>
      </w:r>
    </w:p>
    <w:p w:rsidR="005A009C" w:rsidRPr="00570A10" w:rsidRDefault="005A009C" w:rsidP="00F724A4">
      <w:pPr>
        <w:ind w:firstLine="709"/>
        <w:jc w:val="both"/>
        <w:rPr>
          <w:rFonts w:eastAsia="Arial Unicode MS"/>
        </w:rPr>
      </w:pPr>
      <w:r w:rsidRPr="00570A10">
        <w:rPr>
          <w:rFonts w:eastAsia="Arial Unicode MS"/>
          <w:lang w:val="sr-Cyrl-CS"/>
        </w:rPr>
        <w:t xml:space="preserve">Испоручилац </w:t>
      </w:r>
      <w:r w:rsidRPr="00570A10">
        <w:rPr>
          <w:rFonts w:eastAsia="Arial Unicode MS"/>
          <w:lang w:val="hr-HR"/>
        </w:rPr>
        <w:t xml:space="preserve">се обавезује </w:t>
      </w:r>
      <w:r w:rsidRPr="00570A10">
        <w:rPr>
          <w:rFonts w:eastAsia="Arial Unicode MS"/>
          <w:lang w:val="sr-Cyrl-CS"/>
        </w:rPr>
        <w:t xml:space="preserve">да одмах након утврђивања врсте квара, Наручиоца обавести о року потребном за отклањање квара. </w:t>
      </w:r>
    </w:p>
    <w:p w:rsidR="005A009C" w:rsidRPr="00570A10" w:rsidRDefault="005A009C" w:rsidP="00F724A4">
      <w:pPr>
        <w:ind w:firstLine="720"/>
        <w:jc w:val="both"/>
        <w:rPr>
          <w:rFonts w:eastAsia="Arial Unicode MS"/>
          <w:lang w:val="sr-Cyrl-CS"/>
        </w:rPr>
      </w:pPr>
      <w:r w:rsidRPr="00570A10">
        <w:rPr>
          <w:rFonts w:eastAsia="Arial Unicode MS"/>
          <w:lang w:val="sr-Cyrl-CS"/>
        </w:rPr>
        <w:t xml:space="preserve">Рок </w:t>
      </w:r>
      <w:r w:rsidR="00C14E79" w:rsidRPr="00570A10">
        <w:rPr>
          <w:rFonts w:eastAsia="Arial Unicode MS"/>
          <w:lang w:val="sr-Cyrl-CS"/>
        </w:rPr>
        <w:t>за отклањање кварова из члана 11</w:t>
      </w:r>
      <w:r w:rsidRPr="00570A10">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570A10">
        <w:rPr>
          <w:bCs/>
          <w:noProof/>
          <w:lang w:val="sr-Cyrl-CS"/>
        </w:rPr>
        <w:t>45</w:t>
      </w:r>
      <w:r w:rsidRPr="00570A10">
        <w:rPr>
          <w:bCs/>
          <w:noProof/>
        </w:rPr>
        <w:t xml:space="preserve"> (четрдесет и пет) дана</w:t>
      </w:r>
      <w:r w:rsidRPr="00570A10">
        <w:rPr>
          <w:bCs/>
          <w:noProof/>
          <w:lang w:val="sr-Cyrl-CS"/>
        </w:rPr>
        <w:t xml:space="preserve"> </w:t>
      </w:r>
      <w:r w:rsidRPr="00570A10">
        <w:rPr>
          <w:rFonts w:eastAsia="Arial Unicode MS"/>
          <w:lang w:val="sr-Cyrl-CS"/>
        </w:rPr>
        <w:t xml:space="preserve">од дана преузимања. </w:t>
      </w:r>
    </w:p>
    <w:p w:rsidR="005A009C" w:rsidRPr="00570A10" w:rsidRDefault="005A009C" w:rsidP="00F724A4">
      <w:pPr>
        <w:ind w:firstLine="720"/>
        <w:jc w:val="both"/>
        <w:rPr>
          <w:rFonts w:eastAsia="Arial Unicode MS"/>
          <w:lang w:val="sr-Cyrl-CS"/>
        </w:rPr>
      </w:pPr>
      <w:r w:rsidRPr="00570A10">
        <w:rPr>
          <w:rFonts w:eastAsia="Arial Unicode MS"/>
          <w:lang w:val="sr-Cyrl-CS"/>
        </w:rPr>
        <w:t xml:space="preserve">Рок </w:t>
      </w:r>
      <w:r w:rsidR="00C14E79" w:rsidRPr="00570A10">
        <w:rPr>
          <w:rFonts w:eastAsia="Arial Unicode MS"/>
          <w:lang w:val="sr-Cyrl-CS"/>
        </w:rPr>
        <w:t>за отклањање кварова из члана 12</w:t>
      </w:r>
      <w:r w:rsidRPr="00570A10">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570A10">
        <w:rPr>
          <w:bCs/>
          <w:noProof/>
          <w:lang w:val="sr-Cyrl-CS"/>
        </w:rPr>
        <w:t>60</w:t>
      </w:r>
      <w:r w:rsidRPr="00570A10">
        <w:rPr>
          <w:bCs/>
          <w:noProof/>
        </w:rPr>
        <w:t xml:space="preserve"> (шездесет) дана</w:t>
      </w:r>
      <w:r w:rsidRPr="00570A10">
        <w:rPr>
          <w:bCs/>
          <w:noProof/>
          <w:lang w:val="sr-Cyrl-CS"/>
        </w:rPr>
        <w:t xml:space="preserve"> </w:t>
      </w:r>
      <w:r w:rsidRPr="00570A10">
        <w:rPr>
          <w:rFonts w:eastAsia="Arial Unicode MS"/>
          <w:lang w:val="sr-Cyrl-CS"/>
        </w:rPr>
        <w:t xml:space="preserve">од дана преузимања. </w:t>
      </w:r>
    </w:p>
    <w:p w:rsidR="005A009C" w:rsidRPr="00570A10" w:rsidRDefault="005A009C" w:rsidP="00F724A4">
      <w:pPr>
        <w:ind w:firstLine="720"/>
        <w:jc w:val="both"/>
        <w:rPr>
          <w:rFonts w:eastAsia="Arial Unicode MS"/>
        </w:rPr>
      </w:pPr>
    </w:p>
    <w:p w:rsidR="005A009C" w:rsidRPr="00570A10" w:rsidRDefault="00C14E79" w:rsidP="00F724A4">
      <w:pPr>
        <w:jc w:val="center"/>
        <w:rPr>
          <w:rFonts w:eastAsia="Arial Unicode MS"/>
          <w:b/>
        </w:rPr>
      </w:pPr>
      <w:r w:rsidRPr="00570A10">
        <w:rPr>
          <w:rFonts w:eastAsia="Arial Unicode MS"/>
          <w:b/>
        </w:rPr>
        <w:lastRenderedPageBreak/>
        <w:t>Члан 15</w:t>
      </w:r>
      <w:r w:rsidR="005A009C" w:rsidRPr="00570A10">
        <w:rPr>
          <w:rFonts w:eastAsia="Arial Unicode MS"/>
          <w:b/>
        </w:rPr>
        <w:t>.</w:t>
      </w:r>
    </w:p>
    <w:p w:rsidR="005A009C" w:rsidRPr="00570A10" w:rsidRDefault="005A009C" w:rsidP="00F724A4">
      <w:pPr>
        <w:ind w:firstLine="720"/>
        <w:jc w:val="center"/>
        <w:rPr>
          <w:rFonts w:eastAsia="Arial Unicode MS"/>
          <w:b/>
        </w:rPr>
      </w:pPr>
    </w:p>
    <w:p w:rsidR="005A009C" w:rsidRPr="00570A10" w:rsidRDefault="005A009C" w:rsidP="00F724A4">
      <w:pPr>
        <w:ind w:firstLine="720"/>
        <w:jc w:val="both"/>
        <w:rPr>
          <w:rFonts w:eastAsia="Arial Unicode MS"/>
          <w:lang w:val="sr-Cyrl-CS"/>
        </w:rPr>
      </w:pPr>
      <w:r w:rsidRPr="00570A10">
        <w:rPr>
          <w:rFonts w:eastAsia="Arial Unicode MS"/>
          <w:lang w:val="hr-HR"/>
        </w:rPr>
        <w:t>И</w:t>
      </w:r>
      <w:r w:rsidRPr="00570A10">
        <w:rPr>
          <w:rFonts w:eastAsia="Arial Unicode MS"/>
          <w:lang w:val="sr-Cyrl-CS"/>
        </w:rPr>
        <w:t>споручилац</w:t>
      </w:r>
      <w:r w:rsidRPr="00570A10">
        <w:rPr>
          <w:rFonts w:eastAsia="Arial Unicode MS"/>
          <w:lang w:val="hr-HR"/>
        </w:rPr>
        <w:t xml:space="preserve"> се обавезује да у случају </w:t>
      </w:r>
      <w:r w:rsidRPr="00570A10">
        <w:rPr>
          <w:rFonts w:eastAsia="Arial Unicode MS"/>
          <w:lang w:val="sr-Cyrl-CS"/>
        </w:rPr>
        <w:t>кашњења са сервисом или поправком у роковима дужим од</w:t>
      </w:r>
      <w:r w:rsidR="00C14E79" w:rsidRPr="00570A10">
        <w:rPr>
          <w:rFonts w:eastAsia="Arial Unicode MS"/>
          <w:lang w:val="sr-Cyrl-CS"/>
        </w:rPr>
        <w:t xml:space="preserve"> рокова из члана 14</w:t>
      </w:r>
      <w:r w:rsidRPr="00570A10">
        <w:rPr>
          <w:rFonts w:eastAsia="Arial Unicode MS"/>
          <w:lang w:val="sr-Cyrl-CS"/>
        </w:rPr>
        <w:t>. ст. 4. и 5. овог уговора,</w:t>
      </w:r>
      <w:r w:rsidRPr="00570A10">
        <w:rPr>
          <w:rFonts w:eastAsia="Arial Unicode MS"/>
          <w:lang w:val="hr-HR"/>
        </w:rPr>
        <w:t xml:space="preserve"> </w:t>
      </w:r>
      <w:r w:rsidR="004E14F2" w:rsidRPr="00570A10">
        <w:rPr>
          <w:rFonts w:eastAsia="Arial Unicode MS"/>
          <w:lang w:val="sr-Cyrl-CS"/>
        </w:rPr>
        <w:t>обезбеди замену истих</w:t>
      </w:r>
      <w:r w:rsidRPr="00570A10">
        <w:rPr>
          <w:rFonts w:eastAsia="Arial Unicode MS"/>
          <w:lang w:val="sr-Cyrl-CS"/>
        </w:rPr>
        <w:t xml:space="preserve"> </w:t>
      </w:r>
      <w:r w:rsidR="004E14F2" w:rsidRPr="00570A10">
        <w:rPr>
          <w:rFonts w:eastAsia="Arial Unicode MS"/>
          <w:lang w:val="sr-Cyrl-CS"/>
        </w:rPr>
        <w:t>или бољих</w:t>
      </w:r>
      <w:r w:rsidRPr="00570A10">
        <w:rPr>
          <w:rFonts w:eastAsia="Arial Unicode MS"/>
          <w:lang w:val="sr-Cyrl-CS"/>
        </w:rPr>
        <w:t xml:space="preserve"> </w:t>
      </w:r>
      <w:r w:rsidR="00155B4B" w:rsidRPr="00570A10">
        <w:t>Изворa РФ сигнала</w:t>
      </w:r>
      <w:r w:rsidR="004E14F2" w:rsidRPr="00570A10">
        <w:rPr>
          <w:rFonts w:eastAsia="Arial Unicode MS"/>
          <w:lang w:val="sr-Cyrl-CS"/>
        </w:rPr>
        <w:t xml:space="preserve"> које су</w:t>
      </w:r>
      <w:r w:rsidRPr="00570A10">
        <w:rPr>
          <w:rFonts w:eastAsia="Arial Unicode MS"/>
          <w:lang w:val="sr-Cyrl-CS"/>
        </w:rPr>
        <w:t xml:space="preserve"> предмет овог уговора до краја сервиса или поправке.</w:t>
      </w:r>
    </w:p>
    <w:p w:rsidR="005A009C" w:rsidRPr="00570A10" w:rsidRDefault="005A009C" w:rsidP="00F724A4">
      <w:pPr>
        <w:ind w:firstLine="720"/>
        <w:jc w:val="both"/>
        <w:rPr>
          <w:rFonts w:eastAsia="Arial Unicode MS"/>
          <w:lang w:val="sr-Cyrl-CS"/>
        </w:rPr>
      </w:pPr>
      <w:r w:rsidRPr="00570A10">
        <w:rPr>
          <w:rFonts w:eastAsia="Arial Unicode MS"/>
          <w:lang w:val="sr-Cyrl-CS"/>
        </w:rPr>
        <w:t xml:space="preserve">Испоручилац се обавезује да </w:t>
      </w:r>
      <w:r w:rsidRPr="00570A10">
        <w:rPr>
          <w:rFonts w:eastAsia="Arial Unicode MS"/>
          <w:lang w:val="hr-HR"/>
        </w:rPr>
        <w:t xml:space="preserve">у случају </w:t>
      </w:r>
      <w:r w:rsidRPr="00570A10">
        <w:rPr>
          <w:rFonts w:eastAsia="Arial Unicode MS"/>
        </w:rPr>
        <w:t xml:space="preserve">када није у могућности да </w:t>
      </w:r>
      <w:r w:rsidR="00155B4B" w:rsidRPr="00570A10">
        <w:t>Извори РФ сигнала</w:t>
      </w:r>
      <w:r w:rsidR="004E14F2" w:rsidRPr="00570A10">
        <w:rPr>
          <w:rFonts w:eastAsia="Arial Unicode MS"/>
          <w:lang w:val="sr-Cyrl-CS"/>
        </w:rPr>
        <w:t xml:space="preserve"> које су</w:t>
      </w:r>
      <w:r w:rsidRPr="00570A10">
        <w:rPr>
          <w:rFonts w:eastAsia="Arial Unicode MS"/>
          <w:lang w:val="sr-Cyrl-CS"/>
        </w:rPr>
        <w:t xml:space="preserve"> предмет овог уговора адекватно поправи, а квар је наста</w:t>
      </w:r>
      <w:r w:rsidR="00C14E79" w:rsidRPr="00570A10">
        <w:rPr>
          <w:rFonts w:eastAsia="Arial Unicode MS"/>
          <w:lang w:val="sr-Cyrl-CS"/>
        </w:rPr>
        <w:t>о из разлога описаних у члану 11</w:t>
      </w:r>
      <w:r w:rsidRPr="00570A10">
        <w:rPr>
          <w:rFonts w:eastAsia="Arial Unicode MS"/>
          <w:lang w:val="sr-Cyrl-CS"/>
        </w:rPr>
        <w:t xml:space="preserve">. овог уговора, обезбеди </w:t>
      </w:r>
      <w:r w:rsidRPr="00570A10">
        <w:rPr>
          <w:rFonts w:eastAsia="Arial Unicode MS"/>
          <w:lang w:val="hr-HR"/>
        </w:rPr>
        <w:t>замену нов</w:t>
      </w:r>
      <w:r w:rsidRPr="00570A10">
        <w:rPr>
          <w:rFonts w:eastAsia="Arial Unicode MS"/>
        </w:rPr>
        <w:t>им</w:t>
      </w:r>
      <w:r w:rsidRPr="00570A10">
        <w:rPr>
          <w:rFonts w:eastAsia="Arial Unicode MS"/>
          <w:lang w:val="sr-Cyrl-CS"/>
        </w:rPr>
        <w:t xml:space="preserve"> </w:t>
      </w:r>
      <w:r w:rsidR="00155B4B" w:rsidRPr="00570A10">
        <w:t>Изворима РФ сигнала</w:t>
      </w:r>
      <w:r w:rsidRPr="00570A10">
        <w:rPr>
          <w:rFonts w:eastAsia="Arial Unicode MS"/>
          <w:lang w:val="sr-Cyrl-CS"/>
        </w:rPr>
        <w:t>, без додатне новчане надокнаде.</w:t>
      </w:r>
    </w:p>
    <w:p w:rsidR="005A009C" w:rsidRPr="00570A10" w:rsidRDefault="005A009C" w:rsidP="00F724A4">
      <w:pPr>
        <w:pStyle w:val="BodyText"/>
        <w:ind w:firstLine="720"/>
        <w:rPr>
          <w:noProof/>
          <w:lang w:val="sr-Cyrl-CS"/>
        </w:rPr>
      </w:pPr>
      <w:r w:rsidRPr="00570A10">
        <w:rPr>
          <w:noProof/>
        </w:rPr>
        <w:t xml:space="preserve">У случају замене </w:t>
      </w:r>
      <w:r w:rsidR="00155B4B" w:rsidRPr="00570A10">
        <w:t>Извора РФ сигнала</w:t>
      </w:r>
      <w:r w:rsidRPr="00570A10">
        <w:rPr>
          <w:rFonts w:eastAsia="Arial Unicode MS"/>
          <w:color w:val="000000" w:themeColor="text1"/>
          <w:lang w:val="sr-Cyrl-CS"/>
        </w:rPr>
        <w:t xml:space="preserve"> </w:t>
      </w:r>
      <w:r w:rsidRPr="00570A10">
        <w:rPr>
          <w:noProof/>
        </w:rPr>
        <w:t xml:space="preserve">новим </w:t>
      </w:r>
      <w:r w:rsidR="00155B4B" w:rsidRPr="00570A10">
        <w:t>Изворима РФ сигнала</w:t>
      </w:r>
      <w:r w:rsidRPr="00570A10">
        <w:rPr>
          <w:noProof/>
        </w:rPr>
        <w:t xml:space="preserve"> на начин описан у ставу 2. овог члана, гара</w:t>
      </w:r>
      <w:r w:rsidR="00C932F7" w:rsidRPr="00570A10">
        <w:rPr>
          <w:noProof/>
        </w:rPr>
        <w:t>нтни рок за новоиспоручене</w:t>
      </w:r>
      <w:r w:rsidRPr="00570A10">
        <w:rPr>
          <w:noProof/>
        </w:rPr>
        <w:t xml:space="preserve"> </w:t>
      </w:r>
      <w:r w:rsidR="00155B4B" w:rsidRPr="00570A10">
        <w:t>Изворе РФ сигнала</w:t>
      </w:r>
      <w:r w:rsidRPr="00570A10">
        <w:rPr>
          <w:noProof/>
        </w:rPr>
        <w:t xml:space="preserve"> тече од дана квалитативног пријема, који ће се обавити на начин предвиђен чланом </w:t>
      </w:r>
      <w:r w:rsidR="00C14E79" w:rsidRPr="00570A10">
        <w:rPr>
          <w:noProof/>
        </w:rPr>
        <w:t>8</w:t>
      </w:r>
      <w:r w:rsidRPr="00570A10">
        <w:rPr>
          <w:noProof/>
        </w:rPr>
        <w:t>. овог уговора.</w:t>
      </w:r>
    </w:p>
    <w:p w:rsidR="005A009C" w:rsidRPr="00570A10" w:rsidRDefault="005A009C" w:rsidP="00F724A4">
      <w:pPr>
        <w:ind w:firstLine="720"/>
        <w:jc w:val="both"/>
        <w:rPr>
          <w:lang w:val="sr-Cyrl-CS"/>
        </w:rPr>
      </w:pPr>
    </w:p>
    <w:p w:rsidR="00D84CB5" w:rsidRPr="00570A10" w:rsidRDefault="00D84CB5" w:rsidP="00F724A4">
      <w:pPr>
        <w:jc w:val="center"/>
        <w:rPr>
          <w:b/>
          <w:bCs/>
          <w:smallCaps/>
          <w:noProof/>
          <w:lang w:val="sr-Cyrl-CS"/>
        </w:rPr>
      </w:pPr>
      <w:r w:rsidRPr="00570A10">
        <w:rPr>
          <w:b/>
          <w:bCs/>
          <w:smallCaps/>
          <w:noProof/>
          <w:lang w:val="sr-Cyrl-CS"/>
        </w:rPr>
        <w:t xml:space="preserve">СЕРВИС  </w:t>
      </w:r>
    </w:p>
    <w:p w:rsidR="00D84CB5" w:rsidRPr="00570A10" w:rsidRDefault="00D84CB5" w:rsidP="00F724A4">
      <w:pPr>
        <w:jc w:val="center"/>
        <w:rPr>
          <w:b/>
          <w:bCs/>
          <w:noProof/>
          <w:lang w:val="sr-Cyrl-CS"/>
        </w:rPr>
      </w:pPr>
      <w:r w:rsidRPr="00570A10">
        <w:rPr>
          <w:b/>
          <w:bCs/>
          <w:noProof/>
          <w:lang w:val="hr-HR"/>
        </w:rPr>
        <w:t xml:space="preserve">Члан </w:t>
      </w:r>
      <w:r w:rsidRPr="00570A10">
        <w:rPr>
          <w:b/>
          <w:bCs/>
          <w:noProof/>
          <w:lang w:val="sr-Cyrl-CS"/>
        </w:rPr>
        <w:t>16</w:t>
      </w:r>
      <w:r w:rsidRPr="00570A10">
        <w:rPr>
          <w:b/>
          <w:bCs/>
          <w:noProof/>
          <w:lang w:val="hr-HR"/>
        </w:rPr>
        <w:t>.</w:t>
      </w:r>
    </w:p>
    <w:p w:rsidR="00D84CB5" w:rsidRPr="00570A10" w:rsidRDefault="00D84CB5" w:rsidP="00F724A4">
      <w:pPr>
        <w:jc w:val="center"/>
        <w:rPr>
          <w:bCs/>
          <w:noProof/>
          <w:lang w:val="sr-Cyrl-CS"/>
        </w:rPr>
      </w:pPr>
    </w:p>
    <w:p w:rsidR="00D84CB5" w:rsidRPr="00570A10" w:rsidRDefault="00D84CB5" w:rsidP="00F724A4">
      <w:pPr>
        <w:ind w:firstLine="720"/>
        <w:jc w:val="both"/>
        <w:rPr>
          <w:color w:val="000000" w:themeColor="text1"/>
          <w:lang w:val="sr-Cyrl-CS"/>
        </w:rPr>
      </w:pPr>
      <w:r w:rsidRPr="00570A10">
        <w:rPr>
          <w:rFonts w:eastAsia="Arial Unicode MS"/>
          <w:lang w:val="sr-Cyrl-CS"/>
        </w:rPr>
        <w:t xml:space="preserve">Сервис мора бити овлашћен од стране произвођача </w:t>
      </w:r>
      <w:r w:rsidRPr="00570A10">
        <w:t>Извора РФ сигнала</w:t>
      </w:r>
      <w:r w:rsidRPr="00570A10">
        <w:rPr>
          <w:rFonts w:eastAsia="Arial Unicode MS"/>
          <w:color w:val="000000" w:themeColor="text1"/>
          <w:lang w:val="sr-Cyrl-CS"/>
        </w:rPr>
        <w:t xml:space="preserve"> који је предмет уговора</w:t>
      </w:r>
      <w:r w:rsidRPr="00570A10">
        <w:rPr>
          <w:color w:val="000000" w:themeColor="text1"/>
          <w:lang w:val="sr-Cyrl-CS"/>
        </w:rPr>
        <w:t>, уколико произвођач нема своје сервисе.</w:t>
      </w:r>
    </w:p>
    <w:p w:rsidR="00D84CB5" w:rsidRPr="00570A10" w:rsidRDefault="00D84CB5" w:rsidP="00F724A4">
      <w:pPr>
        <w:ind w:firstLine="720"/>
        <w:jc w:val="both"/>
        <w:rPr>
          <w:lang w:val="sr-Cyrl-CS"/>
        </w:rPr>
      </w:pPr>
      <w:r w:rsidRPr="00570A10">
        <w:rPr>
          <w:lang w:val="sr-Cyrl-CS"/>
        </w:rPr>
        <w:t xml:space="preserve">Уколико произвођач </w:t>
      </w:r>
      <w:r w:rsidRPr="00570A10">
        <w:t>Извора РФ сигнала</w:t>
      </w:r>
      <w:r w:rsidRPr="00570A10">
        <w:rPr>
          <w:rFonts w:eastAsia="Arial Unicode MS"/>
          <w:color w:val="000000" w:themeColor="text1"/>
          <w:lang w:val="sr-Cyrl-CS"/>
        </w:rPr>
        <w:t xml:space="preserve"> </w:t>
      </w:r>
      <w:r w:rsidRPr="00570A10">
        <w:rPr>
          <w:lang w:val="sr-Cyrl-CS"/>
        </w:rPr>
        <w:t>има своје сервисе који се не налазе на територији Републике Србије, или се сервиси овлашћени од стране произвођача</w:t>
      </w:r>
      <w:r w:rsidRPr="00570A10">
        <w:t xml:space="preserve"> </w:t>
      </w:r>
      <w:r w:rsidRPr="00570A10">
        <w:rPr>
          <w:lang w:val="sr-Cyrl-CS"/>
        </w:rPr>
        <w:t xml:space="preserve">за </w:t>
      </w:r>
      <w:r w:rsidRPr="00570A10">
        <w:t>Извор РФ сигнал</w:t>
      </w:r>
      <w:r w:rsidRPr="00570A10">
        <w:rPr>
          <w:rFonts w:eastAsia="Arial Unicode MS"/>
          <w:color w:val="000000" w:themeColor="text1"/>
          <w:lang w:val="sr-Cyrl-CS"/>
        </w:rPr>
        <w:t xml:space="preserve"> </w:t>
      </w:r>
      <w:r w:rsidRPr="00570A10">
        <w:rPr>
          <w:lang w:val="sr-Cyrl-CS"/>
        </w:rPr>
        <w:t>не налазе на територији Републике Србије,</w:t>
      </w:r>
      <w:r w:rsidRPr="00570A10">
        <w:rPr>
          <w:bCs/>
          <w:lang w:val="sr-Cyrl-CS"/>
        </w:rPr>
        <w:t xml:space="preserve"> Испоручилац </w:t>
      </w:r>
      <w:r w:rsidRPr="00570A10">
        <w:rPr>
          <w:rFonts w:eastAsia="Arial Unicode MS"/>
          <w:lang w:val="sr-Cyrl-CS"/>
        </w:rPr>
        <w:t xml:space="preserve">је дужан да сноси све трошкове преузимања, отпреме до овлашћеног сервиса и враћања предметног </w:t>
      </w:r>
      <w:r w:rsidRPr="00570A10">
        <w:t>Извора РФ сигнала</w:t>
      </w:r>
      <w:r w:rsidRPr="00570A10">
        <w:rPr>
          <w:rFonts w:eastAsia="Arial Unicode MS"/>
          <w:lang w:val="sr-Cyrl-CS"/>
        </w:rPr>
        <w:t>, као и трошкове осигурања у току транспорта, шпедитерске, царинске и све друге зависне трошкове, у случају да је то неопходно</w:t>
      </w:r>
      <w:r w:rsidRPr="00570A10">
        <w:rPr>
          <w:bCs/>
          <w:lang w:val="sr-Cyrl-CS"/>
        </w:rPr>
        <w:t xml:space="preserve">.  </w:t>
      </w:r>
    </w:p>
    <w:p w:rsidR="00D84CB5" w:rsidRPr="00570A10" w:rsidRDefault="00D84CB5" w:rsidP="00F724A4">
      <w:pPr>
        <w:ind w:firstLine="720"/>
        <w:jc w:val="both"/>
        <w:rPr>
          <w:lang w:val="sr-Cyrl-CS"/>
        </w:rPr>
      </w:pPr>
    </w:p>
    <w:p w:rsidR="00871E96" w:rsidRPr="00570A10" w:rsidRDefault="00871E96" w:rsidP="00F724A4">
      <w:pPr>
        <w:tabs>
          <w:tab w:val="num" w:pos="1080"/>
        </w:tabs>
        <w:jc w:val="center"/>
        <w:rPr>
          <w:b/>
          <w:lang w:val="sr-Latn-CS"/>
        </w:rPr>
      </w:pPr>
      <w:r w:rsidRPr="00570A10">
        <w:rPr>
          <w:b/>
          <w:lang w:val="sr-Cyrl-CS"/>
        </w:rPr>
        <w:t>ОЦЕНА УСАГЛАШЕНОСТИ</w:t>
      </w:r>
    </w:p>
    <w:p w:rsidR="00871E96" w:rsidRPr="00570A10" w:rsidRDefault="00871E96" w:rsidP="00F724A4">
      <w:pPr>
        <w:jc w:val="center"/>
        <w:rPr>
          <w:b/>
          <w:bCs/>
          <w:noProof/>
          <w:lang w:val="sr-Cyrl-CS"/>
        </w:rPr>
      </w:pPr>
      <w:r w:rsidRPr="00570A10">
        <w:rPr>
          <w:b/>
          <w:bCs/>
          <w:noProof/>
          <w:lang w:val="sr-Cyrl-CS"/>
        </w:rPr>
        <w:t>Члан 1</w:t>
      </w:r>
      <w:r w:rsidRPr="00570A10">
        <w:rPr>
          <w:b/>
          <w:bCs/>
          <w:noProof/>
        </w:rPr>
        <w:t>7</w:t>
      </w:r>
      <w:r w:rsidRPr="00570A10">
        <w:rPr>
          <w:b/>
          <w:bCs/>
          <w:noProof/>
          <w:lang w:val="sr-Cyrl-CS"/>
        </w:rPr>
        <w:t>.</w:t>
      </w:r>
    </w:p>
    <w:p w:rsidR="00871E96" w:rsidRPr="00570A10" w:rsidRDefault="00871E96" w:rsidP="00F724A4">
      <w:pPr>
        <w:ind w:left="720"/>
        <w:jc w:val="both"/>
        <w:rPr>
          <w:u w:val="single"/>
          <w:lang w:val="sr-Cyrl-CS"/>
        </w:rPr>
      </w:pPr>
    </w:p>
    <w:p w:rsidR="00871E96" w:rsidRPr="00570A10" w:rsidRDefault="00871E96" w:rsidP="00F724A4">
      <w:pPr>
        <w:ind w:firstLine="720"/>
        <w:jc w:val="both"/>
        <w:rPr>
          <w:iCs/>
          <w:lang w:val="sr-Cyrl-CS"/>
        </w:rPr>
      </w:pPr>
      <w:r w:rsidRPr="00570A10">
        <w:rPr>
          <w:lang w:val="sr-Cyrl-CS"/>
        </w:rPr>
        <w:t>Сва добра која су предмет овог уговора, могу се испоручити само ако су усаглашен</w:t>
      </w:r>
      <w:r w:rsidRPr="00570A10">
        <w:t>a</w:t>
      </w:r>
      <w:r w:rsidRPr="00570A10">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570A10">
        <w:rPr>
          <w:rFonts w:eastAsia="Arial Unicode MS"/>
          <w:lang w:val="sr-Cyrl-CS"/>
        </w:rPr>
        <w:t xml:space="preserve">(„Службени гласник РС“ број </w:t>
      </w:r>
      <w:r w:rsidRPr="00570A10">
        <w:rPr>
          <w:iCs/>
          <w:lang w:val="sr-Cyrl-CS"/>
        </w:rPr>
        <w:t>36/09)</w:t>
      </w:r>
      <w:r w:rsidRPr="00570A10">
        <w:rPr>
          <w:lang w:val="sr-Cyrl-CS"/>
        </w:rPr>
        <w:t xml:space="preserve">. </w:t>
      </w:r>
    </w:p>
    <w:p w:rsidR="00871E96" w:rsidRPr="00570A10" w:rsidRDefault="00871E96" w:rsidP="00F724A4">
      <w:pPr>
        <w:ind w:firstLine="720"/>
        <w:jc w:val="both"/>
        <w:rPr>
          <w:lang w:val="sr-Cyrl-CS"/>
        </w:rPr>
      </w:pPr>
    </w:p>
    <w:p w:rsidR="00871E96" w:rsidRPr="00570A10" w:rsidRDefault="00871E96" w:rsidP="00F724A4">
      <w:pPr>
        <w:autoSpaceDE w:val="0"/>
        <w:autoSpaceDN w:val="0"/>
        <w:adjustRightInd w:val="0"/>
        <w:jc w:val="center"/>
        <w:rPr>
          <w:b/>
          <w:noProof/>
          <w:lang w:val="sr-Cyrl-CS"/>
        </w:rPr>
      </w:pPr>
      <w:r w:rsidRPr="00570A10">
        <w:rPr>
          <w:b/>
          <w:noProof/>
          <w:lang w:val="sr-Cyrl-CS"/>
        </w:rPr>
        <w:t>ПОВЕРЉИВОСТ</w:t>
      </w:r>
    </w:p>
    <w:p w:rsidR="00871E96" w:rsidRPr="00570A10" w:rsidRDefault="00871E96" w:rsidP="00F724A4">
      <w:pPr>
        <w:jc w:val="center"/>
        <w:rPr>
          <w:b/>
          <w:bCs/>
          <w:noProof/>
          <w:lang w:val="sr-Cyrl-CS"/>
        </w:rPr>
      </w:pPr>
      <w:r w:rsidRPr="00570A10">
        <w:rPr>
          <w:b/>
          <w:bCs/>
          <w:noProof/>
          <w:lang w:val="sr-Cyrl-CS"/>
        </w:rPr>
        <w:t>Члан 1</w:t>
      </w:r>
      <w:r w:rsidRPr="00570A10">
        <w:rPr>
          <w:b/>
          <w:bCs/>
          <w:noProof/>
        </w:rPr>
        <w:t>8</w:t>
      </w:r>
      <w:r w:rsidRPr="00570A10">
        <w:rPr>
          <w:b/>
          <w:bCs/>
          <w:noProof/>
          <w:lang w:val="sr-Cyrl-CS"/>
        </w:rPr>
        <w:t>.</w:t>
      </w:r>
    </w:p>
    <w:p w:rsidR="00871E96" w:rsidRPr="00570A10" w:rsidRDefault="00871E96" w:rsidP="00F724A4">
      <w:pPr>
        <w:autoSpaceDE w:val="0"/>
        <w:autoSpaceDN w:val="0"/>
        <w:adjustRightInd w:val="0"/>
        <w:jc w:val="both"/>
        <w:rPr>
          <w:noProof/>
          <w:lang w:val="sr-Cyrl-CS"/>
        </w:rPr>
      </w:pPr>
    </w:p>
    <w:p w:rsidR="00871E96" w:rsidRPr="00570A10" w:rsidRDefault="00871E96" w:rsidP="00F724A4">
      <w:pPr>
        <w:autoSpaceDE w:val="0"/>
        <w:autoSpaceDN w:val="0"/>
        <w:adjustRightInd w:val="0"/>
        <w:ind w:firstLine="720"/>
        <w:jc w:val="both"/>
        <w:rPr>
          <w:noProof/>
          <w:lang w:val="sr-Cyrl-CS"/>
        </w:rPr>
      </w:pPr>
      <w:r w:rsidRPr="00570A10">
        <w:rPr>
          <w:noProof/>
          <w:lang w:val="sr-Cyrl-CS"/>
        </w:rPr>
        <w:t>Испоручилац је сагласан да третира као поверљиве све информације везане за Наручиоца, а које Наручилац саопшти Испоручиоцу у вези са овим Уговором, а које су:</w:t>
      </w:r>
    </w:p>
    <w:p w:rsidR="00871E96" w:rsidRPr="00570A10" w:rsidRDefault="00871E96" w:rsidP="00F724A4">
      <w:pPr>
        <w:autoSpaceDE w:val="0"/>
        <w:autoSpaceDN w:val="0"/>
        <w:adjustRightInd w:val="0"/>
        <w:ind w:firstLine="720"/>
        <w:jc w:val="both"/>
        <w:rPr>
          <w:noProof/>
          <w:lang w:val="sr-Cyrl-CS"/>
        </w:rPr>
      </w:pPr>
    </w:p>
    <w:p w:rsidR="00871E96" w:rsidRPr="00570A10" w:rsidRDefault="00871E96" w:rsidP="00F724A4">
      <w:pPr>
        <w:numPr>
          <w:ilvl w:val="0"/>
          <w:numId w:val="13"/>
        </w:numPr>
        <w:tabs>
          <w:tab w:val="left" w:pos="1080"/>
        </w:tabs>
        <w:autoSpaceDE w:val="0"/>
        <w:autoSpaceDN w:val="0"/>
        <w:adjustRightInd w:val="0"/>
        <w:spacing w:line="276" w:lineRule="auto"/>
        <w:ind w:firstLine="0"/>
        <w:contextualSpacing/>
        <w:jc w:val="both"/>
        <w:rPr>
          <w:noProof/>
          <w:lang w:val="sr-Cyrl-CS"/>
        </w:rPr>
      </w:pPr>
      <w:r w:rsidRPr="00570A10">
        <w:rPr>
          <w:noProof/>
          <w:lang w:val="sr-Cyrl-CS"/>
        </w:rPr>
        <w:t xml:space="preserve">јасно назначене као поверљиве, уколико се достављају у писаној форми; </w:t>
      </w:r>
    </w:p>
    <w:p w:rsidR="00871E96" w:rsidRPr="00570A10" w:rsidRDefault="00871E96" w:rsidP="00F724A4">
      <w:pPr>
        <w:numPr>
          <w:ilvl w:val="0"/>
          <w:numId w:val="13"/>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570A10">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871E96" w:rsidRPr="00570A10" w:rsidRDefault="00871E96" w:rsidP="00F724A4">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871E96" w:rsidRPr="00570A10" w:rsidRDefault="00871E96" w:rsidP="00F724A4">
      <w:pPr>
        <w:autoSpaceDE w:val="0"/>
        <w:autoSpaceDN w:val="0"/>
        <w:adjustRightInd w:val="0"/>
        <w:ind w:firstLine="720"/>
        <w:jc w:val="both"/>
        <w:rPr>
          <w:noProof/>
          <w:lang w:val="sr-Cyrl-CS"/>
        </w:rPr>
      </w:pPr>
      <w:r w:rsidRPr="00570A10">
        <w:rPr>
          <w:noProof/>
          <w:lang w:val="sr-Cyrl-CS"/>
        </w:rPr>
        <w:t xml:space="preserve">Ова обавеза поштовања поверљивости не примењује се на информације које: </w:t>
      </w:r>
      <w:r w:rsidRPr="00570A10">
        <w:rPr>
          <w:noProof/>
          <w:lang w:val="sr-Cyrl-CS"/>
        </w:rPr>
        <w:tab/>
      </w:r>
    </w:p>
    <w:p w:rsidR="00871E96" w:rsidRPr="00570A10" w:rsidRDefault="00871E96" w:rsidP="00F724A4">
      <w:pPr>
        <w:autoSpaceDE w:val="0"/>
        <w:autoSpaceDN w:val="0"/>
        <w:adjustRightInd w:val="0"/>
        <w:ind w:firstLine="720"/>
        <w:jc w:val="both"/>
        <w:rPr>
          <w:noProof/>
          <w:lang w:val="sr-Cyrl-CS"/>
        </w:rPr>
      </w:pPr>
    </w:p>
    <w:p w:rsidR="00871E96" w:rsidRPr="00570A10" w:rsidRDefault="00871E96" w:rsidP="00F724A4">
      <w:pPr>
        <w:numPr>
          <w:ilvl w:val="0"/>
          <w:numId w:val="14"/>
        </w:numPr>
        <w:autoSpaceDE w:val="0"/>
        <w:autoSpaceDN w:val="0"/>
        <w:adjustRightInd w:val="0"/>
        <w:spacing w:line="276" w:lineRule="auto"/>
        <w:contextualSpacing/>
        <w:jc w:val="both"/>
        <w:rPr>
          <w:noProof/>
          <w:lang w:val="sr-Cyrl-CS"/>
        </w:rPr>
      </w:pPr>
      <w:r w:rsidRPr="00570A10">
        <w:rPr>
          <w:noProof/>
          <w:lang w:val="sr-Cyrl-CS"/>
        </w:rPr>
        <w:t xml:space="preserve">су познате јавности у моменту када су достављене; </w:t>
      </w:r>
    </w:p>
    <w:p w:rsidR="00871E96" w:rsidRPr="00570A10" w:rsidRDefault="00871E96" w:rsidP="00F724A4">
      <w:pPr>
        <w:numPr>
          <w:ilvl w:val="0"/>
          <w:numId w:val="14"/>
        </w:numPr>
        <w:autoSpaceDE w:val="0"/>
        <w:autoSpaceDN w:val="0"/>
        <w:adjustRightInd w:val="0"/>
        <w:spacing w:line="276" w:lineRule="auto"/>
        <w:contextualSpacing/>
        <w:jc w:val="both"/>
        <w:rPr>
          <w:noProof/>
          <w:lang w:val="sr-Cyrl-CS"/>
        </w:rPr>
      </w:pPr>
      <w:r w:rsidRPr="00570A10">
        <w:rPr>
          <w:noProof/>
          <w:lang w:val="sr-Cyrl-CS"/>
        </w:rPr>
        <w:t xml:space="preserve">Испоручилац независно произведе; </w:t>
      </w:r>
    </w:p>
    <w:p w:rsidR="00871E96" w:rsidRPr="00570A10" w:rsidRDefault="00871E96" w:rsidP="00F724A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lastRenderedPageBreak/>
        <w:t xml:space="preserve">су постале познате јавности након обавештења упућеног Испоручиоцу од стране Наручиоца, али не кривицом Испоручиоца; </w:t>
      </w:r>
    </w:p>
    <w:p w:rsidR="00871E96" w:rsidRPr="00570A10" w:rsidRDefault="00871E96" w:rsidP="00F724A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871E96" w:rsidRPr="00570A10" w:rsidRDefault="00871E96" w:rsidP="00F724A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предмете мерне опреме. </w:t>
      </w:r>
    </w:p>
    <w:p w:rsidR="00871E96" w:rsidRPr="00570A10" w:rsidRDefault="00871E96" w:rsidP="00F724A4">
      <w:pPr>
        <w:tabs>
          <w:tab w:val="left" w:pos="1080"/>
        </w:tabs>
        <w:autoSpaceDE w:val="0"/>
        <w:autoSpaceDN w:val="0"/>
        <w:adjustRightInd w:val="0"/>
        <w:spacing w:line="276" w:lineRule="auto"/>
        <w:ind w:left="720"/>
        <w:contextualSpacing/>
        <w:jc w:val="both"/>
        <w:rPr>
          <w:noProof/>
          <w:lang w:val="sr-Cyrl-CS"/>
        </w:rPr>
      </w:pPr>
    </w:p>
    <w:p w:rsidR="00871E96" w:rsidRPr="00570A10" w:rsidRDefault="00871E96" w:rsidP="00F724A4">
      <w:pPr>
        <w:jc w:val="center"/>
        <w:rPr>
          <w:b/>
          <w:bCs/>
          <w:caps/>
          <w:noProof/>
          <w:lang w:val="sr-Cyrl-CS"/>
        </w:rPr>
      </w:pPr>
      <w:r w:rsidRPr="00570A10">
        <w:rPr>
          <w:b/>
          <w:bCs/>
          <w:caps/>
          <w:noProof/>
          <w:lang w:val="hr-HR"/>
        </w:rPr>
        <w:t>Раскид уговора</w:t>
      </w: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lang w:val="sr-Cyrl-CS"/>
        </w:rPr>
        <w:t>1</w:t>
      </w:r>
      <w:r w:rsidRPr="00570A10">
        <w:rPr>
          <w:b/>
          <w:bCs/>
          <w:noProof/>
        </w:rPr>
        <w:t>9</w:t>
      </w:r>
      <w:r w:rsidRPr="00570A10">
        <w:rPr>
          <w:b/>
          <w:bCs/>
          <w:noProof/>
          <w:lang w:val="hr-HR"/>
        </w:rPr>
        <w:t>.</w:t>
      </w:r>
    </w:p>
    <w:p w:rsidR="00871E96" w:rsidRPr="00570A10" w:rsidRDefault="00871E96" w:rsidP="00F724A4">
      <w:pPr>
        <w:jc w:val="both"/>
        <w:rPr>
          <w:b/>
          <w:bCs/>
          <w:noProof/>
          <w:lang w:val="hr-HR"/>
        </w:rPr>
      </w:pPr>
    </w:p>
    <w:p w:rsidR="00871E96" w:rsidRPr="00570A10" w:rsidRDefault="00871E96" w:rsidP="00F724A4">
      <w:pPr>
        <w:ind w:firstLine="720"/>
        <w:jc w:val="both"/>
        <w:rPr>
          <w:noProof/>
        </w:rPr>
      </w:pPr>
      <w:r w:rsidRPr="00570A10">
        <w:rPr>
          <w:noProof/>
          <w:lang w:val="hr-HR"/>
        </w:rPr>
        <w:t xml:space="preserve">Наручилац задржава право да једнострано раскине овај Уговор уколико </w:t>
      </w:r>
      <w:r w:rsidRPr="00570A10">
        <w:rPr>
          <w:noProof/>
          <w:lang w:val="sr-Cyrl-CS"/>
        </w:rPr>
        <w:t>И</w:t>
      </w:r>
      <w:r w:rsidRPr="00570A10">
        <w:rPr>
          <w:noProof/>
          <w:lang w:val="hr-HR"/>
        </w:rPr>
        <w:t xml:space="preserve">споручилац касни са </w:t>
      </w:r>
      <w:r w:rsidRPr="00570A10">
        <w:rPr>
          <w:noProof/>
          <w:lang w:val="sr-Cyrl-CS"/>
        </w:rPr>
        <w:t>испоруком</w:t>
      </w:r>
      <w:r w:rsidRPr="00570A10">
        <w:rPr>
          <w:noProof/>
          <w:lang w:val="hr-HR"/>
        </w:rPr>
        <w:t xml:space="preserve"> више од десет (</w:t>
      </w:r>
      <w:r w:rsidRPr="00570A10">
        <w:rPr>
          <w:noProof/>
          <w:lang w:val="sr-Cyrl-CS"/>
        </w:rPr>
        <w:t>10)</w:t>
      </w:r>
      <w:r w:rsidRPr="00570A10">
        <w:rPr>
          <w:noProof/>
          <w:lang w:val="hr-HR"/>
        </w:rPr>
        <w:t xml:space="preserve"> дана, </w:t>
      </w:r>
      <w:r w:rsidRPr="00570A10">
        <w:rPr>
          <w:noProof/>
          <w:lang w:val="sr-Cyrl-CS"/>
        </w:rPr>
        <w:t>у односу на</w:t>
      </w:r>
      <w:r w:rsidRPr="00570A10">
        <w:rPr>
          <w:noProof/>
          <w:lang w:val="hr-HR"/>
        </w:rPr>
        <w:t xml:space="preserve"> рок који је дефинисан у члану </w:t>
      </w:r>
      <w:r w:rsidRPr="00570A10">
        <w:rPr>
          <w:noProof/>
          <w:lang w:val="sr-Cyrl-CS"/>
        </w:rPr>
        <w:t>5</w:t>
      </w:r>
      <w:r w:rsidRPr="00570A10">
        <w:rPr>
          <w:noProof/>
          <w:lang w:val="hr-HR"/>
        </w:rPr>
        <w:t>. овог Уговора.</w:t>
      </w:r>
    </w:p>
    <w:p w:rsidR="00871E96" w:rsidRPr="00570A10" w:rsidRDefault="00871E96" w:rsidP="00F724A4">
      <w:pPr>
        <w:ind w:firstLine="720"/>
        <w:jc w:val="both"/>
        <w:rPr>
          <w:noProof/>
          <w:lang w:val="hr-HR"/>
        </w:rPr>
      </w:pPr>
      <w:r w:rsidRPr="00570A10">
        <w:rPr>
          <w:noProof/>
          <w:lang w:val="hr-HR"/>
        </w:rPr>
        <w:t>Наручилац задржава право да једнострано раскине уговор уколико испоручен</w:t>
      </w:r>
      <w:r w:rsidRPr="00570A10">
        <w:rPr>
          <w:noProof/>
        </w:rPr>
        <w:t>и</w:t>
      </w:r>
      <w:r w:rsidRPr="00570A10">
        <w:rPr>
          <w:noProof/>
          <w:lang w:val="hr-HR"/>
        </w:rPr>
        <w:t xml:space="preserve"> </w:t>
      </w:r>
      <w:r w:rsidRPr="00570A10">
        <w:rPr>
          <w:noProof/>
        </w:rPr>
        <w:t>мерни прибор</w:t>
      </w:r>
      <w:r w:rsidRPr="00570A10">
        <w:rPr>
          <w:noProof/>
          <w:lang w:val="hr-HR"/>
        </w:rPr>
        <w:t xml:space="preserve"> не одговара квалитету из </w:t>
      </w:r>
      <w:r w:rsidRPr="00570A10">
        <w:rPr>
          <w:noProof/>
          <w:lang w:val="sr-Cyrl-CS"/>
        </w:rPr>
        <w:t>П</w:t>
      </w:r>
      <w:r w:rsidRPr="00570A10">
        <w:rPr>
          <w:noProof/>
          <w:lang w:val="hr-HR"/>
        </w:rPr>
        <w:t>онуде</w:t>
      </w:r>
      <w:r w:rsidRPr="00570A10">
        <w:rPr>
          <w:noProof/>
        </w:rPr>
        <w:t>,</w:t>
      </w:r>
      <w:r w:rsidRPr="00570A10">
        <w:rPr>
          <w:noProof/>
          <w:lang w:val="hr-HR"/>
        </w:rPr>
        <w:t xml:space="preserve"> а није извршена замена, односно поправка на начин предвиђен </w:t>
      </w:r>
      <w:r w:rsidRPr="00570A10">
        <w:rPr>
          <w:noProof/>
          <w:lang w:val="sr-Cyrl-CS"/>
        </w:rPr>
        <w:t>овим</w:t>
      </w:r>
      <w:r w:rsidRPr="00570A10">
        <w:rPr>
          <w:noProof/>
          <w:lang w:val="hr-HR"/>
        </w:rPr>
        <w:t xml:space="preserve"> уговор</w:t>
      </w:r>
      <w:r w:rsidRPr="00570A10">
        <w:rPr>
          <w:noProof/>
          <w:lang w:val="sr-Cyrl-CS"/>
        </w:rPr>
        <w:t>ом</w:t>
      </w:r>
      <w:r w:rsidRPr="00570A10">
        <w:rPr>
          <w:noProof/>
          <w:lang w:val="hr-HR"/>
        </w:rPr>
        <w:t>.</w:t>
      </w:r>
    </w:p>
    <w:p w:rsidR="00871E96" w:rsidRPr="00570A10" w:rsidRDefault="00871E96" w:rsidP="00F724A4">
      <w:pPr>
        <w:jc w:val="center"/>
        <w:rPr>
          <w:b/>
          <w:bCs/>
          <w:smallCaps/>
          <w:noProof/>
          <w:lang w:val="hr-HR"/>
        </w:rPr>
      </w:pPr>
    </w:p>
    <w:p w:rsidR="00871E96" w:rsidRPr="00570A10" w:rsidRDefault="00871E96" w:rsidP="00F724A4">
      <w:pPr>
        <w:jc w:val="center"/>
        <w:rPr>
          <w:b/>
          <w:bCs/>
          <w:caps/>
          <w:noProof/>
          <w:lang w:val="sr-Cyrl-CS"/>
        </w:rPr>
      </w:pPr>
      <w:r w:rsidRPr="00570A10">
        <w:rPr>
          <w:b/>
          <w:bCs/>
          <w:caps/>
          <w:noProof/>
          <w:lang w:val="hr-HR"/>
        </w:rPr>
        <w:t>Спорови</w:t>
      </w: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rPr>
        <w:t>20</w:t>
      </w:r>
      <w:r w:rsidRPr="00570A10">
        <w:rPr>
          <w:b/>
          <w:bCs/>
          <w:noProof/>
          <w:lang w:val="hr-HR"/>
        </w:rPr>
        <w:t>.</w:t>
      </w:r>
    </w:p>
    <w:p w:rsidR="00871E96" w:rsidRPr="00570A10" w:rsidRDefault="00871E96" w:rsidP="00F724A4">
      <w:pPr>
        <w:jc w:val="both"/>
        <w:rPr>
          <w:b/>
          <w:bCs/>
          <w:noProof/>
          <w:lang w:val="hr-HR"/>
        </w:rPr>
      </w:pPr>
    </w:p>
    <w:p w:rsidR="00871E96" w:rsidRPr="00570A10" w:rsidRDefault="00871E96" w:rsidP="00F724A4">
      <w:pPr>
        <w:ind w:firstLine="720"/>
        <w:jc w:val="both"/>
        <w:rPr>
          <w:noProof/>
          <w:lang w:val="hr-HR"/>
        </w:rPr>
      </w:pPr>
      <w:r w:rsidRPr="00570A10">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871E96" w:rsidRPr="00570A10" w:rsidRDefault="00871E96" w:rsidP="00F724A4">
      <w:pPr>
        <w:jc w:val="both"/>
        <w:rPr>
          <w:b/>
          <w:bCs/>
          <w:caps/>
          <w:noProof/>
          <w:lang w:val="sr-Cyrl-CS"/>
        </w:rPr>
      </w:pPr>
    </w:p>
    <w:p w:rsidR="00871E96" w:rsidRPr="00570A10" w:rsidRDefault="00871E96" w:rsidP="00F724A4">
      <w:pPr>
        <w:jc w:val="center"/>
        <w:rPr>
          <w:b/>
          <w:bCs/>
          <w:caps/>
          <w:noProof/>
          <w:lang w:val="sr-Cyrl-CS"/>
        </w:rPr>
      </w:pPr>
      <w:r w:rsidRPr="00570A10">
        <w:rPr>
          <w:b/>
          <w:bCs/>
          <w:caps/>
          <w:noProof/>
          <w:lang w:val="hr-HR"/>
        </w:rPr>
        <w:t>Завршне одредбе</w:t>
      </w: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lang w:val="sr-Cyrl-CS"/>
        </w:rPr>
        <w:t>21</w:t>
      </w:r>
      <w:r w:rsidRPr="00570A10">
        <w:rPr>
          <w:b/>
          <w:bCs/>
          <w:noProof/>
          <w:lang w:val="hr-HR"/>
        </w:rPr>
        <w:t>.</w:t>
      </w:r>
    </w:p>
    <w:p w:rsidR="00871E96" w:rsidRPr="00570A10" w:rsidRDefault="00871E96" w:rsidP="00F724A4">
      <w:pPr>
        <w:jc w:val="both"/>
        <w:rPr>
          <w:b/>
          <w:bCs/>
          <w:noProof/>
          <w:lang w:val="hr-HR"/>
        </w:rPr>
      </w:pPr>
    </w:p>
    <w:p w:rsidR="00871E96" w:rsidRPr="00570A10" w:rsidRDefault="00871E96" w:rsidP="00F724A4">
      <w:pPr>
        <w:ind w:firstLine="720"/>
        <w:jc w:val="both"/>
        <w:rPr>
          <w:noProof/>
          <w:lang w:val="hr-HR"/>
        </w:rPr>
      </w:pPr>
      <w:r w:rsidRPr="00570A10">
        <w:rPr>
          <w:noProof/>
          <w:lang w:val="hr-HR"/>
        </w:rPr>
        <w:t xml:space="preserve">Уговор ступа на снагу даном потписивања од стране Наручиоца и </w:t>
      </w:r>
      <w:r w:rsidRPr="00570A10">
        <w:rPr>
          <w:noProof/>
          <w:lang w:val="sr-Cyrl-CS"/>
        </w:rPr>
        <w:t>И</w:t>
      </w:r>
      <w:r w:rsidRPr="00570A10">
        <w:rPr>
          <w:noProof/>
          <w:lang w:val="hr-HR"/>
        </w:rPr>
        <w:t>споручиоца.</w:t>
      </w:r>
    </w:p>
    <w:p w:rsidR="00871E96" w:rsidRPr="00570A10" w:rsidRDefault="00871E96" w:rsidP="00F724A4">
      <w:pPr>
        <w:jc w:val="both"/>
        <w:rPr>
          <w:b/>
          <w:bCs/>
          <w:noProof/>
          <w:lang w:val="hr-HR"/>
        </w:rPr>
      </w:pP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lang w:val="sr-Cyrl-CS"/>
        </w:rPr>
        <w:t>2</w:t>
      </w:r>
      <w:r w:rsidRPr="00570A10">
        <w:rPr>
          <w:b/>
          <w:bCs/>
          <w:noProof/>
        </w:rPr>
        <w:t>2</w:t>
      </w:r>
      <w:r w:rsidRPr="00570A10">
        <w:rPr>
          <w:b/>
          <w:bCs/>
          <w:noProof/>
          <w:lang w:val="hr-HR"/>
        </w:rPr>
        <w:t>.</w:t>
      </w:r>
    </w:p>
    <w:p w:rsidR="00871E96" w:rsidRPr="00570A10" w:rsidRDefault="00871E96" w:rsidP="00F724A4">
      <w:pPr>
        <w:jc w:val="both"/>
        <w:rPr>
          <w:b/>
          <w:bCs/>
          <w:noProof/>
          <w:lang w:val="hr-HR"/>
        </w:rPr>
      </w:pPr>
    </w:p>
    <w:p w:rsidR="00871E96" w:rsidRPr="00570A10" w:rsidRDefault="00871E96" w:rsidP="00F724A4">
      <w:pPr>
        <w:ind w:firstLine="720"/>
        <w:jc w:val="both"/>
        <w:rPr>
          <w:noProof/>
          <w:lang w:val="hr-HR"/>
        </w:rPr>
      </w:pPr>
      <w:r w:rsidRPr="00570A10">
        <w:rPr>
          <w:noProof/>
          <w:lang w:val="hr-HR"/>
        </w:rPr>
        <w:t>За све што овим уговором није предвиђено примењиваће се одредбе Закона о облигационим односима.</w:t>
      </w:r>
    </w:p>
    <w:p w:rsidR="00871E96" w:rsidRPr="00570A10" w:rsidRDefault="00871E96" w:rsidP="00F724A4">
      <w:pPr>
        <w:jc w:val="center"/>
        <w:rPr>
          <w:b/>
          <w:bCs/>
          <w:noProof/>
          <w:lang w:val="sr-Cyrl-CS"/>
        </w:rPr>
      </w:pP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lang w:val="sr-Cyrl-CS"/>
        </w:rPr>
        <w:t>2</w:t>
      </w:r>
      <w:r w:rsidRPr="00570A10">
        <w:rPr>
          <w:b/>
          <w:bCs/>
          <w:noProof/>
        </w:rPr>
        <w:t>3</w:t>
      </w:r>
      <w:r w:rsidRPr="00570A10">
        <w:rPr>
          <w:b/>
          <w:bCs/>
          <w:noProof/>
          <w:lang w:val="hr-HR"/>
        </w:rPr>
        <w:t>.</w:t>
      </w:r>
    </w:p>
    <w:p w:rsidR="00871E96" w:rsidRPr="00570A10" w:rsidRDefault="00871E96" w:rsidP="00F724A4">
      <w:pPr>
        <w:ind w:firstLine="720"/>
        <w:jc w:val="both"/>
        <w:rPr>
          <w:noProof/>
          <w:lang w:val="hr-HR"/>
        </w:rPr>
      </w:pPr>
    </w:p>
    <w:p w:rsidR="00871E96" w:rsidRPr="00570A10" w:rsidRDefault="00871E96" w:rsidP="00F724A4">
      <w:pPr>
        <w:ind w:firstLine="720"/>
        <w:jc w:val="both"/>
        <w:rPr>
          <w:noProof/>
          <w:lang w:val="hr-HR"/>
        </w:rPr>
      </w:pPr>
      <w:r w:rsidRPr="00570A10">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871E96" w:rsidRPr="00570A10" w:rsidTr="00B472A3">
        <w:tc>
          <w:tcPr>
            <w:tcW w:w="4119" w:type="dxa"/>
          </w:tcPr>
          <w:p w:rsidR="00871E96" w:rsidRPr="00570A10" w:rsidRDefault="00871E96" w:rsidP="00F724A4">
            <w:pPr>
              <w:widowControl w:val="0"/>
              <w:autoSpaceDE w:val="0"/>
              <w:autoSpaceDN w:val="0"/>
              <w:adjustRightInd w:val="0"/>
              <w:spacing w:line="200" w:lineRule="exact"/>
              <w:rPr>
                <w:b/>
              </w:rPr>
            </w:pPr>
          </w:p>
          <w:p w:rsidR="00871E96" w:rsidRPr="00570A10" w:rsidRDefault="00871E96" w:rsidP="00F724A4">
            <w:pPr>
              <w:widowControl w:val="0"/>
              <w:autoSpaceDE w:val="0"/>
              <w:autoSpaceDN w:val="0"/>
              <w:adjustRightInd w:val="0"/>
              <w:spacing w:line="200" w:lineRule="exact"/>
              <w:rPr>
                <w:b/>
                <w:lang w:val="sr-Cyrl-CS"/>
              </w:rPr>
            </w:pPr>
          </w:p>
          <w:p w:rsidR="00871E96" w:rsidRPr="00570A10" w:rsidRDefault="00871E96" w:rsidP="00F724A4">
            <w:pPr>
              <w:widowControl w:val="0"/>
              <w:autoSpaceDE w:val="0"/>
              <w:autoSpaceDN w:val="0"/>
              <w:adjustRightInd w:val="0"/>
              <w:jc w:val="center"/>
              <w:rPr>
                <w:b/>
                <w:lang w:val="sr-Cyrl-CS"/>
              </w:rPr>
            </w:pPr>
            <w:r w:rsidRPr="00570A10">
              <w:rPr>
                <w:b/>
                <w:lang w:val="sr-Cyrl-CS"/>
              </w:rPr>
              <w:t>ЗА ИСПОРУЧИОЦА</w:t>
            </w:r>
          </w:p>
          <w:p w:rsidR="00871E96" w:rsidRPr="00570A10" w:rsidRDefault="00871E96" w:rsidP="00F724A4">
            <w:pPr>
              <w:widowControl w:val="0"/>
              <w:autoSpaceDE w:val="0"/>
              <w:autoSpaceDN w:val="0"/>
              <w:adjustRightInd w:val="0"/>
              <w:spacing w:line="200" w:lineRule="exact"/>
              <w:rPr>
                <w:b/>
              </w:rPr>
            </w:pPr>
          </w:p>
        </w:tc>
        <w:tc>
          <w:tcPr>
            <w:tcW w:w="1027" w:type="dxa"/>
          </w:tcPr>
          <w:p w:rsidR="00871E96" w:rsidRPr="00570A10" w:rsidRDefault="00871E96" w:rsidP="00F724A4">
            <w:pPr>
              <w:widowControl w:val="0"/>
              <w:autoSpaceDE w:val="0"/>
              <w:autoSpaceDN w:val="0"/>
              <w:adjustRightInd w:val="0"/>
              <w:spacing w:line="200" w:lineRule="exact"/>
              <w:rPr>
                <w:b/>
              </w:rPr>
            </w:pPr>
          </w:p>
        </w:tc>
        <w:tc>
          <w:tcPr>
            <w:tcW w:w="4097" w:type="dxa"/>
          </w:tcPr>
          <w:p w:rsidR="00871E96" w:rsidRPr="00570A10" w:rsidRDefault="00871E96" w:rsidP="00F724A4">
            <w:pPr>
              <w:widowControl w:val="0"/>
              <w:autoSpaceDE w:val="0"/>
              <w:autoSpaceDN w:val="0"/>
              <w:adjustRightInd w:val="0"/>
              <w:spacing w:line="200" w:lineRule="exact"/>
              <w:rPr>
                <w:b/>
                <w:lang w:val="sr-Cyrl-CS"/>
              </w:rPr>
            </w:pPr>
          </w:p>
          <w:p w:rsidR="00871E96" w:rsidRPr="00570A10" w:rsidRDefault="00871E96" w:rsidP="00F724A4">
            <w:pPr>
              <w:widowControl w:val="0"/>
              <w:autoSpaceDE w:val="0"/>
              <w:autoSpaceDN w:val="0"/>
              <w:adjustRightInd w:val="0"/>
              <w:spacing w:line="200" w:lineRule="exact"/>
              <w:rPr>
                <w:b/>
                <w:lang w:val="sr-Cyrl-CS"/>
              </w:rPr>
            </w:pPr>
          </w:p>
          <w:p w:rsidR="00871E96" w:rsidRPr="00570A10" w:rsidRDefault="00871E96" w:rsidP="00F724A4">
            <w:pPr>
              <w:widowControl w:val="0"/>
              <w:autoSpaceDE w:val="0"/>
              <w:autoSpaceDN w:val="0"/>
              <w:adjustRightInd w:val="0"/>
              <w:jc w:val="center"/>
              <w:rPr>
                <w:b/>
                <w:lang w:val="sr-Cyrl-CS"/>
              </w:rPr>
            </w:pPr>
            <w:r w:rsidRPr="00570A10">
              <w:rPr>
                <w:b/>
                <w:lang w:val="sr-Cyrl-CS"/>
              </w:rPr>
              <w:t xml:space="preserve"> ЗА НАРУЧИОЦА</w:t>
            </w:r>
          </w:p>
          <w:p w:rsidR="00871E96" w:rsidRPr="00570A10" w:rsidRDefault="00871E96" w:rsidP="00F724A4">
            <w:pPr>
              <w:widowControl w:val="0"/>
              <w:autoSpaceDE w:val="0"/>
              <w:autoSpaceDN w:val="0"/>
              <w:adjustRightInd w:val="0"/>
              <w:spacing w:line="200" w:lineRule="exact"/>
              <w:jc w:val="center"/>
              <w:rPr>
                <w:b/>
                <w:lang w:val="sr-Cyrl-CS"/>
              </w:rPr>
            </w:pPr>
          </w:p>
          <w:p w:rsidR="00871E96" w:rsidRPr="00570A10" w:rsidRDefault="00871E96" w:rsidP="00F724A4">
            <w:pPr>
              <w:widowControl w:val="0"/>
              <w:autoSpaceDE w:val="0"/>
              <w:autoSpaceDN w:val="0"/>
              <w:adjustRightInd w:val="0"/>
              <w:spacing w:line="200" w:lineRule="exact"/>
              <w:jc w:val="center"/>
              <w:rPr>
                <w:b/>
                <w:lang w:val="sr-Cyrl-CS"/>
              </w:rPr>
            </w:pPr>
          </w:p>
          <w:p w:rsidR="00871E96" w:rsidRPr="00570A10" w:rsidRDefault="00871E96" w:rsidP="00F724A4">
            <w:pPr>
              <w:widowControl w:val="0"/>
              <w:autoSpaceDE w:val="0"/>
              <w:autoSpaceDN w:val="0"/>
              <w:adjustRightInd w:val="0"/>
              <w:spacing w:line="200" w:lineRule="exact"/>
              <w:jc w:val="center"/>
              <w:rPr>
                <w:b/>
                <w:lang w:val="sr-Cyrl-CS"/>
              </w:rPr>
            </w:pPr>
          </w:p>
        </w:tc>
      </w:tr>
    </w:tbl>
    <w:p w:rsidR="00871E96" w:rsidRPr="00570A10" w:rsidRDefault="00871E96" w:rsidP="00F724A4">
      <w:pPr>
        <w:widowControl w:val="0"/>
        <w:autoSpaceDE w:val="0"/>
        <w:autoSpaceDN w:val="0"/>
        <w:adjustRightInd w:val="0"/>
        <w:spacing w:line="200" w:lineRule="exact"/>
        <w:jc w:val="center"/>
        <w:rPr>
          <w:b/>
          <w:i/>
          <w:w w:val="102"/>
          <w:lang w:val="sr-Cyrl-CS"/>
        </w:rPr>
      </w:pPr>
      <w:r w:rsidRPr="00570A10">
        <w:rPr>
          <w:bCs/>
          <w:lang w:val="sr-Cyrl-CS"/>
        </w:rPr>
        <w:tab/>
        <w:t xml:space="preserve">                                                                           </w:t>
      </w:r>
      <w:r w:rsidRPr="00570A10">
        <w:rPr>
          <w:b/>
          <w:i/>
          <w:w w:val="102"/>
          <w:lang w:val="sr-Cyrl-CS"/>
        </w:rPr>
        <w:t xml:space="preserve">   др Владица Тинтор</w:t>
      </w:r>
    </w:p>
    <w:p w:rsidR="00871E96" w:rsidRPr="00570A10" w:rsidRDefault="00871E96" w:rsidP="00F724A4">
      <w:pPr>
        <w:widowControl w:val="0"/>
        <w:autoSpaceDE w:val="0"/>
        <w:autoSpaceDN w:val="0"/>
        <w:adjustRightInd w:val="0"/>
        <w:spacing w:line="200" w:lineRule="exact"/>
        <w:jc w:val="center"/>
        <w:rPr>
          <w:b/>
          <w:i/>
          <w:w w:val="102"/>
          <w:lang w:val="sr-Cyrl-CS"/>
        </w:rPr>
      </w:pPr>
    </w:p>
    <w:p w:rsidR="00871E96" w:rsidRPr="00570A10" w:rsidRDefault="00871E96" w:rsidP="00F724A4">
      <w:pPr>
        <w:widowControl w:val="0"/>
        <w:autoSpaceDE w:val="0"/>
        <w:autoSpaceDN w:val="0"/>
        <w:adjustRightInd w:val="0"/>
        <w:spacing w:line="200" w:lineRule="exact"/>
        <w:jc w:val="center"/>
        <w:rPr>
          <w:b/>
          <w:i/>
          <w:w w:val="102"/>
          <w:lang w:val="sr-Cyrl-CS"/>
        </w:rPr>
      </w:pPr>
    </w:p>
    <w:p w:rsidR="00871E96" w:rsidRPr="00570A10" w:rsidRDefault="00871E96" w:rsidP="00F724A4">
      <w:pPr>
        <w:widowControl w:val="0"/>
        <w:autoSpaceDE w:val="0"/>
        <w:autoSpaceDN w:val="0"/>
        <w:adjustRightInd w:val="0"/>
        <w:spacing w:line="200" w:lineRule="exact"/>
        <w:jc w:val="center"/>
        <w:rPr>
          <w:b/>
          <w:i/>
          <w:w w:val="102"/>
        </w:rPr>
      </w:pPr>
    </w:p>
    <w:p w:rsidR="00871E96" w:rsidRPr="00570A10" w:rsidRDefault="00871E96" w:rsidP="00F724A4">
      <w:pPr>
        <w:autoSpaceDE w:val="0"/>
        <w:autoSpaceDN w:val="0"/>
        <w:adjustRightInd w:val="0"/>
        <w:ind w:firstLine="720"/>
        <w:jc w:val="both"/>
        <w:rPr>
          <w:rFonts w:eastAsia="Calibri"/>
          <w:b/>
          <w:i/>
          <w:u w:val="single"/>
          <w:lang w:val="sr-Cyrl-CS"/>
        </w:rPr>
      </w:pPr>
      <w:r w:rsidRPr="00570A10">
        <w:rPr>
          <w:rFonts w:eastAsia="Calibri"/>
          <w:b/>
          <w:i/>
          <w:u w:val="single"/>
          <w:lang w:val="sr-Cyrl-CS"/>
        </w:rPr>
        <w:t>НАПОМЕНА: Модел уговора Понуђач мора да попуни, потпише (овлашћено лице),</w:t>
      </w:r>
      <w:r w:rsidRPr="00570A10">
        <w:rPr>
          <w:rFonts w:eastAsia="Calibri"/>
          <w:b/>
          <w:i/>
          <w:u w:val="single"/>
        </w:rPr>
        <w:t xml:space="preserve"> </w:t>
      </w:r>
      <w:r w:rsidRPr="00570A10">
        <w:rPr>
          <w:rFonts w:eastAsia="Calibri"/>
          <w:b/>
          <w:i/>
          <w:u w:val="single"/>
          <w:lang w:val="sr-Cyrl-CS"/>
        </w:rPr>
        <w:t>чиме потврђује да је сагласан са садржином модела уговора.</w:t>
      </w:r>
    </w:p>
    <w:p w:rsidR="005848E8" w:rsidRPr="00570A10" w:rsidRDefault="005848E8" w:rsidP="00F724A4">
      <w:pPr>
        <w:autoSpaceDE w:val="0"/>
        <w:autoSpaceDN w:val="0"/>
        <w:adjustRightInd w:val="0"/>
        <w:ind w:firstLine="720"/>
        <w:jc w:val="both"/>
        <w:rPr>
          <w:rFonts w:eastAsia="Calibri"/>
          <w:b/>
          <w:i/>
          <w:u w:val="single"/>
        </w:rPr>
      </w:pPr>
    </w:p>
    <w:p w:rsidR="006B105D" w:rsidRDefault="006B105D" w:rsidP="00F724A4">
      <w:pPr>
        <w:jc w:val="center"/>
        <w:rPr>
          <w:b/>
          <w:bCs/>
          <w:smallCaps/>
          <w:noProof/>
        </w:rPr>
      </w:pPr>
    </w:p>
    <w:p w:rsidR="00616E54" w:rsidRDefault="00616E54" w:rsidP="00F724A4">
      <w:pPr>
        <w:jc w:val="center"/>
        <w:rPr>
          <w:b/>
          <w:bCs/>
          <w:smallCaps/>
          <w:noProof/>
        </w:rPr>
      </w:pPr>
    </w:p>
    <w:p w:rsidR="00616E54" w:rsidRPr="00616E54" w:rsidRDefault="00616E54" w:rsidP="00F724A4">
      <w:pPr>
        <w:jc w:val="center"/>
        <w:rPr>
          <w:b/>
          <w:bCs/>
          <w:smallCaps/>
          <w:noProof/>
        </w:rPr>
      </w:pPr>
    </w:p>
    <w:p w:rsidR="006B105D" w:rsidRPr="00570A10" w:rsidRDefault="006B105D" w:rsidP="00F724A4">
      <w:pPr>
        <w:jc w:val="center"/>
        <w:rPr>
          <w:b/>
          <w:bCs/>
          <w:smallCaps/>
          <w:noProof/>
        </w:rPr>
      </w:pPr>
    </w:p>
    <w:p w:rsidR="00C47435" w:rsidRPr="00570A10" w:rsidRDefault="00C47435" w:rsidP="00F724A4">
      <w:pPr>
        <w:tabs>
          <w:tab w:val="left" w:pos="3491"/>
        </w:tabs>
        <w:rPr>
          <w:sz w:val="28"/>
          <w:szCs w:val="28"/>
        </w:rPr>
        <w:sectPr w:rsidR="00C47435" w:rsidRPr="00570A10" w:rsidSect="00DF1250">
          <w:pgSz w:w="11907" w:h="16839" w:code="9"/>
          <w:pgMar w:top="415" w:right="1440" w:bottom="1152" w:left="1440" w:header="576" w:footer="439" w:gutter="0"/>
          <w:cols w:space="708"/>
          <w:titlePg/>
          <w:docGrid w:linePitch="360"/>
        </w:sectPr>
      </w:pPr>
    </w:p>
    <w:p w:rsidR="005A009C" w:rsidRPr="00570A10" w:rsidRDefault="005A009C" w:rsidP="00F724A4">
      <w:pPr>
        <w:ind w:left="360" w:hanging="360"/>
        <w:jc w:val="center"/>
        <w:rPr>
          <w:b/>
          <w:lang w:val="sr-Cyrl-CS"/>
        </w:rPr>
      </w:pPr>
      <w:r w:rsidRPr="00570A10">
        <w:rPr>
          <w:b/>
          <w:lang w:val="sr-Cyrl-CS"/>
        </w:rPr>
        <w:lastRenderedPageBreak/>
        <w:t>МОДЕЛ  УГОВОРА</w:t>
      </w:r>
    </w:p>
    <w:p w:rsidR="005A009C" w:rsidRPr="00570A10" w:rsidRDefault="005A009C" w:rsidP="00F724A4">
      <w:pPr>
        <w:ind w:left="360" w:hanging="360"/>
        <w:jc w:val="center"/>
        <w:rPr>
          <w:b/>
          <w:bCs/>
          <w:noProof/>
        </w:rPr>
      </w:pPr>
      <w:r w:rsidRPr="00570A10">
        <w:rPr>
          <w:b/>
          <w:lang w:val="sr-Cyrl-CS"/>
        </w:rPr>
        <w:t xml:space="preserve">ПАРТИЈА </w:t>
      </w:r>
      <w:r w:rsidRPr="00570A10">
        <w:rPr>
          <w:b/>
          <w:bCs/>
          <w:lang w:val="sr-Latn-CS"/>
        </w:rPr>
        <w:t>III –</w:t>
      </w:r>
      <w:r w:rsidRPr="00570A10">
        <w:rPr>
          <w:b/>
          <w:lang w:val="sr-Cyrl-CS"/>
        </w:rPr>
        <w:t xml:space="preserve"> </w:t>
      </w:r>
      <w:r w:rsidR="00155B4B" w:rsidRPr="00570A10">
        <w:rPr>
          <w:b/>
          <w:bCs/>
          <w:noProof/>
        </w:rPr>
        <w:t>Инструмент за мерење електромагнетног поља</w:t>
      </w:r>
    </w:p>
    <w:p w:rsidR="005A009C" w:rsidRPr="00570A10" w:rsidRDefault="005A009C" w:rsidP="00F724A4">
      <w:pPr>
        <w:rPr>
          <w:lang w:val="sr-Cyrl-CS"/>
        </w:rPr>
      </w:pPr>
    </w:p>
    <w:p w:rsidR="005A009C" w:rsidRPr="00570A10" w:rsidRDefault="005A009C" w:rsidP="00F724A4">
      <w:pPr>
        <w:rPr>
          <w:lang w:val="sr-Cyrl-CS"/>
        </w:rPr>
      </w:pPr>
    </w:p>
    <w:p w:rsidR="005A009C" w:rsidRPr="00570A10" w:rsidRDefault="005A009C" w:rsidP="00F724A4">
      <w:pPr>
        <w:jc w:val="both"/>
        <w:rPr>
          <w:lang w:val="sr-Cyrl-CS"/>
        </w:rPr>
      </w:pPr>
      <w:r w:rsidRPr="00570A10">
        <w:rPr>
          <w:lang w:val="sr-Cyrl-CS"/>
        </w:rPr>
        <w:t>Закључен у Београду, дана _____________, између:</w:t>
      </w:r>
    </w:p>
    <w:p w:rsidR="005A009C" w:rsidRPr="00570A10" w:rsidRDefault="005A009C" w:rsidP="00F724A4">
      <w:pPr>
        <w:jc w:val="both"/>
        <w:rPr>
          <w:lang w:val="sr-Cyrl-CS"/>
        </w:rPr>
      </w:pPr>
    </w:p>
    <w:p w:rsidR="005A009C" w:rsidRPr="00570A10" w:rsidRDefault="005A009C" w:rsidP="00F724A4">
      <w:pPr>
        <w:jc w:val="both"/>
        <w:rPr>
          <w:rFonts w:eastAsia="Calibri"/>
          <w:lang w:val="sr-Cyrl-CS"/>
        </w:rPr>
      </w:pPr>
      <w:r w:rsidRPr="00570A10">
        <w:rPr>
          <w:rFonts w:eastAsia="Calibri"/>
          <w:b/>
          <w:lang w:val="sr-Cyrl-CS"/>
        </w:rPr>
        <w:t>Регулаторна агенција за електронске комуникације и поштанске услуге – РАТЕЛ</w:t>
      </w:r>
      <w:r w:rsidRPr="00570A10">
        <w:rPr>
          <w:rFonts w:eastAsia="Calibri"/>
          <w:lang w:val="sr-Cyrl-CS"/>
        </w:rPr>
        <w:t xml:space="preserve">, са седиштем у Београду, улица </w:t>
      </w:r>
      <w:r w:rsidRPr="00570A10">
        <w:rPr>
          <w:rFonts w:eastAsia="Calibri"/>
          <w:bCs/>
          <w:lang w:val="sr-Cyrl-CS"/>
        </w:rPr>
        <w:t>Палмотићева број 2</w:t>
      </w:r>
      <w:r w:rsidRPr="00570A10">
        <w:rPr>
          <w:rFonts w:eastAsia="Calibri"/>
          <w:lang w:val="sr-Cyrl-CS"/>
        </w:rPr>
        <w:t xml:space="preserve">, коју заступа директор др Владица Тинтор. </w:t>
      </w:r>
    </w:p>
    <w:p w:rsidR="005A009C" w:rsidRPr="00570A10" w:rsidRDefault="005A009C" w:rsidP="00F724A4">
      <w:pPr>
        <w:jc w:val="both"/>
        <w:rPr>
          <w:lang w:val="sr-Cyrl-CS"/>
        </w:rPr>
      </w:pPr>
      <w:r w:rsidRPr="00570A10">
        <w:rPr>
          <w:rFonts w:eastAsia="Calibri"/>
          <w:lang w:val="sr-Cyrl-CS"/>
        </w:rPr>
        <w:t xml:space="preserve">ПИБ: 103986571; матични број: 17606590; рачун бр: 840-963627-41 код </w:t>
      </w:r>
      <w:r w:rsidRPr="00570A10">
        <w:rPr>
          <w:rFonts w:eastAsia="Calibri"/>
          <w:bCs/>
        </w:rPr>
        <w:t>Управе за трезор Министарства финансија</w:t>
      </w:r>
      <w:r w:rsidRPr="00570A10">
        <w:rPr>
          <w:rFonts w:eastAsia="Calibri"/>
          <w:lang w:val="sr-Cyrl-CS"/>
        </w:rPr>
        <w:t xml:space="preserve"> Републике Србије; шифра делатности: 84.13; обвезник ПДВ: не;</w:t>
      </w:r>
      <w:r w:rsidRPr="00570A10">
        <w:rPr>
          <w:lang w:val="sr-Cyrl-CS"/>
        </w:rPr>
        <w:t xml:space="preserve"> (у даљем тексту: Наручилац)</w:t>
      </w:r>
    </w:p>
    <w:p w:rsidR="005A009C" w:rsidRPr="00570A10" w:rsidRDefault="005A009C" w:rsidP="00F724A4">
      <w:pPr>
        <w:jc w:val="both"/>
        <w:rPr>
          <w:lang w:val="sr-Cyrl-CS"/>
        </w:rPr>
      </w:pPr>
    </w:p>
    <w:p w:rsidR="005A009C" w:rsidRPr="00570A10" w:rsidRDefault="005A009C" w:rsidP="00F724A4">
      <w:pPr>
        <w:jc w:val="both"/>
        <w:rPr>
          <w:lang w:val="sr-Cyrl-CS"/>
        </w:rPr>
      </w:pPr>
      <w:r w:rsidRPr="00570A10">
        <w:rPr>
          <w:lang w:val="sr-Cyrl-CS"/>
        </w:rPr>
        <w:t>и</w:t>
      </w:r>
    </w:p>
    <w:p w:rsidR="005A009C" w:rsidRPr="00570A10" w:rsidRDefault="005A009C" w:rsidP="00F724A4">
      <w:pPr>
        <w:jc w:val="both"/>
        <w:rPr>
          <w:b/>
          <w:lang w:val="sr-Cyrl-CS"/>
        </w:rPr>
      </w:pPr>
    </w:p>
    <w:p w:rsidR="005A009C" w:rsidRPr="00570A10" w:rsidRDefault="005A009C" w:rsidP="00F724A4">
      <w:pPr>
        <w:jc w:val="both"/>
        <w:rPr>
          <w:noProof/>
          <w:lang w:val="sr-Cyrl-CS"/>
        </w:rPr>
      </w:pPr>
      <w:r w:rsidRPr="00570A10">
        <w:rPr>
          <w:b/>
          <w:lang w:val="sr-Cyrl-CS"/>
        </w:rPr>
        <w:t>1.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noProof/>
          <w:lang w:val="sr-Cyrl-CS"/>
        </w:rPr>
      </w:pPr>
      <w:r w:rsidRPr="00570A10">
        <w:rPr>
          <w:b/>
          <w:lang w:val="sr-Cyrl-CS"/>
        </w:rPr>
        <w:t>2.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noProof/>
          <w:lang w:val="sr-Cyrl-CS"/>
        </w:rPr>
      </w:pPr>
      <w:r w:rsidRPr="00570A10">
        <w:rPr>
          <w:b/>
          <w:lang w:val="sr-Cyrl-CS"/>
        </w:rPr>
        <w:t>3.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lang w:val="sr-Cyrl-CS"/>
        </w:rPr>
      </w:pPr>
      <w:r w:rsidRPr="00570A10">
        <w:rPr>
          <w:lang w:val="sr-Cyrl-CS"/>
        </w:rPr>
        <w:t xml:space="preserve">(у даљем тексту: Испоручилац), </w:t>
      </w:r>
    </w:p>
    <w:p w:rsidR="005A009C" w:rsidRPr="00570A10" w:rsidRDefault="005A009C" w:rsidP="00F724A4">
      <w:pPr>
        <w:jc w:val="both"/>
        <w:rPr>
          <w:lang w:val="sr-Cyrl-CS"/>
        </w:rPr>
      </w:pPr>
    </w:p>
    <w:p w:rsidR="005A009C" w:rsidRPr="00570A10" w:rsidRDefault="005A009C" w:rsidP="00F724A4">
      <w:pPr>
        <w:jc w:val="both"/>
        <w:rPr>
          <w:lang w:val="sr-Cyrl-CS"/>
        </w:rPr>
      </w:pPr>
      <w:r w:rsidRPr="00570A10">
        <w:rPr>
          <w:lang w:val="sr-Cyrl-CS"/>
        </w:rPr>
        <w:t>Који наступа са подизвођачем:</w:t>
      </w:r>
    </w:p>
    <w:p w:rsidR="005A009C" w:rsidRPr="00570A10" w:rsidRDefault="005A009C" w:rsidP="00F724A4">
      <w:pPr>
        <w:jc w:val="both"/>
        <w:rPr>
          <w:lang w:val="sr-Cyrl-CS"/>
        </w:rPr>
      </w:pPr>
    </w:p>
    <w:p w:rsidR="005A009C" w:rsidRPr="00570A10" w:rsidRDefault="005A009C" w:rsidP="00F724A4">
      <w:pPr>
        <w:jc w:val="both"/>
        <w:rPr>
          <w:noProof/>
          <w:lang w:val="sr-Cyrl-CS"/>
        </w:rPr>
      </w:pPr>
      <w:r w:rsidRPr="00570A10">
        <w:rPr>
          <w:b/>
          <w:lang w:val="sr-Cyrl-CS"/>
        </w:rPr>
        <w:t>1. _____________________________________________</w:t>
      </w:r>
      <w:r w:rsidRPr="00570A10">
        <w:rPr>
          <w:lang w:val="sr-Cyrl-CS"/>
        </w:rPr>
        <w:t xml:space="preserve"> са седиштем у _____________, </w:t>
      </w:r>
      <w:r w:rsidRPr="00570A10">
        <w:rPr>
          <w:b/>
          <w:lang w:val="sr-Cyrl-CS"/>
        </w:rPr>
        <w:t>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noProof/>
          <w:lang w:val="sr-Cyrl-CS"/>
        </w:rPr>
      </w:pPr>
      <w:r w:rsidRPr="00570A10">
        <w:rPr>
          <w:b/>
          <w:lang w:val="sr-Cyrl-CS"/>
        </w:rPr>
        <w:t>2.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lang w:val="sr-Cyrl-CS"/>
        </w:rPr>
      </w:pPr>
    </w:p>
    <w:p w:rsidR="005A009C" w:rsidRPr="00570A10" w:rsidRDefault="005A009C" w:rsidP="00F724A4">
      <w:pPr>
        <w:jc w:val="both"/>
        <w:rPr>
          <w:b/>
          <w:i/>
          <w:lang w:val="sr-Cyrl-CS"/>
        </w:rPr>
      </w:pPr>
      <w:r w:rsidRPr="00570A10">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5A009C" w:rsidRPr="00570A10" w:rsidRDefault="005A009C" w:rsidP="00F724A4">
      <w:pPr>
        <w:widowControl w:val="0"/>
        <w:autoSpaceDE w:val="0"/>
        <w:autoSpaceDN w:val="0"/>
        <w:adjustRightInd w:val="0"/>
        <w:spacing w:line="200" w:lineRule="exact"/>
        <w:rPr>
          <w:b/>
          <w:i/>
          <w:w w:val="102"/>
          <w:lang w:val="sr-Cyrl-CS"/>
        </w:rPr>
      </w:pPr>
    </w:p>
    <w:p w:rsidR="005A009C" w:rsidRPr="00570A10" w:rsidRDefault="005A009C" w:rsidP="00F724A4">
      <w:pPr>
        <w:jc w:val="center"/>
        <w:rPr>
          <w:b/>
          <w:bCs/>
          <w:caps/>
          <w:noProof/>
          <w:lang w:val="sr-Cyrl-CS"/>
        </w:rPr>
      </w:pPr>
      <w:r w:rsidRPr="00570A10">
        <w:rPr>
          <w:b/>
          <w:bCs/>
          <w:caps/>
          <w:noProof/>
          <w:lang w:val="hr-HR"/>
        </w:rPr>
        <w:t>Предмет уговора</w:t>
      </w:r>
    </w:p>
    <w:p w:rsidR="005A009C" w:rsidRPr="00570A10" w:rsidRDefault="005A009C" w:rsidP="00F724A4">
      <w:pPr>
        <w:jc w:val="center"/>
        <w:rPr>
          <w:b/>
          <w:bCs/>
          <w:noProof/>
          <w:lang w:val="hr-HR"/>
        </w:rPr>
      </w:pPr>
      <w:r w:rsidRPr="00570A10">
        <w:rPr>
          <w:b/>
          <w:bCs/>
          <w:noProof/>
          <w:lang w:val="hr-HR"/>
        </w:rPr>
        <w:t>Члан 1.</w:t>
      </w:r>
    </w:p>
    <w:p w:rsidR="005A009C" w:rsidRPr="00570A10" w:rsidRDefault="005A009C" w:rsidP="00F724A4">
      <w:pPr>
        <w:jc w:val="both"/>
        <w:rPr>
          <w:b/>
          <w:bCs/>
          <w:noProof/>
          <w:lang w:val="sr-Cyrl-CS"/>
        </w:rPr>
      </w:pPr>
    </w:p>
    <w:p w:rsidR="005A009C" w:rsidRPr="00570A10" w:rsidRDefault="005A009C" w:rsidP="00F724A4">
      <w:pPr>
        <w:ind w:firstLine="720"/>
        <w:jc w:val="both"/>
        <w:rPr>
          <w:lang w:val="sr-Cyrl-CS"/>
        </w:rPr>
      </w:pPr>
      <w:r w:rsidRPr="00570A10">
        <w:rPr>
          <w:lang w:val="sr-Cyrl-CS"/>
        </w:rPr>
        <w:lastRenderedPageBreak/>
        <w:t xml:space="preserve">Предмет овог уговора је куповина и испорука </w:t>
      </w:r>
      <w:r w:rsidR="00155B4B" w:rsidRPr="00570A10">
        <w:t xml:space="preserve">Инструмента за мерење електромагнетног поља </w:t>
      </w:r>
      <w:r w:rsidRPr="00570A10">
        <w:t xml:space="preserve">(у даљем тексту: </w:t>
      </w:r>
      <w:r w:rsidR="00155B4B" w:rsidRPr="00570A10">
        <w:t>Инструмент</w:t>
      </w:r>
      <w:r w:rsidRPr="00570A10">
        <w:t>)</w:t>
      </w:r>
      <w:r w:rsidR="00386045" w:rsidRPr="00570A10">
        <w:rPr>
          <w:lang w:val="sr-Cyrl-CS"/>
        </w:rPr>
        <w:t xml:space="preserve"> и преносног рачунара са инсталираним софтвером, као пратећег добра, све </w:t>
      </w:r>
      <w:r w:rsidRPr="00570A10">
        <w:rPr>
          <w:lang w:val="sr-Cyrl-CS"/>
        </w:rPr>
        <w:t xml:space="preserve">према техничким </w:t>
      </w:r>
      <w:r w:rsidR="00C441C9" w:rsidRPr="00570A10">
        <w:rPr>
          <w:lang w:val="sr-Cyrl-CS"/>
        </w:rPr>
        <w:t>захтевима Наручиоца 1-02-4042-2/19</w:t>
      </w:r>
      <w:r w:rsidRPr="00570A10">
        <w:rPr>
          <w:lang w:val="sr-Cyrl-CS"/>
        </w:rPr>
        <w:t>-__ и понуди Испоручиоца број 1-02-</w:t>
      </w:r>
      <w:r w:rsidR="00C441C9" w:rsidRPr="00570A10">
        <w:rPr>
          <w:lang w:val="sr-Cyrl-CS"/>
        </w:rPr>
        <w:t>4042-2/19-__ од __.__.2019</w:t>
      </w:r>
      <w:r w:rsidRPr="00570A10">
        <w:rPr>
          <w:lang w:val="sr-Cyrl-CS"/>
        </w:rPr>
        <w:t xml:space="preserve">. године (напомена: број уписује Наручилац) са свим прилозима (у даљем тексту: Понуда). </w:t>
      </w:r>
    </w:p>
    <w:p w:rsidR="005A009C" w:rsidRPr="00570A10" w:rsidRDefault="005A009C" w:rsidP="00F724A4">
      <w:pPr>
        <w:ind w:firstLine="720"/>
        <w:jc w:val="both"/>
        <w:rPr>
          <w:lang w:val="hr-HR"/>
        </w:rPr>
      </w:pPr>
      <w:r w:rsidRPr="00570A10">
        <w:rPr>
          <w:lang w:val="hr-HR"/>
        </w:rPr>
        <w:t xml:space="preserve">Технички захтеви </w:t>
      </w:r>
      <w:r w:rsidRPr="00570A10">
        <w:rPr>
          <w:lang w:val="sr-Cyrl-CS"/>
        </w:rPr>
        <w:t xml:space="preserve">Наручиоца </w:t>
      </w:r>
      <w:r w:rsidRPr="00570A10">
        <w:rPr>
          <w:lang w:val="hr-HR"/>
        </w:rPr>
        <w:t xml:space="preserve">(Прилог број 1) и понуда </w:t>
      </w:r>
      <w:r w:rsidRPr="00570A10">
        <w:rPr>
          <w:lang w:val="sr-Cyrl-CS"/>
        </w:rPr>
        <w:t>И</w:t>
      </w:r>
      <w:r w:rsidRPr="00570A10">
        <w:rPr>
          <w:lang w:val="hr-HR"/>
        </w:rPr>
        <w:t>споручиоца (Прилог број 2) из претходног става су саставни део овог уговора.</w:t>
      </w:r>
    </w:p>
    <w:p w:rsidR="005A009C" w:rsidRPr="00570A10" w:rsidRDefault="005A009C" w:rsidP="00F724A4">
      <w:pPr>
        <w:tabs>
          <w:tab w:val="left" w:pos="6174"/>
        </w:tabs>
        <w:rPr>
          <w:b/>
          <w:bCs/>
          <w:smallCaps/>
          <w:noProof/>
        </w:rPr>
      </w:pPr>
      <w:r w:rsidRPr="00570A10">
        <w:rPr>
          <w:b/>
          <w:bCs/>
          <w:smallCaps/>
          <w:noProof/>
        </w:rPr>
        <w:tab/>
      </w:r>
    </w:p>
    <w:p w:rsidR="005A009C" w:rsidRPr="00570A10" w:rsidRDefault="005A009C" w:rsidP="00F724A4">
      <w:pPr>
        <w:jc w:val="center"/>
        <w:rPr>
          <w:b/>
          <w:bCs/>
          <w:caps/>
          <w:noProof/>
          <w:lang w:val="sr-Cyrl-CS"/>
        </w:rPr>
      </w:pPr>
      <w:r w:rsidRPr="00570A10">
        <w:rPr>
          <w:b/>
          <w:bCs/>
          <w:caps/>
          <w:noProof/>
        </w:rPr>
        <w:t xml:space="preserve"> </w:t>
      </w:r>
      <w:r w:rsidRPr="00570A10">
        <w:rPr>
          <w:b/>
          <w:bCs/>
          <w:caps/>
          <w:noProof/>
          <w:lang w:val="hr-HR"/>
        </w:rPr>
        <w:t>Цена</w:t>
      </w:r>
    </w:p>
    <w:p w:rsidR="005A009C" w:rsidRPr="00570A10" w:rsidRDefault="005A009C" w:rsidP="00F724A4">
      <w:pPr>
        <w:jc w:val="center"/>
        <w:rPr>
          <w:b/>
          <w:bCs/>
          <w:noProof/>
          <w:lang w:val="hr-HR"/>
        </w:rPr>
      </w:pPr>
      <w:r w:rsidRPr="00570A10">
        <w:rPr>
          <w:b/>
          <w:bCs/>
          <w:noProof/>
          <w:lang w:val="hr-HR"/>
        </w:rPr>
        <w:t>Члан 2.</w:t>
      </w:r>
    </w:p>
    <w:p w:rsidR="005A009C" w:rsidRPr="00570A10" w:rsidRDefault="005A009C" w:rsidP="00F724A4">
      <w:pPr>
        <w:jc w:val="both"/>
        <w:rPr>
          <w:b/>
          <w:bCs/>
          <w:noProof/>
          <w:lang w:val="hr-HR"/>
        </w:rPr>
      </w:pPr>
    </w:p>
    <w:p w:rsidR="005A009C" w:rsidRPr="00570A10" w:rsidRDefault="005A009C" w:rsidP="00F724A4">
      <w:pPr>
        <w:ind w:firstLine="720"/>
        <w:jc w:val="both"/>
        <w:rPr>
          <w:noProof/>
          <w:lang w:val="sr-Cyrl-CS"/>
        </w:rPr>
      </w:pPr>
      <w:r w:rsidRPr="00570A10">
        <w:rPr>
          <w:noProof/>
          <w:lang w:val="hr-HR"/>
        </w:rPr>
        <w:t xml:space="preserve">Наручилац се обавезује да за </w:t>
      </w:r>
      <w:r w:rsidR="00155B4B" w:rsidRPr="00570A10">
        <w:t>Инструмент</w:t>
      </w:r>
      <w:r w:rsidR="00155B4B" w:rsidRPr="00570A10">
        <w:rPr>
          <w:noProof/>
        </w:rPr>
        <w:t xml:space="preserve"> </w:t>
      </w:r>
      <w:r w:rsidR="00386045" w:rsidRPr="00570A10">
        <w:rPr>
          <w:lang w:val="sr-Cyrl-CS"/>
        </w:rPr>
        <w:t>и пратећа добра</w:t>
      </w:r>
      <w:r w:rsidR="00386045" w:rsidRPr="00570A10">
        <w:rPr>
          <w:noProof/>
          <w:lang w:val="hr-HR"/>
        </w:rPr>
        <w:t xml:space="preserve"> </w:t>
      </w:r>
      <w:r w:rsidRPr="00570A10">
        <w:rPr>
          <w:noProof/>
          <w:lang w:val="hr-HR"/>
        </w:rPr>
        <w:t>из члана 1. овог уговора</w:t>
      </w:r>
      <w:r w:rsidRPr="00570A10">
        <w:rPr>
          <w:noProof/>
        </w:rPr>
        <w:t>,</w:t>
      </w:r>
      <w:r w:rsidRPr="00570A10">
        <w:rPr>
          <w:noProof/>
          <w:lang w:val="hr-HR"/>
        </w:rPr>
        <w:t xml:space="preserve"> </w:t>
      </w:r>
      <w:r w:rsidRPr="00570A10">
        <w:rPr>
          <w:noProof/>
          <w:lang w:val="sr-Cyrl-CS"/>
        </w:rPr>
        <w:t>И</w:t>
      </w:r>
      <w:r w:rsidRPr="00570A10">
        <w:rPr>
          <w:noProof/>
          <w:lang w:val="hr-HR"/>
        </w:rPr>
        <w:t xml:space="preserve">споручиоцу плати износ од </w:t>
      </w:r>
      <w:r w:rsidRPr="00570A10">
        <w:rPr>
          <w:noProof/>
          <w:lang w:val="sr-Cyrl-CS"/>
        </w:rPr>
        <w:t xml:space="preserve">__________________ </w:t>
      </w:r>
      <w:r w:rsidRPr="00570A10">
        <w:rPr>
          <w:noProof/>
          <w:lang w:val="sr-Latn-CS"/>
        </w:rPr>
        <w:t xml:space="preserve">RSD/EUR </w:t>
      </w:r>
      <w:r w:rsidRPr="00570A10">
        <w:rPr>
          <w:noProof/>
          <w:lang w:val="hr-HR"/>
        </w:rPr>
        <w:t>без урачунатог пореза на додату вредност</w:t>
      </w:r>
      <w:r w:rsidRPr="00570A10">
        <w:rPr>
          <w:noProof/>
          <w:lang w:val="sr-Cyrl-CS"/>
        </w:rPr>
        <w:t>.</w:t>
      </w:r>
      <w:r w:rsidRPr="00570A10">
        <w:rPr>
          <w:noProof/>
          <w:lang w:val="hr-HR"/>
        </w:rPr>
        <w:t xml:space="preserve"> </w:t>
      </w:r>
    </w:p>
    <w:p w:rsidR="005A009C" w:rsidRPr="00570A10" w:rsidRDefault="00155B4B" w:rsidP="00F724A4">
      <w:pPr>
        <w:ind w:firstLine="720"/>
        <w:jc w:val="both"/>
        <w:rPr>
          <w:noProof/>
          <w:lang w:val="sr-Cyrl-CS"/>
        </w:rPr>
      </w:pPr>
      <w:r w:rsidRPr="00570A10">
        <w:rPr>
          <w:noProof/>
          <w:lang w:val="sr-Cyrl-CS"/>
        </w:rPr>
        <w:t>Укупан износ</w:t>
      </w:r>
      <w:r w:rsidR="005A009C" w:rsidRPr="00570A10">
        <w:rPr>
          <w:noProof/>
          <w:lang w:val="sr-Cyrl-CS"/>
        </w:rPr>
        <w:t xml:space="preserve"> </w:t>
      </w:r>
      <w:r w:rsidR="005A009C" w:rsidRPr="00570A10">
        <w:rPr>
          <w:noProof/>
          <w:lang w:val="hr-HR"/>
        </w:rPr>
        <w:t xml:space="preserve">за </w:t>
      </w:r>
      <w:r w:rsidR="00386045" w:rsidRPr="00570A10">
        <w:t>Инструмент</w:t>
      </w:r>
      <w:r w:rsidR="00386045" w:rsidRPr="00570A10">
        <w:rPr>
          <w:noProof/>
        </w:rPr>
        <w:t xml:space="preserve"> </w:t>
      </w:r>
      <w:r w:rsidR="00386045" w:rsidRPr="00570A10">
        <w:rPr>
          <w:lang w:val="sr-Cyrl-CS"/>
        </w:rPr>
        <w:t>и пратећа добра</w:t>
      </w:r>
      <w:r w:rsidR="00386045" w:rsidRPr="00570A10">
        <w:rPr>
          <w:noProof/>
          <w:lang w:val="hr-HR"/>
        </w:rPr>
        <w:t xml:space="preserve"> </w:t>
      </w:r>
      <w:r w:rsidR="005A009C" w:rsidRPr="00570A10">
        <w:rPr>
          <w:noProof/>
          <w:lang w:val="hr-HR"/>
        </w:rPr>
        <w:t>из члана 1. овог уговора</w:t>
      </w:r>
      <w:r w:rsidR="005A009C" w:rsidRPr="00570A10">
        <w:rPr>
          <w:noProof/>
          <w:lang w:val="sr-Cyrl-CS"/>
        </w:rPr>
        <w:t>,</w:t>
      </w:r>
      <w:r w:rsidR="005A009C" w:rsidRPr="00570A10">
        <w:rPr>
          <w:noProof/>
          <w:lang w:val="hr-HR"/>
        </w:rPr>
        <w:t xml:space="preserve"> </w:t>
      </w:r>
      <w:r w:rsidR="005A009C" w:rsidRPr="00570A10">
        <w:rPr>
          <w:noProof/>
          <w:lang w:val="sr-Cyrl-CS"/>
        </w:rPr>
        <w:t xml:space="preserve">са урачунатим порезом на додату вредност је __________________ </w:t>
      </w:r>
      <w:r w:rsidR="005A009C" w:rsidRPr="00570A10">
        <w:rPr>
          <w:noProof/>
          <w:lang w:val="sr-Latn-CS"/>
        </w:rPr>
        <w:t>RSD/EUR</w:t>
      </w:r>
      <w:r w:rsidR="005A009C" w:rsidRPr="00570A10">
        <w:rPr>
          <w:noProof/>
          <w:lang w:val="sr-Cyrl-CS"/>
        </w:rPr>
        <w:t xml:space="preserve">. </w:t>
      </w:r>
    </w:p>
    <w:p w:rsidR="005A009C" w:rsidRPr="00570A10" w:rsidRDefault="005A009C" w:rsidP="00F724A4">
      <w:pPr>
        <w:ind w:firstLine="720"/>
        <w:jc w:val="both"/>
        <w:rPr>
          <w:noProof/>
          <w:lang w:val="sr-Cyrl-CS"/>
        </w:rPr>
      </w:pPr>
      <w:r w:rsidRPr="00570A10">
        <w:rPr>
          <w:noProof/>
          <w:lang w:val="sr-Cyrl-CS"/>
        </w:rPr>
        <w:t>Плаћање ће се вршити у динарској противвредности према средњем девизном курсу Народне банке Србије на дан плаћања (</w:t>
      </w:r>
      <w:r w:rsidRPr="00570A10">
        <w:rPr>
          <w:noProof/>
        </w:rPr>
        <w:t xml:space="preserve">напомена: </w:t>
      </w:r>
      <w:r w:rsidRPr="00570A10">
        <w:rPr>
          <w:noProof/>
          <w:lang w:val="sr-Cyrl-CS"/>
        </w:rPr>
        <w:t>у случају да је уговор додељен домаћем понуђачу и да је понуђена цена у дата у еврима).</w:t>
      </w:r>
    </w:p>
    <w:p w:rsidR="005A009C" w:rsidRPr="00570A10" w:rsidRDefault="005A009C" w:rsidP="00F724A4">
      <w:pPr>
        <w:ind w:firstLine="720"/>
        <w:jc w:val="both"/>
        <w:rPr>
          <w:noProof/>
          <w:color w:val="000000"/>
          <w:lang w:val="sr-Cyrl-CS"/>
        </w:rPr>
      </w:pPr>
      <w:r w:rsidRPr="00570A10">
        <w:rPr>
          <w:noProof/>
          <w:lang w:val="sr-Cyrl-CS"/>
        </w:rPr>
        <w:t>Средства из става 1. овог члана Корисник ће уплатити И</w:t>
      </w:r>
      <w:r w:rsidRPr="00570A10">
        <w:rPr>
          <w:noProof/>
          <w:lang w:val="hr-HR"/>
        </w:rPr>
        <w:t>споручиоцу</w:t>
      </w:r>
      <w:r w:rsidRPr="00570A10">
        <w:rPr>
          <w:noProof/>
          <w:lang w:val="sr-Cyrl-CS"/>
        </w:rPr>
        <w:t xml:space="preserve"> на рачун број</w:t>
      </w:r>
      <w:r w:rsidRPr="00570A10">
        <w:rPr>
          <w:lang w:val="sr-Cyrl-CS"/>
        </w:rPr>
        <w:t xml:space="preserve"> ____________________________ код банке ________________________</w:t>
      </w:r>
      <w:r w:rsidRPr="00570A10">
        <w:rPr>
          <w:noProof/>
          <w:lang w:val="sr-Cyrl-CS"/>
        </w:rPr>
        <w:t>.</w:t>
      </w:r>
    </w:p>
    <w:p w:rsidR="005A009C" w:rsidRPr="00570A10" w:rsidRDefault="005A009C" w:rsidP="00F724A4">
      <w:pPr>
        <w:jc w:val="center"/>
        <w:rPr>
          <w:b/>
          <w:bCs/>
          <w:noProof/>
          <w:lang w:val="sr-Cyrl-CS"/>
        </w:rPr>
      </w:pPr>
    </w:p>
    <w:p w:rsidR="005A009C" w:rsidRPr="00570A10" w:rsidRDefault="005A009C" w:rsidP="00F724A4">
      <w:pPr>
        <w:jc w:val="center"/>
        <w:rPr>
          <w:b/>
          <w:bCs/>
          <w:noProof/>
          <w:lang w:val="sr-Cyrl-CS"/>
        </w:rPr>
      </w:pPr>
      <w:r w:rsidRPr="00570A10">
        <w:rPr>
          <w:b/>
          <w:bCs/>
          <w:noProof/>
          <w:lang w:val="hr-HR"/>
        </w:rPr>
        <w:t>Члан 3.</w:t>
      </w:r>
    </w:p>
    <w:p w:rsidR="005A009C" w:rsidRPr="00570A10" w:rsidRDefault="005A009C" w:rsidP="00F724A4">
      <w:pPr>
        <w:jc w:val="center"/>
        <w:rPr>
          <w:b/>
          <w:bCs/>
          <w:noProof/>
          <w:lang w:val="sr-Cyrl-CS"/>
        </w:rPr>
      </w:pPr>
    </w:p>
    <w:p w:rsidR="005A009C" w:rsidRPr="00570A10" w:rsidRDefault="005A009C" w:rsidP="00F724A4">
      <w:pPr>
        <w:jc w:val="both"/>
        <w:rPr>
          <w:noProof/>
          <w:lang w:val="sr-Cyrl-CS"/>
        </w:rPr>
      </w:pPr>
      <w:r w:rsidRPr="00570A10">
        <w:rPr>
          <w:noProof/>
          <w:lang w:val="sr-Cyrl-CS"/>
        </w:rPr>
        <w:t xml:space="preserve">            Цена из члана 2. овог уговора обухвата и </w:t>
      </w:r>
      <w:r w:rsidRPr="00570A10">
        <w:rPr>
          <w:rFonts w:eastAsia="Arial Unicode MS"/>
          <w:lang w:val="sr-Cyrl-CS"/>
        </w:rPr>
        <w:t xml:space="preserve">урачунате трошкове </w:t>
      </w:r>
      <w:r w:rsidRPr="00570A10">
        <w:rPr>
          <w:bCs/>
          <w:iCs/>
          <w:lang w:val="sr-Cyrl-CS"/>
        </w:rPr>
        <w:t xml:space="preserve">транспорта </w:t>
      </w:r>
      <w:r w:rsidR="00155B4B" w:rsidRPr="00570A10">
        <w:t>Инструмента</w:t>
      </w:r>
      <w:r w:rsidR="00155B4B" w:rsidRPr="00570A10">
        <w:rPr>
          <w:bCs/>
          <w:iCs/>
          <w:lang w:val="sr-Cyrl-CS"/>
        </w:rPr>
        <w:t xml:space="preserve"> </w:t>
      </w:r>
      <w:r w:rsidRPr="00570A10">
        <w:rPr>
          <w:bCs/>
          <w:iCs/>
          <w:lang w:val="sr-Cyrl-CS"/>
        </w:rPr>
        <w:t xml:space="preserve">до места испоруке – </w:t>
      </w:r>
      <w:r w:rsidR="00AB16BE">
        <w:rPr>
          <w:bCs/>
          <w:iCs/>
          <w:lang w:val="en-GB"/>
        </w:rPr>
        <w:t xml:space="preserve">седиште Наручиоца, </w:t>
      </w:r>
      <w:r w:rsidR="00AB16BE">
        <w:rPr>
          <w:rFonts w:eastAsia="Calibri"/>
          <w:lang w:val="sr-Cyrl-CS"/>
        </w:rPr>
        <w:t>Београд,</w:t>
      </w:r>
      <w:r w:rsidR="00AB16BE" w:rsidRPr="00570A10">
        <w:rPr>
          <w:rFonts w:eastAsia="Calibri"/>
          <w:lang w:val="sr-Cyrl-CS"/>
        </w:rPr>
        <w:t xml:space="preserve"> улица </w:t>
      </w:r>
      <w:r w:rsidR="00AB16BE" w:rsidRPr="00570A10">
        <w:rPr>
          <w:rFonts w:eastAsia="Calibri"/>
          <w:bCs/>
          <w:lang w:val="sr-Cyrl-CS"/>
        </w:rPr>
        <w:t>Палмотићева број 2</w:t>
      </w:r>
      <w:r w:rsidR="0095401B">
        <w:rPr>
          <w:rFonts w:eastAsia="Calibri"/>
          <w:bCs/>
          <w:lang w:val="sr-Cyrl-CS"/>
        </w:rPr>
        <w:t xml:space="preserve"> (у даљем тексту: седиште)</w:t>
      </w:r>
      <w:r w:rsidRPr="00570A10">
        <w:rPr>
          <w:bCs/>
          <w:iCs/>
          <w:lang w:val="sr-Cyrl-CS"/>
        </w:rPr>
        <w:t>, осигурања у току транспорта, царинског поступка</w:t>
      </w:r>
      <w:r w:rsidRPr="00570A10">
        <w:rPr>
          <w:rFonts w:eastAsia="Arial Unicode MS"/>
          <w:lang w:val="sr-Cyrl-CS"/>
        </w:rPr>
        <w:t>, одржавање у гарантном року</w:t>
      </w:r>
      <w:r w:rsidRPr="00570A10">
        <w:rPr>
          <w:bCs/>
          <w:iCs/>
          <w:lang w:val="sr-Cyrl-CS"/>
        </w:rPr>
        <w:t>, административне и друге зависне трошкове</w:t>
      </w:r>
      <w:r w:rsidRPr="00570A10">
        <w:rPr>
          <w:rFonts w:eastAsia="Arial Unicode MS"/>
          <w:lang w:val="sr-Cyrl-CS"/>
        </w:rPr>
        <w:t>.</w:t>
      </w:r>
    </w:p>
    <w:p w:rsidR="005A009C" w:rsidRPr="00570A10" w:rsidRDefault="005A009C" w:rsidP="00F724A4">
      <w:pPr>
        <w:jc w:val="center"/>
        <w:rPr>
          <w:b/>
          <w:bCs/>
          <w:noProof/>
          <w:lang w:val="sr-Cyrl-CS"/>
        </w:rPr>
      </w:pPr>
    </w:p>
    <w:p w:rsidR="005A009C" w:rsidRPr="00570A10" w:rsidRDefault="005A009C" w:rsidP="00F724A4">
      <w:pPr>
        <w:jc w:val="center"/>
        <w:rPr>
          <w:b/>
          <w:bCs/>
          <w:caps/>
          <w:noProof/>
          <w:lang w:val="sr-Cyrl-CS"/>
        </w:rPr>
      </w:pPr>
      <w:r w:rsidRPr="00570A10">
        <w:rPr>
          <w:b/>
          <w:bCs/>
          <w:caps/>
          <w:noProof/>
          <w:lang w:val="sr-Cyrl-CS"/>
        </w:rPr>
        <w:t>НАЧИН И Рок</w:t>
      </w:r>
      <w:r w:rsidRPr="00570A10">
        <w:rPr>
          <w:b/>
          <w:bCs/>
          <w:caps/>
          <w:noProof/>
          <w:lang w:val="hr-HR"/>
        </w:rPr>
        <w:t xml:space="preserve"> плаћања</w:t>
      </w:r>
    </w:p>
    <w:p w:rsidR="005A009C" w:rsidRPr="00570A10" w:rsidRDefault="005A009C" w:rsidP="00F724A4">
      <w:pPr>
        <w:jc w:val="center"/>
        <w:rPr>
          <w:b/>
          <w:bCs/>
          <w:noProof/>
          <w:lang w:val="hr-HR"/>
        </w:rPr>
      </w:pPr>
      <w:r w:rsidRPr="00570A10">
        <w:rPr>
          <w:b/>
          <w:bCs/>
          <w:noProof/>
          <w:lang w:val="hr-HR"/>
        </w:rPr>
        <w:t xml:space="preserve">Члан </w:t>
      </w:r>
      <w:r w:rsidRPr="00570A10">
        <w:rPr>
          <w:b/>
          <w:bCs/>
          <w:noProof/>
          <w:lang w:val="sr-Cyrl-CS"/>
        </w:rPr>
        <w:t>4</w:t>
      </w:r>
      <w:r w:rsidRPr="00570A10">
        <w:rPr>
          <w:b/>
          <w:bCs/>
          <w:noProof/>
          <w:lang w:val="hr-HR"/>
        </w:rPr>
        <w:t>.</w:t>
      </w:r>
    </w:p>
    <w:p w:rsidR="005A009C" w:rsidRPr="00570A10" w:rsidRDefault="005A009C" w:rsidP="00F724A4">
      <w:pPr>
        <w:jc w:val="both"/>
        <w:rPr>
          <w:noProof/>
          <w:lang w:val="hr-HR"/>
        </w:rPr>
      </w:pPr>
    </w:p>
    <w:p w:rsidR="005A009C" w:rsidRPr="00570A10" w:rsidRDefault="005A009C" w:rsidP="00F724A4">
      <w:pPr>
        <w:ind w:firstLine="720"/>
        <w:jc w:val="both"/>
        <w:rPr>
          <w:noProof/>
          <w:lang w:val="sr-Cyrl-CS"/>
        </w:rPr>
      </w:pPr>
      <w:r w:rsidRPr="00570A10">
        <w:rPr>
          <w:noProof/>
          <w:lang w:val="hr-HR"/>
        </w:rPr>
        <w:t>Наручилац се обавезује да плаћање изврши</w:t>
      </w:r>
      <w:r w:rsidRPr="00570A10">
        <w:rPr>
          <w:noProof/>
          <w:lang w:val="sr-Cyrl-CS"/>
        </w:rPr>
        <w:t xml:space="preserve"> на следећи начин</w:t>
      </w:r>
      <w:r w:rsidRPr="00570A10">
        <w:rPr>
          <w:noProof/>
        </w:rPr>
        <w:t>:</w:t>
      </w:r>
      <w:r w:rsidRPr="00570A10">
        <w:rPr>
          <w:noProof/>
          <w:lang w:val="hr-HR"/>
        </w:rPr>
        <w:t xml:space="preserve"> </w:t>
      </w:r>
    </w:p>
    <w:p w:rsidR="005A009C" w:rsidRPr="00570A10" w:rsidRDefault="005A009C" w:rsidP="00F724A4">
      <w:pPr>
        <w:rPr>
          <w:bCs/>
          <w:smallCaps/>
          <w:noProof/>
          <w:lang w:val="sr-Cyrl-CS"/>
        </w:rPr>
      </w:pPr>
    </w:p>
    <w:p w:rsidR="005A009C" w:rsidRPr="00570A10" w:rsidRDefault="005A009C" w:rsidP="00F724A4">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570A10">
        <w:rPr>
          <w:rFonts w:ascii="Times New Roman" w:hAnsi="Times New Roman"/>
          <w:sz w:val="24"/>
          <w:szCs w:val="24"/>
          <w:lang w:val="sr-Cyrl-CS"/>
        </w:rPr>
        <w:t>Износ од 100% од цене из члана 2. овог уговора у року од ______ дана (</w:t>
      </w:r>
      <w:r w:rsidR="00BD2F8D" w:rsidRPr="00570A10">
        <w:rPr>
          <w:rFonts w:ascii="Times New Roman" w:hAnsi="Times New Roman"/>
          <w:sz w:val="24"/>
          <w:szCs w:val="24"/>
          <w:lang w:val="sr-Cyrl-CS"/>
        </w:rPr>
        <w:t xml:space="preserve">напомена: уписати понуђени број дана који не може бити краћи од 15 </w:t>
      </w:r>
      <w:r w:rsidR="00631747">
        <w:rPr>
          <w:rFonts w:ascii="Times New Roman" w:hAnsi="Times New Roman"/>
          <w:sz w:val="24"/>
          <w:szCs w:val="24"/>
          <w:lang w:val="sr-Cyrl-CS"/>
        </w:rPr>
        <w:t xml:space="preserve">(петнаест) </w:t>
      </w:r>
      <w:r w:rsidR="00BD2F8D" w:rsidRPr="00570A10">
        <w:rPr>
          <w:rFonts w:ascii="Times New Roman" w:hAnsi="Times New Roman"/>
          <w:sz w:val="24"/>
          <w:szCs w:val="24"/>
          <w:lang w:val="sr-Cyrl-CS"/>
        </w:rPr>
        <w:t>нити дужи од 45 дана</w:t>
      </w:r>
      <w:r w:rsidRPr="00570A10">
        <w:rPr>
          <w:rFonts w:ascii="Times New Roman" w:hAnsi="Times New Roman"/>
          <w:sz w:val="24"/>
          <w:szCs w:val="24"/>
          <w:lang w:val="sr-Cyrl-CS"/>
        </w:rPr>
        <w:t xml:space="preserve">) од дана пријем фактуре за плаћање, а након завршетка квалитативног пријема </w:t>
      </w:r>
      <w:r w:rsidR="00155B4B" w:rsidRPr="00570A10">
        <w:rPr>
          <w:rFonts w:ascii="Times New Roman" w:hAnsi="Times New Roman"/>
          <w:sz w:val="24"/>
          <w:szCs w:val="24"/>
        </w:rPr>
        <w:t>Инструмента</w:t>
      </w:r>
      <w:r w:rsidR="00386045" w:rsidRPr="00570A10">
        <w:rPr>
          <w:rFonts w:ascii="Times New Roman" w:hAnsi="Times New Roman"/>
          <w:sz w:val="24"/>
          <w:szCs w:val="24"/>
        </w:rPr>
        <w:t xml:space="preserve"> и пратећих добара</w:t>
      </w:r>
      <w:r w:rsidRPr="00570A10">
        <w:rPr>
          <w:rFonts w:ascii="Times New Roman" w:hAnsi="Times New Roman"/>
          <w:sz w:val="24"/>
          <w:szCs w:val="24"/>
          <w:lang w:val="sr-Cyrl-CS"/>
        </w:rPr>
        <w:t>.</w:t>
      </w:r>
    </w:p>
    <w:p w:rsidR="005A009C" w:rsidRPr="00570A10" w:rsidRDefault="005A009C" w:rsidP="00F724A4">
      <w:pPr>
        <w:widowControl w:val="0"/>
        <w:tabs>
          <w:tab w:val="left" w:pos="1080"/>
        </w:tabs>
        <w:ind w:right="120"/>
        <w:jc w:val="both"/>
        <w:rPr>
          <w:lang w:val="sr-Cyrl-CS"/>
        </w:rPr>
      </w:pPr>
    </w:p>
    <w:p w:rsidR="005A009C" w:rsidRPr="00570A10" w:rsidRDefault="005A009C" w:rsidP="00F724A4">
      <w:pPr>
        <w:widowControl w:val="0"/>
        <w:ind w:firstLine="720"/>
        <w:jc w:val="both"/>
        <w:rPr>
          <w:lang w:val="sr-Cyrl-CS"/>
        </w:rPr>
      </w:pPr>
      <w:r w:rsidRPr="00570A10">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5A009C" w:rsidRPr="00570A10" w:rsidRDefault="005A009C" w:rsidP="00F724A4">
      <w:pPr>
        <w:widowControl w:val="0"/>
        <w:ind w:firstLine="720"/>
        <w:jc w:val="both"/>
        <w:rPr>
          <w:lang w:val="sr-Cyrl-CS"/>
        </w:rPr>
      </w:pPr>
      <w:r w:rsidRPr="00570A10">
        <w:rPr>
          <w:lang w:val="sr-Cyrl-CS"/>
        </w:rPr>
        <w:t>Фактура не може бити поднета на плаћање пре извршеног квалитативног пријема.</w:t>
      </w:r>
    </w:p>
    <w:p w:rsidR="005A009C" w:rsidRPr="00570A10" w:rsidRDefault="005A009C" w:rsidP="00F724A4">
      <w:pPr>
        <w:rPr>
          <w:bCs/>
          <w:smallCaps/>
          <w:noProof/>
          <w:lang w:val="sr-Cyrl-CS"/>
        </w:rPr>
      </w:pPr>
    </w:p>
    <w:p w:rsidR="005A009C" w:rsidRPr="00570A10" w:rsidRDefault="005A009C" w:rsidP="00F724A4">
      <w:pPr>
        <w:jc w:val="center"/>
        <w:rPr>
          <w:b/>
          <w:bCs/>
          <w:caps/>
          <w:noProof/>
          <w:lang w:val="sr-Cyrl-CS"/>
        </w:rPr>
      </w:pPr>
      <w:r w:rsidRPr="00570A10">
        <w:rPr>
          <w:b/>
          <w:bCs/>
          <w:caps/>
          <w:noProof/>
          <w:lang w:val="hr-HR"/>
        </w:rPr>
        <w:t xml:space="preserve">Рок </w:t>
      </w:r>
      <w:r w:rsidRPr="00570A10">
        <w:rPr>
          <w:b/>
          <w:bCs/>
          <w:caps/>
          <w:noProof/>
          <w:lang w:val="sr-Cyrl-CS"/>
        </w:rPr>
        <w:t xml:space="preserve">и начин </w:t>
      </w:r>
      <w:r w:rsidRPr="00570A10">
        <w:rPr>
          <w:b/>
          <w:bCs/>
          <w:caps/>
          <w:noProof/>
          <w:lang w:val="hr-HR"/>
        </w:rPr>
        <w:t>испоруке</w:t>
      </w:r>
    </w:p>
    <w:p w:rsidR="005A009C" w:rsidRPr="00570A10" w:rsidRDefault="005A009C" w:rsidP="00F724A4">
      <w:pPr>
        <w:tabs>
          <w:tab w:val="left" w:pos="4287"/>
          <w:tab w:val="center" w:pos="4901"/>
        </w:tabs>
        <w:jc w:val="center"/>
        <w:rPr>
          <w:b/>
          <w:bCs/>
          <w:noProof/>
          <w:lang w:val="hr-HR"/>
        </w:rPr>
      </w:pPr>
      <w:r w:rsidRPr="00570A10">
        <w:rPr>
          <w:b/>
          <w:bCs/>
          <w:noProof/>
          <w:lang w:val="hr-HR"/>
        </w:rPr>
        <w:t xml:space="preserve">Члан </w:t>
      </w:r>
      <w:r w:rsidRPr="00570A10">
        <w:rPr>
          <w:b/>
          <w:bCs/>
          <w:noProof/>
          <w:lang w:val="sr-Cyrl-CS"/>
        </w:rPr>
        <w:t>5</w:t>
      </w:r>
      <w:r w:rsidRPr="00570A10">
        <w:rPr>
          <w:b/>
          <w:bCs/>
          <w:noProof/>
          <w:lang w:val="hr-HR"/>
        </w:rPr>
        <w:t>.</w:t>
      </w:r>
    </w:p>
    <w:p w:rsidR="005A009C" w:rsidRPr="00570A10" w:rsidRDefault="005A009C" w:rsidP="00F724A4">
      <w:pPr>
        <w:jc w:val="both"/>
        <w:rPr>
          <w:noProof/>
          <w:lang w:val="hr-HR"/>
        </w:rPr>
      </w:pPr>
    </w:p>
    <w:p w:rsidR="005A009C" w:rsidRPr="00570A10" w:rsidRDefault="005A009C" w:rsidP="00F724A4">
      <w:pPr>
        <w:ind w:firstLine="720"/>
        <w:jc w:val="both"/>
        <w:rPr>
          <w:noProof/>
          <w:lang w:val="sr-Cyrl-CS"/>
        </w:rPr>
      </w:pPr>
      <w:r w:rsidRPr="00570A10">
        <w:rPr>
          <w:noProof/>
          <w:lang w:val="hr-HR"/>
        </w:rPr>
        <w:t xml:space="preserve">Рок испоруке </w:t>
      </w:r>
      <w:r w:rsidR="00155B4B" w:rsidRPr="00570A10">
        <w:t>Инструмента</w:t>
      </w:r>
      <w:r w:rsidR="00155B4B" w:rsidRPr="00570A10">
        <w:rPr>
          <w:noProof/>
          <w:lang w:val="sr-Cyrl-CS"/>
        </w:rPr>
        <w:t xml:space="preserve"> </w:t>
      </w:r>
      <w:r w:rsidR="00386045" w:rsidRPr="00570A10">
        <w:rPr>
          <w:noProof/>
          <w:lang w:val="sr-Cyrl-CS"/>
        </w:rPr>
        <w:t xml:space="preserve">и пратећих добара </w:t>
      </w:r>
      <w:r w:rsidRPr="00570A10">
        <w:rPr>
          <w:noProof/>
          <w:lang w:val="sr-Cyrl-CS"/>
        </w:rPr>
        <w:t xml:space="preserve">из члана 1. овог уговора </w:t>
      </w:r>
      <w:r w:rsidRPr="00570A10">
        <w:rPr>
          <w:noProof/>
          <w:lang w:val="hr-HR"/>
        </w:rPr>
        <w:t xml:space="preserve">је </w:t>
      </w:r>
      <w:r w:rsidRPr="00570A10">
        <w:rPr>
          <w:noProof/>
          <w:lang w:val="sr-Cyrl-CS"/>
        </w:rPr>
        <w:t>___ дана</w:t>
      </w:r>
      <w:r w:rsidRPr="00570A10">
        <w:rPr>
          <w:noProof/>
          <w:lang w:val="hr-HR"/>
        </w:rPr>
        <w:t xml:space="preserve"> </w:t>
      </w:r>
      <w:r w:rsidRPr="00570A10">
        <w:rPr>
          <w:lang w:val="sr-Cyrl-CS"/>
        </w:rPr>
        <w:t>(</w:t>
      </w:r>
      <w:r w:rsidR="00BD2F8D" w:rsidRPr="00570A10">
        <w:rPr>
          <w:lang w:val="sr-Cyrl-CS"/>
        </w:rPr>
        <w:t>напомена: уписати понуђени број дана који не може бити дужи од 120 дана</w:t>
      </w:r>
      <w:r w:rsidRPr="00570A10">
        <w:rPr>
          <w:lang w:val="sr-Cyrl-CS"/>
        </w:rPr>
        <w:t xml:space="preserve">) </w:t>
      </w:r>
      <w:r w:rsidRPr="00570A10">
        <w:rPr>
          <w:noProof/>
          <w:lang w:val="hr-HR"/>
        </w:rPr>
        <w:t>од дана потписивања овог уговора.</w:t>
      </w:r>
    </w:p>
    <w:p w:rsidR="005A009C" w:rsidRPr="00570A10" w:rsidRDefault="005A009C" w:rsidP="00F724A4">
      <w:pPr>
        <w:ind w:firstLine="720"/>
        <w:jc w:val="both"/>
        <w:rPr>
          <w:rFonts w:eastAsia="Arial Unicode MS"/>
          <w:lang w:val="sr-Cyrl-CS"/>
        </w:rPr>
      </w:pPr>
      <w:r w:rsidRPr="00570A10">
        <w:rPr>
          <w:rFonts w:eastAsia="Arial Unicode MS"/>
          <w:lang w:val="hr-HR"/>
        </w:rPr>
        <w:lastRenderedPageBreak/>
        <w:t xml:space="preserve">Испорука ће се вршити </w:t>
      </w:r>
      <w:r w:rsidRPr="00570A10">
        <w:rPr>
          <w:rFonts w:eastAsia="Arial Unicode MS"/>
          <w:lang w:val="sr-Cyrl-CS"/>
        </w:rPr>
        <w:t xml:space="preserve">искључиво </w:t>
      </w:r>
      <w:r w:rsidRPr="00570A10">
        <w:rPr>
          <w:rFonts w:eastAsia="Arial Unicode MS"/>
          <w:lang w:val="hr-HR"/>
        </w:rPr>
        <w:t>радним данима у редовно радно време Наручиоца</w:t>
      </w:r>
      <w:r w:rsidRPr="00570A10">
        <w:rPr>
          <w:rFonts w:eastAsia="Arial Unicode MS"/>
          <w:lang w:val="sr-Cyrl-CS"/>
        </w:rPr>
        <w:t>.</w:t>
      </w:r>
      <w:r w:rsidRPr="00570A10">
        <w:rPr>
          <w:rFonts w:eastAsia="Arial Unicode MS"/>
          <w:lang w:val="hr-HR"/>
        </w:rPr>
        <w:t xml:space="preserve"> </w:t>
      </w:r>
    </w:p>
    <w:p w:rsidR="005A009C" w:rsidRPr="00570A10" w:rsidRDefault="005A009C" w:rsidP="00F724A4">
      <w:pPr>
        <w:ind w:firstLine="720"/>
        <w:jc w:val="both"/>
        <w:rPr>
          <w:rFonts w:eastAsia="Arial Unicode MS"/>
        </w:rPr>
      </w:pPr>
      <w:r w:rsidRPr="00570A10">
        <w:rPr>
          <w:rFonts w:eastAsia="Arial Unicode MS"/>
          <w:lang w:val="hr-HR"/>
        </w:rPr>
        <w:t>И</w:t>
      </w:r>
      <w:r w:rsidRPr="00570A10">
        <w:rPr>
          <w:rFonts w:eastAsia="Arial Unicode MS"/>
        </w:rPr>
        <w:t>споручилац</w:t>
      </w:r>
      <w:r w:rsidRPr="00570A10">
        <w:rPr>
          <w:rFonts w:eastAsia="Arial Unicode MS"/>
          <w:lang w:val="hr-HR"/>
        </w:rPr>
        <w:t xml:space="preserve"> је дужан да </w:t>
      </w:r>
      <w:r w:rsidRPr="00570A10">
        <w:rPr>
          <w:rFonts w:eastAsia="Arial Unicode MS"/>
          <w:lang w:val="sr-Cyrl-CS"/>
        </w:rPr>
        <w:t>два (</w:t>
      </w:r>
      <w:r w:rsidRPr="00570A10">
        <w:rPr>
          <w:rFonts w:eastAsia="Arial Unicode MS"/>
          <w:lang w:val="hr-HR"/>
        </w:rPr>
        <w:t>2</w:t>
      </w:r>
      <w:r w:rsidRPr="00570A10">
        <w:rPr>
          <w:rFonts w:eastAsia="Arial Unicode MS"/>
          <w:lang w:val="sr-Cyrl-CS"/>
        </w:rPr>
        <w:t>)</w:t>
      </w:r>
      <w:r w:rsidRPr="00570A10">
        <w:rPr>
          <w:rFonts w:eastAsia="Arial Unicode MS"/>
          <w:lang w:val="hr-HR"/>
        </w:rPr>
        <w:t xml:space="preserve"> дана пре почетка испоруке достави Наручиоцу динамику испоруке.  </w:t>
      </w:r>
    </w:p>
    <w:p w:rsidR="005A009C" w:rsidRPr="00570A10" w:rsidRDefault="005A009C" w:rsidP="00F724A4">
      <w:pPr>
        <w:jc w:val="both"/>
        <w:rPr>
          <w:rFonts w:eastAsia="Arial Unicode MS"/>
          <w:lang w:val="sr-Cyrl-CS"/>
        </w:rPr>
      </w:pPr>
      <w:r w:rsidRPr="00570A10">
        <w:rPr>
          <w:lang w:val="sr-Cyrl-CS"/>
        </w:rPr>
        <w:t xml:space="preserve">            </w:t>
      </w:r>
    </w:p>
    <w:p w:rsidR="00C14E79" w:rsidRPr="00570A10" w:rsidRDefault="00C14E79" w:rsidP="00F724A4">
      <w:pPr>
        <w:jc w:val="center"/>
        <w:rPr>
          <w:b/>
          <w:bCs/>
          <w:iCs/>
        </w:rPr>
      </w:pPr>
      <w:r w:rsidRPr="00570A10">
        <w:rPr>
          <w:b/>
          <w:bCs/>
          <w:iCs/>
        </w:rPr>
        <w:t>БАНКАРСКА ГАРАНЦИЈА</w:t>
      </w:r>
    </w:p>
    <w:p w:rsidR="00C14E79" w:rsidRPr="00570A10" w:rsidRDefault="00C14E79" w:rsidP="00F724A4">
      <w:pPr>
        <w:jc w:val="center"/>
        <w:rPr>
          <w:b/>
          <w:bCs/>
          <w:iCs/>
        </w:rPr>
      </w:pPr>
      <w:r w:rsidRPr="00570A10">
        <w:rPr>
          <w:b/>
          <w:bCs/>
          <w:iCs/>
        </w:rPr>
        <w:t xml:space="preserve">Члан </w:t>
      </w:r>
      <w:r w:rsidRPr="00570A10">
        <w:rPr>
          <w:b/>
          <w:bCs/>
          <w:iCs/>
          <w:lang w:val="sr-Cyrl-CS"/>
        </w:rPr>
        <w:t>6</w:t>
      </w:r>
      <w:r w:rsidRPr="00570A10">
        <w:rPr>
          <w:b/>
          <w:bCs/>
          <w:iCs/>
        </w:rPr>
        <w:t>.</w:t>
      </w:r>
    </w:p>
    <w:p w:rsidR="00C14E79" w:rsidRPr="00570A10" w:rsidRDefault="00C14E79" w:rsidP="00F724A4">
      <w:pPr>
        <w:jc w:val="center"/>
        <w:rPr>
          <w:b/>
          <w:bCs/>
          <w:i/>
          <w:iCs/>
        </w:rPr>
      </w:pPr>
    </w:p>
    <w:p w:rsidR="00825053" w:rsidRPr="00570A10" w:rsidRDefault="00825053" w:rsidP="00F724A4">
      <w:pPr>
        <w:pStyle w:val="BodyText3"/>
        <w:tabs>
          <w:tab w:val="left" w:pos="1080"/>
        </w:tabs>
        <w:spacing w:after="0"/>
        <w:ind w:firstLine="720"/>
        <w:jc w:val="both"/>
        <w:rPr>
          <w:sz w:val="24"/>
          <w:szCs w:val="24"/>
          <w:lang w:val="sr-Cyrl-CS"/>
        </w:rPr>
      </w:pPr>
      <w:r w:rsidRPr="00570A10">
        <w:rPr>
          <w:noProof/>
          <w:sz w:val="24"/>
          <w:szCs w:val="24"/>
          <w:lang w:val="sr-Cyrl-CS"/>
        </w:rPr>
        <w:t xml:space="preserve">Испоручилац се обавезује да приликом закључења уговора, </w:t>
      </w:r>
      <w:r w:rsidRPr="00570A10">
        <w:rPr>
          <w:sz w:val="24"/>
          <w:szCs w:val="24"/>
          <w:lang w:val="sr-Cyrl-CS"/>
        </w:rPr>
        <w:t xml:space="preserve">достави Наручиоцу Банкарску гаранцију за добро извршење посла, </w:t>
      </w:r>
      <w:r w:rsidRPr="00570A10">
        <w:rPr>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60 (шездесет) дана дуже од рока за испоруку из члана 5. овог уговора. </w:t>
      </w:r>
    </w:p>
    <w:p w:rsidR="00825053" w:rsidRPr="00570A10" w:rsidRDefault="00825053" w:rsidP="00F724A4">
      <w:pPr>
        <w:pStyle w:val="BodyText"/>
        <w:ind w:firstLine="720"/>
        <w:rPr>
          <w:noProof/>
          <w:lang w:val="sr-Cyrl-CS"/>
        </w:rPr>
      </w:pPr>
      <w:r w:rsidRPr="00570A10">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570A10">
        <w:rPr>
          <w:noProof/>
          <w:lang w:val="sr-Cyrl-CS"/>
        </w:rPr>
        <w:t>.</w:t>
      </w:r>
    </w:p>
    <w:p w:rsidR="005A009C" w:rsidRPr="00570A10" w:rsidRDefault="005A009C" w:rsidP="00F724A4">
      <w:pPr>
        <w:jc w:val="center"/>
        <w:rPr>
          <w:b/>
          <w:bCs/>
          <w:caps/>
          <w:noProof/>
        </w:rPr>
      </w:pPr>
    </w:p>
    <w:p w:rsidR="005A009C" w:rsidRPr="00570A10" w:rsidRDefault="005A009C" w:rsidP="00F724A4">
      <w:pPr>
        <w:jc w:val="center"/>
        <w:rPr>
          <w:b/>
          <w:bCs/>
          <w:caps/>
          <w:noProof/>
        </w:rPr>
      </w:pPr>
      <w:r w:rsidRPr="00570A10">
        <w:rPr>
          <w:b/>
          <w:bCs/>
          <w:caps/>
          <w:noProof/>
          <w:lang w:val="hr-HR"/>
        </w:rPr>
        <w:t>Уговорна казна</w:t>
      </w:r>
      <w:r w:rsidRPr="00570A10">
        <w:rPr>
          <w:b/>
          <w:bCs/>
          <w:caps/>
          <w:noProof/>
        </w:rPr>
        <w:t xml:space="preserve"> </w:t>
      </w:r>
    </w:p>
    <w:p w:rsidR="005A009C" w:rsidRPr="00570A10" w:rsidRDefault="005A009C" w:rsidP="00F724A4">
      <w:pPr>
        <w:jc w:val="center"/>
        <w:rPr>
          <w:rFonts w:eastAsia="Arial Unicode MS"/>
          <w:b/>
          <w:bCs/>
          <w:lang w:val="sr-Cyrl-CS"/>
        </w:rPr>
      </w:pPr>
      <w:r w:rsidRPr="00570A10">
        <w:rPr>
          <w:rFonts w:eastAsia="Arial Unicode MS"/>
          <w:b/>
          <w:bCs/>
          <w:lang w:val="ru-RU"/>
        </w:rPr>
        <w:t xml:space="preserve">Члан </w:t>
      </w:r>
      <w:r w:rsidR="00C14E79" w:rsidRPr="00570A10">
        <w:rPr>
          <w:rFonts w:eastAsia="Arial Unicode MS"/>
          <w:b/>
          <w:bCs/>
          <w:lang w:val="sr-Cyrl-CS"/>
        </w:rPr>
        <w:t>7</w:t>
      </w:r>
      <w:r w:rsidRPr="00570A10">
        <w:rPr>
          <w:rFonts w:eastAsia="Arial Unicode MS"/>
          <w:b/>
          <w:bCs/>
          <w:lang w:val="ru-RU"/>
        </w:rPr>
        <w:t>.</w:t>
      </w:r>
    </w:p>
    <w:p w:rsidR="005A009C" w:rsidRPr="00570A10" w:rsidRDefault="005A009C" w:rsidP="00F724A4">
      <w:pPr>
        <w:jc w:val="both"/>
        <w:rPr>
          <w:b/>
          <w:bCs/>
          <w:noProof/>
          <w:lang w:val="hr-HR"/>
        </w:rPr>
      </w:pPr>
    </w:p>
    <w:p w:rsidR="005A009C" w:rsidRPr="00570A10" w:rsidRDefault="005A009C" w:rsidP="00F724A4">
      <w:pPr>
        <w:ind w:firstLine="720"/>
        <w:jc w:val="both"/>
        <w:rPr>
          <w:noProof/>
          <w:lang w:val="sr-Cyrl-CS"/>
        </w:rPr>
      </w:pPr>
      <w:r w:rsidRPr="00570A10">
        <w:rPr>
          <w:noProof/>
          <w:lang w:val="hr-HR"/>
        </w:rPr>
        <w:t xml:space="preserve">Ако </w:t>
      </w:r>
      <w:r w:rsidRPr="00570A10">
        <w:rPr>
          <w:noProof/>
          <w:lang w:val="sr-Cyrl-CS"/>
        </w:rPr>
        <w:t>И</w:t>
      </w:r>
      <w:r w:rsidRPr="00570A10">
        <w:rPr>
          <w:noProof/>
          <w:lang w:val="hr-HR"/>
        </w:rPr>
        <w:t xml:space="preserve">споручилац не испоручи </w:t>
      </w:r>
      <w:r w:rsidR="00155B4B" w:rsidRPr="00570A10">
        <w:t>Инструмент</w:t>
      </w:r>
      <w:r w:rsidR="00155B4B" w:rsidRPr="00570A10">
        <w:rPr>
          <w:noProof/>
          <w:lang w:val="sr-Cyrl-CS"/>
        </w:rPr>
        <w:t xml:space="preserve"> </w:t>
      </w:r>
      <w:r w:rsidRPr="00570A10">
        <w:rPr>
          <w:noProof/>
          <w:lang w:val="sr-Cyrl-CS"/>
        </w:rPr>
        <w:t xml:space="preserve">из члана 1. овог уговора, </w:t>
      </w:r>
      <w:r w:rsidRPr="00570A10">
        <w:rPr>
          <w:noProof/>
          <w:lang w:val="hr-HR"/>
        </w:rPr>
        <w:t xml:space="preserve">до рока одређеног чланом </w:t>
      </w:r>
      <w:r w:rsidRPr="00570A10">
        <w:rPr>
          <w:noProof/>
          <w:lang w:val="sr-Cyrl-CS"/>
        </w:rPr>
        <w:t>5</w:t>
      </w:r>
      <w:r w:rsidRPr="00570A10">
        <w:rPr>
          <w:noProof/>
          <w:lang w:val="hr-HR"/>
        </w:rPr>
        <w:t xml:space="preserve">. овог </w:t>
      </w:r>
      <w:r w:rsidRPr="00570A10">
        <w:rPr>
          <w:noProof/>
          <w:lang w:val="sr-Cyrl-CS"/>
        </w:rPr>
        <w:t>у</w:t>
      </w:r>
      <w:r w:rsidRPr="00570A10">
        <w:rPr>
          <w:noProof/>
          <w:lang w:val="hr-HR"/>
        </w:rPr>
        <w:t>говора, дужан је да плати Наручиоцу уговорну казну од 0,</w:t>
      </w:r>
      <w:r w:rsidRPr="00570A10">
        <w:rPr>
          <w:noProof/>
          <w:lang w:val="sr-Cyrl-CS"/>
        </w:rPr>
        <w:t>5</w:t>
      </w:r>
      <w:r w:rsidRPr="00570A10">
        <w:rPr>
          <w:noProof/>
          <w:lang w:val="hr-HR"/>
        </w:rPr>
        <w:t>% од уговорене цене за сваки дан закашњења</w:t>
      </w:r>
      <w:r w:rsidRPr="00570A10">
        <w:rPr>
          <w:noProof/>
          <w:lang w:val="sr-Cyrl-CS"/>
        </w:rPr>
        <w:t>.</w:t>
      </w:r>
    </w:p>
    <w:p w:rsidR="005A009C" w:rsidRPr="00570A10" w:rsidRDefault="005A009C" w:rsidP="00F724A4">
      <w:pPr>
        <w:pStyle w:val="BodyText"/>
        <w:ind w:firstLine="720"/>
        <w:rPr>
          <w:noProof/>
          <w:lang w:val="sr-Cyrl-CS"/>
        </w:rPr>
      </w:pPr>
      <w:r w:rsidRPr="00570A10">
        <w:rPr>
          <w:noProof/>
          <w:lang w:val="sr-Cyrl-CS"/>
        </w:rPr>
        <w:t xml:space="preserve">Максимална уговорена казна не може износити више од 5% </w:t>
      </w:r>
      <w:r w:rsidRPr="00570A10">
        <w:rPr>
          <w:noProof/>
        </w:rPr>
        <w:t>од уговорене цене</w:t>
      </w:r>
      <w:r w:rsidRPr="00570A10">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5A009C" w:rsidRPr="00570A10" w:rsidRDefault="005A009C" w:rsidP="00F724A4">
      <w:pPr>
        <w:jc w:val="both"/>
        <w:rPr>
          <w:b/>
          <w:bCs/>
          <w:smallCaps/>
          <w:noProof/>
          <w:lang w:val="sr-Cyrl-CS"/>
        </w:rPr>
      </w:pPr>
    </w:p>
    <w:p w:rsidR="005A009C" w:rsidRPr="00570A10" w:rsidRDefault="005A009C" w:rsidP="00F724A4">
      <w:pPr>
        <w:jc w:val="center"/>
        <w:rPr>
          <w:b/>
          <w:bCs/>
          <w:caps/>
          <w:noProof/>
          <w:lang w:val="sr-Cyrl-CS"/>
        </w:rPr>
      </w:pPr>
      <w:r w:rsidRPr="00570A10">
        <w:rPr>
          <w:b/>
          <w:bCs/>
          <w:caps/>
          <w:noProof/>
          <w:lang w:val="hr-HR"/>
        </w:rPr>
        <w:t>квалитативн</w:t>
      </w:r>
      <w:r w:rsidRPr="00570A10">
        <w:rPr>
          <w:b/>
          <w:bCs/>
          <w:caps/>
          <w:noProof/>
          <w:lang w:val="sr-Cyrl-CS"/>
        </w:rPr>
        <w:t xml:space="preserve">О - КВАНТИТАТИВНИ </w:t>
      </w:r>
      <w:r w:rsidRPr="00570A10">
        <w:rPr>
          <w:b/>
          <w:bCs/>
          <w:caps/>
          <w:noProof/>
          <w:lang w:val="hr-HR"/>
        </w:rPr>
        <w:t>приј</w:t>
      </w:r>
      <w:r w:rsidR="00C932F7" w:rsidRPr="00570A10">
        <w:rPr>
          <w:b/>
          <w:bCs/>
          <w:caps/>
          <w:noProof/>
          <w:lang w:val="sr-Cyrl-CS"/>
        </w:rPr>
        <w:t xml:space="preserve">ЕМ </w:t>
      </w:r>
    </w:p>
    <w:p w:rsidR="005A009C" w:rsidRPr="00570A10" w:rsidRDefault="005A009C" w:rsidP="00F724A4">
      <w:pPr>
        <w:tabs>
          <w:tab w:val="left" w:pos="4253"/>
          <w:tab w:val="center" w:pos="4901"/>
        </w:tabs>
        <w:jc w:val="center"/>
        <w:rPr>
          <w:b/>
          <w:bCs/>
          <w:noProof/>
          <w:lang w:val="hr-HR"/>
        </w:rPr>
      </w:pPr>
      <w:r w:rsidRPr="00570A10">
        <w:rPr>
          <w:b/>
          <w:bCs/>
          <w:noProof/>
          <w:lang w:val="hr-HR"/>
        </w:rPr>
        <w:t xml:space="preserve">Члан </w:t>
      </w:r>
      <w:r w:rsidR="00C14E79" w:rsidRPr="00570A10">
        <w:rPr>
          <w:b/>
          <w:bCs/>
          <w:noProof/>
          <w:lang w:val="sr-Cyrl-CS"/>
        </w:rPr>
        <w:t>8</w:t>
      </w:r>
      <w:r w:rsidRPr="00570A10">
        <w:rPr>
          <w:b/>
          <w:bCs/>
          <w:noProof/>
          <w:lang w:val="hr-HR"/>
        </w:rPr>
        <w:t>.</w:t>
      </w:r>
    </w:p>
    <w:p w:rsidR="005A009C" w:rsidRPr="00570A10" w:rsidRDefault="005A009C" w:rsidP="00F724A4">
      <w:pPr>
        <w:jc w:val="center"/>
        <w:rPr>
          <w:b/>
          <w:bCs/>
          <w:noProof/>
          <w:lang w:val="hr-HR"/>
        </w:rPr>
      </w:pPr>
    </w:p>
    <w:p w:rsidR="005A009C" w:rsidRPr="00570A10" w:rsidRDefault="005A009C" w:rsidP="00F724A4">
      <w:pPr>
        <w:ind w:firstLine="720"/>
        <w:jc w:val="both"/>
        <w:rPr>
          <w:noProof/>
          <w:lang w:val="sr-Cyrl-CS"/>
        </w:rPr>
      </w:pPr>
      <w:r w:rsidRPr="00570A10">
        <w:rPr>
          <w:noProof/>
          <w:lang w:val="ru-RU"/>
        </w:rPr>
        <w:t>Пријем</w:t>
      </w:r>
      <w:r w:rsidRPr="00570A10">
        <w:rPr>
          <w:lang w:val="ru-RU"/>
        </w:rPr>
        <w:t xml:space="preserve"> </w:t>
      </w:r>
      <w:r w:rsidR="00155B4B" w:rsidRPr="00570A10">
        <w:t>Инструмента</w:t>
      </w:r>
      <w:r w:rsidR="00155B4B" w:rsidRPr="00570A10">
        <w:rPr>
          <w:lang w:val="ru-RU"/>
        </w:rPr>
        <w:t xml:space="preserve"> </w:t>
      </w:r>
      <w:r w:rsidR="00386045" w:rsidRPr="00570A10">
        <w:rPr>
          <w:lang w:val="sr-Cyrl-CS"/>
        </w:rPr>
        <w:t>и пратећих добара</w:t>
      </w:r>
      <w:r w:rsidR="00386045" w:rsidRPr="00570A10">
        <w:rPr>
          <w:noProof/>
          <w:lang w:val="hr-HR"/>
        </w:rPr>
        <w:t xml:space="preserve"> </w:t>
      </w:r>
      <w:r w:rsidRPr="00570A10">
        <w:rPr>
          <w:lang w:val="ru-RU"/>
        </w:rPr>
        <w:t xml:space="preserve">ће се вршити у </w:t>
      </w:r>
      <w:r w:rsidR="0095401B">
        <w:rPr>
          <w:bCs/>
          <w:iCs/>
          <w:lang w:val="sr-Cyrl-CS"/>
        </w:rPr>
        <w:t>седишту Наручиоца</w:t>
      </w:r>
      <w:r w:rsidRPr="00570A10">
        <w:rPr>
          <w:lang w:val="sr-Cyrl-CS"/>
        </w:rPr>
        <w:t>,</w:t>
      </w:r>
      <w:r w:rsidRPr="00570A10">
        <w:rPr>
          <w:lang w:val="ru-RU"/>
        </w:rPr>
        <w:t xml:space="preserve"> од стране </w:t>
      </w:r>
      <w:r w:rsidRPr="00570A10">
        <w:rPr>
          <w:noProof/>
          <w:lang w:val="ru-RU"/>
        </w:rPr>
        <w:t xml:space="preserve">комисије Наручиоца у присуству овлашћеног представника </w:t>
      </w:r>
      <w:r w:rsidRPr="00570A10">
        <w:rPr>
          <w:noProof/>
          <w:lang w:val="sr-Cyrl-CS"/>
        </w:rPr>
        <w:t>И</w:t>
      </w:r>
      <w:r w:rsidRPr="00570A10">
        <w:rPr>
          <w:noProof/>
          <w:lang w:val="ru-RU"/>
        </w:rPr>
        <w:t>споручиоца и то:</w:t>
      </w:r>
    </w:p>
    <w:p w:rsidR="005A009C" w:rsidRPr="00570A10" w:rsidRDefault="005A009C" w:rsidP="00F724A4">
      <w:pPr>
        <w:numPr>
          <w:ilvl w:val="0"/>
          <w:numId w:val="10"/>
        </w:numPr>
        <w:tabs>
          <w:tab w:val="left" w:pos="900"/>
        </w:tabs>
        <w:ind w:left="0" w:firstLine="720"/>
        <w:jc w:val="both"/>
        <w:rPr>
          <w:noProof/>
          <w:lang w:val="hr-HR"/>
        </w:rPr>
      </w:pPr>
      <w:r w:rsidRPr="00570A10">
        <w:rPr>
          <w:noProof/>
          <w:lang w:val="hr-HR"/>
        </w:rPr>
        <w:t>Квантитативни пријем ће се вршити провером примљених докумената – се</w:t>
      </w:r>
      <w:r w:rsidRPr="00570A10">
        <w:rPr>
          <w:noProof/>
          <w:lang w:val="sr-Cyrl-CS"/>
        </w:rPr>
        <w:t>р</w:t>
      </w:r>
      <w:r w:rsidRPr="00570A10">
        <w:rPr>
          <w:noProof/>
          <w:lang w:val="hr-HR"/>
        </w:rPr>
        <w:t>тификата произвођача и отпремница</w:t>
      </w:r>
      <w:r w:rsidRPr="00570A10">
        <w:rPr>
          <w:noProof/>
          <w:lang w:val="sr-Cyrl-CS"/>
        </w:rPr>
        <w:t xml:space="preserve"> Испоручиоца, у дану испоруке.</w:t>
      </w:r>
      <w:r w:rsidRPr="00570A10">
        <w:rPr>
          <w:noProof/>
          <w:lang w:val="hr-HR"/>
        </w:rPr>
        <w:t xml:space="preserve"> Уколико се утврди да </w:t>
      </w:r>
      <w:r w:rsidRPr="00570A10">
        <w:rPr>
          <w:noProof/>
          <w:lang w:val="sr-Cyrl-CS"/>
        </w:rPr>
        <w:t>је</w:t>
      </w:r>
      <w:r w:rsidRPr="00570A10">
        <w:rPr>
          <w:noProof/>
          <w:lang w:val="hr-HR"/>
        </w:rPr>
        <w:t xml:space="preserve"> испоручен уговорен</w:t>
      </w:r>
      <w:r w:rsidRPr="00570A10">
        <w:rPr>
          <w:noProof/>
          <w:lang w:val="sr-Cyrl-CS"/>
        </w:rPr>
        <w:t>и</w:t>
      </w:r>
      <w:r w:rsidRPr="00570A10">
        <w:rPr>
          <w:noProof/>
          <w:lang w:val="hr-HR"/>
        </w:rPr>
        <w:t xml:space="preserve"> </w:t>
      </w:r>
      <w:r w:rsidR="00386045" w:rsidRPr="00570A10">
        <w:t>Инструмент</w:t>
      </w:r>
      <w:r w:rsidR="00386045" w:rsidRPr="00570A10">
        <w:rPr>
          <w:noProof/>
        </w:rPr>
        <w:t xml:space="preserve"> </w:t>
      </w:r>
      <w:r w:rsidR="00386045" w:rsidRPr="00570A10">
        <w:rPr>
          <w:lang w:val="sr-Cyrl-CS"/>
        </w:rPr>
        <w:t>и пратећа добра</w:t>
      </w:r>
      <w:r w:rsidRPr="00570A10">
        <w:rPr>
          <w:noProof/>
          <w:lang w:val="hr-HR"/>
        </w:rPr>
        <w:t xml:space="preserve">, овлашћено лице Наручиоца оверава отпремнице којима се потврђује да </w:t>
      </w:r>
      <w:r w:rsidRPr="00570A10">
        <w:rPr>
          <w:noProof/>
          <w:lang w:val="sr-Cyrl-CS"/>
        </w:rPr>
        <w:t xml:space="preserve">је </w:t>
      </w:r>
      <w:r w:rsidR="00155B4B" w:rsidRPr="00570A10">
        <w:t>Инструмент</w:t>
      </w:r>
      <w:r w:rsidR="00155B4B" w:rsidRPr="00570A10">
        <w:rPr>
          <w:noProof/>
          <w:lang w:val="hr-HR"/>
        </w:rPr>
        <w:t xml:space="preserve"> </w:t>
      </w:r>
      <w:r w:rsidRPr="00570A10">
        <w:rPr>
          <w:noProof/>
          <w:lang w:val="hr-HR"/>
        </w:rPr>
        <w:t>примљен. Ако се визуелним прегледом утврд</w:t>
      </w:r>
      <w:r w:rsidRPr="00570A10">
        <w:rPr>
          <w:noProof/>
          <w:lang w:val="sr-Cyrl-CS"/>
        </w:rPr>
        <w:t>е</w:t>
      </w:r>
      <w:r w:rsidRPr="00570A10">
        <w:rPr>
          <w:noProof/>
          <w:lang w:val="hr-HR"/>
        </w:rPr>
        <w:t xml:space="preserve"> </w:t>
      </w:r>
      <w:r w:rsidRPr="00570A10">
        <w:rPr>
          <w:noProof/>
          <w:lang w:val="sr-Cyrl-CS"/>
        </w:rPr>
        <w:t>недостаци</w:t>
      </w:r>
      <w:r w:rsidRPr="00570A10">
        <w:rPr>
          <w:noProof/>
          <w:lang w:val="hr-HR"/>
        </w:rPr>
        <w:t xml:space="preserve">, представници Наручиоца и </w:t>
      </w:r>
      <w:r w:rsidRPr="00570A10">
        <w:rPr>
          <w:noProof/>
          <w:lang w:val="sr-Cyrl-CS"/>
        </w:rPr>
        <w:t>И</w:t>
      </w:r>
      <w:r w:rsidRPr="00570A10">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570A10">
        <w:rPr>
          <w:noProof/>
          <w:lang w:val="sr-Cyrl-CS"/>
        </w:rPr>
        <w:t>И</w:t>
      </w:r>
      <w:r w:rsidRPr="00570A10">
        <w:rPr>
          <w:noProof/>
          <w:lang w:val="hr-HR"/>
        </w:rPr>
        <w:t>споручиоца, у</w:t>
      </w:r>
      <w:r w:rsidRPr="00570A10">
        <w:rPr>
          <w:noProof/>
          <w:lang w:val="sr-Cyrl-CS"/>
        </w:rPr>
        <w:t xml:space="preserve"> оквиру</w:t>
      </w:r>
      <w:r w:rsidRPr="00570A10">
        <w:rPr>
          <w:noProof/>
          <w:lang w:val="hr-HR"/>
        </w:rPr>
        <w:t xml:space="preserve"> рока за испоруку</w:t>
      </w:r>
      <w:r w:rsidRPr="00570A10">
        <w:rPr>
          <w:noProof/>
          <w:lang w:val="sr-Cyrl-CS"/>
        </w:rPr>
        <w:t>, или накнадно остављеног рока од стране Наручиоца.</w:t>
      </w:r>
    </w:p>
    <w:p w:rsidR="005A009C" w:rsidRPr="00570A10" w:rsidRDefault="005A009C" w:rsidP="00F724A4">
      <w:pPr>
        <w:numPr>
          <w:ilvl w:val="0"/>
          <w:numId w:val="10"/>
        </w:numPr>
        <w:tabs>
          <w:tab w:val="left" w:pos="900"/>
        </w:tabs>
        <w:ind w:left="0" w:firstLine="720"/>
        <w:jc w:val="both"/>
        <w:rPr>
          <w:noProof/>
          <w:lang w:val="hr-HR"/>
        </w:rPr>
      </w:pPr>
      <w:r w:rsidRPr="00570A10">
        <w:rPr>
          <w:noProof/>
          <w:lang w:val="hr-HR"/>
        </w:rPr>
        <w:t xml:space="preserve">Квалитативни пријем обавиће комисија Наручиоца </w:t>
      </w:r>
      <w:r w:rsidRPr="00570A10">
        <w:rPr>
          <w:noProof/>
        </w:rPr>
        <w:t>у</w:t>
      </w:r>
      <w:r w:rsidRPr="00570A10">
        <w:rPr>
          <w:noProof/>
          <w:lang w:val="hr-HR"/>
        </w:rPr>
        <w:t xml:space="preserve">з обавезно присуство представника </w:t>
      </w:r>
      <w:r w:rsidRPr="00570A10">
        <w:rPr>
          <w:noProof/>
          <w:lang w:val="sr-Cyrl-CS"/>
        </w:rPr>
        <w:t>И</w:t>
      </w:r>
      <w:r w:rsidRPr="00570A10">
        <w:rPr>
          <w:noProof/>
          <w:lang w:val="hr-HR"/>
        </w:rPr>
        <w:t>споручиоца</w:t>
      </w:r>
      <w:r w:rsidRPr="00570A10">
        <w:rPr>
          <w:noProof/>
        </w:rPr>
        <w:t xml:space="preserve">, у року од </w:t>
      </w:r>
      <w:r w:rsidRPr="00570A10">
        <w:rPr>
          <w:noProof/>
          <w:lang w:val="sr-Cyrl-CS"/>
        </w:rPr>
        <w:t>најдуже 15 (петнаест</w:t>
      </w:r>
      <w:r w:rsidRPr="00570A10">
        <w:rPr>
          <w:noProof/>
        </w:rPr>
        <w:t>) радних дана од дана квантитативног пријема</w:t>
      </w:r>
      <w:r w:rsidRPr="00570A10">
        <w:rPr>
          <w:noProof/>
          <w:lang w:val="sr-Cyrl-CS"/>
        </w:rPr>
        <w:t xml:space="preserve">. </w:t>
      </w:r>
      <w:r w:rsidRPr="00570A10">
        <w:rPr>
          <w:lang w:val="sr-Cyrl-CS"/>
        </w:rPr>
        <w:t>Под к</w:t>
      </w:r>
      <w:r w:rsidRPr="00570A10">
        <w:t xml:space="preserve">валитативним пријемом се подразумева провера функционалности и техничких  карактеристика </w:t>
      </w:r>
      <w:r w:rsidR="00155B4B" w:rsidRPr="00570A10">
        <w:t>Инструмента</w:t>
      </w:r>
      <w:r w:rsidR="00386045" w:rsidRPr="00570A10">
        <w:t xml:space="preserve"> </w:t>
      </w:r>
      <w:r w:rsidR="00386045" w:rsidRPr="00570A10">
        <w:rPr>
          <w:lang w:val="sr-Cyrl-CS"/>
        </w:rPr>
        <w:t>и пратећих добара</w:t>
      </w:r>
      <w:r w:rsidRPr="00570A10">
        <w:t>.</w:t>
      </w:r>
      <w:r w:rsidRPr="00570A10">
        <w:rPr>
          <w:noProof/>
          <w:lang w:val="hr-HR"/>
        </w:rPr>
        <w:t xml:space="preserve"> О извршеном пријему сачињава се записник, који потписују чланови комисије Наручиоца и представник </w:t>
      </w:r>
      <w:r w:rsidRPr="00570A10">
        <w:rPr>
          <w:noProof/>
          <w:lang w:val="sr-Cyrl-CS"/>
        </w:rPr>
        <w:t>И</w:t>
      </w:r>
      <w:r w:rsidRPr="00570A10">
        <w:rPr>
          <w:noProof/>
          <w:lang w:val="hr-HR"/>
        </w:rPr>
        <w:t xml:space="preserve">споручиоца. </w:t>
      </w:r>
      <w:r w:rsidRPr="00570A10">
        <w:rPr>
          <w:noProof/>
          <w:lang w:val="sr-Cyrl-CS"/>
        </w:rPr>
        <w:t>И</w:t>
      </w:r>
      <w:r w:rsidRPr="00570A10">
        <w:rPr>
          <w:noProof/>
          <w:lang w:val="hr-HR"/>
        </w:rPr>
        <w:t xml:space="preserve">споручилац је дужан да примедбе констатоване записником отклони у року од највише </w:t>
      </w:r>
      <w:r w:rsidRPr="00570A10">
        <w:rPr>
          <w:noProof/>
          <w:lang w:val="sr-Cyrl-CS"/>
        </w:rPr>
        <w:t>15 (петнаест</w:t>
      </w:r>
      <w:r w:rsidRPr="00570A10">
        <w:rPr>
          <w:noProof/>
        </w:rPr>
        <w:t xml:space="preserve">) </w:t>
      </w:r>
      <w:r w:rsidRPr="00570A10">
        <w:rPr>
          <w:noProof/>
          <w:lang w:val="hr-HR"/>
        </w:rPr>
        <w:t xml:space="preserve">радних дана. </w:t>
      </w:r>
      <w:r w:rsidRPr="00570A10">
        <w:rPr>
          <w:noProof/>
          <w:lang w:val="sr-Cyrl-CS"/>
        </w:rPr>
        <w:t>У случају да се утврђене примедбе не могу отклонити у року од 15 (петнаест</w:t>
      </w:r>
      <w:r w:rsidRPr="00570A10">
        <w:rPr>
          <w:noProof/>
        </w:rPr>
        <w:t xml:space="preserve">) </w:t>
      </w:r>
      <w:r w:rsidRPr="00570A10">
        <w:rPr>
          <w:noProof/>
          <w:lang w:val="sr-Cyrl-CS"/>
        </w:rPr>
        <w:t>радних дана, Испоручил</w:t>
      </w:r>
      <w:r w:rsidR="00DD28C8" w:rsidRPr="00570A10">
        <w:rPr>
          <w:noProof/>
          <w:lang w:val="sr-Cyrl-CS"/>
        </w:rPr>
        <w:t>ац је у обавези да испоручи нови</w:t>
      </w:r>
      <w:r w:rsidRPr="00570A10">
        <w:rPr>
          <w:noProof/>
          <w:lang w:val="sr-Cyrl-CS"/>
        </w:rPr>
        <w:t xml:space="preserve"> </w:t>
      </w:r>
      <w:r w:rsidR="009478AE" w:rsidRPr="00570A10">
        <w:t>Инструмент</w:t>
      </w:r>
      <w:r w:rsidR="00386045" w:rsidRPr="00570A10">
        <w:t xml:space="preserve"> и/или пратећа добра</w:t>
      </w:r>
      <w:r w:rsidRPr="00570A10">
        <w:rPr>
          <w:noProof/>
          <w:lang w:val="sr-Cyrl-CS"/>
        </w:rPr>
        <w:t>, у исправном стању у року који Наручилац посебно одреди.</w:t>
      </w:r>
    </w:p>
    <w:p w:rsidR="005A009C" w:rsidRPr="00570A10" w:rsidRDefault="005A009C" w:rsidP="00F724A4">
      <w:pPr>
        <w:jc w:val="both"/>
        <w:rPr>
          <w:noProof/>
        </w:rPr>
      </w:pPr>
    </w:p>
    <w:p w:rsidR="005A009C" w:rsidRPr="00570A10" w:rsidRDefault="005A009C" w:rsidP="00F724A4">
      <w:pPr>
        <w:jc w:val="center"/>
        <w:rPr>
          <w:b/>
          <w:bCs/>
          <w:noProof/>
          <w:lang w:val="sr-Cyrl-CS"/>
        </w:rPr>
      </w:pPr>
      <w:r w:rsidRPr="00570A10">
        <w:rPr>
          <w:b/>
          <w:bCs/>
          <w:noProof/>
          <w:lang w:val="hr-HR"/>
        </w:rPr>
        <w:t>ГАРАНТН</w:t>
      </w:r>
      <w:r w:rsidRPr="00570A10">
        <w:rPr>
          <w:b/>
          <w:bCs/>
          <w:noProof/>
          <w:lang w:val="sr-Cyrl-CS"/>
        </w:rPr>
        <w:t>И</w:t>
      </w:r>
      <w:r w:rsidRPr="00570A10">
        <w:rPr>
          <w:b/>
          <w:bCs/>
          <w:noProof/>
          <w:lang w:val="hr-HR"/>
        </w:rPr>
        <w:t xml:space="preserve"> РОК</w:t>
      </w:r>
    </w:p>
    <w:p w:rsidR="005A009C" w:rsidRPr="00570A10" w:rsidRDefault="005A009C" w:rsidP="00F724A4">
      <w:pPr>
        <w:jc w:val="center"/>
        <w:rPr>
          <w:b/>
          <w:bCs/>
          <w:noProof/>
          <w:lang w:val="hr-HR"/>
        </w:rPr>
      </w:pPr>
      <w:r w:rsidRPr="00570A10">
        <w:rPr>
          <w:b/>
          <w:bCs/>
          <w:noProof/>
          <w:lang w:val="hr-HR"/>
        </w:rPr>
        <w:t xml:space="preserve">Члан </w:t>
      </w:r>
      <w:r w:rsidR="00C14E79" w:rsidRPr="00570A10">
        <w:rPr>
          <w:b/>
          <w:bCs/>
          <w:noProof/>
          <w:lang w:val="sr-Cyrl-CS"/>
        </w:rPr>
        <w:t>9</w:t>
      </w:r>
      <w:r w:rsidRPr="00570A10">
        <w:rPr>
          <w:b/>
          <w:bCs/>
          <w:noProof/>
          <w:lang w:val="hr-HR"/>
        </w:rPr>
        <w:t>.</w:t>
      </w:r>
    </w:p>
    <w:p w:rsidR="005A009C" w:rsidRPr="00570A10" w:rsidRDefault="005A009C" w:rsidP="00F724A4">
      <w:pPr>
        <w:ind w:firstLine="720"/>
        <w:jc w:val="center"/>
        <w:rPr>
          <w:b/>
          <w:bCs/>
          <w:noProof/>
          <w:lang w:val="hr-HR"/>
        </w:rPr>
      </w:pPr>
    </w:p>
    <w:p w:rsidR="005A009C" w:rsidRPr="00570A10" w:rsidRDefault="005A009C" w:rsidP="00F724A4">
      <w:pPr>
        <w:ind w:firstLine="720"/>
        <w:jc w:val="both"/>
        <w:rPr>
          <w:noProof/>
          <w:lang w:val="sr-Cyrl-CS"/>
        </w:rPr>
      </w:pPr>
      <w:r w:rsidRPr="00570A10">
        <w:rPr>
          <w:noProof/>
          <w:lang w:val="sr-Cyrl-CS"/>
        </w:rPr>
        <w:lastRenderedPageBreak/>
        <w:t>И</w:t>
      </w:r>
      <w:r w:rsidRPr="00570A10">
        <w:rPr>
          <w:noProof/>
          <w:lang w:val="hr-HR"/>
        </w:rPr>
        <w:t>споручилац се обавезује да ће у свему поступати по условима гаранциј</w:t>
      </w:r>
      <w:r w:rsidRPr="00570A10">
        <w:rPr>
          <w:noProof/>
          <w:lang w:val="sr-Cyrl-CS"/>
        </w:rPr>
        <w:t>а</w:t>
      </w:r>
      <w:r w:rsidRPr="00570A10">
        <w:rPr>
          <w:noProof/>
          <w:lang w:val="hr-HR"/>
        </w:rPr>
        <w:t xml:space="preserve"> </w:t>
      </w:r>
      <w:r w:rsidRPr="00570A10">
        <w:rPr>
          <w:noProof/>
          <w:lang w:val="sr-Cyrl-CS"/>
        </w:rPr>
        <w:t xml:space="preserve">произвођача, које се достављају са даном испоруке </w:t>
      </w:r>
      <w:r w:rsidR="009478AE" w:rsidRPr="00570A10">
        <w:t>Инструмента</w:t>
      </w:r>
      <w:r w:rsidR="00386045" w:rsidRPr="00570A10">
        <w:t xml:space="preserve"> и пратећих добара</w:t>
      </w:r>
      <w:r w:rsidRPr="00570A10">
        <w:rPr>
          <w:noProof/>
          <w:lang w:val="sr-Cyrl-CS"/>
        </w:rPr>
        <w:t>.</w:t>
      </w:r>
    </w:p>
    <w:p w:rsidR="005A009C" w:rsidRPr="00570A10" w:rsidRDefault="005A009C" w:rsidP="00F724A4">
      <w:pPr>
        <w:ind w:firstLine="720"/>
        <w:jc w:val="both"/>
        <w:rPr>
          <w:noProof/>
        </w:rPr>
      </w:pPr>
      <w:r w:rsidRPr="00570A10">
        <w:rPr>
          <w:noProof/>
          <w:lang w:val="sr-Cyrl-CS"/>
        </w:rPr>
        <w:t xml:space="preserve">Гарантни рок за </w:t>
      </w:r>
      <w:r w:rsidR="009478AE" w:rsidRPr="00570A10">
        <w:t>Инструмент</w:t>
      </w:r>
      <w:r w:rsidR="009478AE" w:rsidRPr="00570A10">
        <w:rPr>
          <w:noProof/>
          <w:lang w:val="sr-Cyrl-CS"/>
        </w:rPr>
        <w:t xml:space="preserve"> </w:t>
      </w:r>
      <w:r w:rsidRPr="00570A10">
        <w:rPr>
          <w:noProof/>
          <w:lang w:val="sr-Cyrl-CS"/>
        </w:rPr>
        <w:t xml:space="preserve">који је предмет овог уговора је _____ месеци/година </w:t>
      </w:r>
      <w:r w:rsidRPr="00570A10">
        <w:rPr>
          <w:lang w:val="sr-Cyrl-CS"/>
        </w:rPr>
        <w:t xml:space="preserve">(напомена: </w:t>
      </w:r>
      <w:r w:rsidR="007E7FEE" w:rsidRPr="00570A10">
        <w:rPr>
          <w:lang w:val="sr-Cyrl-CS"/>
        </w:rPr>
        <w:t>напомена: уписати понуђени број месеци/година који не може бити краћи од 24 месеца</w:t>
      </w:r>
      <w:r w:rsidRPr="00570A10">
        <w:rPr>
          <w:lang w:val="sr-Cyrl-CS"/>
        </w:rPr>
        <w:t xml:space="preserve">), </w:t>
      </w:r>
      <w:r w:rsidRPr="00570A10">
        <w:rPr>
          <w:noProof/>
          <w:lang w:val="sr-Cyrl-CS"/>
        </w:rPr>
        <w:t xml:space="preserve">рачунајући од </w:t>
      </w:r>
      <w:r w:rsidRPr="00570A10">
        <w:rPr>
          <w:lang w:val="sr-Cyrl-CS"/>
        </w:rPr>
        <w:t>од дана квалитативног пријема</w:t>
      </w:r>
      <w:r w:rsidRPr="00570A10">
        <w:rPr>
          <w:noProof/>
          <w:lang w:val="hr-HR"/>
        </w:rPr>
        <w:t xml:space="preserve">. </w:t>
      </w:r>
    </w:p>
    <w:p w:rsidR="00386045" w:rsidRPr="00570A10" w:rsidRDefault="00386045" w:rsidP="00F724A4">
      <w:pPr>
        <w:ind w:firstLine="720"/>
        <w:jc w:val="both"/>
        <w:rPr>
          <w:noProof/>
        </w:rPr>
      </w:pPr>
      <w:r w:rsidRPr="00570A10">
        <w:rPr>
          <w:noProof/>
          <w:lang w:val="sr-Cyrl-CS"/>
        </w:rPr>
        <w:t xml:space="preserve">Гарантни рок за </w:t>
      </w:r>
      <w:r w:rsidRPr="00570A10">
        <w:t>преносни рачунар</w:t>
      </w:r>
      <w:r w:rsidRPr="00570A10">
        <w:rPr>
          <w:noProof/>
          <w:lang w:val="sr-Cyrl-CS"/>
        </w:rPr>
        <w:t xml:space="preserve"> који је предмет овог уговора је _____ месеци/година </w:t>
      </w:r>
      <w:r w:rsidRPr="00570A10">
        <w:rPr>
          <w:lang w:val="sr-Cyrl-CS"/>
        </w:rPr>
        <w:t xml:space="preserve">(напомена: </w:t>
      </w:r>
      <w:r w:rsidR="007E7FEE" w:rsidRPr="00570A10">
        <w:rPr>
          <w:lang w:val="sr-Cyrl-CS"/>
        </w:rPr>
        <w:t>напомена: уписати понуђени број месеци/година који, а не може бити краћи од 36 месеци</w:t>
      </w:r>
      <w:r w:rsidRPr="00570A10">
        <w:rPr>
          <w:lang w:val="sr-Cyrl-CS"/>
        </w:rPr>
        <w:t xml:space="preserve">), </w:t>
      </w:r>
      <w:r w:rsidRPr="00570A10">
        <w:rPr>
          <w:noProof/>
          <w:lang w:val="sr-Cyrl-CS"/>
        </w:rPr>
        <w:t xml:space="preserve">рачунајући од </w:t>
      </w:r>
      <w:r w:rsidRPr="00570A10">
        <w:rPr>
          <w:lang w:val="sr-Cyrl-CS"/>
        </w:rPr>
        <w:t>од дана квалитативног пријема</w:t>
      </w:r>
      <w:r w:rsidRPr="00570A10">
        <w:rPr>
          <w:noProof/>
          <w:lang w:val="hr-HR"/>
        </w:rPr>
        <w:t xml:space="preserve">. </w:t>
      </w:r>
    </w:p>
    <w:p w:rsidR="005A009C" w:rsidRPr="00570A10" w:rsidRDefault="005A009C" w:rsidP="00F724A4">
      <w:pPr>
        <w:ind w:firstLine="720"/>
        <w:jc w:val="both"/>
        <w:rPr>
          <w:lang w:val="sr-Cyrl-CS"/>
        </w:rPr>
      </w:pPr>
    </w:p>
    <w:p w:rsidR="005A009C" w:rsidRPr="00570A10" w:rsidRDefault="005A009C" w:rsidP="00F724A4">
      <w:pPr>
        <w:jc w:val="center"/>
        <w:rPr>
          <w:b/>
          <w:bCs/>
          <w:noProof/>
          <w:lang w:val="sr-Cyrl-CS"/>
        </w:rPr>
      </w:pPr>
      <w:r w:rsidRPr="00570A10">
        <w:rPr>
          <w:b/>
          <w:bCs/>
          <w:noProof/>
          <w:lang w:val="hr-HR"/>
        </w:rPr>
        <w:t xml:space="preserve">Члан </w:t>
      </w:r>
      <w:r w:rsidR="00C14E79" w:rsidRPr="00570A10">
        <w:rPr>
          <w:b/>
          <w:bCs/>
          <w:noProof/>
          <w:lang w:val="sr-Cyrl-CS"/>
        </w:rPr>
        <w:t>10</w:t>
      </w:r>
      <w:r w:rsidRPr="00570A10">
        <w:rPr>
          <w:b/>
          <w:bCs/>
          <w:noProof/>
          <w:lang w:val="hr-HR"/>
        </w:rPr>
        <w:t>.</w:t>
      </w:r>
    </w:p>
    <w:p w:rsidR="005A009C" w:rsidRPr="00570A10" w:rsidRDefault="005A009C" w:rsidP="00F724A4">
      <w:pPr>
        <w:jc w:val="center"/>
        <w:rPr>
          <w:b/>
          <w:bCs/>
          <w:noProof/>
          <w:lang w:val="sr-Cyrl-CS"/>
        </w:rPr>
      </w:pPr>
    </w:p>
    <w:p w:rsidR="005A009C" w:rsidRPr="00570A10" w:rsidRDefault="009478AE" w:rsidP="00F724A4">
      <w:pPr>
        <w:ind w:firstLine="720"/>
        <w:jc w:val="both"/>
        <w:rPr>
          <w:noProof/>
          <w:lang w:val="sr-Cyrl-CS"/>
        </w:rPr>
      </w:pPr>
      <w:r w:rsidRPr="00570A10">
        <w:t>Инструмент</w:t>
      </w:r>
      <w:r w:rsidRPr="00570A10">
        <w:rPr>
          <w:noProof/>
          <w:lang w:val="hr-HR"/>
        </w:rPr>
        <w:t xml:space="preserve"> </w:t>
      </w:r>
      <w:r w:rsidR="00386045" w:rsidRPr="00570A10">
        <w:rPr>
          <w:noProof/>
        </w:rPr>
        <w:t xml:space="preserve">и преносни рачунар </w:t>
      </w:r>
      <w:r w:rsidR="005A009C" w:rsidRPr="00570A10">
        <w:rPr>
          <w:noProof/>
          <w:lang w:val="hr-HR"/>
        </w:rPr>
        <w:t>кој</w:t>
      </w:r>
      <w:r w:rsidR="005A009C" w:rsidRPr="00570A10">
        <w:rPr>
          <w:noProof/>
        </w:rPr>
        <w:t>и</w:t>
      </w:r>
      <w:r w:rsidR="005A009C" w:rsidRPr="00570A10">
        <w:rPr>
          <w:noProof/>
          <w:lang w:val="hr-HR"/>
        </w:rPr>
        <w:t xml:space="preserve"> </w:t>
      </w:r>
      <w:r w:rsidR="00386045" w:rsidRPr="00570A10">
        <w:rPr>
          <w:noProof/>
        </w:rPr>
        <w:t>су</w:t>
      </w:r>
      <w:r w:rsidR="005A009C" w:rsidRPr="00570A10">
        <w:rPr>
          <w:noProof/>
          <w:lang w:val="hr-HR"/>
        </w:rPr>
        <w:t xml:space="preserve"> предмет овог уговора мора</w:t>
      </w:r>
      <w:r w:rsidR="00386045" w:rsidRPr="00570A10">
        <w:rPr>
          <w:noProof/>
        </w:rPr>
        <w:t>ју</w:t>
      </w:r>
      <w:r w:rsidR="005A009C" w:rsidRPr="00570A10">
        <w:rPr>
          <w:noProof/>
          <w:lang w:val="hr-HR"/>
        </w:rPr>
        <w:t xml:space="preserve"> бити потпуно нов</w:t>
      </w:r>
      <w:r w:rsidR="00386045" w:rsidRPr="00570A10">
        <w:rPr>
          <w:noProof/>
        </w:rPr>
        <w:t>и</w:t>
      </w:r>
      <w:r w:rsidR="005A009C" w:rsidRPr="00570A10">
        <w:rPr>
          <w:noProof/>
          <w:lang w:val="hr-HR"/>
        </w:rPr>
        <w:t xml:space="preserve"> и неупотребљаван</w:t>
      </w:r>
      <w:r w:rsidR="00386045" w:rsidRPr="00570A10">
        <w:rPr>
          <w:noProof/>
        </w:rPr>
        <w:t>и</w:t>
      </w:r>
      <w:r w:rsidR="005A009C" w:rsidRPr="00570A10">
        <w:rPr>
          <w:noProof/>
          <w:lang w:val="hr-HR"/>
        </w:rPr>
        <w:t>, без икаквих оштеће</w:t>
      </w:r>
      <w:r w:rsidR="005A009C" w:rsidRPr="00570A10">
        <w:rPr>
          <w:noProof/>
          <w:lang w:val="sr-Cyrl-CS"/>
        </w:rPr>
        <w:t>њ</w:t>
      </w:r>
      <w:r w:rsidR="005A009C" w:rsidRPr="00570A10">
        <w:rPr>
          <w:noProof/>
          <w:lang w:val="hr-HR"/>
        </w:rPr>
        <w:t>а или мана и мора</w:t>
      </w:r>
      <w:r w:rsidR="00386045" w:rsidRPr="00570A10">
        <w:rPr>
          <w:noProof/>
        </w:rPr>
        <w:t>ју</w:t>
      </w:r>
      <w:r w:rsidR="005A009C" w:rsidRPr="00570A10">
        <w:rPr>
          <w:noProof/>
          <w:lang w:val="hr-HR"/>
        </w:rPr>
        <w:t xml:space="preserve"> у потпуности испуњавати техничке и технолошке норме и карактеристике према техничкој документацији оригиналног произвођача</w:t>
      </w:r>
      <w:r w:rsidR="005A009C" w:rsidRPr="00570A10">
        <w:rPr>
          <w:noProof/>
          <w:lang w:val="sr-Cyrl-CS"/>
        </w:rPr>
        <w:t xml:space="preserve"> и мора</w:t>
      </w:r>
      <w:r w:rsidR="00386045" w:rsidRPr="00570A10">
        <w:rPr>
          <w:noProof/>
          <w:lang w:val="sr-Cyrl-CS"/>
        </w:rPr>
        <w:t>ју</w:t>
      </w:r>
      <w:r w:rsidR="005A009C" w:rsidRPr="00570A10">
        <w:rPr>
          <w:noProof/>
          <w:lang w:val="sr-Cyrl-CS"/>
        </w:rPr>
        <w:t xml:space="preserve"> поседовати упутства за употребу на енглеском или српском језику</w:t>
      </w:r>
      <w:r w:rsidR="00F87477" w:rsidRPr="00570A10">
        <w:rPr>
          <w:noProof/>
          <w:lang w:val="sr-Cyrl-CS"/>
        </w:rPr>
        <w:t xml:space="preserve"> </w:t>
      </w:r>
      <w:r w:rsidR="00F87477" w:rsidRPr="00570A10">
        <w:rPr>
          <w:noProof/>
        </w:rPr>
        <w:t>у складу са препорукама произвођача и правилима струке</w:t>
      </w:r>
      <w:r w:rsidR="005A009C" w:rsidRPr="00570A10">
        <w:rPr>
          <w:noProof/>
          <w:lang w:val="sr-Cyrl-CS"/>
        </w:rPr>
        <w:t xml:space="preserve">. </w:t>
      </w:r>
    </w:p>
    <w:p w:rsidR="005A009C" w:rsidRPr="00570A10" w:rsidRDefault="005A009C" w:rsidP="00F724A4">
      <w:pPr>
        <w:tabs>
          <w:tab w:val="left" w:pos="180"/>
          <w:tab w:val="left" w:pos="360"/>
        </w:tabs>
        <w:ind w:firstLine="720"/>
        <w:jc w:val="both"/>
        <w:outlineLvl w:val="0"/>
        <w:rPr>
          <w:b/>
          <w:bCs/>
          <w:noProof/>
          <w:lang w:val="sr-Cyrl-CS"/>
        </w:rPr>
      </w:pPr>
      <w:r w:rsidRPr="00570A10">
        <w:rPr>
          <w:bCs/>
          <w:lang w:val="sr-Cyrl-CS"/>
        </w:rPr>
        <w:t xml:space="preserve"> </w:t>
      </w:r>
      <w:r w:rsidRPr="00570A10">
        <w:rPr>
          <w:b/>
          <w:lang w:val="sr-Cyrl-CS"/>
        </w:rPr>
        <w:tab/>
      </w:r>
      <w:r w:rsidRPr="00570A10">
        <w:rPr>
          <w:b/>
          <w:lang w:val="sr-Cyrl-CS"/>
        </w:rPr>
        <w:tab/>
      </w:r>
    </w:p>
    <w:p w:rsidR="005A009C" w:rsidRPr="00570A10" w:rsidRDefault="005A009C" w:rsidP="00F724A4">
      <w:pPr>
        <w:jc w:val="center"/>
        <w:rPr>
          <w:b/>
          <w:bCs/>
          <w:noProof/>
          <w:lang w:val="sr-Cyrl-CS"/>
        </w:rPr>
      </w:pPr>
      <w:r w:rsidRPr="00570A10">
        <w:rPr>
          <w:b/>
          <w:bCs/>
          <w:noProof/>
          <w:lang w:val="hr-HR"/>
        </w:rPr>
        <w:t xml:space="preserve">Члан </w:t>
      </w:r>
      <w:r w:rsidR="00C14E79" w:rsidRPr="00570A10">
        <w:rPr>
          <w:b/>
          <w:bCs/>
          <w:noProof/>
          <w:lang w:val="sr-Cyrl-CS"/>
        </w:rPr>
        <w:t>11</w:t>
      </w:r>
      <w:r w:rsidRPr="00570A10">
        <w:rPr>
          <w:b/>
          <w:bCs/>
          <w:noProof/>
          <w:lang w:val="hr-HR"/>
        </w:rPr>
        <w:t>.</w:t>
      </w:r>
    </w:p>
    <w:p w:rsidR="005A009C" w:rsidRPr="00570A10" w:rsidRDefault="005A009C" w:rsidP="00F724A4">
      <w:pPr>
        <w:ind w:firstLine="720"/>
        <w:jc w:val="both"/>
        <w:rPr>
          <w:noProof/>
          <w:lang w:val="sr-Cyrl-CS"/>
        </w:rPr>
      </w:pPr>
    </w:p>
    <w:p w:rsidR="005A009C" w:rsidRPr="00570A10" w:rsidRDefault="005A009C" w:rsidP="00F724A4">
      <w:pPr>
        <w:ind w:firstLine="720"/>
        <w:jc w:val="both"/>
        <w:rPr>
          <w:noProof/>
          <w:lang w:val="hr-HR"/>
        </w:rPr>
      </w:pPr>
      <w:r w:rsidRPr="00570A10">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00386045" w:rsidRPr="00570A10">
        <w:rPr>
          <w:noProof/>
          <w:lang w:val="sr-Cyrl-CS"/>
        </w:rPr>
        <w:t xml:space="preserve">а добра </w:t>
      </w:r>
      <w:r w:rsidRPr="00570A10">
        <w:rPr>
          <w:noProof/>
          <w:lang w:val="hr-HR"/>
        </w:rPr>
        <w:t>не испуњава</w:t>
      </w:r>
      <w:r w:rsidR="00386045" w:rsidRPr="00570A10">
        <w:rPr>
          <w:noProof/>
        </w:rPr>
        <w:t>ју</w:t>
      </w:r>
      <w:r w:rsidRPr="00570A10">
        <w:rPr>
          <w:noProof/>
          <w:lang w:val="hr-HR"/>
        </w:rPr>
        <w:t xml:space="preserve"> у потпуности техничко-технолошке норме и карактеристике према техничкој документацији произвођача, </w:t>
      </w:r>
      <w:r w:rsidRPr="00570A10">
        <w:rPr>
          <w:noProof/>
          <w:lang w:val="sr-Cyrl-CS"/>
        </w:rPr>
        <w:t>И</w:t>
      </w:r>
      <w:r w:rsidRPr="00570A10">
        <w:rPr>
          <w:noProof/>
          <w:lang w:val="hr-HR"/>
        </w:rPr>
        <w:t xml:space="preserve">споручилац је дужан да </w:t>
      </w:r>
      <w:r w:rsidRPr="00570A10">
        <w:rPr>
          <w:noProof/>
          <w:lang w:val="sr-Cyrl-CS"/>
        </w:rPr>
        <w:t>их</w:t>
      </w:r>
      <w:r w:rsidRPr="00570A10">
        <w:rPr>
          <w:noProof/>
          <w:lang w:val="hr-HR"/>
        </w:rPr>
        <w:t xml:space="preserve"> </w:t>
      </w:r>
      <w:r w:rsidRPr="00570A10">
        <w:rPr>
          <w:noProof/>
        </w:rPr>
        <w:t>отклони на начин и</w:t>
      </w:r>
      <w:r w:rsidRPr="00570A10">
        <w:rPr>
          <w:noProof/>
          <w:lang w:val="hr-HR"/>
        </w:rPr>
        <w:t xml:space="preserve"> у рок</w:t>
      </w:r>
      <w:r w:rsidRPr="00570A10">
        <w:rPr>
          <w:noProof/>
        </w:rPr>
        <w:t xml:space="preserve">овима дефинисаним </w:t>
      </w:r>
      <w:r w:rsidR="00C14E79" w:rsidRPr="00570A10">
        <w:rPr>
          <w:noProof/>
        </w:rPr>
        <w:t>чланом 14</w:t>
      </w:r>
      <w:r w:rsidRPr="00570A10">
        <w:rPr>
          <w:noProof/>
        </w:rPr>
        <w:t>. став 4. овог уговора.</w:t>
      </w:r>
      <w:r w:rsidRPr="00570A10">
        <w:rPr>
          <w:noProof/>
          <w:lang w:val="hr-HR"/>
        </w:rPr>
        <w:t xml:space="preserve"> </w:t>
      </w:r>
    </w:p>
    <w:p w:rsidR="005A009C" w:rsidRPr="00570A10" w:rsidRDefault="005A009C" w:rsidP="00F724A4">
      <w:pPr>
        <w:jc w:val="center"/>
        <w:rPr>
          <w:b/>
          <w:bCs/>
          <w:noProof/>
          <w:lang w:val="sr-Cyrl-CS"/>
        </w:rPr>
      </w:pPr>
    </w:p>
    <w:p w:rsidR="005A009C" w:rsidRPr="00570A10" w:rsidRDefault="005A009C" w:rsidP="00F724A4">
      <w:pPr>
        <w:jc w:val="center"/>
        <w:rPr>
          <w:b/>
          <w:bCs/>
          <w:noProof/>
          <w:lang w:val="sr-Cyrl-CS"/>
        </w:rPr>
      </w:pPr>
      <w:r w:rsidRPr="00570A10">
        <w:rPr>
          <w:b/>
          <w:bCs/>
          <w:noProof/>
          <w:lang w:val="hr-HR"/>
        </w:rPr>
        <w:t xml:space="preserve">Члан </w:t>
      </w:r>
      <w:r w:rsidR="00C14E79" w:rsidRPr="00570A10">
        <w:rPr>
          <w:b/>
          <w:bCs/>
          <w:noProof/>
          <w:lang w:val="sr-Cyrl-CS"/>
        </w:rPr>
        <w:t>12</w:t>
      </w:r>
      <w:r w:rsidRPr="00570A10">
        <w:rPr>
          <w:b/>
          <w:bCs/>
          <w:noProof/>
          <w:lang w:val="hr-HR"/>
        </w:rPr>
        <w:t>.</w:t>
      </w:r>
    </w:p>
    <w:p w:rsidR="005A009C" w:rsidRPr="00570A10" w:rsidRDefault="005A009C" w:rsidP="00F724A4">
      <w:pPr>
        <w:ind w:firstLine="720"/>
        <w:jc w:val="both"/>
        <w:rPr>
          <w:noProof/>
          <w:lang w:val="sr-Cyrl-CS"/>
        </w:rPr>
      </w:pPr>
    </w:p>
    <w:p w:rsidR="005A009C" w:rsidRPr="00570A10" w:rsidRDefault="005A009C" w:rsidP="00F724A4">
      <w:pPr>
        <w:ind w:firstLine="720"/>
        <w:jc w:val="both"/>
        <w:rPr>
          <w:noProof/>
        </w:rPr>
      </w:pPr>
      <w:r w:rsidRPr="00570A10">
        <w:rPr>
          <w:bCs/>
          <w:noProof/>
          <w:lang w:val="sr-Cyrl-CS"/>
        </w:rPr>
        <w:t xml:space="preserve">Испоручилац је дужан да и изврши поправке које се појаве у гарантном року, а које нису узроковане </w:t>
      </w:r>
      <w:r w:rsidRPr="00570A10">
        <w:rPr>
          <w:noProof/>
          <w:lang w:val="hr-HR"/>
        </w:rPr>
        <w:t>производн</w:t>
      </w:r>
      <w:r w:rsidRPr="00570A10">
        <w:rPr>
          <w:noProof/>
          <w:lang w:val="sr-Cyrl-CS"/>
        </w:rPr>
        <w:t>ом</w:t>
      </w:r>
      <w:r w:rsidRPr="00570A10">
        <w:rPr>
          <w:noProof/>
          <w:lang w:val="hr-HR"/>
        </w:rPr>
        <w:t xml:space="preserve"> грешк</w:t>
      </w:r>
      <w:r w:rsidRPr="00570A10">
        <w:rPr>
          <w:noProof/>
          <w:lang w:val="sr-Cyrl-CS"/>
        </w:rPr>
        <w:t>ом</w:t>
      </w:r>
      <w:r w:rsidRPr="00570A10">
        <w:rPr>
          <w:noProof/>
          <w:lang w:val="hr-HR"/>
        </w:rPr>
        <w:t xml:space="preserve"> или квар</w:t>
      </w:r>
      <w:r w:rsidRPr="00570A10">
        <w:rPr>
          <w:noProof/>
          <w:lang w:val="sr-Cyrl-CS"/>
        </w:rPr>
        <w:t>ом</w:t>
      </w:r>
      <w:r w:rsidRPr="00570A10">
        <w:rPr>
          <w:noProof/>
          <w:lang w:val="hr-HR"/>
        </w:rPr>
        <w:t xml:space="preserve"> као последиц</w:t>
      </w:r>
      <w:r w:rsidRPr="00570A10">
        <w:rPr>
          <w:noProof/>
          <w:lang w:val="sr-Cyrl-CS"/>
        </w:rPr>
        <w:t>ом</w:t>
      </w:r>
      <w:r w:rsidRPr="00570A10">
        <w:rPr>
          <w:noProof/>
          <w:lang w:val="hr-HR"/>
        </w:rPr>
        <w:t xml:space="preserve"> евентуалне слабе израде или лошег квалитета</w:t>
      </w:r>
      <w:r w:rsidRPr="00570A10">
        <w:rPr>
          <w:bCs/>
          <w:noProof/>
          <w:lang w:val="sr-Cyrl-CS"/>
        </w:rPr>
        <w:t xml:space="preserve">, у примереном року, а према тежини квара или сервиса, </w:t>
      </w:r>
      <w:r w:rsidRPr="00570A10">
        <w:rPr>
          <w:noProof/>
        </w:rPr>
        <w:t>на начин и</w:t>
      </w:r>
      <w:r w:rsidRPr="00570A10">
        <w:rPr>
          <w:noProof/>
          <w:lang w:val="hr-HR"/>
        </w:rPr>
        <w:t xml:space="preserve"> у рок</w:t>
      </w:r>
      <w:r w:rsidRPr="00570A10">
        <w:rPr>
          <w:noProof/>
        </w:rPr>
        <w:t xml:space="preserve">овима дефинисаним </w:t>
      </w:r>
      <w:r w:rsidR="00C14E79" w:rsidRPr="00570A10">
        <w:rPr>
          <w:noProof/>
        </w:rPr>
        <w:t>чланом 14</w:t>
      </w:r>
      <w:r w:rsidRPr="00570A10">
        <w:rPr>
          <w:noProof/>
        </w:rPr>
        <w:t>. став 5. овог уговора.</w:t>
      </w:r>
    </w:p>
    <w:p w:rsidR="005A009C" w:rsidRPr="00570A10" w:rsidRDefault="005A009C" w:rsidP="00F724A4">
      <w:pPr>
        <w:pStyle w:val="Heading1"/>
        <w:keepNext w:val="0"/>
        <w:tabs>
          <w:tab w:val="left" w:pos="180"/>
          <w:tab w:val="left" w:pos="360"/>
        </w:tabs>
        <w:spacing w:line="276" w:lineRule="auto"/>
        <w:ind w:firstLine="720"/>
        <w:contextualSpacing/>
        <w:jc w:val="both"/>
        <w:rPr>
          <w:b w:val="0"/>
          <w:sz w:val="24"/>
          <w:lang w:val="sr-Cyrl-CS"/>
        </w:rPr>
      </w:pPr>
      <w:r w:rsidRPr="00570A10">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A009C" w:rsidRPr="00570A10" w:rsidRDefault="005A009C" w:rsidP="00F724A4">
      <w:pPr>
        <w:ind w:firstLine="720"/>
        <w:jc w:val="both"/>
        <w:rPr>
          <w:noProof/>
          <w:lang w:val="sr-Cyrl-CS"/>
        </w:rPr>
      </w:pPr>
    </w:p>
    <w:p w:rsidR="005A009C" w:rsidRPr="00570A10" w:rsidRDefault="005A009C" w:rsidP="00F724A4">
      <w:pPr>
        <w:tabs>
          <w:tab w:val="left" w:pos="3960"/>
        </w:tabs>
        <w:jc w:val="center"/>
        <w:rPr>
          <w:b/>
          <w:bCs/>
          <w:noProof/>
          <w:lang w:val="sr-Cyrl-CS"/>
        </w:rPr>
      </w:pPr>
      <w:r w:rsidRPr="00570A10">
        <w:rPr>
          <w:b/>
          <w:bCs/>
          <w:noProof/>
          <w:lang w:val="hr-HR"/>
        </w:rPr>
        <w:t xml:space="preserve">Члан </w:t>
      </w:r>
      <w:r w:rsidR="00C14E79" w:rsidRPr="00570A10">
        <w:rPr>
          <w:b/>
          <w:bCs/>
          <w:noProof/>
          <w:lang w:val="sr-Cyrl-CS"/>
        </w:rPr>
        <w:t>13</w:t>
      </w:r>
      <w:r w:rsidRPr="00570A10">
        <w:rPr>
          <w:b/>
          <w:bCs/>
          <w:noProof/>
          <w:lang w:val="hr-HR"/>
        </w:rPr>
        <w:t>.</w:t>
      </w:r>
    </w:p>
    <w:p w:rsidR="005A009C" w:rsidRPr="00570A10" w:rsidRDefault="005A009C" w:rsidP="00F724A4">
      <w:pPr>
        <w:ind w:firstLine="720"/>
        <w:jc w:val="both"/>
        <w:rPr>
          <w:noProof/>
          <w:lang w:val="sr-Cyrl-CS"/>
        </w:rPr>
      </w:pPr>
    </w:p>
    <w:p w:rsidR="005A009C" w:rsidRPr="00570A10" w:rsidRDefault="005A009C" w:rsidP="00F724A4">
      <w:pPr>
        <w:autoSpaceDE w:val="0"/>
        <w:autoSpaceDN w:val="0"/>
        <w:adjustRightInd w:val="0"/>
        <w:ind w:firstLine="720"/>
        <w:jc w:val="both"/>
        <w:rPr>
          <w:iCs/>
          <w:color w:val="0070C0"/>
          <w:lang w:val="sr-Cyrl-CS"/>
        </w:rPr>
      </w:pPr>
      <w:r w:rsidRPr="00570A10">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5A009C" w:rsidRPr="00570A10" w:rsidRDefault="005A009C" w:rsidP="00F724A4">
      <w:pPr>
        <w:jc w:val="both"/>
        <w:rPr>
          <w:rFonts w:eastAsia="Arial Unicode MS"/>
        </w:rPr>
      </w:pPr>
    </w:p>
    <w:p w:rsidR="005A009C" w:rsidRPr="00570A10" w:rsidRDefault="005A009C" w:rsidP="00F724A4">
      <w:pPr>
        <w:jc w:val="center"/>
        <w:rPr>
          <w:b/>
          <w:bCs/>
          <w:noProof/>
          <w:lang w:val="sr-Cyrl-CS"/>
        </w:rPr>
      </w:pPr>
      <w:r w:rsidRPr="00570A10">
        <w:rPr>
          <w:b/>
          <w:bCs/>
          <w:noProof/>
          <w:lang w:val="hr-HR"/>
        </w:rPr>
        <w:t xml:space="preserve">Члан </w:t>
      </w:r>
      <w:r w:rsidR="00087D27" w:rsidRPr="00570A10">
        <w:rPr>
          <w:b/>
          <w:bCs/>
          <w:noProof/>
          <w:lang w:val="sr-Cyrl-CS"/>
        </w:rPr>
        <w:t>1</w:t>
      </w:r>
      <w:r w:rsidR="00C14E79" w:rsidRPr="00570A10">
        <w:rPr>
          <w:b/>
          <w:bCs/>
          <w:noProof/>
        </w:rPr>
        <w:t>4</w:t>
      </w:r>
      <w:r w:rsidRPr="00570A10">
        <w:rPr>
          <w:b/>
          <w:bCs/>
          <w:noProof/>
          <w:lang w:val="hr-HR"/>
        </w:rPr>
        <w:t>.</w:t>
      </w:r>
    </w:p>
    <w:p w:rsidR="005A009C" w:rsidRPr="00570A10" w:rsidRDefault="005A009C" w:rsidP="00F724A4">
      <w:pPr>
        <w:ind w:firstLine="720"/>
        <w:jc w:val="both"/>
        <w:rPr>
          <w:rFonts w:eastAsia="Arial Unicode MS"/>
          <w:lang w:val="sr-Cyrl-CS"/>
        </w:rPr>
      </w:pPr>
    </w:p>
    <w:p w:rsidR="005A009C" w:rsidRPr="00570A10" w:rsidRDefault="005A009C" w:rsidP="00F724A4">
      <w:pPr>
        <w:ind w:firstLine="709"/>
        <w:jc w:val="both"/>
        <w:rPr>
          <w:rFonts w:eastAsia="Arial Unicode MS"/>
        </w:rPr>
      </w:pPr>
      <w:r w:rsidRPr="00570A10">
        <w:rPr>
          <w:lang w:val="sr-Cyrl-CS"/>
        </w:rPr>
        <w:t xml:space="preserve">Време одзива Испоручиоца након званичне пријаве квара од стране Наручиоца (факс, </w:t>
      </w:r>
      <w:r w:rsidRPr="00570A10">
        <w:rPr>
          <w:lang w:val="sr-Latn-CS"/>
        </w:rPr>
        <w:t>e-mail</w:t>
      </w:r>
      <w:r w:rsidRPr="00570A10">
        <w:rPr>
          <w:lang w:val="sr-Cyrl-CS"/>
        </w:rPr>
        <w:t>, телефонски позив) је 48 (четрдесет и осам) сати.</w:t>
      </w:r>
      <w:r w:rsidRPr="00570A10">
        <w:rPr>
          <w:rFonts w:eastAsia="Arial Unicode MS"/>
          <w:lang w:val="hr-HR"/>
        </w:rPr>
        <w:t xml:space="preserve"> </w:t>
      </w:r>
    </w:p>
    <w:p w:rsidR="005A009C" w:rsidRPr="00570A10" w:rsidRDefault="005A009C" w:rsidP="00F724A4">
      <w:pPr>
        <w:ind w:firstLine="709"/>
        <w:jc w:val="both"/>
        <w:rPr>
          <w:rFonts w:eastAsia="Arial Unicode MS"/>
        </w:rPr>
      </w:pPr>
      <w:r w:rsidRPr="00570A10">
        <w:rPr>
          <w:rFonts w:eastAsia="Arial Unicode MS"/>
          <w:lang w:val="hr-HR"/>
        </w:rPr>
        <w:t>И</w:t>
      </w:r>
      <w:r w:rsidRPr="00570A10">
        <w:rPr>
          <w:rFonts w:eastAsia="Arial Unicode MS"/>
          <w:lang w:val="sr-Cyrl-CS"/>
        </w:rPr>
        <w:t>споручилац</w:t>
      </w:r>
      <w:r w:rsidRPr="00570A10">
        <w:rPr>
          <w:rFonts w:eastAsia="Arial Unicode MS"/>
          <w:lang w:val="hr-HR"/>
        </w:rPr>
        <w:t xml:space="preserve"> се обавезује да </w:t>
      </w:r>
      <w:r w:rsidRPr="00570A10">
        <w:rPr>
          <w:rFonts w:eastAsia="Arial Unicode MS"/>
          <w:lang w:val="sr-Cyrl-CS"/>
        </w:rPr>
        <w:t xml:space="preserve">ће </w:t>
      </w:r>
      <w:r w:rsidRPr="00570A10">
        <w:rPr>
          <w:rFonts w:eastAsia="Arial Unicode MS"/>
          <w:lang w:val="hr-HR"/>
        </w:rPr>
        <w:t xml:space="preserve">у </w:t>
      </w:r>
      <w:r w:rsidRPr="00570A10">
        <w:rPr>
          <w:rFonts w:eastAsia="Arial Unicode MS"/>
          <w:lang w:val="sr-Cyrl-CS"/>
        </w:rPr>
        <w:t xml:space="preserve">најкраћем </w:t>
      </w:r>
      <w:r w:rsidRPr="00570A10">
        <w:rPr>
          <w:rFonts w:eastAsia="Arial Unicode MS"/>
          <w:lang w:val="hr-HR"/>
        </w:rPr>
        <w:t xml:space="preserve">року </w:t>
      </w:r>
      <w:r w:rsidRPr="00570A10">
        <w:rPr>
          <w:lang w:val="sr-Cyrl-CS"/>
        </w:rPr>
        <w:t>од дана пријаве квара</w:t>
      </w:r>
      <w:r w:rsidRPr="00570A10">
        <w:rPr>
          <w:rFonts w:eastAsia="Arial Unicode MS"/>
          <w:lang w:val="sr-Cyrl-CS"/>
        </w:rPr>
        <w:t>,</w:t>
      </w:r>
      <w:r w:rsidRPr="00570A10">
        <w:rPr>
          <w:rFonts w:eastAsia="Arial Unicode MS"/>
          <w:lang w:val="hr-HR"/>
        </w:rPr>
        <w:t xml:space="preserve"> обезбеди</w:t>
      </w:r>
      <w:r w:rsidRPr="00570A10">
        <w:rPr>
          <w:rFonts w:eastAsia="Arial Unicode MS"/>
          <w:lang w:val="sr-Cyrl-CS"/>
        </w:rPr>
        <w:t>ти</w:t>
      </w:r>
      <w:r w:rsidRPr="00570A10">
        <w:rPr>
          <w:rFonts w:eastAsia="Arial Unicode MS"/>
          <w:lang w:val="hr-HR"/>
        </w:rPr>
        <w:t xml:space="preserve"> </w:t>
      </w:r>
      <w:r w:rsidRPr="00570A10">
        <w:rPr>
          <w:rFonts w:eastAsia="Arial Unicode MS"/>
          <w:lang w:val="sr-Cyrl-CS"/>
        </w:rPr>
        <w:t>отклањање квара, у складу са упутством произвођача и општим условима и правилима за ову врсту добара.</w:t>
      </w:r>
    </w:p>
    <w:p w:rsidR="005A009C" w:rsidRPr="00570A10" w:rsidRDefault="005A009C" w:rsidP="00F724A4">
      <w:pPr>
        <w:ind w:firstLine="709"/>
        <w:jc w:val="both"/>
        <w:rPr>
          <w:rFonts w:eastAsia="Arial Unicode MS"/>
        </w:rPr>
      </w:pPr>
      <w:r w:rsidRPr="00570A10">
        <w:rPr>
          <w:rFonts w:eastAsia="Arial Unicode MS"/>
          <w:lang w:val="sr-Cyrl-CS"/>
        </w:rPr>
        <w:t xml:space="preserve">Испоручилац </w:t>
      </w:r>
      <w:r w:rsidRPr="00570A10">
        <w:rPr>
          <w:rFonts w:eastAsia="Arial Unicode MS"/>
          <w:lang w:val="hr-HR"/>
        </w:rPr>
        <w:t xml:space="preserve">се обавезује </w:t>
      </w:r>
      <w:r w:rsidRPr="00570A10">
        <w:rPr>
          <w:rFonts w:eastAsia="Arial Unicode MS"/>
          <w:lang w:val="sr-Cyrl-CS"/>
        </w:rPr>
        <w:t xml:space="preserve">да одмах након утврђивања врсте квара, Наручиоца обавести о року потребном за отклањање квара. </w:t>
      </w:r>
    </w:p>
    <w:p w:rsidR="005A009C" w:rsidRPr="00570A10" w:rsidRDefault="005A009C" w:rsidP="00F724A4">
      <w:pPr>
        <w:ind w:firstLine="720"/>
        <w:jc w:val="both"/>
        <w:rPr>
          <w:rFonts w:eastAsia="Arial Unicode MS"/>
          <w:lang w:val="sr-Cyrl-CS"/>
        </w:rPr>
      </w:pPr>
      <w:r w:rsidRPr="00570A10">
        <w:rPr>
          <w:rFonts w:eastAsia="Arial Unicode MS"/>
          <w:lang w:val="sr-Cyrl-CS"/>
        </w:rPr>
        <w:t xml:space="preserve">Рок </w:t>
      </w:r>
      <w:r w:rsidR="00C14E79" w:rsidRPr="00570A10">
        <w:rPr>
          <w:rFonts w:eastAsia="Arial Unicode MS"/>
          <w:lang w:val="sr-Cyrl-CS"/>
        </w:rPr>
        <w:t>за отклањање кварова из члана 11</w:t>
      </w:r>
      <w:r w:rsidRPr="00570A10">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570A10">
        <w:rPr>
          <w:bCs/>
          <w:noProof/>
          <w:lang w:val="sr-Cyrl-CS"/>
        </w:rPr>
        <w:t>45</w:t>
      </w:r>
      <w:r w:rsidRPr="00570A10">
        <w:rPr>
          <w:bCs/>
          <w:noProof/>
        </w:rPr>
        <w:t xml:space="preserve"> (четрдесет и пет) дана</w:t>
      </w:r>
      <w:r w:rsidRPr="00570A10">
        <w:rPr>
          <w:bCs/>
          <w:noProof/>
          <w:lang w:val="sr-Cyrl-CS"/>
        </w:rPr>
        <w:t xml:space="preserve"> </w:t>
      </w:r>
      <w:r w:rsidRPr="00570A10">
        <w:rPr>
          <w:rFonts w:eastAsia="Arial Unicode MS"/>
          <w:lang w:val="sr-Cyrl-CS"/>
        </w:rPr>
        <w:t xml:space="preserve">од дана преузимања. </w:t>
      </w:r>
    </w:p>
    <w:p w:rsidR="005A009C" w:rsidRPr="00570A10" w:rsidRDefault="005A009C" w:rsidP="00F724A4">
      <w:pPr>
        <w:ind w:firstLine="720"/>
        <w:jc w:val="both"/>
        <w:rPr>
          <w:rFonts w:eastAsia="Arial Unicode MS"/>
          <w:lang w:val="sr-Cyrl-CS"/>
        </w:rPr>
      </w:pPr>
      <w:r w:rsidRPr="00570A10">
        <w:rPr>
          <w:rFonts w:eastAsia="Arial Unicode MS"/>
          <w:lang w:val="sr-Cyrl-CS"/>
        </w:rPr>
        <w:lastRenderedPageBreak/>
        <w:t xml:space="preserve">Рок </w:t>
      </w:r>
      <w:r w:rsidR="00C14E79" w:rsidRPr="00570A10">
        <w:rPr>
          <w:rFonts w:eastAsia="Arial Unicode MS"/>
          <w:lang w:val="sr-Cyrl-CS"/>
        </w:rPr>
        <w:t>за отклањање кварова из члана 12</w:t>
      </w:r>
      <w:r w:rsidRPr="00570A10">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570A10">
        <w:rPr>
          <w:bCs/>
          <w:noProof/>
          <w:lang w:val="sr-Cyrl-CS"/>
        </w:rPr>
        <w:t>60</w:t>
      </w:r>
      <w:r w:rsidRPr="00570A10">
        <w:rPr>
          <w:bCs/>
          <w:noProof/>
        </w:rPr>
        <w:t xml:space="preserve"> (шездесет) дана</w:t>
      </w:r>
      <w:r w:rsidRPr="00570A10">
        <w:rPr>
          <w:bCs/>
          <w:noProof/>
          <w:lang w:val="sr-Cyrl-CS"/>
        </w:rPr>
        <w:t xml:space="preserve"> </w:t>
      </w:r>
      <w:r w:rsidRPr="00570A10">
        <w:rPr>
          <w:rFonts w:eastAsia="Arial Unicode MS"/>
          <w:lang w:val="sr-Cyrl-CS"/>
        </w:rPr>
        <w:t xml:space="preserve">од дана преузимања. </w:t>
      </w:r>
    </w:p>
    <w:p w:rsidR="005A009C" w:rsidRPr="00570A10" w:rsidRDefault="005A009C" w:rsidP="00F724A4">
      <w:pPr>
        <w:ind w:firstLine="720"/>
        <w:jc w:val="both"/>
        <w:rPr>
          <w:rFonts w:eastAsia="Arial Unicode MS"/>
        </w:rPr>
      </w:pPr>
    </w:p>
    <w:p w:rsidR="005A009C" w:rsidRPr="00570A10" w:rsidRDefault="00C14E79" w:rsidP="00F724A4">
      <w:pPr>
        <w:jc w:val="center"/>
        <w:rPr>
          <w:rFonts w:eastAsia="Arial Unicode MS"/>
          <w:b/>
        </w:rPr>
      </w:pPr>
      <w:r w:rsidRPr="00570A10">
        <w:rPr>
          <w:rFonts w:eastAsia="Arial Unicode MS"/>
          <w:b/>
        </w:rPr>
        <w:t>Члан 15</w:t>
      </w:r>
      <w:r w:rsidR="005A009C" w:rsidRPr="00570A10">
        <w:rPr>
          <w:rFonts w:eastAsia="Arial Unicode MS"/>
          <w:b/>
        </w:rPr>
        <w:t>.</w:t>
      </w:r>
    </w:p>
    <w:p w:rsidR="005A009C" w:rsidRPr="00570A10" w:rsidRDefault="005A009C" w:rsidP="00F724A4">
      <w:pPr>
        <w:ind w:firstLine="720"/>
        <w:jc w:val="center"/>
        <w:rPr>
          <w:rFonts w:eastAsia="Arial Unicode MS"/>
          <w:b/>
        </w:rPr>
      </w:pPr>
    </w:p>
    <w:p w:rsidR="005A009C" w:rsidRPr="00570A10" w:rsidRDefault="005A009C" w:rsidP="00F724A4">
      <w:pPr>
        <w:ind w:firstLine="720"/>
        <w:jc w:val="both"/>
        <w:rPr>
          <w:rFonts w:eastAsia="Arial Unicode MS"/>
          <w:lang w:val="sr-Cyrl-CS"/>
        </w:rPr>
      </w:pPr>
      <w:r w:rsidRPr="00570A10">
        <w:rPr>
          <w:rFonts w:eastAsia="Arial Unicode MS"/>
          <w:lang w:val="hr-HR"/>
        </w:rPr>
        <w:t>И</w:t>
      </w:r>
      <w:r w:rsidRPr="00570A10">
        <w:rPr>
          <w:rFonts w:eastAsia="Arial Unicode MS"/>
          <w:lang w:val="sr-Cyrl-CS"/>
        </w:rPr>
        <w:t>споручилац</w:t>
      </w:r>
      <w:r w:rsidRPr="00570A10">
        <w:rPr>
          <w:rFonts w:eastAsia="Arial Unicode MS"/>
          <w:lang w:val="hr-HR"/>
        </w:rPr>
        <w:t xml:space="preserve"> се обавезује да у случају </w:t>
      </w:r>
      <w:r w:rsidRPr="00570A10">
        <w:rPr>
          <w:rFonts w:eastAsia="Arial Unicode MS"/>
          <w:lang w:val="sr-Cyrl-CS"/>
        </w:rPr>
        <w:t xml:space="preserve">кашњења са сервисом или поправком у роковима дужим од рокова из </w:t>
      </w:r>
      <w:r w:rsidR="00C14E79" w:rsidRPr="00570A10">
        <w:rPr>
          <w:rFonts w:eastAsia="Arial Unicode MS"/>
          <w:lang w:val="sr-Cyrl-CS"/>
        </w:rPr>
        <w:t>члана 14</w:t>
      </w:r>
      <w:r w:rsidRPr="00570A10">
        <w:rPr>
          <w:rFonts w:eastAsia="Arial Unicode MS"/>
          <w:lang w:val="sr-Cyrl-CS"/>
        </w:rPr>
        <w:t>. ст. 4. и 5. овог уговора,</w:t>
      </w:r>
      <w:r w:rsidRPr="00570A10">
        <w:rPr>
          <w:rFonts w:eastAsia="Arial Unicode MS"/>
          <w:lang w:val="hr-HR"/>
        </w:rPr>
        <w:t xml:space="preserve"> </w:t>
      </w:r>
      <w:r w:rsidRPr="00570A10">
        <w:rPr>
          <w:rFonts w:eastAsia="Arial Unicode MS"/>
          <w:lang w:val="sr-Cyrl-CS"/>
        </w:rPr>
        <w:t xml:space="preserve">обезбеди замену истог или бољег </w:t>
      </w:r>
      <w:r w:rsidR="009478AE" w:rsidRPr="00570A10">
        <w:t>Инструмента</w:t>
      </w:r>
      <w:r w:rsidR="009478AE" w:rsidRPr="00570A10">
        <w:rPr>
          <w:rFonts w:eastAsia="Arial Unicode MS"/>
          <w:lang w:val="sr-Cyrl-CS"/>
        </w:rPr>
        <w:t xml:space="preserve"> </w:t>
      </w:r>
      <w:r w:rsidR="00935445" w:rsidRPr="00570A10">
        <w:rPr>
          <w:rFonts w:eastAsia="Arial Unicode MS"/>
          <w:lang w:val="sr-Cyrl-CS"/>
        </w:rPr>
        <w:t xml:space="preserve">или преносног рачунара </w:t>
      </w:r>
      <w:r w:rsidRPr="00570A10">
        <w:rPr>
          <w:rFonts w:eastAsia="Arial Unicode MS"/>
          <w:lang w:val="sr-Cyrl-CS"/>
        </w:rPr>
        <w:t xml:space="preserve">који </w:t>
      </w:r>
      <w:r w:rsidR="00935445" w:rsidRPr="00570A10">
        <w:rPr>
          <w:rFonts w:eastAsia="Arial Unicode MS"/>
          <w:lang w:val="sr-Cyrl-CS"/>
        </w:rPr>
        <w:t>су</w:t>
      </w:r>
      <w:r w:rsidRPr="00570A10">
        <w:rPr>
          <w:rFonts w:eastAsia="Arial Unicode MS"/>
          <w:lang w:val="sr-Cyrl-CS"/>
        </w:rPr>
        <w:t xml:space="preserve"> предмет овог уговора до краја сервиса или поправке.</w:t>
      </w:r>
    </w:p>
    <w:p w:rsidR="005A009C" w:rsidRPr="00570A10" w:rsidRDefault="005A009C" w:rsidP="00F724A4">
      <w:pPr>
        <w:ind w:firstLine="720"/>
        <w:jc w:val="both"/>
        <w:rPr>
          <w:rFonts w:eastAsia="Arial Unicode MS"/>
          <w:lang w:val="sr-Cyrl-CS"/>
        </w:rPr>
      </w:pPr>
      <w:r w:rsidRPr="00570A10">
        <w:rPr>
          <w:rFonts w:eastAsia="Arial Unicode MS"/>
          <w:lang w:val="sr-Cyrl-CS"/>
        </w:rPr>
        <w:t xml:space="preserve">Испоручилац се обавезује да </w:t>
      </w:r>
      <w:r w:rsidRPr="00570A10">
        <w:rPr>
          <w:rFonts w:eastAsia="Arial Unicode MS"/>
          <w:lang w:val="hr-HR"/>
        </w:rPr>
        <w:t xml:space="preserve">у случају </w:t>
      </w:r>
      <w:r w:rsidRPr="00570A10">
        <w:rPr>
          <w:rFonts w:eastAsia="Arial Unicode MS"/>
        </w:rPr>
        <w:t xml:space="preserve">када није у могућности да </w:t>
      </w:r>
      <w:r w:rsidR="009478AE" w:rsidRPr="00570A10">
        <w:t>Инструмент</w:t>
      </w:r>
      <w:r w:rsidR="00935445" w:rsidRPr="00570A10">
        <w:t xml:space="preserve"> или преносни рачунар</w:t>
      </w:r>
      <w:r w:rsidR="00DD28C8" w:rsidRPr="00570A10">
        <w:rPr>
          <w:rFonts w:eastAsia="Arial Unicode MS"/>
          <w:lang w:val="sr-Cyrl-CS"/>
        </w:rPr>
        <w:t xml:space="preserve"> </w:t>
      </w:r>
      <w:r w:rsidRPr="00570A10">
        <w:rPr>
          <w:rFonts w:eastAsia="Arial Unicode MS"/>
          <w:lang w:val="sr-Cyrl-CS"/>
        </w:rPr>
        <w:t xml:space="preserve">који </w:t>
      </w:r>
      <w:r w:rsidR="00935445" w:rsidRPr="00570A10">
        <w:rPr>
          <w:rFonts w:eastAsia="Arial Unicode MS"/>
          <w:lang w:val="sr-Cyrl-CS"/>
        </w:rPr>
        <w:t>су</w:t>
      </w:r>
      <w:r w:rsidRPr="00570A10">
        <w:rPr>
          <w:rFonts w:eastAsia="Arial Unicode MS"/>
          <w:lang w:val="sr-Cyrl-CS"/>
        </w:rPr>
        <w:t xml:space="preserve"> предмет овог уговора адекватно поправи, а квар је настао </w:t>
      </w:r>
      <w:r w:rsidR="00DD28C8" w:rsidRPr="00570A10">
        <w:rPr>
          <w:rFonts w:eastAsia="Arial Unicode MS"/>
          <w:lang w:val="sr-Cyrl-CS"/>
        </w:rPr>
        <w:t>из разлога описаних у члану 12</w:t>
      </w:r>
      <w:r w:rsidRPr="00570A10">
        <w:rPr>
          <w:rFonts w:eastAsia="Arial Unicode MS"/>
          <w:lang w:val="sr-Cyrl-CS"/>
        </w:rPr>
        <w:t xml:space="preserve">. овог уговора, обезбеди </w:t>
      </w:r>
      <w:r w:rsidRPr="00570A10">
        <w:rPr>
          <w:rFonts w:eastAsia="Arial Unicode MS"/>
          <w:lang w:val="hr-HR"/>
        </w:rPr>
        <w:t>замену нов</w:t>
      </w:r>
      <w:r w:rsidRPr="00570A10">
        <w:rPr>
          <w:rFonts w:eastAsia="Arial Unicode MS"/>
        </w:rPr>
        <w:t>им</w:t>
      </w:r>
      <w:r w:rsidRPr="00570A10">
        <w:rPr>
          <w:rFonts w:eastAsia="Arial Unicode MS"/>
          <w:lang w:val="sr-Cyrl-CS"/>
        </w:rPr>
        <w:t xml:space="preserve"> </w:t>
      </w:r>
      <w:r w:rsidR="009478AE" w:rsidRPr="00570A10">
        <w:t>Инструментом</w:t>
      </w:r>
      <w:r w:rsidR="00935445" w:rsidRPr="00570A10">
        <w:t xml:space="preserve"> или преносном рачунаром</w:t>
      </w:r>
      <w:r w:rsidRPr="00570A10">
        <w:rPr>
          <w:rFonts w:eastAsia="Arial Unicode MS"/>
          <w:lang w:val="sr-Cyrl-CS"/>
        </w:rPr>
        <w:t>, без додатне новчане надокнаде.</w:t>
      </w:r>
    </w:p>
    <w:p w:rsidR="005A009C" w:rsidRPr="00570A10" w:rsidRDefault="005A009C" w:rsidP="00F724A4">
      <w:pPr>
        <w:pStyle w:val="BodyText"/>
        <w:ind w:firstLine="720"/>
        <w:rPr>
          <w:noProof/>
          <w:lang w:val="sr-Cyrl-CS"/>
        </w:rPr>
      </w:pPr>
      <w:r w:rsidRPr="00570A10">
        <w:rPr>
          <w:noProof/>
        </w:rPr>
        <w:t xml:space="preserve">У случају замене </w:t>
      </w:r>
      <w:r w:rsidR="00935445" w:rsidRPr="00570A10">
        <w:t>добара</w:t>
      </w:r>
      <w:r w:rsidR="009478AE" w:rsidRPr="00570A10">
        <w:rPr>
          <w:noProof/>
        </w:rPr>
        <w:t xml:space="preserve"> </w:t>
      </w:r>
      <w:r w:rsidRPr="00570A10">
        <w:rPr>
          <w:noProof/>
        </w:rPr>
        <w:t>на начин описан у ставу 2. овог члана, гарантни рок за новоиспоручен</w:t>
      </w:r>
      <w:r w:rsidR="00935445" w:rsidRPr="00570A10">
        <w:rPr>
          <w:noProof/>
        </w:rPr>
        <w:t>а добра</w:t>
      </w:r>
      <w:r w:rsidRPr="00570A10">
        <w:rPr>
          <w:noProof/>
        </w:rPr>
        <w:t xml:space="preserve"> тече од дана </w:t>
      </w:r>
      <w:r w:rsidR="00935445" w:rsidRPr="00570A10">
        <w:rPr>
          <w:noProof/>
        </w:rPr>
        <w:t xml:space="preserve">њиховог </w:t>
      </w:r>
      <w:r w:rsidRPr="00570A10">
        <w:rPr>
          <w:noProof/>
        </w:rPr>
        <w:t>квалитативног пријема, који ће се обавити на начин предвиђен чланом</w:t>
      </w:r>
      <w:r w:rsidR="00C14E79" w:rsidRPr="00570A10">
        <w:rPr>
          <w:noProof/>
        </w:rPr>
        <w:t xml:space="preserve"> 8</w:t>
      </w:r>
      <w:r w:rsidRPr="00570A10">
        <w:rPr>
          <w:noProof/>
        </w:rPr>
        <w:t>. овог уговора.</w:t>
      </w:r>
    </w:p>
    <w:p w:rsidR="005A009C" w:rsidRPr="00570A10" w:rsidRDefault="005A009C" w:rsidP="00F724A4">
      <w:pPr>
        <w:ind w:firstLine="720"/>
        <w:jc w:val="both"/>
        <w:rPr>
          <w:lang w:val="sr-Cyrl-CS"/>
        </w:rPr>
      </w:pPr>
    </w:p>
    <w:p w:rsidR="00D84CB5" w:rsidRPr="00570A10" w:rsidRDefault="00D84CB5" w:rsidP="00F724A4">
      <w:pPr>
        <w:jc w:val="center"/>
        <w:rPr>
          <w:b/>
          <w:bCs/>
          <w:smallCaps/>
          <w:noProof/>
          <w:lang w:val="sr-Cyrl-CS"/>
        </w:rPr>
      </w:pPr>
      <w:r w:rsidRPr="00570A10">
        <w:rPr>
          <w:b/>
          <w:bCs/>
          <w:smallCaps/>
          <w:noProof/>
          <w:lang w:val="sr-Cyrl-CS"/>
        </w:rPr>
        <w:t xml:space="preserve">СЕРВИС  </w:t>
      </w:r>
    </w:p>
    <w:p w:rsidR="00D84CB5" w:rsidRPr="00570A10" w:rsidRDefault="00D84CB5" w:rsidP="00F724A4">
      <w:pPr>
        <w:jc w:val="center"/>
        <w:rPr>
          <w:b/>
          <w:bCs/>
          <w:noProof/>
          <w:lang w:val="sr-Cyrl-CS"/>
        </w:rPr>
      </w:pPr>
      <w:r w:rsidRPr="00570A10">
        <w:rPr>
          <w:b/>
          <w:bCs/>
          <w:noProof/>
          <w:lang w:val="hr-HR"/>
        </w:rPr>
        <w:t xml:space="preserve">Члан </w:t>
      </w:r>
      <w:r w:rsidRPr="00570A10">
        <w:rPr>
          <w:b/>
          <w:bCs/>
          <w:noProof/>
          <w:lang w:val="sr-Cyrl-CS"/>
        </w:rPr>
        <w:t>16</w:t>
      </w:r>
      <w:r w:rsidRPr="00570A10">
        <w:rPr>
          <w:b/>
          <w:bCs/>
          <w:noProof/>
          <w:lang w:val="hr-HR"/>
        </w:rPr>
        <w:t>.</w:t>
      </w:r>
    </w:p>
    <w:p w:rsidR="00D84CB5" w:rsidRPr="00570A10" w:rsidRDefault="00D84CB5" w:rsidP="00F724A4">
      <w:pPr>
        <w:jc w:val="center"/>
        <w:rPr>
          <w:bCs/>
          <w:noProof/>
          <w:lang w:val="sr-Cyrl-CS"/>
        </w:rPr>
      </w:pPr>
    </w:p>
    <w:p w:rsidR="00D84CB5" w:rsidRPr="00570A10" w:rsidRDefault="00D84CB5" w:rsidP="00F724A4">
      <w:pPr>
        <w:ind w:firstLine="720"/>
        <w:jc w:val="both"/>
        <w:rPr>
          <w:color w:val="000000" w:themeColor="text1"/>
          <w:lang w:val="sr-Cyrl-CS"/>
        </w:rPr>
      </w:pPr>
      <w:r w:rsidRPr="00570A10">
        <w:rPr>
          <w:rFonts w:eastAsia="Arial Unicode MS"/>
          <w:lang w:val="sr-Cyrl-CS"/>
        </w:rPr>
        <w:t xml:space="preserve">Сервис </w:t>
      </w:r>
      <w:r w:rsidR="00935445" w:rsidRPr="00570A10">
        <w:rPr>
          <w:rFonts w:eastAsia="Arial Unicode MS"/>
          <w:lang w:val="sr-Cyrl-CS"/>
        </w:rPr>
        <w:t xml:space="preserve">предметних добара </w:t>
      </w:r>
      <w:r w:rsidRPr="00570A10">
        <w:rPr>
          <w:rFonts w:eastAsia="Arial Unicode MS"/>
          <w:lang w:val="sr-Cyrl-CS"/>
        </w:rPr>
        <w:t>мора бити овлашћен од стране произвођача</w:t>
      </w:r>
      <w:r w:rsidRPr="00570A10">
        <w:rPr>
          <w:color w:val="000000" w:themeColor="text1"/>
          <w:lang w:val="sr-Cyrl-CS"/>
        </w:rPr>
        <w:t>, уколико произвођач нема своје сервисе.</w:t>
      </w:r>
    </w:p>
    <w:p w:rsidR="00D84CB5" w:rsidRPr="00570A10" w:rsidRDefault="00D84CB5" w:rsidP="00F724A4">
      <w:pPr>
        <w:ind w:firstLine="720"/>
        <w:jc w:val="both"/>
        <w:rPr>
          <w:lang w:val="sr-Cyrl-CS"/>
        </w:rPr>
      </w:pPr>
      <w:r w:rsidRPr="00570A10">
        <w:rPr>
          <w:lang w:val="sr-Cyrl-CS"/>
        </w:rPr>
        <w:t xml:space="preserve">Уколико произвођач </w:t>
      </w:r>
      <w:r w:rsidR="00935445" w:rsidRPr="00570A10">
        <w:t>предметних добара</w:t>
      </w:r>
      <w:r w:rsidR="00935445" w:rsidRPr="00570A10">
        <w:rPr>
          <w:lang w:val="sr-Cyrl-CS"/>
        </w:rPr>
        <w:t xml:space="preserve"> </w:t>
      </w:r>
      <w:r w:rsidRPr="00570A10">
        <w:rPr>
          <w:lang w:val="sr-Cyrl-CS"/>
        </w:rPr>
        <w:t>има своје сервисе који се не налазе на територији Републике Србије, или се сервиси овлашћени од стране произвођача</w:t>
      </w:r>
      <w:r w:rsidRPr="00570A10">
        <w:t xml:space="preserve"> </w:t>
      </w:r>
      <w:r w:rsidRPr="00570A10">
        <w:rPr>
          <w:lang w:val="sr-Cyrl-CS"/>
        </w:rPr>
        <w:t xml:space="preserve">за </w:t>
      </w:r>
      <w:r w:rsidR="00935445" w:rsidRPr="00570A10">
        <w:t>предметна добра</w:t>
      </w:r>
      <w:r w:rsidR="00935445" w:rsidRPr="00570A10">
        <w:rPr>
          <w:lang w:val="sr-Cyrl-CS"/>
        </w:rPr>
        <w:t xml:space="preserve"> </w:t>
      </w:r>
      <w:r w:rsidRPr="00570A10">
        <w:rPr>
          <w:lang w:val="sr-Cyrl-CS"/>
        </w:rPr>
        <w:t>не налазе на територији Републике Србије,</w:t>
      </w:r>
      <w:r w:rsidRPr="00570A10">
        <w:rPr>
          <w:bCs/>
          <w:lang w:val="sr-Cyrl-CS"/>
        </w:rPr>
        <w:t xml:space="preserve"> Испоручилац </w:t>
      </w:r>
      <w:r w:rsidRPr="00570A10">
        <w:rPr>
          <w:rFonts w:eastAsia="Arial Unicode MS"/>
          <w:lang w:val="sr-Cyrl-CS"/>
        </w:rPr>
        <w:t>је дужан да сноси све трошкове преузимања, отпреме до овлашћеног сервиса и враћања предметн</w:t>
      </w:r>
      <w:r w:rsidR="00935445" w:rsidRPr="00570A10">
        <w:rPr>
          <w:rFonts w:eastAsia="Arial Unicode MS"/>
          <w:lang w:val="sr-Cyrl-CS"/>
        </w:rPr>
        <w:t>их добара</w:t>
      </w:r>
      <w:r w:rsidRPr="00570A10">
        <w:rPr>
          <w:rFonts w:eastAsia="Arial Unicode MS"/>
          <w:lang w:val="sr-Cyrl-CS"/>
        </w:rPr>
        <w:t>, као и трошкове осигурања у току транспорта, шпедитерске, царинске и све друге зависне трошкове, у случају да је то неопходно</w:t>
      </w:r>
      <w:r w:rsidRPr="00570A10">
        <w:rPr>
          <w:bCs/>
          <w:lang w:val="sr-Cyrl-CS"/>
        </w:rPr>
        <w:t xml:space="preserve">.  </w:t>
      </w:r>
    </w:p>
    <w:p w:rsidR="00D84CB5" w:rsidRPr="00570A10" w:rsidRDefault="00D84CB5" w:rsidP="00F724A4">
      <w:pPr>
        <w:ind w:firstLine="720"/>
        <w:jc w:val="both"/>
        <w:rPr>
          <w:lang w:val="sr-Cyrl-CS"/>
        </w:rPr>
      </w:pPr>
    </w:p>
    <w:p w:rsidR="00871E96" w:rsidRPr="00570A10" w:rsidRDefault="00871E96" w:rsidP="00F724A4">
      <w:pPr>
        <w:tabs>
          <w:tab w:val="num" w:pos="1080"/>
        </w:tabs>
        <w:jc w:val="center"/>
        <w:rPr>
          <w:b/>
          <w:lang w:val="sr-Latn-CS"/>
        </w:rPr>
      </w:pPr>
      <w:r w:rsidRPr="00570A10">
        <w:rPr>
          <w:b/>
          <w:lang w:val="sr-Cyrl-CS"/>
        </w:rPr>
        <w:t>ОЦЕНА УСАГЛАШЕНОСТИ</w:t>
      </w:r>
    </w:p>
    <w:p w:rsidR="00871E96" w:rsidRPr="00570A10" w:rsidRDefault="00871E96" w:rsidP="00F724A4">
      <w:pPr>
        <w:jc w:val="center"/>
        <w:rPr>
          <w:b/>
          <w:bCs/>
          <w:noProof/>
          <w:lang w:val="sr-Cyrl-CS"/>
        </w:rPr>
      </w:pPr>
      <w:r w:rsidRPr="00570A10">
        <w:rPr>
          <w:b/>
          <w:bCs/>
          <w:noProof/>
          <w:lang w:val="sr-Cyrl-CS"/>
        </w:rPr>
        <w:t>Члан 1</w:t>
      </w:r>
      <w:r w:rsidRPr="00570A10">
        <w:rPr>
          <w:b/>
          <w:bCs/>
          <w:noProof/>
        </w:rPr>
        <w:t>7</w:t>
      </w:r>
      <w:r w:rsidRPr="00570A10">
        <w:rPr>
          <w:b/>
          <w:bCs/>
          <w:noProof/>
          <w:lang w:val="sr-Cyrl-CS"/>
        </w:rPr>
        <w:t>.</w:t>
      </w:r>
    </w:p>
    <w:p w:rsidR="00871E96" w:rsidRPr="00570A10" w:rsidRDefault="00871E96" w:rsidP="00F724A4">
      <w:pPr>
        <w:ind w:left="720"/>
        <w:jc w:val="both"/>
        <w:rPr>
          <w:u w:val="single"/>
          <w:lang w:val="sr-Cyrl-CS"/>
        </w:rPr>
      </w:pPr>
    </w:p>
    <w:p w:rsidR="00871E96" w:rsidRPr="00570A10" w:rsidRDefault="00871E96" w:rsidP="00F724A4">
      <w:pPr>
        <w:ind w:firstLine="720"/>
        <w:jc w:val="both"/>
        <w:rPr>
          <w:iCs/>
          <w:lang w:val="sr-Cyrl-CS"/>
        </w:rPr>
      </w:pPr>
      <w:r w:rsidRPr="00570A10">
        <w:rPr>
          <w:lang w:val="sr-Cyrl-CS"/>
        </w:rPr>
        <w:t>Сва добра која су предмет овог уговора, могу се испоручити само ако су усаглашен</w:t>
      </w:r>
      <w:r w:rsidRPr="00570A10">
        <w:t>a</w:t>
      </w:r>
      <w:r w:rsidRPr="00570A10">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570A10">
        <w:rPr>
          <w:rFonts w:eastAsia="Arial Unicode MS"/>
          <w:lang w:val="sr-Cyrl-CS"/>
        </w:rPr>
        <w:t xml:space="preserve">(„Службени гласник РС“ број </w:t>
      </w:r>
      <w:r w:rsidRPr="00570A10">
        <w:rPr>
          <w:iCs/>
          <w:lang w:val="sr-Cyrl-CS"/>
        </w:rPr>
        <w:t>36/09)</w:t>
      </w:r>
      <w:r w:rsidRPr="00570A10">
        <w:rPr>
          <w:lang w:val="sr-Cyrl-CS"/>
        </w:rPr>
        <w:t xml:space="preserve">. </w:t>
      </w:r>
    </w:p>
    <w:p w:rsidR="00871E96" w:rsidRPr="00570A10" w:rsidRDefault="00871E96" w:rsidP="00F724A4">
      <w:pPr>
        <w:ind w:firstLine="720"/>
        <w:jc w:val="both"/>
        <w:rPr>
          <w:lang w:val="sr-Cyrl-CS"/>
        </w:rPr>
      </w:pPr>
    </w:p>
    <w:p w:rsidR="00871E96" w:rsidRPr="00570A10" w:rsidRDefault="00871E96" w:rsidP="00F724A4">
      <w:pPr>
        <w:autoSpaceDE w:val="0"/>
        <w:autoSpaceDN w:val="0"/>
        <w:adjustRightInd w:val="0"/>
        <w:jc w:val="center"/>
        <w:rPr>
          <w:b/>
          <w:noProof/>
          <w:lang w:val="sr-Cyrl-CS"/>
        </w:rPr>
      </w:pPr>
      <w:r w:rsidRPr="00570A10">
        <w:rPr>
          <w:b/>
          <w:noProof/>
          <w:lang w:val="sr-Cyrl-CS"/>
        </w:rPr>
        <w:t>ПОВЕРЉИВОСТ</w:t>
      </w:r>
    </w:p>
    <w:p w:rsidR="00871E96" w:rsidRPr="00570A10" w:rsidRDefault="00871E96" w:rsidP="00F724A4">
      <w:pPr>
        <w:jc w:val="center"/>
        <w:rPr>
          <w:b/>
          <w:bCs/>
          <w:noProof/>
          <w:lang w:val="sr-Cyrl-CS"/>
        </w:rPr>
      </w:pPr>
      <w:r w:rsidRPr="00570A10">
        <w:rPr>
          <w:b/>
          <w:bCs/>
          <w:noProof/>
          <w:lang w:val="sr-Cyrl-CS"/>
        </w:rPr>
        <w:t>Члан 1</w:t>
      </w:r>
      <w:r w:rsidRPr="00570A10">
        <w:rPr>
          <w:b/>
          <w:bCs/>
          <w:noProof/>
        </w:rPr>
        <w:t>8</w:t>
      </w:r>
      <w:r w:rsidRPr="00570A10">
        <w:rPr>
          <w:b/>
          <w:bCs/>
          <w:noProof/>
          <w:lang w:val="sr-Cyrl-CS"/>
        </w:rPr>
        <w:t>.</w:t>
      </w:r>
    </w:p>
    <w:p w:rsidR="00871E96" w:rsidRPr="00570A10" w:rsidRDefault="00871E96" w:rsidP="00F724A4">
      <w:pPr>
        <w:autoSpaceDE w:val="0"/>
        <w:autoSpaceDN w:val="0"/>
        <w:adjustRightInd w:val="0"/>
        <w:jc w:val="both"/>
        <w:rPr>
          <w:noProof/>
          <w:lang w:val="sr-Cyrl-CS"/>
        </w:rPr>
      </w:pPr>
    </w:p>
    <w:p w:rsidR="00871E96" w:rsidRPr="00570A10" w:rsidRDefault="00871E96" w:rsidP="00F724A4">
      <w:pPr>
        <w:autoSpaceDE w:val="0"/>
        <w:autoSpaceDN w:val="0"/>
        <w:adjustRightInd w:val="0"/>
        <w:ind w:firstLine="720"/>
        <w:jc w:val="both"/>
        <w:rPr>
          <w:noProof/>
          <w:lang w:val="sr-Cyrl-CS"/>
        </w:rPr>
      </w:pPr>
      <w:r w:rsidRPr="00570A10">
        <w:rPr>
          <w:noProof/>
          <w:lang w:val="sr-Cyrl-CS"/>
        </w:rPr>
        <w:t>Испоручилац је сагласан да третира као поверљиве све информације везане за Наручиоца, а које Наручилац саопшти Испоручиоцу у вези са овим Уговором, а које су:</w:t>
      </w:r>
    </w:p>
    <w:p w:rsidR="00871E96" w:rsidRPr="00570A10" w:rsidRDefault="00871E96" w:rsidP="00F724A4">
      <w:pPr>
        <w:autoSpaceDE w:val="0"/>
        <w:autoSpaceDN w:val="0"/>
        <w:adjustRightInd w:val="0"/>
        <w:ind w:firstLine="720"/>
        <w:jc w:val="both"/>
        <w:rPr>
          <w:noProof/>
          <w:lang w:val="sr-Cyrl-CS"/>
        </w:rPr>
      </w:pPr>
    </w:p>
    <w:p w:rsidR="00871E96" w:rsidRPr="00570A10" w:rsidRDefault="00871E96" w:rsidP="00F724A4">
      <w:pPr>
        <w:numPr>
          <w:ilvl w:val="0"/>
          <w:numId w:val="13"/>
        </w:numPr>
        <w:tabs>
          <w:tab w:val="left" w:pos="1080"/>
        </w:tabs>
        <w:autoSpaceDE w:val="0"/>
        <w:autoSpaceDN w:val="0"/>
        <w:adjustRightInd w:val="0"/>
        <w:spacing w:line="276" w:lineRule="auto"/>
        <w:ind w:firstLine="0"/>
        <w:contextualSpacing/>
        <w:jc w:val="both"/>
        <w:rPr>
          <w:noProof/>
          <w:lang w:val="sr-Cyrl-CS"/>
        </w:rPr>
      </w:pPr>
      <w:r w:rsidRPr="00570A10">
        <w:rPr>
          <w:noProof/>
          <w:lang w:val="sr-Cyrl-CS"/>
        </w:rPr>
        <w:t xml:space="preserve">јасно назначене као поверљиве, уколико се достављају у писаној форми; </w:t>
      </w:r>
    </w:p>
    <w:p w:rsidR="00871E96" w:rsidRPr="00570A10" w:rsidRDefault="00871E96" w:rsidP="00F724A4">
      <w:pPr>
        <w:numPr>
          <w:ilvl w:val="0"/>
          <w:numId w:val="13"/>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570A10">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871E96" w:rsidRPr="00570A10" w:rsidRDefault="00871E96" w:rsidP="00F724A4">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871E96" w:rsidRPr="00570A10" w:rsidRDefault="00871E96" w:rsidP="00F724A4">
      <w:pPr>
        <w:autoSpaceDE w:val="0"/>
        <w:autoSpaceDN w:val="0"/>
        <w:adjustRightInd w:val="0"/>
        <w:ind w:firstLine="720"/>
        <w:jc w:val="both"/>
        <w:rPr>
          <w:noProof/>
          <w:lang w:val="sr-Cyrl-CS"/>
        </w:rPr>
      </w:pPr>
      <w:r w:rsidRPr="00570A10">
        <w:rPr>
          <w:noProof/>
          <w:lang w:val="sr-Cyrl-CS"/>
        </w:rPr>
        <w:t xml:space="preserve">Ова обавеза поштовања поверљивости не примењује се на информације које: </w:t>
      </w:r>
      <w:r w:rsidRPr="00570A10">
        <w:rPr>
          <w:noProof/>
          <w:lang w:val="sr-Cyrl-CS"/>
        </w:rPr>
        <w:tab/>
      </w:r>
    </w:p>
    <w:p w:rsidR="00871E96" w:rsidRPr="00570A10" w:rsidRDefault="00871E96" w:rsidP="00F724A4">
      <w:pPr>
        <w:autoSpaceDE w:val="0"/>
        <w:autoSpaceDN w:val="0"/>
        <w:adjustRightInd w:val="0"/>
        <w:ind w:firstLine="720"/>
        <w:jc w:val="both"/>
        <w:rPr>
          <w:noProof/>
          <w:lang w:val="sr-Cyrl-CS"/>
        </w:rPr>
      </w:pPr>
    </w:p>
    <w:p w:rsidR="00871E96" w:rsidRPr="00570A10" w:rsidRDefault="00871E96" w:rsidP="00F724A4">
      <w:pPr>
        <w:numPr>
          <w:ilvl w:val="0"/>
          <w:numId w:val="14"/>
        </w:numPr>
        <w:autoSpaceDE w:val="0"/>
        <w:autoSpaceDN w:val="0"/>
        <w:adjustRightInd w:val="0"/>
        <w:spacing w:line="276" w:lineRule="auto"/>
        <w:contextualSpacing/>
        <w:jc w:val="both"/>
        <w:rPr>
          <w:noProof/>
          <w:lang w:val="sr-Cyrl-CS"/>
        </w:rPr>
      </w:pPr>
      <w:r w:rsidRPr="00570A10">
        <w:rPr>
          <w:noProof/>
          <w:lang w:val="sr-Cyrl-CS"/>
        </w:rPr>
        <w:t xml:space="preserve">су познате јавности у моменту када су достављене; </w:t>
      </w:r>
    </w:p>
    <w:p w:rsidR="00871E96" w:rsidRPr="00570A10" w:rsidRDefault="00871E96" w:rsidP="00F724A4">
      <w:pPr>
        <w:numPr>
          <w:ilvl w:val="0"/>
          <w:numId w:val="14"/>
        </w:numPr>
        <w:autoSpaceDE w:val="0"/>
        <w:autoSpaceDN w:val="0"/>
        <w:adjustRightInd w:val="0"/>
        <w:spacing w:line="276" w:lineRule="auto"/>
        <w:contextualSpacing/>
        <w:jc w:val="both"/>
        <w:rPr>
          <w:noProof/>
          <w:lang w:val="sr-Cyrl-CS"/>
        </w:rPr>
      </w:pPr>
      <w:r w:rsidRPr="00570A10">
        <w:rPr>
          <w:noProof/>
          <w:lang w:val="sr-Cyrl-CS"/>
        </w:rPr>
        <w:t xml:space="preserve">Испоручилац независно произведе; </w:t>
      </w:r>
    </w:p>
    <w:p w:rsidR="00871E96" w:rsidRPr="00570A10" w:rsidRDefault="00871E96" w:rsidP="00F724A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871E96" w:rsidRPr="00570A10" w:rsidRDefault="00871E96" w:rsidP="00F724A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871E96" w:rsidRPr="00570A10" w:rsidRDefault="00871E96" w:rsidP="00F724A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предмете мерне опреме. </w:t>
      </w:r>
    </w:p>
    <w:p w:rsidR="00871E96" w:rsidRPr="00570A10" w:rsidRDefault="00871E96" w:rsidP="00F724A4">
      <w:pPr>
        <w:tabs>
          <w:tab w:val="left" w:pos="1080"/>
        </w:tabs>
        <w:autoSpaceDE w:val="0"/>
        <w:autoSpaceDN w:val="0"/>
        <w:adjustRightInd w:val="0"/>
        <w:spacing w:line="276" w:lineRule="auto"/>
        <w:ind w:left="720"/>
        <w:contextualSpacing/>
        <w:jc w:val="both"/>
        <w:rPr>
          <w:noProof/>
          <w:lang w:val="sr-Cyrl-CS"/>
        </w:rPr>
      </w:pPr>
    </w:p>
    <w:p w:rsidR="00871E96" w:rsidRPr="00570A10" w:rsidRDefault="00871E96" w:rsidP="00F724A4">
      <w:pPr>
        <w:jc w:val="center"/>
        <w:rPr>
          <w:b/>
          <w:bCs/>
          <w:caps/>
          <w:noProof/>
          <w:lang w:val="sr-Cyrl-CS"/>
        </w:rPr>
      </w:pPr>
      <w:r w:rsidRPr="00570A10">
        <w:rPr>
          <w:b/>
          <w:bCs/>
          <w:caps/>
          <w:noProof/>
          <w:lang w:val="hr-HR"/>
        </w:rPr>
        <w:t>Раскид уговора</w:t>
      </w: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lang w:val="sr-Cyrl-CS"/>
        </w:rPr>
        <w:t>1</w:t>
      </w:r>
      <w:r w:rsidRPr="00570A10">
        <w:rPr>
          <w:b/>
          <w:bCs/>
          <w:noProof/>
        </w:rPr>
        <w:t>9</w:t>
      </w:r>
      <w:r w:rsidRPr="00570A10">
        <w:rPr>
          <w:b/>
          <w:bCs/>
          <w:noProof/>
          <w:lang w:val="hr-HR"/>
        </w:rPr>
        <w:t>.</w:t>
      </w:r>
    </w:p>
    <w:p w:rsidR="00871E96" w:rsidRPr="00570A10" w:rsidRDefault="00871E96" w:rsidP="00F724A4">
      <w:pPr>
        <w:jc w:val="both"/>
        <w:rPr>
          <w:b/>
          <w:bCs/>
          <w:noProof/>
          <w:lang w:val="hr-HR"/>
        </w:rPr>
      </w:pPr>
    </w:p>
    <w:p w:rsidR="00871E96" w:rsidRPr="00570A10" w:rsidRDefault="00871E96" w:rsidP="00F724A4">
      <w:pPr>
        <w:ind w:firstLine="720"/>
        <w:jc w:val="both"/>
        <w:rPr>
          <w:noProof/>
        </w:rPr>
      </w:pPr>
      <w:r w:rsidRPr="00570A10">
        <w:rPr>
          <w:noProof/>
          <w:lang w:val="hr-HR"/>
        </w:rPr>
        <w:t xml:space="preserve">Наручилац задржава право да једнострано раскине овај Уговор уколико </w:t>
      </w:r>
      <w:r w:rsidRPr="00570A10">
        <w:rPr>
          <w:noProof/>
          <w:lang w:val="sr-Cyrl-CS"/>
        </w:rPr>
        <w:t>И</w:t>
      </w:r>
      <w:r w:rsidRPr="00570A10">
        <w:rPr>
          <w:noProof/>
          <w:lang w:val="hr-HR"/>
        </w:rPr>
        <w:t xml:space="preserve">споручилац касни са </w:t>
      </w:r>
      <w:r w:rsidRPr="00570A10">
        <w:rPr>
          <w:noProof/>
          <w:lang w:val="sr-Cyrl-CS"/>
        </w:rPr>
        <w:t>испоруком</w:t>
      </w:r>
      <w:r w:rsidRPr="00570A10">
        <w:rPr>
          <w:noProof/>
          <w:lang w:val="hr-HR"/>
        </w:rPr>
        <w:t xml:space="preserve"> више од десет (</w:t>
      </w:r>
      <w:r w:rsidRPr="00570A10">
        <w:rPr>
          <w:noProof/>
          <w:lang w:val="sr-Cyrl-CS"/>
        </w:rPr>
        <w:t>10)</w:t>
      </w:r>
      <w:r w:rsidRPr="00570A10">
        <w:rPr>
          <w:noProof/>
          <w:lang w:val="hr-HR"/>
        </w:rPr>
        <w:t xml:space="preserve"> дана, </w:t>
      </w:r>
      <w:r w:rsidRPr="00570A10">
        <w:rPr>
          <w:noProof/>
          <w:lang w:val="sr-Cyrl-CS"/>
        </w:rPr>
        <w:t>у односу на</w:t>
      </w:r>
      <w:r w:rsidRPr="00570A10">
        <w:rPr>
          <w:noProof/>
          <w:lang w:val="hr-HR"/>
        </w:rPr>
        <w:t xml:space="preserve"> рок који је дефинисан у члану </w:t>
      </w:r>
      <w:r w:rsidRPr="00570A10">
        <w:rPr>
          <w:noProof/>
          <w:lang w:val="sr-Cyrl-CS"/>
        </w:rPr>
        <w:t>5</w:t>
      </w:r>
      <w:r w:rsidRPr="00570A10">
        <w:rPr>
          <w:noProof/>
          <w:lang w:val="hr-HR"/>
        </w:rPr>
        <w:t>. овог Уговора.</w:t>
      </w:r>
    </w:p>
    <w:p w:rsidR="00871E96" w:rsidRPr="00570A10" w:rsidRDefault="00871E96" w:rsidP="00F724A4">
      <w:pPr>
        <w:ind w:firstLine="720"/>
        <w:jc w:val="both"/>
        <w:rPr>
          <w:noProof/>
          <w:lang w:val="hr-HR"/>
        </w:rPr>
      </w:pPr>
      <w:r w:rsidRPr="00570A10">
        <w:rPr>
          <w:noProof/>
          <w:lang w:val="hr-HR"/>
        </w:rPr>
        <w:t>Наручилац задржава право да једнострано раскине уговор уколико испоручен</w:t>
      </w:r>
      <w:r w:rsidRPr="00570A10">
        <w:rPr>
          <w:noProof/>
        </w:rPr>
        <w:t>и</w:t>
      </w:r>
      <w:r w:rsidRPr="00570A10">
        <w:rPr>
          <w:noProof/>
          <w:lang w:val="hr-HR"/>
        </w:rPr>
        <w:t xml:space="preserve"> </w:t>
      </w:r>
      <w:r w:rsidRPr="00570A10">
        <w:rPr>
          <w:noProof/>
        </w:rPr>
        <w:t>мерни прибор</w:t>
      </w:r>
      <w:r w:rsidRPr="00570A10">
        <w:rPr>
          <w:noProof/>
          <w:lang w:val="hr-HR"/>
        </w:rPr>
        <w:t xml:space="preserve"> не одговара квалитету из </w:t>
      </w:r>
      <w:r w:rsidRPr="00570A10">
        <w:rPr>
          <w:noProof/>
          <w:lang w:val="sr-Cyrl-CS"/>
        </w:rPr>
        <w:t>П</w:t>
      </w:r>
      <w:r w:rsidRPr="00570A10">
        <w:rPr>
          <w:noProof/>
          <w:lang w:val="hr-HR"/>
        </w:rPr>
        <w:t>онуде</w:t>
      </w:r>
      <w:r w:rsidRPr="00570A10">
        <w:rPr>
          <w:noProof/>
        </w:rPr>
        <w:t>,</w:t>
      </w:r>
      <w:r w:rsidRPr="00570A10">
        <w:rPr>
          <w:noProof/>
          <w:lang w:val="hr-HR"/>
        </w:rPr>
        <w:t xml:space="preserve"> а није извршена замена, односно поправка на начин предвиђен </w:t>
      </w:r>
      <w:r w:rsidRPr="00570A10">
        <w:rPr>
          <w:noProof/>
          <w:lang w:val="sr-Cyrl-CS"/>
        </w:rPr>
        <w:t>овим</w:t>
      </w:r>
      <w:r w:rsidRPr="00570A10">
        <w:rPr>
          <w:noProof/>
          <w:lang w:val="hr-HR"/>
        </w:rPr>
        <w:t xml:space="preserve"> уговор</w:t>
      </w:r>
      <w:r w:rsidRPr="00570A10">
        <w:rPr>
          <w:noProof/>
          <w:lang w:val="sr-Cyrl-CS"/>
        </w:rPr>
        <w:t>ом</w:t>
      </w:r>
      <w:r w:rsidRPr="00570A10">
        <w:rPr>
          <w:noProof/>
          <w:lang w:val="hr-HR"/>
        </w:rPr>
        <w:t>.</w:t>
      </w:r>
    </w:p>
    <w:p w:rsidR="00871E96" w:rsidRPr="00570A10" w:rsidRDefault="00871E96" w:rsidP="00F724A4">
      <w:pPr>
        <w:jc w:val="center"/>
        <w:rPr>
          <w:b/>
          <w:bCs/>
          <w:smallCaps/>
          <w:noProof/>
          <w:lang w:val="hr-HR"/>
        </w:rPr>
      </w:pPr>
    </w:p>
    <w:p w:rsidR="00871E96" w:rsidRPr="00570A10" w:rsidRDefault="00871E96" w:rsidP="00F724A4">
      <w:pPr>
        <w:jc w:val="center"/>
        <w:rPr>
          <w:b/>
          <w:bCs/>
          <w:caps/>
          <w:noProof/>
          <w:lang w:val="sr-Cyrl-CS"/>
        </w:rPr>
      </w:pPr>
      <w:r w:rsidRPr="00570A10">
        <w:rPr>
          <w:b/>
          <w:bCs/>
          <w:caps/>
          <w:noProof/>
          <w:lang w:val="hr-HR"/>
        </w:rPr>
        <w:t>Спорови</w:t>
      </w: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rPr>
        <w:t>20</w:t>
      </w:r>
      <w:r w:rsidRPr="00570A10">
        <w:rPr>
          <w:b/>
          <w:bCs/>
          <w:noProof/>
          <w:lang w:val="hr-HR"/>
        </w:rPr>
        <w:t>.</w:t>
      </w:r>
    </w:p>
    <w:p w:rsidR="00871E96" w:rsidRPr="00570A10" w:rsidRDefault="00871E96" w:rsidP="00F724A4">
      <w:pPr>
        <w:jc w:val="both"/>
        <w:rPr>
          <w:b/>
          <w:bCs/>
          <w:noProof/>
          <w:lang w:val="hr-HR"/>
        </w:rPr>
      </w:pPr>
    </w:p>
    <w:p w:rsidR="00871E96" w:rsidRPr="00570A10" w:rsidRDefault="00871E96" w:rsidP="00F724A4">
      <w:pPr>
        <w:ind w:firstLine="720"/>
        <w:jc w:val="both"/>
        <w:rPr>
          <w:noProof/>
          <w:lang w:val="hr-HR"/>
        </w:rPr>
      </w:pPr>
      <w:r w:rsidRPr="00570A10">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871E96" w:rsidRPr="00570A10" w:rsidRDefault="00871E96" w:rsidP="00F724A4">
      <w:pPr>
        <w:jc w:val="both"/>
        <w:rPr>
          <w:b/>
          <w:bCs/>
          <w:caps/>
          <w:noProof/>
          <w:lang w:val="sr-Cyrl-CS"/>
        </w:rPr>
      </w:pPr>
    </w:p>
    <w:p w:rsidR="00871E96" w:rsidRPr="00570A10" w:rsidRDefault="00871E96" w:rsidP="00F724A4">
      <w:pPr>
        <w:jc w:val="center"/>
        <w:rPr>
          <w:b/>
          <w:bCs/>
          <w:caps/>
          <w:noProof/>
          <w:lang w:val="sr-Cyrl-CS"/>
        </w:rPr>
      </w:pPr>
      <w:r w:rsidRPr="00570A10">
        <w:rPr>
          <w:b/>
          <w:bCs/>
          <w:caps/>
          <w:noProof/>
          <w:lang w:val="hr-HR"/>
        </w:rPr>
        <w:t>Завршне одредбе</w:t>
      </w: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lang w:val="sr-Cyrl-CS"/>
        </w:rPr>
        <w:t>21</w:t>
      </w:r>
      <w:r w:rsidRPr="00570A10">
        <w:rPr>
          <w:b/>
          <w:bCs/>
          <w:noProof/>
          <w:lang w:val="hr-HR"/>
        </w:rPr>
        <w:t>.</w:t>
      </w:r>
    </w:p>
    <w:p w:rsidR="00871E96" w:rsidRPr="00570A10" w:rsidRDefault="00871E96" w:rsidP="00F724A4">
      <w:pPr>
        <w:jc w:val="both"/>
        <w:rPr>
          <w:b/>
          <w:bCs/>
          <w:noProof/>
          <w:lang w:val="hr-HR"/>
        </w:rPr>
      </w:pPr>
    </w:p>
    <w:p w:rsidR="00871E96" w:rsidRPr="00570A10" w:rsidRDefault="00871E96" w:rsidP="00F724A4">
      <w:pPr>
        <w:ind w:firstLine="720"/>
        <w:jc w:val="both"/>
        <w:rPr>
          <w:noProof/>
          <w:lang w:val="hr-HR"/>
        </w:rPr>
      </w:pPr>
      <w:r w:rsidRPr="00570A10">
        <w:rPr>
          <w:noProof/>
          <w:lang w:val="hr-HR"/>
        </w:rPr>
        <w:t xml:space="preserve">Уговор ступа на снагу даном потписивања од стране Наручиоца и </w:t>
      </w:r>
      <w:r w:rsidRPr="00570A10">
        <w:rPr>
          <w:noProof/>
          <w:lang w:val="sr-Cyrl-CS"/>
        </w:rPr>
        <w:t>И</w:t>
      </w:r>
      <w:r w:rsidRPr="00570A10">
        <w:rPr>
          <w:noProof/>
          <w:lang w:val="hr-HR"/>
        </w:rPr>
        <w:t>споручиоца.</w:t>
      </w:r>
    </w:p>
    <w:p w:rsidR="00871E96" w:rsidRPr="00570A10" w:rsidRDefault="00871E96" w:rsidP="00F724A4">
      <w:pPr>
        <w:jc w:val="both"/>
        <w:rPr>
          <w:b/>
          <w:bCs/>
          <w:noProof/>
          <w:lang w:val="hr-HR"/>
        </w:rPr>
      </w:pP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lang w:val="sr-Cyrl-CS"/>
        </w:rPr>
        <w:t>2</w:t>
      </w:r>
      <w:r w:rsidRPr="00570A10">
        <w:rPr>
          <w:b/>
          <w:bCs/>
          <w:noProof/>
        </w:rPr>
        <w:t>2</w:t>
      </w:r>
      <w:r w:rsidRPr="00570A10">
        <w:rPr>
          <w:b/>
          <w:bCs/>
          <w:noProof/>
          <w:lang w:val="hr-HR"/>
        </w:rPr>
        <w:t>.</w:t>
      </w:r>
    </w:p>
    <w:p w:rsidR="00871E96" w:rsidRPr="00570A10" w:rsidRDefault="00871E96" w:rsidP="00F724A4">
      <w:pPr>
        <w:jc w:val="both"/>
        <w:rPr>
          <w:b/>
          <w:bCs/>
          <w:noProof/>
          <w:lang w:val="hr-HR"/>
        </w:rPr>
      </w:pPr>
    </w:p>
    <w:p w:rsidR="00871E96" w:rsidRPr="00570A10" w:rsidRDefault="00871E96" w:rsidP="00F724A4">
      <w:pPr>
        <w:ind w:firstLine="720"/>
        <w:jc w:val="both"/>
        <w:rPr>
          <w:noProof/>
          <w:lang w:val="hr-HR"/>
        </w:rPr>
      </w:pPr>
      <w:r w:rsidRPr="00570A10">
        <w:rPr>
          <w:noProof/>
          <w:lang w:val="hr-HR"/>
        </w:rPr>
        <w:t>За све што овим уговором није предвиђено примењиваће се одредбе Закона о облигационим односима.</w:t>
      </w:r>
    </w:p>
    <w:p w:rsidR="00871E96" w:rsidRPr="00570A10" w:rsidRDefault="00871E96" w:rsidP="00F724A4">
      <w:pPr>
        <w:jc w:val="center"/>
        <w:rPr>
          <w:b/>
          <w:bCs/>
          <w:noProof/>
          <w:lang w:val="sr-Cyrl-CS"/>
        </w:rPr>
      </w:pPr>
    </w:p>
    <w:p w:rsidR="00871E96" w:rsidRPr="00570A10" w:rsidRDefault="00871E96" w:rsidP="00F724A4">
      <w:pPr>
        <w:jc w:val="center"/>
        <w:rPr>
          <w:b/>
          <w:bCs/>
          <w:noProof/>
          <w:lang w:val="hr-HR"/>
        </w:rPr>
      </w:pPr>
      <w:r w:rsidRPr="00570A10">
        <w:rPr>
          <w:b/>
          <w:bCs/>
          <w:noProof/>
          <w:lang w:val="hr-HR"/>
        </w:rPr>
        <w:t xml:space="preserve">Члан </w:t>
      </w:r>
      <w:r w:rsidRPr="00570A10">
        <w:rPr>
          <w:b/>
          <w:bCs/>
          <w:noProof/>
          <w:lang w:val="sr-Cyrl-CS"/>
        </w:rPr>
        <w:t>2</w:t>
      </w:r>
      <w:r w:rsidRPr="00570A10">
        <w:rPr>
          <w:b/>
          <w:bCs/>
          <w:noProof/>
        </w:rPr>
        <w:t>3</w:t>
      </w:r>
      <w:r w:rsidRPr="00570A10">
        <w:rPr>
          <w:b/>
          <w:bCs/>
          <w:noProof/>
          <w:lang w:val="hr-HR"/>
        </w:rPr>
        <w:t>.</w:t>
      </w:r>
    </w:p>
    <w:p w:rsidR="00871E96" w:rsidRPr="00570A10" w:rsidRDefault="00871E96" w:rsidP="00F724A4">
      <w:pPr>
        <w:ind w:firstLine="720"/>
        <w:jc w:val="both"/>
        <w:rPr>
          <w:noProof/>
          <w:lang w:val="hr-HR"/>
        </w:rPr>
      </w:pPr>
    </w:p>
    <w:p w:rsidR="00871E96" w:rsidRPr="00570A10" w:rsidRDefault="00871E96" w:rsidP="00F724A4">
      <w:pPr>
        <w:ind w:firstLine="720"/>
        <w:jc w:val="both"/>
        <w:rPr>
          <w:noProof/>
          <w:lang w:val="hr-HR"/>
        </w:rPr>
      </w:pPr>
      <w:r w:rsidRPr="00570A10">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871E96" w:rsidRPr="00570A10" w:rsidTr="00B472A3">
        <w:tc>
          <w:tcPr>
            <w:tcW w:w="4119" w:type="dxa"/>
          </w:tcPr>
          <w:p w:rsidR="00871E96" w:rsidRPr="00570A10" w:rsidRDefault="00871E96" w:rsidP="00F724A4">
            <w:pPr>
              <w:widowControl w:val="0"/>
              <w:autoSpaceDE w:val="0"/>
              <w:autoSpaceDN w:val="0"/>
              <w:adjustRightInd w:val="0"/>
              <w:spacing w:line="200" w:lineRule="exact"/>
              <w:rPr>
                <w:b/>
              </w:rPr>
            </w:pPr>
          </w:p>
          <w:p w:rsidR="00871E96" w:rsidRPr="00570A10" w:rsidRDefault="00871E96" w:rsidP="00F724A4">
            <w:pPr>
              <w:widowControl w:val="0"/>
              <w:autoSpaceDE w:val="0"/>
              <w:autoSpaceDN w:val="0"/>
              <w:adjustRightInd w:val="0"/>
              <w:spacing w:line="200" w:lineRule="exact"/>
              <w:rPr>
                <w:b/>
                <w:lang w:val="sr-Cyrl-CS"/>
              </w:rPr>
            </w:pPr>
          </w:p>
          <w:p w:rsidR="00871E96" w:rsidRPr="00570A10" w:rsidRDefault="00871E96" w:rsidP="00F724A4">
            <w:pPr>
              <w:widowControl w:val="0"/>
              <w:autoSpaceDE w:val="0"/>
              <w:autoSpaceDN w:val="0"/>
              <w:adjustRightInd w:val="0"/>
              <w:jc w:val="center"/>
              <w:rPr>
                <w:b/>
                <w:lang w:val="sr-Cyrl-CS"/>
              </w:rPr>
            </w:pPr>
            <w:r w:rsidRPr="00570A10">
              <w:rPr>
                <w:b/>
                <w:lang w:val="sr-Cyrl-CS"/>
              </w:rPr>
              <w:t>ЗА ИСПОРУЧИОЦА</w:t>
            </w:r>
          </w:p>
          <w:p w:rsidR="00871E96" w:rsidRPr="00570A10" w:rsidRDefault="00871E96" w:rsidP="00F724A4">
            <w:pPr>
              <w:widowControl w:val="0"/>
              <w:autoSpaceDE w:val="0"/>
              <w:autoSpaceDN w:val="0"/>
              <w:adjustRightInd w:val="0"/>
              <w:spacing w:line="200" w:lineRule="exact"/>
              <w:rPr>
                <w:b/>
              </w:rPr>
            </w:pPr>
          </w:p>
        </w:tc>
        <w:tc>
          <w:tcPr>
            <w:tcW w:w="1027" w:type="dxa"/>
          </w:tcPr>
          <w:p w:rsidR="00871E96" w:rsidRPr="00570A10" w:rsidRDefault="00871E96" w:rsidP="00F724A4">
            <w:pPr>
              <w:widowControl w:val="0"/>
              <w:autoSpaceDE w:val="0"/>
              <w:autoSpaceDN w:val="0"/>
              <w:adjustRightInd w:val="0"/>
              <w:spacing w:line="200" w:lineRule="exact"/>
              <w:rPr>
                <w:b/>
              </w:rPr>
            </w:pPr>
          </w:p>
        </w:tc>
        <w:tc>
          <w:tcPr>
            <w:tcW w:w="4097" w:type="dxa"/>
          </w:tcPr>
          <w:p w:rsidR="00871E96" w:rsidRPr="00570A10" w:rsidRDefault="00871E96" w:rsidP="00F724A4">
            <w:pPr>
              <w:widowControl w:val="0"/>
              <w:autoSpaceDE w:val="0"/>
              <w:autoSpaceDN w:val="0"/>
              <w:adjustRightInd w:val="0"/>
              <w:spacing w:line="200" w:lineRule="exact"/>
              <w:rPr>
                <w:b/>
                <w:lang w:val="sr-Cyrl-CS"/>
              </w:rPr>
            </w:pPr>
          </w:p>
          <w:p w:rsidR="00871E96" w:rsidRPr="00570A10" w:rsidRDefault="00871E96" w:rsidP="00F724A4">
            <w:pPr>
              <w:widowControl w:val="0"/>
              <w:autoSpaceDE w:val="0"/>
              <w:autoSpaceDN w:val="0"/>
              <w:adjustRightInd w:val="0"/>
              <w:spacing w:line="200" w:lineRule="exact"/>
              <w:rPr>
                <w:b/>
                <w:lang w:val="sr-Cyrl-CS"/>
              </w:rPr>
            </w:pPr>
          </w:p>
          <w:p w:rsidR="00871E96" w:rsidRPr="00570A10" w:rsidRDefault="00871E96" w:rsidP="00F724A4">
            <w:pPr>
              <w:widowControl w:val="0"/>
              <w:autoSpaceDE w:val="0"/>
              <w:autoSpaceDN w:val="0"/>
              <w:adjustRightInd w:val="0"/>
              <w:jc w:val="center"/>
              <w:rPr>
                <w:b/>
                <w:lang w:val="sr-Cyrl-CS"/>
              </w:rPr>
            </w:pPr>
            <w:r w:rsidRPr="00570A10">
              <w:rPr>
                <w:b/>
                <w:lang w:val="sr-Cyrl-CS"/>
              </w:rPr>
              <w:t xml:space="preserve"> ЗА НАРУЧИОЦА</w:t>
            </w:r>
          </w:p>
          <w:p w:rsidR="00871E96" w:rsidRPr="00570A10" w:rsidRDefault="00871E96" w:rsidP="00F724A4">
            <w:pPr>
              <w:widowControl w:val="0"/>
              <w:autoSpaceDE w:val="0"/>
              <w:autoSpaceDN w:val="0"/>
              <w:adjustRightInd w:val="0"/>
              <w:spacing w:line="200" w:lineRule="exact"/>
              <w:jc w:val="center"/>
              <w:rPr>
                <w:b/>
                <w:lang w:val="sr-Cyrl-CS"/>
              </w:rPr>
            </w:pPr>
          </w:p>
          <w:p w:rsidR="00871E96" w:rsidRPr="00570A10" w:rsidRDefault="00871E96" w:rsidP="00F724A4">
            <w:pPr>
              <w:widowControl w:val="0"/>
              <w:autoSpaceDE w:val="0"/>
              <w:autoSpaceDN w:val="0"/>
              <w:adjustRightInd w:val="0"/>
              <w:spacing w:line="200" w:lineRule="exact"/>
              <w:jc w:val="center"/>
              <w:rPr>
                <w:b/>
                <w:lang w:val="sr-Cyrl-CS"/>
              </w:rPr>
            </w:pPr>
          </w:p>
          <w:p w:rsidR="00871E96" w:rsidRPr="00570A10" w:rsidRDefault="00871E96" w:rsidP="00F724A4">
            <w:pPr>
              <w:widowControl w:val="0"/>
              <w:autoSpaceDE w:val="0"/>
              <w:autoSpaceDN w:val="0"/>
              <w:adjustRightInd w:val="0"/>
              <w:spacing w:line="200" w:lineRule="exact"/>
              <w:jc w:val="center"/>
              <w:rPr>
                <w:b/>
                <w:lang w:val="sr-Cyrl-CS"/>
              </w:rPr>
            </w:pPr>
          </w:p>
        </w:tc>
      </w:tr>
    </w:tbl>
    <w:p w:rsidR="00871E96" w:rsidRPr="00570A10" w:rsidRDefault="00871E96" w:rsidP="00F724A4">
      <w:pPr>
        <w:widowControl w:val="0"/>
        <w:autoSpaceDE w:val="0"/>
        <w:autoSpaceDN w:val="0"/>
        <w:adjustRightInd w:val="0"/>
        <w:spacing w:line="200" w:lineRule="exact"/>
        <w:jc w:val="center"/>
        <w:rPr>
          <w:b/>
          <w:i/>
          <w:w w:val="102"/>
          <w:lang w:val="sr-Cyrl-CS"/>
        </w:rPr>
      </w:pPr>
      <w:r w:rsidRPr="00570A10">
        <w:rPr>
          <w:bCs/>
          <w:lang w:val="sr-Cyrl-CS"/>
        </w:rPr>
        <w:tab/>
        <w:t xml:space="preserve">                                                                           </w:t>
      </w:r>
      <w:r w:rsidRPr="00570A10">
        <w:rPr>
          <w:b/>
          <w:i/>
          <w:w w:val="102"/>
          <w:lang w:val="sr-Cyrl-CS"/>
        </w:rPr>
        <w:t xml:space="preserve">   др Владица Тинтор</w:t>
      </w:r>
    </w:p>
    <w:p w:rsidR="00871E96" w:rsidRPr="00570A10" w:rsidRDefault="00871E96" w:rsidP="00F724A4">
      <w:pPr>
        <w:widowControl w:val="0"/>
        <w:autoSpaceDE w:val="0"/>
        <w:autoSpaceDN w:val="0"/>
        <w:adjustRightInd w:val="0"/>
        <w:spacing w:line="200" w:lineRule="exact"/>
        <w:jc w:val="center"/>
        <w:rPr>
          <w:b/>
          <w:i/>
          <w:w w:val="102"/>
          <w:lang w:val="sr-Cyrl-CS"/>
        </w:rPr>
      </w:pPr>
    </w:p>
    <w:p w:rsidR="00871E96" w:rsidRPr="00570A10" w:rsidRDefault="00871E96" w:rsidP="00F724A4">
      <w:pPr>
        <w:widowControl w:val="0"/>
        <w:autoSpaceDE w:val="0"/>
        <w:autoSpaceDN w:val="0"/>
        <w:adjustRightInd w:val="0"/>
        <w:spacing w:line="200" w:lineRule="exact"/>
        <w:jc w:val="center"/>
        <w:rPr>
          <w:b/>
          <w:i/>
          <w:w w:val="102"/>
          <w:lang w:val="sr-Cyrl-CS"/>
        </w:rPr>
      </w:pPr>
    </w:p>
    <w:p w:rsidR="00871E96" w:rsidRPr="00570A10" w:rsidRDefault="00871E96" w:rsidP="00F724A4">
      <w:pPr>
        <w:widowControl w:val="0"/>
        <w:autoSpaceDE w:val="0"/>
        <w:autoSpaceDN w:val="0"/>
        <w:adjustRightInd w:val="0"/>
        <w:spacing w:line="200" w:lineRule="exact"/>
        <w:jc w:val="center"/>
        <w:rPr>
          <w:b/>
          <w:i/>
          <w:w w:val="102"/>
        </w:rPr>
      </w:pPr>
    </w:p>
    <w:p w:rsidR="00871E96" w:rsidRPr="00570A10" w:rsidRDefault="00871E96" w:rsidP="00F724A4">
      <w:pPr>
        <w:autoSpaceDE w:val="0"/>
        <w:autoSpaceDN w:val="0"/>
        <w:adjustRightInd w:val="0"/>
        <w:ind w:firstLine="720"/>
        <w:jc w:val="both"/>
        <w:rPr>
          <w:rFonts w:eastAsia="Calibri"/>
          <w:b/>
          <w:i/>
          <w:u w:val="single"/>
          <w:lang w:val="sr-Cyrl-CS"/>
        </w:rPr>
      </w:pPr>
      <w:r w:rsidRPr="00570A10">
        <w:rPr>
          <w:rFonts w:eastAsia="Calibri"/>
          <w:b/>
          <w:i/>
          <w:u w:val="single"/>
          <w:lang w:val="sr-Cyrl-CS"/>
        </w:rPr>
        <w:t>НАПОМЕНА: Модел уговора Понуђач мора да попуни, потпише (овлашћено лице),</w:t>
      </w:r>
      <w:r w:rsidRPr="00570A10">
        <w:rPr>
          <w:rFonts w:eastAsia="Calibri"/>
          <w:b/>
          <w:i/>
          <w:u w:val="single"/>
        </w:rPr>
        <w:t xml:space="preserve"> </w:t>
      </w:r>
      <w:r w:rsidRPr="00570A10">
        <w:rPr>
          <w:rFonts w:eastAsia="Calibri"/>
          <w:b/>
          <w:i/>
          <w:u w:val="single"/>
          <w:lang w:val="sr-Cyrl-CS"/>
        </w:rPr>
        <w:t>чиме потврђује да је сагласан са садржином модела уговора.</w:t>
      </w:r>
    </w:p>
    <w:p w:rsidR="005A009C" w:rsidRPr="00570A10" w:rsidRDefault="005A009C" w:rsidP="00F724A4">
      <w:pPr>
        <w:ind w:left="360" w:hanging="360"/>
        <w:jc w:val="center"/>
        <w:rPr>
          <w:b/>
          <w:lang w:val="sr-Cyrl-CS"/>
        </w:rPr>
      </w:pPr>
    </w:p>
    <w:p w:rsidR="00C47435" w:rsidRPr="00570A10" w:rsidRDefault="00C47435" w:rsidP="00F724A4">
      <w:pPr>
        <w:ind w:left="360" w:hanging="360"/>
        <w:jc w:val="center"/>
        <w:rPr>
          <w:b/>
          <w:lang w:val="sr-Cyrl-CS"/>
        </w:rPr>
        <w:sectPr w:rsidR="00C47435" w:rsidRPr="00570A10" w:rsidSect="00DF1250">
          <w:pgSz w:w="11907" w:h="16839" w:code="9"/>
          <w:pgMar w:top="415" w:right="1440" w:bottom="1152" w:left="1440" w:header="576" w:footer="439" w:gutter="0"/>
          <w:cols w:space="708"/>
          <w:titlePg/>
          <w:docGrid w:linePitch="360"/>
        </w:sectPr>
      </w:pPr>
    </w:p>
    <w:p w:rsidR="005A009C" w:rsidRPr="00570A10" w:rsidRDefault="005A009C" w:rsidP="00F724A4">
      <w:pPr>
        <w:ind w:left="360" w:hanging="360"/>
        <w:jc w:val="center"/>
        <w:rPr>
          <w:b/>
          <w:lang w:val="sr-Cyrl-CS"/>
        </w:rPr>
      </w:pPr>
    </w:p>
    <w:p w:rsidR="005A009C" w:rsidRPr="00570A10" w:rsidRDefault="005A009C" w:rsidP="00F724A4">
      <w:pPr>
        <w:ind w:left="360" w:hanging="360"/>
        <w:jc w:val="center"/>
        <w:rPr>
          <w:b/>
          <w:lang w:val="sr-Cyrl-CS"/>
        </w:rPr>
      </w:pPr>
      <w:r w:rsidRPr="00570A10">
        <w:rPr>
          <w:b/>
        </w:rPr>
        <w:t xml:space="preserve">МОДЕЛ </w:t>
      </w:r>
      <w:r w:rsidRPr="00570A10">
        <w:rPr>
          <w:b/>
          <w:lang w:val="sr-Cyrl-CS"/>
        </w:rPr>
        <w:t>УГОВОРА</w:t>
      </w:r>
    </w:p>
    <w:p w:rsidR="005A009C" w:rsidRPr="00570A10" w:rsidRDefault="005A009C" w:rsidP="00F724A4">
      <w:pPr>
        <w:ind w:left="360" w:hanging="360"/>
        <w:jc w:val="center"/>
        <w:rPr>
          <w:b/>
          <w:bCs/>
          <w:noProof/>
        </w:rPr>
      </w:pPr>
      <w:r w:rsidRPr="00570A10">
        <w:rPr>
          <w:b/>
          <w:lang w:val="sr-Cyrl-CS"/>
        </w:rPr>
        <w:t xml:space="preserve">ПАРТИЈА </w:t>
      </w:r>
      <w:r w:rsidRPr="00570A10">
        <w:rPr>
          <w:b/>
          <w:bCs/>
          <w:lang w:val="sr-Latn-CS"/>
        </w:rPr>
        <w:t>IV –</w:t>
      </w:r>
      <w:r w:rsidRPr="00570A10">
        <w:rPr>
          <w:b/>
          <w:lang w:val="sr-Cyrl-CS"/>
        </w:rPr>
        <w:t xml:space="preserve"> </w:t>
      </w:r>
      <w:r w:rsidR="009478AE" w:rsidRPr="00570A10">
        <w:rPr>
          <w:b/>
          <w:bCs/>
          <w:noProof/>
        </w:rPr>
        <w:t>Сензори за мерење електромагнетног поља са израдом техничке документације, инсталацијом и одржавањем</w:t>
      </w:r>
    </w:p>
    <w:p w:rsidR="005A009C" w:rsidRPr="00570A10" w:rsidRDefault="005A009C" w:rsidP="00F724A4">
      <w:pPr>
        <w:rPr>
          <w:lang w:val="sr-Cyrl-CS"/>
        </w:rPr>
      </w:pPr>
    </w:p>
    <w:p w:rsidR="005A009C" w:rsidRPr="00570A10" w:rsidRDefault="005A009C" w:rsidP="00F724A4">
      <w:pPr>
        <w:rPr>
          <w:lang w:val="sr-Cyrl-CS"/>
        </w:rPr>
      </w:pPr>
    </w:p>
    <w:p w:rsidR="005A009C" w:rsidRPr="00570A10" w:rsidRDefault="005A009C" w:rsidP="00F724A4">
      <w:pPr>
        <w:jc w:val="both"/>
        <w:rPr>
          <w:lang w:val="sr-Cyrl-CS"/>
        </w:rPr>
      </w:pPr>
      <w:r w:rsidRPr="00570A10">
        <w:rPr>
          <w:lang w:val="sr-Cyrl-CS"/>
        </w:rPr>
        <w:t>Закључен у Београду, дана _____________, између:</w:t>
      </w:r>
    </w:p>
    <w:p w:rsidR="005A009C" w:rsidRPr="00570A10" w:rsidRDefault="005A009C" w:rsidP="00F724A4">
      <w:pPr>
        <w:jc w:val="both"/>
        <w:rPr>
          <w:lang w:val="sr-Cyrl-CS"/>
        </w:rPr>
      </w:pPr>
    </w:p>
    <w:p w:rsidR="005A009C" w:rsidRPr="00570A10" w:rsidRDefault="005A009C" w:rsidP="00F724A4">
      <w:pPr>
        <w:jc w:val="both"/>
        <w:rPr>
          <w:lang w:val="sr-Cyrl-CS"/>
        </w:rPr>
      </w:pPr>
    </w:p>
    <w:p w:rsidR="005A009C" w:rsidRPr="00570A10" w:rsidRDefault="005A009C" w:rsidP="00F724A4">
      <w:pPr>
        <w:jc w:val="both"/>
        <w:rPr>
          <w:rFonts w:eastAsia="Calibri"/>
          <w:lang w:val="sr-Cyrl-CS"/>
        </w:rPr>
      </w:pPr>
      <w:r w:rsidRPr="00570A10">
        <w:rPr>
          <w:rFonts w:eastAsia="Calibri"/>
          <w:b/>
          <w:lang w:val="sr-Cyrl-CS"/>
        </w:rPr>
        <w:t>Регулаторна агенција за електронске комуникације и поштанске услуге – РАТЕЛ</w:t>
      </w:r>
      <w:r w:rsidR="0095401B">
        <w:rPr>
          <w:rFonts w:eastAsia="Calibri"/>
          <w:lang w:val="sr-Cyrl-CS"/>
        </w:rPr>
        <w:t>, са седиштем у Београду,</w:t>
      </w:r>
      <w:r w:rsidRPr="00570A10">
        <w:rPr>
          <w:rFonts w:eastAsia="Calibri"/>
          <w:lang w:val="sr-Cyrl-CS"/>
        </w:rPr>
        <w:t xml:space="preserve"> улица </w:t>
      </w:r>
      <w:r w:rsidRPr="00570A10">
        <w:rPr>
          <w:rFonts w:eastAsia="Calibri"/>
          <w:bCs/>
          <w:lang w:val="sr-Cyrl-CS"/>
        </w:rPr>
        <w:t>Палмотићева број 2</w:t>
      </w:r>
      <w:r w:rsidRPr="00570A10">
        <w:rPr>
          <w:rFonts w:eastAsia="Calibri"/>
          <w:lang w:val="sr-Cyrl-CS"/>
        </w:rPr>
        <w:t xml:space="preserve">, коју заступа директор др Владица Тинтор. </w:t>
      </w:r>
    </w:p>
    <w:p w:rsidR="005A009C" w:rsidRPr="00570A10" w:rsidRDefault="005A009C" w:rsidP="00F724A4">
      <w:pPr>
        <w:jc w:val="both"/>
        <w:rPr>
          <w:lang w:val="sr-Cyrl-CS"/>
        </w:rPr>
      </w:pPr>
      <w:r w:rsidRPr="00570A10">
        <w:rPr>
          <w:rFonts w:eastAsia="Calibri"/>
          <w:lang w:val="sr-Cyrl-CS"/>
        </w:rPr>
        <w:t xml:space="preserve">ПИБ: 103986571; матични број: 17606590; рачун бр: 840-963627-41 код </w:t>
      </w:r>
      <w:r w:rsidRPr="00570A10">
        <w:rPr>
          <w:rFonts w:eastAsia="Calibri"/>
          <w:bCs/>
        </w:rPr>
        <w:t>Управе за трезор Министарства финансија</w:t>
      </w:r>
      <w:r w:rsidRPr="00570A10">
        <w:rPr>
          <w:rFonts w:eastAsia="Calibri"/>
          <w:lang w:val="sr-Cyrl-CS"/>
        </w:rPr>
        <w:t xml:space="preserve"> Републике Србије; шифра делатности: 84.13; обвезник ПДВ: не;</w:t>
      </w:r>
      <w:r w:rsidRPr="00570A10">
        <w:rPr>
          <w:lang w:val="sr-Cyrl-CS"/>
        </w:rPr>
        <w:t xml:space="preserve"> (у даљем тексту: Наручилац)</w:t>
      </w:r>
    </w:p>
    <w:p w:rsidR="005A009C" w:rsidRPr="00570A10" w:rsidRDefault="005A009C" w:rsidP="00F724A4">
      <w:pPr>
        <w:jc w:val="both"/>
        <w:rPr>
          <w:lang w:val="sr-Cyrl-CS"/>
        </w:rPr>
      </w:pPr>
    </w:p>
    <w:p w:rsidR="005A009C" w:rsidRPr="00570A10" w:rsidRDefault="005A009C" w:rsidP="00F724A4">
      <w:pPr>
        <w:jc w:val="both"/>
        <w:rPr>
          <w:lang w:val="sr-Cyrl-CS"/>
        </w:rPr>
      </w:pPr>
      <w:r w:rsidRPr="00570A10">
        <w:rPr>
          <w:lang w:val="sr-Cyrl-CS"/>
        </w:rPr>
        <w:t>и</w:t>
      </w:r>
    </w:p>
    <w:p w:rsidR="005A009C" w:rsidRPr="00570A10" w:rsidRDefault="005A009C" w:rsidP="00F724A4">
      <w:pPr>
        <w:jc w:val="both"/>
        <w:rPr>
          <w:b/>
          <w:lang w:val="sr-Cyrl-CS"/>
        </w:rPr>
      </w:pPr>
    </w:p>
    <w:p w:rsidR="005A009C" w:rsidRPr="00570A10" w:rsidRDefault="005A009C" w:rsidP="00F724A4">
      <w:pPr>
        <w:jc w:val="both"/>
        <w:rPr>
          <w:noProof/>
          <w:lang w:val="sr-Cyrl-CS"/>
        </w:rPr>
      </w:pPr>
      <w:r w:rsidRPr="00570A10">
        <w:rPr>
          <w:b/>
          <w:lang w:val="sr-Cyrl-CS"/>
        </w:rPr>
        <w:t>1.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noProof/>
          <w:lang w:val="sr-Cyrl-CS"/>
        </w:rPr>
      </w:pPr>
      <w:r w:rsidRPr="00570A10">
        <w:rPr>
          <w:b/>
          <w:lang w:val="sr-Cyrl-CS"/>
        </w:rPr>
        <w:t>2.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noProof/>
          <w:lang w:val="sr-Cyrl-CS"/>
        </w:rPr>
      </w:pPr>
      <w:r w:rsidRPr="00570A10">
        <w:rPr>
          <w:b/>
          <w:lang w:val="sr-Cyrl-CS"/>
        </w:rPr>
        <w:t>3.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lang w:val="sr-Cyrl-CS"/>
        </w:rPr>
      </w:pPr>
      <w:r w:rsidRPr="00570A10">
        <w:rPr>
          <w:lang w:val="sr-Cyrl-CS"/>
        </w:rPr>
        <w:t xml:space="preserve">(у даљем тексту: Испоручилац), </w:t>
      </w:r>
    </w:p>
    <w:p w:rsidR="005A009C" w:rsidRPr="00570A10" w:rsidRDefault="005A009C" w:rsidP="00F724A4">
      <w:pPr>
        <w:jc w:val="both"/>
        <w:rPr>
          <w:lang w:val="sr-Cyrl-CS"/>
        </w:rPr>
      </w:pPr>
    </w:p>
    <w:p w:rsidR="005A009C" w:rsidRPr="00570A10" w:rsidRDefault="005A009C" w:rsidP="00F724A4">
      <w:pPr>
        <w:jc w:val="both"/>
        <w:rPr>
          <w:lang w:val="sr-Cyrl-CS"/>
        </w:rPr>
      </w:pPr>
      <w:r w:rsidRPr="00570A10">
        <w:rPr>
          <w:lang w:val="sr-Cyrl-CS"/>
        </w:rPr>
        <w:t>Који наступа са подизвођачем:</w:t>
      </w:r>
    </w:p>
    <w:p w:rsidR="005A009C" w:rsidRPr="00570A10" w:rsidRDefault="005A009C" w:rsidP="00F724A4">
      <w:pPr>
        <w:jc w:val="both"/>
        <w:rPr>
          <w:lang w:val="sr-Cyrl-CS"/>
        </w:rPr>
      </w:pPr>
    </w:p>
    <w:p w:rsidR="005A009C" w:rsidRPr="00570A10" w:rsidRDefault="005A009C" w:rsidP="00F724A4">
      <w:pPr>
        <w:jc w:val="both"/>
        <w:rPr>
          <w:noProof/>
          <w:lang w:val="sr-Cyrl-CS"/>
        </w:rPr>
      </w:pPr>
      <w:r w:rsidRPr="00570A10">
        <w:rPr>
          <w:b/>
          <w:lang w:val="sr-Cyrl-CS"/>
        </w:rPr>
        <w:t>1. _____________________________________________</w:t>
      </w:r>
      <w:r w:rsidRPr="00570A10">
        <w:rPr>
          <w:lang w:val="sr-Cyrl-CS"/>
        </w:rPr>
        <w:t xml:space="preserve"> са седиштем у _____________, </w:t>
      </w:r>
      <w:r w:rsidRPr="00570A10">
        <w:rPr>
          <w:b/>
          <w:lang w:val="sr-Cyrl-CS"/>
        </w:rPr>
        <w:t>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noProof/>
          <w:lang w:val="sr-Cyrl-CS"/>
        </w:rPr>
      </w:pPr>
      <w:r w:rsidRPr="00570A10">
        <w:rPr>
          <w:b/>
          <w:lang w:val="sr-Cyrl-CS"/>
        </w:rPr>
        <w:t>2. _____________________________________________</w:t>
      </w:r>
      <w:r w:rsidRPr="00570A10">
        <w:rPr>
          <w:lang w:val="sr-Cyrl-CS"/>
        </w:rPr>
        <w:t xml:space="preserve"> са седиштем у _____________, улица __________________________ бр. _____; кога заступа __________________________.</w:t>
      </w:r>
      <w:r w:rsidRPr="00570A10">
        <w:rPr>
          <w:noProof/>
          <w:lang w:val="sr-Cyrl-CS"/>
        </w:rPr>
        <w:t xml:space="preserve"> </w:t>
      </w:r>
    </w:p>
    <w:p w:rsidR="005A009C" w:rsidRPr="00570A10" w:rsidRDefault="005A009C" w:rsidP="00F724A4">
      <w:pPr>
        <w:jc w:val="both"/>
        <w:rPr>
          <w:lang w:val="sr-Cyrl-CS"/>
        </w:rPr>
      </w:pPr>
      <w:r w:rsidRPr="00570A10">
        <w:rPr>
          <w:lang w:val="sr-Cyrl-CS"/>
        </w:rPr>
        <w:t xml:space="preserve">ПИБ __________; матични број _______________; број рачуна ___________________ код ____________________; шифра делатности ______________, </w:t>
      </w:r>
      <w:r w:rsidRPr="00570A10">
        <w:rPr>
          <w:rFonts w:eastAsia="Calibri"/>
          <w:lang w:val="sr-Cyrl-CS"/>
        </w:rPr>
        <w:t>обвезник ПДВ: ____</w:t>
      </w:r>
      <w:r w:rsidRPr="00570A10">
        <w:rPr>
          <w:lang w:val="sr-Cyrl-CS"/>
        </w:rPr>
        <w:t xml:space="preserve">;   </w:t>
      </w:r>
    </w:p>
    <w:p w:rsidR="005A009C" w:rsidRPr="00570A10" w:rsidRDefault="005A009C" w:rsidP="00F724A4">
      <w:pPr>
        <w:jc w:val="both"/>
        <w:rPr>
          <w:lang w:val="sr-Cyrl-CS"/>
        </w:rPr>
      </w:pPr>
    </w:p>
    <w:p w:rsidR="005A009C" w:rsidRPr="00570A10" w:rsidRDefault="005A009C" w:rsidP="00F724A4">
      <w:pPr>
        <w:jc w:val="both"/>
        <w:rPr>
          <w:b/>
          <w:i/>
          <w:lang w:val="sr-Cyrl-CS"/>
        </w:rPr>
      </w:pPr>
      <w:r w:rsidRPr="00570A10">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5A009C" w:rsidRPr="00570A10" w:rsidRDefault="005A009C" w:rsidP="00F724A4">
      <w:pPr>
        <w:widowControl w:val="0"/>
        <w:autoSpaceDE w:val="0"/>
        <w:autoSpaceDN w:val="0"/>
        <w:adjustRightInd w:val="0"/>
        <w:spacing w:line="200" w:lineRule="exact"/>
        <w:rPr>
          <w:b/>
          <w:i/>
          <w:w w:val="102"/>
          <w:lang w:val="sr-Cyrl-CS"/>
        </w:rPr>
      </w:pPr>
    </w:p>
    <w:p w:rsidR="005A009C" w:rsidRPr="00570A10" w:rsidRDefault="005A009C" w:rsidP="00F724A4">
      <w:pPr>
        <w:jc w:val="center"/>
        <w:rPr>
          <w:b/>
          <w:bCs/>
          <w:caps/>
          <w:noProof/>
          <w:lang w:val="sr-Cyrl-CS"/>
        </w:rPr>
      </w:pPr>
      <w:r w:rsidRPr="00570A10">
        <w:rPr>
          <w:b/>
          <w:bCs/>
          <w:caps/>
          <w:noProof/>
          <w:lang w:val="hr-HR"/>
        </w:rPr>
        <w:lastRenderedPageBreak/>
        <w:t>Предмет уговора</w:t>
      </w:r>
    </w:p>
    <w:p w:rsidR="005A009C" w:rsidRPr="00570A10" w:rsidRDefault="005A009C" w:rsidP="00F724A4">
      <w:pPr>
        <w:jc w:val="center"/>
        <w:rPr>
          <w:b/>
          <w:bCs/>
          <w:noProof/>
          <w:lang w:val="hr-HR"/>
        </w:rPr>
      </w:pPr>
      <w:r w:rsidRPr="00570A10">
        <w:rPr>
          <w:b/>
          <w:bCs/>
          <w:noProof/>
          <w:lang w:val="hr-HR"/>
        </w:rPr>
        <w:t>Члан 1.</w:t>
      </w:r>
    </w:p>
    <w:p w:rsidR="005A009C" w:rsidRPr="00570A10" w:rsidRDefault="005A009C" w:rsidP="00F724A4">
      <w:pPr>
        <w:jc w:val="both"/>
        <w:rPr>
          <w:b/>
          <w:bCs/>
          <w:noProof/>
          <w:lang w:val="sr-Cyrl-CS"/>
        </w:rPr>
      </w:pPr>
    </w:p>
    <w:p w:rsidR="005A009C" w:rsidRPr="00570A10" w:rsidRDefault="005A009C" w:rsidP="00F724A4">
      <w:pPr>
        <w:ind w:firstLine="720"/>
        <w:jc w:val="both"/>
        <w:rPr>
          <w:lang w:val="sr-Cyrl-CS"/>
        </w:rPr>
      </w:pPr>
      <w:r w:rsidRPr="00570A10">
        <w:rPr>
          <w:lang w:val="sr-Cyrl-CS"/>
        </w:rPr>
        <w:t xml:space="preserve">Предмет овог уговора је куповина и испорука </w:t>
      </w:r>
      <w:r w:rsidR="000B0EA3" w:rsidRPr="00570A10">
        <w:t>____ (</w:t>
      </w:r>
      <w:r w:rsidR="000B0EA3" w:rsidRPr="00570A10">
        <w:rPr>
          <w:i/>
        </w:rPr>
        <w:t xml:space="preserve">Напомена: </w:t>
      </w:r>
      <w:r w:rsidR="00022734" w:rsidRPr="00570A10">
        <w:rPr>
          <w:i/>
        </w:rPr>
        <w:t xml:space="preserve">тачан број сензора уписује </w:t>
      </w:r>
      <w:r w:rsidR="000B0EA3" w:rsidRPr="00570A10">
        <w:rPr>
          <w:bCs/>
          <w:i/>
        </w:rPr>
        <w:t>Наручилац</w:t>
      </w:r>
      <w:r w:rsidR="00022734" w:rsidRPr="00570A10">
        <w:rPr>
          <w:bCs/>
          <w:i/>
        </w:rPr>
        <w:t>. Наручилац</w:t>
      </w:r>
      <w:r w:rsidR="000B0EA3" w:rsidRPr="00570A10">
        <w:rPr>
          <w:bCs/>
          <w:i/>
        </w:rPr>
        <w:t xml:space="preserve"> се обавезује да ће купити најмање 3</w:t>
      </w:r>
      <w:r w:rsidR="00344EB6" w:rsidRPr="00570A10">
        <w:rPr>
          <w:bCs/>
          <w:i/>
        </w:rPr>
        <w:t>5</w:t>
      </w:r>
      <w:r w:rsidR="000B0EA3" w:rsidRPr="00570A10">
        <w:rPr>
          <w:bCs/>
          <w:i/>
        </w:rPr>
        <w:t xml:space="preserve"> (тридесет </w:t>
      </w:r>
      <w:r w:rsidR="00344EB6" w:rsidRPr="00570A10">
        <w:rPr>
          <w:bCs/>
          <w:i/>
        </w:rPr>
        <w:t>пет</w:t>
      </w:r>
      <w:r w:rsidR="000B0EA3" w:rsidRPr="00570A10">
        <w:rPr>
          <w:bCs/>
          <w:i/>
        </w:rPr>
        <w:t xml:space="preserve">) сензора са инсталацијом. </w:t>
      </w:r>
      <w:proofErr w:type="spellStart"/>
      <w:r w:rsidR="000B0EA3" w:rsidRPr="00570A10">
        <w:rPr>
          <w:bCs/>
          <w:i/>
        </w:rPr>
        <w:t>Због</w:t>
      </w:r>
      <w:proofErr w:type="spellEnd"/>
      <w:r w:rsidR="000B0EA3" w:rsidRPr="00570A10">
        <w:rPr>
          <w:bCs/>
          <w:i/>
        </w:rPr>
        <w:t xml:space="preserve"> </w:t>
      </w:r>
      <w:proofErr w:type="spellStart"/>
      <w:r w:rsidR="000B0EA3" w:rsidRPr="00570A10">
        <w:rPr>
          <w:bCs/>
          <w:i/>
        </w:rPr>
        <w:t>потребе</w:t>
      </w:r>
      <w:proofErr w:type="spellEnd"/>
      <w:r w:rsidR="000B0EA3" w:rsidRPr="00570A10">
        <w:rPr>
          <w:bCs/>
          <w:i/>
        </w:rPr>
        <w:t xml:space="preserve"> </w:t>
      </w:r>
      <w:proofErr w:type="spellStart"/>
      <w:r w:rsidR="000B0EA3" w:rsidRPr="00570A10">
        <w:rPr>
          <w:bCs/>
          <w:i/>
        </w:rPr>
        <w:t>за</w:t>
      </w:r>
      <w:proofErr w:type="spellEnd"/>
      <w:r w:rsidR="000B0EA3" w:rsidRPr="00570A10">
        <w:rPr>
          <w:bCs/>
          <w:i/>
        </w:rPr>
        <w:t xml:space="preserve"> </w:t>
      </w:r>
      <w:proofErr w:type="spellStart"/>
      <w:r w:rsidR="000B0EA3" w:rsidRPr="00570A10">
        <w:rPr>
          <w:bCs/>
          <w:i/>
        </w:rPr>
        <w:t>већим</w:t>
      </w:r>
      <w:proofErr w:type="spellEnd"/>
      <w:r w:rsidR="000B0EA3" w:rsidRPr="00570A10">
        <w:rPr>
          <w:bCs/>
          <w:i/>
        </w:rPr>
        <w:t xml:space="preserve"> </w:t>
      </w:r>
      <w:proofErr w:type="spellStart"/>
      <w:r w:rsidR="000B0EA3" w:rsidRPr="00570A10">
        <w:rPr>
          <w:bCs/>
          <w:i/>
        </w:rPr>
        <w:t>бројем</w:t>
      </w:r>
      <w:proofErr w:type="spellEnd"/>
      <w:r w:rsidR="000B0EA3" w:rsidRPr="00570A10">
        <w:rPr>
          <w:bCs/>
          <w:i/>
        </w:rPr>
        <w:t xml:space="preserve"> </w:t>
      </w:r>
      <w:proofErr w:type="spellStart"/>
      <w:r w:rsidR="000B0EA3" w:rsidRPr="00570A10">
        <w:rPr>
          <w:bCs/>
          <w:i/>
        </w:rPr>
        <w:t>сензора</w:t>
      </w:r>
      <w:proofErr w:type="spellEnd"/>
      <w:r w:rsidR="000B0EA3" w:rsidRPr="00570A10">
        <w:rPr>
          <w:bCs/>
          <w:i/>
        </w:rPr>
        <w:t xml:space="preserve"> </w:t>
      </w:r>
      <w:proofErr w:type="spellStart"/>
      <w:r w:rsidR="000B0EA3" w:rsidRPr="00570A10">
        <w:rPr>
          <w:bCs/>
          <w:i/>
        </w:rPr>
        <w:t>са</w:t>
      </w:r>
      <w:proofErr w:type="spellEnd"/>
      <w:r w:rsidR="000B0EA3" w:rsidRPr="00570A10">
        <w:rPr>
          <w:bCs/>
          <w:i/>
        </w:rPr>
        <w:t xml:space="preserve"> </w:t>
      </w:r>
      <w:proofErr w:type="spellStart"/>
      <w:r w:rsidR="000B0EA3" w:rsidRPr="00570A10">
        <w:rPr>
          <w:bCs/>
          <w:i/>
        </w:rPr>
        <w:t>инсталацијом</w:t>
      </w:r>
      <w:proofErr w:type="spellEnd"/>
      <w:r w:rsidR="000B0EA3" w:rsidRPr="00570A10">
        <w:rPr>
          <w:bCs/>
          <w:i/>
        </w:rPr>
        <w:t xml:space="preserve">, </w:t>
      </w:r>
      <w:r w:rsidR="000B0EA3" w:rsidRPr="00570A10">
        <w:rPr>
          <w:i/>
          <w:lang w:val="sr-Cyrl-CS"/>
        </w:rPr>
        <w:t>наручилац задржава право да закључи уговор о куповини већег броја сензора са инсталацијом (више од 3</w:t>
      </w:r>
      <w:r w:rsidR="00344EB6" w:rsidRPr="00570A10">
        <w:rPr>
          <w:i/>
          <w:lang w:val="sr-Cyrl-CS"/>
        </w:rPr>
        <w:t>5</w:t>
      </w:r>
      <w:r w:rsidR="000B0EA3" w:rsidRPr="00570A10">
        <w:rPr>
          <w:i/>
          <w:lang w:val="sr-Cyrl-CS"/>
        </w:rPr>
        <w:t>)</w:t>
      </w:r>
      <w:r w:rsidR="000B0EA3" w:rsidRPr="00570A10">
        <w:rPr>
          <w:bCs/>
          <w:i/>
        </w:rPr>
        <w:t>,</w:t>
      </w:r>
      <w:r w:rsidR="000B0EA3" w:rsidRPr="00570A10">
        <w:rPr>
          <w:i/>
          <w:lang w:val="sr-Cyrl-CS"/>
        </w:rPr>
        <w:t xml:space="preserve"> а максимално до висине износа процењене вредности за ову партију, према јединичној цени сензора са инсталацијом</w:t>
      </w:r>
      <w:r w:rsidR="000B0EA3" w:rsidRPr="00570A10">
        <w:t xml:space="preserve">) </w:t>
      </w:r>
      <w:r w:rsidR="009478AE" w:rsidRPr="00570A10">
        <w:rPr>
          <w:bCs/>
        </w:rPr>
        <w:t>Сензора за мерење електромагнетног поља са израдом техничке документације, инсталацијом и одржавањем</w:t>
      </w:r>
      <w:r w:rsidRPr="00570A10">
        <w:t xml:space="preserve"> (у даљем тексту: </w:t>
      </w:r>
      <w:r w:rsidR="009478AE" w:rsidRPr="00570A10">
        <w:t>Сензори</w:t>
      </w:r>
      <w:r w:rsidRPr="00570A10">
        <w:t>)</w:t>
      </w:r>
      <w:r w:rsidRPr="00570A10">
        <w:rPr>
          <w:lang w:val="sr-Cyrl-CS"/>
        </w:rPr>
        <w:t xml:space="preserve">, </w:t>
      </w:r>
      <w:r w:rsidR="00E31A18" w:rsidRPr="00570A10">
        <w:rPr>
          <w:lang w:val="sr-Cyrl-CS"/>
        </w:rPr>
        <w:t xml:space="preserve">и два преносна рачунара као пратећих добара, </w:t>
      </w:r>
      <w:r w:rsidRPr="00570A10">
        <w:rPr>
          <w:lang w:val="sr-Cyrl-CS"/>
        </w:rPr>
        <w:t>према техничк</w:t>
      </w:r>
      <w:r w:rsidR="004E7300" w:rsidRPr="00570A10">
        <w:rPr>
          <w:lang w:val="sr-Cyrl-CS"/>
        </w:rPr>
        <w:t>ој спецификацији и</w:t>
      </w:r>
      <w:r w:rsidRPr="00570A10">
        <w:rPr>
          <w:lang w:val="sr-Cyrl-CS"/>
        </w:rPr>
        <w:t xml:space="preserve"> </w:t>
      </w:r>
      <w:r w:rsidR="009478AE" w:rsidRPr="00570A10">
        <w:rPr>
          <w:lang w:val="sr-Cyrl-CS"/>
        </w:rPr>
        <w:t>захтевима Наручиоца 1-02-4042-2/19</w:t>
      </w:r>
      <w:r w:rsidRPr="00570A10">
        <w:rPr>
          <w:lang w:val="sr-Cyrl-CS"/>
        </w:rPr>
        <w:t>-__ и понуд</w:t>
      </w:r>
      <w:r w:rsidR="009478AE" w:rsidRPr="00570A10">
        <w:rPr>
          <w:lang w:val="sr-Cyrl-CS"/>
        </w:rPr>
        <w:t>и Испоручиоца број 1-02-4042-2/19-__ од __.__.2019</w:t>
      </w:r>
      <w:r w:rsidRPr="00570A10">
        <w:rPr>
          <w:lang w:val="sr-Cyrl-CS"/>
        </w:rPr>
        <w:t xml:space="preserve">. године (напомена: број уписује Наручилац) са свим прилозима (у даљем тексту: Понуда). </w:t>
      </w:r>
    </w:p>
    <w:p w:rsidR="005A009C" w:rsidRPr="00570A10" w:rsidRDefault="005A009C" w:rsidP="00F724A4">
      <w:pPr>
        <w:ind w:firstLine="720"/>
        <w:jc w:val="both"/>
        <w:rPr>
          <w:lang w:val="hr-HR"/>
        </w:rPr>
      </w:pPr>
      <w:r w:rsidRPr="00570A10">
        <w:rPr>
          <w:lang w:val="hr-HR"/>
        </w:rPr>
        <w:t>Техничк</w:t>
      </w:r>
      <w:r w:rsidR="004E7300" w:rsidRPr="00570A10">
        <w:t xml:space="preserve">а </w:t>
      </w:r>
      <w:proofErr w:type="spellStart"/>
      <w:r w:rsidR="004E7300" w:rsidRPr="00570A10">
        <w:t>спецификација</w:t>
      </w:r>
      <w:proofErr w:type="spellEnd"/>
      <w:r w:rsidR="004E7300" w:rsidRPr="00570A10">
        <w:t xml:space="preserve"> и</w:t>
      </w:r>
      <w:r w:rsidRPr="00570A10">
        <w:rPr>
          <w:lang w:val="hr-HR"/>
        </w:rPr>
        <w:t xml:space="preserve"> захтеви </w:t>
      </w:r>
      <w:r w:rsidRPr="00570A10">
        <w:rPr>
          <w:lang w:val="sr-Cyrl-CS"/>
        </w:rPr>
        <w:t xml:space="preserve">Наручиоца </w:t>
      </w:r>
      <w:r w:rsidRPr="00570A10">
        <w:rPr>
          <w:lang w:val="hr-HR"/>
        </w:rPr>
        <w:t>(Прилог број 1)</w:t>
      </w:r>
      <w:r w:rsidR="003F3805">
        <w:t>,</w:t>
      </w:r>
      <w:r w:rsidRPr="00570A10">
        <w:rPr>
          <w:lang w:val="hr-HR"/>
        </w:rPr>
        <w:t xml:space="preserve"> </w:t>
      </w:r>
      <w:r w:rsidR="00B9222F" w:rsidRPr="00570A10">
        <w:t>П</w:t>
      </w:r>
      <w:r w:rsidRPr="00570A10">
        <w:rPr>
          <w:lang w:val="hr-HR"/>
        </w:rPr>
        <w:t xml:space="preserve">онуда </w:t>
      </w:r>
      <w:r w:rsidRPr="00570A10">
        <w:rPr>
          <w:lang w:val="sr-Cyrl-CS"/>
        </w:rPr>
        <w:t>И</w:t>
      </w:r>
      <w:r w:rsidRPr="00570A10">
        <w:rPr>
          <w:lang w:val="hr-HR"/>
        </w:rPr>
        <w:t xml:space="preserve">споручиоца (Прилог број 2) </w:t>
      </w:r>
      <w:r w:rsidR="003F3805">
        <w:t xml:space="preserve">и </w:t>
      </w:r>
      <w:r w:rsidR="001A11DC">
        <w:t>С</w:t>
      </w:r>
      <w:r w:rsidR="003F3805">
        <w:t xml:space="preserve">труктура цена (Прилог број 3) </w:t>
      </w:r>
      <w:r w:rsidR="003F3805" w:rsidRPr="00570A10">
        <w:rPr>
          <w:lang w:val="hr-HR"/>
        </w:rPr>
        <w:t>су саставни део овог уговора</w:t>
      </w:r>
      <w:r w:rsidRPr="00570A10">
        <w:rPr>
          <w:lang w:val="hr-HR"/>
        </w:rPr>
        <w:t>.</w:t>
      </w:r>
    </w:p>
    <w:p w:rsidR="005A009C" w:rsidRPr="00570A10" w:rsidRDefault="005A009C" w:rsidP="00F724A4">
      <w:pPr>
        <w:tabs>
          <w:tab w:val="left" w:pos="6174"/>
        </w:tabs>
        <w:rPr>
          <w:b/>
          <w:bCs/>
          <w:smallCaps/>
          <w:noProof/>
        </w:rPr>
      </w:pPr>
      <w:r w:rsidRPr="00570A10">
        <w:rPr>
          <w:b/>
          <w:bCs/>
          <w:smallCaps/>
          <w:noProof/>
        </w:rPr>
        <w:tab/>
      </w:r>
    </w:p>
    <w:p w:rsidR="005A009C" w:rsidRPr="003D4630" w:rsidRDefault="005A009C" w:rsidP="00F724A4">
      <w:pPr>
        <w:jc w:val="center"/>
        <w:rPr>
          <w:b/>
          <w:bCs/>
          <w:caps/>
          <w:noProof/>
        </w:rPr>
      </w:pPr>
      <w:r w:rsidRPr="00570A10">
        <w:rPr>
          <w:b/>
          <w:bCs/>
          <w:caps/>
          <w:noProof/>
        </w:rPr>
        <w:t xml:space="preserve"> </w:t>
      </w:r>
      <w:r w:rsidRPr="00570A10">
        <w:rPr>
          <w:b/>
          <w:bCs/>
          <w:caps/>
          <w:noProof/>
          <w:lang w:val="hr-HR"/>
        </w:rPr>
        <w:t>Цена</w:t>
      </w:r>
      <w:r w:rsidR="00E31A18" w:rsidRPr="00570A10">
        <w:rPr>
          <w:b/>
          <w:bCs/>
          <w:caps/>
          <w:noProof/>
        </w:rPr>
        <w:t xml:space="preserve"> СЕНЗОРА СА ИНСТАЛАЦИЈОМ</w:t>
      </w:r>
    </w:p>
    <w:p w:rsidR="005A009C" w:rsidRPr="00570A10" w:rsidRDefault="005A009C" w:rsidP="00F724A4">
      <w:pPr>
        <w:jc w:val="center"/>
        <w:rPr>
          <w:b/>
          <w:bCs/>
          <w:noProof/>
          <w:lang w:val="hr-HR"/>
        </w:rPr>
      </w:pPr>
      <w:r w:rsidRPr="00570A10">
        <w:rPr>
          <w:b/>
          <w:bCs/>
          <w:noProof/>
          <w:lang w:val="hr-HR"/>
        </w:rPr>
        <w:t>Члан 2.</w:t>
      </w:r>
    </w:p>
    <w:p w:rsidR="005A009C" w:rsidRPr="00570A10" w:rsidRDefault="005A009C" w:rsidP="00F724A4">
      <w:pPr>
        <w:jc w:val="both"/>
        <w:rPr>
          <w:b/>
          <w:bCs/>
          <w:noProof/>
          <w:lang w:val="hr-HR"/>
        </w:rPr>
      </w:pPr>
    </w:p>
    <w:p w:rsidR="00022734" w:rsidRPr="00570A10" w:rsidRDefault="00022734" w:rsidP="00F724A4">
      <w:pPr>
        <w:ind w:firstLine="720"/>
        <w:jc w:val="both"/>
        <w:rPr>
          <w:noProof/>
        </w:rPr>
      </w:pPr>
      <w:r w:rsidRPr="00570A10">
        <w:rPr>
          <w:noProof/>
        </w:rPr>
        <w:t xml:space="preserve">Јединична цена Сензора са инсталацијом </w:t>
      </w:r>
      <w:r w:rsidRPr="00570A10">
        <w:rPr>
          <w:noProof/>
          <w:lang w:val="hr-HR"/>
        </w:rPr>
        <w:t>износ</w:t>
      </w:r>
      <w:r w:rsidRPr="00570A10">
        <w:rPr>
          <w:noProof/>
        </w:rPr>
        <w:t>и</w:t>
      </w:r>
      <w:r w:rsidRPr="00570A10">
        <w:rPr>
          <w:noProof/>
          <w:lang w:val="hr-HR"/>
        </w:rPr>
        <w:t xml:space="preserve"> </w:t>
      </w:r>
      <w:r w:rsidRPr="00570A10">
        <w:rPr>
          <w:noProof/>
          <w:lang w:val="sr-Cyrl-CS"/>
        </w:rPr>
        <w:t xml:space="preserve">__________________ </w:t>
      </w:r>
      <w:r w:rsidRPr="00570A10">
        <w:rPr>
          <w:noProof/>
          <w:lang w:val="sr-Latn-CS"/>
        </w:rPr>
        <w:t xml:space="preserve">RSD/EUR </w:t>
      </w:r>
      <w:r w:rsidRPr="00570A10">
        <w:rPr>
          <w:noProof/>
          <w:lang w:val="hr-HR"/>
        </w:rPr>
        <w:t>без урачунатог пореза на додату вредност</w:t>
      </w:r>
      <w:r w:rsidRPr="00570A10">
        <w:rPr>
          <w:noProof/>
        </w:rPr>
        <w:t>.</w:t>
      </w:r>
    </w:p>
    <w:p w:rsidR="00022734" w:rsidRPr="00570A10" w:rsidRDefault="00022734" w:rsidP="00F724A4">
      <w:pPr>
        <w:ind w:firstLine="720"/>
        <w:jc w:val="both"/>
        <w:rPr>
          <w:noProof/>
        </w:rPr>
      </w:pPr>
      <w:r w:rsidRPr="00570A10">
        <w:rPr>
          <w:noProof/>
        </w:rPr>
        <w:t xml:space="preserve">Јединична цена Сензора са инсталацијом </w:t>
      </w:r>
      <w:r w:rsidRPr="00570A10">
        <w:rPr>
          <w:noProof/>
          <w:lang w:val="hr-HR"/>
        </w:rPr>
        <w:t>износ</w:t>
      </w:r>
      <w:r w:rsidRPr="00570A10">
        <w:rPr>
          <w:noProof/>
        </w:rPr>
        <w:t>и</w:t>
      </w:r>
      <w:r w:rsidRPr="00570A10">
        <w:rPr>
          <w:noProof/>
          <w:lang w:val="hr-HR"/>
        </w:rPr>
        <w:t xml:space="preserve"> </w:t>
      </w:r>
      <w:r w:rsidRPr="00570A10">
        <w:rPr>
          <w:noProof/>
          <w:lang w:val="sr-Cyrl-CS"/>
        </w:rPr>
        <w:t xml:space="preserve">__________________ </w:t>
      </w:r>
      <w:r w:rsidRPr="00570A10">
        <w:rPr>
          <w:noProof/>
          <w:lang w:val="sr-Latn-CS"/>
        </w:rPr>
        <w:t xml:space="preserve">RSD/EUR </w:t>
      </w:r>
      <w:r w:rsidRPr="00570A10">
        <w:rPr>
          <w:noProof/>
        </w:rPr>
        <w:t>са</w:t>
      </w:r>
      <w:r w:rsidRPr="00570A10">
        <w:rPr>
          <w:noProof/>
          <w:lang w:val="hr-HR"/>
        </w:rPr>
        <w:t xml:space="preserve"> урачунат</w:t>
      </w:r>
      <w:r w:rsidRPr="00570A10">
        <w:rPr>
          <w:noProof/>
        </w:rPr>
        <w:t>им</w:t>
      </w:r>
      <w:r w:rsidRPr="00570A10">
        <w:rPr>
          <w:noProof/>
          <w:lang w:val="hr-HR"/>
        </w:rPr>
        <w:t xml:space="preserve"> порез</w:t>
      </w:r>
      <w:r w:rsidRPr="00570A10">
        <w:rPr>
          <w:noProof/>
        </w:rPr>
        <w:t>ом</w:t>
      </w:r>
      <w:r w:rsidRPr="00570A10">
        <w:rPr>
          <w:noProof/>
          <w:lang w:val="hr-HR"/>
        </w:rPr>
        <w:t xml:space="preserve"> на додату вредност</w:t>
      </w:r>
      <w:r w:rsidRPr="00570A10">
        <w:rPr>
          <w:noProof/>
        </w:rPr>
        <w:t>.</w:t>
      </w:r>
    </w:p>
    <w:p w:rsidR="00462BF4" w:rsidRPr="003D4630" w:rsidRDefault="00462BF4" w:rsidP="00F724A4">
      <w:pPr>
        <w:ind w:firstLine="720"/>
        <w:jc w:val="both"/>
        <w:rPr>
          <w:noProof/>
          <w:lang w:val="sr-Cyrl-CS"/>
        </w:rPr>
      </w:pPr>
      <w:bookmarkStart w:id="12" w:name="_GoBack"/>
      <w:bookmarkEnd w:id="12"/>
      <w:r w:rsidRPr="00570A10">
        <w:rPr>
          <w:noProof/>
          <w:lang w:val="sr-Cyrl-CS"/>
        </w:rPr>
        <w:t>Укупан износ</w:t>
      </w:r>
      <w:r w:rsidRPr="00570A10">
        <w:rPr>
          <w:noProof/>
          <w:lang w:val="hr-HR"/>
        </w:rPr>
        <w:t xml:space="preserve"> за </w:t>
      </w:r>
      <w:r w:rsidRPr="00570A10">
        <w:rPr>
          <w:noProof/>
        </w:rPr>
        <w:t xml:space="preserve">____ </w:t>
      </w:r>
      <w:r w:rsidRPr="00570A10">
        <w:t>Сензора</w:t>
      </w:r>
      <w:r w:rsidRPr="00570A10">
        <w:rPr>
          <w:noProof/>
        </w:rPr>
        <w:t xml:space="preserve"> са инсталацијом (</w:t>
      </w:r>
      <w:r w:rsidRPr="00570A10">
        <w:rPr>
          <w:i/>
          <w:noProof/>
        </w:rPr>
        <w:t>напомена: тачан број сензора уписује наручилац</w:t>
      </w:r>
      <w:r w:rsidRPr="00570A10">
        <w:rPr>
          <w:noProof/>
        </w:rPr>
        <w:t>),</w:t>
      </w:r>
      <w:r w:rsidRPr="00570A10">
        <w:rPr>
          <w:noProof/>
          <w:lang w:val="hr-HR"/>
        </w:rPr>
        <w:t xml:space="preserve"> без урачунатог пореза на додату вредност</w:t>
      </w:r>
      <w:r w:rsidRPr="00570A10">
        <w:rPr>
          <w:noProof/>
        </w:rPr>
        <w:t xml:space="preserve"> </w:t>
      </w:r>
      <w:r w:rsidRPr="00570A10">
        <w:rPr>
          <w:noProof/>
          <w:lang w:val="sr-Cyrl-CS"/>
        </w:rPr>
        <w:t xml:space="preserve">је _____________________ </w:t>
      </w:r>
      <w:r w:rsidRPr="00570A10">
        <w:rPr>
          <w:noProof/>
          <w:lang w:val="sr-Latn-CS"/>
        </w:rPr>
        <w:t>RSD/EUR</w:t>
      </w:r>
      <w:r w:rsidRPr="00570A10">
        <w:rPr>
          <w:noProof/>
          <w:lang w:val="sr-Cyrl-CS"/>
        </w:rPr>
        <w:t>.</w:t>
      </w:r>
      <w:r w:rsidRPr="00570A10">
        <w:rPr>
          <w:noProof/>
          <w:lang w:val="hr-HR"/>
        </w:rPr>
        <w:t xml:space="preserve"> </w:t>
      </w:r>
    </w:p>
    <w:p w:rsidR="00462BF4" w:rsidRPr="00570A10" w:rsidRDefault="00462BF4" w:rsidP="00F724A4">
      <w:pPr>
        <w:ind w:firstLine="720"/>
        <w:jc w:val="both"/>
        <w:rPr>
          <w:noProof/>
          <w:lang w:val="sr-Cyrl-CS"/>
        </w:rPr>
      </w:pPr>
      <w:r w:rsidRPr="00570A10">
        <w:rPr>
          <w:noProof/>
          <w:lang w:val="sr-Cyrl-CS"/>
        </w:rPr>
        <w:t>Укупан износ</w:t>
      </w:r>
      <w:r w:rsidRPr="00570A10">
        <w:rPr>
          <w:noProof/>
          <w:lang w:val="hr-HR"/>
        </w:rPr>
        <w:t xml:space="preserve"> за </w:t>
      </w:r>
      <w:r w:rsidRPr="00570A10">
        <w:rPr>
          <w:noProof/>
        </w:rPr>
        <w:t xml:space="preserve">____ </w:t>
      </w:r>
      <w:r w:rsidRPr="00570A10">
        <w:t>Сензора</w:t>
      </w:r>
      <w:r w:rsidRPr="00570A10">
        <w:rPr>
          <w:noProof/>
        </w:rPr>
        <w:t xml:space="preserve"> са инсталацијом</w:t>
      </w:r>
      <w:r w:rsidR="00B92D69" w:rsidRPr="00570A10">
        <w:rPr>
          <w:noProof/>
        </w:rPr>
        <w:t xml:space="preserve"> (</w:t>
      </w:r>
      <w:r w:rsidR="00B92D69" w:rsidRPr="00570A10">
        <w:rPr>
          <w:i/>
          <w:noProof/>
        </w:rPr>
        <w:t>напомена: тачан број сензора уписује наручилац</w:t>
      </w:r>
      <w:r w:rsidR="00B92D69" w:rsidRPr="00570A10">
        <w:rPr>
          <w:noProof/>
        </w:rPr>
        <w:t>)</w:t>
      </w:r>
      <w:r w:rsidRPr="00570A10">
        <w:rPr>
          <w:noProof/>
          <w:lang w:val="sr-Cyrl-CS"/>
        </w:rPr>
        <w:t>,</w:t>
      </w:r>
      <w:r w:rsidRPr="00570A10">
        <w:rPr>
          <w:noProof/>
          <w:lang w:val="hr-HR"/>
        </w:rPr>
        <w:t xml:space="preserve"> </w:t>
      </w:r>
      <w:r w:rsidRPr="00570A10">
        <w:rPr>
          <w:noProof/>
          <w:lang w:val="sr-Cyrl-CS"/>
        </w:rPr>
        <w:t xml:space="preserve">са урачунатим порезом на додату вредност је _____________________ </w:t>
      </w:r>
      <w:r w:rsidRPr="00570A10">
        <w:rPr>
          <w:noProof/>
          <w:lang w:val="sr-Latn-CS"/>
        </w:rPr>
        <w:t>RSD/EUR</w:t>
      </w:r>
      <w:r w:rsidRPr="00570A10">
        <w:rPr>
          <w:noProof/>
          <w:lang w:val="sr-Cyrl-CS"/>
        </w:rPr>
        <w:t xml:space="preserve">. </w:t>
      </w:r>
    </w:p>
    <w:p w:rsidR="00462BF4" w:rsidRPr="00570A10" w:rsidRDefault="00462BF4" w:rsidP="00F724A4">
      <w:pPr>
        <w:jc w:val="both"/>
        <w:rPr>
          <w:noProof/>
          <w:lang w:val="sr-Cyrl-CS"/>
        </w:rPr>
      </w:pPr>
      <w:r w:rsidRPr="00570A10">
        <w:rPr>
          <w:noProof/>
          <w:lang w:val="sr-Cyrl-CS"/>
        </w:rPr>
        <w:t xml:space="preserve">            Цена из овог члана обухвата и </w:t>
      </w:r>
      <w:r w:rsidRPr="00570A10">
        <w:rPr>
          <w:rFonts w:eastAsia="Arial Unicode MS"/>
          <w:lang w:val="sr-Cyrl-CS"/>
        </w:rPr>
        <w:t xml:space="preserve">урачунате трошкове инсталације, </w:t>
      </w:r>
      <w:r w:rsidRPr="00570A10">
        <w:rPr>
          <w:bCs/>
          <w:iCs/>
          <w:lang w:val="sr-Cyrl-CS"/>
        </w:rPr>
        <w:t xml:space="preserve">транспорта </w:t>
      </w:r>
      <w:r w:rsidRPr="00570A10">
        <w:t>Сензора</w:t>
      </w:r>
      <w:r w:rsidRPr="00570A10">
        <w:rPr>
          <w:bCs/>
          <w:iCs/>
          <w:lang w:val="sr-Cyrl-CS"/>
        </w:rPr>
        <w:t xml:space="preserve"> до места испоруке – Контролно мерни центар „Београд“, </w:t>
      </w:r>
      <w:r w:rsidRPr="00570A10">
        <w:rPr>
          <w:bCs/>
          <w:iCs/>
        </w:rPr>
        <w:t>улица Проте Матеје број 15, Добановци, Београд (у даљем тексту: КМЦ Београд)</w:t>
      </w:r>
      <w:r w:rsidRPr="00570A10">
        <w:rPr>
          <w:bCs/>
          <w:iCs/>
          <w:lang w:val="sr-Cyrl-CS"/>
        </w:rPr>
        <w:t xml:space="preserve"> и од места испоруке до места инсталације, осигурања у току транспорта, царинског поступка</w:t>
      </w:r>
      <w:r w:rsidRPr="00570A10">
        <w:rPr>
          <w:rFonts w:eastAsia="Arial Unicode MS"/>
          <w:lang w:val="sr-Cyrl-CS"/>
        </w:rPr>
        <w:t>, одржавање у гарантном року</w:t>
      </w:r>
      <w:r w:rsidRPr="00570A10">
        <w:rPr>
          <w:bCs/>
          <w:iCs/>
          <w:lang w:val="sr-Cyrl-CS"/>
        </w:rPr>
        <w:t>, административне и друге зависне трошкове</w:t>
      </w:r>
      <w:r w:rsidRPr="00570A10">
        <w:rPr>
          <w:rFonts w:eastAsia="Arial Unicode MS"/>
          <w:lang w:val="sr-Cyrl-CS"/>
        </w:rPr>
        <w:t>.</w:t>
      </w:r>
      <w:r w:rsidR="00DA0E8B">
        <w:rPr>
          <w:rFonts w:eastAsia="Arial Unicode MS"/>
          <w:lang w:val="sr-Cyrl-CS"/>
        </w:rPr>
        <w:t xml:space="preserve"> </w:t>
      </w:r>
    </w:p>
    <w:p w:rsidR="005A009C" w:rsidRPr="00570A10" w:rsidRDefault="005A009C" w:rsidP="00F724A4">
      <w:pPr>
        <w:jc w:val="center"/>
        <w:rPr>
          <w:b/>
          <w:bCs/>
          <w:noProof/>
          <w:lang w:val="sr-Cyrl-CS"/>
        </w:rPr>
      </w:pPr>
    </w:p>
    <w:p w:rsidR="00E31A18" w:rsidRPr="00570A10" w:rsidRDefault="00E31A18" w:rsidP="00F724A4">
      <w:pPr>
        <w:jc w:val="center"/>
        <w:rPr>
          <w:b/>
          <w:bCs/>
          <w:caps/>
          <w:noProof/>
        </w:rPr>
      </w:pPr>
      <w:r w:rsidRPr="00570A10">
        <w:rPr>
          <w:b/>
          <w:bCs/>
          <w:caps/>
          <w:noProof/>
          <w:lang w:val="hr-HR"/>
        </w:rPr>
        <w:t>Цена</w:t>
      </w:r>
      <w:r w:rsidRPr="00570A10">
        <w:rPr>
          <w:b/>
          <w:bCs/>
          <w:caps/>
          <w:noProof/>
        </w:rPr>
        <w:t xml:space="preserve"> ЗА ДВА ПРЕНОСНА РАЧУНАРА</w:t>
      </w:r>
    </w:p>
    <w:p w:rsidR="00E31A18" w:rsidRPr="00570A10" w:rsidRDefault="00462BF4" w:rsidP="00F724A4">
      <w:pPr>
        <w:jc w:val="center"/>
        <w:rPr>
          <w:b/>
          <w:bCs/>
          <w:noProof/>
          <w:lang w:val="hr-HR"/>
        </w:rPr>
      </w:pPr>
      <w:r w:rsidRPr="00570A10">
        <w:rPr>
          <w:b/>
          <w:bCs/>
          <w:noProof/>
          <w:lang w:val="hr-HR"/>
        </w:rPr>
        <w:t xml:space="preserve">Члан </w:t>
      </w:r>
      <w:r w:rsidRPr="00570A10">
        <w:rPr>
          <w:b/>
          <w:bCs/>
          <w:noProof/>
        </w:rPr>
        <w:t>3</w:t>
      </w:r>
      <w:r w:rsidR="00E31A18" w:rsidRPr="00570A10">
        <w:rPr>
          <w:b/>
          <w:bCs/>
          <w:noProof/>
          <w:lang w:val="hr-HR"/>
        </w:rPr>
        <w:t>.</w:t>
      </w:r>
    </w:p>
    <w:p w:rsidR="00E31A18" w:rsidRPr="00570A10" w:rsidRDefault="00E31A18" w:rsidP="00F724A4">
      <w:pPr>
        <w:jc w:val="both"/>
        <w:rPr>
          <w:b/>
          <w:bCs/>
          <w:noProof/>
          <w:lang w:val="hr-HR"/>
        </w:rPr>
      </w:pPr>
    </w:p>
    <w:p w:rsidR="00E31A18" w:rsidRPr="00570A10" w:rsidRDefault="00E31A18" w:rsidP="00F724A4">
      <w:pPr>
        <w:ind w:firstLine="720"/>
        <w:jc w:val="both"/>
        <w:rPr>
          <w:noProof/>
        </w:rPr>
      </w:pPr>
      <w:r w:rsidRPr="00570A10">
        <w:rPr>
          <w:noProof/>
        </w:rPr>
        <w:t xml:space="preserve">Укупна цена за два преносна рачунара са инсталиралим софтвером </w:t>
      </w:r>
      <w:r w:rsidRPr="00570A10">
        <w:rPr>
          <w:noProof/>
          <w:lang w:val="hr-HR"/>
        </w:rPr>
        <w:t>износ</w:t>
      </w:r>
      <w:r w:rsidRPr="00570A10">
        <w:rPr>
          <w:noProof/>
        </w:rPr>
        <w:t>и</w:t>
      </w:r>
      <w:r w:rsidRPr="00570A10">
        <w:rPr>
          <w:noProof/>
          <w:lang w:val="hr-HR"/>
        </w:rPr>
        <w:t xml:space="preserve"> </w:t>
      </w:r>
      <w:r w:rsidRPr="00570A10">
        <w:rPr>
          <w:noProof/>
          <w:lang w:val="sr-Cyrl-CS"/>
        </w:rPr>
        <w:t xml:space="preserve">__________________ </w:t>
      </w:r>
      <w:r w:rsidRPr="00570A10">
        <w:rPr>
          <w:noProof/>
          <w:lang w:val="sr-Latn-CS"/>
        </w:rPr>
        <w:t xml:space="preserve">RSD/EUR </w:t>
      </w:r>
      <w:r w:rsidRPr="00570A10">
        <w:rPr>
          <w:noProof/>
          <w:lang w:val="hr-HR"/>
        </w:rPr>
        <w:t>без урачунатог пореза на додату вредност</w:t>
      </w:r>
      <w:r w:rsidRPr="00570A10">
        <w:rPr>
          <w:noProof/>
        </w:rPr>
        <w:t>.</w:t>
      </w:r>
    </w:p>
    <w:p w:rsidR="00E31A18" w:rsidRPr="00570A10" w:rsidRDefault="00E31A18" w:rsidP="00F724A4">
      <w:pPr>
        <w:ind w:firstLine="720"/>
        <w:jc w:val="both"/>
        <w:rPr>
          <w:noProof/>
        </w:rPr>
      </w:pPr>
      <w:r w:rsidRPr="00570A10">
        <w:rPr>
          <w:noProof/>
        </w:rPr>
        <w:t xml:space="preserve">Укупна цена за два преносна рачунара са инсталиралим софтвером </w:t>
      </w:r>
      <w:r w:rsidRPr="00570A10">
        <w:rPr>
          <w:noProof/>
          <w:lang w:val="hr-HR"/>
        </w:rPr>
        <w:t>износ</w:t>
      </w:r>
      <w:r w:rsidRPr="00570A10">
        <w:rPr>
          <w:noProof/>
        </w:rPr>
        <w:t>и</w:t>
      </w:r>
      <w:r w:rsidRPr="00570A10">
        <w:rPr>
          <w:noProof/>
          <w:lang w:val="hr-HR"/>
        </w:rPr>
        <w:t xml:space="preserve"> </w:t>
      </w:r>
      <w:r w:rsidRPr="00570A10">
        <w:rPr>
          <w:noProof/>
          <w:lang w:val="sr-Cyrl-CS"/>
        </w:rPr>
        <w:t xml:space="preserve">__________________ </w:t>
      </w:r>
      <w:r w:rsidRPr="00570A10">
        <w:rPr>
          <w:noProof/>
          <w:lang w:val="sr-Latn-CS"/>
        </w:rPr>
        <w:t xml:space="preserve">RSD/EUR </w:t>
      </w:r>
      <w:r w:rsidRPr="00570A10">
        <w:rPr>
          <w:noProof/>
        </w:rPr>
        <w:t>са</w:t>
      </w:r>
      <w:r w:rsidRPr="00570A10">
        <w:rPr>
          <w:noProof/>
          <w:lang w:val="hr-HR"/>
        </w:rPr>
        <w:t xml:space="preserve"> урачунат</w:t>
      </w:r>
      <w:r w:rsidRPr="00570A10">
        <w:rPr>
          <w:noProof/>
        </w:rPr>
        <w:t>им</w:t>
      </w:r>
      <w:r w:rsidRPr="00570A10">
        <w:rPr>
          <w:noProof/>
          <w:lang w:val="hr-HR"/>
        </w:rPr>
        <w:t xml:space="preserve"> порез</w:t>
      </w:r>
      <w:r w:rsidRPr="00570A10">
        <w:rPr>
          <w:noProof/>
        </w:rPr>
        <w:t>ом</w:t>
      </w:r>
      <w:r w:rsidRPr="00570A10">
        <w:rPr>
          <w:noProof/>
          <w:lang w:val="hr-HR"/>
        </w:rPr>
        <w:t xml:space="preserve"> на додату вредност</w:t>
      </w:r>
      <w:r w:rsidRPr="00570A10">
        <w:rPr>
          <w:noProof/>
        </w:rPr>
        <w:t>.</w:t>
      </w:r>
    </w:p>
    <w:p w:rsidR="00E31A18" w:rsidRPr="00570A10" w:rsidRDefault="00E31A18" w:rsidP="00F724A4">
      <w:pPr>
        <w:jc w:val="center"/>
        <w:rPr>
          <w:b/>
          <w:bCs/>
          <w:noProof/>
          <w:lang w:val="sr-Cyrl-CS"/>
        </w:rPr>
      </w:pPr>
    </w:p>
    <w:p w:rsidR="002E19B9" w:rsidRPr="00570A10" w:rsidRDefault="002E19B9" w:rsidP="00F724A4">
      <w:pPr>
        <w:jc w:val="center"/>
        <w:rPr>
          <w:b/>
          <w:bCs/>
          <w:caps/>
          <w:noProof/>
        </w:rPr>
      </w:pPr>
      <w:r w:rsidRPr="00570A10">
        <w:rPr>
          <w:b/>
          <w:bCs/>
          <w:caps/>
          <w:noProof/>
        </w:rPr>
        <w:t xml:space="preserve">УКУПНА </w:t>
      </w:r>
      <w:r w:rsidRPr="00570A10">
        <w:rPr>
          <w:b/>
          <w:bCs/>
          <w:caps/>
          <w:noProof/>
          <w:lang w:val="hr-HR"/>
        </w:rPr>
        <w:t>Цена</w:t>
      </w:r>
      <w:r w:rsidRPr="00570A10">
        <w:rPr>
          <w:b/>
          <w:bCs/>
          <w:caps/>
          <w:noProof/>
        </w:rPr>
        <w:t xml:space="preserve"> ЗА СЕНЗОРЕ СА ИНСТАЛАЦИЈОМ, ДВА ПРЕНОСНА РАЧУНАРА И ОСТАЛИМ ПРАТЕЋИМ ДОБРИМА, УСЛУГАМА И РАДОВИМА</w:t>
      </w:r>
    </w:p>
    <w:p w:rsidR="002E19B9" w:rsidRPr="00570A10" w:rsidRDefault="002E19B9" w:rsidP="00F724A4">
      <w:pPr>
        <w:jc w:val="center"/>
        <w:rPr>
          <w:b/>
          <w:bCs/>
          <w:noProof/>
          <w:lang w:val="hr-HR"/>
        </w:rPr>
      </w:pPr>
      <w:r w:rsidRPr="00570A10">
        <w:rPr>
          <w:b/>
          <w:bCs/>
          <w:noProof/>
          <w:lang w:val="hr-HR"/>
        </w:rPr>
        <w:t xml:space="preserve">Члан </w:t>
      </w:r>
      <w:r w:rsidRPr="00570A10">
        <w:rPr>
          <w:b/>
          <w:bCs/>
          <w:noProof/>
        </w:rPr>
        <w:t>4</w:t>
      </w:r>
      <w:r w:rsidRPr="00570A10">
        <w:rPr>
          <w:b/>
          <w:bCs/>
          <w:noProof/>
          <w:lang w:val="hr-HR"/>
        </w:rPr>
        <w:t>.</w:t>
      </w:r>
    </w:p>
    <w:p w:rsidR="002E19B9" w:rsidRPr="00570A10" w:rsidRDefault="002E19B9" w:rsidP="00F724A4">
      <w:pPr>
        <w:jc w:val="both"/>
        <w:rPr>
          <w:b/>
          <w:bCs/>
          <w:noProof/>
          <w:lang w:val="hr-HR"/>
        </w:rPr>
      </w:pPr>
    </w:p>
    <w:p w:rsidR="002E19B9" w:rsidRPr="00570A10" w:rsidRDefault="002E19B9" w:rsidP="00F724A4">
      <w:pPr>
        <w:ind w:firstLine="720"/>
        <w:jc w:val="both"/>
        <w:rPr>
          <w:noProof/>
        </w:rPr>
      </w:pPr>
      <w:r w:rsidRPr="00570A10">
        <w:rPr>
          <w:noProof/>
        </w:rPr>
        <w:t xml:space="preserve">Укупна цена за сензоре са инталацијом, два преносна рачунара, осталим пратећим добрима, услугама и радовима и свим зависним трошковима </w:t>
      </w:r>
      <w:r w:rsidRPr="00570A10">
        <w:rPr>
          <w:noProof/>
          <w:lang w:val="hr-HR"/>
        </w:rPr>
        <w:t>износ</w:t>
      </w:r>
      <w:r w:rsidRPr="00570A10">
        <w:rPr>
          <w:noProof/>
        </w:rPr>
        <w:t>и</w:t>
      </w:r>
      <w:r w:rsidRPr="00570A10">
        <w:rPr>
          <w:noProof/>
          <w:lang w:val="hr-HR"/>
        </w:rPr>
        <w:t xml:space="preserve"> </w:t>
      </w:r>
      <w:r w:rsidRPr="00570A10">
        <w:rPr>
          <w:noProof/>
          <w:lang w:val="sr-Cyrl-CS"/>
        </w:rPr>
        <w:t xml:space="preserve">__________________ </w:t>
      </w:r>
      <w:r w:rsidRPr="00570A10">
        <w:rPr>
          <w:noProof/>
          <w:lang w:val="sr-Latn-CS"/>
        </w:rPr>
        <w:t xml:space="preserve">RSD/EUR </w:t>
      </w:r>
      <w:r w:rsidRPr="00570A10">
        <w:rPr>
          <w:noProof/>
          <w:lang w:val="hr-HR"/>
        </w:rPr>
        <w:t>без урачунатог пореза на додату вредност</w:t>
      </w:r>
      <w:r w:rsidRPr="00570A10">
        <w:rPr>
          <w:noProof/>
        </w:rPr>
        <w:t>.</w:t>
      </w:r>
    </w:p>
    <w:p w:rsidR="002E19B9" w:rsidRDefault="002E19B9" w:rsidP="00F724A4">
      <w:pPr>
        <w:ind w:firstLine="720"/>
        <w:jc w:val="both"/>
        <w:rPr>
          <w:noProof/>
        </w:rPr>
      </w:pPr>
      <w:r w:rsidRPr="00570A10">
        <w:rPr>
          <w:noProof/>
        </w:rPr>
        <w:lastRenderedPageBreak/>
        <w:t xml:space="preserve">Укупна цена за сензоре са инталацијом, два преносна рачунара, осталим пратећим добрима, услугама и радовима и свим зависним трошковима </w:t>
      </w:r>
      <w:r w:rsidRPr="00570A10">
        <w:rPr>
          <w:noProof/>
          <w:lang w:val="hr-HR"/>
        </w:rPr>
        <w:t>износ</w:t>
      </w:r>
      <w:r w:rsidRPr="00570A10">
        <w:rPr>
          <w:noProof/>
        </w:rPr>
        <w:t>и</w:t>
      </w:r>
      <w:r w:rsidRPr="00570A10">
        <w:rPr>
          <w:noProof/>
          <w:lang w:val="hr-HR"/>
        </w:rPr>
        <w:t xml:space="preserve"> </w:t>
      </w:r>
      <w:r w:rsidRPr="00570A10">
        <w:rPr>
          <w:noProof/>
          <w:lang w:val="sr-Cyrl-CS"/>
        </w:rPr>
        <w:t xml:space="preserve">__________________ </w:t>
      </w:r>
      <w:r w:rsidRPr="00570A10">
        <w:rPr>
          <w:noProof/>
          <w:lang w:val="sr-Latn-CS"/>
        </w:rPr>
        <w:t xml:space="preserve">RSD/EUR </w:t>
      </w:r>
      <w:r w:rsidRPr="00570A10">
        <w:rPr>
          <w:noProof/>
        </w:rPr>
        <w:t>са</w:t>
      </w:r>
      <w:r w:rsidRPr="00570A10">
        <w:rPr>
          <w:noProof/>
          <w:lang w:val="hr-HR"/>
        </w:rPr>
        <w:t xml:space="preserve"> урачунат</w:t>
      </w:r>
      <w:r w:rsidRPr="00570A10">
        <w:rPr>
          <w:noProof/>
        </w:rPr>
        <w:t>им</w:t>
      </w:r>
      <w:r w:rsidRPr="00570A10">
        <w:rPr>
          <w:noProof/>
          <w:lang w:val="hr-HR"/>
        </w:rPr>
        <w:t xml:space="preserve"> порез</w:t>
      </w:r>
      <w:r w:rsidRPr="00570A10">
        <w:rPr>
          <w:noProof/>
        </w:rPr>
        <w:t>ом</w:t>
      </w:r>
      <w:r w:rsidRPr="00570A10">
        <w:rPr>
          <w:noProof/>
          <w:lang w:val="hr-HR"/>
        </w:rPr>
        <w:t xml:space="preserve"> на додату вредност</w:t>
      </w:r>
      <w:r w:rsidRPr="00570A10">
        <w:rPr>
          <w:noProof/>
        </w:rPr>
        <w:t>.</w:t>
      </w:r>
    </w:p>
    <w:p w:rsidR="00DA0E8B" w:rsidRPr="00DA0E8B" w:rsidRDefault="00DA0E8B" w:rsidP="00F724A4">
      <w:pPr>
        <w:ind w:firstLine="720"/>
        <w:jc w:val="both"/>
        <w:rPr>
          <w:noProof/>
        </w:rPr>
      </w:pPr>
      <w:r w:rsidRPr="00CC1469">
        <w:t xml:space="preserve">У </w:t>
      </w:r>
      <w:proofErr w:type="spellStart"/>
      <w:r w:rsidRPr="00CC1469">
        <w:t>укупну</w:t>
      </w:r>
      <w:proofErr w:type="spellEnd"/>
      <w:r w:rsidRPr="00CC1469">
        <w:t xml:space="preserve"> </w:t>
      </w:r>
      <w:proofErr w:type="spellStart"/>
      <w:r w:rsidRPr="00CC1469">
        <w:t>цене</w:t>
      </w:r>
      <w:proofErr w:type="spellEnd"/>
      <w:r w:rsidRPr="00CC1469">
        <w:t xml:space="preserve"> </w:t>
      </w:r>
      <w:r w:rsidRPr="00CC1469">
        <w:rPr>
          <w:noProof/>
        </w:rPr>
        <w:t>за сензоре са инталацијом, два преносна рачунара, осталим пратећим добрима, услугама и радовима и свим зависним трошковима урачуната су и три додатна обиласка локација и три додатне израде техничке документације, по захтеву Наручиоца.</w:t>
      </w:r>
      <w:r>
        <w:rPr>
          <w:noProof/>
        </w:rPr>
        <w:t xml:space="preserve"> </w:t>
      </w:r>
    </w:p>
    <w:p w:rsidR="002E19B9" w:rsidRPr="00570A10" w:rsidRDefault="002E19B9" w:rsidP="00F724A4">
      <w:pPr>
        <w:jc w:val="center"/>
        <w:rPr>
          <w:b/>
          <w:bCs/>
          <w:noProof/>
          <w:lang w:val="sr-Cyrl-CS"/>
        </w:rPr>
      </w:pPr>
    </w:p>
    <w:p w:rsidR="005A009C" w:rsidRPr="00570A10" w:rsidRDefault="005A009C" w:rsidP="00F724A4">
      <w:pPr>
        <w:jc w:val="center"/>
        <w:rPr>
          <w:b/>
          <w:bCs/>
          <w:caps/>
          <w:noProof/>
          <w:lang w:val="sr-Cyrl-CS"/>
        </w:rPr>
      </w:pPr>
      <w:r w:rsidRPr="00570A10">
        <w:rPr>
          <w:b/>
          <w:bCs/>
          <w:caps/>
          <w:noProof/>
          <w:lang w:val="sr-Cyrl-CS"/>
        </w:rPr>
        <w:t>НАЧИН И Рок</w:t>
      </w:r>
      <w:r w:rsidRPr="00570A10">
        <w:rPr>
          <w:b/>
          <w:bCs/>
          <w:caps/>
          <w:noProof/>
          <w:lang w:val="hr-HR"/>
        </w:rPr>
        <w:t xml:space="preserve"> плаћања</w:t>
      </w:r>
    </w:p>
    <w:p w:rsidR="005A009C" w:rsidRPr="00570A10" w:rsidRDefault="005A009C" w:rsidP="00F724A4">
      <w:pPr>
        <w:jc w:val="center"/>
        <w:rPr>
          <w:b/>
          <w:bCs/>
          <w:noProof/>
          <w:lang w:val="hr-HR"/>
        </w:rPr>
      </w:pPr>
      <w:r w:rsidRPr="00570A10">
        <w:rPr>
          <w:b/>
          <w:bCs/>
          <w:noProof/>
          <w:lang w:val="hr-HR"/>
        </w:rPr>
        <w:t xml:space="preserve">Члан </w:t>
      </w:r>
      <w:r w:rsidR="002E19B9" w:rsidRPr="00570A10">
        <w:rPr>
          <w:b/>
          <w:bCs/>
          <w:noProof/>
          <w:lang w:val="sr-Cyrl-CS"/>
        </w:rPr>
        <w:t>5</w:t>
      </w:r>
      <w:r w:rsidRPr="00570A10">
        <w:rPr>
          <w:b/>
          <w:bCs/>
          <w:noProof/>
          <w:lang w:val="hr-HR"/>
        </w:rPr>
        <w:t>.</w:t>
      </w:r>
    </w:p>
    <w:p w:rsidR="005A009C" w:rsidRPr="00570A10" w:rsidRDefault="005A009C" w:rsidP="00F724A4">
      <w:pPr>
        <w:jc w:val="both"/>
        <w:rPr>
          <w:noProof/>
          <w:lang w:val="hr-HR"/>
        </w:rPr>
      </w:pPr>
    </w:p>
    <w:p w:rsidR="005A009C" w:rsidRPr="00570A10" w:rsidRDefault="00392064" w:rsidP="00F724A4">
      <w:pPr>
        <w:ind w:firstLine="720"/>
        <w:jc w:val="both"/>
        <w:rPr>
          <w:noProof/>
        </w:rPr>
      </w:pPr>
      <w:r w:rsidRPr="003D4630">
        <w:rPr>
          <w:noProof/>
          <w:lang w:val="hr-HR"/>
        </w:rPr>
        <w:t>Наручилац се обавезује да плаћање изврши</w:t>
      </w:r>
      <w:r w:rsidRPr="003D4630">
        <w:rPr>
          <w:noProof/>
          <w:lang w:val="sr-Cyrl-CS"/>
        </w:rPr>
        <w:t xml:space="preserve"> на следећи начин</w:t>
      </w:r>
      <w:r w:rsidRPr="003D4630">
        <w:rPr>
          <w:noProof/>
        </w:rPr>
        <w:t>:</w:t>
      </w:r>
      <w:r w:rsidRPr="003D4630">
        <w:rPr>
          <w:noProof/>
          <w:lang w:val="hr-HR"/>
        </w:rPr>
        <w:t xml:space="preserve"> </w:t>
      </w:r>
    </w:p>
    <w:p w:rsidR="00462BF4" w:rsidRPr="00570A10" w:rsidRDefault="00462BF4" w:rsidP="00F724A4">
      <w:pPr>
        <w:ind w:firstLine="720"/>
        <w:jc w:val="both"/>
        <w:rPr>
          <w:noProof/>
        </w:rPr>
      </w:pPr>
    </w:p>
    <w:p w:rsidR="004F49E8" w:rsidRPr="00570A10" w:rsidRDefault="00392064" w:rsidP="00F724A4">
      <w:pPr>
        <w:pStyle w:val="ListParagraph"/>
        <w:numPr>
          <w:ilvl w:val="0"/>
          <w:numId w:val="68"/>
        </w:numPr>
        <w:ind w:left="0" w:firstLine="709"/>
        <w:jc w:val="both"/>
        <w:rPr>
          <w:rFonts w:ascii="Times New Roman" w:hAnsi="Times New Roman"/>
          <w:sz w:val="24"/>
          <w:szCs w:val="24"/>
        </w:rPr>
      </w:pPr>
      <w:r w:rsidRPr="00570A10">
        <w:rPr>
          <w:rFonts w:ascii="Times New Roman" w:hAnsi="Times New Roman"/>
          <w:sz w:val="24"/>
          <w:szCs w:val="24"/>
        </w:rPr>
        <w:t>Износ од 80</w:t>
      </w:r>
      <w:r w:rsidRPr="00570A10">
        <w:rPr>
          <w:rFonts w:ascii="Times New Roman" w:hAnsi="Times New Roman"/>
          <w:sz w:val="24"/>
          <w:szCs w:val="24"/>
          <w:lang w:val="sr-Cyrl-CS"/>
        </w:rPr>
        <w:t xml:space="preserve">% од </w:t>
      </w:r>
      <w:r w:rsidR="007E7FEE" w:rsidRPr="00570A10">
        <w:rPr>
          <w:rFonts w:ascii="Times New Roman" w:hAnsi="Times New Roman"/>
          <w:sz w:val="24"/>
          <w:szCs w:val="24"/>
        </w:rPr>
        <w:t xml:space="preserve">јединичне цене Сензора са инсталацијом </w:t>
      </w:r>
      <w:r w:rsidRPr="00570A10">
        <w:rPr>
          <w:rFonts w:ascii="Times New Roman" w:hAnsi="Times New Roman"/>
          <w:sz w:val="24"/>
          <w:szCs w:val="24"/>
          <w:lang w:val="sr-Cyrl-CS"/>
        </w:rPr>
        <w:t>из члана 2. у року од ____ дана (</w:t>
      </w:r>
      <w:r w:rsidR="00BD2F8D" w:rsidRPr="003D4630">
        <w:rPr>
          <w:rFonts w:ascii="Times New Roman" w:hAnsi="Times New Roman"/>
          <w:sz w:val="24"/>
          <w:szCs w:val="24"/>
          <w:lang w:val="sr-Cyrl-CS"/>
        </w:rPr>
        <w:t>напомена: уписати понуђени број дана који не може бити краћи од 15 нити дужи од 45 дана</w:t>
      </w:r>
      <w:r w:rsidRPr="00570A10">
        <w:rPr>
          <w:rFonts w:ascii="Times New Roman" w:hAnsi="Times New Roman"/>
          <w:sz w:val="24"/>
          <w:szCs w:val="24"/>
          <w:lang w:val="sr-Cyrl-CS"/>
        </w:rPr>
        <w:t xml:space="preserve">) од дана пријема фактуре за плаћање, </w:t>
      </w:r>
      <w:r w:rsidR="00AE13A0" w:rsidRPr="00570A10">
        <w:rPr>
          <w:rFonts w:ascii="Times New Roman" w:hAnsi="Times New Roman"/>
          <w:sz w:val="24"/>
          <w:szCs w:val="24"/>
          <w:lang w:val="sr-Cyrl-CS"/>
        </w:rPr>
        <w:t xml:space="preserve">сукцесивно </w:t>
      </w:r>
      <w:r w:rsidRPr="003D4630">
        <w:rPr>
          <w:rFonts w:ascii="Times New Roman" w:hAnsi="Times New Roman"/>
          <w:sz w:val="24"/>
          <w:szCs w:val="24"/>
          <w:lang w:val="sr-Cyrl-CS"/>
        </w:rPr>
        <w:t>након завршетка квалитативног пријема сваког појединачног Сензора</w:t>
      </w:r>
      <w:r w:rsidRPr="00570A10">
        <w:rPr>
          <w:rFonts w:ascii="Times New Roman" w:hAnsi="Times New Roman"/>
          <w:sz w:val="24"/>
          <w:szCs w:val="24"/>
          <w:lang w:val="sr-Cyrl-CS"/>
        </w:rPr>
        <w:t>;</w:t>
      </w:r>
    </w:p>
    <w:p w:rsidR="004F49E8" w:rsidRPr="003D4630" w:rsidRDefault="00421F9D" w:rsidP="00F724A4">
      <w:pPr>
        <w:pStyle w:val="ListParagraph"/>
        <w:numPr>
          <w:ilvl w:val="0"/>
          <w:numId w:val="68"/>
        </w:numPr>
        <w:ind w:left="0" w:firstLine="709"/>
        <w:jc w:val="both"/>
        <w:rPr>
          <w:rFonts w:ascii="Times New Roman" w:hAnsi="Times New Roman"/>
          <w:sz w:val="24"/>
          <w:szCs w:val="24"/>
        </w:rPr>
      </w:pPr>
      <w:r w:rsidRPr="00570A10">
        <w:rPr>
          <w:rFonts w:ascii="Times New Roman" w:hAnsi="Times New Roman"/>
          <w:sz w:val="24"/>
          <w:szCs w:val="24"/>
        </w:rPr>
        <w:t>Износ од 20</w:t>
      </w:r>
      <w:r w:rsidRPr="00570A10">
        <w:rPr>
          <w:rFonts w:ascii="Times New Roman" w:hAnsi="Times New Roman"/>
          <w:sz w:val="24"/>
          <w:szCs w:val="24"/>
          <w:lang w:val="sr-Cyrl-CS"/>
        </w:rPr>
        <w:t xml:space="preserve">% </w:t>
      </w:r>
      <w:r w:rsidR="007E7FEE" w:rsidRPr="00570A10">
        <w:rPr>
          <w:rFonts w:ascii="Times New Roman" w:hAnsi="Times New Roman"/>
          <w:sz w:val="24"/>
          <w:szCs w:val="24"/>
          <w:lang w:val="sr-Cyrl-CS"/>
        </w:rPr>
        <w:t xml:space="preserve">од </w:t>
      </w:r>
      <w:r w:rsidR="007E7FEE" w:rsidRPr="00570A10">
        <w:rPr>
          <w:rFonts w:ascii="Times New Roman" w:hAnsi="Times New Roman"/>
          <w:sz w:val="24"/>
          <w:szCs w:val="24"/>
        </w:rPr>
        <w:t xml:space="preserve">јединичне цене Сензора са инсталацијом </w:t>
      </w:r>
      <w:r w:rsidR="007E7FEE" w:rsidRPr="00570A10">
        <w:rPr>
          <w:rFonts w:ascii="Times New Roman" w:hAnsi="Times New Roman"/>
          <w:sz w:val="24"/>
          <w:szCs w:val="24"/>
          <w:lang w:val="sr-Cyrl-CS"/>
        </w:rPr>
        <w:t>из члана 2.</w:t>
      </w:r>
      <w:r w:rsidR="00392064" w:rsidRPr="003D4630">
        <w:rPr>
          <w:rFonts w:ascii="Times New Roman" w:hAnsi="Times New Roman"/>
          <w:sz w:val="24"/>
          <w:szCs w:val="24"/>
          <w:lang w:val="sr-Cyrl-CS"/>
        </w:rPr>
        <w:t xml:space="preserve"> </w:t>
      </w:r>
      <w:r w:rsidRPr="00570A10">
        <w:rPr>
          <w:rFonts w:ascii="Times New Roman" w:hAnsi="Times New Roman"/>
          <w:sz w:val="24"/>
          <w:szCs w:val="24"/>
          <w:lang w:val="sr-Cyrl-CS"/>
        </w:rPr>
        <w:t xml:space="preserve">у року од ____ дана </w:t>
      </w:r>
      <w:r w:rsidR="002E19B9" w:rsidRPr="00570A10">
        <w:rPr>
          <w:rFonts w:ascii="Times New Roman" w:hAnsi="Times New Roman"/>
          <w:sz w:val="24"/>
          <w:szCs w:val="24"/>
          <w:lang w:val="sr-Cyrl-CS"/>
        </w:rPr>
        <w:t>(</w:t>
      </w:r>
      <w:r w:rsidR="002E19B9" w:rsidRPr="003D4630">
        <w:rPr>
          <w:rFonts w:ascii="Times New Roman" w:hAnsi="Times New Roman"/>
          <w:sz w:val="24"/>
          <w:szCs w:val="24"/>
          <w:lang w:val="sr-Cyrl-CS"/>
        </w:rPr>
        <w:t>напомена: уписати понуђени број дана који не може бити краћи од 15 нити дужи од 45 дана</w:t>
      </w:r>
      <w:r w:rsidR="002E19B9" w:rsidRPr="00570A10">
        <w:rPr>
          <w:rFonts w:ascii="Times New Roman" w:hAnsi="Times New Roman"/>
          <w:sz w:val="24"/>
          <w:szCs w:val="24"/>
          <w:lang w:val="sr-Cyrl-CS"/>
        </w:rPr>
        <w:t xml:space="preserve">) </w:t>
      </w:r>
      <w:r w:rsidR="00392064" w:rsidRPr="003D4630">
        <w:rPr>
          <w:rFonts w:ascii="Times New Roman" w:hAnsi="Times New Roman"/>
          <w:sz w:val="24"/>
          <w:szCs w:val="24"/>
          <w:lang w:val="sr-Cyrl-CS"/>
        </w:rPr>
        <w:t xml:space="preserve">од дана пријема фактуре за плаћање, а након сваке поједничне инсталације, односно примопредаје радова </w:t>
      </w:r>
      <w:r w:rsidR="00146B20">
        <w:rPr>
          <w:rFonts w:ascii="Times New Roman" w:hAnsi="Times New Roman"/>
          <w:sz w:val="24"/>
          <w:szCs w:val="24"/>
          <w:lang w:val="sr-Cyrl-CS"/>
        </w:rPr>
        <w:t xml:space="preserve">на инсталацији </w:t>
      </w:r>
      <w:r w:rsidR="00392064" w:rsidRPr="003D4630">
        <w:rPr>
          <w:rFonts w:ascii="Times New Roman" w:hAnsi="Times New Roman"/>
          <w:sz w:val="24"/>
          <w:szCs w:val="24"/>
          <w:lang w:val="sr-Cyrl-CS"/>
        </w:rPr>
        <w:t>и техничке документације, за сваку од локација</w:t>
      </w:r>
      <w:r w:rsidRPr="00570A10">
        <w:rPr>
          <w:rFonts w:ascii="Times New Roman" w:hAnsi="Times New Roman"/>
          <w:sz w:val="24"/>
          <w:szCs w:val="24"/>
          <w:lang w:val="sr-Cyrl-CS"/>
        </w:rPr>
        <w:t>;</w:t>
      </w:r>
    </w:p>
    <w:p w:rsidR="00492B28" w:rsidRPr="00570A10" w:rsidRDefault="00392064" w:rsidP="00F724A4">
      <w:pPr>
        <w:pStyle w:val="ListParagraph"/>
        <w:numPr>
          <w:ilvl w:val="0"/>
          <w:numId w:val="68"/>
        </w:numPr>
        <w:ind w:left="0" w:firstLine="709"/>
        <w:jc w:val="both"/>
        <w:rPr>
          <w:rFonts w:ascii="Times New Roman" w:hAnsi="Times New Roman"/>
          <w:sz w:val="24"/>
          <w:szCs w:val="24"/>
        </w:rPr>
      </w:pPr>
      <w:r w:rsidRPr="003D4630">
        <w:rPr>
          <w:rFonts w:ascii="Times New Roman" w:hAnsi="Times New Roman"/>
          <w:sz w:val="24"/>
          <w:szCs w:val="24"/>
        </w:rPr>
        <w:t>100</w:t>
      </w:r>
      <w:r w:rsidRPr="003D4630">
        <w:rPr>
          <w:rFonts w:ascii="Times New Roman" w:hAnsi="Times New Roman"/>
          <w:sz w:val="24"/>
          <w:szCs w:val="24"/>
          <w:lang w:val="sr-Cyrl-CS"/>
        </w:rPr>
        <w:t xml:space="preserve">% од укупне цене за два преносна рачунара </w:t>
      </w:r>
      <w:r w:rsidRPr="003D4630">
        <w:rPr>
          <w:rFonts w:ascii="Times New Roman" w:hAnsi="Times New Roman"/>
          <w:bCs/>
          <w:sz w:val="24"/>
          <w:szCs w:val="24"/>
          <w:lang w:val="sr-Cyrl-CS"/>
        </w:rPr>
        <w:t>(са инсталираним софтвером)</w:t>
      </w:r>
      <w:r w:rsidRPr="003D4630">
        <w:rPr>
          <w:rFonts w:ascii="Times New Roman" w:hAnsi="Times New Roman"/>
          <w:sz w:val="24"/>
          <w:szCs w:val="24"/>
          <w:lang w:val="sr-Cyrl-CS"/>
        </w:rPr>
        <w:t xml:space="preserve">, у року од ____ дана </w:t>
      </w:r>
      <w:r w:rsidR="002E19B9" w:rsidRPr="00570A10">
        <w:rPr>
          <w:rFonts w:ascii="Times New Roman" w:hAnsi="Times New Roman"/>
          <w:sz w:val="24"/>
          <w:szCs w:val="24"/>
          <w:lang w:val="sr-Cyrl-CS"/>
        </w:rPr>
        <w:t>(</w:t>
      </w:r>
      <w:r w:rsidR="002E19B9" w:rsidRPr="003D4630">
        <w:rPr>
          <w:rFonts w:ascii="Times New Roman" w:hAnsi="Times New Roman"/>
          <w:sz w:val="24"/>
          <w:szCs w:val="24"/>
          <w:lang w:val="sr-Cyrl-CS"/>
        </w:rPr>
        <w:t>напомена: уписати понуђени број дана који не може бити краћи од 15 нити дужи од 45 дана</w:t>
      </w:r>
      <w:r w:rsidR="002E19B9" w:rsidRPr="00570A10">
        <w:rPr>
          <w:rFonts w:ascii="Times New Roman" w:hAnsi="Times New Roman"/>
          <w:sz w:val="24"/>
          <w:szCs w:val="24"/>
          <w:lang w:val="sr-Cyrl-CS"/>
        </w:rPr>
        <w:t xml:space="preserve">) </w:t>
      </w:r>
      <w:r w:rsidRPr="003D4630">
        <w:rPr>
          <w:rFonts w:ascii="Times New Roman" w:hAnsi="Times New Roman"/>
          <w:sz w:val="24"/>
          <w:szCs w:val="24"/>
          <w:lang w:val="sr-Cyrl-CS"/>
        </w:rPr>
        <w:t>од дана пријема фактуре, а након завршетка квалитативног пријема преносних рачунара.</w:t>
      </w:r>
    </w:p>
    <w:p w:rsidR="005A009C" w:rsidRPr="00570A10" w:rsidRDefault="00392064" w:rsidP="00F724A4">
      <w:pPr>
        <w:widowControl w:val="0"/>
        <w:ind w:firstLine="720"/>
        <w:jc w:val="both"/>
        <w:rPr>
          <w:lang w:val="sr-Cyrl-CS"/>
        </w:rPr>
      </w:pPr>
      <w:r w:rsidRPr="003D4630">
        <w:rPr>
          <w:lang w:val="sr-Cyrl-CS"/>
        </w:rPr>
        <w:t xml:space="preserve">Рок плаћања по фактури се рачуна од дана службеног пријема уредне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5A009C" w:rsidRPr="00570A10" w:rsidRDefault="00392064" w:rsidP="00F724A4">
      <w:pPr>
        <w:widowControl w:val="0"/>
        <w:ind w:firstLine="720"/>
        <w:jc w:val="both"/>
        <w:rPr>
          <w:lang w:val="sr-Cyrl-CS"/>
        </w:rPr>
      </w:pPr>
      <w:r w:rsidRPr="003D4630">
        <w:rPr>
          <w:lang w:val="sr-Cyrl-CS"/>
        </w:rPr>
        <w:t>Фактура не може бити поднета на плаћање пре извршеног квалитативног пријема</w:t>
      </w:r>
      <w:r w:rsidR="002E19B9" w:rsidRPr="00570A10">
        <w:rPr>
          <w:lang w:val="sr-Cyrl-CS"/>
        </w:rPr>
        <w:t xml:space="preserve">, односно примопредаје радова </w:t>
      </w:r>
      <w:r w:rsidR="00146B20">
        <w:rPr>
          <w:lang w:val="sr-Cyrl-CS"/>
        </w:rPr>
        <w:t xml:space="preserve">на инсталацији </w:t>
      </w:r>
      <w:r w:rsidR="002E19B9" w:rsidRPr="00570A10">
        <w:rPr>
          <w:lang w:val="sr-Cyrl-CS"/>
        </w:rPr>
        <w:t>и техничке документације, за сваку од локација</w:t>
      </w:r>
      <w:r w:rsidRPr="003D4630">
        <w:rPr>
          <w:lang w:val="sr-Cyrl-CS"/>
        </w:rPr>
        <w:t>.</w:t>
      </w:r>
    </w:p>
    <w:p w:rsidR="004F49E8" w:rsidRPr="00570A10" w:rsidRDefault="00392064" w:rsidP="00F724A4">
      <w:pPr>
        <w:ind w:firstLine="720"/>
        <w:jc w:val="both"/>
        <w:rPr>
          <w:noProof/>
          <w:lang w:val="sr-Cyrl-CS"/>
        </w:rPr>
      </w:pPr>
      <w:r w:rsidRPr="003D4630">
        <w:rPr>
          <w:noProof/>
          <w:lang w:val="sr-Cyrl-CS"/>
        </w:rPr>
        <w:t xml:space="preserve">Плаћање ће се вршити у динарској противвредности према средњем девизном курсу Народне банке Србије на дан фактурисања </w:t>
      </w:r>
      <w:r w:rsidRPr="003D4630">
        <w:rPr>
          <w:i/>
          <w:noProof/>
          <w:lang w:val="sr-Cyrl-CS"/>
        </w:rPr>
        <w:t>(</w:t>
      </w:r>
      <w:r w:rsidRPr="003D4630">
        <w:rPr>
          <w:i/>
          <w:noProof/>
        </w:rPr>
        <w:t xml:space="preserve">напомена: </w:t>
      </w:r>
      <w:r w:rsidRPr="003D4630">
        <w:rPr>
          <w:i/>
          <w:noProof/>
          <w:lang w:val="sr-Cyrl-CS"/>
        </w:rPr>
        <w:t>у случају да је уговор додељен домаћем понуђачу и да је понуђена цена у дата у еврима)</w:t>
      </w:r>
      <w:r w:rsidRPr="003D4630">
        <w:rPr>
          <w:noProof/>
          <w:lang w:val="sr-Cyrl-CS"/>
        </w:rPr>
        <w:t>.</w:t>
      </w:r>
    </w:p>
    <w:p w:rsidR="004F49E8" w:rsidRPr="00570A10" w:rsidRDefault="00392064" w:rsidP="00F724A4">
      <w:pPr>
        <w:ind w:firstLine="720"/>
        <w:jc w:val="both"/>
        <w:rPr>
          <w:noProof/>
          <w:color w:val="000000"/>
          <w:lang w:val="sr-Cyrl-CS"/>
        </w:rPr>
      </w:pPr>
      <w:r w:rsidRPr="003D4630">
        <w:rPr>
          <w:noProof/>
          <w:lang w:val="sr-Cyrl-CS"/>
        </w:rPr>
        <w:t>Средства из става 1. овог члана Корисник ће уплатити И</w:t>
      </w:r>
      <w:r w:rsidRPr="003D4630">
        <w:rPr>
          <w:noProof/>
          <w:lang w:val="hr-HR"/>
        </w:rPr>
        <w:t>споручиоцу</w:t>
      </w:r>
      <w:r w:rsidRPr="003D4630">
        <w:rPr>
          <w:noProof/>
          <w:lang w:val="sr-Cyrl-CS"/>
        </w:rPr>
        <w:t xml:space="preserve"> на рачун број</w:t>
      </w:r>
      <w:r w:rsidRPr="003D4630">
        <w:rPr>
          <w:lang w:val="sr-Cyrl-CS"/>
        </w:rPr>
        <w:t xml:space="preserve"> ____________________________ код банке ________________________</w:t>
      </w:r>
      <w:r w:rsidRPr="003D4630">
        <w:rPr>
          <w:noProof/>
          <w:lang w:val="sr-Cyrl-CS"/>
        </w:rPr>
        <w:t>.</w:t>
      </w:r>
    </w:p>
    <w:p w:rsidR="005A009C" w:rsidRPr="00570A10" w:rsidRDefault="005A009C" w:rsidP="00F724A4">
      <w:pPr>
        <w:rPr>
          <w:bCs/>
          <w:smallCaps/>
          <w:noProof/>
          <w:lang w:val="sr-Cyrl-CS"/>
        </w:rPr>
      </w:pPr>
    </w:p>
    <w:p w:rsidR="005A009C" w:rsidRPr="003D4630" w:rsidRDefault="005A009C" w:rsidP="00F724A4">
      <w:pPr>
        <w:jc w:val="center"/>
        <w:rPr>
          <w:b/>
          <w:bCs/>
          <w:caps/>
          <w:noProof/>
        </w:rPr>
      </w:pPr>
      <w:r w:rsidRPr="00570A10">
        <w:rPr>
          <w:b/>
          <w:bCs/>
          <w:caps/>
          <w:noProof/>
          <w:lang w:val="hr-HR"/>
        </w:rPr>
        <w:t xml:space="preserve">Рок </w:t>
      </w:r>
      <w:r w:rsidRPr="00570A10">
        <w:rPr>
          <w:b/>
          <w:bCs/>
          <w:caps/>
          <w:noProof/>
          <w:lang w:val="sr-Cyrl-CS"/>
        </w:rPr>
        <w:t xml:space="preserve">и начин </w:t>
      </w:r>
      <w:r w:rsidRPr="00570A10">
        <w:rPr>
          <w:b/>
          <w:bCs/>
          <w:caps/>
          <w:noProof/>
          <w:lang w:val="hr-HR"/>
        </w:rPr>
        <w:t>испоруке</w:t>
      </w:r>
      <w:r w:rsidR="00F91660" w:rsidRPr="00570A10">
        <w:rPr>
          <w:b/>
          <w:bCs/>
          <w:caps/>
          <w:noProof/>
        </w:rPr>
        <w:t xml:space="preserve"> СЕНЗОРА И ПРЕНОСНИХ РАЧУНАРА</w:t>
      </w:r>
    </w:p>
    <w:p w:rsidR="005A009C" w:rsidRPr="00570A10" w:rsidRDefault="005A009C" w:rsidP="00F724A4">
      <w:pPr>
        <w:tabs>
          <w:tab w:val="left" w:pos="4287"/>
          <w:tab w:val="center" w:pos="4901"/>
        </w:tabs>
        <w:jc w:val="center"/>
        <w:rPr>
          <w:b/>
          <w:bCs/>
          <w:noProof/>
          <w:lang w:val="hr-HR"/>
        </w:rPr>
      </w:pPr>
      <w:r w:rsidRPr="00570A10">
        <w:rPr>
          <w:b/>
          <w:bCs/>
          <w:noProof/>
          <w:lang w:val="hr-HR"/>
        </w:rPr>
        <w:t xml:space="preserve">Члан </w:t>
      </w:r>
      <w:r w:rsidR="002E19B9" w:rsidRPr="00570A10">
        <w:rPr>
          <w:b/>
          <w:bCs/>
          <w:noProof/>
          <w:lang w:val="sr-Cyrl-CS"/>
        </w:rPr>
        <w:t>6</w:t>
      </w:r>
      <w:r w:rsidRPr="00570A10">
        <w:rPr>
          <w:b/>
          <w:bCs/>
          <w:noProof/>
          <w:lang w:val="hr-HR"/>
        </w:rPr>
        <w:t>.</w:t>
      </w:r>
    </w:p>
    <w:p w:rsidR="009D02E0" w:rsidRDefault="009D02E0" w:rsidP="00F724A4">
      <w:pPr>
        <w:ind w:firstLine="720"/>
        <w:jc w:val="both"/>
        <w:rPr>
          <w:noProof/>
        </w:rPr>
      </w:pPr>
    </w:p>
    <w:p w:rsidR="009D02E0" w:rsidRPr="00CC1469" w:rsidRDefault="003166B9" w:rsidP="009D02E0">
      <w:pPr>
        <w:ind w:firstLine="720"/>
        <w:jc w:val="both"/>
        <w:rPr>
          <w:noProof/>
        </w:rPr>
      </w:pPr>
      <w:r w:rsidRPr="00CC1469">
        <w:rPr>
          <w:noProof/>
          <w:lang w:val="hr-HR"/>
        </w:rPr>
        <w:t>Рок испоруке</w:t>
      </w:r>
      <w:r w:rsidR="009D02E0" w:rsidRPr="00CC1469">
        <w:rPr>
          <w:lang w:val="sr-Cyrl-CS"/>
        </w:rPr>
        <w:t xml:space="preserve"> сензора у 2019. години је </w:t>
      </w:r>
      <w:r w:rsidR="009D02E0" w:rsidRPr="00CC1469">
        <w:rPr>
          <w:noProof/>
          <w:lang w:val="sr-Cyrl-CS"/>
        </w:rPr>
        <w:t>___ дана</w:t>
      </w:r>
      <w:r w:rsidR="009D02E0" w:rsidRPr="00CC1469">
        <w:rPr>
          <w:noProof/>
          <w:lang w:val="hr-HR"/>
        </w:rPr>
        <w:t xml:space="preserve"> </w:t>
      </w:r>
      <w:r w:rsidR="009D02E0" w:rsidRPr="00CC1469">
        <w:rPr>
          <w:i/>
          <w:lang w:val="sr-Cyrl-CS"/>
        </w:rPr>
        <w:t>(</w:t>
      </w:r>
      <w:r w:rsidR="009D02E0" w:rsidRPr="00CC1469">
        <w:rPr>
          <w:lang w:val="sr-Cyrl-CS"/>
        </w:rPr>
        <w:t>напомена: уписати понуђени број дана, који не може бити дужи од</w:t>
      </w:r>
      <w:r w:rsidR="009D02E0" w:rsidRPr="00CC1469">
        <w:rPr>
          <w:lang w:val="en-GB"/>
        </w:rPr>
        <w:t xml:space="preserve"> 1</w:t>
      </w:r>
      <w:r w:rsidR="009D02E0" w:rsidRPr="00CC1469">
        <w:t>0</w:t>
      </w:r>
      <w:proofErr w:type="spellStart"/>
      <w:r w:rsidR="009D02E0" w:rsidRPr="00CC1469">
        <w:rPr>
          <w:lang w:val="en-GB"/>
        </w:rPr>
        <w:t>0</w:t>
      </w:r>
      <w:proofErr w:type="spellEnd"/>
      <w:r w:rsidR="009D02E0" w:rsidRPr="00CC1469">
        <w:rPr>
          <w:lang w:val="sr-Cyrl-CS"/>
        </w:rPr>
        <w:t xml:space="preserve"> дана</w:t>
      </w:r>
      <w:r w:rsidR="009D02E0" w:rsidRPr="00CC1469">
        <w:rPr>
          <w:i/>
          <w:lang w:val="sr-Cyrl-CS"/>
        </w:rPr>
        <w:t>)</w:t>
      </w:r>
      <w:r w:rsidR="009D02E0" w:rsidRPr="00CC1469">
        <w:rPr>
          <w:lang w:val="sr-Cyrl-CS"/>
        </w:rPr>
        <w:t xml:space="preserve"> </w:t>
      </w:r>
      <w:r w:rsidR="009D02E0" w:rsidRPr="00CC1469">
        <w:rPr>
          <w:noProof/>
          <w:lang w:val="hr-HR"/>
        </w:rPr>
        <w:t>од дана потписивања овог уговора.</w:t>
      </w:r>
    </w:p>
    <w:p w:rsidR="009D02E0" w:rsidRPr="00CC1469" w:rsidRDefault="003166B9" w:rsidP="009D02E0">
      <w:pPr>
        <w:ind w:firstLine="720"/>
        <w:jc w:val="both"/>
        <w:rPr>
          <w:noProof/>
        </w:rPr>
      </w:pPr>
      <w:r w:rsidRPr="00CC1469">
        <w:rPr>
          <w:noProof/>
          <w:lang w:val="hr-HR"/>
        </w:rPr>
        <w:t>Рок испоруке</w:t>
      </w:r>
      <w:r w:rsidRPr="00CC1469">
        <w:rPr>
          <w:noProof/>
        </w:rPr>
        <w:t xml:space="preserve"> </w:t>
      </w:r>
      <w:r w:rsidR="009D02E0" w:rsidRPr="00CC1469">
        <w:rPr>
          <w:lang w:val="sr-Cyrl-CS"/>
        </w:rPr>
        <w:t xml:space="preserve">сензора у 2020. години је </w:t>
      </w:r>
      <w:r w:rsidR="009D02E0" w:rsidRPr="00CC1469">
        <w:rPr>
          <w:noProof/>
          <w:lang w:val="sr-Cyrl-CS"/>
        </w:rPr>
        <w:t>___ дана</w:t>
      </w:r>
      <w:r w:rsidR="009D02E0" w:rsidRPr="00CC1469">
        <w:rPr>
          <w:noProof/>
          <w:lang w:val="hr-HR"/>
        </w:rPr>
        <w:t xml:space="preserve"> </w:t>
      </w:r>
      <w:r w:rsidR="009D02E0" w:rsidRPr="00CC1469">
        <w:rPr>
          <w:lang w:val="sr-Cyrl-CS"/>
        </w:rPr>
        <w:t>(напомена: уписати понуђени број дана, који не може бити дужи од</w:t>
      </w:r>
      <w:r w:rsidR="009D02E0" w:rsidRPr="00CC1469">
        <w:rPr>
          <w:lang w:val="en-GB"/>
        </w:rPr>
        <w:t xml:space="preserve"> </w:t>
      </w:r>
      <w:r w:rsidR="009D02E0" w:rsidRPr="00CC1469">
        <w:t>6</w:t>
      </w:r>
      <w:r w:rsidR="009D02E0" w:rsidRPr="00CC1469">
        <w:rPr>
          <w:lang w:val="en-GB"/>
        </w:rPr>
        <w:t>0</w:t>
      </w:r>
      <w:r w:rsidR="009D02E0" w:rsidRPr="00CC1469">
        <w:rPr>
          <w:lang w:val="sr-Cyrl-CS"/>
        </w:rPr>
        <w:t xml:space="preserve"> дана) </w:t>
      </w:r>
      <w:r w:rsidR="009D02E0" w:rsidRPr="00CC1469">
        <w:rPr>
          <w:noProof/>
          <w:lang w:val="hr-HR"/>
        </w:rPr>
        <w:t xml:space="preserve">од дана </w:t>
      </w:r>
      <w:r w:rsidR="00631747" w:rsidRPr="00CC1469">
        <w:rPr>
          <w:noProof/>
        </w:rPr>
        <w:t>достављања налога од стране Наручиоца</w:t>
      </w:r>
      <w:r w:rsidR="009D02E0" w:rsidRPr="00CC1469">
        <w:rPr>
          <w:noProof/>
          <w:lang w:val="hr-HR"/>
        </w:rPr>
        <w:t>.</w:t>
      </w:r>
    </w:p>
    <w:p w:rsidR="00492B28" w:rsidRPr="00CC1469" w:rsidRDefault="00492B28" w:rsidP="00F724A4">
      <w:pPr>
        <w:ind w:firstLine="720"/>
        <w:jc w:val="both"/>
        <w:rPr>
          <w:noProof/>
        </w:rPr>
      </w:pPr>
      <w:r w:rsidRPr="00CC1469">
        <w:rPr>
          <w:noProof/>
          <w:lang w:val="hr-HR"/>
        </w:rPr>
        <w:t xml:space="preserve">Рок испоруке </w:t>
      </w:r>
      <w:proofErr w:type="spellStart"/>
      <w:r w:rsidRPr="00CC1469">
        <w:t>два</w:t>
      </w:r>
      <w:proofErr w:type="spellEnd"/>
      <w:r w:rsidRPr="00CC1469">
        <w:t xml:space="preserve"> </w:t>
      </w:r>
      <w:proofErr w:type="spellStart"/>
      <w:r w:rsidRPr="00CC1469">
        <w:t>преносна</w:t>
      </w:r>
      <w:proofErr w:type="spellEnd"/>
      <w:r w:rsidRPr="00CC1469">
        <w:t xml:space="preserve"> </w:t>
      </w:r>
      <w:proofErr w:type="spellStart"/>
      <w:r w:rsidRPr="00CC1469">
        <w:t>рачунара</w:t>
      </w:r>
      <w:proofErr w:type="spellEnd"/>
      <w:r w:rsidRPr="00CC1469">
        <w:rPr>
          <w:noProof/>
          <w:lang w:val="sr-Cyrl-CS"/>
        </w:rPr>
        <w:t xml:space="preserve"> </w:t>
      </w:r>
      <w:r w:rsidRPr="00CC1469">
        <w:rPr>
          <w:noProof/>
          <w:lang w:val="hr-HR"/>
        </w:rPr>
        <w:t xml:space="preserve">је </w:t>
      </w:r>
      <w:r w:rsidRPr="00CC1469">
        <w:rPr>
          <w:noProof/>
          <w:lang w:val="sr-Cyrl-CS"/>
        </w:rPr>
        <w:t>___ дана</w:t>
      </w:r>
      <w:r w:rsidRPr="00CC1469">
        <w:rPr>
          <w:noProof/>
          <w:lang w:val="hr-HR"/>
        </w:rPr>
        <w:t xml:space="preserve"> </w:t>
      </w:r>
      <w:r w:rsidR="00392064" w:rsidRPr="00CC1469">
        <w:rPr>
          <w:i/>
          <w:lang w:val="sr-Cyrl-CS"/>
        </w:rPr>
        <w:t>(</w:t>
      </w:r>
      <w:r w:rsidR="00BD2F8D" w:rsidRPr="00CC1469">
        <w:rPr>
          <w:lang w:val="sr-Cyrl-CS"/>
        </w:rPr>
        <w:t>напомена: уписати понуђени број д</w:t>
      </w:r>
      <w:r w:rsidR="00631747" w:rsidRPr="00CC1469">
        <w:rPr>
          <w:lang w:val="sr-Cyrl-CS"/>
        </w:rPr>
        <w:t>ана који не може бити дужи од 90</w:t>
      </w:r>
      <w:r w:rsidR="00BD2F8D" w:rsidRPr="00CC1469">
        <w:rPr>
          <w:lang w:val="sr-Cyrl-CS"/>
        </w:rPr>
        <w:t xml:space="preserve"> дана</w:t>
      </w:r>
      <w:r w:rsidR="00392064" w:rsidRPr="00CC1469">
        <w:rPr>
          <w:i/>
          <w:lang w:val="sr-Cyrl-CS"/>
        </w:rPr>
        <w:t>)</w:t>
      </w:r>
      <w:r w:rsidRPr="00CC1469">
        <w:rPr>
          <w:lang w:val="sr-Cyrl-CS"/>
        </w:rPr>
        <w:t xml:space="preserve"> </w:t>
      </w:r>
      <w:r w:rsidRPr="00CC1469">
        <w:rPr>
          <w:noProof/>
          <w:lang w:val="hr-HR"/>
        </w:rPr>
        <w:t>од дана потписивања овог уговора.</w:t>
      </w:r>
    </w:p>
    <w:p w:rsidR="005A009C" w:rsidRPr="00570A10" w:rsidRDefault="003A554A" w:rsidP="00F724A4">
      <w:pPr>
        <w:ind w:firstLine="720"/>
        <w:jc w:val="both"/>
        <w:rPr>
          <w:rFonts w:eastAsia="Arial Unicode MS"/>
          <w:lang w:val="sr-Cyrl-CS"/>
        </w:rPr>
      </w:pPr>
      <w:r w:rsidRPr="00CC1469">
        <w:rPr>
          <w:rFonts w:eastAsia="Arial Unicode MS"/>
          <w:lang w:val="hr-HR"/>
        </w:rPr>
        <w:t>Испорука ће се вршити</w:t>
      </w:r>
      <w:r w:rsidR="00F91660" w:rsidRPr="00570A10">
        <w:rPr>
          <w:rFonts w:eastAsia="Arial Unicode MS"/>
          <w:lang w:val="sr-Cyrl-CS"/>
        </w:rPr>
        <w:t xml:space="preserve"> </w:t>
      </w:r>
      <w:r w:rsidR="005A009C" w:rsidRPr="00570A10">
        <w:rPr>
          <w:rFonts w:eastAsia="Arial Unicode MS"/>
          <w:lang w:val="sr-Cyrl-CS"/>
        </w:rPr>
        <w:t xml:space="preserve">искључиво </w:t>
      </w:r>
      <w:r w:rsidR="005A009C" w:rsidRPr="00570A10">
        <w:rPr>
          <w:rFonts w:eastAsia="Arial Unicode MS"/>
          <w:lang w:val="hr-HR"/>
        </w:rPr>
        <w:t>радним данима у редовно радно време Наручиоца</w:t>
      </w:r>
      <w:r w:rsidR="005A009C" w:rsidRPr="00570A10">
        <w:rPr>
          <w:rFonts w:eastAsia="Arial Unicode MS"/>
          <w:lang w:val="sr-Cyrl-CS"/>
        </w:rPr>
        <w:t>.</w:t>
      </w:r>
      <w:r w:rsidR="005A009C" w:rsidRPr="00570A10">
        <w:rPr>
          <w:rFonts w:eastAsia="Arial Unicode MS"/>
          <w:lang w:val="hr-HR"/>
        </w:rPr>
        <w:t xml:space="preserve"> </w:t>
      </w:r>
    </w:p>
    <w:p w:rsidR="005A009C" w:rsidRPr="00570A10" w:rsidRDefault="005A009C" w:rsidP="00F724A4">
      <w:pPr>
        <w:ind w:firstLine="720"/>
        <w:jc w:val="both"/>
        <w:rPr>
          <w:rFonts w:eastAsia="Arial Unicode MS"/>
        </w:rPr>
      </w:pPr>
      <w:r w:rsidRPr="00570A10">
        <w:rPr>
          <w:rFonts w:eastAsia="Arial Unicode MS"/>
          <w:lang w:val="hr-HR"/>
        </w:rPr>
        <w:lastRenderedPageBreak/>
        <w:t>И</w:t>
      </w:r>
      <w:r w:rsidRPr="00570A10">
        <w:rPr>
          <w:rFonts w:eastAsia="Arial Unicode MS"/>
        </w:rPr>
        <w:t>споручилац</w:t>
      </w:r>
      <w:r w:rsidRPr="00570A10">
        <w:rPr>
          <w:rFonts w:eastAsia="Arial Unicode MS"/>
          <w:lang w:val="hr-HR"/>
        </w:rPr>
        <w:t xml:space="preserve"> је дужан да </w:t>
      </w:r>
      <w:r w:rsidR="00AB70D2" w:rsidRPr="00570A10">
        <w:rPr>
          <w:rFonts w:eastAsia="Arial Unicode MS"/>
        </w:rPr>
        <w:t>два</w:t>
      </w:r>
      <w:r w:rsidR="00AB70D2" w:rsidRPr="00570A10">
        <w:rPr>
          <w:rFonts w:eastAsia="Arial Unicode MS"/>
          <w:lang w:val="sr-Cyrl-CS"/>
        </w:rPr>
        <w:t xml:space="preserve"> </w:t>
      </w:r>
      <w:r w:rsidRPr="00570A10">
        <w:rPr>
          <w:rFonts w:eastAsia="Arial Unicode MS"/>
          <w:lang w:val="sr-Cyrl-CS"/>
        </w:rPr>
        <w:t>(</w:t>
      </w:r>
      <w:r w:rsidR="00AB70D2" w:rsidRPr="00570A10">
        <w:rPr>
          <w:rFonts w:eastAsia="Arial Unicode MS"/>
          <w:lang w:val="sr-Cyrl-CS"/>
        </w:rPr>
        <w:t>2</w:t>
      </w:r>
      <w:r w:rsidRPr="00570A10">
        <w:rPr>
          <w:rFonts w:eastAsia="Arial Unicode MS"/>
          <w:lang w:val="sr-Cyrl-CS"/>
        </w:rPr>
        <w:t>)</w:t>
      </w:r>
      <w:r w:rsidRPr="00570A10">
        <w:rPr>
          <w:rFonts w:eastAsia="Arial Unicode MS"/>
          <w:lang w:val="hr-HR"/>
        </w:rPr>
        <w:t xml:space="preserve"> дана пре почетка испоруке достави </w:t>
      </w:r>
      <w:r w:rsidR="00AB70D2" w:rsidRPr="00570A10">
        <w:rPr>
          <w:rFonts w:eastAsia="Arial Unicode MS"/>
        </w:rPr>
        <w:t>најав</w:t>
      </w:r>
      <w:r w:rsidR="003D4630">
        <w:rPr>
          <w:rFonts w:eastAsia="Arial Unicode MS"/>
        </w:rPr>
        <w:t>у</w:t>
      </w:r>
      <w:r w:rsidR="0059276C">
        <w:rPr>
          <w:rFonts w:eastAsia="Arial Unicode MS"/>
        </w:rPr>
        <w:t xml:space="preserve"> </w:t>
      </w:r>
      <w:r w:rsidR="00AB70D2" w:rsidRPr="00570A10">
        <w:rPr>
          <w:rFonts w:eastAsia="Arial Unicode MS"/>
        </w:rPr>
        <w:t>испорук</w:t>
      </w:r>
      <w:r w:rsidR="0059276C">
        <w:rPr>
          <w:rFonts w:eastAsia="Arial Unicode MS"/>
        </w:rPr>
        <w:t>е писаним путем</w:t>
      </w:r>
      <w:r w:rsidR="0059276C" w:rsidRPr="00570A10">
        <w:rPr>
          <w:rFonts w:eastAsia="Arial Unicode MS"/>
        </w:rPr>
        <w:t xml:space="preserve"> </w:t>
      </w:r>
      <w:r w:rsidR="0059276C" w:rsidRPr="00570A10">
        <w:rPr>
          <w:rFonts w:eastAsia="Arial Unicode MS"/>
          <w:lang w:val="hr-HR"/>
        </w:rPr>
        <w:t>Наручиоцу</w:t>
      </w:r>
      <w:r w:rsidRPr="00570A10">
        <w:rPr>
          <w:rFonts w:eastAsia="Arial Unicode MS"/>
          <w:lang w:val="hr-HR"/>
        </w:rPr>
        <w:t xml:space="preserve">.  </w:t>
      </w:r>
    </w:p>
    <w:p w:rsidR="005A009C" w:rsidRPr="00570A10" w:rsidRDefault="005A009C" w:rsidP="00F724A4">
      <w:pPr>
        <w:jc w:val="both"/>
        <w:rPr>
          <w:lang w:val="sr-Cyrl-CS"/>
        </w:rPr>
      </w:pPr>
      <w:r w:rsidRPr="00570A10">
        <w:rPr>
          <w:lang w:val="sr-Cyrl-CS"/>
        </w:rPr>
        <w:t xml:space="preserve">            </w:t>
      </w:r>
    </w:p>
    <w:p w:rsidR="00504277" w:rsidRPr="00570A10" w:rsidRDefault="00504277" w:rsidP="00F724A4">
      <w:pPr>
        <w:jc w:val="center"/>
        <w:rPr>
          <w:b/>
          <w:bCs/>
          <w:caps/>
          <w:noProof/>
        </w:rPr>
      </w:pPr>
      <w:r w:rsidRPr="00570A10">
        <w:rPr>
          <w:b/>
          <w:bCs/>
          <w:caps/>
          <w:noProof/>
          <w:lang w:val="hr-HR"/>
        </w:rPr>
        <w:t xml:space="preserve">Рок </w:t>
      </w:r>
      <w:r w:rsidRPr="00570A10">
        <w:rPr>
          <w:b/>
          <w:bCs/>
          <w:caps/>
          <w:noProof/>
          <w:lang w:val="sr-Cyrl-CS"/>
        </w:rPr>
        <w:t xml:space="preserve">и начин </w:t>
      </w:r>
      <w:r w:rsidR="00022734" w:rsidRPr="00570A10">
        <w:rPr>
          <w:b/>
          <w:bCs/>
          <w:caps/>
          <w:noProof/>
        </w:rPr>
        <w:t>ИНСТАЛАЦИЈЕ</w:t>
      </w:r>
      <w:r w:rsidR="00F91660" w:rsidRPr="00570A10">
        <w:rPr>
          <w:b/>
          <w:bCs/>
          <w:caps/>
          <w:noProof/>
        </w:rPr>
        <w:t xml:space="preserve"> СЕНЗОРА</w:t>
      </w:r>
    </w:p>
    <w:p w:rsidR="00504277" w:rsidRPr="00570A10" w:rsidRDefault="00504277" w:rsidP="00F724A4">
      <w:pPr>
        <w:tabs>
          <w:tab w:val="left" w:pos="4287"/>
          <w:tab w:val="center" w:pos="4901"/>
        </w:tabs>
        <w:jc w:val="center"/>
        <w:rPr>
          <w:b/>
          <w:bCs/>
          <w:noProof/>
          <w:lang w:val="hr-HR"/>
        </w:rPr>
      </w:pPr>
      <w:r w:rsidRPr="00570A10">
        <w:rPr>
          <w:b/>
          <w:bCs/>
          <w:noProof/>
          <w:lang w:val="hr-HR"/>
        </w:rPr>
        <w:t xml:space="preserve">Члан </w:t>
      </w:r>
      <w:r w:rsidR="00B92D69" w:rsidRPr="00570A10">
        <w:rPr>
          <w:b/>
          <w:bCs/>
          <w:noProof/>
          <w:lang w:val="sr-Cyrl-CS"/>
        </w:rPr>
        <w:t>7</w:t>
      </w:r>
      <w:r w:rsidRPr="00570A10">
        <w:rPr>
          <w:b/>
          <w:bCs/>
          <w:noProof/>
          <w:lang w:val="hr-HR"/>
        </w:rPr>
        <w:t>.</w:t>
      </w:r>
    </w:p>
    <w:p w:rsidR="00504277" w:rsidRPr="00570A10" w:rsidRDefault="00504277" w:rsidP="00F724A4">
      <w:pPr>
        <w:ind w:firstLine="720"/>
        <w:jc w:val="both"/>
        <w:rPr>
          <w:rFonts w:eastAsia="Arial Unicode MS"/>
          <w:lang w:val="sr-Cyrl-CS"/>
        </w:rPr>
      </w:pPr>
    </w:p>
    <w:p w:rsidR="00631747" w:rsidRPr="00345FAA" w:rsidRDefault="00631747" w:rsidP="00631747">
      <w:pPr>
        <w:ind w:firstLine="709"/>
        <w:jc w:val="both"/>
        <w:rPr>
          <w:bCs/>
        </w:rPr>
      </w:pPr>
      <w:proofErr w:type="spellStart"/>
      <w:r w:rsidRPr="00345FAA">
        <w:rPr>
          <w:bCs/>
        </w:rPr>
        <w:t>Рок</w:t>
      </w:r>
      <w:proofErr w:type="spellEnd"/>
      <w:r w:rsidRPr="00345FAA">
        <w:rPr>
          <w:bCs/>
        </w:rPr>
        <w:t xml:space="preserve"> </w:t>
      </w:r>
      <w:proofErr w:type="spellStart"/>
      <w:r w:rsidRPr="00345FAA">
        <w:rPr>
          <w:bCs/>
        </w:rPr>
        <w:t>за</w:t>
      </w:r>
      <w:proofErr w:type="spellEnd"/>
      <w:r w:rsidRPr="00345FAA">
        <w:rPr>
          <w:bCs/>
        </w:rPr>
        <w:t xml:space="preserve"> </w:t>
      </w:r>
      <w:proofErr w:type="spellStart"/>
      <w:r w:rsidRPr="00345FAA">
        <w:rPr>
          <w:bCs/>
        </w:rPr>
        <w:t>инсталацију</w:t>
      </w:r>
      <w:proofErr w:type="spellEnd"/>
      <w:r w:rsidRPr="00345FAA">
        <w:rPr>
          <w:bCs/>
        </w:rPr>
        <w:t xml:space="preserve"> </w:t>
      </w:r>
      <w:proofErr w:type="spellStart"/>
      <w:r w:rsidRPr="00345FAA">
        <w:rPr>
          <w:bCs/>
        </w:rPr>
        <w:t>Сензора</w:t>
      </w:r>
      <w:proofErr w:type="spellEnd"/>
      <w:r w:rsidRPr="00345FAA">
        <w:rPr>
          <w:bCs/>
        </w:rPr>
        <w:t xml:space="preserve"> </w:t>
      </w:r>
      <w:proofErr w:type="spellStart"/>
      <w:r w:rsidRPr="00345FAA">
        <w:rPr>
          <w:bCs/>
        </w:rPr>
        <w:t>је</w:t>
      </w:r>
      <w:proofErr w:type="spellEnd"/>
      <w:r w:rsidRPr="00345FAA">
        <w:rPr>
          <w:bCs/>
        </w:rPr>
        <w:t xml:space="preserve"> </w:t>
      </w:r>
      <w:r w:rsidRPr="00345FAA">
        <w:t>15</w:t>
      </w:r>
      <w:r w:rsidRPr="00345FAA">
        <w:rPr>
          <w:lang w:val="sr-Cyrl-CS"/>
        </w:rPr>
        <w:t xml:space="preserve"> (петнаест) </w:t>
      </w:r>
      <w:proofErr w:type="spellStart"/>
      <w:r w:rsidRPr="00345FAA">
        <w:rPr>
          <w:bCs/>
        </w:rPr>
        <w:t>дана</w:t>
      </w:r>
      <w:proofErr w:type="spellEnd"/>
      <w:r w:rsidRPr="00345FAA">
        <w:rPr>
          <w:bCs/>
        </w:rPr>
        <w:t xml:space="preserve"> </w:t>
      </w:r>
      <w:r w:rsidRPr="00345FAA">
        <w:rPr>
          <w:color w:val="000000" w:themeColor="text1"/>
          <w:lang w:val="sr-Cyrl-CS"/>
        </w:rPr>
        <w:t>од дана добијања налога Наручиоца за почетак радова</w:t>
      </w:r>
      <w:r w:rsidRPr="00345FAA">
        <w:rPr>
          <w:bCs/>
        </w:rPr>
        <w:t>.</w:t>
      </w:r>
    </w:p>
    <w:p w:rsidR="00631747" w:rsidRDefault="00631747" w:rsidP="00631747">
      <w:pPr>
        <w:tabs>
          <w:tab w:val="left" w:pos="284"/>
          <w:tab w:val="left" w:pos="851"/>
        </w:tabs>
        <w:ind w:firstLine="709"/>
        <w:jc w:val="both"/>
        <w:rPr>
          <w:rFonts w:eastAsia="Arial Unicode MS"/>
        </w:rPr>
      </w:pPr>
      <w:proofErr w:type="spellStart"/>
      <w:r w:rsidRPr="00345FAA">
        <w:rPr>
          <w:rFonts w:eastAsia="Arial Unicode MS"/>
        </w:rPr>
        <w:t>Наручилац</w:t>
      </w:r>
      <w:proofErr w:type="spellEnd"/>
      <w:r w:rsidRPr="00345FAA">
        <w:rPr>
          <w:rFonts w:eastAsia="Arial Unicode MS"/>
        </w:rPr>
        <w:t xml:space="preserve"> </w:t>
      </w:r>
      <w:proofErr w:type="spellStart"/>
      <w:r w:rsidRPr="00345FAA">
        <w:rPr>
          <w:rFonts w:eastAsia="Arial Unicode MS"/>
        </w:rPr>
        <w:t>ће</w:t>
      </w:r>
      <w:proofErr w:type="spellEnd"/>
      <w:r w:rsidRPr="00345FAA">
        <w:rPr>
          <w:rFonts w:eastAsia="Arial Unicode MS"/>
        </w:rPr>
        <w:t xml:space="preserve"> </w:t>
      </w:r>
      <w:proofErr w:type="spellStart"/>
      <w:r w:rsidRPr="00345FAA">
        <w:rPr>
          <w:rFonts w:eastAsia="Arial Unicode MS"/>
        </w:rPr>
        <w:t>преузети</w:t>
      </w:r>
      <w:proofErr w:type="spellEnd"/>
      <w:r w:rsidRPr="00345FAA">
        <w:rPr>
          <w:rFonts w:eastAsia="Arial Unicode MS"/>
        </w:rPr>
        <w:t xml:space="preserve"> </w:t>
      </w:r>
      <w:proofErr w:type="spellStart"/>
      <w:r w:rsidRPr="00345FAA">
        <w:rPr>
          <w:rFonts w:eastAsia="Arial Unicode MS"/>
        </w:rPr>
        <w:t>Сензоре</w:t>
      </w:r>
      <w:proofErr w:type="spellEnd"/>
      <w:r w:rsidRPr="00345FAA">
        <w:rPr>
          <w:rFonts w:eastAsia="Arial Unicode MS"/>
        </w:rPr>
        <w:t xml:space="preserve"> </w:t>
      </w:r>
      <w:proofErr w:type="spellStart"/>
      <w:r w:rsidRPr="00345FAA">
        <w:rPr>
          <w:rFonts w:eastAsia="Arial Unicode MS"/>
        </w:rPr>
        <w:t>од</w:t>
      </w:r>
      <w:proofErr w:type="spellEnd"/>
      <w:r w:rsidRPr="00345FAA">
        <w:rPr>
          <w:rFonts w:eastAsia="Arial Unicode MS"/>
        </w:rPr>
        <w:t xml:space="preserve"> </w:t>
      </w:r>
      <w:proofErr w:type="spellStart"/>
      <w:r w:rsidRPr="00345FAA">
        <w:rPr>
          <w:rFonts w:eastAsia="Arial Unicode MS"/>
        </w:rPr>
        <w:t>Наручиоца</w:t>
      </w:r>
      <w:proofErr w:type="spellEnd"/>
      <w:r w:rsidRPr="00345FAA">
        <w:rPr>
          <w:rFonts w:eastAsia="Arial Unicode MS"/>
        </w:rPr>
        <w:t xml:space="preserve">, </w:t>
      </w:r>
      <w:proofErr w:type="spellStart"/>
      <w:r w:rsidRPr="00345FAA">
        <w:rPr>
          <w:rFonts w:eastAsia="Arial Unicode MS"/>
        </w:rPr>
        <w:t>за</w:t>
      </w:r>
      <w:proofErr w:type="spellEnd"/>
      <w:r w:rsidRPr="00345FAA">
        <w:rPr>
          <w:rFonts w:eastAsia="Arial Unicode MS"/>
        </w:rPr>
        <w:t xml:space="preserve"> </w:t>
      </w:r>
      <w:proofErr w:type="spellStart"/>
      <w:r w:rsidRPr="00345FAA">
        <w:rPr>
          <w:rFonts w:eastAsia="Arial Unicode MS"/>
        </w:rPr>
        <w:t>које</w:t>
      </w:r>
      <w:proofErr w:type="spellEnd"/>
      <w:r w:rsidRPr="00345FAA">
        <w:rPr>
          <w:rFonts w:eastAsia="Arial Unicode MS"/>
        </w:rPr>
        <w:t xml:space="preserve"> </w:t>
      </w:r>
      <w:proofErr w:type="spellStart"/>
      <w:r w:rsidRPr="00345FAA">
        <w:rPr>
          <w:rFonts w:eastAsia="Arial Unicode MS"/>
        </w:rPr>
        <w:t>ће</w:t>
      </w:r>
      <w:proofErr w:type="spellEnd"/>
      <w:r w:rsidRPr="00345FAA">
        <w:rPr>
          <w:rFonts w:eastAsia="Arial Unicode MS"/>
        </w:rPr>
        <w:t xml:space="preserve"> </w:t>
      </w:r>
      <w:proofErr w:type="spellStart"/>
      <w:r w:rsidRPr="00345FAA">
        <w:rPr>
          <w:rFonts w:eastAsia="Arial Unicode MS"/>
        </w:rPr>
        <w:t>му</w:t>
      </w:r>
      <w:proofErr w:type="spellEnd"/>
      <w:r w:rsidRPr="00345FAA">
        <w:rPr>
          <w:rFonts w:eastAsia="Arial Unicode MS"/>
        </w:rPr>
        <w:t xml:space="preserve"> </w:t>
      </w:r>
      <w:proofErr w:type="spellStart"/>
      <w:r w:rsidRPr="00345FAA">
        <w:rPr>
          <w:rFonts w:eastAsia="Arial Unicode MS"/>
        </w:rPr>
        <w:t>бити</w:t>
      </w:r>
      <w:proofErr w:type="spellEnd"/>
      <w:r w:rsidRPr="00345FAA">
        <w:rPr>
          <w:rFonts w:eastAsia="Arial Unicode MS"/>
        </w:rPr>
        <w:t xml:space="preserve"> </w:t>
      </w:r>
      <w:proofErr w:type="spellStart"/>
      <w:r w:rsidRPr="00345FAA">
        <w:rPr>
          <w:rFonts w:eastAsia="Arial Unicode MS"/>
        </w:rPr>
        <w:t>издати</w:t>
      </w:r>
      <w:proofErr w:type="spellEnd"/>
      <w:r w:rsidRPr="00345FAA">
        <w:rPr>
          <w:rFonts w:eastAsia="Arial Unicode MS"/>
        </w:rPr>
        <w:t xml:space="preserve"> </w:t>
      </w:r>
      <w:proofErr w:type="spellStart"/>
      <w:r w:rsidRPr="00345FAA">
        <w:rPr>
          <w:rFonts w:eastAsia="Arial Unicode MS"/>
        </w:rPr>
        <w:t>реверси</w:t>
      </w:r>
      <w:proofErr w:type="spellEnd"/>
      <w:r w:rsidRPr="00345FAA">
        <w:rPr>
          <w:rFonts w:eastAsia="Arial Unicode MS"/>
        </w:rPr>
        <w:t xml:space="preserve">, а </w:t>
      </w:r>
      <w:proofErr w:type="spellStart"/>
      <w:r w:rsidRPr="00345FAA">
        <w:rPr>
          <w:rFonts w:eastAsia="Arial Unicode MS"/>
        </w:rPr>
        <w:t>након</w:t>
      </w:r>
      <w:proofErr w:type="spellEnd"/>
      <w:r w:rsidRPr="00345FAA">
        <w:rPr>
          <w:rFonts w:eastAsia="Arial Unicode MS"/>
        </w:rPr>
        <w:t xml:space="preserve"> </w:t>
      </w:r>
      <w:proofErr w:type="spellStart"/>
      <w:r w:rsidRPr="00345FAA">
        <w:rPr>
          <w:rFonts w:eastAsia="Arial Unicode MS"/>
        </w:rPr>
        <w:t>тога</w:t>
      </w:r>
      <w:proofErr w:type="spellEnd"/>
      <w:r w:rsidRPr="00345FAA">
        <w:rPr>
          <w:rFonts w:eastAsia="Arial Unicode MS"/>
        </w:rPr>
        <w:t xml:space="preserve"> </w:t>
      </w:r>
      <w:proofErr w:type="spellStart"/>
      <w:r w:rsidRPr="00345FAA">
        <w:rPr>
          <w:rFonts w:eastAsia="Arial Unicode MS"/>
        </w:rPr>
        <w:t>ће</w:t>
      </w:r>
      <w:proofErr w:type="spellEnd"/>
      <w:r w:rsidRPr="00345FAA">
        <w:rPr>
          <w:rFonts w:eastAsia="Arial Unicode MS"/>
        </w:rPr>
        <w:t xml:space="preserve"> </w:t>
      </w:r>
      <w:proofErr w:type="spellStart"/>
      <w:r w:rsidRPr="00345FAA">
        <w:rPr>
          <w:rFonts w:eastAsia="Arial Unicode MS"/>
        </w:rPr>
        <w:t>својим</w:t>
      </w:r>
      <w:proofErr w:type="spellEnd"/>
      <w:r w:rsidRPr="00570A10">
        <w:rPr>
          <w:rFonts w:eastAsia="Arial Unicode MS"/>
        </w:rPr>
        <w:t xml:space="preserve"> </w:t>
      </w:r>
      <w:proofErr w:type="spellStart"/>
      <w:r w:rsidRPr="00570A10">
        <w:rPr>
          <w:rFonts w:eastAsia="Arial Unicode MS"/>
        </w:rPr>
        <w:t>возилима</w:t>
      </w:r>
      <w:proofErr w:type="spellEnd"/>
      <w:r w:rsidRPr="00570A10">
        <w:rPr>
          <w:rFonts w:eastAsia="Arial Unicode MS"/>
        </w:rPr>
        <w:t xml:space="preserve"> </w:t>
      </w:r>
      <w:proofErr w:type="spellStart"/>
      <w:r w:rsidRPr="00570A10">
        <w:rPr>
          <w:rFonts w:eastAsia="Arial Unicode MS"/>
        </w:rPr>
        <w:t>извршити</w:t>
      </w:r>
      <w:proofErr w:type="spellEnd"/>
      <w:r w:rsidRPr="00570A10">
        <w:rPr>
          <w:rFonts w:eastAsia="Arial Unicode MS"/>
        </w:rPr>
        <w:t xml:space="preserve"> </w:t>
      </w:r>
      <w:proofErr w:type="spellStart"/>
      <w:r w:rsidRPr="00570A10">
        <w:rPr>
          <w:rFonts w:eastAsia="Arial Unicode MS"/>
        </w:rPr>
        <w:t>транспорт</w:t>
      </w:r>
      <w:proofErr w:type="spellEnd"/>
      <w:r w:rsidRPr="00570A10">
        <w:rPr>
          <w:rFonts w:eastAsia="Arial Unicode MS"/>
        </w:rPr>
        <w:t xml:space="preserve"> </w:t>
      </w:r>
      <w:proofErr w:type="spellStart"/>
      <w:r w:rsidRPr="00570A10">
        <w:rPr>
          <w:rFonts w:eastAsia="Arial Unicode MS"/>
        </w:rPr>
        <w:t>Сензора</w:t>
      </w:r>
      <w:proofErr w:type="spellEnd"/>
      <w:r w:rsidRPr="00570A10">
        <w:rPr>
          <w:rFonts w:eastAsia="Arial Unicode MS"/>
        </w:rPr>
        <w:t xml:space="preserve"> </w:t>
      </w:r>
      <w:proofErr w:type="spellStart"/>
      <w:r w:rsidRPr="00570A10">
        <w:rPr>
          <w:rFonts w:eastAsia="Arial Unicode MS"/>
        </w:rPr>
        <w:t>до</w:t>
      </w:r>
      <w:proofErr w:type="spellEnd"/>
      <w:r w:rsidRPr="00570A10">
        <w:rPr>
          <w:rFonts w:eastAsia="Arial Unicode MS"/>
        </w:rPr>
        <w:t xml:space="preserve"> </w:t>
      </w:r>
      <w:proofErr w:type="spellStart"/>
      <w:r w:rsidRPr="00570A10">
        <w:rPr>
          <w:rFonts w:eastAsia="Arial Unicode MS"/>
        </w:rPr>
        <w:t>места</w:t>
      </w:r>
      <w:proofErr w:type="spellEnd"/>
      <w:r w:rsidRPr="00570A10">
        <w:rPr>
          <w:rFonts w:eastAsia="Arial Unicode MS"/>
        </w:rPr>
        <w:t xml:space="preserve"> </w:t>
      </w:r>
      <w:proofErr w:type="spellStart"/>
      <w:r w:rsidRPr="00570A10">
        <w:rPr>
          <w:rFonts w:eastAsia="Arial Unicode MS"/>
        </w:rPr>
        <w:t>инсталације</w:t>
      </w:r>
      <w:proofErr w:type="spellEnd"/>
      <w:r w:rsidRPr="00570A10">
        <w:rPr>
          <w:rFonts w:eastAsia="Arial Unicode MS"/>
        </w:rPr>
        <w:t xml:space="preserve">. </w:t>
      </w:r>
    </w:p>
    <w:p w:rsidR="00631747" w:rsidRPr="0073423D" w:rsidRDefault="00631747" w:rsidP="00631747">
      <w:pPr>
        <w:pStyle w:val="ListParagraph"/>
        <w:tabs>
          <w:tab w:val="left" w:pos="284"/>
          <w:tab w:val="left" w:pos="851"/>
        </w:tabs>
        <w:spacing w:after="0" w:line="240" w:lineRule="auto"/>
        <w:ind w:left="0" w:firstLine="720"/>
        <w:contextualSpacing w:val="0"/>
        <w:jc w:val="both"/>
        <w:rPr>
          <w:rFonts w:ascii="Times New Roman" w:hAnsi="Times New Roman"/>
          <w:sz w:val="24"/>
          <w:szCs w:val="24"/>
          <w:lang w:val="sr-Cyrl-CS"/>
        </w:rPr>
      </w:pPr>
      <w:r>
        <w:rPr>
          <w:rFonts w:ascii="Times New Roman" w:hAnsi="Times New Roman"/>
          <w:sz w:val="24"/>
          <w:szCs w:val="24"/>
          <w:lang w:val="sr-Cyrl-CS"/>
        </w:rPr>
        <w:t>Р</w:t>
      </w:r>
      <w:r w:rsidRPr="0073423D">
        <w:rPr>
          <w:rFonts w:ascii="Times New Roman" w:hAnsi="Times New Roman"/>
          <w:sz w:val="24"/>
          <w:szCs w:val="24"/>
          <w:lang w:val="sr-Cyrl-CS"/>
        </w:rPr>
        <w:t>ок за израду пројекта за извођење је</w:t>
      </w:r>
      <w:r>
        <w:rPr>
          <w:rFonts w:ascii="Times New Roman" w:hAnsi="Times New Roman"/>
          <w:sz w:val="24"/>
          <w:szCs w:val="24"/>
          <w:lang w:val="sr-Cyrl-CS"/>
        </w:rPr>
        <w:t xml:space="preserve"> </w:t>
      </w:r>
      <w:r w:rsidRPr="0073423D">
        <w:rPr>
          <w:rFonts w:ascii="Times New Roman" w:hAnsi="Times New Roman"/>
          <w:sz w:val="24"/>
          <w:szCs w:val="24"/>
          <w:lang w:val="sr-Cyrl-CS"/>
        </w:rPr>
        <w:t>десет (10) дана од оби</w:t>
      </w:r>
      <w:r>
        <w:rPr>
          <w:rFonts w:ascii="Times New Roman" w:hAnsi="Times New Roman"/>
          <w:sz w:val="24"/>
          <w:szCs w:val="24"/>
          <w:lang w:val="sr-Cyrl-CS"/>
        </w:rPr>
        <w:t>ласка локације приликом кога је</w:t>
      </w:r>
      <w:r w:rsidRPr="0073423D">
        <w:rPr>
          <w:rFonts w:ascii="Times New Roman" w:hAnsi="Times New Roman"/>
          <w:sz w:val="24"/>
          <w:szCs w:val="24"/>
          <w:lang w:val="sr-Cyrl-CS"/>
        </w:rPr>
        <w:t xml:space="preserve"> усаглашен концепт распоре</w:t>
      </w:r>
      <w:r>
        <w:rPr>
          <w:rFonts w:ascii="Times New Roman" w:hAnsi="Times New Roman"/>
          <w:sz w:val="24"/>
          <w:szCs w:val="24"/>
          <w:lang w:val="sr-Cyrl-CS"/>
        </w:rPr>
        <w:t>да и положај опреме на локацији.</w:t>
      </w:r>
    </w:p>
    <w:p w:rsidR="00631747" w:rsidRPr="0073423D" w:rsidRDefault="00631747" w:rsidP="00631747">
      <w:pPr>
        <w:pStyle w:val="ListParagraph"/>
        <w:tabs>
          <w:tab w:val="left" w:pos="284"/>
          <w:tab w:val="left" w:pos="851"/>
        </w:tabs>
        <w:spacing w:after="0" w:line="240" w:lineRule="auto"/>
        <w:ind w:left="0" w:firstLine="720"/>
        <w:contextualSpacing w:val="0"/>
        <w:jc w:val="both"/>
        <w:rPr>
          <w:rFonts w:ascii="Times New Roman" w:hAnsi="Times New Roman"/>
          <w:sz w:val="24"/>
          <w:szCs w:val="24"/>
          <w:lang w:val="sr-Cyrl-CS"/>
        </w:rPr>
      </w:pPr>
      <w:r>
        <w:rPr>
          <w:rFonts w:ascii="Times New Roman" w:hAnsi="Times New Roman"/>
          <w:sz w:val="24"/>
          <w:szCs w:val="24"/>
          <w:lang w:val="sr-Cyrl-CS"/>
        </w:rPr>
        <w:t>Р</w:t>
      </w:r>
      <w:r w:rsidRPr="0073423D">
        <w:rPr>
          <w:rFonts w:ascii="Times New Roman" w:hAnsi="Times New Roman"/>
          <w:sz w:val="24"/>
          <w:szCs w:val="24"/>
          <w:lang w:val="sr-Cyrl-CS"/>
        </w:rPr>
        <w:t>ок за отклањање евентуалних примедби Наручиоца на пројекат за извођење је пет (5) дана од дана д</w:t>
      </w:r>
      <w:r>
        <w:rPr>
          <w:rFonts w:ascii="Times New Roman" w:hAnsi="Times New Roman"/>
          <w:sz w:val="24"/>
          <w:szCs w:val="24"/>
          <w:lang w:val="sr-Cyrl-CS"/>
        </w:rPr>
        <w:t>остављања писаних примедби.</w:t>
      </w:r>
      <w:r w:rsidRPr="0073423D">
        <w:rPr>
          <w:rFonts w:ascii="Times New Roman" w:hAnsi="Times New Roman"/>
          <w:sz w:val="24"/>
          <w:szCs w:val="24"/>
          <w:lang w:val="sr-Cyrl-CS"/>
        </w:rPr>
        <w:t xml:space="preserve"> </w:t>
      </w:r>
    </w:p>
    <w:p w:rsidR="00631747" w:rsidRDefault="00631747" w:rsidP="00631747">
      <w:pPr>
        <w:tabs>
          <w:tab w:val="left" w:pos="284"/>
          <w:tab w:val="left" w:pos="851"/>
        </w:tabs>
        <w:ind w:firstLine="709"/>
        <w:jc w:val="both"/>
        <w:rPr>
          <w:color w:val="000000" w:themeColor="text1"/>
          <w:lang w:val="sr-Cyrl-CS"/>
        </w:rPr>
      </w:pPr>
      <w:r w:rsidRPr="00570A10">
        <w:rPr>
          <w:rFonts w:eastAsia="Arial Unicode MS"/>
          <w:lang w:val="hr-HR"/>
        </w:rPr>
        <w:t>И</w:t>
      </w:r>
      <w:proofErr w:type="spellStart"/>
      <w:r w:rsidRPr="00570A10">
        <w:rPr>
          <w:rFonts w:eastAsia="Arial Unicode MS"/>
        </w:rPr>
        <w:t>споручилац</w:t>
      </w:r>
      <w:proofErr w:type="spellEnd"/>
      <w:r w:rsidRPr="00570A10">
        <w:rPr>
          <w:rFonts w:eastAsia="Arial Unicode MS"/>
          <w:lang w:val="hr-HR"/>
        </w:rPr>
        <w:t xml:space="preserve"> је дужан </w:t>
      </w:r>
      <w:proofErr w:type="spellStart"/>
      <w:r w:rsidRPr="00570A10">
        <w:rPr>
          <w:rFonts w:eastAsia="Arial Unicode MS"/>
        </w:rPr>
        <w:t>да</w:t>
      </w:r>
      <w:proofErr w:type="spellEnd"/>
      <w:r w:rsidRPr="00570A10">
        <w:rPr>
          <w:rFonts w:eastAsia="Arial Unicode MS"/>
        </w:rPr>
        <w:t xml:space="preserve"> </w:t>
      </w:r>
      <w:proofErr w:type="spellStart"/>
      <w:r w:rsidRPr="00570A10">
        <w:rPr>
          <w:rFonts w:eastAsia="Arial Unicode MS"/>
        </w:rPr>
        <w:t>заједно</w:t>
      </w:r>
      <w:proofErr w:type="spellEnd"/>
      <w:r w:rsidRPr="00570A10">
        <w:rPr>
          <w:rFonts w:eastAsia="Arial Unicode MS"/>
        </w:rPr>
        <w:t xml:space="preserve"> </w:t>
      </w:r>
      <w:proofErr w:type="spellStart"/>
      <w:r w:rsidRPr="00570A10">
        <w:rPr>
          <w:rFonts w:eastAsia="Arial Unicode MS"/>
        </w:rPr>
        <w:t>са</w:t>
      </w:r>
      <w:proofErr w:type="spellEnd"/>
      <w:r w:rsidRPr="00570A10">
        <w:rPr>
          <w:rFonts w:eastAsia="Arial Unicode MS"/>
        </w:rPr>
        <w:t xml:space="preserve"> </w:t>
      </w:r>
      <w:r w:rsidRPr="00570A10">
        <w:rPr>
          <w:color w:val="000000" w:themeColor="text1"/>
          <w:lang w:val="sr-Cyrl-CS"/>
        </w:rPr>
        <w:t>Наручиоцем обиђе локације на којима ће бити извршена инсталација Сензора, у року од пет (5) дана од добијања писаног налога од стране Наручиоца.</w:t>
      </w:r>
    </w:p>
    <w:p w:rsidR="00631747" w:rsidRDefault="00631747" w:rsidP="00631747">
      <w:pPr>
        <w:ind w:firstLine="709"/>
        <w:jc w:val="both"/>
        <w:rPr>
          <w:bCs/>
        </w:rPr>
      </w:pPr>
      <w:proofErr w:type="spellStart"/>
      <w:r w:rsidRPr="00570A10">
        <w:rPr>
          <w:bCs/>
        </w:rPr>
        <w:t>Испоручилац</w:t>
      </w:r>
      <w:proofErr w:type="spellEnd"/>
      <w:r w:rsidRPr="00570A10">
        <w:rPr>
          <w:bCs/>
        </w:rPr>
        <w:t xml:space="preserve"> </w:t>
      </w:r>
      <w:proofErr w:type="spellStart"/>
      <w:r w:rsidRPr="00570A10">
        <w:rPr>
          <w:bCs/>
        </w:rPr>
        <w:t>се</w:t>
      </w:r>
      <w:proofErr w:type="spellEnd"/>
      <w:r w:rsidRPr="00570A10">
        <w:rPr>
          <w:bCs/>
        </w:rPr>
        <w:t xml:space="preserve"> </w:t>
      </w:r>
      <w:proofErr w:type="spellStart"/>
      <w:r w:rsidRPr="00570A10">
        <w:rPr>
          <w:bCs/>
        </w:rPr>
        <w:t>обавезује</w:t>
      </w:r>
      <w:proofErr w:type="spellEnd"/>
      <w:r w:rsidRPr="00570A10">
        <w:rPr>
          <w:bCs/>
        </w:rPr>
        <w:t xml:space="preserve"> </w:t>
      </w:r>
      <w:proofErr w:type="spellStart"/>
      <w:r w:rsidRPr="00570A10">
        <w:rPr>
          <w:bCs/>
        </w:rPr>
        <w:t>да</w:t>
      </w:r>
      <w:proofErr w:type="spellEnd"/>
      <w:r w:rsidRPr="00570A10">
        <w:rPr>
          <w:bCs/>
        </w:rPr>
        <w:t xml:space="preserve"> </w:t>
      </w:r>
      <w:proofErr w:type="spellStart"/>
      <w:r w:rsidRPr="00570A10">
        <w:rPr>
          <w:bCs/>
        </w:rPr>
        <w:t>пре</w:t>
      </w:r>
      <w:proofErr w:type="spellEnd"/>
      <w:r w:rsidRPr="00570A10">
        <w:rPr>
          <w:bCs/>
        </w:rPr>
        <w:t xml:space="preserve"> </w:t>
      </w:r>
      <w:proofErr w:type="spellStart"/>
      <w:r w:rsidRPr="00570A10">
        <w:rPr>
          <w:bCs/>
        </w:rPr>
        <w:t>инсталације</w:t>
      </w:r>
      <w:proofErr w:type="spellEnd"/>
      <w:r w:rsidRPr="00570A10">
        <w:rPr>
          <w:bCs/>
        </w:rPr>
        <w:t xml:space="preserve"> </w:t>
      </w:r>
      <w:proofErr w:type="spellStart"/>
      <w:r w:rsidRPr="00570A10">
        <w:rPr>
          <w:bCs/>
        </w:rPr>
        <w:t>Сензора</w:t>
      </w:r>
      <w:proofErr w:type="spellEnd"/>
      <w:r w:rsidRPr="00570A10">
        <w:rPr>
          <w:bCs/>
        </w:rPr>
        <w:t xml:space="preserve"> </w:t>
      </w:r>
      <w:proofErr w:type="spellStart"/>
      <w:r w:rsidRPr="00570A10">
        <w:rPr>
          <w:bCs/>
        </w:rPr>
        <w:t>изради</w:t>
      </w:r>
      <w:proofErr w:type="spellEnd"/>
      <w:r w:rsidRPr="00570A10">
        <w:rPr>
          <w:bCs/>
        </w:rPr>
        <w:t xml:space="preserve"> </w:t>
      </w:r>
      <w:proofErr w:type="spellStart"/>
      <w:r w:rsidRPr="00570A10">
        <w:rPr>
          <w:bCs/>
        </w:rPr>
        <w:t>техничку</w:t>
      </w:r>
      <w:proofErr w:type="spellEnd"/>
      <w:r w:rsidRPr="00570A10">
        <w:rPr>
          <w:bCs/>
        </w:rPr>
        <w:t xml:space="preserve"> </w:t>
      </w:r>
      <w:proofErr w:type="spellStart"/>
      <w:r w:rsidRPr="00570A10">
        <w:rPr>
          <w:bCs/>
        </w:rPr>
        <w:t>документацију</w:t>
      </w:r>
      <w:proofErr w:type="spellEnd"/>
      <w:r w:rsidRPr="00570A10">
        <w:rPr>
          <w:bCs/>
        </w:rPr>
        <w:t xml:space="preserve"> </w:t>
      </w:r>
      <w:proofErr w:type="spellStart"/>
      <w:r w:rsidRPr="00570A10">
        <w:rPr>
          <w:bCs/>
        </w:rPr>
        <w:t>неопходну</w:t>
      </w:r>
      <w:proofErr w:type="spellEnd"/>
      <w:r w:rsidRPr="00570A10">
        <w:rPr>
          <w:bCs/>
        </w:rPr>
        <w:t xml:space="preserve"> </w:t>
      </w:r>
      <w:proofErr w:type="spellStart"/>
      <w:r w:rsidRPr="00570A10">
        <w:rPr>
          <w:bCs/>
        </w:rPr>
        <w:t>за</w:t>
      </w:r>
      <w:proofErr w:type="spellEnd"/>
      <w:r w:rsidRPr="00570A10">
        <w:rPr>
          <w:bCs/>
        </w:rPr>
        <w:t xml:space="preserve"> </w:t>
      </w:r>
      <w:proofErr w:type="spellStart"/>
      <w:r w:rsidRPr="00570A10">
        <w:rPr>
          <w:bCs/>
        </w:rPr>
        <w:t>монтажу</w:t>
      </w:r>
      <w:proofErr w:type="spellEnd"/>
      <w:r w:rsidRPr="00570A10">
        <w:rPr>
          <w:bCs/>
        </w:rPr>
        <w:t xml:space="preserve"> </w:t>
      </w:r>
      <w:proofErr w:type="spellStart"/>
      <w:r w:rsidRPr="00570A10">
        <w:rPr>
          <w:bCs/>
        </w:rPr>
        <w:t>Сензора</w:t>
      </w:r>
      <w:proofErr w:type="spellEnd"/>
      <w:r w:rsidRPr="00570A10">
        <w:rPr>
          <w:bCs/>
        </w:rPr>
        <w:t xml:space="preserve"> </w:t>
      </w:r>
      <w:proofErr w:type="spellStart"/>
      <w:r w:rsidRPr="00570A10">
        <w:rPr>
          <w:bCs/>
        </w:rPr>
        <w:t>на</w:t>
      </w:r>
      <w:proofErr w:type="spellEnd"/>
      <w:r w:rsidRPr="00570A10">
        <w:rPr>
          <w:bCs/>
        </w:rPr>
        <w:t xml:space="preserve"> </w:t>
      </w:r>
      <w:proofErr w:type="spellStart"/>
      <w:r w:rsidRPr="00570A10">
        <w:rPr>
          <w:bCs/>
        </w:rPr>
        <w:t>локацијама</w:t>
      </w:r>
      <w:proofErr w:type="spellEnd"/>
      <w:r w:rsidRPr="00570A10">
        <w:rPr>
          <w:bCs/>
        </w:rPr>
        <w:t xml:space="preserve"> </w:t>
      </w:r>
      <w:proofErr w:type="spellStart"/>
      <w:r w:rsidRPr="00570A10">
        <w:rPr>
          <w:bCs/>
        </w:rPr>
        <w:t>где</w:t>
      </w:r>
      <w:proofErr w:type="spellEnd"/>
      <w:r w:rsidRPr="00570A10">
        <w:rPr>
          <w:bCs/>
        </w:rPr>
        <w:t xml:space="preserve"> </w:t>
      </w:r>
      <w:proofErr w:type="spellStart"/>
      <w:r w:rsidRPr="00570A10">
        <w:rPr>
          <w:bCs/>
        </w:rPr>
        <w:t>ће</w:t>
      </w:r>
      <w:proofErr w:type="spellEnd"/>
      <w:r w:rsidRPr="00570A10">
        <w:rPr>
          <w:bCs/>
        </w:rPr>
        <w:t xml:space="preserve"> </w:t>
      </w:r>
      <w:proofErr w:type="spellStart"/>
      <w:r w:rsidRPr="00570A10">
        <w:rPr>
          <w:bCs/>
        </w:rPr>
        <w:t>се</w:t>
      </w:r>
      <w:proofErr w:type="spellEnd"/>
      <w:r w:rsidRPr="00570A10">
        <w:rPr>
          <w:bCs/>
        </w:rPr>
        <w:t xml:space="preserve"> </w:t>
      </w:r>
      <w:proofErr w:type="spellStart"/>
      <w:r w:rsidRPr="00570A10">
        <w:rPr>
          <w:bCs/>
        </w:rPr>
        <w:t>вршити</w:t>
      </w:r>
      <w:proofErr w:type="spellEnd"/>
      <w:r w:rsidRPr="00570A10">
        <w:rPr>
          <w:bCs/>
        </w:rPr>
        <w:t xml:space="preserve"> </w:t>
      </w:r>
      <w:proofErr w:type="spellStart"/>
      <w:r w:rsidRPr="00570A10">
        <w:rPr>
          <w:bCs/>
        </w:rPr>
        <w:t>инсталација</w:t>
      </w:r>
      <w:proofErr w:type="spellEnd"/>
      <w:r w:rsidRPr="00570A10">
        <w:rPr>
          <w:bCs/>
        </w:rPr>
        <w:t xml:space="preserve"> </w:t>
      </w:r>
      <w:proofErr w:type="spellStart"/>
      <w:r w:rsidRPr="00570A10">
        <w:rPr>
          <w:bCs/>
        </w:rPr>
        <w:t>истих</w:t>
      </w:r>
      <w:proofErr w:type="spellEnd"/>
      <w:r w:rsidRPr="00570A10">
        <w:rPr>
          <w:bCs/>
        </w:rPr>
        <w:t xml:space="preserve">. </w:t>
      </w:r>
    </w:p>
    <w:p w:rsidR="00631747" w:rsidRDefault="00631747" w:rsidP="00631747">
      <w:pPr>
        <w:ind w:firstLine="709"/>
        <w:jc w:val="both"/>
        <w:rPr>
          <w:rFonts w:eastAsia="Calibri"/>
        </w:rPr>
      </w:pPr>
      <w:proofErr w:type="spellStart"/>
      <w:r w:rsidRPr="00570A10">
        <w:rPr>
          <w:rFonts w:eastAsia="Calibri"/>
        </w:rPr>
        <w:t>Пројекат</w:t>
      </w:r>
      <w:proofErr w:type="spellEnd"/>
      <w:r w:rsidRPr="00570A10">
        <w:rPr>
          <w:rFonts w:eastAsia="Calibri"/>
        </w:rPr>
        <w:t xml:space="preserve"> </w:t>
      </w:r>
      <w:proofErr w:type="spellStart"/>
      <w:r w:rsidRPr="00570A10">
        <w:rPr>
          <w:rFonts w:eastAsia="Calibri"/>
        </w:rPr>
        <w:t>за</w:t>
      </w:r>
      <w:proofErr w:type="spellEnd"/>
      <w:r w:rsidRPr="00570A10">
        <w:rPr>
          <w:rFonts w:eastAsia="Calibri"/>
        </w:rPr>
        <w:t xml:space="preserve"> </w:t>
      </w:r>
      <w:proofErr w:type="spellStart"/>
      <w:r w:rsidRPr="00570A10">
        <w:rPr>
          <w:rFonts w:eastAsia="Calibri"/>
        </w:rPr>
        <w:t>извођење</w:t>
      </w:r>
      <w:proofErr w:type="spellEnd"/>
      <w:r w:rsidRPr="00570A10">
        <w:rPr>
          <w:rFonts w:eastAsia="Calibri"/>
        </w:rPr>
        <w:t xml:space="preserve"> </w:t>
      </w:r>
      <w:proofErr w:type="spellStart"/>
      <w:r w:rsidRPr="00570A10">
        <w:rPr>
          <w:rFonts w:eastAsia="Calibri"/>
        </w:rPr>
        <w:t>је</w:t>
      </w:r>
      <w:proofErr w:type="spellEnd"/>
      <w:r w:rsidRPr="00570A10">
        <w:rPr>
          <w:rFonts w:eastAsia="Calibri"/>
        </w:rPr>
        <w:t xml:space="preserve"> </w:t>
      </w:r>
      <w:proofErr w:type="spellStart"/>
      <w:r w:rsidRPr="00570A10">
        <w:rPr>
          <w:rFonts w:eastAsia="Calibri"/>
        </w:rPr>
        <w:t>потребно</w:t>
      </w:r>
      <w:proofErr w:type="spellEnd"/>
      <w:r w:rsidRPr="00570A10">
        <w:rPr>
          <w:rFonts w:eastAsia="Calibri"/>
        </w:rPr>
        <w:t xml:space="preserve"> </w:t>
      </w:r>
      <w:proofErr w:type="spellStart"/>
      <w:r w:rsidRPr="00570A10">
        <w:rPr>
          <w:rFonts w:eastAsia="Calibri"/>
        </w:rPr>
        <w:t>доставити</w:t>
      </w:r>
      <w:proofErr w:type="spellEnd"/>
      <w:r w:rsidRPr="00570A10">
        <w:rPr>
          <w:rFonts w:eastAsia="Calibri"/>
        </w:rPr>
        <w:t xml:space="preserve"> </w:t>
      </w:r>
      <w:proofErr w:type="spellStart"/>
      <w:r w:rsidRPr="00570A10">
        <w:rPr>
          <w:rFonts w:eastAsia="Calibri"/>
        </w:rPr>
        <w:t>на</w:t>
      </w:r>
      <w:proofErr w:type="spellEnd"/>
      <w:r w:rsidRPr="00570A10">
        <w:rPr>
          <w:rFonts w:eastAsia="Calibri"/>
        </w:rPr>
        <w:t xml:space="preserve"> </w:t>
      </w:r>
      <w:proofErr w:type="spellStart"/>
      <w:r w:rsidRPr="00570A10">
        <w:rPr>
          <w:rFonts w:eastAsia="Calibri"/>
        </w:rPr>
        <w:t>сагласност</w:t>
      </w:r>
      <w:proofErr w:type="spellEnd"/>
      <w:r w:rsidRPr="00570A10">
        <w:rPr>
          <w:rFonts w:eastAsia="Calibri"/>
        </w:rPr>
        <w:t xml:space="preserve"> </w:t>
      </w:r>
      <w:proofErr w:type="spellStart"/>
      <w:r w:rsidRPr="00570A10">
        <w:rPr>
          <w:rFonts w:eastAsia="Calibri"/>
        </w:rPr>
        <w:t>Наручиоцу</w:t>
      </w:r>
      <w:proofErr w:type="spellEnd"/>
      <w:r w:rsidRPr="00570A10">
        <w:rPr>
          <w:rFonts w:eastAsia="Calibri"/>
        </w:rPr>
        <w:t xml:space="preserve"> </w:t>
      </w:r>
      <w:proofErr w:type="spellStart"/>
      <w:r w:rsidRPr="00570A10">
        <w:rPr>
          <w:rFonts w:eastAsia="Calibri"/>
        </w:rPr>
        <w:t>најдаље</w:t>
      </w:r>
      <w:proofErr w:type="spellEnd"/>
      <w:r w:rsidRPr="00570A10">
        <w:rPr>
          <w:rFonts w:eastAsia="Calibri"/>
        </w:rPr>
        <w:t xml:space="preserve"> </w:t>
      </w:r>
      <w:proofErr w:type="spellStart"/>
      <w:r w:rsidRPr="00570A10">
        <w:rPr>
          <w:rFonts w:eastAsia="Calibri"/>
        </w:rPr>
        <w:t>десет</w:t>
      </w:r>
      <w:proofErr w:type="spellEnd"/>
      <w:r w:rsidRPr="00570A10">
        <w:rPr>
          <w:rFonts w:eastAsia="Calibri"/>
        </w:rPr>
        <w:t xml:space="preserve"> (10) </w:t>
      </w:r>
      <w:proofErr w:type="spellStart"/>
      <w:r w:rsidRPr="00570A10">
        <w:rPr>
          <w:rFonts w:eastAsia="Calibri"/>
        </w:rPr>
        <w:t>дана</w:t>
      </w:r>
      <w:proofErr w:type="spellEnd"/>
      <w:r w:rsidRPr="00570A10">
        <w:rPr>
          <w:rFonts w:eastAsia="Calibri"/>
        </w:rPr>
        <w:t xml:space="preserve"> </w:t>
      </w:r>
      <w:proofErr w:type="spellStart"/>
      <w:r w:rsidRPr="00570A10">
        <w:rPr>
          <w:rFonts w:eastAsia="Calibri"/>
        </w:rPr>
        <w:t>од</w:t>
      </w:r>
      <w:proofErr w:type="spellEnd"/>
      <w:r w:rsidRPr="00570A10">
        <w:rPr>
          <w:rFonts w:eastAsia="Calibri"/>
        </w:rPr>
        <w:t xml:space="preserve"> </w:t>
      </w:r>
      <w:proofErr w:type="spellStart"/>
      <w:r w:rsidRPr="00570A10">
        <w:rPr>
          <w:rFonts w:eastAsia="Calibri"/>
        </w:rPr>
        <w:t>усаглашеног</w:t>
      </w:r>
      <w:proofErr w:type="spellEnd"/>
      <w:r w:rsidRPr="00570A10">
        <w:rPr>
          <w:rFonts w:eastAsia="Calibri"/>
        </w:rPr>
        <w:t xml:space="preserve"> </w:t>
      </w:r>
      <w:proofErr w:type="spellStart"/>
      <w:r w:rsidRPr="00570A10">
        <w:rPr>
          <w:rFonts w:eastAsia="Calibri"/>
        </w:rPr>
        <w:t>решења</w:t>
      </w:r>
      <w:proofErr w:type="spellEnd"/>
      <w:r w:rsidRPr="00570A10">
        <w:rPr>
          <w:rFonts w:eastAsia="Calibri"/>
        </w:rPr>
        <w:t xml:space="preserve"> </w:t>
      </w:r>
      <w:proofErr w:type="spellStart"/>
      <w:r w:rsidRPr="00570A10">
        <w:rPr>
          <w:rFonts w:eastAsia="Calibri"/>
        </w:rPr>
        <w:t>везаног</w:t>
      </w:r>
      <w:proofErr w:type="spellEnd"/>
      <w:r w:rsidRPr="00570A10">
        <w:rPr>
          <w:rFonts w:eastAsia="Calibri"/>
        </w:rPr>
        <w:t xml:space="preserve"> </w:t>
      </w:r>
      <w:proofErr w:type="spellStart"/>
      <w:r w:rsidRPr="00570A10">
        <w:rPr>
          <w:rFonts w:eastAsia="Calibri"/>
        </w:rPr>
        <w:t>за</w:t>
      </w:r>
      <w:proofErr w:type="spellEnd"/>
      <w:r w:rsidRPr="00570A10">
        <w:rPr>
          <w:rFonts w:eastAsia="Calibri"/>
        </w:rPr>
        <w:t xml:space="preserve"> </w:t>
      </w:r>
      <w:proofErr w:type="spellStart"/>
      <w:r w:rsidRPr="00570A10">
        <w:rPr>
          <w:rFonts w:eastAsia="Calibri"/>
        </w:rPr>
        <w:t>распоред</w:t>
      </w:r>
      <w:proofErr w:type="spellEnd"/>
      <w:r w:rsidRPr="00570A10">
        <w:rPr>
          <w:rFonts w:eastAsia="Calibri"/>
        </w:rPr>
        <w:t xml:space="preserve"> и </w:t>
      </w:r>
      <w:proofErr w:type="spellStart"/>
      <w:r w:rsidRPr="00570A10">
        <w:rPr>
          <w:rFonts w:eastAsia="Calibri"/>
        </w:rPr>
        <w:t>положај</w:t>
      </w:r>
      <w:proofErr w:type="spellEnd"/>
      <w:r w:rsidRPr="00570A10">
        <w:rPr>
          <w:rFonts w:eastAsia="Calibri"/>
        </w:rPr>
        <w:t xml:space="preserve"> </w:t>
      </w:r>
      <w:proofErr w:type="spellStart"/>
      <w:r w:rsidRPr="00570A10">
        <w:rPr>
          <w:rFonts w:eastAsia="Calibri"/>
        </w:rPr>
        <w:t>опреме</w:t>
      </w:r>
      <w:proofErr w:type="spellEnd"/>
      <w:r w:rsidRPr="00570A10">
        <w:rPr>
          <w:rFonts w:eastAsia="Calibri"/>
        </w:rPr>
        <w:t xml:space="preserve"> </w:t>
      </w:r>
      <w:proofErr w:type="spellStart"/>
      <w:r w:rsidRPr="00570A10">
        <w:rPr>
          <w:rFonts w:eastAsia="Calibri"/>
        </w:rPr>
        <w:t>на</w:t>
      </w:r>
      <w:proofErr w:type="spellEnd"/>
      <w:r w:rsidRPr="00570A10">
        <w:rPr>
          <w:rFonts w:eastAsia="Calibri"/>
        </w:rPr>
        <w:t xml:space="preserve"> </w:t>
      </w:r>
      <w:proofErr w:type="spellStart"/>
      <w:r w:rsidRPr="00570A10">
        <w:rPr>
          <w:rFonts w:eastAsia="Calibri"/>
        </w:rPr>
        <w:t>локацији</w:t>
      </w:r>
      <w:proofErr w:type="spellEnd"/>
      <w:r w:rsidRPr="00570A10">
        <w:rPr>
          <w:rFonts w:eastAsia="Calibri"/>
        </w:rPr>
        <w:t>.</w:t>
      </w:r>
    </w:p>
    <w:p w:rsidR="00631747" w:rsidRDefault="00631747" w:rsidP="00631747">
      <w:pPr>
        <w:tabs>
          <w:tab w:val="left" w:pos="284"/>
          <w:tab w:val="left" w:pos="851"/>
        </w:tabs>
        <w:ind w:firstLine="709"/>
        <w:jc w:val="both"/>
        <w:rPr>
          <w:color w:val="000000" w:themeColor="text1"/>
          <w:lang w:val="sr-Cyrl-CS"/>
        </w:rPr>
      </w:pPr>
      <w:r w:rsidRPr="00570A10">
        <w:rPr>
          <w:color w:val="000000" w:themeColor="text1"/>
          <w:lang w:val="sr-Cyrl-CS"/>
        </w:rPr>
        <w:t xml:space="preserve">Рок за отклањање евентуалних примедби Наручиоца на пројекат за извођење је пет (5) дана од дана достављања писаних примедби. </w:t>
      </w:r>
    </w:p>
    <w:p w:rsidR="00631747" w:rsidRPr="00570A10" w:rsidRDefault="00631747" w:rsidP="00631747">
      <w:pPr>
        <w:ind w:firstLine="709"/>
        <w:jc w:val="both"/>
        <w:rPr>
          <w:rFonts w:eastAsia="Calibri"/>
        </w:rPr>
      </w:pPr>
      <w:proofErr w:type="spellStart"/>
      <w:r w:rsidRPr="00570A10">
        <w:rPr>
          <w:bCs/>
        </w:rPr>
        <w:t>По</w:t>
      </w:r>
      <w:proofErr w:type="spellEnd"/>
      <w:r w:rsidRPr="00570A10">
        <w:rPr>
          <w:bCs/>
        </w:rPr>
        <w:t xml:space="preserve"> </w:t>
      </w:r>
      <w:proofErr w:type="spellStart"/>
      <w:r w:rsidRPr="00570A10">
        <w:rPr>
          <w:bCs/>
        </w:rPr>
        <w:t>завршетку</w:t>
      </w:r>
      <w:proofErr w:type="spellEnd"/>
      <w:r w:rsidRPr="00570A10">
        <w:rPr>
          <w:bCs/>
        </w:rPr>
        <w:t xml:space="preserve"> </w:t>
      </w:r>
      <w:proofErr w:type="spellStart"/>
      <w:r w:rsidRPr="00570A10">
        <w:rPr>
          <w:bCs/>
        </w:rPr>
        <w:t>радова</w:t>
      </w:r>
      <w:proofErr w:type="spellEnd"/>
      <w:r w:rsidRPr="00570A10">
        <w:rPr>
          <w:bCs/>
        </w:rPr>
        <w:t xml:space="preserve">, </w:t>
      </w:r>
      <w:proofErr w:type="spellStart"/>
      <w:r w:rsidRPr="00570A10">
        <w:rPr>
          <w:bCs/>
        </w:rPr>
        <w:t>Испоручилац</w:t>
      </w:r>
      <w:proofErr w:type="spellEnd"/>
      <w:r w:rsidRPr="00570A10">
        <w:rPr>
          <w:bCs/>
        </w:rPr>
        <w:t xml:space="preserve"> </w:t>
      </w:r>
      <w:proofErr w:type="spellStart"/>
      <w:r w:rsidRPr="00570A10">
        <w:rPr>
          <w:bCs/>
        </w:rPr>
        <w:t>је</w:t>
      </w:r>
      <w:proofErr w:type="spellEnd"/>
      <w:r w:rsidRPr="00570A10">
        <w:rPr>
          <w:bCs/>
        </w:rPr>
        <w:t xml:space="preserve"> у </w:t>
      </w:r>
      <w:proofErr w:type="spellStart"/>
      <w:r w:rsidRPr="00570A10">
        <w:rPr>
          <w:bCs/>
        </w:rPr>
        <w:t>обавези</w:t>
      </w:r>
      <w:proofErr w:type="spellEnd"/>
      <w:r w:rsidRPr="00570A10">
        <w:rPr>
          <w:bCs/>
        </w:rPr>
        <w:t xml:space="preserve"> </w:t>
      </w:r>
      <w:proofErr w:type="spellStart"/>
      <w:r w:rsidRPr="00570A10">
        <w:rPr>
          <w:bCs/>
        </w:rPr>
        <w:t>да</w:t>
      </w:r>
      <w:proofErr w:type="spellEnd"/>
      <w:r w:rsidRPr="00570A10">
        <w:rPr>
          <w:bCs/>
        </w:rPr>
        <w:t xml:space="preserve"> </w:t>
      </w:r>
      <w:proofErr w:type="spellStart"/>
      <w:r w:rsidRPr="00570A10">
        <w:rPr>
          <w:bCs/>
        </w:rPr>
        <w:t>изради</w:t>
      </w:r>
      <w:proofErr w:type="spellEnd"/>
      <w:r w:rsidRPr="00570A10">
        <w:rPr>
          <w:bCs/>
        </w:rPr>
        <w:t xml:space="preserve"> </w:t>
      </w:r>
      <w:proofErr w:type="spellStart"/>
      <w:r w:rsidRPr="00570A10">
        <w:rPr>
          <w:bCs/>
        </w:rPr>
        <w:t>пројекат</w:t>
      </w:r>
      <w:proofErr w:type="spellEnd"/>
      <w:r w:rsidRPr="00570A10">
        <w:rPr>
          <w:bCs/>
        </w:rPr>
        <w:t xml:space="preserve"> </w:t>
      </w:r>
      <w:proofErr w:type="spellStart"/>
      <w:r w:rsidRPr="00570A10">
        <w:rPr>
          <w:bCs/>
        </w:rPr>
        <w:t>изведеног</w:t>
      </w:r>
      <w:proofErr w:type="spellEnd"/>
      <w:r w:rsidRPr="00570A10">
        <w:rPr>
          <w:bCs/>
        </w:rPr>
        <w:t xml:space="preserve"> </w:t>
      </w:r>
      <w:proofErr w:type="spellStart"/>
      <w:r w:rsidRPr="00570A10">
        <w:rPr>
          <w:bCs/>
        </w:rPr>
        <w:t>објекта</w:t>
      </w:r>
      <w:proofErr w:type="spellEnd"/>
      <w:r w:rsidRPr="00570A10">
        <w:rPr>
          <w:bCs/>
        </w:rPr>
        <w:t xml:space="preserve">, а </w:t>
      </w:r>
      <w:proofErr w:type="spellStart"/>
      <w:r w:rsidRPr="00570A10">
        <w:rPr>
          <w:bCs/>
        </w:rPr>
        <w:t>који</w:t>
      </w:r>
      <w:proofErr w:type="spellEnd"/>
      <w:r w:rsidRPr="00570A10">
        <w:rPr>
          <w:bCs/>
        </w:rPr>
        <w:t xml:space="preserve"> </w:t>
      </w:r>
      <w:proofErr w:type="spellStart"/>
      <w:r w:rsidRPr="00570A10">
        <w:rPr>
          <w:bCs/>
        </w:rPr>
        <w:t>нарочито</w:t>
      </w:r>
      <w:proofErr w:type="spellEnd"/>
      <w:r w:rsidRPr="00570A10">
        <w:rPr>
          <w:bCs/>
        </w:rPr>
        <w:t xml:space="preserve"> </w:t>
      </w:r>
      <w:proofErr w:type="spellStart"/>
      <w:r w:rsidRPr="00570A10">
        <w:rPr>
          <w:bCs/>
        </w:rPr>
        <w:t>мора</w:t>
      </w:r>
      <w:proofErr w:type="spellEnd"/>
      <w:r w:rsidRPr="00570A10">
        <w:rPr>
          <w:bCs/>
        </w:rPr>
        <w:t xml:space="preserve"> </w:t>
      </w:r>
      <w:proofErr w:type="spellStart"/>
      <w:r w:rsidRPr="00570A10">
        <w:rPr>
          <w:bCs/>
        </w:rPr>
        <w:t>да</w:t>
      </w:r>
      <w:proofErr w:type="spellEnd"/>
      <w:r w:rsidRPr="00570A10">
        <w:rPr>
          <w:bCs/>
        </w:rPr>
        <w:t xml:space="preserve"> </w:t>
      </w:r>
      <w:proofErr w:type="spellStart"/>
      <w:r w:rsidRPr="00570A10">
        <w:rPr>
          <w:bCs/>
        </w:rPr>
        <w:t>садржи</w:t>
      </w:r>
      <w:proofErr w:type="spellEnd"/>
      <w:r w:rsidRPr="00570A10">
        <w:rPr>
          <w:bCs/>
        </w:rPr>
        <w:t xml:space="preserve">: </w:t>
      </w:r>
      <w:proofErr w:type="spellStart"/>
      <w:r w:rsidRPr="00570A10">
        <w:rPr>
          <w:bCs/>
        </w:rPr>
        <w:t>описе</w:t>
      </w:r>
      <w:proofErr w:type="spellEnd"/>
      <w:r w:rsidRPr="00570A10">
        <w:rPr>
          <w:bCs/>
        </w:rPr>
        <w:t xml:space="preserve">, </w:t>
      </w:r>
      <w:proofErr w:type="spellStart"/>
      <w:r w:rsidRPr="00570A10">
        <w:rPr>
          <w:bCs/>
        </w:rPr>
        <w:t>спецификацију</w:t>
      </w:r>
      <w:proofErr w:type="spellEnd"/>
      <w:r w:rsidRPr="00570A10">
        <w:rPr>
          <w:bCs/>
        </w:rPr>
        <w:t xml:space="preserve">, </w:t>
      </w:r>
      <w:proofErr w:type="spellStart"/>
      <w:r w:rsidRPr="00570A10">
        <w:rPr>
          <w:bCs/>
        </w:rPr>
        <w:t>детаљне</w:t>
      </w:r>
      <w:proofErr w:type="spellEnd"/>
      <w:r w:rsidRPr="00570A10">
        <w:rPr>
          <w:bCs/>
        </w:rPr>
        <w:t xml:space="preserve"> </w:t>
      </w:r>
      <w:proofErr w:type="spellStart"/>
      <w:r w:rsidRPr="00570A10">
        <w:rPr>
          <w:bCs/>
        </w:rPr>
        <w:t>шеме</w:t>
      </w:r>
      <w:proofErr w:type="spellEnd"/>
      <w:r w:rsidRPr="00570A10">
        <w:rPr>
          <w:bCs/>
        </w:rPr>
        <w:t xml:space="preserve"> </w:t>
      </w:r>
      <w:proofErr w:type="spellStart"/>
      <w:r w:rsidRPr="00570A10">
        <w:rPr>
          <w:bCs/>
        </w:rPr>
        <w:t>веза</w:t>
      </w:r>
      <w:proofErr w:type="spellEnd"/>
      <w:r w:rsidRPr="00570A10">
        <w:rPr>
          <w:bCs/>
        </w:rPr>
        <w:t xml:space="preserve"> и </w:t>
      </w:r>
      <w:proofErr w:type="spellStart"/>
      <w:r w:rsidRPr="00570A10">
        <w:rPr>
          <w:bCs/>
        </w:rPr>
        <w:t>инсталација</w:t>
      </w:r>
      <w:proofErr w:type="spellEnd"/>
      <w:r w:rsidRPr="00570A10">
        <w:rPr>
          <w:bCs/>
        </w:rPr>
        <w:t xml:space="preserve">, </w:t>
      </w:r>
      <w:proofErr w:type="spellStart"/>
      <w:r w:rsidRPr="00570A10">
        <w:rPr>
          <w:bCs/>
        </w:rPr>
        <w:t>графичку</w:t>
      </w:r>
      <w:proofErr w:type="spellEnd"/>
      <w:r w:rsidRPr="00570A10">
        <w:rPr>
          <w:bCs/>
        </w:rPr>
        <w:t xml:space="preserve"> </w:t>
      </w:r>
      <w:proofErr w:type="spellStart"/>
      <w:r w:rsidRPr="00570A10">
        <w:rPr>
          <w:bCs/>
        </w:rPr>
        <w:t>документацију</w:t>
      </w:r>
      <w:proofErr w:type="spellEnd"/>
      <w:r w:rsidRPr="00570A10">
        <w:rPr>
          <w:bCs/>
        </w:rPr>
        <w:t xml:space="preserve"> (</w:t>
      </w:r>
      <w:proofErr w:type="spellStart"/>
      <w:r w:rsidRPr="00570A10">
        <w:rPr>
          <w:bCs/>
        </w:rPr>
        <w:t>скице</w:t>
      </w:r>
      <w:proofErr w:type="spellEnd"/>
      <w:r w:rsidRPr="00570A10">
        <w:rPr>
          <w:bCs/>
        </w:rPr>
        <w:t xml:space="preserve">, </w:t>
      </w:r>
      <w:proofErr w:type="spellStart"/>
      <w:r w:rsidRPr="00570A10">
        <w:rPr>
          <w:bCs/>
        </w:rPr>
        <w:t>цртеже</w:t>
      </w:r>
      <w:proofErr w:type="spellEnd"/>
      <w:r w:rsidRPr="00570A10">
        <w:rPr>
          <w:bCs/>
        </w:rPr>
        <w:t xml:space="preserve">, </w:t>
      </w:r>
      <w:proofErr w:type="spellStart"/>
      <w:r w:rsidRPr="00570A10">
        <w:rPr>
          <w:bCs/>
        </w:rPr>
        <w:t>фотографије</w:t>
      </w:r>
      <w:proofErr w:type="spellEnd"/>
      <w:r w:rsidRPr="00570A10">
        <w:rPr>
          <w:bCs/>
        </w:rPr>
        <w:t xml:space="preserve">), </w:t>
      </w:r>
      <w:proofErr w:type="spellStart"/>
      <w:r w:rsidRPr="00570A10">
        <w:rPr>
          <w:bCs/>
        </w:rPr>
        <w:t>поставне</w:t>
      </w:r>
      <w:proofErr w:type="spellEnd"/>
      <w:r w:rsidRPr="00570A10">
        <w:rPr>
          <w:bCs/>
        </w:rPr>
        <w:t xml:space="preserve"> </w:t>
      </w:r>
      <w:proofErr w:type="spellStart"/>
      <w:r w:rsidRPr="00570A10">
        <w:rPr>
          <w:bCs/>
        </w:rPr>
        <w:t>планове</w:t>
      </w:r>
      <w:proofErr w:type="spellEnd"/>
      <w:r w:rsidRPr="00570A10">
        <w:rPr>
          <w:bCs/>
        </w:rPr>
        <w:t xml:space="preserve">, </w:t>
      </w:r>
      <w:proofErr w:type="spellStart"/>
      <w:r w:rsidRPr="00570A10">
        <w:rPr>
          <w:bCs/>
        </w:rPr>
        <w:t>трасе</w:t>
      </w:r>
      <w:proofErr w:type="spellEnd"/>
      <w:r w:rsidRPr="00570A10">
        <w:rPr>
          <w:bCs/>
        </w:rPr>
        <w:t xml:space="preserve"> </w:t>
      </w:r>
      <w:proofErr w:type="spellStart"/>
      <w:r w:rsidRPr="00570A10">
        <w:rPr>
          <w:bCs/>
        </w:rPr>
        <w:t>вођења</w:t>
      </w:r>
      <w:proofErr w:type="spellEnd"/>
      <w:r w:rsidRPr="00570A10">
        <w:rPr>
          <w:bCs/>
        </w:rPr>
        <w:t xml:space="preserve"> </w:t>
      </w:r>
      <w:proofErr w:type="spellStart"/>
      <w:r w:rsidRPr="00570A10">
        <w:rPr>
          <w:bCs/>
        </w:rPr>
        <w:t>каблова</w:t>
      </w:r>
      <w:proofErr w:type="spellEnd"/>
      <w:r w:rsidRPr="00570A10">
        <w:rPr>
          <w:bCs/>
        </w:rPr>
        <w:t xml:space="preserve">, и </w:t>
      </w:r>
      <w:proofErr w:type="spellStart"/>
      <w:r w:rsidRPr="00570A10">
        <w:rPr>
          <w:bCs/>
        </w:rPr>
        <w:t>др</w:t>
      </w:r>
      <w:proofErr w:type="spellEnd"/>
      <w:r w:rsidRPr="00570A10">
        <w:rPr>
          <w:bCs/>
        </w:rPr>
        <w:t>.</w:t>
      </w:r>
    </w:p>
    <w:p w:rsidR="00AB3171" w:rsidRPr="00570A10" w:rsidRDefault="00AB3171" w:rsidP="0059276C">
      <w:pPr>
        <w:ind w:firstLine="709"/>
        <w:jc w:val="both"/>
        <w:rPr>
          <w:rFonts w:eastAsia="Calibri"/>
        </w:rPr>
      </w:pPr>
    </w:p>
    <w:p w:rsidR="00A81DC7" w:rsidRPr="00570A10" w:rsidRDefault="00075E78" w:rsidP="00F724A4">
      <w:pPr>
        <w:jc w:val="center"/>
        <w:rPr>
          <w:b/>
          <w:bCs/>
          <w:iCs/>
        </w:rPr>
      </w:pPr>
      <w:r w:rsidRPr="00570A10">
        <w:rPr>
          <w:b/>
          <w:bCs/>
          <w:iCs/>
        </w:rPr>
        <w:t>СРЕДСТВА ФИНАНСИЈСКОГ ОБЕЗБЕЂЕЊА</w:t>
      </w:r>
    </w:p>
    <w:p w:rsidR="00A81DC7" w:rsidRPr="00570A10" w:rsidRDefault="00A81DC7" w:rsidP="00F724A4">
      <w:pPr>
        <w:jc w:val="center"/>
        <w:rPr>
          <w:b/>
          <w:bCs/>
          <w:iCs/>
        </w:rPr>
      </w:pPr>
      <w:r w:rsidRPr="00570A10">
        <w:rPr>
          <w:b/>
          <w:bCs/>
          <w:iCs/>
        </w:rPr>
        <w:t xml:space="preserve">Члан </w:t>
      </w:r>
      <w:r w:rsidR="00B92D69" w:rsidRPr="00570A10">
        <w:rPr>
          <w:b/>
          <w:bCs/>
          <w:iCs/>
          <w:lang w:val="sr-Cyrl-CS"/>
        </w:rPr>
        <w:t>8</w:t>
      </w:r>
      <w:r w:rsidRPr="00570A10">
        <w:rPr>
          <w:b/>
          <w:bCs/>
          <w:iCs/>
        </w:rPr>
        <w:t>.</w:t>
      </w:r>
    </w:p>
    <w:p w:rsidR="00A81DC7" w:rsidRPr="00570A10" w:rsidRDefault="00A81DC7" w:rsidP="00F724A4">
      <w:pPr>
        <w:jc w:val="center"/>
        <w:rPr>
          <w:b/>
          <w:bCs/>
          <w:i/>
          <w:iCs/>
        </w:rPr>
      </w:pPr>
    </w:p>
    <w:p w:rsidR="00825053" w:rsidRPr="008A46A1" w:rsidRDefault="00825053" w:rsidP="00F724A4">
      <w:pPr>
        <w:pStyle w:val="BodyText3"/>
        <w:tabs>
          <w:tab w:val="left" w:pos="1080"/>
        </w:tabs>
        <w:spacing w:after="0"/>
        <w:ind w:firstLine="720"/>
        <w:jc w:val="both"/>
        <w:rPr>
          <w:sz w:val="24"/>
          <w:szCs w:val="24"/>
          <w:lang w:val="sr-Cyrl-CS"/>
        </w:rPr>
      </w:pPr>
      <w:r w:rsidRPr="008A46A1">
        <w:rPr>
          <w:noProof/>
          <w:sz w:val="24"/>
          <w:szCs w:val="24"/>
          <w:lang w:val="sr-Cyrl-CS"/>
        </w:rPr>
        <w:t xml:space="preserve">Испоручилац се обавезује да приликом закључења уговора, </w:t>
      </w:r>
      <w:r w:rsidRPr="008A46A1">
        <w:rPr>
          <w:sz w:val="24"/>
          <w:szCs w:val="24"/>
          <w:lang w:val="sr-Cyrl-CS"/>
        </w:rPr>
        <w:t xml:space="preserve">достави Наручиоцу Банкарску гаранцију за добро извршење посла, </w:t>
      </w:r>
      <w:r w:rsidRPr="008A46A1">
        <w:rPr>
          <w:sz w:val="24"/>
          <w:szCs w:val="24"/>
          <w:lang w:val="ru-RU"/>
        </w:rPr>
        <w:t xml:space="preserve">са клаузулом „неопозива, безусловна, платива на први позив и без права на приговор“, на износ </w:t>
      </w:r>
      <w:r w:rsidR="005D0D41" w:rsidRPr="008A46A1">
        <w:rPr>
          <w:sz w:val="24"/>
          <w:szCs w:val="24"/>
          <w:lang w:val="ru-RU"/>
        </w:rPr>
        <w:t>10% од уговорене цене из члана 4</w:t>
      </w:r>
      <w:r w:rsidRPr="008A46A1">
        <w:rPr>
          <w:sz w:val="24"/>
          <w:szCs w:val="24"/>
          <w:lang w:val="ru-RU"/>
        </w:rPr>
        <w:t xml:space="preserve">. став 1. овог уговора, са важношћу најмање </w:t>
      </w:r>
      <w:r w:rsidR="00EA6A38" w:rsidRPr="008A46A1">
        <w:rPr>
          <w:sz w:val="24"/>
          <w:szCs w:val="24"/>
          <w:lang w:val="ru-RU"/>
        </w:rPr>
        <w:t>до 3</w:t>
      </w:r>
      <w:r w:rsidR="00CC1469" w:rsidRPr="008A46A1">
        <w:rPr>
          <w:sz w:val="24"/>
          <w:szCs w:val="24"/>
          <w:lang w:val="ru-RU"/>
        </w:rPr>
        <w:t>0</w:t>
      </w:r>
      <w:r w:rsidR="00EA6A38" w:rsidRPr="008A46A1">
        <w:rPr>
          <w:sz w:val="24"/>
          <w:szCs w:val="24"/>
          <w:lang w:val="ru-RU"/>
        </w:rPr>
        <w:t>.1</w:t>
      </w:r>
      <w:r w:rsidR="00CC1469" w:rsidRPr="008A46A1">
        <w:rPr>
          <w:sz w:val="24"/>
          <w:szCs w:val="24"/>
          <w:lang w:val="ru-RU"/>
        </w:rPr>
        <w:t>1</w:t>
      </w:r>
      <w:r w:rsidR="00EA6A38" w:rsidRPr="008A46A1">
        <w:rPr>
          <w:sz w:val="24"/>
          <w:szCs w:val="24"/>
          <w:lang w:val="ru-RU"/>
        </w:rPr>
        <w:t>.2020. године</w:t>
      </w:r>
      <w:r w:rsidRPr="008A46A1">
        <w:rPr>
          <w:sz w:val="24"/>
          <w:szCs w:val="24"/>
          <w:lang w:val="ru-RU"/>
        </w:rPr>
        <w:t xml:space="preserve">. </w:t>
      </w:r>
    </w:p>
    <w:p w:rsidR="00825053" w:rsidRPr="008A46A1" w:rsidRDefault="00825053" w:rsidP="00F724A4">
      <w:pPr>
        <w:pStyle w:val="BodyText"/>
        <w:ind w:firstLine="720"/>
        <w:rPr>
          <w:noProof/>
          <w:lang w:val="sr-Cyrl-CS"/>
        </w:rPr>
      </w:pPr>
      <w:r w:rsidRPr="008A46A1">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8A46A1">
        <w:rPr>
          <w:noProof/>
          <w:lang w:val="sr-Cyrl-CS"/>
        </w:rPr>
        <w:t>.</w:t>
      </w:r>
    </w:p>
    <w:p w:rsidR="00A81DC7" w:rsidRPr="008A46A1" w:rsidRDefault="00A81DC7" w:rsidP="00F724A4"/>
    <w:p w:rsidR="00A81DC7" w:rsidRPr="008A46A1" w:rsidRDefault="00A81DC7" w:rsidP="00F724A4">
      <w:pPr>
        <w:jc w:val="center"/>
        <w:rPr>
          <w:b/>
          <w:lang w:val="sr-Cyrl-CS"/>
        </w:rPr>
      </w:pPr>
      <w:r w:rsidRPr="008A46A1">
        <w:rPr>
          <w:b/>
          <w:lang w:val="sr-Cyrl-CS"/>
        </w:rPr>
        <w:t xml:space="preserve">Члан </w:t>
      </w:r>
      <w:r w:rsidR="00B92D69" w:rsidRPr="008A46A1">
        <w:rPr>
          <w:b/>
          <w:lang w:val="sr-Cyrl-CS"/>
        </w:rPr>
        <w:t>9</w:t>
      </w:r>
      <w:r w:rsidRPr="008A46A1">
        <w:rPr>
          <w:b/>
          <w:lang w:val="sr-Cyrl-CS"/>
        </w:rPr>
        <w:t>.</w:t>
      </w:r>
    </w:p>
    <w:p w:rsidR="00A81DC7" w:rsidRPr="008A46A1" w:rsidRDefault="00A81DC7" w:rsidP="00F724A4"/>
    <w:p w:rsidR="00EA6A38" w:rsidRPr="008A46A1" w:rsidRDefault="00EA6A38" w:rsidP="00EA6A38">
      <w:pPr>
        <w:pStyle w:val="BodyText3"/>
        <w:tabs>
          <w:tab w:val="left" w:pos="1080"/>
        </w:tabs>
        <w:spacing w:after="0"/>
        <w:ind w:firstLine="720"/>
        <w:jc w:val="both"/>
        <w:rPr>
          <w:sz w:val="24"/>
          <w:szCs w:val="24"/>
          <w:lang w:val="sr-Cyrl-CS"/>
        </w:rPr>
      </w:pPr>
      <w:r w:rsidRPr="008A46A1">
        <w:rPr>
          <w:noProof/>
          <w:sz w:val="24"/>
          <w:szCs w:val="24"/>
          <w:lang w:val="sr-Cyrl-CS"/>
        </w:rPr>
        <w:t>Испоручилац се обавезује да</w:t>
      </w:r>
      <w:r w:rsidR="00870670">
        <w:rPr>
          <w:noProof/>
          <w:sz w:val="24"/>
          <w:szCs w:val="24"/>
          <w:lang w:val="sr-Cyrl-CS"/>
        </w:rPr>
        <w:t xml:space="preserve"> најкасније до </w:t>
      </w:r>
      <w:r w:rsidR="00384C7C">
        <w:rPr>
          <w:noProof/>
          <w:sz w:val="24"/>
          <w:szCs w:val="24"/>
          <w:lang w:val="sr-Cyrl-CS"/>
        </w:rPr>
        <w:t>1.10.2019. године</w:t>
      </w:r>
      <w:r w:rsidRPr="008A46A1">
        <w:rPr>
          <w:noProof/>
          <w:sz w:val="24"/>
          <w:szCs w:val="24"/>
          <w:lang w:val="sr-Cyrl-CS"/>
        </w:rPr>
        <w:t xml:space="preserve"> </w:t>
      </w:r>
      <w:r w:rsidRPr="008A46A1">
        <w:rPr>
          <w:sz w:val="24"/>
          <w:szCs w:val="24"/>
          <w:lang w:val="sr-Cyrl-CS"/>
        </w:rPr>
        <w:t xml:space="preserve">достави Наручиоцу Банкарску гаранцију за отклањање грешака у гарантном року, </w:t>
      </w:r>
      <w:r w:rsidRPr="008A46A1">
        <w:rPr>
          <w:sz w:val="24"/>
          <w:szCs w:val="24"/>
          <w:lang w:val="ru-RU"/>
        </w:rPr>
        <w:t xml:space="preserve">са клаузулом „неопозива, безусловна, платива на први позив и без права на приговор“, на износ </w:t>
      </w:r>
      <w:r w:rsidR="005D0D41" w:rsidRPr="008A46A1">
        <w:rPr>
          <w:sz w:val="24"/>
          <w:szCs w:val="24"/>
          <w:lang w:val="ru-RU"/>
        </w:rPr>
        <w:t>10% од уговорене цене из члана 4</w:t>
      </w:r>
      <w:r w:rsidRPr="008A46A1">
        <w:rPr>
          <w:sz w:val="24"/>
          <w:szCs w:val="24"/>
          <w:lang w:val="ru-RU"/>
        </w:rPr>
        <w:t>. став 1. овог уговора, са важношћу најмање до 3</w:t>
      </w:r>
      <w:r w:rsidR="008A46A1" w:rsidRPr="008A46A1">
        <w:rPr>
          <w:sz w:val="24"/>
          <w:szCs w:val="24"/>
          <w:lang w:val="ru-RU"/>
        </w:rPr>
        <w:t>0.11</w:t>
      </w:r>
      <w:r w:rsidRPr="008A46A1">
        <w:rPr>
          <w:sz w:val="24"/>
          <w:szCs w:val="24"/>
          <w:lang w:val="ru-RU"/>
        </w:rPr>
        <w:t xml:space="preserve">.2024. године. </w:t>
      </w:r>
    </w:p>
    <w:p w:rsidR="00EA6A38" w:rsidRPr="00570A10" w:rsidRDefault="00EA6A38" w:rsidP="00EA6A38">
      <w:pPr>
        <w:pStyle w:val="BodyText"/>
        <w:ind w:firstLine="720"/>
        <w:rPr>
          <w:noProof/>
          <w:lang w:val="sr-Cyrl-CS"/>
        </w:rPr>
      </w:pPr>
      <w:r w:rsidRPr="008A46A1">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8A46A1">
        <w:rPr>
          <w:noProof/>
          <w:lang w:val="sr-Cyrl-CS"/>
        </w:rPr>
        <w:t>.</w:t>
      </w:r>
    </w:p>
    <w:p w:rsidR="00825053" w:rsidRPr="00570A10" w:rsidRDefault="00825053" w:rsidP="00F724A4">
      <w:pPr>
        <w:jc w:val="center"/>
        <w:rPr>
          <w:b/>
          <w:bCs/>
          <w:caps/>
          <w:noProof/>
        </w:rPr>
      </w:pPr>
    </w:p>
    <w:p w:rsidR="005A009C" w:rsidRPr="00570A10" w:rsidRDefault="005A009C" w:rsidP="00F724A4">
      <w:pPr>
        <w:jc w:val="center"/>
        <w:rPr>
          <w:b/>
          <w:bCs/>
          <w:caps/>
          <w:noProof/>
        </w:rPr>
      </w:pPr>
      <w:r w:rsidRPr="00570A10">
        <w:rPr>
          <w:b/>
          <w:bCs/>
          <w:caps/>
          <w:noProof/>
          <w:lang w:val="hr-HR"/>
        </w:rPr>
        <w:t>Уговорна казна</w:t>
      </w:r>
      <w:r w:rsidRPr="00570A10">
        <w:rPr>
          <w:b/>
          <w:bCs/>
          <w:caps/>
          <w:noProof/>
        </w:rPr>
        <w:t xml:space="preserve"> </w:t>
      </w:r>
    </w:p>
    <w:p w:rsidR="005A009C" w:rsidRPr="00570A10" w:rsidRDefault="005A009C" w:rsidP="00F724A4">
      <w:pPr>
        <w:jc w:val="center"/>
        <w:rPr>
          <w:rFonts w:eastAsia="Arial Unicode MS"/>
          <w:b/>
          <w:bCs/>
          <w:lang w:val="sr-Cyrl-CS"/>
        </w:rPr>
      </w:pPr>
      <w:r w:rsidRPr="00570A10">
        <w:rPr>
          <w:rFonts w:eastAsia="Arial Unicode MS"/>
          <w:b/>
          <w:bCs/>
          <w:lang w:val="ru-RU"/>
        </w:rPr>
        <w:t xml:space="preserve">Члан </w:t>
      </w:r>
      <w:r w:rsidR="00B92D69" w:rsidRPr="00570A10">
        <w:rPr>
          <w:rFonts w:eastAsia="Arial Unicode MS"/>
          <w:b/>
          <w:bCs/>
          <w:lang w:val="sr-Cyrl-CS"/>
        </w:rPr>
        <w:t>10</w:t>
      </w:r>
      <w:r w:rsidRPr="00570A10">
        <w:rPr>
          <w:rFonts w:eastAsia="Arial Unicode MS"/>
          <w:b/>
          <w:bCs/>
          <w:lang w:val="ru-RU"/>
        </w:rPr>
        <w:t>.</w:t>
      </w:r>
    </w:p>
    <w:p w:rsidR="005A009C" w:rsidRPr="00570A10" w:rsidRDefault="005A009C" w:rsidP="00F724A4">
      <w:pPr>
        <w:jc w:val="both"/>
        <w:rPr>
          <w:b/>
          <w:bCs/>
          <w:noProof/>
          <w:lang w:val="hr-HR"/>
        </w:rPr>
      </w:pPr>
    </w:p>
    <w:p w:rsidR="005A009C" w:rsidRPr="00570A10" w:rsidRDefault="005A009C" w:rsidP="00F724A4">
      <w:pPr>
        <w:ind w:firstLine="720"/>
        <w:jc w:val="both"/>
        <w:rPr>
          <w:noProof/>
          <w:lang w:val="sr-Cyrl-CS"/>
        </w:rPr>
      </w:pPr>
      <w:r w:rsidRPr="00570A10">
        <w:rPr>
          <w:noProof/>
          <w:lang w:val="hr-HR"/>
        </w:rPr>
        <w:lastRenderedPageBreak/>
        <w:t xml:space="preserve">Ако </w:t>
      </w:r>
      <w:r w:rsidRPr="00570A10">
        <w:rPr>
          <w:noProof/>
          <w:lang w:val="sr-Cyrl-CS"/>
        </w:rPr>
        <w:t>И</w:t>
      </w:r>
      <w:r w:rsidRPr="00570A10">
        <w:rPr>
          <w:noProof/>
          <w:lang w:val="hr-HR"/>
        </w:rPr>
        <w:t xml:space="preserve">споручилац не испоручи </w:t>
      </w:r>
      <w:r w:rsidR="009478AE" w:rsidRPr="00570A10">
        <w:t>Сензоре</w:t>
      </w:r>
      <w:r w:rsidR="009478AE" w:rsidRPr="00570A10">
        <w:rPr>
          <w:noProof/>
          <w:lang w:val="sr-Cyrl-CS"/>
        </w:rPr>
        <w:t xml:space="preserve"> </w:t>
      </w:r>
      <w:r w:rsidRPr="00570A10">
        <w:rPr>
          <w:noProof/>
          <w:lang w:val="sr-Cyrl-CS"/>
        </w:rPr>
        <w:t xml:space="preserve">из члана 1. овог уговора, </w:t>
      </w:r>
      <w:r w:rsidRPr="00570A10">
        <w:rPr>
          <w:noProof/>
          <w:lang w:val="hr-HR"/>
        </w:rPr>
        <w:t xml:space="preserve">до рока одређеног чланом </w:t>
      </w:r>
      <w:r w:rsidR="003646E7">
        <w:rPr>
          <w:noProof/>
          <w:lang w:val="sr-Cyrl-CS"/>
        </w:rPr>
        <w:t>6</w:t>
      </w:r>
      <w:r w:rsidRPr="00570A10">
        <w:rPr>
          <w:noProof/>
          <w:lang w:val="hr-HR"/>
        </w:rPr>
        <w:t xml:space="preserve">. овог </w:t>
      </w:r>
      <w:r w:rsidRPr="00570A10">
        <w:rPr>
          <w:noProof/>
          <w:lang w:val="sr-Cyrl-CS"/>
        </w:rPr>
        <w:t>у</w:t>
      </w:r>
      <w:r w:rsidRPr="00570A10">
        <w:rPr>
          <w:noProof/>
          <w:lang w:val="hr-HR"/>
        </w:rPr>
        <w:t>говора, дужан је да плати Наручиоцу уговорну казну од 0,</w:t>
      </w:r>
      <w:r w:rsidRPr="00570A10">
        <w:rPr>
          <w:noProof/>
          <w:lang w:val="sr-Cyrl-CS"/>
        </w:rPr>
        <w:t>5</w:t>
      </w:r>
      <w:r w:rsidRPr="00570A10">
        <w:rPr>
          <w:noProof/>
          <w:lang w:val="hr-HR"/>
        </w:rPr>
        <w:t>% од уговорене цене за сваки дан закашњења</w:t>
      </w:r>
      <w:r w:rsidRPr="00570A10">
        <w:rPr>
          <w:noProof/>
          <w:lang w:val="sr-Cyrl-CS"/>
        </w:rPr>
        <w:t>.</w:t>
      </w:r>
    </w:p>
    <w:p w:rsidR="005A009C" w:rsidRPr="00570A10" w:rsidRDefault="005A009C" w:rsidP="00F724A4">
      <w:pPr>
        <w:pStyle w:val="BodyText"/>
        <w:ind w:firstLine="720"/>
        <w:rPr>
          <w:noProof/>
          <w:lang w:val="sr-Cyrl-CS"/>
        </w:rPr>
      </w:pPr>
      <w:r w:rsidRPr="00570A10">
        <w:rPr>
          <w:noProof/>
          <w:lang w:val="sr-Cyrl-CS"/>
        </w:rPr>
        <w:t xml:space="preserve">Максимална уговорена казна не може износити више од 5% </w:t>
      </w:r>
      <w:r w:rsidRPr="00570A10">
        <w:rPr>
          <w:noProof/>
        </w:rPr>
        <w:t>од уговорене цене</w:t>
      </w:r>
      <w:r w:rsidRPr="00570A10">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C1DB7" w:rsidRPr="00570A10" w:rsidRDefault="00BC1DB7" w:rsidP="00F724A4">
      <w:pPr>
        <w:pStyle w:val="BodyText"/>
        <w:ind w:firstLine="720"/>
        <w:rPr>
          <w:noProof/>
          <w:lang w:val="sr-Cyrl-CS"/>
        </w:rPr>
      </w:pPr>
      <w:r w:rsidRPr="00570A10">
        <w:rPr>
          <w:noProof/>
          <w:lang w:val="sr-Cyrl-CS"/>
        </w:rPr>
        <w:t>Ако испоручилац не изврши поправку у роковима дефинисаним у члан</w:t>
      </w:r>
      <w:r w:rsidR="003646E7">
        <w:rPr>
          <w:noProof/>
          <w:lang w:val="sr-Cyrl-CS"/>
        </w:rPr>
        <w:t>у</w:t>
      </w:r>
      <w:r w:rsidRPr="00570A10">
        <w:rPr>
          <w:noProof/>
          <w:lang w:val="sr-Cyrl-CS"/>
        </w:rPr>
        <w:t xml:space="preserve"> </w:t>
      </w:r>
      <w:r w:rsidR="003646E7">
        <w:rPr>
          <w:noProof/>
          <w:lang w:val="sr-Cyrl-CS"/>
        </w:rPr>
        <w:t>2</w:t>
      </w:r>
      <w:r w:rsidRPr="00570A10">
        <w:rPr>
          <w:noProof/>
          <w:lang w:val="sr-Cyrl-CS"/>
        </w:rPr>
        <w:t>4</w:t>
      </w:r>
      <w:r w:rsidR="003646E7">
        <w:rPr>
          <w:noProof/>
          <w:lang w:val="sr-Cyrl-CS"/>
        </w:rPr>
        <w:t>,</w:t>
      </w:r>
      <w:r w:rsidRPr="00570A10">
        <w:rPr>
          <w:noProof/>
          <w:lang w:val="sr-Cyrl-CS"/>
        </w:rPr>
        <w:t xml:space="preserve"> </w:t>
      </w:r>
      <w:r w:rsidRPr="00570A10">
        <w:rPr>
          <w:noProof/>
        </w:rPr>
        <w:t>дужан је да плати Наручиоцу уговорну казну од 0,</w:t>
      </w:r>
      <w:r w:rsidRPr="00570A10">
        <w:rPr>
          <w:noProof/>
          <w:lang w:val="sr-Cyrl-CS"/>
        </w:rPr>
        <w:t>5</w:t>
      </w:r>
      <w:r w:rsidRPr="00570A10">
        <w:rPr>
          <w:noProof/>
        </w:rPr>
        <w:t>% од уговорене јединичне цене сензора за сваки дан закашњења</w:t>
      </w:r>
      <w:r w:rsidRPr="00570A10">
        <w:rPr>
          <w:noProof/>
          <w:lang w:val="sr-Cyrl-CS"/>
        </w:rPr>
        <w:t>.</w:t>
      </w:r>
    </w:p>
    <w:p w:rsidR="00BC1DB7" w:rsidRPr="00570A10" w:rsidRDefault="00BC1DB7" w:rsidP="00F724A4">
      <w:pPr>
        <w:pStyle w:val="BodyText"/>
        <w:ind w:firstLine="720"/>
        <w:rPr>
          <w:noProof/>
          <w:lang w:val="sr-Cyrl-CS"/>
        </w:rPr>
      </w:pPr>
      <w:r w:rsidRPr="00570A10">
        <w:rPr>
          <w:noProof/>
          <w:lang w:val="sr-Cyrl-CS"/>
        </w:rPr>
        <w:t xml:space="preserve">Максимална уговорена казна не може износити више од 5% </w:t>
      </w:r>
      <w:r w:rsidRPr="00570A10">
        <w:rPr>
          <w:noProof/>
        </w:rPr>
        <w:t>од уговорене јединичне цене сензора</w:t>
      </w:r>
      <w:r w:rsidRPr="00570A10">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5A009C" w:rsidRPr="00570A10" w:rsidRDefault="005A009C" w:rsidP="00F724A4">
      <w:pPr>
        <w:jc w:val="both"/>
        <w:rPr>
          <w:b/>
          <w:bCs/>
          <w:smallCaps/>
          <w:noProof/>
          <w:lang w:val="sr-Cyrl-CS"/>
        </w:rPr>
      </w:pPr>
    </w:p>
    <w:p w:rsidR="00C932F7" w:rsidRPr="00570A10" w:rsidRDefault="005A009C" w:rsidP="00F724A4">
      <w:pPr>
        <w:jc w:val="center"/>
        <w:rPr>
          <w:b/>
          <w:bCs/>
          <w:caps/>
          <w:noProof/>
          <w:lang w:val="sr-Cyrl-CS"/>
        </w:rPr>
      </w:pPr>
      <w:r w:rsidRPr="00570A10">
        <w:rPr>
          <w:b/>
          <w:bCs/>
          <w:caps/>
          <w:noProof/>
          <w:lang w:val="hr-HR"/>
        </w:rPr>
        <w:t>квалитативн</w:t>
      </w:r>
      <w:r w:rsidRPr="00570A10">
        <w:rPr>
          <w:b/>
          <w:bCs/>
          <w:caps/>
          <w:noProof/>
          <w:lang w:val="sr-Cyrl-CS"/>
        </w:rPr>
        <w:t xml:space="preserve">О - КВАНТИТАТИВНИ </w:t>
      </w:r>
      <w:r w:rsidRPr="00570A10">
        <w:rPr>
          <w:b/>
          <w:bCs/>
          <w:caps/>
          <w:noProof/>
          <w:lang w:val="hr-HR"/>
        </w:rPr>
        <w:t>приј</w:t>
      </w:r>
      <w:r w:rsidR="00C932F7" w:rsidRPr="00570A10">
        <w:rPr>
          <w:b/>
          <w:bCs/>
          <w:caps/>
          <w:noProof/>
          <w:lang w:val="sr-Cyrl-CS"/>
        </w:rPr>
        <w:t xml:space="preserve">ЕМ </w:t>
      </w:r>
      <w:r w:rsidR="00D0451E" w:rsidRPr="00570A10">
        <w:rPr>
          <w:b/>
          <w:bCs/>
          <w:caps/>
          <w:noProof/>
          <w:lang w:val="sr-Cyrl-CS"/>
        </w:rPr>
        <w:t>СЕНЗОРА</w:t>
      </w:r>
    </w:p>
    <w:p w:rsidR="005A009C" w:rsidRPr="00570A10" w:rsidRDefault="005A009C" w:rsidP="00F724A4">
      <w:pPr>
        <w:tabs>
          <w:tab w:val="left" w:pos="4253"/>
          <w:tab w:val="center" w:pos="4901"/>
        </w:tabs>
        <w:jc w:val="center"/>
        <w:rPr>
          <w:b/>
          <w:bCs/>
          <w:noProof/>
          <w:lang w:val="hr-HR"/>
        </w:rPr>
      </w:pPr>
      <w:r w:rsidRPr="00570A10">
        <w:rPr>
          <w:b/>
          <w:bCs/>
          <w:noProof/>
          <w:lang w:val="hr-HR"/>
        </w:rPr>
        <w:t xml:space="preserve">Члан </w:t>
      </w:r>
      <w:r w:rsidR="00504277" w:rsidRPr="00570A10">
        <w:rPr>
          <w:b/>
          <w:bCs/>
          <w:noProof/>
          <w:lang w:val="sr-Cyrl-CS"/>
        </w:rPr>
        <w:t>1</w:t>
      </w:r>
      <w:r w:rsidR="007242A2" w:rsidRPr="00570A10">
        <w:rPr>
          <w:b/>
          <w:bCs/>
          <w:noProof/>
          <w:lang w:val="sr-Cyrl-CS"/>
        </w:rPr>
        <w:t>1</w:t>
      </w:r>
      <w:r w:rsidRPr="00570A10">
        <w:rPr>
          <w:b/>
          <w:bCs/>
          <w:noProof/>
          <w:lang w:val="hr-HR"/>
        </w:rPr>
        <w:t>.</w:t>
      </w:r>
    </w:p>
    <w:p w:rsidR="005A009C" w:rsidRPr="00570A10" w:rsidRDefault="005A009C" w:rsidP="00F724A4">
      <w:pPr>
        <w:jc w:val="center"/>
        <w:rPr>
          <w:b/>
          <w:bCs/>
          <w:noProof/>
          <w:lang w:val="hr-HR"/>
        </w:rPr>
      </w:pPr>
    </w:p>
    <w:p w:rsidR="005A009C" w:rsidRDefault="005A009C" w:rsidP="00F724A4">
      <w:pPr>
        <w:ind w:firstLine="720"/>
        <w:jc w:val="both"/>
        <w:rPr>
          <w:noProof/>
          <w:lang w:val="ru-RU"/>
        </w:rPr>
      </w:pPr>
      <w:r w:rsidRPr="00570A10">
        <w:rPr>
          <w:noProof/>
          <w:lang w:val="ru-RU"/>
        </w:rPr>
        <w:t>Пријем</w:t>
      </w:r>
      <w:r w:rsidRPr="00570A10">
        <w:rPr>
          <w:lang w:val="ru-RU"/>
        </w:rPr>
        <w:t xml:space="preserve"> </w:t>
      </w:r>
      <w:r w:rsidR="009478AE" w:rsidRPr="00570A10">
        <w:t>Сензора</w:t>
      </w:r>
      <w:r w:rsidR="009478AE" w:rsidRPr="00570A10">
        <w:rPr>
          <w:lang w:val="ru-RU"/>
        </w:rPr>
        <w:t xml:space="preserve"> </w:t>
      </w:r>
      <w:r w:rsidR="007242A2" w:rsidRPr="00570A10">
        <w:rPr>
          <w:lang w:val="ru-RU"/>
        </w:rPr>
        <w:t>из</w:t>
      </w:r>
      <w:r w:rsidRPr="00570A10">
        <w:rPr>
          <w:lang w:val="ru-RU"/>
        </w:rPr>
        <w:t>врши</w:t>
      </w:r>
      <w:r w:rsidR="007242A2" w:rsidRPr="00570A10">
        <w:rPr>
          <w:lang w:val="ru-RU"/>
        </w:rPr>
        <w:t>ће се</w:t>
      </w:r>
      <w:r w:rsidRPr="00570A10">
        <w:rPr>
          <w:lang w:val="ru-RU"/>
        </w:rPr>
        <w:t xml:space="preserve"> у </w:t>
      </w:r>
      <w:r w:rsidRPr="00570A10">
        <w:rPr>
          <w:bCs/>
          <w:iCs/>
          <w:lang w:val="sr-Cyrl-CS"/>
        </w:rPr>
        <w:t>КМЦ Београд</w:t>
      </w:r>
      <w:r w:rsidRPr="00570A10">
        <w:rPr>
          <w:lang w:val="sr-Cyrl-CS"/>
        </w:rPr>
        <w:t>,</w:t>
      </w:r>
      <w:r w:rsidRPr="00570A10">
        <w:rPr>
          <w:lang w:val="ru-RU"/>
        </w:rPr>
        <w:t xml:space="preserve"> од стране </w:t>
      </w:r>
      <w:r w:rsidRPr="00570A10">
        <w:rPr>
          <w:noProof/>
          <w:lang w:val="ru-RU"/>
        </w:rPr>
        <w:t xml:space="preserve">комисије Наручиоца у присуству овлашћеног представника </w:t>
      </w:r>
      <w:r w:rsidRPr="00570A10">
        <w:rPr>
          <w:noProof/>
          <w:lang w:val="sr-Cyrl-CS"/>
        </w:rPr>
        <w:t>И</w:t>
      </w:r>
      <w:r w:rsidRPr="00570A10">
        <w:rPr>
          <w:noProof/>
          <w:lang w:val="ru-RU"/>
        </w:rPr>
        <w:t>споручиоца и то:</w:t>
      </w:r>
    </w:p>
    <w:p w:rsidR="00631747" w:rsidRPr="00570A10" w:rsidRDefault="00631747" w:rsidP="00F724A4">
      <w:pPr>
        <w:ind w:firstLine="720"/>
        <w:jc w:val="both"/>
        <w:rPr>
          <w:noProof/>
          <w:lang w:val="sr-Cyrl-CS"/>
        </w:rPr>
      </w:pPr>
    </w:p>
    <w:p w:rsidR="005A009C" w:rsidRPr="00570A10" w:rsidRDefault="005A009C" w:rsidP="00F724A4">
      <w:pPr>
        <w:numPr>
          <w:ilvl w:val="0"/>
          <w:numId w:val="10"/>
        </w:numPr>
        <w:tabs>
          <w:tab w:val="left" w:pos="900"/>
        </w:tabs>
        <w:ind w:left="0" w:firstLine="720"/>
        <w:jc w:val="both"/>
        <w:rPr>
          <w:noProof/>
          <w:lang w:val="hr-HR"/>
        </w:rPr>
      </w:pPr>
      <w:r w:rsidRPr="00570A10">
        <w:rPr>
          <w:noProof/>
          <w:lang w:val="hr-HR"/>
        </w:rPr>
        <w:t>Квантитативни пријем ће се вршити провером примљених докумената – се</w:t>
      </w:r>
      <w:r w:rsidRPr="00570A10">
        <w:rPr>
          <w:noProof/>
          <w:lang w:val="sr-Cyrl-CS"/>
        </w:rPr>
        <w:t>р</w:t>
      </w:r>
      <w:r w:rsidRPr="00570A10">
        <w:rPr>
          <w:noProof/>
          <w:lang w:val="hr-HR"/>
        </w:rPr>
        <w:t>тификата произвођача и отпремница</w:t>
      </w:r>
      <w:r w:rsidRPr="00570A10">
        <w:rPr>
          <w:noProof/>
          <w:lang w:val="sr-Cyrl-CS"/>
        </w:rPr>
        <w:t xml:space="preserve"> Испоручиоца, у дану испоруке.</w:t>
      </w:r>
      <w:r w:rsidRPr="00570A10">
        <w:rPr>
          <w:noProof/>
          <w:lang w:val="hr-HR"/>
        </w:rPr>
        <w:t xml:space="preserve"> Уколико се утврди да </w:t>
      </w:r>
      <w:r w:rsidR="009478AE" w:rsidRPr="00570A10">
        <w:rPr>
          <w:noProof/>
          <w:lang w:val="sr-Cyrl-CS"/>
        </w:rPr>
        <w:t>су</w:t>
      </w:r>
      <w:r w:rsidRPr="00570A10">
        <w:rPr>
          <w:noProof/>
          <w:lang w:val="hr-HR"/>
        </w:rPr>
        <w:t xml:space="preserve"> испоручен</w:t>
      </w:r>
      <w:r w:rsidR="009478AE" w:rsidRPr="00570A10">
        <w:rPr>
          <w:noProof/>
        </w:rPr>
        <w:t>и</w:t>
      </w:r>
      <w:r w:rsidRPr="00570A10">
        <w:rPr>
          <w:noProof/>
          <w:lang w:val="hr-HR"/>
        </w:rPr>
        <w:t xml:space="preserve"> уговорен</w:t>
      </w:r>
      <w:r w:rsidRPr="00570A10">
        <w:rPr>
          <w:noProof/>
          <w:lang w:val="sr-Cyrl-CS"/>
        </w:rPr>
        <w:t>и</w:t>
      </w:r>
      <w:r w:rsidRPr="00570A10">
        <w:rPr>
          <w:noProof/>
          <w:lang w:val="hr-HR"/>
        </w:rPr>
        <w:t xml:space="preserve"> </w:t>
      </w:r>
      <w:r w:rsidR="009478AE" w:rsidRPr="00570A10">
        <w:t>Сензори</w:t>
      </w:r>
      <w:r w:rsidRPr="00570A10">
        <w:rPr>
          <w:noProof/>
          <w:lang w:val="hr-HR"/>
        </w:rPr>
        <w:t xml:space="preserve">, овлашћено лице Наручиоца оверава отпремнице којима се потврђује да </w:t>
      </w:r>
      <w:r w:rsidR="00906B2C" w:rsidRPr="00570A10">
        <w:rPr>
          <w:noProof/>
          <w:lang w:val="sr-Cyrl-CS"/>
        </w:rPr>
        <w:t xml:space="preserve">су Сензори </w:t>
      </w:r>
      <w:r w:rsidRPr="00570A10">
        <w:rPr>
          <w:noProof/>
          <w:lang w:val="hr-HR"/>
        </w:rPr>
        <w:t>примљен</w:t>
      </w:r>
      <w:r w:rsidR="00906B2C" w:rsidRPr="00570A10">
        <w:rPr>
          <w:noProof/>
          <w:lang w:val="sr-Cyrl-CS"/>
        </w:rPr>
        <w:t>и</w:t>
      </w:r>
      <w:r w:rsidRPr="00570A10">
        <w:rPr>
          <w:noProof/>
          <w:lang w:val="hr-HR"/>
        </w:rPr>
        <w:t>. Ако се визуелним прегледом утврд</w:t>
      </w:r>
      <w:r w:rsidRPr="00570A10">
        <w:rPr>
          <w:noProof/>
          <w:lang w:val="sr-Cyrl-CS"/>
        </w:rPr>
        <w:t>е</w:t>
      </w:r>
      <w:r w:rsidRPr="00570A10">
        <w:rPr>
          <w:noProof/>
          <w:lang w:val="hr-HR"/>
        </w:rPr>
        <w:t xml:space="preserve"> </w:t>
      </w:r>
      <w:r w:rsidRPr="00570A10">
        <w:rPr>
          <w:noProof/>
          <w:lang w:val="sr-Cyrl-CS"/>
        </w:rPr>
        <w:t>недостаци</w:t>
      </w:r>
      <w:r w:rsidRPr="00570A10">
        <w:rPr>
          <w:noProof/>
          <w:lang w:val="hr-HR"/>
        </w:rPr>
        <w:t xml:space="preserve">, представници Наручиоца и </w:t>
      </w:r>
      <w:r w:rsidRPr="00570A10">
        <w:rPr>
          <w:noProof/>
          <w:lang w:val="sr-Cyrl-CS"/>
        </w:rPr>
        <w:t>И</w:t>
      </w:r>
      <w:r w:rsidRPr="00570A10">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570A10">
        <w:rPr>
          <w:noProof/>
          <w:lang w:val="sr-Cyrl-CS"/>
        </w:rPr>
        <w:t>И</w:t>
      </w:r>
      <w:r w:rsidRPr="00570A10">
        <w:rPr>
          <w:noProof/>
          <w:lang w:val="hr-HR"/>
        </w:rPr>
        <w:t>споручиоца, у</w:t>
      </w:r>
      <w:r w:rsidRPr="00570A10">
        <w:rPr>
          <w:noProof/>
          <w:lang w:val="sr-Cyrl-CS"/>
        </w:rPr>
        <w:t xml:space="preserve"> оквиру</w:t>
      </w:r>
      <w:r w:rsidRPr="00570A10">
        <w:rPr>
          <w:noProof/>
          <w:lang w:val="hr-HR"/>
        </w:rPr>
        <w:t xml:space="preserve"> рока за испоруку</w:t>
      </w:r>
      <w:r w:rsidRPr="00570A10">
        <w:rPr>
          <w:noProof/>
          <w:lang w:val="sr-Cyrl-CS"/>
        </w:rPr>
        <w:t>, или накнадно остављеног рока од стране Наручиоца.</w:t>
      </w:r>
    </w:p>
    <w:p w:rsidR="005A009C" w:rsidRPr="00570A10" w:rsidRDefault="005A009C" w:rsidP="00F724A4">
      <w:pPr>
        <w:numPr>
          <w:ilvl w:val="0"/>
          <w:numId w:val="10"/>
        </w:numPr>
        <w:tabs>
          <w:tab w:val="left" w:pos="900"/>
        </w:tabs>
        <w:ind w:left="0" w:firstLine="720"/>
        <w:jc w:val="both"/>
        <w:rPr>
          <w:noProof/>
          <w:lang w:val="hr-HR"/>
        </w:rPr>
      </w:pPr>
      <w:r w:rsidRPr="00570A10">
        <w:rPr>
          <w:noProof/>
          <w:lang w:val="hr-HR"/>
        </w:rPr>
        <w:t xml:space="preserve">Квалитативни пријем обавиће комисија Наручиоца </w:t>
      </w:r>
      <w:r w:rsidRPr="00570A10">
        <w:rPr>
          <w:noProof/>
        </w:rPr>
        <w:t>у</w:t>
      </w:r>
      <w:r w:rsidRPr="00570A10">
        <w:rPr>
          <w:noProof/>
          <w:lang w:val="hr-HR"/>
        </w:rPr>
        <w:t xml:space="preserve">з обавезно присуство представника </w:t>
      </w:r>
      <w:r w:rsidRPr="00570A10">
        <w:rPr>
          <w:noProof/>
          <w:lang w:val="sr-Cyrl-CS"/>
        </w:rPr>
        <w:t>И</w:t>
      </w:r>
      <w:r w:rsidRPr="00570A10">
        <w:rPr>
          <w:noProof/>
          <w:lang w:val="hr-HR"/>
        </w:rPr>
        <w:t>споручиоца</w:t>
      </w:r>
      <w:r w:rsidRPr="00570A10">
        <w:rPr>
          <w:noProof/>
        </w:rPr>
        <w:t xml:space="preserve">, у року од </w:t>
      </w:r>
      <w:r w:rsidRPr="00570A10">
        <w:rPr>
          <w:noProof/>
          <w:lang w:val="sr-Cyrl-CS"/>
        </w:rPr>
        <w:t>најдуже 15 (петнаест</w:t>
      </w:r>
      <w:r w:rsidRPr="00570A10">
        <w:rPr>
          <w:noProof/>
        </w:rPr>
        <w:t>) радних дана од дана квантитативног пријема</w:t>
      </w:r>
      <w:r w:rsidRPr="00570A10">
        <w:rPr>
          <w:noProof/>
          <w:lang w:val="sr-Cyrl-CS"/>
        </w:rPr>
        <w:t xml:space="preserve">. </w:t>
      </w:r>
      <w:r w:rsidRPr="00570A10">
        <w:rPr>
          <w:lang w:val="sr-Cyrl-CS"/>
        </w:rPr>
        <w:t>Под к</w:t>
      </w:r>
      <w:r w:rsidRPr="00570A10">
        <w:t xml:space="preserve">валитативним пријемом се подразумева провера функционалности </w:t>
      </w:r>
      <w:r w:rsidR="009478AE" w:rsidRPr="00570A10">
        <w:t>и техничких</w:t>
      </w:r>
      <w:r w:rsidRPr="00570A10">
        <w:t xml:space="preserve"> карактеристика </w:t>
      </w:r>
      <w:r w:rsidR="009478AE" w:rsidRPr="00570A10">
        <w:t>Сензора</w:t>
      </w:r>
      <w:r w:rsidRPr="00570A10">
        <w:t>.</w:t>
      </w:r>
      <w:r w:rsidRPr="00570A10">
        <w:rPr>
          <w:noProof/>
          <w:lang w:val="hr-HR"/>
        </w:rPr>
        <w:t xml:space="preserve"> О извршеном пријему сачињава се записник, који потписују чланови комисије Наручиоца и представник </w:t>
      </w:r>
      <w:r w:rsidRPr="00570A10">
        <w:rPr>
          <w:noProof/>
          <w:lang w:val="sr-Cyrl-CS"/>
        </w:rPr>
        <w:t>И</w:t>
      </w:r>
      <w:r w:rsidRPr="00570A10">
        <w:rPr>
          <w:noProof/>
          <w:lang w:val="hr-HR"/>
        </w:rPr>
        <w:t xml:space="preserve">споручиоца. </w:t>
      </w:r>
      <w:r w:rsidRPr="00570A10">
        <w:rPr>
          <w:noProof/>
          <w:lang w:val="sr-Cyrl-CS"/>
        </w:rPr>
        <w:t>И</w:t>
      </w:r>
      <w:r w:rsidRPr="00570A10">
        <w:rPr>
          <w:noProof/>
          <w:lang w:val="hr-HR"/>
        </w:rPr>
        <w:t xml:space="preserve">споручилац је дужан да примедбе констатоване записником отклони у року од највише </w:t>
      </w:r>
      <w:r w:rsidRPr="00570A10">
        <w:rPr>
          <w:noProof/>
          <w:lang w:val="sr-Cyrl-CS"/>
        </w:rPr>
        <w:t>15 (петнаест</w:t>
      </w:r>
      <w:r w:rsidRPr="00570A10">
        <w:rPr>
          <w:noProof/>
        </w:rPr>
        <w:t xml:space="preserve">) </w:t>
      </w:r>
      <w:r w:rsidRPr="00570A10">
        <w:rPr>
          <w:noProof/>
          <w:lang w:val="hr-HR"/>
        </w:rPr>
        <w:t xml:space="preserve">радних дана. </w:t>
      </w:r>
      <w:r w:rsidRPr="00570A10">
        <w:rPr>
          <w:noProof/>
          <w:lang w:val="sr-Cyrl-CS"/>
        </w:rPr>
        <w:t>У случају да се утврђене примедбе не могу отклонити у року од 15 (петнаест</w:t>
      </w:r>
      <w:r w:rsidRPr="00570A10">
        <w:rPr>
          <w:noProof/>
        </w:rPr>
        <w:t xml:space="preserve">) </w:t>
      </w:r>
      <w:r w:rsidRPr="00570A10">
        <w:rPr>
          <w:noProof/>
          <w:lang w:val="sr-Cyrl-CS"/>
        </w:rPr>
        <w:t>радних дана, Испоручил</w:t>
      </w:r>
      <w:r w:rsidR="00906B2C" w:rsidRPr="00570A10">
        <w:rPr>
          <w:noProof/>
          <w:lang w:val="sr-Cyrl-CS"/>
        </w:rPr>
        <w:t>ац је у обавези да испоручи нове Сензоре</w:t>
      </w:r>
      <w:r w:rsidRPr="00570A10">
        <w:rPr>
          <w:noProof/>
          <w:lang w:val="sr-Cyrl-CS"/>
        </w:rPr>
        <w:t>, у исправном стању у року који Наручилац посебно одреди</w:t>
      </w:r>
      <w:r w:rsidR="00F80C08" w:rsidRPr="00570A10">
        <w:rPr>
          <w:noProof/>
          <w:lang w:val="sr-Cyrl-CS"/>
        </w:rPr>
        <w:t xml:space="preserve">, </w:t>
      </w:r>
      <w:r w:rsidR="00392064" w:rsidRPr="0059276C">
        <w:rPr>
          <w:noProof/>
          <w:lang w:val="sr-Cyrl-CS"/>
        </w:rPr>
        <w:t xml:space="preserve">а не дужем од 30 </w:t>
      </w:r>
      <w:r w:rsidR="00F91660" w:rsidRPr="00570A10">
        <w:rPr>
          <w:noProof/>
          <w:lang w:val="sr-Cyrl-CS"/>
        </w:rPr>
        <w:t xml:space="preserve">(тридесет) </w:t>
      </w:r>
      <w:r w:rsidR="00392064" w:rsidRPr="0059276C">
        <w:rPr>
          <w:noProof/>
          <w:lang w:val="sr-Cyrl-CS"/>
        </w:rPr>
        <w:t>дана.</w:t>
      </w:r>
    </w:p>
    <w:p w:rsidR="005A009C" w:rsidRPr="00570A10" w:rsidRDefault="005A009C" w:rsidP="00F724A4">
      <w:pPr>
        <w:jc w:val="both"/>
        <w:rPr>
          <w:noProof/>
        </w:rPr>
      </w:pPr>
    </w:p>
    <w:p w:rsidR="00D0451E" w:rsidRPr="00D67157" w:rsidRDefault="00D0451E" w:rsidP="00F724A4">
      <w:pPr>
        <w:autoSpaceDE w:val="0"/>
        <w:autoSpaceDN w:val="0"/>
        <w:adjustRightInd w:val="0"/>
        <w:jc w:val="center"/>
        <w:rPr>
          <w:rFonts w:eastAsia="Calibri"/>
          <w:b/>
        </w:rPr>
      </w:pPr>
      <w:r w:rsidRPr="00570A10">
        <w:rPr>
          <w:b/>
          <w:bCs/>
          <w:caps/>
          <w:noProof/>
          <w:lang w:val="hr-HR"/>
        </w:rPr>
        <w:t>квалитативн</w:t>
      </w:r>
      <w:r w:rsidRPr="00570A10">
        <w:rPr>
          <w:b/>
          <w:bCs/>
          <w:caps/>
          <w:noProof/>
          <w:lang w:val="sr-Cyrl-CS"/>
        </w:rPr>
        <w:t xml:space="preserve">О - КВАНТИТАТИВНИ </w:t>
      </w:r>
      <w:r w:rsidRPr="00570A10">
        <w:rPr>
          <w:rFonts w:eastAsia="Calibri"/>
          <w:b/>
        </w:rPr>
        <w:t xml:space="preserve">ПРИЈЕМ РАДОВА НА </w:t>
      </w:r>
      <w:r w:rsidR="00912BFD" w:rsidRPr="00570A10">
        <w:rPr>
          <w:rFonts w:eastAsia="Calibri"/>
          <w:b/>
        </w:rPr>
        <w:t xml:space="preserve">ИНСТАЛАЦИЈИ СЕНЗОРА </w:t>
      </w:r>
      <w:r w:rsidR="00D67157">
        <w:rPr>
          <w:rFonts w:eastAsia="Calibri"/>
          <w:b/>
        </w:rPr>
        <w:t>И ТЕХНИЧКЕ ДОКУМЕНТАЦИЈЕ</w:t>
      </w:r>
    </w:p>
    <w:p w:rsidR="00D0451E" w:rsidRPr="00570A10" w:rsidRDefault="00D0451E" w:rsidP="00F724A4">
      <w:pPr>
        <w:tabs>
          <w:tab w:val="left" w:pos="4253"/>
          <w:tab w:val="center" w:pos="4901"/>
        </w:tabs>
        <w:jc w:val="center"/>
        <w:rPr>
          <w:b/>
          <w:bCs/>
          <w:noProof/>
          <w:lang w:val="hr-HR"/>
        </w:rPr>
      </w:pPr>
      <w:r w:rsidRPr="00570A10">
        <w:rPr>
          <w:b/>
          <w:bCs/>
          <w:noProof/>
          <w:lang w:val="hr-HR"/>
        </w:rPr>
        <w:t xml:space="preserve">Члан </w:t>
      </w:r>
      <w:r w:rsidR="00DD355E" w:rsidRPr="00570A10">
        <w:rPr>
          <w:b/>
          <w:bCs/>
          <w:noProof/>
          <w:lang w:val="sr-Cyrl-CS"/>
        </w:rPr>
        <w:t>1</w:t>
      </w:r>
      <w:r w:rsidR="007242A2" w:rsidRPr="00570A10">
        <w:rPr>
          <w:b/>
          <w:bCs/>
          <w:noProof/>
        </w:rPr>
        <w:t>2</w:t>
      </w:r>
      <w:r w:rsidRPr="00570A10">
        <w:rPr>
          <w:b/>
          <w:bCs/>
          <w:noProof/>
          <w:lang w:val="hr-HR"/>
        </w:rPr>
        <w:t>.</w:t>
      </w:r>
    </w:p>
    <w:p w:rsidR="00D0451E" w:rsidRPr="0059276C" w:rsidRDefault="00D0451E" w:rsidP="00F724A4">
      <w:pPr>
        <w:autoSpaceDE w:val="0"/>
        <w:autoSpaceDN w:val="0"/>
        <w:adjustRightInd w:val="0"/>
        <w:jc w:val="both"/>
        <w:rPr>
          <w:rFonts w:eastAsia="Calibri"/>
        </w:rPr>
      </w:pPr>
    </w:p>
    <w:p w:rsidR="00146B20" w:rsidRPr="00345FAA" w:rsidRDefault="00146B20" w:rsidP="00146B20">
      <w:pPr>
        <w:ind w:firstLine="720"/>
        <w:jc w:val="both"/>
        <w:rPr>
          <w:lang w:val="sr-Cyrl-CS"/>
        </w:rPr>
      </w:pPr>
      <w:r w:rsidRPr="00345FAA">
        <w:rPr>
          <w:lang w:val="sr-Cyrl-CS"/>
        </w:rPr>
        <w:t>Примопредаја радова на инсталацији сензора подразумева квантитативно-квалитативни пријем свих радова, опреме и уграђених материјала и обавиће се на месту изведених радова од стране Комисије Наручиоца уз присуство овлашћеног представника Испоручиоца и Надзорног органа.</w:t>
      </w:r>
    </w:p>
    <w:p w:rsidR="00146B20" w:rsidRPr="00345FAA" w:rsidRDefault="00146B20" w:rsidP="00146B20">
      <w:pPr>
        <w:ind w:firstLine="720"/>
        <w:jc w:val="both"/>
        <w:rPr>
          <w:lang w:val="sr-Cyrl-CS"/>
        </w:rPr>
      </w:pPr>
      <w:r w:rsidRPr="00345FAA">
        <w:rPr>
          <w:rFonts w:eastAsia="Calibri"/>
          <w:lang w:val="sr-Cyrl-CS"/>
        </w:rPr>
        <w:t>У оквиру примопредаје радова радова извршиће се функционално испитивање како би се утврдило да ли су задовољени захтевани услови дефинисани Спецификацијом и овим уговором.</w:t>
      </w:r>
    </w:p>
    <w:p w:rsidR="00146B20" w:rsidRPr="00345FAA" w:rsidRDefault="00146B20" w:rsidP="00146B20">
      <w:pPr>
        <w:ind w:firstLine="720"/>
        <w:jc w:val="both"/>
        <w:rPr>
          <w:lang w:val="sr-Cyrl-CS"/>
        </w:rPr>
      </w:pPr>
      <w:r w:rsidRPr="00345FAA">
        <w:rPr>
          <w:lang w:val="sr-Cyrl-CS"/>
        </w:rPr>
        <w:t xml:space="preserve">Услов да би се обавила примопредаја радова је позитиван Извештај о изведеним радовима </w:t>
      </w:r>
      <w:r w:rsidR="00616E54" w:rsidRPr="00345FAA">
        <w:rPr>
          <w:lang w:val="sr-Cyrl-CS"/>
        </w:rPr>
        <w:t xml:space="preserve">Надзорног органа </w:t>
      </w:r>
      <w:r w:rsidRPr="00345FAA">
        <w:rPr>
          <w:lang w:val="sr-Cyrl-CS"/>
        </w:rPr>
        <w:t>Наручиоца.</w:t>
      </w:r>
    </w:p>
    <w:p w:rsidR="00045713" w:rsidRPr="00345FAA" w:rsidRDefault="00146B20" w:rsidP="008A46A1">
      <w:pPr>
        <w:ind w:firstLine="720"/>
        <w:jc w:val="both"/>
        <w:rPr>
          <w:lang w:val="sr-Cyrl-CS"/>
        </w:rPr>
      </w:pPr>
      <w:r w:rsidRPr="00345FAA">
        <w:rPr>
          <w:lang w:val="sr-Cyrl-CS"/>
        </w:rPr>
        <w:t>Примопредаја радова извршиће се у року од 15 (петнаест) дана од тренутка када Испоручилац обавести Наручиоца о завршетку радова, уз</w:t>
      </w:r>
      <w:r w:rsidR="008A46A1" w:rsidRPr="00345FAA">
        <w:rPr>
          <w:lang w:val="sr-Cyrl-CS"/>
        </w:rPr>
        <w:t xml:space="preserve"> предходну</w:t>
      </w:r>
      <w:r w:rsidRPr="00345FAA">
        <w:rPr>
          <w:lang w:val="sr-Cyrl-CS"/>
        </w:rPr>
        <w:t xml:space="preserve"> сагласност Надзорног органа</w:t>
      </w:r>
      <w:r w:rsidR="00616E54" w:rsidRPr="00345FAA">
        <w:rPr>
          <w:lang w:val="sr-Cyrl-CS"/>
        </w:rPr>
        <w:t xml:space="preserve"> Наручиоца</w:t>
      </w:r>
      <w:r w:rsidRPr="00345FAA">
        <w:rPr>
          <w:lang w:val="sr-Cyrl-CS"/>
        </w:rPr>
        <w:t>.</w:t>
      </w:r>
    </w:p>
    <w:p w:rsidR="00AB3171" w:rsidRPr="00345FAA" w:rsidRDefault="00392064" w:rsidP="00F724A4">
      <w:pPr>
        <w:ind w:firstLine="709"/>
        <w:jc w:val="both"/>
        <w:rPr>
          <w:rFonts w:eastAsia="Calibri"/>
          <w:lang w:val="sr-Cyrl-CS"/>
        </w:rPr>
      </w:pPr>
      <w:r w:rsidRPr="00345FAA">
        <w:rPr>
          <w:rFonts w:eastAsia="Calibri"/>
          <w:noProof/>
        </w:rPr>
        <w:lastRenderedPageBreak/>
        <w:t>Испоручилац</w:t>
      </w:r>
      <w:r w:rsidRPr="00345FAA">
        <w:rPr>
          <w:rFonts w:eastAsia="Calibri"/>
          <w:lang w:val="sr-Cyrl-CS"/>
        </w:rPr>
        <w:t xml:space="preserve"> предаје Наручиоцу</w:t>
      </w:r>
      <w:r w:rsidRPr="00345FAA">
        <w:rPr>
          <w:rFonts w:eastAsia="Calibri"/>
        </w:rPr>
        <w:t xml:space="preserve"> </w:t>
      </w:r>
      <w:proofErr w:type="spellStart"/>
      <w:r w:rsidRPr="00345FAA">
        <w:rPr>
          <w:rFonts w:eastAsia="Calibri"/>
        </w:rPr>
        <w:t>усаглашену</w:t>
      </w:r>
      <w:proofErr w:type="spellEnd"/>
      <w:r w:rsidRPr="00345FAA">
        <w:rPr>
          <w:rFonts w:eastAsia="Calibri"/>
        </w:rPr>
        <w:t xml:space="preserve"> </w:t>
      </w:r>
      <w:proofErr w:type="spellStart"/>
      <w:r w:rsidRPr="00345FAA">
        <w:rPr>
          <w:rFonts w:eastAsia="Calibri"/>
        </w:rPr>
        <w:t>комплетну</w:t>
      </w:r>
      <w:proofErr w:type="spellEnd"/>
      <w:r w:rsidRPr="00345FAA">
        <w:rPr>
          <w:rFonts w:eastAsia="Calibri"/>
        </w:rPr>
        <w:t xml:space="preserve"> т</w:t>
      </w:r>
      <w:r w:rsidRPr="00345FAA">
        <w:rPr>
          <w:rFonts w:eastAsia="Calibri"/>
          <w:lang w:val="sr-Cyrl-CS"/>
        </w:rPr>
        <w:t>ехничку документацију, у коначној верзији, најмање три (3) дана пре примопредаје радова за сваку конкретну локацију.</w:t>
      </w:r>
    </w:p>
    <w:p w:rsidR="00AB3171" w:rsidRPr="00345FAA" w:rsidRDefault="00392064" w:rsidP="00F724A4">
      <w:pPr>
        <w:ind w:firstLine="709"/>
        <w:jc w:val="both"/>
        <w:rPr>
          <w:rFonts w:eastAsia="Calibri"/>
          <w:lang w:val="sr-Cyrl-CS"/>
        </w:rPr>
      </w:pPr>
      <w:r w:rsidRPr="00345FAA">
        <w:rPr>
          <w:rFonts w:eastAsia="Calibri"/>
          <w:lang w:val="sr-Cyrl-CS"/>
        </w:rPr>
        <w:t>О извршеном квантитативно-квалитативн</w:t>
      </w:r>
      <w:r w:rsidR="008A46A1" w:rsidRPr="00345FAA">
        <w:rPr>
          <w:rFonts w:eastAsia="Calibri"/>
          <w:lang w:val="sr-Cyrl-CS"/>
        </w:rPr>
        <w:t>ом</w:t>
      </w:r>
      <w:r w:rsidRPr="00345FAA">
        <w:rPr>
          <w:rFonts w:eastAsia="Calibri"/>
          <w:lang w:val="sr-Cyrl-CS"/>
        </w:rPr>
        <w:t xml:space="preserve"> пријему радова</w:t>
      </w:r>
      <w:r w:rsidR="008A46A1" w:rsidRPr="00345FAA">
        <w:rPr>
          <w:rFonts w:eastAsia="Calibri"/>
          <w:lang w:val="sr-Cyrl-CS"/>
        </w:rPr>
        <w:t xml:space="preserve"> и техничке документације</w:t>
      </w:r>
      <w:r w:rsidRPr="00345FAA">
        <w:rPr>
          <w:rFonts w:eastAsia="Calibri"/>
          <w:lang w:val="sr-Cyrl-CS"/>
        </w:rPr>
        <w:t xml:space="preserve"> сачињава се Записник, који потписују чланови комисије Наручиоца и представник </w:t>
      </w:r>
      <w:r w:rsidRPr="00345FAA">
        <w:rPr>
          <w:rFonts w:eastAsia="Calibri"/>
          <w:noProof/>
        </w:rPr>
        <w:t>Испоручиоца</w:t>
      </w:r>
      <w:r w:rsidRPr="00345FAA">
        <w:rPr>
          <w:rFonts w:eastAsia="Calibri"/>
          <w:lang w:val="sr-Cyrl-CS"/>
        </w:rPr>
        <w:t xml:space="preserve">. У оквиру квантитативно-квалитативног пријема радова извршиће се функционално испитивање како би се утврдило да ли су задовољени захтевани услови дефинисани Спецификацијом и овим уговором. Уколико од стране Комисије буду констатовани недостаци, </w:t>
      </w:r>
      <w:r w:rsidRPr="00345FAA">
        <w:rPr>
          <w:rFonts w:eastAsia="Calibri"/>
          <w:noProof/>
        </w:rPr>
        <w:t>Испоручилац</w:t>
      </w:r>
      <w:r w:rsidRPr="00345FAA">
        <w:rPr>
          <w:rFonts w:eastAsia="Calibri"/>
          <w:lang w:val="sr-Cyrl-CS"/>
        </w:rPr>
        <w:t xml:space="preserve"> је дужан да те недостатке отклони у року</w:t>
      </w:r>
      <w:r w:rsidR="00AB3171" w:rsidRPr="00345FAA">
        <w:rPr>
          <w:rFonts w:eastAsia="Calibri"/>
          <w:lang w:val="sr-Cyrl-CS"/>
        </w:rPr>
        <w:t xml:space="preserve"> не дужем од десет (10) дана од дана достављања писаних примедби. </w:t>
      </w:r>
    </w:p>
    <w:p w:rsidR="00D0451E" w:rsidRPr="0059276C" w:rsidRDefault="00392064" w:rsidP="00F724A4">
      <w:pPr>
        <w:ind w:firstLine="709"/>
        <w:jc w:val="both"/>
        <w:rPr>
          <w:rFonts w:eastAsia="Calibri"/>
          <w:lang w:val="sr-Cyrl-CS"/>
        </w:rPr>
      </w:pPr>
      <w:r w:rsidRPr="00345FAA">
        <w:rPr>
          <w:rFonts w:eastAsia="Calibri"/>
          <w:lang w:val="sr-Cyrl-CS"/>
        </w:rPr>
        <w:t xml:space="preserve">Након што </w:t>
      </w:r>
      <w:r w:rsidRPr="00345FAA">
        <w:rPr>
          <w:rFonts w:eastAsia="Calibri"/>
          <w:noProof/>
        </w:rPr>
        <w:t>Испоручилац</w:t>
      </w:r>
      <w:r w:rsidRPr="00345FAA">
        <w:rPr>
          <w:rFonts w:eastAsia="Calibri"/>
          <w:lang w:val="sr-Cyrl-CS"/>
        </w:rPr>
        <w:t xml:space="preserve"> поступи по примедбама и отклони недостатке, обавестиће Наручиоца о томе, а потом Комисија Наручиоца проверава да ли су недостаци у потпуности отклоњени. Ако комисија Наручиоца утврди  да су недостаци у потпуности отклоњени, потписује се  коначни Записник о примопредаји радова и техничке документације, који потписују чланови комисије Наручиоца и  представник </w:t>
      </w:r>
      <w:r w:rsidRPr="00345FAA">
        <w:rPr>
          <w:rFonts w:eastAsia="Calibri"/>
          <w:noProof/>
        </w:rPr>
        <w:t>Испоручиоца</w:t>
      </w:r>
      <w:r w:rsidRPr="00345FAA">
        <w:rPr>
          <w:rFonts w:eastAsia="Calibri"/>
          <w:lang w:val="sr-Cyrl-CS"/>
        </w:rPr>
        <w:t>.</w:t>
      </w:r>
      <w:r w:rsidR="00D0451E" w:rsidRPr="00570A10">
        <w:rPr>
          <w:rFonts w:eastAsia="Calibri"/>
          <w:lang w:val="sr-Cyrl-CS"/>
        </w:rPr>
        <w:t xml:space="preserve"> </w:t>
      </w:r>
    </w:p>
    <w:p w:rsidR="00D0451E" w:rsidRPr="00570A10" w:rsidRDefault="00D0451E" w:rsidP="00F724A4">
      <w:pPr>
        <w:jc w:val="both"/>
        <w:rPr>
          <w:noProof/>
        </w:rPr>
      </w:pPr>
    </w:p>
    <w:p w:rsidR="007242A2" w:rsidRPr="00570A10" w:rsidRDefault="007242A2" w:rsidP="00F724A4">
      <w:pPr>
        <w:jc w:val="center"/>
        <w:rPr>
          <w:b/>
          <w:bCs/>
          <w:caps/>
          <w:noProof/>
          <w:lang w:val="sr-Cyrl-CS"/>
        </w:rPr>
      </w:pPr>
      <w:r w:rsidRPr="00570A10">
        <w:rPr>
          <w:b/>
          <w:bCs/>
          <w:caps/>
          <w:noProof/>
          <w:lang w:val="hr-HR"/>
        </w:rPr>
        <w:t>квалитативн</w:t>
      </w:r>
      <w:r w:rsidRPr="00570A10">
        <w:rPr>
          <w:b/>
          <w:bCs/>
          <w:caps/>
          <w:noProof/>
          <w:lang w:val="sr-Cyrl-CS"/>
        </w:rPr>
        <w:t xml:space="preserve">О - КВАНТИТАТИВНИ </w:t>
      </w:r>
      <w:r w:rsidRPr="00570A10">
        <w:rPr>
          <w:b/>
          <w:bCs/>
          <w:caps/>
          <w:noProof/>
          <w:lang w:val="hr-HR"/>
        </w:rPr>
        <w:t>приј</w:t>
      </w:r>
      <w:r w:rsidRPr="00570A10">
        <w:rPr>
          <w:b/>
          <w:bCs/>
          <w:caps/>
          <w:noProof/>
          <w:lang w:val="sr-Cyrl-CS"/>
        </w:rPr>
        <w:t>ЕМ ПРЕНОСНИХ РАЧУНАРА</w:t>
      </w:r>
    </w:p>
    <w:p w:rsidR="007242A2" w:rsidRPr="00570A10" w:rsidRDefault="007242A2" w:rsidP="00F724A4">
      <w:pPr>
        <w:tabs>
          <w:tab w:val="left" w:pos="4253"/>
          <w:tab w:val="center" w:pos="4901"/>
        </w:tabs>
        <w:jc w:val="center"/>
        <w:rPr>
          <w:b/>
          <w:bCs/>
          <w:noProof/>
          <w:lang w:val="hr-HR"/>
        </w:rPr>
      </w:pPr>
      <w:r w:rsidRPr="00570A10">
        <w:rPr>
          <w:b/>
          <w:bCs/>
          <w:noProof/>
          <w:lang w:val="hr-HR"/>
        </w:rPr>
        <w:t xml:space="preserve">Члан </w:t>
      </w:r>
      <w:r w:rsidRPr="00570A10">
        <w:rPr>
          <w:b/>
          <w:bCs/>
          <w:noProof/>
          <w:lang w:val="sr-Cyrl-CS"/>
        </w:rPr>
        <w:t>13</w:t>
      </w:r>
      <w:r w:rsidRPr="00570A10">
        <w:rPr>
          <w:b/>
          <w:bCs/>
          <w:noProof/>
          <w:lang w:val="hr-HR"/>
        </w:rPr>
        <w:t>.</w:t>
      </w:r>
    </w:p>
    <w:p w:rsidR="007242A2" w:rsidRPr="00570A10" w:rsidRDefault="007242A2" w:rsidP="00F724A4">
      <w:pPr>
        <w:jc w:val="center"/>
        <w:rPr>
          <w:b/>
          <w:bCs/>
          <w:noProof/>
          <w:lang w:val="hr-HR"/>
        </w:rPr>
      </w:pPr>
    </w:p>
    <w:p w:rsidR="007242A2" w:rsidRPr="00570A10" w:rsidRDefault="007242A2" w:rsidP="00F724A4">
      <w:pPr>
        <w:ind w:firstLine="720"/>
        <w:jc w:val="both"/>
        <w:rPr>
          <w:noProof/>
          <w:lang w:val="sr-Cyrl-CS"/>
        </w:rPr>
      </w:pPr>
      <w:r w:rsidRPr="00570A10">
        <w:rPr>
          <w:noProof/>
          <w:lang w:val="ru-RU"/>
        </w:rPr>
        <w:t>Пријем</w:t>
      </w:r>
      <w:r w:rsidRPr="00570A10">
        <w:rPr>
          <w:lang w:val="ru-RU"/>
        </w:rPr>
        <w:t xml:space="preserve"> преносних рачунара</w:t>
      </w:r>
      <w:r w:rsidRPr="00570A10">
        <w:rPr>
          <w:lang w:val="sr-Cyrl-CS"/>
        </w:rPr>
        <w:t xml:space="preserve"> </w:t>
      </w:r>
      <w:r w:rsidRPr="00570A10">
        <w:rPr>
          <w:lang w:val="ru-RU"/>
        </w:rPr>
        <w:t xml:space="preserve">извршиће се у </w:t>
      </w:r>
      <w:r w:rsidRPr="00570A10">
        <w:rPr>
          <w:bCs/>
          <w:iCs/>
          <w:lang w:val="sr-Cyrl-CS"/>
        </w:rPr>
        <w:t>КМЦ Београд</w:t>
      </w:r>
      <w:r w:rsidRPr="00570A10">
        <w:rPr>
          <w:lang w:val="sr-Cyrl-CS"/>
        </w:rPr>
        <w:t>,</w:t>
      </w:r>
      <w:r w:rsidRPr="00570A10">
        <w:rPr>
          <w:lang w:val="ru-RU"/>
        </w:rPr>
        <w:t xml:space="preserve"> од стране </w:t>
      </w:r>
      <w:r w:rsidRPr="00570A10">
        <w:rPr>
          <w:noProof/>
          <w:lang w:val="ru-RU"/>
        </w:rPr>
        <w:t xml:space="preserve">комисије Наручиоца у присуству овлашћеног представника </w:t>
      </w:r>
      <w:r w:rsidRPr="00570A10">
        <w:rPr>
          <w:noProof/>
          <w:lang w:val="sr-Cyrl-CS"/>
        </w:rPr>
        <w:t>И</w:t>
      </w:r>
      <w:r w:rsidRPr="00570A10">
        <w:rPr>
          <w:noProof/>
          <w:lang w:val="ru-RU"/>
        </w:rPr>
        <w:t>споручиоца и то:</w:t>
      </w:r>
    </w:p>
    <w:p w:rsidR="007242A2" w:rsidRPr="00570A10" w:rsidRDefault="007242A2" w:rsidP="00F724A4">
      <w:pPr>
        <w:numPr>
          <w:ilvl w:val="0"/>
          <w:numId w:val="10"/>
        </w:numPr>
        <w:tabs>
          <w:tab w:val="left" w:pos="900"/>
        </w:tabs>
        <w:ind w:left="0" w:firstLine="720"/>
        <w:jc w:val="both"/>
        <w:rPr>
          <w:noProof/>
          <w:lang w:val="hr-HR"/>
        </w:rPr>
      </w:pPr>
      <w:r w:rsidRPr="00570A10">
        <w:rPr>
          <w:noProof/>
          <w:lang w:val="hr-HR"/>
        </w:rPr>
        <w:t>Квантитативни пријем ће се вршити провером примљених докумената – се</w:t>
      </w:r>
      <w:r w:rsidRPr="00570A10">
        <w:rPr>
          <w:noProof/>
          <w:lang w:val="sr-Cyrl-CS"/>
        </w:rPr>
        <w:t>р</w:t>
      </w:r>
      <w:r w:rsidRPr="00570A10">
        <w:rPr>
          <w:noProof/>
          <w:lang w:val="hr-HR"/>
        </w:rPr>
        <w:t>тификата произвођача и отпремница</w:t>
      </w:r>
      <w:r w:rsidRPr="00570A10">
        <w:rPr>
          <w:noProof/>
          <w:lang w:val="sr-Cyrl-CS"/>
        </w:rPr>
        <w:t xml:space="preserve"> Испоручиоца.</w:t>
      </w:r>
      <w:r w:rsidRPr="00570A10">
        <w:rPr>
          <w:noProof/>
          <w:lang w:val="hr-HR"/>
        </w:rPr>
        <w:t xml:space="preserve"> Уколико се утврди да </w:t>
      </w:r>
      <w:r w:rsidRPr="00570A10">
        <w:rPr>
          <w:noProof/>
          <w:lang w:val="sr-Cyrl-CS"/>
        </w:rPr>
        <w:t>су</w:t>
      </w:r>
      <w:r w:rsidRPr="00570A10">
        <w:rPr>
          <w:noProof/>
          <w:lang w:val="hr-HR"/>
        </w:rPr>
        <w:t xml:space="preserve"> испоручен</w:t>
      </w:r>
      <w:r w:rsidRPr="00570A10">
        <w:rPr>
          <w:noProof/>
          <w:lang w:val="sr-Cyrl-CS"/>
        </w:rPr>
        <w:t>а</w:t>
      </w:r>
      <w:r w:rsidRPr="00570A10">
        <w:rPr>
          <w:noProof/>
          <w:lang w:val="hr-HR"/>
        </w:rPr>
        <w:t xml:space="preserve"> уговорен</w:t>
      </w:r>
      <w:r w:rsidRPr="00570A10">
        <w:rPr>
          <w:noProof/>
          <w:lang w:val="sr-Cyrl-CS"/>
        </w:rPr>
        <w:t>а</w:t>
      </w:r>
      <w:r w:rsidRPr="00570A10">
        <w:rPr>
          <w:noProof/>
          <w:lang w:val="hr-HR"/>
        </w:rPr>
        <w:t xml:space="preserve"> </w:t>
      </w:r>
      <w:r w:rsidRPr="00570A10">
        <w:rPr>
          <w:noProof/>
          <w:lang w:val="sr-Cyrl-CS"/>
        </w:rPr>
        <w:t>добра</w:t>
      </w:r>
      <w:r w:rsidRPr="00570A10">
        <w:rPr>
          <w:noProof/>
          <w:lang w:val="hr-HR"/>
        </w:rPr>
        <w:t xml:space="preserve">, овлашћено лице Наручиоца оверава отпремнице којима се потврђује да </w:t>
      </w:r>
      <w:r w:rsidRPr="00570A10">
        <w:rPr>
          <w:noProof/>
          <w:lang w:val="sr-Cyrl-CS"/>
        </w:rPr>
        <w:t>су</w:t>
      </w:r>
      <w:r w:rsidRPr="00570A10">
        <w:rPr>
          <w:noProof/>
          <w:lang w:val="hr-HR"/>
        </w:rPr>
        <w:t xml:space="preserve"> добр</w:t>
      </w:r>
      <w:r w:rsidRPr="00570A10">
        <w:rPr>
          <w:noProof/>
          <w:lang w:val="sr-Cyrl-CS"/>
        </w:rPr>
        <w:t>а</w:t>
      </w:r>
      <w:r w:rsidRPr="00570A10">
        <w:rPr>
          <w:noProof/>
          <w:lang w:val="hr-HR"/>
        </w:rPr>
        <w:t xml:space="preserve"> примљен</w:t>
      </w:r>
      <w:r w:rsidRPr="00570A10">
        <w:rPr>
          <w:noProof/>
          <w:lang w:val="sr-Cyrl-CS"/>
        </w:rPr>
        <w:t>а</w:t>
      </w:r>
      <w:r w:rsidRPr="00570A10">
        <w:rPr>
          <w:noProof/>
          <w:lang w:val="hr-HR"/>
        </w:rPr>
        <w:t>. Ако се визуелним прегледом утврд</w:t>
      </w:r>
      <w:r w:rsidRPr="00570A10">
        <w:rPr>
          <w:noProof/>
          <w:lang w:val="sr-Cyrl-CS"/>
        </w:rPr>
        <w:t>е</w:t>
      </w:r>
      <w:r w:rsidRPr="00570A10">
        <w:rPr>
          <w:noProof/>
          <w:lang w:val="hr-HR"/>
        </w:rPr>
        <w:t xml:space="preserve"> </w:t>
      </w:r>
      <w:r w:rsidRPr="00570A10">
        <w:rPr>
          <w:noProof/>
          <w:lang w:val="sr-Cyrl-CS"/>
        </w:rPr>
        <w:t>недостаци</w:t>
      </w:r>
      <w:r w:rsidRPr="00570A10">
        <w:rPr>
          <w:noProof/>
          <w:lang w:val="hr-HR"/>
        </w:rPr>
        <w:t xml:space="preserve">, представници Наручиоца и </w:t>
      </w:r>
      <w:r w:rsidRPr="00570A10">
        <w:rPr>
          <w:noProof/>
          <w:lang w:val="sr-Cyrl-CS"/>
        </w:rPr>
        <w:t>И</w:t>
      </w:r>
      <w:r w:rsidRPr="00570A10">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570A10">
        <w:rPr>
          <w:noProof/>
          <w:lang w:val="sr-Cyrl-CS"/>
        </w:rPr>
        <w:t>И</w:t>
      </w:r>
      <w:r w:rsidRPr="00570A10">
        <w:rPr>
          <w:noProof/>
          <w:lang w:val="hr-HR"/>
        </w:rPr>
        <w:t>споручиоца, у</w:t>
      </w:r>
      <w:r w:rsidRPr="00570A10">
        <w:rPr>
          <w:noProof/>
          <w:lang w:val="sr-Cyrl-CS"/>
        </w:rPr>
        <w:t xml:space="preserve"> оквиру</w:t>
      </w:r>
      <w:r w:rsidRPr="00570A10">
        <w:rPr>
          <w:noProof/>
          <w:lang w:val="hr-HR"/>
        </w:rPr>
        <w:t xml:space="preserve"> рока за испоруку</w:t>
      </w:r>
      <w:r w:rsidRPr="00570A10">
        <w:rPr>
          <w:noProof/>
          <w:lang w:val="sr-Cyrl-CS"/>
        </w:rPr>
        <w:t>, или накнадно остављеног рока од стране Наручиоца.</w:t>
      </w:r>
    </w:p>
    <w:p w:rsidR="007242A2" w:rsidRPr="00570A10" w:rsidRDefault="007242A2" w:rsidP="00F724A4">
      <w:pPr>
        <w:numPr>
          <w:ilvl w:val="0"/>
          <w:numId w:val="10"/>
        </w:numPr>
        <w:tabs>
          <w:tab w:val="left" w:pos="900"/>
        </w:tabs>
        <w:ind w:left="0" w:firstLine="720"/>
        <w:jc w:val="both"/>
        <w:rPr>
          <w:noProof/>
          <w:lang w:val="hr-HR"/>
        </w:rPr>
      </w:pPr>
      <w:r w:rsidRPr="00570A10">
        <w:rPr>
          <w:noProof/>
          <w:lang w:val="hr-HR"/>
        </w:rPr>
        <w:t xml:space="preserve">Квалитативни пријем обавиће комисија Наручиоца </w:t>
      </w:r>
      <w:r w:rsidRPr="00570A10">
        <w:rPr>
          <w:noProof/>
        </w:rPr>
        <w:t>у</w:t>
      </w:r>
      <w:r w:rsidRPr="00570A10">
        <w:rPr>
          <w:noProof/>
          <w:lang w:val="hr-HR"/>
        </w:rPr>
        <w:t xml:space="preserve">з обавезно присуство представника </w:t>
      </w:r>
      <w:r w:rsidRPr="00570A10">
        <w:rPr>
          <w:noProof/>
          <w:lang w:val="sr-Cyrl-CS"/>
        </w:rPr>
        <w:t>И</w:t>
      </w:r>
      <w:r w:rsidRPr="00570A10">
        <w:rPr>
          <w:noProof/>
          <w:lang w:val="hr-HR"/>
        </w:rPr>
        <w:t>споручиоца</w:t>
      </w:r>
      <w:r w:rsidRPr="00570A10">
        <w:rPr>
          <w:noProof/>
        </w:rPr>
        <w:t>, у дану квантитативног пријема а најкасније у року од 5 радних дана од дана квантитативног пријема</w:t>
      </w:r>
      <w:r w:rsidRPr="00570A10">
        <w:rPr>
          <w:noProof/>
          <w:lang w:val="sr-Cyrl-CS"/>
        </w:rPr>
        <w:t>.</w:t>
      </w:r>
      <w:r w:rsidRPr="00570A10">
        <w:rPr>
          <w:noProof/>
          <w:lang w:val="hr-HR"/>
        </w:rPr>
        <w:t xml:space="preserve"> </w:t>
      </w:r>
      <w:r w:rsidRPr="00570A10">
        <w:rPr>
          <w:noProof/>
        </w:rPr>
        <w:t>Квалитативн</w:t>
      </w:r>
      <w:r w:rsidRPr="00570A10">
        <w:rPr>
          <w:noProof/>
          <w:lang w:val="sr-Cyrl-CS"/>
        </w:rPr>
        <w:t>и пријем подразумева квалитативно</w:t>
      </w:r>
      <w:r w:rsidRPr="00570A10">
        <w:rPr>
          <w:noProof/>
        </w:rPr>
        <w:t xml:space="preserve"> испитивањe </w:t>
      </w:r>
      <w:r w:rsidRPr="00570A10">
        <w:rPr>
          <w:noProof/>
          <w:lang w:val="sr-Cyrl-CS"/>
        </w:rPr>
        <w:t>добара</w:t>
      </w:r>
      <w:r w:rsidRPr="00570A10">
        <w:rPr>
          <w:noProof/>
        </w:rPr>
        <w:t xml:space="preserve">, </w:t>
      </w:r>
      <w:r w:rsidRPr="00570A10">
        <w:rPr>
          <w:noProof/>
          <w:lang w:val="sr-Cyrl-CS"/>
        </w:rPr>
        <w:t>које</w:t>
      </w:r>
      <w:r w:rsidRPr="00570A10">
        <w:rPr>
          <w:noProof/>
        </w:rPr>
        <w:t xml:space="preserve"> обав</w:t>
      </w:r>
      <w:r w:rsidRPr="00570A10">
        <w:rPr>
          <w:noProof/>
          <w:lang w:val="sr-Cyrl-CS"/>
        </w:rPr>
        <w:t>ља</w:t>
      </w:r>
      <w:r w:rsidRPr="00570A10">
        <w:rPr>
          <w:noProof/>
        </w:rPr>
        <w:t xml:space="preserve"> </w:t>
      </w:r>
      <w:r w:rsidRPr="00570A10">
        <w:rPr>
          <w:noProof/>
          <w:lang w:val="sr-Cyrl-CS"/>
        </w:rPr>
        <w:t>И</w:t>
      </w:r>
      <w:r w:rsidRPr="00570A10">
        <w:rPr>
          <w:noProof/>
        </w:rPr>
        <w:t>спору</w:t>
      </w:r>
      <w:r w:rsidRPr="00570A10">
        <w:rPr>
          <w:noProof/>
          <w:lang w:val="sr-Cyrl-CS"/>
        </w:rPr>
        <w:t>ч</w:t>
      </w:r>
      <w:r w:rsidRPr="00570A10">
        <w:rPr>
          <w:noProof/>
        </w:rPr>
        <w:t xml:space="preserve">илац уз присуство </w:t>
      </w:r>
      <w:r w:rsidRPr="00570A10">
        <w:rPr>
          <w:noProof/>
          <w:lang w:val="hr-HR"/>
        </w:rPr>
        <w:t>комисије Наручиоца</w:t>
      </w:r>
      <w:r w:rsidRPr="00570A10">
        <w:rPr>
          <w:noProof/>
        </w:rPr>
        <w:t xml:space="preserve">. </w:t>
      </w:r>
      <w:r w:rsidRPr="00570A10">
        <w:rPr>
          <w:noProof/>
          <w:lang w:val="hr-HR"/>
        </w:rPr>
        <w:t xml:space="preserve">О извршеном пријему сачињава се записник, који потписују чланови комисије Наручиоца и представник </w:t>
      </w:r>
      <w:r w:rsidRPr="00570A10">
        <w:rPr>
          <w:noProof/>
          <w:lang w:val="sr-Cyrl-CS"/>
        </w:rPr>
        <w:t>И</w:t>
      </w:r>
      <w:r w:rsidRPr="00570A10">
        <w:rPr>
          <w:noProof/>
          <w:lang w:val="hr-HR"/>
        </w:rPr>
        <w:t xml:space="preserve">споручиоца. </w:t>
      </w:r>
      <w:r w:rsidRPr="00570A10">
        <w:rPr>
          <w:noProof/>
          <w:lang w:val="sr-Cyrl-CS"/>
        </w:rPr>
        <w:t>И</w:t>
      </w:r>
      <w:r w:rsidRPr="00570A10">
        <w:rPr>
          <w:noProof/>
          <w:lang w:val="hr-HR"/>
        </w:rPr>
        <w:t xml:space="preserve">споручилац је дужан да примедбе констатоване записником отклони у року од највише </w:t>
      </w:r>
      <w:r w:rsidRPr="00570A10">
        <w:rPr>
          <w:noProof/>
          <w:lang w:val="sr-Cyrl-CS"/>
        </w:rPr>
        <w:t>петнаест (15)</w:t>
      </w:r>
      <w:r w:rsidRPr="00570A10">
        <w:rPr>
          <w:noProof/>
          <w:lang w:val="hr-HR"/>
        </w:rPr>
        <w:t xml:space="preserve"> радних дана. </w:t>
      </w:r>
      <w:r w:rsidRPr="00570A10">
        <w:rPr>
          <w:noProof/>
          <w:lang w:val="sr-Cyrl-CS"/>
        </w:rPr>
        <w:t>У случају да се утврђене примедбе не могу отклонити у року од петнаест (15) радних дана, Испоручилац је у обавези да испоручи нова добра, у исправном стању у року који Наручилац посебно одреди.</w:t>
      </w:r>
    </w:p>
    <w:p w:rsidR="007242A2" w:rsidRPr="00570A10" w:rsidRDefault="007242A2" w:rsidP="00F724A4">
      <w:pPr>
        <w:jc w:val="both"/>
        <w:rPr>
          <w:noProof/>
        </w:rPr>
      </w:pPr>
    </w:p>
    <w:p w:rsidR="005A009C" w:rsidRPr="0059276C" w:rsidRDefault="00713A55" w:rsidP="00F724A4">
      <w:pPr>
        <w:jc w:val="center"/>
        <w:rPr>
          <w:b/>
          <w:bCs/>
          <w:noProof/>
        </w:rPr>
      </w:pPr>
      <w:r w:rsidRPr="00570A10">
        <w:rPr>
          <w:b/>
          <w:bCs/>
          <w:noProof/>
          <w:lang w:val="hr-HR"/>
        </w:rPr>
        <w:t>ГАРАНТН</w:t>
      </w:r>
      <w:r w:rsidR="007242A2" w:rsidRPr="00570A10">
        <w:rPr>
          <w:b/>
          <w:bCs/>
          <w:noProof/>
          <w:lang w:val="sr-Cyrl-CS"/>
        </w:rPr>
        <w:t>И</w:t>
      </w:r>
      <w:r w:rsidRPr="00570A10">
        <w:rPr>
          <w:b/>
          <w:bCs/>
          <w:noProof/>
          <w:lang w:val="hr-HR"/>
        </w:rPr>
        <w:t xml:space="preserve"> РОК</w:t>
      </w:r>
      <w:r w:rsidRPr="00570A10">
        <w:rPr>
          <w:b/>
          <w:bCs/>
          <w:noProof/>
        </w:rPr>
        <w:t>ОВИ</w:t>
      </w:r>
      <w:r w:rsidR="007242A2" w:rsidRPr="00570A10">
        <w:rPr>
          <w:b/>
          <w:bCs/>
          <w:noProof/>
        </w:rPr>
        <w:t xml:space="preserve"> ЗА СЕНЗОРЕ</w:t>
      </w:r>
    </w:p>
    <w:p w:rsidR="005A009C" w:rsidRPr="00570A10" w:rsidRDefault="005A009C" w:rsidP="00F724A4">
      <w:pPr>
        <w:jc w:val="center"/>
        <w:rPr>
          <w:b/>
          <w:bCs/>
          <w:noProof/>
          <w:lang w:val="hr-HR"/>
        </w:rPr>
      </w:pPr>
      <w:r w:rsidRPr="00570A10">
        <w:rPr>
          <w:b/>
          <w:bCs/>
          <w:noProof/>
          <w:lang w:val="hr-HR"/>
        </w:rPr>
        <w:t xml:space="preserve">Члан </w:t>
      </w:r>
      <w:r w:rsidR="00DD355E" w:rsidRPr="00570A10">
        <w:rPr>
          <w:b/>
          <w:bCs/>
          <w:noProof/>
          <w:lang w:val="sr-Cyrl-CS"/>
        </w:rPr>
        <w:t>1</w:t>
      </w:r>
      <w:r w:rsidR="007242A2" w:rsidRPr="00570A10">
        <w:rPr>
          <w:b/>
          <w:bCs/>
          <w:noProof/>
        </w:rPr>
        <w:t>4</w:t>
      </w:r>
      <w:r w:rsidRPr="00570A10">
        <w:rPr>
          <w:b/>
          <w:bCs/>
          <w:noProof/>
          <w:lang w:val="hr-HR"/>
        </w:rPr>
        <w:t>.</w:t>
      </w:r>
    </w:p>
    <w:p w:rsidR="005A009C" w:rsidRPr="00570A10" w:rsidRDefault="005A009C" w:rsidP="00F724A4">
      <w:pPr>
        <w:ind w:firstLine="720"/>
        <w:jc w:val="center"/>
        <w:rPr>
          <w:b/>
          <w:bCs/>
          <w:noProof/>
          <w:lang w:val="hr-HR"/>
        </w:rPr>
      </w:pPr>
    </w:p>
    <w:p w:rsidR="00125C2C" w:rsidRPr="00570A10" w:rsidRDefault="005A009C" w:rsidP="00F724A4">
      <w:pPr>
        <w:ind w:firstLine="720"/>
        <w:jc w:val="both"/>
        <w:rPr>
          <w:noProof/>
          <w:lang w:val="sr-Cyrl-CS"/>
        </w:rPr>
      </w:pPr>
      <w:r w:rsidRPr="00570A10">
        <w:rPr>
          <w:noProof/>
          <w:lang w:val="sr-Cyrl-CS"/>
        </w:rPr>
        <w:t>И</w:t>
      </w:r>
      <w:r w:rsidRPr="00570A10">
        <w:rPr>
          <w:noProof/>
          <w:lang w:val="hr-HR"/>
        </w:rPr>
        <w:t>споручилац се обавезује да ће у свему поступати по условима гаранциј</w:t>
      </w:r>
      <w:r w:rsidRPr="00570A10">
        <w:rPr>
          <w:noProof/>
          <w:lang w:val="sr-Cyrl-CS"/>
        </w:rPr>
        <w:t>а</w:t>
      </w:r>
      <w:r w:rsidRPr="00570A10">
        <w:rPr>
          <w:noProof/>
          <w:lang w:val="hr-HR"/>
        </w:rPr>
        <w:t xml:space="preserve"> </w:t>
      </w:r>
      <w:r w:rsidRPr="00570A10">
        <w:rPr>
          <w:noProof/>
          <w:lang w:val="sr-Cyrl-CS"/>
        </w:rPr>
        <w:t xml:space="preserve">произвођача, које се достављају са даном испоруке </w:t>
      </w:r>
      <w:r w:rsidR="00351DE0" w:rsidRPr="00570A10">
        <w:t>Сензора</w:t>
      </w:r>
      <w:r w:rsidRPr="00570A10">
        <w:rPr>
          <w:noProof/>
          <w:lang w:val="sr-Cyrl-CS"/>
        </w:rPr>
        <w:t>.</w:t>
      </w:r>
    </w:p>
    <w:p w:rsidR="005A009C" w:rsidRPr="00045713" w:rsidRDefault="005A009C" w:rsidP="00F724A4">
      <w:pPr>
        <w:ind w:firstLine="720"/>
        <w:jc w:val="both"/>
        <w:rPr>
          <w:noProof/>
        </w:rPr>
      </w:pPr>
      <w:r w:rsidRPr="00570A10">
        <w:rPr>
          <w:noProof/>
          <w:lang w:val="sr-Cyrl-CS"/>
        </w:rPr>
        <w:t xml:space="preserve">Гарантни рок за </w:t>
      </w:r>
      <w:r w:rsidR="009478AE" w:rsidRPr="00570A10">
        <w:t>Сензоре</w:t>
      </w:r>
      <w:r w:rsidR="009478AE" w:rsidRPr="00570A10">
        <w:rPr>
          <w:noProof/>
          <w:lang w:val="sr-Cyrl-CS"/>
        </w:rPr>
        <w:t xml:space="preserve"> </w:t>
      </w:r>
      <w:r w:rsidRPr="00570A10">
        <w:rPr>
          <w:noProof/>
          <w:lang w:val="sr-Cyrl-CS"/>
        </w:rPr>
        <w:t xml:space="preserve">који је предмет овог уговора је _____ месеци/година </w:t>
      </w:r>
      <w:r w:rsidRPr="00570A10">
        <w:rPr>
          <w:lang w:val="sr-Cyrl-CS"/>
        </w:rPr>
        <w:t>(напомена: уписати понуђени број месеци/година</w:t>
      </w:r>
      <w:r w:rsidR="00F87477" w:rsidRPr="00570A10">
        <w:rPr>
          <w:lang w:val="sr-Cyrl-CS"/>
        </w:rPr>
        <w:t xml:space="preserve"> који не може бити краћи од 48 месеци</w:t>
      </w:r>
      <w:r w:rsidRPr="00570A10">
        <w:rPr>
          <w:lang w:val="sr-Cyrl-CS"/>
        </w:rPr>
        <w:t xml:space="preserve">), </w:t>
      </w:r>
      <w:r w:rsidR="00F87477" w:rsidRPr="00570A10">
        <w:rPr>
          <w:noProof/>
          <w:lang w:val="sr-Cyrl-CS"/>
        </w:rPr>
        <w:t>рачунајући</w:t>
      </w:r>
      <w:r w:rsidRPr="00570A10">
        <w:rPr>
          <w:noProof/>
          <w:lang w:val="sr-Cyrl-CS"/>
        </w:rPr>
        <w:t xml:space="preserve"> </w:t>
      </w:r>
      <w:r w:rsidRPr="00570A10">
        <w:rPr>
          <w:lang w:val="sr-Cyrl-CS"/>
        </w:rPr>
        <w:t>од дана квалитативног пријема</w:t>
      </w:r>
      <w:r w:rsidR="0014511A" w:rsidRPr="00570A10">
        <w:rPr>
          <w:noProof/>
        </w:rPr>
        <w:t xml:space="preserve"> сваког појединачног Сензора</w:t>
      </w:r>
      <w:r w:rsidR="00045713">
        <w:rPr>
          <w:noProof/>
        </w:rPr>
        <w:t>.</w:t>
      </w:r>
    </w:p>
    <w:p w:rsidR="00DD355E" w:rsidRPr="00570A10" w:rsidRDefault="00DD355E" w:rsidP="00F724A4">
      <w:pPr>
        <w:jc w:val="center"/>
        <w:rPr>
          <w:b/>
          <w:bCs/>
          <w:noProof/>
          <w:lang w:val="hr-HR"/>
        </w:rPr>
      </w:pPr>
    </w:p>
    <w:p w:rsidR="005A009C" w:rsidRPr="00570A10" w:rsidRDefault="005A009C" w:rsidP="00F724A4">
      <w:pPr>
        <w:jc w:val="center"/>
        <w:rPr>
          <w:b/>
          <w:bCs/>
          <w:noProof/>
          <w:lang w:val="sr-Cyrl-CS"/>
        </w:rPr>
      </w:pPr>
      <w:r w:rsidRPr="00570A10">
        <w:rPr>
          <w:b/>
          <w:bCs/>
          <w:noProof/>
          <w:lang w:val="hr-HR"/>
        </w:rPr>
        <w:t xml:space="preserve">Члан </w:t>
      </w:r>
      <w:r w:rsidR="009160C2" w:rsidRPr="00570A10">
        <w:rPr>
          <w:b/>
          <w:bCs/>
          <w:noProof/>
          <w:lang w:val="sr-Cyrl-CS"/>
        </w:rPr>
        <w:t>1</w:t>
      </w:r>
      <w:r w:rsidR="007242A2" w:rsidRPr="00570A10">
        <w:rPr>
          <w:b/>
          <w:bCs/>
          <w:noProof/>
        </w:rPr>
        <w:t>5</w:t>
      </w:r>
      <w:r w:rsidRPr="00570A10">
        <w:rPr>
          <w:b/>
          <w:bCs/>
          <w:noProof/>
          <w:lang w:val="hr-HR"/>
        </w:rPr>
        <w:t>.</w:t>
      </w:r>
    </w:p>
    <w:p w:rsidR="005A009C" w:rsidRPr="00570A10" w:rsidRDefault="005A009C" w:rsidP="00F724A4">
      <w:pPr>
        <w:jc w:val="center"/>
        <w:rPr>
          <w:b/>
          <w:bCs/>
          <w:noProof/>
          <w:lang w:val="sr-Cyrl-CS"/>
        </w:rPr>
      </w:pPr>
    </w:p>
    <w:p w:rsidR="005A009C" w:rsidRPr="00570A10" w:rsidRDefault="009478AE" w:rsidP="00F724A4">
      <w:pPr>
        <w:ind w:firstLine="720"/>
        <w:jc w:val="both"/>
        <w:rPr>
          <w:noProof/>
          <w:lang w:val="sr-Cyrl-CS"/>
        </w:rPr>
      </w:pPr>
      <w:r w:rsidRPr="00570A10">
        <w:t>Сензори</w:t>
      </w:r>
      <w:r w:rsidRPr="00570A10">
        <w:rPr>
          <w:noProof/>
          <w:lang w:val="hr-HR"/>
        </w:rPr>
        <w:t xml:space="preserve"> </w:t>
      </w:r>
      <w:r w:rsidR="005A009C" w:rsidRPr="00570A10">
        <w:rPr>
          <w:noProof/>
          <w:lang w:val="hr-HR"/>
        </w:rPr>
        <w:t>кој</w:t>
      </w:r>
      <w:r w:rsidR="005A009C" w:rsidRPr="00570A10">
        <w:rPr>
          <w:noProof/>
        </w:rPr>
        <w:t>и</w:t>
      </w:r>
      <w:r w:rsidR="005A009C" w:rsidRPr="00570A10">
        <w:rPr>
          <w:noProof/>
          <w:lang w:val="hr-HR"/>
        </w:rPr>
        <w:t xml:space="preserve"> </w:t>
      </w:r>
      <w:r w:rsidRPr="00570A10">
        <w:rPr>
          <w:noProof/>
        </w:rPr>
        <w:t>су</w:t>
      </w:r>
      <w:r w:rsidR="005A009C" w:rsidRPr="00570A10">
        <w:rPr>
          <w:noProof/>
          <w:lang w:val="hr-HR"/>
        </w:rPr>
        <w:t xml:space="preserve"> предмет овог уговора мора бити потпуно нов</w:t>
      </w:r>
      <w:r w:rsidR="00F87477" w:rsidRPr="00570A10">
        <w:rPr>
          <w:noProof/>
        </w:rPr>
        <w:t>и</w:t>
      </w:r>
      <w:r w:rsidR="005A009C" w:rsidRPr="00570A10">
        <w:rPr>
          <w:noProof/>
          <w:lang w:val="hr-HR"/>
        </w:rPr>
        <w:t xml:space="preserve"> и неупотребљаван</w:t>
      </w:r>
      <w:r w:rsidR="00F87477" w:rsidRPr="00570A10">
        <w:rPr>
          <w:noProof/>
        </w:rPr>
        <w:t>и</w:t>
      </w:r>
      <w:r w:rsidR="005A009C" w:rsidRPr="00570A10">
        <w:rPr>
          <w:noProof/>
          <w:lang w:val="hr-HR"/>
        </w:rPr>
        <w:t>, без икаквих оштеће</w:t>
      </w:r>
      <w:r w:rsidR="005A009C" w:rsidRPr="00570A10">
        <w:rPr>
          <w:noProof/>
          <w:lang w:val="sr-Cyrl-CS"/>
        </w:rPr>
        <w:t>њ</w:t>
      </w:r>
      <w:r w:rsidR="005A009C" w:rsidRPr="00570A10">
        <w:rPr>
          <w:noProof/>
          <w:lang w:val="hr-HR"/>
        </w:rPr>
        <w:t xml:space="preserve">а или мана и мора у потпуности испуњавати техничке и технолошке норме и карактеристике према техничкој документацији </w:t>
      </w:r>
      <w:r w:rsidR="005A009C" w:rsidRPr="00570A10">
        <w:rPr>
          <w:noProof/>
          <w:lang w:val="hr-HR"/>
        </w:rPr>
        <w:lastRenderedPageBreak/>
        <w:t>оригиналног произвођача</w:t>
      </w:r>
      <w:r w:rsidR="005A009C" w:rsidRPr="00570A10">
        <w:rPr>
          <w:noProof/>
          <w:lang w:val="sr-Cyrl-CS"/>
        </w:rPr>
        <w:t xml:space="preserve"> и мора поседовати упутства за употребу на енглеском или српском језику</w:t>
      </w:r>
      <w:r w:rsidR="00F87477" w:rsidRPr="00570A10">
        <w:rPr>
          <w:noProof/>
          <w:lang w:val="sr-Cyrl-CS"/>
        </w:rPr>
        <w:t xml:space="preserve"> </w:t>
      </w:r>
      <w:r w:rsidR="00F87477" w:rsidRPr="00570A10">
        <w:rPr>
          <w:noProof/>
        </w:rPr>
        <w:t>у складу са препорукама произвођача и правилима струке</w:t>
      </w:r>
      <w:r w:rsidR="005A009C" w:rsidRPr="00570A10">
        <w:rPr>
          <w:noProof/>
          <w:lang w:val="sr-Cyrl-CS"/>
        </w:rPr>
        <w:t xml:space="preserve">. </w:t>
      </w:r>
    </w:p>
    <w:p w:rsidR="005A009C" w:rsidRPr="00570A10" w:rsidRDefault="005A009C" w:rsidP="00F724A4">
      <w:pPr>
        <w:tabs>
          <w:tab w:val="left" w:pos="180"/>
          <w:tab w:val="left" w:pos="360"/>
        </w:tabs>
        <w:ind w:firstLine="720"/>
        <w:jc w:val="both"/>
        <w:outlineLvl w:val="0"/>
        <w:rPr>
          <w:b/>
          <w:bCs/>
          <w:noProof/>
          <w:lang w:val="sr-Cyrl-CS"/>
        </w:rPr>
      </w:pPr>
      <w:r w:rsidRPr="00570A10">
        <w:rPr>
          <w:bCs/>
          <w:lang w:val="sr-Cyrl-CS"/>
        </w:rPr>
        <w:t xml:space="preserve"> </w:t>
      </w:r>
      <w:r w:rsidRPr="00570A10">
        <w:rPr>
          <w:b/>
          <w:lang w:val="sr-Cyrl-CS"/>
        </w:rPr>
        <w:tab/>
      </w:r>
      <w:r w:rsidRPr="00570A10">
        <w:rPr>
          <w:b/>
          <w:lang w:val="sr-Cyrl-CS"/>
        </w:rPr>
        <w:tab/>
      </w:r>
    </w:p>
    <w:p w:rsidR="005A009C" w:rsidRPr="00570A10" w:rsidRDefault="00392064" w:rsidP="00F724A4">
      <w:pPr>
        <w:jc w:val="center"/>
        <w:rPr>
          <w:b/>
          <w:bCs/>
          <w:noProof/>
          <w:lang w:val="sr-Cyrl-CS"/>
        </w:rPr>
      </w:pPr>
      <w:r w:rsidRPr="0059276C">
        <w:rPr>
          <w:b/>
          <w:bCs/>
          <w:noProof/>
          <w:lang w:val="hr-HR"/>
        </w:rPr>
        <w:t xml:space="preserve">Члан </w:t>
      </w:r>
      <w:r w:rsidRPr="0059276C">
        <w:rPr>
          <w:b/>
          <w:bCs/>
          <w:noProof/>
          <w:lang w:val="sr-Cyrl-CS"/>
        </w:rPr>
        <w:t>1</w:t>
      </w:r>
      <w:r w:rsidRPr="0059276C">
        <w:rPr>
          <w:b/>
          <w:bCs/>
          <w:noProof/>
        </w:rPr>
        <w:t>6</w:t>
      </w:r>
      <w:r w:rsidRPr="0059276C">
        <w:rPr>
          <w:b/>
          <w:bCs/>
          <w:noProof/>
          <w:lang w:val="hr-HR"/>
        </w:rPr>
        <w:t>.</w:t>
      </w:r>
    </w:p>
    <w:p w:rsidR="005A009C" w:rsidRPr="00570A10" w:rsidRDefault="005A009C" w:rsidP="00F724A4">
      <w:pPr>
        <w:ind w:firstLine="720"/>
        <w:jc w:val="both"/>
        <w:rPr>
          <w:noProof/>
          <w:lang w:val="sr-Cyrl-CS"/>
        </w:rPr>
      </w:pPr>
    </w:p>
    <w:p w:rsidR="005A009C" w:rsidRPr="00570A10" w:rsidRDefault="00392064" w:rsidP="00F724A4">
      <w:pPr>
        <w:ind w:firstLine="720"/>
        <w:jc w:val="both"/>
        <w:rPr>
          <w:noProof/>
          <w:lang w:val="hr-HR"/>
        </w:rPr>
      </w:pPr>
      <w:r w:rsidRPr="0059276C">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59276C">
        <w:rPr>
          <w:noProof/>
          <w:lang w:val="sr-Cyrl-CS"/>
        </w:rPr>
        <w:t>е</w:t>
      </w:r>
      <w:r w:rsidRPr="0059276C">
        <w:rPr>
          <w:noProof/>
          <w:lang w:val="hr-HR"/>
        </w:rPr>
        <w:t xml:space="preserve"> </w:t>
      </w:r>
      <w:r w:rsidRPr="0059276C">
        <w:t>Сензоре</w:t>
      </w:r>
      <w:r w:rsidRPr="0059276C">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59276C">
        <w:rPr>
          <w:noProof/>
          <w:lang w:val="sr-Cyrl-CS"/>
        </w:rPr>
        <w:t>И</w:t>
      </w:r>
      <w:r w:rsidRPr="0059276C">
        <w:rPr>
          <w:noProof/>
          <w:lang w:val="hr-HR"/>
        </w:rPr>
        <w:t xml:space="preserve">споручилац је дужан да </w:t>
      </w:r>
      <w:r w:rsidRPr="0059276C">
        <w:rPr>
          <w:noProof/>
          <w:lang w:val="sr-Cyrl-CS"/>
        </w:rPr>
        <w:t>их</w:t>
      </w:r>
      <w:r w:rsidRPr="0059276C">
        <w:rPr>
          <w:noProof/>
          <w:lang w:val="hr-HR"/>
        </w:rPr>
        <w:t xml:space="preserve"> </w:t>
      </w:r>
      <w:r w:rsidRPr="0059276C">
        <w:rPr>
          <w:noProof/>
        </w:rPr>
        <w:t>отклони на начин и</w:t>
      </w:r>
      <w:r w:rsidRPr="0059276C">
        <w:rPr>
          <w:noProof/>
          <w:lang w:val="hr-HR"/>
        </w:rPr>
        <w:t xml:space="preserve"> у рок</w:t>
      </w:r>
      <w:r w:rsidRPr="0059276C">
        <w:rPr>
          <w:noProof/>
        </w:rPr>
        <w:t>овима дефинисаним чланом 24. став 4. овог уговора.</w:t>
      </w:r>
      <w:r w:rsidR="005A009C" w:rsidRPr="00570A10">
        <w:rPr>
          <w:noProof/>
          <w:lang w:val="hr-HR"/>
        </w:rPr>
        <w:t xml:space="preserve"> </w:t>
      </w:r>
    </w:p>
    <w:p w:rsidR="005A009C" w:rsidRPr="00570A10" w:rsidRDefault="005A009C" w:rsidP="00F724A4">
      <w:pPr>
        <w:jc w:val="center"/>
        <w:rPr>
          <w:b/>
          <w:bCs/>
          <w:noProof/>
          <w:lang w:val="sr-Cyrl-CS"/>
        </w:rPr>
      </w:pPr>
    </w:p>
    <w:p w:rsidR="005A009C" w:rsidRPr="00570A10" w:rsidRDefault="00392064" w:rsidP="00F724A4">
      <w:pPr>
        <w:jc w:val="center"/>
        <w:rPr>
          <w:b/>
          <w:bCs/>
          <w:noProof/>
          <w:lang w:val="sr-Cyrl-CS"/>
        </w:rPr>
      </w:pPr>
      <w:r w:rsidRPr="0059276C">
        <w:rPr>
          <w:b/>
          <w:bCs/>
          <w:noProof/>
          <w:lang w:val="hr-HR"/>
        </w:rPr>
        <w:t xml:space="preserve">Члан </w:t>
      </w:r>
      <w:r w:rsidRPr="0059276C">
        <w:rPr>
          <w:b/>
          <w:bCs/>
          <w:noProof/>
          <w:lang w:val="sr-Cyrl-CS"/>
        </w:rPr>
        <w:t>1</w:t>
      </w:r>
      <w:r w:rsidRPr="0059276C">
        <w:rPr>
          <w:b/>
          <w:bCs/>
          <w:noProof/>
        </w:rPr>
        <w:t>7</w:t>
      </w:r>
      <w:r w:rsidRPr="0059276C">
        <w:rPr>
          <w:b/>
          <w:bCs/>
          <w:noProof/>
          <w:lang w:val="hr-HR"/>
        </w:rPr>
        <w:t>.</w:t>
      </w:r>
    </w:p>
    <w:p w:rsidR="005A009C" w:rsidRPr="00570A10" w:rsidRDefault="005A009C" w:rsidP="00F724A4">
      <w:pPr>
        <w:ind w:firstLine="720"/>
        <w:jc w:val="both"/>
        <w:rPr>
          <w:noProof/>
          <w:lang w:val="sr-Cyrl-CS"/>
        </w:rPr>
      </w:pPr>
    </w:p>
    <w:p w:rsidR="005A009C" w:rsidRPr="00570A10" w:rsidRDefault="00392064" w:rsidP="00F724A4">
      <w:pPr>
        <w:ind w:firstLine="720"/>
        <w:jc w:val="both"/>
        <w:rPr>
          <w:noProof/>
        </w:rPr>
      </w:pPr>
      <w:r w:rsidRPr="0059276C">
        <w:rPr>
          <w:bCs/>
          <w:noProof/>
          <w:lang w:val="sr-Cyrl-CS"/>
        </w:rPr>
        <w:t xml:space="preserve">Испоручилац је дужан да и изврши поправке које се појаве у гарантном року, а које нису узроковане </w:t>
      </w:r>
      <w:r w:rsidRPr="0059276C">
        <w:rPr>
          <w:noProof/>
          <w:lang w:val="hr-HR"/>
        </w:rPr>
        <w:t>производн</w:t>
      </w:r>
      <w:r w:rsidRPr="0059276C">
        <w:rPr>
          <w:noProof/>
          <w:lang w:val="sr-Cyrl-CS"/>
        </w:rPr>
        <w:t>ом</w:t>
      </w:r>
      <w:r w:rsidRPr="0059276C">
        <w:rPr>
          <w:noProof/>
          <w:lang w:val="hr-HR"/>
        </w:rPr>
        <w:t xml:space="preserve"> грешк</w:t>
      </w:r>
      <w:r w:rsidRPr="0059276C">
        <w:rPr>
          <w:noProof/>
          <w:lang w:val="sr-Cyrl-CS"/>
        </w:rPr>
        <w:t>ом</w:t>
      </w:r>
      <w:r w:rsidRPr="0059276C">
        <w:rPr>
          <w:noProof/>
          <w:lang w:val="hr-HR"/>
        </w:rPr>
        <w:t xml:space="preserve"> или квар</w:t>
      </w:r>
      <w:r w:rsidRPr="0059276C">
        <w:rPr>
          <w:noProof/>
          <w:lang w:val="sr-Cyrl-CS"/>
        </w:rPr>
        <w:t>ом</w:t>
      </w:r>
      <w:r w:rsidRPr="0059276C">
        <w:rPr>
          <w:noProof/>
          <w:lang w:val="hr-HR"/>
        </w:rPr>
        <w:t xml:space="preserve"> као последиц</w:t>
      </w:r>
      <w:r w:rsidRPr="0059276C">
        <w:rPr>
          <w:noProof/>
          <w:lang w:val="sr-Cyrl-CS"/>
        </w:rPr>
        <w:t>ом</w:t>
      </w:r>
      <w:r w:rsidRPr="0059276C">
        <w:rPr>
          <w:noProof/>
          <w:lang w:val="hr-HR"/>
        </w:rPr>
        <w:t xml:space="preserve"> евентуалне слабе израде или лошег квалитета</w:t>
      </w:r>
      <w:r w:rsidRPr="0059276C">
        <w:rPr>
          <w:bCs/>
          <w:noProof/>
          <w:lang w:val="sr-Cyrl-CS"/>
        </w:rPr>
        <w:t xml:space="preserve">, у примереном року, а према тежини квара или сервиса, </w:t>
      </w:r>
      <w:r w:rsidRPr="0059276C">
        <w:rPr>
          <w:noProof/>
        </w:rPr>
        <w:t>на начин и</w:t>
      </w:r>
      <w:r w:rsidRPr="0059276C">
        <w:rPr>
          <w:noProof/>
          <w:lang w:val="hr-HR"/>
        </w:rPr>
        <w:t xml:space="preserve"> у рок</w:t>
      </w:r>
      <w:r w:rsidRPr="0059276C">
        <w:rPr>
          <w:noProof/>
        </w:rPr>
        <w:t>овима дефинисаним чланом 24. став 5. овог уговора.</w:t>
      </w:r>
    </w:p>
    <w:p w:rsidR="005A009C" w:rsidRPr="00570A10" w:rsidRDefault="00392064" w:rsidP="00F724A4">
      <w:pPr>
        <w:pStyle w:val="Heading1"/>
        <w:keepNext w:val="0"/>
        <w:tabs>
          <w:tab w:val="left" w:pos="180"/>
          <w:tab w:val="left" w:pos="360"/>
        </w:tabs>
        <w:spacing w:line="276" w:lineRule="auto"/>
        <w:ind w:firstLine="720"/>
        <w:contextualSpacing/>
        <w:jc w:val="both"/>
        <w:rPr>
          <w:b w:val="0"/>
          <w:sz w:val="24"/>
          <w:lang w:val="sr-Cyrl-CS"/>
        </w:rPr>
      </w:pPr>
      <w:r w:rsidRPr="00231896">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A009C" w:rsidRPr="00570A10" w:rsidRDefault="005A009C" w:rsidP="00F724A4">
      <w:pPr>
        <w:ind w:firstLine="720"/>
        <w:jc w:val="both"/>
        <w:rPr>
          <w:noProof/>
          <w:lang w:val="sr-Cyrl-CS"/>
        </w:rPr>
      </w:pPr>
    </w:p>
    <w:p w:rsidR="005A009C" w:rsidRPr="00570A10" w:rsidRDefault="005A009C" w:rsidP="00F724A4">
      <w:pPr>
        <w:tabs>
          <w:tab w:val="left" w:pos="3960"/>
        </w:tabs>
        <w:jc w:val="center"/>
        <w:rPr>
          <w:b/>
          <w:bCs/>
          <w:noProof/>
          <w:lang w:val="sr-Cyrl-CS"/>
        </w:rPr>
      </w:pPr>
      <w:r w:rsidRPr="00570A10">
        <w:rPr>
          <w:b/>
          <w:bCs/>
          <w:noProof/>
          <w:lang w:val="hr-HR"/>
        </w:rPr>
        <w:t xml:space="preserve">Члан </w:t>
      </w:r>
      <w:r w:rsidR="009160C2" w:rsidRPr="00570A10">
        <w:rPr>
          <w:b/>
          <w:bCs/>
          <w:noProof/>
          <w:lang w:val="sr-Cyrl-CS"/>
        </w:rPr>
        <w:t>1</w:t>
      </w:r>
      <w:r w:rsidR="007242A2" w:rsidRPr="00570A10">
        <w:rPr>
          <w:b/>
          <w:bCs/>
          <w:noProof/>
        </w:rPr>
        <w:t>8</w:t>
      </w:r>
      <w:r w:rsidRPr="00570A10">
        <w:rPr>
          <w:b/>
          <w:bCs/>
          <w:noProof/>
          <w:lang w:val="hr-HR"/>
        </w:rPr>
        <w:t>.</w:t>
      </w:r>
    </w:p>
    <w:p w:rsidR="005A009C" w:rsidRPr="00570A10" w:rsidRDefault="005A009C" w:rsidP="00F724A4">
      <w:pPr>
        <w:ind w:firstLine="720"/>
        <w:jc w:val="both"/>
        <w:rPr>
          <w:noProof/>
          <w:lang w:val="sr-Cyrl-CS"/>
        </w:rPr>
      </w:pPr>
    </w:p>
    <w:p w:rsidR="005A009C" w:rsidRPr="00570A10" w:rsidRDefault="005A009C" w:rsidP="00F724A4">
      <w:pPr>
        <w:autoSpaceDE w:val="0"/>
        <w:autoSpaceDN w:val="0"/>
        <w:adjustRightInd w:val="0"/>
        <w:ind w:firstLine="720"/>
        <w:jc w:val="both"/>
        <w:rPr>
          <w:iCs/>
          <w:color w:val="0070C0"/>
          <w:lang w:val="sr-Cyrl-CS"/>
        </w:rPr>
      </w:pPr>
      <w:r w:rsidRPr="00570A10">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7242A2" w:rsidRPr="00570A10" w:rsidRDefault="007242A2" w:rsidP="00F724A4">
      <w:pPr>
        <w:tabs>
          <w:tab w:val="left" w:pos="3960"/>
        </w:tabs>
        <w:jc w:val="center"/>
        <w:rPr>
          <w:b/>
          <w:bCs/>
          <w:noProof/>
        </w:rPr>
      </w:pPr>
    </w:p>
    <w:p w:rsidR="007242A2" w:rsidRPr="0059276C" w:rsidRDefault="007242A2" w:rsidP="00F724A4">
      <w:pPr>
        <w:jc w:val="center"/>
        <w:rPr>
          <w:b/>
          <w:bCs/>
          <w:noProof/>
        </w:rPr>
      </w:pPr>
      <w:r w:rsidRPr="00570A10">
        <w:rPr>
          <w:b/>
          <w:bCs/>
          <w:noProof/>
          <w:lang w:val="hr-HR"/>
        </w:rPr>
        <w:t>ГАРАНТН</w:t>
      </w:r>
      <w:r w:rsidRPr="00570A10">
        <w:rPr>
          <w:b/>
          <w:bCs/>
          <w:noProof/>
          <w:lang w:val="sr-Cyrl-CS"/>
        </w:rPr>
        <w:t>И</w:t>
      </w:r>
      <w:r w:rsidRPr="00570A10">
        <w:rPr>
          <w:b/>
          <w:bCs/>
          <w:noProof/>
          <w:lang w:val="hr-HR"/>
        </w:rPr>
        <w:t xml:space="preserve"> РОК</w:t>
      </w:r>
      <w:r w:rsidRPr="00570A10">
        <w:rPr>
          <w:b/>
          <w:bCs/>
          <w:noProof/>
        </w:rPr>
        <w:t xml:space="preserve"> ЗА ПРЕНОСНЕ РАЧУНАРЕ</w:t>
      </w:r>
    </w:p>
    <w:p w:rsidR="007242A2" w:rsidRPr="00570A10" w:rsidRDefault="007242A2" w:rsidP="00F724A4">
      <w:pPr>
        <w:jc w:val="center"/>
        <w:rPr>
          <w:b/>
          <w:bCs/>
          <w:noProof/>
          <w:lang w:val="hr-HR"/>
        </w:rPr>
      </w:pPr>
      <w:r w:rsidRPr="00570A10">
        <w:rPr>
          <w:b/>
          <w:bCs/>
          <w:noProof/>
          <w:lang w:val="hr-HR"/>
        </w:rPr>
        <w:t xml:space="preserve">Члан </w:t>
      </w:r>
      <w:r w:rsidRPr="00570A10">
        <w:rPr>
          <w:b/>
          <w:bCs/>
          <w:noProof/>
          <w:lang w:val="sr-Cyrl-CS"/>
        </w:rPr>
        <w:t>19</w:t>
      </w:r>
      <w:r w:rsidRPr="00570A10">
        <w:rPr>
          <w:b/>
          <w:bCs/>
          <w:noProof/>
          <w:lang w:val="hr-HR"/>
        </w:rPr>
        <w:t>.</w:t>
      </w:r>
    </w:p>
    <w:p w:rsidR="007242A2" w:rsidRPr="00570A10" w:rsidRDefault="007242A2" w:rsidP="00F724A4">
      <w:pPr>
        <w:jc w:val="center"/>
        <w:rPr>
          <w:b/>
          <w:bCs/>
          <w:noProof/>
          <w:lang w:val="sr-Cyrl-CS"/>
        </w:rPr>
      </w:pPr>
    </w:p>
    <w:p w:rsidR="007242A2" w:rsidRPr="00570A10" w:rsidRDefault="007242A2" w:rsidP="00F724A4">
      <w:pPr>
        <w:ind w:firstLine="720"/>
        <w:jc w:val="both"/>
        <w:rPr>
          <w:noProof/>
          <w:lang w:val="hr-HR"/>
        </w:rPr>
      </w:pPr>
      <w:r w:rsidRPr="00570A10">
        <w:rPr>
          <w:noProof/>
          <w:lang w:val="sr-Cyrl-CS"/>
        </w:rPr>
        <w:t>И</w:t>
      </w:r>
      <w:r w:rsidRPr="00570A10">
        <w:rPr>
          <w:noProof/>
          <w:lang w:val="hr-HR"/>
        </w:rPr>
        <w:t xml:space="preserve">споручилац се обавезује да ће за </w:t>
      </w:r>
      <w:r w:rsidRPr="00570A10">
        <w:rPr>
          <w:noProof/>
          <w:lang w:val="sr-Cyrl-CS"/>
        </w:rPr>
        <w:t>преносне рачунаре</w:t>
      </w:r>
      <w:r w:rsidRPr="00570A10">
        <w:rPr>
          <w:noProof/>
          <w:lang w:val="hr-HR"/>
        </w:rPr>
        <w:t xml:space="preserve"> у свему поступати по условима гаранције оригиналног произвођача коју је доставио уз </w:t>
      </w:r>
      <w:r w:rsidRPr="00570A10">
        <w:rPr>
          <w:noProof/>
          <w:lang w:val="sr-Cyrl-CS"/>
        </w:rPr>
        <w:t>П</w:t>
      </w:r>
      <w:r w:rsidRPr="00570A10">
        <w:rPr>
          <w:noProof/>
          <w:lang w:val="hr-HR"/>
        </w:rPr>
        <w:t>онуду.</w:t>
      </w:r>
    </w:p>
    <w:p w:rsidR="00D032CC" w:rsidRDefault="00D032CC" w:rsidP="00F724A4">
      <w:pPr>
        <w:ind w:firstLine="720"/>
        <w:jc w:val="both"/>
        <w:rPr>
          <w:noProof/>
          <w:lang w:val="sr-Cyrl-CS"/>
        </w:rPr>
      </w:pPr>
      <w:r w:rsidRPr="00D032CC">
        <w:rPr>
          <w:noProof/>
          <w:lang w:val="sr-Cyrl-CS"/>
        </w:rPr>
        <w:t xml:space="preserve">Гарантни рок за </w:t>
      </w:r>
      <w:r>
        <w:rPr>
          <w:noProof/>
          <w:lang w:val="sr-Cyrl-CS"/>
        </w:rPr>
        <w:t>преносне рачунаре који су</w:t>
      </w:r>
      <w:r w:rsidRPr="00D032CC">
        <w:rPr>
          <w:noProof/>
          <w:lang w:val="sr-Cyrl-CS"/>
        </w:rPr>
        <w:t xml:space="preserve"> предмет овог уговора је _____ месеци/година (напомена: уписати понуђени број месеци/година који не може бити краћи од </w:t>
      </w:r>
      <w:r>
        <w:rPr>
          <w:noProof/>
          <w:lang w:val="sr-Cyrl-CS"/>
        </w:rPr>
        <w:t>36</w:t>
      </w:r>
      <w:r w:rsidRPr="00D032CC">
        <w:rPr>
          <w:noProof/>
          <w:lang w:val="sr-Cyrl-CS"/>
        </w:rPr>
        <w:t xml:space="preserve"> месеци), рачунајући од дана квал</w:t>
      </w:r>
      <w:r>
        <w:rPr>
          <w:noProof/>
          <w:lang w:val="sr-Cyrl-CS"/>
        </w:rPr>
        <w:t>итативног пријема.</w:t>
      </w:r>
    </w:p>
    <w:p w:rsidR="007242A2" w:rsidRPr="00570A10" w:rsidRDefault="007242A2" w:rsidP="00F724A4">
      <w:pPr>
        <w:ind w:firstLine="720"/>
        <w:jc w:val="both"/>
        <w:rPr>
          <w:noProof/>
          <w:lang w:val="sr-Cyrl-CS"/>
        </w:rPr>
      </w:pPr>
      <w:r w:rsidRPr="00570A10">
        <w:rPr>
          <w:noProof/>
          <w:lang w:val="hr-HR"/>
        </w:rPr>
        <w:t xml:space="preserve">Почетак гарантног рока се рачуна од датума званичног квалитативног пријема. </w:t>
      </w:r>
    </w:p>
    <w:p w:rsidR="007242A2" w:rsidRPr="00570A10" w:rsidRDefault="007242A2" w:rsidP="00F724A4">
      <w:pPr>
        <w:tabs>
          <w:tab w:val="left" w:pos="3960"/>
        </w:tabs>
        <w:jc w:val="center"/>
        <w:rPr>
          <w:b/>
          <w:bCs/>
          <w:noProof/>
        </w:rPr>
      </w:pPr>
    </w:p>
    <w:p w:rsidR="00EA7FAA" w:rsidRPr="00570A10" w:rsidRDefault="00EA7FAA" w:rsidP="00F724A4">
      <w:pPr>
        <w:jc w:val="center"/>
        <w:rPr>
          <w:b/>
          <w:bCs/>
          <w:noProof/>
        </w:rPr>
      </w:pPr>
      <w:r w:rsidRPr="00570A10">
        <w:rPr>
          <w:b/>
          <w:bCs/>
          <w:noProof/>
          <w:lang w:val="hr-HR"/>
        </w:rPr>
        <w:t>ГАРАНТН</w:t>
      </w:r>
      <w:r w:rsidRPr="00570A10">
        <w:rPr>
          <w:b/>
          <w:bCs/>
          <w:noProof/>
          <w:lang w:val="sr-Cyrl-CS"/>
        </w:rPr>
        <w:t>И</w:t>
      </w:r>
      <w:r w:rsidRPr="00570A10">
        <w:rPr>
          <w:b/>
          <w:bCs/>
          <w:noProof/>
          <w:lang w:val="hr-HR"/>
        </w:rPr>
        <w:t xml:space="preserve"> РОК</w:t>
      </w:r>
      <w:r w:rsidRPr="00570A10">
        <w:rPr>
          <w:b/>
          <w:bCs/>
          <w:noProof/>
        </w:rPr>
        <w:t xml:space="preserve"> ЗА ИЗВЕДЕНЕ РАДОВЕ</w:t>
      </w:r>
    </w:p>
    <w:p w:rsidR="00EA7FAA" w:rsidRPr="00570A10" w:rsidRDefault="00EA7FAA" w:rsidP="00F724A4">
      <w:pPr>
        <w:jc w:val="center"/>
        <w:rPr>
          <w:b/>
          <w:bCs/>
          <w:noProof/>
          <w:lang w:val="hr-HR"/>
        </w:rPr>
      </w:pPr>
      <w:r w:rsidRPr="00570A10">
        <w:rPr>
          <w:b/>
          <w:bCs/>
          <w:noProof/>
          <w:lang w:val="hr-HR"/>
        </w:rPr>
        <w:t xml:space="preserve">Члан </w:t>
      </w:r>
      <w:r w:rsidRPr="00570A10">
        <w:rPr>
          <w:b/>
          <w:bCs/>
          <w:noProof/>
          <w:lang w:val="sr-Cyrl-CS"/>
        </w:rPr>
        <w:t>20</w:t>
      </w:r>
      <w:r w:rsidRPr="00570A10">
        <w:rPr>
          <w:b/>
          <w:bCs/>
          <w:noProof/>
          <w:lang w:val="hr-HR"/>
        </w:rPr>
        <w:t>.</w:t>
      </w:r>
    </w:p>
    <w:p w:rsidR="00EA7FAA" w:rsidRPr="00570A10" w:rsidRDefault="00EA7FAA" w:rsidP="00F724A4">
      <w:pPr>
        <w:jc w:val="center"/>
        <w:rPr>
          <w:b/>
          <w:bCs/>
          <w:noProof/>
          <w:lang w:val="sr-Cyrl-CS"/>
        </w:rPr>
      </w:pPr>
    </w:p>
    <w:p w:rsidR="00EA7FAA" w:rsidRPr="00570A10" w:rsidRDefault="00EA7FAA" w:rsidP="00F724A4">
      <w:pPr>
        <w:ind w:firstLine="720"/>
        <w:jc w:val="both"/>
        <w:rPr>
          <w:noProof/>
        </w:rPr>
      </w:pPr>
      <w:r w:rsidRPr="00570A10">
        <w:rPr>
          <w:noProof/>
          <w:lang w:val="sr-Cyrl-CS"/>
        </w:rPr>
        <w:t>И</w:t>
      </w:r>
      <w:r w:rsidRPr="00570A10">
        <w:rPr>
          <w:noProof/>
          <w:lang w:val="hr-HR"/>
        </w:rPr>
        <w:t xml:space="preserve">споручилац </w:t>
      </w:r>
      <w:r w:rsidRPr="00570A10">
        <w:rPr>
          <w:noProof/>
        </w:rPr>
        <w:t>гарантује Наручиоцу да су</w:t>
      </w:r>
      <w:r w:rsidRPr="00570A10">
        <w:rPr>
          <w:noProof/>
          <w:lang w:val="hr-HR"/>
        </w:rPr>
        <w:t xml:space="preserve"> </w:t>
      </w:r>
      <w:r w:rsidRPr="00570A10">
        <w:rPr>
          <w:noProof/>
        </w:rPr>
        <w:t xml:space="preserve">изведени радови на инсталацији Сензора извршени </w:t>
      </w:r>
      <w:r w:rsidRPr="00570A10">
        <w:rPr>
          <w:bCs/>
          <w:noProof/>
          <w:lang w:val="en-GB"/>
        </w:rPr>
        <w:t>у</w:t>
      </w:r>
      <w:r w:rsidR="00392064" w:rsidRPr="0059276C">
        <w:rPr>
          <w:bCs/>
          <w:noProof/>
          <w:lang w:val="en-GB"/>
        </w:rPr>
        <w:t xml:space="preserve"> </w:t>
      </w:r>
      <w:r w:rsidRPr="00570A10">
        <w:rPr>
          <w:bCs/>
          <w:noProof/>
          <w:lang w:val="en-GB"/>
        </w:rPr>
        <w:t>складу</w:t>
      </w:r>
      <w:r w:rsidR="00392064" w:rsidRPr="0059276C">
        <w:rPr>
          <w:bCs/>
          <w:noProof/>
          <w:lang w:val="en-GB"/>
        </w:rPr>
        <w:t xml:space="preserve"> </w:t>
      </w:r>
      <w:r w:rsidRPr="00570A10">
        <w:rPr>
          <w:bCs/>
          <w:noProof/>
          <w:lang w:val="en-GB"/>
        </w:rPr>
        <w:t>са</w:t>
      </w:r>
      <w:r w:rsidR="00392064" w:rsidRPr="0059276C">
        <w:rPr>
          <w:bCs/>
          <w:noProof/>
          <w:lang w:val="en-GB"/>
        </w:rPr>
        <w:t xml:space="preserve"> </w:t>
      </w:r>
      <w:r w:rsidRPr="00570A10">
        <w:rPr>
          <w:bCs/>
          <w:noProof/>
          <w:lang w:val="en-GB"/>
        </w:rPr>
        <w:t>уговором</w:t>
      </w:r>
      <w:r w:rsidR="00392064" w:rsidRPr="0059276C">
        <w:rPr>
          <w:bCs/>
          <w:noProof/>
          <w:lang w:val="en-GB"/>
        </w:rPr>
        <w:t xml:space="preserve">, </w:t>
      </w:r>
      <w:r w:rsidRPr="00570A10">
        <w:rPr>
          <w:bCs/>
          <w:noProof/>
          <w:lang w:val="en-GB"/>
        </w:rPr>
        <w:t>прописима</w:t>
      </w:r>
      <w:r w:rsidR="00392064" w:rsidRPr="0059276C">
        <w:rPr>
          <w:bCs/>
          <w:noProof/>
          <w:lang w:val="en-GB"/>
        </w:rPr>
        <w:t xml:space="preserve"> </w:t>
      </w:r>
      <w:r w:rsidRPr="00570A10">
        <w:rPr>
          <w:bCs/>
          <w:noProof/>
          <w:lang w:val="en-GB"/>
        </w:rPr>
        <w:t>и</w:t>
      </w:r>
      <w:r w:rsidR="00392064" w:rsidRPr="0059276C">
        <w:rPr>
          <w:bCs/>
          <w:noProof/>
          <w:lang w:val="en-GB"/>
        </w:rPr>
        <w:t xml:space="preserve"> </w:t>
      </w:r>
      <w:r w:rsidRPr="00570A10">
        <w:rPr>
          <w:bCs/>
          <w:noProof/>
          <w:lang w:val="en-GB"/>
        </w:rPr>
        <w:t>правилима</w:t>
      </w:r>
      <w:r w:rsidR="00392064" w:rsidRPr="0059276C">
        <w:rPr>
          <w:bCs/>
          <w:noProof/>
          <w:lang w:val="en-GB"/>
        </w:rPr>
        <w:t xml:space="preserve"> </w:t>
      </w:r>
      <w:r w:rsidRPr="00570A10">
        <w:rPr>
          <w:bCs/>
          <w:noProof/>
          <w:lang w:val="en-GB"/>
        </w:rPr>
        <w:t>струке</w:t>
      </w:r>
      <w:r w:rsidR="00392064" w:rsidRPr="0059276C">
        <w:rPr>
          <w:bCs/>
          <w:noProof/>
          <w:lang w:val="en-GB"/>
        </w:rPr>
        <w:t xml:space="preserve"> </w:t>
      </w:r>
      <w:r w:rsidR="00392064" w:rsidRPr="0059276C">
        <w:rPr>
          <w:bCs/>
          <w:noProof/>
        </w:rPr>
        <w:t xml:space="preserve">за ову врсту посла, </w:t>
      </w:r>
      <w:r w:rsidRPr="00570A10">
        <w:rPr>
          <w:bCs/>
          <w:noProof/>
          <w:lang w:val="en-GB"/>
        </w:rPr>
        <w:t>да</w:t>
      </w:r>
      <w:r w:rsidR="00392064" w:rsidRPr="0059276C">
        <w:rPr>
          <w:bCs/>
          <w:noProof/>
          <w:lang w:val="en-GB"/>
        </w:rPr>
        <w:t xml:space="preserve"> </w:t>
      </w:r>
      <w:r w:rsidRPr="00570A10">
        <w:rPr>
          <w:bCs/>
          <w:noProof/>
          <w:lang w:val="en-GB"/>
        </w:rPr>
        <w:t>немају</w:t>
      </w:r>
      <w:r w:rsidR="00392064" w:rsidRPr="0059276C">
        <w:rPr>
          <w:bCs/>
          <w:noProof/>
          <w:lang w:val="en-GB"/>
        </w:rPr>
        <w:t xml:space="preserve"> </w:t>
      </w:r>
      <w:r w:rsidRPr="00570A10">
        <w:rPr>
          <w:bCs/>
          <w:noProof/>
          <w:lang w:val="en-GB"/>
        </w:rPr>
        <w:t>мана</w:t>
      </w:r>
      <w:r w:rsidR="00392064" w:rsidRPr="0059276C">
        <w:rPr>
          <w:bCs/>
          <w:noProof/>
          <w:lang w:val="en-GB"/>
        </w:rPr>
        <w:t xml:space="preserve"> </w:t>
      </w:r>
      <w:r w:rsidRPr="00570A10">
        <w:rPr>
          <w:bCs/>
          <w:noProof/>
          <w:lang w:val="en-GB"/>
        </w:rPr>
        <w:t>које</w:t>
      </w:r>
      <w:r w:rsidR="00392064" w:rsidRPr="0059276C">
        <w:rPr>
          <w:bCs/>
          <w:noProof/>
          <w:lang w:val="en-GB"/>
        </w:rPr>
        <w:t xml:space="preserve"> </w:t>
      </w:r>
      <w:r w:rsidRPr="00570A10">
        <w:rPr>
          <w:bCs/>
          <w:noProof/>
          <w:lang w:val="en-GB"/>
        </w:rPr>
        <w:t>онемогућавају</w:t>
      </w:r>
      <w:r w:rsidR="00392064" w:rsidRPr="0059276C">
        <w:rPr>
          <w:bCs/>
          <w:noProof/>
          <w:lang w:val="en-GB"/>
        </w:rPr>
        <w:t xml:space="preserve"> </w:t>
      </w:r>
      <w:r w:rsidRPr="00570A10">
        <w:rPr>
          <w:bCs/>
          <w:noProof/>
          <w:lang w:val="en-GB"/>
        </w:rPr>
        <w:t>или</w:t>
      </w:r>
      <w:r w:rsidR="00392064" w:rsidRPr="0059276C">
        <w:rPr>
          <w:bCs/>
          <w:noProof/>
          <w:lang w:val="en-GB"/>
        </w:rPr>
        <w:t xml:space="preserve"> </w:t>
      </w:r>
      <w:r w:rsidRPr="00570A10">
        <w:rPr>
          <w:bCs/>
          <w:noProof/>
          <w:lang w:val="en-GB"/>
        </w:rPr>
        <w:t>умањују</w:t>
      </w:r>
      <w:r w:rsidR="00392064" w:rsidRPr="0059276C">
        <w:rPr>
          <w:bCs/>
          <w:noProof/>
          <w:lang w:val="en-GB"/>
        </w:rPr>
        <w:t xml:space="preserve"> </w:t>
      </w:r>
      <w:r w:rsidRPr="00570A10">
        <w:rPr>
          <w:bCs/>
          <w:noProof/>
          <w:lang w:val="en-GB"/>
        </w:rPr>
        <w:t>њихову</w:t>
      </w:r>
      <w:r w:rsidR="00392064" w:rsidRPr="0059276C">
        <w:rPr>
          <w:bCs/>
          <w:noProof/>
          <w:lang w:val="en-GB"/>
        </w:rPr>
        <w:t xml:space="preserve"> </w:t>
      </w:r>
      <w:r w:rsidRPr="00570A10">
        <w:rPr>
          <w:bCs/>
          <w:noProof/>
          <w:lang w:val="en-GB"/>
        </w:rPr>
        <w:t>вредност</w:t>
      </w:r>
      <w:r w:rsidR="00392064" w:rsidRPr="0059276C">
        <w:rPr>
          <w:bCs/>
          <w:noProof/>
          <w:lang w:val="en-GB"/>
        </w:rPr>
        <w:t xml:space="preserve"> </w:t>
      </w:r>
      <w:r w:rsidRPr="00570A10">
        <w:rPr>
          <w:bCs/>
          <w:noProof/>
          <w:lang w:val="en-GB"/>
        </w:rPr>
        <w:t>или</w:t>
      </w:r>
      <w:r w:rsidR="00392064" w:rsidRPr="0059276C">
        <w:rPr>
          <w:bCs/>
          <w:noProof/>
          <w:lang w:val="en-GB"/>
        </w:rPr>
        <w:t xml:space="preserve"> </w:t>
      </w:r>
      <w:r w:rsidRPr="00570A10">
        <w:rPr>
          <w:bCs/>
          <w:noProof/>
          <w:lang w:val="en-GB"/>
        </w:rPr>
        <w:t>њихову</w:t>
      </w:r>
      <w:r w:rsidR="00392064" w:rsidRPr="0059276C">
        <w:rPr>
          <w:bCs/>
          <w:noProof/>
          <w:lang w:val="en-GB"/>
        </w:rPr>
        <w:t xml:space="preserve"> </w:t>
      </w:r>
      <w:r w:rsidRPr="00570A10">
        <w:rPr>
          <w:bCs/>
          <w:noProof/>
          <w:lang w:val="en-GB"/>
        </w:rPr>
        <w:t>подобност</w:t>
      </w:r>
      <w:r w:rsidR="00392064" w:rsidRPr="0059276C">
        <w:rPr>
          <w:bCs/>
          <w:noProof/>
          <w:lang w:val="en-GB"/>
        </w:rPr>
        <w:t xml:space="preserve"> </w:t>
      </w:r>
      <w:r w:rsidRPr="00570A10">
        <w:rPr>
          <w:bCs/>
          <w:noProof/>
          <w:lang w:val="en-GB"/>
        </w:rPr>
        <w:t>за</w:t>
      </w:r>
      <w:r w:rsidR="00392064" w:rsidRPr="0059276C">
        <w:rPr>
          <w:bCs/>
          <w:noProof/>
          <w:lang w:val="en-GB"/>
        </w:rPr>
        <w:t xml:space="preserve"> </w:t>
      </w:r>
      <w:r w:rsidRPr="00570A10">
        <w:rPr>
          <w:bCs/>
          <w:noProof/>
          <w:lang w:val="en-GB"/>
        </w:rPr>
        <w:t>редовну</w:t>
      </w:r>
      <w:r w:rsidR="00392064" w:rsidRPr="0059276C">
        <w:rPr>
          <w:bCs/>
          <w:noProof/>
          <w:lang w:val="en-GB"/>
        </w:rPr>
        <w:t xml:space="preserve"> </w:t>
      </w:r>
      <w:r w:rsidRPr="00570A10">
        <w:rPr>
          <w:bCs/>
          <w:noProof/>
          <w:lang w:val="en-GB"/>
        </w:rPr>
        <w:t>употребу</w:t>
      </w:r>
      <w:r w:rsidR="00392064" w:rsidRPr="0059276C">
        <w:rPr>
          <w:bCs/>
          <w:noProof/>
          <w:lang w:val="en-GB"/>
        </w:rPr>
        <w:t xml:space="preserve">, </w:t>
      </w:r>
      <w:r w:rsidRPr="00570A10">
        <w:rPr>
          <w:bCs/>
          <w:noProof/>
          <w:lang w:val="en-GB"/>
        </w:rPr>
        <w:t>односно</w:t>
      </w:r>
      <w:r w:rsidR="00392064" w:rsidRPr="0059276C">
        <w:rPr>
          <w:bCs/>
          <w:noProof/>
          <w:lang w:val="en-GB"/>
        </w:rPr>
        <w:t xml:space="preserve"> </w:t>
      </w:r>
      <w:r w:rsidRPr="00570A10">
        <w:rPr>
          <w:bCs/>
          <w:noProof/>
          <w:lang w:val="en-GB"/>
        </w:rPr>
        <w:t>употребу</w:t>
      </w:r>
      <w:r w:rsidR="00392064" w:rsidRPr="0059276C">
        <w:rPr>
          <w:bCs/>
          <w:noProof/>
          <w:lang w:val="en-GB"/>
        </w:rPr>
        <w:t xml:space="preserve"> </w:t>
      </w:r>
      <w:r w:rsidRPr="00570A10">
        <w:rPr>
          <w:bCs/>
          <w:noProof/>
          <w:lang w:val="en-GB"/>
        </w:rPr>
        <w:t>одређену</w:t>
      </w:r>
      <w:r w:rsidR="00392064" w:rsidRPr="0059276C">
        <w:rPr>
          <w:bCs/>
          <w:noProof/>
          <w:lang w:val="en-GB"/>
        </w:rPr>
        <w:t xml:space="preserve"> </w:t>
      </w:r>
      <w:r w:rsidRPr="00570A10">
        <w:rPr>
          <w:bCs/>
          <w:noProof/>
          <w:lang w:val="en-GB"/>
        </w:rPr>
        <w:t>уговором</w:t>
      </w:r>
      <w:r w:rsidR="00392064" w:rsidRPr="0059276C">
        <w:rPr>
          <w:bCs/>
          <w:noProof/>
        </w:rPr>
        <w:t>.</w:t>
      </w:r>
      <w:r w:rsidRPr="00570A10">
        <w:rPr>
          <w:noProof/>
        </w:rPr>
        <w:t xml:space="preserve"> </w:t>
      </w:r>
    </w:p>
    <w:p w:rsidR="007E5EA9" w:rsidRPr="00570A10" w:rsidRDefault="007E5EA9" w:rsidP="00F724A4">
      <w:pPr>
        <w:ind w:firstLine="720"/>
        <w:jc w:val="both"/>
        <w:rPr>
          <w:noProof/>
        </w:rPr>
      </w:pPr>
      <w:r w:rsidRPr="00570A10">
        <w:rPr>
          <w:noProof/>
        </w:rPr>
        <w:t xml:space="preserve">Гаранција </w:t>
      </w:r>
      <w:r w:rsidR="00EA7FAA" w:rsidRPr="00570A10">
        <w:rPr>
          <w:noProof/>
        </w:rPr>
        <w:t xml:space="preserve">износи </w:t>
      </w:r>
      <w:r w:rsidR="007E7FEE" w:rsidRPr="00570A10">
        <w:rPr>
          <w:noProof/>
        </w:rPr>
        <w:t>____ месеци (</w:t>
      </w:r>
      <w:r w:rsidR="007E7FEE" w:rsidRPr="00570A10">
        <w:rPr>
          <w:lang w:val="sr-Cyrl-CS"/>
        </w:rPr>
        <w:t>напомена: уписати понуђени број месеци/година који не може бити краћи од 48 месеци</w:t>
      </w:r>
      <w:r w:rsidR="007E7FEE" w:rsidRPr="00570A10">
        <w:rPr>
          <w:noProof/>
        </w:rPr>
        <w:t>)</w:t>
      </w:r>
      <w:r w:rsidRPr="00570A10">
        <w:rPr>
          <w:noProof/>
        </w:rPr>
        <w:t>,</w:t>
      </w:r>
      <w:r w:rsidR="00EA7FAA" w:rsidRPr="00570A10">
        <w:rPr>
          <w:noProof/>
        </w:rPr>
        <w:t xml:space="preserve"> рачунајући од дана примопредаје радова. </w:t>
      </w:r>
    </w:p>
    <w:p w:rsidR="00EA7FAA" w:rsidRPr="00570A10" w:rsidRDefault="00EA7FAA" w:rsidP="00F724A4">
      <w:pPr>
        <w:ind w:firstLine="720"/>
        <w:jc w:val="both"/>
        <w:rPr>
          <w:noProof/>
          <w:lang w:val="sr-Cyrl-CS"/>
        </w:rPr>
      </w:pPr>
      <w:r w:rsidRPr="00570A10">
        <w:rPr>
          <w:noProof/>
        </w:rPr>
        <w:t xml:space="preserve">За уграђене материјале важи гарантни рок у складу са условима произвођача, који тече од дана </w:t>
      </w:r>
      <w:r w:rsidR="007E5EA9" w:rsidRPr="00570A10">
        <w:rPr>
          <w:noProof/>
        </w:rPr>
        <w:t>рачунајући од дана примопредаје радова</w:t>
      </w:r>
      <w:r w:rsidRPr="00570A10">
        <w:rPr>
          <w:noProof/>
          <w:lang w:val="hr-HR"/>
        </w:rPr>
        <w:t xml:space="preserve">. </w:t>
      </w:r>
    </w:p>
    <w:p w:rsidR="007E5EA9" w:rsidRPr="00570A10" w:rsidRDefault="007E5EA9" w:rsidP="00F724A4">
      <w:pPr>
        <w:jc w:val="center"/>
        <w:rPr>
          <w:b/>
          <w:bCs/>
          <w:noProof/>
        </w:rPr>
      </w:pPr>
    </w:p>
    <w:p w:rsidR="007E5EA9" w:rsidRPr="00570A10" w:rsidRDefault="007E5EA9" w:rsidP="00F724A4">
      <w:pPr>
        <w:jc w:val="center"/>
        <w:rPr>
          <w:b/>
          <w:bCs/>
          <w:noProof/>
          <w:lang w:val="hr-HR"/>
        </w:rPr>
      </w:pPr>
      <w:r w:rsidRPr="00570A10">
        <w:rPr>
          <w:b/>
          <w:bCs/>
          <w:noProof/>
          <w:lang w:val="hr-HR"/>
        </w:rPr>
        <w:t xml:space="preserve">Члан </w:t>
      </w:r>
      <w:r w:rsidRPr="00570A10">
        <w:rPr>
          <w:b/>
          <w:bCs/>
          <w:noProof/>
          <w:lang w:val="sr-Cyrl-CS"/>
        </w:rPr>
        <w:t>21</w:t>
      </w:r>
      <w:r w:rsidRPr="00570A10">
        <w:rPr>
          <w:b/>
          <w:bCs/>
          <w:noProof/>
          <w:lang w:val="hr-HR"/>
        </w:rPr>
        <w:t>.</w:t>
      </w:r>
    </w:p>
    <w:p w:rsidR="00EA7FAA" w:rsidRPr="0059276C" w:rsidRDefault="007E5EA9" w:rsidP="00F724A4">
      <w:pPr>
        <w:tabs>
          <w:tab w:val="left" w:pos="3960"/>
        </w:tabs>
        <w:jc w:val="center"/>
        <w:rPr>
          <w:b/>
          <w:bCs/>
          <w:noProof/>
        </w:rPr>
      </w:pPr>
      <w:r w:rsidRPr="00570A10">
        <w:rPr>
          <w:noProof/>
        </w:rPr>
        <w:t xml:space="preserve"> </w:t>
      </w:r>
    </w:p>
    <w:p w:rsidR="00D67DAB" w:rsidRPr="0059276C" w:rsidRDefault="00392064" w:rsidP="0059276C">
      <w:pPr>
        <w:tabs>
          <w:tab w:val="left" w:pos="3960"/>
        </w:tabs>
        <w:ind w:firstLine="709"/>
        <w:jc w:val="both"/>
        <w:rPr>
          <w:bCs/>
          <w:noProof/>
        </w:rPr>
      </w:pPr>
      <w:r w:rsidRPr="0059276C">
        <w:rPr>
          <w:bCs/>
          <w:noProof/>
        </w:rPr>
        <w:t>Уколико</w:t>
      </w:r>
      <w:r w:rsidR="00D032CC">
        <w:rPr>
          <w:bCs/>
          <w:noProof/>
        </w:rPr>
        <w:t xml:space="preserve"> се</w:t>
      </w:r>
      <w:r w:rsidRPr="0059276C">
        <w:rPr>
          <w:bCs/>
          <w:noProof/>
          <w:lang w:val="en-GB"/>
        </w:rPr>
        <w:t xml:space="preserve"> </w:t>
      </w:r>
      <w:r w:rsidRPr="0059276C">
        <w:rPr>
          <w:bCs/>
          <w:noProof/>
        </w:rPr>
        <w:t xml:space="preserve">у току трајања гарантног рока </w:t>
      </w:r>
      <w:r w:rsidR="00D032CC">
        <w:rPr>
          <w:bCs/>
          <w:noProof/>
        </w:rPr>
        <w:t xml:space="preserve">појаве недостаци на изведеним радовима и уграђеним материјалима, </w:t>
      </w:r>
      <w:r w:rsidRPr="0059276C">
        <w:rPr>
          <w:noProof/>
          <w:lang w:val="sr-Cyrl-CS"/>
        </w:rPr>
        <w:t>И</w:t>
      </w:r>
      <w:r w:rsidRPr="0059276C">
        <w:rPr>
          <w:noProof/>
          <w:lang w:val="hr-HR"/>
        </w:rPr>
        <w:t xml:space="preserve">споручилац је дужан да </w:t>
      </w:r>
      <w:r w:rsidRPr="0059276C">
        <w:rPr>
          <w:noProof/>
          <w:lang w:val="sr-Cyrl-CS"/>
        </w:rPr>
        <w:t>их</w:t>
      </w:r>
      <w:r w:rsidRPr="0059276C">
        <w:rPr>
          <w:noProof/>
          <w:lang w:val="hr-HR"/>
        </w:rPr>
        <w:t xml:space="preserve"> </w:t>
      </w:r>
      <w:r w:rsidRPr="0059276C">
        <w:rPr>
          <w:noProof/>
        </w:rPr>
        <w:t xml:space="preserve">отклони у року који </w:t>
      </w:r>
      <w:r w:rsidRPr="0059276C">
        <w:rPr>
          <w:noProof/>
        </w:rPr>
        <w:lastRenderedPageBreak/>
        <w:t>не може бити дужи од</w:t>
      </w:r>
      <w:r w:rsidR="00D032CC">
        <w:rPr>
          <w:noProof/>
        </w:rPr>
        <w:t xml:space="preserve"> петнаест (15)</w:t>
      </w:r>
      <w:r w:rsidRPr="0059276C">
        <w:rPr>
          <w:noProof/>
        </w:rPr>
        <w:t xml:space="preserve"> дана</w:t>
      </w:r>
      <w:r w:rsidR="00D032CC">
        <w:rPr>
          <w:noProof/>
        </w:rPr>
        <w:t xml:space="preserve"> од</w:t>
      </w:r>
      <w:r w:rsidRPr="0059276C">
        <w:rPr>
          <w:noProof/>
        </w:rPr>
        <w:t xml:space="preserve"> потписивања Записника о утврђених недостацима.</w:t>
      </w:r>
      <w:r w:rsidRPr="0059276C">
        <w:rPr>
          <w:bCs/>
          <w:noProof/>
        </w:rPr>
        <w:t xml:space="preserve"> </w:t>
      </w:r>
    </w:p>
    <w:p w:rsidR="007242A2" w:rsidRPr="00570A10" w:rsidRDefault="007242A2" w:rsidP="00F724A4">
      <w:pPr>
        <w:tabs>
          <w:tab w:val="left" w:pos="3960"/>
        </w:tabs>
        <w:jc w:val="center"/>
        <w:rPr>
          <w:b/>
          <w:bCs/>
          <w:noProof/>
        </w:rPr>
      </w:pPr>
    </w:p>
    <w:p w:rsidR="00A81DC7" w:rsidRPr="00570A10" w:rsidRDefault="00A81DC7" w:rsidP="00F724A4">
      <w:pPr>
        <w:tabs>
          <w:tab w:val="num" w:pos="720"/>
          <w:tab w:val="left" w:pos="1080"/>
        </w:tabs>
        <w:jc w:val="center"/>
        <w:rPr>
          <w:b/>
          <w:lang w:val="sr-Cyrl-CS"/>
        </w:rPr>
      </w:pPr>
      <w:r w:rsidRPr="00570A10">
        <w:rPr>
          <w:b/>
          <w:lang w:val="sr-Cyrl-CS"/>
        </w:rPr>
        <w:t>ОБУКА</w:t>
      </w:r>
    </w:p>
    <w:p w:rsidR="00A81DC7" w:rsidRPr="00570A10" w:rsidRDefault="00A81DC7" w:rsidP="00F724A4">
      <w:pPr>
        <w:jc w:val="center"/>
        <w:rPr>
          <w:b/>
          <w:bCs/>
          <w:noProof/>
          <w:lang w:val="hr-HR"/>
        </w:rPr>
      </w:pPr>
      <w:r w:rsidRPr="00570A10">
        <w:rPr>
          <w:b/>
          <w:bCs/>
          <w:noProof/>
          <w:lang w:val="hr-HR"/>
        </w:rPr>
        <w:t xml:space="preserve">Члан </w:t>
      </w:r>
      <w:r w:rsidR="007904C3" w:rsidRPr="00570A10">
        <w:rPr>
          <w:b/>
          <w:bCs/>
          <w:noProof/>
        </w:rPr>
        <w:t>22</w:t>
      </w:r>
      <w:r w:rsidRPr="00570A10">
        <w:rPr>
          <w:b/>
          <w:bCs/>
          <w:noProof/>
          <w:lang w:val="hr-HR"/>
        </w:rPr>
        <w:t>.</w:t>
      </w:r>
    </w:p>
    <w:p w:rsidR="00A81DC7" w:rsidRPr="00570A10" w:rsidRDefault="00A81DC7" w:rsidP="00F724A4">
      <w:pPr>
        <w:ind w:left="540"/>
        <w:jc w:val="both"/>
        <w:rPr>
          <w:u w:val="single"/>
          <w:lang w:val="sr-Cyrl-CS"/>
        </w:rPr>
      </w:pPr>
    </w:p>
    <w:p w:rsidR="00AB70D2" w:rsidRPr="00570A10" w:rsidRDefault="00AB70D2" w:rsidP="00F724A4">
      <w:pPr>
        <w:tabs>
          <w:tab w:val="left" w:pos="900"/>
        </w:tabs>
        <w:ind w:firstLine="709"/>
        <w:jc w:val="both"/>
        <w:rPr>
          <w:rFonts w:eastAsia="Calibri"/>
          <w:noProof/>
        </w:rPr>
      </w:pPr>
      <w:r w:rsidRPr="00570A10">
        <w:rPr>
          <w:rFonts w:eastAsia="Calibri"/>
          <w:noProof/>
        </w:rPr>
        <w:t>Понуђач</w:t>
      </w:r>
      <w:r w:rsidRPr="00570A10">
        <w:rPr>
          <w:rFonts w:eastAsia="Calibri"/>
          <w:noProof/>
          <w:lang w:val="hr-HR"/>
        </w:rPr>
        <w:t xml:space="preserve"> је у обавези да изврши обуку за </w:t>
      </w:r>
      <w:r w:rsidRPr="00570A10">
        <w:rPr>
          <w:rFonts w:eastAsia="Calibri"/>
          <w:noProof/>
        </w:rPr>
        <w:t>највише десет (10</w:t>
      </w:r>
      <w:r w:rsidRPr="00570A10">
        <w:rPr>
          <w:rFonts w:eastAsia="Calibri"/>
          <w:noProof/>
          <w:lang w:val="hr-HR"/>
        </w:rPr>
        <w:t>) запослених</w:t>
      </w:r>
      <w:r w:rsidR="00D032CC">
        <w:rPr>
          <w:rFonts w:eastAsia="Calibri"/>
          <w:noProof/>
        </w:rPr>
        <w:t>.</w:t>
      </w:r>
      <w:r w:rsidRPr="00570A10">
        <w:rPr>
          <w:rFonts w:eastAsia="Calibri"/>
          <w:noProof/>
          <w:lang w:val="hr-HR"/>
        </w:rPr>
        <w:t xml:space="preserve"> </w:t>
      </w:r>
      <w:r w:rsidR="00D032CC" w:rsidRPr="00570A10">
        <w:rPr>
          <w:rFonts w:eastAsia="Calibri"/>
          <w:noProof/>
          <w:lang w:val="hr-HR"/>
        </w:rPr>
        <w:t>М</w:t>
      </w:r>
      <w:r w:rsidRPr="00570A10">
        <w:rPr>
          <w:rFonts w:eastAsia="Calibri"/>
          <w:noProof/>
          <w:lang w:val="hr-HR"/>
        </w:rPr>
        <w:t xml:space="preserve">есто одржавања обуке je КМЦ Београд.  </w:t>
      </w:r>
    </w:p>
    <w:p w:rsidR="005B58BB" w:rsidRPr="00570A10" w:rsidRDefault="00A81DC7" w:rsidP="00F724A4">
      <w:pPr>
        <w:tabs>
          <w:tab w:val="left" w:pos="900"/>
        </w:tabs>
        <w:ind w:firstLine="709"/>
        <w:jc w:val="both"/>
        <w:rPr>
          <w:rFonts w:eastAsia="Calibri"/>
          <w:noProof/>
        </w:rPr>
      </w:pPr>
      <w:r w:rsidRPr="00570A10">
        <w:rPr>
          <w:rFonts w:eastAsia="Calibri"/>
          <w:noProof/>
        </w:rPr>
        <w:t xml:space="preserve">Тачан термин одржавања обуке ће </w:t>
      </w:r>
      <w:r w:rsidR="005B58BB" w:rsidRPr="00570A10">
        <w:rPr>
          <w:rFonts w:eastAsia="Calibri"/>
          <w:noProof/>
        </w:rPr>
        <w:t>бити усаглашен</w:t>
      </w:r>
      <w:r w:rsidRPr="00570A10">
        <w:rPr>
          <w:rFonts w:eastAsia="Calibri"/>
          <w:noProof/>
        </w:rPr>
        <w:t xml:space="preserve"> у договору представника Наручиоца и И</w:t>
      </w:r>
      <w:r w:rsidR="005B58BB" w:rsidRPr="00570A10">
        <w:rPr>
          <w:rFonts w:eastAsia="Calibri"/>
          <w:noProof/>
        </w:rPr>
        <w:t>споручиоца</w:t>
      </w:r>
      <w:r w:rsidRPr="00570A10">
        <w:rPr>
          <w:rFonts w:eastAsia="Calibri"/>
          <w:noProof/>
        </w:rPr>
        <w:t xml:space="preserve">. </w:t>
      </w:r>
    </w:p>
    <w:p w:rsidR="005B58BB" w:rsidRPr="00570A10" w:rsidRDefault="00A81DC7" w:rsidP="00F724A4">
      <w:pPr>
        <w:tabs>
          <w:tab w:val="left" w:pos="900"/>
        </w:tabs>
        <w:ind w:firstLine="709"/>
        <w:jc w:val="both"/>
        <w:rPr>
          <w:rFonts w:eastAsia="Calibri"/>
          <w:noProof/>
        </w:rPr>
      </w:pPr>
      <w:r w:rsidRPr="00570A10">
        <w:rPr>
          <w:rFonts w:eastAsia="Calibri"/>
          <w:noProof/>
          <w:lang w:val="hr-HR"/>
        </w:rPr>
        <w:t>Обуку морају да одрже предавачи који су овлашћени од стране произвођача</w:t>
      </w:r>
      <w:r w:rsidR="005B58BB" w:rsidRPr="00570A10">
        <w:rPr>
          <w:rFonts w:eastAsia="Calibri"/>
          <w:noProof/>
        </w:rPr>
        <w:t xml:space="preserve"> Сензора</w:t>
      </w:r>
      <w:r w:rsidRPr="00570A10">
        <w:rPr>
          <w:rFonts w:eastAsia="Calibri"/>
          <w:noProof/>
          <w:lang w:val="hr-HR"/>
        </w:rPr>
        <w:t>.</w:t>
      </w:r>
    </w:p>
    <w:p w:rsidR="00A81DC7" w:rsidRPr="00570A10" w:rsidRDefault="00A81DC7" w:rsidP="00F724A4">
      <w:pPr>
        <w:tabs>
          <w:tab w:val="left" w:pos="900"/>
        </w:tabs>
        <w:ind w:firstLine="709"/>
        <w:jc w:val="both"/>
        <w:rPr>
          <w:rFonts w:eastAsia="Calibri"/>
          <w:noProof/>
        </w:rPr>
      </w:pPr>
      <w:r w:rsidRPr="00570A10">
        <w:rPr>
          <w:rFonts w:eastAsia="Calibri"/>
          <w:noProof/>
          <w:lang w:val="hr-HR"/>
        </w:rPr>
        <w:t xml:space="preserve">Обука </w:t>
      </w:r>
      <w:r w:rsidRPr="00570A10">
        <w:rPr>
          <w:rFonts w:eastAsia="Calibri"/>
          <w:noProof/>
        </w:rPr>
        <w:t>мора</w:t>
      </w:r>
      <w:r w:rsidRPr="00570A10">
        <w:rPr>
          <w:rFonts w:eastAsia="Calibri"/>
          <w:noProof/>
          <w:lang w:val="hr-HR"/>
        </w:rPr>
        <w:t xml:space="preserve"> да обухвати следеће целине: </w:t>
      </w:r>
    </w:p>
    <w:p w:rsidR="005B58BB" w:rsidRPr="00570A10" w:rsidRDefault="005B58BB" w:rsidP="00F724A4">
      <w:pPr>
        <w:tabs>
          <w:tab w:val="left" w:pos="900"/>
        </w:tabs>
        <w:ind w:firstLine="709"/>
        <w:jc w:val="both"/>
        <w:rPr>
          <w:rFonts w:eastAsia="Calibri"/>
          <w:noProof/>
        </w:rPr>
      </w:pPr>
    </w:p>
    <w:p w:rsidR="00616E54" w:rsidRPr="00616E54" w:rsidRDefault="00A81DC7" w:rsidP="00616E54">
      <w:pPr>
        <w:numPr>
          <w:ilvl w:val="0"/>
          <w:numId w:val="59"/>
        </w:numPr>
        <w:tabs>
          <w:tab w:val="left" w:pos="360"/>
        </w:tabs>
        <w:spacing w:line="276" w:lineRule="auto"/>
        <w:ind w:left="993" w:hanging="284"/>
        <w:contextualSpacing/>
        <w:jc w:val="both"/>
        <w:rPr>
          <w:noProof/>
          <w:lang w:val="hr-HR"/>
        </w:rPr>
      </w:pPr>
      <w:r w:rsidRPr="00570A10">
        <w:rPr>
          <w:noProof/>
          <w:lang w:val="hr-HR"/>
        </w:rPr>
        <w:t>Пуштање сензора у оперативни рад и начин конфигурисања</w:t>
      </w:r>
      <w:r w:rsidRPr="00570A10">
        <w:rPr>
          <w:noProof/>
        </w:rPr>
        <w:t xml:space="preserve"> сензора и</w:t>
      </w:r>
    </w:p>
    <w:p w:rsidR="00A81DC7" w:rsidRPr="00616E54" w:rsidRDefault="00A81DC7" w:rsidP="00616E54">
      <w:pPr>
        <w:numPr>
          <w:ilvl w:val="0"/>
          <w:numId w:val="59"/>
        </w:numPr>
        <w:tabs>
          <w:tab w:val="left" w:pos="360"/>
        </w:tabs>
        <w:spacing w:line="276" w:lineRule="auto"/>
        <w:ind w:left="993" w:hanging="284"/>
        <w:contextualSpacing/>
        <w:jc w:val="both"/>
        <w:rPr>
          <w:noProof/>
          <w:lang w:val="hr-HR"/>
        </w:rPr>
      </w:pPr>
      <w:r w:rsidRPr="00616E54">
        <w:rPr>
          <w:noProof/>
          <w:lang w:val="hr-HR"/>
        </w:rPr>
        <w:t>Детаљан опис техничког решења и приказ техничких могућности сензора</w:t>
      </w:r>
      <w:r w:rsidRPr="00570A10">
        <w:rPr>
          <w:noProof/>
        </w:rPr>
        <w:t>.</w:t>
      </w:r>
    </w:p>
    <w:p w:rsidR="00D67DAB" w:rsidRPr="00570A10" w:rsidRDefault="00D67DAB" w:rsidP="0059276C">
      <w:pPr>
        <w:tabs>
          <w:tab w:val="left" w:pos="360"/>
        </w:tabs>
        <w:spacing w:line="276" w:lineRule="auto"/>
        <w:ind w:left="1440"/>
        <w:contextualSpacing/>
        <w:jc w:val="both"/>
        <w:rPr>
          <w:noProof/>
          <w:lang w:val="hr-HR"/>
        </w:rPr>
      </w:pPr>
    </w:p>
    <w:p w:rsidR="00A81DC7" w:rsidRPr="00570A10" w:rsidRDefault="00A81DC7" w:rsidP="00F724A4">
      <w:pPr>
        <w:tabs>
          <w:tab w:val="left" w:pos="360"/>
        </w:tabs>
        <w:spacing w:line="276" w:lineRule="auto"/>
        <w:ind w:firstLine="709"/>
        <w:contextualSpacing/>
        <w:jc w:val="both"/>
        <w:rPr>
          <w:noProof/>
          <w:lang w:val="hr-HR"/>
        </w:rPr>
      </w:pPr>
      <w:r w:rsidRPr="00570A10">
        <w:rPr>
          <w:noProof/>
        </w:rPr>
        <w:t xml:space="preserve">Након одржане обуке, </w:t>
      </w:r>
      <w:r w:rsidR="005B58BB" w:rsidRPr="00570A10">
        <w:rPr>
          <w:rFonts w:eastAsia="Calibri"/>
          <w:noProof/>
        </w:rPr>
        <w:t>Испоручилац</w:t>
      </w:r>
      <w:r w:rsidRPr="00570A10">
        <w:rPr>
          <w:noProof/>
        </w:rPr>
        <w:t xml:space="preserve"> ће издати потврду о успешно обављеној обуци за представнике Наручиоца који су присуствовали обуци.</w:t>
      </w:r>
    </w:p>
    <w:p w:rsidR="00A81DC7" w:rsidRPr="00570A10" w:rsidRDefault="00A81DC7" w:rsidP="00F724A4">
      <w:pPr>
        <w:ind w:firstLine="720"/>
        <w:jc w:val="both"/>
        <w:rPr>
          <w:noProof/>
          <w:lang w:val="sr-Cyrl-CS"/>
        </w:rPr>
      </w:pPr>
    </w:p>
    <w:p w:rsidR="005A009C" w:rsidRPr="00570A10" w:rsidRDefault="005A009C" w:rsidP="00F724A4">
      <w:pPr>
        <w:jc w:val="center"/>
        <w:rPr>
          <w:b/>
          <w:bCs/>
          <w:smallCaps/>
          <w:noProof/>
          <w:lang w:val="sr-Cyrl-CS"/>
        </w:rPr>
      </w:pPr>
      <w:r w:rsidRPr="00570A10">
        <w:rPr>
          <w:b/>
          <w:bCs/>
          <w:smallCaps/>
          <w:noProof/>
          <w:lang w:val="sr-Cyrl-CS"/>
        </w:rPr>
        <w:t xml:space="preserve">СЕРВИС  </w:t>
      </w:r>
    </w:p>
    <w:p w:rsidR="005A009C" w:rsidRPr="00570A10" w:rsidRDefault="005A009C" w:rsidP="00F724A4">
      <w:pPr>
        <w:jc w:val="center"/>
        <w:rPr>
          <w:b/>
          <w:bCs/>
          <w:noProof/>
          <w:lang w:val="sr-Cyrl-CS"/>
        </w:rPr>
      </w:pPr>
      <w:r w:rsidRPr="00570A10">
        <w:rPr>
          <w:b/>
          <w:bCs/>
          <w:noProof/>
          <w:lang w:val="hr-HR"/>
        </w:rPr>
        <w:t xml:space="preserve">Члан </w:t>
      </w:r>
      <w:r w:rsidR="007904C3" w:rsidRPr="00570A10">
        <w:rPr>
          <w:b/>
          <w:bCs/>
          <w:noProof/>
        </w:rPr>
        <w:t>23</w:t>
      </w:r>
      <w:r w:rsidRPr="00570A10">
        <w:rPr>
          <w:b/>
          <w:bCs/>
          <w:noProof/>
          <w:lang w:val="hr-HR"/>
        </w:rPr>
        <w:t>.</w:t>
      </w:r>
    </w:p>
    <w:p w:rsidR="005A009C" w:rsidRPr="00570A10" w:rsidRDefault="005A009C" w:rsidP="00F724A4">
      <w:pPr>
        <w:jc w:val="center"/>
        <w:rPr>
          <w:bCs/>
          <w:noProof/>
          <w:lang w:val="sr-Cyrl-CS"/>
        </w:rPr>
      </w:pPr>
    </w:p>
    <w:p w:rsidR="005A009C" w:rsidRPr="00570A10" w:rsidRDefault="005A009C" w:rsidP="00F724A4">
      <w:pPr>
        <w:ind w:firstLine="720"/>
        <w:jc w:val="both"/>
        <w:rPr>
          <w:color w:val="000000" w:themeColor="text1"/>
          <w:lang w:val="sr-Cyrl-CS"/>
        </w:rPr>
      </w:pPr>
      <w:r w:rsidRPr="00570A10">
        <w:rPr>
          <w:rFonts w:eastAsia="Arial Unicode MS"/>
          <w:lang w:val="sr-Cyrl-CS"/>
        </w:rPr>
        <w:t xml:space="preserve">Сервис мора бити овлашћен од стране произвођача </w:t>
      </w:r>
      <w:r w:rsidR="00351DE0" w:rsidRPr="00570A10">
        <w:t>Сензора</w:t>
      </w:r>
      <w:r w:rsidR="00351DE0" w:rsidRPr="00570A10">
        <w:rPr>
          <w:rFonts w:eastAsia="Arial Unicode MS"/>
          <w:color w:val="000000" w:themeColor="text1"/>
          <w:lang w:val="sr-Cyrl-CS"/>
        </w:rPr>
        <w:t xml:space="preserve"> </w:t>
      </w:r>
      <w:r w:rsidRPr="00570A10">
        <w:rPr>
          <w:rFonts w:eastAsia="Arial Unicode MS"/>
          <w:color w:val="000000" w:themeColor="text1"/>
          <w:lang w:val="sr-Cyrl-CS"/>
        </w:rPr>
        <w:t>који је предмет уговора</w:t>
      </w:r>
      <w:r w:rsidRPr="00570A10">
        <w:rPr>
          <w:color w:val="000000" w:themeColor="text1"/>
          <w:lang w:val="sr-Cyrl-CS"/>
        </w:rPr>
        <w:t>, уколико произвођач нема своје сервисе.</w:t>
      </w:r>
    </w:p>
    <w:p w:rsidR="005A009C" w:rsidRPr="00570A10" w:rsidRDefault="005A009C" w:rsidP="00F724A4">
      <w:pPr>
        <w:ind w:firstLine="720"/>
        <w:jc w:val="both"/>
        <w:rPr>
          <w:lang w:val="sr-Cyrl-CS"/>
        </w:rPr>
      </w:pPr>
      <w:r w:rsidRPr="00570A10">
        <w:rPr>
          <w:lang w:val="sr-Cyrl-CS"/>
        </w:rPr>
        <w:t xml:space="preserve">Уколико произвођач </w:t>
      </w:r>
      <w:r w:rsidR="00351DE0" w:rsidRPr="00570A10">
        <w:t>Сензора</w:t>
      </w:r>
      <w:r w:rsidR="00351DE0" w:rsidRPr="00570A10">
        <w:rPr>
          <w:lang w:val="sr-Cyrl-CS"/>
        </w:rPr>
        <w:t xml:space="preserve"> </w:t>
      </w:r>
      <w:r w:rsidRPr="00570A10">
        <w:rPr>
          <w:lang w:val="sr-Cyrl-CS"/>
        </w:rPr>
        <w:t>има своје сервисе који се не налазе на територији Републике Србије, или се сервиси овлашћени од стране произвођача</w:t>
      </w:r>
      <w:r w:rsidRPr="00570A10">
        <w:t xml:space="preserve"> </w:t>
      </w:r>
      <w:r w:rsidRPr="00570A10">
        <w:rPr>
          <w:lang w:val="sr-Cyrl-CS"/>
        </w:rPr>
        <w:t xml:space="preserve">за </w:t>
      </w:r>
      <w:r w:rsidR="00351DE0" w:rsidRPr="00570A10">
        <w:t>Сензоре</w:t>
      </w:r>
      <w:r w:rsidR="00351DE0" w:rsidRPr="00570A10">
        <w:rPr>
          <w:lang w:val="sr-Cyrl-CS"/>
        </w:rPr>
        <w:t xml:space="preserve"> </w:t>
      </w:r>
      <w:r w:rsidRPr="00570A10">
        <w:rPr>
          <w:lang w:val="sr-Cyrl-CS"/>
        </w:rPr>
        <w:t>који је предмет уговора не налазе на територији Републике Србије,</w:t>
      </w:r>
      <w:r w:rsidRPr="00570A10">
        <w:rPr>
          <w:bCs/>
          <w:lang w:val="sr-Cyrl-CS"/>
        </w:rPr>
        <w:t xml:space="preserve"> Испоручилац </w:t>
      </w:r>
      <w:r w:rsidRPr="00570A10">
        <w:rPr>
          <w:rFonts w:eastAsia="Arial Unicode MS"/>
          <w:lang w:val="sr-Cyrl-CS"/>
        </w:rPr>
        <w:t>је дужан да сноси све трошкове преузимања, отпреме до овлашћ</w:t>
      </w:r>
      <w:r w:rsidR="00C33885" w:rsidRPr="00570A10">
        <w:rPr>
          <w:rFonts w:eastAsia="Arial Unicode MS"/>
          <w:lang w:val="sr-Cyrl-CS"/>
        </w:rPr>
        <w:t>е</w:t>
      </w:r>
      <w:r w:rsidR="00351DE0" w:rsidRPr="00570A10">
        <w:rPr>
          <w:rFonts w:eastAsia="Arial Unicode MS"/>
          <w:lang w:val="sr-Cyrl-CS"/>
        </w:rPr>
        <w:t>ног сервиса и враћања предметних</w:t>
      </w:r>
      <w:r w:rsidRPr="00570A10">
        <w:rPr>
          <w:rFonts w:eastAsia="Arial Unicode MS"/>
          <w:lang w:val="sr-Cyrl-CS"/>
        </w:rPr>
        <w:t xml:space="preserve"> </w:t>
      </w:r>
      <w:r w:rsidR="00351DE0" w:rsidRPr="00570A10">
        <w:t>Сензора</w:t>
      </w:r>
      <w:r w:rsidRPr="00570A10">
        <w:rPr>
          <w:rFonts w:eastAsia="Arial Unicode MS"/>
          <w:lang w:val="sr-Cyrl-CS"/>
        </w:rPr>
        <w:t>, као и трошкове осигурања у току транспорта, шпедитерске, царинске и све друге зависне трошкове, у случају да је то неопходно</w:t>
      </w:r>
      <w:r w:rsidRPr="00570A10">
        <w:rPr>
          <w:bCs/>
          <w:lang w:val="sr-Cyrl-CS"/>
        </w:rPr>
        <w:t xml:space="preserve">.  </w:t>
      </w:r>
    </w:p>
    <w:p w:rsidR="005A009C" w:rsidRPr="00570A10" w:rsidRDefault="005A009C" w:rsidP="00F724A4">
      <w:pPr>
        <w:ind w:firstLine="720"/>
        <w:jc w:val="both"/>
        <w:rPr>
          <w:rFonts w:eastAsia="Arial Unicode MS"/>
          <w:lang w:val="sr-Cyrl-CS"/>
        </w:rPr>
      </w:pPr>
    </w:p>
    <w:p w:rsidR="005A009C" w:rsidRPr="00570A10" w:rsidRDefault="005A009C" w:rsidP="00F724A4">
      <w:pPr>
        <w:jc w:val="center"/>
        <w:rPr>
          <w:b/>
          <w:bCs/>
          <w:noProof/>
          <w:lang w:val="sr-Cyrl-CS"/>
        </w:rPr>
      </w:pPr>
      <w:r w:rsidRPr="00570A10">
        <w:rPr>
          <w:b/>
          <w:bCs/>
          <w:noProof/>
          <w:lang w:val="hr-HR"/>
        </w:rPr>
        <w:t xml:space="preserve">Члан </w:t>
      </w:r>
      <w:r w:rsidR="007904C3" w:rsidRPr="00570A10">
        <w:rPr>
          <w:b/>
          <w:bCs/>
          <w:noProof/>
        </w:rPr>
        <w:t>24</w:t>
      </w:r>
      <w:r w:rsidRPr="00570A10">
        <w:rPr>
          <w:b/>
          <w:bCs/>
          <w:noProof/>
          <w:lang w:val="hr-HR"/>
        </w:rPr>
        <w:t>.</w:t>
      </w:r>
    </w:p>
    <w:p w:rsidR="005A009C" w:rsidRPr="00570A10" w:rsidRDefault="005A009C" w:rsidP="00F724A4">
      <w:pPr>
        <w:ind w:firstLine="720"/>
        <w:jc w:val="both"/>
        <w:rPr>
          <w:rFonts w:eastAsia="Arial Unicode MS"/>
          <w:lang w:val="sr-Cyrl-CS"/>
        </w:rPr>
      </w:pPr>
    </w:p>
    <w:p w:rsidR="005A009C" w:rsidRPr="00570A10" w:rsidRDefault="005A009C" w:rsidP="00F724A4">
      <w:pPr>
        <w:ind w:firstLine="709"/>
        <w:jc w:val="both"/>
        <w:rPr>
          <w:rFonts w:eastAsia="Arial Unicode MS"/>
        </w:rPr>
      </w:pPr>
      <w:r w:rsidRPr="00570A10">
        <w:rPr>
          <w:lang w:val="sr-Cyrl-CS"/>
        </w:rPr>
        <w:t>Време одзива Испоручиоца након званичне пријаве квара од стране Наручиоца</w:t>
      </w:r>
      <w:r w:rsidR="00C63B23" w:rsidRPr="00570A10">
        <w:rPr>
          <w:lang w:val="sr-Cyrl-CS"/>
        </w:rPr>
        <w:t xml:space="preserve"> је </w:t>
      </w:r>
      <w:r w:rsidR="000067E5" w:rsidRPr="00570A10">
        <w:rPr>
          <w:lang w:val="sr-Cyrl-CS"/>
        </w:rPr>
        <w:t>пет (5)</w:t>
      </w:r>
      <w:r w:rsidR="00C63B23" w:rsidRPr="00570A10">
        <w:rPr>
          <w:lang w:val="sr-Cyrl-CS"/>
        </w:rPr>
        <w:t xml:space="preserve"> </w:t>
      </w:r>
      <w:r w:rsidR="00671509" w:rsidRPr="00570A10">
        <w:rPr>
          <w:lang w:val="sr-Cyrl-CS"/>
        </w:rPr>
        <w:t xml:space="preserve">радних </w:t>
      </w:r>
      <w:r w:rsidR="000067E5" w:rsidRPr="00570A10">
        <w:rPr>
          <w:lang w:val="sr-Cyrl-CS"/>
        </w:rPr>
        <w:t xml:space="preserve">дана </w:t>
      </w:r>
      <w:r w:rsidR="00C63B23" w:rsidRPr="00570A10">
        <w:rPr>
          <w:lang w:val="sr-Cyrl-CS"/>
        </w:rPr>
        <w:t>од тренутка пријаве</w:t>
      </w:r>
      <w:r w:rsidRPr="00570A10">
        <w:rPr>
          <w:lang w:val="sr-Cyrl-CS"/>
        </w:rPr>
        <w:t>.</w:t>
      </w:r>
      <w:r w:rsidRPr="00570A10">
        <w:rPr>
          <w:rFonts w:eastAsia="Arial Unicode MS"/>
          <w:lang w:val="hr-HR"/>
        </w:rPr>
        <w:t xml:space="preserve"> </w:t>
      </w:r>
      <w:r w:rsidR="00671509" w:rsidRPr="00570A10">
        <w:rPr>
          <w:rFonts w:eastAsia="Arial Unicode MS"/>
        </w:rPr>
        <w:t>Под одзивом се подразумева одлазак на локацију и утврђивање врсте квара.</w:t>
      </w:r>
    </w:p>
    <w:p w:rsidR="005A009C" w:rsidRPr="00570A10" w:rsidRDefault="005A009C" w:rsidP="00F724A4">
      <w:pPr>
        <w:ind w:firstLine="709"/>
        <w:jc w:val="both"/>
        <w:rPr>
          <w:rFonts w:eastAsia="Arial Unicode MS"/>
        </w:rPr>
      </w:pPr>
      <w:r w:rsidRPr="00570A10">
        <w:rPr>
          <w:rFonts w:eastAsia="Arial Unicode MS"/>
          <w:lang w:val="hr-HR"/>
        </w:rPr>
        <w:t>И</w:t>
      </w:r>
      <w:r w:rsidRPr="00570A10">
        <w:rPr>
          <w:rFonts w:eastAsia="Arial Unicode MS"/>
          <w:lang w:val="sr-Cyrl-CS"/>
        </w:rPr>
        <w:t>споручилац</w:t>
      </w:r>
      <w:r w:rsidRPr="00570A10">
        <w:rPr>
          <w:rFonts w:eastAsia="Arial Unicode MS"/>
          <w:lang w:val="hr-HR"/>
        </w:rPr>
        <w:t xml:space="preserve"> се обавезује да </w:t>
      </w:r>
      <w:r w:rsidRPr="00570A10">
        <w:rPr>
          <w:rFonts w:eastAsia="Arial Unicode MS"/>
          <w:lang w:val="sr-Cyrl-CS"/>
        </w:rPr>
        <w:t xml:space="preserve">ће </w:t>
      </w:r>
      <w:r w:rsidRPr="00570A10">
        <w:rPr>
          <w:rFonts w:eastAsia="Arial Unicode MS"/>
          <w:lang w:val="hr-HR"/>
        </w:rPr>
        <w:t xml:space="preserve">у </w:t>
      </w:r>
      <w:r w:rsidRPr="00570A10">
        <w:rPr>
          <w:rFonts w:eastAsia="Arial Unicode MS"/>
          <w:lang w:val="sr-Cyrl-CS"/>
        </w:rPr>
        <w:t xml:space="preserve">најкраћем </w:t>
      </w:r>
      <w:r w:rsidRPr="00570A10">
        <w:rPr>
          <w:rFonts w:eastAsia="Arial Unicode MS"/>
          <w:lang w:val="hr-HR"/>
        </w:rPr>
        <w:t xml:space="preserve">року </w:t>
      </w:r>
      <w:r w:rsidRPr="00570A10">
        <w:rPr>
          <w:lang w:val="sr-Cyrl-CS"/>
        </w:rPr>
        <w:t>од дана пријаве квара</w:t>
      </w:r>
      <w:r w:rsidRPr="00570A10">
        <w:rPr>
          <w:rFonts w:eastAsia="Arial Unicode MS"/>
          <w:lang w:val="sr-Cyrl-CS"/>
        </w:rPr>
        <w:t>,</w:t>
      </w:r>
      <w:r w:rsidRPr="00570A10">
        <w:rPr>
          <w:rFonts w:eastAsia="Arial Unicode MS"/>
          <w:lang w:val="hr-HR"/>
        </w:rPr>
        <w:t xml:space="preserve"> обезбеди</w:t>
      </w:r>
      <w:r w:rsidRPr="00570A10">
        <w:rPr>
          <w:rFonts w:eastAsia="Arial Unicode MS"/>
          <w:lang w:val="sr-Cyrl-CS"/>
        </w:rPr>
        <w:t>ти</w:t>
      </w:r>
      <w:r w:rsidRPr="00570A10">
        <w:rPr>
          <w:rFonts w:eastAsia="Arial Unicode MS"/>
          <w:lang w:val="hr-HR"/>
        </w:rPr>
        <w:t xml:space="preserve"> </w:t>
      </w:r>
      <w:r w:rsidRPr="00570A10">
        <w:rPr>
          <w:rFonts w:eastAsia="Arial Unicode MS"/>
          <w:lang w:val="sr-Cyrl-CS"/>
        </w:rPr>
        <w:t>отклањање квара, у складу са упутством произвођача и општим условима и правилима за ову врсту добара.</w:t>
      </w:r>
    </w:p>
    <w:p w:rsidR="005A009C" w:rsidRPr="00570A10" w:rsidRDefault="005A009C" w:rsidP="00F724A4">
      <w:pPr>
        <w:ind w:firstLine="709"/>
        <w:jc w:val="both"/>
        <w:rPr>
          <w:rFonts w:eastAsia="Arial Unicode MS"/>
        </w:rPr>
      </w:pPr>
      <w:r w:rsidRPr="00570A10">
        <w:rPr>
          <w:rFonts w:eastAsia="Arial Unicode MS"/>
          <w:lang w:val="sr-Cyrl-CS"/>
        </w:rPr>
        <w:t xml:space="preserve">Испоручилац </w:t>
      </w:r>
      <w:r w:rsidRPr="00570A10">
        <w:rPr>
          <w:rFonts w:eastAsia="Arial Unicode MS"/>
          <w:lang w:val="hr-HR"/>
        </w:rPr>
        <w:t xml:space="preserve">се обавезује </w:t>
      </w:r>
      <w:r w:rsidRPr="00570A10">
        <w:rPr>
          <w:rFonts w:eastAsia="Arial Unicode MS"/>
          <w:lang w:val="sr-Cyrl-CS"/>
        </w:rPr>
        <w:t xml:space="preserve">да одмах након утврђивања врсте квара, </w:t>
      </w:r>
      <w:r w:rsidR="005C4EDE" w:rsidRPr="00570A10">
        <w:rPr>
          <w:rFonts w:eastAsia="Arial Unicode MS"/>
          <w:lang w:val="sr-Cyrl-CS"/>
        </w:rPr>
        <w:t xml:space="preserve">писаним путем обавести </w:t>
      </w:r>
      <w:r w:rsidRPr="00570A10">
        <w:rPr>
          <w:rFonts w:eastAsia="Arial Unicode MS"/>
          <w:lang w:val="sr-Cyrl-CS"/>
        </w:rPr>
        <w:t xml:space="preserve">Наручиоца о року потребном за отклањање квара. </w:t>
      </w:r>
    </w:p>
    <w:p w:rsidR="005C4EDE" w:rsidRPr="00570A10" w:rsidRDefault="005A009C" w:rsidP="00F724A4">
      <w:pPr>
        <w:ind w:firstLine="720"/>
        <w:jc w:val="both"/>
        <w:rPr>
          <w:rFonts w:eastAsia="Arial Unicode MS"/>
          <w:lang w:val="sr-Cyrl-CS"/>
        </w:rPr>
      </w:pPr>
      <w:r w:rsidRPr="00570A10">
        <w:rPr>
          <w:rFonts w:eastAsia="Arial Unicode MS"/>
          <w:lang w:val="sr-Cyrl-CS"/>
        </w:rPr>
        <w:t xml:space="preserve">Рок </w:t>
      </w:r>
      <w:r w:rsidR="00BC3339" w:rsidRPr="00570A10">
        <w:rPr>
          <w:rFonts w:eastAsia="Arial Unicode MS"/>
          <w:lang w:val="sr-Cyrl-CS"/>
        </w:rPr>
        <w:t xml:space="preserve">за отклањање кварова из члана </w:t>
      </w:r>
      <w:r w:rsidR="00392064" w:rsidRPr="0059276C">
        <w:rPr>
          <w:rFonts w:eastAsia="Arial Unicode MS"/>
          <w:lang w:val="sr-Cyrl-CS"/>
        </w:rPr>
        <w:t>1</w:t>
      </w:r>
      <w:r w:rsidR="007904C3" w:rsidRPr="00570A10">
        <w:rPr>
          <w:rFonts w:eastAsia="Arial Unicode MS"/>
        </w:rPr>
        <w:t>6</w:t>
      </w:r>
      <w:r w:rsidR="00392064" w:rsidRPr="0059276C">
        <w:rPr>
          <w:rFonts w:eastAsia="Arial Unicode MS"/>
          <w:lang w:val="sr-Cyrl-CS"/>
        </w:rPr>
        <w:t>.</w:t>
      </w:r>
      <w:r w:rsidRPr="00570A10">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w:t>
      </w:r>
      <w:r w:rsidR="005C4EDE" w:rsidRPr="00570A10">
        <w:rPr>
          <w:rFonts w:eastAsia="Arial Unicode MS"/>
          <w:lang w:val="sr-Cyrl-CS"/>
        </w:rPr>
        <w:t xml:space="preserve">. </w:t>
      </w:r>
    </w:p>
    <w:p w:rsidR="005A009C" w:rsidRPr="00570A10" w:rsidRDefault="005C4EDE" w:rsidP="00F724A4">
      <w:pPr>
        <w:ind w:firstLine="720"/>
        <w:jc w:val="both"/>
        <w:rPr>
          <w:rFonts w:eastAsia="Arial Unicode MS"/>
          <w:lang w:val="sr-Cyrl-CS"/>
        </w:rPr>
      </w:pPr>
      <w:r w:rsidRPr="00570A10">
        <w:rPr>
          <w:rFonts w:eastAsia="Arial Unicode MS"/>
          <w:lang w:val="sr-Cyrl-CS"/>
        </w:rPr>
        <w:t xml:space="preserve">Рок за отклањање кварова на инсталацији не може да буде дужи од </w:t>
      </w:r>
      <w:r w:rsidR="009D02E0">
        <w:rPr>
          <w:rFonts w:eastAsia="Arial Unicode MS"/>
          <w:lang w:val="sr-Cyrl-CS"/>
        </w:rPr>
        <w:t>десет</w:t>
      </w:r>
      <w:r w:rsidRPr="00570A10">
        <w:rPr>
          <w:rFonts w:eastAsia="Arial Unicode MS"/>
          <w:lang w:val="sr-Cyrl-CS"/>
        </w:rPr>
        <w:t xml:space="preserve"> (</w:t>
      </w:r>
      <w:r w:rsidR="009D02E0">
        <w:rPr>
          <w:rFonts w:eastAsia="Arial Unicode MS"/>
          <w:lang w:val="sr-Cyrl-CS"/>
        </w:rPr>
        <w:t>10</w:t>
      </w:r>
      <w:r w:rsidRPr="00570A10">
        <w:rPr>
          <w:rFonts w:eastAsia="Arial Unicode MS"/>
          <w:lang w:val="sr-Cyrl-CS"/>
        </w:rPr>
        <w:t>) дана</w:t>
      </w:r>
      <w:r w:rsidR="005A009C" w:rsidRPr="00570A10">
        <w:rPr>
          <w:rFonts w:eastAsia="Arial Unicode MS"/>
          <w:lang w:val="sr-Cyrl-CS"/>
        </w:rPr>
        <w:t xml:space="preserve"> </w:t>
      </w:r>
      <w:r w:rsidRPr="00570A10">
        <w:rPr>
          <w:rFonts w:eastAsia="Arial Unicode MS"/>
          <w:lang w:val="sr-Cyrl-CS"/>
        </w:rPr>
        <w:t xml:space="preserve">од дана утврђивања квара, </w:t>
      </w:r>
      <w:r w:rsidR="005A009C" w:rsidRPr="00570A10">
        <w:rPr>
          <w:rFonts w:eastAsia="Arial Unicode MS"/>
          <w:lang w:val="sr-Cyrl-CS"/>
        </w:rPr>
        <w:t xml:space="preserve">а </w:t>
      </w:r>
      <w:r w:rsidRPr="00570A10">
        <w:rPr>
          <w:rFonts w:eastAsia="Arial Unicode MS"/>
          <w:lang w:val="sr-Cyrl-CS"/>
        </w:rPr>
        <w:t xml:space="preserve">рок за отклањање квара на самом сензору </w:t>
      </w:r>
      <w:r w:rsidR="005A009C" w:rsidRPr="00570A10">
        <w:rPr>
          <w:rFonts w:eastAsia="Arial Unicode MS"/>
          <w:lang w:val="sr-Cyrl-CS"/>
        </w:rPr>
        <w:t xml:space="preserve">не </w:t>
      </w:r>
      <w:r w:rsidRPr="00570A10">
        <w:rPr>
          <w:rFonts w:eastAsia="Arial Unicode MS"/>
          <w:lang w:val="sr-Cyrl-CS"/>
        </w:rPr>
        <w:t xml:space="preserve">може бити </w:t>
      </w:r>
      <w:r w:rsidR="005A009C" w:rsidRPr="00570A10">
        <w:rPr>
          <w:rFonts w:eastAsia="Arial Unicode MS"/>
          <w:lang w:val="sr-Cyrl-CS"/>
        </w:rPr>
        <w:t xml:space="preserve">дужи од </w:t>
      </w:r>
      <w:r w:rsidR="005A009C" w:rsidRPr="00570A10">
        <w:rPr>
          <w:bCs/>
          <w:noProof/>
          <w:lang w:val="sr-Cyrl-CS"/>
        </w:rPr>
        <w:t>45</w:t>
      </w:r>
      <w:r w:rsidR="005A009C" w:rsidRPr="00570A10">
        <w:rPr>
          <w:bCs/>
          <w:noProof/>
        </w:rPr>
        <w:t xml:space="preserve"> (четрдесет и пет) дана</w:t>
      </w:r>
      <w:r w:rsidR="005A009C" w:rsidRPr="00570A10">
        <w:rPr>
          <w:bCs/>
          <w:noProof/>
          <w:lang w:val="sr-Cyrl-CS"/>
        </w:rPr>
        <w:t xml:space="preserve"> </w:t>
      </w:r>
      <w:r w:rsidRPr="00570A10">
        <w:rPr>
          <w:rFonts w:eastAsia="Arial Unicode MS"/>
          <w:lang w:val="sr-Cyrl-CS"/>
        </w:rPr>
        <w:t>од дана утврђивања квара</w:t>
      </w:r>
      <w:r w:rsidR="005A009C" w:rsidRPr="00570A10">
        <w:rPr>
          <w:rFonts w:eastAsia="Arial Unicode MS"/>
          <w:lang w:val="sr-Cyrl-CS"/>
        </w:rPr>
        <w:t xml:space="preserve">. </w:t>
      </w:r>
    </w:p>
    <w:p w:rsidR="005A009C" w:rsidRPr="00570A10" w:rsidRDefault="005A009C" w:rsidP="00F724A4">
      <w:pPr>
        <w:ind w:firstLine="720"/>
        <w:jc w:val="both"/>
        <w:rPr>
          <w:rFonts w:eastAsia="Arial Unicode MS"/>
          <w:lang w:val="sr-Cyrl-CS"/>
        </w:rPr>
      </w:pPr>
      <w:r w:rsidRPr="00570A10">
        <w:rPr>
          <w:rFonts w:eastAsia="Arial Unicode MS"/>
          <w:lang w:val="sr-Cyrl-CS"/>
        </w:rPr>
        <w:t xml:space="preserve">Рок </w:t>
      </w:r>
      <w:r w:rsidR="00BC3339" w:rsidRPr="00570A10">
        <w:rPr>
          <w:rFonts w:eastAsia="Arial Unicode MS"/>
          <w:lang w:val="sr-Cyrl-CS"/>
        </w:rPr>
        <w:t xml:space="preserve">за отклањање кварова из члана </w:t>
      </w:r>
      <w:r w:rsidR="00392064" w:rsidRPr="0059276C">
        <w:rPr>
          <w:rFonts w:eastAsia="Arial Unicode MS"/>
          <w:lang w:val="sr-Cyrl-CS"/>
        </w:rPr>
        <w:t>1</w:t>
      </w:r>
      <w:r w:rsidR="007904C3" w:rsidRPr="00570A10">
        <w:rPr>
          <w:rFonts w:eastAsia="Arial Unicode MS"/>
        </w:rPr>
        <w:t>7</w:t>
      </w:r>
      <w:r w:rsidRPr="00570A10">
        <w:rPr>
          <w:rFonts w:eastAsia="Arial Unicode MS"/>
          <w:lang w:val="sr-Cyrl-CS"/>
        </w:rPr>
        <w:t>. овог уговора, мора бити примерен утврђеној врсти квара, сагласно произвођачкој гаранцији и правилима струке за ову врсту посла</w:t>
      </w:r>
      <w:r w:rsidR="005C4EDE" w:rsidRPr="00570A10">
        <w:rPr>
          <w:rFonts w:eastAsia="Arial Unicode MS"/>
          <w:lang w:val="sr-Cyrl-CS"/>
        </w:rPr>
        <w:t>.</w:t>
      </w:r>
      <w:r w:rsidRPr="00570A10">
        <w:rPr>
          <w:rFonts w:eastAsia="Arial Unicode MS"/>
          <w:lang w:val="sr-Cyrl-CS"/>
        </w:rPr>
        <w:t xml:space="preserve"> а не дужи од </w:t>
      </w:r>
      <w:r w:rsidRPr="00570A10">
        <w:rPr>
          <w:bCs/>
          <w:noProof/>
          <w:lang w:val="sr-Cyrl-CS"/>
        </w:rPr>
        <w:t>60</w:t>
      </w:r>
      <w:r w:rsidRPr="00570A10">
        <w:rPr>
          <w:bCs/>
          <w:noProof/>
        </w:rPr>
        <w:t xml:space="preserve"> (шездесет) дана</w:t>
      </w:r>
      <w:r w:rsidRPr="00570A10">
        <w:rPr>
          <w:bCs/>
          <w:noProof/>
          <w:lang w:val="sr-Cyrl-CS"/>
        </w:rPr>
        <w:t xml:space="preserve"> </w:t>
      </w:r>
      <w:r w:rsidRPr="00570A10">
        <w:rPr>
          <w:rFonts w:eastAsia="Arial Unicode MS"/>
          <w:lang w:val="sr-Cyrl-CS"/>
        </w:rPr>
        <w:t xml:space="preserve">од дана преузимања. </w:t>
      </w:r>
    </w:p>
    <w:p w:rsidR="007904C3" w:rsidRPr="0059276C" w:rsidRDefault="007904C3" w:rsidP="00F724A4">
      <w:pPr>
        <w:ind w:firstLine="720"/>
        <w:jc w:val="both"/>
        <w:rPr>
          <w:rFonts w:eastAsia="Arial Unicode MS"/>
          <w:b/>
        </w:rPr>
      </w:pPr>
    </w:p>
    <w:p w:rsidR="005A009C" w:rsidRPr="00570A10" w:rsidRDefault="009160C2" w:rsidP="00F724A4">
      <w:pPr>
        <w:jc w:val="center"/>
        <w:rPr>
          <w:rFonts w:eastAsia="Arial Unicode MS"/>
          <w:b/>
        </w:rPr>
      </w:pPr>
      <w:r w:rsidRPr="00570A10">
        <w:rPr>
          <w:rFonts w:eastAsia="Arial Unicode MS"/>
          <w:b/>
        </w:rPr>
        <w:t>Члан 2</w:t>
      </w:r>
      <w:r w:rsidR="007904C3" w:rsidRPr="00570A10">
        <w:rPr>
          <w:rFonts w:eastAsia="Arial Unicode MS"/>
          <w:b/>
        </w:rPr>
        <w:t>5</w:t>
      </w:r>
      <w:r w:rsidR="005A009C" w:rsidRPr="00570A10">
        <w:rPr>
          <w:rFonts w:eastAsia="Arial Unicode MS"/>
          <w:b/>
        </w:rPr>
        <w:t>.</w:t>
      </w:r>
    </w:p>
    <w:p w:rsidR="005A009C" w:rsidRPr="00570A10" w:rsidRDefault="005A009C" w:rsidP="00F724A4">
      <w:pPr>
        <w:ind w:firstLine="720"/>
        <w:jc w:val="center"/>
        <w:rPr>
          <w:rFonts w:eastAsia="Arial Unicode MS"/>
          <w:b/>
        </w:rPr>
      </w:pPr>
    </w:p>
    <w:p w:rsidR="005A009C" w:rsidRPr="00570A10" w:rsidRDefault="005A009C" w:rsidP="00F724A4">
      <w:pPr>
        <w:ind w:firstLine="720"/>
        <w:jc w:val="both"/>
        <w:rPr>
          <w:rFonts w:eastAsia="Arial Unicode MS"/>
          <w:lang w:val="sr-Cyrl-CS"/>
        </w:rPr>
      </w:pPr>
      <w:r w:rsidRPr="00570A10">
        <w:rPr>
          <w:rFonts w:eastAsia="Arial Unicode MS"/>
          <w:lang w:val="hr-HR"/>
        </w:rPr>
        <w:t>И</w:t>
      </w:r>
      <w:r w:rsidRPr="00570A10">
        <w:rPr>
          <w:rFonts w:eastAsia="Arial Unicode MS"/>
          <w:lang w:val="sr-Cyrl-CS"/>
        </w:rPr>
        <w:t>споручилац</w:t>
      </w:r>
      <w:r w:rsidRPr="00570A10">
        <w:rPr>
          <w:rFonts w:eastAsia="Arial Unicode MS"/>
          <w:lang w:val="hr-HR"/>
        </w:rPr>
        <w:t xml:space="preserve"> се обавезује да у случају </w:t>
      </w:r>
      <w:r w:rsidRPr="00570A10">
        <w:rPr>
          <w:rFonts w:eastAsia="Arial Unicode MS"/>
          <w:lang w:val="sr-Cyrl-CS"/>
        </w:rPr>
        <w:t>кашњења са сервисом или поправком у роко</w:t>
      </w:r>
      <w:r w:rsidR="00BC3339" w:rsidRPr="00570A10">
        <w:rPr>
          <w:rFonts w:eastAsia="Arial Unicode MS"/>
          <w:lang w:val="sr-Cyrl-CS"/>
        </w:rPr>
        <w:t xml:space="preserve">вима дужим од рокова из </w:t>
      </w:r>
      <w:r w:rsidR="00392064" w:rsidRPr="0059276C">
        <w:rPr>
          <w:rFonts w:eastAsia="Arial Unicode MS"/>
          <w:lang w:val="sr-Cyrl-CS"/>
        </w:rPr>
        <w:t xml:space="preserve">члана </w:t>
      </w:r>
      <w:r w:rsidR="00392064" w:rsidRPr="0059276C">
        <w:rPr>
          <w:rFonts w:eastAsia="Arial Unicode MS"/>
        </w:rPr>
        <w:t>24</w:t>
      </w:r>
      <w:r w:rsidR="00392064" w:rsidRPr="0059276C">
        <w:rPr>
          <w:rFonts w:eastAsia="Arial Unicode MS"/>
          <w:lang w:val="sr-Cyrl-CS"/>
        </w:rPr>
        <w:t>. ст. 4. и 5.</w:t>
      </w:r>
      <w:r w:rsidRPr="00570A10">
        <w:rPr>
          <w:rFonts w:eastAsia="Arial Unicode MS"/>
          <w:lang w:val="sr-Cyrl-CS"/>
        </w:rPr>
        <w:t xml:space="preserve"> овог уговора,</w:t>
      </w:r>
      <w:r w:rsidRPr="00570A10">
        <w:rPr>
          <w:rFonts w:eastAsia="Arial Unicode MS"/>
          <w:lang w:val="hr-HR"/>
        </w:rPr>
        <w:t xml:space="preserve"> </w:t>
      </w:r>
      <w:r w:rsidRPr="00570A10">
        <w:rPr>
          <w:rFonts w:eastAsia="Arial Unicode MS"/>
          <w:lang w:val="sr-Cyrl-CS"/>
        </w:rPr>
        <w:t xml:space="preserve">обезбеди замену истог </w:t>
      </w:r>
      <w:r w:rsidR="00351DE0" w:rsidRPr="00570A10">
        <w:rPr>
          <w:rFonts w:eastAsia="Arial Unicode MS"/>
          <w:lang w:val="sr-Cyrl-CS"/>
        </w:rPr>
        <w:t>или бољих</w:t>
      </w:r>
      <w:r w:rsidRPr="00570A10">
        <w:rPr>
          <w:rFonts w:eastAsia="Arial Unicode MS"/>
          <w:lang w:val="sr-Cyrl-CS"/>
        </w:rPr>
        <w:t xml:space="preserve"> </w:t>
      </w:r>
      <w:r w:rsidR="00351DE0" w:rsidRPr="00570A10">
        <w:t>Сензора</w:t>
      </w:r>
      <w:r w:rsidR="00351DE0" w:rsidRPr="00570A10">
        <w:rPr>
          <w:rFonts w:eastAsia="Arial Unicode MS"/>
          <w:lang w:val="sr-Cyrl-CS"/>
        </w:rPr>
        <w:t xml:space="preserve"> </w:t>
      </w:r>
      <w:r w:rsidRPr="00570A10">
        <w:rPr>
          <w:rFonts w:eastAsia="Arial Unicode MS"/>
          <w:lang w:val="sr-Cyrl-CS"/>
        </w:rPr>
        <w:t>који је предмет овог уговора до краја сервиса или поправке.</w:t>
      </w:r>
    </w:p>
    <w:p w:rsidR="005A009C" w:rsidRPr="00570A10" w:rsidRDefault="005A009C" w:rsidP="00F724A4">
      <w:pPr>
        <w:ind w:firstLine="720"/>
        <w:jc w:val="both"/>
        <w:rPr>
          <w:rFonts w:eastAsia="Arial Unicode MS"/>
          <w:lang w:val="sr-Cyrl-CS"/>
        </w:rPr>
      </w:pPr>
      <w:r w:rsidRPr="00570A10">
        <w:rPr>
          <w:rFonts w:eastAsia="Arial Unicode MS"/>
          <w:lang w:val="sr-Cyrl-CS"/>
        </w:rPr>
        <w:t xml:space="preserve">Испоручилац се обавезује да </w:t>
      </w:r>
      <w:r w:rsidRPr="00570A10">
        <w:rPr>
          <w:rFonts w:eastAsia="Arial Unicode MS"/>
          <w:lang w:val="hr-HR"/>
        </w:rPr>
        <w:t xml:space="preserve">у случају </w:t>
      </w:r>
      <w:r w:rsidRPr="00570A10">
        <w:rPr>
          <w:rFonts w:eastAsia="Arial Unicode MS"/>
        </w:rPr>
        <w:t xml:space="preserve">када није у могућности да </w:t>
      </w:r>
      <w:r w:rsidR="00351DE0" w:rsidRPr="00570A10">
        <w:t>Сензоре</w:t>
      </w:r>
      <w:r w:rsidR="00C33885" w:rsidRPr="00570A10">
        <w:rPr>
          <w:rFonts w:eastAsia="Arial Unicode MS"/>
          <w:lang w:val="sr-Cyrl-CS"/>
        </w:rPr>
        <w:t xml:space="preserve"> </w:t>
      </w:r>
      <w:r w:rsidRPr="00570A10">
        <w:rPr>
          <w:rFonts w:eastAsia="Arial Unicode MS"/>
          <w:lang w:val="sr-Cyrl-CS"/>
        </w:rPr>
        <w:t>који</w:t>
      </w:r>
      <w:r w:rsidR="00351DE0" w:rsidRPr="00570A10">
        <w:rPr>
          <w:rFonts w:eastAsia="Arial Unicode MS"/>
          <w:lang w:val="sr-Cyrl-CS"/>
        </w:rPr>
        <w:t xml:space="preserve"> су</w:t>
      </w:r>
      <w:r w:rsidRPr="00570A10">
        <w:rPr>
          <w:rFonts w:eastAsia="Arial Unicode MS"/>
          <w:lang w:val="sr-Cyrl-CS"/>
        </w:rPr>
        <w:t xml:space="preserve"> предмет овог уговора адекватно поправи, а квар је настао из разлога описаних</w:t>
      </w:r>
      <w:r w:rsidR="00772701" w:rsidRPr="00570A10">
        <w:rPr>
          <w:rFonts w:eastAsia="Arial Unicode MS"/>
          <w:lang w:val="sr-Cyrl-CS"/>
        </w:rPr>
        <w:t xml:space="preserve"> у </w:t>
      </w:r>
      <w:r w:rsidR="00392064" w:rsidRPr="0059276C">
        <w:rPr>
          <w:rFonts w:eastAsia="Arial Unicode MS"/>
          <w:lang w:val="sr-Cyrl-CS"/>
        </w:rPr>
        <w:t>члану 1</w:t>
      </w:r>
      <w:r w:rsidR="00392064" w:rsidRPr="0059276C">
        <w:rPr>
          <w:rFonts w:eastAsia="Arial Unicode MS"/>
        </w:rPr>
        <w:t>6</w:t>
      </w:r>
      <w:r w:rsidR="00392064" w:rsidRPr="0059276C">
        <w:rPr>
          <w:rFonts w:eastAsia="Arial Unicode MS"/>
          <w:lang w:val="sr-Cyrl-CS"/>
        </w:rPr>
        <w:t>.</w:t>
      </w:r>
      <w:r w:rsidRPr="00570A10">
        <w:rPr>
          <w:rFonts w:eastAsia="Arial Unicode MS"/>
          <w:lang w:val="sr-Cyrl-CS"/>
        </w:rPr>
        <w:t xml:space="preserve"> овог уговора, обезбеди </w:t>
      </w:r>
      <w:r w:rsidRPr="00570A10">
        <w:rPr>
          <w:rFonts w:eastAsia="Arial Unicode MS"/>
          <w:lang w:val="hr-HR"/>
        </w:rPr>
        <w:t>замену нов</w:t>
      </w:r>
      <w:r w:rsidRPr="00570A10">
        <w:rPr>
          <w:rFonts w:eastAsia="Arial Unicode MS"/>
        </w:rPr>
        <w:t>им</w:t>
      </w:r>
      <w:r w:rsidRPr="00570A10">
        <w:rPr>
          <w:rFonts w:eastAsia="Arial Unicode MS"/>
          <w:lang w:val="sr-Cyrl-CS"/>
        </w:rPr>
        <w:t xml:space="preserve"> </w:t>
      </w:r>
      <w:r w:rsidR="00351DE0" w:rsidRPr="00570A10">
        <w:t>Сензорима</w:t>
      </w:r>
      <w:r w:rsidRPr="00570A10">
        <w:rPr>
          <w:rFonts w:eastAsia="Arial Unicode MS"/>
          <w:lang w:val="sr-Cyrl-CS"/>
        </w:rPr>
        <w:t>, без додатне новчане надокнаде.</w:t>
      </w:r>
    </w:p>
    <w:p w:rsidR="005A009C" w:rsidRPr="00570A10" w:rsidRDefault="005A009C" w:rsidP="00F724A4">
      <w:pPr>
        <w:pStyle w:val="BodyText"/>
        <w:ind w:firstLine="720"/>
        <w:rPr>
          <w:noProof/>
          <w:lang w:val="sr-Cyrl-CS"/>
        </w:rPr>
      </w:pPr>
      <w:r w:rsidRPr="00570A10">
        <w:rPr>
          <w:noProof/>
        </w:rPr>
        <w:t xml:space="preserve">У случају замене </w:t>
      </w:r>
      <w:r w:rsidR="00351DE0" w:rsidRPr="00570A10">
        <w:t>Сензора</w:t>
      </w:r>
      <w:r w:rsidR="00351DE0" w:rsidRPr="00570A10">
        <w:rPr>
          <w:noProof/>
        </w:rPr>
        <w:t xml:space="preserve"> </w:t>
      </w:r>
      <w:r w:rsidRPr="00570A10">
        <w:rPr>
          <w:noProof/>
        </w:rPr>
        <w:t xml:space="preserve">новим </w:t>
      </w:r>
      <w:r w:rsidR="00351DE0" w:rsidRPr="00570A10">
        <w:t>Сензорима</w:t>
      </w:r>
      <w:r w:rsidR="00351DE0" w:rsidRPr="00570A10">
        <w:rPr>
          <w:noProof/>
        </w:rPr>
        <w:t xml:space="preserve"> </w:t>
      </w:r>
      <w:r w:rsidRPr="00570A10">
        <w:rPr>
          <w:noProof/>
        </w:rPr>
        <w:t>на начин описан у ставу 2. овог члана</w:t>
      </w:r>
      <w:r w:rsidR="00351DE0" w:rsidRPr="00570A10">
        <w:rPr>
          <w:noProof/>
        </w:rPr>
        <w:t>, гарантни рок за новоиспоручене</w:t>
      </w:r>
      <w:r w:rsidRPr="00570A10">
        <w:rPr>
          <w:noProof/>
        </w:rPr>
        <w:t xml:space="preserve"> </w:t>
      </w:r>
      <w:r w:rsidR="00351DE0" w:rsidRPr="00570A10">
        <w:t>Сензоре</w:t>
      </w:r>
      <w:r w:rsidR="00351DE0" w:rsidRPr="00570A10">
        <w:rPr>
          <w:noProof/>
        </w:rPr>
        <w:t xml:space="preserve"> </w:t>
      </w:r>
      <w:r w:rsidRPr="00570A10">
        <w:rPr>
          <w:noProof/>
        </w:rPr>
        <w:t>тече од дана квалитативног пријема, који ће се обав</w:t>
      </w:r>
      <w:r w:rsidR="003646E7">
        <w:rPr>
          <w:noProof/>
        </w:rPr>
        <w:t>ити на начин предвиђен чланом 11</w:t>
      </w:r>
      <w:r w:rsidRPr="00570A10">
        <w:rPr>
          <w:noProof/>
        </w:rPr>
        <w:t>. овог уговора.</w:t>
      </w:r>
    </w:p>
    <w:p w:rsidR="00713A55" w:rsidRPr="00570A10" w:rsidRDefault="00713A55" w:rsidP="00F724A4">
      <w:pPr>
        <w:jc w:val="both"/>
        <w:rPr>
          <w:rFonts w:eastAsia="Calibri"/>
          <w:b/>
        </w:rPr>
      </w:pPr>
    </w:p>
    <w:p w:rsidR="00D0451E" w:rsidRPr="0059276C" w:rsidRDefault="00392064" w:rsidP="00F724A4">
      <w:pPr>
        <w:jc w:val="center"/>
        <w:rPr>
          <w:rFonts w:eastAsia="Calibri"/>
          <w:b/>
          <w:color w:val="000000" w:themeColor="text1"/>
          <w:lang w:val="sr-Cyrl-CS"/>
        </w:rPr>
      </w:pPr>
      <w:r w:rsidRPr="0059276C">
        <w:rPr>
          <w:rFonts w:eastAsia="Calibri"/>
          <w:b/>
          <w:color w:val="000000" w:themeColor="text1"/>
          <w:lang w:val="sr-Cyrl-CS"/>
        </w:rPr>
        <w:t>НАЧИН ПРИЈАВА КВАРОВА И НАЧИН ВРШЕЊА ИНТЕРВЕНЦИЈЕ</w:t>
      </w:r>
    </w:p>
    <w:p w:rsidR="00FF5249" w:rsidRPr="0059276C" w:rsidRDefault="00392064" w:rsidP="00F724A4">
      <w:pPr>
        <w:jc w:val="center"/>
        <w:rPr>
          <w:rFonts w:eastAsia="Arial Unicode MS"/>
          <w:b/>
          <w:color w:val="000000" w:themeColor="text1"/>
        </w:rPr>
      </w:pPr>
      <w:r w:rsidRPr="0059276C">
        <w:rPr>
          <w:rFonts w:eastAsia="Arial Unicode MS"/>
          <w:b/>
          <w:color w:val="000000" w:themeColor="text1"/>
        </w:rPr>
        <w:t>Члан 2</w:t>
      </w:r>
      <w:r w:rsidR="007904C3" w:rsidRPr="00570A10">
        <w:rPr>
          <w:rFonts w:eastAsia="Arial Unicode MS"/>
          <w:b/>
          <w:color w:val="000000" w:themeColor="text1"/>
        </w:rPr>
        <w:t>6</w:t>
      </w:r>
      <w:r w:rsidRPr="0059276C">
        <w:rPr>
          <w:rFonts w:eastAsia="Arial Unicode MS"/>
          <w:b/>
          <w:color w:val="000000" w:themeColor="text1"/>
        </w:rPr>
        <w:t>.</w:t>
      </w:r>
    </w:p>
    <w:p w:rsidR="00D0451E" w:rsidRPr="0059276C" w:rsidRDefault="00D0451E" w:rsidP="00F724A4">
      <w:pPr>
        <w:jc w:val="both"/>
        <w:rPr>
          <w:rFonts w:eastAsia="Calibri"/>
          <w:b/>
          <w:color w:val="000000" w:themeColor="text1"/>
          <w:lang w:val="sr-Cyrl-CS"/>
        </w:rPr>
      </w:pPr>
    </w:p>
    <w:p w:rsidR="00C92D45" w:rsidRPr="0059276C" w:rsidRDefault="00392064" w:rsidP="00F724A4">
      <w:pPr>
        <w:autoSpaceDE w:val="0"/>
        <w:autoSpaceDN w:val="0"/>
        <w:adjustRightInd w:val="0"/>
        <w:ind w:firstLine="709"/>
        <w:jc w:val="both"/>
        <w:rPr>
          <w:rFonts w:eastAsia="Calibri"/>
          <w:color w:val="000000" w:themeColor="text1"/>
          <w:lang w:val="sr-Latn-CS"/>
        </w:rPr>
      </w:pPr>
      <w:r w:rsidRPr="0059276C">
        <w:rPr>
          <w:rFonts w:eastAsia="Calibri"/>
          <w:color w:val="000000" w:themeColor="text1"/>
          <w:lang w:val="en-GB"/>
        </w:rPr>
        <w:t>Сви к</w:t>
      </w:r>
      <w:r w:rsidRPr="0059276C">
        <w:rPr>
          <w:rFonts w:eastAsia="Calibri"/>
          <w:color w:val="000000" w:themeColor="text1"/>
          <w:lang w:val="sr-Cyrl-CS"/>
        </w:rPr>
        <w:t xml:space="preserve">варови се пријављују </w:t>
      </w:r>
      <w:r w:rsidRPr="0059276C">
        <w:rPr>
          <w:rFonts w:eastAsia="Calibri"/>
          <w:noProof/>
          <w:color w:val="000000" w:themeColor="text1"/>
        </w:rPr>
        <w:t>Испоручиоцу писаним путем.</w:t>
      </w:r>
    </w:p>
    <w:p w:rsidR="00713A55" w:rsidRPr="0059276C" w:rsidRDefault="00392064" w:rsidP="00F724A4">
      <w:pPr>
        <w:ind w:firstLine="720"/>
        <w:jc w:val="both"/>
        <w:rPr>
          <w:rFonts w:eastAsia="Arial Unicode MS"/>
          <w:color w:val="000000" w:themeColor="text1"/>
        </w:rPr>
      </w:pPr>
      <w:r w:rsidRPr="0059276C">
        <w:rPr>
          <w:rFonts w:eastAsia="Arial Unicode MS"/>
          <w:color w:val="000000" w:themeColor="text1"/>
        </w:rPr>
        <w:t>Напомена Наручилац се обавезује да пре квалитативног пријема сензора достави Испоручиоцу информације о лицу за лицу за контакт.</w:t>
      </w:r>
    </w:p>
    <w:p w:rsidR="00C92D45" w:rsidRPr="0059276C" w:rsidRDefault="00392064" w:rsidP="00870670">
      <w:pPr>
        <w:autoSpaceDE w:val="0"/>
        <w:autoSpaceDN w:val="0"/>
        <w:adjustRightInd w:val="0"/>
        <w:ind w:firstLine="709"/>
        <w:jc w:val="both"/>
        <w:rPr>
          <w:rFonts w:eastAsia="Calibri"/>
          <w:color w:val="000000" w:themeColor="text1"/>
          <w:lang w:val="sr-Cyrl-CS"/>
        </w:rPr>
      </w:pPr>
      <w:r w:rsidRPr="0059276C">
        <w:rPr>
          <w:rFonts w:eastAsia="Calibri"/>
          <w:noProof/>
          <w:color w:val="000000" w:themeColor="text1"/>
        </w:rPr>
        <w:t xml:space="preserve">Испоручилац </w:t>
      </w:r>
      <w:r w:rsidRPr="0059276C">
        <w:rPr>
          <w:rFonts w:eastAsia="Calibri"/>
          <w:color w:val="000000" w:themeColor="text1"/>
          <w:lang w:val="sr-Cyrl-CS"/>
        </w:rPr>
        <w:t>ће о свом доласку на локације на којима су инсталирани Сензори обавестити Наручиоца, као и о извршеном послу и о одласку са локације.</w:t>
      </w:r>
    </w:p>
    <w:p w:rsidR="00A8486F" w:rsidRDefault="00A8486F" w:rsidP="00870670">
      <w:pPr>
        <w:jc w:val="both"/>
        <w:rPr>
          <w:rFonts w:eastAsia="Calibri"/>
          <w:lang w:val="sr-Cyrl-CS"/>
        </w:rPr>
      </w:pPr>
    </w:p>
    <w:p w:rsidR="00A8486F" w:rsidRPr="00FB797A" w:rsidRDefault="00FB797A" w:rsidP="00870670">
      <w:pPr>
        <w:jc w:val="center"/>
        <w:rPr>
          <w:rFonts w:eastAsia="SimSun"/>
          <w:b/>
        </w:rPr>
      </w:pPr>
      <w:r>
        <w:rPr>
          <w:rFonts w:eastAsia="SimSun"/>
          <w:b/>
        </w:rPr>
        <w:t>ОБАВЕЗЕ ИСПОРУЧИОЦА</w:t>
      </w:r>
    </w:p>
    <w:p w:rsidR="00A8486F" w:rsidRDefault="00A8486F" w:rsidP="00870670">
      <w:pPr>
        <w:jc w:val="center"/>
        <w:rPr>
          <w:b/>
          <w:lang/>
        </w:rPr>
      </w:pPr>
      <w:proofErr w:type="spellStart"/>
      <w:r w:rsidRPr="008600AE">
        <w:rPr>
          <w:b/>
        </w:rPr>
        <w:t>Члан</w:t>
      </w:r>
      <w:proofErr w:type="spellEnd"/>
      <w:r w:rsidRPr="008600AE">
        <w:rPr>
          <w:b/>
        </w:rPr>
        <w:t xml:space="preserve"> 2</w:t>
      </w:r>
      <w:r w:rsidR="00FB797A">
        <w:rPr>
          <w:b/>
        </w:rPr>
        <w:t>7</w:t>
      </w:r>
      <w:r w:rsidRPr="008600AE">
        <w:rPr>
          <w:b/>
        </w:rPr>
        <w:t>.</w:t>
      </w:r>
    </w:p>
    <w:p w:rsidR="00870670" w:rsidRPr="00870670" w:rsidRDefault="00870670" w:rsidP="00870670">
      <w:pPr>
        <w:jc w:val="center"/>
        <w:rPr>
          <w:b/>
          <w:lang/>
        </w:rPr>
      </w:pPr>
    </w:p>
    <w:p w:rsidR="00A8486F" w:rsidRPr="00F66E05" w:rsidRDefault="00A8486F" w:rsidP="00870670">
      <w:pPr>
        <w:ind w:right="119" w:firstLine="720"/>
        <w:jc w:val="both"/>
        <w:rPr>
          <w:bCs/>
        </w:rPr>
      </w:pPr>
      <w:r w:rsidRPr="00606069">
        <w:rPr>
          <w:lang w:val="sr-Cyrl-CS"/>
        </w:rPr>
        <w:t>И</w:t>
      </w:r>
      <w:r w:rsidR="00FB797A">
        <w:rPr>
          <w:lang w:val="sr-Cyrl-CS"/>
        </w:rPr>
        <w:t>споручилац</w:t>
      </w:r>
      <w:r w:rsidRPr="00606069">
        <w:rPr>
          <w:lang w:val="sr-Cyrl-CS"/>
        </w:rPr>
        <w:t xml:space="preserve"> </w:t>
      </w:r>
      <w:r w:rsidRPr="00606069">
        <w:rPr>
          <w:bCs/>
          <w:lang w:val="sr-Cyrl-CS"/>
        </w:rPr>
        <w:t xml:space="preserve">је дужан да сву израђену техничку документацију за </w:t>
      </w:r>
      <w:r w:rsidRPr="00606069">
        <w:rPr>
          <w:lang w:val="sr-Cyrl-CS"/>
        </w:rPr>
        <w:t xml:space="preserve">извођење радова на </w:t>
      </w:r>
      <w:r w:rsidRPr="00606069">
        <w:rPr>
          <w:bCs/>
          <w:lang w:val="sr-Cyrl-CS"/>
        </w:rPr>
        <w:t>постављању сензора з</w:t>
      </w:r>
      <w:r w:rsidRPr="00606069">
        <w:t xml:space="preserve">а </w:t>
      </w:r>
      <w:proofErr w:type="spellStart"/>
      <w:r w:rsidRPr="00606069">
        <w:t>мерење</w:t>
      </w:r>
      <w:proofErr w:type="spellEnd"/>
      <w:r w:rsidRPr="00606069">
        <w:t xml:space="preserve"> </w:t>
      </w:r>
      <w:proofErr w:type="spellStart"/>
      <w:r w:rsidRPr="00606069">
        <w:t>нивоа</w:t>
      </w:r>
      <w:proofErr w:type="spellEnd"/>
      <w:r w:rsidRPr="00606069">
        <w:t xml:space="preserve"> </w:t>
      </w:r>
      <w:proofErr w:type="spellStart"/>
      <w:r w:rsidRPr="00606069">
        <w:t>електромагнетског</w:t>
      </w:r>
      <w:proofErr w:type="spellEnd"/>
      <w:r w:rsidRPr="00606069">
        <w:t xml:space="preserve"> </w:t>
      </w:r>
      <w:proofErr w:type="spellStart"/>
      <w:r w:rsidRPr="00606069">
        <w:t>поља</w:t>
      </w:r>
      <w:proofErr w:type="spellEnd"/>
      <w:r w:rsidRPr="00606069">
        <w:rPr>
          <w:bCs/>
          <w:lang w:val="sr-Cyrl-CS"/>
        </w:rPr>
        <w:t xml:space="preserve"> поднесе на преглед Наручиоцу.</w:t>
      </w:r>
    </w:p>
    <w:p w:rsidR="00A8486F" w:rsidRPr="00606069" w:rsidRDefault="00FB797A" w:rsidP="00A8486F">
      <w:pPr>
        <w:ind w:firstLine="720"/>
        <w:jc w:val="both"/>
        <w:rPr>
          <w:bCs/>
          <w:lang w:val="ru-RU"/>
        </w:rPr>
      </w:pPr>
      <w:r w:rsidRPr="00606069">
        <w:rPr>
          <w:lang w:val="sr-Cyrl-CS"/>
        </w:rPr>
        <w:t>И</w:t>
      </w:r>
      <w:r>
        <w:rPr>
          <w:lang w:val="sr-Cyrl-CS"/>
        </w:rPr>
        <w:t>споручилац</w:t>
      </w:r>
      <w:r w:rsidR="00A8486F" w:rsidRPr="00606069">
        <w:rPr>
          <w:lang w:val="sr-Cyrl-CS"/>
        </w:rPr>
        <w:t xml:space="preserve"> је дужан да радове изводи стручно и квалитетно</w:t>
      </w:r>
      <w:r w:rsidR="00A8486F">
        <w:rPr>
          <w:lang w:val="sr-Cyrl-CS"/>
        </w:rPr>
        <w:t xml:space="preserve"> у складу са</w:t>
      </w:r>
      <w:r w:rsidR="00A8486F" w:rsidRPr="00606069">
        <w:rPr>
          <w:lang w:val="sr-Cyrl-CS"/>
        </w:rPr>
        <w:t xml:space="preserve"> важећим прописима, стандардима и техничким нормативима, који се односе на радове који су предмет овог Уговора, као и да обезбеди кадровски</w:t>
      </w:r>
      <w:r w:rsidR="00A8486F">
        <w:rPr>
          <w:lang w:val="sr-Cyrl-CS"/>
        </w:rPr>
        <w:t xml:space="preserve"> и технички</w:t>
      </w:r>
      <w:r w:rsidR="00A8486F" w:rsidRPr="00606069">
        <w:rPr>
          <w:lang w:val="sr-Cyrl-CS"/>
        </w:rPr>
        <w:t xml:space="preserve"> капацитет из понуде, материјал, грађевинску и другу опрему</w:t>
      </w:r>
      <w:r w:rsidR="00A8486F" w:rsidRPr="00606069">
        <w:rPr>
          <w:bCs/>
          <w:lang w:val="ru-RU"/>
        </w:rPr>
        <w:t>.</w:t>
      </w:r>
    </w:p>
    <w:p w:rsidR="00A8486F" w:rsidRPr="00606069" w:rsidRDefault="00A8486F" w:rsidP="00A8486F">
      <w:pPr>
        <w:rPr>
          <w:bCs/>
          <w:lang w:val="sr-Cyrl-CS"/>
        </w:rPr>
      </w:pPr>
    </w:p>
    <w:p w:rsidR="00A8486F" w:rsidRPr="00F83BBC" w:rsidRDefault="00A8486F" w:rsidP="00A8486F">
      <w:pPr>
        <w:spacing w:after="120"/>
        <w:jc w:val="center"/>
        <w:rPr>
          <w:b/>
          <w:bCs/>
          <w:lang w:val="sr-Cyrl-CS"/>
        </w:rPr>
      </w:pPr>
      <w:proofErr w:type="spellStart"/>
      <w:r w:rsidRPr="008600AE">
        <w:rPr>
          <w:b/>
        </w:rPr>
        <w:t>Члан</w:t>
      </w:r>
      <w:proofErr w:type="spellEnd"/>
      <w:r w:rsidRPr="008600AE">
        <w:rPr>
          <w:b/>
        </w:rPr>
        <w:t xml:space="preserve"> 2</w:t>
      </w:r>
      <w:r w:rsidR="00FB797A">
        <w:rPr>
          <w:b/>
        </w:rPr>
        <w:t>8</w:t>
      </w:r>
      <w:r w:rsidRPr="008600AE">
        <w:rPr>
          <w:b/>
        </w:rPr>
        <w:t>.</w:t>
      </w:r>
    </w:p>
    <w:p w:rsidR="00A8486F" w:rsidRPr="00606069" w:rsidRDefault="00FB797A" w:rsidP="00A8486F">
      <w:pPr>
        <w:ind w:firstLine="720"/>
        <w:jc w:val="both"/>
        <w:rPr>
          <w:lang w:val="sr-Cyrl-CS"/>
        </w:rPr>
      </w:pPr>
      <w:r w:rsidRPr="00606069">
        <w:rPr>
          <w:lang w:val="sr-Cyrl-CS"/>
        </w:rPr>
        <w:t>И</w:t>
      </w:r>
      <w:r>
        <w:rPr>
          <w:lang w:val="sr-Cyrl-CS"/>
        </w:rPr>
        <w:t>споручилац</w:t>
      </w:r>
      <w:r w:rsidRPr="00606069">
        <w:rPr>
          <w:bCs/>
          <w:lang w:val="sr-Cyrl-CS"/>
        </w:rPr>
        <w:t xml:space="preserve"> </w:t>
      </w:r>
      <w:r>
        <w:rPr>
          <w:bCs/>
          <w:lang w:val="sr-Cyrl-CS"/>
        </w:rPr>
        <w:t xml:space="preserve">је дужан </w:t>
      </w:r>
      <w:r w:rsidR="00A8486F" w:rsidRPr="00606069">
        <w:rPr>
          <w:bCs/>
          <w:lang w:val="sr-Cyrl-CS"/>
        </w:rPr>
        <w:t xml:space="preserve">да пре увођења у посао, Наручиоцу достави Решење о именовању одговорног лица за извођење радова, од наведених дипломираних инжењера који имају личну лиценцу и </w:t>
      </w:r>
      <w:proofErr w:type="spellStart"/>
      <w:r w:rsidR="00A8486F" w:rsidRPr="00606069">
        <w:t>који</w:t>
      </w:r>
      <w:proofErr w:type="spellEnd"/>
      <w:r w:rsidR="00A8486F" w:rsidRPr="00606069">
        <w:t xml:space="preserve"> </w:t>
      </w:r>
      <w:proofErr w:type="spellStart"/>
      <w:r w:rsidR="00A8486F" w:rsidRPr="00606069">
        <w:t>имају</w:t>
      </w:r>
      <w:proofErr w:type="spellEnd"/>
      <w:r w:rsidR="00A8486F" w:rsidRPr="00606069">
        <w:t xml:space="preserve"> </w:t>
      </w:r>
      <w:proofErr w:type="spellStart"/>
      <w:r w:rsidR="00A8486F" w:rsidRPr="00606069">
        <w:t>уговор</w:t>
      </w:r>
      <w:proofErr w:type="spellEnd"/>
      <w:r w:rsidR="00A8486F" w:rsidRPr="00606069">
        <w:t xml:space="preserve"> </w:t>
      </w:r>
      <w:proofErr w:type="spellStart"/>
      <w:r w:rsidR="00A8486F" w:rsidRPr="00606069">
        <w:t>из</w:t>
      </w:r>
      <w:proofErr w:type="spellEnd"/>
      <w:r w:rsidR="00A8486F" w:rsidRPr="00606069">
        <w:t xml:space="preserve"> </w:t>
      </w:r>
      <w:proofErr w:type="spellStart"/>
      <w:r w:rsidR="00A8486F" w:rsidRPr="00606069">
        <w:t>радних</w:t>
      </w:r>
      <w:proofErr w:type="spellEnd"/>
      <w:r w:rsidR="00A8486F" w:rsidRPr="00606069">
        <w:t xml:space="preserve"> </w:t>
      </w:r>
      <w:proofErr w:type="spellStart"/>
      <w:r w:rsidR="00A8486F" w:rsidRPr="00606069">
        <w:t>односа</w:t>
      </w:r>
      <w:proofErr w:type="spellEnd"/>
      <w:r w:rsidR="00A8486F" w:rsidRPr="00606069">
        <w:t xml:space="preserve"> </w:t>
      </w:r>
      <w:proofErr w:type="spellStart"/>
      <w:r w:rsidR="00A8486F" w:rsidRPr="00606069">
        <w:t>код</w:t>
      </w:r>
      <w:proofErr w:type="spellEnd"/>
      <w:r w:rsidR="00A8486F" w:rsidRPr="00606069">
        <w:t xml:space="preserve"> </w:t>
      </w:r>
      <w:proofErr w:type="spellStart"/>
      <w:r w:rsidR="00A8486F" w:rsidRPr="00606069">
        <w:t>понуђача</w:t>
      </w:r>
      <w:proofErr w:type="spellEnd"/>
      <w:r w:rsidR="00A8486F" w:rsidRPr="00606069">
        <w:rPr>
          <w:bCs/>
          <w:lang w:val="sr-Cyrl-CS"/>
        </w:rPr>
        <w:t xml:space="preserve">, са приложеним копијама личне лиценце </w:t>
      </w:r>
      <w:r w:rsidR="00A8486F" w:rsidRPr="00606069">
        <w:rPr>
          <w:lang w:val="sr-Cyrl-CS"/>
        </w:rPr>
        <w:t>које морају бити важеће на дан достављања.</w:t>
      </w:r>
      <w:r>
        <w:rPr>
          <w:lang w:val="sr-Cyrl-CS"/>
        </w:rPr>
        <w:t xml:space="preserve"> </w:t>
      </w:r>
    </w:p>
    <w:p w:rsidR="00A8486F" w:rsidRPr="00FB797A" w:rsidRDefault="00A8486F" w:rsidP="00FB797A">
      <w:pPr>
        <w:ind w:firstLine="720"/>
        <w:jc w:val="both"/>
        <w:rPr>
          <w:lang w:val="sr-Cyrl-CS"/>
        </w:rPr>
      </w:pPr>
      <w:r w:rsidRPr="00606069">
        <w:rPr>
          <w:bCs/>
          <w:lang w:val="sr-Cyrl-CS"/>
        </w:rPr>
        <w:t xml:space="preserve">У случају потребе за променом одговорног лица из претходног става, </w:t>
      </w:r>
      <w:r w:rsidR="00FB797A" w:rsidRPr="00606069">
        <w:rPr>
          <w:lang w:val="sr-Cyrl-CS"/>
        </w:rPr>
        <w:t>И</w:t>
      </w:r>
      <w:r w:rsidR="00FB797A">
        <w:rPr>
          <w:lang w:val="sr-Cyrl-CS"/>
        </w:rPr>
        <w:t>споручилац</w:t>
      </w:r>
      <w:r w:rsidR="00FB797A" w:rsidRPr="00606069">
        <w:rPr>
          <w:bCs/>
          <w:lang w:val="sr-Cyrl-CS"/>
        </w:rPr>
        <w:t xml:space="preserve"> </w:t>
      </w:r>
      <w:r w:rsidRPr="00606069">
        <w:rPr>
          <w:bCs/>
          <w:lang w:val="sr-Cyrl-CS"/>
        </w:rPr>
        <w:t xml:space="preserve">је дужан да о томе обавести Наручиоца и да за њега достави ново Решење </w:t>
      </w:r>
      <w:r w:rsidRPr="00606069">
        <w:rPr>
          <w:lang w:val="sr-Cyrl-CS"/>
        </w:rPr>
        <w:t>о именовању одговорног лица за извођење радова,</w:t>
      </w:r>
      <w:r w:rsidRPr="00606069">
        <w:rPr>
          <w:bCs/>
          <w:lang w:val="sr-Cyrl-CS"/>
        </w:rPr>
        <w:t xml:space="preserve"> </w:t>
      </w:r>
      <w:r w:rsidRPr="00606069">
        <w:rPr>
          <w:lang w:val="sr-Cyrl-CS"/>
        </w:rPr>
        <w:t>са приложеном копијом важеће личне лиценце.</w:t>
      </w:r>
      <w:r w:rsidRPr="00606069">
        <w:rPr>
          <w:bCs/>
          <w:lang w:val="sr-Cyrl-CS"/>
        </w:rPr>
        <w:t xml:space="preserve"> </w:t>
      </w:r>
    </w:p>
    <w:p w:rsidR="00A8486F" w:rsidRPr="00606069" w:rsidRDefault="00FB797A" w:rsidP="00870670">
      <w:pPr>
        <w:ind w:right="119" w:firstLine="720"/>
        <w:jc w:val="both"/>
        <w:rPr>
          <w:bCs/>
          <w:lang w:val="sr-Cyrl-CS"/>
        </w:rPr>
      </w:pPr>
      <w:r>
        <w:rPr>
          <w:lang w:val="sr-Cyrl-CS"/>
        </w:rPr>
        <w:t>Испоручилац је дужан да у свакој фази</w:t>
      </w:r>
      <w:r w:rsidR="00A8486F" w:rsidRPr="00606069">
        <w:rPr>
          <w:lang w:val="sr-Cyrl-CS"/>
        </w:rPr>
        <w:t xml:space="preserve"> </w:t>
      </w:r>
      <w:r>
        <w:rPr>
          <w:lang w:val="sr-Cyrl-CS"/>
        </w:rPr>
        <w:t xml:space="preserve">сарађује </w:t>
      </w:r>
      <w:r w:rsidR="00A8486F" w:rsidRPr="00606069">
        <w:rPr>
          <w:bCs/>
          <w:lang w:val="sr-Cyrl-CS"/>
        </w:rPr>
        <w:t>са</w:t>
      </w:r>
      <w:r>
        <w:rPr>
          <w:bCs/>
          <w:lang w:val="sr-Cyrl-CS"/>
        </w:rPr>
        <w:t xml:space="preserve"> Надзорним органом </w:t>
      </w:r>
      <w:r w:rsidR="00A8486F" w:rsidRPr="00606069">
        <w:rPr>
          <w:bCs/>
          <w:lang w:val="sr-Cyrl-CS"/>
        </w:rPr>
        <w:t xml:space="preserve"> Наручиоца.</w:t>
      </w:r>
    </w:p>
    <w:p w:rsidR="00A8486F" w:rsidRPr="00606069" w:rsidRDefault="00A8486F" w:rsidP="00870670">
      <w:pPr>
        <w:ind w:right="119" w:firstLine="720"/>
        <w:rPr>
          <w:bCs/>
          <w:lang w:val="sr-Cyrl-CS"/>
        </w:rPr>
      </w:pPr>
    </w:p>
    <w:p w:rsidR="00A8486F" w:rsidRDefault="00A8486F" w:rsidP="00870670">
      <w:pPr>
        <w:jc w:val="center"/>
        <w:rPr>
          <w:b/>
          <w:lang/>
        </w:rPr>
      </w:pPr>
      <w:proofErr w:type="spellStart"/>
      <w:r w:rsidRPr="008600AE">
        <w:rPr>
          <w:b/>
        </w:rPr>
        <w:t>Члан</w:t>
      </w:r>
      <w:proofErr w:type="spellEnd"/>
      <w:r w:rsidRPr="008600AE">
        <w:rPr>
          <w:b/>
        </w:rPr>
        <w:t xml:space="preserve"> </w:t>
      </w:r>
      <w:r w:rsidR="00870670">
        <w:rPr>
          <w:b/>
        </w:rPr>
        <w:t>2</w:t>
      </w:r>
      <w:r w:rsidR="00870670">
        <w:rPr>
          <w:b/>
          <w:lang/>
        </w:rPr>
        <w:t>9</w:t>
      </w:r>
      <w:r w:rsidRPr="008600AE">
        <w:rPr>
          <w:b/>
        </w:rPr>
        <w:t>.</w:t>
      </w:r>
    </w:p>
    <w:p w:rsidR="00870670" w:rsidRPr="00870670" w:rsidRDefault="00870670" w:rsidP="00870670">
      <w:pPr>
        <w:jc w:val="center"/>
        <w:rPr>
          <w:b/>
          <w:bCs/>
          <w:lang/>
        </w:rPr>
      </w:pPr>
    </w:p>
    <w:p w:rsidR="00A8486F" w:rsidRPr="00F66E05" w:rsidRDefault="00785330" w:rsidP="00870670">
      <w:pPr>
        <w:ind w:firstLine="720"/>
        <w:jc w:val="both"/>
      </w:pPr>
      <w:r>
        <w:rPr>
          <w:lang w:val="sr-Cyrl-CS"/>
        </w:rPr>
        <w:t>Испоручилац</w:t>
      </w:r>
      <w:r w:rsidR="00A8486F" w:rsidRPr="00606069">
        <w:rPr>
          <w:lang w:val="sr-Cyrl-CS"/>
        </w:rPr>
        <w:t xml:space="preserve"> предаје Наручиоцу</w:t>
      </w:r>
      <w:r w:rsidR="00A8486F" w:rsidRPr="00606069">
        <w:t xml:space="preserve"> </w:t>
      </w:r>
      <w:proofErr w:type="spellStart"/>
      <w:r w:rsidR="00A8486F" w:rsidRPr="00606069">
        <w:t>верификовану</w:t>
      </w:r>
      <w:proofErr w:type="spellEnd"/>
      <w:r w:rsidR="00A8486F" w:rsidRPr="00606069">
        <w:t xml:space="preserve"> и </w:t>
      </w:r>
      <w:proofErr w:type="spellStart"/>
      <w:r w:rsidR="00A8486F" w:rsidRPr="00606069">
        <w:t>усаглашену</w:t>
      </w:r>
      <w:proofErr w:type="spellEnd"/>
      <w:r w:rsidR="00A8486F" w:rsidRPr="00606069">
        <w:t xml:space="preserve"> т</w:t>
      </w:r>
      <w:r w:rsidR="00A8486F" w:rsidRPr="00606069">
        <w:rPr>
          <w:lang w:val="sr-Cyrl-CS"/>
        </w:rPr>
        <w:t>ехничку документацију</w:t>
      </w:r>
      <w:r w:rsidR="00A8486F">
        <w:rPr>
          <w:lang w:val="sr-Cyrl-CS"/>
        </w:rPr>
        <w:t xml:space="preserve"> и снимке</w:t>
      </w:r>
      <w:r w:rsidR="00A8486F" w:rsidRPr="00606069">
        <w:rPr>
          <w:lang w:val="sr-Cyrl-CS"/>
        </w:rPr>
        <w:t xml:space="preserve">, у коначној верзији, најмање </w:t>
      </w:r>
      <w:r w:rsidR="00870670" w:rsidRPr="00606069">
        <w:rPr>
          <w:iCs/>
          <w:lang w:val="sr-Cyrl-CS"/>
        </w:rPr>
        <w:t>три</w:t>
      </w:r>
      <w:r w:rsidR="00870670">
        <w:rPr>
          <w:iCs/>
          <w:lang w:val="sr-Cyrl-CS"/>
        </w:rPr>
        <w:t xml:space="preserve"> (3)</w:t>
      </w:r>
      <w:r w:rsidR="00A8486F" w:rsidRPr="00606069">
        <w:rPr>
          <w:lang w:val="sr-Cyrl-CS"/>
        </w:rPr>
        <w:t xml:space="preserve"> дана пре примопредаје радова за сваку конкретну локацију.</w:t>
      </w:r>
    </w:p>
    <w:p w:rsidR="00A8486F" w:rsidRPr="00606069" w:rsidRDefault="00A8486F" w:rsidP="00870670">
      <w:pPr>
        <w:ind w:firstLine="720"/>
        <w:jc w:val="both"/>
        <w:rPr>
          <w:bCs/>
          <w:lang w:val="sr-Cyrl-CS"/>
        </w:rPr>
      </w:pPr>
      <w:proofErr w:type="spellStart"/>
      <w:r w:rsidRPr="00606069">
        <w:t>Верификовану</w:t>
      </w:r>
      <w:proofErr w:type="spellEnd"/>
      <w:r w:rsidRPr="00606069">
        <w:t xml:space="preserve"> и </w:t>
      </w:r>
      <w:proofErr w:type="spellStart"/>
      <w:r w:rsidRPr="00606069">
        <w:t>усаглашену</w:t>
      </w:r>
      <w:proofErr w:type="spellEnd"/>
      <w:r w:rsidRPr="00606069">
        <w:t xml:space="preserve"> </w:t>
      </w:r>
      <w:proofErr w:type="spellStart"/>
      <w:r w:rsidRPr="00606069">
        <w:t>техничку</w:t>
      </w:r>
      <w:proofErr w:type="spellEnd"/>
      <w:r w:rsidRPr="00606069">
        <w:t xml:space="preserve"> </w:t>
      </w:r>
      <w:proofErr w:type="spellStart"/>
      <w:r w:rsidRPr="00606069">
        <w:t>документацију</w:t>
      </w:r>
      <w:proofErr w:type="spellEnd"/>
      <w:r w:rsidRPr="00606069">
        <w:rPr>
          <w:iCs/>
          <w:lang w:val="sr-Cyrl-CS"/>
        </w:rPr>
        <w:t xml:space="preserve"> Извшилац је дужан да достави Н</w:t>
      </w:r>
      <w:proofErr w:type="spellStart"/>
      <w:r w:rsidRPr="00606069">
        <w:rPr>
          <w:iCs/>
        </w:rPr>
        <w:t>аручиоцу</w:t>
      </w:r>
      <w:proofErr w:type="spellEnd"/>
      <w:r w:rsidRPr="00606069">
        <w:rPr>
          <w:iCs/>
          <w:lang w:val="sr-Cyrl-CS"/>
        </w:rPr>
        <w:t>, у штампаној форми</w:t>
      </w:r>
      <w:r w:rsidRPr="00606069">
        <w:rPr>
          <w:iCs/>
        </w:rPr>
        <w:t xml:space="preserve">, </w:t>
      </w:r>
      <w:proofErr w:type="spellStart"/>
      <w:r w:rsidRPr="00606069">
        <w:rPr>
          <w:iCs/>
        </w:rPr>
        <w:t>прописно</w:t>
      </w:r>
      <w:proofErr w:type="spellEnd"/>
      <w:r w:rsidRPr="00606069">
        <w:rPr>
          <w:iCs/>
        </w:rPr>
        <w:t xml:space="preserve"> </w:t>
      </w:r>
      <w:proofErr w:type="spellStart"/>
      <w:r w:rsidRPr="00606069">
        <w:rPr>
          <w:iCs/>
        </w:rPr>
        <w:t>укоричену</w:t>
      </w:r>
      <w:proofErr w:type="spellEnd"/>
      <w:r w:rsidRPr="00606069">
        <w:rPr>
          <w:iCs/>
        </w:rPr>
        <w:t xml:space="preserve"> у 3 </w:t>
      </w:r>
      <w:r w:rsidRPr="00606069">
        <w:rPr>
          <w:iCs/>
          <w:lang w:val="sr-Cyrl-CS"/>
        </w:rPr>
        <w:t>(три)</w:t>
      </w:r>
      <w:r w:rsidRPr="00606069">
        <w:rPr>
          <w:iCs/>
        </w:rPr>
        <w:t xml:space="preserve"> </w:t>
      </w:r>
      <w:proofErr w:type="spellStart"/>
      <w:r w:rsidRPr="00606069">
        <w:rPr>
          <w:iCs/>
        </w:rPr>
        <w:t>примерка</w:t>
      </w:r>
      <w:proofErr w:type="spellEnd"/>
      <w:r w:rsidRPr="00606069">
        <w:rPr>
          <w:iCs/>
        </w:rPr>
        <w:t xml:space="preserve">. </w:t>
      </w:r>
      <w:proofErr w:type="spellStart"/>
      <w:r w:rsidRPr="00606069">
        <w:t>Техничку</w:t>
      </w:r>
      <w:proofErr w:type="spellEnd"/>
      <w:r w:rsidRPr="00606069">
        <w:t xml:space="preserve"> </w:t>
      </w:r>
      <w:proofErr w:type="spellStart"/>
      <w:r w:rsidRPr="00606069">
        <w:t>документацију</w:t>
      </w:r>
      <w:proofErr w:type="spellEnd"/>
      <w:r w:rsidR="00870670">
        <w:rPr>
          <w:iCs/>
        </w:rPr>
        <w:t xml:space="preserve"> у </w:t>
      </w:r>
      <w:r w:rsidRPr="00606069">
        <w:rPr>
          <w:iCs/>
          <w:lang w:val="sr-Cyrl-CS"/>
        </w:rPr>
        <w:t>три</w:t>
      </w:r>
      <w:r w:rsidR="00870670">
        <w:rPr>
          <w:iCs/>
          <w:lang w:val="sr-Cyrl-CS"/>
        </w:rPr>
        <w:t xml:space="preserve"> (3</w:t>
      </w:r>
      <w:r w:rsidRPr="00606069">
        <w:rPr>
          <w:iCs/>
          <w:lang w:val="sr-Cyrl-CS"/>
        </w:rPr>
        <w:t xml:space="preserve">) </w:t>
      </w:r>
      <w:proofErr w:type="spellStart"/>
      <w:r w:rsidRPr="00606069">
        <w:rPr>
          <w:iCs/>
        </w:rPr>
        <w:t>примерка</w:t>
      </w:r>
      <w:proofErr w:type="spellEnd"/>
      <w:r w:rsidRPr="00606069">
        <w:rPr>
          <w:iCs/>
        </w:rPr>
        <w:t>,</w:t>
      </w:r>
      <w:r w:rsidRPr="00606069">
        <w:rPr>
          <w:iCs/>
          <w:lang w:val="sr-Cyrl-CS"/>
        </w:rPr>
        <w:t xml:space="preserve"> Извшилац је дужан да достави Н</w:t>
      </w:r>
      <w:proofErr w:type="spellStart"/>
      <w:r w:rsidRPr="00606069">
        <w:rPr>
          <w:iCs/>
        </w:rPr>
        <w:t>аручиоцу</w:t>
      </w:r>
      <w:proofErr w:type="spellEnd"/>
      <w:r w:rsidRPr="00606069">
        <w:rPr>
          <w:iCs/>
        </w:rPr>
        <w:t xml:space="preserve"> </w:t>
      </w:r>
      <w:r w:rsidRPr="00606069">
        <w:rPr>
          <w:iCs/>
        </w:rPr>
        <w:lastRenderedPageBreak/>
        <w:t xml:space="preserve">и </w:t>
      </w:r>
      <w:proofErr w:type="spellStart"/>
      <w:r w:rsidRPr="00606069">
        <w:rPr>
          <w:iCs/>
        </w:rPr>
        <w:t>на</w:t>
      </w:r>
      <w:proofErr w:type="spellEnd"/>
      <w:r w:rsidRPr="00606069">
        <w:rPr>
          <w:iCs/>
        </w:rPr>
        <w:t xml:space="preserve"> </w:t>
      </w:r>
      <w:proofErr w:type="spellStart"/>
      <w:r w:rsidRPr="00606069">
        <w:rPr>
          <w:iCs/>
        </w:rPr>
        <w:t>електронском</w:t>
      </w:r>
      <w:proofErr w:type="spellEnd"/>
      <w:r w:rsidRPr="00606069">
        <w:rPr>
          <w:iCs/>
        </w:rPr>
        <w:t xml:space="preserve"> </w:t>
      </w:r>
      <w:proofErr w:type="spellStart"/>
      <w:r w:rsidRPr="00606069">
        <w:rPr>
          <w:iCs/>
        </w:rPr>
        <w:t>медијуму</w:t>
      </w:r>
      <w:proofErr w:type="spellEnd"/>
      <w:r w:rsidRPr="00606069">
        <w:rPr>
          <w:iCs/>
          <w:lang w:val="sr-Cyrl-CS"/>
        </w:rPr>
        <w:t xml:space="preserve"> </w:t>
      </w:r>
      <w:r w:rsidRPr="00606069">
        <w:rPr>
          <w:iCs/>
        </w:rPr>
        <w:t>(</w:t>
      </w:r>
      <w:r w:rsidRPr="00606069">
        <w:rPr>
          <w:i/>
          <w:iCs/>
        </w:rPr>
        <w:t>CD, DVD</w:t>
      </w:r>
      <w:r w:rsidRPr="00606069">
        <w:rPr>
          <w:iCs/>
        </w:rPr>
        <w:t xml:space="preserve">) у </w:t>
      </w:r>
      <w:proofErr w:type="spellStart"/>
      <w:r w:rsidRPr="00606069">
        <w:rPr>
          <w:iCs/>
        </w:rPr>
        <w:t>изворном</w:t>
      </w:r>
      <w:proofErr w:type="spellEnd"/>
      <w:r w:rsidRPr="00606069">
        <w:rPr>
          <w:iCs/>
        </w:rPr>
        <w:t xml:space="preserve"> </w:t>
      </w:r>
      <w:proofErr w:type="spellStart"/>
      <w:r w:rsidRPr="00606069">
        <w:rPr>
          <w:iCs/>
        </w:rPr>
        <w:t>формату</w:t>
      </w:r>
      <w:proofErr w:type="spellEnd"/>
      <w:r w:rsidRPr="00606069">
        <w:rPr>
          <w:iCs/>
        </w:rPr>
        <w:t xml:space="preserve"> (</w:t>
      </w:r>
      <w:r w:rsidRPr="00606069">
        <w:rPr>
          <w:i/>
          <w:iCs/>
        </w:rPr>
        <w:t>DWG, DOC/DOCX, XLS/XLSX</w:t>
      </w:r>
      <w:r w:rsidRPr="00606069">
        <w:rPr>
          <w:iCs/>
        </w:rPr>
        <w:t xml:space="preserve">) и у </w:t>
      </w:r>
      <w:r w:rsidRPr="00606069">
        <w:rPr>
          <w:i/>
          <w:iCs/>
        </w:rPr>
        <w:t>PDF</w:t>
      </w:r>
      <w:r w:rsidRPr="00606069">
        <w:rPr>
          <w:iCs/>
        </w:rPr>
        <w:t xml:space="preserve"> </w:t>
      </w:r>
      <w:proofErr w:type="spellStart"/>
      <w:r w:rsidRPr="00606069">
        <w:rPr>
          <w:iCs/>
        </w:rPr>
        <w:t>формату</w:t>
      </w:r>
      <w:proofErr w:type="spellEnd"/>
      <w:r w:rsidRPr="00606069">
        <w:rPr>
          <w:iCs/>
        </w:rPr>
        <w:t xml:space="preserve"> </w:t>
      </w:r>
      <w:proofErr w:type="spellStart"/>
      <w:r w:rsidRPr="00606069">
        <w:rPr>
          <w:iCs/>
        </w:rPr>
        <w:t>сложеном</w:t>
      </w:r>
      <w:proofErr w:type="spellEnd"/>
      <w:r w:rsidRPr="00606069">
        <w:rPr>
          <w:iCs/>
        </w:rPr>
        <w:t xml:space="preserve"> </w:t>
      </w:r>
      <w:proofErr w:type="spellStart"/>
      <w:r w:rsidRPr="00606069">
        <w:rPr>
          <w:iCs/>
        </w:rPr>
        <w:t>по</w:t>
      </w:r>
      <w:proofErr w:type="spellEnd"/>
      <w:r w:rsidRPr="00606069">
        <w:rPr>
          <w:iCs/>
        </w:rPr>
        <w:t xml:space="preserve"> </w:t>
      </w:r>
      <w:proofErr w:type="spellStart"/>
      <w:r w:rsidRPr="00606069">
        <w:rPr>
          <w:iCs/>
        </w:rPr>
        <w:t>редоследу</w:t>
      </w:r>
      <w:proofErr w:type="spellEnd"/>
      <w:r w:rsidRPr="00606069">
        <w:rPr>
          <w:iCs/>
        </w:rPr>
        <w:t xml:space="preserve">, </w:t>
      </w:r>
      <w:r w:rsidRPr="00606069">
        <w:rPr>
          <w:iCs/>
          <w:lang w:val="sr-Cyrl-CS"/>
        </w:rPr>
        <w:t>као</w:t>
      </w:r>
      <w:r w:rsidRPr="00606069">
        <w:rPr>
          <w:iCs/>
        </w:rPr>
        <w:t xml:space="preserve"> </w:t>
      </w:r>
      <w:r w:rsidRPr="00606069">
        <w:rPr>
          <w:iCs/>
          <w:lang w:val="sr-Cyrl-CS"/>
        </w:rPr>
        <w:t xml:space="preserve">и </w:t>
      </w:r>
      <w:r w:rsidRPr="00606069">
        <w:rPr>
          <w:iCs/>
        </w:rPr>
        <w:t xml:space="preserve">у </w:t>
      </w:r>
      <w:proofErr w:type="spellStart"/>
      <w:r w:rsidRPr="00606069">
        <w:rPr>
          <w:iCs/>
        </w:rPr>
        <w:t>папирној</w:t>
      </w:r>
      <w:proofErr w:type="spellEnd"/>
      <w:r w:rsidRPr="00606069">
        <w:rPr>
          <w:iCs/>
        </w:rPr>
        <w:t xml:space="preserve"> </w:t>
      </w:r>
      <w:proofErr w:type="spellStart"/>
      <w:r w:rsidRPr="00606069">
        <w:rPr>
          <w:iCs/>
        </w:rPr>
        <w:t>укориченој</w:t>
      </w:r>
      <w:proofErr w:type="spellEnd"/>
      <w:r w:rsidRPr="00606069">
        <w:rPr>
          <w:iCs/>
        </w:rPr>
        <w:t xml:space="preserve"> </w:t>
      </w:r>
      <w:proofErr w:type="spellStart"/>
      <w:r w:rsidRPr="00606069">
        <w:rPr>
          <w:iCs/>
        </w:rPr>
        <w:t>форми</w:t>
      </w:r>
      <w:proofErr w:type="spellEnd"/>
      <w:r w:rsidRPr="00606069">
        <w:rPr>
          <w:iCs/>
          <w:lang w:val="sr-Cyrl-CS"/>
        </w:rPr>
        <w:t xml:space="preserve">. </w:t>
      </w:r>
    </w:p>
    <w:p w:rsidR="00A8486F" w:rsidRDefault="00A8486F" w:rsidP="00870670">
      <w:pPr>
        <w:jc w:val="both"/>
        <w:rPr>
          <w:bCs/>
          <w:lang w:val="sr-Cyrl-CS"/>
        </w:rPr>
      </w:pPr>
      <w:r>
        <w:rPr>
          <w:bCs/>
          <w:lang w:val="sr-Cyrl-CS"/>
        </w:rPr>
        <w:t xml:space="preserve"> </w:t>
      </w:r>
    </w:p>
    <w:p w:rsidR="00A8486F" w:rsidRDefault="00A8486F" w:rsidP="00870670">
      <w:pPr>
        <w:jc w:val="center"/>
        <w:rPr>
          <w:b/>
          <w:lang/>
        </w:rPr>
      </w:pPr>
      <w:proofErr w:type="spellStart"/>
      <w:r w:rsidRPr="008600AE">
        <w:rPr>
          <w:b/>
        </w:rPr>
        <w:t>Члан</w:t>
      </w:r>
      <w:proofErr w:type="spellEnd"/>
      <w:r w:rsidRPr="008600AE">
        <w:rPr>
          <w:b/>
        </w:rPr>
        <w:t xml:space="preserve"> </w:t>
      </w:r>
      <w:r w:rsidR="00870670">
        <w:rPr>
          <w:b/>
          <w:lang/>
        </w:rPr>
        <w:t>30</w:t>
      </w:r>
      <w:r w:rsidRPr="008600AE">
        <w:rPr>
          <w:b/>
        </w:rPr>
        <w:t>.</w:t>
      </w:r>
      <w:r w:rsidR="00785330">
        <w:rPr>
          <w:b/>
        </w:rPr>
        <w:t xml:space="preserve"> </w:t>
      </w:r>
    </w:p>
    <w:p w:rsidR="00870670" w:rsidRPr="00870670" w:rsidRDefault="00870670" w:rsidP="00870670">
      <w:pPr>
        <w:jc w:val="center"/>
        <w:rPr>
          <w:b/>
          <w:bCs/>
          <w:lang/>
        </w:rPr>
      </w:pPr>
    </w:p>
    <w:p w:rsidR="00A8486F" w:rsidRPr="00606069" w:rsidRDefault="00785330" w:rsidP="00870670">
      <w:pPr>
        <w:widowControl w:val="0"/>
        <w:autoSpaceDE w:val="0"/>
        <w:autoSpaceDN w:val="0"/>
        <w:adjustRightInd w:val="0"/>
        <w:ind w:right="159" w:firstLine="720"/>
        <w:jc w:val="both"/>
      </w:pPr>
      <w:r>
        <w:rPr>
          <w:lang w:val="sr-Cyrl-CS"/>
        </w:rPr>
        <w:t>Испоручилац</w:t>
      </w:r>
      <w:r w:rsidRPr="00606069">
        <w:rPr>
          <w:spacing w:val="-5"/>
        </w:rPr>
        <w:t xml:space="preserve"> </w:t>
      </w:r>
      <w:proofErr w:type="spellStart"/>
      <w:r w:rsidR="00A8486F" w:rsidRPr="00606069">
        <w:rPr>
          <w:spacing w:val="-5"/>
        </w:rPr>
        <w:t>се</w:t>
      </w:r>
      <w:proofErr w:type="spellEnd"/>
      <w:r w:rsidR="00A8486F" w:rsidRPr="00606069">
        <w:rPr>
          <w:spacing w:val="-5"/>
        </w:rPr>
        <w:t xml:space="preserve"> </w:t>
      </w:r>
      <w:proofErr w:type="spellStart"/>
      <w:r w:rsidR="00A8486F" w:rsidRPr="00606069">
        <w:rPr>
          <w:spacing w:val="-5"/>
        </w:rPr>
        <w:t>обавезује</w:t>
      </w:r>
      <w:proofErr w:type="spellEnd"/>
      <w:r w:rsidR="00A8486F" w:rsidRPr="00606069">
        <w:rPr>
          <w:spacing w:val="-5"/>
        </w:rPr>
        <w:t xml:space="preserve"> </w:t>
      </w:r>
      <w:proofErr w:type="spellStart"/>
      <w:r w:rsidR="00A8486F" w:rsidRPr="00606069">
        <w:rPr>
          <w:spacing w:val="-5"/>
        </w:rPr>
        <w:t>да</w:t>
      </w:r>
      <w:proofErr w:type="spellEnd"/>
      <w:r w:rsidR="00A8486F" w:rsidRPr="00606069">
        <w:rPr>
          <w:spacing w:val="-5"/>
        </w:rPr>
        <w:t xml:space="preserve"> </w:t>
      </w:r>
      <w:proofErr w:type="spellStart"/>
      <w:r w:rsidR="00A8486F" w:rsidRPr="00606069">
        <w:rPr>
          <w:spacing w:val="-5"/>
        </w:rPr>
        <w:t>се</w:t>
      </w:r>
      <w:proofErr w:type="spellEnd"/>
      <w:r w:rsidR="00A8486F" w:rsidRPr="00606069">
        <w:rPr>
          <w:spacing w:val="-5"/>
        </w:rPr>
        <w:t xml:space="preserve"> у </w:t>
      </w:r>
      <w:proofErr w:type="spellStart"/>
      <w:r w:rsidR="00A8486F" w:rsidRPr="00606069">
        <w:rPr>
          <w:spacing w:val="-5"/>
        </w:rPr>
        <w:t>току</w:t>
      </w:r>
      <w:proofErr w:type="spellEnd"/>
      <w:r w:rsidR="00A8486F" w:rsidRPr="00606069">
        <w:rPr>
          <w:spacing w:val="-5"/>
        </w:rPr>
        <w:t xml:space="preserve"> </w:t>
      </w:r>
      <w:proofErr w:type="spellStart"/>
      <w:r w:rsidR="00A8486F" w:rsidRPr="00606069">
        <w:rPr>
          <w:spacing w:val="-5"/>
        </w:rPr>
        <w:t>извођења</w:t>
      </w:r>
      <w:proofErr w:type="spellEnd"/>
      <w:r w:rsidR="00A8486F" w:rsidRPr="00606069">
        <w:rPr>
          <w:spacing w:val="-5"/>
        </w:rPr>
        <w:t xml:space="preserve"> </w:t>
      </w:r>
      <w:proofErr w:type="spellStart"/>
      <w:r w:rsidR="00A8486F" w:rsidRPr="00606069">
        <w:rPr>
          <w:spacing w:val="-5"/>
        </w:rPr>
        <w:t>радова</w:t>
      </w:r>
      <w:proofErr w:type="spellEnd"/>
      <w:r w:rsidR="00A8486F" w:rsidRPr="00606069">
        <w:rPr>
          <w:spacing w:val="-5"/>
        </w:rPr>
        <w:t xml:space="preserve"> </w:t>
      </w:r>
      <w:proofErr w:type="spellStart"/>
      <w:r w:rsidR="00A8486F" w:rsidRPr="00606069">
        <w:rPr>
          <w:spacing w:val="-5"/>
        </w:rPr>
        <w:t>придржава</w:t>
      </w:r>
      <w:proofErr w:type="spellEnd"/>
      <w:r w:rsidR="00A8486F" w:rsidRPr="00606069">
        <w:rPr>
          <w:spacing w:val="-5"/>
        </w:rPr>
        <w:t xml:space="preserve"> </w:t>
      </w:r>
      <w:proofErr w:type="spellStart"/>
      <w:r w:rsidR="00A8486F" w:rsidRPr="00606069">
        <w:rPr>
          <w:spacing w:val="-5"/>
        </w:rPr>
        <w:t>прописа</w:t>
      </w:r>
      <w:proofErr w:type="spellEnd"/>
      <w:r w:rsidR="00A8486F" w:rsidRPr="00606069">
        <w:rPr>
          <w:spacing w:val="-5"/>
        </w:rPr>
        <w:t xml:space="preserve"> и </w:t>
      </w:r>
      <w:proofErr w:type="spellStart"/>
      <w:r w:rsidR="00A8486F" w:rsidRPr="00606069">
        <w:rPr>
          <w:spacing w:val="-5"/>
        </w:rPr>
        <w:t>мера</w:t>
      </w:r>
      <w:proofErr w:type="spellEnd"/>
      <w:r w:rsidR="00A8486F" w:rsidRPr="00606069">
        <w:rPr>
          <w:spacing w:val="-5"/>
        </w:rPr>
        <w:t xml:space="preserve"> </w:t>
      </w:r>
      <w:proofErr w:type="spellStart"/>
      <w:r w:rsidR="00A8486F" w:rsidRPr="00606069">
        <w:rPr>
          <w:spacing w:val="-5"/>
        </w:rPr>
        <w:t>заштите</w:t>
      </w:r>
      <w:proofErr w:type="spellEnd"/>
      <w:r w:rsidR="00A8486F" w:rsidRPr="00606069">
        <w:rPr>
          <w:spacing w:val="-5"/>
        </w:rPr>
        <w:t xml:space="preserve"> </w:t>
      </w:r>
      <w:proofErr w:type="spellStart"/>
      <w:r w:rsidR="00A8486F" w:rsidRPr="00606069">
        <w:rPr>
          <w:spacing w:val="-5"/>
        </w:rPr>
        <w:t>на</w:t>
      </w:r>
      <w:proofErr w:type="spellEnd"/>
      <w:r w:rsidR="00A8486F" w:rsidRPr="00606069">
        <w:rPr>
          <w:spacing w:val="-5"/>
        </w:rPr>
        <w:t xml:space="preserve"> </w:t>
      </w:r>
      <w:proofErr w:type="spellStart"/>
      <w:r w:rsidR="00A8486F" w:rsidRPr="00606069">
        <w:rPr>
          <w:spacing w:val="-5"/>
        </w:rPr>
        <w:t>раду</w:t>
      </w:r>
      <w:proofErr w:type="spellEnd"/>
      <w:r w:rsidR="00A8486F" w:rsidRPr="00606069">
        <w:rPr>
          <w:spacing w:val="-5"/>
        </w:rPr>
        <w:t xml:space="preserve">, </w:t>
      </w:r>
      <w:proofErr w:type="spellStart"/>
      <w:r w:rsidR="00A8486F" w:rsidRPr="00606069">
        <w:rPr>
          <w:spacing w:val="-7"/>
        </w:rPr>
        <w:t>те</w:t>
      </w:r>
      <w:proofErr w:type="spellEnd"/>
      <w:r w:rsidR="00A8486F" w:rsidRPr="00606069">
        <w:rPr>
          <w:spacing w:val="-7"/>
        </w:rPr>
        <w:t xml:space="preserve"> </w:t>
      </w:r>
      <w:proofErr w:type="spellStart"/>
      <w:r w:rsidR="00A8486F" w:rsidRPr="00606069">
        <w:rPr>
          <w:spacing w:val="-7"/>
        </w:rPr>
        <w:t>да</w:t>
      </w:r>
      <w:proofErr w:type="spellEnd"/>
      <w:r w:rsidR="00A8486F" w:rsidRPr="00606069">
        <w:rPr>
          <w:spacing w:val="-7"/>
        </w:rPr>
        <w:t xml:space="preserve"> </w:t>
      </w:r>
      <w:proofErr w:type="spellStart"/>
      <w:r w:rsidR="00A8486F" w:rsidRPr="00606069">
        <w:rPr>
          <w:spacing w:val="-7"/>
        </w:rPr>
        <w:t>сходно</w:t>
      </w:r>
      <w:proofErr w:type="spellEnd"/>
      <w:r w:rsidR="00A8486F" w:rsidRPr="00606069">
        <w:rPr>
          <w:spacing w:val="-7"/>
        </w:rPr>
        <w:t xml:space="preserve"> </w:t>
      </w:r>
      <w:proofErr w:type="spellStart"/>
      <w:r w:rsidR="00A8486F" w:rsidRPr="00606069">
        <w:rPr>
          <w:spacing w:val="-7"/>
        </w:rPr>
        <w:t>томе</w:t>
      </w:r>
      <w:proofErr w:type="spellEnd"/>
      <w:r w:rsidR="00A8486F" w:rsidRPr="00606069">
        <w:rPr>
          <w:spacing w:val="-7"/>
        </w:rPr>
        <w:t xml:space="preserve"> </w:t>
      </w:r>
      <w:proofErr w:type="spellStart"/>
      <w:r w:rsidR="00A8486F" w:rsidRPr="00606069">
        <w:rPr>
          <w:spacing w:val="-7"/>
        </w:rPr>
        <w:t>обезбеди</w:t>
      </w:r>
      <w:proofErr w:type="spellEnd"/>
      <w:r w:rsidR="00A8486F" w:rsidRPr="00606069">
        <w:rPr>
          <w:spacing w:val="-7"/>
        </w:rPr>
        <w:t xml:space="preserve"> </w:t>
      </w:r>
      <w:proofErr w:type="spellStart"/>
      <w:r w:rsidR="00A8486F" w:rsidRPr="00606069">
        <w:rPr>
          <w:spacing w:val="-7"/>
        </w:rPr>
        <w:t>мере</w:t>
      </w:r>
      <w:proofErr w:type="spellEnd"/>
      <w:r w:rsidR="00A8486F" w:rsidRPr="00606069">
        <w:rPr>
          <w:spacing w:val="-7"/>
        </w:rPr>
        <w:t xml:space="preserve"> </w:t>
      </w:r>
      <w:proofErr w:type="spellStart"/>
      <w:r w:rsidR="00A8486F" w:rsidRPr="00606069">
        <w:rPr>
          <w:spacing w:val="-7"/>
        </w:rPr>
        <w:t>личне</w:t>
      </w:r>
      <w:proofErr w:type="spellEnd"/>
      <w:r w:rsidR="00A8486F" w:rsidRPr="00606069">
        <w:rPr>
          <w:spacing w:val="-7"/>
        </w:rPr>
        <w:t xml:space="preserve"> и </w:t>
      </w:r>
      <w:proofErr w:type="spellStart"/>
      <w:r w:rsidR="00A8486F" w:rsidRPr="00606069">
        <w:rPr>
          <w:spacing w:val="-7"/>
        </w:rPr>
        <w:t>опште</w:t>
      </w:r>
      <w:proofErr w:type="spellEnd"/>
      <w:r w:rsidR="00A8486F" w:rsidRPr="00606069">
        <w:rPr>
          <w:spacing w:val="-7"/>
        </w:rPr>
        <w:t xml:space="preserve"> </w:t>
      </w:r>
      <w:proofErr w:type="spellStart"/>
      <w:r w:rsidR="00A8486F" w:rsidRPr="00606069">
        <w:rPr>
          <w:spacing w:val="-7"/>
        </w:rPr>
        <w:t>заштите</w:t>
      </w:r>
      <w:proofErr w:type="spellEnd"/>
      <w:r w:rsidR="00A8486F" w:rsidRPr="00606069">
        <w:rPr>
          <w:spacing w:val="-7"/>
        </w:rPr>
        <w:t xml:space="preserve"> </w:t>
      </w:r>
      <w:proofErr w:type="spellStart"/>
      <w:r w:rsidR="00A8486F" w:rsidRPr="00606069">
        <w:rPr>
          <w:spacing w:val="-7"/>
        </w:rPr>
        <w:t>својих</w:t>
      </w:r>
      <w:proofErr w:type="spellEnd"/>
      <w:r w:rsidR="00A8486F" w:rsidRPr="00606069">
        <w:rPr>
          <w:spacing w:val="-7"/>
        </w:rPr>
        <w:t xml:space="preserve"> </w:t>
      </w:r>
      <w:proofErr w:type="spellStart"/>
      <w:r w:rsidR="00A8486F" w:rsidRPr="00606069">
        <w:rPr>
          <w:spacing w:val="-7"/>
        </w:rPr>
        <w:t>радника</w:t>
      </w:r>
      <w:proofErr w:type="spellEnd"/>
      <w:r w:rsidR="00A8486F" w:rsidRPr="00606069">
        <w:rPr>
          <w:spacing w:val="-7"/>
        </w:rPr>
        <w:t xml:space="preserve"> </w:t>
      </w:r>
      <w:proofErr w:type="spellStart"/>
      <w:r w:rsidR="00A8486F" w:rsidRPr="00606069">
        <w:rPr>
          <w:spacing w:val="-7"/>
        </w:rPr>
        <w:t>током</w:t>
      </w:r>
      <w:proofErr w:type="spellEnd"/>
      <w:r w:rsidR="00A8486F" w:rsidRPr="00606069">
        <w:rPr>
          <w:spacing w:val="-7"/>
        </w:rPr>
        <w:t xml:space="preserve"> </w:t>
      </w:r>
      <w:proofErr w:type="spellStart"/>
      <w:r w:rsidR="00A8486F" w:rsidRPr="00606069">
        <w:rPr>
          <w:spacing w:val="-7"/>
        </w:rPr>
        <w:t>извођења</w:t>
      </w:r>
      <w:proofErr w:type="spellEnd"/>
      <w:r w:rsidR="00A8486F" w:rsidRPr="00606069">
        <w:rPr>
          <w:spacing w:val="-7"/>
        </w:rPr>
        <w:t xml:space="preserve"> </w:t>
      </w:r>
      <w:proofErr w:type="spellStart"/>
      <w:r w:rsidR="00A8486F" w:rsidRPr="00606069">
        <w:rPr>
          <w:spacing w:val="-7"/>
        </w:rPr>
        <w:t>радова</w:t>
      </w:r>
      <w:proofErr w:type="spellEnd"/>
      <w:r w:rsidR="00A8486F" w:rsidRPr="00606069">
        <w:rPr>
          <w:spacing w:val="-7"/>
        </w:rPr>
        <w:t xml:space="preserve">. </w:t>
      </w:r>
    </w:p>
    <w:p w:rsidR="00A8486F" w:rsidRPr="008570E1" w:rsidRDefault="00785330" w:rsidP="00870670">
      <w:pPr>
        <w:widowControl w:val="0"/>
        <w:autoSpaceDE w:val="0"/>
        <w:autoSpaceDN w:val="0"/>
        <w:adjustRightInd w:val="0"/>
        <w:ind w:right="159" w:firstLine="720"/>
        <w:jc w:val="both"/>
        <w:rPr>
          <w:spacing w:val="-9"/>
        </w:rPr>
      </w:pPr>
      <w:r>
        <w:rPr>
          <w:lang w:val="sr-Cyrl-CS"/>
        </w:rPr>
        <w:t>Испоручилац</w:t>
      </w:r>
      <w:r w:rsidRPr="00606069">
        <w:rPr>
          <w:spacing w:val="-4"/>
        </w:rPr>
        <w:t xml:space="preserve"> </w:t>
      </w:r>
      <w:proofErr w:type="spellStart"/>
      <w:r w:rsidR="00A8486F" w:rsidRPr="00606069">
        <w:rPr>
          <w:spacing w:val="-4"/>
        </w:rPr>
        <w:t>је</w:t>
      </w:r>
      <w:proofErr w:type="spellEnd"/>
      <w:r w:rsidR="00A8486F" w:rsidRPr="00606069">
        <w:rPr>
          <w:spacing w:val="-4"/>
        </w:rPr>
        <w:t xml:space="preserve"> у </w:t>
      </w:r>
      <w:proofErr w:type="spellStart"/>
      <w:r w:rsidR="00A8486F" w:rsidRPr="00606069">
        <w:rPr>
          <w:spacing w:val="-4"/>
        </w:rPr>
        <w:t>обавези</w:t>
      </w:r>
      <w:proofErr w:type="spellEnd"/>
      <w:r w:rsidR="00A8486F" w:rsidRPr="00606069">
        <w:rPr>
          <w:spacing w:val="-4"/>
        </w:rPr>
        <w:t xml:space="preserve"> </w:t>
      </w:r>
      <w:proofErr w:type="spellStart"/>
      <w:r w:rsidR="00A8486F" w:rsidRPr="00606069">
        <w:rPr>
          <w:spacing w:val="-4"/>
        </w:rPr>
        <w:t>да</w:t>
      </w:r>
      <w:proofErr w:type="spellEnd"/>
      <w:r w:rsidR="00A8486F" w:rsidRPr="00606069">
        <w:rPr>
          <w:spacing w:val="-4"/>
        </w:rPr>
        <w:t xml:space="preserve"> </w:t>
      </w:r>
      <w:proofErr w:type="spellStart"/>
      <w:r w:rsidR="00A8486F" w:rsidRPr="00606069">
        <w:rPr>
          <w:spacing w:val="-4"/>
        </w:rPr>
        <w:t>надокнади</w:t>
      </w:r>
      <w:proofErr w:type="spellEnd"/>
      <w:r w:rsidR="00A8486F" w:rsidRPr="00606069">
        <w:rPr>
          <w:spacing w:val="-4"/>
        </w:rPr>
        <w:t xml:space="preserve"> </w:t>
      </w:r>
      <w:proofErr w:type="spellStart"/>
      <w:r w:rsidR="00A8486F" w:rsidRPr="00606069">
        <w:rPr>
          <w:spacing w:val="-4"/>
        </w:rPr>
        <w:t>сваку</w:t>
      </w:r>
      <w:proofErr w:type="spellEnd"/>
      <w:r w:rsidR="00A8486F" w:rsidRPr="00606069">
        <w:rPr>
          <w:spacing w:val="-4"/>
        </w:rPr>
        <w:t xml:space="preserve"> </w:t>
      </w:r>
      <w:proofErr w:type="spellStart"/>
      <w:r w:rsidR="00A8486F" w:rsidRPr="00606069">
        <w:rPr>
          <w:spacing w:val="-4"/>
        </w:rPr>
        <w:t>штету</w:t>
      </w:r>
      <w:proofErr w:type="spellEnd"/>
      <w:r w:rsidR="00A8486F" w:rsidRPr="00606069">
        <w:rPr>
          <w:spacing w:val="-4"/>
        </w:rPr>
        <w:t xml:space="preserve"> </w:t>
      </w:r>
      <w:proofErr w:type="spellStart"/>
      <w:r w:rsidR="00A8486F" w:rsidRPr="00606069">
        <w:rPr>
          <w:spacing w:val="-4"/>
        </w:rPr>
        <w:t>коју</w:t>
      </w:r>
      <w:proofErr w:type="spellEnd"/>
      <w:r w:rsidR="00A8486F" w:rsidRPr="00606069">
        <w:rPr>
          <w:spacing w:val="-4"/>
        </w:rPr>
        <w:t xml:space="preserve"> </w:t>
      </w:r>
      <w:proofErr w:type="spellStart"/>
      <w:r w:rsidR="00A8486F" w:rsidRPr="00606069">
        <w:rPr>
          <w:spacing w:val="-4"/>
        </w:rPr>
        <w:t>претрпи</w:t>
      </w:r>
      <w:proofErr w:type="spellEnd"/>
      <w:r w:rsidR="00A8486F" w:rsidRPr="00606069">
        <w:rPr>
          <w:spacing w:val="-4"/>
        </w:rPr>
        <w:t xml:space="preserve">  </w:t>
      </w:r>
      <w:proofErr w:type="spellStart"/>
      <w:r w:rsidR="00A8486F" w:rsidRPr="00606069">
        <w:rPr>
          <w:spacing w:val="-4"/>
        </w:rPr>
        <w:t>Наручилац</w:t>
      </w:r>
      <w:proofErr w:type="spellEnd"/>
      <w:r w:rsidR="00A8486F" w:rsidRPr="00606069">
        <w:rPr>
          <w:spacing w:val="-4"/>
        </w:rPr>
        <w:t xml:space="preserve"> </w:t>
      </w:r>
      <w:proofErr w:type="spellStart"/>
      <w:r w:rsidR="00A8486F" w:rsidRPr="00606069">
        <w:rPr>
          <w:spacing w:val="-4"/>
        </w:rPr>
        <w:t>због</w:t>
      </w:r>
      <w:proofErr w:type="spellEnd"/>
      <w:r w:rsidR="00A8486F" w:rsidRPr="00606069">
        <w:rPr>
          <w:spacing w:val="-4"/>
        </w:rPr>
        <w:t xml:space="preserve"> </w:t>
      </w:r>
      <w:proofErr w:type="spellStart"/>
      <w:r w:rsidR="00A8486F" w:rsidRPr="00606069">
        <w:rPr>
          <w:spacing w:val="-4"/>
        </w:rPr>
        <w:t>непридржавања</w:t>
      </w:r>
      <w:proofErr w:type="spellEnd"/>
      <w:r w:rsidR="00A8486F" w:rsidRPr="00606069">
        <w:rPr>
          <w:spacing w:val="-4"/>
        </w:rPr>
        <w:t xml:space="preserve"> </w:t>
      </w:r>
      <w:proofErr w:type="spellStart"/>
      <w:r w:rsidR="00A8486F" w:rsidRPr="00606069">
        <w:rPr>
          <w:spacing w:val="-9"/>
        </w:rPr>
        <w:t>обавеза</w:t>
      </w:r>
      <w:proofErr w:type="spellEnd"/>
      <w:r w:rsidR="00A8486F" w:rsidRPr="00606069">
        <w:rPr>
          <w:spacing w:val="-9"/>
        </w:rPr>
        <w:t xml:space="preserve"> </w:t>
      </w:r>
      <w:proofErr w:type="spellStart"/>
      <w:r w:rsidR="00A8486F" w:rsidRPr="00606069">
        <w:rPr>
          <w:spacing w:val="-9"/>
        </w:rPr>
        <w:t>из</w:t>
      </w:r>
      <w:proofErr w:type="spellEnd"/>
      <w:r w:rsidR="00A8486F" w:rsidRPr="00606069">
        <w:rPr>
          <w:spacing w:val="-9"/>
        </w:rPr>
        <w:t xml:space="preserve"> </w:t>
      </w:r>
      <w:proofErr w:type="spellStart"/>
      <w:r w:rsidR="00A8486F" w:rsidRPr="00606069">
        <w:rPr>
          <w:spacing w:val="-9"/>
        </w:rPr>
        <w:t>овог</w:t>
      </w:r>
      <w:proofErr w:type="spellEnd"/>
      <w:r w:rsidR="00A8486F" w:rsidRPr="00606069">
        <w:rPr>
          <w:spacing w:val="-9"/>
        </w:rPr>
        <w:t xml:space="preserve"> </w:t>
      </w:r>
      <w:proofErr w:type="spellStart"/>
      <w:r w:rsidR="00A8486F" w:rsidRPr="00606069">
        <w:rPr>
          <w:spacing w:val="-9"/>
        </w:rPr>
        <w:t>члана</w:t>
      </w:r>
      <w:proofErr w:type="spellEnd"/>
      <w:r w:rsidR="00A8486F" w:rsidRPr="00606069">
        <w:rPr>
          <w:spacing w:val="-9"/>
        </w:rPr>
        <w:t xml:space="preserve">. </w:t>
      </w:r>
    </w:p>
    <w:p w:rsidR="00A8486F" w:rsidRPr="00606069" w:rsidRDefault="00A8486F" w:rsidP="00870670">
      <w:pPr>
        <w:tabs>
          <w:tab w:val="left" w:pos="720"/>
        </w:tabs>
        <w:ind w:firstLine="737"/>
        <w:jc w:val="both"/>
        <w:rPr>
          <w:lang w:val="sr-Cyrl-CS"/>
        </w:rPr>
      </w:pPr>
      <w:r w:rsidRPr="00606069">
        <w:rPr>
          <w:lang w:val="sr-Cyrl-CS"/>
        </w:rPr>
        <w:t xml:space="preserve">Уговорачи су сагласни да је </w:t>
      </w:r>
      <w:r w:rsidR="00785330">
        <w:rPr>
          <w:lang w:val="sr-Cyrl-CS"/>
        </w:rPr>
        <w:t>Испоручилац</w:t>
      </w:r>
      <w:r w:rsidRPr="00606069">
        <w:rPr>
          <w:lang w:val="sr-Cyrl-CS"/>
        </w:rPr>
        <w:t xml:space="preserve">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A8486F" w:rsidRPr="009F7763" w:rsidRDefault="00A8486F" w:rsidP="00870670">
      <w:pPr>
        <w:ind w:right="120"/>
        <w:jc w:val="center"/>
        <w:rPr>
          <w:rFonts w:eastAsia="TimesNewRoman"/>
        </w:rPr>
      </w:pPr>
    </w:p>
    <w:p w:rsidR="00A8486F" w:rsidRPr="008570E1" w:rsidRDefault="00A8486F" w:rsidP="00870670">
      <w:pPr>
        <w:ind w:right="120"/>
        <w:jc w:val="center"/>
        <w:rPr>
          <w:rFonts w:eastAsia="TimesNewRoman"/>
          <w:b/>
        </w:rPr>
      </w:pPr>
      <w:r w:rsidRPr="008600AE">
        <w:rPr>
          <w:rFonts w:eastAsia="TimesNewRoman"/>
          <w:b/>
        </w:rPr>
        <w:t>ОБАВЕЗЕ НАРУЧИОЦА</w:t>
      </w:r>
    </w:p>
    <w:p w:rsidR="00A8486F" w:rsidRDefault="00A8486F" w:rsidP="00870670">
      <w:pPr>
        <w:ind w:right="119"/>
        <w:jc w:val="center"/>
        <w:rPr>
          <w:b/>
          <w:bCs/>
          <w:lang w:val="sr-Cyrl-CS"/>
        </w:rPr>
      </w:pPr>
      <w:r w:rsidRPr="008600AE">
        <w:rPr>
          <w:b/>
          <w:bCs/>
          <w:lang w:val="sr-Cyrl-CS"/>
        </w:rPr>
        <w:t xml:space="preserve">Члан </w:t>
      </w:r>
      <w:r w:rsidR="00870670">
        <w:rPr>
          <w:b/>
          <w:bCs/>
          <w:lang w:val="sr-Cyrl-CS"/>
        </w:rPr>
        <w:t>31</w:t>
      </w:r>
      <w:r w:rsidRPr="008600AE">
        <w:rPr>
          <w:b/>
          <w:bCs/>
          <w:lang w:val="sr-Cyrl-CS"/>
        </w:rPr>
        <w:t>.</w:t>
      </w:r>
    </w:p>
    <w:p w:rsidR="00870670" w:rsidRPr="008600AE" w:rsidRDefault="00870670" w:rsidP="00870670">
      <w:pPr>
        <w:ind w:right="119"/>
        <w:jc w:val="center"/>
        <w:rPr>
          <w:b/>
          <w:bCs/>
          <w:lang w:val="sr-Cyrl-CS"/>
        </w:rPr>
      </w:pPr>
    </w:p>
    <w:p w:rsidR="00A8486F" w:rsidRPr="00606069" w:rsidRDefault="00A8486F" w:rsidP="00870670">
      <w:pPr>
        <w:ind w:firstLine="720"/>
        <w:jc w:val="both"/>
      </w:pPr>
      <w:proofErr w:type="spellStart"/>
      <w:r w:rsidRPr="00606069">
        <w:t>Наручилац</w:t>
      </w:r>
      <w:proofErr w:type="spellEnd"/>
      <w:r w:rsidRPr="00606069">
        <w:t xml:space="preserve"> </w:t>
      </w:r>
      <w:proofErr w:type="spellStart"/>
      <w:r w:rsidRPr="00606069">
        <w:t>ће</w:t>
      </w:r>
      <w:proofErr w:type="spellEnd"/>
      <w:r w:rsidRPr="00606069">
        <w:t xml:space="preserve"> </w:t>
      </w:r>
      <w:proofErr w:type="spellStart"/>
      <w:r w:rsidRPr="00606069">
        <w:t>обезбедити</w:t>
      </w:r>
      <w:proofErr w:type="spellEnd"/>
      <w:r w:rsidRPr="00606069">
        <w:t xml:space="preserve"> </w:t>
      </w:r>
      <w:proofErr w:type="spellStart"/>
      <w:r w:rsidRPr="00606069">
        <w:t>вршење</w:t>
      </w:r>
      <w:proofErr w:type="spellEnd"/>
      <w:r w:rsidRPr="00606069">
        <w:t xml:space="preserve"> </w:t>
      </w:r>
      <w:proofErr w:type="spellStart"/>
      <w:r w:rsidRPr="00606069">
        <w:t>стручног</w:t>
      </w:r>
      <w:proofErr w:type="spellEnd"/>
      <w:r w:rsidRPr="00606069">
        <w:t xml:space="preserve"> </w:t>
      </w:r>
      <w:proofErr w:type="spellStart"/>
      <w:r w:rsidRPr="00606069">
        <w:t>надзора</w:t>
      </w:r>
      <w:proofErr w:type="spellEnd"/>
      <w:r w:rsidRPr="00606069">
        <w:t xml:space="preserve"> </w:t>
      </w:r>
      <w:proofErr w:type="spellStart"/>
      <w:r w:rsidRPr="00606069">
        <w:t>над</w:t>
      </w:r>
      <w:proofErr w:type="spellEnd"/>
      <w:r w:rsidRPr="00606069">
        <w:t xml:space="preserve"> </w:t>
      </w:r>
      <w:proofErr w:type="spellStart"/>
      <w:r w:rsidRPr="00606069">
        <w:t>извршењем</w:t>
      </w:r>
      <w:proofErr w:type="spellEnd"/>
      <w:r w:rsidRPr="00606069">
        <w:t xml:space="preserve"> </w:t>
      </w:r>
      <w:proofErr w:type="spellStart"/>
      <w:r w:rsidRPr="00606069">
        <w:t>уговорних</w:t>
      </w:r>
      <w:proofErr w:type="spellEnd"/>
      <w:r w:rsidRPr="00606069">
        <w:t xml:space="preserve"> </w:t>
      </w:r>
      <w:proofErr w:type="spellStart"/>
      <w:r w:rsidRPr="00606069">
        <w:t>обавеза</w:t>
      </w:r>
      <w:proofErr w:type="spellEnd"/>
      <w:r w:rsidRPr="00606069">
        <w:t xml:space="preserve"> и о </w:t>
      </w:r>
      <w:proofErr w:type="spellStart"/>
      <w:r w:rsidRPr="00606069">
        <w:t>томе</w:t>
      </w:r>
      <w:proofErr w:type="spellEnd"/>
      <w:r w:rsidRPr="00606069">
        <w:t xml:space="preserve"> </w:t>
      </w:r>
      <w:proofErr w:type="spellStart"/>
      <w:r w:rsidRPr="00606069">
        <w:t>обавестити</w:t>
      </w:r>
      <w:proofErr w:type="spellEnd"/>
      <w:r w:rsidRPr="00606069">
        <w:t xml:space="preserve"> </w:t>
      </w:r>
      <w:r w:rsidRPr="00606069">
        <w:rPr>
          <w:lang w:val="sr-Cyrl-CS"/>
        </w:rPr>
        <w:t>Извршиоца</w:t>
      </w:r>
      <w:r w:rsidRPr="00606069">
        <w:t xml:space="preserve"> </w:t>
      </w:r>
      <w:proofErr w:type="spellStart"/>
      <w:r w:rsidRPr="00606069">
        <w:t>пре</w:t>
      </w:r>
      <w:proofErr w:type="spellEnd"/>
      <w:r w:rsidRPr="00606069">
        <w:t xml:space="preserve"> </w:t>
      </w:r>
      <w:proofErr w:type="spellStart"/>
      <w:r w:rsidRPr="00606069">
        <w:t>почетка</w:t>
      </w:r>
      <w:proofErr w:type="spellEnd"/>
      <w:r w:rsidRPr="00606069">
        <w:t xml:space="preserve"> </w:t>
      </w:r>
      <w:proofErr w:type="spellStart"/>
      <w:r w:rsidRPr="00606069">
        <w:t>извођења</w:t>
      </w:r>
      <w:proofErr w:type="spellEnd"/>
      <w:r w:rsidRPr="00606069">
        <w:t xml:space="preserve"> </w:t>
      </w:r>
      <w:proofErr w:type="spellStart"/>
      <w:r w:rsidRPr="00606069">
        <w:t>радова</w:t>
      </w:r>
      <w:proofErr w:type="spellEnd"/>
      <w:r w:rsidRPr="00606069">
        <w:t xml:space="preserve"> </w:t>
      </w:r>
      <w:proofErr w:type="spellStart"/>
      <w:r w:rsidRPr="00606069">
        <w:t>ко</w:t>
      </w:r>
      <w:proofErr w:type="spellEnd"/>
      <w:r w:rsidRPr="00606069">
        <w:t xml:space="preserve"> </w:t>
      </w:r>
      <w:proofErr w:type="spellStart"/>
      <w:r w:rsidRPr="00606069">
        <w:t>врши</w:t>
      </w:r>
      <w:proofErr w:type="spellEnd"/>
      <w:r w:rsidRPr="00606069">
        <w:rPr>
          <w:bCs/>
          <w:lang w:val="sr-Cyrl-CS"/>
        </w:rPr>
        <w:t xml:space="preserve"> стручни </w:t>
      </w:r>
      <w:proofErr w:type="spellStart"/>
      <w:r w:rsidRPr="00606069">
        <w:t>надзор</w:t>
      </w:r>
      <w:proofErr w:type="spellEnd"/>
      <w:r w:rsidRPr="00606069">
        <w:t>.</w:t>
      </w:r>
    </w:p>
    <w:p w:rsidR="00A8486F" w:rsidRPr="00606069" w:rsidRDefault="00A8486F" w:rsidP="00870670">
      <w:pPr>
        <w:ind w:firstLine="720"/>
        <w:jc w:val="both"/>
        <w:rPr>
          <w:lang w:val="sr-Cyrl-CS"/>
        </w:rPr>
      </w:pPr>
      <w:r w:rsidRPr="00606069">
        <w:rPr>
          <w:lang w:val="sr-Cyrl-CS"/>
        </w:rPr>
        <w:t xml:space="preserve">Наручилац се обавезује да ће обавити преглед и </w:t>
      </w:r>
      <w:proofErr w:type="spellStart"/>
      <w:r w:rsidRPr="00606069">
        <w:t>верификацију</w:t>
      </w:r>
      <w:proofErr w:type="spellEnd"/>
      <w:r w:rsidRPr="00606069">
        <w:t xml:space="preserve"> т</w:t>
      </w:r>
      <w:r w:rsidRPr="00606069">
        <w:rPr>
          <w:lang w:val="sr-Cyrl-CS"/>
        </w:rPr>
        <w:t>ехничке документације за сваку конкретну локацију.</w:t>
      </w:r>
    </w:p>
    <w:p w:rsidR="00870670" w:rsidRDefault="00A8486F" w:rsidP="00870670">
      <w:pPr>
        <w:ind w:firstLine="720"/>
        <w:jc w:val="both"/>
        <w:rPr>
          <w:lang w:val="sr-Cyrl-CS"/>
        </w:rPr>
      </w:pPr>
      <w:r w:rsidRPr="00606069">
        <w:rPr>
          <w:lang w:val="sr-Cyrl-CS"/>
        </w:rPr>
        <w:t>Обавеза Наручиоца је да у роковима предвиђеним овим уговором изврши сва доспела плаћања.</w:t>
      </w:r>
    </w:p>
    <w:p w:rsidR="00A8486F" w:rsidRDefault="00A8486F" w:rsidP="00870670">
      <w:pPr>
        <w:ind w:firstLine="720"/>
        <w:jc w:val="both"/>
        <w:rPr>
          <w:bCs/>
          <w:lang w:val="sr-Cyrl-CS"/>
        </w:rPr>
      </w:pPr>
      <w:r w:rsidRPr="00785330">
        <w:rPr>
          <w:bCs/>
          <w:lang w:val="sr-Cyrl-CS"/>
        </w:rPr>
        <w:t>Наручилац се обавезује и да:</w:t>
      </w:r>
    </w:p>
    <w:p w:rsidR="00870670" w:rsidRPr="00870670" w:rsidRDefault="00870670" w:rsidP="00870670">
      <w:pPr>
        <w:ind w:firstLine="720"/>
        <w:jc w:val="both"/>
        <w:rPr>
          <w:lang w:val="sr-Cyrl-CS"/>
        </w:rPr>
      </w:pPr>
    </w:p>
    <w:p w:rsidR="00A8486F" w:rsidRPr="00785330" w:rsidRDefault="00785330" w:rsidP="00870670">
      <w:pPr>
        <w:pStyle w:val="ListParagraph"/>
        <w:numPr>
          <w:ilvl w:val="0"/>
          <w:numId w:val="85"/>
        </w:numPr>
        <w:tabs>
          <w:tab w:val="left" w:pos="1080"/>
        </w:tabs>
        <w:spacing w:after="0"/>
        <w:ind w:left="1080" w:hanging="371"/>
        <w:jc w:val="both"/>
        <w:rPr>
          <w:rFonts w:ascii="Times New Roman" w:hAnsi="Times New Roman"/>
          <w:bCs/>
          <w:sz w:val="24"/>
          <w:szCs w:val="24"/>
          <w:lang w:val="ru-RU"/>
        </w:rPr>
      </w:pPr>
      <w:r w:rsidRPr="00785330">
        <w:rPr>
          <w:rFonts w:ascii="Times New Roman" w:hAnsi="Times New Roman"/>
          <w:lang w:val="sr-Cyrl-CS"/>
        </w:rPr>
        <w:t>Испоручилац</w:t>
      </w:r>
      <w:r w:rsidR="00A8486F" w:rsidRPr="00785330">
        <w:rPr>
          <w:rFonts w:ascii="Times New Roman" w:hAnsi="Times New Roman"/>
          <w:bCs/>
          <w:sz w:val="24"/>
          <w:szCs w:val="24"/>
          <w:lang w:val="ru-RU"/>
        </w:rPr>
        <w:t xml:space="preserve"> достави обавештење да су се стекли услови за увођење у посао;</w:t>
      </w:r>
    </w:p>
    <w:p w:rsidR="00870670" w:rsidRDefault="00785330" w:rsidP="00870670">
      <w:pPr>
        <w:pStyle w:val="ListParagraph"/>
        <w:numPr>
          <w:ilvl w:val="0"/>
          <w:numId w:val="85"/>
        </w:numPr>
        <w:tabs>
          <w:tab w:val="left" w:pos="0"/>
        </w:tabs>
        <w:spacing w:after="0"/>
        <w:ind w:left="0" w:firstLine="709"/>
        <w:jc w:val="both"/>
        <w:rPr>
          <w:rFonts w:ascii="Times New Roman" w:hAnsi="Times New Roman"/>
          <w:bCs/>
          <w:sz w:val="24"/>
          <w:szCs w:val="24"/>
          <w:lang w:val="ru-RU"/>
        </w:rPr>
      </w:pPr>
      <w:r w:rsidRPr="00785330">
        <w:rPr>
          <w:rFonts w:ascii="Times New Roman" w:hAnsi="Times New Roman"/>
          <w:lang w:val="sr-Cyrl-CS"/>
        </w:rPr>
        <w:t>Испоручилац</w:t>
      </w:r>
      <w:r w:rsidR="00A8486F" w:rsidRPr="00785330">
        <w:rPr>
          <w:rFonts w:ascii="Times New Roman" w:hAnsi="Times New Roman"/>
          <w:bCs/>
          <w:sz w:val="24"/>
          <w:szCs w:val="24"/>
          <w:lang w:val="ru-RU"/>
        </w:rPr>
        <w:t xml:space="preserve"> да сагласност на концепт распореда и положаја опреме на локацији;</w:t>
      </w:r>
    </w:p>
    <w:p w:rsidR="00870670" w:rsidRDefault="00A8486F" w:rsidP="00870670">
      <w:pPr>
        <w:pStyle w:val="ListParagraph"/>
        <w:numPr>
          <w:ilvl w:val="0"/>
          <w:numId w:val="85"/>
        </w:numPr>
        <w:tabs>
          <w:tab w:val="left" w:pos="0"/>
        </w:tabs>
        <w:spacing w:after="0"/>
        <w:ind w:left="0" w:firstLine="709"/>
        <w:jc w:val="both"/>
        <w:rPr>
          <w:rFonts w:ascii="Times New Roman" w:hAnsi="Times New Roman"/>
          <w:bCs/>
          <w:sz w:val="24"/>
          <w:szCs w:val="24"/>
          <w:lang w:val="ru-RU"/>
        </w:rPr>
      </w:pPr>
      <w:r w:rsidRPr="00870670">
        <w:rPr>
          <w:rFonts w:ascii="Times New Roman" w:hAnsi="Times New Roman"/>
          <w:bCs/>
          <w:sz w:val="24"/>
          <w:szCs w:val="24"/>
          <w:lang w:val="ru-RU"/>
        </w:rPr>
        <w:t xml:space="preserve">У примереном року решава све захтеве </w:t>
      </w:r>
      <w:r w:rsidR="00785330" w:rsidRPr="00870670">
        <w:rPr>
          <w:rFonts w:ascii="Times New Roman" w:hAnsi="Times New Roman"/>
          <w:lang w:val="sr-Cyrl-CS"/>
        </w:rPr>
        <w:t>Испоручилац</w:t>
      </w:r>
      <w:r w:rsidRPr="00870670">
        <w:rPr>
          <w:rFonts w:ascii="Times New Roman" w:hAnsi="Times New Roman"/>
          <w:bCs/>
          <w:sz w:val="24"/>
          <w:szCs w:val="24"/>
          <w:lang w:val="ru-RU"/>
        </w:rPr>
        <w:t xml:space="preserve"> и доставља му одговоре;</w:t>
      </w:r>
    </w:p>
    <w:p w:rsidR="00A8486F" w:rsidRPr="00870670" w:rsidRDefault="00A8486F" w:rsidP="00870670">
      <w:pPr>
        <w:pStyle w:val="ListParagraph"/>
        <w:numPr>
          <w:ilvl w:val="0"/>
          <w:numId w:val="85"/>
        </w:numPr>
        <w:tabs>
          <w:tab w:val="left" w:pos="0"/>
        </w:tabs>
        <w:spacing w:after="0"/>
        <w:ind w:left="0" w:firstLine="709"/>
        <w:jc w:val="both"/>
        <w:rPr>
          <w:rFonts w:ascii="Times New Roman" w:hAnsi="Times New Roman"/>
          <w:bCs/>
          <w:sz w:val="24"/>
          <w:szCs w:val="24"/>
          <w:lang w:val="ru-RU"/>
        </w:rPr>
      </w:pPr>
      <w:r w:rsidRPr="00870670">
        <w:rPr>
          <w:rFonts w:ascii="Times New Roman" w:hAnsi="Times New Roman"/>
          <w:bCs/>
          <w:sz w:val="24"/>
          <w:szCs w:val="24"/>
          <w:lang w:val="ru-RU"/>
        </w:rPr>
        <w:t>Да благовремено решава евентуалне захтеве за</w:t>
      </w:r>
      <w:r w:rsidR="00785330" w:rsidRPr="00870670">
        <w:rPr>
          <w:rFonts w:ascii="Times New Roman" w:hAnsi="Times New Roman"/>
          <w:bCs/>
          <w:sz w:val="24"/>
          <w:szCs w:val="24"/>
          <w:lang w:val="ru-RU"/>
        </w:rPr>
        <w:t xml:space="preserve"> продужење рока извођења радова.</w:t>
      </w:r>
    </w:p>
    <w:p w:rsidR="00A8486F" w:rsidRPr="00570A10" w:rsidRDefault="00A8486F" w:rsidP="00F724A4">
      <w:pPr>
        <w:jc w:val="both"/>
        <w:rPr>
          <w:rFonts w:eastAsia="Calibri"/>
          <w:lang w:val="sr-Cyrl-CS"/>
        </w:rPr>
      </w:pPr>
    </w:p>
    <w:p w:rsidR="002F38B4" w:rsidRPr="00570A10" w:rsidRDefault="002F38B4" w:rsidP="00F724A4">
      <w:pPr>
        <w:tabs>
          <w:tab w:val="num" w:pos="1080"/>
        </w:tabs>
        <w:jc w:val="center"/>
        <w:rPr>
          <w:b/>
          <w:lang w:val="sr-Latn-CS"/>
        </w:rPr>
      </w:pPr>
      <w:r w:rsidRPr="00570A10">
        <w:rPr>
          <w:b/>
          <w:lang w:val="sr-Cyrl-CS"/>
        </w:rPr>
        <w:t>ОЦЕНА УСАГЛАШЕНОСТИ</w:t>
      </w:r>
    </w:p>
    <w:p w:rsidR="002F38B4" w:rsidRPr="00570A10" w:rsidRDefault="00870670" w:rsidP="00F724A4">
      <w:pPr>
        <w:jc w:val="center"/>
        <w:rPr>
          <w:b/>
          <w:bCs/>
          <w:noProof/>
          <w:lang w:val="sr-Cyrl-CS"/>
        </w:rPr>
      </w:pPr>
      <w:r>
        <w:rPr>
          <w:b/>
          <w:bCs/>
          <w:noProof/>
          <w:lang w:val="sr-Cyrl-CS"/>
        </w:rPr>
        <w:t>Члан 32</w:t>
      </w:r>
      <w:r w:rsidR="002F38B4" w:rsidRPr="00570A10">
        <w:rPr>
          <w:b/>
          <w:bCs/>
          <w:noProof/>
          <w:lang w:val="sr-Cyrl-CS"/>
        </w:rPr>
        <w:t>.</w:t>
      </w:r>
    </w:p>
    <w:p w:rsidR="002F38B4" w:rsidRPr="00570A10" w:rsidRDefault="002F38B4" w:rsidP="00F724A4">
      <w:pPr>
        <w:ind w:left="720"/>
        <w:jc w:val="both"/>
        <w:rPr>
          <w:u w:val="single"/>
          <w:lang w:val="sr-Cyrl-CS"/>
        </w:rPr>
      </w:pPr>
    </w:p>
    <w:p w:rsidR="002F38B4" w:rsidRPr="00570A10" w:rsidRDefault="002F38B4" w:rsidP="00F724A4">
      <w:pPr>
        <w:ind w:firstLine="720"/>
        <w:jc w:val="both"/>
        <w:rPr>
          <w:iCs/>
          <w:lang w:val="sr-Cyrl-CS"/>
        </w:rPr>
      </w:pPr>
      <w:r w:rsidRPr="00570A10">
        <w:rPr>
          <w:lang w:val="sr-Cyrl-CS"/>
        </w:rPr>
        <w:t>Сва добра која су предмет овог уговора, могу се испоручити само ако су усаглашен</w:t>
      </w:r>
      <w:r w:rsidRPr="00570A10">
        <w:t>a</w:t>
      </w:r>
      <w:r w:rsidRPr="00570A10">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570A10">
        <w:rPr>
          <w:rFonts w:eastAsia="Arial Unicode MS"/>
          <w:lang w:val="sr-Cyrl-CS"/>
        </w:rPr>
        <w:t xml:space="preserve">(„Службени гласник РС“ број </w:t>
      </w:r>
      <w:r w:rsidRPr="00570A10">
        <w:rPr>
          <w:iCs/>
          <w:lang w:val="sr-Cyrl-CS"/>
        </w:rPr>
        <w:t>36/09)</w:t>
      </w:r>
      <w:r w:rsidRPr="00570A10">
        <w:rPr>
          <w:lang w:val="sr-Cyrl-CS"/>
        </w:rPr>
        <w:t xml:space="preserve">. </w:t>
      </w:r>
    </w:p>
    <w:p w:rsidR="002F38B4" w:rsidRPr="00570A10" w:rsidRDefault="002F38B4" w:rsidP="00F724A4">
      <w:pPr>
        <w:ind w:firstLine="720"/>
        <w:jc w:val="both"/>
        <w:rPr>
          <w:lang w:val="sr-Cyrl-CS"/>
        </w:rPr>
      </w:pPr>
    </w:p>
    <w:p w:rsidR="002F38B4" w:rsidRPr="00570A10" w:rsidRDefault="002F38B4" w:rsidP="00F724A4">
      <w:pPr>
        <w:autoSpaceDE w:val="0"/>
        <w:autoSpaceDN w:val="0"/>
        <w:adjustRightInd w:val="0"/>
        <w:jc w:val="center"/>
        <w:rPr>
          <w:b/>
          <w:noProof/>
          <w:lang w:val="sr-Cyrl-CS"/>
        </w:rPr>
      </w:pPr>
      <w:r w:rsidRPr="00570A10">
        <w:rPr>
          <w:b/>
          <w:noProof/>
          <w:lang w:val="sr-Cyrl-CS"/>
        </w:rPr>
        <w:t>ПОВЕРЉИВОСТ</w:t>
      </w:r>
    </w:p>
    <w:p w:rsidR="002F38B4" w:rsidRPr="00570A10" w:rsidRDefault="00870670" w:rsidP="00F724A4">
      <w:pPr>
        <w:jc w:val="center"/>
        <w:rPr>
          <w:b/>
          <w:bCs/>
          <w:noProof/>
          <w:lang w:val="sr-Cyrl-CS"/>
        </w:rPr>
      </w:pPr>
      <w:r>
        <w:rPr>
          <w:b/>
          <w:bCs/>
          <w:noProof/>
          <w:lang w:val="sr-Cyrl-CS"/>
        </w:rPr>
        <w:t>Члан 33</w:t>
      </w:r>
      <w:r w:rsidR="002F38B4" w:rsidRPr="00570A10">
        <w:rPr>
          <w:b/>
          <w:bCs/>
          <w:noProof/>
          <w:lang w:val="sr-Cyrl-CS"/>
        </w:rPr>
        <w:t>.</w:t>
      </w:r>
    </w:p>
    <w:p w:rsidR="002F38B4" w:rsidRPr="00570A10" w:rsidRDefault="002F38B4" w:rsidP="00F724A4">
      <w:pPr>
        <w:autoSpaceDE w:val="0"/>
        <w:autoSpaceDN w:val="0"/>
        <w:adjustRightInd w:val="0"/>
        <w:jc w:val="both"/>
        <w:rPr>
          <w:noProof/>
          <w:lang w:val="sr-Cyrl-CS"/>
        </w:rPr>
      </w:pPr>
    </w:p>
    <w:p w:rsidR="002F38B4" w:rsidRPr="00570A10" w:rsidRDefault="002F38B4" w:rsidP="00F724A4">
      <w:pPr>
        <w:autoSpaceDE w:val="0"/>
        <w:autoSpaceDN w:val="0"/>
        <w:adjustRightInd w:val="0"/>
        <w:ind w:firstLine="720"/>
        <w:jc w:val="both"/>
        <w:rPr>
          <w:noProof/>
          <w:lang w:val="sr-Cyrl-CS"/>
        </w:rPr>
      </w:pPr>
      <w:r w:rsidRPr="00570A10">
        <w:rPr>
          <w:noProof/>
          <w:lang w:val="sr-Cyrl-CS"/>
        </w:rPr>
        <w:t>Испоручилац је сагласан да третира као поверљиве све информације везане за Наручиоца, а које Наручилац саопшти Испоручиоцу у вези са овим Уговором, а које су:</w:t>
      </w:r>
    </w:p>
    <w:p w:rsidR="002F38B4" w:rsidRPr="00570A10" w:rsidRDefault="002F38B4" w:rsidP="00F724A4">
      <w:pPr>
        <w:autoSpaceDE w:val="0"/>
        <w:autoSpaceDN w:val="0"/>
        <w:adjustRightInd w:val="0"/>
        <w:ind w:firstLine="720"/>
        <w:jc w:val="both"/>
        <w:rPr>
          <w:noProof/>
          <w:lang w:val="sr-Cyrl-CS"/>
        </w:rPr>
      </w:pPr>
    </w:p>
    <w:p w:rsidR="002F38B4" w:rsidRPr="00570A10" w:rsidRDefault="002F38B4" w:rsidP="00F724A4">
      <w:pPr>
        <w:numPr>
          <w:ilvl w:val="0"/>
          <w:numId w:val="79"/>
        </w:numPr>
        <w:tabs>
          <w:tab w:val="left" w:pos="1080"/>
        </w:tabs>
        <w:autoSpaceDE w:val="0"/>
        <w:autoSpaceDN w:val="0"/>
        <w:adjustRightInd w:val="0"/>
        <w:spacing w:line="276" w:lineRule="auto"/>
        <w:ind w:hanging="11"/>
        <w:contextualSpacing/>
        <w:jc w:val="both"/>
        <w:rPr>
          <w:noProof/>
          <w:lang w:val="sr-Cyrl-CS"/>
        </w:rPr>
      </w:pPr>
      <w:r w:rsidRPr="00570A10">
        <w:rPr>
          <w:noProof/>
          <w:lang w:val="sr-Cyrl-CS"/>
        </w:rPr>
        <w:t xml:space="preserve">јасно назначене као поверљиве, уколико се достављају у писаној форми; </w:t>
      </w:r>
    </w:p>
    <w:p w:rsidR="002F38B4" w:rsidRPr="00570A10" w:rsidRDefault="002F38B4" w:rsidP="00F724A4">
      <w:pPr>
        <w:numPr>
          <w:ilvl w:val="0"/>
          <w:numId w:val="79"/>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570A10">
        <w:rPr>
          <w:noProof/>
          <w:lang w:val="sr-Cyrl-CS"/>
        </w:rPr>
        <w:lastRenderedPageBreak/>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2F38B4" w:rsidRPr="00570A10" w:rsidRDefault="002F38B4" w:rsidP="00F724A4">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2F38B4" w:rsidRPr="00570A10" w:rsidRDefault="002F38B4" w:rsidP="00F724A4">
      <w:pPr>
        <w:autoSpaceDE w:val="0"/>
        <w:autoSpaceDN w:val="0"/>
        <w:adjustRightInd w:val="0"/>
        <w:ind w:firstLine="720"/>
        <w:jc w:val="both"/>
        <w:rPr>
          <w:noProof/>
          <w:lang w:val="sr-Cyrl-CS"/>
        </w:rPr>
      </w:pPr>
      <w:r w:rsidRPr="00570A10">
        <w:rPr>
          <w:noProof/>
          <w:lang w:val="sr-Cyrl-CS"/>
        </w:rPr>
        <w:t xml:space="preserve">Ова обавеза поштовања поверљивости не примењује се на информације које: </w:t>
      </w:r>
      <w:r w:rsidRPr="00570A10">
        <w:rPr>
          <w:noProof/>
          <w:lang w:val="sr-Cyrl-CS"/>
        </w:rPr>
        <w:tab/>
      </w:r>
    </w:p>
    <w:p w:rsidR="002F38B4" w:rsidRPr="00570A10" w:rsidRDefault="002F38B4" w:rsidP="00F724A4">
      <w:pPr>
        <w:autoSpaceDE w:val="0"/>
        <w:autoSpaceDN w:val="0"/>
        <w:adjustRightInd w:val="0"/>
        <w:ind w:firstLine="720"/>
        <w:jc w:val="both"/>
        <w:rPr>
          <w:noProof/>
          <w:lang w:val="sr-Cyrl-CS"/>
        </w:rPr>
      </w:pPr>
    </w:p>
    <w:p w:rsidR="002F38B4" w:rsidRPr="00570A10" w:rsidRDefault="002F38B4" w:rsidP="00F724A4">
      <w:pPr>
        <w:numPr>
          <w:ilvl w:val="0"/>
          <w:numId w:val="80"/>
        </w:numPr>
        <w:autoSpaceDE w:val="0"/>
        <w:autoSpaceDN w:val="0"/>
        <w:adjustRightInd w:val="0"/>
        <w:spacing w:line="276" w:lineRule="auto"/>
        <w:contextualSpacing/>
        <w:jc w:val="both"/>
        <w:rPr>
          <w:noProof/>
          <w:lang w:val="sr-Cyrl-CS"/>
        </w:rPr>
      </w:pPr>
      <w:r w:rsidRPr="00570A10">
        <w:rPr>
          <w:noProof/>
          <w:lang w:val="sr-Cyrl-CS"/>
        </w:rPr>
        <w:t xml:space="preserve">су познате јавности у моменту када су достављене; </w:t>
      </w:r>
    </w:p>
    <w:p w:rsidR="002F38B4" w:rsidRPr="00570A10" w:rsidRDefault="002F38B4" w:rsidP="00F724A4">
      <w:pPr>
        <w:numPr>
          <w:ilvl w:val="0"/>
          <w:numId w:val="80"/>
        </w:numPr>
        <w:autoSpaceDE w:val="0"/>
        <w:autoSpaceDN w:val="0"/>
        <w:adjustRightInd w:val="0"/>
        <w:spacing w:line="276" w:lineRule="auto"/>
        <w:contextualSpacing/>
        <w:jc w:val="both"/>
        <w:rPr>
          <w:noProof/>
          <w:lang w:val="sr-Cyrl-CS"/>
        </w:rPr>
      </w:pPr>
      <w:r w:rsidRPr="00570A10">
        <w:rPr>
          <w:noProof/>
          <w:lang w:val="sr-Cyrl-CS"/>
        </w:rPr>
        <w:t xml:space="preserve">Испоручилац независно произведе; </w:t>
      </w:r>
    </w:p>
    <w:p w:rsidR="002F38B4" w:rsidRPr="00570A10" w:rsidRDefault="002F38B4" w:rsidP="00F724A4">
      <w:pPr>
        <w:numPr>
          <w:ilvl w:val="0"/>
          <w:numId w:val="80"/>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2F38B4" w:rsidRPr="00570A10" w:rsidRDefault="002F38B4" w:rsidP="00F724A4">
      <w:pPr>
        <w:numPr>
          <w:ilvl w:val="0"/>
          <w:numId w:val="80"/>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2F38B4" w:rsidRPr="00570A10" w:rsidRDefault="002F38B4" w:rsidP="00F724A4">
      <w:pPr>
        <w:numPr>
          <w:ilvl w:val="0"/>
          <w:numId w:val="80"/>
        </w:numPr>
        <w:tabs>
          <w:tab w:val="left" w:pos="1080"/>
        </w:tabs>
        <w:autoSpaceDE w:val="0"/>
        <w:autoSpaceDN w:val="0"/>
        <w:adjustRightInd w:val="0"/>
        <w:spacing w:line="276" w:lineRule="auto"/>
        <w:ind w:left="0" w:firstLine="720"/>
        <w:contextualSpacing/>
        <w:jc w:val="both"/>
        <w:rPr>
          <w:noProof/>
          <w:lang w:val="sr-Cyrl-CS"/>
        </w:rPr>
      </w:pPr>
      <w:r w:rsidRPr="00570A10">
        <w:rPr>
          <w:noProof/>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предмете мерне опреме. </w:t>
      </w:r>
    </w:p>
    <w:p w:rsidR="002F38B4" w:rsidRPr="00570A10" w:rsidRDefault="002F38B4" w:rsidP="00F724A4">
      <w:pPr>
        <w:tabs>
          <w:tab w:val="left" w:pos="1080"/>
        </w:tabs>
        <w:autoSpaceDE w:val="0"/>
        <w:autoSpaceDN w:val="0"/>
        <w:adjustRightInd w:val="0"/>
        <w:spacing w:line="276" w:lineRule="auto"/>
        <w:ind w:left="720"/>
        <w:contextualSpacing/>
        <w:jc w:val="both"/>
        <w:rPr>
          <w:noProof/>
          <w:lang w:val="sr-Cyrl-CS"/>
        </w:rPr>
      </w:pPr>
    </w:p>
    <w:p w:rsidR="00D67DAB" w:rsidRPr="00570A10" w:rsidRDefault="002F38B4">
      <w:pPr>
        <w:jc w:val="center"/>
        <w:rPr>
          <w:b/>
          <w:bCs/>
          <w:caps/>
          <w:noProof/>
          <w:lang w:val="sr-Cyrl-CS"/>
        </w:rPr>
      </w:pPr>
      <w:r w:rsidRPr="00570A10">
        <w:rPr>
          <w:b/>
          <w:bCs/>
          <w:caps/>
          <w:noProof/>
          <w:lang w:val="hr-HR"/>
        </w:rPr>
        <w:t>Раскид уговора</w:t>
      </w:r>
    </w:p>
    <w:p w:rsidR="00D67DAB" w:rsidRPr="00570A10" w:rsidRDefault="002F38B4">
      <w:pPr>
        <w:jc w:val="center"/>
        <w:rPr>
          <w:b/>
          <w:bCs/>
          <w:noProof/>
          <w:lang w:val="hr-HR"/>
        </w:rPr>
      </w:pPr>
      <w:r w:rsidRPr="00570A10">
        <w:rPr>
          <w:b/>
          <w:bCs/>
          <w:noProof/>
          <w:lang w:val="hr-HR"/>
        </w:rPr>
        <w:t xml:space="preserve">Члан </w:t>
      </w:r>
      <w:r w:rsidR="00870670">
        <w:rPr>
          <w:b/>
          <w:bCs/>
          <w:noProof/>
        </w:rPr>
        <w:t>3</w:t>
      </w:r>
      <w:r w:rsidR="00870670">
        <w:rPr>
          <w:b/>
          <w:bCs/>
          <w:noProof/>
          <w:lang/>
        </w:rPr>
        <w:t>4</w:t>
      </w:r>
      <w:r w:rsidRPr="00570A10">
        <w:rPr>
          <w:b/>
          <w:bCs/>
          <w:noProof/>
          <w:lang w:val="hr-HR"/>
        </w:rPr>
        <w:t>.</w:t>
      </w:r>
    </w:p>
    <w:p w:rsidR="002F38B4" w:rsidRDefault="002F38B4" w:rsidP="00F724A4">
      <w:pPr>
        <w:jc w:val="center"/>
        <w:rPr>
          <w:b/>
          <w:bCs/>
          <w:smallCaps/>
          <w:noProof/>
        </w:rPr>
      </w:pPr>
    </w:p>
    <w:p w:rsidR="00CC1CA6" w:rsidRPr="00785330" w:rsidRDefault="00686715" w:rsidP="00785330">
      <w:pPr>
        <w:ind w:firstLine="720"/>
        <w:jc w:val="both"/>
        <w:rPr>
          <w:noProof/>
        </w:rPr>
      </w:pPr>
      <w:r w:rsidRPr="00CC1CA6">
        <w:rPr>
          <w:noProof/>
          <w:lang w:val="hr-HR"/>
        </w:rPr>
        <w:t>Наручилац задржава право да једнострано раскине овај Уговор</w:t>
      </w:r>
      <w:r w:rsidRPr="00CC1CA6">
        <w:rPr>
          <w:noProof/>
        </w:rPr>
        <w:t xml:space="preserve"> у следећим случајевима:</w:t>
      </w:r>
    </w:p>
    <w:p w:rsidR="00CC1CA6" w:rsidRPr="00CC1CA6" w:rsidRDefault="00686715" w:rsidP="00CC1CA6">
      <w:pPr>
        <w:pStyle w:val="ListParagraph"/>
        <w:numPr>
          <w:ilvl w:val="0"/>
          <w:numId w:val="83"/>
        </w:numPr>
        <w:spacing w:after="0"/>
        <w:ind w:left="0" w:firstLine="720"/>
        <w:jc w:val="both"/>
        <w:rPr>
          <w:rFonts w:ascii="Times New Roman" w:hAnsi="Times New Roman"/>
          <w:noProof/>
          <w:sz w:val="24"/>
          <w:szCs w:val="24"/>
        </w:rPr>
      </w:pPr>
      <w:r w:rsidRPr="00CC1CA6">
        <w:rPr>
          <w:rFonts w:ascii="Times New Roman" w:hAnsi="Times New Roman"/>
          <w:sz w:val="24"/>
          <w:szCs w:val="24"/>
          <w:lang w:val="sr-Cyrl-CS"/>
        </w:rPr>
        <w:t xml:space="preserve">уколико Извршилац касни са испоруком сензора више од </w:t>
      </w:r>
      <w:r w:rsidR="005452C7">
        <w:rPr>
          <w:rFonts w:ascii="Times New Roman" w:hAnsi="Times New Roman"/>
          <w:sz w:val="24"/>
          <w:szCs w:val="24"/>
          <w:lang w:val="sr-Cyrl-CS"/>
        </w:rPr>
        <w:t>десет (</w:t>
      </w:r>
      <w:r w:rsidRPr="00CC1CA6">
        <w:rPr>
          <w:rFonts w:ascii="Times New Roman" w:hAnsi="Times New Roman"/>
          <w:sz w:val="24"/>
          <w:szCs w:val="24"/>
          <w:lang w:val="sr-Cyrl-CS"/>
        </w:rPr>
        <w:t>10</w:t>
      </w:r>
      <w:r w:rsidR="005452C7">
        <w:rPr>
          <w:rFonts w:ascii="Times New Roman" w:hAnsi="Times New Roman"/>
          <w:sz w:val="24"/>
          <w:szCs w:val="24"/>
          <w:lang w:val="sr-Cyrl-CS"/>
        </w:rPr>
        <w:t>)</w:t>
      </w:r>
      <w:r w:rsidRPr="00CC1CA6">
        <w:rPr>
          <w:rFonts w:ascii="Times New Roman" w:hAnsi="Times New Roman"/>
          <w:sz w:val="24"/>
          <w:szCs w:val="24"/>
          <w:lang w:val="sr-Cyrl-CS"/>
        </w:rPr>
        <w:t xml:space="preserve"> дана </w:t>
      </w:r>
      <w:r w:rsidRPr="00CC1CA6">
        <w:rPr>
          <w:rFonts w:ascii="Times New Roman" w:hAnsi="Times New Roman"/>
          <w:noProof/>
          <w:sz w:val="24"/>
          <w:szCs w:val="24"/>
          <w:lang w:val="sr-Cyrl-CS"/>
        </w:rPr>
        <w:t>у односу на</w:t>
      </w:r>
      <w:r w:rsidRPr="00CC1CA6">
        <w:rPr>
          <w:rFonts w:ascii="Times New Roman" w:hAnsi="Times New Roman"/>
          <w:noProof/>
          <w:sz w:val="24"/>
          <w:szCs w:val="24"/>
          <w:lang w:val="hr-HR"/>
        </w:rPr>
        <w:t xml:space="preserve"> рок који је дефинисан у члану </w:t>
      </w:r>
      <w:r w:rsidRPr="00CC1CA6">
        <w:rPr>
          <w:rFonts w:ascii="Times New Roman" w:hAnsi="Times New Roman"/>
          <w:noProof/>
          <w:sz w:val="24"/>
          <w:szCs w:val="24"/>
        </w:rPr>
        <w:t>6</w:t>
      </w:r>
      <w:r w:rsidRPr="00CC1CA6">
        <w:rPr>
          <w:rFonts w:ascii="Times New Roman" w:hAnsi="Times New Roman"/>
          <w:noProof/>
          <w:sz w:val="24"/>
          <w:szCs w:val="24"/>
          <w:lang w:val="hr-HR"/>
        </w:rPr>
        <w:t>. овог Уговора</w:t>
      </w:r>
      <w:r w:rsidRPr="00CC1CA6">
        <w:rPr>
          <w:rFonts w:ascii="Times New Roman" w:hAnsi="Times New Roman"/>
          <w:noProof/>
          <w:sz w:val="24"/>
          <w:szCs w:val="24"/>
        </w:rPr>
        <w:t>;</w:t>
      </w:r>
    </w:p>
    <w:p w:rsidR="00CC1CA6" w:rsidRPr="00CC1CA6" w:rsidRDefault="00686715" w:rsidP="00CC1CA6">
      <w:pPr>
        <w:pStyle w:val="ListParagraph"/>
        <w:numPr>
          <w:ilvl w:val="0"/>
          <w:numId w:val="83"/>
        </w:numPr>
        <w:spacing w:after="0"/>
        <w:ind w:left="0" w:firstLine="720"/>
        <w:jc w:val="both"/>
        <w:rPr>
          <w:rFonts w:ascii="Times New Roman" w:hAnsi="Times New Roman"/>
          <w:noProof/>
          <w:sz w:val="24"/>
          <w:szCs w:val="24"/>
        </w:rPr>
      </w:pPr>
      <w:r w:rsidRPr="00CC1CA6">
        <w:rPr>
          <w:rFonts w:ascii="Times New Roman" w:hAnsi="Times New Roman"/>
          <w:sz w:val="24"/>
          <w:szCs w:val="24"/>
          <w:lang w:val="sr-Cyrl-CS"/>
        </w:rPr>
        <w:t>уколико карактеристике испоручених сензора не одговарају захтеваним карактеристикама;</w:t>
      </w:r>
    </w:p>
    <w:p w:rsidR="00CC1CA6" w:rsidRPr="00CC1CA6" w:rsidRDefault="00686715" w:rsidP="00CC1CA6">
      <w:pPr>
        <w:pStyle w:val="ListParagraph"/>
        <w:numPr>
          <w:ilvl w:val="0"/>
          <w:numId w:val="83"/>
        </w:numPr>
        <w:spacing w:after="0"/>
        <w:ind w:left="0" w:firstLine="720"/>
        <w:jc w:val="both"/>
        <w:rPr>
          <w:rFonts w:ascii="Times New Roman" w:hAnsi="Times New Roman"/>
          <w:noProof/>
          <w:sz w:val="24"/>
          <w:szCs w:val="24"/>
        </w:rPr>
      </w:pPr>
      <w:r w:rsidRPr="00CC1CA6">
        <w:rPr>
          <w:rFonts w:ascii="Times New Roman" w:hAnsi="Times New Roman"/>
          <w:bCs/>
          <w:sz w:val="24"/>
          <w:szCs w:val="24"/>
          <w:lang w:val="sr-Cyrl-CS"/>
        </w:rPr>
        <w:t xml:space="preserve">ако </w:t>
      </w:r>
      <w:proofErr w:type="spellStart"/>
      <w:r w:rsidRPr="00CC1CA6">
        <w:rPr>
          <w:rFonts w:ascii="Times New Roman" w:hAnsi="Times New Roman"/>
          <w:sz w:val="24"/>
          <w:szCs w:val="24"/>
        </w:rPr>
        <w:t>Извршилац</w:t>
      </w:r>
      <w:proofErr w:type="spellEnd"/>
      <w:r w:rsidRPr="00CC1CA6">
        <w:rPr>
          <w:rFonts w:ascii="Times New Roman" w:hAnsi="Times New Roman"/>
          <w:bCs/>
          <w:sz w:val="24"/>
          <w:szCs w:val="24"/>
          <w:lang w:val="sr-Cyrl-CS"/>
        </w:rPr>
        <w:t xml:space="preserve"> не изводи радове у складу са техничком документацијом;</w:t>
      </w:r>
    </w:p>
    <w:p w:rsidR="00CC1CA6" w:rsidRPr="00CC1CA6" w:rsidRDefault="00686715" w:rsidP="00CC1CA6">
      <w:pPr>
        <w:pStyle w:val="ListParagraph"/>
        <w:numPr>
          <w:ilvl w:val="0"/>
          <w:numId w:val="83"/>
        </w:numPr>
        <w:spacing w:after="0"/>
        <w:ind w:left="0" w:firstLine="720"/>
        <w:jc w:val="both"/>
        <w:rPr>
          <w:rFonts w:ascii="Times New Roman" w:hAnsi="Times New Roman"/>
          <w:noProof/>
          <w:sz w:val="24"/>
          <w:szCs w:val="24"/>
        </w:rPr>
      </w:pPr>
      <w:r w:rsidRPr="00CC1CA6">
        <w:rPr>
          <w:rFonts w:ascii="Times New Roman" w:hAnsi="Times New Roman"/>
          <w:bCs/>
          <w:sz w:val="24"/>
          <w:szCs w:val="24"/>
          <w:lang w:val="sr-Cyrl-CS"/>
        </w:rPr>
        <w:t xml:space="preserve">ако </w:t>
      </w:r>
      <w:proofErr w:type="spellStart"/>
      <w:r w:rsidRPr="00CC1CA6">
        <w:rPr>
          <w:rFonts w:ascii="Times New Roman" w:hAnsi="Times New Roman"/>
          <w:sz w:val="24"/>
          <w:szCs w:val="24"/>
        </w:rPr>
        <w:t>Извршилац</w:t>
      </w:r>
      <w:proofErr w:type="spellEnd"/>
      <w:r w:rsidRPr="00CC1CA6">
        <w:rPr>
          <w:rFonts w:ascii="Times New Roman" w:hAnsi="Times New Roman"/>
          <w:bCs/>
          <w:sz w:val="24"/>
          <w:szCs w:val="24"/>
          <w:lang w:val="sr-Cyrl-CS"/>
        </w:rPr>
        <w:t xml:space="preserve"> радове изводи неквалитетно;</w:t>
      </w:r>
    </w:p>
    <w:p w:rsidR="00CC1CA6" w:rsidRPr="00CC1CA6" w:rsidRDefault="00686715" w:rsidP="00CC1CA6">
      <w:pPr>
        <w:pStyle w:val="ListParagraph"/>
        <w:numPr>
          <w:ilvl w:val="0"/>
          <w:numId w:val="83"/>
        </w:numPr>
        <w:spacing w:after="0"/>
        <w:ind w:left="0" w:firstLine="720"/>
        <w:jc w:val="both"/>
        <w:rPr>
          <w:rFonts w:ascii="Times New Roman" w:hAnsi="Times New Roman"/>
          <w:noProof/>
          <w:sz w:val="24"/>
          <w:szCs w:val="24"/>
        </w:rPr>
      </w:pPr>
      <w:r w:rsidRPr="00CC1CA6">
        <w:rPr>
          <w:rFonts w:ascii="Times New Roman" w:hAnsi="Times New Roman"/>
          <w:bCs/>
          <w:sz w:val="24"/>
          <w:szCs w:val="24"/>
          <w:lang w:val="sr-Cyrl-CS"/>
        </w:rPr>
        <w:t xml:space="preserve">ако </w:t>
      </w:r>
      <w:proofErr w:type="spellStart"/>
      <w:r w:rsidRPr="00CC1CA6">
        <w:rPr>
          <w:rFonts w:ascii="Times New Roman" w:hAnsi="Times New Roman"/>
          <w:sz w:val="24"/>
          <w:szCs w:val="24"/>
        </w:rPr>
        <w:t>Извршилац</w:t>
      </w:r>
      <w:proofErr w:type="spellEnd"/>
      <w:r w:rsidRPr="00CC1CA6">
        <w:rPr>
          <w:rFonts w:ascii="Times New Roman" w:hAnsi="Times New Roman"/>
          <w:bCs/>
          <w:sz w:val="24"/>
          <w:szCs w:val="24"/>
          <w:lang w:val="sr-Cyrl-CS"/>
        </w:rPr>
        <w:t xml:space="preserve"> не поступи у задатом року по налогу Наручиоца</w:t>
      </w:r>
      <w:r w:rsidRPr="00CC1CA6">
        <w:rPr>
          <w:rFonts w:ascii="Times New Roman" w:hAnsi="Times New Roman"/>
          <w:sz w:val="24"/>
          <w:szCs w:val="24"/>
          <w:lang w:val="sr-Cyrl-CS"/>
        </w:rPr>
        <w:t>, ради отклањања уоченог недостатка, чиме се утиче на правилно извођење радова и поштовање уговореног рока за извођење радова</w:t>
      </w:r>
      <w:r w:rsidRPr="00CC1CA6">
        <w:rPr>
          <w:rFonts w:ascii="Times New Roman" w:hAnsi="Times New Roman"/>
          <w:bCs/>
          <w:sz w:val="24"/>
          <w:szCs w:val="24"/>
          <w:lang w:val="sr-Cyrl-CS"/>
        </w:rPr>
        <w:t>;</w:t>
      </w:r>
    </w:p>
    <w:p w:rsidR="00CC1CA6" w:rsidRPr="00CC1CA6" w:rsidRDefault="00686715" w:rsidP="00CC1CA6">
      <w:pPr>
        <w:pStyle w:val="ListParagraph"/>
        <w:numPr>
          <w:ilvl w:val="0"/>
          <w:numId w:val="83"/>
        </w:numPr>
        <w:spacing w:after="0"/>
        <w:ind w:left="0" w:firstLine="720"/>
        <w:jc w:val="both"/>
        <w:rPr>
          <w:rFonts w:ascii="Times New Roman" w:hAnsi="Times New Roman"/>
          <w:noProof/>
          <w:sz w:val="24"/>
          <w:szCs w:val="24"/>
        </w:rPr>
      </w:pPr>
      <w:r w:rsidRPr="00CC1CA6">
        <w:rPr>
          <w:rFonts w:ascii="Times New Roman" w:hAnsi="Times New Roman"/>
          <w:bCs/>
          <w:sz w:val="24"/>
          <w:szCs w:val="24"/>
          <w:lang w:val="sr-Cyrl-CS"/>
        </w:rPr>
        <w:t xml:space="preserve">ако </w:t>
      </w:r>
      <w:proofErr w:type="spellStart"/>
      <w:r w:rsidRPr="00CC1CA6">
        <w:rPr>
          <w:rFonts w:ascii="Times New Roman" w:hAnsi="Times New Roman"/>
          <w:sz w:val="24"/>
          <w:szCs w:val="24"/>
        </w:rPr>
        <w:t>Извршилац</w:t>
      </w:r>
      <w:proofErr w:type="spellEnd"/>
      <w:r w:rsidRPr="00CC1CA6">
        <w:rPr>
          <w:rFonts w:ascii="Times New Roman" w:hAnsi="Times New Roman"/>
          <w:bCs/>
          <w:sz w:val="24"/>
          <w:szCs w:val="24"/>
          <w:lang w:val="sr-Cyrl-CS"/>
        </w:rPr>
        <w:t>, из неоправданих разлога, прекине извођење радова</w:t>
      </w:r>
      <w:r w:rsidRPr="00CC1CA6">
        <w:rPr>
          <w:rFonts w:ascii="Times New Roman" w:hAnsi="Times New Roman"/>
          <w:bCs/>
          <w:sz w:val="24"/>
          <w:szCs w:val="24"/>
          <w:lang w:val="ru-RU"/>
        </w:rPr>
        <w:t xml:space="preserve"> и исте не настави по истеку рока од 15</w:t>
      </w:r>
      <w:r w:rsidR="00345FAA">
        <w:rPr>
          <w:rFonts w:ascii="Times New Roman" w:hAnsi="Times New Roman"/>
          <w:bCs/>
          <w:sz w:val="24"/>
          <w:szCs w:val="24"/>
          <w:lang w:val="ru-RU"/>
        </w:rPr>
        <w:t xml:space="preserve"> (петнаест)</w:t>
      </w:r>
      <w:r w:rsidRPr="00CC1CA6">
        <w:rPr>
          <w:rFonts w:ascii="Times New Roman" w:hAnsi="Times New Roman"/>
          <w:bCs/>
          <w:sz w:val="24"/>
          <w:szCs w:val="24"/>
          <w:lang w:val="ru-RU"/>
        </w:rPr>
        <w:t xml:space="preserve"> дана,</w:t>
      </w:r>
      <w:r w:rsidRPr="00CC1CA6">
        <w:rPr>
          <w:rFonts w:ascii="Times New Roman" w:hAnsi="Times New Roman"/>
          <w:bCs/>
          <w:sz w:val="24"/>
          <w:szCs w:val="24"/>
          <w:lang w:val="sr-Cyrl-CS"/>
        </w:rPr>
        <w:t xml:space="preserve"> или ако одустане од даљег рада;</w:t>
      </w:r>
    </w:p>
    <w:p w:rsidR="00686715" w:rsidRPr="00CC1CA6" w:rsidRDefault="00686715" w:rsidP="00CC1CA6">
      <w:pPr>
        <w:pStyle w:val="ListParagraph"/>
        <w:numPr>
          <w:ilvl w:val="0"/>
          <w:numId w:val="83"/>
        </w:numPr>
        <w:spacing w:after="0"/>
        <w:ind w:left="0" w:firstLine="720"/>
        <w:jc w:val="both"/>
        <w:rPr>
          <w:rFonts w:ascii="Times New Roman" w:hAnsi="Times New Roman"/>
          <w:noProof/>
          <w:sz w:val="24"/>
          <w:szCs w:val="24"/>
        </w:rPr>
      </w:pPr>
      <w:r w:rsidRPr="00CC1CA6">
        <w:rPr>
          <w:rFonts w:ascii="Times New Roman" w:hAnsi="Times New Roman"/>
          <w:bCs/>
          <w:sz w:val="24"/>
          <w:szCs w:val="24"/>
          <w:lang w:val="sr-Cyrl-CS"/>
        </w:rPr>
        <w:t xml:space="preserve">ако </w:t>
      </w:r>
      <w:proofErr w:type="spellStart"/>
      <w:r w:rsidRPr="00CC1CA6">
        <w:rPr>
          <w:rFonts w:ascii="Times New Roman" w:hAnsi="Times New Roman"/>
          <w:sz w:val="24"/>
          <w:szCs w:val="24"/>
        </w:rPr>
        <w:t>Извршилац</w:t>
      </w:r>
      <w:proofErr w:type="spellEnd"/>
      <w:r w:rsidRPr="00CC1CA6">
        <w:rPr>
          <w:rFonts w:ascii="Times New Roman" w:hAnsi="Times New Roman"/>
          <w:bCs/>
          <w:sz w:val="24"/>
          <w:szCs w:val="24"/>
          <w:lang w:val="sr-Cyrl-CS"/>
        </w:rPr>
        <w:t xml:space="preserve"> </w:t>
      </w:r>
      <w:proofErr w:type="spellStart"/>
      <w:r w:rsidRPr="00CC1CA6">
        <w:rPr>
          <w:rFonts w:ascii="Times New Roman" w:hAnsi="Times New Roman"/>
          <w:sz w:val="24"/>
          <w:szCs w:val="24"/>
        </w:rPr>
        <w:t>својим</w:t>
      </w:r>
      <w:proofErr w:type="spellEnd"/>
      <w:r w:rsidRPr="00CC1CA6">
        <w:rPr>
          <w:rFonts w:ascii="Times New Roman" w:hAnsi="Times New Roman"/>
          <w:sz w:val="24"/>
          <w:szCs w:val="24"/>
        </w:rPr>
        <w:t xml:space="preserve"> </w:t>
      </w:r>
      <w:proofErr w:type="spellStart"/>
      <w:r w:rsidRPr="00CC1CA6">
        <w:rPr>
          <w:rFonts w:ascii="Times New Roman" w:hAnsi="Times New Roman"/>
          <w:sz w:val="24"/>
          <w:szCs w:val="24"/>
        </w:rPr>
        <w:t>радовима</w:t>
      </w:r>
      <w:proofErr w:type="spellEnd"/>
      <w:r w:rsidRPr="00CC1CA6">
        <w:rPr>
          <w:rFonts w:ascii="Times New Roman" w:hAnsi="Times New Roman"/>
          <w:sz w:val="24"/>
          <w:szCs w:val="24"/>
        </w:rPr>
        <w:t xml:space="preserve"> </w:t>
      </w:r>
      <w:proofErr w:type="spellStart"/>
      <w:r w:rsidRPr="00CC1CA6">
        <w:rPr>
          <w:rFonts w:ascii="Times New Roman" w:hAnsi="Times New Roman"/>
          <w:sz w:val="24"/>
          <w:szCs w:val="24"/>
        </w:rPr>
        <w:t>проузрокује</w:t>
      </w:r>
      <w:proofErr w:type="spellEnd"/>
      <w:r w:rsidRPr="00CC1CA6">
        <w:rPr>
          <w:rFonts w:ascii="Times New Roman" w:hAnsi="Times New Roman"/>
          <w:sz w:val="24"/>
          <w:szCs w:val="24"/>
        </w:rPr>
        <w:t xml:space="preserve"> </w:t>
      </w:r>
      <w:proofErr w:type="spellStart"/>
      <w:r w:rsidRPr="00CC1CA6">
        <w:rPr>
          <w:rFonts w:ascii="Times New Roman" w:hAnsi="Times New Roman"/>
          <w:sz w:val="24"/>
          <w:szCs w:val="24"/>
        </w:rPr>
        <w:t>штету</w:t>
      </w:r>
      <w:proofErr w:type="spellEnd"/>
      <w:r w:rsidRPr="00CC1CA6">
        <w:rPr>
          <w:rFonts w:ascii="Times New Roman" w:hAnsi="Times New Roman"/>
          <w:sz w:val="24"/>
          <w:szCs w:val="24"/>
        </w:rPr>
        <w:t xml:space="preserve"> </w:t>
      </w:r>
      <w:r w:rsidRPr="00CC1CA6">
        <w:rPr>
          <w:rFonts w:ascii="Times New Roman" w:hAnsi="Times New Roman"/>
          <w:sz w:val="24"/>
          <w:szCs w:val="24"/>
          <w:lang w:val="sr-Cyrl-CS"/>
        </w:rPr>
        <w:t>трећим лицима</w:t>
      </w:r>
      <w:r w:rsidRPr="00CC1CA6">
        <w:rPr>
          <w:rFonts w:ascii="Times New Roman" w:hAnsi="Times New Roman"/>
          <w:sz w:val="24"/>
          <w:szCs w:val="24"/>
        </w:rPr>
        <w:t>.</w:t>
      </w:r>
    </w:p>
    <w:p w:rsidR="00686715" w:rsidRPr="00CC1CA6" w:rsidRDefault="00686715" w:rsidP="00CC1CA6">
      <w:pPr>
        <w:suppressAutoHyphens/>
        <w:spacing w:line="100" w:lineRule="atLeast"/>
        <w:ind w:left="720"/>
        <w:jc w:val="both"/>
        <w:rPr>
          <w:lang w:val="sr-Cyrl-CS"/>
        </w:rPr>
      </w:pPr>
    </w:p>
    <w:p w:rsidR="00686715" w:rsidRPr="00CC1CA6" w:rsidRDefault="00686715" w:rsidP="00CC1CA6">
      <w:pPr>
        <w:ind w:firstLine="720"/>
        <w:rPr>
          <w:bCs/>
          <w:lang w:val="sr-Cyrl-CS"/>
        </w:rPr>
      </w:pPr>
      <w:proofErr w:type="spellStart"/>
      <w:r w:rsidRPr="00CC1CA6">
        <w:t>Извршилац</w:t>
      </w:r>
      <w:proofErr w:type="spellEnd"/>
      <w:r w:rsidRPr="00CC1CA6">
        <w:rPr>
          <w:lang w:val="ru-RU"/>
        </w:rPr>
        <w:t xml:space="preserve"> је у наведеном случају обавезан да надокнади Наручиоцу </w:t>
      </w:r>
      <w:r w:rsidRPr="00CC1CA6">
        <w:rPr>
          <w:bCs/>
          <w:lang w:val="sr-Cyrl-CS"/>
        </w:rPr>
        <w:t xml:space="preserve">штету, која представља  разлику између цене предметних радова по овом  уговору и цене радова  новог извођача за те радове. </w:t>
      </w:r>
    </w:p>
    <w:p w:rsidR="00686715" w:rsidRPr="00686715" w:rsidRDefault="00686715" w:rsidP="00F724A4">
      <w:pPr>
        <w:jc w:val="center"/>
        <w:rPr>
          <w:b/>
          <w:bCs/>
          <w:smallCaps/>
          <w:noProof/>
        </w:rPr>
      </w:pPr>
    </w:p>
    <w:p w:rsidR="002F38B4" w:rsidRPr="00570A10" w:rsidRDefault="002F38B4" w:rsidP="00F724A4">
      <w:pPr>
        <w:jc w:val="center"/>
        <w:rPr>
          <w:b/>
          <w:bCs/>
          <w:caps/>
          <w:noProof/>
          <w:lang w:val="sr-Cyrl-CS"/>
        </w:rPr>
      </w:pPr>
      <w:r w:rsidRPr="00570A10">
        <w:rPr>
          <w:b/>
          <w:bCs/>
          <w:caps/>
          <w:noProof/>
          <w:lang w:val="hr-HR"/>
        </w:rPr>
        <w:t>Спорови</w:t>
      </w:r>
    </w:p>
    <w:p w:rsidR="002F38B4" w:rsidRPr="00570A10" w:rsidRDefault="002F38B4" w:rsidP="00F724A4">
      <w:pPr>
        <w:jc w:val="center"/>
        <w:rPr>
          <w:b/>
          <w:bCs/>
          <w:noProof/>
          <w:lang w:val="hr-HR"/>
        </w:rPr>
      </w:pPr>
      <w:r w:rsidRPr="00570A10">
        <w:rPr>
          <w:b/>
          <w:bCs/>
          <w:noProof/>
          <w:lang w:val="hr-HR"/>
        </w:rPr>
        <w:t xml:space="preserve">Члан </w:t>
      </w:r>
      <w:r w:rsidR="007904C3" w:rsidRPr="00570A10">
        <w:rPr>
          <w:b/>
          <w:bCs/>
          <w:noProof/>
        </w:rPr>
        <w:t>3</w:t>
      </w:r>
      <w:r w:rsidR="00870670">
        <w:rPr>
          <w:b/>
          <w:bCs/>
          <w:noProof/>
          <w:lang/>
        </w:rPr>
        <w:t>5</w:t>
      </w:r>
      <w:r w:rsidRPr="00570A10">
        <w:rPr>
          <w:b/>
          <w:bCs/>
          <w:noProof/>
          <w:lang w:val="hr-HR"/>
        </w:rPr>
        <w:t>.</w:t>
      </w:r>
    </w:p>
    <w:p w:rsidR="002F38B4" w:rsidRPr="00570A10" w:rsidRDefault="002F38B4" w:rsidP="00F724A4">
      <w:pPr>
        <w:jc w:val="both"/>
        <w:rPr>
          <w:b/>
          <w:bCs/>
          <w:noProof/>
          <w:lang w:val="hr-HR"/>
        </w:rPr>
      </w:pPr>
    </w:p>
    <w:p w:rsidR="002F38B4" w:rsidRPr="00570A10" w:rsidRDefault="002F38B4" w:rsidP="00F724A4">
      <w:pPr>
        <w:ind w:firstLine="720"/>
        <w:jc w:val="both"/>
        <w:rPr>
          <w:noProof/>
          <w:lang w:val="hr-HR"/>
        </w:rPr>
      </w:pPr>
      <w:r w:rsidRPr="00570A10">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2F38B4" w:rsidRPr="00570A10" w:rsidRDefault="002F38B4" w:rsidP="00F724A4">
      <w:pPr>
        <w:jc w:val="both"/>
        <w:rPr>
          <w:b/>
          <w:bCs/>
          <w:caps/>
          <w:noProof/>
          <w:lang w:val="sr-Cyrl-CS"/>
        </w:rPr>
      </w:pPr>
    </w:p>
    <w:p w:rsidR="002F38B4" w:rsidRPr="00570A10" w:rsidRDefault="002F38B4" w:rsidP="00F724A4">
      <w:pPr>
        <w:jc w:val="center"/>
        <w:rPr>
          <w:b/>
          <w:bCs/>
          <w:caps/>
          <w:noProof/>
          <w:lang w:val="sr-Cyrl-CS"/>
        </w:rPr>
      </w:pPr>
      <w:r w:rsidRPr="00570A10">
        <w:rPr>
          <w:b/>
          <w:bCs/>
          <w:caps/>
          <w:noProof/>
          <w:lang w:val="hr-HR"/>
        </w:rPr>
        <w:t>Завршне одредбе</w:t>
      </w:r>
    </w:p>
    <w:p w:rsidR="002F38B4" w:rsidRPr="00570A10" w:rsidRDefault="002F38B4" w:rsidP="00F724A4">
      <w:pPr>
        <w:jc w:val="center"/>
        <w:rPr>
          <w:b/>
          <w:bCs/>
          <w:noProof/>
          <w:lang w:val="hr-HR"/>
        </w:rPr>
      </w:pPr>
      <w:r w:rsidRPr="00570A10">
        <w:rPr>
          <w:b/>
          <w:bCs/>
          <w:noProof/>
          <w:lang w:val="hr-HR"/>
        </w:rPr>
        <w:t xml:space="preserve">Члан </w:t>
      </w:r>
      <w:r w:rsidR="007904C3" w:rsidRPr="00570A10">
        <w:rPr>
          <w:b/>
          <w:bCs/>
          <w:noProof/>
          <w:lang w:val="sr-Cyrl-CS"/>
        </w:rPr>
        <w:t>3</w:t>
      </w:r>
      <w:r w:rsidR="00870670">
        <w:rPr>
          <w:b/>
          <w:bCs/>
          <w:noProof/>
          <w:lang w:val="sr-Cyrl-CS"/>
        </w:rPr>
        <w:t>6</w:t>
      </w:r>
      <w:r w:rsidRPr="00570A10">
        <w:rPr>
          <w:b/>
          <w:bCs/>
          <w:noProof/>
          <w:lang w:val="hr-HR"/>
        </w:rPr>
        <w:t>.</w:t>
      </w:r>
    </w:p>
    <w:p w:rsidR="002F38B4" w:rsidRPr="00570A10" w:rsidRDefault="002F38B4" w:rsidP="00F724A4">
      <w:pPr>
        <w:jc w:val="both"/>
        <w:rPr>
          <w:b/>
          <w:bCs/>
          <w:noProof/>
          <w:lang w:val="hr-HR"/>
        </w:rPr>
      </w:pPr>
    </w:p>
    <w:p w:rsidR="00616E54" w:rsidRDefault="002F38B4" w:rsidP="00616E54">
      <w:pPr>
        <w:ind w:firstLine="720"/>
        <w:jc w:val="both"/>
        <w:rPr>
          <w:noProof/>
        </w:rPr>
      </w:pPr>
      <w:r w:rsidRPr="00570A10">
        <w:rPr>
          <w:noProof/>
          <w:lang w:val="hr-HR"/>
        </w:rPr>
        <w:t xml:space="preserve">Уговор ступа на снагу даном потписивања од стране Наручиоца и </w:t>
      </w:r>
      <w:r w:rsidRPr="00570A10">
        <w:rPr>
          <w:noProof/>
          <w:lang w:val="sr-Cyrl-CS"/>
        </w:rPr>
        <w:t>И</w:t>
      </w:r>
      <w:r w:rsidRPr="00570A10">
        <w:rPr>
          <w:noProof/>
          <w:lang w:val="hr-HR"/>
        </w:rPr>
        <w:t>споручиоца.</w:t>
      </w:r>
    </w:p>
    <w:p w:rsidR="002F38B4" w:rsidRPr="00785330" w:rsidRDefault="00616E54" w:rsidP="00616E54">
      <w:pPr>
        <w:ind w:firstLine="720"/>
        <w:jc w:val="both"/>
        <w:rPr>
          <w:lang w:val="sr-Cyrl-CS"/>
        </w:rPr>
      </w:pPr>
      <w:r w:rsidRPr="00785330">
        <w:rPr>
          <w:lang w:val="sr-Cyrl-CS"/>
        </w:rPr>
        <w:lastRenderedPageBreak/>
        <w:t xml:space="preserve">Наручилац задржава право да, сагласно члану 115. Закона о јавним набакама, </w:t>
      </w:r>
      <w:proofErr w:type="spellStart"/>
      <w:r w:rsidRPr="00785330">
        <w:t>након</w:t>
      </w:r>
      <w:proofErr w:type="spellEnd"/>
      <w:r w:rsidRPr="00785330">
        <w:t xml:space="preserve"> </w:t>
      </w:r>
      <w:proofErr w:type="spellStart"/>
      <w:r w:rsidRPr="00785330">
        <w:t>закључења</w:t>
      </w:r>
      <w:proofErr w:type="spellEnd"/>
      <w:r w:rsidRPr="00785330">
        <w:t xml:space="preserve"> </w:t>
      </w:r>
      <w:proofErr w:type="spellStart"/>
      <w:r w:rsidRPr="00785330">
        <w:t>уговора</w:t>
      </w:r>
      <w:proofErr w:type="spellEnd"/>
      <w:r w:rsidRPr="00785330">
        <w:t xml:space="preserve"> о </w:t>
      </w:r>
      <w:proofErr w:type="spellStart"/>
      <w:r w:rsidRPr="00785330">
        <w:t>јавној</w:t>
      </w:r>
      <w:proofErr w:type="spellEnd"/>
      <w:r w:rsidRPr="00785330">
        <w:t xml:space="preserve"> </w:t>
      </w:r>
      <w:proofErr w:type="spellStart"/>
      <w:r w:rsidRPr="00785330">
        <w:t>набавци</w:t>
      </w:r>
      <w:proofErr w:type="spellEnd"/>
      <w:r w:rsidRPr="00785330">
        <w:t xml:space="preserve">, </w:t>
      </w:r>
      <w:proofErr w:type="spellStart"/>
      <w:r w:rsidRPr="00785330">
        <w:t>без</w:t>
      </w:r>
      <w:proofErr w:type="spellEnd"/>
      <w:r w:rsidRPr="00785330">
        <w:t xml:space="preserve"> </w:t>
      </w:r>
      <w:proofErr w:type="spellStart"/>
      <w:r w:rsidRPr="00785330">
        <w:t>спровођења</w:t>
      </w:r>
      <w:proofErr w:type="spellEnd"/>
      <w:r w:rsidRPr="00785330">
        <w:t xml:space="preserve"> </w:t>
      </w:r>
      <w:proofErr w:type="spellStart"/>
      <w:r w:rsidRPr="00785330">
        <w:t>поступка</w:t>
      </w:r>
      <w:proofErr w:type="spellEnd"/>
      <w:r w:rsidRPr="00785330">
        <w:t xml:space="preserve"> </w:t>
      </w:r>
      <w:proofErr w:type="spellStart"/>
      <w:r w:rsidRPr="00785330">
        <w:t>јавне</w:t>
      </w:r>
      <w:proofErr w:type="spellEnd"/>
      <w:r w:rsidRPr="00785330">
        <w:t xml:space="preserve"> </w:t>
      </w:r>
      <w:proofErr w:type="spellStart"/>
      <w:r w:rsidRPr="00785330">
        <w:t>набавке</w:t>
      </w:r>
      <w:proofErr w:type="spellEnd"/>
      <w:r w:rsidRPr="00785330">
        <w:t xml:space="preserve"> </w:t>
      </w:r>
      <w:proofErr w:type="spellStart"/>
      <w:r w:rsidRPr="00785330">
        <w:t>повећа</w:t>
      </w:r>
      <w:proofErr w:type="spellEnd"/>
      <w:r w:rsidRPr="00785330">
        <w:t xml:space="preserve"> </w:t>
      </w:r>
      <w:proofErr w:type="spellStart"/>
      <w:r w:rsidRPr="00785330">
        <w:t>обим</w:t>
      </w:r>
      <w:proofErr w:type="spellEnd"/>
      <w:r w:rsidRPr="00785330">
        <w:t xml:space="preserve"> </w:t>
      </w:r>
      <w:proofErr w:type="spellStart"/>
      <w:r w:rsidRPr="00785330">
        <w:t>предмета</w:t>
      </w:r>
      <w:proofErr w:type="spellEnd"/>
      <w:r w:rsidRPr="00785330">
        <w:t xml:space="preserve"> </w:t>
      </w:r>
      <w:proofErr w:type="spellStart"/>
      <w:r w:rsidRPr="00785330">
        <w:t>набавке</w:t>
      </w:r>
      <w:proofErr w:type="spellEnd"/>
      <w:r w:rsidRPr="00785330">
        <w:t xml:space="preserve">, с </w:t>
      </w:r>
      <w:proofErr w:type="spellStart"/>
      <w:r w:rsidRPr="00785330">
        <w:t>тим</w:t>
      </w:r>
      <w:proofErr w:type="spellEnd"/>
      <w:r w:rsidRPr="00785330">
        <w:t xml:space="preserve"> </w:t>
      </w:r>
      <w:proofErr w:type="spellStart"/>
      <w:r w:rsidRPr="00785330">
        <w:t>да</w:t>
      </w:r>
      <w:proofErr w:type="spellEnd"/>
      <w:r w:rsidRPr="00785330">
        <w:t xml:space="preserve"> </w:t>
      </w:r>
      <w:proofErr w:type="spellStart"/>
      <w:r w:rsidRPr="00785330">
        <w:t>се</w:t>
      </w:r>
      <w:proofErr w:type="spellEnd"/>
      <w:r w:rsidRPr="00785330">
        <w:t xml:space="preserve"> </w:t>
      </w:r>
      <w:proofErr w:type="spellStart"/>
      <w:r w:rsidRPr="00785330">
        <w:t>вредност</w:t>
      </w:r>
      <w:proofErr w:type="spellEnd"/>
      <w:r w:rsidRPr="00785330">
        <w:t xml:space="preserve"> </w:t>
      </w:r>
      <w:proofErr w:type="spellStart"/>
      <w:r w:rsidRPr="00785330">
        <w:t>уговора</w:t>
      </w:r>
      <w:proofErr w:type="spellEnd"/>
      <w:r w:rsidRPr="00785330">
        <w:t xml:space="preserve"> </w:t>
      </w:r>
      <w:proofErr w:type="spellStart"/>
      <w:r w:rsidRPr="00785330">
        <w:t>може</w:t>
      </w:r>
      <w:proofErr w:type="spellEnd"/>
      <w:r w:rsidRPr="00785330">
        <w:t xml:space="preserve"> </w:t>
      </w:r>
      <w:proofErr w:type="spellStart"/>
      <w:r w:rsidRPr="00785330">
        <w:t>повећати</w:t>
      </w:r>
      <w:proofErr w:type="spellEnd"/>
      <w:r w:rsidRPr="00785330">
        <w:t xml:space="preserve"> </w:t>
      </w:r>
      <w:proofErr w:type="spellStart"/>
      <w:r w:rsidRPr="00785330">
        <w:t>максимално</w:t>
      </w:r>
      <w:proofErr w:type="spellEnd"/>
      <w:r w:rsidRPr="00785330">
        <w:t xml:space="preserve"> </w:t>
      </w:r>
      <w:proofErr w:type="spellStart"/>
      <w:r w:rsidRPr="00785330">
        <w:t>до</w:t>
      </w:r>
      <w:proofErr w:type="spellEnd"/>
      <w:r w:rsidRPr="00785330">
        <w:t xml:space="preserve"> 5% </w:t>
      </w:r>
      <w:proofErr w:type="spellStart"/>
      <w:r w:rsidRPr="00785330">
        <w:t>од</w:t>
      </w:r>
      <w:proofErr w:type="spellEnd"/>
      <w:r w:rsidRPr="00785330">
        <w:t xml:space="preserve"> </w:t>
      </w:r>
      <w:proofErr w:type="spellStart"/>
      <w:r w:rsidRPr="00785330">
        <w:t>укупне</w:t>
      </w:r>
      <w:proofErr w:type="spellEnd"/>
      <w:r w:rsidRPr="00785330">
        <w:t xml:space="preserve"> </w:t>
      </w:r>
      <w:proofErr w:type="spellStart"/>
      <w:r w:rsidRPr="00785330">
        <w:t>вредности</w:t>
      </w:r>
      <w:proofErr w:type="spellEnd"/>
      <w:r w:rsidRPr="00785330">
        <w:t xml:space="preserve"> </w:t>
      </w:r>
      <w:proofErr w:type="spellStart"/>
      <w:r w:rsidRPr="00785330">
        <w:t>првобитно</w:t>
      </w:r>
      <w:proofErr w:type="spellEnd"/>
      <w:r w:rsidRPr="00785330">
        <w:t xml:space="preserve"> </w:t>
      </w:r>
      <w:proofErr w:type="spellStart"/>
      <w:r w:rsidRPr="00785330">
        <w:t>закљученог</w:t>
      </w:r>
      <w:proofErr w:type="spellEnd"/>
      <w:r w:rsidRPr="00785330">
        <w:t xml:space="preserve"> </w:t>
      </w:r>
      <w:proofErr w:type="spellStart"/>
      <w:r w:rsidRPr="00785330">
        <w:t>уговора</w:t>
      </w:r>
      <w:proofErr w:type="spellEnd"/>
      <w:r w:rsidRPr="00785330">
        <w:t xml:space="preserve">, </w:t>
      </w:r>
      <w:proofErr w:type="spellStart"/>
      <w:r w:rsidRPr="00785330">
        <w:t>при</w:t>
      </w:r>
      <w:proofErr w:type="spellEnd"/>
      <w:r w:rsidRPr="00785330">
        <w:t xml:space="preserve"> </w:t>
      </w:r>
      <w:proofErr w:type="spellStart"/>
      <w:r w:rsidRPr="00785330">
        <w:t>чему</w:t>
      </w:r>
      <w:proofErr w:type="spellEnd"/>
      <w:r w:rsidRPr="00785330">
        <w:t xml:space="preserve"> </w:t>
      </w:r>
      <w:proofErr w:type="spellStart"/>
      <w:r w:rsidRPr="00785330">
        <w:t>укупна</w:t>
      </w:r>
      <w:proofErr w:type="spellEnd"/>
      <w:r w:rsidRPr="00785330">
        <w:t xml:space="preserve"> </w:t>
      </w:r>
      <w:proofErr w:type="spellStart"/>
      <w:r w:rsidRPr="00785330">
        <w:t>вредност</w:t>
      </w:r>
      <w:proofErr w:type="spellEnd"/>
      <w:r w:rsidRPr="00785330">
        <w:t xml:space="preserve"> </w:t>
      </w:r>
      <w:proofErr w:type="spellStart"/>
      <w:r w:rsidRPr="00785330">
        <w:t>повећања</w:t>
      </w:r>
      <w:proofErr w:type="spellEnd"/>
      <w:r w:rsidRPr="00785330">
        <w:t xml:space="preserve"> </w:t>
      </w:r>
      <w:proofErr w:type="spellStart"/>
      <w:r w:rsidRPr="00785330">
        <w:t>уговора</w:t>
      </w:r>
      <w:proofErr w:type="spellEnd"/>
      <w:r w:rsidRPr="00785330">
        <w:t xml:space="preserve"> </w:t>
      </w:r>
      <w:proofErr w:type="spellStart"/>
      <w:r w:rsidRPr="00785330">
        <w:t>не</w:t>
      </w:r>
      <w:proofErr w:type="spellEnd"/>
      <w:r w:rsidRPr="00785330">
        <w:t xml:space="preserve"> </w:t>
      </w:r>
      <w:proofErr w:type="spellStart"/>
      <w:r w:rsidRPr="00785330">
        <w:t>може</w:t>
      </w:r>
      <w:proofErr w:type="spellEnd"/>
      <w:r w:rsidRPr="00785330">
        <w:t xml:space="preserve"> </w:t>
      </w:r>
      <w:proofErr w:type="spellStart"/>
      <w:r w:rsidRPr="00785330">
        <w:t>да</w:t>
      </w:r>
      <w:proofErr w:type="spellEnd"/>
      <w:r w:rsidRPr="00785330">
        <w:t xml:space="preserve"> </w:t>
      </w:r>
      <w:proofErr w:type="spellStart"/>
      <w:r w:rsidRPr="00785330">
        <w:t>буде</w:t>
      </w:r>
      <w:proofErr w:type="spellEnd"/>
      <w:r w:rsidRPr="00785330">
        <w:t xml:space="preserve"> </w:t>
      </w:r>
      <w:proofErr w:type="spellStart"/>
      <w:r w:rsidRPr="00785330">
        <w:t>већа</w:t>
      </w:r>
      <w:proofErr w:type="spellEnd"/>
      <w:r w:rsidRPr="00785330">
        <w:t xml:space="preserve"> </w:t>
      </w:r>
      <w:proofErr w:type="spellStart"/>
      <w:r w:rsidRPr="00785330">
        <w:t>од</w:t>
      </w:r>
      <w:proofErr w:type="spellEnd"/>
      <w:r w:rsidRPr="00785330">
        <w:t xml:space="preserve"> </w:t>
      </w:r>
      <w:proofErr w:type="spellStart"/>
      <w:r w:rsidRPr="00785330">
        <w:t>вредности</w:t>
      </w:r>
      <w:proofErr w:type="spellEnd"/>
      <w:r w:rsidRPr="00785330">
        <w:t xml:space="preserve"> </w:t>
      </w:r>
      <w:proofErr w:type="spellStart"/>
      <w:r w:rsidRPr="00785330">
        <w:t>из</w:t>
      </w:r>
      <w:proofErr w:type="spellEnd"/>
      <w:r w:rsidRPr="00785330">
        <w:t xml:space="preserve"> </w:t>
      </w:r>
      <w:proofErr w:type="spellStart"/>
      <w:r w:rsidRPr="00785330">
        <w:t>члана</w:t>
      </w:r>
      <w:proofErr w:type="spellEnd"/>
      <w:r w:rsidRPr="00785330">
        <w:t xml:space="preserve"> 39. </w:t>
      </w:r>
      <w:proofErr w:type="spellStart"/>
      <w:r w:rsidRPr="00785330">
        <w:t>став</w:t>
      </w:r>
      <w:proofErr w:type="spellEnd"/>
      <w:r w:rsidRPr="00785330">
        <w:t xml:space="preserve"> 1. </w:t>
      </w:r>
      <w:r w:rsidRPr="00785330">
        <w:rPr>
          <w:lang w:val="sr-Cyrl-CS"/>
        </w:rPr>
        <w:t>Закона о јавним набавкама.</w:t>
      </w:r>
    </w:p>
    <w:p w:rsidR="003F3805" w:rsidRDefault="003F3805" w:rsidP="003F3805">
      <w:pPr>
        <w:pStyle w:val="ListParagraph"/>
        <w:tabs>
          <w:tab w:val="center" w:pos="4788"/>
          <w:tab w:val="left" w:pos="6212"/>
        </w:tabs>
        <w:spacing w:after="0"/>
        <w:ind w:left="0" w:firstLine="720"/>
        <w:jc w:val="both"/>
        <w:rPr>
          <w:rFonts w:ascii="Times New Roman" w:hAnsi="Times New Roman"/>
          <w:sz w:val="24"/>
          <w:szCs w:val="24"/>
          <w:lang w:val="sr-Cyrl-CS"/>
        </w:rPr>
      </w:pPr>
      <w:r w:rsidRPr="00785330">
        <w:rPr>
          <w:rFonts w:ascii="Times New Roman" w:hAnsi="Times New Roman"/>
          <w:sz w:val="24"/>
          <w:szCs w:val="24"/>
          <w:lang w:val="sr-Cyrl-CS"/>
        </w:rPr>
        <w:t>Ова ситуација подразумева израду техничке документације за већи број локација од уговорених.</w:t>
      </w:r>
    </w:p>
    <w:p w:rsidR="00616E54" w:rsidRPr="00616E54" w:rsidRDefault="00616E54" w:rsidP="00616E54">
      <w:pPr>
        <w:ind w:firstLine="720"/>
        <w:jc w:val="both"/>
        <w:rPr>
          <w:noProof/>
          <w:lang w:val="hr-HR"/>
        </w:rPr>
      </w:pPr>
    </w:p>
    <w:p w:rsidR="002F38B4" w:rsidRPr="00570A10" w:rsidRDefault="002F38B4" w:rsidP="00F724A4">
      <w:pPr>
        <w:jc w:val="center"/>
        <w:rPr>
          <w:b/>
          <w:bCs/>
          <w:noProof/>
          <w:lang w:val="hr-HR"/>
        </w:rPr>
      </w:pPr>
      <w:r w:rsidRPr="00570A10">
        <w:rPr>
          <w:b/>
          <w:bCs/>
          <w:noProof/>
          <w:lang w:val="hr-HR"/>
        </w:rPr>
        <w:t xml:space="preserve">Члан </w:t>
      </w:r>
      <w:r w:rsidR="007904C3" w:rsidRPr="00570A10">
        <w:rPr>
          <w:b/>
          <w:bCs/>
          <w:noProof/>
        </w:rPr>
        <w:t>3</w:t>
      </w:r>
      <w:r w:rsidR="00870670">
        <w:rPr>
          <w:b/>
          <w:bCs/>
          <w:noProof/>
          <w:lang/>
        </w:rPr>
        <w:t>7</w:t>
      </w:r>
      <w:r w:rsidRPr="00570A10">
        <w:rPr>
          <w:b/>
          <w:bCs/>
          <w:noProof/>
          <w:lang w:val="hr-HR"/>
        </w:rPr>
        <w:t>.</w:t>
      </w:r>
    </w:p>
    <w:p w:rsidR="002F38B4" w:rsidRPr="00570A10" w:rsidRDefault="002F38B4" w:rsidP="00F724A4">
      <w:pPr>
        <w:jc w:val="both"/>
        <w:rPr>
          <w:b/>
          <w:bCs/>
          <w:noProof/>
          <w:lang w:val="hr-HR"/>
        </w:rPr>
      </w:pPr>
    </w:p>
    <w:p w:rsidR="002F38B4" w:rsidRPr="00570A10" w:rsidRDefault="002F38B4" w:rsidP="00F724A4">
      <w:pPr>
        <w:ind w:firstLine="720"/>
        <w:jc w:val="both"/>
        <w:rPr>
          <w:noProof/>
          <w:lang w:val="hr-HR"/>
        </w:rPr>
      </w:pPr>
      <w:r w:rsidRPr="00570A10">
        <w:rPr>
          <w:noProof/>
          <w:lang w:val="hr-HR"/>
        </w:rPr>
        <w:t>За све што овим уговором није предвиђено примењиваће се одредбе Закона о облигационим односима.</w:t>
      </w:r>
    </w:p>
    <w:p w:rsidR="002F38B4" w:rsidRPr="00570A10" w:rsidRDefault="002F38B4" w:rsidP="00F724A4">
      <w:pPr>
        <w:jc w:val="center"/>
        <w:rPr>
          <w:b/>
          <w:bCs/>
          <w:noProof/>
          <w:lang w:val="sr-Cyrl-CS"/>
        </w:rPr>
      </w:pPr>
    </w:p>
    <w:p w:rsidR="002F38B4" w:rsidRPr="00570A10" w:rsidRDefault="002F38B4" w:rsidP="00F724A4">
      <w:pPr>
        <w:jc w:val="center"/>
        <w:rPr>
          <w:b/>
          <w:bCs/>
          <w:noProof/>
          <w:lang w:val="hr-HR"/>
        </w:rPr>
      </w:pPr>
      <w:r w:rsidRPr="00570A10">
        <w:rPr>
          <w:b/>
          <w:bCs/>
          <w:noProof/>
          <w:lang w:val="hr-HR"/>
        </w:rPr>
        <w:t xml:space="preserve">Члан </w:t>
      </w:r>
      <w:r w:rsidR="007904C3" w:rsidRPr="00570A10">
        <w:rPr>
          <w:b/>
          <w:bCs/>
          <w:noProof/>
        </w:rPr>
        <w:t>3</w:t>
      </w:r>
      <w:r w:rsidR="00870670">
        <w:rPr>
          <w:b/>
          <w:bCs/>
          <w:noProof/>
          <w:lang/>
        </w:rPr>
        <w:t>8</w:t>
      </w:r>
      <w:r w:rsidRPr="00570A10">
        <w:rPr>
          <w:b/>
          <w:bCs/>
          <w:noProof/>
          <w:lang w:val="hr-HR"/>
        </w:rPr>
        <w:t>.</w:t>
      </w:r>
    </w:p>
    <w:p w:rsidR="002F38B4" w:rsidRPr="00570A10" w:rsidRDefault="002F38B4" w:rsidP="00F724A4">
      <w:pPr>
        <w:ind w:firstLine="720"/>
        <w:jc w:val="both"/>
        <w:rPr>
          <w:noProof/>
          <w:lang w:val="hr-HR"/>
        </w:rPr>
      </w:pPr>
    </w:p>
    <w:p w:rsidR="002F38B4" w:rsidRPr="00570A10" w:rsidRDefault="002F38B4" w:rsidP="00F724A4">
      <w:pPr>
        <w:ind w:firstLine="720"/>
        <w:jc w:val="both"/>
        <w:rPr>
          <w:noProof/>
          <w:lang w:val="hr-HR"/>
        </w:rPr>
      </w:pPr>
      <w:r w:rsidRPr="00570A10">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2F38B4" w:rsidRPr="00570A10" w:rsidTr="00B472A3">
        <w:tc>
          <w:tcPr>
            <w:tcW w:w="4119" w:type="dxa"/>
          </w:tcPr>
          <w:p w:rsidR="002F38B4" w:rsidRPr="00570A10" w:rsidRDefault="002F38B4" w:rsidP="00F724A4">
            <w:pPr>
              <w:widowControl w:val="0"/>
              <w:autoSpaceDE w:val="0"/>
              <w:autoSpaceDN w:val="0"/>
              <w:adjustRightInd w:val="0"/>
              <w:spacing w:line="200" w:lineRule="exact"/>
              <w:rPr>
                <w:b/>
              </w:rPr>
            </w:pPr>
          </w:p>
          <w:p w:rsidR="002F38B4" w:rsidRPr="00570A10" w:rsidRDefault="002F38B4" w:rsidP="00F724A4">
            <w:pPr>
              <w:widowControl w:val="0"/>
              <w:autoSpaceDE w:val="0"/>
              <w:autoSpaceDN w:val="0"/>
              <w:adjustRightInd w:val="0"/>
              <w:spacing w:line="200" w:lineRule="exact"/>
              <w:rPr>
                <w:b/>
                <w:lang w:val="sr-Cyrl-CS"/>
              </w:rPr>
            </w:pPr>
          </w:p>
          <w:p w:rsidR="002F38B4" w:rsidRPr="00570A10" w:rsidRDefault="002F38B4" w:rsidP="00F724A4">
            <w:pPr>
              <w:widowControl w:val="0"/>
              <w:autoSpaceDE w:val="0"/>
              <w:autoSpaceDN w:val="0"/>
              <w:adjustRightInd w:val="0"/>
              <w:jc w:val="center"/>
              <w:rPr>
                <w:b/>
                <w:lang w:val="sr-Cyrl-CS"/>
              </w:rPr>
            </w:pPr>
            <w:r w:rsidRPr="00570A10">
              <w:rPr>
                <w:b/>
                <w:lang w:val="sr-Cyrl-CS"/>
              </w:rPr>
              <w:t>ЗА ИСПОРУЧИОЦА</w:t>
            </w:r>
          </w:p>
          <w:p w:rsidR="002F38B4" w:rsidRPr="00570A10" w:rsidRDefault="002F38B4" w:rsidP="00F724A4">
            <w:pPr>
              <w:widowControl w:val="0"/>
              <w:autoSpaceDE w:val="0"/>
              <w:autoSpaceDN w:val="0"/>
              <w:adjustRightInd w:val="0"/>
              <w:spacing w:line="200" w:lineRule="exact"/>
              <w:rPr>
                <w:b/>
              </w:rPr>
            </w:pPr>
          </w:p>
        </w:tc>
        <w:tc>
          <w:tcPr>
            <w:tcW w:w="1027" w:type="dxa"/>
          </w:tcPr>
          <w:p w:rsidR="002F38B4" w:rsidRPr="00570A10" w:rsidRDefault="002F38B4" w:rsidP="00F724A4">
            <w:pPr>
              <w:widowControl w:val="0"/>
              <w:autoSpaceDE w:val="0"/>
              <w:autoSpaceDN w:val="0"/>
              <w:adjustRightInd w:val="0"/>
              <w:spacing w:line="200" w:lineRule="exact"/>
              <w:rPr>
                <w:b/>
              </w:rPr>
            </w:pPr>
          </w:p>
        </w:tc>
        <w:tc>
          <w:tcPr>
            <w:tcW w:w="4097" w:type="dxa"/>
          </w:tcPr>
          <w:p w:rsidR="002F38B4" w:rsidRPr="00570A10" w:rsidRDefault="002F38B4" w:rsidP="00F724A4">
            <w:pPr>
              <w:widowControl w:val="0"/>
              <w:autoSpaceDE w:val="0"/>
              <w:autoSpaceDN w:val="0"/>
              <w:adjustRightInd w:val="0"/>
              <w:spacing w:line="200" w:lineRule="exact"/>
              <w:rPr>
                <w:b/>
                <w:lang w:val="sr-Cyrl-CS"/>
              </w:rPr>
            </w:pPr>
          </w:p>
          <w:p w:rsidR="002F38B4" w:rsidRPr="00570A10" w:rsidRDefault="002F38B4" w:rsidP="00F724A4">
            <w:pPr>
              <w:widowControl w:val="0"/>
              <w:autoSpaceDE w:val="0"/>
              <w:autoSpaceDN w:val="0"/>
              <w:adjustRightInd w:val="0"/>
              <w:jc w:val="center"/>
              <w:rPr>
                <w:b/>
                <w:lang w:val="sr-Cyrl-CS"/>
              </w:rPr>
            </w:pPr>
            <w:r w:rsidRPr="00570A10">
              <w:rPr>
                <w:b/>
                <w:lang w:val="sr-Cyrl-CS"/>
              </w:rPr>
              <w:t xml:space="preserve"> ЗА НАРУЧИОЦА</w:t>
            </w:r>
          </w:p>
          <w:p w:rsidR="002F38B4" w:rsidRPr="00570A10" w:rsidRDefault="002F38B4" w:rsidP="00F724A4">
            <w:pPr>
              <w:widowControl w:val="0"/>
              <w:autoSpaceDE w:val="0"/>
              <w:autoSpaceDN w:val="0"/>
              <w:adjustRightInd w:val="0"/>
              <w:spacing w:line="200" w:lineRule="exact"/>
              <w:jc w:val="center"/>
              <w:rPr>
                <w:b/>
                <w:lang w:val="sr-Cyrl-CS"/>
              </w:rPr>
            </w:pPr>
          </w:p>
          <w:p w:rsidR="002F38B4" w:rsidRPr="00570A10" w:rsidRDefault="002F38B4" w:rsidP="00F724A4">
            <w:pPr>
              <w:widowControl w:val="0"/>
              <w:autoSpaceDE w:val="0"/>
              <w:autoSpaceDN w:val="0"/>
              <w:adjustRightInd w:val="0"/>
              <w:spacing w:line="200" w:lineRule="exact"/>
              <w:jc w:val="center"/>
              <w:rPr>
                <w:b/>
                <w:lang w:val="sr-Cyrl-CS"/>
              </w:rPr>
            </w:pPr>
          </w:p>
          <w:p w:rsidR="002F38B4" w:rsidRPr="00570A10" w:rsidRDefault="002F38B4" w:rsidP="00F724A4">
            <w:pPr>
              <w:widowControl w:val="0"/>
              <w:autoSpaceDE w:val="0"/>
              <w:autoSpaceDN w:val="0"/>
              <w:adjustRightInd w:val="0"/>
              <w:spacing w:line="200" w:lineRule="exact"/>
              <w:jc w:val="center"/>
              <w:rPr>
                <w:b/>
                <w:lang w:val="sr-Cyrl-CS"/>
              </w:rPr>
            </w:pPr>
          </w:p>
        </w:tc>
      </w:tr>
    </w:tbl>
    <w:p w:rsidR="002F38B4" w:rsidRPr="00570A10" w:rsidRDefault="002F38B4" w:rsidP="00F724A4">
      <w:pPr>
        <w:widowControl w:val="0"/>
        <w:autoSpaceDE w:val="0"/>
        <w:autoSpaceDN w:val="0"/>
        <w:adjustRightInd w:val="0"/>
        <w:spacing w:line="200" w:lineRule="exact"/>
        <w:jc w:val="center"/>
        <w:rPr>
          <w:b/>
          <w:i/>
          <w:w w:val="102"/>
          <w:lang w:val="sr-Cyrl-CS"/>
        </w:rPr>
      </w:pPr>
      <w:r w:rsidRPr="00570A10">
        <w:rPr>
          <w:bCs/>
          <w:lang w:val="sr-Cyrl-CS"/>
        </w:rPr>
        <w:tab/>
        <w:t xml:space="preserve">                                                                           </w:t>
      </w:r>
      <w:r w:rsidRPr="00570A10">
        <w:rPr>
          <w:b/>
          <w:i/>
          <w:w w:val="102"/>
          <w:lang w:val="sr-Cyrl-CS"/>
        </w:rPr>
        <w:t xml:space="preserve">   др Владица Тинтор</w:t>
      </w:r>
    </w:p>
    <w:p w:rsidR="002F38B4" w:rsidRPr="00570A10" w:rsidRDefault="002F38B4" w:rsidP="00F724A4">
      <w:pPr>
        <w:widowControl w:val="0"/>
        <w:autoSpaceDE w:val="0"/>
        <w:autoSpaceDN w:val="0"/>
        <w:adjustRightInd w:val="0"/>
        <w:spacing w:line="200" w:lineRule="exact"/>
        <w:jc w:val="center"/>
        <w:rPr>
          <w:b/>
          <w:i/>
          <w:w w:val="102"/>
          <w:lang w:val="sr-Cyrl-CS"/>
        </w:rPr>
      </w:pPr>
    </w:p>
    <w:p w:rsidR="002F38B4" w:rsidRDefault="002F38B4" w:rsidP="00F724A4">
      <w:pPr>
        <w:autoSpaceDE w:val="0"/>
        <w:autoSpaceDN w:val="0"/>
        <w:adjustRightInd w:val="0"/>
        <w:ind w:firstLine="720"/>
        <w:jc w:val="both"/>
        <w:rPr>
          <w:rFonts w:eastAsia="Calibri"/>
          <w:b/>
          <w:i/>
          <w:u w:val="single"/>
          <w:lang w:val="sr-Cyrl-CS"/>
        </w:rPr>
      </w:pPr>
      <w:r w:rsidRPr="00570A10">
        <w:rPr>
          <w:rFonts w:eastAsia="Calibri"/>
          <w:b/>
          <w:i/>
          <w:u w:val="single"/>
          <w:lang w:val="sr-Cyrl-CS"/>
        </w:rPr>
        <w:t>НАПОМЕНА: Модел уговора Понуђач мора да попуни, потпише (овлашћено лице),</w:t>
      </w:r>
      <w:r w:rsidRPr="00570A10">
        <w:rPr>
          <w:rFonts w:eastAsia="Calibri"/>
          <w:b/>
          <w:i/>
          <w:u w:val="single"/>
        </w:rPr>
        <w:t xml:space="preserve"> </w:t>
      </w:r>
      <w:r w:rsidRPr="00570A10">
        <w:rPr>
          <w:rFonts w:eastAsia="Calibri"/>
          <w:b/>
          <w:i/>
          <w:u w:val="single"/>
          <w:lang w:val="sr-Cyrl-CS"/>
        </w:rPr>
        <w:t>чиме потврђује да је сагласан са садржином модела уговора.</w:t>
      </w: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p w:rsidR="005D0D41" w:rsidRDefault="005D0D41" w:rsidP="00F724A4">
      <w:pPr>
        <w:autoSpaceDE w:val="0"/>
        <w:autoSpaceDN w:val="0"/>
        <w:adjustRightInd w:val="0"/>
        <w:ind w:firstLine="720"/>
        <w:jc w:val="both"/>
        <w:rPr>
          <w:rFonts w:eastAsia="Calibri"/>
          <w:b/>
          <w:i/>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570A10" w:rsidTr="000910EA">
        <w:tc>
          <w:tcPr>
            <w:tcW w:w="9243" w:type="dxa"/>
            <w:tcBorders>
              <w:top w:val="nil"/>
              <w:left w:val="nil"/>
              <w:bottom w:val="nil"/>
              <w:right w:val="nil"/>
            </w:tcBorders>
            <w:shd w:val="clear" w:color="auto" w:fill="DDD9C3"/>
          </w:tcPr>
          <w:p w:rsidR="00383582" w:rsidRPr="00570A10" w:rsidRDefault="00383582" w:rsidP="00F724A4">
            <w:pPr>
              <w:jc w:val="center"/>
              <w:rPr>
                <w:b/>
                <w:sz w:val="28"/>
                <w:szCs w:val="28"/>
              </w:rPr>
            </w:pPr>
            <w:r w:rsidRPr="00570A10">
              <w:rPr>
                <w:u w:val="single"/>
                <w:lang w:val="sr-Cyrl-CS"/>
              </w:rPr>
              <w:lastRenderedPageBreak/>
              <w:br w:type="page"/>
            </w:r>
            <w:r w:rsidRPr="00570A10">
              <w:rPr>
                <w:u w:val="single"/>
                <w:lang w:val="sr-Cyrl-CS"/>
              </w:rPr>
              <w:br w:type="page"/>
            </w:r>
            <w:r w:rsidRPr="00570A10">
              <w:rPr>
                <w:b/>
                <w:sz w:val="28"/>
                <w:szCs w:val="28"/>
                <w:lang w:val="sr-Cyrl-CS"/>
              </w:rPr>
              <w:t xml:space="preserve">ОДЕЉАК </w:t>
            </w:r>
            <w:r w:rsidRPr="00570A10">
              <w:rPr>
                <w:b/>
                <w:sz w:val="28"/>
                <w:szCs w:val="28"/>
              </w:rPr>
              <w:t>XI</w:t>
            </w:r>
            <w:r w:rsidR="0007380B" w:rsidRPr="00570A10">
              <w:rPr>
                <w:b/>
                <w:sz w:val="28"/>
                <w:szCs w:val="28"/>
              </w:rPr>
              <w:t>I</w:t>
            </w:r>
          </w:p>
        </w:tc>
      </w:tr>
    </w:tbl>
    <w:p w:rsidR="00383582" w:rsidRPr="00570A10" w:rsidRDefault="00383582" w:rsidP="00F724A4">
      <w:pPr>
        <w:ind w:firstLine="720"/>
        <w:jc w:val="both"/>
        <w:rPr>
          <w:b/>
          <w:lang w:val="sr-Cyrl-CS"/>
        </w:rPr>
      </w:pPr>
      <w:r w:rsidRPr="00570A10">
        <w:rPr>
          <w:bCs/>
          <w:lang w:val="sr-Cyrl-CS"/>
        </w:rPr>
        <w:t xml:space="preserve">На основу члана 61. Закона о јавним набавкама </w:t>
      </w:r>
      <w:r w:rsidRPr="00570A10">
        <w:rPr>
          <w:lang w:val="sr-Cyrl-CS"/>
        </w:rPr>
        <w:t xml:space="preserve">(„Службени гласник РС“, бр. 124/12, 14/15 и 68/15), </w:t>
      </w:r>
      <w:r w:rsidRPr="00570A10">
        <w:rPr>
          <w:bCs/>
          <w:lang w:val="sr-Cyrl-CS"/>
        </w:rPr>
        <w:t>члана</w:t>
      </w:r>
      <w:r w:rsidRPr="00570A10">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570A10" w:rsidRDefault="00383582" w:rsidP="00F724A4">
      <w:pPr>
        <w:spacing w:line="276" w:lineRule="auto"/>
        <w:ind w:left="720"/>
        <w:contextualSpacing/>
        <w:jc w:val="center"/>
        <w:rPr>
          <w:b/>
          <w:sz w:val="28"/>
          <w:szCs w:val="28"/>
        </w:rPr>
      </w:pPr>
    </w:p>
    <w:p w:rsidR="00741189" w:rsidRPr="00570A10" w:rsidRDefault="00741189" w:rsidP="00F724A4">
      <w:pPr>
        <w:spacing w:line="276" w:lineRule="auto"/>
        <w:ind w:left="720"/>
        <w:contextualSpacing/>
        <w:jc w:val="center"/>
        <w:rPr>
          <w:b/>
          <w:sz w:val="28"/>
          <w:szCs w:val="28"/>
        </w:rPr>
      </w:pPr>
    </w:p>
    <w:p w:rsidR="005D1357" w:rsidRPr="00570A10" w:rsidRDefault="005D1357" w:rsidP="00F724A4">
      <w:pPr>
        <w:pStyle w:val="ListParagraph"/>
        <w:spacing w:after="0"/>
        <w:jc w:val="center"/>
        <w:rPr>
          <w:rFonts w:ascii="Times New Roman" w:hAnsi="Times New Roman"/>
          <w:b/>
          <w:sz w:val="28"/>
          <w:szCs w:val="28"/>
          <w:lang w:val="sr-Cyrl-CS"/>
        </w:rPr>
      </w:pPr>
      <w:r w:rsidRPr="00570A10">
        <w:rPr>
          <w:rFonts w:ascii="Times New Roman" w:hAnsi="Times New Roman"/>
          <w:b/>
          <w:sz w:val="28"/>
          <w:szCs w:val="28"/>
          <w:lang w:val="sr-Cyrl-CS"/>
        </w:rPr>
        <w:t>УПУТСТВО ПОНУЂАЧИМА КАКО ДА САЧИНЕ ПОНУДУ</w:t>
      </w:r>
    </w:p>
    <w:p w:rsidR="005D1357" w:rsidRPr="00570A10" w:rsidRDefault="005D1357" w:rsidP="00F724A4">
      <w:pPr>
        <w:jc w:val="both"/>
        <w:rPr>
          <w:lang w:val="sr-Cyrl-CS"/>
        </w:rPr>
      </w:pPr>
    </w:p>
    <w:p w:rsidR="005D1357" w:rsidRPr="00570A10" w:rsidRDefault="005D1357" w:rsidP="00F724A4">
      <w:pPr>
        <w:jc w:val="both"/>
        <w:rPr>
          <w:lang w:val="sr-Cyrl-CS"/>
        </w:rPr>
      </w:pPr>
    </w:p>
    <w:p w:rsidR="005D1357" w:rsidRPr="00570A10" w:rsidRDefault="005D1357" w:rsidP="00F724A4">
      <w:pPr>
        <w:numPr>
          <w:ilvl w:val="0"/>
          <w:numId w:val="1"/>
        </w:numPr>
        <w:tabs>
          <w:tab w:val="num" w:pos="720"/>
          <w:tab w:val="left" w:pos="1080"/>
        </w:tabs>
        <w:ind w:left="720" w:firstLine="0"/>
        <w:jc w:val="both"/>
        <w:rPr>
          <w:u w:val="single"/>
          <w:lang w:val="sr-Cyrl-CS"/>
        </w:rPr>
      </w:pPr>
      <w:r w:rsidRPr="00570A10">
        <w:rPr>
          <w:lang w:val="sr-Cyrl-CS"/>
        </w:rPr>
        <w:t xml:space="preserve"> </w:t>
      </w:r>
      <w:r w:rsidRPr="00570A10">
        <w:rPr>
          <w:u w:val="single"/>
          <w:lang w:val="sr-Cyrl-CS"/>
        </w:rPr>
        <w:t>ЈЕЗИК ПОНУДЕ</w:t>
      </w:r>
    </w:p>
    <w:p w:rsidR="005D1357" w:rsidRPr="00570A10" w:rsidRDefault="005D1357" w:rsidP="00F724A4">
      <w:pPr>
        <w:ind w:firstLine="720"/>
        <w:jc w:val="both"/>
        <w:rPr>
          <w:rFonts w:eastAsia="Arial Unicode MS"/>
          <w:lang w:val="sr-Cyrl-CS"/>
        </w:rPr>
      </w:pPr>
    </w:p>
    <w:p w:rsidR="005D1357" w:rsidRPr="00570A10" w:rsidRDefault="005D1357" w:rsidP="00F724A4">
      <w:pPr>
        <w:ind w:firstLine="720"/>
        <w:jc w:val="both"/>
        <w:rPr>
          <w:rFonts w:eastAsia="Arial Unicode MS"/>
          <w:lang w:val="sr-Cyrl-CS"/>
        </w:rPr>
      </w:pPr>
      <w:r w:rsidRPr="00570A1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5D1357" w:rsidRPr="00570A10" w:rsidRDefault="005D1357" w:rsidP="00F724A4">
      <w:pPr>
        <w:ind w:firstLine="720"/>
        <w:jc w:val="both"/>
        <w:rPr>
          <w:lang w:val="sr-Latn-CS"/>
        </w:rPr>
      </w:pPr>
      <w:r w:rsidRPr="00570A10">
        <w:rPr>
          <w:lang w:val="sr-Cyrl-CS"/>
        </w:rPr>
        <w:t>Сходно одредбама из члана 18. Закона о јавним набавкама, Наручилац даје могућност, да техничка документација као и докази којима Понуђач доказује пословни капацитет (Одељак I</w:t>
      </w:r>
      <w:r w:rsidR="00CC3BC5" w:rsidRPr="00570A10">
        <w:t>II, део</w:t>
      </w:r>
      <w:r w:rsidRPr="00570A10">
        <w:rPr>
          <w:lang w:val="sr-Cyrl-CS"/>
        </w:rPr>
        <w:t xml:space="preserve"> </w:t>
      </w:r>
      <w:r w:rsidRPr="00570A10">
        <w:rPr>
          <w:lang w:val="sr-Latn-CS"/>
        </w:rPr>
        <w:t>III</w:t>
      </w:r>
      <w:r w:rsidR="00CC3BC5" w:rsidRPr="00570A10">
        <w:t>, тачка 2</w:t>
      </w:r>
      <w:r w:rsidRPr="00570A10">
        <w:rPr>
          <w:lang w:val="sr-Latn-CS"/>
        </w:rPr>
        <w:t xml:space="preserve"> –</w:t>
      </w:r>
      <w:r w:rsidRPr="00570A10">
        <w:t xml:space="preserve"> </w:t>
      </w:r>
      <w:r w:rsidRPr="00570A10">
        <w:rPr>
          <w:lang w:val="sr-Cyrl-CS"/>
        </w:rPr>
        <w:t>Документа потребна за доказивање додатних услова из члана 77. Закона о јавним набавкама) могу бити достављени на енглеском језику, при чему Наручила</w:t>
      </w:r>
      <w:r w:rsidRPr="00570A10">
        <w:t>ц</w:t>
      </w:r>
      <w:r w:rsidRPr="00570A10">
        <w:rPr>
          <w:lang w:val="sr-Cyrl-CS"/>
        </w:rPr>
        <w:t xml:space="preserve"> задржава право да затражи превод.</w:t>
      </w:r>
    </w:p>
    <w:p w:rsidR="005D1357" w:rsidRPr="00570A10" w:rsidRDefault="005D1357" w:rsidP="00F724A4">
      <w:pPr>
        <w:jc w:val="both"/>
        <w:rPr>
          <w:lang w:val="sr-Cyrl-CS"/>
        </w:rPr>
      </w:pPr>
    </w:p>
    <w:p w:rsidR="005D1357" w:rsidRPr="00570A10" w:rsidRDefault="005D1357" w:rsidP="00F724A4">
      <w:pPr>
        <w:pStyle w:val="ListParagraph"/>
        <w:numPr>
          <w:ilvl w:val="0"/>
          <w:numId w:val="1"/>
        </w:numPr>
        <w:tabs>
          <w:tab w:val="num" w:pos="720"/>
          <w:tab w:val="left" w:pos="1080"/>
        </w:tabs>
        <w:spacing w:after="0"/>
        <w:ind w:left="720" w:firstLine="0"/>
        <w:jc w:val="both"/>
        <w:rPr>
          <w:rFonts w:ascii="Times New Roman" w:hAnsi="Times New Roman"/>
          <w:sz w:val="24"/>
          <w:szCs w:val="24"/>
          <w:u w:val="single"/>
          <w:lang w:val="sr-Cyrl-CS"/>
        </w:rPr>
      </w:pPr>
      <w:r w:rsidRPr="00570A10">
        <w:rPr>
          <w:rFonts w:ascii="Times New Roman" w:hAnsi="Times New Roman"/>
          <w:sz w:val="24"/>
          <w:szCs w:val="24"/>
          <w:u w:val="single"/>
          <w:lang w:val="sr-Cyrl-CS"/>
        </w:rPr>
        <w:t xml:space="preserve"> ИЗРАДА ПОНУДЕ</w:t>
      </w:r>
    </w:p>
    <w:p w:rsidR="005D1357" w:rsidRPr="00570A10" w:rsidRDefault="005D1357" w:rsidP="00F724A4">
      <w:pPr>
        <w:pStyle w:val="ListParagraph"/>
        <w:spacing w:after="0"/>
        <w:jc w:val="both"/>
        <w:rPr>
          <w:rFonts w:ascii="Times New Roman" w:hAnsi="Times New Roman"/>
          <w:sz w:val="24"/>
          <w:szCs w:val="24"/>
          <w:u w:val="single"/>
          <w:lang w:val="sr-Cyrl-CS"/>
        </w:rPr>
      </w:pPr>
    </w:p>
    <w:p w:rsidR="005D1357" w:rsidRPr="00570A10" w:rsidRDefault="005D1357" w:rsidP="00F724A4">
      <w:pPr>
        <w:ind w:firstLine="720"/>
        <w:jc w:val="both"/>
        <w:rPr>
          <w:lang w:val="sr-Cyrl-CS"/>
        </w:rPr>
      </w:pPr>
      <w:r w:rsidRPr="00570A10">
        <w:rPr>
          <w:bCs/>
          <w:lang w:val="sr-Cyrl-CS"/>
        </w:rPr>
        <w:t>Понуђач мора да достави понуду у писаном облику. Понуђач може, поред писаног облика, да достави понуду и у</w:t>
      </w:r>
      <w:r w:rsidRPr="00570A10">
        <w:rPr>
          <w:rFonts w:eastAsia="Arial Unicode MS"/>
          <w:lang w:val="sr-Cyrl-CS"/>
        </w:rPr>
        <w:t xml:space="preserve"> електронском облику (на „</w:t>
      </w:r>
      <w:r w:rsidRPr="00570A10">
        <w:rPr>
          <w:rFonts w:eastAsia="Arial Unicode MS"/>
          <w:i/>
          <w:lang w:val="sr-Cyrl-CS"/>
        </w:rPr>
        <w:t>CD ROM“-у</w:t>
      </w:r>
      <w:r w:rsidRPr="00570A10">
        <w:rPr>
          <w:rFonts w:eastAsia="Arial Unicode MS"/>
          <w:lang w:val="sr-Cyrl-CS"/>
        </w:rPr>
        <w:t xml:space="preserve"> или „</w:t>
      </w:r>
      <w:r w:rsidRPr="00570A10">
        <w:rPr>
          <w:rFonts w:eastAsia="Arial Unicode MS"/>
          <w:i/>
          <w:lang w:val="sr-Cyrl-CS"/>
        </w:rPr>
        <w:t>USB“-у</w:t>
      </w:r>
      <w:r w:rsidRPr="00570A10">
        <w:rPr>
          <w:rFonts w:eastAsia="Arial Unicode MS"/>
          <w:lang w:val="sr-Cyrl-CS"/>
        </w:rPr>
        <w:t xml:space="preserve">, у </w:t>
      </w:r>
      <w:r w:rsidRPr="00570A10">
        <w:rPr>
          <w:rFonts w:eastAsia="Arial Unicode MS"/>
          <w:i/>
          <w:lang w:val="sr-Cyrl-CS"/>
        </w:rPr>
        <w:t>Word</w:t>
      </w:r>
      <w:r w:rsidRPr="00570A10">
        <w:rPr>
          <w:rFonts w:eastAsia="Arial Unicode MS"/>
          <w:lang w:val="sr-Cyrl-CS"/>
        </w:rPr>
        <w:t xml:space="preserve"> (.</w:t>
      </w:r>
      <w:r w:rsidRPr="00570A10">
        <w:rPr>
          <w:rFonts w:eastAsia="Arial Unicode MS"/>
          <w:i/>
          <w:lang w:val="sr-Cyrl-CS"/>
        </w:rPr>
        <w:t>doc</w:t>
      </w:r>
      <w:r w:rsidRPr="00570A10">
        <w:rPr>
          <w:rFonts w:eastAsia="Arial Unicode MS"/>
          <w:lang w:val="sr-Cyrl-CS"/>
        </w:rPr>
        <w:t xml:space="preserve"> или </w:t>
      </w:r>
      <w:r w:rsidRPr="00570A10">
        <w:rPr>
          <w:rFonts w:eastAsia="Arial Unicode MS"/>
          <w:i/>
          <w:lang w:val="sr-Cyrl-CS"/>
        </w:rPr>
        <w:t>.doc</w:t>
      </w:r>
      <w:r w:rsidRPr="00570A10">
        <w:rPr>
          <w:rFonts w:eastAsia="Arial Unicode MS"/>
          <w:i/>
          <w:lang w:val="sr-Latn-CS"/>
        </w:rPr>
        <w:t>x</w:t>
      </w:r>
      <w:r w:rsidRPr="00570A10">
        <w:rPr>
          <w:rFonts w:eastAsia="Arial Unicode MS"/>
          <w:lang w:val="sr-Cyrl-CS"/>
        </w:rPr>
        <w:t xml:space="preserve">) или </w:t>
      </w:r>
      <w:r w:rsidRPr="00570A10">
        <w:rPr>
          <w:rFonts w:eastAsia="Arial Unicode MS"/>
          <w:i/>
          <w:lang w:val="sr-Cyrl-CS"/>
        </w:rPr>
        <w:t>Acrobat Reader</w:t>
      </w:r>
      <w:r w:rsidRPr="00570A10">
        <w:rPr>
          <w:rFonts w:eastAsia="Arial Unicode MS"/>
          <w:lang w:val="sr-Cyrl-CS"/>
        </w:rPr>
        <w:t xml:space="preserve"> (</w:t>
      </w:r>
      <w:r w:rsidRPr="00570A10">
        <w:rPr>
          <w:rFonts w:eastAsia="Arial Unicode MS"/>
          <w:i/>
          <w:lang w:val="sr-Cyrl-CS"/>
        </w:rPr>
        <w:t>pdf</w:t>
      </w:r>
      <w:r w:rsidRPr="00570A10">
        <w:rPr>
          <w:rFonts w:eastAsia="Arial Unicode MS"/>
          <w:lang w:val="sr-Cyrl-CS"/>
        </w:rPr>
        <w:t>) формату, исправног записа). Наведени медијуми морају да буду јасно и трајно означени називом понуђача.</w:t>
      </w:r>
      <w:r w:rsidRPr="00570A10">
        <w:rPr>
          <w:lang w:val="sr-Cyrl-CS"/>
        </w:rPr>
        <w:t xml:space="preserve"> </w:t>
      </w:r>
    </w:p>
    <w:p w:rsidR="005D1357" w:rsidRPr="00570A10" w:rsidRDefault="005D1357" w:rsidP="00F724A4">
      <w:pPr>
        <w:ind w:firstLine="720"/>
        <w:jc w:val="both"/>
        <w:rPr>
          <w:lang w:val="sr-Cyrl-CS"/>
        </w:rPr>
      </w:pPr>
      <w:r w:rsidRPr="00570A10">
        <w:rPr>
          <w:lang w:val="sr-Cyrl-CS"/>
        </w:rPr>
        <w:t>На полеђини коверте треба навести назив и адресу понуђача.</w:t>
      </w:r>
    </w:p>
    <w:p w:rsidR="005D1357" w:rsidRPr="00570A10" w:rsidRDefault="005D1357" w:rsidP="00F724A4">
      <w:pPr>
        <w:jc w:val="both"/>
        <w:rPr>
          <w:lang w:val="sr-Cyrl-CS"/>
        </w:rPr>
      </w:pPr>
      <w:r w:rsidRPr="00570A10">
        <w:rPr>
          <w:lang w:val="sr-Cyrl-CS"/>
        </w:rPr>
        <w:tab/>
        <w:t>Понуду доставити тако што ће се документа и докази, који су тражени конкурсном документацијом:</w:t>
      </w:r>
    </w:p>
    <w:p w:rsidR="005D1357" w:rsidRPr="00570A10" w:rsidRDefault="005D1357" w:rsidP="00F724A4">
      <w:pPr>
        <w:jc w:val="both"/>
        <w:rPr>
          <w:lang w:val="sr-Cyrl-CS"/>
        </w:rPr>
      </w:pPr>
    </w:p>
    <w:p w:rsidR="005D1357" w:rsidRPr="00570A10" w:rsidRDefault="005D1357" w:rsidP="00F724A4">
      <w:pPr>
        <w:pStyle w:val="ListParagraph"/>
        <w:numPr>
          <w:ilvl w:val="0"/>
          <w:numId w:val="3"/>
        </w:numPr>
        <w:spacing w:after="0"/>
        <w:jc w:val="both"/>
        <w:rPr>
          <w:rFonts w:ascii="Times New Roman" w:hAnsi="Times New Roman"/>
          <w:sz w:val="24"/>
          <w:szCs w:val="24"/>
          <w:lang w:val="sr-Cyrl-CS"/>
        </w:rPr>
      </w:pPr>
      <w:r w:rsidRPr="00570A10">
        <w:rPr>
          <w:rFonts w:ascii="Times New Roman" w:hAnsi="Times New Roman"/>
          <w:sz w:val="24"/>
          <w:szCs w:val="24"/>
          <w:lang w:val="sr-Cyrl-CS"/>
        </w:rPr>
        <w:t>сортирати по редоследу којим су тражени  конкурсном документацијом и</w:t>
      </w:r>
    </w:p>
    <w:p w:rsidR="005D1357" w:rsidRPr="00570A10" w:rsidRDefault="005D1357" w:rsidP="00F724A4">
      <w:pPr>
        <w:pStyle w:val="ListParagraph"/>
        <w:numPr>
          <w:ilvl w:val="0"/>
          <w:numId w:val="3"/>
        </w:numPr>
        <w:spacing w:after="0"/>
        <w:jc w:val="both"/>
        <w:rPr>
          <w:rFonts w:ascii="Times New Roman" w:hAnsi="Times New Roman"/>
          <w:sz w:val="24"/>
          <w:szCs w:val="24"/>
          <w:lang w:val="sr-Cyrl-CS"/>
        </w:rPr>
      </w:pPr>
      <w:r w:rsidRPr="00570A10">
        <w:rPr>
          <w:rFonts w:ascii="Times New Roman" w:hAnsi="Times New Roman"/>
          <w:sz w:val="24"/>
          <w:szCs w:val="24"/>
          <w:lang w:val="sr-Cyrl-CS"/>
        </w:rPr>
        <w:t>међусобно повезати тако да чине једну целину (не мора се увезати јемствеником).</w:t>
      </w:r>
    </w:p>
    <w:p w:rsidR="005D1357" w:rsidRPr="00570A10" w:rsidRDefault="005D1357" w:rsidP="00F724A4">
      <w:pPr>
        <w:pStyle w:val="ListParagraph"/>
        <w:spacing w:after="0"/>
        <w:ind w:left="1080"/>
        <w:jc w:val="both"/>
        <w:rPr>
          <w:rFonts w:ascii="Times New Roman" w:hAnsi="Times New Roman"/>
          <w:sz w:val="24"/>
          <w:szCs w:val="24"/>
          <w:lang w:val="sr-Cyrl-CS"/>
        </w:rPr>
      </w:pPr>
    </w:p>
    <w:p w:rsidR="005D1357" w:rsidRPr="00570A10" w:rsidRDefault="005D1357" w:rsidP="00F724A4">
      <w:pPr>
        <w:pStyle w:val="ListParagraph"/>
        <w:tabs>
          <w:tab w:val="left" w:pos="720"/>
        </w:tabs>
        <w:spacing w:after="0"/>
        <w:ind w:left="0" w:firstLine="720"/>
        <w:jc w:val="both"/>
        <w:rPr>
          <w:rFonts w:ascii="Times New Roman" w:hAnsi="Times New Roman"/>
          <w:b/>
          <w:sz w:val="24"/>
          <w:szCs w:val="24"/>
          <w:lang w:val="sr-Cyrl-CS"/>
        </w:rPr>
      </w:pPr>
      <w:r w:rsidRPr="00570A10">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5D1357" w:rsidRPr="00570A10" w:rsidRDefault="005D1357" w:rsidP="00F724A4">
      <w:pPr>
        <w:pStyle w:val="ListParagraph"/>
        <w:tabs>
          <w:tab w:val="left" w:pos="720"/>
        </w:tabs>
        <w:spacing w:after="0"/>
        <w:ind w:left="0" w:firstLine="720"/>
        <w:jc w:val="both"/>
        <w:rPr>
          <w:rFonts w:ascii="Times New Roman" w:hAnsi="Times New Roman"/>
          <w:b/>
          <w:sz w:val="24"/>
          <w:szCs w:val="24"/>
          <w:lang w:val="sr-Cyrl-CS"/>
        </w:rPr>
      </w:pPr>
      <w:r w:rsidRPr="00570A10">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5D1357" w:rsidRPr="00570A10" w:rsidRDefault="005D1357" w:rsidP="00F724A4">
      <w:pPr>
        <w:rPr>
          <w:b/>
          <w:lang w:val="sr-Cyrl-CS"/>
        </w:rPr>
      </w:pPr>
    </w:p>
    <w:p w:rsidR="005D1357" w:rsidRPr="00570A10" w:rsidRDefault="005D1357" w:rsidP="00F724A4">
      <w:pPr>
        <w:numPr>
          <w:ilvl w:val="0"/>
          <w:numId w:val="1"/>
        </w:numPr>
        <w:tabs>
          <w:tab w:val="num" w:pos="720"/>
          <w:tab w:val="left" w:pos="1080"/>
        </w:tabs>
        <w:ind w:left="720" w:firstLine="0"/>
        <w:rPr>
          <w:u w:val="single"/>
          <w:lang w:val="sr-Cyrl-CS"/>
        </w:rPr>
      </w:pPr>
      <w:r w:rsidRPr="00570A10">
        <w:rPr>
          <w:u w:val="single"/>
          <w:lang w:val="sr-Cyrl-CS"/>
        </w:rPr>
        <w:t xml:space="preserve"> ВАРИЈАНТНА ПОНУДА</w:t>
      </w:r>
    </w:p>
    <w:p w:rsidR="005D1357" w:rsidRPr="00570A10" w:rsidRDefault="005D1357" w:rsidP="00F724A4">
      <w:pPr>
        <w:pStyle w:val="ListParagraph"/>
        <w:spacing w:after="0"/>
        <w:rPr>
          <w:rFonts w:ascii="Times New Roman" w:hAnsi="Times New Roman"/>
          <w:lang w:val="sr-Cyrl-CS"/>
        </w:rPr>
      </w:pPr>
    </w:p>
    <w:p w:rsidR="005D1357" w:rsidRPr="00570A10" w:rsidRDefault="005D1357" w:rsidP="00F724A4">
      <w:pPr>
        <w:pStyle w:val="ListParagraph"/>
        <w:spacing w:after="0"/>
        <w:rPr>
          <w:rFonts w:ascii="Times New Roman" w:hAnsi="Times New Roman"/>
          <w:sz w:val="24"/>
          <w:szCs w:val="24"/>
          <w:lang w:val="sr-Cyrl-CS"/>
        </w:rPr>
      </w:pPr>
      <w:r w:rsidRPr="00570A10">
        <w:rPr>
          <w:rFonts w:ascii="Times New Roman" w:hAnsi="Times New Roman"/>
          <w:sz w:val="24"/>
          <w:szCs w:val="24"/>
          <w:lang w:val="sr-Cyrl-CS"/>
        </w:rPr>
        <w:t>Подношење понуде са варијантама није дозвољено.</w:t>
      </w:r>
    </w:p>
    <w:p w:rsidR="005D1357" w:rsidRPr="00570A10" w:rsidRDefault="005D1357" w:rsidP="00F724A4">
      <w:pPr>
        <w:pStyle w:val="ListParagraph"/>
        <w:spacing w:after="0"/>
        <w:rPr>
          <w:rFonts w:ascii="Times New Roman" w:hAnsi="Times New Roman"/>
          <w:sz w:val="24"/>
          <w:szCs w:val="24"/>
          <w:lang w:val="sr-Cyrl-CS"/>
        </w:rPr>
      </w:pPr>
    </w:p>
    <w:p w:rsidR="005D1357" w:rsidRPr="00570A10" w:rsidRDefault="005D1357" w:rsidP="00F724A4">
      <w:pPr>
        <w:numPr>
          <w:ilvl w:val="0"/>
          <w:numId w:val="1"/>
        </w:numPr>
        <w:tabs>
          <w:tab w:val="num" w:pos="720"/>
          <w:tab w:val="left" w:pos="1080"/>
        </w:tabs>
        <w:ind w:left="720" w:firstLine="0"/>
        <w:jc w:val="both"/>
        <w:rPr>
          <w:u w:val="single"/>
          <w:lang w:val="sr-Cyrl-CS"/>
        </w:rPr>
      </w:pPr>
      <w:r w:rsidRPr="00570A10">
        <w:rPr>
          <w:u w:val="single"/>
          <w:lang w:val="sr-Cyrl-CS"/>
        </w:rPr>
        <w:t xml:space="preserve"> ИЗМЕНА, ДОПУНА И ОПОЗИВ ПОНУДЕ</w:t>
      </w:r>
    </w:p>
    <w:p w:rsidR="005D1357" w:rsidRPr="00570A10" w:rsidRDefault="005D1357" w:rsidP="00F724A4">
      <w:pPr>
        <w:tabs>
          <w:tab w:val="num" w:pos="720"/>
        </w:tabs>
        <w:jc w:val="both"/>
        <w:rPr>
          <w:u w:val="single"/>
          <w:lang w:val="sr-Cyrl-CS"/>
        </w:rPr>
      </w:pPr>
    </w:p>
    <w:p w:rsidR="005D1357" w:rsidRPr="00570A10" w:rsidRDefault="005D1357" w:rsidP="00F724A4">
      <w:pPr>
        <w:ind w:firstLine="540"/>
        <w:jc w:val="both"/>
        <w:rPr>
          <w:lang w:val="sr-Cyrl-CS"/>
        </w:rPr>
      </w:pPr>
      <w:r w:rsidRPr="00570A10">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w:t>
      </w:r>
      <w:r w:rsidRPr="00570A10">
        <w:rPr>
          <w:lang w:val="sr-Cyrl-CS"/>
        </w:rPr>
        <w:lastRenderedPageBreak/>
        <w:t xml:space="preserve">путем, у затвореној коверти са јасном назнаком ИЗМЕНА/ДОПУНА/ОПОЗИВ ПОНУДЕ, препорученом пошиљком или лично на адресу: </w:t>
      </w:r>
    </w:p>
    <w:p w:rsidR="005D1357" w:rsidRPr="00570A10" w:rsidRDefault="005D1357" w:rsidP="00F724A4">
      <w:pPr>
        <w:ind w:firstLine="540"/>
        <w:jc w:val="both"/>
        <w:rPr>
          <w:lang w:val="sr-Cyrl-CS"/>
        </w:rPr>
      </w:pPr>
    </w:p>
    <w:p w:rsidR="005D1357" w:rsidRPr="00570A10" w:rsidRDefault="005D1357" w:rsidP="00F724A4">
      <w:pPr>
        <w:ind w:left="360"/>
        <w:jc w:val="center"/>
        <w:rPr>
          <w:b/>
          <w:bCs/>
          <w:lang w:val="sr-Cyrl-CS"/>
        </w:rPr>
      </w:pPr>
      <w:r w:rsidRPr="00570A10">
        <w:rPr>
          <w:b/>
          <w:bCs/>
          <w:lang w:val="sr-Cyrl-CS"/>
        </w:rPr>
        <w:t xml:space="preserve">Регулаторна агенција за електронске комуникације и поштанске услуге </w:t>
      </w:r>
    </w:p>
    <w:p w:rsidR="005D1357" w:rsidRPr="00570A10" w:rsidRDefault="00C63B23" w:rsidP="00F724A4">
      <w:pPr>
        <w:ind w:left="360"/>
        <w:jc w:val="center"/>
        <w:rPr>
          <w:b/>
          <w:bCs/>
          <w:lang w:val="sr-Cyrl-CS"/>
        </w:rPr>
      </w:pPr>
      <w:r w:rsidRPr="00570A10">
        <w:rPr>
          <w:b/>
          <w:bCs/>
          <w:lang w:val="sr-Cyrl-CS"/>
        </w:rPr>
        <w:t>улица</w:t>
      </w:r>
      <w:r w:rsidR="005D1357" w:rsidRPr="00570A10">
        <w:rPr>
          <w:b/>
          <w:bCs/>
          <w:lang w:val="sr-Cyrl-CS"/>
        </w:rPr>
        <w:t xml:space="preserve"> </w:t>
      </w:r>
      <w:r w:rsidR="005D1357" w:rsidRPr="00570A10">
        <w:rPr>
          <w:b/>
          <w:lang w:val="sr-Cyrl-CS"/>
        </w:rPr>
        <w:t>Палмотићева број 2</w:t>
      </w:r>
      <w:r w:rsidR="00CC3BC5" w:rsidRPr="00570A10">
        <w:rPr>
          <w:b/>
          <w:bCs/>
          <w:lang w:val="sr-Cyrl-CS"/>
        </w:rPr>
        <w:t>, 11103</w:t>
      </w:r>
      <w:r w:rsidR="005D1357" w:rsidRPr="00570A10">
        <w:rPr>
          <w:b/>
          <w:bCs/>
          <w:lang w:val="sr-Cyrl-CS"/>
        </w:rPr>
        <w:t xml:space="preserve"> Београд</w:t>
      </w:r>
    </w:p>
    <w:p w:rsidR="005D1357" w:rsidRPr="00570A10" w:rsidRDefault="005D1357" w:rsidP="00F724A4">
      <w:pPr>
        <w:ind w:left="360"/>
        <w:jc w:val="center"/>
        <w:rPr>
          <w:b/>
          <w:bCs/>
          <w:lang w:val="sr-Cyrl-CS"/>
        </w:rPr>
      </w:pPr>
      <w:r w:rsidRPr="00570A10">
        <w:rPr>
          <w:b/>
          <w:bCs/>
          <w:lang w:val="sr-Cyrl-CS"/>
        </w:rPr>
        <w:t>- Писарница -</w:t>
      </w:r>
    </w:p>
    <w:p w:rsidR="005D1357" w:rsidRPr="00570A10" w:rsidRDefault="005D1357" w:rsidP="00F724A4">
      <w:pPr>
        <w:pStyle w:val="Footer"/>
        <w:tabs>
          <w:tab w:val="left" w:pos="720"/>
        </w:tabs>
        <w:jc w:val="center"/>
        <w:rPr>
          <w:lang w:val="sr-Cyrl-CS"/>
        </w:rPr>
      </w:pPr>
      <w:r w:rsidRPr="00570A10">
        <w:rPr>
          <w:b/>
          <w:bCs/>
          <w:lang w:val="sr-Cyrl-CS"/>
        </w:rPr>
        <w:t xml:space="preserve">”ИЗМЕНА/ДОПУНА/ОПОЗИВ Понуде за јавну набавку добара – бр. </w:t>
      </w:r>
      <w:r w:rsidR="00C441C9" w:rsidRPr="00570A10">
        <w:rPr>
          <w:b/>
          <w:bCs/>
          <w:lang w:val="sr-Cyrl-CS"/>
        </w:rPr>
        <w:t>1-02-4042-2/19</w:t>
      </w:r>
      <w:r w:rsidRPr="00570A10">
        <w:rPr>
          <w:b/>
          <w:bCs/>
          <w:lang w:val="sr-Cyrl-CS"/>
        </w:rPr>
        <w:t>”</w:t>
      </w:r>
    </w:p>
    <w:p w:rsidR="005D1357" w:rsidRPr="00570A10" w:rsidRDefault="005D1357" w:rsidP="00F724A4">
      <w:pPr>
        <w:pStyle w:val="CM55"/>
        <w:spacing w:after="0" w:line="291" w:lineRule="atLeast"/>
        <w:ind w:left="720"/>
        <w:jc w:val="center"/>
        <w:rPr>
          <w:rFonts w:ascii="Times New Roman" w:hAnsi="Times New Roman" w:cs="Times New Roman"/>
          <w:b/>
          <w:lang w:val="sr-Cyrl-CS"/>
        </w:rPr>
      </w:pPr>
      <w:r w:rsidRPr="00570A10">
        <w:rPr>
          <w:rFonts w:ascii="Times New Roman" w:hAnsi="Times New Roman" w:cs="Times New Roman"/>
          <w:b/>
          <w:lang w:val="sr-Cyrl-CS"/>
        </w:rPr>
        <w:t>- НЕ ОТВАРАТИ  -</w:t>
      </w:r>
    </w:p>
    <w:p w:rsidR="005D1357" w:rsidRPr="00570A10" w:rsidRDefault="005D1357" w:rsidP="00F724A4">
      <w:pPr>
        <w:ind w:left="720"/>
        <w:jc w:val="both"/>
        <w:rPr>
          <w:u w:val="single"/>
          <w:lang w:val="sr-Cyrl-CS"/>
        </w:rPr>
      </w:pPr>
    </w:p>
    <w:p w:rsidR="005D1357" w:rsidRPr="00570A10" w:rsidRDefault="005D1357" w:rsidP="00F724A4">
      <w:pPr>
        <w:numPr>
          <w:ilvl w:val="0"/>
          <w:numId w:val="1"/>
        </w:numPr>
        <w:tabs>
          <w:tab w:val="num" w:pos="720"/>
          <w:tab w:val="left" w:pos="1080"/>
        </w:tabs>
        <w:ind w:left="720" w:firstLine="0"/>
        <w:jc w:val="both"/>
        <w:rPr>
          <w:u w:val="single"/>
          <w:lang w:val="sr-Cyrl-CS"/>
        </w:rPr>
      </w:pPr>
      <w:r w:rsidRPr="00570A10">
        <w:rPr>
          <w:u w:val="single"/>
          <w:lang w:val="sr-Cyrl-CS"/>
        </w:rPr>
        <w:t xml:space="preserve"> УЧЕСТВОВАЊЕ У ЗАЈЕДНИЧКОЈ ПОНУДИ ИЛИ КАО ПОДИЗВОЂАЧ</w:t>
      </w:r>
    </w:p>
    <w:p w:rsidR="005D1357" w:rsidRPr="00570A10" w:rsidRDefault="005D1357" w:rsidP="00F724A4">
      <w:pPr>
        <w:ind w:left="720"/>
        <w:jc w:val="both"/>
        <w:rPr>
          <w:u w:val="single"/>
          <w:lang w:val="sr-Cyrl-CS"/>
        </w:rPr>
      </w:pPr>
    </w:p>
    <w:p w:rsidR="005D1357" w:rsidRPr="00570A10" w:rsidRDefault="005D1357" w:rsidP="00F724A4">
      <w:pPr>
        <w:pStyle w:val="ListParagraph"/>
        <w:spacing w:after="0"/>
        <w:ind w:left="0" w:firstLine="720"/>
        <w:jc w:val="both"/>
        <w:rPr>
          <w:rFonts w:ascii="Times New Roman" w:hAnsi="Times New Roman"/>
          <w:caps/>
          <w:sz w:val="24"/>
          <w:szCs w:val="24"/>
          <w:u w:val="single"/>
          <w:lang w:val="sr-Cyrl-CS"/>
        </w:rPr>
      </w:pPr>
      <w:r w:rsidRPr="00570A10">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5D1357" w:rsidRPr="00570A10" w:rsidRDefault="005D1357" w:rsidP="00F724A4">
      <w:pPr>
        <w:ind w:firstLine="720"/>
        <w:jc w:val="both"/>
        <w:rPr>
          <w:caps/>
          <w:u w:val="single"/>
          <w:lang w:val="sr-Cyrl-CS"/>
        </w:rPr>
      </w:pPr>
      <w:r w:rsidRPr="00570A10">
        <w:rPr>
          <w:lang w:val="sr-Cyrl-CS"/>
        </w:rPr>
        <w:t>У случају да je понуђач самостално поднео понуду, не може истовремено да учествује као подизвођач.</w:t>
      </w:r>
    </w:p>
    <w:p w:rsidR="005D1357" w:rsidRPr="00570A10" w:rsidRDefault="005D1357" w:rsidP="00F724A4">
      <w:pPr>
        <w:ind w:firstLine="720"/>
        <w:jc w:val="both"/>
        <w:rPr>
          <w:caps/>
          <w:u w:val="single"/>
          <w:lang w:val="sr-Cyrl-CS"/>
        </w:rPr>
      </w:pPr>
    </w:p>
    <w:p w:rsidR="005D1357" w:rsidRPr="00570A10" w:rsidRDefault="005D1357" w:rsidP="00F724A4">
      <w:pPr>
        <w:numPr>
          <w:ilvl w:val="0"/>
          <w:numId w:val="1"/>
        </w:numPr>
        <w:tabs>
          <w:tab w:val="num" w:pos="720"/>
          <w:tab w:val="left" w:pos="1080"/>
        </w:tabs>
        <w:ind w:left="720" w:firstLine="0"/>
        <w:jc w:val="both"/>
        <w:rPr>
          <w:caps/>
          <w:u w:val="single"/>
          <w:lang w:val="sr-Cyrl-CS"/>
        </w:rPr>
      </w:pPr>
      <w:r w:rsidRPr="00570A10">
        <w:rPr>
          <w:caps/>
          <w:u w:val="single"/>
          <w:lang w:val="sr-Cyrl-CS"/>
        </w:rPr>
        <w:t xml:space="preserve"> Извршење набавке са подизвођачем</w:t>
      </w:r>
    </w:p>
    <w:p w:rsidR="005D1357" w:rsidRPr="00570A10" w:rsidRDefault="005D1357" w:rsidP="00F724A4">
      <w:pPr>
        <w:ind w:left="720"/>
        <w:jc w:val="both"/>
        <w:rPr>
          <w:caps/>
          <w:u w:val="single"/>
          <w:lang w:val="sr-Cyrl-CS"/>
        </w:rPr>
      </w:pP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5D1357" w:rsidRPr="00570A10" w:rsidRDefault="005D1357" w:rsidP="00F724A4">
      <w:pPr>
        <w:pStyle w:val="Normal2"/>
        <w:spacing w:before="0" w:beforeAutospacing="0" w:after="0" w:afterAutospacing="0"/>
        <w:rPr>
          <w:rFonts w:ascii="Times New Roman" w:hAnsi="Times New Roman" w:cs="Times New Roman"/>
          <w:sz w:val="24"/>
          <w:szCs w:val="24"/>
          <w:lang w:val="sr-Cyrl-CS"/>
        </w:rPr>
      </w:pPr>
    </w:p>
    <w:p w:rsidR="005D1357" w:rsidRPr="00570A10" w:rsidRDefault="005D1357" w:rsidP="00F724A4">
      <w:pPr>
        <w:numPr>
          <w:ilvl w:val="0"/>
          <w:numId w:val="1"/>
        </w:numPr>
        <w:tabs>
          <w:tab w:val="num" w:pos="720"/>
          <w:tab w:val="left" w:pos="1080"/>
        </w:tabs>
        <w:ind w:left="720" w:firstLine="0"/>
        <w:jc w:val="both"/>
        <w:rPr>
          <w:caps/>
          <w:u w:val="single"/>
          <w:lang w:val="sr-Cyrl-CS"/>
        </w:rPr>
      </w:pPr>
      <w:r w:rsidRPr="00570A10">
        <w:rPr>
          <w:caps/>
          <w:u w:val="single"/>
          <w:lang w:val="sr-Cyrl-CS"/>
        </w:rPr>
        <w:t xml:space="preserve"> Подношење заједничке понуде</w:t>
      </w:r>
    </w:p>
    <w:p w:rsidR="005D1357" w:rsidRPr="00570A10" w:rsidRDefault="005D1357" w:rsidP="00F724A4">
      <w:pPr>
        <w:tabs>
          <w:tab w:val="num" w:pos="720"/>
        </w:tabs>
        <w:ind w:left="720"/>
        <w:jc w:val="both"/>
        <w:rPr>
          <w:caps/>
          <w:u w:val="single"/>
          <w:lang w:val="sr-Cyrl-CS"/>
        </w:rPr>
      </w:pP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Понуду може поднети група понуђача.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2) опис послова сваког од понуђача из групе понуђача у извршењу уговора;</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lastRenderedPageBreak/>
        <w:t xml:space="preserve">Понуђачи који поднесу заједничку понуду одговарају неограничено солидарно према наручиоцу. </w:t>
      </w:r>
    </w:p>
    <w:p w:rsidR="005D1357" w:rsidRPr="00570A10" w:rsidRDefault="005D1357" w:rsidP="00F724A4">
      <w:pPr>
        <w:pStyle w:val="Normal2"/>
        <w:spacing w:before="0" w:beforeAutospacing="0" w:after="0" w:afterAutospacing="0"/>
        <w:rPr>
          <w:rFonts w:ascii="Times New Roman" w:hAnsi="Times New Roman" w:cs="Times New Roman"/>
          <w:sz w:val="24"/>
          <w:szCs w:val="24"/>
          <w:lang w:val="sr-Cyrl-CS"/>
        </w:rPr>
      </w:pPr>
    </w:p>
    <w:p w:rsidR="005D1357" w:rsidRPr="00570A10" w:rsidRDefault="005D1357" w:rsidP="00F724A4">
      <w:pPr>
        <w:numPr>
          <w:ilvl w:val="0"/>
          <w:numId w:val="1"/>
        </w:numPr>
        <w:tabs>
          <w:tab w:val="left" w:pos="1080"/>
        </w:tabs>
        <w:ind w:firstLine="180"/>
        <w:rPr>
          <w:u w:val="single"/>
          <w:lang w:val="sr-Cyrl-CS"/>
        </w:rPr>
      </w:pPr>
      <w:r w:rsidRPr="00570A10">
        <w:rPr>
          <w:u w:val="single"/>
          <w:lang w:val="sr-Cyrl-CS"/>
        </w:rPr>
        <w:t xml:space="preserve"> НАЧИН ПЛАЋАЊА</w:t>
      </w:r>
    </w:p>
    <w:p w:rsidR="005D1357" w:rsidRPr="00570A10" w:rsidRDefault="005D1357" w:rsidP="00F724A4">
      <w:pPr>
        <w:ind w:left="360"/>
        <w:rPr>
          <w:u w:val="single"/>
          <w:lang w:val="sr-Cyrl-CS"/>
        </w:rPr>
      </w:pPr>
    </w:p>
    <w:p w:rsidR="005D1357" w:rsidRPr="00570A10" w:rsidRDefault="005D1357" w:rsidP="00F724A4">
      <w:pPr>
        <w:widowControl w:val="0"/>
        <w:ind w:firstLine="720"/>
        <w:jc w:val="both"/>
        <w:rPr>
          <w:lang w:val="sr-Cyrl-CS"/>
        </w:rPr>
      </w:pPr>
      <w:r w:rsidRPr="00570A10">
        <w:rPr>
          <w:lang w:val="sr-Cyrl-CS"/>
        </w:rPr>
        <w:t>Услови плаћања за понуђена добра морају да буду једнаки или бољи од услова наведених у овој тачки (у смислу рока плаћања):</w:t>
      </w:r>
    </w:p>
    <w:p w:rsidR="005D1357" w:rsidRPr="00570A10" w:rsidRDefault="005D1357" w:rsidP="00F724A4">
      <w:pPr>
        <w:tabs>
          <w:tab w:val="left" w:pos="0"/>
        </w:tabs>
        <w:jc w:val="both"/>
        <w:rPr>
          <w:bCs/>
        </w:rPr>
      </w:pPr>
    </w:p>
    <w:p w:rsidR="00590BDB" w:rsidRPr="00570A10" w:rsidRDefault="00590BDB" w:rsidP="00F724A4">
      <w:pPr>
        <w:tabs>
          <w:tab w:val="left" w:pos="0"/>
        </w:tabs>
        <w:ind w:firstLine="720"/>
        <w:jc w:val="both"/>
        <w:rPr>
          <w:bCs/>
        </w:rPr>
      </w:pPr>
      <w:r w:rsidRPr="00570A10">
        <w:rPr>
          <w:bCs/>
        </w:rPr>
        <w:t>Овај услов важи за Партије I, II и III:</w:t>
      </w:r>
    </w:p>
    <w:p w:rsidR="00590BDB" w:rsidRPr="00570A10" w:rsidRDefault="00590BDB" w:rsidP="00F724A4">
      <w:pPr>
        <w:tabs>
          <w:tab w:val="left" w:pos="0"/>
        </w:tabs>
        <w:jc w:val="both"/>
        <w:rPr>
          <w:bCs/>
        </w:rPr>
      </w:pPr>
    </w:p>
    <w:p w:rsidR="005D1357" w:rsidRPr="00570A10" w:rsidRDefault="005D1357" w:rsidP="00F724A4">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570A10">
        <w:rPr>
          <w:rFonts w:ascii="Times New Roman" w:hAnsi="Times New Roman"/>
          <w:sz w:val="24"/>
          <w:szCs w:val="24"/>
          <w:lang w:val="sr-Cyrl-CS"/>
        </w:rPr>
        <w:t>100% од понуђене цене у року од 15 (петнаест)</w:t>
      </w:r>
      <w:r w:rsidR="00CC3BC5" w:rsidRPr="00570A10">
        <w:rPr>
          <w:rFonts w:ascii="Times New Roman" w:hAnsi="Times New Roman"/>
          <w:sz w:val="24"/>
          <w:szCs w:val="24"/>
          <w:lang w:val="sr-Cyrl-CS"/>
        </w:rPr>
        <w:t xml:space="preserve"> дана од дана пријема фактуре за плаћање, а након завршетка квалитативног пријема</w:t>
      </w:r>
      <w:r w:rsidRPr="00570A10">
        <w:rPr>
          <w:rFonts w:ascii="Times New Roman" w:hAnsi="Times New Roman"/>
          <w:sz w:val="24"/>
          <w:szCs w:val="24"/>
          <w:lang w:val="sr-Cyrl-CS"/>
        </w:rPr>
        <w:t>.</w:t>
      </w:r>
    </w:p>
    <w:p w:rsidR="005D1357" w:rsidRPr="00570A10" w:rsidRDefault="005D1357" w:rsidP="00F724A4">
      <w:pPr>
        <w:pStyle w:val="ListParagraph"/>
        <w:widowControl w:val="0"/>
        <w:tabs>
          <w:tab w:val="left" w:pos="1080"/>
        </w:tabs>
        <w:spacing w:after="0"/>
        <w:ind w:right="120"/>
        <w:jc w:val="both"/>
        <w:rPr>
          <w:rFonts w:ascii="Times New Roman" w:hAnsi="Times New Roman"/>
          <w:sz w:val="24"/>
          <w:szCs w:val="24"/>
          <w:lang w:val="sr-Cyrl-CS"/>
        </w:rPr>
      </w:pPr>
    </w:p>
    <w:p w:rsidR="00CC3BC5" w:rsidRPr="00570A10" w:rsidRDefault="00CC3BC5" w:rsidP="00F724A4">
      <w:pPr>
        <w:widowControl w:val="0"/>
        <w:ind w:firstLine="720"/>
        <w:jc w:val="both"/>
        <w:rPr>
          <w:lang w:val="sr-Cyrl-CS"/>
        </w:rPr>
      </w:pPr>
      <w:r w:rsidRPr="00570A10">
        <w:rPr>
          <w:lang w:val="sr-Cyrl-CS"/>
        </w:rPr>
        <w:t xml:space="preserve">Понуђач мора да упише рокове плаћања у Обрасцу понуде (Одељак </w:t>
      </w:r>
      <w:r w:rsidRPr="00570A10">
        <w:t>V) и Моделу уговора (</w:t>
      </w:r>
      <w:r w:rsidRPr="00570A10">
        <w:rPr>
          <w:lang w:val="ru-RU"/>
        </w:rPr>
        <w:t xml:space="preserve">Одељак </w:t>
      </w:r>
      <w:r w:rsidRPr="00570A10">
        <w:t>X</w:t>
      </w:r>
      <w:r w:rsidRPr="00570A10">
        <w:rPr>
          <w:lang w:val="sr-Latn-CS"/>
        </w:rPr>
        <w:t>I</w:t>
      </w:r>
      <w:r w:rsidRPr="00570A10">
        <w:t>)</w:t>
      </w:r>
      <w:r w:rsidRPr="00570A10">
        <w:rPr>
          <w:lang w:val="sr-Cyrl-CS"/>
        </w:rPr>
        <w:t>.</w:t>
      </w:r>
    </w:p>
    <w:p w:rsidR="00CC3BC5" w:rsidRPr="00570A10" w:rsidRDefault="00CC3BC5" w:rsidP="00F724A4">
      <w:pPr>
        <w:widowControl w:val="0"/>
        <w:ind w:firstLine="720"/>
        <w:jc w:val="both"/>
        <w:rPr>
          <w:lang w:val="sr-Cyrl-CS"/>
        </w:rPr>
      </w:pPr>
      <w:r w:rsidRPr="00570A10">
        <w:rPr>
          <w:lang w:val="sr-Cyrl-CS"/>
        </w:rPr>
        <w:t>Рок плаћања фактуре/рачуна се рачуна од дана службеног пријема рачуна</w:t>
      </w:r>
      <w:r w:rsidRPr="00570A10">
        <w:rPr>
          <w:lang w:val="en-GB"/>
        </w:rPr>
        <w:t xml:space="preserve"> </w:t>
      </w:r>
      <w:r w:rsidRPr="00570A10">
        <w:rPr>
          <w:lang w:val="sr-Cyrl-CS"/>
        </w:rPr>
        <w:t xml:space="preserve">преко писарнице Наручиоца, у складу са Законом о роковима измирења новчаних обавеза у комерцијалним трансакцијама („Службени гласник РС“ бр. 119/12, </w:t>
      </w:r>
      <w:r w:rsidRPr="00570A10">
        <w:rPr>
          <w:lang w:val="en-GB"/>
        </w:rPr>
        <w:t>68/15</w:t>
      </w:r>
      <w:r w:rsidRPr="00570A10">
        <w:rPr>
          <w:lang w:val="sr-Cyrl-CS"/>
        </w:rPr>
        <w:t xml:space="preserve"> и </w:t>
      </w:r>
      <w:r w:rsidRPr="00570A10">
        <w:rPr>
          <w:lang w:val="en-GB"/>
        </w:rPr>
        <w:t>113</w:t>
      </w:r>
      <w:r w:rsidRPr="00570A10">
        <w:rPr>
          <w:lang w:val="sr-Cyrl-CS"/>
        </w:rPr>
        <w:t>/1</w:t>
      </w:r>
      <w:r w:rsidRPr="00570A10">
        <w:rPr>
          <w:lang w:val="en-GB"/>
        </w:rPr>
        <w:t>7</w:t>
      </w:r>
      <w:r w:rsidRPr="00570A10">
        <w:rPr>
          <w:lang w:val="sr-Cyrl-CS"/>
        </w:rPr>
        <w:t xml:space="preserve">). </w:t>
      </w:r>
    </w:p>
    <w:p w:rsidR="00125C2C" w:rsidRPr="00570A10" w:rsidRDefault="00125C2C" w:rsidP="00F724A4">
      <w:pPr>
        <w:widowControl w:val="0"/>
        <w:ind w:firstLine="720"/>
        <w:jc w:val="both"/>
        <w:rPr>
          <w:lang w:val="sr-Cyrl-CS"/>
        </w:rPr>
      </w:pPr>
      <w:r w:rsidRPr="00570A10">
        <w:rPr>
          <w:lang w:val="sr-Cyrl-CS"/>
        </w:rPr>
        <w:t>Уколико се понуде рокови краћи од 15 и дужи од 45 дана, понуда ће бити одбијена.</w:t>
      </w:r>
    </w:p>
    <w:p w:rsidR="00CC3BC5" w:rsidRPr="00570A10" w:rsidRDefault="00CC3BC5" w:rsidP="00F724A4">
      <w:pPr>
        <w:widowControl w:val="0"/>
        <w:ind w:firstLine="720"/>
        <w:jc w:val="both"/>
        <w:rPr>
          <w:lang w:val="sr-Cyrl-CS"/>
        </w:rPr>
      </w:pPr>
      <w:r w:rsidRPr="00570A10">
        <w:rPr>
          <w:lang w:val="sr-Cyrl-CS"/>
        </w:rPr>
        <w:t>Фактура не може бити поднета на плаћање пре извршеног квалитативног пријема.</w:t>
      </w:r>
    </w:p>
    <w:p w:rsidR="00CC3BC5" w:rsidRPr="00570A10" w:rsidRDefault="00CC3BC5" w:rsidP="00F724A4">
      <w:pPr>
        <w:widowControl w:val="0"/>
        <w:ind w:firstLine="720"/>
        <w:jc w:val="both"/>
        <w:rPr>
          <w:lang w:val="sr-Cyrl-CS"/>
        </w:rPr>
      </w:pPr>
      <w:r w:rsidRPr="00570A10">
        <w:rPr>
          <w:lang w:val="sr-Cyrl-CS"/>
        </w:rPr>
        <w:t>Плаћање се врши уплатом на рачун Испоручиоца.</w:t>
      </w:r>
    </w:p>
    <w:p w:rsidR="00590BDB" w:rsidRPr="00570A10" w:rsidRDefault="00590BDB" w:rsidP="00F724A4">
      <w:pPr>
        <w:tabs>
          <w:tab w:val="left" w:pos="0"/>
        </w:tabs>
        <w:ind w:firstLine="720"/>
        <w:jc w:val="both"/>
        <w:rPr>
          <w:bCs/>
        </w:rPr>
      </w:pPr>
    </w:p>
    <w:p w:rsidR="00590BDB" w:rsidRPr="00570A10" w:rsidRDefault="003B5B19" w:rsidP="00F724A4">
      <w:pPr>
        <w:tabs>
          <w:tab w:val="left" w:pos="0"/>
        </w:tabs>
        <w:ind w:firstLine="720"/>
        <w:jc w:val="both"/>
        <w:rPr>
          <w:bCs/>
        </w:rPr>
      </w:pPr>
      <w:r w:rsidRPr="003B5B19">
        <w:rPr>
          <w:bCs/>
        </w:rPr>
        <w:t>Овај услов важи за Партију IV:</w:t>
      </w:r>
    </w:p>
    <w:p w:rsidR="005D1357" w:rsidRPr="00570A10" w:rsidRDefault="005D1357" w:rsidP="00F724A4">
      <w:pPr>
        <w:ind w:firstLine="630"/>
        <w:jc w:val="both"/>
      </w:pPr>
    </w:p>
    <w:p w:rsidR="00D67DAB" w:rsidRPr="0059276C" w:rsidRDefault="00D67DAB" w:rsidP="00F724A4">
      <w:pPr>
        <w:pStyle w:val="ListParagraph"/>
        <w:numPr>
          <w:ilvl w:val="0"/>
          <w:numId w:val="68"/>
        </w:numPr>
        <w:ind w:left="0" w:firstLine="709"/>
        <w:jc w:val="both"/>
        <w:rPr>
          <w:rFonts w:ascii="Times New Roman" w:hAnsi="Times New Roman"/>
          <w:sz w:val="24"/>
          <w:szCs w:val="24"/>
        </w:rPr>
      </w:pPr>
      <w:r w:rsidRPr="0059276C">
        <w:rPr>
          <w:rFonts w:ascii="Times New Roman" w:hAnsi="Times New Roman"/>
          <w:sz w:val="24"/>
          <w:szCs w:val="24"/>
        </w:rPr>
        <w:t>Износ од 80</w:t>
      </w:r>
      <w:r w:rsidRPr="0059276C">
        <w:rPr>
          <w:rFonts w:ascii="Times New Roman" w:hAnsi="Times New Roman"/>
          <w:sz w:val="24"/>
          <w:szCs w:val="24"/>
          <w:lang w:val="sr-Cyrl-CS"/>
        </w:rPr>
        <w:t xml:space="preserve">% </w:t>
      </w:r>
      <w:r w:rsidR="007E7FEE" w:rsidRPr="0059276C">
        <w:rPr>
          <w:rFonts w:ascii="Times New Roman" w:hAnsi="Times New Roman"/>
          <w:sz w:val="24"/>
          <w:szCs w:val="24"/>
          <w:lang w:val="sr-Cyrl-CS"/>
        </w:rPr>
        <w:t xml:space="preserve">од </w:t>
      </w:r>
      <w:r w:rsidR="007E7FEE" w:rsidRPr="0059276C">
        <w:rPr>
          <w:rFonts w:ascii="Times New Roman" w:hAnsi="Times New Roman"/>
          <w:sz w:val="24"/>
          <w:szCs w:val="24"/>
        </w:rPr>
        <w:t>јединичне цене Сензора са инсталацијом</w:t>
      </w:r>
      <w:r w:rsidR="007E7FEE" w:rsidRPr="00570A10">
        <w:rPr>
          <w:rFonts w:ascii="Times New Roman" w:hAnsi="Times New Roman"/>
          <w:sz w:val="24"/>
          <w:szCs w:val="24"/>
          <w:lang w:val="sr-Cyrl-CS"/>
        </w:rPr>
        <w:t xml:space="preserve"> </w:t>
      </w:r>
      <w:r w:rsidRPr="0059276C">
        <w:rPr>
          <w:rFonts w:ascii="Times New Roman" w:hAnsi="Times New Roman"/>
          <w:sz w:val="24"/>
          <w:szCs w:val="24"/>
          <w:lang w:val="sr-Cyrl-CS"/>
        </w:rPr>
        <w:t xml:space="preserve">у року од </w:t>
      </w:r>
      <w:r w:rsidRPr="0059276C">
        <w:rPr>
          <w:rFonts w:ascii="Times New Roman" w:hAnsi="Times New Roman"/>
          <w:sz w:val="24"/>
          <w:szCs w:val="24"/>
          <w:lang w:val="en-GB"/>
        </w:rPr>
        <w:t>15</w:t>
      </w:r>
      <w:r w:rsidRPr="0059276C">
        <w:rPr>
          <w:rFonts w:ascii="Times New Roman" w:hAnsi="Times New Roman"/>
          <w:sz w:val="24"/>
          <w:szCs w:val="24"/>
          <w:lang w:val="sr-Cyrl-CS"/>
        </w:rPr>
        <w:t xml:space="preserve"> (петнаест) дана од дана пријема фактуре за плаћање, а након завршетка квалитативног пријема сваког појединачног Сензора;</w:t>
      </w:r>
    </w:p>
    <w:p w:rsidR="00D67DAB" w:rsidRPr="0059276C" w:rsidRDefault="00D67DAB" w:rsidP="00F724A4">
      <w:pPr>
        <w:pStyle w:val="ListParagraph"/>
        <w:numPr>
          <w:ilvl w:val="0"/>
          <w:numId w:val="68"/>
        </w:numPr>
        <w:ind w:left="0" w:firstLine="709"/>
        <w:jc w:val="both"/>
        <w:rPr>
          <w:rFonts w:ascii="Times New Roman" w:hAnsi="Times New Roman"/>
          <w:sz w:val="24"/>
          <w:szCs w:val="24"/>
        </w:rPr>
      </w:pPr>
      <w:r w:rsidRPr="0059276C">
        <w:rPr>
          <w:rFonts w:ascii="Times New Roman" w:hAnsi="Times New Roman"/>
          <w:sz w:val="24"/>
          <w:szCs w:val="24"/>
        </w:rPr>
        <w:t>Износ од 20</w:t>
      </w:r>
      <w:r w:rsidRPr="0059276C">
        <w:rPr>
          <w:rFonts w:ascii="Times New Roman" w:hAnsi="Times New Roman"/>
          <w:sz w:val="24"/>
          <w:szCs w:val="24"/>
          <w:lang w:val="sr-Cyrl-CS"/>
        </w:rPr>
        <w:t xml:space="preserve">% </w:t>
      </w:r>
      <w:r w:rsidR="007E7FEE" w:rsidRPr="00570A10">
        <w:rPr>
          <w:rFonts w:ascii="Times New Roman" w:hAnsi="Times New Roman"/>
          <w:sz w:val="24"/>
          <w:szCs w:val="24"/>
          <w:lang w:val="sr-Cyrl-CS"/>
        </w:rPr>
        <w:t xml:space="preserve">од </w:t>
      </w:r>
      <w:r w:rsidR="007E7FEE" w:rsidRPr="00570A10">
        <w:rPr>
          <w:rFonts w:ascii="Times New Roman" w:hAnsi="Times New Roman"/>
          <w:sz w:val="24"/>
          <w:szCs w:val="24"/>
        </w:rPr>
        <w:t>јединичне цене Сензора са инсталацијом</w:t>
      </w:r>
      <w:r w:rsidRPr="0059276C">
        <w:rPr>
          <w:rFonts w:ascii="Times New Roman" w:hAnsi="Times New Roman"/>
          <w:sz w:val="24"/>
          <w:szCs w:val="24"/>
          <w:lang w:val="sr-Cyrl-CS"/>
        </w:rPr>
        <w:t xml:space="preserve">, у року од </w:t>
      </w:r>
      <w:r w:rsidRPr="0059276C">
        <w:rPr>
          <w:rFonts w:ascii="Times New Roman" w:hAnsi="Times New Roman"/>
          <w:sz w:val="24"/>
          <w:szCs w:val="24"/>
          <w:lang w:val="en-GB"/>
        </w:rPr>
        <w:t>15</w:t>
      </w:r>
      <w:r w:rsidRPr="0059276C">
        <w:rPr>
          <w:rFonts w:ascii="Times New Roman" w:hAnsi="Times New Roman"/>
          <w:sz w:val="24"/>
          <w:szCs w:val="24"/>
          <w:lang w:val="sr-Cyrl-CS"/>
        </w:rPr>
        <w:t xml:space="preserve"> (петнаест) дана од дана пријема фактуре за плаћање, а након сваке поједничне инсталације, односно примопредаје радова и техничке документације, за сваку од локација;</w:t>
      </w:r>
    </w:p>
    <w:p w:rsidR="00D67DAB" w:rsidRPr="0059276C" w:rsidRDefault="00D67DAB" w:rsidP="00F724A4">
      <w:pPr>
        <w:pStyle w:val="ListParagraph"/>
        <w:numPr>
          <w:ilvl w:val="0"/>
          <w:numId w:val="68"/>
        </w:numPr>
        <w:ind w:left="0" w:firstLine="709"/>
        <w:jc w:val="both"/>
        <w:rPr>
          <w:rFonts w:ascii="Times New Roman" w:hAnsi="Times New Roman"/>
          <w:sz w:val="24"/>
          <w:szCs w:val="24"/>
        </w:rPr>
      </w:pPr>
      <w:r w:rsidRPr="0059276C">
        <w:rPr>
          <w:rFonts w:ascii="Times New Roman" w:hAnsi="Times New Roman"/>
          <w:sz w:val="24"/>
          <w:szCs w:val="24"/>
        </w:rPr>
        <w:t>100</w:t>
      </w:r>
      <w:r w:rsidRPr="0059276C">
        <w:rPr>
          <w:rFonts w:ascii="Times New Roman" w:hAnsi="Times New Roman"/>
          <w:sz w:val="24"/>
          <w:szCs w:val="24"/>
          <w:lang w:val="sr-Cyrl-CS"/>
        </w:rPr>
        <w:t xml:space="preserve">% од укупне цене за два преносна рачунара </w:t>
      </w:r>
      <w:r w:rsidRPr="0059276C">
        <w:rPr>
          <w:rFonts w:ascii="Times New Roman" w:hAnsi="Times New Roman"/>
          <w:bCs/>
          <w:sz w:val="24"/>
          <w:szCs w:val="24"/>
          <w:lang w:val="sr-Cyrl-CS"/>
        </w:rPr>
        <w:t>(са инсталираним софтвером)</w:t>
      </w:r>
      <w:r w:rsidRPr="0059276C">
        <w:rPr>
          <w:rFonts w:ascii="Times New Roman" w:hAnsi="Times New Roman"/>
          <w:sz w:val="24"/>
          <w:szCs w:val="24"/>
          <w:lang w:val="sr-Cyrl-CS"/>
        </w:rPr>
        <w:t xml:space="preserve">, у року од </w:t>
      </w:r>
      <w:r w:rsidRPr="0059276C">
        <w:rPr>
          <w:rFonts w:ascii="Times New Roman" w:hAnsi="Times New Roman"/>
          <w:sz w:val="24"/>
          <w:szCs w:val="24"/>
          <w:lang w:val="en-GB"/>
        </w:rPr>
        <w:t>15</w:t>
      </w:r>
      <w:r w:rsidRPr="0059276C">
        <w:rPr>
          <w:rFonts w:ascii="Times New Roman" w:hAnsi="Times New Roman"/>
          <w:sz w:val="24"/>
          <w:szCs w:val="24"/>
          <w:lang w:val="sr-Cyrl-CS"/>
        </w:rPr>
        <w:t xml:space="preserve"> (петнаест) дана од дана пријема фактуре, а након завршетка квалитативног пријема преносних рачунара.</w:t>
      </w:r>
    </w:p>
    <w:p w:rsidR="00125C2C" w:rsidRPr="00570A10" w:rsidRDefault="00125C2C" w:rsidP="00F724A4">
      <w:pPr>
        <w:widowControl w:val="0"/>
        <w:ind w:firstLine="720"/>
        <w:jc w:val="both"/>
        <w:rPr>
          <w:lang w:val="sr-Cyrl-CS"/>
        </w:rPr>
      </w:pPr>
      <w:r w:rsidRPr="00570A10">
        <w:rPr>
          <w:lang w:val="sr-Cyrl-CS"/>
        </w:rPr>
        <w:t xml:space="preserve">Понуђач мора да упише рокове плаћања у Обрасцу понуде (Одељак </w:t>
      </w:r>
      <w:r w:rsidRPr="00570A10">
        <w:t>V) и Моделу уговора (</w:t>
      </w:r>
      <w:r w:rsidRPr="00570A10">
        <w:rPr>
          <w:lang w:val="ru-RU"/>
        </w:rPr>
        <w:t xml:space="preserve">Одељак </w:t>
      </w:r>
      <w:r w:rsidRPr="00570A10">
        <w:t>X</w:t>
      </w:r>
      <w:r w:rsidRPr="00570A10">
        <w:rPr>
          <w:lang w:val="sr-Latn-CS"/>
        </w:rPr>
        <w:t>I</w:t>
      </w:r>
      <w:r w:rsidRPr="00570A10">
        <w:t>)</w:t>
      </w:r>
      <w:r w:rsidR="00D67DAB" w:rsidRPr="00570A10">
        <w:t xml:space="preserve">, </w:t>
      </w:r>
      <w:r w:rsidR="00D67DAB" w:rsidRPr="0059276C">
        <w:rPr>
          <w:lang w:val="sr-Cyrl-CS"/>
        </w:rPr>
        <w:t xml:space="preserve">који не могу бити краћи од </w:t>
      </w:r>
      <w:r w:rsidR="00D67DAB" w:rsidRPr="00570A10">
        <w:rPr>
          <w:lang w:val="en-GB"/>
        </w:rPr>
        <w:t>15</w:t>
      </w:r>
      <w:r w:rsidR="00D67DAB" w:rsidRPr="00570A10">
        <w:rPr>
          <w:lang w:val="sr-Cyrl-CS"/>
        </w:rPr>
        <w:t xml:space="preserve"> (петнаест) </w:t>
      </w:r>
      <w:r w:rsidR="00D67DAB" w:rsidRPr="0059276C">
        <w:rPr>
          <w:lang w:val="sr-Cyrl-CS"/>
        </w:rPr>
        <w:t xml:space="preserve">нити дужи од 45 </w:t>
      </w:r>
      <w:r w:rsidR="00D67DAB" w:rsidRPr="00570A10">
        <w:rPr>
          <w:lang w:val="sr-Cyrl-CS"/>
        </w:rPr>
        <w:t xml:space="preserve">(четрдесет пет) </w:t>
      </w:r>
      <w:r w:rsidR="00D67DAB" w:rsidRPr="0059276C">
        <w:rPr>
          <w:lang w:val="sr-Cyrl-CS"/>
        </w:rPr>
        <w:t>дана</w:t>
      </w:r>
      <w:r w:rsidRPr="00570A10">
        <w:rPr>
          <w:lang w:val="sr-Cyrl-CS"/>
        </w:rPr>
        <w:t>.</w:t>
      </w:r>
    </w:p>
    <w:p w:rsidR="00125C2C" w:rsidRPr="00570A10" w:rsidRDefault="00125C2C" w:rsidP="00F724A4">
      <w:pPr>
        <w:widowControl w:val="0"/>
        <w:ind w:firstLine="720"/>
        <w:jc w:val="both"/>
        <w:rPr>
          <w:lang w:val="sr-Cyrl-CS"/>
        </w:rPr>
      </w:pPr>
      <w:r w:rsidRPr="00570A10">
        <w:rPr>
          <w:lang w:val="sr-Cyrl-CS"/>
        </w:rPr>
        <w:t>Рок плаћања фактуре/рачуна се рачуна од дана службеног пријема рачуна</w:t>
      </w:r>
      <w:r w:rsidRPr="00570A10">
        <w:rPr>
          <w:lang w:val="en-GB"/>
        </w:rPr>
        <w:t xml:space="preserve"> </w:t>
      </w:r>
      <w:r w:rsidRPr="00570A10">
        <w:rPr>
          <w:lang w:val="sr-Cyrl-CS"/>
        </w:rPr>
        <w:t xml:space="preserve">преко писарнице Наручиоца, у складу са Законом о роковима измирења новчаних обавеза у комерцијалним трансакцијама („Службени гласник РС“ бр. 119/12, </w:t>
      </w:r>
      <w:r w:rsidRPr="00570A10">
        <w:rPr>
          <w:lang w:val="en-GB"/>
        </w:rPr>
        <w:t>68/15</w:t>
      </w:r>
      <w:r w:rsidRPr="00570A10">
        <w:rPr>
          <w:lang w:val="sr-Cyrl-CS"/>
        </w:rPr>
        <w:t xml:space="preserve"> и </w:t>
      </w:r>
      <w:r w:rsidRPr="00570A10">
        <w:rPr>
          <w:lang w:val="en-GB"/>
        </w:rPr>
        <w:t>113</w:t>
      </w:r>
      <w:r w:rsidRPr="00570A10">
        <w:rPr>
          <w:lang w:val="sr-Cyrl-CS"/>
        </w:rPr>
        <w:t>/1</w:t>
      </w:r>
      <w:r w:rsidRPr="00570A10">
        <w:rPr>
          <w:lang w:val="en-GB"/>
        </w:rPr>
        <w:t>7</w:t>
      </w:r>
      <w:r w:rsidRPr="00570A10">
        <w:rPr>
          <w:lang w:val="sr-Cyrl-CS"/>
        </w:rPr>
        <w:t xml:space="preserve">). </w:t>
      </w:r>
    </w:p>
    <w:p w:rsidR="00125C2C" w:rsidRPr="00570A10" w:rsidRDefault="00125C2C" w:rsidP="00F724A4">
      <w:pPr>
        <w:widowControl w:val="0"/>
        <w:ind w:firstLine="720"/>
        <w:jc w:val="both"/>
        <w:rPr>
          <w:lang w:val="sr-Cyrl-CS"/>
        </w:rPr>
      </w:pPr>
      <w:r w:rsidRPr="00570A10">
        <w:rPr>
          <w:lang w:val="sr-Cyrl-CS"/>
        </w:rPr>
        <w:t xml:space="preserve">Уколико се понуде рокови краћи од 15 </w:t>
      </w:r>
      <w:r w:rsidR="008C7ABB" w:rsidRPr="00570A10">
        <w:rPr>
          <w:lang w:val="sr-Cyrl-CS"/>
        </w:rPr>
        <w:t xml:space="preserve">(петнаест) </w:t>
      </w:r>
      <w:r w:rsidRPr="00570A10">
        <w:rPr>
          <w:lang w:val="sr-Cyrl-CS"/>
        </w:rPr>
        <w:t>и дужи од 45</w:t>
      </w:r>
      <w:r w:rsidR="008C7ABB">
        <w:rPr>
          <w:lang w:val="sr-Cyrl-CS"/>
        </w:rPr>
        <w:t xml:space="preserve"> </w:t>
      </w:r>
      <w:r w:rsidR="008C7ABB" w:rsidRPr="00570A10">
        <w:rPr>
          <w:lang w:val="sr-Cyrl-CS"/>
        </w:rPr>
        <w:t xml:space="preserve">(четрдесет пет) </w:t>
      </w:r>
      <w:r w:rsidRPr="00570A10">
        <w:rPr>
          <w:lang w:val="sr-Cyrl-CS"/>
        </w:rPr>
        <w:t xml:space="preserve"> дана, понуда ће бити одбијена.</w:t>
      </w:r>
    </w:p>
    <w:p w:rsidR="00125C2C" w:rsidRPr="00570A10" w:rsidRDefault="00125C2C" w:rsidP="00F724A4">
      <w:pPr>
        <w:widowControl w:val="0"/>
        <w:ind w:firstLine="720"/>
        <w:jc w:val="both"/>
        <w:rPr>
          <w:lang w:val="sr-Cyrl-CS"/>
        </w:rPr>
      </w:pPr>
      <w:r w:rsidRPr="00570A10">
        <w:rPr>
          <w:lang w:val="sr-Cyrl-CS"/>
        </w:rPr>
        <w:t>Фактура не може бити поднета на плаћање пре извршеног квалитативног пријема.</w:t>
      </w:r>
    </w:p>
    <w:p w:rsidR="00125C2C" w:rsidRPr="00570A10" w:rsidRDefault="00125C2C" w:rsidP="00F724A4">
      <w:pPr>
        <w:widowControl w:val="0"/>
        <w:ind w:firstLine="720"/>
        <w:jc w:val="both"/>
        <w:rPr>
          <w:lang w:val="sr-Cyrl-CS"/>
        </w:rPr>
      </w:pPr>
      <w:r w:rsidRPr="00570A10">
        <w:rPr>
          <w:lang w:val="sr-Cyrl-CS"/>
        </w:rPr>
        <w:t>Плаћање се врши уплатом на рачун Испоручиоца.</w:t>
      </w:r>
    </w:p>
    <w:p w:rsidR="00125C2C" w:rsidRPr="00570A10" w:rsidRDefault="00125C2C" w:rsidP="00F724A4">
      <w:pPr>
        <w:widowControl w:val="0"/>
        <w:ind w:firstLine="720"/>
        <w:jc w:val="both"/>
        <w:rPr>
          <w:lang w:val="sr-Cyrl-CS"/>
        </w:rPr>
      </w:pPr>
    </w:p>
    <w:p w:rsidR="005D1357" w:rsidRPr="00570A10" w:rsidRDefault="005D1357" w:rsidP="00F724A4">
      <w:pPr>
        <w:numPr>
          <w:ilvl w:val="0"/>
          <w:numId w:val="1"/>
        </w:numPr>
        <w:tabs>
          <w:tab w:val="left" w:pos="1080"/>
        </w:tabs>
        <w:ind w:firstLine="180"/>
        <w:rPr>
          <w:u w:val="single"/>
          <w:lang w:val="sr-Cyrl-CS"/>
        </w:rPr>
      </w:pPr>
      <w:r w:rsidRPr="00570A10">
        <w:rPr>
          <w:u w:val="single"/>
          <w:lang w:val="sr-Cyrl-CS"/>
        </w:rPr>
        <w:t xml:space="preserve"> ЦЕНА</w:t>
      </w:r>
    </w:p>
    <w:p w:rsidR="005D1357" w:rsidRPr="00570A10" w:rsidRDefault="005D1357" w:rsidP="00F724A4">
      <w:pPr>
        <w:ind w:left="720"/>
        <w:rPr>
          <w:u w:val="single"/>
          <w:lang w:val="sr-Cyrl-CS"/>
        </w:rPr>
      </w:pPr>
    </w:p>
    <w:p w:rsidR="005D1357" w:rsidRPr="00570A10" w:rsidRDefault="005D1357" w:rsidP="00F724A4">
      <w:pPr>
        <w:ind w:firstLine="720"/>
        <w:jc w:val="both"/>
        <w:rPr>
          <w:bCs/>
          <w:iCs/>
          <w:lang w:val="sr-Cyrl-CS"/>
        </w:rPr>
      </w:pPr>
      <w:r w:rsidRPr="00570A10">
        <w:rPr>
          <w:bCs/>
          <w:iCs/>
          <w:lang w:val="sr-Cyrl-CS"/>
        </w:rPr>
        <w:t>Цена у понуди може бити изражена у динарима или еврима.</w:t>
      </w:r>
    </w:p>
    <w:p w:rsidR="005D1357" w:rsidRPr="00570A10" w:rsidRDefault="005D1357" w:rsidP="00F724A4">
      <w:pPr>
        <w:ind w:firstLine="720"/>
        <w:jc w:val="both"/>
        <w:rPr>
          <w:bCs/>
          <w:iCs/>
          <w:lang w:val="sr-Cyrl-CS"/>
        </w:rPr>
      </w:pPr>
      <w:r w:rsidRPr="00570A10">
        <w:rPr>
          <w:bCs/>
          <w:iCs/>
          <w:lang w:val="sr-Cyrl-CS"/>
        </w:rPr>
        <w:lastRenderedPageBreak/>
        <w:t xml:space="preserve">Цена у понуди мора бити исказана без пореза на додату вредност. </w:t>
      </w:r>
    </w:p>
    <w:p w:rsidR="005D1357" w:rsidRPr="00570A10" w:rsidRDefault="005D1357" w:rsidP="00F724A4">
      <w:pPr>
        <w:ind w:firstLine="720"/>
        <w:jc w:val="both"/>
        <w:rPr>
          <w:bCs/>
          <w:iCs/>
          <w:lang w:val="sr-Cyrl-CS"/>
        </w:rPr>
      </w:pPr>
      <w:r w:rsidRPr="00570A10">
        <w:rPr>
          <w:bCs/>
          <w:iCs/>
          <w:lang w:val="sr-Cyrl-CS"/>
        </w:rPr>
        <w:t>Сви евентуални попусти на цену морају бити укључени у укупну цену.</w:t>
      </w:r>
    </w:p>
    <w:p w:rsidR="005D1357" w:rsidRPr="00570A10" w:rsidRDefault="005D1357" w:rsidP="00F724A4">
      <w:pPr>
        <w:pStyle w:val="Heading1"/>
        <w:keepNext w:val="0"/>
        <w:tabs>
          <w:tab w:val="left" w:pos="180"/>
        </w:tabs>
        <w:ind w:firstLine="720"/>
        <w:jc w:val="both"/>
        <w:rPr>
          <w:b w:val="0"/>
          <w:bCs w:val="0"/>
          <w:iCs/>
          <w:sz w:val="24"/>
          <w:lang w:val="sr-Cyrl-CS"/>
        </w:rPr>
      </w:pPr>
      <w:r w:rsidRPr="00570A10">
        <w:rPr>
          <w:b w:val="0"/>
          <w:sz w:val="24"/>
          <w:lang w:val="sr-Cyrl-CS"/>
        </w:rPr>
        <w:t xml:space="preserve">Цена која ће служити искључиво за избор најповољније понуде </w:t>
      </w:r>
      <w:r w:rsidRPr="00570A10">
        <w:rPr>
          <w:b w:val="0"/>
          <w:sz w:val="24"/>
          <w:lang w:val="ru-RU"/>
        </w:rPr>
        <w:t>без ПДВ</w:t>
      </w:r>
      <w:r w:rsidRPr="00570A10">
        <w:rPr>
          <w:b w:val="0"/>
          <w:sz w:val="24"/>
          <w:lang w:val="sr-Cyrl-CS"/>
        </w:rPr>
        <w:t xml:space="preserve"> а које се уписују у Образац понуде </w:t>
      </w:r>
      <w:r w:rsidRPr="00570A10">
        <w:rPr>
          <w:b w:val="0"/>
          <w:sz w:val="24"/>
          <w:lang w:val="ru-RU"/>
        </w:rPr>
        <w:t xml:space="preserve">(Одељак </w:t>
      </w:r>
      <w:r w:rsidR="00CC3BC5" w:rsidRPr="00570A10">
        <w:rPr>
          <w:b w:val="0"/>
          <w:sz w:val="24"/>
          <w:lang w:val="sr-Latn-CS"/>
        </w:rPr>
        <w:t>V</w:t>
      </w:r>
      <w:r w:rsidRPr="00570A10">
        <w:rPr>
          <w:b w:val="0"/>
          <w:sz w:val="24"/>
          <w:lang w:val="sr-Latn-CS"/>
        </w:rPr>
        <w:t>)</w:t>
      </w:r>
      <w:r w:rsidRPr="00570A10">
        <w:rPr>
          <w:b w:val="0"/>
          <w:sz w:val="24"/>
          <w:lang w:val="sr-Cyrl-CS"/>
        </w:rPr>
        <w:t xml:space="preserve">, </w:t>
      </w:r>
      <w:r w:rsidRPr="00570A10">
        <w:rPr>
          <w:b w:val="0"/>
          <w:sz w:val="24"/>
          <w:lang w:val="ru-RU"/>
        </w:rPr>
        <w:t xml:space="preserve">детаљно су описане код Обрасца структуре цена (Одељак </w:t>
      </w:r>
      <w:r w:rsidR="00CC3BC5" w:rsidRPr="00570A10">
        <w:rPr>
          <w:b w:val="0"/>
          <w:sz w:val="24"/>
          <w:lang w:val="sr-Latn-CS"/>
        </w:rPr>
        <w:t>VI</w:t>
      </w:r>
      <w:r w:rsidRPr="00570A10">
        <w:rPr>
          <w:b w:val="0"/>
          <w:sz w:val="24"/>
          <w:lang w:val="sr-Latn-CS"/>
        </w:rPr>
        <w:t>)</w:t>
      </w:r>
      <w:r w:rsidRPr="00570A10">
        <w:rPr>
          <w:b w:val="0"/>
          <w:sz w:val="24"/>
          <w:lang w:val="ru-RU"/>
        </w:rPr>
        <w:t>.</w:t>
      </w:r>
      <w:r w:rsidRPr="00570A10">
        <w:rPr>
          <w:b w:val="0"/>
          <w:sz w:val="24"/>
          <w:lang w:val="sr-Latn-CS"/>
        </w:rPr>
        <w:t xml:space="preserve"> </w:t>
      </w:r>
    </w:p>
    <w:p w:rsidR="005D1357" w:rsidRPr="00570A10" w:rsidRDefault="005D1357" w:rsidP="00F724A4">
      <w:pPr>
        <w:autoSpaceDE w:val="0"/>
        <w:autoSpaceDN w:val="0"/>
        <w:adjustRightInd w:val="0"/>
        <w:ind w:firstLine="720"/>
        <w:jc w:val="both"/>
        <w:rPr>
          <w:lang w:val="sr-Cyrl-CS"/>
        </w:rPr>
      </w:pPr>
      <w:r w:rsidRPr="00570A10">
        <w:rPr>
          <w:lang w:val="ru-RU"/>
        </w:rPr>
        <w:t>У укупну цену морају бити урачунати и посебно исказани трошкови који чине укупну цену (</w:t>
      </w:r>
      <w:r w:rsidR="00C523F6" w:rsidRPr="00570A10">
        <w:rPr>
          <w:bCs/>
          <w:iCs/>
          <w:lang w:val="sr-Cyrl-CS"/>
        </w:rPr>
        <w:t>осигурања у току транспорта, царинског поступка</w:t>
      </w:r>
      <w:r w:rsidR="00C523F6" w:rsidRPr="00570A10">
        <w:rPr>
          <w:rFonts w:eastAsia="Arial Unicode MS"/>
          <w:lang w:val="sr-Cyrl-CS"/>
        </w:rPr>
        <w:t>, одржавање у гарантном року</w:t>
      </w:r>
      <w:r w:rsidR="00C523F6" w:rsidRPr="00570A10">
        <w:rPr>
          <w:bCs/>
          <w:iCs/>
          <w:lang w:val="sr-Cyrl-CS"/>
        </w:rPr>
        <w:t xml:space="preserve">, административне и друге зависне трошкове за Партије </w:t>
      </w:r>
      <w:r w:rsidR="00C523F6" w:rsidRPr="00570A10">
        <w:rPr>
          <w:bCs/>
          <w:iCs/>
        </w:rPr>
        <w:t xml:space="preserve">I, II </w:t>
      </w:r>
      <w:r w:rsidR="00C523F6" w:rsidRPr="00570A10">
        <w:rPr>
          <w:bCs/>
          <w:iCs/>
          <w:lang w:val="sr-Cyrl-CS"/>
        </w:rPr>
        <w:t xml:space="preserve">и </w:t>
      </w:r>
      <w:r w:rsidR="00C523F6" w:rsidRPr="00570A10">
        <w:rPr>
          <w:bCs/>
          <w:iCs/>
        </w:rPr>
        <w:t>III</w:t>
      </w:r>
      <w:r w:rsidR="00C523F6" w:rsidRPr="00570A10">
        <w:rPr>
          <w:lang w:val="ru-RU"/>
        </w:rPr>
        <w:t xml:space="preserve">, </w:t>
      </w:r>
      <w:r w:rsidR="00C523F6" w:rsidRPr="00570A10">
        <w:rPr>
          <w:bCs/>
          <w:iCs/>
          <w:lang w:val="sr-Cyrl-CS"/>
        </w:rPr>
        <w:t xml:space="preserve">трошкове инсталације Сензора, транспорта </w:t>
      </w:r>
      <w:r w:rsidR="00C523F6" w:rsidRPr="00570A10">
        <w:rPr>
          <w:bCs/>
          <w:iCs/>
        </w:rPr>
        <w:t>Сензора</w:t>
      </w:r>
      <w:r w:rsidR="00C523F6" w:rsidRPr="00570A10">
        <w:rPr>
          <w:bCs/>
          <w:iCs/>
          <w:lang w:val="sr-Cyrl-CS"/>
        </w:rPr>
        <w:t xml:space="preserve"> до места испоруке – Контролно мерни центар „Београд“, </w:t>
      </w:r>
      <w:r w:rsidR="00C523F6" w:rsidRPr="00570A10">
        <w:rPr>
          <w:bCs/>
          <w:iCs/>
        </w:rPr>
        <w:t>улица Проте Матеје број 15, Добановци, Београд (у даљем тексту: КМЦ Београд)</w:t>
      </w:r>
      <w:r w:rsidR="00C523F6" w:rsidRPr="00570A10">
        <w:rPr>
          <w:bCs/>
          <w:iCs/>
          <w:lang w:val="sr-Cyrl-CS"/>
        </w:rPr>
        <w:t xml:space="preserve"> и од места испоруке до места инсталације, осигурања у току транспорта, царинског поступка, одржавање у гарантном року, административне и друге зависне трошкове за Партију </w:t>
      </w:r>
      <w:r w:rsidR="00C523F6" w:rsidRPr="00570A10">
        <w:rPr>
          <w:bCs/>
          <w:iCs/>
        </w:rPr>
        <w:t>IV</w:t>
      </w:r>
      <w:r w:rsidRPr="00570A10">
        <w:rPr>
          <w:lang w:val="ru-RU"/>
        </w:rPr>
        <w:t>).</w:t>
      </w:r>
    </w:p>
    <w:p w:rsidR="005D1357" w:rsidRPr="00570A10" w:rsidRDefault="005D1357" w:rsidP="00F724A4">
      <w:pPr>
        <w:ind w:firstLine="720"/>
        <w:jc w:val="both"/>
        <w:rPr>
          <w:lang w:val="sr-Cyrl-CS"/>
        </w:rPr>
      </w:pPr>
      <w:r w:rsidRPr="00570A10">
        <w:rPr>
          <w:lang w:val="sr-Cyrl-CS"/>
        </w:rPr>
        <w:t>Понуђене цене у Обрасцу понуде и Обрасцу структуре цена су фиксне до краја реализације уговора.</w:t>
      </w:r>
    </w:p>
    <w:p w:rsidR="005D1357" w:rsidRPr="00570A10" w:rsidRDefault="005D1357" w:rsidP="00F724A4">
      <w:pPr>
        <w:ind w:firstLine="720"/>
        <w:jc w:val="both"/>
        <w:rPr>
          <w:lang w:val="sr-Cyrl-CS"/>
        </w:rPr>
      </w:pPr>
      <w:r w:rsidRPr="00570A10">
        <w:rPr>
          <w:lang w:val="sr-Cyrl-CS"/>
        </w:rPr>
        <w:t>Плаћање изабраном понуђачу ће се вршити у складу са ценама из Обрасца понуде и Обрасца структуре цена за количине које су захтеване.</w:t>
      </w:r>
    </w:p>
    <w:p w:rsidR="005D1357" w:rsidRPr="00570A10" w:rsidRDefault="005D1357" w:rsidP="00F724A4">
      <w:pPr>
        <w:autoSpaceDE w:val="0"/>
        <w:autoSpaceDN w:val="0"/>
        <w:adjustRightInd w:val="0"/>
        <w:ind w:firstLine="720"/>
        <w:jc w:val="both"/>
        <w:rPr>
          <w:rFonts w:eastAsia="Calibri"/>
          <w:lang w:val="sr-Cyrl-CS"/>
        </w:rPr>
      </w:pPr>
      <w:r w:rsidRPr="00570A10">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5D1357" w:rsidRPr="00570A10" w:rsidRDefault="005D1357" w:rsidP="00F724A4">
      <w:pPr>
        <w:ind w:left="720"/>
        <w:jc w:val="both"/>
        <w:rPr>
          <w:u w:val="single"/>
          <w:lang w:val="sr-Cyrl-CS"/>
        </w:rPr>
      </w:pPr>
    </w:p>
    <w:p w:rsidR="008F7507" w:rsidRPr="00570A10" w:rsidRDefault="008F7507" w:rsidP="00F724A4">
      <w:pPr>
        <w:numPr>
          <w:ilvl w:val="0"/>
          <w:numId w:val="1"/>
        </w:numPr>
        <w:tabs>
          <w:tab w:val="clear" w:pos="540"/>
          <w:tab w:val="left" w:pos="720"/>
          <w:tab w:val="num" w:pos="900"/>
          <w:tab w:val="num" w:pos="1080"/>
        </w:tabs>
        <w:ind w:left="360" w:firstLine="360"/>
        <w:jc w:val="both"/>
        <w:rPr>
          <w:u w:val="single"/>
          <w:lang w:val="hr-HR"/>
        </w:rPr>
      </w:pPr>
      <w:r w:rsidRPr="00570A10">
        <w:rPr>
          <w:u w:val="single"/>
          <w:lang w:val="hr-HR"/>
        </w:rPr>
        <w:t>СРЕДСТ</w:t>
      </w:r>
      <w:r w:rsidRPr="00570A10">
        <w:rPr>
          <w:u w:val="single"/>
          <w:lang w:val="sr-Cyrl-CS"/>
        </w:rPr>
        <w:t>В</w:t>
      </w:r>
      <w:r w:rsidRPr="00570A10">
        <w:rPr>
          <w:u w:val="single"/>
          <w:lang w:val="hr-HR"/>
        </w:rPr>
        <w:t>А Ф</w:t>
      </w:r>
      <w:r w:rsidRPr="00570A10">
        <w:rPr>
          <w:u w:val="single"/>
          <w:lang w:val="sr-Cyrl-CS"/>
        </w:rPr>
        <w:t>И</w:t>
      </w:r>
      <w:r w:rsidRPr="00570A10">
        <w:rPr>
          <w:u w:val="single"/>
          <w:lang w:val="hr-HR"/>
        </w:rPr>
        <w:t>НАНС</w:t>
      </w:r>
      <w:r w:rsidRPr="00570A10">
        <w:rPr>
          <w:u w:val="single"/>
          <w:lang w:val="sr-Cyrl-CS"/>
        </w:rPr>
        <w:t>И</w:t>
      </w:r>
      <w:r w:rsidRPr="00570A10">
        <w:rPr>
          <w:u w:val="single"/>
          <w:lang w:val="hr-HR"/>
        </w:rPr>
        <w:t>ЈСКОГ ОБЕЗБЕ</w:t>
      </w:r>
      <w:r w:rsidRPr="00570A10">
        <w:rPr>
          <w:u w:val="single"/>
          <w:lang w:val="sr-Cyrl-CS"/>
        </w:rPr>
        <w:t>Ђ</w:t>
      </w:r>
      <w:r w:rsidRPr="00570A10">
        <w:rPr>
          <w:u w:val="single"/>
          <w:lang w:val="hr-HR"/>
        </w:rPr>
        <w:t>ЕЊ</w:t>
      </w:r>
      <w:r w:rsidRPr="00570A10">
        <w:rPr>
          <w:u w:val="single"/>
          <w:lang w:val="sr-Cyrl-CS"/>
        </w:rPr>
        <w:t>А</w:t>
      </w:r>
    </w:p>
    <w:p w:rsidR="008F7507" w:rsidRPr="00570A10" w:rsidRDefault="008F7507" w:rsidP="00F724A4">
      <w:pPr>
        <w:ind w:left="720"/>
        <w:jc w:val="both"/>
        <w:rPr>
          <w:u w:val="single"/>
        </w:rPr>
      </w:pPr>
    </w:p>
    <w:p w:rsidR="008F7507" w:rsidRPr="00570A10" w:rsidRDefault="008F7507" w:rsidP="00F724A4">
      <w:pPr>
        <w:pStyle w:val="Heading1"/>
        <w:keepNext w:val="0"/>
        <w:tabs>
          <w:tab w:val="left" w:pos="720"/>
        </w:tabs>
        <w:ind w:firstLine="720"/>
        <w:jc w:val="both"/>
        <w:rPr>
          <w:b w:val="0"/>
          <w:bCs w:val="0"/>
          <w:sz w:val="24"/>
          <w:lang w:val="sr-Cyrl-CS"/>
        </w:rPr>
      </w:pPr>
      <w:r w:rsidRPr="00570A10">
        <w:rPr>
          <w:b w:val="0"/>
          <w:bCs w:val="0"/>
          <w:sz w:val="24"/>
          <w:lang w:val="sr-Cyrl-CS"/>
        </w:rPr>
        <w:t>Овај услов (по</w:t>
      </w:r>
      <w:r w:rsidR="00590BDB" w:rsidRPr="00570A10">
        <w:rPr>
          <w:b w:val="0"/>
          <w:bCs w:val="0"/>
          <w:sz w:val="24"/>
          <w:lang w:val="sr-Cyrl-CS"/>
        </w:rPr>
        <w:t xml:space="preserve">д тачком 10.1) важи за </w:t>
      </w:r>
      <w:r w:rsidR="00590BDB" w:rsidRPr="00570A10">
        <w:rPr>
          <w:b w:val="0"/>
          <w:bCs w:val="0"/>
          <w:sz w:val="24"/>
        </w:rPr>
        <w:t>Партију I</w:t>
      </w:r>
      <w:r w:rsidRPr="00570A10">
        <w:rPr>
          <w:b w:val="0"/>
          <w:bCs w:val="0"/>
          <w:sz w:val="24"/>
          <w:lang w:val="sr-Cyrl-CS"/>
        </w:rPr>
        <w:t>.</w:t>
      </w:r>
    </w:p>
    <w:p w:rsidR="008F7507" w:rsidRPr="00570A10" w:rsidRDefault="008F7507" w:rsidP="00F724A4">
      <w:pPr>
        <w:ind w:left="720"/>
        <w:jc w:val="both"/>
        <w:rPr>
          <w:u w:val="single"/>
        </w:rPr>
      </w:pPr>
    </w:p>
    <w:p w:rsidR="008F7507" w:rsidRPr="00570A10" w:rsidRDefault="008F7507" w:rsidP="00F724A4">
      <w:pPr>
        <w:ind w:left="720"/>
        <w:jc w:val="both"/>
        <w:rPr>
          <w:u w:val="single"/>
        </w:rPr>
      </w:pPr>
      <w:r w:rsidRPr="00570A10">
        <w:rPr>
          <w:b/>
          <w:u w:val="single"/>
        </w:rPr>
        <w:t>10.1.</w:t>
      </w:r>
      <w:r w:rsidRPr="00570A10">
        <w:rPr>
          <w:u w:val="single"/>
        </w:rPr>
        <w:t xml:space="preserve"> </w:t>
      </w:r>
      <w:r w:rsidR="00590BDB" w:rsidRPr="00570A10">
        <w:rPr>
          <w:u w:val="single"/>
        </w:rPr>
        <w:t>МЕНИЦА</w:t>
      </w:r>
      <w:r w:rsidRPr="00570A10">
        <w:rPr>
          <w:u w:val="single"/>
        </w:rPr>
        <w:t xml:space="preserve"> ЗА ДОБРО ИЗВРШЕЊЕ ПОСЛА</w:t>
      </w:r>
    </w:p>
    <w:p w:rsidR="008F7507" w:rsidRPr="00570A10" w:rsidRDefault="008F7507" w:rsidP="00F724A4">
      <w:pPr>
        <w:ind w:left="720"/>
        <w:jc w:val="both"/>
        <w:rPr>
          <w:u w:val="single"/>
        </w:rPr>
      </w:pPr>
    </w:p>
    <w:p w:rsidR="00590BDB" w:rsidRPr="00570A10" w:rsidRDefault="00590BDB" w:rsidP="00F724A4">
      <w:pPr>
        <w:autoSpaceDE w:val="0"/>
        <w:autoSpaceDN w:val="0"/>
        <w:adjustRightInd w:val="0"/>
        <w:ind w:firstLine="720"/>
        <w:jc w:val="both"/>
        <w:rPr>
          <w:color w:val="000000"/>
          <w:lang w:val="sr-Cyrl-CS"/>
        </w:rPr>
      </w:pPr>
      <w:r w:rsidRPr="00570A10">
        <w:rPr>
          <w:color w:val="000000"/>
          <w:lang w:val="sr-Cyrl-CS"/>
        </w:rPr>
        <w:t>Понуђач</w:t>
      </w:r>
      <w:r w:rsidRPr="00570A10">
        <w:rPr>
          <w:color w:val="000000"/>
        </w:rPr>
        <w:t xml:space="preserve"> се </w:t>
      </w:r>
      <w:r w:rsidRPr="00570A10">
        <w:t xml:space="preserve">обавезује да приликом закључења уговора достави меницу као финансијско средство обезбеђења за добро извршење посла, у висини од 10% од вредности уговора </w:t>
      </w:r>
      <w:r w:rsidRPr="00570A10">
        <w:rPr>
          <w:lang w:val="sr-Cyrl-CS"/>
        </w:rPr>
        <w:t>(рачунајући без ПДВ)</w:t>
      </w:r>
      <w:r w:rsidRPr="00570A10">
        <w:t xml:space="preserve">, захтев за регистрацију менице, менично овлашћење и копију картона депонованих потписа. </w:t>
      </w:r>
    </w:p>
    <w:p w:rsidR="00590BDB" w:rsidRPr="00570A10" w:rsidRDefault="00590BDB" w:rsidP="00F724A4">
      <w:pPr>
        <w:autoSpaceDE w:val="0"/>
        <w:autoSpaceDN w:val="0"/>
        <w:adjustRightInd w:val="0"/>
        <w:ind w:firstLine="720"/>
        <w:jc w:val="both"/>
      </w:pPr>
      <w:r w:rsidRPr="00570A10">
        <w:t>Меница мора бити потписана од стране овлашћеног лица понуђача.</w:t>
      </w:r>
    </w:p>
    <w:p w:rsidR="00590BDB" w:rsidRPr="00570A10" w:rsidRDefault="00590BDB" w:rsidP="00F724A4">
      <w:pPr>
        <w:autoSpaceDE w:val="0"/>
        <w:autoSpaceDN w:val="0"/>
        <w:adjustRightInd w:val="0"/>
        <w:ind w:firstLine="720"/>
        <w:jc w:val="both"/>
      </w:pPr>
      <w:r w:rsidRPr="00570A10">
        <w:t>У меничном овлашћењу обавезно је навести податке о: меничном повериоцу, уговору за који се издаје меница, износу менице, року важења менице (рок не може бити краћи од пет (5) дана од дана истека уговора, односно пет (5) дана од дана истека рока за квалитативни пријем)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590BDB" w:rsidRPr="00570A10" w:rsidRDefault="00590BDB" w:rsidP="00F724A4">
      <w:pPr>
        <w:autoSpaceDE w:val="0"/>
        <w:autoSpaceDN w:val="0"/>
        <w:adjustRightInd w:val="0"/>
        <w:ind w:firstLine="720"/>
        <w:jc w:val="both"/>
      </w:pPr>
      <w:r w:rsidRPr="00570A10">
        <w:t xml:space="preserve">Копија картона депонованих потписа, мора бити јасна, таква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686777" w:rsidRPr="00570A10" w:rsidRDefault="00686777" w:rsidP="00F724A4">
      <w:pPr>
        <w:autoSpaceDE w:val="0"/>
        <w:autoSpaceDN w:val="0"/>
        <w:adjustRightInd w:val="0"/>
        <w:ind w:firstLine="720"/>
        <w:jc w:val="both"/>
      </w:pPr>
      <w:r w:rsidRPr="00570A10">
        <w:rPr>
          <w:color w:val="000000"/>
        </w:rPr>
        <w:t xml:space="preserve">Наручилац има право да реализује </w:t>
      </w:r>
      <w:r w:rsidRPr="00570A10">
        <w:t>финансијско средство обезбеђења за добро извршење посла</w:t>
      </w:r>
      <w:r w:rsidRPr="00570A10">
        <w:rPr>
          <w:color w:val="000000"/>
        </w:rPr>
        <w:t xml:space="preserve"> у случају да уговорене обавезе не буду реализоване у роковима и на начин предвиђен условима из уговора.</w:t>
      </w:r>
    </w:p>
    <w:p w:rsidR="00F41B22" w:rsidRPr="00570A10" w:rsidRDefault="00F41B22" w:rsidP="00F724A4">
      <w:pPr>
        <w:pStyle w:val="Heading1"/>
        <w:keepNext w:val="0"/>
        <w:tabs>
          <w:tab w:val="left" w:pos="720"/>
        </w:tabs>
        <w:ind w:firstLine="720"/>
        <w:jc w:val="both"/>
        <w:rPr>
          <w:b w:val="0"/>
          <w:bCs w:val="0"/>
          <w:sz w:val="24"/>
        </w:rPr>
      </w:pPr>
    </w:p>
    <w:p w:rsidR="00590BDB" w:rsidRPr="00570A10" w:rsidRDefault="00590BDB" w:rsidP="00F724A4">
      <w:pPr>
        <w:ind w:left="720"/>
        <w:jc w:val="both"/>
        <w:rPr>
          <w:u w:val="single"/>
        </w:rPr>
      </w:pPr>
      <w:r w:rsidRPr="00570A10">
        <w:rPr>
          <w:b/>
          <w:u w:val="single"/>
        </w:rPr>
        <w:t>10.2.</w:t>
      </w:r>
      <w:r w:rsidRPr="00570A10">
        <w:rPr>
          <w:u w:val="single"/>
        </w:rPr>
        <w:t xml:space="preserve"> ГАРАНЦИЈА ЗА ДОБРО ИЗВРШЕЊЕ ПОСЛА</w:t>
      </w:r>
    </w:p>
    <w:p w:rsidR="00785330" w:rsidRDefault="00785330" w:rsidP="00F724A4">
      <w:pPr>
        <w:pStyle w:val="Heading1"/>
        <w:keepNext w:val="0"/>
        <w:tabs>
          <w:tab w:val="left" w:pos="720"/>
        </w:tabs>
        <w:ind w:firstLine="720"/>
        <w:jc w:val="both"/>
        <w:rPr>
          <w:b w:val="0"/>
          <w:bCs w:val="0"/>
          <w:sz w:val="24"/>
          <w:lang w:val="sr-Cyrl-CS"/>
        </w:rPr>
      </w:pPr>
    </w:p>
    <w:p w:rsidR="00686777" w:rsidRPr="00785330" w:rsidRDefault="00785330" w:rsidP="00F724A4">
      <w:pPr>
        <w:pStyle w:val="Heading1"/>
        <w:keepNext w:val="0"/>
        <w:tabs>
          <w:tab w:val="left" w:pos="720"/>
        </w:tabs>
        <w:ind w:firstLine="720"/>
        <w:jc w:val="both"/>
        <w:rPr>
          <w:b w:val="0"/>
          <w:bCs w:val="0"/>
          <w:sz w:val="24"/>
        </w:rPr>
      </w:pPr>
      <w:r>
        <w:rPr>
          <w:b w:val="0"/>
          <w:bCs w:val="0"/>
          <w:sz w:val="24"/>
        </w:rPr>
        <w:t xml:space="preserve">За </w:t>
      </w:r>
      <w:r w:rsidR="00686777" w:rsidRPr="00570A10">
        <w:rPr>
          <w:b w:val="0"/>
          <w:bCs w:val="0"/>
          <w:sz w:val="24"/>
        </w:rPr>
        <w:t>Партије II</w:t>
      </w:r>
      <w:r>
        <w:rPr>
          <w:b w:val="0"/>
          <w:bCs w:val="0"/>
          <w:sz w:val="24"/>
        </w:rPr>
        <w:t xml:space="preserve"> и</w:t>
      </w:r>
      <w:r w:rsidR="00686777" w:rsidRPr="00570A10">
        <w:rPr>
          <w:b w:val="0"/>
          <w:bCs w:val="0"/>
          <w:sz w:val="24"/>
        </w:rPr>
        <w:t xml:space="preserve"> III</w:t>
      </w:r>
      <w:r>
        <w:rPr>
          <w:b w:val="0"/>
          <w:bCs w:val="0"/>
          <w:sz w:val="24"/>
        </w:rPr>
        <w:t>:</w:t>
      </w:r>
    </w:p>
    <w:p w:rsidR="00686777" w:rsidRPr="00570A10" w:rsidRDefault="00686777" w:rsidP="00F724A4">
      <w:pPr>
        <w:ind w:left="720"/>
        <w:jc w:val="both"/>
        <w:rPr>
          <w:u w:val="single"/>
        </w:rPr>
      </w:pPr>
    </w:p>
    <w:p w:rsidR="00590BDB" w:rsidRPr="00570A10" w:rsidRDefault="00590BDB" w:rsidP="00F724A4">
      <w:pPr>
        <w:autoSpaceDE w:val="0"/>
        <w:autoSpaceDN w:val="0"/>
        <w:adjustRightInd w:val="0"/>
        <w:ind w:firstLine="709"/>
        <w:jc w:val="both"/>
        <w:rPr>
          <w:lang w:val="sr-Cyrl-CS"/>
        </w:rPr>
      </w:pPr>
      <w:r w:rsidRPr="00570A10">
        <w:rPr>
          <w:color w:val="000000"/>
          <w:lang w:val="sr-Cyrl-CS"/>
        </w:rPr>
        <w:t>Понуђач</w:t>
      </w:r>
      <w:r w:rsidRPr="00570A10">
        <w:rPr>
          <w:color w:val="000000"/>
        </w:rPr>
        <w:t xml:space="preserve"> се </w:t>
      </w:r>
      <w:r w:rsidRPr="00570A10">
        <w:t xml:space="preserve">обавезује да приликом закључења уговора достави банкарску гаранцију , као средство финансијског обезбеђења за добро извршење посла, у висини од 10% од вредности уговора </w:t>
      </w:r>
      <w:r w:rsidRPr="00570A10">
        <w:rPr>
          <w:lang w:val="sr-Cyrl-CS"/>
        </w:rPr>
        <w:t>(рачунајући без ПДВ)</w:t>
      </w:r>
      <w:r w:rsidRPr="00570A10">
        <w:t xml:space="preserve">, </w:t>
      </w:r>
      <w:r w:rsidRPr="00570A10">
        <w:rPr>
          <w:lang w:val="ru-RU"/>
        </w:rPr>
        <w:t xml:space="preserve">са клаузулом „неопозива, безусловна, платива на први позив и без права на приговор“, </w:t>
      </w:r>
      <w:r w:rsidR="00686777" w:rsidRPr="00570A10">
        <w:rPr>
          <w:lang w:val="ru-RU"/>
        </w:rPr>
        <w:t>са важношћу најмање 60 (шездесет) дана дуже од рока за испоруку</w:t>
      </w:r>
      <w:r w:rsidRPr="00570A10">
        <w:rPr>
          <w:lang w:val="ru-RU"/>
        </w:rPr>
        <w:t xml:space="preserve">. </w:t>
      </w:r>
    </w:p>
    <w:p w:rsidR="00590BDB" w:rsidRDefault="00686777" w:rsidP="00F724A4">
      <w:pPr>
        <w:autoSpaceDE w:val="0"/>
        <w:autoSpaceDN w:val="0"/>
        <w:adjustRightInd w:val="0"/>
        <w:ind w:firstLine="720"/>
        <w:jc w:val="both"/>
        <w:rPr>
          <w:lang w:val="sr-Cyrl-CS"/>
        </w:rPr>
      </w:pPr>
      <w:r w:rsidRPr="00570A10">
        <w:rPr>
          <w:lang w:val="ru-RU"/>
        </w:rPr>
        <w:lastRenderedPageBreak/>
        <w:t>Наручилац ће уновчити</w:t>
      </w:r>
      <w:r w:rsidR="00590BDB" w:rsidRPr="00570A10">
        <w:rPr>
          <w:lang w:val="ru-RU"/>
        </w:rPr>
        <w:t xml:space="preserve"> банкарску гаранцију, у случају да </w:t>
      </w:r>
      <w:r w:rsidRPr="00570A10">
        <w:rPr>
          <w:lang w:val="ru-RU"/>
        </w:rPr>
        <w:t>понуђач</w:t>
      </w:r>
      <w:r w:rsidR="00590BDB" w:rsidRPr="00570A10">
        <w:rPr>
          <w:lang w:val="ru-RU"/>
        </w:rPr>
        <w:t xml:space="preserve"> не извршава уговорне обавезе у роковима и на начин предвиђен уговором</w:t>
      </w:r>
      <w:r w:rsidR="00590BDB" w:rsidRPr="00570A10">
        <w:rPr>
          <w:lang w:val="sr-Cyrl-CS"/>
        </w:rPr>
        <w:t>.</w:t>
      </w:r>
    </w:p>
    <w:p w:rsidR="00785330" w:rsidRDefault="00785330" w:rsidP="00F724A4">
      <w:pPr>
        <w:autoSpaceDE w:val="0"/>
        <w:autoSpaceDN w:val="0"/>
        <w:adjustRightInd w:val="0"/>
        <w:ind w:firstLine="720"/>
        <w:jc w:val="both"/>
        <w:rPr>
          <w:lang w:val="sr-Cyrl-CS"/>
        </w:rPr>
      </w:pPr>
    </w:p>
    <w:p w:rsidR="00785330" w:rsidRPr="00570A10" w:rsidRDefault="00785330" w:rsidP="00785330">
      <w:pPr>
        <w:pStyle w:val="Heading1"/>
        <w:keepNext w:val="0"/>
        <w:tabs>
          <w:tab w:val="left" w:pos="720"/>
        </w:tabs>
        <w:ind w:firstLine="720"/>
        <w:jc w:val="both"/>
        <w:rPr>
          <w:b w:val="0"/>
          <w:bCs w:val="0"/>
          <w:sz w:val="24"/>
          <w:lang w:val="sr-Cyrl-CS"/>
        </w:rPr>
      </w:pPr>
      <w:r>
        <w:rPr>
          <w:b w:val="0"/>
          <w:bCs w:val="0"/>
          <w:sz w:val="24"/>
        </w:rPr>
        <w:t xml:space="preserve">За Партију </w:t>
      </w:r>
      <w:r w:rsidRPr="00570A10">
        <w:rPr>
          <w:b w:val="0"/>
          <w:bCs w:val="0"/>
          <w:sz w:val="24"/>
        </w:rPr>
        <w:t>I</w:t>
      </w:r>
      <w:r w:rsidRPr="00570A10">
        <w:rPr>
          <w:b w:val="0"/>
          <w:bCs w:val="0"/>
          <w:sz w:val="24"/>
          <w:lang w:val="en-US"/>
        </w:rPr>
        <w:t>V</w:t>
      </w:r>
      <w:r>
        <w:rPr>
          <w:b w:val="0"/>
          <w:bCs w:val="0"/>
          <w:sz w:val="24"/>
          <w:lang w:val="sr-Cyrl-CS"/>
        </w:rPr>
        <w:t>:</w:t>
      </w:r>
    </w:p>
    <w:p w:rsidR="00785330" w:rsidRPr="00570A10" w:rsidRDefault="00785330" w:rsidP="00785330">
      <w:pPr>
        <w:ind w:left="720"/>
        <w:jc w:val="both"/>
        <w:rPr>
          <w:u w:val="single"/>
        </w:rPr>
      </w:pPr>
    </w:p>
    <w:p w:rsidR="00785330" w:rsidRPr="00570A10" w:rsidRDefault="00785330" w:rsidP="00785330">
      <w:pPr>
        <w:autoSpaceDE w:val="0"/>
        <w:autoSpaceDN w:val="0"/>
        <w:adjustRightInd w:val="0"/>
        <w:ind w:firstLine="709"/>
        <w:jc w:val="both"/>
        <w:rPr>
          <w:lang w:val="sr-Cyrl-CS"/>
        </w:rPr>
      </w:pPr>
      <w:r w:rsidRPr="00570A10">
        <w:rPr>
          <w:color w:val="000000"/>
          <w:lang w:val="sr-Cyrl-CS"/>
        </w:rPr>
        <w:t>Понуђач</w:t>
      </w:r>
      <w:r w:rsidRPr="00570A10">
        <w:rPr>
          <w:color w:val="000000"/>
        </w:rPr>
        <w:t xml:space="preserve"> </w:t>
      </w:r>
      <w:proofErr w:type="spellStart"/>
      <w:r w:rsidRPr="00570A10">
        <w:rPr>
          <w:color w:val="000000"/>
        </w:rPr>
        <w:t>се</w:t>
      </w:r>
      <w:proofErr w:type="spellEnd"/>
      <w:r w:rsidRPr="00570A10">
        <w:rPr>
          <w:color w:val="000000"/>
        </w:rPr>
        <w:t xml:space="preserve"> </w:t>
      </w:r>
      <w:proofErr w:type="spellStart"/>
      <w:r w:rsidRPr="00570A10">
        <w:t>обавезује</w:t>
      </w:r>
      <w:proofErr w:type="spellEnd"/>
      <w:r w:rsidRPr="00570A10">
        <w:t xml:space="preserve"> </w:t>
      </w:r>
      <w:proofErr w:type="spellStart"/>
      <w:r w:rsidRPr="00570A10">
        <w:t>да</w:t>
      </w:r>
      <w:proofErr w:type="spellEnd"/>
      <w:r w:rsidRPr="00570A10">
        <w:t xml:space="preserve"> </w:t>
      </w:r>
      <w:proofErr w:type="spellStart"/>
      <w:r w:rsidRPr="00570A10">
        <w:t>приликом</w:t>
      </w:r>
      <w:proofErr w:type="spellEnd"/>
      <w:r w:rsidRPr="00570A10">
        <w:t xml:space="preserve"> </w:t>
      </w:r>
      <w:proofErr w:type="spellStart"/>
      <w:r w:rsidRPr="00570A10">
        <w:t>закључења</w:t>
      </w:r>
      <w:proofErr w:type="spellEnd"/>
      <w:r w:rsidRPr="00570A10">
        <w:t xml:space="preserve"> </w:t>
      </w:r>
      <w:proofErr w:type="spellStart"/>
      <w:r w:rsidRPr="00570A10">
        <w:t>уговора</w:t>
      </w:r>
      <w:proofErr w:type="spellEnd"/>
      <w:r w:rsidRPr="00570A10">
        <w:t xml:space="preserve"> </w:t>
      </w:r>
      <w:proofErr w:type="spellStart"/>
      <w:r w:rsidRPr="00570A10">
        <w:t>достави</w:t>
      </w:r>
      <w:proofErr w:type="spellEnd"/>
      <w:r w:rsidRPr="00570A10">
        <w:t xml:space="preserve"> </w:t>
      </w:r>
      <w:proofErr w:type="spellStart"/>
      <w:r w:rsidRPr="00570A10">
        <w:t>банкарску</w:t>
      </w:r>
      <w:proofErr w:type="spellEnd"/>
      <w:r w:rsidRPr="00570A10">
        <w:t xml:space="preserve"> </w:t>
      </w:r>
      <w:proofErr w:type="spellStart"/>
      <w:r w:rsidRPr="00570A10">
        <w:t>гаранцију</w:t>
      </w:r>
      <w:proofErr w:type="spellEnd"/>
      <w:r w:rsidRPr="00570A10">
        <w:t xml:space="preserve"> , </w:t>
      </w:r>
      <w:proofErr w:type="spellStart"/>
      <w:r w:rsidRPr="00570A10">
        <w:t>као</w:t>
      </w:r>
      <w:proofErr w:type="spellEnd"/>
      <w:r w:rsidRPr="00570A10">
        <w:t xml:space="preserve"> </w:t>
      </w:r>
      <w:proofErr w:type="spellStart"/>
      <w:r w:rsidRPr="00570A10">
        <w:t>средство</w:t>
      </w:r>
      <w:proofErr w:type="spellEnd"/>
      <w:r w:rsidRPr="00570A10">
        <w:t xml:space="preserve"> </w:t>
      </w:r>
      <w:proofErr w:type="spellStart"/>
      <w:r w:rsidRPr="00570A10">
        <w:t>финансијског</w:t>
      </w:r>
      <w:proofErr w:type="spellEnd"/>
      <w:r w:rsidRPr="00570A10">
        <w:t xml:space="preserve"> </w:t>
      </w:r>
      <w:proofErr w:type="spellStart"/>
      <w:r w:rsidRPr="00570A10">
        <w:t>обезбеђења</w:t>
      </w:r>
      <w:proofErr w:type="spellEnd"/>
      <w:r w:rsidRPr="00570A10">
        <w:t xml:space="preserve"> </w:t>
      </w:r>
      <w:proofErr w:type="spellStart"/>
      <w:r w:rsidRPr="00570A10">
        <w:t>за</w:t>
      </w:r>
      <w:proofErr w:type="spellEnd"/>
      <w:r w:rsidRPr="00570A10">
        <w:t xml:space="preserve"> </w:t>
      </w:r>
      <w:proofErr w:type="spellStart"/>
      <w:r w:rsidRPr="00570A10">
        <w:t>добро</w:t>
      </w:r>
      <w:proofErr w:type="spellEnd"/>
      <w:r w:rsidRPr="00570A10">
        <w:t xml:space="preserve"> </w:t>
      </w:r>
      <w:proofErr w:type="spellStart"/>
      <w:r w:rsidRPr="00570A10">
        <w:t>извршење</w:t>
      </w:r>
      <w:proofErr w:type="spellEnd"/>
      <w:r w:rsidRPr="00570A10">
        <w:t xml:space="preserve"> </w:t>
      </w:r>
      <w:proofErr w:type="spellStart"/>
      <w:r w:rsidRPr="00570A10">
        <w:t>посла</w:t>
      </w:r>
      <w:proofErr w:type="spellEnd"/>
      <w:r w:rsidRPr="00570A10">
        <w:t xml:space="preserve">, у </w:t>
      </w:r>
      <w:proofErr w:type="spellStart"/>
      <w:r w:rsidRPr="00570A10">
        <w:t>висини</w:t>
      </w:r>
      <w:proofErr w:type="spellEnd"/>
      <w:r w:rsidRPr="00570A10">
        <w:t xml:space="preserve"> </w:t>
      </w:r>
      <w:proofErr w:type="spellStart"/>
      <w:r w:rsidRPr="00570A10">
        <w:t>од</w:t>
      </w:r>
      <w:proofErr w:type="spellEnd"/>
      <w:r w:rsidRPr="00570A10">
        <w:t xml:space="preserve"> 10% </w:t>
      </w:r>
      <w:proofErr w:type="spellStart"/>
      <w:r w:rsidRPr="00570A10">
        <w:t>од</w:t>
      </w:r>
      <w:proofErr w:type="spellEnd"/>
      <w:r w:rsidRPr="00570A10">
        <w:t xml:space="preserve"> </w:t>
      </w:r>
      <w:proofErr w:type="spellStart"/>
      <w:r w:rsidRPr="00570A10">
        <w:t>вредности</w:t>
      </w:r>
      <w:proofErr w:type="spellEnd"/>
      <w:r w:rsidRPr="00570A10">
        <w:t xml:space="preserve"> </w:t>
      </w:r>
      <w:proofErr w:type="spellStart"/>
      <w:r w:rsidRPr="00570A10">
        <w:t>уговора</w:t>
      </w:r>
      <w:proofErr w:type="spellEnd"/>
      <w:r w:rsidRPr="00570A10">
        <w:t xml:space="preserve"> </w:t>
      </w:r>
      <w:r w:rsidRPr="00570A10">
        <w:rPr>
          <w:lang w:val="sr-Cyrl-CS"/>
        </w:rPr>
        <w:t>(рачунајући без ПДВ)</w:t>
      </w:r>
      <w:r w:rsidRPr="00570A10">
        <w:t xml:space="preserve">, </w:t>
      </w:r>
      <w:r w:rsidRPr="00570A10">
        <w:rPr>
          <w:lang w:val="ru-RU"/>
        </w:rPr>
        <w:t xml:space="preserve">са клаузулом „неопозива, безусловна, платива на први позив и без права на приговор“, са важношћу најмање </w:t>
      </w:r>
      <w:r>
        <w:rPr>
          <w:lang w:val="ru-RU"/>
        </w:rPr>
        <w:t>до 30.11.2020. године</w:t>
      </w:r>
      <w:r w:rsidRPr="00570A10">
        <w:rPr>
          <w:lang w:val="ru-RU"/>
        </w:rPr>
        <w:t xml:space="preserve">. </w:t>
      </w:r>
    </w:p>
    <w:p w:rsidR="00785330" w:rsidRPr="00570A10" w:rsidRDefault="00785330" w:rsidP="00785330">
      <w:pPr>
        <w:autoSpaceDE w:val="0"/>
        <w:autoSpaceDN w:val="0"/>
        <w:adjustRightInd w:val="0"/>
        <w:ind w:firstLine="720"/>
        <w:jc w:val="both"/>
        <w:rPr>
          <w:lang w:val="sr-Cyrl-CS"/>
        </w:rPr>
      </w:pPr>
      <w:r w:rsidRPr="00570A10">
        <w:rPr>
          <w:lang w:val="ru-RU"/>
        </w:rPr>
        <w:t>Наручилац ће уновчити банкарску гаранцију, у случају да понуђач не извршава уговорне обавезе у роковима и на начин предвиђен уговором</w:t>
      </w:r>
      <w:r w:rsidRPr="00570A10">
        <w:rPr>
          <w:lang w:val="sr-Cyrl-CS"/>
        </w:rPr>
        <w:t>.</w:t>
      </w:r>
    </w:p>
    <w:p w:rsidR="00590BDB" w:rsidRPr="00570A10" w:rsidRDefault="00590BDB" w:rsidP="00F724A4"/>
    <w:p w:rsidR="008F7507" w:rsidRPr="00570A10" w:rsidRDefault="00686777" w:rsidP="00F724A4">
      <w:pPr>
        <w:ind w:left="720"/>
        <w:jc w:val="both"/>
        <w:rPr>
          <w:u w:val="single"/>
        </w:rPr>
      </w:pPr>
      <w:r w:rsidRPr="00570A10">
        <w:rPr>
          <w:b/>
          <w:u w:val="single"/>
        </w:rPr>
        <w:t>10.3</w:t>
      </w:r>
      <w:r w:rsidR="008F7507" w:rsidRPr="00570A10">
        <w:rPr>
          <w:b/>
          <w:u w:val="single"/>
        </w:rPr>
        <w:t>.</w:t>
      </w:r>
      <w:r w:rsidR="008F7507" w:rsidRPr="00570A10">
        <w:rPr>
          <w:u w:val="single"/>
        </w:rPr>
        <w:t xml:space="preserve"> </w:t>
      </w:r>
      <w:r w:rsidR="005D0D41">
        <w:rPr>
          <w:u w:val="single"/>
        </w:rPr>
        <w:t>ГАРАНЦИЈА</w:t>
      </w:r>
      <w:r w:rsidR="008F7507" w:rsidRPr="00570A10">
        <w:rPr>
          <w:u w:val="single"/>
        </w:rPr>
        <w:t xml:space="preserve"> ЗА ОТКЛАЊАЊЕ ГРЕШАКА У ГАРАНТНОМ РОКУ</w:t>
      </w:r>
    </w:p>
    <w:p w:rsidR="008F7507" w:rsidRPr="00570A10" w:rsidRDefault="008F7507" w:rsidP="00F724A4">
      <w:pPr>
        <w:ind w:firstLine="720"/>
        <w:jc w:val="both"/>
        <w:rPr>
          <w:spacing w:val="-3"/>
        </w:rPr>
      </w:pPr>
    </w:p>
    <w:p w:rsidR="00686777" w:rsidRPr="00570A10" w:rsidRDefault="00686777" w:rsidP="00F724A4">
      <w:pPr>
        <w:pStyle w:val="Heading1"/>
        <w:keepNext w:val="0"/>
        <w:tabs>
          <w:tab w:val="left" w:pos="720"/>
        </w:tabs>
        <w:ind w:firstLine="720"/>
        <w:jc w:val="both"/>
        <w:rPr>
          <w:b w:val="0"/>
          <w:bCs w:val="0"/>
          <w:sz w:val="24"/>
          <w:lang w:val="sr-Cyrl-CS"/>
        </w:rPr>
      </w:pPr>
      <w:r w:rsidRPr="00570A10">
        <w:rPr>
          <w:b w:val="0"/>
          <w:bCs w:val="0"/>
          <w:sz w:val="24"/>
          <w:lang w:val="sr-Cyrl-CS"/>
        </w:rPr>
        <w:t>Овај услов (под тачк</w:t>
      </w:r>
      <w:r w:rsidRPr="00570A10">
        <w:rPr>
          <w:b w:val="0"/>
          <w:bCs w:val="0"/>
          <w:sz w:val="24"/>
          <w:lang w:val="en-GB"/>
        </w:rPr>
        <w:t>ом</w:t>
      </w:r>
      <w:r w:rsidRPr="00570A10">
        <w:rPr>
          <w:b w:val="0"/>
          <w:bCs w:val="0"/>
          <w:sz w:val="24"/>
          <w:lang w:val="sr-Cyrl-CS"/>
        </w:rPr>
        <w:t xml:space="preserve"> 10.3) важи за Партију </w:t>
      </w:r>
      <w:r w:rsidRPr="00570A10">
        <w:rPr>
          <w:b w:val="0"/>
          <w:sz w:val="24"/>
        </w:rPr>
        <w:t>IV</w:t>
      </w:r>
      <w:r w:rsidRPr="00570A10">
        <w:rPr>
          <w:b w:val="0"/>
          <w:bCs w:val="0"/>
          <w:sz w:val="24"/>
          <w:lang w:val="sr-Cyrl-CS"/>
        </w:rPr>
        <w:t>.</w:t>
      </w:r>
    </w:p>
    <w:p w:rsidR="00686777" w:rsidRPr="00570A10" w:rsidRDefault="00686777" w:rsidP="00F724A4">
      <w:pPr>
        <w:pStyle w:val="BodyText3"/>
        <w:tabs>
          <w:tab w:val="left" w:pos="1080"/>
        </w:tabs>
        <w:spacing w:after="0"/>
        <w:ind w:firstLine="709"/>
        <w:jc w:val="both"/>
        <w:rPr>
          <w:sz w:val="24"/>
          <w:szCs w:val="24"/>
          <w:lang w:val="sr-Cyrl-CS"/>
        </w:rPr>
      </w:pPr>
    </w:p>
    <w:p w:rsidR="00384C7C" w:rsidRPr="008A46A1" w:rsidRDefault="00384C7C" w:rsidP="00384C7C">
      <w:pPr>
        <w:pStyle w:val="BodyText3"/>
        <w:tabs>
          <w:tab w:val="left" w:pos="1080"/>
        </w:tabs>
        <w:spacing w:after="0"/>
        <w:ind w:firstLine="720"/>
        <w:jc w:val="both"/>
        <w:rPr>
          <w:sz w:val="24"/>
          <w:szCs w:val="24"/>
          <w:lang w:val="sr-Cyrl-CS"/>
        </w:rPr>
      </w:pPr>
      <w:r>
        <w:rPr>
          <w:noProof/>
          <w:sz w:val="24"/>
          <w:szCs w:val="24"/>
          <w:lang w:val="sr-Cyrl-CS"/>
        </w:rPr>
        <w:t>Понуђач</w:t>
      </w:r>
      <w:r w:rsidRPr="008A46A1">
        <w:rPr>
          <w:noProof/>
          <w:sz w:val="24"/>
          <w:szCs w:val="24"/>
          <w:lang w:val="sr-Cyrl-CS"/>
        </w:rPr>
        <w:t xml:space="preserve"> се обавезује да</w:t>
      </w:r>
      <w:r w:rsidR="00870670">
        <w:rPr>
          <w:noProof/>
          <w:sz w:val="24"/>
          <w:szCs w:val="24"/>
          <w:lang w:val="sr-Cyrl-CS"/>
        </w:rPr>
        <w:t xml:space="preserve"> најкасније до </w:t>
      </w:r>
      <w:r>
        <w:rPr>
          <w:noProof/>
          <w:sz w:val="24"/>
          <w:szCs w:val="24"/>
          <w:lang w:val="sr-Cyrl-CS"/>
        </w:rPr>
        <w:t>1.10.2019. године</w:t>
      </w:r>
      <w:r w:rsidRPr="008A46A1">
        <w:rPr>
          <w:noProof/>
          <w:sz w:val="24"/>
          <w:szCs w:val="24"/>
          <w:lang w:val="sr-Cyrl-CS"/>
        </w:rPr>
        <w:t xml:space="preserve"> </w:t>
      </w:r>
      <w:r w:rsidRPr="008A46A1">
        <w:rPr>
          <w:sz w:val="24"/>
          <w:szCs w:val="24"/>
          <w:lang w:val="sr-Cyrl-CS"/>
        </w:rPr>
        <w:t xml:space="preserve">достави Наручиоцу Банкарску гаранцију за отклањање грешака у гарантном року, </w:t>
      </w:r>
      <w:r w:rsidRPr="008A46A1">
        <w:rPr>
          <w:sz w:val="24"/>
          <w:szCs w:val="24"/>
          <w:lang w:val="ru-RU"/>
        </w:rPr>
        <w:t xml:space="preserve">са клаузулом „неопозива, безусловна, платива на први позив и без права на приговор“, на износ 10% </w:t>
      </w:r>
      <w:r>
        <w:rPr>
          <w:sz w:val="24"/>
          <w:szCs w:val="24"/>
          <w:lang w:val="ru-RU"/>
        </w:rPr>
        <w:t>од уговорене цене</w:t>
      </w:r>
      <w:r w:rsidRPr="008A46A1">
        <w:rPr>
          <w:sz w:val="24"/>
          <w:szCs w:val="24"/>
          <w:lang w:val="ru-RU"/>
        </w:rPr>
        <w:t xml:space="preserve">, са важношћу најмање до 30.11.2024. године. </w:t>
      </w:r>
    </w:p>
    <w:p w:rsidR="00686777" w:rsidRPr="00570A10" w:rsidRDefault="00686777" w:rsidP="00F724A4">
      <w:pPr>
        <w:pStyle w:val="BodyText3"/>
        <w:tabs>
          <w:tab w:val="left" w:pos="1080"/>
        </w:tabs>
        <w:spacing w:after="0"/>
        <w:ind w:firstLine="720"/>
        <w:jc w:val="both"/>
        <w:rPr>
          <w:sz w:val="24"/>
          <w:szCs w:val="24"/>
          <w:lang w:val="sr-Cyrl-CS"/>
        </w:rPr>
      </w:pPr>
      <w:r w:rsidRPr="00384C7C">
        <w:rPr>
          <w:sz w:val="24"/>
          <w:szCs w:val="24"/>
          <w:lang w:val="sr-Cyrl-CS"/>
        </w:rPr>
        <w:t xml:space="preserve">Наручилац ће уновчити ову </w:t>
      </w:r>
      <w:r w:rsidR="005D0D41" w:rsidRPr="00384C7C">
        <w:rPr>
          <w:sz w:val="24"/>
          <w:szCs w:val="24"/>
          <w:lang w:val="sr-Cyrl-CS"/>
        </w:rPr>
        <w:t>Гаранцију</w:t>
      </w:r>
      <w:r w:rsidRPr="00384C7C">
        <w:rPr>
          <w:sz w:val="24"/>
          <w:szCs w:val="24"/>
          <w:lang w:val="sr-Cyrl-CS"/>
        </w:rPr>
        <w:t xml:space="preserve"> у случају да понуђач не изврши у уговореним роковима обавезу отклањања грешака у гарантном року, како отклањање грешака у гарантном року за Сензоре, тако и отклањање грешака у гарантном року за пратеће услуге и радове на инсталацији.</w:t>
      </w:r>
      <w:r w:rsidRPr="00570A10">
        <w:rPr>
          <w:sz w:val="24"/>
          <w:szCs w:val="24"/>
          <w:lang w:val="sr-Cyrl-CS"/>
        </w:rPr>
        <w:t xml:space="preserve"> </w:t>
      </w:r>
    </w:p>
    <w:p w:rsidR="005D1357" w:rsidRPr="00570A10" w:rsidRDefault="005D1357" w:rsidP="00F724A4">
      <w:pPr>
        <w:pStyle w:val="Default"/>
        <w:ind w:firstLine="720"/>
        <w:jc w:val="both"/>
        <w:rPr>
          <w:rFonts w:ascii="Times New Roman" w:hAnsi="Times New Roman" w:cs="Times New Roman"/>
          <w:lang w:val="sr-Cyrl-CS"/>
        </w:rPr>
      </w:pPr>
    </w:p>
    <w:p w:rsidR="005D1357" w:rsidRPr="00570A10" w:rsidRDefault="005D1357" w:rsidP="00F724A4">
      <w:pPr>
        <w:numPr>
          <w:ilvl w:val="0"/>
          <w:numId w:val="1"/>
        </w:numPr>
        <w:tabs>
          <w:tab w:val="left" w:pos="1080"/>
        </w:tabs>
        <w:ind w:firstLine="180"/>
        <w:jc w:val="both"/>
        <w:rPr>
          <w:u w:val="single"/>
          <w:lang w:val="sr-Latn-CS"/>
        </w:rPr>
      </w:pPr>
      <w:r w:rsidRPr="00570A10">
        <w:rPr>
          <w:u w:val="single"/>
          <w:lang w:val="sr-Cyrl-CS"/>
        </w:rPr>
        <w:t>СЕРВИС</w:t>
      </w:r>
    </w:p>
    <w:p w:rsidR="005D1357" w:rsidRPr="00570A10" w:rsidRDefault="005D1357" w:rsidP="00F724A4">
      <w:pPr>
        <w:jc w:val="both"/>
      </w:pPr>
    </w:p>
    <w:p w:rsidR="00686777" w:rsidRPr="00570A10" w:rsidRDefault="00686777"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 xml:space="preserve">Овај услов важи за </w:t>
      </w:r>
      <w:r w:rsidR="00D84DBD" w:rsidRPr="00570A10">
        <w:rPr>
          <w:rFonts w:ascii="Times New Roman" w:hAnsi="Times New Roman"/>
          <w:sz w:val="24"/>
          <w:szCs w:val="24"/>
          <w:lang w:val="sr-Cyrl-CS"/>
        </w:rPr>
        <w:t>П</w:t>
      </w:r>
      <w:r w:rsidRPr="00570A10">
        <w:rPr>
          <w:rFonts w:ascii="Times New Roman" w:hAnsi="Times New Roman"/>
          <w:sz w:val="24"/>
          <w:szCs w:val="24"/>
          <w:lang w:val="sr-Cyrl-CS"/>
        </w:rPr>
        <w:t>артије</w:t>
      </w:r>
      <w:r w:rsidR="00D84DBD" w:rsidRPr="00570A10">
        <w:rPr>
          <w:rFonts w:ascii="Times New Roman" w:hAnsi="Times New Roman"/>
          <w:sz w:val="24"/>
          <w:szCs w:val="24"/>
          <w:lang w:val="sr-Cyrl-CS"/>
        </w:rPr>
        <w:t xml:space="preserve"> </w:t>
      </w:r>
      <w:r w:rsidR="00D84DBD" w:rsidRPr="00570A10">
        <w:rPr>
          <w:rFonts w:ascii="Times New Roman" w:hAnsi="Times New Roman"/>
          <w:sz w:val="24"/>
          <w:szCs w:val="24"/>
        </w:rPr>
        <w:t xml:space="preserve">II, III </w:t>
      </w:r>
      <w:r w:rsidR="00D84DBD" w:rsidRPr="00570A10">
        <w:rPr>
          <w:rFonts w:ascii="Times New Roman" w:hAnsi="Times New Roman"/>
          <w:sz w:val="24"/>
          <w:szCs w:val="24"/>
          <w:lang w:val="sr-Cyrl-CS"/>
        </w:rPr>
        <w:t xml:space="preserve">и </w:t>
      </w:r>
      <w:r w:rsidR="00D84DBD" w:rsidRPr="00570A10">
        <w:rPr>
          <w:rFonts w:ascii="Times New Roman" w:hAnsi="Times New Roman"/>
          <w:sz w:val="24"/>
          <w:szCs w:val="24"/>
        </w:rPr>
        <w:t>IV</w:t>
      </w:r>
      <w:r w:rsidRPr="00570A10">
        <w:rPr>
          <w:rFonts w:ascii="Times New Roman" w:hAnsi="Times New Roman"/>
          <w:sz w:val="24"/>
          <w:szCs w:val="24"/>
        </w:rPr>
        <w:t>.</w:t>
      </w:r>
    </w:p>
    <w:p w:rsidR="00686777" w:rsidRPr="00570A10" w:rsidRDefault="00686777" w:rsidP="00F724A4">
      <w:pPr>
        <w:pStyle w:val="Heading1"/>
        <w:keepNext w:val="0"/>
        <w:tabs>
          <w:tab w:val="left" w:pos="720"/>
        </w:tabs>
        <w:ind w:firstLine="720"/>
        <w:jc w:val="both"/>
        <w:rPr>
          <w:b w:val="0"/>
          <w:bCs w:val="0"/>
          <w:sz w:val="24"/>
          <w:lang w:val="sr-Cyrl-CS"/>
        </w:rPr>
      </w:pPr>
    </w:p>
    <w:p w:rsidR="005D1357" w:rsidRPr="00570A10" w:rsidRDefault="00F02BEC" w:rsidP="00F724A4">
      <w:pPr>
        <w:pStyle w:val="Heading1"/>
        <w:keepNext w:val="0"/>
        <w:tabs>
          <w:tab w:val="left" w:pos="720"/>
        </w:tabs>
        <w:ind w:firstLine="720"/>
        <w:jc w:val="both"/>
        <w:rPr>
          <w:b w:val="0"/>
          <w:bCs w:val="0"/>
          <w:sz w:val="24"/>
          <w:lang w:val="sr-Cyrl-CS"/>
        </w:rPr>
      </w:pPr>
      <w:r w:rsidRPr="00570A10">
        <w:rPr>
          <w:b w:val="0"/>
          <w:bCs w:val="0"/>
          <w:sz w:val="24"/>
          <w:lang w:val="sr-Cyrl-CS"/>
        </w:rPr>
        <w:t>Ради испуњавања пословног капацитета понуђачи</w:t>
      </w:r>
      <w:r w:rsidRPr="00570A10">
        <w:rPr>
          <w:b w:val="0"/>
          <w:bCs w:val="0"/>
          <w:sz w:val="24"/>
        </w:rPr>
        <w:t xml:space="preserve"> </w:t>
      </w:r>
      <w:r w:rsidRPr="00570A10">
        <w:rPr>
          <w:b w:val="0"/>
          <w:bCs w:val="0"/>
          <w:sz w:val="24"/>
          <w:lang w:val="sr-Cyrl-CS"/>
        </w:rPr>
        <w:t xml:space="preserve">достављају </w:t>
      </w:r>
      <w:r w:rsidRPr="00570A10">
        <w:rPr>
          <w:b w:val="0"/>
          <w:bCs w:val="0"/>
          <w:sz w:val="24"/>
          <w:lang w:val="ru-RU"/>
        </w:rPr>
        <w:t xml:space="preserve">доказ да су </w:t>
      </w:r>
      <w:r w:rsidR="005D1357" w:rsidRPr="00570A10">
        <w:rPr>
          <w:b w:val="0"/>
          <w:bCs w:val="0"/>
          <w:sz w:val="24"/>
          <w:lang w:val="sr-Cyrl-CS"/>
        </w:rPr>
        <w:t>обезбеди</w:t>
      </w:r>
      <w:r w:rsidRPr="00570A10">
        <w:rPr>
          <w:b w:val="0"/>
          <w:bCs w:val="0"/>
          <w:sz w:val="24"/>
          <w:lang w:val="sr-Cyrl-CS"/>
        </w:rPr>
        <w:t>ли</w:t>
      </w:r>
      <w:r w:rsidR="005D1357" w:rsidRPr="00570A10">
        <w:rPr>
          <w:b w:val="0"/>
          <w:bCs w:val="0"/>
          <w:sz w:val="24"/>
          <w:lang w:val="sr-Cyrl-CS"/>
        </w:rPr>
        <w:t xml:space="preserve"> сервисирање предметних добара за све време важења гаранције оних делова који подлежу таквој врсти гаранције.</w:t>
      </w:r>
    </w:p>
    <w:p w:rsidR="005D1357" w:rsidRPr="00570A10" w:rsidRDefault="005D1357" w:rsidP="00F724A4">
      <w:pPr>
        <w:pStyle w:val="BodyText"/>
        <w:ind w:firstLine="720"/>
        <w:rPr>
          <w:color w:val="000000" w:themeColor="text1"/>
          <w:lang w:val="sr-Cyrl-CS"/>
        </w:rPr>
      </w:pPr>
      <w:r w:rsidRPr="00570A10">
        <w:rPr>
          <w:lang w:val="sr-Cyrl-CS"/>
        </w:rPr>
        <w:t xml:space="preserve">Сервис мора бити овлашћен од стране произвођача </w:t>
      </w:r>
      <w:r w:rsidR="00F87477" w:rsidRPr="00570A10">
        <w:rPr>
          <w:lang w:val="sr-Cyrl-CS"/>
        </w:rPr>
        <w:t>добара</w:t>
      </w:r>
      <w:r w:rsidRPr="00570A10">
        <w:rPr>
          <w:lang w:val="sr-Cyrl-CS"/>
        </w:rPr>
        <w:t xml:space="preserve">, </w:t>
      </w:r>
      <w:r w:rsidRPr="00570A10">
        <w:rPr>
          <w:color w:val="000000" w:themeColor="text1"/>
          <w:lang w:val="sr-Cyrl-CS"/>
        </w:rPr>
        <w:t>уколико произвођач добара која су предмет набавке нема своје сервисе.</w:t>
      </w:r>
    </w:p>
    <w:p w:rsidR="0014511A" w:rsidRPr="00570A10" w:rsidRDefault="0014511A" w:rsidP="00F724A4">
      <w:pPr>
        <w:pStyle w:val="ListParagraph"/>
        <w:spacing w:after="0"/>
        <w:ind w:left="0" w:firstLine="720"/>
        <w:jc w:val="both"/>
        <w:rPr>
          <w:rFonts w:ascii="Times New Roman" w:hAnsi="Times New Roman"/>
          <w:sz w:val="24"/>
          <w:szCs w:val="24"/>
        </w:rPr>
      </w:pPr>
      <w:r w:rsidRPr="00570A10">
        <w:rPr>
          <w:rFonts w:ascii="Times New Roman" w:hAnsi="Times New Roman"/>
          <w:color w:val="000000" w:themeColor="text1"/>
          <w:sz w:val="24"/>
          <w:szCs w:val="24"/>
          <w:lang w:val="sr-Cyrl-CS"/>
        </w:rPr>
        <w:t xml:space="preserve">Понуђач који је уједно и произвођач добара која су предмет набавке и има своје сервисе, </w:t>
      </w:r>
      <w:r w:rsidRPr="00570A10">
        <w:rPr>
          <w:rFonts w:ascii="Times New Roman" w:hAnsi="Times New Roman"/>
          <w:color w:val="000000" w:themeColor="text1"/>
          <w:sz w:val="24"/>
          <w:szCs w:val="24"/>
        </w:rPr>
        <w:t>мора</w:t>
      </w:r>
      <w:r w:rsidRPr="00570A10">
        <w:rPr>
          <w:rFonts w:ascii="Times New Roman" w:hAnsi="Times New Roman"/>
          <w:color w:val="000000" w:themeColor="text1"/>
          <w:sz w:val="24"/>
          <w:szCs w:val="24"/>
          <w:lang w:val="sr-Cyrl-CS"/>
        </w:rPr>
        <w:t xml:space="preserve"> да приложи </w:t>
      </w:r>
      <w:r w:rsidRPr="00570A10">
        <w:rPr>
          <w:rFonts w:ascii="Times New Roman" w:hAnsi="Times New Roman"/>
          <w:sz w:val="24"/>
          <w:szCs w:val="24"/>
          <w:lang w:val="sr-Cyrl-CS"/>
        </w:rPr>
        <w:t>Изјаву дату под материјалном и кривичном одговорношћу да врши услуге сервисирања добара која су предмет набавке.</w:t>
      </w:r>
    </w:p>
    <w:p w:rsidR="0014511A" w:rsidRPr="00570A10" w:rsidRDefault="0014511A" w:rsidP="00F724A4">
      <w:pPr>
        <w:pStyle w:val="ListParagraph"/>
        <w:spacing w:after="0"/>
        <w:ind w:left="0" w:firstLine="720"/>
        <w:jc w:val="both"/>
        <w:rPr>
          <w:rFonts w:ascii="Times New Roman" w:hAnsi="Times New Roman"/>
          <w:sz w:val="24"/>
          <w:szCs w:val="24"/>
        </w:rPr>
      </w:pPr>
      <w:r w:rsidRPr="00570A10">
        <w:rPr>
          <w:rFonts w:ascii="Times New Roman" w:hAnsi="Times New Roman"/>
          <w:sz w:val="24"/>
          <w:szCs w:val="24"/>
          <w:lang w:val="sr-Cyrl-CS"/>
        </w:rPr>
        <w:t xml:space="preserve">Понуђач који није произвођач добара која су предмет набавке мора бити овлашћен </w:t>
      </w:r>
      <w:r w:rsidRPr="00570A10">
        <w:rPr>
          <w:rFonts w:ascii="Times New Roman" w:hAnsi="Times New Roman"/>
          <w:sz w:val="24"/>
          <w:szCs w:val="24"/>
          <w:lang w:val="ru-RU"/>
        </w:rPr>
        <w:t>од стране произвођача да се бави сервисирањем</w:t>
      </w:r>
      <w:r w:rsidRPr="00570A10">
        <w:rPr>
          <w:rFonts w:ascii="Times New Roman" w:hAnsi="Times New Roman"/>
          <w:sz w:val="24"/>
          <w:szCs w:val="24"/>
          <w:lang w:val="sr-Cyrl-CS"/>
        </w:rPr>
        <w:t xml:space="preserve"> добара</w:t>
      </w:r>
      <w:r w:rsidRPr="00570A10">
        <w:rPr>
          <w:rFonts w:ascii="Times New Roman" w:hAnsi="Times New Roman"/>
          <w:sz w:val="24"/>
          <w:szCs w:val="24"/>
          <w:lang w:val="ru-RU"/>
        </w:rPr>
        <w:t xml:space="preserve"> која су предмет набавке</w:t>
      </w:r>
      <w:r w:rsidRPr="00570A10">
        <w:rPr>
          <w:rFonts w:ascii="Times New Roman" w:hAnsi="Times New Roman"/>
          <w:sz w:val="24"/>
          <w:szCs w:val="24"/>
          <w:lang w:val="sr-Cyrl-CS"/>
        </w:rPr>
        <w:t xml:space="preserve"> и мора да приложи Сервисни уговор са произвођачем</w:t>
      </w:r>
      <w:r w:rsidRPr="00570A10">
        <w:rPr>
          <w:rFonts w:ascii="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14511A" w:rsidRPr="00570A10" w:rsidRDefault="0014511A" w:rsidP="00F724A4">
      <w:pPr>
        <w:tabs>
          <w:tab w:val="left" w:pos="720"/>
          <w:tab w:val="left" w:pos="1170"/>
        </w:tabs>
        <w:jc w:val="both"/>
        <w:rPr>
          <w:lang w:val="sr-Cyrl-CS"/>
        </w:rPr>
      </w:pPr>
      <w:r w:rsidRPr="00570A10">
        <w:rPr>
          <w:lang w:val="ru-RU"/>
        </w:rPr>
        <w:tab/>
        <w:t xml:space="preserve">Понуђач који није овлашћен од стране произвођача предметних добара да их сервисира, мора да достави уговоре о сервису које је произвођач предметних добара закључио са фирмом (фирмама) које је овластио да се баве сервисирањем предметних добара. </w:t>
      </w:r>
    </w:p>
    <w:p w:rsidR="005D1357" w:rsidRPr="00570A10" w:rsidRDefault="005D1357" w:rsidP="00F724A4">
      <w:pPr>
        <w:pStyle w:val="BodyText"/>
        <w:ind w:firstLine="720"/>
        <w:rPr>
          <w:lang w:val="sr-Cyrl-CS"/>
        </w:rPr>
      </w:pPr>
      <w:r w:rsidRPr="00570A10">
        <w:rPr>
          <w:lang w:val="sr-Cyrl-CS"/>
        </w:rPr>
        <w:t xml:space="preserve">Пожељно је да се овлашћени сервис </w:t>
      </w:r>
      <w:r w:rsidRPr="00570A10">
        <w:rPr>
          <w:bCs/>
          <w:lang w:val="sr-Cyrl-CS"/>
        </w:rPr>
        <w:t>предметних добара</w:t>
      </w:r>
      <w:r w:rsidRPr="00570A10">
        <w:rPr>
          <w:lang w:val="sr-Cyrl-CS"/>
        </w:rPr>
        <w:t xml:space="preserve"> налази на простору Републике Србије.</w:t>
      </w:r>
      <w:r w:rsidRPr="00570A10">
        <w:rPr>
          <w:bCs/>
          <w:noProof/>
          <w:lang w:val="sr-Cyrl-CS"/>
        </w:rPr>
        <w:t xml:space="preserve"> </w:t>
      </w:r>
    </w:p>
    <w:p w:rsidR="005D1357" w:rsidRPr="00570A10" w:rsidRDefault="005D1357" w:rsidP="00F724A4">
      <w:pPr>
        <w:pStyle w:val="Heading1"/>
        <w:keepNext w:val="0"/>
        <w:tabs>
          <w:tab w:val="left" w:pos="720"/>
        </w:tabs>
        <w:ind w:firstLine="720"/>
        <w:jc w:val="both"/>
        <w:rPr>
          <w:b w:val="0"/>
          <w:bCs w:val="0"/>
          <w:sz w:val="24"/>
          <w:lang w:val="sr-Cyrl-CS"/>
        </w:rPr>
      </w:pPr>
      <w:r w:rsidRPr="00570A10">
        <w:rPr>
          <w:b w:val="0"/>
          <w:bCs w:val="0"/>
          <w:sz w:val="24"/>
          <w:lang w:val="sr-Cyrl-CS"/>
        </w:rPr>
        <w:t xml:space="preserve">Уколико произвођач </w:t>
      </w:r>
      <w:r w:rsidRPr="00570A10">
        <w:rPr>
          <w:b w:val="0"/>
          <w:sz w:val="24"/>
          <w:lang w:val="ru-RU"/>
        </w:rPr>
        <w:t>добара која су предмет набавке</w:t>
      </w:r>
      <w:r w:rsidRPr="00570A10">
        <w:rPr>
          <w:b w:val="0"/>
          <w:bCs w:val="0"/>
          <w:sz w:val="24"/>
          <w:lang w:val="sr-Cyrl-CS"/>
        </w:rPr>
        <w:t xml:space="preserve"> има своје сервисе који се не налазе на територији Републике Србије, или се сервиси овлашћени од стране произвођача</w:t>
      </w:r>
      <w:r w:rsidRPr="00570A10">
        <w:rPr>
          <w:b w:val="0"/>
          <w:bCs w:val="0"/>
          <w:sz w:val="24"/>
          <w:lang w:val="en-US"/>
        </w:rPr>
        <w:t xml:space="preserve"> </w:t>
      </w:r>
      <w:r w:rsidRPr="00570A10">
        <w:rPr>
          <w:b w:val="0"/>
          <w:bCs w:val="0"/>
          <w:sz w:val="24"/>
          <w:lang w:val="sr-Cyrl-CS"/>
        </w:rPr>
        <w:t xml:space="preserve">за неки део понуђених добара не налазе на територији Републике Србије, </w:t>
      </w:r>
      <w:r w:rsidRPr="00570A10">
        <w:rPr>
          <w:b w:val="0"/>
          <w:bCs w:val="0"/>
          <w:sz w:val="24"/>
          <w:lang w:val="sr-Cyrl-CS"/>
        </w:rPr>
        <w:lastRenderedPageBreak/>
        <w:t xml:space="preserve">Понуђач је дужан да сноси све трошкове преузимања, отпреме до овлашћеног сервиса и враћања предметних добара, као и трошкове осигурања у току транспорта, шпедитерске, царинске и све друге зависне трошкове, у случају да је то неопходно.  </w:t>
      </w:r>
    </w:p>
    <w:p w:rsidR="005D1357" w:rsidRPr="00570A10" w:rsidRDefault="005D1357" w:rsidP="00F724A4">
      <w:pPr>
        <w:tabs>
          <w:tab w:val="left" w:pos="720"/>
          <w:tab w:val="left" w:pos="1170"/>
        </w:tabs>
        <w:jc w:val="both"/>
        <w:rPr>
          <w:lang w:val="sr-Cyrl-CS"/>
        </w:rPr>
      </w:pPr>
      <w:r w:rsidRPr="00570A10">
        <w:rPr>
          <w:lang w:val="sr-Cyrl-CS"/>
        </w:rPr>
        <w:tab/>
        <w:t>Остали услови везани за сервисирање су ближе дефинисани уговор</w:t>
      </w:r>
      <w:r w:rsidR="00AE13A0" w:rsidRPr="00570A10">
        <w:t>и</w:t>
      </w:r>
      <w:r w:rsidRPr="00570A10">
        <w:rPr>
          <w:lang w:val="sr-Cyrl-CS"/>
        </w:rPr>
        <w:t>м</w:t>
      </w:r>
      <w:r w:rsidR="00AE13A0" w:rsidRPr="00570A10">
        <w:rPr>
          <w:lang w:val="sr-Cyrl-CS"/>
        </w:rPr>
        <w:t>а</w:t>
      </w:r>
      <w:r w:rsidRPr="00570A10">
        <w:rPr>
          <w:lang w:val="sr-Cyrl-CS"/>
        </w:rPr>
        <w:t>.</w:t>
      </w:r>
    </w:p>
    <w:p w:rsidR="00AE13A0" w:rsidRPr="0059276C" w:rsidRDefault="00AE13A0" w:rsidP="0059276C">
      <w:pPr>
        <w:rPr>
          <w:lang w:val="sr-Latn-CS"/>
        </w:rPr>
      </w:pPr>
    </w:p>
    <w:p w:rsidR="00686777" w:rsidRPr="00570A10" w:rsidRDefault="00686777" w:rsidP="00F724A4">
      <w:pPr>
        <w:numPr>
          <w:ilvl w:val="0"/>
          <w:numId w:val="1"/>
        </w:numPr>
        <w:tabs>
          <w:tab w:val="left" w:pos="1080"/>
        </w:tabs>
        <w:ind w:firstLine="180"/>
        <w:rPr>
          <w:u w:val="single"/>
          <w:lang w:val="sr-Latn-CS"/>
        </w:rPr>
      </w:pPr>
      <w:r w:rsidRPr="00570A10">
        <w:rPr>
          <w:u w:val="single"/>
        </w:rPr>
        <w:t xml:space="preserve">ОБУКА </w:t>
      </w:r>
    </w:p>
    <w:p w:rsidR="00686777" w:rsidRPr="00570A10" w:rsidRDefault="00686777" w:rsidP="00F724A4">
      <w:pPr>
        <w:tabs>
          <w:tab w:val="left" w:pos="1080"/>
        </w:tabs>
        <w:ind w:left="720"/>
        <w:rPr>
          <w:u w:val="single"/>
        </w:rPr>
      </w:pPr>
    </w:p>
    <w:p w:rsidR="00D84DBD" w:rsidRPr="00570A10" w:rsidRDefault="00D84DBD" w:rsidP="00F724A4">
      <w:pPr>
        <w:tabs>
          <w:tab w:val="left" w:pos="1080"/>
        </w:tabs>
        <w:ind w:left="720"/>
      </w:pPr>
      <w:r w:rsidRPr="00570A10">
        <w:rPr>
          <w:lang w:val="sr-Cyrl-CS"/>
        </w:rPr>
        <w:t xml:space="preserve">Овај услов важи </w:t>
      </w:r>
      <w:r w:rsidRPr="00570A10">
        <w:t xml:space="preserve">само </w:t>
      </w:r>
      <w:r w:rsidRPr="00570A10">
        <w:rPr>
          <w:lang w:val="sr-Cyrl-CS"/>
        </w:rPr>
        <w:t xml:space="preserve">за Партију </w:t>
      </w:r>
      <w:r w:rsidRPr="00570A10">
        <w:t>IV:</w:t>
      </w:r>
    </w:p>
    <w:p w:rsidR="00D84DBD" w:rsidRPr="00570A10" w:rsidRDefault="00D84DBD" w:rsidP="00F724A4">
      <w:pPr>
        <w:tabs>
          <w:tab w:val="left" w:pos="1080"/>
        </w:tabs>
        <w:ind w:left="720"/>
        <w:rPr>
          <w:u w:val="single"/>
        </w:rPr>
      </w:pPr>
    </w:p>
    <w:p w:rsidR="000B0EA3" w:rsidRPr="00570A10" w:rsidRDefault="000B0EA3" w:rsidP="00F724A4">
      <w:pPr>
        <w:tabs>
          <w:tab w:val="left" w:pos="900"/>
        </w:tabs>
        <w:ind w:firstLine="709"/>
        <w:jc w:val="both"/>
        <w:rPr>
          <w:rFonts w:eastAsia="Calibri"/>
          <w:noProof/>
        </w:rPr>
      </w:pPr>
      <w:r w:rsidRPr="00570A10">
        <w:rPr>
          <w:rFonts w:eastAsia="Calibri"/>
          <w:noProof/>
        </w:rPr>
        <w:t>Понуђач</w:t>
      </w:r>
      <w:r w:rsidRPr="00570A10">
        <w:rPr>
          <w:rFonts w:eastAsia="Calibri"/>
          <w:noProof/>
          <w:lang w:val="hr-HR"/>
        </w:rPr>
        <w:t xml:space="preserve"> је у обавези да изврши обуку за </w:t>
      </w:r>
      <w:r w:rsidR="00AB70D2" w:rsidRPr="00570A10">
        <w:rPr>
          <w:rFonts w:eastAsia="Calibri"/>
          <w:noProof/>
        </w:rPr>
        <w:t>највише десет</w:t>
      </w:r>
      <w:r w:rsidRPr="00570A10">
        <w:rPr>
          <w:rFonts w:eastAsia="Calibri"/>
          <w:noProof/>
        </w:rPr>
        <w:t xml:space="preserve"> (</w:t>
      </w:r>
      <w:r w:rsidR="00AB70D2" w:rsidRPr="00570A10">
        <w:rPr>
          <w:rFonts w:eastAsia="Calibri"/>
          <w:noProof/>
        </w:rPr>
        <w:t>10</w:t>
      </w:r>
      <w:r w:rsidRPr="00570A10">
        <w:rPr>
          <w:rFonts w:eastAsia="Calibri"/>
          <w:noProof/>
          <w:lang w:val="hr-HR"/>
        </w:rPr>
        <w:t>) запослених</w:t>
      </w:r>
      <w:r w:rsidR="00AB70D2" w:rsidRPr="00570A10">
        <w:rPr>
          <w:rFonts w:eastAsia="Calibri"/>
          <w:noProof/>
        </w:rPr>
        <w:t xml:space="preserve">, </w:t>
      </w:r>
      <w:r w:rsidRPr="00570A10">
        <w:rPr>
          <w:rFonts w:eastAsia="Calibri"/>
          <w:noProof/>
          <w:lang w:val="hr-HR"/>
        </w:rPr>
        <w:t xml:space="preserve">а место одржавања обуке je КМЦ Београд.  </w:t>
      </w:r>
    </w:p>
    <w:p w:rsidR="000B0EA3" w:rsidRPr="00570A10" w:rsidRDefault="000B0EA3" w:rsidP="00F724A4">
      <w:pPr>
        <w:tabs>
          <w:tab w:val="left" w:pos="900"/>
        </w:tabs>
        <w:ind w:firstLine="709"/>
        <w:jc w:val="both"/>
        <w:rPr>
          <w:rFonts w:eastAsia="Calibri"/>
          <w:noProof/>
        </w:rPr>
      </w:pPr>
      <w:r w:rsidRPr="00570A10">
        <w:rPr>
          <w:rFonts w:eastAsia="Calibri"/>
          <w:noProof/>
        </w:rPr>
        <w:t xml:space="preserve">Тачан термин одржавања обуке ће бити усаглашен у договору представника наручиоца и понуђача. </w:t>
      </w:r>
    </w:p>
    <w:p w:rsidR="000B0EA3" w:rsidRPr="00570A10" w:rsidRDefault="000B0EA3" w:rsidP="00F724A4">
      <w:pPr>
        <w:tabs>
          <w:tab w:val="left" w:pos="900"/>
        </w:tabs>
        <w:ind w:firstLine="709"/>
        <w:jc w:val="both"/>
        <w:rPr>
          <w:rFonts w:eastAsia="Calibri"/>
          <w:noProof/>
        </w:rPr>
      </w:pPr>
      <w:r w:rsidRPr="00570A10">
        <w:rPr>
          <w:rFonts w:eastAsia="Calibri"/>
          <w:noProof/>
          <w:lang w:val="hr-HR"/>
        </w:rPr>
        <w:t>Обуку морају да одрже предавачи који су овлашћени од стране произвођача</w:t>
      </w:r>
      <w:r w:rsidRPr="00570A10">
        <w:rPr>
          <w:rFonts w:eastAsia="Calibri"/>
          <w:noProof/>
        </w:rPr>
        <w:t xml:space="preserve"> Сензора</w:t>
      </w:r>
      <w:r w:rsidRPr="00570A10">
        <w:rPr>
          <w:rFonts w:eastAsia="Calibri"/>
          <w:noProof/>
          <w:lang w:val="hr-HR"/>
        </w:rPr>
        <w:t>.</w:t>
      </w:r>
    </w:p>
    <w:p w:rsidR="000B0EA3" w:rsidRPr="00570A10" w:rsidRDefault="000B0EA3" w:rsidP="00F724A4">
      <w:pPr>
        <w:tabs>
          <w:tab w:val="left" w:pos="900"/>
        </w:tabs>
        <w:ind w:firstLine="709"/>
        <w:jc w:val="both"/>
        <w:rPr>
          <w:rFonts w:eastAsia="Calibri"/>
          <w:noProof/>
        </w:rPr>
      </w:pPr>
      <w:r w:rsidRPr="00570A10">
        <w:rPr>
          <w:rFonts w:eastAsia="Calibri"/>
          <w:noProof/>
          <w:lang w:val="hr-HR"/>
        </w:rPr>
        <w:t xml:space="preserve">Обука </w:t>
      </w:r>
      <w:r w:rsidRPr="00570A10">
        <w:rPr>
          <w:rFonts w:eastAsia="Calibri"/>
          <w:noProof/>
        </w:rPr>
        <w:t>мора</w:t>
      </w:r>
      <w:r w:rsidRPr="00570A10">
        <w:rPr>
          <w:rFonts w:eastAsia="Calibri"/>
          <w:noProof/>
          <w:lang w:val="hr-HR"/>
        </w:rPr>
        <w:t xml:space="preserve"> да обухвати следеће целине: </w:t>
      </w:r>
    </w:p>
    <w:p w:rsidR="000B0EA3" w:rsidRPr="00570A10" w:rsidRDefault="000B0EA3" w:rsidP="00F724A4">
      <w:pPr>
        <w:tabs>
          <w:tab w:val="left" w:pos="900"/>
        </w:tabs>
        <w:ind w:firstLine="709"/>
        <w:jc w:val="both"/>
        <w:rPr>
          <w:rFonts w:eastAsia="Calibri"/>
          <w:noProof/>
        </w:rPr>
      </w:pPr>
    </w:p>
    <w:p w:rsidR="000B0EA3" w:rsidRPr="00570A10" w:rsidRDefault="000B0EA3" w:rsidP="00F724A4">
      <w:pPr>
        <w:numPr>
          <w:ilvl w:val="0"/>
          <w:numId w:val="59"/>
        </w:numPr>
        <w:tabs>
          <w:tab w:val="left" w:pos="360"/>
        </w:tabs>
        <w:spacing w:line="276" w:lineRule="auto"/>
        <w:contextualSpacing/>
        <w:jc w:val="both"/>
        <w:rPr>
          <w:noProof/>
          <w:lang w:val="hr-HR"/>
        </w:rPr>
      </w:pPr>
      <w:r w:rsidRPr="00570A10">
        <w:rPr>
          <w:noProof/>
          <w:lang w:val="hr-HR"/>
        </w:rPr>
        <w:t>Пуштање сензора у оперативни рад и начин конфигурисања</w:t>
      </w:r>
      <w:r w:rsidRPr="00570A10">
        <w:rPr>
          <w:noProof/>
        </w:rPr>
        <w:t xml:space="preserve"> сензора и</w:t>
      </w:r>
    </w:p>
    <w:p w:rsidR="000B0EA3" w:rsidRPr="00384C7C" w:rsidRDefault="000B0EA3" w:rsidP="00F724A4">
      <w:pPr>
        <w:numPr>
          <w:ilvl w:val="0"/>
          <w:numId w:val="59"/>
        </w:numPr>
        <w:tabs>
          <w:tab w:val="left" w:pos="360"/>
        </w:tabs>
        <w:spacing w:line="276" w:lineRule="auto"/>
        <w:contextualSpacing/>
        <w:jc w:val="both"/>
        <w:rPr>
          <w:noProof/>
          <w:lang w:val="hr-HR"/>
        </w:rPr>
      </w:pPr>
      <w:r w:rsidRPr="00570A10">
        <w:rPr>
          <w:noProof/>
          <w:lang w:val="hr-HR"/>
        </w:rPr>
        <w:t>Детаљан опис техничког решења и приказ техничких могућности сензора</w:t>
      </w:r>
      <w:r w:rsidRPr="00570A10">
        <w:rPr>
          <w:noProof/>
        </w:rPr>
        <w:t>.</w:t>
      </w:r>
    </w:p>
    <w:p w:rsidR="000B0EA3" w:rsidRPr="00570A10" w:rsidRDefault="000B0EA3" w:rsidP="00F724A4">
      <w:pPr>
        <w:tabs>
          <w:tab w:val="left" w:pos="360"/>
        </w:tabs>
        <w:spacing w:line="276" w:lineRule="auto"/>
        <w:ind w:firstLine="709"/>
        <w:contextualSpacing/>
        <w:jc w:val="both"/>
        <w:rPr>
          <w:noProof/>
          <w:lang w:val="hr-HR"/>
        </w:rPr>
      </w:pPr>
      <w:r w:rsidRPr="00570A10">
        <w:rPr>
          <w:noProof/>
        </w:rPr>
        <w:t xml:space="preserve">Након одржане обуке, </w:t>
      </w:r>
      <w:r w:rsidRPr="00570A10">
        <w:rPr>
          <w:rFonts w:eastAsia="Calibri"/>
          <w:noProof/>
        </w:rPr>
        <w:t>понуђач</w:t>
      </w:r>
      <w:r w:rsidRPr="00570A10">
        <w:rPr>
          <w:noProof/>
        </w:rPr>
        <w:t xml:space="preserve"> ће издати потврду о успешно обављеној обуци за представнике наручиоца који су присуствовали обуци.</w:t>
      </w:r>
    </w:p>
    <w:p w:rsidR="00686777" w:rsidRPr="00570A10" w:rsidRDefault="00686777" w:rsidP="00F724A4">
      <w:pPr>
        <w:tabs>
          <w:tab w:val="left" w:pos="1080"/>
        </w:tabs>
        <w:ind w:left="720"/>
        <w:rPr>
          <w:u w:val="single"/>
          <w:lang w:val="sr-Latn-CS"/>
        </w:rPr>
      </w:pPr>
    </w:p>
    <w:p w:rsidR="005D1357" w:rsidRPr="00570A10" w:rsidRDefault="005D1357" w:rsidP="00F724A4">
      <w:pPr>
        <w:numPr>
          <w:ilvl w:val="0"/>
          <w:numId w:val="1"/>
        </w:numPr>
        <w:tabs>
          <w:tab w:val="left" w:pos="1080"/>
        </w:tabs>
        <w:ind w:firstLine="180"/>
        <w:rPr>
          <w:u w:val="single"/>
          <w:lang w:val="sr-Latn-CS"/>
        </w:rPr>
      </w:pPr>
      <w:r w:rsidRPr="00570A10">
        <w:rPr>
          <w:u w:val="single"/>
          <w:lang w:val="sr-Cyrl-CS"/>
        </w:rPr>
        <w:t>ГАРАНТНИ РОК</w:t>
      </w:r>
    </w:p>
    <w:p w:rsidR="005D1357" w:rsidRPr="00570A10" w:rsidRDefault="005D1357" w:rsidP="00F724A4">
      <w:pPr>
        <w:pStyle w:val="Heading1"/>
        <w:keepNext w:val="0"/>
        <w:tabs>
          <w:tab w:val="left" w:pos="180"/>
          <w:tab w:val="left" w:pos="360"/>
        </w:tabs>
        <w:jc w:val="both"/>
        <w:rPr>
          <w:b w:val="0"/>
          <w:iCs/>
          <w:sz w:val="24"/>
          <w:lang w:val="sr-Cyrl-CS"/>
        </w:rPr>
      </w:pPr>
      <w:bookmarkStart w:id="13" w:name="_Toc83621822"/>
      <w:bookmarkStart w:id="14" w:name="_Toc83621995"/>
      <w:bookmarkStart w:id="15" w:name="_Toc83622144"/>
      <w:bookmarkStart w:id="16" w:name="_Toc87238335"/>
      <w:bookmarkStart w:id="17" w:name="_Toc91645115"/>
      <w:bookmarkStart w:id="18" w:name="_Toc95628898"/>
      <w:bookmarkStart w:id="19" w:name="_Toc95632801"/>
      <w:bookmarkStart w:id="20" w:name="_Toc95634791"/>
      <w:bookmarkStart w:id="21" w:name="_Toc96309551"/>
      <w:bookmarkStart w:id="22" w:name="_Toc101156176"/>
      <w:bookmarkStart w:id="23" w:name="_Toc84040995"/>
      <w:bookmarkStart w:id="24" w:name="_Toc84041032"/>
      <w:bookmarkStart w:id="25" w:name="_Toc84041085"/>
      <w:bookmarkStart w:id="26" w:name="_Toc84132158"/>
      <w:bookmarkStart w:id="27" w:name="_Toc84132541"/>
      <w:bookmarkStart w:id="28" w:name="_Toc86132203"/>
      <w:bookmarkStart w:id="29" w:name="_Toc86216874"/>
      <w:bookmarkStart w:id="30" w:name="_Toc86469156"/>
      <w:bookmarkStart w:id="31" w:name="_Toc86469671"/>
      <w:bookmarkStart w:id="32" w:name="_Toc86559040"/>
    </w:p>
    <w:p w:rsidR="000B0EA3" w:rsidRPr="00570A10" w:rsidRDefault="000B0EA3" w:rsidP="00F724A4">
      <w:pPr>
        <w:autoSpaceDE w:val="0"/>
        <w:autoSpaceDN w:val="0"/>
        <w:adjustRightInd w:val="0"/>
        <w:ind w:firstLine="720"/>
        <w:jc w:val="both"/>
        <w:rPr>
          <w:iCs/>
          <w:lang w:val="sr-Cyrl-CS"/>
        </w:rPr>
      </w:pPr>
      <w:r w:rsidRPr="00570A10">
        <w:rPr>
          <w:iCs/>
          <w:lang w:val="sr-Cyrl-CS"/>
        </w:rPr>
        <w:t xml:space="preserve">Партија </w:t>
      </w:r>
      <w:r w:rsidRPr="00570A10">
        <w:rPr>
          <w:iCs/>
        </w:rPr>
        <w:t>I</w:t>
      </w:r>
      <w:r w:rsidRPr="00570A10">
        <w:rPr>
          <w:iCs/>
          <w:lang w:val="sr-Cyrl-CS"/>
        </w:rPr>
        <w:t>:</w:t>
      </w:r>
    </w:p>
    <w:p w:rsidR="000B0EA3" w:rsidRPr="00570A10" w:rsidRDefault="000B0EA3" w:rsidP="00F724A4">
      <w:pPr>
        <w:autoSpaceDE w:val="0"/>
        <w:autoSpaceDN w:val="0"/>
        <w:adjustRightInd w:val="0"/>
        <w:ind w:firstLine="720"/>
        <w:jc w:val="both"/>
        <w:rPr>
          <w:iCs/>
          <w:lang w:val="sr-Cyrl-CS"/>
        </w:rPr>
      </w:pPr>
    </w:p>
    <w:p w:rsidR="008F7507" w:rsidRPr="00570A10" w:rsidRDefault="008F7507" w:rsidP="00F724A4">
      <w:pPr>
        <w:autoSpaceDE w:val="0"/>
        <w:autoSpaceDN w:val="0"/>
        <w:adjustRightInd w:val="0"/>
        <w:ind w:firstLine="720"/>
        <w:jc w:val="both"/>
      </w:pPr>
      <w:r w:rsidRPr="00570A10">
        <w:rPr>
          <w:iCs/>
          <w:lang w:val="sr-Cyrl-CS"/>
        </w:rPr>
        <w:t xml:space="preserve">Гарантни рок не може бити </w:t>
      </w:r>
      <w:r w:rsidRPr="00570A10">
        <w:rPr>
          <w:lang w:val="sr-Cyrl-CS"/>
        </w:rPr>
        <w:t xml:space="preserve">краћи од </w:t>
      </w:r>
      <w:r w:rsidR="0046381B" w:rsidRPr="00570A10">
        <w:rPr>
          <w:lang w:val="sr-Cyrl-CS"/>
        </w:rPr>
        <w:t>24</w:t>
      </w:r>
      <w:r w:rsidRPr="00570A10">
        <w:rPr>
          <w:lang w:val="sr-Cyrl-CS"/>
        </w:rPr>
        <w:t xml:space="preserve"> (</w:t>
      </w:r>
      <w:r w:rsidR="0046381B" w:rsidRPr="00570A10">
        <w:rPr>
          <w:lang w:val="sr-Cyrl-CS"/>
        </w:rPr>
        <w:t>двадесет четири</w:t>
      </w:r>
      <w:r w:rsidRPr="00570A10">
        <w:rPr>
          <w:lang w:val="sr-Cyrl-CS"/>
        </w:rPr>
        <w:t>) месец</w:t>
      </w:r>
      <w:r w:rsidR="0046381B" w:rsidRPr="00570A10">
        <w:rPr>
          <w:lang w:val="sr-Cyrl-CS"/>
        </w:rPr>
        <w:t>а</w:t>
      </w:r>
      <w:r w:rsidRPr="00570A10">
        <w:rPr>
          <w:lang w:val="sr-Cyrl-CS"/>
        </w:rPr>
        <w:t xml:space="preserve"> рачунајући од дана квалитативног пријема.</w:t>
      </w:r>
    </w:p>
    <w:p w:rsidR="000B0EA3" w:rsidRPr="00570A10" w:rsidRDefault="000B0EA3" w:rsidP="00F724A4">
      <w:pPr>
        <w:autoSpaceDE w:val="0"/>
        <w:autoSpaceDN w:val="0"/>
        <w:adjustRightInd w:val="0"/>
        <w:ind w:firstLine="720"/>
        <w:jc w:val="both"/>
      </w:pPr>
    </w:p>
    <w:p w:rsidR="000B0EA3" w:rsidRPr="00570A10" w:rsidRDefault="000B0EA3" w:rsidP="00F724A4">
      <w:pPr>
        <w:autoSpaceDE w:val="0"/>
        <w:autoSpaceDN w:val="0"/>
        <w:adjustRightInd w:val="0"/>
        <w:ind w:firstLine="720"/>
        <w:jc w:val="both"/>
        <w:rPr>
          <w:iCs/>
          <w:lang w:val="sr-Cyrl-CS"/>
        </w:rPr>
      </w:pPr>
      <w:r w:rsidRPr="00570A10">
        <w:rPr>
          <w:iCs/>
          <w:lang w:val="sr-Cyrl-CS"/>
        </w:rPr>
        <w:t xml:space="preserve">Партија </w:t>
      </w:r>
      <w:r w:rsidRPr="00570A10">
        <w:rPr>
          <w:iCs/>
        </w:rPr>
        <w:t>II</w:t>
      </w:r>
      <w:r w:rsidRPr="00570A10">
        <w:rPr>
          <w:iCs/>
          <w:lang w:val="sr-Cyrl-CS"/>
        </w:rPr>
        <w:t>:</w:t>
      </w:r>
    </w:p>
    <w:p w:rsidR="000B0EA3" w:rsidRPr="00570A10" w:rsidRDefault="000B0EA3" w:rsidP="00F724A4">
      <w:pPr>
        <w:autoSpaceDE w:val="0"/>
        <w:autoSpaceDN w:val="0"/>
        <w:adjustRightInd w:val="0"/>
        <w:ind w:firstLine="720"/>
        <w:jc w:val="both"/>
        <w:rPr>
          <w:iCs/>
          <w:lang w:val="sr-Cyrl-CS"/>
        </w:rPr>
      </w:pPr>
    </w:p>
    <w:p w:rsidR="000B0EA3" w:rsidRPr="00570A10" w:rsidRDefault="000B0EA3" w:rsidP="00F724A4">
      <w:pPr>
        <w:autoSpaceDE w:val="0"/>
        <w:autoSpaceDN w:val="0"/>
        <w:adjustRightInd w:val="0"/>
        <w:ind w:firstLine="720"/>
        <w:jc w:val="both"/>
        <w:rPr>
          <w:iCs/>
          <w:lang w:val="sr-Cyrl-CS"/>
        </w:rPr>
      </w:pPr>
      <w:r w:rsidRPr="00570A10">
        <w:rPr>
          <w:iCs/>
          <w:lang w:val="sr-Cyrl-CS"/>
        </w:rPr>
        <w:t xml:space="preserve">Гарантни рок не може бити </w:t>
      </w:r>
      <w:r w:rsidRPr="00570A10">
        <w:rPr>
          <w:lang w:val="sr-Cyrl-CS"/>
        </w:rPr>
        <w:t>краћи од 24 (двадесет четири) месеца рачунајући од дана квалитативног пријема.</w:t>
      </w:r>
    </w:p>
    <w:p w:rsidR="000B0EA3" w:rsidRPr="00570A10" w:rsidRDefault="000B0EA3" w:rsidP="00F724A4">
      <w:pPr>
        <w:autoSpaceDE w:val="0"/>
        <w:autoSpaceDN w:val="0"/>
        <w:adjustRightInd w:val="0"/>
        <w:ind w:firstLine="720"/>
        <w:jc w:val="both"/>
        <w:rPr>
          <w:iCs/>
        </w:rPr>
      </w:pPr>
    </w:p>
    <w:p w:rsidR="000B0EA3" w:rsidRPr="00570A10" w:rsidRDefault="000B0EA3" w:rsidP="00F724A4">
      <w:pPr>
        <w:autoSpaceDE w:val="0"/>
        <w:autoSpaceDN w:val="0"/>
        <w:adjustRightInd w:val="0"/>
        <w:ind w:firstLine="720"/>
        <w:jc w:val="both"/>
        <w:rPr>
          <w:iCs/>
          <w:lang w:val="sr-Cyrl-CS"/>
        </w:rPr>
      </w:pPr>
      <w:r w:rsidRPr="00570A10">
        <w:rPr>
          <w:iCs/>
          <w:lang w:val="sr-Cyrl-CS"/>
        </w:rPr>
        <w:t xml:space="preserve">Партија </w:t>
      </w:r>
      <w:r w:rsidRPr="00570A10">
        <w:rPr>
          <w:iCs/>
        </w:rPr>
        <w:t>III</w:t>
      </w:r>
      <w:r w:rsidRPr="00570A10">
        <w:rPr>
          <w:iCs/>
          <w:lang w:val="sr-Cyrl-CS"/>
        </w:rPr>
        <w:t>:</w:t>
      </w:r>
    </w:p>
    <w:p w:rsidR="000B0EA3" w:rsidRPr="00570A10" w:rsidRDefault="000B0EA3" w:rsidP="00F724A4">
      <w:pPr>
        <w:autoSpaceDE w:val="0"/>
        <w:autoSpaceDN w:val="0"/>
        <w:adjustRightInd w:val="0"/>
        <w:ind w:firstLine="720"/>
        <w:jc w:val="both"/>
        <w:rPr>
          <w:iCs/>
          <w:lang w:val="sr-Cyrl-CS"/>
        </w:rPr>
      </w:pPr>
    </w:p>
    <w:p w:rsidR="00F87477" w:rsidRPr="00570A10" w:rsidRDefault="00F87477" w:rsidP="00F724A4">
      <w:pPr>
        <w:autoSpaceDE w:val="0"/>
        <w:autoSpaceDN w:val="0"/>
        <w:adjustRightInd w:val="0"/>
        <w:ind w:firstLine="720"/>
        <w:jc w:val="both"/>
        <w:rPr>
          <w:lang w:val="sr-Cyrl-CS"/>
        </w:rPr>
      </w:pPr>
      <w:r w:rsidRPr="00570A10">
        <w:rPr>
          <w:iCs/>
          <w:lang w:val="sr-Cyrl-CS"/>
        </w:rPr>
        <w:t xml:space="preserve">Гарантни рок не може бити </w:t>
      </w:r>
      <w:r w:rsidRPr="00570A10">
        <w:rPr>
          <w:lang w:val="sr-Cyrl-CS"/>
        </w:rPr>
        <w:t>краћи од 24 (двадесет четири) месеца рачунајући од дана квалитативног пријема.</w:t>
      </w:r>
    </w:p>
    <w:p w:rsidR="006B4FD1" w:rsidRPr="00570A10" w:rsidRDefault="00815DB5" w:rsidP="00F724A4">
      <w:pPr>
        <w:spacing w:line="276" w:lineRule="auto"/>
        <w:jc w:val="both"/>
        <w:rPr>
          <w:sz w:val="14"/>
          <w:szCs w:val="14"/>
        </w:rPr>
      </w:pPr>
      <w:r w:rsidRPr="00570A10">
        <w:rPr>
          <w:bCs/>
          <w:lang w:val="ru-RU"/>
        </w:rPr>
        <w:tab/>
      </w:r>
      <w:r w:rsidR="006B4FD1" w:rsidRPr="00570A10">
        <w:rPr>
          <w:bCs/>
          <w:lang w:val="ru-RU"/>
        </w:rPr>
        <w:t xml:space="preserve">    Гарантни рок за преносне рачунаре, не може бити краћи од 36 (тридесет</w:t>
      </w:r>
      <w:r w:rsidR="00CE5C99" w:rsidRPr="00570A10">
        <w:rPr>
          <w:bCs/>
          <w:lang w:val="ru-RU"/>
        </w:rPr>
        <w:t xml:space="preserve"> </w:t>
      </w:r>
      <w:r w:rsidR="006B4FD1" w:rsidRPr="00570A10">
        <w:rPr>
          <w:bCs/>
          <w:lang w:val="ru-RU"/>
        </w:rPr>
        <w:t xml:space="preserve">шест) месеци, рачунајући од дана квалитативног пријема. </w:t>
      </w:r>
      <w:r w:rsidR="006B4FD1" w:rsidRPr="00570A10">
        <w:rPr>
          <w:noProof/>
          <w:color w:val="000000"/>
          <w:kern w:val="1"/>
          <w:lang w:eastAsia="ar-SA"/>
        </w:rPr>
        <w:t xml:space="preserve">Гаранција мора бити проверива на званичним интернет страницама произвођача, </w:t>
      </w:r>
      <w:r w:rsidR="006B4FD1" w:rsidRPr="00570A10">
        <w:rPr>
          <w:noProof/>
          <w:color w:val="000000"/>
          <w:kern w:val="1"/>
          <w:lang w:val="sr-Cyrl-CS" w:eastAsia="ar-SA"/>
        </w:rPr>
        <w:t xml:space="preserve">чије адресе </w:t>
      </w:r>
      <w:r w:rsidR="006B4FD1" w:rsidRPr="00570A10">
        <w:rPr>
          <w:noProof/>
          <w:color w:val="000000"/>
          <w:kern w:val="1"/>
          <w:lang w:eastAsia="ar-SA"/>
        </w:rPr>
        <w:t>треба навести у Обрасцу понуде на којима се на основу серијског броја може проверити дужина трајања</w:t>
      </w:r>
      <w:r w:rsidR="006B4FD1" w:rsidRPr="00570A10">
        <w:rPr>
          <w:noProof/>
          <w:color w:val="000000"/>
          <w:kern w:val="1"/>
          <w:lang w:val="sr-Cyrl-CS" w:eastAsia="ar-SA"/>
        </w:rPr>
        <w:t xml:space="preserve"> гаранције.</w:t>
      </w:r>
    </w:p>
    <w:p w:rsidR="000B0EA3" w:rsidRPr="00570A10" w:rsidRDefault="000B0EA3" w:rsidP="00F724A4">
      <w:pPr>
        <w:autoSpaceDE w:val="0"/>
        <w:autoSpaceDN w:val="0"/>
        <w:adjustRightInd w:val="0"/>
        <w:ind w:firstLine="720"/>
        <w:jc w:val="both"/>
        <w:rPr>
          <w:iCs/>
        </w:rPr>
      </w:pPr>
    </w:p>
    <w:p w:rsidR="000B0EA3" w:rsidRPr="00570A10" w:rsidRDefault="000B0EA3" w:rsidP="00F724A4">
      <w:pPr>
        <w:autoSpaceDE w:val="0"/>
        <w:autoSpaceDN w:val="0"/>
        <w:adjustRightInd w:val="0"/>
        <w:ind w:firstLine="720"/>
        <w:jc w:val="both"/>
        <w:rPr>
          <w:iCs/>
        </w:rPr>
      </w:pPr>
      <w:r w:rsidRPr="00570A10">
        <w:rPr>
          <w:iCs/>
          <w:lang w:val="sr-Cyrl-CS"/>
        </w:rPr>
        <w:t xml:space="preserve">Партија </w:t>
      </w:r>
      <w:r w:rsidRPr="00570A10">
        <w:rPr>
          <w:iCs/>
        </w:rPr>
        <w:t>IV</w:t>
      </w:r>
      <w:r w:rsidRPr="00570A10">
        <w:rPr>
          <w:iCs/>
          <w:lang w:val="sr-Cyrl-CS"/>
        </w:rPr>
        <w:t>:</w:t>
      </w:r>
    </w:p>
    <w:p w:rsidR="000B0EA3" w:rsidRPr="00570A10" w:rsidRDefault="000B0EA3" w:rsidP="00F724A4">
      <w:pPr>
        <w:autoSpaceDE w:val="0"/>
        <w:autoSpaceDN w:val="0"/>
        <w:adjustRightInd w:val="0"/>
        <w:ind w:firstLine="720"/>
        <w:jc w:val="both"/>
        <w:rPr>
          <w:iCs/>
        </w:rPr>
      </w:pPr>
    </w:p>
    <w:p w:rsidR="008F7507" w:rsidRPr="00570A10" w:rsidRDefault="008F7507" w:rsidP="00F724A4">
      <w:pPr>
        <w:autoSpaceDE w:val="0"/>
        <w:autoSpaceDN w:val="0"/>
        <w:adjustRightInd w:val="0"/>
        <w:ind w:firstLine="720"/>
        <w:jc w:val="both"/>
        <w:rPr>
          <w:iCs/>
          <w:lang w:val="sr-Cyrl-CS"/>
        </w:rPr>
      </w:pPr>
      <w:r w:rsidRPr="00570A10">
        <w:rPr>
          <w:iCs/>
          <w:lang w:val="sr-Cyrl-CS"/>
        </w:rPr>
        <w:t xml:space="preserve">Гарантни рок </w:t>
      </w:r>
      <w:r w:rsidR="00F87477" w:rsidRPr="00570A10">
        <w:rPr>
          <w:iCs/>
          <w:lang w:val="sr-Cyrl-CS"/>
        </w:rPr>
        <w:t>Сензоре који су</w:t>
      </w:r>
      <w:r w:rsidRPr="00570A10">
        <w:rPr>
          <w:iCs/>
          <w:lang w:val="sr-Cyrl-CS"/>
        </w:rPr>
        <w:t xml:space="preserve"> пред</w:t>
      </w:r>
      <w:r w:rsidR="00906B2C" w:rsidRPr="00570A10">
        <w:rPr>
          <w:iCs/>
          <w:lang w:val="sr-Cyrl-CS"/>
        </w:rPr>
        <w:t>мет Партије IV</w:t>
      </w:r>
      <w:r w:rsidRPr="00570A10">
        <w:rPr>
          <w:iCs/>
          <w:lang w:val="sr-Cyrl-CS"/>
        </w:rPr>
        <w:t xml:space="preserve">, не може бити краћи од </w:t>
      </w:r>
      <w:r w:rsidR="00F87477" w:rsidRPr="00570A10">
        <w:rPr>
          <w:lang w:val="sr-Cyrl-CS"/>
        </w:rPr>
        <w:t>48 (четрдесет осам) месеци</w:t>
      </w:r>
      <w:r w:rsidRPr="00570A10">
        <w:rPr>
          <w:lang w:val="sr-Cyrl-CS"/>
        </w:rPr>
        <w:t>, рачунајућ</w:t>
      </w:r>
      <w:r w:rsidR="00F87477" w:rsidRPr="00570A10">
        <w:rPr>
          <w:lang w:val="sr-Cyrl-CS"/>
        </w:rPr>
        <w:t>и од дана квалитативног пријема</w:t>
      </w:r>
      <w:r w:rsidR="00105D8F" w:rsidRPr="00570A10">
        <w:rPr>
          <w:lang w:val="sr-Cyrl-CS"/>
        </w:rPr>
        <w:t xml:space="preserve"> сензора</w:t>
      </w:r>
      <w:r w:rsidRPr="00570A10">
        <w:rPr>
          <w:lang w:val="sr-Cyrl-CS"/>
        </w:rPr>
        <w:t>.</w:t>
      </w:r>
    </w:p>
    <w:p w:rsidR="00BD2F8D" w:rsidRPr="00570A10" w:rsidRDefault="008C7ABB" w:rsidP="0059276C">
      <w:pPr>
        <w:tabs>
          <w:tab w:val="left" w:pos="180"/>
        </w:tabs>
        <w:ind w:firstLine="709"/>
        <w:jc w:val="both"/>
        <w:rPr>
          <w:sz w:val="14"/>
          <w:szCs w:val="14"/>
        </w:rPr>
      </w:pPr>
      <w:bookmarkStart w:id="33" w:name="_Toc95628899"/>
      <w:bookmarkStart w:id="34" w:name="_Toc95632802"/>
      <w:bookmarkStart w:id="35" w:name="_Toc95634792"/>
      <w:bookmarkStart w:id="36" w:name="_Toc96309552"/>
      <w:bookmarkStart w:id="37" w:name="_Toc95628900"/>
      <w:bookmarkStart w:id="38" w:name="_Toc95632803"/>
      <w:bookmarkStart w:id="39" w:name="_Toc95634793"/>
      <w:bookmarkStart w:id="40" w:name="_Toc96309553"/>
      <w:bookmarkStart w:id="41" w:name="_Toc1011561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bCs/>
          <w:lang w:val="sr-Cyrl-CS"/>
        </w:rPr>
        <w:tab/>
      </w:r>
      <w:r w:rsidR="00815DB5" w:rsidRPr="00570A10">
        <w:rPr>
          <w:bCs/>
          <w:lang w:val="ru-RU"/>
        </w:rPr>
        <w:t>Гарантни рок за преносне рачунаре, не може бити краћи од 36 (тридесет</w:t>
      </w:r>
      <w:r w:rsidR="00CE5C99" w:rsidRPr="00570A10">
        <w:rPr>
          <w:bCs/>
          <w:lang w:val="ru-RU"/>
        </w:rPr>
        <w:t xml:space="preserve"> </w:t>
      </w:r>
      <w:r w:rsidR="00815DB5" w:rsidRPr="00570A10">
        <w:rPr>
          <w:bCs/>
          <w:lang w:val="ru-RU"/>
        </w:rPr>
        <w:t>шест) месеци, рачунајући од дана квалитативног пријема.</w:t>
      </w:r>
      <w:r w:rsidR="006B4FD1" w:rsidRPr="00570A10">
        <w:rPr>
          <w:bCs/>
          <w:lang w:val="ru-RU"/>
        </w:rPr>
        <w:t xml:space="preserve"> </w:t>
      </w:r>
      <w:r w:rsidR="006B4FD1" w:rsidRPr="00570A10">
        <w:rPr>
          <w:noProof/>
          <w:color w:val="000000"/>
          <w:kern w:val="1"/>
          <w:lang w:eastAsia="ar-SA"/>
        </w:rPr>
        <w:t xml:space="preserve">Гаранција мора бити проверива на званичним интернет страницама произвођача, </w:t>
      </w:r>
      <w:r w:rsidR="006B4FD1" w:rsidRPr="00570A10">
        <w:rPr>
          <w:noProof/>
          <w:color w:val="000000"/>
          <w:kern w:val="1"/>
          <w:lang w:val="sr-Cyrl-CS" w:eastAsia="ar-SA"/>
        </w:rPr>
        <w:t xml:space="preserve">чије адресе </w:t>
      </w:r>
      <w:r w:rsidR="006B4FD1" w:rsidRPr="00570A10">
        <w:rPr>
          <w:noProof/>
          <w:color w:val="000000"/>
          <w:kern w:val="1"/>
          <w:lang w:eastAsia="ar-SA"/>
        </w:rPr>
        <w:t xml:space="preserve">треба навести у Обрасцу </w:t>
      </w:r>
      <w:r w:rsidR="006B4FD1" w:rsidRPr="00570A10">
        <w:rPr>
          <w:noProof/>
          <w:color w:val="000000"/>
          <w:kern w:val="1"/>
          <w:lang w:eastAsia="ar-SA"/>
        </w:rPr>
        <w:lastRenderedPageBreak/>
        <w:t>понуде на којима се на основу серијског броја може проверити дужина трајања</w:t>
      </w:r>
      <w:r w:rsidR="006B4FD1" w:rsidRPr="00570A10">
        <w:rPr>
          <w:noProof/>
          <w:color w:val="000000"/>
          <w:kern w:val="1"/>
          <w:lang w:val="sr-Cyrl-CS" w:eastAsia="ar-SA"/>
        </w:rPr>
        <w:t xml:space="preserve"> гаранције.</w:t>
      </w:r>
    </w:p>
    <w:p w:rsidR="00BD2F8D" w:rsidRPr="00570A10" w:rsidRDefault="00BD2F8D" w:rsidP="0059276C">
      <w:pPr>
        <w:tabs>
          <w:tab w:val="left" w:pos="180"/>
        </w:tabs>
        <w:ind w:firstLine="709"/>
        <w:jc w:val="both"/>
        <w:rPr>
          <w:bCs/>
          <w:lang w:val="ru-RU"/>
        </w:rPr>
      </w:pPr>
      <w:r w:rsidRPr="00570A10">
        <w:rPr>
          <w:bCs/>
          <w:lang w:val="sr-Cyrl-CS"/>
        </w:rPr>
        <w:t>Гаранција на изведене радове на инсталацији сензора почиње да важи од дана</w:t>
      </w:r>
      <w:r w:rsidRPr="00570A10">
        <w:rPr>
          <w:bCs/>
          <w:lang w:val="ru-RU"/>
        </w:rPr>
        <w:t xml:space="preserve"> </w:t>
      </w:r>
      <w:r w:rsidRPr="00570A10">
        <w:rPr>
          <w:bCs/>
          <w:lang w:val="sr-Cyrl-CS"/>
        </w:rPr>
        <w:t xml:space="preserve">квалитативног пријема радова на инсталацији и </w:t>
      </w:r>
      <w:r w:rsidRPr="00570A10">
        <w:rPr>
          <w:iCs/>
          <w:lang w:val="sr-Cyrl-CS"/>
        </w:rPr>
        <w:t xml:space="preserve">не може бити краћи од </w:t>
      </w:r>
      <w:r w:rsidRPr="00570A10">
        <w:rPr>
          <w:lang w:val="sr-Cyrl-CS"/>
        </w:rPr>
        <w:t>48 (четрдесет осам) месеци.</w:t>
      </w:r>
    </w:p>
    <w:p w:rsidR="005D1357" w:rsidRPr="00570A10" w:rsidRDefault="005D1357" w:rsidP="00F724A4">
      <w:pPr>
        <w:tabs>
          <w:tab w:val="left" w:pos="180"/>
        </w:tabs>
        <w:ind w:firstLine="709"/>
        <w:jc w:val="both"/>
        <w:rPr>
          <w:bCs/>
          <w:lang w:val="ru-RU"/>
        </w:rPr>
      </w:pPr>
      <w:r w:rsidRPr="00570A10">
        <w:rPr>
          <w:bCs/>
          <w:lang w:val="ru-RU"/>
        </w:rPr>
        <w:t xml:space="preserve">Понуђач мора без накнаде да отклони све евентуалне недостатке, који се уоче у гарантном року, као и после истека гарантног рока уколико потичу од </w:t>
      </w:r>
      <w:r w:rsidR="00BD2F8D" w:rsidRPr="00570A10">
        <w:rPr>
          <w:bCs/>
          <w:lang w:val="ru-RU"/>
        </w:rPr>
        <w:t xml:space="preserve">евентуално лоше израде, </w:t>
      </w:r>
      <w:r w:rsidRPr="00570A10">
        <w:rPr>
          <w:bCs/>
          <w:lang w:val="ru-RU"/>
        </w:rPr>
        <w:t>производних грешака и скривених мана.</w:t>
      </w:r>
    </w:p>
    <w:bookmarkEnd w:id="37"/>
    <w:bookmarkEnd w:id="38"/>
    <w:bookmarkEnd w:id="39"/>
    <w:bookmarkEnd w:id="40"/>
    <w:bookmarkEnd w:id="41"/>
    <w:p w:rsidR="005D1357" w:rsidRPr="00570A10" w:rsidRDefault="005D1357" w:rsidP="00F724A4">
      <w:pPr>
        <w:ind w:firstLine="720"/>
        <w:jc w:val="both"/>
        <w:rPr>
          <w:rFonts w:eastAsia="Calibri"/>
          <w:lang w:val="sr-Cyrl-CS"/>
        </w:rPr>
      </w:pPr>
      <w:r w:rsidRPr="00570A10">
        <w:rPr>
          <w:lang w:val="sr-Cyrl-CS"/>
        </w:rPr>
        <w:t xml:space="preserve">Сва </w:t>
      </w:r>
      <w:r w:rsidRPr="00570A10">
        <w:rPr>
          <w:noProof/>
          <w:lang w:val="sr-Cyrl-CS"/>
        </w:rPr>
        <w:t>предметна</w:t>
      </w:r>
      <w:r w:rsidRPr="00570A10">
        <w:rPr>
          <w:lang w:val="sr-Cyrl-CS"/>
        </w:rPr>
        <w:t xml:space="preserve"> добра морају бити нова и оригинална из фабрике произвођача.</w:t>
      </w:r>
    </w:p>
    <w:p w:rsidR="00BD2F8D" w:rsidRPr="00384C7C" w:rsidRDefault="005D1357" w:rsidP="00384C7C">
      <w:pPr>
        <w:pStyle w:val="BodyText"/>
        <w:ind w:firstLine="720"/>
        <w:rPr>
          <w:noProof/>
        </w:rPr>
      </w:pPr>
      <w:r w:rsidRPr="00570A10">
        <w:rPr>
          <w:noProof/>
          <w:lang w:val="sr-Cyrl-CS"/>
        </w:rPr>
        <w:t>Сва предметна добра</w:t>
      </w:r>
      <w:r w:rsidRPr="00570A10">
        <w:rPr>
          <w:noProof/>
        </w:rPr>
        <w:t xml:space="preserve"> </w:t>
      </w:r>
      <w:r w:rsidRPr="00570A10">
        <w:rPr>
          <w:noProof/>
          <w:lang w:val="sr-Cyrl-CS"/>
        </w:rPr>
        <w:t xml:space="preserve">морају бити испоручена са </w:t>
      </w:r>
      <w:r w:rsidRPr="00570A10">
        <w:rPr>
          <w:noProof/>
        </w:rPr>
        <w:t>гаранциј</w:t>
      </w:r>
      <w:r w:rsidRPr="00570A10">
        <w:rPr>
          <w:noProof/>
          <w:lang w:val="sr-Cyrl-CS"/>
        </w:rPr>
        <w:t>ом</w:t>
      </w:r>
      <w:r w:rsidRPr="00570A10">
        <w:rPr>
          <w:noProof/>
        </w:rPr>
        <w:t xml:space="preserve"> оригиналног произвођача.</w:t>
      </w:r>
    </w:p>
    <w:p w:rsidR="00BD2F8D" w:rsidRPr="0059276C" w:rsidRDefault="00BD2F8D" w:rsidP="00F724A4">
      <w:pPr>
        <w:pStyle w:val="BodyText"/>
        <w:ind w:firstLine="720"/>
        <w:rPr>
          <w:noProof/>
        </w:rPr>
      </w:pPr>
      <w:r w:rsidRPr="00570A10">
        <w:rPr>
          <w:noProof/>
        </w:rPr>
        <w:t>Гарантни рокови су ближе дефинисани уговорима.</w:t>
      </w:r>
    </w:p>
    <w:p w:rsidR="005D1357" w:rsidRPr="00570A10" w:rsidRDefault="005D1357" w:rsidP="00F724A4">
      <w:pPr>
        <w:tabs>
          <w:tab w:val="num" w:pos="720"/>
        </w:tabs>
        <w:ind w:left="720"/>
        <w:rPr>
          <w:u w:val="single"/>
          <w:lang w:val="sr-Cyrl-CS"/>
        </w:rPr>
      </w:pPr>
    </w:p>
    <w:p w:rsidR="005D1357" w:rsidRPr="00570A10" w:rsidRDefault="005D1357" w:rsidP="00F724A4">
      <w:pPr>
        <w:numPr>
          <w:ilvl w:val="0"/>
          <w:numId w:val="1"/>
        </w:numPr>
        <w:tabs>
          <w:tab w:val="left" w:pos="1080"/>
        </w:tabs>
        <w:ind w:firstLine="180"/>
        <w:jc w:val="both"/>
        <w:rPr>
          <w:u w:val="single"/>
          <w:lang w:val="sr-Latn-CS"/>
        </w:rPr>
      </w:pPr>
      <w:r w:rsidRPr="00570A10">
        <w:rPr>
          <w:u w:val="single"/>
          <w:lang w:val="sr-Latn-CS"/>
        </w:rPr>
        <w:t>РОК ИСПОРУКЕ</w:t>
      </w:r>
    </w:p>
    <w:p w:rsidR="005D1357" w:rsidRPr="00570A10" w:rsidRDefault="005D1357" w:rsidP="00F724A4">
      <w:pPr>
        <w:ind w:left="360"/>
        <w:jc w:val="both"/>
        <w:rPr>
          <w:u w:val="single"/>
          <w:lang w:val="sr-Latn-CS"/>
        </w:rPr>
      </w:pPr>
    </w:p>
    <w:p w:rsidR="00C63B23" w:rsidRPr="00570A10" w:rsidRDefault="00C63B23" w:rsidP="00F724A4">
      <w:pPr>
        <w:autoSpaceDE w:val="0"/>
        <w:autoSpaceDN w:val="0"/>
        <w:adjustRightInd w:val="0"/>
        <w:ind w:firstLine="720"/>
        <w:jc w:val="both"/>
        <w:rPr>
          <w:iCs/>
          <w:lang w:val="sr-Cyrl-CS"/>
        </w:rPr>
      </w:pPr>
      <w:r w:rsidRPr="00570A10">
        <w:rPr>
          <w:iCs/>
          <w:lang w:val="sr-Cyrl-CS"/>
        </w:rPr>
        <w:t xml:space="preserve">Партија </w:t>
      </w:r>
      <w:r w:rsidRPr="00570A10">
        <w:rPr>
          <w:iCs/>
        </w:rPr>
        <w:t>I</w:t>
      </w:r>
      <w:r w:rsidRPr="00570A10">
        <w:rPr>
          <w:iCs/>
          <w:lang w:val="sr-Cyrl-CS"/>
        </w:rPr>
        <w:t>:</w:t>
      </w:r>
    </w:p>
    <w:p w:rsidR="00C63B23" w:rsidRPr="00570A10" w:rsidRDefault="00C63B23" w:rsidP="00F724A4">
      <w:pPr>
        <w:autoSpaceDE w:val="0"/>
        <w:autoSpaceDN w:val="0"/>
        <w:adjustRightInd w:val="0"/>
        <w:ind w:firstLine="720"/>
        <w:jc w:val="both"/>
        <w:rPr>
          <w:iCs/>
          <w:lang w:val="sr-Cyrl-CS"/>
        </w:rPr>
      </w:pPr>
    </w:p>
    <w:p w:rsidR="00915657" w:rsidRPr="00570A10" w:rsidRDefault="00C63B23" w:rsidP="00F724A4">
      <w:pPr>
        <w:autoSpaceDE w:val="0"/>
        <w:autoSpaceDN w:val="0"/>
        <w:adjustRightInd w:val="0"/>
        <w:ind w:firstLine="720"/>
        <w:jc w:val="both"/>
        <w:rPr>
          <w:bCs/>
          <w:iCs/>
          <w:lang w:val="sr-Cyrl-CS"/>
        </w:rPr>
      </w:pPr>
      <w:r w:rsidRPr="00570A10">
        <w:rPr>
          <w:bCs/>
          <w:iCs/>
          <w:lang w:val="hr-HR"/>
        </w:rPr>
        <w:t xml:space="preserve">Рок испоруке </w:t>
      </w:r>
      <w:r w:rsidRPr="00570A10">
        <w:rPr>
          <w:bCs/>
          <w:iCs/>
          <w:lang w:val="sr-Cyrl-CS"/>
        </w:rPr>
        <w:t xml:space="preserve">не </w:t>
      </w:r>
      <w:r w:rsidRPr="00570A10">
        <w:rPr>
          <w:bCs/>
          <w:iCs/>
          <w:lang w:val="hr-HR"/>
        </w:rPr>
        <w:t xml:space="preserve">сме бити дужи од </w:t>
      </w:r>
      <w:r w:rsidR="00915657" w:rsidRPr="00570A10">
        <w:rPr>
          <w:bCs/>
          <w:iCs/>
        </w:rPr>
        <w:t>120</w:t>
      </w:r>
      <w:r w:rsidRPr="00570A10">
        <w:rPr>
          <w:bCs/>
          <w:iCs/>
        </w:rPr>
        <w:t xml:space="preserve"> (</w:t>
      </w:r>
      <w:r w:rsidR="00915657" w:rsidRPr="00570A10">
        <w:rPr>
          <w:bCs/>
          <w:iCs/>
        </w:rPr>
        <w:t>сто двадесет</w:t>
      </w:r>
      <w:r w:rsidRPr="00570A10">
        <w:rPr>
          <w:bCs/>
          <w:iCs/>
        </w:rPr>
        <w:t>)</w:t>
      </w:r>
      <w:r w:rsidRPr="00570A10">
        <w:rPr>
          <w:bCs/>
          <w:iCs/>
          <w:lang w:val="sr-Cyrl-CS"/>
        </w:rPr>
        <w:t xml:space="preserve"> д</w:t>
      </w:r>
      <w:r w:rsidRPr="00570A10">
        <w:rPr>
          <w:bCs/>
          <w:iCs/>
          <w:lang w:val="hr-HR"/>
        </w:rPr>
        <w:t>ана</w:t>
      </w:r>
      <w:r w:rsidRPr="00570A10">
        <w:rPr>
          <w:bCs/>
          <w:iCs/>
          <w:lang w:val="sr-Cyrl-CS"/>
        </w:rPr>
        <w:t xml:space="preserve"> од дана потписивања Уговора. </w:t>
      </w:r>
    </w:p>
    <w:p w:rsidR="00915657" w:rsidRPr="00570A10" w:rsidRDefault="00915657" w:rsidP="00F724A4">
      <w:pPr>
        <w:autoSpaceDE w:val="0"/>
        <w:autoSpaceDN w:val="0"/>
        <w:adjustRightInd w:val="0"/>
        <w:ind w:firstLine="720"/>
        <w:jc w:val="both"/>
        <w:rPr>
          <w:bCs/>
          <w:iCs/>
          <w:lang w:val="sr-Cyrl-CS"/>
        </w:rPr>
      </w:pPr>
      <w:r w:rsidRPr="00570A10">
        <w:rPr>
          <w:lang w:val="sr-Latn-CS"/>
        </w:rPr>
        <w:t xml:space="preserve">Уколико понуђач понуди </w:t>
      </w:r>
      <w:r w:rsidRPr="00570A10">
        <w:rPr>
          <w:lang w:val="sr-Cyrl-CS"/>
        </w:rPr>
        <w:t>дужи рок испоруке</w:t>
      </w:r>
      <w:r w:rsidRPr="00570A10">
        <w:rPr>
          <w:lang w:val="sr-Latn-CS"/>
        </w:rPr>
        <w:t xml:space="preserve"> његова понуда ће бити одбијена као не</w:t>
      </w:r>
      <w:r w:rsidRPr="00570A10">
        <w:rPr>
          <w:lang w:val="sr-Cyrl-CS"/>
        </w:rPr>
        <w:t>прихватљива.</w:t>
      </w:r>
    </w:p>
    <w:p w:rsidR="00915657" w:rsidRPr="00570A10" w:rsidRDefault="00915657" w:rsidP="00F724A4">
      <w:pPr>
        <w:pStyle w:val="Heading1"/>
        <w:keepNext w:val="0"/>
        <w:tabs>
          <w:tab w:val="left" w:pos="180"/>
          <w:tab w:val="left" w:pos="360"/>
        </w:tabs>
        <w:ind w:firstLine="720"/>
        <w:jc w:val="both"/>
        <w:rPr>
          <w:b w:val="0"/>
          <w:sz w:val="24"/>
          <w:lang w:val="sr-Cyrl-CS"/>
        </w:rPr>
      </w:pPr>
      <w:r w:rsidRPr="00570A10">
        <w:rPr>
          <w:b w:val="0"/>
          <w:sz w:val="24"/>
        </w:rPr>
        <w:t xml:space="preserve">Испорука ће се вршити </w:t>
      </w:r>
      <w:r w:rsidRPr="00570A10">
        <w:rPr>
          <w:b w:val="0"/>
          <w:sz w:val="24"/>
          <w:lang w:val="sr-Cyrl-CS"/>
        </w:rPr>
        <w:t xml:space="preserve">искључиво </w:t>
      </w:r>
      <w:r w:rsidRPr="00570A10">
        <w:rPr>
          <w:b w:val="0"/>
          <w:sz w:val="24"/>
        </w:rPr>
        <w:t>радним данима у редовно радно време Наручиоца</w:t>
      </w:r>
      <w:r w:rsidRPr="00570A10">
        <w:rPr>
          <w:b w:val="0"/>
          <w:sz w:val="24"/>
          <w:lang w:val="sr-Cyrl-CS"/>
        </w:rPr>
        <w:t>.</w:t>
      </w:r>
      <w:r w:rsidRPr="00570A10">
        <w:rPr>
          <w:b w:val="0"/>
          <w:sz w:val="24"/>
        </w:rPr>
        <w:t xml:space="preserve"> </w:t>
      </w:r>
    </w:p>
    <w:p w:rsidR="00915657" w:rsidRPr="00570A10" w:rsidRDefault="00915657" w:rsidP="00F724A4">
      <w:pPr>
        <w:pStyle w:val="Heading1"/>
        <w:keepNext w:val="0"/>
        <w:tabs>
          <w:tab w:val="left" w:pos="180"/>
          <w:tab w:val="left" w:pos="360"/>
        </w:tabs>
        <w:ind w:firstLine="720"/>
        <w:jc w:val="both"/>
        <w:rPr>
          <w:b w:val="0"/>
          <w:sz w:val="24"/>
        </w:rPr>
      </w:pPr>
      <w:r w:rsidRPr="00570A10">
        <w:rPr>
          <w:b w:val="0"/>
          <w:sz w:val="24"/>
        </w:rPr>
        <w:t xml:space="preserve">Извршилац је дужан да два (2) дана пре почетка испоруке достави Наручиоцу динамику испоруке.  </w:t>
      </w:r>
    </w:p>
    <w:p w:rsidR="00C63B23" w:rsidRPr="00570A10" w:rsidRDefault="00C63B23" w:rsidP="00F724A4">
      <w:pPr>
        <w:autoSpaceDE w:val="0"/>
        <w:autoSpaceDN w:val="0"/>
        <w:adjustRightInd w:val="0"/>
        <w:ind w:firstLine="720"/>
        <w:jc w:val="both"/>
      </w:pPr>
    </w:p>
    <w:p w:rsidR="00C63B23" w:rsidRPr="00570A10" w:rsidRDefault="00C63B23" w:rsidP="00F724A4">
      <w:pPr>
        <w:autoSpaceDE w:val="0"/>
        <w:autoSpaceDN w:val="0"/>
        <w:adjustRightInd w:val="0"/>
        <w:ind w:firstLine="720"/>
        <w:jc w:val="both"/>
        <w:rPr>
          <w:iCs/>
          <w:lang w:val="sr-Cyrl-CS"/>
        </w:rPr>
      </w:pPr>
      <w:r w:rsidRPr="00570A10">
        <w:rPr>
          <w:iCs/>
          <w:lang w:val="sr-Cyrl-CS"/>
        </w:rPr>
        <w:t xml:space="preserve">Партија </w:t>
      </w:r>
      <w:r w:rsidRPr="00570A10">
        <w:rPr>
          <w:iCs/>
        </w:rPr>
        <w:t>II</w:t>
      </w:r>
      <w:r w:rsidRPr="00570A10">
        <w:rPr>
          <w:iCs/>
          <w:lang w:val="sr-Cyrl-CS"/>
        </w:rPr>
        <w:t>:</w:t>
      </w:r>
    </w:p>
    <w:p w:rsidR="00C63B23" w:rsidRPr="00570A10" w:rsidRDefault="00C63B23" w:rsidP="00F724A4">
      <w:pPr>
        <w:autoSpaceDE w:val="0"/>
        <w:autoSpaceDN w:val="0"/>
        <w:adjustRightInd w:val="0"/>
        <w:ind w:firstLine="720"/>
        <w:jc w:val="both"/>
        <w:rPr>
          <w:iCs/>
          <w:lang w:val="sr-Cyrl-CS"/>
        </w:rPr>
      </w:pPr>
    </w:p>
    <w:p w:rsidR="00915657" w:rsidRPr="00570A10" w:rsidRDefault="00915657" w:rsidP="00F724A4">
      <w:pPr>
        <w:autoSpaceDE w:val="0"/>
        <w:autoSpaceDN w:val="0"/>
        <w:adjustRightInd w:val="0"/>
        <w:ind w:firstLine="720"/>
        <w:jc w:val="both"/>
        <w:rPr>
          <w:bCs/>
          <w:iCs/>
          <w:lang w:val="sr-Cyrl-CS"/>
        </w:rPr>
      </w:pPr>
      <w:r w:rsidRPr="00570A10">
        <w:rPr>
          <w:bCs/>
          <w:iCs/>
          <w:lang w:val="hr-HR"/>
        </w:rPr>
        <w:t xml:space="preserve">Рок испоруке </w:t>
      </w:r>
      <w:r w:rsidRPr="00570A10">
        <w:rPr>
          <w:bCs/>
          <w:iCs/>
          <w:lang w:val="sr-Cyrl-CS"/>
        </w:rPr>
        <w:t xml:space="preserve">не </w:t>
      </w:r>
      <w:r w:rsidRPr="00570A10">
        <w:rPr>
          <w:bCs/>
          <w:iCs/>
          <w:lang w:val="hr-HR"/>
        </w:rPr>
        <w:t xml:space="preserve">сме бити дужи од </w:t>
      </w:r>
      <w:r w:rsidR="000067E5" w:rsidRPr="00570A10">
        <w:rPr>
          <w:bCs/>
          <w:iCs/>
        </w:rPr>
        <w:t xml:space="preserve">60 </w:t>
      </w:r>
      <w:r w:rsidRPr="00570A10">
        <w:rPr>
          <w:bCs/>
          <w:iCs/>
        </w:rPr>
        <w:t>(</w:t>
      </w:r>
      <w:r w:rsidR="000067E5" w:rsidRPr="00570A10">
        <w:rPr>
          <w:bCs/>
          <w:iCs/>
        </w:rPr>
        <w:t>шездесет</w:t>
      </w:r>
      <w:r w:rsidRPr="00570A10">
        <w:rPr>
          <w:bCs/>
          <w:iCs/>
        </w:rPr>
        <w:t>)</w:t>
      </w:r>
      <w:r w:rsidRPr="00570A10">
        <w:rPr>
          <w:bCs/>
          <w:iCs/>
          <w:lang w:val="sr-Cyrl-CS"/>
        </w:rPr>
        <w:t xml:space="preserve"> д</w:t>
      </w:r>
      <w:r w:rsidRPr="00570A10">
        <w:rPr>
          <w:bCs/>
          <w:iCs/>
          <w:lang w:val="hr-HR"/>
        </w:rPr>
        <w:t>ана</w:t>
      </w:r>
      <w:r w:rsidRPr="00570A10">
        <w:rPr>
          <w:bCs/>
          <w:iCs/>
          <w:lang w:val="sr-Cyrl-CS"/>
        </w:rPr>
        <w:t xml:space="preserve"> од дана потписивања Уговора. </w:t>
      </w:r>
    </w:p>
    <w:p w:rsidR="00915657" w:rsidRPr="00570A10" w:rsidRDefault="00915657" w:rsidP="00F724A4">
      <w:pPr>
        <w:autoSpaceDE w:val="0"/>
        <w:autoSpaceDN w:val="0"/>
        <w:adjustRightInd w:val="0"/>
        <w:ind w:firstLine="720"/>
        <w:jc w:val="both"/>
        <w:rPr>
          <w:bCs/>
          <w:iCs/>
          <w:lang w:val="sr-Cyrl-CS"/>
        </w:rPr>
      </w:pPr>
      <w:r w:rsidRPr="00570A10">
        <w:rPr>
          <w:lang w:val="sr-Latn-CS"/>
        </w:rPr>
        <w:t xml:space="preserve">Уколико понуђач понуди </w:t>
      </w:r>
      <w:r w:rsidRPr="00570A10">
        <w:rPr>
          <w:lang w:val="sr-Cyrl-CS"/>
        </w:rPr>
        <w:t>дужи рок испоруке</w:t>
      </w:r>
      <w:r w:rsidRPr="00570A10">
        <w:rPr>
          <w:lang w:val="sr-Latn-CS"/>
        </w:rPr>
        <w:t xml:space="preserve"> његова понуда ће бити одбијена као не</w:t>
      </w:r>
      <w:r w:rsidRPr="00570A10">
        <w:rPr>
          <w:lang w:val="sr-Cyrl-CS"/>
        </w:rPr>
        <w:t>прихватљива.</w:t>
      </w:r>
    </w:p>
    <w:p w:rsidR="00915657" w:rsidRPr="00570A10" w:rsidRDefault="00915657" w:rsidP="00F724A4">
      <w:pPr>
        <w:pStyle w:val="Heading1"/>
        <w:keepNext w:val="0"/>
        <w:tabs>
          <w:tab w:val="left" w:pos="180"/>
          <w:tab w:val="left" w:pos="360"/>
        </w:tabs>
        <w:ind w:firstLine="720"/>
        <w:jc w:val="both"/>
        <w:rPr>
          <w:b w:val="0"/>
          <w:sz w:val="24"/>
          <w:lang w:val="sr-Cyrl-CS"/>
        </w:rPr>
      </w:pPr>
      <w:r w:rsidRPr="00570A10">
        <w:rPr>
          <w:b w:val="0"/>
          <w:sz w:val="24"/>
        </w:rPr>
        <w:t xml:space="preserve">Испорука ће се вршити </w:t>
      </w:r>
      <w:r w:rsidRPr="00570A10">
        <w:rPr>
          <w:b w:val="0"/>
          <w:sz w:val="24"/>
          <w:lang w:val="sr-Cyrl-CS"/>
        </w:rPr>
        <w:t xml:space="preserve">искључиво </w:t>
      </w:r>
      <w:r w:rsidRPr="00570A10">
        <w:rPr>
          <w:b w:val="0"/>
          <w:sz w:val="24"/>
        </w:rPr>
        <w:t>радним данима у редовно радно време Наручиоца</w:t>
      </w:r>
      <w:r w:rsidRPr="00570A10">
        <w:rPr>
          <w:b w:val="0"/>
          <w:sz w:val="24"/>
          <w:lang w:val="sr-Cyrl-CS"/>
        </w:rPr>
        <w:t>.</w:t>
      </w:r>
      <w:r w:rsidRPr="00570A10">
        <w:rPr>
          <w:b w:val="0"/>
          <w:sz w:val="24"/>
        </w:rPr>
        <w:t xml:space="preserve"> </w:t>
      </w:r>
    </w:p>
    <w:p w:rsidR="00915657" w:rsidRPr="00570A10" w:rsidRDefault="00915657" w:rsidP="00F724A4">
      <w:pPr>
        <w:pStyle w:val="Heading1"/>
        <w:keepNext w:val="0"/>
        <w:tabs>
          <w:tab w:val="left" w:pos="180"/>
          <w:tab w:val="left" w:pos="360"/>
        </w:tabs>
        <w:ind w:firstLine="720"/>
        <w:jc w:val="both"/>
        <w:rPr>
          <w:b w:val="0"/>
          <w:sz w:val="24"/>
        </w:rPr>
      </w:pPr>
      <w:r w:rsidRPr="00570A10">
        <w:rPr>
          <w:b w:val="0"/>
          <w:sz w:val="24"/>
        </w:rPr>
        <w:t xml:space="preserve">Извршилац је дужан да два (2) дана пре почетка испоруке достави Наручиоцу динамику испоруке.  </w:t>
      </w:r>
    </w:p>
    <w:p w:rsidR="00C63B23" w:rsidRPr="00570A10" w:rsidRDefault="00C63B23" w:rsidP="00F724A4">
      <w:pPr>
        <w:autoSpaceDE w:val="0"/>
        <w:autoSpaceDN w:val="0"/>
        <w:adjustRightInd w:val="0"/>
        <w:ind w:firstLine="720"/>
        <w:jc w:val="both"/>
        <w:rPr>
          <w:iCs/>
        </w:rPr>
      </w:pPr>
    </w:p>
    <w:p w:rsidR="00C63B23" w:rsidRPr="00570A10" w:rsidRDefault="00C63B23" w:rsidP="00F724A4">
      <w:pPr>
        <w:autoSpaceDE w:val="0"/>
        <w:autoSpaceDN w:val="0"/>
        <w:adjustRightInd w:val="0"/>
        <w:ind w:firstLine="720"/>
        <w:jc w:val="both"/>
        <w:rPr>
          <w:iCs/>
          <w:lang w:val="sr-Cyrl-CS"/>
        </w:rPr>
      </w:pPr>
      <w:r w:rsidRPr="00570A10">
        <w:rPr>
          <w:iCs/>
          <w:lang w:val="sr-Cyrl-CS"/>
        </w:rPr>
        <w:t xml:space="preserve">Партија </w:t>
      </w:r>
      <w:r w:rsidRPr="00570A10">
        <w:rPr>
          <w:iCs/>
        </w:rPr>
        <w:t>III</w:t>
      </w:r>
      <w:r w:rsidRPr="00570A10">
        <w:rPr>
          <w:iCs/>
          <w:lang w:val="sr-Cyrl-CS"/>
        </w:rPr>
        <w:t>:</w:t>
      </w:r>
    </w:p>
    <w:p w:rsidR="00C63B23" w:rsidRPr="00570A10" w:rsidRDefault="00C63B23" w:rsidP="00F724A4">
      <w:pPr>
        <w:autoSpaceDE w:val="0"/>
        <w:autoSpaceDN w:val="0"/>
        <w:adjustRightInd w:val="0"/>
        <w:ind w:firstLine="720"/>
        <w:jc w:val="both"/>
        <w:rPr>
          <w:iCs/>
          <w:lang w:val="sr-Cyrl-CS"/>
        </w:rPr>
      </w:pPr>
    </w:p>
    <w:p w:rsidR="00915657" w:rsidRPr="00570A10" w:rsidRDefault="00915657" w:rsidP="00F724A4">
      <w:pPr>
        <w:autoSpaceDE w:val="0"/>
        <w:autoSpaceDN w:val="0"/>
        <w:adjustRightInd w:val="0"/>
        <w:ind w:firstLine="720"/>
        <w:jc w:val="both"/>
        <w:rPr>
          <w:bCs/>
          <w:iCs/>
          <w:lang w:val="sr-Cyrl-CS"/>
        </w:rPr>
      </w:pPr>
      <w:r w:rsidRPr="00570A10">
        <w:rPr>
          <w:bCs/>
          <w:iCs/>
          <w:lang w:val="hr-HR"/>
        </w:rPr>
        <w:t xml:space="preserve">Рок испоруке </w:t>
      </w:r>
      <w:r w:rsidR="004B31B6">
        <w:rPr>
          <w:bCs/>
          <w:iCs/>
        </w:rPr>
        <w:t>(</w:t>
      </w:r>
      <w:r w:rsidR="004B31B6">
        <w:rPr>
          <w:color w:val="000000" w:themeColor="text1"/>
          <w:lang w:val="sr-Cyrl-CS"/>
        </w:rPr>
        <w:t>на локацији седишта Наручиоца</w:t>
      </w:r>
      <w:r w:rsidR="004B31B6" w:rsidRPr="00570A10">
        <w:rPr>
          <w:color w:val="000000" w:themeColor="text1"/>
          <w:lang w:val="sr-Cyrl-CS"/>
        </w:rPr>
        <w:t xml:space="preserve">) </w:t>
      </w:r>
      <w:r w:rsidRPr="00570A10">
        <w:rPr>
          <w:bCs/>
          <w:iCs/>
          <w:lang w:val="sr-Cyrl-CS"/>
        </w:rPr>
        <w:t xml:space="preserve">не </w:t>
      </w:r>
      <w:r w:rsidRPr="00570A10">
        <w:rPr>
          <w:bCs/>
          <w:iCs/>
          <w:lang w:val="hr-HR"/>
        </w:rPr>
        <w:t xml:space="preserve">сме бити дужи од </w:t>
      </w:r>
      <w:r w:rsidRPr="00570A10">
        <w:rPr>
          <w:bCs/>
          <w:iCs/>
        </w:rPr>
        <w:t>120 (сто двадесет)</w:t>
      </w:r>
      <w:r w:rsidRPr="00570A10">
        <w:rPr>
          <w:bCs/>
          <w:iCs/>
          <w:lang w:val="sr-Cyrl-CS"/>
        </w:rPr>
        <w:t xml:space="preserve"> д</w:t>
      </w:r>
      <w:r w:rsidRPr="00570A10">
        <w:rPr>
          <w:bCs/>
          <w:iCs/>
          <w:lang w:val="hr-HR"/>
        </w:rPr>
        <w:t>ана</w:t>
      </w:r>
      <w:r w:rsidRPr="00570A10">
        <w:rPr>
          <w:bCs/>
          <w:iCs/>
          <w:lang w:val="sr-Cyrl-CS"/>
        </w:rPr>
        <w:t xml:space="preserve"> од дана потписивања Уговора. </w:t>
      </w:r>
    </w:p>
    <w:p w:rsidR="00915657" w:rsidRPr="00570A10" w:rsidRDefault="00915657" w:rsidP="00F724A4">
      <w:pPr>
        <w:autoSpaceDE w:val="0"/>
        <w:autoSpaceDN w:val="0"/>
        <w:adjustRightInd w:val="0"/>
        <w:ind w:firstLine="720"/>
        <w:jc w:val="both"/>
        <w:rPr>
          <w:bCs/>
          <w:iCs/>
          <w:lang w:val="sr-Cyrl-CS"/>
        </w:rPr>
      </w:pPr>
      <w:r w:rsidRPr="00570A10">
        <w:rPr>
          <w:lang w:val="sr-Latn-CS"/>
        </w:rPr>
        <w:t xml:space="preserve">Уколико понуђач понуди </w:t>
      </w:r>
      <w:r w:rsidRPr="00570A10">
        <w:rPr>
          <w:lang w:val="sr-Cyrl-CS"/>
        </w:rPr>
        <w:t>дужи рок испоруке</w:t>
      </w:r>
      <w:r w:rsidRPr="00570A10">
        <w:rPr>
          <w:lang w:val="sr-Latn-CS"/>
        </w:rPr>
        <w:t xml:space="preserve"> његова понуда ће бити одбијена као не</w:t>
      </w:r>
      <w:r w:rsidRPr="00570A10">
        <w:rPr>
          <w:lang w:val="sr-Cyrl-CS"/>
        </w:rPr>
        <w:t>прихватљива.</w:t>
      </w:r>
    </w:p>
    <w:p w:rsidR="00915657" w:rsidRPr="00570A10" w:rsidRDefault="00915657" w:rsidP="00F724A4">
      <w:pPr>
        <w:pStyle w:val="Heading1"/>
        <w:keepNext w:val="0"/>
        <w:tabs>
          <w:tab w:val="left" w:pos="180"/>
          <w:tab w:val="left" w:pos="360"/>
        </w:tabs>
        <w:ind w:firstLine="720"/>
        <w:jc w:val="both"/>
        <w:rPr>
          <w:b w:val="0"/>
          <w:sz w:val="24"/>
          <w:lang w:val="sr-Cyrl-CS"/>
        </w:rPr>
      </w:pPr>
      <w:r w:rsidRPr="00570A10">
        <w:rPr>
          <w:b w:val="0"/>
          <w:sz w:val="24"/>
        </w:rPr>
        <w:t xml:space="preserve">Испорука ће се вршити </w:t>
      </w:r>
      <w:r w:rsidRPr="00570A10">
        <w:rPr>
          <w:b w:val="0"/>
          <w:sz w:val="24"/>
          <w:lang w:val="sr-Cyrl-CS"/>
        </w:rPr>
        <w:t xml:space="preserve">искључиво </w:t>
      </w:r>
      <w:r w:rsidRPr="00570A10">
        <w:rPr>
          <w:b w:val="0"/>
          <w:sz w:val="24"/>
        </w:rPr>
        <w:t>радним данима у редовно радно време Наручиоца</w:t>
      </w:r>
      <w:r w:rsidRPr="00570A10">
        <w:rPr>
          <w:b w:val="0"/>
          <w:sz w:val="24"/>
          <w:lang w:val="sr-Cyrl-CS"/>
        </w:rPr>
        <w:t>.</w:t>
      </w:r>
      <w:r w:rsidRPr="00570A10">
        <w:rPr>
          <w:b w:val="0"/>
          <w:sz w:val="24"/>
        </w:rPr>
        <w:t xml:space="preserve"> </w:t>
      </w:r>
    </w:p>
    <w:p w:rsidR="00915657" w:rsidRPr="00570A10" w:rsidRDefault="00915657" w:rsidP="00F724A4">
      <w:pPr>
        <w:pStyle w:val="Heading1"/>
        <w:keepNext w:val="0"/>
        <w:tabs>
          <w:tab w:val="left" w:pos="180"/>
          <w:tab w:val="left" w:pos="360"/>
        </w:tabs>
        <w:ind w:firstLine="720"/>
        <w:jc w:val="both"/>
        <w:rPr>
          <w:b w:val="0"/>
          <w:sz w:val="24"/>
        </w:rPr>
      </w:pPr>
      <w:r w:rsidRPr="00570A10">
        <w:rPr>
          <w:b w:val="0"/>
          <w:sz w:val="24"/>
        </w:rPr>
        <w:t xml:space="preserve">Извршилац је дужан да два (2) дана пре почетка испоруке достави Наручиоцу динамику испоруке.  </w:t>
      </w:r>
    </w:p>
    <w:p w:rsidR="00C63B23" w:rsidRPr="00570A10" w:rsidRDefault="00C63B23" w:rsidP="00F724A4">
      <w:pPr>
        <w:autoSpaceDE w:val="0"/>
        <w:autoSpaceDN w:val="0"/>
        <w:adjustRightInd w:val="0"/>
        <w:ind w:firstLine="720"/>
        <w:jc w:val="both"/>
        <w:rPr>
          <w:iCs/>
        </w:rPr>
      </w:pPr>
    </w:p>
    <w:p w:rsidR="00C63B23" w:rsidRPr="00570A10" w:rsidRDefault="00C63B23" w:rsidP="00F724A4">
      <w:pPr>
        <w:autoSpaceDE w:val="0"/>
        <w:autoSpaceDN w:val="0"/>
        <w:adjustRightInd w:val="0"/>
        <w:ind w:firstLine="720"/>
        <w:jc w:val="both"/>
        <w:rPr>
          <w:iCs/>
        </w:rPr>
      </w:pPr>
      <w:r w:rsidRPr="00570A10">
        <w:rPr>
          <w:iCs/>
          <w:lang w:val="sr-Cyrl-CS"/>
        </w:rPr>
        <w:t xml:space="preserve">Партија </w:t>
      </w:r>
      <w:r w:rsidRPr="00570A10">
        <w:rPr>
          <w:iCs/>
        </w:rPr>
        <w:t>IV</w:t>
      </w:r>
      <w:r w:rsidRPr="00570A10">
        <w:rPr>
          <w:iCs/>
          <w:lang w:val="sr-Cyrl-CS"/>
        </w:rPr>
        <w:t>:</w:t>
      </w:r>
    </w:p>
    <w:p w:rsidR="00C63B23" w:rsidRPr="00570A10" w:rsidRDefault="00C63B23" w:rsidP="00F724A4">
      <w:pPr>
        <w:autoSpaceDE w:val="0"/>
        <w:autoSpaceDN w:val="0"/>
        <w:adjustRightInd w:val="0"/>
        <w:ind w:firstLine="720"/>
        <w:jc w:val="both"/>
        <w:rPr>
          <w:iCs/>
        </w:rPr>
      </w:pPr>
    </w:p>
    <w:p w:rsidR="00915657" w:rsidRPr="0059276C" w:rsidRDefault="00915657" w:rsidP="00F724A4">
      <w:pPr>
        <w:autoSpaceDE w:val="0"/>
        <w:autoSpaceDN w:val="0"/>
        <w:adjustRightInd w:val="0"/>
        <w:ind w:firstLine="720"/>
        <w:jc w:val="both"/>
        <w:rPr>
          <w:bCs/>
          <w:iCs/>
          <w:color w:val="000000" w:themeColor="text1"/>
          <w:lang w:val="sr-Cyrl-CS"/>
        </w:rPr>
      </w:pPr>
      <w:r w:rsidRPr="00570A10">
        <w:rPr>
          <w:bCs/>
          <w:iCs/>
          <w:color w:val="000000" w:themeColor="text1"/>
          <w:lang w:val="hr-HR"/>
        </w:rPr>
        <w:t xml:space="preserve">Рок испоруке </w:t>
      </w:r>
      <w:r w:rsidR="009929C7" w:rsidRPr="00570A10">
        <w:rPr>
          <w:color w:val="000000" w:themeColor="text1"/>
          <w:lang w:val="sr-Cyrl-CS"/>
        </w:rPr>
        <w:t xml:space="preserve">сензора на локацију Наручиоца (КМЦ Београд) </w:t>
      </w:r>
      <w:r w:rsidRPr="00570A10">
        <w:rPr>
          <w:bCs/>
          <w:iCs/>
          <w:color w:val="000000" w:themeColor="text1"/>
          <w:lang w:val="sr-Cyrl-CS"/>
        </w:rPr>
        <w:t xml:space="preserve">не </w:t>
      </w:r>
      <w:proofErr w:type="spellStart"/>
      <w:r w:rsidR="009929C7" w:rsidRPr="00570A10">
        <w:rPr>
          <w:bCs/>
          <w:iCs/>
          <w:color w:val="000000" w:themeColor="text1"/>
        </w:rPr>
        <w:t>може</w:t>
      </w:r>
      <w:proofErr w:type="spellEnd"/>
      <w:r w:rsidR="009929C7" w:rsidRPr="00570A10">
        <w:rPr>
          <w:bCs/>
          <w:iCs/>
          <w:color w:val="000000" w:themeColor="text1"/>
          <w:lang w:val="hr-HR"/>
        </w:rPr>
        <w:t xml:space="preserve"> </w:t>
      </w:r>
      <w:r w:rsidRPr="00570A10">
        <w:rPr>
          <w:bCs/>
          <w:iCs/>
          <w:color w:val="000000" w:themeColor="text1"/>
          <w:lang w:val="hr-HR"/>
        </w:rPr>
        <w:t xml:space="preserve">бити дужи од </w:t>
      </w:r>
      <w:r w:rsidR="00D67157">
        <w:rPr>
          <w:bCs/>
          <w:iCs/>
          <w:color w:val="000000" w:themeColor="text1"/>
          <w:lang w:val="en-GB"/>
        </w:rPr>
        <w:t>1</w:t>
      </w:r>
      <w:r w:rsidR="00D67157">
        <w:rPr>
          <w:bCs/>
          <w:iCs/>
          <w:color w:val="000000" w:themeColor="text1"/>
        </w:rPr>
        <w:t>0</w:t>
      </w:r>
      <w:proofErr w:type="spellStart"/>
      <w:r w:rsidR="00AF6474" w:rsidRPr="00570A10">
        <w:rPr>
          <w:bCs/>
          <w:iCs/>
          <w:color w:val="000000" w:themeColor="text1"/>
          <w:lang w:val="en-GB"/>
        </w:rPr>
        <w:t>0</w:t>
      </w:r>
      <w:proofErr w:type="spellEnd"/>
      <w:r w:rsidR="00AF6474" w:rsidRPr="00570A10">
        <w:rPr>
          <w:bCs/>
          <w:iCs/>
          <w:color w:val="000000" w:themeColor="text1"/>
        </w:rPr>
        <w:t xml:space="preserve"> </w:t>
      </w:r>
      <w:r w:rsidRPr="00570A10">
        <w:rPr>
          <w:bCs/>
          <w:iCs/>
          <w:color w:val="000000" w:themeColor="text1"/>
        </w:rPr>
        <w:t>(</w:t>
      </w:r>
      <w:r w:rsidR="00AF6474" w:rsidRPr="00570A10">
        <w:rPr>
          <w:color w:val="000000" w:themeColor="text1"/>
          <w:lang w:val="sr-Cyrl-CS"/>
        </w:rPr>
        <w:t>с</w:t>
      </w:r>
      <w:r w:rsidR="00AF6474" w:rsidRPr="00570A10">
        <w:rPr>
          <w:lang w:val="sr-Cyrl-CS"/>
        </w:rPr>
        <w:t>т</w:t>
      </w:r>
      <w:r w:rsidR="00D67157">
        <w:rPr>
          <w:lang w:val="en-GB"/>
        </w:rPr>
        <w:t>o</w:t>
      </w:r>
      <w:r w:rsidRPr="00570A10">
        <w:rPr>
          <w:bCs/>
          <w:iCs/>
          <w:color w:val="000000" w:themeColor="text1"/>
        </w:rPr>
        <w:t>)</w:t>
      </w:r>
      <w:r w:rsidRPr="00570A10">
        <w:rPr>
          <w:bCs/>
          <w:iCs/>
          <w:color w:val="000000" w:themeColor="text1"/>
          <w:lang w:val="sr-Cyrl-CS"/>
        </w:rPr>
        <w:t xml:space="preserve"> д</w:t>
      </w:r>
      <w:r w:rsidRPr="00570A10">
        <w:rPr>
          <w:bCs/>
          <w:iCs/>
          <w:color w:val="000000" w:themeColor="text1"/>
          <w:lang w:val="hr-HR"/>
        </w:rPr>
        <w:t>ана</w:t>
      </w:r>
      <w:r w:rsidRPr="00570A10">
        <w:rPr>
          <w:bCs/>
          <w:iCs/>
          <w:color w:val="000000" w:themeColor="text1"/>
          <w:lang w:val="sr-Cyrl-CS"/>
        </w:rPr>
        <w:t xml:space="preserve"> </w:t>
      </w:r>
      <w:r w:rsidR="00392064" w:rsidRPr="0059276C">
        <w:rPr>
          <w:bCs/>
          <w:iCs/>
          <w:color w:val="000000" w:themeColor="text1"/>
          <w:lang w:val="sr-Cyrl-CS"/>
        </w:rPr>
        <w:t>од дана потписивања Уговора</w:t>
      </w:r>
      <w:r w:rsidR="00D67157">
        <w:rPr>
          <w:bCs/>
          <w:iCs/>
          <w:color w:val="000000" w:themeColor="text1"/>
          <w:lang w:val="sr-Cyrl-CS"/>
        </w:rPr>
        <w:t xml:space="preserve"> за 15 сензора који ће се испоручити у 2019. години</w:t>
      </w:r>
      <w:r w:rsidR="00392064" w:rsidRPr="0059276C">
        <w:rPr>
          <w:bCs/>
          <w:iCs/>
          <w:color w:val="000000" w:themeColor="text1"/>
          <w:lang w:val="sr-Cyrl-CS"/>
        </w:rPr>
        <w:t xml:space="preserve">. </w:t>
      </w:r>
    </w:p>
    <w:p w:rsidR="00D67157" w:rsidRDefault="00D67157" w:rsidP="00D67157">
      <w:pPr>
        <w:autoSpaceDE w:val="0"/>
        <w:autoSpaceDN w:val="0"/>
        <w:adjustRightInd w:val="0"/>
        <w:ind w:firstLine="720"/>
        <w:jc w:val="both"/>
        <w:rPr>
          <w:bCs/>
          <w:iCs/>
          <w:color w:val="000000" w:themeColor="text1"/>
          <w:lang w:val="sr-Cyrl-CS"/>
        </w:rPr>
      </w:pPr>
      <w:r w:rsidRPr="00570A10">
        <w:rPr>
          <w:bCs/>
          <w:iCs/>
          <w:color w:val="000000" w:themeColor="text1"/>
          <w:lang w:val="hr-HR"/>
        </w:rPr>
        <w:lastRenderedPageBreak/>
        <w:t xml:space="preserve">Рок испоруке </w:t>
      </w:r>
      <w:r w:rsidRPr="00570A10">
        <w:rPr>
          <w:color w:val="000000" w:themeColor="text1"/>
          <w:lang w:val="sr-Cyrl-CS"/>
        </w:rPr>
        <w:t xml:space="preserve">сензора на локацију Наручиоца (КМЦ Београд) </w:t>
      </w:r>
      <w:r w:rsidRPr="00570A10">
        <w:rPr>
          <w:bCs/>
          <w:iCs/>
          <w:color w:val="000000" w:themeColor="text1"/>
          <w:lang w:val="sr-Cyrl-CS"/>
        </w:rPr>
        <w:t xml:space="preserve">не </w:t>
      </w:r>
      <w:proofErr w:type="spellStart"/>
      <w:r w:rsidRPr="00570A10">
        <w:rPr>
          <w:bCs/>
          <w:iCs/>
          <w:color w:val="000000" w:themeColor="text1"/>
        </w:rPr>
        <w:t>може</w:t>
      </w:r>
      <w:proofErr w:type="spellEnd"/>
      <w:r w:rsidRPr="00570A10">
        <w:rPr>
          <w:bCs/>
          <w:iCs/>
          <w:color w:val="000000" w:themeColor="text1"/>
          <w:lang w:val="hr-HR"/>
        </w:rPr>
        <w:t xml:space="preserve"> бити дужи од </w:t>
      </w:r>
      <w:r>
        <w:rPr>
          <w:bCs/>
          <w:iCs/>
          <w:color w:val="000000" w:themeColor="text1"/>
        </w:rPr>
        <w:t>60</w:t>
      </w:r>
      <w:r w:rsidRPr="00570A10">
        <w:rPr>
          <w:bCs/>
          <w:iCs/>
          <w:color w:val="000000" w:themeColor="text1"/>
        </w:rPr>
        <w:t xml:space="preserve"> (</w:t>
      </w:r>
      <w:r>
        <w:rPr>
          <w:color w:val="000000" w:themeColor="text1"/>
          <w:lang w:val="sr-Cyrl-CS"/>
        </w:rPr>
        <w:t>шездесет</w:t>
      </w:r>
      <w:r w:rsidRPr="00570A10">
        <w:rPr>
          <w:bCs/>
          <w:iCs/>
          <w:color w:val="000000" w:themeColor="text1"/>
        </w:rPr>
        <w:t>)</w:t>
      </w:r>
      <w:r w:rsidRPr="00570A10">
        <w:rPr>
          <w:bCs/>
          <w:iCs/>
          <w:color w:val="000000" w:themeColor="text1"/>
          <w:lang w:val="sr-Cyrl-CS"/>
        </w:rPr>
        <w:t xml:space="preserve"> д</w:t>
      </w:r>
      <w:r w:rsidRPr="00570A10">
        <w:rPr>
          <w:bCs/>
          <w:iCs/>
          <w:color w:val="000000" w:themeColor="text1"/>
          <w:lang w:val="hr-HR"/>
        </w:rPr>
        <w:t>ана</w:t>
      </w:r>
      <w:r w:rsidRPr="00570A10">
        <w:rPr>
          <w:bCs/>
          <w:iCs/>
          <w:color w:val="000000" w:themeColor="text1"/>
          <w:lang w:val="sr-Cyrl-CS"/>
        </w:rPr>
        <w:t xml:space="preserve"> </w:t>
      </w:r>
      <w:r w:rsidRPr="0059276C">
        <w:rPr>
          <w:bCs/>
          <w:iCs/>
          <w:color w:val="000000" w:themeColor="text1"/>
          <w:lang w:val="sr-Cyrl-CS"/>
        </w:rPr>
        <w:t xml:space="preserve">од дана </w:t>
      </w:r>
      <w:r>
        <w:rPr>
          <w:bCs/>
          <w:iCs/>
          <w:color w:val="000000" w:themeColor="text1"/>
          <w:lang w:val="sr-Cyrl-CS"/>
        </w:rPr>
        <w:t>достављања налога од стране Наручиоца, за 20 сензора који ће се испоручити у 2020. години</w:t>
      </w:r>
      <w:r w:rsidRPr="0059276C">
        <w:rPr>
          <w:bCs/>
          <w:iCs/>
          <w:color w:val="000000" w:themeColor="text1"/>
          <w:lang w:val="sr-Cyrl-CS"/>
        </w:rPr>
        <w:t xml:space="preserve">. </w:t>
      </w:r>
    </w:p>
    <w:p w:rsidR="00631747" w:rsidRPr="0059276C" w:rsidRDefault="00631747" w:rsidP="00631747">
      <w:pPr>
        <w:autoSpaceDE w:val="0"/>
        <w:autoSpaceDN w:val="0"/>
        <w:adjustRightInd w:val="0"/>
        <w:ind w:firstLine="720"/>
        <w:jc w:val="both"/>
        <w:rPr>
          <w:bCs/>
          <w:iCs/>
          <w:color w:val="000000" w:themeColor="text1"/>
          <w:lang w:val="sr-Cyrl-CS"/>
        </w:rPr>
      </w:pPr>
      <w:r w:rsidRPr="00570A10">
        <w:rPr>
          <w:bCs/>
          <w:iCs/>
          <w:color w:val="000000" w:themeColor="text1"/>
          <w:lang w:val="hr-HR"/>
        </w:rPr>
        <w:t xml:space="preserve">Рок испоруке </w:t>
      </w:r>
      <w:proofErr w:type="spellStart"/>
      <w:r>
        <w:rPr>
          <w:bCs/>
          <w:iCs/>
          <w:color w:val="000000" w:themeColor="text1"/>
        </w:rPr>
        <w:t>преноснох</w:t>
      </w:r>
      <w:proofErr w:type="spellEnd"/>
      <w:r>
        <w:rPr>
          <w:bCs/>
          <w:iCs/>
          <w:color w:val="000000" w:themeColor="text1"/>
        </w:rPr>
        <w:t xml:space="preserve"> </w:t>
      </w:r>
      <w:proofErr w:type="spellStart"/>
      <w:r>
        <w:rPr>
          <w:bCs/>
          <w:iCs/>
          <w:color w:val="000000" w:themeColor="text1"/>
        </w:rPr>
        <w:t>рачунара</w:t>
      </w:r>
      <w:proofErr w:type="spellEnd"/>
      <w:r>
        <w:rPr>
          <w:bCs/>
          <w:iCs/>
          <w:color w:val="000000" w:themeColor="text1"/>
        </w:rPr>
        <w:t xml:space="preserve"> </w:t>
      </w:r>
      <w:r w:rsidRPr="00570A10">
        <w:rPr>
          <w:bCs/>
          <w:iCs/>
          <w:color w:val="000000" w:themeColor="text1"/>
          <w:lang w:val="sr-Cyrl-CS"/>
        </w:rPr>
        <w:t xml:space="preserve">не </w:t>
      </w:r>
      <w:proofErr w:type="spellStart"/>
      <w:r w:rsidRPr="00570A10">
        <w:rPr>
          <w:bCs/>
          <w:iCs/>
          <w:color w:val="000000" w:themeColor="text1"/>
        </w:rPr>
        <w:t>може</w:t>
      </w:r>
      <w:proofErr w:type="spellEnd"/>
      <w:r w:rsidRPr="00570A10">
        <w:rPr>
          <w:bCs/>
          <w:iCs/>
          <w:color w:val="000000" w:themeColor="text1"/>
          <w:lang w:val="hr-HR"/>
        </w:rPr>
        <w:t xml:space="preserve"> бити дужи од </w:t>
      </w:r>
      <w:r>
        <w:rPr>
          <w:bCs/>
          <w:iCs/>
          <w:color w:val="000000" w:themeColor="text1"/>
        </w:rPr>
        <w:t>90</w:t>
      </w:r>
      <w:r w:rsidRPr="00570A10">
        <w:rPr>
          <w:bCs/>
          <w:iCs/>
          <w:color w:val="000000" w:themeColor="text1"/>
        </w:rPr>
        <w:t xml:space="preserve"> (</w:t>
      </w:r>
      <w:proofErr w:type="spellStart"/>
      <w:r>
        <w:rPr>
          <w:bCs/>
          <w:iCs/>
          <w:color w:val="000000" w:themeColor="text1"/>
        </w:rPr>
        <w:t>деведесет</w:t>
      </w:r>
      <w:proofErr w:type="spellEnd"/>
      <w:r w:rsidRPr="00570A10">
        <w:rPr>
          <w:bCs/>
          <w:iCs/>
          <w:color w:val="000000" w:themeColor="text1"/>
        </w:rPr>
        <w:t>)</w:t>
      </w:r>
      <w:r w:rsidRPr="00570A10">
        <w:rPr>
          <w:bCs/>
          <w:iCs/>
          <w:color w:val="000000" w:themeColor="text1"/>
          <w:lang w:val="sr-Cyrl-CS"/>
        </w:rPr>
        <w:t xml:space="preserve"> д</w:t>
      </w:r>
      <w:r w:rsidRPr="00570A10">
        <w:rPr>
          <w:bCs/>
          <w:iCs/>
          <w:color w:val="000000" w:themeColor="text1"/>
          <w:lang w:val="hr-HR"/>
        </w:rPr>
        <w:t>ана</w:t>
      </w:r>
      <w:r w:rsidRPr="00570A10">
        <w:rPr>
          <w:bCs/>
          <w:iCs/>
          <w:color w:val="000000" w:themeColor="text1"/>
          <w:lang w:val="sr-Cyrl-CS"/>
        </w:rPr>
        <w:t xml:space="preserve"> </w:t>
      </w:r>
      <w:r w:rsidRPr="0059276C">
        <w:rPr>
          <w:bCs/>
          <w:iCs/>
          <w:color w:val="000000" w:themeColor="text1"/>
          <w:lang w:val="sr-Cyrl-CS"/>
        </w:rPr>
        <w:t xml:space="preserve">од дана потписивања Уговора. </w:t>
      </w:r>
    </w:p>
    <w:p w:rsidR="00915657" w:rsidRPr="00570A10" w:rsidRDefault="00915657" w:rsidP="00F724A4">
      <w:pPr>
        <w:autoSpaceDE w:val="0"/>
        <w:autoSpaceDN w:val="0"/>
        <w:adjustRightInd w:val="0"/>
        <w:ind w:firstLine="720"/>
        <w:jc w:val="both"/>
        <w:rPr>
          <w:bCs/>
          <w:iCs/>
          <w:lang w:val="sr-Cyrl-CS"/>
        </w:rPr>
      </w:pPr>
      <w:r w:rsidRPr="00570A10">
        <w:rPr>
          <w:lang w:val="sr-Latn-CS"/>
        </w:rPr>
        <w:t xml:space="preserve">Уколико понуђач понуди </w:t>
      </w:r>
      <w:r w:rsidRPr="00570A10">
        <w:rPr>
          <w:lang w:val="sr-Cyrl-CS"/>
        </w:rPr>
        <w:t>дужи рок испоруке</w:t>
      </w:r>
      <w:r w:rsidRPr="00570A10">
        <w:rPr>
          <w:lang w:val="sr-Latn-CS"/>
        </w:rPr>
        <w:t xml:space="preserve"> његова понуда ће бити одбијена као не</w:t>
      </w:r>
      <w:r w:rsidRPr="00570A10">
        <w:rPr>
          <w:lang w:val="sr-Cyrl-CS"/>
        </w:rPr>
        <w:t>прихватљива.</w:t>
      </w:r>
    </w:p>
    <w:p w:rsidR="00915657" w:rsidRPr="00570A10" w:rsidRDefault="00915657" w:rsidP="00F724A4">
      <w:pPr>
        <w:pStyle w:val="Heading1"/>
        <w:keepNext w:val="0"/>
        <w:tabs>
          <w:tab w:val="left" w:pos="180"/>
          <w:tab w:val="left" w:pos="360"/>
        </w:tabs>
        <w:ind w:firstLine="720"/>
        <w:jc w:val="both"/>
        <w:rPr>
          <w:b w:val="0"/>
          <w:sz w:val="24"/>
          <w:lang w:val="sr-Cyrl-CS"/>
        </w:rPr>
      </w:pPr>
      <w:r w:rsidRPr="00570A10">
        <w:rPr>
          <w:b w:val="0"/>
          <w:sz w:val="24"/>
        </w:rPr>
        <w:t xml:space="preserve">Испорука ће се вршити </w:t>
      </w:r>
      <w:r w:rsidRPr="00570A10">
        <w:rPr>
          <w:b w:val="0"/>
          <w:sz w:val="24"/>
          <w:lang w:val="sr-Cyrl-CS"/>
        </w:rPr>
        <w:t xml:space="preserve">искључиво </w:t>
      </w:r>
      <w:r w:rsidRPr="00570A10">
        <w:rPr>
          <w:b w:val="0"/>
          <w:sz w:val="24"/>
        </w:rPr>
        <w:t>радним данима у редовно радно време Наручиоца</w:t>
      </w:r>
      <w:r w:rsidRPr="00570A10">
        <w:rPr>
          <w:b w:val="0"/>
          <w:sz w:val="24"/>
          <w:lang w:val="sr-Cyrl-CS"/>
        </w:rPr>
        <w:t>.</w:t>
      </w:r>
      <w:r w:rsidRPr="00570A10">
        <w:rPr>
          <w:b w:val="0"/>
          <w:sz w:val="24"/>
        </w:rPr>
        <w:t xml:space="preserve"> </w:t>
      </w:r>
    </w:p>
    <w:p w:rsidR="00915657" w:rsidRPr="00570A10" w:rsidRDefault="00915657" w:rsidP="00F724A4">
      <w:pPr>
        <w:pStyle w:val="Heading1"/>
        <w:keepNext w:val="0"/>
        <w:tabs>
          <w:tab w:val="left" w:pos="180"/>
          <w:tab w:val="left" w:pos="360"/>
        </w:tabs>
        <w:ind w:firstLine="720"/>
        <w:jc w:val="both"/>
        <w:rPr>
          <w:b w:val="0"/>
          <w:sz w:val="24"/>
        </w:rPr>
      </w:pPr>
      <w:r w:rsidRPr="00570A10">
        <w:rPr>
          <w:b w:val="0"/>
          <w:sz w:val="24"/>
        </w:rPr>
        <w:t xml:space="preserve">Извршилац је дужан да </w:t>
      </w:r>
      <w:r w:rsidR="009929C7" w:rsidRPr="00570A10">
        <w:rPr>
          <w:b w:val="0"/>
          <w:sz w:val="24"/>
        </w:rPr>
        <w:t xml:space="preserve">два </w:t>
      </w:r>
      <w:r w:rsidRPr="00570A10">
        <w:rPr>
          <w:b w:val="0"/>
          <w:sz w:val="24"/>
        </w:rPr>
        <w:t>(</w:t>
      </w:r>
      <w:r w:rsidR="009929C7" w:rsidRPr="00570A10">
        <w:rPr>
          <w:b w:val="0"/>
          <w:sz w:val="24"/>
        </w:rPr>
        <w:t>2</w:t>
      </w:r>
      <w:r w:rsidRPr="00570A10">
        <w:rPr>
          <w:b w:val="0"/>
          <w:sz w:val="24"/>
        </w:rPr>
        <w:t xml:space="preserve">) дана пре почетка испоруке Наручиоцу </w:t>
      </w:r>
      <w:r w:rsidR="009929C7" w:rsidRPr="00570A10">
        <w:rPr>
          <w:b w:val="0"/>
          <w:sz w:val="24"/>
        </w:rPr>
        <w:t xml:space="preserve">најави </w:t>
      </w:r>
      <w:r w:rsidRPr="00570A10">
        <w:rPr>
          <w:b w:val="0"/>
          <w:sz w:val="24"/>
        </w:rPr>
        <w:t>испорук</w:t>
      </w:r>
      <w:r w:rsidR="009929C7" w:rsidRPr="00570A10">
        <w:rPr>
          <w:b w:val="0"/>
          <w:sz w:val="24"/>
        </w:rPr>
        <w:t>у сензора</w:t>
      </w:r>
      <w:r w:rsidRPr="00570A10">
        <w:rPr>
          <w:b w:val="0"/>
          <w:sz w:val="24"/>
        </w:rPr>
        <w:t xml:space="preserve">.  </w:t>
      </w:r>
    </w:p>
    <w:p w:rsidR="005D1357" w:rsidRPr="00570A10" w:rsidRDefault="005D1357" w:rsidP="00F724A4">
      <w:pPr>
        <w:rPr>
          <w:bCs/>
          <w:u w:val="single"/>
          <w:lang w:val="sr-Latn-CS"/>
        </w:rPr>
      </w:pPr>
      <w:r w:rsidRPr="00570A10">
        <w:rPr>
          <w:lang w:val="sr-Cyrl-CS"/>
        </w:rPr>
        <w:tab/>
      </w:r>
    </w:p>
    <w:p w:rsidR="00915657" w:rsidRPr="00570A10" w:rsidRDefault="00915657" w:rsidP="00F724A4">
      <w:pPr>
        <w:numPr>
          <w:ilvl w:val="0"/>
          <w:numId w:val="1"/>
        </w:numPr>
        <w:tabs>
          <w:tab w:val="left" w:pos="1080"/>
        </w:tabs>
        <w:ind w:firstLine="169"/>
        <w:rPr>
          <w:u w:val="single"/>
          <w:lang w:val="sr-Cyrl-CS"/>
        </w:rPr>
      </w:pPr>
      <w:r w:rsidRPr="00570A10">
        <w:rPr>
          <w:u w:val="single"/>
          <w:lang w:val="sr-Cyrl-CS"/>
        </w:rPr>
        <w:t xml:space="preserve">РОК И НАЧИН </w:t>
      </w:r>
      <w:r w:rsidR="00631058" w:rsidRPr="00570A10">
        <w:rPr>
          <w:u w:val="single"/>
        </w:rPr>
        <w:t>ИНСТАЛАЦИЈЕ</w:t>
      </w:r>
    </w:p>
    <w:p w:rsidR="00915657" w:rsidRPr="00570A10" w:rsidRDefault="00915657" w:rsidP="00F724A4">
      <w:pPr>
        <w:tabs>
          <w:tab w:val="left" w:pos="1080"/>
        </w:tabs>
        <w:rPr>
          <w:u w:val="single"/>
          <w:lang w:val="sr-Cyrl-CS"/>
        </w:rPr>
      </w:pPr>
    </w:p>
    <w:p w:rsidR="00915657" w:rsidRPr="00570A10" w:rsidRDefault="00915657" w:rsidP="00F724A4">
      <w:pPr>
        <w:pStyle w:val="ListParagraph"/>
        <w:spacing w:after="0"/>
        <w:ind w:left="0" w:firstLine="720"/>
        <w:jc w:val="both"/>
        <w:rPr>
          <w:rFonts w:ascii="Times New Roman" w:hAnsi="Times New Roman"/>
          <w:b/>
          <w:sz w:val="24"/>
          <w:szCs w:val="24"/>
        </w:rPr>
      </w:pPr>
      <w:r w:rsidRPr="00570A10">
        <w:rPr>
          <w:rFonts w:ascii="Times New Roman" w:hAnsi="Times New Roman"/>
          <w:b/>
          <w:sz w:val="24"/>
          <w:szCs w:val="24"/>
          <w:lang w:val="sr-Cyrl-CS"/>
        </w:rPr>
        <w:t xml:space="preserve">Овај услов важи само за Партију </w:t>
      </w:r>
      <w:r w:rsidRPr="00570A10">
        <w:rPr>
          <w:rFonts w:ascii="Times New Roman" w:hAnsi="Times New Roman"/>
          <w:b/>
          <w:sz w:val="24"/>
          <w:szCs w:val="24"/>
        </w:rPr>
        <w:t>IV.</w:t>
      </w:r>
    </w:p>
    <w:p w:rsidR="00915657" w:rsidRPr="00570A10" w:rsidRDefault="00915657" w:rsidP="00F724A4">
      <w:pPr>
        <w:tabs>
          <w:tab w:val="left" w:pos="709"/>
        </w:tabs>
        <w:jc w:val="both"/>
        <w:rPr>
          <w:u w:val="single"/>
          <w:lang w:val="sr-Cyrl-CS"/>
        </w:rPr>
      </w:pPr>
    </w:p>
    <w:p w:rsidR="00631058" w:rsidRPr="00570A10" w:rsidRDefault="00631058" w:rsidP="00F724A4">
      <w:pPr>
        <w:ind w:firstLine="720"/>
        <w:jc w:val="both"/>
        <w:rPr>
          <w:noProof/>
          <w:lang w:val="sr-Cyrl-CS"/>
        </w:rPr>
      </w:pPr>
      <w:r w:rsidRPr="00570A10">
        <w:rPr>
          <w:noProof/>
          <w:lang w:val="sr-Cyrl-CS"/>
        </w:rPr>
        <w:t>Инсталација Сензора ће</w:t>
      </w:r>
      <w:r w:rsidR="00915657" w:rsidRPr="00570A10">
        <w:rPr>
          <w:noProof/>
          <w:lang w:val="sr-Cyrl-CS"/>
        </w:rPr>
        <w:t xml:space="preserve"> се </w:t>
      </w:r>
      <w:r w:rsidRPr="00570A10">
        <w:rPr>
          <w:noProof/>
          <w:lang w:val="sr-Cyrl-CS"/>
        </w:rPr>
        <w:t xml:space="preserve">обавити на локацијама које ће Наручилац одредити и које се могу налазити на територији целе Републике Србије. </w:t>
      </w:r>
    </w:p>
    <w:p w:rsidR="00915657" w:rsidRPr="00570A10" w:rsidRDefault="00631058" w:rsidP="00F724A4">
      <w:pPr>
        <w:ind w:firstLine="720"/>
        <w:jc w:val="both"/>
        <w:rPr>
          <w:bCs/>
          <w:noProof/>
          <w:lang w:val="sr-Cyrl-CS"/>
        </w:rPr>
      </w:pPr>
      <w:r w:rsidRPr="00570A10">
        <w:rPr>
          <w:bCs/>
          <w:noProof/>
          <w:lang w:val="sr-Cyrl-CS"/>
        </w:rPr>
        <w:t>Рок за инсталацију</w:t>
      </w:r>
      <w:r w:rsidR="00915657" w:rsidRPr="00570A10">
        <w:rPr>
          <w:bCs/>
          <w:noProof/>
          <w:lang w:val="sr-Cyrl-CS"/>
        </w:rPr>
        <w:t xml:space="preserve"> </w:t>
      </w:r>
      <w:r w:rsidRPr="00570A10">
        <w:rPr>
          <w:bCs/>
          <w:noProof/>
          <w:lang w:val="sr-Cyrl-CS"/>
        </w:rPr>
        <w:t xml:space="preserve">сваког појединачног Сензора </w:t>
      </w:r>
      <w:r w:rsidR="00915657" w:rsidRPr="00570A10">
        <w:rPr>
          <w:bCs/>
          <w:noProof/>
          <w:lang w:val="sr-Cyrl-CS"/>
        </w:rPr>
        <w:t xml:space="preserve">је </w:t>
      </w:r>
      <w:r w:rsidR="00570A10" w:rsidRPr="00570A10">
        <w:t>15</w:t>
      </w:r>
      <w:r w:rsidR="00D67157">
        <w:t xml:space="preserve"> (петнаест)</w:t>
      </w:r>
      <w:r w:rsidR="00570A10" w:rsidRPr="00570A10">
        <w:rPr>
          <w:lang w:val="sr-Cyrl-CS"/>
        </w:rPr>
        <w:t xml:space="preserve"> дана </w:t>
      </w:r>
      <w:r w:rsidR="00570A10" w:rsidRPr="00570A10">
        <w:rPr>
          <w:color w:val="000000" w:themeColor="text1"/>
          <w:lang w:val="sr-Cyrl-CS"/>
        </w:rPr>
        <w:t>од дана добијања налога Наручиоца за почетак радова</w:t>
      </w:r>
      <w:r w:rsidR="00915657" w:rsidRPr="00570A10">
        <w:rPr>
          <w:bCs/>
          <w:noProof/>
          <w:lang w:val="sr-Cyrl-CS"/>
        </w:rPr>
        <w:t xml:space="preserve">. </w:t>
      </w:r>
    </w:p>
    <w:p w:rsidR="00570A10" w:rsidRPr="00570A10" w:rsidRDefault="00570A10" w:rsidP="00F724A4">
      <w:pPr>
        <w:ind w:firstLine="720"/>
        <w:jc w:val="both"/>
        <w:rPr>
          <w:bCs/>
          <w:noProof/>
          <w:lang w:val="sr-Cyrl-CS"/>
        </w:rPr>
      </w:pPr>
    </w:p>
    <w:p w:rsidR="005D1357" w:rsidRPr="00570A10" w:rsidRDefault="005D1357" w:rsidP="00F724A4">
      <w:pPr>
        <w:numPr>
          <w:ilvl w:val="0"/>
          <w:numId w:val="1"/>
        </w:numPr>
        <w:tabs>
          <w:tab w:val="left" w:pos="1080"/>
        </w:tabs>
        <w:ind w:firstLine="169"/>
        <w:rPr>
          <w:u w:val="single"/>
          <w:lang w:val="sr-Cyrl-CS"/>
        </w:rPr>
      </w:pPr>
      <w:r w:rsidRPr="00570A10">
        <w:rPr>
          <w:u w:val="single"/>
          <w:lang w:val="sr-Cyrl-CS"/>
        </w:rPr>
        <w:t>МЕСТО ИСПОРУКЕ</w:t>
      </w:r>
    </w:p>
    <w:p w:rsidR="005D1357" w:rsidRPr="00570A10" w:rsidRDefault="005D1357" w:rsidP="00F724A4">
      <w:pPr>
        <w:tabs>
          <w:tab w:val="left" w:pos="1080"/>
        </w:tabs>
        <w:ind w:left="720"/>
        <w:rPr>
          <w:u w:val="single"/>
          <w:lang w:val="sr-Latn-CS"/>
        </w:rPr>
      </w:pPr>
    </w:p>
    <w:p w:rsidR="005D1357" w:rsidRPr="00570A10" w:rsidRDefault="005D1357" w:rsidP="00F724A4">
      <w:pPr>
        <w:pStyle w:val="Heading1"/>
        <w:keepNext w:val="0"/>
        <w:tabs>
          <w:tab w:val="left" w:pos="180"/>
          <w:tab w:val="left" w:pos="360"/>
        </w:tabs>
        <w:ind w:firstLine="720"/>
        <w:jc w:val="both"/>
        <w:rPr>
          <w:b w:val="0"/>
          <w:sz w:val="24"/>
          <w:lang w:val="sr-Cyrl-CS"/>
        </w:rPr>
      </w:pPr>
      <w:r w:rsidRPr="00570A10">
        <w:rPr>
          <w:b w:val="0"/>
          <w:sz w:val="24"/>
          <w:lang w:val="sr-Cyrl-CS"/>
        </w:rPr>
        <w:t>Место</w:t>
      </w:r>
      <w:r w:rsidRPr="00570A10">
        <w:rPr>
          <w:b w:val="0"/>
          <w:sz w:val="24"/>
        </w:rPr>
        <w:t xml:space="preserve"> испоруке </w:t>
      </w:r>
      <w:r w:rsidRPr="00570A10">
        <w:rPr>
          <w:b w:val="0"/>
          <w:sz w:val="24"/>
          <w:lang w:val="sr-Cyrl-CS"/>
        </w:rPr>
        <w:t xml:space="preserve">за партије </w:t>
      </w:r>
      <w:r w:rsidR="004B31B6">
        <w:rPr>
          <w:b w:val="0"/>
          <w:sz w:val="24"/>
        </w:rPr>
        <w:t xml:space="preserve">I, II и IV </w:t>
      </w:r>
      <w:r w:rsidRPr="00570A10">
        <w:rPr>
          <w:b w:val="0"/>
          <w:sz w:val="24"/>
          <w:lang w:val="sr-Cyrl-CS"/>
        </w:rPr>
        <w:t xml:space="preserve">је </w:t>
      </w:r>
      <w:r w:rsidRPr="00570A10">
        <w:rPr>
          <w:b w:val="0"/>
          <w:sz w:val="24"/>
        </w:rPr>
        <w:t>Регулаторн</w:t>
      </w:r>
      <w:r w:rsidRPr="00570A10">
        <w:rPr>
          <w:b w:val="0"/>
          <w:sz w:val="24"/>
          <w:lang w:val="sr-Cyrl-CS"/>
        </w:rPr>
        <w:t>а</w:t>
      </w:r>
      <w:r w:rsidRPr="00570A10">
        <w:rPr>
          <w:b w:val="0"/>
          <w:sz w:val="24"/>
        </w:rPr>
        <w:t xml:space="preserve"> агенциј</w:t>
      </w:r>
      <w:r w:rsidRPr="00570A10">
        <w:rPr>
          <w:b w:val="0"/>
          <w:sz w:val="24"/>
          <w:lang w:val="sr-Cyrl-CS"/>
        </w:rPr>
        <w:t>а</w:t>
      </w:r>
      <w:r w:rsidRPr="00570A10">
        <w:rPr>
          <w:b w:val="0"/>
          <w:sz w:val="24"/>
        </w:rPr>
        <w:t xml:space="preserve"> за електронксе комуникације и поштанске услуге, </w:t>
      </w:r>
      <w:r w:rsidR="008F7507" w:rsidRPr="00570A10">
        <w:rPr>
          <w:b w:val="0"/>
          <w:sz w:val="24"/>
          <w:lang w:val="sr-Cyrl-CS"/>
        </w:rPr>
        <w:t>Контролно мерни центар „Београд“</w:t>
      </w:r>
      <w:r w:rsidR="008F7507" w:rsidRPr="00570A10">
        <w:rPr>
          <w:b w:val="0"/>
          <w:sz w:val="24"/>
        </w:rPr>
        <w:t xml:space="preserve">, </w:t>
      </w:r>
      <w:r w:rsidR="004B31B6">
        <w:rPr>
          <w:b w:val="0"/>
          <w:sz w:val="24"/>
        </w:rPr>
        <w:t>ул. Проте Матеје бр.</w:t>
      </w:r>
      <w:r w:rsidR="008F7507" w:rsidRPr="00570A10">
        <w:rPr>
          <w:b w:val="0"/>
          <w:sz w:val="24"/>
        </w:rPr>
        <w:t xml:space="preserve"> 15, Добановци</w:t>
      </w:r>
      <w:r w:rsidR="004B31B6">
        <w:rPr>
          <w:b w:val="0"/>
          <w:sz w:val="24"/>
        </w:rPr>
        <w:t>, а за Партију III је седиште Наручиоца, ул. Палмотићева бр. 2, Београд</w:t>
      </w:r>
      <w:r w:rsidRPr="00570A10">
        <w:rPr>
          <w:b w:val="0"/>
          <w:sz w:val="24"/>
          <w:lang w:val="sr-Cyrl-CS"/>
        </w:rPr>
        <w:t>.</w:t>
      </w:r>
    </w:p>
    <w:p w:rsidR="00686777" w:rsidRPr="00384C7C" w:rsidRDefault="0050003A" w:rsidP="00384C7C">
      <w:pPr>
        <w:rPr>
          <w:b/>
          <w:lang w:val="sr-Cyrl-CS"/>
        </w:rPr>
      </w:pPr>
      <w:r w:rsidRPr="00570A10">
        <w:rPr>
          <w:lang w:val="sr-Cyrl-CS"/>
        </w:rPr>
        <w:tab/>
      </w:r>
      <w:r w:rsidRPr="00570A10">
        <w:rPr>
          <w:lang w:val="sr-Cyrl-CS"/>
        </w:rPr>
        <w:tab/>
      </w:r>
      <w:r w:rsidR="005D1357" w:rsidRPr="00570A10">
        <w:rPr>
          <w:b/>
          <w:lang w:val="sr-Cyrl-CS"/>
        </w:rPr>
        <w:tab/>
      </w:r>
      <w:r w:rsidR="005D1357" w:rsidRPr="00570A10">
        <w:rPr>
          <w:b/>
          <w:lang w:val="sr-Cyrl-CS"/>
        </w:rPr>
        <w:tab/>
      </w:r>
      <w:r w:rsidR="005D1357" w:rsidRPr="00570A10">
        <w:rPr>
          <w:b/>
          <w:lang w:val="sr-Cyrl-CS"/>
        </w:rPr>
        <w:tab/>
      </w:r>
    </w:p>
    <w:p w:rsidR="005D1357" w:rsidRPr="00570A10" w:rsidRDefault="005D1357" w:rsidP="00F724A4">
      <w:pPr>
        <w:numPr>
          <w:ilvl w:val="0"/>
          <w:numId w:val="1"/>
        </w:numPr>
        <w:tabs>
          <w:tab w:val="num" w:pos="720"/>
          <w:tab w:val="left" w:pos="1080"/>
        </w:tabs>
        <w:ind w:firstLine="169"/>
        <w:rPr>
          <w:u w:val="single"/>
          <w:lang w:val="sr-Cyrl-CS"/>
        </w:rPr>
      </w:pPr>
      <w:r w:rsidRPr="00570A10">
        <w:rPr>
          <w:u w:val="single"/>
          <w:lang w:val="sr-Cyrl-CS"/>
        </w:rPr>
        <w:t>ЗАШТИТА ДОКУМЕНТАЦИЈЕ И ПОДАТАКА</w:t>
      </w:r>
    </w:p>
    <w:p w:rsidR="005D1357" w:rsidRPr="00570A10" w:rsidRDefault="005D1357" w:rsidP="00F724A4">
      <w:pPr>
        <w:ind w:left="720"/>
        <w:rPr>
          <w:u w:val="single"/>
          <w:lang w:val="sr-Cyrl-CS"/>
        </w:rPr>
      </w:pPr>
    </w:p>
    <w:p w:rsidR="005D1357" w:rsidRPr="00570A10" w:rsidRDefault="005D1357" w:rsidP="00F724A4">
      <w:pPr>
        <w:pStyle w:val="1tekst"/>
        <w:tabs>
          <w:tab w:val="left" w:pos="1080"/>
        </w:tabs>
        <w:ind w:left="0" w:right="0" w:firstLine="720"/>
        <w:rPr>
          <w:rFonts w:ascii="Times New Roman" w:hAnsi="Times New Roman" w:cs="Times New Roman"/>
          <w:sz w:val="24"/>
          <w:szCs w:val="24"/>
          <w:lang w:val="sr-Cyrl-CS"/>
        </w:rPr>
      </w:pPr>
      <w:r w:rsidRPr="00570A10">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5D1357" w:rsidRPr="00570A10" w:rsidRDefault="005D1357" w:rsidP="00F724A4">
      <w:pPr>
        <w:pStyle w:val="1tekst"/>
        <w:tabs>
          <w:tab w:val="left" w:pos="1080"/>
        </w:tabs>
        <w:ind w:left="0" w:right="0" w:firstLine="720"/>
        <w:rPr>
          <w:rFonts w:ascii="Times New Roman" w:hAnsi="Times New Roman" w:cs="Times New Roman"/>
          <w:sz w:val="24"/>
          <w:szCs w:val="24"/>
          <w:lang w:val="sr-Cyrl-CS"/>
        </w:rPr>
      </w:pPr>
      <w:r w:rsidRPr="00570A10">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5D1357" w:rsidRPr="00570A10" w:rsidRDefault="005D1357" w:rsidP="00F724A4">
      <w:pPr>
        <w:pStyle w:val="1tekst"/>
        <w:tabs>
          <w:tab w:val="left" w:pos="1080"/>
        </w:tabs>
        <w:ind w:left="0" w:right="0" w:firstLine="720"/>
        <w:rPr>
          <w:rFonts w:ascii="Times New Roman" w:hAnsi="Times New Roman" w:cs="Times New Roman"/>
          <w:sz w:val="24"/>
          <w:szCs w:val="24"/>
          <w:lang w:val="sr-Cyrl-CS"/>
        </w:rPr>
      </w:pPr>
      <w:r w:rsidRPr="00570A10">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5D1357" w:rsidRPr="00570A10" w:rsidRDefault="005D1357" w:rsidP="00F724A4">
      <w:pPr>
        <w:pStyle w:val="1tekst"/>
        <w:tabs>
          <w:tab w:val="left" w:pos="1080"/>
        </w:tabs>
        <w:ind w:left="0" w:right="0" w:firstLine="720"/>
        <w:rPr>
          <w:rFonts w:ascii="Times New Roman" w:hAnsi="Times New Roman" w:cs="Times New Roman"/>
          <w:sz w:val="24"/>
          <w:szCs w:val="24"/>
          <w:lang w:val="sr-Cyrl-CS"/>
        </w:rPr>
      </w:pPr>
      <w:r w:rsidRPr="00570A10">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5D1357" w:rsidRPr="00570A10" w:rsidRDefault="005D1357" w:rsidP="00F724A4">
      <w:pPr>
        <w:pStyle w:val="1tekst"/>
        <w:ind w:left="720" w:right="0" w:firstLine="0"/>
        <w:rPr>
          <w:rFonts w:ascii="Times New Roman" w:hAnsi="Times New Roman" w:cs="Times New Roman"/>
          <w:sz w:val="24"/>
          <w:szCs w:val="24"/>
          <w:lang w:val="sr-Cyrl-CS"/>
        </w:rPr>
      </w:pPr>
    </w:p>
    <w:p w:rsidR="005D1357" w:rsidRPr="00570A10" w:rsidRDefault="005D1357" w:rsidP="00F724A4">
      <w:pPr>
        <w:numPr>
          <w:ilvl w:val="0"/>
          <w:numId w:val="1"/>
        </w:numPr>
        <w:tabs>
          <w:tab w:val="left" w:pos="1080"/>
        </w:tabs>
        <w:ind w:firstLine="169"/>
        <w:jc w:val="both"/>
        <w:rPr>
          <w:u w:val="single"/>
          <w:lang w:val="sr-Cyrl-CS"/>
        </w:rPr>
      </w:pPr>
      <w:r w:rsidRPr="00570A10">
        <w:rPr>
          <w:u w:val="single"/>
          <w:lang w:val="sr-Cyrl-CS"/>
        </w:rPr>
        <w:t xml:space="preserve">ДОДАТНЕ ИНФОРМАЦИЈЕ И ПОЈАШЊЕЊА </w:t>
      </w:r>
    </w:p>
    <w:p w:rsidR="005D1357" w:rsidRPr="00570A10" w:rsidRDefault="005D1357" w:rsidP="00F724A4">
      <w:pPr>
        <w:ind w:left="720"/>
        <w:jc w:val="both"/>
        <w:rPr>
          <w:u w:val="single"/>
          <w:lang w:val="sr-Cyrl-CS"/>
        </w:rPr>
      </w:pPr>
    </w:p>
    <w:p w:rsidR="005D1357" w:rsidRPr="00570A10" w:rsidRDefault="005D1357" w:rsidP="00F724A4">
      <w:pPr>
        <w:ind w:firstLine="720"/>
        <w:jc w:val="both"/>
        <w:rPr>
          <w:lang w:val="sr-Cyrl-CS"/>
        </w:rPr>
      </w:pPr>
      <w:r w:rsidRPr="00570A10">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5D1357" w:rsidRPr="00570A10" w:rsidRDefault="005D1357" w:rsidP="00F724A4">
      <w:pPr>
        <w:ind w:firstLine="720"/>
        <w:jc w:val="both"/>
        <w:rPr>
          <w:lang w:val="sr-Cyrl-CS"/>
        </w:rPr>
      </w:pPr>
      <w:r w:rsidRPr="00570A10">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D1357" w:rsidRPr="00570A10" w:rsidRDefault="005D1357" w:rsidP="00F724A4">
      <w:pPr>
        <w:ind w:firstLine="720"/>
        <w:jc w:val="both"/>
        <w:rPr>
          <w:lang w:val="sr-Cyrl-CS"/>
        </w:rPr>
      </w:pPr>
      <w:r w:rsidRPr="00570A10">
        <w:rPr>
          <w:lang w:val="sr-Cyrl-CS"/>
        </w:rPr>
        <w:lastRenderedPageBreak/>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5D1357" w:rsidRPr="00570A10" w:rsidRDefault="005D1357" w:rsidP="00F724A4">
      <w:pPr>
        <w:ind w:firstLine="720"/>
        <w:jc w:val="both"/>
        <w:rPr>
          <w:lang w:val="sr-Cyrl-CS"/>
        </w:rPr>
      </w:pPr>
      <w:r w:rsidRPr="00570A10">
        <w:rPr>
          <w:lang w:val="sr-Cyrl-CS"/>
        </w:rPr>
        <w:t>Захтев за додатне информације или појашњења треба упутити на адресу:</w:t>
      </w:r>
    </w:p>
    <w:p w:rsidR="005D1357" w:rsidRPr="00570A10" w:rsidRDefault="005D1357" w:rsidP="00F724A4">
      <w:pPr>
        <w:rPr>
          <w:b/>
          <w:bCs/>
          <w:lang w:val="sr-Cyrl-CS"/>
        </w:rPr>
      </w:pPr>
    </w:p>
    <w:p w:rsidR="005D1357" w:rsidRPr="00570A10" w:rsidRDefault="005D1357" w:rsidP="00F724A4">
      <w:pPr>
        <w:jc w:val="center"/>
        <w:rPr>
          <w:b/>
          <w:bCs/>
          <w:lang w:val="sr-Cyrl-CS"/>
        </w:rPr>
      </w:pPr>
      <w:r w:rsidRPr="00570A10">
        <w:rPr>
          <w:b/>
          <w:bCs/>
          <w:lang w:val="sr-Cyrl-CS"/>
        </w:rPr>
        <w:t xml:space="preserve">Регулаторна агенција за електронске комуникације и поштанске услуге </w:t>
      </w:r>
    </w:p>
    <w:p w:rsidR="005D1357" w:rsidRPr="00570A10" w:rsidRDefault="008F7507" w:rsidP="00F724A4">
      <w:pPr>
        <w:jc w:val="center"/>
        <w:rPr>
          <w:b/>
          <w:bCs/>
          <w:lang w:val="sr-Cyrl-CS"/>
        </w:rPr>
      </w:pPr>
      <w:r w:rsidRPr="00570A10">
        <w:rPr>
          <w:b/>
          <w:bCs/>
          <w:lang w:val="sr-Cyrl-CS"/>
        </w:rPr>
        <w:t>11103</w:t>
      </w:r>
      <w:r w:rsidR="005D1357" w:rsidRPr="00570A10">
        <w:rPr>
          <w:b/>
          <w:bCs/>
          <w:lang w:val="sr-Cyrl-CS"/>
        </w:rPr>
        <w:t xml:space="preserve"> Београд, ул. </w:t>
      </w:r>
      <w:r w:rsidR="005D1357" w:rsidRPr="00570A10">
        <w:rPr>
          <w:b/>
          <w:lang w:val="sr-Cyrl-CS"/>
        </w:rPr>
        <w:t>Палмотићева број 2</w:t>
      </w:r>
    </w:p>
    <w:p w:rsidR="005D1357" w:rsidRPr="00570A10" w:rsidRDefault="005D1357" w:rsidP="00F724A4">
      <w:pPr>
        <w:jc w:val="center"/>
        <w:rPr>
          <w:b/>
          <w:bCs/>
          <w:lang w:val="sr-Cyrl-CS"/>
        </w:rPr>
      </w:pPr>
      <w:r w:rsidRPr="00570A10">
        <w:rPr>
          <w:b/>
          <w:bCs/>
          <w:lang w:val="sr-Cyrl-CS"/>
        </w:rPr>
        <w:t>- Писарница -</w:t>
      </w:r>
    </w:p>
    <w:p w:rsidR="005D1357" w:rsidRPr="00570A10" w:rsidRDefault="005D1357" w:rsidP="00F724A4">
      <w:pPr>
        <w:pStyle w:val="Footer"/>
        <w:tabs>
          <w:tab w:val="left" w:pos="720"/>
        </w:tabs>
        <w:jc w:val="center"/>
        <w:rPr>
          <w:b/>
          <w:bCs/>
          <w:lang w:val="sr-Cyrl-CS"/>
        </w:rPr>
      </w:pPr>
      <w:r w:rsidRPr="00570A10">
        <w:rPr>
          <w:b/>
          <w:bCs/>
          <w:lang w:val="sr-Cyrl-CS"/>
        </w:rPr>
        <w:t>”</w:t>
      </w:r>
      <w:r w:rsidRPr="00570A10">
        <w:rPr>
          <w:b/>
          <w:lang w:val="sr-Cyrl-CS"/>
        </w:rPr>
        <w:t xml:space="preserve"> Објашњења – јавна набавка добара – број 1</w:t>
      </w:r>
      <w:r w:rsidR="00C441C9" w:rsidRPr="00570A10">
        <w:rPr>
          <w:b/>
          <w:lang w:val="sr-Cyrl-CS"/>
        </w:rPr>
        <w:t>-02-4042-2/19</w:t>
      </w:r>
      <w:r w:rsidRPr="00570A10">
        <w:rPr>
          <w:b/>
          <w:bCs/>
          <w:lang w:val="sr-Cyrl-CS"/>
        </w:rPr>
        <w:t>”</w:t>
      </w:r>
    </w:p>
    <w:p w:rsidR="005D1357" w:rsidRPr="00570A10" w:rsidRDefault="005D1357" w:rsidP="00F724A4">
      <w:pPr>
        <w:pStyle w:val="Footer"/>
        <w:tabs>
          <w:tab w:val="left" w:pos="720"/>
        </w:tabs>
        <w:jc w:val="center"/>
        <w:rPr>
          <w:b/>
          <w:lang w:val="sr-Cyrl-CS"/>
        </w:rPr>
      </w:pPr>
    </w:p>
    <w:p w:rsidR="005D1357" w:rsidRPr="00570A10" w:rsidRDefault="005D1357" w:rsidP="00F724A4">
      <w:pPr>
        <w:jc w:val="both"/>
        <w:rPr>
          <w:lang w:val="sr-Cyrl-CS"/>
        </w:rPr>
      </w:pPr>
      <w:r w:rsidRPr="00570A10">
        <w:rPr>
          <w:lang w:val="sr-Cyrl-CS"/>
        </w:rPr>
        <w:tab/>
        <w:t xml:space="preserve">Тражење додатних информација и појашњења понуђач може захтевати: </w:t>
      </w:r>
    </w:p>
    <w:p w:rsidR="005D1357" w:rsidRPr="00570A10" w:rsidRDefault="005D1357" w:rsidP="00F724A4">
      <w:pPr>
        <w:jc w:val="both"/>
        <w:rPr>
          <w:lang w:val="sr-Cyrl-CS"/>
        </w:rPr>
      </w:pPr>
    </w:p>
    <w:p w:rsidR="005D1357" w:rsidRPr="00570A10" w:rsidRDefault="005D1357" w:rsidP="00F724A4">
      <w:pPr>
        <w:autoSpaceDE w:val="0"/>
        <w:autoSpaceDN w:val="0"/>
        <w:adjustRightInd w:val="0"/>
        <w:ind w:firstLine="720"/>
        <w:jc w:val="both"/>
        <w:rPr>
          <w:color w:val="3366FF"/>
        </w:rPr>
      </w:pPr>
      <w:r w:rsidRPr="00570A10">
        <w:rPr>
          <w:lang w:val="sr-Cyrl-CS"/>
        </w:rPr>
        <w:t xml:space="preserve">- за информације у вези </w:t>
      </w:r>
      <w:r w:rsidRPr="00570A10">
        <w:t xml:space="preserve">са </w:t>
      </w:r>
      <w:r w:rsidRPr="00570A10">
        <w:rPr>
          <w:lang w:val="sr-Cyrl-CS"/>
        </w:rPr>
        <w:t xml:space="preserve">техничком спецификацијом од контакт особе: </w:t>
      </w:r>
      <w:r w:rsidR="00944AB2" w:rsidRPr="00570A10">
        <w:rPr>
          <w:lang w:val="sr-Cyrl-CS"/>
        </w:rPr>
        <w:t xml:space="preserve"> </w:t>
      </w:r>
      <w:r w:rsidR="00915657" w:rsidRPr="00570A10">
        <w:rPr>
          <w:lang w:val="sr-Cyrl-CS"/>
        </w:rPr>
        <w:t>Александар Борић</w:t>
      </w:r>
      <w:r w:rsidRPr="00570A10">
        <w:rPr>
          <w:lang w:val="sr-Cyrl-CS"/>
        </w:rPr>
        <w:t xml:space="preserve">, путем броја факса 011/3232-537 или путем </w:t>
      </w:r>
      <w:r w:rsidRPr="00570A10">
        <w:rPr>
          <w:i/>
          <w:lang w:val="sr-Cyrl-CS"/>
        </w:rPr>
        <w:t xml:space="preserve">e-mail </w:t>
      </w:r>
      <w:r w:rsidRPr="00570A10">
        <w:rPr>
          <w:lang w:val="sr-Cyrl-CS"/>
        </w:rPr>
        <w:t xml:space="preserve">адресе </w:t>
      </w:r>
      <w:r w:rsidR="00915657" w:rsidRPr="00570A10">
        <w:rPr>
          <w:color w:val="3366FF"/>
          <w:u w:val="single"/>
        </w:rPr>
        <w:t>aleksandar</w:t>
      </w:r>
      <w:hyperlink r:id="rId19" w:history="1">
        <w:r w:rsidR="00915657" w:rsidRPr="00570A10">
          <w:rPr>
            <w:rStyle w:val="Hyperlink"/>
            <w:color w:val="3366FF"/>
            <w:lang w:val="sr-Latn-CS"/>
          </w:rPr>
          <w:t>.boric</w:t>
        </w:r>
        <w:r w:rsidR="00915657" w:rsidRPr="00570A10">
          <w:rPr>
            <w:rStyle w:val="Hyperlink"/>
            <w:color w:val="3366FF"/>
            <w:lang w:val="sr-Cyrl-CS"/>
          </w:rPr>
          <w:t>@ratel.rs</w:t>
        </w:r>
      </w:hyperlink>
      <w:r w:rsidRPr="00570A10">
        <w:rPr>
          <w:color w:val="3366FF"/>
          <w:lang w:val="sr-Cyrl-CS"/>
        </w:rPr>
        <w:t>.</w:t>
      </w:r>
    </w:p>
    <w:p w:rsidR="005D1357" w:rsidRPr="00570A10" w:rsidRDefault="005D1357" w:rsidP="00F724A4">
      <w:pPr>
        <w:autoSpaceDE w:val="0"/>
        <w:autoSpaceDN w:val="0"/>
        <w:adjustRightInd w:val="0"/>
        <w:ind w:firstLine="720"/>
        <w:jc w:val="both"/>
        <w:rPr>
          <w:color w:val="3366FF"/>
        </w:rPr>
      </w:pPr>
      <w:r w:rsidRPr="00570A10">
        <w:rPr>
          <w:lang w:val="sr-Cyrl-CS"/>
        </w:rPr>
        <w:t xml:space="preserve">- за остале информације од контакт особе: Слободан Матовић, путем броја факса 011/3232-537 или путем </w:t>
      </w:r>
      <w:r w:rsidRPr="00570A10">
        <w:rPr>
          <w:i/>
          <w:lang w:val="sr-Cyrl-CS"/>
        </w:rPr>
        <w:t xml:space="preserve">e-mail </w:t>
      </w:r>
      <w:r w:rsidRPr="00570A10">
        <w:rPr>
          <w:lang w:val="sr-Cyrl-CS"/>
        </w:rPr>
        <w:t xml:space="preserve">адресе </w:t>
      </w:r>
      <w:hyperlink r:id="rId20" w:history="1">
        <w:r w:rsidRPr="00570A10">
          <w:rPr>
            <w:rStyle w:val="Hyperlink"/>
            <w:color w:val="3366FF"/>
            <w:lang w:val="sr-Cyrl-CS"/>
          </w:rPr>
          <w:t>slobodan.matovic@ratel.r</w:t>
        </w:r>
        <w:r w:rsidRPr="00570A10">
          <w:rPr>
            <w:rStyle w:val="Hyperlink"/>
            <w:color w:val="3366FF"/>
          </w:rPr>
          <w:t>s</w:t>
        </w:r>
      </w:hyperlink>
      <w:r w:rsidRPr="00570A10">
        <w:rPr>
          <w:color w:val="3366FF"/>
        </w:rPr>
        <w:t>.</w:t>
      </w:r>
    </w:p>
    <w:p w:rsidR="005D1357" w:rsidRPr="00570A10" w:rsidRDefault="005D1357" w:rsidP="00F724A4">
      <w:pPr>
        <w:jc w:val="both"/>
        <w:rPr>
          <w:lang w:val="sr-Cyrl-CS"/>
        </w:rPr>
      </w:pPr>
    </w:p>
    <w:p w:rsidR="005D1357" w:rsidRPr="00570A10" w:rsidRDefault="005D1357" w:rsidP="00F724A4">
      <w:pPr>
        <w:numPr>
          <w:ilvl w:val="0"/>
          <w:numId w:val="1"/>
        </w:numPr>
        <w:tabs>
          <w:tab w:val="num" w:pos="720"/>
          <w:tab w:val="left" w:pos="1276"/>
        </w:tabs>
        <w:ind w:firstLine="311"/>
        <w:rPr>
          <w:u w:val="single"/>
          <w:lang w:val="sr-Cyrl-CS"/>
        </w:rPr>
      </w:pPr>
      <w:r w:rsidRPr="00570A10">
        <w:rPr>
          <w:u w:val="single"/>
          <w:lang w:val="sr-Cyrl-CS"/>
        </w:rPr>
        <w:t>ДОДАТНА ОБЈАШЊЕЊА, КОНТРОЛЕ И ДОПУШТЕНЕ ИСПРАВКЕ</w:t>
      </w:r>
    </w:p>
    <w:p w:rsidR="005D1357" w:rsidRPr="00570A10" w:rsidRDefault="005D1357" w:rsidP="00F724A4">
      <w:pPr>
        <w:ind w:left="720"/>
        <w:rPr>
          <w:u w:val="single"/>
          <w:lang w:val="sr-Cyrl-CS"/>
        </w:rPr>
      </w:pPr>
    </w:p>
    <w:p w:rsidR="005D1357" w:rsidRPr="00570A10" w:rsidRDefault="005D1357" w:rsidP="00F724A4">
      <w:pPr>
        <w:ind w:firstLine="720"/>
        <w:jc w:val="both"/>
        <w:rPr>
          <w:lang w:val="sr-Cyrl-CS"/>
        </w:rPr>
      </w:pPr>
      <w:r w:rsidRPr="00570A1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D1357" w:rsidRPr="00570A10" w:rsidRDefault="005D1357" w:rsidP="00F724A4">
      <w:pPr>
        <w:pStyle w:val="Normal2"/>
        <w:spacing w:before="0" w:beforeAutospacing="0" w:after="0" w:afterAutospacing="0"/>
        <w:ind w:firstLine="81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5D1357" w:rsidRPr="00570A10" w:rsidRDefault="005D1357" w:rsidP="00F724A4">
      <w:pPr>
        <w:pStyle w:val="Normal2"/>
        <w:spacing w:before="0" w:beforeAutospacing="0" w:after="0" w:afterAutospacing="0"/>
        <w:ind w:firstLine="81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D1357" w:rsidRPr="00570A10" w:rsidRDefault="005D1357" w:rsidP="00F724A4">
      <w:pPr>
        <w:tabs>
          <w:tab w:val="num" w:pos="720"/>
        </w:tabs>
        <w:jc w:val="both"/>
        <w:rPr>
          <w:caps/>
          <w:u w:val="single"/>
          <w:lang w:val="sr-Cyrl-CS"/>
        </w:rPr>
      </w:pPr>
    </w:p>
    <w:p w:rsidR="005D1357" w:rsidRPr="00570A10" w:rsidRDefault="005D1357" w:rsidP="00F724A4">
      <w:pPr>
        <w:numPr>
          <w:ilvl w:val="0"/>
          <w:numId w:val="1"/>
        </w:numPr>
        <w:tabs>
          <w:tab w:val="num" w:pos="1080"/>
          <w:tab w:val="left" w:pos="1276"/>
        </w:tabs>
        <w:ind w:firstLine="311"/>
        <w:jc w:val="both"/>
        <w:rPr>
          <w:u w:val="single"/>
          <w:lang w:val="sr-Cyrl-CS"/>
        </w:rPr>
      </w:pPr>
      <w:r w:rsidRPr="00570A10">
        <w:rPr>
          <w:caps/>
          <w:u w:val="single"/>
          <w:lang w:val="sr-Cyrl-CS"/>
        </w:rPr>
        <w:t>ВАЖНОСТ</w:t>
      </w:r>
      <w:r w:rsidRPr="00570A10">
        <w:rPr>
          <w:u w:val="single"/>
          <w:lang w:val="sr-Cyrl-CS"/>
        </w:rPr>
        <w:t xml:space="preserve"> ПОНУДЕ</w:t>
      </w:r>
    </w:p>
    <w:p w:rsidR="005D1357" w:rsidRPr="00570A10" w:rsidRDefault="005D1357" w:rsidP="00F724A4">
      <w:pPr>
        <w:jc w:val="both"/>
        <w:rPr>
          <w:u w:val="single"/>
          <w:lang w:val="sr-Cyrl-CS"/>
        </w:rPr>
      </w:pPr>
    </w:p>
    <w:p w:rsidR="005D1357" w:rsidRPr="00570A10" w:rsidRDefault="005D1357" w:rsidP="00F724A4">
      <w:pPr>
        <w:ind w:firstLine="720"/>
        <w:jc w:val="both"/>
        <w:rPr>
          <w:rFonts w:eastAsia="Arial Unicode MS"/>
          <w:lang w:val="sr-Cyrl-CS"/>
        </w:rPr>
      </w:pPr>
      <w:r w:rsidRPr="00570A10">
        <w:rPr>
          <w:rFonts w:eastAsia="Arial Unicode MS"/>
          <w:lang w:val="sr-Cyrl-CS"/>
        </w:rPr>
        <w:t xml:space="preserve">Рок важења понуде не може бити краћи од 60 </w:t>
      </w:r>
      <w:r w:rsidRPr="00570A10">
        <w:rPr>
          <w:rFonts w:eastAsia="Arial Unicode MS"/>
        </w:rPr>
        <w:t>(</w:t>
      </w:r>
      <w:r w:rsidRPr="00570A10">
        <w:rPr>
          <w:rFonts w:eastAsia="Arial Unicode MS"/>
          <w:lang w:val="sr-Cyrl-CS"/>
        </w:rPr>
        <w:t>шездесет) дана од дана отварања понуда.</w:t>
      </w:r>
    </w:p>
    <w:p w:rsidR="005D1357" w:rsidRPr="00570A10" w:rsidRDefault="005D1357" w:rsidP="00F724A4">
      <w:pPr>
        <w:ind w:firstLine="720"/>
        <w:jc w:val="both"/>
        <w:rPr>
          <w:lang w:val="sr-Cyrl-CS"/>
        </w:rPr>
      </w:pPr>
      <w:r w:rsidRPr="00570A10">
        <w:rPr>
          <w:lang w:val="sr-Cyrl-CS"/>
        </w:rPr>
        <w:t>У случају да Понуђач наведе краћи рок важења понуде, понуда се одбија као неприхватљива.</w:t>
      </w:r>
    </w:p>
    <w:p w:rsidR="005D1357" w:rsidRPr="00570A10" w:rsidRDefault="005D1357" w:rsidP="00F724A4">
      <w:pPr>
        <w:ind w:firstLine="720"/>
        <w:jc w:val="both"/>
        <w:rPr>
          <w:lang w:val="sr-Cyrl-CS"/>
        </w:rPr>
      </w:pPr>
      <w:r w:rsidRPr="00570A10">
        <w:rPr>
          <w:lang w:val="sr-Cyrl-CS"/>
        </w:rPr>
        <w:t>Ова услов важи за све партије.</w:t>
      </w:r>
    </w:p>
    <w:p w:rsidR="005D1357" w:rsidRPr="00570A10" w:rsidRDefault="005D1357" w:rsidP="00F724A4">
      <w:pPr>
        <w:tabs>
          <w:tab w:val="num" w:pos="720"/>
          <w:tab w:val="left" w:pos="1080"/>
        </w:tabs>
        <w:ind w:left="720"/>
        <w:jc w:val="both"/>
        <w:rPr>
          <w:caps/>
          <w:u w:val="single"/>
          <w:lang w:val="sr-Cyrl-CS"/>
        </w:rPr>
      </w:pPr>
    </w:p>
    <w:p w:rsidR="005D1357" w:rsidRPr="00570A10" w:rsidRDefault="005D1357" w:rsidP="00F724A4">
      <w:pPr>
        <w:numPr>
          <w:ilvl w:val="0"/>
          <w:numId w:val="1"/>
        </w:numPr>
        <w:tabs>
          <w:tab w:val="num" w:pos="720"/>
          <w:tab w:val="left" w:pos="1080"/>
        </w:tabs>
        <w:ind w:firstLine="169"/>
        <w:jc w:val="both"/>
        <w:rPr>
          <w:caps/>
          <w:u w:val="single"/>
          <w:lang w:val="sr-Cyrl-CS"/>
        </w:rPr>
      </w:pPr>
      <w:r w:rsidRPr="00570A10">
        <w:rPr>
          <w:caps/>
          <w:u w:val="single"/>
          <w:lang w:val="sr-Cyrl-CS"/>
        </w:rPr>
        <w:t>ПОШТОВАЊЕ ОБАВЕЗА ПОНУЂАЧА ИЗ ДРУГИХ ПРОПИСА</w:t>
      </w:r>
    </w:p>
    <w:p w:rsidR="005D1357" w:rsidRPr="00570A10" w:rsidRDefault="005D1357" w:rsidP="00F724A4">
      <w:pPr>
        <w:tabs>
          <w:tab w:val="num" w:pos="720"/>
        </w:tabs>
        <w:ind w:left="720"/>
        <w:jc w:val="both"/>
        <w:rPr>
          <w:caps/>
          <w:u w:val="single"/>
          <w:lang w:val="sr-Cyrl-CS"/>
        </w:rPr>
      </w:pPr>
    </w:p>
    <w:p w:rsidR="005D1357" w:rsidRPr="00570A10" w:rsidRDefault="005D1357" w:rsidP="00F724A4">
      <w:pPr>
        <w:tabs>
          <w:tab w:val="num" w:pos="720"/>
        </w:tabs>
        <w:ind w:firstLine="720"/>
        <w:jc w:val="both"/>
        <w:rPr>
          <w:lang w:val="sr-Cyrl-CS"/>
        </w:rPr>
      </w:pPr>
      <w:r w:rsidRPr="00570A1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5D1357" w:rsidRPr="00570A10" w:rsidRDefault="005D1357" w:rsidP="00F724A4">
      <w:pPr>
        <w:tabs>
          <w:tab w:val="num" w:pos="720"/>
        </w:tabs>
        <w:ind w:firstLine="720"/>
        <w:jc w:val="both"/>
        <w:rPr>
          <w:caps/>
          <w:u w:val="single"/>
          <w:lang w:val="sr-Cyrl-CS"/>
        </w:rPr>
      </w:pPr>
      <w:r w:rsidRPr="00570A10">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944AB2" w:rsidRPr="00570A10">
        <w:rPr>
          <w:lang w:val="sr-Latn-CS"/>
        </w:rPr>
        <w:t>I</w:t>
      </w:r>
      <w:r w:rsidRPr="00570A10">
        <w:rPr>
          <w:lang w:val="sr-Cyrl-CS"/>
        </w:rPr>
        <w:t>X).</w:t>
      </w:r>
    </w:p>
    <w:p w:rsidR="005D1357" w:rsidRPr="00570A10" w:rsidRDefault="005D1357" w:rsidP="00F724A4">
      <w:pPr>
        <w:jc w:val="both"/>
        <w:rPr>
          <w:lang w:val="sr-Cyrl-CS"/>
        </w:rPr>
      </w:pPr>
    </w:p>
    <w:p w:rsidR="005D1357" w:rsidRPr="00570A10" w:rsidRDefault="005D1357" w:rsidP="00F724A4">
      <w:pPr>
        <w:numPr>
          <w:ilvl w:val="0"/>
          <w:numId w:val="1"/>
        </w:numPr>
        <w:tabs>
          <w:tab w:val="num" w:pos="720"/>
          <w:tab w:val="left" w:pos="1080"/>
        </w:tabs>
        <w:ind w:firstLine="169"/>
        <w:jc w:val="both"/>
        <w:rPr>
          <w:u w:val="single"/>
          <w:lang w:val="sr-Cyrl-CS"/>
        </w:rPr>
      </w:pPr>
      <w:r w:rsidRPr="00570A10">
        <w:rPr>
          <w:u w:val="single"/>
          <w:lang w:val="sr-Cyrl-CS"/>
        </w:rPr>
        <w:t>НЕГАТИВНЕ РЕФЕРЕНЦЕ</w:t>
      </w:r>
    </w:p>
    <w:p w:rsidR="005D1357" w:rsidRPr="00570A10" w:rsidRDefault="005D1357" w:rsidP="00F724A4">
      <w:pPr>
        <w:tabs>
          <w:tab w:val="num" w:pos="720"/>
        </w:tabs>
        <w:ind w:left="540"/>
        <w:jc w:val="both"/>
        <w:rPr>
          <w:u w:val="single"/>
          <w:lang w:val="sr-Cyrl-CS"/>
        </w:rPr>
      </w:pPr>
    </w:p>
    <w:p w:rsidR="005D1357" w:rsidRDefault="005D1357" w:rsidP="00384C7C">
      <w:pPr>
        <w:tabs>
          <w:tab w:val="num" w:pos="720"/>
        </w:tabs>
        <w:ind w:firstLine="720"/>
        <w:jc w:val="both"/>
      </w:pPr>
      <w:r w:rsidRPr="00570A1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384C7C" w:rsidRPr="00384C7C" w:rsidRDefault="00384C7C" w:rsidP="00384C7C">
      <w:pPr>
        <w:tabs>
          <w:tab w:val="num" w:pos="720"/>
        </w:tabs>
        <w:ind w:firstLine="720"/>
        <w:jc w:val="both"/>
      </w:pPr>
    </w:p>
    <w:p w:rsidR="005D1357" w:rsidRPr="00570A10" w:rsidRDefault="005D1357" w:rsidP="00F724A4">
      <w:pPr>
        <w:tabs>
          <w:tab w:val="num" w:pos="720"/>
        </w:tabs>
        <w:ind w:firstLine="720"/>
        <w:jc w:val="both"/>
      </w:pPr>
      <w:r w:rsidRPr="00570A10">
        <w:t xml:space="preserve">1) </w:t>
      </w:r>
      <w:proofErr w:type="spellStart"/>
      <w:r w:rsidRPr="00570A10">
        <w:t>поступао</w:t>
      </w:r>
      <w:proofErr w:type="spellEnd"/>
      <w:r w:rsidRPr="00570A10">
        <w:t xml:space="preserve"> </w:t>
      </w:r>
      <w:proofErr w:type="spellStart"/>
      <w:r w:rsidRPr="00570A10">
        <w:t>супротно</w:t>
      </w:r>
      <w:proofErr w:type="spellEnd"/>
      <w:r w:rsidRPr="00570A10">
        <w:t xml:space="preserve"> </w:t>
      </w:r>
      <w:proofErr w:type="spellStart"/>
      <w:r w:rsidRPr="00570A10">
        <w:t>забрани</w:t>
      </w:r>
      <w:proofErr w:type="spellEnd"/>
      <w:r w:rsidRPr="00570A10">
        <w:t xml:space="preserve"> </w:t>
      </w:r>
      <w:proofErr w:type="spellStart"/>
      <w:r w:rsidRPr="00570A10">
        <w:t>из</w:t>
      </w:r>
      <w:proofErr w:type="spellEnd"/>
      <w:r w:rsidRPr="00570A10">
        <w:t xml:space="preserve"> чл. 23. и 25. Закона о јавним набавкама; </w:t>
      </w:r>
    </w:p>
    <w:p w:rsidR="005D1357" w:rsidRPr="00570A10" w:rsidRDefault="005D1357" w:rsidP="00F724A4">
      <w:pPr>
        <w:tabs>
          <w:tab w:val="num" w:pos="720"/>
        </w:tabs>
        <w:ind w:firstLine="720"/>
        <w:jc w:val="both"/>
      </w:pPr>
      <w:r w:rsidRPr="00570A10">
        <w:lastRenderedPageBreak/>
        <w:t xml:space="preserve">2) учинио повреду конкуренције; </w:t>
      </w:r>
    </w:p>
    <w:p w:rsidR="005D1357" w:rsidRPr="00570A10" w:rsidRDefault="005D1357" w:rsidP="00F724A4">
      <w:pPr>
        <w:tabs>
          <w:tab w:val="num" w:pos="720"/>
        </w:tabs>
        <w:ind w:firstLine="720"/>
        <w:jc w:val="both"/>
      </w:pPr>
      <w:r w:rsidRPr="00570A1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5D1357" w:rsidRPr="00570A10" w:rsidRDefault="005D1357" w:rsidP="00F724A4">
      <w:pPr>
        <w:tabs>
          <w:tab w:val="num" w:pos="720"/>
        </w:tabs>
        <w:ind w:firstLine="720"/>
        <w:jc w:val="both"/>
      </w:pPr>
      <w:r w:rsidRPr="00570A10">
        <w:t xml:space="preserve">4) одбио да достави доказе и средства обезбеђења на шта се у понуди обавезао. </w:t>
      </w:r>
    </w:p>
    <w:p w:rsidR="005D1357" w:rsidRPr="00570A10" w:rsidRDefault="005D1357" w:rsidP="00F724A4">
      <w:pPr>
        <w:tabs>
          <w:tab w:val="num" w:pos="720"/>
        </w:tabs>
        <w:jc w:val="both"/>
      </w:pPr>
    </w:p>
    <w:p w:rsidR="005D1357" w:rsidRPr="00570A10" w:rsidRDefault="005D1357" w:rsidP="00F724A4">
      <w:pPr>
        <w:tabs>
          <w:tab w:val="num" w:pos="720"/>
        </w:tabs>
        <w:ind w:firstLine="720"/>
        <w:jc w:val="both"/>
      </w:pPr>
      <w:r w:rsidRPr="00570A1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5D1357" w:rsidRPr="00570A10" w:rsidRDefault="005D1357" w:rsidP="00F724A4">
      <w:pPr>
        <w:tabs>
          <w:tab w:val="num" w:pos="720"/>
        </w:tabs>
        <w:ind w:firstLine="720"/>
        <w:jc w:val="both"/>
      </w:pPr>
      <w:r w:rsidRPr="00570A10">
        <w:t xml:space="preserve">Докази су дефинисани </w:t>
      </w:r>
      <w:r w:rsidRPr="00570A10">
        <w:rPr>
          <w:lang w:val="sr-Cyrl-CS"/>
        </w:rPr>
        <w:t>чланом 82. Закона о јавним набавкама.</w:t>
      </w:r>
    </w:p>
    <w:p w:rsidR="005D1357" w:rsidRPr="00570A10" w:rsidRDefault="005D1357" w:rsidP="00F724A4">
      <w:pPr>
        <w:tabs>
          <w:tab w:val="num" w:pos="720"/>
        </w:tabs>
        <w:jc w:val="both"/>
        <w:rPr>
          <w:u w:val="single"/>
          <w:lang w:val="sr-Cyrl-CS"/>
        </w:rPr>
      </w:pPr>
    </w:p>
    <w:p w:rsidR="005D1357" w:rsidRPr="00570A10" w:rsidRDefault="005D1357" w:rsidP="00F724A4">
      <w:pPr>
        <w:numPr>
          <w:ilvl w:val="0"/>
          <w:numId w:val="1"/>
        </w:numPr>
        <w:tabs>
          <w:tab w:val="num" w:pos="720"/>
          <w:tab w:val="left" w:pos="1080"/>
        </w:tabs>
        <w:ind w:firstLine="169"/>
        <w:jc w:val="both"/>
        <w:rPr>
          <w:u w:val="single"/>
          <w:lang w:val="sr-Cyrl-CS"/>
        </w:rPr>
      </w:pPr>
      <w:r w:rsidRPr="00570A10">
        <w:rPr>
          <w:u w:val="single"/>
          <w:lang w:val="sr-Cyrl-CS"/>
        </w:rPr>
        <w:t>ОБАВЕШТЕЊЕ ПОНУЂАЧУ О ПОВРЕДИ ЗАШТИЋЕНИХ ПРАВА</w:t>
      </w:r>
    </w:p>
    <w:p w:rsidR="005D1357" w:rsidRPr="00570A10" w:rsidRDefault="005D1357" w:rsidP="00F724A4">
      <w:pPr>
        <w:tabs>
          <w:tab w:val="num" w:pos="720"/>
        </w:tabs>
        <w:ind w:left="540"/>
        <w:jc w:val="both"/>
        <w:rPr>
          <w:u w:val="single"/>
          <w:lang w:val="sr-Cyrl-CS"/>
        </w:rPr>
      </w:pP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5D1357" w:rsidRPr="00570A10" w:rsidRDefault="005D1357" w:rsidP="00F724A4">
      <w:pPr>
        <w:tabs>
          <w:tab w:val="num" w:pos="720"/>
        </w:tabs>
        <w:jc w:val="both"/>
        <w:rPr>
          <w:u w:val="single"/>
        </w:rPr>
      </w:pPr>
    </w:p>
    <w:p w:rsidR="005D1357" w:rsidRPr="00570A10" w:rsidRDefault="005D1357" w:rsidP="00F724A4">
      <w:pPr>
        <w:numPr>
          <w:ilvl w:val="0"/>
          <w:numId w:val="1"/>
        </w:numPr>
        <w:tabs>
          <w:tab w:val="num" w:pos="720"/>
          <w:tab w:val="left" w:pos="1080"/>
        </w:tabs>
        <w:ind w:firstLine="169"/>
        <w:jc w:val="both"/>
        <w:rPr>
          <w:u w:val="single"/>
          <w:lang w:val="sr-Cyrl-CS"/>
        </w:rPr>
      </w:pPr>
      <w:r w:rsidRPr="00570A10">
        <w:rPr>
          <w:u w:val="single"/>
          <w:lang w:val="sr-Cyrl-CS"/>
        </w:rPr>
        <w:t>ЗАШТИТА ПРАВА ПОНУЂАЧА</w:t>
      </w:r>
    </w:p>
    <w:p w:rsidR="005D1357" w:rsidRPr="00570A10" w:rsidRDefault="005D1357" w:rsidP="00F724A4">
      <w:pPr>
        <w:ind w:left="720"/>
        <w:jc w:val="both"/>
        <w:rPr>
          <w:u w:val="single"/>
          <w:lang w:val="sr-Cyrl-CS"/>
        </w:rPr>
      </w:pP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rPr>
      </w:pPr>
      <w:r w:rsidRPr="00570A10">
        <w:rPr>
          <w:rFonts w:ascii="Times New Roman" w:hAnsi="Times New Roman" w:cs="Times New Roman"/>
          <w:sz w:val="24"/>
          <w:szCs w:val="24"/>
        </w:rPr>
        <w:t xml:space="preserve">Захтев за заштиту права подноси се </w:t>
      </w:r>
      <w:r w:rsidRPr="00570A10">
        <w:rPr>
          <w:rFonts w:ascii="Times New Roman" w:hAnsi="Times New Roman" w:cs="Times New Roman"/>
          <w:sz w:val="24"/>
          <w:szCs w:val="24"/>
          <w:lang w:val="sr-Cyrl-CS"/>
        </w:rPr>
        <w:t xml:space="preserve">наручиоцу а копија се истовремено доставља </w:t>
      </w:r>
      <w:r w:rsidRPr="00570A10">
        <w:rPr>
          <w:rFonts w:ascii="Times New Roman" w:hAnsi="Times New Roman" w:cs="Times New Roman"/>
          <w:sz w:val="24"/>
          <w:szCs w:val="24"/>
        </w:rPr>
        <w:t xml:space="preserve">Републичкој комисији.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rPr>
      </w:pPr>
      <w:r w:rsidRPr="00570A10">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570A10">
        <w:rPr>
          <w:rFonts w:ascii="Times New Roman" w:hAnsi="Times New Roman" w:cs="Times New Roman"/>
          <w:sz w:val="24"/>
          <w:szCs w:val="24"/>
          <w:lang w:val="sr-Cyrl-CS"/>
        </w:rPr>
        <w:t xml:space="preserve">гачије одређено, а </w:t>
      </w:r>
      <w:r w:rsidRPr="00570A10">
        <w:rPr>
          <w:rFonts w:ascii="Times New Roman" w:hAnsi="Times New Roman" w:cs="Times New Roman"/>
          <w:sz w:val="24"/>
          <w:szCs w:val="24"/>
        </w:rPr>
        <w:t xml:space="preserve">према роковима </w:t>
      </w:r>
      <w:r w:rsidRPr="00570A10">
        <w:rPr>
          <w:rFonts w:ascii="Times New Roman" w:hAnsi="Times New Roman" w:cs="Times New Roman"/>
          <w:sz w:val="24"/>
          <w:szCs w:val="24"/>
          <w:lang w:val="sr-Cyrl-CS"/>
        </w:rPr>
        <w:t>из чл</w:t>
      </w:r>
      <w:r w:rsidRPr="00570A10">
        <w:rPr>
          <w:rFonts w:ascii="Times New Roman" w:hAnsi="Times New Roman" w:cs="Times New Roman"/>
          <w:sz w:val="24"/>
          <w:szCs w:val="24"/>
          <w:lang w:val="sr-Latn-CS"/>
        </w:rPr>
        <w:t>ана</w:t>
      </w:r>
      <w:r w:rsidRPr="00570A10">
        <w:rPr>
          <w:rFonts w:ascii="Times New Roman" w:hAnsi="Times New Roman" w:cs="Times New Roman"/>
          <w:sz w:val="24"/>
          <w:szCs w:val="24"/>
          <w:lang w:val="sr-Cyrl-CS"/>
        </w:rPr>
        <w:t xml:space="preserve"> 149. Закона о јавним набавкама.</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rPr>
      </w:pPr>
      <w:r w:rsidRPr="00570A10">
        <w:rPr>
          <w:rFonts w:ascii="Times New Roman" w:hAnsi="Times New Roman" w:cs="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570A10">
        <w:rPr>
          <w:rFonts w:ascii="Times New Roman" w:hAnsi="Times New Roman" w:cs="Times New Roman"/>
          <w:sz w:val="24"/>
          <w:szCs w:val="24"/>
          <w:lang w:val="sr-Latn-CS"/>
        </w:rPr>
        <w:t>ч</w:t>
      </w:r>
      <w:r w:rsidRPr="00570A10">
        <w:rPr>
          <w:rFonts w:ascii="Times New Roman" w:hAnsi="Times New Roman" w:cs="Times New Roman"/>
          <w:sz w:val="24"/>
          <w:szCs w:val="24"/>
        </w:rPr>
        <w:t xml:space="preserve">лана </w:t>
      </w:r>
      <w:r w:rsidRPr="00570A10">
        <w:rPr>
          <w:rFonts w:ascii="Times New Roman" w:hAnsi="Times New Roman" w:cs="Times New Roman"/>
          <w:sz w:val="24"/>
          <w:szCs w:val="24"/>
          <w:lang w:val="sr-Cyrl-CS"/>
        </w:rPr>
        <w:t>149. Закона о јавним набавкама</w:t>
      </w:r>
      <w:r w:rsidRPr="00570A10">
        <w:rPr>
          <w:rFonts w:ascii="Times New Roman" w:hAnsi="Times New Roman" w:cs="Times New Roman"/>
          <w:sz w:val="24"/>
          <w:szCs w:val="24"/>
        </w:rPr>
        <w:t xml:space="preserve">, а подносилац захтева га није поднео пре истека тог рока.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rPr>
      </w:pPr>
      <w:r w:rsidRPr="00570A10">
        <w:rPr>
          <w:rFonts w:ascii="Times New Roman" w:hAnsi="Times New Roman" w:cs="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rPr>
      </w:pPr>
      <w:r w:rsidRPr="00570A10">
        <w:rPr>
          <w:rFonts w:ascii="Times New Roman" w:hAnsi="Times New Roman" w:cs="Times New Roman"/>
          <w:sz w:val="24"/>
          <w:szCs w:val="24"/>
        </w:rPr>
        <w:t xml:space="preserve">Захтев за заштиту права не задржава даље активности наручиоца у поступку јавне набавке у складу са одредбама члана 150. </w:t>
      </w:r>
      <w:r w:rsidRPr="00570A10">
        <w:rPr>
          <w:rFonts w:ascii="Times New Roman" w:hAnsi="Times New Roman" w:cs="Times New Roman"/>
          <w:sz w:val="24"/>
          <w:szCs w:val="24"/>
          <w:lang w:val="sr-Cyrl-CS"/>
        </w:rPr>
        <w:t>Закона о јавним набавкама</w:t>
      </w:r>
      <w:r w:rsidRPr="00570A10">
        <w:rPr>
          <w:rFonts w:ascii="Times New Roman" w:hAnsi="Times New Roman" w:cs="Times New Roman"/>
          <w:sz w:val="24"/>
          <w:szCs w:val="24"/>
        </w:rPr>
        <w:t xml:space="preserve">. </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rPr>
      </w:pPr>
      <w:r w:rsidRPr="00570A10">
        <w:rPr>
          <w:rFonts w:ascii="Times New Roman" w:hAnsi="Times New Roman" w:cs="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5D1357" w:rsidRPr="00570A10" w:rsidRDefault="005D1357" w:rsidP="00F724A4">
      <w:pPr>
        <w:pStyle w:val="Normal2"/>
        <w:spacing w:before="0" w:beforeAutospacing="0" w:after="0" w:afterAutospacing="0"/>
        <w:ind w:firstLine="720"/>
        <w:jc w:val="both"/>
        <w:rPr>
          <w:rFonts w:ascii="Times New Roman" w:hAnsi="Times New Roman" w:cs="Times New Roman"/>
          <w:sz w:val="24"/>
          <w:szCs w:val="24"/>
          <w:lang w:val="sr-Cyrl-CS"/>
        </w:rPr>
      </w:pPr>
      <w:r w:rsidRPr="00570A10">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570A10">
        <w:rPr>
          <w:rFonts w:ascii="Times New Roman" w:hAnsi="Times New Roman" w:cs="Times New Roman"/>
          <w:i/>
          <w:sz w:val="24"/>
          <w:szCs w:val="24"/>
          <w:lang w:val="sr-Cyrl-CS"/>
        </w:rPr>
        <w:t>број рачуна</w:t>
      </w:r>
      <w:r w:rsidRPr="00570A10">
        <w:rPr>
          <w:rFonts w:ascii="Times New Roman" w:hAnsi="Times New Roman" w:cs="Times New Roman"/>
          <w:sz w:val="24"/>
          <w:szCs w:val="24"/>
          <w:lang w:val="sr-Cyrl-CS"/>
        </w:rPr>
        <w:t xml:space="preserve">: </w:t>
      </w:r>
      <w:r w:rsidRPr="00570A10">
        <w:rPr>
          <w:rFonts w:ascii="Times New Roman" w:hAnsi="Times New Roman" w:cs="Times New Roman"/>
          <w:sz w:val="24"/>
          <w:szCs w:val="24"/>
          <w:lang w:val="ru-RU"/>
        </w:rPr>
        <w:t>840-30678845-06</w:t>
      </w:r>
      <w:r w:rsidRPr="00570A10">
        <w:rPr>
          <w:rFonts w:ascii="Times New Roman" w:hAnsi="Times New Roman" w:cs="Times New Roman"/>
          <w:sz w:val="24"/>
          <w:szCs w:val="24"/>
          <w:lang w:val="sr-Cyrl-CS"/>
        </w:rPr>
        <w:t xml:space="preserve">, </w:t>
      </w:r>
      <w:r w:rsidRPr="00570A10">
        <w:rPr>
          <w:rFonts w:ascii="Times New Roman" w:hAnsi="Times New Roman" w:cs="Times New Roman"/>
          <w:i/>
          <w:sz w:val="24"/>
          <w:szCs w:val="24"/>
          <w:lang w:val="sr-Cyrl-CS"/>
        </w:rPr>
        <w:t>шифра плаћања</w:t>
      </w:r>
      <w:r w:rsidRPr="00570A10">
        <w:rPr>
          <w:rFonts w:ascii="Times New Roman" w:hAnsi="Times New Roman" w:cs="Times New Roman"/>
          <w:sz w:val="24"/>
          <w:szCs w:val="24"/>
          <w:lang w:val="sr-Cyrl-CS"/>
        </w:rPr>
        <w:t xml:space="preserve"> 153, </w:t>
      </w:r>
      <w:r w:rsidRPr="00570A10">
        <w:rPr>
          <w:rFonts w:ascii="Times New Roman" w:hAnsi="Times New Roman" w:cs="Times New Roman"/>
          <w:i/>
          <w:sz w:val="24"/>
          <w:szCs w:val="24"/>
          <w:lang w:val="sr-Cyrl-CS"/>
        </w:rPr>
        <w:t xml:space="preserve">модел и позив на број </w:t>
      </w:r>
      <w:r w:rsidRPr="00570A10">
        <w:rPr>
          <w:rFonts w:ascii="Times New Roman" w:hAnsi="Times New Roman" w:cs="Times New Roman"/>
          <w:sz w:val="24"/>
          <w:szCs w:val="24"/>
          <w:lang w:val="sr-Cyrl-CS"/>
        </w:rPr>
        <w:t xml:space="preserve">97 </w:t>
      </w:r>
      <w:r w:rsidR="00C441C9" w:rsidRPr="00570A10">
        <w:rPr>
          <w:rFonts w:ascii="Times New Roman" w:hAnsi="Times New Roman" w:cs="Times New Roman"/>
          <w:sz w:val="24"/>
          <w:szCs w:val="24"/>
        </w:rPr>
        <w:t>1-02-4042-2</w:t>
      </w:r>
      <w:r w:rsidRPr="00570A10">
        <w:rPr>
          <w:rFonts w:ascii="Times New Roman" w:hAnsi="Times New Roman" w:cs="Times New Roman"/>
          <w:sz w:val="24"/>
          <w:szCs w:val="24"/>
          <w:lang w:val="sr-Cyrl-CS"/>
        </w:rPr>
        <w:t>/</w:t>
      </w:r>
      <w:r w:rsidR="00C441C9" w:rsidRPr="00570A10">
        <w:rPr>
          <w:rFonts w:ascii="Times New Roman" w:hAnsi="Times New Roman" w:cs="Times New Roman"/>
          <w:sz w:val="24"/>
          <w:szCs w:val="24"/>
        </w:rPr>
        <w:t>19</w:t>
      </w:r>
      <w:r w:rsidRPr="00570A10">
        <w:rPr>
          <w:rFonts w:ascii="Times New Roman" w:hAnsi="Times New Roman" w:cs="Times New Roman"/>
          <w:sz w:val="24"/>
          <w:szCs w:val="24"/>
          <w:lang w:val="sr-Cyrl-CS"/>
        </w:rPr>
        <w:t xml:space="preserve">, </w:t>
      </w:r>
      <w:r w:rsidRPr="00570A10">
        <w:rPr>
          <w:rFonts w:ascii="Times New Roman" w:hAnsi="Times New Roman" w:cs="Times New Roman"/>
          <w:i/>
          <w:sz w:val="24"/>
          <w:szCs w:val="24"/>
          <w:lang w:val="sr-Cyrl-CS"/>
        </w:rPr>
        <w:t>сврха уплате</w:t>
      </w:r>
      <w:r w:rsidRPr="00570A10">
        <w:rPr>
          <w:rFonts w:ascii="Times New Roman" w:hAnsi="Times New Roman" w:cs="Times New Roman"/>
          <w:sz w:val="24"/>
          <w:szCs w:val="24"/>
          <w:lang w:val="sr-Cyrl-CS"/>
        </w:rPr>
        <w:t xml:space="preserve">: ЗПП - РАТЕЛ, </w:t>
      </w:r>
      <w:r w:rsidRPr="00570A10">
        <w:rPr>
          <w:rFonts w:ascii="Times New Roman" w:hAnsi="Times New Roman" w:cs="Times New Roman"/>
          <w:i/>
          <w:sz w:val="24"/>
          <w:szCs w:val="24"/>
          <w:lang w:val="sr-Cyrl-CS"/>
        </w:rPr>
        <w:t>прималац уплате</w:t>
      </w:r>
      <w:r w:rsidRPr="00570A10">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5D1357" w:rsidRPr="00570A10" w:rsidRDefault="005D1357" w:rsidP="00F724A4">
      <w:pPr>
        <w:ind w:firstLine="720"/>
        <w:jc w:val="both"/>
        <w:rPr>
          <w:lang w:val="sr-Cyrl-CS"/>
        </w:rPr>
      </w:pPr>
    </w:p>
    <w:p w:rsidR="005D1357" w:rsidRPr="00570A10" w:rsidRDefault="005D1357" w:rsidP="00F724A4">
      <w:pPr>
        <w:numPr>
          <w:ilvl w:val="0"/>
          <w:numId w:val="1"/>
        </w:numPr>
        <w:tabs>
          <w:tab w:val="num" w:pos="720"/>
          <w:tab w:val="left" w:pos="1080"/>
        </w:tabs>
        <w:ind w:firstLine="169"/>
        <w:jc w:val="both"/>
        <w:rPr>
          <w:caps/>
          <w:u w:val="single"/>
          <w:lang w:val="sr-Cyrl-CS"/>
        </w:rPr>
      </w:pPr>
      <w:r w:rsidRPr="00570A10">
        <w:rPr>
          <w:bCs/>
          <w:caps/>
          <w:u w:val="single"/>
          <w:lang w:val="sr-Cyrl-CS"/>
        </w:rPr>
        <w:t>Рок за ПРИСТУПАЊЕ закључењУ уговора</w:t>
      </w:r>
    </w:p>
    <w:p w:rsidR="005D1357" w:rsidRPr="00570A10" w:rsidRDefault="005D1357" w:rsidP="00F724A4">
      <w:pPr>
        <w:pStyle w:val="Normal2"/>
        <w:spacing w:before="0" w:beforeAutospacing="0" w:after="0" w:afterAutospacing="0"/>
        <w:rPr>
          <w:rFonts w:ascii="Times New Roman" w:hAnsi="Times New Roman" w:cs="Times New Roman"/>
          <w:sz w:val="24"/>
          <w:szCs w:val="24"/>
          <w:lang w:val="sr-Cyrl-CS"/>
        </w:rPr>
      </w:pPr>
    </w:p>
    <w:p w:rsidR="005D1357" w:rsidRPr="00570A10" w:rsidRDefault="005D1357" w:rsidP="00F724A4">
      <w:pPr>
        <w:ind w:firstLine="720"/>
        <w:jc w:val="both"/>
        <w:rPr>
          <w:lang w:val="sr-Cyrl-CS"/>
        </w:rPr>
      </w:pPr>
      <w:r w:rsidRPr="00570A10">
        <w:rPr>
          <w:lang w:val="sr-Cyrl-CS"/>
        </w:rPr>
        <w:t>Уговор</w:t>
      </w:r>
      <w:r w:rsidR="006F184C">
        <w:rPr>
          <w:lang w:val="sr-Cyrl-CS"/>
        </w:rPr>
        <w:t xml:space="preserve"> ће бити достављен</w:t>
      </w:r>
      <w:r w:rsidRPr="00570A10">
        <w:rPr>
          <w:lang w:val="sr-Cyrl-CS"/>
        </w:rPr>
        <w:t xml:space="preserve"> понуђачу којем је уговор додељен у року од осам дана од дана протека рока за подношење захтева за заштиту права. </w:t>
      </w:r>
    </w:p>
    <w:p w:rsidR="005D1357" w:rsidRPr="00570A10" w:rsidRDefault="005D1357" w:rsidP="00F724A4">
      <w:pPr>
        <w:ind w:firstLine="720"/>
        <w:jc w:val="both"/>
        <w:rPr>
          <w:lang w:val="sr-Cyrl-CS"/>
        </w:rPr>
      </w:pPr>
      <w:r w:rsidRPr="00570A1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5D1357" w:rsidRPr="00570A10" w:rsidRDefault="005D1357" w:rsidP="006F184C">
      <w:pPr>
        <w:ind w:firstLine="720"/>
        <w:jc w:val="both"/>
      </w:pPr>
      <w:r w:rsidRPr="00570A1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570A10">
        <w:rPr>
          <w:lang w:val="sr-Cyrl-CS"/>
        </w:rPr>
        <w:t>.</w:t>
      </w:r>
      <w:r w:rsidR="006F184C">
        <w:rPr>
          <w:lang w:val="sr-Cyrl-CS"/>
        </w:rPr>
        <w:t xml:space="preserve"> </w:t>
      </w:r>
    </w:p>
    <w:p w:rsidR="00E61D75" w:rsidRDefault="00E61D75" w:rsidP="00F724A4">
      <w:pPr>
        <w:rPr>
          <w:lang w:val="sr-Cyrl-CS"/>
        </w:rPr>
      </w:pPr>
    </w:p>
    <w:p w:rsidR="009A2327" w:rsidRPr="00570A10" w:rsidRDefault="009A2327" w:rsidP="00F724A4">
      <w:pPr>
        <w:rPr>
          <w:lang w:val="sr-Cyrl-CS"/>
        </w:rPr>
      </w:pPr>
    </w:p>
    <w:p w:rsidR="00AE3345" w:rsidRPr="00570A10" w:rsidRDefault="00CD54CC" w:rsidP="00F724A4">
      <w:pPr>
        <w:ind w:firstLine="720"/>
        <w:jc w:val="right"/>
        <w:rPr>
          <w:lang w:val="sr-Cyrl-CS"/>
        </w:rPr>
      </w:pPr>
      <w:r w:rsidRPr="00570A10">
        <w:rPr>
          <w:lang w:val="sr-Cyrl-CS"/>
        </w:rPr>
        <w:t>Потписи</w:t>
      </w:r>
      <w:r w:rsidR="00AE3345" w:rsidRPr="00570A10">
        <w:rPr>
          <w:lang w:val="sr-Cyrl-CS"/>
        </w:rPr>
        <w:t xml:space="preserve"> председника и чланова комисије:</w:t>
      </w:r>
    </w:p>
    <w:p w:rsidR="00AE3345" w:rsidRPr="00570A10" w:rsidRDefault="00AE3345" w:rsidP="00F724A4">
      <w:pPr>
        <w:autoSpaceDE w:val="0"/>
        <w:autoSpaceDN w:val="0"/>
        <w:adjustRightInd w:val="0"/>
        <w:jc w:val="right"/>
        <w:rPr>
          <w:color w:val="000000"/>
          <w:lang w:val="sr-Cyrl-CS"/>
        </w:rPr>
      </w:pPr>
    </w:p>
    <w:p w:rsidR="00AE3345" w:rsidRPr="00570A10" w:rsidRDefault="00AE3345" w:rsidP="00F724A4">
      <w:pPr>
        <w:autoSpaceDE w:val="0"/>
        <w:autoSpaceDN w:val="0"/>
        <w:adjustRightInd w:val="0"/>
        <w:jc w:val="right"/>
        <w:rPr>
          <w:color w:val="000000"/>
        </w:rPr>
      </w:pPr>
      <w:r w:rsidRPr="00570A10">
        <w:rPr>
          <w:color w:val="000000"/>
          <w:lang w:val="sr-Cyrl-CS"/>
        </w:rPr>
        <w:t xml:space="preserve"> </w:t>
      </w:r>
    </w:p>
    <w:p w:rsidR="00AE3345" w:rsidRPr="00570A10" w:rsidRDefault="00AE3345" w:rsidP="00F724A4">
      <w:pPr>
        <w:autoSpaceDE w:val="0"/>
        <w:autoSpaceDN w:val="0"/>
        <w:adjustRightInd w:val="0"/>
        <w:ind w:firstLine="720"/>
        <w:jc w:val="right"/>
        <w:rPr>
          <w:color w:val="000000"/>
          <w:lang w:val="sr-Cyrl-CS"/>
        </w:rPr>
      </w:pPr>
      <w:r w:rsidRPr="00570A10">
        <w:rPr>
          <w:color w:val="000000"/>
          <w:lang w:val="sr-Cyrl-CS"/>
        </w:rPr>
        <w:t xml:space="preserve">1) </w:t>
      </w:r>
      <w:r w:rsidR="0011260C" w:rsidRPr="00570A10">
        <w:rPr>
          <w:color w:val="000000"/>
        </w:rPr>
        <w:t>Александар Борић</w:t>
      </w:r>
      <w:r w:rsidR="00CD54CC" w:rsidRPr="00570A10">
        <w:rPr>
          <w:color w:val="000000"/>
          <w:lang w:val="sr-Cyrl-CS"/>
        </w:rPr>
        <w:t xml:space="preserve"> – председник</w:t>
      </w:r>
      <w:r w:rsidRPr="00570A10">
        <w:rPr>
          <w:color w:val="000000"/>
          <w:lang w:val="sr-Cyrl-CS"/>
        </w:rPr>
        <w:t xml:space="preserve"> комисије </w:t>
      </w:r>
    </w:p>
    <w:p w:rsidR="00AE3345" w:rsidRPr="00570A10" w:rsidRDefault="00AE3345" w:rsidP="00F724A4">
      <w:pPr>
        <w:autoSpaceDE w:val="0"/>
        <w:autoSpaceDN w:val="0"/>
        <w:adjustRightInd w:val="0"/>
        <w:ind w:firstLine="720"/>
        <w:jc w:val="right"/>
        <w:rPr>
          <w:color w:val="000000"/>
          <w:lang w:val="sr-Cyrl-CS"/>
        </w:rPr>
      </w:pPr>
    </w:p>
    <w:p w:rsidR="00AE3345" w:rsidRPr="00570A10" w:rsidRDefault="00AE3345" w:rsidP="00F724A4">
      <w:pPr>
        <w:autoSpaceDE w:val="0"/>
        <w:autoSpaceDN w:val="0"/>
        <w:adjustRightInd w:val="0"/>
        <w:ind w:firstLine="720"/>
        <w:jc w:val="right"/>
        <w:rPr>
          <w:color w:val="000000"/>
        </w:rPr>
      </w:pPr>
      <w:r w:rsidRPr="00570A10">
        <w:rPr>
          <w:color w:val="000000"/>
          <w:lang w:val="sr-Cyrl-CS"/>
        </w:rPr>
        <w:t>___________________________</w:t>
      </w:r>
    </w:p>
    <w:p w:rsidR="00AE3345" w:rsidRPr="00570A10" w:rsidRDefault="00AE3345" w:rsidP="00F724A4">
      <w:pPr>
        <w:autoSpaceDE w:val="0"/>
        <w:autoSpaceDN w:val="0"/>
        <w:adjustRightInd w:val="0"/>
        <w:ind w:firstLine="720"/>
        <w:jc w:val="right"/>
        <w:rPr>
          <w:color w:val="000000"/>
        </w:rPr>
      </w:pPr>
    </w:p>
    <w:p w:rsidR="00AE3345" w:rsidRPr="00570A10" w:rsidRDefault="00CD54CC" w:rsidP="00F724A4">
      <w:pPr>
        <w:autoSpaceDE w:val="0"/>
        <w:autoSpaceDN w:val="0"/>
        <w:adjustRightInd w:val="0"/>
        <w:ind w:left="720" w:firstLine="720"/>
        <w:jc w:val="right"/>
        <w:rPr>
          <w:color w:val="000000"/>
          <w:lang w:val="sr-Cyrl-CS"/>
        </w:rPr>
      </w:pPr>
      <w:r w:rsidRPr="00570A10">
        <w:rPr>
          <w:color w:val="000000"/>
          <w:lang w:val="sr-Cyrl-CS"/>
        </w:rPr>
        <w:t>2)</w:t>
      </w:r>
      <w:r w:rsidR="007462B5" w:rsidRPr="00570A10">
        <w:rPr>
          <w:color w:val="000000"/>
        </w:rPr>
        <w:t xml:space="preserve"> </w:t>
      </w:r>
      <w:r w:rsidR="009A2327">
        <w:rPr>
          <w:lang/>
        </w:rPr>
        <w:t>Дејан Јакшић</w:t>
      </w:r>
      <w:r w:rsidR="00944AB2" w:rsidRPr="00570A10">
        <w:t xml:space="preserve"> </w:t>
      </w:r>
      <w:r w:rsidR="00AE3345" w:rsidRPr="00570A10">
        <w:rPr>
          <w:color w:val="000000"/>
          <w:lang w:val="sr-Cyrl-CS"/>
        </w:rPr>
        <w:t xml:space="preserve">– члан комисије </w:t>
      </w:r>
    </w:p>
    <w:p w:rsidR="00AE3345" w:rsidRPr="00570A10" w:rsidRDefault="00AE3345" w:rsidP="00F724A4">
      <w:pPr>
        <w:autoSpaceDE w:val="0"/>
        <w:autoSpaceDN w:val="0"/>
        <w:adjustRightInd w:val="0"/>
        <w:ind w:left="720" w:firstLine="720"/>
        <w:jc w:val="right"/>
        <w:rPr>
          <w:color w:val="000000"/>
          <w:lang w:val="sr-Cyrl-CS"/>
        </w:rPr>
      </w:pPr>
    </w:p>
    <w:p w:rsidR="00AE3345" w:rsidRPr="00570A10" w:rsidRDefault="00AE3345" w:rsidP="00F724A4">
      <w:pPr>
        <w:autoSpaceDE w:val="0"/>
        <w:autoSpaceDN w:val="0"/>
        <w:adjustRightInd w:val="0"/>
        <w:ind w:left="720" w:firstLine="720"/>
        <w:jc w:val="right"/>
        <w:rPr>
          <w:color w:val="000000"/>
        </w:rPr>
      </w:pPr>
      <w:r w:rsidRPr="00570A10">
        <w:rPr>
          <w:color w:val="000000"/>
          <w:lang w:val="sr-Cyrl-CS"/>
        </w:rPr>
        <w:t>___________________________</w:t>
      </w:r>
    </w:p>
    <w:p w:rsidR="00AE3345" w:rsidRPr="00570A10" w:rsidRDefault="00AE3345" w:rsidP="00F724A4">
      <w:pPr>
        <w:autoSpaceDE w:val="0"/>
        <w:autoSpaceDN w:val="0"/>
        <w:adjustRightInd w:val="0"/>
        <w:ind w:firstLine="720"/>
        <w:jc w:val="right"/>
        <w:rPr>
          <w:color w:val="000000"/>
        </w:rPr>
      </w:pPr>
    </w:p>
    <w:p w:rsidR="0011260C" w:rsidRPr="00570A10" w:rsidRDefault="0011260C" w:rsidP="00F724A4">
      <w:pPr>
        <w:autoSpaceDE w:val="0"/>
        <w:autoSpaceDN w:val="0"/>
        <w:adjustRightInd w:val="0"/>
        <w:ind w:left="720" w:firstLine="720"/>
        <w:jc w:val="right"/>
        <w:rPr>
          <w:color w:val="000000"/>
          <w:lang w:val="sr-Cyrl-CS"/>
        </w:rPr>
      </w:pPr>
      <w:r w:rsidRPr="00570A10">
        <w:rPr>
          <w:color w:val="000000"/>
        </w:rPr>
        <w:t>3</w:t>
      </w:r>
      <w:r w:rsidRPr="00570A10">
        <w:rPr>
          <w:color w:val="000000"/>
          <w:lang w:val="sr-Cyrl-CS"/>
        </w:rPr>
        <w:t>)</w:t>
      </w:r>
      <w:r w:rsidRPr="00570A10">
        <w:rPr>
          <w:color w:val="000000"/>
        </w:rPr>
        <w:t xml:space="preserve"> </w:t>
      </w:r>
      <w:r w:rsidRPr="00570A10">
        <w:t xml:space="preserve">Бобан Панајотовић </w:t>
      </w:r>
      <w:r w:rsidRPr="00570A10">
        <w:rPr>
          <w:color w:val="000000"/>
          <w:lang w:val="sr-Cyrl-CS"/>
        </w:rPr>
        <w:t xml:space="preserve">– члан комисије </w:t>
      </w:r>
    </w:p>
    <w:p w:rsidR="0011260C" w:rsidRPr="00570A10" w:rsidRDefault="0011260C" w:rsidP="00F724A4">
      <w:pPr>
        <w:autoSpaceDE w:val="0"/>
        <w:autoSpaceDN w:val="0"/>
        <w:adjustRightInd w:val="0"/>
        <w:ind w:left="720" w:firstLine="720"/>
        <w:jc w:val="right"/>
        <w:rPr>
          <w:color w:val="000000"/>
          <w:lang w:val="sr-Cyrl-CS"/>
        </w:rPr>
      </w:pPr>
    </w:p>
    <w:p w:rsidR="00AE3345" w:rsidRPr="00570A10" w:rsidRDefault="0011260C" w:rsidP="00F724A4">
      <w:pPr>
        <w:autoSpaceDE w:val="0"/>
        <w:autoSpaceDN w:val="0"/>
        <w:adjustRightInd w:val="0"/>
        <w:ind w:firstLine="720"/>
        <w:jc w:val="right"/>
        <w:rPr>
          <w:color w:val="000000"/>
          <w:lang w:val="sr-Cyrl-CS"/>
        </w:rPr>
      </w:pPr>
      <w:r w:rsidRPr="00570A10">
        <w:rPr>
          <w:color w:val="000000"/>
          <w:lang w:val="sr-Cyrl-CS"/>
        </w:rPr>
        <w:t>___________________________</w:t>
      </w:r>
    </w:p>
    <w:p w:rsidR="0011260C" w:rsidRPr="00570A10" w:rsidRDefault="0011260C" w:rsidP="00F724A4">
      <w:pPr>
        <w:autoSpaceDE w:val="0"/>
        <w:autoSpaceDN w:val="0"/>
        <w:adjustRightInd w:val="0"/>
        <w:ind w:firstLine="720"/>
        <w:jc w:val="right"/>
      </w:pPr>
    </w:p>
    <w:p w:rsidR="00AE3345" w:rsidRPr="00570A10" w:rsidRDefault="0011260C" w:rsidP="00F724A4">
      <w:pPr>
        <w:autoSpaceDE w:val="0"/>
        <w:autoSpaceDN w:val="0"/>
        <w:adjustRightInd w:val="0"/>
        <w:ind w:firstLine="720"/>
        <w:jc w:val="right"/>
        <w:rPr>
          <w:lang w:val="sr-Cyrl-CS"/>
        </w:rPr>
      </w:pPr>
      <w:r w:rsidRPr="00570A10">
        <w:t>4</w:t>
      </w:r>
      <w:r w:rsidR="007462B5" w:rsidRPr="00570A10">
        <w:t>) Слободан Матовић –</w:t>
      </w:r>
      <w:r w:rsidR="00817F3F" w:rsidRPr="00570A10">
        <w:t xml:space="preserve"> </w:t>
      </w:r>
      <w:r w:rsidR="00AE3345" w:rsidRPr="00570A10">
        <w:t xml:space="preserve">члан </w:t>
      </w:r>
      <w:r w:rsidR="00AE3345" w:rsidRPr="00570A10">
        <w:rPr>
          <w:lang w:val="sr-Cyrl-CS"/>
        </w:rPr>
        <w:t>комисије</w:t>
      </w:r>
    </w:p>
    <w:p w:rsidR="00AE3345" w:rsidRPr="00570A10" w:rsidRDefault="00AE3345" w:rsidP="00F724A4">
      <w:pPr>
        <w:autoSpaceDE w:val="0"/>
        <w:autoSpaceDN w:val="0"/>
        <w:adjustRightInd w:val="0"/>
        <w:ind w:firstLine="720"/>
        <w:jc w:val="right"/>
        <w:rPr>
          <w:color w:val="000000"/>
          <w:lang w:val="sr-Cyrl-CS"/>
        </w:rPr>
      </w:pPr>
      <w:r w:rsidRPr="00570A10">
        <w:rPr>
          <w:lang w:val="sr-Cyrl-CS"/>
        </w:rPr>
        <w:t xml:space="preserve"> </w:t>
      </w:r>
    </w:p>
    <w:p w:rsidR="00AE3345" w:rsidRPr="00570A10" w:rsidRDefault="00AE3345" w:rsidP="00F724A4">
      <w:pPr>
        <w:autoSpaceDE w:val="0"/>
        <w:autoSpaceDN w:val="0"/>
        <w:adjustRightInd w:val="0"/>
        <w:ind w:firstLine="720"/>
        <w:jc w:val="right"/>
        <w:rPr>
          <w:lang w:val="sr-Cyrl-CS"/>
        </w:rPr>
      </w:pPr>
      <w:r w:rsidRPr="00570A10">
        <w:rPr>
          <w:color w:val="000000"/>
          <w:lang w:val="sr-Cyrl-CS"/>
        </w:rPr>
        <w:t>___________________________</w:t>
      </w:r>
    </w:p>
    <w:p w:rsidR="00DE6AA1" w:rsidRPr="00570A10" w:rsidRDefault="00DE6AA1" w:rsidP="00F724A4">
      <w:pPr>
        <w:autoSpaceDE w:val="0"/>
        <w:autoSpaceDN w:val="0"/>
        <w:adjustRightInd w:val="0"/>
        <w:ind w:firstLine="720"/>
        <w:jc w:val="right"/>
        <w:rPr>
          <w:lang w:val="sr-Cyrl-CS"/>
        </w:rPr>
      </w:pPr>
    </w:p>
    <w:p w:rsidR="00C35380" w:rsidRPr="00570A10" w:rsidRDefault="00C35380" w:rsidP="00F724A4">
      <w:pPr>
        <w:jc w:val="center"/>
        <w:rPr>
          <w:lang w:val="sr-Cyrl-CS"/>
        </w:rPr>
      </w:pPr>
    </w:p>
    <w:sectPr w:rsidR="00C35380" w:rsidRPr="00570A1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D09F5F" w15:done="0"/>
  <w15:commentEx w15:paraId="4C7EE650" w15:done="0"/>
  <w15:commentEx w15:paraId="626BED69" w15:done="0"/>
  <w15:commentEx w15:paraId="617FB4AD" w15:done="0"/>
  <w15:commentEx w15:paraId="7B434163" w15:done="0"/>
  <w15:commentEx w15:paraId="5E306C6C" w15:done="0"/>
  <w15:commentEx w15:paraId="02BC5603" w15:done="0"/>
  <w15:commentEx w15:paraId="0E3C5E5A" w15:done="0"/>
  <w15:commentEx w15:paraId="397DECD4" w15:done="0"/>
  <w15:commentEx w15:paraId="37A3E623" w15:done="0"/>
  <w15:commentEx w15:paraId="35D951CD" w15:done="0"/>
  <w15:commentEx w15:paraId="6D23F1E6" w15:done="0"/>
  <w15:commentEx w15:paraId="77EE83BC" w15:done="0"/>
  <w15:commentEx w15:paraId="1440C1DB" w15:done="0"/>
  <w15:commentEx w15:paraId="13599A18" w15:done="0"/>
  <w15:commentEx w15:paraId="1C649288" w15:done="0"/>
  <w15:commentEx w15:paraId="4A9CEAF4" w15:done="0"/>
  <w15:commentEx w15:paraId="03AD0661" w15:done="0"/>
  <w15:commentEx w15:paraId="00EE7CAB" w15:done="0"/>
  <w15:commentEx w15:paraId="5831606B" w15:done="0"/>
  <w15:commentEx w15:paraId="794CE0D4" w15:done="0"/>
  <w15:commentEx w15:paraId="155A2944" w15:done="0"/>
  <w15:commentEx w15:paraId="3EEDE01B" w15:done="0"/>
  <w15:commentEx w15:paraId="349E6B1B" w15:done="0"/>
  <w15:commentEx w15:paraId="401FF78C" w15:done="0"/>
  <w15:commentEx w15:paraId="25687E2B" w15:done="0"/>
  <w15:commentEx w15:paraId="34BCF5F6" w15:done="0"/>
  <w15:commentEx w15:paraId="5034BD00" w15:done="0"/>
  <w15:commentEx w15:paraId="124392A7" w15:done="0"/>
  <w15:commentEx w15:paraId="455DC87D" w15:done="0"/>
  <w15:commentEx w15:paraId="41590C9B" w15:done="0"/>
  <w15:commentEx w15:paraId="39E1499D" w15:done="0"/>
  <w15:commentEx w15:paraId="12D1DC96" w15:done="0"/>
  <w15:commentEx w15:paraId="18082416" w15:done="0"/>
  <w15:commentEx w15:paraId="0B5D1F4F" w15:done="0"/>
  <w15:commentEx w15:paraId="6745C8D1" w15:done="0"/>
  <w15:commentEx w15:paraId="7B35DCFA" w15:done="0"/>
  <w15:commentEx w15:paraId="5C6B67F7" w15:done="0"/>
  <w15:commentEx w15:paraId="1F806665" w15:done="0"/>
  <w15:commentEx w15:paraId="1BE4E73E" w15:done="0"/>
  <w15:commentEx w15:paraId="3787F1FE" w15:done="0"/>
  <w15:commentEx w15:paraId="4E9120C1" w15:done="0"/>
  <w15:commentEx w15:paraId="30A26102" w15:done="0"/>
  <w15:commentEx w15:paraId="0EF7308D" w15:done="0"/>
  <w15:commentEx w15:paraId="3C0E4812" w15:done="0"/>
  <w15:commentEx w15:paraId="0AEFB2E2" w15:done="0"/>
  <w15:commentEx w15:paraId="28AE4180" w15:done="0"/>
  <w15:commentEx w15:paraId="47C44570" w15:done="0"/>
  <w15:commentEx w15:paraId="4FA8C582" w15:done="0"/>
  <w15:commentEx w15:paraId="18ADF4AE" w15:done="0"/>
  <w15:commentEx w15:paraId="2D0206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09F5F" w16cid:durableId="206457CB"/>
  <w16cid:commentId w16cid:paraId="4C7EE650" w16cid:durableId="206457CC"/>
  <w16cid:commentId w16cid:paraId="626BED69" w16cid:durableId="206457CD"/>
  <w16cid:commentId w16cid:paraId="617FB4AD" w16cid:durableId="206457CE"/>
  <w16cid:commentId w16cid:paraId="7B434163" w16cid:durableId="206457CF"/>
  <w16cid:commentId w16cid:paraId="5E306C6C" w16cid:durableId="206457D0"/>
  <w16cid:commentId w16cid:paraId="02BC5603" w16cid:durableId="206457D1"/>
  <w16cid:commentId w16cid:paraId="0E3C5E5A" w16cid:durableId="206457F8"/>
  <w16cid:commentId w16cid:paraId="397DECD4" w16cid:durableId="2064592A"/>
  <w16cid:commentId w16cid:paraId="37A3E623" w16cid:durableId="2064596F"/>
  <w16cid:commentId w16cid:paraId="35D951CD" w16cid:durableId="206457D2"/>
  <w16cid:commentId w16cid:paraId="6D23F1E6" w16cid:durableId="206457D3"/>
  <w16cid:commentId w16cid:paraId="77EE83BC" w16cid:durableId="206457D4"/>
  <w16cid:commentId w16cid:paraId="1440C1DB" w16cid:durableId="206457D5"/>
  <w16cid:commentId w16cid:paraId="13599A18" w16cid:durableId="206457D6"/>
  <w16cid:commentId w16cid:paraId="1C649288" w16cid:durableId="206457D7"/>
  <w16cid:commentId w16cid:paraId="4A9CEAF4" w16cid:durableId="206457D8"/>
  <w16cid:commentId w16cid:paraId="03AD0661" w16cid:durableId="20645A12"/>
  <w16cid:commentId w16cid:paraId="00EE7CAB" w16cid:durableId="206457D9"/>
  <w16cid:commentId w16cid:paraId="5831606B" w16cid:durableId="206457DA"/>
  <w16cid:commentId w16cid:paraId="794CE0D4" w16cid:durableId="206457DB"/>
  <w16cid:commentId w16cid:paraId="155A2944" w16cid:durableId="206457DC"/>
  <w16cid:commentId w16cid:paraId="3EEDE01B" w16cid:durableId="206457DD"/>
  <w16cid:commentId w16cid:paraId="349E6B1B" w16cid:durableId="20645B7C"/>
  <w16cid:commentId w16cid:paraId="401FF78C" w16cid:durableId="206457DE"/>
  <w16cid:commentId w16cid:paraId="25687E2B" w16cid:durableId="206457DF"/>
  <w16cid:commentId w16cid:paraId="34BCF5F6" w16cid:durableId="206457E0"/>
  <w16cid:commentId w16cid:paraId="5034BD00" w16cid:durableId="206457E1"/>
  <w16cid:commentId w16cid:paraId="124392A7" w16cid:durableId="206457E2"/>
  <w16cid:commentId w16cid:paraId="455DC87D" w16cid:durableId="206457E3"/>
  <w16cid:commentId w16cid:paraId="41590C9B" w16cid:durableId="20645C1F"/>
  <w16cid:commentId w16cid:paraId="39E1499D" w16cid:durableId="206457E4"/>
  <w16cid:commentId w16cid:paraId="12D1DC96" w16cid:durableId="206457E5"/>
  <w16cid:commentId w16cid:paraId="18082416" w16cid:durableId="206457E6"/>
  <w16cid:commentId w16cid:paraId="0B5D1F4F" w16cid:durableId="206457E7"/>
  <w16cid:commentId w16cid:paraId="6745C8D1" w16cid:durableId="206457E8"/>
  <w16cid:commentId w16cid:paraId="7B35DCFA" w16cid:durableId="206457E9"/>
  <w16cid:commentId w16cid:paraId="5C6B67F7" w16cid:durableId="206457EA"/>
  <w16cid:commentId w16cid:paraId="1F806665" w16cid:durableId="206457EB"/>
  <w16cid:commentId w16cid:paraId="1BE4E73E" w16cid:durableId="206457EC"/>
  <w16cid:commentId w16cid:paraId="3787F1FE" w16cid:durableId="206457ED"/>
  <w16cid:commentId w16cid:paraId="4E9120C1" w16cid:durableId="206457EE"/>
  <w16cid:commentId w16cid:paraId="30A26102" w16cid:durableId="206457EF"/>
  <w16cid:commentId w16cid:paraId="0EF7308D" w16cid:durableId="206457F0"/>
  <w16cid:commentId w16cid:paraId="3C0E4812" w16cid:durableId="206457F1"/>
  <w16cid:commentId w16cid:paraId="0AEFB2E2" w16cid:durableId="206457F2"/>
  <w16cid:commentId w16cid:paraId="28AE4180" w16cid:durableId="206457F3"/>
  <w16cid:commentId w16cid:paraId="47C44570" w16cid:durableId="206457F4"/>
  <w16cid:commentId w16cid:paraId="4FA8C582" w16cid:durableId="206457F5"/>
  <w16cid:commentId w16cid:paraId="18ADF4AE" w16cid:durableId="206457F6"/>
  <w16cid:commentId w16cid:paraId="2D020688" w16cid:durableId="206457F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783" w:rsidRDefault="00507783" w:rsidP="001B0891">
      <w:r>
        <w:separator/>
      </w:r>
    </w:p>
  </w:endnote>
  <w:endnote w:type="continuationSeparator" w:id="0">
    <w:p w:rsidR="00507783" w:rsidRDefault="00507783"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altName w:val="Arial"/>
    <w:charset w:val="00"/>
    <w:family w:val="swiss"/>
    <w:pitch w:val="variable"/>
    <w:sig w:usb0="00000003"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9" w:rsidRDefault="00CC1469">
    <w:pPr>
      <w:pStyle w:val="Footer"/>
      <w:jc w:val="right"/>
    </w:pPr>
    <w:r>
      <w:t xml:space="preserve"> </w:t>
    </w:r>
    <w:r w:rsidR="008B3B9D">
      <w:rPr>
        <w:b/>
      </w:rPr>
      <w:fldChar w:fldCharType="begin"/>
    </w:r>
    <w:r>
      <w:rPr>
        <w:b/>
      </w:rPr>
      <w:instrText xml:space="preserve"> PAGE </w:instrText>
    </w:r>
    <w:r w:rsidR="008B3B9D">
      <w:rPr>
        <w:b/>
      </w:rPr>
      <w:fldChar w:fldCharType="separate"/>
    </w:r>
    <w:r w:rsidR="00F71A79">
      <w:rPr>
        <w:b/>
        <w:noProof/>
      </w:rPr>
      <w:t>108</w:t>
    </w:r>
    <w:r w:rsidR="008B3B9D">
      <w:rPr>
        <w:b/>
      </w:rPr>
      <w:fldChar w:fldCharType="end"/>
    </w:r>
    <w:r>
      <w:t xml:space="preserve"> </w:t>
    </w:r>
    <w:r>
      <w:rPr>
        <w:lang w:val="sr-Cyrl-CS"/>
      </w:rPr>
      <w:t>од</w:t>
    </w:r>
    <w:r>
      <w:t xml:space="preserve"> </w:t>
    </w:r>
    <w:r w:rsidR="008B3B9D">
      <w:rPr>
        <w:b/>
      </w:rPr>
      <w:fldChar w:fldCharType="begin"/>
    </w:r>
    <w:r>
      <w:rPr>
        <w:b/>
      </w:rPr>
      <w:instrText xml:space="preserve"> NUMPAGES  </w:instrText>
    </w:r>
    <w:r w:rsidR="008B3B9D">
      <w:rPr>
        <w:b/>
      </w:rPr>
      <w:fldChar w:fldCharType="separate"/>
    </w:r>
    <w:r w:rsidR="00F71A79">
      <w:rPr>
        <w:b/>
        <w:noProof/>
      </w:rPr>
      <w:t>109</w:t>
    </w:r>
    <w:r w:rsidR="008B3B9D">
      <w:rPr>
        <w:b/>
      </w:rPr>
      <w:fldChar w:fldCharType="end"/>
    </w:r>
  </w:p>
  <w:p w:rsidR="00CC1469" w:rsidRDefault="00CC1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CC1469" w:rsidRDefault="00CC1469">
            <w:pPr>
              <w:pStyle w:val="Footer"/>
              <w:jc w:val="right"/>
            </w:pPr>
            <w:r>
              <w:t xml:space="preserve"> </w:t>
            </w:r>
            <w:r w:rsidR="008B3B9D">
              <w:rPr>
                <w:b/>
              </w:rPr>
              <w:fldChar w:fldCharType="begin"/>
            </w:r>
            <w:r>
              <w:rPr>
                <w:b/>
              </w:rPr>
              <w:instrText xml:space="preserve"> PAGE </w:instrText>
            </w:r>
            <w:r w:rsidR="008B3B9D">
              <w:rPr>
                <w:b/>
              </w:rPr>
              <w:fldChar w:fldCharType="separate"/>
            </w:r>
            <w:r w:rsidR="00F71A79">
              <w:rPr>
                <w:b/>
                <w:noProof/>
              </w:rPr>
              <w:t>87</w:t>
            </w:r>
            <w:r w:rsidR="008B3B9D">
              <w:rPr>
                <w:b/>
              </w:rPr>
              <w:fldChar w:fldCharType="end"/>
            </w:r>
            <w:r>
              <w:t xml:space="preserve"> </w:t>
            </w:r>
            <w:proofErr w:type="spellStart"/>
            <w:r>
              <w:t>од</w:t>
            </w:r>
            <w:proofErr w:type="spellEnd"/>
            <w:r>
              <w:t xml:space="preserve"> </w:t>
            </w:r>
            <w:r w:rsidR="008B3B9D">
              <w:rPr>
                <w:b/>
              </w:rPr>
              <w:fldChar w:fldCharType="begin"/>
            </w:r>
            <w:r>
              <w:rPr>
                <w:b/>
              </w:rPr>
              <w:instrText xml:space="preserve"> NUMPAGES  </w:instrText>
            </w:r>
            <w:r w:rsidR="008B3B9D">
              <w:rPr>
                <w:b/>
              </w:rPr>
              <w:fldChar w:fldCharType="separate"/>
            </w:r>
            <w:r w:rsidR="00F71A79">
              <w:rPr>
                <w:b/>
                <w:noProof/>
              </w:rPr>
              <w:t>109</w:t>
            </w:r>
            <w:r w:rsidR="008B3B9D">
              <w:rPr>
                <w:b/>
              </w:rPr>
              <w:fldChar w:fldCharType="end"/>
            </w:r>
          </w:p>
        </w:sdtContent>
      </w:sdt>
    </w:sdtContent>
  </w:sdt>
  <w:p w:rsidR="00CC1469" w:rsidRDefault="00CC1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783" w:rsidRDefault="00507783" w:rsidP="001B0891">
      <w:r>
        <w:separator/>
      </w:r>
    </w:p>
  </w:footnote>
  <w:footnote w:type="continuationSeparator" w:id="0">
    <w:p w:rsidR="00507783" w:rsidRDefault="00507783"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9" w:rsidRPr="001D75C5" w:rsidRDefault="008B3B9D" w:rsidP="001D75C5">
    <w:pPr>
      <w:jc w:val="center"/>
      <w:rPr>
        <w:iCs/>
        <w:sz w:val="16"/>
        <w:szCs w:val="16"/>
      </w:rPr>
    </w:pPr>
    <w:r w:rsidRPr="008B3B9D">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9" w:rsidRPr="00CB55E8" w:rsidRDefault="00CC1469" w:rsidP="00CB55E8">
    <w:pPr>
      <w:pStyle w:val="Header"/>
      <w:tabs>
        <w:tab w:val="clear" w:pos="4320"/>
        <w:tab w:val="clear" w:pos="8640"/>
        <w:tab w:val="left" w:pos="2272"/>
      </w:tabs>
      <w:rPr>
        <w:noProof/>
      </w:rPr>
    </w:pPr>
    <w:r>
      <w:rPr>
        <w:noProof/>
      </w:rPr>
      <w:t xml:space="preserve"> </w:t>
    </w:r>
  </w:p>
  <w:p w:rsidR="00CC1469" w:rsidRDefault="00CC1469"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69" w:rsidRDefault="00CC1469">
    <w:pPr>
      <w:pStyle w:val="Header"/>
    </w:pPr>
  </w:p>
  <w:p w:rsidR="00CC1469" w:rsidRDefault="00CC14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A440D7"/>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nsid w:val="04880E3E"/>
    <w:multiLevelType w:val="hybridMultilevel"/>
    <w:tmpl w:val="6BA65FA0"/>
    <w:lvl w:ilvl="0" w:tplc="222C790E">
      <w:start w:val="4"/>
      <w:numFmt w:val="bullet"/>
      <w:lvlText w:val="-"/>
      <w:lvlJc w:val="left"/>
      <w:pPr>
        <w:ind w:left="916" w:hanging="360"/>
      </w:pPr>
      <w:rPr>
        <w:rFonts w:ascii="Times New Roman" w:eastAsiaTheme="minorHAnsi" w:hAnsi="Times New Roman" w:cs="Times New Roman" w:hint="default"/>
      </w:rPr>
    </w:lvl>
    <w:lvl w:ilvl="1" w:tplc="08090003" w:tentative="1">
      <w:start w:val="1"/>
      <w:numFmt w:val="bullet"/>
      <w:lvlText w:val="o"/>
      <w:lvlJc w:val="left"/>
      <w:pPr>
        <w:ind w:left="1636" w:hanging="360"/>
      </w:pPr>
      <w:rPr>
        <w:rFonts w:ascii="Courier New" w:hAnsi="Courier New" w:cs="Courier New" w:hint="default"/>
      </w:rPr>
    </w:lvl>
    <w:lvl w:ilvl="2" w:tplc="08090005" w:tentative="1">
      <w:start w:val="1"/>
      <w:numFmt w:val="bullet"/>
      <w:lvlText w:val=""/>
      <w:lvlJc w:val="left"/>
      <w:pPr>
        <w:ind w:left="2356" w:hanging="360"/>
      </w:pPr>
      <w:rPr>
        <w:rFonts w:ascii="Wingdings" w:hAnsi="Wingdings" w:hint="default"/>
      </w:rPr>
    </w:lvl>
    <w:lvl w:ilvl="3" w:tplc="08090001" w:tentative="1">
      <w:start w:val="1"/>
      <w:numFmt w:val="bullet"/>
      <w:lvlText w:val=""/>
      <w:lvlJc w:val="left"/>
      <w:pPr>
        <w:ind w:left="3076" w:hanging="360"/>
      </w:pPr>
      <w:rPr>
        <w:rFonts w:ascii="Symbol" w:hAnsi="Symbol" w:hint="default"/>
      </w:rPr>
    </w:lvl>
    <w:lvl w:ilvl="4" w:tplc="08090003" w:tentative="1">
      <w:start w:val="1"/>
      <w:numFmt w:val="bullet"/>
      <w:lvlText w:val="o"/>
      <w:lvlJc w:val="left"/>
      <w:pPr>
        <w:ind w:left="3796" w:hanging="360"/>
      </w:pPr>
      <w:rPr>
        <w:rFonts w:ascii="Courier New" w:hAnsi="Courier New" w:cs="Courier New" w:hint="default"/>
      </w:rPr>
    </w:lvl>
    <w:lvl w:ilvl="5" w:tplc="08090005" w:tentative="1">
      <w:start w:val="1"/>
      <w:numFmt w:val="bullet"/>
      <w:lvlText w:val=""/>
      <w:lvlJc w:val="left"/>
      <w:pPr>
        <w:ind w:left="4516" w:hanging="360"/>
      </w:pPr>
      <w:rPr>
        <w:rFonts w:ascii="Wingdings" w:hAnsi="Wingdings" w:hint="default"/>
      </w:rPr>
    </w:lvl>
    <w:lvl w:ilvl="6" w:tplc="08090001" w:tentative="1">
      <w:start w:val="1"/>
      <w:numFmt w:val="bullet"/>
      <w:lvlText w:val=""/>
      <w:lvlJc w:val="left"/>
      <w:pPr>
        <w:ind w:left="5236" w:hanging="360"/>
      </w:pPr>
      <w:rPr>
        <w:rFonts w:ascii="Symbol" w:hAnsi="Symbol" w:hint="default"/>
      </w:rPr>
    </w:lvl>
    <w:lvl w:ilvl="7" w:tplc="08090003" w:tentative="1">
      <w:start w:val="1"/>
      <w:numFmt w:val="bullet"/>
      <w:lvlText w:val="o"/>
      <w:lvlJc w:val="left"/>
      <w:pPr>
        <w:ind w:left="5956" w:hanging="360"/>
      </w:pPr>
      <w:rPr>
        <w:rFonts w:ascii="Courier New" w:hAnsi="Courier New" w:cs="Courier New" w:hint="default"/>
      </w:rPr>
    </w:lvl>
    <w:lvl w:ilvl="8" w:tplc="08090005" w:tentative="1">
      <w:start w:val="1"/>
      <w:numFmt w:val="bullet"/>
      <w:lvlText w:val=""/>
      <w:lvlJc w:val="left"/>
      <w:pPr>
        <w:ind w:left="6676" w:hanging="360"/>
      </w:pPr>
      <w:rPr>
        <w:rFonts w:ascii="Wingdings" w:hAnsi="Wingdings" w:hint="default"/>
      </w:rPr>
    </w:lvl>
  </w:abstractNum>
  <w:abstractNum w:abstractNumId="3">
    <w:nsid w:val="0571733E"/>
    <w:multiLevelType w:val="hybridMultilevel"/>
    <w:tmpl w:val="AFCA6F5A"/>
    <w:lvl w:ilvl="0" w:tplc="04090001">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
    <w:nsid w:val="058C7692"/>
    <w:multiLevelType w:val="hybridMultilevel"/>
    <w:tmpl w:val="006A3F8E"/>
    <w:lvl w:ilvl="0" w:tplc="B6985E9E">
      <w:numFmt w:val="bullet"/>
      <w:lvlText w:val="-"/>
      <w:lvlJc w:val="left"/>
      <w:pPr>
        <w:ind w:left="1530" w:hanging="360"/>
      </w:pPr>
      <w:rPr>
        <w:rFonts w:ascii="Times New Roman" w:eastAsiaTheme="minorHAnsi" w:hAnsi="Times New Roman" w:cs="Times New Roman" w:hint="default"/>
        <w:color w:val="000000" w:themeColor="text1"/>
        <w:sz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06826216"/>
    <w:multiLevelType w:val="hybridMultilevel"/>
    <w:tmpl w:val="46DA9216"/>
    <w:lvl w:ilvl="0" w:tplc="328A26D4">
      <w:start w:val="6"/>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8D03A97"/>
    <w:multiLevelType w:val="hybridMultilevel"/>
    <w:tmpl w:val="C02A7C4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7">
    <w:nsid w:val="08D05244"/>
    <w:multiLevelType w:val="hybridMultilevel"/>
    <w:tmpl w:val="659A5304"/>
    <w:lvl w:ilvl="0" w:tplc="B6985E9E">
      <w:numFmt w:val="bullet"/>
      <w:lvlText w:val="-"/>
      <w:lvlJc w:val="left"/>
      <w:pPr>
        <w:ind w:left="720" w:hanging="360"/>
      </w:pPr>
      <w:rPr>
        <w:rFonts w:ascii="Times New Roman" w:eastAsiaTheme="minorHAnsi" w:hAnsi="Times New Roman" w:cs="Times New Roman"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E6B552E"/>
    <w:multiLevelType w:val="hybridMultilevel"/>
    <w:tmpl w:val="4A16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E85A21"/>
    <w:multiLevelType w:val="hybridMultilevel"/>
    <w:tmpl w:val="E760E30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9B092A"/>
    <w:multiLevelType w:val="hybridMultilevel"/>
    <w:tmpl w:val="450E98FA"/>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2D6581A"/>
    <w:multiLevelType w:val="hybridMultilevel"/>
    <w:tmpl w:val="8CBA5A9E"/>
    <w:lvl w:ilvl="0" w:tplc="13D67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132233D8"/>
    <w:multiLevelType w:val="multilevel"/>
    <w:tmpl w:val="4ABA2154"/>
    <w:lvl w:ilvl="0">
      <w:start w:val="1"/>
      <w:numFmt w:val="decimal"/>
      <w:lvlText w:val="%1."/>
      <w:lvlJc w:val="left"/>
      <w:pPr>
        <w:ind w:left="450"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14">
    <w:nsid w:val="149A1940"/>
    <w:multiLevelType w:val="hybridMultilevel"/>
    <w:tmpl w:val="BCC0B37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DC7FDE"/>
    <w:multiLevelType w:val="hybridMultilevel"/>
    <w:tmpl w:val="F1C0EC10"/>
    <w:lvl w:ilvl="0" w:tplc="235A7966">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6">
    <w:nsid w:val="16AB444B"/>
    <w:multiLevelType w:val="hybridMultilevel"/>
    <w:tmpl w:val="4EE89B50"/>
    <w:lvl w:ilvl="0" w:tplc="4E269DF8">
      <w:start w:val="1"/>
      <w:numFmt w:val="decimal"/>
      <w:lvlText w:val="%1)"/>
      <w:lvlJc w:val="left"/>
      <w:pPr>
        <w:ind w:left="15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7F82920"/>
    <w:multiLevelType w:val="hybridMultilevel"/>
    <w:tmpl w:val="C3BA3C2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8">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204A615E"/>
    <w:multiLevelType w:val="hybridMultilevel"/>
    <w:tmpl w:val="6234F6B0"/>
    <w:lvl w:ilvl="0" w:tplc="94808ABE">
      <w:start w:val="2"/>
      <w:numFmt w:val="decimal"/>
      <w:lvlText w:val="%1)"/>
      <w:lvlJc w:val="left"/>
      <w:pPr>
        <w:ind w:left="15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2A71AA7"/>
    <w:multiLevelType w:val="hybridMultilevel"/>
    <w:tmpl w:val="3ADED15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A06AD8"/>
    <w:multiLevelType w:val="hybridMultilevel"/>
    <w:tmpl w:val="3D32200A"/>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2">
    <w:nsid w:val="23A7054B"/>
    <w:multiLevelType w:val="hybridMultilevel"/>
    <w:tmpl w:val="76528C0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5B54DA"/>
    <w:multiLevelType w:val="hybridMultilevel"/>
    <w:tmpl w:val="F8A810FA"/>
    <w:lvl w:ilvl="0" w:tplc="04090011">
      <w:start w:val="1"/>
      <w:numFmt w:val="bullet"/>
      <w:lvlText w:val="-"/>
      <w:lvlJc w:val="left"/>
      <w:pPr>
        <w:ind w:left="1170" w:hanging="360"/>
      </w:pPr>
      <w:rPr>
        <w:rFonts w:ascii="Times New Roman" w:eastAsia="Calibri" w:hAnsi="Times New Roman" w:cs="Times New Roman" w:hint="default"/>
      </w:rPr>
    </w:lvl>
    <w:lvl w:ilvl="1" w:tplc="04090019" w:tentative="1">
      <w:start w:val="1"/>
      <w:numFmt w:val="bullet"/>
      <w:lvlText w:val="o"/>
      <w:lvlJc w:val="left"/>
      <w:pPr>
        <w:ind w:left="1890" w:hanging="360"/>
      </w:pPr>
      <w:rPr>
        <w:rFonts w:ascii="Courier New" w:hAnsi="Courier New" w:cs="Courier New" w:hint="default"/>
      </w:rPr>
    </w:lvl>
    <w:lvl w:ilvl="2" w:tplc="0409001B" w:tentative="1">
      <w:start w:val="1"/>
      <w:numFmt w:val="bullet"/>
      <w:lvlText w:val=""/>
      <w:lvlJc w:val="left"/>
      <w:pPr>
        <w:ind w:left="2610" w:hanging="360"/>
      </w:pPr>
      <w:rPr>
        <w:rFonts w:ascii="Wingdings" w:hAnsi="Wingdings" w:hint="default"/>
      </w:rPr>
    </w:lvl>
    <w:lvl w:ilvl="3" w:tplc="0409000F" w:tentative="1">
      <w:start w:val="1"/>
      <w:numFmt w:val="bullet"/>
      <w:lvlText w:val=""/>
      <w:lvlJc w:val="left"/>
      <w:pPr>
        <w:ind w:left="3330" w:hanging="360"/>
      </w:pPr>
      <w:rPr>
        <w:rFonts w:ascii="Symbol" w:hAnsi="Symbol" w:hint="default"/>
      </w:rPr>
    </w:lvl>
    <w:lvl w:ilvl="4" w:tplc="04090019" w:tentative="1">
      <w:start w:val="1"/>
      <w:numFmt w:val="bullet"/>
      <w:lvlText w:val="o"/>
      <w:lvlJc w:val="left"/>
      <w:pPr>
        <w:ind w:left="4050" w:hanging="360"/>
      </w:pPr>
      <w:rPr>
        <w:rFonts w:ascii="Courier New" w:hAnsi="Courier New" w:cs="Courier New" w:hint="default"/>
      </w:rPr>
    </w:lvl>
    <w:lvl w:ilvl="5" w:tplc="0409001B" w:tentative="1">
      <w:start w:val="1"/>
      <w:numFmt w:val="bullet"/>
      <w:lvlText w:val=""/>
      <w:lvlJc w:val="left"/>
      <w:pPr>
        <w:ind w:left="4770" w:hanging="360"/>
      </w:pPr>
      <w:rPr>
        <w:rFonts w:ascii="Wingdings" w:hAnsi="Wingdings" w:hint="default"/>
      </w:rPr>
    </w:lvl>
    <w:lvl w:ilvl="6" w:tplc="0409000F" w:tentative="1">
      <w:start w:val="1"/>
      <w:numFmt w:val="bullet"/>
      <w:lvlText w:val=""/>
      <w:lvlJc w:val="left"/>
      <w:pPr>
        <w:ind w:left="5490" w:hanging="360"/>
      </w:pPr>
      <w:rPr>
        <w:rFonts w:ascii="Symbol" w:hAnsi="Symbol" w:hint="default"/>
      </w:rPr>
    </w:lvl>
    <w:lvl w:ilvl="7" w:tplc="04090019" w:tentative="1">
      <w:start w:val="1"/>
      <w:numFmt w:val="bullet"/>
      <w:lvlText w:val="o"/>
      <w:lvlJc w:val="left"/>
      <w:pPr>
        <w:ind w:left="6210" w:hanging="360"/>
      </w:pPr>
      <w:rPr>
        <w:rFonts w:ascii="Courier New" w:hAnsi="Courier New" w:cs="Courier New" w:hint="default"/>
      </w:rPr>
    </w:lvl>
    <w:lvl w:ilvl="8" w:tplc="0409001B" w:tentative="1">
      <w:start w:val="1"/>
      <w:numFmt w:val="bullet"/>
      <w:lvlText w:val=""/>
      <w:lvlJc w:val="left"/>
      <w:pPr>
        <w:ind w:left="6930" w:hanging="360"/>
      </w:pPr>
      <w:rPr>
        <w:rFonts w:ascii="Wingdings" w:hAnsi="Wingdings" w:hint="default"/>
      </w:rPr>
    </w:lvl>
  </w:abstractNum>
  <w:abstractNum w:abstractNumId="24">
    <w:nsid w:val="2A053933"/>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C143108"/>
    <w:multiLevelType w:val="hybridMultilevel"/>
    <w:tmpl w:val="AE6282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EDA14AC"/>
    <w:multiLevelType w:val="hybridMultilevel"/>
    <w:tmpl w:val="88FEF6F4"/>
    <w:lvl w:ilvl="0" w:tplc="D4EE359C">
      <w:start w:val="1"/>
      <w:numFmt w:val="bullet"/>
      <w:lvlText w:val=""/>
      <w:lvlJc w:val="left"/>
      <w:pPr>
        <w:ind w:left="1276" w:hanging="360"/>
      </w:pPr>
      <w:rPr>
        <w:rFonts w:ascii="Symbol" w:hAnsi="Symbol" w:hint="default"/>
      </w:rPr>
    </w:lvl>
    <w:lvl w:ilvl="1" w:tplc="08090019" w:tentative="1">
      <w:start w:val="1"/>
      <w:numFmt w:val="bullet"/>
      <w:lvlText w:val="o"/>
      <w:lvlJc w:val="left"/>
      <w:pPr>
        <w:ind w:left="1996" w:hanging="360"/>
      </w:pPr>
      <w:rPr>
        <w:rFonts w:ascii="Courier New" w:hAnsi="Courier New" w:cs="Courier New" w:hint="default"/>
      </w:rPr>
    </w:lvl>
    <w:lvl w:ilvl="2" w:tplc="0809001B" w:tentative="1">
      <w:start w:val="1"/>
      <w:numFmt w:val="bullet"/>
      <w:lvlText w:val=""/>
      <w:lvlJc w:val="left"/>
      <w:pPr>
        <w:ind w:left="2716" w:hanging="360"/>
      </w:pPr>
      <w:rPr>
        <w:rFonts w:ascii="Wingdings" w:hAnsi="Wingdings" w:hint="default"/>
      </w:rPr>
    </w:lvl>
    <w:lvl w:ilvl="3" w:tplc="0809000F" w:tentative="1">
      <w:start w:val="1"/>
      <w:numFmt w:val="bullet"/>
      <w:lvlText w:val=""/>
      <w:lvlJc w:val="left"/>
      <w:pPr>
        <w:ind w:left="3436" w:hanging="360"/>
      </w:pPr>
      <w:rPr>
        <w:rFonts w:ascii="Symbol" w:hAnsi="Symbol" w:hint="default"/>
      </w:rPr>
    </w:lvl>
    <w:lvl w:ilvl="4" w:tplc="08090019" w:tentative="1">
      <w:start w:val="1"/>
      <w:numFmt w:val="bullet"/>
      <w:lvlText w:val="o"/>
      <w:lvlJc w:val="left"/>
      <w:pPr>
        <w:ind w:left="4156" w:hanging="360"/>
      </w:pPr>
      <w:rPr>
        <w:rFonts w:ascii="Courier New" w:hAnsi="Courier New" w:cs="Courier New" w:hint="default"/>
      </w:rPr>
    </w:lvl>
    <w:lvl w:ilvl="5" w:tplc="0809001B" w:tentative="1">
      <w:start w:val="1"/>
      <w:numFmt w:val="bullet"/>
      <w:lvlText w:val=""/>
      <w:lvlJc w:val="left"/>
      <w:pPr>
        <w:ind w:left="4876" w:hanging="360"/>
      </w:pPr>
      <w:rPr>
        <w:rFonts w:ascii="Wingdings" w:hAnsi="Wingdings" w:hint="default"/>
      </w:rPr>
    </w:lvl>
    <w:lvl w:ilvl="6" w:tplc="0809000F" w:tentative="1">
      <w:start w:val="1"/>
      <w:numFmt w:val="bullet"/>
      <w:lvlText w:val=""/>
      <w:lvlJc w:val="left"/>
      <w:pPr>
        <w:ind w:left="5596" w:hanging="360"/>
      </w:pPr>
      <w:rPr>
        <w:rFonts w:ascii="Symbol" w:hAnsi="Symbol" w:hint="default"/>
      </w:rPr>
    </w:lvl>
    <w:lvl w:ilvl="7" w:tplc="08090019" w:tentative="1">
      <w:start w:val="1"/>
      <w:numFmt w:val="bullet"/>
      <w:lvlText w:val="o"/>
      <w:lvlJc w:val="left"/>
      <w:pPr>
        <w:ind w:left="6316" w:hanging="360"/>
      </w:pPr>
      <w:rPr>
        <w:rFonts w:ascii="Courier New" w:hAnsi="Courier New" w:cs="Courier New" w:hint="default"/>
      </w:rPr>
    </w:lvl>
    <w:lvl w:ilvl="8" w:tplc="0809001B" w:tentative="1">
      <w:start w:val="1"/>
      <w:numFmt w:val="bullet"/>
      <w:lvlText w:val=""/>
      <w:lvlJc w:val="left"/>
      <w:pPr>
        <w:ind w:left="7036" w:hanging="360"/>
      </w:pPr>
      <w:rPr>
        <w:rFonts w:ascii="Wingdings" w:hAnsi="Wingdings" w:hint="default"/>
      </w:rPr>
    </w:lvl>
  </w:abstractNum>
  <w:abstractNum w:abstractNumId="27">
    <w:nsid w:val="2F0C2ABE"/>
    <w:multiLevelType w:val="hybridMultilevel"/>
    <w:tmpl w:val="92600968"/>
    <w:lvl w:ilvl="0" w:tplc="08090001">
      <w:start w:val="1"/>
      <w:numFmt w:val="upperRoman"/>
      <w:lvlText w:val="%1."/>
      <w:lvlJc w:val="right"/>
      <w:pPr>
        <w:ind w:left="1800" w:hanging="360"/>
      </w:pPr>
    </w:lvl>
    <w:lvl w:ilvl="1" w:tplc="08090003" w:tentative="1">
      <w:start w:val="1"/>
      <w:numFmt w:val="lowerLetter"/>
      <w:lvlText w:val="%2."/>
      <w:lvlJc w:val="left"/>
      <w:pPr>
        <w:ind w:left="2520" w:hanging="360"/>
      </w:pPr>
    </w:lvl>
    <w:lvl w:ilvl="2" w:tplc="08090005" w:tentative="1">
      <w:start w:val="1"/>
      <w:numFmt w:val="lowerRoman"/>
      <w:lvlText w:val="%3."/>
      <w:lvlJc w:val="right"/>
      <w:pPr>
        <w:ind w:left="3240" w:hanging="180"/>
      </w:pPr>
    </w:lvl>
    <w:lvl w:ilvl="3" w:tplc="08090001" w:tentative="1">
      <w:start w:val="1"/>
      <w:numFmt w:val="decimal"/>
      <w:lvlText w:val="%4."/>
      <w:lvlJc w:val="left"/>
      <w:pPr>
        <w:ind w:left="3960" w:hanging="360"/>
      </w:pPr>
    </w:lvl>
    <w:lvl w:ilvl="4" w:tplc="08090003" w:tentative="1">
      <w:start w:val="1"/>
      <w:numFmt w:val="lowerLetter"/>
      <w:lvlText w:val="%5."/>
      <w:lvlJc w:val="left"/>
      <w:pPr>
        <w:ind w:left="4680" w:hanging="360"/>
      </w:pPr>
    </w:lvl>
    <w:lvl w:ilvl="5" w:tplc="08090005" w:tentative="1">
      <w:start w:val="1"/>
      <w:numFmt w:val="lowerRoman"/>
      <w:lvlText w:val="%6."/>
      <w:lvlJc w:val="right"/>
      <w:pPr>
        <w:ind w:left="5400" w:hanging="180"/>
      </w:pPr>
    </w:lvl>
    <w:lvl w:ilvl="6" w:tplc="08090001" w:tentative="1">
      <w:start w:val="1"/>
      <w:numFmt w:val="decimal"/>
      <w:lvlText w:val="%7."/>
      <w:lvlJc w:val="left"/>
      <w:pPr>
        <w:ind w:left="6120" w:hanging="360"/>
      </w:pPr>
    </w:lvl>
    <w:lvl w:ilvl="7" w:tplc="08090003" w:tentative="1">
      <w:start w:val="1"/>
      <w:numFmt w:val="lowerLetter"/>
      <w:lvlText w:val="%8."/>
      <w:lvlJc w:val="left"/>
      <w:pPr>
        <w:ind w:left="6840" w:hanging="360"/>
      </w:pPr>
    </w:lvl>
    <w:lvl w:ilvl="8" w:tplc="08090005" w:tentative="1">
      <w:start w:val="1"/>
      <w:numFmt w:val="lowerRoman"/>
      <w:lvlText w:val="%9."/>
      <w:lvlJc w:val="right"/>
      <w:pPr>
        <w:ind w:left="7560" w:hanging="180"/>
      </w:pPr>
    </w:lvl>
  </w:abstractNum>
  <w:abstractNum w:abstractNumId="28">
    <w:nsid w:val="2FAB6286"/>
    <w:multiLevelType w:val="hybridMultilevel"/>
    <w:tmpl w:val="F1D625B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CE3A4B"/>
    <w:multiLevelType w:val="hybridMultilevel"/>
    <w:tmpl w:val="0C4AC6EE"/>
    <w:lvl w:ilvl="0" w:tplc="04090011">
      <w:numFmt w:val="bullet"/>
      <w:lvlText w:val="-"/>
      <w:lvlJc w:val="left"/>
      <w:pPr>
        <w:ind w:left="1170" w:hanging="360"/>
      </w:pPr>
      <w:rPr>
        <w:rFonts w:ascii="Times New Roman" w:eastAsiaTheme="minorHAnsi" w:hAnsi="Times New Roman" w:cs="Times New Roman" w:hint="default"/>
        <w:color w:val="000000" w:themeColor="text1"/>
        <w:sz w:val="24"/>
      </w:rPr>
    </w:lvl>
    <w:lvl w:ilvl="1" w:tplc="04090019" w:tentative="1">
      <w:start w:val="1"/>
      <w:numFmt w:val="bullet"/>
      <w:lvlText w:val="o"/>
      <w:lvlJc w:val="left"/>
      <w:pPr>
        <w:ind w:left="1890" w:hanging="360"/>
      </w:pPr>
      <w:rPr>
        <w:rFonts w:ascii="Courier New" w:hAnsi="Courier New" w:cs="Courier New" w:hint="default"/>
      </w:rPr>
    </w:lvl>
    <w:lvl w:ilvl="2" w:tplc="0409001B" w:tentative="1">
      <w:start w:val="1"/>
      <w:numFmt w:val="bullet"/>
      <w:lvlText w:val=""/>
      <w:lvlJc w:val="left"/>
      <w:pPr>
        <w:ind w:left="2610" w:hanging="360"/>
      </w:pPr>
      <w:rPr>
        <w:rFonts w:ascii="Wingdings" w:hAnsi="Wingdings" w:hint="default"/>
      </w:rPr>
    </w:lvl>
    <w:lvl w:ilvl="3" w:tplc="0409000F" w:tentative="1">
      <w:start w:val="1"/>
      <w:numFmt w:val="bullet"/>
      <w:lvlText w:val=""/>
      <w:lvlJc w:val="left"/>
      <w:pPr>
        <w:ind w:left="3330" w:hanging="360"/>
      </w:pPr>
      <w:rPr>
        <w:rFonts w:ascii="Symbol" w:hAnsi="Symbol" w:hint="default"/>
      </w:rPr>
    </w:lvl>
    <w:lvl w:ilvl="4" w:tplc="04090019" w:tentative="1">
      <w:start w:val="1"/>
      <w:numFmt w:val="bullet"/>
      <w:lvlText w:val="o"/>
      <w:lvlJc w:val="left"/>
      <w:pPr>
        <w:ind w:left="4050" w:hanging="360"/>
      </w:pPr>
      <w:rPr>
        <w:rFonts w:ascii="Courier New" w:hAnsi="Courier New" w:cs="Courier New" w:hint="default"/>
      </w:rPr>
    </w:lvl>
    <w:lvl w:ilvl="5" w:tplc="0409001B" w:tentative="1">
      <w:start w:val="1"/>
      <w:numFmt w:val="bullet"/>
      <w:lvlText w:val=""/>
      <w:lvlJc w:val="left"/>
      <w:pPr>
        <w:ind w:left="4770" w:hanging="360"/>
      </w:pPr>
      <w:rPr>
        <w:rFonts w:ascii="Wingdings" w:hAnsi="Wingdings" w:hint="default"/>
      </w:rPr>
    </w:lvl>
    <w:lvl w:ilvl="6" w:tplc="0409000F" w:tentative="1">
      <w:start w:val="1"/>
      <w:numFmt w:val="bullet"/>
      <w:lvlText w:val=""/>
      <w:lvlJc w:val="left"/>
      <w:pPr>
        <w:ind w:left="5490" w:hanging="360"/>
      </w:pPr>
      <w:rPr>
        <w:rFonts w:ascii="Symbol" w:hAnsi="Symbol" w:hint="default"/>
      </w:rPr>
    </w:lvl>
    <w:lvl w:ilvl="7" w:tplc="04090019" w:tentative="1">
      <w:start w:val="1"/>
      <w:numFmt w:val="bullet"/>
      <w:lvlText w:val="o"/>
      <w:lvlJc w:val="left"/>
      <w:pPr>
        <w:ind w:left="6210" w:hanging="360"/>
      </w:pPr>
      <w:rPr>
        <w:rFonts w:ascii="Courier New" w:hAnsi="Courier New" w:cs="Courier New" w:hint="default"/>
      </w:rPr>
    </w:lvl>
    <w:lvl w:ilvl="8" w:tplc="0409001B" w:tentative="1">
      <w:start w:val="1"/>
      <w:numFmt w:val="bullet"/>
      <w:lvlText w:val=""/>
      <w:lvlJc w:val="left"/>
      <w:pPr>
        <w:ind w:left="6930" w:hanging="360"/>
      </w:pPr>
      <w:rPr>
        <w:rFonts w:ascii="Wingdings" w:hAnsi="Wingdings" w:hint="default"/>
      </w:rPr>
    </w:lvl>
  </w:abstractNum>
  <w:abstractNum w:abstractNumId="30">
    <w:nsid w:val="2FD41B28"/>
    <w:multiLevelType w:val="hybridMultilevel"/>
    <w:tmpl w:val="66FC5F5C"/>
    <w:lvl w:ilvl="0" w:tplc="B336C92E">
      <w:start w:val="1"/>
      <w:numFmt w:val="decimal"/>
      <w:lvlText w:val="%1)"/>
      <w:lvlJc w:val="left"/>
      <w:pPr>
        <w:ind w:left="720" w:hanging="360"/>
      </w:pPr>
      <w:rPr>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306C4A36"/>
    <w:multiLevelType w:val="hybridMultilevel"/>
    <w:tmpl w:val="8BC2158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A8252A"/>
    <w:multiLevelType w:val="hybridMultilevel"/>
    <w:tmpl w:val="FAA0609A"/>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3">
    <w:nsid w:val="324257FE"/>
    <w:multiLevelType w:val="hybridMultilevel"/>
    <w:tmpl w:val="E95AE874"/>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4">
    <w:nsid w:val="342F2F2D"/>
    <w:multiLevelType w:val="hybridMultilevel"/>
    <w:tmpl w:val="53D2FA0A"/>
    <w:lvl w:ilvl="0" w:tplc="CC86C0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3511147F"/>
    <w:multiLevelType w:val="hybridMultilevel"/>
    <w:tmpl w:val="1C8A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671565F"/>
    <w:multiLevelType w:val="hybridMultilevel"/>
    <w:tmpl w:val="1C24E6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83D461A"/>
    <w:multiLevelType w:val="hybridMultilevel"/>
    <w:tmpl w:val="3CDC1F1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E84992"/>
    <w:multiLevelType w:val="hybridMultilevel"/>
    <w:tmpl w:val="45F097C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B2B1503"/>
    <w:multiLevelType w:val="hybridMultilevel"/>
    <w:tmpl w:val="6B4E01E8"/>
    <w:lvl w:ilvl="0" w:tplc="235A7966">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0">
    <w:nsid w:val="3B6B2975"/>
    <w:multiLevelType w:val="hybridMultilevel"/>
    <w:tmpl w:val="72C0B46E"/>
    <w:lvl w:ilvl="0" w:tplc="ADF04D28">
      <w:start w:val="6"/>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D2A4426"/>
    <w:multiLevelType w:val="hybridMultilevel"/>
    <w:tmpl w:val="E18E9E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nsid w:val="3F846B18"/>
    <w:multiLevelType w:val="multilevel"/>
    <w:tmpl w:val="8CCCEE32"/>
    <w:lvl w:ilvl="0">
      <w:start w:val="1"/>
      <w:numFmt w:val="bullet"/>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3">
    <w:nsid w:val="429466AB"/>
    <w:multiLevelType w:val="hybridMultilevel"/>
    <w:tmpl w:val="0B540B62"/>
    <w:lvl w:ilvl="0" w:tplc="04090001">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nsid w:val="43B11BC6"/>
    <w:multiLevelType w:val="hybridMultilevel"/>
    <w:tmpl w:val="9916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951C7F"/>
    <w:multiLevelType w:val="hybridMultilevel"/>
    <w:tmpl w:val="7BCEEC3E"/>
    <w:lvl w:ilvl="0" w:tplc="8844FE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47E72031"/>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7">
    <w:nsid w:val="48825B81"/>
    <w:multiLevelType w:val="hybridMultilevel"/>
    <w:tmpl w:val="582E5952"/>
    <w:lvl w:ilvl="0" w:tplc="AB0A0F72">
      <w:start w:val="1"/>
      <w:numFmt w:val="upperRoman"/>
      <w:lvlText w:val="%1."/>
      <w:lvlJc w:val="right"/>
      <w:pPr>
        <w:ind w:left="720" w:hanging="360"/>
      </w:pPr>
    </w:lvl>
    <w:lvl w:ilvl="1" w:tplc="04090019">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BC1CE3"/>
    <w:multiLevelType w:val="multilevel"/>
    <w:tmpl w:val="C08A0FB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9">
    <w:nsid w:val="48D96009"/>
    <w:multiLevelType w:val="hybridMultilevel"/>
    <w:tmpl w:val="E34EBA9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916124C"/>
    <w:multiLevelType w:val="hybridMultilevel"/>
    <w:tmpl w:val="5E66D1C8"/>
    <w:lvl w:ilvl="0" w:tplc="2308606A">
      <w:numFmt w:val="bullet"/>
      <w:lvlText w:val="-"/>
      <w:lvlJc w:val="left"/>
      <w:pPr>
        <w:ind w:left="720" w:hanging="360"/>
      </w:pPr>
      <w:rPr>
        <w:rFonts w:ascii="Times New Roman" w:eastAsiaTheme="minorHAnsi" w:hAnsi="Times New Roman" w:cs="Times New Roman" w:hint="default"/>
        <w:color w:val="000000" w:themeColor="text1"/>
        <w:sz w:val="24"/>
      </w:rPr>
    </w:lvl>
    <w:lvl w:ilvl="1" w:tplc="56987FD6" w:tentative="1">
      <w:start w:val="1"/>
      <w:numFmt w:val="bullet"/>
      <w:lvlText w:val="o"/>
      <w:lvlJc w:val="left"/>
      <w:pPr>
        <w:ind w:left="1440" w:hanging="360"/>
      </w:pPr>
      <w:rPr>
        <w:rFonts w:ascii="Courier New" w:hAnsi="Courier New" w:cs="Courier New" w:hint="default"/>
      </w:rPr>
    </w:lvl>
    <w:lvl w:ilvl="2" w:tplc="DBD4F114" w:tentative="1">
      <w:start w:val="1"/>
      <w:numFmt w:val="bullet"/>
      <w:lvlText w:val=""/>
      <w:lvlJc w:val="left"/>
      <w:pPr>
        <w:ind w:left="2160" w:hanging="360"/>
      </w:pPr>
      <w:rPr>
        <w:rFonts w:ascii="Wingdings" w:hAnsi="Wingdings" w:hint="default"/>
      </w:rPr>
    </w:lvl>
    <w:lvl w:ilvl="3" w:tplc="4E8EFF32" w:tentative="1">
      <w:start w:val="1"/>
      <w:numFmt w:val="bullet"/>
      <w:lvlText w:val=""/>
      <w:lvlJc w:val="left"/>
      <w:pPr>
        <w:ind w:left="2880" w:hanging="360"/>
      </w:pPr>
      <w:rPr>
        <w:rFonts w:ascii="Symbol" w:hAnsi="Symbol" w:hint="default"/>
      </w:rPr>
    </w:lvl>
    <w:lvl w:ilvl="4" w:tplc="E70E9EB4" w:tentative="1">
      <w:start w:val="1"/>
      <w:numFmt w:val="bullet"/>
      <w:lvlText w:val="o"/>
      <w:lvlJc w:val="left"/>
      <w:pPr>
        <w:ind w:left="3600" w:hanging="360"/>
      </w:pPr>
      <w:rPr>
        <w:rFonts w:ascii="Courier New" w:hAnsi="Courier New" w:cs="Courier New" w:hint="default"/>
      </w:rPr>
    </w:lvl>
    <w:lvl w:ilvl="5" w:tplc="E4C4E9BA" w:tentative="1">
      <w:start w:val="1"/>
      <w:numFmt w:val="bullet"/>
      <w:lvlText w:val=""/>
      <w:lvlJc w:val="left"/>
      <w:pPr>
        <w:ind w:left="4320" w:hanging="360"/>
      </w:pPr>
      <w:rPr>
        <w:rFonts w:ascii="Wingdings" w:hAnsi="Wingdings" w:hint="default"/>
      </w:rPr>
    </w:lvl>
    <w:lvl w:ilvl="6" w:tplc="0B2E416C" w:tentative="1">
      <w:start w:val="1"/>
      <w:numFmt w:val="bullet"/>
      <w:lvlText w:val=""/>
      <w:lvlJc w:val="left"/>
      <w:pPr>
        <w:ind w:left="5040" w:hanging="360"/>
      </w:pPr>
      <w:rPr>
        <w:rFonts w:ascii="Symbol" w:hAnsi="Symbol" w:hint="default"/>
      </w:rPr>
    </w:lvl>
    <w:lvl w:ilvl="7" w:tplc="42CE2B0A" w:tentative="1">
      <w:start w:val="1"/>
      <w:numFmt w:val="bullet"/>
      <w:lvlText w:val="o"/>
      <w:lvlJc w:val="left"/>
      <w:pPr>
        <w:ind w:left="5760" w:hanging="360"/>
      </w:pPr>
      <w:rPr>
        <w:rFonts w:ascii="Courier New" w:hAnsi="Courier New" w:cs="Courier New" w:hint="default"/>
      </w:rPr>
    </w:lvl>
    <w:lvl w:ilvl="8" w:tplc="89D89418" w:tentative="1">
      <w:start w:val="1"/>
      <w:numFmt w:val="bullet"/>
      <w:lvlText w:val=""/>
      <w:lvlJc w:val="left"/>
      <w:pPr>
        <w:ind w:left="6480" w:hanging="360"/>
      </w:pPr>
      <w:rPr>
        <w:rFonts w:ascii="Wingdings" w:hAnsi="Wingdings" w:hint="default"/>
      </w:rPr>
    </w:lvl>
  </w:abstractNum>
  <w:abstractNum w:abstractNumId="51">
    <w:nsid w:val="49726391"/>
    <w:multiLevelType w:val="hybridMultilevel"/>
    <w:tmpl w:val="EF425F10"/>
    <w:lvl w:ilvl="0" w:tplc="B6985E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DB67ACD"/>
    <w:multiLevelType w:val="hybridMultilevel"/>
    <w:tmpl w:val="B136D242"/>
    <w:lvl w:ilvl="0" w:tplc="CEB6BA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E25151F"/>
    <w:multiLevelType w:val="hybridMultilevel"/>
    <w:tmpl w:val="9916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72C74E0"/>
    <w:multiLevelType w:val="hybridMultilevel"/>
    <w:tmpl w:val="19B236E6"/>
    <w:lvl w:ilvl="0" w:tplc="3274073C">
      <w:start w:val="1"/>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6">
    <w:nsid w:val="5744045B"/>
    <w:multiLevelType w:val="hybridMultilevel"/>
    <w:tmpl w:val="64D236D8"/>
    <w:lvl w:ilvl="0" w:tplc="38520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D34EE4"/>
    <w:multiLevelType w:val="hybridMultilevel"/>
    <w:tmpl w:val="8550D90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8EF1230"/>
    <w:multiLevelType w:val="hybridMultilevel"/>
    <w:tmpl w:val="7BFCD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FA3BFC"/>
    <w:multiLevelType w:val="hybridMultilevel"/>
    <w:tmpl w:val="EC9CBB4A"/>
    <w:lvl w:ilvl="0" w:tplc="08090001">
      <w:start w:val="1"/>
      <w:numFmt w:val="decimal"/>
      <w:lvlText w:val="%1)"/>
      <w:lvlJc w:val="left"/>
      <w:pPr>
        <w:ind w:left="1500" w:hanging="360"/>
      </w:pPr>
    </w:lvl>
    <w:lvl w:ilvl="1" w:tplc="08090003" w:tentative="1">
      <w:start w:val="1"/>
      <w:numFmt w:val="lowerLetter"/>
      <w:lvlText w:val="%2."/>
      <w:lvlJc w:val="left"/>
      <w:pPr>
        <w:ind w:left="2220" w:hanging="360"/>
      </w:pPr>
    </w:lvl>
    <w:lvl w:ilvl="2" w:tplc="08090005" w:tentative="1">
      <w:start w:val="1"/>
      <w:numFmt w:val="lowerRoman"/>
      <w:lvlText w:val="%3."/>
      <w:lvlJc w:val="right"/>
      <w:pPr>
        <w:ind w:left="2940" w:hanging="180"/>
      </w:pPr>
    </w:lvl>
    <w:lvl w:ilvl="3" w:tplc="08090001" w:tentative="1">
      <w:start w:val="1"/>
      <w:numFmt w:val="decimal"/>
      <w:lvlText w:val="%4."/>
      <w:lvlJc w:val="left"/>
      <w:pPr>
        <w:ind w:left="3660" w:hanging="360"/>
      </w:pPr>
    </w:lvl>
    <w:lvl w:ilvl="4" w:tplc="08090003" w:tentative="1">
      <w:start w:val="1"/>
      <w:numFmt w:val="lowerLetter"/>
      <w:lvlText w:val="%5."/>
      <w:lvlJc w:val="left"/>
      <w:pPr>
        <w:ind w:left="4380" w:hanging="360"/>
      </w:pPr>
    </w:lvl>
    <w:lvl w:ilvl="5" w:tplc="08090005" w:tentative="1">
      <w:start w:val="1"/>
      <w:numFmt w:val="lowerRoman"/>
      <w:lvlText w:val="%6."/>
      <w:lvlJc w:val="right"/>
      <w:pPr>
        <w:ind w:left="5100" w:hanging="180"/>
      </w:pPr>
    </w:lvl>
    <w:lvl w:ilvl="6" w:tplc="08090001" w:tentative="1">
      <w:start w:val="1"/>
      <w:numFmt w:val="decimal"/>
      <w:lvlText w:val="%7."/>
      <w:lvlJc w:val="left"/>
      <w:pPr>
        <w:ind w:left="5820" w:hanging="360"/>
      </w:pPr>
    </w:lvl>
    <w:lvl w:ilvl="7" w:tplc="08090003" w:tentative="1">
      <w:start w:val="1"/>
      <w:numFmt w:val="lowerLetter"/>
      <w:lvlText w:val="%8."/>
      <w:lvlJc w:val="left"/>
      <w:pPr>
        <w:ind w:left="6540" w:hanging="360"/>
      </w:pPr>
    </w:lvl>
    <w:lvl w:ilvl="8" w:tplc="08090005" w:tentative="1">
      <w:start w:val="1"/>
      <w:numFmt w:val="lowerRoman"/>
      <w:lvlText w:val="%9."/>
      <w:lvlJc w:val="right"/>
      <w:pPr>
        <w:ind w:left="7260" w:hanging="180"/>
      </w:pPr>
    </w:lvl>
  </w:abstractNum>
  <w:abstractNum w:abstractNumId="60">
    <w:nsid w:val="59042FB3"/>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5D747DAD"/>
    <w:multiLevelType w:val="hybridMultilevel"/>
    <w:tmpl w:val="60400F3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2064DA1"/>
    <w:multiLevelType w:val="hybridMultilevel"/>
    <w:tmpl w:val="C4662788"/>
    <w:lvl w:ilvl="0" w:tplc="8BF49D74">
      <w:numFmt w:val="bullet"/>
      <w:lvlText w:val="-"/>
      <w:lvlJc w:val="left"/>
      <w:pPr>
        <w:ind w:left="1530" w:hanging="360"/>
      </w:pPr>
      <w:rPr>
        <w:rFonts w:ascii="Times New Roman" w:eastAsiaTheme="minorHAnsi" w:hAnsi="Times New Roman" w:cs="Times New Roman" w:hint="default"/>
        <w:color w:val="000000" w:themeColor="text1"/>
        <w:sz w:val="24"/>
      </w:rPr>
    </w:lvl>
    <w:lvl w:ilvl="1" w:tplc="E2A43B4E" w:tentative="1">
      <w:start w:val="1"/>
      <w:numFmt w:val="bullet"/>
      <w:lvlText w:val="o"/>
      <w:lvlJc w:val="left"/>
      <w:pPr>
        <w:ind w:left="2250" w:hanging="360"/>
      </w:pPr>
      <w:rPr>
        <w:rFonts w:ascii="Courier New" w:hAnsi="Courier New" w:cs="Courier New" w:hint="default"/>
      </w:rPr>
    </w:lvl>
    <w:lvl w:ilvl="2" w:tplc="8BE43636" w:tentative="1">
      <w:start w:val="1"/>
      <w:numFmt w:val="bullet"/>
      <w:lvlText w:val=""/>
      <w:lvlJc w:val="left"/>
      <w:pPr>
        <w:ind w:left="2970" w:hanging="360"/>
      </w:pPr>
      <w:rPr>
        <w:rFonts w:ascii="Wingdings" w:hAnsi="Wingdings" w:hint="default"/>
      </w:rPr>
    </w:lvl>
    <w:lvl w:ilvl="3" w:tplc="10E45800" w:tentative="1">
      <w:start w:val="1"/>
      <w:numFmt w:val="bullet"/>
      <w:lvlText w:val=""/>
      <w:lvlJc w:val="left"/>
      <w:pPr>
        <w:ind w:left="3690" w:hanging="360"/>
      </w:pPr>
      <w:rPr>
        <w:rFonts w:ascii="Symbol" w:hAnsi="Symbol" w:hint="default"/>
      </w:rPr>
    </w:lvl>
    <w:lvl w:ilvl="4" w:tplc="8A044EF6" w:tentative="1">
      <w:start w:val="1"/>
      <w:numFmt w:val="bullet"/>
      <w:lvlText w:val="o"/>
      <w:lvlJc w:val="left"/>
      <w:pPr>
        <w:ind w:left="4410" w:hanging="360"/>
      </w:pPr>
      <w:rPr>
        <w:rFonts w:ascii="Courier New" w:hAnsi="Courier New" w:cs="Courier New" w:hint="default"/>
      </w:rPr>
    </w:lvl>
    <w:lvl w:ilvl="5" w:tplc="9D601A6E" w:tentative="1">
      <w:start w:val="1"/>
      <w:numFmt w:val="bullet"/>
      <w:lvlText w:val=""/>
      <w:lvlJc w:val="left"/>
      <w:pPr>
        <w:ind w:left="5130" w:hanging="360"/>
      </w:pPr>
      <w:rPr>
        <w:rFonts w:ascii="Wingdings" w:hAnsi="Wingdings" w:hint="default"/>
      </w:rPr>
    </w:lvl>
    <w:lvl w:ilvl="6" w:tplc="552E478A" w:tentative="1">
      <w:start w:val="1"/>
      <w:numFmt w:val="bullet"/>
      <w:lvlText w:val=""/>
      <w:lvlJc w:val="left"/>
      <w:pPr>
        <w:ind w:left="5850" w:hanging="360"/>
      </w:pPr>
      <w:rPr>
        <w:rFonts w:ascii="Symbol" w:hAnsi="Symbol" w:hint="default"/>
      </w:rPr>
    </w:lvl>
    <w:lvl w:ilvl="7" w:tplc="DB7A672C" w:tentative="1">
      <w:start w:val="1"/>
      <w:numFmt w:val="bullet"/>
      <w:lvlText w:val="o"/>
      <w:lvlJc w:val="left"/>
      <w:pPr>
        <w:ind w:left="6570" w:hanging="360"/>
      </w:pPr>
      <w:rPr>
        <w:rFonts w:ascii="Courier New" w:hAnsi="Courier New" w:cs="Courier New" w:hint="default"/>
      </w:rPr>
    </w:lvl>
    <w:lvl w:ilvl="8" w:tplc="8848B2D4" w:tentative="1">
      <w:start w:val="1"/>
      <w:numFmt w:val="bullet"/>
      <w:lvlText w:val=""/>
      <w:lvlJc w:val="left"/>
      <w:pPr>
        <w:ind w:left="7290" w:hanging="360"/>
      </w:pPr>
      <w:rPr>
        <w:rFonts w:ascii="Wingdings" w:hAnsi="Wingdings" w:hint="default"/>
      </w:rPr>
    </w:lvl>
  </w:abstractNum>
  <w:abstractNum w:abstractNumId="64">
    <w:nsid w:val="639C1E7C"/>
    <w:multiLevelType w:val="hybridMultilevel"/>
    <w:tmpl w:val="82324C7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3CE2DAE"/>
    <w:multiLevelType w:val="hybridMultilevel"/>
    <w:tmpl w:val="5F826DE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63DA6711"/>
    <w:multiLevelType w:val="hybridMultilevel"/>
    <w:tmpl w:val="43B03CF4"/>
    <w:lvl w:ilvl="0" w:tplc="B6985E9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7">
    <w:nsid w:val="6437502D"/>
    <w:multiLevelType w:val="hybridMultilevel"/>
    <w:tmpl w:val="2FE60DB0"/>
    <w:lvl w:ilvl="0" w:tplc="A5FC497A">
      <w:start w:val="1"/>
      <w:numFmt w:val="bullet"/>
      <w:lvlText w:val="-"/>
      <w:lvlJc w:val="left"/>
      <w:pPr>
        <w:ind w:left="1080" w:hanging="360"/>
      </w:pPr>
      <w:rPr>
        <w:rFonts w:ascii="Times New Roman" w:eastAsia="Calibri" w:hAnsi="Times New Roman" w:cs="Times New Roman"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8">
    <w:nsid w:val="652204A7"/>
    <w:multiLevelType w:val="hybridMultilevel"/>
    <w:tmpl w:val="92BE13D2"/>
    <w:lvl w:ilvl="0" w:tplc="B07CFB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659715F6"/>
    <w:multiLevelType w:val="hybridMultilevel"/>
    <w:tmpl w:val="5F5CDAC6"/>
    <w:lvl w:ilvl="0" w:tplc="385200B4">
      <w:start w:val="1"/>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1">
    <w:nsid w:val="65B47808"/>
    <w:multiLevelType w:val="hybridMultilevel"/>
    <w:tmpl w:val="2F46E43E"/>
    <w:lvl w:ilvl="0" w:tplc="385200B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2">
    <w:nsid w:val="6660428A"/>
    <w:multiLevelType w:val="hybridMultilevel"/>
    <w:tmpl w:val="F838151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8B83550"/>
    <w:multiLevelType w:val="hybridMultilevel"/>
    <w:tmpl w:val="ED58F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FD22D2"/>
    <w:multiLevelType w:val="hybridMultilevel"/>
    <w:tmpl w:val="1A40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732D560B"/>
    <w:multiLevelType w:val="hybridMultilevel"/>
    <w:tmpl w:val="764CE63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3820610"/>
    <w:multiLevelType w:val="hybridMultilevel"/>
    <w:tmpl w:val="8CBA5A9E"/>
    <w:lvl w:ilvl="0" w:tplc="13D67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7">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78">
    <w:nsid w:val="74287512"/>
    <w:multiLevelType w:val="hybridMultilevel"/>
    <w:tmpl w:val="F8D8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59F14E5"/>
    <w:multiLevelType w:val="hybridMultilevel"/>
    <w:tmpl w:val="B818F4F8"/>
    <w:lvl w:ilvl="0" w:tplc="A276118A">
      <w:start w:val="1"/>
      <w:numFmt w:val="bullet"/>
      <w:lvlText w:val="-"/>
      <w:lvlJc w:val="left"/>
      <w:pPr>
        <w:ind w:left="1530" w:hanging="360"/>
      </w:pPr>
      <w:rPr>
        <w:rFonts w:ascii="Times New Roman" w:eastAsia="Calibri" w:hAnsi="Times New Roman" w:cs="Times New Roman" w:hint="default"/>
      </w:rPr>
    </w:lvl>
    <w:lvl w:ilvl="1" w:tplc="47863068" w:tentative="1">
      <w:start w:val="1"/>
      <w:numFmt w:val="bullet"/>
      <w:lvlText w:val="o"/>
      <w:lvlJc w:val="left"/>
      <w:pPr>
        <w:ind w:left="2250" w:hanging="360"/>
      </w:pPr>
      <w:rPr>
        <w:rFonts w:ascii="Courier New" w:hAnsi="Courier New" w:cs="Courier New" w:hint="default"/>
      </w:rPr>
    </w:lvl>
    <w:lvl w:ilvl="2" w:tplc="71623CE8" w:tentative="1">
      <w:start w:val="1"/>
      <w:numFmt w:val="bullet"/>
      <w:lvlText w:val=""/>
      <w:lvlJc w:val="left"/>
      <w:pPr>
        <w:ind w:left="2970" w:hanging="360"/>
      </w:pPr>
      <w:rPr>
        <w:rFonts w:ascii="Wingdings" w:hAnsi="Wingdings" w:hint="default"/>
      </w:rPr>
    </w:lvl>
    <w:lvl w:ilvl="3" w:tplc="FC48F768" w:tentative="1">
      <w:start w:val="1"/>
      <w:numFmt w:val="bullet"/>
      <w:lvlText w:val=""/>
      <w:lvlJc w:val="left"/>
      <w:pPr>
        <w:ind w:left="3690" w:hanging="360"/>
      </w:pPr>
      <w:rPr>
        <w:rFonts w:ascii="Symbol" w:hAnsi="Symbol" w:hint="default"/>
      </w:rPr>
    </w:lvl>
    <w:lvl w:ilvl="4" w:tplc="08343034" w:tentative="1">
      <w:start w:val="1"/>
      <w:numFmt w:val="bullet"/>
      <w:lvlText w:val="o"/>
      <w:lvlJc w:val="left"/>
      <w:pPr>
        <w:ind w:left="4410" w:hanging="360"/>
      </w:pPr>
      <w:rPr>
        <w:rFonts w:ascii="Courier New" w:hAnsi="Courier New" w:cs="Courier New" w:hint="default"/>
      </w:rPr>
    </w:lvl>
    <w:lvl w:ilvl="5" w:tplc="8CAAC8B0" w:tentative="1">
      <w:start w:val="1"/>
      <w:numFmt w:val="bullet"/>
      <w:lvlText w:val=""/>
      <w:lvlJc w:val="left"/>
      <w:pPr>
        <w:ind w:left="5130" w:hanging="360"/>
      </w:pPr>
      <w:rPr>
        <w:rFonts w:ascii="Wingdings" w:hAnsi="Wingdings" w:hint="default"/>
      </w:rPr>
    </w:lvl>
    <w:lvl w:ilvl="6" w:tplc="BC28DADC" w:tentative="1">
      <w:start w:val="1"/>
      <w:numFmt w:val="bullet"/>
      <w:lvlText w:val=""/>
      <w:lvlJc w:val="left"/>
      <w:pPr>
        <w:ind w:left="5850" w:hanging="360"/>
      </w:pPr>
      <w:rPr>
        <w:rFonts w:ascii="Symbol" w:hAnsi="Symbol" w:hint="default"/>
      </w:rPr>
    </w:lvl>
    <w:lvl w:ilvl="7" w:tplc="D076D9BC" w:tentative="1">
      <w:start w:val="1"/>
      <w:numFmt w:val="bullet"/>
      <w:lvlText w:val="o"/>
      <w:lvlJc w:val="left"/>
      <w:pPr>
        <w:ind w:left="6570" w:hanging="360"/>
      </w:pPr>
      <w:rPr>
        <w:rFonts w:ascii="Courier New" w:hAnsi="Courier New" w:cs="Courier New" w:hint="default"/>
      </w:rPr>
    </w:lvl>
    <w:lvl w:ilvl="8" w:tplc="932EDAD6" w:tentative="1">
      <w:start w:val="1"/>
      <w:numFmt w:val="bullet"/>
      <w:lvlText w:val=""/>
      <w:lvlJc w:val="left"/>
      <w:pPr>
        <w:ind w:left="7290" w:hanging="360"/>
      </w:pPr>
      <w:rPr>
        <w:rFonts w:ascii="Wingdings" w:hAnsi="Wingdings" w:hint="default"/>
      </w:rPr>
    </w:lvl>
  </w:abstractNum>
  <w:abstractNum w:abstractNumId="80">
    <w:nsid w:val="7C2F667C"/>
    <w:multiLevelType w:val="hybridMultilevel"/>
    <w:tmpl w:val="020CF4E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C2F6C88"/>
    <w:multiLevelType w:val="hybridMultilevel"/>
    <w:tmpl w:val="E76A7962"/>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2">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3">
    <w:nsid w:val="7F5A6F4E"/>
    <w:multiLevelType w:val="hybridMultilevel"/>
    <w:tmpl w:val="B430406C"/>
    <w:lvl w:ilvl="0" w:tplc="E69A6080">
      <w:numFmt w:val="bullet"/>
      <w:lvlText w:val=""/>
      <w:lvlJc w:val="left"/>
      <w:pPr>
        <w:ind w:left="720" w:hanging="360"/>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7F7E5090"/>
    <w:multiLevelType w:val="hybridMultilevel"/>
    <w:tmpl w:val="E062BC68"/>
    <w:lvl w:ilvl="0" w:tplc="385200B4">
      <w:start w:val="3"/>
      <w:numFmt w:val="decimal"/>
      <w:lvlText w:val="%1)"/>
      <w:lvlJc w:val="left"/>
      <w:pPr>
        <w:ind w:left="150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1"/>
  </w:num>
  <w:num w:numId="2">
    <w:abstractNumId w:val="77"/>
  </w:num>
  <w:num w:numId="3">
    <w:abstractNumId w:val="69"/>
  </w:num>
  <w:num w:numId="4">
    <w:abstractNumId w:val="27"/>
  </w:num>
  <w:num w:numId="5">
    <w:abstractNumId w:val="47"/>
  </w:num>
  <w:num w:numId="6">
    <w:abstractNumId w:val="30"/>
  </w:num>
  <w:num w:numId="7">
    <w:abstractNumId w:val="59"/>
  </w:num>
  <w:num w:numId="8">
    <w:abstractNumId w:val="66"/>
  </w:num>
  <w:num w:numId="9">
    <w:abstractNumId w:val="15"/>
  </w:num>
  <w:num w:numId="10">
    <w:abstractNumId w:val="33"/>
  </w:num>
  <w:num w:numId="11">
    <w:abstractNumId w:val="1"/>
  </w:num>
  <w:num w:numId="12">
    <w:abstractNumId w:val="84"/>
  </w:num>
  <w:num w:numId="13">
    <w:abstractNumId w:val="18"/>
  </w:num>
  <w:num w:numId="14">
    <w:abstractNumId w:val="8"/>
  </w:num>
  <w:num w:numId="15">
    <w:abstractNumId w:val="0"/>
  </w:num>
  <w:num w:numId="16">
    <w:abstractNumId w:val="67"/>
  </w:num>
  <w:num w:numId="17">
    <w:abstractNumId w:val="13"/>
  </w:num>
  <w:num w:numId="18">
    <w:abstractNumId w:val="50"/>
  </w:num>
  <w:num w:numId="19">
    <w:abstractNumId w:val="55"/>
  </w:num>
  <w:num w:numId="20">
    <w:abstractNumId w:val="4"/>
  </w:num>
  <w:num w:numId="21">
    <w:abstractNumId w:val="63"/>
  </w:num>
  <w:num w:numId="22">
    <w:abstractNumId w:val="7"/>
  </w:num>
  <w:num w:numId="23">
    <w:abstractNumId w:val="29"/>
  </w:num>
  <w:num w:numId="24">
    <w:abstractNumId w:val="43"/>
  </w:num>
  <w:num w:numId="25">
    <w:abstractNumId w:val="70"/>
  </w:num>
  <w:num w:numId="26">
    <w:abstractNumId w:val="79"/>
  </w:num>
  <w:num w:numId="27">
    <w:abstractNumId w:val="23"/>
  </w:num>
  <w:num w:numId="28">
    <w:abstractNumId w:val="42"/>
  </w:num>
  <w:num w:numId="29">
    <w:abstractNumId w:val="48"/>
  </w:num>
  <w:num w:numId="30">
    <w:abstractNumId w:val="51"/>
  </w:num>
  <w:num w:numId="31">
    <w:abstractNumId w:val="56"/>
  </w:num>
  <w:num w:numId="32">
    <w:abstractNumId w:val="2"/>
  </w:num>
  <w:num w:numId="33">
    <w:abstractNumId w:val="26"/>
  </w:num>
  <w:num w:numId="34">
    <w:abstractNumId w:val="71"/>
  </w:num>
  <w:num w:numId="35">
    <w:abstractNumId w:val="62"/>
  </w:num>
  <w:num w:numId="36">
    <w:abstractNumId w:val="36"/>
  </w:num>
  <w:num w:numId="37">
    <w:abstractNumId w:val="76"/>
  </w:num>
  <w:num w:numId="38">
    <w:abstractNumId w:val="25"/>
  </w:num>
  <w:num w:numId="39">
    <w:abstractNumId w:val="41"/>
  </w:num>
  <w:num w:numId="40">
    <w:abstractNumId w:val="9"/>
  </w:num>
  <w:num w:numId="41">
    <w:abstractNumId w:val="35"/>
  </w:num>
  <w:num w:numId="42">
    <w:abstractNumId w:val="58"/>
  </w:num>
  <w:num w:numId="43">
    <w:abstractNumId w:val="78"/>
  </w:num>
  <w:num w:numId="44">
    <w:abstractNumId w:val="64"/>
  </w:num>
  <w:num w:numId="45">
    <w:abstractNumId w:val="57"/>
  </w:num>
  <w:num w:numId="46">
    <w:abstractNumId w:val="14"/>
  </w:num>
  <w:num w:numId="47">
    <w:abstractNumId w:val="75"/>
  </w:num>
  <w:num w:numId="48">
    <w:abstractNumId w:val="72"/>
  </w:num>
  <w:num w:numId="49">
    <w:abstractNumId w:val="28"/>
  </w:num>
  <w:num w:numId="50">
    <w:abstractNumId w:val="37"/>
  </w:num>
  <w:num w:numId="51">
    <w:abstractNumId w:val="61"/>
  </w:num>
  <w:num w:numId="52">
    <w:abstractNumId w:val="31"/>
  </w:num>
  <w:num w:numId="53">
    <w:abstractNumId w:val="22"/>
  </w:num>
  <w:num w:numId="54">
    <w:abstractNumId w:val="20"/>
  </w:num>
  <w:num w:numId="55">
    <w:abstractNumId w:val="38"/>
  </w:num>
  <w:num w:numId="56">
    <w:abstractNumId w:val="10"/>
  </w:num>
  <w:num w:numId="57">
    <w:abstractNumId w:val="80"/>
  </w:num>
  <w:num w:numId="58">
    <w:abstractNumId w:val="49"/>
  </w:num>
  <w:num w:numId="59">
    <w:abstractNumId w:val="3"/>
  </w:num>
  <w:num w:numId="60">
    <w:abstractNumId w:val="16"/>
  </w:num>
  <w:num w:numId="61">
    <w:abstractNumId w:val="68"/>
  </w:num>
  <w:num w:numId="62">
    <w:abstractNumId w:val="19"/>
  </w:num>
  <w:num w:numId="63">
    <w:abstractNumId w:val="45"/>
  </w:num>
  <w:num w:numId="64">
    <w:abstractNumId w:val="40"/>
  </w:num>
  <w:num w:numId="65">
    <w:abstractNumId w:val="5"/>
  </w:num>
  <w:num w:numId="66">
    <w:abstractNumId w:val="52"/>
  </w:num>
  <w:num w:numId="67">
    <w:abstractNumId w:val="44"/>
  </w:num>
  <w:num w:numId="68">
    <w:abstractNumId w:val="39"/>
  </w:num>
  <w:num w:numId="6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3"/>
  </w:num>
  <w:num w:numId="71">
    <w:abstractNumId w:val="46"/>
  </w:num>
  <w:num w:numId="72">
    <w:abstractNumId w:val="53"/>
  </w:num>
  <w:num w:numId="73">
    <w:abstractNumId w:val="17"/>
  </w:num>
  <w:num w:numId="74">
    <w:abstractNumId w:val="12"/>
  </w:num>
  <w:num w:numId="75">
    <w:abstractNumId w:val="21"/>
  </w:num>
  <w:num w:numId="76">
    <w:abstractNumId w:val="6"/>
  </w:num>
  <w:num w:numId="77">
    <w:abstractNumId w:val="81"/>
  </w:num>
  <w:num w:numId="78">
    <w:abstractNumId w:val="32"/>
  </w:num>
  <w:num w:numId="79">
    <w:abstractNumId w:val="60"/>
  </w:num>
  <w:num w:numId="80">
    <w:abstractNumId w:val="24"/>
  </w:num>
  <w:num w:numId="81">
    <w:abstractNumId w:val="34"/>
  </w:num>
  <w:num w:numId="82">
    <w:abstractNumId w:val="65"/>
  </w:num>
  <w:num w:numId="83">
    <w:abstractNumId w:val="74"/>
  </w:num>
  <w:num w:numId="84">
    <w:abstractNumId w:val="82"/>
  </w:num>
  <w:num w:numId="85">
    <w:abstractNumId w:val="54"/>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ar Borić">
    <w15:presenceInfo w15:providerId="None" w15:userId="Aleksandar Bori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defaultTabStop w:val="357"/>
  <w:hyphenationZone w:val="425"/>
  <w:drawingGridHorizontalSpacing w:val="12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273519"/>
    <w:rsid w:val="00000845"/>
    <w:rsid w:val="00000866"/>
    <w:rsid w:val="000015CA"/>
    <w:rsid w:val="0000168F"/>
    <w:rsid w:val="000028E1"/>
    <w:rsid w:val="0000297A"/>
    <w:rsid w:val="00002D20"/>
    <w:rsid w:val="000031E3"/>
    <w:rsid w:val="000039C1"/>
    <w:rsid w:val="000067E5"/>
    <w:rsid w:val="00006CB7"/>
    <w:rsid w:val="00006FB5"/>
    <w:rsid w:val="00007225"/>
    <w:rsid w:val="00007454"/>
    <w:rsid w:val="000105A2"/>
    <w:rsid w:val="00011E62"/>
    <w:rsid w:val="00011FE4"/>
    <w:rsid w:val="0001304C"/>
    <w:rsid w:val="00013092"/>
    <w:rsid w:val="000137E4"/>
    <w:rsid w:val="00015189"/>
    <w:rsid w:val="000153DF"/>
    <w:rsid w:val="00015464"/>
    <w:rsid w:val="000173B5"/>
    <w:rsid w:val="00017564"/>
    <w:rsid w:val="000176BB"/>
    <w:rsid w:val="00021177"/>
    <w:rsid w:val="00021A32"/>
    <w:rsid w:val="00021C0D"/>
    <w:rsid w:val="00021D58"/>
    <w:rsid w:val="000220DA"/>
    <w:rsid w:val="00022734"/>
    <w:rsid w:val="00023C5C"/>
    <w:rsid w:val="00023C74"/>
    <w:rsid w:val="00023D90"/>
    <w:rsid w:val="00023F39"/>
    <w:rsid w:val="0002448E"/>
    <w:rsid w:val="0002555B"/>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5713"/>
    <w:rsid w:val="00046397"/>
    <w:rsid w:val="0004651D"/>
    <w:rsid w:val="00046ACC"/>
    <w:rsid w:val="00047418"/>
    <w:rsid w:val="0004774F"/>
    <w:rsid w:val="00047A4A"/>
    <w:rsid w:val="00050BBA"/>
    <w:rsid w:val="00053459"/>
    <w:rsid w:val="000540CF"/>
    <w:rsid w:val="00054659"/>
    <w:rsid w:val="00054E5D"/>
    <w:rsid w:val="00054F3B"/>
    <w:rsid w:val="0005609B"/>
    <w:rsid w:val="00056A3C"/>
    <w:rsid w:val="000571FD"/>
    <w:rsid w:val="00060A11"/>
    <w:rsid w:val="00062469"/>
    <w:rsid w:val="000626CB"/>
    <w:rsid w:val="00063F7E"/>
    <w:rsid w:val="00064C39"/>
    <w:rsid w:val="0006536B"/>
    <w:rsid w:val="00065622"/>
    <w:rsid w:val="000659C0"/>
    <w:rsid w:val="00066054"/>
    <w:rsid w:val="000660EE"/>
    <w:rsid w:val="000669C5"/>
    <w:rsid w:val="00066CF3"/>
    <w:rsid w:val="000702D5"/>
    <w:rsid w:val="00070744"/>
    <w:rsid w:val="00070BD9"/>
    <w:rsid w:val="00070C00"/>
    <w:rsid w:val="0007182F"/>
    <w:rsid w:val="00071A59"/>
    <w:rsid w:val="00072CF3"/>
    <w:rsid w:val="00073256"/>
    <w:rsid w:val="0007380B"/>
    <w:rsid w:val="00074638"/>
    <w:rsid w:val="000754CA"/>
    <w:rsid w:val="00075742"/>
    <w:rsid w:val="00075E78"/>
    <w:rsid w:val="0007612B"/>
    <w:rsid w:val="00076806"/>
    <w:rsid w:val="00076FA6"/>
    <w:rsid w:val="00077BFA"/>
    <w:rsid w:val="000805FE"/>
    <w:rsid w:val="0008071E"/>
    <w:rsid w:val="000810BE"/>
    <w:rsid w:val="000813E7"/>
    <w:rsid w:val="00081875"/>
    <w:rsid w:val="00081F1F"/>
    <w:rsid w:val="00084964"/>
    <w:rsid w:val="00084FF1"/>
    <w:rsid w:val="000851E4"/>
    <w:rsid w:val="00085655"/>
    <w:rsid w:val="000858C6"/>
    <w:rsid w:val="00087D27"/>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3A"/>
    <w:rsid w:val="000A7FAF"/>
    <w:rsid w:val="000B0EA3"/>
    <w:rsid w:val="000B0FD1"/>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503"/>
    <w:rsid w:val="000C261D"/>
    <w:rsid w:val="000C2898"/>
    <w:rsid w:val="000C2BBA"/>
    <w:rsid w:val="000C3789"/>
    <w:rsid w:val="000C3C73"/>
    <w:rsid w:val="000C4F37"/>
    <w:rsid w:val="000C587E"/>
    <w:rsid w:val="000C6B2D"/>
    <w:rsid w:val="000D06EB"/>
    <w:rsid w:val="000D0E1A"/>
    <w:rsid w:val="000D0EE2"/>
    <w:rsid w:val="000D2135"/>
    <w:rsid w:val="000D24E1"/>
    <w:rsid w:val="000D2EE5"/>
    <w:rsid w:val="000D3364"/>
    <w:rsid w:val="000D4050"/>
    <w:rsid w:val="000D49AF"/>
    <w:rsid w:val="000D4C6D"/>
    <w:rsid w:val="000D4C95"/>
    <w:rsid w:val="000D520B"/>
    <w:rsid w:val="000D589A"/>
    <w:rsid w:val="000D5DC2"/>
    <w:rsid w:val="000D6C8D"/>
    <w:rsid w:val="000E0B6A"/>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C8"/>
    <w:rsid w:val="000F27F9"/>
    <w:rsid w:val="000F39ED"/>
    <w:rsid w:val="000F4407"/>
    <w:rsid w:val="000F4CA9"/>
    <w:rsid w:val="000F5D71"/>
    <w:rsid w:val="000F5DC1"/>
    <w:rsid w:val="000F6CD2"/>
    <w:rsid w:val="000F7554"/>
    <w:rsid w:val="000F7A3E"/>
    <w:rsid w:val="000F7C8F"/>
    <w:rsid w:val="00100204"/>
    <w:rsid w:val="00100665"/>
    <w:rsid w:val="0010185F"/>
    <w:rsid w:val="0010221A"/>
    <w:rsid w:val="00102769"/>
    <w:rsid w:val="00103201"/>
    <w:rsid w:val="00103398"/>
    <w:rsid w:val="00103A7F"/>
    <w:rsid w:val="00103ED8"/>
    <w:rsid w:val="00104F1B"/>
    <w:rsid w:val="001053B8"/>
    <w:rsid w:val="00105417"/>
    <w:rsid w:val="001055F7"/>
    <w:rsid w:val="00105D8F"/>
    <w:rsid w:val="00105FA4"/>
    <w:rsid w:val="00106254"/>
    <w:rsid w:val="001066C5"/>
    <w:rsid w:val="00106A14"/>
    <w:rsid w:val="00107390"/>
    <w:rsid w:val="0011059A"/>
    <w:rsid w:val="00110C52"/>
    <w:rsid w:val="00110FA3"/>
    <w:rsid w:val="00111437"/>
    <w:rsid w:val="001115EB"/>
    <w:rsid w:val="0011260C"/>
    <w:rsid w:val="001133D1"/>
    <w:rsid w:val="00113A78"/>
    <w:rsid w:val="00113F78"/>
    <w:rsid w:val="001157A5"/>
    <w:rsid w:val="00115A8D"/>
    <w:rsid w:val="00117E27"/>
    <w:rsid w:val="00120180"/>
    <w:rsid w:val="0012065E"/>
    <w:rsid w:val="001210CB"/>
    <w:rsid w:val="0012190B"/>
    <w:rsid w:val="00121EB9"/>
    <w:rsid w:val="00121FA2"/>
    <w:rsid w:val="00122C69"/>
    <w:rsid w:val="001243EC"/>
    <w:rsid w:val="0012543B"/>
    <w:rsid w:val="0012565A"/>
    <w:rsid w:val="00125C2C"/>
    <w:rsid w:val="00126282"/>
    <w:rsid w:val="0013098A"/>
    <w:rsid w:val="001316E2"/>
    <w:rsid w:val="001319FB"/>
    <w:rsid w:val="0013209E"/>
    <w:rsid w:val="00132595"/>
    <w:rsid w:val="001330EB"/>
    <w:rsid w:val="00136962"/>
    <w:rsid w:val="00136FBA"/>
    <w:rsid w:val="00142638"/>
    <w:rsid w:val="00142835"/>
    <w:rsid w:val="0014492A"/>
    <w:rsid w:val="0014511A"/>
    <w:rsid w:val="00145D51"/>
    <w:rsid w:val="001463F5"/>
    <w:rsid w:val="001466A0"/>
    <w:rsid w:val="001468B5"/>
    <w:rsid w:val="00146B20"/>
    <w:rsid w:val="00146FBD"/>
    <w:rsid w:val="001471B6"/>
    <w:rsid w:val="001506AA"/>
    <w:rsid w:val="00150DF6"/>
    <w:rsid w:val="0015265C"/>
    <w:rsid w:val="001535DA"/>
    <w:rsid w:val="00154118"/>
    <w:rsid w:val="0015548B"/>
    <w:rsid w:val="001558F4"/>
    <w:rsid w:val="00155A03"/>
    <w:rsid w:val="00155B4B"/>
    <w:rsid w:val="0015668F"/>
    <w:rsid w:val="00157131"/>
    <w:rsid w:val="00157F07"/>
    <w:rsid w:val="0016464D"/>
    <w:rsid w:val="001647D4"/>
    <w:rsid w:val="0016564B"/>
    <w:rsid w:val="00165A7B"/>
    <w:rsid w:val="001663E2"/>
    <w:rsid w:val="00166AFE"/>
    <w:rsid w:val="0017021F"/>
    <w:rsid w:val="001706DD"/>
    <w:rsid w:val="001708C0"/>
    <w:rsid w:val="00171ACA"/>
    <w:rsid w:val="001722B4"/>
    <w:rsid w:val="00172BF4"/>
    <w:rsid w:val="001739CA"/>
    <w:rsid w:val="00174578"/>
    <w:rsid w:val="00174A13"/>
    <w:rsid w:val="00174D24"/>
    <w:rsid w:val="00175235"/>
    <w:rsid w:val="00175AB5"/>
    <w:rsid w:val="001765DA"/>
    <w:rsid w:val="00176769"/>
    <w:rsid w:val="00177962"/>
    <w:rsid w:val="00180454"/>
    <w:rsid w:val="00180530"/>
    <w:rsid w:val="00180FE5"/>
    <w:rsid w:val="00186124"/>
    <w:rsid w:val="00187B9F"/>
    <w:rsid w:val="001904BB"/>
    <w:rsid w:val="001930FF"/>
    <w:rsid w:val="001940C0"/>
    <w:rsid w:val="00194129"/>
    <w:rsid w:val="00194C16"/>
    <w:rsid w:val="001965BF"/>
    <w:rsid w:val="001967C9"/>
    <w:rsid w:val="00196885"/>
    <w:rsid w:val="00197B3A"/>
    <w:rsid w:val="001A000E"/>
    <w:rsid w:val="001A01A9"/>
    <w:rsid w:val="001A0564"/>
    <w:rsid w:val="001A11DC"/>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1AD"/>
    <w:rsid w:val="001D0728"/>
    <w:rsid w:val="001D0A9E"/>
    <w:rsid w:val="001D1EE6"/>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9B2"/>
    <w:rsid w:val="001E1BA7"/>
    <w:rsid w:val="001E43F7"/>
    <w:rsid w:val="001E5288"/>
    <w:rsid w:val="001E5352"/>
    <w:rsid w:val="001E5AD1"/>
    <w:rsid w:val="001E6A34"/>
    <w:rsid w:val="001E6ECF"/>
    <w:rsid w:val="001E7085"/>
    <w:rsid w:val="001E70DE"/>
    <w:rsid w:val="001E746C"/>
    <w:rsid w:val="001E7477"/>
    <w:rsid w:val="001E788E"/>
    <w:rsid w:val="001E7A62"/>
    <w:rsid w:val="001F07FA"/>
    <w:rsid w:val="001F14D7"/>
    <w:rsid w:val="001F17BE"/>
    <w:rsid w:val="001F1F19"/>
    <w:rsid w:val="001F200B"/>
    <w:rsid w:val="001F230B"/>
    <w:rsid w:val="001F29D3"/>
    <w:rsid w:val="001F2E2B"/>
    <w:rsid w:val="001F5639"/>
    <w:rsid w:val="001F60EA"/>
    <w:rsid w:val="001F6370"/>
    <w:rsid w:val="001F6E4F"/>
    <w:rsid w:val="0020014F"/>
    <w:rsid w:val="00200B6D"/>
    <w:rsid w:val="002021F8"/>
    <w:rsid w:val="00203108"/>
    <w:rsid w:val="00203B60"/>
    <w:rsid w:val="00203E3A"/>
    <w:rsid w:val="00203F77"/>
    <w:rsid w:val="00204918"/>
    <w:rsid w:val="00205D2B"/>
    <w:rsid w:val="00206169"/>
    <w:rsid w:val="00206FF8"/>
    <w:rsid w:val="002104B8"/>
    <w:rsid w:val="002107EA"/>
    <w:rsid w:val="002112ED"/>
    <w:rsid w:val="00214AE3"/>
    <w:rsid w:val="002165EB"/>
    <w:rsid w:val="00216ABA"/>
    <w:rsid w:val="00216FC6"/>
    <w:rsid w:val="00220680"/>
    <w:rsid w:val="00220CCF"/>
    <w:rsid w:val="002214BA"/>
    <w:rsid w:val="00222A3B"/>
    <w:rsid w:val="00222B7E"/>
    <w:rsid w:val="00222EA5"/>
    <w:rsid w:val="00222EC6"/>
    <w:rsid w:val="002230FC"/>
    <w:rsid w:val="0022365F"/>
    <w:rsid w:val="002238E7"/>
    <w:rsid w:val="00223CEA"/>
    <w:rsid w:val="00224F0F"/>
    <w:rsid w:val="002252FA"/>
    <w:rsid w:val="00225845"/>
    <w:rsid w:val="00227BB0"/>
    <w:rsid w:val="0023130F"/>
    <w:rsid w:val="00231896"/>
    <w:rsid w:val="00233444"/>
    <w:rsid w:val="00234108"/>
    <w:rsid w:val="002351D9"/>
    <w:rsid w:val="002354F9"/>
    <w:rsid w:val="00235CC7"/>
    <w:rsid w:val="00235CE0"/>
    <w:rsid w:val="00236180"/>
    <w:rsid w:val="00236E60"/>
    <w:rsid w:val="00236F79"/>
    <w:rsid w:val="00240F14"/>
    <w:rsid w:val="002416A1"/>
    <w:rsid w:val="002416C3"/>
    <w:rsid w:val="00241DAE"/>
    <w:rsid w:val="002427F0"/>
    <w:rsid w:val="00243CA9"/>
    <w:rsid w:val="00243F1B"/>
    <w:rsid w:val="00244890"/>
    <w:rsid w:val="00244FC8"/>
    <w:rsid w:val="00245FF5"/>
    <w:rsid w:val="00246153"/>
    <w:rsid w:val="002463A0"/>
    <w:rsid w:val="002479F6"/>
    <w:rsid w:val="002505F5"/>
    <w:rsid w:val="00250C5F"/>
    <w:rsid w:val="00250F52"/>
    <w:rsid w:val="00255A86"/>
    <w:rsid w:val="002562EC"/>
    <w:rsid w:val="00256C40"/>
    <w:rsid w:val="00257518"/>
    <w:rsid w:val="00257B63"/>
    <w:rsid w:val="00257D07"/>
    <w:rsid w:val="002607E5"/>
    <w:rsid w:val="00260A92"/>
    <w:rsid w:val="00260AEF"/>
    <w:rsid w:val="002617CE"/>
    <w:rsid w:val="002618FA"/>
    <w:rsid w:val="0026270D"/>
    <w:rsid w:val="00262F71"/>
    <w:rsid w:val="0026363A"/>
    <w:rsid w:val="002637B4"/>
    <w:rsid w:val="002644FC"/>
    <w:rsid w:val="0026461F"/>
    <w:rsid w:val="00264C90"/>
    <w:rsid w:val="00264D5F"/>
    <w:rsid w:val="002658A4"/>
    <w:rsid w:val="00266CA5"/>
    <w:rsid w:val="0026738C"/>
    <w:rsid w:val="002675D2"/>
    <w:rsid w:val="00267C06"/>
    <w:rsid w:val="002701F8"/>
    <w:rsid w:val="00273519"/>
    <w:rsid w:val="00275BE6"/>
    <w:rsid w:val="00276832"/>
    <w:rsid w:val="00277A20"/>
    <w:rsid w:val="00277EBC"/>
    <w:rsid w:val="00277F06"/>
    <w:rsid w:val="00280A32"/>
    <w:rsid w:val="00280DC3"/>
    <w:rsid w:val="00282999"/>
    <w:rsid w:val="00282AA6"/>
    <w:rsid w:val="00283B93"/>
    <w:rsid w:val="00283C6D"/>
    <w:rsid w:val="00285C59"/>
    <w:rsid w:val="00285EE9"/>
    <w:rsid w:val="00286FE3"/>
    <w:rsid w:val="00287295"/>
    <w:rsid w:val="00290CF5"/>
    <w:rsid w:val="00291285"/>
    <w:rsid w:val="0029193D"/>
    <w:rsid w:val="00291EB9"/>
    <w:rsid w:val="00292B38"/>
    <w:rsid w:val="002933DA"/>
    <w:rsid w:val="002935F4"/>
    <w:rsid w:val="00294868"/>
    <w:rsid w:val="00294A59"/>
    <w:rsid w:val="00296969"/>
    <w:rsid w:val="0029726D"/>
    <w:rsid w:val="00297DA3"/>
    <w:rsid w:val="002A00F4"/>
    <w:rsid w:val="002A0890"/>
    <w:rsid w:val="002A1269"/>
    <w:rsid w:val="002A2D50"/>
    <w:rsid w:val="002A2F7E"/>
    <w:rsid w:val="002A3C30"/>
    <w:rsid w:val="002A45BB"/>
    <w:rsid w:val="002A4665"/>
    <w:rsid w:val="002A4AE0"/>
    <w:rsid w:val="002A4DD1"/>
    <w:rsid w:val="002A6D03"/>
    <w:rsid w:val="002A7153"/>
    <w:rsid w:val="002B0252"/>
    <w:rsid w:val="002B1771"/>
    <w:rsid w:val="002B1B55"/>
    <w:rsid w:val="002B1BE9"/>
    <w:rsid w:val="002B3150"/>
    <w:rsid w:val="002B446E"/>
    <w:rsid w:val="002B578F"/>
    <w:rsid w:val="002B5F38"/>
    <w:rsid w:val="002B6FBF"/>
    <w:rsid w:val="002B7D5E"/>
    <w:rsid w:val="002C0292"/>
    <w:rsid w:val="002C062B"/>
    <w:rsid w:val="002C09BF"/>
    <w:rsid w:val="002C127F"/>
    <w:rsid w:val="002C2377"/>
    <w:rsid w:val="002C2CE8"/>
    <w:rsid w:val="002C310C"/>
    <w:rsid w:val="002C508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613F"/>
    <w:rsid w:val="002D713A"/>
    <w:rsid w:val="002E005F"/>
    <w:rsid w:val="002E185B"/>
    <w:rsid w:val="002E19B9"/>
    <w:rsid w:val="002E2318"/>
    <w:rsid w:val="002E35E4"/>
    <w:rsid w:val="002E39CF"/>
    <w:rsid w:val="002E43B9"/>
    <w:rsid w:val="002E46A6"/>
    <w:rsid w:val="002E4E1C"/>
    <w:rsid w:val="002E6823"/>
    <w:rsid w:val="002F0190"/>
    <w:rsid w:val="002F0843"/>
    <w:rsid w:val="002F11AE"/>
    <w:rsid w:val="002F2515"/>
    <w:rsid w:val="002F38B4"/>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403"/>
    <w:rsid w:val="003055FB"/>
    <w:rsid w:val="00305E4B"/>
    <w:rsid w:val="0030643F"/>
    <w:rsid w:val="00310443"/>
    <w:rsid w:val="00310F68"/>
    <w:rsid w:val="00311A19"/>
    <w:rsid w:val="00311B76"/>
    <w:rsid w:val="003121D4"/>
    <w:rsid w:val="0031228B"/>
    <w:rsid w:val="0031282C"/>
    <w:rsid w:val="00313D77"/>
    <w:rsid w:val="00316090"/>
    <w:rsid w:val="003166B9"/>
    <w:rsid w:val="003173B6"/>
    <w:rsid w:val="003202EF"/>
    <w:rsid w:val="00320EAB"/>
    <w:rsid w:val="00320FBA"/>
    <w:rsid w:val="0032167E"/>
    <w:rsid w:val="00323049"/>
    <w:rsid w:val="0032384A"/>
    <w:rsid w:val="00323C49"/>
    <w:rsid w:val="00323D8A"/>
    <w:rsid w:val="00323DC0"/>
    <w:rsid w:val="00323FE5"/>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4EB6"/>
    <w:rsid w:val="00345FAA"/>
    <w:rsid w:val="00346144"/>
    <w:rsid w:val="003469D2"/>
    <w:rsid w:val="00346A1B"/>
    <w:rsid w:val="00347BC7"/>
    <w:rsid w:val="00347CF9"/>
    <w:rsid w:val="00351BD5"/>
    <w:rsid w:val="00351DE0"/>
    <w:rsid w:val="00351EA1"/>
    <w:rsid w:val="00352B73"/>
    <w:rsid w:val="00353705"/>
    <w:rsid w:val="00353E43"/>
    <w:rsid w:val="0035523C"/>
    <w:rsid w:val="003558B3"/>
    <w:rsid w:val="00355FFE"/>
    <w:rsid w:val="003563D5"/>
    <w:rsid w:val="003568D6"/>
    <w:rsid w:val="0035693F"/>
    <w:rsid w:val="00356C75"/>
    <w:rsid w:val="003572CB"/>
    <w:rsid w:val="0035766D"/>
    <w:rsid w:val="00357F22"/>
    <w:rsid w:val="00360264"/>
    <w:rsid w:val="00360B32"/>
    <w:rsid w:val="00360FBA"/>
    <w:rsid w:val="003617E8"/>
    <w:rsid w:val="00361F2B"/>
    <w:rsid w:val="00362172"/>
    <w:rsid w:val="003623A2"/>
    <w:rsid w:val="00362B4A"/>
    <w:rsid w:val="00363C05"/>
    <w:rsid w:val="00363F9D"/>
    <w:rsid w:val="00364229"/>
    <w:rsid w:val="003646E7"/>
    <w:rsid w:val="00364BBD"/>
    <w:rsid w:val="00365258"/>
    <w:rsid w:val="0036649E"/>
    <w:rsid w:val="00366ED4"/>
    <w:rsid w:val="00366F97"/>
    <w:rsid w:val="0037026A"/>
    <w:rsid w:val="00370894"/>
    <w:rsid w:val="00371D51"/>
    <w:rsid w:val="00372E1F"/>
    <w:rsid w:val="00373D59"/>
    <w:rsid w:val="003747DB"/>
    <w:rsid w:val="003752B4"/>
    <w:rsid w:val="003753FA"/>
    <w:rsid w:val="00375718"/>
    <w:rsid w:val="00375FA1"/>
    <w:rsid w:val="003762EE"/>
    <w:rsid w:val="00376AA8"/>
    <w:rsid w:val="0037706B"/>
    <w:rsid w:val="0037743E"/>
    <w:rsid w:val="00377940"/>
    <w:rsid w:val="003801A3"/>
    <w:rsid w:val="00380541"/>
    <w:rsid w:val="00380BC2"/>
    <w:rsid w:val="00381462"/>
    <w:rsid w:val="00381963"/>
    <w:rsid w:val="003821D9"/>
    <w:rsid w:val="00382C29"/>
    <w:rsid w:val="0038324E"/>
    <w:rsid w:val="00383582"/>
    <w:rsid w:val="003835E5"/>
    <w:rsid w:val="00383EE7"/>
    <w:rsid w:val="0038418A"/>
    <w:rsid w:val="00384C7C"/>
    <w:rsid w:val="00386045"/>
    <w:rsid w:val="00386606"/>
    <w:rsid w:val="0038762F"/>
    <w:rsid w:val="00387907"/>
    <w:rsid w:val="00390CF0"/>
    <w:rsid w:val="0039137C"/>
    <w:rsid w:val="0039152A"/>
    <w:rsid w:val="00391C7C"/>
    <w:rsid w:val="00392064"/>
    <w:rsid w:val="00392118"/>
    <w:rsid w:val="003922B3"/>
    <w:rsid w:val="00392B33"/>
    <w:rsid w:val="00392CCA"/>
    <w:rsid w:val="0039486F"/>
    <w:rsid w:val="00394B37"/>
    <w:rsid w:val="00394CC8"/>
    <w:rsid w:val="00395732"/>
    <w:rsid w:val="00395812"/>
    <w:rsid w:val="0039687C"/>
    <w:rsid w:val="00396F35"/>
    <w:rsid w:val="003A1585"/>
    <w:rsid w:val="003A220A"/>
    <w:rsid w:val="003A2A23"/>
    <w:rsid w:val="003A3F5D"/>
    <w:rsid w:val="003A46DE"/>
    <w:rsid w:val="003A4AC7"/>
    <w:rsid w:val="003A554A"/>
    <w:rsid w:val="003A7405"/>
    <w:rsid w:val="003B1234"/>
    <w:rsid w:val="003B2706"/>
    <w:rsid w:val="003B4266"/>
    <w:rsid w:val="003B455C"/>
    <w:rsid w:val="003B5B19"/>
    <w:rsid w:val="003B60F5"/>
    <w:rsid w:val="003B6291"/>
    <w:rsid w:val="003C0305"/>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4630"/>
    <w:rsid w:val="003D518D"/>
    <w:rsid w:val="003D52E0"/>
    <w:rsid w:val="003D6C31"/>
    <w:rsid w:val="003E0109"/>
    <w:rsid w:val="003E0DFA"/>
    <w:rsid w:val="003E203C"/>
    <w:rsid w:val="003E2FBD"/>
    <w:rsid w:val="003E34AF"/>
    <w:rsid w:val="003E3F27"/>
    <w:rsid w:val="003E4948"/>
    <w:rsid w:val="003E662B"/>
    <w:rsid w:val="003E6E65"/>
    <w:rsid w:val="003E6F9C"/>
    <w:rsid w:val="003E7970"/>
    <w:rsid w:val="003E7BAB"/>
    <w:rsid w:val="003F01F4"/>
    <w:rsid w:val="003F0424"/>
    <w:rsid w:val="003F285C"/>
    <w:rsid w:val="003F3334"/>
    <w:rsid w:val="003F371E"/>
    <w:rsid w:val="003F3805"/>
    <w:rsid w:val="003F42FF"/>
    <w:rsid w:val="003F4769"/>
    <w:rsid w:val="003F538C"/>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2785"/>
    <w:rsid w:val="00403594"/>
    <w:rsid w:val="00404A6A"/>
    <w:rsid w:val="00405C4D"/>
    <w:rsid w:val="00406488"/>
    <w:rsid w:val="00406AA4"/>
    <w:rsid w:val="0041027D"/>
    <w:rsid w:val="0041070F"/>
    <w:rsid w:val="004111BD"/>
    <w:rsid w:val="00411322"/>
    <w:rsid w:val="0041198D"/>
    <w:rsid w:val="00413382"/>
    <w:rsid w:val="00413B1E"/>
    <w:rsid w:val="00416271"/>
    <w:rsid w:val="00416556"/>
    <w:rsid w:val="00417104"/>
    <w:rsid w:val="00417E68"/>
    <w:rsid w:val="00420156"/>
    <w:rsid w:val="00420867"/>
    <w:rsid w:val="00421335"/>
    <w:rsid w:val="004214A1"/>
    <w:rsid w:val="004217E3"/>
    <w:rsid w:val="00421F94"/>
    <w:rsid w:val="00421F9D"/>
    <w:rsid w:val="0042308F"/>
    <w:rsid w:val="0042388A"/>
    <w:rsid w:val="00423FC7"/>
    <w:rsid w:val="0042433E"/>
    <w:rsid w:val="00425440"/>
    <w:rsid w:val="00425E23"/>
    <w:rsid w:val="00427069"/>
    <w:rsid w:val="004276C4"/>
    <w:rsid w:val="00427F6A"/>
    <w:rsid w:val="0043035E"/>
    <w:rsid w:val="00430659"/>
    <w:rsid w:val="00430FE8"/>
    <w:rsid w:val="00431166"/>
    <w:rsid w:val="0043154A"/>
    <w:rsid w:val="0043264C"/>
    <w:rsid w:val="0043303D"/>
    <w:rsid w:val="00433232"/>
    <w:rsid w:val="004333B0"/>
    <w:rsid w:val="004334AE"/>
    <w:rsid w:val="004343B2"/>
    <w:rsid w:val="00434435"/>
    <w:rsid w:val="004346A3"/>
    <w:rsid w:val="00434C6D"/>
    <w:rsid w:val="004354BA"/>
    <w:rsid w:val="00435A3D"/>
    <w:rsid w:val="00435CBF"/>
    <w:rsid w:val="0043672E"/>
    <w:rsid w:val="00436C71"/>
    <w:rsid w:val="004373B2"/>
    <w:rsid w:val="004374A1"/>
    <w:rsid w:val="00437D2C"/>
    <w:rsid w:val="00437D75"/>
    <w:rsid w:val="00440CC0"/>
    <w:rsid w:val="00442844"/>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2BF4"/>
    <w:rsid w:val="00463750"/>
    <w:rsid w:val="0046381B"/>
    <w:rsid w:val="00463A55"/>
    <w:rsid w:val="00463D99"/>
    <w:rsid w:val="00463E5C"/>
    <w:rsid w:val="00465E57"/>
    <w:rsid w:val="00466B4D"/>
    <w:rsid w:val="00470D56"/>
    <w:rsid w:val="00471926"/>
    <w:rsid w:val="00471C4B"/>
    <w:rsid w:val="00474790"/>
    <w:rsid w:val="00474F0B"/>
    <w:rsid w:val="0047591F"/>
    <w:rsid w:val="00476D18"/>
    <w:rsid w:val="00476D4D"/>
    <w:rsid w:val="0047720B"/>
    <w:rsid w:val="00477274"/>
    <w:rsid w:val="00485940"/>
    <w:rsid w:val="00486366"/>
    <w:rsid w:val="00486546"/>
    <w:rsid w:val="00486A17"/>
    <w:rsid w:val="00486E8B"/>
    <w:rsid w:val="004873EA"/>
    <w:rsid w:val="0049079C"/>
    <w:rsid w:val="004913D7"/>
    <w:rsid w:val="00491B03"/>
    <w:rsid w:val="00492793"/>
    <w:rsid w:val="00492A39"/>
    <w:rsid w:val="00492B28"/>
    <w:rsid w:val="004932BB"/>
    <w:rsid w:val="00493399"/>
    <w:rsid w:val="00493CD4"/>
    <w:rsid w:val="004940DF"/>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A7B22"/>
    <w:rsid w:val="004B007A"/>
    <w:rsid w:val="004B1C37"/>
    <w:rsid w:val="004B21C9"/>
    <w:rsid w:val="004B2845"/>
    <w:rsid w:val="004B31B6"/>
    <w:rsid w:val="004B3787"/>
    <w:rsid w:val="004B3808"/>
    <w:rsid w:val="004B3877"/>
    <w:rsid w:val="004B3C18"/>
    <w:rsid w:val="004B43E9"/>
    <w:rsid w:val="004B46CE"/>
    <w:rsid w:val="004B4B77"/>
    <w:rsid w:val="004B52C3"/>
    <w:rsid w:val="004C00D8"/>
    <w:rsid w:val="004C0FFC"/>
    <w:rsid w:val="004C2430"/>
    <w:rsid w:val="004C250F"/>
    <w:rsid w:val="004C3487"/>
    <w:rsid w:val="004C49C9"/>
    <w:rsid w:val="004C59F4"/>
    <w:rsid w:val="004C6A04"/>
    <w:rsid w:val="004C7BC0"/>
    <w:rsid w:val="004D0771"/>
    <w:rsid w:val="004D13A0"/>
    <w:rsid w:val="004D1A1A"/>
    <w:rsid w:val="004D1F35"/>
    <w:rsid w:val="004D24F8"/>
    <w:rsid w:val="004D2532"/>
    <w:rsid w:val="004D2864"/>
    <w:rsid w:val="004D35A3"/>
    <w:rsid w:val="004D3D9A"/>
    <w:rsid w:val="004D3E4F"/>
    <w:rsid w:val="004D5AE2"/>
    <w:rsid w:val="004D67AF"/>
    <w:rsid w:val="004E05DA"/>
    <w:rsid w:val="004E0E9A"/>
    <w:rsid w:val="004E14F2"/>
    <w:rsid w:val="004E2100"/>
    <w:rsid w:val="004E396F"/>
    <w:rsid w:val="004E492E"/>
    <w:rsid w:val="004E54C3"/>
    <w:rsid w:val="004E5BE1"/>
    <w:rsid w:val="004E5F9B"/>
    <w:rsid w:val="004E6DB5"/>
    <w:rsid w:val="004E6F3C"/>
    <w:rsid w:val="004E7290"/>
    <w:rsid w:val="004E7300"/>
    <w:rsid w:val="004E7883"/>
    <w:rsid w:val="004F0D8B"/>
    <w:rsid w:val="004F2049"/>
    <w:rsid w:val="004F21F4"/>
    <w:rsid w:val="004F2295"/>
    <w:rsid w:val="004F2E2D"/>
    <w:rsid w:val="004F3A39"/>
    <w:rsid w:val="004F4214"/>
    <w:rsid w:val="004F42F9"/>
    <w:rsid w:val="004F49E8"/>
    <w:rsid w:val="004F5331"/>
    <w:rsid w:val="004F5B47"/>
    <w:rsid w:val="004F6778"/>
    <w:rsid w:val="004F67F0"/>
    <w:rsid w:val="004F6EF0"/>
    <w:rsid w:val="0050003A"/>
    <w:rsid w:val="0050038E"/>
    <w:rsid w:val="00500DB3"/>
    <w:rsid w:val="00501F12"/>
    <w:rsid w:val="00502DC4"/>
    <w:rsid w:val="00503744"/>
    <w:rsid w:val="00503AFA"/>
    <w:rsid w:val="00503E48"/>
    <w:rsid w:val="00504277"/>
    <w:rsid w:val="005059C6"/>
    <w:rsid w:val="005064D7"/>
    <w:rsid w:val="00507465"/>
    <w:rsid w:val="00507783"/>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3F74"/>
    <w:rsid w:val="00527D89"/>
    <w:rsid w:val="005311CB"/>
    <w:rsid w:val="00531381"/>
    <w:rsid w:val="00532655"/>
    <w:rsid w:val="005336AD"/>
    <w:rsid w:val="00533ED8"/>
    <w:rsid w:val="00534CCE"/>
    <w:rsid w:val="0053695A"/>
    <w:rsid w:val="00536AB2"/>
    <w:rsid w:val="00536EF5"/>
    <w:rsid w:val="00536F57"/>
    <w:rsid w:val="00537246"/>
    <w:rsid w:val="00537E96"/>
    <w:rsid w:val="00540103"/>
    <w:rsid w:val="00540308"/>
    <w:rsid w:val="005409A2"/>
    <w:rsid w:val="00540B73"/>
    <w:rsid w:val="00541C1E"/>
    <w:rsid w:val="005420D9"/>
    <w:rsid w:val="0054280D"/>
    <w:rsid w:val="00542B70"/>
    <w:rsid w:val="005435B8"/>
    <w:rsid w:val="005436A6"/>
    <w:rsid w:val="00544375"/>
    <w:rsid w:val="00544CF0"/>
    <w:rsid w:val="005452C7"/>
    <w:rsid w:val="00545E0C"/>
    <w:rsid w:val="00546A4C"/>
    <w:rsid w:val="005478C8"/>
    <w:rsid w:val="00547925"/>
    <w:rsid w:val="00547AAB"/>
    <w:rsid w:val="00547AD7"/>
    <w:rsid w:val="00550441"/>
    <w:rsid w:val="00551134"/>
    <w:rsid w:val="00551155"/>
    <w:rsid w:val="0055261B"/>
    <w:rsid w:val="00552630"/>
    <w:rsid w:val="0055328E"/>
    <w:rsid w:val="00553A09"/>
    <w:rsid w:val="00554514"/>
    <w:rsid w:val="00555191"/>
    <w:rsid w:val="00556FCE"/>
    <w:rsid w:val="00557E08"/>
    <w:rsid w:val="0056067D"/>
    <w:rsid w:val="00561FCB"/>
    <w:rsid w:val="0056362C"/>
    <w:rsid w:val="005645C4"/>
    <w:rsid w:val="00566C7D"/>
    <w:rsid w:val="00566E5D"/>
    <w:rsid w:val="005707EA"/>
    <w:rsid w:val="005707F1"/>
    <w:rsid w:val="00570896"/>
    <w:rsid w:val="00570A10"/>
    <w:rsid w:val="00570AA4"/>
    <w:rsid w:val="005716AD"/>
    <w:rsid w:val="00571B7A"/>
    <w:rsid w:val="00573140"/>
    <w:rsid w:val="00574459"/>
    <w:rsid w:val="00574692"/>
    <w:rsid w:val="00574F49"/>
    <w:rsid w:val="0057600B"/>
    <w:rsid w:val="005803E6"/>
    <w:rsid w:val="005818B1"/>
    <w:rsid w:val="0058312C"/>
    <w:rsid w:val="005848E8"/>
    <w:rsid w:val="0058490E"/>
    <w:rsid w:val="00585914"/>
    <w:rsid w:val="00585D30"/>
    <w:rsid w:val="005869FA"/>
    <w:rsid w:val="00590BDB"/>
    <w:rsid w:val="00590E98"/>
    <w:rsid w:val="0059276C"/>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09C"/>
    <w:rsid w:val="005A0412"/>
    <w:rsid w:val="005A0F85"/>
    <w:rsid w:val="005A42BE"/>
    <w:rsid w:val="005A4435"/>
    <w:rsid w:val="005A5C58"/>
    <w:rsid w:val="005A6D0E"/>
    <w:rsid w:val="005B13F8"/>
    <w:rsid w:val="005B2420"/>
    <w:rsid w:val="005B2A26"/>
    <w:rsid w:val="005B497B"/>
    <w:rsid w:val="005B4E88"/>
    <w:rsid w:val="005B58BB"/>
    <w:rsid w:val="005B768F"/>
    <w:rsid w:val="005B79D9"/>
    <w:rsid w:val="005C030F"/>
    <w:rsid w:val="005C1986"/>
    <w:rsid w:val="005C256E"/>
    <w:rsid w:val="005C2805"/>
    <w:rsid w:val="005C34BD"/>
    <w:rsid w:val="005C4078"/>
    <w:rsid w:val="005C45DE"/>
    <w:rsid w:val="005C4EDE"/>
    <w:rsid w:val="005C50D6"/>
    <w:rsid w:val="005C5BE7"/>
    <w:rsid w:val="005C5D82"/>
    <w:rsid w:val="005C689D"/>
    <w:rsid w:val="005C6CF6"/>
    <w:rsid w:val="005C7984"/>
    <w:rsid w:val="005C7DCA"/>
    <w:rsid w:val="005D0203"/>
    <w:rsid w:val="005D0D41"/>
    <w:rsid w:val="005D1357"/>
    <w:rsid w:val="005D2290"/>
    <w:rsid w:val="005D2B13"/>
    <w:rsid w:val="005D2F07"/>
    <w:rsid w:val="005D3958"/>
    <w:rsid w:val="005D4151"/>
    <w:rsid w:val="005D477B"/>
    <w:rsid w:val="005D4791"/>
    <w:rsid w:val="005D546C"/>
    <w:rsid w:val="005D55A2"/>
    <w:rsid w:val="005D56DD"/>
    <w:rsid w:val="005D5FCC"/>
    <w:rsid w:val="005D7036"/>
    <w:rsid w:val="005D7EAF"/>
    <w:rsid w:val="005E07CD"/>
    <w:rsid w:val="005E0B14"/>
    <w:rsid w:val="005E3F65"/>
    <w:rsid w:val="005E44A9"/>
    <w:rsid w:val="005E56DF"/>
    <w:rsid w:val="005E67D9"/>
    <w:rsid w:val="005E6C2E"/>
    <w:rsid w:val="005E76FC"/>
    <w:rsid w:val="005F062A"/>
    <w:rsid w:val="005F0863"/>
    <w:rsid w:val="005F0DB1"/>
    <w:rsid w:val="005F13EA"/>
    <w:rsid w:val="005F172D"/>
    <w:rsid w:val="005F1FED"/>
    <w:rsid w:val="005F2A73"/>
    <w:rsid w:val="005F4298"/>
    <w:rsid w:val="005F63D0"/>
    <w:rsid w:val="0060025D"/>
    <w:rsid w:val="00601D0C"/>
    <w:rsid w:val="00602397"/>
    <w:rsid w:val="006024C8"/>
    <w:rsid w:val="00602ED7"/>
    <w:rsid w:val="00602F45"/>
    <w:rsid w:val="00603ADA"/>
    <w:rsid w:val="006046B3"/>
    <w:rsid w:val="00604D1F"/>
    <w:rsid w:val="00605052"/>
    <w:rsid w:val="006058AD"/>
    <w:rsid w:val="00605D38"/>
    <w:rsid w:val="00606919"/>
    <w:rsid w:val="00607750"/>
    <w:rsid w:val="00610394"/>
    <w:rsid w:val="00610CAF"/>
    <w:rsid w:val="00611587"/>
    <w:rsid w:val="0061170F"/>
    <w:rsid w:val="006127BE"/>
    <w:rsid w:val="0061306E"/>
    <w:rsid w:val="006158BA"/>
    <w:rsid w:val="006166D1"/>
    <w:rsid w:val="00616E54"/>
    <w:rsid w:val="0061720B"/>
    <w:rsid w:val="00620243"/>
    <w:rsid w:val="00620A02"/>
    <w:rsid w:val="00621357"/>
    <w:rsid w:val="00621F2A"/>
    <w:rsid w:val="00623224"/>
    <w:rsid w:val="0062507D"/>
    <w:rsid w:val="00627287"/>
    <w:rsid w:val="006274B8"/>
    <w:rsid w:val="006275F3"/>
    <w:rsid w:val="00627C4D"/>
    <w:rsid w:val="00631058"/>
    <w:rsid w:val="00631503"/>
    <w:rsid w:val="00631747"/>
    <w:rsid w:val="00631CB9"/>
    <w:rsid w:val="00631EF6"/>
    <w:rsid w:val="0063260C"/>
    <w:rsid w:val="00632CBE"/>
    <w:rsid w:val="006331DD"/>
    <w:rsid w:val="00633FEF"/>
    <w:rsid w:val="006357A8"/>
    <w:rsid w:val="00635DE2"/>
    <w:rsid w:val="00636717"/>
    <w:rsid w:val="00637566"/>
    <w:rsid w:val="006408B7"/>
    <w:rsid w:val="00640AF1"/>
    <w:rsid w:val="00640B47"/>
    <w:rsid w:val="00641C6F"/>
    <w:rsid w:val="00641D64"/>
    <w:rsid w:val="006423E0"/>
    <w:rsid w:val="006431C2"/>
    <w:rsid w:val="006438DA"/>
    <w:rsid w:val="006442A6"/>
    <w:rsid w:val="00645906"/>
    <w:rsid w:val="00645E2F"/>
    <w:rsid w:val="00645E76"/>
    <w:rsid w:val="00646A73"/>
    <w:rsid w:val="00646B58"/>
    <w:rsid w:val="0064707A"/>
    <w:rsid w:val="006474CC"/>
    <w:rsid w:val="00650FDF"/>
    <w:rsid w:val="00652B1F"/>
    <w:rsid w:val="00652B44"/>
    <w:rsid w:val="00652E42"/>
    <w:rsid w:val="006535F6"/>
    <w:rsid w:val="00653E59"/>
    <w:rsid w:val="0065453C"/>
    <w:rsid w:val="006545E6"/>
    <w:rsid w:val="00654653"/>
    <w:rsid w:val="006550CB"/>
    <w:rsid w:val="0065520B"/>
    <w:rsid w:val="006557D5"/>
    <w:rsid w:val="00656302"/>
    <w:rsid w:val="00656E49"/>
    <w:rsid w:val="00657D86"/>
    <w:rsid w:val="006612FC"/>
    <w:rsid w:val="00663156"/>
    <w:rsid w:val="00663D6D"/>
    <w:rsid w:val="006646B8"/>
    <w:rsid w:val="0066496B"/>
    <w:rsid w:val="00665B41"/>
    <w:rsid w:val="00665C43"/>
    <w:rsid w:val="00665D43"/>
    <w:rsid w:val="00665DB1"/>
    <w:rsid w:val="00666069"/>
    <w:rsid w:val="00666425"/>
    <w:rsid w:val="006665EC"/>
    <w:rsid w:val="00666A7D"/>
    <w:rsid w:val="00667282"/>
    <w:rsid w:val="00667D60"/>
    <w:rsid w:val="00670809"/>
    <w:rsid w:val="00671509"/>
    <w:rsid w:val="00672516"/>
    <w:rsid w:val="00672B91"/>
    <w:rsid w:val="00673469"/>
    <w:rsid w:val="00673B74"/>
    <w:rsid w:val="00673C03"/>
    <w:rsid w:val="00673EEA"/>
    <w:rsid w:val="00674E8F"/>
    <w:rsid w:val="00674EC3"/>
    <w:rsid w:val="006750A8"/>
    <w:rsid w:val="0067583F"/>
    <w:rsid w:val="00676171"/>
    <w:rsid w:val="00676AF0"/>
    <w:rsid w:val="00676D55"/>
    <w:rsid w:val="00676FB1"/>
    <w:rsid w:val="006777AE"/>
    <w:rsid w:val="00677BB4"/>
    <w:rsid w:val="00680BA7"/>
    <w:rsid w:val="00681053"/>
    <w:rsid w:val="00682065"/>
    <w:rsid w:val="00682EC0"/>
    <w:rsid w:val="0068358D"/>
    <w:rsid w:val="00683811"/>
    <w:rsid w:val="0068486F"/>
    <w:rsid w:val="00684AAA"/>
    <w:rsid w:val="0068568A"/>
    <w:rsid w:val="00685735"/>
    <w:rsid w:val="00686715"/>
    <w:rsid w:val="00686777"/>
    <w:rsid w:val="00686BD6"/>
    <w:rsid w:val="00687DC0"/>
    <w:rsid w:val="006909B8"/>
    <w:rsid w:val="00690BFB"/>
    <w:rsid w:val="00690C09"/>
    <w:rsid w:val="00690E6D"/>
    <w:rsid w:val="00690F9B"/>
    <w:rsid w:val="00692607"/>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A7F0A"/>
    <w:rsid w:val="006B105D"/>
    <w:rsid w:val="006B1863"/>
    <w:rsid w:val="006B1942"/>
    <w:rsid w:val="006B1F44"/>
    <w:rsid w:val="006B2F06"/>
    <w:rsid w:val="006B301C"/>
    <w:rsid w:val="006B3240"/>
    <w:rsid w:val="006B372A"/>
    <w:rsid w:val="006B47C2"/>
    <w:rsid w:val="006B4F94"/>
    <w:rsid w:val="006B4FD1"/>
    <w:rsid w:val="006B5ED8"/>
    <w:rsid w:val="006B6A4B"/>
    <w:rsid w:val="006B712C"/>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39B"/>
    <w:rsid w:val="006D359C"/>
    <w:rsid w:val="006D38DF"/>
    <w:rsid w:val="006D4976"/>
    <w:rsid w:val="006D53F1"/>
    <w:rsid w:val="006D5F36"/>
    <w:rsid w:val="006D6C20"/>
    <w:rsid w:val="006D7A99"/>
    <w:rsid w:val="006E0FBC"/>
    <w:rsid w:val="006E1CEC"/>
    <w:rsid w:val="006E423E"/>
    <w:rsid w:val="006E5022"/>
    <w:rsid w:val="006E557F"/>
    <w:rsid w:val="006E6015"/>
    <w:rsid w:val="006E60C1"/>
    <w:rsid w:val="006E6588"/>
    <w:rsid w:val="006E6B57"/>
    <w:rsid w:val="006E6B5C"/>
    <w:rsid w:val="006E6CD6"/>
    <w:rsid w:val="006E7B15"/>
    <w:rsid w:val="006E7B91"/>
    <w:rsid w:val="006F0953"/>
    <w:rsid w:val="006F0E3E"/>
    <w:rsid w:val="006F0E75"/>
    <w:rsid w:val="006F184C"/>
    <w:rsid w:val="006F18EA"/>
    <w:rsid w:val="006F22E7"/>
    <w:rsid w:val="006F2E22"/>
    <w:rsid w:val="006F30D4"/>
    <w:rsid w:val="006F45FC"/>
    <w:rsid w:val="006F482B"/>
    <w:rsid w:val="006F4862"/>
    <w:rsid w:val="006F49DF"/>
    <w:rsid w:val="006F559F"/>
    <w:rsid w:val="0070202E"/>
    <w:rsid w:val="007022B8"/>
    <w:rsid w:val="00702596"/>
    <w:rsid w:val="0070327E"/>
    <w:rsid w:val="007034F6"/>
    <w:rsid w:val="00703EBF"/>
    <w:rsid w:val="00704DBD"/>
    <w:rsid w:val="00705A54"/>
    <w:rsid w:val="00706E34"/>
    <w:rsid w:val="00707404"/>
    <w:rsid w:val="0070767D"/>
    <w:rsid w:val="00711382"/>
    <w:rsid w:val="00711D71"/>
    <w:rsid w:val="00712431"/>
    <w:rsid w:val="00713A10"/>
    <w:rsid w:val="00713A55"/>
    <w:rsid w:val="00714498"/>
    <w:rsid w:val="007145E9"/>
    <w:rsid w:val="00714EC8"/>
    <w:rsid w:val="00714EE0"/>
    <w:rsid w:val="007161A9"/>
    <w:rsid w:val="007167F0"/>
    <w:rsid w:val="007169ED"/>
    <w:rsid w:val="007175D4"/>
    <w:rsid w:val="00720132"/>
    <w:rsid w:val="00720148"/>
    <w:rsid w:val="00720DF5"/>
    <w:rsid w:val="007213AA"/>
    <w:rsid w:val="00721A7F"/>
    <w:rsid w:val="007221F2"/>
    <w:rsid w:val="00722C6B"/>
    <w:rsid w:val="00722C84"/>
    <w:rsid w:val="00722EE7"/>
    <w:rsid w:val="00724232"/>
    <w:rsid w:val="007242A2"/>
    <w:rsid w:val="007253FF"/>
    <w:rsid w:val="007260B6"/>
    <w:rsid w:val="00726D4A"/>
    <w:rsid w:val="00726E51"/>
    <w:rsid w:val="00727E6C"/>
    <w:rsid w:val="00731099"/>
    <w:rsid w:val="007310E2"/>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3EC1"/>
    <w:rsid w:val="00744037"/>
    <w:rsid w:val="00745508"/>
    <w:rsid w:val="0074563E"/>
    <w:rsid w:val="007462B5"/>
    <w:rsid w:val="00746547"/>
    <w:rsid w:val="007473B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2C3"/>
    <w:rsid w:val="0077057F"/>
    <w:rsid w:val="00770C4C"/>
    <w:rsid w:val="00770F1E"/>
    <w:rsid w:val="00771941"/>
    <w:rsid w:val="007726FA"/>
    <w:rsid w:val="00772701"/>
    <w:rsid w:val="00773488"/>
    <w:rsid w:val="0077354D"/>
    <w:rsid w:val="00774090"/>
    <w:rsid w:val="007747B4"/>
    <w:rsid w:val="007747BE"/>
    <w:rsid w:val="007747ED"/>
    <w:rsid w:val="0077558B"/>
    <w:rsid w:val="00775FBA"/>
    <w:rsid w:val="00776262"/>
    <w:rsid w:val="007764C5"/>
    <w:rsid w:val="00776E50"/>
    <w:rsid w:val="00777436"/>
    <w:rsid w:val="00780F2F"/>
    <w:rsid w:val="007812C9"/>
    <w:rsid w:val="00782779"/>
    <w:rsid w:val="00783ECF"/>
    <w:rsid w:val="0078518D"/>
    <w:rsid w:val="00785330"/>
    <w:rsid w:val="0078547D"/>
    <w:rsid w:val="00786105"/>
    <w:rsid w:val="0078633F"/>
    <w:rsid w:val="007901CE"/>
    <w:rsid w:val="007901F3"/>
    <w:rsid w:val="007904C3"/>
    <w:rsid w:val="00791078"/>
    <w:rsid w:val="0079258D"/>
    <w:rsid w:val="00793925"/>
    <w:rsid w:val="00793AFF"/>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501F"/>
    <w:rsid w:val="007A7121"/>
    <w:rsid w:val="007A71BF"/>
    <w:rsid w:val="007A753A"/>
    <w:rsid w:val="007A7917"/>
    <w:rsid w:val="007B0F84"/>
    <w:rsid w:val="007B1398"/>
    <w:rsid w:val="007B2015"/>
    <w:rsid w:val="007B2389"/>
    <w:rsid w:val="007B2EC6"/>
    <w:rsid w:val="007B321C"/>
    <w:rsid w:val="007B3550"/>
    <w:rsid w:val="007B47F9"/>
    <w:rsid w:val="007B4E34"/>
    <w:rsid w:val="007B68F3"/>
    <w:rsid w:val="007B7A1A"/>
    <w:rsid w:val="007B7F14"/>
    <w:rsid w:val="007C32F7"/>
    <w:rsid w:val="007C3364"/>
    <w:rsid w:val="007C37D5"/>
    <w:rsid w:val="007C442B"/>
    <w:rsid w:val="007C4EB4"/>
    <w:rsid w:val="007C508B"/>
    <w:rsid w:val="007C50E4"/>
    <w:rsid w:val="007C520D"/>
    <w:rsid w:val="007C658D"/>
    <w:rsid w:val="007C6F7E"/>
    <w:rsid w:val="007C74F0"/>
    <w:rsid w:val="007C7588"/>
    <w:rsid w:val="007D0436"/>
    <w:rsid w:val="007D0874"/>
    <w:rsid w:val="007D1F97"/>
    <w:rsid w:val="007D27E8"/>
    <w:rsid w:val="007D2832"/>
    <w:rsid w:val="007D4054"/>
    <w:rsid w:val="007D44E3"/>
    <w:rsid w:val="007D56E6"/>
    <w:rsid w:val="007D61C8"/>
    <w:rsid w:val="007D6989"/>
    <w:rsid w:val="007D69E2"/>
    <w:rsid w:val="007D725D"/>
    <w:rsid w:val="007E046E"/>
    <w:rsid w:val="007E1165"/>
    <w:rsid w:val="007E17BC"/>
    <w:rsid w:val="007E1A83"/>
    <w:rsid w:val="007E1BED"/>
    <w:rsid w:val="007E2A21"/>
    <w:rsid w:val="007E324F"/>
    <w:rsid w:val="007E3D7E"/>
    <w:rsid w:val="007E4252"/>
    <w:rsid w:val="007E4723"/>
    <w:rsid w:val="007E5DC3"/>
    <w:rsid w:val="007E5EA9"/>
    <w:rsid w:val="007E7FEE"/>
    <w:rsid w:val="007F0B29"/>
    <w:rsid w:val="007F0CA1"/>
    <w:rsid w:val="007F0DA7"/>
    <w:rsid w:val="007F2CB2"/>
    <w:rsid w:val="007F3487"/>
    <w:rsid w:val="007F3596"/>
    <w:rsid w:val="007F3840"/>
    <w:rsid w:val="007F3C9C"/>
    <w:rsid w:val="007F4104"/>
    <w:rsid w:val="007F4183"/>
    <w:rsid w:val="007F4D30"/>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062B"/>
    <w:rsid w:val="00811FE1"/>
    <w:rsid w:val="00814316"/>
    <w:rsid w:val="00815DB5"/>
    <w:rsid w:val="00816E23"/>
    <w:rsid w:val="00817E75"/>
    <w:rsid w:val="00817F3F"/>
    <w:rsid w:val="00817F6A"/>
    <w:rsid w:val="00820870"/>
    <w:rsid w:val="00820B5C"/>
    <w:rsid w:val="00820E4D"/>
    <w:rsid w:val="00820F4B"/>
    <w:rsid w:val="0082144B"/>
    <w:rsid w:val="00822323"/>
    <w:rsid w:val="00822B2D"/>
    <w:rsid w:val="00823767"/>
    <w:rsid w:val="00823BAB"/>
    <w:rsid w:val="00824690"/>
    <w:rsid w:val="00824825"/>
    <w:rsid w:val="00824C33"/>
    <w:rsid w:val="00824FE8"/>
    <w:rsid w:val="00825053"/>
    <w:rsid w:val="00826CEE"/>
    <w:rsid w:val="00827DF0"/>
    <w:rsid w:val="00827EEC"/>
    <w:rsid w:val="008301AF"/>
    <w:rsid w:val="008322E6"/>
    <w:rsid w:val="00832438"/>
    <w:rsid w:val="00833105"/>
    <w:rsid w:val="008341F9"/>
    <w:rsid w:val="008346B4"/>
    <w:rsid w:val="00834BE9"/>
    <w:rsid w:val="00835E06"/>
    <w:rsid w:val="00836060"/>
    <w:rsid w:val="00836DB9"/>
    <w:rsid w:val="00836EC4"/>
    <w:rsid w:val="00836F3F"/>
    <w:rsid w:val="00837486"/>
    <w:rsid w:val="00840727"/>
    <w:rsid w:val="00840FA8"/>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57EDE"/>
    <w:rsid w:val="00860624"/>
    <w:rsid w:val="00860D01"/>
    <w:rsid w:val="008616DF"/>
    <w:rsid w:val="00861B49"/>
    <w:rsid w:val="00861E08"/>
    <w:rsid w:val="0086239B"/>
    <w:rsid w:val="008625F3"/>
    <w:rsid w:val="00862CDA"/>
    <w:rsid w:val="00862ECF"/>
    <w:rsid w:val="00862F4B"/>
    <w:rsid w:val="008630B4"/>
    <w:rsid w:val="00863159"/>
    <w:rsid w:val="008639C4"/>
    <w:rsid w:val="00864FAD"/>
    <w:rsid w:val="00865D56"/>
    <w:rsid w:val="00866627"/>
    <w:rsid w:val="00866C2B"/>
    <w:rsid w:val="00866DC7"/>
    <w:rsid w:val="00866EAB"/>
    <w:rsid w:val="00867D62"/>
    <w:rsid w:val="00870670"/>
    <w:rsid w:val="00871E96"/>
    <w:rsid w:val="0087234F"/>
    <w:rsid w:val="00872BBF"/>
    <w:rsid w:val="00872F76"/>
    <w:rsid w:val="00873653"/>
    <w:rsid w:val="00873715"/>
    <w:rsid w:val="008741B0"/>
    <w:rsid w:val="00874600"/>
    <w:rsid w:val="00875D78"/>
    <w:rsid w:val="0087653B"/>
    <w:rsid w:val="008767F3"/>
    <w:rsid w:val="0087746C"/>
    <w:rsid w:val="00877AD1"/>
    <w:rsid w:val="00880D18"/>
    <w:rsid w:val="00880E29"/>
    <w:rsid w:val="00881556"/>
    <w:rsid w:val="0088180D"/>
    <w:rsid w:val="00881BAD"/>
    <w:rsid w:val="00881C46"/>
    <w:rsid w:val="00881ED5"/>
    <w:rsid w:val="008824B2"/>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46A1"/>
    <w:rsid w:val="008A5F0F"/>
    <w:rsid w:val="008A5FD5"/>
    <w:rsid w:val="008A6ACA"/>
    <w:rsid w:val="008B02E7"/>
    <w:rsid w:val="008B0E8B"/>
    <w:rsid w:val="008B163D"/>
    <w:rsid w:val="008B2D28"/>
    <w:rsid w:val="008B30B6"/>
    <w:rsid w:val="008B312D"/>
    <w:rsid w:val="008B3B9D"/>
    <w:rsid w:val="008B4712"/>
    <w:rsid w:val="008B4D07"/>
    <w:rsid w:val="008B63BC"/>
    <w:rsid w:val="008B68B8"/>
    <w:rsid w:val="008B7CB3"/>
    <w:rsid w:val="008C0369"/>
    <w:rsid w:val="008C053D"/>
    <w:rsid w:val="008C1630"/>
    <w:rsid w:val="008C35D8"/>
    <w:rsid w:val="008C43F6"/>
    <w:rsid w:val="008C4CF3"/>
    <w:rsid w:val="008C6794"/>
    <w:rsid w:val="008C682B"/>
    <w:rsid w:val="008C73FD"/>
    <w:rsid w:val="008C761D"/>
    <w:rsid w:val="008C7ABB"/>
    <w:rsid w:val="008D03C3"/>
    <w:rsid w:val="008D400A"/>
    <w:rsid w:val="008D43B3"/>
    <w:rsid w:val="008D4E39"/>
    <w:rsid w:val="008D626D"/>
    <w:rsid w:val="008D6362"/>
    <w:rsid w:val="008D6849"/>
    <w:rsid w:val="008D6CBB"/>
    <w:rsid w:val="008D6FEC"/>
    <w:rsid w:val="008D7267"/>
    <w:rsid w:val="008D7D32"/>
    <w:rsid w:val="008E0635"/>
    <w:rsid w:val="008E0650"/>
    <w:rsid w:val="008E07F1"/>
    <w:rsid w:val="008E0DF8"/>
    <w:rsid w:val="008E126B"/>
    <w:rsid w:val="008E12E9"/>
    <w:rsid w:val="008E1450"/>
    <w:rsid w:val="008E15FD"/>
    <w:rsid w:val="008E1BB7"/>
    <w:rsid w:val="008E1D48"/>
    <w:rsid w:val="008E28EF"/>
    <w:rsid w:val="008E2CA4"/>
    <w:rsid w:val="008E344C"/>
    <w:rsid w:val="008E37AA"/>
    <w:rsid w:val="008E3939"/>
    <w:rsid w:val="008E79A1"/>
    <w:rsid w:val="008E7B3B"/>
    <w:rsid w:val="008F254B"/>
    <w:rsid w:val="008F2666"/>
    <w:rsid w:val="008F2A78"/>
    <w:rsid w:val="008F2C8F"/>
    <w:rsid w:val="008F3D7C"/>
    <w:rsid w:val="008F4FC1"/>
    <w:rsid w:val="008F5EC9"/>
    <w:rsid w:val="008F63E9"/>
    <w:rsid w:val="008F6485"/>
    <w:rsid w:val="008F7507"/>
    <w:rsid w:val="009009B2"/>
    <w:rsid w:val="009018DD"/>
    <w:rsid w:val="0090241F"/>
    <w:rsid w:val="009025F0"/>
    <w:rsid w:val="00902D19"/>
    <w:rsid w:val="00906B2C"/>
    <w:rsid w:val="009074A1"/>
    <w:rsid w:val="009078FB"/>
    <w:rsid w:val="00907F2C"/>
    <w:rsid w:val="00910AC6"/>
    <w:rsid w:val="009121D4"/>
    <w:rsid w:val="00912BFD"/>
    <w:rsid w:val="0091368B"/>
    <w:rsid w:val="0091513E"/>
    <w:rsid w:val="0091531E"/>
    <w:rsid w:val="00915657"/>
    <w:rsid w:val="00915CF9"/>
    <w:rsid w:val="009160C2"/>
    <w:rsid w:val="009171C3"/>
    <w:rsid w:val="009177C6"/>
    <w:rsid w:val="00917C3E"/>
    <w:rsid w:val="00920475"/>
    <w:rsid w:val="009208D0"/>
    <w:rsid w:val="009210F7"/>
    <w:rsid w:val="0092127F"/>
    <w:rsid w:val="00921671"/>
    <w:rsid w:val="00921C67"/>
    <w:rsid w:val="0092297B"/>
    <w:rsid w:val="009234BC"/>
    <w:rsid w:val="0092355D"/>
    <w:rsid w:val="009255D6"/>
    <w:rsid w:val="00925A5E"/>
    <w:rsid w:val="00926843"/>
    <w:rsid w:val="0092712A"/>
    <w:rsid w:val="00927B05"/>
    <w:rsid w:val="0093107B"/>
    <w:rsid w:val="00931767"/>
    <w:rsid w:val="009319D8"/>
    <w:rsid w:val="00932451"/>
    <w:rsid w:val="009331FA"/>
    <w:rsid w:val="00933866"/>
    <w:rsid w:val="00933D58"/>
    <w:rsid w:val="00934135"/>
    <w:rsid w:val="0093425C"/>
    <w:rsid w:val="00934A59"/>
    <w:rsid w:val="009352E9"/>
    <w:rsid w:val="00935445"/>
    <w:rsid w:val="009354C9"/>
    <w:rsid w:val="00936103"/>
    <w:rsid w:val="00936B35"/>
    <w:rsid w:val="00936D6A"/>
    <w:rsid w:val="009377C9"/>
    <w:rsid w:val="00940CC9"/>
    <w:rsid w:val="00941422"/>
    <w:rsid w:val="0094191D"/>
    <w:rsid w:val="00941DC5"/>
    <w:rsid w:val="00942464"/>
    <w:rsid w:val="00942B56"/>
    <w:rsid w:val="00943BF5"/>
    <w:rsid w:val="00944AB2"/>
    <w:rsid w:val="00944D24"/>
    <w:rsid w:val="0094646C"/>
    <w:rsid w:val="0094751C"/>
    <w:rsid w:val="009478AE"/>
    <w:rsid w:val="009478DA"/>
    <w:rsid w:val="00950A24"/>
    <w:rsid w:val="0095117F"/>
    <w:rsid w:val="00952220"/>
    <w:rsid w:val="00952513"/>
    <w:rsid w:val="0095401B"/>
    <w:rsid w:val="009542DD"/>
    <w:rsid w:val="00954D41"/>
    <w:rsid w:val="009563BE"/>
    <w:rsid w:val="0095677F"/>
    <w:rsid w:val="00956BC9"/>
    <w:rsid w:val="00957A37"/>
    <w:rsid w:val="00961573"/>
    <w:rsid w:val="00961B1A"/>
    <w:rsid w:val="0096218C"/>
    <w:rsid w:val="009632AF"/>
    <w:rsid w:val="00963DF8"/>
    <w:rsid w:val="00964623"/>
    <w:rsid w:val="00964D41"/>
    <w:rsid w:val="00965C84"/>
    <w:rsid w:val="00966BE0"/>
    <w:rsid w:val="0096700E"/>
    <w:rsid w:val="00967040"/>
    <w:rsid w:val="009670C5"/>
    <w:rsid w:val="0096719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87D8F"/>
    <w:rsid w:val="009903F9"/>
    <w:rsid w:val="009911D8"/>
    <w:rsid w:val="009929C7"/>
    <w:rsid w:val="009946C9"/>
    <w:rsid w:val="00994A9A"/>
    <w:rsid w:val="00994C4A"/>
    <w:rsid w:val="009950D1"/>
    <w:rsid w:val="0099524C"/>
    <w:rsid w:val="009956ED"/>
    <w:rsid w:val="009969A6"/>
    <w:rsid w:val="009A04D1"/>
    <w:rsid w:val="009A0737"/>
    <w:rsid w:val="009A20BA"/>
    <w:rsid w:val="009A2327"/>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0DFB"/>
    <w:rsid w:val="009C1166"/>
    <w:rsid w:val="009C1637"/>
    <w:rsid w:val="009C2078"/>
    <w:rsid w:val="009C44A8"/>
    <w:rsid w:val="009C4520"/>
    <w:rsid w:val="009C4D01"/>
    <w:rsid w:val="009C567A"/>
    <w:rsid w:val="009C7528"/>
    <w:rsid w:val="009C7775"/>
    <w:rsid w:val="009D02E0"/>
    <w:rsid w:val="009D0A0C"/>
    <w:rsid w:val="009D1693"/>
    <w:rsid w:val="009D2E88"/>
    <w:rsid w:val="009D3785"/>
    <w:rsid w:val="009D378E"/>
    <w:rsid w:val="009D3B64"/>
    <w:rsid w:val="009D3B98"/>
    <w:rsid w:val="009D4454"/>
    <w:rsid w:val="009D4B90"/>
    <w:rsid w:val="009D5C2D"/>
    <w:rsid w:val="009D7AB4"/>
    <w:rsid w:val="009E00B9"/>
    <w:rsid w:val="009E0216"/>
    <w:rsid w:val="009E078E"/>
    <w:rsid w:val="009E11D3"/>
    <w:rsid w:val="009E1D44"/>
    <w:rsid w:val="009E1D66"/>
    <w:rsid w:val="009E1F03"/>
    <w:rsid w:val="009E2983"/>
    <w:rsid w:val="009E3BD0"/>
    <w:rsid w:val="009E3E29"/>
    <w:rsid w:val="009E4766"/>
    <w:rsid w:val="009E4A51"/>
    <w:rsid w:val="009E4F3D"/>
    <w:rsid w:val="009E55E1"/>
    <w:rsid w:val="009E57DA"/>
    <w:rsid w:val="009E6E00"/>
    <w:rsid w:val="009E764A"/>
    <w:rsid w:val="009F1850"/>
    <w:rsid w:val="009F2747"/>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1AA7"/>
    <w:rsid w:val="00A03273"/>
    <w:rsid w:val="00A03FCE"/>
    <w:rsid w:val="00A04776"/>
    <w:rsid w:val="00A057AD"/>
    <w:rsid w:val="00A06147"/>
    <w:rsid w:val="00A06584"/>
    <w:rsid w:val="00A069BF"/>
    <w:rsid w:val="00A07047"/>
    <w:rsid w:val="00A0745C"/>
    <w:rsid w:val="00A07551"/>
    <w:rsid w:val="00A1052E"/>
    <w:rsid w:val="00A12110"/>
    <w:rsid w:val="00A128DA"/>
    <w:rsid w:val="00A13237"/>
    <w:rsid w:val="00A141E6"/>
    <w:rsid w:val="00A150D5"/>
    <w:rsid w:val="00A152AD"/>
    <w:rsid w:val="00A15665"/>
    <w:rsid w:val="00A165CD"/>
    <w:rsid w:val="00A17575"/>
    <w:rsid w:val="00A20B3D"/>
    <w:rsid w:val="00A20B47"/>
    <w:rsid w:val="00A20C83"/>
    <w:rsid w:val="00A23FC3"/>
    <w:rsid w:val="00A25456"/>
    <w:rsid w:val="00A26008"/>
    <w:rsid w:val="00A26E8F"/>
    <w:rsid w:val="00A30942"/>
    <w:rsid w:val="00A30AA4"/>
    <w:rsid w:val="00A31A29"/>
    <w:rsid w:val="00A32B82"/>
    <w:rsid w:val="00A3353C"/>
    <w:rsid w:val="00A33B89"/>
    <w:rsid w:val="00A33CC5"/>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16FC"/>
    <w:rsid w:val="00A4282D"/>
    <w:rsid w:val="00A43125"/>
    <w:rsid w:val="00A43A9D"/>
    <w:rsid w:val="00A43CDB"/>
    <w:rsid w:val="00A440C0"/>
    <w:rsid w:val="00A44AAB"/>
    <w:rsid w:val="00A4516B"/>
    <w:rsid w:val="00A455D7"/>
    <w:rsid w:val="00A45D7F"/>
    <w:rsid w:val="00A46D81"/>
    <w:rsid w:val="00A46F72"/>
    <w:rsid w:val="00A46FC8"/>
    <w:rsid w:val="00A47213"/>
    <w:rsid w:val="00A4795E"/>
    <w:rsid w:val="00A50277"/>
    <w:rsid w:val="00A50328"/>
    <w:rsid w:val="00A50B32"/>
    <w:rsid w:val="00A5126C"/>
    <w:rsid w:val="00A5174B"/>
    <w:rsid w:val="00A522B9"/>
    <w:rsid w:val="00A52356"/>
    <w:rsid w:val="00A536FE"/>
    <w:rsid w:val="00A54116"/>
    <w:rsid w:val="00A541C4"/>
    <w:rsid w:val="00A54214"/>
    <w:rsid w:val="00A5553E"/>
    <w:rsid w:val="00A56A13"/>
    <w:rsid w:val="00A60E72"/>
    <w:rsid w:val="00A6145A"/>
    <w:rsid w:val="00A6255F"/>
    <w:rsid w:val="00A62A72"/>
    <w:rsid w:val="00A63C5D"/>
    <w:rsid w:val="00A63DFE"/>
    <w:rsid w:val="00A64151"/>
    <w:rsid w:val="00A65099"/>
    <w:rsid w:val="00A653C6"/>
    <w:rsid w:val="00A656BB"/>
    <w:rsid w:val="00A65A46"/>
    <w:rsid w:val="00A67F73"/>
    <w:rsid w:val="00A7067C"/>
    <w:rsid w:val="00A71D07"/>
    <w:rsid w:val="00A731CF"/>
    <w:rsid w:val="00A73891"/>
    <w:rsid w:val="00A73999"/>
    <w:rsid w:val="00A74105"/>
    <w:rsid w:val="00A7450F"/>
    <w:rsid w:val="00A758F1"/>
    <w:rsid w:val="00A762E5"/>
    <w:rsid w:val="00A76491"/>
    <w:rsid w:val="00A76512"/>
    <w:rsid w:val="00A76921"/>
    <w:rsid w:val="00A808EB"/>
    <w:rsid w:val="00A80D75"/>
    <w:rsid w:val="00A81427"/>
    <w:rsid w:val="00A81508"/>
    <w:rsid w:val="00A81DC7"/>
    <w:rsid w:val="00A82E03"/>
    <w:rsid w:val="00A8486F"/>
    <w:rsid w:val="00A852E9"/>
    <w:rsid w:val="00A862F4"/>
    <w:rsid w:val="00A86A01"/>
    <w:rsid w:val="00A87C8D"/>
    <w:rsid w:val="00A87F40"/>
    <w:rsid w:val="00A90965"/>
    <w:rsid w:val="00A90F10"/>
    <w:rsid w:val="00A91258"/>
    <w:rsid w:val="00A91648"/>
    <w:rsid w:val="00A91B1E"/>
    <w:rsid w:val="00A92B27"/>
    <w:rsid w:val="00A92FB6"/>
    <w:rsid w:val="00AA18B3"/>
    <w:rsid w:val="00AA39A8"/>
    <w:rsid w:val="00AA46F7"/>
    <w:rsid w:val="00AA59EA"/>
    <w:rsid w:val="00AA5D69"/>
    <w:rsid w:val="00AA6C20"/>
    <w:rsid w:val="00AA742E"/>
    <w:rsid w:val="00AB05B1"/>
    <w:rsid w:val="00AB0920"/>
    <w:rsid w:val="00AB16BE"/>
    <w:rsid w:val="00AB25CD"/>
    <w:rsid w:val="00AB3171"/>
    <w:rsid w:val="00AB397C"/>
    <w:rsid w:val="00AB4BF4"/>
    <w:rsid w:val="00AB4D8C"/>
    <w:rsid w:val="00AB51A1"/>
    <w:rsid w:val="00AB6400"/>
    <w:rsid w:val="00AB6BE3"/>
    <w:rsid w:val="00AB70D2"/>
    <w:rsid w:val="00AB764C"/>
    <w:rsid w:val="00AC2E22"/>
    <w:rsid w:val="00AC38F2"/>
    <w:rsid w:val="00AC3F65"/>
    <w:rsid w:val="00AC3F91"/>
    <w:rsid w:val="00AC42A9"/>
    <w:rsid w:val="00AC4B86"/>
    <w:rsid w:val="00AC4FC3"/>
    <w:rsid w:val="00AC6216"/>
    <w:rsid w:val="00AC6251"/>
    <w:rsid w:val="00AC7AE7"/>
    <w:rsid w:val="00AD0D04"/>
    <w:rsid w:val="00AD0DE0"/>
    <w:rsid w:val="00AD17CE"/>
    <w:rsid w:val="00AD1F5C"/>
    <w:rsid w:val="00AD1FB4"/>
    <w:rsid w:val="00AD261D"/>
    <w:rsid w:val="00AD4AD1"/>
    <w:rsid w:val="00AD673E"/>
    <w:rsid w:val="00AD6BAC"/>
    <w:rsid w:val="00AD7129"/>
    <w:rsid w:val="00AD7E61"/>
    <w:rsid w:val="00AE106C"/>
    <w:rsid w:val="00AE1212"/>
    <w:rsid w:val="00AE13A0"/>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647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3468"/>
    <w:rsid w:val="00B34EBE"/>
    <w:rsid w:val="00B34ECD"/>
    <w:rsid w:val="00B35B25"/>
    <w:rsid w:val="00B36984"/>
    <w:rsid w:val="00B3706E"/>
    <w:rsid w:val="00B379E5"/>
    <w:rsid w:val="00B40330"/>
    <w:rsid w:val="00B414DB"/>
    <w:rsid w:val="00B42860"/>
    <w:rsid w:val="00B43AF2"/>
    <w:rsid w:val="00B45540"/>
    <w:rsid w:val="00B4660C"/>
    <w:rsid w:val="00B472A3"/>
    <w:rsid w:val="00B47304"/>
    <w:rsid w:val="00B47DB6"/>
    <w:rsid w:val="00B50576"/>
    <w:rsid w:val="00B51B2A"/>
    <w:rsid w:val="00B51B7E"/>
    <w:rsid w:val="00B55905"/>
    <w:rsid w:val="00B56BF4"/>
    <w:rsid w:val="00B5755A"/>
    <w:rsid w:val="00B61513"/>
    <w:rsid w:val="00B61E93"/>
    <w:rsid w:val="00B629BD"/>
    <w:rsid w:val="00B63ADD"/>
    <w:rsid w:val="00B6458B"/>
    <w:rsid w:val="00B674C3"/>
    <w:rsid w:val="00B676C2"/>
    <w:rsid w:val="00B67B5C"/>
    <w:rsid w:val="00B70749"/>
    <w:rsid w:val="00B74525"/>
    <w:rsid w:val="00B74B71"/>
    <w:rsid w:val="00B75451"/>
    <w:rsid w:val="00B769DD"/>
    <w:rsid w:val="00B76B36"/>
    <w:rsid w:val="00B77381"/>
    <w:rsid w:val="00B77E94"/>
    <w:rsid w:val="00B800E0"/>
    <w:rsid w:val="00B80A14"/>
    <w:rsid w:val="00B813C4"/>
    <w:rsid w:val="00B832F5"/>
    <w:rsid w:val="00B8388E"/>
    <w:rsid w:val="00B8642E"/>
    <w:rsid w:val="00B86E85"/>
    <w:rsid w:val="00B87066"/>
    <w:rsid w:val="00B9222F"/>
    <w:rsid w:val="00B92308"/>
    <w:rsid w:val="00B92B68"/>
    <w:rsid w:val="00B92D69"/>
    <w:rsid w:val="00B931D7"/>
    <w:rsid w:val="00B932B1"/>
    <w:rsid w:val="00B93B49"/>
    <w:rsid w:val="00B945BB"/>
    <w:rsid w:val="00B9462E"/>
    <w:rsid w:val="00B95881"/>
    <w:rsid w:val="00B961B5"/>
    <w:rsid w:val="00BA0003"/>
    <w:rsid w:val="00BA07B5"/>
    <w:rsid w:val="00BA11BF"/>
    <w:rsid w:val="00BA166B"/>
    <w:rsid w:val="00BA1F7D"/>
    <w:rsid w:val="00BA3910"/>
    <w:rsid w:val="00BA4FA2"/>
    <w:rsid w:val="00BA5BC5"/>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270"/>
    <w:rsid w:val="00BB76CB"/>
    <w:rsid w:val="00BB7883"/>
    <w:rsid w:val="00BC0A7B"/>
    <w:rsid w:val="00BC1326"/>
    <w:rsid w:val="00BC18AA"/>
    <w:rsid w:val="00BC1DB7"/>
    <w:rsid w:val="00BC1DCA"/>
    <w:rsid w:val="00BC3339"/>
    <w:rsid w:val="00BC34A2"/>
    <w:rsid w:val="00BC34B3"/>
    <w:rsid w:val="00BC3FD2"/>
    <w:rsid w:val="00BC45DC"/>
    <w:rsid w:val="00BC49D5"/>
    <w:rsid w:val="00BC52A3"/>
    <w:rsid w:val="00BC5905"/>
    <w:rsid w:val="00BC61CA"/>
    <w:rsid w:val="00BC634E"/>
    <w:rsid w:val="00BC77BF"/>
    <w:rsid w:val="00BD193F"/>
    <w:rsid w:val="00BD29EF"/>
    <w:rsid w:val="00BD2F8D"/>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4D9D"/>
    <w:rsid w:val="00BE5A77"/>
    <w:rsid w:val="00BE63C5"/>
    <w:rsid w:val="00BE6E85"/>
    <w:rsid w:val="00BF2616"/>
    <w:rsid w:val="00BF3D30"/>
    <w:rsid w:val="00BF492F"/>
    <w:rsid w:val="00BF5664"/>
    <w:rsid w:val="00BF6CA0"/>
    <w:rsid w:val="00BF6E9B"/>
    <w:rsid w:val="00BF6EF1"/>
    <w:rsid w:val="00BF79E0"/>
    <w:rsid w:val="00BF7D32"/>
    <w:rsid w:val="00BF7D64"/>
    <w:rsid w:val="00C00363"/>
    <w:rsid w:val="00C00FC5"/>
    <w:rsid w:val="00C01A25"/>
    <w:rsid w:val="00C0222A"/>
    <w:rsid w:val="00C02CA6"/>
    <w:rsid w:val="00C02EDA"/>
    <w:rsid w:val="00C04E1D"/>
    <w:rsid w:val="00C05053"/>
    <w:rsid w:val="00C07C18"/>
    <w:rsid w:val="00C10077"/>
    <w:rsid w:val="00C10630"/>
    <w:rsid w:val="00C10DE9"/>
    <w:rsid w:val="00C113EE"/>
    <w:rsid w:val="00C128DF"/>
    <w:rsid w:val="00C13315"/>
    <w:rsid w:val="00C13427"/>
    <w:rsid w:val="00C13F6D"/>
    <w:rsid w:val="00C14000"/>
    <w:rsid w:val="00C1405E"/>
    <w:rsid w:val="00C14719"/>
    <w:rsid w:val="00C14C2F"/>
    <w:rsid w:val="00C14E79"/>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885"/>
    <w:rsid w:val="00C33C33"/>
    <w:rsid w:val="00C34636"/>
    <w:rsid w:val="00C35380"/>
    <w:rsid w:val="00C35865"/>
    <w:rsid w:val="00C37370"/>
    <w:rsid w:val="00C37537"/>
    <w:rsid w:val="00C4189F"/>
    <w:rsid w:val="00C41A0A"/>
    <w:rsid w:val="00C41FEC"/>
    <w:rsid w:val="00C4224B"/>
    <w:rsid w:val="00C42555"/>
    <w:rsid w:val="00C43858"/>
    <w:rsid w:val="00C43B9E"/>
    <w:rsid w:val="00C441C9"/>
    <w:rsid w:val="00C444DC"/>
    <w:rsid w:val="00C452D3"/>
    <w:rsid w:val="00C47435"/>
    <w:rsid w:val="00C5238E"/>
    <w:rsid w:val="00C523F6"/>
    <w:rsid w:val="00C524F2"/>
    <w:rsid w:val="00C53718"/>
    <w:rsid w:val="00C54DCD"/>
    <w:rsid w:val="00C55B75"/>
    <w:rsid w:val="00C56A55"/>
    <w:rsid w:val="00C56DEC"/>
    <w:rsid w:val="00C5726E"/>
    <w:rsid w:val="00C573BB"/>
    <w:rsid w:val="00C6053C"/>
    <w:rsid w:val="00C6148F"/>
    <w:rsid w:val="00C61ED8"/>
    <w:rsid w:val="00C63645"/>
    <w:rsid w:val="00C638C6"/>
    <w:rsid w:val="00C63B23"/>
    <w:rsid w:val="00C63C28"/>
    <w:rsid w:val="00C63DFD"/>
    <w:rsid w:val="00C64350"/>
    <w:rsid w:val="00C6495E"/>
    <w:rsid w:val="00C67740"/>
    <w:rsid w:val="00C67CE4"/>
    <w:rsid w:val="00C7038E"/>
    <w:rsid w:val="00C7074A"/>
    <w:rsid w:val="00C70B50"/>
    <w:rsid w:val="00C70C82"/>
    <w:rsid w:val="00C71486"/>
    <w:rsid w:val="00C72155"/>
    <w:rsid w:val="00C72501"/>
    <w:rsid w:val="00C7269E"/>
    <w:rsid w:val="00C733A7"/>
    <w:rsid w:val="00C73B0A"/>
    <w:rsid w:val="00C73D51"/>
    <w:rsid w:val="00C740B3"/>
    <w:rsid w:val="00C74687"/>
    <w:rsid w:val="00C74DDA"/>
    <w:rsid w:val="00C75368"/>
    <w:rsid w:val="00C758DC"/>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2D45"/>
    <w:rsid w:val="00C932F7"/>
    <w:rsid w:val="00C93A67"/>
    <w:rsid w:val="00C93FEB"/>
    <w:rsid w:val="00C946A5"/>
    <w:rsid w:val="00C95298"/>
    <w:rsid w:val="00C95671"/>
    <w:rsid w:val="00C95692"/>
    <w:rsid w:val="00C963B9"/>
    <w:rsid w:val="00C978DA"/>
    <w:rsid w:val="00C9790E"/>
    <w:rsid w:val="00C97CB2"/>
    <w:rsid w:val="00C97D0F"/>
    <w:rsid w:val="00CA0A01"/>
    <w:rsid w:val="00CA0F32"/>
    <w:rsid w:val="00CA1262"/>
    <w:rsid w:val="00CA2CDB"/>
    <w:rsid w:val="00CA491D"/>
    <w:rsid w:val="00CA5583"/>
    <w:rsid w:val="00CA5DAA"/>
    <w:rsid w:val="00CA630D"/>
    <w:rsid w:val="00CA7217"/>
    <w:rsid w:val="00CA777A"/>
    <w:rsid w:val="00CA7E59"/>
    <w:rsid w:val="00CB091D"/>
    <w:rsid w:val="00CB10CE"/>
    <w:rsid w:val="00CB1988"/>
    <w:rsid w:val="00CB2593"/>
    <w:rsid w:val="00CB532C"/>
    <w:rsid w:val="00CB55E8"/>
    <w:rsid w:val="00CB7610"/>
    <w:rsid w:val="00CB7700"/>
    <w:rsid w:val="00CB7EEE"/>
    <w:rsid w:val="00CC013A"/>
    <w:rsid w:val="00CC1469"/>
    <w:rsid w:val="00CC1CA6"/>
    <w:rsid w:val="00CC1F32"/>
    <w:rsid w:val="00CC36FD"/>
    <w:rsid w:val="00CC3BC5"/>
    <w:rsid w:val="00CC3C34"/>
    <w:rsid w:val="00CC4D32"/>
    <w:rsid w:val="00CC5923"/>
    <w:rsid w:val="00CC630A"/>
    <w:rsid w:val="00CC7012"/>
    <w:rsid w:val="00CC7790"/>
    <w:rsid w:val="00CC7D19"/>
    <w:rsid w:val="00CC7F63"/>
    <w:rsid w:val="00CD0059"/>
    <w:rsid w:val="00CD1CAD"/>
    <w:rsid w:val="00CD319F"/>
    <w:rsid w:val="00CD3901"/>
    <w:rsid w:val="00CD43B3"/>
    <w:rsid w:val="00CD4611"/>
    <w:rsid w:val="00CD54CC"/>
    <w:rsid w:val="00CD64CE"/>
    <w:rsid w:val="00CD6820"/>
    <w:rsid w:val="00CD6F67"/>
    <w:rsid w:val="00CD7AB4"/>
    <w:rsid w:val="00CE1C38"/>
    <w:rsid w:val="00CE246E"/>
    <w:rsid w:val="00CE339B"/>
    <w:rsid w:val="00CE34B4"/>
    <w:rsid w:val="00CE3CC0"/>
    <w:rsid w:val="00CE5697"/>
    <w:rsid w:val="00CE5C99"/>
    <w:rsid w:val="00CE77F7"/>
    <w:rsid w:val="00CE7B04"/>
    <w:rsid w:val="00CE7B96"/>
    <w:rsid w:val="00CF0BCF"/>
    <w:rsid w:val="00CF0E91"/>
    <w:rsid w:val="00CF1A9D"/>
    <w:rsid w:val="00CF1E73"/>
    <w:rsid w:val="00CF2FEB"/>
    <w:rsid w:val="00CF3247"/>
    <w:rsid w:val="00CF3604"/>
    <w:rsid w:val="00CF5534"/>
    <w:rsid w:val="00CF5850"/>
    <w:rsid w:val="00CF58DF"/>
    <w:rsid w:val="00CF7037"/>
    <w:rsid w:val="00CF737F"/>
    <w:rsid w:val="00CF76A1"/>
    <w:rsid w:val="00D00C5D"/>
    <w:rsid w:val="00D016B9"/>
    <w:rsid w:val="00D01EA3"/>
    <w:rsid w:val="00D02353"/>
    <w:rsid w:val="00D0241C"/>
    <w:rsid w:val="00D032CC"/>
    <w:rsid w:val="00D033D9"/>
    <w:rsid w:val="00D03834"/>
    <w:rsid w:val="00D0451E"/>
    <w:rsid w:val="00D0564A"/>
    <w:rsid w:val="00D0594A"/>
    <w:rsid w:val="00D05BE3"/>
    <w:rsid w:val="00D06491"/>
    <w:rsid w:val="00D06A12"/>
    <w:rsid w:val="00D06BA8"/>
    <w:rsid w:val="00D06CF5"/>
    <w:rsid w:val="00D07AF1"/>
    <w:rsid w:val="00D07AF6"/>
    <w:rsid w:val="00D10304"/>
    <w:rsid w:val="00D10F62"/>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F06"/>
    <w:rsid w:val="00D209F0"/>
    <w:rsid w:val="00D20BEA"/>
    <w:rsid w:val="00D21770"/>
    <w:rsid w:val="00D21C23"/>
    <w:rsid w:val="00D244EE"/>
    <w:rsid w:val="00D24CA8"/>
    <w:rsid w:val="00D25089"/>
    <w:rsid w:val="00D25218"/>
    <w:rsid w:val="00D253F5"/>
    <w:rsid w:val="00D259FE"/>
    <w:rsid w:val="00D25E2E"/>
    <w:rsid w:val="00D261B0"/>
    <w:rsid w:val="00D30126"/>
    <w:rsid w:val="00D30C13"/>
    <w:rsid w:val="00D30D95"/>
    <w:rsid w:val="00D312F9"/>
    <w:rsid w:val="00D31863"/>
    <w:rsid w:val="00D31B85"/>
    <w:rsid w:val="00D31D5F"/>
    <w:rsid w:val="00D32DE9"/>
    <w:rsid w:val="00D3424C"/>
    <w:rsid w:val="00D34516"/>
    <w:rsid w:val="00D34B47"/>
    <w:rsid w:val="00D35A6B"/>
    <w:rsid w:val="00D35CF7"/>
    <w:rsid w:val="00D374BE"/>
    <w:rsid w:val="00D37878"/>
    <w:rsid w:val="00D41E78"/>
    <w:rsid w:val="00D4215E"/>
    <w:rsid w:val="00D42B95"/>
    <w:rsid w:val="00D43266"/>
    <w:rsid w:val="00D4353F"/>
    <w:rsid w:val="00D442AA"/>
    <w:rsid w:val="00D454E7"/>
    <w:rsid w:val="00D4590D"/>
    <w:rsid w:val="00D4598C"/>
    <w:rsid w:val="00D459AB"/>
    <w:rsid w:val="00D45DD6"/>
    <w:rsid w:val="00D45E66"/>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157"/>
    <w:rsid w:val="00D6756A"/>
    <w:rsid w:val="00D6782C"/>
    <w:rsid w:val="00D67BFD"/>
    <w:rsid w:val="00D67DAB"/>
    <w:rsid w:val="00D67E5D"/>
    <w:rsid w:val="00D710D9"/>
    <w:rsid w:val="00D71C85"/>
    <w:rsid w:val="00D71F91"/>
    <w:rsid w:val="00D730D2"/>
    <w:rsid w:val="00D7512E"/>
    <w:rsid w:val="00D7558A"/>
    <w:rsid w:val="00D75AE7"/>
    <w:rsid w:val="00D76F77"/>
    <w:rsid w:val="00D7703C"/>
    <w:rsid w:val="00D77A16"/>
    <w:rsid w:val="00D77F27"/>
    <w:rsid w:val="00D801F9"/>
    <w:rsid w:val="00D80A83"/>
    <w:rsid w:val="00D817AB"/>
    <w:rsid w:val="00D82008"/>
    <w:rsid w:val="00D8264B"/>
    <w:rsid w:val="00D82B7A"/>
    <w:rsid w:val="00D82C81"/>
    <w:rsid w:val="00D8303E"/>
    <w:rsid w:val="00D8346D"/>
    <w:rsid w:val="00D8352A"/>
    <w:rsid w:val="00D83980"/>
    <w:rsid w:val="00D83EA4"/>
    <w:rsid w:val="00D84580"/>
    <w:rsid w:val="00D847A3"/>
    <w:rsid w:val="00D84CB5"/>
    <w:rsid w:val="00D84DBD"/>
    <w:rsid w:val="00D8624E"/>
    <w:rsid w:val="00D8682E"/>
    <w:rsid w:val="00D86D26"/>
    <w:rsid w:val="00D87488"/>
    <w:rsid w:val="00D9047B"/>
    <w:rsid w:val="00D9096B"/>
    <w:rsid w:val="00D935B0"/>
    <w:rsid w:val="00D93AD9"/>
    <w:rsid w:val="00D94E2C"/>
    <w:rsid w:val="00D94FC3"/>
    <w:rsid w:val="00D96EE3"/>
    <w:rsid w:val="00DA0E8B"/>
    <w:rsid w:val="00DA134C"/>
    <w:rsid w:val="00DA16EA"/>
    <w:rsid w:val="00DA313F"/>
    <w:rsid w:val="00DA33E2"/>
    <w:rsid w:val="00DA388F"/>
    <w:rsid w:val="00DA40A8"/>
    <w:rsid w:val="00DA5F57"/>
    <w:rsid w:val="00DA6D4E"/>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C5FD4"/>
    <w:rsid w:val="00DD022F"/>
    <w:rsid w:val="00DD1EBD"/>
    <w:rsid w:val="00DD2892"/>
    <w:rsid w:val="00DD28C8"/>
    <w:rsid w:val="00DD316F"/>
    <w:rsid w:val="00DD355E"/>
    <w:rsid w:val="00DD545D"/>
    <w:rsid w:val="00DD5AF9"/>
    <w:rsid w:val="00DD5FC1"/>
    <w:rsid w:val="00DD7BC6"/>
    <w:rsid w:val="00DD7E58"/>
    <w:rsid w:val="00DE0673"/>
    <w:rsid w:val="00DE0C89"/>
    <w:rsid w:val="00DE1580"/>
    <w:rsid w:val="00DE1F1A"/>
    <w:rsid w:val="00DE2631"/>
    <w:rsid w:val="00DE27A1"/>
    <w:rsid w:val="00DE3AB8"/>
    <w:rsid w:val="00DE459B"/>
    <w:rsid w:val="00DE54E2"/>
    <w:rsid w:val="00DE56EC"/>
    <w:rsid w:val="00DE58AA"/>
    <w:rsid w:val="00DE5BEC"/>
    <w:rsid w:val="00DE6000"/>
    <w:rsid w:val="00DE686C"/>
    <w:rsid w:val="00DE6AA1"/>
    <w:rsid w:val="00DE7484"/>
    <w:rsid w:val="00DF015D"/>
    <w:rsid w:val="00DF1250"/>
    <w:rsid w:val="00DF12AC"/>
    <w:rsid w:val="00DF14A7"/>
    <w:rsid w:val="00DF203D"/>
    <w:rsid w:val="00DF25BF"/>
    <w:rsid w:val="00DF26D8"/>
    <w:rsid w:val="00DF3774"/>
    <w:rsid w:val="00DF3D74"/>
    <w:rsid w:val="00DF3E9B"/>
    <w:rsid w:val="00DF49CC"/>
    <w:rsid w:val="00DF6B3A"/>
    <w:rsid w:val="00E01481"/>
    <w:rsid w:val="00E01EA2"/>
    <w:rsid w:val="00E02AED"/>
    <w:rsid w:val="00E03218"/>
    <w:rsid w:val="00E03235"/>
    <w:rsid w:val="00E03E0C"/>
    <w:rsid w:val="00E04A3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137A"/>
    <w:rsid w:val="00E31A18"/>
    <w:rsid w:val="00E322F8"/>
    <w:rsid w:val="00E32C91"/>
    <w:rsid w:val="00E32E19"/>
    <w:rsid w:val="00E32FE6"/>
    <w:rsid w:val="00E330B4"/>
    <w:rsid w:val="00E33253"/>
    <w:rsid w:val="00E332F0"/>
    <w:rsid w:val="00E33FBB"/>
    <w:rsid w:val="00E3438D"/>
    <w:rsid w:val="00E34658"/>
    <w:rsid w:val="00E35713"/>
    <w:rsid w:val="00E36C2C"/>
    <w:rsid w:val="00E37A98"/>
    <w:rsid w:val="00E37D34"/>
    <w:rsid w:val="00E41084"/>
    <w:rsid w:val="00E41D46"/>
    <w:rsid w:val="00E42A84"/>
    <w:rsid w:val="00E434B0"/>
    <w:rsid w:val="00E43619"/>
    <w:rsid w:val="00E43783"/>
    <w:rsid w:val="00E438FF"/>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2FB"/>
    <w:rsid w:val="00E64E02"/>
    <w:rsid w:val="00E64E41"/>
    <w:rsid w:val="00E65099"/>
    <w:rsid w:val="00E652D4"/>
    <w:rsid w:val="00E657A9"/>
    <w:rsid w:val="00E657CA"/>
    <w:rsid w:val="00E65C3C"/>
    <w:rsid w:val="00E65EB1"/>
    <w:rsid w:val="00E66329"/>
    <w:rsid w:val="00E674EB"/>
    <w:rsid w:val="00E721FE"/>
    <w:rsid w:val="00E72EE5"/>
    <w:rsid w:val="00E7325C"/>
    <w:rsid w:val="00E75291"/>
    <w:rsid w:val="00E75B92"/>
    <w:rsid w:val="00E75EBE"/>
    <w:rsid w:val="00E75F33"/>
    <w:rsid w:val="00E76805"/>
    <w:rsid w:val="00E76966"/>
    <w:rsid w:val="00E77AB6"/>
    <w:rsid w:val="00E803D4"/>
    <w:rsid w:val="00E80D2E"/>
    <w:rsid w:val="00E819FB"/>
    <w:rsid w:val="00E81A74"/>
    <w:rsid w:val="00E82FF0"/>
    <w:rsid w:val="00E831F8"/>
    <w:rsid w:val="00E83884"/>
    <w:rsid w:val="00E83940"/>
    <w:rsid w:val="00E86A91"/>
    <w:rsid w:val="00E86C53"/>
    <w:rsid w:val="00E86EED"/>
    <w:rsid w:val="00E87230"/>
    <w:rsid w:val="00E87668"/>
    <w:rsid w:val="00E8768F"/>
    <w:rsid w:val="00E87ABE"/>
    <w:rsid w:val="00E9024F"/>
    <w:rsid w:val="00E912C3"/>
    <w:rsid w:val="00E92795"/>
    <w:rsid w:val="00E93358"/>
    <w:rsid w:val="00E93ED3"/>
    <w:rsid w:val="00E940BB"/>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61A9"/>
    <w:rsid w:val="00EA6A38"/>
    <w:rsid w:val="00EA718A"/>
    <w:rsid w:val="00EA7193"/>
    <w:rsid w:val="00EA7FAA"/>
    <w:rsid w:val="00EB18E9"/>
    <w:rsid w:val="00EB198E"/>
    <w:rsid w:val="00EB1E09"/>
    <w:rsid w:val="00EB27EA"/>
    <w:rsid w:val="00EB2895"/>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5C28"/>
    <w:rsid w:val="00ED5C29"/>
    <w:rsid w:val="00ED6621"/>
    <w:rsid w:val="00ED66FA"/>
    <w:rsid w:val="00ED6705"/>
    <w:rsid w:val="00ED6F24"/>
    <w:rsid w:val="00ED713B"/>
    <w:rsid w:val="00EE056B"/>
    <w:rsid w:val="00EE0A62"/>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2BEC"/>
    <w:rsid w:val="00F0315A"/>
    <w:rsid w:val="00F0335B"/>
    <w:rsid w:val="00F039BF"/>
    <w:rsid w:val="00F05A92"/>
    <w:rsid w:val="00F05F28"/>
    <w:rsid w:val="00F067A2"/>
    <w:rsid w:val="00F07E65"/>
    <w:rsid w:val="00F108F8"/>
    <w:rsid w:val="00F12484"/>
    <w:rsid w:val="00F124B8"/>
    <w:rsid w:val="00F12A77"/>
    <w:rsid w:val="00F12E4D"/>
    <w:rsid w:val="00F14EB3"/>
    <w:rsid w:val="00F14F3A"/>
    <w:rsid w:val="00F16DC4"/>
    <w:rsid w:val="00F1715D"/>
    <w:rsid w:val="00F179E9"/>
    <w:rsid w:val="00F17F9F"/>
    <w:rsid w:val="00F204F5"/>
    <w:rsid w:val="00F20DD9"/>
    <w:rsid w:val="00F22A4F"/>
    <w:rsid w:val="00F22B38"/>
    <w:rsid w:val="00F23061"/>
    <w:rsid w:val="00F23093"/>
    <w:rsid w:val="00F25197"/>
    <w:rsid w:val="00F254DF"/>
    <w:rsid w:val="00F254EB"/>
    <w:rsid w:val="00F2565E"/>
    <w:rsid w:val="00F257B1"/>
    <w:rsid w:val="00F257C7"/>
    <w:rsid w:val="00F26259"/>
    <w:rsid w:val="00F26579"/>
    <w:rsid w:val="00F26853"/>
    <w:rsid w:val="00F271AA"/>
    <w:rsid w:val="00F2778B"/>
    <w:rsid w:val="00F27973"/>
    <w:rsid w:val="00F30405"/>
    <w:rsid w:val="00F30BC2"/>
    <w:rsid w:val="00F3385D"/>
    <w:rsid w:val="00F33D0F"/>
    <w:rsid w:val="00F33EF5"/>
    <w:rsid w:val="00F33F76"/>
    <w:rsid w:val="00F33FC0"/>
    <w:rsid w:val="00F3481D"/>
    <w:rsid w:val="00F3541C"/>
    <w:rsid w:val="00F35559"/>
    <w:rsid w:val="00F35DF7"/>
    <w:rsid w:val="00F36C3B"/>
    <w:rsid w:val="00F3717A"/>
    <w:rsid w:val="00F4083E"/>
    <w:rsid w:val="00F410C7"/>
    <w:rsid w:val="00F41A9F"/>
    <w:rsid w:val="00F41B22"/>
    <w:rsid w:val="00F428CB"/>
    <w:rsid w:val="00F42B4F"/>
    <w:rsid w:val="00F439F3"/>
    <w:rsid w:val="00F43D23"/>
    <w:rsid w:val="00F43ED9"/>
    <w:rsid w:val="00F4416D"/>
    <w:rsid w:val="00F44651"/>
    <w:rsid w:val="00F448F9"/>
    <w:rsid w:val="00F45113"/>
    <w:rsid w:val="00F45F2E"/>
    <w:rsid w:val="00F46179"/>
    <w:rsid w:val="00F469FA"/>
    <w:rsid w:val="00F50261"/>
    <w:rsid w:val="00F50CFC"/>
    <w:rsid w:val="00F50FB7"/>
    <w:rsid w:val="00F51160"/>
    <w:rsid w:val="00F51337"/>
    <w:rsid w:val="00F522EF"/>
    <w:rsid w:val="00F52EC8"/>
    <w:rsid w:val="00F53337"/>
    <w:rsid w:val="00F5485D"/>
    <w:rsid w:val="00F54F7C"/>
    <w:rsid w:val="00F5505E"/>
    <w:rsid w:val="00F554F4"/>
    <w:rsid w:val="00F55BAA"/>
    <w:rsid w:val="00F56030"/>
    <w:rsid w:val="00F57948"/>
    <w:rsid w:val="00F57C57"/>
    <w:rsid w:val="00F60820"/>
    <w:rsid w:val="00F614C7"/>
    <w:rsid w:val="00F6197A"/>
    <w:rsid w:val="00F630EA"/>
    <w:rsid w:val="00F633C9"/>
    <w:rsid w:val="00F63742"/>
    <w:rsid w:val="00F63F33"/>
    <w:rsid w:val="00F65703"/>
    <w:rsid w:val="00F6672F"/>
    <w:rsid w:val="00F703D6"/>
    <w:rsid w:val="00F7094D"/>
    <w:rsid w:val="00F70989"/>
    <w:rsid w:val="00F71160"/>
    <w:rsid w:val="00F71A79"/>
    <w:rsid w:val="00F724A4"/>
    <w:rsid w:val="00F72B8F"/>
    <w:rsid w:val="00F73E41"/>
    <w:rsid w:val="00F74A1E"/>
    <w:rsid w:val="00F74AB7"/>
    <w:rsid w:val="00F75B58"/>
    <w:rsid w:val="00F765FA"/>
    <w:rsid w:val="00F76858"/>
    <w:rsid w:val="00F76B04"/>
    <w:rsid w:val="00F76EB5"/>
    <w:rsid w:val="00F77E20"/>
    <w:rsid w:val="00F80C08"/>
    <w:rsid w:val="00F80F49"/>
    <w:rsid w:val="00F829C5"/>
    <w:rsid w:val="00F83026"/>
    <w:rsid w:val="00F84C78"/>
    <w:rsid w:val="00F851B1"/>
    <w:rsid w:val="00F853AD"/>
    <w:rsid w:val="00F87257"/>
    <w:rsid w:val="00F87477"/>
    <w:rsid w:val="00F875E4"/>
    <w:rsid w:val="00F90F78"/>
    <w:rsid w:val="00F91489"/>
    <w:rsid w:val="00F91660"/>
    <w:rsid w:val="00F93636"/>
    <w:rsid w:val="00F94873"/>
    <w:rsid w:val="00F94ED5"/>
    <w:rsid w:val="00F95253"/>
    <w:rsid w:val="00F9646C"/>
    <w:rsid w:val="00F9656E"/>
    <w:rsid w:val="00F97A4F"/>
    <w:rsid w:val="00FA06A3"/>
    <w:rsid w:val="00FA08F5"/>
    <w:rsid w:val="00FA0CA2"/>
    <w:rsid w:val="00FA0E02"/>
    <w:rsid w:val="00FA2EDF"/>
    <w:rsid w:val="00FA325D"/>
    <w:rsid w:val="00FA3FFB"/>
    <w:rsid w:val="00FA42D8"/>
    <w:rsid w:val="00FA44F6"/>
    <w:rsid w:val="00FA47ED"/>
    <w:rsid w:val="00FA52FF"/>
    <w:rsid w:val="00FA563F"/>
    <w:rsid w:val="00FA573E"/>
    <w:rsid w:val="00FA5EEA"/>
    <w:rsid w:val="00FA6453"/>
    <w:rsid w:val="00FA66FD"/>
    <w:rsid w:val="00FA6DD6"/>
    <w:rsid w:val="00FB111B"/>
    <w:rsid w:val="00FB18E1"/>
    <w:rsid w:val="00FB1F13"/>
    <w:rsid w:val="00FB332D"/>
    <w:rsid w:val="00FB3BE8"/>
    <w:rsid w:val="00FB57FF"/>
    <w:rsid w:val="00FB5A18"/>
    <w:rsid w:val="00FB6817"/>
    <w:rsid w:val="00FB754C"/>
    <w:rsid w:val="00FB7642"/>
    <w:rsid w:val="00FB797A"/>
    <w:rsid w:val="00FC1B17"/>
    <w:rsid w:val="00FC1E5A"/>
    <w:rsid w:val="00FC2CA0"/>
    <w:rsid w:val="00FC2D92"/>
    <w:rsid w:val="00FC46FE"/>
    <w:rsid w:val="00FC4EF2"/>
    <w:rsid w:val="00FC5619"/>
    <w:rsid w:val="00FC6910"/>
    <w:rsid w:val="00FC6BDA"/>
    <w:rsid w:val="00FC6D58"/>
    <w:rsid w:val="00FC6FA5"/>
    <w:rsid w:val="00FC7BCA"/>
    <w:rsid w:val="00FC7D4E"/>
    <w:rsid w:val="00FC7EC2"/>
    <w:rsid w:val="00FD0626"/>
    <w:rsid w:val="00FD0BBE"/>
    <w:rsid w:val="00FD1519"/>
    <w:rsid w:val="00FD181C"/>
    <w:rsid w:val="00FD1934"/>
    <w:rsid w:val="00FD1BC4"/>
    <w:rsid w:val="00FD2B4E"/>
    <w:rsid w:val="00FD2C2D"/>
    <w:rsid w:val="00FD4797"/>
    <w:rsid w:val="00FD517A"/>
    <w:rsid w:val="00FD53A9"/>
    <w:rsid w:val="00FD6587"/>
    <w:rsid w:val="00FD67A1"/>
    <w:rsid w:val="00FD737F"/>
    <w:rsid w:val="00FD74F2"/>
    <w:rsid w:val="00FD76BC"/>
    <w:rsid w:val="00FE094F"/>
    <w:rsid w:val="00FE098E"/>
    <w:rsid w:val="00FE1000"/>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5249"/>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A3"/>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
    <w:name w:val="Normal1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numbering" w:customStyle="1" w:styleId="NoList1">
    <w:name w:val="No List1"/>
    <w:next w:val="NoList"/>
    <w:uiPriority w:val="99"/>
    <w:semiHidden/>
    <w:unhideWhenUsed/>
    <w:rsid w:val="00536EF5"/>
  </w:style>
  <w:style w:type="table" w:customStyle="1" w:styleId="TableGrid1">
    <w:name w:val="Table Grid1"/>
    <w:basedOn w:val="TableNormal"/>
    <w:next w:val="TableGrid"/>
    <w:uiPriority w:val="59"/>
    <w:rsid w:val="00536E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36E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1">
    <w:name w:val="long_text1"/>
    <w:rsid w:val="00536EF5"/>
    <w:rPr>
      <w:sz w:val="16"/>
      <w:szCs w:val="16"/>
    </w:rPr>
  </w:style>
  <w:style w:type="paragraph" w:customStyle="1" w:styleId="ColorfulList-Accent11">
    <w:name w:val="Colorful List - Accent 11"/>
    <w:basedOn w:val="Normal"/>
    <w:qFormat/>
    <w:rsid w:val="00536EF5"/>
    <w:pPr>
      <w:suppressAutoHyphens/>
      <w:spacing w:line="256" w:lineRule="auto"/>
      <w:ind w:left="720"/>
      <w:jc w:val="both"/>
    </w:pPr>
    <w:rPr>
      <w:rFonts w:ascii="Calibri" w:eastAsia="Arial Unicode MS" w:hAnsi="Calibri" w:cs="Calibri"/>
      <w:sz w:val="22"/>
      <w:szCs w:val="22"/>
      <w:lang w:val="sl-SI" w:eastAsia="ar-SA"/>
    </w:rPr>
  </w:style>
  <w:style w:type="paragraph" w:styleId="Caption">
    <w:name w:val="caption"/>
    <w:basedOn w:val="Normal"/>
    <w:next w:val="Normal"/>
    <w:qFormat/>
    <w:rsid w:val="00536EF5"/>
    <w:rPr>
      <w:b/>
      <w:bCs/>
      <w:sz w:val="20"/>
      <w:szCs w:val="20"/>
      <w:lang w:val="en-GB"/>
    </w:rPr>
  </w:style>
  <w:style w:type="paragraph" w:customStyle="1" w:styleId="Noparagraphstyle">
    <w:name w:val="[No paragraph style]"/>
    <w:rsid w:val="00536EF5"/>
    <w:pPr>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styleId="BodyText2">
    <w:name w:val="Body Text 2"/>
    <w:basedOn w:val="Normal"/>
    <w:link w:val="BodyText2Char"/>
    <w:unhideWhenUsed/>
    <w:rsid w:val="00536EF5"/>
    <w:pPr>
      <w:spacing w:after="120" w:line="480" w:lineRule="auto"/>
    </w:pPr>
  </w:style>
  <w:style w:type="character" w:customStyle="1" w:styleId="BodyText2Char">
    <w:name w:val="Body Text 2 Char"/>
    <w:basedOn w:val="DefaultParagraphFont"/>
    <w:link w:val="BodyText2"/>
    <w:rsid w:val="00536EF5"/>
    <w:rPr>
      <w:rFonts w:ascii="Times New Roman" w:eastAsia="Times New Roman" w:hAnsi="Times New Roman"/>
      <w:sz w:val="24"/>
      <w:szCs w:val="24"/>
    </w:rPr>
  </w:style>
  <w:style w:type="character" w:customStyle="1" w:styleId="FontStyle78">
    <w:name w:val="Font Style78"/>
    <w:basedOn w:val="DefaultParagraphFont"/>
    <w:rsid w:val="00536EF5"/>
    <w:rPr>
      <w:rFonts w:ascii="Arial" w:hAnsi="Arial" w:cs="Arial"/>
      <w:sz w:val="20"/>
      <w:szCs w:val="20"/>
    </w:rPr>
  </w:style>
  <w:style w:type="paragraph" w:customStyle="1" w:styleId="Style29">
    <w:name w:val="Style29"/>
    <w:basedOn w:val="Normal"/>
    <w:rsid w:val="00536EF5"/>
    <w:pPr>
      <w:widowControl w:val="0"/>
      <w:autoSpaceDE w:val="0"/>
      <w:autoSpaceDN w:val="0"/>
      <w:adjustRightInd w:val="0"/>
    </w:pPr>
    <w:rPr>
      <w:rFonts w:ascii="Microsoft Sans Serif" w:eastAsia="Calibri" w:hAnsi="Microsoft Sans Serif"/>
      <w:lang w:val="sr-Latn-CS" w:eastAsia="sr-Latn-CS"/>
    </w:rPr>
  </w:style>
  <w:style w:type="paragraph" w:customStyle="1" w:styleId="Style30">
    <w:name w:val="Style30"/>
    <w:basedOn w:val="Normal"/>
    <w:rsid w:val="00536EF5"/>
    <w:pPr>
      <w:widowControl w:val="0"/>
      <w:autoSpaceDE w:val="0"/>
      <w:autoSpaceDN w:val="0"/>
      <w:adjustRightInd w:val="0"/>
      <w:spacing w:line="254" w:lineRule="exact"/>
      <w:jc w:val="both"/>
    </w:pPr>
    <w:rPr>
      <w:rFonts w:ascii="Microsoft Sans Serif" w:eastAsia="Calibri" w:hAnsi="Microsoft Sans Serif"/>
      <w:lang w:val="sr-Latn-CS" w:eastAsia="sr-Latn-CS"/>
    </w:rPr>
  </w:style>
  <w:style w:type="paragraph" w:customStyle="1" w:styleId="Normal3">
    <w:name w:val="Normal3"/>
    <w:basedOn w:val="Normal"/>
    <w:rsid w:val="00406488"/>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66003925">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22298389">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56486712">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641022">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3105489">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peat.ne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hyperlink" Target="mailto:slobodan.matov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openxmlformats.org/officeDocument/2006/relationships/hyperlink" Target="mailto:.boric@ratel.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leksandar.boric@ratel.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B29A4-1C0C-44FF-B525-C4771A8C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109</Pages>
  <Words>29749</Words>
  <Characters>169575</Characters>
  <Application>Microsoft Office Word</Application>
  <DocSecurity>0</DocSecurity>
  <Lines>1413</Lines>
  <Paragraphs>397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198927</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19</cp:revision>
  <cp:lastPrinted>2019-04-22T16:39:00Z</cp:lastPrinted>
  <dcterms:created xsi:type="dcterms:W3CDTF">2019-04-22T12:55:00Z</dcterms:created>
  <dcterms:modified xsi:type="dcterms:W3CDTF">2019-04-22T16:40:00Z</dcterms:modified>
</cp:coreProperties>
</file>