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2B27" w:rsidRPr="0059516C" w:rsidRDefault="00A92B27" w:rsidP="00A92B27">
      <w:pPr>
        <w:pStyle w:val="Heading1"/>
        <w:jc w:val="center"/>
        <w:rPr>
          <w:sz w:val="36"/>
          <w:lang w:val="en-GB"/>
        </w:rPr>
      </w:pPr>
    </w:p>
    <w:p w:rsidR="00A92B27" w:rsidRPr="0002751A" w:rsidRDefault="00A92B27" w:rsidP="00A92B27">
      <w:pPr>
        <w:pStyle w:val="Heading1"/>
        <w:jc w:val="center"/>
        <w:rPr>
          <w:sz w:val="36"/>
          <w:lang w:val="sr-Cyrl-CS"/>
        </w:rPr>
      </w:pPr>
    </w:p>
    <w:p w:rsidR="002B1B55" w:rsidRPr="004276C4" w:rsidRDefault="00C918A9" w:rsidP="00847D7C">
      <w:pPr>
        <w:pStyle w:val="Heading1"/>
        <w:tabs>
          <w:tab w:val="left" w:pos="285"/>
        </w:tabs>
        <w:rPr>
          <w:lang w:val="sr-Cyrl-CS"/>
        </w:rPr>
      </w:pPr>
      <w:r w:rsidRPr="0002751A">
        <w:rPr>
          <w:sz w:val="36"/>
          <w:lang w:val="sr-Cyrl-CS"/>
        </w:rPr>
        <w:tab/>
      </w:r>
      <w:r w:rsidR="009025F0" w:rsidRPr="0002751A">
        <w:rPr>
          <w:lang w:val="sr-Cyrl-CS"/>
        </w:rPr>
        <w:t xml:space="preserve"> </w:t>
      </w:r>
      <w:r w:rsidR="00847D7C" w:rsidRPr="004276C4">
        <w:rPr>
          <w:lang w:val="sr-Cyrl-CS"/>
        </w:rPr>
        <w:tab/>
      </w:r>
      <w:r w:rsidR="00B0012E" w:rsidRPr="00B0012E">
        <w:rPr>
          <w:noProof/>
          <w:lang w:val="en-GB" w:eastAsia="en-GB"/>
        </w:rPr>
        <w:drawing>
          <wp:inline distT="0" distB="0" distL="0" distR="0">
            <wp:extent cx="2250379" cy="9324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50379" cy="932400"/>
                    </a:xfrm>
                    <a:prstGeom prst="rect">
                      <a:avLst/>
                    </a:prstGeom>
                    <a:noFill/>
                    <a:ln w="9525">
                      <a:noFill/>
                      <a:miter lim="800000"/>
                      <a:headEnd/>
                      <a:tailEnd/>
                    </a:ln>
                  </pic:spPr>
                </pic:pic>
              </a:graphicData>
            </a:graphic>
          </wp:inline>
        </w:drawing>
      </w:r>
      <w:r w:rsidR="00847D7C" w:rsidRPr="004276C4">
        <w:rPr>
          <w:lang w:val="sr-Cyrl-CS"/>
        </w:rPr>
        <w:tab/>
      </w:r>
    </w:p>
    <w:p w:rsidR="009025F0" w:rsidRPr="004276C4" w:rsidRDefault="009025F0" w:rsidP="002B1B55">
      <w:pPr>
        <w:ind w:left="270" w:hanging="270"/>
        <w:rPr>
          <w:lang w:val="sr-Cyrl-CS"/>
        </w:rPr>
      </w:pPr>
    </w:p>
    <w:p w:rsidR="00A92B27" w:rsidRPr="004276C4" w:rsidRDefault="00A92B27" w:rsidP="002B1B55">
      <w:pPr>
        <w:pStyle w:val="Heading1"/>
        <w:tabs>
          <w:tab w:val="left" w:pos="691"/>
        </w:tabs>
        <w:rPr>
          <w:sz w:val="36"/>
          <w:lang w:val="sr-Cyrl-CS"/>
        </w:rPr>
      </w:pPr>
    </w:p>
    <w:p w:rsidR="00A92B27" w:rsidRPr="004276C4" w:rsidRDefault="00A92B27" w:rsidP="00A92B27">
      <w:pPr>
        <w:pStyle w:val="Heading1"/>
        <w:jc w:val="center"/>
        <w:rPr>
          <w:sz w:val="36"/>
          <w:lang w:val="sr-Cyrl-CS"/>
        </w:rPr>
      </w:pPr>
    </w:p>
    <w:p w:rsidR="00A92B27" w:rsidRPr="004276C4" w:rsidRDefault="00A92B27" w:rsidP="00A92B27">
      <w:pPr>
        <w:pStyle w:val="Heading1"/>
        <w:jc w:val="center"/>
        <w:rPr>
          <w:sz w:val="36"/>
          <w:lang w:val="sr-Cyrl-CS"/>
        </w:rPr>
      </w:pPr>
    </w:p>
    <w:p w:rsidR="009025F0" w:rsidRPr="004276C4" w:rsidRDefault="009025F0" w:rsidP="009025F0">
      <w:pPr>
        <w:rPr>
          <w:lang w:val="sr-Cyrl-CS"/>
        </w:rPr>
      </w:pPr>
    </w:p>
    <w:p w:rsidR="00A92B27" w:rsidRPr="004276C4" w:rsidRDefault="00A92B27" w:rsidP="00A92B27">
      <w:pPr>
        <w:pStyle w:val="Heading1"/>
        <w:rPr>
          <w:sz w:val="36"/>
          <w:lang w:val="sr-Cyrl-CS"/>
        </w:rPr>
      </w:pPr>
    </w:p>
    <w:p w:rsidR="00A92B27" w:rsidRPr="004276C4" w:rsidRDefault="00A92B27" w:rsidP="00A92B27">
      <w:pPr>
        <w:pStyle w:val="Heading1"/>
        <w:jc w:val="center"/>
        <w:rPr>
          <w:sz w:val="36"/>
          <w:lang w:val="sr-Cyrl-CS"/>
        </w:rPr>
      </w:pPr>
    </w:p>
    <w:p w:rsidR="00F17C60" w:rsidRPr="00F17C60" w:rsidRDefault="00F17C60" w:rsidP="00F17C60">
      <w:pPr>
        <w:keepNext/>
        <w:jc w:val="center"/>
        <w:outlineLvl w:val="0"/>
        <w:rPr>
          <w:b/>
          <w:bCs/>
          <w:sz w:val="36"/>
          <w:lang w:val="hr-HR"/>
        </w:rPr>
      </w:pPr>
      <w:r w:rsidRPr="00F17C60">
        <w:rPr>
          <w:b/>
          <w:bCs/>
          <w:sz w:val="36"/>
          <w:lang w:val="hr-HR"/>
        </w:rPr>
        <w:t>КОНКУРСНА ДОКУМЕНТАЦИЈА</w:t>
      </w:r>
    </w:p>
    <w:p w:rsidR="00F17C60" w:rsidRPr="00F17C60" w:rsidRDefault="00F17C60" w:rsidP="00F17C60">
      <w:pPr>
        <w:jc w:val="center"/>
        <w:rPr>
          <w:b/>
        </w:rPr>
      </w:pPr>
    </w:p>
    <w:p w:rsidR="00F17C60" w:rsidRPr="00056716" w:rsidRDefault="00F17C60" w:rsidP="00F17C60">
      <w:pPr>
        <w:jc w:val="center"/>
        <w:rPr>
          <w:sz w:val="32"/>
          <w:szCs w:val="32"/>
        </w:rPr>
      </w:pPr>
      <w:r w:rsidRPr="00F17C60">
        <w:rPr>
          <w:sz w:val="32"/>
          <w:szCs w:val="32"/>
          <w:lang w:val="sr-Cyrl-CS"/>
        </w:rPr>
        <w:t xml:space="preserve">за јавну набавку услуга – </w:t>
      </w:r>
      <w:r w:rsidR="00B226E2">
        <w:rPr>
          <w:sz w:val="32"/>
          <w:szCs w:val="32"/>
          <w:lang w:val="sr-Cyrl-CS"/>
        </w:rPr>
        <w:t>у</w:t>
      </w:r>
      <w:r w:rsidR="009E20DD" w:rsidRPr="009E20DD">
        <w:rPr>
          <w:sz w:val="32"/>
          <w:szCs w:val="32"/>
          <w:lang w:val="sr-Cyrl-CS"/>
        </w:rPr>
        <w:t>слуге систематског прегледа запослених</w:t>
      </w:r>
    </w:p>
    <w:p w:rsidR="00F17C60" w:rsidRPr="00F17C60" w:rsidRDefault="00F17C60" w:rsidP="00F17C60">
      <w:pPr>
        <w:jc w:val="center"/>
        <w:rPr>
          <w:i/>
          <w:sz w:val="32"/>
          <w:szCs w:val="32"/>
          <w:lang w:val="sr-Latn-CS"/>
        </w:rPr>
      </w:pPr>
      <w:r w:rsidRPr="00F17C60">
        <w:rPr>
          <w:sz w:val="32"/>
          <w:szCs w:val="32"/>
          <w:lang w:val="sr-Cyrl-CS"/>
        </w:rPr>
        <w:t xml:space="preserve"> </w:t>
      </w:r>
    </w:p>
    <w:p w:rsidR="00F17C60" w:rsidRPr="00F17C60" w:rsidRDefault="00F17C60" w:rsidP="00F17C60">
      <w:pPr>
        <w:jc w:val="center"/>
        <w:rPr>
          <w:i/>
          <w:sz w:val="36"/>
          <w:lang w:val="sr-Cyrl-CS"/>
        </w:rPr>
      </w:pPr>
    </w:p>
    <w:p w:rsidR="00F17C60" w:rsidRPr="00F17C60" w:rsidRDefault="00F17C60" w:rsidP="00F17C60">
      <w:pPr>
        <w:jc w:val="center"/>
        <w:rPr>
          <w:i/>
          <w:sz w:val="36"/>
          <w:lang w:val="sr-Cyrl-CS"/>
        </w:rPr>
      </w:pPr>
    </w:p>
    <w:p w:rsidR="00F17C60" w:rsidRPr="00F17C60" w:rsidRDefault="00F17C60" w:rsidP="00F17C60">
      <w:pPr>
        <w:jc w:val="center"/>
        <w:rPr>
          <w:i/>
          <w:sz w:val="36"/>
          <w:lang w:val="sr-Cyrl-CS"/>
        </w:rPr>
      </w:pPr>
    </w:p>
    <w:p w:rsidR="00F17C60" w:rsidRPr="00F17C60" w:rsidRDefault="00F17C60" w:rsidP="00F17C60">
      <w:pPr>
        <w:jc w:val="center"/>
        <w:rPr>
          <w:i/>
          <w:sz w:val="28"/>
          <w:szCs w:val="28"/>
          <w:lang w:val="sr-Latn-CS"/>
        </w:rPr>
      </w:pPr>
      <w:r w:rsidRPr="00F17C60">
        <w:rPr>
          <w:i/>
          <w:sz w:val="28"/>
          <w:szCs w:val="28"/>
          <w:lang w:val="sr-Cyrl-CS"/>
        </w:rPr>
        <w:t>поступак</w:t>
      </w:r>
      <w:r w:rsidRPr="00F17C60">
        <w:rPr>
          <w:i/>
          <w:sz w:val="28"/>
          <w:szCs w:val="28"/>
          <w:lang w:val="sr-Latn-CS"/>
        </w:rPr>
        <w:t xml:space="preserve"> јавне набавке мале вредности</w:t>
      </w:r>
    </w:p>
    <w:p w:rsidR="00F17C60" w:rsidRPr="00F17C60" w:rsidRDefault="00F17C60" w:rsidP="00F17C60">
      <w:pPr>
        <w:jc w:val="center"/>
        <w:rPr>
          <w:i/>
          <w:sz w:val="28"/>
          <w:szCs w:val="28"/>
          <w:lang w:val="sr-Cyrl-CS"/>
        </w:rPr>
      </w:pPr>
      <w:r w:rsidRPr="00F17C60">
        <w:rPr>
          <w:i/>
          <w:sz w:val="28"/>
          <w:szCs w:val="28"/>
          <w:lang w:val="sr-Cyrl-CS"/>
        </w:rPr>
        <w:t xml:space="preserve"> </w:t>
      </w:r>
    </w:p>
    <w:p w:rsidR="00F17C60" w:rsidRPr="00F17C60" w:rsidRDefault="00F17C60" w:rsidP="00F17C60">
      <w:pPr>
        <w:jc w:val="center"/>
        <w:rPr>
          <w:b/>
          <w:sz w:val="36"/>
          <w:lang w:val="sr-Latn-CS"/>
        </w:rPr>
      </w:pPr>
    </w:p>
    <w:p w:rsidR="00F17C60" w:rsidRPr="00F17C60" w:rsidRDefault="00F17C60" w:rsidP="00F17C60">
      <w:pPr>
        <w:jc w:val="center"/>
        <w:rPr>
          <w:b/>
          <w:sz w:val="36"/>
          <w:lang w:val="sr-Latn-CS"/>
        </w:rPr>
      </w:pPr>
    </w:p>
    <w:p w:rsidR="00F17C60" w:rsidRPr="00F17C60" w:rsidRDefault="00F17C60" w:rsidP="00F17C60">
      <w:pPr>
        <w:jc w:val="center"/>
        <w:rPr>
          <w:b/>
          <w:sz w:val="36"/>
          <w:lang w:val="sr-Cyrl-CS"/>
        </w:rPr>
      </w:pPr>
    </w:p>
    <w:p w:rsidR="00F17C60" w:rsidRPr="00F17C60" w:rsidRDefault="00F17C60" w:rsidP="00F17C60">
      <w:pPr>
        <w:jc w:val="center"/>
        <w:rPr>
          <w:b/>
          <w:sz w:val="36"/>
          <w:lang w:val="sr-Cyrl-CS"/>
        </w:rPr>
      </w:pPr>
    </w:p>
    <w:p w:rsidR="00F17C60" w:rsidRPr="00F17C60" w:rsidRDefault="00F17C60" w:rsidP="00F17C60">
      <w:pPr>
        <w:jc w:val="center"/>
        <w:rPr>
          <w:b/>
          <w:sz w:val="36"/>
          <w:lang w:val="sr-Latn-CS"/>
        </w:rPr>
      </w:pPr>
    </w:p>
    <w:p w:rsidR="00F17C60" w:rsidRPr="00F17C60" w:rsidRDefault="00F17C60" w:rsidP="00F17C60">
      <w:pPr>
        <w:jc w:val="center"/>
        <w:rPr>
          <w:sz w:val="36"/>
          <w:lang w:val="sr-Cyrl-CS"/>
        </w:rPr>
      </w:pPr>
      <w:r w:rsidRPr="00F17C60">
        <w:rPr>
          <w:sz w:val="28"/>
          <w:szCs w:val="28"/>
          <w:lang w:val="sr-Cyrl-CS"/>
        </w:rPr>
        <w:t>јн.бр. 1-02-4047-</w:t>
      </w:r>
      <w:r w:rsidR="009E20DD">
        <w:rPr>
          <w:sz w:val="28"/>
          <w:szCs w:val="28"/>
        </w:rPr>
        <w:t>11</w:t>
      </w:r>
      <w:r w:rsidRPr="00F17C60">
        <w:rPr>
          <w:sz w:val="28"/>
          <w:szCs w:val="28"/>
          <w:lang w:val="sr-Cyrl-CS"/>
        </w:rPr>
        <w:t>/</w:t>
      </w:r>
      <w:r w:rsidR="00056716">
        <w:rPr>
          <w:sz w:val="28"/>
          <w:szCs w:val="28"/>
          <w:lang w:val="sr-Cyrl-CS"/>
        </w:rPr>
        <w:t>20</w:t>
      </w:r>
      <w:r w:rsidRPr="00F17C60">
        <w:rPr>
          <w:lang w:val="sr-Latn-CS"/>
        </w:rPr>
        <w:t xml:space="preserve"> </w:t>
      </w:r>
      <w:r w:rsidRPr="00F17C60">
        <w:rPr>
          <w:lang w:val="sr-Cyrl-CS"/>
        </w:rPr>
        <w:t xml:space="preserve"> </w:t>
      </w:r>
    </w:p>
    <w:p w:rsidR="00A92B27" w:rsidRPr="004276C4" w:rsidRDefault="00A92B27" w:rsidP="00A92B27">
      <w:pPr>
        <w:pStyle w:val="Heading7"/>
        <w:jc w:val="center"/>
        <w:rPr>
          <w:b/>
          <w:sz w:val="28"/>
          <w:szCs w:val="28"/>
          <w:lang w:val="sr-Cyrl-CS"/>
        </w:rPr>
      </w:pPr>
    </w:p>
    <w:p w:rsidR="00A92B27" w:rsidRPr="004276C4" w:rsidRDefault="00A92B27" w:rsidP="00A92B27">
      <w:pPr>
        <w:pStyle w:val="Heading7"/>
        <w:jc w:val="center"/>
        <w:rPr>
          <w:b/>
          <w:sz w:val="28"/>
          <w:szCs w:val="28"/>
          <w:lang w:val="sr-Cyrl-CS"/>
        </w:rPr>
      </w:pPr>
    </w:p>
    <w:p w:rsidR="00A92B27" w:rsidRPr="004276C4" w:rsidRDefault="00A92B27" w:rsidP="00A92B27">
      <w:pPr>
        <w:rPr>
          <w:lang w:val="sr-Cyrl-CS"/>
        </w:rPr>
      </w:pPr>
    </w:p>
    <w:p w:rsidR="008E0635" w:rsidRDefault="008E0635" w:rsidP="008E0635">
      <w:pPr>
        <w:tabs>
          <w:tab w:val="left" w:pos="1704"/>
        </w:tabs>
        <w:rPr>
          <w:lang w:val="en-GB"/>
        </w:rPr>
        <w:sectPr w:rsidR="008E0635" w:rsidSect="000D4C6D">
          <w:headerReference w:type="default" r:id="rId9"/>
          <w:footerReference w:type="default" r:id="rId10"/>
          <w:headerReference w:type="first" r:id="rId11"/>
          <w:footerReference w:type="first" r:id="rId12"/>
          <w:pgSz w:w="11907" w:h="16839" w:code="9"/>
          <w:pgMar w:top="415" w:right="1440" w:bottom="1152" w:left="1440" w:header="576" w:footer="439" w:gutter="0"/>
          <w:cols w:space="708"/>
          <w:titlePg/>
          <w:docGrid w:linePitch="360"/>
        </w:sectPr>
      </w:pPr>
      <w:r>
        <w:rPr>
          <w:lang w:val="en-GB"/>
        </w:rPr>
        <w:tab/>
      </w:r>
    </w:p>
    <w:p w:rsidR="00A92B27" w:rsidRDefault="00A92B27" w:rsidP="008E0635">
      <w:pPr>
        <w:tabs>
          <w:tab w:val="left" w:pos="1704"/>
        </w:tabs>
        <w:rPr>
          <w:lang w:val="en-GB"/>
        </w:rPr>
      </w:pPr>
    </w:p>
    <w:p w:rsidR="00C63DFD" w:rsidRPr="00C63DFD" w:rsidRDefault="00C63DFD" w:rsidP="00A92B27">
      <w:pPr>
        <w:rPr>
          <w:lang w:val="en-GB"/>
        </w:rPr>
      </w:pPr>
    </w:p>
    <w:p w:rsidR="00121FA2" w:rsidRPr="004276C4" w:rsidRDefault="00121FA2" w:rsidP="00A92B27">
      <w:pPr>
        <w:rPr>
          <w:lang w:val="sr-Cyrl-CS"/>
        </w:rPr>
      </w:pPr>
    </w:p>
    <w:p w:rsidR="00A92B27" w:rsidRPr="004276C4" w:rsidRDefault="00814316" w:rsidP="00A92B27">
      <w:pPr>
        <w:pStyle w:val="Heading7"/>
        <w:jc w:val="center"/>
        <w:rPr>
          <w:b/>
          <w:sz w:val="28"/>
          <w:szCs w:val="28"/>
          <w:lang w:val="sr-Cyrl-CS"/>
        </w:rPr>
      </w:pPr>
      <w:r w:rsidRPr="004276C4">
        <w:rPr>
          <w:b/>
          <w:sz w:val="28"/>
          <w:szCs w:val="28"/>
          <w:lang w:val="sr-Cyrl-CS"/>
        </w:rPr>
        <w:t>С А Д Р Ж А Ј</w:t>
      </w:r>
    </w:p>
    <w:p w:rsidR="00A92B27" w:rsidRPr="004276C4" w:rsidRDefault="00A92B27" w:rsidP="00A92B27">
      <w:pPr>
        <w:rPr>
          <w:b/>
          <w:lang w:val="sr-Cyrl-CS"/>
        </w:rPr>
      </w:pPr>
    </w:p>
    <w:p w:rsidR="00A92B27" w:rsidRPr="004276C4" w:rsidRDefault="00A92B27" w:rsidP="00A92B27">
      <w:pPr>
        <w:rPr>
          <w:b/>
          <w:lang w:val="sr-Cyrl-CS"/>
        </w:rPr>
      </w:pPr>
    </w:p>
    <w:p w:rsidR="00A92B27" w:rsidRPr="004276C4" w:rsidRDefault="00A92B27" w:rsidP="00A92B27">
      <w:pPr>
        <w:rPr>
          <w:b/>
          <w:lang w:val="sr-Cyrl-CS"/>
        </w:rPr>
      </w:pPr>
    </w:p>
    <w:p w:rsidR="00A92B27" w:rsidRPr="004276C4" w:rsidRDefault="00A92B27" w:rsidP="00A92B27">
      <w:pPr>
        <w:rPr>
          <w:b/>
          <w:lang w:val="sr-Cyrl-CS"/>
        </w:rPr>
      </w:pPr>
    </w:p>
    <w:p w:rsidR="00A92B27" w:rsidRPr="004276C4" w:rsidRDefault="00F17F9F" w:rsidP="00A92B27">
      <w:pPr>
        <w:pBdr>
          <w:bottom w:val="single" w:sz="12" w:space="1" w:color="auto"/>
        </w:pBdr>
        <w:rPr>
          <w:b/>
          <w:sz w:val="28"/>
          <w:szCs w:val="28"/>
          <w:lang w:val="sr-Cyrl-CS"/>
        </w:rPr>
      </w:pPr>
      <w:r>
        <w:rPr>
          <w:b/>
          <w:sz w:val="28"/>
          <w:szCs w:val="28"/>
        </w:rPr>
        <w:tab/>
      </w:r>
      <w:r w:rsidR="00814316" w:rsidRPr="004276C4">
        <w:rPr>
          <w:b/>
          <w:sz w:val="28"/>
          <w:szCs w:val="28"/>
          <w:lang w:val="sr-Cyrl-CS"/>
        </w:rPr>
        <w:t>ОДЕЉАК</w:t>
      </w:r>
      <w:r>
        <w:rPr>
          <w:b/>
          <w:sz w:val="28"/>
          <w:szCs w:val="28"/>
        </w:rPr>
        <w:tab/>
      </w:r>
      <w:r>
        <w:rPr>
          <w:b/>
          <w:sz w:val="28"/>
          <w:szCs w:val="28"/>
        </w:rPr>
        <w:tab/>
      </w:r>
      <w:r>
        <w:rPr>
          <w:b/>
          <w:sz w:val="28"/>
          <w:szCs w:val="28"/>
        </w:rPr>
        <w:tab/>
      </w:r>
      <w:r w:rsidR="00814316" w:rsidRPr="004276C4">
        <w:rPr>
          <w:b/>
          <w:sz w:val="28"/>
          <w:szCs w:val="28"/>
          <w:lang w:val="sr-Cyrl-CS"/>
        </w:rPr>
        <w:t>ПРЕДМЕТ</w:t>
      </w:r>
    </w:p>
    <w:p w:rsidR="00A92B27" w:rsidRPr="004276C4" w:rsidRDefault="00A92B27" w:rsidP="00A92B27">
      <w:pPr>
        <w:pBdr>
          <w:bottom w:val="single" w:sz="12" w:space="1" w:color="auto"/>
        </w:pBdr>
        <w:rPr>
          <w:b/>
          <w:lang w:val="sr-Cyrl-CS"/>
        </w:rPr>
      </w:pPr>
    </w:p>
    <w:p w:rsidR="00A92B27" w:rsidRPr="004276C4" w:rsidRDefault="00A92B27" w:rsidP="00A92B27">
      <w:pPr>
        <w:rPr>
          <w:b/>
          <w:lang w:val="sr-Cyrl-CS"/>
        </w:rPr>
      </w:pPr>
    </w:p>
    <w:p w:rsidR="00A92B27" w:rsidRPr="004276C4" w:rsidRDefault="00A92B27" w:rsidP="00A92B27">
      <w:pPr>
        <w:rPr>
          <w:b/>
          <w:lang w:val="sr-Cyrl-CS"/>
        </w:rPr>
      </w:pPr>
    </w:p>
    <w:p w:rsidR="00570AA4" w:rsidRPr="00D80A83" w:rsidRDefault="00814316" w:rsidP="001316E2">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ОПШТИ ПОДАЦИ О ЈАВНОЈ НАБАВЦИ</w:t>
      </w:r>
    </w:p>
    <w:p w:rsidR="00570AA4" w:rsidRPr="00D80A83" w:rsidRDefault="00814316" w:rsidP="001316E2">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СПЕЦИФИКАЦИЈА ПРЕДМЕТА НАБАВКЕ</w:t>
      </w:r>
    </w:p>
    <w:p w:rsidR="00D80A83" w:rsidRPr="00D80A83" w:rsidRDefault="00814316" w:rsidP="00D80A83">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УСЛОВИ ЗА УЧЕШЋЕ У ПОСТУПКУ ЈАВНЕ НАБАВКЕ И УПУТСТВО КАКО СЕ ДОКАЗУЈЕ ИСПУЊЕНОСТ УСЛОВА</w:t>
      </w:r>
    </w:p>
    <w:p w:rsidR="00D80A83" w:rsidRPr="00D80A83" w:rsidRDefault="00D80A83" w:rsidP="00D80A83">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КРИТЕРИЈУМ ЗА ОЦЕЊИВАЊЕ ПОНУДА</w:t>
      </w:r>
    </w:p>
    <w:p w:rsidR="00570AA4" w:rsidRPr="00D80A83" w:rsidRDefault="00814316" w:rsidP="001316E2">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ОБРАЗАЦ ПОНУДЕ</w:t>
      </w:r>
    </w:p>
    <w:p w:rsidR="00570AA4" w:rsidRPr="00D80A83" w:rsidRDefault="00814316" w:rsidP="001316E2">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ОБРАЗАЦ СТРУКТУРЕ ЦЕНА</w:t>
      </w:r>
    </w:p>
    <w:p w:rsidR="003D518D" w:rsidRPr="00D80A83" w:rsidRDefault="003D518D" w:rsidP="001316E2">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ОБРАЗАЦ ТРОШКОВА ПРИПРЕМЕ ПОНУДЕ</w:t>
      </w:r>
    </w:p>
    <w:p w:rsidR="00D80A83" w:rsidRPr="00D80A83" w:rsidRDefault="00D80A83" w:rsidP="00D80A83">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ОБРАЗАЦ ИЗЈАВЕ О НЕЗАВИСНОЈ ПОНУДИ</w:t>
      </w:r>
    </w:p>
    <w:p w:rsidR="00A15665" w:rsidRPr="00D80A83" w:rsidRDefault="00A15665" w:rsidP="00A15665">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 xml:space="preserve">ОБРАЗАЦ О ПОШТОВАЊУ ОБАВЕЗА ПОНУЂАЧА </w:t>
      </w:r>
    </w:p>
    <w:p w:rsidR="00F17C60" w:rsidRDefault="00A15665" w:rsidP="00F17C60">
      <w:pPr>
        <w:pStyle w:val="ListParagraph"/>
        <w:ind w:left="1080"/>
        <w:rPr>
          <w:rFonts w:ascii="Times New Roman" w:hAnsi="Times New Roman"/>
          <w:b/>
          <w:sz w:val="28"/>
          <w:szCs w:val="28"/>
        </w:rPr>
      </w:pPr>
      <w:r w:rsidRPr="00D80A83">
        <w:rPr>
          <w:rFonts w:ascii="Times New Roman" w:hAnsi="Times New Roman"/>
          <w:b/>
          <w:sz w:val="28"/>
          <w:szCs w:val="28"/>
          <w:lang w:val="sr-Cyrl-CS"/>
        </w:rPr>
        <w:t>ИЗ ДРУГИХ ПРОПИСА</w:t>
      </w:r>
    </w:p>
    <w:p w:rsidR="00F17C60" w:rsidRDefault="00F17C60" w:rsidP="00F17C60">
      <w:pPr>
        <w:pStyle w:val="ListParagraph"/>
        <w:numPr>
          <w:ilvl w:val="0"/>
          <w:numId w:val="4"/>
        </w:numPr>
        <w:ind w:left="1134" w:hanging="425"/>
        <w:rPr>
          <w:rFonts w:ascii="Times New Roman" w:hAnsi="Times New Roman"/>
          <w:b/>
          <w:sz w:val="28"/>
          <w:szCs w:val="28"/>
        </w:rPr>
      </w:pPr>
      <w:r w:rsidRPr="00F17C60">
        <w:rPr>
          <w:rFonts w:ascii="Times New Roman" w:hAnsi="Times New Roman"/>
          <w:b/>
          <w:sz w:val="28"/>
          <w:szCs w:val="28"/>
          <w:lang w:val="sr-Cyrl-CS"/>
        </w:rPr>
        <w:t xml:space="preserve">ОБРАЗАЦ ИЗЈАВЕ ПОНУЂАЧА </w:t>
      </w:r>
      <w:r w:rsidRPr="00F17C60">
        <w:rPr>
          <w:rFonts w:ascii="Times New Roman" w:eastAsia="Arial Unicode MS" w:hAnsi="Times New Roman"/>
          <w:b/>
          <w:noProof/>
          <w:sz w:val="28"/>
          <w:szCs w:val="28"/>
          <w:lang w:val="sr-Cyrl-CS"/>
        </w:rPr>
        <w:t xml:space="preserve">ДА ЈЕ </w:t>
      </w:r>
      <w:r w:rsidRPr="00F17C60">
        <w:rPr>
          <w:rFonts w:ascii="Times New Roman" w:eastAsia="Arial Unicode MS" w:hAnsi="Times New Roman"/>
          <w:b/>
          <w:bCs/>
          <w:noProof/>
          <w:sz w:val="28"/>
          <w:szCs w:val="28"/>
          <w:lang w:val="sr-Cyrl-CS"/>
        </w:rPr>
        <w:t>РЕГИСТРОВАН ЗА ОБАВЉАЊЕ ОДГОВАРАЈУЋЕ ДЕЛАТНОСТИ</w:t>
      </w:r>
      <w:r w:rsidRPr="00F17C60">
        <w:rPr>
          <w:rFonts w:ascii="Times New Roman" w:hAnsi="Times New Roman"/>
          <w:b/>
          <w:sz w:val="28"/>
          <w:szCs w:val="28"/>
          <w:lang w:val="sr-Cyrl-CS"/>
        </w:rPr>
        <w:t xml:space="preserve"> </w:t>
      </w:r>
    </w:p>
    <w:p w:rsidR="00F17C60" w:rsidRPr="00F17C60" w:rsidRDefault="00F17C60" w:rsidP="00F17C60">
      <w:pPr>
        <w:pStyle w:val="ListParagraph"/>
        <w:numPr>
          <w:ilvl w:val="0"/>
          <w:numId w:val="4"/>
        </w:numPr>
        <w:ind w:left="1134" w:hanging="425"/>
        <w:rPr>
          <w:rFonts w:ascii="Times New Roman" w:hAnsi="Times New Roman"/>
          <w:b/>
          <w:sz w:val="28"/>
          <w:szCs w:val="28"/>
        </w:rPr>
      </w:pPr>
      <w:r w:rsidRPr="00F17C60">
        <w:rPr>
          <w:rFonts w:ascii="Times New Roman" w:hAnsi="Times New Roman"/>
          <w:b/>
          <w:sz w:val="28"/>
          <w:szCs w:val="28"/>
          <w:lang w:val="sr-Cyrl-CS"/>
        </w:rPr>
        <w:t xml:space="preserve">ОБРАЗАЦ ИЗЈАВЕ ПОНУЂАЧА </w:t>
      </w:r>
      <w:r w:rsidRPr="00F17C60">
        <w:rPr>
          <w:rFonts w:ascii="Times New Roman" w:eastAsia="Arial Unicode MS" w:hAnsi="Times New Roman"/>
          <w:b/>
          <w:noProof/>
          <w:sz w:val="28"/>
          <w:szCs w:val="28"/>
          <w:lang w:val="sr-Cyrl-CS"/>
        </w:rPr>
        <w:t xml:space="preserve">ДА </w:t>
      </w:r>
      <w:r w:rsidRPr="00F17C60">
        <w:rPr>
          <w:rFonts w:ascii="Times New Roman" w:eastAsia="Arial Unicode MS" w:hAnsi="Times New Roman"/>
          <w:b/>
          <w:bCs/>
          <w:noProof/>
          <w:sz w:val="28"/>
          <w:szCs w:val="28"/>
          <w:lang w:val="sr-Cyrl-CS"/>
        </w:rPr>
        <w:t xml:space="preserve">ОН ИЛИ ЊЕГОВ ЗАКОНСКИ ЗАСТУПНИК НИЈЕ ОСУЂИВАН ЗА НЕКО ДО КРИВИЧНИХ ДЕЛА </w:t>
      </w:r>
    </w:p>
    <w:p w:rsidR="00F17C60" w:rsidRPr="00F17C60" w:rsidRDefault="00F17C60" w:rsidP="00F17C60">
      <w:pPr>
        <w:pStyle w:val="ListParagraph"/>
        <w:numPr>
          <w:ilvl w:val="0"/>
          <w:numId w:val="4"/>
        </w:numPr>
        <w:ind w:left="1134" w:hanging="425"/>
        <w:rPr>
          <w:rFonts w:ascii="Times New Roman" w:hAnsi="Times New Roman"/>
          <w:b/>
          <w:sz w:val="28"/>
          <w:szCs w:val="28"/>
        </w:rPr>
      </w:pPr>
      <w:r w:rsidRPr="00F17C60">
        <w:rPr>
          <w:rFonts w:ascii="Times New Roman" w:hAnsi="Times New Roman"/>
          <w:b/>
          <w:sz w:val="28"/>
          <w:szCs w:val="28"/>
          <w:lang w:val="sr-Cyrl-CS"/>
        </w:rPr>
        <w:t xml:space="preserve">ОБРАЗАЦ ИЗЈАВЕ ПОНУЂАЧА </w:t>
      </w:r>
      <w:r w:rsidRPr="00F17C60">
        <w:rPr>
          <w:rFonts w:ascii="Times New Roman" w:eastAsia="Arial Unicode MS" w:hAnsi="Times New Roman"/>
          <w:b/>
          <w:noProof/>
          <w:sz w:val="28"/>
          <w:szCs w:val="28"/>
        </w:rPr>
        <w:t xml:space="preserve">О </w:t>
      </w:r>
      <w:r w:rsidRPr="00F17C60">
        <w:rPr>
          <w:rFonts w:ascii="Times New Roman" w:eastAsia="Arial Unicode MS" w:hAnsi="Times New Roman"/>
          <w:b/>
          <w:noProof/>
          <w:sz w:val="28"/>
          <w:szCs w:val="28"/>
          <w:lang w:val="sr-Cyrl-CS"/>
        </w:rPr>
        <w:t>ПЛАЋЕНИМ ПОРЕЗИМА И ДРУГИМ ЈАВНИМ ДАЖБИНАМА</w:t>
      </w:r>
    </w:p>
    <w:p w:rsidR="00DA284D" w:rsidRDefault="00DA284D" w:rsidP="00D80A83">
      <w:pPr>
        <w:pStyle w:val="ListParagraph"/>
        <w:numPr>
          <w:ilvl w:val="0"/>
          <w:numId w:val="4"/>
        </w:numPr>
        <w:ind w:left="1080"/>
        <w:rPr>
          <w:rFonts w:ascii="Times New Roman" w:hAnsi="Times New Roman"/>
          <w:b/>
          <w:sz w:val="28"/>
          <w:szCs w:val="28"/>
          <w:lang w:val="sr-Cyrl-CS"/>
        </w:rPr>
      </w:pPr>
      <w:r w:rsidRPr="00DA284D">
        <w:rPr>
          <w:rFonts w:ascii="Times New Roman" w:hAnsi="Times New Roman"/>
          <w:b/>
          <w:sz w:val="28"/>
          <w:szCs w:val="28"/>
          <w:lang w:val="sr-Cyrl-CS"/>
        </w:rPr>
        <w:t xml:space="preserve">ОБРАЗАЦ </w:t>
      </w:r>
      <w:r w:rsidRPr="00DA284D">
        <w:rPr>
          <w:rFonts w:ascii="Times New Roman" w:hAnsi="Times New Roman"/>
          <w:b/>
          <w:sz w:val="28"/>
          <w:szCs w:val="28"/>
        </w:rPr>
        <w:t>СПИСАК ЛЕКАРА ЗАДУЖЕНИХ ЗА ИЗВРШЕЊЕ УГОВОРЕНИХ ОБАВЕЗА</w:t>
      </w:r>
    </w:p>
    <w:p w:rsidR="00D80A83" w:rsidRPr="00D80A83" w:rsidRDefault="00D80A83" w:rsidP="00D80A83">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МОДЕЛ УГОВОРА</w:t>
      </w:r>
    </w:p>
    <w:p w:rsidR="00D80A83" w:rsidRPr="00D80A83" w:rsidRDefault="00D80A83" w:rsidP="00D80A83">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УПУТСТВО ПОНУЂАЧИМА КАКО ДА САЧИНЕ ПОНУДУ</w:t>
      </w:r>
    </w:p>
    <w:p w:rsidR="00D80A83" w:rsidRPr="00D80A83" w:rsidRDefault="00D80A83" w:rsidP="00A15665">
      <w:pPr>
        <w:pStyle w:val="ListParagraph"/>
        <w:ind w:left="1080"/>
        <w:rPr>
          <w:rFonts w:ascii="Times New Roman" w:hAnsi="Times New Roman"/>
          <w:b/>
          <w:sz w:val="28"/>
          <w:szCs w:val="28"/>
        </w:rPr>
      </w:pPr>
    </w:p>
    <w:p w:rsidR="00D80A83" w:rsidRPr="00D80A83" w:rsidRDefault="00D80A83" w:rsidP="00D80A83">
      <w:pPr>
        <w:rPr>
          <w:b/>
          <w:sz w:val="28"/>
          <w:szCs w:val="28"/>
        </w:rPr>
      </w:pPr>
    </w:p>
    <w:p w:rsidR="00D80A83" w:rsidRPr="00D80A83" w:rsidRDefault="00D80A83" w:rsidP="00A15665">
      <w:pPr>
        <w:pStyle w:val="ListParagraph"/>
        <w:ind w:left="1080"/>
        <w:rPr>
          <w:rFonts w:ascii="Times New Roman" w:hAnsi="Times New Roman"/>
          <w:b/>
          <w:sz w:val="28"/>
          <w:szCs w:val="28"/>
        </w:rPr>
      </w:pPr>
    </w:p>
    <w:p w:rsidR="00A92B27" w:rsidRPr="004276C4" w:rsidRDefault="00A92B27" w:rsidP="00A92B27">
      <w:pPr>
        <w:pStyle w:val="ListParagraph"/>
        <w:ind w:left="1080"/>
        <w:jc w:val="both"/>
        <w:rPr>
          <w:rFonts w:ascii="Times New Roman" w:hAnsi="Times New Roman"/>
          <w:b/>
          <w:sz w:val="24"/>
          <w:szCs w:val="24"/>
          <w:lang w:val="sr-Cyrl-CS"/>
        </w:rPr>
      </w:pPr>
    </w:p>
    <w:p w:rsidR="00A15665" w:rsidRDefault="00A15665" w:rsidP="00A92B27">
      <w:pPr>
        <w:pStyle w:val="ListParagraph"/>
        <w:ind w:left="1080"/>
        <w:jc w:val="both"/>
        <w:rPr>
          <w:rFonts w:ascii="Times New Roman" w:hAnsi="Times New Roman"/>
          <w:b/>
          <w:sz w:val="24"/>
          <w:szCs w:val="24"/>
          <w:lang w:val="sr-Cyrl-CS"/>
        </w:rPr>
        <w:sectPr w:rsidR="00A15665" w:rsidSect="000D4C6D">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A92B27" w:rsidRPr="004276C4" w:rsidTr="00FA573E">
        <w:tc>
          <w:tcPr>
            <w:tcW w:w="9576" w:type="dxa"/>
            <w:tcBorders>
              <w:top w:val="nil"/>
              <w:left w:val="nil"/>
              <w:bottom w:val="nil"/>
              <w:right w:val="nil"/>
            </w:tcBorders>
            <w:shd w:val="clear" w:color="auto" w:fill="DDD9C3"/>
          </w:tcPr>
          <w:p w:rsidR="00A92B27" w:rsidRPr="004276C4" w:rsidRDefault="00814316" w:rsidP="00FA573E">
            <w:pPr>
              <w:jc w:val="center"/>
              <w:rPr>
                <w:b/>
                <w:bCs/>
                <w:sz w:val="28"/>
                <w:szCs w:val="28"/>
                <w:lang w:val="sr-Cyrl-CS"/>
              </w:rPr>
            </w:pPr>
            <w:r w:rsidRPr="004276C4">
              <w:rPr>
                <w:b/>
                <w:bCs/>
                <w:sz w:val="28"/>
                <w:szCs w:val="28"/>
                <w:lang w:val="sr-Cyrl-CS"/>
              </w:rPr>
              <w:lastRenderedPageBreak/>
              <w:t>ОДЕЉАК I</w:t>
            </w:r>
          </w:p>
        </w:tc>
      </w:tr>
    </w:tbl>
    <w:p w:rsidR="006646B8" w:rsidRPr="00056716" w:rsidRDefault="006646B8" w:rsidP="00056716">
      <w:pPr>
        <w:ind w:firstLine="720"/>
        <w:jc w:val="both"/>
        <w:rPr>
          <w:b/>
          <w:bCs/>
        </w:rPr>
      </w:pPr>
      <w:bookmarkStart w:id="0" w:name="_Hlk37778214"/>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sidR="00F17C60">
        <w:rPr>
          <w:lang w:val="sr-Cyrl-CS"/>
        </w:rPr>
        <w:t xml:space="preserve"> </w:t>
      </w:r>
      <w:r w:rsidR="00F17C60">
        <w:t>6</w:t>
      </w:r>
      <w:r w:rsidRPr="004276C4">
        <w:rPr>
          <w:lang w:val="sr-Cyrl-CS"/>
        </w:rPr>
        <w:t>. Правилника о обавезним елементима конкурсне документације у поступцима јавних набавки и начину испуњености услова („Службени гласник РС“, бр</w:t>
      </w:r>
      <w:r w:rsidR="00056716">
        <w:t>.</w:t>
      </w:r>
      <w:r w:rsidRPr="004276C4">
        <w:rPr>
          <w:lang w:val="sr-Cyrl-CS"/>
        </w:rPr>
        <w:t xml:space="preserve"> </w:t>
      </w:r>
      <w:r w:rsidR="00056716" w:rsidRPr="00056716">
        <w:t>86/15 и 41/19</w:t>
      </w:r>
      <w:r w:rsidRPr="004276C4">
        <w:rPr>
          <w:lang w:val="sr-Cyrl-CS"/>
        </w:rPr>
        <w:t>), наручилац је припремио:</w:t>
      </w:r>
    </w:p>
    <w:bookmarkEnd w:id="0"/>
    <w:p w:rsidR="00AC3F91" w:rsidRPr="004276C4" w:rsidRDefault="00AC3F91" w:rsidP="00540103">
      <w:pPr>
        <w:ind w:firstLine="720"/>
        <w:jc w:val="both"/>
        <w:rPr>
          <w:bCs/>
          <w:lang w:val="sr-Cyrl-CS"/>
        </w:rPr>
      </w:pPr>
    </w:p>
    <w:p w:rsidR="00AC3F91" w:rsidRPr="004276C4" w:rsidRDefault="00AC3F91" w:rsidP="00540103">
      <w:pPr>
        <w:ind w:firstLine="720"/>
        <w:jc w:val="both"/>
        <w:rPr>
          <w:bCs/>
          <w:lang w:val="sr-Cyrl-CS"/>
        </w:rPr>
      </w:pPr>
    </w:p>
    <w:p w:rsidR="00AC3F91" w:rsidRPr="004276C4" w:rsidRDefault="00814316" w:rsidP="00AC3F91">
      <w:pPr>
        <w:pStyle w:val="ListParagraph"/>
        <w:spacing w:after="0"/>
        <w:ind w:left="1800"/>
        <w:rPr>
          <w:rFonts w:ascii="Times New Roman" w:hAnsi="Times New Roman"/>
          <w:b/>
          <w:sz w:val="28"/>
          <w:szCs w:val="28"/>
          <w:lang w:val="sr-Cyrl-CS"/>
        </w:rPr>
      </w:pPr>
      <w:r w:rsidRPr="004276C4">
        <w:rPr>
          <w:rFonts w:ascii="Times New Roman" w:hAnsi="Times New Roman"/>
          <w:b/>
          <w:sz w:val="28"/>
          <w:szCs w:val="28"/>
          <w:lang w:val="sr-Cyrl-CS"/>
        </w:rPr>
        <w:t>ОПШТИ ПОДАЦИ О ЈАВНОЈ НАБАВЦИ</w:t>
      </w:r>
    </w:p>
    <w:p w:rsidR="00AC3F91" w:rsidRPr="004276C4" w:rsidRDefault="00AC3F91" w:rsidP="00540103">
      <w:pPr>
        <w:ind w:firstLine="720"/>
        <w:jc w:val="both"/>
        <w:rPr>
          <w:bCs/>
          <w:lang w:val="sr-Cyrl-CS"/>
        </w:rPr>
      </w:pPr>
    </w:p>
    <w:p w:rsidR="00AC3F91" w:rsidRPr="004276C4" w:rsidRDefault="00AC3F91" w:rsidP="00540103">
      <w:pPr>
        <w:ind w:firstLine="720"/>
        <w:jc w:val="both"/>
        <w:rPr>
          <w:bCs/>
          <w:lang w:val="sr-Cyrl-CS"/>
        </w:rPr>
      </w:pPr>
    </w:p>
    <w:p w:rsidR="00F17C60" w:rsidRPr="00947CF6" w:rsidRDefault="00F17C60" w:rsidP="00F17C60">
      <w:pPr>
        <w:ind w:firstLine="720"/>
        <w:jc w:val="both"/>
        <w:rPr>
          <w:iCs/>
          <w:lang w:val="sr-Cyrl-CS"/>
        </w:rPr>
      </w:pPr>
      <w:r w:rsidRPr="00947CF6">
        <w:rPr>
          <w:bCs/>
          <w:lang w:val="sr-Cyrl-CS"/>
        </w:rPr>
        <w:t xml:space="preserve">На основу члана 61. Закона о јавним набавкама </w:t>
      </w:r>
      <w:r w:rsidRPr="00947CF6">
        <w:rPr>
          <w:lang w:val="sr-Cyrl-CS"/>
        </w:rPr>
        <w:t xml:space="preserve">(„Службени гласник РС“, бр. 124/12, 14/15 и 68/15), </w:t>
      </w:r>
      <w:r w:rsidRPr="00947CF6">
        <w:rPr>
          <w:bCs/>
          <w:lang w:val="sr-Cyrl-CS"/>
        </w:rPr>
        <w:t>члана</w:t>
      </w:r>
      <w:r w:rsidRPr="00947CF6">
        <w:rPr>
          <w:lang w:val="sr-Cyrl-CS"/>
        </w:rPr>
        <w:t xml:space="preserve"> 6. Правилника о обавезним елементима конкурсне документације у поступцима јавних набавки и начину доказивања испуњености услова („Службени гласник РС“, </w:t>
      </w:r>
      <w:r w:rsidR="00056716" w:rsidRPr="00056716">
        <w:rPr>
          <w:lang w:val="sr-Cyrl-CS"/>
        </w:rPr>
        <w:t>бр</w:t>
      </w:r>
      <w:r w:rsidR="00056716" w:rsidRPr="00056716">
        <w:t>.</w:t>
      </w:r>
      <w:r w:rsidR="00056716" w:rsidRPr="00056716">
        <w:rPr>
          <w:lang w:val="sr-Cyrl-CS"/>
        </w:rPr>
        <w:t xml:space="preserve"> </w:t>
      </w:r>
      <w:proofErr w:type="gramStart"/>
      <w:r w:rsidR="00056716" w:rsidRPr="00056716">
        <w:t>86/15 и 41/19</w:t>
      </w:r>
      <w:r w:rsidRPr="00947CF6">
        <w:rPr>
          <w:lang w:val="sr-Cyrl-CS"/>
        </w:rPr>
        <w:t xml:space="preserve">), </w:t>
      </w:r>
      <w:r w:rsidRPr="00947CF6">
        <w:rPr>
          <w:rFonts w:eastAsia="Calibri"/>
          <w:lang w:val="sr-Cyrl-CS"/>
        </w:rPr>
        <w:t>Одлуке</w:t>
      </w:r>
      <w:r w:rsidRPr="00947CF6">
        <w:rPr>
          <w:lang w:val="sr-Cyrl-CS"/>
        </w:rPr>
        <w:t xml:space="preserve"> о покретању поступка јавне набавке број 1-02-4047-</w:t>
      </w:r>
      <w:r w:rsidR="009E20DD">
        <w:t>11</w:t>
      </w:r>
      <w:r w:rsidRPr="00947CF6">
        <w:rPr>
          <w:lang w:val="sr-Cyrl-CS"/>
        </w:rPr>
        <w:t>/</w:t>
      </w:r>
      <w:r w:rsidR="00D642E1">
        <w:rPr>
          <w:lang w:val="sr-Cyrl-CS"/>
        </w:rPr>
        <w:t>20</w:t>
      </w:r>
      <w:r w:rsidRPr="00947CF6">
        <w:rPr>
          <w:lang w:val="sr-Cyrl-CS"/>
        </w:rPr>
        <w:t xml:space="preserve"> од </w:t>
      </w:r>
      <w:r w:rsidR="00BD31F8">
        <w:t>1</w:t>
      </w:r>
      <w:r w:rsidR="009E20DD">
        <w:t>4</w:t>
      </w:r>
      <w:r>
        <w:rPr>
          <w:lang w:val="sr-Cyrl-CS"/>
        </w:rPr>
        <w:t>.</w:t>
      </w:r>
      <w:r w:rsidR="009E20DD">
        <w:t>5</w:t>
      </w:r>
      <w:r w:rsidRPr="00947CF6">
        <w:rPr>
          <w:lang w:val="sr-Cyrl-CS"/>
        </w:rPr>
        <w:t>.20</w:t>
      </w:r>
      <w:r w:rsidR="00D642E1">
        <w:rPr>
          <w:lang w:val="sr-Cyrl-CS"/>
        </w:rPr>
        <w:t>20</w:t>
      </w:r>
      <w:r w:rsidRPr="00947CF6">
        <w:rPr>
          <w:lang w:val="sr-Cyrl-CS"/>
        </w:rPr>
        <w:t>.</w:t>
      </w:r>
      <w:proofErr w:type="gramEnd"/>
      <w:r w:rsidRPr="00947CF6">
        <w:rPr>
          <w:lang w:val="sr-Cyrl-CS"/>
        </w:rPr>
        <w:t xml:space="preserve"> године и Решења о образовању комисије за јавну набавку 1-02-4047-</w:t>
      </w:r>
      <w:r w:rsidR="009E20DD">
        <w:t>11</w:t>
      </w:r>
      <w:r w:rsidRPr="00947CF6">
        <w:rPr>
          <w:lang w:val="sr-Cyrl-CS"/>
        </w:rPr>
        <w:t>/</w:t>
      </w:r>
      <w:r w:rsidR="00D642E1">
        <w:rPr>
          <w:lang w:val="sr-Cyrl-CS"/>
        </w:rPr>
        <w:t>20</w:t>
      </w:r>
      <w:r w:rsidRPr="00947CF6">
        <w:rPr>
          <w:lang w:val="sr-Cyrl-CS"/>
        </w:rPr>
        <w:t xml:space="preserve">-1 од </w:t>
      </w:r>
      <w:r w:rsidR="00BD31F8">
        <w:t>1</w:t>
      </w:r>
      <w:r w:rsidR="009E20DD">
        <w:t>4</w:t>
      </w:r>
      <w:r>
        <w:rPr>
          <w:lang w:val="sr-Cyrl-CS"/>
        </w:rPr>
        <w:t>.</w:t>
      </w:r>
      <w:r w:rsidR="009E20DD">
        <w:t>5</w:t>
      </w:r>
      <w:r w:rsidRPr="00947CF6">
        <w:rPr>
          <w:lang w:val="sr-Cyrl-CS"/>
        </w:rPr>
        <w:t>.20</w:t>
      </w:r>
      <w:r w:rsidR="00D642E1">
        <w:rPr>
          <w:lang w:val="sr-Cyrl-CS"/>
        </w:rPr>
        <w:t>20</w:t>
      </w:r>
      <w:r w:rsidR="00857C29">
        <w:rPr>
          <w:lang w:val="sr-Cyrl-CS"/>
        </w:rPr>
        <w:t>. године н</w:t>
      </w:r>
      <w:r w:rsidRPr="00947CF6">
        <w:rPr>
          <w:lang w:val="sr-Cyrl-CS"/>
        </w:rPr>
        <w:t>аручилац – Регулаторна агенција за електронске комуникације и поштанске услуг</w:t>
      </w:r>
      <w:r w:rsidR="00D35E3B">
        <w:rPr>
          <w:lang w:val="sr-Cyrl-CS"/>
        </w:rPr>
        <w:t xml:space="preserve">е, ул. Палмотићева бр. </w:t>
      </w:r>
      <w:r w:rsidR="00BE4996">
        <w:rPr>
          <w:lang w:val="sr-Cyrl-CS"/>
        </w:rPr>
        <w:t>2, 11</w:t>
      </w:r>
      <w:r w:rsidR="00BE4996">
        <w:rPr>
          <w:lang w:val="en-GB"/>
        </w:rPr>
        <w:t xml:space="preserve">103 </w:t>
      </w:r>
      <w:r w:rsidRPr="00947CF6">
        <w:rPr>
          <w:lang w:val="sr-Cyrl-CS"/>
        </w:rPr>
        <w:t xml:space="preserve">Београд, </w:t>
      </w:r>
      <w:hyperlink r:id="rId13" w:history="1">
        <w:r w:rsidRPr="00947CF6">
          <w:rPr>
            <w:rStyle w:val="Hyperlink"/>
            <w:lang w:val="sr-Latn-CS"/>
          </w:rPr>
          <w:t>www</w:t>
        </w:r>
        <w:r w:rsidRPr="00947CF6">
          <w:rPr>
            <w:rStyle w:val="Hyperlink"/>
          </w:rPr>
          <w:t>.ratel.rs</w:t>
        </w:r>
      </w:hyperlink>
      <w:r w:rsidRPr="00947CF6">
        <w:t xml:space="preserve">, </w:t>
      </w:r>
      <w:r w:rsidRPr="00947CF6">
        <w:rPr>
          <w:lang w:val="sr-Cyrl-CS"/>
        </w:rPr>
        <w:t xml:space="preserve">покреће јавну набавку мале вредности </w:t>
      </w:r>
      <w:r w:rsidRPr="00947CF6">
        <w:rPr>
          <w:iCs/>
          <w:lang w:val="sr-Cyrl-CS"/>
        </w:rPr>
        <w:t>услуга</w:t>
      </w:r>
      <w:r w:rsidRPr="00947CF6">
        <w:rPr>
          <w:lang w:val="sr-Cyrl-CS"/>
        </w:rPr>
        <w:t>, ради закључења уговора о јавној набавци.</w:t>
      </w:r>
    </w:p>
    <w:p w:rsidR="00F17C60" w:rsidRPr="00947CF6" w:rsidRDefault="00F17C60" w:rsidP="00F17C60">
      <w:pPr>
        <w:ind w:firstLine="720"/>
        <w:jc w:val="both"/>
        <w:rPr>
          <w:rFonts w:cs="Arial"/>
          <w:lang w:val="sr-Cyrl-CS"/>
        </w:rPr>
      </w:pPr>
      <w:r w:rsidRPr="00947CF6">
        <w:rPr>
          <w:lang w:val="sr-Latn-CS"/>
        </w:rPr>
        <w:t>Предмет</w:t>
      </w:r>
      <w:r w:rsidRPr="00947CF6">
        <w:rPr>
          <w:lang w:val="sr-Cyrl-CS"/>
        </w:rPr>
        <w:t xml:space="preserve"> јавне набавке је</w:t>
      </w:r>
      <w:r w:rsidRPr="00947CF6">
        <w:rPr>
          <w:b/>
          <w:lang w:val="sr-Latn-CS"/>
        </w:rPr>
        <w:t xml:space="preserve"> </w:t>
      </w:r>
      <w:r w:rsidRPr="00947CF6">
        <w:rPr>
          <w:lang w:val="sr-Cyrl-CS"/>
        </w:rPr>
        <w:t xml:space="preserve">набавка </w:t>
      </w:r>
      <w:r w:rsidR="00BD31F8">
        <w:rPr>
          <w:lang w:val="sr-Cyrl-CS"/>
        </w:rPr>
        <w:t xml:space="preserve">услуга – </w:t>
      </w:r>
      <w:r w:rsidR="00B226E2">
        <w:rPr>
          <w:lang w:val="sr-Cyrl-CS"/>
        </w:rPr>
        <w:t>у</w:t>
      </w:r>
      <w:r w:rsidR="009E20DD" w:rsidRPr="009E20DD">
        <w:rPr>
          <w:lang w:val="sr-Cyrl-CS"/>
        </w:rPr>
        <w:t>слуге систематског прегледа запослених</w:t>
      </w:r>
      <w:r w:rsidR="00BD61A8">
        <w:rPr>
          <w:rFonts w:cs="Arial"/>
          <w:lang w:val="sr-Cyrl-CS"/>
        </w:rPr>
        <w:t>.</w:t>
      </w:r>
    </w:p>
    <w:p w:rsidR="00BE4996" w:rsidRPr="00EE405A" w:rsidRDefault="00BD31F8" w:rsidP="00BE4996">
      <w:pPr>
        <w:pStyle w:val="Default"/>
        <w:ind w:firstLine="720"/>
        <w:jc w:val="both"/>
        <w:rPr>
          <w:rFonts w:ascii="Times New Roman" w:hAnsi="Times New Roman" w:cs="Times New Roman"/>
          <w:color w:val="auto"/>
        </w:rPr>
      </w:pPr>
      <w:r w:rsidRPr="00EE405A">
        <w:rPr>
          <w:rFonts w:ascii="Times New Roman" w:hAnsi="Times New Roman" w:cs="Times New Roman"/>
          <w:color w:val="auto"/>
        </w:rPr>
        <w:t xml:space="preserve">Назив и ознака из општег речника набавке је: </w:t>
      </w:r>
      <w:r w:rsidR="009E20DD" w:rsidRPr="009E20DD">
        <w:rPr>
          <w:rFonts w:ascii="Times New Roman" w:hAnsi="Times New Roman" w:cs="Times New Roman"/>
          <w:color w:val="auto"/>
          <w:lang w:val="sr-Cyrl-CS"/>
        </w:rPr>
        <w:t>85120000 Услуге лекарских ординација и сродне услуге</w:t>
      </w:r>
      <w:r w:rsidR="00BE4996">
        <w:rPr>
          <w:rFonts w:ascii="Times New Roman" w:hAnsi="Times New Roman" w:cs="Times New Roman"/>
          <w:color w:val="auto"/>
        </w:rPr>
        <w:t>.</w:t>
      </w:r>
    </w:p>
    <w:p w:rsidR="00861B49" w:rsidRPr="00044D9E" w:rsidRDefault="00044D9E" w:rsidP="00044D9E">
      <w:pPr>
        <w:autoSpaceDE w:val="0"/>
        <w:autoSpaceDN w:val="0"/>
        <w:adjustRightInd w:val="0"/>
        <w:ind w:firstLine="720"/>
        <w:jc w:val="both"/>
        <w:rPr>
          <w:rFonts w:eastAsiaTheme="minorHAnsi"/>
        </w:rPr>
      </w:pPr>
      <w:proofErr w:type="gramStart"/>
      <w:r>
        <w:rPr>
          <w:rFonts w:eastAsiaTheme="minorHAnsi"/>
        </w:rPr>
        <w:t>Ближи опис предмета набавке</w:t>
      </w:r>
      <w:r w:rsidR="00AA6C69">
        <w:rPr>
          <w:rFonts w:eastAsiaTheme="minorHAnsi"/>
        </w:rPr>
        <w:t xml:space="preserve"> </w:t>
      </w:r>
      <w:r>
        <w:rPr>
          <w:rFonts w:eastAsiaTheme="minorHAnsi"/>
        </w:rPr>
        <w:t xml:space="preserve">налази се у </w:t>
      </w:r>
      <w:r w:rsidRPr="004276C4">
        <w:rPr>
          <w:lang w:val="sr-Cyrl-CS"/>
        </w:rPr>
        <w:t>Спецификацији и захтевима предмета набавке (Одељ</w:t>
      </w:r>
      <w:r>
        <w:rPr>
          <w:lang w:val="sr-Cyrl-CS"/>
        </w:rPr>
        <w:t>ак I</w:t>
      </w:r>
      <w:r w:rsidRPr="004276C4">
        <w:rPr>
          <w:lang w:val="sr-Cyrl-CS"/>
        </w:rPr>
        <w:t>I)</w:t>
      </w:r>
      <w:r w:rsidR="00814316" w:rsidRPr="004276C4">
        <w:rPr>
          <w:lang w:val="sr-Cyrl-CS"/>
        </w:rPr>
        <w:t>.</w:t>
      </w:r>
      <w:proofErr w:type="gramEnd"/>
    </w:p>
    <w:p w:rsidR="00BE4996" w:rsidRDefault="00F17C60" w:rsidP="00F17C60">
      <w:pPr>
        <w:autoSpaceDE w:val="0"/>
        <w:autoSpaceDN w:val="0"/>
        <w:adjustRightInd w:val="0"/>
        <w:ind w:firstLine="720"/>
        <w:jc w:val="both"/>
        <w:sectPr w:rsidR="00BE4996" w:rsidSect="009879BB">
          <w:pgSz w:w="11907" w:h="16839" w:code="9"/>
          <w:pgMar w:top="415" w:right="1440" w:bottom="1152" w:left="1440" w:header="576" w:footer="439" w:gutter="0"/>
          <w:cols w:space="708"/>
          <w:titlePg/>
          <w:docGrid w:linePitch="360"/>
        </w:sectPr>
      </w:pPr>
      <w:r w:rsidRPr="00947CF6">
        <w:rPr>
          <w:lang w:val="sr-Cyrl-CS"/>
        </w:rPr>
        <w:t>Додатне информације у вези са конкурсном документацијом могу се</w:t>
      </w:r>
      <w:r>
        <w:rPr>
          <w:lang w:val="sr-Cyrl-CS"/>
        </w:rPr>
        <w:t xml:space="preserve"> </w:t>
      </w:r>
      <w:r>
        <w:t>тражити</w:t>
      </w:r>
      <w:r w:rsidRPr="00947CF6">
        <w:rPr>
          <w:lang w:val="sr-Cyrl-CS"/>
        </w:rPr>
        <w:t xml:space="preserve"> сваког радног дана од 09.00 д</w:t>
      </w:r>
      <w:r w:rsidR="00857C29">
        <w:rPr>
          <w:lang w:val="sr-Cyrl-CS"/>
        </w:rPr>
        <w:t>о 14.00 часова преко писарнице н</w:t>
      </w:r>
      <w:r w:rsidRPr="00947CF6">
        <w:rPr>
          <w:lang w:val="sr-Cyrl-CS"/>
        </w:rPr>
        <w:t xml:space="preserve">аручица, путем редовне поште, путем броја факса 011/3232-537 или преко интернет адресе </w:t>
      </w:r>
      <w:hyperlink r:id="rId14" w:history="1">
        <w:r w:rsidRPr="00947CF6">
          <w:rPr>
            <w:rStyle w:val="Hyperlink"/>
            <w:lang w:val="sr-Latn-CS"/>
          </w:rPr>
          <w:t>slobodan.matovic</w:t>
        </w:r>
        <w:r w:rsidRPr="00947CF6">
          <w:rPr>
            <w:rStyle w:val="Hyperlink"/>
          </w:rPr>
          <w:t>@ratel.rs</w:t>
        </w:r>
      </w:hyperlink>
      <w:r w:rsidRPr="00947CF6">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A92B27" w:rsidRPr="004276C4" w:rsidTr="000B54F5">
        <w:tc>
          <w:tcPr>
            <w:tcW w:w="9243" w:type="dxa"/>
            <w:tcBorders>
              <w:top w:val="nil"/>
              <w:left w:val="nil"/>
              <w:bottom w:val="nil"/>
              <w:right w:val="nil"/>
            </w:tcBorders>
            <w:shd w:val="clear" w:color="auto" w:fill="DDD9C3"/>
          </w:tcPr>
          <w:p w:rsidR="00A92B27" w:rsidRPr="004276C4" w:rsidRDefault="00814316" w:rsidP="00FA573E">
            <w:pPr>
              <w:jc w:val="center"/>
              <w:rPr>
                <w:b/>
                <w:sz w:val="28"/>
                <w:szCs w:val="28"/>
                <w:lang w:val="sr-Cyrl-CS"/>
              </w:rPr>
            </w:pPr>
            <w:r w:rsidRPr="004276C4">
              <w:rPr>
                <w:b/>
                <w:sz w:val="28"/>
                <w:szCs w:val="28"/>
                <w:lang w:val="sr-Cyrl-CS"/>
              </w:rPr>
              <w:lastRenderedPageBreak/>
              <w:t>ОДЕЉАК II</w:t>
            </w:r>
          </w:p>
        </w:tc>
      </w:tr>
    </w:tbl>
    <w:p w:rsidR="00056716" w:rsidRPr="00056716" w:rsidRDefault="00056716" w:rsidP="00B226E2">
      <w:pPr>
        <w:ind w:firstLine="720"/>
        <w:jc w:val="both"/>
        <w:rPr>
          <w:b/>
          <w:b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Pr>
          <w:lang w:val="sr-Cyrl-CS"/>
        </w:rPr>
        <w:t xml:space="preserve"> </w:t>
      </w:r>
      <w:r>
        <w:t>6</w:t>
      </w:r>
      <w:r w:rsidRPr="004276C4">
        <w:rPr>
          <w:lang w:val="sr-Cyrl-CS"/>
        </w:rPr>
        <w:t>. Правилника о обавезним елементима конкурсне документације у поступцима јавних набавки и начину испуњености услова („Службени гласник РС“, бр</w:t>
      </w:r>
      <w:r>
        <w:t>.</w:t>
      </w:r>
      <w:r w:rsidRPr="004276C4">
        <w:rPr>
          <w:lang w:val="sr-Cyrl-CS"/>
        </w:rPr>
        <w:t xml:space="preserve"> </w:t>
      </w:r>
      <w:r w:rsidRPr="00056716">
        <w:t>86/15 и 41/19</w:t>
      </w:r>
      <w:r w:rsidRPr="004276C4">
        <w:rPr>
          <w:lang w:val="sr-Cyrl-CS"/>
        </w:rPr>
        <w:t>), наручилац је припремио:</w:t>
      </w:r>
    </w:p>
    <w:p w:rsidR="000B54F5" w:rsidRDefault="000B54F5" w:rsidP="00B226E2">
      <w:pPr>
        <w:jc w:val="both"/>
        <w:rPr>
          <w:lang w:val="sr-Cyrl-CS"/>
        </w:rPr>
      </w:pPr>
    </w:p>
    <w:p w:rsidR="000B54F5" w:rsidRPr="004276C4" w:rsidRDefault="000B54F5" w:rsidP="00B226E2">
      <w:pPr>
        <w:jc w:val="both"/>
        <w:rPr>
          <w:lang w:val="sr-Cyrl-CS"/>
        </w:rPr>
      </w:pPr>
    </w:p>
    <w:p w:rsidR="00F17C60" w:rsidRPr="00F17C60" w:rsidRDefault="00F17C60" w:rsidP="00B226E2">
      <w:pPr>
        <w:spacing w:line="276" w:lineRule="auto"/>
        <w:contextualSpacing/>
        <w:jc w:val="center"/>
        <w:rPr>
          <w:b/>
          <w:sz w:val="28"/>
          <w:szCs w:val="28"/>
          <w:lang w:val="sr-Cyrl-CS"/>
        </w:rPr>
      </w:pPr>
      <w:r w:rsidRPr="00F17C60">
        <w:rPr>
          <w:b/>
          <w:sz w:val="28"/>
          <w:szCs w:val="28"/>
          <w:lang w:val="sr-Cyrl-CS"/>
        </w:rPr>
        <w:t xml:space="preserve">СПЕЦИФИКАЦИЈА </w:t>
      </w:r>
      <w:r w:rsidR="00342EB4">
        <w:rPr>
          <w:b/>
          <w:sz w:val="28"/>
          <w:szCs w:val="28"/>
        </w:rPr>
        <w:t xml:space="preserve">И ЗАХТЕВИ </w:t>
      </w:r>
      <w:r w:rsidRPr="00F17C60">
        <w:rPr>
          <w:b/>
          <w:sz w:val="28"/>
          <w:szCs w:val="28"/>
          <w:lang w:val="sr-Cyrl-CS"/>
        </w:rPr>
        <w:t>ПРЕДМЕТА НАБАВКЕ</w:t>
      </w:r>
    </w:p>
    <w:p w:rsidR="00F17C60" w:rsidRPr="00F17C60" w:rsidRDefault="00F17C60" w:rsidP="00B226E2">
      <w:pPr>
        <w:rPr>
          <w:b/>
          <w:sz w:val="28"/>
          <w:szCs w:val="28"/>
          <w:lang w:val="sr-Cyrl-CS"/>
        </w:rPr>
      </w:pPr>
    </w:p>
    <w:p w:rsidR="00AA6C69" w:rsidRDefault="00AA6C69" w:rsidP="00B226E2">
      <w:pPr>
        <w:tabs>
          <w:tab w:val="center" w:pos="720"/>
          <w:tab w:val="left" w:pos="6212"/>
        </w:tabs>
        <w:spacing w:line="276" w:lineRule="auto"/>
        <w:contextualSpacing/>
        <w:jc w:val="center"/>
        <w:rPr>
          <w:b/>
          <w:iCs/>
          <w:u w:val="single"/>
          <w:lang w:val="sr-Cyrl-CS"/>
        </w:rPr>
      </w:pPr>
    </w:p>
    <w:p w:rsidR="002F6C07" w:rsidRPr="00DA2A10" w:rsidRDefault="002F6C07" w:rsidP="00B226E2">
      <w:pPr>
        <w:suppressAutoHyphens/>
        <w:spacing w:line="100" w:lineRule="atLeast"/>
        <w:ind w:firstLine="709"/>
        <w:rPr>
          <w:rFonts w:eastAsia="Arial Unicode MS"/>
          <w:b/>
          <w:color w:val="000000"/>
          <w:kern w:val="2"/>
          <w:u w:val="single"/>
          <w:lang w:eastAsia="ar-SA"/>
        </w:rPr>
      </w:pPr>
      <w:r w:rsidRPr="00DA2A10">
        <w:rPr>
          <w:rFonts w:eastAsia="Arial Unicode MS"/>
          <w:b/>
          <w:color w:val="000000"/>
          <w:kern w:val="2"/>
          <w:u w:val="single"/>
          <w:lang w:eastAsia="ar-SA"/>
        </w:rPr>
        <w:t>Профил Наручиоца:</w:t>
      </w:r>
    </w:p>
    <w:p w:rsidR="002F6C07" w:rsidRDefault="002F6C07" w:rsidP="00B226E2">
      <w:pPr>
        <w:suppressAutoHyphens/>
        <w:spacing w:line="100" w:lineRule="atLeast"/>
        <w:rPr>
          <w:rFonts w:eastAsia="Arial Unicode MS"/>
          <w:color w:val="000000"/>
          <w:kern w:val="2"/>
          <w:lang w:eastAsia="ar-SA"/>
        </w:rPr>
      </w:pPr>
    </w:p>
    <w:p w:rsidR="00DA2A10" w:rsidRDefault="002F6C07" w:rsidP="00B226E2">
      <w:pPr>
        <w:suppressAutoHyphens/>
        <w:spacing w:line="100" w:lineRule="atLeast"/>
        <w:ind w:firstLine="709"/>
        <w:jc w:val="both"/>
        <w:rPr>
          <w:lang w:val="sr-Cyrl-CS"/>
        </w:rPr>
      </w:pPr>
      <w:proofErr w:type="gramStart"/>
      <w:r>
        <w:rPr>
          <w:rFonts w:eastAsia="Arial Unicode MS"/>
          <w:color w:val="000000"/>
          <w:kern w:val="2"/>
          <w:lang w:eastAsia="ar-SA"/>
        </w:rPr>
        <w:t xml:space="preserve">Наручилац – Регулаторна агенција за електронске комуникације и поштанске услуге РАТЕЛ, је </w:t>
      </w:r>
      <w:r>
        <w:rPr>
          <w:lang w:val="sr-Cyrl-CS"/>
        </w:rPr>
        <w:t>покренуо</w:t>
      </w:r>
      <w:r w:rsidRPr="00947CF6">
        <w:rPr>
          <w:lang w:val="sr-Cyrl-CS"/>
        </w:rPr>
        <w:t xml:space="preserve"> јавну набавку мале вредности </w:t>
      </w:r>
      <w:r w:rsidRPr="00947CF6">
        <w:rPr>
          <w:iCs/>
          <w:lang w:val="sr-Cyrl-CS"/>
        </w:rPr>
        <w:t>услуга</w:t>
      </w:r>
      <w:r>
        <w:rPr>
          <w:iCs/>
          <w:lang w:val="sr-Cyrl-CS"/>
        </w:rPr>
        <w:t xml:space="preserve"> </w:t>
      </w:r>
      <w:r w:rsidR="00B226E2">
        <w:rPr>
          <w:iCs/>
          <w:lang w:val="sr-Cyrl-CS"/>
        </w:rPr>
        <w:t>–</w:t>
      </w:r>
      <w:r>
        <w:rPr>
          <w:iCs/>
          <w:lang w:val="sr-Cyrl-CS"/>
        </w:rPr>
        <w:t xml:space="preserve"> </w:t>
      </w:r>
      <w:r w:rsidR="00B226E2">
        <w:rPr>
          <w:iCs/>
          <w:lang w:val="sr-Cyrl-CS"/>
        </w:rPr>
        <w:t xml:space="preserve">услуге </w:t>
      </w:r>
      <w:r w:rsidR="00B226E2">
        <w:rPr>
          <w:rFonts w:eastAsia="Arial Unicode MS"/>
          <w:color w:val="000000"/>
          <w:kern w:val="2"/>
          <w:lang w:val="sr-Cyrl-CS" w:eastAsia="ar-SA"/>
        </w:rPr>
        <w:t>с</w:t>
      </w:r>
      <w:r>
        <w:rPr>
          <w:rFonts w:eastAsia="Arial Unicode MS"/>
          <w:iCs/>
          <w:kern w:val="2"/>
          <w:lang w:eastAsia="ar-SA"/>
        </w:rPr>
        <w:t>истематски</w:t>
      </w:r>
      <w:r w:rsidR="00B226E2">
        <w:rPr>
          <w:rFonts w:eastAsia="Arial Unicode MS"/>
          <w:iCs/>
          <w:kern w:val="2"/>
          <w:lang w:eastAsia="ar-SA"/>
        </w:rPr>
        <w:t>х</w:t>
      </w:r>
      <w:r>
        <w:rPr>
          <w:rFonts w:eastAsia="Arial Unicode MS"/>
          <w:iCs/>
          <w:kern w:val="2"/>
          <w:lang w:eastAsia="ar-SA"/>
        </w:rPr>
        <w:t xml:space="preserve"> преглед</w:t>
      </w:r>
      <w:r w:rsidR="00B226E2">
        <w:rPr>
          <w:rFonts w:eastAsia="Arial Unicode MS"/>
          <w:iCs/>
          <w:kern w:val="2"/>
          <w:lang w:eastAsia="ar-SA"/>
        </w:rPr>
        <w:t>а</w:t>
      </w:r>
      <w:r>
        <w:rPr>
          <w:rFonts w:eastAsia="Arial Unicode MS"/>
          <w:iCs/>
          <w:kern w:val="2"/>
          <w:lang w:eastAsia="ar-SA"/>
        </w:rPr>
        <w:t xml:space="preserve"> запослених</w:t>
      </w:r>
      <w:r w:rsidRPr="00947CF6">
        <w:rPr>
          <w:lang w:val="sr-Cyrl-CS"/>
        </w:rPr>
        <w:t>, ради закључења уговора о јавној набавци</w:t>
      </w:r>
      <w:r>
        <w:rPr>
          <w:lang w:val="sr-Cyrl-CS"/>
        </w:rPr>
        <w:t>.</w:t>
      </w:r>
      <w:proofErr w:type="gramEnd"/>
    </w:p>
    <w:p w:rsidR="009E20DD" w:rsidRPr="00260D1C" w:rsidRDefault="002F6C07" w:rsidP="00B226E2">
      <w:pPr>
        <w:suppressAutoHyphens/>
        <w:spacing w:line="100" w:lineRule="atLeast"/>
        <w:ind w:firstLine="709"/>
        <w:jc w:val="both"/>
        <w:rPr>
          <w:lang w:val="sr-Cyrl-CS"/>
        </w:rPr>
      </w:pPr>
      <w:r w:rsidRPr="00260D1C">
        <w:rPr>
          <w:lang w:val="sr-Cyrl-CS"/>
        </w:rPr>
        <w:t>Обавеза изабрано</w:t>
      </w:r>
      <w:r w:rsidR="009471CF" w:rsidRPr="00260D1C">
        <w:rPr>
          <w:lang w:val="sr-Cyrl-CS"/>
        </w:rPr>
        <w:t xml:space="preserve">г понуђача је да за оквирно </w:t>
      </w:r>
      <w:r w:rsidR="00FD1C30" w:rsidRPr="00260D1C">
        <w:t>145</w:t>
      </w:r>
      <w:r w:rsidRPr="00260D1C">
        <w:rPr>
          <w:lang w:val="sr-Cyrl-CS"/>
        </w:rPr>
        <w:t xml:space="preserve"> запослених, од чега </w:t>
      </w:r>
      <w:r w:rsidR="006C71D6" w:rsidRPr="00260D1C">
        <w:t>87</w:t>
      </w:r>
      <w:r w:rsidRPr="00260D1C">
        <w:rPr>
          <w:lang w:val="sr-Cyrl-CS"/>
        </w:rPr>
        <w:t xml:space="preserve"> жена и </w:t>
      </w:r>
      <w:r w:rsidR="006C71D6" w:rsidRPr="00260D1C">
        <w:t>58</w:t>
      </w:r>
      <w:r w:rsidRPr="00260D1C">
        <w:rPr>
          <w:lang w:val="sr-Cyrl-CS"/>
        </w:rPr>
        <w:t xml:space="preserve"> мушкараца, </w:t>
      </w:r>
      <w:proofErr w:type="spellStart"/>
      <w:r w:rsidRPr="00260D1C">
        <w:rPr>
          <w:rFonts w:eastAsia="Arial Unicode MS"/>
          <w:iCs/>
          <w:kern w:val="2"/>
          <w:lang w:eastAsia="ar-SA"/>
        </w:rPr>
        <w:t>из</w:t>
      </w:r>
      <w:proofErr w:type="spellEnd"/>
      <w:r w:rsidR="009E20DD" w:rsidRPr="00260D1C">
        <w:rPr>
          <w:rFonts w:eastAsia="Arial Unicode MS"/>
          <w:color w:val="000000"/>
          <w:kern w:val="2"/>
          <w:lang w:val="sr-Cyrl-CS" w:eastAsia="ar-SA"/>
        </w:rPr>
        <w:t xml:space="preserve">врши предметне услуге, </w:t>
      </w:r>
      <w:r w:rsidRPr="00260D1C">
        <w:rPr>
          <w:rFonts w:eastAsia="Arial Unicode MS"/>
          <w:color w:val="000000"/>
          <w:kern w:val="2"/>
          <w:lang w:val="sr-Cyrl-CS" w:eastAsia="ar-SA"/>
        </w:rPr>
        <w:t>које су дефинисане овом Спецификацијом и захтевима предмета набавке.</w:t>
      </w:r>
    </w:p>
    <w:p w:rsidR="009E20DD" w:rsidRPr="00260D1C" w:rsidRDefault="009E20DD" w:rsidP="00B226E2">
      <w:pPr>
        <w:suppressAutoHyphens/>
        <w:spacing w:line="100" w:lineRule="atLeast"/>
        <w:jc w:val="both"/>
        <w:rPr>
          <w:rFonts w:eastAsia="Arial Unicode MS"/>
          <w:color w:val="000000"/>
          <w:kern w:val="2"/>
          <w:lang w:val="sr-Cyrl-CS" w:eastAsia="ar-SA"/>
        </w:rPr>
      </w:pPr>
    </w:p>
    <w:p w:rsidR="009E20DD" w:rsidRPr="00260D1C" w:rsidRDefault="009E20DD" w:rsidP="00B226E2">
      <w:pPr>
        <w:keepNext/>
        <w:keepLines/>
        <w:tabs>
          <w:tab w:val="left" w:pos="360"/>
        </w:tabs>
        <w:suppressAutoHyphens/>
        <w:ind w:firstLine="709"/>
        <w:outlineLvl w:val="0"/>
        <w:rPr>
          <w:rFonts w:eastAsia="Arial Unicode MS"/>
          <w:b/>
          <w:iCs/>
          <w:kern w:val="2"/>
          <w:u w:val="single"/>
          <w:lang w:val="sr-Cyrl-CS" w:eastAsia="ar-SA"/>
        </w:rPr>
      </w:pPr>
      <w:r w:rsidRPr="00260D1C">
        <w:rPr>
          <w:rFonts w:eastAsia="Arial Unicode MS"/>
          <w:b/>
          <w:iCs/>
          <w:kern w:val="2"/>
          <w:u w:val="single"/>
          <w:lang w:val="sr-Cyrl-CS" w:eastAsia="ar-SA"/>
        </w:rPr>
        <w:t>С</w:t>
      </w:r>
      <w:r w:rsidRPr="00260D1C">
        <w:rPr>
          <w:rFonts w:eastAsia="Arial Unicode MS"/>
          <w:b/>
          <w:color w:val="000000"/>
          <w:kern w:val="2"/>
          <w:u w:val="single"/>
          <w:lang w:val="sr-Cyrl-CS" w:eastAsia="ar-SA"/>
        </w:rPr>
        <w:t>пецификације</w:t>
      </w:r>
      <w:r w:rsidRPr="00260D1C">
        <w:rPr>
          <w:rFonts w:eastAsia="Arial Unicode MS"/>
          <w:b/>
          <w:iCs/>
          <w:kern w:val="2"/>
          <w:u w:val="single"/>
          <w:lang w:val="sr-Cyrl-CS" w:eastAsia="ar-SA"/>
        </w:rPr>
        <w:t>, квалитет, к</w:t>
      </w:r>
      <w:r w:rsidRPr="00260D1C">
        <w:rPr>
          <w:rFonts w:eastAsia="Arial Unicode MS"/>
          <w:b/>
          <w:kern w:val="2"/>
          <w:u w:val="single"/>
          <w:lang w:val="sr-Cyrl-CS" w:eastAsia="ar-SA"/>
        </w:rPr>
        <w:t>оличина</w:t>
      </w:r>
      <w:r w:rsidRPr="00260D1C">
        <w:rPr>
          <w:rFonts w:eastAsia="Arial Unicode MS"/>
          <w:b/>
          <w:iCs/>
          <w:color w:val="000000"/>
          <w:kern w:val="2"/>
          <w:u w:val="single"/>
          <w:lang w:val="sr-Cyrl-CS" w:eastAsia="ar-SA"/>
        </w:rPr>
        <w:t xml:space="preserve"> </w:t>
      </w:r>
      <w:r w:rsidRPr="00260D1C">
        <w:rPr>
          <w:rFonts w:eastAsia="Arial Unicode MS"/>
          <w:b/>
          <w:iCs/>
          <w:kern w:val="2"/>
          <w:u w:val="single"/>
          <w:lang w:val="sr-Cyrl-CS" w:eastAsia="ar-SA"/>
        </w:rPr>
        <w:t>и опис:</w:t>
      </w:r>
    </w:p>
    <w:p w:rsidR="00DA2A10" w:rsidRPr="00260D1C" w:rsidRDefault="00DA2A10" w:rsidP="00B226E2">
      <w:pPr>
        <w:keepNext/>
        <w:keepLines/>
        <w:tabs>
          <w:tab w:val="left" w:pos="360"/>
        </w:tabs>
        <w:suppressAutoHyphens/>
        <w:ind w:firstLine="709"/>
        <w:outlineLvl w:val="0"/>
        <w:rPr>
          <w:rFonts w:eastAsia="Arial Unicode MS"/>
          <w:b/>
          <w:iCs/>
          <w:kern w:val="2"/>
          <w:u w:val="single"/>
          <w:lang w:val="sr-Cyrl-CS" w:eastAsia="ar-SA"/>
        </w:rPr>
      </w:pPr>
    </w:p>
    <w:p w:rsidR="00DA2A10" w:rsidRPr="00DA2A10" w:rsidRDefault="00DA2A10" w:rsidP="00B226E2">
      <w:pPr>
        <w:keepNext/>
        <w:keepLines/>
        <w:tabs>
          <w:tab w:val="left" w:pos="360"/>
        </w:tabs>
        <w:suppressAutoHyphens/>
        <w:ind w:firstLine="709"/>
        <w:jc w:val="both"/>
        <w:outlineLvl w:val="0"/>
        <w:rPr>
          <w:rFonts w:eastAsia="Arial Unicode MS"/>
          <w:iCs/>
          <w:kern w:val="2"/>
          <w:lang w:eastAsia="ar-SA"/>
        </w:rPr>
      </w:pPr>
      <w:r w:rsidRPr="00260D1C">
        <w:rPr>
          <w:rFonts w:eastAsia="Arial Unicode MS"/>
          <w:iCs/>
          <w:kern w:val="2"/>
          <w:lang w:val="sr-Cyrl-CS" w:eastAsia="ar-SA"/>
        </w:rPr>
        <w:t xml:space="preserve">Под предметом услуге се подразумевају лекарски (систематски) прегледи </w:t>
      </w:r>
      <w:r w:rsidR="00CF5E20" w:rsidRPr="00260D1C">
        <w:rPr>
          <w:rFonts w:eastAsia="Arial Unicode MS"/>
          <w:iCs/>
          <w:kern w:val="2"/>
          <w:lang w:eastAsia="ar-SA"/>
        </w:rPr>
        <w:t xml:space="preserve">у виду пакета </w:t>
      </w:r>
      <w:r w:rsidRPr="00260D1C">
        <w:rPr>
          <w:rFonts w:eastAsia="Arial Unicode MS"/>
          <w:iCs/>
          <w:kern w:val="2"/>
          <w:lang w:val="sr-Cyrl-CS" w:eastAsia="ar-SA"/>
        </w:rPr>
        <w:t xml:space="preserve">за: жене, мушкарце, запослене </w:t>
      </w:r>
      <w:r w:rsidRPr="00260D1C">
        <w:rPr>
          <w:rFonts w:eastAsia="Arial Unicode MS"/>
          <w:iCs/>
          <w:kern w:val="2"/>
          <w:lang w:eastAsia="ar-SA"/>
        </w:rPr>
        <w:t xml:space="preserve">који раде на радним местима са повишеним ризиком </w:t>
      </w:r>
      <w:r w:rsidR="009471CF" w:rsidRPr="00260D1C">
        <w:rPr>
          <w:rFonts w:eastAsia="Arial Unicode MS"/>
          <w:iCs/>
          <w:kern w:val="2"/>
          <w:lang w:eastAsia="ar-SA"/>
        </w:rPr>
        <w:t>– рад на висини</w:t>
      </w:r>
      <w:r w:rsidRPr="00260D1C">
        <w:rPr>
          <w:rFonts w:eastAsia="Arial Unicode MS"/>
          <w:iCs/>
          <w:kern w:val="2"/>
          <w:lang w:eastAsia="ar-SA"/>
        </w:rPr>
        <w:t xml:space="preserve"> и професионалне возаче са издавањем лекарског уверења (B, C, D);</w:t>
      </w:r>
    </w:p>
    <w:p w:rsidR="00DA2A10" w:rsidRDefault="00DA2A10" w:rsidP="00B226E2">
      <w:pPr>
        <w:keepNext/>
        <w:keepLines/>
        <w:tabs>
          <w:tab w:val="left" w:pos="360"/>
        </w:tabs>
        <w:suppressAutoHyphens/>
        <w:ind w:firstLine="709"/>
        <w:outlineLvl w:val="0"/>
        <w:rPr>
          <w:rFonts w:eastAsia="Arial Unicode MS"/>
          <w:b/>
          <w:iCs/>
          <w:kern w:val="2"/>
          <w:u w:val="single"/>
          <w:lang w:val="sr-Cyrl-CS" w:eastAsia="ar-SA"/>
        </w:rPr>
      </w:pPr>
    </w:p>
    <w:p w:rsidR="00C75A32" w:rsidRDefault="00C75A32" w:rsidP="00C75A32">
      <w:pPr>
        <w:pStyle w:val="ListParagraph"/>
        <w:keepNext/>
        <w:keepLines/>
        <w:numPr>
          <w:ilvl w:val="0"/>
          <w:numId w:val="22"/>
        </w:numPr>
        <w:tabs>
          <w:tab w:val="left" w:pos="360"/>
        </w:tabs>
        <w:suppressAutoHyphens/>
        <w:spacing w:after="0"/>
        <w:ind w:left="993" w:firstLine="0"/>
        <w:outlineLvl w:val="0"/>
        <w:rPr>
          <w:rFonts w:ascii="Times New Roman" w:eastAsia="Arial Unicode MS" w:hAnsi="Times New Roman"/>
          <w:b/>
          <w:iCs/>
          <w:kern w:val="2"/>
          <w:sz w:val="24"/>
          <w:szCs w:val="24"/>
          <w:u w:val="single"/>
          <w:lang w:val="sr-Cyrl-CS" w:eastAsia="ar-SA"/>
        </w:rPr>
      </w:pPr>
      <w:r w:rsidRPr="00DA2A10">
        <w:rPr>
          <w:rFonts w:ascii="Times New Roman" w:eastAsia="Arial Unicode MS" w:hAnsi="Times New Roman"/>
          <w:b/>
          <w:iCs/>
          <w:kern w:val="2"/>
          <w:sz w:val="24"/>
          <w:szCs w:val="24"/>
          <w:u w:val="single"/>
          <w:lang w:val="sr-Cyrl-CS" w:eastAsia="ar-SA"/>
        </w:rPr>
        <w:t xml:space="preserve">Систематски преглед </w:t>
      </w:r>
      <w:r>
        <w:rPr>
          <w:rFonts w:ascii="Times New Roman" w:eastAsia="Arial Unicode MS" w:hAnsi="Times New Roman"/>
          <w:b/>
          <w:iCs/>
          <w:kern w:val="2"/>
          <w:sz w:val="24"/>
          <w:szCs w:val="24"/>
          <w:u w:val="single"/>
          <w:lang w:val="sr-Cyrl-CS" w:eastAsia="ar-SA"/>
        </w:rPr>
        <w:t xml:space="preserve">– пакет </w:t>
      </w:r>
      <w:r w:rsidRPr="00DA2A10">
        <w:rPr>
          <w:rFonts w:ascii="Times New Roman" w:eastAsia="Arial Unicode MS" w:hAnsi="Times New Roman"/>
          <w:b/>
          <w:iCs/>
          <w:kern w:val="2"/>
          <w:sz w:val="24"/>
          <w:szCs w:val="24"/>
          <w:u w:val="single"/>
          <w:lang w:val="sr-Cyrl-CS" w:eastAsia="ar-SA"/>
        </w:rPr>
        <w:t xml:space="preserve">за </w:t>
      </w:r>
      <w:r>
        <w:rPr>
          <w:rFonts w:ascii="Times New Roman" w:eastAsia="Arial Unicode MS" w:hAnsi="Times New Roman"/>
          <w:b/>
          <w:iCs/>
          <w:kern w:val="2"/>
          <w:sz w:val="24"/>
          <w:szCs w:val="24"/>
          <w:u w:val="single"/>
          <w:lang w:val="sr-Cyrl-CS" w:eastAsia="ar-SA"/>
        </w:rPr>
        <w:t xml:space="preserve">мушкарце – оквирна количина </w:t>
      </w:r>
      <w:r w:rsidR="006C71D6">
        <w:rPr>
          <w:rFonts w:ascii="Times New Roman" w:eastAsia="Arial Unicode MS" w:hAnsi="Times New Roman"/>
          <w:b/>
          <w:iCs/>
          <w:kern w:val="2"/>
          <w:sz w:val="24"/>
          <w:szCs w:val="24"/>
          <w:u w:val="single"/>
          <w:lang w:eastAsia="ar-SA"/>
        </w:rPr>
        <w:t>58</w:t>
      </w:r>
      <w:r w:rsidRPr="00DA2A10">
        <w:rPr>
          <w:rFonts w:ascii="Times New Roman" w:eastAsia="Arial Unicode MS" w:hAnsi="Times New Roman"/>
          <w:b/>
          <w:iCs/>
          <w:kern w:val="2"/>
          <w:sz w:val="24"/>
          <w:szCs w:val="24"/>
          <w:u w:val="single"/>
          <w:lang w:val="sr-Cyrl-CS" w:eastAsia="ar-SA"/>
        </w:rPr>
        <w:t>:</w:t>
      </w:r>
    </w:p>
    <w:p w:rsidR="00C75A32" w:rsidRPr="00DA2A10" w:rsidRDefault="00C75A32" w:rsidP="00C75A32">
      <w:pPr>
        <w:pStyle w:val="ListParagraph"/>
        <w:keepNext/>
        <w:keepLines/>
        <w:tabs>
          <w:tab w:val="left" w:pos="360"/>
        </w:tabs>
        <w:suppressAutoHyphens/>
        <w:spacing w:after="0"/>
        <w:ind w:left="993"/>
        <w:outlineLvl w:val="0"/>
        <w:rPr>
          <w:rFonts w:ascii="Times New Roman" w:eastAsia="Arial Unicode MS" w:hAnsi="Times New Roman"/>
          <w:b/>
          <w:iCs/>
          <w:kern w:val="2"/>
          <w:sz w:val="24"/>
          <w:szCs w:val="24"/>
          <w:u w:val="single"/>
          <w:lang w:val="sr-Cyrl-CS" w:eastAsia="ar-SA"/>
        </w:rPr>
      </w:pPr>
    </w:p>
    <w:p w:rsidR="00C75A32" w:rsidRPr="00DA2A10" w:rsidRDefault="00C75A32" w:rsidP="00C75A32">
      <w:pPr>
        <w:numPr>
          <w:ilvl w:val="0"/>
          <w:numId w:val="24"/>
        </w:numPr>
        <w:ind w:left="0" w:firstLine="709"/>
        <w:contextualSpacing/>
        <w:jc w:val="both"/>
        <w:rPr>
          <w:bCs/>
          <w:color w:val="FF0000"/>
          <w:u w:val="single"/>
          <w:lang w:val="sr-Latn-CS"/>
        </w:rPr>
      </w:pPr>
      <w:r w:rsidRPr="00DA2A10">
        <w:t>Д</w:t>
      </w:r>
      <w:r w:rsidRPr="00DA2A10">
        <w:rPr>
          <w:lang w:val="sr-Latn-CS"/>
        </w:rPr>
        <w:t>етаљне лабораторијске анализе:</w:t>
      </w:r>
      <w:r w:rsidRPr="00DA2A10">
        <w:rPr>
          <w:color w:val="FF0000"/>
          <w:lang w:val="sr-Latn-CS"/>
        </w:rPr>
        <w:t xml:space="preserve"> </w:t>
      </w:r>
      <w:r w:rsidRPr="00DA2A10">
        <w:t>Комплетна крвна слика</w:t>
      </w:r>
      <w:r w:rsidRPr="00DA2A10">
        <w:rPr>
          <w:color w:val="FF0000"/>
        </w:rPr>
        <w:t xml:space="preserve"> </w:t>
      </w:r>
      <w:r w:rsidRPr="00DA2A10">
        <w:t xml:space="preserve">(Er, Le, Hb, Hct, Le формула итд.), Se, Urea, глукоза, билирубин (укупни), AST, ALT, гвожђе, креатинин, триглицериди, холестерол (укупни LDL и HDL), трансаминазе, фибриноген, Т3, Т4, ТSH и антитела, витамин D, квалитативни преглед урина са седиментом, </w:t>
      </w:r>
      <w:r w:rsidRPr="00DA2A10">
        <w:rPr>
          <w:color w:val="000000"/>
          <w:lang w:val="sr-Cyrl-CS"/>
        </w:rPr>
        <w:t>анализа столице на окултно крварење;</w:t>
      </w:r>
    </w:p>
    <w:p w:rsidR="00C75A32" w:rsidRPr="00DA2A10" w:rsidRDefault="00C75A32" w:rsidP="00C75A32">
      <w:pPr>
        <w:numPr>
          <w:ilvl w:val="0"/>
          <w:numId w:val="24"/>
        </w:numPr>
        <w:ind w:left="0" w:firstLine="709"/>
        <w:contextualSpacing/>
        <w:jc w:val="both"/>
        <w:rPr>
          <w:bCs/>
          <w:color w:val="FF0000"/>
          <w:u w:val="single"/>
          <w:lang w:val="sr-Latn-CS"/>
        </w:rPr>
      </w:pPr>
      <w:r w:rsidRPr="00DA2A10">
        <w:rPr>
          <w:lang w:val="sr-Latn-CS"/>
        </w:rPr>
        <w:t>Ултразвучни колор доплер стомака: јетра, жучна кеса са жучним путевима, панкреас, слезина, абдоминална аорта, бубрези</w:t>
      </w:r>
      <w:r w:rsidRPr="00DA2A10">
        <w:t xml:space="preserve"> и </w:t>
      </w:r>
      <w:r w:rsidRPr="00DA2A10">
        <w:rPr>
          <w:lang w:val="sr-Latn-CS"/>
        </w:rPr>
        <w:t>мокраћна бешика</w:t>
      </w:r>
      <w:r w:rsidRPr="00DA2A10">
        <w:t>;</w:t>
      </w:r>
    </w:p>
    <w:p w:rsidR="00C75A32" w:rsidRPr="00DA2A10" w:rsidRDefault="00C75A32" w:rsidP="00C75A32">
      <w:pPr>
        <w:numPr>
          <w:ilvl w:val="0"/>
          <w:numId w:val="24"/>
        </w:numPr>
        <w:ind w:left="0" w:firstLine="709"/>
        <w:contextualSpacing/>
        <w:jc w:val="both"/>
        <w:rPr>
          <w:bCs/>
          <w:color w:val="FF0000"/>
          <w:u w:val="single"/>
          <w:lang w:val="sr-Latn-CS"/>
        </w:rPr>
      </w:pPr>
      <w:r w:rsidRPr="00DA2A10">
        <w:t>Уролошки преглед и ултразвучни преглед простате и тестиса за мушкарце;</w:t>
      </w:r>
    </w:p>
    <w:p w:rsidR="00C75A32" w:rsidRPr="00DA2A10" w:rsidRDefault="00C75A32" w:rsidP="00C75A32">
      <w:pPr>
        <w:numPr>
          <w:ilvl w:val="0"/>
          <w:numId w:val="24"/>
        </w:numPr>
        <w:ind w:left="0" w:firstLine="709"/>
        <w:contextualSpacing/>
        <w:jc w:val="both"/>
        <w:rPr>
          <w:bCs/>
          <w:color w:val="FF0000"/>
          <w:u w:val="single"/>
          <w:lang w:val="sr-Latn-CS"/>
        </w:rPr>
      </w:pPr>
      <w:r w:rsidRPr="00DA2A10">
        <w:t>Интернистички преглед са у</w:t>
      </w:r>
      <w:r w:rsidRPr="00DA2A10">
        <w:rPr>
          <w:lang w:val="sr-Latn-CS"/>
        </w:rPr>
        <w:t>лтразву</w:t>
      </w:r>
      <w:r w:rsidRPr="00DA2A10">
        <w:t xml:space="preserve">ком </w:t>
      </w:r>
      <w:r w:rsidRPr="00DA2A10">
        <w:rPr>
          <w:lang w:val="sr-Latn-CS"/>
        </w:rPr>
        <w:t xml:space="preserve">срца </w:t>
      </w:r>
      <w:r w:rsidRPr="00DA2A10">
        <w:t>и</w:t>
      </w:r>
      <w:r w:rsidRPr="00DA2A10">
        <w:rPr>
          <w:lang w:val="sr-Latn-CS"/>
        </w:rPr>
        <w:t xml:space="preserve"> ЕКГ-ом</w:t>
      </w:r>
      <w:r w:rsidRPr="00DA2A10">
        <w:t>;</w:t>
      </w:r>
    </w:p>
    <w:p w:rsidR="00C75A32" w:rsidRPr="00DA2A10" w:rsidRDefault="00C75A32" w:rsidP="00C75A32">
      <w:pPr>
        <w:numPr>
          <w:ilvl w:val="0"/>
          <w:numId w:val="24"/>
        </w:numPr>
        <w:ind w:left="0" w:firstLine="709"/>
        <w:contextualSpacing/>
        <w:jc w:val="both"/>
        <w:rPr>
          <w:bCs/>
          <w:color w:val="FF0000"/>
          <w:u w:val="single"/>
          <w:lang w:val="sr-Latn-CS"/>
        </w:rPr>
      </w:pPr>
      <w:r w:rsidRPr="00DA2A10">
        <w:rPr>
          <w:lang w:val="sr-Latn-CS"/>
        </w:rPr>
        <w:t>Ултразвучни преглед штитасте жлезде са лимфним жлездама врата и колор доплер крвних судова врата</w:t>
      </w:r>
      <w:r w:rsidRPr="00DA2A10">
        <w:t>;</w:t>
      </w:r>
    </w:p>
    <w:p w:rsidR="00C75A32" w:rsidRPr="00DA2A10" w:rsidRDefault="00C75A32" w:rsidP="00C75A32">
      <w:pPr>
        <w:numPr>
          <w:ilvl w:val="0"/>
          <w:numId w:val="24"/>
        </w:numPr>
        <w:ind w:left="0" w:firstLine="709"/>
        <w:contextualSpacing/>
        <w:jc w:val="both"/>
        <w:rPr>
          <w:bCs/>
          <w:color w:val="FF0000"/>
          <w:u w:val="single"/>
          <w:lang w:val="sr-Latn-CS"/>
        </w:rPr>
      </w:pPr>
      <w:r w:rsidRPr="00DA2A10">
        <w:rPr>
          <w:lang w:val="sr-Latn-CS"/>
        </w:rPr>
        <w:t>Колор доплер крвних судова ногу</w:t>
      </w:r>
      <w:r w:rsidRPr="00DA2A10">
        <w:t>;</w:t>
      </w:r>
    </w:p>
    <w:p w:rsidR="00C75A32" w:rsidRPr="000C6907" w:rsidRDefault="00C75A32" w:rsidP="00C75A32">
      <w:pPr>
        <w:numPr>
          <w:ilvl w:val="0"/>
          <w:numId w:val="24"/>
        </w:numPr>
        <w:ind w:left="0" w:firstLine="709"/>
        <w:contextualSpacing/>
        <w:jc w:val="both"/>
        <w:rPr>
          <w:bCs/>
          <w:lang w:val="en-GB"/>
        </w:rPr>
      </w:pPr>
      <w:r w:rsidRPr="000C6907">
        <w:t xml:space="preserve">Преглед офталмолога – уз издавање Лекарског уверења о обављеном очном прегледу, сагласно Правилнику о превентивним мерама за безбедан и здрав рад при коришћењу опреме за рад са екраном </w:t>
      </w:r>
      <w:r w:rsidRPr="000C6907">
        <w:rPr>
          <w:bCs/>
          <w:lang w:val="en-GB"/>
        </w:rPr>
        <w:t>(</w:t>
      </w:r>
      <w:r w:rsidRPr="000C6907">
        <w:rPr>
          <w:bCs/>
        </w:rPr>
        <w:t>„</w:t>
      </w:r>
      <w:r>
        <w:rPr>
          <w:bCs/>
          <w:lang w:val="en-GB"/>
        </w:rPr>
        <w:t>Сл</w:t>
      </w:r>
      <w:r w:rsidRPr="000C6907">
        <w:rPr>
          <w:bCs/>
        </w:rPr>
        <w:t>ужбени</w:t>
      </w:r>
      <w:r w:rsidRPr="000C6907">
        <w:rPr>
          <w:bCs/>
          <w:lang w:val="en-GB"/>
        </w:rPr>
        <w:t xml:space="preserve"> </w:t>
      </w:r>
      <w:r>
        <w:rPr>
          <w:bCs/>
          <w:lang w:val="en-GB"/>
        </w:rPr>
        <w:t>гласник</w:t>
      </w:r>
      <w:r w:rsidRPr="000C6907">
        <w:rPr>
          <w:bCs/>
          <w:lang w:val="en-GB"/>
        </w:rPr>
        <w:t xml:space="preserve"> </w:t>
      </w:r>
      <w:r>
        <w:rPr>
          <w:bCs/>
          <w:lang w:val="en-GB"/>
        </w:rPr>
        <w:t>РС</w:t>
      </w:r>
      <w:r w:rsidRPr="000C6907">
        <w:rPr>
          <w:bCs/>
        </w:rPr>
        <w:t>“</w:t>
      </w:r>
      <w:r w:rsidRPr="000C6907">
        <w:rPr>
          <w:bCs/>
          <w:lang w:val="en-GB"/>
        </w:rPr>
        <w:t xml:space="preserve">, </w:t>
      </w:r>
      <w:r>
        <w:rPr>
          <w:bCs/>
          <w:lang w:val="en-GB"/>
        </w:rPr>
        <w:t>бр</w:t>
      </w:r>
      <w:r w:rsidRPr="000C6907">
        <w:rPr>
          <w:bCs/>
          <w:lang w:val="en-GB"/>
        </w:rPr>
        <w:t xml:space="preserve">. 106/09, 93/13 </w:t>
      </w:r>
      <w:r>
        <w:rPr>
          <w:bCs/>
          <w:lang w:val="en-GB"/>
        </w:rPr>
        <w:t>и</w:t>
      </w:r>
      <w:r w:rsidRPr="000C6907">
        <w:rPr>
          <w:bCs/>
          <w:lang w:val="en-GB"/>
        </w:rPr>
        <w:t xml:space="preserve"> 86/19)</w:t>
      </w:r>
      <w:r w:rsidRPr="000C6907">
        <w:t>;</w:t>
      </w:r>
    </w:p>
    <w:p w:rsidR="00C75A32" w:rsidRPr="00713472" w:rsidRDefault="00C75A32" w:rsidP="00C75A32">
      <w:pPr>
        <w:numPr>
          <w:ilvl w:val="0"/>
          <w:numId w:val="24"/>
        </w:numPr>
        <w:ind w:left="0" w:firstLine="709"/>
        <w:contextualSpacing/>
        <w:jc w:val="both"/>
        <w:rPr>
          <w:bCs/>
          <w:color w:val="FF0000"/>
          <w:u w:val="single"/>
          <w:lang w:val="sr-Latn-CS"/>
        </w:rPr>
      </w:pPr>
      <w:r w:rsidRPr="00DA2A10">
        <w:t>Спирометрија (тест плућне функције)</w:t>
      </w:r>
      <w:r w:rsidRPr="00DA2A10">
        <w:rPr>
          <w:bCs/>
          <w:lang w:val="sr-Latn-CS"/>
        </w:rPr>
        <w:t>;</w:t>
      </w:r>
    </w:p>
    <w:p w:rsidR="00713472" w:rsidRPr="00DA2A10" w:rsidRDefault="00713472" w:rsidP="00C75A32">
      <w:pPr>
        <w:numPr>
          <w:ilvl w:val="0"/>
          <w:numId w:val="24"/>
        </w:numPr>
        <w:ind w:left="0" w:firstLine="709"/>
        <w:contextualSpacing/>
        <w:jc w:val="both"/>
        <w:rPr>
          <w:bCs/>
          <w:color w:val="FF0000"/>
          <w:u w:val="single"/>
          <w:lang w:val="sr-Latn-CS"/>
        </w:rPr>
      </w:pPr>
      <w:r>
        <w:rPr>
          <w:bCs/>
        </w:rPr>
        <w:t>Преглед дерматолога;</w:t>
      </w:r>
    </w:p>
    <w:p w:rsidR="00C75A32" w:rsidRPr="00C75A32" w:rsidRDefault="00C75A32" w:rsidP="00C75A32">
      <w:pPr>
        <w:numPr>
          <w:ilvl w:val="0"/>
          <w:numId w:val="24"/>
        </w:numPr>
        <w:ind w:left="0" w:firstLine="709"/>
        <w:contextualSpacing/>
        <w:jc w:val="both"/>
        <w:rPr>
          <w:bCs/>
          <w:color w:val="FF0000"/>
          <w:u w:val="single"/>
          <w:lang w:val="sr-Latn-CS"/>
        </w:rPr>
      </w:pPr>
      <w:r w:rsidRPr="000C6907">
        <w:rPr>
          <w:lang w:val="sr-Latn-CS"/>
        </w:rPr>
        <w:t>Завршни преглед</w:t>
      </w:r>
      <w:r w:rsidRPr="000C6907">
        <w:t xml:space="preserve"> – уз сачињавање И</w:t>
      </w:r>
      <w:r w:rsidRPr="000C6907">
        <w:rPr>
          <w:lang w:val="sr-Latn-CS"/>
        </w:rPr>
        <w:t>звештај</w:t>
      </w:r>
      <w:r w:rsidRPr="000C6907">
        <w:t>а</w:t>
      </w:r>
      <w:r w:rsidRPr="000C6907">
        <w:rPr>
          <w:lang w:val="sr-Latn-CS"/>
        </w:rPr>
        <w:t xml:space="preserve"> са систематског прегледа</w:t>
      </w:r>
      <w:r w:rsidRPr="000C6907">
        <w:t>,</w:t>
      </w:r>
      <w:r w:rsidRPr="000C6907">
        <w:rPr>
          <w:lang w:val="sr-Latn-CS"/>
        </w:rPr>
        <w:t xml:space="preserve"> са обавезним закључком и предлогом мера за очување и побољшање здравственог стања</w:t>
      </w:r>
      <w:r w:rsidRPr="000C6907">
        <w:t>.</w:t>
      </w:r>
    </w:p>
    <w:p w:rsidR="00C75A32" w:rsidRPr="00C75A32" w:rsidRDefault="00C75A32" w:rsidP="00C75A32">
      <w:pPr>
        <w:ind w:left="709"/>
        <w:contextualSpacing/>
        <w:jc w:val="both"/>
        <w:rPr>
          <w:bCs/>
          <w:color w:val="FF0000"/>
          <w:u w:val="single"/>
          <w:lang w:val="sr-Latn-CS"/>
        </w:rPr>
      </w:pPr>
    </w:p>
    <w:p w:rsidR="00DA2A10" w:rsidRDefault="00DA2A10" w:rsidP="00B226E2">
      <w:pPr>
        <w:pStyle w:val="ListParagraph"/>
        <w:keepNext/>
        <w:keepLines/>
        <w:numPr>
          <w:ilvl w:val="0"/>
          <w:numId w:val="22"/>
        </w:numPr>
        <w:tabs>
          <w:tab w:val="left" w:pos="360"/>
        </w:tabs>
        <w:suppressAutoHyphens/>
        <w:spacing w:after="0"/>
        <w:ind w:left="993" w:hanging="142"/>
        <w:outlineLvl w:val="0"/>
        <w:rPr>
          <w:rFonts w:ascii="Times New Roman" w:eastAsia="Arial Unicode MS" w:hAnsi="Times New Roman"/>
          <w:b/>
          <w:iCs/>
          <w:kern w:val="2"/>
          <w:sz w:val="24"/>
          <w:szCs w:val="24"/>
          <w:u w:val="single"/>
          <w:lang w:val="sr-Cyrl-CS" w:eastAsia="ar-SA"/>
        </w:rPr>
      </w:pPr>
      <w:r w:rsidRPr="00DA2A10">
        <w:rPr>
          <w:rFonts w:ascii="Times New Roman" w:eastAsia="Arial Unicode MS" w:hAnsi="Times New Roman"/>
          <w:b/>
          <w:iCs/>
          <w:kern w:val="2"/>
          <w:sz w:val="24"/>
          <w:szCs w:val="24"/>
          <w:u w:val="single"/>
          <w:lang w:val="sr-Cyrl-CS" w:eastAsia="ar-SA"/>
        </w:rPr>
        <w:lastRenderedPageBreak/>
        <w:t xml:space="preserve">Систематски преглед </w:t>
      </w:r>
      <w:r w:rsidR="00CF5E20">
        <w:rPr>
          <w:rFonts w:ascii="Times New Roman" w:eastAsia="Arial Unicode MS" w:hAnsi="Times New Roman"/>
          <w:b/>
          <w:iCs/>
          <w:kern w:val="2"/>
          <w:sz w:val="24"/>
          <w:szCs w:val="24"/>
          <w:u w:val="single"/>
          <w:lang w:val="sr-Cyrl-CS" w:eastAsia="ar-SA"/>
        </w:rPr>
        <w:t xml:space="preserve">– пакет </w:t>
      </w:r>
      <w:r w:rsidRPr="00DA2A10">
        <w:rPr>
          <w:rFonts w:ascii="Times New Roman" w:eastAsia="Arial Unicode MS" w:hAnsi="Times New Roman"/>
          <w:b/>
          <w:iCs/>
          <w:kern w:val="2"/>
          <w:sz w:val="24"/>
          <w:szCs w:val="24"/>
          <w:u w:val="single"/>
          <w:lang w:val="sr-Cyrl-CS" w:eastAsia="ar-SA"/>
        </w:rPr>
        <w:t>за жене</w:t>
      </w:r>
      <w:r w:rsidR="009471CF">
        <w:rPr>
          <w:rFonts w:ascii="Times New Roman" w:eastAsia="Arial Unicode MS" w:hAnsi="Times New Roman"/>
          <w:b/>
          <w:iCs/>
          <w:kern w:val="2"/>
          <w:sz w:val="24"/>
          <w:szCs w:val="24"/>
          <w:u w:val="single"/>
          <w:lang w:val="sr-Cyrl-CS" w:eastAsia="ar-SA"/>
        </w:rPr>
        <w:t xml:space="preserve"> – оквирна количина </w:t>
      </w:r>
      <w:r w:rsidR="00A33203">
        <w:rPr>
          <w:rFonts w:ascii="Times New Roman" w:eastAsia="Arial Unicode MS" w:hAnsi="Times New Roman"/>
          <w:b/>
          <w:iCs/>
          <w:kern w:val="2"/>
          <w:sz w:val="24"/>
          <w:szCs w:val="24"/>
          <w:u w:val="single"/>
          <w:lang w:eastAsia="ar-SA"/>
        </w:rPr>
        <w:t>87</w:t>
      </w:r>
      <w:r w:rsidRPr="00DA2A10">
        <w:rPr>
          <w:rFonts w:ascii="Times New Roman" w:eastAsia="Arial Unicode MS" w:hAnsi="Times New Roman"/>
          <w:b/>
          <w:iCs/>
          <w:kern w:val="2"/>
          <w:sz w:val="24"/>
          <w:szCs w:val="24"/>
          <w:u w:val="single"/>
          <w:lang w:val="sr-Cyrl-CS" w:eastAsia="ar-SA"/>
        </w:rPr>
        <w:t>:</w:t>
      </w:r>
    </w:p>
    <w:p w:rsidR="00B226E2" w:rsidRPr="00DA2A10" w:rsidRDefault="00B226E2" w:rsidP="00B226E2">
      <w:pPr>
        <w:pStyle w:val="ListParagraph"/>
        <w:keepNext/>
        <w:keepLines/>
        <w:tabs>
          <w:tab w:val="left" w:pos="360"/>
        </w:tabs>
        <w:suppressAutoHyphens/>
        <w:spacing w:after="0"/>
        <w:ind w:left="993"/>
        <w:outlineLvl w:val="0"/>
        <w:rPr>
          <w:rFonts w:ascii="Times New Roman" w:eastAsia="Arial Unicode MS" w:hAnsi="Times New Roman"/>
          <w:b/>
          <w:iCs/>
          <w:kern w:val="2"/>
          <w:sz w:val="24"/>
          <w:szCs w:val="24"/>
          <w:u w:val="single"/>
          <w:lang w:val="sr-Cyrl-CS" w:eastAsia="ar-SA"/>
        </w:rPr>
      </w:pPr>
    </w:p>
    <w:p w:rsidR="00DA2A10" w:rsidRPr="00DA2A10" w:rsidRDefault="00DA2A10" w:rsidP="00B226E2">
      <w:pPr>
        <w:numPr>
          <w:ilvl w:val="0"/>
          <w:numId w:val="23"/>
        </w:numPr>
        <w:ind w:left="0" w:firstLine="709"/>
        <w:contextualSpacing/>
        <w:jc w:val="both"/>
        <w:rPr>
          <w:bCs/>
          <w:color w:val="FF0000"/>
          <w:u w:val="single"/>
          <w:lang w:val="sr-Latn-CS"/>
        </w:rPr>
      </w:pPr>
      <w:r w:rsidRPr="00DA2A10">
        <w:t>Д</w:t>
      </w:r>
      <w:r w:rsidRPr="00DA2A10">
        <w:rPr>
          <w:lang w:val="sr-Latn-CS"/>
        </w:rPr>
        <w:t>етаљне лабораторијске анализе:</w:t>
      </w:r>
      <w:r w:rsidRPr="00DA2A10">
        <w:rPr>
          <w:color w:val="FF0000"/>
          <w:lang w:val="sr-Latn-CS"/>
        </w:rPr>
        <w:t xml:space="preserve"> </w:t>
      </w:r>
      <w:r w:rsidRPr="00DA2A10">
        <w:t>Комплетна крвна слика</w:t>
      </w:r>
      <w:r w:rsidRPr="00DA2A10">
        <w:rPr>
          <w:color w:val="FF0000"/>
        </w:rPr>
        <w:t xml:space="preserve"> </w:t>
      </w:r>
      <w:r w:rsidRPr="00DA2A10">
        <w:t xml:space="preserve">(Er, Le, Hb, Hct, Le формула итд.), Se, Urea, глукоза, билирубин (укупни), AST, ALT, гвожђе, креатинин, триглицериди, холестерол (укупни LDL и HDL), трансаминазе, фибриноген, Т3, Т4, ТSH и антитела, витамин D, квалитативни преглед урина са седиментом, </w:t>
      </w:r>
      <w:r w:rsidRPr="00DA2A10">
        <w:rPr>
          <w:color w:val="000000"/>
          <w:lang w:val="sr-Cyrl-CS"/>
        </w:rPr>
        <w:t>анализа столице на окултно крварење;</w:t>
      </w:r>
    </w:p>
    <w:p w:rsidR="00DA2A10" w:rsidRPr="00DA2A10" w:rsidRDefault="00DA2A10" w:rsidP="00B226E2">
      <w:pPr>
        <w:numPr>
          <w:ilvl w:val="0"/>
          <w:numId w:val="23"/>
        </w:numPr>
        <w:ind w:left="0" w:firstLine="709"/>
        <w:contextualSpacing/>
        <w:jc w:val="both"/>
        <w:rPr>
          <w:bCs/>
          <w:color w:val="FF0000"/>
          <w:u w:val="single"/>
          <w:lang w:val="sr-Latn-CS"/>
        </w:rPr>
      </w:pPr>
      <w:r w:rsidRPr="00DA2A10">
        <w:rPr>
          <w:lang w:val="sr-Latn-CS"/>
        </w:rPr>
        <w:t>Ултразвучни колор доплер стомака: јетра, жучна кеса са жучним путевима, панкреас, слезина, абдоминална аорта, бубрези</w:t>
      </w:r>
      <w:r w:rsidRPr="00DA2A10">
        <w:t xml:space="preserve"> и </w:t>
      </w:r>
      <w:r w:rsidRPr="00DA2A10">
        <w:rPr>
          <w:lang w:val="sr-Latn-CS"/>
        </w:rPr>
        <w:t>мокраћна бешика</w:t>
      </w:r>
      <w:r w:rsidRPr="00DA2A10">
        <w:t>;</w:t>
      </w:r>
    </w:p>
    <w:p w:rsidR="00DA2A10" w:rsidRPr="00DA2A10" w:rsidRDefault="00DA2A10" w:rsidP="00B226E2">
      <w:pPr>
        <w:numPr>
          <w:ilvl w:val="0"/>
          <w:numId w:val="23"/>
        </w:numPr>
        <w:ind w:left="0" w:firstLine="709"/>
        <w:contextualSpacing/>
        <w:jc w:val="both"/>
        <w:rPr>
          <w:bCs/>
          <w:color w:val="FF0000"/>
          <w:u w:val="single"/>
          <w:lang w:val="sr-Latn-CS"/>
        </w:rPr>
      </w:pPr>
      <w:r w:rsidRPr="00DA2A10">
        <w:rPr>
          <w:lang w:val="sr-Latn-CS"/>
        </w:rPr>
        <w:t xml:space="preserve">Гинеколошки преглед </w:t>
      </w:r>
      <w:r w:rsidRPr="00DA2A10">
        <w:t>за жене: колпоскопски преглед, преглед вагиналног секрета, Папаниколау тест и у</w:t>
      </w:r>
      <w:r w:rsidRPr="00DA2A10">
        <w:rPr>
          <w:lang w:val="sr-Latn-CS"/>
        </w:rPr>
        <w:t>лтразвучни преглед материц</w:t>
      </w:r>
      <w:r w:rsidRPr="00DA2A10">
        <w:t>е</w:t>
      </w:r>
      <w:r w:rsidRPr="00DA2A10">
        <w:rPr>
          <w:lang w:val="sr-Latn-CS"/>
        </w:rPr>
        <w:t xml:space="preserve">, </w:t>
      </w:r>
      <w:r w:rsidRPr="00DA2A10">
        <w:t>јајника,</w:t>
      </w:r>
      <w:r w:rsidRPr="00DA2A10">
        <w:rPr>
          <w:lang w:val="sr-Latn-CS"/>
        </w:rPr>
        <w:t xml:space="preserve"> јај</w:t>
      </w:r>
      <w:r w:rsidRPr="00DA2A10">
        <w:t>о</w:t>
      </w:r>
      <w:r w:rsidRPr="00DA2A10">
        <w:rPr>
          <w:lang w:val="sr-Latn-CS"/>
        </w:rPr>
        <w:t>во</w:t>
      </w:r>
      <w:r w:rsidRPr="00DA2A10">
        <w:t xml:space="preserve">да и </w:t>
      </w:r>
      <w:r w:rsidRPr="00DA2A10">
        <w:rPr>
          <w:lang w:val="sr-Latn-CS"/>
        </w:rPr>
        <w:t>дојки са лимфним жлездама</w:t>
      </w:r>
      <w:r w:rsidRPr="00DA2A10">
        <w:t>;</w:t>
      </w:r>
    </w:p>
    <w:p w:rsidR="00DA2A10" w:rsidRPr="00DA2A10" w:rsidRDefault="00DA2A10" w:rsidP="00B226E2">
      <w:pPr>
        <w:numPr>
          <w:ilvl w:val="0"/>
          <w:numId w:val="23"/>
        </w:numPr>
        <w:ind w:left="0" w:firstLine="709"/>
        <w:contextualSpacing/>
        <w:jc w:val="both"/>
        <w:rPr>
          <w:bCs/>
          <w:color w:val="FF0000"/>
          <w:u w:val="single"/>
          <w:lang w:val="sr-Latn-CS"/>
        </w:rPr>
      </w:pPr>
      <w:r w:rsidRPr="00DA2A10">
        <w:t>Интернистички преглед са у</w:t>
      </w:r>
      <w:r w:rsidRPr="00DA2A10">
        <w:rPr>
          <w:lang w:val="sr-Latn-CS"/>
        </w:rPr>
        <w:t>лтразву</w:t>
      </w:r>
      <w:r w:rsidRPr="00DA2A10">
        <w:t xml:space="preserve">ком </w:t>
      </w:r>
      <w:r w:rsidRPr="00DA2A10">
        <w:rPr>
          <w:lang w:val="sr-Latn-CS"/>
        </w:rPr>
        <w:t xml:space="preserve">срца </w:t>
      </w:r>
      <w:r w:rsidRPr="00DA2A10">
        <w:t>и</w:t>
      </w:r>
      <w:r w:rsidRPr="00DA2A10">
        <w:rPr>
          <w:lang w:val="sr-Latn-CS"/>
        </w:rPr>
        <w:t xml:space="preserve"> ЕКГ-ом</w:t>
      </w:r>
      <w:r w:rsidRPr="00DA2A10">
        <w:t>;</w:t>
      </w:r>
    </w:p>
    <w:p w:rsidR="00DA2A10" w:rsidRPr="00DA2A10" w:rsidRDefault="00DA2A10" w:rsidP="00B226E2">
      <w:pPr>
        <w:numPr>
          <w:ilvl w:val="0"/>
          <w:numId w:val="23"/>
        </w:numPr>
        <w:ind w:left="0" w:firstLine="709"/>
        <w:contextualSpacing/>
        <w:jc w:val="both"/>
        <w:rPr>
          <w:bCs/>
          <w:color w:val="FF0000"/>
          <w:u w:val="single"/>
          <w:lang w:val="sr-Latn-CS"/>
        </w:rPr>
      </w:pPr>
      <w:r w:rsidRPr="00DA2A10">
        <w:rPr>
          <w:lang w:val="sr-Latn-CS"/>
        </w:rPr>
        <w:t>Ултразвучни преглед штитасте жлезде са лимфним жлездама врата и колор доплер крвних судова врата</w:t>
      </w:r>
      <w:r w:rsidRPr="00DA2A10">
        <w:t>;</w:t>
      </w:r>
    </w:p>
    <w:p w:rsidR="00DA2A10" w:rsidRPr="00DA2A10" w:rsidRDefault="00DA2A10" w:rsidP="00B226E2">
      <w:pPr>
        <w:numPr>
          <w:ilvl w:val="0"/>
          <w:numId w:val="23"/>
        </w:numPr>
        <w:ind w:left="0" w:firstLine="709"/>
        <w:contextualSpacing/>
        <w:jc w:val="both"/>
        <w:rPr>
          <w:bCs/>
          <w:color w:val="FF0000"/>
          <w:u w:val="single"/>
          <w:lang w:val="sr-Latn-CS"/>
        </w:rPr>
      </w:pPr>
      <w:r w:rsidRPr="00DA2A10">
        <w:rPr>
          <w:lang w:val="sr-Latn-CS"/>
        </w:rPr>
        <w:t>Колор доплер крвних судова ногу</w:t>
      </w:r>
      <w:r w:rsidRPr="00DA2A10">
        <w:t>;</w:t>
      </w:r>
    </w:p>
    <w:p w:rsidR="00DA2A10" w:rsidRPr="00DA2A10" w:rsidRDefault="000C6907" w:rsidP="00B226E2">
      <w:pPr>
        <w:numPr>
          <w:ilvl w:val="0"/>
          <w:numId w:val="23"/>
        </w:numPr>
        <w:ind w:left="0" w:firstLine="709"/>
        <w:contextualSpacing/>
        <w:jc w:val="both"/>
        <w:rPr>
          <w:bCs/>
          <w:color w:val="FF0000"/>
          <w:u w:val="single"/>
          <w:lang w:val="sr-Latn-CS"/>
        </w:rPr>
      </w:pPr>
      <w:r w:rsidRPr="000C6907">
        <w:t xml:space="preserve">Преглед офталмолога – уз издавање Лекарског уверења о обављеном очном прегледу, сагласно Правилнику о превентивним мерама за безбедан и здрав рад при коришћењу опреме за рад са екраном </w:t>
      </w:r>
      <w:r w:rsidRPr="000C6907">
        <w:rPr>
          <w:bCs/>
          <w:lang w:val="en-GB"/>
        </w:rPr>
        <w:t>(</w:t>
      </w:r>
      <w:r w:rsidRPr="000C6907">
        <w:rPr>
          <w:bCs/>
        </w:rPr>
        <w:t>„</w:t>
      </w:r>
      <w:r>
        <w:rPr>
          <w:bCs/>
          <w:lang w:val="en-GB"/>
        </w:rPr>
        <w:t>Сл</w:t>
      </w:r>
      <w:r w:rsidRPr="000C6907">
        <w:rPr>
          <w:bCs/>
        </w:rPr>
        <w:t>ужбени</w:t>
      </w:r>
      <w:r w:rsidRPr="000C6907">
        <w:rPr>
          <w:bCs/>
          <w:lang w:val="en-GB"/>
        </w:rPr>
        <w:t xml:space="preserve"> </w:t>
      </w:r>
      <w:r>
        <w:rPr>
          <w:bCs/>
          <w:lang w:val="en-GB"/>
        </w:rPr>
        <w:t>гласник</w:t>
      </w:r>
      <w:r w:rsidRPr="000C6907">
        <w:rPr>
          <w:bCs/>
          <w:lang w:val="en-GB"/>
        </w:rPr>
        <w:t xml:space="preserve"> </w:t>
      </w:r>
      <w:r>
        <w:rPr>
          <w:bCs/>
          <w:lang w:val="en-GB"/>
        </w:rPr>
        <w:t>РС</w:t>
      </w:r>
      <w:r w:rsidRPr="000C6907">
        <w:rPr>
          <w:bCs/>
        </w:rPr>
        <w:t>“</w:t>
      </w:r>
      <w:r w:rsidRPr="000C6907">
        <w:rPr>
          <w:bCs/>
          <w:lang w:val="en-GB"/>
        </w:rPr>
        <w:t xml:space="preserve">, </w:t>
      </w:r>
      <w:r>
        <w:rPr>
          <w:bCs/>
          <w:lang w:val="en-GB"/>
        </w:rPr>
        <w:t>бр</w:t>
      </w:r>
      <w:r w:rsidRPr="000C6907">
        <w:rPr>
          <w:bCs/>
          <w:lang w:val="en-GB"/>
        </w:rPr>
        <w:t xml:space="preserve">. 106/09, 93/13 </w:t>
      </w:r>
      <w:r>
        <w:rPr>
          <w:bCs/>
          <w:lang w:val="en-GB"/>
        </w:rPr>
        <w:t>и</w:t>
      </w:r>
      <w:r w:rsidRPr="000C6907">
        <w:rPr>
          <w:bCs/>
          <w:lang w:val="en-GB"/>
        </w:rPr>
        <w:t xml:space="preserve"> 86/19)</w:t>
      </w:r>
      <w:r w:rsidR="00DA2A10" w:rsidRPr="00DA2A10">
        <w:t>;</w:t>
      </w:r>
    </w:p>
    <w:p w:rsidR="00DA2A10" w:rsidRPr="00713472" w:rsidRDefault="00DA2A10" w:rsidP="00B226E2">
      <w:pPr>
        <w:numPr>
          <w:ilvl w:val="0"/>
          <w:numId w:val="23"/>
        </w:numPr>
        <w:ind w:left="0" w:firstLine="709"/>
        <w:contextualSpacing/>
        <w:jc w:val="both"/>
        <w:rPr>
          <w:bCs/>
          <w:color w:val="FF0000"/>
          <w:u w:val="single"/>
          <w:lang w:val="sr-Latn-CS"/>
        </w:rPr>
      </w:pPr>
      <w:r w:rsidRPr="00DA2A10">
        <w:t>Спирометрија (тест плућне функције)</w:t>
      </w:r>
      <w:r w:rsidRPr="00DA2A10">
        <w:rPr>
          <w:bCs/>
          <w:lang w:val="sr-Latn-CS"/>
        </w:rPr>
        <w:t>;</w:t>
      </w:r>
    </w:p>
    <w:p w:rsidR="00713472" w:rsidRPr="00DA2A10" w:rsidRDefault="00713472" w:rsidP="00B226E2">
      <w:pPr>
        <w:numPr>
          <w:ilvl w:val="0"/>
          <w:numId w:val="23"/>
        </w:numPr>
        <w:ind w:left="0" w:firstLine="709"/>
        <w:contextualSpacing/>
        <w:jc w:val="both"/>
        <w:rPr>
          <w:bCs/>
          <w:color w:val="FF0000"/>
          <w:u w:val="single"/>
          <w:lang w:val="sr-Latn-CS"/>
        </w:rPr>
      </w:pPr>
      <w:r>
        <w:rPr>
          <w:bCs/>
        </w:rPr>
        <w:t>Преглед дерматолога;</w:t>
      </w:r>
    </w:p>
    <w:p w:rsidR="00DA2A10" w:rsidRPr="000C6907" w:rsidRDefault="00DA2A10" w:rsidP="00B226E2">
      <w:pPr>
        <w:numPr>
          <w:ilvl w:val="0"/>
          <w:numId w:val="23"/>
        </w:numPr>
        <w:ind w:left="0" w:firstLine="709"/>
        <w:contextualSpacing/>
        <w:jc w:val="both"/>
        <w:rPr>
          <w:bCs/>
          <w:color w:val="FF0000"/>
          <w:u w:val="single"/>
          <w:lang w:val="sr-Latn-CS"/>
        </w:rPr>
      </w:pPr>
      <w:r w:rsidRPr="000C6907">
        <w:rPr>
          <w:lang w:val="sr-Latn-CS"/>
        </w:rPr>
        <w:t>Завршни преглед</w:t>
      </w:r>
      <w:r w:rsidRPr="000C6907">
        <w:t xml:space="preserve"> </w:t>
      </w:r>
      <w:r w:rsidR="009471CF" w:rsidRPr="000C6907">
        <w:t>–</w:t>
      </w:r>
      <w:r w:rsidRPr="000C6907">
        <w:t xml:space="preserve"> уз сачињавање И</w:t>
      </w:r>
      <w:r w:rsidRPr="000C6907">
        <w:rPr>
          <w:lang w:val="sr-Latn-CS"/>
        </w:rPr>
        <w:t>звештај</w:t>
      </w:r>
      <w:r w:rsidRPr="000C6907">
        <w:t>а</w:t>
      </w:r>
      <w:r w:rsidRPr="000C6907">
        <w:rPr>
          <w:lang w:val="sr-Latn-CS"/>
        </w:rPr>
        <w:t xml:space="preserve"> са систематског прегледа</w:t>
      </w:r>
      <w:r w:rsidRPr="000C6907">
        <w:t>,</w:t>
      </w:r>
      <w:r w:rsidRPr="000C6907">
        <w:rPr>
          <w:lang w:val="sr-Latn-CS"/>
        </w:rPr>
        <w:t xml:space="preserve"> са обавезним закључком и предлогом мера за очување и побољшање здравственог стања</w:t>
      </w:r>
      <w:r w:rsidRPr="000C6907">
        <w:t>.</w:t>
      </w:r>
    </w:p>
    <w:p w:rsidR="00DA2A10" w:rsidRDefault="00DA2A10" w:rsidP="00B226E2">
      <w:pPr>
        <w:keepNext/>
        <w:keepLines/>
        <w:tabs>
          <w:tab w:val="left" w:pos="360"/>
        </w:tabs>
        <w:suppressAutoHyphens/>
        <w:outlineLvl w:val="0"/>
        <w:rPr>
          <w:rFonts w:eastAsia="Arial Unicode MS"/>
          <w:iCs/>
          <w:kern w:val="2"/>
          <w:u w:val="single"/>
          <w:lang w:val="sr-Cyrl-CS" w:eastAsia="ar-SA"/>
        </w:rPr>
      </w:pPr>
    </w:p>
    <w:p w:rsidR="00DA2A10" w:rsidRDefault="00DA2A10" w:rsidP="00B226E2">
      <w:pPr>
        <w:pStyle w:val="ListParagraph"/>
        <w:keepNext/>
        <w:keepLines/>
        <w:numPr>
          <w:ilvl w:val="0"/>
          <w:numId w:val="22"/>
        </w:numPr>
        <w:tabs>
          <w:tab w:val="left" w:pos="360"/>
        </w:tabs>
        <w:suppressAutoHyphens/>
        <w:spacing w:after="0"/>
        <w:ind w:left="0" w:firstLine="993"/>
        <w:jc w:val="both"/>
        <w:outlineLvl w:val="0"/>
        <w:rPr>
          <w:rFonts w:ascii="Times New Roman" w:eastAsia="Arial Unicode MS" w:hAnsi="Times New Roman"/>
          <w:b/>
          <w:iCs/>
          <w:kern w:val="2"/>
          <w:sz w:val="24"/>
          <w:szCs w:val="24"/>
          <w:u w:val="single"/>
          <w:lang w:val="sr-Cyrl-CS" w:eastAsia="ar-SA"/>
        </w:rPr>
      </w:pPr>
      <w:r w:rsidRPr="00DA2A10">
        <w:rPr>
          <w:rFonts w:ascii="Times New Roman" w:eastAsia="Arial Unicode MS" w:hAnsi="Times New Roman"/>
          <w:b/>
          <w:iCs/>
          <w:kern w:val="2"/>
          <w:sz w:val="24"/>
          <w:szCs w:val="24"/>
          <w:u w:val="single"/>
          <w:lang w:val="sr-Cyrl-CS" w:eastAsia="ar-SA"/>
        </w:rPr>
        <w:t xml:space="preserve">Систематски преглед </w:t>
      </w:r>
      <w:r w:rsidR="00CF5E20">
        <w:rPr>
          <w:rFonts w:ascii="Times New Roman" w:eastAsia="Arial Unicode MS" w:hAnsi="Times New Roman"/>
          <w:b/>
          <w:iCs/>
          <w:kern w:val="2"/>
          <w:sz w:val="24"/>
          <w:szCs w:val="24"/>
          <w:u w:val="single"/>
          <w:lang w:val="sr-Cyrl-CS" w:eastAsia="ar-SA"/>
        </w:rPr>
        <w:t xml:space="preserve">– пакет </w:t>
      </w:r>
      <w:r w:rsidRPr="00DA2A10">
        <w:rPr>
          <w:rFonts w:ascii="Times New Roman" w:eastAsia="Arial Unicode MS" w:hAnsi="Times New Roman"/>
          <w:b/>
          <w:iCs/>
          <w:kern w:val="2"/>
          <w:sz w:val="24"/>
          <w:szCs w:val="24"/>
          <w:u w:val="single"/>
          <w:lang w:val="sr-Cyrl-CS" w:eastAsia="ar-SA"/>
        </w:rPr>
        <w:t xml:space="preserve">за запослене </w:t>
      </w:r>
      <w:r w:rsidRPr="00DA2A10">
        <w:rPr>
          <w:rFonts w:ascii="Times New Roman" w:eastAsia="Arial Unicode MS" w:hAnsi="Times New Roman"/>
          <w:b/>
          <w:iCs/>
          <w:kern w:val="2"/>
          <w:sz w:val="24"/>
          <w:szCs w:val="24"/>
          <w:u w:val="single"/>
          <w:lang w:eastAsia="ar-SA"/>
        </w:rPr>
        <w:t>који раде на радним местима са повишеним ризиком – рад на висини</w:t>
      </w:r>
      <w:r w:rsidR="009471CF">
        <w:rPr>
          <w:rFonts w:ascii="Times New Roman" w:eastAsia="Arial Unicode MS" w:hAnsi="Times New Roman"/>
          <w:b/>
          <w:iCs/>
          <w:kern w:val="2"/>
          <w:sz w:val="24"/>
          <w:szCs w:val="24"/>
          <w:u w:val="single"/>
          <w:lang w:eastAsia="ar-SA"/>
        </w:rPr>
        <w:t xml:space="preserve"> </w:t>
      </w:r>
      <w:r w:rsidR="009471CF">
        <w:rPr>
          <w:rFonts w:ascii="Times New Roman" w:eastAsia="Arial Unicode MS" w:hAnsi="Times New Roman"/>
          <w:b/>
          <w:iCs/>
          <w:kern w:val="2"/>
          <w:sz w:val="24"/>
          <w:szCs w:val="24"/>
          <w:u w:val="single"/>
          <w:lang w:val="sr-Cyrl-CS" w:eastAsia="ar-SA"/>
        </w:rPr>
        <w:t xml:space="preserve">– оквирна количина </w:t>
      </w:r>
      <w:r w:rsidR="00C75A32" w:rsidRPr="00713472">
        <w:rPr>
          <w:rFonts w:ascii="Times New Roman" w:eastAsia="Arial Unicode MS" w:hAnsi="Times New Roman"/>
          <w:b/>
          <w:iCs/>
          <w:kern w:val="2"/>
          <w:sz w:val="24"/>
          <w:szCs w:val="24"/>
          <w:u w:val="single"/>
          <w:lang w:val="sr-Cyrl-CS" w:eastAsia="ar-SA"/>
        </w:rPr>
        <w:t>20</w:t>
      </w:r>
      <w:r w:rsidR="009471CF" w:rsidRPr="00DA2A10">
        <w:rPr>
          <w:rFonts w:ascii="Times New Roman" w:eastAsia="Arial Unicode MS" w:hAnsi="Times New Roman"/>
          <w:b/>
          <w:iCs/>
          <w:kern w:val="2"/>
          <w:sz w:val="24"/>
          <w:szCs w:val="24"/>
          <w:u w:val="single"/>
          <w:lang w:val="sr-Cyrl-CS" w:eastAsia="ar-SA"/>
        </w:rPr>
        <w:t>:</w:t>
      </w:r>
    </w:p>
    <w:p w:rsidR="00B226E2" w:rsidRPr="00DA2A10" w:rsidRDefault="00B226E2" w:rsidP="00B226E2">
      <w:pPr>
        <w:pStyle w:val="ListParagraph"/>
        <w:keepNext/>
        <w:keepLines/>
        <w:tabs>
          <w:tab w:val="left" w:pos="360"/>
        </w:tabs>
        <w:suppressAutoHyphens/>
        <w:spacing w:after="0"/>
        <w:ind w:left="993"/>
        <w:jc w:val="both"/>
        <w:outlineLvl w:val="0"/>
        <w:rPr>
          <w:rFonts w:ascii="Times New Roman" w:eastAsia="Arial Unicode MS" w:hAnsi="Times New Roman"/>
          <w:b/>
          <w:iCs/>
          <w:kern w:val="2"/>
          <w:sz w:val="24"/>
          <w:szCs w:val="24"/>
          <w:u w:val="single"/>
          <w:lang w:val="sr-Cyrl-CS" w:eastAsia="ar-SA"/>
        </w:rPr>
      </w:pPr>
    </w:p>
    <w:p w:rsidR="00DA2A10" w:rsidRPr="009471CF" w:rsidRDefault="009471CF" w:rsidP="00B226E2">
      <w:pPr>
        <w:numPr>
          <w:ilvl w:val="0"/>
          <w:numId w:val="25"/>
        </w:numPr>
        <w:ind w:left="0" w:firstLine="709"/>
        <w:contextualSpacing/>
        <w:jc w:val="both"/>
        <w:rPr>
          <w:bCs/>
          <w:color w:val="FF0000"/>
          <w:u w:val="single"/>
          <w:lang w:val="sr-Latn-CS"/>
        </w:rPr>
      </w:pPr>
      <w:r w:rsidRPr="009471CF">
        <w:t>Прегледи радника који раде на радним местима са повишеним ризиком – рад на висини, сагласно Правилнику о претходним и периодичним прегледима запослених („Службени гласник РС</w:t>
      </w:r>
      <w:proofErr w:type="gramStart"/>
      <w:r w:rsidRPr="009471CF">
        <w:t>“ бр</w:t>
      </w:r>
      <w:proofErr w:type="gramEnd"/>
      <w:r w:rsidRPr="009471CF">
        <w:t>. 120/07, 93/08 и 53/17)</w:t>
      </w:r>
      <w:r>
        <w:rPr>
          <w:color w:val="000000"/>
          <w:lang w:val="sr-Cyrl-CS"/>
        </w:rPr>
        <w:t>.</w:t>
      </w:r>
    </w:p>
    <w:p w:rsidR="00DA2A10" w:rsidRDefault="00DA2A10" w:rsidP="00B226E2">
      <w:pPr>
        <w:keepNext/>
        <w:keepLines/>
        <w:tabs>
          <w:tab w:val="left" w:pos="360"/>
        </w:tabs>
        <w:suppressAutoHyphens/>
        <w:outlineLvl w:val="0"/>
        <w:rPr>
          <w:rFonts w:eastAsia="Arial Unicode MS"/>
          <w:iCs/>
          <w:kern w:val="2"/>
          <w:u w:val="single"/>
          <w:lang w:val="sr-Cyrl-CS" w:eastAsia="ar-SA"/>
        </w:rPr>
      </w:pPr>
    </w:p>
    <w:p w:rsidR="004C7B02" w:rsidRPr="004C7B02" w:rsidRDefault="004C7B02" w:rsidP="004C7B02">
      <w:pPr>
        <w:keepNext/>
        <w:keepLines/>
        <w:tabs>
          <w:tab w:val="left" w:pos="360"/>
        </w:tabs>
        <w:suppressAutoHyphens/>
        <w:ind w:firstLine="709"/>
        <w:outlineLvl w:val="0"/>
        <w:rPr>
          <w:rFonts w:eastAsia="Arial Unicode MS"/>
          <w:b/>
          <w:iCs/>
          <w:kern w:val="2"/>
          <w:u w:val="single"/>
          <w:lang w:val="sr-Cyrl-CS" w:eastAsia="ar-SA"/>
        </w:rPr>
      </w:pPr>
      <w:r w:rsidRPr="004C7B02">
        <w:rPr>
          <w:rFonts w:eastAsia="Arial Unicode MS"/>
          <w:b/>
          <w:iCs/>
          <w:kern w:val="2"/>
          <w:u w:val="single"/>
          <w:lang w:val="sr-Cyrl-CS" w:eastAsia="ar-SA"/>
        </w:rPr>
        <w:t>НАПОМЕНА: Изабрани понуђач је дужан да запосленима који се упућују на лекарски преглед у оквиру овог пакета, омогући и оне лекарске прегледе који се налазе на листи лекарских прегледа у пакету за мушкарце или за жене, а нису обухваћени у оквиру овог пакета.</w:t>
      </w:r>
    </w:p>
    <w:p w:rsidR="004C7B02" w:rsidRDefault="004C7B02" w:rsidP="00B226E2">
      <w:pPr>
        <w:keepNext/>
        <w:keepLines/>
        <w:tabs>
          <w:tab w:val="left" w:pos="360"/>
        </w:tabs>
        <w:suppressAutoHyphens/>
        <w:outlineLvl w:val="0"/>
        <w:rPr>
          <w:rFonts w:eastAsia="Arial Unicode MS"/>
          <w:iCs/>
          <w:kern w:val="2"/>
          <w:u w:val="single"/>
          <w:lang w:val="sr-Cyrl-CS" w:eastAsia="ar-SA"/>
        </w:rPr>
      </w:pPr>
    </w:p>
    <w:p w:rsidR="009471CF" w:rsidRDefault="009471CF" w:rsidP="00B226E2">
      <w:pPr>
        <w:pStyle w:val="ListParagraph"/>
        <w:keepNext/>
        <w:keepLines/>
        <w:numPr>
          <w:ilvl w:val="0"/>
          <w:numId w:val="22"/>
        </w:numPr>
        <w:tabs>
          <w:tab w:val="left" w:pos="360"/>
        </w:tabs>
        <w:suppressAutoHyphens/>
        <w:spacing w:after="0"/>
        <w:ind w:left="0" w:firstLine="993"/>
        <w:jc w:val="both"/>
        <w:outlineLvl w:val="0"/>
        <w:rPr>
          <w:rFonts w:ascii="Times New Roman" w:eastAsia="Arial Unicode MS" w:hAnsi="Times New Roman"/>
          <w:b/>
          <w:iCs/>
          <w:kern w:val="2"/>
          <w:sz w:val="24"/>
          <w:szCs w:val="24"/>
          <w:u w:val="single"/>
          <w:lang w:val="sr-Cyrl-CS" w:eastAsia="ar-SA"/>
        </w:rPr>
      </w:pPr>
      <w:r w:rsidRPr="00DA2A10">
        <w:rPr>
          <w:rFonts w:ascii="Times New Roman" w:eastAsia="Arial Unicode MS" w:hAnsi="Times New Roman"/>
          <w:b/>
          <w:iCs/>
          <w:kern w:val="2"/>
          <w:sz w:val="24"/>
          <w:szCs w:val="24"/>
          <w:u w:val="single"/>
          <w:lang w:val="sr-Cyrl-CS" w:eastAsia="ar-SA"/>
        </w:rPr>
        <w:t xml:space="preserve">Систематски преглед </w:t>
      </w:r>
      <w:r w:rsidR="00CF5E20">
        <w:rPr>
          <w:rFonts w:ascii="Times New Roman" w:eastAsia="Arial Unicode MS" w:hAnsi="Times New Roman"/>
          <w:b/>
          <w:iCs/>
          <w:kern w:val="2"/>
          <w:sz w:val="24"/>
          <w:szCs w:val="24"/>
          <w:u w:val="single"/>
          <w:lang w:val="sr-Cyrl-CS" w:eastAsia="ar-SA"/>
        </w:rPr>
        <w:t xml:space="preserve">– пакет </w:t>
      </w:r>
      <w:r w:rsidRPr="00DA2A10">
        <w:rPr>
          <w:rFonts w:ascii="Times New Roman" w:eastAsia="Arial Unicode MS" w:hAnsi="Times New Roman"/>
          <w:b/>
          <w:iCs/>
          <w:kern w:val="2"/>
          <w:sz w:val="24"/>
          <w:szCs w:val="24"/>
          <w:u w:val="single"/>
          <w:lang w:val="sr-Cyrl-CS" w:eastAsia="ar-SA"/>
        </w:rPr>
        <w:t xml:space="preserve">за запослене </w:t>
      </w:r>
      <w:proofErr w:type="spellStart"/>
      <w:r>
        <w:rPr>
          <w:rFonts w:ascii="Times New Roman" w:eastAsia="Arial Unicode MS" w:hAnsi="Times New Roman"/>
          <w:b/>
          <w:iCs/>
          <w:kern w:val="2"/>
          <w:sz w:val="24"/>
          <w:szCs w:val="24"/>
          <w:u w:val="single"/>
          <w:lang w:eastAsia="ar-SA"/>
        </w:rPr>
        <w:t>професионалне</w:t>
      </w:r>
      <w:proofErr w:type="spellEnd"/>
      <w:r>
        <w:rPr>
          <w:rFonts w:ascii="Times New Roman" w:eastAsia="Arial Unicode MS" w:hAnsi="Times New Roman"/>
          <w:b/>
          <w:iCs/>
          <w:kern w:val="2"/>
          <w:sz w:val="24"/>
          <w:szCs w:val="24"/>
          <w:u w:val="single"/>
          <w:lang w:eastAsia="ar-SA"/>
        </w:rPr>
        <w:t xml:space="preserve"> </w:t>
      </w:r>
      <w:proofErr w:type="spellStart"/>
      <w:r>
        <w:rPr>
          <w:rFonts w:ascii="Times New Roman" w:eastAsia="Arial Unicode MS" w:hAnsi="Times New Roman"/>
          <w:b/>
          <w:iCs/>
          <w:kern w:val="2"/>
          <w:sz w:val="24"/>
          <w:szCs w:val="24"/>
          <w:u w:val="single"/>
          <w:lang w:eastAsia="ar-SA"/>
        </w:rPr>
        <w:t>возаче</w:t>
      </w:r>
      <w:proofErr w:type="spellEnd"/>
      <w:r>
        <w:rPr>
          <w:rFonts w:ascii="Times New Roman" w:eastAsia="Arial Unicode MS" w:hAnsi="Times New Roman"/>
          <w:b/>
          <w:iCs/>
          <w:kern w:val="2"/>
          <w:sz w:val="24"/>
          <w:szCs w:val="24"/>
          <w:u w:val="single"/>
          <w:lang w:eastAsia="ar-SA"/>
        </w:rPr>
        <w:t xml:space="preserve"> </w:t>
      </w:r>
      <w:r>
        <w:rPr>
          <w:rFonts w:ascii="Times New Roman" w:eastAsia="Arial Unicode MS" w:hAnsi="Times New Roman"/>
          <w:b/>
          <w:iCs/>
          <w:kern w:val="2"/>
          <w:sz w:val="24"/>
          <w:szCs w:val="24"/>
          <w:u w:val="single"/>
          <w:lang w:val="sr-Cyrl-CS" w:eastAsia="ar-SA"/>
        </w:rPr>
        <w:t xml:space="preserve">– оквирна количина </w:t>
      </w:r>
      <w:r w:rsidR="00F42F9D">
        <w:rPr>
          <w:rFonts w:ascii="Times New Roman" w:eastAsia="Arial Unicode MS" w:hAnsi="Times New Roman"/>
          <w:b/>
          <w:iCs/>
          <w:kern w:val="2"/>
          <w:sz w:val="24"/>
          <w:szCs w:val="24"/>
          <w:u w:val="single"/>
          <w:lang w:eastAsia="ar-SA"/>
        </w:rPr>
        <w:t>4</w:t>
      </w:r>
    </w:p>
    <w:p w:rsidR="00B226E2" w:rsidRPr="00DA2A10" w:rsidRDefault="00B226E2" w:rsidP="00B226E2">
      <w:pPr>
        <w:pStyle w:val="ListParagraph"/>
        <w:keepNext/>
        <w:keepLines/>
        <w:tabs>
          <w:tab w:val="left" w:pos="360"/>
        </w:tabs>
        <w:suppressAutoHyphens/>
        <w:spacing w:after="0"/>
        <w:ind w:left="993"/>
        <w:jc w:val="both"/>
        <w:outlineLvl w:val="0"/>
        <w:rPr>
          <w:rFonts w:ascii="Times New Roman" w:eastAsia="Arial Unicode MS" w:hAnsi="Times New Roman"/>
          <w:b/>
          <w:iCs/>
          <w:kern w:val="2"/>
          <w:sz w:val="24"/>
          <w:szCs w:val="24"/>
          <w:u w:val="single"/>
          <w:lang w:val="sr-Cyrl-CS" w:eastAsia="ar-SA"/>
        </w:rPr>
      </w:pPr>
    </w:p>
    <w:p w:rsidR="009E20DD" w:rsidRPr="004C7B02" w:rsidRDefault="009471CF" w:rsidP="00B226E2">
      <w:pPr>
        <w:numPr>
          <w:ilvl w:val="0"/>
          <w:numId w:val="26"/>
        </w:numPr>
        <w:ind w:left="0" w:firstLine="709"/>
        <w:contextualSpacing/>
        <w:jc w:val="both"/>
        <w:rPr>
          <w:bCs/>
          <w:color w:val="FF0000"/>
          <w:u w:val="single"/>
          <w:lang w:val="sr-Latn-CS"/>
        </w:rPr>
      </w:pPr>
      <w:r>
        <w:t>П</w:t>
      </w:r>
      <w:r w:rsidRPr="009471CF">
        <w:t xml:space="preserve">регледи </w:t>
      </w:r>
      <w:r>
        <w:t xml:space="preserve">радника – </w:t>
      </w:r>
      <w:r w:rsidRPr="009471CF">
        <w:t xml:space="preserve">возача професионалаца са издавањем лекарског уверења </w:t>
      </w:r>
      <w:r w:rsidRPr="00713472">
        <w:t>(B, C, D)</w:t>
      </w:r>
      <w:r>
        <w:t>, сагласно Правилнику о</w:t>
      </w:r>
      <w:r>
        <w:rPr>
          <w:color w:val="000000"/>
        </w:rPr>
        <w:t xml:space="preserve"> ближим здравственим условима које морају да испуњавају возачи одређених категорија моторних возила </w:t>
      </w:r>
      <w:r>
        <w:t>(„Службени гласник РС“, број 83/11)</w:t>
      </w:r>
      <w:r>
        <w:rPr>
          <w:color w:val="000000"/>
          <w:lang w:val="sr-Cyrl-CS"/>
        </w:rPr>
        <w:t>.</w:t>
      </w:r>
    </w:p>
    <w:p w:rsidR="004C7B02" w:rsidRDefault="004C7B02" w:rsidP="004C7B02">
      <w:pPr>
        <w:ind w:left="709"/>
        <w:contextualSpacing/>
        <w:jc w:val="both"/>
        <w:rPr>
          <w:color w:val="000000"/>
          <w:lang w:val="sr-Cyrl-CS"/>
        </w:rPr>
      </w:pPr>
    </w:p>
    <w:p w:rsidR="004C7B02" w:rsidRPr="004C7B02" w:rsidRDefault="004C7B02" w:rsidP="004C7B02">
      <w:pPr>
        <w:keepNext/>
        <w:keepLines/>
        <w:tabs>
          <w:tab w:val="left" w:pos="360"/>
        </w:tabs>
        <w:suppressAutoHyphens/>
        <w:ind w:firstLine="709"/>
        <w:outlineLvl w:val="0"/>
        <w:rPr>
          <w:rFonts w:eastAsia="Arial Unicode MS"/>
          <w:b/>
          <w:iCs/>
          <w:kern w:val="2"/>
          <w:u w:val="single"/>
          <w:lang w:val="sr-Cyrl-CS" w:eastAsia="ar-SA"/>
        </w:rPr>
      </w:pPr>
      <w:r w:rsidRPr="004C7B02">
        <w:rPr>
          <w:rFonts w:eastAsia="Arial Unicode MS"/>
          <w:b/>
          <w:iCs/>
          <w:kern w:val="2"/>
          <w:u w:val="single"/>
          <w:lang w:val="sr-Cyrl-CS" w:eastAsia="ar-SA"/>
        </w:rPr>
        <w:t>НАПОМЕНА: Изабрани понуђач је дужан да запосленима који се упућују на лекарски преглед у оквиру овог пакета, омогући и оне лекарске прегледе који се налазе на листи лекарских прегледа у пакету за мушкарце или за жене, а нису обухваћени у оквиру овог пакета.</w:t>
      </w:r>
    </w:p>
    <w:p w:rsidR="009E20DD" w:rsidRDefault="009E20DD" w:rsidP="00B226E2">
      <w:pPr>
        <w:ind w:left="720"/>
        <w:contextualSpacing/>
      </w:pPr>
    </w:p>
    <w:p w:rsidR="009E20DD" w:rsidRDefault="00C83693" w:rsidP="00B226E2">
      <w:pPr>
        <w:ind w:firstLine="709"/>
        <w:rPr>
          <w:rFonts w:eastAsia="Arial Unicode MS"/>
          <w:iCs/>
          <w:color w:val="000000"/>
          <w:kern w:val="2"/>
          <w:u w:val="single"/>
          <w:lang w:eastAsia="ar-SA"/>
        </w:rPr>
      </w:pPr>
      <w:r>
        <w:rPr>
          <w:rFonts w:eastAsia="Arial Unicode MS"/>
          <w:b/>
          <w:iCs/>
          <w:color w:val="000000"/>
          <w:kern w:val="2"/>
          <w:u w:val="single"/>
          <w:lang w:eastAsia="ar-SA"/>
        </w:rPr>
        <w:t>Обавезе изабраног понуђача, у погледу р</w:t>
      </w:r>
      <w:r w:rsidR="009E20DD">
        <w:rPr>
          <w:rFonts w:eastAsia="Arial Unicode MS"/>
          <w:b/>
          <w:iCs/>
          <w:color w:val="000000"/>
          <w:kern w:val="2"/>
          <w:u w:val="single"/>
          <w:lang w:eastAsia="ar-SA"/>
        </w:rPr>
        <w:t>ок</w:t>
      </w:r>
      <w:r>
        <w:rPr>
          <w:rFonts w:eastAsia="Arial Unicode MS"/>
          <w:b/>
          <w:iCs/>
          <w:color w:val="000000"/>
          <w:kern w:val="2"/>
          <w:u w:val="single"/>
          <w:lang w:eastAsia="ar-SA"/>
        </w:rPr>
        <w:t>а</w:t>
      </w:r>
      <w:r w:rsidR="008B0500">
        <w:rPr>
          <w:rFonts w:eastAsia="Arial Unicode MS"/>
          <w:b/>
          <w:iCs/>
          <w:color w:val="000000"/>
          <w:kern w:val="2"/>
          <w:u w:val="single"/>
          <w:lang w:eastAsia="ar-SA"/>
        </w:rPr>
        <w:t>, места</w:t>
      </w:r>
      <w:r w:rsidR="009E20DD">
        <w:rPr>
          <w:rFonts w:eastAsia="Arial Unicode MS"/>
          <w:b/>
          <w:iCs/>
          <w:color w:val="000000"/>
          <w:kern w:val="2"/>
          <w:u w:val="single"/>
          <w:lang w:eastAsia="ar-SA"/>
        </w:rPr>
        <w:t xml:space="preserve"> и начин</w:t>
      </w:r>
      <w:r>
        <w:rPr>
          <w:rFonts w:eastAsia="Arial Unicode MS"/>
          <w:b/>
          <w:iCs/>
          <w:color w:val="000000"/>
          <w:kern w:val="2"/>
          <w:u w:val="single"/>
          <w:lang w:eastAsia="ar-SA"/>
        </w:rPr>
        <w:t>а</w:t>
      </w:r>
      <w:r w:rsidR="009E20DD">
        <w:rPr>
          <w:rFonts w:eastAsia="Arial Unicode MS"/>
          <w:b/>
          <w:iCs/>
          <w:color w:val="000000"/>
          <w:kern w:val="2"/>
          <w:u w:val="single"/>
          <w:lang w:eastAsia="ar-SA"/>
        </w:rPr>
        <w:t xml:space="preserve"> извршења</w:t>
      </w:r>
      <w:r w:rsidR="009E20DD">
        <w:rPr>
          <w:rFonts w:eastAsia="Arial Unicode MS"/>
          <w:iCs/>
          <w:color w:val="000000"/>
          <w:kern w:val="2"/>
          <w:u w:val="single"/>
          <w:lang w:eastAsia="ar-SA"/>
        </w:rPr>
        <w:t>:</w:t>
      </w:r>
    </w:p>
    <w:p w:rsidR="009471CF" w:rsidRPr="009471CF" w:rsidRDefault="009471CF" w:rsidP="00B226E2">
      <w:pPr>
        <w:ind w:firstLine="709"/>
        <w:rPr>
          <w:rFonts w:eastAsia="Arial Unicode MS"/>
          <w:iCs/>
          <w:color w:val="000000"/>
          <w:kern w:val="2"/>
          <w:u w:val="single"/>
          <w:lang w:eastAsia="ar-SA"/>
        </w:rPr>
      </w:pPr>
    </w:p>
    <w:p w:rsidR="009471CF" w:rsidRDefault="009471CF" w:rsidP="00B226E2">
      <w:pPr>
        <w:ind w:firstLine="709"/>
        <w:jc w:val="both"/>
      </w:pPr>
      <w:proofErr w:type="gramStart"/>
      <w:r>
        <w:lastRenderedPageBreak/>
        <w:t>Изабрани п</w:t>
      </w:r>
      <w:r w:rsidR="009E20DD">
        <w:t xml:space="preserve">онуђач је </w:t>
      </w:r>
      <w:r w:rsidR="009E20DD">
        <w:rPr>
          <w:rFonts w:eastAsia="Arial Unicode MS"/>
          <w:iCs/>
          <w:kern w:val="2"/>
          <w:lang w:eastAsia="ar-SA"/>
        </w:rPr>
        <w:t xml:space="preserve">у обавези </w:t>
      </w:r>
      <w:r w:rsidR="009E20DD">
        <w:t xml:space="preserve">да </w:t>
      </w:r>
      <w:r>
        <w:t xml:space="preserve">све </w:t>
      </w:r>
      <w:r w:rsidR="000C6907">
        <w:t xml:space="preserve">лекарске </w:t>
      </w:r>
      <w:r w:rsidR="009E20DD">
        <w:t xml:space="preserve">прегледе </w:t>
      </w:r>
      <w:r>
        <w:t xml:space="preserve">обави најкасније до </w:t>
      </w:r>
      <w:r w:rsidR="009E20DD" w:rsidRPr="004F199E">
        <w:t>23.12.2020.</w:t>
      </w:r>
      <w:proofErr w:type="gramEnd"/>
      <w:r w:rsidR="009E20DD" w:rsidRPr="004F199E">
        <w:t xml:space="preserve"> </w:t>
      </w:r>
      <w:proofErr w:type="gramStart"/>
      <w:r w:rsidR="009E20DD" w:rsidRPr="004F199E">
        <w:t>године</w:t>
      </w:r>
      <w:proofErr w:type="gramEnd"/>
      <w:r w:rsidR="009E20DD" w:rsidRPr="004F199E">
        <w:t>.</w:t>
      </w:r>
    </w:p>
    <w:p w:rsidR="000C6907" w:rsidRDefault="000C6907" w:rsidP="00B226E2">
      <w:pPr>
        <w:ind w:firstLine="709"/>
        <w:jc w:val="both"/>
      </w:pPr>
      <w:r>
        <w:t xml:space="preserve">Изабрани понуђач је </w:t>
      </w:r>
      <w:r>
        <w:rPr>
          <w:rFonts w:eastAsia="Arial Unicode MS"/>
          <w:iCs/>
          <w:kern w:val="2"/>
          <w:lang w:eastAsia="ar-SA"/>
        </w:rPr>
        <w:t xml:space="preserve">у обавези </w:t>
      </w:r>
      <w:r>
        <w:t>да лекарске прегледе обавља</w:t>
      </w:r>
      <w:r w:rsidR="00C83693">
        <w:t xml:space="preserve"> радн</w:t>
      </w:r>
      <w:r>
        <w:t>им данима (од понедељка до петка), у периоду од 8</w:t>
      </w:r>
      <w:proofErr w:type="gramStart"/>
      <w:r>
        <w:t>,00</w:t>
      </w:r>
      <w:proofErr w:type="gramEnd"/>
      <w:r>
        <w:t xml:space="preserve"> до 16,00 сати.</w:t>
      </w:r>
    </w:p>
    <w:p w:rsidR="000C6907" w:rsidRDefault="00C83693" w:rsidP="00B226E2">
      <w:pPr>
        <w:ind w:firstLine="709"/>
        <w:jc w:val="both"/>
      </w:pPr>
      <w:proofErr w:type="gramStart"/>
      <w:r>
        <w:t xml:space="preserve">Изабрани понуђач је </w:t>
      </w:r>
      <w:r>
        <w:rPr>
          <w:rFonts w:eastAsia="Arial Unicode MS"/>
          <w:iCs/>
          <w:kern w:val="2"/>
          <w:lang w:eastAsia="ar-SA"/>
        </w:rPr>
        <w:t xml:space="preserve">у обавези </w:t>
      </w:r>
      <w:r>
        <w:t xml:space="preserve">да лекарске прегледе </w:t>
      </w:r>
      <w:r w:rsidR="00CF5E20">
        <w:t xml:space="preserve">у оквиру пакета, </w:t>
      </w:r>
      <w:r>
        <w:t>за запослене који су упућени на преглед, обави у току истог дана.</w:t>
      </w:r>
      <w:proofErr w:type="gramEnd"/>
    </w:p>
    <w:p w:rsidR="00295B26" w:rsidRDefault="000C6907" w:rsidP="00295B26">
      <w:pPr>
        <w:ind w:firstLine="709"/>
        <w:jc w:val="both"/>
      </w:pPr>
      <w:r w:rsidRPr="000C6907">
        <w:t xml:space="preserve">Услуге које су предмет јавне набавке вршиће се сукцесивно, </w:t>
      </w:r>
      <w:r w:rsidR="00E74543">
        <w:t>у</w:t>
      </w:r>
      <w:r w:rsidR="00C83693">
        <w:t xml:space="preserve"> </w:t>
      </w:r>
      <w:r w:rsidR="00E74543">
        <w:t>зависности</w:t>
      </w:r>
      <w:r w:rsidR="00C83693">
        <w:t xml:space="preserve"> </w:t>
      </w:r>
      <w:r w:rsidR="00E74543">
        <w:t>од</w:t>
      </w:r>
      <w:r w:rsidR="00C83693">
        <w:t xml:space="preserve"> броја запослених</w:t>
      </w:r>
      <w:r w:rsidR="00E74543">
        <w:t>, односно флуктуације</w:t>
      </w:r>
      <w:r w:rsidR="00E74543" w:rsidRPr="00E74543">
        <w:t xml:space="preserve"> </w:t>
      </w:r>
      <w:r w:rsidR="00E74543">
        <w:t>запослених</w:t>
      </w:r>
      <w:r w:rsidR="00C83693">
        <w:t xml:space="preserve"> (напомена: количине које су наведене су оквирне) као </w:t>
      </w:r>
      <w:proofErr w:type="gramStart"/>
      <w:r w:rsidR="00C83693">
        <w:t>и  потреба</w:t>
      </w:r>
      <w:proofErr w:type="gramEnd"/>
      <w:r w:rsidRPr="000C6907">
        <w:t xml:space="preserve"> </w:t>
      </w:r>
      <w:r w:rsidR="00C83693">
        <w:t xml:space="preserve">за лекарским прегледима. </w:t>
      </w:r>
    </w:p>
    <w:p w:rsidR="00325693" w:rsidRPr="00B12FD1" w:rsidRDefault="00325693" w:rsidP="00295B26">
      <w:pPr>
        <w:ind w:firstLine="709"/>
        <w:jc w:val="both"/>
      </w:pPr>
      <w:proofErr w:type="gramStart"/>
      <w:r w:rsidRPr="00B12FD1">
        <w:t>Плаћање ће се вршити према јединичним ценама пакета, у случају да су извршени сви прегледи обухваћени пакетом.</w:t>
      </w:r>
      <w:proofErr w:type="gramEnd"/>
    </w:p>
    <w:p w:rsidR="00295B26" w:rsidRPr="00B12FD1" w:rsidRDefault="001F55E0" w:rsidP="00295B26">
      <w:pPr>
        <w:ind w:firstLine="709"/>
        <w:jc w:val="both"/>
      </w:pPr>
      <w:proofErr w:type="spellStart"/>
      <w:proofErr w:type="gramStart"/>
      <w:r w:rsidRPr="00B12FD1">
        <w:t>Сваки</w:t>
      </w:r>
      <w:proofErr w:type="spellEnd"/>
      <w:r w:rsidRPr="00B12FD1">
        <w:t xml:space="preserve"> </w:t>
      </w:r>
      <w:proofErr w:type="spellStart"/>
      <w:r w:rsidRPr="00B12FD1">
        <w:t>запослени</w:t>
      </w:r>
      <w:proofErr w:type="spellEnd"/>
      <w:r w:rsidRPr="00B12FD1">
        <w:t xml:space="preserve"> </w:t>
      </w:r>
      <w:proofErr w:type="spellStart"/>
      <w:r w:rsidRPr="00B12FD1">
        <w:t>има</w:t>
      </w:r>
      <w:proofErr w:type="spellEnd"/>
      <w:r w:rsidRPr="00B12FD1">
        <w:t xml:space="preserve"> </w:t>
      </w:r>
      <w:proofErr w:type="spellStart"/>
      <w:r w:rsidRPr="00B12FD1">
        <w:t>дискреционо</w:t>
      </w:r>
      <w:proofErr w:type="spellEnd"/>
      <w:r w:rsidRPr="00B12FD1">
        <w:t xml:space="preserve"> </w:t>
      </w:r>
      <w:proofErr w:type="spellStart"/>
      <w:r w:rsidRPr="00B12FD1">
        <w:t>право</w:t>
      </w:r>
      <w:proofErr w:type="spellEnd"/>
      <w:r w:rsidRPr="00B12FD1">
        <w:t xml:space="preserve"> </w:t>
      </w:r>
      <w:proofErr w:type="spellStart"/>
      <w:r w:rsidRPr="00B12FD1">
        <w:t>да</w:t>
      </w:r>
      <w:proofErr w:type="spellEnd"/>
      <w:r w:rsidRPr="00B12FD1">
        <w:t xml:space="preserve"> </w:t>
      </w:r>
      <w:proofErr w:type="spellStart"/>
      <w:r w:rsidRPr="00B12FD1">
        <w:t>самостално</w:t>
      </w:r>
      <w:proofErr w:type="spellEnd"/>
      <w:r w:rsidRPr="00B12FD1">
        <w:t xml:space="preserve"> </w:t>
      </w:r>
      <w:proofErr w:type="spellStart"/>
      <w:r w:rsidRPr="00B12FD1">
        <w:t>одлучи</w:t>
      </w:r>
      <w:proofErr w:type="spellEnd"/>
      <w:r w:rsidRPr="00B12FD1">
        <w:t xml:space="preserve"> о </w:t>
      </w:r>
      <w:proofErr w:type="spellStart"/>
      <w:r w:rsidRPr="00B12FD1">
        <w:t>врсти</w:t>
      </w:r>
      <w:proofErr w:type="spellEnd"/>
      <w:r w:rsidRPr="00B12FD1">
        <w:t xml:space="preserve"> </w:t>
      </w:r>
      <w:proofErr w:type="spellStart"/>
      <w:r w:rsidRPr="00B12FD1">
        <w:t>прегледа</w:t>
      </w:r>
      <w:proofErr w:type="spellEnd"/>
      <w:r w:rsidRPr="00B12FD1">
        <w:t xml:space="preserve"> у </w:t>
      </w:r>
      <w:proofErr w:type="spellStart"/>
      <w:r w:rsidRPr="00B12FD1">
        <w:t>оквиру</w:t>
      </w:r>
      <w:proofErr w:type="spellEnd"/>
      <w:r w:rsidRPr="00B12FD1">
        <w:t xml:space="preserve"> </w:t>
      </w:r>
      <w:proofErr w:type="spellStart"/>
      <w:r w:rsidRPr="00B12FD1">
        <w:t>пакета</w:t>
      </w:r>
      <w:proofErr w:type="spellEnd"/>
      <w:r w:rsidRPr="00B12FD1">
        <w:t xml:space="preserve"> </w:t>
      </w:r>
      <w:proofErr w:type="spellStart"/>
      <w:r w:rsidRPr="00B12FD1">
        <w:t>за</w:t>
      </w:r>
      <w:proofErr w:type="spellEnd"/>
      <w:r w:rsidRPr="00B12FD1">
        <w:t xml:space="preserve"> </w:t>
      </w:r>
      <w:proofErr w:type="spellStart"/>
      <w:r w:rsidRPr="00B12FD1">
        <w:t>мушкарце</w:t>
      </w:r>
      <w:proofErr w:type="spellEnd"/>
      <w:r w:rsidRPr="00B12FD1">
        <w:t xml:space="preserve"> </w:t>
      </w:r>
      <w:proofErr w:type="spellStart"/>
      <w:r w:rsidRPr="00B12FD1">
        <w:t>или</w:t>
      </w:r>
      <w:proofErr w:type="spellEnd"/>
      <w:r w:rsidRPr="00B12FD1">
        <w:t xml:space="preserve"> </w:t>
      </w:r>
      <w:proofErr w:type="spellStart"/>
      <w:r w:rsidR="00295B26" w:rsidRPr="00B12FD1">
        <w:t>пакета</w:t>
      </w:r>
      <w:proofErr w:type="spellEnd"/>
      <w:r w:rsidR="00295B26" w:rsidRPr="00B12FD1">
        <w:t xml:space="preserve"> </w:t>
      </w:r>
      <w:proofErr w:type="spellStart"/>
      <w:r w:rsidR="00295B26" w:rsidRPr="00B12FD1">
        <w:t>за</w:t>
      </w:r>
      <w:proofErr w:type="spellEnd"/>
      <w:r w:rsidR="00295B26" w:rsidRPr="00B12FD1">
        <w:t xml:space="preserve"> </w:t>
      </w:r>
      <w:proofErr w:type="spellStart"/>
      <w:r w:rsidRPr="00B12FD1">
        <w:t>жене</w:t>
      </w:r>
      <w:proofErr w:type="spellEnd"/>
      <w:r w:rsidRPr="00B12FD1">
        <w:t xml:space="preserve">, у </w:t>
      </w:r>
      <w:proofErr w:type="spellStart"/>
      <w:r w:rsidRPr="00B12FD1">
        <w:t>ком</w:t>
      </w:r>
      <w:proofErr w:type="spellEnd"/>
      <w:r w:rsidRPr="00B12FD1">
        <w:t xml:space="preserve"> </w:t>
      </w:r>
      <w:proofErr w:type="spellStart"/>
      <w:r w:rsidRPr="00B12FD1">
        <w:t>случају</w:t>
      </w:r>
      <w:proofErr w:type="spellEnd"/>
      <w:r w:rsidRPr="00B12FD1">
        <w:t xml:space="preserve"> </w:t>
      </w:r>
      <w:proofErr w:type="spellStart"/>
      <w:r w:rsidRPr="00B12FD1">
        <w:t>се</w:t>
      </w:r>
      <w:proofErr w:type="spellEnd"/>
      <w:r w:rsidRPr="00B12FD1">
        <w:t xml:space="preserve"> </w:t>
      </w:r>
      <w:proofErr w:type="spellStart"/>
      <w:r w:rsidRPr="00B12FD1">
        <w:t>фактуришу</w:t>
      </w:r>
      <w:proofErr w:type="spellEnd"/>
      <w:r w:rsidRPr="00B12FD1">
        <w:t xml:space="preserve"> </w:t>
      </w:r>
      <w:proofErr w:type="spellStart"/>
      <w:r w:rsidRPr="00B12FD1">
        <w:t>само</w:t>
      </w:r>
      <w:proofErr w:type="spellEnd"/>
      <w:r w:rsidRPr="00B12FD1">
        <w:t xml:space="preserve"> </w:t>
      </w:r>
      <w:proofErr w:type="spellStart"/>
      <w:r w:rsidRPr="00B12FD1">
        <w:t>стварно</w:t>
      </w:r>
      <w:proofErr w:type="spellEnd"/>
      <w:r w:rsidRPr="00B12FD1">
        <w:t xml:space="preserve"> </w:t>
      </w:r>
      <w:proofErr w:type="spellStart"/>
      <w:r w:rsidRPr="00B12FD1">
        <w:t>извршене</w:t>
      </w:r>
      <w:proofErr w:type="spellEnd"/>
      <w:r w:rsidRPr="00B12FD1">
        <w:t xml:space="preserve"> </w:t>
      </w:r>
      <w:proofErr w:type="spellStart"/>
      <w:r w:rsidRPr="00B12FD1">
        <w:t>услуге</w:t>
      </w:r>
      <w:proofErr w:type="spellEnd"/>
      <w:r w:rsidRPr="00B12FD1">
        <w:t>.</w:t>
      </w:r>
      <w:proofErr w:type="gramEnd"/>
      <w:r w:rsidR="00295B26" w:rsidRPr="00B12FD1">
        <w:t xml:space="preserve"> </w:t>
      </w:r>
    </w:p>
    <w:p w:rsidR="00295B26" w:rsidRPr="00B12FD1" w:rsidRDefault="001F55E0" w:rsidP="00295B26">
      <w:pPr>
        <w:ind w:firstLine="709"/>
        <w:jc w:val="both"/>
      </w:pPr>
      <w:proofErr w:type="spellStart"/>
      <w:r w:rsidRPr="00B12FD1">
        <w:t>Сви</w:t>
      </w:r>
      <w:proofErr w:type="spellEnd"/>
      <w:r w:rsidRPr="00B12FD1">
        <w:t xml:space="preserve"> </w:t>
      </w:r>
      <w:proofErr w:type="spellStart"/>
      <w:r w:rsidRPr="00B12FD1">
        <w:t>прегледи</w:t>
      </w:r>
      <w:proofErr w:type="spellEnd"/>
      <w:r w:rsidRPr="00B12FD1">
        <w:t xml:space="preserve"> у </w:t>
      </w:r>
      <w:proofErr w:type="spellStart"/>
      <w:r w:rsidRPr="00B12FD1">
        <w:t>оквиру</w:t>
      </w:r>
      <w:proofErr w:type="spellEnd"/>
      <w:r w:rsidRPr="00B12FD1">
        <w:t xml:space="preserve"> </w:t>
      </w:r>
      <w:proofErr w:type="spellStart"/>
      <w:r w:rsidRPr="00B12FD1">
        <w:t>пакета</w:t>
      </w:r>
      <w:proofErr w:type="spellEnd"/>
      <w:r w:rsidRPr="00B12FD1">
        <w:t xml:space="preserve"> </w:t>
      </w:r>
      <w:r w:rsidRPr="00B12FD1">
        <w:rPr>
          <w:iCs/>
          <w:lang w:val="sr-Cyrl-CS"/>
        </w:rPr>
        <w:t xml:space="preserve">за запослене </w:t>
      </w:r>
      <w:proofErr w:type="spellStart"/>
      <w:r w:rsidRPr="00B12FD1">
        <w:rPr>
          <w:iCs/>
        </w:rPr>
        <w:t>који</w:t>
      </w:r>
      <w:proofErr w:type="spellEnd"/>
      <w:r w:rsidRPr="00B12FD1">
        <w:rPr>
          <w:iCs/>
        </w:rPr>
        <w:t xml:space="preserve"> </w:t>
      </w:r>
      <w:proofErr w:type="spellStart"/>
      <w:r w:rsidRPr="00B12FD1">
        <w:rPr>
          <w:iCs/>
        </w:rPr>
        <w:t>раде</w:t>
      </w:r>
      <w:proofErr w:type="spellEnd"/>
      <w:r w:rsidRPr="00B12FD1">
        <w:rPr>
          <w:iCs/>
        </w:rPr>
        <w:t xml:space="preserve"> </w:t>
      </w:r>
      <w:proofErr w:type="spellStart"/>
      <w:r w:rsidRPr="00B12FD1">
        <w:rPr>
          <w:iCs/>
        </w:rPr>
        <w:t>на</w:t>
      </w:r>
      <w:proofErr w:type="spellEnd"/>
      <w:r w:rsidRPr="00B12FD1">
        <w:rPr>
          <w:iCs/>
        </w:rPr>
        <w:t xml:space="preserve"> </w:t>
      </w:r>
      <w:proofErr w:type="spellStart"/>
      <w:r w:rsidRPr="00B12FD1">
        <w:rPr>
          <w:iCs/>
        </w:rPr>
        <w:t>радним</w:t>
      </w:r>
      <w:proofErr w:type="spellEnd"/>
      <w:r w:rsidRPr="00B12FD1">
        <w:rPr>
          <w:iCs/>
        </w:rPr>
        <w:t xml:space="preserve"> </w:t>
      </w:r>
      <w:proofErr w:type="spellStart"/>
      <w:r w:rsidRPr="00B12FD1">
        <w:rPr>
          <w:iCs/>
        </w:rPr>
        <w:t>местима</w:t>
      </w:r>
      <w:proofErr w:type="spellEnd"/>
      <w:r w:rsidRPr="00B12FD1">
        <w:rPr>
          <w:iCs/>
        </w:rPr>
        <w:t xml:space="preserve"> </w:t>
      </w:r>
      <w:proofErr w:type="spellStart"/>
      <w:r w:rsidRPr="00B12FD1">
        <w:rPr>
          <w:iCs/>
        </w:rPr>
        <w:t>са</w:t>
      </w:r>
      <w:proofErr w:type="spellEnd"/>
      <w:r w:rsidRPr="00B12FD1">
        <w:rPr>
          <w:iCs/>
        </w:rPr>
        <w:t xml:space="preserve"> </w:t>
      </w:r>
      <w:proofErr w:type="spellStart"/>
      <w:r w:rsidRPr="00B12FD1">
        <w:rPr>
          <w:iCs/>
        </w:rPr>
        <w:t>повишеним</w:t>
      </w:r>
      <w:proofErr w:type="spellEnd"/>
      <w:r w:rsidRPr="00B12FD1">
        <w:rPr>
          <w:iCs/>
        </w:rPr>
        <w:t xml:space="preserve"> </w:t>
      </w:r>
      <w:proofErr w:type="spellStart"/>
      <w:r w:rsidRPr="00B12FD1">
        <w:rPr>
          <w:iCs/>
        </w:rPr>
        <w:t>ризиком</w:t>
      </w:r>
      <w:proofErr w:type="spellEnd"/>
      <w:r w:rsidRPr="00B12FD1">
        <w:rPr>
          <w:iCs/>
        </w:rPr>
        <w:t xml:space="preserve"> – </w:t>
      </w:r>
      <w:proofErr w:type="spellStart"/>
      <w:r w:rsidRPr="00B12FD1">
        <w:rPr>
          <w:iCs/>
        </w:rPr>
        <w:t>рад</w:t>
      </w:r>
      <w:proofErr w:type="spellEnd"/>
      <w:r w:rsidRPr="00B12FD1">
        <w:rPr>
          <w:iCs/>
        </w:rPr>
        <w:t xml:space="preserve"> </w:t>
      </w:r>
      <w:proofErr w:type="spellStart"/>
      <w:r w:rsidRPr="00B12FD1">
        <w:rPr>
          <w:iCs/>
        </w:rPr>
        <w:t>на</w:t>
      </w:r>
      <w:proofErr w:type="spellEnd"/>
      <w:r w:rsidRPr="00B12FD1">
        <w:rPr>
          <w:iCs/>
        </w:rPr>
        <w:t xml:space="preserve"> </w:t>
      </w:r>
      <w:proofErr w:type="spellStart"/>
      <w:r w:rsidRPr="00B12FD1">
        <w:rPr>
          <w:iCs/>
        </w:rPr>
        <w:t>висини</w:t>
      </w:r>
      <w:proofErr w:type="spellEnd"/>
      <w:r w:rsidRPr="00B12FD1">
        <w:rPr>
          <w:iCs/>
        </w:rPr>
        <w:t xml:space="preserve"> и </w:t>
      </w:r>
      <w:proofErr w:type="spellStart"/>
      <w:r w:rsidRPr="00B12FD1">
        <w:rPr>
          <w:iCs/>
        </w:rPr>
        <w:t>пакета</w:t>
      </w:r>
      <w:proofErr w:type="spellEnd"/>
      <w:r w:rsidRPr="00B12FD1">
        <w:rPr>
          <w:iCs/>
        </w:rPr>
        <w:t xml:space="preserve"> </w:t>
      </w:r>
      <w:r w:rsidRPr="00B12FD1">
        <w:rPr>
          <w:iCs/>
          <w:lang w:val="sr-Cyrl-CS"/>
        </w:rPr>
        <w:t xml:space="preserve">за запослене </w:t>
      </w:r>
      <w:proofErr w:type="spellStart"/>
      <w:r w:rsidRPr="00B12FD1">
        <w:rPr>
          <w:iCs/>
        </w:rPr>
        <w:t>професионалне</w:t>
      </w:r>
      <w:proofErr w:type="spellEnd"/>
      <w:r w:rsidRPr="00B12FD1">
        <w:rPr>
          <w:iCs/>
        </w:rPr>
        <w:t xml:space="preserve"> </w:t>
      </w:r>
      <w:proofErr w:type="spellStart"/>
      <w:r w:rsidRPr="00B12FD1">
        <w:rPr>
          <w:iCs/>
        </w:rPr>
        <w:t>возаче</w:t>
      </w:r>
      <w:proofErr w:type="spellEnd"/>
      <w:r w:rsidRPr="00B12FD1">
        <w:rPr>
          <w:iCs/>
        </w:rPr>
        <w:t xml:space="preserve"> </w:t>
      </w:r>
      <w:proofErr w:type="spellStart"/>
      <w:r w:rsidRPr="00B12FD1">
        <w:rPr>
          <w:iCs/>
        </w:rPr>
        <w:t>су</w:t>
      </w:r>
      <w:proofErr w:type="spellEnd"/>
      <w:r w:rsidRPr="00B12FD1">
        <w:rPr>
          <w:iCs/>
        </w:rPr>
        <w:t xml:space="preserve"> </w:t>
      </w:r>
      <w:proofErr w:type="spellStart"/>
      <w:r w:rsidRPr="00B12FD1">
        <w:rPr>
          <w:iCs/>
        </w:rPr>
        <w:t>обавезни</w:t>
      </w:r>
      <w:proofErr w:type="spellEnd"/>
      <w:r w:rsidRPr="00B12FD1">
        <w:rPr>
          <w:iCs/>
        </w:rPr>
        <w:t xml:space="preserve">, а </w:t>
      </w:r>
      <w:proofErr w:type="spellStart"/>
      <w:r w:rsidRPr="00B12FD1">
        <w:rPr>
          <w:iCs/>
        </w:rPr>
        <w:t>запослени</w:t>
      </w:r>
      <w:proofErr w:type="spellEnd"/>
      <w:r w:rsidRPr="00B12FD1">
        <w:rPr>
          <w:iCs/>
        </w:rPr>
        <w:t xml:space="preserve"> </w:t>
      </w:r>
      <w:proofErr w:type="spellStart"/>
      <w:r w:rsidRPr="00B12FD1">
        <w:rPr>
          <w:iCs/>
        </w:rPr>
        <w:t>који</w:t>
      </w:r>
      <w:proofErr w:type="spellEnd"/>
      <w:r w:rsidRPr="00B12FD1">
        <w:rPr>
          <w:iCs/>
        </w:rPr>
        <w:t xml:space="preserve"> </w:t>
      </w:r>
      <w:proofErr w:type="spellStart"/>
      <w:r w:rsidRPr="00B12FD1">
        <w:rPr>
          <w:iCs/>
        </w:rPr>
        <w:t>су</w:t>
      </w:r>
      <w:proofErr w:type="spellEnd"/>
      <w:r w:rsidRPr="00B12FD1">
        <w:rPr>
          <w:iCs/>
        </w:rPr>
        <w:t xml:space="preserve"> </w:t>
      </w:r>
      <w:proofErr w:type="spellStart"/>
      <w:r w:rsidRPr="00B12FD1">
        <w:rPr>
          <w:iCs/>
        </w:rPr>
        <w:t>упућени</w:t>
      </w:r>
      <w:proofErr w:type="spellEnd"/>
      <w:r w:rsidRPr="00B12FD1">
        <w:rPr>
          <w:iCs/>
        </w:rPr>
        <w:t xml:space="preserve"> </w:t>
      </w:r>
      <w:proofErr w:type="spellStart"/>
      <w:r w:rsidRPr="00B12FD1">
        <w:rPr>
          <w:iCs/>
        </w:rPr>
        <w:t>на</w:t>
      </w:r>
      <w:proofErr w:type="spellEnd"/>
      <w:r w:rsidRPr="00B12FD1">
        <w:rPr>
          <w:iCs/>
        </w:rPr>
        <w:t xml:space="preserve"> </w:t>
      </w:r>
      <w:proofErr w:type="spellStart"/>
      <w:r w:rsidRPr="00B12FD1">
        <w:rPr>
          <w:iCs/>
        </w:rPr>
        <w:t>ове</w:t>
      </w:r>
      <w:proofErr w:type="spellEnd"/>
      <w:r w:rsidRPr="00B12FD1">
        <w:rPr>
          <w:iCs/>
        </w:rPr>
        <w:t xml:space="preserve"> </w:t>
      </w:r>
      <w:proofErr w:type="spellStart"/>
      <w:r w:rsidRPr="00B12FD1">
        <w:rPr>
          <w:iCs/>
        </w:rPr>
        <w:t>врсте</w:t>
      </w:r>
      <w:proofErr w:type="spellEnd"/>
      <w:r w:rsidRPr="00B12FD1">
        <w:rPr>
          <w:iCs/>
        </w:rPr>
        <w:t xml:space="preserve"> </w:t>
      </w:r>
      <w:proofErr w:type="spellStart"/>
      <w:r w:rsidRPr="00B12FD1">
        <w:rPr>
          <w:iCs/>
        </w:rPr>
        <w:t>прегледа</w:t>
      </w:r>
      <w:proofErr w:type="spellEnd"/>
      <w:r w:rsidRPr="00B12FD1">
        <w:rPr>
          <w:iCs/>
        </w:rPr>
        <w:t xml:space="preserve"> </w:t>
      </w:r>
      <w:proofErr w:type="spellStart"/>
      <w:r w:rsidRPr="00B12FD1">
        <w:rPr>
          <w:iCs/>
        </w:rPr>
        <w:t>имају</w:t>
      </w:r>
      <w:proofErr w:type="spellEnd"/>
      <w:r w:rsidRPr="00B12FD1">
        <w:rPr>
          <w:iCs/>
        </w:rPr>
        <w:t xml:space="preserve"> </w:t>
      </w:r>
      <w:proofErr w:type="spellStart"/>
      <w:r w:rsidRPr="00B12FD1">
        <w:rPr>
          <w:iCs/>
        </w:rPr>
        <w:t>право</w:t>
      </w:r>
      <w:proofErr w:type="spellEnd"/>
      <w:r w:rsidRPr="00B12FD1">
        <w:rPr>
          <w:iCs/>
        </w:rPr>
        <w:t xml:space="preserve"> и </w:t>
      </w:r>
      <w:proofErr w:type="spellStart"/>
      <w:r w:rsidRPr="00B12FD1">
        <w:rPr>
          <w:iCs/>
        </w:rPr>
        <w:t>на</w:t>
      </w:r>
      <w:proofErr w:type="spellEnd"/>
      <w:r w:rsidRPr="00B12FD1">
        <w:rPr>
          <w:iCs/>
        </w:rPr>
        <w:t xml:space="preserve"> </w:t>
      </w:r>
      <w:proofErr w:type="spellStart"/>
      <w:r w:rsidR="00295B26" w:rsidRPr="00B12FD1">
        <w:rPr>
          <w:iCs/>
        </w:rPr>
        <w:t>оне</w:t>
      </w:r>
      <w:proofErr w:type="spellEnd"/>
      <w:r w:rsidR="00295B26" w:rsidRPr="00B12FD1">
        <w:rPr>
          <w:iCs/>
        </w:rPr>
        <w:t xml:space="preserve"> </w:t>
      </w:r>
      <w:proofErr w:type="spellStart"/>
      <w:r w:rsidRPr="00B12FD1">
        <w:rPr>
          <w:iCs/>
        </w:rPr>
        <w:t>прегледе</w:t>
      </w:r>
      <w:proofErr w:type="spellEnd"/>
      <w:r w:rsidRPr="00B12FD1">
        <w:rPr>
          <w:iCs/>
        </w:rPr>
        <w:t xml:space="preserve"> </w:t>
      </w:r>
      <w:proofErr w:type="spellStart"/>
      <w:r w:rsidRPr="00B12FD1">
        <w:rPr>
          <w:iCs/>
        </w:rPr>
        <w:t>који</w:t>
      </w:r>
      <w:proofErr w:type="spellEnd"/>
      <w:r w:rsidRPr="00B12FD1">
        <w:rPr>
          <w:iCs/>
        </w:rPr>
        <w:t xml:space="preserve"> </w:t>
      </w:r>
      <w:proofErr w:type="spellStart"/>
      <w:r w:rsidRPr="00B12FD1">
        <w:rPr>
          <w:iCs/>
        </w:rPr>
        <w:t>су</w:t>
      </w:r>
      <w:proofErr w:type="spellEnd"/>
      <w:r w:rsidRPr="00B12FD1">
        <w:rPr>
          <w:iCs/>
        </w:rPr>
        <w:t xml:space="preserve"> </w:t>
      </w:r>
      <w:proofErr w:type="spellStart"/>
      <w:r w:rsidRPr="00B12FD1">
        <w:rPr>
          <w:iCs/>
        </w:rPr>
        <w:t>дефинисани</w:t>
      </w:r>
      <w:proofErr w:type="spellEnd"/>
      <w:r w:rsidRPr="00B12FD1">
        <w:rPr>
          <w:iCs/>
        </w:rPr>
        <w:t xml:space="preserve"> у </w:t>
      </w:r>
      <w:proofErr w:type="spellStart"/>
      <w:r w:rsidRPr="00B12FD1">
        <w:t>оквиру</w:t>
      </w:r>
      <w:proofErr w:type="spellEnd"/>
      <w:r w:rsidRPr="00B12FD1">
        <w:t xml:space="preserve"> </w:t>
      </w:r>
      <w:proofErr w:type="spellStart"/>
      <w:r w:rsidRPr="00B12FD1">
        <w:t>пакета</w:t>
      </w:r>
      <w:proofErr w:type="spellEnd"/>
      <w:r w:rsidRPr="00B12FD1">
        <w:t xml:space="preserve"> </w:t>
      </w:r>
      <w:proofErr w:type="spellStart"/>
      <w:r w:rsidRPr="00B12FD1">
        <w:t>за</w:t>
      </w:r>
      <w:proofErr w:type="spellEnd"/>
      <w:r w:rsidRPr="00B12FD1">
        <w:t xml:space="preserve"> </w:t>
      </w:r>
      <w:proofErr w:type="spellStart"/>
      <w:r w:rsidRPr="00B12FD1">
        <w:t>мушкарце</w:t>
      </w:r>
      <w:proofErr w:type="spellEnd"/>
      <w:r w:rsidRPr="00B12FD1">
        <w:t xml:space="preserve"> </w:t>
      </w:r>
      <w:proofErr w:type="spellStart"/>
      <w:r w:rsidRPr="00B12FD1">
        <w:t>или</w:t>
      </w:r>
      <w:proofErr w:type="spellEnd"/>
      <w:r w:rsidRPr="00B12FD1">
        <w:t xml:space="preserve"> </w:t>
      </w:r>
      <w:proofErr w:type="spellStart"/>
      <w:r w:rsidR="00295B26" w:rsidRPr="00B12FD1">
        <w:t>пакета</w:t>
      </w:r>
      <w:proofErr w:type="spellEnd"/>
      <w:r w:rsidR="00295B26" w:rsidRPr="00B12FD1">
        <w:t xml:space="preserve"> </w:t>
      </w:r>
      <w:proofErr w:type="spellStart"/>
      <w:r w:rsidR="00295B26" w:rsidRPr="00B12FD1">
        <w:t>за</w:t>
      </w:r>
      <w:proofErr w:type="spellEnd"/>
      <w:r w:rsidR="00295B26" w:rsidRPr="00B12FD1">
        <w:t xml:space="preserve"> </w:t>
      </w:r>
      <w:proofErr w:type="spellStart"/>
      <w:r w:rsidR="00295B26" w:rsidRPr="00B12FD1">
        <w:t>жене</w:t>
      </w:r>
      <w:proofErr w:type="spellEnd"/>
      <w:r w:rsidR="00295B26" w:rsidRPr="00B12FD1">
        <w:t xml:space="preserve">, а </w:t>
      </w:r>
      <w:proofErr w:type="spellStart"/>
      <w:r w:rsidR="00295B26" w:rsidRPr="00B12FD1">
        <w:t>нису</w:t>
      </w:r>
      <w:proofErr w:type="spellEnd"/>
      <w:r w:rsidR="00295B26" w:rsidRPr="00B12FD1">
        <w:t xml:space="preserve"> </w:t>
      </w:r>
      <w:proofErr w:type="spellStart"/>
      <w:r w:rsidR="00295B26" w:rsidRPr="00B12FD1">
        <w:t>обухваћени</w:t>
      </w:r>
      <w:proofErr w:type="spellEnd"/>
      <w:r w:rsidR="00295B26" w:rsidRPr="00B12FD1">
        <w:t xml:space="preserve"> </w:t>
      </w:r>
      <w:r w:rsidRPr="00B12FD1">
        <w:t xml:space="preserve">у </w:t>
      </w:r>
      <w:proofErr w:type="spellStart"/>
      <w:r w:rsidRPr="00B12FD1">
        <w:t>оквиру</w:t>
      </w:r>
      <w:proofErr w:type="spellEnd"/>
      <w:r w:rsidRPr="00B12FD1">
        <w:t xml:space="preserve"> </w:t>
      </w:r>
      <w:proofErr w:type="spellStart"/>
      <w:r w:rsidRPr="00B12FD1">
        <w:t>пакета</w:t>
      </w:r>
      <w:proofErr w:type="spellEnd"/>
      <w:r w:rsidRPr="00B12FD1">
        <w:t xml:space="preserve"> </w:t>
      </w:r>
      <w:r w:rsidRPr="00B12FD1">
        <w:rPr>
          <w:iCs/>
          <w:lang w:val="sr-Cyrl-CS"/>
        </w:rPr>
        <w:t xml:space="preserve">за запослене </w:t>
      </w:r>
      <w:proofErr w:type="spellStart"/>
      <w:r w:rsidRPr="00B12FD1">
        <w:rPr>
          <w:iCs/>
        </w:rPr>
        <w:t>који</w:t>
      </w:r>
      <w:proofErr w:type="spellEnd"/>
      <w:r w:rsidRPr="00B12FD1">
        <w:rPr>
          <w:iCs/>
        </w:rPr>
        <w:t xml:space="preserve"> </w:t>
      </w:r>
      <w:proofErr w:type="spellStart"/>
      <w:r w:rsidRPr="00B12FD1">
        <w:rPr>
          <w:iCs/>
        </w:rPr>
        <w:t>раде</w:t>
      </w:r>
      <w:proofErr w:type="spellEnd"/>
      <w:r w:rsidRPr="00B12FD1">
        <w:rPr>
          <w:iCs/>
        </w:rPr>
        <w:t xml:space="preserve"> </w:t>
      </w:r>
      <w:proofErr w:type="spellStart"/>
      <w:r w:rsidRPr="00B12FD1">
        <w:rPr>
          <w:iCs/>
        </w:rPr>
        <w:t>на</w:t>
      </w:r>
      <w:proofErr w:type="spellEnd"/>
      <w:r w:rsidRPr="00B12FD1">
        <w:rPr>
          <w:iCs/>
        </w:rPr>
        <w:t xml:space="preserve"> </w:t>
      </w:r>
      <w:proofErr w:type="spellStart"/>
      <w:r w:rsidRPr="00B12FD1">
        <w:rPr>
          <w:iCs/>
        </w:rPr>
        <w:t>радним</w:t>
      </w:r>
      <w:proofErr w:type="spellEnd"/>
      <w:r w:rsidRPr="00B12FD1">
        <w:rPr>
          <w:iCs/>
        </w:rPr>
        <w:t xml:space="preserve"> </w:t>
      </w:r>
      <w:proofErr w:type="spellStart"/>
      <w:r w:rsidRPr="00B12FD1">
        <w:rPr>
          <w:iCs/>
        </w:rPr>
        <w:t>местима</w:t>
      </w:r>
      <w:proofErr w:type="spellEnd"/>
      <w:r w:rsidRPr="00B12FD1">
        <w:rPr>
          <w:iCs/>
        </w:rPr>
        <w:t xml:space="preserve"> </w:t>
      </w:r>
      <w:proofErr w:type="spellStart"/>
      <w:r w:rsidRPr="00B12FD1">
        <w:rPr>
          <w:iCs/>
        </w:rPr>
        <w:t>са</w:t>
      </w:r>
      <w:proofErr w:type="spellEnd"/>
      <w:r w:rsidRPr="00B12FD1">
        <w:rPr>
          <w:iCs/>
        </w:rPr>
        <w:t xml:space="preserve"> </w:t>
      </w:r>
      <w:proofErr w:type="spellStart"/>
      <w:r w:rsidRPr="00B12FD1">
        <w:rPr>
          <w:iCs/>
        </w:rPr>
        <w:t>повишеним</w:t>
      </w:r>
      <w:proofErr w:type="spellEnd"/>
      <w:r w:rsidRPr="00B12FD1">
        <w:rPr>
          <w:iCs/>
        </w:rPr>
        <w:t xml:space="preserve"> </w:t>
      </w:r>
      <w:proofErr w:type="spellStart"/>
      <w:r w:rsidRPr="00B12FD1">
        <w:rPr>
          <w:iCs/>
        </w:rPr>
        <w:t>ризиком</w:t>
      </w:r>
      <w:proofErr w:type="spellEnd"/>
      <w:r w:rsidRPr="00B12FD1">
        <w:rPr>
          <w:iCs/>
        </w:rPr>
        <w:t xml:space="preserve"> – </w:t>
      </w:r>
      <w:proofErr w:type="spellStart"/>
      <w:r w:rsidRPr="00B12FD1">
        <w:rPr>
          <w:iCs/>
        </w:rPr>
        <w:t>рад</w:t>
      </w:r>
      <w:proofErr w:type="spellEnd"/>
      <w:r w:rsidRPr="00B12FD1">
        <w:rPr>
          <w:iCs/>
        </w:rPr>
        <w:t xml:space="preserve"> </w:t>
      </w:r>
      <w:proofErr w:type="spellStart"/>
      <w:r w:rsidRPr="00B12FD1">
        <w:rPr>
          <w:iCs/>
        </w:rPr>
        <w:t>на</w:t>
      </w:r>
      <w:proofErr w:type="spellEnd"/>
      <w:r w:rsidRPr="00B12FD1">
        <w:rPr>
          <w:iCs/>
        </w:rPr>
        <w:t xml:space="preserve"> </w:t>
      </w:r>
      <w:proofErr w:type="spellStart"/>
      <w:r w:rsidRPr="00B12FD1">
        <w:rPr>
          <w:iCs/>
        </w:rPr>
        <w:t>висини</w:t>
      </w:r>
      <w:proofErr w:type="spellEnd"/>
      <w:r w:rsidRPr="00B12FD1">
        <w:rPr>
          <w:iCs/>
        </w:rPr>
        <w:t xml:space="preserve"> и </w:t>
      </w:r>
      <w:proofErr w:type="spellStart"/>
      <w:r w:rsidRPr="00B12FD1">
        <w:rPr>
          <w:iCs/>
        </w:rPr>
        <w:t>пакета</w:t>
      </w:r>
      <w:proofErr w:type="spellEnd"/>
      <w:r w:rsidRPr="00B12FD1">
        <w:rPr>
          <w:iCs/>
        </w:rPr>
        <w:t xml:space="preserve"> </w:t>
      </w:r>
      <w:r w:rsidRPr="00B12FD1">
        <w:rPr>
          <w:iCs/>
          <w:lang w:val="sr-Cyrl-CS"/>
        </w:rPr>
        <w:t xml:space="preserve">за запослене </w:t>
      </w:r>
      <w:proofErr w:type="spellStart"/>
      <w:r w:rsidRPr="00B12FD1">
        <w:rPr>
          <w:iCs/>
        </w:rPr>
        <w:t>професионалне</w:t>
      </w:r>
      <w:proofErr w:type="spellEnd"/>
      <w:r w:rsidRPr="00B12FD1">
        <w:rPr>
          <w:iCs/>
        </w:rPr>
        <w:t xml:space="preserve"> </w:t>
      </w:r>
      <w:proofErr w:type="spellStart"/>
      <w:r w:rsidRPr="00B12FD1">
        <w:rPr>
          <w:iCs/>
        </w:rPr>
        <w:t>возаче</w:t>
      </w:r>
      <w:proofErr w:type="spellEnd"/>
      <w:r w:rsidRPr="00B12FD1">
        <w:rPr>
          <w:iCs/>
        </w:rPr>
        <w:t xml:space="preserve">. </w:t>
      </w:r>
      <w:proofErr w:type="gramStart"/>
      <w:r w:rsidRPr="00B12FD1">
        <w:rPr>
          <w:iCs/>
        </w:rPr>
        <w:t xml:space="preserve">И у овом случају, фактуришу се само оне услуге које су </w:t>
      </w:r>
      <w:r w:rsidR="00295B26" w:rsidRPr="00B12FD1">
        <w:rPr>
          <w:iCs/>
        </w:rPr>
        <w:t xml:space="preserve">стварно </w:t>
      </w:r>
      <w:r w:rsidRPr="00B12FD1">
        <w:rPr>
          <w:iCs/>
        </w:rPr>
        <w:t>извршене преко предвиђених пакета.</w:t>
      </w:r>
      <w:proofErr w:type="gramEnd"/>
      <w:r w:rsidRPr="00B12FD1">
        <w:rPr>
          <w:iCs/>
        </w:rPr>
        <w:t xml:space="preserve"> </w:t>
      </w:r>
      <w:r w:rsidRPr="00B12FD1">
        <w:t xml:space="preserve"> </w:t>
      </w:r>
    </w:p>
    <w:p w:rsidR="008B0500" w:rsidRPr="00295B26" w:rsidRDefault="00E3501F" w:rsidP="00295B26">
      <w:pPr>
        <w:ind w:firstLine="709"/>
        <w:jc w:val="both"/>
      </w:pPr>
      <w:proofErr w:type="spellStart"/>
      <w:proofErr w:type="gramStart"/>
      <w:r>
        <w:t>Наручилац</w:t>
      </w:r>
      <w:proofErr w:type="spellEnd"/>
      <w:r>
        <w:t xml:space="preserve"> </w:t>
      </w:r>
      <w:proofErr w:type="spellStart"/>
      <w:r>
        <w:t>се</w:t>
      </w:r>
      <w:proofErr w:type="spellEnd"/>
      <w:r>
        <w:t xml:space="preserve"> </w:t>
      </w:r>
      <w:proofErr w:type="spellStart"/>
      <w:r>
        <w:t>обавезује</w:t>
      </w:r>
      <w:proofErr w:type="spellEnd"/>
      <w:r>
        <w:t xml:space="preserve"> </w:t>
      </w:r>
      <w:proofErr w:type="spellStart"/>
      <w:r>
        <w:t>да</w:t>
      </w:r>
      <w:proofErr w:type="spellEnd"/>
      <w:r>
        <w:t xml:space="preserve"> пре отпочињања лекарских прегледа, достави изабраном понуђачу списак који садржи податке о запосленима (име и презиме и </w:t>
      </w:r>
      <w:r w:rsidR="00CF5E20">
        <w:t>пакет</w:t>
      </w:r>
      <w:r>
        <w:t xml:space="preserve"> лекарских прегледа на који се запослени упућује) као и динамику вршења лекаских прегледа.</w:t>
      </w:r>
      <w:proofErr w:type="gramEnd"/>
      <w:r w:rsidR="008B0500">
        <w:t xml:space="preserve"> </w:t>
      </w:r>
    </w:p>
    <w:p w:rsidR="008B0500" w:rsidRDefault="008B0500" w:rsidP="00B226E2">
      <w:pPr>
        <w:ind w:firstLine="709"/>
        <w:jc w:val="both"/>
      </w:pPr>
      <w:proofErr w:type="gramStart"/>
      <w:r>
        <w:rPr>
          <w:lang w:val="en-GB"/>
        </w:rPr>
        <w:t xml:space="preserve">Понуђач је обавезан да </w:t>
      </w:r>
      <w:r>
        <w:t>Н</w:t>
      </w:r>
      <w:r w:rsidRPr="008B0500">
        <w:rPr>
          <w:lang w:val="en-GB"/>
        </w:rPr>
        <w:t xml:space="preserve">аручиоцу </w:t>
      </w:r>
      <w:r>
        <w:t xml:space="preserve">одговори у року од три дана од дана добијања списка запослених и динамике вршења прегледа, да ли је саглсан са предложеном динамиком и уколико није да Наручиоцу предложу нову динамику, односно нове термине </w:t>
      </w:r>
      <w:r>
        <w:rPr>
          <w:lang w:val="en-GB"/>
        </w:rPr>
        <w:t>за прегледе</w:t>
      </w:r>
      <w:r>
        <w:t>.</w:t>
      </w:r>
      <w:proofErr w:type="gramEnd"/>
    </w:p>
    <w:p w:rsidR="00E74543" w:rsidRDefault="008B0500" w:rsidP="00B226E2">
      <w:pPr>
        <w:ind w:firstLine="709"/>
        <w:jc w:val="both"/>
      </w:pPr>
      <w:proofErr w:type="gramStart"/>
      <w:r>
        <w:t xml:space="preserve">Наручилац ће у року од три дана доставити изабраном понуђачу сагласност </w:t>
      </w:r>
      <w:r w:rsidR="00E74543">
        <w:t>на ново предложене термине.</w:t>
      </w:r>
      <w:proofErr w:type="gramEnd"/>
    </w:p>
    <w:p w:rsidR="00E3501F" w:rsidRPr="00E3501F" w:rsidRDefault="000C6907" w:rsidP="00B226E2">
      <w:pPr>
        <w:ind w:firstLine="709"/>
        <w:jc w:val="both"/>
      </w:pPr>
      <w:proofErr w:type="gramStart"/>
      <w:r w:rsidRPr="00E3501F">
        <w:t>Преглед треба да се изврши појединачно по запосленом</w:t>
      </w:r>
      <w:r w:rsidR="00E3501F" w:rsidRPr="00E3501F">
        <w:t xml:space="preserve">, према списку прегледа са листе утврђених лекарских прегледа </w:t>
      </w:r>
      <w:r w:rsidR="00CF5E20">
        <w:t xml:space="preserve">– пакета, </w:t>
      </w:r>
      <w:r w:rsidR="00E3501F" w:rsidRPr="00E3501F">
        <w:t xml:space="preserve">из дела – </w:t>
      </w:r>
      <w:r w:rsidR="00E3501F" w:rsidRPr="00E3501F">
        <w:rPr>
          <w:rFonts w:eastAsia="Arial Unicode MS"/>
          <w:iCs/>
          <w:kern w:val="2"/>
          <w:u w:val="single"/>
          <w:lang w:val="sr-Cyrl-CS" w:eastAsia="ar-SA"/>
        </w:rPr>
        <w:t>С</w:t>
      </w:r>
      <w:r w:rsidR="00E3501F" w:rsidRPr="00E3501F">
        <w:rPr>
          <w:rFonts w:eastAsia="Arial Unicode MS"/>
          <w:color w:val="000000"/>
          <w:kern w:val="2"/>
          <w:u w:val="single"/>
          <w:lang w:val="sr-Cyrl-CS" w:eastAsia="ar-SA"/>
        </w:rPr>
        <w:t>пецификације</w:t>
      </w:r>
      <w:r w:rsidR="00E3501F" w:rsidRPr="00E3501F">
        <w:rPr>
          <w:rFonts w:eastAsia="Arial Unicode MS"/>
          <w:iCs/>
          <w:kern w:val="2"/>
          <w:u w:val="single"/>
          <w:lang w:val="sr-Cyrl-CS" w:eastAsia="ar-SA"/>
        </w:rPr>
        <w:t>, квалитет, к</w:t>
      </w:r>
      <w:r w:rsidR="00E3501F" w:rsidRPr="00E3501F">
        <w:rPr>
          <w:rFonts w:eastAsia="Arial Unicode MS"/>
          <w:kern w:val="2"/>
          <w:u w:val="single"/>
          <w:lang w:val="sr-Cyrl-CS" w:eastAsia="ar-SA"/>
        </w:rPr>
        <w:t>оличина</w:t>
      </w:r>
      <w:r w:rsidR="00E3501F" w:rsidRPr="00E3501F">
        <w:rPr>
          <w:rFonts w:eastAsia="Arial Unicode MS"/>
          <w:iCs/>
          <w:color w:val="000000"/>
          <w:kern w:val="2"/>
          <w:u w:val="single"/>
          <w:lang w:val="sr-Cyrl-CS" w:eastAsia="ar-SA"/>
        </w:rPr>
        <w:t xml:space="preserve"> </w:t>
      </w:r>
      <w:r w:rsidR="00E3501F" w:rsidRPr="00E3501F">
        <w:rPr>
          <w:rFonts w:eastAsia="Arial Unicode MS"/>
          <w:iCs/>
          <w:kern w:val="2"/>
          <w:u w:val="single"/>
          <w:lang w:val="sr-Cyrl-CS" w:eastAsia="ar-SA"/>
        </w:rPr>
        <w:t>и опис</w:t>
      </w:r>
      <w:r w:rsidR="00E3501F" w:rsidRPr="00E3501F">
        <w:t>.</w:t>
      </w:r>
      <w:proofErr w:type="gramEnd"/>
    </w:p>
    <w:p w:rsidR="00A7690F" w:rsidRPr="00B12FD1" w:rsidRDefault="00E3501F" w:rsidP="001F55E0">
      <w:pPr>
        <w:ind w:firstLine="709"/>
        <w:jc w:val="both"/>
      </w:pPr>
      <w:proofErr w:type="spellStart"/>
      <w:proofErr w:type="gramStart"/>
      <w:r w:rsidRPr="00B12FD1">
        <w:t>Сви</w:t>
      </w:r>
      <w:proofErr w:type="spellEnd"/>
      <w:r w:rsidRPr="00B12FD1">
        <w:t xml:space="preserve"> </w:t>
      </w:r>
      <w:proofErr w:type="spellStart"/>
      <w:r w:rsidRPr="00B12FD1">
        <w:t>лекарски</w:t>
      </w:r>
      <w:proofErr w:type="spellEnd"/>
      <w:r w:rsidRPr="00B12FD1">
        <w:t xml:space="preserve"> </w:t>
      </w:r>
      <w:proofErr w:type="spellStart"/>
      <w:r w:rsidRPr="00B12FD1">
        <w:t>прегледи</w:t>
      </w:r>
      <w:proofErr w:type="spellEnd"/>
      <w:r w:rsidRPr="00B12FD1">
        <w:t xml:space="preserve"> </w:t>
      </w:r>
      <w:proofErr w:type="spellStart"/>
      <w:r w:rsidRPr="00B12FD1">
        <w:t>обавиће</w:t>
      </w:r>
      <w:proofErr w:type="spellEnd"/>
      <w:r w:rsidRPr="00B12FD1">
        <w:t xml:space="preserve"> </w:t>
      </w:r>
      <w:proofErr w:type="spellStart"/>
      <w:r w:rsidRPr="00B12FD1">
        <w:t>се</w:t>
      </w:r>
      <w:proofErr w:type="spellEnd"/>
      <w:r w:rsidRPr="00B12FD1">
        <w:t xml:space="preserve"> </w:t>
      </w:r>
      <w:proofErr w:type="spellStart"/>
      <w:r w:rsidRPr="00B12FD1">
        <w:t>на</w:t>
      </w:r>
      <w:proofErr w:type="spellEnd"/>
      <w:r w:rsidRPr="00B12FD1">
        <w:t xml:space="preserve"> </w:t>
      </w:r>
      <w:proofErr w:type="spellStart"/>
      <w:r w:rsidR="008B0500" w:rsidRPr="00B12FD1">
        <w:t>само</w:t>
      </w:r>
      <w:proofErr w:type="spellEnd"/>
      <w:r w:rsidR="008B0500" w:rsidRPr="00B12FD1">
        <w:t xml:space="preserve"> </w:t>
      </w:r>
      <w:proofErr w:type="spellStart"/>
      <w:r w:rsidRPr="00B12FD1">
        <w:t>једној</w:t>
      </w:r>
      <w:proofErr w:type="spellEnd"/>
      <w:r w:rsidRPr="00B12FD1">
        <w:t xml:space="preserve"> </w:t>
      </w:r>
      <w:proofErr w:type="spellStart"/>
      <w:r w:rsidRPr="00B12FD1">
        <w:t>локацији</w:t>
      </w:r>
      <w:proofErr w:type="spellEnd"/>
      <w:r w:rsidR="00A7690F" w:rsidRPr="00B12FD1">
        <w:t xml:space="preserve">, </w:t>
      </w:r>
      <w:proofErr w:type="spellStart"/>
      <w:r w:rsidR="00A7690F" w:rsidRPr="00B12FD1">
        <w:t>која</w:t>
      </w:r>
      <w:proofErr w:type="spellEnd"/>
      <w:r w:rsidR="00A7690F" w:rsidRPr="00B12FD1">
        <w:t xml:space="preserve"> </w:t>
      </w:r>
      <w:proofErr w:type="spellStart"/>
      <w:r w:rsidR="00A7690F" w:rsidRPr="00B12FD1">
        <w:t>је</w:t>
      </w:r>
      <w:proofErr w:type="spellEnd"/>
      <w:r w:rsidR="00A7690F" w:rsidRPr="00B12FD1">
        <w:t xml:space="preserve"> </w:t>
      </w:r>
      <w:proofErr w:type="spellStart"/>
      <w:r w:rsidR="00A7690F" w:rsidRPr="00B12FD1">
        <w:t>наведена</w:t>
      </w:r>
      <w:proofErr w:type="spellEnd"/>
      <w:r w:rsidR="00A7690F" w:rsidRPr="00B12FD1">
        <w:t xml:space="preserve"> у понуди.</w:t>
      </w:r>
      <w:proofErr w:type="gramEnd"/>
    </w:p>
    <w:p w:rsidR="00A7690F" w:rsidRPr="00B12FD1" w:rsidRDefault="00A7690F" w:rsidP="001F55E0">
      <w:pPr>
        <w:ind w:firstLine="709"/>
        <w:jc w:val="both"/>
      </w:pPr>
      <w:proofErr w:type="gramStart"/>
      <w:r w:rsidRPr="00B12FD1">
        <w:t xml:space="preserve">Наручилац задржава право да </w:t>
      </w:r>
      <w:proofErr w:type="spellStart"/>
      <w:r w:rsidRPr="00B12FD1">
        <w:t>од</w:t>
      </w:r>
      <w:proofErr w:type="spellEnd"/>
      <w:r w:rsidRPr="00B12FD1">
        <w:t xml:space="preserve"> </w:t>
      </w:r>
      <w:proofErr w:type="spellStart"/>
      <w:r w:rsidRPr="00B12FD1">
        <w:t>изабраног</w:t>
      </w:r>
      <w:proofErr w:type="spellEnd"/>
      <w:r w:rsidRPr="00B12FD1">
        <w:t xml:space="preserve"> </w:t>
      </w:r>
      <w:proofErr w:type="spellStart"/>
      <w:r w:rsidRPr="00B12FD1">
        <w:t>понуђача</w:t>
      </w:r>
      <w:proofErr w:type="spellEnd"/>
      <w:r w:rsidRPr="00B12FD1">
        <w:t xml:space="preserve"> </w:t>
      </w:r>
      <w:proofErr w:type="spellStart"/>
      <w:r w:rsidRPr="00B12FD1">
        <w:t>захтева</w:t>
      </w:r>
      <w:proofErr w:type="spellEnd"/>
      <w:r w:rsidRPr="00B12FD1">
        <w:t xml:space="preserve"> </w:t>
      </w:r>
      <w:proofErr w:type="spellStart"/>
      <w:r w:rsidRPr="00B12FD1">
        <w:t>да</w:t>
      </w:r>
      <w:proofErr w:type="spellEnd"/>
      <w:r w:rsidRPr="00B12FD1">
        <w:t xml:space="preserve"> </w:t>
      </w:r>
      <w:proofErr w:type="spellStart"/>
      <w:r w:rsidRPr="00B12FD1">
        <w:t>се</w:t>
      </w:r>
      <w:proofErr w:type="spellEnd"/>
      <w:r w:rsidRPr="00B12FD1">
        <w:t xml:space="preserve"> </w:t>
      </w:r>
      <w:proofErr w:type="spellStart"/>
      <w:r w:rsidRPr="00B12FD1">
        <w:t>давање</w:t>
      </w:r>
      <w:proofErr w:type="spellEnd"/>
      <w:r w:rsidRPr="00B12FD1">
        <w:t xml:space="preserve"> </w:t>
      </w:r>
      <w:proofErr w:type="spellStart"/>
      <w:r w:rsidRPr="00B12FD1">
        <w:t>узорака</w:t>
      </w:r>
      <w:proofErr w:type="spellEnd"/>
      <w:r w:rsidRPr="00B12FD1">
        <w:t xml:space="preserve"> </w:t>
      </w:r>
      <w:proofErr w:type="spellStart"/>
      <w:r w:rsidRPr="00B12FD1">
        <w:t>крви</w:t>
      </w:r>
      <w:proofErr w:type="spellEnd"/>
      <w:r w:rsidRPr="00B12FD1">
        <w:t xml:space="preserve"> и </w:t>
      </w:r>
      <w:proofErr w:type="spellStart"/>
      <w:r w:rsidRPr="00B12FD1">
        <w:t>урина</w:t>
      </w:r>
      <w:proofErr w:type="spellEnd"/>
      <w:r w:rsidRPr="00B12FD1">
        <w:t xml:space="preserve"> </w:t>
      </w:r>
      <w:proofErr w:type="spellStart"/>
      <w:r w:rsidRPr="00B12FD1">
        <w:t>организује</w:t>
      </w:r>
      <w:proofErr w:type="spellEnd"/>
      <w:r w:rsidRPr="00B12FD1">
        <w:t xml:space="preserve"> у </w:t>
      </w:r>
      <w:proofErr w:type="spellStart"/>
      <w:r w:rsidRPr="00B12FD1">
        <w:t>просторијама</w:t>
      </w:r>
      <w:proofErr w:type="spellEnd"/>
      <w:r w:rsidRPr="00B12FD1">
        <w:t xml:space="preserve"> </w:t>
      </w:r>
      <w:proofErr w:type="spellStart"/>
      <w:r w:rsidRPr="00B12FD1">
        <w:t>седишта</w:t>
      </w:r>
      <w:proofErr w:type="spellEnd"/>
      <w:r w:rsidRPr="00B12FD1">
        <w:t xml:space="preserve"> Наручиоца.</w:t>
      </w:r>
      <w:proofErr w:type="gramEnd"/>
      <w:r w:rsidRPr="00B12FD1">
        <w:t xml:space="preserve"> </w:t>
      </w:r>
    </w:p>
    <w:p w:rsidR="00E3501F" w:rsidRPr="00E3501F" w:rsidRDefault="00E3501F" w:rsidP="00B226E2">
      <w:pPr>
        <w:ind w:firstLine="709"/>
        <w:jc w:val="both"/>
        <w:rPr>
          <w:bCs/>
        </w:rPr>
      </w:pPr>
      <w:proofErr w:type="spellStart"/>
      <w:proofErr w:type="gramStart"/>
      <w:r w:rsidRPr="00E3501F">
        <w:t>Локација</w:t>
      </w:r>
      <w:proofErr w:type="spellEnd"/>
      <w:r w:rsidRPr="00E3501F">
        <w:t xml:space="preserve"> </w:t>
      </w:r>
      <w:proofErr w:type="spellStart"/>
      <w:r w:rsidRPr="00E3501F">
        <w:t>на</w:t>
      </w:r>
      <w:proofErr w:type="spellEnd"/>
      <w:r w:rsidRPr="00E3501F">
        <w:t xml:space="preserve"> </w:t>
      </w:r>
      <w:proofErr w:type="spellStart"/>
      <w:r w:rsidRPr="00E3501F">
        <w:t>којој</w:t>
      </w:r>
      <w:proofErr w:type="spellEnd"/>
      <w:r w:rsidRPr="00E3501F">
        <w:t xml:space="preserve"> </w:t>
      </w:r>
      <w:proofErr w:type="spellStart"/>
      <w:r w:rsidRPr="00E3501F">
        <w:t>ће</w:t>
      </w:r>
      <w:proofErr w:type="spellEnd"/>
      <w:r w:rsidRPr="00E3501F">
        <w:t xml:space="preserve"> се вршити лекарски прегледи се мора налазити на територији Града Београд, и то у Зони 1 </w:t>
      </w:r>
      <w:r w:rsidR="008B0500">
        <w:t xml:space="preserve">(ИТС) </w:t>
      </w:r>
      <w:r w:rsidRPr="00E3501F">
        <w:t xml:space="preserve">сагласно Правилнику о тарифном систему у јавном линијском превозу путника на територији Града Београд </w:t>
      </w:r>
      <w:r w:rsidRPr="00E3501F">
        <w:rPr>
          <w:bCs/>
          <w:lang w:val="en-GB"/>
        </w:rPr>
        <w:t>(</w:t>
      </w:r>
      <w:r w:rsidRPr="00E3501F">
        <w:rPr>
          <w:bCs/>
        </w:rPr>
        <w:t>„</w:t>
      </w:r>
      <w:r w:rsidRPr="00E3501F">
        <w:rPr>
          <w:bCs/>
          <w:lang w:val="en-GB"/>
        </w:rPr>
        <w:t>Сл</w:t>
      </w:r>
      <w:r w:rsidRPr="00E3501F">
        <w:rPr>
          <w:bCs/>
        </w:rPr>
        <w:t>ужбени</w:t>
      </w:r>
      <w:r w:rsidRPr="00E3501F">
        <w:rPr>
          <w:bCs/>
          <w:lang w:val="en-GB"/>
        </w:rPr>
        <w:t xml:space="preserve"> лист града Београда</w:t>
      </w:r>
      <w:r w:rsidRPr="00E3501F">
        <w:rPr>
          <w:bCs/>
        </w:rPr>
        <w:t>“</w:t>
      </w:r>
      <w:r w:rsidRPr="00E3501F">
        <w:rPr>
          <w:bCs/>
          <w:lang w:val="en-GB"/>
        </w:rPr>
        <w:t>, бр. 13/17, 11/18 и 109/19)</w:t>
      </w:r>
      <w:r w:rsidRPr="00E3501F">
        <w:rPr>
          <w:bCs/>
        </w:rPr>
        <w:t>.</w:t>
      </w:r>
      <w:proofErr w:type="gramEnd"/>
      <w:r w:rsidRPr="00E3501F">
        <w:rPr>
          <w:bCs/>
          <w:lang w:val="en-GB"/>
        </w:rPr>
        <w:t xml:space="preserve"> </w:t>
      </w:r>
    </w:p>
    <w:p w:rsidR="008B0500" w:rsidRDefault="00E3501F" w:rsidP="00B226E2">
      <w:pPr>
        <w:ind w:firstLine="709"/>
        <w:jc w:val="both"/>
        <w:rPr>
          <w:bCs/>
        </w:rPr>
      </w:pPr>
      <w:proofErr w:type="gramStart"/>
      <w:r w:rsidRPr="00E3501F">
        <w:rPr>
          <w:bCs/>
        </w:rPr>
        <w:t>Л</w:t>
      </w:r>
      <w:r w:rsidRPr="00E3501F">
        <w:t>окација наведена у Решењу Министарства здравља за обављање делатности</w:t>
      </w:r>
      <w:r w:rsidR="008B0500">
        <w:t xml:space="preserve"> </w:t>
      </w:r>
      <w:r w:rsidRPr="00E3501F">
        <w:t>понуђача ће бити релевантна за утврђивање да ли понуђач предметне услуге пружа на</w:t>
      </w:r>
      <w:r w:rsidR="008B0500">
        <w:t xml:space="preserve"> територији Зоне</w:t>
      </w:r>
      <w:r w:rsidRPr="00E3501F">
        <w:t xml:space="preserve"> 1</w:t>
      </w:r>
      <w:r w:rsidR="008B0500">
        <w:t xml:space="preserve"> (ИТС)</w:t>
      </w:r>
      <w:r w:rsidRPr="00E3501F">
        <w:t>.</w:t>
      </w:r>
      <w:proofErr w:type="gramEnd"/>
    </w:p>
    <w:p w:rsidR="008B0500" w:rsidRDefault="00E74543" w:rsidP="00B226E2">
      <w:pPr>
        <w:ind w:firstLine="709"/>
        <w:jc w:val="both"/>
        <w:rPr>
          <w:bCs/>
        </w:rPr>
      </w:pPr>
      <w:proofErr w:type="gramStart"/>
      <w:r>
        <w:t>Изабраном п</w:t>
      </w:r>
      <w:r w:rsidR="009E20DD">
        <w:t>онуђачу ниј</w:t>
      </w:r>
      <w:r>
        <w:t>е дозвољено да мења врстe лекарских прегледа</w:t>
      </w:r>
      <w:r w:rsidR="009E20DD">
        <w:t xml:space="preserve"> </w:t>
      </w:r>
      <w:r w:rsidR="00CF5E20">
        <w:t xml:space="preserve">у оквиру пакета, </w:t>
      </w:r>
      <w:r w:rsidR="009E20DD">
        <w:t>за запослене наведенe у Списку запослених без претходно добијене</w:t>
      </w:r>
      <w:r>
        <w:t xml:space="preserve"> сагласности Н</w:t>
      </w:r>
      <w:r w:rsidR="009E20DD">
        <w:t>аручиоца.</w:t>
      </w:r>
      <w:proofErr w:type="gramEnd"/>
    </w:p>
    <w:p w:rsidR="008B0500" w:rsidRDefault="00E74543" w:rsidP="00B226E2">
      <w:pPr>
        <w:ind w:firstLine="709"/>
        <w:jc w:val="both"/>
        <w:rPr>
          <w:bCs/>
        </w:rPr>
      </w:pPr>
      <w:r>
        <w:t>Изабрани понуђач</w:t>
      </w:r>
      <w:r w:rsidR="009E20DD">
        <w:rPr>
          <w:rFonts w:eastAsia="Arial Unicode MS"/>
          <w:iCs/>
          <w:color w:val="000000"/>
          <w:kern w:val="2"/>
          <w:lang w:eastAsia="ar-SA"/>
        </w:rPr>
        <w:t xml:space="preserve"> је у обавези да по завршетку прегледа сваког запосленог, сачини </w:t>
      </w:r>
      <w:r w:rsidR="009E20DD" w:rsidRPr="00E74543">
        <w:rPr>
          <w:rFonts w:eastAsia="Arial Unicode MS"/>
          <w:iCs/>
          <w:color w:val="000000"/>
          <w:kern w:val="2"/>
          <w:lang w:eastAsia="ar-SA"/>
        </w:rPr>
        <w:t>Списак извршених услуга</w:t>
      </w:r>
      <w:r w:rsidR="009E20DD">
        <w:rPr>
          <w:rFonts w:eastAsia="Arial Unicode MS"/>
          <w:iCs/>
          <w:color w:val="000000"/>
          <w:kern w:val="2"/>
          <w:lang w:eastAsia="ar-SA"/>
        </w:rPr>
        <w:t xml:space="preserve">, </w:t>
      </w:r>
      <w:r w:rsidR="009E20DD">
        <w:t xml:space="preserve">са наведеним: </w:t>
      </w:r>
      <w:r w:rsidR="009E20DD">
        <w:rPr>
          <w:rFonts w:eastAsia="Arial Unicode MS"/>
          <w:iCs/>
          <w:color w:val="000000"/>
          <w:kern w:val="2"/>
          <w:lang w:eastAsia="ar-SA"/>
        </w:rPr>
        <w:t>датумом извршења,</w:t>
      </w:r>
      <w:r w:rsidR="009E20DD">
        <w:t xml:space="preserve"> именом и презименом запосленог, врстом прегледа на који је запослени упућен и</w:t>
      </w:r>
      <w:r w:rsidR="009E20DD">
        <w:rPr>
          <w:rFonts w:eastAsia="Arial Unicode MS"/>
          <w:iCs/>
          <w:color w:val="000000"/>
          <w:kern w:val="2"/>
          <w:lang w:eastAsia="ar-SA"/>
        </w:rPr>
        <w:t xml:space="preserve"> свим појединим прегледима које исти обухвата. </w:t>
      </w:r>
      <w:proofErr w:type="gramStart"/>
      <w:r w:rsidR="009E20DD">
        <w:rPr>
          <w:rFonts w:eastAsia="Arial Unicode MS"/>
          <w:iCs/>
          <w:color w:val="000000"/>
          <w:kern w:val="2"/>
          <w:lang w:eastAsia="ar-SA"/>
        </w:rPr>
        <w:t xml:space="preserve">Поред сваког наведеног појединог прегледа на Списку </w:t>
      </w:r>
      <w:r w:rsidR="009E20DD">
        <w:rPr>
          <w:rFonts w:eastAsia="Arial Unicode MS"/>
          <w:iCs/>
          <w:color w:val="000000"/>
          <w:kern w:val="2"/>
          <w:lang w:eastAsia="ar-SA"/>
        </w:rPr>
        <w:lastRenderedPageBreak/>
        <w:t>извршених услуга, запослени својим потписима потврђује извршење истих.</w:t>
      </w:r>
      <w:proofErr w:type="gramEnd"/>
      <w:r w:rsidR="009E20DD">
        <w:rPr>
          <w:rFonts w:eastAsia="Arial Unicode MS"/>
          <w:iCs/>
          <w:color w:val="000000"/>
          <w:kern w:val="2"/>
          <w:lang w:eastAsia="ar-SA"/>
        </w:rPr>
        <w:t xml:space="preserve"> </w:t>
      </w:r>
      <w:proofErr w:type="gramStart"/>
      <w:r w:rsidR="009E20DD">
        <w:rPr>
          <w:rFonts w:eastAsia="Arial Unicode MS"/>
          <w:iCs/>
          <w:color w:val="000000"/>
          <w:kern w:val="2"/>
          <w:lang w:eastAsia="ar-SA"/>
        </w:rPr>
        <w:t>Овако сачињени Спискови извршених услуга,</w:t>
      </w:r>
      <w:r w:rsidR="009E20DD">
        <w:rPr>
          <w:rFonts w:eastAsia="Arial Unicode MS"/>
          <w:color w:val="000000"/>
          <w:kern w:val="2"/>
          <w:lang w:val="sr-Cyrl-CS" w:eastAsia="ar-SA"/>
        </w:rPr>
        <w:t xml:space="preserve"> са потврдама запослених о извршењу </w:t>
      </w:r>
      <w:r w:rsidR="009E20DD">
        <w:rPr>
          <w:rFonts w:eastAsia="Arial Unicode MS"/>
          <w:iCs/>
          <w:color w:val="000000"/>
          <w:kern w:val="2"/>
          <w:lang w:eastAsia="ar-SA"/>
        </w:rPr>
        <w:t xml:space="preserve">појединих прегледа, </w:t>
      </w:r>
      <w:r w:rsidR="009E20DD">
        <w:rPr>
          <w:rFonts w:eastAsia="Arial Unicode MS"/>
          <w:color w:val="000000"/>
          <w:kern w:val="2"/>
          <w:lang w:val="sr-Cyrl-CS" w:eastAsia="ar-SA"/>
        </w:rPr>
        <w:t xml:space="preserve">представљају основ за испостављање рачуна за </w:t>
      </w:r>
      <w:r w:rsidR="009E20DD">
        <w:rPr>
          <w:rFonts w:eastAsia="Arial Unicode MS"/>
          <w:kern w:val="2"/>
          <w:lang w:val="sr-Cyrl-CS" w:eastAsia="ar-SA"/>
        </w:rPr>
        <w:t>извршене</w:t>
      </w:r>
      <w:r w:rsidR="009E20DD">
        <w:rPr>
          <w:rFonts w:eastAsia="Arial Unicode MS"/>
          <w:color w:val="000000"/>
          <w:kern w:val="2"/>
          <w:lang w:val="sr-Cyrl-CS" w:eastAsia="ar-SA"/>
        </w:rPr>
        <w:t xml:space="preserve"> предметне услуге и прилажу се уз рачун.</w:t>
      </w:r>
      <w:proofErr w:type="gramEnd"/>
    </w:p>
    <w:p w:rsidR="009E20DD" w:rsidRPr="008B0500" w:rsidRDefault="00E74543" w:rsidP="00B226E2">
      <w:pPr>
        <w:ind w:firstLine="709"/>
        <w:jc w:val="both"/>
        <w:rPr>
          <w:bCs/>
          <w:lang w:val="en-GB"/>
        </w:rPr>
      </w:pPr>
      <w:proofErr w:type="gramStart"/>
      <w:r>
        <w:t>Изабрани понуђач</w:t>
      </w:r>
      <w:r>
        <w:rPr>
          <w:rFonts w:eastAsia="Arial Unicode MS"/>
          <w:iCs/>
          <w:color w:val="000000"/>
          <w:kern w:val="2"/>
          <w:lang w:eastAsia="ar-SA"/>
        </w:rPr>
        <w:t xml:space="preserve"> је у обавези да </w:t>
      </w:r>
      <w:r w:rsidR="009E20DD">
        <w:rPr>
          <w:rFonts w:eastAsia="Arial Unicode MS"/>
          <w:iCs/>
          <w:color w:val="000000"/>
          <w:kern w:val="2"/>
          <w:lang w:eastAsia="ar-SA"/>
        </w:rPr>
        <w:t xml:space="preserve">по завршетку прегледа свих запослених, сачини и </w:t>
      </w:r>
      <w:r w:rsidR="009E20DD" w:rsidRPr="00E74543">
        <w:rPr>
          <w:rFonts w:eastAsia="Arial Unicode MS"/>
          <w:iCs/>
          <w:color w:val="000000"/>
          <w:kern w:val="2"/>
          <w:lang w:eastAsia="ar-SA"/>
        </w:rPr>
        <w:t>Збирни списак извршених услуга</w:t>
      </w:r>
      <w:r w:rsidR="009E20DD">
        <w:rPr>
          <w:rFonts w:eastAsia="Arial Unicode MS"/>
          <w:iCs/>
          <w:color w:val="000000"/>
          <w:kern w:val="2"/>
          <w:lang w:eastAsia="ar-SA"/>
        </w:rPr>
        <w:t xml:space="preserve">, са наведеним подацима о извршеним прегледима </w:t>
      </w:r>
      <w:r w:rsidR="009E20DD">
        <w:t>свих запослених са Списка запослених, а који</w:t>
      </w:r>
      <w:r w:rsidR="009E20DD">
        <w:rPr>
          <w:rFonts w:eastAsia="Arial Unicode MS"/>
          <w:color w:val="000000"/>
          <w:kern w:val="2"/>
          <w:lang w:val="sr-Cyrl-CS" w:eastAsia="ar-SA"/>
        </w:rPr>
        <w:t xml:space="preserve"> прилаже уз рачун за месец децембар</w:t>
      </w:r>
      <w:r w:rsidR="009E20DD">
        <w:t>.</w:t>
      </w:r>
      <w:proofErr w:type="gramEnd"/>
    </w:p>
    <w:p w:rsidR="009E20DD" w:rsidRDefault="009E20DD" w:rsidP="00B226E2"/>
    <w:p w:rsidR="009E20DD" w:rsidRDefault="009E20DD" w:rsidP="00B226E2">
      <w:pPr>
        <w:ind w:firstLine="709"/>
        <w:rPr>
          <w:b/>
          <w:u w:val="single"/>
        </w:rPr>
      </w:pPr>
      <w:r>
        <w:rPr>
          <w:rFonts w:eastAsia="Arial Unicode MS"/>
          <w:b/>
          <w:iCs/>
          <w:color w:val="000000"/>
          <w:kern w:val="2"/>
          <w:u w:val="single"/>
          <w:lang w:eastAsia="ar-SA"/>
        </w:rPr>
        <w:t>Рок и начин доставе И</w:t>
      </w:r>
      <w:r>
        <w:rPr>
          <w:b/>
          <w:u w:val="single"/>
        </w:rPr>
        <w:t>звештаја</w:t>
      </w:r>
      <w:r>
        <w:rPr>
          <w:rFonts w:eastAsia="Arial Unicode MS"/>
          <w:b/>
          <w:iCs/>
          <w:color w:val="000000"/>
          <w:kern w:val="2"/>
          <w:u w:val="single"/>
          <w:lang w:val="sr-Latn-CS" w:eastAsia="ar-SA"/>
        </w:rPr>
        <w:t xml:space="preserve"> </w:t>
      </w:r>
      <w:r>
        <w:rPr>
          <w:b/>
          <w:iCs/>
          <w:u w:val="single"/>
          <w:lang w:val="sr-Latn-CS"/>
        </w:rPr>
        <w:t>са систематског прегледа</w:t>
      </w:r>
      <w:r>
        <w:rPr>
          <w:b/>
          <w:u w:val="single"/>
        </w:rPr>
        <w:t xml:space="preserve">: </w:t>
      </w:r>
    </w:p>
    <w:p w:rsidR="00E74543" w:rsidRPr="00E74543" w:rsidRDefault="00E74543" w:rsidP="00B226E2">
      <w:pPr>
        <w:ind w:firstLine="709"/>
        <w:rPr>
          <w:rFonts w:eastAsia="Arial Unicode MS"/>
          <w:b/>
          <w:iCs/>
          <w:kern w:val="2"/>
          <w:u w:val="single"/>
          <w:lang w:eastAsia="ar-SA"/>
        </w:rPr>
      </w:pPr>
    </w:p>
    <w:p w:rsidR="00E74543" w:rsidRDefault="00E74543" w:rsidP="00B226E2">
      <w:pPr>
        <w:ind w:firstLine="709"/>
        <w:contextualSpacing/>
        <w:jc w:val="both"/>
        <w:rPr>
          <w:rFonts w:eastAsia="Arial Unicode MS"/>
          <w:iCs/>
          <w:color w:val="000000"/>
          <w:kern w:val="2"/>
          <w:lang w:eastAsia="ar-SA"/>
        </w:rPr>
      </w:pPr>
      <w:proofErr w:type="gramStart"/>
      <w:r>
        <w:t>Изабрани понуђач</w:t>
      </w:r>
      <w:r>
        <w:rPr>
          <w:rFonts w:eastAsia="Arial Unicode MS"/>
          <w:iCs/>
          <w:color w:val="000000"/>
          <w:kern w:val="2"/>
          <w:lang w:eastAsia="ar-SA"/>
        </w:rPr>
        <w:t xml:space="preserve"> је у обавези да </w:t>
      </w:r>
      <w:r w:rsidR="009E20DD">
        <w:rPr>
          <w:rFonts w:eastAsia="Arial Unicode MS"/>
          <w:iCs/>
          <w:color w:val="000000"/>
          <w:kern w:val="2"/>
          <w:lang w:eastAsia="ar-SA"/>
        </w:rPr>
        <w:t>И</w:t>
      </w:r>
      <w:r w:rsidR="009E20DD">
        <w:rPr>
          <w:rFonts w:eastAsia="Arial Unicode MS"/>
          <w:iCs/>
          <w:color w:val="000000"/>
          <w:kern w:val="2"/>
          <w:lang w:val="sr-Latn-CS" w:eastAsia="ar-SA"/>
        </w:rPr>
        <w:t>звештај са систематског прегледа</w:t>
      </w:r>
      <w:r w:rsidR="009E20DD">
        <w:rPr>
          <w:rFonts w:eastAsia="Arial Unicode MS"/>
          <w:iCs/>
          <w:color w:val="000000"/>
          <w:kern w:val="2"/>
          <w:lang w:eastAsia="ar-SA"/>
        </w:rPr>
        <w:t xml:space="preserve"> уручи сваком запосленом лично, по завршетку његовог прегледа.</w:t>
      </w:r>
      <w:proofErr w:type="gramEnd"/>
    </w:p>
    <w:p w:rsidR="009E20DD" w:rsidRPr="00E74543" w:rsidRDefault="009E20DD" w:rsidP="00B226E2">
      <w:pPr>
        <w:ind w:firstLine="709"/>
        <w:contextualSpacing/>
        <w:jc w:val="both"/>
        <w:rPr>
          <w:rFonts w:eastAsia="Arial Unicode MS"/>
          <w:iCs/>
          <w:color w:val="000000"/>
          <w:kern w:val="2"/>
          <w:lang w:eastAsia="ar-SA"/>
        </w:rPr>
      </w:pPr>
      <w:r>
        <w:rPr>
          <w:rFonts w:eastAsia="Arial Unicode MS"/>
          <w:iCs/>
          <w:color w:val="000000"/>
          <w:kern w:val="2"/>
          <w:lang w:eastAsia="ar-SA"/>
        </w:rPr>
        <w:t>Уколико поједини И</w:t>
      </w:r>
      <w:r>
        <w:rPr>
          <w:rFonts w:eastAsia="Arial Unicode MS"/>
          <w:iCs/>
          <w:color w:val="000000"/>
          <w:kern w:val="2"/>
          <w:lang w:val="sr-Latn-CS" w:eastAsia="ar-SA"/>
        </w:rPr>
        <w:t>звештај</w:t>
      </w:r>
      <w:r>
        <w:rPr>
          <w:rFonts w:eastAsia="Arial Unicode MS"/>
          <w:iCs/>
          <w:color w:val="000000"/>
          <w:kern w:val="2"/>
          <w:lang w:eastAsia="ar-SA"/>
        </w:rPr>
        <w:t>и</w:t>
      </w:r>
      <w:r>
        <w:rPr>
          <w:rFonts w:eastAsia="Arial Unicode MS"/>
          <w:iCs/>
          <w:color w:val="000000"/>
          <w:kern w:val="2"/>
          <w:lang w:val="sr-Latn-CS" w:eastAsia="ar-SA"/>
        </w:rPr>
        <w:t xml:space="preserve"> са систематског прегледа</w:t>
      </w:r>
      <w:r>
        <w:rPr>
          <w:rFonts w:eastAsia="Arial Unicode MS"/>
          <w:iCs/>
          <w:color w:val="000000"/>
          <w:kern w:val="2"/>
          <w:lang w:eastAsia="ar-SA"/>
        </w:rPr>
        <w:t xml:space="preserve"> нису уручени лично, </w:t>
      </w:r>
      <w:r w:rsidR="0023363C">
        <w:rPr>
          <w:rFonts w:eastAsia="Arial Unicode MS"/>
          <w:iCs/>
          <w:color w:val="000000"/>
          <w:kern w:val="2"/>
          <w:lang w:eastAsia="ar-SA"/>
        </w:rPr>
        <w:t xml:space="preserve">изабрани </w:t>
      </w:r>
      <w:r>
        <w:rPr>
          <w:rFonts w:eastAsia="Arial Unicode MS"/>
          <w:iCs/>
          <w:color w:val="000000"/>
          <w:kern w:val="2"/>
          <w:lang w:eastAsia="ar-SA"/>
        </w:rPr>
        <w:t>п</w:t>
      </w:r>
      <w:r>
        <w:t xml:space="preserve">онуђач је </w:t>
      </w:r>
      <w:r>
        <w:rPr>
          <w:rFonts w:eastAsia="Arial Unicode MS"/>
          <w:iCs/>
          <w:color w:val="000000"/>
          <w:kern w:val="2"/>
          <w:lang w:eastAsia="ar-SA"/>
        </w:rPr>
        <w:t xml:space="preserve">у обавези да исте достави у року од </w:t>
      </w:r>
      <w:r w:rsidR="00E74543">
        <w:t>десет</w:t>
      </w:r>
      <w:r>
        <w:t xml:space="preserve"> дана од дана </w:t>
      </w:r>
      <w:r>
        <w:rPr>
          <w:rFonts w:eastAsia="Arial Unicode MS"/>
          <w:iCs/>
          <w:color w:val="000000"/>
          <w:kern w:val="2"/>
          <w:lang w:eastAsia="ar-SA"/>
        </w:rPr>
        <w:t xml:space="preserve">извршења </w:t>
      </w:r>
      <w:r>
        <w:rPr>
          <w:rFonts w:eastAsia="Arial Unicode MS"/>
          <w:iCs/>
          <w:color w:val="000000"/>
          <w:kern w:val="2"/>
          <w:lang w:val="sr-Latn-CS" w:eastAsia="ar-SA"/>
        </w:rPr>
        <w:t xml:space="preserve">систематског </w:t>
      </w:r>
      <w:r>
        <w:t xml:space="preserve">прегледа, </w:t>
      </w:r>
      <w:r>
        <w:rPr>
          <w:rFonts w:eastAsia="Arial Unicode MS"/>
          <w:iCs/>
          <w:color w:val="000000"/>
          <w:kern w:val="2"/>
          <w:lang w:eastAsia="ar-SA"/>
        </w:rPr>
        <w:t xml:space="preserve">у </w:t>
      </w:r>
      <w:r>
        <w:rPr>
          <w:lang w:val="sr-Cyrl-CS"/>
        </w:rPr>
        <w:t xml:space="preserve">затвореним </w:t>
      </w:r>
      <w:r>
        <w:t>ковертама за сваког запосленог посебно, са наведеним именом и презименом запосленог, на адресу</w:t>
      </w:r>
      <w:r w:rsidR="00E74543">
        <w:t xml:space="preserve"> седишта Н</w:t>
      </w:r>
      <w:r>
        <w:t xml:space="preserve">аручиоца, </w:t>
      </w:r>
      <w:r w:rsidR="00E74543">
        <w:t xml:space="preserve">ул. </w:t>
      </w:r>
      <w:proofErr w:type="gramStart"/>
      <w:r>
        <w:t xml:space="preserve">Палмотићева </w:t>
      </w:r>
      <w:r w:rsidR="00E74543">
        <w:t>бр.</w:t>
      </w:r>
      <w:proofErr w:type="gramEnd"/>
      <w:r w:rsidR="00E74543">
        <w:t xml:space="preserve"> </w:t>
      </w:r>
      <w:proofErr w:type="gramStart"/>
      <w:r>
        <w:t>2, 11103 Београд,</w:t>
      </w:r>
      <w:r>
        <w:rPr>
          <w:rFonts w:eastAsia="Arial Unicode MS"/>
          <w:color w:val="000000"/>
          <w:kern w:val="2"/>
          <w:lang w:eastAsia="ar-SA"/>
        </w:rPr>
        <w:t xml:space="preserve"> </w:t>
      </w:r>
      <w:r>
        <w:t xml:space="preserve">ПАК 106306, </w:t>
      </w:r>
      <w:r>
        <w:rPr>
          <w:lang w:val="sr-Cyrl-CS"/>
        </w:rPr>
        <w:t>у складу са одредбама Закона о заштити података о личности</w:t>
      </w:r>
      <w:r>
        <w:t>.</w:t>
      </w:r>
      <w:proofErr w:type="gramEnd"/>
    </w:p>
    <w:p w:rsidR="009E20DD" w:rsidRDefault="009E20DD" w:rsidP="00B226E2">
      <w:pPr>
        <w:contextualSpacing/>
        <w:rPr>
          <w:rFonts w:eastAsia="Arial Unicode MS"/>
          <w:iCs/>
          <w:color w:val="000000"/>
          <w:kern w:val="2"/>
          <w:u w:val="single"/>
          <w:lang w:eastAsia="ar-SA"/>
        </w:rPr>
      </w:pPr>
    </w:p>
    <w:p w:rsidR="009E20DD" w:rsidRDefault="009E20DD" w:rsidP="00B226E2">
      <w:pPr>
        <w:ind w:firstLine="709"/>
        <w:rPr>
          <w:u w:val="single"/>
        </w:rPr>
      </w:pPr>
      <w:r>
        <w:rPr>
          <w:rFonts w:eastAsia="Arial Unicode MS"/>
          <w:b/>
          <w:iCs/>
          <w:color w:val="000000"/>
          <w:kern w:val="2"/>
          <w:u w:val="single"/>
          <w:lang w:eastAsia="ar-SA"/>
        </w:rPr>
        <w:t xml:space="preserve">Рок и начин доставе </w:t>
      </w:r>
      <w:r>
        <w:rPr>
          <w:b/>
          <w:u w:val="single"/>
        </w:rPr>
        <w:t>Лекарских уверења</w:t>
      </w:r>
      <w:r>
        <w:rPr>
          <w:u w:val="single"/>
        </w:rPr>
        <w:t xml:space="preserve">: </w:t>
      </w:r>
    </w:p>
    <w:p w:rsidR="00E74543" w:rsidRPr="00E74543" w:rsidRDefault="00E74543" w:rsidP="00B226E2">
      <w:pPr>
        <w:ind w:firstLine="709"/>
        <w:rPr>
          <w:rFonts w:eastAsia="Arial Unicode MS"/>
          <w:iCs/>
          <w:color w:val="000000"/>
          <w:kern w:val="2"/>
          <w:u w:val="single"/>
          <w:lang w:eastAsia="ar-SA"/>
        </w:rPr>
      </w:pPr>
    </w:p>
    <w:p w:rsidR="009E20DD" w:rsidRDefault="00E74543" w:rsidP="00B226E2">
      <w:pPr>
        <w:ind w:firstLine="709"/>
        <w:contextualSpacing/>
        <w:jc w:val="both"/>
      </w:pPr>
      <w:r>
        <w:t>Изабрани понуђач</w:t>
      </w:r>
      <w:r>
        <w:rPr>
          <w:rFonts w:eastAsia="Arial Unicode MS"/>
          <w:iCs/>
          <w:color w:val="000000"/>
          <w:kern w:val="2"/>
          <w:lang w:eastAsia="ar-SA"/>
        </w:rPr>
        <w:t xml:space="preserve"> је у обавези да </w:t>
      </w:r>
      <w:r w:rsidR="009E20DD">
        <w:t xml:space="preserve">Лекарска уверења, за </w:t>
      </w:r>
      <w:r w:rsidR="009E20DD">
        <w:rPr>
          <w:rFonts w:eastAsia="Arial Unicode MS"/>
          <w:iCs/>
          <w:color w:val="000000"/>
          <w:kern w:val="2"/>
          <w:lang w:eastAsia="ar-SA"/>
        </w:rPr>
        <w:t xml:space="preserve">прегледе </w:t>
      </w:r>
      <w:r w:rsidR="009E20DD">
        <w:t xml:space="preserve">уз које постоји обавеза издавања Лекарског уверења </w:t>
      </w:r>
      <w:r w:rsidR="009E20DD" w:rsidRPr="004F199E">
        <w:t>(Уверење о обављеном очном прегледу за безбедан и здрав рад при коришћењу опреме за рад са екраном, Уверење о оцени радне способности запосленог за обављање рада на висини и Уверење o здравственој способности за управљање моторним возилом),</w:t>
      </w:r>
      <w:r w:rsidR="009E20DD">
        <w:t xml:space="preserve"> </w:t>
      </w:r>
      <w:r w:rsidR="009E20DD">
        <w:rPr>
          <w:rFonts w:eastAsia="Arial Unicode MS"/>
          <w:iCs/>
          <w:color w:val="000000"/>
          <w:kern w:val="2"/>
          <w:lang w:eastAsia="ar-SA"/>
        </w:rPr>
        <w:t xml:space="preserve">достави у року од </w:t>
      </w:r>
      <w:r w:rsidR="004F199E">
        <w:rPr>
          <w:rFonts w:eastAsia="Arial Unicode MS"/>
          <w:iCs/>
          <w:color w:val="000000"/>
          <w:kern w:val="2"/>
          <w:lang w:eastAsia="ar-SA"/>
        </w:rPr>
        <w:t>десет</w:t>
      </w:r>
      <w:r w:rsidR="009E20DD">
        <w:rPr>
          <w:rFonts w:eastAsia="Arial Unicode MS"/>
          <w:iCs/>
          <w:color w:val="000000"/>
          <w:kern w:val="2"/>
          <w:lang w:eastAsia="ar-SA"/>
        </w:rPr>
        <w:t xml:space="preserve"> дана од дана извршења</w:t>
      </w:r>
      <w:r w:rsidR="009E20DD">
        <w:t xml:space="preserve"> прегледа, на адресу седишта наручиоца, </w:t>
      </w:r>
      <w:r w:rsidR="004F199E">
        <w:t xml:space="preserve">ул. </w:t>
      </w:r>
      <w:proofErr w:type="gramStart"/>
      <w:r w:rsidR="009E20DD">
        <w:t xml:space="preserve">Палмотићева </w:t>
      </w:r>
      <w:r w:rsidR="004F199E">
        <w:t>бр.</w:t>
      </w:r>
      <w:proofErr w:type="gramEnd"/>
      <w:r w:rsidR="004F199E">
        <w:t xml:space="preserve"> </w:t>
      </w:r>
      <w:proofErr w:type="gramStart"/>
      <w:r w:rsidR="009E20DD">
        <w:t>2, 11103 Београд,</w:t>
      </w:r>
      <w:r w:rsidR="009E20DD">
        <w:rPr>
          <w:rFonts w:eastAsia="Arial Unicode MS"/>
          <w:color w:val="000000"/>
          <w:kern w:val="2"/>
          <w:lang w:eastAsia="ar-SA"/>
        </w:rPr>
        <w:t xml:space="preserve"> </w:t>
      </w:r>
      <w:r w:rsidR="009E20DD">
        <w:t>ПАК 106306.</w:t>
      </w:r>
      <w:proofErr w:type="gramEnd"/>
    </w:p>
    <w:p w:rsidR="009E20DD" w:rsidRDefault="009E20DD" w:rsidP="00B226E2">
      <w:pPr>
        <w:suppressAutoHyphens/>
        <w:jc w:val="both"/>
        <w:rPr>
          <w:rFonts w:eastAsia="Arial Unicode MS"/>
          <w:noProof/>
          <w:color w:val="000000"/>
          <w:kern w:val="2"/>
          <w:lang w:val="sr-Cyrl-CS" w:eastAsia="sr-Cyrl-CS"/>
        </w:rPr>
      </w:pPr>
    </w:p>
    <w:p w:rsidR="009E20DD" w:rsidRDefault="009E20DD" w:rsidP="00B226E2">
      <w:pPr>
        <w:suppressAutoHyphens/>
        <w:rPr>
          <w:rFonts w:eastAsia="Arial Unicode MS"/>
          <w:noProof/>
          <w:color w:val="000000"/>
          <w:kern w:val="2"/>
          <w:lang w:val="sr-Cyrl-CS" w:eastAsia="sr-Cyrl-CS"/>
        </w:rPr>
      </w:pPr>
    </w:p>
    <w:p w:rsidR="009E20DD" w:rsidRDefault="009E20DD" w:rsidP="009E20DD">
      <w:pPr>
        <w:suppressAutoHyphens/>
        <w:rPr>
          <w:rFonts w:eastAsia="Arial Unicode MS"/>
          <w:noProof/>
          <w:color w:val="000000"/>
          <w:kern w:val="2"/>
          <w:lang w:val="sr-Cyrl-CS" w:eastAsia="sr-Cyrl-CS"/>
        </w:rPr>
      </w:pPr>
    </w:p>
    <w:p w:rsidR="009E20DD" w:rsidRDefault="009E20DD" w:rsidP="009E20DD">
      <w:pPr>
        <w:suppressAutoHyphens/>
        <w:rPr>
          <w:rFonts w:eastAsia="Arial Unicode MS"/>
          <w:noProof/>
          <w:color w:val="000000"/>
          <w:kern w:val="2"/>
          <w:lang w:val="sr-Cyrl-CS" w:eastAsia="sr-Cyrl-CS"/>
        </w:rPr>
      </w:pPr>
    </w:p>
    <w:p w:rsidR="009E20DD" w:rsidRDefault="009E20DD" w:rsidP="009E20DD">
      <w:pPr>
        <w:suppressAutoHyphens/>
        <w:rPr>
          <w:rFonts w:eastAsia="Arial Unicode MS"/>
          <w:noProof/>
          <w:color w:val="000000"/>
          <w:kern w:val="2"/>
          <w:lang w:val="sr-Cyrl-CS" w:eastAsia="sr-Cyrl-CS"/>
        </w:rPr>
      </w:pPr>
    </w:p>
    <w:p w:rsidR="009E20DD" w:rsidRDefault="009E20DD" w:rsidP="009E20DD">
      <w:pPr>
        <w:suppressAutoHyphens/>
        <w:rPr>
          <w:rFonts w:eastAsia="Arial Unicode MS"/>
          <w:noProof/>
          <w:color w:val="000000"/>
          <w:kern w:val="2"/>
          <w:lang w:val="sr-Cyrl-CS" w:eastAsia="sr-Cyrl-CS"/>
        </w:rPr>
      </w:pPr>
    </w:p>
    <w:p w:rsidR="009E20DD" w:rsidRDefault="009E20DD" w:rsidP="009E20DD">
      <w:pPr>
        <w:suppressAutoHyphens/>
        <w:rPr>
          <w:rFonts w:eastAsia="Arial Unicode MS"/>
          <w:noProof/>
          <w:color w:val="000000"/>
          <w:kern w:val="2"/>
          <w:lang w:val="sr-Cyrl-CS" w:eastAsia="sr-Cyrl-CS"/>
        </w:rPr>
      </w:pPr>
    </w:p>
    <w:p w:rsidR="009E20DD" w:rsidRDefault="009E20DD" w:rsidP="009E20DD">
      <w:pPr>
        <w:suppressAutoHyphens/>
        <w:rPr>
          <w:rFonts w:eastAsia="Arial Unicode MS"/>
          <w:noProof/>
          <w:color w:val="000000"/>
          <w:kern w:val="2"/>
          <w:lang w:val="sr-Cyrl-CS" w:eastAsia="sr-Cyrl-CS"/>
        </w:rPr>
      </w:pPr>
    </w:p>
    <w:p w:rsidR="009E20DD" w:rsidRDefault="009E20DD" w:rsidP="009E20DD">
      <w:pPr>
        <w:suppressAutoHyphens/>
        <w:rPr>
          <w:rFonts w:eastAsia="Arial Unicode MS"/>
          <w:noProof/>
          <w:color w:val="000000"/>
          <w:kern w:val="2"/>
          <w:lang w:val="sr-Cyrl-CS" w:eastAsia="sr-Cyrl-CS"/>
        </w:rPr>
      </w:pPr>
    </w:p>
    <w:p w:rsidR="009E20DD" w:rsidRDefault="009E20DD" w:rsidP="009E20DD">
      <w:pPr>
        <w:suppressAutoHyphens/>
        <w:rPr>
          <w:rFonts w:eastAsia="Arial Unicode MS"/>
          <w:noProof/>
          <w:color w:val="000000"/>
          <w:kern w:val="2"/>
          <w:lang w:val="sr-Cyrl-CS" w:eastAsia="sr-Cyrl-CS"/>
        </w:rPr>
      </w:pPr>
    </w:p>
    <w:p w:rsidR="009E20DD" w:rsidRDefault="009E20DD" w:rsidP="009E20DD">
      <w:pPr>
        <w:suppressAutoHyphens/>
        <w:rPr>
          <w:rFonts w:eastAsia="Arial Unicode MS"/>
          <w:noProof/>
          <w:color w:val="000000"/>
          <w:kern w:val="2"/>
          <w:lang w:val="sr-Cyrl-CS" w:eastAsia="sr-Cyrl-CS"/>
        </w:rPr>
      </w:pPr>
    </w:p>
    <w:p w:rsidR="009E20DD" w:rsidRDefault="009E20DD" w:rsidP="009E20DD">
      <w:pPr>
        <w:suppressAutoHyphens/>
        <w:rPr>
          <w:rFonts w:eastAsia="Arial Unicode MS"/>
          <w:noProof/>
          <w:color w:val="000000"/>
          <w:kern w:val="2"/>
          <w:lang w:val="sr-Cyrl-CS" w:eastAsia="sr-Cyrl-CS"/>
        </w:rPr>
      </w:pPr>
    </w:p>
    <w:p w:rsidR="009E20DD" w:rsidRDefault="009E20DD" w:rsidP="009E20DD">
      <w:pPr>
        <w:suppressAutoHyphens/>
        <w:rPr>
          <w:rFonts w:eastAsia="Arial Unicode MS"/>
          <w:noProof/>
          <w:color w:val="000000"/>
          <w:kern w:val="2"/>
          <w:lang w:val="sr-Cyrl-CS" w:eastAsia="sr-Cyrl-CS"/>
        </w:rPr>
      </w:pPr>
    </w:p>
    <w:p w:rsidR="009E20DD" w:rsidRDefault="009E20DD" w:rsidP="009E20DD">
      <w:pPr>
        <w:suppressAutoHyphens/>
        <w:rPr>
          <w:rFonts w:eastAsia="Arial Unicode MS"/>
          <w:noProof/>
          <w:color w:val="000000"/>
          <w:kern w:val="2"/>
          <w:lang w:val="sr-Cyrl-CS" w:eastAsia="sr-Cyrl-CS"/>
        </w:rPr>
      </w:pPr>
    </w:p>
    <w:p w:rsidR="009E20DD" w:rsidRDefault="009E20DD" w:rsidP="009E20DD">
      <w:pPr>
        <w:suppressAutoHyphens/>
        <w:rPr>
          <w:rFonts w:eastAsia="Arial Unicode MS"/>
          <w:noProof/>
          <w:color w:val="000000"/>
          <w:kern w:val="2"/>
          <w:lang w:val="sr-Cyrl-CS" w:eastAsia="sr-Cyrl-CS"/>
        </w:rPr>
      </w:pPr>
    </w:p>
    <w:p w:rsidR="009E20DD" w:rsidRDefault="009E20DD" w:rsidP="009E20DD">
      <w:pPr>
        <w:suppressAutoHyphens/>
        <w:rPr>
          <w:rFonts w:eastAsia="Arial Unicode MS"/>
          <w:noProof/>
          <w:color w:val="000000"/>
          <w:kern w:val="2"/>
          <w:lang w:val="sr-Cyrl-CS" w:eastAsia="sr-Cyrl-CS"/>
        </w:rPr>
      </w:pPr>
    </w:p>
    <w:p w:rsidR="009E20DD" w:rsidRDefault="009E20DD" w:rsidP="009E20DD">
      <w:pPr>
        <w:suppressAutoHyphens/>
        <w:rPr>
          <w:rFonts w:eastAsia="Arial Unicode MS"/>
          <w:noProof/>
          <w:color w:val="000000"/>
          <w:kern w:val="2"/>
          <w:lang w:val="sr-Cyrl-CS" w:eastAsia="sr-Cyrl-CS"/>
        </w:rPr>
      </w:pPr>
    </w:p>
    <w:p w:rsidR="009E20DD" w:rsidRDefault="009E20DD" w:rsidP="009E20DD">
      <w:pPr>
        <w:suppressAutoHyphens/>
        <w:rPr>
          <w:rFonts w:eastAsia="Arial Unicode MS"/>
          <w:noProof/>
          <w:color w:val="000000"/>
          <w:kern w:val="2"/>
          <w:lang w:val="sr-Cyrl-CS" w:eastAsia="sr-Cyrl-CS"/>
        </w:rPr>
      </w:pPr>
    </w:p>
    <w:p w:rsidR="009E20DD" w:rsidRDefault="009E20DD" w:rsidP="009E20DD">
      <w:pPr>
        <w:suppressAutoHyphens/>
        <w:rPr>
          <w:rFonts w:eastAsia="Arial Unicode MS"/>
          <w:noProof/>
          <w:color w:val="000000"/>
          <w:kern w:val="2"/>
          <w:lang w:val="sr-Cyrl-CS" w:eastAsia="sr-Cyrl-CS"/>
        </w:rPr>
      </w:pPr>
    </w:p>
    <w:p w:rsidR="009E20DD" w:rsidRDefault="009E20DD" w:rsidP="009E20DD">
      <w:pPr>
        <w:suppressAutoHyphens/>
        <w:rPr>
          <w:rFonts w:eastAsia="Arial Unicode MS"/>
          <w:noProof/>
          <w:color w:val="000000"/>
          <w:kern w:val="2"/>
          <w:lang w:val="sr-Cyrl-CS" w:eastAsia="sr-Cyrl-CS"/>
        </w:rPr>
      </w:pPr>
    </w:p>
    <w:p w:rsidR="009E20DD" w:rsidRDefault="009E20DD" w:rsidP="009E20DD">
      <w:pPr>
        <w:suppressAutoHyphens/>
        <w:rPr>
          <w:rFonts w:eastAsia="Arial Unicode MS"/>
          <w:noProof/>
          <w:color w:val="000000"/>
          <w:kern w:val="2"/>
          <w:lang w:val="sr-Cyrl-CS" w:eastAsia="sr-Cyrl-CS"/>
        </w:rPr>
      </w:pPr>
    </w:p>
    <w:p w:rsidR="009E20DD" w:rsidRDefault="009E20DD" w:rsidP="009E20DD">
      <w:pPr>
        <w:suppressAutoHyphens/>
        <w:rPr>
          <w:rFonts w:eastAsia="Arial Unicode MS"/>
          <w:noProof/>
          <w:color w:val="000000"/>
          <w:kern w:val="2"/>
          <w:lang w:val="sr-Cyrl-CS" w:eastAsia="sr-Cyrl-CS"/>
        </w:rPr>
      </w:pPr>
    </w:p>
    <w:p w:rsidR="009E20DD" w:rsidRDefault="009E20DD" w:rsidP="009E20DD">
      <w:pPr>
        <w:suppressAutoHyphens/>
        <w:rPr>
          <w:rFonts w:eastAsia="Arial Unicode MS"/>
          <w:noProof/>
          <w:color w:val="000000"/>
          <w:kern w:val="2"/>
          <w:lang w:val="sr-Cyrl-CS" w:eastAsia="sr-Cyrl-CS"/>
        </w:rPr>
      </w:pPr>
    </w:p>
    <w:p w:rsidR="00342EB4" w:rsidRDefault="00342EB4" w:rsidP="00F17C60">
      <w:pPr>
        <w:autoSpaceDE w:val="0"/>
        <w:autoSpaceDN w:val="0"/>
        <w:adjustRightInd w:val="0"/>
        <w:ind w:firstLine="720"/>
        <w:jc w:val="center"/>
        <w:rPr>
          <w:b/>
        </w:rPr>
        <w:sectPr w:rsidR="00342EB4" w:rsidSect="009879BB">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AF4978" w:rsidRPr="004276C4" w:rsidTr="00056716">
        <w:tc>
          <w:tcPr>
            <w:tcW w:w="9243" w:type="dxa"/>
            <w:tcBorders>
              <w:top w:val="nil"/>
              <w:left w:val="nil"/>
              <w:bottom w:val="nil"/>
              <w:right w:val="nil"/>
            </w:tcBorders>
            <w:shd w:val="clear" w:color="auto" w:fill="DDD9C3"/>
          </w:tcPr>
          <w:p w:rsidR="00AF4978" w:rsidRPr="00015464" w:rsidRDefault="00015464" w:rsidP="00044113">
            <w:pPr>
              <w:jc w:val="center"/>
              <w:rPr>
                <w:b/>
                <w:sz w:val="28"/>
                <w:szCs w:val="28"/>
              </w:rPr>
            </w:pPr>
            <w:r>
              <w:rPr>
                <w:b/>
                <w:sz w:val="28"/>
                <w:szCs w:val="28"/>
                <w:lang w:val="sr-Cyrl-CS"/>
              </w:rPr>
              <w:lastRenderedPageBreak/>
              <w:t>ОДЕЉАК I</w:t>
            </w:r>
            <w:r>
              <w:rPr>
                <w:b/>
                <w:sz w:val="28"/>
                <w:szCs w:val="28"/>
              </w:rPr>
              <w:t>II</w:t>
            </w:r>
          </w:p>
        </w:tc>
      </w:tr>
    </w:tbl>
    <w:p w:rsidR="00056716" w:rsidRPr="00056716" w:rsidRDefault="00056716" w:rsidP="00056716">
      <w:pPr>
        <w:ind w:firstLine="720"/>
        <w:jc w:val="both"/>
        <w:rPr>
          <w:b/>
          <w:b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Pr>
          <w:lang w:val="sr-Cyrl-CS"/>
        </w:rPr>
        <w:t xml:space="preserve"> </w:t>
      </w:r>
      <w:r>
        <w:t>6</w:t>
      </w:r>
      <w:r w:rsidRPr="004276C4">
        <w:rPr>
          <w:lang w:val="sr-Cyrl-CS"/>
        </w:rPr>
        <w:t>. Правилника о обавезним елементима конкурсне документације у поступцима јавних набавки и начину испуњености услова („Службени гласник РС“, бр</w:t>
      </w:r>
      <w:r>
        <w:t>.</w:t>
      </w:r>
      <w:r w:rsidRPr="004276C4">
        <w:rPr>
          <w:lang w:val="sr-Cyrl-CS"/>
        </w:rPr>
        <w:t xml:space="preserve"> </w:t>
      </w:r>
      <w:r w:rsidRPr="00056716">
        <w:t>86/15 и 41/19</w:t>
      </w:r>
      <w:r w:rsidRPr="004276C4">
        <w:rPr>
          <w:lang w:val="sr-Cyrl-CS"/>
        </w:rPr>
        <w:t>), наручилац је припремио:</w:t>
      </w:r>
    </w:p>
    <w:p w:rsidR="00724232" w:rsidRPr="00AA39A8" w:rsidRDefault="00724232" w:rsidP="00724232">
      <w:pPr>
        <w:jc w:val="both"/>
        <w:rPr>
          <w:lang w:val="sr-Cyrl-CS"/>
        </w:rPr>
      </w:pPr>
    </w:p>
    <w:p w:rsidR="00724232" w:rsidRPr="00AA39A8" w:rsidRDefault="00724232" w:rsidP="00724232">
      <w:pPr>
        <w:jc w:val="both"/>
        <w:rPr>
          <w:lang w:val="sr-Cyrl-CS"/>
        </w:rPr>
      </w:pPr>
    </w:p>
    <w:p w:rsidR="00F17C60" w:rsidRPr="002D76F2" w:rsidRDefault="00F17C60" w:rsidP="00F17C60">
      <w:pPr>
        <w:pStyle w:val="ListParagraph"/>
        <w:spacing w:after="0"/>
        <w:jc w:val="center"/>
        <w:rPr>
          <w:rFonts w:ascii="Times New Roman" w:hAnsi="Times New Roman"/>
          <w:b/>
          <w:sz w:val="24"/>
          <w:szCs w:val="24"/>
          <w:lang w:val="sr-Cyrl-CS"/>
        </w:rPr>
      </w:pPr>
      <w:r w:rsidRPr="002D76F2">
        <w:rPr>
          <w:rFonts w:ascii="Times New Roman" w:hAnsi="Times New Roman"/>
          <w:b/>
          <w:sz w:val="24"/>
          <w:szCs w:val="24"/>
          <w:lang w:val="sr-Cyrl-CS"/>
        </w:rPr>
        <w:t>УСЛОВИ ЗА УЧЕШЋЕ У ПОСТУПКУ ЈАВНЕ НАБАВКЕ И УПУТСТВО КАКО СЕ ДОКАЗУЈЕ ИСПУЊЕНОСТ УСЛОВА</w:t>
      </w:r>
    </w:p>
    <w:p w:rsidR="00F17C60" w:rsidRPr="002D76F2" w:rsidRDefault="00F17C60" w:rsidP="00F17C60">
      <w:pPr>
        <w:jc w:val="both"/>
        <w:rPr>
          <w:lang w:val="sr-Cyrl-CS"/>
        </w:rPr>
      </w:pPr>
    </w:p>
    <w:p w:rsidR="00F17C60" w:rsidRPr="002D76F2" w:rsidRDefault="00F17C60" w:rsidP="00F17C60">
      <w:pPr>
        <w:jc w:val="both"/>
        <w:rPr>
          <w:lang w:val="sr-Cyrl-CS"/>
        </w:rPr>
      </w:pPr>
    </w:p>
    <w:p w:rsidR="00F17C60" w:rsidRPr="002D76F2" w:rsidRDefault="00F17C60" w:rsidP="00AA1D9D">
      <w:pPr>
        <w:shd w:val="clear" w:color="auto" w:fill="FFFFFF"/>
        <w:ind w:firstLine="720"/>
        <w:jc w:val="both"/>
        <w:rPr>
          <w:lang w:val="sr-Cyrl-CS"/>
        </w:rPr>
      </w:pPr>
      <w:r w:rsidRPr="002D76F2">
        <w:rPr>
          <w:lang w:val="sr-Cyrl-CS"/>
        </w:rPr>
        <w:t>Понуда мора да буде благовремена, да садржи све елементе, документе и доказе који су тражени у конкурсној документацији како би се утврдила испуњеност обавезних услова, оценила озбиљност и квалитет понуде, односно установила квалификованост понуђача.</w:t>
      </w:r>
    </w:p>
    <w:p w:rsidR="00F17C60" w:rsidRPr="002D76F2" w:rsidRDefault="00F17C60" w:rsidP="00AA1D9D">
      <w:pPr>
        <w:shd w:val="clear" w:color="auto" w:fill="FFFFFF"/>
        <w:ind w:firstLine="576"/>
        <w:jc w:val="both"/>
        <w:rPr>
          <w:lang w:val="sr-Cyrl-CS"/>
        </w:rPr>
      </w:pPr>
    </w:p>
    <w:p w:rsidR="00F17C60" w:rsidRDefault="00F17C60" w:rsidP="00AA1D9D">
      <w:pPr>
        <w:numPr>
          <w:ilvl w:val="0"/>
          <w:numId w:val="5"/>
        </w:numPr>
        <w:tabs>
          <w:tab w:val="left" w:pos="0"/>
          <w:tab w:val="left" w:pos="1080"/>
        </w:tabs>
        <w:ind w:left="0" w:firstLine="810"/>
        <w:jc w:val="both"/>
        <w:rPr>
          <w:lang w:val="sr-Cyrl-CS"/>
        </w:rPr>
      </w:pPr>
      <w:r w:rsidRPr="002D76F2">
        <w:rPr>
          <w:b/>
          <w:lang w:val="sr-Cyrl-CS"/>
        </w:rPr>
        <w:t xml:space="preserve">Обавезни услови за учешће правних лица </w:t>
      </w:r>
      <w:r>
        <w:rPr>
          <w:b/>
          <w:lang w:val="sr-Cyrl-CS"/>
        </w:rPr>
        <w:t xml:space="preserve">и предузетника </w:t>
      </w:r>
      <w:r w:rsidRPr="002D76F2">
        <w:rPr>
          <w:b/>
          <w:lang w:val="sr-Cyrl-CS"/>
        </w:rPr>
        <w:t>у поступку јавне набавке</w:t>
      </w:r>
      <w:r>
        <w:rPr>
          <w:lang w:val="sr-Cyrl-CS"/>
        </w:rPr>
        <w:t>, сагласно члана</w:t>
      </w:r>
      <w:r w:rsidRPr="002D76F2">
        <w:rPr>
          <w:lang w:val="sr-Cyrl-CS"/>
        </w:rPr>
        <w:t xml:space="preserve"> 75 Закона о јавним набавкама су:</w:t>
      </w:r>
    </w:p>
    <w:p w:rsidR="00AA1D9D" w:rsidRPr="002D76F2" w:rsidRDefault="00AA1D9D" w:rsidP="00AA1D9D">
      <w:pPr>
        <w:tabs>
          <w:tab w:val="left" w:pos="0"/>
          <w:tab w:val="left" w:pos="1080"/>
        </w:tabs>
        <w:ind w:left="810"/>
        <w:jc w:val="both"/>
        <w:rPr>
          <w:lang w:val="sr-Cyrl-CS"/>
        </w:rPr>
      </w:pPr>
    </w:p>
    <w:p w:rsidR="00F17C60" w:rsidRPr="002D76F2" w:rsidRDefault="00F17C60" w:rsidP="00AA1D9D">
      <w:pPr>
        <w:pStyle w:val="Normal2"/>
        <w:numPr>
          <w:ilvl w:val="0"/>
          <w:numId w:val="7"/>
        </w:numPr>
        <w:tabs>
          <w:tab w:val="left" w:pos="990"/>
        </w:tabs>
        <w:spacing w:before="0" w:beforeAutospacing="0" w:after="0" w:afterAutospacing="0"/>
        <w:ind w:left="0" w:firstLine="720"/>
        <w:jc w:val="both"/>
        <w:rPr>
          <w:rFonts w:ascii="Times New Roman" w:hAnsi="Times New Roman" w:cs="Times New Roman"/>
          <w:sz w:val="24"/>
          <w:szCs w:val="24"/>
        </w:rPr>
      </w:pPr>
      <w:r w:rsidRPr="002D76F2">
        <w:rPr>
          <w:rFonts w:ascii="Times New Roman" w:hAnsi="Times New Roman" w:cs="Times New Roman"/>
          <w:sz w:val="24"/>
          <w:szCs w:val="24"/>
        </w:rPr>
        <w:t>Да је регистрован код надлежног органа, односно уписан у одговарајући регистар;</w:t>
      </w:r>
    </w:p>
    <w:p w:rsidR="00F17C60" w:rsidRPr="002D76F2" w:rsidRDefault="00F17C60" w:rsidP="00AA1D9D">
      <w:pPr>
        <w:pStyle w:val="Normal2"/>
        <w:numPr>
          <w:ilvl w:val="0"/>
          <w:numId w:val="7"/>
        </w:numPr>
        <w:tabs>
          <w:tab w:val="left" w:pos="990"/>
        </w:tabs>
        <w:spacing w:before="0" w:beforeAutospacing="0" w:after="0" w:afterAutospacing="0"/>
        <w:ind w:left="0" w:firstLine="720"/>
        <w:jc w:val="both"/>
        <w:rPr>
          <w:rFonts w:ascii="Times New Roman" w:hAnsi="Times New Roman" w:cs="Times New Roman"/>
          <w:sz w:val="24"/>
          <w:szCs w:val="24"/>
        </w:rPr>
      </w:pPr>
      <w:r w:rsidRPr="002D76F2">
        <w:rPr>
          <w:rFonts w:ascii="Times New Roman" w:hAnsi="Times New Roman" w:cs="Times New Roman"/>
          <w:sz w:val="24"/>
          <w:szCs w:val="24"/>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F17C60" w:rsidRDefault="00F17C60" w:rsidP="00AA1D9D">
      <w:pPr>
        <w:pStyle w:val="Normal2"/>
        <w:numPr>
          <w:ilvl w:val="0"/>
          <w:numId w:val="7"/>
        </w:numPr>
        <w:tabs>
          <w:tab w:val="left" w:pos="990"/>
        </w:tabs>
        <w:spacing w:before="0" w:beforeAutospacing="0" w:after="0" w:afterAutospacing="0"/>
        <w:ind w:left="0" w:firstLine="720"/>
        <w:jc w:val="both"/>
        <w:rPr>
          <w:rFonts w:ascii="Times New Roman" w:hAnsi="Times New Roman" w:cs="Times New Roman"/>
          <w:sz w:val="24"/>
          <w:szCs w:val="24"/>
        </w:rPr>
      </w:pPr>
      <w:r w:rsidRPr="002D76F2">
        <w:rPr>
          <w:rFonts w:ascii="Times New Roman" w:hAnsi="Times New Roman" w:cs="Times New Roman"/>
          <w:sz w:val="24"/>
          <w:szCs w:val="24"/>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0D29C9" w:rsidRPr="000D29C9" w:rsidRDefault="00F17C60" w:rsidP="000D29C9">
      <w:pPr>
        <w:pStyle w:val="Normal2"/>
        <w:numPr>
          <w:ilvl w:val="0"/>
          <w:numId w:val="7"/>
        </w:numPr>
        <w:tabs>
          <w:tab w:val="left" w:pos="990"/>
        </w:tabs>
        <w:spacing w:before="0" w:beforeAutospacing="0" w:after="0" w:afterAutospacing="0"/>
        <w:ind w:left="0" w:firstLine="720"/>
        <w:jc w:val="both"/>
        <w:rPr>
          <w:rFonts w:ascii="Times New Roman" w:hAnsi="Times New Roman" w:cs="Times New Roman"/>
          <w:sz w:val="24"/>
          <w:szCs w:val="24"/>
          <w:lang w:val="sr-Cyrl-CS"/>
        </w:rPr>
      </w:pPr>
      <w:r w:rsidRPr="002D76F2">
        <w:rPr>
          <w:rFonts w:ascii="Times New Roman" w:hAnsi="Times New Roman" w:cs="Times New Roman"/>
          <w:sz w:val="24"/>
          <w:szCs w:val="24"/>
        </w:rPr>
        <w:t>Да је поштовао обавезе које произлазе из важећих прописа о заштити на раду, запошљавању и условима рада, заштити животне средине</w:t>
      </w:r>
      <w:r>
        <w:rPr>
          <w:rFonts w:ascii="Times New Roman" w:hAnsi="Times New Roman" w:cs="Times New Roman"/>
          <w:sz w:val="24"/>
          <w:szCs w:val="24"/>
        </w:rPr>
        <w:t xml:space="preserve"> </w:t>
      </w:r>
      <w:r>
        <w:rPr>
          <w:rFonts w:ascii="Times New Roman" w:hAnsi="Times New Roman" w:cs="Times New Roman"/>
          <w:sz w:val="24"/>
          <w:szCs w:val="24"/>
          <w:lang w:val="sr-Cyrl-CS"/>
        </w:rPr>
        <w:t xml:space="preserve">као и </w:t>
      </w:r>
      <w:r>
        <w:rPr>
          <w:rFonts w:ascii="Times New Roman" w:hAnsi="Times New Roman" w:cs="Times New Roman"/>
          <w:sz w:val="24"/>
          <w:szCs w:val="24"/>
        </w:rPr>
        <w:t>да нема меру меру</w:t>
      </w:r>
      <w:r w:rsidRPr="002D76F2">
        <w:rPr>
          <w:rFonts w:ascii="Times New Roman" w:hAnsi="Times New Roman" w:cs="Times New Roman"/>
          <w:sz w:val="24"/>
          <w:szCs w:val="24"/>
        </w:rPr>
        <w:t xml:space="preserve"> забране обављања делатности, која је на снази у време </w:t>
      </w:r>
      <w:r>
        <w:rPr>
          <w:rFonts w:ascii="Times New Roman" w:hAnsi="Times New Roman" w:cs="Times New Roman"/>
          <w:sz w:val="24"/>
          <w:szCs w:val="24"/>
        </w:rPr>
        <w:t>подношења понуде</w:t>
      </w:r>
      <w:r w:rsidR="009E20DD">
        <w:rPr>
          <w:rFonts w:ascii="Times New Roman" w:hAnsi="Times New Roman" w:cs="Times New Roman"/>
          <w:sz w:val="24"/>
          <w:szCs w:val="24"/>
        </w:rPr>
        <w:t>;</w:t>
      </w:r>
    </w:p>
    <w:p w:rsidR="000D29C9" w:rsidRPr="000D29C9" w:rsidRDefault="009E20DD" w:rsidP="000D29C9">
      <w:pPr>
        <w:pStyle w:val="Normal2"/>
        <w:numPr>
          <w:ilvl w:val="0"/>
          <w:numId w:val="7"/>
        </w:numPr>
        <w:tabs>
          <w:tab w:val="left" w:pos="990"/>
        </w:tabs>
        <w:spacing w:before="0" w:beforeAutospacing="0" w:after="0" w:afterAutospacing="0"/>
        <w:ind w:left="0" w:firstLine="720"/>
        <w:jc w:val="both"/>
        <w:rPr>
          <w:rFonts w:ascii="Times New Roman" w:hAnsi="Times New Roman" w:cs="Times New Roman"/>
          <w:sz w:val="24"/>
          <w:szCs w:val="24"/>
          <w:lang w:val="sr-Cyrl-CS"/>
        </w:rPr>
      </w:pPr>
      <w:r w:rsidRPr="000D29C9">
        <w:rPr>
          <w:rFonts w:ascii="Times New Roman" w:eastAsia="Calibri" w:hAnsi="Times New Roman" w:cs="Times New Roman"/>
          <w:color w:val="000000"/>
          <w:sz w:val="24"/>
          <w:szCs w:val="24"/>
          <w:lang w:val="sr-Cyrl-CS" w:eastAsia="sr-Cyrl-CS"/>
        </w:rPr>
        <w:t>Да има важећу дозволу надлежног органа за обављање делатности која је предмет набавке</w:t>
      </w:r>
      <w:r w:rsidR="000D29C9" w:rsidRPr="000D29C9">
        <w:rPr>
          <w:rFonts w:ascii="Times New Roman" w:eastAsia="Calibri" w:hAnsi="Times New Roman" w:cs="Times New Roman"/>
          <w:color w:val="000000"/>
          <w:sz w:val="24"/>
          <w:szCs w:val="24"/>
          <w:lang w:val="sr-Cyrl-CS" w:eastAsia="sr-Cyrl-CS"/>
        </w:rPr>
        <w:t xml:space="preserve">, односно да </w:t>
      </w:r>
      <w:r w:rsidR="000D29C9" w:rsidRPr="000D29C9">
        <w:rPr>
          <w:rFonts w:ascii="Times New Roman" w:hAnsi="Times New Roman" w:cs="Times New Roman"/>
          <w:sz w:val="24"/>
          <w:szCs w:val="24"/>
        </w:rPr>
        <w:t>п</w:t>
      </w:r>
      <w:r w:rsidR="000D29C9" w:rsidRPr="000D29C9">
        <w:rPr>
          <w:rFonts w:ascii="Times New Roman" w:eastAsia="Calibri" w:hAnsi="Times New Roman" w:cs="Times New Roman"/>
          <w:color w:val="000000"/>
          <w:sz w:val="24"/>
          <w:szCs w:val="24"/>
          <w:lang w:val="en-GB"/>
        </w:rPr>
        <w:t>онуђач испуњава прописане услове у погледу кадрова, опреме и просторија за обављање здравствене делатности на основу Закона о здравственој заштити</w:t>
      </w:r>
      <w:r w:rsidR="000D29C9" w:rsidRPr="000D29C9">
        <w:rPr>
          <w:rFonts w:ascii="Times New Roman" w:eastAsia="Calibri" w:hAnsi="Times New Roman" w:cs="Times New Roman"/>
          <w:color w:val="000000"/>
          <w:sz w:val="24"/>
          <w:szCs w:val="24"/>
        </w:rPr>
        <w:t xml:space="preserve"> и да испуњава услове </w:t>
      </w:r>
      <w:r w:rsidR="000D29C9" w:rsidRPr="000D29C9">
        <w:rPr>
          <w:rFonts w:ascii="Times New Roman" w:hAnsi="Times New Roman" w:cs="Times New Roman"/>
          <w:sz w:val="24"/>
          <w:szCs w:val="24"/>
          <w:lang w:val="en-GB"/>
        </w:rPr>
        <w:t>за вршење здравствених прегледа и издавање лекарских уверења о телесној</w:t>
      </w:r>
      <w:r w:rsidR="000D29C9" w:rsidRPr="000D29C9">
        <w:rPr>
          <w:rFonts w:ascii="Times New Roman" w:hAnsi="Times New Roman" w:cs="Times New Roman"/>
          <w:sz w:val="24"/>
          <w:szCs w:val="24"/>
        </w:rPr>
        <w:t xml:space="preserve"> и</w:t>
      </w:r>
      <w:r w:rsidR="000D29C9" w:rsidRPr="000D29C9">
        <w:rPr>
          <w:rFonts w:ascii="Times New Roman" w:hAnsi="Times New Roman" w:cs="Times New Roman"/>
          <w:sz w:val="24"/>
          <w:szCs w:val="24"/>
          <w:lang w:val="en-GB"/>
        </w:rPr>
        <w:t xml:space="preserve"> душевној способности за управљање возилима на моторни погон. </w:t>
      </w:r>
    </w:p>
    <w:p w:rsidR="00AA1D9D" w:rsidRPr="000D29C9" w:rsidRDefault="00AA1D9D" w:rsidP="000D29C9">
      <w:pPr>
        <w:pStyle w:val="Normal2"/>
        <w:tabs>
          <w:tab w:val="left" w:pos="990"/>
        </w:tabs>
        <w:spacing w:before="0" w:beforeAutospacing="0" w:after="0" w:afterAutospacing="0"/>
        <w:jc w:val="both"/>
        <w:rPr>
          <w:rFonts w:ascii="Times New Roman" w:hAnsi="Times New Roman" w:cs="Times New Roman"/>
          <w:sz w:val="24"/>
          <w:szCs w:val="24"/>
          <w:lang w:val="sr-Cyrl-CS"/>
        </w:rPr>
      </w:pPr>
    </w:p>
    <w:p w:rsidR="00F17C60" w:rsidRPr="002D76F2" w:rsidRDefault="00F17C60" w:rsidP="00AA1D9D">
      <w:pPr>
        <w:numPr>
          <w:ilvl w:val="0"/>
          <w:numId w:val="5"/>
        </w:numPr>
        <w:tabs>
          <w:tab w:val="left" w:pos="0"/>
          <w:tab w:val="left" w:pos="1080"/>
        </w:tabs>
        <w:ind w:left="0" w:firstLine="900"/>
        <w:jc w:val="both"/>
        <w:rPr>
          <w:lang w:val="sr-Cyrl-CS"/>
        </w:rPr>
      </w:pPr>
      <w:r w:rsidRPr="002D76F2">
        <w:rPr>
          <w:b/>
          <w:lang w:val="sr-Cyrl-CS"/>
        </w:rPr>
        <w:t xml:space="preserve">Документа потребна за доказивање обавезних услова за учешће правних лица </w:t>
      </w:r>
      <w:r>
        <w:rPr>
          <w:b/>
          <w:lang w:val="sr-Cyrl-CS"/>
        </w:rPr>
        <w:t xml:space="preserve">и предузетника </w:t>
      </w:r>
      <w:r w:rsidRPr="002D76F2">
        <w:rPr>
          <w:b/>
          <w:lang w:val="sr-Cyrl-CS"/>
        </w:rPr>
        <w:t xml:space="preserve">у поступку јавне набавке, </w:t>
      </w:r>
      <w:r w:rsidRPr="002D76F2">
        <w:rPr>
          <w:lang w:val="sr-Cyrl-CS"/>
        </w:rPr>
        <w:t xml:space="preserve">сагласно </w:t>
      </w:r>
      <w:r>
        <w:rPr>
          <w:lang w:val="sr-Cyrl-CS"/>
        </w:rPr>
        <w:t>члана</w:t>
      </w:r>
      <w:r w:rsidRPr="002D76F2">
        <w:rPr>
          <w:lang w:val="sr-Cyrl-CS"/>
        </w:rPr>
        <w:t xml:space="preserve"> 77. Закона о јавним набавкама су:</w:t>
      </w:r>
    </w:p>
    <w:p w:rsidR="00F17C60" w:rsidRPr="002D76F2" w:rsidRDefault="00F17C60" w:rsidP="00AA1D9D">
      <w:pPr>
        <w:ind w:left="720"/>
        <w:jc w:val="both"/>
        <w:rPr>
          <w:lang w:val="sr-Cyrl-CS"/>
        </w:rPr>
      </w:pPr>
    </w:p>
    <w:p w:rsidR="00F17C60" w:rsidRPr="002D76F2" w:rsidRDefault="00F17C60" w:rsidP="00AA1D9D">
      <w:pPr>
        <w:numPr>
          <w:ilvl w:val="0"/>
          <w:numId w:val="8"/>
        </w:numPr>
        <w:shd w:val="clear" w:color="auto" w:fill="FFFFFF"/>
        <w:tabs>
          <w:tab w:val="left" w:pos="990"/>
        </w:tabs>
        <w:ind w:left="0" w:firstLine="720"/>
        <w:jc w:val="both"/>
        <w:rPr>
          <w:lang w:val="sr-Cyrl-CS"/>
        </w:rPr>
      </w:pPr>
      <w:r w:rsidRPr="002D76F2">
        <w:rPr>
          <w:b/>
          <w:i/>
          <w:lang w:val="sr-Cyrl-CS"/>
        </w:rPr>
        <w:t>Изјава понуђача</w:t>
      </w:r>
      <w:r w:rsidR="00052598">
        <w:rPr>
          <w:lang w:val="sr-Cyrl-CS"/>
        </w:rPr>
        <w:t>, потписана</w:t>
      </w:r>
      <w:r w:rsidRPr="002D76F2">
        <w:rPr>
          <w:lang w:val="sr-Cyrl-CS"/>
        </w:rPr>
        <w:t xml:space="preserve"> и дата под материјалном и кривичном одговорношћу </w:t>
      </w:r>
      <w:r w:rsidRPr="002D76F2">
        <w:rPr>
          <w:i/>
          <w:lang w:val="sr-Cyrl-CS"/>
        </w:rPr>
        <w:t>као доказ да је  понуђач регистрован код надлежног органа, односно уписан у одговарајући регистар</w:t>
      </w:r>
      <w:r w:rsidRPr="002D76F2">
        <w:rPr>
          <w:lang w:val="sr-Cyrl-CS"/>
        </w:rPr>
        <w:t>;</w:t>
      </w:r>
    </w:p>
    <w:p w:rsidR="00F17C60" w:rsidRPr="002D76F2" w:rsidRDefault="00F17C60" w:rsidP="00AA1D9D">
      <w:pPr>
        <w:numPr>
          <w:ilvl w:val="0"/>
          <w:numId w:val="8"/>
        </w:numPr>
        <w:shd w:val="clear" w:color="auto" w:fill="FFFFFF"/>
        <w:tabs>
          <w:tab w:val="left" w:pos="990"/>
        </w:tabs>
        <w:ind w:left="0" w:firstLine="720"/>
        <w:jc w:val="both"/>
        <w:rPr>
          <w:lang w:val="sr-Cyrl-CS"/>
        </w:rPr>
      </w:pPr>
      <w:r w:rsidRPr="002D76F2">
        <w:rPr>
          <w:b/>
          <w:i/>
          <w:lang w:val="sr-Cyrl-CS"/>
        </w:rPr>
        <w:t>Изјава понуђача</w:t>
      </w:r>
      <w:r w:rsidR="00052598">
        <w:rPr>
          <w:lang w:val="sr-Cyrl-CS"/>
        </w:rPr>
        <w:t>, потписана</w:t>
      </w:r>
      <w:r w:rsidRPr="002D76F2">
        <w:rPr>
          <w:lang w:val="sr-Cyrl-CS"/>
        </w:rPr>
        <w:t xml:space="preserve"> и дата под материјалном и кривичном одговорношћу </w:t>
      </w:r>
      <w:r w:rsidRPr="002D76F2">
        <w:rPr>
          <w:i/>
          <w:lang w:val="sr-Cyrl-CS"/>
        </w:rPr>
        <w:t xml:space="preserve">као доказ да понуђач </w:t>
      </w:r>
      <w:r w:rsidRPr="002D76F2">
        <w:t xml:space="preserve">и његов законски заступник није осуђиван за неко од кривичних дела као члан организоване криминалне групе, да није осуђиван за неко од кривичних дела против привреде, кривична дела против заштите животне средине, кривично дело примања или давања мита, кривично дело преваре; </w:t>
      </w:r>
    </w:p>
    <w:p w:rsidR="00F17C60" w:rsidRDefault="00F17C60" w:rsidP="00AA1D9D">
      <w:pPr>
        <w:numPr>
          <w:ilvl w:val="0"/>
          <w:numId w:val="8"/>
        </w:numPr>
        <w:shd w:val="clear" w:color="auto" w:fill="FFFFFF"/>
        <w:tabs>
          <w:tab w:val="left" w:pos="990"/>
        </w:tabs>
        <w:ind w:left="0" w:firstLine="720"/>
        <w:jc w:val="both"/>
        <w:rPr>
          <w:lang w:val="sr-Cyrl-CS"/>
        </w:rPr>
      </w:pPr>
      <w:r w:rsidRPr="002D76F2">
        <w:rPr>
          <w:b/>
          <w:i/>
          <w:lang w:val="sr-Cyrl-CS"/>
        </w:rPr>
        <w:lastRenderedPageBreak/>
        <w:t>Изјава понуђача</w:t>
      </w:r>
      <w:r w:rsidR="00052598">
        <w:rPr>
          <w:lang w:val="sr-Cyrl-CS"/>
        </w:rPr>
        <w:t>, потписана</w:t>
      </w:r>
      <w:r w:rsidRPr="002D76F2">
        <w:rPr>
          <w:lang w:val="sr-Cyrl-CS"/>
        </w:rPr>
        <w:t xml:space="preserve"> и дата под материјалном и кривичном одговорношћу да</w:t>
      </w:r>
      <w:r w:rsidRPr="002D76F2">
        <w:rPr>
          <w:i/>
          <w:lang w:val="sr-Cyrl-CS"/>
        </w:rPr>
        <w:t xml:space="preserve"> је измирио доспеле порезе и друге јавне дажбине у складу са прописима Републике Србије или </w:t>
      </w:r>
      <w:r w:rsidRPr="002D76F2">
        <w:rPr>
          <w:i/>
        </w:rPr>
        <w:t>стране државе када има седиште на њеној територији</w:t>
      </w:r>
      <w:r w:rsidRPr="002D76F2">
        <w:rPr>
          <w:lang w:val="sr-Cyrl-CS"/>
        </w:rPr>
        <w:t>;</w:t>
      </w:r>
    </w:p>
    <w:p w:rsidR="007942DC" w:rsidRDefault="00F17C60" w:rsidP="007942DC">
      <w:pPr>
        <w:numPr>
          <w:ilvl w:val="0"/>
          <w:numId w:val="8"/>
        </w:numPr>
        <w:tabs>
          <w:tab w:val="left" w:pos="990"/>
        </w:tabs>
        <w:ind w:left="0" w:firstLine="720"/>
        <w:jc w:val="both"/>
        <w:rPr>
          <w:lang w:val="sr-Cyrl-CS"/>
        </w:rPr>
      </w:pPr>
      <w:r w:rsidRPr="002D76F2">
        <w:rPr>
          <w:b/>
          <w:i/>
          <w:lang w:val="sr-Cyrl-CS"/>
        </w:rPr>
        <w:t>Изјава понуђача</w:t>
      </w:r>
      <w:r w:rsidR="00052598">
        <w:rPr>
          <w:lang w:val="sr-Cyrl-CS"/>
        </w:rPr>
        <w:t>, потписана</w:t>
      </w:r>
      <w:r w:rsidRPr="002D76F2">
        <w:rPr>
          <w:lang w:val="sr-Cyrl-CS"/>
        </w:rPr>
        <w:t xml:space="preserve"> и дата под материјалном и кривичном одговорношћу </w:t>
      </w:r>
      <w:r w:rsidRPr="00AA39A8">
        <w:rPr>
          <w:lang w:val="sr-Cyrl-CS"/>
        </w:rPr>
        <w:t>да је поштовао обавезе које произлазе из важећих прописа о заштити на раду, запошљавању и условима рада, заштити животне средине</w:t>
      </w:r>
      <w:r>
        <w:rPr>
          <w:lang w:val="sr-Cyrl-CS"/>
        </w:rPr>
        <w:t xml:space="preserve"> као и да нема забрану обављања делатности која је на снази у време подошења понуда</w:t>
      </w:r>
      <w:r w:rsidR="009E20DD">
        <w:t>;</w:t>
      </w:r>
    </w:p>
    <w:p w:rsidR="007942DC" w:rsidRPr="007942DC" w:rsidRDefault="007942DC" w:rsidP="007942DC">
      <w:pPr>
        <w:numPr>
          <w:ilvl w:val="0"/>
          <w:numId w:val="8"/>
        </w:numPr>
        <w:tabs>
          <w:tab w:val="left" w:pos="990"/>
        </w:tabs>
        <w:ind w:left="0" w:firstLine="720"/>
        <w:jc w:val="both"/>
        <w:rPr>
          <w:lang w:val="sr-Cyrl-CS"/>
        </w:rPr>
      </w:pPr>
      <w:r w:rsidRPr="007942DC">
        <w:rPr>
          <w:rFonts w:eastAsia="Calibri"/>
          <w:b/>
          <w:i/>
          <w:color w:val="000000"/>
          <w:lang w:val="en-GB"/>
        </w:rPr>
        <w:t xml:space="preserve">Копија </w:t>
      </w:r>
      <w:r w:rsidRPr="007942DC">
        <w:rPr>
          <w:rFonts w:eastAsia="Calibri"/>
          <w:b/>
          <w:i/>
          <w:color w:val="000000"/>
        </w:rPr>
        <w:t>р</w:t>
      </w:r>
      <w:r w:rsidRPr="007942DC">
        <w:rPr>
          <w:rFonts w:eastAsia="Calibri"/>
          <w:b/>
          <w:i/>
          <w:color w:val="000000"/>
          <w:lang w:val="en-GB"/>
        </w:rPr>
        <w:t>ешења Министарства здравља Републике Србије</w:t>
      </w:r>
      <w:r w:rsidRPr="007942DC">
        <w:rPr>
          <w:rFonts w:eastAsia="Calibri"/>
          <w:color w:val="000000"/>
          <w:lang w:val="en-GB"/>
        </w:rPr>
        <w:t xml:space="preserve"> којим се утврђује испуњеност услова за обављање здравствене делатности на основу Закона о здравственој заштити </w:t>
      </w:r>
      <w:r w:rsidR="009E20DD" w:rsidRPr="007942DC">
        <w:t xml:space="preserve">и </w:t>
      </w:r>
      <w:r w:rsidRPr="007942DC">
        <w:rPr>
          <w:b/>
          <w:i/>
        </w:rPr>
        <w:t>к</w:t>
      </w:r>
      <w:r w:rsidRPr="007942DC">
        <w:rPr>
          <w:rFonts w:eastAsia="Calibri"/>
          <w:b/>
          <w:i/>
          <w:color w:val="000000"/>
          <w:lang w:val="en-GB"/>
        </w:rPr>
        <w:t>опија решења Министарства здравља Републике Србије</w:t>
      </w:r>
      <w:r w:rsidRPr="007942DC">
        <w:rPr>
          <w:rFonts w:eastAsia="Calibri"/>
          <w:color w:val="000000"/>
          <w:lang w:val="en-GB"/>
        </w:rPr>
        <w:t xml:space="preserve"> </w:t>
      </w:r>
      <w:r>
        <w:rPr>
          <w:rFonts w:eastAsia="Calibri"/>
          <w:color w:val="000000"/>
        </w:rPr>
        <w:t>којим се</w:t>
      </w:r>
      <w:r w:rsidRPr="007942DC">
        <w:rPr>
          <w:rFonts w:eastAsia="Calibri"/>
          <w:color w:val="000000"/>
          <w:lang w:val="en-GB"/>
        </w:rPr>
        <w:t xml:space="preserve"> утврђује испуњеност услова за обављање здравствених прегледа и издавање лекарских уверења о телесној и душевној способности за управљање возилима на моторни погон. </w:t>
      </w:r>
    </w:p>
    <w:p w:rsidR="007942DC" w:rsidRPr="007942DC" w:rsidRDefault="007942DC" w:rsidP="00AA1D9D">
      <w:pPr>
        <w:rPr>
          <w:lang w:val="en-GB"/>
        </w:rPr>
      </w:pPr>
    </w:p>
    <w:p w:rsidR="00FA73DC" w:rsidRPr="00BB703D" w:rsidRDefault="00FA73DC" w:rsidP="00AA1D9D">
      <w:pPr>
        <w:numPr>
          <w:ilvl w:val="0"/>
          <w:numId w:val="5"/>
        </w:numPr>
        <w:tabs>
          <w:tab w:val="left" w:pos="0"/>
        </w:tabs>
        <w:ind w:left="0" w:firstLine="851"/>
        <w:jc w:val="both"/>
        <w:rPr>
          <w:lang w:val="sr-Cyrl-CS"/>
        </w:rPr>
      </w:pPr>
      <w:r w:rsidRPr="00BB703D">
        <w:rPr>
          <w:b/>
          <w:lang w:val="sr-Cyrl-CS"/>
        </w:rPr>
        <w:t>Додатни услови за учешће у поступку јавне набавке</w:t>
      </w:r>
      <w:r>
        <w:rPr>
          <w:b/>
          <w:lang w:val="sr-Cyrl-CS"/>
        </w:rPr>
        <w:t>,</w:t>
      </w:r>
      <w:r>
        <w:rPr>
          <w:lang w:val="sr-Cyrl-CS"/>
        </w:rPr>
        <w:t xml:space="preserve"> сагласно члану</w:t>
      </w:r>
      <w:r w:rsidRPr="00BB703D">
        <w:rPr>
          <w:lang w:val="sr-Cyrl-CS"/>
        </w:rPr>
        <w:t xml:space="preserve"> 76</w:t>
      </w:r>
      <w:r>
        <w:rPr>
          <w:lang w:val="sr-Cyrl-CS"/>
        </w:rPr>
        <w:t>.</w:t>
      </w:r>
      <w:r w:rsidRPr="00BB703D">
        <w:rPr>
          <w:lang w:val="sr-Cyrl-CS"/>
        </w:rPr>
        <w:t xml:space="preserve"> Закона о јавним набавкама су:</w:t>
      </w:r>
    </w:p>
    <w:p w:rsidR="00FA73DC" w:rsidRPr="00BB703D" w:rsidRDefault="00FA73DC" w:rsidP="00AA1D9D">
      <w:pPr>
        <w:shd w:val="clear" w:color="auto" w:fill="FFFFFF"/>
        <w:jc w:val="both"/>
        <w:rPr>
          <w:lang w:val="sr-Cyrl-CS"/>
        </w:rPr>
      </w:pPr>
    </w:p>
    <w:p w:rsidR="00FA73DC" w:rsidRPr="00BB703D" w:rsidRDefault="00FA73DC" w:rsidP="00AE66DF">
      <w:pPr>
        <w:numPr>
          <w:ilvl w:val="0"/>
          <w:numId w:val="10"/>
        </w:numPr>
        <w:shd w:val="clear" w:color="auto" w:fill="FFFFFF"/>
        <w:tabs>
          <w:tab w:val="left" w:pos="540"/>
          <w:tab w:val="left" w:pos="1080"/>
        </w:tabs>
        <w:ind w:firstLine="0"/>
        <w:jc w:val="both"/>
        <w:rPr>
          <w:lang w:val="sr-Cyrl-CS"/>
        </w:rPr>
      </w:pPr>
      <w:r w:rsidRPr="00BB703D">
        <w:rPr>
          <w:lang w:val="sr-Cyrl-CS"/>
        </w:rPr>
        <w:t>Да р</w:t>
      </w:r>
      <w:r>
        <w:rPr>
          <w:lang w:val="sr-Cyrl-CS"/>
        </w:rPr>
        <w:t>асполаже неопходним пословним</w:t>
      </w:r>
      <w:r w:rsidRPr="00BB703D">
        <w:rPr>
          <w:lang w:val="sr-Cyrl-CS"/>
        </w:rPr>
        <w:t xml:space="preserve"> капацитетом;</w:t>
      </w:r>
    </w:p>
    <w:p w:rsidR="00FA73DC" w:rsidRPr="00BB703D" w:rsidRDefault="00FA73DC" w:rsidP="00AA1D9D">
      <w:pPr>
        <w:tabs>
          <w:tab w:val="num" w:pos="720"/>
        </w:tabs>
        <w:rPr>
          <w:u w:val="single"/>
          <w:lang w:val="sr-Cyrl-CS"/>
        </w:rPr>
      </w:pPr>
    </w:p>
    <w:p w:rsidR="00FA73DC" w:rsidRPr="00E73A27" w:rsidRDefault="00FA73DC" w:rsidP="00AA1D9D">
      <w:pPr>
        <w:ind w:firstLine="720"/>
        <w:jc w:val="both"/>
        <w:rPr>
          <w:lang w:val="sr-Cyrl-CS"/>
        </w:rPr>
      </w:pPr>
      <w:r w:rsidRPr="00E73A27">
        <w:rPr>
          <w:lang w:val="sr-Cyrl-CS"/>
        </w:rPr>
        <w:t>Узимајући у обзир процењену вредност набавке</w:t>
      </w:r>
      <w:r w:rsidRPr="00E73A27">
        <w:t>,</w:t>
      </w:r>
      <w:r w:rsidRPr="00E73A27">
        <w:rPr>
          <w:lang w:val="sr-Cyrl-CS"/>
        </w:rPr>
        <w:t xml:space="preserve"> значај предмета набавке за наручиоца, под неопходним пословним капацитетом се подразумева </w:t>
      </w:r>
      <w:r w:rsidRPr="00E73A27">
        <w:rPr>
          <w:rFonts w:eastAsia="Arial Unicode MS"/>
          <w:noProof/>
          <w:lang w:val="sr-Cyrl-CS"/>
        </w:rPr>
        <w:t xml:space="preserve">да понуђач </w:t>
      </w:r>
      <w:r w:rsidR="00E12CCF">
        <w:rPr>
          <w:rFonts w:eastAsia="Arial Unicode MS"/>
          <w:noProof/>
          <w:lang w:val="sr-Cyrl-CS"/>
        </w:rPr>
        <w:t xml:space="preserve">има </w:t>
      </w:r>
      <w:r w:rsidR="009E20DD" w:rsidRPr="009E20DD">
        <w:rPr>
          <w:rFonts w:eastAsia="Arial Unicode MS"/>
          <w:noProof/>
          <w:lang w:val="sr-Cyrl-CS"/>
        </w:rPr>
        <w:t>важећу акредитацију здравствене установе</w:t>
      </w:r>
      <w:r w:rsidRPr="00E73A27">
        <w:rPr>
          <w:lang w:val="sr-Cyrl-CS"/>
        </w:rPr>
        <w:t xml:space="preserve">. </w:t>
      </w:r>
    </w:p>
    <w:p w:rsidR="00E12CCF" w:rsidRPr="00FF38CD" w:rsidRDefault="00E12CCF" w:rsidP="00FF38CD">
      <w:pPr>
        <w:tabs>
          <w:tab w:val="left" w:pos="540"/>
          <w:tab w:val="left" w:pos="1080"/>
        </w:tabs>
        <w:jc w:val="both"/>
      </w:pPr>
    </w:p>
    <w:p w:rsidR="00E12CCF" w:rsidRPr="00E73A27" w:rsidRDefault="00E12CCF" w:rsidP="00AE66DF">
      <w:pPr>
        <w:numPr>
          <w:ilvl w:val="0"/>
          <w:numId w:val="10"/>
        </w:numPr>
        <w:shd w:val="clear" w:color="auto" w:fill="FFFFFF"/>
        <w:tabs>
          <w:tab w:val="left" w:pos="540"/>
          <w:tab w:val="left" w:pos="1080"/>
        </w:tabs>
        <w:ind w:hanging="11"/>
        <w:jc w:val="both"/>
        <w:rPr>
          <w:lang w:val="sr-Cyrl-CS"/>
        </w:rPr>
      </w:pPr>
      <w:r w:rsidRPr="00E73A27">
        <w:rPr>
          <w:lang w:val="sr-Cyrl-CS"/>
        </w:rPr>
        <w:t xml:space="preserve">Да располаже неопходним </w:t>
      </w:r>
      <w:r>
        <w:rPr>
          <w:lang w:val="sr-Cyrl-CS"/>
        </w:rPr>
        <w:t>кадровским</w:t>
      </w:r>
      <w:r w:rsidRPr="00E73A27">
        <w:rPr>
          <w:lang w:val="sr-Cyrl-CS"/>
        </w:rPr>
        <w:t xml:space="preserve"> капацитетом;</w:t>
      </w:r>
    </w:p>
    <w:p w:rsidR="00E12CCF" w:rsidRPr="00E73A27" w:rsidRDefault="00E12CCF" w:rsidP="00E12CCF">
      <w:pPr>
        <w:shd w:val="clear" w:color="auto" w:fill="FFFFFF"/>
        <w:tabs>
          <w:tab w:val="left" w:pos="540"/>
          <w:tab w:val="left" w:pos="1080"/>
        </w:tabs>
        <w:ind w:left="720"/>
        <w:jc w:val="both"/>
        <w:rPr>
          <w:lang w:val="sr-Cyrl-CS"/>
        </w:rPr>
      </w:pPr>
    </w:p>
    <w:p w:rsidR="00E12CCF" w:rsidRDefault="00E12CCF" w:rsidP="00E12CCF">
      <w:pPr>
        <w:tabs>
          <w:tab w:val="left" w:pos="540"/>
          <w:tab w:val="left" w:pos="1080"/>
        </w:tabs>
        <w:ind w:firstLine="709"/>
        <w:jc w:val="both"/>
        <w:rPr>
          <w:lang w:val="sr-Cyrl-CS"/>
        </w:rPr>
      </w:pPr>
      <w:r w:rsidRPr="00E73A27">
        <w:rPr>
          <w:lang w:val="sr-Cyrl-CS"/>
        </w:rPr>
        <w:t>Узимајући у обзир процењену вредност набавке</w:t>
      </w:r>
      <w:r w:rsidRPr="00E73A27">
        <w:t>,</w:t>
      </w:r>
      <w:r w:rsidRPr="00E73A27">
        <w:rPr>
          <w:lang w:val="sr-Cyrl-CS"/>
        </w:rPr>
        <w:t xml:space="preserve"> значај предмета набавке за наручиоца, под неопходним </w:t>
      </w:r>
      <w:r>
        <w:rPr>
          <w:lang w:val="sr-Cyrl-CS"/>
        </w:rPr>
        <w:t>кадровским</w:t>
      </w:r>
      <w:r w:rsidRPr="00E73A27">
        <w:rPr>
          <w:lang w:val="sr-Cyrl-CS"/>
        </w:rPr>
        <w:t xml:space="preserve"> капацитетом се подразумева </w:t>
      </w:r>
      <w:r w:rsidRPr="009D6F6D">
        <w:rPr>
          <w:lang w:val="sr-Cyrl-CS"/>
        </w:rPr>
        <w:t xml:space="preserve">да понуђач </w:t>
      </w:r>
      <w:r w:rsidRPr="00E12CCF">
        <w:rPr>
          <w:lang w:val="sr-Cyrl-CS"/>
        </w:rPr>
        <w:t>им</w:t>
      </w:r>
      <w:r>
        <w:rPr>
          <w:lang w:val="sr-Cyrl-CS"/>
        </w:rPr>
        <w:t>а</w:t>
      </w:r>
      <w:r w:rsidR="00FF38CD">
        <w:rPr>
          <w:lang w:val="sr-Cyrl-CS"/>
        </w:rPr>
        <w:t xml:space="preserve"> најмање по </w:t>
      </w:r>
      <w:r w:rsidR="00FF38CD">
        <w:t>једног</w:t>
      </w:r>
      <w:r w:rsidRPr="00E12CCF">
        <w:rPr>
          <w:lang w:val="sr-Cyrl-CS"/>
        </w:rPr>
        <w:t xml:space="preserve"> запосленог или </w:t>
      </w:r>
      <w:r w:rsidR="00FF38CD">
        <w:t xml:space="preserve">радно </w:t>
      </w:r>
      <w:r w:rsidR="00FF38CD">
        <w:rPr>
          <w:lang w:val="sr-Cyrl-CS"/>
        </w:rPr>
        <w:t>ангажовано</w:t>
      </w:r>
      <w:r w:rsidR="00FF38CD">
        <w:t xml:space="preserve">г </w:t>
      </w:r>
      <w:r w:rsidRPr="00E12CCF">
        <w:rPr>
          <w:lang w:val="sr-Cyrl-CS"/>
        </w:rPr>
        <w:t>ван радног односа лекара специјалисту са важећом лиценцом и то:</w:t>
      </w:r>
    </w:p>
    <w:p w:rsidR="000D29C9" w:rsidRPr="000D29C9" w:rsidRDefault="000D29C9" w:rsidP="000D29C9">
      <w:pPr>
        <w:tabs>
          <w:tab w:val="left" w:pos="540"/>
          <w:tab w:val="left" w:pos="1080"/>
        </w:tabs>
        <w:ind w:firstLine="709"/>
        <w:jc w:val="both"/>
      </w:pPr>
    </w:p>
    <w:p w:rsidR="00E12CCF" w:rsidRPr="00FF38CD" w:rsidRDefault="00E12CCF" w:rsidP="00E12CCF">
      <w:pPr>
        <w:tabs>
          <w:tab w:val="left" w:pos="540"/>
          <w:tab w:val="left" w:pos="1080"/>
        </w:tabs>
        <w:ind w:firstLine="709"/>
        <w:jc w:val="both"/>
      </w:pPr>
      <w:r w:rsidRPr="00E12CCF">
        <w:rPr>
          <w:lang w:val="sr-Cyrl-CS"/>
        </w:rPr>
        <w:t>-</w:t>
      </w:r>
      <w:r w:rsidRPr="00E12CCF">
        <w:rPr>
          <w:lang w:val="sr-Cyrl-CS"/>
        </w:rPr>
        <w:tab/>
        <w:t>Уролог</w:t>
      </w:r>
      <w:r w:rsidR="00FF38CD">
        <w:t>;</w:t>
      </w:r>
    </w:p>
    <w:p w:rsidR="00E12CCF" w:rsidRPr="00FF38CD" w:rsidRDefault="00E12CCF" w:rsidP="00E12CCF">
      <w:pPr>
        <w:tabs>
          <w:tab w:val="left" w:pos="540"/>
          <w:tab w:val="left" w:pos="1080"/>
        </w:tabs>
        <w:ind w:firstLine="709"/>
        <w:jc w:val="both"/>
      </w:pPr>
      <w:r w:rsidRPr="00E12CCF">
        <w:rPr>
          <w:lang w:val="sr-Cyrl-CS"/>
        </w:rPr>
        <w:t>-</w:t>
      </w:r>
      <w:r w:rsidRPr="00E12CCF">
        <w:rPr>
          <w:lang w:val="sr-Cyrl-CS"/>
        </w:rPr>
        <w:tab/>
        <w:t>Кардиолог</w:t>
      </w:r>
      <w:r w:rsidR="00FF38CD">
        <w:t>;</w:t>
      </w:r>
    </w:p>
    <w:p w:rsidR="00E12CCF" w:rsidRPr="00FF38CD" w:rsidRDefault="00E12CCF" w:rsidP="00E12CCF">
      <w:pPr>
        <w:tabs>
          <w:tab w:val="left" w:pos="540"/>
          <w:tab w:val="left" w:pos="1080"/>
        </w:tabs>
        <w:ind w:firstLine="709"/>
        <w:jc w:val="both"/>
      </w:pPr>
      <w:r w:rsidRPr="00E12CCF">
        <w:rPr>
          <w:lang w:val="sr-Cyrl-CS"/>
        </w:rPr>
        <w:t>-</w:t>
      </w:r>
      <w:r w:rsidRPr="00E12CCF">
        <w:rPr>
          <w:lang w:val="sr-Cyrl-CS"/>
        </w:rPr>
        <w:tab/>
        <w:t>Радиолог или субспецијалиста за клинички ултразвук</w:t>
      </w:r>
      <w:r w:rsidR="00FF38CD">
        <w:t>;</w:t>
      </w:r>
    </w:p>
    <w:p w:rsidR="00E12CCF" w:rsidRPr="00FF38CD" w:rsidRDefault="00E12CCF" w:rsidP="00E12CCF">
      <w:pPr>
        <w:tabs>
          <w:tab w:val="left" w:pos="540"/>
          <w:tab w:val="left" w:pos="1080"/>
        </w:tabs>
        <w:ind w:firstLine="709"/>
        <w:jc w:val="both"/>
      </w:pPr>
      <w:r w:rsidRPr="00E12CCF">
        <w:rPr>
          <w:lang w:val="sr-Cyrl-CS"/>
        </w:rPr>
        <w:t>-</w:t>
      </w:r>
      <w:r w:rsidRPr="00E12CCF">
        <w:rPr>
          <w:lang w:val="sr-Cyrl-CS"/>
        </w:rPr>
        <w:tab/>
        <w:t>Гинеколог</w:t>
      </w:r>
      <w:r w:rsidR="00FF38CD">
        <w:t>;</w:t>
      </w:r>
    </w:p>
    <w:p w:rsidR="00441FD0" w:rsidRDefault="00E12CCF" w:rsidP="00E12CCF">
      <w:pPr>
        <w:tabs>
          <w:tab w:val="left" w:pos="540"/>
          <w:tab w:val="left" w:pos="1080"/>
        </w:tabs>
        <w:ind w:firstLine="709"/>
        <w:jc w:val="both"/>
        <w:rPr>
          <w:lang w:val="sr-Cyrl-CS"/>
        </w:rPr>
      </w:pPr>
      <w:r w:rsidRPr="00E12CCF">
        <w:rPr>
          <w:lang w:val="sr-Cyrl-CS"/>
        </w:rPr>
        <w:t>-</w:t>
      </w:r>
      <w:r w:rsidRPr="00E12CCF">
        <w:rPr>
          <w:lang w:val="sr-Cyrl-CS"/>
        </w:rPr>
        <w:tab/>
        <w:t>Офталмолог</w:t>
      </w:r>
      <w:r w:rsidR="00441FD0">
        <w:rPr>
          <w:lang w:val="sr-Cyrl-CS"/>
        </w:rPr>
        <w:t>;</w:t>
      </w:r>
    </w:p>
    <w:p w:rsidR="00E12CCF" w:rsidRPr="009D6F6D" w:rsidRDefault="00441FD0" w:rsidP="00E12CCF">
      <w:pPr>
        <w:tabs>
          <w:tab w:val="left" w:pos="540"/>
          <w:tab w:val="left" w:pos="1080"/>
        </w:tabs>
        <w:ind w:firstLine="709"/>
        <w:jc w:val="both"/>
      </w:pPr>
      <w:r>
        <w:rPr>
          <w:lang w:val="sr-Cyrl-CS"/>
        </w:rPr>
        <w:t>-     Дерматолог</w:t>
      </w:r>
      <w:r w:rsidR="00E12CCF" w:rsidRPr="009D6F6D">
        <w:rPr>
          <w:lang w:val="sr-Cyrl-CS"/>
        </w:rPr>
        <w:t>.</w:t>
      </w:r>
    </w:p>
    <w:p w:rsidR="00FA73DC" w:rsidRPr="00A04139" w:rsidRDefault="00FA73DC" w:rsidP="00E12CCF">
      <w:pPr>
        <w:jc w:val="both"/>
        <w:rPr>
          <w:lang w:val="sr-Cyrl-CS"/>
        </w:rPr>
      </w:pPr>
    </w:p>
    <w:p w:rsidR="00FA73DC" w:rsidRPr="00A04139" w:rsidRDefault="00FA73DC" w:rsidP="00FF38CD">
      <w:pPr>
        <w:numPr>
          <w:ilvl w:val="0"/>
          <w:numId w:val="5"/>
        </w:numPr>
        <w:tabs>
          <w:tab w:val="left" w:pos="0"/>
        </w:tabs>
        <w:ind w:left="0" w:firstLine="993"/>
        <w:jc w:val="both"/>
        <w:rPr>
          <w:lang w:val="sr-Cyrl-CS"/>
        </w:rPr>
      </w:pPr>
      <w:r w:rsidRPr="00A04139">
        <w:rPr>
          <w:b/>
          <w:lang w:val="sr-Cyrl-CS"/>
        </w:rPr>
        <w:t>Документа потребна за доказивање додатних услова</w:t>
      </w:r>
      <w:r>
        <w:rPr>
          <w:b/>
          <w:lang w:val="sr-Cyrl-CS"/>
        </w:rPr>
        <w:t>,</w:t>
      </w:r>
      <w:r w:rsidRPr="00A04139">
        <w:rPr>
          <w:lang w:val="sr-Cyrl-CS"/>
        </w:rPr>
        <w:t xml:space="preserve"> из члана 77. Закона о јавним набавка:</w:t>
      </w:r>
    </w:p>
    <w:p w:rsidR="00FA73DC" w:rsidRPr="00A04139" w:rsidRDefault="00FA73DC" w:rsidP="00AA1D9D">
      <w:pPr>
        <w:shd w:val="clear" w:color="auto" w:fill="FFFFFF"/>
        <w:ind w:firstLine="720"/>
        <w:jc w:val="both"/>
        <w:rPr>
          <w:lang w:val="sr-Cyrl-CS"/>
        </w:rPr>
      </w:pPr>
      <w:r w:rsidRPr="00A04139">
        <w:rPr>
          <w:lang w:val="sr-Cyrl-CS"/>
        </w:rPr>
        <w:t xml:space="preserve"> </w:t>
      </w:r>
    </w:p>
    <w:p w:rsidR="00FA73DC" w:rsidRPr="00F4509F" w:rsidRDefault="00FA73DC" w:rsidP="00FF38CD">
      <w:pPr>
        <w:pStyle w:val="Heading1"/>
        <w:keepLines/>
        <w:tabs>
          <w:tab w:val="left" w:pos="709"/>
        </w:tabs>
        <w:jc w:val="both"/>
        <w:rPr>
          <w:b w:val="0"/>
          <w:sz w:val="24"/>
          <w:lang w:val="sr-Cyrl-CS"/>
        </w:rPr>
      </w:pPr>
      <w:r>
        <w:rPr>
          <w:b w:val="0"/>
          <w:sz w:val="24"/>
        </w:rPr>
        <w:t xml:space="preserve">          </w:t>
      </w:r>
      <w:r w:rsidR="00FF38CD">
        <w:rPr>
          <w:b w:val="0"/>
          <w:sz w:val="24"/>
        </w:rPr>
        <w:t xml:space="preserve"> </w:t>
      </w:r>
      <w:r>
        <w:rPr>
          <w:b w:val="0"/>
          <w:sz w:val="24"/>
        </w:rPr>
        <w:t xml:space="preserve">1) </w:t>
      </w:r>
      <w:r w:rsidRPr="00F4509F">
        <w:rPr>
          <w:b w:val="0"/>
          <w:sz w:val="24"/>
          <w:lang w:val="sr-Cyrl-CS"/>
        </w:rPr>
        <w:t>Као доказ о испуњености пословног капацитета понуђач је дужан да достави</w:t>
      </w:r>
      <w:r w:rsidR="00E12CCF" w:rsidRPr="00E12CCF">
        <w:rPr>
          <w:b w:val="0"/>
          <w:sz w:val="24"/>
          <w:lang w:val="sr-Cyrl-CS"/>
        </w:rPr>
        <w:t xml:space="preserve"> Сертификат о акредитацији здравствене установе, издат од Агенције за акредитацију здравствених установа Србије.</w:t>
      </w:r>
    </w:p>
    <w:p w:rsidR="00E12CCF" w:rsidRPr="0059516C" w:rsidRDefault="00E12CCF" w:rsidP="00AA1D9D">
      <w:pPr>
        <w:tabs>
          <w:tab w:val="left" w:pos="1080"/>
        </w:tabs>
        <w:jc w:val="both"/>
      </w:pPr>
    </w:p>
    <w:p w:rsidR="00E12CCF" w:rsidRDefault="00FF38CD" w:rsidP="00E12CCF">
      <w:pPr>
        <w:tabs>
          <w:tab w:val="left" w:pos="1080"/>
        </w:tabs>
        <w:ind w:firstLine="720"/>
        <w:jc w:val="both"/>
        <w:rPr>
          <w:bCs/>
          <w:iCs/>
          <w:lang w:val="sr-Cyrl-CS"/>
        </w:rPr>
      </w:pPr>
      <w:r>
        <w:rPr>
          <w:bCs/>
          <w:iCs/>
        </w:rPr>
        <w:t>2</w:t>
      </w:r>
      <w:r w:rsidR="00E12CCF" w:rsidRPr="00E12CCF">
        <w:rPr>
          <w:bCs/>
          <w:iCs/>
          <w:lang w:val="sr-Cyrl-CS"/>
        </w:rPr>
        <w:t>)</w:t>
      </w:r>
      <w:r w:rsidR="00E12CCF" w:rsidRPr="00E12CCF">
        <w:rPr>
          <w:b/>
          <w:i/>
          <w:lang w:val="sr-Cyrl-CS"/>
        </w:rPr>
        <w:t xml:space="preserve"> </w:t>
      </w:r>
      <w:r w:rsidR="00E12CCF" w:rsidRPr="00E12CCF">
        <w:rPr>
          <w:bCs/>
          <w:iCs/>
          <w:lang w:val="sr-Cyrl-CS"/>
        </w:rPr>
        <w:t xml:space="preserve">Као доказ да располаже довољним </w:t>
      </w:r>
      <w:r w:rsidR="00E12CCF">
        <w:rPr>
          <w:bCs/>
          <w:iCs/>
          <w:lang w:val="sr-Cyrl-CS"/>
        </w:rPr>
        <w:t>кадровским</w:t>
      </w:r>
      <w:r w:rsidR="00E12CCF" w:rsidRPr="00E12CCF">
        <w:rPr>
          <w:bCs/>
          <w:iCs/>
          <w:lang w:val="sr-Cyrl-CS"/>
        </w:rPr>
        <w:t xml:space="preserve"> капацитетом, понуђач мора да достави</w:t>
      </w:r>
      <w:r w:rsidR="00E12CCF">
        <w:rPr>
          <w:bCs/>
          <w:iCs/>
          <w:lang w:val="sr-Cyrl-CS"/>
        </w:rPr>
        <w:t>:</w:t>
      </w:r>
    </w:p>
    <w:p w:rsidR="00E12CCF" w:rsidRDefault="00E12CCF" w:rsidP="00E12CCF">
      <w:pPr>
        <w:tabs>
          <w:tab w:val="left" w:pos="1080"/>
        </w:tabs>
        <w:ind w:firstLine="720"/>
        <w:jc w:val="both"/>
        <w:rPr>
          <w:bCs/>
          <w:iCs/>
          <w:lang w:val="sr-Cyrl-CS"/>
        </w:rPr>
      </w:pPr>
    </w:p>
    <w:p w:rsidR="00E12CCF" w:rsidRPr="00E12CCF" w:rsidRDefault="00FF38CD" w:rsidP="00E12CCF">
      <w:pPr>
        <w:tabs>
          <w:tab w:val="left" w:pos="1080"/>
        </w:tabs>
        <w:ind w:firstLine="720"/>
        <w:jc w:val="both"/>
        <w:rPr>
          <w:bCs/>
          <w:iCs/>
          <w:lang w:val="sr-Cyrl-CS"/>
        </w:rPr>
      </w:pPr>
      <w:r>
        <w:rPr>
          <w:bCs/>
          <w:iCs/>
        </w:rPr>
        <w:t>2.1</w:t>
      </w:r>
      <w:r w:rsidR="00E12CCF" w:rsidRPr="00E12CCF">
        <w:rPr>
          <w:bCs/>
          <w:iCs/>
          <w:lang w:val="sr-Cyrl-CS"/>
        </w:rPr>
        <w:t xml:space="preserve">) </w:t>
      </w:r>
      <w:r>
        <w:rPr>
          <w:bCs/>
          <w:iCs/>
        </w:rPr>
        <w:t xml:space="preserve">Образац – Списак </w:t>
      </w:r>
      <w:r w:rsidR="00C66507">
        <w:rPr>
          <w:bCs/>
          <w:iCs/>
        </w:rPr>
        <w:t>лекара који</w:t>
      </w:r>
      <w:r>
        <w:rPr>
          <w:bCs/>
          <w:iCs/>
        </w:rPr>
        <w:t xml:space="preserve"> </w:t>
      </w:r>
      <w:r>
        <w:rPr>
          <w:bCs/>
          <w:iCs/>
          <w:lang w:val="sr-Cyrl-CS"/>
        </w:rPr>
        <w:t>ће бити одговорн</w:t>
      </w:r>
      <w:r w:rsidR="00C66507">
        <w:rPr>
          <w:bCs/>
          <w:iCs/>
        </w:rPr>
        <w:t>и</w:t>
      </w:r>
      <w:r w:rsidR="00C66507">
        <w:rPr>
          <w:bCs/>
          <w:iCs/>
          <w:lang w:val="sr-Cyrl-CS"/>
        </w:rPr>
        <w:t xml:space="preserve"> за извршење уговорних обавеза</w:t>
      </w:r>
      <w:r w:rsidR="00E12CCF" w:rsidRPr="00E12CCF">
        <w:rPr>
          <w:bCs/>
          <w:iCs/>
          <w:lang w:val="sr-Cyrl-CS"/>
        </w:rPr>
        <w:t xml:space="preserve"> </w:t>
      </w:r>
      <w:r w:rsidR="00641831" w:rsidRPr="00641831">
        <w:rPr>
          <w:bCs/>
          <w:iCs/>
          <w:lang w:val="sr-Cyrl-CS"/>
        </w:rPr>
        <w:t>(</w:t>
      </w:r>
      <w:r w:rsidR="00641831" w:rsidRPr="00641831">
        <w:rPr>
          <w:bCs/>
          <w:iCs/>
        </w:rPr>
        <w:t>Одељак</w:t>
      </w:r>
      <w:r w:rsidR="00641831" w:rsidRPr="00641831">
        <w:rPr>
          <w:bCs/>
          <w:iCs/>
          <w:lang w:val="sr-Cyrl-CS"/>
        </w:rPr>
        <w:t xml:space="preserve"> </w:t>
      </w:r>
      <w:r w:rsidR="00641831" w:rsidRPr="00641831">
        <w:rPr>
          <w:bCs/>
          <w:iCs/>
        </w:rPr>
        <w:t>XIII</w:t>
      </w:r>
      <w:r w:rsidR="00E12CCF" w:rsidRPr="00641831">
        <w:rPr>
          <w:bCs/>
          <w:iCs/>
          <w:lang w:val="sr-Cyrl-CS"/>
        </w:rPr>
        <w:t>);</w:t>
      </w:r>
    </w:p>
    <w:p w:rsidR="00AA1D9D" w:rsidRPr="00E12CCF" w:rsidRDefault="00FF38CD" w:rsidP="00E12CCF">
      <w:pPr>
        <w:tabs>
          <w:tab w:val="left" w:pos="1080"/>
        </w:tabs>
        <w:ind w:firstLine="720"/>
        <w:jc w:val="both"/>
        <w:rPr>
          <w:bCs/>
          <w:iCs/>
          <w:lang w:val="sr-Cyrl-CS"/>
        </w:rPr>
      </w:pPr>
      <w:proofErr w:type="gramStart"/>
      <w:r>
        <w:rPr>
          <w:bCs/>
          <w:iCs/>
        </w:rPr>
        <w:t>2.</w:t>
      </w:r>
      <w:r w:rsidR="00E12CCF" w:rsidRPr="00E12CCF">
        <w:rPr>
          <w:bCs/>
          <w:iCs/>
          <w:lang w:val="sr-Cyrl-CS"/>
        </w:rPr>
        <w:t xml:space="preserve">2) </w:t>
      </w:r>
      <w:r>
        <w:rPr>
          <w:bCs/>
          <w:iCs/>
        </w:rPr>
        <w:t xml:space="preserve">Копије </w:t>
      </w:r>
      <w:r>
        <w:rPr>
          <w:bCs/>
          <w:iCs/>
          <w:lang w:val="sr-Cyrl-CS"/>
        </w:rPr>
        <w:t>Пријав</w:t>
      </w:r>
      <w:r>
        <w:rPr>
          <w:bCs/>
          <w:iCs/>
        </w:rPr>
        <w:t>а</w:t>
      </w:r>
      <w:r w:rsidR="00E12CCF" w:rsidRPr="00E12CCF">
        <w:rPr>
          <w:bCs/>
          <w:iCs/>
          <w:lang w:val="sr-Cyrl-CS"/>
        </w:rPr>
        <w:t xml:space="preserve"> на обавезно социјално осигурање (одговарајући М образац) за запослене или </w:t>
      </w:r>
      <w:r>
        <w:rPr>
          <w:bCs/>
          <w:iCs/>
        </w:rPr>
        <w:t xml:space="preserve">копије </w:t>
      </w:r>
      <w:r>
        <w:rPr>
          <w:bCs/>
          <w:iCs/>
          <w:lang w:val="sr-Cyrl-CS"/>
        </w:rPr>
        <w:t>уговор</w:t>
      </w:r>
      <w:r>
        <w:rPr>
          <w:bCs/>
          <w:iCs/>
        </w:rPr>
        <w:t>а</w:t>
      </w:r>
      <w:r w:rsidR="00E12CCF" w:rsidRPr="00E12CCF">
        <w:rPr>
          <w:bCs/>
          <w:iCs/>
          <w:lang w:val="sr-Cyrl-CS"/>
        </w:rPr>
        <w:t xml:space="preserve"> о радном ангажовању за ангажоване ван радног односа </w:t>
      </w:r>
      <w:r w:rsidR="00E12CCF" w:rsidRPr="00E12CCF">
        <w:rPr>
          <w:bCs/>
          <w:iCs/>
          <w:lang w:val="sr-Cyrl-CS"/>
        </w:rPr>
        <w:lastRenderedPageBreak/>
        <w:t>(Уговор о обављању привремених и повремених послова, Уговор о допунском раду и сл.).</w:t>
      </w:r>
      <w:proofErr w:type="gramEnd"/>
    </w:p>
    <w:p w:rsidR="00B46EE0" w:rsidRDefault="00B46EE0" w:rsidP="00AA1D9D">
      <w:pPr>
        <w:rPr>
          <w:lang w:val="sr-Cyrl-CS"/>
        </w:rPr>
      </w:pPr>
    </w:p>
    <w:p w:rsidR="00AA1D9D" w:rsidRDefault="00AA1D9D" w:rsidP="00AA1D9D">
      <w:pPr>
        <w:shd w:val="clear" w:color="auto" w:fill="FFFFFF"/>
        <w:ind w:firstLine="720"/>
        <w:jc w:val="both"/>
        <w:rPr>
          <w:b/>
          <w:bCs/>
        </w:rPr>
      </w:pPr>
      <w:r w:rsidRPr="00A45BA2">
        <w:rPr>
          <w:b/>
        </w:rPr>
        <w:t xml:space="preserve">НАПОМЕНА: Сагласно члану </w:t>
      </w:r>
      <w:r w:rsidR="00857C29">
        <w:rPr>
          <w:b/>
        </w:rPr>
        <w:t>79. Закона о јавним набавкама, н</w:t>
      </w:r>
      <w:r w:rsidRPr="00A45BA2">
        <w:rPr>
          <w:b/>
        </w:rPr>
        <w:t xml:space="preserve">аручилац  задржава право да </w:t>
      </w:r>
      <w:r w:rsidRPr="00A45BA2">
        <w:rPr>
          <w:b/>
          <w:bCs/>
        </w:rPr>
        <w:t xml:space="preserve">од понуђача, чија је понуда оцењена као најповољнија, затражи да достави копију захтеваних доказа о испуњености </w:t>
      </w:r>
      <w:r>
        <w:rPr>
          <w:b/>
          <w:bCs/>
        </w:rPr>
        <w:t xml:space="preserve">обавезних и додатних </w:t>
      </w:r>
      <w:r w:rsidRPr="00A45BA2">
        <w:rPr>
          <w:b/>
          <w:bCs/>
        </w:rPr>
        <w:t xml:space="preserve">услова, а може и да затражи на увид оригинал или оверену копију свих или појединих доказа. </w:t>
      </w:r>
      <w:proofErr w:type="gramStart"/>
      <w:r w:rsidRPr="00A45BA2">
        <w:rPr>
          <w:b/>
          <w:bCs/>
        </w:rPr>
        <w:t>Наручилац доказе може да затражи и од осталих понуђача.</w:t>
      </w:r>
      <w:proofErr w:type="gramEnd"/>
      <w:r w:rsidRPr="00A45BA2">
        <w:rPr>
          <w:b/>
          <w:bCs/>
        </w:rPr>
        <w:t xml:space="preserve"> </w:t>
      </w:r>
      <w:proofErr w:type="gramStart"/>
      <w:r w:rsidRPr="00A45BA2">
        <w:rPr>
          <w:b/>
          <w:bCs/>
        </w:rPr>
        <w:t>Наручилац није дужан да од понуђача затражи достављање свих или појединих доказа уколико за истог понуђача поседује одговарајуће доказе из других поступака јавних набавки код тог наручиоца.</w:t>
      </w:r>
      <w:proofErr w:type="gramEnd"/>
    </w:p>
    <w:p w:rsidR="00AA1D9D" w:rsidRDefault="00857C29" w:rsidP="00AA1D9D">
      <w:pPr>
        <w:shd w:val="clear" w:color="auto" w:fill="FFFFFF"/>
        <w:ind w:firstLine="720"/>
        <w:jc w:val="both"/>
        <w:rPr>
          <w:b/>
          <w:bCs/>
        </w:rPr>
      </w:pPr>
      <w:r>
        <w:rPr>
          <w:b/>
          <w:bCs/>
        </w:rPr>
        <w:t>Докази које н</w:t>
      </w:r>
      <w:r w:rsidR="00AA1D9D">
        <w:rPr>
          <w:b/>
          <w:bCs/>
        </w:rPr>
        <w:t>аручилац може да затражи од понуђача су:</w:t>
      </w:r>
    </w:p>
    <w:p w:rsidR="00AA1D9D" w:rsidRDefault="00AA1D9D" w:rsidP="00AA1D9D">
      <w:pPr>
        <w:shd w:val="clear" w:color="auto" w:fill="FFFFFF"/>
        <w:ind w:firstLine="720"/>
        <w:jc w:val="both"/>
        <w:rPr>
          <w:b/>
          <w:bCs/>
        </w:rPr>
      </w:pPr>
    </w:p>
    <w:p w:rsidR="00AA1D9D" w:rsidRPr="006858E7" w:rsidRDefault="00AA1D9D" w:rsidP="00AA1D9D">
      <w:pPr>
        <w:pStyle w:val="ListParagraph"/>
        <w:numPr>
          <w:ilvl w:val="0"/>
          <w:numId w:val="9"/>
        </w:numPr>
        <w:shd w:val="clear" w:color="auto" w:fill="FFFFFF"/>
        <w:spacing w:after="0"/>
        <w:ind w:left="0" w:firstLine="709"/>
        <w:jc w:val="both"/>
        <w:rPr>
          <w:b/>
        </w:rPr>
      </w:pPr>
      <w:r w:rsidRPr="0073258B">
        <w:rPr>
          <w:rFonts w:ascii="Times New Roman" w:hAnsi="Times New Roman"/>
          <w:iCs/>
          <w:sz w:val="24"/>
          <w:szCs w:val="24"/>
          <w:lang w:val="sr-Cyrl-CS"/>
        </w:rPr>
        <w:t>Да је регистрован код надлежног органа, односно</w:t>
      </w:r>
      <w:r>
        <w:rPr>
          <w:rFonts w:ascii="Times New Roman" w:hAnsi="Times New Roman"/>
          <w:iCs/>
          <w:sz w:val="24"/>
          <w:szCs w:val="24"/>
          <w:lang w:val="sr-Cyrl-CS"/>
        </w:rPr>
        <w:t xml:space="preserve"> уписан у одговарајући регистар –</w:t>
      </w:r>
      <w:r w:rsidRPr="0073258B">
        <w:rPr>
          <w:rFonts w:ascii="Times New Roman" w:hAnsi="Times New Roman"/>
          <w:iCs/>
          <w:sz w:val="24"/>
          <w:szCs w:val="24"/>
          <w:lang w:val="sr-Cyrl-CS"/>
        </w:rPr>
        <w:t xml:space="preserve"> </w:t>
      </w:r>
      <w:r w:rsidRPr="0073258B">
        <w:rPr>
          <w:rFonts w:ascii="Times New Roman" w:hAnsi="Times New Roman"/>
          <w:b/>
          <w:iCs/>
          <w:sz w:val="24"/>
          <w:szCs w:val="24"/>
          <w:lang w:val="sr-Cyrl-CS"/>
        </w:rPr>
        <w:t>Доказ</w:t>
      </w:r>
      <w:r w:rsidRPr="0073258B">
        <w:rPr>
          <w:rFonts w:ascii="Times New Roman" w:hAnsi="Times New Roman"/>
          <w:iCs/>
          <w:sz w:val="24"/>
          <w:szCs w:val="24"/>
          <w:lang w:val="sr-Cyrl-CS"/>
        </w:rPr>
        <w:t xml:space="preserve">: Извод </w:t>
      </w:r>
      <w:r w:rsidRPr="0073258B">
        <w:rPr>
          <w:rFonts w:ascii="Times New Roman" w:hAnsi="Times New Roman"/>
          <w:sz w:val="24"/>
          <w:szCs w:val="24"/>
        </w:rPr>
        <w:t>из регистра Агенције за привредне регистре, односно извод из регистра надлежног Привредног суда</w:t>
      </w:r>
      <w:r>
        <w:rPr>
          <w:rFonts w:ascii="Times New Roman" w:hAnsi="Times New Roman"/>
          <w:sz w:val="24"/>
          <w:szCs w:val="24"/>
        </w:rPr>
        <w:t>;</w:t>
      </w:r>
    </w:p>
    <w:p w:rsidR="00AA1D9D" w:rsidRPr="00003673" w:rsidRDefault="00AA1D9D" w:rsidP="00AA1D9D">
      <w:pPr>
        <w:pStyle w:val="ListParagraph"/>
        <w:shd w:val="clear" w:color="auto" w:fill="FFFFFF"/>
        <w:spacing w:after="0"/>
        <w:ind w:left="567"/>
        <w:jc w:val="both"/>
        <w:rPr>
          <w:b/>
        </w:rPr>
      </w:pPr>
    </w:p>
    <w:p w:rsidR="00AA1D9D" w:rsidRPr="006858E7" w:rsidRDefault="00AA1D9D" w:rsidP="00AA1D9D">
      <w:pPr>
        <w:pStyle w:val="ListParagraph"/>
        <w:numPr>
          <w:ilvl w:val="0"/>
          <w:numId w:val="9"/>
        </w:numPr>
        <w:shd w:val="clear" w:color="auto" w:fill="FFFFFF"/>
        <w:spacing w:after="0"/>
        <w:ind w:left="0" w:firstLine="709"/>
        <w:jc w:val="both"/>
        <w:rPr>
          <w:b/>
        </w:rPr>
      </w:pPr>
      <w:r w:rsidRPr="0073258B">
        <w:rPr>
          <w:rFonts w:ascii="Times New Roman" w:hAnsi="Times New Roman"/>
          <w:iCs/>
          <w:sz w:val="24"/>
          <w:szCs w:val="24"/>
          <w:lang w:val="sr-Cyrl-CS"/>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w:t>
      </w:r>
      <w:r>
        <w:rPr>
          <w:rFonts w:ascii="Times New Roman" w:hAnsi="Times New Roman"/>
          <w:iCs/>
          <w:sz w:val="24"/>
          <w:szCs w:val="24"/>
          <w:lang w:val="sr-Cyrl-CS"/>
        </w:rPr>
        <w:t>о преваре –</w:t>
      </w:r>
      <w:r w:rsidRPr="0073258B">
        <w:rPr>
          <w:rFonts w:ascii="Times New Roman" w:hAnsi="Times New Roman"/>
          <w:iCs/>
          <w:sz w:val="24"/>
          <w:szCs w:val="24"/>
          <w:lang w:val="sr-Cyrl-CS"/>
        </w:rPr>
        <w:t xml:space="preserve"> </w:t>
      </w:r>
      <w:r w:rsidRPr="0073258B">
        <w:rPr>
          <w:rFonts w:ascii="Times New Roman" w:hAnsi="Times New Roman"/>
          <w:b/>
          <w:sz w:val="24"/>
          <w:szCs w:val="24"/>
        </w:rPr>
        <w:t>Доказ:</w:t>
      </w:r>
      <w:r>
        <w:rPr>
          <w:rFonts w:ascii="Times New Roman" w:hAnsi="Times New Roman"/>
          <w:b/>
          <w:sz w:val="24"/>
          <w:szCs w:val="24"/>
        </w:rPr>
        <w:t xml:space="preserve"> </w:t>
      </w:r>
      <w:r w:rsidRPr="00587FF9">
        <w:rPr>
          <w:rFonts w:ascii="Times New Roman" w:hAnsi="Times New Roman"/>
          <w:sz w:val="24"/>
          <w:szCs w:val="24"/>
        </w:rPr>
        <w:t>1)</w:t>
      </w:r>
      <w:r>
        <w:rPr>
          <w:rFonts w:ascii="Times New Roman" w:hAnsi="Times New Roman"/>
          <w:b/>
          <w:sz w:val="24"/>
          <w:szCs w:val="24"/>
        </w:rPr>
        <w:t xml:space="preserve"> </w:t>
      </w:r>
      <w:r w:rsidRPr="0073258B">
        <w:rPr>
          <w:rFonts w:ascii="Times New Roman" w:hAnsi="Times New Roman"/>
          <w:sz w:val="24"/>
          <w:szCs w:val="24"/>
        </w:rPr>
        <w:t>Извод из казнене евиденције, односно уверењe основног суда на чијем подручју се налази седиште домаћег правног лица</w:t>
      </w:r>
      <w:r w:rsidRPr="0073258B">
        <w:rPr>
          <w:rFonts w:ascii="Times New Roman" w:hAnsi="Times New Roman"/>
          <w:sz w:val="24"/>
          <w:szCs w:val="24"/>
          <w:lang w:val="ru-RU"/>
        </w:rPr>
        <w:t>,</w:t>
      </w:r>
      <w:r w:rsidRPr="0073258B">
        <w:rPr>
          <w:rFonts w:ascii="Times New Roman" w:hAnsi="Times New Roman"/>
          <w:sz w:val="24"/>
          <w:szCs w:val="24"/>
        </w:rPr>
        <w:t xml:space="preserve">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2) Извод из казнене евиденције Посебног одељења за организовани криминал Вишег суда у Београду, којим се потврђује да правно лице није осуђивано за неко од кривичних дела организованог криминала; 3) 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w:t>
      </w:r>
      <w:r>
        <w:rPr>
          <w:rFonts w:ascii="Times New Roman" w:hAnsi="Times New Roman"/>
          <w:sz w:val="24"/>
          <w:szCs w:val="24"/>
        </w:rPr>
        <w:t xml:space="preserve"> (важи за правна лица). </w:t>
      </w:r>
    </w:p>
    <w:p w:rsidR="00AA1D9D" w:rsidRDefault="00AA1D9D" w:rsidP="00AA1D9D">
      <w:pPr>
        <w:shd w:val="clear" w:color="auto" w:fill="FFFFFF"/>
        <w:ind w:firstLine="709"/>
        <w:jc w:val="both"/>
        <w:rPr>
          <w:rFonts w:ascii="Calibri" w:hAnsi="Calibri"/>
          <w:b/>
          <w:sz w:val="22"/>
          <w:szCs w:val="22"/>
        </w:rPr>
      </w:pPr>
      <w:r w:rsidRPr="006858E7">
        <w:t>Извод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 (важи за предузетнике и физичка лица).</w:t>
      </w:r>
    </w:p>
    <w:p w:rsidR="00AA1D9D" w:rsidRPr="00AA1D9D" w:rsidRDefault="00AA1D9D" w:rsidP="00AA1D9D">
      <w:pPr>
        <w:shd w:val="clear" w:color="auto" w:fill="FFFFFF"/>
        <w:ind w:firstLine="709"/>
        <w:jc w:val="both"/>
        <w:rPr>
          <w:rFonts w:ascii="Calibri" w:hAnsi="Calibri"/>
          <w:b/>
          <w:sz w:val="22"/>
          <w:szCs w:val="22"/>
        </w:rPr>
      </w:pPr>
      <w:r w:rsidRPr="00AA1D9D">
        <w:rPr>
          <w:b/>
        </w:rPr>
        <w:t>Напомена: Доказ не може бити старији од два месеца пре отварања понуда.</w:t>
      </w:r>
    </w:p>
    <w:p w:rsidR="00AA1D9D" w:rsidRDefault="00AA1D9D" w:rsidP="00AA1D9D">
      <w:pPr>
        <w:pStyle w:val="ListParagraph"/>
        <w:shd w:val="clear" w:color="auto" w:fill="FFFFFF"/>
        <w:spacing w:after="0"/>
        <w:ind w:left="567"/>
        <w:jc w:val="both"/>
        <w:rPr>
          <w:rFonts w:ascii="Times New Roman" w:hAnsi="Times New Roman"/>
          <w:b/>
          <w:sz w:val="24"/>
          <w:szCs w:val="24"/>
        </w:rPr>
      </w:pPr>
    </w:p>
    <w:p w:rsidR="00AA1D9D" w:rsidRPr="006858E7" w:rsidRDefault="00AA1D9D" w:rsidP="00AA1D9D">
      <w:pPr>
        <w:pStyle w:val="ListParagraph"/>
        <w:numPr>
          <w:ilvl w:val="0"/>
          <w:numId w:val="9"/>
        </w:numPr>
        <w:shd w:val="clear" w:color="auto" w:fill="FFFFFF"/>
        <w:spacing w:after="0"/>
        <w:ind w:left="0" w:firstLine="709"/>
        <w:jc w:val="both"/>
        <w:rPr>
          <w:b/>
        </w:rPr>
      </w:pPr>
      <w:r w:rsidRPr="0073258B">
        <w:rPr>
          <w:rFonts w:ascii="Times New Roman" w:hAnsi="Times New Roman"/>
          <w:iCs/>
          <w:sz w:val="24"/>
          <w:szCs w:val="24"/>
          <w:lang w:val="sr-Cyrl-CS"/>
        </w:rPr>
        <w:t>Да је измирио доспеле порезе, доприносе и друге јавне дажбине у складу са прописима Републике Србије</w:t>
      </w:r>
      <w:r>
        <w:rPr>
          <w:rFonts w:ascii="Times New Roman" w:hAnsi="Times New Roman"/>
          <w:iCs/>
          <w:sz w:val="24"/>
          <w:szCs w:val="24"/>
          <w:lang w:val="sr-Cyrl-CS"/>
        </w:rPr>
        <w:t>,</w:t>
      </w:r>
      <w:r w:rsidRPr="0073258B">
        <w:rPr>
          <w:rFonts w:ascii="Times New Roman" w:hAnsi="Times New Roman"/>
          <w:iCs/>
          <w:sz w:val="24"/>
          <w:szCs w:val="24"/>
          <w:lang w:val="sr-Cyrl-CS"/>
        </w:rPr>
        <w:t xml:space="preserve"> или стране државе када </w:t>
      </w:r>
      <w:r>
        <w:rPr>
          <w:rFonts w:ascii="Times New Roman" w:hAnsi="Times New Roman"/>
          <w:iCs/>
          <w:sz w:val="24"/>
          <w:szCs w:val="24"/>
          <w:lang w:val="sr-Cyrl-CS"/>
        </w:rPr>
        <w:t xml:space="preserve">има седиште на њеној територији – </w:t>
      </w:r>
      <w:r w:rsidRPr="0073258B">
        <w:rPr>
          <w:rFonts w:ascii="Times New Roman" w:hAnsi="Times New Roman"/>
          <w:b/>
          <w:sz w:val="24"/>
          <w:szCs w:val="24"/>
        </w:rPr>
        <w:t>Доказ:</w:t>
      </w:r>
      <w:r w:rsidRPr="0073258B">
        <w:rPr>
          <w:rFonts w:ascii="Times New Roman" w:hAnsi="Times New Roman"/>
          <w:sz w:val="24"/>
          <w:szCs w:val="24"/>
        </w:rPr>
        <w:t xml:space="preserve"> Уверење </w:t>
      </w:r>
      <w:r w:rsidRPr="0073258B">
        <w:rPr>
          <w:rFonts w:ascii="Times New Roman" w:hAnsi="Times New Roman"/>
          <w:bCs/>
          <w:sz w:val="24"/>
          <w:szCs w:val="24"/>
        </w:rPr>
        <w:t xml:space="preserve">Пореске управе Министарства финансија и привреде </w:t>
      </w:r>
      <w:r w:rsidRPr="0073258B">
        <w:rPr>
          <w:rFonts w:ascii="Times New Roman" w:hAnsi="Times New Roman"/>
          <w:sz w:val="24"/>
          <w:szCs w:val="24"/>
        </w:rPr>
        <w:t xml:space="preserve">да је измирио доспеле порезе и доприносе и уверење надлежне управе </w:t>
      </w:r>
      <w:r w:rsidRPr="0073258B">
        <w:rPr>
          <w:rFonts w:ascii="Times New Roman" w:hAnsi="Times New Roman"/>
          <w:bCs/>
          <w:sz w:val="24"/>
          <w:szCs w:val="24"/>
        </w:rPr>
        <w:t xml:space="preserve">локалне самоуправе </w:t>
      </w:r>
      <w:r w:rsidRPr="0073258B">
        <w:rPr>
          <w:rFonts w:ascii="Times New Roman" w:hAnsi="Times New Roman"/>
          <w:sz w:val="24"/>
          <w:szCs w:val="24"/>
        </w:rPr>
        <w:t>да је измирио обавезе по основу изворних локалних јавних прихода или потврду Агенције за приватизацију да се понуђач налази у поступку приватизације</w:t>
      </w:r>
      <w:r>
        <w:rPr>
          <w:rFonts w:ascii="Times New Roman" w:hAnsi="Times New Roman"/>
          <w:sz w:val="24"/>
          <w:szCs w:val="24"/>
        </w:rPr>
        <w:t>.</w:t>
      </w:r>
    </w:p>
    <w:p w:rsidR="00AA1D9D" w:rsidRDefault="00AA1D9D" w:rsidP="00AA1D9D">
      <w:pPr>
        <w:shd w:val="clear" w:color="auto" w:fill="FFFFFF"/>
        <w:ind w:firstLine="709"/>
        <w:jc w:val="both"/>
        <w:rPr>
          <w:b/>
        </w:rPr>
      </w:pPr>
      <w:r w:rsidRPr="006858E7">
        <w:rPr>
          <w:b/>
        </w:rPr>
        <w:lastRenderedPageBreak/>
        <w:t>Напомена: Доказ не може бити старији од два месеца пре отварања понуда.</w:t>
      </w:r>
    </w:p>
    <w:p w:rsidR="00AA1D9D" w:rsidRDefault="00AA1D9D" w:rsidP="00AA1D9D">
      <w:pPr>
        <w:tabs>
          <w:tab w:val="left" w:pos="649"/>
        </w:tabs>
        <w:rPr>
          <w:lang w:val="sr-Cyrl-CS"/>
        </w:rPr>
      </w:pPr>
    </w:p>
    <w:p w:rsidR="00052FB5" w:rsidRPr="00353523" w:rsidRDefault="00353523" w:rsidP="00353523">
      <w:pPr>
        <w:ind w:firstLine="709"/>
        <w:jc w:val="both"/>
        <w:rPr>
          <w:b/>
          <w:bCs/>
          <w:lang w:val="sr-Cyrl-CS"/>
        </w:rPr>
      </w:pPr>
      <w:r w:rsidRPr="00353523">
        <w:rPr>
          <w:b/>
          <w:bCs/>
          <w:lang w:val="sr-Cyrl-CS"/>
        </w:rPr>
        <w:t>Поред наведених доказа, Наручилац задржава право да од понуђача затражи да доставе копију захтеваних доказа о испуњености додатних услова, а може и да затражи на увид оригинал или оверену копију свих или појединих доказа о испуњености додатних услова.</w:t>
      </w:r>
    </w:p>
    <w:p w:rsidR="00052FB5" w:rsidRPr="00052FB5" w:rsidRDefault="00052FB5" w:rsidP="00052FB5">
      <w:pPr>
        <w:rPr>
          <w:lang w:val="sr-Cyrl-CS"/>
        </w:rPr>
      </w:pPr>
    </w:p>
    <w:p w:rsidR="00052FB5" w:rsidRDefault="00052FB5" w:rsidP="00052FB5">
      <w:pPr>
        <w:tabs>
          <w:tab w:val="left" w:pos="895"/>
        </w:tabs>
        <w:rPr>
          <w:lang w:val="sr-Cyrl-CS"/>
        </w:rPr>
      </w:pPr>
      <w:r>
        <w:rPr>
          <w:lang w:val="sr-Cyrl-CS"/>
        </w:rPr>
        <w:tab/>
      </w:r>
    </w:p>
    <w:p w:rsidR="00052FB5" w:rsidRDefault="00052FB5" w:rsidP="00052FB5">
      <w:pPr>
        <w:rPr>
          <w:lang w:val="sr-Cyrl-CS"/>
        </w:rPr>
      </w:pPr>
    </w:p>
    <w:p w:rsidR="00342EB4" w:rsidRPr="00052FB5" w:rsidRDefault="00342EB4" w:rsidP="00052FB5">
      <w:pPr>
        <w:rPr>
          <w:lang w:val="sr-Cyrl-CS"/>
        </w:rPr>
        <w:sectPr w:rsidR="00342EB4" w:rsidRPr="00052FB5" w:rsidSect="006442A6">
          <w:pgSz w:w="11907" w:h="16839" w:code="9"/>
          <w:pgMar w:top="415" w:right="1440" w:bottom="1152" w:left="1440" w:header="576" w:footer="439" w:gutter="0"/>
          <w:cols w:space="708"/>
          <w:titlePg/>
          <w:docGrid w:linePitch="360"/>
        </w:sectPr>
      </w:pPr>
    </w:p>
    <w:p w:rsidR="0039137C" w:rsidRDefault="0039137C" w:rsidP="0039137C">
      <w:pPr>
        <w:tabs>
          <w:tab w:val="left" w:pos="720"/>
          <w:tab w:val="left" w:pos="1170"/>
        </w:tabs>
        <w:ind w:firstLine="709"/>
        <w:jc w:val="both"/>
      </w:pPr>
    </w:p>
    <w:p w:rsidR="00342EB4" w:rsidRPr="00342EB4" w:rsidRDefault="00342EB4" w:rsidP="0039137C">
      <w:pPr>
        <w:tabs>
          <w:tab w:val="left" w:pos="720"/>
          <w:tab w:val="left" w:pos="1170"/>
        </w:tabs>
        <w:ind w:firstLine="709"/>
        <w:jc w:val="both"/>
      </w:pPr>
    </w:p>
    <w:p w:rsidR="00B05786" w:rsidRPr="004276C4" w:rsidRDefault="00FF38CD" w:rsidP="00AA1D9D">
      <w:pPr>
        <w:ind w:firstLine="709"/>
        <w:rPr>
          <w:b/>
          <w:u w:val="single"/>
          <w:lang w:val="sr-Cyrl-CS"/>
        </w:rPr>
      </w:pPr>
      <w:r>
        <w:rPr>
          <w:b/>
          <w:u w:val="single"/>
        </w:rPr>
        <w:t xml:space="preserve">ОПШТЕ </w:t>
      </w:r>
      <w:r w:rsidR="00B05786" w:rsidRPr="004276C4">
        <w:rPr>
          <w:b/>
          <w:u w:val="single"/>
          <w:lang w:val="sr-Cyrl-CS"/>
        </w:rPr>
        <w:t xml:space="preserve">НАПОМЕНЕ: </w:t>
      </w:r>
    </w:p>
    <w:p w:rsidR="00B05786" w:rsidRPr="004276C4" w:rsidRDefault="00B05786" w:rsidP="00417104">
      <w:pPr>
        <w:pStyle w:val="Normal1"/>
        <w:spacing w:before="0" w:beforeAutospacing="0" w:after="0" w:afterAutospacing="0"/>
        <w:jc w:val="both"/>
        <w:rPr>
          <w:rFonts w:ascii="Times New Roman" w:hAnsi="Times New Roman" w:cs="Times New Roman"/>
          <w:b/>
          <w:sz w:val="24"/>
          <w:szCs w:val="24"/>
          <w:u w:val="single"/>
          <w:lang w:val="sr-Cyrl-CS"/>
        </w:rPr>
      </w:pPr>
    </w:p>
    <w:p w:rsidR="00B05786" w:rsidRPr="004276C4" w:rsidRDefault="00814316" w:rsidP="001E1D65">
      <w:pPr>
        <w:pStyle w:val="NormalWeb"/>
        <w:numPr>
          <w:ilvl w:val="0"/>
          <w:numId w:val="6"/>
        </w:numPr>
        <w:tabs>
          <w:tab w:val="left" w:pos="1080"/>
        </w:tabs>
        <w:spacing w:before="0" w:beforeAutospacing="0" w:after="0" w:afterAutospacing="0"/>
        <w:ind w:left="0" w:firstLine="720"/>
        <w:jc w:val="both"/>
        <w:rPr>
          <w:spacing w:val="-4"/>
          <w:u w:val="single"/>
          <w:lang w:val="sr-Cyrl-CS"/>
        </w:rPr>
      </w:pPr>
      <w:r w:rsidRPr="004276C4">
        <w:rPr>
          <w:u w:val="single"/>
          <w:lang w:val="sr-Cyrl-CS"/>
        </w:rPr>
        <w:t>Понуђач је дужан да за подизвођаче достави доказе о испуњености обавезних услова из члана 75. став 1. тач 1) до 4) Закона о јавним набавкама</w:t>
      </w:r>
      <w:r w:rsidRPr="004276C4">
        <w:rPr>
          <w:spacing w:val="-4"/>
          <w:u w:val="single"/>
          <w:lang w:val="sr-Cyrl-CS"/>
        </w:rPr>
        <w:t xml:space="preserve">. </w:t>
      </w:r>
      <w:r w:rsidRPr="004276C4">
        <w:rPr>
          <w:u w:val="single"/>
          <w:lang w:val="sr-Cyrl-CS"/>
        </w:rPr>
        <w:t>Поред наведених доказа о испуњености обавезних услова, понуђач је дужан да за подизвођаче до</w:t>
      </w:r>
      <w:r w:rsidR="00052598">
        <w:rPr>
          <w:u w:val="single"/>
          <w:lang w:val="sr-Cyrl-CS"/>
        </w:rPr>
        <w:t>стави попуњен, потписан</w:t>
      </w:r>
      <w:r w:rsidRPr="004276C4">
        <w:rPr>
          <w:u w:val="single"/>
          <w:lang w:val="sr-Cyrl-CS"/>
        </w:rPr>
        <w:t xml:space="preserve"> Образац Изјаве о поштовању обавезa које произлазе из других прописа као и да нема меру забран</w:t>
      </w:r>
      <w:r w:rsidR="007A3CE9">
        <w:rPr>
          <w:u w:val="single"/>
          <w:lang w:val="sr-Cyrl-CS"/>
        </w:rPr>
        <w:t>е обављања делатности (</w:t>
      </w:r>
      <w:r w:rsidR="007A3CE9" w:rsidRPr="00054659">
        <w:rPr>
          <w:u w:val="single"/>
          <w:lang w:val="sr-Cyrl-CS"/>
        </w:rPr>
        <w:t xml:space="preserve">Одељак </w:t>
      </w:r>
      <w:r w:rsidR="00054659" w:rsidRPr="00054659">
        <w:rPr>
          <w:u w:val="single"/>
        </w:rPr>
        <w:t>IX</w:t>
      </w:r>
      <w:r w:rsidRPr="004276C4">
        <w:rPr>
          <w:u w:val="single"/>
          <w:lang w:val="sr-Cyrl-CS"/>
        </w:rPr>
        <w:t>).</w:t>
      </w:r>
      <w:r w:rsidRPr="004276C4">
        <w:rPr>
          <w:spacing w:val="-4"/>
          <w:u w:val="single"/>
          <w:lang w:val="sr-Cyrl-CS"/>
        </w:rPr>
        <w:t xml:space="preserve"> </w:t>
      </w:r>
    </w:p>
    <w:p w:rsidR="00B05786" w:rsidRPr="004276C4" w:rsidRDefault="00814316" w:rsidP="0071504D">
      <w:pPr>
        <w:pStyle w:val="NormalWeb"/>
        <w:numPr>
          <w:ilvl w:val="0"/>
          <w:numId w:val="6"/>
        </w:numPr>
        <w:tabs>
          <w:tab w:val="left" w:pos="1080"/>
        </w:tabs>
        <w:ind w:left="0" w:firstLine="720"/>
        <w:jc w:val="both"/>
        <w:rPr>
          <w:spacing w:val="-4"/>
          <w:u w:val="single"/>
          <w:lang w:val="sr-Cyrl-CS"/>
        </w:rPr>
      </w:pPr>
      <w:r w:rsidRPr="004276C4">
        <w:rPr>
          <w:u w:val="single"/>
          <w:lang w:val="sr-Cyrl-CS"/>
        </w:rPr>
        <w:t>Сваки понуђач из групе понуђача мора да испуни обавезне услове из члана 75. став 1. тач. 1) до 4) Закона о јавним набавкама</w:t>
      </w:r>
      <w:r w:rsidRPr="004276C4">
        <w:rPr>
          <w:spacing w:val="-4"/>
          <w:u w:val="single"/>
          <w:lang w:val="sr-Cyrl-CS"/>
        </w:rPr>
        <w:t xml:space="preserve">. Услов из члана 75. став 1. тачка 5) </w:t>
      </w:r>
      <w:r w:rsidRPr="004276C4">
        <w:rPr>
          <w:u w:val="single"/>
          <w:lang w:val="sr-Cyrl-CS"/>
        </w:rPr>
        <w:t>Закона о јавним набавкама</w:t>
      </w:r>
      <w:r w:rsidRPr="004276C4">
        <w:rPr>
          <w:spacing w:val="-4"/>
          <w:u w:val="single"/>
          <w:lang w:val="sr-Cyrl-CS"/>
        </w:rPr>
        <w:t xml:space="preserve"> дужан је да испуни понуђач из групе понуђача којем је поверено извршење дела набавке за који је неопходна испуњеност тог услова</w:t>
      </w:r>
      <w:r w:rsidRPr="004276C4">
        <w:rPr>
          <w:u w:val="single"/>
          <w:lang w:val="sr-Cyrl-CS"/>
        </w:rPr>
        <w:t>. Поред наведених доказа о испуњености обавезних услова, сваки од понуђача из групе понуђача је дужан да до</w:t>
      </w:r>
      <w:r w:rsidR="00052598">
        <w:rPr>
          <w:u w:val="single"/>
          <w:lang w:val="sr-Cyrl-CS"/>
        </w:rPr>
        <w:t>стави попуњен, потписан</w:t>
      </w:r>
      <w:r w:rsidRPr="004276C4">
        <w:rPr>
          <w:u w:val="single"/>
          <w:lang w:val="sr-Cyrl-CS"/>
        </w:rPr>
        <w:t xml:space="preserve"> Образац Изјаве о поштовању обавезa које произлазе из других прописа као и да </w:t>
      </w:r>
      <w:r w:rsidR="007A3CE9" w:rsidRPr="007A3CE9">
        <w:rPr>
          <w:iCs/>
          <w:u w:val="single"/>
          <w:lang w:val="sr-Cyrl-CS"/>
        </w:rPr>
        <w:t>нема забрану обављања делатности која је на снази у време подошења понуда</w:t>
      </w:r>
      <w:r w:rsidR="007A3CE9" w:rsidRPr="007A3CE9">
        <w:rPr>
          <w:u w:val="single"/>
          <w:lang w:val="sr-Cyrl-CS"/>
        </w:rPr>
        <w:t xml:space="preserve"> </w:t>
      </w:r>
      <w:r w:rsidR="007A3CE9">
        <w:rPr>
          <w:u w:val="single"/>
          <w:lang w:val="sr-Cyrl-CS"/>
        </w:rPr>
        <w:t>(</w:t>
      </w:r>
      <w:r w:rsidR="00054659" w:rsidRPr="00054659">
        <w:rPr>
          <w:u w:val="single"/>
          <w:lang w:val="sr-Cyrl-CS"/>
        </w:rPr>
        <w:t xml:space="preserve">Одељак </w:t>
      </w:r>
      <w:r w:rsidR="00054659" w:rsidRPr="00054659">
        <w:rPr>
          <w:u w:val="single"/>
        </w:rPr>
        <w:t>IX</w:t>
      </w:r>
      <w:r w:rsidRPr="004276C4">
        <w:rPr>
          <w:u w:val="single"/>
          <w:lang w:val="sr-Cyrl-CS"/>
        </w:rPr>
        <w:t xml:space="preserve">). </w:t>
      </w:r>
      <w:r w:rsidRPr="004276C4">
        <w:rPr>
          <w:spacing w:val="-4"/>
          <w:u w:val="single"/>
          <w:lang w:val="sr-Cyrl-CS"/>
        </w:rPr>
        <w:t>Додатне услове понуђачи из групе понуђача испуњавају заједно.</w:t>
      </w:r>
    </w:p>
    <w:p w:rsidR="00B05786" w:rsidRPr="004474DC" w:rsidRDefault="00814316" w:rsidP="001E1D65">
      <w:pPr>
        <w:pStyle w:val="NormalWeb"/>
        <w:numPr>
          <w:ilvl w:val="0"/>
          <w:numId w:val="6"/>
        </w:numPr>
        <w:tabs>
          <w:tab w:val="left" w:pos="1080"/>
        </w:tabs>
        <w:ind w:left="0" w:firstLine="720"/>
        <w:jc w:val="both"/>
        <w:rPr>
          <w:spacing w:val="-4"/>
          <w:u w:val="single"/>
          <w:lang w:val="sr-Cyrl-CS"/>
        </w:rPr>
      </w:pPr>
      <w:r w:rsidRPr="004474DC">
        <w:rPr>
          <w:u w:val="single"/>
          <w:lang w:val="sr-Cyrl-CS"/>
        </w:rPr>
        <w:t>Понуђач није дужан да доставља доказе који су јавно доступни на интернет страницама надлежних органа, али је у обавези да у понуди наведе који су то докази и на којим интернет страницама надлежних органа се ови докази могу проверити</w:t>
      </w:r>
      <w:r w:rsidR="004474DC" w:rsidRPr="004474DC">
        <w:rPr>
          <w:u w:val="single"/>
          <w:lang w:val="sr-Cyrl-CS"/>
        </w:rPr>
        <w:t xml:space="preserve"> (нпр. уколико је понуђач уписан у Регистар понуђача код Агенције за привредне регистре довољно је да </w:t>
      </w:r>
      <w:r w:rsidR="004474DC">
        <w:rPr>
          <w:u w:val="single"/>
          <w:lang w:val="sr-Cyrl-CS"/>
        </w:rPr>
        <w:t xml:space="preserve">у Обрасцу понуде </w:t>
      </w:r>
      <w:r w:rsidR="004474DC" w:rsidRPr="004474DC">
        <w:rPr>
          <w:u w:val="single"/>
          <w:lang w:val="sr-Cyrl-CS"/>
        </w:rPr>
        <w:t>упише интернет адресу на којој се могу проверити ти подаци)</w:t>
      </w:r>
      <w:r w:rsidRPr="004474DC">
        <w:rPr>
          <w:u w:val="single"/>
          <w:lang w:val="sr-Cyrl-CS"/>
        </w:rPr>
        <w:t>.</w:t>
      </w:r>
      <w:bookmarkStart w:id="1" w:name="str_92"/>
      <w:bookmarkEnd w:id="1"/>
    </w:p>
    <w:p w:rsidR="00B05786" w:rsidRPr="004276C4" w:rsidRDefault="00814316" w:rsidP="001E1D65">
      <w:pPr>
        <w:pStyle w:val="NormalWeb"/>
        <w:numPr>
          <w:ilvl w:val="0"/>
          <w:numId w:val="6"/>
        </w:numPr>
        <w:tabs>
          <w:tab w:val="left" w:pos="1080"/>
        </w:tabs>
        <w:ind w:left="0" w:firstLine="720"/>
        <w:jc w:val="both"/>
        <w:rPr>
          <w:spacing w:val="-4"/>
          <w:u w:val="single"/>
          <w:lang w:val="sr-Cyrl-CS"/>
        </w:rPr>
      </w:pPr>
      <w:r w:rsidRPr="004276C4">
        <w:rPr>
          <w:u w:val="single"/>
          <w:lang w:val="sr-Cyrl-CS"/>
        </w:rPr>
        <w:t xml:space="preserve">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 </w:t>
      </w:r>
    </w:p>
    <w:p w:rsidR="00B05786" w:rsidRPr="004276C4" w:rsidRDefault="00814316" w:rsidP="001E1D65">
      <w:pPr>
        <w:pStyle w:val="NormalWeb"/>
        <w:numPr>
          <w:ilvl w:val="0"/>
          <w:numId w:val="6"/>
        </w:numPr>
        <w:tabs>
          <w:tab w:val="left" w:pos="1080"/>
        </w:tabs>
        <w:ind w:left="0" w:firstLine="720"/>
        <w:jc w:val="both"/>
        <w:rPr>
          <w:spacing w:val="-4"/>
          <w:u w:val="single"/>
          <w:lang w:val="sr-Cyrl-CS"/>
        </w:rPr>
      </w:pPr>
      <w:r w:rsidRPr="004276C4">
        <w:rPr>
          <w:u w:val="single"/>
          <w:lang w:val="sr-Cyrl-CS"/>
        </w:rPr>
        <w:t xml:space="preserve">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 </w:t>
      </w:r>
    </w:p>
    <w:p w:rsidR="00B05786" w:rsidRPr="004276C4" w:rsidRDefault="00814316" w:rsidP="0083461D">
      <w:pPr>
        <w:pStyle w:val="NormalWeb"/>
        <w:numPr>
          <w:ilvl w:val="0"/>
          <w:numId w:val="6"/>
        </w:numPr>
        <w:tabs>
          <w:tab w:val="left" w:pos="1080"/>
        </w:tabs>
        <w:ind w:left="0" w:firstLine="720"/>
        <w:jc w:val="both"/>
        <w:rPr>
          <w:spacing w:val="-4"/>
          <w:u w:val="single"/>
          <w:lang w:val="sr-Cyrl-CS"/>
        </w:rPr>
      </w:pPr>
      <w:r w:rsidRPr="004276C4">
        <w:rPr>
          <w:u w:val="single"/>
          <w:lang w:val="sr-Cyrl-CS"/>
        </w:rPr>
        <w:t xml:space="preserve">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 </w:t>
      </w:r>
    </w:p>
    <w:p w:rsidR="00B05786" w:rsidRDefault="00814316" w:rsidP="001E1D65">
      <w:pPr>
        <w:pStyle w:val="NormalWeb"/>
        <w:numPr>
          <w:ilvl w:val="0"/>
          <w:numId w:val="6"/>
        </w:numPr>
        <w:tabs>
          <w:tab w:val="left" w:pos="1080"/>
        </w:tabs>
        <w:ind w:left="0" w:firstLine="720"/>
        <w:jc w:val="both"/>
        <w:rPr>
          <w:spacing w:val="-4"/>
          <w:u w:val="single"/>
          <w:lang w:val="sr-Cyrl-CS"/>
        </w:rPr>
      </w:pPr>
      <w:r w:rsidRPr="004276C4">
        <w:rPr>
          <w:u w:val="single"/>
          <w:lang w:val="sr-Cyrl-CS"/>
        </w:rPr>
        <w:t xml:space="preserve">Ако се у држави у којој понуђач има седиште не издају докази из члана 77. Закона о јавним набавкама,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w:t>
      </w:r>
    </w:p>
    <w:p w:rsidR="00A15665" w:rsidRDefault="00A15665" w:rsidP="00B05786">
      <w:pPr>
        <w:pStyle w:val="Normal1"/>
        <w:spacing w:before="0" w:beforeAutospacing="0" w:after="0" w:afterAutospacing="0"/>
        <w:jc w:val="both"/>
        <w:rPr>
          <w:rFonts w:ascii="Times New Roman" w:hAnsi="Times New Roman" w:cs="Times New Roman"/>
          <w:spacing w:val="-4"/>
          <w:sz w:val="24"/>
          <w:szCs w:val="24"/>
          <w:u w:val="single"/>
          <w:lang w:val="sr-Cyrl-CS"/>
        </w:rPr>
        <w:sectPr w:rsidR="00A15665"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0E54F9" w:rsidRPr="004276C4" w:rsidTr="00056716">
        <w:tc>
          <w:tcPr>
            <w:tcW w:w="9243" w:type="dxa"/>
            <w:tcBorders>
              <w:top w:val="nil"/>
              <w:left w:val="nil"/>
              <w:bottom w:val="nil"/>
              <w:right w:val="nil"/>
            </w:tcBorders>
            <w:shd w:val="clear" w:color="auto" w:fill="DDD9C3"/>
          </w:tcPr>
          <w:p w:rsidR="000E54F9" w:rsidRPr="004276C4" w:rsidRDefault="00814316" w:rsidP="009352E9">
            <w:pPr>
              <w:jc w:val="center"/>
              <w:rPr>
                <w:b/>
                <w:sz w:val="28"/>
                <w:szCs w:val="28"/>
                <w:lang w:val="sr-Cyrl-CS"/>
              </w:rPr>
            </w:pPr>
            <w:r w:rsidRPr="004276C4">
              <w:rPr>
                <w:u w:val="single"/>
                <w:lang w:val="sr-Cyrl-CS"/>
              </w:rPr>
              <w:lastRenderedPageBreak/>
              <w:br w:type="page"/>
            </w:r>
            <w:r w:rsidRPr="004276C4">
              <w:rPr>
                <w:u w:val="single"/>
                <w:lang w:val="sr-Cyrl-CS"/>
              </w:rPr>
              <w:br w:type="page"/>
            </w:r>
            <w:r w:rsidRPr="004276C4">
              <w:rPr>
                <w:b/>
                <w:sz w:val="28"/>
                <w:szCs w:val="28"/>
                <w:lang w:val="sr-Cyrl-CS"/>
              </w:rPr>
              <w:t xml:space="preserve">ОДЕЉАК </w:t>
            </w:r>
            <w:r w:rsidR="007A3CE9">
              <w:rPr>
                <w:b/>
                <w:sz w:val="28"/>
                <w:szCs w:val="28"/>
              </w:rPr>
              <w:t>I</w:t>
            </w:r>
            <w:r w:rsidRPr="004276C4">
              <w:rPr>
                <w:b/>
                <w:sz w:val="28"/>
                <w:szCs w:val="28"/>
                <w:lang w:val="sr-Cyrl-CS"/>
              </w:rPr>
              <w:t>V</w:t>
            </w:r>
          </w:p>
        </w:tc>
      </w:tr>
    </w:tbl>
    <w:p w:rsidR="00056716" w:rsidRPr="00056716" w:rsidRDefault="00056716" w:rsidP="00056716">
      <w:pPr>
        <w:ind w:firstLine="720"/>
        <w:jc w:val="both"/>
        <w:rPr>
          <w:b/>
          <w:b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Pr>
          <w:lang w:val="sr-Cyrl-CS"/>
        </w:rPr>
        <w:t xml:space="preserve"> </w:t>
      </w:r>
      <w:r>
        <w:t>6</w:t>
      </w:r>
      <w:r w:rsidRPr="004276C4">
        <w:rPr>
          <w:lang w:val="sr-Cyrl-CS"/>
        </w:rPr>
        <w:t>. Правилника о обавезним елементима конкурсне документације у поступцима јавних набавки и начину испуњености услова („Службени гласник РС“, бр</w:t>
      </w:r>
      <w:r>
        <w:t>.</w:t>
      </w:r>
      <w:r w:rsidRPr="004276C4">
        <w:rPr>
          <w:lang w:val="sr-Cyrl-CS"/>
        </w:rPr>
        <w:t xml:space="preserve"> </w:t>
      </w:r>
      <w:r w:rsidRPr="00056716">
        <w:t>86/15 и 41/19</w:t>
      </w:r>
      <w:r w:rsidRPr="004276C4">
        <w:rPr>
          <w:lang w:val="sr-Cyrl-CS"/>
        </w:rPr>
        <w:t>), наручилац је припремио:</w:t>
      </w:r>
    </w:p>
    <w:p w:rsidR="00AA18B3" w:rsidRDefault="00AA18B3" w:rsidP="00AA18B3">
      <w:pPr>
        <w:ind w:firstLine="720"/>
        <w:jc w:val="both"/>
        <w:rPr>
          <w:b/>
          <w:sz w:val="28"/>
          <w:szCs w:val="28"/>
        </w:rPr>
      </w:pPr>
    </w:p>
    <w:p w:rsidR="00471983" w:rsidRDefault="00471983" w:rsidP="00471983">
      <w:pPr>
        <w:tabs>
          <w:tab w:val="num" w:pos="720"/>
          <w:tab w:val="left" w:pos="1080"/>
        </w:tabs>
        <w:rPr>
          <w:b/>
          <w:sz w:val="28"/>
          <w:szCs w:val="28"/>
        </w:rPr>
      </w:pPr>
    </w:p>
    <w:p w:rsidR="00C323DA" w:rsidRPr="00697DBE" w:rsidRDefault="00C323DA" w:rsidP="00471983">
      <w:pPr>
        <w:tabs>
          <w:tab w:val="num" w:pos="720"/>
          <w:tab w:val="left" w:pos="1080"/>
        </w:tabs>
        <w:jc w:val="center"/>
        <w:rPr>
          <w:b/>
          <w:sz w:val="28"/>
          <w:szCs w:val="28"/>
          <w:lang w:val="sr-Cyrl-CS"/>
        </w:rPr>
      </w:pPr>
      <w:r w:rsidRPr="00697DBE">
        <w:rPr>
          <w:b/>
          <w:sz w:val="28"/>
          <w:szCs w:val="28"/>
          <w:lang w:val="sr-Cyrl-CS"/>
        </w:rPr>
        <w:t>КРИТЕРИЈУМ ЗА ОЦЕЊИВАЊЕ ПОНУДА</w:t>
      </w:r>
    </w:p>
    <w:p w:rsidR="00C323DA" w:rsidRDefault="00C323DA" w:rsidP="00C323DA">
      <w:pPr>
        <w:pStyle w:val="Heading1"/>
        <w:keepNext w:val="0"/>
        <w:tabs>
          <w:tab w:val="left" w:pos="180"/>
        </w:tabs>
        <w:jc w:val="both"/>
        <w:rPr>
          <w:sz w:val="24"/>
          <w:lang w:val="sr-Cyrl-CS"/>
        </w:rPr>
      </w:pPr>
      <w:r w:rsidRPr="00697DBE">
        <w:rPr>
          <w:sz w:val="24"/>
          <w:lang w:val="sr-Cyrl-CS"/>
        </w:rPr>
        <w:tab/>
      </w:r>
      <w:r w:rsidRPr="00697DBE">
        <w:rPr>
          <w:sz w:val="24"/>
          <w:lang w:val="sr-Cyrl-CS"/>
        </w:rPr>
        <w:tab/>
      </w:r>
    </w:p>
    <w:p w:rsidR="00C323DA" w:rsidRPr="004C0FFC" w:rsidRDefault="00C323DA" w:rsidP="00C323DA">
      <w:pPr>
        <w:rPr>
          <w:lang w:val="sr-Cyrl-CS"/>
        </w:rPr>
      </w:pPr>
    </w:p>
    <w:p w:rsidR="00C323DA" w:rsidRPr="00697DBE" w:rsidRDefault="00C323DA" w:rsidP="00C323DA">
      <w:pPr>
        <w:pStyle w:val="Heading1"/>
        <w:keepNext w:val="0"/>
        <w:tabs>
          <w:tab w:val="left" w:pos="180"/>
        </w:tabs>
        <w:jc w:val="both"/>
        <w:rPr>
          <w:b w:val="0"/>
          <w:bCs w:val="0"/>
          <w:iCs/>
          <w:sz w:val="24"/>
          <w:lang w:val="sr-Cyrl-CS"/>
        </w:rPr>
      </w:pPr>
      <w:r w:rsidRPr="00697DBE">
        <w:rPr>
          <w:b w:val="0"/>
          <w:bCs w:val="0"/>
          <w:iCs/>
          <w:sz w:val="24"/>
          <w:lang w:val="sr-Cyrl-CS"/>
        </w:rPr>
        <w:tab/>
        <w:t xml:space="preserve"> </w:t>
      </w:r>
    </w:p>
    <w:p w:rsidR="00C323DA" w:rsidRDefault="00C323DA" w:rsidP="006C5037">
      <w:pPr>
        <w:ind w:firstLine="567"/>
        <w:jc w:val="both"/>
      </w:pPr>
      <w:r w:rsidRPr="00697DBE">
        <w:rPr>
          <w:lang w:val="sr-Cyrl-CS"/>
        </w:rPr>
        <w:t xml:space="preserve">Критеријум за оцењивање понуда </w:t>
      </w:r>
      <w:r>
        <w:rPr>
          <w:lang w:val="sr-Cyrl-CS"/>
        </w:rPr>
        <w:t>је</w:t>
      </w:r>
      <w:r w:rsidRPr="00697DBE">
        <w:rPr>
          <w:lang w:val="sr-Cyrl-CS"/>
        </w:rPr>
        <w:t xml:space="preserve"> најнижа понуђена цена</w:t>
      </w:r>
      <w:r w:rsidR="00052FB5">
        <w:rPr>
          <w:lang w:val="sr-Cyrl-CS"/>
        </w:rPr>
        <w:t xml:space="preserve">, </w:t>
      </w:r>
      <w:r w:rsidR="00052FB5" w:rsidRPr="00052FB5">
        <w:rPr>
          <w:iCs/>
          <w:lang w:val="sr-Cyrl-CS"/>
        </w:rPr>
        <w:t>без ПДВ</w:t>
      </w:r>
      <w:r w:rsidR="006C5037">
        <w:rPr>
          <w:iCs/>
          <w:lang w:val="sr-Cyrl-CS"/>
        </w:rPr>
        <w:t xml:space="preserve">, </w:t>
      </w:r>
      <w:r w:rsidR="006C5037" w:rsidRPr="00845AAD">
        <w:rPr>
          <w:iCs/>
          <w:lang w:val="sr-Cyrl-CS"/>
        </w:rPr>
        <w:t xml:space="preserve">тако што ће упоређивати </w:t>
      </w:r>
      <w:r w:rsidR="006C5037">
        <w:rPr>
          <w:iCs/>
          <w:lang w:val="sr-Cyrl-CS"/>
        </w:rPr>
        <w:t>укупну понуђену цену без ПДВ из Обрасца Понуде</w:t>
      </w:r>
      <w:r w:rsidRPr="00697DBE">
        <w:rPr>
          <w:lang w:val="sr-Cyrl-CS"/>
        </w:rPr>
        <w:t>.</w:t>
      </w:r>
    </w:p>
    <w:p w:rsidR="00C323DA" w:rsidRDefault="00C323DA" w:rsidP="00C323DA">
      <w:pPr>
        <w:tabs>
          <w:tab w:val="num" w:pos="720"/>
          <w:tab w:val="left" w:pos="1080"/>
        </w:tabs>
        <w:ind w:left="720"/>
        <w:rPr>
          <w:u w:val="single"/>
        </w:rPr>
      </w:pPr>
    </w:p>
    <w:p w:rsidR="0034345D" w:rsidRPr="0034345D" w:rsidRDefault="0034345D" w:rsidP="00C323DA">
      <w:pPr>
        <w:tabs>
          <w:tab w:val="num" w:pos="720"/>
          <w:tab w:val="left" w:pos="1080"/>
        </w:tabs>
        <w:ind w:left="720"/>
        <w:rPr>
          <w:u w:val="single"/>
        </w:rPr>
      </w:pPr>
    </w:p>
    <w:p w:rsidR="00C323DA" w:rsidRPr="0034345D" w:rsidRDefault="00C323DA" w:rsidP="00471983">
      <w:pPr>
        <w:tabs>
          <w:tab w:val="num" w:pos="720"/>
          <w:tab w:val="left" w:pos="1080"/>
        </w:tabs>
        <w:jc w:val="center"/>
      </w:pPr>
      <w:r w:rsidRPr="0034345D">
        <w:rPr>
          <w:lang w:val="sr-Cyrl-CS"/>
        </w:rPr>
        <w:t>ДОДАТНИ КРИТЕРИЈУМ ЗА ОЦЕЊИВАЊЕ ПОНУДА</w:t>
      </w:r>
    </w:p>
    <w:p w:rsidR="0034345D" w:rsidRDefault="0034345D" w:rsidP="00C323DA">
      <w:pPr>
        <w:pStyle w:val="Protocol"/>
        <w:spacing w:before="0" w:line="80" w:lineRule="atLeast"/>
        <w:ind w:firstLine="720"/>
        <w:rPr>
          <w:rFonts w:ascii="Times New Roman" w:eastAsia="Arial Unicode MS" w:hAnsi="Times New Roman"/>
          <w:sz w:val="24"/>
          <w:szCs w:val="24"/>
        </w:rPr>
      </w:pPr>
    </w:p>
    <w:p w:rsidR="00C323DA" w:rsidRPr="00697DBE" w:rsidRDefault="00C323DA" w:rsidP="00C323DA">
      <w:pPr>
        <w:pStyle w:val="Protocol"/>
        <w:spacing w:before="0" w:line="80" w:lineRule="atLeast"/>
        <w:ind w:firstLine="720"/>
        <w:rPr>
          <w:rFonts w:ascii="Times New Roman" w:eastAsia="Arial Unicode MS" w:hAnsi="Times New Roman"/>
          <w:sz w:val="24"/>
          <w:szCs w:val="24"/>
          <w:lang w:val="sr-Cyrl-CS"/>
        </w:rPr>
      </w:pPr>
      <w:r w:rsidRPr="00697DBE">
        <w:rPr>
          <w:rFonts w:ascii="Times New Roman" w:eastAsia="Arial Unicode MS" w:hAnsi="Times New Roman"/>
          <w:sz w:val="24"/>
          <w:szCs w:val="24"/>
          <w:lang w:val="sr-Cyrl-CS"/>
        </w:rPr>
        <w:t xml:space="preserve"> </w:t>
      </w:r>
    </w:p>
    <w:p w:rsidR="00A46E40" w:rsidRDefault="00A46E40" w:rsidP="00C323DA">
      <w:pPr>
        <w:ind w:firstLine="630"/>
        <w:jc w:val="both"/>
        <w:rPr>
          <w:iCs/>
          <w:lang w:val="sr-Cyrl-CS"/>
        </w:rPr>
      </w:pPr>
      <w:r w:rsidRPr="00FD3587">
        <w:rPr>
          <w:iCs/>
          <w:lang w:val="sr-Cyrl-CS"/>
        </w:rPr>
        <w:t xml:space="preserve">Уколико две или више понуда имају исту </w:t>
      </w:r>
      <w:r w:rsidR="00AB1EF0">
        <w:rPr>
          <w:iCs/>
          <w:lang w:val="sr-Cyrl-CS"/>
        </w:rPr>
        <w:t xml:space="preserve">укупну </w:t>
      </w:r>
      <w:r w:rsidRPr="00FD3587">
        <w:rPr>
          <w:iCs/>
          <w:lang w:val="sr-Cyrl-CS"/>
        </w:rPr>
        <w:t xml:space="preserve">понуђену цену без ПДВ </w:t>
      </w:r>
      <w:r w:rsidR="00FD3587" w:rsidRPr="00FD3587">
        <w:rPr>
          <w:iCs/>
        </w:rPr>
        <w:t xml:space="preserve">као најповољнија </w:t>
      </w:r>
      <w:r w:rsidR="00AB1EF0">
        <w:rPr>
          <w:iCs/>
          <w:lang w:val="sr-Cyrl-CS"/>
        </w:rPr>
        <w:t xml:space="preserve">биће изабрана понуда оног понуђача који има </w:t>
      </w:r>
      <w:r w:rsidR="00FD3587" w:rsidRPr="00FD3587">
        <w:rPr>
          <w:iCs/>
          <w:lang w:val="sr-Cyrl-CS"/>
        </w:rPr>
        <w:t xml:space="preserve">нижу понуђену цену без ПДВ која се добија као збир цена под ред. бр. </w:t>
      </w:r>
      <w:r w:rsidR="00B46EE0">
        <w:rPr>
          <w:iCs/>
          <w:lang w:val="sr-Cyrl-CS"/>
        </w:rPr>
        <w:t>1.</w:t>
      </w:r>
      <w:r w:rsidR="00FD3587" w:rsidRPr="00FD3587">
        <w:rPr>
          <w:iCs/>
          <w:lang w:val="sr-Cyrl-CS"/>
        </w:rPr>
        <w:t xml:space="preserve">3, </w:t>
      </w:r>
      <w:r w:rsidR="00B46EE0">
        <w:rPr>
          <w:iCs/>
          <w:lang w:val="sr-Cyrl-CS"/>
        </w:rPr>
        <w:t>1.</w:t>
      </w:r>
      <w:r w:rsidR="00FD3587" w:rsidRPr="00FD3587">
        <w:rPr>
          <w:iCs/>
          <w:lang w:val="sr-Cyrl-CS"/>
        </w:rPr>
        <w:t xml:space="preserve">4, </w:t>
      </w:r>
      <w:r w:rsidR="00B46EE0">
        <w:rPr>
          <w:iCs/>
          <w:lang w:val="sr-Cyrl-CS"/>
        </w:rPr>
        <w:t>1.5, 2.</w:t>
      </w:r>
      <w:r w:rsidR="00AB1EF0">
        <w:rPr>
          <w:iCs/>
          <w:lang w:val="sr-Cyrl-CS"/>
        </w:rPr>
        <w:t>3</w:t>
      </w:r>
      <w:r w:rsidR="00B46EE0">
        <w:rPr>
          <w:iCs/>
          <w:lang w:val="sr-Cyrl-CS"/>
        </w:rPr>
        <w:t>, 2.</w:t>
      </w:r>
      <w:r w:rsidR="00AB1EF0">
        <w:rPr>
          <w:iCs/>
          <w:lang w:val="sr-Cyrl-CS"/>
        </w:rPr>
        <w:t>4</w:t>
      </w:r>
      <w:r w:rsidR="00B46EE0">
        <w:rPr>
          <w:iCs/>
          <w:lang w:val="sr-Cyrl-CS"/>
        </w:rPr>
        <w:t xml:space="preserve"> и 2.</w:t>
      </w:r>
      <w:r w:rsidR="00AB1EF0">
        <w:rPr>
          <w:iCs/>
          <w:lang w:val="sr-Cyrl-CS"/>
        </w:rPr>
        <w:t>5</w:t>
      </w:r>
      <w:r w:rsidR="00FD3587" w:rsidRPr="00FD3587">
        <w:rPr>
          <w:iCs/>
          <w:lang w:val="sr-Cyrl-CS"/>
        </w:rPr>
        <w:t xml:space="preserve"> </w:t>
      </w:r>
      <w:r w:rsidR="00FD3587" w:rsidRPr="00FD3587">
        <w:rPr>
          <w:iCs/>
        </w:rPr>
        <w:t>(</w:t>
      </w:r>
      <w:r w:rsidR="00B46EE0">
        <w:rPr>
          <w:iCs/>
        </w:rPr>
        <w:t>1.</w:t>
      </w:r>
      <w:r w:rsidR="00FD3587" w:rsidRPr="00FD3587">
        <w:rPr>
          <w:iCs/>
        </w:rPr>
        <w:t>3+</w:t>
      </w:r>
      <w:r w:rsidR="00B46EE0">
        <w:rPr>
          <w:iCs/>
        </w:rPr>
        <w:t>1.</w:t>
      </w:r>
      <w:r w:rsidR="00FD3587" w:rsidRPr="00FD3587">
        <w:rPr>
          <w:iCs/>
        </w:rPr>
        <w:t>4+</w:t>
      </w:r>
      <w:r w:rsidR="00B46EE0">
        <w:rPr>
          <w:iCs/>
        </w:rPr>
        <w:t>1.5+2.</w:t>
      </w:r>
      <w:r w:rsidR="00AB1EF0">
        <w:rPr>
          <w:iCs/>
        </w:rPr>
        <w:t>3</w:t>
      </w:r>
      <w:r w:rsidR="00B46EE0">
        <w:rPr>
          <w:iCs/>
        </w:rPr>
        <w:t>+2.</w:t>
      </w:r>
      <w:r w:rsidR="00AB1EF0">
        <w:rPr>
          <w:iCs/>
        </w:rPr>
        <w:t>4+2.5</w:t>
      </w:r>
      <w:r w:rsidR="00FD3587" w:rsidRPr="00FD3587">
        <w:rPr>
          <w:iCs/>
        </w:rPr>
        <w:t xml:space="preserve">) </w:t>
      </w:r>
      <w:r w:rsidR="00FD3587" w:rsidRPr="00FD3587">
        <w:rPr>
          <w:iCs/>
          <w:lang w:val="sr-Cyrl-CS"/>
        </w:rPr>
        <w:t xml:space="preserve">из Табеле Обрасца Структуре цена (Одељак </w:t>
      </w:r>
      <w:r w:rsidR="00FD3587" w:rsidRPr="00FD3587">
        <w:rPr>
          <w:iCs/>
        </w:rPr>
        <w:t>VI</w:t>
      </w:r>
      <w:r w:rsidR="00FD3587" w:rsidRPr="00FD3587">
        <w:rPr>
          <w:iCs/>
          <w:lang w:val="sr-Cyrl-CS"/>
        </w:rPr>
        <w:t>)</w:t>
      </w:r>
      <w:r w:rsidRPr="00FD3587">
        <w:rPr>
          <w:iCs/>
          <w:lang w:val="sr-Cyrl-CS"/>
        </w:rPr>
        <w:t>.</w:t>
      </w:r>
    </w:p>
    <w:p w:rsidR="00C323DA" w:rsidRPr="00FD3587" w:rsidRDefault="00FD3587" w:rsidP="00C323DA">
      <w:pPr>
        <w:ind w:firstLine="630"/>
        <w:jc w:val="both"/>
        <w:rPr>
          <w:color w:val="0070C0"/>
        </w:rPr>
      </w:pPr>
      <w:r>
        <w:rPr>
          <w:iCs/>
          <w:lang w:val="sr-Cyrl-CS"/>
        </w:rPr>
        <w:t>У случају</w:t>
      </w:r>
      <w:r w:rsidR="00A46E40" w:rsidRPr="00A46E40">
        <w:rPr>
          <w:iCs/>
          <w:lang w:val="sr-Cyrl-CS"/>
        </w:rPr>
        <w:t xml:space="preserve"> </w:t>
      </w:r>
      <w:r>
        <w:rPr>
          <w:iCs/>
        </w:rPr>
        <w:t xml:space="preserve">да ни након додатног критеријума није могуће изабрати најповољнијег понуђача, као најповољнија </w:t>
      </w:r>
      <w:r w:rsidR="00A46E40" w:rsidRPr="00A46E40">
        <w:rPr>
          <w:iCs/>
          <w:lang w:val="sr-Cyrl-CS"/>
        </w:rPr>
        <w:t>биће изабрана понуда оног понуђача који</w:t>
      </w:r>
      <w:r w:rsidR="00A46E40">
        <w:rPr>
          <w:iCs/>
          <w:lang w:val="sr-Cyrl-CS"/>
        </w:rPr>
        <w:t xml:space="preserve"> </w:t>
      </w:r>
      <w:r w:rsidR="00A46E40" w:rsidRPr="00A46E40">
        <w:rPr>
          <w:iCs/>
          <w:lang w:val="sr-Cyrl-CS"/>
        </w:rPr>
        <w:t>буде извучен путем жреба.</w:t>
      </w:r>
      <w:r w:rsidR="00A46E40">
        <w:rPr>
          <w:iCs/>
          <w:lang w:val="sr-Cyrl-CS"/>
        </w:rPr>
        <w:t xml:space="preserve"> </w:t>
      </w:r>
      <w:r w:rsidR="00A46E40" w:rsidRPr="00A46E40">
        <w:rPr>
          <w:iCs/>
          <w:lang w:val="sr-Cyrl-CS"/>
        </w:rPr>
        <w:t>Наручилац ће писаним путем</w:t>
      </w:r>
      <w:r w:rsidR="00A46E40">
        <w:rPr>
          <w:iCs/>
          <w:lang w:val="sr-Cyrl-CS"/>
        </w:rPr>
        <w:t xml:space="preserve"> </w:t>
      </w:r>
      <w:r w:rsidR="00A46E40" w:rsidRPr="00A46E40">
        <w:rPr>
          <w:iCs/>
          <w:lang w:val="sr-Cyrl-CS"/>
        </w:rPr>
        <w:t xml:space="preserve">обавестити све понуђаче који су поднели понуде о датуму када ће се одржати извлачење путем жреба. Извлачење путем жреба </w:t>
      </w:r>
      <w:r w:rsidR="00A46E40">
        <w:rPr>
          <w:iCs/>
          <w:lang w:val="sr-Cyrl-CS"/>
        </w:rPr>
        <w:t>Н</w:t>
      </w:r>
      <w:r w:rsidR="00A46E40" w:rsidRPr="00A46E40">
        <w:rPr>
          <w:iCs/>
          <w:lang w:val="sr-Cyrl-CS"/>
        </w:rPr>
        <w:t xml:space="preserve">аручилац ће </w:t>
      </w:r>
      <w:r w:rsidR="00AB1EF0">
        <w:rPr>
          <w:iCs/>
          <w:lang w:val="sr-Cyrl-CS"/>
        </w:rPr>
        <w:t xml:space="preserve">извршити јавно, у присуству понуђача и то </w:t>
      </w:r>
      <w:r w:rsidR="00A46E40" w:rsidRPr="00A46E40">
        <w:rPr>
          <w:iCs/>
          <w:lang w:val="sr-Cyrl-CS"/>
        </w:rPr>
        <w:t>т</w:t>
      </w:r>
      <w:r w:rsidR="00AB1EF0">
        <w:rPr>
          <w:iCs/>
          <w:lang w:val="sr-Cyrl-CS"/>
        </w:rPr>
        <w:t xml:space="preserve">ако што ће називе понуђача </w:t>
      </w:r>
      <w:r w:rsidR="00A46E40" w:rsidRPr="00A46E40">
        <w:rPr>
          <w:iCs/>
          <w:lang w:val="sr-Cyrl-CS"/>
        </w:rPr>
        <w:t>исп</w:t>
      </w:r>
      <w:r w:rsidR="00AB1EF0">
        <w:rPr>
          <w:iCs/>
          <w:lang w:val="sr-Cyrl-CS"/>
        </w:rPr>
        <w:t xml:space="preserve">исати на одвојеним  папирима, који су исте величине и боје, те ће све те папире ставити у </w:t>
      </w:r>
      <w:r w:rsidR="00A46E40" w:rsidRPr="00A46E40">
        <w:rPr>
          <w:iCs/>
          <w:lang w:val="sr-Cyrl-CS"/>
        </w:rPr>
        <w:t>кутију, куглицу</w:t>
      </w:r>
      <w:r w:rsidR="00A46E40">
        <w:rPr>
          <w:iCs/>
          <w:lang w:val="sr-Cyrl-CS"/>
        </w:rPr>
        <w:t xml:space="preserve"> </w:t>
      </w:r>
      <w:r w:rsidR="00AB1EF0">
        <w:rPr>
          <w:iCs/>
          <w:lang w:val="sr-Cyrl-CS"/>
        </w:rPr>
        <w:t xml:space="preserve">или други подесан </w:t>
      </w:r>
      <w:r w:rsidR="00A46E40" w:rsidRPr="00A46E40">
        <w:rPr>
          <w:iCs/>
          <w:lang w:val="sr-Cyrl-CS"/>
        </w:rPr>
        <w:t>предме</w:t>
      </w:r>
      <w:r w:rsidR="00AB1EF0">
        <w:rPr>
          <w:iCs/>
          <w:lang w:val="sr-Cyrl-CS"/>
        </w:rPr>
        <w:t xml:space="preserve">т одакле </w:t>
      </w:r>
      <w:r w:rsidR="00A46E40" w:rsidRPr="00A46E40">
        <w:rPr>
          <w:iCs/>
          <w:lang w:val="sr-Cyrl-CS"/>
        </w:rPr>
        <w:t>ћ</w:t>
      </w:r>
      <w:r w:rsidR="00AB1EF0">
        <w:rPr>
          <w:iCs/>
          <w:lang w:val="sr-Cyrl-CS"/>
        </w:rPr>
        <w:t xml:space="preserve">е извући само један папир. Понуђачу чији назив буде на извученом папиру </w:t>
      </w:r>
      <w:r w:rsidR="00A46E40" w:rsidRPr="00A46E40">
        <w:rPr>
          <w:iCs/>
          <w:lang w:val="sr-Cyrl-CS"/>
        </w:rPr>
        <w:t>биће</w:t>
      </w:r>
      <w:r w:rsidR="00A46E40">
        <w:rPr>
          <w:iCs/>
          <w:lang w:val="sr-Cyrl-CS"/>
        </w:rPr>
        <w:t xml:space="preserve"> </w:t>
      </w:r>
      <w:r w:rsidR="00A46E40" w:rsidRPr="00A46E40">
        <w:rPr>
          <w:iCs/>
          <w:lang w:val="sr-Cyrl-CS"/>
        </w:rPr>
        <w:t>доде</w:t>
      </w:r>
      <w:r w:rsidR="00AB1EF0">
        <w:rPr>
          <w:iCs/>
          <w:lang w:val="sr-Cyrl-CS"/>
        </w:rPr>
        <w:t xml:space="preserve">љен уговор. Понуђачима који не </w:t>
      </w:r>
      <w:r w:rsidR="00A46E40" w:rsidRPr="00A46E40">
        <w:rPr>
          <w:iCs/>
          <w:lang w:val="sr-Cyrl-CS"/>
        </w:rPr>
        <w:t>присуствују овом поступку, наручилац ће доставити записник извлачења путем жреба</w:t>
      </w:r>
      <w:r>
        <w:rPr>
          <w:iCs/>
        </w:rPr>
        <w:t>.</w:t>
      </w:r>
    </w:p>
    <w:p w:rsidR="0070327E" w:rsidRDefault="0070327E" w:rsidP="00AA18B3">
      <w:pPr>
        <w:ind w:firstLine="720"/>
        <w:jc w:val="both"/>
        <w:rPr>
          <w:b/>
          <w:sz w:val="28"/>
          <w:szCs w:val="28"/>
        </w:rPr>
        <w:sectPr w:rsidR="0070327E" w:rsidSect="0070327E">
          <w:pgSz w:w="11907" w:h="16839" w:code="9"/>
          <w:pgMar w:top="415" w:right="1440" w:bottom="1152" w:left="1440" w:header="576" w:footer="439" w:gutter="0"/>
          <w:cols w:space="708"/>
          <w:titlePg/>
          <w:docGrid w:linePitch="360"/>
        </w:sect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77"/>
      </w:tblGrid>
      <w:tr w:rsidR="007A3CE9" w:rsidRPr="004276C4" w:rsidTr="00174BF4">
        <w:tc>
          <w:tcPr>
            <w:tcW w:w="9277" w:type="dxa"/>
            <w:tcBorders>
              <w:top w:val="nil"/>
              <w:left w:val="nil"/>
              <w:bottom w:val="nil"/>
              <w:right w:val="nil"/>
            </w:tcBorders>
            <w:shd w:val="clear" w:color="auto" w:fill="DDD9C3"/>
          </w:tcPr>
          <w:p w:rsidR="007A3CE9" w:rsidRPr="004276C4" w:rsidRDefault="007A3CE9" w:rsidP="0070327E">
            <w:pPr>
              <w:jc w:val="center"/>
              <w:rPr>
                <w:b/>
                <w:sz w:val="28"/>
                <w:szCs w:val="28"/>
                <w:lang w:val="sr-Cyrl-CS"/>
              </w:rPr>
            </w:pPr>
            <w:r w:rsidRPr="004276C4">
              <w:rPr>
                <w:u w:val="single"/>
                <w:lang w:val="sr-Cyrl-CS"/>
              </w:rPr>
              <w:lastRenderedPageBreak/>
              <w:br w:type="page"/>
            </w:r>
            <w:r w:rsidRPr="004276C4">
              <w:rPr>
                <w:u w:val="single"/>
                <w:lang w:val="sr-Cyrl-CS"/>
              </w:rPr>
              <w:br w:type="page"/>
            </w:r>
            <w:r w:rsidRPr="004276C4">
              <w:rPr>
                <w:b/>
                <w:sz w:val="28"/>
                <w:szCs w:val="28"/>
                <w:lang w:val="sr-Cyrl-CS"/>
              </w:rPr>
              <w:t>ОДЕЉАК V</w:t>
            </w:r>
          </w:p>
        </w:tc>
      </w:tr>
    </w:tbl>
    <w:p w:rsidR="00056716" w:rsidRPr="00056716" w:rsidRDefault="00056716" w:rsidP="00056716">
      <w:pPr>
        <w:ind w:firstLine="720"/>
        <w:jc w:val="both"/>
        <w:rPr>
          <w:b/>
          <w:b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Pr>
          <w:lang w:val="sr-Cyrl-CS"/>
        </w:rPr>
        <w:t xml:space="preserve"> </w:t>
      </w:r>
      <w:r>
        <w:t>6</w:t>
      </w:r>
      <w:r w:rsidRPr="004276C4">
        <w:rPr>
          <w:lang w:val="sr-Cyrl-CS"/>
        </w:rPr>
        <w:t>. Правилника о обавезним елементима конкурсне документације у поступцима јавних набавки и начину испуњености услова („Службени гласник РС“, бр</w:t>
      </w:r>
      <w:r>
        <w:t>.</w:t>
      </w:r>
      <w:r w:rsidRPr="004276C4">
        <w:rPr>
          <w:lang w:val="sr-Cyrl-CS"/>
        </w:rPr>
        <w:t xml:space="preserve"> </w:t>
      </w:r>
      <w:r w:rsidRPr="00056716">
        <w:t>86/15 и 41/19</w:t>
      </w:r>
      <w:r w:rsidRPr="004276C4">
        <w:rPr>
          <w:lang w:val="sr-Cyrl-CS"/>
        </w:rPr>
        <w:t>), наручилац је припремио:</w:t>
      </w:r>
    </w:p>
    <w:p w:rsidR="00067B7E" w:rsidRDefault="00067B7E" w:rsidP="00067B7E">
      <w:pPr>
        <w:ind w:left="2160" w:hanging="2160"/>
        <w:jc w:val="center"/>
        <w:rPr>
          <w:b/>
          <w:lang w:val="sr-Cyrl-CS"/>
        </w:rPr>
      </w:pPr>
    </w:p>
    <w:p w:rsidR="009A1CE2" w:rsidRPr="00067B7E" w:rsidRDefault="009A1CE2" w:rsidP="00067B7E">
      <w:pPr>
        <w:ind w:left="2160" w:hanging="2160"/>
        <w:jc w:val="center"/>
        <w:rPr>
          <w:b/>
          <w:lang w:val="sr-Cyrl-CS"/>
        </w:rPr>
      </w:pPr>
    </w:p>
    <w:p w:rsidR="00067B7E" w:rsidRPr="00067B7E" w:rsidRDefault="00067B7E" w:rsidP="00067B7E">
      <w:pPr>
        <w:ind w:left="2160" w:hanging="2160"/>
        <w:jc w:val="center"/>
        <w:rPr>
          <w:b/>
          <w:sz w:val="28"/>
          <w:szCs w:val="28"/>
          <w:lang w:val="sr-Cyrl-CS"/>
        </w:rPr>
      </w:pPr>
      <w:r w:rsidRPr="00067B7E">
        <w:rPr>
          <w:b/>
          <w:sz w:val="28"/>
          <w:szCs w:val="28"/>
          <w:lang w:val="sr-Cyrl-CS"/>
        </w:rPr>
        <w:t>ОБРАЗАЦ ПОНУДЕ</w:t>
      </w:r>
      <w:r w:rsidRPr="00067B7E">
        <w:rPr>
          <w:iCs/>
          <w:lang w:val="sr-Cyrl-CS"/>
        </w:rPr>
        <w:t xml:space="preserve"> </w:t>
      </w:r>
    </w:p>
    <w:p w:rsidR="00067B7E" w:rsidRDefault="00067B7E" w:rsidP="00067B7E">
      <w:pPr>
        <w:jc w:val="both"/>
        <w:rPr>
          <w:bCs/>
          <w:lang w:val="sr-Cyrl-CS"/>
        </w:rPr>
      </w:pPr>
      <w:r w:rsidRPr="00067B7E">
        <w:rPr>
          <w:bCs/>
          <w:lang w:val="sr-Cyrl-CS"/>
        </w:rPr>
        <w:t xml:space="preserve"> </w:t>
      </w:r>
    </w:p>
    <w:p w:rsidR="00FA73DC" w:rsidRPr="00176784" w:rsidRDefault="00FA73DC" w:rsidP="00FA73DC">
      <w:pPr>
        <w:jc w:val="both"/>
        <w:rPr>
          <w:bCs/>
          <w:lang w:val="en-GB"/>
        </w:rPr>
      </w:pPr>
    </w:p>
    <w:tbl>
      <w:tblPr>
        <w:tblW w:w="9606" w:type="dxa"/>
        <w:tblLook w:val="04A0"/>
      </w:tblPr>
      <w:tblGrid>
        <w:gridCol w:w="2161"/>
        <w:gridCol w:w="7445"/>
      </w:tblGrid>
      <w:tr w:rsidR="00FA73DC" w:rsidRPr="00CA5583" w:rsidTr="00FA73DC">
        <w:tc>
          <w:tcPr>
            <w:tcW w:w="2161" w:type="dxa"/>
          </w:tcPr>
          <w:p w:rsidR="00FA73DC" w:rsidRPr="00CA5583" w:rsidRDefault="00FA73DC" w:rsidP="00B94203">
            <w:pPr>
              <w:jc w:val="both"/>
              <w:rPr>
                <w:b/>
                <w:bCs/>
                <w:lang w:val="sr-Cyrl-CS"/>
              </w:rPr>
            </w:pPr>
            <w:r w:rsidRPr="00CA5583">
              <w:rPr>
                <w:b/>
                <w:bCs/>
                <w:lang w:val="sr-Cyrl-CS"/>
              </w:rPr>
              <w:t>НАРУЧИЛАЦ:</w:t>
            </w:r>
          </w:p>
        </w:tc>
        <w:tc>
          <w:tcPr>
            <w:tcW w:w="7445" w:type="dxa"/>
          </w:tcPr>
          <w:p w:rsidR="00FA73DC" w:rsidRPr="00CA5583" w:rsidRDefault="00FA73DC" w:rsidP="00FA73DC">
            <w:pPr>
              <w:rPr>
                <w:b/>
                <w:bCs/>
                <w:lang w:val="sr-Cyrl-CS"/>
              </w:rPr>
            </w:pPr>
            <w:r>
              <w:rPr>
                <w:b/>
                <w:bCs/>
                <w:lang w:val="sr-Cyrl-CS"/>
              </w:rPr>
              <w:t xml:space="preserve">Регулаторна агенција за </w:t>
            </w:r>
            <w:r w:rsidRPr="00857CF3">
              <w:rPr>
                <w:b/>
                <w:bCs/>
                <w:lang w:val="sr-Cyrl-CS"/>
              </w:rPr>
              <w:t>еле</w:t>
            </w:r>
            <w:r>
              <w:rPr>
                <w:b/>
                <w:bCs/>
                <w:lang w:val="sr-Cyrl-CS"/>
              </w:rPr>
              <w:t xml:space="preserve">ктронске </w:t>
            </w:r>
            <w:r w:rsidRPr="00857CF3">
              <w:rPr>
                <w:b/>
                <w:bCs/>
                <w:lang w:val="sr-Cyrl-CS"/>
              </w:rPr>
              <w:t>комуникације</w:t>
            </w:r>
            <w:r>
              <w:rPr>
                <w:b/>
                <w:bCs/>
                <w:lang w:val="sr-Cyrl-CS"/>
              </w:rPr>
              <w:t xml:space="preserve"> и поштанске услуге,</w:t>
            </w:r>
            <w:r w:rsidRPr="00857CF3">
              <w:rPr>
                <w:b/>
                <w:bCs/>
                <w:lang w:val="sr-Cyrl-CS"/>
              </w:rPr>
              <w:t xml:space="preserve"> </w:t>
            </w:r>
            <w:r>
              <w:rPr>
                <w:b/>
                <w:bCs/>
                <w:lang w:val="sr-Cyrl-CS"/>
              </w:rPr>
              <w:t xml:space="preserve">11103 </w:t>
            </w:r>
            <w:r w:rsidRPr="00CA5583">
              <w:rPr>
                <w:b/>
                <w:bCs/>
                <w:lang w:val="sr-Cyrl-CS"/>
              </w:rPr>
              <w:t xml:space="preserve">Београд, ул. </w:t>
            </w:r>
            <w:r>
              <w:rPr>
                <w:b/>
                <w:bCs/>
                <w:lang w:val="sr-Cyrl-CS"/>
              </w:rPr>
              <w:t>Палмотићева бр. 2</w:t>
            </w:r>
          </w:p>
        </w:tc>
      </w:tr>
    </w:tbl>
    <w:p w:rsidR="00FA73DC" w:rsidRPr="00CA5583" w:rsidRDefault="00FA73DC" w:rsidP="00FA73DC">
      <w:pPr>
        <w:jc w:val="both"/>
        <w:rPr>
          <w:b/>
          <w:bCs/>
          <w:lang w:val="sr-Cyrl-CS"/>
        </w:rPr>
      </w:pPr>
    </w:p>
    <w:tbl>
      <w:tblPr>
        <w:tblW w:w="9576" w:type="dxa"/>
        <w:tblLook w:val="04A0"/>
      </w:tblPr>
      <w:tblGrid>
        <w:gridCol w:w="2178"/>
        <w:gridCol w:w="7398"/>
      </w:tblGrid>
      <w:tr w:rsidR="00FA73DC" w:rsidRPr="00CA5583" w:rsidTr="00B94203">
        <w:tc>
          <w:tcPr>
            <w:tcW w:w="2178" w:type="dxa"/>
            <w:shd w:val="clear" w:color="auto" w:fill="EEECE1"/>
          </w:tcPr>
          <w:p w:rsidR="00FA73DC" w:rsidRPr="00CA5583" w:rsidRDefault="00FA73DC" w:rsidP="00B94203">
            <w:pPr>
              <w:jc w:val="both"/>
              <w:rPr>
                <w:b/>
                <w:bCs/>
                <w:lang w:val="sr-Cyrl-CS"/>
              </w:rPr>
            </w:pPr>
            <w:r w:rsidRPr="00CA5583">
              <w:rPr>
                <w:b/>
                <w:bCs/>
                <w:lang w:val="sr-Cyrl-CS"/>
              </w:rPr>
              <w:t>ПРЕДМЕТ НАБАВКЕ:</w:t>
            </w:r>
          </w:p>
        </w:tc>
        <w:tc>
          <w:tcPr>
            <w:tcW w:w="7398" w:type="dxa"/>
            <w:tcBorders>
              <w:bottom w:val="double" w:sz="4" w:space="0" w:color="auto"/>
            </w:tcBorders>
            <w:shd w:val="clear" w:color="auto" w:fill="EEECE1"/>
          </w:tcPr>
          <w:p w:rsidR="00FA73DC" w:rsidRPr="00AA6C69" w:rsidRDefault="00FA73DC" w:rsidP="00014D33">
            <w:pPr>
              <w:jc w:val="center"/>
              <w:rPr>
                <w:iCs/>
              </w:rPr>
            </w:pPr>
            <w:r w:rsidRPr="00AA6C69">
              <w:rPr>
                <w:lang w:val="sr-Cyrl-CS"/>
              </w:rPr>
              <w:t xml:space="preserve">набавка </w:t>
            </w:r>
            <w:r w:rsidRPr="00AA6C69">
              <w:rPr>
                <w:iCs/>
                <w:lang w:val="sr-Cyrl-CS"/>
              </w:rPr>
              <w:t xml:space="preserve">услуга – </w:t>
            </w:r>
            <w:r w:rsidR="00014D33">
              <w:rPr>
                <w:iCs/>
                <w:lang w:val="sr-Cyrl-CS"/>
              </w:rPr>
              <w:t>у</w:t>
            </w:r>
            <w:r w:rsidR="00A46E40" w:rsidRPr="00A46E40">
              <w:rPr>
                <w:iCs/>
                <w:lang w:val="sr-Cyrl-CS"/>
              </w:rPr>
              <w:t>слуге систематског прегледа запослених</w:t>
            </w:r>
          </w:p>
        </w:tc>
      </w:tr>
      <w:tr w:rsidR="00FA73DC" w:rsidRPr="00CA5583" w:rsidTr="00B94203">
        <w:tc>
          <w:tcPr>
            <w:tcW w:w="2178" w:type="dxa"/>
            <w:shd w:val="clear" w:color="auto" w:fill="EEECE1"/>
          </w:tcPr>
          <w:p w:rsidR="00FA73DC" w:rsidRPr="00CA5583" w:rsidRDefault="00FA73DC" w:rsidP="00B94203">
            <w:pPr>
              <w:jc w:val="both"/>
              <w:rPr>
                <w:b/>
                <w:bCs/>
                <w:lang w:val="sr-Cyrl-CS"/>
              </w:rPr>
            </w:pPr>
          </w:p>
          <w:p w:rsidR="00FA73DC" w:rsidRPr="00CA5583" w:rsidRDefault="00FA73DC" w:rsidP="00B94203">
            <w:pPr>
              <w:jc w:val="both"/>
              <w:rPr>
                <w:b/>
                <w:bCs/>
                <w:lang w:val="sr-Cyrl-CS"/>
              </w:rPr>
            </w:pPr>
            <w:r w:rsidRPr="00CA5583">
              <w:rPr>
                <w:b/>
                <w:bCs/>
                <w:lang w:val="sr-Cyrl-CS"/>
              </w:rPr>
              <w:t>БРОЈ НАБАВКЕ:</w:t>
            </w:r>
          </w:p>
        </w:tc>
        <w:tc>
          <w:tcPr>
            <w:tcW w:w="7398" w:type="dxa"/>
            <w:tcBorders>
              <w:bottom w:val="double" w:sz="4" w:space="0" w:color="auto"/>
            </w:tcBorders>
            <w:shd w:val="clear" w:color="auto" w:fill="EEECE1"/>
            <w:vAlign w:val="center"/>
          </w:tcPr>
          <w:p w:rsidR="00FA73DC" w:rsidRPr="00C1091D" w:rsidRDefault="00FA73DC" w:rsidP="00B94203">
            <w:pPr>
              <w:jc w:val="center"/>
              <w:rPr>
                <w:bCs/>
                <w:i/>
                <w:iCs/>
                <w:sz w:val="28"/>
                <w:szCs w:val="28"/>
                <w:lang w:val="sr-Cyrl-CS"/>
              </w:rPr>
            </w:pPr>
            <w:r w:rsidRPr="00FA73DC">
              <w:rPr>
                <w:bCs/>
                <w:lang w:val="sr-Cyrl-CS"/>
              </w:rPr>
              <w:t>1-02-4047-</w:t>
            </w:r>
            <w:r w:rsidR="00A46E40">
              <w:rPr>
                <w:bCs/>
                <w:lang w:val="sr-Cyrl-CS"/>
              </w:rPr>
              <w:t>11</w:t>
            </w:r>
            <w:r w:rsidRPr="00FA73DC">
              <w:rPr>
                <w:bCs/>
                <w:lang w:val="sr-Cyrl-CS"/>
              </w:rPr>
              <w:t>/</w:t>
            </w:r>
            <w:r w:rsidR="00AA6C69">
              <w:rPr>
                <w:bCs/>
                <w:lang w:val="sr-Cyrl-CS"/>
              </w:rPr>
              <w:t>20</w:t>
            </w:r>
          </w:p>
        </w:tc>
      </w:tr>
      <w:tr w:rsidR="00A46E40" w:rsidRPr="00CA5583" w:rsidTr="00B94203">
        <w:tc>
          <w:tcPr>
            <w:tcW w:w="2178" w:type="dxa"/>
            <w:shd w:val="clear" w:color="auto" w:fill="EEECE1"/>
          </w:tcPr>
          <w:p w:rsidR="00A46E40" w:rsidRPr="00CA5583" w:rsidRDefault="00A46E40" w:rsidP="00A46E40">
            <w:pPr>
              <w:jc w:val="center"/>
              <w:rPr>
                <w:b/>
                <w:bCs/>
                <w:sz w:val="20"/>
                <w:szCs w:val="20"/>
                <w:lang w:val="sr-Cyrl-CS"/>
              </w:rPr>
            </w:pPr>
          </w:p>
          <w:p w:rsidR="00A46E40" w:rsidRPr="00CA5583" w:rsidRDefault="00A46E40" w:rsidP="00A46E40">
            <w:pPr>
              <w:rPr>
                <w:b/>
                <w:bCs/>
                <w:lang w:val="sr-Cyrl-CS"/>
              </w:rPr>
            </w:pPr>
            <w:r w:rsidRPr="00CA5583">
              <w:rPr>
                <w:b/>
                <w:bCs/>
                <w:lang w:val="sr-Cyrl-CS"/>
              </w:rPr>
              <w:t>ПОНУЂАЧ:</w:t>
            </w:r>
          </w:p>
        </w:tc>
        <w:tc>
          <w:tcPr>
            <w:tcW w:w="7398" w:type="dxa"/>
            <w:tcBorders>
              <w:top w:val="double" w:sz="4" w:space="0" w:color="auto"/>
              <w:bottom w:val="double" w:sz="4" w:space="0" w:color="auto"/>
            </w:tcBorders>
            <w:shd w:val="clear" w:color="auto" w:fill="EEECE1"/>
          </w:tcPr>
          <w:p w:rsidR="00A46E40" w:rsidRPr="00CA5583" w:rsidRDefault="00A46E40" w:rsidP="00A46E40">
            <w:pPr>
              <w:ind w:left="-108"/>
              <w:jc w:val="center"/>
              <w:rPr>
                <w:b/>
                <w:bCs/>
                <w:sz w:val="20"/>
                <w:szCs w:val="20"/>
                <w:lang w:val="sr-Cyrl-CS"/>
              </w:rPr>
            </w:pPr>
          </w:p>
          <w:p w:rsidR="00A46E40" w:rsidRPr="00CA5583" w:rsidRDefault="00A46E40" w:rsidP="00A46E40">
            <w:pPr>
              <w:jc w:val="center"/>
              <w:rPr>
                <w:b/>
                <w:bCs/>
                <w:sz w:val="20"/>
                <w:szCs w:val="20"/>
                <w:lang w:val="sr-Cyrl-CS"/>
              </w:rPr>
            </w:pPr>
          </w:p>
        </w:tc>
      </w:tr>
      <w:tr w:rsidR="00A46E40" w:rsidRPr="00CA5583" w:rsidTr="00B94203">
        <w:tc>
          <w:tcPr>
            <w:tcW w:w="2178" w:type="dxa"/>
          </w:tcPr>
          <w:p w:rsidR="00A46E40" w:rsidRPr="00CA5583" w:rsidRDefault="00A46E40" w:rsidP="00A46E40">
            <w:pPr>
              <w:jc w:val="center"/>
              <w:rPr>
                <w:bCs/>
                <w:sz w:val="20"/>
                <w:szCs w:val="20"/>
                <w:lang w:val="sr-Cyrl-CS"/>
              </w:rPr>
            </w:pPr>
          </w:p>
        </w:tc>
        <w:tc>
          <w:tcPr>
            <w:tcW w:w="7398" w:type="dxa"/>
            <w:tcBorders>
              <w:top w:val="double" w:sz="4" w:space="0" w:color="auto"/>
              <w:bottom w:val="double" w:sz="4" w:space="0" w:color="auto"/>
            </w:tcBorders>
            <w:shd w:val="clear" w:color="auto" w:fill="EEECE1"/>
          </w:tcPr>
          <w:p w:rsidR="00A46E40" w:rsidRPr="0073258B" w:rsidRDefault="00A46E40" w:rsidP="00A46E40">
            <w:pPr>
              <w:ind w:left="-108"/>
              <w:jc w:val="center"/>
              <w:rPr>
                <w:bCs/>
                <w:sz w:val="20"/>
                <w:szCs w:val="20"/>
                <w:lang w:val="sr-Cyrl-CS"/>
              </w:rPr>
            </w:pPr>
            <w:r w:rsidRPr="0073258B">
              <w:rPr>
                <w:bCs/>
                <w:sz w:val="20"/>
                <w:szCs w:val="20"/>
                <w:lang w:val="sr-Cyrl-CS"/>
              </w:rPr>
              <w:t>(Назив)</w:t>
            </w:r>
          </w:p>
          <w:p w:rsidR="00A46E40" w:rsidRPr="0073258B" w:rsidRDefault="00A46E40" w:rsidP="00A46E40">
            <w:pPr>
              <w:ind w:left="-108"/>
              <w:jc w:val="center"/>
              <w:rPr>
                <w:bCs/>
                <w:sz w:val="20"/>
                <w:szCs w:val="20"/>
                <w:lang w:val="sr-Cyrl-CS"/>
              </w:rPr>
            </w:pPr>
          </w:p>
          <w:p w:rsidR="00A46E40" w:rsidRPr="00CA5583" w:rsidRDefault="00A46E40" w:rsidP="00A46E40">
            <w:pPr>
              <w:rPr>
                <w:bCs/>
                <w:sz w:val="20"/>
                <w:szCs w:val="20"/>
                <w:lang w:val="sr-Cyrl-CS"/>
              </w:rPr>
            </w:pPr>
          </w:p>
        </w:tc>
      </w:tr>
      <w:tr w:rsidR="00A46E40" w:rsidRPr="00CA5583" w:rsidTr="00B942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A46E40" w:rsidRPr="00CA5583" w:rsidRDefault="00A46E40" w:rsidP="00A46E40">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A46E40" w:rsidRPr="0073258B" w:rsidRDefault="00A46E40" w:rsidP="00A46E40">
            <w:pPr>
              <w:ind w:left="-108"/>
              <w:jc w:val="center"/>
              <w:rPr>
                <w:bCs/>
                <w:sz w:val="20"/>
                <w:szCs w:val="20"/>
                <w:lang w:val="sr-Cyrl-CS"/>
              </w:rPr>
            </w:pPr>
            <w:r w:rsidRPr="0073258B">
              <w:rPr>
                <w:bCs/>
                <w:sz w:val="20"/>
                <w:szCs w:val="20"/>
                <w:lang w:val="sr-Cyrl-CS"/>
              </w:rPr>
              <w:t>(Адреса-Улица, Општина, Град, Држава)</w:t>
            </w:r>
          </w:p>
          <w:p w:rsidR="00A46E40" w:rsidRPr="0073258B" w:rsidRDefault="00A46E40" w:rsidP="00A46E40">
            <w:pPr>
              <w:ind w:left="-108"/>
              <w:jc w:val="center"/>
              <w:rPr>
                <w:bCs/>
                <w:sz w:val="20"/>
                <w:szCs w:val="20"/>
                <w:lang w:val="sr-Cyrl-CS"/>
              </w:rPr>
            </w:pPr>
          </w:p>
          <w:p w:rsidR="00A46E40" w:rsidRPr="00CA5583" w:rsidRDefault="00A46E40" w:rsidP="00A46E40">
            <w:pPr>
              <w:jc w:val="center"/>
              <w:rPr>
                <w:bCs/>
                <w:sz w:val="20"/>
                <w:szCs w:val="20"/>
                <w:lang w:val="sr-Cyrl-CS"/>
              </w:rPr>
            </w:pPr>
          </w:p>
        </w:tc>
      </w:tr>
      <w:tr w:rsidR="00A46E40" w:rsidRPr="00CA5583" w:rsidTr="00B942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A46E40" w:rsidRPr="00CA5583" w:rsidRDefault="00A46E40" w:rsidP="00A46E40">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A46E40" w:rsidRPr="0073258B" w:rsidRDefault="00A46E40" w:rsidP="00A46E40">
            <w:pPr>
              <w:ind w:left="-108"/>
              <w:jc w:val="center"/>
              <w:rPr>
                <w:bCs/>
                <w:sz w:val="20"/>
                <w:szCs w:val="20"/>
                <w:lang w:val="sr-Cyrl-CS"/>
              </w:rPr>
            </w:pPr>
            <w:r w:rsidRPr="0073258B">
              <w:rPr>
                <w:bCs/>
                <w:sz w:val="20"/>
                <w:szCs w:val="20"/>
                <w:lang w:val="sr-Cyrl-CS"/>
              </w:rPr>
              <w:t>(Матични број)</w:t>
            </w:r>
          </w:p>
          <w:p w:rsidR="00A46E40" w:rsidRPr="0073258B" w:rsidRDefault="00A46E40" w:rsidP="00A46E40">
            <w:pPr>
              <w:ind w:left="-108"/>
              <w:jc w:val="center"/>
              <w:rPr>
                <w:bCs/>
                <w:sz w:val="20"/>
                <w:szCs w:val="20"/>
                <w:lang w:val="sr-Cyrl-CS"/>
              </w:rPr>
            </w:pPr>
          </w:p>
          <w:p w:rsidR="00A46E40" w:rsidRPr="00CA5583" w:rsidRDefault="00A46E40" w:rsidP="00A46E40">
            <w:pPr>
              <w:jc w:val="center"/>
              <w:rPr>
                <w:bCs/>
                <w:sz w:val="20"/>
                <w:szCs w:val="20"/>
                <w:lang w:val="sr-Cyrl-CS"/>
              </w:rPr>
            </w:pPr>
          </w:p>
        </w:tc>
      </w:tr>
      <w:tr w:rsidR="00A46E40" w:rsidRPr="00CA5583" w:rsidTr="00B942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A46E40" w:rsidRPr="00CA5583" w:rsidRDefault="00A46E40" w:rsidP="00A46E40">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A46E40" w:rsidRPr="0073258B" w:rsidRDefault="00A46E40" w:rsidP="00A46E40">
            <w:pPr>
              <w:ind w:left="-108"/>
              <w:jc w:val="center"/>
              <w:rPr>
                <w:bCs/>
                <w:sz w:val="20"/>
                <w:szCs w:val="20"/>
                <w:lang w:val="sr-Cyrl-CS"/>
              </w:rPr>
            </w:pPr>
            <w:r w:rsidRPr="0073258B">
              <w:rPr>
                <w:bCs/>
                <w:sz w:val="20"/>
                <w:szCs w:val="20"/>
                <w:lang w:val="sr-Cyrl-CS"/>
              </w:rPr>
              <w:t>(ПИБ)</w:t>
            </w:r>
          </w:p>
          <w:p w:rsidR="00A46E40" w:rsidRPr="0073258B" w:rsidRDefault="00A46E40" w:rsidP="00A46E40">
            <w:pPr>
              <w:ind w:left="-108"/>
              <w:jc w:val="center"/>
              <w:rPr>
                <w:bCs/>
                <w:sz w:val="20"/>
                <w:szCs w:val="20"/>
                <w:lang w:val="sr-Cyrl-CS"/>
              </w:rPr>
            </w:pPr>
          </w:p>
          <w:p w:rsidR="00A46E40" w:rsidRPr="00CA5583" w:rsidRDefault="00A46E40" w:rsidP="00A46E40">
            <w:pPr>
              <w:jc w:val="center"/>
              <w:rPr>
                <w:bCs/>
                <w:sz w:val="20"/>
                <w:szCs w:val="20"/>
                <w:lang w:val="sr-Cyrl-CS"/>
              </w:rPr>
            </w:pPr>
          </w:p>
        </w:tc>
      </w:tr>
      <w:tr w:rsidR="00A46E40" w:rsidRPr="00CA5583" w:rsidTr="00B942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A46E40" w:rsidRPr="00CA5583" w:rsidRDefault="00A46E40" w:rsidP="00A46E40">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A46E40" w:rsidRPr="0073258B" w:rsidRDefault="00A46E40" w:rsidP="00A46E40">
            <w:pPr>
              <w:ind w:left="-108"/>
              <w:jc w:val="center"/>
              <w:rPr>
                <w:bCs/>
                <w:sz w:val="20"/>
                <w:szCs w:val="20"/>
                <w:lang w:val="sr-Cyrl-CS"/>
              </w:rPr>
            </w:pPr>
            <w:r w:rsidRPr="0073258B">
              <w:rPr>
                <w:bCs/>
                <w:sz w:val="20"/>
                <w:szCs w:val="20"/>
                <w:lang w:val="sr-Cyrl-CS"/>
              </w:rPr>
              <w:t>(Шифра делатности)</w:t>
            </w:r>
          </w:p>
          <w:p w:rsidR="00A46E40" w:rsidRPr="0073258B" w:rsidRDefault="00A46E40" w:rsidP="00A46E40">
            <w:pPr>
              <w:ind w:left="-108"/>
              <w:jc w:val="center"/>
              <w:rPr>
                <w:bCs/>
                <w:sz w:val="20"/>
                <w:szCs w:val="20"/>
                <w:lang w:val="sr-Cyrl-CS"/>
              </w:rPr>
            </w:pPr>
          </w:p>
          <w:p w:rsidR="00A46E40" w:rsidRPr="00CA5583" w:rsidRDefault="00A46E40" w:rsidP="00A46E40">
            <w:pPr>
              <w:jc w:val="center"/>
              <w:rPr>
                <w:bCs/>
                <w:sz w:val="20"/>
                <w:szCs w:val="20"/>
                <w:lang w:val="sr-Cyrl-CS"/>
              </w:rPr>
            </w:pPr>
          </w:p>
        </w:tc>
      </w:tr>
      <w:tr w:rsidR="00A46E40" w:rsidRPr="00CA5583" w:rsidTr="00B942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A46E40" w:rsidRPr="00CA5583" w:rsidRDefault="00A46E40" w:rsidP="00A46E40">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A46E40" w:rsidRPr="0073258B" w:rsidRDefault="00A46E40" w:rsidP="00A46E40">
            <w:pPr>
              <w:ind w:left="-108"/>
              <w:jc w:val="center"/>
              <w:rPr>
                <w:bCs/>
                <w:sz w:val="20"/>
                <w:szCs w:val="20"/>
                <w:lang w:val="sr-Cyrl-CS"/>
              </w:rPr>
            </w:pPr>
            <w:r w:rsidRPr="0073258B">
              <w:rPr>
                <w:bCs/>
                <w:sz w:val="20"/>
                <w:szCs w:val="20"/>
                <w:lang w:val="sr-Cyrl-CS"/>
              </w:rPr>
              <w:t>(Број текућег рачуна</w:t>
            </w:r>
            <w:r>
              <w:rPr>
                <w:bCs/>
                <w:sz w:val="20"/>
                <w:szCs w:val="20"/>
                <w:lang w:val="sr-Cyrl-CS"/>
              </w:rPr>
              <w:t>, банка</w:t>
            </w:r>
            <w:r w:rsidRPr="0073258B">
              <w:rPr>
                <w:bCs/>
                <w:sz w:val="20"/>
                <w:szCs w:val="20"/>
                <w:lang w:val="sr-Cyrl-CS"/>
              </w:rPr>
              <w:t>)</w:t>
            </w:r>
          </w:p>
          <w:p w:rsidR="00A46E40" w:rsidRPr="0073258B" w:rsidRDefault="00A46E40" w:rsidP="00A46E40">
            <w:pPr>
              <w:ind w:left="-108"/>
              <w:jc w:val="center"/>
              <w:rPr>
                <w:bCs/>
                <w:sz w:val="20"/>
                <w:szCs w:val="20"/>
                <w:lang w:val="sr-Cyrl-CS"/>
              </w:rPr>
            </w:pPr>
          </w:p>
          <w:p w:rsidR="00A46E40" w:rsidRPr="00CA5583" w:rsidRDefault="00A46E40" w:rsidP="00A46E40">
            <w:pPr>
              <w:jc w:val="center"/>
              <w:rPr>
                <w:bCs/>
                <w:sz w:val="20"/>
                <w:szCs w:val="20"/>
                <w:lang w:val="sr-Cyrl-CS"/>
              </w:rPr>
            </w:pPr>
          </w:p>
        </w:tc>
      </w:tr>
      <w:tr w:rsidR="00A46E40" w:rsidRPr="009F4347" w:rsidTr="00B942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A46E40" w:rsidRPr="00CA5583" w:rsidRDefault="00A46E40" w:rsidP="00A46E40">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A46E40" w:rsidRDefault="00A46E40" w:rsidP="00A46E40">
            <w:pPr>
              <w:ind w:left="-108"/>
              <w:jc w:val="center"/>
              <w:rPr>
                <w:bCs/>
                <w:sz w:val="20"/>
                <w:szCs w:val="20"/>
                <w:lang w:val="sr-Cyrl-CS"/>
              </w:rPr>
            </w:pPr>
            <w:r w:rsidRPr="0073258B">
              <w:rPr>
                <w:bCs/>
                <w:sz w:val="20"/>
                <w:szCs w:val="20"/>
                <w:lang w:val="sr-Cyrl-CS"/>
              </w:rPr>
              <w:t>(</w:t>
            </w:r>
            <w:r>
              <w:rPr>
                <w:bCs/>
                <w:sz w:val="20"/>
                <w:szCs w:val="20"/>
                <w:lang w:val="sr-Cyrl-CS"/>
              </w:rPr>
              <w:t>Законски заступник, име и презиме, функција</w:t>
            </w:r>
            <w:r w:rsidRPr="0073258B">
              <w:rPr>
                <w:bCs/>
                <w:sz w:val="20"/>
                <w:szCs w:val="20"/>
                <w:lang w:val="sr-Cyrl-CS"/>
              </w:rPr>
              <w:t>)</w:t>
            </w:r>
          </w:p>
          <w:p w:rsidR="00A46E40" w:rsidRDefault="00A46E40" w:rsidP="00A46E40">
            <w:pPr>
              <w:ind w:left="-108"/>
              <w:jc w:val="center"/>
              <w:rPr>
                <w:bCs/>
                <w:sz w:val="20"/>
                <w:szCs w:val="20"/>
                <w:lang w:val="sr-Cyrl-CS"/>
              </w:rPr>
            </w:pPr>
          </w:p>
          <w:p w:rsidR="00A46E40" w:rsidRDefault="00A46E40" w:rsidP="00A46E40">
            <w:pPr>
              <w:jc w:val="center"/>
              <w:rPr>
                <w:bCs/>
                <w:sz w:val="20"/>
                <w:szCs w:val="20"/>
                <w:lang w:val="sr-Cyrl-CS"/>
              </w:rPr>
            </w:pPr>
          </w:p>
        </w:tc>
      </w:tr>
    </w:tbl>
    <w:p w:rsidR="00FA73DC" w:rsidRPr="00CA5583" w:rsidRDefault="00FA73DC" w:rsidP="00FA73DC">
      <w:pPr>
        <w:jc w:val="both"/>
        <w:rPr>
          <w:b/>
          <w:bCs/>
          <w:lang w:val="sr-Cyrl-CS"/>
        </w:rPr>
      </w:pPr>
    </w:p>
    <w:p w:rsidR="00FA73DC" w:rsidRPr="00CA5583" w:rsidRDefault="00FA73DC" w:rsidP="00FA73DC">
      <w:pPr>
        <w:jc w:val="both"/>
        <w:rPr>
          <w:b/>
          <w:bCs/>
          <w:lang w:val="sr-Cyrl-CS"/>
        </w:rPr>
      </w:pPr>
      <w:r w:rsidRPr="00CA5583">
        <w:rPr>
          <w:b/>
          <w:bCs/>
          <w:lang w:val="sr-Cyrl-CS"/>
        </w:rPr>
        <w:t>● Подносим следећу понуду:</w:t>
      </w:r>
    </w:p>
    <w:p w:rsidR="00FA73DC" w:rsidRPr="00CA5583" w:rsidRDefault="00FA73DC" w:rsidP="00FA73DC">
      <w:pPr>
        <w:jc w:val="both"/>
        <w:rPr>
          <w:b/>
          <w:bCs/>
          <w:lang w:val="sr-Cyrl-CS"/>
        </w:rPr>
      </w:pPr>
      <w:r w:rsidRPr="00CA5583">
        <w:rPr>
          <w:b/>
          <w:bCs/>
          <w:lang w:val="sr-Cyrl-CS"/>
        </w:rPr>
        <w:t xml:space="preserve">    (заокружити на који начин)</w:t>
      </w:r>
    </w:p>
    <w:p w:rsidR="00FA73DC" w:rsidRPr="00CA5583" w:rsidRDefault="00FA73DC" w:rsidP="00FA73DC">
      <w:pPr>
        <w:jc w:val="both"/>
        <w:rPr>
          <w:b/>
          <w:bCs/>
          <w:lang w:val="sr-Cyrl-CS"/>
        </w:rPr>
      </w:pPr>
    </w:p>
    <w:p w:rsidR="00FA73DC" w:rsidRPr="00CA5583" w:rsidRDefault="00FA73DC" w:rsidP="00FA73DC">
      <w:pPr>
        <w:autoSpaceDE w:val="0"/>
        <w:autoSpaceDN w:val="0"/>
        <w:adjustRightInd w:val="0"/>
        <w:jc w:val="both"/>
        <w:rPr>
          <w:rFonts w:eastAsia="Calibri"/>
          <w:b/>
          <w:bCs/>
          <w:lang w:val="sr-Cyrl-CS"/>
        </w:rPr>
      </w:pPr>
      <w:r w:rsidRPr="00CA5583">
        <w:rPr>
          <w:rFonts w:eastAsia="Calibri"/>
          <w:b/>
          <w:bCs/>
          <w:lang w:val="sr-Cyrl-CS"/>
        </w:rPr>
        <w:t>а) самостално</w:t>
      </w:r>
    </w:p>
    <w:p w:rsidR="00FA73DC" w:rsidRPr="00CA5583" w:rsidRDefault="00FA73DC" w:rsidP="00FA73DC">
      <w:pPr>
        <w:autoSpaceDE w:val="0"/>
        <w:autoSpaceDN w:val="0"/>
        <w:adjustRightInd w:val="0"/>
        <w:jc w:val="both"/>
        <w:rPr>
          <w:rFonts w:eastAsia="Calibri"/>
          <w:b/>
          <w:bCs/>
          <w:lang w:val="sr-Cyrl-CS"/>
        </w:rPr>
      </w:pPr>
    </w:p>
    <w:p w:rsidR="00FA73DC" w:rsidRPr="00CA5583" w:rsidRDefault="00FA73DC" w:rsidP="00FA73DC">
      <w:pPr>
        <w:autoSpaceDE w:val="0"/>
        <w:autoSpaceDN w:val="0"/>
        <w:adjustRightInd w:val="0"/>
        <w:jc w:val="both"/>
        <w:rPr>
          <w:rFonts w:eastAsia="Calibri"/>
          <w:b/>
          <w:bCs/>
          <w:lang w:val="sr-Cyrl-CS"/>
        </w:rPr>
      </w:pPr>
      <w:r w:rsidRPr="00CA5583">
        <w:rPr>
          <w:rFonts w:eastAsia="Calibri"/>
          <w:b/>
          <w:bCs/>
          <w:lang w:val="sr-Cyrl-CS"/>
        </w:rPr>
        <w:t>б) са подизвођачем:</w:t>
      </w:r>
    </w:p>
    <w:p w:rsidR="00FA73DC" w:rsidRPr="00CA5583" w:rsidRDefault="00FA73DC" w:rsidP="00FA73DC">
      <w:pPr>
        <w:autoSpaceDE w:val="0"/>
        <w:autoSpaceDN w:val="0"/>
        <w:adjustRightInd w:val="0"/>
        <w:jc w:val="both"/>
        <w:rPr>
          <w:rFonts w:eastAsia="Calibri"/>
          <w:lang w:val="sr-Cyrl-CS"/>
        </w:rPr>
      </w:pPr>
      <w:r w:rsidRPr="00CA5583">
        <w:rPr>
          <w:rFonts w:eastAsia="Calibri"/>
          <w:lang w:val="sr-Cyrl-CS"/>
        </w:rPr>
        <w:t xml:space="preserve">1. </w:t>
      </w:r>
      <w:r w:rsidRPr="00CA5583">
        <w:rPr>
          <w:rFonts w:eastAsia="Calibri"/>
          <w:shd w:val="clear" w:color="auto" w:fill="EEECE1"/>
          <w:lang w:val="sr-Cyrl-CS"/>
        </w:rPr>
        <w:t>__________________________________________________________________________</w:t>
      </w:r>
      <w:r>
        <w:rPr>
          <w:rFonts w:eastAsia="Calibri"/>
          <w:shd w:val="clear" w:color="auto" w:fill="EEECE1"/>
          <w:lang w:val="sr-Cyrl-CS"/>
        </w:rPr>
        <w:t>__________________________________________________________________________________</w:t>
      </w:r>
      <w:r w:rsidRPr="00CA5583">
        <w:rPr>
          <w:rFonts w:eastAsia="Calibri"/>
          <w:shd w:val="clear" w:color="auto" w:fill="EEECE1"/>
          <w:lang w:val="sr-Cyrl-CS"/>
        </w:rPr>
        <w:t>__________________________________________________________________________</w:t>
      </w:r>
      <w:r>
        <w:rPr>
          <w:rFonts w:eastAsia="Calibri"/>
          <w:shd w:val="clear" w:color="auto" w:fill="EEECE1"/>
          <w:lang w:val="sr-Cyrl-CS"/>
        </w:rPr>
        <w:t>______________________________________________________________________</w:t>
      </w:r>
    </w:p>
    <w:p w:rsidR="00FA73DC" w:rsidRPr="00CA5583" w:rsidRDefault="00FA73DC" w:rsidP="00FA73DC">
      <w:pPr>
        <w:autoSpaceDE w:val="0"/>
        <w:autoSpaceDN w:val="0"/>
        <w:adjustRightInd w:val="0"/>
        <w:jc w:val="both"/>
        <w:rPr>
          <w:rFonts w:eastAsia="Calibri"/>
          <w:lang w:val="sr-Cyrl-CS"/>
        </w:rPr>
      </w:pPr>
      <w:r w:rsidRPr="00CA5583">
        <w:rPr>
          <w:rFonts w:eastAsia="Calibri"/>
          <w:lang w:val="sr-Cyrl-CS"/>
        </w:rPr>
        <w:t xml:space="preserve">2. </w:t>
      </w:r>
      <w:r w:rsidRPr="00CA5583">
        <w:rPr>
          <w:rFonts w:eastAsia="Calibri"/>
          <w:shd w:val="clear" w:color="auto" w:fill="EEECE1"/>
          <w:lang w:val="sr-Cyrl-CS"/>
        </w:rPr>
        <w:t>__________________________________________________________________________</w:t>
      </w:r>
      <w:r>
        <w:rPr>
          <w:rFonts w:eastAsia="Calibri"/>
          <w:shd w:val="clear" w:color="auto" w:fill="EEECE1"/>
          <w:lang w:val="sr-Cyrl-CS"/>
        </w:rPr>
        <w:t>_</w:t>
      </w:r>
      <w:r>
        <w:rPr>
          <w:rFonts w:eastAsia="Calibri"/>
          <w:shd w:val="clear" w:color="auto" w:fill="EEECE1"/>
          <w:lang w:val="sr-Cyrl-CS"/>
        </w:rPr>
        <w:lastRenderedPageBreak/>
        <w:t>_________________________________________________________________________________</w:t>
      </w:r>
      <w:r w:rsidRPr="00CA5583">
        <w:rPr>
          <w:rFonts w:eastAsia="Calibri"/>
          <w:shd w:val="clear" w:color="auto" w:fill="EEECE1"/>
          <w:lang w:val="sr-Cyrl-CS"/>
        </w:rPr>
        <w:t>__________________________________________________________________________</w:t>
      </w:r>
      <w:r>
        <w:rPr>
          <w:rFonts w:eastAsia="Calibri"/>
          <w:shd w:val="clear" w:color="auto" w:fill="EEECE1"/>
          <w:lang w:val="sr-Cyrl-CS"/>
        </w:rPr>
        <w:t>______________________________________________________________________</w:t>
      </w:r>
    </w:p>
    <w:p w:rsidR="00FA73DC" w:rsidRPr="00CA5583" w:rsidRDefault="00FA73DC" w:rsidP="00FA73DC">
      <w:pPr>
        <w:autoSpaceDE w:val="0"/>
        <w:autoSpaceDN w:val="0"/>
        <w:adjustRightInd w:val="0"/>
        <w:jc w:val="both"/>
        <w:rPr>
          <w:rFonts w:eastAsia="Calibri"/>
          <w:lang w:val="sr-Cyrl-CS"/>
        </w:rPr>
      </w:pPr>
      <w:r w:rsidRPr="00CA5583">
        <w:rPr>
          <w:rFonts w:eastAsia="Calibri"/>
          <w:lang w:val="sr-Cyrl-CS"/>
        </w:rPr>
        <w:t xml:space="preserve">3. </w:t>
      </w:r>
      <w:r w:rsidRPr="00CA5583">
        <w:rPr>
          <w:rFonts w:eastAsia="Calibri"/>
          <w:shd w:val="clear" w:color="auto" w:fill="EEECE1"/>
          <w:lang w:val="sr-Cyrl-CS"/>
        </w:rPr>
        <w:t>__________________________________________________________________________</w:t>
      </w:r>
      <w:r>
        <w:rPr>
          <w:rFonts w:eastAsia="Calibri"/>
          <w:shd w:val="clear" w:color="auto" w:fill="EEECE1"/>
          <w:lang w:val="sr-Cyrl-CS"/>
        </w:rPr>
        <w:t>__________________________________________________________________________________</w:t>
      </w:r>
      <w:r w:rsidRPr="00CA5583">
        <w:rPr>
          <w:rFonts w:eastAsia="Calibri"/>
          <w:shd w:val="clear" w:color="auto" w:fill="EEECE1"/>
          <w:lang w:val="sr-Cyrl-CS"/>
        </w:rPr>
        <w:t>__________________________________________________________________________</w:t>
      </w:r>
      <w:r>
        <w:rPr>
          <w:rFonts w:eastAsia="Calibri"/>
          <w:shd w:val="clear" w:color="auto" w:fill="EEECE1"/>
          <w:lang w:val="sr-Cyrl-CS"/>
        </w:rPr>
        <w:t>______________________________________________________________________</w:t>
      </w:r>
    </w:p>
    <w:p w:rsidR="00FA73DC" w:rsidRPr="00CA5583" w:rsidRDefault="00FA73DC" w:rsidP="00FA73DC">
      <w:pPr>
        <w:autoSpaceDE w:val="0"/>
        <w:autoSpaceDN w:val="0"/>
        <w:adjustRightInd w:val="0"/>
        <w:jc w:val="both"/>
        <w:rPr>
          <w:rFonts w:eastAsia="Calibri"/>
          <w:i/>
          <w:iCs/>
          <w:lang w:val="sr-Cyrl-CS"/>
        </w:rPr>
      </w:pPr>
      <w:r w:rsidRPr="00CA5583">
        <w:rPr>
          <w:rFonts w:eastAsia="Calibri"/>
          <w:i/>
          <w:iCs/>
          <w:lang w:val="sr-Cyrl-CS"/>
        </w:rPr>
        <w:t>(навести</w:t>
      </w:r>
      <w:r>
        <w:rPr>
          <w:rFonts w:eastAsia="Calibri"/>
          <w:i/>
          <w:iCs/>
          <w:lang w:val="sr-Cyrl-CS"/>
        </w:rPr>
        <w:t>: назив и седиште</w:t>
      </w:r>
      <w:r w:rsidRPr="00CA5583">
        <w:rPr>
          <w:rFonts w:eastAsia="Calibri"/>
          <w:i/>
          <w:iCs/>
          <w:lang w:val="sr-Cyrl-CS"/>
        </w:rPr>
        <w:t xml:space="preserve"> подизвођача</w:t>
      </w:r>
      <w:r>
        <w:rPr>
          <w:rFonts w:eastAsia="Calibri"/>
          <w:i/>
          <w:iCs/>
          <w:lang w:val="sr-Cyrl-CS"/>
        </w:rPr>
        <w:t xml:space="preserve">,ПИБ, матични број, број рачуна, овлашћено лице/а за заступање, </w:t>
      </w:r>
      <w:r w:rsidRPr="009F4347">
        <w:rPr>
          <w:rFonts w:eastAsia="Calibri"/>
          <w:i/>
          <w:iCs/>
          <w:lang w:val="sr-Cyrl-CS"/>
        </w:rPr>
        <w:t>проценат укупне вредности набавке који ће се поверити подизвођачу, а који не може бити већи од 50 % као и део предмета набавке који ће извршити преко подизвођача</w:t>
      </w:r>
      <w:r>
        <w:rPr>
          <w:rFonts w:eastAsia="Calibri"/>
          <w:i/>
          <w:iCs/>
          <w:lang w:val="sr-Cyrl-CS"/>
        </w:rPr>
        <w:t>, контакт особа, телефон, факс и е-маил адреса</w:t>
      </w:r>
      <w:r w:rsidRPr="00CA5583">
        <w:rPr>
          <w:rFonts w:eastAsia="Calibri"/>
          <w:i/>
          <w:iCs/>
          <w:lang w:val="sr-Cyrl-CS"/>
        </w:rPr>
        <w:t>)</w:t>
      </w:r>
    </w:p>
    <w:p w:rsidR="00FA73DC" w:rsidRPr="00CA5583" w:rsidRDefault="00FA73DC" w:rsidP="00FA73DC">
      <w:pPr>
        <w:autoSpaceDE w:val="0"/>
        <w:autoSpaceDN w:val="0"/>
        <w:adjustRightInd w:val="0"/>
        <w:jc w:val="both"/>
        <w:rPr>
          <w:rFonts w:eastAsia="Calibri"/>
          <w:i/>
          <w:iCs/>
          <w:lang w:val="sr-Cyrl-CS"/>
        </w:rPr>
      </w:pPr>
    </w:p>
    <w:p w:rsidR="00FA73DC" w:rsidRPr="00CA5583" w:rsidRDefault="00FA73DC" w:rsidP="00FA73DC">
      <w:pPr>
        <w:autoSpaceDE w:val="0"/>
        <w:autoSpaceDN w:val="0"/>
        <w:adjustRightInd w:val="0"/>
        <w:jc w:val="both"/>
        <w:rPr>
          <w:rFonts w:eastAsia="Calibri"/>
          <w:b/>
          <w:bCs/>
          <w:lang w:val="sr-Cyrl-CS"/>
        </w:rPr>
      </w:pPr>
      <w:r w:rsidRPr="00CA5583">
        <w:rPr>
          <w:rFonts w:eastAsia="Calibri"/>
          <w:b/>
          <w:bCs/>
          <w:lang w:val="sr-Cyrl-CS"/>
        </w:rPr>
        <w:t>в) као заједничку понуду:</w:t>
      </w:r>
    </w:p>
    <w:p w:rsidR="00FA73DC" w:rsidRPr="00CA5583" w:rsidRDefault="00FA73DC" w:rsidP="00FA73DC">
      <w:pPr>
        <w:autoSpaceDE w:val="0"/>
        <w:autoSpaceDN w:val="0"/>
        <w:adjustRightInd w:val="0"/>
        <w:jc w:val="both"/>
        <w:rPr>
          <w:rFonts w:eastAsia="Calibri"/>
          <w:lang w:val="sr-Cyrl-CS"/>
        </w:rPr>
      </w:pPr>
      <w:r w:rsidRPr="00CA5583">
        <w:rPr>
          <w:rFonts w:eastAsia="Calibri"/>
          <w:lang w:val="sr-Cyrl-CS"/>
        </w:rPr>
        <w:t xml:space="preserve">1. </w:t>
      </w:r>
      <w:r w:rsidRPr="00CA5583">
        <w:rPr>
          <w:rFonts w:eastAsia="Calibri"/>
          <w:shd w:val="clear" w:color="auto" w:fill="EEECE1"/>
          <w:lang w:val="sr-Cyrl-CS"/>
        </w:rPr>
        <w:t>__________________________________________________________________________</w:t>
      </w:r>
      <w:r>
        <w:rPr>
          <w:rFonts w:eastAsia="Calibri"/>
          <w:shd w:val="clear" w:color="auto" w:fill="EEECE1"/>
          <w:lang w:val="sr-Cyrl-CS"/>
        </w:rPr>
        <w:t>__________________________________________________________________________________</w:t>
      </w:r>
      <w:r w:rsidRPr="00CA5583">
        <w:rPr>
          <w:rFonts w:eastAsia="Calibri"/>
          <w:shd w:val="clear" w:color="auto" w:fill="EEECE1"/>
          <w:lang w:val="sr-Cyrl-CS"/>
        </w:rPr>
        <w:t>__________________________________________________________________________</w:t>
      </w:r>
      <w:r>
        <w:rPr>
          <w:rFonts w:eastAsia="Calibri"/>
          <w:shd w:val="clear" w:color="auto" w:fill="EEECE1"/>
          <w:lang w:val="sr-Cyrl-CS"/>
        </w:rPr>
        <w:t>______________________________________________________________________</w:t>
      </w:r>
    </w:p>
    <w:p w:rsidR="00FA73DC" w:rsidRPr="00CA5583" w:rsidRDefault="00FA73DC" w:rsidP="00FA73DC">
      <w:pPr>
        <w:autoSpaceDE w:val="0"/>
        <w:autoSpaceDN w:val="0"/>
        <w:adjustRightInd w:val="0"/>
        <w:jc w:val="both"/>
        <w:rPr>
          <w:rFonts w:eastAsia="Calibri"/>
          <w:lang w:val="sr-Cyrl-CS"/>
        </w:rPr>
      </w:pPr>
      <w:r w:rsidRPr="00CA5583">
        <w:rPr>
          <w:rFonts w:eastAsia="Calibri"/>
          <w:lang w:val="sr-Cyrl-CS"/>
        </w:rPr>
        <w:t xml:space="preserve">2. </w:t>
      </w:r>
      <w:r w:rsidRPr="00CA5583">
        <w:rPr>
          <w:rFonts w:eastAsia="Calibri"/>
          <w:shd w:val="clear" w:color="auto" w:fill="EEECE1"/>
          <w:lang w:val="sr-Cyrl-CS"/>
        </w:rPr>
        <w:t>__________________________________________________________________________</w:t>
      </w:r>
      <w:r>
        <w:rPr>
          <w:rFonts w:eastAsia="Calibri"/>
          <w:shd w:val="clear" w:color="auto" w:fill="EEECE1"/>
          <w:lang w:val="sr-Cyrl-CS"/>
        </w:rPr>
        <w:t>__________________________________________________________________________________</w:t>
      </w:r>
      <w:r w:rsidRPr="00CA5583">
        <w:rPr>
          <w:rFonts w:eastAsia="Calibri"/>
          <w:shd w:val="clear" w:color="auto" w:fill="EEECE1"/>
          <w:lang w:val="sr-Cyrl-CS"/>
        </w:rPr>
        <w:t>__________________________________________________________________________</w:t>
      </w:r>
      <w:r>
        <w:rPr>
          <w:rFonts w:eastAsia="Calibri"/>
          <w:shd w:val="clear" w:color="auto" w:fill="EEECE1"/>
          <w:lang w:val="sr-Cyrl-CS"/>
        </w:rPr>
        <w:t>______________________________________________________________________</w:t>
      </w:r>
    </w:p>
    <w:p w:rsidR="00FA73DC" w:rsidRPr="00CA5583" w:rsidRDefault="00FA73DC" w:rsidP="00FA73DC">
      <w:pPr>
        <w:autoSpaceDE w:val="0"/>
        <w:autoSpaceDN w:val="0"/>
        <w:adjustRightInd w:val="0"/>
        <w:jc w:val="both"/>
        <w:rPr>
          <w:rFonts w:eastAsia="Calibri"/>
          <w:lang w:val="sr-Cyrl-CS"/>
        </w:rPr>
      </w:pPr>
      <w:r w:rsidRPr="00CA5583">
        <w:rPr>
          <w:rFonts w:eastAsia="Calibri"/>
          <w:lang w:val="sr-Cyrl-CS"/>
        </w:rPr>
        <w:t xml:space="preserve">3. </w:t>
      </w:r>
      <w:r w:rsidRPr="00CA5583">
        <w:rPr>
          <w:rFonts w:eastAsia="Calibri"/>
          <w:shd w:val="clear" w:color="auto" w:fill="EEECE1"/>
          <w:lang w:val="sr-Cyrl-CS"/>
        </w:rPr>
        <w:t>__________________________________________________________________________</w:t>
      </w:r>
      <w:r>
        <w:rPr>
          <w:rFonts w:eastAsia="Calibri"/>
          <w:shd w:val="clear" w:color="auto" w:fill="EEECE1"/>
          <w:lang w:val="sr-Cyrl-CS"/>
        </w:rPr>
        <w:t>__________________________________________________________________________________</w:t>
      </w:r>
      <w:r w:rsidRPr="00CA5583">
        <w:rPr>
          <w:rFonts w:eastAsia="Calibri"/>
          <w:shd w:val="clear" w:color="auto" w:fill="EEECE1"/>
          <w:lang w:val="sr-Cyrl-CS"/>
        </w:rPr>
        <w:t>__________________________________________________________________________</w:t>
      </w:r>
      <w:r>
        <w:rPr>
          <w:rFonts w:eastAsia="Calibri"/>
          <w:shd w:val="clear" w:color="auto" w:fill="EEECE1"/>
          <w:lang w:val="sr-Cyrl-CS"/>
        </w:rPr>
        <w:t>______________________________________________________________________</w:t>
      </w:r>
    </w:p>
    <w:p w:rsidR="00FA73DC" w:rsidRPr="009F4347" w:rsidRDefault="00FA73DC" w:rsidP="00FA73DC">
      <w:pPr>
        <w:autoSpaceDE w:val="0"/>
        <w:autoSpaceDN w:val="0"/>
        <w:adjustRightInd w:val="0"/>
        <w:jc w:val="both"/>
        <w:rPr>
          <w:rFonts w:eastAsia="Calibri"/>
          <w:i/>
          <w:iCs/>
          <w:lang w:val="sr-Cyrl-CS"/>
        </w:rPr>
      </w:pPr>
      <w:r w:rsidRPr="00CA5583">
        <w:rPr>
          <w:rFonts w:eastAsia="Calibri"/>
          <w:i/>
          <w:iCs/>
          <w:lang w:val="sr-Cyrl-CS"/>
        </w:rPr>
        <w:t>(навести</w:t>
      </w:r>
      <w:r>
        <w:rPr>
          <w:rFonts w:eastAsia="Calibri"/>
          <w:i/>
          <w:iCs/>
          <w:lang w:val="sr-Cyrl-CS"/>
        </w:rPr>
        <w:t>:</w:t>
      </w:r>
      <w:r w:rsidRPr="00CA5583">
        <w:rPr>
          <w:rFonts w:eastAsia="Calibri"/>
          <w:i/>
          <w:iCs/>
          <w:lang w:val="sr-Cyrl-CS"/>
        </w:rPr>
        <w:t xml:space="preserve"> </w:t>
      </w:r>
      <w:r>
        <w:rPr>
          <w:rFonts w:eastAsia="Calibri"/>
          <w:i/>
          <w:iCs/>
          <w:lang w:val="sr-Cyrl-CS"/>
        </w:rPr>
        <w:t>назив и седиште понуђача, ПИБ, матични број, број рачуна, овлашћено лице/а за заступање, контакт особа, телефон, факс и е-маил адреса</w:t>
      </w:r>
      <w:r w:rsidRPr="00CA5583">
        <w:rPr>
          <w:rFonts w:eastAsia="Calibri"/>
          <w:i/>
          <w:iCs/>
          <w:lang w:val="sr-Cyrl-CS"/>
        </w:rPr>
        <w:t>)</w:t>
      </w:r>
    </w:p>
    <w:p w:rsidR="00FA73DC" w:rsidRPr="00CA5583" w:rsidRDefault="00FA73DC" w:rsidP="00FA73DC">
      <w:pPr>
        <w:jc w:val="both"/>
        <w:rPr>
          <w:b/>
          <w:bCs/>
          <w:lang w:val="sr-Cyrl-CS"/>
        </w:rPr>
      </w:pPr>
    </w:p>
    <w:tbl>
      <w:tblPr>
        <w:tblW w:w="0" w:type="auto"/>
        <w:tblLook w:val="04A0"/>
      </w:tblPr>
      <w:tblGrid>
        <w:gridCol w:w="1998"/>
        <w:gridCol w:w="6138"/>
      </w:tblGrid>
      <w:tr w:rsidR="00FA73DC" w:rsidRPr="00CA5583" w:rsidTr="00B94203">
        <w:trPr>
          <w:trHeight w:val="603"/>
        </w:trPr>
        <w:tc>
          <w:tcPr>
            <w:tcW w:w="1998" w:type="dxa"/>
          </w:tcPr>
          <w:p w:rsidR="00FA73DC" w:rsidRPr="001F163F" w:rsidRDefault="00FA73DC" w:rsidP="00B94203">
            <w:pPr>
              <w:jc w:val="both"/>
              <w:rPr>
                <w:bCs/>
                <w:lang w:val="sr-Cyrl-CS"/>
              </w:rPr>
            </w:pPr>
            <w:r w:rsidRPr="00CA5583">
              <w:rPr>
                <w:b/>
                <w:bCs/>
                <w:lang w:val="sr-Cyrl-CS"/>
              </w:rPr>
              <w:t>● Понуда важи</w:t>
            </w:r>
            <w:r w:rsidRPr="00CA5583">
              <w:rPr>
                <w:bCs/>
                <w:lang w:val="sr-Cyrl-CS"/>
              </w:rPr>
              <w:t>:</w:t>
            </w:r>
          </w:p>
        </w:tc>
        <w:tc>
          <w:tcPr>
            <w:tcW w:w="6138" w:type="dxa"/>
          </w:tcPr>
          <w:p w:rsidR="00FA73DC" w:rsidRPr="00CA5583" w:rsidRDefault="00FA73DC" w:rsidP="00B94203">
            <w:pPr>
              <w:jc w:val="both"/>
              <w:rPr>
                <w:b/>
                <w:bCs/>
                <w:lang w:val="sr-Cyrl-CS"/>
              </w:rPr>
            </w:pPr>
            <w:r w:rsidRPr="00CA5583">
              <w:rPr>
                <w:b/>
                <w:bCs/>
                <w:shd w:val="clear" w:color="auto" w:fill="EEECE1"/>
                <w:lang w:val="sr-Cyrl-CS"/>
              </w:rPr>
              <w:t xml:space="preserve">___________ </w:t>
            </w:r>
            <w:r w:rsidRPr="00CA5583">
              <w:rPr>
                <w:b/>
                <w:bCs/>
                <w:lang w:val="sr-Cyrl-CS"/>
              </w:rPr>
              <w:t xml:space="preserve"> дана од дана од дана отварања понуде.</w:t>
            </w:r>
          </w:p>
          <w:p w:rsidR="00FA73DC" w:rsidRPr="00CA5583" w:rsidRDefault="00FA73DC" w:rsidP="00B94203">
            <w:pPr>
              <w:jc w:val="both"/>
              <w:rPr>
                <w:bCs/>
                <w:lang w:val="sr-Cyrl-CS"/>
              </w:rPr>
            </w:pPr>
          </w:p>
        </w:tc>
      </w:tr>
    </w:tbl>
    <w:p w:rsidR="00FA73DC" w:rsidRPr="00570D4B" w:rsidRDefault="00570D4B" w:rsidP="00FA73DC">
      <w:pPr>
        <w:jc w:val="both"/>
        <w:rPr>
          <w:b/>
          <w:bCs/>
          <w:lang w:val="sr-Cyrl-CS"/>
        </w:rPr>
      </w:pPr>
      <w:r w:rsidRPr="00570D4B">
        <w:rPr>
          <w:b/>
          <w:bCs/>
          <w:lang w:val="sr-Cyrl-CS"/>
        </w:rPr>
        <w:t xml:space="preserve">(напомена: </w:t>
      </w:r>
      <w:r>
        <w:rPr>
          <w:b/>
          <w:bCs/>
          <w:lang w:val="ru-RU"/>
        </w:rPr>
        <w:t>р</w:t>
      </w:r>
      <w:r w:rsidR="00FA73DC" w:rsidRPr="00570D4B">
        <w:rPr>
          <w:b/>
          <w:bCs/>
          <w:lang w:val="ru-RU"/>
        </w:rPr>
        <w:t xml:space="preserve">ок важења понуде не може бити краћи од </w:t>
      </w:r>
      <w:r w:rsidRPr="00570D4B">
        <w:rPr>
          <w:b/>
          <w:bCs/>
          <w:lang w:val="ru-RU"/>
        </w:rPr>
        <w:t>30 дана од дана отварања понуда)</w:t>
      </w:r>
    </w:p>
    <w:p w:rsidR="00FA73DC" w:rsidRDefault="00FA73DC" w:rsidP="00FA73DC">
      <w:pPr>
        <w:jc w:val="both"/>
        <w:rPr>
          <w:b/>
          <w:bCs/>
          <w:lang w:val="sr-Cyrl-CS"/>
        </w:rPr>
      </w:pPr>
    </w:p>
    <w:p w:rsidR="00FA73DC" w:rsidRPr="00A026F8" w:rsidRDefault="00FA73DC" w:rsidP="00FA73DC">
      <w:pPr>
        <w:jc w:val="both"/>
        <w:rPr>
          <w:b/>
          <w:bCs/>
        </w:rPr>
      </w:pPr>
      <w:r w:rsidRPr="005824F0">
        <w:rPr>
          <w:b/>
          <w:bCs/>
          <w:lang w:val="sr-Cyrl-CS"/>
        </w:rPr>
        <w:t xml:space="preserve">● </w:t>
      </w:r>
      <w:bookmarkStart w:id="2" w:name="_Hlk41292593"/>
      <w:r w:rsidR="00A46E40">
        <w:rPr>
          <w:b/>
          <w:bCs/>
          <w:lang w:val="sr-Cyrl-CS"/>
        </w:rPr>
        <w:t>Укупна понуђена цена</w:t>
      </w:r>
      <w:r w:rsidRPr="005824F0">
        <w:rPr>
          <w:b/>
          <w:bCs/>
          <w:lang w:val="sr-Cyrl-CS"/>
        </w:rPr>
        <w:t xml:space="preserve"> </w:t>
      </w:r>
      <w:bookmarkEnd w:id="2"/>
      <w:r w:rsidRPr="005824F0">
        <w:rPr>
          <w:b/>
          <w:bCs/>
          <w:lang w:val="sr-Cyrl-CS"/>
        </w:rPr>
        <w:t xml:space="preserve">без ПДВ: </w:t>
      </w:r>
      <w:r w:rsidRPr="005824F0">
        <w:rPr>
          <w:b/>
          <w:bCs/>
          <w:shd w:val="clear" w:color="auto" w:fill="EEECE1"/>
          <w:lang w:val="sr-Latn-CS"/>
        </w:rPr>
        <w:t>_</w:t>
      </w:r>
      <w:r w:rsidR="00570D4B">
        <w:rPr>
          <w:b/>
          <w:bCs/>
          <w:shd w:val="clear" w:color="auto" w:fill="EEECE1"/>
        </w:rPr>
        <w:t>___________________________________</w:t>
      </w:r>
      <w:r w:rsidRPr="005824F0">
        <w:rPr>
          <w:b/>
          <w:bCs/>
          <w:shd w:val="clear" w:color="auto" w:fill="EEECE1"/>
          <w:lang w:val="sr-Latn-CS"/>
        </w:rPr>
        <w:t>______</w:t>
      </w:r>
      <w:r w:rsidR="001315D3">
        <w:rPr>
          <w:b/>
          <w:bCs/>
          <w:shd w:val="clear" w:color="auto" w:fill="EEECE1"/>
        </w:rPr>
        <w:t>_</w:t>
      </w:r>
    </w:p>
    <w:p w:rsidR="00FA73DC" w:rsidRPr="005824F0" w:rsidRDefault="00FA73DC" w:rsidP="00FA73DC">
      <w:pPr>
        <w:jc w:val="both"/>
        <w:rPr>
          <w:b/>
          <w:bCs/>
          <w:lang w:val="sr-Cyrl-CS"/>
        </w:rPr>
      </w:pPr>
    </w:p>
    <w:p w:rsidR="00FA73DC" w:rsidRDefault="00FA73DC" w:rsidP="00FA73DC">
      <w:pPr>
        <w:jc w:val="both"/>
        <w:rPr>
          <w:b/>
          <w:bCs/>
          <w:shd w:val="clear" w:color="auto" w:fill="EEECE1"/>
        </w:rPr>
      </w:pPr>
      <w:r w:rsidRPr="005824F0">
        <w:rPr>
          <w:b/>
          <w:bCs/>
          <w:lang w:val="sr-Cyrl-CS"/>
        </w:rPr>
        <w:t xml:space="preserve">● </w:t>
      </w:r>
      <w:r w:rsidR="00A46E40" w:rsidRPr="00A46E40">
        <w:rPr>
          <w:b/>
          <w:bCs/>
          <w:lang w:val="sr-Cyrl-CS"/>
        </w:rPr>
        <w:t xml:space="preserve">Укупна понуђена цена </w:t>
      </w:r>
      <w:r w:rsidR="00A46E40">
        <w:rPr>
          <w:b/>
          <w:bCs/>
          <w:lang w:val="sr-Cyrl-CS"/>
        </w:rPr>
        <w:t xml:space="preserve">са </w:t>
      </w:r>
      <w:r w:rsidR="00570D4B">
        <w:rPr>
          <w:b/>
          <w:bCs/>
          <w:lang w:val="sr-Cyrl-CS"/>
        </w:rPr>
        <w:t>ПДВ:</w:t>
      </w:r>
      <w:r w:rsidRPr="005824F0">
        <w:rPr>
          <w:b/>
          <w:bCs/>
          <w:lang w:val="sr-Latn-CS"/>
        </w:rPr>
        <w:t xml:space="preserve"> </w:t>
      </w:r>
      <w:r w:rsidRPr="005824F0">
        <w:rPr>
          <w:b/>
          <w:bCs/>
          <w:shd w:val="clear" w:color="auto" w:fill="EEECE1"/>
          <w:lang w:val="sr-Latn-CS"/>
        </w:rPr>
        <w:t>_</w:t>
      </w:r>
      <w:r w:rsidR="00570D4B">
        <w:rPr>
          <w:b/>
          <w:bCs/>
          <w:shd w:val="clear" w:color="auto" w:fill="EEECE1"/>
        </w:rPr>
        <w:t>___________________</w:t>
      </w:r>
      <w:r w:rsidRPr="005824F0">
        <w:rPr>
          <w:b/>
          <w:bCs/>
          <w:shd w:val="clear" w:color="auto" w:fill="EEECE1"/>
          <w:lang w:val="sr-Latn-CS"/>
        </w:rPr>
        <w:t>__________</w:t>
      </w:r>
      <w:r w:rsidR="001315D3">
        <w:rPr>
          <w:b/>
          <w:bCs/>
          <w:shd w:val="clear" w:color="auto" w:fill="EEECE1"/>
        </w:rPr>
        <w:t>___</w:t>
      </w:r>
      <w:r w:rsidR="00837781">
        <w:rPr>
          <w:b/>
          <w:bCs/>
          <w:shd w:val="clear" w:color="auto" w:fill="EEECE1"/>
        </w:rPr>
        <w:t>_____</w:t>
      </w:r>
      <w:r w:rsidRPr="005824F0">
        <w:rPr>
          <w:b/>
          <w:bCs/>
          <w:shd w:val="clear" w:color="auto" w:fill="EEECE1"/>
          <w:lang w:val="sr-Latn-CS"/>
        </w:rPr>
        <w:t>_____</w:t>
      </w:r>
    </w:p>
    <w:p w:rsidR="00FA73DC" w:rsidRDefault="00FA73DC" w:rsidP="00FA73DC">
      <w:pPr>
        <w:jc w:val="both"/>
        <w:rPr>
          <w:b/>
          <w:bCs/>
        </w:rPr>
      </w:pPr>
    </w:p>
    <w:p w:rsidR="00570D4B" w:rsidRDefault="00570D4B" w:rsidP="00FA73DC">
      <w:pPr>
        <w:jc w:val="both"/>
        <w:rPr>
          <w:b/>
          <w:bCs/>
        </w:rPr>
      </w:pPr>
      <w:r>
        <w:rPr>
          <w:b/>
          <w:bCs/>
        </w:rPr>
        <w:t>(напомена: цене морају бити исте као и у Обрасцу структуре цена)</w:t>
      </w:r>
    </w:p>
    <w:p w:rsidR="00570D4B" w:rsidRPr="00570D4B" w:rsidRDefault="00570D4B" w:rsidP="00FA73DC">
      <w:pPr>
        <w:jc w:val="both"/>
        <w:rPr>
          <w:b/>
          <w:bCs/>
        </w:rPr>
      </w:pPr>
    </w:p>
    <w:p w:rsidR="002502CE" w:rsidRPr="002502CE" w:rsidRDefault="002502CE" w:rsidP="002502CE">
      <w:pPr>
        <w:keepNext/>
        <w:jc w:val="both"/>
        <w:outlineLvl w:val="0"/>
        <w:rPr>
          <w:sz w:val="28"/>
          <w:shd w:val="clear" w:color="auto" w:fill="EEECE1"/>
          <w:lang w:val="sr-Cyrl-CS"/>
        </w:rPr>
      </w:pPr>
      <w:r w:rsidRPr="002502CE">
        <w:rPr>
          <w:b/>
          <w:bCs/>
          <w:lang w:val="sr-Cyrl-CS"/>
        </w:rPr>
        <w:t xml:space="preserve">● Начин плаћања: </w:t>
      </w:r>
    </w:p>
    <w:p w:rsidR="002502CE" w:rsidRPr="00FA73DC" w:rsidRDefault="002502CE" w:rsidP="002502CE">
      <w:pPr>
        <w:keepNext/>
        <w:jc w:val="both"/>
        <w:outlineLvl w:val="0"/>
        <w:rPr>
          <w:sz w:val="28"/>
          <w:highlight w:val="yellow"/>
          <w:shd w:val="clear" w:color="auto" w:fill="EEECE1"/>
          <w:lang w:val="sr-Cyrl-CS"/>
        </w:rPr>
      </w:pPr>
    </w:p>
    <w:p w:rsidR="002502CE" w:rsidRPr="002502CE" w:rsidRDefault="002502CE" w:rsidP="002502CE">
      <w:pPr>
        <w:jc w:val="both"/>
        <w:rPr>
          <w:b/>
          <w:lang w:val="sr-Cyrl-CS"/>
        </w:rPr>
      </w:pPr>
      <w:r w:rsidRPr="00FA73DC">
        <w:rPr>
          <w:b/>
          <w:bCs/>
          <w:lang w:val="sr-Cyrl-CS"/>
        </w:rPr>
        <w:t>●</w:t>
      </w:r>
      <w:r>
        <w:rPr>
          <w:b/>
          <w:bCs/>
          <w:lang w:val="sr-Cyrl-CS"/>
        </w:rPr>
        <w:t xml:space="preserve"> </w:t>
      </w:r>
      <w:r w:rsidRPr="002502CE">
        <w:rPr>
          <w:b/>
          <w:lang w:val="en-GB"/>
        </w:rPr>
        <w:t>Сукцесивно</w:t>
      </w:r>
      <w:r w:rsidRPr="002502CE">
        <w:rPr>
          <w:b/>
          <w:lang w:val="sr-Cyrl-CS"/>
        </w:rPr>
        <w:t xml:space="preserve"> плаћање услуга, у року од </w:t>
      </w:r>
      <w:r w:rsidRPr="001315D3">
        <w:rPr>
          <w:b/>
          <w:shd w:val="clear" w:color="auto" w:fill="EEECE1" w:themeFill="background2"/>
          <w:lang w:val="sr-Cyrl-CS"/>
        </w:rPr>
        <w:t>__</w:t>
      </w:r>
      <w:r w:rsidR="00570D4B">
        <w:rPr>
          <w:b/>
          <w:shd w:val="clear" w:color="auto" w:fill="EEECE1" w:themeFill="background2"/>
          <w:lang w:val="sr-Cyrl-CS"/>
        </w:rPr>
        <w:t>__</w:t>
      </w:r>
      <w:r w:rsidRPr="001315D3">
        <w:rPr>
          <w:b/>
          <w:shd w:val="clear" w:color="auto" w:fill="EEECE1" w:themeFill="background2"/>
          <w:lang w:val="sr-Cyrl-CS"/>
        </w:rPr>
        <w:t>__</w:t>
      </w:r>
      <w:r w:rsidRPr="002502CE">
        <w:rPr>
          <w:b/>
          <w:lang w:val="sr-Cyrl-CS"/>
        </w:rPr>
        <w:t xml:space="preserve"> (напомена: уписати рок плаћања, који не може бити краћи од 15 нити дужи од 45 дана) дана </w:t>
      </w:r>
      <w:r w:rsidRPr="002502CE">
        <w:rPr>
          <w:b/>
          <w:lang w:val="ru-RU"/>
        </w:rPr>
        <w:t xml:space="preserve">од </w:t>
      </w:r>
      <w:r w:rsidRPr="002502CE">
        <w:rPr>
          <w:b/>
          <w:lang w:val="sr-Latn-CS"/>
        </w:rPr>
        <w:t xml:space="preserve">дана </w:t>
      </w:r>
      <w:r w:rsidRPr="002502CE">
        <w:rPr>
          <w:b/>
        </w:rPr>
        <w:t xml:space="preserve">службеног </w:t>
      </w:r>
      <w:r w:rsidRPr="002502CE">
        <w:rPr>
          <w:b/>
          <w:lang w:val="ru-RU"/>
        </w:rPr>
        <w:t xml:space="preserve">пријема </w:t>
      </w:r>
      <w:r w:rsidR="001D277D">
        <w:rPr>
          <w:b/>
          <w:lang w:val="sr-Cyrl-CS"/>
        </w:rPr>
        <w:t>исправне фактуре</w:t>
      </w:r>
      <w:r w:rsidRPr="002502CE">
        <w:rPr>
          <w:b/>
          <w:lang w:val="ru-RU"/>
        </w:rPr>
        <w:t xml:space="preserve"> за плаћање</w:t>
      </w:r>
      <w:r w:rsidR="00857C29">
        <w:rPr>
          <w:b/>
          <w:lang w:val="ru-RU"/>
        </w:rPr>
        <w:t>, путем писарнице н</w:t>
      </w:r>
      <w:r w:rsidRPr="002502CE">
        <w:rPr>
          <w:b/>
          <w:lang w:val="ru-RU"/>
        </w:rPr>
        <w:t>аручиоца</w:t>
      </w:r>
      <w:r w:rsidRPr="002502CE">
        <w:rPr>
          <w:b/>
          <w:lang w:val="sr-Latn-CS"/>
        </w:rPr>
        <w:t>.</w:t>
      </w:r>
      <w:r w:rsidRPr="002502CE">
        <w:rPr>
          <w:b/>
        </w:rPr>
        <w:t xml:space="preserve"> </w:t>
      </w:r>
    </w:p>
    <w:p w:rsidR="00570D4B" w:rsidRDefault="00570D4B" w:rsidP="00FA73DC">
      <w:pPr>
        <w:jc w:val="both"/>
        <w:rPr>
          <w:b/>
          <w:bCs/>
          <w:lang w:val="sr-Cyrl-CS"/>
        </w:rPr>
      </w:pPr>
    </w:p>
    <w:p w:rsidR="00733FAB" w:rsidRPr="001D277D" w:rsidRDefault="00733FAB" w:rsidP="001D277D">
      <w:pPr>
        <w:jc w:val="both"/>
        <w:rPr>
          <w:b/>
          <w:bCs/>
        </w:rPr>
      </w:pPr>
      <w:r w:rsidRPr="00FA73DC">
        <w:rPr>
          <w:b/>
          <w:bCs/>
          <w:lang w:val="sr-Cyrl-CS"/>
        </w:rPr>
        <w:t>●</w:t>
      </w:r>
      <w:r>
        <w:rPr>
          <w:b/>
          <w:bCs/>
          <w:lang w:val="sr-Cyrl-CS"/>
        </w:rPr>
        <w:t xml:space="preserve"> </w:t>
      </w:r>
      <w:r w:rsidRPr="00733FAB">
        <w:rPr>
          <w:b/>
          <w:bCs/>
          <w:lang w:val="en-GB"/>
        </w:rPr>
        <w:t>Место вршења услуге</w:t>
      </w:r>
      <w:r>
        <w:rPr>
          <w:b/>
          <w:bCs/>
        </w:rPr>
        <w:t xml:space="preserve"> (напомена: уписати пословни простор и тачну адресу на којој се налази, а која је уједно </w:t>
      </w:r>
      <w:r w:rsidR="001D277D">
        <w:rPr>
          <w:b/>
          <w:bCs/>
        </w:rPr>
        <w:t xml:space="preserve">наведена и у </w:t>
      </w:r>
      <w:r w:rsidR="001D277D" w:rsidRPr="00733FAB">
        <w:rPr>
          <w:b/>
          <w:bCs/>
          <w:lang w:val="en-GB"/>
        </w:rPr>
        <w:t>Решењу министарства здравља који задовољава прописане услове за рад и обављање здравствене делатности</w:t>
      </w:r>
      <w:r>
        <w:rPr>
          <w:b/>
          <w:bCs/>
        </w:rPr>
        <w:t>)</w:t>
      </w:r>
      <w:r w:rsidRPr="00733FAB">
        <w:rPr>
          <w:b/>
          <w:bCs/>
          <w:lang w:val="en-GB"/>
        </w:rPr>
        <w:t xml:space="preserve">: </w:t>
      </w:r>
      <w:r w:rsidR="001D277D" w:rsidRPr="001D277D">
        <w:rPr>
          <w:b/>
          <w:bCs/>
          <w:shd w:val="clear" w:color="auto" w:fill="EEECE1" w:themeFill="background2"/>
        </w:rPr>
        <w:t>___________________________________________________________________________</w:t>
      </w:r>
      <w:r w:rsidR="001D277D" w:rsidRPr="001D277D">
        <w:rPr>
          <w:b/>
          <w:bCs/>
          <w:shd w:val="clear" w:color="auto" w:fill="EEECE1" w:themeFill="background2"/>
        </w:rPr>
        <w:lastRenderedPageBreak/>
        <w:t>____________________________________________________________________________________________________________________________________________________</w:t>
      </w:r>
    </w:p>
    <w:p w:rsidR="001D277D" w:rsidRPr="001D277D" w:rsidRDefault="001D277D" w:rsidP="00733FAB">
      <w:pPr>
        <w:rPr>
          <w:b/>
          <w:bCs/>
        </w:rPr>
      </w:pPr>
    </w:p>
    <w:p w:rsidR="00FA73DC" w:rsidRPr="00BB703D" w:rsidRDefault="00FA73DC" w:rsidP="00B94203">
      <w:pPr>
        <w:jc w:val="both"/>
        <w:rPr>
          <w:rFonts w:eastAsia="Calibri"/>
          <w:shd w:val="clear" w:color="auto" w:fill="EEECE1"/>
          <w:lang w:val="sr-Cyrl-CS"/>
        </w:rPr>
      </w:pPr>
      <w:r w:rsidRPr="00BB703D">
        <w:rPr>
          <w:lang w:val="sr-Cyrl-CS"/>
        </w:rPr>
        <w:t>●</w:t>
      </w:r>
      <w:r w:rsidRPr="00BB703D">
        <w:rPr>
          <w:b/>
          <w:bCs/>
          <w:lang w:val="sr-Cyrl-CS"/>
        </w:rPr>
        <w:t xml:space="preserve"> Уколико понуђач није доставио доказе о испуњености услова, у обавези је да наведе </w:t>
      </w:r>
      <w:r w:rsidRPr="00BB703D">
        <w:rPr>
          <w:b/>
          <w:lang w:val="sr-Cyrl-CS"/>
        </w:rPr>
        <w:t>који су то докази и на којим интернет страницама надлежних органа се ови докази могу проверити</w:t>
      </w:r>
      <w:r w:rsidRPr="00BB703D">
        <w:rPr>
          <w:b/>
          <w:bCs/>
          <w:lang w:val="sr-Cyrl-CS"/>
        </w:rPr>
        <w:t xml:space="preserve">: </w:t>
      </w:r>
    </w:p>
    <w:p w:rsidR="00067B7E" w:rsidRDefault="00FA73DC" w:rsidP="00FA73DC">
      <w:pPr>
        <w:jc w:val="both"/>
        <w:rPr>
          <w:rFonts w:eastAsia="Calibri"/>
          <w:shd w:val="clear" w:color="auto" w:fill="EEECE1"/>
          <w:lang w:val="sr-Cyrl-CS"/>
        </w:rPr>
      </w:pPr>
      <w:r w:rsidRPr="00BB703D">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A73DC" w:rsidRDefault="00FA73DC" w:rsidP="00FA73DC">
      <w:pPr>
        <w:jc w:val="both"/>
        <w:rPr>
          <w:rFonts w:eastAsia="Calibri"/>
          <w:shd w:val="clear" w:color="auto" w:fill="EEECE1"/>
          <w:lang w:val="sr-Cyrl-CS"/>
        </w:rPr>
      </w:pPr>
    </w:p>
    <w:p w:rsidR="00FA73DC" w:rsidRDefault="00FA73DC" w:rsidP="00FA73DC">
      <w:pPr>
        <w:jc w:val="both"/>
        <w:rPr>
          <w:b/>
          <w:bCs/>
          <w:lang w:val="sr-Cyrl-CS"/>
        </w:rPr>
      </w:pPr>
    </w:p>
    <w:p w:rsidR="008868CB" w:rsidRPr="00067B7E" w:rsidRDefault="008868CB" w:rsidP="00067B7E">
      <w:pPr>
        <w:jc w:val="both"/>
        <w:rPr>
          <w:b/>
          <w:bCs/>
          <w:lang w:val="sr-Cyrl-CS"/>
        </w:rPr>
      </w:pPr>
    </w:p>
    <w:tbl>
      <w:tblPr>
        <w:tblW w:w="0" w:type="auto"/>
        <w:tblInd w:w="108" w:type="dxa"/>
        <w:tblLook w:val="04A0"/>
      </w:tblPr>
      <w:tblGrid>
        <w:gridCol w:w="4498"/>
        <w:gridCol w:w="4637"/>
      </w:tblGrid>
      <w:tr w:rsidR="00067B7E" w:rsidRPr="00067B7E" w:rsidTr="009E422F">
        <w:tc>
          <w:tcPr>
            <w:tcW w:w="4498" w:type="dxa"/>
            <w:tcBorders>
              <w:bottom w:val="double" w:sz="4" w:space="0" w:color="auto"/>
            </w:tcBorders>
            <w:shd w:val="clear" w:color="auto" w:fill="EEECE1"/>
          </w:tcPr>
          <w:p w:rsidR="00067B7E" w:rsidRPr="00067B7E" w:rsidRDefault="00067B7E" w:rsidP="00067B7E">
            <w:pPr>
              <w:jc w:val="both"/>
              <w:rPr>
                <w:b/>
                <w:bCs/>
                <w:lang w:val="sr-Cyrl-CS"/>
              </w:rPr>
            </w:pPr>
          </w:p>
          <w:p w:rsidR="00067B7E" w:rsidRPr="00067B7E" w:rsidRDefault="00067B7E" w:rsidP="00067B7E">
            <w:pPr>
              <w:jc w:val="both"/>
              <w:rPr>
                <w:b/>
                <w:bCs/>
                <w:lang w:val="sr-Cyrl-CS"/>
              </w:rPr>
            </w:pPr>
          </w:p>
        </w:tc>
        <w:tc>
          <w:tcPr>
            <w:tcW w:w="4637" w:type="dxa"/>
          </w:tcPr>
          <w:p w:rsidR="00067B7E" w:rsidRPr="00067B7E" w:rsidRDefault="00067B7E" w:rsidP="00067B7E">
            <w:pPr>
              <w:jc w:val="center"/>
              <w:rPr>
                <w:b/>
                <w:bCs/>
                <w:lang w:val="sr-Cyrl-CS"/>
              </w:rPr>
            </w:pPr>
          </w:p>
          <w:p w:rsidR="00067B7E" w:rsidRPr="00067B7E" w:rsidRDefault="00067B7E" w:rsidP="00067B7E">
            <w:pPr>
              <w:jc w:val="center"/>
              <w:rPr>
                <w:b/>
                <w:bCs/>
                <w:lang w:val="sr-Cyrl-CS"/>
              </w:rPr>
            </w:pPr>
            <w:r w:rsidRPr="00067B7E">
              <w:rPr>
                <w:b/>
                <w:bCs/>
                <w:lang w:val="sr-Cyrl-CS"/>
              </w:rPr>
              <w:t xml:space="preserve">  ПОНУЂАЧ</w:t>
            </w:r>
          </w:p>
        </w:tc>
      </w:tr>
      <w:tr w:rsidR="00067B7E" w:rsidRPr="00067B7E" w:rsidTr="009E422F">
        <w:tc>
          <w:tcPr>
            <w:tcW w:w="4498" w:type="dxa"/>
            <w:tcBorders>
              <w:top w:val="double" w:sz="4" w:space="0" w:color="auto"/>
            </w:tcBorders>
          </w:tcPr>
          <w:p w:rsidR="00067B7E" w:rsidRPr="00067B7E" w:rsidRDefault="00067B7E" w:rsidP="00067B7E">
            <w:pPr>
              <w:jc w:val="center"/>
              <w:rPr>
                <w:bCs/>
                <w:sz w:val="20"/>
                <w:szCs w:val="20"/>
                <w:lang w:val="sr-Cyrl-CS"/>
              </w:rPr>
            </w:pPr>
            <w:r w:rsidRPr="00067B7E">
              <w:rPr>
                <w:bCs/>
                <w:sz w:val="20"/>
                <w:szCs w:val="20"/>
                <w:lang w:val="sr-Cyrl-CS"/>
              </w:rPr>
              <w:t>(Место и датум)</w:t>
            </w:r>
          </w:p>
        </w:tc>
        <w:tc>
          <w:tcPr>
            <w:tcW w:w="4637" w:type="dxa"/>
          </w:tcPr>
          <w:p w:rsidR="00067B7E" w:rsidRPr="00067B7E" w:rsidRDefault="00067B7E" w:rsidP="00067B7E">
            <w:pPr>
              <w:jc w:val="both"/>
              <w:rPr>
                <w:b/>
                <w:bCs/>
                <w:lang w:val="sr-Cyrl-CS"/>
              </w:rPr>
            </w:pPr>
          </w:p>
        </w:tc>
      </w:tr>
      <w:tr w:rsidR="00067B7E" w:rsidRPr="00067B7E" w:rsidTr="009E422F">
        <w:tc>
          <w:tcPr>
            <w:tcW w:w="4498" w:type="dxa"/>
          </w:tcPr>
          <w:p w:rsidR="00067B7E" w:rsidRPr="00067B7E" w:rsidRDefault="00067B7E" w:rsidP="00067B7E">
            <w:pPr>
              <w:jc w:val="both"/>
              <w:rPr>
                <w:b/>
                <w:bCs/>
                <w:lang w:val="sr-Cyrl-CS"/>
              </w:rPr>
            </w:pPr>
          </w:p>
        </w:tc>
        <w:tc>
          <w:tcPr>
            <w:tcW w:w="4637" w:type="dxa"/>
            <w:tcBorders>
              <w:bottom w:val="double" w:sz="4" w:space="0" w:color="auto"/>
            </w:tcBorders>
            <w:shd w:val="clear" w:color="auto" w:fill="EEECE1"/>
          </w:tcPr>
          <w:p w:rsidR="00067B7E" w:rsidRPr="00067B7E" w:rsidRDefault="00067B7E" w:rsidP="00067B7E">
            <w:pPr>
              <w:jc w:val="both"/>
              <w:rPr>
                <w:b/>
                <w:bCs/>
                <w:lang w:val="sr-Cyrl-CS"/>
              </w:rPr>
            </w:pPr>
          </w:p>
          <w:p w:rsidR="00067B7E" w:rsidRPr="00067B7E" w:rsidRDefault="00067B7E" w:rsidP="00067B7E">
            <w:pPr>
              <w:jc w:val="both"/>
              <w:rPr>
                <w:b/>
                <w:bCs/>
                <w:lang w:val="sr-Cyrl-CS"/>
              </w:rPr>
            </w:pPr>
          </w:p>
        </w:tc>
      </w:tr>
    </w:tbl>
    <w:p w:rsidR="00067B7E" w:rsidRPr="00067B7E" w:rsidRDefault="00067B7E" w:rsidP="00067B7E">
      <w:pPr>
        <w:jc w:val="both"/>
        <w:rPr>
          <w:bCs/>
          <w:sz w:val="20"/>
          <w:szCs w:val="20"/>
        </w:rPr>
      </w:pPr>
      <w:r w:rsidRPr="00067B7E">
        <w:rPr>
          <w:b/>
          <w:bCs/>
          <w:lang w:val="sr-Cyrl-CS"/>
        </w:rPr>
        <w:tab/>
      </w:r>
      <w:r w:rsidRPr="00067B7E">
        <w:rPr>
          <w:b/>
          <w:bCs/>
          <w:lang w:val="sr-Cyrl-CS"/>
        </w:rPr>
        <w:tab/>
      </w:r>
      <w:r w:rsidRPr="00067B7E">
        <w:rPr>
          <w:b/>
          <w:bCs/>
          <w:lang w:val="sr-Cyrl-CS"/>
        </w:rPr>
        <w:tab/>
      </w:r>
      <w:r w:rsidRPr="00067B7E">
        <w:rPr>
          <w:b/>
          <w:bCs/>
          <w:lang w:val="sr-Cyrl-CS"/>
        </w:rPr>
        <w:tab/>
      </w:r>
      <w:r w:rsidRPr="00067B7E">
        <w:rPr>
          <w:b/>
          <w:bCs/>
          <w:lang w:val="sr-Cyrl-CS"/>
        </w:rPr>
        <w:tab/>
      </w:r>
      <w:r w:rsidRPr="00067B7E">
        <w:rPr>
          <w:b/>
          <w:bCs/>
          <w:lang w:val="sr-Cyrl-CS"/>
        </w:rPr>
        <w:tab/>
      </w:r>
      <w:r w:rsidRPr="00067B7E">
        <w:rPr>
          <w:b/>
          <w:bCs/>
          <w:lang w:val="sr-Cyrl-CS"/>
        </w:rPr>
        <w:tab/>
      </w:r>
      <w:r w:rsidRPr="00067B7E">
        <w:rPr>
          <w:b/>
          <w:bCs/>
          <w:lang w:val="sr-Cyrl-CS"/>
        </w:rPr>
        <w:tab/>
      </w:r>
      <w:r w:rsidRPr="00067B7E">
        <w:rPr>
          <w:bCs/>
          <w:sz w:val="20"/>
          <w:szCs w:val="20"/>
          <w:lang w:val="sr-Cyrl-CS"/>
        </w:rPr>
        <w:t xml:space="preserve">              </w:t>
      </w:r>
      <w:r>
        <w:rPr>
          <w:bCs/>
          <w:sz w:val="20"/>
          <w:szCs w:val="20"/>
        </w:rPr>
        <w:t xml:space="preserve">                                   </w:t>
      </w:r>
      <w:r w:rsidR="00A33E89">
        <w:rPr>
          <w:b/>
          <w:bCs/>
        </w:rPr>
        <w:t xml:space="preserve">     </w:t>
      </w:r>
      <w:r w:rsidR="00603022">
        <w:rPr>
          <w:b/>
          <w:bCs/>
        </w:rPr>
        <w:t xml:space="preserve">  </w:t>
      </w:r>
      <w:r w:rsidR="00A33E89" w:rsidRPr="0070327E">
        <w:rPr>
          <w:bCs/>
          <w:sz w:val="20"/>
          <w:szCs w:val="20"/>
          <w:lang w:val="sr-Cyrl-CS"/>
        </w:rPr>
        <w:t>(потпис</w:t>
      </w:r>
      <w:r w:rsidR="00A33E89" w:rsidRPr="0070327E">
        <w:rPr>
          <w:bCs/>
          <w:sz w:val="20"/>
          <w:szCs w:val="20"/>
        </w:rPr>
        <w:t xml:space="preserve"> овлашћеног лица</w:t>
      </w:r>
      <w:r w:rsidR="00A33E89" w:rsidRPr="0070327E">
        <w:rPr>
          <w:bCs/>
          <w:sz w:val="20"/>
          <w:szCs w:val="20"/>
          <w:lang w:val="sr-Cyrl-CS"/>
        </w:rPr>
        <w:t>)</w:t>
      </w:r>
    </w:p>
    <w:p w:rsidR="0034345D" w:rsidRDefault="0034345D" w:rsidP="00067B7E">
      <w:pPr>
        <w:jc w:val="both"/>
        <w:rPr>
          <w:bCs/>
          <w:sz w:val="20"/>
          <w:szCs w:val="20"/>
          <w:lang w:val="sr-Cyrl-CS"/>
        </w:rPr>
        <w:sectPr w:rsidR="0034345D" w:rsidSect="00AB764C">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70327E" w:rsidRPr="004276C4" w:rsidTr="0070327E">
        <w:tc>
          <w:tcPr>
            <w:tcW w:w="9243" w:type="dxa"/>
            <w:tcBorders>
              <w:top w:val="nil"/>
              <w:left w:val="nil"/>
              <w:bottom w:val="nil"/>
              <w:right w:val="nil"/>
            </w:tcBorders>
            <w:shd w:val="clear" w:color="auto" w:fill="DDD9C3"/>
          </w:tcPr>
          <w:p w:rsidR="0070327E" w:rsidRPr="0070327E" w:rsidRDefault="0070327E" w:rsidP="0070327E">
            <w:pPr>
              <w:jc w:val="center"/>
              <w:rPr>
                <w:b/>
                <w:sz w:val="28"/>
                <w:szCs w:val="28"/>
              </w:rPr>
            </w:pPr>
            <w:r w:rsidRPr="004276C4">
              <w:rPr>
                <w:u w:val="single"/>
                <w:lang w:val="sr-Cyrl-CS"/>
              </w:rPr>
              <w:lastRenderedPageBreak/>
              <w:br w:type="page"/>
            </w:r>
            <w:r w:rsidRPr="004276C4">
              <w:rPr>
                <w:u w:val="single"/>
                <w:lang w:val="sr-Cyrl-CS"/>
              </w:rPr>
              <w:br w:type="page"/>
            </w:r>
            <w:r w:rsidRPr="004276C4">
              <w:rPr>
                <w:b/>
                <w:sz w:val="28"/>
                <w:szCs w:val="28"/>
                <w:lang w:val="sr-Cyrl-CS"/>
              </w:rPr>
              <w:t>ОДЕЉАК V</w:t>
            </w:r>
            <w:r>
              <w:rPr>
                <w:b/>
                <w:sz w:val="28"/>
                <w:szCs w:val="28"/>
              </w:rPr>
              <w:t>I</w:t>
            </w:r>
          </w:p>
        </w:tc>
      </w:tr>
    </w:tbl>
    <w:p w:rsidR="00056716" w:rsidRPr="00056716" w:rsidRDefault="00056716" w:rsidP="00056716">
      <w:pPr>
        <w:ind w:firstLine="720"/>
        <w:jc w:val="both"/>
        <w:rPr>
          <w:b/>
          <w:b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Pr>
          <w:lang w:val="sr-Cyrl-CS"/>
        </w:rPr>
        <w:t xml:space="preserve"> </w:t>
      </w:r>
      <w:r>
        <w:t>6</w:t>
      </w:r>
      <w:r w:rsidRPr="004276C4">
        <w:rPr>
          <w:lang w:val="sr-Cyrl-CS"/>
        </w:rPr>
        <w:t>. Правилника о обавезним елементима конкурсне документације у поступцима јавних набавки и начину испуњености услова („Службени гласник РС“, бр</w:t>
      </w:r>
      <w:r>
        <w:t>.</w:t>
      </w:r>
      <w:r w:rsidRPr="004276C4">
        <w:rPr>
          <w:lang w:val="sr-Cyrl-CS"/>
        </w:rPr>
        <w:t xml:space="preserve"> </w:t>
      </w:r>
      <w:r w:rsidRPr="00056716">
        <w:t>86/15 и 41/19</w:t>
      </w:r>
      <w:r w:rsidRPr="004276C4">
        <w:rPr>
          <w:lang w:val="sr-Cyrl-CS"/>
        </w:rPr>
        <w:t>), наручилац је припремио:</w:t>
      </w:r>
    </w:p>
    <w:p w:rsidR="00A33E89" w:rsidRPr="00C83EFF" w:rsidRDefault="00A33E89" w:rsidP="00A33E89">
      <w:pPr>
        <w:pStyle w:val="ListParagraph"/>
        <w:spacing w:after="0"/>
        <w:ind w:left="1800"/>
        <w:rPr>
          <w:rFonts w:ascii="Times New Roman" w:hAnsi="Times New Roman"/>
          <w:lang w:val="sr-Cyrl-CS"/>
        </w:rPr>
      </w:pPr>
    </w:p>
    <w:p w:rsidR="00D5081E" w:rsidRDefault="00A33E89" w:rsidP="00A33E89">
      <w:pPr>
        <w:pStyle w:val="Header"/>
        <w:tabs>
          <w:tab w:val="left" w:pos="720"/>
          <w:tab w:val="left" w:pos="7032"/>
        </w:tabs>
        <w:rPr>
          <w:sz w:val="24"/>
          <w:szCs w:val="24"/>
          <w:lang w:val="sr-Cyrl-CS"/>
        </w:rPr>
      </w:pPr>
      <w:r w:rsidRPr="00C83EFF">
        <w:rPr>
          <w:sz w:val="24"/>
          <w:szCs w:val="24"/>
          <w:lang w:val="sr-Cyrl-CS"/>
        </w:rPr>
        <w:tab/>
      </w:r>
    </w:p>
    <w:p w:rsidR="00A33E89" w:rsidRDefault="00A33E89" w:rsidP="00A33E89">
      <w:pPr>
        <w:pStyle w:val="ListParagraph"/>
        <w:spacing w:after="0"/>
        <w:jc w:val="center"/>
        <w:rPr>
          <w:rFonts w:ascii="Times New Roman" w:hAnsi="Times New Roman"/>
          <w:b/>
          <w:sz w:val="28"/>
          <w:szCs w:val="28"/>
          <w:lang w:val="sr-Cyrl-CS"/>
        </w:rPr>
      </w:pPr>
      <w:r w:rsidRPr="00C83EFF">
        <w:rPr>
          <w:rFonts w:ascii="Times New Roman" w:hAnsi="Times New Roman"/>
          <w:b/>
          <w:sz w:val="28"/>
          <w:szCs w:val="28"/>
          <w:lang w:val="sr-Cyrl-CS"/>
        </w:rPr>
        <w:t>ОБРАЗАЦ СТРУКТУРЕ ЦЕНА</w:t>
      </w:r>
      <w:r>
        <w:rPr>
          <w:rFonts w:ascii="Times New Roman" w:hAnsi="Times New Roman"/>
          <w:b/>
          <w:sz w:val="28"/>
          <w:szCs w:val="28"/>
          <w:lang w:val="sr-Cyrl-CS"/>
        </w:rPr>
        <w:t xml:space="preserve"> </w:t>
      </w:r>
    </w:p>
    <w:p w:rsidR="00D5081E" w:rsidRPr="00C83EFF" w:rsidRDefault="00D5081E" w:rsidP="00A33E89">
      <w:pPr>
        <w:pStyle w:val="ListParagraph"/>
        <w:spacing w:after="0"/>
        <w:jc w:val="center"/>
        <w:rPr>
          <w:rFonts w:ascii="Times New Roman" w:hAnsi="Times New Roman"/>
          <w:b/>
          <w:sz w:val="28"/>
          <w:szCs w:val="28"/>
          <w:lang w:val="sr-Cyrl-CS"/>
        </w:rPr>
      </w:pPr>
    </w:p>
    <w:p w:rsidR="00A33E89" w:rsidRDefault="00A33E89" w:rsidP="00A33E89">
      <w:pPr>
        <w:pStyle w:val="Header"/>
        <w:tabs>
          <w:tab w:val="left" w:pos="720"/>
          <w:tab w:val="left" w:pos="7032"/>
        </w:tabs>
        <w:rPr>
          <w:sz w:val="24"/>
          <w:szCs w:val="24"/>
          <w:lang w:val="sr-Cyrl-CS"/>
        </w:rPr>
      </w:pPr>
      <w:r w:rsidRPr="00C83EFF">
        <w:rPr>
          <w:sz w:val="24"/>
          <w:szCs w:val="24"/>
          <w:lang w:val="sr-Cyrl-CS"/>
        </w:rPr>
        <w:tab/>
      </w:r>
    </w:p>
    <w:tbl>
      <w:tblPr>
        <w:tblW w:w="9781" w:type="dxa"/>
        <w:tblCellSpacing w:w="0" w:type="dxa"/>
        <w:tblInd w:w="-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576"/>
        <w:gridCol w:w="3112"/>
        <w:gridCol w:w="8"/>
        <w:gridCol w:w="964"/>
        <w:gridCol w:w="22"/>
        <w:gridCol w:w="2541"/>
        <w:gridCol w:w="8"/>
        <w:gridCol w:w="68"/>
        <w:gridCol w:w="2482"/>
      </w:tblGrid>
      <w:tr w:rsidR="00D5081E" w:rsidRPr="00260D1C" w:rsidTr="00004EFC">
        <w:trPr>
          <w:trHeight w:val="731"/>
          <w:tblCellSpacing w:w="0" w:type="dxa"/>
        </w:trPr>
        <w:tc>
          <w:tcPr>
            <w:tcW w:w="294" w:type="pct"/>
            <w:vAlign w:val="center"/>
          </w:tcPr>
          <w:p w:rsidR="00D5081E" w:rsidRPr="00260D1C" w:rsidRDefault="00D5081E" w:rsidP="001315D3">
            <w:pPr>
              <w:jc w:val="center"/>
              <w:rPr>
                <w:b/>
                <w:sz w:val="20"/>
                <w:szCs w:val="20"/>
                <w:lang w:val="sr-Cyrl-CS"/>
              </w:rPr>
            </w:pPr>
            <w:r w:rsidRPr="00260D1C">
              <w:rPr>
                <w:b/>
                <w:sz w:val="20"/>
                <w:szCs w:val="20"/>
                <w:lang w:val="sr-Cyrl-CS"/>
              </w:rPr>
              <w:t>Ред.</w:t>
            </w:r>
          </w:p>
          <w:p w:rsidR="00D5081E" w:rsidRPr="00260D1C" w:rsidRDefault="00D5081E" w:rsidP="001315D3">
            <w:pPr>
              <w:jc w:val="center"/>
              <w:rPr>
                <w:b/>
                <w:sz w:val="20"/>
                <w:szCs w:val="20"/>
                <w:lang w:val="sr-Cyrl-CS"/>
              </w:rPr>
            </w:pPr>
            <w:r w:rsidRPr="00260D1C">
              <w:rPr>
                <w:b/>
                <w:sz w:val="20"/>
                <w:szCs w:val="20"/>
                <w:lang w:val="sr-Cyrl-CS"/>
              </w:rPr>
              <w:t>бр.</w:t>
            </w:r>
          </w:p>
        </w:tc>
        <w:tc>
          <w:tcPr>
            <w:tcW w:w="1595" w:type="pct"/>
            <w:gridSpan w:val="2"/>
            <w:vAlign w:val="center"/>
            <w:hideMark/>
          </w:tcPr>
          <w:p w:rsidR="00D5081E" w:rsidRPr="00260D1C" w:rsidRDefault="00D5081E" w:rsidP="001315D3">
            <w:pPr>
              <w:jc w:val="center"/>
              <w:rPr>
                <w:b/>
                <w:sz w:val="20"/>
                <w:szCs w:val="20"/>
                <w:lang w:val="sr-Cyrl-CS"/>
              </w:rPr>
            </w:pPr>
            <w:r w:rsidRPr="00260D1C">
              <w:rPr>
                <w:b/>
                <w:sz w:val="20"/>
                <w:szCs w:val="20"/>
                <w:lang w:val="sr-Cyrl-CS"/>
              </w:rPr>
              <w:t>Опис предметних услуга</w:t>
            </w:r>
          </w:p>
        </w:tc>
        <w:tc>
          <w:tcPr>
            <w:tcW w:w="493" w:type="pct"/>
            <w:vAlign w:val="center"/>
          </w:tcPr>
          <w:p w:rsidR="00D5081E" w:rsidRPr="00570D4B" w:rsidRDefault="00570D4B" w:rsidP="001315D3">
            <w:pPr>
              <w:jc w:val="center"/>
              <w:rPr>
                <w:b/>
                <w:sz w:val="20"/>
                <w:szCs w:val="20"/>
              </w:rPr>
            </w:pPr>
            <w:r>
              <w:rPr>
                <w:b/>
                <w:sz w:val="20"/>
                <w:szCs w:val="20"/>
              </w:rPr>
              <w:t>Број прегледа</w:t>
            </w:r>
          </w:p>
        </w:tc>
        <w:tc>
          <w:tcPr>
            <w:tcW w:w="1349" w:type="pct"/>
            <w:gridSpan w:val="4"/>
            <w:vAlign w:val="center"/>
          </w:tcPr>
          <w:p w:rsidR="00004EFC" w:rsidRDefault="00D5081E" w:rsidP="001315D3">
            <w:pPr>
              <w:jc w:val="center"/>
              <w:rPr>
                <w:b/>
                <w:sz w:val="20"/>
                <w:szCs w:val="20"/>
              </w:rPr>
            </w:pPr>
            <w:proofErr w:type="spellStart"/>
            <w:r w:rsidRPr="00260D1C">
              <w:rPr>
                <w:b/>
                <w:sz w:val="20"/>
                <w:szCs w:val="20"/>
              </w:rPr>
              <w:t>Цена</w:t>
            </w:r>
            <w:proofErr w:type="spellEnd"/>
            <w:r w:rsidRPr="00260D1C">
              <w:rPr>
                <w:b/>
                <w:sz w:val="20"/>
                <w:szCs w:val="20"/>
              </w:rPr>
              <w:t xml:space="preserve"> </w:t>
            </w:r>
            <w:proofErr w:type="spellStart"/>
            <w:r w:rsidRPr="00260D1C">
              <w:rPr>
                <w:b/>
                <w:sz w:val="20"/>
                <w:szCs w:val="20"/>
              </w:rPr>
              <w:t>по</w:t>
            </w:r>
            <w:proofErr w:type="spellEnd"/>
            <w:r w:rsidRPr="00260D1C">
              <w:rPr>
                <w:b/>
                <w:sz w:val="20"/>
                <w:szCs w:val="20"/>
              </w:rPr>
              <w:t xml:space="preserve"> </w:t>
            </w:r>
            <w:proofErr w:type="spellStart"/>
            <w:r w:rsidRPr="00260D1C">
              <w:rPr>
                <w:b/>
                <w:sz w:val="20"/>
                <w:szCs w:val="20"/>
              </w:rPr>
              <w:t>једном</w:t>
            </w:r>
            <w:proofErr w:type="spellEnd"/>
            <w:r w:rsidRPr="00260D1C">
              <w:rPr>
                <w:b/>
                <w:sz w:val="20"/>
                <w:szCs w:val="20"/>
              </w:rPr>
              <w:t xml:space="preserve"> </w:t>
            </w:r>
            <w:proofErr w:type="spellStart"/>
            <w:r w:rsidRPr="00260D1C">
              <w:rPr>
                <w:b/>
                <w:sz w:val="20"/>
                <w:szCs w:val="20"/>
              </w:rPr>
              <w:t>прегледу</w:t>
            </w:r>
            <w:proofErr w:type="spellEnd"/>
            <w:r w:rsidRPr="00260D1C">
              <w:rPr>
                <w:b/>
                <w:sz w:val="20"/>
                <w:szCs w:val="20"/>
              </w:rPr>
              <w:t xml:space="preserve"> </w:t>
            </w:r>
          </w:p>
          <w:p w:rsidR="00D5081E" w:rsidRPr="00260D1C" w:rsidRDefault="00D5081E" w:rsidP="001315D3">
            <w:pPr>
              <w:jc w:val="center"/>
              <w:rPr>
                <w:b/>
                <w:sz w:val="20"/>
                <w:szCs w:val="20"/>
              </w:rPr>
            </w:pPr>
            <w:proofErr w:type="spellStart"/>
            <w:r w:rsidRPr="00260D1C">
              <w:rPr>
                <w:b/>
                <w:sz w:val="20"/>
                <w:szCs w:val="20"/>
              </w:rPr>
              <w:t>без</w:t>
            </w:r>
            <w:proofErr w:type="spellEnd"/>
            <w:r w:rsidRPr="00260D1C">
              <w:rPr>
                <w:b/>
                <w:sz w:val="20"/>
                <w:szCs w:val="20"/>
              </w:rPr>
              <w:t xml:space="preserve"> ПДВ</w:t>
            </w:r>
          </w:p>
        </w:tc>
        <w:tc>
          <w:tcPr>
            <w:tcW w:w="1269" w:type="pct"/>
            <w:vAlign w:val="center"/>
          </w:tcPr>
          <w:p w:rsidR="00004EFC" w:rsidRDefault="00D5081E" w:rsidP="001315D3">
            <w:pPr>
              <w:jc w:val="center"/>
              <w:rPr>
                <w:b/>
                <w:sz w:val="20"/>
                <w:szCs w:val="20"/>
              </w:rPr>
            </w:pPr>
            <w:r w:rsidRPr="00260D1C">
              <w:rPr>
                <w:b/>
                <w:sz w:val="20"/>
                <w:szCs w:val="20"/>
              </w:rPr>
              <w:t xml:space="preserve">Укупна цена </w:t>
            </w:r>
          </w:p>
          <w:p w:rsidR="00D5081E" w:rsidRPr="00004EFC" w:rsidRDefault="00D5081E" w:rsidP="00004EFC">
            <w:pPr>
              <w:jc w:val="center"/>
              <w:rPr>
                <w:b/>
                <w:sz w:val="20"/>
                <w:szCs w:val="20"/>
              </w:rPr>
            </w:pPr>
            <w:proofErr w:type="spellStart"/>
            <w:r w:rsidRPr="00260D1C">
              <w:rPr>
                <w:b/>
                <w:sz w:val="20"/>
                <w:szCs w:val="20"/>
              </w:rPr>
              <w:t>без</w:t>
            </w:r>
            <w:proofErr w:type="spellEnd"/>
            <w:r w:rsidRPr="00260D1C">
              <w:rPr>
                <w:b/>
                <w:sz w:val="20"/>
                <w:szCs w:val="20"/>
              </w:rPr>
              <w:t xml:space="preserve"> ПДВ</w:t>
            </w:r>
            <w:r w:rsidR="00004EFC">
              <w:rPr>
                <w:b/>
                <w:sz w:val="20"/>
                <w:szCs w:val="20"/>
              </w:rPr>
              <w:t xml:space="preserve"> </w:t>
            </w:r>
            <w:r w:rsidRPr="00260D1C">
              <w:rPr>
                <w:b/>
                <w:sz w:val="20"/>
                <w:szCs w:val="20"/>
                <w:lang w:val="sr-Cyrl-CS"/>
              </w:rPr>
              <w:t>3*4</w:t>
            </w:r>
          </w:p>
        </w:tc>
      </w:tr>
      <w:tr w:rsidR="00D5081E" w:rsidRPr="00260D1C" w:rsidTr="00004EFC">
        <w:trPr>
          <w:tblCellSpacing w:w="0" w:type="dxa"/>
        </w:trPr>
        <w:tc>
          <w:tcPr>
            <w:tcW w:w="294" w:type="pct"/>
            <w:shd w:val="clear" w:color="auto" w:fill="FFFFFF"/>
            <w:vAlign w:val="center"/>
          </w:tcPr>
          <w:p w:rsidR="00D5081E" w:rsidRPr="00260D1C" w:rsidRDefault="00D5081E" w:rsidP="007942DC">
            <w:pPr>
              <w:jc w:val="center"/>
              <w:rPr>
                <w:bCs/>
                <w:iCs/>
                <w:sz w:val="20"/>
                <w:szCs w:val="20"/>
                <w:lang w:val="sr-Cyrl-CS"/>
              </w:rPr>
            </w:pPr>
            <w:r w:rsidRPr="00260D1C">
              <w:rPr>
                <w:bCs/>
                <w:iCs/>
                <w:sz w:val="20"/>
                <w:szCs w:val="20"/>
                <w:lang w:val="sr-Cyrl-CS"/>
              </w:rPr>
              <w:t>1</w:t>
            </w:r>
          </w:p>
        </w:tc>
        <w:tc>
          <w:tcPr>
            <w:tcW w:w="1595" w:type="pct"/>
            <w:gridSpan w:val="2"/>
            <w:shd w:val="clear" w:color="auto" w:fill="FFFFFF"/>
            <w:hideMark/>
          </w:tcPr>
          <w:p w:rsidR="00D5081E" w:rsidRPr="00260D1C" w:rsidRDefault="00D5081E" w:rsidP="007942DC">
            <w:pPr>
              <w:jc w:val="center"/>
              <w:rPr>
                <w:bCs/>
                <w:iCs/>
                <w:sz w:val="20"/>
                <w:szCs w:val="20"/>
                <w:lang w:val="sr-Cyrl-CS"/>
              </w:rPr>
            </w:pPr>
            <w:r w:rsidRPr="00260D1C">
              <w:rPr>
                <w:bCs/>
                <w:iCs/>
                <w:sz w:val="20"/>
                <w:szCs w:val="20"/>
                <w:lang w:val="sr-Cyrl-CS"/>
              </w:rPr>
              <w:t>2</w:t>
            </w:r>
          </w:p>
        </w:tc>
        <w:tc>
          <w:tcPr>
            <w:tcW w:w="493" w:type="pct"/>
            <w:shd w:val="clear" w:color="auto" w:fill="FFFFFF"/>
          </w:tcPr>
          <w:p w:rsidR="00D5081E" w:rsidRPr="00260D1C" w:rsidRDefault="00D5081E" w:rsidP="007942DC">
            <w:pPr>
              <w:jc w:val="center"/>
              <w:rPr>
                <w:sz w:val="20"/>
                <w:szCs w:val="20"/>
              </w:rPr>
            </w:pPr>
            <w:r w:rsidRPr="00260D1C">
              <w:rPr>
                <w:sz w:val="20"/>
                <w:szCs w:val="20"/>
              </w:rPr>
              <w:t>3</w:t>
            </w:r>
          </w:p>
        </w:tc>
        <w:tc>
          <w:tcPr>
            <w:tcW w:w="1349" w:type="pct"/>
            <w:gridSpan w:val="4"/>
            <w:shd w:val="clear" w:color="auto" w:fill="FFFFFF"/>
          </w:tcPr>
          <w:p w:rsidR="00D5081E" w:rsidRPr="00260D1C" w:rsidRDefault="00D5081E" w:rsidP="007942DC">
            <w:pPr>
              <w:jc w:val="center"/>
              <w:rPr>
                <w:sz w:val="20"/>
                <w:szCs w:val="20"/>
              </w:rPr>
            </w:pPr>
            <w:r w:rsidRPr="00260D1C">
              <w:rPr>
                <w:sz w:val="20"/>
                <w:szCs w:val="20"/>
              </w:rPr>
              <w:t>4</w:t>
            </w:r>
          </w:p>
        </w:tc>
        <w:tc>
          <w:tcPr>
            <w:tcW w:w="1269" w:type="pct"/>
            <w:shd w:val="clear" w:color="auto" w:fill="FFFFFF"/>
          </w:tcPr>
          <w:p w:rsidR="00D5081E" w:rsidRPr="00260D1C" w:rsidRDefault="00D5081E" w:rsidP="007942DC">
            <w:pPr>
              <w:jc w:val="center"/>
              <w:rPr>
                <w:b/>
                <w:bCs/>
                <w:sz w:val="20"/>
                <w:szCs w:val="20"/>
              </w:rPr>
            </w:pPr>
            <w:r w:rsidRPr="00260D1C">
              <w:rPr>
                <w:b/>
                <w:bCs/>
                <w:sz w:val="20"/>
                <w:szCs w:val="20"/>
              </w:rPr>
              <w:t>5</w:t>
            </w:r>
          </w:p>
        </w:tc>
      </w:tr>
      <w:tr w:rsidR="00656E4E" w:rsidRPr="00260D1C" w:rsidTr="00004EFC">
        <w:trPr>
          <w:tblCellSpacing w:w="0" w:type="dxa"/>
        </w:trPr>
        <w:tc>
          <w:tcPr>
            <w:tcW w:w="5000" w:type="pct"/>
            <w:gridSpan w:val="9"/>
            <w:shd w:val="clear" w:color="auto" w:fill="FFFFFF"/>
            <w:vAlign w:val="center"/>
          </w:tcPr>
          <w:p w:rsidR="00656E4E" w:rsidRPr="00260D1C" w:rsidRDefault="004D5BD9" w:rsidP="007942DC">
            <w:pPr>
              <w:jc w:val="center"/>
              <w:rPr>
                <w:b/>
                <w:bCs/>
                <w:sz w:val="20"/>
                <w:szCs w:val="20"/>
              </w:rPr>
            </w:pPr>
            <w:r w:rsidRPr="00260D1C">
              <w:rPr>
                <w:b/>
                <w:bCs/>
                <w:sz w:val="20"/>
                <w:szCs w:val="20"/>
              </w:rPr>
              <w:t xml:space="preserve">1. </w:t>
            </w:r>
            <w:r w:rsidR="00656E4E" w:rsidRPr="00260D1C">
              <w:rPr>
                <w:b/>
                <w:bCs/>
                <w:sz w:val="20"/>
                <w:szCs w:val="20"/>
              </w:rPr>
              <w:t xml:space="preserve">СИСТЕМАТСКИ ПРЕГЛЕД </w:t>
            </w:r>
            <w:r w:rsidR="00CF5E20" w:rsidRPr="00260D1C">
              <w:rPr>
                <w:b/>
                <w:bCs/>
                <w:sz w:val="20"/>
                <w:szCs w:val="20"/>
              </w:rPr>
              <w:t xml:space="preserve">– ПАКЕТ </w:t>
            </w:r>
            <w:r w:rsidR="00656E4E" w:rsidRPr="00260D1C">
              <w:rPr>
                <w:b/>
                <w:bCs/>
                <w:sz w:val="20"/>
                <w:szCs w:val="20"/>
              </w:rPr>
              <w:t>ЗА МУШКАРЦЕ</w:t>
            </w:r>
          </w:p>
        </w:tc>
      </w:tr>
      <w:tr w:rsidR="001315D3" w:rsidRPr="00260D1C" w:rsidTr="00004EFC">
        <w:trPr>
          <w:tblCellSpacing w:w="0" w:type="dxa"/>
        </w:trPr>
        <w:tc>
          <w:tcPr>
            <w:tcW w:w="294" w:type="pct"/>
            <w:vAlign w:val="center"/>
          </w:tcPr>
          <w:p w:rsidR="001315D3" w:rsidRPr="00260D1C" w:rsidRDefault="001315D3" w:rsidP="007942DC">
            <w:pPr>
              <w:jc w:val="center"/>
              <w:rPr>
                <w:bCs/>
                <w:iCs/>
                <w:sz w:val="20"/>
                <w:szCs w:val="20"/>
                <w:lang w:val="sr-Cyrl-CS"/>
              </w:rPr>
            </w:pPr>
            <w:r w:rsidRPr="00260D1C">
              <w:rPr>
                <w:bCs/>
                <w:iCs/>
                <w:sz w:val="20"/>
                <w:szCs w:val="20"/>
                <w:lang w:val="sr-Cyrl-CS"/>
              </w:rPr>
              <w:t>1.</w:t>
            </w:r>
            <w:r w:rsidR="004D5BD9" w:rsidRPr="00260D1C">
              <w:rPr>
                <w:bCs/>
                <w:iCs/>
                <w:sz w:val="20"/>
                <w:szCs w:val="20"/>
                <w:lang w:val="sr-Cyrl-CS"/>
              </w:rPr>
              <w:t>1</w:t>
            </w:r>
          </w:p>
        </w:tc>
        <w:tc>
          <w:tcPr>
            <w:tcW w:w="1595" w:type="pct"/>
            <w:gridSpan w:val="2"/>
            <w:vAlign w:val="center"/>
            <w:hideMark/>
          </w:tcPr>
          <w:p w:rsidR="001315D3" w:rsidRPr="00260D1C" w:rsidRDefault="001315D3" w:rsidP="00570D4B">
            <w:pPr>
              <w:contextualSpacing/>
              <w:rPr>
                <w:bCs/>
                <w:color w:val="FF0000"/>
                <w:sz w:val="20"/>
                <w:szCs w:val="20"/>
                <w:u w:val="single"/>
                <w:lang w:val="sr-Latn-CS"/>
              </w:rPr>
            </w:pPr>
            <w:r w:rsidRPr="00260D1C">
              <w:rPr>
                <w:sz w:val="20"/>
                <w:szCs w:val="20"/>
              </w:rPr>
              <w:t>Д</w:t>
            </w:r>
            <w:r w:rsidRPr="00260D1C">
              <w:rPr>
                <w:sz w:val="20"/>
                <w:szCs w:val="20"/>
                <w:lang w:val="sr-Latn-CS"/>
              </w:rPr>
              <w:t>етаљне лабораторијске анализе</w:t>
            </w:r>
            <w:r w:rsidRPr="00260D1C">
              <w:rPr>
                <w:color w:val="FF0000"/>
                <w:sz w:val="20"/>
                <w:szCs w:val="20"/>
                <w:lang w:val="sr-Latn-CS"/>
              </w:rPr>
              <w:t xml:space="preserve"> </w:t>
            </w:r>
          </w:p>
        </w:tc>
        <w:tc>
          <w:tcPr>
            <w:tcW w:w="493" w:type="pct"/>
            <w:tcBorders>
              <w:top w:val="single" w:sz="4" w:space="0" w:color="auto"/>
              <w:left w:val="single" w:sz="4" w:space="0" w:color="auto"/>
              <w:bottom w:val="single" w:sz="4" w:space="0" w:color="auto"/>
              <w:right w:val="single" w:sz="4" w:space="0" w:color="auto"/>
            </w:tcBorders>
            <w:shd w:val="clear" w:color="auto" w:fill="EEECE1"/>
            <w:vAlign w:val="center"/>
          </w:tcPr>
          <w:p w:rsidR="001315D3" w:rsidRPr="00570D4B" w:rsidRDefault="00441FD0" w:rsidP="006D4706">
            <w:pPr>
              <w:jc w:val="center"/>
              <w:rPr>
                <w:b/>
                <w:bCs/>
                <w:sz w:val="20"/>
                <w:szCs w:val="20"/>
              </w:rPr>
            </w:pPr>
            <w:r w:rsidRPr="00260D1C">
              <w:rPr>
                <w:b/>
                <w:bCs/>
                <w:sz w:val="20"/>
                <w:szCs w:val="20"/>
              </w:rPr>
              <w:t>58</w:t>
            </w:r>
            <w:r w:rsidR="00570D4B">
              <w:rPr>
                <w:b/>
                <w:bCs/>
                <w:sz w:val="20"/>
                <w:szCs w:val="20"/>
              </w:rPr>
              <w:t xml:space="preserve"> </w:t>
            </w:r>
          </w:p>
        </w:tc>
        <w:tc>
          <w:tcPr>
            <w:tcW w:w="1349" w:type="pct"/>
            <w:gridSpan w:val="4"/>
            <w:tcBorders>
              <w:top w:val="single" w:sz="4" w:space="0" w:color="auto"/>
              <w:left w:val="single" w:sz="4" w:space="0" w:color="auto"/>
              <w:bottom w:val="single" w:sz="4" w:space="0" w:color="auto"/>
              <w:right w:val="single" w:sz="4" w:space="0" w:color="auto"/>
            </w:tcBorders>
            <w:shd w:val="clear" w:color="auto" w:fill="EEECE1"/>
            <w:vAlign w:val="center"/>
          </w:tcPr>
          <w:p w:rsidR="001315D3" w:rsidRDefault="001315D3" w:rsidP="006D4706">
            <w:pPr>
              <w:jc w:val="center"/>
              <w:rPr>
                <w:b/>
                <w:bCs/>
                <w:sz w:val="20"/>
                <w:szCs w:val="20"/>
              </w:rPr>
            </w:pPr>
          </w:p>
          <w:p w:rsidR="00570D4B" w:rsidRPr="00570D4B" w:rsidRDefault="00570D4B" w:rsidP="006D4706">
            <w:pPr>
              <w:jc w:val="center"/>
              <w:rPr>
                <w:b/>
                <w:bCs/>
                <w:sz w:val="20"/>
                <w:szCs w:val="20"/>
              </w:rPr>
            </w:pPr>
          </w:p>
        </w:tc>
        <w:tc>
          <w:tcPr>
            <w:tcW w:w="1269" w:type="pct"/>
            <w:tcBorders>
              <w:top w:val="single" w:sz="4" w:space="0" w:color="auto"/>
              <w:left w:val="single" w:sz="4" w:space="0" w:color="auto"/>
              <w:bottom w:val="single" w:sz="4" w:space="0" w:color="auto"/>
              <w:right w:val="nil"/>
            </w:tcBorders>
            <w:shd w:val="clear" w:color="auto" w:fill="EEECE1"/>
            <w:vAlign w:val="center"/>
          </w:tcPr>
          <w:p w:rsidR="001315D3" w:rsidRPr="00260D1C" w:rsidRDefault="001315D3" w:rsidP="006D4706">
            <w:pPr>
              <w:jc w:val="center"/>
              <w:rPr>
                <w:sz w:val="20"/>
                <w:szCs w:val="20"/>
              </w:rPr>
            </w:pPr>
          </w:p>
        </w:tc>
      </w:tr>
      <w:tr w:rsidR="00260D1C" w:rsidRPr="00260D1C" w:rsidTr="00004EFC">
        <w:trPr>
          <w:tblCellSpacing w:w="0" w:type="dxa"/>
        </w:trPr>
        <w:tc>
          <w:tcPr>
            <w:tcW w:w="294" w:type="pct"/>
            <w:vAlign w:val="center"/>
          </w:tcPr>
          <w:p w:rsidR="00260D1C" w:rsidRPr="00260D1C" w:rsidRDefault="00260D1C" w:rsidP="007942DC">
            <w:pPr>
              <w:jc w:val="center"/>
              <w:rPr>
                <w:bCs/>
                <w:iCs/>
                <w:sz w:val="20"/>
                <w:szCs w:val="20"/>
                <w:lang w:val="sr-Cyrl-CS"/>
              </w:rPr>
            </w:pPr>
            <w:r w:rsidRPr="00260D1C">
              <w:rPr>
                <w:bCs/>
                <w:iCs/>
                <w:sz w:val="20"/>
                <w:szCs w:val="20"/>
                <w:lang w:val="sr-Cyrl-CS"/>
              </w:rPr>
              <w:t>1.2</w:t>
            </w:r>
          </w:p>
        </w:tc>
        <w:tc>
          <w:tcPr>
            <w:tcW w:w="1595" w:type="pct"/>
            <w:gridSpan w:val="2"/>
            <w:vAlign w:val="center"/>
            <w:hideMark/>
          </w:tcPr>
          <w:p w:rsidR="00260D1C" w:rsidRPr="00260D1C" w:rsidRDefault="00260D1C" w:rsidP="00570D4B">
            <w:pPr>
              <w:contextualSpacing/>
              <w:rPr>
                <w:bCs/>
                <w:color w:val="FF0000"/>
                <w:sz w:val="20"/>
                <w:szCs w:val="20"/>
                <w:u w:val="single"/>
              </w:rPr>
            </w:pPr>
            <w:r w:rsidRPr="00260D1C">
              <w:rPr>
                <w:sz w:val="20"/>
                <w:szCs w:val="20"/>
                <w:lang w:val="sr-Latn-CS"/>
              </w:rPr>
              <w:t>Ултразвучни колор доплер стомака</w:t>
            </w:r>
          </w:p>
        </w:tc>
        <w:tc>
          <w:tcPr>
            <w:tcW w:w="493" w:type="pct"/>
            <w:tcBorders>
              <w:top w:val="single" w:sz="4" w:space="0" w:color="auto"/>
              <w:left w:val="single" w:sz="4" w:space="0" w:color="auto"/>
              <w:bottom w:val="single" w:sz="4" w:space="0" w:color="auto"/>
              <w:right w:val="single" w:sz="4" w:space="0" w:color="auto"/>
            </w:tcBorders>
            <w:shd w:val="clear" w:color="auto" w:fill="EEECE1"/>
            <w:vAlign w:val="center"/>
          </w:tcPr>
          <w:p w:rsidR="00260D1C" w:rsidRPr="00260D1C" w:rsidRDefault="00260D1C" w:rsidP="00260D1C">
            <w:pPr>
              <w:jc w:val="center"/>
            </w:pPr>
            <w:r w:rsidRPr="00260D1C">
              <w:rPr>
                <w:b/>
                <w:bCs/>
                <w:sz w:val="20"/>
                <w:szCs w:val="20"/>
              </w:rPr>
              <w:t>58</w:t>
            </w:r>
          </w:p>
        </w:tc>
        <w:tc>
          <w:tcPr>
            <w:tcW w:w="1349" w:type="pct"/>
            <w:gridSpan w:val="4"/>
            <w:tcBorders>
              <w:top w:val="single" w:sz="4" w:space="0" w:color="auto"/>
              <w:left w:val="single" w:sz="4" w:space="0" w:color="auto"/>
              <w:bottom w:val="single" w:sz="4" w:space="0" w:color="auto"/>
              <w:right w:val="single" w:sz="4" w:space="0" w:color="auto"/>
            </w:tcBorders>
            <w:shd w:val="clear" w:color="auto" w:fill="EEECE1"/>
            <w:vAlign w:val="center"/>
          </w:tcPr>
          <w:p w:rsidR="00260D1C" w:rsidRDefault="00260D1C" w:rsidP="006D4706">
            <w:pPr>
              <w:jc w:val="center"/>
              <w:rPr>
                <w:sz w:val="20"/>
                <w:szCs w:val="20"/>
              </w:rPr>
            </w:pPr>
          </w:p>
          <w:p w:rsidR="00570D4B" w:rsidRPr="00570D4B" w:rsidRDefault="00570D4B" w:rsidP="006D4706">
            <w:pPr>
              <w:jc w:val="center"/>
              <w:rPr>
                <w:sz w:val="20"/>
                <w:szCs w:val="20"/>
              </w:rPr>
            </w:pPr>
          </w:p>
        </w:tc>
        <w:tc>
          <w:tcPr>
            <w:tcW w:w="1269" w:type="pct"/>
            <w:tcBorders>
              <w:top w:val="single" w:sz="4" w:space="0" w:color="auto"/>
              <w:left w:val="single" w:sz="4" w:space="0" w:color="auto"/>
              <w:bottom w:val="single" w:sz="4" w:space="0" w:color="auto"/>
              <w:right w:val="nil"/>
            </w:tcBorders>
            <w:shd w:val="clear" w:color="auto" w:fill="EEECE1"/>
            <w:vAlign w:val="center"/>
          </w:tcPr>
          <w:p w:rsidR="00260D1C" w:rsidRPr="00260D1C" w:rsidRDefault="00260D1C" w:rsidP="006D4706">
            <w:pPr>
              <w:jc w:val="center"/>
              <w:rPr>
                <w:sz w:val="20"/>
                <w:szCs w:val="20"/>
              </w:rPr>
            </w:pPr>
          </w:p>
        </w:tc>
      </w:tr>
      <w:tr w:rsidR="00260D1C" w:rsidRPr="00260D1C" w:rsidTr="00004EFC">
        <w:trPr>
          <w:tblCellSpacing w:w="0" w:type="dxa"/>
        </w:trPr>
        <w:tc>
          <w:tcPr>
            <w:tcW w:w="294" w:type="pct"/>
            <w:vAlign w:val="center"/>
          </w:tcPr>
          <w:p w:rsidR="00260D1C" w:rsidRPr="00260D1C" w:rsidRDefault="00260D1C" w:rsidP="007942DC">
            <w:pPr>
              <w:jc w:val="center"/>
              <w:rPr>
                <w:bCs/>
                <w:iCs/>
                <w:sz w:val="20"/>
                <w:szCs w:val="20"/>
                <w:lang w:val="sr-Cyrl-CS"/>
              </w:rPr>
            </w:pPr>
            <w:r w:rsidRPr="00260D1C">
              <w:rPr>
                <w:bCs/>
                <w:iCs/>
                <w:sz w:val="20"/>
                <w:szCs w:val="20"/>
                <w:lang w:val="sr-Cyrl-CS"/>
              </w:rPr>
              <w:t>1.3</w:t>
            </w:r>
          </w:p>
        </w:tc>
        <w:tc>
          <w:tcPr>
            <w:tcW w:w="1595" w:type="pct"/>
            <w:gridSpan w:val="2"/>
            <w:vAlign w:val="center"/>
          </w:tcPr>
          <w:p w:rsidR="00260D1C" w:rsidRPr="00260D1C" w:rsidRDefault="00260D1C" w:rsidP="00570D4B">
            <w:pPr>
              <w:contextualSpacing/>
              <w:rPr>
                <w:bCs/>
                <w:color w:val="FF0000"/>
                <w:sz w:val="20"/>
                <w:szCs w:val="20"/>
                <w:u w:val="single"/>
                <w:lang w:val="sr-Latn-CS"/>
              </w:rPr>
            </w:pPr>
            <w:r w:rsidRPr="00260D1C">
              <w:rPr>
                <w:sz w:val="20"/>
                <w:szCs w:val="20"/>
              </w:rPr>
              <w:t>Уролошки преглед и ултразвучни преглед простате и тестиса за мушкарце;</w:t>
            </w:r>
          </w:p>
        </w:tc>
        <w:tc>
          <w:tcPr>
            <w:tcW w:w="493" w:type="pct"/>
            <w:tcBorders>
              <w:top w:val="single" w:sz="4" w:space="0" w:color="auto"/>
              <w:left w:val="single" w:sz="4" w:space="0" w:color="auto"/>
              <w:bottom w:val="single" w:sz="4" w:space="0" w:color="auto"/>
              <w:right w:val="single" w:sz="4" w:space="0" w:color="auto"/>
            </w:tcBorders>
            <w:shd w:val="clear" w:color="auto" w:fill="EEECE1"/>
            <w:vAlign w:val="center"/>
          </w:tcPr>
          <w:p w:rsidR="00260D1C" w:rsidRPr="00260D1C" w:rsidRDefault="00260D1C" w:rsidP="00260D1C">
            <w:pPr>
              <w:jc w:val="center"/>
            </w:pPr>
            <w:r w:rsidRPr="00260D1C">
              <w:rPr>
                <w:b/>
                <w:bCs/>
                <w:sz w:val="20"/>
                <w:szCs w:val="20"/>
              </w:rPr>
              <w:t>58</w:t>
            </w:r>
          </w:p>
        </w:tc>
        <w:tc>
          <w:tcPr>
            <w:tcW w:w="1349" w:type="pct"/>
            <w:gridSpan w:val="4"/>
            <w:tcBorders>
              <w:top w:val="single" w:sz="4" w:space="0" w:color="auto"/>
              <w:left w:val="single" w:sz="4" w:space="0" w:color="auto"/>
              <w:bottom w:val="single" w:sz="4" w:space="0" w:color="auto"/>
              <w:right w:val="single" w:sz="4" w:space="0" w:color="auto"/>
            </w:tcBorders>
            <w:shd w:val="clear" w:color="auto" w:fill="EEECE1"/>
            <w:vAlign w:val="center"/>
          </w:tcPr>
          <w:p w:rsidR="00260D1C" w:rsidRPr="00260D1C" w:rsidRDefault="00260D1C" w:rsidP="006D4706">
            <w:pPr>
              <w:jc w:val="center"/>
              <w:rPr>
                <w:sz w:val="20"/>
                <w:szCs w:val="20"/>
              </w:rPr>
            </w:pPr>
          </w:p>
        </w:tc>
        <w:tc>
          <w:tcPr>
            <w:tcW w:w="1269" w:type="pct"/>
            <w:tcBorders>
              <w:top w:val="single" w:sz="4" w:space="0" w:color="auto"/>
              <w:left w:val="single" w:sz="4" w:space="0" w:color="auto"/>
              <w:bottom w:val="single" w:sz="4" w:space="0" w:color="auto"/>
              <w:right w:val="nil"/>
            </w:tcBorders>
            <w:shd w:val="clear" w:color="auto" w:fill="EEECE1"/>
            <w:vAlign w:val="center"/>
          </w:tcPr>
          <w:p w:rsidR="00260D1C" w:rsidRPr="00260D1C" w:rsidRDefault="00260D1C" w:rsidP="006D4706">
            <w:pPr>
              <w:jc w:val="center"/>
              <w:rPr>
                <w:sz w:val="20"/>
                <w:szCs w:val="20"/>
              </w:rPr>
            </w:pPr>
          </w:p>
        </w:tc>
      </w:tr>
      <w:tr w:rsidR="00260D1C" w:rsidRPr="00260D1C" w:rsidTr="00004EFC">
        <w:trPr>
          <w:tblCellSpacing w:w="0" w:type="dxa"/>
        </w:trPr>
        <w:tc>
          <w:tcPr>
            <w:tcW w:w="294" w:type="pct"/>
            <w:vAlign w:val="center"/>
          </w:tcPr>
          <w:p w:rsidR="00260D1C" w:rsidRPr="00260D1C" w:rsidRDefault="00260D1C" w:rsidP="007942DC">
            <w:pPr>
              <w:jc w:val="center"/>
              <w:rPr>
                <w:bCs/>
                <w:iCs/>
                <w:sz w:val="20"/>
                <w:szCs w:val="20"/>
                <w:lang w:val="sr-Cyrl-CS"/>
              </w:rPr>
            </w:pPr>
            <w:r w:rsidRPr="00260D1C">
              <w:rPr>
                <w:bCs/>
                <w:iCs/>
                <w:sz w:val="20"/>
                <w:szCs w:val="20"/>
                <w:lang w:val="sr-Cyrl-CS"/>
              </w:rPr>
              <w:t>1.4</w:t>
            </w:r>
          </w:p>
        </w:tc>
        <w:tc>
          <w:tcPr>
            <w:tcW w:w="1595" w:type="pct"/>
            <w:gridSpan w:val="2"/>
            <w:vAlign w:val="center"/>
          </w:tcPr>
          <w:p w:rsidR="00260D1C" w:rsidRPr="00260D1C" w:rsidRDefault="00260D1C" w:rsidP="00570D4B">
            <w:pPr>
              <w:contextualSpacing/>
              <w:rPr>
                <w:bCs/>
                <w:color w:val="FF0000"/>
                <w:sz w:val="20"/>
                <w:szCs w:val="20"/>
                <w:u w:val="single"/>
              </w:rPr>
            </w:pPr>
            <w:r w:rsidRPr="00260D1C">
              <w:rPr>
                <w:sz w:val="20"/>
                <w:szCs w:val="20"/>
              </w:rPr>
              <w:t>Интернистички преглед са у</w:t>
            </w:r>
            <w:r w:rsidRPr="00260D1C">
              <w:rPr>
                <w:sz w:val="20"/>
                <w:szCs w:val="20"/>
                <w:lang w:val="sr-Latn-CS"/>
              </w:rPr>
              <w:t>лтразву</w:t>
            </w:r>
            <w:r w:rsidRPr="00260D1C">
              <w:rPr>
                <w:sz w:val="20"/>
                <w:szCs w:val="20"/>
              </w:rPr>
              <w:t xml:space="preserve">ком </w:t>
            </w:r>
            <w:r w:rsidRPr="00260D1C">
              <w:rPr>
                <w:sz w:val="20"/>
                <w:szCs w:val="20"/>
                <w:lang w:val="sr-Latn-CS"/>
              </w:rPr>
              <w:t xml:space="preserve">срца </w:t>
            </w:r>
            <w:r w:rsidRPr="00260D1C">
              <w:rPr>
                <w:sz w:val="20"/>
                <w:szCs w:val="20"/>
              </w:rPr>
              <w:t>и</w:t>
            </w:r>
            <w:r w:rsidRPr="00260D1C">
              <w:rPr>
                <w:sz w:val="20"/>
                <w:szCs w:val="20"/>
                <w:lang w:val="sr-Latn-CS"/>
              </w:rPr>
              <w:t xml:space="preserve"> ЕКГ-ом</w:t>
            </w:r>
          </w:p>
        </w:tc>
        <w:tc>
          <w:tcPr>
            <w:tcW w:w="493" w:type="pct"/>
            <w:tcBorders>
              <w:top w:val="single" w:sz="4" w:space="0" w:color="auto"/>
              <w:left w:val="single" w:sz="4" w:space="0" w:color="auto"/>
              <w:bottom w:val="single" w:sz="4" w:space="0" w:color="auto"/>
              <w:right w:val="single" w:sz="4" w:space="0" w:color="auto"/>
            </w:tcBorders>
            <w:shd w:val="clear" w:color="auto" w:fill="EEECE1"/>
            <w:vAlign w:val="center"/>
          </w:tcPr>
          <w:p w:rsidR="00260D1C" w:rsidRPr="00260D1C" w:rsidRDefault="00260D1C" w:rsidP="00260D1C">
            <w:pPr>
              <w:jc w:val="center"/>
            </w:pPr>
            <w:r w:rsidRPr="00260D1C">
              <w:rPr>
                <w:b/>
                <w:bCs/>
                <w:sz w:val="20"/>
                <w:szCs w:val="20"/>
              </w:rPr>
              <w:t>58</w:t>
            </w:r>
          </w:p>
        </w:tc>
        <w:tc>
          <w:tcPr>
            <w:tcW w:w="1349" w:type="pct"/>
            <w:gridSpan w:val="4"/>
            <w:tcBorders>
              <w:top w:val="single" w:sz="4" w:space="0" w:color="auto"/>
              <w:left w:val="single" w:sz="4" w:space="0" w:color="auto"/>
              <w:bottom w:val="single" w:sz="4" w:space="0" w:color="auto"/>
              <w:right w:val="single" w:sz="4" w:space="0" w:color="auto"/>
            </w:tcBorders>
            <w:shd w:val="clear" w:color="auto" w:fill="EEECE1"/>
            <w:vAlign w:val="center"/>
          </w:tcPr>
          <w:p w:rsidR="00260D1C" w:rsidRPr="00260D1C" w:rsidRDefault="00260D1C" w:rsidP="006D4706">
            <w:pPr>
              <w:jc w:val="center"/>
              <w:rPr>
                <w:sz w:val="20"/>
                <w:szCs w:val="20"/>
              </w:rPr>
            </w:pPr>
          </w:p>
        </w:tc>
        <w:tc>
          <w:tcPr>
            <w:tcW w:w="1269" w:type="pct"/>
            <w:tcBorders>
              <w:top w:val="single" w:sz="4" w:space="0" w:color="auto"/>
              <w:left w:val="single" w:sz="4" w:space="0" w:color="auto"/>
              <w:bottom w:val="single" w:sz="4" w:space="0" w:color="auto"/>
              <w:right w:val="nil"/>
            </w:tcBorders>
            <w:shd w:val="clear" w:color="auto" w:fill="EEECE1"/>
            <w:vAlign w:val="center"/>
          </w:tcPr>
          <w:p w:rsidR="00260D1C" w:rsidRPr="00260D1C" w:rsidRDefault="00260D1C" w:rsidP="006D4706">
            <w:pPr>
              <w:jc w:val="center"/>
              <w:rPr>
                <w:sz w:val="20"/>
                <w:szCs w:val="20"/>
              </w:rPr>
            </w:pPr>
          </w:p>
        </w:tc>
      </w:tr>
      <w:tr w:rsidR="00260D1C" w:rsidRPr="00260D1C" w:rsidTr="00004EFC">
        <w:trPr>
          <w:tblCellSpacing w:w="0" w:type="dxa"/>
        </w:trPr>
        <w:tc>
          <w:tcPr>
            <w:tcW w:w="294" w:type="pct"/>
            <w:vAlign w:val="center"/>
          </w:tcPr>
          <w:p w:rsidR="00260D1C" w:rsidRPr="00260D1C" w:rsidRDefault="00260D1C" w:rsidP="007942DC">
            <w:pPr>
              <w:jc w:val="center"/>
              <w:rPr>
                <w:bCs/>
                <w:iCs/>
                <w:sz w:val="20"/>
                <w:szCs w:val="20"/>
                <w:lang w:val="sr-Cyrl-CS"/>
              </w:rPr>
            </w:pPr>
            <w:r w:rsidRPr="00260D1C">
              <w:rPr>
                <w:bCs/>
                <w:iCs/>
                <w:sz w:val="20"/>
                <w:szCs w:val="20"/>
                <w:lang w:val="sr-Cyrl-CS"/>
              </w:rPr>
              <w:t>1.5</w:t>
            </w:r>
          </w:p>
        </w:tc>
        <w:tc>
          <w:tcPr>
            <w:tcW w:w="1595" w:type="pct"/>
            <w:gridSpan w:val="2"/>
            <w:vAlign w:val="center"/>
          </w:tcPr>
          <w:p w:rsidR="00260D1C" w:rsidRPr="00260D1C" w:rsidRDefault="00260D1C" w:rsidP="00570D4B">
            <w:pPr>
              <w:contextualSpacing/>
              <w:rPr>
                <w:bCs/>
                <w:color w:val="FF0000"/>
                <w:sz w:val="20"/>
                <w:szCs w:val="20"/>
                <w:u w:val="single"/>
              </w:rPr>
            </w:pPr>
            <w:r w:rsidRPr="00260D1C">
              <w:rPr>
                <w:sz w:val="20"/>
                <w:szCs w:val="20"/>
                <w:lang w:val="sr-Latn-CS"/>
              </w:rPr>
              <w:t>Ултразвучни преглед и колор доплер крвних судова врата</w:t>
            </w:r>
          </w:p>
        </w:tc>
        <w:tc>
          <w:tcPr>
            <w:tcW w:w="493" w:type="pct"/>
            <w:tcBorders>
              <w:top w:val="single" w:sz="4" w:space="0" w:color="auto"/>
              <w:left w:val="single" w:sz="4" w:space="0" w:color="auto"/>
              <w:bottom w:val="single" w:sz="4" w:space="0" w:color="auto"/>
              <w:right w:val="single" w:sz="4" w:space="0" w:color="auto"/>
            </w:tcBorders>
            <w:shd w:val="clear" w:color="auto" w:fill="EEECE1"/>
            <w:vAlign w:val="center"/>
          </w:tcPr>
          <w:p w:rsidR="00260D1C" w:rsidRPr="00260D1C" w:rsidRDefault="00260D1C" w:rsidP="00260D1C">
            <w:pPr>
              <w:jc w:val="center"/>
            </w:pPr>
            <w:r w:rsidRPr="00260D1C">
              <w:rPr>
                <w:b/>
                <w:bCs/>
                <w:sz w:val="20"/>
                <w:szCs w:val="20"/>
              </w:rPr>
              <w:t>58</w:t>
            </w:r>
          </w:p>
        </w:tc>
        <w:tc>
          <w:tcPr>
            <w:tcW w:w="1349" w:type="pct"/>
            <w:gridSpan w:val="4"/>
            <w:tcBorders>
              <w:top w:val="single" w:sz="4" w:space="0" w:color="auto"/>
              <w:left w:val="single" w:sz="4" w:space="0" w:color="auto"/>
              <w:bottom w:val="single" w:sz="4" w:space="0" w:color="auto"/>
              <w:right w:val="single" w:sz="4" w:space="0" w:color="auto"/>
            </w:tcBorders>
            <w:shd w:val="clear" w:color="auto" w:fill="EEECE1"/>
            <w:vAlign w:val="center"/>
          </w:tcPr>
          <w:p w:rsidR="00260D1C" w:rsidRPr="00260D1C" w:rsidRDefault="00260D1C" w:rsidP="006D4706">
            <w:pPr>
              <w:jc w:val="center"/>
              <w:rPr>
                <w:sz w:val="20"/>
                <w:szCs w:val="20"/>
              </w:rPr>
            </w:pPr>
          </w:p>
        </w:tc>
        <w:tc>
          <w:tcPr>
            <w:tcW w:w="1269" w:type="pct"/>
            <w:tcBorders>
              <w:top w:val="single" w:sz="4" w:space="0" w:color="auto"/>
              <w:left w:val="single" w:sz="4" w:space="0" w:color="auto"/>
              <w:bottom w:val="single" w:sz="4" w:space="0" w:color="auto"/>
              <w:right w:val="nil"/>
            </w:tcBorders>
            <w:shd w:val="clear" w:color="auto" w:fill="EEECE1"/>
            <w:vAlign w:val="center"/>
          </w:tcPr>
          <w:p w:rsidR="00260D1C" w:rsidRPr="00260D1C" w:rsidRDefault="00260D1C" w:rsidP="006D4706">
            <w:pPr>
              <w:jc w:val="center"/>
              <w:rPr>
                <w:sz w:val="20"/>
                <w:szCs w:val="20"/>
              </w:rPr>
            </w:pPr>
          </w:p>
        </w:tc>
      </w:tr>
      <w:tr w:rsidR="00260D1C" w:rsidRPr="00260D1C" w:rsidTr="00004EFC">
        <w:trPr>
          <w:tblCellSpacing w:w="0" w:type="dxa"/>
        </w:trPr>
        <w:tc>
          <w:tcPr>
            <w:tcW w:w="294" w:type="pct"/>
            <w:vAlign w:val="center"/>
          </w:tcPr>
          <w:p w:rsidR="00260D1C" w:rsidRPr="00260D1C" w:rsidRDefault="00260D1C" w:rsidP="007942DC">
            <w:pPr>
              <w:jc w:val="center"/>
              <w:rPr>
                <w:bCs/>
                <w:iCs/>
                <w:sz w:val="20"/>
                <w:szCs w:val="20"/>
                <w:lang w:val="sr-Cyrl-CS"/>
              </w:rPr>
            </w:pPr>
            <w:r w:rsidRPr="00260D1C">
              <w:rPr>
                <w:bCs/>
                <w:iCs/>
                <w:sz w:val="20"/>
                <w:szCs w:val="20"/>
                <w:lang w:val="sr-Cyrl-CS"/>
              </w:rPr>
              <w:t>1.6</w:t>
            </w:r>
          </w:p>
        </w:tc>
        <w:tc>
          <w:tcPr>
            <w:tcW w:w="1595" w:type="pct"/>
            <w:gridSpan w:val="2"/>
            <w:vAlign w:val="center"/>
          </w:tcPr>
          <w:p w:rsidR="00260D1C" w:rsidRPr="00260D1C" w:rsidRDefault="00260D1C" w:rsidP="00570D4B">
            <w:pPr>
              <w:contextualSpacing/>
              <w:rPr>
                <w:bCs/>
                <w:color w:val="FF0000"/>
                <w:sz w:val="20"/>
                <w:szCs w:val="20"/>
                <w:u w:val="single"/>
              </w:rPr>
            </w:pPr>
            <w:r w:rsidRPr="00260D1C">
              <w:rPr>
                <w:sz w:val="20"/>
                <w:szCs w:val="20"/>
                <w:lang w:val="sr-Latn-CS"/>
              </w:rPr>
              <w:t>Колор доплер крвних судова ногу</w:t>
            </w:r>
          </w:p>
        </w:tc>
        <w:tc>
          <w:tcPr>
            <w:tcW w:w="493" w:type="pct"/>
            <w:tcBorders>
              <w:top w:val="single" w:sz="4" w:space="0" w:color="auto"/>
              <w:left w:val="single" w:sz="4" w:space="0" w:color="auto"/>
              <w:bottom w:val="single" w:sz="4" w:space="0" w:color="auto"/>
              <w:right w:val="single" w:sz="4" w:space="0" w:color="auto"/>
            </w:tcBorders>
            <w:shd w:val="clear" w:color="auto" w:fill="EEECE1"/>
            <w:vAlign w:val="center"/>
          </w:tcPr>
          <w:p w:rsidR="00260D1C" w:rsidRPr="00260D1C" w:rsidRDefault="00260D1C" w:rsidP="00260D1C">
            <w:pPr>
              <w:jc w:val="center"/>
            </w:pPr>
            <w:r w:rsidRPr="00260D1C">
              <w:rPr>
                <w:b/>
                <w:bCs/>
                <w:sz w:val="20"/>
                <w:szCs w:val="20"/>
              </w:rPr>
              <w:t>58</w:t>
            </w:r>
          </w:p>
        </w:tc>
        <w:tc>
          <w:tcPr>
            <w:tcW w:w="1349" w:type="pct"/>
            <w:gridSpan w:val="4"/>
            <w:tcBorders>
              <w:top w:val="single" w:sz="4" w:space="0" w:color="auto"/>
              <w:left w:val="single" w:sz="4" w:space="0" w:color="auto"/>
              <w:bottom w:val="single" w:sz="4" w:space="0" w:color="auto"/>
              <w:right w:val="single" w:sz="4" w:space="0" w:color="auto"/>
            </w:tcBorders>
            <w:shd w:val="clear" w:color="auto" w:fill="EEECE1"/>
            <w:vAlign w:val="center"/>
          </w:tcPr>
          <w:p w:rsidR="00260D1C" w:rsidRDefault="00260D1C" w:rsidP="006D4706">
            <w:pPr>
              <w:jc w:val="center"/>
              <w:rPr>
                <w:sz w:val="20"/>
                <w:szCs w:val="20"/>
              </w:rPr>
            </w:pPr>
          </w:p>
          <w:p w:rsidR="00570D4B" w:rsidRPr="00570D4B" w:rsidRDefault="00570D4B" w:rsidP="006D4706">
            <w:pPr>
              <w:jc w:val="center"/>
              <w:rPr>
                <w:sz w:val="20"/>
                <w:szCs w:val="20"/>
              </w:rPr>
            </w:pPr>
          </w:p>
        </w:tc>
        <w:tc>
          <w:tcPr>
            <w:tcW w:w="1269" w:type="pct"/>
            <w:tcBorders>
              <w:top w:val="single" w:sz="4" w:space="0" w:color="auto"/>
              <w:left w:val="single" w:sz="4" w:space="0" w:color="auto"/>
              <w:bottom w:val="single" w:sz="4" w:space="0" w:color="auto"/>
              <w:right w:val="nil"/>
            </w:tcBorders>
            <w:shd w:val="clear" w:color="auto" w:fill="EEECE1"/>
            <w:vAlign w:val="center"/>
          </w:tcPr>
          <w:p w:rsidR="00260D1C" w:rsidRPr="00260D1C" w:rsidRDefault="00260D1C" w:rsidP="006D4706">
            <w:pPr>
              <w:jc w:val="center"/>
              <w:rPr>
                <w:sz w:val="20"/>
                <w:szCs w:val="20"/>
              </w:rPr>
            </w:pPr>
          </w:p>
        </w:tc>
      </w:tr>
      <w:tr w:rsidR="00260D1C" w:rsidRPr="00260D1C" w:rsidTr="00004EFC">
        <w:trPr>
          <w:tblCellSpacing w:w="0" w:type="dxa"/>
        </w:trPr>
        <w:tc>
          <w:tcPr>
            <w:tcW w:w="294" w:type="pct"/>
            <w:vAlign w:val="center"/>
          </w:tcPr>
          <w:p w:rsidR="00260D1C" w:rsidRPr="00260D1C" w:rsidRDefault="00260D1C" w:rsidP="007942DC">
            <w:pPr>
              <w:jc w:val="center"/>
              <w:rPr>
                <w:bCs/>
                <w:iCs/>
                <w:sz w:val="20"/>
                <w:szCs w:val="20"/>
                <w:lang w:val="sr-Cyrl-CS"/>
              </w:rPr>
            </w:pPr>
            <w:r w:rsidRPr="00260D1C">
              <w:rPr>
                <w:bCs/>
                <w:iCs/>
                <w:sz w:val="20"/>
                <w:szCs w:val="20"/>
                <w:lang w:val="sr-Cyrl-CS"/>
              </w:rPr>
              <w:t>1.7</w:t>
            </w:r>
          </w:p>
        </w:tc>
        <w:tc>
          <w:tcPr>
            <w:tcW w:w="1595" w:type="pct"/>
            <w:gridSpan w:val="2"/>
            <w:vAlign w:val="center"/>
          </w:tcPr>
          <w:p w:rsidR="00260D1C" w:rsidRPr="00260D1C" w:rsidRDefault="00260D1C" w:rsidP="00570D4B">
            <w:pPr>
              <w:contextualSpacing/>
              <w:rPr>
                <w:bCs/>
                <w:color w:val="FF0000"/>
                <w:sz w:val="20"/>
                <w:szCs w:val="20"/>
                <w:u w:val="single"/>
                <w:lang w:val="sr-Latn-CS"/>
              </w:rPr>
            </w:pPr>
            <w:r w:rsidRPr="00260D1C">
              <w:rPr>
                <w:sz w:val="20"/>
                <w:szCs w:val="20"/>
              </w:rPr>
              <w:t>Преглед офталмолога - уз издавање Лекарског уверења о обављеном очном прегледу за безбедан и здрав рад при коришћењу опреме за рад са екраном;</w:t>
            </w:r>
          </w:p>
        </w:tc>
        <w:tc>
          <w:tcPr>
            <w:tcW w:w="493" w:type="pct"/>
            <w:tcBorders>
              <w:top w:val="single" w:sz="4" w:space="0" w:color="auto"/>
              <w:left w:val="single" w:sz="4" w:space="0" w:color="auto"/>
              <w:bottom w:val="single" w:sz="4" w:space="0" w:color="auto"/>
              <w:right w:val="single" w:sz="4" w:space="0" w:color="auto"/>
            </w:tcBorders>
            <w:shd w:val="clear" w:color="auto" w:fill="EEECE1"/>
            <w:vAlign w:val="center"/>
          </w:tcPr>
          <w:p w:rsidR="00260D1C" w:rsidRPr="00260D1C" w:rsidRDefault="00260D1C" w:rsidP="00260D1C">
            <w:pPr>
              <w:jc w:val="center"/>
            </w:pPr>
            <w:r w:rsidRPr="00260D1C">
              <w:rPr>
                <w:b/>
                <w:bCs/>
                <w:sz w:val="20"/>
                <w:szCs w:val="20"/>
              </w:rPr>
              <w:t>58</w:t>
            </w:r>
          </w:p>
        </w:tc>
        <w:tc>
          <w:tcPr>
            <w:tcW w:w="1349" w:type="pct"/>
            <w:gridSpan w:val="4"/>
            <w:tcBorders>
              <w:top w:val="single" w:sz="4" w:space="0" w:color="auto"/>
              <w:left w:val="single" w:sz="4" w:space="0" w:color="auto"/>
              <w:bottom w:val="single" w:sz="4" w:space="0" w:color="auto"/>
              <w:right w:val="single" w:sz="4" w:space="0" w:color="auto"/>
            </w:tcBorders>
            <w:shd w:val="clear" w:color="auto" w:fill="EEECE1"/>
            <w:vAlign w:val="center"/>
          </w:tcPr>
          <w:p w:rsidR="00260D1C" w:rsidRPr="00260D1C" w:rsidRDefault="00260D1C" w:rsidP="006D4706">
            <w:pPr>
              <w:jc w:val="center"/>
              <w:rPr>
                <w:sz w:val="20"/>
                <w:szCs w:val="20"/>
              </w:rPr>
            </w:pPr>
          </w:p>
        </w:tc>
        <w:tc>
          <w:tcPr>
            <w:tcW w:w="1269" w:type="pct"/>
            <w:tcBorders>
              <w:top w:val="single" w:sz="4" w:space="0" w:color="auto"/>
              <w:left w:val="single" w:sz="4" w:space="0" w:color="auto"/>
              <w:bottom w:val="single" w:sz="4" w:space="0" w:color="auto"/>
              <w:right w:val="nil"/>
            </w:tcBorders>
            <w:shd w:val="clear" w:color="auto" w:fill="EEECE1"/>
            <w:vAlign w:val="center"/>
          </w:tcPr>
          <w:p w:rsidR="00260D1C" w:rsidRPr="00260D1C" w:rsidRDefault="00260D1C" w:rsidP="006D4706">
            <w:pPr>
              <w:jc w:val="center"/>
              <w:rPr>
                <w:sz w:val="20"/>
                <w:szCs w:val="20"/>
              </w:rPr>
            </w:pPr>
          </w:p>
        </w:tc>
      </w:tr>
      <w:tr w:rsidR="00260D1C" w:rsidRPr="00260D1C" w:rsidTr="00004EFC">
        <w:trPr>
          <w:tblCellSpacing w:w="0" w:type="dxa"/>
        </w:trPr>
        <w:tc>
          <w:tcPr>
            <w:tcW w:w="294" w:type="pct"/>
            <w:vAlign w:val="center"/>
          </w:tcPr>
          <w:p w:rsidR="00260D1C" w:rsidRPr="00260D1C" w:rsidRDefault="00260D1C" w:rsidP="007942DC">
            <w:pPr>
              <w:jc w:val="center"/>
              <w:rPr>
                <w:bCs/>
                <w:iCs/>
                <w:sz w:val="20"/>
                <w:szCs w:val="20"/>
                <w:lang w:val="sr-Cyrl-CS"/>
              </w:rPr>
            </w:pPr>
            <w:r w:rsidRPr="00260D1C">
              <w:rPr>
                <w:bCs/>
                <w:iCs/>
                <w:sz w:val="20"/>
                <w:szCs w:val="20"/>
                <w:lang w:val="sr-Cyrl-CS"/>
              </w:rPr>
              <w:t>1.8</w:t>
            </w:r>
          </w:p>
        </w:tc>
        <w:tc>
          <w:tcPr>
            <w:tcW w:w="1595" w:type="pct"/>
            <w:gridSpan w:val="2"/>
            <w:vAlign w:val="center"/>
          </w:tcPr>
          <w:p w:rsidR="00260D1C" w:rsidRPr="00260D1C" w:rsidRDefault="00260D1C" w:rsidP="00570D4B">
            <w:pPr>
              <w:contextualSpacing/>
              <w:rPr>
                <w:bCs/>
                <w:color w:val="FF0000"/>
                <w:sz w:val="20"/>
                <w:szCs w:val="20"/>
                <w:u w:val="single"/>
              </w:rPr>
            </w:pPr>
            <w:r w:rsidRPr="00260D1C">
              <w:rPr>
                <w:sz w:val="20"/>
                <w:szCs w:val="20"/>
              </w:rPr>
              <w:t xml:space="preserve">Спирометрија </w:t>
            </w:r>
          </w:p>
        </w:tc>
        <w:tc>
          <w:tcPr>
            <w:tcW w:w="493" w:type="pct"/>
            <w:tcBorders>
              <w:top w:val="single" w:sz="4" w:space="0" w:color="auto"/>
              <w:left w:val="single" w:sz="4" w:space="0" w:color="auto"/>
              <w:bottom w:val="single" w:sz="4" w:space="0" w:color="auto"/>
              <w:right w:val="single" w:sz="4" w:space="0" w:color="auto"/>
            </w:tcBorders>
            <w:shd w:val="clear" w:color="auto" w:fill="EEECE1"/>
            <w:vAlign w:val="center"/>
          </w:tcPr>
          <w:p w:rsidR="00260D1C" w:rsidRPr="00260D1C" w:rsidRDefault="00260D1C" w:rsidP="00260D1C">
            <w:pPr>
              <w:jc w:val="center"/>
            </w:pPr>
            <w:r w:rsidRPr="00260D1C">
              <w:rPr>
                <w:b/>
                <w:bCs/>
                <w:sz w:val="20"/>
                <w:szCs w:val="20"/>
              </w:rPr>
              <w:t>58</w:t>
            </w:r>
          </w:p>
        </w:tc>
        <w:tc>
          <w:tcPr>
            <w:tcW w:w="1349" w:type="pct"/>
            <w:gridSpan w:val="4"/>
            <w:tcBorders>
              <w:top w:val="single" w:sz="4" w:space="0" w:color="auto"/>
              <w:left w:val="single" w:sz="4" w:space="0" w:color="auto"/>
              <w:bottom w:val="single" w:sz="4" w:space="0" w:color="auto"/>
              <w:right w:val="single" w:sz="4" w:space="0" w:color="auto"/>
            </w:tcBorders>
            <w:shd w:val="clear" w:color="auto" w:fill="EEECE1"/>
            <w:vAlign w:val="center"/>
          </w:tcPr>
          <w:p w:rsidR="00260D1C" w:rsidRDefault="00260D1C" w:rsidP="006D4706">
            <w:pPr>
              <w:jc w:val="center"/>
              <w:rPr>
                <w:sz w:val="20"/>
                <w:szCs w:val="20"/>
              </w:rPr>
            </w:pPr>
          </w:p>
          <w:p w:rsidR="00570D4B" w:rsidRPr="00570D4B" w:rsidRDefault="00570D4B" w:rsidP="006D4706">
            <w:pPr>
              <w:jc w:val="center"/>
              <w:rPr>
                <w:sz w:val="20"/>
                <w:szCs w:val="20"/>
              </w:rPr>
            </w:pPr>
          </w:p>
        </w:tc>
        <w:tc>
          <w:tcPr>
            <w:tcW w:w="1269" w:type="pct"/>
            <w:tcBorders>
              <w:top w:val="single" w:sz="4" w:space="0" w:color="auto"/>
              <w:left w:val="single" w:sz="4" w:space="0" w:color="auto"/>
              <w:bottom w:val="single" w:sz="4" w:space="0" w:color="auto"/>
              <w:right w:val="nil"/>
            </w:tcBorders>
            <w:shd w:val="clear" w:color="auto" w:fill="EEECE1"/>
            <w:vAlign w:val="center"/>
          </w:tcPr>
          <w:p w:rsidR="00260D1C" w:rsidRPr="00260D1C" w:rsidRDefault="00260D1C" w:rsidP="006D4706">
            <w:pPr>
              <w:jc w:val="center"/>
              <w:rPr>
                <w:sz w:val="20"/>
                <w:szCs w:val="20"/>
              </w:rPr>
            </w:pPr>
          </w:p>
        </w:tc>
      </w:tr>
      <w:tr w:rsidR="00A34DC4" w:rsidRPr="00260D1C" w:rsidTr="00004EFC">
        <w:trPr>
          <w:tblCellSpacing w:w="0" w:type="dxa"/>
        </w:trPr>
        <w:tc>
          <w:tcPr>
            <w:tcW w:w="294" w:type="pct"/>
            <w:vAlign w:val="center"/>
          </w:tcPr>
          <w:p w:rsidR="00A34DC4" w:rsidRPr="00A34DC4" w:rsidRDefault="00A34DC4" w:rsidP="007942DC">
            <w:pPr>
              <w:jc w:val="center"/>
              <w:rPr>
                <w:bCs/>
                <w:iCs/>
                <w:sz w:val="20"/>
                <w:szCs w:val="20"/>
              </w:rPr>
            </w:pPr>
            <w:r>
              <w:rPr>
                <w:bCs/>
                <w:iCs/>
                <w:sz w:val="20"/>
                <w:szCs w:val="20"/>
              </w:rPr>
              <w:t>1.9</w:t>
            </w:r>
          </w:p>
        </w:tc>
        <w:tc>
          <w:tcPr>
            <w:tcW w:w="1595" w:type="pct"/>
            <w:gridSpan w:val="2"/>
            <w:vAlign w:val="center"/>
          </w:tcPr>
          <w:p w:rsidR="00A34DC4" w:rsidRPr="00260D1C" w:rsidRDefault="00A34DC4" w:rsidP="00570D4B">
            <w:pPr>
              <w:contextualSpacing/>
              <w:rPr>
                <w:sz w:val="20"/>
                <w:szCs w:val="20"/>
              </w:rPr>
            </w:pPr>
            <w:proofErr w:type="spellStart"/>
            <w:r>
              <w:rPr>
                <w:sz w:val="20"/>
                <w:szCs w:val="20"/>
              </w:rPr>
              <w:t>Дерматолошки</w:t>
            </w:r>
            <w:proofErr w:type="spellEnd"/>
            <w:r>
              <w:rPr>
                <w:sz w:val="20"/>
                <w:szCs w:val="20"/>
              </w:rPr>
              <w:t xml:space="preserve"> </w:t>
            </w:r>
            <w:proofErr w:type="spellStart"/>
            <w:r>
              <w:rPr>
                <w:sz w:val="20"/>
                <w:szCs w:val="20"/>
              </w:rPr>
              <w:t>преглед</w:t>
            </w:r>
            <w:proofErr w:type="spellEnd"/>
          </w:p>
        </w:tc>
        <w:tc>
          <w:tcPr>
            <w:tcW w:w="493" w:type="pct"/>
            <w:tcBorders>
              <w:top w:val="single" w:sz="4" w:space="0" w:color="auto"/>
              <w:left w:val="single" w:sz="4" w:space="0" w:color="auto"/>
              <w:bottom w:val="single" w:sz="4" w:space="0" w:color="auto"/>
              <w:right w:val="single" w:sz="4" w:space="0" w:color="auto"/>
            </w:tcBorders>
            <w:shd w:val="clear" w:color="auto" w:fill="EEECE1"/>
            <w:vAlign w:val="center"/>
          </w:tcPr>
          <w:p w:rsidR="00A34DC4" w:rsidRPr="00260D1C" w:rsidRDefault="00A34DC4" w:rsidP="00260D1C">
            <w:pPr>
              <w:jc w:val="center"/>
              <w:rPr>
                <w:b/>
                <w:bCs/>
                <w:sz w:val="20"/>
                <w:szCs w:val="20"/>
              </w:rPr>
            </w:pPr>
            <w:r>
              <w:rPr>
                <w:b/>
                <w:bCs/>
                <w:sz w:val="20"/>
                <w:szCs w:val="20"/>
              </w:rPr>
              <w:t>58</w:t>
            </w:r>
          </w:p>
        </w:tc>
        <w:tc>
          <w:tcPr>
            <w:tcW w:w="1349" w:type="pct"/>
            <w:gridSpan w:val="4"/>
            <w:tcBorders>
              <w:top w:val="single" w:sz="4" w:space="0" w:color="auto"/>
              <w:left w:val="single" w:sz="4" w:space="0" w:color="auto"/>
              <w:bottom w:val="single" w:sz="4" w:space="0" w:color="auto"/>
              <w:right w:val="single" w:sz="4" w:space="0" w:color="auto"/>
            </w:tcBorders>
            <w:shd w:val="clear" w:color="auto" w:fill="EEECE1"/>
            <w:vAlign w:val="center"/>
          </w:tcPr>
          <w:p w:rsidR="00A34DC4" w:rsidRDefault="00A34DC4" w:rsidP="006D4706">
            <w:pPr>
              <w:jc w:val="center"/>
              <w:rPr>
                <w:sz w:val="20"/>
                <w:szCs w:val="20"/>
              </w:rPr>
            </w:pPr>
          </w:p>
          <w:p w:rsidR="00570D4B" w:rsidRPr="00570D4B" w:rsidRDefault="00570D4B" w:rsidP="006D4706">
            <w:pPr>
              <w:jc w:val="center"/>
              <w:rPr>
                <w:sz w:val="20"/>
                <w:szCs w:val="20"/>
              </w:rPr>
            </w:pPr>
          </w:p>
        </w:tc>
        <w:tc>
          <w:tcPr>
            <w:tcW w:w="1269" w:type="pct"/>
            <w:tcBorders>
              <w:top w:val="single" w:sz="4" w:space="0" w:color="auto"/>
              <w:left w:val="single" w:sz="4" w:space="0" w:color="auto"/>
              <w:bottom w:val="single" w:sz="4" w:space="0" w:color="auto"/>
              <w:right w:val="nil"/>
            </w:tcBorders>
            <w:shd w:val="clear" w:color="auto" w:fill="EEECE1"/>
            <w:vAlign w:val="center"/>
          </w:tcPr>
          <w:p w:rsidR="00A34DC4" w:rsidRPr="00260D1C" w:rsidRDefault="00A34DC4" w:rsidP="006D4706">
            <w:pPr>
              <w:jc w:val="center"/>
              <w:rPr>
                <w:sz w:val="20"/>
                <w:szCs w:val="20"/>
              </w:rPr>
            </w:pPr>
          </w:p>
        </w:tc>
      </w:tr>
      <w:tr w:rsidR="00260D1C" w:rsidRPr="00260D1C" w:rsidTr="00004EFC">
        <w:trPr>
          <w:tblCellSpacing w:w="0" w:type="dxa"/>
        </w:trPr>
        <w:tc>
          <w:tcPr>
            <w:tcW w:w="294" w:type="pct"/>
            <w:vAlign w:val="center"/>
          </w:tcPr>
          <w:p w:rsidR="00260D1C" w:rsidRPr="00A34DC4" w:rsidRDefault="00260D1C" w:rsidP="007942DC">
            <w:pPr>
              <w:jc w:val="center"/>
              <w:rPr>
                <w:bCs/>
                <w:iCs/>
                <w:sz w:val="20"/>
                <w:szCs w:val="20"/>
              </w:rPr>
            </w:pPr>
            <w:r w:rsidRPr="00260D1C">
              <w:rPr>
                <w:bCs/>
                <w:iCs/>
                <w:sz w:val="20"/>
                <w:szCs w:val="20"/>
                <w:lang w:val="sr-Cyrl-CS"/>
              </w:rPr>
              <w:t>1.</w:t>
            </w:r>
            <w:r w:rsidR="00A34DC4">
              <w:rPr>
                <w:bCs/>
                <w:iCs/>
                <w:sz w:val="20"/>
                <w:szCs w:val="20"/>
              </w:rPr>
              <w:t>10</w:t>
            </w:r>
          </w:p>
        </w:tc>
        <w:tc>
          <w:tcPr>
            <w:tcW w:w="1595" w:type="pct"/>
            <w:gridSpan w:val="2"/>
            <w:vAlign w:val="center"/>
          </w:tcPr>
          <w:p w:rsidR="00260D1C" w:rsidRPr="00260D1C" w:rsidRDefault="00260D1C" w:rsidP="00570D4B">
            <w:pPr>
              <w:contextualSpacing/>
              <w:rPr>
                <w:bCs/>
                <w:color w:val="FF0000"/>
                <w:sz w:val="20"/>
                <w:szCs w:val="20"/>
                <w:u w:val="single"/>
                <w:lang w:val="sr-Latn-CS"/>
              </w:rPr>
            </w:pPr>
            <w:r w:rsidRPr="00260D1C">
              <w:rPr>
                <w:sz w:val="20"/>
                <w:szCs w:val="20"/>
                <w:lang w:val="sr-Latn-CS"/>
              </w:rPr>
              <w:t>Завршни преглед</w:t>
            </w:r>
            <w:r w:rsidRPr="00260D1C">
              <w:rPr>
                <w:sz w:val="20"/>
                <w:szCs w:val="20"/>
              </w:rPr>
              <w:t xml:space="preserve"> - уз сачињавање И</w:t>
            </w:r>
            <w:r w:rsidRPr="00260D1C">
              <w:rPr>
                <w:sz w:val="20"/>
                <w:szCs w:val="20"/>
                <w:lang w:val="sr-Latn-CS"/>
              </w:rPr>
              <w:t>звештај</w:t>
            </w:r>
            <w:r w:rsidRPr="00260D1C">
              <w:rPr>
                <w:sz w:val="20"/>
                <w:szCs w:val="20"/>
              </w:rPr>
              <w:t>а</w:t>
            </w:r>
            <w:r w:rsidRPr="00260D1C">
              <w:rPr>
                <w:sz w:val="20"/>
                <w:szCs w:val="20"/>
                <w:lang w:val="sr-Latn-CS"/>
              </w:rPr>
              <w:t xml:space="preserve"> са систематског прегледа</w:t>
            </w:r>
            <w:r w:rsidRPr="00260D1C">
              <w:rPr>
                <w:sz w:val="20"/>
                <w:szCs w:val="20"/>
              </w:rPr>
              <w:t>,</w:t>
            </w:r>
            <w:r w:rsidRPr="00260D1C">
              <w:rPr>
                <w:sz w:val="20"/>
                <w:szCs w:val="20"/>
                <w:lang w:val="sr-Latn-CS"/>
              </w:rPr>
              <w:t xml:space="preserve"> са обавезним закључком и предлогом мера за очување и побољшање здравственог стања</w:t>
            </w:r>
            <w:r w:rsidRPr="00260D1C">
              <w:rPr>
                <w:sz w:val="20"/>
                <w:szCs w:val="20"/>
              </w:rPr>
              <w:t>.</w:t>
            </w:r>
          </w:p>
        </w:tc>
        <w:tc>
          <w:tcPr>
            <w:tcW w:w="493" w:type="pct"/>
            <w:tcBorders>
              <w:top w:val="single" w:sz="4" w:space="0" w:color="auto"/>
              <w:left w:val="single" w:sz="4" w:space="0" w:color="auto"/>
              <w:bottom w:val="single" w:sz="4" w:space="0" w:color="auto"/>
              <w:right w:val="single" w:sz="4" w:space="0" w:color="auto"/>
            </w:tcBorders>
            <w:shd w:val="clear" w:color="auto" w:fill="EEECE1"/>
            <w:vAlign w:val="center"/>
          </w:tcPr>
          <w:p w:rsidR="00260D1C" w:rsidRPr="00260D1C" w:rsidRDefault="00260D1C" w:rsidP="00260D1C">
            <w:pPr>
              <w:jc w:val="center"/>
            </w:pPr>
            <w:r w:rsidRPr="00260D1C">
              <w:rPr>
                <w:b/>
                <w:bCs/>
                <w:sz w:val="20"/>
                <w:szCs w:val="20"/>
              </w:rPr>
              <w:t>58</w:t>
            </w:r>
          </w:p>
        </w:tc>
        <w:tc>
          <w:tcPr>
            <w:tcW w:w="1349" w:type="pct"/>
            <w:gridSpan w:val="4"/>
            <w:tcBorders>
              <w:top w:val="single" w:sz="4" w:space="0" w:color="auto"/>
              <w:left w:val="single" w:sz="4" w:space="0" w:color="auto"/>
              <w:bottom w:val="single" w:sz="4" w:space="0" w:color="auto"/>
              <w:right w:val="single" w:sz="4" w:space="0" w:color="auto"/>
            </w:tcBorders>
            <w:shd w:val="clear" w:color="auto" w:fill="EEECE1"/>
            <w:vAlign w:val="center"/>
          </w:tcPr>
          <w:p w:rsidR="00260D1C" w:rsidRPr="00260D1C" w:rsidRDefault="00260D1C" w:rsidP="006D4706">
            <w:pPr>
              <w:jc w:val="center"/>
              <w:rPr>
                <w:sz w:val="20"/>
                <w:szCs w:val="20"/>
              </w:rPr>
            </w:pPr>
          </w:p>
        </w:tc>
        <w:tc>
          <w:tcPr>
            <w:tcW w:w="1269" w:type="pct"/>
            <w:tcBorders>
              <w:top w:val="single" w:sz="4" w:space="0" w:color="auto"/>
              <w:left w:val="single" w:sz="4" w:space="0" w:color="auto"/>
              <w:bottom w:val="single" w:sz="4" w:space="0" w:color="auto"/>
              <w:right w:val="nil"/>
            </w:tcBorders>
            <w:shd w:val="clear" w:color="auto" w:fill="EEECE1"/>
            <w:vAlign w:val="center"/>
          </w:tcPr>
          <w:p w:rsidR="00260D1C" w:rsidRPr="00260D1C" w:rsidRDefault="00260D1C" w:rsidP="006D4706">
            <w:pPr>
              <w:jc w:val="center"/>
              <w:rPr>
                <w:sz w:val="20"/>
                <w:szCs w:val="20"/>
              </w:rPr>
            </w:pPr>
          </w:p>
        </w:tc>
      </w:tr>
      <w:tr w:rsidR="00004EFC" w:rsidRPr="00260D1C" w:rsidTr="00004EFC">
        <w:trPr>
          <w:tblCellSpacing w:w="0" w:type="dxa"/>
        </w:trPr>
        <w:tc>
          <w:tcPr>
            <w:tcW w:w="294" w:type="pct"/>
            <w:vAlign w:val="center"/>
          </w:tcPr>
          <w:p w:rsidR="00004EFC" w:rsidRPr="00B12FD1" w:rsidRDefault="00004EFC" w:rsidP="007942DC">
            <w:pPr>
              <w:jc w:val="center"/>
              <w:rPr>
                <w:b/>
                <w:bCs/>
                <w:iCs/>
                <w:sz w:val="20"/>
                <w:szCs w:val="20"/>
              </w:rPr>
            </w:pPr>
            <w:r w:rsidRPr="00B12FD1">
              <w:rPr>
                <w:b/>
                <w:bCs/>
                <w:iCs/>
                <w:sz w:val="20"/>
                <w:szCs w:val="20"/>
              </w:rPr>
              <w:t>1.11</w:t>
            </w:r>
          </w:p>
        </w:tc>
        <w:tc>
          <w:tcPr>
            <w:tcW w:w="3437" w:type="pct"/>
            <w:gridSpan w:val="7"/>
            <w:tcBorders>
              <w:right w:val="single" w:sz="4" w:space="0" w:color="auto"/>
            </w:tcBorders>
            <w:shd w:val="clear" w:color="auto" w:fill="C4BC96" w:themeFill="background2" w:themeFillShade="BF"/>
            <w:vAlign w:val="center"/>
          </w:tcPr>
          <w:p w:rsidR="00004EFC" w:rsidRPr="00B12FD1" w:rsidRDefault="00004EFC" w:rsidP="00004EFC">
            <w:pPr>
              <w:rPr>
                <w:b/>
                <w:sz w:val="20"/>
                <w:szCs w:val="20"/>
              </w:rPr>
            </w:pPr>
            <w:r w:rsidRPr="00B12FD1">
              <w:rPr>
                <w:b/>
                <w:sz w:val="20"/>
                <w:szCs w:val="20"/>
              </w:rPr>
              <w:t>ЈЕДИНИЧНА ЦЕНА ПАКЕТА ЗА МУШКАРЦЕ БЕЗ ПДВ</w:t>
            </w:r>
          </w:p>
          <w:p w:rsidR="00004EFC" w:rsidRPr="00B12FD1" w:rsidRDefault="00004EFC" w:rsidP="00004EFC">
            <w:pPr>
              <w:rPr>
                <w:sz w:val="20"/>
                <w:szCs w:val="20"/>
              </w:rPr>
            </w:pPr>
            <w:r w:rsidRPr="00B12FD1">
              <w:rPr>
                <w:b/>
                <w:sz w:val="20"/>
                <w:szCs w:val="20"/>
              </w:rPr>
              <w:t>(ЗБИР ЦЕНА ИЗ КОЛЕНЕ 4 ОД 1.1 ДО 1.10)</w:t>
            </w:r>
          </w:p>
        </w:tc>
        <w:tc>
          <w:tcPr>
            <w:tcW w:w="1269" w:type="pct"/>
            <w:tcBorders>
              <w:top w:val="single" w:sz="4" w:space="0" w:color="auto"/>
              <w:left w:val="single" w:sz="4" w:space="0" w:color="auto"/>
              <w:bottom w:val="single" w:sz="4" w:space="0" w:color="auto"/>
              <w:right w:val="nil"/>
            </w:tcBorders>
            <w:shd w:val="clear" w:color="auto" w:fill="C4BC96" w:themeFill="background2" w:themeFillShade="BF"/>
            <w:vAlign w:val="center"/>
          </w:tcPr>
          <w:p w:rsidR="00004EFC" w:rsidRPr="00B12FD1" w:rsidRDefault="00004EFC" w:rsidP="006D4706">
            <w:pPr>
              <w:jc w:val="center"/>
              <w:rPr>
                <w:sz w:val="20"/>
                <w:szCs w:val="20"/>
              </w:rPr>
            </w:pPr>
          </w:p>
        </w:tc>
      </w:tr>
      <w:tr w:rsidR="00004EFC" w:rsidRPr="00260D1C" w:rsidTr="00004EFC">
        <w:trPr>
          <w:tblCellSpacing w:w="0" w:type="dxa"/>
        </w:trPr>
        <w:tc>
          <w:tcPr>
            <w:tcW w:w="294" w:type="pct"/>
            <w:tcBorders>
              <w:right w:val="single" w:sz="4" w:space="0" w:color="auto"/>
            </w:tcBorders>
            <w:vAlign w:val="center"/>
          </w:tcPr>
          <w:p w:rsidR="00004EFC" w:rsidRPr="00B12FD1" w:rsidRDefault="00004EFC" w:rsidP="00A84A4F">
            <w:pPr>
              <w:jc w:val="center"/>
              <w:rPr>
                <w:b/>
                <w:sz w:val="20"/>
                <w:szCs w:val="20"/>
              </w:rPr>
            </w:pPr>
            <w:r w:rsidRPr="00B12FD1">
              <w:rPr>
                <w:b/>
                <w:sz w:val="20"/>
                <w:szCs w:val="20"/>
              </w:rPr>
              <w:t>1.12</w:t>
            </w:r>
          </w:p>
        </w:tc>
        <w:tc>
          <w:tcPr>
            <w:tcW w:w="3437" w:type="pct"/>
            <w:gridSpan w:val="7"/>
            <w:tcBorders>
              <w:left w:val="single" w:sz="4" w:space="0" w:color="auto"/>
              <w:right w:val="single" w:sz="4" w:space="0" w:color="auto"/>
            </w:tcBorders>
            <w:shd w:val="clear" w:color="auto" w:fill="C4BC96" w:themeFill="background2" w:themeFillShade="BF"/>
            <w:vAlign w:val="center"/>
          </w:tcPr>
          <w:p w:rsidR="00004EFC" w:rsidRPr="00B12FD1" w:rsidRDefault="00004EFC" w:rsidP="00004EFC">
            <w:pPr>
              <w:rPr>
                <w:sz w:val="20"/>
                <w:szCs w:val="20"/>
              </w:rPr>
            </w:pPr>
            <w:r w:rsidRPr="00B12FD1">
              <w:rPr>
                <w:b/>
                <w:sz w:val="20"/>
                <w:szCs w:val="20"/>
              </w:rPr>
              <w:t>УКУПНА ЦЕНА ЗА ОКВИРНИ БРОЈ ПРЕГЛЕДА ПАКЕТА ЗА МУШКАРЦЕ БЕЗ ПДВ (ЗБИР ЦЕНА ИЗ КОЛЕНЕ 5 ОД 1.1 ДО 1.10)</w:t>
            </w:r>
          </w:p>
        </w:tc>
        <w:tc>
          <w:tcPr>
            <w:tcW w:w="1269" w:type="pct"/>
            <w:tcBorders>
              <w:top w:val="single" w:sz="4" w:space="0" w:color="auto"/>
              <w:left w:val="single" w:sz="4" w:space="0" w:color="auto"/>
              <w:bottom w:val="single" w:sz="4" w:space="0" w:color="auto"/>
              <w:right w:val="nil"/>
            </w:tcBorders>
            <w:shd w:val="clear" w:color="auto" w:fill="C4BC96" w:themeFill="background2" w:themeFillShade="BF"/>
          </w:tcPr>
          <w:p w:rsidR="00004EFC" w:rsidRPr="00B12FD1" w:rsidRDefault="00004EFC" w:rsidP="007942DC">
            <w:pPr>
              <w:jc w:val="center"/>
              <w:rPr>
                <w:sz w:val="20"/>
                <w:szCs w:val="20"/>
              </w:rPr>
            </w:pPr>
          </w:p>
        </w:tc>
      </w:tr>
      <w:tr w:rsidR="00A84A4F" w:rsidRPr="00260D1C" w:rsidTr="00004EFC">
        <w:trPr>
          <w:tblCellSpacing w:w="0" w:type="dxa"/>
        </w:trPr>
        <w:tc>
          <w:tcPr>
            <w:tcW w:w="5000" w:type="pct"/>
            <w:gridSpan w:val="9"/>
            <w:tcBorders>
              <w:right w:val="single" w:sz="4" w:space="0" w:color="auto"/>
            </w:tcBorders>
            <w:shd w:val="clear" w:color="auto" w:fill="FFFFFF" w:themeFill="background1"/>
            <w:vAlign w:val="center"/>
          </w:tcPr>
          <w:p w:rsidR="00A84A4F" w:rsidRPr="00260D1C" w:rsidRDefault="00A84A4F" w:rsidP="00CF5E20">
            <w:pPr>
              <w:jc w:val="center"/>
              <w:rPr>
                <w:b/>
                <w:sz w:val="20"/>
                <w:szCs w:val="20"/>
              </w:rPr>
            </w:pPr>
            <w:r w:rsidRPr="00260D1C">
              <w:rPr>
                <w:b/>
                <w:sz w:val="20"/>
                <w:szCs w:val="20"/>
              </w:rPr>
              <w:t>2. СИСТЕМАТСКИ ПРЕГЛЕД – ПАКЕТ ЗА ЖЕНЕ</w:t>
            </w:r>
          </w:p>
        </w:tc>
      </w:tr>
      <w:tr w:rsidR="00311CC2" w:rsidRPr="00260D1C" w:rsidTr="00004EFC">
        <w:trPr>
          <w:tblCellSpacing w:w="0" w:type="dxa"/>
        </w:trPr>
        <w:tc>
          <w:tcPr>
            <w:tcW w:w="294" w:type="pct"/>
            <w:vAlign w:val="center"/>
          </w:tcPr>
          <w:p w:rsidR="00311CC2" w:rsidRPr="00260D1C" w:rsidRDefault="00A84A4F" w:rsidP="007942DC">
            <w:pPr>
              <w:jc w:val="center"/>
              <w:rPr>
                <w:bCs/>
                <w:iCs/>
                <w:sz w:val="20"/>
                <w:szCs w:val="20"/>
                <w:lang w:val="sr-Cyrl-CS"/>
              </w:rPr>
            </w:pPr>
            <w:r w:rsidRPr="00260D1C">
              <w:rPr>
                <w:bCs/>
                <w:iCs/>
                <w:sz w:val="20"/>
                <w:szCs w:val="20"/>
              </w:rPr>
              <w:t>2.1</w:t>
            </w:r>
          </w:p>
        </w:tc>
        <w:tc>
          <w:tcPr>
            <w:tcW w:w="1595" w:type="pct"/>
            <w:gridSpan w:val="2"/>
            <w:vAlign w:val="center"/>
          </w:tcPr>
          <w:p w:rsidR="00311CC2" w:rsidRPr="00260D1C" w:rsidRDefault="00311CC2" w:rsidP="00570D4B">
            <w:pPr>
              <w:contextualSpacing/>
              <w:rPr>
                <w:bCs/>
                <w:color w:val="FF0000"/>
                <w:sz w:val="20"/>
                <w:szCs w:val="20"/>
                <w:u w:val="single"/>
                <w:lang w:val="sr-Latn-CS"/>
              </w:rPr>
            </w:pPr>
            <w:r w:rsidRPr="00260D1C">
              <w:rPr>
                <w:sz w:val="20"/>
                <w:szCs w:val="20"/>
              </w:rPr>
              <w:t>Д</w:t>
            </w:r>
            <w:r w:rsidRPr="00260D1C">
              <w:rPr>
                <w:sz w:val="20"/>
                <w:szCs w:val="20"/>
                <w:lang w:val="sr-Latn-CS"/>
              </w:rPr>
              <w:t>етаљне лабораторијске анализе</w:t>
            </w:r>
            <w:r w:rsidRPr="00260D1C">
              <w:rPr>
                <w:color w:val="FF0000"/>
                <w:sz w:val="20"/>
                <w:szCs w:val="20"/>
                <w:lang w:val="sr-Latn-CS"/>
              </w:rPr>
              <w:t xml:space="preserve"> </w:t>
            </w:r>
          </w:p>
        </w:tc>
        <w:tc>
          <w:tcPr>
            <w:tcW w:w="493" w:type="pct"/>
            <w:tcBorders>
              <w:top w:val="single" w:sz="4" w:space="0" w:color="auto"/>
              <w:left w:val="single" w:sz="4" w:space="0" w:color="auto"/>
              <w:bottom w:val="single" w:sz="4" w:space="0" w:color="auto"/>
              <w:right w:val="single" w:sz="4" w:space="0" w:color="auto"/>
            </w:tcBorders>
            <w:shd w:val="clear" w:color="auto" w:fill="EEECE1"/>
            <w:vAlign w:val="center"/>
          </w:tcPr>
          <w:p w:rsidR="00311CC2" w:rsidRPr="00260D1C" w:rsidRDefault="00441FD0" w:rsidP="006D4706">
            <w:pPr>
              <w:jc w:val="center"/>
              <w:rPr>
                <w:b/>
                <w:bCs/>
                <w:sz w:val="20"/>
                <w:szCs w:val="20"/>
              </w:rPr>
            </w:pPr>
            <w:r w:rsidRPr="00260D1C">
              <w:rPr>
                <w:b/>
                <w:bCs/>
                <w:sz w:val="20"/>
                <w:szCs w:val="20"/>
              </w:rPr>
              <w:t>87</w:t>
            </w:r>
          </w:p>
        </w:tc>
        <w:tc>
          <w:tcPr>
            <w:tcW w:w="1349" w:type="pct"/>
            <w:gridSpan w:val="4"/>
            <w:tcBorders>
              <w:top w:val="single" w:sz="4" w:space="0" w:color="auto"/>
              <w:left w:val="single" w:sz="4" w:space="0" w:color="auto"/>
              <w:bottom w:val="single" w:sz="4" w:space="0" w:color="auto"/>
              <w:right w:val="single" w:sz="4" w:space="0" w:color="auto"/>
            </w:tcBorders>
            <w:shd w:val="clear" w:color="auto" w:fill="EEECE1"/>
            <w:vAlign w:val="center"/>
          </w:tcPr>
          <w:p w:rsidR="00311CC2" w:rsidRDefault="00311CC2" w:rsidP="006D4706">
            <w:pPr>
              <w:jc w:val="center"/>
              <w:rPr>
                <w:sz w:val="20"/>
                <w:szCs w:val="20"/>
              </w:rPr>
            </w:pPr>
          </w:p>
          <w:p w:rsidR="00570D4B" w:rsidRPr="00570D4B" w:rsidRDefault="00570D4B" w:rsidP="006D4706">
            <w:pPr>
              <w:jc w:val="center"/>
              <w:rPr>
                <w:sz w:val="20"/>
                <w:szCs w:val="20"/>
              </w:rPr>
            </w:pPr>
          </w:p>
        </w:tc>
        <w:tc>
          <w:tcPr>
            <w:tcW w:w="1269" w:type="pct"/>
            <w:tcBorders>
              <w:top w:val="single" w:sz="4" w:space="0" w:color="auto"/>
              <w:left w:val="single" w:sz="4" w:space="0" w:color="auto"/>
              <w:bottom w:val="single" w:sz="4" w:space="0" w:color="auto"/>
              <w:right w:val="nil"/>
            </w:tcBorders>
            <w:shd w:val="clear" w:color="auto" w:fill="EEECE1"/>
            <w:vAlign w:val="center"/>
          </w:tcPr>
          <w:p w:rsidR="00311CC2" w:rsidRPr="00260D1C" w:rsidRDefault="00311CC2" w:rsidP="006D4706">
            <w:pPr>
              <w:jc w:val="center"/>
              <w:rPr>
                <w:sz w:val="20"/>
                <w:szCs w:val="20"/>
              </w:rPr>
            </w:pPr>
          </w:p>
        </w:tc>
      </w:tr>
      <w:tr w:rsidR="00260D1C" w:rsidRPr="00260D1C" w:rsidTr="00004EFC">
        <w:trPr>
          <w:tblCellSpacing w:w="0" w:type="dxa"/>
        </w:trPr>
        <w:tc>
          <w:tcPr>
            <w:tcW w:w="294" w:type="pct"/>
            <w:vAlign w:val="center"/>
          </w:tcPr>
          <w:p w:rsidR="00260D1C" w:rsidRPr="00260D1C" w:rsidRDefault="00260D1C" w:rsidP="007942DC">
            <w:pPr>
              <w:jc w:val="center"/>
              <w:rPr>
                <w:bCs/>
                <w:iCs/>
                <w:sz w:val="20"/>
                <w:szCs w:val="20"/>
              </w:rPr>
            </w:pPr>
            <w:r w:rsidRPr="00260D1C">
              <w:rPr>
                <w:bCs/>
                <w:iCs/>
                <w:sz w:val="20"/>
                <w:szCs w:val="20"/>
              </w:rPr>
              <w:t>2.2</w:t>
            </w:r>
          </w:p>
        </w:tc>
        <w:tc>
          <w:tcPr>
            <w:tcW w:w="1595" w:type="pct"/>
            <w:gridSpan w:val="2"/>
            <w:vAlign w:val="center"/>
          </w:tcPr>
          <w:p w:rsidR="00260D1C" w:rsidRPr="00260D1C" w:rsidRDefault="00260D1C" w:rsidP="00570D4B">
            <w:pPr>
              <w:contextualSpacing/>
              <w:rPr>
                <w:bCs/>
                <w:color w:val="FF0000"/>
                <w:sz w:val="20"/>
                <w:szCs w:val="20"/>
                <w:u w:val="single"/>
              </w:rPr>
            </w:pPr>
            <w:r w:rsidRPr="00260D1C">
              <w:rPr>
                <w:sz w:val="20"/>
                <w:szCs w:val="20"/>
                <w:lang w:val="sr-Latn-CS"/>
              </w:rPr>
              <w:t>Ултразвучни колор доплер стомака</w:t>
            </w:r>
          </w:p>
        </w:tc>
        <w:tc>
          <w:tcPr>
            <w:tcW w:w="493" w:type="pct"/>
            <w:tcBorders>
              <w:top w:val="single" w:sz="4" w:space="0" w:color="auto"/>
              <w:left w:val="single" w:sz="4" w:space="0" w:color="auto"/>
              <w:bottom w:val="single" w:sz="4" w:space="0" w:color="auto"/>
              <w:right w:val="single" w:sz="4" w:space="0" w:color="auto"/>
            </w:tcBorders>
            <w:shd w:val="clear" w:color="auto" w:fill="EEECE1"/>
            <w:vAlign w:val="center"/>
          </w:tcPr>
          <w:p w:rsidR="00260D1C" w:rsidRPr="00260D1C" w:rsidRDefault="00260D1C" w:rsidP="00260D1C">
            <w:pPr>
              <w:jc w:val="center"/>
            </w:pPr>
            <w:r w:rsidRPr="00260D1C">
              <w:rPr>
                <w:b/>
                <w:bCs/>
                <w:sz w:val="20"/>
                <w:szCs w:val="20"/>
              </w:rPr>
              <w:t>87</w:t>
            </w:r>
          </w:p>
        </w:tc>
        <w:tc>
          <w:tcPr>
            <w:tcW w:w="1349" w:type="pct"/>
            <w:gridSpan w:val="4"/>
            <w:tcBorders>
              <w:top w:val="single" w:sz="4" w:space="0" w:color="auto"/>
              <w:left w:val="single" w:sz="4" w:space="0" w:color="auto"/>
              <w:bottom w:val="single" w:sz="4" w:space="0" w:color="auto"/>
              <w:right w:val="single" w:sz="4" w:space="0" w:color="auto"/>
            </w:tcBorders>
            <w:shd w:val="clear" w:color="auto" w:fill="EEECE1"/>
            <w:vAlign w:val="center"/>
          </w:tcPr>
          <w:p w:rsidR="00260D1C" w:rsidRDefault="00260D1C" w:rsidP="006D4706">
            <w:pPr>
              <w:jc w:val="center"/>
              <w:rPr>
                <w:sz w:val="20"/>
                <w:szCs w:val="20"/>
              </w:rPr>
            </w:pPr>
          </w:p>
          <w:p w:rsidR="00570D4B" w:rsidRPr="00570D4B" w:rsidRDefault="00570D4B" w:rsidP="006D4706">
            <w:pPr>
              <w:jc w:val="center"/>
              <w:rPr>
                <w:sz w:val="20"/>
                <w:szCs w:val="20"/>
              </w:rPr>
            </w:pPr>
          </w:p>
        </w:tc>
        <w:tc>
          <w:tcPr>
            <w:tcW w:w="1269" w:type="pct"/>
            <w:tcBorders>
              <w:top w:val="single" w:sz="4" w:space="0" w:color="auto"/>
              <w:left w:val="single" w:sz="4" w:space="0" w:color="auto"/>
              <w:bottom w:val="single" w:sz="4" w:space="0" w:color="auto"/>
              <w:right w:val="nil"/>
            </w:tcBorders>
            <w:shd w:val="clear" w:color="auto" w:fill="EEECE1"/>
            <w:vAlign w:val="center"/>
          </w:tcPr>
          <w:p w:rsidR="00260D1C" w:rsidRPr="00260D1C" w:rsidRDefault="00260D1C" w:rsidP="006D4706">
            <w:pPr>
              <w:jc w:val="center"/>
              <w:rPr>
                <w:sz w:val="20"/>
                <w:szCs w:val="20"/>
              </w:rPr>
            </w:pPr>
          </w:p>
        </w:tc>
      </w:tr>
      <w:tr w:rsidR="00260D1C" w:rsidRPr="00260D1C" w:rsidTr="00004EFC">
        <w:trPr>
          <w:tblCellSpacing w:w="0" w:type="dxa"/>
        </w:trPr>
        <w:tc>
          <w:tcPr>
            <w:tcW w:w="294" w:type="pct"/>
            <w:vAlign w:val="center"/>
          </w:tcPr>
          <w:p w:rsidR="00260D1C" w:rsidRPr="00260D1C" w:rsidRDefault="00260D1C" w:rsidP="007942DC">
            <w:pPr>
              <w:jc w:val="center"/>
              <w:rPr>
                <w:bCs/>
                <w:iCs/>
                <w:sz w:val="20"/>
                <w:szCs w:val="20"/>
              </w:rPr>
            </w:pPr>
            <w:r w:rsidRPr="00260D1C">
              <w:rPr>
                <w:bCs/>
                <w:iCs/>
                <w:sz w:val="20"/>
                <w:szCs w:val="20"/>
              </w:rPr>
              <w:t>2.3</w:t>
            </w:r>
          </w:p>
        </w:tc>
        <w:tc>
          <w:tcPr>
            <w:tcW w:w="1595" w:type="pct"/>
            <w:gridSpan w:val="2"/>
            <w:vAlign w:val="center"/>
          </w:tcPr>
          <w:p w:rsidR="00260D1C" w:rsidRPr="00260D1C" w:rsidRDefault="00260D1C" w:rsidP="00570D4B">
            <w:pPr>
              <w:contextualSpacing/>
              <w:rPr>
                <w:bCs/>
                <w:color w:val="FF0000"/>
                <w:sz w:val="20"/>
                <w:szCs w:val="20"/>
                <w:u w:val="single"/>
                <w:lang w:val="sr-Latn-CS"/>
              </w:rPr>
            </w:pPr>
            <w:r w:rsidRPr="00260D1C">
              <w:rPr>
                <w:sz w:val="20"/>
                <w:szCs w:val="20"/>
                <w:lang w:val="sr-Latn-CS"/>
              </w:rPr>
              <w:t xml:space="preserve">Гинеколошки преглед </w:t>
            </w:r>
          </w:p>
        </w:tc>
        <w:tc>
          <w:tcPr>
            <w:tcW w:w="493" w:type="pct"/>
            <w:tcBorders>
              <w:top w:val="single" w:sz="4" w:space="0" w:color="auto"/>
              <w:left w:val="single" w:sz="4" w:space="0" w:color="auto"/>
              <w:bottom w:val="single" w:sz="4" w:space="0" w:color="auto"/>
              <w:right w:val="single" w:sz="4" w:space="0" w:color="auto"/>
            </w:tcBorders>
            <w:shd w:val="clear" w:color="auto" w:fill="EEECE1"/>
            <w:vAlign w:val="center"/>
          </w:tcPr>
          <w:p w:rsidR="00260D1C" w:rsidRPr="00260D1C" w:rsidRDefault="00260D1C" w:rsidP="00260D1C">
            <w:pPr>
              <w:jc w:val="center"/>
            </w:pPr>
            <w:r w:rsidRPr="00260D1C">
              <w:rPr>
                <w:b/>
                <w:bCs/>
                <w:sz w:val="20"/>
                <w:szCs w:val="20"/>
              </w:rPr>
              <w:t>87</w:t>
            </w:r>
          </w:p>
        </w:tc>
        <w:tc>
          <w:tcPr>
            <w:tcW w:w="1349" w:type="pct"/>
            <w:gridSpan w:val="4"/>
            <w:tcBorders>
              <w:top w:val="single" w:sz="4" w:space="0" w:color="auto"/>
              <w:left w:val="single" w:sz="4" w:space="0" w:color="auto"/>
              <w:bottom w:val="single" w:sz="4" w:space="0" w:color="auto"/>
              <w:right w:val="single" w:sz="4" w:space="0" w:color="auto"/>
            </w:tcBorders>
            <w:shd w:val="clear" w:color="auto" w:fill="EEECE1"/>
            <w:vAlign w:val="center"/>
          </w:tcPr>
          <w:p w:rsidR="00260D1C" w:rsidRDefault="00260D1C" w:rsidP="006D4706">
            <w:pPr>
              <w:jc w:val="center"/>
              <w:rPr>
                <w:sz w:val="20"/>
                <w:szCs w:val="20"/>
              </w:rPr>
            </w:pPr>
          </w:p>
          <w:p w:rsidR="00570D4B" w:rsidRPr="00570D4B" w:rsidRDefault="00570D4B" w:rsidP="006D4706">
            <w:pPr>
              <w:jc w:val="center"/>
              <w:rPr>
                <w:sz w:val="20"/>
                <w:szCs w:val="20"/>
              </w:rPr>
            </w:pPr>
          </w:p>
        </w:tc>
        <w:tc>
          <w:tcPr>
            <w:tcW w:w="1269" w:type="pct"/>
            <w:tcBorders>
              <w:top w:val="single" w:sz="4" w:space="0" w:color="auto"/>
              <w:left w:val="single" w:sz="4" w:space="0" w:color="auto"/>
              <w:bottom w:val="single" w:sz="4" w:space="0" w:color="auto"/>
              <w:right w:val="nil"/>
            </w:tcBorders>
            <w:shd w:val="clear" w:color="auto" w:fill="EEECE1"/>
            <w:vAlign w:val="center"/>
          </w:tcPr>
          <w:p w:rsidR="00260D1C" w:rsidRPr="00260D1C" w:rsidRDefault="00260D1C" w:rsidP="006D4706">
            <w:pPr>
              <w:jc w:val="center"/>
              <w:rPr>
                <w:sz w:val="20"/>
                <w:szCs w:val="20"/>
              </w:rPr>
            </w:pPr>
          </w:p>
        </w:tc>
      </w:tr>
      <w:tr w:rsidR="00260D1C" w:rsidRPr="00260D1C" w:rsidTr="00004EFC">
        <w:trPr>
          <w:tblCellSpacing w:w="0" w:type="dxa"/>
        </w:trPr>
        <w:tc>
          <w:tcPr>
            <w:tcW w:w="294" w:type="pct"/>
            <w:vAlign w:val="center"/>
          </w:tcPr>
          <w:p w:rsidR="00260D1C" w:rsidRPr="00260D1C" w:rsidRDefault="00260D1C" w:rsidP="007942DC">
            <w:pPr>
              <w:jc w:val="center"/>
              <w:rPr>
                <w:bCs/>
                <w:iCs/>
                <w:sz w:val="20"/>
                <w:szCs w:val="20"/>
              </w:rPr>
            </w:pPr>
            <w:r w:rsidRPr="00260D1C">
              <w:rPr>
                <w:bCs/>
                <w:iCs/>
                <w:sz w:val="20"/>
                <w:szCs w:val="20"/>
              </w:rPr>
              <w:t>2.4</w:t>
            </w:r>
          </w:p>
        </w:tc>
        <w:tc>
          <w:tcPr>
            <w:tcW w:w="1595" w:type="pct"/>
            <w:gridSpan w:val="2"/>
            <w:vAlign w:val="center"/>
          </w:tcPr>
          <w:p w:rsidR="00260D1C" w:rsidRPr="00260D1C" w:rsidRDefault="00260D1C" w:rsidP="00570D4B">
            <w:pPr>
              <w:contextualSpacing/>
              <w:rPr>
                <w:bCs/>
                <w:color w:val="FF0000"/>
                <w:sz w:val="20"/>
                <w:szCs w:val="20"/>
                <w:u w:val="single"/>
              </w:rPr>
            </w:pPr>
            <w:r w:rsidRPr="00260D1C">
              <w:rPr>
                <w:sz w:val="20"/>
                <w:szCs w:val="20"/>
              </w:rPr>
              <w:t xml:space="preserve">Интернистички преглед са </w:t>
            </w:r>
            <w:r w:rsidRPr="00260D1C">
              <w:rPr>
                <w:sz w:val="20"/>
                <w:szCs w:val="20"/>
              </w:rPr>
              <w:lastRenderedPageBreak/>
              <w:t>у</w:t>
            </w:r>
            <w:r w:rsidRPr="00260D1C">
              <w:rPr>
                <w:sz w:val="20"/>
                <w:szCs w:val="20"/>
                <w:lang w:val="sr-Latn-CS"/>
              </w:rPr>
              <w:t>лтразву</w:t>
            </w:r>
            <w:r w:rsidRPr="00260D1C">
              <w:rPr>
                <w:sz w:val="20"/>
                <w:szCs w:val="20"/>
              </w:rPr>
              <w:t xml:space="preserve">ком </w:t>
            </w:r>
            <w:r w:rsidRPr="00260D1C">
              <w:rPr>
                <w:sz w:val="20"/>
                <w:szCs w:val="20"/>
                <w:lang w:val="sr-Latn-CS"/>
              </w:rPr>
              <w:t xml:space="preserve">срца </w:t>
            </w:r>
            <w:r w:rsidRPr="00260D1C">
              <w:rPr>
                <w:sz w:val="20"/>
                <w:szCs w:val="20"/>
              </w:rPr>
              <w:t>и</w:t>
            </w:r>
            <w:r w:rsidRPr="00260D1C">
              <w:rPr>
                <w:sz w:val="20"/>
                <w:szCs w:val="20"/>
                <w:lang w:val="sr-Latn-CS"/>
              </w:rPr>
              <w:t xml:space="preserve"> ЕКГ-ом</w:t>
            </w:r>
          </w:p>
        </w:tc>
        <w:tc>
          <w:tcPr>
            <w:tcW w:w="493" w:type="pct"/>
            <w:tcBorders>
              <w:top w:val="single" w:sz="4" w:space="0" w:color="auto"/>
              <w:left w:val="single" w:sz="4" w:space="0" w:color="auto"/>
              <w:bottom w:val="single" w:sz="4" w:space="0" w:color="auto"/>
              <w:right w:val="single" w:sz="4" w:space="0" w:color="auto"/>
            </w:tcBorders>
            <w:shd w:val="clear" w:color="auto" w:fill="EEECE1"/>
            <w:vAlign w:val="center"/>
          </w:tcPr>
          <w:p w:rsidR="00260D1C" w:rsidRPr="00260D1C" w:rsidRDefault="00260D1C" w:rsidP="00260D1C">
            <w:pPr>
              <w:jc w:val="center"/>
            </w:pPr>
            <w:r w:rsidRPr="00260D1C">
              <w:rPr>
                <w:b/>
                <w:bCs/>
                <w:sz w:val="20"/>
                <w:szCs w:val="20"/>
              </w:rPr>
              <w:lastRenderedPageBreak/>
              <w:t>87</w:t>
            </w:r>
          </w:p>
        </w:tc>
        <w:tc>
          <w:tcPr>
            <w:tcW w:w="1349" w:type="pct"/>
            <w:gridSpan w:val="4"/>
            <w:tcBorders>
              <w:top w:val="single" w:sz="4" w:space="0" w:color="auto"/>
              <w:left w:val="single" w:sz="4" w:space="0" w:color="auto"/>
              <w:bottom w:val="single" w:sz="4" w:space="0" w:color="auto"/>
              <w:right w:val="single" w:sz="4" w:space="0" w:color="auto"/>
            </w:tcBorders>
            <w:shd w:val="clear" w:color="auto" w:fill="EEECE1"/>
            <w:vAlign w:val="center"/>
          </w:tcPr>
          <w:p w:rsidR="00260D1C" w:rsidRPr="00260D1C" w:rsidRDefault="00260D1C" w:rsidP="006D4706">
            <w:pPr>
              <w:jc w:val="center"/>
              <w:rPr>
                <w:sz w:val="20"/>
                <w:szCs w:val="20"/>
              </w:rPr>
            </w:pPr>
          </w:p>
        </w:tc>
        <w:tc>
          <w:tcPr>
            <w:tcW w:w="1269" w:type="pct"/>
            <w:tcBorders>
              <w:top w:val="single" w:sz="4" w:space="0" w:color="auto"/>
              <w:left w:val="single" w:sz="4" w:space="0" w:color="auto"/>
              <w:bottom w:val="single" w:sz="4" w:space="0" w:color="auto"/>
              <w:right w:val="nil"/>
            </w:tcBorders>
            <w:shd w:val="clear" w:color="auto" w:fill="EEECE1"/>
            <w:vAlign w:val="center"/>
          </w:tcPr>
          <w:p w:rsidR="00260D1C" w:rsidRPr="00260D1C" w:rsidRDefault="00260D1C" w:rsidP="006D4706">
            <w:pPr>
              <w:jc w:val="center"/>
              <w:rPr>
                <w:sz w:val="20"/>
                <w:szCs w:val="20"/>
              </w:rPr>
            </w:pPr>
          </w:p>
        </w:tc>
      </w:tr>
      <w:tr w:rsidR="00260D1C" w:rsidRPr="00260D1C" w:rsidTr="00004EFC">
        <w:trPr>
          <w:tblCellSpacing w:w="0" w:type="dxa"/>
        </w:trPr>
        <w:tc>
          <w:tcPr>
            <w:tcW w:w="294" w:type="pct"/>
            <w:vAlign w:val="center"/>
          </w:tcPr>
          <w:p w:rsidR="00260D1C" w:rsidRPr="00260D1C" w:rsidRDefault="00260D1C" w:rsidP="007942DC">
            <w:pPr>
              <w:jc w:val="center"/>
              <w:rPr>
                <w:bCs/>
                <w:iCs/>
                <w:sz w:val="20"/>
                <w:szCs w:val="20"/>
              </w:rPr>
            </w:pPr>
            <w:r w:rsidRPr="00260D1C">
              <w:rPr>
                <w:bCs/>
                <w:iCs/>
                <w:sz w:val="20"/>
                <w:szCs w:val="20"/>
              </w:rPr>
              <w:lastRenderedPageBreak/>
              <w:t>2.5</w:t>
            </w:r>
          </w:p>
        </w:tc>
        <w:tc>
          <w:tcPr>
            <w:tcW w:w="1595" w:type="pct"/>
            <w:gridSpan w:val="2"/>
            <w:vAlign w:val="center"/>
          </w:tcPr>
          <w:p w:rsidR="00260D1C" w:rsidRPr="00260D1C" w:rsidRDefault="00260D1C" w:rsidP="00570D4B">
            <w:pPr>
              <w:contextualSpacing/>
              <w:rPr>
                <w:bCs/>
                <w:color w:val="FF0000"/>
                <w:sz w:val="20"/>
                <w:szCs w:val="20"/>
                <w:u w:val="single"/>
              </w:rPr>
            </w:pPr>
            <w:r w:rsidRPr="00260D1C">
              <w:rPr>
                <w:sz w:val="20"/>
                <w:szCs w:val="20"/>
                <w:lang w:val="sr-Latn-CS"/>
              </w:rPr>
              <w:t>Ултразвучни преглед и колор доплер крвних судова врата</w:t>
            </w:r>
          </w:p>
        </w:tc>
        <w:tc>
          <w:tcPr>
            <w:tcW w:w="493" w:type="pct"/>
            <w:tcBorders>
              <w:top w:val="single" w:sz="4" w:space="0" w:color="auto"/>
              <w:left w:val="single" w:sz="4" w:space="0" w:color="auto"/>
              <w:bottom w:val="single" w:sz="4" w:space="0" w:color="auto"/>
              <w:right w:val="single" w:sz="4" w:space="0" w:color="auto"/>
            </w:tcBorders>
            <w:shd w:val="clear" w:color="auto" w:fill="EEECE1"/>
            <w:vAlign w:val="center"/>
          </w:tcPr>
          <w:p w:rsidR="00260D1C" w:rsidRPr="00260D1C" w:rsidRDefault="00260D1C" w:rsidP="00260D1C">
            <w:pPr>
              <w:jc w:val="center"/>
            </w:pPr>
            <w:r w:rsidRPr="00260D1C">
              <w:rPr>
                <w:b/>
                <w:bCs/>
                <w:sz w:val="20"/>
                <w:szCs w:val="20"/>
              </w:rPr>
              <w:t>87</w:t>
            </w:r>
          </w:p>
        </w:tc>
        <w:tc>
          <w:tcPr>
            <w:tcW w:w="1349" w:type="pct"/>
            <w:gridSpan w:val="4"/>
            <w:tcBorders>
              <w:top w:val="single" w:sz="4" w:space="0" w:color="auto"/>
              <w:left w:val="single" w:sz="4" w:space="0" w:color="auto"/>
              <w:bottom w:val="single" w:sz="4" w:space="0" w:color="auto"/>
              <w:right w:val="single" w:sz="4" w:space="0" w:color="auto"/>
            </w:tcBorders>
            <w:shd w:val="clear" w:color="auto" w:fill="EEECE1"/>
            <w:vAlign w:val="center"/>
          </w:tcPr>
          <w:p w:rsidR="00260D1C" w:rsidRPr="00260D1C" w:rsidRDefault="00260D1C" w:rsidP="006D4706">
            <w:pPr>
              <w:jc w:val="center"/>
              <w:rPr>
                <w:sz w:val="20"/>
                <w:szCs w:val="20"/>
              </w:rPr>
            </w:pPr>
          </w:p>
        </w:tc>
        <w:tc>
          <w:tcPr>
            <w:tcW w:w="1269" w:type="pct"/>
            <w:tcBorders>
              <w:top w:val="single" w:sz="4" w:space="0" w:color="auto"/>
              <w:left w:val="single" w:sz="4" w:space="0" w:color="auto"/>
              <w:bottom w:val="single" w:sz="4" w:space="0" w:color="auto"/>
              <w:right w:val="nil"/>
            </w:tcBorders>
            <w:shd w:val="clear" w:color="auto" w:fill="EEECE1"/>
            <w:vAlign w:val="center"/>
          </w:tcPr>
          <w:p w:rsidR="00260D1C" w:rsidRPr="00260D1C" w:rsidRDefault="00260D1C" w:rsidP="006D4706">
            <w:pPr>
              <w:jc w:val="center"/>
              <w:rPr>
                <w:sz w:val="20"/>
                <w:szCs w:val="20"/>
              </w:rPr>
            </w:pPr>
          </w:p>
        </w:tc>
      </w:tr>
      <w:tr w:rsidR="00260D1C" w:rsidRPr="00260D1C" w:rsidTr="00004EFC">
        <w:trPr>
          <w:tblCellSpacing w:w="0" w:type="dxa"/>
        </w:trPr>
        <w:tc>
          <w:tcPr>
            <w:tcW w:w="294" w:type="pct"/>
            <w:vAlign w:val="center"/>
          </w:tcPr>
          <w:p w:rsidR="00260D1C" w:rsidRPr="00260D1C" w:rsidRDefault="00260D1C" w:rsidP="007942DC">
            <w:pPr>
              <w:jc w:val="center"/>
              <w:rPr>
                <w:bCs/>
                <w:iCs/>
                <w:sz w:val="20"/>
                <w:szCs w:val="20"/>
              </w:rPr>
            </w:pPr>
            <w:r w:rsidRPr="00260D1C">
              <w:rPr>
                <w:bCs/>
                <w:iCs/>
                <w:sz w:val="20"/>
                <w:szCs w:val="20"/>
              </w:rPr>
              <w:t>2.6</w:t>
            </w:r>
          </w:p>
        </w:tc>
        <w:tc>
          <w:tcPr>
            <w:tcW w:w="1595" w:type="pct"/>
            <w:gridSpan w:val="2"/>
            <w:vAlign w:val="center"/>
          </w:tcPr>
          <w:p w:rsidR="00260D1C" w:rsidRPr="00260D1C" w:rsidRDefault="00260D1C" w:rsidP="00570D4B">
            <w:pPr>
              <w:contextualSpacing/>
              <w:rPr>
                <w:bCs/>
                <w:color w:val="FF0000"/>
                <w:sz w:val="20"/>
                <w:szCs w:val="20"/>
                <w:u w:val="single"/>
              </w:rPr>
            </w:pPr>
            <w:r w:rsidRPr="00260D1C">
              <w:rPr>
                <w:sz w:val="20"/>
                <w:szCs w:val="20"/>
                <w:lang w:val="sr-Latn-CS"/>
              </w:rPr>
              <w:t>Колор доплер крвних судова ногу</w:t>
            </w:r>
          </w:p>
        </w:tc>
        <w:tc>
          <w:tcPr>
            <w:tcW w:w="493" w:type="pct"/>
            <w:tcBorders>
              <w:top w:val="single" w:sz="4" w:space="0" w:color="auto"/>
              <w:left w:val="single" w:sz="4" w:space="0" w:color="auto"/>
              <w:bottom w:val="single" w:sz="4" w:space="0" w:color="auto"/>
              <w:right w:val="single" w:sz="4" w:space="0" w:color="auto"/>
            </w:tcBorders>
            <w:shd w:val="clear" w:color="auto" w:fill="EEECE1"/>
            <w:vAlign w:val="center"/>
          </w:tcPr>
          <w:p w:rsidR="00260D1C" w:rsidRPr="00260D1C" w:rsidRDefault="00260D1C" w:rsidP="00260D1C">
            <w:pPr>
              <w:jc w:val="center"/>
            </w:pPr>
            <w:r w:rsidRPr="00260D1C">
              <w:rPr>
                <w:b/>
                <w:bCs/>
                <w:sz w:val="20"/>
                <w:szCs w:val="20"/>
              </w:rPr>
              <w:t>87</w:t>
            </w:r>
          </w:p>
        </w:tc>
        <w:tc>
          <w:tcPr>
            <w:tcW w:w="1349" w:type="pct"/>
            <w:gridSpan w:val="4"/>
            <w:tcBorders>
              <w:top w:val="single" w:sz="4" w:space="0" w:color="auto"/>
              <w:left w:val="single" w:sz="4" w:space="0" w:color="auto"/>
              <w:bottom w:val="single" w:sz="4" w:space="0" w:color="auto"/>
              <w:right w:val="single" w:sz="4" w:space="0" w:color="auto"/>
            </w:tcBorders>
            <w:shd w:val="clear" w:color="auto" w:fill="EEECE1"/>
            <w:vAlign w:val="center"/>
          </w:tcPr>
          <w:p w:rsidR="00260D1C" w:rsidRDefault="00260D1C" w:rsidP="006D4706">
            <w:pPr>
              <w:jc w:val="center"/>
              <w:rPr>
                <w:sz w:val="20"/>
                <w:szCs w:val="20"/>
              </w:rPr>
            </w:pPr>
          </w:p>
          <w:p w:rsidR="00570D4B" w:rsidRPr="00570D4B" w:rsidRDefault="00570D4B" w:rsidP="006D4706">
            <w:pPr>
              <w:jc w:val="center"/>
              <w:rPr>
                <w:sz w:val="20"/>
                <w:szCs w:val="20"/>
              </w:rPr>
            </w:pPr>
          </w:p>
        </w:tc>
        <w:tc>
          <w:tcPr>
            <w:tcW w:w="1269" w:type="pct"/>
            <w:tcBorders>
              <w:top w:val="single" w:sz="4" w:space="0" w:color="auto"/>
              <w:left w:val="single" w:sz="4" w:space="0" w:color="auto"/>
              <w:bottom w:val="single" w:sz="4" w:space="0" w:color="auto"/>
              <w:right w:val="nil"/>
            </w:tcBorders>
            <w:shd w:val="clear" w:color="auto" w:fill="EEECE1"/>
            <w:vAlign w:val="center"/>
          </w:tcPr>
          <w:p w:rsidR="00260D1C" w:rsidRPr="00260D1C" w:rsidRDefault="00260D1C" w:rsidP="006D4706">
            <w:pPr>
              <w:jc w:val="center"/>
              <w:rPr>
                <w:sz w:val="20"/>
                <w:szCs w:val="20"/>
              </w:rPr>
            </w:pPr>
          </w:p>
        </w:tc>
      </w:tr>
      <w:tr w:rsidR="00260D1C" w:rsidRPr="00260D1C" w:rsidTr="00004EFC">
        <w:trPr>
          <w:tblCellSpacing w:w="0" w:type="dxa"/>
        </w:trPr>
        <w:tc>
          <w:tcPr>
            <w:tcW w:w="294" w:type="pct"/>
            <w:vAlign w:val="center"/>
          </w:tcPr>
          <w:p w:rsidR="00260D1C" w:rsidRPr="00260D1C" w:rsidRDefault="00260D1C" w:rsidP="007942DC">
            <w:pPr>
              <w:jc w:val="center"/>
              <w:rPr>
                <w:bCs/>
                <w:iCs/>
                <w:sz w:val="20"/>
                <w:szCs w:val="20"/>
              </w:rPr>
            </w:pPr>
            <w:r w:rsidRPr="00260D1C">
              <w:rPr>
                <w:bCs/>
                <w:iCs/>
                <w:sz w:val="20"/>
                <w:szCs w:val="20"/>
              </w:rPr>
              <w:t>2.7</w:t>
            </w:r>
          </w:p>
        </w:tc>
        <w:tc>
          <w:tcPr>
            <w:tcW w:w="1595" w:type="pct"/>
            <w:gridSpan w:val="2"/>
            <w:vAlign w:val="center"/>
          </w:tcPr>
          <w:p w:rsidR="00260D1C" w:rsidRPr="00260D1C" w:rsidRDefault="00260D1C" w:rsidP="00570D4B">
            <w:pPr>
              <w:contextualSpacing/>
              <w:rPr>
                <w:bCs/>
                <w:color w:val="FF0000"/>
                <w:sz w:val="20"/>
                <w:szCs w:val="20"/>
                <w:u w:val="single"/>
                <w:lang w:val="sr-Latn-CS"/>
              </w:rPr>
            </w:pPr>
            <w:r w:rsidRPr="00260D1C">
              <w:rPr>
                <w:sz w:val="20"/>
                <w:szCs w:val="20"/>
              </w:rPr>
              <w:t>Преглед офталмолога - уз издавање Лекарског уверења о обављеном очном прегледу за безбедан и здрав рад при коришћењу опреме за рад са екраном;</w:t>
            </w:r>
          </w:p>
        </w:tc>
        <w:tc>
          <w:tcPr>
            <w:tcW w:w="493" w:type="pct"/>
            <w:tcBorders>
              <w:top w:val="single" w:sz="4" w:space="0" w:color="auto"/>
              <w:left w:val="single" w:sz="4" w:space="0" w:color="auto"/>
              <w:bottom w:val="single" w:sz="4" w:space="0" w:color="auto"/>
              <w:right w:val="single" w:sz="4" w:space="0" w:color="auto"/>
            </w:tcBorders>
            <w:shd w:val="clear" w:color="auto" w:fill="EEECE1"/>
            <w:vAlign w:val="center"/>
          </w:tcPr>
          <w:p w:rsidR="00260D1C" w:rsidRPr="00260D1C" w:rsidRDefault="00260D1C" w:rsidP="00260D1C">
            <w:pPr>
              <w:jc w:val="center"/>
            </w:pPr>
            <w:r w:rsidRPr="00260D1C">
              <w:rPr>
                <w:b/>
                <w:bCs/>
                <w:sz w:val="20"/>
                <w:szCs w:val="20"/>
              </w:rPr>
              <w:t>87</w:t>
            </w:r>
          </w:p>
        </w:tc>
        <w:tc>
          <w:tcPr>
            <w:tcW w:w="1349" w:type="pct"/>
            <w:gridSpan w:val="4"/>
            <w:tcBorders>
              <w:top w:val="single" w:sz="4" w:space="0" w:color="auto"/>
              <w:left w:val="single" w:sz="4" w:space="0" w:color="auto"/>
              <w:bottom w:val="single" w:sz="4" w:space="0" w:color="auto"/>
              <w:right w:val="single" w:sz="4" w:space="0" w:color="auto"/>
            </w:tcBorders>
            <w:shd w:val="clear" w:color="auto" w:fill="EEECE1"/>
            <w:vAlign w:val="center"/>
          </w:tcPr>
          <w:p w:rsidR="00260D1C" w:rsidRPr="00260D1C" w:rsidRDefault="00260D1C" w:rsidP="006D4706">
            <w:pPr>
              <w:jc w:val="center"/>
              <w:rPr>
                <w:sz w:val="20"/>
                <w:szCs w:val="20"/>
              </w:rPr>
            </w:pPr>
          </w:p>
        </w:tc>
        <w:tc>
          <w:tcPr>
            <w:tcW w:w="1269" w:type="pct"/>
            <w:tcBorders>
              <w:top w:val="single" w:sz="4" w:space="0" w:color="auto"/>
              <w:left w:val="single" w:sz="4" w:space="0" w:color="auto"/>
              <w:bottom w:val="single" w:sz="4" w:space="0" w:color="auto"/>
              <w:right w:val="nil"/>
            </w:tcBorders>
            <w:shd w:val="clear" w:color="auto" w:fill="EEECE1"/>
            <w:vAlign w:val="center"/>
          </w:tcPr>
          <w:p w:rsidR="00260D1C" w:rsidRPr="00260D1C" w:rsidRDefault="00260D1C" w:rsidP="006D4706">
            <w:pPr>
              <w:jc w:val="center"/>
              <w:rPr>
                <w:sz w:val="20"/>
                <w:szCs w:val="20"/>
              </w:rPr>
            </w:pPr>
          </w:p>
        </w:tc>
      </w:tr>
      <w:tr w:rsidR="00260D1C" w:rsidRPr="00260D1C" w:rsidTr="00004EFC">
        <w:trPr>
          <w:tblCellSpacing w:w="0" w:type="dxa"/>
        </w:trPr>
        <w:tc>
          <w:tcPr>
            <w:tcW w:w="294" w:type="pct"/>
            <w:vAlign w:val="center"/>
          </w:tcPr>
          <w:p w:rsidR="00260D1C" w:rsidRPr="00260D1C" w:rsidRDefault="00260D1C" w:rsidP="007942DC">
            <w:pPr>
              <w:jc w:val="center"/>
              <w:rPr>
                <w:bCs/>
                <w:iCs/>
                <w:sz w:val="20"/>
                <w:szCs w:val="20"/>
              </w:rPr>
            </w:pPr>
            <w:r w:rsidRPr="00260D1C">
              <w:rPr>
                <w:bCs/>
                <w:iCs/>
                <w:sz w:val="20"/>
                <w:szCs w:val="20"/>
              </w:rPr>
              <w:t>2.8</w:t>
            </w:r>
          </w:p>
        </w:tc>
        <w:tc>
          <w:tcPr>
            <w:tcW w:w="1595" w:type="pct"/>
            <w:gridSpan w:val="2"/>
            <w:vAlign w:val="center"/>
          </w:tcPr>
          <w:p w:rsidR="00260D1C" w:rsidRPr="00260D1C" w:rsidRDefault="00260D1C" w:rsidP="00570D4B">
            <w:pPr>
              <w:contextualSpacing/>
              <w:rPr>
                <w:bCs/>
                <w:color w:val="FF0000"/>
                <w:sz w:val="20"/>
                <w:szCs w:val="20"/>
                <w:u w:val="single"/>
              </w:rPr>
            </w:pPr>
            <w:r w:rsidRPr="00260D1C">
              <w:rPr>
                <w:sz w:val="20"/>
                <w:szCs w:val="20"/>
              </w:rPr>
              <w:t xml:space="preserve">Спирометрија </w:t>
            </w:r>
          </w:p>
        </w:tc>
        <w:tc>
          <w:tcPr>
            <w:tcW w:w="493" w:type="pct"/>
            <w:tcBorders>
              <w:top w:val="single" w:sz="4" w:space="0" w:color="auto"/>
              <w:left w:val="single" w:sz="4" w:space="0" w:color="auto"/>
              <w:bottom w:val="single" w:sz="4" w:space="0" w:color="auto"/>
              <w:right w:val="single" w:sz="4" w:space="0" w:color="auto"/>
            </w:tcBorders>
            <w:shd w:val="clear" w:color="auto" w:fill="EEECE1"/>
            <w:vAlign w:val="center"/>
          </w:tcPr>
          <w:p w:rsidR="00260D1C" w:rsidRPr="00260D1C" w:rsidRDefault="00260D1C" w:rsidP="00260D1C">
            <w:pPr>
              <w:jc w:val="center"/>
            </w:pPr>
            <w:r w:rsidRPr="00260D1C">
              <w:rPr>
                <w:b/>
                <w:bCs/>
                <w:sz w:val="20"/>
                <w:szCs w:val="20"/>
              </w:rPr>
              <w:t>87</w:t>
            </w:r>
          </w:p>
        </w:tc>
        <w:tc>
          <w:tcPr>
            <w:tcW w:w="1349" w:type="pct"/>
            <w:gridSpan w:val="4"/>
            <w:tcBorders>
              <w:top w:val="single" w:sz="4" w:space="0" w:color="auto"/>
              <w:left w:val="single" w:sz="4" w:space="0" w:color="auto"/>
              <w:bottom w:val="single" w:sz="4" w:space="0" w:color="auto"/>
              <w:right w:val="single" w:sz="4" w:space="0" w:color="auto"/>
            </w:tcBorders>
            <w:shd w:val="clear" w:color="auto" w:fill="EEECE1"/>
            <w:vAlign w:val="center"/>
          </w:tcPr>
          <w:p w:rsidR="00260D1C" w:rsidRDefault="00260D1C" w:rsidP="006D4706">
            <w:pPr>
              <w:jc w:val="center"/>
              <w:rPr>
                <w:sz w:val="20"/>
                <w:szCs w:val="20"/>
              </w:rPr>
            </w:pPr>
          </w:p>
          <w:p w:rsidR="00570D4B" w:rsidRPr="00570D4B" w:rsidRDefault="00570D4B" w:rsidP="006D4706">
            <w:pPr>
              <w:jc w:val="center"/>
              <w:rPr>
                <w:sz w:val="20"/>
                <w:szCs w:val="20"/>
              </w:rPr>
            </w:pPr>
          </w:p>
        </w:tc>
        <w:tc>
          <w:tcPr>
            <w:tcW w:w="1269" w:type="pct"/>
            <w:tcBorders>
              <w:top w:val="single" w:sz="4" w:space="0" w:color="auto"/>
              <w:left w:val="single" w:sz="4" w:space="0" w:color="auto"/>
              <w:bottom w:val="single" w:sz="4" w:space="0" w:color="auto"/>
              <w:right w:val="nil"/>
            </w:tcBorders>
            <w:shd w:val="clear" w:color="auto" w:fill="EEECE1"/>
            <w:vAlign w:val="center"/>
          </w:tcPr>
          <w:p w:rsidR="00260D1C" w:rsidRPr="00260D1C" w:rsidRDefault="00260D1C" w:rsidP="006D4706">
            <w:pPr>
              <w:jc w:val="center"/>
              <w:rPr>
                <w:sz w:val="20"/>
                <w:szCs w:val="20"/>
              </w:rPr>
            </w:pPr>
          </w:p>
        </w:tc>
      </w:tr>
      <w:tr w:rsidR="00A34DC4" w:rsidRPr="00260D1C" w:rsidTr="00004EFC">
        <w:trPr>
          <w:tblCellSpacing w:w="0" w:type="dxa"/>
        </w:trPr>
        <w:tc>
          <w:tcPr>
            <w:tcW w:w="294" w:type="pct"/>
            <w:vAlign w:val="center"/>
          </w:tcPr>
          <w:p w:rsidR="00A34DC4" w:rsidRPr="00A34DC4" w:rsidRDefault="00A34DC4" w:rsidP="00A34DC4">
            <w:pPr>
              <w:jc w:val="center"/>
              <w:rPr>
                <w:bCs/>
                <w:iCs/>
                <w:sz w:val="20"/>
                <w:szCs w:val="20"/>
              </w:rPr>
            </w:pPr>
            <w:r>
              <w:rPr>
                <w:bCs/>
                <w:iCs/>
                <w:sz w:val="20"/>
                <w:szCs w:val="20"/>
              </w:rPr>
              <w:t>2.9</w:t>
            </w:r>
          </w:p>
        </w:tc>
        <w:tc>
          <w:tcPr>
            <w:tcW w:w="1595" w:type="pct"/>
            <w:gridSpan w:val="2"/>
            <w:vAlign w:val="center"/>
          </w:tcPr>
          <w:p w:rsidR="00A34DC4" w:rsidRPr="00260D1C" w:rsidRDefault="00A34DC4" w:rsidP="00570D4B">
            <w:pPr>
              <w:contextualSpacing/>
              <w:rPr>
                <w:sz w:val="20"/>
                <w:szCs w:val="20"/>
              </w:rPr>
            </w:pPr>
            <w:proofErr w:type="spellStart"/>
            <w:r>
              <w:rPr>
                <w:sz w:val="20"/>
                <w:szCs w:val="20"/>
              </w:rPr>
              <w:t>Дерматолошки</w:t>
            </w:r>
            <w:proofErr w:type="spellEnd"/>
            <w:r>
              <w:rPr>
                <w:sz w:val="20"/>
                <w:szCs w:val="20"/>
              </w:rPr>
              <w:t xml:space="preserve"> </w:t>
            </w:r>
            <w:proofErr w:type="spellStart"/>
            <w:r>
              <w:rPr>
                <w:sz w:val="20"/>
                <w:szCs w:val="20"/>
              </w:rPr>
              <w:t>преглед</w:t>
            </w:r>
            <w:proofErr w:type="spellEnd"/>
          </w:p>
        </w:tc>
        <w:tc>
          <w:tcPr>
            <w:tcW w:w="493" w:type="pct"/>
            <w:tcBorders>
              <w:top w:val="single" w:sz="4" w:space="0" w:color="auto"/>
              <w:left w:val="single" w:sz="4" w:space="0" w:color="auto"/>
              <w:bottom w:val="single" w:sz="4" w:space="0" w:color="auto"/>
              <w:right w:val="single" w:sz="4" w:space="0" w:color="auto"/>
            </w:tcBorders>
            <w:shd w:val="clear" w:color="auto" w:fill="EEECE1"/>
            <w:vAlign w:val="center"/>
          </w:tcPr>
          <w:p w:rsidR="00A34DC4" w:rsidRPr="00260D1C" w:rsidRDefault="00A34DC4" w:rsidP="00A34DC4">
            <w:pPr>
              <w:jc w:val="center"/>
              <w:rPr>
                <w:b/>
                <w:bCs/>
                <w:sz w:val="20"/>
                <w:szCs w:val="20"/>
              </w:rPr>
            </w:pPr>
            <w:r>
              <w:rPr>
                <w:b/>
                <w:bCs/>
                <w:sz w:val="20"/>
                <w:szCs w:val="20"/>
              </w:rPr>
              <w:t>87</w:t>
            </w:r>
          </w:p>
        </w:tc>
        <w:tc>
          <w:tcPr>
            <w:tcW w:w="1349" w:type="pct"/>
            <w:gridSpan w:val="4"/>
            <w:tcBorders>
              <w:top w:val="single" w:sz="4" w:space="0" w:color="auto"/>
              <w:left w:val="single" w:sz="4" w:space="0" w:color="auto"/>
              <w:bottom w:val="single" w:sz="4" w:space="0" w:color="auto"/>
              <w:right w:val="single" w:sz="4" w:space="0" w:color="auto"/>
            </w:tcBorders>
            <w:shd w:val="clear" w:color="auto" w:fill="EEECE1"/>
            <w:vAlign w:val="center"/>
          </w:tcPr>
          <w:p w:rsidR="00A34DC4" w:rsidRDefault="00A34DC4" w:rsidP="00A34DC4">
            <w:pPr>
              <w:jc w:val="center"/>
              <w:rPr>
                <w:sz w:val="20"/>
                <w:szCs w:val="20"/>
              </w:rPr>
            </w:pPr>
          </w:p>
          <w:p w:rsidR="00570D4B" w:rsidRPr="00570D4B" w:rsidRDefault="00570D4B" w:rsidP="00A34DC4">
            <w:pPr>
              <w:jc w:val="center"/>
              <w:rPr>
                <w:sz w:val="20"/>
                <w:szCs w:val="20"/>
              </w:rPr>
            </w:pPr>
          </w:p>
        </w:tc>
        <w:tc>
          <w:tcPr>
            <w:tcW w:w="1269" w:type="pct"/>
            <w:tcBorders>
              <w:top w:val="single" w:sz="4" w:space="0" w:color="auto"/>
              <w:left w:val="single" w:sz="4" w:space="0" w:color="auto"/>
              <w:bottom w:val="single" w:sz="4" w:space="0" w:color="auto"/>
              <w:right w:val="nil"/>
            </w:tcBorders>
            <w:shd w:val="clear" w:color="auto" w:fill="EEECE1"/>
            <w:vAlign w:val="center"/>
          </w:tcPr>
          <w:p w:rsidR="00A34DC4" w:rsidRPr="00260D1C" w:rsidRDefault="00A34DC4" w:rsidP="00A34DC4">
            <w:pPr>
              <w:jc w:val="center"/>
              <w:rPr>
                <w:sz w:val="20"/>
                <w:szCs w:val="20"/>
              </w:rPr>
            </w:pPr>
          </w:p>
        </w:tc>
      </w:tr>
      <w:tr w:rsidR="00260D1C" w:rsidRPr="00260D1C" w:rsidTr="00004EFC">
        <w:trPr>
          <w:tblCellSpacing w:w="0" w:type="dxa"/>
        </w:trPr>
        <w:tc>
          <w:tcPr>
            <w:tcW w:w="294" w:type="pct"/>
            <w:vAlign w:val="center"/>
          </w:tcPr>
          <w:p w:rsidR="00260D1C" w:rsidRPr="00260D1C" w:rsidRDefault="00260D1C" w:rsidP="007942DC">
            <w:pPr>
              <w:jc w:val="center"/>
              <w:rPr>
                <w:bCs/>
                <w:iCs/>
                <w:sz w:val="20"/>
                <w:szCs w:val="20"/>
              </w:rPr>
            </w:pPr>
            <w:r w:rsidRPr="00260D1C">
              <w:rPr>
                <w:bCs/>
                <w:iCs/>
                <w:sz w:val="20"/>
                <w:szCs w:val="20"/>
              </w:rPr>
              <w:t>2.</w:t>
            </w:r>
            <w:r w:rsidR="00A34DC4">
              <w:rPr>
                <w:bCs/>
                <w:iCs/>
                <w:sz w:val="20"/>
                <w:szCs w:val="20"/>
              </w:rPr>
              <w:t>10</w:t>
            </w:r>
          </w:p>
        </w:tc>
        <w:tc>
          <w:tcPr>
            <w:tcW w:w="1595" w:type="pct"/>
            <w:gridSpan w:val="2"/>
            <w:vAlign w:val="center"/>
          </w:tcPr>
          <w:p w:rsidR="00260D1C" w:rsidRPr="00260D1C" w:rsidRDefault="00260D1C" w:rsidP="00570D4B">
            <w:pPr>
              <w:contextualSpacing/>
              <w:rPr>
                <w:bCs/>
                <w:color w:val="FF0000"/>
                <w:sz w:val="20"/>
                <w:szCs w:val="20"/>
                <w:u w:val="single"/>
                <w:lang w:val="sr-Latn-CS"/>
              </w:rPr>
            </w:pPr>
            <w:r w:rsidRPr="00260D1C">
              <w:rPr>
                <w:sz w:val="20"/>
                <w:szCs w:val="20"/>
                <w:lang w:val="sr-Latn-CS"/>
              </w:rPr>
              <w:t>Завршни преглед</w:t>
            </w:r>
            <w:r w:rsidRPr="00260D1C">
              <w:rPr>
                <w:sz w:val="20"/>
                <w:szCs w:val="20"/>
              </w:rPr>
              <w:t xml:space="preserve"> - уз сачињавање И</w:t>
            </w:r>
            <w:r w:rsidRPr="00260D1C">
              <w:rPr>
                <w:sz w:val="20"/>
                <w:szCs w:val="20"/>
                <w:lang w:val="sr-Latn-CS"/>
              </w:rPr>
              <w:t>звештај</w:t>
            </w:r>
            <w:r w:rsidRPr="00260D1C">
              <w:rPr>
                <w:sz w:val="20"/>
                <w:szCs w:val="20"/>
              </w:rPr>
              <w:t>а</w:t>
            </w:r>
            <w:r w:rsidRPr="00260D1C">
              <w:rPr>
                <w:sz w:val="20"/>
                <w:szCs w:val="20"/>
                <w:lang w:val="sr-Latn-CS"/>
              </w:rPr>
              <w:t xml:space="preserve"> са систематског прегледа</w:t>
            </w:r>
            <w:r w:rsidRPr="00260D1C">
              <w:rPr>
                <w:sz w:val="20"/>
                <w:szCs w:val="20"/>
              </w:rPr>
              <w:t>,</w:t>
            </w:r>
            <w:r w:rsidRPr="00260D1C">
              <w:rPr>
                <w:sz w:val="20"/>
                <w:szCs w:val="20"/>
                <w:lang w:val="sr-Latn-CS"/>
              </w:rPr>
              <w:t xml:space="preserve"> са обавезним закључком и предлогом мера за очување и побољшање здравственог стања</w:t>
            </w:r>
            <w:r w:rsidRPr="00260D1C">
              <w:rPr>
                <w:sz w:val="20"/>
                <w:szCs w:val="20"/>
              </w:rPr>
              <w:t>.</w:t>
            </w:r>
          </w:p>
        </w:tc>
        <w:tc>
          <w:tcPr>
            <w:tcW w:w="493" w:type="pct"/>
            <w:tcBorders>
              <w:top w:val="single" w:sz="4" w:space="0" w:color="auto"/>
              <w:left w:val="single" w:sz="4" w:space="0" w:color="auto"/>
              <w:bottom w:val="single" w:sz="4" w:space="0" w:color="auto"/>
              <w:right w:val="single" w:sz="4" w:space="0" w:color="auto"/>
            </w:tcBorders>
            <w:shd w:val="clear" w:color="auto" w:fill="EEECE1"/>
            <w:vAlign w:val="center"/>
          </w:tcPr>
          <w:p w:rsidR="00260D1C" w:rsidRPr="00260D1C" w:rsidRDefault="00260D1C" w:rsidP="00260D1C">
            <w:pPr>
              <w:jc w:val="center"/>
            </w:pPr>
            <w:r w:rsidRPr="00260D1C">
              <w:rPr>
                <w:b/>
                <w:bCs/>
                <w:sz w:val="20"/>
                <w:szCs w:val="20"/>
              </w:rPr>
              <w:t>87</w:t>
            </w:r>
          </w:p>
        </w:tc>
        <w:tc>
          <w:tcPr>
            <w:tcW w:w="1349" w:type="pct"/>
            <w:gridSpan w:val="4"/>
            <w:tcBorders>
              <w:top w:val="single" w:sz="4" w:space="0" w:color="auto"/>
              <w:left w:val="single" w:sz="4" w:space="0" w:color="auto"/>
              <w:bottom w:val="single" w:sz="4" w:space="0" w:color="auto"/>
              <w:right w:val="single" w:sz="4" w:space="0" w:color="auto"/>
            </w:tcBorders>
            <w:shd w:val="clear" w:color="auto" w:fill="EEECE1"/>
            <w:vAlign w:val="center"/>
          </w:tcPr>
          <w:p w:rsidR="00260D1C" w:rsidRPr="00260D1C" w:rsidRDefault="00260D1C" w:rsidP="006D4706">
            <w:pPr>
              <w:jc w:val="center"/>
              <w:rPr>
                <w:sz w:val="20"/>
                <w:szCs w:val="20"/>
              </w:rPr>
            </w:pPr>
          </w:p>
        </w:tc>
        <w:tc>
          <w:tcPr>
            <w:tcW w:w="1269" w:type="pct"/>
            <w:tcBorders>
              <w:top w:val="single" w:sz="4" w:space="0" w:color="auto"/>
              <w:left w:val="single" w:sz="4" w:space="0" w:color="auto"/>
              <w:bottom w:val="single" w:sz="4" w:space="0" w:color="auto"/>
              <w:right w:val="nil"/>
            </w:tcBorders>
            <w:shd w:val="clear" w:color="auto" w:fill="EEECE1"/>
            <w:vAlign w:val="center"/>
          </w:tcPr>
          <w:p w:rsidR="00260D1C" w:rsidRPr="00260D1C" w:rsidRDefault="00260D1C" w:rsidP="006D4706">
            <w:pPr>
              <w:jc w:val="center"/>
              <w:rPr>
                <w:sz w:val="20"/>
                <w:szCs w:val="20"/>
              </w:rPr>
            </w:pPr>
          </w:p>
        </w:tc>
      </w:tr>
      <w:tr w:rsidR="00004EFC" w:rsidRPr="00260D1C" w:rsidTr="00004EFC">
        <w:trPr>
          <w:tblCellSpacing w:w="0" w:type="dxa"/>
        </w:trPr>
        <w:tc>
          <w:tcPr>
            <w:tcW w:w="294" w:type="pct"/>
            <w:vAlign w:val="center"/>
          </w:tcPr>
          <w:p w:rsidR="00004EFC" w:rsidRPr="00B12FD1" w:rsidRDefault="00004EFC" w:rsidP="001F55E0">
            <w:pPr>
              <w:jc w:val="center"/>
              <w:rPr>
                <w:b/>
                <w:sz w:val="20"/>
                <w:szCs w:val="20"/>
              </w:rPr>
            </w:pPr>
            <w:r w:rsidRPr="00B12FD1">
              <w:rPr>
                <w:b/>
                <w:sz w:val="20"/>
                <w:szCs w:val="20"/>
              </w:rPr>
              <w:t>2.11</w:t>
            </w:r>
          </w:p>
        </w:tc>
        <w:tc>
          <w:tcPr>
            <w:tcW w:w="3437" w:type="pct"/>
            <w:gridSpan w:val="7"/>
            <w:tcBorders>
              <w:right w:val="single" w:sz="4" w:space="0" w:color="auto"/>
            </w:tcBorders>
            <w:shd w:val="clear" w:color="auto" w:fill="C4BC96" w:themeFill="background2" w:themeFillShade="BF"/>
            <w:vAlign w:val="center"/>
          </w:tcPr>
          <w:p w:rsidR="00004EFC" w:rsidRPr="00B12FD1" w:rsidRDefault="00004EFC" w:rsidP="00004EFC">
            <w:pPr>
              <w:rPr>
                <w:b/>
                <w:sz w:val="20"/>
                <w:szCs w:val="20"/>
              </w:rPr>
            </w:pPr>
            <w:r w:rsidRPr="00B12FD1">
              <w:rPr>
                <w:b/>
                <w:sz w:val="20"/>
                <w:szCs w:val="20"/>
              </w:rPr>
              <w:t>ЈЕДИНИЧНА ЦЕНА ПАКЕТА ЗА ЖЕНЕ БЕЗ ПДВ</w:t>
            </w:r>
          </w:p>
          <w:p w:rsidR="00004EFC" w:rsidRPr="00B12FD1" w:rsidRDefault="00004EFC" w:rsidP="00004EFC">
            <w:pPr>
              <w:rPr>
                <w:sz w:val="20"/>
                <w:szCs w:val="20"/>
              </w:rPr>
            </w:pPr>
            <w:r w:rsidRPr="00B12FD1">
              <w:rPr>
                <w:b/>
                <w:sz w:val="20"/>
                <w:szCs w:val="20"/>
              </w:rPr>
              <w:t xml:space="preserve"> (ЗБИР ЦЕНА ИЗ КОЛЕНЕ 4 ОД 2.1 ДО 2.10)</w:t>
            </w:r>
          </w:p>
        </w:tc>
        <w:tc>
          <w:tcPr>
            <w:tcW w:w="1269" w:type="pct"/>
            <w:tcBorders>
              <w:top w:val="single" w:sz="4" w:space="0" w:color="auto"/>
              <w:left w:val="single" w:sz="4" w:space="0" w:color="auto"/>
              <w:bottom w:val="single" w:sz="4" w:space="0" w:color="auto"/>
              <w:right w:val="nil"/>
            </w:tcBorders>
            <w:shd w:val="clear" w:color="auto" w:fill="C4BC96" w:themeFill="background2" w:themeFillShade="BF"/>
            <w:vAlign w:val="center"/>
          </w:tcPr>
          <w:p w:rsidR="00004EFC" w:rsidRPr="00B12FD1" w:rsidRDefault="00004EFC" w:rsidP="006D4706">
            <w:pPr>
              <w:jc w:val="center"/>
              <w:rPr>
                <w:sz w:val="20"/>
                <w:szCs w:val="20"/>
              </w:rPr>
            </w:pPr>
          </w:p>
        </w:tc>
      </w:tr>
      <w:tr w:rsidR="00004EFC" w:rsidRPr="00260D1C" w:rsidTr="00004EFC">
        <w:trPr>
          <w:tblCellSpacing w:w="0" w:type="dxa"/>
        </w:trPr>
        <w:tc>
          <w:tcPr>
            <w:tcW w:w="294" w:type="pct"/>
            <w:tcBorders>
              <w:right w:val="single" w:sz="4" w:space="0" w:color="auto"/>
            </w:tcBorders>
            <w:vAlign w:val="center"/>
          </w:tcPr>
          <w:p w:rsidR="00004EFC" w:rsidRPr="00B12FD1" w:rsidRDefault="00004EFC" w:rsidP="00A84A4F">
            <w:pPr>
              <w:jc w:val="center"/>
              <w:rPr>
                <w:b/>
                <w:sz w:val="20"/>
                <w:szCs w:val="20"/>
              </w:rPr>
            </w:pPr>
            <w:r w:rsidRPr="00B12FD1">
              <w:rPr>
                <w:b/>
                <w:sz w:val="20"/>
                <w:szCs w:val="20"/>
              </w:rPr>
              <w:t>2.12</w:t>
            </w:r>
          </w:p>
        </w:tc>
        <w:tc>
          <w:tcPr>
            <w:tcW w:w="3437" w:type="pct"/>
            <w:gridSpan w:val="7"/>
            <w:tcBorders>
              <w:left w:val="single" w:sz="4" w:space="0" w:color="auto"/>
              <w:right w:val="single" w:sz="4" w:space="0" w:color="auto"/>
            </w:tcBorders>
            <w:shd w:val="clear" w:color="auto" w:fill="C4BC96" w:themeFill="background2" w:themeFillShade="BF"/>
            <w:vAlign w:val="center"/>
          </w:tcPr>
          <w:p w:rsidR="00004EFC" w:rsidRPr="00B12FD1" w:rsidRDefault="00004EFC" w:rsidP="00004EFC">
            <w:pPr>
              <w:rPr>
                <w:sz w:val="20"/>
                <w:szCs w:val="20"/>
              </w:rPr>
            </w:pPr>
            <w:r w:rsidRPr="00B12FD1">
              <w:rPr>
                <w:b/>
                <w:sz w:val="20"/>
                <w:szCs w:val="20"/>
              </w:rPr>
              <w:t>УКУПНА ЦЕНА ЗА ОКВИРНИ БРОЈ ПРЕГЛЕДА ПАКЕТА ЗА ЖЕНЕ БЕЗ ПДВ (ЗБИР ЦЕНА ИЗ КОЛЕНЕ 5 ОД 2.1 ДО 2.10)</w:t>
            </w:r>
          </w:p>
        </w:tc>
        <w:tc>
          <w:tcPr>
            <w:tcW w:w="1269" w:type="pct"/>
            <w:tcBorders>
              <w:top w:val="single" w:sz="4" w:space="0" w:color="auto"/>
              <w:left w:val="single" w:sz="4" w:space="0" w:color="auto"/>
              <w:bottom w:val="single" w:sz="4" w:space="0" w:color="auto"/>
              <w:right w:val="nil"/>
            </w:tcBorders>
            <w:shd w:val="clear" w:color="auto" w:fill="C4BC96" w:themeFill="background2" w:themeFillShade="BF"/>
          </w:tcPr>
          <w:p w:rsidR="00004EFC" w:rsidRPr="00B12FD1" w:rsidRDefault="00004EFC" w:rsidP="007942DC">
            <w:pPr>
              <w:jc w:val="center"/>
              <w:rPr>
                <w:sz w:val="20"/>
                <w:szCs w:val="20"/>
              </w:rPr>
            </w:pPr>
          </w:p>
        </w:tc>
      </w:tr>
      <w:tr w:rsidR="007768D1" w:rsidRPr="00260D1C" w:rsidTr="00004EFC">
        <w:trPr>
          <w:tblCellSpacing w:w="0" w:type="dxa"/>
        </w:trPr>
        <w:tc>
          <w:tcPr>
            <w:tcW w:w="5000" w:type="pct"/>
            <w:gridSpan w:val="9"/>
            <w:tcBorders>
              <w:right w:val="single" w:sz="4" w:space="0" w:color="auto"/>
            </w:tcBorders>
            <w:shd w:val="clear" w:color="auto" w:fill="FFFFFF" w:themeFill="background1"/>
            <w:vAlign w:val="center"/>
          </w:tcPr>
          <w:p w:rsidR="007768D1" w:rsidRPr="00260D1C" w:rsidRDefault="007768D1" w:rsidP="007942DC">
            <w:pPr>
              <w:jc w:val="center"/>
              <w:rPr>
                <w:b/>
                <w:sz w:val="20"/>
                <w:szCs w:val="20"/>
              </w:rPr>
            </w:pPr>
            <w:r w:rsidRPr="00260D1C">
              <w:rPr>
                <w:b/>
                <w:sz w:val="20"/>
                <w:szCs w:val="20"/>
              </w:rPr>
              <w:t>3. СИСТЕМАТСКИ ПРЕГЛЕД РАДНИКА – ПАКЕТ ЗА РАД НА ВИСИНИ</w:t>
            </w:r>
          </w:p>
        </w:tc>
      </w:tr>
      <w:tr w:rsidR="007768D1" w:rsidRPr="00260D1C" w:rsidTr="00004EFC">
        <w:trPr>
          <w:tblCellSpacing w:w="0" w:type="dxa"/>
        </w:trPr>
        <w:tc>
          <w:tcPr>
            <w:tcW w:w="294" w:type="pct"/>
            <w:vAlign w:val="center"/>
          </w:tcPr>
          <w:p w:rsidR="007768D1" w:rsidRPr="00260D1C" w:rsidRDefault="007768D1" w:rsidP="007942DC">
            <w:pPr>
              <w:jc w:val="center"/>
              <w:rPr>
                <w:b/>
                <w:bCs/>
                <w:iCs/>
                <w:sz w:val="20"/>
                <w:szCs w:val="20"/>
              </w:rPr>
            </w:pPr>
            <w:r w:rsidRPr="00260D1C">
              <w:rPr>
                <w:b/>
                <w:bCs/>
                <w:iCs/>
                <w:sz w:val="20"/>
                <w:szCs w:val="20"/>
              </w:rPr>
              <w:t>3.1</w:t>
            </w:r>
          </w:p>
        </w:tc>
        <w:tc>
          <w:tcPr>
            <w:tcW w:w="1595" w:type="pct"/>
            <w:gridSpan w:val="2"/>
            <w:vAlign w:val="center"/>
          </w:tcPr>
          <w:p w:rsidR="007768D1" w:rsidRPr="00260D1C" w:rsidRDefault="007768D1" w:rsidP="00570D4B">
            <w:pPr>
              <w:contextualSpacing/>
              <w:rPr>
                <w:sz w:val="20"/>
                <w:szCs w:val="20"/>
                <w:lang w:val="sr-Latn-CS"/>
              </w:rPr>
            </w:pPr>
            <w:r w:rsidRPr="00260D1C">
              <w:rPr>
                <w:sz w:val="20"/>
                <w:szCs w:val="20"/>
              </w:rPr>
              <w:t>Прегледи радника који раде на радним местима са повишеним ризиком – рад на висини, сагласно Правилнику о претходним и периодичним прегледима запослених („Службени гласник РС“ бр. 120/07, 93/08 и 53/17)</w:t>
            </w:r>
          </w:p>
        </w:tc>
        <w:tc>
          <w:tcPr>
            <w:tcW w:w="493" w:type="pct"/>
            <w:tcBorders>
              <w:top w:val="single" w:sz="4" w:space="0" w:color="auto"/>
              <w:left w:val="single" w:sz="4" w:space="0" w:color="auto"/>
              <w:bottom w:val="single" w:sz="4" w:space="0" w:color="auto"/>
              <w:right w:val="single" w:sz="4" w:space="0" w:color="auto"/>
            </w:tcBorders>
            <w:shd w:val="clear" w:color="auto" w:fill="EEECE1"/>
            <w:vAlign w:val="center"/>
          </w:tcPr>
          <w:p w:rsidR="007768D1" w:rsidRPr="00260D1C" w:rsidRDefault="007768D1" w:rsidP="006D4706">
            <w:pPr>
              <w:jc w:val="center"/>
              <w:rPr>
                <w:b/>
                <w:bCs/>
                <w:sz w:val="20"/>
                <w:szCs w:val="20"/>
              </w:rPr>
            </w:pPr>
            <w:r w:rsidRPr="00260D1C">
              <w:rPr>
                <w:b/>
                <w:bCs/>
                <w:sz w:val="20"/>
                <w:szCs w:val="20"/>
              </w:rPr>
              <w:t>20</w:t>
            </w:r>
          </w:p>
        </w:tc>
        <w:tc>
          <w:tcPr>
            <w:tcW w:w="1349" w:type="pct"/>
            <w:gridSpan w:val="4"/>
            <w:tcBorders>
              <w:top w:val="single" w:sz="4" w:space="0" w:color="auto"/>
              <w:left w:val="single" w:sz="4" w:space="0" w:color="auto"/>
              <w:bottom w:val="single" w:sz="4" w:space="0" w:color="auto"/>
              <w:right w:val="single" w:sz="4" w:space="0" w:color="auto"/>
            </w:tcBorders>
            <w:shd w:val="clear" w:color="auto" w:fill="EEECE1"/>
            <w:vAlign w:val="center"/>
          </w:tcPr>
          <w:p w:rsidR="007768D1" w:rsidRPr="00260D1C" w:rsidRDefault="007768D1" w:rsidP="006D4706">
            <w:pPr>
              <w:jc w:val="center"/>
              <w:rPr>
                <w:sz w:val="20"/>
                <w:szCs w:val="20"/>
              </w:rPr>
            </w:pPr>
          </w:p>
        </w:tc>
        <w:tc>
          <w:tcPr>
            <w:tcW w:w="1269" w:type="pct"/>
            <w:tcBorders>
              <w:top w:val="single" w:sz="4" w:space="0" w:color="auto"/>
              <w:left w:val="single" w:sz="4" w:space="0" w:color="auto"/>
              <w:bottom w:val="single" w:sz="4" w:space="0" w:color="auto"/>
              <w:right w:val="nil"/>
            </w:tcBorders>
            <w:shd w:val="clear" w:color="auto" w:fill="EEECE1"/>
            <w:vAlign w:val="center"/>
          </w:tcPr>
          <w:p w:rsidR="007768D1" w:rsidRPr="00260D1C" w:rsidRDefault="007768D1" w:rsidP="006D4706">
            <w:pPr>
              <w:jc w:val="center"/>
              <w:rPr>
                <w:sz w:val="20"/>
                <w:szCs w:val="20"/>
              </w:rPr>
            </w:pPr>
          </w:p>
        </w:tc>
      </w:tr>
      <w:tr w:rsidR="007768D1" w:rsidRPr="00260D1C" w:rsidTr="00004EFC">
        <w:trPr>
          <w:tblCellSpacing w:w="0" w:type="dxa"/>
        </w:trPr>
        <w:tc>
          <w:tcPr>
            <w:tcW w:w="5000" w:type="pct"/>
            <w:gridSpan w:val="9"/>
            <w:tcBorders>
              <w:right w:val="single" w:sz="4" w:space="0" w:color="auto"/>
            </w:tcBorders>
            <w:vAlign w:val="center"/>
          </w:tcPr>
          <w:p w:rsidR="007768D1" w:rsidRPr="00260D1C" w:rsidRDefault="007768D1" w:rsidP="00486675">
            <w:pPr>
              <w:jc w:val="center"/>
              <w:rPr>
                <w:sz w:val="20"/>
                <w:szCs w:val="20"/>
              </w:rPr>
            </w:pPr>
            <w:r w:rsidRPr="00260D1C">
              <w:rPr>
                <w:b/>
                <w:sz w:val="20"/>
                <w:szCs w:val="20"/>
              </w:rPr>
              <w:t>4. СИСТЕМАТСКИ ПРЕГЛЕД РАДНИКА – ПАКЕТ ЗА УПРАВЉАЊЕ МОТОРНИМ ВОЗИЛОМ</w:t>
            </w:r>
          </w:p>
        </w:tc>
      </w:tr>
      <w:tr w:rsidR="007768D1" w:rsidRPr="00260D1C" w:rsidTr="00004EFC">
        <w:trPr>
          <w:tblCellSpacing w:w="0" w:type="dxa"/>
        </w:trPr>
        <w:tc>
          <w:tcPr>
            <w:tcW w:w="294" w:type="pct"/>
            <w:tcBorders>
              <w:right w:val="single" w:sz="4" w:space="0" w:color="auto"/>
            </w:tcBorders>
            <w:vAlign w:val="center"/>
          </w:tcPr>
          <w:p w:rsidR="007768D1" w:rsidRPr="00260D1C" w:rsidRDefault="007768D1" w:rsidP="00486675">
            <w:pPr>
              <w:jc w:val="center"/>
              <w:rPr>
                <w:b/>
                <w:sz w:val="20"/>
                <w:szCs w:val="20"/>
              </w:rPr>
            </w:pPr>
            <w:r w:rsidRPr="00260D1C">
              <w:rPr>
                <w:b/>
                <w:sz w:val="20"/>
                <w:szCs w:val="20"/>
              </w:rPr>
              <w:t>4.1</w:t>
            </w:r>
          </w:p>
        </w:tc>
        <w:tc>
          <w:tcPr>
            <w:tcW w:w="1591" w:type="pct"/>
            <w:tcBorders>
              <w:left w:val="single" w:sz="4" w:space="0" w:color="auto"/>
              <w:right w:val="single" w:sz="4" w:space="0" w:color="auto"/>
            </w:tcBorders>
            <w:vAlign w:val="center"/>
          </w:tcPr>
          <w:p w:rsidR="007768D1" w:rsidRPr="00260D1C" w:rsidRDefault="007768D1" w:rsidP="008F77E6">
            <w:pPr>
              <w:rPr>
                <w:sz w:val="20"/>
                <w:szCs w:val="20"/>
              </w:rPr>
            </w:pPr>
            <w:r w:rsidRPr="00260D1C">
              <w:rPr>
                <w:sz w:val="20"/>
                <w:szCs w:val="20"/>
              </w:rPr>
              <w:t>Лекарски прегледи возача професионалаца са издавањем лекарског уверења (B, C, D)</w:t>
            </w:r>
          </w:p>
        </w:tc>
        <w:tc>
          <w:tcPr>
            <w:tcW w:w="508" w:type="pct"/>
            <w:gridSpan w:val="3"/>
            <w:tcBorders>
              <w:left w:val="single" w:sz="4" w:space="0" w:color="auto"/>
              <w:right w:val="single" w:sz="4" w:space="0" w:color="auto"/>
            </w:tcBorders>
            <w:shd w:val="clear" w:color="auto" w:fill="EEECE1" w:themeFill="background2"/>
            <w:vAlign w:val="center"/>
          </w:tcPr>
          <w:p w:rsidR="007768D1" w:rsidRPr="00260D1C" w:rsidRDefault="007768D1" w:rsidP="004D5BD9">
            <w:pPr>
              <w:jc w:val="center"/>
              <w:rPr>
                <w:b/>
                <w:bCs/>
                <w:sz w:val="20"/>
                <w:szCs w:val="20"/>
              </w:rPr>
            </w:pPr>
            <w:r w:rsidRPr="00260D1C">
              <w:rPr>
                <w:b/>
                <w:bCs/>
                <w:sz w:val="20"/>
                <w:szCs w:val="20"/>
              </w:rPr>
              <w:t>4</w:t>
            </w:r>
          </w:p>
        </w:tc>
        <w:tc>
          <w:tcPr>
            <w:tcW w:w="1303" w:type="pct"/>
            <w:gridSpan w:val="2"/>
            <w:tcBorders>
              <w:left w:val="single" w:sz="4" w:space="0" w:color="auto"/>
              <w:right w:val="single" w:sz="4" w:space="0" w:color="auto"/>
            </w:tcBorders>
            <w:shd w:val="clear" w:color="auto" w:fill="EEECE1" w:themeFill="background2"/>
            <w:vAlign w:val="center"/>
          </w:tcPr>
          <w:p w:rsidR="007768D1" w:rsidRPr="00260D1C" w:rsidRDefault="007768D1" w:rsidP="00486675">
            <w:pPr>
              <w:jc w:val="center"/>
              <w:rPr>
                <w:b/>
                <w:sz w:val="20"/>
                <w:szCs w:val="20"/>
              </w:rPr>
            </w:pPr>
          </w:p>
        </w:tc>
        <w:tc>
          <w:tcPr>
            <w:tcW w:w="1304" w:type="pct"/>
            <w:gridSpan w:val="2"/>
            <w:tcBorders>
              <w:left w:val="single" w:sz="4" w:space="0" w:color="auto"/>
              <w:right w:val="single" w:sz="4" w:space="0" w:color="auto"/>
            </w:tcBorders>
            <w:shd w:val="clear" w:color="auto" w:fill="EEECE1" w:themeFill="background2"/>
            <w:vAlign w:val="center"/>
          </w:tcPr>
          <w:p w:rsidR="007768D1" w:rsidRPr="00260D1C" w:rsidRDefault="007768D1" w:rsidP="00486675">
            <w:pPr>
              <w:jc w:val="center"/>
              <w:rPr>
                <w:b/>
                <w:sz w:val="20"/>
                <w:szCs w:val="20"/>
              </w:rPr>
            </w:pPr>
          </w:p>
        </w:tc>
      </w:tr>
      <w:tr w:rsidR="00004EFC" w:rsidRPr="00260D1C" w:rsidTr="00004EFC">
        <w:trPr>
          <w:tblCellSpacing w:w="0" w:type="dxa"/>
        </w:trPr>
        <w:tc>
          <w:tcPr>
            <w:tcW w:w="294" w:type="pct"/>
            <w:vAlign w:val="center"/>
          </w:tcPr>
          <w:p w:rsidR="00004EFC" w:rsidRPr="00004EFC" w:rsidRDefault="00004EFC" w:rsidP="007942DC">
            <w:pPr>
              <w:tabs>
                <w:tab w:val="center" w:pos="4788"/>
                <w:tab w:val="left" w:pos="6212"/>
              </w:tabs>
              <w:spacing w:line="276" w:lineRule="auto"/>
              <w:contextualSpacing/>
              <w:jc w:val="center"/>
              <w:rPr>
                <w:b/>
                <w:bCs/>
                <w:sz w:val="20"/>
                <w:szCs w:val="20"/>
              </w:rPr>
            </w:pPr>
            <w:r w:rsidRPr="00004EFC">
              <w:rPr>
                <w:b/>
                <w:bCs/>
                <w:sz w:val="20"/>
                <w:szCs w:val="20"/>
              </w:rPr>
              <w:t>21.</w:t>
            </w:r>
          </w:p>
        </w:tc>
        <w:tc>
          <w:tcPr>
            <w:tcW w:w="3398" w:type="pct"/>
            <w:gridSpan w:val="5"/>
            <w:tcBorders>
              <w:right w:val="single" w:sz="4" w:space="0" w:color="auto"/>
            </w:tcBorders>
            <w:shd w:val="clear" w:color="auto" w:fill="C4BC96"/>
            <w:vAlign w:val="center"/>
          </w:tcPr>
          <w:p w:rsidR="00004EFC" w:rsidRPr="00004EFC" w:rsidRDefault="00004EFC" w:rsidP="00004EFC">
            <w:pPr>
              <w:rPr>
                <w:b/>
                <w:sz w:val="20"/>
                <w:szCs w:val="20"/>
              </w:rPr>
            </w:pPr>
            <w:r w:rsidRPr="00260D1C">
              <w:rPr>
                <w:b/>
                <w:sz w:val="20"/>
                <w:szCs w:val="20"/>
              </w:rPr>
              <w:t xml:space="preserve">УКУПНА ПОНУЂЕНА ЦЕНА БЕЗ ПДВ (ЗБИР </w:t>
            </w:r>
            <w:r>
              <w:rPr>
                <w:b/>
                <w:sz w:val="20"/>
                <w:szCs w:val="20"/>
              </w:rPr>
              <w:t>ЦЕНА 1.12 + 2.12</w:t>
            </w:r>
            <w:r w:rsidRPr="00260D1C">
              <w:rPr>
                <w:b/>
                <w:sz w:val="20"/>
                <w:szCs w:val="20"/>
              </w:rPr>
              <w:t xml:space="preserve"> + 3.1 + 4.1)</w:t>
            </w:r>
          </w:p>
        </w:tc>
        <w:tc>
          <w:tcPr>
            <w:tcW w:w="1308" w:type="pct"/>
            <w:gridSpan w:val="3"/>
            <w:tcBorders>
              <w:left w:val="single" w:sz="4" w:space="0" w:color="auto"/>
            </w:tcBorders>
            <w:shd w:val="clear" w:color="auto" w:fill="C4BC96"/>
          </w:tcPr>
          <w:p w:rsidR="00004EFC" w:rsidRDefault="00004EFC">
            <w:pPr>
              <w:rPr>
                <w:sz w:val="20"/>
                <w:szCs w:val="20"/>
              </w:rPr>
            </w:pPr>
          </w:p>
          <w:p w:rsidR="00004EFC" w:rsidRPr="00260D1C" w:rsidRDefault="00004EFC" w:rsidP="00004EFC">
            <w:pPr>
              <w:rPr>
                <w:sz w:val="20"/>
                <w:szCs w:val="20"/>
              </w:rPr>
            </w:pPr>
          </w:p>
        </w:tc>
      </w:tr>
      <w:tr w:rsidR="00004EFC" w:rsidRPr="001315D3" w:rsidTr="00004EFC">
        <w:trPr>
          <w:tblCellSpacing w:w="0" w:type="dxa"/>
        </w:trPr>
        <w:tc>
          <w:tcPr>
            <w:tcW w:w="294" w:type="pct"/>
            <w:vAlign w:val="center"/>
          </w:tcPr>
          <w:p w:rsidR="00004EFC" w:rsidRPr="00004EFC" w:rsidRDefault="00004EFC" w:rsidP="007942DC">
            <w:pPr>
              <w:jc w:val="center"/>
              <w:rPr>
                <w:b/>
                <w:bCs/>
                <w:iCs/>
                <w:sz w:val="20"/>
                <w:szCs w:val="20"/>
                <w:lang w:val="sr-Cyrl-CS"/>
              </w:rPr>
            </w:pPr>
            <w:r w:rsidRPr="00004EFC">
              <w:rPr>
                <w:b/>
                <w:bCs/>
                <w:iCs/>
                <w:sz w:val="20"/>
                <w:szCs w:val="20"/>
              </w:rPr>
              <w:t>22</w:t>
            </w:r>
            <w:r w:rsidRPr="00004EFC">
              <w:rPr>
                <w:b/>
                <w:bCs/>
                <w:iCs/>
                <w:sz w:val="20"/>
                <w:szCs w:val="20"/>
                <w:lang w:val="sr-Cyrl-CS"/>
              </w:rPr>
              <w:t>.</w:t>
            </w:r>
          </w:p>
        </w:tc>
        <w:tc>
          <w:tcPr>
            <w:tcW w:w="3398" w:type="pct"/>
            <w:gridSpan w:val="5"/>
            <w:tcBorders>
              <w:right w:val="single" w:sz="4" w:space="0" w:color="auto"/>
            </w:tcBorders>
            <w:shd w:val="clear" w:color="auto" w:fill="C4BC96"/>
            <w:vAlign w:val="center"/>
          </w:tcPr>
          <w:p w:rsidR="00004EFC" w:rsidRPr="00004EFC" w:rsidRDefault="00004EFC" w:rsidP="00004EFC">
            <w:pPr>
              <w:rPr>
                <w:b/>
                <w:sz w:val="20"/>
                <w:szCs w:val="20"/>
              </w:rPr>
            </w:pPr>
            <w:r w:rsidRPr="00260D1C">
              <w:rPr>
                <w:b/>
                <w:sz w:val="20"/>
                <w:szCs w:val="20"/>
              </w:rPr>
              <w:t xml:space="preserve">УКУПНА ПОНУЂЕНА </w:t>
            </w:r>
            <w:r>
              <w:rPr>
                <w:b/>
                <w:sz w:val="20"/>
                <w:szCs w:val="20"/>
              </w:rPr>
              <w:t>ЦЕНА СА ПДВ (ЗБИР ЦЕНА 1.12 + 2.12</w:t>
            </w:r>
            <w:r w:rsidRPr="00260D1C">
              <w:rPr>
                <w:b/>
                <w:sz w:val="20"/>
                <w:szCs w:val="20"/>
              </w:rPr>
              <w:t xml:space="preserve"> + 3.1 + 4.1)</w:t>
            </w:r>
          </w:p>
        </w:tc>
        <w:tc>
          <w:tcPr>
            <w:tcW w:w="1308" w:type="pct"/>
            <w:gridSpan w:val="3"/>
            <w:tcBorders>
              <w:left w:val="single" w:sz="4" w:space="0" w:color="auto"/>
            </w:tcBorders>
            <w:shd w:val="clear" w:color="auto" w:fill="C4BC96"/>
          </w:tcPr>
          <w:p w:rsidR="00004EFC" w:rsidRDefault="00004EFC">
            <w:pPr>
              <w:rPr>
                <w:sz w:val="20"/>
                <w:szCs w:val="20"/>
              </w:rPr>
            </w:pPr>
          </w:p>
          <w:p w:rsidR="00004EFC" w:rsidRPr="001315D3" w:rsidRDefault="00004EFC" w:rsidP="00004EFC">
            <w:pPr>
              <w:rPr>
                <w:sz w:val="20"/>
                <w:szCs w:val="20"/>
              </w:rPr>
            </w:pPr>
          </w:p>
        </w:tc>
      </w:tr>
    </w:tbl>
    <w:p w:rsidR="00B94203" w:rsidRPr="00BB703D" w:rsidRDefault="00B94203" w:rsidP="00B94203">
      <w:pPr>
        <w:pStyle w:val="Header"/>
        <w:tabs>
          <w:tab w:val="left" w:pos="720"/>
          <w:tab w:val="left" w:pos="7032"/>
        </w:tabs>
        <w:rPr>
          <w:sz w:val="24"/>
          <w:szCs w:val="24"/>
          <w:lang w:val="sr-Cyrl-CS"/>
        </w:rPr>
      </w:pPr>
      <w:r w:rsidRPr="00BB703D">
        <w:rPr>
          <w:sz w:val="24"/>
          <w:szCs w:val="24"/>
          <w:lang w:val="sr-Cyrl-CS"/>
        </w:rPr>
        <w:tab/>
      </w:r>
    </w:p>
    <w:p w:rsidR="00B94203" w:rsidRDefault="00B94203" w:rsidP="00B94203">
      <w:pPr>
        <w:autoSpaceDE w:val="0"/>
        <w:autoSpaceDN w:val="0"/>
        <w:adjustRightInd w:val="0"/>
        <w:jc w:val="both"/>
        <w:rPr>
          <w:sz w:val="22"/>
          <w:szCs w:val="22"/>
          <w:lang w:val="sr-Cyrl-CS"/>
        </w:rPr>
      </w:pPr>
    </w:p>
    <w:p w:rsidR="00B94203" w:rsidRPr="00C83EFF" w:rsidRDefault="00B94203" w:rsidP="00B94203">
      <w:pPr>
        <w:autoSpaceDE w:val="0"/>
        <w:autoSpaceDN w:val="0"/>
        <w:adjustRightInd w:val="0"/>
        <w:jc w:val="center"/>
        <w:rPr>
          <w:b/>
          <w:lang w:val="sr-Cyrl-CS"/>
        </w:rPr>
      </w:pPr>
      <w:r w:rsidRPr="00C83EFF">
        <w:rPr>
          <w:b/>
          <w:lang w:val="sr-Cyrl-CS"/>
        </w:rPr>
        <w:t>УПУТСТВО О НАЧИНУ ПОПУЊАВАЊА ОБРАСЦА СТРУКТУРЕ ЦЕНА:</w:t>
      </w:r>
    </w:p>
    <w:p w:rsidR="00B94203" w:rsidRDefault="00B94203" w:rsidP="00B94203">
      <w:pPr>
        <w:autoSpaceDE w:val="0"/>
        <w:autoSpaceDN w:val="0"/>
        <w:adjustRightInd w:val="0"/>
        <w:jc w:val="both"/>
        <w:rPr>
          <w:sz w:val="22"/>
          <w:szCs w:val="22"/>
          <w:lang w:val="sr-Cyrl-CS"/>
        </w:rPr>
      </w:pPr>
    </w:p>
    <w:p w:rsidR="00733FAB" w:rsidRPr="00BB703D" w:rsidRDefault="00733FAB" w:rsidP="00B94203">
      <w:pPr>
        <w:autoSpaceDE w:val="0"/>
        <w:autoSpaceDN w:val="0"/>
        <w:adjustRightInd w:val="0"/>
        <w:jc w:val="both"/>
        <w:rPr>
          <w:sz w:val="22"/>
          <w:szCs w:val="22"/>
          <w:lang w:val="sr-Cyrl-CS"/>
        </w:rPr>
      </w:pPr>
    </w:p>
    <w:p w:rsidR="00B94203" w:rsidRDefault="00B94203" w:rsidP="00B94203">
      <w:pPr>
        <w:autoSpaceDE w:val="0"/>
        <w:autoSpaceDN w:val="0"/>
        <w:adjustRightInd w:val="0"/>
        <w:ind w:firstLine="720"/>
        <w:jc w:val="both"/>
      </w:pPr>
      <w:r w:rsidRPr="00BB703D">
        <w:rPr>
          <w:lang w:val="sr-Cyrl-CS"/>
        </w:rPr>
        <w:t>Образац структуре цена мора бити попуњен тако да се може проверити усклађеност јединствених цена са трошковима.</w:t>
      </w:r>
    </w:p>
    <w:p w:rsidR="008F77E6" w:rsidRPr="008F77E6" w:rsidRDefault="00AA334B" w:rsidP="00B94203">
      <w:pPr>
        <w:autoSpaceDE w:val="0"/>
        <w:autoSpaceDN w:val="0"/>
        <w:adjustRightInd w:val="0"/>
        <w:ind w:firstLine="720"/>
        <w:jc w:val="both"/>
      </w:pPr>
      <w:proofErr w:type="gramStart"/>
      <w:r>
        <w:t xml:space="preserve">Ближи опис сваке од ставки из овог Обрасца, </w:t>
      </w:r>
      <w:r w:rsidR="00733FAB">
        <w:t xml:space="preserve">је </w:t>
      </w:r>
      <w:r>
        <w:t>дат у Спецификацији и захтевима предмета набавке.</w:t>
      </w:r>
      <w:proofErr w:type="gramEnd"/>
    </w:p>
    <w:p w:rsidR="00B94203" w:rsidRDefault="00B94203" w:rsidP="00B94203">
      <w:pPr>
        <w:autoSpaceDE w:val="0"/>
        <w:autoSpaceDN w:val="0"/>
        <w:adjustRightInd w:val="0"/>
        <w:ind w:firstLine="720"/>
        <w:jc w:val="both"/>
      </w:pPr>
      <w:r w:rsidRPr="00BB703D">
        <w:rPr>
          <w:lang w:val="sr-Cyrl-CS"/>
        </w:rPr>
        <w:t>У Обрасцу структуре цена морају бити приказанe</w:t>
      </w:r>
      <w:r w:rsidR="00004EFC">
        <w:rPr>
          <w:lang w:val="sr-Cyrl-CS"/>
        </w:rPr>
        <w:t xml:space="preserve"> цене пакета,</w:t>
      </w:r>
      <w:r w:rsidRPr="00BB703D">
        <w:rPr>
          <w:lang w:val="sr-Cyrl-CS"/>
        </w:rPr>
        <w:t xml:space="preserve"> јединичне ц</w:t>
      </w:r>
      <w:r w:rsidR="00004EFC">
        <w:rPr>
          <w:lang w:val="sr-Cyrl-CS"/>
        </w:rPr>
        <w:t>ене и укупна цена</w:t>
      </w:r>
      <w:r w:rsidRPr="00BB703D">
        <w:rPr>
          <w:lang w:val="sr-Cyrl-CS"/>
        </w:rPr>
        <w:t xml:space="preserve"> без </w:t>
      </w:r>
      <w:r w:rsidR="00004EFC">
        <w:rPr>
          <w:lang w:val="sr-Cyrl-CS"/>
        </w:rPr>
        <w:t xml:space="preserve">и са </w:t>
      </w:r>
      <w:r w:rsidRPr="00BB703D">
        <w:rPr>
          <w:lang w:val="sr-Cyrl-CS"/>
        </w:rPr>
        <w:t>ПДВ.</w:t>
      </w:r>
    </w:p>
    <w:p w:rsidR="00733FAB" w:rsidRPr="00733FAB" w:rsidRDefault="00AA334B" w:rsidP="00733FAB">
      <w:pPr>
        <w:autoSpaceDE w:val="0"/>
        <w:autoSpaceDN w:val="0"/>
        <w:adjustRightInd w:val="0"/>
        <w:ind w:firstLine="720"/>
        <w:jc w:val="both"/>
      </w:pPr>
      <w:proofErr w:type="gramStart"/>
      <w:r>
        <w:t>Приказане количине су оквирне, а вредност уговора зависиће од укупног броја прегледа који може бити већи или мањи од датих количина, а највећа вредност може бити једнака процењеној вредности јавне набавке.</w:t>
      </w:r>
      <w:proofErr w:type="gramEnd"/>
      <w:r>
        <w:t xml:space="preserve"> </w:t>
      </w:r>
    </w:p>
    <w:p w:rsidR="00A10EB5" w:rsidRDefault="00A10EB5" w:rsidP="00A10EB5">
      <w:pPr>
        <w:autoSpaceDE w:val="0"/>
        <w:autoSpaceDN w:val="0"/>
        <w:adjustRightInd w:val="0"/>
        <w:ind w:firstLine="720"/>
        <w:jc w:val="both"/>
        <w:rPr>
          <w:lang w:val="sr-Cyrl-CS"/>
        </w:rPr>
      </w:pPr>
      <w:r>
        <w:rPr>
          <w:lang w:val="sr-Cyrl-CS"/>
        </w:rPr>
        <w:t xml:space="preserve">Цена </w:t>
      </w:r>
      <w:r w:rsidR="0023363C">
        <w:rPr>
          <w:lang w:val="sr-Cyrl-CS"/>
        </w:rPr>
        <w:t>мора</w:t>
      </w:r>
      <w:r>
        <w:rPr>
          <w:lang w:val="sr-Cyrl-CS"/>
        </w:rPr>
        <w:t xml:space="preserve"> бити дата у динарима.</w:t>
      </w:r>
    </w:p>
    <w:p w:rsidR="00A10EB5" w:rsidRPr="00CB66B7" w:rsidRDefault="00A10EB5" w:rsidP="00A10EB5">
      <w:pPr>
        <w:autoSpaceDE w:val="0"/>
        <w:autoSpaceDN w:val="0"/>
        <w:adjustRightInd w:val="0"/>
        <w:ind w:firstLine="720"/>
        <w:jc w:val="both"/>
        <w:rPr>
          <w:bCs/>
          <w:lang w:val="ru-RU"/>
        </w:rPr>
      </w:pPr>
      <w:r w:rsidRPr="00CB66B7">
        <w:rPr>
          <w:bCs/>
          <w:lang w:val="ru-RU"/>
        </w:rPr>
        <w:t>Цена мора бити заокружена на две децимале.</w:t>
      </w:r>
    </w:p>
    <w:p w:rsidR="00A10EB5" w:rsidRPr="00CB66B7" w:rsidRDefault="00A10EB5" w:rsidP="00A10EB5">
      <w:pPr>
        <w:autoSpaceDE w:val="0"/>
        <w:autoSpaceDN w:val="0"/>
        <w:adjustRightInd w:val="0"/>
        <w:ind w:firstLine="720"/>
        <w:jc w:val="both"/>
        <w:rPr>
          <w:bCs/>
        </w:rPr>
      </w:pPr>
      <w:r w:rsidRPr="00CB66B7">
        <w:rPr>
          <w:bCs/>
        </w:rPr>
        <w:t xml:space="preserve">Најнижа </w:t>
      </w:r>
      <w:r>
        <w:rPr>
          <w:bCs/>
        </w:rPr>
        <w:t xml:space="preserve">понуђена </w:t>
      </w:r>
      <w:r w:rsidRPr="00CB66B7">
        <w:rPr>
          <w:bCs/>
        </w:rPr>
        <w:t>цена је 0</w:t>
      </w:r>
      <w:proofErr w:type="gramStart"/>
      <w:r w:rsidRPr="00CB66B7">
        <w:rPr>
          <w:bCs/>
        </w:rPr>
        <w:t>,01</w:t>
      </w:r>
      <w:proofErr w:type="gramEnd"/>
      <w:r w:rsidRPr="00CB66B7">
        <w:rPr>
          <w:bCs/>
        </w:rPr>
        <w:t xml:space="preserve"> динара без ПДВ.</w:t>
      </w:r>
    </w:p>
    <w:p w:rsidR="00733FAB" w:rsidRDefault="001D277D" w:rsidP="00733FAB">
      <w:pPr>
        <w:autoSpaceDE w:val="0"/>
        <w:autoSpaceDN w:val="0"/>
        <w:adjustRightInd w:val="0"/>
        <w:ind w:firstLine="720"/>
        <w:jc w:val="both"/>
        <w:rPr>
          <w:lang w:val="sr-Cyrl-CS"/>
        </w:rPr>
      </w:pPr>
      <w:r>
        <w:rPr>
          <w:lang w:val="sr-Cyrl-CS"/>
        </w:rPr>
        <w:lastRenderedPageBreak/>
        <w:t xml:space="preserve">Укупна </w:t>
      </w:r>
      <w:r w:rsidR="00AB1EF0">
        <w:rPr>
          <w:lang w:val="sr-Cyrl-CS"/>
        </w:rPr>
        <w:t xml:space="preserve">понуђена </w:t>
      </w:r>
      <w:r>
        <w:rPr>
          <w:lang w:val="sr-Cyrl-CS"/>
        </w:rPr>
        <w:t xml:space="preserve">цена </w:t>
      </w:r>
      <w:r w:rsidR="00AB1EF0">
        <w:rPr>
          <w:lang w:val="sr-Cyrl-CS"/>
        </w:rPr>
        <w:t>за све услуге</w:t>
      </w:r>
      <w:r>
        <w:rPr>
          <w:lang w:val="sr-Cyrl-CS"/>
        </w:rPr>
        <w:t xml:space="preserve"> без ПДВ под редним бројем 21. </w:t>
      </w:r>
      <w:r w:rsidR="00B94203" w:rsidRPr="00BB703D">
        <w:rPr>
          <w:lang w:val="sr-Cyrl-CS"/>
        </w:rPr>
        <w:t xml:space="preserve">Табеле, мора бити иста као и </w:t>
      </w:r>
      <w:r>
        <w:rPr>
          <w:lang w:val="sr-Cyrl-CS"/>
        </w:rPr>
        <w:t xml:space="preserve">Укупна </w:t>
      </w:r>
      <w:r w:rsidR="00AB1EF0">
        <w:rPr>
          <w:lang w:val="sr-Cyrl-CS"/>
        </w:rPr>
        <w:t>понуђена цена без ПДВ из Обрасца П</w:t>
      </w:r>
      <w:r w:rsidR="00B94203" w:rsidRPr="00BB703D">
        <w:rPr>
          <w:lang w:val="sr-Cyrl-CS"/>
        </w:rPr>
        <w:t>онуде</w:t>
      </w:r>
      <w:r>
        <w:rPr>
          <w:lang w:val="sr-Cyrl-CS"/>
        </w:rPr>
        <w:t xml:space="preserve"> и она ће служити искључиво за избор најповољније понуде, сагласно критеријуму за доделу уговора „најнижа понуђена цена“.</w:t>
      </w:r>
      <w:r w:rsidR="00B94203" w:rsidRPr="00BB703D">
        <w:rPr>
          <w:lang w:val="sr-Cyrl-CS"/>
        </w:rPr>
        <w:t xml:space="preserve"> </w:t>
      </w:r>
    </w:p>
    <w:p w:rsidR="00733FAB" w:rsidRDefault="00733FAB" w:rsidP="00733FAB">
      <w:pPr>
        <w:autoSpaceDE w:val="0"/>
        <w:autoSpaceDN w:val="0"/>
        <w:adjustRightInd w:val="0"/>
        <w:ind w:firstLine="720"/>
        <w:jc w:val="both"/>
        <w:rPr>
          <w:lang w:val="sr-Cyrl-CS"/>
        </w:rPr>
      </w:pPr>
      <w:r>
        <w:rPr>
          <w:lang w:val="sr-Cyrl-CS"/>
        </w:rPr>
        <w:t>Сви зависни трошкови који чине укупну цену морају бити укључени у цену.</w:t>
      </w:r>
    </w:p>
    <w:p w:rsidR="00A33E89" w:rsidRDefault="00733FAB" w:rsidP="00733FAB">
      <w:pPr>
        <w:autoSpaceDE w:val="0"/>
        <w:autoSpaceDN w:val="0"/>
        <w:adjustRightInd w:val="0"/>
        <w:ind w:firstLine="720"/>
        <w:jc w:val="both"/>
      </w:pPr>
      <w:r>
        <w:rPr>
          <w:lang w:val="sr-Cyrl-CS"/>
        </w:rPr>
        <w:t xml:space="preserve">Све цене из овог Обрасца су фиксне и </w:t>
      </w:r>
      <w:r>
        <w:t>у току реализације у</w:t>
      </w:r>
      <w:r>
        <w:rPr>
          <w:lang w:val="en-GB"/>
        </w:rPr>
        <w:t>говор</w:t>
      </w:r>
      <w:r>
        <w:t>а</w:t>
      </w:r>
      <w:r w:rsidRPr="00733FAB">
        <w:rPr>
          <w:lang w:val="en-GB"/>
        </w:rPr>
        <w:t xml:space="preserve"> не може </w:t>
      </w:r>
      <w:r>
        <w:t xml:space="preserve">се </w:t>
      </w:r>
      <w:r w:rsidRPr="00733FAB">
        <w:rPr>
          <w:lang w:val="en-GB"/>
        </w:rPr>
        <w:t xml:space="preserve">захтевати </w:t>
      </w:r>
      <w:r>
        <w:t>њихова измена.</w:t>
      </w:r>
    </w:p>
    <w:p w:rsidR="00733FAB" w:rsidRPr="00733FAB" w:rsidRDefault="00733FAB" w:rsidP="00733FAB">
      <w:pPr>
        <w:autoSpaceDE w:val="0"/>
        <w:autoSpaceDN w:val="0"/>
        <w:adjustRightInd w:val="0"/>
        <w:ind w:firstLine="720"/>
        <w:jc w:val="both"/>
        <w:rPr>
          <w:lang w:val="sr-Cyrl-CS"/>
        </w:rPr>
      </w:pPr>
    </w:p>
    <w:p w:rsidR="00AA334B" w:rsidRPr="00AA334B" w:rsidRDefault="00AA334B" w:rsidP="00A33E89">
      <w:pPr>
        <w:jc w:val="both"/>
        <w:rPr>
          <w:bCs/>
        </w:rPr>
      </w:pPr>
    </w:p>
    <w:tbl>
      <w:tblPr>
        <w:tblW w:w="0" w:type="auto"/>
        <w:tblLook w:val="04A0"/>
      </w:tblPr>
      <w:tblGrid>
        <w:gridCol w:w="4606"/>
        <w:gridCol w:w="4637"/>
      </w:tblGrid>
      <w:tr w:rsidR="00A33E89" w:rsidRPr="00C83EFF" w:rsidTr="00603022">
        <w:tc>
          <w:tcPr>
            <w:tcW w:w="4788" w:type="dxa"/>
            <w:tcBorders>
              <w:bottom w:val="double" w:sz="4" w:space="0" w:color="auto"/>
            </w:tcBorders>
            <w:shd w:val="clear" w:color="auto" w:fill="EEECE1"/>
          </w:tcPr>
          <w:p w:rsidR="00A33E89" w:rsidRPr="00C83EFF" w:rsidRDefault="00A33E89" w:rsidP="00603022">
            <w:pPr>
              <w:jc w:val="both"/>
              <w:rPr>
                <w:b/>
                <w:bCs/>
                <w:lang w:val="sr-Cyrl-CS"/>
              </w:rPr>
            </w:pPr>
          </w:p>
          <w:p w:rsidR="00A33E89" w:rsidRPr="00C83EFF" w:rsidRDefault="00A33E89" w:rsidP="00603022">
            <w:pPr>
              <w:jc w:val="both"/>
              <w:rPr>
                <w:b/>
                <w:bCs/>
                <w:lang w:val="sr-Cyrl-CS"/>
              </w:rPr>
            </w:pPr>
          </w:p>
        </w:tc>
        <w:tc>
          <w:tcPr>
            <w:tcW w:w="4788" w:type="dxa"/>
          </w:tcPr>
          <w:p w:rsidR="00A33E89" w:rsidRPr="00C83EFF" w:rsidRDefault="00A33E89" w:rsidP="00603022">
            <w:pPr>
              <w:jc w:val="center"/>
              <w:rPr>
                <w:b/>
                <w:bCs/>
                <w:lang w:val="sr-Cyrl-CS"/>
              </w:rPr>
            </w:pPr>
          </w:p>
          <w:p w:rsidR="00A33E89" w:rsidRPr="00C83EFF" w:rsidRDefault="00A33E89" w:rsidP="00603022">
            <w:pPr>
              <w:jc w:val="center"/>
              <w:rPr>
                <w:b/>
                <w:bCs/>
                <w:lang w:val="sr-Cyrl-CS"/>
              </w:rPr>
            </w:pPr>
            <w:r w:rsidRPr="00C83EFF">
              <w:rPr>
                <w:b/>
                <w:bCs/>
                <w:lang w:val="sr-Cyrl-CS"/>
              </w:rPr>
              <w:t xml:space="preserve">  ПОНУЂАЧ</w:t>
            </w:r>
          </w:p>
        </w:tc>
      </w:tr>
      <w:tr w:rsidR="00A33E89" w:rsidRPr="00C83EFF" w:rsidTr="00603022">
        <w:tc>
          <w:tcPr>
            <w:tcW w:w="4788" w:type="dxa"/>
            <w:tcBorders>
              <w:top w:val="double" w:sz="4" w:space="0" w:color="auto"/>
            </w:tcBorders>
          </w:tcPr>
          <w:p w:rsidR="00A33E89" w:rsidRPr="00C83EFF" w:rsidRDefault="00A33E89" w:rsidP="00603022">
            <w:pPr>
              <w:jc w:val="center"/>
              <w:rPr>
                <w:bCs/>
                <w:sz w:val="20"/>
                <w:szCs w:val="20"/>
                <w:lang w:val="sr-Cyrl-CS"/>
              </w:rPr>
            </w:pPr>
            <w:r w:rsidRPr="00C83EFF">
              <w:rPr>
                <w:bCs/>
                <w:sz w:val="20"/>
                <w:szCs w:val="20"/>
                <w:lang w:val="sr-Cyrl-CS"/>
              </w:rPr>
              <w:t>(Место и датум)</w:t>
            </w:r>
          </w:p>
        </w:tc>
        <w:tc>
          <w:tcPr>
            <w:tcW w:w="4788" w:type="dxa"/>
          </w:tcPr>
          <w:p w:rsidR="00A33E89" w:rsidRPr="00C83EFF" w:rsidRDefault="00A33E89" w:rsidP="00603022">
            <w:pPr>
              <w:jc w:val="both"/>
              <w:rPr>
                <w:b/>
                <w:bCs/>
                <w:lang w:val="sr-Cyrl-CS"/>
              </w:rPr>
            </w:pPr>
          </w:p>
        </w:tc>
      </w:tr>
      <w:tr w:rsidR="00A33E89" w:rsidRPr="00C83EFF" w:rsidTr="00603022">
        <w:tc>
          <w:tcPr>
            <w:tcW w:w="4788" w:type="dxa"/>
          </w:tcPr>
          <w:p w:rsidR="00A33E89" w:rsidRPr="00C83EFF" w:rsidRDefault="00A33E89" w:rsidP="00603022">
            <w:pPr>
              <w:jc w:val="both"/>
              <w:rPr>
                <w:b/>
                <w:bCs/>
                <w:lang w:val="sr-Cyrl-CS"/>
              </w:rPr>
            </w:pPr>
          </w:p>
        </w:tc>
        <w:tc>
          <w:tcPr>
            <w:tcW w:w="4788" w:type="dxa"/>
            <w:tcBorders>
              <w:bottom w:val="double" w:sz="4" w:space="0" w:color="auto"/>
            </w:tcBorders>
            <w:shd w:val="clear" w:color="auto" w:fill="EEECE1"/>
          </w:tcPr>
          <w:p w:rsidR="00A33E89" w:rsidRPr="00C83EFF" w:rsidRDefault="00A33E89" w:rsidP="00603022">
            <w:pPr>
              <w:jc w:val="both"/>
              <w:rPr>
                <w:b/>
                <w:bCs/>
                <w:lang w:val="sr-Cyrl-CS"/>
              </w:rPr>
            </w:pPr>
          </w:p>
          <w:p w:rsidR="00A33E89" w:rsidRPr="00C83EFF" w:rsidRDefault="00A33E89" w:rsidP="00603022">
            <w:pPr>
              <w:jc w:val="both"/>
              <w:rPr>
                <w:b/>
                <w:bCs/>
                <w:lang w:val="sr-Cyrl-CS"/>
              </w:rPr>
            </w:pPr>
          </w:p>
        </w:tc>
      </w:tr>
    </w:tbl>
    <w:p w:rsidR="00A33E89" w:rsidRPr="0070327E" w:rsidRDefault="00A33E89" w:rsidP="00A33E89">
      <w:pPr>
        <w:jc w:val="both"/>
        <w:rPr>
          <w:bCs/>
          <w:sz w:val="20"/>
          <w:szCs w:val="20"/>
          <w:lang w:val="sr-Cyrl-CS"/>
        </w:rPr>
      </w:pP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Cs/>
          <w:sz w:val="20"/>
          <w:szCs w:val="20"/>
          <w:lang w:val="sr-Cyrl-CS"/>
        </w:rPr>
        <w:t xml:space="preserve">                            </w:t>
      </w:r>
      <w:r>
        <w:rPr>
          <w:b/>
          <w:bCs/>
        </w:rPr>
        <w:t xml:space="preserve">                        </w:t>
      </w:r>
      <w:r w:rsidR="00603022">
        <w:rPr>
          <w:b/>
          <w:bCs/>
        </w:rPr>
        <w:t xml:space="preserve"> </w:t>
      </w:r>
      <w:r w:rsidRPr="0070327E">
        <w:rPr>
          <w:bCs/>
          <w:sz w:val="20"/>
          <w:szCs w:val="20"/>
          <w:lang w:val="sr-Cyrl-CS"/>
        </w:rPr>
        <w:t>(потпис</w:t>
      </w:r>
      <w:r w:rsidRPr="0070327E">
        <w:rPr>
          <w:bCs/>
          <w:sz w:val="20"/>
          <w:szCs w:val="20"/>
        </w:rPr>
        <w:t xml:space="preserve"> овлашћеног лица</w:t>
      </w:r>
      <w:r w:rsidRPr="0070327E">
        <w:rPr>
          <w:bCs/>
          <w:sz w:val="20"/>
          <w:szCs w:val="20"/>
          <w:lang w:val="sr-Cyrl-CS"/>
        </w:rPr>
        <w:t>)</w:t>
      </w:r>
    </w:p>
    <w:p w:rsidR="0034345D" w:rsidRDefault="0034345D" w:rsidP="00A33E89">
      <w:pPr>
        <w:jc w:val="both"/>
        <w:rPr>
          <w:bCs/>
          <w:sz w:val="20"/>
          <w:szCs w:val="20"/>
          <w:lang w:val="sr-Cyrl-CS"/>
        </w:rPr>
        <w:sectPr w:rsidR="0034345D" w:rsidSect="000D4C6D">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6C28E4" w:rsidRPr="004276C4" w:rsidTr="000910EA">
        <w:tc>
          <w:tcPr>
            <w:tcW w:w="9243" w:type="dxa"/>
            <w:tcBorders>
              <w:top w:val="nil"/>
              <w:left w:val="nil"/>
              <w:bottom w:val="nil"/>
              <w:right w:val="nil"/>
            </w:tcBorders>
            <w:shd w:val="clear" w:color="auto" w:fill="DDD9C3"/>
          </w:tcPr>
          <w:p w:rsidR="006C28E4" w:rsidRPr="0070327E" w:rsidRDefault="006C28E4" w:rsidP="000910EA">
            <w:pPr>
              <w:jc w:val="center"/>
              <w:rPr>
                <w:b/>
                <w:sz w:val="28"/>
                <w:szCs w:val="28"/>
              </w:rPr>
            </w:pPr>
            <w:r w:rsidRPr="004276C4">
              <w:rPr>
                <w:u w:val="single"/>
                <w:lang w:val="sr-Cyrl-CS"/>
              </w:rPr>
              <w:lastRenderedPageBreak/>
              <w:br w:type="page"/>
            </w:r>
            <w:r w:rsidRPr="004276C4">
              <w:rPr>
                <w:u w:val="single"/>
                <w:lang w:val="sr-Cyrl-CS"/>
              </w:rPr>
              <w:br w:type="page"/>
            </w:r>
            <w:r w:rsidRPr="004276C4">
              <w:rPr>
                <w:b/>
                <w:sz w:val="28"/>
                <w:szCs w:val="28"/>
                <w:lang w:val="sr-Cyrl-CS"/>
              </w:rPr>
              <w:t>ОДЕЉАК V</w:t>
            </w:r>
            <w:r>
              <w:rPr>
                <w:b/>
                <w:sz w:val="28"/>
                <w:szCs w:val="28"/>
              </w:rPr>
              <w:t>II</w:t>
            </w:r>
          </w:p>
        </w:tc>
      </w:tr>
    </w:tbl>
    <w:p w:rsidR="00056716" w:rsidRPr="00056716" w:rsidRDefault="00056716" w:rsidP="00056716">
      <w:pPr>
        <w:ind w:firstLine="720"/>
        <w:jc w:val="both"/>
        <w:rPr>
          <w:b/>
          <w:bCs/>
        </w:rPr>
      </w:pPr>
      <w:r w:rsidRPr="004276C4">
        <w:rPr>
          <w:bCs/>
          <w:lang w:val="sr-Cyrl-CS"/>
        </w:rPr>
        <w:t>На основу чл</w:t>
      </w:r>
      <w:r w:rsidR="00D5081E">
        <w:rPr>
          <w:bCs/>
          <w:lang w:val="sr-Cyrl-CS"/>
        </w:rPr>
        <w:t>.</w:t>
      </w:r>
      <w:r w:rsidRPr="004276C4">
        <w:rPr>
          <w:bCs/>
          <w:lang w:val="sr-Cyrl-CS"/>
        </w:rPr>
        <w:t xml:space="preserve"> 61.</w:t>
      </w:r>
      <w:r w:rsidR="00D5081E">
        <w:rPr>
          <w:bCs/>
          <w:lang w:val="sr-Cyrl-CS"/>
        </w:rPr>
        <w:t xml:space="preserve"> и 88.</w:t>
      </w:r>
      <w:r w:rsidRPr="004276C4">
        <w:rPr>
          <w:bCs/>
          <w:lang w:val="sr-Cyrl-CS"/>
        </w:rPr>
        <w:t xml:space="preserve"> Закона о јавним набавкама </w:t>
      </w:r>
      <w:r w:rsidRPr="004276C4">
        <w:rPr>
          <w:lang w:val="sr-Cyrl-CS"/>
        </w:rPr>
        <w:t xml:space="preserve">(„Службени гласник РС“, бр. 124/12, 14/15 и 68/15), </w:t>
      </w:r>
      <w:r w:rsidRPr="004276C4">
        <w:rPr>
          <w:bCs/>
          <w:lang w:val="sr-Cyrl-CS"/>
        </w:rPr>
        <w:t>члана</w:t>
      </w:r>
      <w:r>
        <w:rPr>
          <w:lang w:val="sr-Cyrl-CS"/>
        </w:rPr>
        <w:t xml:space="preserve"> </w:t>
      </w:r>
      <w:r>
        <w:t>6</w:t>
      </w:r>
      <w:r w:rsidRPr="004276C4">
        <w:rPr>
          <w:lang w:val="sr-Cyrl-CS"/>
        </w:rPr>
        <w:t>. Правилника о обавезним елементима конкурсне документације у поступцима јавних набавки и начину испуњености услова („Службени гласник РС“, бр</w:t>
      </w:r>
      <w:r>
        <w:t>.</w:t>
      </w:r>
      <w:r w:rsidRPr="004276C4">
        <w:rPr>
          <w:lang w:val="sr-Cyrl-CS"/>
        </w:rPr>
        <w:t xml:space="preserve"> </w:t>
      </w:r>
      <w:r w:rsidRPr="00056716">
        <w:t>86/15 и 41/19</w:t>
      </w:r>
      <w:r w:rsidRPr="004276C4">
        <w:rPr>
          <w:lang w:val="sr-Cyrl-CS"/>
        </w:rPr>
        <w:t>), наручилац је припремио:</w:t>
      </w:r>
    </w:p>
    <w:p w:rsidR="0070327E" w:rsidRPr="007A3CE9" w:rsidRDefault="0070327E" w:rsidP="00AA18B3">
      <w:pPr>
        <w:ind w:firstLine="720"/>
        <w:jc w:val="both"/>
        <w:rPr>
          <w:b/>
          <w:sz w:val="28"/>
          <w:szCs w:val="28"/>
        </w:rPr>
      </w:pPr>
    </w:p>
    <w:p w:rsidR="006C28E4" w:rsidRDefault="006C28E4" w:rsidP="00F35559">
      <w:pPr>
        <w:spacing w:line="276" w:lineRule="auto"/>
        <w:ind w:left="720"/>
        <w:contextualSpacing/>
        <w:jc w:val="center"/>
        <w:rPr>
          <w:b/>
          <w:sz w:val="28"/>
          <w:szCs w:val="28"/>
        </w:rPr>
      </w:pPr>
    </w:p>
    <w:p w:rsidR="006C28E4" w:rsidRPr="0029702B" w:rsidRDefault="006C28E4" w:rsidP="006C28E4">
      <w:pPr>
        <w:pStyle w:val="ListParagraph"/>
        <w:spacing w:after="0"/>
        <w:ind w:left="0"/>
        <w:jc w:val="center"/>
        <w:rPr>
          <w:rFonts w:ascii="Times New Roman" w:hAnsi="Times New Roman"/>
          <w:b/>
          <w:sz w:val="28"/>
          <w:szCs w:val="28"/>
          <w:lang w:val="sr-Cyrl-CS"/>
        </w:rPr>
      </w:pPr>
      <w:r w:rsidRPr="0029702B">
        <w:rPr>
          <w:rFonts w:ascii="Times New Roman" w:hAnsi="Times New Roman"/>
          <w:b/>
          <w:sz w:val="28"/>
          <w:szCs w:val="28"/>
          <w:lang w:val="sr-Cyrl-CS"/>
        </w:rPr>
        <w:t xml:space="preserve">ОБРАЗАЦ ТРОШКОВА ПРИПРЕМЕ ПОНУДЕ  </w:t>
      </w:r>
    </w:p>
    <w:p w:rsidR="006C28E4" w:rsidRDefault="006C28E4" w:rsidP="006C28E4">
      <w:pPr>
        <w:jc w:val="both"/>
      </w:pPr>
    </w:p>
    <w:p w:rsidR="006C28E4" w:rsidRDefault="006C28E4" w:rsidP="006C28E4">
      <w:pPr>
        <w:jc w:val="both"/>
      </w:pPr>
    </w:p>
    <w:tbl>
      <w:tblPr>
        <w:tblW w:w="5399" w:type="pct"/>
        <w:tblCellSpacing w:w="0" w:type="dxa"/>
        <w:tblInd w:w="-420" w:type="dxa"/>
        <w:tblBorders>
          <w:top w:val="inset" w:sz="6" w:space="0" w:color="000000"/>
          <w:left w:val="inset" w:sz="6" w:space="0" w:color="000000"/>
          <w:bottom w:val="inset" w:sz="6" w:space="0" w:color="000000"/>
          <w:right w:val="inset" w:sz="6" w:space="0" w:color="000000"/>
        </w:tblBorders>
        <w:tblLayout w:type="fixed"/>
        <w:tblCellMar>
          <w:top w:w="15" w:type="dxa"/>
          <w:left w:w="15" w:type="dxa"/>
          <w:bottom w:w="15" w:type="dxa"/>
          <w:right w:w="15" w:type="dxa"/>
        </w:tblCellMar>
        <w:tblLook w:val="04A0"/>
      </w:tblPr>
      <w:tblGrid>
        <w:gridCol w:w="6337"/>
        <w:gridCol w:w="1825"/>
        <w:gridCol w:w="1650"/>
      </w:tblGrid>
      <w:tr w:rsidR="0034345D" w:rsidRPr="0064695C" w:rsidTr="00603022">
        <w:trPr>
          <w:tblCellSpacing w:w="0" w:type="dxa"/>
        </w:trPr>
        <w:tc>
          <w:tcPr>
            <w:tcW w:w="3229" w:type="pct"/>
            <w:tcBorders>
              <w:top w:val="outset" w:sz="6" w:space="0" w:color="auto"/>
              <w:left w:val="outset" w:sz="6" w:space="0" w:color="auto"/>
              <w:bottom w:val="outset" w:sz="6" w:space="0" w:color="auto"/>
              <w:right w:val="outset" w:sz="6" w:space="0" w:color="auto"/>
            </w:tcBorders>
            <w:vAlign w:val="center"/>
            <w:hideMark/>
          </w:tcPr>
          <w:p w:rsidR="0034345D" w:rsidRPr="0064695C" w:rsidRDefault="0034345D" w:rsidP="00603022">
            <w:pPr>
              <w:spacing w:before="100" w:beforeAutospacing="1" w:after="100" w:afterAutospacing="1"/>
              <w:jc w:val="center"/>
              <w:rPr>
                <w:b/>
                <w:sz w:val="22"/>
                <w:szCs w:val="22"/>
                <w:lang w:val="sr-Cyrl-CS"/>
              </w:rPr>
            </w:pPr>
            <w:r w:rsidRPr="0064695C">
              <w:rPr>
                <w:b/>
                <w:sz w:val="22"/>
                <w:szCs w:val="22"/>
                <w:lang w:val="sr-Cyrl-CS"/>
              </w:rPr>
              <w:t>Tрошкови прибављања средства обезбеђења</w:t>
            </w:r>
          </w:p>
        </w:tc>
        <w:tc>
          <w:tcPr>
            <w:tcW w:w="1771" w:type="pct"/>
            <w:gridSpan w:val="2"/>
            <w:tcBorders>
              <w:top w:val="outset" w:sz="6" w:space="0" w:color="auto"/>
              <w:left w:val="outset" w:sz="6" w:space="0" w:color="auto"/>
              <w:bottom w:val="outset" w:sz="6" w:space="0" w:color="auto"/>
              <w:right w:val="outset" w:sz="6" w:space="0" w:color="auto"/>
            </w:tcBorders>
            <w:vAlign w:val="center"/>
            <w:hideMark/>
          </w:tcPr>
          <w:p w:rsidR="0034345D" w:rsidRPr="0064695C" w:rsidRDefault="008868CB" w:rsidP="00603022">
            <w:pPr>
              <w:spacing w:before="100" w:beforeAutospacing="1" w:after="100" w:afterAutospacing="1"/>
              <w:jc w:val="center"/>
              <w:rPr>
                <w:b/>
                <w:sz w:val="22"/>
                <w:szCs w:val="22"/>
                <w:lang w:val="sr-Cyrl-CS"/>
              </w:rPr>
            </w:pPr>
            <w:r>
              <w:rPr>
                <w:b/>
                <w:sz w:val="22"/>
                <w:szCs w:val="22"/>
                <w:lang w:val="sr-Cyrl-CS"/>
              </w:rPr>
              <w:t>Цена без ПДВ</w:t>
            </w:r>
            <w:r w:rsidR="0034345D" w:rsidRPr="0064695C">
              <w:rPr>
                <w:b/>
                <w:sz w:val="22"/>
                <w:szCs w:val="22"/>
                <w:lang w:val="sr-Cyrl-CS"/>
              </w:rPr>
              <w:t xml:space="preserve"> </w:t>
            </w:r>
          </w:p>
        </w:tc>
      </w:tr>
      <w:tr w:rsidR="0034345D" w:rsidRPr="0064695C" w:rsidTr="00603022">
        <w:trPr>
          <w:tblCellSpacing w:w="0" w:type="dxa"/>
        </w:trPr>
        <w:tc>
          <w:tcPr>
            <w:tcW w:w="3229" w:type="pct"/>
            <w:tcBorders>
              <w:top w:val="outset" w:sz="6" w:space="0" w:color="auto"/>
              <w:left w:val="outset" w:sz="6" w:space="0" w:color="auto"/>
              <w:bottom w:val="outset" w:sz="6" w:space="0" w:color="auto"/>
              <w:right w:val="outset" w:sz="6" w:space="0" w:color="auto"/>
            </w:tcBorders>
            <w:vAlign w:val="center"/>
            <w:hideMark/>
          </w:tcPr>
          <w:p w:rsidR="0034345D" w:rsidRPr="0064695C" w:rsidRDefault="0034345D" w:rsidP="00603022">
            <w:pPr>
              <w:rPr>
                <w:lang w:val="sr-Cyrl-CS"/>
              </w:rPr>
            </w:pPr>
            <w:r>
              <w:rPr>
                <w:lang w:val="sr-Cyrl-CS"/>
              </w:rPr>
              <w:t xml:space="preserve"> Меница за добро извршење посла</w:t>
            </w:r>
          </w:p>
        </w:tc>
        <w:tc>
          <w:tcPr>
            <w:tcW w:w="930" w:type="pct"/>
            <w:tcBorders>
              <w:top w:val="outset" w:sz="6" w:space="0" w:color="auto"/>
              <w:left w:val="outset" w:sz="6" w:space="0" w:color="auto"/>
              <w:bottom w:val="outset" w:sz="6" w:space="0" w:color="auto"/>
              <w:right w:val="outset" w:sz="6" w:space="0" w:color="auto"/>
            </w:tcBorders>
            <w:shd w:val="clear" w:color="auto" w:fill="EEECE1"/>
            <w:hideMark/>
          </w:tcPr>
          <w:p w:rsidR="0034345D" w:rsidRPr="0064695C" w:rsidRDefault="0034345D" w:rsidP="00603022">
            <w:pPr>
              <w:jc w:val="right"/>
              <w:rPr>
                <w:sz w:val="22"/>
                <w:szCs w:val="22"/>
                <w:lang w:val="sr-Cyrl-CS"/>
              </w:rPr>
            </w:pPr>
          </w:p>
        </w:tc>
        <w:tc>
          <w:tcPr>
            <w:tcW w:w="841" w:type="pct"/>
            <w:tcBorders>
              <w:top w:val="outset" w:sz="6" w:space="0" w:color="auto"/>
              <w:left w:val="outset" w:sz="6" w:space="0" w:color="auto"/>
              <w:bottom w:val="outset" w:sz="6" w:space="0" w:color="auto"/>
              <w:right w:val="outset" w:sz="6" w:space="0" w:color="auto"/>
            </w:tcBorders>
            <w:vAlign w:val="center"/>
          </w:tcPr>
          <w:p w:rsidR="0034345D" w:rsidRPr="0064695C" w:rsidRDefault="0034345D" w:rsidP="00603022">
            <w:pPr>
              <w:jc w:val="center"/>
              <w:rPr>
                <w:lang w:val="sr-Cyrl-CS"/>
              </w:rPr>
            </w:pPr>
            <w:r w:rsidRPr="0064695C">
              <w:rPr>
                <w:sz w:val="22"/>
                <w:szCs w:val="22"/>
                <w:lang w:val="sr-Cyrl-CS"/>
              </w:rPr>
              <w:t>динара</w:t>
            </w:r>
          </w:p>
        </w:tc>
      </w:tr>
      <w:tr w:rsidR="0034345D" w:rsidRPr="0064695C" w:rsidTr="00603022">
        <w:trPr>
          <w:tblCellSpacing w:w="0" w:type="dxa"/>
        </w:trPr>
        <w:tc>
          <w:tcPr>
            <w:tcW w:w="3229" w:type="pct"/>
            <w:tcBorders>
              <w:top w:val="outset" w:sz="6" w:space="0" w:color="auto"/>
              <w:left w:val="outset" w:sz="6" w:space="0" w:color="auto"/>
              <w:bottom w:val="outset" w:sz="6" w:space="0" w:color="auto"/>
              <w:right w:val="outset" w:sz="6" w:space="0" w:color="auto"/>
            </w:tcBorders>
            <w:vAlign w:val="center"/>
            <w:hideMark/>
          </w:tcPr>
          <w:p w:rsidR="0034345D" w:rsidRPr="0064695C" w:rsidRDefault="0034345D" w:rsidP="00603022">
            <w:pPr>
              <w:rPr>
                <w:lang w:val="sr-Cyrl-CS"/>
              </w:rPr>
            </w:pPr>
            <w:r w:rsidRPr="0064695C">
              <w:rPr>
                <w:lang w:val="sr-Cyrl-CS"/>
              </w:rPr>
              <w:t xml:space="preserve">УКУПНО БЕЗ ПДВ  </w:t>
            </w:r>
          </w:p>
        </w:tc>
        <w:tc>
          <w:tcPr>
            <w:tcW w:w="930" w:type="pct"/>
            <w:tcBorders>
              <w:top w:val="outset" w:sz="6" w:space="0" w:color="auto"/>
              <w:left w:val="outset" w:sz="6" w:space="0" w:color="auto"/>
              <w:bottom w:val="outset" w:sz="6" w:space="0" w:color="auto"/>
              <w:right w:val="outset" w:sz="6" w:space="0" w:color="auto"/>
            </w:tcBorders>
            <w:shd w:val="clear" w:color="auto" w:fill="EEECE1"/>
            <w:hideMark/>
          </w:tcPr>
          <w:p w:rsidR="0034345D" w:rsidRPr="0064695C" w:rsidRDefault="0034345D" w:rsidP="00603022">
            <w:pPr>
              <w:jc w:val="right"/>
              <w:rPr>
                <w:sz w:val="22"/>
                <w:szCs w:val="22"/>
                <w:lang w:val="sr-Cyrl-CS"/>
              </w:rPr>
            </w:pPr>
          </w:p>
        </w:tc>
        <w:tc>
          <w:tcPr>
            <w:tcW w:w="841" w:type="pct"/>
            <w:tcBorders>
              <w:top w:val="outset" w:sz="6" w:space="0" w:color="auto"/>
              <w:left w:val="outset" w:sz="6" w:space="0" w:color="auto"/>
              <w:bottom w:val="outset" w:sz="6" w:space="0" w:color="auto"/>
              <w:right w:val="outset" w:sz="6" w:space="0" w:color="auto"/>
            </w:tcBorders>
            <w:vAlign w:val="center"/>
          </w:tcPr>
          <w:p w:rsidR="0034345D" w:rsidRPr="0064695C" w:rsidRDefault="0034345D" w:rsidP="00603022">
            <w:pPr>
              <w:jc w:val="center"/>
              <w:rPr>
                <w:lang w:val="sr-Cyrl-CS"/>
              </w:rPr>
            </w:pPr>
            <w:r w:rsidRPr="0064695C">
              <w:rPr>
                <w:sz w:val="22"/>
                <w:szCs w:val="22"/>
                <w:lang w:val="sr-Cyrl-CS"/>
              </w:rPr>
              <w:t>динара</w:t>
            </w:r>
          </w:p>
        </w:tc>
      </w:tr>
      <w:tr w:rsidR="0034345D" w:rsidRPr="00AE15BE" w:rsidTr="00603022">
        <w:trPr>
          <w:tblCellSpacing w:w="0" w:type="dxa"/>
        </w:trPr>
        <w:tc>
          <w:tcPr>
            <w:tcW w:w="3229" w:type="pct"/>
            <w:tcBorders>
              <w:top w:val="outset" w:sz="6" w:space="0" w:color="auto"/>
              <w:left w:val="outset" w:sz="6" w:space="0" w:color="auto"/>
              <w:bottom w:val="outset" w:sz="6" w:space="0" w:color="auto"/>
              <w:right w:val="outset" w:sz="6" w:space="0" w:color="auto"/>
            </w:tcBorders>
            <w:vAlign w:val="center"/>
            <w:hideMark/>
          </w:tcPr>
          <w:p w:rsidR="0034345D" w:rsidRPr="0064695C" w:rsidRDefault="0034345D" w:rsidP="00603022">
            <w:pPr>
              <w:rPr>
                <w:lang w:val="sr-Cyrl-CS"/>
              </w:rPr>
            </w:pPr>
            <w:r w:rsidRPr="0064695C">
              <w:rPr>
                <w:lang w:val="sr-Cyrl-CS"/>
              </w:rPr>
              <w:t xml:space="preserve">УКУПНО СА ПДВ  </w:t>
            </w:r>
          </w:p>
        </w:tc>
        <w:tc>
          <w:tcPr>
            <w:tcW w:w="930" w:type="pct"/>
            <w:tcBorders>
              <w:top w:val="outset" w:sz="6" w:space="0" w:color="auto"/>
              <w:left w:val="outset" w:sz="6" w:space="0" w:color="auto"/>
              <w:bottom w:val="outset" w:sz="6" w:space="0" w:color="auto"/>
              <w:right w:val="outset" w:sz="6" w:space="0" w:color="auto"/>
            </w:tcBorders>
            <w:shd w:val="clear" w:color="auto" w:fill="EEECE1"/>
            <w:hideMark/>
          </w:tcPr>
          <w:p w:rsidR="0034345D" w:rsidRPr="0064695C" w:rsidRDefault="0034345D" w:rsidP="00603022">
            <w:pPr>
              <w:jc w:val="right"/>
              <w:rPr>
                <w:sz w:val="22"/>
                <w:szCs w:val="22"/>
                <w:lang w:val="sr-Cyrl-CS"/>
              </w:rPr>
            </w:pPr>
          </w:p>
        </w:tc>
        <w:tc>
          <w:tcPr>
            <w:tcW w:w="841" w:type="pct"/>
            <w:tcBorders>
              <w:top w:val="outset" w:sz="6" w:space="0" w:color="auto"/>
              <w:left w:val="outset" w:sz="6" w:space="0" w:color="auto"/>
              <w:bottom w:val="outset" w:sz="6" w:space="0" w:color="auto"/>
              <w:right w:val="outset" w:sz="6" w:space="0" w:color="auto"/>
            </w:tcBorders>
            <w:vAlign w:val="center"/>
          </w:tcPr>
          <w:p w:rsidR="0034345D" w:rsidRPr="00AE15BE" w:rsidRDefault="0034345D" w:rsidP="00603022">
            <w:pPr>
              <w:jc w:val="center"/>
              <w:rPr>
                <w:lang w:val="sr-Cyrl-CS"/>
              </w:rPr>
            </w:pPr>
            <w:r w:rsidRPr="0064695C">
              <w:rPr>
                <w:sz w:val="22"/>
                <w:szCs w:val="22"/>
                <w:lang w:val="sr-Cyrl-CS"/>
              </w:rPr>
              <w:t>динара</w:t>
            </w:r>
          </w:p>
        </w:tc>
      </w:tr>
    </w:tbl>
    <w:p w:rsidR="0034345D" w:rsidRDefault="0034345D" w:rsidP="006C28E4">
      <w:pPr>
        <w:jc w:val="both"/>
      </w:pPr>
    </w:p>
    <w:p w:rsidR="0034345D" w:rsidRPr="006C28E4" w:rsidRDefault="0034345D" w:rsidP="006C28E4">
      <w:pPr>
        <w:jc w:val="both"/>
      </w:pPr>
    </w:p>
    <w:p w:rsidR="006C28E4" w:rsidRDefault="006C28E4" w:rsidP="006C28E4">
      <w:pPr>
        <w:jc w:val="both"/>
        <w:rPr>
          <w:bCs/>
        </w:rPr>
      </w:pPr>
    </w:p>
    <w:p w:rsidR="006C28E4" w:rsidRPr="006C28E4" w:rsidRDefault="006C28E4" w:rsidP="006C28E4">
      <w:pPr>
        <w:jc w:val="both"/>
        <w:rPr>
          <w:bCs/>
        </w:rPr>
      </w:pPr>
    </w:p>
    <w:tbl>
      <w:tblPr>
        <w:tblW w:w="0" w:type="auto"/>
        <w:tblInd w:w="108" w:type="dxa"/>
        <w:tblLook w:val="04A0"/>
      </w:tblPr>
      <w:tblGrid>
        <w:gridCol w:w="4557"/>
        <w:gridCol w:w="4578"/>
      </w:tblGrid>
      <w:tr w:rsidR="006C28E4" w:rsidRPr="0029702B" w:rsidTr="000910EA">
        <w:tc>
          <w:tcPr>
            <w:tcW w:w="4680" w:type="dxa"/>
            <w:tcBorders>
              <w:bottom w:val="double" w:sz="4" w:space="0" w:color="auto"/>
            </w:tcBorders>
            <w:shd w:val="clear" w:color="auto" w:fill="EEECE1"/>
          </w:tcPr>
          <w:p w:rsidR="006C28E4" w:rsidRPr="0029702B" w:rsidRDefault="006C28E4" w:rsidP="000910EA">
            <w:pPr>
              <w:jc w:val="both"/>
              <w:rPr>
                <w:b/>
                <w:bCs/>
                <w:lang w:val="sr-Cyrl-CS"/>
              </w:rPr>
            </w:pPr>
          </w:p>
          <w:p w:rsidR="006C28E4" w:rsidRPr="0029702B" w:rsidRDefault="006C28E4" w:rsidP="000910EA">
            <w:pPr>
              <w:jc w:val="both"/>
              <w:rPr>
                <w:b/>
                <w:bCs/>
                <w:lang w:val="sr-Cyrl-CS"/>
              </w:rPr>
            </w:pPr>
          </w:p>
        </w:tc>
        <w:tc>
          <w:tcPr>
            <w:tcW w:w="4680" w:type="dxa"/>
          </w:tcPr>
          <w:p w:rsidR="006C28E4" w:rsidRPr="0029702B" w:rsidRDefault="006C28E4" w:rsidP="000910EA">
            <w:pPr>
              <w:jc w:val="center"/>
              <w:rPr>
                <w:b/>
                <w:bCs/>
                <w:lang w:val="sr-Cyrl-CS"/>
              </w:rPr>
            </w:pPr>
          </w:p>
          <w:p w:rsidR="006C28E4" w:rsidRPr="0029702B" w:rsidRDefault="006C28E4" w:rsidP="000910EA">
            <w:pPr>
              <w:jc w:val="center"/>
              <w:rPr>
                <w:b/>
                <w:bCs/>
                <w:lang w:val="sr-Cyrl-CS"/>
              </w:rPr>
            </w:pPr>
            <w:r w:rsidRPr="0029702B">
              <w:rPr>
                <w:b/>
                <w:bCs/>
                <w:lang w:val="sr-Cyrl-CS"/>
              </w:rPr>
              <w:t xml:space="preserve">  ПОНУЂАЧ</w:t>
            </w:r>
          </w:p>
        </w:tc>
      </w:tr>
      <w:tr w:rsidR="006C28E4" w:rsidRPr="0029702B" w:rsidTr="000910EA">
        <w:tc>
          <w:tcPr>
            <w:tcW w:w="4680" w:type="dxa"/>
            <w:tcBorders>
              <w:top w:val="double" w:sz="4" w:space="0" w:color="auto"/>
            </w:tcBorders>
          </w:tcPr>
          <w:p w:rsidR="006C28E4" w:rsidRPr="0029702B" w:rsidRDefault="006C28E4" w:rsidP="000910EA">
            <w:pPr>
              <w:jc w:val="center"/>
              <w:rPr>
                <w:bCs/>
                <w:sz w:val="20"/>
                <w:szCs w:val="20"/>
                <w:lang w:val="sr-Cyrl-CS"/>
              </w:rPr>
            </w:pPr>
            <w:r w:rsidRPr="0029702B">
              <w:rPr>
                <w:bCs/>
                <w:sz w:val="20"/>
                <w:szCs w:val="20"/>
                <w:lang w:val="sr-Cyrl-CS"/>
              </w:rPr>
              <w:t>(Место и датум)</w:t>
            </w:r>
          </w:p>
        </w:tc>
        <w:tc>
          <w:tcPr>
            <w:tcW w:w="4680" w:type="dxa"/>
          </w:tcPr>
          <w:p w:rsidR="006C28E4" w:rsidRPr="0029702B" w:rsidRDefault="006C28E4" w:rsidP="000910EA">
            <w:pPr>
              <w:jc w:val="both"/>
              <w:rPr>
                <w:b/>
                <w:bCs/>
                <w:lang w:val="sr-Cyrl-CS"/>
              </w:rPr>
            </w:pPr>
          </w:p>
        </w:tc>
      </w:tr>
      <w:tr w:rsidR="006C28E4" w:rsidRPr="0029702B" w:rsidTr="000910EA">
        <w:tc>
          <w:tcPr>
            <w:tcW w:w="4680" w:type="dxa"/>
          </w:tcPr>
          <w:p w:rsidR="006C28E4" w:rsidRPr="0029702B" w:rsidRDefault="006C28E4" w:rsidP="000910EA">
            <w:pPr>
              <w:jc w:val="both"/>
              <w:rPr>
                <w:b/>
                <w:bCs/>
                <w:lang w:val="sr-Cyrl-CS"/>
              </w:rPr>
            </w:pPr>
          </w:p>
        </w:tc>
        <w:tc>
          <w:tcPr>
            <w:tcW w:w="4680" w:type="dxa"/>
            <w:tcBorders>
              <w:bottom w:val="double" w:sz="4" w:space="0" w:color="auto"/>
            </w:tcBorders>
            <w:shd w:val="clear" w:color="auto" w:fill="EEECE1"/>
          </w:tcPr>
          <w:p w:rsidR="006C28E4" w:rsidRPr="0029702B" w:rsidRDefault="006C28E4" w:rsidP="000910EA">
            <w:pPr>
              <w:jc w:val="both"/>
              <w:rPr>
                <w:b/>
                <w:bCs/>
                <w:lang w:val="sr-Cyrl-CS"/>
              </w:rPr>
            </w:pPr>
          </w:p>
          <w:p w:rsidR="006C28E4" w:rsidRPr="0029702B" w:rsidRDefault="006C28E4" w:rsidP="000910EA">
            <w:pPr>
              <w:jc w:val="both"/>
              <w:rPr>
                <w:b/>
                <w:bCs/>
                <w:lang w:val="sr-Cyrl-CS"/>
              </w:rPr>
            </w:pPr>
          </w:p>
        </w:tc>
      </w:tr>
    </w:tbl>
    <w:p w:rsidR="006C28E4" w:rsidRPr="006C28E4" w:rsidRDefault="006C28E4" w:rsidP="006C28E4">
      <w:pPr>
        <w:jc w:val="both"/>
        <w:rPr>
          <w:bCs/>
          <w:sz w:val="20"/>
          <w:szCs w:val="20"/>
          <w:lang w:val="sr-Cyrl-CS"/>
        </w:rPr>
      </w:pPr>
      <w:r w:rsidRPr="0029702B">
        <w:rPr>
          <w:b/>
          <w:bCs/>
          <w:lang w:val="sr-Cyrl-CS"/>
        </w:rPr>
        <w:tab/>
      </w:r>
      <w:r w:rsidRPr="0029702B">
        <w:rPr>
          <w:b/>
          <w:bCs/>
          <w:lang w:val="sr-Cyrl-CS"/>
        </w:rPr>
        <w:tab/>
      </w:r>
      <w:r w:rsidRPr="0029702B">
        <w:rPr>
          <w:b/>
          <w:bCs/>
          <w:lang w:val="sr-Cyrl-CS"/>
        </w:rPr>
        <w:tab/>
      </w:r>
      <w:r w:rsidRPr="0029702B">
        <w:rPr>
          <w:b/>
          <w:bCs/>
          <w:lang w:val="sr-Cyrl-CS"/>
        </w:rPr>
        <w:tab/>
      </w:r>
      <w:r w:rsidRPr="0029702B">
        <w:rPr>
          <w:b/>
          <w:bCs/>
          <w:lang w:val="sr-Cyrl-CS"/>
        </w:rPr>
        <w:tab/>
      </w:r>
      <w:r w:rsidRPr="0029702B">
        <w:rPr>
          <w:b/>
          <w:bCs/>
          <w:lang w:val="sr-Cyrl-CS"/>
        </w:rPr>
        <w:tab/>
      </w:r>
      <w:r w:rsidRPr="0029702B">
        <w:rPr>
          <w:bCs/>
          <w:sz w:val="20"/>
          <w:szCs w:val="20"/>
          <w:lang w:val="sr-Cyrl-CS"/>
        </w:rPr>
        <w:t xml:space="preserve">              </w:t>
      </w:r>
      <w:r>
        <w:rPr>
          <w:bCs/>
          <w:sz w:val="20"/>
          <w:szCs w:val="20"/>
          <w:lang w:val="sr-Cyrl-CS"/>
        </w:rPr>
        <w:t xml:space="preserve">                                                  </w:t>
      </w:r>
      <w:r w:rsidR="007562FA">
        <w:rPr>
          <w:b/>
          <w:bCs/>
          <w:sz w:val="20"/>
          <w:szCs w:val="20"/>
        </w:rPr>
        <w:t xml:space="preserve">      </w:t>
      </w:r>
      <w:r w:rsidRPr="006C28E4">
        <w:rPr>
          <w:b/>
          <w:bCs/>
          <w:sz w:val="20"/>
          <w:szCs w:val="20"/>
        </w:rPr>
        <w:t xml:space="preserve"> </w:t>
      </w:r>
      <w:r w:rsidRPr="006C28E4">
        <w:rPr>
          <w:bCs/>
          <w:sz w:val="20"/>
          <w:szCs w:val="20"/>
          <w:lang w:val="sr-Cyrl-CS"/>
        </w:rPr>
        <w:t>(потпис</w:t>
      </w:r>
      <w:r w:rsidRPr="006C28E4">
        <w:rPr>
          <w:bCs/>
          <w:sz w:val="20"/>
          <w:szCs w:val="20"/>
        </w:rPr>
        <w:t xml:space="preserve"> овлашћеног лица</w:t>
      </w:r>
      <w:r w:rsidRPr="006C28E4">
        <w:rPr>
          <w:bCs/>
          <w:sz w:val="20"/>
          <w:szCs w:val="20"/>
          <w:lang w:val="sr-Cyrl-CS"/>
        </w:rPr>
        <w:t>)</w:t>
      </w:r>
    </w:p>
    <w:p w:rsidR="006C28E4" w:rsidRPr="0029702B" w:rsidRDefault="006C28E4" w:rsidP="006C28E4">
      <w:pPr>
        <w:jc w:val="both"/>
        <w:rPr>
          <w:bCs/>
          <w:sz w:val="20"/>
          <w:szCs w:val="20"/>
          <w:lang w:val="sr-Cyrl-CS"/>
        </w:rPr>
      </w:pPr>
    </w:p>
    <w:p w:rsidR="006C28E4" w:rsidRPr="0029702B" w:rsidRDefault="006C28E4" w:rsidP="006C28E4">
      <w:pPr>
        <w:rPr>
          <w:lang w:val="sr-Cyrl-CS"/>
        </w:rPr>
      </w:pPr>
    </w:p>
    <w:p w:rsidR="006C28E4" w:rsidRPr="0029702B" w:rsidRDefault="006C28E4" w:rsidP="006C28E4">
      <w:pPr>
        <w:jc w:val="both"/>
        <w:rPr>
          <w:lang w:val="sr-Cyrl-CS"/>
        </w:rPr>
      </w:pPr>
      <w:r w:rsidRPr="0029702B">
        <w:rPr>
          <w:b/>
          <w:caps/>
          <w:sz w:val="28"/>
          <w:szCs w:val="28"/>
          <w:lang w:val="sr-Cyrl-CS"/>
        </w:rPr>
        <w:t xml:space="preserve"> </w:t>
      </w:r>
    </w:p>
    <w:p w:rsidR="003A4AC7" w:rsidRDefault="003A4AC7" w:rsidP="006C28E4">
      <w:pPr>
        <w:pStyle w:val="clan"/>
        <w:tabs>
          <w:tab w:val="center" w:pos="4680"/>
        </w:tabs>
        <w:spacing w:before="0" w:after="0"/>
        <w:jc w:val="both"/>
        <w:rPr>
          <w:rFonts w:ascii="Times New Roman" w:hAnsi="Times New Roman" w:cs="Times New Roman"/>
          <w:u w:val="single"/>
          <w:lang w:val="sr-Cyrl-CS"/>
        </w:rPr>
      </w:pPr>
    </w:p>
    <w:p w:rsidR="003A4AC7" w:rsidRDefault="003A4AC7" w:rsidP="006C28E4">
      <w:pPr>
        <w:pStyle w:val="clan"/>
        <w:tabs>
          <w:tab w:val="center" w:pos="4680"/>
        </w:tabs>
        <w:spacing w:before="0" w:after="0"/>
        <w:jc w:val="both"/>
        <w:rPr>
          <w:rFonts w:ascii="Times New Roman" w:hAnsi="Times New Roman" w:cs="Times New Roman"/>
          <w:u w:val="single"/>
          <w:lang w:val="sr-Cyrl-CS"/>
        </w:rPr>
      </w:pPr>
    </w:p>
    <w:p w:rsidR="003A4AC7" w:rsidRDefault="003A4AC7" w:rsidP="006C28E4">
      <w:pPr>
        <w:pStyle w:val="clan"/>
        <w:tabs>
          <w:tab w:val="center" w:pos="4680"/>
        </w:tabs>
        <w:spacing w:before="0" w:after="0"/>
        <w:jc w:val="both"/>
        <w:rPr>
          <w:rFonts w:ascii="Times New Roman" w:hAnsi="Times New Roman" w:cs="Times New Roman"/>
          <w:u w:val="single"/>
          <w:lang w:val="sr-Cyrl-CS"/>
        </w:rPr>
      </w:pPr>
    </w:p>
    <w:p w:rsidR="003A4AC7" w:rsidRDefault="003A4AC7" w:rsidP="006C28E4">
      <w:pPr>
        <w:pStyle w:val="clan"/>
        <w:tabs>
          <w:tab w:val="center" w:pos="4680"/>
        </w:tabs>
        <w:spacing w:before="0" w:after="0"/>
        <w:jc w:val="both"/>
        <w:rPr>
          <w:rFonts w:ascii="Times New Roman" w:hAnsi="Times New Roman" w:cs="Times New Roman"/>
          <w:u w:val="single"/>
          <w:lang w:val="sr-Cyrl-CS"/>
        </w:rPr>
      </w:pPr>
    </w:p>
    <w:p w:rsidR="003A4AC7" w:rsidRDefault="003A4AC7" w:rsidP="006C28E4">
      <w:pPr>
        <w:pStyle w:val="clan"/>
        <w:tabs>
          <w:tab w:val="center" w:pos="4680"/>
        </w:tabs>
        <w:spacing w:before="0" w:after="0"/>
        <w:jc w:val="both"/>
        <w:rPr>
          <w:rFonts w:ascii="Times New Roman" w:hAnsi="Times New Roman" w:cs="Times New Roman"/>
          <w:u w:val="single"/>
          <w:lang w:val="sr-Cyrl-CS"/>
        </w:rPr>
      </w:pPr>
    </w:p>
    <w:p w:rsidR="003A4AC7" w:rsidRDefault="003A4AC7" w:rsidP="006C28E4">
      <w:pPr>
        <w:pStyle w:val="clan"/>
        <w:tabs>
          <w:tab w:val="center" w:pos="4680"/>
        </w:tabs>
        <w:spacing w:before="0" w:after="0"/>
        <w:jc w:val="both"/>
        <w:rPr>
          <w:rFonts w:ascii="Times New Roman" w:hAnsi="Times New Roman" w:cs="Times New Roman"/>
          <w:u w:val="single"/>
          <w:lang w:val="sr-Cyrl-CS"/>
        </w:rPr>
      </w:pPr>
    </w:p>
    <w:p w:rsidR="00541C1E" w:rsidRPr="008149F7" w:rsidRDefault="006C28E4" w:rsidP="008149F7">
      <w:pPr>
        <w:pStyle w:val="clan"/>
        <w:tabs>
          <w:tab w:val="center" w:pos="4680"/>
        </w:tabs>
        <w:spacing w:before="0" w:after="0"/>
        <w:ind w:firstLine="567"/>
        <w:jc w:val="both"/>
        <w:rPr>
          <w:rFonts w:ascii="Times New Roman" w:hAnsi="Times New Roman" w:cs="Times New Roman"/>
          <w:i/>
          <w:u w:val="single"/>
        </w:rPr>
      </w:pPr>
      <w:r w:rsidRPr="00D72CF6">
        <w:rPr>
          <w:rFonts w:ascii="Times New Roman" w:hAnsi="Times New Roman" w:cs="Times New Roman"/>
          <w:i/>
          <w:u w:val="single"/>
          <w:lang w:val="sr-Cyrl-CS"/>
        </w:rPr>
        <w:t>НАПОМЕНА: Понуђач може да у оквиру понуде достави укупан износ и структуру трошкова припремања понуде</w:t>
      </w:r>
      <w:r w:rsidR="00D72CF6">
        <w:rPr>
          <w:rFonts w:ascii="Times New Roman" w:hAnsi="Times New Roman" w:cs="Times New Roman"/>
          <w:i/>
          <w:u w:val="single"/>
          <w:lang w:val="sr-Cyrl-CS"/>
        </w:rPr>
        <w:t xml:space="preserve"> у смислу средства обезбеђења</w:t>
      </w:r>
      <w:r w:rsidRPr="00D72CF6">
        <w:rPr>
          <w:rFonts w:ascii="Times New Roman" w:hAnsi="Times New Roman" w:cs="Times New Roman"/>
          <w:i/>
          <w:u w:val="single"/>
          <w:lang w:val="sr-Cyrl-CS"/>
        </w:rPr>
        <w:t xml:space="preserve">. </w:t>
      </w:r>
    </w:p>
    <w:p w:rsidR="006C28E4" w:rsidRPr="00541C1E" w:rsidRDefault="006C28E4" w:rsidP="00541C1E">
      <w:pPr>
        <w:pStyle w:val="clan"/>
        <w:tabs>
          <w:tab w:val="center" w:pos="4680"/>
        </w:tabs>
        <w:spacing w:before="0" w:after="0"/>
        <w:ind w:firstLine="567"/>
        <w:jc w:val="both"/>
        <w:rPr>
          <w:rFonts w:ascii="Times New Roman" w:hAnsi="Times New Roman" w:cs="Times New Roman"/>
          <w:i/>
          <w:u w:val="single"/>
          <w:lang w:val="sr-Cyrl-CS"/>
        </w:rPr>
      </w:pPr>
      <w:r w:rsidRPr="00D72CF6">
        <w:rPr>
          <w:rFonts w:ascii="Times New Roman" w:hAnsi="Times New Roman" w:cs="Times New Roman"/>
          <w:i/>
          <w:u w:val="single"/>
          <w:lang w:val="sr-Cyrl-CS"/>
        </w:rPr>
        <w:t>Трошкове припреме и по</w:t>
      </w:r>
      <w:r w:rsidR="00D72CF6" w:rsidRPr="00D72CF6">
        <w:rPr>
          <w:rFonts w:ascii="Times New Roman" w:hAnsi="Times New Roman" w:cs="Times New Roman"/>
          <w:i/>
          <w:u w:val="single"/>
          <w:lang w:val="sr-Cyrl-CS"/>
        </w:rPr>
        <w:t>дношења понуде сноси искључиво п</w:t>
      </w:r>
      <w:r w:rsidRPr="00D72CF6">
        <w:rPr>
          <w:rFonts w:ascii="Times New Roman" w:hAnsi="Times New Roman" w:cs="Times New Roman"/>
          <w:i/>
          <w:u w:val="single"/>
          <w:lang w:val="sr-Cyrl-CS"/>
        </w:rPr>
        <w:t>онуђач и не може тражити од наручиоца накнаду трошкова.</w:t>
      </w:r>
      <w:r w:rsidRPr="00541C1E">
        <w:rPr>
          <w:rFonts w:ascii="Times New Roman" w:hAnsi="Times New Roman" w:cs="Times New Roman"/>
          <w:i/>
          <w:u w:val="single"/>
          <w:lang w:val="sr-Cyrl-CS"/>
        </w:rPr>
        <w:t xml:space="preserve"> </w:t>
      </w:r>
    </w:p>
    <w:p w:rsidR="00C978DA" w:rsidRDefault="00C978DA">
      <w:pPr>
        <w:rPr>
          <w:b/>
          <w:sz w:val="28"/>
          <w:szCs w:val="28"/>
        </w:rPr>
      </w:pPr>
      <w:r>
        <w:rPr>
          <w:b/>
          <w:sz w:val="28"/>
          <w:szCs w:val="28"/>
        </w:rPr>
        <w:br w:type="page"/>
      </w:r>
    </w:p>
    <w:p w:rsidR="006C28E4" w:rsidRDefault="006C28E4" w:rsidP="00F35559">
      <w:pPr>
        <w:spacing w:line="276" w:lineRule="auto"/>
        <w:ind w:left="720"/>
        <w:contextualSpacing/>
        <w:jc w:val="center"/>
        <w:rPr>
          <w:b/>
          <w:sz w:val="28"/>
          <w:szCs w:val="28"/>
        </w:rPr>
        <w:sectPr w:rsidR="006C28E4" w:rsidSect="00DF1250">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6C28E4" w:rsidRPr="004276C4" w:rsidTr="000910EA">
        <w:tc>
          <w:tcPr>
            <w:tcW w:w="9243" w:type="dxa"/>
            <w:tcBorders>
              <w:top w:val="nil"/>
              <w:left w:val="nil"/>
              <w:bottom w:val="nil"/>
              <w:right w:val="nil"/>
            </w:tcBorders>
            <w:shd w:val="clear" w:color="auto" w:fill="DDD9C3"/>
          </w:tcPr>
          <w:p w:rsidR="006C28E4" w:rsidRPr="0070327E" w:rsidRDefault="006C28E4" w:rsidP="000910EA">
            <w:pPr>
              <w:jc w:val="center"/>
              <w:rPr>
                <w:b/>
                <w:sz w:val="28"/>
                <w:szCs w:val="28"/>
              </w:rPr>
            </w:pPr>
            <w:r w:rsidRPr="004276C4">
              <w:rPr>
                <w:u w:val="single"/>
                <w:lang w:val="sr-Cyrl-CS"/>
              </w:rPr>
              <w:lastRenderedPageBreak/>
              <w:br w:type="page"/>
            </w:r>
            <w:r w:rsidRPr="004276C4">
              <w:rPr>
                <w:u w:val="single"/>
                <w:lang w:val="sr-Cyrl-CS"/>
              </w:rPr>
              <w:br w:type="page"/>
            </w:r>
            <w:r w:rsidRPr="004276C4">
              <w:rPr>
                <w:b/>
                <w:sz w:val="28"/>
                <w:szCs w:val="28"/>
                <w:lang w:val="sr-Cyrl-CS"/>
              </w:rPr>
              <w:t>ОДЕЉАК V</w:t>
            </w:r>
            <w:r>
              <w:rPr>
                <w:b/>
                <w:sz w:val="28"/>
                <w:szCs w:val="28"/>
              </w:rPr>
              <w:t>III</w:t>
            </w:r>
          </w:p>
        </w:tc>
      </w:tr>
    </w:tbl>
    <w:p w:rsidR="00047BB9" w:rsidRPr="004276C4" w:rsidRDefault="00047BB9" w:rsidP="00047BB9">
      <w:pPr>
        <w:ind w:firstLine="720"/>
        <w:jc w:val="both"/>
        <w:rPr>
          <w:b/>
          <w:sz w:val="28"/>
          <w:szCs w:val="28"/>
          <w:lang w:val="sr-Cyrl-CS"/>
        </w:rPr>
      </w:pPr>
      <w:r>
        <w:rPr>
          <w:bCs/>
          <w:lang w:val="sr-Cyrl-CS"/>
        </w:rPr>
        <w:t>На основу чл. 26. и</w:t>
      </w:r>
      <w:r w:rsidRPr="004276C4">
        <w:rPr>
          <w:bCs/>
          <w:lang w:val="sr-Cyrl-CS"/>
        </w:rPr>
        <w:t xml:space="preserve"> 61. Закона о јавним набавкама </w:t>
      </w:r>
      <w:r w:rsidRPr="004276C4">
        <w:rPr>
          <w:lang w:val="sr-Cyrl-CS"/>
        </w:rPr>
        <w:t xml:space="preserve">(„Службени гласник РС“, бр. 124/12, 14/15 и 68/15), </w:t>
      </w:r>
      <w:r w:rsidRPr="004276C4">
        <w:rPr>
          <w:bCs/>
          <w:lang w:val="sr-Cyrl-CS"/>
        </w:rPr>
        <w:t>члана</w:t>
      </w:r>
      <w:r>
        <w:rPr>
          <w:bCs/>
          <w:lang w:val="sr-Cyrl-CS"/>
        </w:rPr>
        <w:t xml:space="preserve"> </w:t>
      </w:r>
      <w:r>
        <w:t>6</w:t>
      </w:r>
      <w:r w:rsidRPr="004276C4">
        <w:rPr>
          <w:lang w:val="sr-Cyrl-CS"/>
        </w:rPr>
        <w:t>. Правилника о обавезним елементима конкурсне документације у поступцима јавних набавки и начину испуњености усл</w:t>
      </w:r>
      <w:r>
        <w:rPr>
          <w:lang w:val="sr-Cyrl-CS"/>
        </w:rPr>
        <w:t>ова („Службени гласник РС“, бр</w:t>
      </w:r>
      <w:r>
        <w:rPr>
          <w:lang w:val="en-GB"/>
        </w:rPr>
        <w:t>.</w:t>
      </w:r>
      <w:r w:rsidRPr="004276C4">
        <w:rPr>
          <w:lang w:val="sr-Cyrl-CS"/>
        </w:rPr>
        <w:t xml:space="preserve"> 86/15</w:t>
      </w:r>
      <w:r>
        <w:t>и 41/19</w:t>
      </w:r>
      <w:r w:rsidRPr="004276C4">
        <w:rPr>
          <w:lang w:val="sr-Cyrl-CS"/>
        </w:rPr>
        <w:t>), наручилац је припремио:</w:t>
      </w:r>
    </w:p>
    <w:p w:rsidR="006C28E4" w:rsidRDefault="006C28E4" w:rsidP="00F35559">
      <w:pPr>
        <w:spacing w:line="276" w:lineRule="auto"/>
        <w:ind w:left="720"/>
        <w:contextualSpacing/>
        <w:jc w:val="center"/>
        <w:rPr>
          <w:b/>
          <w:sz w:val="28"/>
          <w:szCs w:val="28"/>
        </w:rPr>
      </w:pPr>
    </w:p>
    <w:p w:rsidR="006C28E4" w:rsidRPr="004276C4" w:rsidRDefault="006C28E4" w:rsidP="006C28E4">
      <w:pPr>
        <w:pStyle w:val="ListParagraph"/>
        <w:ind w:left="1800"/>
        <w:rPr>
          <w:rFonts w:ascii="Times New Roman" w:hAnsi="Times New Roman"/>
          <w:b/>
          <w:sz w:val="28"/>
          <w:szCs w:val="28"/>
          <w:lang w:val="sr-Cyrl-CS"/>
        </w:rPr>
      </w:pPr>
    </w:p>
    <w:p w:rsidR="006C28E4" w:rsidRPr="004276C4" w:rsidRDefault="006C28E4" w:rsidP="006C28E4">
      <w:pPr>
        <w:pStyle w:val="ListParagraph"/>
        <w:ind w:left="0"/>
        <w:jc w:val="center"/>
        <w:rPr>
          <w:rFonts w:ascii="Times New Roman" w:hAnsi="Times New Roman"/>
          <w:b/>
          <w:sz w:val="28"/>
          <w:szCs w:val="28"/>
          <w:lang w:val="sr-Cyrl-CS"/>
        </w:rPr>
      </w:pPr>
      <w:r w:rsidRPr="004276C4">
        <w:rPr>
          <w:rFonts w:ascii="Times New Roman" w:hAnsi="Times New Roman"/>
          <w:b/>
          <w:sz w:val="28"/>
          <w:szCs w:val="28"/>
          <w:lang w:val="sr-Cyrl-CS"/>
        </w:rPr>
        <w:t>ОБРАЗАЦ ИЗЈАВЕ О НЕЗАВИСНОЈ ПОНУДИ</w:t>
      </w:r>
    </w:p>
    <w:p w:rsidR="006C28E4" w:rsidRPr="004276C4" w:rsidRDefault="006C28E4" w:rsidP="006C28E4">
      <w:pPr>
        <w:jc w:val="both"/>
        <w:rPr>
          <w:lang w:val="sr-Cyrl-CS"/>
        </w:rPr>
      </w:pPr>
    </w:p>
    <w:p w:rsidR="006C28E4" w:rsidRPr="004276C4" w:rsidRDefault="006C28E4" w:rsidP="006C28E4">
      <w:pPr>
        <w:jc w:val="center"/>
        <w:rPr>
          <w:rFonts w:eastAsia="Arial Unicode MS"/>
          <w:noProof/>
          <w:lang w:val="sr-Cyrl-CS"/>
        </w:rPr>
      </w:pPr>
    </w:p>
    <w:p w:rsidR="006C28E4" w:rsidRPr="004276C4" w:rsidRDefault="006C28E4" w:rsidP="006C28E4">
      <w:pPr>
        <w:ind w:firstLine="720"/>
        <w:jc w:val="both"/>
        <w:rPr>
          <w:lang w:val="sr-Cyrl-CS"/>
        </w:rPr>
      </w:pPr>
      <w:r w:rsidRPr="004276C4">
        <w:rPr>
          <w:rFonts w:eastAsia="Arial Unicode MS"/>
          <w:noProof/>
          <w:lang w:val="sr-Cyrl-CS"/>
        </w:rPr>
        <w:t>Изјављујем под пуном материјалном и кривичном одговорношћу, да Понуђач _________________________________________</w:t>
      </w:r>
      <w:r w:rsidR="00E86279">
        <w:rPr>
          <w:rFonts w:eastAsia="Arial Unicode MS"/>
          <w:noProof/>
          <w:lang w:val="sr-Cyrl-CS"/>
        </w:rPr>
        <w:t>________________</w:t>
      </w:r>
      <w:r w:rsidR="00D5081E">
        <w:rPr>
          <w:rFonts w:eastAsia="Arial Unicode MS"/>
          <w:noProof/>
          <w:lang w:val="sr-Cyrl-CS"/>
        </w:rPr>
        <w:t>_____</w:t>
      </w:r>
      <w:r w:rsidR="00E86279">
        <w:rPr>
          <w:rFonts w:eastAsia="Arial Unicode MS"/>
          <w:noProof/>
          <w:lang w:val="sr-Cyrl-CS"/>
        </w:rPr>
        <w:t>__________</w:t>
      </w:r>
      <w:r w:rsidRPr="004276C4">
        <w:rPr>
          <w:rFonts w:eastAsia="Arial Unicode MS"/>
          <w:noProof/>
          <w:lang w:val="sr-Cyrl-CS"/>
        </w:rPr>
        <w:t xml:space="preserve"> из ___________________________</w:t>
      </w:r>
      <w:r w:rsidR="005E016E">
        <w:rPr>
          <w:rFonts w:eastAsia="Arial Unicode MS"/>
          <w:noProof/>
          <w:lang w:val="sr-Cyrl-CS"/>
        </w:rPr>
        <w:t>______________</w:t>
      </w:r>
      <w:r w:rsidRPr="004276C4">
        <w:rPr>
          <w:rFonts w:eastAsia="Arial Unicode MS"/>
          <w:noProof/>
          <w:lang w:val="sr-Cyrl-CS"/>
        </w:rPr>
        <w:t xml:space="preserve">_____,  понуду подноси независно, </w:t>
      </w:r>
      <w:r w:rsidRPr="004276C4">
        <w:rPr>
          <w:lang w:val="sr-Cyrl-CS"/>
        </w:rPr>
        <w:t>без договора са другим понуђачима или заинтересованим лицима.</w:t>
      </w:r>
    </w:p>
    <w:p w:rsidR="006C28E4" w:rsidRPr="004276C4" w:rsidRDefault="006C28E4" w:rsidP="006C28E4">
      <w:pPr>
        <w:rPr>
          <w:rFonts w:eastAsia="Arial Unicode MS"/>
          <w:noProof/>
          <w:lang w:val="sr-Cyrl-CS"/>
        </w:rPr>
      </w:pPr>
    </w:p>
    <w:p w:rsidR="006C28E4" w:rsidRPr="004276C4" w:rsidRDefault="006C28E4" w:rsidP="006C28E4">
      <w:pPr>
        <w:ind w:left="360" w:firstLine="450"/>
        <w:jc w:val="both"/>
        <w:rPr>
          <w:sz w:val="28"/>
          <w:szCs w:val="28"/>
          <w:lang w:val="sr-Cyrl-CS"/>
        </w:rPr>
      </w:pPr>
    </w:p>
    <w:p w:rsidR="006C28E4" w:rsidRPr="004276C4" w:rsidRDefault="006C28E4" w:rsidP="006C28E4">
      <w:pPr>
        <w:ind w:left="360" w:firstLine="450"/>
        <w:jc w:val="both"/>
        <w:rPr>
          <w:sz w:val="28"/>
          <w:szCs w:val="28"/>
          <w:lang w:val="sr-Cyrl-CS"/>
        </w:rPr>
      </w:pPr>
    </w:p>
    <w:p w:rsidR="006C28E4" w:rsidRPr="004276C4" w:rsidRDefault="006C28E4" w:rsidP="006C28E4">
      <w:pPr>
        <w:rPr>
          <w:sz w:val="28"/>
          <w:szCs w:val="28"/>
          <w:lang w:val="sr-Cyrl-CS"/>
        </w:rPr>
      </w:pPr>
    </w:p>
    <w:p w:rsidR="006C28E4" w:rsidRPr="004276C4" w:rsidRDefault="006C28E4" w:rsidP="006C28E4">
      <w:pPr>
        <w:rPr>
          <w:sz w:val="28"/>
          <w:szCs w:val="28"/>
          <w:lang w:val="sr-Cyrl-CS"/>
        </w:rPr>
      </w:pPr>
    </w:p>
    <w:tbl>
      <w:tblPr>
        <w:tblW w:w="0" w:type="auto"/>
        <w:tblInd w:w="108" w:type="dxa"/>
        <w:tblLook w:val="04A0"/>
      </w:tblPr>
      <w:tblGrid>
        <w:gridCol w:w="4500"/>
        <w:gridCol w:w="4635"/>
      </w:tblGrid>
      <w:tr w:rsidR="006C28E4" w:rsidRPr="004276C4" w:rsidTr="000910EA">
        <w:tc>
          <w:tcPr>
            <w:tcW w:w="4631" w:type="dxa"/>
            <w:tcBorders>
              <w:bottom w:val="double" w:sz="4" w:space="0" w:color="auto"/>
            </w:tcBorders>
            <w:shd w:val="clear" w:color="auto" w:fill="EEECE1"/>
          </w:tcPr>
          <w:p w:rsidR="006C28E4" w:rsidRPr="004276C4" w:rsidRDefault="006C28E4" w:rsidP="000910EA">
            <w:pPr>
              <w:jc w:val="both"/>
              <w:rPr>
                <w:b/>
                <w:bCs/>
                <w:lang w:val="sr-Cyrl-CS"/>
              </w:rPr>
            </w:pPr>
          </w:p>
          <w:p w:rsidR="006C28E4" w:rsidRPr="004276C4" w:rsidRDefault="006C28E4" w:rsidP="000910EA">
            <w:pPr>
              <w:jc w:val="both"/>
              <w:rPr>
                <w:b/>
                <w:bCs/>
                <w:lang w:val="sr-Cyrl-CS"/>
              </w:rPr>
            </w:pPr>
          </w:p>
        </w:tc>
        <w:tc>
          <w:tcPr>
            <w:tcW w:w="4747" w:type="dxa"/>
          </w:tcPr>
          <w:p w:rsidR="006C28E4" w:rsidRPr="004276C4" w:rsidRDefault="006C28E4" w:rsidP="000910EA">
            <w:pPr>
              <w:jc w:val="center"/>
              <w:rPr>
                <w:b/>
                <w:bCs/>
                <w:lang w:val="sr-Cyrl-CS"/>
              </w:rPr>
            </w:pPr>
            <w:r w:rsidRPr="004276C4">
              <w:rPr>
                <w:b/>
                <w:bCs/>
                <w:lang w:val="sr-Cyrl-CS"/>
              </w:rPr>
              <w:t>ПОНУЂАЧ</w:t>
            </w:r>
          </w:p>
        </w:tc>
      </w:tr>
      <w:tr w:rsidR="006C28E4" w:rsidRPr="004276C4" w:rsidTr="000910EA">
        <w:tc>
          <w:tcPr>
            <w:tcW w:w="4631" w:type="dxa"/>
            <w:tcBorders>
              <w:top w:val="double" w:sz="4" w:space="0" w:color="auto"/>
            </w:tcBorders>
          </w:tcPr>
          <w:p w:rsidR="006C28E4" w:rsidRPr="004276C4" w:rsidRDefault="006C28E4" w:rsidP="000910EA">
            <w:pPr>
              <w:jc w:val="center"/>
              <w:rPr>
                <w:bCs/>
                <w:sz w:val="20"/>
                <w:szCs w:val="20"/>
                <w:lang w:val="sr-Cyrl-CS"/>
              </w:rPr>
            </w:pPr>
            <w:r w:rsidRPr="004276C4">
              <w:rPr>
                <w:bCs/>
                <w:sz w:val="20"/>
                <w:szCs w:val="20"/>
                <w:lang w:val="sr-Cyrl-CS"/>
              </w:rPr>
              <w:t>(Место и датум)</w:t>
            </w:r>
          </w:p>
        </w:tc>
        <w:tc>
          <w:tcPr>
            <w:tcW w:w="4747" w:type="dxa"/>
          </w:tcPr>
          <w:p w:rsidR="006C28E4" w:rsidRPr="004276C4" w:rsidRDefault="006C28E4" w:rsidP="000910EA">
            <w:pPr>
              <w:jc w:val="both"/>
              <w:rPr>
                <w:b/>
                <w:bCs/>
                <w:lang w:val="sr-Cyrl-CS"/>
              </w:rPr>
            </w:pPr>
          </w:p>
        </w:tc>
      </w:tr>
      <w:tr w:rsidR="006C28E4" w:rsidRPr="004276C4" w:rsidTr="000910EA">
        <w:tc>
          <w:tcPr>
            <w:tcW w:w="4631" w:type="dxa"/>
          </w:tcPr>
          <w:p w:rsidR="006C28E4" w:rsidRPr="004276C4" w:rsidRDefault="006C28E4" w:rsidP="000910EA">
            <w:pPr>
              <w:jc w:val="both"/>
              <w:rPr>
                <w:b/>
                <w:bCs/>
                <w:lang w:val="sr-Cyrl-CS"/>
              </w:rPr>
            </w:pPr>
          </w:p>
        </w:tc>
        <w:tc>
          <w:tcPr>
            <w:tcW w:w="4747" w:type="dxa"/>
            <w:tcBorders>
              <w:bottom w:val="double" w:sz="4" w:space="0" w:color="auto"/>
            </w:tcBorders>
            <w:shd w:val="clear" w:color="auto" w:fill="EEECE1"/>
          </w:tcPr>
          <w:p w:rsidR="006C28E4" w:rsidRPr="004276C4" w:rsidRDefault="006C28E4" w:rsidP="000910EA">
            <w:pPr>
              <w:jc w:val="both"/>
              <w:rPr>
                <w:b/>
                <w:bCs/>
                <w:lang w:val="sr-Cyrl-CS"/>
              </w:rPr>
            </w:pPr>
          </w:p>
          <w:p w:rsidR="006C28E4" w:rsidRPr="004276C4" w:rsidRDefault="006C28E4" w:rsidP="000910EA">
            <w:pPr>
              <w:jc w:val="both"/>
              <w:rPr>
                <w:b/>
                <w:bCs/>
                <w:lang w:val="sr-Cyrl-CS"/>
              </w:rPr>
            </w:pPr>
          </w:p>
        </w:tc>
      </w:tr>
    </w:tbl>
    <w:p w:rsidR="006C28E4" w:rsidRPr="004276C4" w:rsidRDefault="006C28E4" w:rsidP="006C28E4">
      <w:pPr>
        <w:tabs>
          <w:tab w:val="left" w:pos="7350"/>
        </w:tabs>
        <w:rPr>
          <w:sz w:val="28"/>
          <w:szCs w:val="28"/>
          <w:lang w:val="sr-Cyrl-CS"/>
        </w:rPr>
      </w:pPr>
      <w:r w:rsidRPr="004276C4">
        <w:rPr>
          <w:sz w:val="28"/>
          <w:szCs w:val="28"/>
          <w:lang w:val="sr-Cyrl-CS"/>
        </w:rPr>
        <w:t xml:space="preserve">                                                                                  </w:t>
      </w:r>
      <w:r w:rsidR="00383582" w:rsidRPr="006C28E4">
        <w:rPr>
          <w:bCs/>
          <w:sz w:val="20"/>
          <w:szCs w:val="20"/>
          <w:lang w:val="sr-Cyrl-CS"/>
        </w:rPr>
        <w:t>(потпис</w:t>
      </w:r>
      <w:r w:rsidR="00383582" w:rsidRPr="006C28E4">
        <w:rPr>
          <w:bCs/>
          <w:sz w:val="20"/>
          <w:szCs w:val="20"/>
        </w:rPr>
        <w:t xml:space="preserve"> овлашћеног лица</w:t>
      </w:r>
      <w:r w:rsidR="00383582" w:rsidRPr="006C28E4">
        <w:rPr>
          <w:bCs/>
          <w:sz w:val="20"/>
          <w:szCs w:val="20"/>
          <w:lang w:val="sr-Cyrl-CS"/>
        </w:rPr>
        <w:t>)</w:t>
      </w:r>
    </w:p>
    <w:p w:rsidR="006C28E4" w:rsidRDefault="006C28E4" w:rsidP="00F35559">
      <w:pPr>
        <w:spacing w:line="276" w:lineRule="auto"/>
        <w:ind w:left="720"/>
        <w:contextualSpacing/>
        <w:jc w:val="center"/>
        <w:rPr>
          <w:b/>
          <w:sz w:val="28"/>
          <w:szCs w:val="28"/>
        </w:rPr>
      </w:pPr>
    </w:p>
    <w:p w:rsidR="003A4AC7" w:rsidRDefault="003A4AC7" w:rsidP="00F35559">
      <w:pPr>
        <w:spacing w:line="276" w:lineRule="auto"/>
        <w:ind w:left="720"/>
        <w:contextualSpacing/>
        <w:jc w:val="center"/>
        <w:rPr>
          <w:b/>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Default="003A4AC7" w:rsidP="003A4AC7">
      <w:pPr>
        <w:rPr>
          <w:sz w:val="28"/>
          <w:szCs w:val="28"/>
        </w:rPr>
      </w:pPr>
    </w:p>
    <w:p w:rsidR="003A4AC7" w:rsidRPr="004B7F8F" w:rsidRDefault="003A4AC7" w:rsidP="00541C1E">
      <w:pPr>
        <w:pStyle w:val="BodyText"/>
        <w:spacing w:line="360" w:lineRule="auto"/>
        <w:ind w:firstLine="567"/>
        <w:rPr>
          <w:b/>
          <w:i/>
          <w:u w:val="single"/>
          <w:lang w:val="sr-Cyrl-CS"/>
        </w:rPr>
      </w:pPr>
      <w:r>
        <w:rPr>
          <w:sz w:val="28"/>
          <w:szCs w:val="28"/>
        </w:rPr>
        <w:tab/>
      </w:r>
      <w:r>
        <w:rPr>
          <w:b/>
          <w:i/>
          <w:u w:val="single"/>
          <w:lang w:val="sr-Cyrl-CS"/>
        </w:rPr>
        <w:t>НАПОМЕНА</w:t>
      </w:r>
      <w:r w:rsidRPr="004B7F8F">
        <w:rPr>
          <w:b/>
          <w:i/>
          <w:u w:val="single"/>
          <w:lang w:val="sr-Cyrl-CS"/>
        </w:rPr>
        <w:t>:</w:t>
      </w:r>
      <w:r w:rsidRPr="004B7F8F">
        <w:rPr>
          <w:i/>
          <w:u w:val="single"/>
          <w:lang w:val="sr-Cyrl-CS"/>
        </w:rPr>
        <w:t xml:space="preserve"> </w:t>
      </w:r>
      <w:r w:rsidRPr="004B7F8F">
        <w:rPr>
          <w:b/>
          <w:i/>
          <w:u w:val="single"/>
          <w:lang w:val="sr-Cyrl-CS"/>
        </w:rPr>
        <w:t>У случају већег броја Понуђача из групе Понуђача образац треба фотокопирати и доставити  за сваког Понуђача из групе Понуђача.</w:t>
      </w:r>
    </w:p>
    <w:p w:rsidR="003A4AC7" w:rsidRDefault="003A4AC7" w:rsidP="003A4AC7">
      <w:pPr>
        <w:tabs>
          <w:tab w:val="left" w:pos="714"/>
        </w:tabs>
        <w:rPr>
          <w:sz w:val="28"/>
          <w:szCs w:val="28"/>
        </w:rPr>
      </w:pPr>
    </w:p>
    <w:p w:rsidR="003A4AC7" w:rsidRDefault="003A4AC7" w:rsidP="003A4AC7">
      <w:pPr>
        <w:rPr>
          <w:sz w:val="28"/>
          <w:szCs w:val="28"/>
        </w:rPr>
      </w:pPr>
    </w:p>
    <w:p w:rsidR="00383582" w:rsidRPr="003A4AC7" w:rsidRDefault="00383582" w:rsidP="003A4AC7">
      <w:pPr>
        <w:rPr>
          <w:sz w:val="28"/>
          <w:szCs w:val="28"/>
        </w:rPr>
        <w:sectPr w:rsidR="00383582" w:rsidRPr="003A4AC7"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383582" w:rsidRPr="004276C4" w:rsidTr="000910EA">
        <w:tc>
          <w:tcPr>
            <w:tcW w:w="9243" w:type="dxa"/>
            <w:tcBorders>
              <w:top w:val="nil"/>
              <w:left w:val="nil"/>
              <w:bottom w:val="nil"/>
              <w:right w:val="nil"/>
            </w:tcBorders>
            <w:shd w:val="clear" w:color="auto" w:fill="DDD9C3"/>
          </w:tcPr>
          <w:p w:rsidR="00383582" w:rsidRPr="0070327E" w:rsidRDefault="00383582" w:rsidP="000910EA">
            <w:pPr>
              <w:jc w:val="center"/>
              <w:rPr>
                <w:b/>
                <w:sz w:val="28"/>
                <w:szCs w:val="28"/>
              </w:rPr>
            </w:pPr>
            <w:r w:rsidRPr="004276C4">
              <w:rPr>
                <w:u w:val="single"/>
                <w:lang w:val="sr-Cyrl-CS"/>
              </w:rPr>
              <w:lastRenderedPageBreak/>
              <w:br w:type="page"/>
            </w:r>
            <w:r w:rsidRPr="004276C4">
              <w:rPr>
                <w:u w:val="single"/>
                <w:lang w:val="sr-Cyrl-CS"/>
              </w:rPr>
              <w:br w:type="page"/>
            </w:r>
            <w:r>
              <w:rPr>
                <w:b/>
                <w:sz w:val="28"/>
                <w:szCs w:val="28"/>
                <w:lang w:val="sr-Cyrl-CS"/>
              </w:rPr>
              <w:t xml:space="preserve">ОДЕЉАК </w:t>
            </w:r>
            <w:r>
              <w:rPr>
                <w:b/>
                <w:sz w:val="28"/>
                <w:szCs w:val="28"/>
              </w:rPr>
              <w:t>IX</w:t>
            </w:r>
          </w:p>
        </w:tc>
      </w:tr>
    </w:tbl>
    <w:p w:rsidR="00056716" w:rsidRPr="00056716" w:rsidRDefault="0023363C" w:rsidP="00056716">
      <w:pPr>
        <w:ind w:firstLine="720"/>
        <w:jc w:val="both"/>
        <w:rPr>
          <w:b/>
          <w:bCs/>
        </w:rPr>
      </w:pPr>
      <w:r>
        <w:rPr>
          <w:bCs/>
          <w:lang w:val="sr-Cyrl-CS"/>
        </w:rPr>
        <w:t>На основу чл.</w:t>
      </w:r>
      <w:r w:rsidR="00056716" w:rsidRPr="004276C4">
        <w:rPr>
          <w:bCs/>
          <w:lang w:val="sr-Cyrl-CS"/>
        </w:rPr>
        <w:t xml:space="preserve"> 61. </w:t>
      </w:r>
      <w:r>
        <w:rPr>
          <w:bCs/>
          <w:lang w:val="sr-Cyrl-CS"/>
        </w:rPr>
        <w:t xml:space="preserve">и 75. став 2) </w:t>
      </w:r>
      <w:r w:rsidR="00056716" w:rsidRPr="004276C4">
        <w:rPr>
          <w:bCs/>
          <w:lang w:val="sr-Cyrl-CS"/>
        </w:rPr>
        <w:t xml:space="preserve">Закона о јавним набавкама </w:t>
      </w:r>
      <w:r w:rsidR="00056716" w:rsidRPr="004276C4">
        <w:rPr>
          <w:lang w:val="sr-Cyrl-CS"/>
        </w:rPr>
        <w:t xml:space="preserve">(„Службени гласник РС“, бр. 124/12, 14/15 и 68/15), </w:t>
      </w:r>
      <w:r w:rsidR="00056716" w:rsidRPr="004276C4">
        <w:rPr>
          <w:bCs/>
          <w:lang w:val="sr-Cyrl-CS"/>
        </w:rPr>
        <w:t>члана</w:t>
      </w:r>
      <w:r w:rsidR="00056716">
        <w:rPr>
          <w:lang w:val="sr-Cyrl-CS"/>
        </w:rPr>
        <w:t xml:space="preserve"> </w:t>
      </w:r>
      <w:r w:rsidR="00056716">
        <w:t>6</w:t>
      </w:r>
      <w:r w:rsidR="00056716" w:rsidRPr="004276C4">
        <w:rPr>
          <w:lang w:val="sr-Cyrl-CS"/>
        </w:rPr>
        <w:t>. Правилника о обавезним елементима конкурсне документације у поступцима јавних набавки и начину испуњености услова („Службени гласник РС“, бр</w:t>
      </w:r>
      <w:r w:rsidR="00056716">
        <w:t>.</w:t>
      </w:r>
      <w:r w:rsidR="00056716" w:rsidRPr="004276C4">
        <w:rPr>
          <w:lang w:val="sr-Cyrl-CS"/>
        </w:rPr>
        <w:t xml:space="preserve"> </w:t>
      </w:r>
      <w:r w:rsidR="00056716" w:rsidRPr="00056716">
        <w:t>86/15 и 41/19</w:t>
      </w:r>
      <w:r w:rsidR="00056716" w:rsidRPr="004276C4">
        <w:rPr>
          <w:lang w:val="sr-Cyrl-CS"/>
        </w:rPr>
        <w:t>), наручилац је припремио:</w:t>
      </w:r>
    </w:p>
    <w:p w:rsidR="006C28E4" w:rsidRDefault="006C28E4" w:rsidP="00383582">
      <w:pPr>
        <w:spacing w:line="276" w:lineRule="auto"/>
        <w:ind w:left="720"/>
        <w:contextualSpacing/>
        <w:jc w:val="center"/>
        <w:rPr>
          <w:b/>
          <w:sz w:val="28"/>
          <w:szCs w:val="28"/>
        </w:rPr>
      </w:pPr>
    </w:p>
    <w:p w:rsidR="00383582" w:rsidRPr="004276C4" w:rsidRDefault="00383582" w:rsidP="00383582">
      <w:pPr>
        <w:pStyle w:val="ListParagraph"/>
        <w:spacing w:after="0"/>
        <w:ind w:left="1800"/>
        <w:rPr>
          <w:rFonts w:ascii="Times New Roman" w:hAnsi="Times New Roman"/>
          <w:b/>
          <w:sz w:val="28"/>
          <w:szCs w:val="28"/>
          <w:lang w:val="sr-Cyrl-CS"/>
        </w:rPr>
      </w:pPr>
    </w:p>
    <w:p w:rsidR="00383582" w:rsidRPr="004276C4" w:rsidRDefault="00383582" w:rsidP="00383582">
      <w:pPr>
        <w:pStyle w:val="ListParagraph"/>
        <w:spacing w:after="0"/>
        <w:ind w:left="0"/>
        <w:jc w:val="center"/>
        <w:rPr>
          <w:rFonts w:ascii="Times New Roman" w:hAnsi="Times New Roman"/>
          <w:b/>
          <w:sz w:val="28"/>
          <w:szCs w:val="28"/>
          <w:lang w:val="sr-Cyrl-CS"/>
        </w:rPr>
      </w:pPr>
      <w:r w:rsidRPr="004276C4">
        <w:rPr>
          <w:rFonts w:ascii="Times New Roman" w:hAnsi="Times New Roman"/>
          <w:b/>
          <w:sz w:val="28"/>
          <w:szCs w:val="28"/>
          <w:lang w:val="sr-Cyrl-CS"/>
        </w:rPr>
        <w:t xml:space="preserve">ОБРАЗАЦ ИЗЈАВЕ О ПОШТОВАЊУ ОБАВЕЗА ПОНУЂАЧА </w:t>
      </w:r>
    </w:p>
    <w:p w:rsidR="00383582" w:rsidRPr="004276C4" w:rsidRDefault="00383582" w:rsidP="00383582">
      <w:pPr>
        <w:pStyle w:val="ListParagraph"/>
        <w:spacing w:after="0"/>
        <w:ind w:left="0"/>
        <w:jc w:val="center"/>
        <w:rPr>
          <w:rFonts w:ascii="Times New Roman" w:hAnsi="Times New Roman"/>
          <w:b/>
          <w:sz w:val="28"/>
          <w:szCs w:val="28"/>
          <w:lang w:val="sr-Cyrl-CS"/>
        </w:rPr>
      </w:pPr>
      <w:r w:rsidRPr="004276C4">
        <w:rPr>
          <w:rFonts w:ascii="Times New Roman" w:hAnsi="Times New Roman"/>
          <w:b/>
          <w:sz w:val="28"/>
          <w:szCs w:val="28"/>
          <w:lang w:val="sr-Cyrl-CS"/>
        </w:rPr>
        <w:t>ИЗ ДРУГИХ ПРОПИСА</w:t>
      </w:r>
    </w:p>
    <w:p w:rsidR="00383582" w:rsidRPr="004276C4" w:rsidRDefault="00383582" w:rsidP="00383582">
      <w:pPr>
        <w:jc w:val="both"/>
        <w:rPr>
          <w:lang w:val="sr-Cyrl-CS"/>
        </w:rPr>
      </w:pPr>
    </w:p>
    <w:p w:rsidR="00383582" w:rsidRPr="004276C4" w:rsidRDefault="00383582" w:rsidP="00383582">
      <w:pPr>
        <w:rPr>
          <w:rFonts w:eastAsia="Arial Unicode MS"/>
          <w:noProof/>
          <w:lang w:val="sr-Cyrl-CS"/>
        </w:rPr>
      </w:pPr>
    </w:p>
    <w:p w:rsidR="00383582" w:rsidRPr="004276C4" w:rsidRDefault="00383582" w:rsidP="00A10EB5">
      <w:pPr>
        <w:ind w:firstLine="450"/>
        <w:jc w:val="both"/>
        <w:rPr>
          <w:sz w:val="28"/>
          <w:szCs w:val="28"/>
          <w:lang w:val="sr-Cyrl-CS"/>
        </w:rPr>
      </w:pPr>
      <w:r w:rsidRPr="004276C4">
        <w:rPr>
          <w:rFonts w:eastAsia="Arial Unicode MS"/>
          <w:noProof/>
          <w:lang w:val="sr-Cyrl-CS"/>
        </w:rPr>
        <w:t>Изјављујем под пуном материјалном и кривич</w:t>
      </w:r>
      <w:r w:rsidR="00E86279">
        <w:rPr>
          <w:rFonts w:eastAsia="Arial Unicode MS"/>
          <w:noProof/>
          <w:lang w:val="sr-Cyrl-CS"/>
        </w:rPr>
        <w:t xml:space="preserve">ном одговорношћу, да je Понуђач </w:t>
      </w:r>
      <w:r w:rsidRPr="004276C4">
        <w:rPr>
          <w:rFonts w:eastAsia="Arial Unicode MS"/>
          <w:noProof/>
          <w:lang w:val="sr-Cyrl-CS"/>
        </w:rPr>
        <w:t>______________________________________________</w:t>
      </w:r>
      <w:r w:rsidR="00D5081E">
        <w:rPr>
          <w:rFonts w:eastAsia="Arial Unicode MS"/>
          <w:noProof/>
          <w:lang w:val="sr-Cyrl-CS"/>
        </w:rPr>
        <w:t>________</w:t>
      </w:r>
      <w:r w:rsidRPr="004276C4">
        <w:rPr>
          <w:rFonts w:eastAsia="Arial Unicode MS"/>
          <w:noProof/>
          <w:lang w:val="sr-Cyrl-CS"/>
        </w:rPr>
        <w:t xml:space="preserve">__________________ из ________________________________, </w:t>
      </w:r>
      <w:r w:rsidRPr="004276C4">
        <w:rPr>
          <w:lang w:val="sr-Cyrl-CS"/>
        </w:rPr>
        <w:t>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понуда.</w:t>
      </w:r>
    </w:p>
    <w:p w:rsidR="00383582" w:rsidRPr="004276C4" w:rsidRDefault="00383582" w:rsidP="00383582">
      <w:pPr>
        <w:ind w:left="360" w:firstLine="450"/>
        <w:jc w:val="both"/>
        <w:rPr>
          <w:sz w:val="28"/>
          <w:szCs w:val="28"/>
          <w:lang w:val="sr-Cyrl-CS"/>
        </w:rPr>
      </w:pPr>
    </w:p>
    <w:p w:rsidR="00383582" w:rsidRPr="004276C4" w:rsidRDefault="00383582" w:rsidP="00383582">
      <w:pPr>
        <w:ind w:left="360" w:firstLine="450"/>
        <w:jc w:val="both"/>
        <w:rPr>
          <w:sz w:val="28"/>
          <w:szCs w:val="28"/>
          <w:lang w:val="sr-Cyrl-CS"/>
        </w:rPr>
      </w:pPr>
    </w:p>
    <w:p w:rsidR="00383582" w:rsidRPr="004276C4" w:rsidRDefault="00383582" w:rsidP="00383582">
      <w:pPr>
        <w:rPr>
          <w:sz w:val="28"/>
          <w:szCs w:val="28"/>
          <w:lang w:val="sr-Cyrl-CS"/>
        </w:rPr>
      </w:pPr>
    </w:p>
    <w:p w:rsidR="00383582" w:rsidRPr="004276C4" w:rsidRDefault="00383582" w:rsidP="00383582">
      <w:pPr>
        <w:rPr>
          <w:sz w:val="28"/>
          <w:szCs w:val="28"/>
          <w:lang w:val="sr-Cyrl-CS"/>
        </w:rPr>
      </w:pPr>
    </w:p>
    <w:tbl>
      <w:tblPr>
        <w:tblW w:w="0" w:type="auto"/>
        <w:tblLook w:val="04A0"/>
      </w:tblPr>
      <w:tblGrid>
        <w:gridCol w:w="4606"/>
        <w:gridCol w:w="4637"/>
      </w:tblGrid>
      <w:tr w:rsidR="00383582" w:rsidRPr="004276C4" w:rsidTr="000910EA">
        <w:tc>
          <w:tcPr>
            <w:tcW w:w="4739" w:type="dxa"/>
            <w:tcBorders>
              <w:bottom w:val="double" w:sz="4" w:space="0" w:color="auto"/>
            </w:tcBorders>
            <w:shd w:val="clear" w:color="auto" w:fill="EEECE1"/>
          </w:tcPr>
          <w:p w:rsidR="00383582" w:rsidRPr="004276C4" w:rsidRDefault="00383582" w:rsidP="000910EA">
            <w:pPr>
              <w:jc w:val="both"/>
              <w:rPr>
                <w:b/>
                <w:bCs/>
                <w:lang w:val="sr-Cyrl-CS"/>
              </w:rPr>
            </w:pPr>
          </w:p>
          <w:p w:rsidR="00383582" w:rsidRPr="004276C4" w:rsidRDefault="00383582" w:rsidP="000910EA">
            <w:pPr>
              <w:jc w:val="both"/>
              <w:rPr>
                <w:b/>
                <w:bCs/>
                <w:lang w:val="sr-Cyrl-CS"/>
              </w:rPr>
            </w:pPr>
          </w:p>
        </w:tc>
        <w:tc>
          <w:tcPr>
            <w:tcW w:w="4747" w:type="dxa"/>
          </w:tcPr>
          <w:p w:rsidR="00383582" w:rsidRPr="004276C4" w:rsidRDefault="00383582" w:rsidP="000910EA">
            <w:pPr>
              <w:jc w:val="center"/>
              <w:rPr>
                <w:b/>
                <w:bCs/>
                <w:lang w:val="sr-Cyrl-CS"/>
              </w:rPr>
            </w:pPr>
            <w:r w:rsidRPr="004276C4">
              <w:rPr>
                <w:b/>
                <w:bCs/>
                <w:lang w:val="sr-Cyrl-CS"/>
              </w:rPr>
              <w:t>ПОНУЂАЧ</w:t>
            </w:r>
          </w:p>
        </w:tc>
      </w:tr>
      <w:tr w:rsidR="00383582" w:rsidRPr="004276C4" w:rsidTr="000910EA">
        <w:tc>
          <w:tcPr>
            <w:tcW w:w="4739" w:type="dxa"/>
            <w:tcBorders>
              <w:top w:val="double" w:sz="4" w:space="0" w:color="auto"/>
            </w:tcBorders>
          </w:tcPr>
          <w:p w:rsidR="00383582" w:rsidRPr="004276C4" w:rsidRDefault="00383582" w:rsidP="000910EA">
            <w:pPr>
              <w:jc w:val="center"/>
              <w:rPr>
                <w:bCs/>
                <w:sz w:val="20"/>
                <w:szCs w:val="20"/>
                <w:lang w:val="sr-Cyrl-CS"/>
              </w:rPr>
            </w:pPr>
            <w:r w:rsidRPr="004276C4">
              <w:rPr>
                <w:bCs/>
                <w:sz w:val="20"/>
                <w:szCs w:val="20"/>
                <w:lang w:val="sr-Cyrl-CS"/>
              </w:rPr>
              <w:t>(Место и датум)</w:t>
            </w:r>
          </w:p>
        </w:tc>
        <w:tc>
          <w:tcPr>
            <w:tcW w:w="4747" w:type="dxa"/>
          </w:tcPr>
          <w:p w:rsidR="00383582" w:rsidRPr="004276C4" w:rsidRDefault="00383582" w:rsidP="000910EA">
            <w:pPr>
              <w:jc w:val="both"/>
              <w:rPr>
                <w:b/>
                <w:bCs/>
                <w:lang w:val="sr-Cyrl-CS"/>
              </w:rPr>
            </w:pPr>
          </w:p>
        </w:tc>
      </w:tr>
      <w:tr w:rsidR="00383582" w:rsidRPr="004276C4" w:rsidTr="000910EA">
        <w:tc>
          <w:tcPr>
            <w:tcW w:w="4739" w:type="dxa"/>
          </w:tcPr>
          <w:p w:rsidR="00383582" w:rsidRPr="004276C4" w:rsidRDefault="00383582" w:rsidP="000910EA">
            <w:pPr>
              <w:jc w:val="both"/>
              <w:rPr>
                <w:b/>
                <w:bCs/>
                <w:lang w:val="sr-Cyrl-CS"/>
              </w:rPr>
            </w:pPr>
          </w:p>
        </w:tc>
        <w:tc>
          <w:tcPr>
            <w:tcW w:w="4747" w:type="dxa"/>
            <w:tcBorders>
              <w:bottom w:val="double" w:sz="4" w:space="0" w:color="auto"/>
            </w:tcBorders>
            <w:shd w:val="clear" w:color="auto" w:fill="EEECE1"/>
          </w:tcPr>
          <w:p w:rsidR="00383582" w:rsidRPr="004276C4" w:rsidRDefault="00383582" w:rsidP="000910EA">
            <w:pPr>
              <w:jc w:val="both"/>
              <w:rPr>
                <w:b/>
                <w:bCs/>
                <w:lang w:val="sr-Cyrl-CS"/>
              </w:rPr>
            </w:pPr>
          </w:p>
          <w:p w:rsidR="00383582" w:rsidRPr="004276C4" w:rsidRDefault="00383582" w:rsidP="000910EA">
            <w:pPr>
              <w:jc w:val="both"/>
              <w:rPr>
                <w:b/>
                <w:bCs/>
                <w:lang w:val="sr-Cyrl-CS"/>
              </w:rPr>
            </w:pPr>
          </w:p>
        </w:tc>
      </w:tr>
    </w:tbl>
    <w:p w:rsidR="00383582" w:rsidRPr="004276C4" w:rsidRDefault="00383582" w:rsidP="00383582">
      <w:pPr>
        <w:tabs>
          <w:tab w:val="left" w:pos="7350"/>
        </w:tabs>
        <w:rPr>
          <w:lang w:val="sr-Cyrl-CS"/>
        </w:rPr>
      </w:pPr>
      <w:r w:rsidRPr="004276C4">
        <w:rPr>
          <w:sz w:val="28"/>
          <w:szCs w:val="28"/>
          <w:lang w:val="sr-Cyrl-CS"/>
        </w:rPr>
        <w:t xml:space="preserve">                                                                                  </w:t>
      </w:r>
      <w:r w:rsidRPr="006C28E4">
        <w:rPr>
          <w:bCs/>
          <w:sz w:val="20"/>
          <w:szCs w:val="20"/>
          <w:lang w:val="sr-Cyrl-CS"/>
        </w:rPr>
        <w:t>(потпис</w:t>
      </w:r>
      <w:r w:rsidRPr="006C28E4">
        <w:rPr>
          <w:bCs/>
          <w:sz w:val="20"/>
          <w:szCs w:val="20"/>
        </w:rPr>
        <w:t xml:space="preserve"> овлашћеног лица</w:t>
      </w:r>
      <w:r w:rsidRPr="006C28E4">
        <w:rPr>
          <w:bCs/>
          <w:sz w:val="20"/>
          <w:szCs w:val="20"/>
          <w:lang w:val="sr-Cyrl-CS"/>
        </w:rPr>
        <w:t>)</w:t>
      </w: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541C1E">
      <w:pPr>
        <w:pStyle w:val="BodyText"/>
        <w:spacing w:line="360" w:lineRule="auto"/>
        <w:ind w:firstLine="567"/>
        <w:rPr>
          <w:b/>
          <w:i/>
          <w:u w:val="single"/>
          <w:lang w:val="sr-Cyrl-CS"/>
        </w:rPr>
      </w:pPr>
      <w:r w:rsidRPr="004276C4">
        <w:rPr>
          <w:b/>
          <w:i/>
          <w:u w:val="single"/>
          <w:lang w:val="sr-Cyrl-CS"/>
        </w:rPr>
        <w:t>НАПОМЕНА</w:t>
      </w:r>
      <w:r w:rsidRPr="004276C4">
        <w:rPr>
          <w:b/>
          <w:u w:val="single"/>
          <w:lang w:val="sr-Cyrl-CS"/>
        </w:rPr>
        <w:t>:</w:t>
      </w:r>
      <w:r w:rsidRPr="004276C4">
        <w:rPr>
          <w:u w:val="single"/>
          <w:lang w:val="sr-Cyrl-CS"/>
        </w:rPr>
        <w:t xml:space="preserve"> </w:t>
      </w:r>
      <w:r w:rsidRPr="004276C4">
        <w:rPr>
          <w:b/>
          <w:i/>
          <w:u w:val="single"/>
          <w:lang w:val="sr-Cyrl-CS"/>
        </w:rPr>
        <w:t>У случају већег броја понуђача из групе понуђача или подизвођача образац треба фотокопирати и доставити за сваког понуђача из групе понуђача или подизвођача.</w:t>
      </w:r>
    </w:p>
    <w:p w:rsidR="0009093A" w:rsidRDefault="0009093A" w:rsidP="00383582">
      <w:pPr>
        <w:tabs>
          <w:tab w:val="center" w:pos="5040"/>
        </w:tabs>
        <w:spacing w:line="276" w:lineRule="auto"/>
        <w:ind w:left="720"/>
        <w:contextualSpacing/>
        <w:rPr>
          <w:b/>
          <w:sz w:val="28"/>
          <w:szCs w:val="28"/>
        </w:rPr>
        <w:sectPr w:rsidR="0009093A"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5F4298" w:rsidRPr="00AE15BE" w:rsidTr="00EF576B">
        <w:tc>
          <w:tcPr>
            <w:tcW w:w="9243" w:type="dxa"/>
            <w:tcBorders>
              <w:top w:val="nil"/>
              <w:left w:val="nil"/>
              <w:bottom w:val="nil"/>
              <w:right w:val="nil"/>
            </w:tcBorders>
            <w:shd w:val="clear" w:color="auto" w:fill="DDD9C3"/>
          </w:tcPr>
          <w:p w:rsidR="005F4298" w:rsidRPr="00AE15BE" w:rsidRDefault="005F4298" w:rsidP="005F4298">
            <w:pPr>
              <w:jc w:val="center"/>
              <w:rPr>
                <w:b/>
                <w:sz w:val="28"/>
                <w:szCs w:val="28"/>
                <w:lang w:val="sr-Cyrl-CS"/>
              </w:rPr>
            </w:pPr>
            <w:r w:rsidRPr="00AE15BE">
              <w:rPr>
                <w:b/>
                <w:sz w:val="28"/>
                <w:szCs w:val="28"/>
                <w:lang w:val="sr-Cyrl-CS"/>
              </w:rPr>
              <w:lastRenderedPageBreak/>
              <w:tab/>
            </w:r>
            <w:r w:rsidRPr="00AE15BE">
              <w:rPr>
                <w:b/>
                <w:sz w:val="28"/>
                <w:szCs w:val="28"/>
                <w:lang w:val="hr-HR"/>
              </w:rPr>
              <w:t>ОДЕЉАК X</w:t>
            </w:r>
            <w:r w:rsidRPr="00AE15BE">
              <w:rPr>
                <w:b/>
                <w:sz w:val="28"/>
                <w:szCs w:val="28"/>
                <w:lang w:val="sr-Cyrl-CS"/>
              </w:rPr>
              <w:t xml:space="preserve"> </w:t>
            </w:r>
          </w:p>
        </w:tc>
      </w:tr>
    </w:tbl>
    <w:p w:rsidR="00056716" w:rsidRPr="00056716" w:rsidRDefault="00056716" w:rsidP="00056716">
      <w:pPr>
        <w:ind w:firstLine="720"/>
        <w:jc w:val="both"/>
        <w:rPr>
          <w:b/>
          <w:b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Pr>
          <w:lang w:val="sr-Cyrl-CS"/>
        </w:rPr>
        <w:t xml:space="preserve"> </w:t>
      </w:r>
      <w:r>
        <w:t>6</w:t>
      </w:r>
      <w:r w:rsidRPr="004276C4">
        <w:rPr>
          <w:lang w:val="sr-Cyrl-CS"/>
        </w:rPr>
        <w:t>. Правилника о обавезним елементима конкурсне документације у поступцима јавних набавки и начину испуњености услова („Службени гласник РС“, бр</w:t>
      </w:r>
      <w:r>
        <w:t>.</w:t>
      </w:r>
      <w:r w:rsidRPr="004276C4">
        <w:rPr>
          <w:lang w:val="sr-Cyrl-CS"/>
        </w:rPr>
        <w:t xml:space="preserve"> </w:t>
      </w:r>
      <w:r w:rsidRPr="00056716">
        <w:t>86/15 и 41/19</w:t>
      </w:r>
      <w:r w:rsidRPr="004276C4">
        <w:rPr>
          <w:lang w:val="sr-Cyrl-CS"/>
        </w:rPr>
        <w:t>), наручилац је припремио:</w:t>
      </w:r>
    </w:p>
    <w:p w:rsidR="0009093A" w:rsidRDefault="0009093A" w:rsidP="0009093A">
      <w:pPr>
        <w:ind w:firstLine="720"/>
        <w:jc w:val="both"/>
        <w:rPr>
          <w:b/>
          <w:sz w:val="28"/>
          <w:szCs w:val="28"/>
        </w:rPr>
      </w:pPr>
    </w:p>
    <w:p w:rsidR="0009093A" w:rsidRPr="00DE531B" w:rsidRDefault="0009093A" w:rsidP="0009093A">
      <w:pPr>
        <w:ind w:firstLine="720"/>
        <w:jc w:val="both"/>
        <w:rPr>
          <w:b/>
          <w:sz w:val="28"/>
          <w:szCs w:val="28"/>
        </w:rPr>
      </w:pPr>
    </w:p>
    <w:p w:rsidR="0009093A" w:rsidRPr="00DD297F" w:rsidRDefault="0009093A" w:rsidP="0009093A">
      <w:pPr>
        <w:jc w:val="center"/>
        <w:rPr>
          <w:rFonts w:eastAsia="Arial Unicode MS"/>
          <w:b/>
          <w:bCs/>
          <w:noProof/>
          <w:sz w:val="28"/>
          <w:szCs w:val="28"/>
          <w:lang w:val="sr-Cyrl-CS"/>
        </w:rPr>
      </w:pPr>
      <w:r w:rsidRPr="00DD297F">
        <w:rPr>
          <w:rFonts w:eastAsia="Arial Unicode MS"/>
          <w:b/>
          <w:bCs/>
          <w:noProof/>
          <w:sz w:val="28"/>
          <w:szCs w:val="28"/>
        </w:rPr>
        <w:t>ИЗЈАВА ПОНУЂАЧА</w:t>
      </w:r>
      <w:r w:rsidRPr="00DD297F">
        <w:rPr>
          <w:rFonts w:eastAsia="Arial Unicode MS"/>
          <w:b/>
          <w:bCs/>
          <w:noProof/>
          <w:sz w:val="28"/>
          <w:szCs w:val="28"/>
          <w:lang w:val="sr-Cyrl-CS"/>
        </w:rPr>
        <w:t xml:space="preserve"> </w:t>
      </w:r>
      <w:r w:rsidRPr="00DD297F">
        <w:rPr>
          <w:rFonts w:eastAsia="Arial Unicode MS"/>
          <w:b/>
          <w:noProof/>
          <w:sz w:val="28"/>
          <w:szCs w:val="28"/>
          <w:lang w:val="sr-Cyrl-CS"/>
        </w:rPr>
        <w:t xml:space="preserve"> ДА </w:t>
      </w:r>
      <w:r w:rsidRPr="00DD297F">
        <w:rPr>
          <w:rFonts w:eastAsia="Arial Unicode MS"/>
          <w:b/>
          <w:bCs/>
          <w:noProof/>
          <w:sz w:val="28"/>
          <w:szCs w:val="28"/>
          <w:lang w:val="sr-Cyrl-CS"/>
        </w:rPr>
        <w:t xml:space="preserve">РЕГИСТРОВАН </w:t>
      </w:r>
    </w:p>
    <w:p w:rsidR="0009093A" w:rsidRPr="00DD297F" w:rsidRDefault="0009093A" w:rsidP="0009093A">
      <w:pPr>
        <w:jc w:val="center"/>
        <w:rPr>
          <w:rFonts w:eastAsia="Arial Unicode MS"/>
          <w:b/>
          <w:bCs/>
          <w:noProof/>
          <w:sz w:val="28"/>
          <w:szCs w:val="28"/>
          <w:lang w:val="sr-Cyrl-CS"/>
        </w:rPr>
      </w:pPr>
      <w:r w:rsidRPr="00DD297F">
        <w:rPr>
          <w:rFonts w:eastAsia="Arial Unicode MS"/>
          <w:b/>
          <w:bCs/>
          <w:noProof/>
          <w:sz w:val="28"/>
          <w:szCs w:val="28"/>
          <w:lang w:val="sr-Cyrl-CS"/>
        </w:rPr>
        <w:t xml:space="preserve">ЗА ОБАВЉАЊЕ ОДГОВАРАЈУЋЕ ДЕЛАТНОСТИ </w:t>
      </w:r>
    </w:p>
    <w:p w:rsidR="0009093A" w:rsidRPr="004C582E" w:rsidRDefault="0009093A" w:rsidP="0009093A">
      <w:pPr>
        <w:jc w:val="center"/>
        <w:rPr>
          <w:rFonts w:eastAsia="Arial Unicode MS"/>
          <w:b/>
          <w:bCs/>
          <w:noProof/>
          <w:lang w:val="sr-Cyrl-CS"/>
        </w:rPr>
      </w:pPr>
    </w:p>
    <w:p w:rsidR="0009093A" w:rsidRPr="004C582E" w:rsidRDefault="0009093A" w:rsidP="0009093A">
      <w:pPr>
        <w:jc w:val="center"/>
        <w:rPr>
          <w:rFonts w:eastAsia="Arial Unicode MS"/>
          <w:b/>
          <w:bCs/>
          <w:noProof/>
          <w:lang w:val="sr-Cyrl-CS"/>
        </w:rPr>
      </w:pPr>
    </w:p>
    <w:p w:rsidR="0009093A" w:rsidRPr="004C582E" w:rsidRDefault="0009093A" w:rsidP="0009093A">
      <w:pPr>
        <w:jc w:val="center"/>
        <w:rPr>
          <w:rFonts w:eastAsia="Arial Unicode MS"/>
          <w:b/>
          <w:bCs/>
          <w:noProof/>
          <w:lang w:val="sr-Cyrl-CS"/>
        </w:rPr>
      </w:pPr>
    </w:p>
    <w:p w:rsidR="0009093A" w:rsidRPr="004C582E" w:rsidRDefault="0009093A" w:rsidP="0009093A">
      <w:pPr>
        <w:jc w:val="center"/>
        <w:rPr>
          <w:rFonts w:eastAsia="Arial Unicode MS"/>
          <w:noProof/>
        </w:rPr>
      </w:pPr>
    </w:p>
    <w:p w:rsidR="0009093A" w:rsidRPr="000A2337" w:rsidRDefault="0009093A" w:rsidP="0009093A">
      <w:pPr>
        <w:ind w:firstLine="720"/>
        <w:jc w:val="both"/>
        <w:rPr>
          <w:lang w:val="sr-Cyrl-CS"/>
        </w:rPr>
      </w:pPr>
      <w:proofErr w:type="gramStart"/>
      <w:r w:rsidRPr="000A2337">
        <w:rPr>
          <w:rFonts w:eastAsia="Arial Unicode MS"/>
          <w:noProof/>
        </w:rPr>
        <w:t xml:space="preserve">Изјављујем под </w:t>
      </w:r>
      <w:r>
        <w:rPr>
          <w:rFonts w:eastAsia="Arial Unicode MS"/>
          <w:noProof/>
        </w:rPr>
        <w:t>материјалном</w:t>
      </w:r>
      <w:r w:rsidRPr="000A2337">
        <w:rPr>
          <w:rFonts w:eastAsia="Arial Unicode MS"/>
          <w:noProof/>
        </w:rPr>
        <w:t xml:space="preserve"> </w:t>
      </w:r>
      <w:r>
        <w:rPr>
          <w:rFonts w:eastAsia="Arial Unicode MS"/>
          <w:noProof/>
        </w:rPr>
        <w:t>и</w:t>
      </w:r>
      <w:r w:rsidRPr="000A2337">
        <w:rPr>
          <w:rFonts w:eastAsia="Arial Unicode MS"/>
          <w:noProof/>
        </w:rPr>
        <w:t xml:space="preserve"> кривичном одговорношћу, </w:t>
      </w:r>
      <w:r w:rsidRPr="000A2337">
        <w:rPr>
          <w:rFonts w:eastAsia="Arial Unicode MS"/>
          <w:noProof/>
          <w:lang w:val="sr-Cyrl-CS"/>
        </w:rPr>
        <w:t>д</w:t>
      </w:r>
      <w:r w:rsidRPr="000A2337">
        <w:rPr>
          <w:rFonts w:eastAsia="Arial Unicode MS"/>
          <w:noProof/>
        </w:rPr>
        <w:t xml:space="preserve">а </w:t>
      </w:r>
      <w:r>
        <w:rPr>
          <w:rFonts w:eastAsia="Arial Unicode MS"/>
          <w:noProof/>
        </w:rPr>
        <w:t>је</w:t>
      </w:r>
      <w:r w:rsidRPr="000A2337">
        <w:rPr>
          <w:rFonts w:eastAsia="Arial Unicode MS"/>
          <w:noProof/>
        </w:rPr>
        <w:t xml:space="preserve"> Понуђач </w:t>
      </w:r>
      <w:r w:rsidRPr="000A2337">
        <w:rPr>
          <w:lang w:val="sr-Cyrl-CS"/>
        </w:rPr>
        <w:t xml:space="preserve">___________________________________ из ______________________________, регистрован код надлежног органа, односно да </w:t>
      </w:r>
      <w:r w:rsidRPr="000A2337">
        <w:t>је односно уписан у одговарајући регистар</w:t>
      </w:r>
      <w:r w:rsidRPr="000A2337">
        <w:rPr>
          <w:lang w:val="sr-Cyrl-CS"/>
        </w:rPr>
        <w:t>.</w:t>
      </w:r>
      <w:proofErr w:type="gramEnd"/>
      <w:r w:rsidRPr="000A2337">
        <w:rPr>
          <w:lang w:val="sr-Cyrl-CS"/>
        </w:rPr>
        <w:t xml:space="preserve"> </w:t>
      </w:r>
    </w:p>
    <w:p w:rsidR="0009093A" w:rsidRPr="004C582E" w:rsidRDefault="0009093A" w:rsidP="0009093A">
      <w:pPr>
        <w:ind w:firstLine="720"/>
        <w:jc w:val="both"/>
        <w:rPr>
          <w:lang w:val="sr-Cyrl-CS"/>
        </w:rPr>
      </w:pPr>
      <w:r w:rsidRPr="004C582E">
        <w:rPr>
          <w:b/>
          <w:i/>
          <w:u w:val="single"/>
          <w:lang w:val="sr-Cyrl-CS"/>
        </w:rPr>
        <w:t xml:space="preserve"> </w:t>
      </w: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tbl>
      <w:tblPr>
        <w:tblW w:w="0" w:type="auto"/>
        <w:tblLook w:val="04A0"/>
      </w:tblPr>
      <w:tblGrid>
        <w:gridCol w:w="4608"/>
        <w:gridCol w:w="4635"/>
      </w:tblGrid>
      <w:tr w:rsidR="0009093A" w:rsidRPr="004C582E" w:rsidTr="00C64327">
        <w:tc>
          <w:tcPr>
            <w:tcW w:w="4739" w:type="dxa"/>
            <w:tcBorders>
              <w:bottom w:val="double" w:sz="4" w:space="0" w:color="auto"/>
            </w:tcBorders>
            <w:shd w:val="clear" w:color="auto" w:fill="EEECE1"/>
          </w:tcPr>
          <w:p w:rsidR="0009093A" w:rsidRPr="004C582E" w:rsidRDefault="0009093A" w:rsidP="00C64327">
            <w:pPr>
              <w:rPr>
                <w:b/>
                <w:bCs/>
                <w:lang w:val="sr-Cyrl-CS"/>
              </w:rPr>
            </w:pPr>
          </w:p>
          <w:p w:rsidR="0009093A" w:rsidRPr="004C582E" w:rsidRDefault="0009093A" w:rsidP="00C64327">
            <w:pPr>
              <w:rPr>
                <w:b/>
                <w:bCs/>
                <w:lang w:val="sr-Cyrl-CS"/>
              </w:rPr>
            </w:pPr>
          </w:p>
        </w:tc>
        <w:tc>
          <w:tcPr>
            <w:tcW w:w="4747" w:type="dxa"/>
          </w:tcPr>
          <w:p w:rsidR="0009093A" w:rsidRPr="004C582E" w:rsidRDefault="0009093A" w:rsidP="00C64327">
            <w:pPr>
              <w:jc w:val="center"/>
              <w:rPr>
                <w:b/>
                <w:bCs/>
                <w:lang w:val="sr-Cyrl-CS"/>
              </w:rPr>
            </w:pPr>
            <w:r w:rsidRPr="004C582E">
              <w:rPr>
                <w:b/>
                <w:bCs/>
                <w:lang w:val="sr-Cyrl-CS"/>
              </w:rPr>
              <w:t>ПОНУЂАЧ</w:t>
            </w:r>
          </w:p>
        </w:tc>
      </w:tr>
      <w:tr w:rsidR="0009093A" w:rsidRPr="004C582E" w:rsidTr="00C64327">
        <w:tc>
          <w:tcPr>
            <w:tcW w:w="4739" w:type="dxa"/>
            <w:tcBorders>
              <w:top w:val="double" w:sz="4" w:space="0" w:color="auto"/>
            </w:tcBorders>
          </w:tcPr>
          <w:p w:rsidR="0009093A" w:rsidRPr="004C582E" w:rsidRDefault="0009093A" w:rsidP="00C64327">
            <w:pPr>
              <w:jc w:val="center"/>
              <w:rPr>
                <w:bCs/>
                <w:lang w:val="sr-Cyrl-CS"/>
              </w:rPr>
            </w:pPr>
            <w:r w:rsidRPr="004C582E">
              <w:rPr>
                <w:bCs/>
                <w:lang w:val="sr-Cyrl-CS"/>
              </w:rPr>
              <w:t>(Место и датум)</w:t>
            </w:r>
          </w:p>
        </w:tc>
        <w:tc>
          <w:tcPr>
            <w:tcW w:w="4747" w:type="dxa"/>
          </w:tcPr>
          <w:p w:rsidR="0009093A" w:rsidRPr="004C582E" w:rsidRDefault="0009093A" w:rsidP="00C64327">
            <w:pPr>
              <w:rPr>
                <w:b/>
                <w:bCs/>
                <w:lang w:val="sr-Cyrl-CS"/>
              </w:rPr>
            </w:pPr>
          </w:p>
        </w:tc>
      </w:tr>
      <w:tr w:rsidR="0009093A" w:rsidRPr="004C582E" w:rsidTr="00C64327">
        <w:tc>
          <w:tcPr>
            <w:tcW w:w="4739" w:type="dxa"/>
          </w:tcPr>
          <w:p w:rsidR="0009093A" w:rsidRPr="004C582E" w:rsidRDefault="0009093A" w:rsidP="00C64327">
            <w:pPr>
              <w:rPr>
                <w:b/>
                <w:bCs/>
                <w:lang w:val="sr-Cyrl-CS"/>
              </w:rPr>
            </w:pPr>
          </w:p>
        </w:tc>
        <w:tc>
          <w:tcPr>
            <w:tcW w:w="4747" w:type="dxa"/>
            <w:tcBorders>
              <w:bottom w:val="double" w:sz="4" w:space="0" w:color="auto"/>
            </w:tcBorders>
            <w:shd w:val="clear" w:color="auto" w:fill="EEECE1"/>
          </w:tcPr>
          <w:p w:rsidR="0009093A" w:rsidRPr="004C582E" w:rsidRDefault="0009093A" w:rsidP="00C64327">
            <w:pPr>
              <w:rPr>
                <w:b/>
                <w:bCs/>
                <w:lang w:val="sr-Cyrl-CS"/>
              </w:rPr>
            </w:pPr>
          </w:p>
          <w:p w:rsidR="0009093A" w:rsidRPr="004C582E" w:rsidRDefault="0009093A" w:rsidP="00C64327">
            <w:pPr>
              <w:rPr>
                <w:b/>
                <w:bCs/>
                <w:lang w:val="sr-Cyrl-CS"/>
              </w:rPr>
            </w:pPr>
          </w:p>
        </w:tc>
      </w:tr>
    </w:tbl>
    <w:p w:rsidR="0009093A" w:rsidRPr="004276C4" w:rsidRDefault="0009093A" w:rsidP="0009093A">
      <w:pPr>
        <w:tabs>
          <w:tab w:val="left" w:pos="7350"/>
        </w:tabs>
        <w:rPr>
          <w:lang w:val="sr-Cyrl-CS"/>
        </w:rPr>
      </w:pPr>
      <w:r w:rsidRPr="004276C4">
        <w:rPr>
          <w:sz w:val="28"/>
          <w:szCs w:val="28"/>
          <w:lang w:val="sr-Cyrl-CS"/>
        </w:rPr>
        <w:t xml:space="preserve">                                                                                  </w:t>
      </w:r>
      <w:r w:rsidRPr="006C28E4">
        <w:rPr>
          <w:bCs/>
          <w:sz w:val="20"/>
          <w:szCs w:val="20"/>
          <w:lang w:val="sr-Cyrl-CS"/>
        </w:rPr>
        <w:t>(потпис</w:t>
      </w:r>
      <w:r w:rsidRPr="006C28E4">
        <w:rPr>
          <w:bCs/>
          <w:sz w:val="20"/>
          <w:szCs w:val="20"/>
        </w:rPr>
        <w:t xml:space="preserve"> овлашћеног лица</w:t>
      </w:r>
      <w:r w:rsidRPr="006C28E4">
        <w:rPr>
          <w:bCs/>
          <w:sz w:val="20"/>
          <w:szCs w:val="20"/>
          <w:lang w:val="sr-Cyrl-CS"/>
        </w:rPr>
        <w:t>)</w:t>
      </w:r>
    </w:p>
    <w:p w:rsidR="0009093A" w:rsidRPr="00DE531B" w:rsidRDefault="0009093A" w:rsidP="0009093A">
      <w:pPr>
        <w:tabs>
          <w:tab w:val="left" w:pos="7350"/>
        </w:tabs>
      </w:pPr>
      <w:r>
        <w:rPr>
          <w:sz w:val="28"/>
          <w:szCs w:val="28"/>
        </w:rPr>
        <w:t xml:space="preserve"> </w:t>
      </w:r>
    </w:p>
    <w:p w:rsidR="0009093A" w:rsidRPr="004C582E" w:rsidRDefault="0009093A" w:rsidP="0009093A">
      <w:pPr>
        <w:jc w:val="both"/>
        <w:rPr>
          <w:bCs/>
          <w:sz w:val="20"/>
          <w:szCs w:val="20"/>
          <w:lang w:val="sr-Cyrl-CS"/>
        </w:rPr>
      </w:pPr>
    </w:p>
    <w:p w:rsidR="0009093A" w:rsidRPr="004C582E" w:rsidRDefault="0009093A" w:rsidP="0009093A">
      <w:pPr>
        <w:tabs>
          <w:tab w:val="left" w:pos="6870"/>
        </w:tabs>
        <w:jc w:val="both"/>
        <w:rPr>
          <w:b/>
          <w:lang w:val="sr-Cyrl-CS"/>
        </w:rPr>
      </w:pPr>
    </w:p>
    <w:p w:rsidR="0009093A" w:rsidRPr="004C582E" w:rsidRDefault="0009093A" w:rsidP="0009093A">
      <w:pPr>
        <w:jc w:val="both"/>
        <w:rPr>
          <w:b/>
          <w:lang w:val="sr-Cyrl-CS"/>
        </w:rPr>
      </w:pPr>
    </w:p>
    <w:p w:rsidR="0009093A" w:rsidRPr="004C582E" w:rsidRDefault="0009093A" w:rsidP="0009093A">
      <w:pPr>
        <w:jc w:val="both"/>
        <w:rPr>
          <w:b/>
          <w:lang w:val="sr-Cyrl-CS"/>
        </w:rPr>
      </w:pPr>
    </w:p>
    <w:p w:rsidR="0009093A" w:rsidRPr="004C582E" w:rsidRDefault="0009093A" w:rsidP="0009093A">
      <w:pPr>
        <w:jc w:val="both"/>
        <w:rPr>
          <w:b/>
          <w:lang w:val="sr-Cyrl-CS"/>
        </w:rPr>
      </w:pPr>
    </w:p>
    <w:p w:rsidR="0009093A" w:rsidRPr="004C582E" w:rsidRDefault="0009093A" w:rsidP="0009093A">
      <w:pPr>
        <w:jc w:val="both"/>
        <w:rPr>
          <w:b/>
          <w:lang w:val="sr-Cyrl-CS"/>
        </w:rPr>
      </w:pPr>
    </w:p>
    <w:p w:rsidR="0009093A" w:rsidRDefault="008149F7" w:rsidP="008149F7">
      <w:pPr>
        <w:pStyle w:val="BodyText"/>
        <w:spacing w:line="360" w:lineRule="auto"/>
        <w:ind w:firstLine="709"/>
        <w:rPr>
          <w:b/>
          <w:i/>
          <w:u w:val="single"/>
        </w:rPr>
      </w:pPr>
      <w:r w:rsidRPr="004276C4">
        <w:rPr>
          <w:b/>
          <w:i/>
          <w:u w:val="single"/>
          <w:lang w:val="sr-Cyrl-CS"/>
        </w:rPr>
        <w:t>НАПОМЕНА</w:t>
      </w:r>
      <w:r w:rsidRPr="004276C4">
        <w:rPr>
          <w:b/>
          <w:u w:val="single"/>
          <w:lang w:val="sr-Cyrl-CS"/>
        </w:rPr>
        <w:t>:</w:t>
      </w:r>
      <w:r w:rsidRPr="004276C4">
        <w:rPr>
          <w:u w:val="single"/>
          <w:lang w:val="sr-Cyrl-CS"/>
        </w:rPr>
        <w:t xml:space="preserve"> </w:t>
      </w:r>
      <w:r w:rsidR="0009093A" w:rsidRPr="00216FC6">
        <w:rPr>
          <w:b/>
          <w:i/>
          <w:u w:val="single"/>
          <w:lang w:val="sr-Cyrl-CS"/>
        </w:rPr>
        <w:t xml:space="preserve">У случају већег броја </w:t>
      </w:r>
      <w:r w:rsidR="0009093A">
        <w:rPr>
          <w:b/>
          <w:i/>
          <w:u w:val="single"/>
          <w:lang w:val="sr-Cyrl-CS"/>
        </w:rPr>
        <w:t xml:space="preserve">понуђача из групе понуђача или </w:t>
      </w:r>
      <w:r w:rsidR="0009093A" w:rsidRPr="00216FC6">
        <w:rPr>
          <w:b/>
          <w:i/>
          <w:u w:val="single"/>
          <w:lang w:val="sr-Cyrl-CS"/>
        </w:rPr>
        <w:t>подизвођача образац треба фотокопирати</w:t>
      </w:r>
      <w:r w:rsidR="0009093A">
        <w:rPr>
          <w:b/>
          <w:i/>
          <w:u w:val="single"/>
          <w:lang w:val="sr-Cyrl-CS"/>
        </w:rPr>
        <w:t xml:space="preserve"> и доставити</w:t>
      </w:r>
      <w:r w:rsidR="0009093A" w:rsidRPr="00216FC6">
        <w:rPr>
          <w:b/>
          <w:i/>
          <w:u w:val="single"/>
          <w:lang w:val="sr-Cyrl-CS"/>
        </w:rPr>
        <w:t xml:space="preserve"> за сваког </w:t>
      </w:r>
      <w:r w:rsidR="0009093A">
        <w:rPr>
          <w:b/>
          <w:i/>
          <w:u w:val="single"/>
          <w:lang w:val="sr-Cyrl-CS"/>
        </w:rPr>
        <w:t xml:space="preserve">понуђача из групе понуђача или </w:t>
      </w:r>
      <w:r w:rsidR="0009093A" w:rsidRPr="00216FC6">
        <w:rPr>
          <w:b/>
          <w:i/>
          <w:u w:val="single"/>
          <w:lang w:val="sr-Cyrl-CS"/>
        </w:rPr>
        <w:t>подизвођача.</w:t>
      </w:r>
    </w:p>
    <w:p w:rsidR="0009093A" w:rsidRDefault="0009093A" w:rsidP="005F4298">
      <w:pPr>
        <w:ind w:firstLine="720"/>
        <w:jc w:val="both"/>
        <w:rPr>
          <w:bCs/>
          <w:lang w:val="sr-Cyrl-CS"/>
        </w:rPr>
        <w:sectPr w:rsidR="0009093A" w:rsidSect="006442A6">
          <w:pgSz w:w="11907" w:h="16839" w:code="9"/>
          <w:pgMar w:top="415" w:right="1440" w:bottom="1152" w:left="1440" w:header="576" w:footer="439" w:gutter="0"/>
          <w:cols w:space="708"/>
          <w:titlePg/>
          <w:docGrid w:linePitch="360"/>
        </w:sectPr>
      </w:pPr>
    </w:p>
    <w:tbl>
      <w:tblPr>
        <w:tblW w:w="19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gridCol w:w="9576"/>
      </w:tblGrid>
      <w:tr w:rsidR="0009093A" w:rsidRPr="004C582E" w:rsidTr="00C64327">
        <w:trPr>
          <w:trHeight w:val="243"/>
        </w:trPr>
        <w:tc>
          <w:tcPr>
            <w:tcW w:w="9576" w:type="dxa"/>
            <w:tcBorders>
              <w:top w:val="nil"/>
              <w:left w:val="nil"/>
              <w:bottom w:val="nil"/>
              <w:right w:val="nil"/>
            </w:tcBorders>
            <w:shd w:val="clear" w:color="auto" w:fill="EEECE1"/>
          </w:tcPr>
          <w:p w:rsidR="0009093A" w:rsidRPr="00006F18" w:rsidRDefault="0009093A" w:rsidP="00C64327">
            <w:pPr>
              <w:jc w:val="center"/>
              <w:rPr>
                <w:b/>
                <w:caps/>
                <w:sz w:val="28"/>
                <w:szCs w:val="28"/>
                <w:lang w:val="sr-Cyrl-CS"/>
              </w:rPr>
            </w:pPr>
            <w:r>
              <w:rPr>
                <w:b/>
                <w:sz w:val="28"/>
                <w:szCs w:val="28"/>
                <w:lang w:val="hr-HR"/>
              </w:rPr>
              <w:lastRenderedPageBreak/>
              <w:t>ОДЕЉАК X</w:t>
            </w:r>
            <w:r>
              <w:rPr>
                <w:b/>
                <w:sz w:val="28"/>
                <w:szCs w:val="28"/>
                <w:lang w:val="sr-Latn-CS"/>
              </w:rPr>
              <w:t>I</w:t>
            </w:r>
          </w:p>
        </w:tc>
        <w:tc>
          <w:tcPr>
            <w:tcW w:w="9576" w:type="dxa"/>
            <w:tcBorders>
              <w:top w:val="nil"/>
              <w:left w:val="nil"/>
              <w:bottom w:val="nil"/>
              <w:right w:val="nil"/>
            </w:tcBorders>
          </w:tcPr>
          <w:p w:rsidR="0009093A" w:rsidRPr="00006F18" w:rsidRDefault="0009093A" w:rsidP="00C64327">
            <w:pPr>
              <w:jc w:val="right"/>
              <w:rPr>
                <w:b/>
                <w:caps/>
                <w:sz w:val="28"/>
                <w:szCs w:val="28"/>
                <w:lang w:val="sr-Cyrl-CS"/>
              </w:rPr>
            </w:pPr>
            <w:r w:rsidRPr="00006F18">
              <w:rPr>
                <w:b/>
                <w:caps/>
                <w:sz w:val="28"/>
                <w:szCs w:val="28"/>
                <w:lang w:val="hr-HR"/>
              </w:rPr>
              <w:t xml:space="preserve">Прилог </w:t>
            </w:r>
            <w:r w:rsidRPr="00006F18">
              <w:rPr>
                <w:b/>
                <w:caps/>
                <w:sz w:val="28"/>
                <w:szCs w:val="28"/>
                <w:lang w:val="sr-Cyrl-CS"/>
              </w:rPr>
              <w:t>4</w:t>
            </w:r>
            <w:r w:rsidRPr="00006F18">
              <w:rPr>
                <w:b/>
                <w:caps/>
                <w:sz w:val="28"/>
                <w:szCs w:val="28"/>
                <w:lang w:val="hr-HR"/>
              </w:rPr>
              <w:t>.</w:t>
            </w:r>
          </w:p>
        </w:tc>
      </w:tr>
    </w:tbl>
    <w:p w:rsidR="00056716" w:rsidRPr="00056716" w:rsidRDefault="00056716" w:rsidP="00056716">
      <w:pPr>
        <w:ind w:firstLine="720"/>
        <w:jc w:val="both"/>
        <w:rPr>
          <w:b/>
          <w:b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Pr>
          <w:lang w:val="sr-Cyrl-CS"/>
        </w:rPr>
        <w:t xml:space="preserve"> </w:t>
      </w:r>
      <w:r>
        <w:t>6</w:t>
      </w:r>
      <w:r w:rsidRPr="004276C4">
        <w:rPr>
          <w:lang w:val="sr-Cyrl-CS"/>
        </w:rPr>
        <w:t>. Правилника о обавезним елементима конкурсне документације у поступцима јавних набавки и начину испуњености услова („Службени гласник РС“, бр</w:t>
      </w:r>
      <w:r>
        <w:t>.</w:t>
      </w:r>
      <w:r w:rsidRPr="004276C4">
        <w:rPr>
          <w:lang w:val="sr-Cyrl-CS"/>
        </w:rPr>
        <w:t xml:space="preserve"> </w:t>
      </w:r>
      <w:r w:rsidRPr="00056716">
        <w:t>86/15 и 41/19</w:t>
      </w:r>
      <w:r w:rsidRPr="004276C4">
        <w:rPr>
          <w:lang w:val="sr-Cyrl-CS"/>
        </w:rPr>
        <w:t>), наручилац је припремио:</w:t>
      </w:r>
    </w:p>
    <w:p w:rsidR="0009093A" w:rsidRPr="004C582E" w:rsidRDefault="0009093A" w:rsidP="0009093A">
      <w:pPr>
        <w:rPr>
          <w:b/>
        </w:rPr>
      </w:pPr>
    </w:p>
    <w:p w:rsidR="0009093A" w:rsidRPr="004C582E" w:rsidRDefault="0009093A" w:rsidP="0009093A">
      <w:pPr>
        <w:rPr>
          <w:b/>
        </w:rPr>
      </w:pPr>
    </w:p>
    <w:p w:rsidR="0009093A" w:rsidRPr="004C582E" w:rsidRDefault="0009093A" w:rsidP="0009093A">
      <w:pPr>
        <w:jc w:val="center"/>
        <w:rPr>
          <w:rFonts w:eastAsia="Arial Unicode MS"/>
          <w:b/>
          <w:bCs/>
          <w:noProof/>
          <w:lang w:val="sr-Cyrl-CS"/>
        </w:rPr>
      </w:pPr>
    </w:p>
    <w:p w:rsidR="0009093A" w:rsidRPr="00E118D3" w:rsidRDefault="0009093A" w:rsidP="0009093A">
      <w:pPr>
        <w:jc w:val="center"/>
        <w:rPr>
          <w:rFonts w:eastAsia="Arial Unicode MS"/>
          <w:b/>
          <w:bCs/>
          <w:noProof/>
          <w:sz w:val="28"/>
          <w:szCs w:val="28"/>
          <w:lang w:val="sr-Cyrl-CS"/>
        </w:rPr>
      </w:pPr>
      <w:r w:rsidRPr="00E118D3">
        <w:rPr>
          <w:rFonts w:eastAsia="Arial Unicode MS"/>
          <w:b/>
          <w:bCs/>
          <w:noProof/>
          <w:sz w:val="28"/>
          <w:szCs w:val="28"/>
        </w:rPr>
        <w:t>ИЗЈАВА ПОНУЂАЧА</w:t>
      </w:r>
      <w:r w:rsidRPr="00E118D3">
        <w:rPr>
          <w:rFonts w:eastAsia="Arial Unicode MS"/>
          <w:b/>
          <w:noProof/>
          <w:sz w:val="28"/>
          <w:szCs w:val="28"/>
          <w:lang w:val="sr-Cyrl-CS"/>
        </w:rPr>
        <w:t xml:space="preserve"> ДА </w:t>
      </w:r>
      <w:r w:rsidRPr="00E118D3">
        <w:rPr>
          <w:rFonts w:eastAsia="Arial Unicode MS"/>
          <w:b/>
          <w:bCs/>
          <w:noProof/>
          <w:sz w:val="28"/>
          <w:szCs w:val="28"/>
          <w:lang w:val="sr-Cyrl-CS"/>
        </w:rPr>
        <w:t xml:space="preserve">ОН ИЛИ ЊЕГОВ ЗАКОНСКИ ЗАСТУПНИК </w:t>
      </w:r>
      <w:r>
        <w:rPr>
          <w:rFonts w:eastAsia="Arial Unicode MS"/>
          <w:b/>
          <w:bCs/>
          <w:noProof/>
          <w:sz w:val="28"/>
          <w:szCs w:val="28"/>
        </w:rPr>
        <w:t xml:space="preserve"> </w:t>
      </w:r>
      <w:r w:rsidRPr="00E118D3">
        <w:rPr>
          <w:rFonts w:eastAsia="Arial Unicode MS"/>
          <w:b/>
          <w:bCs/>
          <w:noProof/>
          <w:sz w:val="28"/>
          <w:szCs w:val="28"/>
          <w:lang w:val="sr-Cyrl-CS"/>
        </w:rPr>
        <w:t xml:space="preserve">НИЈЕ ОСУЂИВАН ЗА НЕКО ДО КРИВИЧНИХ ДЕЛА </w:t>
      </w:r>
    </w:p>
    <w:p w:rsidR="0009093A" w:rsidRPr="004C582E" w:rsidRDefault="0009093A" w:rsidP="0009093A">
      <w:pPr>
        <w:jc w:val="center"/>
        <w:rPr>
          <w:rFonts w:eastAsia="Arial Unicode MS"/>
          <w:b/>
          <w:bCs/>
          <w:noProof/>
          <w:lang w:val="sr-Cyrl-CS"/>
        </w:rPr>
      </w:pPr>
    </w:p>
    <w:p w:rsidR="0009093A" w:rsidRPr="004C582E" w:rsidRDefault="0009093A" w:rsidP="0009093A">
      <w:pPr>
        <w:jc w:val="center"/>
        <w:rPr>
          <w:rFonts w:eastAsia="Arial Unicode MS"/>
          <w:b/>
          <w:bCs/>
          <w:noProof/>
          <w:lang w:val="sr-Cyrl-CS"/>
        </w:rPr>
      </w:pPr>
    </w:p>
    <w:p w:rsidR="0009093A" w:rsidRPr="004C582E" w:rsidRDefault="0009093A" w:rsidP="0009093A">
      <w:pPr>
        <w:jc w:val="center"/>
        <w:rPr>
          <w:rFonts w:eastAsia="Arial Unicode MS"/>
          <w:noProof/>
        </w:rPr>
      </w:pPr>
    </w:p>
    <w:p w:rsidR="0009093A" w:rsidRPr="004C582E" w:rsidRDefault="0009093A" w:rsidP="0009093A">
      <w:pPr>
        <w:ind w:firstLine="720"/>
        <w:jc w:val="both"/>
        <w:rPr>
          <w:lang w:val="sr-Cyrl-CS"/>
        </w:rPr>
      </w:pPr>
      <w:r w:rsidRPr="00D24702">
        <w:rPr>
          <w:rFonts w:eastAsia="Arial Unicode MS"/>
          <w:noProof/>
        </w:rPr>
        <w:t xml:space="preserve">Изјављујем под </w:t>
      </w:r>
      <w:r>
        <w:rPr>
          <w:rFonts w:eastAsia="Arial Unicode MS"/>
          <w:noProof/>
        </w:rPr>
        <w:t xml:space="preserve">материјалном и </w:t>
      </w:r>
      <w:r w:rsidRPr="00D24702">
        <w:rPr>
          <w:rFonts w:eastAsia="Arial Unicode MS"/>
          <w:noProof/>
        </w:rPr>
        <w:t xml:space="preserve">кривичном одговорношћу, </w:t>
      </w:r>
      <w:r w:rsidRPr="00D24702">
        <w:rPr>
          <w:rFonts w:eastAsia="Arial Unicode MS"/>
          <w:noProof/>
          <w:lang w:val="sr-Cyrl-CS"/>
        </w:rPr>
        <w:t>д</w:t>
      </w:r>
      <w:r>
        <w:rPr>
          <w:rFonts w:eastAsia="Arial Unicode MS"/>
          <w:noProof/>
        </w:rPr>
        <w:t>а</w:t>
      </w:r>
      <w:r w:rsidRPr="00D24702">
        <w:rPr>
          <w:rFonts w:eastAsia="Arial Unicode MS"/>
          <w:noProof/>
        </w:rPr>
        <w:t xml:space="preserve"> Понуђач </w:t>
      </w:r>
      <w:r w:rsidRPr="00D24702">
        <w:rPr>
          <w:lang w:val="sr-Cyrl-CS"/>
        </w:rPr>
        <w:t xml:space="preserve">___________________________________ из </w:t>
      </w:r>
      <w:r>
        <w:rPr>
          <w:lang w:val="sr-Cyrl-CS"/>
        </w:rPr>
        <w:t>______________________________</w:t>
      </w:r>
      <w:r w:rsidRPr="00AA18B3">
        <w:t xml:space="preserve">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D24702">
        <w:rPr>
          <w:sz w:val="20"/>
          <w:szCs w:val="20"/>
          <w:lang w:val="sr-Cyrl-CS"/>
        </w:rPr>
        <w:t>.</w:t>
      </w:r>
      <w:r>
        <w:rPr>
          <w:sz w:val="20"/>
          <w:szCs w:val="20"/>
          <w:lang w:val="sr-Cyrl-CS"/>
        </w:rPr>
        <w:t xml:space="preserve"> </w:t>
      </w:r>
    </w:p>
    <w:p w:rsidR="0009093A" w:rsidRPr="004C582E" w:rsidRDefault="0009093A" w:rsidP="0009093A">
      <w:pPr>
        <w:ind w:firstLine="720"/>
        <w:jc w:val="both"/>
        <w:rPr>
          <w:lang w:val="sr-Cyrl-CS"/>
        </w:rPr>
      </w:pPr>
      <w:r w:rsidRPr="004C582E">
        <w:rPr>
          <w:b/>
          <w:i/>
          <w:u w:val="single"/>
          <w:lang w:val="sr-Cyrl-CS"/>
        </w:rPr>
        <w:t xml:space="preserve"> </w:t>
      </w: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tbl>
      <w:tblPr>
        <w:tblW w:w="0" w:type="auto"/>
        <w:tblLook w:val="04A0"/>
      </w:tblPr>
      <w:tblGrid>
        <w:gridCol w:w="4606"/>
        <w:gridCol w:w="4637"/>
      </w:tblGrid>
      <w:tr w:rsidR="0009093A" w:rsidRPr="004C582E" w:rsidTr="00C64327">
        <w:tc>
          <w:tcPr>
            <w:tcW w:w="4739" w:type="dxa"/>
            <w:tcBorders>
              <w:bottom w:val="double" w:sz="4" w:space="0" w:color="auto"/>
            </w:tcBorders>
            <w:shd w:val="clear" w:color="auto" w:fill="EEECE1"/>
          </w:tcPr>
          <w:p w:rsidR="0009093A" w:rsidRPr="004C582E" w:rsidRDefault="0009093A" w:rsidP="00C64327">
            <w:pPr>
              <w:rPr>
                <w:b/>
                <w:bCs/>
                <w:lang w:val="sr-Cyrl-CS"/>
              </w:rPr>
            </w:pPr>
          </w:p>
          <w:p w:rsidR="0009093A" w:rsidRPr="004C582E" w:rsidRDefault="0009093A" w:rsidP="00C64327">
            <w:pPr>
              <w:rPr>
                <w:b/>
                <w:bCs/>
                <w:lang w:val="sr-Cyrl-CS"/>
              </w:rPr>
            </w:pPr>
          </w:p>
        </w:tc>
        <w:tc>
          <w:tcPr>
            <w:tcW w:w="4747" w:type="dxa"/>
          </w:tcPr>
          <w:p w:rsidR="0009093A" w:rsidRPr="004C582E" w:rsidRDefault="0009093A" w:rsidP="00C64327">
            <w:pPr>
              <w:jc w:val="center"/>
              <w:rPr>
                <w:b/>
                <w:bCs/>
                <w:lang w:val="sr-Cyrl-CS"/>
              </w:rPr>
            </w:pPr>
            <w:r w:rsidRPr="004C582E">
              <w:rPr>
                <w:b/>
                <w:bCs/>
                <w:lang w:val="sr-Cyrl-CS"/>
              </w:rPr>
              <w:t>ПОНУЂАЧ</w:t>
            </w:r>
          </w:p>
        </w:tc>
      </w:tr>
      <w:tr w:rsidR="0009093A" w:rsidRPr="004C582E" w:rsidTr="00C64327">
        <w:tc>
          <w:tcPr>
            <w:tcW w:w="4739" w:type="dxa"/>
            <w:tcBorders>
              <w:top w:val="double" w:sz="4" w:space="0" w:color="auto"/>
            </w:tcBorders>
          </w:tcPr>
          <w:p w:rsidR="0009093A" w:rsidRPr="00F66728" w:rsidRDefault="0009093A" w:rsidP="00C64327">
            <w:pPr>
              <w:jc w:val="center"/>
              <w:rPr>
                <w:bCs/>
                <w:sz w:val="20"/>
                <w:szCs w:val="20"/>
                <w:lang w:val="sr-Cyrl-CS"/>
              </w:rPr>
            </w:pPr>
            <w:r w:rsidRPr="00F66728">
              <w:rPr>
                <w:bCs/>
                <w:sz w:val="20"/>
                <w:szCs w:val="20"/>
                <w:lang w:val="sr-Cyrl-CS"/>
              </w:rPr>
              <w:t>(Место и датум)</w:t>
            </w:r>
          </w:p>
        </w:tc>
        <w:tc>
          <w:tcPr>
            <w:tcW w:w="4747" w:type="dxa"/>
          </w:tcPr>
          <w:p w:rsidR="0009093A" w:rsidRPr="004C582E" w:rsidRDefault="0009093A" w:rsidP="00C64327">
            <w:pPr>
              <w:rPr>
                <w:b/>
                <w:bCs/>
                <w:lang w:val="sr-Cyrl-CS"/>
              </w:rPr>
            </w:pPr>
          </w:p>
        </w:tc>
      </w:tr>
      <w:tr w:rsidR="0009093A" w:rsidRPr="004C582E" w:rsidTr="00C64327">
        <w:tc>
          <w:tcPr>
            <w:tcW w:w="4739" w:type="dxa"/>
          </w:tcPr>
          <w:p w:rsidR="0009093A" w:rsidRPr="004C582E" w:rsidRDefault="0009093A" w:rsidP="00C64327">
            <w:pPr>
              <w:rPr>
                <w:b/>
                <w:bCs/>
                <w:lang w:val="sr-Cyrl-CS"/>
              </w:rPr>
            </w:pPr>
          </w:p>
        </w:tc>
        <w:tc>
          <w:tcPr>
            <w:tcW w:w="4747" w:type="dxa"/>
            <w:tcBorders>
              <w:bottom w:val="double" w:sz="4" w:space="0" w:color="auto"/>
            </w:tcBorders>
            <w:shd w:val="clear" w:color="auto" w:fill="EEECE1"/>
          </w:tcPr>
          <w:p w:rsidR="0009093A" w:rsidRPr="004C582E" w:rsidRDefault="0009093A" w:rsidP="00C64327">
            <w:pPr>
              <w:rPr>
                <w:b/>
                <w:bCs/>
                <w:lang w:val="sr-Cyrl-CS"/>
              </w:rPr>
            </w:pPr>
          </w:p>
          <w:p w:rsidR="0009093A" w:rsidRPr="004C582E" w:rsidRDefault="0009093A" w:rsidP="00C64327">
            <w:pPr>
              <w:rPr>
                <w:b/>
                <w:bCs/>
                <w:lang w:val="sr-Cyrl-CS"/>
              </w:rPr>
            </w:pPr>
          </w:p>
        </w:tc>
      </w:tr>
    </w:tbl>
    <w:p w:rsidR="00D35E3B" w:rsidRDefault="0009093A" w:rsidP="00D35E3B">
      <w:pPr>
        <w:tabs>
          <w:tab w:val="left" w:pos="7350"/>
        </w:tabs>
        <w:rPr>
          <w:bCs/>
          <w:sz w:val="20"/>
          <w:szCs w:val="20"/>
          <w:lang w:val="sr-Cyrl-CS"/>
        </w:rPr>
      </w:pPr>
      <w:r w:rsidRPr="004C582E">
        <w:rPr>
          <w:bCs/>
          <w:sz w:val="20"/>
          <w:szCs w:val="20"/>
          <w:lang w:val="sr-Cyrl-CS"/>
        </w:rPr>
        <w:t xml:space="preserve">    </w:t>
      </w:r>
      <w:r>
        <w:rPr>
          <w:bCs/>
          <w:sz w:val="20"/>
          <w:szCs w:val="20"/>
          <w:lang w:val="sr-Cyrl-CS"/>
        </w:rPr>
        <w:t xml:space="preserve">                                                                                                      </w:t>
      </w:r>
      <w:r w:rsidRPr="004C582E">
        <w:rPr>
          <w:bCs/>
          <w:sz w:val="20"/>
          <w:szCs w:val="20"/>
          <w:lang w:val="sr-Cyrl-CS"/>
        </w:rPr>
        <w:t xml:space="preserve"> </w:t>
      </w:r>
      <w:r w:rsidR="00D35E3B">
        <w:rPr>
          <w:bCs/>
          <w:sz w:val="20"/>
          <w:szCs w:val="20"/>
          <w:lang w:val="sr-Cyrl-CS"/>
        </w:rPr>
        <w:t xml:space="preserve">         </w:t>
      </w:r>
      <w:r w:rsidR="00D35E3B" w:rsidRPr="006C28E4">
        <w:rPr>
          <w:bCs/>
          <w:sz w:val="20"/>
          <w:szCs w:val="20"/>
          <w:lang w:val="sr-Cyrl-CS"/>
        </w:rPr>
        <w:t>(потпис</w:t>
      </w:r>
      <w:r w:rsidR="00D35E3B" w:rsidRPr="006C28E4">
        <w:rPr>
          <w:bCs/>
          <w:sz w:val="20"/>
          <w:szCs w:val="20"/>
        </w:rPr>
        <w:t xml:space="preserve"> овлашћеног лица</w:t>
      </w:r>
      <w:r w:rsidR="00D35E3B" w:rsidRPr="006C28E4">
        <w:rPr>
          <w:bCs/>
          <w:sz w:val="20"/>
          <w:szCs w:val="20"/>
          <w:lang w:val="sr-Cyrl-CS"/>
        </w:rPr>
        <w:t>)</w:t>
      </w:r>
    </w:p>
    <w:p w:rsidR="00D35E3B" w:rsidRPr="004276C4" w:rsidRDefault="00D35E3B" w:rsidP="00D35E3B">
      <w:pPr>
        <w:tabs>
          <w:tab w:val="left" w:pos="7350"/>
        </w:tabs>
        <w:rPr>
          <w:lang w:val="sr-Cyrl-CS"/>
        </w:rPr>
      </w:pPr>
      <w:r>
        <w:rPr>
          <w:bCs/>
          <w:sz w:val="20"/>
          <w:szCs w:val="20"/>
          <w:lang w:val="sr-Cyrl-CS"/>
        </w:rPr>
        <w:t xml:space="preserve">                                                                                                                     </w:t>
      </w:r>
    </w:p>
    <w:p w:rsidR="0009093A" w:rsidRPr="004C582E" w:rsidRDefault="00D35E3B" w:rsidP="0009093A">
      <w:pPr>
        <w:jc w:val="both"/>
        <w:rPr>
          <w:bCs/>
          <w:sz w:val="20"/>
          <w:szCs w:val="20"/>
          <w:lang w:val="sr-Cyrl-CS"/>
        </w:rPr>
      </w:pPr>
      <w:r>
        <w:rPr>
          <w:bCs/>
          <w:sz w:val="20"/>
          <w:szCs w:val="20"/>
          <w:lang w:val="sr-Cyrl-CS"/>
        </w:rPr>
        <w:t xml:space="preserve"> </w:t>
      </w:r>
    </w:p>
    <w:p w:rsidR="0009093A" w:rsidRDefault="0009093A" w:rsidP="0009093A">
      <w:pPr>
        <w:pStyle w:val="Heading6"/>
        <w:tabs>
          <w:tab w:val="left" w:pos="6675"/>
        </w:tabs>
        <w:spacing w:before="0"/>
        <w:ind w:firstLine="720"/>
        <w:rPr>
          <w:rFonts w:ascii="Times New Roman" w:hAnsi="Times New Roman"/>
          <w:bCs/>
          <w:sz w:val="24"/>
          <w:szCs w:val="24"/>
          <w:lang w:val="sr-Cyrl-CS"/>
        </w:rPr>
      </w:pPr>
    </w:p>
    <w:p w:rsidR="0009093A" w:rsidRPr="00BD3AA1" w:rsidRDefault="0009093A" w:rsidP="0009093A">
      <w:pPr>
        <w:jc w:val="both"/>
        <w:rPr>
          <w:b/>
          <w:lang w:val="sr-Cyrl-CS"/>
        </w:rPr>
      </w:pPr>
      <w:r>
        <w:rPr>
          <w:b/>
          <w:lang w:val="sr-Cyrl-CS"/>
        </w:rPr>
        <w:t xml:space="preserve"> </w:t>
      </w:r>
    </w:p>
    <w:p w:rsidR="0009093A" w:rsidRPr="004C582E" w:rsidRDefault="0009093A" w:rsidP="0009093A">
      <w:pPr>
        <w:jc w:val="both"/>
        <w:rPr>
          <w:b/>
        </w:rPr>
      </w:pPr>
    </w:p>
    <w:p w:rsidR="0009093A" w:rsidRPr="004C582E" w:rsidRDefault="0009093A" w:rsidP="0009093A">
      <w:pPr>
        <w:jc w:val="both"/>
        <w:rPr>
          <w:b/>
        </w:rPr>
      </w:pPr>
    </w:p>
    <w:p w:rsidR="0009093A" w:rsidRDefault="0009093A" w:rsidP="0009093A">
      <w:pPr>
        <w:jc w:val="center"/>
        <w:rPr>
          <w:rFonts w:eastAsia="Arial Unicode MS"/>
          <w:b/>
          <w:bCs/>
          <w:noProof/>
          <w:lang w:val="sr-Cyrl-CS"/>
        </w:rPr>
      </w:pPr>
    </w:p>
    <w:p w:rsidR="0009093A" w:rsidRDefault="0009093A" w:rsidP="0009093A">
      <w:pPr>
        <w:jc w:val="center"/>
        <w:rPr>
          <w:rFonts w:eastAsia="Arial Unicode MS"/>
          <w:b/>
          <w:bCs/>
          <w:noProof/>
          <w:lang w:val="sr-Cyrl-CS"/>
        </w:rPr>
      </w:pPr>
    </w:p>
    <w:p w:rsidR="0009093A" w:rsidRDefault="0009093A" w:rsidP="0009093A">
      <w:pPr>
        <w:jc w:val="center"/>
        <w:rPr>
          <w:rFonts w:eastAsia="Arial Unicode MS"/>
          <w:b/>
          <w:bCs/>
          <w:noProof/>
          <w:lang w:val="sr-Cyrl-CS"/>
        </w:rPr>
      </w:pPr>
    </w:p>
    <w:p w:rsidR="0009093A" w:rsidRPr="00216FC6" w:rsidRDefault="008149F7" w:rsidP="008149F7">
      <w:pPr>
        <w:pStyle w:val="BodyText"/>
        <w:tabs>
          <w:tab w:val="left" w:pos="567"/>
        </w:tabs>
        <w:spacing w:line="360" w:lineRule="auto"/>
        <w:ind w:firstLine="709"/>
        <w:rPr>
          <w:b/>
          <w:i/>
          <w:u w:val="single"/>
          <w:lang w:val="sr-Cyrl-CS"/>
        </w:rPr>
      </w:pPr>
      <w:r w:rsidRPr="004276C4">
        <w:rPr>
          <w:b/>
          <w:i/>
          <w:u w:val="single"/>
          <w:lang w:val="sr-Cyrl-CS"/>
        </w:rPr>
        <w:t>НАПОМЕНА</w:t>
      </w:r>
      <w:r w:rsidRPr="004276C4">
        <w:rPr>
          <w:b/>
          <w:u w:val="single"/>
          <w:lang w:val="sr-Cyrl-CS"/>
        </w:rPr>
        <w:t>:</w:t>
      </w:r>
      <w:r w:rsidRPr="004276C4">
        <w:rPr>
          <w:u w:val="single"/>
          <w:lang w:val="sr-Cyrl-CS"/>
        </w:rPr>
        <w:t xml:space="preserve"> </w:t>
      </w:r>
      <w:r w:rsidR="0009093A" w:rsidRPr="00216FC6">
        <w:rPr>
          <w:b/>
          <w:i/>
          <w:u w:val="single"/>
          <w:lang w:val="sr-Cyrl-CS"/>
        </w:rPr>
        <w:t xml:space="preserve">У случају већег броја </w:t>
      </w:r>
      <w:r w:rsidR="0009093A">
        <w:rPr>
          <w:b/>
          <w:i/>
          <w:u w:val="single"/>
          <w:lang w:val="sr-Cyrl-CS"/>
        </w:rPr>
        <w:t xml:space="preserve">понуђача из групе понуђача или </w:t>
      </w:r>
      <w:r w:rsidR="0009093A" w:rsidRPr="00216FC6">
        <w:rPr>
          <w:b/>
          <w:i/>
          <w:u w:val="single"/>
          <w:lang w:val="sr-Cyrl-CS"/>
        </w:rPr>
        <w:t>подизвођача образац треба фотокопирати</w:t>
      </w:r>
      <w:r w:rsidR="0009093A">
        <w:rPr>
          <w:b/>
          <w:i/>
          <w:u w:val="single"/>
          <w:lang w:val="sr-Cyrl-CS"/>
        </w:rPr>
        <w:t xml:space="preserve"> и доставити</w:t>
      </w:r>
      <w:r w:rsidR="0009093A" w:rsidRPr="00216FC6">
        <w:rPr>
          <w:b/>
          <w:i/>
          <w:u w:val="single"/>
          <w:lang w:val="sr-Cyrl-CS"/>
        </w:rPr>
        <w:t xml:space="preserve"> за сваког </w:t>
      </w:r>
      <w:r w:rsidR="0009093A">
        <w:rPr>
          <w:b/>
          <w:i/>
          <w:u w:val="single"/>
          <w:lang w:val="sr-Cyrl-CS"/>
        </w:rPr>
        <w:t xml:space="preserve">понуђача из групе понуђача или </w:t>
      </w:r>
      <w:r w:rsidR="0009093A" w:rsidRPr="00216FC6">
        <w:rPr>
          <w:b/>
          <w:i/>
          <w:u w:val="single"/>
          <w:lang w:val="sr-Cyrl-CS"/>
        </w:rPr>
        <w:t>подизвођача.</w:t>
      </w:r>
    </w:p>
    <w:p w:rsidR="0009093A" w:rsidRDefault="0009093A" w:rsidP="00C64327">
      <w:pPr>
        <w:jc w:val="center"/>
        <w:rPr>
          <w:b/>
          <w:sz w:val="28"/>
          <w:szCs w:val="28"/>
          <w:lang w:val="hr-HR"/>
        </w:rPr>
        <w:sectPr w:rsidR="0009093A" w:rsidSect="006442A6">
          <w:pgSz w:w="11907" w:h="16839" w:code="9"/>
          <w:pgMar w:top="415" w:right="1440" w:bottom="1152" w:left="1440" w:header="576" w:footer="439" w:gutter="0"/>
          <w:cols w:space="708"/>
          <w:titlePg/>
          <w:docGrid w:linePitch="360"/>
        </w:sectPr>
      </w:pPr>
    </w:p>
    <w:tbl>
      <w:tblPr>
        <w:tblW w:w="0" w:type="auto"/>
        <w:tblLook w:val="04A0"/>
      </w:tblPr>
      <w:tblGrid>
        <w:gridCol w:w="9243"/>
      </w:tblGrid>
      <w:tr w:rsidR="005F4298" w:rsidRPr="00AE15BE" w:rsidTr="00DE531B">
        <w:trPr>
          <w:trHeight w:val="11354"/>
        </w:trPr>
        <w:tc>
          <w:tcPr>
            <w:tcW w:w="9243" w:type="dxa"/>
          </w:tcPr>
          <w:tbl>
            <w:tblPr>
              <w:tblW w:w="19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gridCol w:w="9576"/>
            </w:tblGrid>
            <w:tr w:rsidR="0009093A" w:rsidRPr="004C582E" w:rsidTr="00C64327">
              <w:trPr>
                <w:trHeight w:val="243"/>
              </w:trPr>
              <w:tc>
                <w:tcPr>
                  <w:tcW w:w="9576" w:type="dxa"/>
                  <w:tcBorders>
                    <w:top w:val="nil"/>
                    <w:left w:val="nil"/>
                    <w:bottom w:val="nil"/>
                    <w:right w:val="nil"/>
                  </w:tcBorders>
                  <w:shd w:val="clear" w:color="auto" w:fill="EEECE1"/>
                </w:tcPr>
                <w:p w:rsidR="0009093A" w:rsidRPr="00006F18" w:rsidRDefault="0009093A" w:rsidP="00C64327">
                  <w:pPr>
                    <w:jc w:val="center"/>
                    <w:rPr>
                      <w:b/>
                      <w:caps/>
                      <w:sz w:val="28"/>
                      <w:szCs w:val="28"/>
                      <w:lang w:val="sr-Cyrl-CS"/>
                    </w:rPr>
                  </w:pPr>
                  <w:r>
                    <w:rPr>
                      <w:b/>
                      <w:sz w:val="28"/>
                      <w:szCs w:val="28"/>
                      <w:lang w:val="hr-HR"/>
                    </w:rPr>
                    <w:lastRenderedPageBreak/>
                    <w:t>ОДЕЉАК X</w:t>
                  </w:r>
                  <w:r>
                    <w:rPr>
                      <w:b/>
                      <w:sz w:val="28"/>
                      <w:szCs w:val="28"/>
                      <w:lang w:val="sr-Latn-CS"/>
                    </w:rPr>
                    <w:t>II</w:t>
                  </w:r>
                </w:p>
              </w:tc>
              <w:tc>
                <w:tcPr>
                  <w:tcW w:w="9576" w:type="dxa"/>
                  <w:tcBorders>
                    <w:top w:val="nil"/>
                    <w:left w:val="nil"/>
                    <w:bottom w:val="nil"/>
                    <w:right w:val="nil"/>
                  </w:tcBorders>
                </w:tcPr>
                <w:p w:rsidR="0009093A" w:rsidRPr="00006F18" w:rsidRDefault="0009093A" w:rsidP="00C64327">
                  <w:pPr>
                    <w:jc w:val="right"/>
                    <w:rPr>
                      <w:b/>
                      <w:caps/>
                      <w:sz w:val="28"/>
                      <w:szCs w:val="28"/>
                      <w:lang w:val="sr-Cyrl-CS"/>
                    </w:rPr>
                  </w:pPr>
                  <w:r w:rsidRPr="00006F18">
                    <w:rPr>
                      <w:b/>
                      <w:caps/>
                      <w:sz w:val="28"/>
                      <w:szCs w:val="28"/>
                      <w:lang w:val="hr-HR"/>
                    </w:rPr>
                    <w:t xml:space="preserve">Прилог </w:t>
                  </w:r>
                  <w:r w:rsidRPr="00006F18">
                    <w:rPr>
                      <w:b/>
                      <w:caps/>
                      <w:sz w:val="28"/>
                      <w:szCs w:val="28"/>
                      <w:lang w:val="sr-Cyrl-CS"/>
                    </w:rPr>
                    <w:t>4</w:t>
                  </w:r>
                  <w:r w:rsidRPr="00006F18">
                    <w:rPr>
                      <w:b/>
                      <w:caps/>
                      <w:sz w:val="28"/>
                      <w:szCs w:val="28"/>
                      <w:lang w:val="hr-HR"/>
                    </w:rPr>
                    <w:t>.</w:t>
                  </w:r>
                </w:p>
              </w:tc>
            </w:tr>
          </w:tbl>
          <w:p w:rsidR="00056716" w:rsidRPr="00056716" w:rsidRDefault="00056716" w:rsidP="00056716">
            <w:pPr>
              <w:ind w:firstLine="720"/>
              <w:jc w:val="both"/>
              <w:rPr>
                <w:b/>
                <w:b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Pr>
                <w:lang w:val="sr-Cyrl-CS"/>
              </w:rPr>
              <w:t xml:space="preserve"> </w:t>
            </w:r>
            <w:r>
              <w:t>6</w:t>
            </w:r>
            <w:r w:rsidRPr="004276C4">
              <w:rPr>
                <w:lang w:val="sr-Cyrl-CS"/>
              </w:rPr>
              <w:t>. Правилника о обавезним елементима конкурсне документације у поступцима јавних набавки и начину испуњености услова („Службени гласник РС“, бр</w:t>
            </w:r>
            <w:r>
              <w:t>.</w:t>
            </w:r>
            <w:r w:rsidRPr="004276C4">
              <w:rPr>
                <w:lang w:val="sr-Cyrl-CS"/>
              </w:rPr>
              <w:t xml:space="preserve"> </w:t>
            </w:r>
            <w:r w:rsidRPr="00056716">
              <w:t>86/15 и 41/19</w:t>
            </w:r>
            <w:r w:rsidRPr="004276C4">
              <w:rPr>
                <w:lang w:val="sr-Cyrl-CS"/>
              </w:rPr>
              <w:t>), наручилац је припремио:</w:t>
            </w:r>
          </w:p>
          <w:p w:rsidR="0009093A" w:rsidRDefault="0009093A" w:rsidP="0009093A">
            <w:pPr>
              <w:jc w:val="center"/>
              <w:rPr>
                <w:rFonts w:eastAsia="Arial Unicode MS"/>
                <w:b/>
                <w:bCs/>
                <w:noProof/>
              </w:rPr>
            </w:pPr>
          </w:p>
          <w:p w:rsidR="0009093A" w:rsidRDefault="0009093A" w:rsidP="0009093A">
            <w:pPr>
              <w:jc w:val="center"/>
              <w:rPr>
                <w:rFonts w:eastAsia="Arial Unicode MS"/>
                <w:b/>
                <w:bCs/>
                <w:noProof/>
              </w:rPr>
            </w:pPr>
          </w:p>
          <w:p w:rsidR="0009093A" w:rsidRDefault="0009093A" w:rsidP="0009093A">
            <w:pPr>
              <w:jc w:val="center"/>
              <w:rPr>
                <w:rFonts w:eastAsia="Arial Unicode MS"/>
                <w:b/>
                <w:bCs/>
                <w:noProof/>
              </w:rPr>
            </w:pPr>
          </w:p>
          <w:p w:rsidR="0009093A" w:rsidRPr="00E118D3" w:rsidRDefault="0009093A" w:rsidP="0009093A">
            <w:pPr>
              <w:jc w:val="center"/>
              <w:rPr>
                <w:rFonts w:eastAsia="Arial Unicode MS"/>
                <w:b/>
                <w:noProof/>
                <w:sz w:val="28"/>
                <w:szCs w:val="28"/>
                <w:lang w:val="sr-Cyrl-CS"/>
              </w:rPr>
            </w:pPr>
            <w:r w:rsidRPr="00E118D3">
              <w:rPr>
                <w:rFonts w:eastAsia="Arial Unicode MS"/>
                <w:b/>
                <w:bCs/>
                <w:noProof/>
                <w:sz w:val="28"/>
                <w:szCs w:val="28"/>
              </w:rPr>
              <w:t>ИЗЈАВА ПОНУЂАЧА</w:t>
            </w:r>
            <w:r w:rsidRPr="00E118D3">
              <w:rPr>
                <w:rFonts w:eastAsia="Arial Unicode MS"/>
                <w:b/>
                <w:bCs/>
                <w:noProof/>
                <w:sz w:val="28"/>
                <w:szCs w:val="28"/>
                <w:lang w:val="sr-Cyrl-CS"/>
              </w:rPr>
              <w:t xml:space="preserve"> </w:t>
            </w:r>
            <w:r w:rsidRPr="00E118D3">
              <w:rPr>
                <w:rFonts w:eastAsia="Arial Unicode MS"/>
                <w:b/>
                <w:noProof/>
                <w:sz w:val="28"/>
                <w:szCs w:val="28"/>
              </w:rPr>
              <w:t xml:space="preserve">О </w:t>
            </w:r>
            <w:r w:rsidRPr="00E118D3">
              <w:rPr>
                <w:rFonts w:eastAsia="Arial Unicode MS"/>
                <w:b/>
                <w:noProof/>
                <w:sz w:val="28"/>
                <w:szCs w:val="28"/>
                <w:lang w:val="sr-Cyrl-CS"/>
              </w:rPr>
              <w:t xml:space="preserve">ПЛАЋЕНИМ ПОРЕЗИМА </w:t>
            </w:r>
          </w:p>
          <w:p w:rsidR="0009093A" w:rsidRPr="004C582E" w:rsidRDefault="0009093A" w:rsidP="0009093A">
            <w:pPr>
              <w:jc w:val="center"/>
              <w:rPr>
                <w:rFonts w:eastAsia="Arial Unicode MS"/>
                <w:b/>
                <w:bCs/>
                <w:noProof/>
                <w:lang w:val="sr-Cyrl-CS"/>
              </w:rPr>
            </w:pPr>
            <w:r w:rsidRPr="00E118D3">
              <w:rPr>
                <w:rFonts w:eastAsia="Arial Unicode MS"/>
                <w:b/>
                <w:noProof/>
                <w:sz w:val="28"/>
                <w:szCs w:val="28"/>
                <w:lang w:val="sr-Cyrl-CS"/>
              </w:rPr>
              <w:t>И ДРУГИМ ЈАВНИМ ДАЖБИНАМА</w:t>
            </w:r>
          </w:p>
          <w:p w:rsidR="0009093A" w:rsidRPr="004C582E" w:rsidRDefault="0009093A" w:rsidP="0009093A">
            <w:pPr>
              <w:jc w:val="center"/>
              <w:rPr>
                <w:rFonts w:eastAsia="Arial Unicode MS"/>
                <w:b/>
                <w:bCs/>
                <w:noProof/>
                <w:lang w:val="sr-Cyrl-CS"/>
              </w:rPr>
            </w:pPr>
          </w:p>
          <w:p w:rsidR="0009093A" w:rsidRPr="004C582E" w:rsidRDefault="0009093A" w:rsidP="0009093A">
            <w:pPr>
              <w:jc w:val="center"/>
              <w:rPr>
                <w:rFonts w:eastAsia="Arial Unicode MS"/>
                <w:b/>
                <w:bCs/>
                <w:noProof/>
                <w:lang w:val="sr-Cyrl-CS"/>
              </w:rPr>
            </w:pPr>
          </w:p>
          <w:p w:rsidR="0009093A" w:rsidRPr="004C582E" w:rsidRDefault="0009093A" w:rsidP="0009093A">
            <w:pPr>
              <w:jc w:val="center"/>
              <w:rPr>
                <w:rFonts w:eastAsia="Arial Unicode MS"/>
                <w:b/>
                <w:bCs/>
                <w:noProof/>
                <w:lang w:val="sr-Cyrl-CS"/>
              </w:rPr>
            </w:pPr>
          </w:p>
          <w:p w:rsidR="0009093A" w:rsidRPr="004C582E" w:rsidRDefault="0009093A" w:rsidP="0009093A">
            <w:pPr>
              <w:jc w:val="center"/>
              <w:rPr>
                <w:rFonts w:eastAsia="Arial Unicode MS"/>
                <w:noProof/>
              </w:rPr>
            </w:pPr>
          </w:p>
          <w:p w:rsidR="0009093A" w:rsidRPr="004C582E" w:rsidRDefault="0009093A" w:rsidP="0009093A">
            <w:pPr>
              <w:ind w:firstLine="720"/>
              <w:jc w:val="both"/>
              <w:rPr>
                <w:rFonts w:eastAsia="Arial Unicode MS"/>
                <w:noProof/>
              </w:rPr>
            </w:pPr>
            <w:r w:rsidRPr="00D24702">
              <w:rPr>
                <w:rFonts w:eastAsia="Arial Unicode MS"/>
                <w:noProof/>
              </w:rPr>
              <w:t xml:space="preserve">Изјављујем под </w:t>
            </w:r>
            <w:r>
              <w:rPr>
                <w:rFonts w:eastAsia="Arial Unicode MS"/>
                <w:noProof/>
              </w:rPr>
              <w:t xml:space="preserve">материјалном и </w:t>
            </w:r>
            <w:r w:rsidRPr="00D24702">
              <w:rPr>
                <w:rFonts w:eastAsia="Arial Unicode MS"/>
                <w:noProof/>
              </w:rPr>
              <w:t>кривичном одговорношћу</w:t>
            </w:r>
            <w:r w:rsidRPr="004C582E">
              <w:rPr>
                <w:rFonts w:eastAsia="Arial Unicode MS"/>
                <w:noProof/>
              </w:rPr>
              <w:t>, да je Понуђач _____________________</w:t>
            </w:r>
            <w:r w:rsidRPr="004C582E">
              <w:rPr>
                <w:rFonts w:eastAsia="Arial Unicode MS"/>
                <w:noProof/>
                <w:lang w:val="sr-Cyrl-CS"/>
              </w:rPr>
              <w:t>_____________ из ________________________________</w:t>
            </w:r>
            <w:r w:rsidRPr="004C582E">
              <w:rPr>
                <w:rFonts w:eastAsia="Arial Unicode MS"/>
                <w:noProof/>
              </w:rPr>
              <w:t xml:space="preserve">, </w:t>
            </w:r>
            <w:r w:rsidRPr="004C582E">
              <w:rPr>
                <w:lang w:val="sr-Cyrl-CS"/>
              </w:rPr>
              <w:t>измирио доспеле порезе и друге јавне дажбине које се наплаћују на локалном нивоу, у складу са прописима Републике Србије или стране државе када има седиште на њеној територији и да нема никаквих дуговања по овом основу.</w:t>
            </w:r>
            <w:r w:rsidRPr="004C582E">
              <w:rPr>
                <w:rFonts w:eastAsia="Arial Unicode MS"/>
                <w:noProof/>
                <w:lang w:val="sr-Cyrl-CS"/>
              </w:rPr>
              <w:t xml:space="preserve"> </w:t>
            </w:r>
          </w:p>
          <w:p w:rsidR="0009093A" w:rsidRPr="00BD3AA1" w:rsidRDefault="0009093A" w:rsidP="0009093A">
            <w:pPr>
              <w:jc w:val="both"/>
              <w:rPr>
                <w:b/>
                <w:lang w:val="sr-Cyrl-CS"/>
              </w:rPr>
            </w:pPr>
            <w:r>
              <w:rPr>
                <w:b/>
                <w:lang w:val="sr-Cyrl-CS"/>
              </w:rPr>
              <w:t xml:space="preserve"> </w:t>
            </w:r>
          </w:p>
          <w:p w:rsidR="0009093A" w:rsidRDefault="0009093A" w:rsidP="0009093A">
            <w:pPr>
              <w:jc w:val="both"/>
              <w:rPr>
                <w:b/>
              </w:rPr>
            </w:pPr>
          </w:p>
          <w:p w:rsidR="00D35E3B" w:rsidRDefault="00D35E3B" w:rsidP="0009093A">
            <w:pPr>
              <w:jc w:val="both"/>
              <w:rPr>
                <w:b/>
              </w:rPr>
            </w:pPr>
          </w:p>
          <w:p w:rsidR="00D35E3B" w:rsidRPr="00D35E3B" w:rsidRDefault="00D35E3B" w:rsidP="0009093A">
            <w:pPr>
              <w:jc w:val="both"/>
              <w:rPr>
                <w:b/>
              </w:rPr>
            </w:pPr>
          </w:p>
          <w:p w:rsidR="00D35E3B" w:rsidRPr="004C582E" w:rsidRDefault="00D35E3B" w:rsidP="00D35E3B">
            <w:pPr>
              <w:rPr>
                <w:lang w:val="sr-Cyrl-CS"/>
              </w:rPr>
            </w:pPr>
          </w:p>
          <w:tbl>
            <w:tblPr>
              <w:tblW w:w="0" w:type="auto"/>
              <w:tblLook w:val="04A0"/>
            </w:tblPr>
            <w:tblGrid>
              <w:gridCol w:w="4488"/>
              <w:gridCol w:w="4539"/>
            </w:tblGrid>
            <w:tr w:rsidR="00D35E3B" w:rsidRPr="004C582E" w:rsidTr="00B7390B">
              <w:tc>
                <w:tcPr>
                  <w:tcW w:w="4739" w:type="dxa"/>
                  <w:tcBorders>
                    <w:bottom w:val="double" w:sz="4" w:space="0" w:color="auto"/>
                  </w:tcBorders>
                  <w:shd w:val="clear" w:color="auto" w:fill="EEECE1"/>
                </w:tcPr>
                <w:p w:rsidR="00D35E3B" w:rsidRPr="004C582E" w:rsidRDefault="00D35E3B" w:rsidP="00B7390B">
                  <w:pPr>
                    <w:rPr>
                      <w:b/>
                      <w:bCs/>
                      <w:lang w:val="sr-Cyrl-CS"/>
                    </w:rPr>
                  </w:pPr>
                </w:p>
                <w:p w:rsidR="00D35E3B" w:rsidRPr="004C582E" w:rsidRDefault="00D35E3B" w:rsidP="00B7390B">
                  <w:pPr>
                    <w:rPr>
                      <w:b/>
                      <w:bCs/>
                      <w:lang w:val="sr-Cyrl-CS"/>
                    </w:rPr>
                  </w:pPr>
                </w:p>
              </w:tc>
              <w:tc>
                <w:tcPr>
                  <w:tcW w:w="4747" w:type="dxa"/>
                </w:tcPr>
                <w:p w:rsidR="00D35E3B" w:rsidRPr="004C582E" w:rsidRDefault="00D35E3B" w:rsidP="00B7390B">
                  <w:pPr>
                    <w:jc w:val="center"/>
                    <w:rPr>
                      <w:b/>
                      <w:bCs/>
                      <w:lang w:val="sr-Cyrl-CS"/>
                    </w:rPr>
                  </w:pPr>
                  <w:r w:rsidRPr="004C582E">
                    <w:rPr>
                      <w:b/>
                      <w:bCs/>
                      <w:lang w:val="sr-Cyrl-CS"/>
                    </w:rPr>
                    <w:t>ПОНУЂАЧ</w:t>
                  </w:r>
                </w:p>
              </w:tc>
            </w:tr>
            <w:tr w:rsidR="00D35E3B" w:rsidRPr="004C582E" w:rsidTr="00B7390B">
              <w:tc>
                <w:tcPr>
                  <w:tcW w:w="4739" w:type="dxa"/>
                  <w:tcBorders>
                    <w:top w:val="double" w:sz="4" w:space="0" w:color="auto"/>
                  </w:tcBorders>
                </w:tcPr>
                <w:p w:rsidR="00D35E3B" w:rsidRPr="00F66728" w:rsidRDefault="00D35E3B" w:rsidP="00B7390B">
                  <w:pPr>
                    <w:jc w:val="center"/>
                    <w:rPr>
                      <w:bCs/>
                      <w:sz w:val="20"/>
                      <w:szCs w:val="20"/>
                      <w:lang w:val="sr-Cyrl-CS"/>
                    </w:rPr>
                  </w:pPr>
                  <w:r w:rsidRPr="00F66728">
                    <w:rPr>
                      <w:bCs/>
                      <w:sz w:val="20"/>
                      <w:szCs w:val="20"/>
                      <w:lang w:val="sr-Cyrl-CS"/>
                    </w:rPr>
                    <w:t>(Место и датум)</w:t>
                  </w:r>
                </w:p>
              </w:tc>
              <w:tc>
                <w:tcPr>
                  <w:tcW w:w="4747" w:type="dxa"/>
                </w:tcPr>
                <w:p w:rsidR="00D35E3B" w:rsidRPr="004C582E" w:rsidRDefault="00D35E3B" w:rsidP="00B7390B">
                  <w:pPr>
                    <w:rPr>
                      <w:b/>
                      <w:bCs/>
                      <w:lang w:val="sr-Cyrl-CS"/>
                    </w:rPr>
                  </w:pPr>
                </w:p>
              </w:tc>
            </w:tr>
            <w:tr w:rsidR="00D35E3B" w:rsidRPr="004C582E" w:rsidTr="00B7390B">
              <w:tc>
                <w:tcPr>
                  <w:tcW w:w="4739" w:type="dxa"/>
                </w:tcPr>
                <w:p w:rsidR="00D35E3B" w:rsidRPr="004C582E" w:rsidRDefault="00D35E3B" w:rsidP="00B7390B">
                  <w:pPr>
                    <w:rPr>
                      <w:b/>
                      <w:bCs/>
                      <w:lang w:val="sr-Cyrl-CS"/>
                    </w:rPr>
                  </w:pPr>
                </w:p>
              </w:tc>
              <w:tc>
                <w:tcPr>
                  <w:tcW w:w="4747" w:type="dxa"/>
                  <w:tcBorders>
                    <w:bottom w:val="double" w:sz="4" w:space="0" w:color="auto"/>
                  </w:tcBorders>
                  <w:shd w:val="clear" w:color="auto" w:fill="EEECE1"/>
                </w:tcPr>
                <w:p w:rsidR="00D35E3B" w:rsidRPr="004C582E" w:rsidRDefault="00D35E3B" w:rsidP="00B7390B">
                  <w:pPr>
                    <w:rPr>
                      <w:b/>
                      <w:bCs/>
                      <w:lang w:val="sr-Cyrl-CS"/>
                    </w:rPr>
                  </w:pPr>
                </w:p>
                <w:p w:rsidR="00D35E3B" w:rsidRPr="004C582E" w:rsidRDefault="00D35E3B" w:rsidP="00B7390B">
                  <w:pPr>
                    <w:rPr>
                      <w:b/>
                      <w:bCs/>
                      <w:lang w:val="sr-Cyrl-CS"/>
                    </w:rPr>
                  </w:pPr>
                </w:p>
              </w:tc>
            </w:tr>
          </w:tbl>
          <w:p w:rsidR="00D35E3B" w:rsidRDefault="00D35E3B" w:rsidP="00D35E3B">
            <w:pPr>
              <w:tabs>
                <w:tab w:val="left" w:pos="7350"/>
              </w:tabs>
              <w:rPr>
                <w:bCs/>
                <w:sz w:val="20"/>
                <w:szCs w:val="20"/>
                <w:lang w:val="sr-Cyrl-CS"/>
              </w:rPr>
            </w:pPr>
            <w:r w:rsidRPr="004C582E">
              <w:rPr>
                <w:bCs/>
                <w:sz w:val="20"/>
                <w:szCs w:val="20"/>
                <w:lang w:val="sr-Cyrl-CS"/>
              </w:rPr>
              <w:t xml:space="preserve">    </w:t>
            </w:r>
            <w:r>
              <w:rPr>
                <w:bCs/>
                <w:sz w:val="20"/>
                <w:szCs w:val="20"/>
                <w:lang w:val="sr-Cyrl-CS"/>
              </w:rPr>
              <w:t xml:space="preserve">                                                                                                      </w:t>
            </w:r>
            <w:r w:rsidRPr="004C582E">
              <w:rPr>
                <w:bCs/>
                <w:sz w:val="20"/>
                <w:szCs w:val="20"/>
                <w:lang w:val="sr-Cyrl-CS"/>
              </w:rPr>
              <w:t xml:space="preserve"> </w:t>
            </w:r>
            <w:r>
              <w:rPr>
                <w:bCs/>
                <w:sz w:val="20"/>
                <w:szCs w:val="20"/>
                <w:lang w:val="sr-Cyrl-CS"/>
              </w:rPr>
              <w:t xml:space="preserve">         </w:t>
            </w:r>
            <w:r w:rsidRPr="006C28E4">
              <w:rPr>
                <w:bCs/>
                <w:sz w:val="20"/>
                <w:szCs w:val="20"/>
                <w:lang w:val="sr-Cyrl-CS"/>
              </w:rPr>
              <w:t>(потпис</w:t>
            </w:r>
            <w:r w:rsidRPr="006C28E4">
              <w:rPr>
                <w:bCs/>
                <w:sz w:val="20"/>
                <w:szCs w:val="20"/>
              </w:rPr>
              <w:t xml:space="preserve"> овлашћеног лица</w:t>
            </w:r>
            <w:r w:rsidRPr="006C28E4">
              <w:rPr>
                <w:bCs/>
                <w:sz w:val="20"/>
                <w:szCs w:val="20"/>
                <w:lang w:val="sr-Cyrl-CS"/>
              </w:rPr>
              <w:t>)</w:t>
            </w:r>
          </w:p>
          <w:p w:rsidR="0009093A" w:rsidRPr="004C582E" w:rsidRDefault="0009093A" w:rsidP="0009093A">
            <w:pPr>
              <w:jc w:val="both"/>
              <w:rPr>
                <w:b/>
              </w:rPr>
            </w:pPr>
          </w:p>
          <w:p w:rsidR="0009093A" w:rsidRDefault="0009093A" w:rsidP="0009093A">
            <w:pPr>
              <w:jc w:val="center"/>
              <w:rPr>
                <w:rFonts w:eastAsia="Arial Unicode MS"/>
                <w:b/>
                <w:bCs/>
                <w:noProof/>
                <w:lang w:val="sr-Cyrl-CS"/>
              </w:rPr>
            </w:pPr>
          </w:p>
          <w:p w:rsidR="0009093A" w:rsidRDefault="0009093A" w:rsidP="0009093A">
            <w:pPr>
              <w:jc w:val="center"/>
              <w:rPr>
                <w:rFonts w:eastAsia="Arial Unicode MS"/>
                <w:b/>
                <w:bCs/>
                <w:noProof/>
                <w:lang w:val="sr-Cyrl-CS"/>
              </w:rPr>
            </w:pPr>
          </w:p>
          <w:p w:rsidR="0009093A" w:rsidRDefault="0009093A" w:rsidP="0009093A">
            <w:pPr>
              <w:jc w:val="center"/>
              <w:rPr>
                <w:rFonts w:eastAsia="Arial Unicode MS"/>
                <w:b/>
                <w:bCs/>
                <w:noProof/>
                <w:lang w:val="sr-Cyrl-CS"/>
              </w:rPr>
            </w:pPr>
          </w:p>
          <w:p w:rsidR="0009093A" w:rsidRPr="00216FC6" w:rsidRDefault="008149F7" w:rsidP="008149F7">
            <w:pPr>
              <w:pStyle w:val="BodyText"/>
              <w:spacing w:line="360" w:lineRule="auto"/>
              <w:ind w:firstLine="709"/>
              <w:rPr>
                <w:b/>
                <w:i/>
                <w:u w:val="single"/>
                <w:lang w:val="sr-Cyrl-CS"/>
              </w:rPr>
            </w:pPr>
            <w:r w:rsidRPr="004276C4">
              <w:rPr>
                <w:b/>
                <w:i/>
                <w:u w:val="single"/>
                <w:lang w:val="sr-Cyrl-CS"/>
              </w:rPr>
              <w:t>НАПОМЕНА</w:t>
            </w:r>
            <w:r w:rsidRPr="004276C4">
              <w:rPr>
                <w:b/>
                <w:u w:val="single"/>
                <w:lang w:val="sr-Cyrl-CS"/>
              </w:rPr>
              <w:t>:</w:t>
            </w:r>
            <w:r w:rsidRPr="004276C4">
              <w:rPr>
                <w:u w:val="single"/>
                <w:lang w:val="sr-Cyrl-CS"/>
              </w:rPr>
              <w:t xml:space="preserve"> </w:t>
            </w:r>
            <w:r w:rsidR="0009093A" w:rsidRPr="00C66507">
              <w:rPr>
                <w:b/>
                <w:i/>
                <w:u w:val="single"/>
                <w:lang w:val="sr-Cyrl-CS"/>
              </w:rPr>
              <w:t>У</w:t>
            </w:r>
            <w:r w:rsidR="0009093A" w:rsidRPr="00216FC6">
              <w:rPr>
                <w:b/>
                <w:i/>
                <w:u w:val="single"/>
                <w:lang w:val="sr-Cyrl-CS"/>
              </w:rPr>
              <w:t xml:space="preserve"> случају већег броја </w:t>
            </w:r>
            <w:r w:rsidR="0009093A">
              <w:rPr>
                <w:b/>
                <w:i/>
                <w:u w:val="single"/>
                <w:lang w:val="sr-Cyrl-CS"/>
              </w:rPr>
              <w:t xml:space="preserve">понуђача из групе понуђача или </w:t>
            </w:r>
            <w:r w:rsidR="0009093A" w:rsidRPr="00216FC6">
              <w:rPr>
                <w:b/>
                <w:i/>
                <w:u w:val="single"/>
                <w:lang w:val="sr-Cyrl-CS"/>
              </w:rPr>
              <w:t>подизвођача образац треба фотокопирати</w:t>
            </w:r>
            <w:r w:rsidR="0009093A">
              <w:rPr>
                <w:b/>
                <w:i/>
                <w:u w:val="single"/>
                <w:lang w:val="sr-Cyrl-CS"/>
              </w:rPr>
              <w:t xml:space="preserve"> и доставити</w:t>
            </w:r>
            <w:r w:rsidR="0009093A" w:rsidRPr="00216FC6">
              <w:rPr>
                <w:b/>
                <w:i/>
                <w:u w:val="single"/>
                <w:lang w:val="sr-Cyrl-CS"/>
              </w:rPr>
              <w:t xml:space="preserve"> за сваког </w:t>
            </w:r>
            <w:r w:rsidR="0009093A">
              <w:rPr>
                <w:b/>
                <w:i/>
                <w:u w:val="single"/>
                <w:lang w:val="sr-Cyrl-CS"/>
              </w:rPr>
              <w:t xml:space="preserve">понуђача из групе понуђача или </w:t>
            </w:r>
            <w:r w:rsidR="0009093A" w:rsidRPr="00216FC6">
              <w:rPr>
                <w:b/>
                <w:i/>
                <w:u w:val="single"/>
                <w:lang w:val="sr-Cyrl-CS"/>
              </w:rPr>
              <w:t>подизвођача.</w:t>
            </w:r>
          </w:p>
          <w:p w:rsidR="00DE531B" w:rsidRDefault="00DE531B" w:rsidP="0034345D">
            <w:pPr>
              <w:jc w:val="both"/>
              <w:rPr>
                <w:b/>
              </w:rPr>
            </w:pPr>
          </w:p>
          <w:p w:rsidR="00DE531B" w:rsidRDefault="00DE531B" w:rsidP="0034345D">
            <w:pPr>
              <w:jc w:val="both"/>
              <w:rPr>
                <w:b/>
              </w:rPr>
            </w:pPr>
          </w:p>
          <w:p w:rsidR="00DE531B" w:rsidRDefault="00DE531B" w:rsidP="0034345D">
            <w:pPr>
              <w:jc w:val="both"/>
              <w:rPr>
                <w:b/>
              </w:rPr>
            </w:pPr>
          </w:p>
          <w:p w:rsidR="00DE531B" w:rsidRDefault="00DE531B" w:rsidP="0034345D">
            <w:pPr>
              <w:jc w:val="center"/>
              <w:rPr>
                <w:rFonts w:eastAsia="Arial Unicode MS"/>
                <w:b/>
                <w:bCs/>
                <w:noProof/>
              </w:rPr>
            </w:pPr>
          </w:p>
          <w:p w:rsidR="006945FB" w:rsidRDefault="006945FB" w:rsidP="005F4298">
            <w:pPr>
              <w:ind w:firstLine="720"/>
              <w:jc w:val="both"/>
              <w:rPr>
                <w:b/>
                <w:sz w:val="28"/>
                <w:szCs w:val="28"/>
                <w:lang w:val="sr-Cyrl-CS"/>
              </w:rPr>
            </w:pPr>
          </w:p>
          <w:p w:rsidR="005F4298" w:rsidRPr="0034345D" w:rsidRDefault="0034345D" w:rsidP="005F4298">
            <w:pPr>
              <w:tabs>
                <w:tab w:val="left" w:pos="599"/>
              </w:tabs>
            </w:pPr>
            <w:r>
              <w:t xml:space="preserve"> </w:t>
            </w:r>
          </w:p>
        </w:tc>
      </w:tr>
    </w:tbl>
    <w:p w:rsidR="005F4298" w:rsidRDefault="005F4298" w:rsidP="00383582">
      <w:pPr>
        <w:tabs>
          <w:tab w:val="center" w:pos="5040"/>
        </w:tabs>
        <w:spacing w:line="276" w:lineRule="auto"/>
        <w:ind w:left="720"/>
        <w:contextualSpacing/>
        <w:rPr>
          <w:b/>
          <w:sz w:val="28"/>
          <w:szCs w:val="28"/>
        </w:rPr>
      </w:pPr>
    </w:p>
    <w:p w:rsidR="00101F59" w:rsidRDefault="00101F59" w:rsidP="00383582">
      <w:pPr>
        <w:tabs>
          <w:tab w:val="center" w:pos="5040"/>
        </w:tabs>
        <w:spacing w:line="276" w:lineRule="auto"/>
        <w:ind w:left="720"/>
        <w:contextualSpacing/>
        <w:rPr>
          <w:b/>
          <w:sz w:val="28"/>
          <w:szCs w:val="28"/>
        </w:rPr>
      </w:pPr>
    </w:p>
    <w:p w:rsidR="00101F59" w:rsidRDefault="00101F59" w:rsidP="00383582">
      <w:pPr>
        <w:tabs>
          <w:tab w:val="center" w:pos="5040"/>
        </w:tabs>
        <w:spacing w:line="276" w:lineRule="auto"/>
        <w:ind w:left="720"/>
        <w:contextualSpacing/>
        <w:rPr>
          <w:b/>
          <w:sz w:val="28"/>
          <w:szCs w:val="28"/>
        </w:rPr>
      </w:pPr>
    </w:p>
    <w:p w:rsidR="00101F59" w:rsidRPr="00101F59" w:rsidRDefault="00101F59" w:rsidP="00383582">
      <w:pPr>
        <w:tabs>
          <w:tab w:val="center" w:pos="5040"/>
        </w:tabs>
        <w:spacing w:line="276" w:lineRule="auto"/>
        <w:ind w:left="720"/>
        <w:contextualSpacing/>
        <w:rPr>
          <w:b/>
          <w:sz w:val="28"/>
          <w:szCs w:val="28"/>
        </w:rPr>
      </w:pPr>
    </w:p>
    <w:p w:rsidR="00383582" w:rsidRDefault="00383582" w:rsidP="00383582">
      <w:pPr>
        <w:tabs>
          <w:tab w:val="center" w:pos="5040"/>
        </w:tabs>
        <w:spacing w:line="276" w:lineRule="auto"/>
        <w:ind w:left="720"/>
        <w:contextualSpacing/>
        <w:rPr>
          <w:b/>
          <w:sz w:val="28"/>
          <w:szCs w:val="28"/>
        </w:rPr>
      </w:pPr>
      <w:r>
        <w:rPr>
          <w:b/>
          <w:sz w:val="28"/>
          <w:szCs w:val="28"/>
        </w:rPr>
        <w:tab/>
      </w:r>
    </w:p>
    <w:p w:rsidR="001545CF" w:rsidRDefault="001545CF" w:rsidP="00383582">
      <w:pPr>
        <w:rPr>
          <w:sz w:val="28"/>
          <w:szCs w:val="28"/>
        </w:rPr>
        <w:sectPr w:rsidR="001545CF"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1545CF" w:rsidRPr="004276C4" w:rsidTr="00CF19C4">
        <w:tc>
          <w:tcPr>
            <w:tcW w:w="9243" w:type="dxa"/>
            <w:tcBorders>
              <w:top w:val="nil"/>
              <w:left w:val="nil"/>
              <w:bottom w:val="nil"/>
              <w:right w:val="nil"/>
            </w:tcBorders>
            <w:shd w:val="clear" w:color="auto" w:fill="DDD9C3"/>
          </w:tcPr>
          <w:p w:rsidR="001545CF" w:rsidRPr="00EA029B" w:rsidRDefault="001545CF" w:rsidP="00CF19C4">
            <w:pPr>
              <w:jc w:val="center"/>
              <w:rPr>
                <w:b/>
                <w:sz w:val="28"/>
                <w:szCs w:val="28"/>
              </w:rPr>
            </w:pPr>
            <w:r>
              <w:rPr>
                <w:sz w:val="28"/>
                <w:szCs w:val="28"/>
              </w:rPr>
              <w:lastRenderedPageBreak/>
              <w:tab/>
            </w:r>
            <w:r w:rsidRPr="004276C4">
              <w:rPr>
                <w:u w:val="single"/>
                <w:lang w:val="sr-Cyrl-CS"/>
              </w:rPr>
              <w:br w:type="page"/>
            </w:r>
            <w:r>
              <w:rPr>
                <w:b/>
                <w:sz w:val="28"/>
                <w:szCs w:val="28"/>
                <w:lang w:val="sr-Cyrl-CS"/>
              </w:rPr>
              <w:t xml:space="preserve">ОДЕЉАК </w:t>
            </w:r>
            <w:r>
              <w:rPr>
                <w:b/>
                <w:sz w:val="28"/>
                <w:szCs w:val="28"/>
              </w:rPr>
              <w:t>X</w:t>
            </w:r>
            <w:r w:rsidR="00EA029B">
              <w:rPr>
                <w:b/>
                <w:sz w:val="28"/>
                <w:szCs w:val="28"/>
              </w:rPr>
              <w:t>III</w:t>
            </w:r>
          </w:p>
        </w:tc>
      </w:tr>
    </w:tbl>
    <w:p w:rsidR="00101F59" w:rsidRPr="004276C4" w:rsidRDefault="00101F59" w:rsidP="00101F59">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t>6</w:t>
      </w:r>
      <w:r w:rsidRPr="004276C4">
        <w:rPr>
          <w:lang w:val="sr-Cyrl-CS"/>
        </w:rPr>
        <w:t>. Правилника о обавезним елементима конкурсне документације у поступцима јавних набавки и начину испуњености усл</w:t>
      </w:r>
      <w:r>
        <w:rPr>
          <w:lang w:val="sr-Cyrl-CS"/>
        </w:rPr>
        <w:t>ова („Службени гласник РС“, бр</w:t>
      </w:r>
      <w:r>
        <w:rPr>
          <w:lang w:val="en-GB"/>
        </w:rPr>
        <w:t>.</w:t>
      </w:r>
      <w:r w:rsidRPr="004276C4">
        <w:rPr>
          <w:lang w:val="sr-Cyrl-CS"/>
        </w:rPr>
        <w:t xml:space="preserve"> 86/15</w:t>
      </w:r>
      <w:r>
        <w:t>и 41/19</w:t>
      </w:r>
      <w:r w:rsidRPr="004276C4">
        <w:rPr>
          <w:lang w:val="sr-Cyrl-CS"/>
        </w:rPr>
        <w:t>), наручилац је припремио:</w:t>
      </w:r>
    </w:p>
    <w:p w:rsidR="00641831" w:rsidRDefault="00641831" w:rsidP="00056716">
      <w:pPr>
        <w:ind w:firstLine="720"/>
        <w:jc w:val="both"/>
        <w:rPr>
          <w:bCs/>
          <w:lang w:val="sr-Cyrl-CS"/>
        </w:rPr>
      </w:pPr>
    </w:p>
    <w:p w:rsidR="00641831" w:rsidRPr="00641831" w:rsidRDefault="00641831" w:rsidP="00641831">
      <w:pPr>
        <w:rPr>
          <w:lang w:val="sr-Cyrl-CS"/>
        </w:rPr>
      </w:pPr>
    </w:p>
    <w:p w:rsidR="00641831" w:rsidRPr="001D277D" w:rsidRDefault="00641831" w:rsidP="00641831">
      <w:pPr>
        <w:jc w:val="center"/>
        <w:rPr>
          <w:b/>
          <w:sz w:val="28"/>
          <w:szCs w:val="28"/>
        </w:rPr>
      </w:pPr>
      <w:r>
        <w:rPr>
          <w:lang w:val="sr-Cyrl-CS"/>
        </w:rPr>
        <w:tab/>
      </w:r>
      <w:r w:rsidRPr="00DE68D4">
        <w:rPr>
          <w:b/>
          <w:sz w:val="28"/>
          <w:szCs w:val="28"/>
          <w:lang w:val="sr-Cyrl-CS"/>
        </w:rPr>
        <w:t xml:space="preserve">ОБРАЗАЦ </w:t>
      </w:r>
      <w:r w:rsidR="001D277D">
        <w:rPr>
          <w:b/>
          <w:sz w:val="28"/>
          <w:szCs w:val="28"/>
        </w:rPr>
        <w:t>СПИСАК</w:t>
      </w:r>
      <w:r>
        <w:rPr>
          <w:b/>
          <w:sz w:val="28"/>
          <w:szCs w:val="28"/>
        </w:rPr>
        <w:t xml:space="preserve"> </w:t>
      </w:r>
      <w:r w:rsidR="001D277D">
        <w:rPr>
          <w:b/>
          <w:sz w:val="28"/>
          <w:szCs w:val="28"/>
        </w:rPr>
        <w:t>ЛЕКАРА ЗАДУЖЕНИХ ЗА ИЗВРШЕЊЕ УГОВОРЕНИХ ОБАВЕЗА</w:t>
      </w:r>
    </w:p>
    <w:p w:rsidR="00641831" w:rsidRDefault="00641831" w:rsidP="00641831">
      <w:pPr>
        <w:tabs>
          <w:tab w:val="left" w:pos="2229"/>
        </w:tabs>
        <w:rPr>
          <w:lang w:val="sr-Cyrl-CS"/>
        </w:rPr>
      </w:pPr>
    </w:p>
    <w:p w:rsidR="000D2301" w:rsidRPr="000D2301" w:rsidRDefault="000D2301" w:rsidP="000D2301">
      <w:pPr>
        <w:rPr>
          <w:lang w:val="sr-Cyrl-CS"/>
        </w:rPr>
      </w:pPr>
    </w:p>
    <w:tbl>
      <w:tblPr>
        <w:tblStyle w:val="TableGrid"/>
        <w:tblW w:w="0" w:type="auto"/>
        <w:tblLayout w:type="fixed"/>
        <w:tblLook w:val="04A0"/>
      </w:tblPr>
      <w:tblGrid>
        <w:gridCol w:w="675"/>
        <w:gridCol w:w="2552"/>
        <w:gridCol w:w="4252"/>
        <w:gridCol w:w="1701"/>
      </w:tblGrid>
      <w:tr w:rsidR="00C66507" w:rsidRPr="005E016E" w:rsidTr="00C66507">
        <w:tc>
          <w:tcPr>
            <w:tcW w:w="675" w:type="dxa"/>
            <w:vAlign w:val="center"/>
          </w:tcPr>
          <w:p w:rsidR="00C66507" w:rsidRPr="005E016E" w:rsidRDefault="00C66507" w:rsidP="00C66507">
            <w:pPr>
              <w:jc w:val="center"/>
              <w:rPr>
                <w:b/>
                <w:sz w:val="22"/>
                <w:szCs w:val="22"/>
                <w:lang w:val="sr-Cyrl-CS"/>
              </w:rPr>
            </w:pPr>
            <w:r w:rsidRPr="005E016E">
              <w:rPr>
                <w:b/>
                <w:sz w:val="22"/>
                <w:szCs w:val="22"/>
                <w:lang w:val="sr-Cyrl-CS"/>
              </w:rPr>
              <w:t>Ред. бр.</w:t>
            </w:r>
          </w:p>
        </w:tc>
        <w:tc>
          <w:tcPr>
            <w:tcW w:w="2552" w:type="dxa"/>
            <w:vAlign w:val="center"/>
          </w:tcPr>
          <w:p w:rsidR="00C66507" w:rsidRPr="005E016E" w:rsidRDefault="00C66507" w:rsidP="00C66507">
            <w:pPr>
              <w:jc w:val="center"/>
              <w:rPr>
                <w:b/>
                <w:sz w:val="22"/>
                <w:szCs w:val="22"/>
                <w:lang w:val="sr-Cyrl-CS"/>
              </w:rPr>
            </w:pPr>
            <w:r w:rsidRPr="005E016E">
              <w:rPr>
                <w:b/>
                <w:sz w:val="22"/>
                <w:szCs w:val="22"/>
                <w:lang w:val="sr-Cyrl-CS"/>
              </w:rPr>
              <w:t>Специјализација</w:t>
            </w:r>
          </w:p>
        </w:tc>
        <w:tc>
          <w:tcPr>
            <w:tcW w:w="4252" w:type="dxa"/>
            <w:vAlign w:val="center"/>
          </w:tcPr>
          <w:p w:rsidR="00C66507" w:rsidRPr="005E016E" w:rsidRDefault="00C66507" w:rsidP="00C66507">
            <w:pPr>
              <w:jc w:val="center"/>
              <w:rPr>
                <w:b/>
                <w:sz w:val="22"/>
                <w:szCs w:val="22"/>
                <w:lang w:val="sr-Cyrl-CS"/>
              </w:rPr>
            </w:pPr>
            <w:r w:rsidRPr="005E016E">
              <w:rPr>
                <w:b/>
                <w:sz w:val="22"/>
                <w:szCs w:val="22"/>
                <w:lang w:val="sr-Cyrl-CS"/>
              </w:rPr>
              <w:t>Име и презиме</w:t>
            </w:r>
          </w:p>
        </w:tc>
        <w:tc>
          <w:tcPr>
            <w:tcW w:w="1701" w:type="dxa"/>
            <w:vAlign w:val="center"/>
          </w:tcPr>
          <w:p w:rsidR="00C66507" w:rsidRPr="005E016E" w:rsidRDefault="00C66507" w:rsidP="00C66507">
            <w:pPr>
              <w:jc w:val="center"/>
              <w:rPr>
                <w:b/>
                <w:sz w:val="22"/>
                <w:szCs w:val="22"/>
              </w:rPr>
            </w:pPr>
            <w:r w:rsidRPr="005E016E">
              <w:rPr>
                <w:b/>
                <w:bCs/>
                <w:sz w:val="22"/>
                <w:szCs w:val="22"/>
              </w:rPr>
              <w:t>Број лекарске лиценце</w:t>
            </w:r>
          </w:p>
        </w:tc>
      </w:tr>
      <w:tr w:rsidR="00260D1C" w:rsidRPr="005E016E" w:rsidTr="00260D1C">
        <w:trPr>
          <w:trHeight w:val="759"/>
        </w:trPr>
        <w:tc>
          <w:tcPr>
            <w:tcW w:w="675" w:type="dxa"/>
            <w:vAlign w:val="center"/>
          </w:tcPr>
          <w:p w:rsidR="00260D1C" w:rsidRPr="005E016E" w:rsidRDefault="00260D1C" w:rsidP="00C66507">
            <w:pPr>
              <w:jc w:val="center"/>
              <w:rPr>
                <w:sz w:val="22"/>
                <w:szCs w:val="22"/>
                <w:lang w:val="sr-Cyrl-CS"/>
              </w:rPr>
            </w:pPr>
            <w:r w:rsidRPr="005E016E">
              <w:rPr>
                <w:sz w:val="22"/>
                <w:szCs w:val="22"/>
                <w:lang w:val="sr-Cyrl-CS"/>
              </w:rPr>
              <w:t>1.</w:t>
            </w:r>
          </w:p>
        </w:tc>
        <w:tc>
          <w:tcPr>
            <w:tcW w:w="2552" w:type="dxa"/>
            <w:vAlign w:val="center"/>
          </w:tcPr>
          <w:p w:rsidR="00260D1C" w:rsidRPr="005E016E" w:rsidRDefault="00260D1C" w:rsidP="00033D3E">
            <w:pPr>
              <w:tabs>
                <w:tab w:val="left" w:pos="540"/>
                <w:tab w:val="left" w:pos="1080"/>
              </w:tabs>
              <w:rPr>
                <w:sz w:val="22"/>
                <w:szCs w:val="22"/>
              </w:rPr>
            </w:pPr>
            <w:r w:rsidRPr="005E016E">
              <w:rPr>
                <w:sz w:val="22"/>
                <w:szCs w:val="22"/>
                <w:lang w:val="sr-Cyrl-CS"/>
              </w:rPr>
              <w:t>Уролог</w:t>
            </w:r>
          </w:p>
        </w:tc>
        <w:tc>
          <w:tcPr>
            <w:tcW w:w="4252" w:type="dxa"/>
          </w:tcPr>
          <w:p w:rsidR="00260D1C" w:rsidRPr="005E016E" w:rsidRDefault="00260D1C" w:rsidP="000D2301">
            <w:pPr>
              <w:rPr>
                <w:sz w:val="22"/>
                <w:szCs w:val="22"/>
                <w:lang w:val="sr-Cyrl-CS"/>
              </w:rPr>
            </w:pPr>
          </w:p>
          <w:p w:rsidR="00260D1C" w:rsidRPr="005E016E" w:rsidRDefault="00260D1C" w:rsidP="000D2301">
            <w:pPr>
              <w:rPr>
                <w:sz w:val="22"/>
                <w:szCs w:val="22"/>
                <w:lang w:val="sr-Cyrl-CS"/>
              </w:rPr>
            </w:pPr>
          </w:p>
        </w:tc>
        <w:tc>
          <w:tcPr>
            <w:tcW w:w="1701" w:type="dxa"/>
          </w:tcPr>
          <w:p w:rsidR="00260D1C" w:rsidRPr="005E016E" w:rsidRDefault="00260D1C" w:rsidP="000D2301">
            <w:pPr>
              <w:rPr>
                <w:sz w:val="22"/>
                <w:szCs w:val="22"/>
                <w:lang w:val="sr-Cyrl-CS"/>
              </w:rPr>
            </w:pPr>
          </w:p>
        </w:tc>
      </w:tr>
      <w:tr w:rsidR="00260D1C" w:rsidRPr="005E016E" w:rsidTr="00260D1C">
        <w:trPr>
          <w:trHeight w:val="759"/>
        </w:trPr>
        <w:tc>
          <w:tcPr>
            <w:tcW w:w="675" w:type="dxa"/>
            <w:vAlign w:val="center"/>
          </w:tcPr>
          <w:p w:rsidR="00260D1C" w:rsidRPr="005E016E" w:rsidRDefault="00260D1C" w:rsidP="00C66507">
            <w:pPr>
              <w:jc w:val="center"/>
              <w:rPr>
                <w:sz w:val="22"/>
                <w:szCs w:val="22"/>
                <w:lang w:val="sr-Cyrl-CS"/>
              </w:rPr>
            </w:pPr>
            <w:r w:rsidRPr="005E016E">
              <w:rPr>
                <w:sz w:val="22"/>
                <w:szCs w:val="22"/>
                <w:lang w:val="sr-Cyrl-CS"/>
              </w:rPr>
              <w:t>2.</w:t>
            </w:r>
          </w:p>
        </w:tc>
        <w:tc>
          <w:tcPr>
            <w:tcW w:w="2552" w:type="dxa"/>
            <w:vAlign w:val="center"/>
          </w:tcPr>
          <w:p w:rsidR="00260D1C" w:rsidRPr="005E016E" w:rsidRDefault="00260D1C" w:rsidP="00033D3E">
            <w:pPr>
              <w:tabs>
                <w:tab w:val="left" w:pos="540"/>
                <w:tab w:val="left" w:pos="1080"/>
              </w:tabs>
              <w:rPr>
                <w:sz w:val="22"/>
                <w:szCs w:val="22"/>
              </w:rPr>
            </w:pPr>
            <w:r w:rsidRPr="005E016E">
              <w:rPr>
                <w:sz w:val="22"/>
                <w:szCs w:val="22"/>
                <w:lang w:val="sr-Cyrl-CS"/>
              </w:rPr>
              <w:t>Кардиолог</w:t>
            </w:r>
          </w:p>
        </w:tc>
        <w:tc>
          <w:tcPr>
            <w:tcW w:w="4252" w:type="dxa"/>
          </w:tcPr>
          <w:p w:rsidR="00260D1C" w:rsidRPr="005E016E" w:rsidRDefault="00260D1C" w:rsidP="000D2301">
            <w:pPr>
              <w:rPr>
                <w:sz w:val="22"/>
                <w:szCs w:val="22"/>
                <w:lang w:val="sr-Cyrl-CS"/>
              </w:rPr>
            </w:pPr>
          </w:p>
          <w:p w:rsidR="00260D1C" w:rsidRPr="005E016E" w:rsidRDefault="00260D1C" w:rsidP="000D2301">
            <w:pPr>
              <w:rPr>
                <w:sz w:val="22"/>
                <w:szCs w:val="22"/>
                <w:lang w:val="sr-Cyrl-CS"/>
              </w:rPr>
            </w:pPr>
          </w:p>
        </w:tc>
        <w:tc>
          <w:tcPr>
            <w:tcW w:w="1701" w:type="dxa"/>
          </w:tcPr>
          <w:p w:rsidR="00260D1C" w:rsidRPr="005E016E" w:rsidRDefault="00260D1C" w:rsidP="000D2301">
            <w:pPr>
              <w:rPr>
                <w:sz w:val="22"/>
                <w:szCs w:val="22"/>
                <w:lang w:val="sr-Cyrl-CS"/>
              </w:rPr>
            </w:pPr>
          </w:p>
        </w:tc>
      </w:tr>
      <w:tr w:rsidR="00260D1C" w:rsidRPr="005E016E" w:rsidTr="00260D1C">
        <w:trPr>
          <w:trHeight w:val="759"/>
        </w:trPr>
        <w:tc>
          <w:tcPr>
            <w:tcW w:w="675" w:type="dxa"/>
            <w:vAlign w:val="center"/>
          </w:tcPr>
          <w:p w:rsidR="00260D1C" w:rsidRPr="005E016E" w:rsidRDefault="00260D1C" w:rsidP="00C66507">
            <w:pPr>
              <w:jc w:val="center"/>
              <w:rPr>
                <w:sz w:val="22"/>
                <w:szCs w:val="22"/>
                <w:lang w:val="sr-Cyrl-CS"/>
              </w:rPr>
            </w:pPr>
            <w:r w:rsidRPr="005E016E">
              <w:rPr>
                <w:sz w:val="22"/>
                <w:szCs w:val="22"/>
                <w:lang w:val="sr-Cyrl-CS"/>
              </w:rPr>
              <w:t>3.</w:t>
            </w:r>
          </w:p>
        </w:tc>
        <w:tc>
          <w:tcPr>
            <w:tcW w:w="2552" w:type="dxa"/>
            <w:vAlign w:val="center"/>
          </w:tcPr>
          <w:p w:rsidR="00260D1C" w:rsidRPr="005E016E" w:rsidRDefault="00260D1C" w:rsidP="00033D3E">
            <w:pPr>
              <w:tabs>
                <w:tab w:val="left" w:pos="540"/>
                <w:tab w:val="left" w:pos="1080"/>
              </w:tabs>
              <w:rPr>
                <w:sz w:val="22"/>
                <w:szCs w:val="22"/>
              </w:rPr>
            </w:pPr>
            <w:r w:rsidRPr="005E016E">
              <w:rPr>
                <w:sz w:val="22"/>
                <w:szCs w:val="22"/>
                <w:lang w:val="sr-Cyrl-CS"/>
              </w:rPr>
              <w:t>Радиолог или субспецијалиста за клинички ултразвук</w:t>
            </w:r>
          </w:p>
        </w:tc>
        <w:tc>
          <w:tcPr>
            <w:tcW w:w="4252" w:type="dxa"/>
          </w:tcPr>
          <w:p w:rsidR="00260D1C" w:rsidRPr="005E016E" w:rsidRDefault="00260D1C" w:rsidP="000D2301">
            <w:pPr>
              <w:rPr>
                <w:sz w:val="22"/>
                <w:szCs w:val="22"/>
                <w:lang w:val="sr-Cyrl-CS"/>
              </w:rPr>
            </w:pPr>
          </w:p>
          <w:p w:rsidR="00260D1C" w:rsidRPr="005E016E" w:rsidRDefault="00260D1C" w:rsidP="000D2301">
            <w:pPr>
              <w:rPr>
                <w:sz w:val="22"/>
                <w:szCs w:val="22"/>
                <w:lang w:val="sr-Cyrl-CS"/>
              </w:rPr>
            </w:pPr>
          </w:p>
        </w:tc>
        <w:tc>
          <w:tcPr>
            <w:tcW w:w="1701" w:type="dxa"/>
          </w:tcPr>
          <w:p w:rsidR="00260D1C" w:rsidRPr="005E016E" w:rsidRDefault="00260D1C" w:rsidP="000D2301">
            <w:pPr>
              <w:rPr>
                <w:sz w:val="22"/>
                <w:szCs w:val="22"/>
                <w:lang w:val="sr-Cyrl-CS"/>
              </w:rPr>
            </w:pPr>
          </w:p>
        </w:tc>
      </w:tr>
      <w:tr w:rsidR="00260D1C" w:rsidRPr="005E016E" w:rsidTr="00260D1C">
        <w:trPr>
          <w:trHeight w:val="759"/>
        </w:trPr>
        <w:tc>
          <w:tcPr>
            <w:tcW w:w="675" w:type="dxa"/>
            <w:vAlign w:val="center"/>
          </w:tcPr>
          <w:p w:rsidR="00260D1C" w:rsidRPr="005E016E" w:rsidRDefault="00260D1C" w:rsidP="00C66507">
            <w:pPr>
              <w:jc w:val="center"/>
              <w:rPr>
                <w:sz w:val="22"/>
                <w:szCs w:val="22"/>
                <w:lang w:val="sr-Cyrl-CS"/>
              </w:rPr>
            </w:pPr>
            <w:r w:rsidRPr="005E016E">
              <w:rPr>
                <w:sz w:val="22"/>
                <w:szCs w:val="22"/>
                <w:lang w:val="sr-Cyrl-CS"/>
              </w:rPr>
              <w:t>4.</w:t>
            </w:r>
          </w:p>
        </w:tc>
        <w:tc>
          <w:tcPr>
            <w:tcW w:w="2552" w:type="dxa"/>
            <w:vAlign w:val="center"/>
          </w:tcPr>
          <w:p w:rsidR="00260D1C" w:rsidRPr="005E016E" w:rsidRDefault="00260D1C" w:rsidP="00033D3E">
            <w:pPr>
              <w:tabs>
                <w:tab w:val="left" w:pos="540"/>
                <w:tab w:val="left" w:pos="1080"/>
              </w:tabs>
              <w:rPr>
                <w:sz w:val="22"/>
                <w:szCs w:val="22"/>
              </w:rPr>
            </w:pPr>
            <w:r w:rsidRPr="005E016E">
              <w:rPr>
                <w:sz w:val="22"/>
                <w:szCs w:val="22"/>
                <w:lang w:val="sr-Cyrl-CS"/>
              </w:rPr>
              <w:t>Гинеколог</w:t>
            </w:r>
          </w:p>
        </w:tc>
        <w:tc>
          <w:tcPr>
            <w:tcW w:w="4252" w:type="dxa"/>
          </w:tcPr>
          <w:p w:rsidR="00260D1C" w:rsidRDefault="00260D1C" w:rsidP="000D2301">
            <w:pPr>
              <w:rPr>
                <w:sz w:val="22"/>
                <w:szCs w:val="22"/>
                <w:lang w:val="en-GB"/>
              </w:rPr>
            </w:pPr>
          </w:p>
          <w:p w:rsidR="00260D1C" w:rsidRPr="00260D1C" w:rsidRDefault="00260D1C" w:rsidP="000D2301">
            <w:pPr>
              <w:rPr>
                <w:sz w:val="22"/>
                <w:szCs w:val="22"/>
                <w:lang w:val="en-GB"/>
              </w:rPr>
            </w:pPr>
          </w:p>
        </w:tc>
        <w:tc>
          <w:tcPr>
            <w:tcW w:w="1701" w:type="dxa"/>
          </w:tcPr>
          <w:p w:rsidR="00260D1C" w:rsidRPr="005E016E" w:rsidRDefault="00260D1C" w:rsidP="000D2301">
            <w:pPr>
              <w:rPr>
                <w:sz w:val="22"/>
                <w:szCs w:val="22"/>
                <w:lang w:val="sr-Cyrl-CS"/>
              </w:rPr>
            </w:pPr>
          </w:p>
        </w:tc>
      </w:tr>
      <w:tr w:rsidR="00260D1C" w:rsidRPr="005E016E" w:rsidTr="00260D1C">
        <w:trPr>
          <w:trHeight w:val="759"/>
        </w:trPr>
        <w:tc>
          <w:tcPr>
            <w:tcW w:w="675" w:type="dxa"/>
            <w:vAlign w:val="center"/>
          </w:tcPr>
          <w:p w:rsidR="00260D1C" w:rsidRPr="005E016E" w:rsidRDefault="00260D1C" w:rsidP="00C66507">
            <w:pPr>
              <w:jc w:val="center"/>
              <w:rPr>
                <w:sz w:val="22"/>
                <w:szCs w:val="22"/>
                <w:lang w:val="sr-Cyrl-CS"/>
              </w:rPr>
            </w:pPr>
            <w:r w:rsidRPr="005E016E">
              <w:rPr>
                <w:sz w:val="22"/>
                <w:szCs w:val="22"/>
                <w:lang w:val="sr-Cyrl-CS"/>
              </w:rPr>
              <w:t>5.</w:t>
            </w:r>
          </w:p>
        </w:tc>
        <w:tc>
          <w:tcPr>
            <w:tcW w:w="2552" w:type="dxa"/>
            <w:vAlign w:val="center"/>
          </w:tcPr>
          <w:p w:rsidR="00260D1C" w:rsidRPr="005E016E" w:rsidRDefault="00260D1C" w:rsidP="00033D3E">
            <w:pPr>
              <w:tabs>
                <w:tab w:val="left" w:pos="540"/>
                <w:tab w:val="left" w:pos="1080"/>
              </w:tabs>
              <w:rPr>
                <w:sz w:val="22"/>
                <w:szCs w:val="22"/>
              </w:rPr>
            </w:pPr>
            <w:r w:rsidRPr="005E016E">
              <w:rPr>
                <w:sz w:val="22"/>
                <w:szCs w:val="22"/>
                <w:lang w:val="sr-Cyrl-CS"/>
              </w:rPr>
              <w:t>Офталмолог</w:t>
            </w:r>
          </w:p>
        </w:tc>
        <w:tc>
          <w:tcPr>
            <w:tcW w:w="4252" w:type="dxa"/>
          </w:tcPr>
          <w:p w:rsidR="00260D1C" w:rsidRPr="005E016E" w:rsidRDefault="00260D1C" w:rsidP="000D2301">
            <w:pPr>
              <w:rPr>
                <w:sz w:val="22"/>
                <w:szCs w:val="22"/>
                <w:lang w:val="sr-Cyrl-CS"/>
              </w:rPr>
            </w:pPr>
          </w:p>
          <w:p w:rsidR="00260D1C" w:rsidRPr="005E016E" w:rsidRDefault="00260D1C" w:rsidP="000D2301">
            <w:pPr>
              <w:rPr>
                <w:sz w:val="22"/>
                <w:szCs w:val="22"/>
                <w:lang w:val="sr-Cyrl-CS"/>
              </w:rPr>
            </w:pPr>
          </w:p>
        </w:tc>
        <w:tc>
          <w:tcPr>
            <w:tcW w:w="1701" w:type="dxa"/>
          </w:tcPr>
          <w:p w:rsidR="00260D1C" w:rsidRPr="005E016E" w:rsidRDefault="00260D1C" w:rsidP="000D2301">
            <w:pPr>
              <w:rPr>
                <w:sz w:val="22"/>
                <w:szCs w:val="22"/>
                <w:lang w:val="sr-Cyrl-CS"/>
              </w:rPr>
            </w:pPr>
          </w:p>
        </w:tc>
      </w:tr>
      <w:tr w:rsidR="00260D1C" w:rsidRPr="005E016E" w:rsidTr="00260D1C">
        <w:trPr>
          <w:trHeight w:val="759"/>
        </w:trPr>
        <w:tc>
          <w:tcPr>
            <w:tcW w:w="675" w:type="dxa"/>
            <w:vAlign w:val="center"/>
          </w:tcPr>
          <w:p w:rsidR="00260D1C" w:rsidRPr="005E016E" w:rsidRDefault="00260D1C" w:rsidP="00C66507">
            <w:pPr>
              <w:jc w:val="center"/>
              <w:rPr>
                <w:sz w:val="22"/>
                <w:szCs w:val="22"/>
                <w:lang w:val="sr-Cyrl-CS"/>
              </w:rPr>
            </w:pPr>
            <w:r w:rsidRPr="005E016E">
              <w:rPr>
                <w:sz w:val="22"/>
                <w:szCs w:val="22"/>
                <w:lang w:val="sr-Cyrl-CS"/>
              </w:rPr>
              <w:t>6.</w:t>
            </w:r>
          </w:p>
        </w:tc>
        <w:tc>
          <w:tcPr>
            <w:tcW w:w="2552" w:type="dxa"/>
            <w:vAlign w:val="center"/>
          </w:tcPr>
          <w:p w:rsidR="00260D1C" w:rsidRPr="005E016E" w:rsidRDefault="00260D1C" w:rsidP="00033D3E">
            <w:pPr>
              <w:tabs>
                <w:tab w:val="left" w:pos="540"/>
                <w:tab w:val="left" w:pos="1080"/>
              </w:tabs>
              <w:rPr>
                <w:sz w:val="22"/>
                <w:szCs w:val="22"/>
                <w:lang w:val="sr-Cyrl-CS"/>
              </w:rPr>
            </w:pPr>
            <w:r>
              <w:rPr>
                <w:sz w:val="22"/>
                <w:szCs w:val="22"/>
                <w:lang w:val="sr-Cyrl-CS"/>
              </w:rPr>
              <w:t>Дерматолог</w:t>
            </w:r>
          </w:p>
        </w:tc>
        <w:tc>
          <w:tcPr>
            <w:tcW w:w="4252" w:type="dxa"/>
          </w:tcPr>
          <w:p w:rsidR="00260D1C" w:rsidRPr="005E016E" w:rsidRDefault="00260D1C" w:rsidP="000D2301">
            <w:pPr>
              <w:rPr>
                <w:sz w:val="22"/>
                <w:szCs w:val="22"/>
                <w:lang w:val="sr-Cyrl-CS"/>
              </w:rPr>
            </w:pPr>
          </w:p>
          <w:p w:rsidR="00260D1C" w:rsidRPr="005E016E" w:rsidRDefault="00260D1C" w:rsidP="000D2301">
            <w:pPr>
              <w:rPr>
                <w:sz w:val="22"/>
                <w:szCs w:val="22"/>
                <w:lang w:val="sr-Cyrl-CS"/>
              </w:rPr>
            </w:pPr>
          </w:p>
        </w:tc>
        <w:tc>
          <w:tcPr>
            <w:tcW w:w="1701" w:type="dxa"/>
          </w:tcPr>
          <w:p w:rsidR="00260D1C" w:rsidRPr="005E016E" w:rsidRDefault="00260D1C" w:rsidP="000D2301">
            <w:pPr>
              <w:rPr>
                <w:sz w:val="22"/>
                <w:szCs w:val="22"/>
                <w:lang w:val="sr-Cyrl-CS"/>
              </w:rPr>
            </w:pPr>
          </w:p>
        </w:tc>
      </w:tr>
    </w:tbl>
    <w:p w:rsidR="00C66507" w:rsidRDefault="00C66507" w:rsidP="000D2301">
      <w:pPr>
        <w:rPr>
          <w:lang w:val="sr-Cyrl-CS"/>
        </w:rPr>
      </w:pPr>
    </w:p>
    <w:p w:rsidR="00C66507" w:rsidRPr="004C582E" w:rsidRDefault="00C66507" w:rsidP="00C66507">
      <w:pPr>
        <w:rPr>
          <w:lang w:val="sr-Cyrl-CS"/>
        </w:rPr>
      </w:pPr>
    </w:p>
    <w:tbl>
      <w:tblPr>
        <w:tblW w:w="0" w:type="auto"/>
        <w:tblLook w:val="04A0"/>
      </w:tblPr>
      <w:tblGrid>
        <w:gridCol w:w="4606"/>
        <w:gridCol w:w="4637"/>
      </w:tblGrid>
      <w:tr w:rsidR="00C66507" w:rsidRPr="004C582E" w:rsidTr="00920C76">
        <w:tc>
          <w:tcPr>
            <w:tcW w:w="4739" w:type="dxa"/>
            <w:tcBorders>
              <w:bottom w:val="double" w:sz="4" w:space="0" w:color="auto"/>
            </w:tcBorders>
            <w:shd w:val="clear" w:color="auto" w:fill="EEECE1"/>
          </w:tcPr>
          <w:p w:rsidR="00C66507" w:rsidRPr="004C582E" w:rsidRDefault="00C66507" w:rsidP="00920C76">
            <w:pPr>
              <w:rPr>
                <w:b/>
                <w:bCs/>
                <w:lang w:val="sr-Cyrl-CS"/>
              </w:rPr>
            </w:pPr>
          </w:p>
          <w:p w:rsidR="00C66507" w:rsidRPr="004C582E" w:rsidRDefault="00C66507" w:rsidP="00920C76">
            <w:pPr>
              <w:rPr>
                <w:b/>
                <w:bCs/>
                <w:lang w:val="sr-Cyrl-CS"/>
              </w:rPr>
            </w:pPr>
          </w:p>
        </w:tc>
        <w:tc>
          <w:tcPr>
            <w:tcW w:w="4747" w:type="dxa"/>
          </w:tcPr>
          <w:p w:rsidR="00C66507" w:rsidRPr="004C582E" w:rsidRDefault="00C66507" w:rsidP="00920C76">
            <w:pPr>
              <w:jc w:val="center"/>
              <w:rPr>
                <w:b/>
                <w:bCs/>
                <w:lang w:val="sr-Cyrl-CS"/>
              </w:rPr>
            </w:pPr>
            <w:r w:rsidRPr="004C582E">
              <w:rPr>
                <w:b/>
                <w:bCs/>
                <w:lang w:val="sr-Cyrl-CS"/>
              </w:rPr>
              <w:t>ПОНУЂАЧ</w:t>
            </w:r>
          </w:p>
        </w:tc>
      </w:tr>
      <w:tr w:rsidR="00C66507" w:rsidRPr="004C582E" w:rsidTr="00920C76">
        <w:tc>
          <w:tcPr>
            <w:tcW w:w="4739" w:type="dxa"/>
            <w:tcBorders>
              <w:top w:val="double" w:sz="4" w:space="0" w:color="auto"/>
            </w:tcBorders>
          </w:tcPr>
          <w:p w:rsidR="00C66507" w:rsidRPr="00F66728" w:rsidRDefault="00C66507" w:rsidP="00920C76">
            <w:pPr>
              <w:jc w:val="center"/>
              <w:rPr>
                <w:bCs/>
                <w:sz w:val="20"/>
                <w:szCs w:val="20"/>
                <w:lang w:val="sr-Cyrl-CS"/>
              </w:rPr>
            </w:pPr>
            <w:r w:rsidRPr="00F66728">
              <w:rPr>
                <w:bCs/>
                <w:sz w:val="20"/>
                <w:szCs w:val="20"/>
                <w:lang w:val="sr-Cyrl-CS"/>
              </w:rPr>
              <w:t>(Место и датум)</w:t>
            </w:r>
          </w:p>
        </w:tc>
        <w:tc>
          <w:tcPr>
            <w:tcW w:w="4747" w:type="dxa"/>
          </w:tcPr>
          <w:p w:rsidR="00C66507" w:rsidRPr="004C582E" w:rsidRDefault="00C66507" w:rsidP="00920C76">
            <w:pPr>
              <w:rPr>
                <w:b/>
                <w:bCs/>
                <w:lang w:val="sr-Cyrl-CS"/>
              </w:rPr>
            </w:pPr>
          </w:p>
        </w:tc>
      </w:tr>
      <w:tr w:rsidR="00C66507" w:rsidRPr="004C582E" w:rsidTr="00920C76">
        <w:tc>
          <w:tcPr>
            <w:tcW w:w="4739" w:type="dxa"/>
          </w:tcPr>
          <w:p w:rsidR="00C66507" w:rsidRPr="004C582E" w:rsidRDefault="00C66507" w:rsidP="00920C76">
            <w:pPr>
              <w:rPr>
                <w:b/>
                <w:bCs/>
                <w:lang w:val="sr-Cyrl-CS"/>
              </w:rPr>
            </w:pPr>
          </w:p>
        </w:tc>
        <w:tc>
          <w:tcPr>
            <w:tcW w:w="4747" w:type="dxa"/>
            <w:tcBorders>
              <w:bottom w:val="double" w:sz="4" w:space="0" w:color="auto"/>
            </w:tcBorders>
            <w:shd w:val="clear" w:color="auto" w:fill="EEECE1"/>
          </w:tcPr>
          <w:p w:rsidR="00C66507" w:rsidRPr="004C582E" w:rsidRDefault="00C66507" w:rsidP="00920C76">
            <w:pPr>
              <w:rPr>
                <w:b/>
                <w:bCs/>
                <w:lang w:val="sr-Cyrl-CS"/>
              </w:rPr>
            </w:pPr>
          </w:p>
          <w:p w:rsidR="00C66507" w:rsidRPr="004C582E" w:rsidRDefault="00C66507" w:rsidP="00920C76">
            <w:pPr>
              <w:rPr>
                <w:b/>
                <w:bCs/>
                <w:lang w:val="sr-Cyrl-CS"/>
              </w:rPr>
            </w:pPr>
          </w:p>
        </w:tc>
      </w:tr>
    </w:tbl>
    <w:p w:rsidR="00C66507" w:rsidRDefault="00C66507" w:rsidP="00C66507">
      <w:pPr>
        <w:tabs>
          <w:tab w:val="left" w:pos="7350"/>
        </w:tabs>
        <w:rPr>
          <w:bCs/>
          <w:sz w:val="20"/>
          <w:szCs w:val="20"/>
          <w:lang w:val="sr-Cyrl-CS"/>
        </w:rPr>
      </w:pPr>
      <w:r w:rsidRPr="004C582E">
        <w:rPr>
          <w:bCs/>
          <w:sz w:val="20"/>
          <w:szCs w:val="20"/>
          <w:lang w:val="sr-Cyrl-CS"/>
        </w:rPr>
        <w:t xml:space="preserve">    </w:t>
      </w:r>
      <w:r>
        <w:rPr>
          <w:bCs/>
          <w:sz w:val="20"/>
          <w:szCs w:val="20"/>
          <w:lang w:val="sr-Cyrl-CS"/>
        </w:rPr>
        <w:t xml:space="preserve">                                                                                                      </w:t>
      </w:r>
      <w:r w:rsidRPr="004C582E">
        <w:rPr>
          <w:bCs/>
          <w:sz w:val="20"/>
          <w:szCs w:val="20"/>
          <w:lang w:val="sr-Cyrl-CS"/>
        </w:rPr>
        <w:t xml:space="preserve"> </w:t>
      </w:r>
      <w:r>
        <w:rPr>
          <w:bCs/>
          <w:sz w:val="20"/>
          <w:szCs w:val="20"/>
          <w:lang w:val="sr-Cyrl-CS"/>
        </w:rPr>
        <w:t xml:space="preserve">         </w:t>
      </w:r>
      <w:r w:rsidRPr="006C28E4">
        <w:rPr>
          <w:bCs/>
          <w:sz w:val="20"/>
          <w:szCs w:val="20"/>
          <w:lang w:val="sr-Cyrl-CS"/>
        </w:rPr>
        <w:t>(потпис</w:t>
      </w:r>
      <w:r w:rsidRPr="006C28E4">
        <w:rPr>
          <w:bCs/>
          <w:sz w:val="20"/>
          <w:szCs w:val="20"/>
        </w:rPr>
        <w:t xml:space="preserve"> овлашћеног лица</w:t>
      </w:r>
      <w:r w:rsidRPr="006C28E4">
        <w:rPr>
          <w:bCs/>
          <w:sz w:val="20"/>
          <w:szCs w:val="20"/>
          <w:lang w:val="sr-Cyrl-CS"/>
        </w:rPr>
        <w:t>)</w:t>
      </w:r>
    </w:p>
    <w:p w:rsidR="00C66507" w:rsidRDefault="00C66507" w:rsidP="000D2301">
      <w:pPr>
        <w:rPr>
          <w:lang w:val="sr-Cyrl-CS"/>
        </w:rPr>
      </w:pPr>
    </w:p>
    <w:p w:rsidR="00C66507" w:rsidRPr="00C66507" w:rsidRDefault="00C66507" w:rsidP="00C66507">
      <w:pPr>
        <w:rPr>
          <w:lang w:val="sr-Cyrl-CS"/>
        </w:rPr>
      </w:pPr>
    </w:p>
    <w:p w:rsidR="00C66507" w:rsidRPr="00C66507" w:rsidRDefault="008149F7" w:rsidP="008149F7">
      <w:pPr>
        <w:pStyle w:val="BodyText"/>
        <w:spacing w:line="360" w:lineRule="auto"/>
        <w:ind w:firstLine="709"/>
        <w:rPr>
          <w:b/>
          <w:i/>
          <w:u w:val="single"/>
          <w:lang w:val="sr-Cyrl-CS"/>
        </w:rPr>
      </w:pPr>
      <w:r w:rsidRPr="004276C4">
        <w:rPr>
          <w:b/>
          <w:i/>
          <w:u w:val="single"/>
          <w:lang w:val="sr-Cyrl-CS"/>
        </w:rPr>
        <w:t>НАПОМЕНА</w:t>
      </w:r>
      <w:r w:rsidRPr="004276C4">
        <w:rPr>
          <w:b/>
          <w:u w:val="single"/>
          <w:lang w:val="sr-Cyrl-CS"/>
        </w:rPr>
        <w:t>:</w:t>
      </w:r>
      <w:r w:rsidRPr="004276C4">
        <w:rPr>
          <w:u w:val="single"/>
          <w:lang w:val="sr-Cyrl-CS"/>
        </w:rPr>
        <w:t xml:space="preserve"> </w:t>
      </w:r>
      <w:r w:rsidR="00C66507" w:rsidRPr="00C66507">
        <w:rPr>
          <w:b/>
          <w:i/>
          <w:u w:val="single"/>
          <w:lang w:val="sr-Cyrl-CS"/>
        </w:rPr>
        <w:t xml:space="preserve">Овај Списак је део доказа за испуњавање кадровског капацитета. Други доказ су </w:t>
      </w:r>
      <w:r w:rsidR="00C66507" w:rsidRPr="00C66507">
        <w:rPr>
          <w:b/>
          <w:bCs/>
          <w:i/>
          <w:iCs/>
          <w:u w:val="single"/>
        </w:rPr>
        <w:t xml:space="preserve">копије </w:t>
      </w:r>
      <w:r w:rsidR="00C66507" w:rsidRPr="00C66507">
        <w:rPr>
          <w:b/>
          <w:bCs/>
          <w:i/>
          <w:iCs/>
          <w:u w:val="single"/>
          <w:lang w:val="sr-Cyrl-CS"/>
        </w:rPr>
        <w:t>пријав</w:t>
      </w:r>
      <w:r w:rsidR="00C66507" w:rsidRPr="00C66507">
        <w:rPr>
          <w:b/>
          <w:bCs/>
          <w:i/>
          <w:iCs/>
          <w:u w:val="single"/>
        </w:rPr>
        <w:t>а</w:t>
      </w:r>
      <w:r w:rsidR="00C66507" w:rsidRPr="00C66507">
        <w:rPr>
          <w:b/>
          <w:bCs/>
          <w:i/>
          <w:iCs/>
          <w:u w:val="single"/>
          <w:lang w:val="sr-Cyrl-CS"/>
        </w:rPr>
        <w:t xml:space="preserve"> на обавезно социјално осигурање (одговарајући М образац) за запослене или </w:t>
      </w:r>
      <w:r w:rsidR="00C66507" w:rsidRPr="00C66507">
        <w:rPr>
          <w:b/>
          <w:bCs/>
          <w:i/>
          <w:iCs/>
          <w:u w:val="single"/>
        </w:rPr>
        <w:t xml:space="preserve">копије </w:t>
      </w:r>
      <w:r w:rsidR="00C66507" w:rsidRPr="00C66507">
        <w:rPr>
          <w:b/>
          <w:bCs/>
          <w:i/>
          <w:iCs/>
          <w:u w:val="single"/>
          <w:lang w:val="sr-Cyrl-CS"/>
        </w:rPr>
        <w:t>уговор</w:t>
      </w:r>
      <w:r w:rsidR="00C66507" w:rsidRPr="00C66507">
        <w:rPr>
          <w:b/>
          <w:bCs/>
          <w:i/>
          <w:iCs/>
          <w:u w:val="single"/>
        </w:rPr>
        <w:t>а</w:t>
      </w:r>
      <w:r w:rsidR="00C66507" w:rsidRPr="00C66507">
        <w:rPr>
          <w:b/>
          <w:bCs/>
          <w:i/>
          <w:iCs/>
          <w:u w:val="single"/>
          <w:lang w:val="sr-Cyrl-CS"/>
        </w:rPr>
        <w:t xml:space="preserve"> о радном ангажовању за ангажоване ван радног односа (Уговор о обављању привремених и повремених послова, Уговор о допунском раду и сл.) и морају се поклапати са именима са овог Списка.</w:t>
      </w:r>
    </w:p>
    <w:p w:rsidR="00C66507" w:rsidRPr="00C66507" w:rsidRDefault="00C66507" w:rsidP="00C66507">
      <w:pPr>
        <w:rPr>
          <w:lang w:val="sr-Cyrl-CS"/>
        </w:rPr>
      </w:pPr>
    </w:p>
    <w:p w:rsidR="00C66507" w:rsidRPr="00C66507" w:rsidRDefault="00C66507" w:rsidP="00C66507">
      <w:pPr>
        <w:ind w:firstLine="357"/>
        <w:rPr>
          <w:lang w:val="sr-Cyrl-CS"/>
        </w:rPr>
      </w:pPr>
    </w:p>
    <w:p w:rsidR="00C66507" w:rsidRDefault="00C66507" w:rsidP="00C66507">
      <w:pPr>
        <w:rPr>
          <w:lang w:val="sr-Cyrl-CS"/>
        </w:rPr>
      </w:pPr>
    </w:p>
    <w:p w:rsidR="00C66507" w:rsidRPr="00C66507" w:rsidRDefault="00C66507" w:rsidP="00C66507">
      <w:pPr>
        <w:rPr>
          <w:lang w:val="sr-Cyrl-CS"/>
        </w:rPr>
        <w:sectPr w:rsidR="00C66507" w:rsidRPr="00C66507" w:rsidSect="00DF1250">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101F59" w:rsidRPr="00EA029B" w:rsidTr="00101F59">
        <w:trPr>
          <w:cantSplit/>
          <w:tblHeader/>
        </w:trPr>
        <w:tc>
          <w:tcPr>
            <w:tcW w:w="9243" w:type="dxa"/>
            <w:tcBorders>
              <w:top w:val="nil"/>
              <w:left w:val="nil"/>
              <w:bottom w:val="nil"/>
              <w:right w:val="nil"/>
            </w:tcBorders>
            <w:shd w:val="clear" w:color="auto" w:fill="DDD9C3"/>
          </w:tcPr>
          <w:p w:rsidR="00101F59" w:rsidRPr="00641831" w:rsidRDefault="00101F59" w:rsidP="008F77E6">
            <w:pPr>
              <w:jc w:val="center"/>
              <w:rPr>
                <w:b/>
                <w:sz w:val="28"/>
                <w:szCs w:val="28"/>
              </w:rPr>
            </w:pPr>
            <w:r>
              <w:rPr>
                <w:bCs/>
                <w:lang w:val="sr-Cyrl-CS"/>
              </w:rPr>
              <w:lastRenderedPageBreak/>
              <w:br w:type="page"/>
            </w:r>
            <w:r>
              <w:rPr>
                <w:sz w:val="28"/>
                <w:szCs w:val="28"/>
              </w:rPr>
              <w:tab/>
            </w:r>
            <w:r w:rsidRPr="004276C4">
              <w:rPr>
                <w:u w:val="single"/>
                <w:lang w:val="sr-Cyrl-CS"/>
              </w:rPr>
              <w:br w:type="page"/>
            </w:r>
            <w:r>
              <w:rPr>
                <w:b/>
                <w:sz w:val="28"/>
                <w:szCs w:val="28"/>
                <w:lang w:val="sr-Cyrl-CS"/>
              </w:rPr>
              <w:t xml:space="preserve">ОДЕЉАК </w:t>
            </w:r>
            <w:r>
              <w:rPr>
                <w:b/>
                <w:sz w:val="28"/>
                <w:szCs w:val="28"/>
              </w:rPr>
              <w:t>XI</w:t>
            </w:r>
            <w:r w:rsidR="00641831">
              <w:rPr>
                <w:b/>
                <w:sz w:val="28"/>
                <w:szCs w:val="28"/>
              </w:rPr>
              <w:t>V</w:t>
            </w:r>
          </w:p>
        </w:tc>
      </w:tr>
    </w:tbl>
    <w:p w:rsidR="00101F59" w:rsidRDefault="00101F59" w:rsidP="00056716">
      <w:pPr>
        <w:ind w:firstLine="720"/>
        <w:jc w:val="both"/>
        <w:rPr>
          <w:bCs/>
          <w:lang w:val="sr-Cyrl-CS"/>
        </w:rPr>
      </w:pPr>
    </w:p>
    <w:p w:rsidR="00056716" w:rsidRPr="00056716" w:rsidRDefault="00056716" w:rsidP="00056716">
      <w:pPr>
        <w:ind w:firstLine="720"/>
        <w:jc w:val="both"/>
        <w:rPr>
          <w:b/>
          <w:b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Pr>
          <w:lang w:val="sr-Cyrl-CS"/>
        </w:rPr>
        <w:t xml:space="preserve"> </w:t>
      </w:r>
      <w:r>
        <w:t>6</w:t>
      </w:r>
      <w:r w:rsidRPr="004276C4">
        <w:rPr>
          <w:lang w:val="sr-Cyrl-CS"/>
        </w:rPr>
        <w:t>. Правилника о обавезним елементима конкурсне документације у поступцима јавних набавки и начину испуњености услова („Службени гласник РС“, бр</w:t>
      </w:r>
      <w:r>
        <w:t>.</w:t>
      </w:r>
      <w:r w:rsidRPr="004276C4">
        <w:rPr>
          <w:lang w:val="sr-Cyrl-CS"/>
        </w:rPr>
        <w:t xml:space="preserve"> </w:t>
      </w:r>
      <w:r w:rsidRPr="00056716">
        <w:t>86/15 и 41/19</w:t>
      </w:r>
      <w:r w:rsidRPr="004276C4">
        <w:rPr>
          <w:lang w:val="sr-Cyrl-CS"/>
        </w:rPr>
        <w:t>), наручилац је припремио:</w:t>
      </w:r>
    </w:p>
    <w:p w:rsidR="00067B7E" w:rsidRDefault="00067B7E" w:rsidP="00067B7E">
      <w:pPr>
        <w:ind w:left="720" w:hanging="720"/>
        <w:jc w:val="center"/>
        <w:rPr>
          <w:b/>
        </w:rPr>
      </w:pPr>
    </w:p>
    <w:p w:rsidR="0009093A" w:rsidRPr="005717A8" w:rsidRDefault="0009093A" w:rsidP="00067B7E">
      <w:pPr>
        <w:ind w:left="720" w:hanging="720"/>
        <w:jc w:val="center"/>
        <w:rPr>
          <w:b/>
        </w:rPr>
      </w:pPr>
    </w:p>
    <w:p w:rsidR="00FA73DC" w:rsidRPr="00B94203" w:rsidRDefault="00FA73DC" w:rsidP="00FA73DC">
      <w:pPr>
        <w:jc w:val="center"/>
        <w:rPr>
          <w:b/>
          <w:sz w:val="28"/>
          <w:szCs w:val="28"/>
        </w:rPr>
      </w:pPr>
      <w:r w:rsidRPr="00281806">
        <w:rPr>
          <w:b/>
          <w:sz w:val="28"/>
          <w:szCs w:val="28"/>
          <w:lang w:val="hr-HR"/>
        </w:rPr>
        <w:t>МОДЕЛ УГОВОРА</w:t>
      </w:r>
      <w:r w:rsidR="00B94203">
        <w:rPr>
          <w:b/>
          <w:sz w:val="28"/>
          <w:szCs w:val="28"/>
        </w:rPr>
        <w:t xml:space="preserve"> </w:t>
      </w:r>
    </w:p>
    <w:p w:rsidR="00FA73DC" w:rsidRPr="00281806" w:rsidRDefault="00FA73DC" w:rsidP="00FA73DC">
      <w:pPr>
        <w:jc w:val="center"/>
        <w:rPr>
          <w:b/>
          <w:sz w:val="28"/>
          <w:szCs w:val="28"/>
          <w:lang w:val="sr-Cyrl-CS"/>
        </w:rPr>
      </w:pPr>
    </w:p>
    <w:p w:rsidR="00FA73DC" w:rsidRPr="00281806" w:rsidRDefault="00FA73DC" w:rsidP="00FA73DC">
      <w:pPr>
        <w:jc w:val="center"/>
        <w:rPr>
          <w:lang w:val="sr-Cyrl-CS"/>
        </w:rPr>
      </w:pPr>
      <w:r w:rsidRPr="00281806">
        <w:rPr>
          <w:lang w:val="sr-Latn-CS"/>
        </w:rPr>
        <w:t> </w:t>
      </w:r>
    </w:p>
    <w:p w:rsidR="00FA73DC" w:rsidRPr="00124945" w:rsidRDefault="00FA73DC" w:rsidP="00FA73DC">
      <w:pPr>
        <w:jc w:val="both"/>
        <w:rPr>
          <w:b/>
          <w:lang w:val="sr-Cyrl-CS"/>
        </w:rPr>
      </w:pPr>
      <w:r w:rsidRPr="00124945">
        <w:rPr>
          <w:b/>
          <w:lang w:val="sr-Cyrl-CS"/>
        </w:rPr>
        <w:t>Закључен у Београду, дана _____________, између:</w:t>
      </w:r>
    </w:p>
    <w:p w:rsidR="00FA73DC" w:rsidRPr="00BB703D" w:rsidRDefault="00FA73DC" w:rsidP="00FA73DC">
      <w:pPr>
        <w:jc w:val="both"/>
        <w:rPr>
          <w:lang w:val="sr-Cyrl-CS"/>
        </w:rPr>
      </w:pPr>
    </w:p>
    <w:p w:rsidR="002502CE" w:rsidRDefault="002502CE" w:rsidP="002502CE">
      <w:pPr>
        <w:jc w:val="both"/>
        <w:rPr>
          <w:rFonts w:eastAsia="Calibri"/>
          <w:lang w:val="sr-Cyrl-CS"/>
        </w:rPr>
      </w:pPr>
      <w:r w:rsidRPr="004511A8">
        <w:rPr>
          <w:rFonts w:eastAsia="Calibri"/>
          <w:b/>
          <w:lang w:val="sr-Cyrl-CS"/>
        </w:rPr>
        <w:t>Регулаторна агенција за електронске комуникације и поштанске услуге – РАТЕЛ</w:t>
      </w:r>
      <w:r w:rsidRPr="004511A8">
        <w:rPr>
          <w:rFonts w:eastAsia="Calibri"/>
          <w:lang w:val="sr-Cyrl-CS"/>
        </w:rPr>
        <w:t xml:space="preserve">, са седиштем у Београду, улица улица </w:t>
      </w:r>
      <w:r w:rsidRPr="004511A8">
        <w:rPr>
          <w:rFonts w:eastAsia="Calibri"/>
          <w:bCs/>
          <w:lang w:val="sr-Cyrl-CS"/>
        </w:rPr>
        <w:t>Палмотићева број 2</w:t>
      </w:r>
      <w:r w:rsidRPr="004511A8">
        <w:rPr>
          <w:rFonts w:eastAsia="Calibri"/>
          <w:lang w:val="sr-Cyrl-CS"/>
        </w:rPr>
        <w:t xml:space="preserve">, коју заступа директор др Владица Тинтор. </w:t>
      </w:r>
    </w:p>
    <w:p w:rsidR="002502CE" w:rsidRPr="00AE15BE" w:rsidRDefault="002502CE" w:rsidP="002502CE">
      <w:pPr>
        <w:jc w:val="both"/>
        <w:rPr>
          <w:lang w:val="sr-Cyrl-CS"/>
        </w:rPr>
      </w:pPr>
      <w:r w:rsidRPr="004511A8">
        <w:rPr>
          <w:rFonts w:eastAsia="Calibri"/>
          <w:lang w:val="sr-Cyrl-CS"/>
        </w:rPr>
        <w:t xml:space="preserve">ПИБ: 103986571; матични број: 17606590; рачун бр: 840-963627-41 код </w:t>
      </w:r>
      <w:r w:rsidRPr="004511A8">
        <w:rPr>
          <w:rFonts w:eastAsia="Calibri"/>
          <w:bCs/>
        </w:rPr>
        <w:t>Управе за трезор Министарства финансија</w:t>
      </w:r>
      <w:r w:rsidRPr="004511A8">
        <w:rPr>
          <w:rFonts w:eastAsia="Calibri"/>
          <w:lang w:val="sr-Cyrl-CS"/>
        </w:rPr>
        <w:t xml:space="preserve"> Републике Србије; шифра делатности: 84.13; обвезник ПДВ: не;</w:t>
      </w:r>
      <w:r w:rsidRPr="00AE15BE">
        <w:rPr>
          <w:lang w:val="sr-Cyrl-CS"/>
        </w:rPr>
        <w:t xml:space="preserve"> (у даљем тексту: </w:t>
      </w:r>
      <w:r w:rsidR="00C66507">
        <w:rPr>
          <w:lang w:val="sr-Cyrl-CS"/>
        </w:rPr>
        <w:t>Наручилац</w:t>
      </w:r>
      <w:r w:rsidRPr="00AE15BE">
        <w:rPr>
          <w:lang w:val="sr-Cyrl-CS"/>
        </w:rPr>
        <w:t>)</w:t>
      </w:r>
    </w:p>
    <w:p w:rsidR="002502CE" w:rsidRPr="00AE15BE" w:rsidRDefault="002502CE" w:rsidP="002502CE">
      <w:pPr>
        <w:jc w:val="both"/>
        <w:rPr>
          <w:lang w:val="sr-Cyrl-CS"/>
        </w:rPr>
      </w:pPr>
    </w:p>
    <w:p w:rsidR="002502CE" w:rsidRPr="00AE15BE" w:rsidRDefault="002502CE" w:rsidP="002502CE">
      <w:pPr>
        <w:jc w:val="both"/>
        <w:rPr>
          <w:lang w:val="sr-Cyrl-CS"/>
        </w:rPr>
      </w:pPr>
      <w:r w:rsidRPr="00AE15BE">
        <w:rPr>
          <w:lang w:val="sr-Cyrl-CS"/>
        </w:rPr>
        <w:t>и</w:t>
      </w:r>
    </w:p>
    <w:p w:rsidR="002502CE" w:rsidRPr="00AE15BE" w:rsidRDefault="002502CE" w:rsidP="002502CE">
      <w:pPr>
        <w:jc w:val="both"/>
        <w:rPr>
          <w:b/>
          <w:lang w:val="sr-Cyrl-CS"/>
        </w:rPr>
      </w:pPr>
    </w:p>
    <w:p w:rsidR="002502CE" w:rsidRPr="00AE15BE" w:rsidRDefault="002502CE" w:rsidP="002502CE">
      <w:pPr>
        <w:jc w:val="both"/>
        <w:rPr>
          <w:noProof/>
          <w:lang w:val="sr-Cyrl-CS"/>
        </w:rPr>
      </w:pPr>
      <w:r>
        <w:rPr>
          <w:b/>
          <w:lang w:val="sr-Cyrl-CS"/>
        </w:rPr>
        <w:t xml:space="preserve">1. </w:t>
      </w:r>
      <w:r w:rsidRPr="00AE15BE">
        <w:rPr>
          <w:b/>
          <w:lang w:val="sr-Cyrl-CS"/>
        </w:rPr>
        <w:t>__________________________</w:t>
      </w:r>
      <w:r>
        <w:rPr>
          <w:b/>
          <w:lang w:val="sr-Cyrl-CS"/>
        </w:rPr>
        <w:t>___________________</w:t>
      </w:r>
      <w:r w:rsidRPr="00AE15BE">
        <w:rPr>
          <w:lang w:val="sr-Cyrl-CS"/>
        </w:rPr>
        <w:t xml:space="preserve"> са седиштем у _____________, улица _________________</w:t>
      </w:r>
      <w:r>
        <w:rPr>
          <w:lang w:val="sr-Cyrl-CS"/>
        </w:rPr>
        <w:t>_________</w:t>
      </w:r>
      <w:r w:rsidRPr="00AE15BE">
        <w:rPr>
          <w:lang w:val="sr-Cyrl-CS"/>
        </w:rPr>
        <w:t xml:space="preserve"> бр. _____; кога заступа ___________________</w:t>
      </w:r>
      <w:r>
        <w:rPr>
          <w:lang w:val="sr-Cyrl-CS"/>
        </w:rPr>
        <w:t>______</w:t>
      </w:r>
      <w:r w:rsidRPr="00AE15BE">
        <w:rPr>
          <w:lang w:val="sr-Cyrl-CS"/>
        </w:rPr>
        <w:t>_.</w:t>
      </w:r>
      <w:r w:rsidRPr="00AE15BE">
        <w:rPr>
          <w:noProof/>
          <w:lang w:val="sr-Cyrl-CS"/>
        </w:rPr>
        <w:t xml:space="preserve"> </w:t>
      </w:r>
    </w:p>
    <w:p w:rsidR="002502CE" w:rsidRPr="00AE15BE" w:rsidRDefault="002502CE" w:rsidP="002502CE">
      <w:pPr>
        <w:jc w:val="both"/>
        <w:rPr>
          <w:lang w:val="sr-Cyrl-CS"/>
        </w:rPr>
      </w:pPr>
      <w:r w:rsidRPr="00AE15BE">
        <w:rPr>
          <w:lang w:val="sr-Cyrl-CS"/>
        </w:rPr>
        <w:t>ПИБ __________; матични број _______________; број рачуна ___________________ код ____________________; шифра делатности ______________</w:t>
      </w:r>
      <w:r>
        <w:rPr>
          <w:lang w:val="sr-Cyrl-CS"/>
        </w:rPr>
        <w:t xml:space="preserve">, </w:t>
      </w:r>
      <w:r>
        <w:rPr>
          <w:rFonts w:eastAsia="Calibri"/>
          <w:lang w:val="sr-Cyrl-CS"/>
        </w:rPr>
        <w:t>обвезник ПДВ: ____</w:t>
      </w:r>
      <w:r w:rsidRPr="00AE15BE">
        <w:rPr>
          <w:lang w:val="sr-Cyrl-CS"/>
        </w:rPr>
        <w:t xml:space="preserve">;   </w:t>
      </w:r>
    </w:p>
    <w:p w:rsidR="002502CE" w:rsidRPr="00AE15BE" w:rsidRDefault="002502CE" w:rsidP="002502CE">
      <w:pPr>
        <w:jc w:val="both"/>
        <w:rPr>
          <w:noProof/>
          <w:lang w:val="sr-Cyrl-CS"/>
        </w:rPr>
      </w:pPr>
      <w:r>
        <w:rPr>
          <w:b/>
          <w:lang w:val="sr-Cyrl-CS"/>
        </w:rPr>
        <w:t xml:space="preserve">2. </w:t>
      </w:r>
      <w:r w:rsidRPr="00AE15BE">
        <w:rPr>
          <w:b/>
          <w:lang w:val="sr-Cyrl-CS"/>
        </w:rPr>
        <w:t>__________________________</w:t>
      </w:r>
      <w:r>
        <w:rPr>
          <w:b/>
          <w:lang w:val="sr-Cyrl-CS"/>
        </w:rPr>
        <w:t>___________________</w:t>
      </w:r>
      <w:r w:rsidRPr="00AE15BE">
        <w:rPr>
          <w:lang w:val="sr-Cyrl-CS"/>
        </w:rPr>
        <w:t xml:space="preserve"> са седиштем у _____________, улица _________________</w:t>
      </w:r>
      <w:r>
        <w:rPr>
          <w:lang w:val="sr-Cyrl-CS"/>
        </w:rPr>
        <w:t>_________</w:t>
      </w:r>
      <w:r w:rsidRPr="00AE15BE">
        <w:rPr>
          <w:lang w:val="sr-Cyrl-CS"/>
        </w:rPr>
        <w:t xml:space="preserve"> бр. _____; кога заступа ___________________</w:t>
      </w:r>
      <w:r>
        <w:rPr>
          <w:lang w:val="sr-Cyrl-CS"/>
        </w:rPr>
        <w:t>______</w:t>
      </w:r>
      <w:r w:rsidRPr="00AE15BE">
        <w:rPr>
          <w:lang w:val="sr-Cyrl-CS"/>
        </w:rPr>
        <w:t>_.</w:t>
      </w:r>
      <w:r w:rsidRPr="00AE15BE">
        <w:rPr>
          <w:noProof/>
          <w:lang w:val="sr-Cyrl-CS"/>
        </w:rPr>
        <w:t xml:space="preserve"> </w:t>
      </w:r>
    </w:p>
    <w:p w:rsidR="002502CE" w:rsidRPr="00AE15BE" w:rsidRDefault="002502CE" w:rsidP="002502CE">
      <w:pPr>
        <w:jc w:val="both"/>
        <w:rPr>
          <w:lang w:val="sr-Cyrl-CS"/>
        </w:rPr>
      </w:pPr>
      <w:r w:rsidRPr="00AE15BE">
        <w:rPr>
          <w:lang w:val="sr-Cyrl-CS"/>
        </w:rPr>
        <w:t>ПИБ __________; матични број _______________; број рачуна ___________________ код ____________________; шифра делатности ______________</w:t>
      </w:r>
      <w:r>
        <w:rPr>
          <w:lang w:val="sr-Cyrl-CS"/>
        </w:rPr>
        <w:t xml:space="preserve">, </w:t>
      </w:r>
      <w:r>
        <w:rPr>
          <w:rFonts w:eastAsia="Calibri"/>
          <w:lang w:val="sr-Cyrl-CS"/>
        </w:rPr>
        <w:t>обвезник ПДВ: ____</w:t>
      </w:r>
      <w:r w:rsidRPr="00AE15BE">
        <w:rPr>
          <w:lang w:val="sr-Cyrl-CS"/>
        </w:rPr>
        <w:t xml:space="preserve">;   </w:t>
      </w:r>
    </w:p>
    <w:p w:rsidR="002502CE" w:rsidRPr="00AE15BE" w:rsidRDefault="002502CE" w:rsidP="002502CE">
      <w:pPr>
        <w:jc w:val="both"/>
        <w:rPr>
          <w:noProof/>
          <w:lang w:val="sr-Cyrl-CS"/>
        </w:rPr>
      </w:pPr>
      <w:r>
        <w:rPr>
          <w:b/>
          <w:lang w:val="sr-Cyrl-CS"/>
        </w:rPr>
        <w:t xml:space="preserve">3. </w:t>
      </w:r>
      <w:r w:rsidRPr="00AE15BE">
        <w:rPr>
          <w:b/>
          <w:lang w:val="sr-Cyrl-CS"/>
        </w:rPr>
        <w:t>__________________________</w:t>
      </w:r>
      <w:r>
        <w:rPr>
          <w:b/>
          <w:lang w:val="sr-Cyrl-CS"/>
        </w:rPr>
        <w:t>___________________</w:t>
      </w:r>
      <w:r w:rsidRPr="00AE15BE">
        <w:rPr>
          <w:lang w:val="sr-Cyrl-CS"/>
        </w:rPr>
        <w:t xml:space="preserve"> са седиштем у _____________, улица _________________</w:t>
      </w:r>
      <w:r>
        <w:rPr>
          <w:lang w:val="sr-Cyrl-CS"/>
        </w:rPr>
        <w:t>_________</w:t>
      </w:r>
      <w:r w:rsidRPr="00AE15BE">
        <w:rPr>
          <w:lang w:val="sr-Cyrl-CS"/>
        </w:rPr>
        <w:t xml:space="preserve"> бр. _____; кога заступа ___________________</w:t>
      </w:r>
      <w:r>
        <w:rPr>
          <w:lang w:val="sr-Cyrl-CS"/>
        </w:rPr>
        <w:t>______</w:t>
      </w:r>
      <w:r w:rsidRPr="00AE15BE">
        <w:rPr>
          <w:lang w:val="sr-Cyrl-CS"/>
        </w:rPr>
        <w:t>_.</w:t>
      </w:r>
      <w:r w:rsidRPr="00AE15BE">
        <w:rPr>
          <w:noProof/>
          <w:lang w:val="sr-Cyrl-CS"/>
        </w:rPr>
        <w:t xml:space="preserve"> </w:t>
      </w:r>
    </w:p>
    <w:p w:rsidR="002502CE" w:rsidRPr="00AE15BE" w:rsidRDefault="002502CE" w:rsidP="002502CE">
      <w:pPr>
        <w:jc w:val="both"/>
        <w:rPr>
          <w:lang w:val="sr-Cyrl-CS"/>
        </w:rPr>
      </w:pPr>
      <w:r w:rsidRPr="00AE15BE">
        <w:rPr>
          <w:lang w:val="sr-Cyrl-CS"/>
        </w:rPr>
        <w:t>ПИБ __________; матични број _______________; број рачуна ___________________ код ____________________; шифра делатности ______________</w:t>
      </w:r>
      <w:r>
        <w:rPr>
          <w:lang w:val="sr-Cyrl-CS"/>
        </w:rPr>
        <w:t xml:space="preserve">, </w:t>
      </w:r>
      <w:r>
        <w:rPr>
          <w:rFonts w:eastAsia="Calibri"/>
          <w:lang w:val="sr-Cyrl-CS"/>
        </w:rPr>
        <w:t>обвезник ПДВ: ____</w:t>
      </w:r>
      <w:r w:rsidRPr="00AE15BE">
        <w:rPr>
          <w:lang w:val="sr-Cyrl-CS"/>
        </w:rPr>
        <w:t xml:space="preserve">;   </w:t>
      </w:r>
    </w:p>
    <w:p w:rsidR="002502CE" w:rsidRPr="00AE15BE" w:rsidRDefault="002502CE" w:rsidP="002502CE">
      <w:pPr>
        <w:jc w:val="both"/>
        <w:rPr>
          <w:lang w:val="sr-Cyrl-CS"/>
        </w:rPr>
      </w:pPr>
      <w:r w:rsidRPr="00AE15BE">
        <w:rPr>
          <w:lang w:val="sr-Cyrl-CS"/>
        </w:rPr>
        <w:t>(у даљем тек</w:t>
      </w:r>
      <w:r>
        <w:rPr>
          <w:lang w:val="sr-Cyrl-CS"/>
        </w:rPr>
        <w:t>сту: Пружалац</w:t>
      </w:r>
      <w:r w:rsidRPr="00AE15BE">
        <w:rPr>
          <w:lang w:val="sr-Cyrl-CS"/>
        </w:rPr>
        <w:t xml:space="preserve">), </w:t>
      </w:r>
    </w:p>
    <w:p w:rsidR="002502CE" w:rsidRDefault="002502CE" w:rsidP="002502CE">
      <w:pPr>
        <w:jc w:val="both"/>
        <w:rPr>
          <w:lang w:val="sr-Cyrl-CS"/>
        </w:rPr>
      </w:pPr>
    </w:p>
    <w:p w:rsidR="002502CE" w:rsidRDefault="002502CE" w:rsidP="002502CE">
      <w:pPr>
        <w:jc w:val="both"/>
        <w:rPr>
          <w:lang w:val="sr-Cyrl-CS"/>
        </w:rPr>
      </w:pPr>
      <w:r>
        <w:rPr>
          <w:lang w:val="sr-Cyrl-CS"/>
        </w:rPr>
        <w:t>Који наступа са подизвођачем:</w:t>
      </w:r>
    </w:p>
    <w:p w:rsidR="002502CE" w:rsidRDefault="002502CE" w:rsidP="002502CE">
      <w:pPr>
        <w:jc w:val="both"/>
        <w:rPr>
          <w:lang w:val="sr-Cyrl-CS"/>
        </w:rPr>
      </w:pPr>
    </w:p>
    <w:p w:rsidR="002502CE" w:rsidRPr="00AE15BE" w:rsidRDefault="002502CE" w:rsidP="002502CE">
      <w:pPr>
        <w:jc w:val="both"/>
        <w:rPr>
          <w:noProof/>
          <w:lang w:val="sr-Cyrl-CS"/>
        </w:rPr>
      </w:pPr>
      <w:r>
        <w:rPr>
          <w:b/>
          <w:lang w:val="sr-Cyrl-CS"/>
        </w:rPr>
        <w:t xml:space="preserve">1. </w:t>
      </w:r>
      <w:r w:rsidRPr="00AE15BE">
        <w:rPr>
          <w:b/>
          <w:lang w:val="sr-Cyrl-CS"/>
        </w:rPr>
        <w:t>__________________________</w:t>
      </w:r>
      <w:r>
        <w:rPr>
          <w:b/>
          <w:lang w:val="sr-Cyrl-CS"/>
        </w:rPr>
        <w:t>___________________</w:t>
      </w:r>
      <w:r w:rsidRPr="00AE15BE">
        <w:rPr>
          <w:lang w:val="sr-Cyrl-CS"/>
        </w:rPr>
        <w:t xml:space="preserve"> са седиштем у _____________, </w:t>
      </w:r>
      <w:r w:rsidRPr="00AE15BE">
        <w:rPr>
          <w:b/>
          <w:lang w:val="sr-Cyrl-CS"/>
        </w:rPr>
        <w:t>__________________________</w:t>
      </w:r>
      <w:r>
        <w:rPr>
          <w:b/>
          <w:lang w:val="sr-Cyrl-CS"/>
        </w:rPr>
        <w:t>___________________</w:t>
      </w:r>
      <w:r w:rsidRPr="00AE15BE">
        <w:rPr>
          <w:lang w:val="sr-Cyrl-CS"/>
        </w:rPr>
        <w:t xml:space="preserve"> са седиштем у _____________, улица _________________</w:t>
      </w:r>
      <w:r>
        <w:rPr>
          <w:lang w:val="sr-Cyrl-CS"/>
        </w:rPr>
        <w:t>_________</w:t>
      </w:r>
      <w:r w:rsidRPr="00AE15BE">
        <w:rPr>
          <w:lang w:val="sr-Cyrl-CS"/>
        </w:rPr>
        <w:t xml:space="preserve"> бр. _____; кога заступа ___________________</w:t>
      </w:r>
      <w:r>
        <w:rPr>
          <w:lang w:val="sr-Cyrl-CS"/>
        </w:rPr>
        <w:t>______</w:t>
      </w:r>
      <w:r w:rsidRPr="00AE15BE">
        <w:rPr>
          <w:lang w:val="sr-Cyrl-CS"/>
        </w:rPr>
        <w:t>_.</w:t>
      </w:r>
      <w:r w:rsidRPr="00AE15BE">
        <w:rPr>
          <w:noProof/>
          <w:lang w:val="sr-Cyrl-CS"/>
        </w:rPr>
        <w:t xml:space="preserve"> </w:t>
      </w:r>
    </w:p>
    <w:p w:rsidR="002502CE" w:rsidRPr="00AE15BE" w:rsidRDefault="002502CE" w:rsidP="002502CE">
      <w:pPr>
        <w:jc w:val="both"/>
        <w:rPr>
          <w:lang w:val="sr-Cyrl-CS"/>
        </w:rPr>
      </w:pPr>
      <w:r w:rsidRPr="00AE15BE">
        <w:rPr>
          <w:lang w:val="sr-Cyrl-CS"/>
        </w:rPr>
        <w:t>ПИБ __________; матични број _______________; број рачуна ___________________ код ____________________; шифра делатности ______________</w:t>
      </w:r>
      <w:r>
        <w:rPr>
          <w:lang w:val="sr-Cyrl-CS"/>
        </w:rPr>
        <w:t xml:space="preserve">, </w:t>
      </w:r>
      <w:r>
        <w:rPr>
          <w:rFonts w:eastAsia="Calibri"/>
          <w:lang w:val="sr-Cyrl-CS"/>
        </w:rPr>
        <w:t>обвезник ПДВ: ____</w:t>
      </w:r>
      <w:r w:rsidRPr="00AE15BE">
        <w:rPr>
          <w:lang w:val="sr-Cyrl-CS"/>
        </w:rPr>
        <w:t xml:space="preserve">;   </w:t>
      </w:r>
    </w:p>
    <w:p w:rsidR="002502CE" w:rsidRPr="00AE15BE" w:rsidRDefault="002502CE" w:rsidP="002502CE">
      <w:pPr>
        <w:jc w:val="both"/>
        <w:rPr>
          <w:noProof/>
          <w:lang w:val="sr-Cyrl-CS"/>
        </w:rPr>
      </w:pPr>
      <w:r>
        <w:rPr>
          <w:b/>
          <w:lang w:val="sr-Cyrl-CS"/>
        </w:rPr>
        <w:t xml:space="preserve">2. </w:t>
      </w:r>
      <w:r w:rsidRPr="00AE15BE">
        <w:rPr>
          <w:b/>
          <w:lang w:val="sr-Cyrl-CS"/>
        </w:rPr>
        <w:t>__________________________</w:t>
      </w:r>
      <w:r>
        <w:rPr>
          <w:b/>
          <w:lang w:val="sr-Cyrl-CS"/>
        </w:rPr>
        <w:t>___________________</w:t>
      </w:r>
      <w:r w:rsidRPr="00AE15BE">
        <w:rPr>
          <w:lang w:val="sr-Cyrl-CS"/>
        </w:rPr>
        <w:t xml:space="preserve"> са седиштем у _____________, улица _________________</w:t>
      </w:r>
      <w:r>
        <w:rPr>
          <w:lang w:val="sr-Cyrl-CS"/>
        </w:rPr>
        <w:t>_________</w:t>
      </w:r>
      <w:r w:rsidRPr="00AE15BE">
        <w:rPr>
          <w:lang w:val="sr-Cyrl-CS"/>
        </w:rPr>
        <w:t xml:space="preserve"> бр. _____; кога заступа ___________________</w:t>
      </w:r>
      <w:r>
        <w:rPr>
          <w:lang w:val="sr-Cyrl-CS"/>
        </w:rPr>
        <w:t>______</w:t>
      </w:r>
      <w:r w:rsidRPr="00AE15BE">
        <w:rPr>
          <w:lang w:val="sr-Cyrl-CS"/>
        </w:rPr>
        <w:t>_.</w:t>
      </w:r>
      <w:r w:rsidRPr="00AE15BE">
        <w:rPr>
          <w:noProof/>
          <w:lang w:val="sr-Cyrl-CS"/>
        </w:rPr>
        <w:t xml:space="preserve"> </w:t>
      </w:r>
    </w:p>
    <w:p w:rsidR="002502CE" w:rsidRPr="00AE15BE" w:rsidRDefault="002502CE" w:rsidP="002502CE">
      <w:pPr>
        <w:jc w:val="both"/>
        <w:rPr>
          <w:lang w:val="sr-Cyrl-CS"/>
        </w:rPr>
      </w:pPr>
      <w:r w:rsidRPr="00AE15BE">
        <w:rPr>
          <w:lang w:val="sr-Cyrl-CS"/>
        </w:rPr>
        <w:lastRenderedPageBreak/>
        <w:t>ПИБ __________; матични број _______________; број рачуна ___________________ код ____________________; шифра делатности ______________</w:t>
      </w:r>
      <w:r>
        <w:rPr>
          <w:lang w:val="sr-Cyrl-CS"/>
        </w:rPr>
        <w:t xml:space="preserve">, </w:t>
      </w:r>
      <w:r>
        <w:rPr>
          <w:rFonts w:eastAsia="Calibri"/>
          <w:lang w:val="sr-Cyrl-CS"/>
        </w:rPr>
        <w:t>обвезник ПДВ: ____</w:t>
      </w:r>
      <w:r w:rsidRPr="00AE15BE">
        <w:rPr>
          <w:lang w:val="sr-Cyrl-CS"/>
        </w:rPr>
        <w:t xml:space="preserve">;   </w:t>
      </w:r>
    </w:p>
    <w:p w:rsidR="002502CE" w:rsidRDefault="002502CE" w:rsidP="002502CE">
      <w:pPr>
        <w:jc w:val="both"/>
        <w:rPr>
          <w:lang w:val="sr-Cyrl-CS"/>
        </w:rPr>
      </w:pPr>
    </w:p>
    <w:p w:rsidR="002502CE" w:rsidRPr="00042AF7" w:rsidRDefault="002502CE" w:rsidP="002502CE">
      <w:pPr>
        <w:jc w:val="both"/>
        <w:rPr>
          <w:b/>
          <w:i/>
          <w:lang w:val="sr-Cyrl-CS"/>
        </w:rPr>
      </w:pPr>
      <w:r w:rsidRPr="00042AF7">
        <w:rPr>
          <w:b/>
          <w:i/>
          <w:lang w:val="sr-Cyrl-CS"/>
        </w:rPr>
        <w:t xml:space="preserve">Напомена: Уколико </w:t>
      </w:r>
      <w:r>
        <w:rPr>
          <w:b/>
          <w:i/>
          <w:lang w:val="sr-Cyrl-CS"/>
        </w:rPr>
        <w:t>Понуђач</w:t>
      </w:r>
      <w:r w:rsidRPr="00042AF7">
        <w:rPr>
          <w:b/>
          <w:i/>
          <w:lang w:val="sr-Cyrl-CS"/>
        </w:rPr>
        <w:t xml:space="preserve">и подносе заједничку понуду, попунити податке за сваког </w:t>
      </w:r>
      <w:r>
        <w:rPr>
          <w:b/>
          <w:i/>
          <w:lang w:val="sr-Cyrl-CS"/>
        </w:rPr>
        <w:t>Понуђач</w:t>
      </w:r>
      <w:r w:rsidRPr="00042AF7">
        <w:rPr>
          <w:b/>
          <w:i/>
          <w:lang w:val="sr-Cyrl-CS"/>
        </w:rPr>
        <w:t>а. Уколико</w:t>
      </w:r>
      <w:r>
        <w:rPr>
          <w:b/>
          <w:i/>
          <w:lang w:val="sr-Cyrl-CS"/>
        </w:rPr>
        <w:t xml:space="preserve"> Понуђач/и подноси/е понуду са подизвођачем/има, попунити податке за подизвођача/е. </w:t>
      </w:r>
    </w:p>
    <w:p w:rsidR="00FA73DC" w:rsidRPr="00BB703D" w:rsidRDefault="00FA73DC" w:rsidP="00FA73DC">
      <w:pPr>
        <w:autoSpaceDE w:val="0"/>
        <w:autoSpaceDN w:val="0"/>
        <w:adjustRightInd w:val="0"/>
        <w:jc w:val="both"/>
        <w:rPr>
          <w:bCs/>
          <w:noProof/>
          <w:lang w:val="sr-Cyrl-CS"/>
        </w:rPr>
      </w:pPr>
    </w:p>
    <w:p w:rsidR="00FA73DC" w:rsidRPr="00F85CC2" w:rsidRDefault="00FA73DC" w:rsidP="00FA73DC">
      <w:pPr>
        <w:keepNext/>
        <w:jc w:val="center"/>
        <w:outlineLvl w:val="2"/>
        <w:rPr>
          <w:b/>
          <w:bCs/>
          <w:i/>
          <w:iCs/>
          <w:lang w:val="sr-Cyrl-CS"/>
        </w:rPr>
      </w:pPr>
      <w:r w:rsidRPr="005824F0">
        <w:rPr>
          <w:b/>
          <w:bCs/>
          <w:i/>
          <w:iCs/>
          <w:lang w:val="sr-Latn-CS"/>
        </w:rPr>
        <w:t>Предмет уговора</w:t>
      </w:r>
    </w:p>
    <w:p w:rsidR="00FA73DC" w:rsidRPr="005824F0" w:rsidRDefault="00FA73DC" w:rsidP="00FA73DC">
      <w:pPr>
        <w:keepNext/>
        <w:jc w:val="center"/>
        <w:rPr>
          <w:b/>
          <w:bCs/>
          <w:spacing w:val="20"/>
          <w:lang w:val="sr-Cyrl-CS"/>
        </w:rPr>
      </w:pPr>
      <w:r w:rsidRPr="005824F0">
        <w:rPr>
          <w:b/>
          <w:bCs/>
          <w:spacing w:val="20"/>
          <w:lang w:val="sr-Latn-CS"/>
        </w:rPr>
        <w:t>Члан 1.</w:t>
      </w:r>
    </w:p>
    <w:p w:rsidR="00FA73DC" w:rsidRPr="005824F0" w:rsidRDefault="00FA73DC" w:rsidP="00FA73DC">
      <w:pPr>
        <w:keepNext/>
        <w:jc w:val="center"/>
        <w:rPr>
          <w:b/>
          <w:bCs/>
          <w:spacing w:val="20"/>
          <w:lang w:val="sr-Cyrl-CS"/>
        </w:rPr>
      </w:pPr>
    </w:p>
    <w:p w:rsidR="00FA73DC" w:rsidRPr="00232D77" w:rsidRDefault="00FA73DC" w:rsidP="00FA73DC">
      <w:pPr>
        <w:ind w:firstLine="720"/>
        <w:jc w:val="both"/>
        <w:rPr>
          <w:bCs/>
          <w:iCs/>
          <w:lang w:val="sr-Cyrl-CS"/>
        </w:rPr>
      </w:pPr>
      <w:r w:rsidRPr="007743C2">
        <w:rPr>
          <w:bCs/>
          <w:lang w:val="ru-RU"/>
        </w:rPr>
        <w:t xml:space="preserve">Предмет овог уговора је пружање услуга </w:t>
      </w:r>
      <w:r w:rsidR="001A5B83">
        <w:rPr>
          <w:bCs/>
        </w:rPr>
        <w:t>систематских прегледа запослених</w:t>
      </w:r>
      <w:r w:rsidRPr="007743C2">
        <w:rPr>
          <w:bCs/>
          <w:lang w:val="sr-Cyrl-CS"/>
        </w:rPr>
        <w:t>.</w:t>
      </w:r>
    </w:p>
    <w:p w:rsidR="00590440" w:rsidRPr="00B12FD1" w:rsidRDefault="00FA73DC" w:rsidP="00FA73DC">
      <w:pPr>
        <w:ind w:firstLine="720"/>
        <w:jc w:val="both"/>
        <w:rPr>
          <w:bCs/>
          <w:lang w:val="sr-Cyrl-CS"/>
        </w:rPr>
      </w:pPr>
      <w:r w:rsidRPr="00B12FD1">
        <w:rPr>
          <w:bCs/>
          <w:lang w:val="ru-RU"/>
        </w:rPr>
        <w:t>Предмет овог уговора</w:t>
      </w:r>
      <w:r w:rsidRPr="00B12FD1">
        <w:rPr>
          <w:bCs/>
          <w:lang w:val="sr-Cyrl-CS"/>
        </w:rPr>
        <w:t xml:space="preserve"> је сагласан спецификацији и захтевима </w:t>
      </w:r>
      <w:r w:rsidR="00C66507" w:rsidRPr="00B12FD1">
        <w:rPr>
          <w:bCs/>
          <w:lang w:val="sr-Cyrl-CS"/>
        </w:rPr>
        <w:t>предмета набавке Наручиоца</w:t>
      </w:r>
      <w:r w:rsidRPr="00B12FD1">
        <w:rPr>
          <w:bCs/>
          <w:lang w:val="sr-Cyrl-CS"/>
        </w:rPr>
        <w:t xml:space="preserve"> из конкурсне документације број </w:t>
      </w:r>
      <w:r w:rsidR="00EF48FE" w:rsidRPr="00B12FD1">
        <w:rPr>
          <w:bCs/>
          <w:lang w:val="sr-Cyrl-CS"/>
        </w:rPr>
        <w:t>1-02-4047-</w:t>
      </w:r>
      <w:r w:rsidR="00C66507" w:rsidRPr="00B12FD1">
        <w:rPr>
          <w:bCs/>
          <w:lang w:val="sr-Cyrl-CS"/>
        </w:rPr>
        <w:t>11</w:t>
      </w:r>
      <w:r w:rsidR="00EF48FE" w:rsidRPr="00B12FD1">
        <w:rPr>
          <w:bCs/>
          <w:lang w:val="sr-Cyrl-CS"/>
        </w:rPr>
        <w:t>/</w:t>
      </w:r>
      <w:r w:rsidR="002C3650" w:rsidRPr="00B12FD1">
        <w:rPr>
          <w:bCs/>
          <w:lang w:val="sr-Cyrl-CS"/>
        </w:rPr>
        <w:t>20</w:t>
      </w:r>
      <w:r w:rsidRPr="00B12FD1">
        <w:rPr>
          <w:bCs/>
          <w:lang w:val="sr-Cyrl-CS"/>
        </w:rPr>
        <w:t>-4 (у даљем тексту: Спецификација)</w:t>
      </w:r>
      <w:r w:rsidR="00590440" w:rsidRPr="00B12FD1">
        <w:rPr>
          <w:bCs/>
          <w:lang w:val="sr-Cyrl-CS"/>
        </w:rPr>
        <w:t>, Обрасцу структуре цена</w:t>
      </w:r>
      <w:r w:rsidRPr="00B12FD1">
        <w:rPr>
          <w:bCs/>
          <w:lang w:val="sr-Cyrl-CS"/>
        </w:rPr>
        <w:t xml:space="preserve"> и понуде Пружаоца достављене у поступку јавне набавке</w:t>
      </w:r>
      <w:r w:rsidR="00C66507" w:rsidRPr="00B12FD1">
        <w:rPr>
          <w:bCs/>
          <w:lang w:val="sr-Cyrl-CS"/>
        </w:rPr>
        <w:t xml:space="preserve"> </w:t>
      </w:r>
      <w:r w:rsidR="00C66507" w:rsidRPr="00B12FD1">
        <w:t>услуга – услуге систематског прегледа запослених, редни број 1-02-4047-11/20</w:t>
      </w:r>
      <w:r w:rsidRPr="00B12FD1">
        <w:rPr>
          <w:bCs/>
          <w:lang w:val="sr-Cyrl-CS"/>
        </w:rPr>
        <w:t xml:space="preserve">, </w:t>
      </w:r>
      <w:r w:rsidR="00C66507" w:rsidRPr="00B12FD1">
        <w:rPr>
          <w:bCs/>
          <w:lang w:val="sr-Cyrl-CS"/>
        </w:rPr>
        <w:t xml:space="preserve">а која је код Наручиоца заведена под </w:t>
      </w:r>
      <w:r w:rsidRPr="00B12FD1">
        <w:rPr>
          <w:bCs/>
          <w:lang w:val="sr-Cyrl-CS"/>
        </w:rPr>
        <w:t>број</w:t>
      </w:r>
      <w:r w:rsidR="00C66507" w:rsidRPr="00B12FD1">
        <w:rPr>
          <w:bCs/>
          <w:lang w:val="sr-Cyrl-CS"/>
        </w:rPr>
        <w:t>ем</w:t>
      </w:r>
      <w:r w:rsidRPr="00B12FD1">
        <w:rPr>
          <w:bCs/>
          <w:lang w:val="sr-Cyrl-CS"/>
        </w:rPr>
        <w:t xml:space="preserve"> </w:t>
      </w:r>
      <w:r w:rsidR="00EF48FE" w:rsidRPr="00B12FD1">
        <w:rPr>
          <w:bCs/>
          <w:lang w:val="sr-Cyrl-CS"/>
        </w:rPr>
        <w:t>1-02-4047-</w:t>
      </w:r>
      <w:r w:rsidR="00C66507" w:rsidRPr="00B12FD1">
        <w:rPr>
          <w:bCs/>
          <w:lang w:val="sr-Cyrl-CS"/>
        </w:rPr>
        <w:t>11</w:t>
      </w:r>
      <w:r w:rsidR="00EF48FE" w:rsidRPr="00B12FD1">
        <w:rPr>
          <w:bCs/>
          <w:lang w:val="sr-Cyrl-CS"/>
        </w:rPr>
        <w:t>/</w:t>
      </w:r>
      <w:r w:rsidR="002C3650" w:rsidRPr="00B12FD1">
        <w:rPr>
          <w:bCs/>
          <w:lang w:val="sr-Cyrl-CS"/>
        </w:rPr>
        <w:t>20</w:t>
      </w:r>
      <w:r w:rsidR="002502CE" w:rsidRPr="00B12FD1">
        <w:rPr>
          <w:bCs/>
          <w:lang w:val="sr-Cyrl-CS"/>
        </w:rPr>
        <w:t>-__ од __.__.20</w:t>
      </w:r>
      <w:r w:rsidR="002C3650" w:rsidRPr="00B12FD1">
        <w:rPr>
          <w:bCs/>
          <w:lang w:val="sr-Cyrl-CS"/>
        </w:rPr>
        <w:t>20</w:t>
      </w:r>
      <w:r w:rsidR="00920C76" w:rsidRPr="00B12FD1">
        <w:rPr>
          <w:bCs/>
          <w:lang w:val="sr-Cyrl-CS"/>
        </w:rPr>
        <w:t xml:space="preserve">. године (у даљем тексту: </w:t>
      </w:r>
      <w:r w:rsidR="00920C76" w:rsidRPr="00B12FD1">
        <w:rPr>
          <w:bCs/>
          <w:lang w:val="en-GB"/>
        </w:rPr>
        <w:t>П</w:t>
      </w:r>
      <w:r w:rsidR="00590440" w:rsidRPr="00B12FD1">
        <w:rPr>
          <w:bCs/>
          <w:lang w:val="sr-Cyrl-CS"/>
        </w:rPr>
        <w:t>онуда).</w:t>
      </w:r>
    </w:p>
    <w:p w:rsidR="00FA73DC" w:rsidRPr="00B12FD1" w:rsidRDefault="00590440" w:rsidP="00FA73DC">
      <w:pPr>
        <w:ind w:firstLine="720"/>
        <w:jc w:val="both"/>
        <w:rPr>
          <w:bCs/>
          <w:lang w:val="sr-Cyrl-CS"/>
        </w:rPr>
      </w:pPr>
      <w:r w:rsidRPr="00B12FD1">
        <w:rPr>
          <w:bCs/>
          <w:lang w:val="sr-Cyrl-CS"/>
        </w:rPr>
        <w:t>Спецификација, Образац структуре цена и Понуда</w:t>
      </w:r>
      <w:r w:rsidR="00FA73DC" w:rsidRPr="00B12FD1">
        <w:rPr>
          <w:bCs/>
          <w:lang w:val="sr-Cyrl-CS"/>
        </w:rPr>
        <w:t xml:space="preserve"> чине саставни део уговора.  </w:t>
      </w:r>
    </w:p>
    <w:p w:rsidR="00FA73DC" w:rsidRPr="00B12FD1" w:rsidRDefault="00FA73DC" w:rsidP="00FA73DC">
      <w:pPr>
        <w:jc w:val="center"/>
        <w:rPr>
          <w:b/>
          <w:bCs/>
          <w:i/>
          <w:spacing w:val="20"/>
          <w:lang w:val="sr-Cyrl-CS"/>
        </w:rPr>
      </w:pPr>
    </w:p>
    <w:p w:rsidR="00FA73DC" w:rsidRPr="00B12FD1" w:rsidRDefault="00FA73DC" w:rsidP="00325693">
      <w:pPr>
        <w:tabs>
          <w:tab w:val="left" w:pos="2355"/>
        </w:tabs>
        <w:jc w:val="center"/>
        <w:rPr>
          <w:b/>
          <w:bCs/>
          <w:spacing w:val="20"/>
          <w:lang w:val="sr-Cyrl-CS"/>
        </w:rPr>
      </w:pPr>
      <w:r w:rsidRPr="00B12FD1">
        <w:rPr>
          <w:b/>
          <w:bCs/>
          <w:i/>
          <w:spacing w:val="20"/>
          <w:lang w:val="sr-Cyrl-CS"/>
        </w:rPr>
        <w:t>Цена</w:t>
      </w:r>
      <w:r w:rsidR="00325693" w:rsidRPr="00B12FD1">
        <w:rPr>
          <w:b/>
          <w:bCs/>
          <w:i/>
          <w:spacing w:val="20"/>
          <w:lang w:val="sr-Cyrl-CS"/>
        </w:rPr>
        <w:t xml:space="preserve"> и начин плаћања</w:t>
      </w:r>
    </w:p>
    <w:p w:rsidR="00FA73DC" w:rsidRPr="00B12FD1" w:rsidRDefault="00FA73DC" w:rsidP="00FA73DC">
      <w:pPr>
        <w:jc w:val="center"/>
        <w:rPr>
          <w:bCs/>
          <w:lang w:val="sr-Cyrl-CS"/>
        </w:rPr>
      </w:pPr>
      <w:r w:rsidRPr="00B12FD1">
        <w:rPr>
          <w:b/>
          <w:bCs/>
          <w:spacing w:val="20"/>
          <w:lang w:val="sr-Latn-CS"/>
        </w:rPr>
        <w:t xml:space="preserve">Члан </w:t>
      </w:r>
      <w:r w:rsidR="00506069" w:rsidRPr="00B12FD1">
        <w:rPr>
          <w:b/>
          <w:bCs/>
          <w:spacing w:val="20"/>
          <w:lang w:val="sr-Cyrl-CS"/>
        </w:rPr>
        <w:t>2</w:t>
      </w:r>
      <w:r w:rsidRPr="00B12FD1">
        <w:rPr>
          <w:b/>
          <w:bCs/>
          <w:spacing w:val="20"/>
          <w:lang w:val="sr-Latn-CS"/>
        </w:rPr>
        <w:t>.</w:t>
      </w:r>
    </w:p>
    <w:p w:rsidR="00FA73DC" w:rsidRPr="00B12FD1" w:rsidRDefault="00FA73DC" w:rsidP="00FA73DC">
      <w:pPr>
        <w:rPr>
          <w:lang w:val="sr-Cyrl-CS"/>
        </w:rPr>
      </w:pPr>
    </w:p>
    <w:p w:rsidR="001307D3" w:rsidRPr="00B12FD1" w:rsidRDefault="001307D3" w:rsidP="001307D3">
      <w:pPr>
        <w:ind w:firstLine="709"/>
        <w:jc w:val="both"/>
      </w:pPr>
      <w:proofErr w:type="gramStart"/>
      <w:r w:rsidRPr="00B12FD1">
        <w:t>Јединична цена пакета за мушкарце износи ______________ динара без ПДВ.</w:t>
      </w:r>
      <w:proofErr w:type="gramEnd"/>
    </w:p>
    <w:p w:rsidR="001307D3" w:rsidRPr="00B12FD1" w:rsidRDefault="001307D3" w:rsidP="001307D3">
      <w:pPr>
        <w:ind w:firstLine="709"/>
        <w:jc w:val="both"/>
      </w:pPr>
      <w:proofErr w:type="gramStart"/>
      <w:r w:rsidRPr="00B12FD1">
        <w:t>Јединична цена пакета за жене износи ______________ динара без ПДВ.</w:t>
      </w:r>
      <w:proofErr w:type="gramEnd"/>
    </w:p>
    <w:p w:rsidR="001307D3" w:rsidRPr="00B12FD1" w:rsidRDefault="001307D3" w:rsidP="001307D3">
      <w:pPr>
        <w:ind w:firstLine="709"/>
        <w:jc w:val="both"/>
      </w:pPr>
      <w:proofErr w:type="spellStart"/>
      <w:proofErr w:type="gramStart"/>
      <w:r w:rsidRPr="00B12FD1">
        <w:t>Јединична</w:t>
      </w:r>
      <w:proofErr w:type="spellEnd"/>
      <w:r w:rsidRPr="00B12FD1">
        <w:t xml:space="preserve"> </w:t>
      </w:r>
      <w:proofErr w:type="spellStart"/>
      <w:r w:rsidRPr="00B12FD1">
        <w:t>цена</w:t>
      </w:r>
      <w:proofErr w:type="spellEnd"/>
      <w:r w:rsidRPr="00B12FD1">
        <w:t xml:space="preserve"> </w:t>
      </w:r>
      <w:proofErr w:type="spellStart"/>
      <w:r w:rsidRPr="00B12FD1">
        <w:t>пакета</w:t>
      </w:r>
      <w:proofErr w:type="spellEnd"/>
      <w:r w:rsidRPr="00B12FD1">
        <w:t xml:space="preserve"> </w:t>
      </w:r>
      <w:proofErr w:type="spellStart"/>
      <w:r w:rsidRPr="00B12FD1">
        <w:t>за</w:t>
      </w:r>
      <w:proofErr w:type="spellEnd"/>
      <w:r w:rsidRPr="00B12FD1">
        <w:t xml:space="preserve"> </w:t>
      </w:r>
      <w:r w:rsidRPr="00B12FD1">
        <w:rPr>
          <w:iCs/>
          <w:lang w:val="sr-Cyrl-CS"/>
        </w:rPr>
        <w:t xml:space="preserve">запослене </w:t>
      </w:r>
      <w:proofErr w:type="spellStart"/>
      <w:r w:rsidRPr="00B12FD1">
        <w:rPr>
          <w:iCs/>
        </w:rPr>
        <w:t>који</w:t>
      </w:r>
      <w:proofErr w:type="spellEnd"/>
      <w:r w:rsidRPr="00B12FD1">
        <w:rPr>
          <w:iCs/>
        </w:rPr>
        <w:t xml:space="preserve"> </w:t>
      </w:r>
      <w:proofErr w:type="spellStart"/>
      <w:r w:rsidRPr="00B12FD1">
        <w:rPr>
          <w:iCs/>
        </w:rPr>
        <w:t>раде</w:t>
      </w:r>
      <w:proofErr w:type="spellEnd"/>
      <w:r w:rsidRPr="00B12FD1">
        <w:rPr>
          <w:iCs/>
        </w:rPr>
        <w:t xml:space="preserve"> </w:t>
      </w:r>
      <w:proofErr w:type="spellStart"/>
      <w:r w:rsidRPr="00B12FD1">
        <w:rPr>
          <w:iCs/>
        </w:rPr>
        <w:t>на</w:t>
      </w:r>
      <w:proofErr w:type="spellEnd"/>
      <w:r w:rsidRPr="00B12FD1">
        <w:rPr>
          <w:iCs/>
        </w:rPr>
        <w:t xml:space="preserve"> </w:t>
      </w:r>
      <w:proofErr w:type="spellStart"/>
      <w:r w:rsidRPr="00B12FD1">
        <w:rPr>
          <w:iCs/>
        </w:rPr>
        <w:t>радним</w:t>
      </w:r>
      <w:proofErr w:type="spellEnd"/>
      <w:r w:rsidRPr="00B12FD1">
        <w:rPr>
          <w:iCs/>
        </w:rPr>
        <w:t xml:space="preserve"> </w:t>
      </w:r>
      <w:proofErr w:type="spellStart"/>
      <w:r w:rsidRPr="00B12FD1">
        <w:rPr>
          <w:iCs/>
        </w:rPr>
        <w:t>местима</w:t>
      </w:r>
      <w:proofErr w:type="spellEnd"/>
      <w:r w:rsidRPr="00B12FD1">
        <w:rPr>
          <w:iCs/>
        </w:rPr>
        <w:t xml:space="preserve"> </w:t>
      </w:r>
      <w:proofErr w:type="spellStart"/>
      <w:r w:rsidRPr="00B12FD1">
        <w:rPr>
          <w:iCs/>
        </w:rPr>
        <w:t>са</w:t>
      </w:r>
      <w:proofErr w:type="spellEnd"/>
      <w:r w:rsidRPr="00B12FD1">
        <w:rPr>
          <w:iCs/>
        </w:rPr>
        <w:t xml:space="preserve"> </w:t>
      </w:r>
      <w:proofErr w:type="spellStart"/>
      <w:r w:rsidRPr="00B12FD1">
        <w:rPr>
          <w:iCs/>
        </w:rPr>
        <w:t>повишеним</w:t>
      </w:r>
      <w:proofErr w:type="spellEnd"/>
      <w:r w:rsidRPr="00B12FD1">
        <w:rPr>
          <w:iCs/>
        </w:rPr>
        <w:t xml:space="preserve"> </w:t>
      </w:r>
      <w:proofErr w:type="spellStart"/>
      <w:r w:rsidRPr="00B12FD1">
        <w:rPr>
          <w:iCs/>
        </w:rPr>
        <w:t>ризиком</w:t>
      </w:r>
      <w:proofErr w:type="spellEnd"/>
      <w:r w:rsidRPr="00B12FD1">
        <w:rPr>
          <w:iCs/>
        </w:rPr>
        <w:t xml:space="preserve"> – </w:t>
      </w:r>
      <w:proofErr w:type="spellStart"/>
      <w:r w:rsidRPr="00B12FD1">
        <w:rPr>
          <w:iCs/>
        </w:rPr>
        <w:t>рад</w:t>
      </w:r>
      <w:proofErr w:type="spellEnd"/>
      <w:r w:rsidRPr="00B12FD1">
        <w:rPr>
          <w:iCs/>
        </w:rPr>
        <w:t xml:space="preserve"> </w:t>
      </w:r>
      <w:proofErr w:type="spellStart"/>
      <w:r w:rsidRPr="00B12FD1">
        <w:rPr>
          <w:iCs/>
        </w:rPr>
        <w:t>на</w:t>
      </w:r>
      <w:proofErr w:type="spellEnd"/>
      <w:r w:rsidRPr="00B12FD1">
        <w:rPr>
          <w:iCs/>
        </w:rPr>
        <w:t xml:space="preserve"> </w:t>
      </w:r>
      <w:proofErr w:type="spellStart"/>
      <w:r w:rsidRPr="00B12FD1">
        <w:rPr>
          <w:iCs/>
        </w:rPr>
        <w:t>висини</w:t>
      </w:r>
      <w:proofErr w:type="spellEnd"/>
      <w:r w:rsidRPr="00B12FD1">
        <w:t xml:space="preserve"> </w:t>
      </w:r>
      <w:proofErr w:type="spellStart"/>
      <w:r w:rsidRPr="00B12FD1">
        <w:t>износи</w:t>
      </w:r>
      <w:proofErr w:type="spellEnd"/>
      <w:r w:rsidRPr="00B12FD1">
        <w:t xml:space="preserve"> ______________ динара без ПДВ.</w:t>
      </w:r>
      <w:proofErr w:type="gramEnd"/>
    </w:p>
    <w:p w:rsidR="001307D3" w:rsidRPr="00B12FD1" w:rsidRDefault="001307D3" w:rsidP="001307D3">
      <w:pPr>
        <w:ind w:firstLine="709"/>
        <w:jc w:val="both"/>
      </w:pPr>
      <w:proofErr w:type="spellStart"/>
      <w:proofErr w:type="gramStart"/>
      <w:r w:rsidRPr="00B12FD1">
        <w:t>Јединична</w:t>
      </w:r>
      <w:proofErr w:type="spellEnd"/>
      <w:r w:rsidRPr="00B12FD1">
        <w:t xml:space="preserve"> </w:t>
      </w:r>
      <w:proofErr w:type="spellStart"/>
      <w:r w:rsidRPr="00B12FD1">
        <w:t>цена</w:t>
      </w:r>
      <w:proofErr w:type="spellEnd"/>
      <w:r w:rsidRPr="00B12FD1">
        <w:t xml:space="preserve"> </w:t>
      </w:r>
      <w:proofErr w:type="spellStart"/>
      <w:r w:rsidRPr="00B12FD1">
        <w:t>пакета</w:t>
      </w:r>
      <w:proofErr w:type="spellEnd"/>
      <w:r w:rsidRPr="00B12FD1">
        <w:t xml:space="preserve"> </w:t>
      </w:r>
      <w:proofErr w:type="spellStart"/>
      <w:r w:rsidRPr="00B12FD1">
        <w:t>за</w:t>
      </w:r>
      <w:proofErr w:type="spellEnd"/>
      <w:r w:rsidRPr="00B12FD1">
        <w:t xml:space="preserve"> </w:t>
      </w:r>
      <w:r w:rsidRPr="00B12FD1">
        <w:rPr>
          <w:iCs/>
          <w:lang w:val="sr-Cyrl-CS"/>
        </w:rPr>
        <w:t xml:space="preserve">запослене </w:t>
      </w:r>
      <w:proofErr w:type="spellStart"/>
      <w:r w:rsidRPr="00B12FD1">
        <w:rPr>
          <w:iCs/>
        </w:rPr>
        <w:t>професионалне</w:t>
      </w:r>
      <w:proofErr w:type="spellEnd"/>
      <w:r w:rsidRPr="00B12FD1">
        <w:rPr>
          <w:iCs/>
        </w:rPr>
        <w:t xml:space="preserve"> </w:t>
      </w:r>
      <w:proofErr w:type="spellStart"/>
      <w:r w:rsidRPr="00B12FD1">
        <w:rPr>
          <w:iCs/>
        </w:rPr>
        <w:t>возаче</w:t>
      </w:r>
      <w:proofErr w:type="spellEnd"/>
      <w:r w:rsidRPr="00B12FD1">
        <w:rPr>
          <w:b/>
          <w:iCs/>
        </w:rPr>
        <w:t xml:space="preserve"> </w:t>
      </w:r>
      <w:proofErr w:type="spellStart"/>
      <w:r w:rsidRPr="00B12FD1">
        <w:t>износи</w:t>
      </w:r>
      <w:proofErr w:type="spellEnd"/>
      <w:r w:rsidRPr="00B12FD1">
        <w:t xml:space="preserve"> ______________ динара без ПДВ.</w:t>
      </w:r>
      <w:proofErr w:type="gramEnd"/>
    </w:p>
    <w:p w:rsidR="00920C76" w:rsidRPr="00B12FD1" w:rsidRDefault="00920C76" w:rsidP="001307D3">
      <w:pPr>
        <w:ind w:firstLine="709"/>
        <w:jc w:val="both"/>
      </w:pPr>
      <w:r w:rsidRPr="00B12FD1">
        <w:rPr>
          <w:lang w:val="sr-Cyrl-CS"/>
        </w:rPr>
        <w:t>Укупна вредност уговора ће зависити од врсте и количине обављених лекарских прегледа и она је ограничена висином процењене вредности ове јавне набавке, која износи _________</w:t>
      </w:r>
      <w:r w:rsidR="00590440" w:rsidRPr="00B12FD1">
        <w:rPr>
          <w:lang w:val="sr-Cyrl-CS"/>
        </w:rPr>
        <w:t>___</w:t>
      </w:r>
      <w:r w:rsidRPr="00B12FD1">
        <w:rPr>
          <w:lang w:val="sr-Cyrl-CS"/>
        </w:rPr>
        <w:t xml:space="preserve">_______ динара без ПДВ </w:t>
      </w:r>
      <w:r w:rsidRPr="00B12FD1">
        <w:t>(</w:t>
      </w:r>
      <w:proofErr w:type="spellStart"/>
      <w:r w:rsidRPr="00B12FD1">
        <w:t>напомена</w:t>
      </w:r>
      <w:proofErr w:type="spellEnd"/>
      <w:r w:rsidRPr="00B12FD1">
        <w:t xml:space="preserve">: </w:t>
      </w:r>
      <w:proofErr w:type="spellStart"/>
      <w:r w:rsidRPr="00B12FD1">
        <w:t>износ</w:t>
      </w:r>
      <w:proofErr w:type="spellEnd"/>
      <w:r w:rsidRPr="00B12FD1">
        <w:t xml:space="preserve"> </w:t>
      </w:r>
      <w:proofErr w:type="spellStart"/>
      <w:r w:rsidRPr="00B12FD1">
        <w:t>уписује</w:t>
      </w:r>
      <w:proofErr w:type="spellEnd"/>
      <w:r w:rsidRPr="00B12FD1">
        <w:t xml:space="preserve"> </w:t>
      </w:r>
      <w:proofErr w:type="spellStart"/>
      <w:r w:rsidRPr="00B12FD1">
        <w:t>Наручилац</w:t>
      </w:r>
      <w:proofErr w:type="spellEnd"/>
      <w:r w:rsidRPr="00B12FD1">
        <w:t xml:space="preserve"> </w:t>
      </w:r>
      <w:proofErr w:type="spellStart"/>
      <w:r w:rsidRPr="00B12FD1">
        <w:t>приликом</w:t>
      </w:r>
      <w:proofErr w:type="spellEnd"/>
      <w:r w:rsidRPr="00B12FD1">
        <w:t xml:space="preserve"> </w:t>
      </w:r>
      <w:proofErr w:type="spellStart"/>
      <w:r w:rsidRPr="00B12FD1">
        <w:t>потписивања</w:t>
      </w:r>
      <w:proofErr w:type="spellEnd"/>
      <w:r w:rsidRPr="00B12FD1">
        <w:t xml:space="preserve"> </w:t>
      </w:r>
      <w:proofErr w:type="spellStart"/>
      <w:r w:rsidRPr="00B12FD1">
        <w:t>уговора</w:t>
      </w:r>
      <w:proofErr w:type="spellEnd"/>
      <w:r w:rsidRPr="00B12FD1">
        <w:t>).</w:t>
      </w:r>
    </w:p>
    <w:p w:rsidR="001307D3" w:rsidRPr="00B12FD1" w:rsidRDefault="001307D3" w:rsidP="00920C76">
      <w:pPr>
        <w:tabs>
          <w:tab w:val="left" w:pos="2355"/>
        </w:tabs>
        <w:ind w:firstLine="810"/>
        <w:jc w:val="both"/>
      </w:pPr>
    </w:p>
    <w:p w:rsidR="001307D3" w:rsidRPr="00B12FD1" w:rsidRDefault="001307D3" w:rsidP="001307D3">
      <w:pPr>
        <w:jc w:val="center"/>
        <w:rPr>
          <w:b/>
          <w:bCs/>
          <w:spacing w:val="20"/>
        </w:rPr>
      </w:pPr>
      <w:r w:rsidRPr="00B12FD1">
        <w:rPr>
          <w:b/>
          <w:bCs/>
          <w:spacing w:val="20"/>
          <w:lang w:val="sr-Latn-CS"/>
        </w:rPr>
        <w:t xml:space="preserve">Члан </w:t>
      </w:r>
      <w:r w:rsidRPr="00B12FD1">
        <w:rPr>
          <w:b/>
          <w:bCs/>
          <w:spacing w:val="20"/>
          <w:lang w:val="sr-Cyrl-CS"/>
        </w:rPr>
        <w:t>3</w:t>
      </w:r>
      <w:r w:rsidRPr="00B12FD1">
        <w:rPr>
          <w:b/>
          <w:bCs/>
          <w:spacing w:val="20"/>
          <w:lang w:val="sr-Latn-CS"/>
        </w:rPr>
        <w:t>.</w:t>
      </w:r>
    </w:p>
    <w:p w:rsidR="001307D3" w:rsidRPr="00B12FD1" w:rsidRDefault="001307D3" w:rsidP="001307D3">
      <w:pPr>
        <w:rPr>
          <w:b/>
          <w:bCs/>
          <w:spacing w:val="20"/>
        </w:rPr>
      </w:pPr>
    </w:p>
    <w:p w:rsidR="00325693" w:rsidRPr="00B12FD1" w:rsidRDefault="00325693" w:rsidP="00325693">
      <w:pPr>
        <w:ind w:firstLine="709"/>
        <w:jc w:val="both"/>
      </w:pPr>
      <w:proofErr w:type="gramStart"/>
      <w:r w:rsidRPr="00B12FD1">
        <w:t>Плаћање ће се вршити према јединичним ценама пакета утврђеним чланом 2.</w:t>
      </w:r>
      <w:proofErr w:type="gramEnd"/>
      <w:r w:rsidRPr="00B12FD1">
        <w:t xml:space="preserve"> </w:t>
      </w:r>
      <w:proofErr w:type="gramStart"/>
      <w:r w:rsidRPr="00B12FD1">
        <w:t>уговора</w:t>
      </w:r>
      <w:proofErr w:type="gramEnd"/>
      <w:r w:rsidRPr="00B12FD1">
        <w:t>.</w:t>
      </w:r>
    </w:p>
    <w:p w:rsidR="00A7690F" w:rsidRPr="00B12FD1" w:rsidRDefault="00A7690F" w:rsidP="00A7690F">
      <w:pPr>
        <w:ind w:firstLine="709"/>
        <w:jc w:val="both"/>
      </w:pPr>
      <w:proofErr w:type="spellStart"/>
      <w:proofErr w:type="gramStart"/>
      <w:r w:rsidRPr="00B12FD1">
        <w:t>Сваки</w:t>
      </w:r>
      <w:proofErr w:type="spellEnd"/>
      <w:r w:rsidRPr="00B12FD1">
        <w:t xml:space="preserve"> </w:t>
      </w:r>
      <w:proofErr w:type="spellStart"/>
      <w:r w:rsidRPr="00B12FD1">
        <w:t>запослени</w:t>
      </w:r>
      <w:proofErr w:type="spellEnd"/>
      <w:r w:rsidRPr="00B12FD1">
        <w:t xml:space="preserve"> </w:t>
      </w:r>
      <w:proofErr w:type="spellStart"/>
      <w:r w:rsidRPr="00B12FD1">
        <w:t>има</w:t>
      </w:r>
      <w:proofErr w:type="spellEnd"/>
      <w:r w:rsidRPr="00B12FD1">
        <w:t xml:space="preserve"> </w:t>
      </w:r>
      <w:proofErr w:type="spellStart"/>
      <w:r w:rsidRPr="00B12FD1">
        <w:t>дискреционо</w:t>
      </w:r>
      <w:proofErr w:type="spellEnd"/>
      <w:r w:rsidRPr="00B12FD1">
        <w:t xml:space="preserve"> </w:t>
      </w:r>
      <w:proofErr w:type="spellStart"/>
      <w:r w:rsidRPr="00B12FD1">
        <w:t>право</w:t>
      </w:r>
      <w:proofErr w:type="spellEnd"/>
      <w:r w:rsidRPr="00B12FD1">
        <w:t xml:space="preserve"> </w:t>
      </w:r>
      <w:proofErr w:type="spellStart"/>
      <w:r w:rsidRPr="00B12FD1">
        <w:t>да</w:t>
      </w:r>
      <w:proofErr w:type="spellEnd"/>
      <w:r w:rsidRPr="00B12FD1">
        <w:t xml:space="preserve"> </w:t>
      </w:r>
      <w:proofErr w:type="spellStart"/>
      <w:r w:rsidRPr="00B12FD1">
        <w:t>самостално</w:t>
      </w:r>
      <w:proofErr w:type="spellEnd"/>
      <w:r w:rsidRPr="00B12FD1">
        <w:t xml:space="preserve"> </w:t>
      </w:r>
      <w:proofErr w:type="spellStart"/>
      <w:r w:rsidRPr="00B12FD1">
        <w:t>одлучи</w:t>
      </w:r>
      <w:proofErr w:type="spellEnd"/>
      <w:r w:rsidRPr="00B12FD1">
        <w:t xml:space="preserve"> о </w:t>
      </w:r>
      <w:proofErr w:type="spellStart"/>
      <w:r w:rsidRPr="00B12FD1">
        <w:t>врсти</w:t>
      </w:r>
      <w:proofErr w:type="spellEnd"/>
      <w:r w:rsidRPr="00B12FD1">
        <w:t xml:space="preserve"> </w:t>
      </w:r>
      <w:proofErr w:type="spellStart"/>
      <w:r w:rsidRPr="00B12FD1">
        <w:t>прегледа</w:t>
      </w:r>
      <w:proofErr w:type="spellEnd"/>
      <w:r w:rsidRPr="00B12FD1">
        <w:t xml:space="preserve"> у </w:t>
      </w:r>
      <w:proofErr w:type="spellStart"/>
      <w:r w:rsidRPr="00B12FD1">
        <w:t>оквиру</w:t>
      </w:r>
      <w:proofErr w:type="spellEnd"/>
      <w:r w:rsidRPr="00B12FD1">
        <w:t xml:space="preserve"> </w:t>
      </w:r>
      <w:proofErr w:type="spellStart"/>
      <w:r w:rsidRPr="00B12FD1">
        <w:t>пакета</w:t>
      </w:r>
      <w:proofErr w:type="spellEnd"/>
      <w:r w:rsidRPr="00B12FD1">
        <w:t xml:space="preserve"> </w:t>
      </w:r>
      <w:proofErr w:type="spellStart"/>
      <w:r w:rsidRPr="00B12FD1">
        <w:t>за</w:t>
      </w:r>
      <w:proofErr w:type="spellEnd"/>
      <w:r w:rsidRPr="00B12FD1">
        <w:t xml:space="preserve"> </w:t>
      </w:r>
      <w:proofErr w:type="spellStart"/>
      <w:r w:rsidRPr="00B12FD1">
        <w:t>мушкарце</w:t>
      </w:r>
      <w:proofErr w:type="spellEnd"/>
      <w:r w:rsidRPr="00B12FD1">
        <w:t xml:space="preserve"> </w:t>
      </w:r>
      <w:proofErr w:type="spellStart"/>
      <w:r w:rsidRPr="00B12FD1">
        <w:t>или</w:t>
      </w:r>
      <w:proofErr w:type="spellEnd"/>
      <w:r w:rsidRPr="00B12FD1">
        <w:t xml:space="preserve"> </w:t>
      </w:r>
      <w:proofErr w:type="spellStart"/>
      <w:r w:rsidRPr="00B12FD1">
        <w:t>пакета</w:t>
      </w:r>
      <w:proofErr w:type="spellEnd"/>
      <w:r w:rsidRPr="00B12FD1">
        <w:t xml:space="preserve"> </w:t>
      </w:r>
      <w:proofErr w:type="spellStart"/>
      <w:r w:rsidRPr="00B12FD1">
        <w:t>за</w:t>
      </w:r>
      <w:proofErr w:type="spellEnd"/>
      <w:r w:rsidRPr="00B12FD1">
        <w:t xml:space="preserve"> </w:t>
      </w:r>
      <w:proofErr w:type="spellStart"/>
      <w:r w:rsidRPr="00B12FD1">
        <w:t>жене</w:t>
      </w:r>
      <w:proofErr w:type="spellEnd"/>
      <w:r w:rsidRPr="00B12FD1">
        <w:t xml:space="preserve">, у </w:t>
      </w:r>
      <w:proofErr w:type="spellStart"/>
      <w:r w:rsidRPr="00B12FD1">
        <w:t>ком</w:t>
      </w:r>
      <w:proofErr w:type="spellEnd"/>
      <w:r w:rsidRPr="00B12FD1">
        <w:t xml:space="preserve"> </w:t>
      </w:r>
      <w:proofErr w:type="spellStart"/>
      <w:r w:rsidRPr="00B12FD1">
        <w:t>случају</w:t>
      </w:r>
      <w:proofErr w:type="spellEnd"/>
      <w:r w:rsidRPr="00B12FD1">
        <w:t xml:space="preserve"> </w:t>
      </w:r>
      <w:proofErr w:type="spellStart"/>
      <w:r w:rsidRPr="00B12FD1">
        <w:t>се</w:t>
      </w:r>
      <w:proofErr w:type="spellEnd"/>
      <w:r w:rsidRPr="00B12FD1">
        <w:t xml:space="preserve"> </w:t>
      </w:r>
      <w:proofErr w:type="spellStart"/>
      <w:r w:rsidRPr="00B12FD1">
        <w:t>фактуришу</w:t>
      </w:r>
      <w:proofErr w:type="spellEnd"/>
      <w:r w:rsidRPr="00B12FD1">
        <w:t xml:space="preserve"> </w:t>
      </w:r>
      <w:proofErr w:type="spellStart"/>
      <w:r w:rsidRPr="00B12FD1">
        <w:t>само</w:t>
      </w:r>
      <w:proofErr w:type="spellEnd"/>
      <w:r w:rsidRPr="00B12FD1">
        <w:t xml:space="preserve"> </w:t>
      </w:r>
      <w:proofErr w:type="spellStart"/>
      <w:r w:rsidRPr="00B12FD1">
        <w:t>стварно</w:t>
      </w:r>
      <w:proofErr w:type="spellEnd"/>
      <w:r w:rsidRPr="00B12FD1">
        <w:t xml:space="preserve"> </w:t>
      </w:r>
      <w:proofErr w:type="spellStart"/>
      <w:r w:rsidRPr="00B12FD1">
        <w:t>извршене</w:t>
      </w:r>
      <w:proofErr w:type="spellEnd"/>
      <w:r w:rsidRPr="00B12FD1">
        <w:t xml:space="preserve"> </w:t>
      </w:r>
      <w:proofErr w:type="spellStart"/>
      <w:r w:rsidRPr="00B12FD1">
        <w:t>услуге</w:t>
      </w:r>
      <w:proofErr w:type="spellEnd"/>
      <w:r w:rsidRPr="00B12FD1">
        <w:t>.</w:t>
      </w:r>
      <w:proofErr w:type="gramEnd"/>
      <w:r w:rsidRPr="00B12FD1">
        <w:t xml:space="preserve"> </w:t>
      </w:r>
    </w:p>
    <w:p w:rsidR="00A7690F" w:rsidRPr="00B12FD1" w:rsidRDefault="00A7690F" w:rsidP="00A7690F">
      <w:pPr>
        <w:ind w:firstLine="709"/>
        <w:jc w:val="both"/>
      </w:pPr>
      <w:proofErr w:type="spellStart"/>
      <w:r w:rsidRPr="00B12FD1">
        <w:t>Сви</w:t>
      </w:r>
      <w:proofErr w:type="spellEnd"/>
      <w:r w:rsidRPr="00B12FD1">
        <w:t xml:space="preserve"> </w:t>
      </w:r>
      <w:proofErr w:type="spellStart"/>
      <w:r w:rsidRPr="00B12FD1">
        <w:t>прегледи</w:t>
      </w:r>
      <w:proofErr w:type="spellEnd"/>
      <w:r w:rsidRPr="00B12FD1">
        <w:t xml:space="preserve"> у </w:t>
      </w:r>
      <w:proofErr w:type="spellStart"/>
      <w:r w:rsidRPr="00B12FD1">
        <w:t>оквиру</w:t>
      </w:r>
      <w:proofErr w:type="spellEnd"/>
      <w:r w:rsidRPr="00B12FD1">
        <w:t xml:space="preserve"> </w:t>
      </w:r>
      <w:proofErr w:type="spellStart"/>
      <w:r w:rsidRPr="00B12FD1">
        <w:t>пакета</w:t>
      </w:r>
      <w:proofErr w:type="spellEnd"/>
      <w:r w:rsidRPr="00B12FD1">
        <w:t xml:space="preserve"> </w:t>
      </w:r>
      <w:r w:rsidRPr="00B12FD1">
        <w:rPr>
          <w:iCs/>
          <w:lang w:val="sr-Cyrl-CS"/>
        </w:rPr>
        <w:t xml:space="preserve">за запослене </w:t>
      </w:r>
      <w:proofErr w:type="spellStart"/>
      <w:r w:rsidRPr="00B12FD1">
        <w:rPr>
          <w:iCs/>
        </w:rPr>
        <w:t>који</w:t>
      </w:r>
      <w:proofErr w:type="spellEnd"/>
      <w:r w:rsidRPr="00B12FD1">
        <w:rPr>
          <w:iCs/>
        </w:rPr>
        <w:t xml:space="preserve"> </w:t>
      </w:r>
      <w:proofErr w:type="spellStart"/>
      <w:r w:rsidRPr="00B12FD1">
        <w:rPr>
          <w:iCs/>
        </w:rPr>
        <w:t>раде</w:t>
      </w:r>
      <w:proofErr w:type="spellEnd"/>
      <w:r w:rsidRPr="00B12FD1">
        <w:rPr>
          <w:iCs/>
        </w:rPr>
        <w:t xml:space="preserve"> </w:t>
      </w:r>
      <w:proofErr w:type="spellStart"/>
      <w:r w:rsidRPr="00B12FD1">
        <w:rPr>
          <w:iCs/>
        </w:rPr>
        <w:t>на</w:t>
      </w:r>
      <w:proofErr w:type="spellEnd"/>
      <w:r w:rsidRPr="00B12FD1">
        <w:rPr>
          <w:iCs/>
        </w:rPr>
        <w:t xml:space="preserve"> </w:t>
      </w:r>
      <w:proofErr w:type="spellStart"/>
      <w:r w:rsidRPr="00B12FD1">
        <w:rPr>
          <w:iCs/>
        </w:rPr>
        <w:t>радним</w:t>
      </w:r>
      <w:proofErr w:type="spellEnd"/>
      <w:r w:rsidRPr="00B12FD1">
        <w:rPr>
          <w:iCs/>
        </w:rPr>
        <w:t xml:space="preserve"> </w:t>
      </w:r>
      <w:proofErr w:type="spellStart"/>
      <w:r w:rsidRPr="00B12FD1">
        <w:rPr>
          <w:iCs/>
        </w:rPr>
        <w:t>местима</w:t>
      </w:r>
      <w:proofErr w:type="spellEnd"/>
      <w:r w:rsidRPr="00B12FD1">
        <w:rPr>
          <w:iCs/>
        </w:rPr>
        <w:t xml:space="preserve"> </w:t>
      </w:r>
      <w:proofErr w:type="spellStart"/>
      <w:r w:rsidRPr="00B12FD1">
        <w:rPr>
          <w:iCs/>
        </w:rPr>
        <w:t>са</w:t>
      </w:r>
      <w:proofErr w:type="spellEnd"/>
      <w:r w:rsidRPr="00B12FD1">
        <w:rPr>
          <w:iCs/>
        </w:rPr>
        <w:t xml:space="preserve"> </w:t>
      </w:r>
      <w:proofErr w:type="spellStart"/>
      <w:r w:rsidRPr="00B12FD1">
        <w:rPr>
          <w:iCs/>
        </w:rPr>
        <w:t>повишеним</w:t>
      </w:r>
      <w:proofErr w:type="spellEnd"/>
      <w:r w:rsidRPr="00B12FD1">
        <w:rPr>
          <w:iCs/>
        </w:rPr>
        <w:t xml:space="preserve"> </w:t>
      </w:r>
      <w:proofErr w:type="spellStart"/>
      <w:r w:rsidRPr="00B12FD1">
        <w:rPr>
          <w:iCs/>
        </w:rPr>
        <w:t>ризиком</w:t>
      </w:r>
      <w:proofErr w:type="spellEnd"/>
      <w:r w:rsidRPr="00B12FD1">
        <w:rPr>
          <w:iCs/>
        </w:rPr>
        <w:t xml:space="preserve"> – </w:t>
      </w:r>
      <w:proofErr w:type="spellStart"/>
      <w:r w:rsidRPr="00B12FD1">
        <w:rPr>
          <w:iCs/>
        </w:rPr>
        <w:t>рад</w:t>
      </w:r>
      <w:proofErr w:type="spellEnd"/>
      <w:r w:rsidRPr="00B12FD1">
        <w:rPr>
          <w:iCs/>
        </w:rPr>
        <w:t xml:space="preserve"> </w:t>
      </w:r>
      <w:proofErr w:type="spellStart"/>
      <w:r w:rsidRPr="00B12FD1">
        <w:rPr>
          <w:iCs/>
        </w:rPr>
        <w:t>на</w:t>
      </w:r>
      <w:proofErr w:type="spellEnd"/>
      <w:r w:rsidRPr="00B12FD1">
        <w:rPr>
          <w:iCs/>
        </w:rPr>
        <w:t xml:space="preserve"> </w:t>
      </w:r>
      <w:proofErr w:type="spellStart"/>
      <w:r w:rsidRPr="00B12FD1">
        <w:rPr>
          <w:iCs/>
        </w:rPr>
        <w:t>висини</w:t>
      </w:r>
      <w:proofErr w:type="spellEnd"/>
      <w:r w:rsidRPr="00B12FD1">
        <w:rPr>
          <w:iCs/>
        </w:rPr>
        <w:t xml:space="preserve"> и </w:t>
      </w:r>
      <w:proofErr w:type="spellStart"/>
      <w:r w:rsidRPr="00B12FD1">
        <w:rPr>
          <w:iCs/>
        </w:rPr>
        <w:t>пакета</w:t>
      </w:r>
      <w:proofErr w:type="spellEnd"/>
      <w:r w:rsidRPr="00B12FD1">
        <w:rPr>
          <w:iCs/>
        </w:rPr>
        <w:t xml:space="preserve"> </w:t>
      </w:r>
      <w:r w:rsidRPr="00B12FD1">
        <w:rPr>
          <w:iCs/>
          <w:lang w:val="sr-Cyrl-CS"/>
        </w:rPr>
        <w:t xml:space="preserve">за запослене </w:t>
      </w:r>
      <w:proofErr w:type="spellStart"/>
      <w:r w:rsidRPr="00B12FD1">
        <w:rPr>
          <w:iCs/>
        </w:rPr>
        <w:t>професионалне</w:t>
      </w:r>
      <w:proofErr w:type="spellEnd"/>
      <w:r w:rsidRPr="00B12FD1">
        <w:rPr>
          <w:iCs/>
        </w:rPr>
        <w:t xml:space="preserve"> </w:t>
      </w:r>
      <w:proofErr w:type="spellStart"/>
      <w:r w:rsidRPr="00B12FD1">
        <w:rPr>
          <w:iCs/>
        </w:rPr>
        <w:t>возаче</w:t>
      </w:r>
      <w:proofErr w:type="spellEnd"/>
      <w:r w:rsidRPr="00B12FD1">
        <w:rPr>
          <w:iCs/>
        </w:rPr>
        <w:t xml:space="preserve"> </w:t>
      </w:r>
      <w:proofErr w:type="spellStart"/>
      <w:r w:rsidRPr="00B12FD1">
        <w:rPr>
          <w:iCs/>
        </w:rPr>
        <w:t>су</w:t>
      </w:r>
      <w:proofErr w:type="spellEnd"/>
      <w:r w:rsidRPr="00B12FD1">
        <w:rPr>
          <w:iCs/>
        </w:rPr>
        <w:t xml:space="preserve"> </w:t>
      </w:r>
      <w:proofErr w:type="spellStart"/>
      <w:r w:rsidRPr="00B12FD1">
        <w:rPr>
          <w:iCs/>
        </w:rPr>
        <w:t>обавезни</w:t>
      </w:r>
      <w:proofErr w:type="spellEnd"/>
      <w:r w:rsidRPr="00B12FD1">
        <w:rPr>
          <w:iCs/>
        </w:rPr>
        <w:t xml:space="preserve">, а </w:t>
      </w:r>
      <w:proofErr w:type="spellStart"/>
      <w:r w:rsidRPr="00B12FD1">
        <w:rPr>
          <w:iCs/>
        </w:rPr>
        <w:t>запослени</w:t>
      </w:r>
      <w:proofErr w:type="spellEnd"/>
      <w:r w:rsidRPr="00B12FD1">
        <w:rPr>
          <w:iCs/>
        </w:rPr>
        <w:t xml:space="preserve"> </w:t>
      </w:r>
      <w:proofErr w:type="spellStart"/>
      <w:r w:rsidRPr="00B12FD1">
        <w:rPr>
          <w:iCs/>
        </w:rPr>
        <w:t>који</w:t>
      </w:r>
      <w:proofErr w:type="spellEnd"/>
      <w:r w:rsidRPr="00B12FD1">
        <w:rPr>
          <w:iCs/>
        </w:rPr>
        <w:t xml:space="preserve"> </w:t>
      </w:r>
      <w:proofErr w:type="spellStart"/>
      <w:r w:rsidRPr="00B12FD1">
        <w:rPr>
          <w:iCs/>
        </w:rPr>
        <w:t>су</w:t>
      </w:r>
      <w:proofErr w:type="spellEnd"/>
      <w:r w:rsidRPr="00B12FD1">
        <w:rPr>
          <w:iCs/>
        </w:rPr>
        <w:t xml:space="preserve"> </w:t>
      </w:r>
      <w:proofErr w:type="spellStart"/>
      <w:r w:rsidRPr="00B12FD1">
        <w:rPr>
          <w:iCs/>
        </w:rPr>
        <w:t>упућени</w:t>
      </w:r>
      <w:proofErr w:type="spellEnd"/>
      <w:r w:rsidRPr="00B12FD1">
        <w:rPr>
          <w:iCs/>
        </w:rPr>
        <w:t xml:space="preserve"> </w:t>
      </w:r>
      <w:proofErr w:type="spellStart"/>
      <w:r w:rsidRPr="00B12FD1">
        <w:rPr>
          <w:iCs/>
        </w:rPr>
        <w:t>на</w:t>
      </w:r>
      <w:proofErr w:type="spellEnd"/>
      <w:r w:rsidRPr="00B12FD1">
        <w:rPr>
          <w:iCs/>
        </w:rPr>
        <w:t xml:space="preserve"> </w:t>
      </w:r>
      <w:proofErr w:type="spellStart"/>
      <w:r w:rsidRPr="00B12FD1">
        <w:rPr>
          <w:iCs/>
        </w:rPr>
        <w:t>ове</w:t>
      </w:r>
      <w:proofErr w:type="spellEnd"/>
      <w:r w:rsidRPr="00B12FD1">
        <w:rPr>
          <w:iCs/>
        </w:rPr>
        <w:t xml:space="preserve"> </w:t>
      </w:r>
      <w:proofErr w:type="spellStart"/>
      <w:r w:rsidRPr="00B12FD1">
        <w:rPr>
          <w:iCs/>
        </w:rPr>
        <w:t>врсте</w:t>
      </w:r>
      <w:proofErr w:type="spellEnd"/>
      <w:r w:rsidRPr="00B12FD1">
        <w:rPr>
          <w:iCs/>
        </w:rPr>
        <w:t xml:space="preserve"> </w:t>
      </w:r>
      <w:proofErr w:type="spellStart"/>
      <w:r w:rsidRPr="00B12FD1">
        <w:rPr>
          <w:iCs/>
        </w:rPr>
        <w:t>прегледа</w:t>
      </w:r>
      <w:proofErr w:type="spellEnd"/>
      <w:r w:rsidRPr="00B12FD1">
        <w:rPr>
          <w:iCs/>
        </w:rPr>
        <w:t xml:space="preserve"> </w:t>
      </w:r>
      <w:proofErr w:type="spellStart"/>
      <w:r w:rsidRPr="00B12FD1">
        <w:rPr>
          <w:iCs/>
        </w:rPr>
        <w:t>имају</w:t>
      </w:r>
      <w:proofErr w:type="spellEnd"/>
      <w:r w:rsidRPr="00B12FD1">
        <w:rPr>
          <w:iCs/>
        </w:rPr>
        <w:t xml:space="preserve"> </w:t>
      </w:r>
      <w:proofErr w:type="spellStart"/>
      <w:r w:rsidRPr="00B12FD1">
        <w:rPr>
          <w:iCs/>
        </w:rPr>
        <w:t>право</w:t>
      </w:r>
      <w:proofErr w:type="spellEnd"/>
      <w:r w:rsidRPr="00B12FD1">
        <w:rPr>
          <w:iCs/>
        </w:rPr>
        <w:t xml:space="preserve"> и </w:t>
      </w:r>
      <w:proofErr w:type="spellStart"/>
      <w:r w:rsidRPr="00B12FD1">
        <w:rPr>
          <w:iCs/>
        </w:rPr>
        <w:t>на</w:t>
      </w:r>
      <w:proofErr w:type="spellEnd"/>
      <w:r w:rsidRPr="00B12FD1">
        <w:rPr>
          <w:iCs/>
        </w:rPr>
        <w:t xml:space="preserve"> </w:t>
      </w:r>
      <w:proofErr w:type="spellStart"/>
      <w:r w:rsidRPr="00B12FD1">
        <w:rPr>
          <w:iCs/>
        </w:rPr>
        <w:t>оне</w:t>
      </w:r>
      <w:proofErr w:type="spellEnd"/>
      <w:r w:rsidRPr="00B12FD1">
        <w:rPr>
          <w:iCs/>
        </w:rPr>
        <w:t xml:space="preserve"> </w:t>
      </w:r>
      <w:proofErr w:type="spellStart"/>
      <w:r w:rsidRPr="00B12FD1">
        <w:rPr>
          <w:iCs/>
        </w:rPr>
        <w:t>прегледе</w:t>
      </w:r>
      <w:proofErr w:type="spellEnd"/>
      <w:r w:rsidRPr="00B12FD1">
        <w:rPr>
          <w:iCs/>
        </w:rPr>
        <w:t xml:space="preserve"> </w:t>
      </w:r>
      <w:proofErr w:type="spellStart"/>
      <w:r w:rsidRPr="00B12FD1">
        <w:rPr>
          <w:iCs/>
        </w:rPr>
        <w:t>који</w:t>
      </w:r>
      <w:proofErr w:type="spellEnd"/>
      <w:r w:rsidRPr="00B12FD1">
        <w:rPr>
          <w:iCs/>
        </w:rPr>
        <w:t xml:space="preserve"> </w:t>
      </w:r>
      <w:proofErr w:type="spellStart"/>
      <w:r w:rsidRPr="00B12FD1">
        <w:rPr>
          <w:iCs/>
        </w:rPr>
        <w:t>су</w:t>
      </w:r>
      <w:proofErr w:type="spellEnd"/>
      <w:r w:rsidRPr="00B12FD1">
        <w:rPr>
          <w:iCs/>
        </w:rPr>
        <w:t xml:space="preserve"> </w:t>
      </w:r>
      <w:proofErr w:type="spellStart"/>
      <w:r w:rsidRPr="00B12FD1">
        <w:rPr>
          <w:iCs/>
        </w:rPr>
        <w:t>дефинисани</w:t>
      </w:r>
      <w:proofErr w:type="spellEnd"/>
      <w:r w:rsidRPr="00B12FD1">
        <w:rPr>
          <w:iCs/>
        </w:rPr>
        <w:t xml:space="preserve"> у </w:t>
      </w:r>
      <w:proofErr w:type="spellStart"/>
      <w:r w:rsidRPr="00B12FD1">
        <w:t>оквиру</w:t>
      </w:r>
      <w:proofErr w:type="spellEnd"/>
      <w:r w:rsidRPr="00B12FD1">
        <w:t xml:space="preserve"> </w:t>
      </w:r>
      <w:proofErr w:type="spellStart"/>
      <w:r w:rsidRPr="00B12FD1">
        <w:t>пакета</w:t>
      </w:r>
      <w:proofErr w:type="spellEnd"/>
      <w:r w:rsidRPr="00B12FD1">
        <w:t xml:space="preserve"> </w:t>
      </w:r>
      <w:proofErr w:type="spellStart"/>
      <w:r w:rsidRPr="00B12FD1">
        <w:t>за</w:t>
      </w:r>
      <w:proofErr w:type="spellEnd"/>
      <w:r w:rsidRPr="00B12FD1">
        <w:t xml:space="preserve"> </w:t>
      </w:r>
      <w:proofErr w:type="spellStart"/>
      <w:r w:rsidRPr="00B12FD1">
        <w:t>мушкарце</w:t>
      </w:r>
      <w:proofErr w:type="spellEnd"/>
      <w:r w:rsidRPr="00B12FD1">
        <w:t xml:space="preserve"> </w:t>
      </w:r>
      <w:proofErr w:type="spellStart"/>
      <w:r w:rsidRPr="00B12FD1">
        <w:t>или</w:t>
      </w:r>
      <w:proofErr w:type="spellEnd"/>
      <w:r w:rsidRPr="00B12FD1">
        <w:t xml:space="preserve"> </w:t>
      </w:r>
      <w:proofErr w:type="spellStart"/>
      <w:r w:rsidRPr="00B12FD1">
        <w:t>пакета</w:t>
      </w:r>
      <w:proofErr w:type="spellEnd"/>
      <w:r w:rsidRPr="00B12FD1">
        <w:t xml:space="preserve"> </w:t>
      </w:r>
      <w:proofErr w:type="spellStart"/>
      <w:r w:rsidRPr="00B12FD1">
        <w:t>за</w:t>
      </w:r>
      <w:proofErr w:type="spellEnd"/>
      <w:r w:rsidRPr="00B12FD1">
        <w:t xml:space="preserve"> </w:t>
      </w:r>
      <w:proofErr w:type="spellStart"/>
      <w:r w:rsidRPr="00B12FD1">
        <w:t>жене</w:t>
      </w:r>
      <w:proofErr w:type="spellEnd"/>
      <w:r w:rsidRPr="00B12FD1">
        <w:t xml:space="preserve">, а </w:t>
      </w:r>
      <w:proofErr w:type="spellStart"/>
      <w:r w:rsidRPr="00B12FD1">
        <w:t>нису</w:t>
      </w:r>
      <w:proofErr w:type="spellEnd"/>
      <w:r w:rsidRPr="00B12FD1">
        <w:t xml:space="preserve"> </w:t>
      </w:r>
      <w:proofErr w:type="spellStart"/>
      <w:r w:rsidRPr="00B12FD1">
        <w:t>обухваћени</w:t>
      </w:r>
      <w:proofErr w:type="spellEnd"/>
      <w:r w:rsidRPr="00B12FD1">
        <w:t xml:space="preserve"> у </w:t>
      </w:r>
      <w:proofErr w:type="spellStart"/>
      <w:r w:rsidRPr="00B12FD1">
        <w:t>оквиру</w:t>
      </w:r>
      <w:proofErr w:type="spellEnd"/>
      <w:r w:rsidRPr="00B12FD1">
        <w:t xml:space="preserve"> </w:t>
      </w:r>
      <w:proofErr w:type="spellStart"/>
      <w:r w:rsidRPr="00B12FD1">
        <w:t>пакета</w:t>
      </w:r>
      <w:proofErr w:type="spellEnd"/>
      <w:r w:rsidRPr="00B12FD1">
        <w:t xml:space="preserve"> </w:t>
      </w:r>
      <w:r w:rsidRPr="00B12FD1">
        <w:rPr>
          <w:iCs/>
          <w:lang w:val="sr-Cyrl-CS"/>
        </w:rPr>
        <w:t xml:space="preserve">за запослене </w:t>
      </w:r>
      <w:proofErr w:type="spellStart"/>
      <w:r w:rsidRPr="00B12FD1">
        <w:rPr>
          <w:iCs/>
        </w:rPr>
        <w:t>који</w:t>
      </w:r>
      <w:proofErr w:type="spellEnd"/>
      <w:r w:rsidRPr="00B12FD1">
        <w:rPr>
          <w:iCs/>
        </w:rPr>
        <w:t xml:space="preserve"> </w:t>
      </w:r>
      <w:proofErr w:type="spellStart"/>
      <w:r w:rsidRPr="00B12FD1">
        <w:rPr>
          <w:iCs/>
        </w:rPr>
        <w:t>раде</w:t>
      </w:r>
      <w:proofErr w:type="spellEnd"/>
      <w:r w:rsidRPr="00B12FD1">
        <w:rPr>
          <w:iCs/>
        </w:rPr>
        <w:t xml:space="preserve"> </w:t>
      </w:r>
      <w:proofErr w:type="spellStart"/>
      <w:r w:rsidRPr="00B12FD1">
        <w:rPr>
          <w:iCs/>
        </w:rPr>
        <w:t>на</w:t>
      </w:r>
      <w:proofErr w:type="spellEnd"/>
      <w:r w:rsidRPr="00B12FD1">
        <w:rPr>
          <w:iCs/>
        </w:rPr>
        <w:t xml:space="preserve"> </w:t>
      </w:r>
      <w:proofErr w:type="spellStart"/>
      <w:r w:rsidRPr="00B12FD1">
        <w:rPr>
          <w:iCs/>
        </w:rPr>
        <w:t>радним</w:t>
      </w:r>
      <w:proofErr w:type="spellEnd"/>
      <w:r w:rsidRPr="00B12FD1">
        <w:rPr>
          <w:iCs/>
        </w:rPr>
        <w:t xml:space="preserve"> </w:t>
      </w:r>
      <w:proofErr w:type="spellStart"/>
      <w:r w:rsidRPr="00B12FD1">
        <w:rPr>
          <w:iCs/>
        </w:rPr>
        <w:t>местима</w:t>
      </w:r>
      <w:proofErr w:type="spellEnd"/>
      <w:r w:rsidRPr="00B12FD1">
        <w:rPr>
          <w:iCs/>
        </w:rPr>
        <w:t xml:space="preserve"> </w:t>
      </w:r>
      <w:proofErr w:type="spellStart"/>
      <w:r w:rsidRPr="00B12FD1">
        <w:rPr>
          <w:iCs/>
        </w:rPr>
        <w:t>са</w:t>
      </w:r>
      <w:proofErr w:type="spellEnd"/>
      <w:r w:rsidRPr="00B12FD1">
        <w:rPr>
          <w:iCs/>
        </w:rPr>
        <w:t xml:space="preserve"> </w:t>
      </w:r>
      <w:proofErr w:type="spellStart"/>
      <w:r w:rsidRPr="00B12FD1">
        <w:rPr>
          <w:iCs/>
        </w:rPr>
        <w:t>повишеним</w:t>
      </w:r>
      <w:proofErr w:type="spellEnd"/>
      <w:r w:rsidRPr="00B12FD1">
        <w:rPr>
          <w:iCs/>
        </w:rPr>
        <w:t xml:space="preserve"> </w:t>
      </w:r>
      <w:proofErr w:type="spellStart"/>
      <w:r w:rsidRPr="00B12FD1">
        <w:rPr>
          <w:iCs/>
        </w:rPr>
        <w:t>ризиком</w:t>
      </w:r>
      <w:proofErr w:type="spellEnd"/>
      <w:r w:rsidRPr="00B12FD1">
        <w:rPr>
          <w:iCs/>
        </w:rPr>
        <w:t xml:space="preserve"> – </w:t>
      </w:r>
      <w:proofErr w:type="spellStart"/>
      <w:r w:rsidRPr="00B12FD1">
        <w:rPr>
          <w:iCs/>
        </w:rPr>
        <w:t>рад</w:t>
      </w:r>
      <w:proofErr w:type="spellEnd"/>
      <w:r w:rsidRPr="00B12FD1">
        <w:rPr>
          <w:iCs/>
        </w:rPr>
        <w:t xml:space="preserve"> </w:t>
      </w:r>
      <w:proofErr w:type="spellStart"/>
      <w:r w:rsidRPr="00B12FD1">
        <w:rPr>
          <w:iCs/>
        </w:rPr>
        <w:t>на</w:t>
      </w:r>
      <w:proofErr w:type="spellEnd"/>
      <w:r w:rsidRPr="00B12FD1">
        <w:rPr>
          <w:iCs/>
        </w:rPr>
        <w:t xml:space="preserve"> </w:t>
      </w:r>
      <w:proofErr w:type="spellStart"/>
      <w:r w:rsidRPr="00B12FD1">
        <w:rPr>
          <w:iCs/>
        </w:rPr>
        <w:t>висини</w:t>
      </w:r>
      <w:proofErr w:type="spellEnd"/>
      <w:r w:rsidRPr="00B12FD1">
        <w:rPr>
          <w:iCs/>
        </w:rPr>
        <w:t xml:space="preserve"> и </w:t>
      </w:r>
      <w:proofErr w:type="spellStart"/>
      <w:r w:rsidRPr="00B12FD1">
        <w:rPr>
          <w:iCs/>
        </w:rPr>
        <w:t>пакета</w:t>
      </w:r>
      <w:proofErr w:type="spellEnd"/>
      <w:r w:rsidRPr="00B12FD1">
        <w:rPr>
          <w:iCs/>
        </w:rPr>
        <w:t xml:space="preserve"> </w:t>
      </w:r>
      <w:r w:rsidRPr="00B12FD1">
        <w:rPr>
          <w:iCs/>
          <w:lang w:val="sr-Cyrl-CS"/>
        </w:rPr>
        <w:t xml:space="preserve">за запослене </w:t>
      </w:r>
      <w:proofErr w:type="spellStart"/>
      <w:r w:rsidRPr="00B12FD1">
        <w:rPr>
          <w:iCs/>
        </w:rPr>
        <w:t>професионалне</w:t>
      </w:r>
      <w:proofErr w:type="spellEnd"/>
      <w:r w:rsidRPr="00B12FD1">
        <w:rPr>
          <w:iCs/>
        </w:rPr>
        <w:t xml:space="preserve"> </w:t>
      </w:r>
      <w:proofErr w:type="spellStart"/>
      <w:r w:rsidRPr="00B12FD1">
        <w:rPr>
          <w:iCs/>
        </w:rPr>
        <w:t>возаче</w:t>
      </w:r>
      <w:proofErr w:type="spellEnd"/>
      <w:r w:rsidRPr="00B12FD1">
        <w:rPr>
          <w:iCs/>
        </w:rPr>
        <w:t xml:space="preserve">. </w:t>
      </w:r>
      <w:proofErr w:type="gramStart"/>
      <w:r w:rsidRPr="00B12FD1">
        <w:rPr>
          <w:iCs/>
        </w:rPr>
        <w:t>И у овом случају, фактуришу се само оне услуге које су стварно извршене преко предвиђених пакета.</w:t>
      </w:r>
      <w:proofErr w:type="gramEnd"/>
      <w:r w:rsidRPr="00B12FD1">
        <w:rPr>
          <w:iCs/>
        </w:rPr>
        <w:t xml:space="preserve"> </w:t>
      </w:r>
      <w:r w:rsidRPr="00B12FD1">
        <w:t xml:space="preserve"> </w:t>
      </w:r>
    </w:p>
    <w:p w:rsidR="008A3C73" w:rsidRPr="00B12FD1" w:rsidRDefault="008A3C73" w:rsidP="008A3C73">
      <w:pPr>
        <w:ind w:firstLine="720"/>
        <w:jc w:val="both"/>
        <w:rPr>
          <w:lang w:val="sr-Cyrl-CS"/>
        </w:rPr>
      </w:pPr>
      <w:r w:rsidRPr="00B12FD1">
        <w:rPr>
          <w:lang w:val="sr-Cyrl-CS"/>
        </w:rPr>
        <w:t xml:space="preserve">Цене утврђене Понудом и Структуром цена су фиксне за цео уговорени период и не могу се мењати у току реализације уговора. </w:t>
      </w:r>
    </w:p>
    <w:p w:rsidR="008A3C73" w:rsidRPr="00B12FD1" w:rsidRDefault="008A3C73" w:rsidP="008A3C73">
      <w:pPr>
        <w:ind w:firstLine="720"/>
        <w:jc w:val="both"/>
        <w:rPr>
          <w:noProof/>
          <w:lang w:val="sr-Cyrl-CS"/>
        </w:rPr>
      </w:pPr>
      <w:r w:rsidRPr="00B12FD1">
        <w:rPr>
          <w:noProof/>
          <w:lang w:val="sr-Cyrl-CS"/>
        </w:rPr>
        <w:t xml:space="preserve">Цене обухватају </w:t>
      </w:r>
      <w:r w:rsidRPr="00B12FD1">
        <w:rPr>
          <w:lang w:val="sr-Cyrl-CS"/>
        </w:rPr>
        <w:t xml:space="preserve">све зависне трошкове који се јављају извршењем уговорних обавеза (нпр. </w:t>
      </w:r>
      <w:proofErr w:type="gramStart"/>
      <w:r w:rsidRPr="00B12FD1">
        <w:t>трошкови</w:t>
      </w:r>
      <w:proofErr w:type="gramEnd"/>
      <w:r w:rsidRPr="00B12FD1">
        <w:t xml:space="preserve"> материјала, рада и др.</w:t>
      </w:r>
      <w:r w:rsidRPr="00B12FD1">
        <w:rPr>
          <w:lang w:val="sr-Cyrl-CS"/>
        </w:rPr>
        <w:t>)</w:t>
      </w:r>
      <w:r w:rsidRPr="00B12FD1">
        <w:rPr>
          <w:rFonts w:eastAsia="Arial Unicode MS"/>
          <w:lang w:val="sr-Cyrl-CS"/>
        </w:rPr>
        <w:t>.</w:t>
      </w:r>
    </w:p>
    <w:p w:rsidR="00FA73DC" w:rsidRPr="00B12FD1" w:rsidRDefault="00FA73DC" w:rsidP="00FA73DC">
      <w:pPr>
        <w:tabs>
          <w:tab w:val="left" w:pos="2355"/>
        </w:tabs>
        <w:jc w:val="center"/>
        <w:rPr>
          <w:b/>
          <w:bCs/>
          <w:spacing w:val="20"/>
          <w:lang w:val="sr-Cyrl-CS"/>
        </w:rPr>
      </w:pPr>
    </w:p>
    <w:p w:rsidR="00FA73DC" w:rsidRPr="00B12FD1" w:rsidRDefault="00FA73DC" w:rsidP="00506069">
      <w:pPr>
        <w:tabs>
          <w:tab w:val="left" w:pos="2355"/>
          <w:tab w:val="left" w:pos="4320"/>
        </w:tabs>
        <w:jc w:val="center"/>
        <w:rPr>
          <w:b/>
          <w:bCs/>
          <w:spacing w:val="20"/>
          <w:lang w:val="sr-Cyrl-CS"/>
        </w:rPr>
      </w:pPr>
      <w:r w:rsidRPr="00B12FD1">
        <w:rPr>
          <w:b/>
          <w:bCs/>
          <w:spacing w:val="20"/>
          <w:lang w:val="sr-Latn-CS"/>
        </w:rPr>
        <w:lastRenderedPageBreak/>
        <w:t xml:space="preserve">Члан </w:t>
      </w:r>
      <w:r w:rsidR="00590440" w:rsidRPr="00B12FD1">
        <w:rPr>
          <w:b/>
          <w:bCs/>
          <w:spacing w:val="20"/>
          <w:lang w:val="sr-Cyrl-CS"/>
        </w:rPr>
        <w:t>4</w:t>
      </w:r>
      <w:r w:rsidRPr="00B12FD1">
        <w:rPr>
          <w:b/>
          <w:bCs/>
          <w:spacing w:val="20"/>
          <w:lang w:val="sr-Latn-CS"/>
        </w:rPr>
        <w:t>.</w:t>
      </w:r>
    </w:p>
    <w:p w:rsidR="00FA73DC" w:rsidRPr="00B12FD1" w:rsidRDefault="00FA73DC" w:rsidP="00FA73DC">
      <w:pPr>
        <w:rPr>
          <w:lang w:val="sr-Cyrl-CS"/>
        </w:rPr>
      </w:pPr>
    </w:p>
    <w:p w:rsidR="008A3C73" w:rsidRPr="00B12FD1" w:rsidRDefault="00920C76" w:rsidP="008A3C73">
      <w:pPr>
        <w:pStyle w:val="Heading8"/>
        <w:spacing w:before="0" w:after="0"/>
        <w:ind w:firstLine="720"/>
        <w:rPr>
          <w:rFonts w:ascii="Times New Roman" w:hAnsi="Times New Roman"/>
          <w:i w:val="0"/>
          <w:sz w:val="24"/>
          <w:szCs w:val="24"/>
          <w:lang w:val="sr-Cyrl-CS"/>
        </w:rPr>
      </w:pPr>
      <w:r w:rsidRPr="00B12FD1">
        <w:rPr>
          <w:rFonts w:ascii="Times New Roman" w:hAnsi="Times New Roman"/>
          <w:i w:val="0"/>
          <w:sz w:val="24"/>
          <w:szCs w:val="24"/>
          <w:lang w:val="sr-Cyrl-CS"/>
        </w:rPr>
        <w:t>Наручилац се обавезује да цене</w:t>
      </w:r>
      <w:r w:rsidR="00FA73DC" w:rsidRPr="00B12FD1">
        <w:rPr>
          <w:rFonts w:ascii="Times New Roman" w:hAnsi="Times New Roman"/>
          <w:i w:val="0"/>
          <w:sz w:val="24"/>
          <w:szCs w:val="24"/>
          <w:lang w:val="sr-Cyrl-CS"/>
        </w:rPr>
        <w:t xml:space="preserve"> за извршене услуге </w:t>
      </w:r>
      <w:r w:rsidRPr="00B12FD1">
        <w:rPr>
          <w:rFonts w:ascii="Times New Roman" w:hAnsi="Times New Roman"/>
          <w:i w:val="0"/>
          <w:sz w:val="24"/>
          <w:szCs w:val="24"/>
          <w:lang w:val="sr-Cyrl-CS"/>
        </w:rPr>
        <w:t xml:space="preserve">плаћа сукцесивно, на месечном нивоу, </w:t>
      </w:r>
      <w:r w:rsidR="00FA73DC" w:rsidRPr="00B12FD1">
        <w:rPr>
          <w:rFonts w:ascii="Times New Roman" w:hAnsi="Times New Roman"/>
          <w:i w:val="0"/>
          <w:sz w:val="24"/>
          <w:szCs w:val="24"/>
          <w:lang w:val="sr-Cyrl-CS"/>
        </w:rPr>
        <w:t xml:space="preserve">у року од </w:t>
      </w:r>
      <w:r w:rsidR="00FA73DC" w:rsidRPr="00B12FD1">
        <w:rPr>
          <w:rFonts w:ascii="Times New Roman" w:hAnsi="Times New Roman"/>
          <w:i w:val="0"/>
          <w:sz w:val="24"/>
          <w:szCs w:val="24"/>
        </w:rPr>
        <w:t>__</w:t>
      </w:r>
      <w:r w:rsidRPr="00B12FD1">
        <w:rPr>
          <w:rFonts w:ascii="Times New Roman" w:hAnsi="Times New Roman"/>
          <w:i w:val="0"/>
          <w:sz w:val="24"/>
          <w:szCs w:val="24"/>
        </w:rPr>
        <w:t>__</w:t>
      </w:r>
      <w:r w:rsidR="00FA73DC" w:rsidRPr="00B12FD1">
        <w:rPr>
          <w:rFonts w:ascii="Times New Roman" w:hAnsi="Times New Roman"/>
          <w:i w:val="0"/>
          <w:sz w:val="24"/>
          <w:szCs w:val="24"/>
          <w:lang w:val="sr-Cyrl-CS"/>
        </w:rPr>
        <w:t xml:space="preserve"> дана </w:t>
      </w:r>
      <w:r w:rsidR="008A3C73" w:rsidRPr="00B12FD1">
        <w:rPr>
          <w:rFonts w:ascii="Times New Roman" w:hAnsi="Times New Roman"/>
          <w:i w:val="0"/>
          <w:sz w:val="24"/>
          <w:szCs w:val="24"/>
          <w:lang w:val="sr-Cyrl-CS"/>
        </w:rPr>
        <w:t xml:space="preserve">(напомена: уписује понуђач – рок не може бити краћи од 15 нити дужи од </w:t>
      </w:r>
      <w:r w:rsidR="008A3C73" w:rsidRPr="00B12FD1">
        <w:rPr>
          <w:rFonts w:ascii="Times New Roman" w:hAnsi="Times New Roman"/>
          <w:i w:val="0"/>
          <w:sz w:val="24"/>
          <w:szCs w:val="24"/>
        </w:rPr>
        <w:t>45</w:t>
      </w:r>
      <w:r w:rsidR="008A3C73" w:rsidRPr="00B12FD1">
        <w:rPr>
          <w:rFonts w:ascii="Times New Roman" w:hAnsi="Times New Roman"/>
          <w:i w:val="0"/>
          <w:sz w:val="24"/>
          <w:szCs w:val="24"/>
          <w:lang w:val="en-GB"/>
        </w:rPr>
        <w:t xml:space="preserve"> </w:t>
      </w:r>
      <w:r w:rsidR="008A3C73" w:rsidRPr="00B12FD1">
        <w:rPr>
          <w:rFonts w:ascii="Times New Roman" w:hAnsi="Times New Roman"/>
          <w:i w:val="0"/>
          <w:sz w:val="24"/>
          <w:szCs w:val="24"/>
          <w:lang w:val="sr-Cyrl-CS"/>
        </w:rPr>
        <w:t xml:space="preserve">дана) </w:t>
      </w:r>
      <w:r w:rsidR="00FA73DC" w:rsidRPr="00B12FD1">
        <w:rPr>
          <w:rFonts w:ascii="Times New Roman" w:hAnsi="Times New Roman"/>
          <w:i w:val="0"/>
          <w:sz w:val="24"/>
          <w:szCs w:val="24"/>
          <w:lang w:val="sr-Cyrl-CS"/>
        </w:rPr>
        <w:t xml:space="preserve">од дана </w:t>
      </w:r>
      <w:r w:rsidR="00FA73DC" w:rsidRPr="00B12FD1">
        <w:rPr>
          <w:rFonts w:ascii="Times New Roman" w:hAnsi="Times New Roman"/>
          <w:i w:val="0"/>
          <w:sz w:val="24"/>
          <w:szCs w:val="24"/>
        </w:rPr>
        <w:t xml:space="preserve">службеног </w:t>
      </w:r>
      <w:r w:rsidR="00FA73DC" w:rsidRPr="00B12FD1">
        <w:rPr>
          <w:rFonts w:ascii="Times New Roman" w:hAnsi="Times New Roman"/>
          <w:i w:val="0"/>
          <w:sz w:val="24"/>
          <w:szCs w:val="24"/>
          <w:lang w:val="sr-Cyrl-CS"/>
        </w:rPr>
        <w:t xml:space="preserve">пријема </w:t>
      </w:r>
      <w:r w:rsidRPr="00B12FD1">
        <w:rPr>
          <w:rFonts w:ascii="Times New Roman" w:hAnsi="Times New Roman"/>
          <w:i w:val="0"/>
          <w:sz w:val="24"/>
          <w:szCs w:val="24"/>
          <w:lang w:val="sr-Cyrl-CS"/>
        </w:rPr>
        <w:t>исправне фактуре</w:t>
      </w:r>
      <w:r w:rsidR="00FA73DC" w:rsidRPr="00B12FD1">
        <w:rPr>
          <w:rFonts w:ascii="Times New Roman" w:hAnsi="Times New Roman"/>
          <w:i w:val="0"/>
          <w:sz w:val="24"/>
          <w:szCs w:val="24"/>
        </w:rPr>
        <w:t xml:space="preserve"> путем писарнице </w:t>
      </w:r>
      <w:r w:rsidRPr="00B12FD1">
        <w:rPr>
          <w:rFonts w:ascii="Times New Roman" w:hAnsi="Times New Roman"/>
          <w:i w:val="0"/>
          <w:sz w:val="24"/>
          <w:szCs w:val="24"/>
        </w:rPr>
        <w:t>Наручиоца</w:t>
      </w:r>
      <w:r w:rsidR="00FA73DC" w:rsidRPr="00B12FD1">
        <w:rPr>
          <w:rFonts w:ascii="Times New Roman" w:hAnsi="Times New Roman"/>
          <w:i w:val="0"/>
          <w:sz w:val="24"/>
          <w:szCs w:val="24"/>
          <w:lang w:val="sr-Cyrl-CS"/>
        </w:rPr>
        <w:t>, за претходни месец</w:t>
      </w:r>
      <w:r w:rsidR="008A3C73" w:rsidRPr="00B12FD1">
        <w:rPr>
          <w:rFonts w:ascii="Times New Roman" w:hAnsi="Times New Roman"/>
          <w:i w:val="0"/>
          <w:sz w:val="24"/>
          <w:szCs w:val="24"/>
          <w:lang w:val="sr-Cyrl-CS"/>
        </w:rPr>
        <w:t>, сагласно Закону о роковима измирења новчаних обавеза у комерцијалним трансакцијама („Службени гласник РС“ бр. 119/21, 68/15, 113/17 и 91/19)</w:t>
      </w:r>
      <w:r w:rsidR="00FA73DC" w:rsidRPr="00B12FD1">
        <w:rPr>
          <w:rFonts w:ascii="Times New Roman" w:hAnsi="Times New Roman"/>
          <w:i w:val="0"/>
          <w:sz w:val="24"/>
          <w:szCs w:val="24"/>
          <w:lang w:val="sr-Cyrl-CS"/>
        </w:rPr>
        <w:t>.</w:t>
      </w:r>
    </w:p>
    <w:p w:rsidR="008A3C73" w:rsidRPr="00B12FD1" w:rsidRDefault="008A3C73" w:rsidP="008A3C73">
      <w:pPr>
        <w:pStyle w:val="Heading8"/>
        <w:spacing w:before="0" w:after="0"/>
        <w:ind w:firstLine="720"/>
        <w:rPr>
          <w:rFonts w:ascii="Times New Roman" w:hAnsi="Times New Roman"/>
          <w:i w:val="0"/>
          <w:sz w:val="24"/>
          <w:szCs w:val="24"/>
          <w:lang w:val="sr-Cyrl-CS"/>
        </w:rPr>
      </w:pPr>
      <w:r w:rsidRPr="00B12FD1">
        <w:rPr>
          <w:rFonts w:ascii="Times New Roman" w:hAnsi="Times New Roman"/>
          <w:bCs/>
          <w:i w:val="0"/>
          <w:sz w:val="24"/>
          <w:szCs w:val="24"/>
          <w:lang w:val="sr-Cyrl-CS"/>
        </w:rPr>
        <w:t>Фактура мора бити регистрована у складу са Правилником o начину и поступку регистровања фактура, односно других захтева за исплату, као и начину вођења и садржају централног регистра фактура (Службени гласник РС”, бр. 7/18, 59/18 и 8/19).</w:t>
      </w:r>
    </w:p>
    <w:p w:rsidR="00920C76" w:rsidRPr="00B12FD1" w:rsidRDefault="00FA73DC" w:rsidP="00920C76">
      <w:pPr>
        <w:pStyle w:val="Heading8"/>
        <w:spacing w:before="0" w:after="0"/>
        <w:ind w:firstLine="720"/>
        <w:rPr>
          <w:rFonts w:ascii="Times New Roman" w:hAnsi="Times New Roman"/>
          <w:i w:val="0"/>
          <w:sz w:val="24"/>
          <w:szCs w:val="24"/>
        </w:rPr>
      </w:pPr>
      <w:r w:rsidRPr="00B12FD1">
        <w:rPr>
          <w:rFonts w:ascii="Times New Roman" w:hAnsi="Times New Roman"/>
          <w:i w:val="0"/>
          <w:sz w:val="24"/>
          <w:szCs w:val="24"/>
          <w:lang w:val="sr-Cyrl-CS"/>
        </w:rPr>
        <w:t xml:space="preserve">Пружалац услуга је дужан да уз рачун за плаћање достави </w:t>
      </w:r>
      <w:r w:rsidR="00741CC1" w:rsidRPr="00B12FD1">
        <w:rPr>
          <w:rFonts w:ascii="Times New Roman" w:hAnsi="Times New Roman"/>
          <w:i w:val="0"/>
          <w:sz w:val="24"/>
          <w:szCs w:val="24"/>
        </w:rPr>
        <w:t>Списак извршених услуга са потврдама запослених о извршењу прегледа.</w:t>
      </w:r>
    </w:p>
    <w:p w:rsidR="00FA73DC" w:rsidRPr="00B12FD1" w:rsidRDefault="00920C76" w:rsidP="00920C76">
      <w:pPr>
        <w:pStyle w:val="Heading8"/>
        <w:spacing w:before="0" w:after="0"/>
        <w:ind w:firstLine="720"/>
        <w:rPr>
          <w:rFonts w:ascii="Times New Roman" w:hAnsi="Times New Roman"/>
          <w:i w:val="0"/>
          <w:sz w:val="24"/>
          <w:szCs w:val="24"/>
          <w:lang w:val="sr-Cyrl-CS"/>
        </w:rPr>
      </w:pPr>
      <w:r w:rsidRPr="00B12FD1">
        <w:rPr>
          <w:rFonts w:ascii="Times New Roman" w:hAnsi="Times New Roman"/>
          <w:i w:val="0"/>
          <w:sz w:val="24"/>
          <w:szCs w:val="24"/>
          <w:lang w:val="sr-Cyrl-CS"/>
        </w:rPr>
        <w:t>Плаћање</w:t>
      </w:r>
      <w:r w:rsidR="00FA73DC" w:rsidRPr="00B12FD1">
        <w:rPr>
          <w:rFonts w:ascii="Times New Roman" w:hAnsi="Times New Roman"/>
          <w:i w:val="0"/>
          <w:sz w:val="24"/>
          <w:szCs w:val="24"/>
          <w:lang w:val="sr-Cyrl-CS"/>
        </w:rPr>
        <w:t xml:space="preserve"> Пружаоцу </w:t>
      </w:r>
      <w:r w:rsidRPr="00B12FD1">
        <w:rPr>
          <w:rFonts w:ascii="Times New Roman" w:hAnsi="Times New Roman"/>
          <w:i w:val="0"/>
          <w:sz w:val="24"/>
          <w:szCs w:val="24"/>
          <w:lang w:val="sr-Cyrl-CS"/>
        </w:rPr>
        <w:t xml:space="preserve">се врши уплатом средстава </w:t>
      </w:r>
      <w:r w:rsidR="00FA73DC" w:rsidRPr="00B12FD1">
        <w:rPr>
          <w:rFonts w:ascii="Times New Roman" w:hAnsi="Times New Roman"/>
          <w:i w:val="0"/>
          <w:sz w:val="24"/>
          <w:szCs w:val="24"/>
          <w:lang w:val="sr-Cyrl-CS"/>
        </w:rPr>
        <w:t>на рачун број ___________________________ код __</w:t>
      </w:r>
      <w:r w:rsidRPr="00B12FD1">
        <w:rPr>
          <w:rFonts w:ascii="Times New Roman" w:hAnsi="Times New Roman"/>
          <w:i w:val="0"/>
          <w:sz w:val="24"/>
          <w:szCs w:val="24"/>
          <w:lang w:val="sr-Cyrl-CS"/>
        </w:rPr>
        <w:t>_______</w:t>
      </w:r>
      <w:r w:rsidR="00FA73DC" w:rsidRPr="00B12FD1">
        <w:rPr>
          <w:rFonts w:ascii="Times New Roman" w:hAnsi="Times New Roman"/>
          <w:i w:val="0"/>
          <w:sz w:val="24"/>
          <w:szCs w:val="24"/>
          <w:lang w:val="sr-Cyrl-CS"/>
        </w:rPr>
        <w:t>________ банке.</w:t>
      </w:r>
    </w:p>
    <w:p w:rsidR="00FA73DC" w:rsidRPr="00B12FD1" w:rsidRDefault="00FA73DC" w:rsidP="00741CC1">
      <w:pPr>
        <w:ind w:firstLine="810"/>
        <w:jc w:val="both"/>
        <w:rPr>
          <w:lang w:val="sr-Cyrl-CS"/>
        </w:rPr>
      </w:pPr>
      <w:r w:rsidRPr="00B12FD1">
        <w:rPr>
          <w:lang w:val="sr-Cyrl-CS"/>
        </w:rPr>
        <w:t xml:space="preserve">У случају да </w:t>
      </w:r>
      <w:r w:rsidR="00920C76" w:rsidRPr="00B12FD1">
        <w:rPr>
          <w:lang w:val="sr-Cyrl-CS"/>
        </w:rPr>
        <w:t>Наручилац</w:t>
      </w:r>
      <w:r w:rsidRPr="00B12FD1">
        <w:rPr>
          <w:lang w:val="sr-Cyrl-CS"/>
        </w:rPr>
        <w:t xml:space="preserve"> услуга касни са плаћањем цене у року из става 1. овог члана, Пружалац услуга има право да наплати законску затезну камату.</w:t>
      </w:r>
    </w:p>
    <w:p w:rsidR="00741CC1" w:rsidRPr="00B12FD1" w:rsidRDefault="00741CC1" w:rsidP="00741CC1">
      <w:pPr>
        <w:ind w:firstLine="810"/>
        <w:jc w:val="both"/>
        <w:rPr>
          <w:lang w:val="sr-Cyrl-CS"/>
        </w:rPr>
      </w:pPr>
    </w:p>
    <w:p w:rsidR="00FA73DC" w:rsidRPr="00B12FD1" w:rsidRDefault="00FA73DC" w:rsidP="00FA73DC">
      <w:pPr>
        <w:jc w:val="center"/>
        <w:rPr>
          <w:b/>
          <w:i/>
          <w:lang w:val="sr-Cyrl-CS"/>
        </w:rPr>
      </w:pPr>
      <w:r w:rsidRPr="00B12FD1">
        <w:rPr>
          <w:b/>
          <w:i/>
          <w:lang w:val="sr-Cyrl-CS"/>
        </w:rPr>
        <w:t>Средство обезбеђења</w:t>
      </w:r>
    </w:p>
    <w:p w:rsidR="00FA73DC" w:rsidRPr="00B12FD1" w:rsidRDefault="00590440" w:rsidP="00FA73DC">
      <w:pPr>
        <w:jc w:val="center"/>
        <w:rPr>
          <w:b/>
          <w:lang w:val="sr-Cyrl-CS"/>
        </w:rPr>
      </w:pPr>
      <w:r w:rsidRPr="00B12FD1">
        <w:rPr>
          <w:b/>
          <w:lang w:val="sr-Cyrl-CS"/>
        </w:rPr>
        <w:t>Члан 5</w:t>
      </w:r>
      <w:r w:rsidR="00FA73DC" w:rsidRPr="00B12FD1">
        <w:rPr>
          <w:b/>
          <w:lang w:val="sr-Cyrl-CS"/>
        </w:rPr>
        <w:t>.</w:t>
      </w:r>
    </w:p>
    <w:p w:rsidR="00FA73DC" w:rsidRPr="00B12FD1" w:rsidRDefault="00FA73DC" w:rsidP="00FA73DC">
      <w:pPr>
        <w:jc w:val="both"/>
        <w:rPr>
          <w:b/>
          <w:lang w:val="sr-Cyrl-CS"/>
        </w:rPr>
      </w:pPr>
    </w:p>
    <w:p w:rsidR="00FA73DC" w:rsidRPr="00B12FD1" w:rsidRDefault="00741CC1" w:rsidP="00FA73DC">
      <w:pPr>
        <w:pStyle w:val="Default"/>
        <w:ind w:firstLine="720"/>
        <w:jc w:val="both"/>
        <w:rPr>
          <w:rFonts w:ascii="Times New Roman" w:hAnsi="Times New Roman" w:cs="Times New Roman"/>
          <w:color w:val="auto"/>
          <w:lang w:val="sr-Cyrl-CS"/>
        </w:rPr>
      </w:pPr>
      <w:r w:rsidRPr="00B12FD1">
        <w:rPr>
          <w:rFonts w:ascii="Times New Roman" w:hAnsi="Times New Roman" w:cs="Times New Roman"/>
          <w:color w:val="auto"/>
          <w:lang w:val="sr-Cyrl-CS"/>
        </w:rPr>
        <w:t>Пружалац</w:t>
      </w:r>
      <w:r w:rsidR="00FA73DC" w:rsidRPr="00B12FD1">
        <w:rPr>
          <w:rFonts w:ascii="Times New Roman" w:hAnsi="Times New Roman" w:cs="Times New Roman"/>
          <w:color w:val="auto"/>
          <w:lang w:val="sr-Cyrl-CS"/>
        </w:rPr>
        <w:t xml:space="preserve"> се обавезује да приликом закључења уговора достави меницу</w:t>
      </w:r>
      <w:r w:rsidR="00FA73DC" w:rsidRPr="00B12FD1">
        <w:rPr>
          <w:rFonts w:ascii="Times New Roman" w:hAnsi="Times New Roman" w:cs="Times New Roman"/>
          <w:color w:val="auto"/>
        </w:rPr>
        <w:t xml:space="preserve">, као средство за добро извршење посла, </w:t>
      </w:r>
      <w:r w:rsidR="00FA73DC" w:rsidRPr="00B12FD1">
        <w:rPr>
          <w:rFonts w:ascii="Times New Roman" w:hAnsi="Times New Roman" w:cs="Times New Roman"/>
          <w:color w:val="auto"/>
          <w:lang w:val="sr-Cyrl-CS"/>
        </w:rPr>
        <w:t xml:space="preserve">у висини од 10% од вредности уговора (рачунајући без ПДВ), менично овлашћење и </w:t>
      </w:r>
      <w:r w:rsidR="00FA73DC" w:rsidRPr="00B12FD1">
        <w:rPr>
          <w:rFonts w:ascii="Times New Roman" w:hAnsi="Times New Roman" w:cs="Times New Roman"/>
          <w:color w:val="auto"/>
        </w:rPr>
        <w:t xml:space="preserve">копија </w:t>
      </w:r>
      <w:r w:rsidR="00FA73DC" w:rsidRPr="00B12FD1">
        <w:rPr>
          <w:rFonts w:ascii="Times New Roman" w:hAnsi="Times New Roman" w:cs="Times New Roman"/>
          <w:color w:val="auto"/>
          <w:lang w:val="sr-Cyrl-CS"/>
        </w:rPr>
        <w:t>картон</w:t>
      </w:r>
      <w:r w:rsidR="00FA73DC" w:rsidRPr="00B12FD1">
        <w:rPr>
          <w:rFonts w:ascii="Times New Roman" w:hAnsi="Times New Roman" w:cs="Times New Roman"/>
          <w:color w:val="auto"/>
        </w:rPr>
        <w:t>а</w:t>
      </w:r>
      <w:r w:rsidR="00FA73DC" w:rsidRPr="00B12FD1">
        <w:rPr>
          <w:rFonts w:ascii="Times New Roman" w:hAnsi="Times New Roman" w:cs="Times New Roman"/>
          <w:color w:val="auto"/>
          <w:lang w:val="sr-Cyrl-CS"/>
        </w:rPr>
        <w:t xml:space="preserve"> депонованих потписа. </w:t>
      </w:r>
    </w:p>
    <w:p w:rsidR="00FA73DC" w:rsidRPr="00B12FD1" w:rsidRDefault="00FA73DC" w:rsidP="00FA73DC">
      <w:pPr>
        <w:pStyle w:val="Default"/>
        <w:ind w:firstLine="720"/>
        <w:jc w:val="both"/>
        <w:rPr>
          <w:rFonts w:ascii="Times New Roman" w:hAnsi="Times New Roman" w:cs="Times New Roman"/>
          <w:color w:val="auto"/>
        </w:rPr>
      </w:pPr>
      <w:proofErr w:type="gramStart"/>
      <w:r w:rsidRPr="00B12FD1">
        <w:rPr>
          <w:rFonts w:ascii="Times New Roman" w:hAnsi="Times New Roman" w:cs="Times New Roman"/>
          <w:color w:val="auto"/>
        </w:rPr>
        <w:t xml:space="preserve">Меница мора бити потписана од стране овлашћеног лица </w:t>
      </w:r>
      <w:r w:rsidR="00741CC1" w:rsidRPr="00B12FD1">
        <w:rPr>
          <w:rFonts w:ascii="Times New Roman" w:hAnsi="Times New Roman" w:cs="Times New Roman"/>
          <w:color w:val="auto"/>
        </w:rPr>
        <w:t>Пружаоца</w:t>
      </w:r>
      <w:r w:rsidRPr="00B12FD1">
        <w:rPr>
          <w:rFonts w:ascii="Times New Roman" w:hAnsi="Times New Roman" w:cs="Times New Roman"/>
          <w:color w:val="auto"/>
        </w:rPr>
        <w:t>.</w:t>
      </w:r>
      <w:proofErr w:type="gramEnd"/>
    </w:p>
    <w:p w:rsidR="00FA73DC" w:rsidRPr="00B12FD1" w:rsidRDefault="00FA73DC" w:rsidP="00FA73DC">
      <w:pPr>
        <w:pStyle w:val="Default"/>
        <w:ind w:firstLine="720"/>
        <w:jc w:val="both"/>
        <w:rPr>
          <w:rFonts w:ascii="Times New Roman" w:hAnsi="Times New Roman" w:cs="Times New Roman"/>
          <w:color w:val="auto"/>
        </w:rPr>
      </w:pPr>
      <w:r w:rsidRPr="00B12FD1">
        <w:rPr>
          <w:rFonts w:ascii="Times New Roman" w:hAnsi="Times New Roman" w:cs="Times New Roman"/>
          <w:color w:val="auto"/>
        </w:rPr>
        <w:t xml:space="preserve">У меничном овлашћењу обавезно навести податке о: меничном повериоцу, уговору за који се издаје меница, износу менице, року важења менице (рок не може бити краћи од </w:t>
      </w:r>
      <w:r w:rsidR="00741CC1" w:rsidRPr="00B12FD1">
        <w:rPr>
          <w:rFonts w:ascii="Times New Roman" w:hAnsi="Times New Roman" w:cs="Times New Roman"/>
          <w:color w:val="auto"/>
        </w:rPr>
        <w:t>15.1.2021. године</w:t>
      </w:r>
      <w:r w:rsidRPr="00B12FD1">
        <w:rPr>
          <w:rFonts w:ascii="Times New Roman" w:hAnsi="Times New Roman" w:cs="Times New Roman"/>
          <w:color w:val="auto"/>
        </w:rPr>
        <w:t>), о томе да се меница може и без сагласности меничног дужника, безусловно, без протеста, права на приговор и трошкова, наплатити код било које пословне банке код које менични дужник има рачун.</w:t>
      </w:r>
    </w:p>
    <w:p w:rsidR="00FA73DC" w:rsidRPr="00B12FD1" w:rsidRDefault="00FA73DC" w:rsidP="00FA73DC">
      <w:pPr>
        <w:pStyle w:val="Default"/>
        <w:ind w:firstLine="720"/>
        <w:jc w:val="both"/>
        <w:rPr>
          <w:rFonts w:ascii="Times New Roman" w:hAnsi="Times New Roman" w:cs="Times New Roman"/>
          <w:color w:val="auto"/>
        </w:rPr>
      </w:pPr>
      <w:proofErr w:type="gramStart"/>
      <w:r w:rsidRPr="00B12FD1">
        <w:rPr>
          <w:rFonts w:ascii="Times New Roman" w:hAnsi="Times New Roman" w:cs="Times New Roman"/>
          <w:color w:val="auto"/>
        </w:rPr>
        <w:t>Копија картона депонованих потписа, мора бити јасна, така да се виде потписи овлашћених лица.</w:t>
      </w:r>
      <w:proofErr w:type="gramEnd"/>
      <w:r w:rsidRPr="00B12FD1">
        <w:rPr>
          <w:rFonts w:ascii="Times New Roman" w:hAnsi="Times New Roman" w:cs="Times New Roman"/>
          <w:color w:val="auto"/>
        </w:rPr>
        <w:t xml:space="preserve"> </w:t>
      </w:r>
      <w:proofErr w:type="gramStart"/>
      <w:r w:rsidRPr="00B12FD1">
        <w:rPr>
          <w:rFonts w:ascii="Times New Roman" w:hAnsi="Times New Roman" w:cs="Times New Roman"/>
          <w:color w:val="auto"/>
        </w:rPr>
        <w:t>Потпис лица које је потписало меницу мора бити идентичан са потписом овлашћеног лица са картона депонованих потписа.</w:t>
      </w:r>
      <w:proofErr w:type="gramEnd"/>
      <w:r w:rsidRPr="00B12FD1">
        <w:rPr>
          <w:rFonts w:ascii="Times New Roman" w:hAnsi="Times New Roman" w:cs="Times New Roman"/>
          <w:color w:val="auto"/>
        </w:rPr>
        <w:t xml:space="preserve">  </w:t>
      </w:r>
    </w:p>
    <w:p w:rsidR="00FA73DC" w:rsidRPr="00B12FD1" w:rsidRDefault="00741CC1" w:rsidP="00FA73DC">
      <w:pPr>
        <w:pStyle w:val="Default"/>
        <w:ind w:firstLine="720"/>
        <w:jc w:val="both"/>
        <w:rPr>
          <w:rFonts w:ascii="Times New Roman" w:hAnsi="Times New Roman" w:cs="Times New Roman"/>
          <w:color w:val="auto"/>
        </w:rPr>
      </w:pPr>
      <w:proofErr w:type="gramStart"/>
      <w:r w:rsidRPr="00B12FD1">
        <w:rPr>
          <w:rFonts w:ascii="Times New Roman" w:hAnsi="Times New Roman" w:cs="Times New Roman"/>
          <w:color w:val="auto"/>
        </w:rPr>
        <w:t>Наручилац</w:t>
      </w:r>
      <w:r w:rsidR="00FA73DC" w:rsidRPr="00B12FD1">
        <w:rPr>
          <w:rFonts w:ascii="Times New Roman" w:hAnsi="Times New Roman" w:cs="Times New Roman"/>
          <w:color w:val="auto"/>
        </w:rPr>
        <w:t xml:space="preserve"> има право да реализује средство финансијског обезбеђења у случају да </w:t>
      </w:r>
      <w:r w:rsidR="00FA73DC" w:rsidRPr="00B12FD1">
        <w:rPr>
          <w:rFonts w:ascii="Times New Roman" w:hAnsi="Times New Roman" w:cs="Times New Roman"/>
          <w:color w:val="auto"/>
          <w:lang w:val="sr-Cyrl-CS"/>
        </w:rPr>
        <w:t xml:space="preserve">предметна </w:t>
      </w:r>
      <w:r w:rsidR="00FA73DC" w:rsidRPr="00B12FD1">
        <w:rPr>
          <w:rFonts w:ascii="Times New Roman" w:hAnsi="Times New Roman" w:cs="Times New Roman"/>
          <w:color w:val="auto"/>
        </w:rPr>
        <w:t>услуга не буде реализована у роковима и на начин предвиђен условима из конкурсне документације и уговора.</w:t>
      </w:r>
      <w:proofErr w:type="gramEnd"/>
    </w:p>
    <w:p w:rsidR="00FA73DC" w:rsidRPr="00B12FD1" w:rsidRDefault="00FA73DC" w:rsidP="00FA73DC">
      <w:pPr>
        <w:jc w:val="both"/>
        <w:rPr>
          <w:lang w:val="sr-Cyrl-CS"/>
        </w:rPr>
      </w:pPr>
    </w:p>
    <w:p w:rsidR="00FA73DC" w:rsidRPr="00B12FD1" w:rsidRDefault="00FA73DC" w:rsidP="00FA73DC">
      <w:pPr>
        <w:keepNext/>
        <w:jc w:val="center"/>
        <w:rPr>
          <w:b/>
          <w:bCs/>
          <w:i/>
          <w:spacing w:val="20"/>
          <w:lang w:val="sr-Cyrl-CS"/>
        </w:rPr>
      </w:pPr>
      <w:r w:rsidRPr="00B12FD1">
        <w:rPr>
          <w:b/>
          <w:bCs/>
          <w:i/>
          <w:spacing w:val="20"/>
          <w:lang w:val="sr-Cyrl-CS"/>
        </w:rPr>
        <w:t>Обавезе Пружаоца</w:t>
      </w:r>
    </w:p>
    <w:p w:rsidR="00FA73DC" w:rsidRPr="00B12FD1" w:rsidRDefault="00FA73DC" w:rsidP="00FA73DC">
      <w:pPr>
        <w:keepNext/>
        <w:jc w:val="center"/>
        <w:rPr>
          <w:b/>
          <w:bCs/>
          <w:spacing w:val="20"/>
          <w:lang w:val="sr-Cyrl-CS"/>
        </w:rPr>
      </w:pPr>
      <w:r w:rsidRPr="00B12FD1">
        <w:rPr>
          <w:b/>
          <w:bCs/>
          <w:spacing w:val="20"/>
          <w:lang w:val="sr-Latn-CS"/>
        </w:rPr>
        <w:t xml:space="preserve">Члан </w:t>
      </w:r>
      <w:r w:rsidR="00590440" w:rsidRPr="00B12FD1">
        <w:rPr>
          <w:b/>
          <w:bCs/>
          <w:spacing w:val="20"/>
          <w:lang w:val="sr-Cyrl-CS"/>
        </w:rPr>
        <w:t>6</w:t>
      </w:r>
      <w:r w:rsidRPr="00B12FD1">
        <w:rPr>
          <w:b/>
          <w:bCs/>
          <w:spacing w:val="20"/>
          <w:lang w:val="sr-Latn-CS"/>
        </w:rPr>
        <w:t>.</w:t>
      </w:r>
    </w:p>
    <w:p w:rsidR="00FA73DC" w:rsidRPr="00B12FD1" w:rsidRDefault="00FA73DC" w:rsidP="00FA73DC">
      <w:pPr>
        <w:keepNext/>
        <w:jc w:val="center"/>
        <w:rPr>
          <w:b/>
          <w:bCs/>
          <w:spacing w:val="20"/>
          <w:lang w:val="sr-Cyrl-CS"/>
        </w:rPr>
      </w:pPr>
    </w:p>
    <w:p w:rsidR="00A444E4" w:rsidRPr="00B12FD1" w:rsidRDefault="00A444E4" w:rsidP="00A444E4">
      <w:pPr>
        <w:ind w:firstLine="709"/>
        <w:jc w:val="both"/>
      </w:pPr>
      <w:r w:rsidRPr="00B12FD1">
        <w:rPr>
          <w:lang w:val="sr-Cyrl-CS"/>
        </w:rPr>
        <w:t xml:space="preserve">Пружалац услуга је дужан да </w:t>
      </w:r>
      <w:r w:rsidRPr="00B12FD1">
        <w:t xml:space="preserve">све лекарске прегледе обави најкасније до 23.12.2020. </w:t>
      </w:r>
      <w:proofErr w:type="gramStart"/>
      <w:r w:rsidRPr="00B12FD1">
        <w:t>године</w:t>
      </w:r>
      <w:proofErr w:type="gramEnd"/>
      <w:r w:rsidRPr="00B12FD1">
        <w:t>.</w:t>
      </w:r>
    </w:p>
    <w:p w:rsidR="00FA73DC" w:rsidRPr="00B12FD1" w:rsidRDefault="00FA73DC" w:rsidP="00741CC1">
      <w:pPr>
        <w:ind w:firstLine="720"/>
        <w:jc w:val="both"/>
        <w:rPr>
          <w:lang w:val="ru-RU"/>
        </w:rPr>
      </w:pPr>
      <w:r w:rsidRPr="00B12FD1">
        <w:rPr>
          <w:bCs/>
          <w:spacing w:val="20"/>
          <w:lang w:val="sr-Cyrl-CS"/>
        </w:rPr>
        <w:t xml:space="preserve">Обавезе Пружаоца су да </w:t>
      </w:r>
      <w:r w:rsidRPr="00B12FD1">
        <w:rPr>
          <w:lang w:val="ru-RU"/>
        </w:rPr>
        <w:t xml:space="preserve">услуге које су предмет уговора обавља </w:t>
      </w:r>
      <w:r w:rsidRPr="00B12FD1">
        <w:t>радним даном (од понедељка до петка)</w:t>
      </w:r>
      <w:r w:rsidRPr="00B12FD1">
        <w:rPr>
          <w:lang w:val="ru-RU"/>
        </w:rPr>
        <w:t xml:space="preserve">, </w:t>
      </w:r>
      <w:r w:rsidR="00741CC1" w:rsidRPr="00B12FD1">
        <w:rPr>
          <w:lang w:val="ru-RU"/>
        </w:rPr>
        <w:t xml:space="preserve">у термину од 8,00 до 16,00 сати. </w:t>
      </w:r>
    </w:p>
    <w:p w:rsidR="00741CC1" w:rsidRPr="00B12FD1" w:rsidRDefault="00741CC1" w:rsidP="00741CC1">
      <w:pPr>
        <w:ind w:firstLine="720"/>
        <w:jc w:val="both"/>
        <w:rPr>
          <w:lang w:val="ru-RU"/>
        </w:rPr>
      </w:pPr>
      <w:r w:rsidRPr="00B12FD1">
        <w:rPr>
          <w:lang w:val="ru-RU"/>
        </w:rPr>
        <w:t>Обавеза Пружаоца је да услуге које су предмет уговора обавља на локацији ___________________________________________________________________________________________________________________________________________________ (напомена: понуђачи уписују назив и адресу пословног простора у којем ће се вршити прегледи)</w:t>
      </w:r>
    </w:p>
    <w:p w:rsidR="001307D3" w:rsidRPr="00B12FD1" w:rsidRDefault="001307D3" w:rsidP="001307D3">
      <w:pPr>
        <w:ind w:firstLine="709"/>
        <w:jc w:val="both"/>
      </w:pPr>
      <w:proofErr w:type="gramStart"/>
      <w:r w:rsidRPr="00B12FD1">
        <w:t xml:space="preserve">Наручилац задржава право </w:t>
      </w:r>
      <w:proofErr w:type="spellStart"/>
      <w:r w:rsidRPr="00B12FD1">
        <w:t>да</w:t>
      </w:r>
      <w:proofErr w:type="spellEnd"/>
      <w:r w:rsidRPr="00B12FD1">
        <w:t xml:space="preserve"> </w:t>
      </w:r>
      <w:proofErr w:type="spellStart"/>
      <w:r w:rsidRPr="00B12FD1">
        <w:t>од</w:t>
      </w:r>
      <w:proofErr w:type="spellEnd"/>
      <w:r w:rsidRPr="00B12FD1">
        <w:t xml:space="preserve"> </w:t>
      </w:r>
      <w:proofErr w:type="spellStart"/>
      <w:r w:rsidRPr="00B12FD1">
        <w:t>Пружаоца</w:t>
      </w:r>
      <w:proofErr w:type="spellEnd"/>
      <w:r w:rsidRPr="00B12FD1">
        <w:t xml:space="preserve"> </w:t>
      </w:r>
      <w:proofErr w:type="spellStart"/>
      <w:r w:rsidRPr="00B12FD1">
        <w:t>захтева</w:t>
      </w:r>
      <w:proofErr w:type="spellEnd"/>
      <w:r w:rsidRPr="00B12FD1">
        <w:t xml:space="preserve"> </w:t>
      </w:r>
      <w:proofErr w:type="spellStart"/>
      <w:r w:rsidRPr="00B12FD1">
        <w:t>да</w:t>
      </w:r>
      <w:proofErr w:type="spellEnd"/>
      <w:r w:rsidRPr="00B12FD1">
        <w:t xml:space="preserve"> </w:t>
      </w:r>
      <w:proofErr w:type="spellStart"/>
      <w:r w:rsidRPr="00B12FD1">
        <w:t>се</w:t>
      </w:r>
      <w:proofErr w:type="spellEnd"/>
      <w:r w:rsidRPr="00B12FD1">
        <w:t xml:space="preserve"> </w:t>
      </w:r>
      <w:proofErr w:type="spellStart"/>
      <w:r w:rsidRPr="00B12FD1">
        <w:t>давање</w:t>
      </w:r>
      <w:proofErr w:type="spellEnd"/>
      <w:r w:rsidRPr="00B12FD1">
        <w:t xml:space="preserve"> </w:t>
      </w:r>
      <w:proofErr w:type="spellStart"/>
      <w:r w:rsidRPr="00B12FD1">
        <w:t>узорака</w:t>
      </w:r>
      <w:proofErr w:type="spellEnd"/>
      <w:r w:rsidRPr="00B12FD1">
        <w:t xml:space="preserve"> </w:t>
      </w:r>
      <w:proofErr w:type="spellStart"/>
      <w:r w:rsidRPr="00B12FD1">
        <w:t>крви</w:t>
      </w:r>
      <w:proofErr w:type="spellEnd"/>
      <w:r w:rsidRPr="00B12FD1">
        <w:t xml:space="preserve"> и </w:t>
      </w:r>
      <w:proofErr w:type="spellStart"/>
      <w:r w:rsidRPr="00B12FD1">
        <w:t>урина</w:t>
      </w:r>
      <w:proofErr w:type="spellEnd"/>
      <w:r w:rsidRPr="00B12FD1">
        <w:t xml:space="preserve"> </w:t>
      </w:r>
      <w:proofErr w:type="spellStart"/>
      <w:r w:rsidRPr="00B12FD1">
        <w:t>организује</w:t>
      </w:r>
      <w:proofErr w:type="spellEnd"/>
      <w:r w:rsidRPr="00B12FD1">
        <w:t xml:space="preserve"> у </w:t>
      </w:r>
      <w:proofErr w:type="spellStart"/>
      <w:r w:rsidRPr="00B12FD1">
        <w:t>просторијама</w:t>
      </w:r>
      <w:proofErr w:type="spellEnd"/>
      <w:r w:rsidRPr="00B12FD1">
        <w:t xml:space="preserve"> </w:t>
      </w:r>
      <w:proofErr w:type="spellStart"/>
      <w:r w:rsidRPr="00B12FD1">
        <w:t>седишта</w:t>
      </w:r>
      <w:proofErr w:type="spellEnd"/>
      <w:r w:rsidRPr="00B12FD1">
        <w:t xml:space="preserve"> Наручиоца.</w:t>
      </w:r>
      <w:proofErr w:type="gramEnd"/>
      <w:r w:rsidRPr="00B12FD1">
        <w:t xml:space="preserve"> </w:t>
      </w:r>
    </w:p>
    <w:p w:rsidR="00741CC1" w:rsidRPr="00B12FD1" w:rsidRDefault="00741CC1" w:rsidP="00741CC1">
      <w:pPr>
        <w:ind w:firstLine="720"/>
        <w:jc w:val="both"/>
        <w:rPr>
          <w:lang w:val="ru-RU"/>
        </w:rPr>
      </w:pPr>
    </w:p>
    <w:p w:rsidR="00FA73DC" w:rsidRPr="00B12FD1" w:rsidRDefault="00FA73DC" w:rsidP="00741CC1">
      <w:pPr>
        <w:keepNext/>
        <w:jc w:val="center"/>
        <w:rPr>
          <w:b/>
          <w:bCs/>
          <w:spacing w:val="20"/>
          <w:lang w:val="sr-Cyrl-CS"/>
        </w:rPr>
      </w:pPr>
      <w:r w:rsidRPr="00B12FD1">
        <w:rPr>
          <w:b/>
          <w:bCs/>
          <w:spacing w:val="20"/>
          <w:lang w:val="sr-Latn-CS"/>
        </w:rPr>
        <w:lastRenderedPageBreak/>
        <w:t xml:space="preserve">Члан </w:t>
      </w:r>
      <w:r w:rsidR="00590440" w:rsidRPr="00B12FD1">
        <w:rPr>
          <w:b/>
          <w:bCs/>
          <w:spacing w:val="20"/>
          <w:lang w:val="sr-Cyrl-CS"/>
        </w:rPr>
        <w:t>7</w:t>
      </w:r>
      <w:r w:rsidRPr="00B12FD1">
        <w:rPr>
          <w:b/>
          <w:bCs/>
          <w:spacing w:val="20"/>
          <w:lang w:val="sr-Latn-CS"/>
        </w:rPr>
        <w:t>.</w:t>
      </w:r>
    </w:p>
    <w:p w:rsidR="008A3C73" w:rsidRPr="00B12FD1" w:rsidRDefault="008A3C73" w:rsidP="008A3C73">
      <w:pPr>
        <w:tabs>
          <w:tab w:val="left" w:pos="1080"/>
        </w:tabs>
        <w:rPr>
          <w:lang w:val="sr-Cyrl-CS"/>
        </w:rPr>
      </w:pPr>
    </w:p>
    <w:p w:rsidR="008A3C73" w:rsidRPr="00B12FD1" w:rsidRDefault="008A3C73" w:rsidP="00A444E4">
      <w:pPr>
        <w:tabs>
          <w:tab w:val="left" w:pos="1080"/>
        </w:tabs>
        <w:ind w:firstLine="709"/>
        <w:jc w:val="both"/>
        <w:rPr>
          <w:lang w:val="sr-Cyrl-CS"/>
        </w:rPr>
      </w:pPr>
      <w:r w:rsidRPr="00B12FD1">
        <w:rPr>
          <w:lang w:val="sr-Cyrl-CS"/>
        </w:rPr>
        <w:t>Пружалац услуга је дужан да услуге које су предмет овог уговора обавља у складу са прописима</w:t>
      </w:r>
      <w:r w:rsidR="00585087" w:rsidRPr="00B12FD1">
        <w:rPr>
          <w:lang w:val="sr-Cyrl-CS"/>
        </w:rPr>
        <w:t>, етичким кодексима</w:t>
      </w:r>
      <w:r w:rsidR="00A444E4" w:rsidRPr="00B12FD1">
        <w:rPr>
          <w:lang w:val="sr-Cyrl-CS"/>
        </w:rPr>
        <w:t xml:space="preserve"> и правилима струке</w:t>
      </w:r>
      <w:r w:rsidR="00585087" w:rsidRPr="00B12FD1">
        <w:rPr>
          <w:lang w:val="sr-Cyrl-CS"/>
        </w:rPr>
        <w:t>,</w:t>
      </w:r>
      <w:r w:rsidR="00A444E4" w:rsidRPr="00B12FD1">
        <w:rPr>
          <w:lang w:val="sr-Cyrl-CS"/>
        </w:rPr>
        <w:t xml:space="preserve"> који регулишу ову област.</w:t>
      </w:r>
      <w:r w:rsidRPr="00B12FD1">
        <w:rPr>
          <w:lang w:val="sr-Cyrl-CS"/>
        </w:rPr>
        <w:t xml:space="preserve"> </w:t>
      </w:r>
    </w:p>
    <w:p w:rsidR="00FA73DC" w:rsidRPr="00B12FD1" w:rsidRDefault="008A3C73" w:rsidP="00A444E4">
      <w:pPr>
        <w:ind w:firstLine="709"/>
        <w:jc w:val="both"/>
      </w:pPr>
      <w:proofErr w:type="gramStart"/>
      <w:r w:rsidRPr="00B12FD1">
        <w:t>Пружалац услуга је дужан да податке о запосленима до којих дође кроз испуњење уговорних обавеза чува као поверљиве, у складу са Законом о заштити података о личности („Службени гласник РС”, број 87/18).</w:t>
      </w:r>
      <w:proofErr w:type="gramEnd"/>
    </w:p>
    <w:p w:rsidR="008A3C73" w:rsidRPr="00B12FD1" w:rsidRDefault="008A3C73" w:rsidP="008A3C73">
      <w:pPr>
        <w:ind w:firstLine="709"/>
        <w:jc w:val="both"/>
      </w:pPr>
    </w:p>
    <w:p w:rsidR="00FA73DC" w:rsidRPr="00B12FD1" w:rsidRDefault="00FA73DC" w:rsidP="00325693">
      <w:pPr>
        <w:keepNext/>
        <w:jc w:val="center"/>
        <w:rPr>
          <w:b/>
          <w:bCs/>
          <w:spacing w:val="20"/>
          <w:lang w:val="sr-Cyrl-CS"/>
        </w:rPr>
      </w:pPr>
      <w:r w:rsidRPr="00B12FD1">
        <w:rPr>
          <w:b/>
          <w:bCs/>
          <w:spacing w:val="20"/>
          <w:lang w:val="sr-Latn-CS"/>
        </w:rPr>
        <w:t xml:space="preserve">Члан </w:t>
      </w:r>
      <w:r w:rsidR="00590440" w:rsidRPr="00B12FD1">
        <w:rPr>
          <w:b/>
          <w:bCs/>
          <w:spacing w:val="20"/>
          <w:lang w:val="sr-Cyrl-CS"/>
        </w:rPr>
        <w:t>8</w:t>
      </w:r>
      <w:r w:rsidRPr="00B12FD1">
        <w:rPr>
          <w:b/>
          <w:bCs/>
          <w:spacing w:val="20"/>
          <w:lang w:val="sr-Latn-CS"/>
        </w:rPr>
        <w:t>.</w:t>
      </w:r>
    </w:p>
    <w:p w:rsidR="00FA73DC" w:rsidRPr="00B12FD1" w:rsidRDefault="00FA73DC" w:rsidP="00FA73DC">
      <w:pPr>
        <w:rPr>
          <w:lang w:val="sr-Cyrl-CS"/>
        </w:rPr>
      </w:pPr>
    </w:p>
    <w:p w:rsidR="00FA73DC" w:rsidRPr="00B12FD1" w:rsidRDefault="00A444E4" w:rsidP="00FA73DC">
      <w:pPr>
        <w:ind w:firstLine="720"/>
        <w:jc w:val="both"/>
        <w:rPr>
          <w:lang w:val="ru-RU"/>
        </w:rPr>
      </w:pPr>
      <w:r w:rsidRPr="00B12FD1">
        <w:rPr>
          <w:lang w:val="sr-Cyrl-CS"/>
        </w:rPr>
        <w:t xml:space="preserve">Пружалац услуга је дужан да </w:t>
      </w:r>
      <w:r w:rsidR="00741CC1" w:rsidRPr="00B12FD1">
        <w:rPr>
          <w:lang w:val="ru-RU"/>
        </w:rPr>
        <w:t>обезбеди</w:t>
      </w:r>
      <w:r w:rsidR="00FA73DC" w:rsidRPr="00B12FD1">
        <w:rPr>
          <w:lang w:val="ru-RU"/>
        </w:rPr>
        <w:t xml:space="preserve"> с</w:t>
      </w:r>
      <w:r w:rsidRPr="00B12FD1">
        <w:rPr>
          <w:lang w:val="ru-RU"/>
        </w:rPr>
        <w:t>ав</w:t>
      </w:r>
      <w:r w:rsidR="00FA73DC" w:rsidRPr="00B12FD1">
        <w:rPr>
          <w:lang w:val="ru-RU"/>
        </w:rPr>
        <w:t xml:space="preserve"> неопход</w:t>
      </w:r>
      <w:r w:rsidRPr="00B12FD1">
        <w:rPr>
          <w:lang w:val="ru-RU"/>
        </w:rPr>
        <w:t>ан кадровски и технички капацитет</w:t>
      </w:r>
      <w:r w:rsidR="00FA73DC" w:rsidRPr="00B12FD1">
        <w:rPr>
          <w:lang w:val="ru-RU"/>
        </w:rPr>
        <w:t xml:space="preserve"> за</w:t>
      </w:r>
      <w:r w:rsidR="00741CC1" w:rsidRPr="00B12FD1">
        <w:rPr>
          <w:lang w:val="ru-RU"/>
        </w:rPr>
        <w:t xml:space="preserve"> успешну реализацију предмета </w:t>
      </w:r>
      <w:r w:rsidRPr="00B12FD1">
        <w:rPr>
          <w:lang w:val="ru-RU"/>
        </w:rPr>
        <w:t>уговора</w:t>
      </w:r>
      <w:r w:rsidR="00741CC1" w:rsidRPr="00B12FD1">
        <w:rPr>
          <w:lang w:val="ru-RU"/>
        </w:rPr>
        <w:t>.</w:t>
      </w:r>
    </w:p>
    <w:p w:rsidR="00FA73DC" w:rsidRPr="00B12FD1" w:rsidRDefault="00FA73DC" w:rsidP="00FA73DC">
      <w:pPr>
        <w:autoSpaceDE w:val="0"/>
        <w:autoSpaceDN w:val="0"/>
        <w:adjustRightInd w:val="0"/>
        <w:jc w:val="both"/>
        <w:rPr>
          <w:rFonts w:eastAsia="Calibri"/>
          <w:lang w:val="sr-Cyrl-CS"/>
        </w:rPr>
      </w:pPr>
    </w:p>
    <w:p w:rsidR="00FA73DC" w:rsidRPr="00B12FD1" w:rsidRDefault="00FA73DC" w:rsidP="00FA73DC">
      <w:pPr>
        <w:keepNext/>
        <w:jc w:val="center"/>
        <w:rPr>
          <w:b/>
          <w:bCs/>
          <w:spacing w:val="20"/>
          <w:lang w:val="sr-Cyrl-CS"/>
        </w:rPr>
      </w:pPr>
      <w:r w:rsidRPr="00B12FD1">
        <w:rPr>
          <w:b/>
          <w:bCs/>
          <w:spacing w:val="20"/>
          <w:lang w:val="sr-Latn-CS"/>
        </w:rPr>
        <w:t xml:space="preserve">Члан </w:t>
      </w:r>
      <w:r w:rsidR="00590440" w:rsidRPr="00B12FD1">
        <w:rPr>
          <w:b/>
          <w:bCs/>
          <w:spacing w:val="20"/>
          <w:lang w:val="sr-Cyrl-CS"/>
        </w:rPr>
        <w:t>9</w:t>
      </w:r>
      <w:r w:rsidRPr="00B12FD1">
        <w:rPr>
          <w:b/>
          <w:bCs/>
          <w:spacing w:val="20"/>
          <w:lang w:val="sr-Latn-CS"/>
        </w:rPr>
        <w:t>.</w:t>
      </w:r>
    </w:p>
    <w:p w:rsidR="00FA73DC" w:rsidRPr="00B12FD1" w:rsidRDefault="00FA73DC" w:rsidP="00FA73DC">
      <w:pPr>
        <w:autoSpaceDE w:val="0"/>
        <w:autoSpaceDN w:val="0"/>
        <w:adjustRightInd w:val="0"/>
        <w:jc w:val="both"/>
        <w:rPr>
          <w:rFonts w:eastAsia="Calibri"/>
          <w:lang w:val="sr-Cyrl-CS"/>
        </w:rPr>
      </w:pPr>
    </w:p>
    <w:p w:rsidR="00A444E4" w:rsidRPr="00B12FD1" w:rsidRDefault="00A444E4" w:rsidP="00A444E4">
      <w:pPr>
        <w:ind w:firstLine="709"/>
        <w:contextualSpacing/>
        <w:jc w:val="both"/>
        <w:rPr>
          <w:rFonts w:eastAsia="Arial Unicode MS"/>
          <w:iCs/>
          <w:kern w:val="2"/>
          <w:lang w:eastAsia="ar-SA"/>
        </w:rPr>
      </w:pPr>
      <w:proofErr w:type="gramStart"/>
      <w:r w:rsidRPr="00B12FD1">
        <w:t>Пружалац услуга је дужан да</w:t>
      </w:r>
      <w:r w:rsidRPr="00B12FD1">
        <w:rPr>
          <w:rFonts w:eastAsia="Arial Unicode MS"/>
          <w:iCs/>
          <w:kern w:val="2"/>
          <w:lang w:eastAsia="ar-SA"/>
        </w:rPr>
        <w:t xml:space="preserve"> И</w:t>
      </w:r>
      <w:r w:rsidRPr="00B12FD1">
        <w:rPr>
          <w:rFonts w:eastAsia="Arial Unicode MS"/>
          <w:iCs/>
          <w:kern w:val="2"/>
          <w:lang w:val="sr-Latn-CS" w:eastAsia="ar-SA"/>
        </w:rPr>
        <w:t>звештај са систематског прегледа</w:t>
      </w:r>
      <w:r w:rsidRPr="00B12FD1">
        <w:rPr>
          <w:rFonts w:eastAsia="Arial Unicode MS"/>
          <w:iCs/>
          <w:kern w:val="2"/>
          <w:lang w:eastAsia="ar-SA"/>
        </w:rPr>
        <w:t xml:space="preserve"> уручи сваком запосленом лично, по завршетку његовог прегледа.</w:t>
      </w:r>
      <w:proofErr w:type="gramEnd"/>
    </w:p>
    <w:p w:rsidR="00585087" w:rsidRPr="00B12FD1" w:rsidRDefault="00585087" w:rsidP="00A444E4">
      <w:pPr>
        <w:ind w:firstLine="709"/>
        <w:contextualSpacing/>
        <w:jc w:val="both"/>
        <w:rPr>
          <w:rFonts w:eastAsia="Arial Unicode MS"/>
          <w:iCs/>
          <w:kern w:val="2"/>
          <w:lang w:eastAsia="ar-SA"/>
        </w:rPr>
      </w:pPr>
      <w:proofErr w:type="gramStart"/>
      <w:r w:rsidRPr="00B12FD1">
        <w:rPr>
          <w:rFonts w:eastAsia="Arial Unicode MS"/>
          <w:iCs/>
          <w:kern w:val="2"/>
          <w:lang w:eastAsia="ar-SA"/>
        </w:rPr>
        <w:t>Уколико поједини И</w:t>
      </w:r>
      <w:r w:rsidRPr="00B12FD1">
        <w:rPr>
          <w:rFonts w:eastAsia="Arial Unicode MS"/>
          <w:iCs/>
          <w:kern w:val="2"/>
          <w:lang w:val="sr-Latn-CS" w:eastAsia="ar-SA"/>
        </w:rPr>
        <w:t>звештај</w:t>
      </w:r>
      <w:r w:rsidRPr="00B12FD1">
        <w:rPr>
          <w:rFonts w:eastAsia="Arial Unicode MS"/>
          <w:iCs/>
          <w:kern w:val="2"/>
          <w:lang w:eastAsia="ar-SA"/>
        </w:rPr>
        <w:t>и</w:t>
      </w:r>
      <w:r w:rsidRPr="00B12FD1">
        <w:rPr>
          <w:rFonts w:eastAsia="Arial Unicode MS"/>
          <w:iCs/>
          <w:kern w:val="2"/>
          <w:lang w:val="sr-Latn-CS" w:eastAsia="ar-SA"/>
        </w:rPr>
        <w:t xml:space="preserve"> са систематског прегледа</w:t>
      </w:r>
      <w:r w:rsidRPr="00B12FD1">
        <w:rPr>
          <w:rFonts w:eastAsia="Arial Unicode MS"/>
          <w:iCs/>
          <w:kern w:val="2"/>
          <w:lang w:eastAsia="ar-SA"/>
        </w:rPr>
        <w:t xml:space="preserve"> нису уручени лично, </w:t>
      </w:r>
      <w:r w:rsidRPr="00B12FD1">
        <w:t>Пружалац услуга је дужан да</w:t>
      </w:r>
      <w:r w:rsidRPr="00B12FD1">
        <w:rPr>
          <w:rFonts w:eastAsia="Arial Unicode MS"/>
          <w:iCs/>
          <w:kern w:val="2"/>
          <w:lang w:eastAsia="ar-SA"/>
        </w:rPr>
        <w:t xml:space="preserve"> исте достави у року од </w:t>
      </w:r>
      <w:r w:rsidRPr="00B12FD1">
        <w:t xml:space="preserve">десет дана од дана </w:t>
      </w:r>
      <w:r w:rsidRPr="00B12FD1">
        <w:rPr>
          <w:rFonts w:eastAsia="Arial Unicode MS"/>
          <w:iCs/>
          <w:kern w:val="2"/>
          <w:lang w:eastAsia="ar-SA"/>
        </w:rPr>
        <w:t xml:space="preserve">извршења </w:t>
      </w:r>
      <w:r w:rsidRPr="00B12FD1">
        <w:rPr>
          <w:rFonts w:eastAsia="Arial Unicode MS"/>
          <w:iCs/>
          <w:kern w:val="2"/>
          <w:lang w:val="sr-Latn-CS" w:eastAsia="ar-SA"/>
        </w:rPr>
        <w:t xml:space="preserve">систематског </w:t>
      </w:r>
      <w:r w:rsidRPr="00B12FD1">
        <w:t xml:space="preserve">прегледа, </w:t>
      </w:r>
      <w:r w:rsidRPr="00B12FD1">
        <w:rPr>
          <w:rFonts w:eastAsia="Arial Unicode MS"/>
          <w:iCs/>
          <w:kern w:val="2"/>
          <w:lang w:eastAsia="ar-SA"/>
        </w:rPr>
        <w:t xml:space="preserve">у </w:t>
      </w:r>
      <w:r w:rsidRPr="00B12FD1">
        <w:rPr>
          <w:lang w:val="sr-Cyrl-CS"/>
        </w:rPr>
        <w:t xml:space="preserve">затвореним </w:t>
      </w:r>
      <w:r w:rsidRPr="00B12FD1">
        <w:t>ковертама за сваког запосленог посебно, са наведеним именом и презименом запосленог, на адресу седишта Наручиоца.</w:t>
      </w:r>
      <w:proofErr w:type="gramEnd"/>
    </w:p>
    <w:p w:rsidR="00A444E4" w:rsidRPr="00B12FD1" w:rsidRDefault="00A444E4" w:rsidP="00A444E4">
      <w:pPr>
        <w:ind w:firstLine="709"/>
        <w:jc w:val="both"/>
      </w:pPr>
      <w:r w:rsidRPr="00B12FD1">
        <w:t>Пружалац услуга је дужан да</w:t>
      </w:r>
      <w:r w:rsidRPr="00B12FD1">
        <w:rPr>
          <w:rFonts w:eastAsia="Arial Unicode MS"/>
          <w:iCs/>
          <w:kern w:val="2"/>
          <w:lang w:eastAsia="ar-SA"/>
        </w:rPr>
        <w:t xml:space="preserve"> </w:t>
      </w:r>
      <w:r w:rsidRPr="00B12FD1">
        <w:t xml:space="preserve">Лекарска уверења, за </w:t>
      </w:r>
      <w:r w:rsidRPr="00B12FD1">
        <w:rPr>
          <w:rFonts w:eastAsia="Arial Unicode MS"/>
          <w:iCs/>
          <w:kern w:val="2"/>
          <w:lang w:eastAsia="ar-SA"/>
        </w:rPr>
        <w:t xml:space="preserve">прегледе </w:t>
      </w:r>
      <w:r w:rsidRPr="00B12FD1">
        <w:t xml:space="preserve">уз које постоји обавеза издавања Лекарског уверења (Уверење о обављеном очном прегледу за безбедан и здрав рад при коришћењу опреме за рад са екраном, Уверење о оцени радне способности запосленог за обављање рада на висини и Уверење o здравственој способности за управљање моторним возилом), </w:t>
      </w:r>
      <w:r w:rsidRPr="00B12FD1">
        <w:rPr>
          <w:rFonts w:eastAsia="Arial Unicode MS"/>
          <w:iCs/>
          <w:kern w:val="2"/>
          <w:lang w:eastAsia="ar-SA"/>
        </w:rPr>
        <w:t>достави у року од десет дана од дана извршења</w:t>
      </w:r>
      <w:r w:rsidRPr="00B12FD1">
        <w:t xml:space="preserve"> прегледа, на адресу седишта Наручиоца.</w:t>
      </w:r>
    </w:p>
    <w:p w:rsidR="00FA73DC" w:rsidRPr="00B12FD1" w:rsidRDefault="00FA73DC" w:rsidP="00FA73DC">
      <w:pPr>
        <w:autoSpaceDE w:val="0"/>
        <w:autoSpaceDN w:val="0"/>
        <w:adjustRightInd w:val="0"/>
        <w:jc w:val="both"/>
        <w:rPr>
          <w:rFonts w:eastAsia="Calibri"/>
          <w:lang w:val="sr-Cyrl-CS"/>
        </w:rPr>
      </w:pPr>
    </w:p>
    <w:p w:rsidR="00FA73DC" w:rsidRPr="00B12FD1" w:rsidRDefault="00FA73DC" w:rsidP="00FA73DC">
      <w:pPr>
        <w:jc w:val="center"/>
        <w:rPr>
          <w:b/>
          <w:bCs/>
          <w:i/>
          <w:spacing w:val="20"/>
          <w:lang w:val="sr-Cyrl-CS"/>
        </w:rPr>
      </w:pPr>
      <w:r w:rsidRPr="00B12FD1">
        <w:rPr>
          <w:b/>
          <w:bCs/>
          <w:i/>
          <w:spacing w:val="20"/>
          <w:lang w:val="sr-Cyrl-CS"/>
        </w:rPr>
        <w:t xml:space="preserve">Обавезе </w:t>
      </w:r>
      <w:r w:rsidR="00A444E4" w:rsidRPr="00B12FD1">
        <w:rPr>
          <w:b/>
          <w:bCs/>
          <w:i/>
          <w:spacing w:val="20"/>
          <w:lang w:val="sr-Cyrl-CS"/>
        </w:rPr>
        <w:t>Наручиоца</w:t>
      </w:r>
    </w:p>
    <w:p w:rsidR="00FA73DC" w:rsidRPr="00B12FD1" w:rsidRDefault="00FA73DC" w:rsidP="00FA73DC">
      <w:pPr>
        <w:autoSpaceDE w:val="0"/>
        <w:autoSpaceDN w:val="0"/>
        <w:adjustRightInd w:val="0"/>
        <w:jc w:val="center"/>
        <w:rPr>
          <w:b/>
          <w:bCs/>
          <w:spacing w:val="20"/>
          <w:lang w:val="sr-Cyrl-CS"/>
        </w:rPr>
      </w:pPr>
      <w:r w:rsidRPr="00B12FD1">
        <w:rPr>
          <w:b/>
          <w:bCs/>
          <w:spacing w:val="20"/>
          <w:lang w:val="sr-Latn-CS"/>
        </w:rPr>
        <w:t xml:space="preserve">Члан </w:t>
      </w:r>
      <w:r w:rsidR="00590440" w:rsidRPr="00B12FD1">
        <w:rPr>
          <w:b/>
          <w:bCs/>
          <w:spacing w:val="20"/>
          <w:lang w:val="sr-Cyrl-CS"/>
        </w:rPr>
        <w:t>10</w:t>
      </w:r>
      <w:r w:rsidRPr="00B12FD1">
        <w:rPr>
          <w:b/>
          <w:bCs/>
          <w:spacing w:val="20"/>
          <w:lang w:val="sr-Latn-CS"/>
        </w:rPr>
        <w:t>.</w:t>
      </w:r>
    </w:p>
    <w:p w:rsidR="00FA73DC" w:rsidRPr="00B12FD1" w:rsidRDefault="00FA73DC" w:rsidP="00FA73DC">
      <w:pPr>
        <w:autoSpaceDE w:val="0"/>
        <w:autoSpaceDN w:val="0"/>
        <w:adjustRightInd w:val="0"/>
        <w:jc w:val="center"/>
        <w:rPr>
          <w:b/>
          <w:bCs/>
          <w:spacing w:val="20"/>
          <w:lang w:val="sr-Cyrl-CS"/>
        </w:rPr>
      </w:pPr>
    </w:p>
    <w:p w:rsidR="00A444E4" w:rsidRPr="00B12FD1" w:rsidRDefault="00A444E4" w:rsidP="00A444E4">
      <w:pPr>
        <w:ind w:firstLine="709"/>
        <w:jc w:val="both"/>
      </w:pPr>
      <w:proofErr w:type="gramStart"/>
      <w:r w:rsidRPr="00B12FD1">
        <w:t xml:space="preserve">Наручилац се обавезује да пре отпочињања лекарских прегледа, достави Пружаоцу списак који садржи податке о запосленима (име и презиме и врсту </w:t>
      </w:r>
      <w:r w:rsidR="00A84A4F" w:rsidRPr="00B12FD1">
        <w:t xml:space="preserve">пакета </w:t>
      </w:r>
      <w:r w:rsidRPr="00B12FD1">
        <w:t>лекарских прегледа на који се запослени упућује) као и динамику вршења лекаских прегледа.</w:t>
      </w:r>
      <w:proofErr w:type="gramEnd"/>
      <w:r w:rsidRPr="00B12FD1">
        <w:t xml:space="preserve"> </w:t>
      </w:r>
    </w:p>
    <w:p w:rsidR="00585087" w:rsidRPr="00B12FD1" w:rsidRDefault="00585087" w:rsidP="00585087">
      <w:pPr>
        <w:pStyle w:val="Heading8"/>
        <w:spacing w:before="0" w:after="0"/>
        <w:ind w:firstLine="709"/>
        <w:rPr>
          <w:rFonts w:ascii="Times New Roman" w:hAnsi="Times New Roman"/>
          <w:i w:val="0"/>
          <w:sz w:val="24"/>
          <w:szCs w:val="24"/>
          <w:lang w:val="sr-Cyrl-CS"/>
        </w:rPr>
      </w:pPr>
      <w:proofErr w:type="gramStart"/>
      <w:r w:rsidRPr="00B12FD1">
        <w:rPr>
          <w:rFonts w:ascii="Times New Roman" w:hAnsi="Times New Roman"/>
          <w:i w:val="0"/>
          <w:sz w:val="24"/>
          <w:szCs w:val="24"/>
        </w:rPr>
        <w:t xml:space="preserve">Наручилац се обавезује да </w:t>
      </w:r>
      <w:r w:rsidRPr="00B12FD1">
        <w:rPr>
          <w:rFonts w:ascii="Times New Roman" w:hAnsi="Times New Roman"/>
          <w:i w:val="0"/>
          <w:sz w:val="24"/>
          <w:szCs w:val="24"/>
          <w:lang w:val="sr-Cyrl-CS"/>
        </w:rPr>
        <w:t>поштује утврђено и договорено радно време и кућни ред Пружаоца услуга.</w:t>
      </w:r>
      <w:proofErr w:type="gramEnd"/>
    </w:p>
    <w:p w:rsidR="00585087" w:rsidRPr="00B12FD1" w:rsidRDefault="00585087" w:rsidP="00585087">
      <w:pPr>
        <w:ind w:right="120" w:firstLine="720"/>
        <w:jc w:val="both"/>
        <w:rPr>
          <w:lang w:val="sr-Cyrl-CS"/>
        </w:rPr>
      </w:pPr>
      <w:r w:rsidRPr="00B12FD1">
        <w:rPr>
          <w:lang w:val="sr-Cyrl-CS"/>
        </w:rPr>
        <w:t>Наручилац ће правовремено обезбедити потребна средства, информације као и одлуке које су неопходне Пружаоцу услуга, како би се успешно извршиле све услуге које су предмет уговора</w:t>
      </w:r>
      <w:r w:rsidRPr="00B12FD1">
        <w:rPr>
          <w:bCs/>
          <w:iCs/>
          <w:lang w:val="sr-Cyrl-CS"/>
        </w:rPr>
        <w:t xml:space="preserve">. </w:t>
      </w:r>
    </w:p>
    <w:p w:rsidR="00FA73DC" w:rsidRPr="00B12FD1" w:rsidRDefault="00FA73DC" w:rsidP="00FA73DC">
      <w:pPr>
        <w:autoSpaceDE w:val="0"/>
        <w:autoSpaceDN w:val="0"/>
        <w:adjustRightInd w:val="0"/>
        <w:jc w:val="both"/>
        <w:rPr>
          <w:rFonts w:eastAsia="Calibri"/>
        </w:rPr>
      </w:pPr>
    </w:p>
    <w:p w:rsidR="00585087" w:rsidRPr="00B12FD1" w:rsidRDefault="00604750" w:rsidP="00585087">
      <w:pPr>
        <w:jc w:val="center"/>
        <w:rPr>
          <w:b/>
          <w:i/>
          <w:lang w:val="sr-Cyrl-CS"/>
        </w:rPr>
      </w:pPr>
      <w:r w:rsidRPr="00B12FD1">
        <w:rPr>
          <w:b/>
          <w:i/>
          <w:lang w:val="sr-Cyrl-CS"/>
        </w:rPr>
        <w:t>Уговорна казна</w:t>
      </w:r>
    </w:p>
    <w:p w:rsidR="00585087" w:rsidRPr="00B12FD1" w:rsidRDefault="00585087" w:rsidP="00585087">
      <w:pPr>
        <w:jc w:val="center"/>
        <w:rPr>
          <w:b/>
          <w:bCs/>
          <w:lang w:val="sr-Cyrl-CS"/>
        </w:rPr>
      </w:pPr>
      <w:r w:rsidRPr="00B12FD1">
        <w:rPr>
          <w:b/>
          <w:bCs/>
          <w:lang w:val="sr-Cyrl-CS"/>
        </w:rPr>
        <w:t xml:space="preserve">Члан </w:t>
      </w:r>
      <w:r w:rsidR="00590440" w:rsidRPr="00B12FD1">
        <w:rPr>
          <w:b/>
          <w:bCs/>
          <w:lang w:val="sr-Cyrl-CS"/>
        </w:rPr>
        <w:t>11</w:t>
      </w:r>
      <w:r w:rsidRPr="00B12FD1">
        <w:rPr>
          <w:b/>
          <w:bCs/>
          <w:lang w:val="sr-Cyrl-CS"/>
        </w:rPr>
        <w:t>.</w:t>
      </w:r>
    </w:p>
    <w:p w:rsidR="00585087" w:rsidRPr="00B12FD1" w:rsidRDefault="00585087" w:rsidP="00585087">
      <w:pPr>
        <w:jc w:val="center"/>
        <w:rPr>
          <w:b/>
          <w:bCs/>
          <w:i/>
          <w:lang w:val="sr-Cyrl-CS"/>
        </w:rPr>
      </w:pPr>
    </w:p>
    <w:p w:rsidR="00585087" w:rsidRPr="00B12FD1" w:rsidRDefault="00585087" w:rsidP="00585087">
      <w:pPr>
        <w:ind w:firstLine="720"/>
        <w:jc w:val="both"/>
        <w:rPr>
          <w:lang w:val="ru-RU"/>
        </w:rPr>
      </w:pPr>
      <w:r w:rsidRPr="00B12FD1">
        <w:rPr>
          <w:lang w:val="ru-RU"/>
        </w:rPr>
        <w:t xml:space="preserve">Уколико Пружалац своје обавезе </w:t>
      </w:r>
      <w:r w:rsidR="00604750" w:rsidRPr="00B12FD1">
        <w:rPr>
          <w:lang w:val="ru-RU"/>
        </w:rPr>
        <w:t>дефинисане овим</w:t>
      </w:r>
      <w:r w:rsidRPr="00B12FD1">
        <w:rPr>
          <w:lang w:val="ru-RU"/>
        </w:rPr>
        <w:t xml:space="preserve"> уговором не испуни у уговореном року, дужан је да за сваки дан закашњења плати на име уговорне казне Наручи</w:t>
      </w:r>
      <w:r w:rsidR="00604750" w:rsidRPr="00B12FD1">
        <w:rPr>
          <w:lang w:val="ru-RU"/>
        </w:rPr>
        <w:t>оцу</w:t>
      </w:r>
      <w:r w:rsidRPr="00B12FD1">
        <w:rPr>
          <w:lang w:val="ru-RU"/>
        </w:rPr>
        <w:t xml:space="preserve"> износ од 0.5% од укупне уговорене цене.</w:t>
      </w:r>
    </w:p>
    <w:p w:rsidR="00604750" w:rsidRPr="00B12FD1" w:rsidRDefault="00604750" w:rsidP="00604750">
      <w:pPr>
        <w:ind w:firstLine="720"/>
        <w:jc w:val="both"/>
      </w:pPr>
      <w:r w:rsidRPr="00B12FD1">
        <w:rPr>
          <w:lang w:val="sr-Cyrl-CS"/>
        </w:rPr>
        <w:t>Укупан износ уговорне казне не може прећи 5% вредности уговорене цене.</w:t>
      </w:r>
    </w:p>
    <w:p w:rsidR="00585087" w:rsidRPr="00B12FD1" w:rsidRDefault="00604750" w:rsidP="00604750">
      <w:pPr>
        <w:ind w:firstLine="720"/>
        <w:jc w:val="both"/>
        <w:rPr>
          <w:lang w:val="ru-RU"/>
        </w:rPr>
      </w:pPr>
      <w:r w:rsidRPr="00B12FD1">
        <w:rPr>
          <w:lang w:val="sr-Cyrl-CS"/>
        </w:rPr>
        <w:t>За штету која превазилази горе наведени износ Наручилац ће покренути судски спор за накнаду штете</w:t>
      </w:r>
      <w:r w:rsidR="00585087" w:rsidRPr="00B12FD1">
        <w:rPr>
          <w:lang w:val="ru-RU"/>
        </w:rPr>
        <w:t>.</w:t>
      </w:r>
    </w:p>
    <w:p w:rsidR="00585087" w:rsidRPr="00B12FD1" w:rsidRDefault="00585087" w:rsidP="00FA73DC">
      <w:pPr>
        <w:autoSpaceDE w:val="0"/>
        <w:autoSpaceDN w:val="0"/>
        <w:adjustRightInd w:val="0"/>
        <w:jc w:val="both"/>
        <w:rPr>
          <w:rFonts w:eastAsia="Calibri"/>
        </w:rPr>
      </w:pPr>
    </w:p>
    <w:p w:rsidR="00604750" w:rsidRPr="00B12FD1" w:rsidRDefault="00604750" w:rsidP="00604750">
      <w:pPr>
        <w:tabs>
          <w:tab w:val="left" w:pos="720"/>
        </w:tabs>
        <w:jc w:val="center"/>
        <w:rPr>
          <w:b/>
          <w:i/>
          <w:lang w:val="sr-Cyrl-CS"/>
        </w:rPr>
      </w:pPr>
      <w:r w:rsidRPr="00B12FD1">
        <w:rPr>
          <w:b/>
          <w:i/>
          <w:lang w:val="sr-Cyrl-CS"/>
        </w:rPr>
        <w:t>Пословна тајна</w:t>
      </w:r>
    </w:p>
    <w:p w:rsidR="00604750" w:rsidRPr="00B12FD1" w:rsidRDefault="00604750" w:rsidP="00604750">
      <w:pPr>
        <w:jc w:val="center"/>
        <w:rPr>
          <w:b/>
          <w:lang w:val="sr-Cyrl-CS"/>
        </w:rPr>
      </w:pPr>
      <w:r w:rsidRPr="00B12FD1">
        <w:rPr>
          <w:b/>
          <w:lang w:val="sr-Cyrl-CS"/>
        </w:rPr>
        <w:lastRenderedPageBreak/>
        <w:t xml:space="preserve">Члан </w:t>
      </w:r>
      <w:r w:rsidR="00590440" w:rsidRPr="00B12FD1">
        <w:rPr>
          <w:b/>
          <w:lang w:val="sr-Cyrl-CS"/>
        </w:rPr>
        <w:t>12</w:t>
      </w:r>
      <w:r w:rsidRPr="00B12FD1">
        <w:rPr>
          <w:b/>
          <w:lang w:val="sr-Cyrl-CS"/>
        </w:rPr>
        <w:t>.</w:t>
      </w:r>
    </w:p>
    <w:p w:rsidR="00604750" w:rsidRPr="00B12FD1" w:rsidRDefault="00604750" w:rsidP="00604750">
      <w:pPr>
        <w:jc w:val="center"/>
        <w:rPr>
          <w:b/>
          <w:lang w:val="sr-Cyrl-CS"/>
        </w:rPr>
      </w:pPr>
    </w:p>
    <w:p w:rsidR="00604750" w:rsidRPr="00B12FD1" w:rsidRDefault="00604750" w:rsidP="00604750">
      <w:pPr>
        <w:ind w:firstLine="720"/>
        <w:jc w:val="both"/>
        <w:rPr>
          <w:lang w:val="sr-Cyrl-CS"/>
        </w:rPr>
      </w:pPr>
      <w:r w:rsidRPr="00B12FD1">
        <w:rPr>
          <w:lang w:val="sr-Cyrl-CS"/>
        </w:rPr>
        <w:t xml:space="preserve">Пружалац je дужан да као пословну тајну чува податке које је добио од </w:t>
      </w:r>
      <w:r w:rsidRPr="00B12FD1">
        <w:rPr>
          <w:bCs/>
          <w:spacing w:val="20"/>
          <w:lang w:val="sr-Cyrl-CS"/>
        </w:rPr>
        <w:t>Наручиоца</w:t>
      </w:r>
      <w:r w:rsidRPr="00B12FD1">
        <w:rPr>
          <w:lang w:val="sr-Cyrl-CS"/>
        </w:rPr>
        <w:t xml:space="preserve">, или до којих је дошао приликом обављања услуге из члана 1. овога уговора, и да исте користи искључив у сврху реализације овога уговора.  </w:t>
      </w:r>
    </w:p>
    <w:p w:rsidR="00604750" w:rsidRPr="00B12FD1" w:rsidRDefault="00604750" w:rsidP="00604750">
      <w:pPr>
        <w:pStyle w:val="NormalIndent"/>
        <w:ind w:left="0" w:right="89" w:firstLine="720"/>
        <w:jc w:val="both"/>
        <w:rPr>
          <w:rFonts w:ascii="Times New Roman" w:hAnsi="Times New Roman"/>
          <w:noProof/>
          <w:sz w:val="24"/>
          <w:szCs w:val="24"/>
          <w:lang w:val="sr-Cyrl-CS"/>
        </w:rPr>
      </w:pPr>
      <w:r w:rsidRPr="00B12FD1">
        <w:rPr>
          <w:rFonts w:ascii="Times New Roman" w:hAnsi="Times New Roman"/>
          <w:noProof/>
          <w:sz w:val="24"/>
          <w:szCs w:val="24"/>
          <w:lang w:val="sr-Cyrl-CS"/>
        </w:rPr>
        <w:t xml:space="preserve">Пружалац је дужан да упозори све своје запослене на обавезу чувања пословне тајне и одговара за лица која су поверљиве информације сазнала на основу рада код њега, без обзира на то да ли су стално или привремено запослена, односно да ли су и даље ангажована код Наручиоца или је њихов рад код њега престао. </w:t>
      </w:r>
    </w:p>
    <w:p w:rsidR="00604750" w:rsidRPr="00B12FD1" w:rsidRDefault="00604750" w:rsidP="00604750">
      <w:pPr>
        <w:pStyle w:val="NormalIndent"/>
        <w:ind w:left="0" w:right="89" w:firstLine="720"/>
        <w:jc w:val="both"/>
        <w:rPr>
          <w:rFonts w:ascii="Times New Roman" w:hAnsi="Times New Roman"/>
          <w:noProof/>
          <w:sz w:val="24"/>
          <w:szCs w:val="24"/>
          <w:lang w:val="sr-Cyrl-CS"/>
        </w:rPr>
      </w:pPr>
      <w:r w:rsidRPr="00B12FD1">
        <w:rPr>
          <w:rFonts w:ascii="Times New Roman" w:hAnsi="Times New Roman"/>
          <w:noProof/>
          <w:sz w:val="24"/>
          <w:szCs w:val="24"/>
          <w:lang w:val="sr-Cyrl-CS"/>
        </w:rPr>
        <w:t>Обавеза чувања пословне тајне остаје на снази и по престанку важења овог уговора.</w:t>
      </w:r>
    </w:p>
    <w:p w:rsidR="00604750" w:rsidRPr="00B12FD1" w:rsidRDefault="00604750" w:rsidP="00FA73DC">
      <w:pPr>
        <w:autoSpaceDE w:val="0"/>
        <w:autoSpaceDN w:val="0"/>
        <w:adjustRightInd w:val="0"/>
        <w:jc w:val="both"/>
        <w:rPr>
          <w:rFonts w:eastAsia="Calibri"/>
        </w:rPr>
      </w:pPr>
    </w:p>
    <w:p w:rsidR="00604750" w:rsidRPr="00B12FD1" w:rsidRDefault="00604750" w:rsidP="00604750">
      <w:pPr>
        <w:jc w:val="center"/>
        <w:rPr>
          <w:b/>
          <w:i/>
          <w:lang w:val="sr-Cyrl-CS"/>
        </w:rPr>
      </w:pPr>
      <w:r w:rsidRPr="00B12FD1">
        <w:rPr>
          <w:b/>
          <w:i/>
          <w:lang w:val="sr-Cyrl-CS"/>
        </w:rPr>
        <w:t>Промене података и замена ангажованих лица</w:t>
      </w:r>
    </w:p>
    <w:p w:rsidR="00604750" w:rsidRPr="00B12FD1" w:rsidRDefault="00604750" w:rsidP="00604750">
      <w:pPr>
        <w:jc w:val="center"/>
        <w:rPr>
          <w:b/>
          <w:lang w:val="sr-Cyrl-CS"/>
        </w:rPr>
      </w:pPr>
      <w:r w:rsidRPr="00B12FD1">
        <w:rPr>
          <w:b/>
          <w:lang w:val="sr-Cyrl-CS"/>
        </w:rPr>
        <w:t>Члан 1</w:t>
      </w:r>
      <w:r w:rsidR="00590440" w:rsidRPr="00B12FD1">
        <w:rPr>
          <w:b/>
          <w:lang w:val="sr-Cyrl-CS"/>
        </w:rPr>
        <w:t>3</w:t>
      </w:r>
      <w:r w:rsidRPr="00B12FD1">
        <w:rPr>
          <w:b/>
          <w:lang w:val="sr-Cyrl-CS"/>
        </w:rPr>
        <w:t>.</w:t>
      </w:r>
    </w:p>
    <w:p w:rsidR="00604750" w:rsidRPr="00B12FD1" w:rsidRDefault="00604750" w:rsidP="00604750">
      <w:pPr>
        <w:jc w:val="center"/>
        <w:rPr>
          <w:b/>
          <w:lang w:val="sr-Cyrl-CS"/>
        </w:rPr>
      </w:pPr>
    </w:p>
    <w:p w:rsidR="00604750" w:rsidRPr="00B12FD1" w:rsidRDefault="00604750" w:rsidP="00604750">
      <w:pPr>
        <w:ind w:firstLine="709"/>
        <w:jc w:val="both"/>
        <w:rPr>
          <w:lang w:val="sr-Cyrl-CS"/>
        </w:rPr>
      </w:pPr>
      <w:r w:rsidRPr="00B12FD1">
        <w:rPr>
          <w:lang w:val="sr-Cyrl-CS"/>
        </w:rPr>
        <w:t>Пружалац је дужан да без одлагања, а најкасније у року од пет дана од дана настанка промене у било којем од података прописаних члановима 75. и 76. Закона о јавним набавкама („Службени гласник РС“, бр. 124/12, 14/15 и 68/15) о тој промени писмено обавести Наручиоца и документовати је на прописан начин.</w:t>
      </w:r>
    </w:p>
    <w:p w:rsidR="00604750" w:rsidRPr="00B12FD1" w:rsidRDefault="00604750" w:rsidP="00604750">
      <w:pPr>
        <w:ind w:firstLine="720"/>
        <w:jc w:val="both"/>
        <w:rPr>
          <w:lang w:val="sr-Cyrl-CS"/>
        </w:rPr>
      </w:pPr>
    </w:p>
    <w:p w:rsidR="00604750" w:rsidRPr="00B12FD1" w:rsidRDefault="00604750" w:rsidP="00604750">
      <w:pPr>
        <w:jc w:val="center"/>
        <w:rPr>
          <w:b/>
          <w:lang w:val="sr-Cyrl-CS"/>
        </w:rPr>
      </w:pPr>
      <w:r w:rsidRPr="00B12FD1">
        <w:rPr>
          <w:b/>
          <w:lang w:val="sr-Cyrl-CS"/>
        </w:rPr>
        <w:t>Члан 1</w:t>
      </w:r>
      <w:r w:rsidR="00590440" w:rsidRPr="00B12FD1">
        <w:rPr>
          <w:b/>
          <w:lang w:val="sr-Cyrl-CS"/>
        </w:rPr>
        <w:t>4</w:t>
      </w:r>
      <w:r w:rsidRPr="00B12FD1">
        <w:rPr>
          <w:b/>
          <w:lang w:val="sr-Cyrl-CS"/>
        </w:rPr>
        <w:t>.</w:t>
      </w:r>
    </w:p>
    <w:p w:rsidR="00604750" w:rsidRPr="00B12FD1" w:rsidRDefault="00604750" w:rsidP="00604750">
      <w:pPr>
        <w:ind w:firstLine="720"/>
        <w:jc w:val="both"/>
        <w:rPr>
          <w:lang w:val="sr-Cyrl-CS"/>
        </w:rPr>
      </w:pPr>
    </w:p>
    <w:p w:rsidR="00604750" w:rsidRPr="00B12FD1" w:rsidRDefault="00604750" w:rsidP="00604750">
      <w:pPr>
        <w:ind w:firstLine="720"/>
        <w:jc w:val="both"/>
        <w:rPr>
          <w:lang w:val="sr-Cyrl-CS"/>
        </w:rPr>
      </w:pPr>
      <w:r w:rsidRPr="00B12FD1">
        <w:rPr>
          <w:lang w:val="sr-Cyrl-CS"/>
        </w:rPr>
        <w:t xml:space="preserve">Уколико Пружалац, из оправданих разлога, буде принуђен да изврши замену лица дефинисаних понудом, а која су одговорна за реализацију уговора, за новопредложено лице мора да прибави сагласност </w:t>
      </w:r>
      <w:r w:rsidRPr="00B12FD1">
        <w:rPr>
          <w:bCs/>
          <w:spacing w:val="20"/>
          <w:lang w:val="sr-Cyrl-CS"/>
        </w:rPr>
        <w:t>Наручиоца</w:t>
      </w:r>
      <w:r w:rsidRPr="00B12FD1">
        <w:rPr>
          <w:iCs/>
          <w:lang w:val="sr-Cyrl-CS"/>
        </w:rPr>
        <w:t xml:space="preserve"> у писаној форми</w:t>
      </w:r>
      <w:r w:rsidRPr="00B12FD1">
        <w:rPr>
          <w:lang w:val="sr-Cyrl-CS"/>
        </w:rPr>
        <w:t>.</w:t>
      </w:r>
    </w:p>
    <w:p w:rsidR="00604750" w:rsidRPr="00B12FD1" w:rsidRDefault="00604750" w:rsidP="00604750">
      <w:pPr>
        <w:ind w:firstLine="720"/>
        <w:jc w:val="both"/>
        <w:rPr>
          <w:lang w:val="sr-Cyrl-CS"/>
        </w:rPr>
      </w:pPr>
      <w:r w:rsidRPr="00B12FD1">
        <w:rPr>
          <w:lang w:val="sr-Cyrl-CS"/>
        </w:rPr>
        <w:t xml:space="preserve">Разлоге замене као и испуњеност услова, који морају бити једнаки као и услови који су важили за претходно предложено лице, достављају се Наручиоцу пре добијања сагласности. </w:t>
      </w:r>
    </w:p>
    <w:p w:rsidR="00604750" w:rsidRPr="00B12FD1" w:rsidRDefault="00604750" w:rsidP="00604750">
      <w:pPr>
        <w:rPr>
          <w:rFonts w:eastAsia="TimesNewRomanPSMT"/>
          <w:b/>
          <w:lang w:val="sr-Cyrl-CS"/>
        </w:rPr>
      </w:pPr>
    </w:p>
    <w:p w:rsidR="00604750" w:rsidRPr="00B12FD1" w:rsidRDefault="00604750" w:rsidP="00604750">
      <w:pPr>
        <w:jc w:val="center"/>
        <w:rPr>
          <w:rFonts w:eastAsia="TimesNewRomanPSMT"/>
          <w:b/>
          <w:i/>
          <w:lang w:val="sr-Cyrl-CS"/>
        </w:rPr>
      </w:pPr>
      <w:r w:rsidRPr="00B12FD1">
        <w:rPr>
          <w:rFonts w:eastAsia="TimesNewRomanPSMT"/>
          <w:b/>
          <w:i/>
          <w:lang w:val="sr-Cyrl-CS"/>
        </w:rPr>
        <w:t>Виша сила</w:t>
      </w:r>
    </w:p>
    <w:p w:rsidR="00604750" w:rsidRPr="00B12FD1" w:rsidRDefault="00604750" w:rsidP="00604750">
      <w:pPr>
        <w:jc w:val="center"/>
        <w:rPr>
          <w:b/>
          <w:lang w:val="sr-Latn-CS"/>
        </w:rPr>
      </w:pPr>
      <w:r w:rsidRPr="00B12FD1">
        <w:rPr>
          <w:b/>
          <w:lang w:val="sr-Cyrl-CS"/>
        </w:rPr>
        <w:t>Члан 1</w:t>
      </w:r>
      <w:r w:rsidR="00590440" w:rsidRPr="00B12FD1">
        <w:rPr>
          <w:b/>
          <w:lang w:val="sr-Cyrl-CS"/>
        </w:rPr>
        <w:t>5</w:t>
      </w:r>
      <w:r w:rsidRPr="00B12FD1">
        <w:rPr>
          <w:b/>
          <w:lang w:val="sr-Latn-CS"/>
        </w:rPr>
        <w:t>.</w:t>
      </w:r>
    </w:p>
    <w:p w:rsidR="00604750" w:rsidRPr="00B12FD1" w:rsidRDefault="00604750" w:rsidP="00604750">
      <w:pPr>
        <w:rPr>
          <w:b/>
          <w:lang w:val="sr-Latn-CS"/>
        </w:rPr>
      </w:pPr>
    </w:p>
    <w:p w:rsidR="00604750" w:rsidRPr="00B12FD1" w:rsidRDefault="00604750" w:rsidP="00604750">
      <w:pPr>
        <w:ind w:firstLine="709"/>
        <w:jc w:val="both"/>
        <w:rPr>
          <w:lang w:val="sr-Cyrl-CS"/>
        </w:rPr>
      </w:pPr>
      <w:r w:rsidRPr="00B12FD1">
        <w:rPr>
          <w:lang w:val="sr-Cyrl-CS"/>
        </w:rPr>
        <w:t>Пружалац и Наручилац неће сносити одговорност за неиспуњење својих обавеза у случају више силе, односно догађаја насталим независно од воље уговорних стана као што су рат, природне непогоде, акти органа власти и други догађаји на које не могу утицати.</w:t>
      </w:r>
    </w:p>
    <w:p w:rsidR="00604750" w:rsidRPr="00B12FD1" w:rsidRDefault="00604750" w:rsidP="00604750">
      <w:pPr>
        <w:ind w:firstLine="709"/>
        <w:jc w:val="both"/>
        <w:rPr>
          <w:lang w:val="sr-Cyrl-CS"/>
        </w:rPr>
      </w:pPr>
      <w:r w:rsidRPr="00B12FD1">
        <w:rPr>
          <w:lang w:val="sr-Cyrl-CS"/>
        </w:rPr>
        <w:t xml:space="preserve">Престанком више силе настављају се и уговорене обавезе. </w:t>
      </w:r>
    </w:p>
    <w:p w:rsidR="00604750" w:rsidRPr="00B12FD1" w:rsidRDefault="00604750" w:rsidP="00FA73DC">
      <w:pPr>
        <w:autoSpaceDE w:val="0"/>
        <w:autoSpaceDN w:val="0"/>
        <w:adjustRightInd w:val="0"/>
        <w:jc w:val="both"/>
        <w:rPr>
          <w:rFonts w:eastAsia="Calibri"/>
        </w:rPr>
      </w:pPr>
    </w:p>
    <w:p w:rsidR="00FA73DC" w:rsidRPr="00B12FD1" w:rsidRDefault="00FA73DC" w:rsidP="00FA73DC">
      <w:pPr>
        <w:jc w:val="center"/>
        <w:rPr>
          <w:rFonts w:eastAsia="Calibri"/>
          <w:b/>
          <w:i/>
          <w:lang w:val="sr-Cyrl-CS"/>
        </w:rPr>
      </w:pPr>
      <w:r w:rsidRPr="00B12FD1">
        <w:rPr>
          <w:rFonts w:eastAsia="Calibri"/>
          <w:b/>
          <w:i/>
          <w:lang w:val="sr-Cyrl-CS"/>
        </w:rPr>
        <w:t>Раскид Уговора</w:t>
      </w:r>
    </w:p>
    <w:p w:rsidR="00FA73DC" w:rsidRPr="00B12FD1" w:rsidRDefault="00FA73DC" w:rsidP="00FA73DC">
      <w:pPr>
        <w:keepNext/>
        <w:jc w:val="center"/>
        <w:rPr>
          <w:b/>
          <w:bCs/>
          <w:spacing w:val="20"/>
          <w:lang w:val="sr-Cyrl-CS"/>
        </w:rPr>
      </w:pPr>
      <w:r w:rsidRPr="00B12FD1">
        <w:rPr>
          <w:b/>
          <w:bCs/>
          <w:spacing w:val="20"/>
          <w:lang w:val="sr-Latn-CS"/>
        </w:rPr>
        <w:t xml:space="preserve">Члан </w:t>
      </w:r>
      <w:r w:rsidR="00590440" w:rsidRPr="00B12FD1">
        <w:rPr>
          <w:b/>
          <w:bCs/>
          <w:spacing w:val="20"/>
          <w:lang w:val="sr-Cyrl-CS"/>
        </w:rPr>
        <w:t>16</w:t>
      </w:r>
      <w:r w:rsidRPr="00B12FD1">
        <w:rPr>
          <w:b/>
          <w:bCs/>
          <w:spacing w:val="20"/>
          <w:lang w:val="sr-Latn-CS"/>
        </w:rPr>
        <w:t>.</w:t>
      </w:r>
    </w:p>
    <w:p w:rsidR="00FA73DC" w:rsidRPr="00B12FD1" w:rsidRDefault="00FA73DC" w:rsidP="00FA73DC">
      <w:pPr>
        <w:autoSpaceDE w:val="0"/>
        <w:autoSpaceDN w:val="0"/>
        <w:adjustRightInd w:val="0"/>
        <w:jc w:val="both"/>
        <w:rPr>
          <w:rFonts w:eastAsia="Calibri"/>
          <w:lang w:val="sr-Cyrl-CS"/>
        </w:rPr>
      </w:pPr>
    </w:p>
    <w:p w:rsidR="00604750" w:rsidRPr="00B12FD1" w:rsidRDefault="00604750" w:rsidP="00FA73DC">
      <w:pPr>
        <w:autoSpaceDE w:val="0"/>
        <w:autoSpaceDN w:val="0"/>
        <w:adjustRightInd w:val="0"/>
        <w:ind w:firstLine="720"/>
        <w:jc w:val="both"/>
        <w:rPr>
          <w:rFonts w:eastAsia="Calibri"/>
          <w:lang w:val="sr-Cyrl-CS"/>
        </w:rPr>
      </w:pPr>
      <w:r w:rsidRPr="00B12FD1">
        <w:rPr>
          <w:rFonts w:eastAsia="Calibri"/>
          <w:lang w:val="sr-Cyrl-CS"/>
        </w:rPr>
        <w:t>Уколико су утврђене неправалности у раду Пружаоца услуга, Наручилац је дужан да га о томе у року од два дана обавести и да у обавештењу тражи објашњење и захтев за отклањање неправилности.</w:t>
      </w:r>
    </w:p>
    <w:p w:rsidR="00FA73DC" w:rsidRPr="00B12FD1" w:rsidRDefault="00604750" w:rsidP="00FA73DC">
      <w:pPr>
        <w:autoSpaceDE w:val="0"/>
        <w:autoSpaceDN w:val="0"/>
        <w:adjustRightInd w:val="0"/>
        <w:ind w:firstLine="720"/>
        <w:jc w:val="both"/>
        <w:rPr>
          <w:rFonts w:eastAsia="Calibri"/>
          <w:lang w:val="sr-Cyrl-CS"/>
        </w:rPr>
      </w:pPr>
      <w:r w:rsidRPr="00B12FD1">
        <w:rPr>
          <w:rFonts w:eastAsia="Calibri"/>
          <w:lang w:val="sr-Cyrl-CS"/>
        </w:rPr>
        <w:t>Уколико су утврђене неправалности у раду Пружаоца услуга, Наручилац</w:t>
      </w:r>
      <w:r w:rsidR="00FA73DC" w:rsidRPr="00B12FD1">
        <w:rPr>
          <w:rFonts w:eastAsia="Calibri"/>
          <w:lang w:val="sr-Cyrl-CS"/>
        </w:rPr>
        <w:t xml:space="preserve"> услуга може раскинути уговор </w:t>
      </w:r>
      <w:r w:rsidRPr="00B12FD1">
        <w:rPr>
          <w:rFonts w:eastAsia="Calibri"/>
          <w:lang w:val="sr-Cyrl-CS"/>
        </w:rPr>
        <w:t xml:space="preserve">само </w:t>
      </w:r>
      <w:r w:rsidR="00FA73DC" w:rsidRPr="00B12FD1">
        <w:rPr>
          <w:rFonts w:eastAsia="Calibri"/>
          <w:lang w:val="sr-Cyrl-CS"/>
        </w:rPr>
        <w:t xml:space="preserve">ако је претходно оставио Пружаоцу услуга накнадни примерени рок за отклањање </w:t>
      </w:r>
      <w:r w:rsidRPr="00B12FD1">
        <w:rPr>
          <w:rFonts w:eastAsia="Calibri"/>
          <w:lang w:val="sr-Cyrl-CS"/>
        </w:rPr>
        <w:t>утврђених неправилности, који не може бити дужи од пет</w:t>
      </w:r>
      <w:r w:rsidR="00FA73DC" w:rsidRPr="00B12FD1">
        <w:rPr>
          <w:rFonts w:eastAsia="Calibri"/>
        </w:rPr>
        <w:t xml:space="preserve"> </w:t>
      </w:r>
      <w:r w:rsidR="00FA73DC" w:rsidRPr="00B12FD1">
        <w:rPr>
          <w:rFonts w:eastAsia="Calibri"/>
          <w:lang w:val="sr-Cyrl-CS"/>
        </w:rPr>
        <w:t xml:space="preserve">дана од дана пријема обавештења из става 1. овог члана. </w:t>
      </w:r>
    </w:p>
    <w:p w:rsidR="00FA73DC" w:rsidRPr="00B12FD1" w:rsidRDefault="00604750" w:rsidP="00FA73DC">
      <w:pPr>
        <w:autoSpaceDE w:val="0"/>
        <w:autoSpaceDN w:val="0"/>
        <w:adjustRightInd w:val="0"/>
        <w:ind w:firstLine="720"/>
        <w:jc w:val="both"/>
        <w:rPr>
          <w:rFonts w:eastAsia="Calibri"/>
          <w:lang w:val="sr-Cyrl-CS"/>
        </w:rPr>
      </w:pPr>
      <w:r w:rsidRPr="00B12FD1">
        <w:rPr>
          <w:rFonts w:eastAsia="Calibri"/>
          <w:lang w:val="sr-Cyrl-CS"/>
        </w:rPr>
        <w:t>Наручилац</w:t>
      </w:r>
      <w:r w:rsidR="00FA73DC" w:rsidRPr="00B12FD1">
        <w:rPr>
          <w:rFonts w:eastAsia="Calibri"/>
          <w:lang w:val="sr-Cyrl-CS"/>
        </w:rPr>
        <w:t xml:space="preserve"> услуга може да раскине уговор и без остављања накнадног рока ако га је Пружаоц услуга обавестио да неће да испуни уговор, односно, када је очигледно да Пружаоц услуга неће моћи да испуни уговор ни у накнадном року.</w:t>
      </w:r>
    </w:p>
    <w:p w:rsidR="00FA73DC" w:rsidRPr="00B12FD1" w:rsidRDefault="00FA73DC" w:rsidP="00FA73DC">
      <w:pPr>
        <w:autoSpaceDE w:val="0"/>
        <w:autoSpaceDN w:val="0"/>
        <w:adjustRightInd w:val="0"/>
        <w:ind w:firstLine="720"/>
        <w:jc w:val="both"/>
        <w:rPr>
          <w:rFonts w:eastAsia="Calibri"/>
          <w:lang w:val="sr-Cyrl-CS"/>
        </w:rPr>
      </w:pPr>
    </w:p>
    <w:p w:rsidR="00FA73DC" w:rsidRPr="00B12FD1" w:rsidRDefault="00FA73DC" w:rsidP="00FA73DC">
      <w:pPr>
        <w:keepNext/>
        <w:jc w:val="center"/>
        <w:rPr>
          <w:b/>
          <w:bCs/>
          <w:spacing w:val="20"/>
          <w:lang w:val="sr-Cyrl-CS"/>
        </w:rPr>
      </w:pPr>
      <w:r w:rsidRPr="00B12FD1">
        <w:rPr>
          <w:b/>
          <w:bCs/>
          <w:spacing w:val="20"/>
          <w:lang w:val="sr-Latn-CS"/>
        </w:rPr>
        <w:lastRenderedPageBreak/>
        <w:t xml:space="preserve">Члан </w:t>
      </w:r>
      <w:r w:rsidR="00590440" w:rsidRPr="00B12FD1">
        <w:rPr>
          <w:b/>
          <w:bCs/>
          <w:spacing w:val="20"/>
          <w:lang w:val="sr-Cyrl-CS"/>
        </w:rPr>
        <w:t>17</w:t>
      </w:r>
      <w:r w:rsidRPr="00B12FD1">
        <w:rPr>
          <w:b/>
          <w:bCs/>
          <w:spacing w:val="20"/>
          <w:lang w:val="sr-Latn-CS"/>
        </w:rPr>
        <w:t>.</w:t>
      </w:r>
    </w:p>
    <w:p w:rsidR="00FA73DC" w:rsidRPr="00B12FD1" w:rsidRDefault="00FA73DC" w:rsidP="00FA73DC">
      <w:pPr>
        <w:autoSpaceDE w:val="0"/>
        <w:autoSpaceDN w:val="0"/>
        <w:adjustRightInd w:val="0"/>
        <w:ind w:firstLine="720"/>
        <w:jc w:val="both"/>
        <w:rPr>
          <w:rFonts w:eastAsia="Calibri"/>
          <w:lang w:val="sr-Cyrl-CS"/>
        </w:rPr>
      </w:pPr>
    </w:p>
    <w:p w:rsidR="00FA73DC" w:rsidRPr="00B12FD1" w:rsidRDefault="00FA73DC" w:rsidP="00FA73DC">
      <w:pPr>
        <w:autoSpaceDE w:val="0"/>
        <w:autoSpaceDN w:val="0"/>
        <w:adjustRightInd w:val="0"/>
        <w:ind w:firstLine="720"/>
        <w:jc w:val="both"/>
        <w:rPr>
          <w:rFonts w:eastAsia="Calibri"/>
          <w:lang w:val="sr-Cyrl-CS"/>
        </w:rPr>
      </w:pPr>
      <w:r w:rsidRPr="00B12FD1">
        <w:rPr>
          <w:rFonts w:eastAsia="Calibri"/>
          <w:lang w:val="sr-Cyrl-CS"/>
        </w:rPr>
        <w:t xml:space="preserve">Пружаоц услуга има право да раскине уговор, ако </w:t>
      </w:r>
      <w:r w:rsidR="00506069" w:rsidRPr="00B12FD1">
        <w:rPr>
          <w:rFonts w:eastAsia="Calibri"/>
          <w:lang w:val="sr-Cyrl-CS"/>
        </w:rPr>
        <w:t>Наручилац</w:t>
      </w:r>
      <w:r w:rsidRPr="00B12FD1">
        <w:rPr>
          <w:rFonts w:eastAsia="Calibri"/>
          <w:lang w:val="sr-Cyrl-CS"/>
        </w:rPr>
        <w:t xml:space="preserve"> услуга не изврши плаћање својих обавеза по истеку рока од </w:t>
      </w:r>
      <w:r w:rsidR="00604750" w:rsidRPr="00B12FD1">
        <w:rPr>
          <w:rFonts w:eastAsia="Calibri"/>
          <w:lang w:val="sr-Cyrl-CS"/>
        </w:rPr>
        <w:t>десет</w:t>
      </w:r>
      <w:r w:rsidRPr="00B12FD1">
        <w:rPr>
          <w:rFonts w:eastAsia="Calibri"/>
          <w:lang w:val="sr-Cyrl-CS"/>
        </w:rPr>
        <w:t xml:space="preserve"> дана од доспећа рока за плаћање.</w:t>
      </w:r>
    </w:p>
    <w:p w:rsidR="00FA73DC" w:rsidRPr="00B12FD1" w:rsidRDefault="00FA73DC" w:rsidP="00FA73DC">
      <w:pPr>
        <w:autoSpaceDE w:val="0"/>
        <w:autoSpaceDN w:val="0"/>
        <w:adjustRightInd w:val="0"/>
        <w:ind w:firstLine="720"/>
        <w:jc w:val="both"/>
        <w:rPr>
          <w:rFonts w:eastAsia="Calibri"/>
          <w:lang w:val="sr-Cyrl-CS"/>
        </w:rPr>
      </w:pPr>
      <w:r w:rsidRPr="00B12FD1">
        <w:rPr>
          <w:rFonts w:eastAsia="Calibri"/>
          <w:lang w:val="sr-Cyrl-CS"/>
        </w:rPr>
        <w:t xml:space="preserve">Пружаоц услуга има право да раскине уговор, ако </w:t>
      </w:r>
      <w:r w:rsidR="00604750" w:rsidRPr="00B12FD1">
        <w:rPr>
          <w:rFonts w:eastAsia="Calibri"/>
          <w:lang w:val="sr-Cyrl-CS"/>
        </w:rPr>
        <w:t>Наручилац</w:t>
      </w:r>
      <w:r w:rsidRPr="00B12FD1">
        <w:rPr>
          <w:rFonts w:eastAsia="Calibri"/>
          <w:lang w:val="sr-Cyrl-CS"/>
        </w:rPr>
        <w:t xml:space="preserve"> услуга не обезбеди све уговорене услове за </w:t>
      </w:r>
      <w:r w:rsidR="00604750" w:rsidRPr="00B12FD1">
        <w:rPr>
          <w:rFonts w:eastAsia="Calibri"/>
          <w:lang w:val="sr-Cyrl-CS"/>
        </w:rPr>
        <w:t>испуњење уговорених обавеза</w:t>
      </w:r>
      <w:r w:rsidRPr="00B12FD1">
        <w:rPr>
          <w:rFonts w:eastAsia="Calibri"/>
          <w:lang w:val="sr-Cyrl-CS"/>
        </w:rPr>
        <w:t>, односно ако одбија да обезбеди све уговорене услове и после упозорења Пружаоца услуга.</w:t>
      </w:r>
    </w:p>
    <w:p w:rsidR="00FA73DC" w:rsidRPr="00B12FD1" w:rsidRDefault="00FA73DC" w:rsidP="00FA73DC">
      <w:pPr>
        <w:autoSpaceDE w:val="0"/>
        <w:autoSpaceDN w:val="0"/>
        <w:adjustRightInd w:val="0"/>
        <w:ind w:firstLine="720"/>
        <w:jc w:val="both"/>
        <w:rPr>
          <w:rFonts w:eastAsia="Calibri"/>
          <w:lang w:val="sr-Cyrl-CS"/>
        </w:rPr>
      </w:pPr>
    </w:p>
    <w:p w:rsidR="00FA73DC" w:rsidRPr="00B12FD1" w:rsidRDefault="00FA73DC" w:rsidP="00FA73DC">
      <w:pPr>
        <w:keepNext/>
        <w:jc w:val="center"/>
        <w:rPr>
          <w:b/>
          <w:bCs/>
          <w:spacing w:val="20"/>
          <w:lang w:val="sr-Cyrl-CS"/>
        </w:rPr>
      </w:pPr>
      <w:r w:rsidRPr="00B12FD1">
        <w:rPr>
          <w:b/>
          <w:bCs/>
          <w:spacing w:val="20"/>
          <w:lang w:val="sr-Latn-CS"/>
        </w:rPr>
        <w:t xml:space="preserve">Члан </w:t>
      </w:r>
      <w:r w:rsidR="00590440" w:rsidRPr="00B12FD1">
        <w:rPr>
          <w:b/>
          <w:bCs/>
          <w:spacing w:val="20"/>
          <w:lang w:val="sr-Cyrl-CS"/>
        </w:rPr>
        <w:t>18</w:t>
      </w:r>
      <w:r w:rsidRPr="00B12FD1">
        <w:rPr>
          <w:b/>
          <w:bCs/>
          <w:spacing w:val="20"/>
          <w:lang w:val="sr-Latn-CS"/>
        </w:rPr>
        <w:t>.</w:t>
      </w:r>
    </w:p>
    <w:p w:rsidR="00FA73DC" w:rsidRPr="00B12FD1" w:rsidRDefault="00FA73DC" w:rsidP="00FA73DC">
      <w:pPr>
        <w:keepNext/>
        <w:jc w:val="center"/>
        <w:rPr>
          <w:b/>
          <w:bCs/>
          <w:spacing w:val="20"/>
          <w:lang w:val="sr-Cyrl-CS"/>
        </w:rPr>
      </w:pPr>
    </w:p>
    <w:p w:rsidR="00FA73DC" w:rsidRPr="00B12FD1" w:rsidRDefault="00506069" w:rsidP="00FA73DC">
      <w:pPr>
        <w:pStyle w:val="Heading8"/>
        <w:spacing w:before="0" w:after="0"/>
        <w:ind w:firstLine="720"/>
        <w:rPr>
          <w:rFonts w:ascii="Times New Roman" w:hAnsi="Times New Roman"/>
          <w:i w:val="0"/>
          <w:sz w:val="24"/>
          <w:szCs w:val="24"/>
          <w:lang w:val="sr-Cyrl-CS"/>
        </w:rPr>
      </w:pPr>
      <w:r w:rsidRPr="00B12FD1">
        <w:rPr>
          <w:rFonts w:ascii="Times New Roman" w:hAnsi="Times New Roman"/>
          <w:i w:val="0"/>
          <w:sz w:val="24"/>
          <w:szCs w:val="24"/>
          <w:lang w:val="sr-Cyrl-CS"/>
        </w:rPr>
        <w:t>Наручилац</w:t>
      </w:r>
      <w:r w:rsidR="00FA73DC" w:rsidRPr="00B12FD1">
        <w:rPr>
          <w:rFonts w:ascii="Times New Roman" w:hAnsi="Times New Roman"/>
          <w:i w:val="0"/>
          <w:sz w:val="24"/>
          <w:szCs w:val="24"/>
          <w:lang w:val="sr-Cyrl-CS"/>
        </w:rPr>
        <w:t xml:space="preserve"> и Пружаоц услуга могу и споразумно раскинути уговор, уз обострано потписивање споразума о раскиду, при чему важи раскидни рок од 30 дана.</w:t>
      </w:r>
    </w:p>
    <w:p w:rsidR="00FA73DC" w:rsidRPr="00B12FD1" w:rsidRDefault="00FA73DC" w:rsidP="00604750">
      <w:pPr>
        <w:pStyle w:val="BodyText3"/>
        <w:spacing w:after="0"/>
        <w:jc w:val="both"/>
        <w:rPr>
          <w:sz w:val="24"/>
          <w:szCs w:val="24"/>
          <w:lang w:val="sr-Cyrl-CS"/>
        </w:rPr>
      </w:pPr>
    </w:p>
    <w:p w:rsidR="00FA73DC" w:rsidRPr="00B12FD1" w:rsidRDefault="00FA73DC" w:rsidP="00FA73DC">
      <w:pPr>
        <w:keepNext/>
        <w:jc w:val="center"/>
        <w:rPr>
          <w:b/>
          <w:bCs/>
          <w:i/>
          <w:iCs/>
          <w:lang w:val="sr-Cyrl-CS"/>
        </w:rPr>
      </w:pPr>
      <w:r w:rsidRPr="00B12FD1">
        <w:rPr>
          <w:noProof/>
          <w:lang w:val="sr-Cyrl-CS"/>
        </w:rPr>
        <w:t xml:space="preserve"> </w:t>
      </w:r>
      <w:r w:rsidRPr="00B12FD1">
        <w:rPr>
          <w:b/>
          <w:bCs/>
          <w:i/>
          <w:iCs/>
          <w:lang w:val="sr-Latn-CS"/>
        </w:rPr>
        <w:t>Решавање спорова</w:t>
      </w:r>
    </w:p>
    <w:p w:rsidR="00FA73DC" w:rsidRPr="00B12FD1" w:rsidRDefault="00FA73DC" w:rsidP="00FA73DC">
      <w:pPr>
        <w:keepNext/>
        <w:jc w:val="center"/>
        <w:rPr>
          <w:b/>
          <w:bCs/>
          <w:spacing w:val="20"/>
          <w:lang w:val="sr-Cyrl-CS"/>
        </w:rPr>
      </w:pPr>
      <w:r w:rsidRPr="00B12FD1">
        <w:rPr>
          <w:b/>
          <w:bCs/>
          <w:spacing w:val="20"/>
          <w:lang w:val="sr-Latn-CS"/>
        </w:rPr>
        <w:t xml:space="preserve">Члан </w:t>
      </w:r>
      <w:r w:rsidR="00590440" w:rsidRPr="00B12FD1">
        <w:rPr>
          <w:b/>
          <w:bCs/>
          <w:spacing w:val="20"/>
          <w:lang w:val="sr-Cyrl-CS"/>
        </w:rPr>
        <w:t>19</w:t>
      </w:r>
      <w:r w:rsidRPr="00B12FD1">
        <w:rPr>
          <w:b/>
          <w:bCs/>
          <w:spacing w:val="20"/>
          <w:lang w:val="sr-Latn-CS"/>
        </w:rPr>
        <w:t>.</w:t>
      </w:r>
    </w:p>
    <w:p w:rsidR="00FA73DC" w:rsidRPr="00B12FD1" w:rsidRDefault="00FA73DC" w:rsidP="00FA73DC">
      <w:pPr>
        <w:keepNext/>
        <w:jc w:val="center"/>
        <w:rPr>
          <w:b/>
          <w:bCs/>
          <w:spacing w:val="20"/>
          <w:lang w:val="sr-Cyrl-CS"/>
        </w:rPr>
      </w:pPr>
    </w:p>
    <w:p w:rsidR="00FA73DC" w:rsidRPr="00B12FD1" w:rsidRDefault="00FA73DC" w:rsidP="00FA73DC">
      <w:pPr>
        <w:ind w:firstLine="720"/>
        <w:jc w:val="both"/>
        <w:rPr>
          <w:lang w:val="sr-Cyrl-CS"/>
        </w:rPr>
      </w:pPr>
      <w:r w:rsidRPr="00B12FD1">
        <w:rPr>
          <w:lang w:val="sr-Cyrl-CS"/>
        </w:rPr>
        <w:t>У</w:t>
      </w:r>
      <w:r w:rsidRPr="00B12FD1">
        <w:rPr>
          <w:lang w:val="sr-Latn-CS"/>
        </w:rPr>
        <w:t>говорне стране су сагласне да у случају спора везаног за реализацију уговора предузму све неопходне мере да спорови буду решени споразумно и у духу добрих пословних обичаја.</w:t>
      </w:r>
    </w:p>
    <w:p w:rsidR="00FA73DC" w:rsidRPr="00B12FD1" w:rsidRDefault="00FA73DC" w:rsidP="00FA73DC">
      <w:pPr>
        <w:ind w:firstLine="720"/>
        <w:jc w:val="both"/>
        <w:rPr>
          <w:lang w:val="sr-Cyrl-CS"/>
        </w:rPr>
      </w:pPr>
      <w:r w:rsidRPr="00B12FD1">
        <w:rPr>
          <w:lang w:val="sr-Latn-CS"/>
        </w:rPr>
        <w:t>Уговорне стране дозвољавају могућност да поједини спорови буду такве природе да их је немогуће решити споразумно и у том случају прихватају надлежност суда у Београду.</w:t>
      </w:r>
    </w:p>
    <w:p w:rsidR="00FA73DC" w:rsidRPr="00B12FD1" w:rsidRDefault="00FA73DC" w:rsidP="00FA73DC">
      <w:pPr>
        <w:widowControl w:val="0"/>
        <w:autoSpaceDE w:val="0"/>
        <w:autoSpaceDN w:val="0"/>
        <w:adjustRightInd w:val="0"/>
        <w:jc w:val="center"/>
        <w:rPr>
          <w:b/>
          <w:bCs/>
          <w:w w:val="102"/>
          <w:lang w:val="sr-Cyrl-CS"/>
        </w:rPr>
      </w:pPr>
    </w:p>
    <w:p w:rsidR="00FA73DC" w:rsidRPr="00B12FD1" w:rsidRDefault="00FA73DC" w:rsidP="00FA73DC">
      <w:pPr>
        <w:widowControl w:val="0"/>
        <w:autoSpaceDE w:val="0"/>
        <w:autoSpaceDN w:val="0"/>
        <w:adjustRightInd w:val="0"/>
        <w:jc w:val="center"/>
        <w:rPr>
          <w:lang w:val="sr-Cyrl-CS"/>
        </w:rPr>
      </w:pPr>
      <w:r w:rsidRPr="00B12FD1">
        <w:rPr>
          <w:b/>
          <w:bCs/>
          <w:w w:val="102"/>
          <w:lang w:val="sr-Cyrl-CS"/>
        </w:rPr>
        <w:t>Ч</w:t>
      </w:r>
      <w:r w:rsidRPr="00B12FD1">
        <w:rPr>
          <w:b/>
          <w:bCs/>
          <w:spacing w:val="-2"/>
          <w:w w:val="102"/>
          <w:lang w:val="sr-Cyrl-CS"/>
        </w:rPr>
        <w:t>л</w:t>
      </w:r>
      <w:r w:rsidRPr="00B12FD1">
        <w:rPr>
          <w:b/>
          <w:bCs/>
          <w:spacing w:val="1"/>
          <w:w w:val="102"/>
          <w:lang w:val="sr-Cyrl-CS"/>
        </w:rPr>
        <w:t>а</w:t>
      </w:r>
      <w:r w:rsidRPr="00B12FD1">
        <w:rPr>
          <w:b/>
          <w:bCs/>
          <w:w w:val="102"/>
          <w:lang w:val="sr-Cyrl-CS"/>
        </w:rPr>
        <w:t>н</w:t>
      </w:r>
      <w:r w:rsidRPr="00B12FD1">
        <w:rPr>
          <w:b/>
          <w:bCs/>
          <w:spacing w:val="3"/>
          <w:lang w:val="sr-Cyrl-CS"/>
        </w:rPr>
        <w:t xml:space="preserve"> </w:t>
      </w:r>
      <w:r w:rsidR="00590440" w:rsidRPr="00B12FD1">
        <w:rPr>
          <w:b/>
          <w:bCs/>
          <w:spacing w:val="1"/>
          <w:w w:val="102"/>
          <w:lang w:val="sr-Cyrl-CS"/>
        </w:rPr>
        <w:t>20</w:t>
      </w:r>
      <w:r w:rsidRPr="00B12FD1">
        <w:rPr>
          <w:b/>
          <w:bCs/>
          <w:spacing w:val="1"/>
          <w:w w:val="102"/>
          <w:lang w:val="sr-Cyrl-CS"/>
        </w:rPr>
        <w:t>.</w:t>
      </w:r>
    </w:p>
    <w:p w:rsidR="00FA73DC" w:rsidRPr="00B12FD1" w:rsidRDefault="00FA73DC" w:rsidP="00FA73DC">
      <w:pPr>
        <w:widowControl w:val="0"/>
        <w:autoSpaceDE w:val="0"/>
        <w:autoSpaceDN w:val="0"/>
        <w:adjustRightInd w:val="0"/>
        <w:spacing w:before="3" w:line="200" w:lineRule="exact"/>
        <w:rPr>
          <w:lang w:val="sr-Cyrl-CS"/>
        </w:rPr>
      </w:pPr>
    </w:p>
    <w:p w:rsidR="00FA73DC" w:rsidRPr="00B12FD1" w:rsidRDefault="00FA73DC" w:rsidP="00FA73DC">
      <w:pPr>
        <w:widowControl w:val="0"/>
        <w:autoSpaceDE w:val="0"/>
        <w:autoSpaceDN w:val="0"/>
        <w:adjustRightInd w:val="0"/>
        <w:ind w:right="-116" w:firstLine="720"/>
        <w:jc w:val="both"/>
        <w:rPr>
          <w:lang w:val="sr-Cyrl-CS"/>
        </w:rPr>
      </w:pPr>
      <w:r w:rsidRPr="00B12FD1">
        <w:rPr>
          <w:w w:val="102"/>
          <w:lang w:val="sr-Cyrl-CS"/>
        </w:rPr>
        <w:t>За</w:t>
      </w:r>
      <w:r w:rsidRPr="00B12FD1">
        <w:rPr>
          <w:spacing w:val="3"/>
          <w:lang w:val="sr-Cyrl-CS"/>
        </w:rPr>
        <w:t xml:space="preserve"> </w:t>
      </w:r>
      <w:r w:rsidRPr="00B12FD1">
        <w:rPr>
          <w:w w:val="102"/>
          <w:lang w:val="sr-Cyrl-CS"/>
        </w:rPr>
        <w:t>све</w:t>
      </w:r>
      <w:r w:rsidRPr="00B12FD1">
        <w:rPr>
          <w:spacing w:val="3"/>
          <w:lang w:val="sr-Cyrl-CS"/>
        </w:rPr>
        <w:t xml:space="preserve"> </w:t>
      </w:r>
      <w:r w:rsidRPr="00B12FD1">
        <w:rPr>
          <w:w w:val="102"/>
          <w:lang w:val="sr-Cyrl-CS"/>
        </w:rPr>
        <w:t>што</w:t>
      </w:r>
      <w:r w:rsidRPr="00B12FD1">
        <w:rPr>
          <w:spacing w:val="5"/>
          <w:lang w:val="sr-Cyrl-CS"/>
        </w:rPr>
        <w:t xml:space="preserve"> </w:t>
      </w:r>
      <w:r w:rsidRPr="00B12FD1">
        <w:rPr>
          <w:spacing w:val="-1"/>
          <w:w w:val="102"/>
          <w:lang w:val="sr-Cyrl-CS"/>
        </w:rPr>
        <w:t>ов</w:t>
      </w:r>
      <w:r w:rsidRPr="00B12FD1">
        <w:rPr>
          <w:spacing w:val="1"/>
          <w:w w:val="102"/>
          <w:lang w:val="sr-Cyrl-CS"/>
        </w:rPr>
        <w:t>и</w:t>
      </w:r>
      <w:r w:rsidRPr="00B12FD1">
        <w:rPr>
          <w:w w:val="102"/>
          <w:lang w:val="sr-Cyrl-CS"/>
        </w:rPr>
        <w:t>м</w:t>
      </w:r>
      <w:r w:rsidRPr="00B12FD1">
        <w:rPr>
          <w:spacing w:val="3"/>
          <w:lang w:val="sr-Cyrl-CS"/>
        </w:rPr>
        <w:t xml:space="preserve"> </w:t>
      </w:r>
      <w:r w:rsidRPr="00B12FD1">
        <w:rPr>
          <w:w w:val="102"/>
          <w:lang w:val="sr-Cyrl-CS"/>
        </w:rPr>
        <w:t>Угов</w:t>
      </w:r>
      <w:r w:rsidRPr="00B12FD1">
        <w:rPr>
          <w:spacing w:val="-1"/>
          <w:w w:val="102"/>
          <w:lang w:val="sr-Cyrl-CS"/>
        </w:rPr>
        <w:t>о</w:t>
      </w:r>
      <w:r w:rsidRPr="00B12FD1">
        <w:rPr>
          <w:w w:val="102"/>
          <w:lang w:val="sr-Cyrl-CS"/>
        </w:rPr>
        <w:t>ром</w:t>
      </w:r>
      <w:r w:rsidRPr="00B12FD1">
        <w:rPr>
          <w:spacing w:val="4"/>
          <w:lang w:val="sr-Cyrl-CS"/>
        </w:rPr>
        <w:t xml:space="preserve"> </w:t>
      </w:r>
      <w:r w:rsidRPr="00B12FD1">
        <w:rPr>
          <w:w w:val="102"/>
          <w:lang w:val="sr-Cyrl-CS"/>
        </w:rPr>
        <w:t>није</w:t>
      </w:r>
      <w:r w:rsidRPr="00B12FD1">
        <w:rPr>
          <w:spacing w:val="4"/>
          <w:lang w:val="sr-Cyrl-CS"/>
        </w:rPr>
        <w:t xml:space="preserve"> </w:t>
      </w:r>
      <w:r w:rsidRPr="00B12FD1">
        <w:rPr>
          <w:w w:val="102"/>
          <w:lang w:val="sr-Cyrl-CS"/>
        </w:rPr>
        <w:t>рег</w:t>
      </w:r>
      <w:r w:rsidRPr="00B12FD1">
        <w:rPr>
          <w:spacing w:val="2"/>
          <w:w w:val="102"/>
          <w:lang w:val="sr-Cyrl-CS"/>
        </w:rPr>
        <w:t>у</w:t>
      </w:r>
      <w:r w:rsidRPr="00B12FD1">
        <w:rPr>
          <w:w w:val="102"/>
          <w:lang w:val="sr-Cyrl-CS"/>
        </w:rPr>
        <w:t>л</w:t>
      </w:r>
      <w:r w:rsidRPr="00B12FD1">
        <w:rPr>
          <w:spacing w:val="-2"/>
          <w:w w:val="102"/>
          <w:lang w:val="sr-Cyrl-CS"/>
        </w:rPr>
        <w:t>и</w:t>
      </w:r>
      <w:r w:rsidRPr="00B12FD1">
        <w:rPr>
          <w:w w:val="102"/>
          <w:lang w:val="sr-Cyrl-CS"/>
        </w:rPr>
        <w:t>с</w:t>
      </w:r>
      <w:r w:rsidRPr="00B12FD1">
        <w:rPr>
          <w:spacing w:val="1"/>
          <w:w w:val="102"/>
          <w:lang w:val="sr-Cyrl-CS"/>
        </w:rPr>
        <w:t>а</w:t>
      </w:r>
      <w:r w:rsidRPr="00B12FD1">
        <w:rPr>
          <w:w w:val="102"/>
          <w:lang w:val="sr-Cyrl-CS"/>
        </w:rPr>
        <w:t>но</w:t>
      </w:r>
      <w:r w:rsidRPr="00B12FD1">
        <w:rPr>
          <w:spacing w:val="3"/>
          <w:lang w:val="sr-Cyrl-CS"/>
        </w:rPr>
        <w:t xml:space="preserve"> </w:t>
      </w:r>
      <w:r w:rsidRPr="00B12FD1">
        <w:rPr>
          <w:w w:val="102"/>
          <w:lang w:val="sr-Cyrl-CS"/>
        </w:rPr>
        <w:t>п</w:t>
      </w:r>
      <w:r w:rsidRPr="00B12FD1">
        <w:rPr>
          <w:spacing w:val="1"/>
          <w:w w:val="102"/>
          <w:lang w:val="sr-Cyrl-CS"/>
        </w:rPr>
        <w:t>р</w:t>
      </w:r>
      <w:r w:rsidRPr="00B12FD1">
        <w:rPr>
          <w:w w:val="102"/>
          <w:lang w:val="sr-Cyrl-CS"/>
        </w:rPr>
        <w:t>и</w:t>
      </w:r>
      <w:r w:rsidRPr="00B12FD1">
        <w:rPr>
          <w:spacing w:val="-2"/>
          <w:w w:val="102"/>
          <w:lang w:val="sr-Cyrl-CS"/>
        </w:rPr>
        <w:t>м</w:t>
      </w:r>
      <w:r w:rsidRPr="00B12FD1">
        <w:rPr>
          <w:spacing w:val="1"/>
          <w:w w:val="102"/>
          <w:lang w:val="sr-Cyrl-CS"/>
        </w:rPr>
        <w:t>е</w:t>
      </w:r>
      <w:r w:rsidRPr="00B12FD1">
        <w:rPr>
          <w:w w:val="102"/>
          <w:lang w:val="sr-Cyrl-CS"/>
        </w:rPr>
        <w:t>њиваће</w:t>
      </w:r>
      <w:r w:rsidRPr="00B12FD1">
        <w:rPr>
          <w:spacing w:val="4"/>
          <w:lang w:val="sr-Cyrl-CS"/>
        </w:rPr>
        <w:t xml:space="preserve"> </w:t>
      </w:r>
      <w:r w:rsidRPr="00B12FD1">
        <w:rPr>
          <w:spacing w:val="-1"/>
          <w:w w:val="102"/>
          <w:lang w:val="sr-Cyrl-CS"/>
        </w:rPr>
        <w:t>с</w:t>
      </w:r>
      <w:r w:rsidRPr="00B12FD1">
        <w:rPr>
          <w:w w:val="102"/>
          <w:lang w:val="sr-Cyrl-CS"/>
        </w:rPr>
        <w:t>е</w:t>
      </w:r>
      <w:r w:rsidRPr="00B12FD1">
        <w:rPr>
          <w:spacing w:val="3"/>
          <w:lang w:val="sr-Cyrl-CS"/>
        </w:rPr>
        <w:t xml:space="preserve"> </w:t>
      </w:r>
      <w:r w:rsidRPr="00B12FD1">
        <w:rPr>
          <w:spacing w:val="1"/>
          <w:w w:val="102"/>
          <w:lang w:val="sr-Cyrl-CS"/>
        </w:rPr>
        <w:t>о</w:t>
      </w:r>
      <w:r w:rsidRPr="00B12FD1">
        <w:rPr>
          <w:w w:val="102"/>
          <w:lang w:val="sr-Cyrl-CS"/>
        </w:rPr>
        <w:t>дре</w:t>
      </w:r>
      <w:r w:rsidRPr="00B12FD1">
        <w:rPr>
          <w:spacing w:val="1"/>
          <w:w w:val="102"/>
          <w:lang w:val="sr-Cyrl-CS"/>
        </w:rPr>
        <w:t>д</w:t>
      </w:r>
      <w:r w:rsidRPr="00B12FD1">
        <w:rPr>
          <w:w w:val="102"/>
          <w:lang w:val="sr-Cyrl-CS"/>
        </w:rPr>
        <w:t>бе</w:t>
      </w:r>
      <w:r w:rsidRPr="00B12FD1">
        <w:rPr>
          <w:spacing w:val="2"/>
          <w:lang w:val="sr-Cyrl-CS"/>
        </w:rPr>
        <w:t xml:space="preserve"> </w:t>
      </w:r>
      <w:r w:rsidRPr="00B12FD1">
        <w:rPr>
          <w:spacing w:val="1"/>
          <w:w w:val="102"/>
          <w:lang w:val="sr-Cyrl-CS"/>
        </w:rPr>
        <w:t>З</w:t>
      </w:r>
      <w:r w:rsidRPr="00B12FD1">
        <w:rPr>
          <w:spacing w:val="-1"/>
          <w:w w:val="102"/>
          <w:lang w:val="sr-Cyrl-CS"/>
        </w:rPr>
        <w:t>ак</w:t>
      </w:r>
      <w:r w:rsidRPr="00B12FD1">
        <w:rPr>
          <w:spacing w:val="2"/>
          <w:w w:val="102"/>
          <w:lang w:val="sr-Cyrl-CS"/>
        </w:rPr>
        <w:t>о</w:t>
      </w:r>
      <w:r w:rsidRPr="00B12FD1">
        <w:rPr>
          <w:spacing w:val="-2"/>
          <w:w w:val="102"/>
          <w:lang w:val="sr-Cyrl-CS"/>
        </w:rPr>
        <w:t>н</w:t>
      </w:r>
      <w:r w:rsidRPr="00B12FD1">
        <w:rPr>
          <w:spacing w:val="1"/>
          <w:w w:val="102"/>
          <w:lang w:val="sr-Cyrl-CS"/>
        </w:rPr>
        <w:t xml:space="preserve">а </w:t>
      </w:r>
      <w:r w:rsidRPr="00B12FD1">
        <w:rPr>
          <w:w w:val="102"/>
          <w:lang w:val="sr-Cyrl-CS"/>
        </w:rPr>
        <w:t>о</w:t>
      </w:r>
      <w:r w:rsidRPr="00B12FD1">
        <w:rPr>
          <w:spacing w:val="2"/>
          <w:lang w:val="sr-Cyrl-CS"/>
        </w:rPr>
        <w:t xml:space="preserve"> </w:t>
      </w:r>
      <w:r w:rsidRPr="00B12FD1">
        <w:rPr>
          <w:spacing w:val="-1"/>
          <w:w w:val="102"/>
          <w:lang w:val="sr-Cyrl-CS"/>
        </w:rPr>
        <w:t>о</w:t>
      </w:r>
      <w:r w:rsidRPr="00B12FD1">
        <w:rPr>
          <w:spacing w:val="1"/>
          <w:w w:val="102"/>
          <w:lang w:val="sr-Cyrl-CS"/>
        </w:rPr>
        <w:t>б</w:t>
      </w:r>
      <w:r w:rsidRPr="00B12FD1">
        <w:rPr>
          <w:w w:val="102"/>
          <w:lang w:val="sr-Cyrl-CS"/>
        </w:rPr>
        <w:t>л</w:t>
      </w:r>
      <w:r w:rsidRPr="00B12FD1">
        <w:rPr>
          <w:spacing w:val="-2"/>
          <w:w w:val="102"/>
          <w:lang w:val="sr-Cyrl-CS"/>
        </w:rPr>
        <w:t>и</w:t>
      </w:r>
      <w:r w:rsidRPr="00B12FD1">
        <w:rPr>
          <w:spacing w:val="-1"/>
          <w:w w:val="102"/>
          <w:lang w:val="sr-Cyrl-CS"/>
        </w:rPr>
        <w:t>г</w:t>
      </w:r>
      <w:r w:rsidRPr="00B12FD1">
        <w:rPr>
          <w:spacing w:val="1"/>
          <w:w w:val="102"/>
          <w:lang w:val="sr-Cyrl-CS"/>
        </w:rPr>
        <w:t>ац</w:t>
      </w:r>
      <w:r w:rsidRPr="00B12FD1">
        <w:rPr>
          <w:spacing w:val="-1"/>
          <w:w w:val="102"/>
          <w:lang w:val="sr-Cyrl-CS"/>
        </w:rPr>
        <w:t>и</w:t>
      </w:r>
      <w:r w:rsidRPr="00B12FD1">
        <w:rPr>
          <w:w w:val="102"/>
          <w:lang w:val="sr-Cyrl-CS"/>
        </w:rPr>
        <w:t>о</w:t>
      </w:r>
      <w:r w:rsidRPr="00B12FD1">
        <w:rPr>
          <w:spacing w:val="1"/>
          <w:w w:val="102"/>
          <w:lang w:val="sr-Cyrl-CS"/>
        </w:rPr>
        <w:t>н</w:t>
      </w:r>
      <w:r w:rsidRPr="00B12FD1">
        <w:rPr>
          <w:spacing w:val="-1"/>
          <w:w w:val="102"/>
          <w:lang w:val="sr-Cyrl-CS"/>
        </w:rPr>
        <w:t>и</w:t>
      </w:r>
      <w:r w:rsidRPr="00B12FD1">
        <w:rPr>
          <w:w w:val="102"/>
          <w:lang w:val="sr-Cyrl-CS"/>
        </w:rPr>
        <w:t>м</w:t>
      </w:r>
      <w:r w:rsidRPr="00B12FD1">
        <w:rPr>
          <w:spacing w:val="3"/>
          <w:lang w:val="sr-Cyrl-CS"/>
        </w:rPr>
        <w:t xml:space="preserve"> </w:t>
      </w:r>
      <w:r w:rsidRPr="00B12FD1">
        <w:rPr>
          <w:w w:val="102"/>
          <w:lang w:val="sr-Cyrl-CS"/>
        </w:rPr>
        <w:t>од</w:t>
      </w:r>
      <w:r w:rsidRPr="00B12FD1">
        <w:rPr>
          <w:spacing w:val="-2"/>
          <w:w w:val="102"/>
          <w:lang w:val="sr-Cyrl-CS"/>
        </w:rPr>
        <w:t>н</w:t>
      </w:r>
      <w:r w:rsidRPr="00B12FD1">
        <w:rPr>
          <w:spacing w:val="2"/>
          <w:w w:val="102"/>
          <w:lang w:val="sr-Cyrl-CS"/>
        </w:rPr>
        <w:t>о</w:t>
      </w:r>
      <w:r w:rsidRPr="00B12FD1">
        <w:rPr>
          <w:w w:val="102"/>
          <w:lang w:val="sr-Cyrl-CS"/>
        </w:rPr>
        <w:t>сим</w:t>
      </w:r>
      <w:r w:rsidRPr="00B12FD1">
        <w:rPr>
          <w:spacing w:val="2"/>
          <w:w w:val="102"/>
          <w:lang w:val="sr-Cyrl-CS"/>
        </w:rPr>
        <w:t>а</w:t>
      </w:r>
      <w:r w:rsidRPr="00B12FD1">
        <w:rPr>
          <w:w w:val="102"/>
          <w:lang w:val="sr-Cyrl-CS"/>
        </w:rPr>
        <w:t>,</w:t>
      </w:r>
      <w:r w:rsidRPr="00B12FD1">
        <w:rPr>
          <w:spacing w:val="1"/>
          <w:lang w:val="sr-Cyrl-CS"/>
        </w:rPr>
        <w:t xml:space="preserve"> </w:t>
      </w:r>
      <w:r w:rsidRPr="00B12FD1">
        <w:rPr>
          <w:spacing w:val="1"/>
          <w:w w:val="102"/>
          <w:lang w:val="sr-Cyrl-CS"/>
        </w:rPr>
        <w:t>ка</w:t>
      </w:r>
      <w:r w:rsidRPr="00B12FD1">
        <w:rPr>
          <w:w w:val="102"/>
          <w:lang w:val="sr-Cyrl-CS"/>
        </w:rPr>
        <w:t>о</w:t>
      </w:r>
      <w:r w:rsidRPr="00B12FD1">
        <w:rPr>
          <w:spacing w:val="1"/>
          <w:lang w:val="sr-Cyrl-CS"/>
        </w:rPr>
        <w:t xml:space="preserve"> </w:t>
      </w:r>
      <w:r w:rsidRPr="00B12FD1">
        <w:rPr>
          <w:w w:val="102"/>
          <w:lang w:val="sr-Cyrl-CS"/>
        </w:rPr>
        <w:t>и</w:t>
      </w:r>
      <w:r w:rsidRPr="00B12FD1">
        <w:rPr>
          <w:spacing w:val="1"/>
          <w:lang w:val="sr-Cyrl-CS"/>
        </w:rPr>
        <w:t xml:space="preserve"> </w:t>
      </w:r>
      <w:r w:rsidRPr="00B12FD1">
        <w:rPr>
          <w:w w:val="102"/>
          <w:lang w:val="sr-Cyrl-CS"/>
        </w:rPr>
        <w:t>др</w:t>
      </w:r>
      <w:r w:rsidRPr="00B12FD1">
        <w:rPr>
          <w:spacing w:val="2"/>
          <w:w w:val="102"/>
          <w:lang w:val="sr-Cyrl-CS"/>
        </w:rPr>
        <w:t>у</w:t>
      </w:r>
      <w:r w:rsidRPr="00B12FD1">
        <w:rPr>
          <w:w w:val="102"/>
          <w:lang w:val="sr-Cyrl-CS"/>
        </w:rPr>
        <w:t>ги</w:t>
      </w:r>
      <w:r w:rsidRPr="00B12FD1">
        <w:rPr>
          <w:spacing w:val="3"/>
          <w:lang w:val="sr-Cyrl-CS"/>
        </w:rPr>
        <w:t xml:space="preserve"> </w:t>
      </w:r>
      <w:r w:rsidRPr="00B12FD1">
        <w:rPr>
          <w:w w:val="102"/>
          <w:lang w:val="sr-Cyrl-CS"/>
        </w:rPr>
        <w:t>про</w:t>
      </w:r>
      <w:r w:rsidRPr="00B12FD1">
        <w:rPr>
          <w:spacing w:val="1"/>
          <w:w w:val="102"/>
          <w:lang w:val="sr-Cyrl-CS"/>
        </w:rPr>
        <w:t>п</w:t>
      </w:r>
      <w:r w:rsidRPr="00B12FD1">
        <w:rPr>
          <w:w w:val="102"/>
          <w:lang w:val="sr-Cyrl-CS"/>
        </w:rPr>
        <w:t>иси</w:t>
      </w:r>
      <w:r w:rsidRPr="00B12FD1">
        <w:rPr>
          <w:spacing w:val="4"/>
          <w:lang w:val="sr-Cyrl-CS"/>
        </w:rPr>
        <w:t xml:space="preserve"> </w:t>
      </w:r>
      <w:r w:rsidRPr="00B12FD1">
        <w:rPr>
          <w:w w:val="102"/>
          <w:lang w:val="sr-Cyrl-CS"/>
        </w:rPr>
        <w:t>који</w:t>
      </w:r>
      <w:r w:rsidRPr="00B12FD1">
        <w:rPr>
          <w:spacing w:val="2"/>
          <w:lang w:val="sr-Cyrl-CS"/>
        </w:rPr>
        <w:t xml:space="preserve"> </w:t>
      </w:r>
      <w:r w:rsidRPr="00B12FD1">
        <w:rPr>
          <w:w w:val="102"/>
          <w:lang w:val="sr-Cyrl-CS"/>
        </w:rPr>
        <w:t>р</w:t>
      </w:r>
      <w:r w:rsidRPr="00B12FD1">
        <w:rPr>
          <w:spacing w:val="1"/>
          <w:w w:val="102"/>
          <w:lang w:val="sr-Cyrl-CS"/>
        </w:rPr>
        <w:t>е</w:t>
      </w:r>
      <w:r w:rsidRPr="00B12FD1">
        <w:rPr>
          <w:w w:val="102"/>
          <w:lang w:val="sr-Cyrl-CS"/>
        </w:rPr>
        <w:t>гулишу</w:t>
      </w:r>
      <w:r w:rsidRPr="00B12FD1">
        <w:rPr>
          <w:spacing w:val="3"/>
          <w:lang w:val="sr-Cyrl-CS"/>
        </w:rPr>
        <w:t xml:space="preserve"> </w:t>
      </w:r>
      <w:r w:rsidRPr="00B12FD1">
        <w:rPr>
          <w:w w:val="102"/>
          <w:lang w:val="sr-Cyrl-CS"/>
        </w:rPr>
        <w:t>ову</w:t>
      </w:r>
      <w:r w:rsidRPr="00B12FD1">
        <w:rPr>
          <w:spacing w:val="2"/>
          <w:lang w:val="sr-Cyrl-CS"/>
        </w:rPr>
        <w:t xml:space="preserve"> </w:t>
      </w:r>
      <w:r w:rsidRPr="00B12FD1">
        <w:rPr>
          <w:w w:val="102"/>
          <w:lang w:val="sr-Cyrl-CS"/>
        </w:rPr>
        <w:t>ма</w:t>
      </w:r>
      <w:r w:rsidRPr="00B12FD1">
        <w:rPr>
          <w:spacing w:val="1"/>
          <w:w w:val="102"/>
          <w:lang w:val="sr-Cyrl-CS"/>
        </w:rPr>
        <w:t>т</w:t>
      </w:r>
      <w:r w:rsidRPr="00B12FD1">
        <w:rPr>
          <w:w w:val="102"/>
          <w:lang w:val="sr-Cyrl-CS"/>
        </w:rPr>
        <w:t>ер</w:t>
      </w:r>
      <w:r w:rsidRPr="00B12FD1">
        <w:rPr>
          <w:spacing w:val="-2"/>
          <w:w w:val="102"/>
          <w:lang w:val="sr-Cyrl-CS"/>
        </w:rPr>
        <w:t>и</w:t>
      </w:r>
      <w:r w:rsidRPr="00B12FD1">
        <w:rPr>
          <w:spacing w:val="1"/>
          <w:w w:val="102"/>
          <w:lang w:val="sr-Cyrl-CS"/>
        </w:rPr>
        <w:t>ју</w:t>
      </w:r>
      <w:r w:rsidRPr="00B12FD1">
        <w:rPr>
          <w:w w:val="102"/>
          <w:lang w:val="sr-Cyrl-CS"/>
        </w:rPr>
        <w:t>.</w:t>
      </w:r>
    </w:p>
    <w:p w:rsidR="00FA73DC" w:rsidRPr="00B12FD1" w:rsidRDefault="00FA73DC" w:rsidP="00FA73DC">
      <w:pPr>
        <w:keepNext/>
        <w:outlineLvl w:val="2"/>
        <w:rPr>
          <w:b/>
          <w:bCs/>
          <w:i/>
          <w:iCs/>
          <w:lang w:val="sr-Latn-CS"/>
        </w:rPr>
      </w:pPr>
    </w:p>
    <w:p w:rsidR="00FA73DC" w:rsidRPr="00B12FD1" w:rsidRDefault="00FA73DC" w:rsidP="00FA73DC">
      <w:pPr>
        <w:keepNext/>
        <w:jc w:val="center"/>
        <w:outlineLvl w:val="2"/>
        <w:rPr>
          <w:b/>
          <w:bCs/>
          <w:i/>
          <w:iCs/>
          <w:lang w:val="sr-Cyrl-CS"/>
        </w:rPr>
      </w:pPr>
      <w:r w:rsidRPr="00B12FD1">
        <w:rPr>
          <w:b/>
          <w:bCs/>
          <w:i/>
          <w:iCs/>
          <w:lang w:val="sr-Latn-CS"/>
        </w:rPr>
        <w:t xml:space="preserve">Ступање на снагу </w:t>
      </w:r>
      <w:r w:rsidRPr="00B12FD1">
        <w:rPr>
          <w:b/>
          <w:bCs/>
          <w:i/>
          <w:iCs/>
          <w:lang w:val="sr-Cyrl-CS"/>
        </w:rPr>
        <w:t xml:space="preserve">и трајање </w:t>
      </w:r>
      <w:r w:rsidRPr="00B12FD1">
        <w:rPr>
          <w:b/>
          <w:bCs/>
          <w:i/>
          <w:iCs/>
          <w:lang w:val="sr-Latn-CS"/>
        </w:rPr>
        <w:t>уговора</w:t>
      </w:r>
      <w:r w:rsidRPr="00B12FD1">
        <w:rPr>
          <w:b/>
          <w:bCs/>
          <w:i/>
          <w:iCs/>
          <w:lang w:val="sr-Cyrl-CS"/>
        </w:rPr>
        <w:t xml:space="preserve"> </w:t>
      </w:r>
    </w:p>
    <w:p w:rsidR="00FA73DC" w:rsidRPr="00B12FD1" w:rsidRDefault="00506069" w:rsidP="00FA73DC">
      <w:pPr>
        <w:keepNext/>
        <w:jc w:val="center"/>
        <w:rPr>
          <w:b/>
          <w:bCs/>
          <w:spacing w:val="20"/>
          <w:lang w:val="sr-Cyrl-CS"/>
        </w:rPr>
      </w:pPr>
      <w:r w:rsidRPr="00B12FD1">
        <w:rPr>
          <w:b/>
          <w:bCs/>
          <w:spacing w:val="20"/>
          <w:lang w:val="sr-Latn-CS"/>
        </w:rPr>
        <w:t xml:space="preserve">Члан </w:t>
      </w:r>
      <w:r w:rsidR="00590440" w:rsidRPr="00B12FD1">
        <w:rPr>
          <w:b/>
          <w:bCs/>
          <w:spacing w:val="20"/>
        </w:rPr>
        <w:t>21</w:t>
      </w:r>
      <w:r w:rsidR="00FA73DC" w:rsidRPr="00B12FD1">
        <w:rPr>
          <w:b/>
          <w:bCs/>
          <w:spacing w:val="20"/>
          <w:lang w:val="sr-Latn-CS"/>
        </w:rPr>
        <w:t>.</w:t>
      </w:r>
    </w:p>
    <w:p w:rsidR="00FA73DC" w:rsidRPr="00B12FD1" w:rsidRDefault="00FA73DC" w:rsidP="00FA73DC">
      <w:pPr>
        <w:keepNext/>
        <w:jc w:val="center"/>
        <w:rPr>
          <w:b/>
          <w:bCs/>
          <w:spacing w:val="20"/>
          <w:lang w:val="sr-Cyrl-CS"/>
        </w:rPr>
      </w:pPr>
    </w:p>
    <w:p w:rsidR="00FA73DC" w:rsidRPr="00B12FD1" w:rsidRDefault="00FA73DC" w:rsidP="00FA73DC">
      <w:pPr>
        <w:ind w:firstLine="720"/>
        <w:jc w:val="both"/>
        <w:rPr>
          <w:lang w:val="sr-Cyrl-CS"/>
        </w:rPr>
      </w:pPr>
      <w:r w:rsidRPr="00B12FD1">
        <w:rPr>
          <w:lang w:val="sr-Cyrl-CS"/>
        </w:rPr>
        <w:t xml:space="preserve">Уговорне обавезе почињу да важе од </w:t>
      </w:r>
      <w:r w:rsidR="002C3650" w:rsidRPr="00B12FD1">
        <w:rPr>
          <w:lang w:val="sr-Cyrl-CS"/>
        </w:rPr>
        <w:t>дана потписивања уговора обе уговорне стране</w:t>
      </w:r>
      <w:r w:rsidR="00311CC2" w:rsidRPr="00B12FD1">
        <w:rPr>
          <w:lang w:val="sr-Cyrl-CS"/>
        </w:rPr>
        <w:t>, а уговор остаје на снази</w:t>
      </w:r>
      <w:r w:rsidRPr="00B12FD1">
        <w:rPr>
          <w:lang w:val="sr-Cyrl-CS"/>
        </w:rPr>
        <w:t xml:space="preserve"> најдуже </w:t>
      </w:r>
      <w:r w:rsidR="008A3FF2" w:rsidRPr="00B12FD1">
        <w:rPr>
          <w:lang w:val="sr-Cyrl-CS"/>
        </w:rPr>
        <w:t>до 31.12.2020. године</w:t>
      </w:r>
      <w:r w:rsidRPr="00B12FD1">
        <w:rPr>
          <w:lang w:val="sr-Cyrl-CS"/>
        </w:rPr>
        <w:t>.</w:t>
      </w:r>
    </w:p>
    <w:p w:rsidR="00FA73DC" w:rsidRPr="00B12FD1" w:rsidRDefault="00FA73DC" w:rsidP="00FA73DC">
      <w:pPr>
        <w:jc w:val="both"/>
        <w:rPr>
          <w:lang w:val="sr-Cyrl-CS"/>
        </w:rPr>
      </w:pPr>
    </w:p>
    <w:p w:rsidR="00FA73DC" w:rsidRPr="00B12FD1" w:rsidRDefault="00FA73DC" w:rsidP="00FA73DC">
      <w:pPr>
        <w:keepNext/>
        <w:jc w:val="center"/>
        <w:rPr>
          <w:b/>
          <w:bCs/>
          <w:i/>
          <w:iCs/>
          <w:lang w:val="sr-Cyrl-CS"/>
        </w:rPr>
      </w:pPr>
      <w:r w:rsidRPr="00B12FD1">
        <w:rPr>
          <w:b/>
          <w:bCs/>
          <w:spacing w:val="20"/>
          <w:lang w:val="sr-Cyrl-CS"/>
        </w:rPr>
        <w:t xml:space="preserve"> </w:t>
      </w:r>
      <w:r w:rsidRPr="00B12FD1">
        <w:rPr>
          <w:b/>
          <w:bCs/>
          <w:i/>
          <w:iCs/>
          <w:lang w:val="sr-Latn-CS"/>
        </w:rPr>
        <w:t>Број примерака уговора</w:t>
      </w:r>
    </w:p>
    <w:p w:rsidR="00FA73DC" w:rsidRPr="00B12FD1" w:rsidRDefault="00506069" w:rsidP="00FA73DC">
      <w:pPr>
        <w:keepNext/>
        <w:jc w:val="center"/>
        <w:rPr>
          <w:b/>
          <w:bCs/>
          <w:spacing w:val="20"/>
          <w:lang w:val="sr-Cyrl-CS"/>
        </w:rPr>
      </w:pPr>
      <w:r w:rsidRPr="00B12FD1">
        <w:rPr>
          <w:b/>
          <w:bCs/>
          <w:spacing w:val="20"/>
          <w:lang w:val="sr-Latn-CS"/>
        </w:rPr>
        <w:t>Члан 2</w:t>
      </w:r>
      <w:r w:rsidR="00590440" w:rsidRPr="00B12FD1">
        <w:rPr>
          <w:b/>
          <w:bCs/>
          <w:spacing w:val="20"/>
        </w:rPr>
        <w:t>2</w:t>
      </w:r>
      <w:r w:rsidR="00FA73DC" w:rsidRPr="00B12FD1">
        <w:rPr>
          <w:b/>
          <w:bCs/>
          <w:spacing w:val="20"/>
          <w:lang w:val="sr-Latn-CS"/>
        </w:rPr>
        <w:t>.</w:t>
      </w:r>
    </w:p>
    <w:p w:rsidR="00FA73DC" w:rsidRPr="00B12FD1" w:rsidRDefault="00FA73DC" w:rsidP="00FA73DC">
      <w:pPr>
        <w:keepNext/>
        <w:jc w:val="center"/>
        <w:rPr>
          <w:b/>
          <w:bCs/>
          <w:spacing w:val="20"/>
          <w:lang w:val="sr-Cyrl-CS"/>
        </w:rPr>
      </w:pPr>
    </w:p>
    <w:p w:rsidR="00FA73DC" w:rsidRPr="00B12FD1" w:rsidRDefault="00FA73DC" w:rsidP="00FA73DC">
      <w:pPr>
        <w:ind w:firstLine="720"/>
        <w:jc w:val="both"/>
        <w:rPr>
          <w:lang w:val="sr-Cyrl-CS"/>
        </w:rPr>
      </w:pPr>
      <w:r w:rsidRPr="00B12FD1">
        <w:rPr>
          <w:lang w:val="sr-Latn-CS"/>
        </w:rPr>
        <w:t xml:space="preserve">Уговор је сачињен у шест </w:t>
      </w:r>
      <w:r w:rsidRPr="00B12FD1">
        <w:t xml:space="preserve">(6) </w:t>
      </w:r>
      <w:r w:rsidRPr="00B12FD1">
        <w:rPr>
          <w:lang w:val="sr-Latn-CS"/>
        </w:rPr>
        <w:t xml:space="preserve">истоветних примерака, од којих свака уговорна страна задржава за своје потребе по три </w:t>
      </w:r>
      <w:r w:rsidRPr="00B12FD1">
        <w:t xml:space="preserve">(3) </w:t>
      </w:r>
      <w:r w:rsidRPr="00B12FD1">
        <w:rPr>
          <w:lang w:val="sr-Latn-CS"/>
        </w:rPr>
        <w:t>примерка.</w:t>
      </w:r>
    </w:p>
    <w:p w:rsidR="00FA73DC" w:rsidRPr="00B12FD1" w:rsidRDefault="00FA73DC" w:rsidP="00FA73DC">
      <w:pPr>
        <w:spacing w:before="60" w:after="60"/>
        <w:ind w:firstLine="720"/>
        <w:jc w:val="both"/>
        <w:rPr>
          <w:lang w:val="sr-Cyrl-CS"/>
        </w:rPr>
      </w:pPr>
      <w:r w:rsidRPr="00B12FD1">
        <w:rPr>
          <w:lang w:val="sr-Latn-CS"/>
        </w:rPr>
        <w:t>Сваки уредно потписан примерак уговора представља оригинал и производи једнако правно дејство.</w:t>
      </w:r>
    </w:p>
    <w:p w:rsidR="00FA73DC" w:rsidRDefault="00FA73DC" w:rsidP="00FA73DC">
      <w:pPr>
        <w:jc w:val="both"/>
        <w:rPr>
          <w:highlight w:val="yellow"/>
          <w:lang w:val="sr-Cyrl-CS"/>
        </w:rPr>
      </w:pPr>
    </w:p>
    <w:p w:rsidR="00FA73DC" w:rsidRDefault="00FA73DC" w:rsidP="00FA73DC">
      <w:pPr>
        <w:jc w:val="both"/>
        <w:rPr>
          <w:highlight w:val="yellow"/>
          <w:lang w:val="sr-Cyrl-CS"/>
        </w:rPr>
      </w:pPr>
    </w:p>
    <w:p w:rsidR="00FA73DC" w:rsidRPr="009F4347" w:rsidRDefault="00FA73DC" w:rsidP="00FA73DC">
      <w:pPr>
        <w:tabs>
          <w:tab w:val="left" w:pos="6286"/>
        </w:tabs>
        <w:rPr>
          <w:b/>
          <w:lang w:val="sr-Cyrl-CS"/>
        </w:rPr>
      </w:pPr>
      <w:r w:rsidRPr="009F43DD">
        <w:rPr>
          <w:b/>
          <w:lang w:val="sr-Cyrl-CS"/>
        </w:rPr>
        <w:t xml:space="preserve">                     </w:t>
      </w:r>
      <w:r>
        <w:rPr>
          <w:b/>
          <w:lang w:val="sr-Cyrl-CS"/>
        </w:rPr>
        <w:t>ЗА ПРУЖАОЦА</w:t>
      </w:r>
      <w:r w:rsidRPr="009F4347">
        <w:rPr>
          <w:b/>
          <w:lang w:val="sr-Cyrl-CS"/>
        </w:rPr>
        <w:tab/>
      </w:r>
      <w:r w:rsidR="008A3FF2">
        <w:rPr>
          <w:b/>
          <w:lang w:val="sr-Cyrl-CS"/>
        </w:rPr>
        <w:t xml:space="preserve">     </w:t>
      </w:r>
      <w:r>
        <w:rPr>
          <w:b/>
          <w:lang w:val="sr-Cyrl-CS"/>
        </w:rPr>
        <w:t>ЗА</w:t>
      </w:r>
      <w:r w:rsidRPr="009F4347">
        <w:rPr>
          <w:b/>
          <w:lang w:val="sr-Cyrl-CS"/>
        </w:rPr>
        <w:t xml:space="preserve"> </w:t>
      </w:r>
      <w:r w:rsidR="008A3FF2">
        <w:rPr>
          <w:b/>
          <w:lang w:val="sr-Cyrl-CS"/>
        </w:rPr>
        <w:t>НАРУЧИОЦА</w:t>
      </w:r>
      <w:r w:rsidRPr="009F4347">
        <w:rPr>
          <w:b/>
          <w:lang w:val="sr-Cyrl-CS"/>
        </w:rPr>
        <w:br w:type="textWrapping" w:clear="all"/>
      </w:r>
    </w:p>
    <w:p w:rsidR="00FA73DC" w:rsidRPr="009F4347" w:rsidRDefault="00FA73DC" w:rsidP="00FA73DC">
      <w:pPr>
        <w:rPr>
          <w:b/>
          <w:lang w:val="sr-Cyrl-CS"/>
        </w:rPr>
      </w:pPr>
    </w:p>
    <w:p w:rsidR="00FA73DC" w:rsidRPr="009F43DD" w:rsidRDefault="00FA73DC" w:rsidP="00FA73DC">
      <w:pPr>
        <w:tabs>
          <w:tab w:val="left" w:pos="6161"/>
        </w:tabs>
        <w:ind w:firstLine="720"/>
        <w:rPr>
          <w:b/>
          <w:lang w:val="sr-Cyrl-CS"/>
        </w:rPr>
      </w:pPr>
      <w:r>
        <w:rPr>
          <w:b/>
          <w:lang w:val="sr-Cyrl-CS"/>
        </w:rPr>
        <w:t xml:space="preserve"> </w:t>
      </w:r>
      <w:r w:rsidRPr="009F43DD">
        <w:rPr>
          <w:b/>
          <w:lang w:val="sr-Cyrl-CS"/>
        </w:rPr>
        <w:tab/>
        <w:t xml:space="preserve"> </w:t>
      </w:r>
      <w:r>
        <w:rPr>
          <w:b/>
          <w:lang w:val="sr-Cyrl-CS"/>
        </w:rPr>
        <w:t xml:space="preserve">      др Владица Тинтор</w:t>
      </w:r>
    </w:p>
    <w:p w:rsidR="00FA73DC" w:rsidRPr="005717A8" w:rsidRDefault="00FA73DC" w:rsidP="00FA73DC">
      <w:pPr>
        <w:widowControl w:val="0"/>
        <w:autoSpaceDE w:val="0"/>
        <w:autoSpaceDN w:val="0"/>
        <w:adjustRightInd w:val="0"/>
        <w:spacing w:line="200" w:lineRule="exact"/>
        <w:jc w:val="center"/>
        <w:rPr>
          <w:b/>
          <w:i/>
          <w:w w:val="102"/>
          <w:lang w:val="sr-Cyrl-CS"/>
        </w:rPr>
      </w:pPr>
    </w:p>
    <w:p w:rsidR="00FA73DC" w:rsidRPr="005717A8" w:rsidRDefault="00FA73DC" w:rsidP="00FA73DC">
      <w:pPr>
        <w:widowControl w:val="0"/>
        <w:autoSpaceDE w:val="0"/>
        <w:autoSpaceDN w:val="0"/>
        <w:adjustRightInd w:val="0"/>
        <w:spacing w:line="200" w:lineRule="exact"/>
        <w:jc w:val="center"/>
        <w:rPr>
          <w:b/>
          <w:i/>
          <w:w w:val="102"/>
          <w:lang w:val="sr-Cyrl-CS"/>
        </w:rPr>
      </w:pPr>
    </w:p>
    <w:p w:rsidR="00FA73DC" w:rsidRDefault="00FA73DC" w:rsidP="00FA73DC">
      <w:pPr>
        <w:widowControl w:val="0"/>
        <w:autoSpaceDE w:val="0"/>
        <w:autoSpaceDN w:val="0"/>
        <w:adjustRightInd w:val="0"/>
        <w:spacing w:line="200" w:lineRule="exact"/>
        <w:jc w:val="center"/>
        <w:rPr>
          <w:b/>
          <w:i/>
          <w:w w:val="102"/>
          <w:lang w:val="sr-Cyrl-CS"/>
        </w:rPr>
      </w:pPr>
    </w:p>
    <w:p w:rsidR="00FA73DC" w:rsidRDefault="00FA73DC" w:rsidP="00FA73DC">
      <w:pPr>
        <w:widowControl w:val="0"/>
        <w:autoSpaceDE w:val="0"/>
        <w:autoSpaceDN w:val="0"/>
        <w:adjustRightInd w:val="0"/>
        <w:spacing w:line="200" w:lineRule="exact"/>
        <w:jc w:val="center"/>
        <w:rPr>
          <w:b/>
          <w:i/>
          <w:w w:val="102"/>
          <w:lang w:val="sr-Cyrl-CS"/>
        </w:rPr>
      </w:pPr>
    </w:p>
    <w:p w:rsidR="00FA73DC" w:rsidRDefault="00FA73DC" w:rsidP="00FA73DC">
      <w:pPr>
        <w:widowControl w:val="0"/>
        <w:autoSpaceDE w:val="0"/>
        <w:autoSpaceDN w:val="0"/>
        <w:adjustRightInd w:val="0"/>
        <w:spacing w:line="200" w:lineRule="exact"/>
        <w:jc w:val="center"/>
        <w:rPr>
          <w:b/>
          <w:i/>
          <w:w w:val="102"/>
          <w:lang w:val="sr-Cyrl-CS"/>
        </w:rPr>
      </w:pPr>
    </w:p>
    <w:p w:rsidR="00FA73DC" w:rsidRPr="000273F7" w:rsidRDefault="00FA73DC" w:rsidP="00FA73DC">
      <w:pPr>
        <w:autoSpaceDE w:val="0"/>
        <w:autoSpaceDN w:val="0"/>
        <w:adjustRightInd w:val="0"/>
        <w:ind w:right="120" w:firstLine="720"/>
        <w:jc w:val="both"/>
        <w:rPr>
          <w:rFonts w:eastAsia="Calibri"/>
          <w:b/>
          <w:i/>
          <w:u w:val="single"/>
          <w:lang w:val="sr-Cyrl-CS"/>
        </w:rPr>
      </w:pPr>
      <w:r w:rsidRPr="000273F7">
        <w:rPr>
          <w:rFonts w:eastAsia="Calibri"/>
          <w:b/>
          <w:i/>
          <w:u w:val="single"/>
          <w:lang w:val="sr-Cyrl-CS"/>
        </w:rPr>
        <w:t>НАПОМЕНА:</w:t>
      </w:r>
      <w:r>
        <w:rPr>
          <w:rFonts w:eastAsia="Calibri"/>
          <w:b/>
          <w:i/>
          <w:u w:val="single"/>
          <w:lang w:val="sr-Cyrl-CS"/>
        </w:rPr>
        <w:t xml:space="preserve"> </w:t>
      </w:r>
      <w:r w:rsidRPr="000273F7">
        <w:rPr>
          <w:rFonts w:eastAsia="Calibri"/>
          <w:b/>
          <w:i/>
          <w:u w:val="single"/>
          <w:lang w:val="sr-Cyrl-CS"/>
        </w:rPr>
        <w:t>Модел</w:t>
      </w:r>
      <w:r w:rsidR="00857C29">
        <w:rPr>
          <w:rFonts w:eastAsia="Calibri"/>
          <w:b/>
          <w:i/>
          <w:u w:val="single"/>
          <w:lang w:val="sr-Cyrl-CS"/>
        </w:rPr>
        <w:t xml:space="preserve"> уговора понуђач мора да попуни и </w:t>
      </w:r>
      <w:r w:rsidRPr="000273F7">
        <w:rPr>
          <w:rFonts w:eastAsia="Calibri"/>
          <w:b/>
          <w:i/>
          <w:u w:val="single"/>
          <w:lang w:val="sr-Cyrl-CS"/>
        </w:rPr>
        <w:t xml:space="preserve">потпише </w:t>
      </w:r>
      <w:r w:rsidR="00857C29">
        <w:rPr>
          <w:rFonts w:eastAsia="Calibri"/>
          <w:b/>
          <w:i/>
          <w:u w:val="single"/>
          <w:lang w:val="sr-Cyrl-CS"/>
        </w:rPr>
        <w:t>(овлашћено лице)</w:t>
      </w:r>
      <w:r w:rsidRPr="000273F7">
        <w:rPr>
          <w:rFonts w:eastAsia="Calibri"/>
          <w:b/>
          <w:i/>
          <w:u w:val="single"/>
          <w:lang w:val="sr-Cyrl-CS"/>
        </w:rPr>
        <w:t>,чиме потврђује да је сагласан са садржином модела уговора.</w:t>
      </w:r>
    </w:p>
    <w:p w:rsidR="00FA73DC" w:rsidRDefault="00FA73DC" w:rsidP="00067B7E">
      <w:pPr>
        <w:widowControl w:val="0"/>
        <w:autoSpaceDE w:val="0"/>
        <w:autoSpaceDN w:val="0"/>
        <w:adjustRightInd w:val="0"/>
        <w:spacing w:line="200" w:lineRule="exact"/>
        <w:jc w:val="center"/>
        <w:rPr>
          <w:b/>
          <w:i/>
          <w:w w:val="102"/>
          <w:lang w:val="sr-Cyrl-CS"/>
        </w:rPr>
        <w:sectPr w:rsidR="00FA73DC" w:rsidSect="00DF1250">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383582" w:rsidRPr="004276C4" w:rsidTr="000910EA">
        <w:tc>
          <w:tcPr>
            <w:tcW w:w="9243" w:type="dxa"/>
            <w:tcBorders>
              <w:top w:val="nil"/>
              <w:left w:val="nil"/>
              <w:bottom w:val="nil"/>
              <w:right w:val="nil"/>
            </w:tcBorders>
            <w:shd w:val="clear" w:color="auto" w:fill="DDD9C3"/>
          </w:tcPr>
          <w:p w:rsidR="00383582" w:rsidRPr="0070327E" w:rsidRDefault="00383582" w:rsidP="000910EA">
            <w:pPr>
              <w:jc w:val="center"/>
              <w:rPr>
                <w:b/>
                <w:sz w:val="28"/>
                <w:szCs w:val="28"/>
              </w:rPr>
            </w:pPr>
            <w:r w:rsidRPr="004276C4">
              <w:rPr>
                <w:u w:val="single"/>
                <w:lang w:val="sr-Cyrl-CS"/>
              </w:rPr>
              <w:lastRenderedPageBreak/>
              <w:br w:type="page"/>
            </w:r>
            <w:r w:rsidRPr="004276C4">
              <w:rPr>
                <w:u w:val="single"/>
                <w:lang w:val="sr-Cyrl-CS"/>
              </w:rPr>
              <w:br w:type="page"/>
            </w:r>
            <w:r>
              <w:rPr>
                <w:b/>
                <w:sz w:val="28"/>
                <w:szCs w:val="28"/>
                <w:lang w:val="sr-Cyrl-CS"/>
              </w:rPr>
              <w:t xml:space="preserve">ОДЕЉАК </w:t>
            </w:r>
            <w:r w:rsidR="00EA029B">
              <w:rPr>
                <w:b/>
                <w:sz w:val="28"/>
                <w:szCs w:val="28"/>
              </w:rPr>
              <w:t>X</w:t>
            </w:r>
            <w:r w:rsidR="00052FB5">
              <w:rPr>
                <w:b/>
                <w:sz w:val="28"/>
                <w:szCs w:val="28"/>
                <w:lang w:val="sr-Latn-CS"/>
              </w:rPr>
              <w:t>V</w:t>
            </w:r>
          </w:p>
        </w:tc>
      </w:tr>
    </w:tbl>
    <w:p w:rsidR="00056716" w:rsidRPr="00056716" w:rsidRDefault="00056716" w:rsidP="00056716">
      <w:pPr>
        <w:ind w:firstLine="720"/>
        <w:jc w:val="both"/>
        <w:rPr>
          <w:b/>
          <w:b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Pr>
          <w:lang w:val="sr-Cyrl-CS"/>
        </w:rPr>
        <w:t xml:space="preserve"> </w:t>
      </w:r>
      <w:r>
        <w:t>6</w:t>
      </w:r>
      <w:r w:rsidRPr="004276C4">
        <w:rPr>
          <w:lang w:val="sr-Cyrl-CS"/>
        </w:rPr>
        <w:t>. Правилника о обавезним елементима конкурсне документације у поступцима јавних набавки и начину испуњености услова („Службени гласник РС“, бр</w:t>
      </w:r>
      <w:r>
        <w:t>.</w:t>
      </w:r>
      <w:r w:rsidRPr="004276C4">
        <w:rPr>
          <w:lang w:val="sr-Cyrl-CS"/>
        </w:rPr>
        <w:t xml:space="preserve"> </w:t>
      </w:r>
      <w:r w:rsidRPr="00056716">
        <w:t>86/15 и 41/19</w:t>
      </w:r>
      <w:r w:rsidRPr="004276C4">
        <w:rPr>
          <w:lang w:val="sr-Cyrl-CS"/>
        </w:rPr>
        <w:t>), наручилац је припремио:</w:t>
      </w:r>
    </w:p>
    <w:p w:rsidR="00383582" w:rsidRPr="00741189" w:rsidRDefault="00383582" w:rsidP="00F35559">
      <w:pPr>
        <w:spacing w:line="276" w:lineRule="auto"/>
        <w:ind w:left="720"/>
        <w:contextualSpacing/>
        <w:jc w:val="center"/>
        <w:rPr>
          <w:b/>
          <w:sz w:val="28"/>
          <w:szCs w:val="28"/>
        </w:rPr>
      </w:pPr>
    </w:p>
    <w:p w:rsidR="00741189" w:rsidRPr="00741189" w:rsidRDefault="00741189" w:rsidP="00F35559">
      <w:pPr>
        <w:spacing w:line="276" w:lineRule="auto"/>
        <w:ind w:left="720"/>
        <w:contextualSpacing/>
        <w:jc w:val="center"/>
        <w:rPr>
          <w:b/>
          <w:sz w:val="28"/>
          <w:szCs w:val="28"/>
        </w:rPr>
      </w:pPr>
    </w:p>
    <w:p w:rsidR="00F17C60" w:rsidRPr="00F17C60" w:rsidRDefault="00F17C60" w:rsidP="00F17C60">
      <w:pPr>
        <w:spacing w:line="276" w:lineRule="auto"/>
        <w:ind w:left="720"/>
        <w:contextualSpacing/>
        <w:jc w:val="center"/>
        <w:rPr>
          <w:b/>
          <w:sz w:val="28"/>
          <w:szCs w:val="28"/>
          <w:lang w:val="sr-Cyrl-CS"/>
        </w:rPr>
      </w:pPr>
      <w:r w:rsidRPr="00F17C60">
        <w:rPr>
          <w:b/>
          <w:sz w:val="28"/>
          <w:szCs w:val="28"/>
          <w:lang w:val="sr-Cyrl-CS"/>
        </w:rPr>
        <w:t>УПУТСТВО ПОНУЂАЧИМА КАКО ДА САЧИНЕ ПОНУДУ</w:t>
      </w:r>
    </w:p>
    <w:p w:rsidR="00F17C60" w:rsidRPr="00F17C60" w:rsidRDefault="00F17C60" w:rsidP="00F17C60">
      <w:pPr>
        <w:jc w:val="both"/>
        <w:rPr>
          <w:lang w:val="sr-Cyrl-CS"/>
        </w:rPr>
      </w:pPr>
    </w:p>
    <w:p w:rsidR="00F17C60" w:rsidRPr="00F17C60" w:rsidRDefault="00F17C60" w:rsidP="00F17C60">
      <w:pPr>
        <w:jc w:val="both"/>
        <w:rPr>
          <w:lang w:val="sr-Cyrl-CS"/>
        </w:rPr>
      </w:pPr>
    </w:p>
    <w:p w:rsidR="00F17C60" w:rsidRPr="00F17C60" w:rsidRDefault="00F17C60" w:rsidP="00F17C60">
      <w:pPr>
        <w:numPr>
          <w:ilvl w:val="0"/>
          <w:numId w:val="1"/>
        </w:numPr>
        <w:tabs>
          <w:tab w:val="clear" w:pos="1070"/>
          <w:tab w:val="num" w:pos="720"/>
          <w:tab w:val="num" w:pos="1080"/>
        </w:tabs>
        <w:ind w:left="720" w:firstLine="0"/>
        <w:jc w:val="both"/>
        <w:rPr>
          <w:u w:val="single"/>
          <w:lang w:val="sr-Cyrl-CS"/>
        </w:rPr>
      </w:pPr>
      <w:r w:rsidRPr="00F17C60">
        <w:rPr>
          <w:lang w:val="sr-Cyrl-CS"/>
        </w:rPr>
        <w:t xml:space="preserve"> </w:t>
      </w:r>
      <w:r w:rsidRPr="00F17C60">
        <w:rPr>
          <w:u w:val="single"/>
          <w:lang w:val="sr-Cyrl-CS"/>
        </w:rPr>
        <w:t>ЈЕЗИК ПОНУДЕ</w:t>
      </w:r>
    </w:p>
    <w:p w:rsidR="00F17C60" w:rsidRPr="00F17C60" w:rsidRDefault="00F17C60" w:rsidP="00F17C60">
      <w:pPr>
        <w:ind w:firstLine="720"/>
        <w:jc w:val="both"/>
        <w:rPr>
          <w:rFonts w:eastAsia="Arial Unicode MS"/>
          <w:lang w:val="sr-Cyrl-CS"/>
        </w:rPr>
      </w:pPr>
    </w:p>
    <w:p w:rsidR="00F17C60" w:rsidRPr="00F17C60" w:rsidRDefault="00F17C60" w:rsidP="00F17C60">
      <w:pPr>
        <w:ind w:firstLine="720"/>
        <w:jc w:val="both"/>
        <w:rPr>
          <w:rFonts w:eastAsia="Arial Unicode MS"/>
          <w:lang w:val="sr-Cyrl-CS"/>
        </w:rPr>
      </w:pPr>
      <w:r w:rsidRPr="00F17C60">
        <w:rPr>
          <w:rFonts w:eastAsia="Arial Unicode MS"/>
          <w:lang w:val="sr-Cyrl-CS"/>
        </w:rPr>
        <w:t xml:space="preserve">Понуда мора бити достављена на српском језику за домаће понуђаче, односно преведена на српски језик и оверена од стране судског тумача за понуђаче из иностранства. </w:t>
      </w:r>
    </w:p>
    <w:p w:rsidR="00F17C60" w:rsidRPr="00F17C60" w:rsidRDefault="00F17C60" w:rsidP="00F17C60">
      <w:pPr>
        <w:jc w:val="both"/>
        <w:rPr>
          <w:highlight w:val="yellow"/>
          <w:lang w:val="sr-Cyrl-CS"/>
        </w:rPr>
      </w:pPr>
    </w:p>
    <w:p w:rsidR="00F17C60" w:rsidRPr="00F17C60" w:rsidRDefault="00F17C60" w:rsidP="00F17C60">
      <w:pPr>
        <w:numPr>
          <w:ilvl w:val="0"/>
          <w:numId w:val="1"/>
        </w:numPr>
        <w:tabs>
          <w:tab w:val="clear" w:pos="1070"/>
          <w:tab w:val="num" w:pos="720"/>
          <w:tab w:val="num" w:pos="1080"/>
        </w:tabs>
        <w:spacing w:line="276" w:lineRule="auto"/>
        <w:ind w:left="720" w:firstLine="0"/>
        <w:contextualSpacing/>
        <w:jc w:val="both"/>
        <w:rPr>
          <w:u w:val="single"/>
          <w:lang w:val="sr-Cyrl-CS"/>
        </w:rPr>
      </w:pPr>
      <w:r w:rsidRPr="00F17C60">
        <w:rPr>
          <w:u w:val="single"/>
          <w:lang w:val="sr-Cyrl-CS"/>
        </w:rPr>
        <w:t xml:space="preserve"> ИЗРАДА ПОНУДЕ</w:t>
      </w:r>
    </w:p>
    <w:p w:rsidR="00F17C60" w:rsidRPr="00F17C60" w:rsidRDefault="00F17C60" w:rsidP="00F17C60">
      <w:pPr>
        <w:spacing w:line="276" w:lineRule="auto"/>
        <w:ind w:left="720"/>
        <w:contextualSpacing/>
        <w:jc w:val="both"/>
        <w:rPr>
          <w:u w:val="single"/>
          <w:lang w:val="sr-Cyrl-CS"/>
        </w:rPr>
      </w:pPr>
    </w:p>
    <w:p w:rsidR="00F17C60" w:rsidRPr="00F17C60" w:rsidRDefault="00F17C60" w:rsidP="00F17C60">
      <w:pPr>
        <w:ind w:firstLine="720"/>
        <w:jc w:val="both"/>
        <w:rPr>
          <w:lang w:val="sr-Cyrl-CS"/>
        </w:rPr>
      </w:pPr>
      <w:r w:rsidRPr="00F17C60">
        <w:rPr>
          <w:bCs/>
          <w:lang w:val="sr-Cyrl-CS"/>
        </w:rPr>
        <w:t>Понуђач мора да достави понуду у писаном облику. Понуђач може, поред писаног облика, да достави понуду и у</w:t>
      </w:r>
      <w:r w:rsidRPr="00F17C60">
        <w:rPr>
          <w:rFonts w:eastAsia="Arial Unicode MS"/>
          <w:lang w:val="sr-Cyrl-CS"/>
        </w:rPr>
        <w:t xml:space="preserve"> електронском облику (на „</w:t>
      </w:r>
      <w:r w:rsidRPr="00F17C60">
        <w:rPr>
          <w:rFonts w:eastAsia="Arial Unicode MS"/>
          <w:i/>
          <w:lang w:val="sr-Cyrl-CS"/>
        </w:rPr>
        <w:t>CD ROM“-у</w:t>
      </w:r>
      <w:r w:rsidRPr="00F17C60">
        <w:rPr>
          <w:rFonts w:eastAsia="Arial Unicode MS"/>
          <w:lang w:val="sr-Cyrl-CS"/>
        </w:rPr>
        <w:t xml:space="preserve"> или „</w:t>
      </w:r>
      <w:r w:rsidRPr="00F17C60">
        <w:rPr>
          <w:rFonts w:eastAsia="Arial Unicode MS"/>
          <w:i/>
          <w:lang w:val="sr-Cyrl-CS"/>
        </w:rPr>
        <w:t>USB“-у</w:t>
      </w:r>
      <w:r w:rsidRPr="00F17C60">
        <w:rPr>
          <w:rFonts w:eastAsia="Arial Unicode MS"/>
          <w:lang w:val="sr-Cyrl-CS"/>
        </w:rPr>
        <w:t xml:space="preserve">, у </w:t>
      </w:r>
      <w:r w:rsidRPr="00F17C60">
        <w:rPr>
          <w:rFonts w:eastAsia="Arial Unicode MS"/>
          <w:i/>
          <w:lang w:val="sr-Cyrl-CS"/>
        </w:rPr>
        <w:t>Word</w:t>
      </w:r>
      <w:r w:rsidRPr="00F17C60">
        <w:rPr>
          <w:rFonts w:eastAsia="Arial Unicode MS"/>
          <w:lang w:val="sr-Cyrl-CS"/>
        </w:rPr>
        <w:t xml:space="preserve"> (.</w:t>
      </w:r>
      <w:r w:rsidRPr="00F17C60">
        <w:rPr>
          <w:rFonts w:eastAsia="Arial Unicode MS"/>
          <w:i/>
          <w:lang w:val="sr-Cyrl-CS"/>
        </w:rPr>
        <w:t>doc</w:t>
      </w:r>
      <w:r w:rsidRPr="00F17C60">
        <w:rPr>
          <w:rFonts w:eastAsia="Arial Unicode MS"/>
          <w:lang w:val="sr-Cyrl-CS"/>
        </w:rPr>
        <w:t xml:space="preserve"> или .</w:t>
      </w:r>
      <w:r w:rsidRPr="00F17C60">
        <w:rPr>
          <w:rFonts w:eastAsia="Arial Unicode MS"/>
          <w:i/>
          <w:lang w:val="sr-Cyrl-CS"/>
        </w:rPr>
        <w:t>doc</w:t>
      </w:r>
      <w:r w:rsidRPr="00F17C60">
        <w:rPr>
          <w:rFonts w:eastAsia="Arial Unicode MS"/>
          <w:i/>
          <w:lang w:val="sr-Latn-CS"/>
        </w:rPr>
        <w:t>x</w:t>
      </w:r>
      <w:r w:rsidRPr="00F17C60">
        <w:rPr>
          <w:rFonts w:eastAsia="Arial Unicode MS"/>
          <w:lang w:val="sr-Cyrl-CS"/>
        </w:rPr>
        <w:t xml:space="preserve">) или </w:t>
      </w:r>
      <w:r w:rsidRPr="00F17C60">
        <w:rPr>
          <w:rFonts w:eastAsia="Arial Unicode MS"/>
          <w:i/>
          <w:lang w:val="sr-Cyrl-CS"/>
        </w:rPr>
        <w:t>Acrobat Reader</w:t>
      </w:r>
      <w:r w:rsidRPr="00F17C60">
        <w:rPr>
          <w:rFonts w:eastAsia="Arial Unicode MS"/>
          <w:lang w:val="sr-Cyrl-CS"/>
        </w:rPr>
        <w:t xml:space="preserve"> (</w:t>
      </w:r>
      <w:r w:rsidRPr="00F17C60">
        <w:rPr>
          <w:rFonts w:eastAsia="Arial Unicode MS"/>
          <w:i/>
          <w:lang w:val="sr-Cyrl-CS"/>
        </w:rPr>
        <w:t>pdf</w:t>
      </w:r>
      <w:r w:rsidRPr="00F17C60">
        <w:rPr>
          <w:rFonts w:eastAsia="Arial Unicode MS"/>
          <w:lang w:val="sr-Cyrl-CS"/>
        </w:rPr>
        <w:t>) формату, исправног записа). Наведени медијуми морају да буду јасно и трајно означени називом понуђача.</w:t>
      </w:r>
      <w:r w:rsidRPr="00F17C60">
        <w:rPr>
          <w:lang w:val="sr-Cyrl-CS"/>
        </w:rPr>
        <w:t xml:space="preserve"> </w:t>
      </w:r>
    </w:p>
    <w:p w:rsidR="00B7390B" w:rsidRPr="00B7390B" w:rsidRDefault="00F17C60" w:rsidP="00B7390B">
      <w:pPr>
        <w:ind w:firstLine="720"/>
        <w:jc w:val="both"/>
        <w:rPr>
          <w:b/>
          <w:lang w:val="sr-Cyrl-CS"/>
        </w:rPr>
      </w:pPr>
      <w:r w:rsidRPr="00B7390B">
        <w:rPr>
          <w:b/>
          <w:lang w:val="sr-Cyrl-CS"/>
        </w:rPr>
        <w:t>На полеђини коверте треба навести назив и адресу понуђача.</w:t>
      </w:r>
    </w:p>
    <w:p w:rsidR="00F17C60" w:rsidRPr="00F17C60" w:rsidRDefault="00F17C60" w:rsidP="00B7390B">
      <w:pPr>
        <w:ind w:firstLine="720"/>
        <w:jc w:val="both"/>
        <w:rPr>
          <w:lang w:val="sr-Cyrl-CS"/>
        </w:rPr>
      </w:pPr>
      <w:r w:rsidRPr="00F17C60">
        <w:rPr>
          <w:lang w:val="sr-Cyrl-CS"/>
        </w:rPr>
        <w:t>Понуду доставити тако што ће се документа и докази, који су тражени конкурсном документацијом:</w:t>
      </w:r>
    </w:p>
    <w:p w:rsidR="00F17C60" w:rsidRPr="00F17C60" w:rsidRDefault="00F17C60" w:rsidP="00F17C60">
      <w:pPr>
        <w:numPr>
          <w:ilvl w:val="0"/>
          <w:numId w:val="3"/>
        </w:numPr>
        <w:spacing w:line="276" w:lineRule="auto"/>
        <w:contextualSpacing/>
        <w:jc w:val="both"/>
        <w:rPr>
          <w:lang w:val="sr-Cyrl-CS"/>
        </w:rPr>
      </w:pPr>
      <w:r w:rsidRPr="00F17C60">
        <w:rPr>
          <w:lang w:val="sr-Cyrl-CS"/>
        </w:rPr>
        <w:t>сортирати по редоследу којим су тражени  конкурсном документацијом и</w:t>
      </w:r>
    </w:p>
    <w:p w:rsidR="00F17C60" w:rsidRPr="00F17C60" w:rsidRDefault="00F17C60" w:rsidP="00F17C60">
      <w:pPr>
        <w:numPr>
          <w:ilvl w:val="0"/>
          <w:numId w:val="3"/>
        </w:numPr>
        <w:tabs>
          <w:tab w:val="left" w:pos="1080"/>
        </w:tabs>
        <w:spacing w:line="276" w:lineRule="auto"/>
        <w:ind w:left="0" w:firstLine="720"/>
        <w:contextualSpacing/>
        <w:jc w:val="both"/>
        <w:rPr>
          <w:lang w:val="sr-Cyrl-CS"/>
        </w:rPr>
      </w:pPr>
      <w:r w:rsidRPr="00F17C60">
        <w:rPr>
          <w:lang w:val="sr-Cyrl-CS"/>
        </w:rPr>
        <w:t>међусобно повезати тако да чине једну целину (не мора се увезати јемствеником).</w:t>
      </w:r>
    </w:p>
    <w:p w:rsidR="00F17C60" w:rsidRPr="00F17C60" w:rsidRDefault="00F17C60" w:rsidP="00F17C60">
      <w:pPr>
        <w:tabs>
          <w:tab w:val="left" w:pos="720"/>
        </w:tabs>
        <w:spacing w:line="276" w:lineRule="auto"/>
        <w:ind w:firstLine="720"/>
        <w:contextualSpacing/>
        <w:jc w:val="both"/>
        <w:rPr>
          <w:b/>
          <w:lang w:val="sr-Cyrl-CS"/>
        </w:rPr>
      </w:pPr>
      <w:r w:rsidRPr="00F17C60">
        <w:rPr>
          <w:b/>
          <w:lang w:val="sr-Cyrl-CS"/>
        </w:rPr>
        <w:t>Овлашће</w:t>
      </w:r>
      <w:r w:rsidR="00613EDD">
        <w:rPr>
          <w:b/>
          <w:lang w:val="sr-Cyrl-CS"/>
        </w:rPr>
        <w:t>но лице понуђача мора да попуни и потпише</w:t>
      </w:r>
      <w:r w:rsidRPr="00F17C60">
        <w:rPr>
          <w:b/>
          <w:lang w:val="sr-Cyrl-CS"/>
        </w:rPr>
        <w:t xml:space="preserve"> тражене обрасце из конкурсне документације, на начин описан </w:t>
      </w:r>
      <w:r w:rsidR="00613EDD">
        <w:rPr>
          <w:b/>
          <w:lang w:val="sr-Cyrl-CS"/>
        </w:rPr>
        <w:t>у сваком обрасцу</w:t>
      </w:r>
      <w:r w:rsidRPr="00F17C60">
        <w:rPr>
          <w:b/>
          <w:lang w:val="sr-Cyrl-CS"/>
        </w:rPr>
        <w:t xml:space="preserve">.  </w:t>
      </w:r>
    </w:p>
    <w:p w:rsidR="00F17C60" w:rsidRPr="00F17C60" w:rsidRDefault="00F17C60" w:rsidP="00F17C60">
      <w:pPr>
        <w:tabs>
          <w:tab w:val="left" w:pos="720"/>
        </w:tabs>
        <w:spacing w:line="276" w:lineRule="auto"/>
        <w:ind w:firstLine="720"/>
        <w:contextualSpacing/>
        <w:jc w:val="both"/>
        <w:rPr>
          <w:b/>
          <w:lang w:val="sr-Cyrl-CS"/>
        </w:rPr>
      </w:pPr>
      <w:r w:rsidRPr="00F17C60">
        <w:rPr>
          <w:b/>
          <w:lang w:val="sr-Cyrl-CS"/>
        </w:rPr>
        <w:t>У случају подношења заједничке понуде, понуђачи из групе понуђача могу  овластити једног</w:t>
      </w:r>
      <w:r w:rsidR="00613EDD">
        <w:rPr>
          <w:b/>
          <w:lang w:val="sr-Cyrl-CS"/>
        </w:rPr>
        <w:t xml:space="preserve"> понуђача да у име групе попуни и потпише</w:t>
      </w:r>
      <w:r w:rsidRPr="00F17C60">
        <w:rPr>
          <w:b/>
          <w:lang w:val="sr-Cyrl-CS"/>
        </w:rPr>
        <w:t xml:space="preserve"> тражене обрасце из конкурсне документације, на </w:t>
      </w:r>
      <w:r w:rsidR="00613EDD">
        <w:rPr>
          <w:b/>
          <w:lang w:val="sr-Cyrl-CS"/>
        </w:rPr>
        <w:t>начин описан у сваком обрасцу</w:t>
      </w:r>
      <w:r w:rsidRPr="00F17C60">
        <w:rPr>
          <w:b/>
          <w:lang w:val="sr-Cyrl-CS"/>
        </w:rPr>
        <w:t xml:space="preserve">.  </w:t>
      </w:r>
    </w:p>
    <w:p w:rsidR="00F17C60" w:rsidRPr="00F17C60" w:rsidRDefault="00F17C60" w:rsidP="00F17C60">
      <w:pPr>
        <w:rPr>
          <w:b/>
          <w:lang w:val="sr-Cyrl-CS"/>
        </w:rPr>
      </w:pPr>
    </w:p>
    <w:p w:rsidR="00F17C60" w:rsidRPr="00F17C60" w:rsidRDefault="00F17C60" w:rsidP="00F17C60">
      <w:pPr>
        <w:numPr>
          <w:ilvl w:val="0"/>
          <w:numId w:val="1"/>
        </w:numPr>
        <w:tabs>
          <w:tab w:val="clear" w:pos="1070"/>
          <w:tab w:val="num" w:pos="720"/>
          <w:tab w:val="num" w:pos="1080"/>
        </w:tabs>
        <w:ind w:left="720" w:firstLine="0"/>
        <w:rPr>
          <w:u w:val="single"/>
          <w:lang w:val="sr-Cyrl-CS"/>
        </w:rPr>
      </w:pPr>
      <w:r w:rsidRPr="00F17C60">
        <w:rPr>
          <w:u w:val="single"/>
          <w:lang w:val="sr-Cyrl-CS"/>
        </w:rPr>
        <w:t xml:space="preserve"> ВАРИЈАНТНА ПОНУДА</w:t>
      </w:r>
    </w:p>
    <w:p w:rsidR="00F17C60" w:rsidRPr="00F17C60" w:rsidRDefault="00F17C60" w:rsidP="00F17C60">
      <w:pPr>
        <w:spacing w:line="276" w:lineRule="auto"/>
        <w:ind w:left="720"/>
        <w:contextualSpacing/>
        <w:rPr>
          <w:sz w:val="22"/>
          <w:szCs w:val="22"/>
          <w:lang w:val="sr-Cyrl-CS"/>
        </w:rPr>
      </w:pPr>
    </w:p>
    <w:p w:rsidR="00F17C60" w:rsidRPr="00F17C60" w:rsidRDefault="00F17C60" w:rsidP="00F17C60">
      <w:pPr>
        <w:spacing w:line="276" w:lineRule="auto"/>
        <w:ind w:left="720"/>
        <w:contextualSpacing/>
        <w:rPr>
          <w:lang w:val="sr-Cyrl-CS"/>
        </w:rPr>
      </w:pPr>
      <w:r w:rsidRPr="00F17C60">
        <w:rPr>
          <w:lang w:val="sr-Cyrl-CS"/>
        </w:rPr>
        <w:t>Подношење понуде са варијантама није дозвољено.</w:t>
      </w:r>
    </w:p>
    <w:p w:rsidR="00F17C60" w:rsidRPr="00F17C60" w:rsidRDefault="00F17C60" w:rsidP="00F17C60">
      <w:pPr>
        <w:spacing w:line="276" w:lineRule="auto"/>
        <w:ind w:left="720"/>
        <w:contextualSpacing/>
        <w:rPr>
          <w:lang w:val="sr-Cyrl-CS"/>
        </w:rPr>
      </w:pPr>
    </w:p>
    <w:p w:rsidR="00F17C60" w:rsidRPr="00F17C60" w:rsidRDefault="00F17C60" w:rsidP="00F17C60">
      <w:pPr>
        <w:numPr>
          <w:ilvl w:val="0"/>
          <w:numId w:val="1"/>
        </w:numPr>
        <w:tabs>
          <w:tab w:val="clear" w:pos="1070"/>
          <w:tab w:val="num" w:pos="720"/>
          <w:tab w:val="num" w:pos="1080"/>
        </w:tabs>
        <w:ind w:left="720" w:firstLine="0"/>
        <w:jc w:val="both"/>
        <w:rPr>
          <w:u w:val="single"/>
          <w:lang w:val="sr-Cyrl-CS"/>
        </w:rPr>
      </w:pPr>
      <w:r w:rsidRPr="00F17C60">
        <w:rPr>
          <w:u w:val="single"/>
          <w:lang w:val="sr-Cyrl-CS"/>
        </w:rPr>
        <w:t xml:space="preserve"> ИЗМЕНА, ДОПУНА И ОПОЗИВ ПОНУДЕ</w:t>
      </w:r>
    </w:p>
    <w:p w:rsidR="00F17C60" w:rsidRPr="00F17C60" w:rsidRDefault="00F17C60" w:rsidP="00F17C60">
      <w:pPr>
        <w:tabs>
          <w:tab w:val="num" w:pos="720"/>
        </w:tabs>
        <w:jc w:val="both"/>
        <w:rPr>
          <w:u w:val="single"/>
        </w:rPr>
      </w:pPr>
    </w:p>
    <w:p w:rsidR="00F17C60" w:rsidRPr="00F17C60" w:rsidRDefault="00F17C60" w:rsidP="00F17C60">
      <w:pPr>
        <w:ind w:firstLine="720"/>
        <w:jc w:val="both"/>
        <w:rPr>
          <w:lang w:val="sr-Cyrl-CS"/>
        </w:rPr>
      </w:pPr>
      <w:proofErr w:type="gramStart"/>
      <w:r w:rsidRPr="00F17C60">
        <w:t>У року за подношење понуде понуђач може да измени, допуни или опозове своју понуду, уколико је понуду предао.</w:t>
      </w:r>
      <w:proofErr w:type="gramEnd"/>
      <w:r w:rsidRPr="00F17C60">
        <w:t xml:space="preserve"> </w:t>
      </w:r>
      <w:r w:rsidRPr="00F17C60">
        <w:rPr>
          <w:lang w:val="sr-Cyrl-CS"/>
        </w:rPr>
        <w:t xml:space="preserve">Измена, допуна и опозив понуде се врши писменим путем, у затвореној коверти са јасном назнаком ИЗМЕНА/ДОПУНА/ОПОЗИВ ПОНУДЕ, препорученом пошиљком или лично на адресу: </w:t>
      </w:r>
    </w:p>
    <w:p w:rsidR="00F17C60" w:rsidRPr="00F17C60" w:rsidRDefault="00F17C60" w:rsidP="00F17C60">
      <w:pPr>
        <w:ind w:firstLine="540"/>
        <w:jc w:val="both"/>
        <w:rPr>
          <w:lang w:val="sr-Cyrl-CS"/>
        </w:rPr>
      </w:pPr>
    </w:p>
    <w:p w:rsidR="00F17C60" w:rsidRPr="00F17C60" w:rsidRDefault="00F17C60" w:rsidP="00F17C60">
      <w:pPr>
        <w:ind w:left="540"/>
        <w:jc w:val="center"/>
        <w:rPr>
          <w:b/>
          <w:bCs/>
          <w:lang w:val="sr-Cyrl-CS"/>
        </w:rPr>
      </w:pPr>
      <w:r w:rsidRPr="00F17C60">
        <w:rPr>
          <w:b/>
          <w:bCs/>
          <w:lang w:val="sr-Cyrl-CS"/>
        </w:rPr>
        <w:t xml:space="preserve">Регулаторна агенција за електронске комуникације и поштанске услуге </w:t>
      </w:r>
    </w:p>
    <w:p w:rsidR="00F17C60" w:rsidRPr="00F17C60" w:rsidRDefault="00643D86" w:rsidP="00F17C60">
      <w:pPr>
        <w:ind w:left="360"/>
        <w:jc w:val="center"/>
        <w:rPr>
          <w:b/>
          <w:bCs/>
          <w:lang w:val="sr-Cyrl-CS"/>
        </w:rPr>
      </w:pPr>
      <w:r>
        <w:rPr>
          <w:b/>
          <w:bCs/>
          <w:lang w:val="sr-Cyrl-CS"/>
        </w:rPr>
        <w:t>ул. Палмотићева бр. 2, 11103</w:t>
      </w:r>
      <w:r w:rsidR="00F17C60" w:rsidRPr="00F17C60">
        <w:rPr>
          <w:b/>
          <w:bCs/>
          <w:lang w:val="sr-Cyrl-CS"/>
        </w:rPr>
        <w:t xml:space="preserve"> Београд</w:t>
      </w:r>
    </w:p>
    <w:p w:rsidR="00F17C60" w:rsidRPr="00F17C60" w:rsidRDefault="00F17C60" w:rsidP="00F17C60">
      <w:pPr>
        <w:ind w:left="360"/>
        <w:jc w:val="center"/>
        <w:rPr>
          <w:b/>
          <w:bCs/>
          <w:lang w:val="sr-Cyrl-CS"/>
        </w:rPr>
      </w:pPr>
      <w:r w:rsidRPr="00F17C60">
        <w:rPr>
          <w:b/>
          <w:bCs/>
          <w:lang w:val="sr-Cyrl-CS"/>
        </w:rPr>
        <w:t>- Писарница -</w:t>
      </w:r>
    </w:p>
    <w:p w:rsidR="00F17C60" w:rsidRPr="00F17C60" w:rsidRDefault="00F17C60" w:rsidP="00F17C60">
      <w:pPr>
        <w:tabs>
          <w:tab w:val="left" w:pos="720"/>
          <w:tab w:val="center" w:pos="4320"/>
          <w:tab w:val="right" w:pos="8640"/>
        </w:tabs>
        <w:jc w:val="center"/>
        <w:rPr>
          <w:lang w:val="sr-Cyrl-CS"/>
        </w:rPr>
      </w:pPr>
      <w:r w:rsidRPr="00F17C60">
        <w:rPr>
          <w:b/>
          <w:bCs/>
          <w:lang w:val="sr-Cyrl-CS"/>
        </w:rPr>
        <w:lastRenderedPageBreak/>
        <w:t xml:space="preserve">”ИЗМЕНА/ДОПУНА/ОПОЗИВ Понуде за јавну </w:t>
      </w:r>
      <w:r w:rsidR="00926C7E">
        <w:rPr>
          <w:b/>
          <w:bCs/>
          <w:lang w:val="sr-Cyrl-CS"/>
        </w:rPr>
        <w:t xml:space="preserve">набавку </w:t>
      </w:r>
      <w:r w:rsidR="00926C7E">
        <w:rPr>
          <w:b/>
          <w:bCs/>
        </w:rPr>
        <w:t>услуга</w:t>
      </w:r>
      <w:r w:rsidR="003A4D7A">
        <w:rPr>
          <w:b/>
          <w:bCs/>
          <w:lang w:val="sr-Cyrl-CS"/>
        </w:rPr>
        <w:t xml:space="preserve"> – бр. 1-02-4047-</w:t>
      </w:r>
      <w:r w:rsidR="001F1251">
        <w:rPr>
          <w:b/>
          <w:bCs/>
        </w:rPr>
        <w:t>11</w:t>
      </w:r>
      <w:r w:rsidR="003A4D7A">
        <w:rPr>
          <w:b/>
          <w:bCs/>
          <w:lang w:val="sr-Cyrl-CS"/>
        </w:rPr>
        <w:t>/</w:t>
      </w:r>
      <w:r w:rsidR="00FD6D34">
        <w:rPr>
          <w:b/>
          <w:bCs/>
          <w:lang w:val="sr-Cyrl-CS"/>
        </w:rPr>
        <w:t>20</w:t>
      </w:r>
      <w:r w:rsidRPr="00F17C60">
        <w:rPr>
          <w:b/>
          <w:bCs/>
          <w:lang w:val="sr-Cyrl-CS"/>
        </w:rPr>
        <w:t>”</w:t>
      </w:r>
    </w:p>
    <w:p w:rsidR="00F17C60" w:rsidRPr="00F17C60" w:rsidRDefault="00F17C60" w:rsidP="00F17C60">
      <w:pPr>
        <w:widowControl w:val="0"/>
        <w:autoSpaceDE w:val="0"/>
        <w:autoSpaceDN w:val="0"/>
        <w:adjustRightInd w:val="0"/>
        <w:spacing w:line="291" w:lineRule="atLeast"/>
        <w:ind w:left="720"/>
        <w:jc w:val="center"/>
        <w:rPr>
          <w:b/>
          <w:lang w:val="sr-Cyrl-CS"/>
        </w:rPr>
      </w:pPr>
      <w:r w:rsidRPr="00F17C60">
        <w:rPr>
          <w:b/>
          <w:lang w:val="sr-Cyrl-CS"/>
        </w:rPr>
        <w:t>- НЕ ОТВАРАТИ  -</w:t>
      </w:r>
    </w:p>
    <w:p w:rsidR="00F17C60" w:rsidRPr="00F17C60" w:rsidRDefault="00F17C60" w:rsidP="00F17C60">
      <w:pPr>
        <w:tabs>
          <w:tab w:val="num" w:pos="720"/>
        </w:tabs>
        <w:ind w:firstLine="720"/>
        <w:jc w:val="both"/>
        <w:rPr>
          <w:u w:val="single"/>
          <w:lang w:val="sr-Cyrl-CS"/>
        </w:rPr>
      </w:pPr>
    </w:p>
    <w:p w:rsidR="00F17C60" w:rsidRPr="00F17C60" w:rsidRDefault="00F17C60" w:rsidP="00F17C60">
      <w:pPr>
        <w:numPr>
          <w:ilvl w:val="0"/>
          <w:numId w:val="1"/>
        </w:numPr>
        <w:tabs>
          <w:tab w:val="clear" w:pos="1070"/>
          <w:tab w:val="num" w:pos="720"/>
          <w:tab w:val="num" w:pos="1080"/>
        </w:tabs>
        <w:ind w:left="720" w:firstLine="0"/>
        <w:jc w:val="both"/>
        <w:rPr>
          <w:u w:val="single"/>
          <w:lang w:val="sr-Cyrl-CS"/>
        </w:rPr>
      </w:pPr>
      <w:r w:rsidRPr="00F17C60">
        <w:rPr>
          <w:u w:val="single"/>
          <w:lang w:val="sr-Cyrl-CS"/>
        </w:rPr>
        <w:t xml:space="preserve"> УЧЕСТВОВАЊЕ У ЗАЈЕДНИЧКОЈ ПОНУДИ ИЛИ КАО ПОДИЗВОЂАЧ</w:t>
      </w:r>
    </w:p>
    <w:p w:rsidR="00F17C60" w:rsidRPr="00F17C60" w:rsidRDefault="00F17C60" w:rsidP="00F17C60">
      <w:pPr>
        <w:ind w:left="720"/>
        <w:jc w:val="both"/>
        <w:rPr>
          <w:u w:val="single"/>
          <w:lang w:val="sr-Cyrl-CS"/>
        </w:rPr>
      </w:pPr>
    </w:p>
    <w:p w:rsidR="00F17C60" w:rsidRPr="00F17C60" w:rsidRDefault="00F17C60" w:rsidP="00F17C60">
      <w:pPr>
        <w:spacing w:line="276" w:lineRule="auto"/>
        <w:ind w:firstLine="720"/>
        <w:contextualSpacing/>
        <w:jc w:val="both"/>
        <w:rPr>
          <w:caps/>
          <w:u w:val="single"/>
          <w:lang w:val="sr-Cyrl-CS"/>
        </w:rPr>
      </w:pPr>
      <w:r w:rsidRPr="00F17C60">
        <w:rPr>
          <w:lang w:val="sr-Cyrl-CS"/>
        </w:rPr>
        <w:t>У случају да је понуђач самостално поднео понуду, не може истовремено да учествује у заједничкој понуди или више заједничких понуда.</w:t>
      </w:r>
    </w:p>
    <w:p w:rsidR="00F17C60" w:rsidRPr="00F17C60" w:rsidRDefault="00F17C60" w:rsidP="00F17C60">
      <w:pPr>
        <w:ind w:firstLine="720"/>
        <w:jc w:val="both"/>
        <w:rPr>
          <w:caps/>
          <w:u w:val="single"/>
          <w:lang w:val="sr-Cyrl-CS"/>
        </w:rPr>
      </w:pPr>
      <w:r w:rsidRPr="00F17C60">
        <w:rPr>
          <w:lang w:val="sr-Cyrl-CS"/>
        </w:rPr>
        <w:t>У случају да je понуђач самостално поднео понуду, не може истовремено да учествује као подизвођач.</w:t>
      </w:r>
    </w:p>
    <w:p w:rsidR="00F17C60" w:rsidRPr="00F17C60" w:rsidRDefault="00F17C60" w:rsidP="00F17C60">
      <w:pPr>
        <w:ind w:firstLine="720"/>
        <w:jc w:val="both"/>
        <w:rPr>
          <w:caps/>
          <w:u w:val="single"/>
          <w:lang w:val="sr-Cyrl-CS"/>
        </w:rPr>
      </w:pPr>
    </w:p>
    <w:p w:rsidR="00F17C60" w:rsidRPr="00F17C60" w:rsidRDefault="00F17C60" w:rsidP="00F17C60">
      <w:pPr>
        <w:numPr>
          <w:ilvl w:val="0"/>
          <w:numId w:val="1"/>
        </w:numPr>
        <w:tabs>
          <w:tab w:val="clear" w:pos="1070"/>
          <w:tab w:val="num" w:pos="720"/>
          <w:tab w:val="num" w:pos="1080"/>
        </w:tabs>
        <w:ind w:left="720" w:firstLine="0"/>
        <w:jc w:val="both"/>
        <w:rPr>
          <w:caps/>
          <w:u w:val="single"/>
          <w:lang w:val="sr-Cyrl-CS"/>
        </w:rPr>
      </w:pPr>
      <w:r w:rsidRPr="00F17C60">
        <w:rPr>
          <w:caps/>
          <w:u w:val="single"/>
          <w:lang w:val="sr-Cyrl-CS"/>
        </w:rPr>
        <w:t xml:space="preserve"> Извршење набавке са подизвођачем</w:t>
      </w:r>
    </w:p>
    <w:p w:rsidR="00F17C60" w:rsidRPr="00F17C60" w:rsidRDefault="00F17C60" w:rsidP="00F17C60">
      <w:pPr>
        <w:ind w:left="720"/>
        <w:jc w:val="both"/>
        <w:rPr>
          <w:caps/>
          <w:u w:val="single"/>
          <w:lang w:val="sr-Cyrl-CS"/>
        </w:rPr>
      </w:pPr>
    </w:p>
    <w:p w:rsidR="00F17C60" w:rsidRPr="00F17C60" w:rsidRDefault="00F17C60" w:rsidP="00F17C60">
      <w:pPr>
        <w:ind w:firstLine="720"/>
        <w:jc w:val="both"/>
        <w:rPr>
          <w:lang w:val="sr-Cyrl-CS"/>
        </w:rPr>
      </w:pPr>
      <w:r w:rsidRPr="00F17C60">
        <w:rPr>
          <w:lang w:val="sr-Cyrl-CS"/>
        </w:rPr>
        <w:t xml:space="preserve">Понуђач је у обавези да у понуди наведе да ли ће извршење јавне набавке делимично поверити подизвођачу и да наведе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rsidR="00F17C60" w:rsidRPr="00F17C60" w:rsidRDefault="00F17C60" w:rsidP="00F17C60">
      <w:pPr>
        <w:ind w:firstLine="720"/>
        <w:jc w:val="both"/>
        <w:rPr>
          <w:lang w:val="sr-Cyrl-CS"/>
        </w:rPr>
      </w:pPr>
      <w:r w:rsidRPr="00F17C60">
        <w:rPr>
          <w:lang w:val="sr-Cyrl-CS"/>
        </w:rPr>
        <w:t xml:space="preserve">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 </w:t>
      </w:r>
    </w:p>
    <w:p w:rsidR="00F17C60" w:rsidRPr="00F17C60" w:rsidRDefault="00F17C60" w:rsidP="00F17C60">
      <w:pPr>
        <w:ind w:firstLine="720"/>
        <w:jc w:val="both"/>
        <w:rPr>
          <w:lang w:val="sr-Cyrl-CS"/>
        </w:rPr>
      </w:pPr>
      <w:r w:rsidRPr="00F17C60">
        <w:rPr>
          <w:lang w:val="sr-Cyrl-CS"/>
        </w:rPr>
        <w:t xml:space="preserve">Понуђач је дужан да наручиоцу, на његов захтев, омогући приступ код подизвођача ради утврђивања испуњености услова. </w:t>
      </w:r>
    </w:p>
    <w:p w:rsidR="00F17C60" w:rsidRPr="00F17C60" w:rsidRDefault="00F17C60" w:rsidP="00F17C60">
      <w:pPr>
        <w:ind w:firstLine="720"/>
        <w:jc w:val="both"/>
        <w:rPr>
          <w:lang w:val="sr-Cyrl-CS"/>
        </w:rPr>
      </w:pPr>
      <w:r w:rsidRPr="00F17C60">
        <w:rPr>
          <w:lang w:val="sr-Cyrl-CS"/>
        </w:rPr>
        <w:t xml:space="preserve">Понуђач у потпуности одговара наручиоцу за извршење обавеза из поступка јавне набавке, односно за извршење уговорних обавеза, без обзира на број подизвођача. </w:t>
      </w:r>
    </w:p>
    <w:p w:rsidR="00F17C60" w:rsidRPr="00F17C60" w:rsidRDefault="00F17C60" w:rsidP="00F17C60">
      <w:pPr>
        <w:ind w:firstLine="720"/>
        <w:jc w:val="both"/>
        <w:rPr>
          <w:lang w:val="sr-Cyrl-CS"/>
        </w:rPr>
      </w:pPr>
      <w:r w:rsidRPr="00F17C60">
        <w:rPr>
          <w:lang w:val="sr-Cyrl-CS"/>
        </w:rPr>
        <w:t xml:space="preserve">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 </w:t>
      </w:r>
    </w:p>
    <w:p w:rsidR="00F17C60" w:rsidRPr="00F17C60" w:rsidRDefault="00F17C60" w:rsidP="00F17C60">
      <w:pPr>
        <w:ind w:firstLine="720"/>
        <w:jc w:val="both"/>
        <w:rPr>
          <w:lang w:val="sr-Cyrl-CS"/>
        </w:rPr>
      </w:pPr>
      <w:r w:rsidRPr="00F17C60">
        <w:rPr>
          <w:lang w:val="sr-Cyrl-CS"/>
        </w:rPr>
        <w:t xml:space="preserve">Понуђач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 </w:t>
      </w:r>
    </w:p>
    <w:p w:rsidR="00F17C60" w:rsidRPr="00F17C60" w:rsidRDefault="00F17C60" w:rsidP="00F17C60">
      <w:pPr>
        <w:ind w:firstLine="720"/>
        <w:jc w:val="both"/>
        <w:rPr>
          <w:lang w:val="sr-Cyrl-CS"/>
        </w:rPr>
      </w:pPr>
      <w:r w:rsidRPr="00F17C60">
        <w:rPr>
          <w:lang w:val="sr-Cyrl-CS"/>
        </w:rPr>
        <w:t xml:space="preserve">Понуђач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 </w:t>
      </w:r>
    </w:p>
    <w:p w:rsidR="00F17C60" w:rsidRPr="00F17C60" w:rsidRDefault="00F17C60" w:rsidP="00F17C60">
      <w:pPr>
        <w:rPr>
          <w:lang w:val="sr-Cyrl-CS"/>
        </w:rPr>
      </w:pPr>
    </w:p>
    <w:p w:rsidR="00F17C60" w:rsidRPr="00F17C60" w:rsidRDefault="00F17C60" w:rsidP="00F17C60">
      <w:pPr>
        <w:numPr>
          <w:ilvl w:val="0"/>
          <w:numId w:val="1"/>
        </w:numPr>
        <w:tabs>
          <w:tab w:val="clear" w:pos="1070"/>
          <w:tab w:val="num" w:pos="720"/>
          <w:tab w:val="num" w:pos="1080"/>
        </w:tabs>
        <w:ind w:left="720" w:firstLine="0"/>
        <w:jc w:val="both"/>
        <w:rPr>
          <w:caps/>
          <w:u w:val="single"/>
          <w:lang w:val="sr-Cyrl-CS"/>
        </w:rPr>
      </w:pPr>
      <w:r w:rsidRPr="00F17C60">
        <w:rPr>
          <w:caps/>
          <w:u w:val="single"/>
          <w:lang w:val="sr-Cyrl-CS"/>
        </w:rPr>
        <w:t xml:space="preserve"> Подношење заједничке понуде</w:t>
      </w:r>
    </w:p>
    <w:p w:rsidR="00F17C60" w:rsidRPr="00F17C60" w:rsidRDefault="00F17C60" w:rsidP="00F17C60">
      <w:pPr>
        <w:tabs>
          <w:tab w:val="num" w:pos="720"/>
        </w:tabs>
        <w:ind w:left="720"/>
        <w:jc w:val="both"/>
        <w:rPr>
          <w:caps/>
          <w:u w:val="single"/>
          <w:lang w:val="sr-Cyrl-CS"/>
        </w:rPr>
      </w:pPr>
    </w:p>
    <w:p w:rsidR="00F17C60" w:rsidRPr="00F17C60" w:rsidRDefault="00F17C60" w:rsidP="00F17C60">
      <w:pPr>
        <w:ind w:firstLine="720"/>
        <w:jc w:val="both"/>
        <w:rPr>
          <w:lang w:val="sr-Cyrl-CS"/>
        </w:rPr>
      </w:pPr>
      <w:r w:rsidRPr="00F17C60">
        <w:rPr>
          <w:lang w:val="sr-Cyrl-CS"/>
        </w:rPr>
        <w:t xml:space="preserve">Понуду може поднети група понуђача. </w:t>
      </w:r>
    </w:p>
    <w:p w:rsidR="00F17C60" w:rsidRPr="00F17C60" w:rsidRDefault="00F17C60" w:rsidP="00F17C60">
      <w:pPr>
        <w:ind w:firstLine="720"/>
        <w:jc w:val="both"/>
        <w:rPr>
          <w:lang w:val="sr-Cyrl-CS"/>
        </w:rPr>
      </w:pPr>
      <w:r w:rsidRPr="00F17C60">
        <w:rPr>
          <w:lang w:val="sr-Cyrl-CS"/>
        </w:rPr>
        <w:t xml:space="preserve">Саставни део заједничке понуде је споразум којим се понуђачи из групе међусобно и према наручиоцу обавезују на извршење јавне набавке, а који обавезно садржи: </w:t>
      </w:r>
    </w:p>
    <w:p w:rsidR="00F17C60" w:rsidRPr="00F17C60" w:rsidRDefault="00F17C60" w:rsidP="00F17C60">
      <w:pPr>
        <w:ind w:firstLine="720"/>
        <w:jc w:val="both"/>
        <w:rPr>
          <w:lang w:val="sr-Cyrl-CS"/>
        </w:rPr>
      </w:pPr>
    </w:p>
    <w:p w:rsidR="00F17C60" w:rsidRPr="00F17C60" w:rsidRDefault="00F17C60" w:rsidP="00F17C60">
      <w:pPr>
        <w:ind w:firstLine="720"/>
        <w:jc w:val="both"/>
        <w:rPr>
          <w:lang w:val="sr-Cyrl-CS"/>
        </w:rPr>
      </w:pPr>
      <w:r w:rsidRPr="00F17C60">
        <w:rPr>
          <w:lang w:val="sr-Cyrl-CS"/>
        </w:rPr>
        <w:t xml:space="preserve">1) податке о члану групе који ће бити носилац посла, односно који ће поднети понуду и који ће заступати групу понуђача пред наручиоцем и </w:t>
      </w:r>
    </w:p>
    <w:p w:rsidR="00F17C60" w:rsidRPr="00F17C60" w:rsidRDefault="00F17C60" w:rsidP="00F17C60">
      <w:pPr>
        <w:ind w:firstLine="720"/>
        <w:jc w:val="both"/>
        <w:rPr>
          <w:lang w:val="sr-Cyrl-CS"/>
        </w:rPr>
      </w:pPr>
      <w:r w:rsidRPr="00F17C60">
        <w:rPr>
          <w:lang w:val="sr-Cyrl-CS"/>
        </w:rPr>
        <w:t>2) опис послова сваког од понуђача из групе понуђача у извршењу уговора;</w:t>
      </w:r>
    </w:p>
    <w:p w:rsidR="00F17C60" w:rsidRPr="00F17C60" w:rsidRDefault="00F17C60" w:rsidP="00F17C60">
      <w:pPr>
        <w:ind w:firstLine="720"/>
        <w:jc w:val="both"/>
        <w:rPr>
          <w:lang w:val="sr-Cyrl-CS"/>
        </w:rPr>
      </w:pPr>
    </w:p>
    <w:p w:rsidR="00F17C60" w:rsidRPr="00F17C60" w:rsidRDefault="00F17C60" w:rsidP="00F17C60">
      <w:pPr>
        <w:ind w:firstLine="720"/>
        <w:jc w:val="both"/>
        <w:rPr>
          <w:lang w:val="sr-Cyrl-CS"/>
        </w:rPr>
      </w:pPr>
      <w:r w:rsidRPr="00F17C60">
        <w:rPr>
          <w:lang w:val="sr-Cyrl-CS"/>
        </w:rPr>
        <w:t xml:space="preserve">Понуђачи који поднесу заједничку понуду одговарају неограничено солидарно према наручиоцу. </w:t>
      </w:r>
    </w:p>
    <w:p w:rsidR="001F1251" w:rsidRPr="00F17C60" w:rsidRDefault="001F1251" w:rsidP="00F17C60">
      <w:pPr>
        <w:ind w:left="720"/>
        <w:jc w:val="both"/>
        <w:rPr>
          <w:lang w:val="sr-Cyrl-CS"/>
        </w:rPr>
      </w:pPr>
    </w:p>
    <w:p w:rsidR="00F17C60" w:rsidRPr="00F17C60" w:rsidRDefault="00F17C60" w:rsidP="00F17C60">
      <w:pPr>
        <w:numPr>
          <w:ilvl w:val="0"/>
          <w:numId w:val="1"/>
        </w:numPr>
        <w:tabs>
          <w:tab w:val="clear" w:pos="1070"/>
          <w:tab w:val="num" w:pos="1080"/>
        </w:tabs>
        <w:ind w:left="1080"/>
        <w:rPr>
          <w:u w:val="single"/>
          <w:lang w:val="sr-Latn-CS"/>
        </w:rPr>
      </w:pPr>
      <w:r w:rsidRPr="00F17C60">
        <w:rPr>
          <w:u w:val="single"/>
          <w:lang w:val="sr-Latn-CS"/>
        </w:rPr>
        <w:t xml:space="preserve"> НАЧИН ПЛАЋАЊА</w:t>
      </w:r>
    </w:p>
    <w:p w:rsidR="00F17C60" w:rsidRPr="00F17C60" w:rsidRDefault="00F17C60" w:rsidP="00F17C60">
      <w:pPr>
        <w:ind w:left="360"/>
        <w:rPr>
          <w:u w:val="single"/>
          <w:lang w:val="sr-Latn-CS"/>
        </w:rPr>
      </w:pPr>
    </w:p>
    <w:p w:rsidR="00B94203" w:rsidRPr="004276C4" w:rsidRDefault="00B94203" w:rsidP="00B94203">
      <w:pPr>
        <w:widowControl w:val="0"/>
        <w:ind w:firstLine="720"/>
        <w:jc w:val="both"/>
        <w:rPr>
          <w:lang w:val="sr-Cyrl-CS"/>
        </w:rPr>
      </w:pPr>
      <w:r w:rsidRPr="004276C4">
        <w:rPr>
          <w:lang w:val="sr-Cyrl-CS"/>
        </w:rPr>
        <w:t xml:space="preserve">Услови плаћања за понуђене услуге морају да буду једнаки или бољи од услова </w:t>
      </w:r>
      <w:r w:rsidRPr="004276C4">
        <w:rPr>
          <w:lang w:val="sr-Cyrl-CS"/>
        </w:rPr>
        <w:lastRenderedPageBreak/>
        <w:t>наведених у овој тачки (</w:t>
      </w:r>
      <w:r>
        <w:rPr>
          <w:lang w:val="sr-Cyrl-CS"/>
        </w:rPr>
        <w:t>у погледу рока плаћања</w:t>
      </w:r>
      <w:r w:rsidRPr="004276C4">
        <w:rPr>
          <w:lang w:val="sr-Cyrl-CS"/>
        </w:rPr>
        <w:t>):</w:t>
      </w:r>
    </w:p>
    <w:p w:rsidR="00B94203" w:rsidRPr="004276C4" w:rsidRDefault="00B94203" w:rsidP="00B94203">
      <w:pPr>
        <w:tabs>
          <w:tab w:val="left" w:pos="993"/>
        </w:tabs>
        <w:jc w:val="both"/>
        <w:rPr>
          <w:bCs/>
          <w:strike/>
          <w:lang w:val="sr-Cyrl-CS"/>
        </w:rPr>
      </w:pPr>
    </w:p>
    <w:p w:rsidR="00B94203" w:rsidRPr="008D6849" w:rsidRDefault="00B94203" w:rsidP="00B94203">
      <w:pPr>
        <w:ind w:firstLine="720"/>
        <w:jc w:val="both"/>
        <w:rPr>
          <w:lang w:val="sr-Cyrl-CS"/>
        </w:rPr>
      </w:pPr>
      <w:r w:rsidRPr="004276C4">
        <w:rPr>
          <w:lang w:val="sr-Cyrl-CS"/>
        </w:rPr>
        <w:t>-</w:t>
      </w:r>
      <w:r w:rsidRPr="004276C4">
        <w:rPr>
          <w:lang w:val="sr-Latn-CS"/>
        </w:rPr>
        <w:t xml:space="preserve"> </w:t>
      </w:r>
      <w:r w:rsidRPr="008D6CBB">
        <w:rPr>
          <w:lang w:val="en-GB"/>
        </w:rPr>
        <w:t>Сукцесивно</w:t>
      </w:r>
      <w:r>
        <w:rPr>
          <w:lang w:val="sr-Cyrl-CS"/>
        </w:rPr>
        <w:t xml:space="preserve">/месечно </w:t>
      </w:r>
      <w:r w:rsidRPr="008D6CBB">
        <w:rPr>
          <w:lang w:val="sr-Cyrl-CS"/>
        </w:rPr>
        <w:t>плаћање услуга</w:t>
      </w:r>
      <w:r>
        <w:rPr>
          <w:lang w:val="sr-Cyrl-CS"/>
        </w:rPr>
        <w:t>,</w:t>
      </w:r>
      <w:r w:rsidRPr="008D6CBB">
        <w:rPr>
          <w:lang w:val="sr-Cyrl-CS"/>
        </w:rPr>
        <w:t xml:space="preserve"> </w:t>
      </w:r>
      <w:r>
        <w:rPr>
          <w:lang w:val="sr-Cyrl-CS"/>
        </w:rPr>
        <w:t>у року од 15</w:t>
      </w:r>
      <w:r w:rsidRPr="008D6CBB">
        <w:rPr>
          <w:lang w:val="sr-Cyrl-CS"/>
        </w:rPr>
        <w:t xml:space="preserve"> дана </w:t>
      </w:r>
      <w:r w:rsidRPr="008D6CBB">
        <w:rPr>
          <w:lang w:val="ru-RU"/>
        </w:rPr>
        <w:t xml:space="preserve">од </w:t>
      </w:r>
      <w:r w:rsidRPr="008D6CBB">
        <w:rPr>
          <w:lang w:val="sr-Latn-CS"/>
        </w:rPr>
        <w:t xml:space="preserve">дана </w:t>
      </w:r>
      <w:r>
        <w:t xml:space="preserve">службеног </w:t>
      </w:r>
      <w:r w:rsidRPr="008D6CBB">
        <w:rPr>
          <w:lang w:val="ru-RU"/>
        </w:rPr>
        <w:t xml:space="preserve">пријема </w:t>
      </w:r>
      <w:r w:rsidR="001F1251">
        <w:rPr>
          <w:lang w:val="sr-Cyrl-CS"/>
        </w:rPr>
        <w:t>исправне фактуре</w:t>
      </w:r>
      <w:r w:rsidRPr="008D6CBB">
        <w:rPr>
          <w:lang w:val="ru-RU"/>
        </w:rPr>
        <w:t xml:space="preserve"> за плаћање</w:t>
      </w:r>
      <w:r w:rsidR="00857C29">
        <w:rPr>
          <w:lang w:val="ru-RU"/>
        </w:rPr>
        <w:t>, путем писарнице н</w:t>
      </w:r>
      <w:r>
        <w:rPr>
          <w:lang w:val="ru-RU"/>
        </w:rPr>
        <w:t>аручиоца</w:t>
      </w:r>
      <w:r w:rsidRPr="008D6CBB">
        <w:rPr>
          <w:lang w:val="sr-Latn-CS"/>
        </w:rPr>
        <w:t>.</w:t>
      </w:r>
      <w:r w:rsidRPr="004276C4">
        <w:t xml:space="preserve"> </w:t>
      </w:r>
    </w:p>
    <w:p w:rsidR="00B94203" w:rsidRPr="004276C4" w:rsidRDefault="00B94203" w:rsidP="00B94203">
      <w:pPr>
        <w:tabs>
          <w:tab w:val="left" w:pos="0"/>
        </w:tabs>
        <w:jc w:val="both"/>
        <w:rPr>
          <w:bCs/>
          <w:strike/>
          <w:lang w:val="sr-Cyrl-CS"/>
        </w:rPr>
      </w:pPr>
    </w:p>
    <w:p w:rsidR="00B94203" w:rsidRDefault="00B94203" w:rsidP="00B94203">
      <w:pPr>
        <w:widowControl w:val="0"/>
        <w:ind w:firstLine="633"/>
        <w:jc w:val="both"/>
        <w:rPr>
          <w:lang w:val="sr-Cyrl-CS"/>
        </w:rPr>
      </w:pPr>
      <w:r w:rsidRPr="008F7046">
        <w:rPr>
          <w:lang w:val="sr-Cyrl-CS"/>
        </w:rPr>
        <w:t xml:space="preserve">Рок плаћања фактуре/рачуна се рачуна од дана службеног пријема рачуна </w:t>
      </w:r>
      <w:r w:rsidR="00857C29">
        <w:rPr>
          <w:lang w:val="sr-Cyrl-CS"/>
        </w:rPr>
        <w:t>путем писарнице н</w:t>
      </w:r>
      <w:r>
        <w:rPr>
          <w:lang w:val="sr-Cyrl-CS"/>
        </w:rPr>
        <w:t xml:space="preserve">аручиоца, </w:t>
      </w:r>
      <w:r w:rsidRPr="008F7046">
        <w:rPr>
          <w:lang w:val="sr-Cyrl-CS"/>
        </w:rPr>
        <w:t xml:space="preserve">испостављеног </w:t>
      </w:r>
      <w:r>
        <w:rPr>
          <w:lang w:val="sr-Cyrl-CS"/>
        </w:rPr>
        <w:t>за извршене услуге за претходни месец</w:t>
      </w:r>
      <w:r w:rsidRPr="008F7046">
        <w:rPr>
          <w:lang w:val="sr-Cyrl-CS"/>
        </w:rPr>
        <w:t xml:space="preserve"> и не може бити дужи од 45 дана од дана службеног пријема рачуна у складу са Законом о роковима измирења новчаних обавеза у комерцијалним трансакци</w:t>
      </w:r>
      <w:r>
        <w:rPr>
          <w:lang w:val="sr-Cyrl-CS"/>
        </w:rPr>
        <w:t>јама („Службени гласник РС“ бр. 119/12,</w:t>
      </w:r>
      <w:r w:rsidRPr="008F7046">
        <w:rPr>
          <w:lang w:val="sr-Cyrl-CS"/>
        </w:rPr>
        <w:t xml:space="preserve"> 68/15</w:t>
      </w:r>
      <w:r w:rsidR="00FD6D34">
        <w:rPr>
          <w:lang w:val="sr-Cyrl-CS"/>
        </w:rPr>
        <w:t>,</w:t>
      </w:r>
      <w:r>
        <w:rPr>
          <w:lang w:val="sr-Cyrl-CS"/>
        </w:rPr>
        <w:t xml:space="preserve"> 113/17</w:t>
      </w:r>
      <w:r w:rsidR="00FD6D34">
        <w:rPr>
          <w:lang w:val="sr-Cyrl-CS"/>
        </w:rPr>
        <w:t xml:space="preserve"> и 91/19</w:t>
      </w:r>
      <w:r w:rsidRPr="008F7046">
        <w:rPr>
          <w:lang w:val="sr-Cyrl-CS"/>
        </w:rPr>
        <w:t xml:space="preserve">). </w:t>
      </w:r>
    </w:p>
    <w:p w:rsidR="001F1251" w:rsidRPr="001F1251" w:rsidRDefault="001F1251" w:rsidP="001F1251">
      <w:pPr>
        <w:pStyle w:val="Heading8"/>
        <w:spacing w:before="0" w:after="0"/>
        <w:ind w:firstLine="720"/>
        <w:rPr>
          <w:rFonts w:ascii="Times New Roman" w:hAnsi="Times New Roman"/>
          <w:i w:val="0"/>
          <w:sz w:val="24"/>
          <w:szCs w:val="24"/>
          <w:lang w:val="sr-Cyrl-CS"/>
        </w:rPr>
      </w:pPr>
      <w:r w:rsidRPr="008A3C73">
        <w:rPr>
          <w:rFonts w:ascii="Times New Roman" w:hAnsi="Times New Roman"/>
          <w:bCs/>
          <w:i w:val="0"/>
          <w:sz w:val="24"/>
          <w:szCs w:val="24"/>
          <w:lang w:val="sr-Cyrl-CS"/>
        </w:rPr>
        <w:t>Фактура мора бити регистрована у складу са Правилником o начину и поступку регистровања фактура, односно других захтева за исплату, као и начину вођења и садржају централног регистра фактура (Службени гласник РС”, бр. 7/18, 59/18 и 8/19).</w:t>
      </w:r>
    </w:p>
    <w:p w:rsidR="00B94203" w:rsidRDefault="00B94203" w:rsidP="00B94203">
      <w:pPr>
        <w:widowControl w:val="0"/>
        <w:ind w:firstLine="633"/>
        <w:jc w:val="both"/>
        <w:rPr>
          <w:lang w:val="sr-Cyrl-CS"/>
        </w:rPr>
      </w:pPr>
      <w:r w:rsidRPr="008F7046">
        <w:rPr>
          <w:lang w:val="sr-Cyrl-CS"/>
        </w:rPr>
        <w:t>Плаћање се врши уплатом на рачун понуђача.</w:t>
      </w:r>
    </w:p>
    <w:p w:rsidR="00B94203" w:rsidRPr="001F1251" w:rsidRDefault="00B94203" w:rsidP="00B94203">
      <w:pPr>
        <w:widowControl w:val="0"/>
        <w:ind w:firstLine="633"/>
        <w:jc w:val="both"/>
        <w:rPr>
          <w:lang w:val="sr-Cyrl-CS"/>
        </w:rPr>
      </w:pPr>
      <w:proofErr w:type="gramStart"/>
      <w:r>
        <w:t>Понуђач/</w:t>
      </w:r>
      <w:r w:rsidRPr="007D0DE0">
        <w:t xml:space="preserve">Пружалац услуга је дужан да уз </w:t>
      </w:r>
      <w:r w:rsidR="001F1251">
        <w:rPr>
          <w:lang w:val="sr-Cyrl-CS"/>
        </w:rPr>
        <w:t>фактуру</w:t>
      </w:r>
      <w:r w:rsidRPr="007D0DE0">
        <w:t xml:space="preserve"> за плаћање достави и </w:t>
      </w:r>
      <w:r w:rsidR="001F1251" w:rsidRPr="001F1251">
        <w:t>Списак извршених услуга са потврдама запослених о извршењу прегледа</w:t>
      </w:r>
      <w:r w:rsidRPr="001F1251">
        <w:t>.</w:t>
      </w:r>
      <w:proofErr w:type="gramEnd"/>
    </w:p>
    <w:p w:rsidR="00B94203" w:rsidRPr="004276C4" w:rsidRDefault="00B94203" w:rsidP="00B94203">
      <w:pPr>
        <w:widowControl w:val="0"/>
        <w:ind w:firstLine="633"/>
        <w:jc w:val="both"/>
        <w:rPr>
          <w:lang w:val="sr-Cyrl-CS"/>
        </w:rPr>
      </w:pPr>
      <w:r w:rsidRPr="004276C4">
        <w:rPr>
          <w:lang w:val="sr-Cyrl-CS"/>
        </w:rPr>
        <w:t>Уколико се понуде услови лошији од наведених, понуда ће бити одбијена.</w:t>
      </w:r>
    </w:p>
    <w:p w:rsidR="00E86279" w:rsidRPr="00947CF6" w:rsidRDefault="00E86279" w:rsidP="00E86279">
      <w:pPr>
        <w:widowControl w:val="0"/>
        <w:ind w:firstLine="633"/>
        <w:jc w:val="both"/>
        <w:rPr>
          <w:lang w:val="sr-Cyrl-CS"/>
        </w:rPr>
      </w:pPr>
      <w:r w:rsidRPr="00947CF6">
        <w:rPr>
          <w:lang w:val="sr-Cyrl-CS"/>
        </w:rPr>
        <w:t xml:space="preserve">Понуђач </w:t>
      </w:r>
      <w:r w:rsidR="001F1251">
        <w:rPr>
          <w:lang w:val="sr-Cyrl-CS"/>
        </w:rPr>
        <w:t>уписује</w:t>
      </w:r>
      <w:r w:rsidRPr="00947CF6">
        <w:rPr>
          <w:lang w:val="sr-Cyrl-CS"/>
        </w:rPr>
        <w:t xml:space="preserve"> рок плаћања у Обрасцу понуде </w:t>
      </w:r>
      <w:r w:rsidR="00AA1DC5">
        <w:rPr>
          <w:lang w:val="sr-Cyrl-CS"/>
        </w:rPr>
        <w:t>–</w:t>
      </w:r>
      <w:r w:rsidRPr="00947CF6">
        <w:rPr>
          <w:lang w:val="sr-Cyrl-CS"/>
        </w:rPr>
        <w:t xml:space="preserve"> Одељак </w:t>
      </w:r>
      <w:r>
        <w:rPr>
          <w:lang w:val="sr-Latn-CS"/>
        </w:rPr>
        <w:t>V</w:t>
      </w:r>
      <w:r w:rsidRPr="00947CF6">
        <w:rPr>
          <w:lang w:val="sr-Latn-CS"/>
        </w:rPr>
        <w:t xml:space="preserve"> </w:t>
      </w:r>
      <w:r w:rsidR="001F1251">
        <w:t xml:space="preserve">и у </w:t>
      </w:r>
      <w:proofErr w:type="spellStart"/>
      <w:r w:rsidR="001F1251">
        <w:t>Обрасцу</w:t>
      </w:r>
      <w:proofErr w:type="spellEnd"/>
      <w:r w:rsidR="00926C7E">
        <w:t xml:space="preserve"> </w:t>
      </w:r>
      <w:proofErr w:type="spellStart"/>
      <w:r w:rsidR="00926C7E">
        <w:t>Модел</w:t>
      </w:r>
      <w:r w:rsidR="00325693">
        <w:t>а</w:t>
      </w:r>
      <w:proofErr w:type="spellEnd"/>
      <w:r w:rsidR="00926C7E">
        <w:t xml:space="preserve"> </w:t>
      </w:r>
      <w:proofErr w:type="spellStart"/>
      <w:r w:rsidR="00926C7E">
        <w:t>уговора</w:t>
      </w:r>
      <w:proofErr w:type="spellEnd"/>
      <w:r w:rsidR="001F1251">
        <w:t xml:space="preserve"> – </w:t>
      </w:r>
      <w:proofErr w:type="spellStart"/>
      <w:r w:rsidR="001F1251">
        <w:t>Одељак</w:t>
      </w:r>
      <w:proofErr w:type="spellEnd"/>
      <w:r w:rsidR="001F1251">
        <w:t xml:space="preserve"> </w:t>
      </w:r>
      <w:r w:rsidR="001F1251" w:rsidRPr="001F1251">
        <w:t>X</w:t>
      </w:r>
      <w:r w:rsidR="001F1251" w:rsidRPr="001F1251">
        <w:rPr>
          <w:lang w:val="sr-Latn-CS"/>
        </w:rPr>
        <w:t>I</w:t>
      </w:r>
      <w:r w:rsidR="00DA284D">
        <w:rPr>
          <w:lang w:val="sr-Latn-CS"/>
        </w:rPr>
        <w:t>V</w:t>
      </w:r>
      <w:r w:rsidRPr="00947CF6">
        <w:rPr>
          <w:lang w:val="sr-Cyrl-CS"/>
        </w:rPr>
        <w:t>.</w:t>
      </w:r>
    </w:p>
    <w:p w:rsidR="00926C7E" w:rsidRPr="00F17C60" w:rsidRDefault="00926C7E" w:rsidP="00F17C60">
      <w:pPr>
        <w:rPr>
          <w:highlight w:val="yellow"/>
          <w:u w:val="single"/>
          <w:lang w:val="sr-Latn-CS"/>
        </w:rPr>
      </w:pPr>
    </w:p>
    <w:p w:rsidR="00F17C60" w:rsidRPr="00F17C60" w:rsidRDefault="00F17C60" w:rsidP="00F17C60">
      <w:pPr>
        <w:numPr>
          <w:ilvl w:val="0"/>
          <w:numId w:val="1"/>
        </w:numPr>
        <w:tabs>
          <w:tab w:val="clear" w:pos="1070"/>
          <w:tab w:val="num" w:pos="1080"/>
        </w:tabs>
        <w:ind w:left="1080"/>
        <w:rPr>
          <w:u w:val="single"/>
          <w:lang w:val="sr-Latn-CS"/>
        </w:rPr>
      </w:pPr>
      <w:r w:rsidRPr="00F17C60">
        <w:rPr>
          <w:u w:val="single"/>
          <w:lang w:val="sr-Cyrl-CS"/>
        </w:rPr>
        <w:t xml:space="preserve"> ЦЕНА</w:t>
      </w:r>
    </w:p>
    <w:p w:rsidR="00926C7E" w:rsidRDefault="00926C7E" w:rsidP="00FD6D34">
      <w:pPr>
        <w:rPr>
          <w:u w:val="single"/>
          <w:lang w:val="sr-Latn-CS"/>
        </w:rPr>
      </w:pPr>
    </w:p>
    <w:p w:rsidR="00260E67" w:rsidRDefault="00260E67" w:rsidP="00260E67">
      <w:pPr>
        <w:ind w:firstLine="720"/>
        <w:jc w:val="both"/>
        <w:rPr>
          <w:bCs/>
          <w:iCs/>
          <w:lang w:val="sr-Cyrl-CS"/>
        </w:rPr>
      </w:pPr>
      <w:r w:rsidRPr="009240D1">
        <w:rPr>
          <w:bCs/>
          <w:iCs/>
          <w:lang w:val="sr-Cyrl-CS"/>
        </w:rPr>
        <w:t xml:space="preserve">Цена у понуди </w:t>
      </w:r>
      <w:r w:rsidR="001F1251">
        <w:rPr>
          <w:bCs/>
          <w:iCs/>
          <w:lang w:val="sr-Cyrl-CS"/>
        </w:rPr>
        <w:t>мора</w:t>
      </w:r>
      <w:r w:rsidRPr="009240D1">
        <w:rPr>
          <w:bCs/>
          <w:iCs/>
          <w:lang w:val="sr-Cyrl-CS"/>
        </w:rPr>
        <w:t xml:space="preserve"> бити изражена у динарима.</w:t>
      </w:r>
    </w:p>
    <w:p w:rsidR="00260E67" w:rsidRPr="00CB66B7" w:rsidRDefault="00260E67" w:rsidP="00260E67">
      <w:pPr>
        <w:autoSpaceDE w:val="0"/>
        <w:autoSpaceDN w:val="0"/>
        <w:adjustRightInd w:val="0"/>
        <w:ind w:firstLine="720"/>
        <w:jc w:val="both"/>
        <w:rPr>
          <w:bCs/>
          <w:lang w:val="ru-RU"/>
        </w:rPr>
      </w:pPr>
      <w:r w:rsidRPr="00CB66B7">
        <w:rPr>
          <w:bCs/>
          <w:lang w:val="ru-RU"/>
        </w:rPr>
        <w:t>Цена мора бити заокружена на две децимале.</w:t>
      </w:r>
    </w:p>
    <w:p w:rsidR="00260E67" w:rsidRPr="00CB66B7" w:rsidRDefault="00260E67" w:rsidP="00260E67">
      <w:pPr>
        <w:autoSpaceDE w:val="0"/>
        <w:autoSpaceDN w:val="0"/>
        <w:adjustRightInd w:val="0"/>
        <w:ind w:firstLine="720"/>
        <w:jc w:val="both"/>
        <w:rPr>
          <w:bCs/>
        </w:rPr>
      </w:pPr>
      <w:r w:rsidRPr="00CB66B7">
        <w:rPr>
          <w:bCs/>
        </w:rPr>
        <w:t xml:space="preserve">Најнижа </w:t>
      </w:r>
      <w:r>
        <w:rPr>
          <w:bCs/>
        </w:rPr>
        <w:t xml:space="preserve">понуђена </w:t>
      </w:r>
      <w:r w:rsidRPr="00CB66B7">
        <w:rPr>
          <w:bCs/>
        </w:rPr>
        <w:t>цена је 0</w:t>
      </w:r>
      <w:proofErr w:type="gramStart"/>
      <w:r w:rsidRPr="00CB66B7">
        <w:rPr>
          <w:bCs/>
        </w:rPr>
        <w:t>,01</w:t>
      </w:r>
      <w:proofErr w:type="gramEnd"/>
      <w:r w:rsidRPr="00CB66B7">
        <w:rPr>
          <w:bCs/>
        </w:rPr>
        <w:t xml:space="preserve"> динара без ПДВ.</w:t>
      </w:r>
    </w:p>
    <w:p w:rsidR="001C5EE2" w:rsidRDefault="00926C7E" w:rsidP="00926C7E">
      <w:pPr>
        <w:ind w:firstLine="720"/>
        <w:jc w:val="both"/>
        <w:rPr>
          <w:lang w:val="sr-Cyrl-CS"/>
        </w:rPr>
      </w:pPr>
      <w:r w:rsidRPr="005824F0">
        <w:rPr>
          <w:bCs/>
          <w:iCs/>
          <w:lang w:val="sr-Cyrl-CS"/>
        </w:rPr>
        <w:t>Цена у понуди мора бити исказана без пореза на додату вредност.</w:t>
      </w:r>
      <w:r w:rsidR="001F1251">
        <w:rPr>
          <w:bCs/>
          <w:iCs/>
          <w:lang w:val="sr-Cyrl-CS"/>
        </w:rPr>
        <w:t xml:space="preserve"> </w:t>
      </w:r>
      <w:r w:rsidR="001F1251">
        <w:rPr>
          <w:lang w:val="sr-Cyrl-CS"/>
        </w:rPr>
        <w:t xml:space="preserve">Укупна </w:t>
      </w:r>
      <w:r w:rsidR="001C5EE2">
        <w:rPr>
          <w:lang w:val="sr-Cyrl-CS"/>
        </w:rPr>
        <w:t>цена без ПДВ из Обрасца понуде</w:t>
      </w:r>
      <w:r w:rsidR="001F1251">
        <w:rPr>
          <w:lang w:val="sr-Cyrl-CS"/>
        </w:rPr>
        <w:t xml:space="preserve"> ће служити искључиво за избор најповољније понуде, сагласно критеријуму за доделу уговора „најнижа понуђена цена“.</w:t>
      </w:r>
      <w:r w:rsidR="001F1251" w:rsidRPr="00BB703D">
        <w:rPr>
          <w:lang w:val="sr-Cyrl-CS"/>
        </w:rPr>
        <w:t xml:space="preserve"> </w:t>
      </w:r>
    </w:p>
    <w:p w:rsidR="00926C7E" w:rsidRPr="005824F0" w:rsidRDefault="00926C7E" w:rsidP="00926C7E">
      <w:pPr>
        <w:ind w:firstLine="720"/>
        <w:jc w:val="both"/>
        <w:rPr>
          <w:bCs/>
          <w:iCs/>
          <w:lang w:val="sr-Cyrl-CS"/>
        </w:rPr>
      </w:pPr>
      <w:r w:rsidRPr="005824F0">
        <w:rPr>
          <w:bCs/>
          <w:iCs/>
          <w:lang w:val="sr-Cyrl-CS"/>
        </w:rPr>
        <w:t>Сви евентуални попусти на цену морају бити укључени у укупну цену.</w:t>
      </w:r>
    </w:p>
    <w:p w:rsidR="00926C7E" w:rsidRDefault="00926C7E" w:rsidP="001F1251">
      <w:pPr>
        <w:autoSpaceDE w:val="0"/>
        <w:autoSpaceDN w:val="0"/>
        <w:adjustRightInd w:val="0"/>
        <w:ind w:firstLine="720"/>
        <w:jc w:val="both"/>
        <w:rPr>
          <w:lang w:val="sr-Cyrl-CS"/>
        </w:rPr>
      </w:pPr>
      <w:r w:rsidRPr="005824F0">
        <w:rPr>
          <w:lang w:val="sr-Cyrl-CS"/>
        </w:rPr>
        <w:t xml:space="preserve">Понуђена цена </w:t>
      </w:r>
      <w:r w:rsidR="001F1251">
        <w:rPr>
          <w:lang w:val="sr-Cyrl-CS"/>
        </w:rPr>
        <w:t>је фиксна до краја реализације у</w:t>
      </w:r>
      <w:r w:rsidRPr="005824F0">
        <w:rPr>
          <w:lang w:val="sr-Cyrl-CS"/>
        </w:rPr>
        <w:t>говора</w:t>
      </w:r>
      <w:r w:rsidR="001F1251">
        <w:rPr>
          <w:lang w:val="sr-Cyrl-CS"/>
        </w:rPr>
        <w:t xml:space="preserve"> и неможе се тражити њена измена у току реализације</w:t>
      </w:r>
      <w:r w:rsidRPr="005824F0">
        <w:rPr>
          <w:lang w:val="sr-Cyrl-CS"/>
        </w:rPr>
        <w:t xml:space="preserve">. </w:t>
      </w:r>
    </w:p>
    <w:p w:rsidR="00C75A32" w:rsidRDefault="00C75A32" w:rsidP="00C75A32">
      <w:pPr>
        <w:autoSpaceDE w:val="0"/>
        <w:autoSpaceDN w:val="0"/>
        <w:adjustRightInd w:val="0"/>
        <w:ind w:firstLine="720"/>
        <w:jc w:val="both"/>
        <w:rPr>
          <w:lang w:val="sr-Cyrl-CS"/>
        </w:rPr>
      </w:pPr>
      <w:r>
        <w:rPr>
          <w:lang w:val="sr-Cyrl-CS"/>
        </w:rPr>
        <w:t>Тражење аванса није дозвољено.</w:t>
      </w:r>
    </w:p>
    <w:p w:rsidR="0035375C" w:rsidRDefault="001C5EE2" w:rsidP="0035375C">
      <w:pPr>
        <w:autoSpaceDE w:val="0"/>
        <w:autoSpaceDN w:val="0"/>
        <w:adjustRightInd w:val="0"/>
        <w:ind w:firstLine="720"/>
        <w:jc w:val="both"/>
        <w:rPr>
          <w:lang w:val="sr-Cyrl-CS"/>
        </w:rPr>
      </w:pPr>
      <w:r w:rsidRPr="002A1AFB">
        <w:rPr>
          <w:lang w:val="sr-Cyrl-CS"/>
        </w:rPr>
        <w:t xml:space="preserve">Цена </w:t>
      </w:r>
      <w:r w:rsidR="00994BF9">
        <w:rPr>
          <w:lang w:val="sr-Cyrl-CS"/>
        </w:rPr>
        <w:t>појединачних пакета</w:t>
      </w:r>
      <w:r w:rsidRPr="002A1AFB">
        <w:rPr>
          <w:lang w:val="sr-Cyrl-CS"/>
        </w:rPr>
        <w:t xml:space="preserve"> </w:t>
      </w:r>
      <w:r>
        <w:rPr>
          <w:lang w:val="sr-Cyrl-CS"/>
        </w:rPr>
        <w:t xml:space="preserve">и </w:t>
      </w:r>
      <w:r w:rsidR="00994BF9">
        <w:rPr>
          <w:lang w:val="sr-Cyrl-CS"/>
        </w:rPr>
        <w:t>цене појединачних</w:t>
      </w:r>
      <w:r>
        <w:rPr>
          <w:lang w:val="sr-Cyrl-CS"/>
        </w:rPr>
        <w:t xml:space="preserve"> </w:t>
      </w:r>
      <w:r w:rsidR="00994BF9">
        <w:rPr>
          <w:lang w:val="sr-Cyrl-CS"/>
        </w:rPr>
        <w:t>прегледа</w:t>
      </w:r>
      <w:r>
        <w:rPr>
          <w:lang w:val="sr-Cyrl-CS"/>
        </w:rPr>
        <w:t xml:space="preserve"> биће утврђене у п</w:t>
      </w:r>
      <w:r w:rsidRPr="002A1AFB">
        <w:rPr>
          <w:lang w:val="sr-Cyrl-CS"/>
        </w:rPr>
        <w:t xml:space="preserve">онуди </w:t>
      </w:r>
      <w:r>
        <w:rPr>
          <w:lang w:val="sr-Cyrl-CS"/>
        </w:rPr>
        <w:t>понуђача</w:t>
      </w:r>
      <w:r w:rsidRPr="002A1AFB">
        <w:rPr>
          <w:lang w:val="sr-Cyrl-CS"/>
        </w:rPr>
        <w:t xml:space="preserve"> </w:t>
      </w:r>
      <w:r w:rsidR="00994BF9">
        <w:rPr>
          <w:lang w:val="sr-Cyrl-CS"/>
        </w:rPr>
        <w:t>и Обрасцу структуре цена</w:t>
      </w:r>
      <w:r>
        <w:rPr>
          <w:lang w:val="sr-Cyrl-CS"/>
        </w:rPr>
        <w:t>.</w:t>
      </w:r>
    </w:p>
    <w:p w:rsidR="0035375C" w:rsidRDefault="00994BF9" w:rsidP="0035375C">
      <w:pPr>
        <w:autoSpaceDE w:val="0"/>
        <w:autoSpaceDN w:val="0"/>
        <w:adjustRightInd w:val="0"/>
        <w:ind w:firstLine="720"/>
        <w:jc w:val="both"/>
        <w:rPr>
          <w:lang w:val="sr-Cyrl-CS"/>
        </w:rPr>
      </w:pPr>
      <w:r>
        <w:rPr>
          <w:lang w:val="sr-Cyrl-CS"/>
        </w:rPr>
        <w:t>Образац понуде и Образац с</w:t>
      </w:r>
      <w:r w:rsidR="001C5EE2">
        <w:rPr>
          <w:lang w:val="sr-Cyrl-CS"/>
        </w:rPr>
        <w:t>труктуре цена ће бити</w:t>
      </w:r>
      <w:r w:rsidR="001C5EE2" w:rsidRPr="002A1AFB">
        <w:rPr>
          <w:lang w:val="sr-Cyrl-CS"/>
        </w:rPr>
        <w:t xml:space="preserve"> саставни део </w:t>
      </w:r>
      <w:r w:rsidR="001C5EE2">
        <w:rPr>
          <w:lang w:val="sr-Cyrl-CS"/>
        </w:rPr>
        <w:t>у</w:t>
      </w:r>
      <w:r w:rsidR="001C5EE2" w:rsidRPr="002A1AFB">
        <w:rPr>
          <w:lang w:val="sr-Cyrl-CS"/>
        </w:rPr>
        <w:t xml:space="preserve">говора. </w:t>
      </w:r>
    </w:p>
    <w:p w:rsidR="0035375C" w:rsidRDefault="001C5EE2" w:rsidP="0035375C">
      <w:pPr>
        <w:autoSpaceDE w:val="0"/>
        <w:autoSpaceDN w:val="0"/>
        <w:adjustRightInd w:val="0"/>
        <w:ind w:firstLine="720"/>
        <w:jc w:val="both"/>
        <w:rPr>
          <w:lang w:val="sr-Cyrl-CS"/>
        </w:rPr>
      </w:pPr>
      <w:r>
        <w:rPr>
          <w:lang w:val="sr-Cyrl-CS"/>
        </w:rPr>
        <w:t>Укупна вредност уговора ће зависити од врсте и количине обављених лекарских прегледа и она ће бити ограничена висином процењене вредности ове јавне набавке.</w:t>
      </w:r>
    </w:p>
    <w:p w:rsidR="0035375C" w:rsidRDefault="001C5EE2" w:rsidP="0035375C">
      <w:pPr>
        <w:autoSpaceDE w:val="0"/>
        <w:autoSpaceDN w:val="0"/>
        <w:adjustRightInd w:val="0"/>
        <w:ind w:firstLine="720"/>
        <w:jc w:val="both"/>
        <w:rPr>
          <w:lang w:val="sr-Cyrl-CS"/>
        </w:rPr>
      </w:pPr>
      <w:r>
        <w:rPr>
          <w:noProof/>
          <w:lang w:val="sr-Cyrl-CS"/>
        </w:rPr>
        <w:t>Цене</w:t>
      </w:r>
      <w:r w:rsidRPr="006A4E97">
        <w:rPr>
          <w:noProof/>
          <w:lang w:val="sr-Cyrl-CS"/>
        </w:rPr>
        <w:t xml:space="preserve"> </w:t>
      </w:r>
      <w:r>
        <w:rPr>
          <w:noProof/>
          <w:lang w:val="sr-Cyrl-CS"/>
        </w:rPr>
        <w:t>морају да обухвате</w:t>
      </w:r>
      <w:r w:rsidRPr="006A4E97">
        <w:rPr>
          <w:noProof/>
          <w:lang w:val="sr-Cyrl-CS"/>
        </w:rPr>
        <w:t xml:space="preserve"> </w:t>
      </w:r>
      <w:r w:rsidRPr="00C17706">
        <w:rPr>
          <w:lang w:val="sr-Cyrl-CS"/>
        </w:rPr>
        <w:t>све зависне трошкове који се јављају извршењем уговорних обавеза</w:t>
      </w:r>
      <w:r>
        <w:rPr>
          <w:lang w:val="sr-Cyrl-CS"/>
        </w:rPr>
        <w:t xml:space="preserve"> (нпр. </w:t>
      </w:r>
      <w:proofErr w:type="gramStart"/>
      <w:r>
        <w:t>трошкови</w:t>
      </w:r>
      <w:proofErr w:type="gramEnd"/>
      <w:r>
        <w:t xml:space="preserve"> материјала, рада </w:t>
      </w:r>
      <w:r w:rsidRPr="00F93892">
        <w:t>и др.</w:t>
      </w:r>
      <w:r>
        <w:rPr>
          <w:lang w:val="sr-Cyrl-CS"/>
        </w:rPr>
        <w:t>)</w:t>
      </w:r>
      <w:r w:rsidRPr="006A4E97">
        <w:rPr>
          <w:rFonts w:eastAsia="Arial Unicode MS"/>
          <w:lang w:val="sr-Cyrl-CS"/>
        </w:rPr>
        <w:t>.</w:t>
      </w:r>
    </w:p>
    <w:p w:rsidR="00926C7E" w:rsidRPr="0035375C" w:rsidRDefault="00926C7E" w:rsidP="0035375C">
      <w:pPr>
        <w:autoSpaceDE w:val="0"/>
        <w:autoSpaceDN w:val="0"/>
        <w:adjustRightInd w:val="0"/>
        <w:ind w:firstLine="720"/>
        <w:jc w:val="both"/>
        <w:rPr>
          <w:lang w:val="sr-Cyrl-CS"/>
        </w:rPr>
      </w:pPr>
      <w:r w:rsidRPr="00BB703D">
        <w:rPr>
          <w:rFonts w:eastAsia="Calibri"/>
          <w:lang w:val="sr-Cyrl-CS"/>
        </w:rPr>
        <w:t xml:space="preserve">Ако је у понуди исказана неуобичајено ниска цена, наручилац ће поступити у складу са </w:t>
      </w:r>
      <w:r w:rsidRPr="00BB703D">
        <w:rPr>
          <w:rFonts w:eastAsia="Calibri"/>
          <w:b/>
          <w:lang w:val="sr-Cyrl-CS"/>
        </w:rPr>
        <w:t>чланом 92. Закона</w:t>
      </w:r>
      <w:r w:rsidRPr="00BB703D">
        <w:rPr>
          <w:rFonts w:eastAsia="Calibri"/>
          <w:lang w:val="sr-Cyrl-CS"/>
        </w:rPr>
        <w:t>, односно тражиће образложење свих њених саставних делова које сматра меродавним.</w:t>
      </w:r>
    </w:p>
    <w:p w:rsidR="001F1251" w:rsidRPr="001F1251" w:rsidRDefault="001F1251" w:rsidP="00F17C60">
      <w:pPr>
        <w:ind w:left="720"/>
        <w:rPr>
          <w:u w:val="single"/>
        </w:rPr>
      </w:pPr>
    </w:p>
    <w:p w:rsidR="00F17C60" w:rsidRPr="00F17C60" w:rsidRDefault="00F17C60" w:rsidP="00F17C60">
      <w:pPr>
        <w:numPr>
          <w:ilvl w:val="0"/>
          <w:numId w:val="1"/>
        </w:numPr>
        <w:tabs>
          <w:tab w:val="clear" w:pos="1070"/>
          <w:tab w:val="num" w:pos="720"/>
          <w:tab w:val="left" w:pos="1080"/>
        </w:tabs>
        <w:ind w:left="720" w:firstLine="0"/>
        <w:rPr>
          <w:u w:val="single"/>
          <w:lang w:val="sr-Cyrl-CS"/>
        </w:rPr>
      </w:pPr>
      <w:r w:rsidRPr="00F17C60">
        <w:rPr>
          <w:u w:val="single"/>
          <w:lang w:val="sr-Cyrl-CS"/>
        </w:rPr>
        <w:t>СРЕДСТВО ОБЕЗБЕЂЕЊА</w:t>
      </w:r>
    </w:p>
    <w:p w:rsidR="00F17C60" w:rsidRPr="00F17C60" w:rsidRDefault="00F17C60" w:rsidP="00F17C60">
      <w:pPr>
        <w:ind w:left="720"/>
        <w:rPr>
          <w:u w:val="single"/>
          <w:lang w:val="sr-Latn-CS"/>
        </w:rPr>
      </w:pPr>
    </w:p>
    <w:p w:rsidR="00B94203" w:rsidRPr="00B94203" w:rsidRDefault="00B94203" w:rsidP="00B94203">
      <w:pPr>
        <w:autoSpaceDE w:val="0"/>
        <w:autoSpaceDN w:val="0"/>
        <w:adjustRightInd w:val="0"/>
        <w:ind w:firstLine="720"/>
        <w:jc w:val="both"/>
      </w:pPr>
      <w:r w:rsidRPr="00B94203">
        <w:rPr>
          <w:color w:val="000000"/>
          <w:lang w:val="sr-Cyrl-CS"/>
        </w:rPr>
        <w:t>Понуђач</w:t>
      </w:r>
      <w:r w:rsidRPr="00B94203">
        <w:rPr>
          <w:color w:val="000000"/>
        </w:rPr>
        <w:t xml:space="preserve"> се </w:t>
      </w:r>
      <w:r w:rsidRPr="00B94203">
        <w:t xml:space="preserve">обавезује да приликом закључења уговора достави меницу, као средство за добро извршење посла, у висини од 10% од вредности уговора </w:t>
      </w:r>
      <w:r w:rsidRPr="00B94203">
        <w:rPr>
          <w:lang w:val="sr-Cyrl-CS"/>
        </w:rPr>
        <w:t>(рачунајући без ПДВ)</w:t>
      </w:r>
      <w:r w:rsidRPr="00B94203">
        <w:t xml:space="preserve">, менично овлашћење и копија картона депонованих потписа. </w:t>
      </w:r>
    </w:p>
    <w:p w:rsidR="00B94203" w:rsidRPr="00B94203" w:rsidRDefault="00B94203" w:rsidP="00B94203">
      <w:pPr>
        <w:autoSpaceDE w:val="0"/>
        <w:autoSpaceDN w:val="0"/>
        <w:adjustRightInd w:val="0"/>
        <w:ind w:firstLine="720"/>
        <w:jc w:val="both"/>
      </w:pPr>
      <w:proofErr w:type="gramStart"/>
      <w:r w:rsidRPr="00B94203">
        <w:t>Меница мора бити потписана од стране овлашћеног лица понуђача.</w:t>
      </w:r>
      <w:proofErr w:type="gramEnd"/>
    </w:p>
    <w:p w:rsidR="00B94203" w:rsidRPr="00B94203" w:rsidRDefault="00B94203" w:rsidP="00B94203">
      <w:pPr>
        <w:autoSpaceDE w:val="0"/>
        <w:autoSpaceDN w:val="0"/>
        <w:adjustRightInd w:val="0"/>
        <w:ind w:firstLine="720"/>
        <w:jc w:val="both"/>
      </w:pPr>
      <w:r w:rsidRPr="00B94203">
        <w:t xml:space="preserve">У меничном овлашћењу обавезно навести податке о: меничном повериоцу, уговору за који се издаје меница, износу менице, року важења менице (рок не може бити краћи од </w:t>
      </w:r>
      <w:r w:rsidR="001C5EE2">
        <w:t>15.1.2021. године</w:t>
      </w:r>
      <w:r w:rsidRPr="00B94203">
        <w:t xml:space="preserve">), о томе да се меница може и без сагласности </w:t>
      </w:r>
      <w:r w:rsidRPr="00B94203">
        <w:lastRenderedPageBreak/>
        <w:t>меничног дужника, безусловно, без протеста, права на приговор и трошкова, наплатити код било које пословне банке код које менични дужник има рачун.</w:t>
      </w:r>
    </w:p>
    <w:p w:rsidR="00B94203" w:rsidRPr="00B94203" w:rsidRDefault="00B94203" w:rsidP="00B94203">
      <w:pPr>
        <w:autoSpaceDE w:val="0"/>
        <w:autoSpaceDN w:val="0"/>
        <w:adjustRightInd w:val="0"/>
        <w:ind w:firstLine="720"/>
        <w:jc w:val="both"/>
      </w:pPr>
      <w:proofErr w:type="gramStart"/>
      <w:r w:rsidRPr="00B94203">
        <w:t>Копија картона депонованих потписа, мора бити јасна, така да се виде потписи овлашћених лица.</w:t>
      </w:r>
      <w:proofErr w:type="gramEnd"/>
      <w:r w:rsidRPr="00B94203">
        <w:t xml:space="preserve"> </w:t>
      </w:r>
      <w:proofErr w:type="gramStart"/>
      <w:r w:rsidRPr="00B94203">
        <w:t>Потпис лица које је потписало меницу мора бити идентичан са потписом овлашћеног лица са картона депонованих потписа.</w:t>
      </w:r>
      <w:proofErr w:type="gramEnd"/>
      <w:r w:rsidRPr="00B94203">
        <w:t xml:space="preserve">  </w:t>
      </w:r>
    </w:p>
    <w:p w:rsidR="00B94203" w:rsidRPr="00B94203" w:rsidRDefault="00B94203" w:rsidP="00B94203">
      <w:pPr>
        <w:autoSpaceDE w:val="0"/>
        <w:autoSpaceDN w:val="0"/>
        <w:adjustRightInd w:val="0"/>
        <w:ind w:firstLine="720"/>
        <w:jc w:val="both"/>
      </w:pPr>
      <w:proofErr w:type="gramStart"/>
      <w:r w:rsidRPr="00B94203">
        <w:rPr>
          <w:color w:val="000000"/>
        </w:rPr>
        <w:t xml:space="preserve">Наручилац има право да реализује средство финансијског обезбеђења у случају да </w:t>
      </w:r>
      <w:r w:rsidRPr="00B94203">
        <w:rPr>
          <w:color w:val="000000"/>
          <w:lang w:val="sr-Cyrl-CS"/>
        </w:rPr>
        <w:t xml:space="preserve">предметна </w:t>
      </w:r>
      <w:r w:rsidRPr="00B94203">
        <w:rPr>
          <w:color w:val="000000"/>
        </w:rPr>
        <w:t>услуга не буде реализована у роковима и на начин предвиђен условима из конкурсне документације и уговора.</w:t>
      </w:r>
      <w:proofErr w:type="gramEnd"/>
    </w:p>
    <w:p w:rsidR="00B94203" w:rsidRPr="00F17C60" w:rsidRDefault="00B94203" w:rsidP="004E4D04">
      <w:pPr>
        <w:tabs>
          <w:tab w:val="num" w:pos="720"/>
        </w:tabs>
        <w:rPr>
          <w:u w:val="single"/>
          <w:lang w:val="sr-Cyrl-CS"/>
        </w:rPr>
      </w:pPr>
    </w:p>
    <w:p w:rsidR="00F17C60" w:rsidRPr="00F17C60" w:rsidRDefault="00F17C60" w:rsidP="00F17C60">
      <w:pPr>
        <w:numPr>
          <w:ilvl w:val="0"/>
          <w:numId w:val="1"/>
        </w:numPr>
        <w:tabs>
          <w:tab w:val="clear" w:pos="1070"/>
          <w:tab w:val="num" w:pos="720"/>
          <w:tab w:val="num" w:pos="1080"/>
        </w:tabs>
        <w:ind w:left="720" w:hanging="90"/>
        <w:rPr>
          <w:u w:val="single"/>
          <w:lang w:val="sr-Cyrl-CS"/>
        </w:rPr>
      </w:pPr>
      <w:r w:rsidRPr="00F17C60">
        <w:rPr>
          <w:u w:val="single"/>
          <w:lang w:val="sr-Cyrl-CS"/>
        </w:rPr>
        <w:t>ЗАШТИТА ДОКУМЕНТАЦИЈЕ И ПОДАТАКА</w:t>
      </w:r>
    </w:p>
    <w:p w:rsidR="00F17C60" w:rsidRPr="00F17C60" w:rsidRDefault="00F17C60" w:rsidP="00F17C60">
      <w:pPr>
        <w:ind w:left="720"/>
        <w:rPr>
          <w:u w:val="single"/>
          <w:lang w:val="sr-Cyrl-CS"/>
        </w:rPr>
      </w:pPr>
    </w:p>
    <w:p w:rsidR="00F17C60" w:rsidRPr="00F17C60" w:rsidRDefault="00F17C60" w:rsidP="00F17C60">
      <w:pPr>
        <w:ind w:firstLine="720"/>
        <w:jc w:val="both"/>
        <w:rPr>
          <w:lang w:val="sr-Cyrl-CS"/>
        </w:rPr>
      </w:pPr>
      <w:r w:rsidRPr="00F17C60">
        <w:rPr>
          <w:lang w:val="sr-Cyrl-CS"/>
        </w:rPr>
        <w:t>Наручилац је дужан да чува као поверљиве све податке о понуђачима садржане у понуди који су посебним прописом утврђени као поверљиви и које је као такве понуђач означио у понуди.</w:t>
      </w:r>
    </w:p>
    <w:p w:rsidR="00F17C60" w:rsidRPr="00F17C60" w:rsidRDefault="00F17C60" w:rsidP="00F17C60">
      <w:pPr>
        <w:ind w:firstLine="720"/>
        <w:jc w:val="both"/>
        <w:rPr>
          <w:lang w:val="sr-Cyrl-CS"/>
        </w:rPr>
      </w:pPr>
      <w:r w:rsidRPr="00F17C60">
        <w:rPr>
          <w:lang w:val="sr-Cyrl-CS"/>
        </w:rPr>
        <w:t>Свака страница понуде која садржи податке који су поверљиви за понуђача треба да у горњем десном углу садржи ознаку ,,ПОВЕРЉИВО”, у складу са Законом.</w:t>
      </w:r>
    </w:p>
    <w:p w:rsidR="00F17C60" w:rsidRPr="00F17C60" w:rsidRDefault="00F17C60" w:rsidP="00F17C60">
      <w:pPr>
        <w:ind w:firstLine="720"/>
        <w:jc w:val="both"/>
        <w:rPr>
          <w:lang w:val="sr-Cyrl-CS"/>
        </w:rPr>
      </w:pPr>
      <w:r w:rsidRPr="00F17C60">
        <w:rPr>
          <w:lang w:val="sr-Cyrl-CS"/>
        </w:rPr>
        <w:t>Наручилац је дужан да одбије давање информације која би значила повреду поверљивости података добијених у понуди и да чува као пословну тајну имена понуђача и подносилаца пријава, као и поднете понуде, до истека рока предвиђеног за отварање понуда.</w:t>
      </w:r>
    </w:p>
    <w:p w:rsidR="00F17C60" w:rsidRPr="00F17C60" w:rsidRDefault="00F17C60" w:rsidP="00F17C60">
      <w:pPr>
        <w:ind w:firstLine="720"/>
        <w:jc w:val="both"/>
        <w:rPr>
          <w:lang w:val="sr-Cyrl-CS"/>
        </w:rPr>
      </w:pPr>
      <w:r w:rsidRPr="00F17C60">
        <w:rPr>
          <w:lang w:val="sr-Cyrl-CS"/>
        </w:rPr>
        <w:t>Неће се сматрати поверљивом цена и остали подаци из понуде који су од значаја за примену елемената критеријума и рангирање понуде.</w:t>
      </w:r>
    </w:p>
    <w:p w:rsidR="00F17C60" w:rsidRPr="00F17C60" w:rsidRDefault="00F17C60" w:rsidP="00F17C60">
      <w:pPr>
        <w:ind w:firstLine="720"/>
        <w:jc w:val="both"/>
        <w:rPr>
          <w:lang w:val="sr-Cyrl-CS"/>
        </w:rPr>
      </w:pPr>
    </w:p>
    <w:p w:rsidR="003A4D7A" w:rsidRPr="003A4D7A" w:rsidRDefault="00F17C60" w:rsidP="003A4D7A">
      <w:pPr>
        <w:numPr>
          <w:ilvl w:val="0"/>
          <w:numId w:val="1"/>
        </w:numPr>
        <w:tabs>
          <w:tab w:val="num" w:pos="720"/>
        </w:tabs>
        <w:ind w:left="720" w:firstLine="0"/>
        <w:jc w:val="both"/>
        <w:rPr>
          <w:lang w:val="sr-Cyrl-CS"/>
        </w:rPr>
      </w:pPr>
      <w:r w:rsidRPr="003A4D7A">
        <w:rPr>
          <w:u w:val="single"/>
          <w:lang w:val="sr-Cyrl-CS"/>
        </w:rPr>
        <w:t xml:space="preserve">ДОДАТНЕ ИНФОРМАЦИЈЕ И ПОЈАШЊЕЊА </w:t>
      </w:r>
    </w:p>
    <w:p w:rsidR="003A4D7A" w:rsidRDefault="003A4D7A" w:rsidP="003A4D7A">
      <w:pPr>
        <w:ind w:left="720"/>
        <w:jc w:val="both"/>
        <w:rPr>
          <w:u w:val="single"/>
        </w:rPr>
      </w:pPr>
    </w:p>
    <w:p w:rsidR="00B7390B" w:rsidRPr="00B2345F" w:rsidRDefault="00B7390B" w:rsidP="00B7390B">
      <w:pPr>
        <w:ind w:firstLine="720"/>
        <w:jc w:val="both"/>
        <w:rPr>
          <w:lang w:val="sr-Cyrl-CS"/>
        </w:rPr>
      </w:pPr>
      <w:r w:rsidRPr="0029702B">
        <w:rPr>
          <w:lang w:val="sr-Cyrl-CS"/>
        </w:rPr>
        <w:t>Додатне информације или појашњења у вези са припремањем понуде заинтересовано лице може тражити писаним путем, односно путем поште, електронске поште или факсом.</w:t>
      </w:r>
    </w:p>
    <w:p w:rsidR="00B7390B" w:rsidRDefault="00B7390B" w:rsidP="00B7390B">
      <w:pPr>
        <w:ind w:firstLine="720"/>
        <w:jc w:val="both"/>
        <w:rPr>
          <w:lang w:val="sr-Cyrl-CS"/>
        </w:rPr>
      </w:pPr>
      <w:r w:rsidRPr="00B2345F">
        <w:rPr>
          <w:lang w:val="sr-Cyrl-CS"/>
        </w:rPr>
        <w:t xml:space="preserve">Заинтересовано лице може, у писаном облику тражити од наручиоца додатне информације или појашњења у вези са припремањем понуде, при чему може да укаже </w:t>
      </w:r>
      <w:r w:rsidR="00857C29">
        <w:rPr>
          <w:lang w:val="sr-Cyrl-CS"/>
        </w:rPr>
        <w:t>н</w:t>
      </w:r>
      <w:r>
        <w:rPr>
          <w:lang w:val="sr-Cyrl-CS"/>
        </w:rPr>
        <w:t>аручиоцу</w:t>
      </w:r>
      <w:r w:rsidRPr="00B2345F">
        <w:rPr>
          <w:lang w:val="sr-Cyrl-CS"/>
        </w:rPr>
        <w:t xml:space="preserve"> и на евентуално уочене недостатке и неправилности у конкурсној документацији, најкасније пет дана пре истека рока за подношење понуде.</w:t>
      </w:r>
    </w:p>
    <w:p w:rsidR="00B7390B" w:rsidRDefault="00B7390B" w:rsidP="00B7390B">
      <w:pPr>
        <w:ind w:firstLine="720"/>
        <w:jc w:val="both"/>
        <w:rPr>
          <w:lang w:val="sr-Cyrl-CS"/>
        </w:rPr>
      </w:pPr>
      <w:r>
        <w:rPr>
          <w:lang w:val="sr-Cyrl-CS"/>
        </w:rPr>
        <w:t>Наручилац</w:t>
      </w:r>
      <w:r w:rsidRPr="0029702B">
        <w:rPr>
          <w:lang w:val="sr-Cyrl-CS"/>
        </w:rPr>
        <w:t xml:space="preserve"> ће у року од три дана од дана пријема захтева за додатно објашњење, писмено одговорити заинтересованом лицу које је поставило питање и исто </w:t>
      </w:r>
      <w:r w:rsidRPr="00B2345F">
        <w:rPr>
          <w:lang w:val="sr-Cyrl-CS"/>
        </w:rPr>
        <w:t>објавити на Порталу јавних набавки и на својој интернет страници.</w:t>
      </w:r>
    </w:p>
    <w:p w:rsidR="00B7390B" w:rsidRPr="00856EF4" w:rsidRDefault="00B7390B" w:rsidP="00B7390B">
      <w:pPr>
        <w:shd w:val="clear" w:color="auto" w:fill="FFFFFF"/>
        <w:ind w:firstLine="720"/>
        <w:jc w:val="both"/>
        <w:rPr>
          <w:lang w:val="sr-Cyrl-CS"/>
        </w:rPr>
      </w:pPr>
      <w:r w:rsidRPr="0029702B">
        <w:rPr>
          <w:lang w:val="sr-Cyrl-CS"/>
        </w:rPr>
        <w:t>Захтев за додатне информације или појашњења треба упутити на адресу:</w:t>
      </w:r>
    </w:p>
    <w:p w:rsidR="00F17C60" w:rsidRPr="00F17C60" w:rsidRDefault="00F17C60" w:rsidP="00F17C60">
      <w:pPr>
        <w:rPr>
          <w:b/>
          <w:bCs/>
          <w:lang w:val="sr-Cyrl-CS"/>
        </w:rPr>
      </w:pPr>
    </w:p>
    <w:p w:rsidR="00F17C60" w:rsidRPr="00F17C60" w:rsidRDefault="00F17C60" w:rsidP="00F17C60">
      <w:pPr>
        <w:ind w:left="540"/>
        <w:jc w:val="center"/>
        <w:rPr>
          <w:b/>
          <w:bCs/>
          <w:lang w:val="sr-Cyrl-CS"/>
        </w:rPr>
      </w:pPr>
      <w:r w:rsidRPr="00F17C60">
        <w:rPr>
          <w:b/>
          <w:bCs/>
          <w:lang w:val="sr-Cyrl-CS"/>
        </w:rPr>
        <w:t xml:space="preserve">Регулаторна агенција за електронске комуникације и поштанске услуге </w:t>
      </w:r>
    </w:p>
    <w:p w:rsidR="00F17C60" w:rsidRPr="00F17C60" w:rsidRDefault="00643D86" w:rsidP="00F17C60">
      <w:pPr>
        <w:jc w:val="center"/>
        <w:rPr>
          <w:b/>
          <w:bCs/>
          <w:lang w:val="sr-Cyrl-CS"/>
        </w:rPr>
      </w:pPr>
      <w:r>
        <w:rPr>
          <w:b/>
          <w:bCs/>
          <w:lang w:val="sr-Cyrl-CS"/>
        </w:rPr>
        <w:t>11103</w:t>
      </w:r>
      <w:r w:rsidR="00F17C60" w:rsidRPr="00F17C60">
        <w:rPr>
          <w:b/>
          <w:bCs/>
          <w:lang w:val="sr-Cyrl-CS"/>
        </w:rPr>
        <w:t xml:space="preserve"> Београд</w:t>
      </w:r>
    </w:p>
    <w:p w:rsidR="00F17C60" w:rsidRPr="00F17C60" w:rsidRDefault="00643D86" w:rsidP="00F17C60">
      <w:pPr>
        <w:jc w:val="center"/>
        <w:rPr>
          <w:b/>
          <w:bCs/>
          <w:lang w:val="sr-Cyrl-CS"/>
        </w:rPr>
      </w:pPr>
      <w:r>
        <w:rPr>
          <w:b/>
          <w:bCs/>
          <w:lang w:val="sr-Cyrl-CS"/>
        </w:rPr>
        <w:t>ул. Палмотићева бр.</w:t>
      </w:r>
      <w:r w:rsidR="00F17C60" w:rsidRPr="00F17C60">
        <w:rPr>
          <w:b/>
          <w:bCs/>
          <w:lang w:val="sr-Cyrl-CS"/>
        </w:rPr>
        <w:t xml:space="preserve"> 2</w:t>
      </w:r>
    </w:p>
    <w:p w:rsidR="00F17C60" w:rsidRPr="00F17C60" w:rsidRDefault="00F17C60" w:rsidP="00F17C60">
      <w:pPr>
        <w:jc w:val="center"/>
        <w:rPr>
          <w:b/>
          <w:bCs/>
          <w:lang w:val="sr-Cyrl-CS"/>
        </w:rPr>
      </w:pPr>
      <w:r w:rsidRPr="00F17C60">
        <w:rPr>
          <w:b/>
          <w:bCs/>
          <w:lang w:val="sr-Cyrl-CS"/>
        </w:rPr>
        <w:t>- Писарница -</w:t>
      </w:r>
    </w:p>
    <w:p w:rsidR="00F17C60" w:rsidRPr="00F17C60" w:rsidRDefault="00F17C60" w:rsidP="00F17C60">
      <w:pPr>
        <w:tabs>
          <w:tab w:val="left" w:pos="720"/>
          <w:tab w:val="center" w:pos="4320"/>
          <w:tab w:val="right" w:pos="8640"/>
        </w:tabs>
        <w:jc w:val="center"/>
        <w:rPr>
          <w:b/>
          <w:bCs/>
          <w:lang w:val="sr-Cyrl-CS"/>
        </w:rPr>
      </w:pPr>
      <w:r w:rsidRPr="00F17C60">
        <w:rPr>
          <w:b/>
          <w:bCs/>
          <w:lang w:val="sr-Cyrl-CS"/>
        </w:rPr>
        <w:t>”</w:t>
      </w:r>
      <w:r w:rsidRPr="00F17C60">
        <w:rPr>
          <w:b/>
          <w:lang w:val="sr-Cyrl-CS"/>
        </w:rPr>
        <w:t xml:space="preserve"> Објашњења – јавна</w:t>
      </w:r>
      <w:r w:rsidR="00EF48FE">
        <w:rPr>
          <w:b/>
          <w:lang w:val="sr-Cyrl-CS"/>
        </w:rPr>
        <w:t xml:space="preserve"> набавка услуга</w:t>
      </w:r>
      <w:r w:rsidR="003A4D7A">
        <w:rPr>
          <w:b/>
          <w:lang w:val="sr-Cyrl-CS"/>
        </w:rPr>
        <w:t xml:space="preserve"> број 1-02-4047-</w:t>
      </w:r>
      <w:r w:rsidR="001C5EE2">
        <w:rPr>
          <w:b/>
        </w:rPr>
        <w:t>11</w:t>
      </w:r>
      <w:r w:rsidR="003A4D7A">
        <w:rPr>
          <w:b/>
          <w:lang w:val="sr-Cyrl-CS"/>
        </w:rPr>
        <w:t>/</w:t>
      </w:r>
      <w:r w:rsidR="004E4D04">
        <w:rPr>
          <w:b/>
          <w:lang w:val="sr-Cyrl-CS"/>
        </w:rPr>
        <w:t>20</w:t>
      </w:r>
      <w:r w:rsidRPr="00F17C60">
        <w:rPr>
          <w:b/>
          <w:bCs/>
          <w:lang w:val="sr-Cyrl-CS"/>
        </w:rPr>
        <w:t>”</w:t>
      </w:r>
    </w:p>
    <w:p w:rsidR="00F17C60" w:rsidRPr="00F17C60" w:rsidRDefault="00F17C60" w:rsidP="00F17C60">
      <w:pPr>
        <w:tabs>
          <w:tab w:val="left" w:pos="720"/>
          <w:tab w:val="center" w:pos="4320"/>
          <w:tab w:val="right" w:pos="8640"/>
        </w:tabs>
        <w:jc w:val="center"/>
        <w:rPr>
          <w:b/>
          <w:lang w:val="sr-Cyrl-CS"/>
        </w:rPr>
      </w:pPr>
    </w:p>
    <w:p w:rsidR="00F17C60" w:rsidRPr="00F17C60" w:rsidRDefault="00F17C60" w:rsidP="00F17C60">
      <w:pPr>
        <w:jc w:val="both"/>
        <w:rPr>
          <w:lang w:val="sr-Cyrl-CS"/>
        </w:rPr>
      </w:pPr>
      <w:r w:rsidRPr="00F17C60">
        <w:rPr>
          <w:lang w:val="sr-Cyrl-CS"/>
        </w:rPr>
        <w:tab/>
        <w:t xml:space="preserve">Тражење додатних информација и појашњења понуђач може доставити и преко     </w:t>
      </w:r>
      <w:r w:rsidRPr="00F17C60">
        <w:rPr>
          <w:i/>
          <w:lang w:val="sr-Latn-CS"/>
        </w:rPr>
        <w:t>e-mail</w:t>
      </w:r>
      <w:r w:rsidRPr="00F17C60">
        <w:rPr>
          <w:lang w:val="sr-Latn-CS"/>
        </w:rPr>
        <w:t xml:space="preserve"> </w:t>
      </w:r>
      <w:r w:rsidRPr="00F17C60">
        <w:rPr>
          <w:lang w:val="sr-Cyrl-CS"/>
        </w:rPr>
        <w:t xml:space="preserve">адресе </w:t>
      </w:r>
      <w:hyperlink r:id="rId15" w:history="1">
        <w:r w:rsidRPr="00F17C60">
          <w:rPr>
            <w:color w:val="0000FF"/>
            <w:u w:val="single"/>
            <w:lang w:val="sr-Latn-CS"/>
          </w:rPr>
          <w:t>slobodan.matovic</w:t>
        </w:r>
        <w:r w:rsidRPr="00F17C60">
          <w:rPr>
            <w:color w:val="0000FF"/>
            <w:u w:val="single"/>
          </w:rPr>
          <w:t>@ratel.rs</w:t>
        </w:r>
      </w:hyperlink>
      <w:r w:rsidRPr="00F17C60">
        <w:t xml:space="preserve"> или путем факса </w:t>
      </w:r>
      <w:r w:rsidRPr="00F17C60">
        <w:rPr>
          <w:lang w:val="sr-Cyrl-CS"/>
        </w:rPr>
        <w:t>011/3232-537.</w:t>
      </w:r>
    </w:p>
    <w:p w:rsidR="00F17C60" w:rsidRPr="00F17C60" w:rsidRDefault="00F17C60" w:rsidP="00F17C60">
      <w:pPr>
        <w:jc w:val="both"/>
        <w:rPr>
          <w:lang w:val="sr-Cyrl-CS"/>
        </w:rPr>
      </w:pPr>
    </w:p>
    <w:p w:rsidR="00F17C60" w:rsidRPr="00F17C60" w:rsidRDefault="00F17C60" w:rsidP="00F17C60">
      <w:pPr>
        <w:numPr>
          <w:ilvl w:val="0"/>
          <w:numId w:val="1"/>
        </w:numPr>
        <w:tabs>
          <w:tab w:val="clear" w:pos="1070"/>
          <w:tab w:val="num" w:pos="720"/>
          <w:tab w:val="num" w:pos="1080"/>
        </w:tabs>
        <w:ind w:left="720" w:hanging="90"/>
        <w:rPr>
          <w:u w:val="single"/>
          <w:lang w:val="sr-Cyrl-CS"/>
        </w:rPr>
      </w:pPr>
      <w:r w:rsidRPr="00F17C60">
        <w:rPr>
          <w:u w:val="single"/>
          <w:lang w:val="sr-Cyrl-CS"/>
        </w:rPr>
        <w:t>ДОДАТНА ОБЈАШЊЕЊА, КОНТРОЛЕ И ДОПУШТЕНЕ ИСПРАВКЕ</w:t>
      </w:r>
    </w:p>
    <w:p w:rsidR="00F17C60" w:rsidRPr="00F17C60" w:rsidRDefault="00F17C60" w:rsidP="00F17C60">
      <w:pPr>
        <w:ind w:left="720"/>
        <w:rPr>
          <w:u w:val="single"/>
          <w:lang w:val="sr-Cyrl-CS"/>
        </w:rPr>
      </w:pPr>
    </w:p>
    <w:p w:rsidR="00F17C60" w:rsidRPr="00F17C60" w:rsidRDefault="00F17C60" w:rsidP="00F17C60">
      <w:pPr>
        <w:ind w:firstLine="720"/>
        <w:jc w:val="both"/>
        <w:rPr>
          <w:lang w:val="sr-Cyrl-CS"/>
        </w:rPr>
      </w:pPr>
      <w:r w:rsidRPr="00F17C60">
        <w:rPr>
          <w:lang w:val="sr-Cyrl-CS"/>
        </w:rPr>
        <w:t xml:space="preserve"> 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F17C60" w:rsidRPr="00F17C60" w:rsidRDefault="00F17C60" w:rsidP="00F17C60">
      <w:pPr>
        <w:ind w:firstLine="810"/>
        <w:jc w:val="both"/>
        <w:rPr>
          <w:lang w:val="sr-Cyrl-CS"/>
        </w:rPr>
      </w:pPr>
      <w:r w:rsidRPr="00F17C60">
        <w:rPr>
          <w:lang w:val="sr-Cyrl-CS"/>
        </w:rPr>
        <w:lastRenderedPageBreak/>
        <w:t>Наручилац не може да захтева, дозволи или понуди промену у садржини понуде, укључујући промену цене, а посебно не може да захтева, дозволи или понуди такву промену која би неприхватљиву понуду учинила прихватљивом.</w:t>
      </w:r>
    </w:p>
    <w:p w:rsidR="00F17C60" w:rsidRPr="00F17C60" w:rsidRDefault="00F17C60" w:rsidP="00EF48FE">
      <w:pPr>
        <w:ind w:firstLine="810"/>
        <w:jc w:val="both"/>
        <w:rPr>
          <w:lang w:val="sr-Cyrl-CS"/>
        </w:rPr>
      </w:pPr>
      <w:r w:rsidRPr="00F17C60">
        <w:rPr>
          <w:lang w:val="sr-Cyrl-CS"/>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r w:rsidRPr="00F17C60">
        <w:rPr>
          <w:color w:val="FFFFFF"/>
          <w:lang w:val="sr-Cyrl-CS"/>
        </w:rPr>
        <w:t xml:space="preserve"> коначно извршење посла, о  </w:t>
      </w:r>
    </w:p>
    <w:p w:rsidR="00F17C60" w:rsidRPr="00F17C60" w:rsidRDefault="00F17C60" w:rsidP="00EF48FE">
      <w:pPr>
        <w:ind w:left="810"/>
        <w:jc w:val="both"/>
        <w:rPr>
          <w:u w:val="single"/>
          <w:lang w:val="sr-Latn-CS"/>
        </w:rPr>
      </w:pPr>
      <w:bookmarkStart w:id="3" w:name="_Toc86132224"/>
      <w:bookmarkStart w:id="4" w:name="_Toc86216891"/>
    </w:p>
    <w:p w:rsidR="00F17C60" w:rsidRPr="00F17C60" w:rsidRDefault="00F17C60" w:rsidP="00F17C60">
      <w:pPr>
        <w:numPr>
          <w:ilvl w:val="0"/>
          <w:numId w:val="1"/>
        </w:numPr>
        <w:tabs>
          <w:tab w:val="clear" w:pos="1070"/>
          <w:tab w:val="num" w:pos="1080"/>
        </w:tabs>
        <w:ind w:left="1080"/>
        <w:rPr>
          <w:u w:val="single"/>
          <w:lang w:val="sr-Latn-CS"/>
        </w:rPr>
      </w:pPr>
      <w:r w:rsidRPr="00F17C60">
        <w:rPr>
          <w:u w:val="single"/>
          <w:lang w:val="sr-Cyrl-CS"/>
        </w:rPr>
        <w:t xml:space="preserve">ПОЧЕТАК И ТРАЈАЊЕ </w:t>
      </w:r>
      <w:r w:rsidR="00EF48FE">
        <w:rPr>
          <w:u w:val="single"/>
          <w:lang w:val="sr-Cyrl-CS"/>
        </w:rPr>
        <w:t>УСЛУГЕ</w:t>
      </w:r>
    </w:p>
    <w:p w:rsidR="00F17C60" w:rsidRPr="00F17C60" w:rsidRDefault="00F17C60" w:rsidP="00F17C60">
      <w:pPr>
        <w:ind w:left="720"/>
        <w:rPr>
          <w:u w:val="single"/>
          <w:lang w:val="sr-Latn-CS"/>
        </w:rPr>
      </w:pPr>
    </w:p>
    <w:p w:rsidR="00F17C60" w:rsidRPr="0035031F" w:rsidRDefault="004E4D04" w:rsidP="00F17C60">
      <w:pPr>
        <w:ind w:firstLine="720"/>
        <w:jc w:val="both"/>
        <w:rPr>
          <w:lang w:val="sr-Cyrl-CS"/>
        </w:rPr>
      </w:pPr>
      <w:r>
        <w:rPr>
          <w:bCs/>
          <w:lang w:val="ru-RU"/>
        </w:rPr>
        <w:t>Од дана потписивања уговора обе уговорне стране</w:t>
      </w:r>
      <w:r w:rsidR="00F17C60" w:rsidRPr="0035031F">
        <w:rPr>
          <w:bCs/>
          <w:lang w:val="sr-Cyrl-CS"/>
        </w:rPr>
        <w:t xml:space="preserve"> </w:t>
      </w:r>
      <w:r w:rsidR="00F17C60" w:rsidRPr="0035031F">
        <w:rPr>
          <w:lang w:val="sr-Cyrl-CS"/>
        </w:rPr>
        <w:t xml:space="preserve">и остаје на снази </w:t>
      </w:r>
      <w:r w:rsidR="001C5EE2">
        <w:rPr>
          <w:lang w:val="sr-Cyrl-CS"/>
        </w:rPr>
        <w:t>најдуже до 31.12.2020. године</w:t>
      </w:r>
      <w:r w:rsidR="00F17C60" w:rsidRPr="0035031F">
        <w:rPr>
          <w:lang w:val="sr-Cyrl-CS"/>
        </w:rPr>
        <w:t>.</w:t>
      </w:r>
    </w:p>
    <w:bookmarkEnd w:id="3"/>
    <w:bookmarkEnd w:id="4"/>
    <w:p w:rsidR="00B0591E" w:rsidRPr="00B0591E" w:rsidRDefault="00B0591E" w:rsidP="00B0591E">
      <w:pPr>
        <w:ind w:left="1080"/>
        <w:jc w:val="both"/>
        <w:rPr>
          <w:caps/>
          <w:u w:val="single"/>
          <w:lang w:val="sr-Cyrl-CS"/>
        </w:rPr>
      </w:pPr>
    </w:p>
    <w:p w:rsidR="00F17C60" w:rsidRPr="00F17C60" w:rsidRDefault="00F17C60" w:rsidP="00F17C60">
      <w:pPr>
        <w:numPr>
          <w:ilvl w:val="0"/>
          <w:numId w:val="1"/>
        </w:numPr>
        <w:tabs>
          <w:tab w:val="clear" w:pos="1070"/>
          <w:tab w:val="num" w:pos="1080"/>
        </w:tabs>
        <w:ind w:left="1080"/>
        <w:jc w:val="both"/>
        <w:rPr>
          <w:caps/>
          <w:u w:val="single"/>
          <w:lang w:val="sr-Cyrl-CS"/>
        </w:rPr>
      </w:pPr>
      <w:r w:rsidRPr="00F17C60">
        <w:rPr>
          <w:caps/>
          <w:u w:val="single"/>
          <w:lang w:val="sr-Cyrl-CS"/>
        </w:rPr>
        <w:t>ПОШТОВАЊЕ ОБАВЕЗА ПОНУЂАЧА ИЗ ДРУГИХ ПРОПИСА</w:t>
      </w:r>
    </w:p>
    <w:p w:rsidR="00F17C60" w:rsidRPr="00F17C60" w:rsidRDefault="00F17C60" w:rsidP="00F17C60">
      <w:pPr>
        <w:tabs>
          <w:tab w:val="num" w:pos="720"/>
        </w:tabs>
        <w:ind w:left="720"/>
        <w:jc w:val="both"/>
        <w:rPr>
          <w:caps/>
          <w:u w:val="single"/>
          <w:lang w:val="sr-Cyrl-CS"/>
        </w:rPr>
      </w:pPr>
    </w:p>
    <w:p w:rsidR="00F17C60" w:rsidRPr="00F17C60" w:rsidRDefault="00F17C60" w:rsidP="00F17C60">
      <w:pPr>
        <w:tabs>
          <w:tab w:val="num" w:pos="720"/>
        </w:tabs>
        <w:ind w:firstLine="720"/>
        <w:jc w:val="both"/>
        <w:rPr>
          <w:lang w:val="sr-Cyrl-CS"/>
        </w:rPr>
      </w:pPr>
      <w:r w:rsidRPr="00F17C60">
        <w:rPr>
          <w:lang w:val="sr-Cyrl-CS"/>
        </w:rPr>
        <w:t xml:space="preserve">Понуђач је дужан да при састављању своје понуде наведе да је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 </w:t>
      </w:r>
    </w:p>
    <w:p w:rsidR="00F17C60" w:rsidRPr="00F17C60" w:rsidRDefault="00F17C60" w:rsidP="00F17C60">
      <w:pPr>
        <w:tabs>
          <w:tab w:val="num" w:pos="720"/>
        </w:tabs>
        <w:ind w:firstLine="720"/>
        <w:jc w:val="both"/>
        <w:rPr>
          <w:caps/>
          <w:u w:val="single"/>
          <w:lang w:val="sr-Cyrl-CS"/>
        </w:rPr>
      </w:pPr>
      <w:r w:rsidRPr="00F17C60">
        <w:rPr>
          <w:lang w:val="sr-Cyrl-CS"/>
        </w:rPr>
        <w:t>Као доказ о поштовању наведених обавеза</w:t>
      </w:r>
      <w:r w:rsidR="00052598">
        <w:rPr>
          <w:lang w:val="sr-Cyrl-CS"/>
        </w:rPr>
        <w:t xml:space="preserve">, понуђач попуњава, потписује </w:t>
      </w:r>
      <w:r w:rsidRPr="00F17C60">
        <w:rPr>
          <w:lang w:val="sr-Cyrl-CS"/>
        </w:rPr>
        <w:t xml:space="preserve">Изјаву дату под материјалном и кривичном одговорношћу (Одељак </w:t>
      </w:r>
      <w:r w:rsidR="003A4D7A">
        <w:t>I</w:t>
      </w:r>
      <w:r w:rsidRPr="00F17C60">
        <w:rPr>
          <w:lang w:val="sr-Cyrl-CS"/>
        </w:rPr>
        <w:t>X).</w:t>
      </w:r>
    </w:p>
    <w:p w:rsidR="00F17C60" w:rsidRPr="00F17C60" w:rsidRDefault="00F17C60" w:rsidP="00F17C60">
      <w:pPr>
        <w:jc w:val="both"/>
        <w:rPr>
          <w:lang w:val="sr-Cyrl-CS"/>
        </w:rPr>
      </w:pPr>
    </w:p>
    <w:p w:rsidR="00F17C60" w:rsidRPr="00F17C60" w:rsidRDefault="00F17C60" w:rsidP="00F17C60">
      <w:pPr>
        <w:numPr>
          <w:ilvl w:val="0"/>
          <w:numId w:val="1"/>
        </w:numPr>
        <w:tabs>
          <w:tab w:val="clear" w:pos="1070"/>
          <w:tab w:val="num" w:pos="1080"/>
        </w:tabs>
        <w:ind w:left="1080"/>
        <w:jc w:val="both"/>
        <w:rPr>
          <w:u w:val="single"/>
          <w:lang w:val="sr-Cyrl-CS"/>
        </w:rPr>
      </w:pPr>
      <w:r w:rsidRPr="00F17C60">
        <w:rPr>
          <w:u w:val="single"/>
          <w:lang w:val="sr-Cyrl-CS"/>
        </w:rPr>
        <w:t>НЕГАТИВНЕ РЕФЕРЕНЦЕ</w:t>
      </w:r>
    </w:p>
    <w:p w:rsidR="00F17C60" w:rsidRPr="00F17C60" w:rsidRDefault="00F17C60" w:rsidP="00F17C60">
      <w:pPr>
        <w:tabs>
          <w:tab w:val="num" w:pos="720"/>
        </w:tabs>
        <w:ind w:left="540"/>
        <w:jc w:val="both"/>
        <w:rPr>
          <w:u w:val="single"/>
          <w:lang w:val="sr-Cyrl-CS"/>
        </w:rPr>
      </w:pPr>
    </w:p>
    <w:p w:rsidR="00F17C60" w:rsidRPr="00F17C60" w:rsidRDefault="00F17C60" w:rsidP="00F17C60">
      <w:pPr>
        <w:tabs>
          <w:tab w:val="num" w:pos="720"/>
        </w:tabs>
        <w:ind w:firstLine="720"/>
        <w:jc w:val="both"/>
      </w:pPr>
      <w:r w:rsidRPr="00F17C60">
        <w:t xml:space="preserve">Наручилац може одбити понуду уколико поседује доказ да је понуђач у претходне три године пре објављивања позива за подношење понуда у поступку јавне набавке: </w:t>
      </w:r>
    </w:p>
    <w:p w:rsidR="00F17C60" w:rsidRPr="00F17C60" w:rsidRDefault="00F17C60" w:rsidP="00F17C60">
      <w:pPr>
        <w:tabs>
          <w:tab w:val="num" w:pos="720"/>
        </w:tabs>
        <w:ind w:firstLine="720"/>
        <w:jc w:val="both"/>
      </w:pPr>
    </w:p>
    <w:p w:rsidR="00F17C60" w:rsidRPr="00F17C60" w:rsidRDefault="00F17C60" w:rsidP="00F17C60">
      <w:pPr>
        <w:tabs>
          <w:tab w:val="num" w:pos="720"/>
        </w:tabs>
        <w:ind w:firstLine="720"/>
        <w:jc w:val="both"/>
      </w:pPr>
      <w:r w:rsidRPr="00F17C60">
        <w:t xml:space="preserve">1) </w:t>
      </w:r>
      <w:proofErr w:type="gramStart"/>
      <w:r w:rsidRPr="00F17C60">
        <w:t>поступао</w:t>
      </w:r>
      <w:proofErr w:type="gramEnd"/>
      <w:r w:rsidRPr="00F17C60">
        <w:t xml:space="preserve"> супротно забрани из чл. 23. </w:t>
      </w:r>
      <w:proofErr w:type="gramStart"/>
      <w:r w:rsidRPr="00F17C60">
        <w:t>и</w:t>
      </w:r>
      <w:proofErr w:type="gramEnd"/>
      <w:r w:rsidRPr="00F17C60">
        <w:t xml:space="preserve"> 25. Закона о јавним набавкама; </w:t>
      </w:r>
    </w:p>
    <w:p w:rsidR="00F17C60" w:rsidRPr="00F17C60" w:rsidRDefault="00F17C60" w:rsidP="00F17C60">
      <w:pPr>
        <w:tabs>
          <w:tab w:val="num" w:pos="720"/>
        </w:tabs>
        <w:ind w:firstLine="720"/>
        <w:jc w:val="both"/>
      </w:pPr>
      <w:r w:rsidRPr="00F17C60">
        <w:t xml:space="preserve">2) </w:t>
      </w:r>
      <w:proofErr w:type="gramStart"/>
      <w:r w:rsidRPr="00F17C60">
        <w:t>учинио</w:t>
      </w:r>
      <w:proofErr w:type="gramEnd"/>
      <w:r w:rsidRPr="00F17C60">
        <w:t xml:space="preserve"> повреду конкуренције; </w:t>
      </w:r>
    </w:p>
    <w:p w:rsidR="00F17C60" w:rsidRPr="00F17C60" w:rsidRDefault="00F17C60" w:rsidP="00F17C60">
      <w:pPr>
        <w:tabs>
          <w:tab w:val="num" w:pos="720"/>
        </w:tabs>
        <w:ind w:firstLine="720"/>
        <w:jc w:val="both"/>
      </w:pPr>
      <w:r w:rsidRPr="00F17C60">
        <w:t xml:space="preserve">3) </w:t>
      </w:r>
      <w:proofErr w:type="gramStart"/>
      <w:r w:rsidRPr="00F17C60">
        <w:t>доставио</w:t>
      </w:r>
      <w:proofErr w:type="gramEnd"/>
      <w:r w:rsidRPr="00F17C60">
        <w:t xml:space="preserve"> неистините податке у понуди или без оправданих разлога одбио да закључи уговор о јавној набавци, након што му је уговор додељен; </w:t>
      </w:r>
    </w:p>
    <w:p w:rsidR="00F17C60" w:rsidRPr="00F17C60" w:rsidRDefault="00F17C60" w:rsidP="00F17C60">
      <w:pPr>
        <w:tabs>
          <w:tab w:val="num" w:pos="720"/>
        </w:tabs>
        <w:ind w:firstLine="720"/>
        <w:jc w:val="both"/>
      </w:pPr>
      <w:r w:rsidRPr="00F17C60">
        <w:t xml:space="preserve">4) </w:t>
      </w:r>
      <w:proofErr w:type="gramStart"/>
      <w:r w:rsidRPr="00F17C60">
        <w:t>одбио</w:t>
      </w:r>
      <w:proofErr w:type="gramEnd"/>
      <w:r w:rsidRPr="00F17C60">
        <w:t xml:space="preserve"> да достави доказе и средства обезбеђења на шта се у понуди обавезао. </w:t>
      </w:r>
    </w:p>
    <w:p w:rsidR="00F17C60" w:rsidRPr="00F17C60" w:rsidRDefault="00F17C60" w:rsidP="00F17C60">
      <w:pPr>
        <w:tabs>
          <w:tab w:val="num" w:pos="720"/>
        </w:tabs>
        <w:jc w:val="both"/>
      </w:pPr>
    </w:p>
    <w:p w:rsidR="00F17C60" w:rsidRPr="00F17C60" w:rsidRDefault="00F17C60" w:rsidP="00F17C60">
      <w:pPr>
        <w:tabs>
          <w:tab w:val="num" w:pos="720"/>
        </w:tabs>
        <w:ind w:firstLine="720"/>
        <w:jc w:val="both"/>
      </w:pPr>
      <w:proofErr w:type="gramStart"/>
      <w:r w:rsidRPr="00F17C60">
        <w:t>Наручилац може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 за период од претходне три године пре објављивања позива за подношење понуда.</w:t>
      </w:r>
      <w:proofErr w:type="gramEnd"/>
      <w:r w:rsidRPr="00F17C60">
        <w:t xml:space="preserve"> </w:t>
      </w:r>
    </w:p>
    <w:p w:rsidR="00F17C60" w:rsidRPr="00F17C60" w:rsidRDefault="00F17C60" w:rsidP="00F17C60">
      <w:pPr>
        <w:tabs>
          <w:tab w:val="num" w:pos="720"/>
        </w:tabs>
        <w:ind w:firstLine="720"/>
        <w:jc w:val="both"/>
      </w:pPr>
      <w:proofErr w:type="gramStart"/>
      <w:r w:rsidRPr="00F17C60">
        <w:t xml:space="preserve">Докази су дефинисани </w:t>
      </w:r>
      <w:r w:rsidRPr="00F17C60">
        <w:rPr>
          <w:lang w:val="sr-Cyrl-CS"/>
        </w:rPr>
        <w:t>чланом 82.</w:t>
      </w:r>
      <w:proofErr w:type="gramEnd"/>
      <w:r w:rsidRPr="00F17C60">
        <w:rPr>
          <w:lang w:val="sr-Cyrl-CS"/>
        </w:rPr>
        <w:t xml:space="preserve"> Закона о јавним набавкама.</w:t>
      </w:r>
    </w:p>
    <w:p w:rsidR="00F17C60" w:rsidRPr="00F17C60" w:rsidRDefault="00F17C60" w:rsidP="00F17C60">
      <w:pPr>
        <w:tabs>
          <w:tab w:val="num" w:pos="720"/>
        </w:tabs>
        <w:jc w:val="both"/>
        <w:rPr>
          <w:u w:val="single"/>
          <w:lang w:val="sr-Cyrl-CS"/>
        </w:rPr>
      </w:pPr>
    </w:p>
    <w:p w:rsidR="00F17C60" w:rsidRPr="00F17C60" w:rsidRDefault="00F17C60" w:rsidP="00F17C60">
      <w:pPr>
        <w:numPr>
          <w:ilvl w:val="0"/>
          <w:numId w:val="1"/>
        </w:numPr>
        <w:tabs>
          <w:tab w:val="clear" w:pos="1070"/>
          <w:tab w:val="num" w:pos="1080"/>
        </w:tabs>
        <w:ind w:left="1080"/>
        <w:jc w:val="both"/>
        <w:rPr>
          <w:u w:val="single"/>
          <w:lang w:val="sr-Cyrl-CS"/>
        </w:rPr>
      </w:pPr>
      <w:r w:rsidRPr="00F17C60">
        <w:rPr>
          <w:u w:val="single"/>
          <w:lang w:val="sr-Cyrl-CS"/>
        </w:rPr>
        <w:t>ОБАВЕШТЕЊЕ ПОНУЂАЧУ О ПОВРЕДИ ЗАШТИЋЕНИХ ПРАВА</w:t>
      </w:r>
    </w:p>
    <w:p w:rsidR="00F17C60" w:rsidRPr="00F17C60" w:rsidRDefault="00F17C60" w:rsidP="00F17C60">
      <w:pPr>
        <w:tabs>
          <w:tab w:val="num" w:pos="720"/>
        </w:tabs>
        <w:ind w:left="540"/>
        <w:jc w:val="both"/>
        <w:rPr>
          <w:u w:val="single"/>
          <w:lang w:val="sr-Cyrl-CS"/>
        </w:rPr>
      </w:pPr>
    </w:p>
    <w:p w:rsidR="00F17C60" w:rsidRPr="00F17C60" w:rsidRDefault="00F17C60" w:rsidP="00F17C60">
      <w:pPr>
        <w:ind w:firstLine="720"/>
        <w:jc w:val="both"/>
        <w:rPr>
          <w:lang w:val="sr-Cyrl-CS"/>
        </w:rPr>
      </w:pPr>
      <w:r w:rsidRPr="00F17C60">
        <w:rPr>
          <w:lang w:val="sr-Cyrl-CS"/>
        </w:rPr>
        <w:t>Oбавештавају се понуђачи да накнаду за коришћење патената, као и одговорност за повреду заштићених права интелектуалне својине трећих лица сносе сами понуђачи.</w:t>
      </w:r>
    </w:p>
    <w:p w:rsidR="00F17C60" w:rsidRPr="003A4D7A" w:rsidRDefault="00F17C60" w:rsidP="003A4D7A">
      <w:pPr>
        <w:tabs>
          <w:tab w:val="num" w:pos="720"/>
        </w:tabs>
        <w:jc w:val="both"/>
        <w:rPr>
          <w:u w:val="single"/>
        </w:rPr>
      </w:pPr>
    </w:p>
    <w:p w:rsidR="00F17C60" w:rsidRPr="00F17C60" w:rsidRDefault="00F17C60" w:rsidP="00F17C60">
      <w:pPr>
        <w:numPr>
          <w:ilvl w:val="0"/>
          <w:numId w:val="1"/>
        </w:numPr>
        <w:tabs>
          <w:tab w:val="clear" w:pos="1070"/>
          <w:tab w:val="num" w:pos="1080"/>
        </w:tabs>
        <w:ind w:left="1080"/>
        <w:jc w:val="both"/>
        <w:rPr>
          <w:u w:val="single"/>
          <w:lang w:val="sr-Cyrl-CS"/>
        </w:rPr>
      </w:pPr>
      <w:r w:rsidRPr="00F17C60">
        <w:rPr>
          <w:u w:val="single"/>
          <w:lang w:val="sr-Cyrl-CS"/>
        </w:rPr>
        <w:t>ЗАШТИТА ПРАВА ПОНУЂАЧА</w:t>
      </w:r>
    </w:p>
    <w:p w:rsidR="00F17C60" w:rsidRPr="00F17C60" w:rsidRDefault="00F17C60" w:rsidP="00F17C60">
      <w:pPr>
        <w:ind w:left="720"/>
        <w:jc w:val="both"/>
        <w:rPr>
          <w:u w:val="single"/>
          <w:lang w:val="sr-Cyrl-CS"/>
        </w:rPr>
      </w:pPr>
    </w:p>
    <w:p w:rsidR="00F17C60" w:rsidRPr="00F17C60" w:rsidRDefault="00F17C60" w:rsidP="00F17C60">
      <w:pPr>
        <w:ind w:firstLine="720"/>
        <w:jc w:val="both"/>
      </w:pPr>
      <w:proofErr w:type="gramStart"/>
      <w:r w:rsidRPr="00F17C60">
        <w:t xml:space="preserve">Захтев за заштиту права подноси се </w:t>
      </w:r>
      <w:r w:rsidRPr="00F17C60">
        <w:rPr>
          <w:lang w:val="sr-Cyrl-CS"/>
        </w:rPr>
        <w:t xml:space="preserve">наручиоцу а копија се истовремено доставља </w:t>
      </w:r>
      <w:r w:rsidRPr="00F17C60">
        <w:t>Републичкој комисији.</w:t>
      </w:r>
      <w:proofErr w:type="gramEnd"/>
      <w:r w:rsidRPr="00F17C60">
        <w:t xml:space="preserve"> </w:t>
      </w:r>
    </w:p>
    <w:p w:rsidR="00F17C60" w:rsidRPr="00F17C60" w:rsidRDefault="00F17C60" w:rsidP="00F17C60">
      <w:pPr>
        <w:ind w:firstLine="720"/>
        <w:jc w:val="both"/>
      </w:pPr>
      <w:proofErr w:type="gramStart"/>
      <w:r w:rsidRPr="00F17C60">
        <w:t>Захтев за заштиту права може се поднети у току целог поступка јавне набавке, против сваке радње наручиоца, осим ако Законом није дру</w:t>
      </w:r>
      <w:r w:rsidRPr="00F17C60">
        <w:rPr>
          <w:lang w:val="sr-Cyrl-CS"/>
        </w:rPr>
        <w:t xml:space="preserve">гачије одређено, а </w:t>
      </w:r>
      <w:r w:rsidRPr="00F17C60">
        <w:t xml:space="preserve">према роковима </w:t>
      </w:r>
      <w:r w:rsidRPr="00F17C60">
        <w:rPr>
          <w:lang w:val="sr-Cyrl-CS"/>
        </w:rPr>
        <w:t>из чл</w:t>
      </w:r>
      <w:r w:rsidRPr="00F17C60">
        <w:rPr>
          <w:lang w:val="sr-Latn-CS"/>
        </w:rPr>
        <w:t>ана</w:t>
      </w:r>
      <w:r w:rsidRPr="00F17C60">
        <w:rPr>
          <w:lang w:val="sr-Cyrl-CS"/>
        </w:rPr>
        <w:t xml:space="preserve"> 149.</w:t>
      </w:r>
      <w:proofErr w:type="gramEnd"/>
      <w:r w:rsidRPr="00F17C60">
        <w:rPr>
          <w:lang w:val="sr-Cyrl-CS"/>
        </w:rPr>
        <w:t xml:space="preserve"> Закона о јавним набавкама.</w:t>
      </w:r>
    </w:p>
    <w:p w:rsidR="00F17C60" w:rsidRPr="00F17C60" w:rsidRDefault="00F17C60" w:rsidP="00F17C60">
      <w:pPr>
        <w:ind w:firstLine="720"/>
        <w:jc w:val="both"/>
      </w:pPr>
      <w:proofErr w:type="gramStart"/>
      <w:r w:rsidRPr="00F17C60">
        <w:lastRenderedPageBreak/>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из ст.</w:t>
      </w:r>
      <w:proofErr w:type="gramEnd"/>
      <w:r w:rsidRPr="00F17C60">
        <w:t xml:space="preserve"> 3. </w:t>
      </w:r>
      <w:proofErr w:type="gramStart"/>
      <w:r w:rsidRPr="00F17C60">
        <w:t>и</w:t>
      </w:r>
      <w:proofErr w:type="gramEnd"/>
      <w:r w:rsidRPr="00F17C60">
        <w:t xml:space="preserve"> 4. </w:t>
      </w:r>
      <w:r w:rsidRPr="00F17C60">
        <w:rPr>
          <w:lang w:val="sr-Latn-CS"/>
        </w:rPr>
        <w:t>ч</w:t>
      </w:r>
      <w:r w:rsidRPr="00F17C60">
        <w:t xml:space="preserve">лана </w:t>
      </w:r>
      <w:r w:rsidRPr="00F17C60">
        <w:rPr>
          <w:lang w:val="sr-Cyrl-CS"/>
        </w:rPr>
        <w:t>149. Закона о јавним набавкама</w:t>
      </w:r>
      <w:r w:rsidRPr="00F17C60">
        <w:t xml:space="preserve">, а подносилац захтева га није поднео пре истека тог рока. </w:t>
      </w:r>
    </w:p>
    <w:p w:rsidR="00F17C60" w:rsidRPr="00F17C60" w:rsidRDefault="00F17C60" w:rsidP="00F17C60">
      <w:pPr>
        <w:ind w:firstLine="720"/>
        <w:jc w:val="both"/>
      </w:pPr>
      <w:proofErr w:type="gramStart"/>
      <w:r w:rsidRPr="00F17C60">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proofErr w:type="gramEnd"/>
      <w:r w:rsidRPr="00F17C60">
        <w:t xml:space="preserve"> </w:t>
      </w:r>
    </w:p>
    <w:p w:rsidR="00F17C60" w:rsidRPr="00F17C60" w:rsidRDefault="00F17C60" w:rsidP="00F17C60">
      <w:pPr>
        <w:ind w:firstLine="720"/>
        <w:jc w:val="both"/>
      </w:pPr>
      <w:proofErr w:type="gramStart"/>
      <w:r w:rsidRPr="00F17C60">
        <w:t>Захтев за заштиту права не задржава даље активности наручиоца у поступку јавне набавке у складу са одредбама члана 150.</w:t>
      </w:r>
      <w:proofErr w:type="gramEnd"/>
      <w:r w:rsidRPr="00F17C60">
        <w:t xml:space="preserve"> </w:t>
      </w:r>
      <w:r w:rsidRPr="00F17C60">
        <w:rPr>
          <w:lang w:val="sr-Cyrl-CS"/>
        </w:rPr>
        <w:t>Закона о јавним набавкама</w:t>
      </w:r>
      <w:r w:rsidRPr="00F17C60">
        <w:t xml:space="preserve">. </w:t>
      </w:r>
    </w:p>
    <w:p w:rsidR="00F17C60" w:rsidRPr="00F17C60" w:rsidRDefault="00F17C60" w:rsidP="00F17C60">
      <w:pPr>
        <w:ind w:firstLine="720"/>
        <w:jc w:val="both"/>
      </w:pPr>
      <w:proofErr w:type="gramStart"/>
      <w:r w:rsidRPr="00F17C60">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које садржи податке из Прилога 3Љ.</w:t>
      </w:r>
      <w:proofErr w:type="gramEnd"/>
    </w:p>
    <w:p w:rsidR="00F17C60" w:rsidRPr="00F17C60" w:rsidRDefault="00F17C60" w:rsidP="00F17C60">
      <w:pPr>
        <w:ind w:firstLine="720"/>
        <w:jc w:val="both"/>
        <w:rPr>
          <w:lang w:val="sr-Cyrl-CS"/>
        </w:rPr>
      </w:pPr>
      <w:r w:rsidRPr="00F17C60">
        <w:rPr>
          <w:lang w:val="sr-Cyrl-CS"/>
        </w:rPr>
        <w:t>Подносилац захтева за заштиту права понуђача дужан је да на рачун буџета Републике Србије (</w:t>
      </w:r>
      <w:r w:rsidRPr="00F17C60">
        <w:rPr>
          <w:i/>
          <w:lang w:val="sr-Cyrl-CS"/>
        </w:rPr>
        <w:t>број рачуна</w:t>
      </w:r>
      <w:r w:rsidRPr="00F17C60">
        <w:rPr>
          <w:lang w:val="sr-Cyrl-CS"/>
        </w:rPr>
        <w:t xml:space="preserve">: </w:t>
      </w:r>
      <w:r w:rsidRPr="00F17C60">
        <w:rPr>
          <w:lang w:val="ru-RU"/>
        </w:rPr>
        <w:t>840-30678845-06</w:t>
      </w:r>
      <w:r w:rsidRPr="00F17C60">
        <w:rPr>
          <w:lang w:val="sr-Cyrl-CS"/>
        </w:rPr>
        <w:t xml:space="preserve">, </w:t>
      </w:r>
      <w:r w:rsidRPr="00F17C60">
        <w:rPr>
          <w:i/>
          <w:lang w:val="sr-Cyrl-CS"/>
        </w:rPr>
        <w:t>шифра плаћања</w:t>
      </w:r>
      <w:r w:rsidRPr="00F17C60">
        <w:rPr>
          <w:lang w:val="sr-Cyrl-CS"/>
        </w:rPr>
        <w:t xml:space="preserve"> 153, </w:t>
      </w:r>
      <w:r w:rsidRPr="00F17C60">
        <w:rPr>
          <w:i/>
          <w:lang w:val="sr-Cyrl-CS"/>
        </w:rPr>
        <w:t xml:space="preserve">модел и позив на број </w:t>
      </w:r>
      <w:r w:rsidRPr="00F17C60">
        <w:rPr>
          <w:lang w:val="sr-Cyrl-CS"/>
        </w:rPr>
        <w:t xml:space="preserve">97 </w:t>
      </w:r>
      <w:r w:rsidR="00EF48FE">
        <w:t>1-02-4047-</w:t>
      </w:r>
      <w:r w:rsidR="001C5EE2">
        <w:t>11</w:t>
      </w:r>
      <w:r w:rsidRPr="00F17C60">
        <w:rPr>
          <w:lang w:val="sr-Cyrl-CS"/>
        </w:rPr>
        <w:t>/</w:t>
      </w:r>
      <w:r w:rsidR="004E4D04">
        <w:t>20</w:t>
      </w:r>
      <w:r w:rsidRPr="00F17C60">
        <w:rPr>
          <w:lang w:val="sr-Cyrl-CS"/>
        </w:rPr>
        <w:t xml:space="preserve">, </w:t>
      </w:r>
      <w:r w:rsidRPr="00F17C60">
        <w:rPr>
          <w:i/>
          <w:lang w:val="sr-Cyrl-CS"/>
        </w:rPr>
        <w:t>сврха уплате</w:t>
      </w:r>
      <w:r w:rsidRPr="00F17C60">
        <w:rPr>
          <w:lang w:val="sr-Cyrl-CS"/>
        </w:rPr>
        <w:t xml:space="preserve">: ЗПП - РАТЕЛ, </w:t>
      </w:r>
      <w:r w:rsidRPr="00F17C60">
        <w:rPr>
          <w:i/>
          <w:lang w:val="sr-Cyrl-CS"/>
        </w:rPr>
        <w:t>прималац уплате</w:t>
      </w:r>
      <w:r w:rsidRPr="00F17C60">
        <w:rPr>
          <w:lang w:val="sr-Cyrl-CS"/>
        </w:rPr>
        <w:t>: буџет Републике Србије) уплати таксу у износу прописаном чланом 156. Закона о јавним набавкама.</w:t>
      </w:r>
    </w:p>
    <w:p w:rsidR="00F17C60" w:rsidRPr="00F17C60" w:rsidRDefault="00F17C60" w:rsidP="00F17C60">
      <w:pPr>
        <w:ind w:firstLine="720"/>
        <w:jc w:val="both"/>
        <w:rPr>
          <w:lang w:val="sr-Cyrl-CS"/>
        </w:rPr>
      </w:pPr>
    </w:p>
    <w:p w:rsidR="00F17C60" w:rsidRPr="00F17C60" w:rsidRDefault="00F17C60" w:rsidP="00F17C60">
      <w:pPr>
        <w:numPr>
          <w:ilvl w:val="0"/>
          <w:numId w:val="1"/>
        </w:numPr>
        <w:tabs>
          <w:tab w:val="clear" w:pos="1070"/>
          <w:tab w:val="num" w:pos="1080"/>
        </w:tabs>
        <w:ind w:left="1080"/>
        <w:jc w:val="both"/>
        <w:rPr>
          <w:caps/>
          <w:u w:val="single"/>
          <w:lang w:val="sr-Cyrl-CS"/>
        </w:rPr>
      </w:pPr>
      <w:r w:rsidRPr="00F17C60">
        <w:rPr>
          <w:bCs/>
          <w:caps/>
          <w:u w:val="single"/>
          <w:lang w:val="sr-Cyrl-CS"/>
        </w:rPr>
        <w:t>Рок за ПРИСТУПАЊЕ закључењУ уговора</w:t>
      </w:r>
    </w:p>
    <w:p w:rsidR="00F17C60" w:rsidRPr="00F17C60" w:rsidRDefault="00F17C60" w:rsidP="00F17C60">
      <w:pPr>
        <w:rPr>
          <w:lang w:val="sr-Cyrl-CS"/>
        </w:rPr>
      </w:pPr>
    </w:p>
    <w:p w:rsidR="00F17C60" w:rsidRPr="00F17C60" w:rsidRDefault="00F17C60" w:rsidP="00F17C60">
      <w:pPr>
        <w:ind w:firstLine="720"/>
        <w:jc w:val="both"/>
        <w:rPr>
          <w:lang w:val="sr-Cyrl-CS"/>
        </w:rPr>
      </w:pPr>
      <w:r w:rsidRPr="00F17C60">
        <w:rPr>
          <w:lang w:val="sr-Cyrl-CS"/>
        </w:rPr>
        <w:t xml:space="preserve">Уговор о јавној набавци ће бити достављен понуђачу којем је уговор додељен у року од осам дана од дана протека рока за подношење захтева за заштиту права. </w:t>
      </w:r>
    </w:p>
    <w:p w:rsidR="00F17C60" w:rsidRPr="00F17C60" w:rsidRDefault="00F17C60" w:rsidP="00F17C60">
      <w:pPr>
        <w:ind w:firstLine="720"/>
        <w:jc w:val="both"/>
        <w:rPr>
          <w:lang w:val="sr-Cyrl-CS"/>
        </w:rPr>
      </w:pPr>
      <w:r w:rsidRPr="00F17C60">
        <w:rPr>
          <w:lang w:val="sr-Cyrl-CS"/>
        </w:rPr>
        <w:t>У случају да је пристигла само једна понуда, наручилац задржава право да закључи уговор о јавној набавци и пре истека рока од осам дана од дана истека рока за подношење захтева за заштиту права.</w:t>
      </w:r>
    </w:p>
    <w:p w:rsidR="003A4D7A" w:rsidRDefault="00F17C60" w:rsidP="003A4D7A">
      <w:pPr>
        <w:ind w:firstLine="720"/>
        <w:jc w:val="both"/>
      </w:pPr>
      <w:proofErr w:type="gramStart"/>
      <w:r w:rsidRPr="00F17C60">
        <w:t>Ако понуђач којем је додељен уговор одбије да закључи уговор о јавној набавци, наручилац може да закључи уговор са првим следећим најповољнијим понуђачем</w:t>
      </w:r>
      <w:r w:rsidRPr="00F17C60">
        <w:rPr>
          <w:lang w:val="sr-Cyrl-CS"/>
        </w:rPr>
        <w:t>.</w:t>
      </w:r>
      <w:proofErr w:type="gramEnd"/>
    </w:p>
    <w:p w:rsidR="00E61D75" w:rsidRDefault="00E61D75" w:rsidP="00DE6AA1">
      <w:pPr>
        <w:rPr>
          <w:b/>
        </w:rPr>
      </w:pPr>
    </w:p>
    <w:p w:rsidR="004E4D04" w:rsidRDefault="004E4D04" w:rsidP="00DE6AA1">
      <w:pPr>
        <w:rPr>
          <w:b/>
        </w:rPr>
      </w:pPr>
    </w:p>
    <w:p w:rsidR="004E4D04" w:rsidRDefault="004E4D04" w:rsidP="00DE6AA1">
      <w:pPr>
        <w:rPr>
          <w:b/>
        </w:rPr>
      </w:pPr>
    </w:p>
    <w:p w:rsidR="004E4D04" w:rsidRDefault="004E4D04" w:rsidP="00DE6AA1">
      <w:pPr>
        <w:rPr>
          <w:b/>
        </w:rPr>
      </w:pPr>
    </w:p>
    <w:p w:rsidR="004E4D04" w:rsidRDefault="004E4D04" w:rsidP="00DE6AA1">
      <w:pPr>
        <w:rPr>
          <w:b/>
        </w:rPr>
      </w:pPr>
    </w:p>
    <w:p w:rsidR="004E4D04" w:rsidRDefault="004E4D04">
      <w:pPr>
        <w:rPr>
          <w:lang w:val="sr-Cyrl-CS"/>
        </w:rPr>
      </w:pPr>
      <w:r>
        <w:rPr>
          <w:lang w:val="sr-Cyrl-CS"/>
        </w:rPr>
        <w:br w:type="page"/>
      </w:r>
    </w:p>
    <w:p w:rsidR="004E4D04" w:rsidRDefault="004E4D04" w:rsidP="00DE6AA1">
      <w:pPr>
        <w:rPr>
          <w:lang w:val="sr-Cyrl-CS"/>
        </w:rPr>
      </w:pPr>
    </w:p>
    <w:p w:rsidR="00E61D75" w:rsidRPr="004276C4" w:rsidRDefault="00E61D75" w:rsidP="00DE6AA1">
      <w:pPr>
        <w:rPr>
          <w:lang w:val="sr-Cyrl-CS"/>
        </w:rPr>
      </w:pPr>
    </w:p>
    <w:p w:rsidR="00AE3345" w:rsidRDefault="00CD54CC" w:rsidP="00AE3345">
      <w:pPr>
        <w:ind w:firstLine="720"/>
        <w:jc w:val="right"/>
        <w:rPr>
          <w:lang w:val="sr-Cyrl-CS"/>
        </w:rPr>
      </w:pPr>
      <w:r>
        <w:rPr>
          <w:lang w:val="sr-Cyrl-CS"/>
        </w:rPr>
        <w:t>Потписи</w:t>
      </w:r>
      <w:r w:rsidR="00AE3345">
        <w:rPr>
          <w:lang w:val="sr-Cyrl-CS"/>
        </w:rPr>
        <w:t xml:space="preserve"> председника и чланова комисије:</w:t>
      </w:r>
    </w:p>
    <w:p w:rsidR="00AE3345" w:rsidRDefault="00AE3345" w:rsidP="00AE3345">
      <w:pPr>
        <w:autoSpaceDE w:val="0"/>
        <w:autoSpaceDN w:val="0"/>
        <w:adjustRightInd w:val="0"/>
        <w:jc w:val="right"/>
        <w:rPr>
          <w:color w:val="000000"/>
          <w:lang w:val="sr-Cyrl-CS"/>
        </w:rPr>
      </w:pPr>
    </w:p>
    <w:p w:rsidR="00AE3345" w:rsidRDefault="00AE3345" w:rsidP="00AE3345">
      <w:pPr>
        <w:autoSpaceDE w:val="0"/>
        <w:autoSpaceDN w:val="0"/>
        <w:adjustRightInd w:val="0"/>
        <w:jc w:val="right"/>
        <w:rPr>
          <w:color w:val="000000"/>
        </w:rPr>
      </w:pPr>
      <w:r>
        <w:rPr>
          <w:color w:val="000000"/>
          <w:lang w:val="sr-Cyrl-CS"/>
        </w:rPr>
        <w:t xml:space="preserve"> </w:t>
      </w:r>
    </w:p>
    <w:p w:rsidR="00AE3345" w:rsidRDefault="00AE3345" w:rsidP="00AE3345">
      <w:pPr>
        <w:autoSpaceDE w:val="0"/>
        <w:autoSpaceDN w:val="0"/>
        <w:adjustRightInd w:val="0"/>
        <w:ind w:firstLine="720"/>
        <w:jc w:val="right"/>
        <w:rPr>
          <w:color w:val="000000"/>
          <w:lang w:val="sr-Cyrl-CS"/>
        </w:rPr>
      </w:pPr>
      <w:r>
        <w:rPr>
          <w:color w:val="000000"/>
          <w:lang w:val="sr-Cyrl-CS"/>
        </w:rPr>
        <w:t xml:space="preserve">1) </w:t>
      </w:r>
      <w:r w:rsidR="001C5EE2">
        <w:rPr>
          <w:color w:val="000000"/>
          <w:lang w:val="sr-Cyrl-CS"/>
        </w:rPr>
        <w:t>Милица Челебић</w:t>
      </w:r>
      <w:r w:rsidR="00643D86" w:rsidRPr="00186094">
        <w:rPr>
          <w:color w:val="000000"/>
          <w:lang w:val="sr-Cyrl-CS"/>
        </w:rPr>
        <w:t xml:space="preserve"> </w:t>
      </w:r>
      <w:r w:rsidR="00CD54CC">
        <w:rPr>
          <w:color w:val="000000"/>
          <w:lang w:val="sr-Cyrl-CS"/>
        </w:rPr>
        <w:t>– председник</w:t>
      </w:r>
      <w:r>
        <w:rPr>
          <w:color w:val="000000"/>
          <w:lang w:val="sr-Cyrl-CS"/>
        </w:rPr>
        <w:t xml:space="preserve"> комисије </w:t>
      </w:r>
    </w:p>
    <w:p w:rsidR="00AE3345" w:rsidRDefault="00AE3345" w:rsidP="00AE3345">
      <w:pPr>
        <w:autoSpaceDE w:val="0"/>
        <w:autoSpaceDN w:val="0"/>
        <w:adjustRightInd w:val="0"/>
        <w:ind w:firstLine="720"/>
        <w:jc w:val="right"/>
        <w:rPr>
          <w:color w:val="000000"/>
          <w:lang w:val="sr-Cyrl-CS"/>
        </w:rPr>
      </w:pPr>
    </w:p>
    <w:p w:rsidR="00AE3345" w:rsidRDefault="00AE3345" w:rsidP="00AE3345">
      <w:pPr>
        <w:autoSpaceDE w:val="0"/>
        <w:autoSpaceDN w:val="0"/>
        <w:adjustRightInd w:val="0"/>
        <w:ind w:firstLine="720"/>
        <w:jc w:val="right"/>
        <w:rPr>
          <w:color w:val="000000"/>
        </w:rPr>
      </w:pPr>
      <w:r>
        <w:rPr>
          <w:color w:val="000000"/>
          <w:lang w:val="sr-Cyrl-CS"/>
        </w:rPr>
        <w:t>___________________________</w:t>
      </w:r>
    </w:p>
    <w:p w:rsidR="00AE3345" w:rsidRDefault="00AE3345" w:rsidP="00AE3345">
      <w:pPr>
        <w:autoSpaceDE w:val="0"/>
        <w:autoSpaceDN w:val="0"/>
        <w:adjustRightInd w:val="0"/>
        <w:ind w:firstLine="720"/>
        <w:jc w:val="right"/>
        <w:rPr>
          <w:color w:val="000000"/>
        </w:rPr>
      </w:pPr>
    </w:p>
    <w:p w:rsidR="00AE3345" w:rsidRDefault="00CD54CC" w:rsidP="00AE3345">
      <w:pPr>
        <w:autoSpaceDE w:val="0"/>
        <w:autoSpaceDN w:val="0"/>
        <w:adjustRightInd w:val="0"/>
        <w:ind w:left="720" w:firstLine="720"/>
        <w:jc w:val="right"/>
        <w:rPr>
          <w:color w:val="000000"/>
          <w:lang w:val="sr-Cyrl-CS"/>
        </w:rPr>
      </w:pPr>
      <w:r>
        <w:rPr>
          <w:color w:val="000000"/>
          <w:lang w:val="sr-Cyrl-CS"/>
        </w:rPr>
        <w:t>2)</w:t>
      </w:r>
      <w:r w:rsidR="00603022">
        <w:rPr>
          <w:color w:val="000000"/>
        </w:rPr>
        <w:t xml:space="preserve"> </w:t>
      </w:r>
      <w:r w:rsidR="00B12FD1">
        <w:rPr>
          <w:color w:val="000000"/>
          <w:lang w:val="sr-Cyrl-CS"/>
        </w:rPr>
        <w:t>Јасмина Мишчевић</w:t>
      </w:r>
      <w:r w:rsidR="00643D86" w:rsidRPr="00186094">
        <w:rPr>
          <w:color w:val="000000"/>
          <w:lang w:val="sr-Cyrl-CS"/>
        </w:rPr>
        <w:t xml:space="preserve"> </w:t>
      </w:r>
      <w:r w:rsidR="00AE3345">
        <w:rPr>
          <w:color w:val="000000"/>
          <w:lang w:val="sr-Cyrl-CS"/>
        </w:rPr>
        <w:t xml:space="preserve">– </w:t>
      </w:r>
      <w:r w:rsidR="00B12FD1">
        <w:rPr>
          <w:color w:val="000000"/>
          <w:lang w:val="sr-Cyrl-CS"/>
        </w:rPr>
        <w:t xml:space="preserve">заменик </w:t>
      </w:r>
      <w:r w:rsidR="00AE3345">
        <w:rPr>
          <w:color w:val="000000"/>
          <w:lang w:val="sr-Cyrl-CS"/>
        </w:rPr>
        <w:t>члан</w:t>
      </w:r>
      <w:r w:rsidR="00B12FD1">
        <w:rPr>
          <w:color w:val="000000"/>
          <w:lang w:val="sr-Cyrl-CS"/>
        </w:rPr>
        <w:t>а</w:t>
      </w:r>
      <w:r w:rsidR="00AE3345">
        <w:rPr>
          <w:color w:val="000000"/>
          <w:lang w:val="sr-Cyrl-CS"/>
        </w:rPr>
        <w:t xml:space="preserve"> комисије </w:t>
      </w:r>
    </w:p>
    <w:p w:rsidR="00AE3345" w:rsidRDefault="00AE3345" w:rsidP="00AE3345">
      <w:pPr>
        <w:autoSpaceDE w:val="0"/>
        <w:autoSpaceDN w:val="0"/>
        <w:adjustRightInd w:val="0"/>
        <w:ind w:left="720" w:firstLine="720"/>
        <w:jc w:val="right"/>
        <w:rPr>
          <w:color w:val="000000"/>
          <w:lang w:val="sr-Cyrl-CS"/>
        </w:rPr>
      </w:pPr>
    </w:p>
    <w:p w:rsidR="00AE3345" w:rsidRDefault="00AE3345" w:rsidP="00DA5AF2">
      <w:pPr>
        <w:autoSpaceDE w:val="0"/>
        <w:autoSpaceDN w:val="0"/>
        <w:adjustRightInd w:val="0"/>
        <w:ind w:left="720" w:firstLine="720"/>
        <w:jc w:val="right"/>
        <w:rPr>
          <w:color w:val="000000"/>
        </w:rPr>
      </w:pPr>
      <w:r>
        <w:rPr>
          <w:color w:val="000000"/>
          <w:lang w:val="sr-Cyrl-CS"/>
        </w:rPr>
        <w:t>___________________________</w:t>
      </w:r>
    </w:p>
    <w:p w:rsidR="00643D86" w:rsidRPr="00964AF5" w:rsidRDefault="00643D86" w:rsidP="00964AF5">
      <w:pPr>
        <w:autoSpaceDE w:val="0"/>
        <w:autoSpaceDN w:val="0"/>
        <w:adjustRightInd w:val="0"/>
      </w:pPr>
    </w:p>
    <w:p w:rsidR="00643D86" w:rsidRDefault="00643D86" w:rsidP="00643D86">
      <w:pPr>
        <w:autoSpaceDE w:val="0"/>
        <w:autoSpaceDN w:val="0"/>
        <w:adjustRightInd w:val="0"/>
        <w:ind w:firstLine="720"/>
        <w:jc w:val="right"/>
      </w:pPr>
    </w:p>
    <w:p w:rsidR="00643D86" w:rsidRDefault="004E4D04" w:rsidP="00643D86">
      <w:pPr>
        <w:autoSpaceDE w:val="0"/>
        <w:autoSpaceDN w:val="0"/>
        <w:adjustRightInd w:val="0"/>
        <w:ind w:firstLine="720"/>
        <w:jc w:val="right"/>
        <w:rPr>
          <w:lang w:val="sr-Cyrl-CS"/>
        </w:rPr>
      </w:pPr>
      <w:r>
        <w:t>3</w:t>
      </w:r>
      <w:r w:rsidR="00643D86">
        <w:t xml:space="preserve">) Слободан Матовић – члан </w:t>
      </w:r>
      <w:r w:rsidR="00643D86">
        <w:rPr>
          <w:lang w:val="sr-Cyrl-CS"/>
        </w:rPr>
        <w:t>комисије</w:t>
      </w:r>
    </w:p>
    <w:p w:rsidR="00643D86" w:rsidRDefault="00643D86" w:rsidP="00643D86">
      <w:pPr>
        <w:autoSpaceDE w:val="0"/>
        <w:autoSpaceDN w:val="0"/>
        <w:adjustRightInd w:val="0"/>
        <w:ind w:firstLine="720"/>
        <w:jc w:val="right"/>
        <w:rPr>
          <w:color w:val="000000"/>
          <w:lang w:val="sr-Cyrl-CS"/>
        </w:rPr>
      </w:pPr>
      <w:r>
        <w:rPr>
          <w:lang w:val="sr-Cyrl-CS"/>
        </w:rPr>
        <w:t xml:space="preserve"> </w:t>
      </w:r>
    </w:p>
    <w:p w:rsidR="00C35380" w:rsidRDefault="00643D86" w:rsidP="00643D86">
      <w:pPr>
        <w:jc w:val="center"/>
        <w:rPr>
          <w:lang w:val="sr-Cyrl-CS"/>
        </w:rPr>
      </w:pPr>
      <w:r>
        <w:rPr>
          <w:color w:val="000000"/>
        </w:rPr>
        <w:t xml:space="preserve">                                                                                                </w:t>
      </w:r>
      <w:r>
        <w:rPr>
          <w:color w:val="000000"/>
          <w:lang w:val="sr-Cyrl-CS"/>
        </w:rPr>
        <w:t>___________________________</w:t>
      </w:r>
    </w:p>
    <w:sectPr w:rsidR="00C35380" w:rsidSect="00DF1250">
      <w:pgSz w:w="11907" w:h="16839" w:code="9"/>
      <w:pgMar w:top="415" w:right="1440" w:bottom="1152" w:left="1440" w:header="576" w:footer="439"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BB28A59" w15:done="0"/>
  <w15:commentEx w15:paraId="6A1AB524" w15:done="0"/>
  <w15:commentEx w15:paraId="0C5816CC" w15:done="0"/>
  <w15:commentEx w15:paraId="3E2BF8BC" w15:done="0"/>
  <w15:commentEx w15:paraId="075940AB" w15:done="0"/>
  <w15:commentEx w15:paraId="41D6E901" w15:done="0"/>
  <w15:commentEx w15:paraId="5FD9F764" w15:done="0"/>
  <w15:commentEx w15:paraId="4C0503EE" w15:done="0"/>
  <w15:commentEx w15:paraId="70C0D7A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8A3173" w16cex:dateUtc="2020-06-09T14:04:00Z"/>
  <w16cex:commentExtensible w16cex:durableId="2288D421" w16cex:dateUtc="2020-06-08T13:13:00Z"/>
  <w16cex:commentExtensible w16cex:durableId="228A318A" w16cex:dateUtc="2020-06-09T14:04:00Z"/>
  <w16cex:commentExtensible w16cex:durableId="228A319A" w16cex:dateUtc="2020-06-09T14:04:00Z"/>
  <w16cex:commentExtensible w16cex:durableId="228A31AA" w16cex:dateUtc="2020-06-09T14:04:00Z"/>
  <w16cex:commentExtensible w16cex:durableId="228A37B0" w16cex:dateUtc="2020-06-09T14:30:00Z"/>
  <w16cex:commentExtensible w16cex:durableId="2288D4C9" w16cex:dateUtc="2020-06-08T13:16:00Z"/>
  <w16cex:commentExtensible w16cex:durableId="228A325B" w16cex:dateUtc="2020-06-09T14:07:00Z"/>
  <w16cex:commentExtensible w16cex:durableId="228A3288" w16cex:dateUtc="2020-06-09T14: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BB28A59" w16cid:durableId="228A3173"/>
  <w16cid:commentId w16cid:paraId="6A1AB524" w16cid:durableId="2288D421"/>
  <w16cid:commentId w16cid:paraId="0C5816CC" w16cid:durableId="228A318A"/>
  <w16cid:commentId w16cid:paraId="3E2BF8BC" w16cid:durableId="228A319A"/>
  <w16cid:commentId w16cid:paraId="075940AB" w16cid:durableId="228A31AA"/>
  <w16cid:commentId w16cid:paraId="41D6E901" w16cid:durableId="228A37B0"/>
  <w16cid:commentId w16cid:paraId="5FD9F764" w16cid:durableId="2288D4C9"/>
  <w16cid:commentId w16cid:paraId="4C0503EE" w16cid:durableId="228A325B"/>
  <w16cid:commentId w16cid:paraId="70C0D7AD" w16cid:durableId="228A3288"/>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7647" w:rsidRDefault="009A7647" w:rsidP="001B0891">
      <w:r>
        <w:separator/>
      </w:r>
    </w:p>
  </w:endnote>
  <w:endnote w:type="continuationSeparator" w:id="0">
    <w:p w:rsidR="009A7647" w:rsidRDefault="009A7647" w:rsidP="001B08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MAC C Times">
    <w:altName w:val="Courier New"/>
    <w:charset w:val="00"/>
    <w:family w:val="roman"/>
    <w:pitch w:val="variable"/>
    <w:sig w:usb0="00000087" w:usb1="00000000" w:usb2="00000000" w:usb3="00000000" w:csb0="0000001B" w:csb1="00000000"/>
  </w:font>
  <w:font w:name="Helvetica">
    <w:panose1 w:val="020B0604020202030204"/>
    <w:charset w:val="00"/>
    <w:family w:val="swiss"/>
    <w:notTrueType/>
    <w:pitch w:val="variable"/>
    <w:sig w:usb0="00000003" w:usb1="00000000" w:usb2="00000000" w:usb3="00000000" w:csb0="00000001" w:csb1="00000000"/>
  </w:font>
  <w:font w:name="Optima">
    <w:altName w:val="Arial"/>
    <w:charset w:val="EE"/>
    <w:family w:val="swiss"/>
    <w:pitch w:val="variable"/>
    <w:sig w:usb0="00000007" w:usb1="00000000" w:usb2="00000000" w:usb3="00000000" w:csb0="00000093" w:csb1="00000000"/>
  </w:font>
  <w:font w:name="Trebuchet MS">
    <w:panose1 w:val="020B0603020202020204"/>
    <w:charset w:val="00"/>
    <w:family w:val="swiss"/>
    <w:pitch w:val="variable"/>
    <w:sig w:usb0="00000687" w:usb1="00000000" w:usb2="00000000" w:usb3="00000000" w:csb0="0000009F" w:csb1="00000000"/>
  </w:font>
  <w:font w:name="MS Sans Serif">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5E0" w:rsidRDefault="001F55E0">
    <w:pPr>
      <w:pStyle w:val="Footer"/>
      <w:jc w:val="right"/>
    </w:pPr>
    <w:r>
      <w:t xml:space="preserve"> </w:t>
    </w:r>
    <w:r w:rsidR="00BE6D0E">
      <w:rPr>
        <w:b/>
      </w:rPr>
      <w:fldChar w:fldCharType="begin"/>
    </w:r>
    <w:r>
      <w:rPr>
        <w:b/>
      </w:rPr>
      <w:instrText xml:space="preserve"> PAGE </w:instrText>
    </w:r>
    <w:r w:rsidR="00BE6D0E">
      <w:rPr>
        <w:b/>
      </w:rPr>
      <w:fldChar w:fldCharType="separate"/>
    </w:r>
    <w:r w:rsidR="00B12FD1">
      <w:rPr>
        <w:b/>
        <w:noProof/>
      </w:rPr>
      <w:t>38</w:t>
    </w:r>
    <w:r w:rsidR="00BE6D0E">
      <w:rPr>
        <w:b/>
      </w:rPr>
      <w:fldChar w:fldCharType="end"/>
    </w:r>
    <w:r>
      <w:t xml:space="preserve"> </w:t>
    </w:r>
    <w:r>
      <w:rPr>
        <w:lang w:val="sr-Cyrl-CS"/>
      </w:rPr>
      <w:t>од</w:t>
    </w:r>
    <w:r>
      <w:t xml:space="preserve"> </w:t>
    </w:r>
    <w:r w:rsidR="00BE6D0E">
      <w:rPr>
        <w:b/>
      </w:rPr>
      <w:fldChar w:fldCharType="begin"/>
    </w:r>
    <w:r>
      <w:rPr>
        <w:b/>
      </w:rPr>
      <w:instrText xml:space="preserve"> NUMPAGES  </w:instrText>
    </w:r>
    <w:r w:rsidR="00BE6D0E">
      <w:rPr>
        <w:b/>
      </w:rPr>
      <w:fldChar w:fldCharType="separate"/>
    </w:r>
    <w:r w:rsidR="00B12FD1">
      <w:rPr>
        <w:b/>
        <w:noProof/>
      </w:rPr>
      <w:t>39</w:t>
    </w:r>
    <w:r w:rsidR="00BE6D0E">
      <w:rPr>
        <w:b/>
      </w:rPr>
      <w:fldChar w:fldCharType="end"/>
    </w:r>
  </w:p>
  <w:p w:rsidR="001F55E0" w:rsidRDefault="001F55E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73844"/>
      <w:docPartObj>
        <w:docPartGallery w:val="Page Numbers (Bottom of Page)"/>
        <w:docPartUnique/>
      </w:docPartObj>
    </w:sdtPr>
    <w:sdtContent>
      <w:sdt>
        <w:sdtPr>
          <w:id w:val="565050523"/>
          <w:docPartObj>
            <w:docPartGallery w:val="Page Numbers (Top of Page)"/>
            <w:docPartUnique/>
          </w:docPartObj>
        </w:sdtPr>
        <w:sdtContent>
          <w:p w:rsidR="001F55E0" w:rsidRDefault="001F55E0">
            <w:pPr>
              <w:pStyle w:val="Footer"/>
              <w:jc w:val="right"/>
            </w:pPr>
            <w:r>
              <w:t xml:space="preserve"> </w:t>
            </w:r>
            <w:r w:rsidR="00BE6D0E">
              <w:rPr>
                <w:b/>
              </w:rPr>
              <w:fldChar w:fldCharType="begin"/>
            </w:r>
            <w:r>
              <w:rPr>
                <w:b/>
              </w:rPr>
              <w:instrText xml:space="preserve"> PAGE </w:instrText>
            </w:r>
            <w:r w:rsidR="00BE6D0E">
              <w:rPr>
                <w:b/>
              </w:rPr>
              <w:fldChar w:fldCharType="separate"/>
            </w:r>
            <w:r w:rsidR="00B12FD1">
              <w:rPr>
                <w:b/>
                <w:noProof/>
              </w:rPr>
              <w:t>33</w:t>
            </w:r>
            <w:r w:rsidR="00BE6D0E">
              <w:rPr>
                <w:b/>
              </w:rPr>
              <w:fldChar w:fldCharType="end"/>
            </w:r>
            <w:r>
              <w:t xml:space="preserve"> од </w:t>
            </w:r>
            <w:r w:rsidR="00BE6D0E">
              <w:rPr>
                <w:b/>
              </w:rPr>
              <w:fldChar w:fldCharType="begin"/>
            </w:r>
            <w:r>
              <w:rPr>
                <w:b/>
              </w:rPr>
              <w:instrText xml:space="preserve"> NUMPAGES  </w:instrText>
            </w:r>
            <w:r w:rsidR="00BE6D0E">
              <w:rPr>
                <w:b/>
              </w:rPr>
              <w:fldChar w:fldCharType="separate"/>
            </w:r>
            <w:r w:rsidR="00B12FD1">
              <w:rPr>
                <w:b/>
                <w:noProof/>
              </w:rPr>
              <w:t>39</w:t>
            </w:r>
            <w:r w:rsidR="00BE6D0E">
              <w:rPr>
                <w:b/>
              </w:rPr>
              <w:fldChar w:fldCharType="end"/>
            </w:r>
          </w:p>
        </w:sdtContent>
      </w:sdt>
    </w:sdtContent>
  </w:sdt>
  <w:p w:rsidR="001F55E0" w:rsidRDefault="001F55E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7647" w:rsidRDefault="009A7647" w:rsidP="001B0891">
      <w:r>
        <w:separator/>
      </w:r>
    </w:p>
  </w:footnote>
  <w:footnote w:type="continuationSeparator" w:id="0">
    <w:p w:rsidR="009A7647" w:rsidRDefault="009A7647" w:rsidP="001B08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5E0" w:rsidRDefault="001F55E0" w:rsidP="00BC49D5">
    <w:pPr>
      <w:pStyle w:val="Header"/>
      <w:rPr>
        <w:sz w:val="16"/>
        <w:szCs w:val="16"/>
        <w:lang w:val="sr-Cyrl-CS"/>
      </w:rPr>
    </w:pPr>
    <w:r>
      <w:rPr>
        <w:noProof/>
        <w:sz w:val="16"/>
        <w:szCs w:val="16"/>
        <w:lang w:val="en-GB" w:eastAsia="en-GB"/>
      </w:rPr>
      <w:t xml:space="preserve"> </w:t>
    </w:r>
    <w:r>
      <w:rPr>
        <w:noProof/>
        <w:lang w:val="sr-Cyrl-CS"/>
      </w:rPr>
      <w:t xml:space="preserve"> </w:t>
    </w:r>
    <w:r>
      <w:rPr>
        <w:lang w:val="sr-Cyrl-CS"/>
      </w:rPr>
      <w:t xml:space="preserve"> </w:t>
    </w:r>
  </w:p>
  <w:p w:rsidR="001F55E0" w:rsidRPr="001D75C5" w:rsidRDefault="00BE6D0E" w:rsidP="001D75C5">
    <w:pPr>
      <w:jc w:val="center"/>
      <w:rPr>
        <w:iCs/>
        <w:sz w:val="16"/>
        <w:szCs w:val="16"/>
      </w:rPr>
    </w:pPr>
    <w:r w:rsidRPr="00BE6D0E">
      <w:rPr>
        <w:bCs/>
        <w:sz w:val="16"/>
        <w:szCs w:val="16"/>
        <w:lang w:val="sr-Cyrl-CS"/>
      </w:rPr>
      <w:pict>
        <v:rect id="_x0000_i1025" style="width:0;height:1.5pt" o:hralign="center" o:hrstd="t" o:hr="t" fillcolor="#aca899" stroked="f"/>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5E0" w:rsidRPr="00CB55E8" w:rsidRDefault="001F55E0" w:rsidP="00CB55E8">
    <w:pPr>
      <w:pStyle w:val="Header"/>
      <w:tabs>
        <w:tab w:val="clear" w:pos="4320"/>
        <w:tab w:val="clear" w:pos="8640"/>
        <w:tab w:val="left" w:pos="2272"/>
      </w:tabs>
      <w:rPr>
        <w:noProof/>
      </w:rPr>
    </w:pPr>
    <w:r>
      <w:rPr>
        <w:noProof/>
      </w:rPr>
      <w:t xml:space="preserve"> </w:t>
    </w:r>
  </w:p>
  <w:p w:rsidR="001F55E0" w:rsidRDefault="001F55E0" w:rsidP="00CB55E8">
    <w:pPr>
      <w:pStyle w:val="Header"/>
      <w:pBdr>
        <w:bottom w:val="thickThinSmallGap" w:sz="24" w:space="0" w:color="622423"/>
      </w:pBdr>
      <w:jc w:val="center"/>
      <w:rPr>
        <w:rFonts w:ascii="Cambria" w:hAnsi="Cambria"/>
        <w:sz w:val="32"/>
        <w:szCs w:val="32"/>
      </w:rPr>
    </w:pPr>
    <w:r>
      <w:rPr>
        <w:sz w:val="16"/>
        <w:szCs w:val="16"/>
        <w:lang w:val="sr-Cyrl-CS"/>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44C26BE"/>
    <w:name w:val="WW8Num7"/>
    <w:lvl w:ilvl="0">
      <w:start w:val="1"/>
      <w:numFmt w:val="decimal"/>
      <w:lvlText w:val="%1)"/>
      <w:lvlJc w:val="left"/>
      <w:pPr>
        <w:tabs>
          <w:tab w:val="num" w:pos="720"/>
        </w:tabs>
        <w:ind w:left="720" w:hanging="360"/>
      </w:pPr>
      <w:rPr>
        <w:rFonts w:ascii="Times New Roman" w:hAnsi="Times New Roman" w:cs="Times New Roman" w:hint="default"/>
        <w:b/>
        <w:i w:val="0"/>
      </w:rPr>
    </w:lvl>
  </w:abstractNum>
  <w:abstractNum w:abstractNumId="1">
    <w:nsid w:val="000A3890"/>
    <w:multiLevelType w:val="hybridMultilevel"/>
    <w:tmpl w:val="D16CDBFE"/>
    <w:lvl w:ilvl="0" w:tplc="081A000F">
      <w:start w:val="1"/>
      <w:numFmt w:val="decimal"/>
      <w:lvlText w:val="%1."/>
      <w:lvlJc w:val="left"/>
      <w:pPr>
        <w:tabs>
          <w:tab w:val="num" w:pos="1080"/>
        </w:tabs>
        <w:ind w:left="1080" w:hanging="360"/>
      </w:pPr>
      <w:rPr>
        <w:rFonts w:hint="default"/>
      </w:r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2">
    <w:nsid w:val="082054CF"/>
    <w:multiLevelType w:val="hybridMultilevel"/>
    <w:tmpl w:val="40B6FA4A"/>
    <w:lvl w:ilvl="0" w:tplc="081A000F">
      <w:start w:val="1"/>
      <w:numFmt w:val="decimal"/>
      <w:lvlText w:val="%1."/>
      <w:lvlJc w:val="left"/>
      <w:pPr>
        <w:tabs>
          <w:tab w:val="num" w:pos="720"/>
        </w:tabs>
        <w:ind w:left="720" w:hanging="360"/>
      </w:pPr>
      <w:rPr>
        <w:rFonts w:hint="default"/>
      </w:r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3">
    <w:nsid w:val="0895717D"/>
    <w:multiLevelType w:val="hybridMultilevel"/>
    <w:tmpl w:val="911680E8"/>
    <w:lvl w:ilvl="0" w:tplc="A576543A">
      <w:start w:val="1"/>
      <w:numFmt w:val="decimal"/>
      <w:lvlText w:val="%1)"/>
      <w:lvlJc w:val="left"/>
      <w:pPr>
        <w:ind w:left="1713" w:hanging="360"/>
      </w:pPr>
      <w:rPr>
        <w:color w:val="auto"/>
      </w:r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4">
    <w:nsid w:val="09E9534D"/>
    <w:multiLevelType w:val="hybridMultilevel"/>
    <w:tmpl w:val="911680E8"/>
    <w:lvl w:ilvl="0" w:tplc="A576543A">
      <w:start w:val="1"/>
      <w:numFmt w:val="decimal"/>
      <w:lvlText w:val="%1)"/>
      <w:lvlJc w:val="left"/>
      <w:pPr>
        <w:ind w:left="1211" w:hanging="360"/>
      </w:pPr>
      <w:rPr>
        <w:color w:val="auto"/>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5">
    <w:nsid w:val="12091AE2"/>
    <w:multiLevelType w:val="hybridMultilevel"/>
    <w:tmpl w:val="A27E5474"/>
    <w:lvl w:ilvl="0" w:tplc="A206666C">
      <w:start w:val="1"/>
      <w:numFmt w:val="bullet"/>
      <w:lvlText w:val="-"/>
      <w:lvlJc w:val="left"/>
      <w:pPr>
        <w:ind w:left="-377" w:hanging="360"/>
      </w:pPr>
      <w:rPr>
        <w:rFonts w:ascii="Times New Roman" w:eastAsia="Arial Unicode MS" w:hAnsi="Times New Roman" w:cs="Times New Roman" w:hint="default"/>
        <w:i/>
        <w:sz w:val="24"/>
      </w:rPr>
    </w:lvl>
    <w:lvl w:ilvl="1" w:tplc="04090003">
      <w:start w:val="1"/>
      <w:numFmt w:val="bullet"/>
      <w:lvlText w:val="o"/>
      <w:lvlJc w:val="left"/>
      <w:pPr>
        <w:ind w:left="343" w:hanging="360"/>
      </w:pPr>
      <w:rPr>
        <w:rFonts w:ascii="Courier New" w:hAnsi="Courier New" w:cs="Courier New" w:hint="default"/>
      </w:rPr>
    </w:lvl>
    <w:lvl w:ilvl="2" w:tplc="04090005">
      <w:start w:val="1"/>
      <w:numFmt w:val="bullet"/>
      <w:lvlText w:val=""/>
      <w:lvlJc w:val="left"/>
      <w:pPr>
        <w:ind w:left="1063" w:hanging="360"/>
      </w:pPr>
      <w:rPr>
        <w:rFonts w:ascii="Wingdings" w:hAnsi="Wingdings" w:hint="default"/>
      </w:rPr>
    </w:lvl>
    <w:lvl w:ilvl="3" w:tplc="04090001">
      <w:start w:val="1"/>
      <w:numFmt w:val="bullet"/>
      <w:lvlText w:val=""/>
      <w:lvlJc w:val="left"/>
      <w:pPr>
        <w:ind w:left="1783" w:hanging="360"/>
      </w:pPr>
      <w:rPr>
        <w:rFonts w:ascii="Symbol" w:hAnsi="Symbol" w:hint="default"/>
      </w:rPr>
    </w:lvl>
    <w:lvl w:ilvl="4" w:tplc="04090003">
      <w:start w:val="1"/>
      <w:numFmt w:val="bullet"/>
      <w:lvlText w:val="o"/>
      <w:lvlJc w:val="left"/>
      <w:pPr>
        <w:ind w:left="2503" w:hanging="360"/>
      </w:pPr>
      <w:rPr>
        <w:rFonts w:ascii="Courier New" w:hAnsi="Courier New" w:cs="Courier New" w:hint="default"/>
      </w:rPr>
    </w:lvl>
    <w:lvl w:ilvl="5" w:tplc="04090005">
      <w:start w:val="1"/>
      <w:numFmt w:val="bullet"/>
      <w:lvlText w:val=""/>
      <w:lvlJc w:val="left"/>
      <w:pPr>
        <w:ind w:left="3223" w:hanging="360"/>
      </w:pPr>
      <w:rPr>
        <w:rFonts w:ascii="Wingdings" w:hAnsi="Wingdings" w:hint="default"/>
      </w:rPr>
    </w:lvl>
    <w:lvl w:ilvl="6" w:tplc="04090001">
      <w:start w:val="1"/>
      <w:numFmt w:val="bullet"/>
      <w:lvlText w:val=""/>
      <w:lvlJc w:val="left"/>
      <w:pPr>
        <w:ind w:left="3943" w:hanging="360"/>
      </w:pPr>
      <w:rPr>
        <w:rFonts w:ascii="Symbol" w:hAnsi="Symbol" w:hint="default"/>
      </w:rPr>
    </w:lvl>
    <w:lvl w:ilvl="7" w:tplc="04090003">
      <w:start w:val="1"/>
      <w:numFmt w:val="bullet"/>
      <w:lvlText w:val="o"/>
      <w:lvlJc w:val="left"/>
      <w:pPr>
        <w:ind w:left="4663" w:hanging="360"/>
      </w:pPr>
      <w:rPr>
        <w:rFonts w:ascii="Courier New" w:hAnsi="Courier New" w:cs="Courier New" w:hint="default"/>
      </w:rPr>
    </w:lvl>
    <w:lvl w:ilvl="8" w:tplc="04090005">
      <w:start w:val="1"/>
      <w:numFmt w:val="bullet"/>
      <w:lvlText w:val=""/>
      <w:lvlJc w:val="left"/>
      <w:pPr>
        <w:ind w:left="5383" w:hanging="360"/>
      </w:pPr>
      <w:rPr>
        <w:rFonts w:ascii="Wingdings" w:hAnsi="Wingdings" w:hint="default"/>
      </w:rPr>
    </w:lvl>
  </w:abstractNum>
  <w:abstractNum w:abstractNumId="6">
    <w:nsid w:val="129B092A"/>
    <w:multiLevelType w:val="hybridMultilevel"/>
    <w:tmpl w:val="67FEE198"/>
    <w:lvl w:ilvl="0" w:tplc="1956590E">
      <w:start w:val="1"/>
      <w:numFmt w:val="decimal"/>
      <w:lvlText w:val="%1."/>
      <w:lvlJc w:val="left"/>
      <w:pPr>
        <w:tabs>
          <w:tab w:val="num" w:pos="1070"/>
        </w:tabs>
        <w:ind w:left="1070" w:hanging="360"/>
      </w:pPr>
      <w:rPr>
        <w:rFonts w:hint="default"/>
        <w:b/>
      </w:rPr>
    </w:lvl>
    <w:lvl w:ilvl="1" w:tplc="27DA2638">
      <w:start w:val="1"/>
      <w:numFmt w:val="bullet"/>
      <w:lvlText w:val=""/>
      <w:lvlJc w:val="left"/>
      <w:pPr>
        <w:tabs>
          <w:tab w:val="num" w:pos="720"/>
        </w:tabs>
        <w:ind w:left="720" w:hanging="360"/>
      </w:pPr>
      <w:rPr>
        <w:rFonts w:ascii="Symbol" w:hAnsi="Symbol" w:hint="default"/>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191B48D2"/>
    <w:multiLevelType w:val="hybridMultilevel"/>
    <w:tmpl w:val="4A6A3328"/>
    <w:lvl w:ilvl="0" w:tplc="163444E4">
      <w:start w:val="1"/>
      <w:numFmt w:val="decimal"/>
      <w:lvlText w:val="%1)"/>
      <w:lvlJc w:val="left"/>
      <w:pPr>
        <w:ind w:left="1080" w:hanging="360"/>
      </w:pPr>
      <w:rPr>
        <w:rFonts w:ascii="Times New Roman" w:hAnsi="Times New Roman"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3A1065"/>
    <w:multiLevelType w:val="hybridMultilevel"/>
    <w:tmpl w:val="21BEEA44"/>
    <w:lvl w:ilvl="0" w:tplc="081A000F">
      <w:start w:val="1"/>
      <w:numFmt w:val="decimal"/>
      <w:lvlText w:val="%1."/>
      <w:lvlJc w:val="left"/>
      <w:pPr>
        <w:tabs>
          <w:tab w:val="num" w:pos="720"/>
        </w:tabs>
        <w:ind w:left="720" w:hanging="360"/>
      </w:pPr>
      <w:rPr>
        <w:rFonts w:hint="default"/>
      </w:r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9">
    <w:nsid w:val="2F0C2ABE"/>
    <w:multiLevelType w:val="hybridMultilevel"/>
    <w:tmpl w:val="564C3526"/>
    <w:lvl w:ilvl="0" w:tplc="235A7966">
      <w:start w:val="1"/>
      <w:numFmt w:val="upperRoman"/>
      <w:lvlText w:val="%1."/>
      <w:lvlJc w:val="right"/>
      <w:pPr>
        <w:ind w:left="1800" w:hanging="360"/>
      </w:pPr>
    </w:lvl>
    <w:lvl w:ilvl="1" w:tplc="04090003" w:tentative="1">
      <w:start w:val="1"/>
      <w:numFmt w:val="lowerLetter"/>
      <w:lvlText w:val="%2."/>
      <w:lvlJc w:val="left"/>
      <w:pPr>
        <w:ind w:left="2520" w:hanging="360"/>
      </w:pPr>
    </w:lvl>
    <w:lvl w:ilvl="2" w:tplc="04090005" w:tentative="1">
      <w:start w:val="1"/>
      <w:numFmt w:val="lowerRoman"/>
      <w:lvlText w:val="%3."/>
      <w:lvlJc w:val="right"/>
      <w:pPr>
        <w:ind w:left="3240" w:hanging="180"/>
      </w:pPr>
    </w:lvl>
    <w:lvl w:ilvl="3" w:tplc="04090001" w:tentative="1">
      <w:start w:val="1"/>
      <w:numFmt w:val="decimal"/>
      <w:lvlText w:val="%4."/>
      <w:lvlJc w:val="left"/>
      <w:pPr>
        <w:ind w:left="3960" w:hanging="360"/>
      </w:pPr>
    </w:lvl>
    <w:lvl w:ilvl="4" w:tplc="04090003" w:tentative="1">
      <w:start w:val="1"/>
      <w:numFmt w:val="lowerLetter"/>
      <w:lvlText w:val="%5."/>
      <w:lvlJc w:val="left"/>
      <w:pPr>
        <w:ind w:left="4680" w:hanging="360"/>
      </w:pPr>
    </w:lvl>
    <w:lvl w:ilvl="5" w:tplc="04090005" w:tentative="1">
      <w:start w:val="1"/>
      <w:numFmt w:val="lowerRoman"/>
      <w:lvlText w:val="%6."/>
      <w:lvlJc w:val="right"/>
      <w:pPr>
        <w:ind w:left="5400" w:hanging="180"/>
      </w:pPr>
    </w:lvl>
    <w:lvl w:ilvl="6" w:tplc="04090001" w:tentative="1">
      <w:start w:val="1"/>
      <w:numFmt w:val="decimal"/>
      <w:lvlText w:val="%7."/>
      <w:lvlJc w:val="left"/>
      <w:pPr>
        <w:ind w:left="6120" w:hanging="360"/>
      </w:pPr>
    </w:lvl>
    <w:lvl w:ilvl="7" w:tplc="04090003" w:tentative="1">
      <w:start w:val="1"/>
      <w:numFmt w:val="lowerLetter"/>
      <w:lvlText w:val="%8."/>
      <w:lvlJc w:val="left"/>
      <w:pPr>
        <w:ind w:left="6840" w:hanging="360"/>
      </w:pPr>
    </w:lvl>
    <w:lvl w:ilvl="8" w:tplc="04090005" w:tentative="1">
      <w:start w:val="1"/>
      <w:numFmt w:val="lowerRoman"/>
      <w:lvlText w:val="%9."/>
      <w:lvlJc w:val="right"/>
      <w:pPr>
        <w:ind w:left="7560" w:hanging="180"/>
      </w:pPr>
    </w:lvl>
  </w:abstractNum>
  <w:abstractNum w:abstractNumId="10">
    <w:nsid w:val="2FD41B28"/>
    <w:multiLevelType w:val="hybridMultilevel"/>
    <w:tmpl w:val="1F125D8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A9E005A"/>
    <w:multiLevelType w:val="hybridMultilevel"/>
    <w:tmpl w:val="911680E8"/>
    <w:lvl w:ilvl="0" w:tplc="A576543A">
      <w:start w:val="1"/>
      <w:numFmt w:val="decimal"/>
      <w:lvlText w:val="%1)"/>
      <w:lvlJc w:val="left"/>
      <w:pPr>
        <w:ind w:left="1713" w:hanging="360"/>
      </w:pPr>
      <w:rPr>
        <w:color w:val="auto"/>
      </w:r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12">
    <w:nsid w:val="3B920F0B"/>
    <w:multiLevelType w:val="hybridMultilevel"/>
    <w:tmpl w:val="AE382912"/>
    <w:lvl w:ilvl="0" w:tplc="9B0E025A">
      <w:start w:val="1"/>
      <w:numFmt w:val="decimal"/>
      <w:lvlText w:val="%1)"/>
      <w:lvlJc w:val="left"/>
      <w:pPr>
        <w:ind w:left="1440" w:hanging="360"/>
      </w:pPr>
      <w:rPr>
        <w:rFonts w:ascii="Times New Roman" w:hAnsi="Times New Roman" w:cs="Times New Roman" w:hint="default"/>
        <w:b w:val="0"/>
        <w:sz w:val="24"/>
        <w:szCs w:val="2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nsid w:val="44DE2FAB"/>
    <w:multiLevelType w:val="hybridMultilevel"/>
    <w:tmpl w:val="F738CDA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48825B81"/>
    <w:multiLevelType w:val="hybridMultilevel"/>
    <w:tmpl w:val="582E5952"/>
    <w:lvl w:ilvl="0" w:tplc="235A7966">
      <w:start w:val="1"/>
      <w:numFmt w:val="upperRoman"/>
      <w:lvlText w:val="%1."/>
      <w:lvlJc w:val="right"/>
      <w:pPr>
        <w:ind w:left="720" w:hanging="360"/>
      </w:pPr>
    </w:lvl>
    <w:lvl w:ilvl="1" w:tplc="04090003">
      <w:start w:val="1"/>
      <w:numFmt w:val="decimal"/>
      <w:lvlText w:val="%2)"/>
      <w:lvlJc w:val="left"/>
      <w:pPr>
        <w:ind w:left="1800" w:hanging="720"/>
      </w:pPr>
      <w:rPr>
        <w:rFonts w:hint="default"/>
      </w:r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5">
    <w:nsid w:val="58FA3BFC"/>
    <w:multiLevelType w:val="hybridMultilevel"/>
    <w:tmpl w:val="EC9CBB4A"/>
    <w:lvl w:ilvl="0" w:tplc="04090011">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6">
    <w:nsid w:val="5CEB720F"/>
    <w:multiLevelType w:val="hybridMultilevel"/>
    <w:tmpl w:val="6BFCFDCE"/>
    <w:lvl w:ilvl="0" w:tplc="74045348">
      <w:start w:val="1"/>
      <w:numFmt w:val="upperRoman"/>
      <w:lvlText w:val="%1."/>
      <w:lvlJc w:val="right"/>
      <w:pPr>
        <w:ind w:left="1429" w:hanging="360"/>
      </w:pPr>
      <w:rPr>
        <w:rFonts w:ascii="Times New Roman" w:hAnsi="Times New Roman" w:cs="Times New Roman" w:hint="default"/>
        <w:sz w:val="24"/>
        <w:szCs w:val="24"/>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7">
    <w:nsid w:val="5D2C2867"/>
    <w:multiLevelType w:val="hybridMultilevel"/>
    <w:tmpl w:val="0B38D60C"/>
    <w:lvl w:ilvl="0" w:tplc="F1FE65B8">
      <w:start w:val="1"/>
      <w:numFmt w:val="upperRoman"/>
      <w:lvlText w:val="%1."/>
      <w:lvlJc w:val="right"/>
      <w:pPr>
        <w:ind w:left="720" w:hanging="360"/>
      </w:pPr>
      <w:rPr>
        <w:b/>
        <w:sz w:val="28"/>
        <w:szCs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5E5241FE"/>
    <w:multiLevelType w:val="hybridMultilevel"/>
    <w:tmpl w:val="FC165FA4"/>
    <w:lvl w:ilvl="0" w:tplc="4628FD1A">
      <w:start w:val="1"/>
      <w:numFmt w:val="decimal"/>
      <w:lvlText w:val="%1)"/>
      <w:lvlJc w:val="left"/>
      <w:pPr>
        <w:ind w:left="720" w:hanging="360"/>
      </w:pPr>
    </w:lvl>
    <w:lvl w:ilvl="1" w:tplc="6C98A288" w:tentative="1">
      <w:start w:val="1"/>
      <w:numFmt w:val="lowerLetter"/>
      <w:lvlText w:val="%2."/>
      <w:lvlJc w:val="left"/>
      <w:pPr>
        <w:ind w:left="1440" w:hanging="360"/>
      </w:pPr>
    </w:lvl>
    <w:lvl w:ilvl="2" w:tplc="A67EC150" w:tentative="1">
      <w:start w:val="1"/>
      <w:numFmt w:val="lowerRoman"/>
      <w:lvlText w:val="%3."/>
      <w:lvlJc w:val="right"/>
      <w:pPr>
        <w:ind w:left="2160" w:hanging="180"/>
      </w:pPr>
    </w:lvl>
    <w:lvl w:ilvl="3" w:tplc="AE92953E" w:tentative="1">
      <w:start w:val="1"/>
      <w:numFmt w:val="decimal"/>
      <w:lvlText w:val="%4."/>
      <w:lvlJc w:val="left"/>
      <w:pPr>
        <w:ind w:left="2880" w:hanging="360"/>
      </w:pPr>
    </w:lvl>
    <w:lvl w:ilvl="4" w:tplc="FCCA8252" w:tentative="1">
      <w:start w:val="1"/>
      <w:numFmt w:val="lowerLetter"/>
      <w:lvlText w:val="%5."/>
      <w:lvlJc w:val="left"/>
      <w:pPr>
        <w:ind w:left="3600" w:hanging="360"/>
      </w:pPr>
    </w:lvl>
    <w:lvl w:ilvl="5" w:tplc="0D249A72" w:tentative="1">
      <w:start w:val="1"/>
      <w:numFmt w:val="lowerRoman"/>
      <w:lvlText w:val="%6."/>
      <w:lvlJc w:val="right"/>
      <w:pPr>
        <w:ind w:left="4320" w:hanging="180"/>
      </w:pPr>
    </w:lvl>
    <w:lvl w:ilvl="6" w:tplc="A33EF8A4" w:tentative="1">
      <w:start w:val="1"/>
      <w:numFmt w:val="decimal"/>
      <w:lvlText w:val="%7."/>
      <w:lvlJc w:val="left"/>
      <w:pPr>
        <w:ind w:left="5040" w:hanging="360"/>
      </w:pPr>
    </w:lvl>
    <w:lvl w:ilvl="7" w:tplc="3EE8B2D4" w:tentative="1">
      <w:start w:val="1"/>
      <w:numFmt w:val="lowerLetter"/>
      <w:lvlText w:val="%8."/>
      <w:lvlJc w:val="left"/>
      <w:pPr>
        <w:ind w:left="5760" w:hanging="360"/>
      </w:pPr>
    </w:lvl>
    <w:lvl w:ilvl="8" w:tplc="FF586F34" w:tentative="1">
      <w:start w:val="1"/>
      <w:numFmt w:val="lowerRoman"/>
      <w:lvlText w:val="%9."/>
      <w:lvlJc w:val="right"/>
      <w:pPr>
        <w:ind w:left="6480" w:hanging="180"/>
      </w:pPr>
    </w:lvl>
  </w:abstractNum>
  <w:abstractNum w:abstractNumId="19">
    <w:nsid w:val="60380391"/>
    <w:multiLevelType w:val="hybridMultilevel"/>
    <w:tmpl w:val="8C202450"/>
    <w:lvl w:ilvl="0" w:tplc="D5D6239C">
      <w:start w:val="1"/>
      <w:numFmt w:val="decimal"/>
      <w:lvlText w:val="%1."/>
      <w:lvlJc w:val="left"/>
      <w:pPr>
        <w:ind w:left="1080" w:hanging="360"/>
      </w:pPr>
      <w:rPr>
        <w:b/>
        <w:i/>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nsid w:val="65356B32"/>
    <w:multiLevelType w:val="hybridMultilevel"/>
    <w:tmpl w:val="7DE64FD4"/>
    <w:lvl w:ilvl="0" w:tplc="BBA4F82A">
      <w:numFmt w:val="bullet"/>
      <w:lvlText w:val="-"/>
      <w:lvlJc w:val="left"/>
      <w:pPr>
        <w:ind w:left="1080" w:hanging="360"/>
      </w:pPr>
      <w:rPr>
        <w:rFonts w:ascii="Times New Roman" w:eastAsia="Times New Roman" w:hAnsi="Times New Roman" w:cs="Times New Roman" w:hint="default"/>
      </w:rPr>
    </w:lvl>
    <w:lvl w:ilvl="1" w:tplc="04090019" w:tentative="1">
      <w:start w:val="1"/>
      <w:numFmt w:val="bullet"/>
      <w:lvlText w:val="o"/>
      <w:lvlJc w:val="left"/>
      <w:pPr>
        <w:ind w:left="1800" w:hanging="360"/>
      </w:pPr>
      <w:rPr>
        <w:rFonts w:ascii="Courier New" w:hAnsi="Courier New" w:cs="Courier New" w:hint="default"/>
      </w:rPr>
    </w:lvl>
    <w:lvl w:ilvl="2" w:tplc="0409001B"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21">
    <w:nsid w:val="694C4988"/>
    <w:multiLevelType w:val="hybridMultilevel"/>
    <w:tmpl w:val="F8F46E8E"/>
    <w:lvl w:ilvl="0" w:tplc="1B282DA2">
      <w:start w:val="1"/>
      <w:numFmt w:val="decimal"/>
      <w:lvlText w:val="%1."/>
      <w:lvlJc w:val="left"/>
      <w:pPr>
        <w:ind w:left="1080" w:hanging="360"/>
      </w:pPr>
      <w:rPr>
        <w:b/>
        <w:i/>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
    <w:nsid w:val="6BAF6945"/>
    <w:multiLevelType w:val="hybridMultilevel"/>
    <w:tmpl w:val="851E4E7E"/>
    <w:lvl w:ilvl="0" w:tplc="B00C517C">
      <w:start w:val="1"/>
      <w:numFmt w:val="decimal"/>
      <w:lvlText w:val="%1."/>
      <w:lvlJc w:val="left"/>
      <w:pPr>
        <w:ind w:left="1070" w:hanging="360"/>
      </w:pPr>
      <w:rPr>
        <w:color w:val="auto"/>
      </w:rPr>
    </w:lvl>
    <w:lvl w:ilvl="1" w:tplc="04090019">
      <w:start w:val="1"/>
      <w:numFmt w:val="lowerLetter"/>
      <w:lvlText w:val="%2."/>
      <w:lvlJc w:val="left"/>
      <w:pPr>
        <w:ind w:left="1790" w:hanging="360"/>
      </w:pPr>
    </w:lvl>
    <w:lvl w:ilvl="2" w:tplc="0409001B">
      <w:start w:val="1"/>
      <w:numFmt w:val="lowerRoman"/>
      <w:lvlText w:val="%3."/>
      <w:lvlJc w:val="right"/>
      <w:pPr>
        <w:ind w:left="2510" w:hanging="180"/>
      </w:pPr>
    </w:lvl>
    <w:lvl w:ilvl="3" w:tplc="0409000F">
      <w:start w:val="1"/>
      <w:numFmt w:val="decimal"/>
      <w:lvlText w:val="%4."/>
      <w:lvlJc w:val="left"/>
      <w:pPr>
        <w:ind w:left="3230" w:hanging="360"/>
      </w:pPr>
    </w:lvl>
    <w:lvl w:ilvl="4" w:tplc="04090019">
      <w:start w:val="1"/>
      <w:numFmt w:val="lowerLetter"/>
      <w:lvlText w:val="%5."/>
      <w:lvlJc w:val="left"/>
      <w:pPr>
        <w:ind w:left="3950" w:hanging="360"/>
      </w:pPr>
    </w:lvl>
    <w:lvl w:ilvl="5" w:tplc="0409001B">
      <w:start w:val="1"/>
      <w:numFmt w:val="lowerRoman"/>
      <w:lvlText w:val="%6."/>
      <w:lvlJc w:val="right"/>
      <w:pPr>
        <w:ind w:left="4670" w:hanging="180"/>
      </w:pPr>
    </w:lvl>
    <w:lvl w:ilvl="6" w:tplc="0409000F">
      <w:start w:val="1"/>
      <w:numFmt w:val="decimal"/>
      <w:lvlText w:val="%7."/>
      <w:lvlJc w:val="left"/>
      <w:pPr>
        <w:ind w:left="5390" w:hanging="360"/>
      </w:pPr>
    </w:lvl>
    <w:lvl w:ilvl="7" w:tplc="04090019">
      <w:start w:val="1"/>
      <w:numFmt w:val="lowerLetter"/>
      <w:lvlText w:val="%8."/>
      <w:lvlJc w:val="left"/>
      <w:pPr>
        <w:ind w:left="6110" w:hanging="360"/>
      </w:pPr>
    </w:lvl>
    <w:lvl w:ilvl="8" w:tplc="0409001B">
      <w:start w:val="1"/>
      <w:numFmt w:val="lowerRoman"/>
      <w:lvlText w:val="%9."/>
      <w:lvlJc w:val="right"/>
      <w:pPr>
        <w:ind w:left="6830" w:hanging="180"/>
      </w:pPr>
    </w:lvl>
  </w:abstractNum>
  <w:abstractNum w:abstractNumId="23">
    <w:nsid w:val="6D9712AA"/>
    <w:multiLevelType w:val="hybridMultilevel"/>
    <w:tmpl w:val="911680E8"/>
    <w:lvl w:ilvl="0" w:tplc="A576543A">
      <w:start w:val="1"/>
      <w:numFmt w:val="decimal"/>
      <w:lvlText w:val="%1)"/>
      <w:lvlJc w:val="left"/>
      <w:pPr>
        <w:ind w:left="1713" w:hanging="360"/>
      </w:pPr>
      <w:rPr>
        <w:color w:val="auto"/>
      </w:r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24">
    <w:nsid w:val="73DF0B5F"/>
    <w:multiLevelType w:val="multilevel"/>
    <w:tmpl w:val="97B0E936"/>
    <w:lvl w:ilvl="0">
      <w:start w:val="1"/>
      <w:numFmt w:val="decimal"/>
      <w:pStyle w:val="Numbering"/>
      <w:lvlText w:val="%1."/>
      <w:lvlJc w:val="left"/>
      <w:pPr>
        <w:tabs>
          <w:tab w:val="num" w:pos="1211"/>
        </w:tabs>
        <w:ind w:left="1211" w:hanging="360"/>
      </w:pPr>
    </w:lvl>
    <w:lvl w:ilvl="1" w:tentative="1">
      <w:start w:val="1"/>
      <w:numFmt w:val="lowerLetter"/>
      <w:lvlText w:val="%2."/>
      <w:lvlJc w:val="left"/>
      <w:pPr>
        <w:tabs>
          <w:tab w:val="num" w:pos="1874"/>
        </w:tabs>
        <w:ind w:left="1874" w:hanging="360"/>
      </w:pPr>
    </w:lvl>
    <w:lvl w:ilvl="2" w:tentative="1">
      <w:start w:val="1"/>
      <w:numFmt w:val="lowerRoman"/>
      <w:lvlText w:val="%3."/>
      <w:lvlJc w:val="right"/>
      <w:pPr>
        <w:tabs>
          <w:tab w:val="num" w:pos="2594"/>
        </w:tabs>
        <w:ind w:left="2594" w:hanging="180"/>
      </w:pPr>
    </w:lvl>
    <w:lvl w:ilvl="3">
      <w:start w:val="1"/>
      <w:numFmt w:val="decimal"/>
      <w:lvlText w:val="%4."/>
      <w:lvlJc w:val="left"/>
      <w:pPr>
        <w:tabs>
          <w:tab w:val="num" w:pos="3314"/>
        </w:tabs>
        <w:ind w:left="3314" w:hanging="360"/>
      </w:pPr>
    </w:lvl>
    <w:lvl w:ilvl="4">
      <w:start w:val="1"/>
      <w:numFmt w:val="lowerLetter"/>
      <w:lvlText w:val="%5."/>
      <w:lvlJc w:val="left"/>
      <w:pPr>
        <w:tabs>
          <w:tab w:val="num" w:pos="4034"/>
        </w:tabs>
        <w:ind w:left="4034" w:hanging="360"/>
      </w:pPr>
    </w:lvl>
    <w:lvl w:ilvl="5">
      <w:start w:val="1"/>
      <w:numFmt w:val="lowerRoman"/>
      <w:lvlText w:val="%6."/>
      <w:lvlJc w:val="right"/>
      <w:pPr>
        <w:tabs>
          <w:tab w:val="num" w:pos="4754"/>
        </w:tabs>
        <w:ind w:left="4754" w:hanging="180"/>
      </w:pPr>
    </w:lvl>
    <w:lvl w:ilvl="6" w:tentative="1">
      <w:start w:val="1"/>
      <w:numFmt w:val="decimal"/>
      <w:lvlText w:val="%7."/>
      <w:lvlJc w:val="left"/>
      <w:pPr>
        <w:tabs>
          <w:tab w:val="num" w:pos="5474"/>
        </w:tabs>
        <w:ind w:left="5474" w:hanging="360"/>
      </w:pPr>
    </w:lvl>
    <w:lvl w:ilvl="7" w:tentative="1">
      <w:start w:val="1"/>
      <w:numFmt w:val="lowerLetter"/>
      <w:lvlText w:val="%8."/>
      <w:lvlJc w:val="left"/>
      <w:pPr>
        <w:tabs>
          <w:tab w:val="num" w:pos="6194"/>
        </w:tabs>
        <w:ind w:left="6194" w:hanging="360"/>
      </w:pPr>
    </w:lvl>
    <w:lvl w:ilvl="8" w:tentative="1">
      <w:start w:val="1"/>
      <w:numFmt w:val="lowerRoman"/>
      <w:lvlText w:val="%9."/>
      <w:lvlJc w:val="right"/>
      <w:pPr>
        <w:tabs>
          <w:tab w:val="num" w:pos="6914"/>
        </w:tabs>
        <w:ind w:left="6914" w:hanging="180"/>
      </w:pPr>
    </w:lvl>
  </w:abstractNum>
  <w:abstractNum w:abstractNumId="25">
    <w:nsid w:val="7A084D20"/>
    <w:multiLevelType w:val="hybridMultilevel"/>
    <w:tmpl w:val="FC165FA4"/>
    <w:lvl w:ilvl="0" w:tplc="4628FD1A">
      <w:start w:val="1"/>
      <w:numFmt w:val="decimal"/>
      <w:lvlText w:val="%1)"/>
      <w:lvlJc w:val="left"/>
      <w:pPr>
        <w:ind w:left="720" w:hanging="360"/>
      </w:pPr>
    </w:lvl>
    <w:lvl w:ilvl="1" w:tplc="6C98A288" w:tentative="1">
      <w:start w:val="1"/>
      <w:numFmt w:val="lowerLetter"/>
      <w:lvlText w:val="%2."/>
      <w:lvlJc w:val="left"/>
      <w:pPr>
        <w:ind w:left="1440" w:hanging="360"/>
      </w:pPr>
    </w:lvl>
    <w:lvl w:ilvl="2" w:tplc="A67EC150" w:tentative="1">
      <w:start w:val="1"/>
      <w:numFmt w:val="lowerRoman"/>
      <w:lvlText w:val="%3."/>
      <w:lvlJc w:val="right"/>
      <w:pPr>
        <w:ind w:left="2160" w:hanging="180"/>
      </w:pPr>
    </w:lvl>
    <w:lvl w:ilvl="3" w:tplc="AE92953E" w:tentative="1">
      <w:start w:val="1"/>
      <w:numFmt w:val="decimal"/>
      <w:lvlText w:val="%4."/>
      <w:lvlJc w:val="left"/>
      <w:pPr>
        <w:ind w:left="2880" w:hanging="360"/>
      </w:pPr>
    </w:lvl>
    <w:lvl w:ilvl="4" w:tplc="FCCA8252" w:tentative="1">
      <w:start w:val="1"/>
      <w:numFmt w:val="lowerLetter"/>
      <w:lvlText w:val="%5."/>
      <w:lvlJc w:val="left"/>
      <w:pPr>
        <w:ind w:left="3600" w:hanging="360"/>
      </w:pPr>
    </w:lvl>
    <w:lvl w:ilvl="5" w:tplc="0D249A72" w:tentative="1">
      <w:start w:val="1"/>
      <w:numFmt w:val="lowerRoman"/>
      <w:lvlText w:val="%6."/>
      <w:lvlJc w:val="right"/>
      <w:pPr>
        <w:ind w:left="4320" w:hanging="180"/>
      </w:pPr>
    </w:lvl>
    <w:lvl w:ilvl="6" w:tplc="A33EF8A4" w:tentative="1">
      <w:start w:val="1"/>
      <w:numFmt w:val="decimal"/>
      <w:lvlText w:val="%7."/>
      <w:lvlJc w:val="left"/>
      <w:pPr>
        <w:ind w:left="5040" w:hanging="360"/>
      </w:pPr>
    </w:lvl>
    <w:lvl w:ilvl="7" w:tplc="3EE8B2D4" w:tentative="1">
      <w:start w:val="1"/>
      <w:numFmt w:val="lowerLetter"/>
      <w:lvlText w:val="%8."/>
      <w:lvlJc w:val="left"/>
      <w:pPr>
        <w:ind w:left="5760" w:hanging="360"/>
      </w:pPr>
    </w:lvl>
    <w:lvl w:ilvl="8" w:tplc="FF586F34" w:tentative="1">
      <w:start w:val="1"/>
      <w:numFmt w:val="lowerRoman"/>
      <w:lvlText w:val="%9."/>
      <w:lvlJc w:val="right"/>
      <w:pPr>
        <w:ind w:left="6480" w:hanging="180"/>
      </w:pPr>
    </w:lvl>
  </w:abstractNum>
  <w:num w:numId="1">
    <w:abstractNumId w:val="6"/>
  </w:num>
  <w:num w:numId="2">
    <w:abstractNumId w:val="24"/>
  </w:num>
  <w:num w:numId="3">
    <w:abstractNumId w:val="20"/>
  </w:num>
  <w:num w:numId="4">
    <w:abstractNumId w:val="9"/>
  </w:num>
  <w:num w:numId="5">
    <w:abstractNumId w:val="14"/>
  </w:num>
  <w:num w:numId="6">
    <w:abstractNumId w:val="15"/>
  </w:num>
  <w:num w:numId="7">
    <w:abstractNumId w:val="25"/>
  </w:num>
  <w:num w:numId="8">
    <w:abstractNumId w:val="7"/>
  </w:num>
  <w:num w:numId="9">
    <w:abstractNumId w:val="12"/>
  </w:num>
  <w:num w:numId="10">
    <w:abstractNumId w:val="10"/>
  </w:num>
  <w:num w:numId="11">
    <w:abstractNumId w:val="13"/>
  </w:num>
  <w:num w:numId="12">
    <w:abstractNumId w:val="1"/>
  </w:num>
  <w:num w:numId="13">
    <w:abstractNumId w:val="8"/>
  </w:num>
  <w:num w:numId="14">
    <w:abstractNumId w:val="2"/>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18"/>
  </w:num>
  <w:num w:numId="21">
    <w:abstractNumId w:val="22"/>
  </w:num>
  <w:num w:numId="22">
    <w:abstractNumId w:val="16"/>
  </w:num>
  <w:num w:numId="23">
    <w:abstractNumId w:val="11"/>
  </w:num>
  <w:num w:numId="24">
    <w:abstractNumId w:val="3"/>
  </w:num>
  <w:num w:numId="25">
    <w:abstractNumId w:val="4"/>
  </w:num>
  <w:num w:numId="26">
    <w:abstractNumId w:val="23"/>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ilica Celebic">
    <w15:presenceInfo w15:providerId="AD" w15:userId="S::milica.celebic@ratel.rs::c47e96b6-9d74-494b-b135-40e0598d7a3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spelling="clean" w:grammar="clean"/>
  <w:defaultTabStop w:val="357"/>
  <w:hyphenationZone w:val="425"/>
  <w:drawingGridHorizontalSpacing w:val="120"/>
  <w:displayHorizontalDrawingGridEvery w:val="2"/>
  <w:characterSpacingControl w:val="doNotCompress"/>
  <w:hdrShapeDefaults>
    <o:shapedefaults v:ext="edit" spidmax="53250"/>
  </w:hdrShapeDefaults>
  <w:footnotePr>
    <w:footnote w:id="-1"/>
    <w:footnote w:id="0"/>
  </w:footnotePr>
  <w:endnotePr>
    <w:endnote w:id="-1"/>
    <w:endnote w:id="0"/>
  </w:endnotePr>
  <w:compat/>
  <w:rsids>
    <w:rsidRoot w:val="00273519"/>
    <w:rsid w:val="00000845"/>
    <w:rsid w:val="00000866"/>
    <w:rsid w:val="0000168F"/>
    <w:rsid w:val="000028E1"/>
    <w:rsid w:val="0000297A"/>
    <w:rsid w:val="00002D20"/>
    <w:rsid w:val="000031E3"/>
    <w:rsid w:val="000039C1"/>
    <w:rsid w:val="00004EFC"/>
    <w:rsid w:val="00006CB7"/>
    <w:rsid w:val="00006FB5"/>
    <w:rsid w:val="00007225"/>
    <w:rsid w:val="00007454"/>
    <w:rsid w:val="000105A2"/>
    <w:rsid w:val="00011E62"/>
    <w:rsid w:val="0001304C"/>
    <w:rsid w:val="000137E4"/>
    <w:rsid w:val="00014D33"/>
    <w:rsid w:val="00015189"/>
    <w:rsid w:val="000153DF"/>
    <w:rsid w:val="00015464"/>
    <w:rsid w:val="000173B5"/>
    <w:rsid w:val="00017564"/>
    <w:rsid w:val="000176BB"/>
    <w:rsid w:val="00021A32"/>
    <w:rsid w:val="00021C0D"/>
    <w:rsid w:val="00021D58"/>
    <w:rsid w:val="000220DA"/>
    <w:rsid w:val="00023C5C"/>
    <w:rsid w:val="00023C74"/>
    <w:rsid w:val="00023D90"/>
    <w:rsid w:val="00023F39"/>
    <w:rsid w:val="0002448E"/>
    <w:rsid w:val="00025765"/>
    <w:rsid w:val="000260BC"/>
    <w:rsid w:val="000260CB"/>
    <w:rsid w:val="00026171"/>
    <w:rsid w:val="00026AD3"/>
    <w:rsid w:val="00026B8F"/>
    <w:rsid w:val="00027101"/>
    <w:rsid w:val="000274F3"/>
    <w:rsid w:val="0002751A"/>
    <w:rsid w:val="00030642"/>
    <w:rsid w:val="00030AA1"/>
    <w:rsid w:val="0003179A"/>
    <w:rsid w:val="00031821"/>
    <w:rsid w:val="000324D6"/>
    <w:rsid w:val="00033B4C"/>
    <w:rsid w:val="00033C23"/>
    <w:rsid w:val="00033D3E"/>
    <w:rsid w:val="00033F92"/>
    <w:rsid w:val="0003439D"/>
    <w:rsid w:val="00034B4F"/>
    <w:rsid w:val="00037042"/>
    <w:rsid w:val="00037476"/>
    <w:rsid w:val="00042368"/>
    <w:rsid w:val="00042795"/>
    <w:rsid w:val="00042885"/>
    <w:rsid w:val="00042DF1"/>
    <w:rsid w:val="00042FAB"/>
    <w:rsid w:val="00043A08"/>
    <w:rsid w:val="00044060"/>
    <w:rsid w:val="00044113"/>
    <w:rsid w:val="000441D9"/>
    <w:rsid w:val="00044475"/>
    <w:rsid w:val="00044D9E"/>
    <w:rsid w:val="0004651D"/>
    <w:rsid w:val="00046ACC"/>
    <w:rsid w:val="00047418"/>
    <w:rsid w:val="0004774F"/>
    <w:rsid w:val="00047A4A"/>
    <w:rsid w:val="00047BB9"/>
    <w:rsid w:val="00050BBA"/>
    <w:rsid w:val="00052598"/>
    <w:rsid w:val="00052FB5"/>
    <w:rsid w:val="00053459"/>
    <w:rsid w:val="000540CF"/>
    <w:rsid w:val="00054659"/>
    <w:rsid w:val="00054E5D"/>
    <w:rsid w:val="00054F3B"/>
    <w:rsid w:val="00055443"/>
    <w:rsid w:val="0005609B"/>
    <w:rsid w:val="00056716"/>
    <w:rsid w:val="00056A3C"/>
    <w:rsid w:val="00060A11"/>
    <w:rsid w:val="00062469"/>
    <w:rsid w:val="000626CB"/>
    <w:rsid w:val="00063F7E"/>
    <w:rsid w:val="00064C39"/>
    <w:rsid w:val="0006536B"/>
    <w:rsid w:val="00065622"/>
    <w:rsid w:val="000659C0"/>
    <w:rsid w:val="00066054"/>
    <w:rsid w:val="000660EE"/>
    <w:rsid w:val="000669C5"/>
    <w:rsid w:val="00067B7E"/>
    <w:rsid w:val="000702D5"/>
    <w:rsid w:val="00070744"/>
    <w:rsid w:val="00070BD9"/>
    <w:rsid w:val="00070C00"/>
    <w:rsid w:val="0007182F"/>
    <w:rsid w:val="00071A59"/>
    <w:rsid w:val="00072CF3"/>
    <w:rsid w:val="00073256"/>
    <w:rsid w:val="00074638"/>
    <w:rsid w:val="000754CA"/>
    <w:rsid w:val="00075742"/>
    <w:rsid w:val="0007612B"/>
    <w:rsid w:val="00076806"/>
    <w:rsid w:val="00076FA6"/>
    <w:rsid w:val="000778D5"/>
    <w:rsid w:val="00077BFA"/>
    <w:rsid w:val="000800AA"/>
    <w:rsid w:val="000805FE"/>
    <w:rsid w:val="0008071E"/>
    <w:rsid w:val="000810BE"/>
    <w:rsid w:val="000813E7"/>
    <w:rsid w:val="00081875"/>
    <w:rsid w:val="00084964"/>
    <w:rsid w:val="00084FF1"/>
    <w:rsid w:val="000851E4"/>
    <w:rsid w:val="00085655"/>
    <w:rsid w:val="000858C6"/>
    <w:rsid w:val="000907E2"/>
    <w:rsid w:val="0009093A"/>
    <w:rsid w:val="000910EA"/>
    <w:rsid w:val="00093879"/>
    <w:rsid w:val="00094A2B"/>
    <w:rsid w:val="00094EAC"/>
    <w:rsid w:val="00095264"/>
    <w:rsid w:val="00097315"/>
    <w:rsid w:val="00097A96"/>
    <w:rsid w:val="000A0304"/>
    <w:rsid w:val="000A0C54"/>
    <w:rsid w:val="000A0C56"/>
    <w:rsid w:val="000A165D"/>
    <w:rsid w:val="000A1B55"/>
    <w:rsid w:val="000A1B90"/>
    <w:rsid w:val="000A2B6C"/>
    <w:rsid w:val="000A311F"/>
    <w:rsid w:val="000A37BA"/>
    <w:rsid w:val="000A6F08"/>
    <w:rsid w:val="000A725D"/>
    <w:rsid w:val="000A74E9"/>
    <w:rsid w:val="000A7FAF"/>
    <w:rsid w:val="000B1577"/>
    <w:rsid w:val="000B2A06"/>
    <w:rsid w:val="000B2D81"/>
    <w:rsid w:val="000B36A3"/>
    <w:rsid w:val="000B3816"/>
    <w:rsid w:val="000B3A98"/>
    <w:rsid w:val="000B3CE5"/>
    <w:rsid w:val="000B42E5"/>
    <w:rsid w:val="000B49FF"/>
    <w:rsid w:val="000B54F5"/>
    <w:rsid w:val="000B5802"/>
    <w:rsid w:val="000B5CCA"/>
    <w:rsid w:val="000B6813"/>
    <w:rsid w:val="000B7EB9"/>
    <w:rsid w:val="000C00F1"/>
    <w:rsid w:val="000C0DF8"/>
    <w:rsid w:val="000C1650"/>
    <w:rsid w:val="000C261D"/>
    <w:rsid w:val="000C2898"/>
    <w:rsid w:val="000C3C73"/>
    <w:rsid w:val="000C4F37"/>
    <w:rsid w:val="000C587E"/>
    <w:rsid w:val="000C6907"/>
    <w:rsid w:val="000C6B2D"/>
    <w:rsid w:val="000D0EE2"/>
    <w:rsid w:val="000D2135"/>
    <w:rsid w:val="000D2301"/>
    <w:rsid w:val="000D29C9"/>
    <w:rsid w:val="000D2EE5"/>
    <w:rsid w:val="000D4050"/>
    <w:rsid w:val="000D49AF"/>
    <w:rsid w:val="000D4C6D"/>
    <w:rsid w:val="000D4C95"/>
    <w:rsid w:val="000D520B"/>
    <w:rsid w:val="000D589A"/>
    <w:rsid w:val="000D5DC2"/>
    <w:rsid w:val="000D6C8D"/>
    <w:rsid w:val="000E0D18"/>
    <w:rsid w:val="000E15BF"/>
    <w:rsid w:val="000E25AD"/>
    <w:rsid w:val="000E4458"/>
    <w:rsid w:val="000E4B34"/>
    <w:rsid w:val="000E54F9"/>
    <w:rsid w:val="000E68D9"/>
    <w:rsid w:val="000E6B19"/>
    <w:rsid w:val="000E74CF"/>
    <w:rsid w:val="000F0A4F"/>
    <w:rsid w:val="000F0B83"/>
    <w:rsid w:val="000F0E2F"/>
    <w:rsid w:val="000F1A9D"/>
    <w:rsid w:val="000F1C40"/>
    <w:rsid w:val="000F26B1"/>
    <w:rsid w:val="000F27F9"/>
    <w:rsid w:val="000F4407"/>
    <w:rsid w:val="000F4CA9"/>
    <w:rsid w:val="000F5D71"/>
    <w:rsid w:val="000F5DC1"/>
    <w:rsid w:val="000F6CD2"/>
    <w:rsid w:val="000F7554"/>
    <w:rsid w:val="000F7A3E"/>
    <w:rsid w:val="000F7C8F"/>
    <w:rsid w:val="00100665"/>
    <w:rsid w:val="0010185F"/>
    <w:rsid w:val="00101F59"/>
    <w:rsid w:val="0010221A"/>
    <w:rsid w:val="00102769"/>
    <w:rsid w:val="00103201"/>
    <w:rsid w:val="00103398"/>
    <w:rsid w:val="00103A7F"/>
    <w:rsid w:val="00103ED8"/>
    <w:rsid w:val="00104F1B"/>
    <w:rsid w:val="001053B8"/>
    <w:rsid w:val="00105417"/>
    <w:rsid w:val="00105FA4"/>
    <w:rsid w:val="00106254"/>
    <w:rsid w:val="001066C5"/>
    <w:rsid w:val="00106A14"/>
    <w:rsid w:val="00107390"/>
    <w:rsid w:val="00110C52"/>
    <w:rsid w:val="00110FA3"/>
    <w:rsid w:val="001115EB"/>
    <w:rsid w:val="001133D1"/>
    <w:rsid w:val="00113A78"/>
    <w:rsid w:val="00113F78"/>
    <w:rsid w:val="001157A5"/>
    <w:rsid w:val="00115A8D"/>
    <w:rsid w:val="00117E27"/>
    <w:rsid w:val="00120180"/>
    <w:rsid w:val="001210CB"/>
    <w:rsid w:val="0012190B"/>
    <w:rsid w:val="00121EB9"/>
    <w:rsid w:val="00121FA2"/>
    <w:rsid w:val="00122C69"/>
    <w:rsid w:val="001243EC"/>
    <w:rsid w:val="0012543B"/>
    <w:rsid w:val="0012565A"/>
    <w:rsid w:val="00126282"/>
    <w:rsid w:val="00126855"/>
    <w:rsid w:val="00127E55"/>
    <w:rsid w:val="001307D3"/>
    <w:rsid w:val="0013098A"/>
    <w:rsid w:val="001315D3"/>
    <w:rsid w:val="001316E2"/>
    <w:rsid w:val="0013209E"/>
    <w:rsid w:val="001330EB"/>
    <w:rsid w:val="00136962"/>
    <w:rsid w:val="00136FBA"/>
    <w:rsid w:val="00142638"/>
    <w:rsid w:val="00142835"/>
    <w:rsid w:val="00142DA5"/>
    <w:rsid w:val="0014492A"/>
    <w:rsid w:val="00145D51"/>
    <w:rsid w:val="001463F5"/>
    <w:rsid w:val="001466A0"/>
    <w:rsid w:val="001468B5"/>
    <w:rsid w:val="00146FBD"/>
    <w:rsid w:val="001471B6"/>
    <w:rsid w:val="001501E7"/>
    <w:rsid w:val="00150DF6"/>
    <w:rsid w:val="0015265C"/>
    <w:rsid w:val="001535DA"/>
    <w:rsid w:val="00154118"/>
    <w:rsid w:val="001545CF"/>
    <w:rsid w:val="0015548B"/>
    <w:rsid w:val="001558F4"/>
    <w:rsid w:val="00155A03"/>
    <w:rsid w:val="0015668F"/>
    <w:rsid w:val="00157131"/>
    <w:rsid w:val="00157F07"/>
    <w:rsid w:val="00160541"/>
    <w:rsid w:val="0016464D"/>
    <w:rsid w:val="001647D4"/>
    <w:rsid w:val="00165119"/>
    <w:rsid w:val="00165A7B"/>
    <w:rsid w:val="001663E2"/>
    <w:rsid w:val="0016653C"/>
    <w:rsid w:val="0017021F"/>
    <w:rsid w:val="001706DD"/>
    <w:rsid w:val="001708C0"/>
    <w:rsid w:val="00171ACA"/>
    <w:rsid w:val="00172BF4"/>
    <w:rsid w:val="001739CA"/>
    <w:rsid w:val="00174578"/>
    <w:rsid w:val="00174BF4"/>
    <w:rsid w:val="00174D24"/>
    <w:rsid w:val="00175235"/>
    <w:rsid w:val="00175AB5"/>
    <w:rsid w:val="001765DA"/>
    <w:rsid w:val="00176769"/>
    <w:rsid w:val="00177962"/>
    <w:rsid w:val="00180454"/>
    <w:rsid w:val="00180530"/>
    <w:rsid w:val="0018463D"/>
    <w:rsid w:val="00186124"/>
    <w:rsid w:val="001862A2"/>
    <w:rsid w:val="00187B9F"/>
    <w:rsid w:val="001904BB"/>
    <w:rsid w:val="001930FF"/>
    <w:rsid w:val="001940C0"/>
    <w:rsid w:val="00194129"/>
    <w:rsid w:val="001965BF"/>
    <w:rsid w:val="001967C9"/>
    <w:rsid w:val="00196885"/>
    <w:rsid w:val="00197B3A"/>
    <w:rsid w:val="001A000E"/>
    <w:rsid w:val="001A01A9"/>
    <w:rsid w:val="001A0564"/>
    <w:rsid w:val="001A12F4"/>
    <w:rsid w:val="001A1CE9"/>
    <w:rsid w:val="001A1F9A"/>
    <w:rsid w:val="001A2336"/>
    <w:rsid w:val="001A30C6"/>
    <w:rsid w:val="001A4427"/>
    <w:rsid w:val="001A47D0"/>
    <w:rsid w:val="001A483B"/>
    <w:rsid w:val="001A5B83"/>
    <w:rsid w:val="001A6751"/>
    <w:rsid w:val="001A7285"/>
    <w:rsid w:val="001A772A"/>
    <w:rsid w:val="001B0891"/>
    <w:rsid w:val="001B0EF6"/>
    <w:rsid w:val="001B1076"/>
    <w:rsid w:val="001B11FA"/>
    <w:rsid w:val="001B1D15"/>
    <w:rsid w:val="001B2D4A"/>
    <w:rsid w:val="001B3EBA"/>
    <w:rsid w:val="001B414D"/>
    <w:rsid w:val="001B4965"/>
    <w:rsid w:val="001B4D52"/>
    <w:rsid w:val="001B52FB"/>
    <w:rsid w:val="001B5A15"/>
    <w:rsid w:val="001B5BEA"/>
    <w:rsid w:val="001B6323"/>
    <w:rsid w:val="001B6F97"/>
    <w:rsid w:val="001C047E"/>
    <w:rsid w:val="001C09C7"/>
    <w:rsid w:val="001C0AB5"/>
    <w:rsid w:val="001C107C"/>
    <w:rsid w:val="001C1470"/>
    <w:rsid w:val="001C180E"/>
    <w:rsid w:val="001C1835"/>
    <w:rsid w:val="001C3006"/>
    <w:rsid w:val="001C5011"/>
    <w:rsid w:val="001C5EE2"/>
    <w:rsid w:val="001C6811"/>
    <w:rsid w:val="001D0A9E"/>
    <w:rsid w:val="001D277D"/>
    <w:rsid w:val="001D3B8D"/>
    <w:rsid w:val="001D4877"/>
    <w:rsid w:val="001D4E2F"/>
    <w:rsid w:val="001D5266"/>
    <w:rsid w:val="001D57B0"/>
    <w:rsid w:val="001D6CAC"/>
    <w:rsid w:val="001D6EE3"/>
    <w:rsid w:val="001D75C5"/>
    <w:rsid w:val="001E0110"/>
    <w:rsid w:val="001E09DB"/>
    <w:rsid w:val="001E0DD4"/>
    <w:rsid w:val="001E1224"/>
    <w:rsid w:val="001E135E"/>
    <w:rsid w:val="001E15A5"/>
    <w:rsid w:val="001E1BA7"/>
    <w:rsid w:val="001E1D65"/>
    <w:rsid w:val="001E43F7"/>
    <w:rsid w:val="001E5288"/>
    <w:rsid w:val="001E5352"/>
    <w:rsid w:val="001E5AD1"/>
    <w:rsid w:val="001E6A34"/>
    <w:rsid w:val="001E6ECF"/>
    <w:rsid w:val="001E7085"/>
    <w:rsid w:val="001E70DE"/>
    <w:rsid w:val="001E746C"/>
    <w:rsid w:val="001E7477"/>
    <w:rsid w:val="001E7A62"/>
    <w:rsid w:val="001F07FA"/>
    <w:rsid w:val="001F1251"/>
    <w:rsid w:val="001F14D7"/>
    <w:rsid w:val="001F1F19"/>
    <w:rsid w:val="001F200B"/>
    <w:rsid w:val="001F230B"/>
    <w:rsid w:val="001F29D3"/>
    <w:rsid w:val="001F55E0"/>
    <w:rsid w:val="001F5639"/>
    <w:rsid w:val="001F60EA"/>
    <w:rsid w:val="001F6370"/>
    <w:rsid w:val="001F64B6"/>
    <w:rsid w:val="001F6E4F"/>
    <w:rsid w:val="0020014F"/>
    <w:rsid w:val="00200B6D"/>
    <w:rsid w:val="002021F8"/>
    <w:rsid w:val="00203B60"/>
    <w:rsid w:val="00203E3A"/>
    <w:rsid w:val="00203F77"/>
    <w:rsid w:val="00205D2B"/>
    <w:rsid w:val="00206169"/>
    <w:rsid w:val="00206FF8"/>
    <w:rsid w:val="002104B8"/>
    <w:rsid w:val="002107EA"/>
    <w:rsid w:val="002112ED"/>
    <w:rsid w:val="00214AE3"/>
    <w:rsid w:val="002165EB"/>
    <w:rsid w:val="00216ABA"/>
    <w:rsid w:val="00216FC6"/>
    <w:rsid w:val="00220CCF"/>
    <w:rsid w:val="002214BA"/>
    <w:rsid w:val="00222A3B"/>
    <w:rsid w:val="00222B7E"/>
    <w:rsid w:val="00222EA5"/>
    <w:rsid w:val="00222EC6"/>
    <w:rsid w:val="002230FC"/>
    <w:rsid w:val="0022365F"/>
    <w:rsid w:val="002238E7"/>
    <w:rsid w:val="00223CEA"/>
    <w:rsid w:val="00225845"/>
    <w:rsid w:val="00227BB0"/>
    <w:rsid w:val="0023130F"/>
    <w:rsid w:val="0023330C"/>
    <w:rsid w:val="00233444"/>
    <w:rsid w:val="0023363C"/>
    <w:rsid w:val="00234108"/>
    <w:rsid w:val="002351D9"/>
    <w:rsid w:val="002354F9"/>
    <w:rsid w:val="00235CC7"/>
    <w:rsid w:val="00236180"/>
    <w:rsid w:val="00236E60"/>
    <w:rsid w:val="00236F79"/>
    <w:rsid w:val="00240F14"/>
    <w:rsid w:val="002416C3"/>
    <w:rsid w:val="00241DAE"/>
    <w:rsid w:val="002427F0"/>
    <w:rsid w:val="00243CA9"/>
    <w:rsid w:val="00243F1B"/>
    <w:rsid w:val="00244FC8"/>
    <w:rsid w:val="00245FF5"/>
    <w:rsid w:val="00246153"/>
    <w:rsid w:val="002463A0"/>
    <w:rsid w:val="002479F6"/>
    <w:rsid w:val="002502CE"/>
    <w:rsid w:val="002505F5"/>
    <w:rsid w:val="00250F52"/>
    <w:rsid w:val="002562EC"/>
    <w:rsid w:val="00257518"/>
    <w:rsid w:val="00257B63"/>
    <w:rsid w:val="00257D07"/>
    <w:rsid w:val="00260AEF"/>
    <w:rsid w:val="00260D1C"/>
    <w:rsid w:val="00260E67"/>
    <w:rsid w:val="002618FA"/>
    <w:rsid w:val="00261C87"/>
    <w:rsid w:val="0026270D"/>
    <w:rsid w:val="00262F71"/>
    <w:rsid w:val="0026363A"/>
    <w:rsid w:val="002644FC"/>
    <w:rsid w:val="0026461F"/>
    <w:rsid w:val="00264C90"/>
    <w:rsid w:val="00264D5F"/>
    <w:rsid w:val="002658A4"/>
    <w:rsid w:val="00266CA5"/>
    <w:rsid w:val="0026738C"/>
    <w:rsid w:val="00267C06"/>
    <w:rsid w:val="002701F8"/>
    <w:rsid w:val="00273519"/>
    <w:rsid w:val="0027536E"/>
    <w:rsid w:val="00275BE6"/>
    <w:rsid w:val="00276832"/>
    <w:rsid w:val="00277A20"/>
    <w:rsid w:val="00277D3F"/>
    <w:rsid w:val="00277EBC"/>
    <w:rsid w:val="00280A32"/>
    <w:rsid w:val="00280DC3"/>
    <w:rsid w:val="00282999"/>
    <w:rsid w:val="00282AA6"/>
    <w:rsid w:val="00283B93"/>
    <w:rsid w:val="00283C6D"/>
    <w:rsid w:val="00285C59"/>
    <w:rsid w:val="00285EE9"/>
    <w:rsid w:val="00287295"/>
    <w:rsid w:val="00290CF5"/>
    <w:rsid w:val="00291285"/>
    <w:rsid w:val="0029193D"/>
    <w:rsid w:val="00291EB9"/>
    <w:rsid w:val="00292B38"/>
    <w:rsid w:val="002933DA"/>
    <w:rsid w:val="002935F4"/>
    <w:rsid w:val="00294868"/>
    <w:rsid w:val="00294A59"/>
    <w:rsid w:val="00295B26"/>
    <w:rsid w:val="00296969"/>
    <w:rsid w:val="00297DA3"/>
    <w:rsid w:val="002A00F4"/>
    <w:rsid w:val="002A0890"/>
    <w:rsid w:val="002A1269"/>
    <w:rsid w:val="002A2D50"/>
    <w:rsid w:val="002A3C30"/>
    <w:rsid w:val="002A4017"/>
    <w:rsid w:val="002A45BB"/>
    <w:rsid w:val="002A4665"/>
    <w:rsid w:val="002A4AE0"/>
    <w:rsid w:val="002A6D03"/>
    <w:rsid w:val="002A7153"/>
    <w:rsid w:val="002B1771"/>
    <w:rsid w:val="002B1B55"/>
    <w:rsid w:val="002B1BE9"/>
    <w:rsid w:val="002B3150"/>
    <w:rsid w:val="002B446E"/>
    <w:rsid w:val="002B578F"/>
    <w:rsid w:val="002B5F38"/>
    <w:rsid w:val="002B6FBF"/>
    <w:rsid w:val="002C0292"/>
    <w:rsid w:val="002C062B"/>
    <w:rsid w:val="002C09BF"/>
    <w:rsid w:val="002C127F"/>
    <w:rsid w:val="002C2CE8"/>
    <w:rsid w:val="002C310C"/>
    <w:rsid w:val="002C3650"/>
    <w:rsid w:val="002C4A67"/>
    <w:rsid w:val="002C56C3"/>
    <w:rsid w:val="002C5F9C"/>
    <w:rsid w:val="002C636D"/>
    <w:rsid w:val="002C669D"/>
    <w:rsid w:val="002C6C0B"/>
    <w:rsid w:val="002C7AA7"/>
    <w:rsid w:val="002D0A61"/>
    <w:rsid w:val="002D14D3"/>
    <w:rsid w:val="002D1DB0"/>
    <w:rsid w:val="002D1FD1"/>
    <w:rsid w:val="002D20FF"/>
    <w:rsid w:val="002D2FAC"/>
    <w:rsid w:val="002D3145"/>
    <w:rsid w:val="002D4633"/>
    <w:rsid w:val="002D4643"/>
    <w:rsid w:val="002D51B1"/>
    <w:rsid w:val="002D5A74"/>
    <w:rsid w:val="002D5CA9"/>
    <w:rsid w:val="002D6E39"/>
    <w:rsid w:val="002D713A"/>
    <w:rsid w:val="002E005F"/>
    <w:rsid w:val="002E185B"/>
    <w:rsid w:val="002E1B0F"/>
    <w:rsid w:val="002E1C86"/>
    <w:rsid w:val="002E2318"/>
    <w:rsid w:val="002E39CF"/>
    <w:rsid w:val="002E43B9"/>
    <w:rsid w:val="002E46A6"/>
    <w:rsid w:val="002E4E1C"/>
    <w:rsid w:val="002E6823"/>
    <w:rsid w:val="002F0190"/>
    <w:rsid w:val="002F0843"/>
    <w:rsid w:val="002F11AE"/>
    <w:rsid w:val="002F2515"/>
    <w:rsid w:val="002F3A83"/>
    <w:rsid w:val="002F438D"/>
    <w:rsid w:val="002F45A3"/>
    <w:rsid w:val="002F5221"/>
    <w:rsid w:val="002F5690"/>
    <w:rsid w:val="002F56BB"/>
    <w:rsid w:val="002F5A9B"/>
    <w:rsid w:val="002F660E"/>
    <w:rsid w:val="002F6C07"/>
    <w:rsid w:val="002F7B7A"/>
    <w:rsid w:val="002F7E06"/>
    <w:rsid w:val="003006FF"/>
    <w:rsid w:val="00300702"/>
    <w:rsid w:val="00300A7A"/>
    <w:rsid w:val="00300E1C"/>
    <w:rsid w:val="00301B3E"/>
    <w:rsid w:val="00301E25"/>
    <w:rsid w:val="003050DF"/>
    <w:rsid w:val="003055FB"/>
    <w:rsid w:val="00305E4B"/>
    <w:rsid w:val="00310443"/>
    <w:rsid w:val="00311A19"/>
    <w:rsid w:val="00311B76"/>
    <w:rsid w:val="00311CC2"/>
    <w:rsid w:val="003121D4"/>
    <w:rsid w:val="0031228B"/>
    <w:rsid w:val="0031282C"/>
    <w:rsid w:val="00313D77"/>
    <w:rsid w:val="00316090"/>
    <w:rsid w:val="003173B6"/>
    <w:rsid w:val="003202EF"/>
    <w:rsid w:val="00320EAB"/>
    <w:rsid w:val="00320FBA"/>
    <w:rsid w:val="0032167E"/>
    <w:rsid w:val="00323049"/>
    <w:rsid w:val="0032384A"/>
    <w:rsid w:val="00323DC0"/>
    <w:rsid w:val="003254D1"/>
    <w:rsid w:val="00325693"/>
    <w:rsid w:val="003260D8"/>
    <w:rsid w:val="00326AB0"/>
    <w:rsid w:val="003275DF"/>
    <w:rsid w:val="00327E13"/>
    <w:rsid w:val="00327E26"/>
    <w:rsid w:val="00330408"/>
    <w:rsid w:val="0033044C"/>
    <w:rsid w:val="00332769"/>
    <w:rsid w:val="003347FD"/>
    <w:rsid w:val="003352EE"/>
    <w:rsid w:val="00335EC8"/>
    <w:rsid w:val="0033611A"/>
    <w:rsid w:val="00336C0F"/>
    <w:rsid w:val="0033789C"/>
    <w:rsid w:val="00337A2B"/>
    <w:rsid w:val="003401C3"/>
    <w:rsid w:val="003411C2"/>
    <w:rsid w:val="0034121A"/>
    <w:rsid w:val="00341236"/>
    <w:rsid w:val="00341AEB"/>
    <w:rsid w:val="0034225A"/>
    <w:rsid w:val="00342EB4"/>
    <w:rsid w:val="0034345D"/>
    <w:rsid w:val="0034372E"/>
    <w:rsid w:val="0034376B"/>
    <w:rsid w:val="003443A3"/>
    <w:rsid w:val="00344696"/>
    <w:rsid w:val="00346144"/>
    <w:rsid w:val="003469D2"/>
    <w:rsid w:val="00346A1B"/>
    <w:rsid w:val="00347BC7"/>
    <w:rsid w:val="00347CF9"/>
    <w:rsid w:val="0035031F"/>
    <w:rsid w:val="00351BD5"/>
    <w:rsid w:val="00351EA1"/>
    <w:rsid w:val="00352B73"/>
    <w:rsid w:val="00352D78"/>
    <w:rsid w:val="00353523"/>
    <w:rsid w:val="00353705"/>
    <w:rsid w:val="0035375C"/>
    <w:rsid w:val="00353E43"/>
    <w:rsid w:val="0035554B"/>
    <w:rsid w:val="003558B3"/>
    <w:rsid w:val="003563D5"/>
    <w:rsid w:val="00356678"/>
    <w:rsid w:val="003568D6"/>
    <w:rsid w:val="0035693F"/>
    <w:rsid w:val="00356C75"/>
    <w:rsid w:val="003572CB"/>
    <w:rsid w:val="0035766D"/>
    <w:rsid w:val="00360264"/>
    <w:rsid w:val="00360B32"/>
    <w:rsid w:val="003617E8"/>
    <w:rsid w:val="00361F2B"/>
    <w:rsid w:val="00362172"/>
    <w:rsid w:val="003623A2"/>
    <w:rsid w:val="00362B4A"/>
    <w:rsid w:val="003630A5"/>
    <w:rsid w:val="00363C05"/>
    <w:rsid w:val="00363F9D"/>
    <w:rsid w:val="00364229"/>
    <w:rsid w:val="00364BBD"/>
    <w:rsid w:val="00365258"/>
    <w:rsid w:val="0036649E"/>
    <w:rsid w:val="003664E9"/>
    <w:rsid w:val="00366ED4"/>
    <w:rsid w:val="00366F97"/>
    <w:rsid w:val="00370894"/>
    <w:rsid w:val="00371D51"/>
    <w:rsid w:val="00372E1F"/>
    <w:rsid w:val="00373D59"/>
    <w:rsid w:val="003752B4"/>
    <w:rsid w:val="003753FA"/>
    <w:rsid w:val="00375718"/>
    <w:rsid w:val="00375FA1"/>
    <w:rsid w:val="003762EE"/>
    <w:rsid w:val="00376AA8"/>
    <w:rsid w:val="0037706B"/>
    <w:rsid w:val="0037743E"/>
    <w:rsid w:val="00377940"/>
    <w:rsid w:val="003801A3"/>
    <w:rsid w:val="00380BC2"/>
    <w:rsid w:val="00380DC4"/>
    <w:rsid w:val="00381462"/>
    <w:rsid w:val="003821D9"/>
    <w:rsid w:val="0038234B"/>
    <w:rsid w:val="00382C29"/>
    <w:rsid w:val="0038324E"/>
    <w:rsid w:val="00383582"/>
    <w:rsid w:val="003835E5"/>
    <w:rsid w:val="00383EE7"/>
    <w:rsid w:val="0038418A"/>
    <w:rsid w:val="00386606"/>
    <w:rsid w:val="0038762F"/>
    <w:rsid w:val="00387907"/>
    <w:rsid w:val="0039137C"/>
    <w:rsid w:val="0039152A"/>
    <w:rsid w:val="00391C7C"/>
    <w:rsid w:val="00392118"/>
    <w:rsid w:val="003922B3"/>
    <w:rsid w:val="00392B33"/>
    <w:rsid w:val="003943F2"/>
    <w:rsid w:val="00394B37"/>
    <w:rsid w:val="00394CC8"/>
    <w:rsid w:val="00395732"/>
    <w:rsid w:val="00395812"/>
    <w:rsid w:val="0039687C"/>
    <w:rsid w:val="00396F35"/>
    <w:rsid w:val="003A1585"/>
    <w:rsid w:val="003A220A"/>
    <w:rsid w:val="003A2A23"/>
    <w:rsid w:val="003A3F5D"/>
    <w:rsid w:val="003A3FF8"/>
    <w:rsid w:val="003A46DE"/>
    <w:rsid w:val="003A4AC7"/>
    <w:rsid w:val="003A4D7A"/>
    <w:rsid w:val="003B2706"/>
    <w:rsid w:val="003B4266"/>
    <w:rsid w:val="003B455C"/>
    <w:rsid w:val="003C103F"/>
    <w:rsid w:val="003C24C4"/>
    <w:rsid w:val="003C2BB5"/>
    <w:rsid w:val="003C3B17"/>
    <w:rsid w:val="003C3B3E"/>
    <w:rsid w:val="003C441E"/>
    <w:rsid w:val="003C48A1"/>
    <w:rsid w:val="003C569F"/>
    <w:rsid w:val="003C5A37"/>
    <w:rsid w:val="003C6D3B"/>
    <w:rsid w:val="003D0F8E"/>
    <w:rsid w:val="003D3968"/>
    <w:rsid w:val="003D3AF0"/>
    <w:rsid w:val="003D3EF0"/>
    <w:rsid w:val="003D4011"/>
    <w:rsid w:val="003D518D"/>
    <w:rsid w:val="003D52E0"/>
    <w:rsid w:val="003D6C31"/>
    <w:rsid w:val="003E0109"/>
    <w:rsid w:val="003E0DFA"/>
    <w:rsid w:val="003E203C"/>
    <w:rsid w:val="003E2FBD"/>
    <w:rsid w:val="003E34AF"/>
    <w:rsid w:val="003E3F27"/>
    <w:rsid w:val="003E4948"/>
    <w:rsid w:val="003E662B"/>
    <w:rsid w:val="003E6F9C"/>
    <w:rsid w:val="003E7970"/>
    <w:rsid w:val="003E7BAB"/>
    <w:rsid w:val="003F01F4"/>
    <w:rsid w:val="003F0424"/>
    <w:rsid w:val="003F285C"/>
    <w:rsid w:val="003F3334"/>
    <w:rsid w:val="003F371E"/>
    <w:rsid w:val="003F4769"/>
    <w:rsid w:val="003F57CD"/>
    <w:rsid w:val="003F5FBA"/>
    <w:rsid w:val="003F6275"/>
    <w:rsid w:val="003F6DA2"/>
    <w:rsid w:val="003F7506"/>
    <w:rsid w:val="003F7AB5"/>
    <w:rsid w:val="00400202"/>
    <w:rsid w:val="00400445"/>
    <w:rsid w:val="00400776"/>
    <w:rsid w:val="00400812"/>
    <w:rsid w:val="0040118D"/>
    <w:rsid w:val="0040182C"/>
    <w:rsid w:val="00401EFB"/>
    <w:rsid w:val="004026E5"/>
    <w:rsid w:val="00403594"/>
    <w:rsid w:val="00404A6A"/>
    <w:rsid w:val="00405C4D"/>
    <w:rsid w:val="00407FD8"/>
    <w:rsid w:val="0041027D"/>
    <w:rsid w:val="0041070F"/>
    <w:rsid w:val="004111BD"/>
    <w:rsid w:val="0041198D"/>
    <w:rsid w:val="00413382"/>
    <w:rsid w:val="00413B1E"/>
    <w:rsid w:val="00416271"/>
    <w:rsid w:val="00416556"/>
    <w:rsid w:val="00417104"/>
    <w:rsid w:val="00417E68"/>
    <w:rsid w:val="00420156"/>
    <w:rsid w:val="00420867"/>
    <w:rsid w:val="00421335"/>
    <w:rsid w:val="004217E3"/>
    <w:rsid w:val="0042388A"/>
    <w:rsid w:val="00423FC7"/>
    <w:rsid w:val="0042433E"/>
    <w:rsid w:val="00425440"/>
    <w:rsid w:val="004276C4"/>
    <w:rsid w:val="00427F6A"/>
    <w:rsid w:val="0043035E"/>
    <w:rsid w:val="00430659"/>
    <w:rsid w:val="00430FE8"/>
    <w:rsid w:val="00431166"/>
    <w:rsid w:val="0043154A"/>
    <w:rsid w:val="0043264C"/>
    <w:rsid w:val="0043303D"/>
    <w:rsid w:val="00433232"/>
    <w:rsid w:val="004333B0"/>
    <w:rsid w:val="004343B2"/>
    <w:rsid w:val="00434435"/>
    <w:rsid w:val="004346A3"/>
    <w:rsid w:val="004354BA"/>
    <w:rsid w:val="00435A3D"/>
    <w:rsid w:val="00435CBF"/>
    <w:rsid w:val="00436C71"/>
    <w:rsid w:val="004373B2"/>
    <w:rsid w:val="004374A1"/>
    <w:rsid w:val="00437D2C"/>
    <w:rsid w:val="00437D75"/>
    <w:rsid w:val="00437F8C"/>
    <w:rsid w:val="00441FD0"/>
    <w:rsid w:val="004436FB"/>
    <w:rsid w:val="004437F1"/>
    <w:rsid w:val="00443934"/>
    <w:rsid w:val="004443AC"/>
    <w:rsid w:val="0044444C"/>
    <w:rsid w:val="00444A46"/>
    <w:rsid w:val="00444BDE"/>
    <w:rsid w:val="00444F8C"/>
    <w:rsid w:val="00446254"/>
    <w:rsid w:val="004466B5"/>
    <w:rsid w:val="00446A67"/>
    <w:rsid w:val="004474DC"/>
    <w:rsid w:val="00447A65"/>
    <w:rsid w:val="004518E4"/>
    <w:rsid w:val="0045245B"/>
    <w:rsid w:val="004527C7"/>
    <w:rsid w:val="004534F8"/>
    <w:rsid w:val="00453D1B"/>
    <w:rsid w:val="004545D3"/>
    <w:rsid w:val="00455070"/>
    <w:rsid w:val="00455092"/>
    <w:rsid w:val="004551B6"/>
    <w:rsid w:val="004569A8"/>
    <w:rsid w:val="00456F99"/>
    <w:rsid w:val="00457D43"/>
    <w:rsid w:val="00457E33"/>
    <w:rsid w:val="00460216"/>
    <w:rsid w:val="00460381"/>
    <w:rsid w:val="0046049A"/>
    <w:rsid w:val="004605BE"/>
    <w:rsid w:val="004625CF"/>
    <w:rsid w:val="00463750"/>
    <w:rsid w:val="00463A55"/>
    <w:rsid w:val="00463D99"/>
    <w:rsid w:val="00463E5C"/>
    <w:rsid w:val="00465E57"/>
    <w:rsid w:val="00471926"/>
    <w:rsid w:val="00471983"/>
    <w:rsid w:val="00471C4B"/>
    <w:rsid w:val="00474790"/>
    <w:rsid w:val="00474F0B"/>
    <w:rsid w:val="0047591F"/>
    <w:rsid w:val="00476D18"/>
    <w:rsid w:val="00476D4D"/>
    <w:rsid w:val="0047720B"/>
    <w:rsid w:val="00477274"/>
    <w:rsid w:val="00485940"/>
    <w:rsid w:val="00486366"/>
    <w:rsid w:val="00486675"/>
    <w:rsid w:val="00486A17"/>
    <w:rsid w:val="00486E8B"/>
    <w:rsid w:val="004873EA"/>
    <w:rsid w:val="004913D7"/>
    <w:rsid w:val="00491B03"/>
    <w:rsid w:val="00492793"/>
    <w:rsid w:val="00492A39"/>
    <w:rsid w:val="004932BB"/>
    <w:rsid w:val="00493399"/>
    <w:rsid w:val="00493CD4"/>
    <w:rsid w:val="0049497B"/>
    <w:rsid w:val="00495DE4"/>
    <w:rsid w:val="0049611C"/>
    <w:rsid w:val="00496EB2"/>
    <w:rsid w:val="00496F46"/>
    <w:rsid w:val="00497204"/>
    <w:rsid w:val="0049726E"/>
    <w:rsid w:val="004A0951"/>
    <w:rsid w:val="004A17EA"/>
    <w:rsid w:val="004A26D1"/>
    <w:rsid w:val="004A2A04"/>
    <w:rsid w:val="004A2A09"/>
    <w:rsid w:val="004A387A"/>
    <w:rsid w:val="004A44CD"/>
    <w:rsid w:val="004A48A7"/>
    <w:rsid w:val="004A49B0"/>
    <w:rsid w:val="004A4D07"/>
    <w:rsid w:val="004A57CB"/>
    <w:rsid w:val="004A580C"/>
    <w:rsid w:val="004A5D5E"/>
    <w:rsid w:val="004A697B"/>
    <w:rsid w:val="004A764C"/>
    <w:rsid w:val="004B007A"/>
    <w:rsid w:val="004B1C37"/>
    <w:rsid w:val="004B21C9"/>
    <w:rsid w:val="004B2845"/>
    <w:rsid w:val="004B3877"/>
    <w:rsid w:val="004B3C18"/>
    <w:rsid w:val="004B43E9"/>
    <w:rsid w:val="004B46CE"/>
    <w:rsid w:val="004B52C3"/>
    <w:rsid w:val="004C00D8"/>
    <w:rsid w:val="004C0FFC"/>
    <w:rsid w:val="004C2430"/>
    <w:rsid w:val="004C250F"/>
    <w:rsid w:val="004C49C9"/>
    <w:rsid w:val="004C6A04"/>
    <w:rsid w:val="004C7B02"/>
    <w:rsid w:val="004C7BC0"/>
    <w:rsid w:val="004D0771"/>
    <w:rsid w:val="004D13A0"/>
    <w:rsid w:val="004D1A1A"/>
    <w:rsid w:val="004D1F35"/>
    <w:rsid w:val="004D24F8"/>
    <w:rsid w:val="004D2532"/>
    <w:rsid w:val="004D2864"/>
    <w:rsid w:val="004D3D9A"/>
    <w:rsid w:val="004D3E4F"/>
    <w:rsid w:val="004D5AE2"/>
    <w:rsid w:val="004D5BD9"/>
    <w:rsid w:val="004D67AF"/>
    <w:rsid w:val="004D6A7D"/>
    <w:rsid w:val="004E05DA"/>
    <w:rsid w:val="004E2100"/>
    <w:rsid w:val="004E396F"/>
    <w:rsid w:val="004E492E"/>
    <w:rsid w:val="004E4D04"/>
    <w:rsid w:val="004E54C3"/>
    <w:rsid w:val="004E5F9B"/>
    <w:rsid w:val="004E6DB5"/>
    <w:rsid w:val="004E6F3C"/>
    <w:rsid w:val="004E7290"/>
    <w:rsid w:val="004E7883"/>
    <w:rsid w:val="004F016C"/>
    <w:rsid w:val="004F199E"/>
    <w:rsid w:val="004F2049"/>
    <w:rsid w:val="004F21F4"/>
    <w:rsid w:val="004F2E2D"/>
    <w:rsid w:val="004F4214"/>
    <w:rsid w:val="004F42F9"/>
    <w:rsid w:val="004F5B47"/>
    <w:rsid w:val="004F67F0"/>
    <w:rsid w:val="004F6EF0"/>
    <w:rsid w:val="0050038E"/>
    <w:rsid w:val="00500DB3"/>
    <w:rsid w:val="00501F12"/>
    <w:rsid w:val="00502DC4"/>
    <w:rsid w:val="00503744"/>
    <w:rsid w:val="00503AFA"/>
    <w:rsid w:val="00503E48"/>
    <w:rsid w:val="005059C6"/>
    <w:rsid w:val="00506069"/>
    <w:rsid w:val="005064D7"/>
    <w:rsid w:val="00507465"/>
    <w:rsid w:val="00507E3D"/>
    <w:rsid w:val="00507EDB"/>
    <w:rsid w:val="00510C00"/>
    <w:rsid w:val="00510CAC"/>
    <w:rsid w:val="005110CA"/>
    <w:rsid w:val="00511618"/>
    <w:rsid w:val="00511684"/>
    <w:rsid w:val="00512073"/>
    <w:rsid w:val="00512265"/>
    <w:rsid w:val="00512D23"/>
    <w:rsid w:val="005150DF"/>
    <w:rsid w:val="00515BF9"/>
    <w:rsid w:val="0051616B"/>
    <w:rsid w:val="0051687E"/>
    <w:rsid w:val="00516ACC"/>
    <w:rsid w:val="00520104"/>
    <w:rsid w:val="00521A6F"/>
    <w:rsid w:val="005228EA"/>
    <w:rsid w:val="00523193"/>
    <w:rsid w:val="00527D89"/>
    <w:rsid w:val="005311CB"/>
    <w:rsid w:val="00531381"/>
    <w:rsid w:val="005336AD"/>
    <w:rsid w:val="00533ED8"/>
    <w:rsid w:val="00534CCE"/>
    <w:rsid w:val="00536AB2"/>
    <w:rsid w:val="00536F57"/>
    <w:rsid w:val="00537246"/>
    <w:rsid w:val="00537E96"/>
    <w:rsid w:val="00540103"/>
    <w:rsid w:val="00540308"/>
    <w:rsid w:val="005409A2"/>
    <w:rsid w:val="00540B73"/>
    <w:rsid w:val="00541C1E"/>
    <w:rsid w:val="005420D9"/>
    <w:rsid w:val="00542B70"/>
    <w:rsid w:val="005435B8"/>
    <w:rsid w:val="005436A6"/>
    <w:rsid w:val="00544375"/>
    <w:rsid w:val="00544CF0"/>
    <w:rsid w:val="00546A4C"/>
    <w:rsid w:val="005478C8"/>
    <w:rsid w:val="00547925"/>
    <w:rsid w:val="00547AAB"/>
    <w:rsid w:val="00547AD7"/>
    <w:rsid w:val="00550441"/>
    <w:rsid w:val="00551134"/>
    <w:rsid w:val="00551155"/>
    <w:rsid w:val="00552630"/>
    <w:rsid w:val="0055328E"/>
    <w:rsid w:val="00554514"/>
    <w:rsid w:val="00555191"/>
    <w:rsid w:val="00556FCE"/>
    <w:rsid w:val="0056067D"/>
    <w:rsid w:val="00561FCB"/>
    <w:rsid w:val="005645C4"/>
    <w:rsid w:val="005650A1"/>
    <w:rsid w:val="00566C7D"/>
    <w:rsid w:val="00566E5D"/>
    <w:rsid w:val="005707EA"/>
    <w:rsid w:val="005707F1"/>
    <w:rsid w:val="00570896"/>
    <w:rsid w:val="00570AA4"/>
    <w:rsid w:val="00570D4B"/>
    <w:rsid w:val="00571B7A"/>
    <w:rsid w:val="00573140"/>
    <w:rsid w:val="00574692"/>
    <w:rsid w:val="00574F49"/>
    <w:rsid w:val="0057600B"/>
    <w:rsid w:val="005773AA"/>
    <w:rsid w:val="005803E6"/>
    <w:rsid w:val="005818B1"/>
    <w:rsid w:val="0058312C"/>
    <w:rsid w:val="005848E8"/>
    <w:rsid w:val="0058490E"/>
    <w:rsid w:val="00585087"/>
    <w:rsid w:val="00585914"/>
    <w:rsid w:val="00590440"/>
    <w:rsid w:val="00590E98"/>
    <w:rsid w:val="00592A49"/>
    <w:rsid w:val="00592FC1"/>
    <w:rsid w:val="00593378"/>
    <w:rsid w:val="00593748"/>
    <w:rsid w:val="00594F82"/>
    <w:rsid w:val="00594FDD"/>
    <w:rsid w:val="00595104"/>
    <w:rsid w:val="0059516C"/>
    <w:rsid w:val="00595CF0"/>
    <w:rsid w:val="00595E16"/>
    <w:rsid w:val="00595E97"/>
    <w:rsid w:val="00595F09"/>
    <w:rsid w:val="00596350"/>
    <w:rsid w:val="00596558"/>
    <w:rsid w:val="00597203"/>
    <w:rsid w:val="005A0412"/>
    <w:rsid w:val="005A0F85"/>
    <w:rsid w:val="005A42BE"/>
    <w:rsid w:val="005A4435"/>
    <w:rsid w:val="005A5C58"/>
    <w:rsid w:val="005A6D0E"/>
    <w:rsid w:val="005B13F8"/>
    <w:rsid w:val="005B2420"/>
    <w:rsid w:val="005B2A26"/>
    <w:rsid w:val="005B497B"/>
    <w:rsid w:val="005B4E88"/>
    <w:rsid w:val="005C030F"/>
    <w:rsid w:val="005C1986"/>
    <w:rsid w:val="005C256E"/>
    <w:rsid w:val="005C2805"/>
    <w:rsid w:val="005C34BD"/>
    <w:rsid w:val="005C4078"/>
    <w:rsid w:val="005C45DE"/>
    <w:rsid w:val="005C50D6"/>
    <w:rsid w:val="005C5BE7"/>
    <w:rsid w:val="005C6CF6"/>
    <w:rsid w:val="005C7984"/>
    <w:rsid w:val="005D0203"/>
    <w:rsid w:val="005D2290"/>
    <w:rsid w:val="005D3958"/>
    <w:rsid w:val="005D3EE1"/>
    <w:rsid w:val="005D4151"/>
    <w:rsid w:val="005D42C3"/>
    <w:rsid w:val="005D477B"/>
    <w:rsid w:val="005D4791"/>
    <w:rsid w:val="005D546C"/>
    <w:rsid w:val="005D56DD"/>
    <w:rsid w:val="005D5FCC"/>
    <w:rsid w:val="005D7036"/>
    <w:rsid w:val="005D7EAF"/>
    <w:rsid w:val="005E016E"/>
    <w:rsid w:val="005E07CD"/>
    <w:rsid w:val="005E0B14"/>
    <w:rsid w:val="005E3F65"/>
    <w:rsid w:val="005E44A9"/>
    <w:rsid w:val="005E56DF"/>
    <w:rsid w:val="005E67D9"/>
    <w:rsid w:val="005E6C2E"/>
    <w:rsid w:val="005E76FC"/>
    <w:rsid w:val="005F062A"/>
    <w:rsid w:val="005F0DB1"/>
    <w:rsid w:val="005F13EA"/>
    <w:rsid w:val="005F172D"/>
    <w:rsid w:val="005F1FED"/>
    <w:rsid w:val="005F2A73"/>
    <w:rsid w:val="005F4298"/>
    <w:rsid w:val="005F63D0"/>
    <w:rsid w:val="0060025D"/>
    <w:rsid w:val="00601D0C"/>
    <w:rsid w:val="00602397"/>
    <w:rsid w:val="006024C8"/>
    <w:rsid w:val="00603022"/>
    <w:rsid w:val="00603ADA"/>
    <w:rsid w:val="006046B3"/>
    <w:rsid w:val="00604750"/>
    <w:rsid w:val="00604D1F"/>
    <w:rsid w:val="00605052"/>
    <w:rsid w:val="006058AD"/>
    <w:rsid w:val="00607750"/>
    <w:rsid w:val="00610394"/>
    <w:rsid w:val="006103A5"/>
    <w:rsid w:val="00610CAF"/>
    <w:rsid w:val="0061170F"/>
    <w:rsid w:val="006127BE"/>
    <w:rsid w:val="0061306E"/>
    <w:rsid w:val="00613EDD"/>
    <w:rsid w:val="006158BA"/>
    <w:rsid w:val="006166D1"/>
    <w:rsid w:val="0061720B"/>
    <w:rsid w:val="00620243"/>
    <w:rsid w:val="00620A02"/>
    <w:rsid w:val="00621357"/>
    <w:rsid w:val="00621F2A"/>
    <w:rsid w:val="00623224"/>
    <w:rsid w:val="00627287"/>
    <w:rsid w:val="006274B8"/>
    <w:rsid w:val="006275F3"/>
    <w:rsid w:val="00627C4D"/>
    <w:rsid w:val="00631503"/>
    <w:rsid w:val="00631CB9"/>
    <w:rsid w:val="00631EF6"/>
    <w:rsid w:val="0063260C"/>
    <w:rsid w:val="006331DD"/>
    <w:rsid w:val="00634E6A"/>
    <w:rsid w:val="006357A8"/>
    <w:rsid w:val="00635DE2"/>
    <w:rsid w:val="00636717"/>
    <w:rsid w:val="00637566"/>
    <w:rsid w:val="006408B7"/>
    <w:rsid w:val="00640AF1"/>
    <w:rsid w:val="00641831"/>
    <w:rsid w:val="00641C6F"/>
    <w:rsid w:val="00641D64"/>
    <w:rsid w:val="006431C2"/>
    <w:rsid w:val="006438DA"/>
    <w:rsid w:val="00643D86"/>
    <w:rsid w:val="006442A6"/>
    <w:rsid w:val="00645906"/>
    <w:rsid w:val="00645E2F"/>
    <w:rsid w:val="00645E76"/>
    <w:rsid w:val="00646A73"/>
    <w:rsid w:val="00646B58"/>
    <w:rsid w:val="0064707A"/>
    <w:rsid w:val="006474CC"/>
    <w:rsid w:val="00650FDF"/>
    <w:rsid w:val="00652B44"/>
    <w:rsid w:val="00652E42"/>
    <w:rsid w:val="006535F6"/>
    <w:rsid w:val="0065453C"/>
    <w:rsid w:val="006545E6"/>
    <w:rsid w:val="006550CB"/>
    <w:rsid w:val="00656302"/>
    <w:rsid w:val="00656E49"/>
    <w:rsid w:val="00656E4E"/>
    <w:rsid w:val="00657D86"/>
    <w:rsid w:val="006612FC"/>
    <w:rsid w:val="00663156"/>
    <w:rsid w:val="00663A73"/>
    <w:rsid w:val="00663D6D"/>
    <w:rsid w:val="006646B8"/>
    <w:rsid w:val="0066496B"/>
    <w:rsid w:val="00665B41"/>
    <w:rsid w:val="00665C43"/>
    <w:rsid w:val="00665D43"/>
    <w:rsid w:val="00665DB1"/>
    <w:rsid w:val="00666069"/>
    <w:rsid w:val="006665EC"/>
    <w:rsid w:val="00666A7D"/>
    <w:rsid w:val="00667282"/>
    <w:rsid w:val="00667D60"/>
    <w:rsid w:val="00670809"/>
    <w:rsid w:val="00672B91"/>
    <w:rsid w:val="00673469"/>
    <w:rsid w:val="00673C03"/>
    <w:rsid w:val="00674E8F"/>
    <w:rsid w:val="00674EC3"/>
    <w:rsid w:val="006750A8"/>
    <w:rsid w:val="0067583F"/>
    <w:rsid w:val="00676171"/>
    <w:rsid w:val="00676AF0"/>
    <w:rsid w:val="00676D55"/>
    <w:rsid w:val="00676FB1"/>
    <w:rsid w:val="006777AE"/>
    <w:rsid w:val="00677BB4"/>
    <w:rsid w:val="00680BA7"/>
    <w:rsid w:val="00681053"/>
    <w:rsid w:val="00682065"/>
    <w:rsid w:val="0068358D"/>
    <w:rsid w:val="00683811"/>
    <w:rsid w:val="0068486F"/>
    <w:rsid w:val="00684AAA"/>
    <w:rsid w:val="0068568A"/>
    <w:rsid w:val="00685735"/>
    <w:rsid w:val="00686BD6"/>
    <w:rsid w:val="00687DC0"/>
    <w:rsid w:val="00690BFB"/>
    <w:rsid w:val="00690E6D"/>
    <w:rsid w:val="00690F9B"/>
    <w:rsid w:val="00692CB7"/>
    <w:rsid w:val="00693579"/>
    <w:rsid w:val="00693DDB"/>
    <w:rsid w:val="0069401E"/>
    <w:rsid w:val="006945DA"/>
    <w:rsid w:val="006945FB"/>
    <w:rsid w:val="00694684"/>
    <w:rsid w:val="006956F8"/>
    <w:rsid w:val="00695B75"/>
    <w:rsid w:val="00696634"/>
    <w:rsid w:val="00696780"/>
    <w:rsid w:val="00696893"/>
    <w:rsid w:val="006971D7"/>
    <w:rsid w:val="00697B26"/>
    <w:rsid w:val="00697DBE"/>
    <w:rsid w:val="006A0422"/>
    <w:rsid w:val="006A0662"/>
    <w:rsid w:val="006A1D0F"/>
    <w:rsid w:val="006A1DE0"/>
    <w:rsid w:val="006A316D"/>
    <w:rsid w:val="006A3E99"/>
    <w:rsid w:val="006A4214"/>
    <w:rsid w:val="006A4698"/>
    <w:rsid w:val="006A4BB2"/>
    <w:rsid w:val="006A4FC2"/>
    <w:rsid w:val="006A50EE"/>
    <w:rsid w:val="006A6550"/>
    <w:rsid w:val="006B105D"/>
    <w:rsid w:val="006B1863"/>
    <w:rsid w:val="006B1942"/>
    <w:rsid w:val="006B1F44"/>
    <w:rsid w:val="006B2F06"/>
    <w:rsid w:val="006B301C"/>
    <w:rsid w:val="006B372A"/>
    <w:rsid w:val="006B4F94"/>
    <w:rsid w:val="006B5ED8"/>
    <w:rsid w:val="006B6A4B"/>
    <w:rsid w:val="006C0BCC"/>
    <w:rsid w:val="006C14B0"/>
    <w:rsid w:val="006C1E38"/>
    <w:rsid w:val="006C27C3"/>
    <w:rsid w:val="006C28E4"/>
    <w:rsid w:val="006C3214"/>
    <w:rsid w:val="006C3747"/>
    <w:rsid w:val="006C4C8C"/>
    <w:rsid w:val="006C5037"/>
    <w:rsid w:val="006C5515"/>
    <w:rsid w:val="006C5E18"/>
    <w:rsid w:val="006C6882"/>
    <w:rsid w:val="006C71D6"/>
    <w:rsid w:val="006C7634"/>
    <w:rsid w:val="006D0E17"/>
    <w:rsid w:val="006D0E85"/>
    <w:rsid w:val="006D1E16"/>
    <w:rsid w:val="006D3262"/>
    <w:rsid w:val="006D359C"/>
    <w:rsid w:val="006D38DF"/>
    <w:rsid w:val="006D4706"/>
    <w:rsid w:val="006D4976"/>
    <w:rsid w:val="006D5F36"/>
    <w:rsid w:val="006E0FBC"/>
    <w:rsid w:val="006E19AB"/>
    <w:rsid w:val="006E1CEC"/>
    <w:rsid w:val="006E423E"/>
    <w:rsid w:val="006E5022"/>
    <w:rsid w:val="006E557F"/>
    <w:rsid w:val="006E6015"/>
    <w:rsid w:val="006E60C1"/>
    <w:rsid w:val="006E6B57"/>
    <w:rsid w:val="006E6B5C"/>
    <w:rsid w:val="006E6CD6"/>
    <w:rsid w:val="006E7B91"/>
    <w:rsid w:val="006F0953"/>
    <w:rsid w:val="006F0E3E"/>
    <w:rsid w:val="006F22E7"/>
    <w:rsid w:val="006F2E22"/>
    <w:rsid w:val="006F30D4"/>
    <w:rsid w:val="006F482B"/>
    <w:rsid w:val="006F4862"/>
    <w:rsid w:val="006F49DF"/>
    <w:rsid w:val="006F559F"/>
    <w:rsid w:val="0070202E"/>
    <w:rsid w:val="007022B8"/>
    <w:rsid w:val="00702596"/>
    <w:rsid w:val="0070327E"/>
    <w:rsid w:val="007034F6"/>
    <w:rsid w:val="00704DBD"/>
    <w:rsid w:val="00706E34"/>
    <w:rsid w:val="00707404"/>
    <w:rsid w:val="0070767D"/>
    <w:rsid w:val="00711382"/>
    <w:rsid w:val="00711D71"/>
    <w:rsid w:val="00712431"/>
    <w:rsid w:val="00713472"/>
    <w:rsid w:val="00713A10"/>
    <w:rsid w:val="00714498"/>
    <w:rsid w:val="00714EC8"/>
    <w:rsid w:val="0071504D"/>
    <w:rsid w:val="007161A9"/>
    <w:rsid w:val="007167F0"/>
    <w:rsid w:val="007169ED"/>
    <w:rsid w:val="007175D4"/>
    <w:rsid w:val="00720132"/>
    <w:rsid w:val="00720148"/>
    <w:rsid w:val="00720DF5"/>
    <w:rsid w:val="00721A7F"/>
    <w:rsid w:val="007221F2"/>
    <w:rsid w:val="00722C84"/>
    <w:rsid w:val="00722EE7"/>
    <w:rsid w:val="00724232"/>
    <w:rsid w:val="007253FF"/>
    <w:rsid w:val="007260B6"/>
    <w:rsid w:val="00726D4A"/>
    <w:rsid w:val="00726E51"/>
    <w:rsid w:val="00727E6C"/>
    <w:rsid w:val="00731099"/>
    <w:rsid w:val="00733FAB"/>
    <w:rsid w:val="007348A3"/>
    <w:rsid w:val="00735647"/>
    <w:rsid w:val="00735655"/>
    <w:rsid w:val="00736586"/>
    <w:rsid w:val="0073658B"/>
    <w:rsid w:val="00736642"/>
    <w:rsid w:val="007376A8"/>
    <w:rsid w:val="00737959"/>
    <w:rsid w:val="00737C7E"/>
    <w:rsid w:val="00740183"/>
    <w:rsid w:val="0074115B"/>
    <w:rsid w:val="00741189"/>
    <w:rsid w:val="00741C52"/>
    <w:rsid w:val="00741CC1"/>
    <w:rsid w:val="00743B6D"/>
    <w:rsid w:val="00744037"/>
    <w:rsid w:val="00745508"/>
    <w:rsid w:val="0074563E"/>
    <w:rsid w:val="00746547"/>
    <w:rsid w:val="007506BF"/>
    <w:rsid w:val="007509E6"/>
    <w:rsid w:val="00752486"/>
    <w:rsid w:val="00752984"/>
    <w:rsid w:val="00752F9D"/>
    <w:rsid w:val="0075300E"/>
    <w:rsid w:val="0075389A"/>
    <w:rsid w:val="007545AD"/>
    <w:rsid w:val="00754EB4"/>
    <w:rsid w:val="00755DC5"/>
    <w:rsid w:val="007562FA"/>
    <w:rsid w:val="007563C6"/>
    <w:rsid w:val="007563CF"/>
    <w:rsid w:val="00757393"/>
    <w:rsid w:val="007620CC"/>
    <w:rsid w:val="00762182"/>
    <w:rsid w:val="00762F21"/>
    <w:rsid w:val="00762F6A"/>
    <w:rsid w:val="00763AAA"/>
    <w:rsid w:val="0076455F"/>
    <w:rsid w:val="00764DC2"/>
    <w:rsid w:val="0076594B"/>
    <w:rsid w:val="00765B80"/>
    <w:rsid w:val="00765BA0"/>
    <w:rsid w:val="00765DD9"/>
    <w:rsid w:val="00766BBF"/>
    <w:rsid w:val="00770C4C"/>
    <w:rsid w:val="00770ECE"/>
    <w:rsid w:val="00770F1E"/>
    <w:rsid w:val="00771941"/>
    <w:rsid w:val="007726FA"/>
    <w:rsid w:val="00773488"/>
    <w:rsid w:val="0077354D"/>
    <w:rsid w:val="00774090"/>
    <w:rsid w:val="007747BE"/>
    <w:rsid w:val="007747ED"/>
    <w:rsid w:val="0077558B"/>
    <w:rsid w:val="00775FBA"/>
    <w:rsid w:val="00776262"/>
    <w:rsid w:val="007768D1"/>
    <w:rsid w:val="00776E50"/>
    <w:rsid w:val="00780F2F"/>
    <w:rsid w:val="007812C9"/>
    <w:rsid w:val="00782779"/>
    <w:rsid w:val="00783ECF"/>
    <w:rsid w:val="007840BC"/>
    <w:rsid w:val="00785170"/>
    <w:rsid w:val="0078547D"/>
    <w:rsid w:val="00786105"/>
    <w:rsid w:val="0078633F"/>
    <w:rsid w:val="007901F3"/>
    <w:rsid w:val="00791078"/>
    <w:rsid w:val="0079258D"/>
    <w:rsid w:val="00793925"/>
    <w:rsid w:val="0079414F"/>
    <w:rsid w:val="007942DC"/>
    <w:rsid w:val="00794618"/>
    <w:rsid w:val="007949E1"/>
    <w:rsid w:val="00794AB0"/>
    <w:rsid w:val="007964B0"/>
    <w:rsid w:val="007968E4"/>
    <w:rsid w:val="00797646"/>
    <w:rsid w:val="00797D15"/>
    <w:rsid w:val="007A0885"/>
    <w:rsid w:val="007A1194"/>
    <w:rsid w:val="007A1F65"/>
    <w:rsid w:val="007A2CE9"/>
    <w:rsid w:val="007A2F78"/>
    <w:rsid w:val="007A3AD4"/>
    <w:rsid w:val="007A3CE9"/>
    <w:rsid w:val="007A4126"/>
    <w:rsid w:val="007A44DE"/>
    <w:rsid w:val="007A71BF"/>
    <w:rsid w:val="007A753A"/>
    <w:rsid w:val="007A7917"/>
    <w:rsid w:val="007B0F84"/>
    <w:rsid w:val="007B1398"/>
    <w:rsid w:val="007B2015"/>
    <w:rsid w:val="007B22FE"/>
    <w:rsid w:val="007B2389"/>
    <w:rsid w:val="007B2EC6"/>
    <w:rsid w:val="007B321C"/>
    <w:rsid w:val="007B3550"/>
    <w:rsid w:val="007B47F9"/>
    <w:rsid w:val="007B4E34"/>
    <w:rsid w:val="007B68F3"/>
    <w:rsid w:val="007B7F14"/>
    <w:rsid w:val="007C32F7"/>
    <w:rsid w:val="007C3364"/>
    <w:rsid w:val="007C37D5"/>
    <w:rsid w:val="007C442B"/>
    <w:rsid w:val="007C508B"/>
    <w:rsid w:val="007C50E4"/>
    <w:rsid w:val="007C520D"/>
    <w:rsid w:val="007C658D"/>
    <w:rsid w:val="007C74F0"/>
    <w:rsid w:val="007C7588"/>
    <w:rsid w:val="007D0436"/>
    <w:rsid w:val="007D0874"/>
    <w:rsid w:val="007D1F97"/>
    <w:rsid w:val="007D2832"/>
    <w:rsid w:val="007D4054"/>
    <w:rsid w:val="007D44E3"/>
    <w:rsid w:val="007D56E6"/>
    <w:rsid w:val="007D61C8"/>
    <w:rsid w:val="007D6989"/>
    <w:rsid w:val="007D69E2"/>
    <w:rsid w:val="007D725D"/>
    <w:rsid w:val="007E046E"/>
    <w:rsid w:val="007E1165"/>
    <w:rsid w:val="007E17BC"/>
    <w:rsid w:val="007E1A83"/>
    <w:rsid w:val="007E1BED"/>
    <w:rsid w:val="007E324F"/>
    <w:rsid w:val="007E3D7E"/>
    <w:rsid w:val="007E4252"/>
    <w:rsid w:val="007E4723"/>
    <w:rsid w:val="007E5DC3"/>
    <w:rsid w:val="007F0CA1"/>
    <w:rsid w:val="007F0DA7"/>
    <w:rsid w:val="007F2CB2"/>
    <w:rsid w:val="007F3487"/>
    <w:rsid w:val="007F3596"/>
    <w:rsid w:val="007F3840"/>
    <w:rsid w:val="007F3C9C"/>
    <w:rsid w:val="007F4104"/>
    <w:rsid w:val="007F4183"/>
    <w:rsid w:val="007F5025"/>
    <w:rsid w:val="007F61D3"/>
    <w:rsid w:val="007F6233"/>
    <w:rsid w:val="007F719E"/>
    <w:rsid w:val="007F72EC"/>
    <w:rsid w:val="00800962"/>
    <w:rsid w:val="008045F9"/>
    <w:rsid w:val="008046CC"/>
    <w:rsid w:val="008049C6"/>
    <w:rsid w:val="00804CF9"/>
    <w:rsid w:val="0080613C"/>
    <w:rsid w:val="008061FF"/>
    <w:rsid w:val="008063FB"/>
    <w:rsid w:val="00806878"/>
    <w:rsid w:val="00807138"/>
    <w:rsid w:val="008102C2"/>
    <w:rsid w:val="00811FE1"/>
    <w:rsid w:val="00814316"/>
    <w:rsid w:val="008149F7"/>
    <w:rsid w:val="00816E23"/>
    <w:rsid w:val="00817E75"/>
    <w:rsid w:val="00817F6A"/>
    <w:rsid w:val="00820870"/>
    <w:rsid w:val="00820E4D"/>
    <w:rsid w:val="00820F4B"/>
    <w:rsid w:val="0082144B"/>
    <w:rsid w:val="00822323"/>
    <w:rsid w:val="00822B2D"/>
    <w:rsid w:val="00823767"/>
    <w:rsid w:val="00823BAB"/>
    <w:rsid w:val="008245A6"/>
    <w:rsid w:val="00824690"/>
    <w:rsid w:val="00824825"/>
    <w:rsid w:val="00824C33"/>
    <w:rsid w:val="00824FE8"/>
    <w:rsid w:val="00827DF0"/>
    <w:rsid w:val="00827EEC"/>
    <w:rsid w:val="008301AF"/>
    <w:rsid w:val="00831114"/>
    <w:rsid w:val="00831394"/>
    <w:rsid w:val="008322E6"/>
    <w:rsid w:val="00832438"/>
    <w:rsid w:val="00833105"/>
    <w:rsid w:val="008341F9"/>
    <w:rsid w:val="0083461D"/>
    <w:rsid w:val="008346B4"/>
    <w:rsid w:val="00834BE9"/>
    <w:rsid w:val="00835C5E"/>
    <w:rsid w:val="00835E06"/>
    <w:rsid w:val="00836060"/>
    <w:rsid w:val="00836DB9"/>
    <w:rsid w:val="00836EC4"/>
    <w:rsid w:val="00837486"/>
    <w:rsid w:val="00837781"/>
    <w:rsid w:val="00840727"/>
    <w:rsid w:val="008411BF"/>
    <w:rsid w:val="00842DFA"/>
    <w:rsid w:val="0084386A"/>
    <w:rsid w:val="00846224"/>
    <w:rsid w:val="008465CC"/>
    <w:rsid w:val="008478EB"/>
    <w:rsid w:val="00847D7C"/>
    <w:rsid w:val="0085090A"/>
    <w:rsid w:val="0085138A"/>
    <w:rsid w:val="00851B1C"/>
    <w:rsid w:val="00851B1E"/>
    <w:rsid w:val="00852B51"/>
    <w:rsid w:val="00854A94"/>
    <w:rsid w:val="00855752"/>
    <w:rsid w:val="008560ED"/>
    <w:rsid w:val="00856628"/>
    <w:rsid w:val="0085676B"/>
    <w:rsid w:val="00856FDE"/>
    <w:rsid w:val="008570A1"/>
    <w:rsid w:val="00857C29"/>
    <w:rsid w:val="00860624"/>
    <w:rsid w:val="00860C2E"/>
    <w:rsid w:val="00860F0E"/>
    <w:rsid w:val="008616DF"/>
    <w:rsid w:val="00861B49"/>
    <w:rsid w:val="0086239B"/>
    <w:rsid w:val="008623C4"/>
    <w:rsid w:val="008625F3"/>
    <w:rsid w:val="00862CDA"/>
    <w:rsid w:val="00862ECF"/>
    <w:rsid w:val="00862F4B"/>
    <w:rsid w:val="008630B4"/>
    <w:rsid w:val="00863159"/>
    <w:rsid w:val="008639C4"/>
    <w:rsid w:val="00864FAD"/>
    <w:rsid w:val="00865D56"/>
    <w:rsid w:val="00866627"/>
    <w:rsid w:val="00866C2B"/>
    <w:rsid w:val="00866DC7"/>
    <w:rsid w:val="00867D62"/>
    <w:rsid w:val="0087234F"/>
    <w:rsid w:val="00872BBF"/>
    <w:rsid w:val="00872F76"/>
    <w:rsid w:val="008735CA"/>
    <w:rsid w:val="00873653"/>
    <w:rsid w:val="008741B0"/>
    <w:rsid w:val="00874600"/>
    <w:rsid w:val="00875D78"/>
    <w:rsid w:val="0087653B"/>
    <w:rsid w:val="008767F3"/>
    <w:rsid w:val="0087746C"/>
    <w:rsid w:val="00877B79"/>
    <w:rsid w:val="00877E71"/>
    <w:rsid w:val="00880D18"/>
    <w:rsid w:val="00880E29"/>
    <w:rsid w:val="00881556"/>
    <w:rsid w:val="0088180D"/>
    <w:rsid w:val="00881BAD"/>
    <w:rsid w:val="00881C46"/>
    <w:rsid w:val="00881D5E"/>
    <w:rsid w:val="00881ED5"/>
    <w:rsid w:val="00882B8E"/>
    <w:rsid w:val="00882EA0"/>
    <w:rsid w:val="00883320"/>
    <w:rsid w:val="008843BE"/>
    <w:rsid w:val="00884B1C"/>
    <w:rsid w:val="00884DE7"/>
    <w:rsid w:val="008851D4"/>
    <w:rsid w:val="008866AA"/>
    <w:rsid w:val="008868CB"/>
    <w:rsid w:val="0088790B"/>
    <w:rsid w:val="008902D5"/>
    <w:rsid w:val="008906EB"/>
    <w:rsid w:val="0089121C"/>
    <w:rsid w:val="00892520"/>
    <w:rsid w:val="00892B73"/>
    <w:rsid w:val="0089355A"/>
    <w:rsid w:val="00894F9F"/>
    <w:rsid w:val="008973C6"/>
    <w:rsid w:val="008A1F02"/>
    <w:rsid w:val="008A26FC"/>
    <w:rsid w:val="008A2A9A"/>
    <w:rsid w:val="008A3C73"/>
    <w:rsid w:val="008A3EB0"/>
    <w:rsid w:val="008A3FF2"/>
    <w:rsid w:val="008A4262"/>
    <w:rsid w:val="008A449F"/>
    <w:rsid w:val="008A44CE"/>
    <w:rsid w:val="008A5F0F"/>
    <w:rsid w:val="008A6ACA"/>
    <w:rsid w:val="008B02E7"/>
    <w:rsid w:val="008B0500"/>
    <w:rsid w:val="008B0E8B"/>
    <w:rsid w:val="008B163D"/>
    <w:rsid w:val="008B2D28"/>
    <w:rsid w:val="008B30B6"/>
    <w:rsid w:val="008B312D"/>
    <w:rsid w:val="008B4712"/>
    <w:rsid w:val="008B4D07"/>
    <w:rsid w:val="008B63BC"/>
    <w:rsid w:val="008B68B8"/>
    <w:rsid w:val="008B7CB3"/>
    <w:rsid w:val="008C0369"/>
    <w:rsid w:val="008C1630"/>
    <w:rsid w:val="008C35D8"/>
    <w:rsid w:val="008C38E1"/>
    <w:rsid w:val="008C43F6"/>
    <w:rsid w:val="008C6794"/>
    <w:rsid w:val="008C67B9"/>
    <w:rsid w:val="008C682B"/>
    <w:rsid w:val="008C691B"/>
    <w:rsid w:val="008C73FD"/>
    <w:rsid w:val="008C761D"/>
    <w:rsid w:val="008C7F18"/>
    <w:rsid w:val="008D03C3"/>
    <w:rsid w:val="008D2BD9"/>
    <w:rsid w:val="008D400A"/>
    <w:rsid w:val="008D43B3"/>
    <w:rsid w:val="008D4E39"/>
    <w:rsid w:val="008D626D"/>
    <w:rsid w:val="008D6849"/>
    <w:rsid w:val="008D6CBB"/>
    <w:rsid w:val="008D6FEC"/>
    <w:rsid w:val="008D7267"/>
    <w:rsid w:val="008D7D32"/>
    <w:rsid w:val="008E0635"/>
    <w:rsid w:val="008E0650"/>
    <w:rsid w:val="008E0DF8"/>
    <w:rsid w:val="008E126B"/>
    <w:rsid w:val="008E1450"/>
    <w:rsid w:val="008E15FD"/>
    <w:rsid w:val="008E1BB7"/>
    <w:rsid w:val="008E1D48"/>
    <w:rsid w:val="008E2261"/>
    <w:rsid w:val="008E28EF"/>
    <w:rsid w:val="008E2CA4"/>
    <w:rsid w:val="008E37AA"/>
    <w:rsid w:val="008E3939"/>
    <w:rsid w:val="008E79A1"/>
    <w:rsid w:val="008E7B3B"/>
    <w:rsid w:val="008F254B"/>
    <w:rsid w:val="008F2A78"/>
    <w:rsid w:val="008F2C8F"/>
    <w:rsid w:val="008F3D7C"/>
    <w:rsid w:val="008F4FC1"/>
    <w:rsid w:val="008F5EC9"/>
    <w:rsid w:val="008F63E9"/>
    <w:rsid w:val="008F6485"/>
    <w:rsid w:val="008F6B1B"/>
    <w:rsid w:val="008F77E6"/>
    <w:rsid w:val="009009B2"/>
    <w:rsid w:val="009018DD"/>
    <w:rsid w:val="0090241F"/>
    <w:rsid w:val="009025F0"/>
    <w:rsid w:val="00902D19"/>
    <w:rsid w:val="009074A1"/>
    <w:rsid w:val="00907F2C"/>
    <w:rsid w:val="00910AC6"/>
    <w:rsid w:val="009121D4"/>
    <w:rsid w:val="0091368B"/>
    <w:rsid w:val="0091481A"/>
    <w:rsid w:val="0091513E"/>
    <w:rsid w:val="0091531E"/>
    <w:rsid w:val="00915CF9"/>
    <w:rsid w:val="009177C6"/>
    <w:rsid w:val="00917C3E"/>
    <w:rsid w:val="00920475"/>
    <w:rsid w:val="009208D0"/>
    <w:rsid w:val="00920C76"/>
    <w:rsid w:val="009210F7"/>
    <w:rsid w:val="0092127F"/>
    <w:rsid w:val="00921C67"/>
    <w:rsid w:val="0092297B"/>
    <w:rsid w:val="009234BC"/>
    <w:rsid w:val="0092355D"/>
    <w:rsid w:val="009255D6"/>
    <w:rsid w:val="00925A5E"/>
    <w:rsid w:val="00926C7E"/>
    <w:rsid w:val="0092712A"/>
    <w:rsid w:val="00927B05"/>
    <w:rsid w:val="0093107B"/>
    <w:rsid w:val="00931767"/>
    <w:rsid w:val="009319D8"/>
    <w:rsid w:val="00933866"/>
    <w:rsid w:val="00933D58"/>
    <w:rsid w:val="00934135"/>
    <w:rsid w:val="0093425C"/>
    <w:rsid w:val="00934A59"/>
    <w:rsid w:val="009352E9"/>
    <w:rsid w:val="00936103"/>
    <w:rsid w:val="00936B35"/>
    <w:rsid w:val="00936D6A"/>
    <w:rsid w:val="009377C9"/>
    <w:rsid w:val="00941422"/>
    <w:rsid w:val="0094191D"/>
    <w:rsid w:val="00941DC5"/>
    <w:rsid w:val="00942464"/>
    <w:rsid w:val="00942B56"/>
    <w:rsid w:val="00943B33"/>
    <w:rsid w:val="00943BF5"/>
    <w:rsid w:val="00944D24"/>
    <w:rsid w:val="0094646C"/>
    <w:rsid w:val="009471CF"/>
    <w:rsid w:val="0094751C"/>
    <w:rsid w:val="00950A24"/>
    <w:rsid w:val="0095117F"/>
    <w:rsid w:val="00952220"/>
    <w:rsid w:val="00952513"/>
    <w:rsid w:val="009542DD"/>
    <w:rsid w:val="00954D41"/>
    <w:rsid w:val="009563BE"/>
    <w:rsid w:val="0095677F"/>
    <w:rsid w:val="00956BC9"/>
    <w:rsid w:val="00957A37"/>
    <w:rsid w:val="00961573"/>
    <w:rsid w:val="00961B1A"/>
    <w:rsid w:val="0096218C"/>
    <w:rsid w:val="009632AF"/>
    <w:rsid w:val="00964623"/>
    <w:rsid w:val="00964AF5"/>
    <w:rsid w:val="00964D41"/>
    <w:rsid w:val="00965C84"/>
    <w:rsid w:val="00966BE0"/>
    <w:rsid w:val="00967009"/>
    <w:rsid w:val="0096700E"/>
    <w:rsid w:val="00967040"/>
    <w:rsid w:val="009670C5"/>
    <w:rsid w:val="0096719B"/>
    <w:rsid w:val="0097184D"/>
    <w:rsid w:val="00972E6E"/>
    <w:rsid w:val="00973CC6"/>
    <w:rsid w:val="009744FC"/>
    <w:rsid w:val="00974921"/>
    <w:rsid w:val="0097532C"/>
    <w:rsid w:val="00975E26"/>
    <w:rsid w:val="009825BA"/>
    <w:rsid w:val="00982E24"/>
    <w:rsid w:val="00983525"/>
    <w:rsid w:val="0098392A"/>
    <w:rsid w:val="009846FF"/>
    <w:rsid w:val="009860B2"/>
    <w:rsid w:val="009879BB"/>
    <w:rsid w:val="009903F9"/>
    <w:rsid w:val="009911D8"/>
    <w:rsid w:val="009921DB"/>
    <w:rsid w:val="00992D96"/>
    <w:rsid w:val="009946C9"/>
    <w:rsid w:val="00994A9A"/>
    <w:rsid w:val="00994BF9"/>
    <w:rsid w:val="00994C4A"/>
    <w:rsid w:val="009950D1"/>
    <w:rsid w:val="0099524C"/>
    <w:rsid w:val="009956ED"/>
    <w:rsid w:val="009969A6"/>
    <w:rsid w:val="009A04D1"/>
    <w:rsid w:val="009A0737"/>
    <w:rsid w:val="009A1CE2"/>
    <w:rsid w:val="009A20BA"/>
    <w:rsid w:val="009A2BB2"/>
    <w:rsid w:val="009A2E29"/>
    <w:rsid w:val="009A3C20"/>
    <w:rsid w:val="009A4CBF"/>
    <w:rsid w:val="009A4E0C"/>
    <w:rsid w:val="009A50B4"/>
    <w:rsid w:val="009A5900"/>
    <w:rsid w:val="009A6210"/>
    <w:rsid w:val="009A73CA"/>
    <w:rsid w:val="009A7647"/>
    <w:rsid w:val="009A7996"/>
    <w:rsid w:val="009B0681"/>
    <w:rsid w:val="009B070E"/>
    <w:rsid w:val="009B23DA"/>
    <w:rsid w:val="009B4ACA"/>
    <w:rsid w:val="009B5605"/>
    <w:rsid w:val="009B5CF9"/>
    <w:rsid w:val="009B627B"/>
    <w:rsid w:val="009B66A9"/>
    <w:rsid w:val="009C0439"/>
    <w:rsid w:val="009C1166"/>
    <w:rsid w:val="009C1637"/>
    <w:rsid w:val="009C44A8"/>
    <w:rsid w:val="009C4520"/>
    <w:rsid w:val="009C4624"/>
    <w:rsid w:val="009C4D01"/>
    <w:rsid w:val="009C67E3"/>
    <w:rsid w:val="009C7528"/>
    <w:rsid w:val="009C7775"/>
    <w:rsid w:val="009D008F"/>
    <w:rsid w:val="009D0A0C"/>
    <w:rsid w:val="009D1693"/>
    <w:rsid w:val="009D2E88"/>
    <w:rsid w:val="009D3785"/>
    <w:rsid w:val="009D378E"/>
    <w:rsid w:val="009D3B64"/>
    <w:rsid w:val="009D3B98"/>
    <w:rsid w:val="009D4454"/>
    <w:rsid w:val="009D4B90"/>
    <w:rsid w:val="009D7AB4"/>
    <w:rsid w:val="009E00B9"/>
    <w:rsid w:val="009E0216"/>
    <w:rsid w:val="009E11D3"/>
    <w:rsid w:val="009E1D44"/>
    <w:rsid w:val="009E1D66"/>
    <w:rsid w:val="009E1F03"/>
    <w:rsid w:val="009E20DD"/>
    <w:rsid w:val="009E3BD0"/>
    <w:rsid w:val="009E3E29"/>
    <w:rsid w:val="009E422F"/>
    <w:rsid w:val="009E4766"/>
    <w:rsid w:val="009E4A51"/>
    <w:rsid w:val="009E4F3D"/>
    <w:rsid w:val="009E55E1"/>
    <w:rsid w:val="009E57DA"/>
    <w:rsid w:val="009E5D2F"/>
    <w:rsid w:val="009E6E00"/>
    <w:rsid w:val="009E764A"/>
    <w:rsid w:val="009E7F63"/>
    <w:rsid w:val="009F1850"/>
    <w:rsid w:val="009F2C5E"/>
    <w:rsid w:val="009F30E0"/>
    <w:rsid w:val="009F356F"/>
    <w:rsid w:val="009F3BD0"/>
    <w:rsid w:val="009F48F4"/>
    <w:rsid w:val="009F546E"/>
    <w:rsid w:val="009F5C32"/>
    <w:rsid w:val="009F6746"/>
    <w:rsid w:val="009F67CE"/>
    <w:rsid w:val="00A0054F"/>
    <w:rsid w:val="00A006A7"/>
    <w:rsid w:val="00A006B4"/>
    <w:rsid w:val="00A007C3"/>
    <w:rsid w:val="00A012BB"/>
    <w:rsid w:val="00A026F8"/>
    <w:rsid w:val="00A03273"/>
    <w:rsid w:val="00A03FCE"/>
    <w:rsid w:val="00A04776"/>
    <w:rsid w:val="00A06147"/>
    <w:rsid w:val="00A069BF"/>
    <w:rsid w:val="00A07047"/>
    <w:rsid w:val="00A0745C"/>
    <w:rsid w:val="00A07551"/>
    <w:rsid w:val="00A1052E"/>
    <w:rsid w:val="00A10EB5"/>
    <w:rsid w:val="00A128DA"/>
    <w:rsid w:val="00A13237"/>
    <w:rsid w:val="00A141E6"/>
    <w:rsid w:val="00A150D5"/>
    <w:rsid w:val="00A152AD"/>
    <w:rsid w:val="00A15665"/>
    <w:rsid w:val="00A165CD"/>
    <w:rsid w:val="00A20B47"/>
    <w:rsid w:val="00A20C83"/>
    <w:rsid w:val="00A23894"/>
    <w:rsid w:val="00A23FC3"/>
    <w:rsid w:val="00A25456"/>
    <w:rsid w:val="00A26008"/>
    <w:rsid w:val="00A30AA4"/>
    <w:rsid w:val="00A31A29"/>
    <w:rsid w:val="00A32B82"/>
    <w:rsid w:val="00A33203"/>
    <w:rsid w:val="00A3353C"/>
    <w:rsid w:val="00A33E89"/>
    <w:rsid w:val="00A34076"/>
    <w:rsid w:val="00A342A1"/>
    <w:rsid w:val="00A34819"/>
    <w:rsid w:val="00A34C8F"/>
    <w:rsid w:val="00A34DC4"/>
    <w:rsid w:val="00A34FA2"/>
    <w:rsid w:val="00A35260"/>
    <w:rsid w:val="00A35B80"/>
    <w:rsid w:val="00A372CA"/>
    <w:rsid w:val="00A37A24"/>
    <w:rsid w:val="00A37A64"/>
    <w:rsid w:val="00A37CAA"/>
    <w:rsid w:val="00A400F4"/>
    <w:rsid w:val="00A40B59"/>
    <w:rsid w:val="00A40D49"/>
    <w:rsid w:val="00A40EF1"/>
    <w:rsid w:val="00A43125"/>
    <w:rsid w:val="00A43A9D"/>
    <w:rsid w:val="00A43CDB"/>
    <w:rsid w:val="00A440C0"/>
    <w:rsid w:val="00A444E4"/>
    <w:rsid w:val="00A44AAB"/>
    <w:rsid w:val="00A4516B"/>
    <w:rsid w:val="00A45BA2"/>
    <w:rsid w:val="00A45D7F"/>
    <w:rsid w:val="00A46D81"/>
    <w:rsid w:val="00A46E40"/>
    <w:rsid w:val="00A46F72"/>
    <w:rsid w:val="00A47213"/>
    <w:rsid w:val="00A4795E"/>
    <w:rsid w:val="00A50277"/>
    <w:rsid w:val="00A50328"/>
    <w:rsid w:val="00A50B32"/>
    <w:rsid w:val="00A5126C"/>
    <w:rsid w:val="00A5174B"/>
    <w:rsid w:val="00A522B9"/>
    <w:rsid w:val="00A52356"/>
    <w:rsid w:val="00A536FE"/>
    <w:rsid w:val="00A54116"/>
    <w:rsid w:val="00A54214"/>
    <w:rsid w:val="00A5553E"/>
    <w:rsid w:val="00A56A13"/>
    <w:rsid w:val="00A6145A"/>
    <w:rsid w:val="00A63C5D"/>
    <w:rsid w:val="00A63DB2"/>
    <w:rsid w:val="00A63DFE"/>
    <w:rsid w:val="00A65099"/>
    <w:rsid w:val="00A653C6"/>
    <w:rsid w:val="00A65A46"/>
    <w:rsid w:val="00A67F73"/>
    <w:rsid w:val="00A7067C"/>
    <w:rsid w:val="00A71843"/>
    <w:rsid w:val="00A71D07"/>
    <w:rsid w:val="00A731CF"/>
    <w:rsid w:val="00A73999"/>
    <w:rsid w:val="00A74105"/>
    <w:rsid w:val="00A7450F"/>
    <w:rsid w:val="00A758F1"/>
    <w:rsid w:val="00A762E5"/>
    <w:rsid w:val="00A76491"/>
    <w:rsid w:val="00A76512"/>
    <w:rsid w:val="00A7690F"/>
    <w:rsid w:val="00A76921"/>
    <w:rsid w:val="00A80D18"/>
    <w:rsid w:val="00A81427"/>
    <w:rsid w:val="00A81508"/>
    <w:rsid w:val="00A82E03"/>
    <w:rsid w:val="00A84A4F"/>
    <w:rsid w:val="00A852E9"/>
    <w:rsid w:val="00A86A01"/>
    <w:rsid w:val="00A87F40"/>
    <w:rsid w:val="00A90965"/>
    <w:rsid w:val="00A90F10"/>
    <w:rsid w:val="00A91258"/>
    <w:rsid w:val="00A91648"/>
    <w:rsid w:val="00A918CC"/>
    <w:rsid w:val="00A91B1E"/>
    <w:rsid w:val="00A92B27"/>
    <w:rsid w:val="00A92FB6"/>
    <w:rsid w:val="00AA18B3"/>
    <w:rsid w:val="00AA1D9D"/>
    <w:rsid w:val="00AA1DC5"/>
    <w:rsid w:val="00AA334B"/>
    <w:rsid w:val="00AA39A8"/>
    <w:rsid w:val="00AA59EA"/>
    <w:rsid w:val="00AA5D69"/>
    <w:rsid w:val="00AA6C20"/>
    <w:rsid w:val="00AA6C69"/>
    <w:rsid w:val="00AA742E"/>
    <w:rsid w:val="00AB05B1"/>
    <w:rsid w:val="00AB0920"/>
    <w:rsid w:val="00AB1EF0"/>
    <w:rsid w:val="00AB25CD"/>
    <w:rsid w:val="00AB397C"/>
    <w:rsid w:val="00AB4BF4"/>
    <w:rsid w:val="00AB4D8C"/>
    <w:rsid w:val="00AB51A1"/>
    <w:rsid w:val="00AB609F"/>
    <w:rsid w:val="00AB6400"/>
    <w:rsid w:val="00AB6BE3"/>
    <w:rsid w:val="00AB764C"/>
    <w:rsid w:val="00AC10DA"/>
    <w:rsid w:val="00AC2E22"/>
    <w:rsid w:val="00AC38F2"/>
    <w:rsid w:val="00AC3F65"/>
    <w:rsid w:val="00AC3F91"/>
    <w:rsid w:val="00AC42A9"/>
    <w:rsid w:val="00AC4B86"/>
    <w:rsid w:val="00AC4FC3"/>
    <w:rsid w:val="00AC6216"/>
    <w:rsid w:val="00AC6251"/>
    <w:rsid w:val="00AD0D04"/>
    <w:rsid w:val="00AD0DE0"/>
    <w:rsid w:val="00AD17CE"/>
    <w:rsid w:val="00AD1F5C"/>
    <w:rsid w:val="00AD1FB4"/>
    <w:rsid w:val="00AD261D"/>
    <w:rsid w:val="00AD4AD1"/>
    <w:rsid w:val="00AD4EDC"/>
    <w:rsid w:val="00AD60D1"/>
    <w:rsid w:val="00AD673E"/>
    <w:rsid w:val="00AD7129"/>
    <w:rsid w:val="00AD7E61"/>
    <w:rsid w:val="00AE106C"/>
    <w:rsid w:val="00AE1212"/>
    <w:rsid w:val="00AE1C0E"/>
    <w:rsid w:val="00AE211B"/>
    <w:rsid w:val="00AE2C88"/>
    <w:rsid w:val="00AE3345"/>
    <w:rsid w:val="00AE5642"/>
    <w:rsid w:val="00AE58CF"/>
    <w:rsid w:val="00AE66DF"/>
    <w:rsid w:val="00AE68B7"/>
    <w:rsid w:val="00AF1BFC"/>
    <w:rsid w:val="00AF1DF8"/>
    <w:rsid w:val="00AF1FCF"/>
    <w:rsid w:val="00AF2403"/>
    <w:rsid w:val="00AF270D"/>
    <w:rsid w:val="00AF35F2"/>
    <w:rsid w:val="00AF3638"/>
    <w:rsid w:val="00AF3E99"/>
    <w:rsid w:val="00AF444F"/>
    <w:rsid w:val="00AF4978"/>
    <w:rsid w:val="00AF4CB8"/>
    <w:rsid w:val="00AF5A44"/>
    <w:rsid w:val="00AF78D5"/>
    <w:rsid w:val="00B0012E"/>
    <w:rsid w:val="00B01A91"/>
    <w:rsid w:val="00B02B6E"/>
    <w:rsid w:val="00B041C9"/>
    <w:rsid w:val="00B04318"/>
    <w:rsid w:val="00B05786"/>
    <w:rsid w:val="00B0591E"/>
    <w:rsid w:val="00B05A18"/>
    <w:rsid w:val="00B05BF9"/>
    <w:rsid w:val="00B109BA"/>
    <w:rsid w:val="00B10ABE"/>
    <w:rsid w:val="00B12FD1"/>
    <w:rsid w:val="00B15542"/>
    <w:rsid w:val="00B164CC"/>
    <w:rsid w:val="00B17991"/>
    <w:rsid w:val="00B2033C"/>
    <w:rsid w:val="00B21839"/>
    <w:rsid w:val="00B21971"/>
    <w:rsid w:val="00B226E2"/>
    <w:rsid w:val="00B24359"/>
    <w:rsid w:val="00B24A5D"/>
    <w:rsid w:val="00B25D66"/>
    <w:rsid w:val="00B26A44"/>
    <w:rsid w:val="00B26BA2"/>
    <w:rsid w:val="00B279A5"/>
    <w:rsid w:val="00B30D04"/>
    <w:rsid w:val="00B32DCD"/>
    <w:rsid w:val="00B32E7B"/>
    <w:rsid w:val="00B34ECD"/>
    <w:rsid w:val="00B36984"/>
    <w:rsid w:val="00B3706E"/>
    <w:rsid w:val="00B379E5"/>
    <w:rsid w:val="00B40330"/>
    <w:rsid w:val="00B414DB"/>
    <w:rsid w:val="00B42860"/>
    <w:rsid w:val="00B43AF2"/>
    <w:rsid w:val="00B45540"/>
    <w:rsid w:val="00B4660C"/>
    <w:rsid w:val="00B46EE0"/>
    <w:rsid w:val="00B47304"/>
    <w:rsid w:val="00B47DB6"/>
    <w:rsid w:val="00B50576"/>
    <w:rsid w:val="00B51B2A"/>
    <w:rsid w:val="00B55905"/>
    <w:rsid w:val="00B56BF4"/>
    <w:rsid w:val="00B5755A"/>
    <w:rsid w:val="00B61513"/>
    <w:rsid w:val="00B61E93"/>
    <w:rsid w:val="00B629BD"/>
    <w:rsid w:val="00B63ADD"/>
    <w:rsid w:val="00B6458B"/>
    <w:rsid w:val="00B674C3"/>
    <w:rsid w:val="00B676C2"/>
    <w:rsid w:val="00B67B5C"/>
    <w:rsid w:val="00B67BF8"/>
    <w:rsid w:val="00B70749"/>
    <w:rsid w:val="00B723FA"/>
    <w:rsid w:val="00B7390B"/>
    <w:rsid w:val="00B74B71"/>
    <w:rsid w:val="00B769DD"/>
    <w:rsid w:val="00B76B36"/>
    <w:rsid w:val="00B77381"/>
    <w:rsid w:val="00B77E94"/>
    <w:rsid w:val="00B800E0"/>
    <w:rsid w:val="00B80A14"/>
    <w:rsid w:val="00B813C4"/>
    <w:rsid w:val="00B8265A"/>
    <w:rsid w:val="00B832F5"/>
    <w:rsid w:val="00B8388E"/>
    <w:rsid w:val="00B86E85"/>
    <w:rsid w:val="00B87066"/>
    <w:rsid w:val="00B92308"/>
    <w:rsid w:val="00B92B68"/>
    <w:rsid w:val="00B932B1"/>
    <w:rsid w:val="00B93B49"/>
    <w:rsid w:val="00B94203"/>
    <w:rsid w:val="00B945BB"/>
    <w:rsid w:val="00B9462E"/>
    <w:rsid w:val="00B95881"/>
    <w:rsid w:val="00B961B5"/>
    <w:rsid w:val="00BA0003"/>
    <w:rsid w:val="00BA07B5"/>
    <w:rsid w:val="00BA11BF"/>
    <w:rsid w:val="00BA166B"/>
    <w:rsid w:val="00BA1F7D"/>
    <w:rsid w:val="00BA310B"/>
    <w:rsid w:val="00BA3910"/>
    <w:rsid w:val="00BA4FA2"/>
    <w:rsid w:val="00BA5C0C"/>
    <w:rsid w:val="00BA6934"/>
    <w:rsid w:val="00BB112C"/>
    <w:rsid w:val="00BB17F6"/>
    <w:rsid w:val="00BB1A85"/>
    <w:rsid w:val="00BB2475"/>
    <w:rsid w:val="00BB2530"/>
    <w:rsid w:val="00BB2A10"/>
    <w:rsid w:val="00BB3242"/>
    <w:rsid w:val="00BB36E3"/>
    <w:rsid w:val="00BB41F0"/>
    <w:rsid w:val="00BB478A"/>
    <w:rsid w:val="00BB5781"/>
    <w:rsid w:val="00BB57CF"/>
    <w:rsid w:val="00BB623A"/>
    <w:rsid w:val="00BB7883"/>
    <w:rsid w:val="00BC0A7B"/>
    <w:rsid w:val="00BC18AA"/>
    <w:rsid w:val="00BC1DCA"/>
    <w:rsid w:val="00BC34A2"/>
    <w:rsid w:val="00BC34B3"/>
    <w:rsid w:val="00BC34B5"/>
    <w:rsid w:val="00BC3FD2"/>
    <w:rsid w:val="00BC45DC"/>
    <w:rsid w:val="00BC49D5"/>
    <w:rsid w:val="00BC52A3"/>
    <w:rsid w:val="00BC61CA"/>
    <w:rsid w:val="00BC634E"/>
    <w:rsid w:val="00BC77BF"/>
    <w:rsid w:val="00BD193F"/>
    <w:rsid w:val="00BD29EF"/>
    <w:rsid w:val="00BD31F8"/>
    <w:rsid w:val="00BD3B75"/>
    <w:rsid w:val="00BD4144"/>
    <w:rsid w:val="00BD4159"/>
    <w:rsid w:val="00BD460D"/>
    <w:rsid w:val="00BD4730"/>
    <w:rsid w:val="00BD4936"/>
    <w:rsid w:val="00BD61A8"/>
    <w:rsid w:val="00BD6461"/>
    <w:rsid w:val="00BD6C56"/>
    <w:rsid w:val="00BD7720"/>
    <w:rsid w:val="00BE05A7"/>
    <w:rsid w:val="00BE10E0"/>
    <w:rsid w:val="00BE1969"/>
    <w:rsid w:val="00BE1CC2"/>
    <w:rsid w:val="00BE2255"/>
    <w:rsid w:val="00BE2517"/>
    <w:rsid w:val="00BE2E16"/>
    <w:rsid w:val="00BE2EDB"/>
    <w:rsid w:val="00BE33F9"/>
    <w:rsid w:val="00BE4996"/>
    <w:rsid w:val="00BE4C1F"/>
    <w:rsid w:val="00BE5A77"/>
    <w:rsid w:val="00BE63C5"/>
    <w:rsid w:val="00BE6D0E"/>
    <w:rsid w:val="00BE6E85"/>
    <w:rsid w:val="00BF2616"/>
    <w:rsid w:val="00BF3D30"/>
    <w:rsid w:val="00BF492F"/>
    <w:rsid w:val="00BF6E9B"/>
    <w:rsid w:val="00BF6EF1"/>
    <w:rsid w:val="00BF79E0"/>
    <w:rsid w:val="00BF7D32"/>
    <w:rsid w:val="00BF7D64"/>
    <w:rsid w:val="00C00363"/>
    <w:rsid w:val="00C01A25"/>
    <w:rsid w:val="00C0222A"/>
    <w:rsid w:val="00C02CA6"/>
    <w:rsid w:val="00C02EDA"/>
    <w:rsid w:val="00C04508"/>
    <w:rsid w:val="00C04E1D"/>
    <w:rsid w:val="00C05053"/>
    <w:rsid w:val="00C06008"/>
    <w:rsid w:val="00C07C18"/>
    <w:rsid w:val="00C10077"/>
    <w:rsid w:val="00C10630"/>
    <w:rsid w:val="00C10DE9"/>
    <w:rsid w:val="00C113EE"/>
    <w:rsid w:val="00C128DF"/>
    <w:rsid w:val="00C13315"/>
    <w:rsid w:val="00C13F6D"/>
    <w:rsid w:val="00C14000"/>
    <w:rsid w:val="00C1405E"/>
    <w:rsid w:val="00C14719"/>
    <w:rsid w:val="00C14C2F"/>
    <w:rsid w:val="00C15072"/>
    <w:rsid w:val="00C15345"/>
    <w:rsid w:val="00C15EEC"/>
    <w:rsid w:val="00C16411"/>
    <w:rsid w:val="00C171E6"/>
    <w:rsid w:val="00C20FF3"/>
    <w:rsid w:val="00C2261E"/>
    <w:rsid w:val="00C23E5B"/>
    <w:rsid w:val="00C24043"/>
    <w:rsid w:val="00C24908"/>
    <w:rsid w:val="00C24BE5"/>
    <w:rsid w:val="00C27463"/>
    <w:rsid w:val="00C276A1"/>
    <w:rsid w:val="00C27FD0"/>
    <w:rsid w:val="00C30572"/>
    <w:rsid w:val="00C31980"/>
    <w:rsid w:val="00C323DA"/>
    <w:rsid w:val="00C32797"/>
    <w:rsid w:val="00C33C33"/>
    <w:rsid w:val="00C34636"/>
    <w:rsid w:val="00C35380"/>
    <w:rsid w:val="00C35865"/>
    <w:rsid w:val="00C37370"/>
    <w:rsid w:val="00C4189F"/>
    <w:rsid w:val="00C41FEC"/>
    <w:rsid w:val="00C4224B"/>
    <w:rsid w:val="00C42555"/>
    <w:rsid w:val="00C43858"/>
    <w:rsid w:val="00C43B9E"/>
    <w:rsid w:val="00C444DC"/>
    <w:rsid w:val="00C452D3"/>
    <w:rsid w:val="00C46E8B"/>
    <w:rsid w:val="00C5238E"/>
    <w:rsid w:val="00C524F2"/>
    <w:rsid w:val="00C53718"/>
    <w:rsid w:val="00C54DCD"/>
    <w:rsid w:val="00C55B75"/>
    <w:rsid w:val="00C56A55"/>
    <w:rsid w:val="00C56DEC"/>
    <w:rsid w:val="00C5726E"/>
    <w:rsid w:val="00C573BB"/>
    <w:rsid w:val="00C6053C"/>
    <w:rsid w:val="00C610CB"/>
    <w:rsid w:val="00C6148F"/>
    <w:rsid w:val="00C61ED8"/>
    <w:rsid w:val="00C63645"/>
    <w:rsid w:val="00C638C6"/>
    <w:rsid w:val="00C63C28"/>
    <w:rsid w:val="00C63DFD"/>
    <w:rsid w:val="00C64327"/>
    <w:rsid w:val="00C64350"/>
    <w:rsid w:val="00C6495E"/>
    <w:rsid w:val="00C65398"/>
    <w:rsid w:val="00C66507"/>
    <w:rsid w:val="00C67740"/>
    <w:rsid w:val="00C67CE4"/>
    <w:rsid w:val="00C7038E"/>
    <w:rsid w:val="00C7074A"/>
    <w:rsid w:val="00C70B50"/>
    <w:rsid w:val="00C70C82"/>
    <w:rsid w:val="00C71486"/>
    <w:rsid w:val="00C72155"/>
    <w:rsid w:val="00C733A7"/>
    <w:rsid w:val="00C73B0A"/>
    <w:rsid w:val="00C73D51"/>
    <w:rsid w:val="00C740B3"/>
    <w:rsid w:val="00C74687"/>
    <w:rsid w:val="00C74DDA"/>
    <w:rsid w:val="00C75368"/>
    <w:rsid w:val="00C75966"/>
    <w:rsid w:val="00C75A32"/>
    <w:rsid w:val="00C75F0E"/>
    <w:rsid w:val="00C769C7"/>
    <w:rsid w:val="00C76D1A"/>
    <w:rsid w:val="00C77A3E"/>
    <w:rsid w:val="00C77F82"/>
    <w:rsid w:val="00C80499"/>
    <w:rsid w:val="00C804A6"/>
    <w:rsid w:val="00C8086C"/>
    <w:rsid w:val="00C818C1"/>
    <w:rsid w:val="00C81D2E"/>
    <w:rsid w:val="00C82BED"/>
    <w:rsid w:val="00C832F3"/>
    <w:rsid w:val="00C83693"/>
    <w:rsid w:val="00C84849"/>
    <w:rsid w:val="00C84A2E"/>
    <w:rsid w:val="00C84A75"/>
    <w:rsid w:val="00C855A9"/>
    <w:rsid w:val="00C86216"/>
    <w:rsid w:val="00C868E3"/>
    <w:rsid w:val="00C87821"/>
    <w:rsid w:val="00C90553"/>
    <w:rsid w:val="00C90610"/>
    <w:rsid w:val="00C90D74"/>
    <w:rsid w:val="00C91267"/>
    <w:rsid w:val="00C918A9"/>
    <w:rsid w:val="00C91F87"/>
    <w:rsid w:val="00C9251F"/>
    <w:rsid w:val="00C93A67"/>
    <w:rsid w:val="00C93FEB"/>
    <w:rsid w:val="00C946A5"/>
    <w:rsid w:val="00C95298"/>
    <w:rsid w:val="00C95671"/>
    <w:rsid w:val="00C95692"/>
    <w:rsid w:val="00C963B9"/>
    <w:rsid w:val="00C978DA"/>
    <w:rsid w:val="00C9790E"/>
    <w:rsid w:val="00C97CB2"/>
    <w:rsid w:val="00C97D0F"/>
    <w:rsid w:val="00CA0427"/>
    <w:rsid w:val="00CA0A01"/>
    <w:rsid w:val="00CA1262"/>
    <w:rsid w:val="00CA2CDB"/>
    <w:rsid w:val="00CA3014"/>
    <w:rsid w:val="00CA491D"/>
    <w:rsid w:val="00CA5583"/>
    <w:rsid w:val="00CA630D"/>
    <w:rsid w:val="00CA64E5"/>
    <w:rsid w:val="00CA7217"/>
    <w:rsid w:val="00CA777A"/>
    <w:rsid w:val="00CA7E59"/>
    <w:rsid w:val="00CB091D"/>
    <w:rsid w:val="00CB10CE"/>
    <w:rsid w:val="00CB2593"/>
    <w:rsid w:val="00CB532C"/>
    <w:rsid w:val="00CB55E8"/>
    <w:rsid w:val="00CB7610"/>
    <w:rsid w:val="00CB7700"/>
    <w:rsid w:val="00CB7EEE"/>
    <w:rsid w:val="00CC013A"/>
    <w:rsid w:val="00CC1F32"/>
    <w:rsid w:val="00CC36FD"/>
    <w:rsid w:val="00CC3C34"/>
    <w:rsid w:val="00CC4D32"/>
    <w:rsid w:val="00CC5923"/>
    <w:rsid w:val="00CC630A"/>
    <w:rsid w:val="00CC7012"/>
    <w:rsid w:val="00CC7790"/>
    <w:rsid w:val="00CC7D19"/>
    <w:rsid w:val="00CC7F63"/>
    <w:rsid w:val="00CD0059"/>
    <w:rsid w:val="00CD1CAD"/>
    <w:rsid w:val="00CD2EDC"/>
    <w:rsid w:val="00CD319F"/>
    <w:rsid w:val="00CD3901"/>
    <w:rsid w:val="00CD43B3"/>
    <w:rsid w:val="00CD54CC"/>
    <w:rsid w:val="00CD64CE"/>
    <w:rsid w:val="00CD6820"/>
    <w:rsid w:val="00CD6F67"/>
    <w:rsid w:val="00CD7AB4"/>
    <w:rsid w:val="00CE246E"/>
    <w:rsid w:val="00CE34B4"/>
    <w:rsid w:val="00CE3B7F"/>
    <w:rsid w:val="00CE3CC0"/>
    <w:rsid w:val="00CE5609"/>
    <w:rsid w:val="00CE5697"/>
    <w:rsid w:val="00CE77F7"/>
    <w:rsid w:val="00CE7B04"/>
    <w:rsid w:val="00CE7B96"/>
    <w:rsid w:val="00CF0BCF"/>
    <w:rsid w:val="00CF0E91"/>
    <w:rsid w:val="00CF19C4"/>
    <w:rsid w:val="00CF1A9D"/>
    <w:rsid w:val="00CF1E73"/>
    <w:rsid w:val="00CF2FEB"/>
    <w:rsid w:val="00CF3247"/>
    <w:rsid w:val="00CF5534"/>
    <w:rsid w:val="00CF5850"/>
    <w:rsid w:val="00CF58DF"/>
    <w:rsid w:val="00CF5E20"/>
    <w:rsid w:val="00CF7037"/>
    <w:rsid w:val="00CF737F"/>
    <w:rsid w:val="00CF76A1"/>
    <w:rsid w:val="00D00C5D"/>
    <w:rsid w:val="00D016B9"/>
    <w:rsid w:val="00D01EA3"/>
    <w:rsid w:val="00D0241C"/>
    <w:rsid w:val="00D03834"/>
    <w:rsid w:val="00D0564A"/>
    <w:rsid w:val="00D0594A"/>
    <w:rsid w:val="00D05BE3"/>
    <w:rsid w:val="00D06491"/>
    <w:rsid w:val="00D06A12"/>
    <w:rsid w:val="00D06BA8"/>
    <w:rsid w:val="00D06CF5"/>
    <w:rsid w:val="00D07AF1"/>
    <w:rsid w:val="00D07AF6"/>
    <w:rsid w:val="00D10304"/>
    <w:rsid w:val="00D11284"/>
    <w:rsid w:val="00D12D52"/>
    <w:rsid w:val="00D132CB"/>
    <w:rsid w:val="00D1459F"/>
    <w:rsid w:val="00D15032"/>
    <w:rsid w:val="00D15895"/>
    <w:rsid w:val="00D15932"/>
    <w:rsid w:val="00D15A08"/>
    <w:rsid w:val="00D163A4"/>
    <w:rsid w:val="00D16C30"/>
    <w:rsid w:val="00D16DF7"/>
    <w:rsid w:val="00D17013"/>
    <w:rsid w:val="00D1714A"/>
    <w:rsid w:val="00D171AF"/>
    <w:rsid w:val="00D17D96"/>
    <w:rsid w:val="00D17F06"/>
    <w:rsid w:val="00D20BEA"/>
    <w:rsid w:val="00D21770"/>
    <w:rsid w:val="00D244EE"/>
    <w:rsid w:val="00D25089"/>
    <w:rsid w:val="00D25218"/>
    <w:rsid w:val="00D253F5"/>
    <w:rsid w:val="00D259FE"/>
    <w:rsid w:val="00D25E2E"/>
    <w:rsid w:val="00D261B0"/>
    <w:rsid w:val="00D30126"/>
    <w:rsid w:val="00D30C13"/>
    <w:rsid w:val="00D30D95"/>
    <w:rsid w:val="00D31863"/>
    <w:rsid w:val="00D31B85"/>
    <w:rsid w:val="00D31D5F"/>
    <w:rsid w:val="00D32DE9"/>
    <w:rsid w:val="00D3424C"/>
    <w:rsid w:val="00D34516"/>
    <w:rsid w:val="00D34B47"/>
    <w:rsid w:val="00D35A6B"/>
    <w:rsid w:val="00D35CF7"/>
    <w:rsid w:val="00D35E3B"/>
    <w:rsid w:val="00D374BE"/>
    <w:rsid w:val="00D41E78"/>
    <w:rsid w:val="00D4215E"/>
    <w:rsid w:val="00D42B95"/>
    <w:rsid w:val="00D43266"/>
    <w:rsid w:val="00D442AA"/>
    <w:rsid w:val="00D454E7"/>
    <w:rsid w:val="00D4590D"/>
    <w:rsid w:val="00D4598C"/>
    <w:rsid w:val="00D459AB"/>
    <w:rsid w:val="00D46719"/>
    <w:rsid w:val="00D46BBF"/>
    <w:rsid w:val="00D5081E"/>
    <w:rsid w:val="00D5168D"/>
    <w:rsid w:val="00D52256"/>
    <w:rsid w:val="00D52709"/>
    <w:rsid w:val="00D529DC"/>
    <w:rsid w:val="00D55804"/>
    <w:rsid w:val="00D60088"/>
    <w:rsid w:val="00D6085A"/>
    <w:rsid w:val="00D60C6A"/>
    <w:rsid w:val="00D60E42"/>
    <w:rsid w:val="00D61E3C"/>
    <w:rsid w:val="00D62505"/>
    <w:rsid w:val="00D62B8B"/>
    <w:rsid w:val="00D62F0C"/>
    <w:rsid w:val="00D63259"/>
    <w:rsid w:val="00D63637"/>
    <w:rsid w:val="00D642E1"/>
    <w:rsid w:val="00D648BF"/>
    <w:rsid w:val="00D65A72"/>
    <w:rsid w:val="00D66BC8"/>
    <w:rsid w:val="00D6756A"/>
    <w:rsid w:val="00D6782C"/>
    <w:rsid w:val="00D67BFD"/>
    <w:rsid w:val="00D67E5D"/>
    <w:rsid w:val="00D710D9"/>
    <w:rsid w:val="00D71C85"/>
    <w:rsid w:val="00D71F91"/>
    <w:rsid w:val="00D72CF6"/>
    <w:rsid w:val="00D730D2"/>
    <w:rsid w:val="00D7512E"/>
    <w:rsid w:val="00D7558A"/>
    <w:rsid w:val="00D75AE7"/>
    <w:rsid w:val="00D7703C"/>
    <w:rsid w:val="00D77A16"/>
    <w:rsid w:val="00D77F27"/>
    <w:rsid w:val="00D801F9"/>
    <w:rsid w:val="00D80A83"/>
    <w:rsid w:val="00D817AB"/>
    <w:rsid w:val="00D82008"/>
    <w:rsid w:val="00D8264B"/>
    <w:rsid w:val="00D82B7A"/>
    <w:rsid w:val="00D82C81"/>
    <w:rsid w:val="00D8346D"/>
    <w:rsid w:val="00D8352A"/>
    <w:rsid w:val="00D83980"/>
    <w:rsid w:val="00D83EA4"/>
    <w:rsid w:val="00D84580"/>
    <w:rsid w:val="00D8624E"/>
    <w:rsid w:val="00D8682E"/>
    <w:rsid w:val="00D86D26"/>
    <w:rsid w:val="00D87488"/>
    <w:rsid w:val="00D9047B"/>
    <w:rsid w:val="00D935B0"/>
    <w:rsid w:val="00D93AD9"/>
    <w:rsid w:val="00D94E2C"/>
    <w:rsid w:val="00D94FC3"/>
    <w:rsid w:val="00D96EE3"/>
    <w:rsid w:val="00DA134C"/>
    <w:rsid w:val="00DA284D"/>
    <w:rsid w:val="00DA2A10"/>
    <w:rsid w:val="00DA313F"/>
    <w:rsid w:val="00DA33E2"/>
    <w:rsid w:val="00DA388F"/>
    <w:rsid w:val="00DA40A8"/>
    <w:rsid w:val="00DA5AF2"/>
    <w:rsid w:val="00DA5F57"/>
    <w:rsid w:val="00DA7E61"/>
    <w:rsid w:val="00DB0BE7"/>
    <w:rsid w:val="00DB0F71"/>
    <w:rsid w:val="00DB1124"/>
    <w:rsid w:val="00DB2AB2"/>
    <w:rsid w:val="00DB32C8"/>
    <w:rsid w:val="00DB3855"/>
    <w:rsid w:val="00DB41EB"/>
    <w:rsid w:val="00DB6B53"/>
    <w:rsid w:val="00DB72A5"/>
    <w:rsid w:val="00DB7BD3"/>
    <w:rsid w:val="00DC09F1"/>
    <w:rsid w:val="00DC0E54"/>
    <w:rsid w:val="00DC15C0"/>
    <w:rsid w:val="00DC2039"/>
    <w:rsid w:val="00DC291E"/>
    <w:rsid w:val="00DC3049"/>
    <w:rsid w:val="00DC311F"/>
    <w:rsid w:val="00DC33AA"/>
    <w:rsid w:val="00DC34C1"/>
    <w:rsid w:val="00DC4339"/>
    <w:rsid w:val="00DC4E40"/>
    <w:rsid w:val="00DC5828"/>
    <w:rsid w:val="00DC59DE"/>
    <w:rsid w:val="00DD022F"/>
    <w:rsid w:val="00DD1EBD"/>
    <w:rsid w:val="00DD2892"/>
    <w:rsid w:val="00DD316F"/>
    <w:rsid w:val="00DD545D"/>
    <w:rsid w:val="00DD5AF9"/>
    <w:rsid w:val="00DD5FC1"/>
    <w:rsid w:val="00DD7BC6"/>
    <w:rsid w:val="00DD7E58"/>
    <w:rsid w:val="00DE0673"/>
    <w:rsid w:val="00DE0C89"/>
    <w:rsid w:val="00DE1580"/>
    <w:rsid w:val="00DE2631"/>
    <w:rsid w:val="00DE27A1"/>
    <w:rsid w:val="00DE3AB8"/>
    <w:rsid w:val="00DE459B"/>
    <w:rsid w:val="00DE4F79"/>
    <w:rsid w:val="00DE521B"/>
    <w:rsid w:val="00DE531B"/>
    <w:rsid w:val="00DE54E2"/>
    <w:rsid w:val="00DE56EC"/>
    <w:rsid w:val="00DE58AA"/>
    <w:rsid w:val="00DE5A92"/>
    <w:rsid w:val="00DE5BEC"/>
    <w:rsid w:val="00DE6000"/>
    <w:rsid w:val="00DE686C"/>
    <w:rsid w:val="00DE6AA1"/>
    <w:rsid w:val="00DF015D"/>
    <w:rsid w:val="00DF1250"/>
    <w:rsid w:val="00DF14A7"/>
    <w:rsid w:val="00DF203D"/>
    <w:rsid w:val="00DF26D8"/>
    <w:rsid w:val="00DF3774"/>
    <w:rsid w:val="00DF3D74"/>
    <w:rsid w:val="00DF3E9B"/>
    <w:rsid w:val="00DF405E"/>
    <w:rsid w:val="00E01481"/>
    <w:rsid w:val="00E01EA2"/>
    <w:rsid w:val="00E02AED"/>
    <w:rsid w:val="00E03218"/>
    <w:rsid w:val="00E03235"/>
    <w:rsid w:val="00E03E0C"/>
    <w:rsid w:val="00E06197"/>
    <w:rsid w:val="00E06ABB"/>
    <w:rsid w:val="00E06E19"/>
    <w:rsid w:val="00E1079C"/>
    <w:rsid w:val="00E109C2"/>
    <w:rsid w:val="00E10BB1"/>
    <w:rsid w:val="00E10EA8"/>
    <w:rsid w:val="00E122D2"/>
    <w:rsid w:val="00E12469"/>
    <w:rsid w:val="00E12CCF"/>
    <w:rsid w:val="00E147BF"/>
    <w:rsid w:val="00E14895"/>
    <w:rsid w:val="00E15C16"/>
    <w:rsid w:val="00E16817"/>
    <w:rsid w:val="00E170F2"/>
    <w:rsid w:val="00E17426"/>
    <w:rsid w:val="00E20572"/>
    <w:rsid w:val="00E20EFE"/>
    <w:rsid w:val="00E2222F"/>
    <w:rsid w:val="00E2240B"/>
    <w:rsid w:val="00E22BFC"/>
    <w:rsid w:val="00E2494B"/>
    <w:rsid w:val="00E253C1"/>
    <w:rsid w:val="00E253EC"/>
    <w:rsid w:val="00E255F5"/>
    <w:rsid w:val="00E26664"/>
    <w:rsid w:val="00E266B4"/>
    <w:rsid w:val="00E26BF7"/>
    <w:rsid w:val="00E27442"/>
    <w:rsid w:val="00E27C71"/>
    <w:rsid w:val="00E322F8"/>
    <w:rsid w:val="00E32C91"/>
    <w:rsid w:val="00E32E19"/>
    <w:rsid w:val="00E32FE6"/>
    <w:rsid w:val="00E330B4"/>
    <w:rsid w:val="00E33253"/>
    <w:rsid w:val="00E332F0"/>
    <w:rsid w:val="00E33FBB"/>
    <w:rsid w:val="00E34658"/>
    <w:rsid w:val="00E3501F"/>
    <w:rsid w:val="00E35713"/>
    <w:rsid w:val="00E37A98"/>
    <w:rsid w:val="00E37D34"/>
    <w:rsid w:val="00E41084"/>
    <w:rsid w:val="00E41D46"/>
    <w:rsid w:val="00E434B0"/>
    <w:rsid w:val="00E43619"/>
    <w:rsid w:val="00E43783"/>
    <w:rsid w:val="00E438F7"/>
    <w:rsid w:val="00E447A7"/>
    <w:rsid w:val="00E44E44"/>
    <w:rsid w:val="00E46B39"/>
    <w:rsid w:val="00E46C4F"/>
    <w:rsid w:val="00E46D63"/>
    <w:rsid w:val="00E474C2"/>
    <w:rsid w:val="00E475F2"/>
    <w:rsid w:val="00E50256"/>
    <w:rsid w:val="00E50B0A"/>
    <w:rsid w:val="00E52A54"/>
    <w:rsid w:val="00E53055"/>
    <w:rsid w:val="00E53B18"/>
    <w:rsid w:val="00E54D84"/>
    <w:rsid w:val="00E55BE3"/>
    <w:rsid w:val="00E55E01"/>
    <w:rsid w:val="00E55FD8"/>
    <w:rsid w:val="00E574EE"/>
    <w:rsid w:val="00E60192"/>
    <w:rsid w:val="00E609F1"/>
    <w:rsid w:val="00E611D7"/>
    <w:rsid w:val="00E61D75"/>
    <w:rsid w:val="00E6259C"/>
    <w:rsid w:val="00E64E02"/>
    <w:rsid w:val="00E64E41"/>
    <w:rsid w:val="00E65099"/>
    <w:rsid w:val="00E652D4"/>
    <w:rsid w:val="00E657A9"/>
    <w:rsid w:val="00E657CA"/>
    <w:rsid w:val="00E65EB1"/>
    <w:rsid w:val="00E66329"/>
    <w:rsid w:val="00E72EE5"/>
    <w:rsid w:val="00E7325C"/>
    <w:rsid w:val="00E73A27"/>
    <w:rsid w:val="00E73BF2"/>
    <w:rsid w:val="00E74543"/>
    <w:rsid w:val="00E75B92"/>
    <w:rsid w:val="00E75EBE"/>
    <w:rsid w:val="00E75F33"/>
    <w:rsid w:val="00E77AB6"/>
    <w:rsid w:val="00E803D4"/>
    <w:rsid w:val="00E80D2E"/>
    <w:rsid w:val="00E819FB"/>
    <w:rsid w:val="00E81A74"/>
    <w:rsid w:val="00E82FF0"/>
    <w:rsid w:val="00E831F8"/>
    <w:rsid w:val="00E83940"/>
    <w:rsid w:val="00E86279"/>
    <w:rsid w:val="00E86A91"/>
    <w:rsid w:val="00E86C53"/>
    <w:rsid w:val="00E86EED"/>
    <w:rsid w:val="00E87230"/>
    <w:rsid w:val="00E874E4"/>
    <w:rsid w:val="00E87668"/>
    <w:rsid w:val="00E8768F"/>
    <w:rsid w:val="00E9024F"/>
    <w:rsid w:val="00E912C3"/>
    <w:rsid w:val="00E91951"/>
    <w:rsid w:val="00E92795"/>
    <w:rsid w:val="00E952B2"/>
    <w:rsid w:val="00E95FAF"/>
    <w:rsid w:val="00E9661E"/>
    <w:rsid w:val="00E96B45"/>
    <w:rsid w:val="00E97758"/>
    <w:rsid w:val="00E97966"/>
    <w:rsid w:val="00E97B42"/>
    <w:rsid w:val="00EA029B"/>
    <w:rsid w:val="00EA0E5E"/>
    <w:rsid w:val="00EA0FCD"/>
    <w:rsid w:val="00EA2228"/>
    <w:rsid w:val="00EA28E9"/>
    <w:rsid w:val="00EA2ACD"/>
    <w:rsid w:val="00EA3D06"/>
    <w:rsid w:val="00EA4DEE"/>
    <w:rsid w:val="00EA5EE3"/>
    <w:rsid w:val="00EA718A"/>
    <w:rsid w:val="00EA7193"/>
    <w:rsid w:val="00EB0271"/>
    <w:rsid w:val="00EB18E9"/>
    <w:rsid w:val="00EB198E"/>
    <w:rsid w:val="00EB1E09"/>
    <w:rsid w:val="00EB27EA"/>
    <w:rsid w:val="00EB2E0A"/>
    <w:rsid w:val="00EB3B0A"/>
    <w:rsid w:val="00EB48FB"/>
    <w:rsid w:val="00EB4DBC"/>
    <w:rsid w:val="00EB5273"/>
    <w:rsid w:val="00EB529F"/>
    <w:rsid w:val="00EB59CA"/>
    <w:rsid w:val="00EB6360"/>
    <w:rsid w:val="00EB6850"/>
    <w:rsid w:val="00EB68C2"/>
    <w:rsid w:val="00EB6D17"/>
    <w:rsid w:val="00EB6E73"/>
    <w:rsid w:val="00EB7C9E"/>
    <w:rsid w:val="00EC0882"/>
    <w:rsid w:val="00EC0960"/>
    <w:rsid w:val="00EC1B37"/>
    <w:rsid w:val="00EC2336"/>
    <w:rsid w:val="00EC2614"/>
    <w:rsid w:val="00EC4703"/>
    <w:rsid w:val="00EC73F8"/>
    <w:rsid w:val="00EC7E45"/>
    <w:rsid w:val="00ED00C0"/>
    <w:rsid w:val="00ED012D"/>
    <w:rsid w:val="00ED0DD1"/>
    <w:rsid w:val="00ED1202"/>
    <w:rsid w:val="00ED1C4B"/>
    <w:rsid w:val="00ED244E"/>
    <w:rsid w:val="00ED2931"/>
    <w:rsid w:val="00ED2CC6"/>
    <w:rsid w:val="00ED304C"/>
    <w:rsid w:val="00ED4345"/>
    <w:rsid w:val="00ED489F"/>
    <w:rsid w:val="00ED5519"/>
    <w:rsid w:val="00ED66FA"/>
    <w:rsid w:val="00ED6705"/>
    <w:rsid w:val="00ED6F24"/>
    <w:rsid w:val="00ED713B"/>
    <w:rsid w:val="00EE056B"/>
    <w:rsid w:val="00EE1614"/>
    <w:rsid w:val="00EE1EBC"/>
    <w:rsid w:val="00EE2E0F"/>
    <w:rsid w:val="00EE3040"/>
    <w:rsid w:val="00EE3EB5"/>
    <w:rsid w:val="00EE66B6"/>
    <w:rsid w:val="00EE6F92"/>
    <w:rsid w:val="00EE7424"/>
    <w:rsid w:val="00EE7AE6"/>
    <w:rsid w:val="00EE7BB0"/>
    <w:rsid w:val="00EE7CC6"/>
    <w:rsid w:val="00EF106C"/>
    <w:rsid w:val="00EF1F22"/>
    <w:rsid w:val="00EF208B"/>
    <w:rsid w:val="00EF48FE"/>
    <w:rsid w:val="00EF4A70"/>
    <w:rsid w:val="00EF4AF3"/>
    <w:rsid w:val="00EF4E77"/>
    <w:rsid w:val="00EF535E"/>
    <w:rsid w:val="00EF576B"/>
    <w:rsid w:val="00EF61FD"/>
    <w:rsid w:val="00EF68F7"/>
    <w:rsid w:val="00EF6CCC"/>
    <w:rsid w:val="00EF797C"/>
    <w:rsid w:val="00EF7FBB"/>
    <w:rsid w:val="00F0196A"/>
    <w:rsid w:val="00F01EC5"/>
    <w:rsid w:val="00F0315A"/>
    <w:rsid w:val="00F039BF"/>
    <w:rsid w:val="00F05A92"/>
    <w:rsid w:val="00F05F28"/>
    <w:rsid w:val="00F067A2"/>
    <w:rsid w:val="00F0697F"/>
    <w:rsid w:val="00F12484"/>
    <w:rsid w:val="00F124B8"/>
    <w:rsid w:val="00F12A77"/>
    <w:rsid w:val="00F12E4D"/>
    <w:rsid w:val="00F14EB3"/>
    <w:rsid w:val="00F14F3A"/>
    <w:rsid w:val="00F16DC4"/>
    <w:rsid w:val="00F1715D"/>
    <w:rsid w:val="00F179E9"/>
    <w:rsid w:val="00F17C60"/>
    <w:rsid w:val="00F17F9F"/>
    <w:rsid w:val="00F22B38"/>
    <w:rsid w:val="00F23061"/>
    <w:rsid w:val="00F23093"/>
    <w:rsid w:val="00F2394E"/>
    <w:rsid w:val="00F25197"/>
    <w:rsid w:val="00F254DF"/>
    <w:rsid w:val="00F254EB"/>
    <w:rsid w:val="00F2565E"/>
    <w:rsid w:val="00F257B1"/>
    <w:rsid w:val="00F257C7"/>
    <w:rsid w:val="00F26259"/>
    <w:rsid w:val="00F26579"/>
    <w:rsid w:val="00F26853"/>
    <w:rsid w:val="00F271AA"/>
    <w:rsid w:val="00F27973"/>
    <w:rsid w:val="00F30405"/>
    <w:rsid w:val="00F30BC2"/>
    <w:rsid w:val="00F3385D"/>
    <w:rsid w:val="00F33D0F"/>
    <w:rsid w:val="00F33EF5"/>
    <w:rsid w:val="00F33F76"/>
    <w:rsid w:val="00F33FC0"/>
    <w:rsid w:val="00F3481D"/>
    <w:rsid w:val="00F35559"/>
    <w:rsid w:val="00F36C3B"/>
    <w:rsid w:val="00F3717A"/>
    <w:rsid w:val="00F4083E"/>
    <w:rsid w:val="00F41A9F"/>
    <w:rsid w:val="00F428CB"/>
    <w:rsid w:val="00F42B4F"/>
    <w:rsid w:val="00F42F9D"/>
    <w:rsid w:val="00F439F3"/>
    <w:rsid w:val="00F43D23"/>
    <w:rsid w:val="00F43ED9"/>
    <w:rsid w:val="00F4416D"/>
    <w:rsid w:val="00F448F9"/>
    <w:rsid w:val="00F45F2E"/>
    <w:rsid w:val="00F46179"/>
    <w:rsid w:val="00F50CFC"/>
    <w:rsid w:val="00F50FB7"/>
    <w:rsid w:val="00F51160"/>
    <w:rsid w:val="00F51337"/>
    <w:rsid w:val="00F52EC8"/>
    <w:rsid w:val="00F5485D"/>
    <w:rsid w:val="00F54F7C"/>
    <w:rsid w:val="00F5505E"/>
    <w:rsid w:val="00F554F4"/>
    <w:rsid w:val="00F55BAA"/>
    <w:rsid w:val="00F56030"/>
    <w:rsid w:val="00F57948"/>
    <w:rsid w:val="00F57C57"/>
    <w:rsid w:val="00F60820"/>
    <w:rsid w:val="00F614C7"/>
    <w:rsid w:val="00F6197A"/>
    <w:rsid w:val="00F633C9"/>
    <w:rsid w:val="00F63742"/>
    <w:rsid w:val="00F63F33"/>
    <w:rsid w:val="00F65703"/>
    <w:rsid w:val="00F66728"/>
    <w:rsid w:val="00F6672F"/>
    <w:rsid w:val="00F703D6"/>
    <w:rsid w:val="00F70989"/>
    <w:rsid w:val="00F71160"/>
    <w:rsid w:val="00F72B8F"/>
    <w:rsid w:val="00F73E41"/>
    <w:rsid w:val="00F74A1E"/>
    <w:rsid w:val="00F75B58"/>
    <w:rsid w:val="00F76858"/>
    <w:rsid w:val="00F76B04"/>
    <w:rsid w:val="00F76EB5"/>
    <w:rsid w:val="00F77E20"/>
    <w:rsid w:val="00F80F49"/>
    <w:rsid w:val="00F829C5"/>
    <w:rsid w:val="00F83026"/>
    <w:rsid w:val="00F8368D"/>
    <w:rsid w:val="00F851B1"/>
    <w:rsid w:val="00F853AD"/>
    <w:rsid w:val="00F87257"/>
    <w:rsid w:val="00F875E4"/>
    <w:rsid w:val="00F90F78"/>
    <w:rsid w:val="00F91489"/>
    <w:rsid w:val="00F93636"/>
    <w:rsid w:val="00F93F86"/>
    <w:rsid w:val="00F94873"/>
    <w:rsid w:val="00F94ED5"/>
    <w:rsid w:val="00F95253"/>
    <w:rsid w:val="00F9646C"/>
    <w:rsid w:val="00F9656E"/>
    <w:rsid w:val="00F97A4F"/>
    <w:rsid w:val="00FA06A3"/>
    <w:rsid w:val="00FA0CA2"/>
    <w:rsid w:val="00FA0E02"/>
    <w:rsid w:val="00FA2EDF"/>
    <w:rsid w:val="00FA325D"/>
    <w:rsid w:val="00FA3D73"/>
    <w:rsid w:val="00FA3FFB"/>
    <w:rsid w:val="00FA42D8"/>
    <w:rsid w:val="00FA47ED"/>
    <w:rsid w:val="00FA52FF"/>
    <w:rsid w:val="00FA563F"/>
    <w:rsid w:val="00FA573E"/>
    <w:rsid w:val="00FA5EEA"/>
    <w:rsid w:val="00FA6453"/>
    <w:rsid w:val="00FA66FD"/>
    <w:rsid w:val="00FA73DC"/>
    <w:rsid w:val="00FB18E1"/>
    <w:rsid w:val="00FB1F13"/>
    <w:rsid w:val="00FB332D"/>
    <w:rsid w:val="00FB3BE8"/>
    <w:rsid w:val="00FB57FF"/>
    <w:rsid w:val="00FB5A18"/>
    <w:rsid w:val="00FB6817"/>
    <w:rsid w:val="00FB754C"/>
    <w:rsid w:val="00FB7642"/>
    <w:rsid w:val="00FC1B17"/>
    <w:rsid w:val="00FC1E5A"/>
    <w:rsid w:val="00FC2CA0"/>
    <w:rsid w:val="00FC2D92"/>
    <w:rsid w:val="00FC46FE"/>
    <w:rsid w:val="00FC4EF2"/>
    <w:rsid w:val="00FC5619"/>
    <w:rsid w:val="00FC6910"/>
    <w:rsid w:val="00FC6BDA"/>
    <w:rsid w:val="00FC6D58"/>
    <w:rsid w:val="00FC7D4E"/>
    <w:rsid w:val="00FC7EC2"/>
    <w:rsid w:val="00FD0626"/>
    <w:rsid w:val="00FD0BBE"/>
    <w:rsid w:val="00FD181C"/>
    <w:rsid w:val="00FD1934"/>
    <w:rsid w:val="00FD1BC4"/>
    <w:rsid w:val="00FD1C30"/>
    <w:rsid w:val="00FD2952"/>
    <w:rsid w:val="00FD2B4E"/>
    <w:rsid w:val="00FD2C2D"/>
    <w:rsid w:val="00FD3587"/>
    <w:rsid w:val="00FD4797"/>
    <w:rsid w:val="00FD517A"/>
    <w:rsid w:val="00FD53A9"/>
    <w:rsid w:val="00FD6587"/>
    <w:rsid w:val="00FD67A1"/>
    <w:rsid w:val="00FD6D34"/>
    <w:rsid w:val="00FD737F"/>
    <w:rsid w:val="00FD76BC"/>
    <w:rsid w:val="00FE094F"/>
    <w:rsid w:val="00FE098E"/>
    <w:rsid w:val="00FE1FA8"/>
    <w:rsid w:val="00FE25F5"/>
    <w:rsid w:val="00FE3393"/>
    <w:rsid w:val="00FE368F"/>
    <w:rsid w:val="00FE3B8D"/>
    <w:rsid w:val="00FE41F3"/>
    <w:rsid w:val="00FE4418"/>
    <w:rsid w:val="00FE448F"/>
    <w:rsid w:val="00FE4847"/>
    <w:rsid w:val="00FE5B55"/>
    <w:rsid w:val="00FE68A7"/>
    <w:rsid w:val="00FE6BD6"/>
    <w:rsid w:val="00FE6D6F"/>
    <w:rsid w:val="00FE71AD"/>
    <w:rsid w:val="00FE71F5"/>
    <w:rsid w:val="00FE76DD"/>
    <w:rsid w:val="00FE7FAC"/>
    <w:rsid w:val="00FF0594"/>
    <w:rsid w:val="00FF124A"/>
    <w:rsid w:val="00FF38CD"/>
    <w:rsid w:val="00FF4783"/>
    <w:rsid w:val="00FF4F16"/>
    <w:rsid w:val="00FF61CA"/>
    <w:rsid w:val="00FF6D30"/>
    <w:rsid w:val="00FF78B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3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519"/>
    <w:rPr>
      <w:rFonts w:ascii="Times New Roman" w:eastAsia="Times New Roman" w:hAnsi="Times New Roman"/>
      <w:sz w:val="24"/>
      <w:szCs w:val="24"/>
    </w:rPr>
  </w:style>
  <w:style w:type="paragraph" w:styleId="Heading1">
    <w:name w:val="heading 1"/>
    <w:basedOn w:val="Normal"/>
    <w:next w:val="Normal"/>
    <w:link w:val="Heading1Char"/>
    <w:qFormat/>
    <w:rsid w:val="00273519"/>
    <w:pPr>
      <w:keepNext/>
      <w:outlineLvl w:val="0"/>
    </w:pPr>
    <w:rPr>
      <w:b/>
      <w:bCs/>
      <w:sz w:val="28"/>
      <w:lang w:val="hr-HR"/>
    </w:rPr>
  </w:style>
  <w:style w:type="paragraph" w:styleId="Heading2">
    <w:name w:val="heading 2"/>
    <w:basedOn w:val="Normal"/>
    <w:next w:val="Normal"/>
    <w:link w:val="Heading2Char"/>
    <w:uiPriority w:val="9"/>
    <w:qFormat/>
    <w:rsid w:val="00273519"/>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273519"/>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273519"/>
    <w:pPr>
      <w:keepNext/>
      <w:spacing w:before="240" w:after="60"/>
      <w:outlineLvl w:val="3"/>
    </w:pPr>
    <w:rPr>
      <w:b/>
      <w:bCs/>
      <w:sz w:val="28"/>
      <w:szCs w:val="28"/>
    </w:rPr>
  </w:style>
  <w:style w:type="paragraph" w:styleId="Heading5">
    <w:name w:val="heading 5"/>
    <w:basedOn w:val="Heading4"/>
    <w:next w:val="Normal"/>
    <w:link w:val="Heading5Char"/>
    <w:qFormat/>
    <w:rsid w:val="00273519"/>
    <w:pPr>
      <w:keepNext w:val="0"/>
      <w:spacing w:before="120" w:after="0"/>
      <w:jc w:val="both"/>
      <w:outlineLvl w:val="4"/>
    </w:pPr>
    <w:rPr>
      <w:rFonts w:ascii="Arial" w:hAnsi="Arial"/>
      <w:b w:val="0"/>
      <w:bCs w:val="0"/>
      <w:sz w:val="22"/>
      <w:szCs w:val="20"/>
    </w:rPr>
  </w:style>
  <w:style w:type="paragraph" w:styleId="Heading6">
    <w:name w:val="heading 6"/>
    <w:basedOn w:val="Heading5"/>
    <w:next w:val="Normal"/>
    <w:link w:val="Heading6Char"/>
    <w:qFormat/>
    <w:rsid w:val="00273519"/>
    <w:pPr>
      <w:outlineLvl w:val="5"/>
    </w:pPr>
  </w:style>
  <w:style w:type="paragraph" w:styleId="Heading7">
    <w:name w:val="heading 7"/>
    <w:basedOn w:val="Normal"/>
    <w:next w:val="Normal"/>
    <w:link w:val="Heading7Char"/>
    <w:uiPriority w:val="9"/>
    <w:qFormat/>
    <w:rsid w:val="00273519"/>
    <w:pPr>
      <w:spacing w:before="240" w:after="60"/>
      <w:outlineLvl w:val="6"/>
    </w:pPr>
  </w:style>
  <w:style w:type="paragraph" w:styleId="Heading8">
    <w:name w:val="heading 8"/>
    <w:basedOn w:val="Normal"/>
    <w:next w:val="Normal"/>
    <w:link w:val="Heading8Char"/>
    <w:qFormat/>
    <w:rsid w:val="00273519"/>
    <w:pPr>
      <w:keepLines/>
      <w:spacing w:before="240" w:after="60"/>
      <w:jc w:val="both"/>
      <w:outlineLvl w:val="7"/>
    </w:pPr>
    <w:rPr>
      <w:rFonts w:ascii="Arial" w:hAnsi="Arial"/>
      <w:i/>
      <w:sz w:val="20"/>
      <w:szCs w:val="20"/>
    </w:rPr>
  </w:style>
  <w:style w:type="paragraph" w:styleId="Heading9">
    <w:name w:val="heading 9"/>
    <w:basedOn w:val="Normal"/>
    <w:next w:val="Normal"/>
    <w:link w:val="Heading9Char"/>
    <w:qFormat/>
    <w:rsid w:val="00273519"/>
    <w:pPr>
      <w:keepLines/>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73519"/>
    <w:rPr>
      <w:rFonts w:ascii="Times New Roman" w:eastAsia="Times New Roman" w:hAnsi="Times New Roman" w:cs="Times New Roman"/>
      <w:b/>
      <w:bCs/>
      <w:sz w:val="28"/>
      <w:szCs w:val="24"/>
      <w:lang w:val="hr-HR"/>
    </w:rPr>
  </w:style>
  <w:style w:type="character" w:customStyle="1" w:styleId="Heading2Char">
    <w:name w:val="Heading 2 Char"/>
    <w:basedOn w:val="DefaultParagraphFont"/>
    <w:link w:val="Heading2"/>
    <w:uiPriority w:val="9"/>
    <w:rsid w:val="00273519"/>
    <w:rPr>
      <w:rFonts w:ascii="Arial" w:eastAsia="Times New Roman" w:hAnsi="Arial" w:cs="Arial"/>
      <w:b/>
      <w:bCs/>
      <w:i/>
      <w:iCs/>
      <w:sz w:val="28"/>
      <w:szCs w:val="28"/>
    </w:rPr>
  </w:style>
  <w:style w:type="character" w:customStyle="1" w:styleId="Heading3Char">
    <w:name w:val="Heading 3 Char"/>
    <w:basedOn w:val="DefaultParagraphFont"/>
    <w:link w:val="Heading3"/>
    <w:uiPriority w:val="9"/>
    <w:rsid w:val="00273519"/>
    <w:rPr>
      <w:rFonts w:ascii="Arial" w:eastAsia="Times New Roman" w:hAnsi="Arial" w:cs="Arial"/>
      <w:b/>
      <w:bCs/>
      <w:sz w:val="26"/>
      <w:szCs w:val="26"/>
    </w:rPr>
  </w:style>
  <w:style w:type="character" w:customStyle="1" w:styleId="Heading4Char">
    <w:name w:val="Heading 4 Char"/>
    <w:basedOn w:val="DefaultParagraphFont"/>
    <w:link w:val="Heading4"/>
    <w:uiPriority w:val="9"/>
    <w:rsid w:val="00273519"/>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273519"/>
    <w:rPr>
      <w:rFonts w:ascii="Arial" w:eastAsia="Times New Roman" w:hAnsi="Arial" w:cs="Times New Roman"/>
      <w:szCs w:val="20"/>
    </w:rPr>
  </w:style>
  <w:style w:type="character" w:customStyle="1" w:styleId="Heading6Char">
    <w:name w:val="Heading 6 Char"/>
    <w:basedOn w:val="DefaultParagraphFont"/>
    <w:link w:val="Heading6"/>
    <w:rsid w:val="00273519"/>
    <w:rPr>
      <w:rFonts w:ascii="Arial" w:eastAsia="Times New Roman" w:hAnsi="Arial" w:cs="Times New Roman"/>
      <w:szCs w:val="20"/>
    </w:rPr>
  </w:style>
  <w:style w:type="character" w:customStyle="1" w:styleId="Heading7Char">
    <w:name w:val="Heading 7 Char"/>
    <w:basedOn w:val="DefaultParagraphFont"/>
    <w:link w:val="Heading7"/>
    <w:uiPriority w:val="9"/>
    <w:rsid w:val="00273519"/>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273519"/>
    <w:rPr>
      <w:rFonts w:ascii="Arial" w:eastAsia="Times New Roman" w:hAnsi="Arial" w:cs="Times New Roman"/>
      <w:i/>
      <w:sz w:val="20"/>
      <w:szCs w:val="20"/>
    </w:rPr>
  </w:style>
  <w:style w:type="character" w:customStyle="1" w:styleId="Heading9Char">
    <w:name w:val="Heading 9 Char"/>
    <w:basedOn w:val="DefaultParagraphFont"/>
    <w:link w:val="Heading9"/>
    <w:rsid w:val="00273519"/>
    <w:rPr>
      <w:rFonts w:ascii="Arial" w:eastAsia="Times New Roman" w:hAnsi="Arial" w:cs="Times New Roman"/>
      <w:b/>
      <w:i/>
      <w:sz w:val="18"/>
      <w:szCs w:val="20"/>
    </w:rPr>
  </w:style>
  <w:style w:type="paragraph" w:styleId="Footer">
    <w:name w:val="footer"/>
    <w:basedOn w:val="Normal"/>
    <w:link w:val="FooterChar"/>
    <w:uiPriority w:val="99"/>
    <w:unhideWhenUsed/>
    <w:rsid w:val="00273519"/>
    <w:pPr>
      <w:tabs>
        <w:tab w:val="center" w:pos="4320"/>
        <w:tab w:val="right" w:pos="8640"/>
      </w:tabs>
    </w:pPr>
  </w:style>
  <w:style w:type="character" w:customStyle="1" w:styleId="FooterChar">
    <w:name w:val="Footer Char"/>
    <w:basedOn w:val="DefaultParagraphFont"/>
    <w:link w:val="Footer"/>
    <w:uiPriority w:val="99"/>
    <w:rsid w:val="00273519"/>
    <w:rPr>
      <w:rFonts w:ascii="Times New Roman" w:eastAsia="Times New Roman" w:hAnsi="Times New Roman" w:cs="Times New Roman"/>
      <w:sz w:val="24"/>
      <w:szCs w:val="24"/>
    </w:rPr>
  </w:style>
  <w:style w:type="paragraph" w:customStyle="1" w:styleId="pn11">
    <w:name w:val="pn11"/>
    <w:basedOn w:val="Normal"/>
    <w:rsid w:val="00273519"/>
    <w:pPr>
      <w:spacing w:after="150"/>
    </w:pPr>
    <w:rPr>
      <w:sz w:val="23"/>
      <w:szCs w:val="23"/>
    </w:rPr>
  </w:style>
  <w:style w:type="paragraph" w:customStyle="1" w:styleId="CM55">
    <w:name w:val="CM55"/>
    <w:basedOn w:val="Normal"/>
    <w:next w:val="Normal"/>
    <w:rsid w:val="00273519"/>
    <w:pPr>
      <w:widowControl w:val="0"/>
      <w:autoSpaceDE w:val="0"/>
      <w:autoSpaceDN w:val="0"/>
      <w:adjustRightInd w:val="0"/>
      <w:spacing w:after="290"/>
    </w:pPr>
    <w:rPr>
      <w:rFonts w:ascii="Book Antiqua" w:hAnsi="Book Antiqua" w:cs="Book Antiqua"/>
    </w:rPr>
  </w:style>
  <w:style w:type="paragraph" w:styleId="BodyText">
    <w:name w:val="Body Text"/>
    <w:aliases w:val=" Char,Char"/>
    <w:basedOn w:val="Normal"/>
    <w:link w:val="BodyTextChar"/>
    <w:rsid w:val="00273519"/>
    <w:pPr>
      <w:jc w:val="both"/>
    </w:pPr>
    <w:rPr>
      <w:lang w:val="hr-HR"/>
    </w:rPr>
  </w:style>
  <w:style w:type="character" w:customStyle="1" w:styleId="BodyTextChar">
    <w:name w:val="Body Text Char"/>
    <w:aliases w:val=" Char Char,Char Char"/>
    <w:basedOn w:val="DefaultParagraphFont"/>
    <w:link w:val="BodyText"/>
    <w:rsid w:val="00273519"/>
    <w:rPr>
      <w:rFonts w:ascii="Times New Roman" w:eastAsia="Times New Roman" w:hAnsi="Times New Roman" w:cs="Times New Roman"/>
      <w:sz w:val="24"/>
      <w:szCs w:val="24"/>
      <w:lang w:val="hr-HR"/>
    </w:rPr>
  </w:style>
  <w:style w:type="paragraph" w:styleId="BodyTextIndent">
    <w:name w:val="Body Text Indent"/>
    <w:basedOn w:val="Normal"/>
    <w:link w:val="BodyTextIndentChar"/>
    <w:rsid w:val="00273519"/>
    <w:pPr>
      <w:ind w:left="720"/>
      <w:jc w:val="both"/>
    </w:pPr>
    <w:rPr>
      <w:lang w:val="hr-HR"/>
    </w:rPr>
  </w:style>
  <w:style w:type="character" w:customStyle="1" w:styleId="BodyTextIndentChar">
    <w:name w:val="Body Text Indent Char"/>
    <w:basedOn w:val="DefaultParagraphFont"/>
    <w:link w:val="BodyTextIndent"/>
    <w:rsid w:val="00273519"/>
    <w:rPr>
      <w:rFonts w:ascii="Times New Roman" w:eastAsia="Times New Roman" w:hAnsi="Times New Roman" w:cs="Times New Roman"/>
      <w:sz w:val="24"/>
      <w:szCs w:val="24"/>
      <w:lang w:val="hr-HR"/>
    </w:rPr>
  </w:style>
  <w:style w:type="character" w:styleId="Hyperlink">
    <w:name w:val="Hyperlink"/>
    <w:basedOn w:val="DefaultParagraphFont"/>
    <w:uiPriority w:val="99"/>
    <w:rsid w:val="00273519"/>
    <w:rPr>
      <w:color w:val="0000FF"/>
      <w:u w:val="single"/>
    </w:rPr>
  </w:style>
  <w:style w:type="character" w:styleId="PageNumber">
    <w:name w:val="page number"/>
    <w:basedOn w:val="DefaultParagraphFont"/>
    <w:rsid w:val="00273519"/>
  </w:style>
  <w:style w:type="paragraph" w:styleId="PlainText">
    <w:name w:val="Plain Text"/>
    <w:basedOn w:val="Normal"/>
    <w:link w:val="PlainTextChar"/>
    <w:rsid w:val="00273519"/>
    <w:rPr>
      <w:rFonts w:ascii="Courier New" w:hAnsi="Courier New"/>
      <w:sz w:val="20"/>
      <w:szCs w:val="20"/>
    </w:rPr>
  </w:style>
  <w:style w:type="character" w:customStyle="1" w:styleId="PlainTextChar">
    <w:name w:val="Plain Text Char"/>
    <w:basedOn w:val="DefaultParagraphFont"/>
    <w:link w:val="PlainText"/>
    <w:rsid w:val="00273519"/>
    <w:rPr>
      <w:rFonts w:ascii="Courier New" w:eastAsia="Times New Roman" w:hAnsi="Courier New" w:cs="Times New Roman"/>
      <w:sz w:val="20"/>
      <w:szCs w:val="20"/>
    </w:rPr>
  </w:style>
  <w:style w:type="paragraph" w:styleId="Header">
    <w:name w:val="header"/>
    <w:basedOn w:val="Normal"/>
    <w:link w:val="HeaderChar"/>
    <w:uiPriority w:val="99"/>
    <w:rsid w:val="00273519"/>
    <w:pPr>
      <w:tabs>
        <w:tab w:val="center" w:pos="4320"/>
        <w:tab w:val="right" w:pos="8640"/>
      </w:tabs>
    </w:pPr>
    <w:rPr>
      <w:sz w:val="20"/>
      <w:szCs w:val="20"/>
    </w:rPr>
  </w:style>
  <w:style w:type="character" w:customStyle="1" w:styleId="HeaderChar">
    <w:name w:val="Header Char"/>
    <w:basedOn w:val="DefaultParagraphFont"/>
    <w:link w:val="Header"/>
    <w:uiPriority w:val="99"/>
    <w:rsid w:val="00273519"/>
    <w:rPr>
      <w:rFonts w:ascii="Times New Roman" w:eastAsia="Times New Roman" w:hAnsi="Times New Roman" w:cs="Times New Roman"/>
      <w:sz w:val="20"/>
      <w:szCs w:val="20"/>
    </w:rPr>
  </w:style>
  <w:style w:type="paragraph" w:styleId="BlockText">
    <w:name w:val="Block Text"/>
    <w:basedOn w:val="Normal"/>
    <w:rsid w:val="00273519"/>
    <w:pPr>
      <w:ind w:left="-360" w:right="-331"/>
      <w:jc w:val="both"/>
    </w:pPr>
    <w:rPr>
      <w:sz w:val="28"/>
    </w:rPr>
  </w:style>
  <w:style w:type="paragraph" w:customStyle="1" w:styleId="Protocol">
    <w:name w:val="Protocol"/>
    <w:basedOn w:val="Normal"/>
    <w:rsid w:val="00273519"/>
    <w:pPr>
      <w:keepLines/>
      <w:spacing w:before="960" w:line="288" w:lineRule="atLeast"/>
      <w:jc w:val="both"/>
    </w:pPr>
    <w:rPr>
      <w:rFonts w:ascii="Arial" w:hAnsi="Arial"/>
      <w:sz w:val="22"/>
      <w:szCs w:val="20"/>
    </w:rPr>
  </w:style>
  <w:style w:type="paragraph" w:styleId="NormalWeb">
    <w:name w:val="Normal (Web)"/>
    <w:basedOn w:val="Normal"/>
    <w:uiPriority w:val="99"/>
    <w:rsid w:val="00273519"/>
    <w:pPr>
      <w:spacing w:before="100" w:beforeAutospacing="1" w:after="100" w:afterAutospacing="1"/>
    </w:pPr>
  </w:style>
  <w:style w:type="paragraph" w:customStyle="1" w:styleId="xl23">
    <w:name w:val="xl23"/>
    <w:basedOn w:val="Normal"/>
    <w:rsid w:val="00273519"/>
    <w:pPr>
      <w:widowControl w:val="0"/>
      <w:spacing w:before="100" w:beforeAutospacing="1" w:after="100" w:afterAutospacing="1"/>
      <w:jc w:val="both"/>
    </w:pPr>
    <w:rPr>
      <w:rFonts w:ascii="Arial" w:hAnsi="Arial" w:cs="Arial"/>
      <w:szCs w:val="20"/>
      <w:lang w:val="sr-Latn-CS" w:eastAsia="sr-Latn-CS"/>
    </w:rPr>
  </w:style>
  <w:style w:type="paragraph" w:styleId="CommentText">
    <w:name w:val="annotation text"/>
    <w:basedOn w:val="Normal"/>
    <w:link w:val="CommentTextChar"/>
    <w:uiPriority w:val="99"/>
    <w:rsid w:val="00273519"/>
    <w:pPr>
      <w:keepLines/>
      <w:spacing w:before="120"/>
      <w:ind w:left="1259"/>
      <w:jc w:val="both"/>
    </w:pPr>
    <w:rPr>
      <w:rFonts w:ascii="Tahoma" w:hAnsi="Tahoma"/>
      <w:sz w:val="20"/>
      <w:szCs w:val="20"/>
    </w:rPr>
  </w:style>
  <w:style w:type="character" w:customStyle="1" w:styleId="CommentTextChar">
    <w:name w:val="Comment Text Char"/>
    <w:basedOn w:val="DefaultParagraphFont"/>
    <w:link w:val="CommentText"/>
    <w:uiPriority w:val="99"/>
    <w:rsid w:val="00273519"/>
    <w:rPr>
      <w:rFonts w:ascii="Tahoma" w:eastAsia="Times New Roman" w:hAnsi="Tahoma" w:cs="Times New Roman"/>
      <w:sz w:val="20"/>
      <w:szCs w:val="20"/>
    </w:rPr>
  </w:style>
  <w:style w:type="character" w:styleId="CommentReference">
    <w:name w:val="annotation reference"/>
    <w:basedOn w:val="DefaultParagraphFont"/>
    <w:uiPriority w:val="99"/>
    <w:semiHidden/>
    <w:rsid w:val="00273519"/>
    <w:rPr>
      <w:sz w:val="16"/>
      <w:szCs w:val="16"/>
    </w:rPr>
  </w:style>
  <w:style w:type="paragraph" w:styleId="BalloonText">
    <w:name w:val="Balloon Text"/>
    <w:basedOn w:val="Normal"/>
    <w:link w:val="BalloonTextChar"/>
    <w:semiHidden/>
    <w:rsid w:val="00273519"/>
    <w:rPr>
      <w:rFonts w:ascii="Tahoma" w:hAnsi="Tahoma" w:cs="Tahoma"/>
      <w:sz w:val="16"/>
      <w:szCs w:val="16"/>
    </w:rPr>
  </w:style>
  <w:style w:type="character" w:customStyle="1" w:styleId="BalloonTextChar">
    <w:name w:val="Balloon Text Char"/>
    <w:basedOn w:val="DefaultParagraphFont"/>
    <w:link w:val="BalloonText"/>
    <w:semiHidden/>
    <w:rsid w:val="00273519"/>
    <w:rPr>
      <w:rFonts w:ascii="Tahoma" w:eastAsia="Times New Roman" w:hAnsi="Tahoma" w:cs="Tahoma"/>
      <w:sz w:val="16"/>
      <w:szCs w:val="16"/>
    </w:rPr>
  </w:style>
  <w:style w:type="paragraph" w:styleId="BodyText3">
    <w:name w:val="Body Text 3"/>
    <w:basedOn w:val="Normal"/>
    <w:link w:val="BodyText3Char"/>
    <w:rsid w:val="00273519"/>
    <w:pPr>
      <w:spacing w:after="120"/>
    </w:pPr>
    <w:rPr>
      <w:sz w:val="16"/>
      <w:szCs w:val="16"/>
    </w:rPr>
  </w:style>
  <w:style w:type="character" w:customStyle="1" w:styleId="BodyText3Char">
    <w:name w:val="Body Text 3 Char"/>
    <w:basedOn w:val="DefaultParagraphFont"/>
    <w:link w:val="BodyText3"/>
    <w:rsid w:val="00273519"/>
    <w:rPr>
      <w:rFonts w:ascii="Times New Roman" w:eastAsia="Times New Roman" w:hAnsi="Times New Roman" w:cs="Times New Roman"/>
      <w:sz w:val="16"/>
      <w:szCs w:val="16"/>
    </w:rPr>
  </w:style>
  <w:style w:type="paragraph" w:styleId="BodyTextIndent2">
    <w:name w:val="Body Text Indent 2"/>
    <w:basedOn w:val="Normal"/>
    <w:link w:val="BodyTextIndent2Char"/>
    <w:rsid w:val="00273519"/>
    <w:pPr>
      <w:spacing w:after="120" w:line="480" w:lineRule="auto"/>
      <w:ind w:left="283"/>
    </w:pPr>
  </w:style>
  <w:style w:type="character" w:customStyle="1" w:styleId="BodyTextIndent2Char">
    <w:name w:val="Body Text Indent 2 Char"/>
    <w:basedOn w:val="DefaultParagraphFont"/>
    <w:link w:val="BodyTextIndent2"/>
    <w:rsid w:val="00273519"/>
    <w:rPr>
      <w:rFonts w:ascii="Times New Roman" w:eastAsia="Times New Roman" w:hAnsi="Times New Roman" w:cs="Times New Roman"/>
      <w:sz w:val="24"/>
      <w:szCs w:val="24"/>
    </w:rPr>
  </w:style>
  <w:style w:type="paragraph" w:customStyle="1" w:styleId="Head1">
    <w:name w:val="Head 1"/>
    <w:basedOn w:val="Normal"/>
    <w:rsid w:val="00273519"/>
    <w:pPr>
      <w:spacing w:before="120"/>
      <w:ind w:left="567"/>
      <w:jc w:val="both"/>
    </w:pPr>
    <w:rPr>
      <w:rFonts w:ascii="Tahoma" w:hAnsi="Tahoma"/>
      <w:sz w:val="22"/>
      <w:szCs w:val="20"/>
      <w:lang w:val="el-GR"/>
    </w:rPr>
  </w:style>
  <w:style w:type="paragraph" w:customStyle="1" w:styleId="InWitness">
    <w:name w:val="In_Witness"/>
    <w:basedOn w:val="Normal"/>
    <w:rsid w:val="00273519"/>
    <w:pPr>
      <w:keepNext/>
      <w:keepLines/>
      <w:spacing w:before="120"/>
      <w:ind w:left="1259"/>
      <w:jc w:val="both"/>
    </w:pPr>
    <w:rPr>
      <w:rFonts w:ascii="Tahoma" w:hAnsi="Tahoma"/>
      <w:sz w:val="22"/>
      <w:szCs w:val="20"/>
    </w:rPr>
  </w:style>
  <w:style w:type="paragraph" w:customStyle="1" w:styleId="head4">
    <w:name w:val="head 4"/>
    <w:basedOn w:val="Heading4"/>
    <w:rsid w:val="00273519"/>
    <w:pPr>
      <w:keepNext w:val="0"/>
      <w:keepLines/>
      <w:tabs>
        <w:tab w:val="num" w:pos="432"/>
        <w:tab w:val="num" w:pos="2127"/>
      </w:tabs>
      <w:spacing w:before="0" w:after="0"/>
      <w:ind w:left="2127" w:hanging="432"/>
      <w:jc w:val="both"/>
      <w:outlineLvl w:val="9"/>
    </w:pPr>
    <w:rPr>
      <w:rFonts w:ascii="Arial" w:hAnsi="Arial"/>
      <w:b w:val="0"/>
      <w:bCs w:val="0"/>
      <w:sz w:val="22"/>
      <w:szCs w:val="20"/>
    </w:rPr>
  </w:style>
  <w:style w:type="paragraph" w:styleId="BodyTextIndent3">
    <w:name w:val="Body Text Indent 3"/>
    <w:basedOn w:val="Normal"/>
    <w:link w:val="BodyTextIndent3Char"/>
    <w:rsid w:val="00273519"/>
    <w:pPr>
      <w:tabs>
        <w:tab w:val="num" w:pos="1211"/>
      </w:tabs>
      <w:ind w:left="1260"/>
    </w:pPr>
    <w:rPr>
      <w:rFonts w:eastAsia="Arial Unicode MS"/>
      <w:lang w:val="sr-Cyrl-CS"/>
    </w:rPr>
  </w:style>
  <w:style w:type="character" w:customStyle="1" w:styleId="BodyTextIndent3Char">
    <w:name w:val="Body Text Indent 3 Char"/>
    <w:basedOn w:val="DefaultParagraphFont"/>
    <w:link w:val="BodyTextIndent3"/>
    <w:rsid w:val="00273519"/>
    <w:rPr>
      <w:rFonts w:ascii="Times New Roman" w:eastAsia="Arial Unicode MS" w:hAnsi="Times New Roman" w:cs="Times New Roman"/>
      <w:sz w:val="24"/>
      <w:szCs w:val="24"/>
      <w:lang w:val="sr-Cyrl-CS"/>
    </w:rPr>
  </w:style>
  <w:style w:type="paragraph" w:customStyle="1" w:styleId="Numbering">
    <w:name w:val="Numbering"/>
    <w:basedOn w:val="BodyText"/>
    <w:rsid w:val="00273519"/>
    <w:pPr>
      <w:keepLines/>
      <w:numPr>
        <w:numId w:val="2"/>
      </w:numPr>
      <w:spacing w:before="60"/>
    </w:pPr>
    <w:rPr>
      <w:rFonts w:ascii="Tahoma" w:hAnsi="Tahoma"/>
      <w:sz w:val="22"/>
      <w:szCs w:val="20"/>
      <w:lang w:val="en-US"/>
    </w:rPr>
  </w:style>
  <w:style w:type="character" w:customStyle="1" w:styleId="CommentSubjectChar">
    <w:name w:val="Comment Subject Char"/>
    <w:basedOn w:val="CommentTextChar"/>
    <w:link w:val="CommentSubject"/>
    <w:semiHidden/>
    <w:rsid w:val="00273519"/>
    <w:rPr>
      <w:rFonts w:ascii="Times New Roman" w:eastAsia="Times New Roman" w:hAnsi="Times New Roman" w:cs="Times New Roman"/>
      <w:b/>
      <w:bCs/>
      <w:sz w:val="20"/>
      <w:szCs w:val="20"/>
      <w:lang w:val="en-GB"/>
    </w:rPr>
  </w:style>
  <w:style w:type="paragraph" w:styleId="CommentSubject">
    <w:name w:val="annotation subject"/>
    <w:basedOn w:val="CommentText"/>
    <w:next w:val="CommentText"/>
    <w:link w:val="CommentSubjectChar"/>
    <w:semiHidden/>
    <w:rsid w:val="00273519"/>
    <w:pPr>
      <w:keepLines w:val="0"/>
      <w:spacing w:before="0"/>
      <w:ind w:left="0"/>
      <w:jc w:val="left"/>
    </w:pPr>
    <w:rPr>
      <w:rFonts w:ascii="Times New Roman" w:hAnsi="Times New Roman"/>
      <w:b/>
      <w:bCs/>
      <w:lang w:val="en-GB"/>
    </w:rPr>
  </w:style>
  <w:style w:type="paragraph" w:styleId="TOC1">
    <w:name w:val="toc 1"/>
    <w:basedOn w:val="Normal"/>
    <w:next w:val="Normal"/>
    <w:autoRedefine/>
    <w:semiHidden/>
    <w:rsid w:val="00273519"/>
    <w:pPr>
      <w:tabs>
        <w:tab w:val="right" w:leader="dot" w:pos="9062"/>
      </w:tabs>
      <w:spacing w:before="120"/>
      <w:ind w:left="-180" w:hanging="720"/>
      <w:jc w:val="center"/>
    </w:pPr>
    <w:rPr>
      <w:b/>
      <w:sz w:val="36"/>
      <w:szCs w:val="36"/>
      <w:lang w:val="sr-Cyrl-CS"/>
    </w:rPr>
  </w:style>
  <w:style w:type="table" w:styleId="TableGrid">
    <w:name w:val="Table Grid"/>
    <w:basedOn w:val="TableNormal"/>
    <w:uiPriority w:val="59"/>
    <w:rsid w:val="00273519"/>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273519"/>
    <w:pPr>
      <w:spacing w:after="200" w:line="276" w:lineRule="auto"/>
      <w:ind w:left="720"/>
      <w:contextualSpacing/>
    </w:pPr>
    <w:rPr>
      <w:rFonts w:ascii="Calibri" w:hAnsi="Calibri"/>
      <w:sz w:val="22"/>
      <w:szCs w:val="22"/>
    </w:rPr>
  </w:style>
  <w:style w:type="character" w:customStyle="1" w:styleId="ListParagraphChar">
    <w:name w:val="List Paragraph Char"/>
    <w:basedOn w:val="DefaultParagraphFont"/>
    <w:link w:val="ListParagraph"/>
    <w:uiPriority w:val="34"/>
    <w:locked/>
    <w:rsid w:val="00CD3901"/>
    <w:rPr>
      <w:rFonts w:eastAsia="Times New Roman"/>
      <w:sz w:val="22"/>
      <w:szCs w:val="22"/>
    </w:rPr>
  </w:style>
  <w:style w:type="paragraph" w:styleId="Revision">
    <w:name w:val="Revision"/>
    <w:hidden/>
    <w:uiPriority w:val="99"/>
    <w:semiHidden/>
    <w:rsid w:val="00273519"/>
    <w:rPr>
      <w:rFonts w:eastAsia="Times New Roman"/>
      <w:sz w:val="22"/>
      <w:szCs w:val="22"/>
    </w:rPr>
  </w:style>
  <w:style w:type="character" w:customStyle="1" w:styleId="lat">
    <w:name w:val="lat"/>
    <w:basedOn w:val="DefaultParagraphFont"/>
    <w:rsid w:val="00273519"/>
    <w:rPr>
      <w:sz w:val="24"/>
      <w:szCs w:val="24"/>
    </w:rPr>
  </w:style>
  <w:style w:type="character" w:styleId="PlaceholderText">
    <w:name w:val="Placeholder Text"/>
    <w:basedOn w:val="DefaultParagraphFont"/>
    <w:uiPriority w:val="99"/>
    <w:semiHidden/>
    <w:rsid w:val="00A762E5"/>
    <w:rPr>
      <w:color w:val="808080"/>
    </w:rPr>
  </w:style>
  <w:style w:type="character" w:customStyle="1" w:styleId="CommentSubjectChar1">
    <w:name w:val="Comment Subject Char1"/>
    <w:basedOn w:val="CommentTextChar"/>
    <w:uiPriority w:val="99"/>
    <w:semiHidden/>
    <w:rsid w:val="00C14000"/>
    <w:rPr>
      <w:rFonts w:ascii="Tahoma" w:eastAsia="Times New Roman" w:hAnsi="Tahoma" w:cs="Times New Roman"/>
      <w:b/>
      <w:bCs/>
      <w:sz w:val="20"/>
      <w:szCs w:val="20"/>
    </w:rPr>
  </w:style>
  <w:style w:type="paragraph" w:customStyle="1" w:styleId="1tekst">
    <w:name w:val="1tekst"/>
    <w:basedOn w:val="Normal"/>
    <w:rsid w:val="00C14000"/>
    <w:pPr>
      <w:ind w:left="313" w:right="313" w:firstLine="240"/>
      <w:jc w:val="both"/>
    </w:pPr>
    <w:rPr>
      <w:rFonts w:ascii="Arial" w:hAnsi="Arial" w:cs="Arial"/>
      <w:sz w:val="20"/>
      <w:szCs w:val="20"/>
    </w:rPr>
  </w:style>
  <w:style w:type="paragraph" w:customStyle="1" w:styleId="LL">
    <w:name w:val="LL"/>
    <w:basedOn w:val="Normal"/>
    <w:rsid w:val="00C14000"/>
    <w:pPr>
      <w:tabs>
        <w:tab w:val="left" w:pos="714"/>
        <w:tab w:val="num" w:pos="1074"/>
      </w:tabs>
      <w:spacing w:line="320" w:lineRule="atLeast"/>
      <w:ind w:left="1074" w:hanging="360"/>
      <w:jc w:val="both"/>
    </w:pPr>
    <w:rPr>
      <w:sz w:val="22"/>
      <w:szCs w:val="20"/>
      <w:lang w:val="en-GB"/>
    </w:rPr>
  </w:style>
  <w:style w:type="paragraph" w:customStyle="1" w:styleId="Normal1">
    <w:name w:val="Normal1"/>
    <w:basedOn w:val="Normal"/>
    <w:rsid w:val="00C14000"/>
    <w:pPr>
      <w:spacing w:before="100" w:beforeAutospacing="1" w:after="100" w:afterAutospacing="1"/>
    </w:pPr>
    <w:rPr>
      <w:rFonts w:ascii="Arial" w:hAnsi="Arial" w:cs="Arial"/>
      <w:sz w:val="22"/>
      <w:szCs w:val="22"/>
    </w:rPr>
  </w:style>
  <w:style w:type="paragraph" w:customStyle="1" w:styleId="clan">
    <w:name w:val="clan"/>
    <w:basedOn w:val="Normal"/>
    <w:rsid w:val="00C14000"/>
    <w:pPr>
      <w:spacing w:before="240" w:after="120"/>
      <w:jc w:val="center"/>
    </w:pPr>
    <w:rPr>
      <w:rFonts w:ascii="Arial" w:hAnsi="Arial" w:cs="Arial"/>
      <w:b/>
      <w:bCs/>
    </w:rPr>
  </w:style>
  <w:style w:type="paragraph" w:customStyle="1" w:styleId="wyq100---naslov-grupe-clanova-kurziv">
    <w:name w:val="wyq100---naslov-grupe-clanova-kurziv"/>
    <w:basedOn w:val="Normal"/>
    <w:rsid w:val="00C14000"/>
    <w:pPr>
      <w:spacing w:before="240" w:after="240"/>
      <w:jc w:val="center"/>
    </w:pPr>
    <w:rPr>
      <w:rFonts w:ascii="Arial" w:hAnsi="Arial" w:cs="Arial"/>
      <w:b/>
      <w:bCs/>
      <w:i/>
      <w:iCs/>
    </w:rPr>
  </w:style>
  <w:style w:type="character" w:styleId="Emphasis">
    <w:name w:val="Emphasis"/>
    <w:basedOn w:val="DefaultParagraphFont"/>
    <w:uiPriority w:val="20"/>
    <w:qFormat/>
    <w:rsid w:val="006E6015"/>
    <w:rPr>
      <w:i/>
      <w:iCs/>
    </w:rPr>
  </w:style>
  <w:style w:type="character" w:customStyle="1" w:styleId="st">
    <w:name w:val="st"/>
    <w:basedOn w:val="DefaultParagraphFont"/>
    <w:rsid w:val="005D7036"/>
  </w:style>
  <w:style w:type="paragraph" w:customStyle="1" w:styleId="normaluvuceni">
    <w:name w:val="normal_uvuceni"/>
    <w:basedOn w:val="Normal"/>
    <w:rsid w:val="000C3C73"/>
    <w:pPr>
      <w:spacing w:before="100" w:beforeAutospacing="1" w:after="100" w:afterAutospacing="1"/>
      <w:ind w:left="1134" w:hanging="142"/>
    </w:pPr>
    <w:rPr>
      <w:rFonts w:ascii="Arial" w:hAnsi="Arial" w:cs="Arial"/>
      <w:sz w:val="22"/>
      <w:szCs w:val="22"/>
    </w:rPr>
  </w:style>
  <w:style w:type="paragraph" w:customStyle="1" w:styleId="wyq110---naslov-clana">
    <w:name w:val="wyq110---naslov-clana"/>
    <w:basedOn w:val="Normal"/>
    <w:rsid w:val="00573140"/>
    <w:pPr>
      <w:spacing w:before="240" w:after="240"/>
      <w:jc w:val="center"/>
    </w:pPr>
    <w:rPr>
      <w:rFonts w:ascii="Arial" w:hAnsi="Arial" w:cs="Arial"/>
      <w:b/>
      <w:bCs/>
    </w:rPr>
  </w:style>
  <w:style w:type="table" w:customStyle="1" w:styleId="TableGrid3">
    <w:name w:val="Table Grid3"/>
    <w:basedOn w:val="TableNormal"/>
    <w:next w:val="TableGrid"/>
    <w:uiPriority w:val="59"/>
    <w:rsid w:val="00975E26"/>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0">
    <w:name w:val="Normal1"/>
    <w:basedOn w:val="Normal"/>
    <w:rsid w:val="00A50328"/>
    <w:pPr>
      <w:spacing w:before="100" w:beforeAutospacing="1" w:after="100" w:afterAutospacing="1"/>
    </w:pPr>
    <w:rPr>
      <w:rFonts w:ascii="Arial" w:hAnsi="Arial" w:cs="Arial"/>
      <w:sz w:val="22"/>
      <w:szCs w:val="22"/>
    </w:rPr>
  </w:style>
  <w:style w:type="paragraph" w:customStyle="1" w:styleId="Article">
    <w:name w:val="Article"/>
    <w:basedOn w:val="Normal"/>
    <w:rsid w:val="003B2706"/>
    <w:pPr>
      <w:keepNext/>
      <w:widowControl w:val="0"/>
      <w:suppressAutoHyphens/>
      <w:jc w:val="center"/>
    </w:pPr>
    <w:rPr>
      <w:rFonts w:ascii="Arial" w:hAnsi="Arial"/>
      <w:sz w:val="20"/>
      <w:szCs w:val="20"/>
      <w:lang w:val="sr-Latn-CS" w:eastAsia="ar-SA"/>
    </w:rPr>
  </w:style>
  <w:style w:type="paragraph" w:customStyle="1" w:styleId="Tekst">
    <w:name w:val="Tekst"/>
    <w:rsid w:val="003B2706"/>
    <w:pPr>
      <w:suppressAutoHyphens/>
      <w:spacing w:after="57"/>
      <w:jc w:val="both"/>
    </w:pPr>
    <w:rPr>
      <w:rFonts w:ascii="MAC C Times" w:eastAsia="Arial" w:hAnsi="MAC C Times"/>
      <w:color w:val="000000"/>
      <w:sz w:val="24"/>
      <w:lang w:eastAsia="ar-SA"/>
    </w:rPr>
  </w:style>
  <w:style w:type="paragraph" w:customStyle="1" w:styleId="article0">
    <w:name w:val="article"/>
    <w:basedOn w:val="Normal"/>
    <w:rsid w:val="00C444DC"/>
    <w:pPr>
      <w:keepNext/>
      <w:suppressAutoHyphens/>
      <w:snapToGrid w:val="0"/>
      <w:jc w:val="center"/>
    </w:pPr>
    <w:rPr>
      <w:rFonts w:ascii="Arial" w:hAnsi="Arial" w:cs="Arial"/>
      <w:sz w:val="20"/>
      <w:szCs w:val="20"/>
      <w:lang w:val="sr-Latn-CS" w:eastAsia="ar-SA"/>
    </w:rPr>
  </w:style>
  <w:style w:type="paragraph" w:customStyle="1" w:styleId="Default">
    <w:name w:val="Default"/>
    <w:rsid w:val="00360264"/>
    <w:pPr>
      <w:autoSpaceDE w:val="0"/>
      <w:autoSpaceDN w:val="0"/>
      <w:adjustRightInd w:val="0"/>
    </w:pPr>
    <w:rPr>
      <w:rFonts w:ascii="Arial" w:hAnsi="Arial" w:cs="Arial"/>
      <w:color w:val="000000"/>
      <w:sz w:val="24"/>
      <w:szCs w:val="24"/>
    </w:rPr>
  </w:style>
  <w:style w:type="paragraph" w:styleId="NoSpacing">
    <w:name w:val="No Spacing"/>
    <w:basedOn w:val="Normal"/>
    <w:link w:val="NoSpacingChar"/>
    <w:uiPriority w:val="1"/>
    <w:qFormat/>
    <w:rsid w:val="006956F8"/>
    <w:rPr>
      <w:rFonts w:ascii="Calibri" w:hAnsi="Calibri"/>
      <w:szCs w:val="32"/>
      <w:lang w:bidi="en-US"/>
    </w:rPr>
  </w:style>
  <w:style w:type="character" w:customStyle="1" w:styleId="NoSpacingChar">
    <w:name w:val="No Spacing Char"/>
    <w:basedOn w:val="DefaultParagraphFont"/>
    <w:link w:val="NoSpacing"/>
    <w:uiPriority w:val="1"/>
    <w:rsid w:val="006956F8"/>
    <w:rPr>
      <w:rFonts w:eastAsia="Times New Roman"/>
      <w:sz w:val="24"/>
      <w:szCs w:val="32"/>
      <w:lang w:bidi="en-US"/>
    </w:rPr>
  </w:style>
  <w:style w:type="paragraph" w:styleId="NormalIndent">
    <w:name w:val="Normal Indent"/>
    <w:basedOn w:val="Normal"/>
    <w:rsid w:val="00DB72A5"/>
    <w:pPr>
      <w:ind w:left="1080"/>
      <w:jc w:val="center"/>
    </w:pPr>
    <w:rPr>
      <w:rFonts w:ascii="Helvetica" w:hAnsi="Helvetica"/>
      <w:sz w:val="22"/>
      <w:szCs w:val="20"/>
    </w:rPr>
  </w:style>
  <w:style w:type="paragraph" w:customStyle="1" w:styleId="normaltableau">
    <w:name w:val="normal_tableau"/>
    <w:basedOn w:val="Normal"/>
    <w:rsid w:val="00FB18E1"/>
    <w:pPr>
      <w:tabs>
        <w:tab w:val="left" w:pos="567"/>
      </w:tabs>
      <w:spacing w:before="120" w:after="120"/>
      <w:jc w:val="both"/>
    </w:pPr>
    <w:rPr>
      <w:rFonts w:ascii="Optima" w:hAnsi="Optima"/>
      <w:sz w:val="22"/>
      <w:szCs w:val="20"/>
      <w:lang w:val="en-GB"/>
    </w:rPr>
  </w:style>
  <w:style w:type="paragraph" w:customStyle="1" w:styleId="Annexetitle">
    <w:name w:val="Annexe_title"/>
    <w:basedOn w:val="Heading1"/>
    <w:next w:val="Normal"/>
    <w:autoRedefine/>
    <w:rsid w:val="00043A08"/>
    <w:pPr>
      <w:keepNext w:val="0"/>
      <w:widowControl w:val="0"/>
      <w:tabs>
        <w:tab w:val="left" w:pos="567"/>
      </w:tabs>
      <w:jc w:val="center"/>
      <w:outlineLvl w:val="9"/>
    </w:pPr>
    <w:rPr>
      <w:bCs w:val="0"/>
      <w:caps/>
      <w:sz w:val="24"/>
      <w:lang w:val="sr-Cyrl-CS" w:eastAsia="en-GB"/>
    </w:rPr>
  </w:style>
  <w:style w:type="character" w:customStyle="1" w:styleId="apple-converted-space">
    <w:name w:val="apple-converted-space"/>
    <w:basedOn w:val="DefaultParagraphFont"/>
    <w:rsid w:val="00C804A6"/>
  </w:style>
  <w:style w:type="paragraph" w:styleId="FootnoteText">
    <w:name w:val="footnote text"/>
    <w:basedOn w:val="Normal"/>
    <w:link w:val="FootnoteTextChar"/>
    <w:uiPriority w:val="99"/>
    <w:semiHidden/>
    <w:unhideWhenUsed/>
    <w:rsid w:val="00223CEA"/>
    <w:rPr>
      <w:sz w:val="20"/>
      <w:szCs w:val="20"/>
    </w:rPr>
  </w:style>
  <w:style w:type="character" w:customStyle="1" w:styleId="FootnoteTextChar">
    <w:name w:val="Footnote Text Char"/>
    <w:basedOn w:val="DefaultParagraphFont"/>
    <w:link w:val="FootnoteText"/>
    <w:uiPriority w:val="99"/>
    <w:semiHidden/>
    <w:rsid w:val="00223CEA"/>
    <w:rPr>
      <w:rFonts w:ascii="Times New Roman" w:eastAsia="Times New Roman" w:hAnsi="Times New Roman"/>
    </w:rPr>
  </w:style>
  <w:style w:type="character" w:styleId="FootnoteReference">
    <w:name w:val="footnote reference"/>
    <w:basedOn w:val="DefaultParagraphFont"/>
    <w:uiPriority w:val="99"/>
    <w:semiHidden/>
    <w:unhideWhenUsed/>
    <w:rsid w:val="00223CEA"/>
    <w:rPr>
      <w:vertAlign w:val="superscript"/>
    </w:rPr>
  </w:style>
  <w:style w:type="paragraph" w:customStyle="1" w:styleId="Normal2">
    <w:name w:val="Normal2"/>
    <w:basedOn w:val="Normal"/>
    <w:rsid w:val="005C4078"/>
    <w:pPr>
      <w:spacing w:before="100" w:beforeAutospacing="1" w:after="100" w:afterAutospacing="1"/>
    </w:pPr>
    <w:rPr>
      <w:rFonts w:ascii="Arial" w:hAnsi="Arial" w:cs="Arial"/>
      <w:sz w:val="22"/>
      <w:szCs w:val="22"/>
    </w:rPr>
  </w:style>
  <w:style w:type="paragraph" w:customStyle="1" w:styleId="western">
    <w:name w:val="western"/>
    <w:basedOn w:val="Normal"/>
    <w:rsid w:val="002D4633"/>
    <w:pPr>
      <w:suppressAutoHyphens/>
      <w:spacing w:before="100" w:after="100"/>
    </w:pPr>
    <w:rPr>
      <w:szCs w:val="20"/>
    </w:rPr>
  </w:style>
  <w:style w:type="paragraph" w:customStyle="1" w:styleId="WW-NormalWeb">
    <w:name w:val="WW-Normal (Web)"/>
    <w:basedOn w:val="Normal"/>
    <w:rsid w:val="002D4633"/>
    <w:pPr>
      <w:suppressAutoHyphens/>
      <w:spacing w:before="100" w:after="100"/>
    </w:pPr>
    <w:rPr>
      <w:szCs w:val="20"/>
    </w:rPr>
  </w:style>
  <w:style w:type="character" w:customStyle="1" w:styleId="EndnoteTextChar">
    <w:name w:val="Endnote Text Char"/>
    <w:basedOn w:val="DefaultParagraphFont"/>
    <w:link w:val="EndnoteText"/>
    <w:uiPriority w:val="99"/>
    <w:semiHidden/>
    <w:rsid w:val="00015464"/>
    <w:rPr>
      <w:rFonts w:ascii="Times New Roman" w:eastAsia="Times New Roman" w:hAnsi="Times New Roman"/>
    </w:rPr>
  </w:style>
  <w:style w:type="paragraph" w:styleId="EndnoteText">
    <w:name w:val="endnote text"/>
    <w:basedOn w:val="Normal"/>
    <w:link w:val="EndnoteTextChar"/>
    <w:uiPriority w:val="99"/>
    <w:semiHidden/>
    <w:unhideWhenUsed/>
    <w:rsid w:val="00015464"/>
    <w:rPr>
      <w:sz w:val="20"/>
      <w:szCs w:val="20"/>
    </w:rPr>
  </w:style>
  <w:style w:type="character" w:styleId="EndnoteReference">
    <w:name w:val="endnote reference"/>
    <w:basedOn w:val="DefaultParagraphFont"/>
    <w:uiPriority w:val="99"/>
    <w:semiHidden/>
    <w:unhideWhenUsed/>
    <w:rsid w:val="00383582"/>
    <w:rPr>
      <w:vertAlign w:val="superscript"/>
    </w:rPr>
  </w:style>
  <w:style w:type="character" w:styleId="Strong">
    <w:name w:val="Strong"/>
    <w:basedOn w:val="DefaultParagraphFont"/>
    <w:uiPriority w:val="22"/>
    <w:qFormat/>
    <w:rsid w:val="00515BF9"/>
    <w:rPr>
      <w:b/>
      <w:bCs/>
    </w:rPr>
  </w:style>
  <w:style w:type="paragraph" w:customStyle="1" w:styleId="normalcentar">
    <w:name w:val="normalcentar"/>
    <w:basedOn w:val="Normal"/>
    <w:rsid w:val="00CA64E5"/>
    <w:pPr>
      <w:spacing w:before="100" w:beforeAutospacing="1" w:after="100" w:afterAutospacing="1"/>
      <w:jc w:val="center"/>
    </w:pPr>
    <w:rPr>
      <w:rFonts w:ascii="Arial" w:hAnsi="Arial" w:cs="Arial"/>
      <w:sz w:val="22"/>
      <w:szCs w:val="22"/>
    </w:rPr>
  </w:style>
  <w:style w:type="paragraph" w:customStyle="1" w:styleId="normalcentaritalic">
    <w:name w:val="normalcentaritalic"/>
    <w:basedOn w:val="Normal"/>
    <w:rsid w:val="00CA64E5"/>
    <w:pPr>
      <w:spacing w:before="100" w:beforeAutospacing="1" w:after="100" w:afterAutospacing="1"/>
      <w:jc w:val="center"/>
    </w:pPr>
    <w:rPr>
      <w:rFonts w:ascii="Arial" w:hAnsi="Arial" w:cs="Arial"/>
      <w:i/>
      <w:iCs/>
      <w:sz w:val="22"/>
      <w:szCs w:val="22"/>
      <w:lang w:val="sr-Cyrl-CS" w:eastAsia="sr-Cyrl-CS"/>
    </w:rPr>
  </w:style>
  <w:style w:type="paragraph" w:customStyle="1" w:styleId="normalprored">
    <w:name w:val="normalprored"/>
    <w:basedOn w:val="Normal"/>
    <w:rsid w:val="00CA64E5"/>
    <w:rPr>
      <w:rFonts w:ascii="Arial" w:hAnsi="Arial" w:cs="Arial"/>
      <w:sz w:val="26"/>
      <w:szCs w:val="26"/>
      <w:lang w:val="sr-Cyrl-CS" w:eastAsia="sr-Cyrl-CS"/>
    </w:rPr>
  </w:style>
  <w:style w:type="paragraph" w:customStyle="1" w:styleId="wyq060---pododeljak">
    <w:name w:val="wyq060---pododeljak"/>
    <w:basedOn w:val="Normal"/>
    <w:rsid w:val="00CA64E5"/>
    <w:pPr>
      <w:jc w:val="center"/>
    </w:pPr>
    <w:rPr>
      <w:rFonts w:ascii="Arial" w:hAnsi="Arial" w:cs="Arial"/>
      <w:sz w:val="31"/>
      <w:szCs w:val="31"/>
      <w:lang w:val="sr-Cyrl-CS" w:eastAsia="sr-Cyrl-CS"/>
    </w:rPr>
  </w:style>
  <w:style w:type="paragraph" w:customStyle="1" w:styleId="wyq080---odsek">
    <w:name w:val="wyq080---odsek"/>
    <w:basedOn w:val="Normal"/>
    <w:rsid w:val="00CA64E5"/>
    <w:pPr>
      <w:jc w:val="center"/>
    </w:pPr>
    <w:rPr>
      <w:rFonts w:ascii="Arial" w:hAnsi="Arial" w:cs="Arial"/>
      <w:b/>
      <w:bCs/>
      <w:sz w:val="29"/>
      <w:szCs w:val="29"/>
      <w:lang w:val="sr-Cyrl-CS" w:eastAsia="sr-Cyrl-CS"/>
    </w:rPr>
  </w:style>
  <w:style w:type="character" w:styleId="FollowedHyperlink">
    <w:name w:val="FollowedHyperlink"/>
    <w:basedOn w:val="DefaultParagraphFont"/>
    <w:uiPriority w:val="99"/>
    <w:semiHidden/>
    <w:unhideWhenUsed/>
    <w:rsid w:val="00BE4996"/>
    <w:rPr>
      <w:color w:val="800080"/>
      <w:u w:val="single"/>
    </w:rPr>
  </w:style>
  <w:style w:type="paragraph" w:customStyle="1" w:styleId="rvps1">
    <w:name w:val="rvps1"/>
    <w:basedOn w:val="Normal"/>
    <w:rsid w:val="00BE4996"/>
  </w:style>
  <w:style w:type="character" w:customStyle="1" w:styleId="file">
    <w:name w:val="file"/>
    <w:basedOn w:val="DefaultParagraphFont"/>
    <w:rsid w:val="00BE4996"/>
  </w:style>
  <w:style w:type="paragraph" w:customStyle="1" w:styleId="podnaslovpropisa">
    <w:name w:val="podnaslovpropisa"/>
    <w:basedOn w:val="Normal"/>
    <w:rsid w:val="00BE4996"/>
    <w:pPr>
      <w:shd w:val="clear" w:color="auto" w:fill="000000"/>
      <w:spacing w:before="100" w:beforeAutospacing="1" w:after="100" w:afterAutospacing="1"/>
      <w:jc w:val="center"/>
    </w:pPr>
    <w:rPr>
      <w:rFonts w:ascii="Arial" w:hAnsi="Arial" w:cs="Arial"/>
      <w:i/>
      <w:iCs/>
      <w:color w:val="FFE8BF"/>
      <w:sz w:val="26"/>
      <w:szCs w:val="26"/>
      <w:lang w:val="sr-Cyrl-CS" w:eastAsia="sr-Cyrl-CS"/>
    </w:rPr>
  </w:style>
  <w:style w:type="numbering" w:customStyle="1" w:styleId="NoList1">
    <w:name w:val="No List1"/>
    <w:next w:val="NoList"/>
    <w:uiPriority w:val="99"/>
    <w:semiHidden/>
    <w:unhideWhenUsed/>
    <w:rsid w:val="00BE4996"/>
  </w:style>
  <w:style w:type="paragraph" w:customStyle="1" w:styleId="xl67">
    <w:name w:val="xl67"/>
    <w:basedOn w:val="Normal"/>
    <w:rsid w:val="00BE4996"/>
    <w:pPr>
      <w:spacing w:before="100" w:beforeAutospacing="1" w:after="100" w:afterAutospacing="1"/>
      <w:jc w:val="center"/>
      <w:textAlignment w:val="center"/>
    </w:pPr>
  </w:style>
  <w:style w:type="paragraph" w:customStyle="1" w:styleId="xl68">
    <w:name w:val="xl68"/>
    <w:basedOn w:val="Normal"/>
    <w:rsid w:val="00BE4996"/>
    <w:pPr>
      <w:spacing w:before="100" w:beforeAutospacing="1" w:after="100" w:afterAutospacing="1"/>
      <w:textAlignment w:val="center"/>
    </w:pPr>
  </w:style>
  <w:style w:type="paragraph" w:customStyle="1" w:styleId="xl69">
    <w:name w:val="xl69"/>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sz w:val="16"/>
      <w:szCs w:val="16"/>
    </w:rPr>
  </w:style>
  <w:style w:type="paragraph" w:customStyle="1" w:styleId="xl70">
    <w:name w:val="xl70"/>
    <w:basedOn w:val="Normal"/>
    <w:rsid w:val="00BE4996"/>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jc w:val="center"/>
      <w:textAlignment w:val="center"/>
    </w:pPr>
    <w:rPr>
      <w:rFonts w:ascii="Trebuchet MS" w:hAnsi="Trebuchet MS"/>
      <w:sz w:val="16"/>
      <w:szCs w:val="16"/>
    </w:rPr>
  </w:style>
  <w:style w:type="paragraph" w:customStyle="1" w:styleId="xl71">
    <w:name w:val="xl71"/>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rebuchet MS" w:hAnsi="Trebuchet MS"/>
      <w:color w:val="000000"/>
      <w:sz w:val="16"/>
      <w:szCs w:val="16"/>
    </w:rPr>
  </w:style>
  <w:style w:type="paragraph" w:customStyle="1" w:styleId="xl72">
    <w:name w:val="xl72"/>
    <w:basedOn w:val="Normal"/>
    <w:rsid w:val="00BE4996"/>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jc w:val="center"/>
      <w:textAlignment w:val="center"/>
    </w:pPr>
    <w:rPr>
      <w:rFonts w:ascii="Trebuchet MS" w:hAnsi="Trebuchet MS"/>
      <w:sz w:val="16"/>
      <w:szCs w:val="16"/>
    </w:rPr>
  </w:style>
  <w:style w:type="paragraph" w:customStyle="1" w:styleId="xl73">
    <w:name w:val="xl73"/>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sz w:val="16"/>
      <w:szCs w:val="16"/>
    </w:rPr>
  </w:style>
  <w:style w:type="paragraph" w:customStyle="1" w:styleId="xl74">
    <w:name w:val="xl74"/>
    <w:basedOn w:val="Normal"/>
    <w:rsid w:val="00BE4996"/>
    <w:pPr>
      <w:spacing w:before="100" w:beforeAutospacing="1" w:after="100" w:afterAutospacing="1"/>
      <w:jc w:val="center"/>
    </w:pPr>
    <w:rPr>
      <w:rFonts w:ascii="Trebuchet MS" w:hAnsi="Trebuchet MS"/>
      <w:sz w:val="16"/>
      <w:szCs w:val="16"/>
    </w:rPr>
  </w:style>
  <w:style w:type="paragraph" w:customStyle="1" w:styleId="xl75">
    <w:name w:val="xl75"/>
    <w:basedOn w:val="Normal"/>
    <w:rsid w:val="00BE4996"/>
    <w:pPr>
      <w:spacing w:before="100" w:beforeAutospacing="1" w:after="100" w:afterAutospacing="1"/>
      <w:textAlignment w:val="center"/>
    </w:pPr>
    <w:rPr>
      <w:rFonts w:ascii="Trebuchet MS" w:hAnsi="Trebuchet MS"/>
      <w:sz w:val="16"/>
      <w:szCs w:val="16"/>
    </w:rPr>
  </w:style>
  <w:style w:type="paragraph" w:customStyle="1" w:styleId="xl76">
    <w:name w:val="xl76"/>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rebuchet MS" w:hAnsi="Trebuchet MS"/>
      <w:sz w:val="16"/>
      <w:szCs w:val="16"/>
    </w:rPr>
  </w:style>
  <w:style w:type="paragraph" w:customStyle="1" w:styleId="xl77">
    <w:name w:val="xl77"/>
    <w:basedOn w:val="Normal"/>
    <w:rsid w:val="00BE49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rebuchet MS" w:hAnsi="Trebuchet MS"/>
      <w:color w:val="000000"/>
      <w:sz w:val="16"/>
      <w:szCs w:val="16"/>
    </w:rPr>
  </w:style>
  <w:style w:type="paragraph" w:customStyle="1" w:styleId="xl78">
    <w:name w:val="xl78"/>
    <w:basedOn w:val="Normal"/>
    <w:rsid w:val="00BE4996"/>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jc w:val="center"/>
      <w:textAlignment w:val="center"/>
    </w:pPr>
    <w:rPr>
      <w:rFonts w:ascii="Trebuchet MS" w:hAnsi="Trebuchet MS"/>
      <w:sz w:val="16"/>
      <w:szCs w:val="16"/>
    </w:rPr>
  </w:style>
  <w:style w:type="paragraph" w:customStyle="1" w:styleId="xl79">
    <w:name w:val="xl79"/>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color w:val="000000"/>
      <w:sz w:val="16"/>
      <w:szCs w:val="16"/>
    </w:rPr>
  </w:style>
  <w:style w:type="paragraph" w:customStyle="1" w:styleId="xl80">
    <w:name w:val="xl80"/>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color w:val="000000"/>
      <w:sz w:val="16"/>
      <w:szCs w:val="16"/>
    </w:rPr>
  </w:style>
  <w:style w:type="paragraph" w:customStyle="1" w:styleId="xl81">
    <w:name w:val="xl81"/>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color w:val="000000"/>
      <w:sz w:val="16"/>
      <w:szCs w:val="16"/>
    </w:rPr>
  </w:style>
  <w:style w:type="paragraph" w:customStyle="1" w:styleId="xl82">
    <w:name w:val="xl82"/>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color w:val="000000"/>
      <w:sz w:val="16"/>
      <w:szCs w:val="16"/>
    </w:rPr>
  </w:style>
  <w:style w:type="paragraph" w:customStyle="1" w:styleId="xl83">
    <w:name w:val="xl83"/>
    <w:basedOn w:val="Normal"/>
    <w:rsid w:val="00BE49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rebuchet MS" w:hAnsi="Trebuchet MS"/>
      <w:color w:val="000000"/>
      <w:sz w:val="16"/>
      <w:szCs w:val="16"/>
    </w:rPr>
  </w:style>
  <w:style w:type="paragraph" w:customStyle="1" w:styleId="xl84">
    <w:name w:val="xl84"/>
    <w:basedOn w:val="Normal"/>
    <w:rsid w:val="00BE49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rebuchet MS" w:hAnsi="Trebuchet MS"/>
      <w:color w:val="000000"/>
      <w:sz w:val="16"/>
      <w:szCs w:val="16"/>
    </w:rPr>
  </w:style>
  <w:style w:type="paragraph" w:customStyle="1" w:styleId="xl85">
    <w:name w:val="xl85"/>
    <w:basedOn w:val="Normal"/>
    <w:rsid w:val="00BE4996"/>
    <w:pPr>
      <w:shd w:val="clear" w:color="000000" w:fill="FFFFFF"/>
      <w:spacing w:before="100" w:beforeAutospacing="1" w:after="100" w:afterAutospacing="1"/>
      <w:textAlignment w:val="center"/>
    </w:pPr>
  </w:style>
  <w:style w:type="paragraph" w:customStyle="1" w:styleId="xl86">
    <w:name w:val="xl86"/>
    <w:basedOn w:val="Normal"/>
    <w:rsid w:val="00BE4996"/>
    <w:pPr>
      <w:spacing w:before="100" w:beforeAutospacing="1" w:after="100" w:afterAutospacing="1"/>
      <w:jc w:val="center"/>
      <w:textAlignment w:val="center"/>
    </w:pPr>
    <w:rPr>
      <w:rFonts w:ascii="Trebuchet MS" w:hAnsi="Trebuchet MS"/>
      <w:sz w:val="16"/>
      <w:szCs w:val="16"/>
    </w:rPr>
  </w:style>
  <w:style w:type="paragraph" w:customStyle="1" w:styleId="xl87">
    <w:name w:val="xl87"/>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88">
    <w:name w:val="xl88"/>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9">
    <w:name w:val="xl89"/>
    <w:basedOn w:val="Normal"/>
    <w:rsid w:val="00BE4996"/>
    <w:pPr>
      <w:spacing w:before="100" w:beforeAutospacing="1" w:after="100" w:afterAutospacing="1"/>
      <w:jc w:val="center"/>
      <w:textAlignment w:val="center"/>
    </w:pPr>
    <w:rPr>
      <w:rFonts w:ascii="Trebuchet MS" w:hAnsi="Trebuchet MS"/>
      <w:sz w:val="16"/>
      <w:szCs w:val="16"/>
    </w:rPr>
  </w:style>
  <w:style w:type="paragraph" w:customStyle="1" w:styleId="xl90">
    <w:name w:val="xl90"/>
    <w:basedOn w:val="Normal"/>
    <w:rsid w:val="00BE49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91">
    <w:name w:val="xl91"/>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2">
    <w:name w:val="xl92"/>
    <w:basedOn w:val="Normal"/>
    <w:rsid w:val="00BE49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93">
    <w:name w:val="xl93"/>
    <w:basedOn w:val="Normal"/>
    <w:rsid w:val="00BE49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94">
    <w:name w:val="xl94"/>
    <w:basedOn w:val="Normal"/>
    <w:rsid w:val="00BE499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color w:val="000000"/>
      <w:sz w:val="28"/>
      <w:szCs w:val="28"/>
    </w:rPr>
  </w:style>
  <w:style w:type="paragraph" w:customStyle="1" w:styleId="xl95">
    <w:name w:val="xl95"/>
    <w:basedOn w:val="Normal"/>
    <w:rsid w:val="00BE4996"/>
    <w:pPr>
      <w:pBdr>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sz w:val="28"/>
      <w:szCs w:val="28"/>
    </w:rPr>
  </w:style>
  <w:style w:type="paragraph" w:customStyle="1" w:styleId="xl96">
    <w:name w:val="xl96"/>
    <w:basedOn w:val="Normal"/>
    <w:rsid w:val="00BE4996"/>
    <w:pPr>
      <w:pBdr>
        <w:top w:val="single" w:sz="4" w:space="0" w:color="auto"/>
        <w:left w:val="single" w:sz="4" w:space="0" w:color="auto"/>
        <w:right w:val="single" w:sz="4" w:space="0" w:color="auto"/>
      </w:pBdr>
      <w:spacing w:before="100" w:beforeAutospacing="1" w:after="100" w:afterAutospacing="1"/>
      <w:textAlignment w:val="center"/>
    </w:pPr>
    <w:rPr>
      <w:sz w:val="16"/>
      <w:szCs w:val="16"/>
    </w:rPr>
  </w:style>
  <w:style w:type="paragraph" w:customStyle="1" w:styleId="xl97">
    <w:name w:val="xl97"/>
    <w:basedOn w:val="Normal"/>
    <w:rsid w:val="00BE4996"/>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98">
    <w:name w:val="xl98"/>
    <w:basedOn w:val="Normal"/>
    <w:rsid w:val="00BE4996"/>
    <w:pPr>
      <w:pBdr>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99">
    <w:name w:val="xl99"/>
    <w:basedOn w:val="Normal"/>
    <w:rsid w:val="00BE4996"/>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0">
    <w:name w:val="xl100"/>
    <w:basedOn w:val="Normal"/>
    <w:rsid w:val="00BE499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sz w:val="16"/>
      <w:szCs w:val="16"/>
    </w:rPr>
  </w:style>
  <w:style w:type="paragraph" w:customStyle="1" w:styleId="xl101">
    <w:name w:val="xl101"/>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8"/>
      <w:szCs w:val="28"/>
    </w:rPr>
  </w:style>
  <w:style w:type="paragraph" w:customStyle="1" w:styleId="xl102">
    <w:name w:val="xl102"/>
    <w:basedOn w:val="Normal"/>
    <w:rsid w:val="00BE49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rebuchet MS" w:hAnsi="Trebuchet MS"/>
      <w:b/>
      <w:bCs/>
      <w:color w:val="000000"/>
    </w:rPr>
  </w:style>
  <w:style w:type="paragraph" w:customStyle="1" w:styleId="xl103">
    <w:name w:val="xl103"/>
    <w:basedOn w:val="Normal"/>
    <w:rsid w:val="00BE49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rebuchet MS" w:hAnsi="Trebuchet MS"/>
      <w:b/>
      <w:bCs/>
      <w:color w:val="000000"/>
    </w:rPr>
  </w:style>
  <w:style w:type="paragraph" w:customStyle="1" w:styleId="xl104">
    <w:name w:val="xl104"/>
    <w:basedOn w:val="Normal"/>
    <w:rsid w:val="00BE4996"/>
    <w:pPr>
      <w:pBdr>
        <w:top w:val="single" w:sz="8" w:space="0" w:color="auto"/>
        <w:left w:val="single" w:sz="4" w:space="0" w:color="auto"/>
        <w:bottom w:val="single" w:sz="4" w:space="0" w:color="auto"/>
        <w:right w:val="single" w:sz="4" w:space="0" w:color="auto"/>
      </w:pBdr>
      <w:shd w:val="clear" w:color="000000" w:fill="D8D8D8"/>
      <w:spacing w:before="100" w:beforeAutospacing="1" w:after="100" w:afterAutospacing="1"/>
      <w:jc w:val="center"/>
    </w:pPr>
    <w:rPr>
      <w:rFonts w:ascii="Arial" w:hAnsi="Arial" w:cs="Arial"/>
      <w:b/>
      <w:bCs/>
    </w:rPr>
  </w:style>
  <w:style w:type="paragraph" w:customStyle="1" w:styleId="xl105">
    <w:name w:val="xl105"/>
    <w:basedOn w:val="Normal"/>
    <w:rsid w:val="00BE4996"/>
    <w:pPr>
      <w:pBdr>
        <w:top w:val="single" w:sz="8"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Arial" w:hAnsi="Arial" w:cs="Arial"/>
      <w:b/>
      <w:bCs/>
      <w:sz w:val="20"/>
      <w:szCs w:val="20"/>
    </w:rPr>
  </w:style>
  <w:style w:type="paragraph" w:customStyle="1" w:styleId="xl106">
    <w:name w:val="xl106"/>
    <w:basedOn w:val="Normal"/>
    <w:rsid w:val="00BE4996"/>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pPr>
    <w:rPr>
      <w:rFonts w:ascii="Arial" w:hAnsi="Arial" w:cs="Arial"/>
      <w:b/>
      <w:bCs/>
    </w:rPr>
  </w:style>
  <w:style w:type="paragraph" w:customStyle="1" w:styleId="xl107">
    <w:name w:val="xl107"/>
    <w:basedOn w:val="Normal"/>
    <w:rsid w:val="00BE4996"/>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Arial" w:hAnsi="Arial" w:cs="Arial"/>
      <w:b/>
      <w:bCs/>
      <w:sz w:val="20"/>
      <w:szCs w:val="20"/>
    </w:rPr>
  </w:style>
  <w:style w:type="paragraph" w:customStyle="1" w:styleId="xl108">
    <w:name w:val="xl108"/>
    <w:basedOn w:val="Normal"/>
    <w:rsid w:val="00BE4996"/>
    <w:pPr>
      <w:pBdr>
        <w:top w:val="single" w:sz="4" w:space="0" w:color="auto"/>
        <w:left w:val="single" w:sz="4" w:space="0" w:color="auto"/>
        <w:bottom w:val="single" w:sz="8" w:space="0" w:color="auto"/>
        <w:right w:val="single" w:sz="4" w:space="0" w:color="auto"/>
      </w:pBdr>
      <w:shd w:val="clear" w:color="000000" w:fill="D8D8D8"/>
      <w:spacing w:before="100" w:beforeAutospacing="1" w:after="100" w:afterAutospacing="1"/>
      <w:jc w:val="center"/>
    </w:pPr>
    <w:rPr>
      <w:rFonts w:ascii="Arial" w:hAnsi="Arial" w:cs="Arial"/>
      <w:b/>
      <w:bCs/>
    </w:rPr>
  </w:style>
  <w:style w:type="paragraph" w:customStyle="1" w:styleId="xl109">
    <w:name w:val="xl109"/>
    <w:basedOn w:val="Normal"/>
    <w:rsid w:val="00BE4996"/>
    <w:pPr>
      <w:pBdr>
        <w:top w:val="single" w:sz="4" w:space="0" w:color="auto"/>
        <w:left w:val="single" w:sz="4" w:space="0" w:color="auto"/>
        <w:bottom w:val="single" w:sz="8" w:space="0" w:color="auto"/>
        <w:right w:val="single" w:sz="4" w:space="0" w:color="auto"/>
      </w:pBdr>
      <w:shd w:val="clear" w:color="000000" w:fill="D8D8D8"/>
      <w:spacing w:before="100" w:beforeAutospacing="1" w:after="100" w:afterAutospacing="1"/>
    </w:pPr>
    <w:rPr>
      <w:rFonts w:ascii="Arial" w:hAnsi="Arial" w:cs="Arial"/>
      <w:b/>
      <w:bCs/>
      <w:sz w:val="20"/>
      <w:szCs w:val="20"/>
    </w:rPr>
  </w:style>
  <w:style w:type="paragraph" w:customStyle="1" w:styleId="xl110">
    <w:name w:val="xl110"/>
    <w:basedOn w:val="Normal"/>
    <w:rsid w:val="00BE499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sz w:val="28"/>
      <w:szCs w:val="28"/>
    </w:rPr>
  </w:style>
  <w:style w:type="paragraph" w:customStyle="1" w:styleId="xl111">
    <w:name w:val="xl111"/>
    <w:basedOn w:val="Normal"/>
    <w:rsid w:val="00BE4996"/>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jc w:val="right"/>
      <w:textAlignment w:val="center"/>
    </w:pPr>
    <w:rPr>
      <w:sz w:val="28"/>
      <w:szCs w:val="28"/>
    </w:rPr>
  </w:style>
  <w:style w:type="paragraph" w:customStyle="1" w:styleId="xl112">
    <w:name w:val="xl112"/>
    <w:basedOn w:val="Normal"/>
    <w:rsid w:val="00BE499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rebuchet MS" w:hAnsi="Trebuchet MS"/>
      <w:sz w:val="16"/>
      <w:szCs w:val="16"/>
    </w:rPr>
  </w:style>
  <w:style w:type="paragraph" w:customStyle="1" w:styleId="xl113">
    <w:name w:val="xl113"/>
    <w:basedOn w:val="Normal"/>
    <w:rsid w:val="00BE49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rebuchet MS" w:hAnsi="Trebuchet MS"/>
      <w:sz w:val="16"/>
      <w:szCs w:val="16"/>
    </w:rPr>
  </w:style>
  <w:style w:type="paragraph" w:customStyle="1" w:styleId="xl114">
    <w:name w:val="xl114"/>
    <w:basedOn w:val="Normal"/>
    <w:rsid w:val="00BE499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rebuchet MS" w:hAnsi="Trebuchet MS"/>
      <w:sz w:val="16"/>
      <w:szCs w:val="16"/>
    </w:rPr>
  </w:style>
  <w:style w:type="paragraph" w:customStyle="1" w:styleId="xl115">
    <w:name w:val="xl115"/>
    <w:basedOn w:val="Normal"/>
    <w:rsid w:val="00BE4996"/>
    <w:pPr>
      <w:pBdr>
        <w:top w:val="single" w:sz="4" w:space="0" w:color="auto"/>
        <w:left w:val="single" w:sz="4" w:space="0" w:color="auto"/>
        <w:bottom w:val="single" w:sz="4" w:space="0" w:color="auto"/>
      </w:pBdr>
      <w:spacing w:before="100" w:beforeAutospacing="1" w:after="100" w:afterAutospacing="1"/>
      <w:jc w:val="center"/>
      <w:textAlignment w:val="center"/>
    </w:pPr>
    <w:rPr>
      <w:rFonts w:ascii="Trebuchet MS" w:hAnsi="Trebuchet MS"/>
      <w:sz w:val="16"/>
      <w:szCs w:val="16"/>
    </w:rPr>
  </w:style>
  <w:style w:type="paragraph" w:customStyle="1" w:styleId="xl116">
    <w:name w:val="xl116"/>
    <w:basedOn w:val="Normal"/>
    <w:rsid w:val="00BE4996"/>
    <w:pPr>
      <w:pBdr>
        <w:top w:val="single" w:sz="4" w:space="0" w:color="auto"/>
        <w:left w:val="single" w:sz="4" w:space="0" w:color="auto"/>
      </w:pBdr>
      <w:spacing w:before="100" w:beforeAutospacing="1" w:after="100" w:afterAutospacing="1"/>
      <w:jc w:val="center"/>
      <w:textAlignment w:val="center"/>
    </w:pPr>
    <w:rPr>
      <w:rFonts w:ascii="Trebuchet MS" w:hAnsi="Trebuchet MS"/>
      <w:sz w:val="16"/>
      <w:szCs w:val="16"/>
    </w:rPr>
  </w:style>
  <w:style w:type="paragraph" w:customStyle="1" w:styleId="xl117">
    <w:name w:val="xl117"/>
    <w:basedOn w:val="Normal"/>
    <w:rsid w:val="00BE49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FF0000"/>
    </w:rPr>
  </w:style>
  <w:style w:type="paragraph" w:customStyle="1" w:styleId="xl118">
    <w:name w:val="xl118"/>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color w:val="FF0000"/>
      <w:sz w:val="16"/>
      <w:szCs w:val="16"/>
    </w:rPr>
  </w:style>
  <w:style w:type="paragraph" w:customStyle="1" w:styleId="xl119">
    <w:name w:val="xl119"/>
    <w:basedOn w:val="Normal"/>
    <w:rsid w:val="00BE499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120">
    <w:name w:val="xl120"/>
    <w:basedOn w:val="Normal"/>
    <w:rsid w:val="00BE49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rebuchet MS" w:hAnsi="Trebuchet MS"/>
      <w:b/>
      <w:bCs/>
      <w:color w:val="000000"/>
      <w:sz w:val="16"/>
      <w:szCs w:val="16"/>
    </w:rPr>
  </w:style>
  <w:style w:type="paragraph" w:customStyle="1" w:styleId="xl121">
    <w:name w:val="xl121"/>
    <w:basedOn w:val="Normal"/>
    <w:rsid w:val="00BE49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rebuchet MS" w:hAnsi="Trebuchet MS"/>
      <w:b/>
      <w:bCs/>
      <w:color w:val="000000"/>
    </w:rPr>
  </w:style>
  <w:style w:type="paragraph" w:customStyle="1" w:styleId="xl122">
    <w:name w:val="xl122"/>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b/>
      <w:bCs/>
      <w:color w:val="000000"/>
    </w:rPr>
  </w:style>
  <w:style w:type="paragraph" w:customStyle="1" w:styleId="xl123">
    <w:name w:val="xl123"/>
    <w:basedOn w:val="Normal"/>
    <w:rsid w:val="00BE49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124">
    <w:name w:val="xl124"/>
    <w:basedOn w:val="Normal"/>
    <w:rsid w:val="00BE499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125">
    <w:name w:val="xl125"/>
    <w:basedOn w:val="Normal"/>
    <w:rsid w:val="00BE4996"/>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sz w:val="28"/>
      <w:szCs w:val="28"/>
    </w:rPr>
  </w:style>
  <w:style w:type="paragraph" w:customStyle="1" w:styleId="xl126">
    <w:name w:val="xl126"/>
    <w:basedOn w:val="Normal"/>
    <w:rsid w:val="00BE49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rPr>
  </w:style>
  <w:style w:type="paragraph" w:customStyle="1" w:styleId="xl127">
    <w:name w:val="xl127"/>
    <w:basedOn w:val="Normal"/>
    <w:rsid w:val="00BE4996"/>
    <w:pPr>
      <w:spacing w:before="100" w:beforeAutospacing="1" w:after="100" w:afterAutospacing="1"/>
    </w:pPr>
    <w:rPr>
      <w:b/>
      <w:bCs/>
      <w:color w:val="FF0000"/>
    </w:rPr>
  </w:style>
  <w:style w:type="paragraph" w:customStyle="1" w:styleId="xl128">
    <w:name w:val="xl128"/>
    <w:basedOn w:val="Normal"/>
    <w:rsid w:val="00BE4996"/>
    <w:pPr>
      <w:pBdr>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b/>
      <w:bCs/>
      <w:sz w:val="28"/>
      <w:szCs w:val="28"/>
    </w:rPr>
  </w:style>
  <w:style w:type="paragraph" w:customStyle="1" w:styleId="xl129">
    <w:name w:val="xl129"/>
    <w:basedOn w:val="Normal"/>
    <w:rsid w:val="00BE49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FF0000"/>
    </w:rPr>
  </w:style>
  <w:style w:type="paragraph" w:customStyle="1" w:styleId="xl130">
    <w:name w:val="xl130"/>
    <w:basedOn w:val="Normal"/>
    <w:rsid w:val="00BE4996"/>
    <w:pPr>
      <w:pBdr>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b/>
      <w:bCs/>
      <w:color w:val="FF0000"/>
      <w:sz w:val="28"/>
      <w:szCs w:val="28"/>
    </w:rPr>
  </w:style>
  <w:style w:type="paragraph" w:customStyle="1" w:styleId="xl131">
    <w:name w:val="xl131"/>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8"/>
      <w:szCs w:val="28"/>
    </w:rPr>
  </w:style>
  <w:style w:type="paragraph" w:customStyle="1" w:styleId="xl132">
    <w:name w:val="xl132"/>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FF0000"/>
      <w:sz w:val="28"/>
      <w:szCs w:val="28"/>
    </w:rPr>
  </w:style>
  <w:style w:type="table" w:customStyle="1" w:styleId="TableGrid1">
    <w:name w:val="Table Grid1"/>
    <w:basedOn w:val="TableNormal"/>
    <w:next w:val="TableGrid"/>
    <w:uiPriority w:val="59"/>
    <w:rsid w:val="00BE4996"/>
    <w:rPr>
      <w:sz w:val="22"/>
      <w:szCs w:val="22"/>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tekst0">
    <w:name w:val="_1tekst"/>
    <w:basedOn w:val="Normal"/>
    <w:rsid w:val="00BE4996"/>
    <w:pPr>
      <w:spacing w:before="100" w:beforeAutospacing="1" w:after="100" w:afterAutospacing="1"/>
    </w:pPr>
    <w:rPr>
      <w:lang w:val="en-GB" w:eastAsia="en-GB"/>
    </w:rPr>
  </w:style>
  <w:style w:type="numbering" w:customStyle="1" w:styleId="NoList2">
    <w:name w:val="No List2"/>
    <w:next w:val="NoList"/>
    <w:uiPriority w:val="99"/>
    <w:semiHidden/>
    <w:unhideWhenUsed/>
    <w:rsid w:val="00BE4996"/>
  </w:style>
  <w:style w:type="paragraph" w:customStyle="1" w:styleId="xl66">
    <w:name w:val="xl66"/>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pPr>
    <w:rPr>
      <w:lang w:val="en-GB" w:eastAsia="en-GB"/>
    </w:rPr>
  </w:style>
  <w:style w:type="paragraph" w:customStyle="1" w:styleId="font5">
    <w:name w:val="font5"/>
    <w:basedOn w:val="Normal"/>
    <w:rsid w:val="00F0697F"/>
    <w:pPr>
      <w:spacing w:before="100" w:beforeAutospacing="1" w:after="100" w:afterAutospacing="1"/>
    </w:pPr>
    <w:rPr>
      <w:b/>
      <w:bCs/>
      <w:sz w:val="20"/>
      <w:szCs w:val="20"/>
      <w:lang w:val="en-GB" w:eastAsia="en-GB"/>
    </w:rPr>
  </w:style>
  <w:style w:type="paragraph" w:customStyle="1" w:styleId="xl65">
    <w:name w:val="xl65"/>
    <w:basedOn w:val="Normal"/>
    <w:rsid w:val="00F0697F"/>
    <w:pPr>
      <w:spacing w:before="100" w:beforeAutospacing="1" w:after="100" w:afterAutospacing="1"/>
    </w:pPr>
    <w:rPr>
      <w:rFonts w:ascii="MS Sans Serif" w:hAnsi="MS Sans Serif"/>
      <w:lang w:val="en-GB" w:eastAsia="en-GB"/>
    </w:rPr>
  </w:style>
  <w:style w:type="paragraph" w:customStyle="1" w:styleId="Normal4">
    <w:name w:val="Normal4"/>
    <w:basedOn w:val="Normal"/>
    <w:rsid w:val="009E20DD"/>
    <w:pPr>
      <w:spacing w:before="100" w:beforeAutospacing="1" w:after="100" w:afterAutospacing="1"/>
    </w:pPr>
    <w:rPr>
      <w:rFonts w:ascii="Arial" w:hAnsi="Arial" w:cs="Arial"/>
      <w:sz w:val="22"/>
      <w:szCs w:val="22"/>
    </w:rPr>
  </w:style>
</w:styles>
</file>

<file path=word/webSettings.xml><?xml version="1.0" encoding="utf-8"?>
<w:webSettings xmlns:r="http://schemas.openxmlformats.org/officeDocument/2006/relationships" xmlns:w="http://schemas.openxmlformats.org/wordprocessingml/2006/main">
  <w:divs>
    <w:div w:id="11806941">
      <w:bodyDiv w:val="1"/>
      <w:marLeft w:val="0"/>
      <w:marRight w:val="0"/>
      <w:marTop w:val="0"/>
      <w:marBottom w:val="0"/>
      <w:divBdr>
        <w:top w:val="none" w:sz="0" w:space="0" w:color="auto"/>
        <w:left w:val="none" w:sz="0" w:space="0" w:color="auto"/>
        <w:bottom w:val="none" w:sz="0" w:space="0" w:color="auto"/>
        <w:right w:val="none" w:sz="0" w:space="0" w:color="auto"/>
      </w:divBdr>
    </w:div>
    <w:div w:id="30111947">
      <w:bodyDiv w:val="1"/>
      <w:marLeft w:val="0"/>
      <w:marRight w:val="0"/>
      <w:marTop w:val="0"/>
      <w:marBottom w:val="0"/>
      <w:divBdr>
        <w:top w:val="none" w:sz="0" w:space="0" w:color="auto"/>
        <w:left w:val="none" w:sz="0" w:space="0" w:color="auto"/>
        <w:bottom w:val="none" w:sz="0" w:space="0" w:color="auto"/>
        <w:right w:val="none" w:sz="0" w:space="0" w:color="auto"/>
      </w:divBdr>
    </w:div>
    <w:div w:id="47385631">
      <w:bodyDiv w:val="1"/>
      <w:marLeft w:val="0"/>
      <w:marRight w:val="0"/>
      <w:marTop w:val="0"/>
      <w:marBottom w:val="0"/>
      <w:divBdr>
        <w:top w:val="none" w:sz="0" w:space="0" w:color="auto"/>
        <w:left w:val="none" w:sz="0" w:space="0" w:color="auto"/>
        <w:bottom w:val="none" w:sz="0" w:space="0" w:color="auto"/>
        <w:right w:val="none" w:sz="0" w:space="0" w:color="auto"/>
      </w:divBdr>
    </w:div>
    <w:div w:id="95491898">
      <w:bodyDiv w:val="1"/>
      <w:marLeft w:val="0"/>
      <w:marRight w:val="0"/>
      <w:marTop w:val="0"/>
      <w:marBottom w:val="0"/>
      <w:divBdr>
        <w:top w:val="none" w:sz="0" w:space="0" w:color="auto"/>
        <w:left w:val="none" w:sz="0" w:space="0" w:color="auto"/>
        <w:bottom w:val="none" w:sz="0" w:space="0" w:color="auto"/>
        <w:right w:val="none" w:sz="0" w:space="0" w:color="auto"/>
      </w:divBdr>
    </w:div>
    <w:div w:id="106048775">
      <w:bodyDiv w:val="1"/>
      <w:marLeft w:val="0"/>
      <w:marRight w:val="0"/>
      <w:marTop w:val="0"/>
      <w:marBottom w:val="0"/>
      <w:divBdr>
        <w:top w:val="none" w:sz="0" w:space="0" w:color="auto"/>
        <w:left w:val="none" w:sz="0" w:space="0" w:color="auto"/>
        <w:bottom w:val="none" w:sz="0" w:space="0" w:color="auto"/>
        <w:right w:val="none" w:sz="0" w:space="0" w:color="auto"/>
      </w:divBdr>
    </w:div>
    <w:div w:id="115607391">
      <w:bodyDiv w:val="1"/>
      <w:marLeft w:val="0"/>
      <w:marRight w:val="0"/>
      <w:marTop w:val="0"/>
      <w:marBottom w:val="0"/>
      <w:divBdr>
        <w:top w:val="none" w:sz="0" w:space="0" w:color="auto"/>
        <w:left w:val="none" w:sz="0" w:space="0" w:color="auto"/>
        <w:bottom w:val="none" w:sz="0" w:space="0" w:color="auto"/>
        <w:right w:val="none" w:sz="0" w:space="0" w:color="auto"/>
      </w:divBdr>
      <w:divsChild>
        <w:div w:id="390276185">
          <w:marLeft w:val="0"/>
          <w:marRight w:val="0"/>
          <w:marTop w:val="0"/>
          <w:marBottom w:val="0"/>
          <w:divBdr>
            <w:top w:val="none" w:sz="0" w:space="0" w:color="auto"/>
            <w:left w:val="none" w:sz="0" w:space="0" w:color="auto"/>
            <w:bottom w:val="none" w:sz="0" w:space="0" w:color="auto"/>
            <w:right w:val="none" w:sz="0" w:space="0" w:color="auto"/>
          </w:divBdr>
          <w:divsChild>
            <w:div w:id="579142597">
              <w:marLeft w:val="0"/>
              <w:marRight w:val="0"/>
              <w:marTop w:val="0"/>
              <w:marBottom w:val="0"/>
              <w:divBdr>
                <w:top w:val="none" w:sz="0" w:space="0" w:color="auto"/>
                <w:left w:val="none" w:sz="0" w:space="0" w:color="auto"/>
                <w:bottom w:val="none" w:sz="0" w:space="0" w:color="auto"/>
                <w:right w:val="none" w:sz="0" w:space="0" w:color="auto"/>
              </w:divBdr>
              <w:divsChild>
                <w:div w:id="1663511266">
                  <w:marLeft w:val="0"/>
                  <w:marRight w:val="0"/>
                  <w:marTop w:val="0"/>
                  <w:marBottom w:val="0"/>
                  <w:divBdr>
                    <w:top w:val="single" w:sz="6" w:space="0" w:color="D9B06E"/>
                    <w:left w:val="single" w:sz="6" w:space="0" w:color="D9B06E"/>
                    <w:bottom w:val="single" w:sz="6" w:space="0" w:color="D9B06E"/>
                    <w:right w:val="single" w:sz="6" w:space="0" w:color="D9B06E"/>
                  </w:divBdr>
                  <w:divsChild>
                    <w:div w:id="178935353">
                      <w:marLeft w:val="0"/>
                      <w:marRight w:val="0"/>
                      <w:marTop w:val="0"/>
                      <w:marBottom w:val="1005"/>
                      <w:divBdr>
                        <w:top w:val="none" w:sz="0" w:space="0" w:color="auto"/>
                        <w:left w:val="none" w:sz="0" w:space="0" w:color="auto"/>
                        <w:bottom w:val="none" w:sz="0" w:space="0" w:color="auto"/>
                        <w:right w:val="none" w:sz="0" w:space="0" w:color="auto"/>
                      </w:divBdr>
                      <w:divsChild>
                        <w:div w:id="316496309">
                          <w:marLeft w:val="0"/>
                          <w:marRight w:val="0"/>
                          <w:marTop w:val="0"/>
                          <w:marBottom w:val="0"/>
                          <w:divBdr>
                            <w:top w:val="none" w:sz="0" w:space="0" w:color="auto"/>
                            <w:left w:val="none" w:sz="0" w:space="0" w:color="auto"/>
                            <w:bottom w:val="none" w:sz="0" w:space="0" w:color="auto"/>
                            <w:right w:val="none" w:sz="0" w:space="0" w:color="auto"/>
                          </w:divBdr>
                          <w:divsChild>
                            <w:div w:id="338627282">
                              <w:marLeft w:val="0"/>
                              <w:marRight w:val="0"/>
                              <w:marTop w:val="0"/>
                              <w:marBottom w:val="0"/>
                              <w:divBdr>
                                <w:top w:val="none" w:sz="0" w:space="0" w:color="auto"/>
                                <w:left w:val="none" w:sz="0" w:space="0" w:color="auto"/>
                                <w:bottom w:val="none" w:sz="0" w:space="0" w:color="auto"/>
                                <w:right w:val="none" w:sz="0" w:space="0" w:color="auto"/>
                              </w:divBdr>
                              <w:divsChild>
                                <w:div w:id="182401766">
                                  <w:marLeft w:val="0"/>
                                  <w:marRight w:val="0"/>
                                  <w:marTop w:val="0"/>
                                  <w:marBottom w:val="0"/>
                                  <w:divBdr>
                                    <w:top w:val="none" w:sz="0" w:space="0" w:color="auto"/>
                                    <w:left w:val="none" w:sz="0" w:space="0" w:color="auto"/>
                                    <w:bottom w:val="none" w:sz="0" w:space="0" w:color="auto"/>
                                    <w:right w:val="none" w:sz="0" w:space="0" w:color="auto"/>
                                  </w:divBdr>
                                  <w:divsChild>
                                    <w:div w:id="1288388583">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435974">
      <w:bodyDiv w:val="1"/>
      <w:marLeft w:val="0"/>
      <w:marRight w:val="0"/>
      <w:marTop w:val="0"/>
      <w:marBottom w:val="0"/>
      <w:divBdr>
        <w:top w:val="none" w:sz="0" w:space="0" w:color="auto"/>
        <w:left w:val="none" w:sz="0" w:space="0" w:color="auto"/>
        <w:bottom w:val="none" w:sz="0" w:space="0" w:color="auto"/>
        <w:right w:val="none" w:sz="0" w:space="0" w:color="auto"/>
      </w:divBdr>
    </w:div>
    <w:div w:id="274993628">
      <w:bodyDiv w:val="1"/>
      <w:marLeft w:val="0"/>
      <w:marRight w:val="0"/>
      <w:marTop w:val="0"/>
      <w:marBottom w:val="0"/>
      <w:divBdr>
        <w:top w:val="none" w:sz="0" w:space="0" w:color="auto"/>
        <w:left w:val="none" w:sz="0" w:space="0" w:color="auto"/>
        <w:bottom w:val="none" w:sz="0" w:space="0" w:color="auto"/>
        <w:right w:val="none" w:sz="0" w:space="0" w:color="auto"/>
      </w:divBdr>
    </w:div>
    <w:div w:id="334846307">
      <w:bodyDiv w:val="1"/>
      <w:marLeft w:val="0"/>
      <w:marRight w:val="0"/>
      <w:marTop w:val="0"/>
      <w:marBottom w:val="0"/>
      <w:divBdr>
        <w:top w:val="none" w:sz="0" w:space="0" w:color="auto"/>
        <w:left w:val="none" w:sz="0" w:space="0" w:color="auto"/>
        <w:bottom w:val="none" w:sz="0" w:space="0" w:color="auto"/>
        <w:right w:val="none" w:sz="0" w:space="0" w:color="auto"/>
      </w:divBdr>
    </w:div>
    <w:div w:id="351885771">
      <w:bodyDiv w:val="1"/>
      <w:marLeft w:val="0"/>
      <w:marRight w:val="0"/>
      <w:marTop w:val="0"/>
      <w:marBottom w:val="0"/>
      <w:divBdr>
        <w:top w:val="none" w:sz="0" w:space="0" w:color="auto"/>
        <w:left w:val="none" w:sz="0" w:space="0" w:color="auto"/>
        <w:bottom w:val="none" w:sz="0" w:space="0" w:color="auto"/>
        <w:right w:val="none" w:sz="0" w:space="0" w:color="auto"/>
      </w:divBdr>
    </w:div>
    <w:div w:id="375473735">
      <w:bodyDiv w:val="1"/>
      <w:marLeft w:val="0"/>
      <w:marRight w:val="0"/>
      <w:marTop w:val="0"/>
      <w:marBottom w:val="0"/>
      <w:divBdr>
        <w:top w:val="none" w:sz="0" w:space="0" w:color="auto"/>
        <w:left w:val="none" w:sz="0" w:space="0" w:color="auto"/>
        <w:bottom w:val="none" w:sz="0" w:space="0" w:color="auto"/>
        <w:right w:val="none" w:sz="0" w:space="0" w:color="auto"/>
      </w:divBdr>
    </w:div>
    <w:div w:id="449708713">
      <w:bodyDiv w:val="1"/>
      <w:marLeft w:val="0"/>
      <w:marRight w:val="0"/>
      <w:marTop w:val="0"/>
      <w:marBottom w:val="0"/>
      <w:divBdr>
        <w:top w:val="none" w:sz="0" w:space="0" w:color="auto"/>
        <w:left w:val="none" w:sz="0" w:space="0" w:color="auto"/>
        <w:bottom w:val="none" w:sz="0" w:space="0" w:color="auto"/>
        <w:right w:val="none" w:sz="0" w:space="0" w:color="auto"/>
      </w:divBdr>
    </w:div>
    <w:div w:id="486167296">
      <w:bodyDiv w:val="1"/>
      <w:marLeft w:val="0"/>
      <w:marRight w:val="0"/>
      <w:marTop w:val="0"/>
      <w:marBottom w:val="0"/>
      <w:divBdr>
        <w:top w:val="none" w:sz="0" w:space="0" w:color="auto"/>
        <w:left w:val="none" w:sz="0" w:space="0" w:color="auto"/>
        <w:bottom w:val="none" w:sz="0" w:space="0" w:color="auto"/>
        <w:right w:val="none" w:sz="0" w:space="0" w:color="auto"/>
      </w:divBdr>
    </w:div>
    <w:div w:id="575091463">
      <w:bodyDiv w:val="1"/>
      <w:marLeft w:val="0"/>
      <w:marRight w:val="0"/>
      <w:marTop w:val="0"/>
      <w:marBottom w:val="0"/>
      <w:divBdr>
        <w:top w:val="none" w:sz="0" w:space="0" w:color="auto"/>
        <w:left w:val="none" w:sz="0" w:space="0" w:color="auto"/>
        <w:bottom w:val="none" w:sz="0" w:space="0" w:color="auto"/>
        <w:right w:val="none" w:sz="0" w:space="0" w:color="auto"/>
      </w:divBdr>
    </w:div>
    <w:div w:id="595091437">
      <w:bodyDiv w:val="1"/>
      <w:marLeft w:val="0"/>
      <w:marRight w:val="0"/>
      <w:marTop w:val="0"/>
      <w:marBottom w:val="0"/>
      <w:divBdr>
        <w:top w:val="none" w:sz="0" w:space="0" w:color="auto"/>
        <w:left w:val="none" w:sz="0" w:space="0" w:color="auto"/>
        <w:bottom w:val="none" w:sz="0" w:space="0" w:color="auto"/>
        <w:right w:val="none" w:sz="0" w:space="0" w:color="auto"/>
      </w:divBdr>
    </w:div>
    <w:div w:id="619846185">
      <w:bodyDiv w:val="1"/>
      <w:marLeft w:val="0"/>
      <w:marRight w:val="0"/>
      <w:marTop w:val="0"/>
      <w:marBottom w:val="0"/>
      <w:divBdr>
        <w:top w:val="none" w:sz="0" w:space="0" w:color="auto"/>
        <w:left w:val="none" w:sz="0" w:space="0" w:color="auto"/>
        <w:bottom w:val="none" w:sz="0" w:space="0" w:color="auto"/>
        <w:right w:val="none" w:sz="0" w:space="0" w:color="auto"/>
      </w:divBdr>
    </w:div>
    <w:div w:id="645941247">
      <w:bodyDiv w:val="1"/>
      <w:marLeft w:val="0"/>
      <w:marRight w:val="0"/>
      <w:marTop w:val="0"/>
      <w:marBottom w:val="0"/>
      <w:divBdr>
        <w:top w:val="none" w:sz="0" w:space="0" w:color="auto"/>
        <w:left w:val="none" w:sz="0" w:space="0" w:color="auto"/>
        <w:bottom w:val="none" w:sz="0" w:space="0" w:color="auto"/>
        <w:right w:val="none" w:sz="0" w:space="0" w:color="auto"/>
      </w:divBdr>
    </w:div>
    <w:div w:id="738092520">
      <w:bodyDiv w:val="1"/>
      <w:marLeft w:val="0"/>
      <w:marRight w:val="0"/>
      <w:marTop w:val="0"/>
      <w:marBottom w:val="0"/>
      <w:divBdr>
        <w:top w:val="none" w:sz="0" w:space="0" w:color="auto"/>
        <w:left w:val="none" w:sz="0" w:space="0" w:color="auto"/>
        <w:bottom w:val="none" w:sz="0" w:space="0" w:color="auto"/>
        <w:right w:val="none" w:sz="0" w:space="0" w:color="auto"/>
      </w:divBdr>
    </w:div>
    <w:div w:id="742409655">
      <w:bodyDiv w:val="1"/>
      <w:marLeft w:val="0"/>
      <w:marRight w:val="0"/>
      <w:marTop w:val="0"/>
      <w:marBottom w:val="0"/>
      <w:divBdr>
        <w:top w:val="none" w:sz="0" w:space="0" w:color="auto"/>
        <w:left w:val="none" w:sz="0" w:space="0" w:color="auto"/>
        <w:bottom w:val="none" w:sz="0" w:space="0" w:color="auto"/>
        <w:right w:val="none" w:sz="0" w:space="0" w:color="auto"/>
      </w:divBdr>
      <w:divsChild>
        <w:div w:id="1032074148">
          <w:marLeft w:val="0"/>
          <w:marRight w:val="0"/>
          <w:marTop w:val="0"/>
          <w:marBottom w:val="0"/>
          <w:divBdr>
            <w:top w:val="none" w:sz="0" w:space="0" w:color="auto"/>
            <w:left w:val="none" w:sz="0" w:space="0" w:color="auto"/>
            <w:bottom w:val="none" w:sz="0" w:space="0" w:color="auto"/>
            <w:right w:val="none" w:sz="0" w:space="0" w:color="auto"/>
          </w:divBdr>
          <w:divsChild>
            <w:div w:id="1131939618">
              <w:marLeft w:val="0"/>
              <w:marRight w:val="0"/>
              <w:marTop w:val="0"/>
              <w:marBottom w:val="0"/>
              <w:divBdr>
                <w:top w:val="none" w:sz="0" w:space="0" w:color="auto"/>
                <w:left w:val="none" w:sz="0" w:space="0" w:color="auto"/>
                <w:bottom w:val="none" w:sz="0" w:space="0" w:color="auto"/>
                <w:right w:val="none" w:sz="0" w:space="0" w:color="auto"/>
              </w:divBdr>
              <w:divsChild>
                <w:div w:id="1633512661">
                  <w:marLeft w:val="0"/>
                  <w:marRight w:val="0"/>
                  <w:marTop w:val="0"/>
                  <w:marBottom w:val="0"/>
                  <w:divBdr>
                    <w:top w:val="single" w:sz="6" w:space="0" w:color="D9B06E"/>
                    <w:left w:val="single" w:sz="6" w:space="0" w:color="D9B06E"/>
                    <w:bottom w:val="single" w:sz="6" w:space="0" w:color="D9B06E"/>
                    <w:right w:val="single" w:sz="6" w:space="0" w:color="D9B06E"/>
                  </w:divBdr>
                  <w:divsChild>
                    <w:div w:id="710961525">
                      <w:marLeft w:val="0"/>
                      <w:marRight w:val="0"/>
                      <w:marTop w:val="0"/>
                      <w:marBottom w:val="1005"/>
                      <w:divBdr>
                        <w:top w:val="none" w:sz="0" w:space="0" w:color="auto"/>
                        <w:left w:val="none" w:sz="0" w:space="0" w:color="auto"/>
                        <w:bottom w:val="none" w:sz="0" w:space="0" w:color="auto"/>
                        <w:right w:val="none" w:sz="0" w:space="0" w:color="auto"/>
                      </w:divBdr>
                      <w:divsChild>
                        <w:div w:id="1293175687">
                          <w:marLeft w:val="0"/>
                          <w:marRight w:val="0"/>
                          <w:marTop w:val="0"/>
                          <w:marBottom w:val="0"/>
                          <w:divBdr>
                            <w:top w:val="none" w:sz="0" w:space="0" w:color="auto"/>
                            <w:left w:val="none" w:sz="0" w:space="0" w:color="auto"/>
                            <w:bottom w:val="none" w:sz="0" w:space="0" w:color="auto"/>
                            <w:right w:val="none" w:sz="0" w:space="0" w:color="auto"/>
                          </w:divBdr>
                          <w:divsChild>
                            <w:div w:id="950278868">
                              <w:marLeft w:val="0"/>
                              <w:marRight w:val="0"/>
                              <w:marTop w:val="0"/>
                              <w:marBottom w:val="0"/>
                              <w:divBdr>
                                <w:top w:val="none" w:sz="0" w:space="0" w:color="auto"/>
                                <w:left w:val="none" w:sz="0" w:space="0" w:color="auto"/>
                                <w:bottom w:val="none" w:sz="0" w:space="0" w:color="auto"/>
                                <w:right w:val="none" w:sz="0" w:space="0" w:color="auto"/>
                              </w:divBdr>
                              <w:divsChild>
                                <w:div w:id="1169828411">
                                  <w:marLeft w:val="0"/>
                                  <w:marRight w:val="0"/>
                                  <w:marTop w:val="0"/>
                                  <w:marBottom w:val="0"/>
                                  <w:divBdr>
                                    <w:top w:val="none" w:sz="0" w:space="0" w:color="auto"/>
                                    <w:left w:val="none" w:sz="0" w:space="0" w:color="auto"/>
                                    <w:bottom w:val="none" w:sz="0" w:space="0" w:color="auto"/>
                                    <w:right w:val="none" w:sz="0" w:space="0" w:color="auto"/>
                                  </w:divBdr>
                                  <w:divsChild>
                                    <w:div w:id="1179613608">
                                      <w:blockQuote w:val="1"/>
                                      <w:marLeft w:val="720"/>
                                      <w:marRight w:val="84"/>
                                      <w:marTop w:val="84"/>
                                      <w:marBottom w:val="84"/>
                                      <w:divBdr>
                                        <w:top w:val="none" w:sz="0" w:space="0" w:color="auto"/>
                                        <w:left w:val="none" w:sz="0" w:space="0" w:color="auto"/>
                                        <w:bottom w:val="none" w:sz="0" w:space="0" w:color="auto"/>
                                        <w:right w:val="none" w:sz="0" w:space="0" w:color="auto"/>
                                      </w:divBdr>
                                      <w:divsChild>
                                        <w:div w:id="337654089">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6538268">
      <w:bodyDiv w:val="1"/>
      <w:marLeft w:val="0"/>
      <w:marRight w:val="0"/>
      <w:marTop w:val="0"/>
      <w:marBottom w:val="0"/>
      <w:divBdr>
        <w:top w:val="none" w:sz="0" w:space="0" w:color="auto"/>
        <w:left w:val="none" w:sz="0" w:space="0" w:color="auto"/>
        <w:bottom w:val="none" w:sz="0" w:space="0" w:color="auto"/>
        <w:right w:val="none" w:sz="0" w:space="0" w:color="auto"/>
      </w:divBdr>
      <w:divsChild>
        <w:div w:id="1012135">
          <w:marLeft w:val="0"/>
          <w:marRight w:val="0"/>
          <w:marTop w:val="0"/>
          <w:marBottom w:val="0"/>
          <w:divBdr>
            <w:top w:val="none" w:sz="0" w:space="0" w:color="auto"/>
            <w:left w:val="none" w:sz="0" w:space="0" w:color="auto"/>
            <w:bottom w:val="none" w:sz="0" w:space="0" w:color="auto"/>
            <w:right w:val="none" w:sz="0" w:space="0" w:color="auto"/>
          </w:divBdr>
        </w:div>
        <w:div w:id="1301111388">
          <w:marLeft w:val="0"/>
          <w:marRight w:val="0"/>
          <w:marTop w:val="0"/>
          <w:marBottom w:val="0"/>
          <w:divBdr>
            <w:top w:val="none" w:sz="0" w:space="0" w:color="auto"/>
            <w:left w:val="none" w:sz="0" w:space="0" w:color="auto"/>
            <w:bottom w:val="none" w:sz="0" w:space="0" w:color="auto"/>
            <w:right w:val="none" w:sz="0" w:space="0" w:color="auto"/>
          </w:divBdr>
        </w:div>
      </w:divsChild>
    </w:div>
    <w:div w:id="747071881">
      <w:bodyDiv w:val="1"/>
      <w:marLeft w:val="0"/>
      <w:marRight w:val="0"/>
      <w:marTop w:val="0"/>
      <w:marBottom w:val="0"/>
      <w:divBdr>
        <w:top w:val="none" w:sz="0" w:space="0" w:color="auto"/>
        <w:left w:val="none" w:sz="0" w:space="0" w:color="auto"/>
        <w:bottom w:val="none" w:sz="0" w:space="0" w:color="auto"/>
        <w:right w:val="none" w:sz="0" w:space="0" w:color="auto"/>
      </w:divBdr>
      <w:divsChild>
        <w:div w:id="1314749556">
          <w:marLeft w:val="0"/>
          <w:marRight w:val="0"/>
          <w:marTop w:val="0"/>
          <w:marBottom w:val="0"/>
          <w:divBdr>
            <w:top w:val="none" w:sz="0" w:space="0" w:color="auto"/>
            <w:left w:val="none" w:sz="0" w:space="0" w:color="auto"/>
            <w:bottom w:val="none" w:sz="0" w:space="0" w:color="auto"/>
            <w:right w:val="none" w:sz="0" w:space="0" w:color="auto"/>
          </w:divBdr>
        </w:div>
      </w:divsChild>
    </w:div>
    <w:div w:id="755974944">
      <w:bodyDiv w:val="1"/>
      <w:marLeft w:val="0"/>
      <w:marRight w:val="0"/>
      <w:marTop w:val="0"/>
      <w:marBottom w:val="0"/>
      <w:divBdr>
        <w:top w:val="none" w:sz="0" w:space="0" w:color="auto"/>
        <w:left w:val="none" w:sz="0" w:space="0" w:color="auto"/>
        <w:bottom w:val="none" w:sz="0" w:space="0" w:color="auto"/>
        <w:right w:val="none" w:sz="0" w:space="0" w:color="auto"/>
      </w:divBdr>
      <w:divsChild>
        <w:div w:id="865098055">
          <w:marLeft w:val="0"/>
          <w:marRight w:val="0"/>
          <w:marTop w:val="0"/>
          <w:marBottom w:val="0"/>
          <w:divBdr>
            <w:top w:val="none" w:sz="0" w:space="0" w:color="auto"/>
            <w:left w:val="none" w:sz="0" w:space="0" w:color="auto"/>
            <w:bottom w:val="none" w:sz="0" w:space="0" w:color="auto"/>
            <w:right w:val="none" w:sz="0" w:space="0" w:color="auto"/>
          </w:divBdr>
          <w:divsChild>
            <w:div w:id="562562039">
              <w:marLeft w:val="0"/>
              <w:marRight w:val="0"/>
              <w:marTop w:val="0"/>
              <w:marBottom w:val="0"/>
              <w:divBdr>
                <w:top w:val="none" w:sz="0" w:space="0" w:color="auto"/>
                <w:left w:val="none" w:sz="0" w:space="0" w:color="auto"/>
                <w:bottom w:val="none" w:sz="0" w:space="0" w:color="auto"/>
                <w:right w:val="none" w:sz="0" w:space="0" w:color="auto"/>
              </w:divBdr>
              <w:divsChild>
                <w:div w:id="1103645375">
                  <w:marLeft w:val="0"/>
                  <w:marRight w:val="0"/>
                  <w:marTop w:val="0"/>
                  <w:marBottom w:val="0"/>
                  <w:divBdr>
                    <w:top w:val="single" w:sz="6" w:space="0" w:color="D9B06E"/>
                    <w:left w:val="single" w:sz="6" w:space="0" w:color="D9B06E"/>
                    <w:bottom w:val="single" w:sz="6" w:space="0" w:color="D9B06E"/>
                    <w:right w:val="single" w:sz="6" w:space="0" w:color="D9B06E"/>
                  </w:divBdr>
                  <w:divsChild>
                    <w:div w:id="922225860">
                      <w:marLeft w:val="0"/>
                      <w:marRight w:val="0"/>
                      <w:marTop w:val="0"/>
                      <w:marBottom w:val="1005"/>
                      <w:divBdr>
                        <w:top w:val="none" w:sz="0" w:space="0" w:color="auto"/>
                        <w:left w:val="none" w:sz="0" w:space="0" w:color="auto"/>
                        <w:bottom w:val="none" w:sz="0" w:space="0" w:color="auto"/>
                        <w:right w:val="none" w:sz="0" w:space="0" w:color="auto"/>
                      </w:divBdr>
                      <w:divsChild>
                        <w:div w:id="391513487">
                          <w:marLeft w:val="0"/>
                          <w:marRight w:val="0"/>
                          <w:marTop w:val="0"/>
                          <w:marBottom w:val="0"/>
                          <w:divBdr>
                            <w:top w:val="none" w:sz="0" w:space="0" w:color="auto"/>
                            <w:left w:val="none" w:sz="0" w:space="0" w:color="auto"/>
                            <w:bottom w:val="none" w:sz="0" w:space="0" w:color="auto"/>
                            <w:right w:val="none" w:sz="0" w:space="0" w:color="auto"/>
                          </w:divBdr>
                          <w:divsChild>
                            <w:div w:id="1136218682">
                              <w:marLeft w:val="0"/>
                              <w:marRight w:val="0"/>
                              <w:marTop w:val="0"/>
                              <w:marBottom w:val="0"/>
                              <w:divBdr>
                                <w:top w:val="none" w:sz="0" w:space="0" w:color="auto"/>
                                <w:left w:val="none" w:sz="0" w:space="0" w:color="auto"/>
                                <w:bottom w:val="none" w:sz="0" w:space="0" w:color="auto"/>
                                <w:right w:val="none" w:sz="0" w:space="0" w:color="auto"/>
                              </w:divBdr>
                              <w:divsChild>
                                <w:div w:id="408424734">
                                  <w:marLeft w:val="0"/>
                                  <w:marRight w:val="0"/>
                                  <w:marTop w:val="0"/>
                                  <w:marBottom w:val="0"/>
                                  <w:divBdr>
                                    <w:top w:val="none" w:sz="0" w:space="0" w:color="auto"/>
                                    <w:left w:val="none" w:sz="0" w:space="0" w:color="auto"/>
                                    <w:bottom w:val="none" w:sz="0" w:space="0" w:color="auto"/>
                                    <w:right w:val="none" w:sz="0" w:space="0" w:color="auto"/>
                                  </w:divBdr>
                                  <w:divsChild>
                                    <w:div w:id="835145177">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0312943">
      <w:bodyDiv w:val="1"/>
      <w:marLeft w:val="0"/>
      <w:marRight w:val="0"/>
      <w:marTop w:val="0"/>
      <w:marBottom w:val="0"/>
      <w:divBdr>
        <w:top w:val="none" w:sz="0" w:space="0" w:color="auto"/>
        <w:left w:val="none" w:sz="0" w:space="0" w:color="auto"/>
        <w:bottom w:val="none" w:sz="0" w:space="0" w:color="auto"/>
        <w:right w:val="none" w:sz="0" w:space="0" w:color="auto"/>
      </w:divBdr>
      <w:divsChild>
        <w:div w:id="51468332">
          <w:marLeft w:val="0"/>
          <w:marRight w:val="0"/>
          <w:marTop w:val="0"/>
          <w:marBottom w:val="0"/>
          <w:divBdr>
            <w:top w:val="none" w:sz="0" w:space="0" w:color="auto"/>
            <w:left w:val="none" w:sz="0" w:space="0" w:color="auto"/>
            <w:bottom w:val="none" w:sz="0" w:space="0" w:color="auto"/>
            <w:right w:val="none" w:sz="0" w:space="0" w:color="auto"/>
          </w:divBdr>
        </w:div>
        <w:div w:id="674109727">
          <w:marLeft w:val="0"/>
          <w:marRight w:val="0"/>
          <w:marTop w:val="0"/>
          <w:marBottom w:val="0"/>
          <w:divBdr>
            <w:top w:val="none" w:sz="0" w:space="0" w:color="auto"/>
            <w:left w:val="none" w:sz="0" w:space="0" w:color="auto"/>
            <w:bottom w:val="none" w:sz="0" w:space="0" w:color="auto"/>
            <w:right w:val="none" w:sz="0" w:space="0" w:color="auto"/>
          </w:divBdr>
        </w:div>
        <w:div w:id="674917514">
          <w:marLeft w:val="0"/>
          <w:marRight w:val="0"/>
          <w:marTop w:val="0"/>
          <w:marBottom w:val="0"/>
          <w:divBdr>
            <w:top w:val="none" w:sz="0" w:space="0" w:color="auto"/>
            <w:left w:val="none" w:sz="0" w:space="0" w:color="auto"/>
            <w:bottom w:val="none" w:sz="0" w:space="0" w:color="auto"/>
            <w:right w:val="none" w:sz="0" w:space="0" w:color="auto"/>
          </w:divBdr>
        </w:div>
        <w:div w:id="934825751">
          <w:marLeft w:val="0"/>
          <w:marRight w:val="0"/>
          <w:marTop w:val="0"/>
          <w:marBottom w:val="0"/>
          <w:divBdr>
            <w:top w:val="none" w:sz="0" w:space="0" w:color="auto"/>
            <w:left w:val="none" w:sz="0" w:space="0" w:color="auto"/>
            <w:bottom w:val="none" w:sz="0" w:space="0" w:color="auto"/>
            <w:right w:val="none" w:sz="0" w:space="0" w:color="auto"/>
          </w:divBdr>
        </w:div>
        <w:div w:id="953942482">
          <w:marLeft w:val="0"/>
          <w:marRight w:val="0"/>
          <w:marTop w:val="0"/>
          <w:marBottom w:val="0"/>
          <w:divBdr>
            <w:top w:val="none" w:sz="0" w:space="0" w:color="auto"/>
            <w:left w:val="none" w:sz="0" w:space="0" w:color="auto"/>
            <w:bottom w:val="none" w:sz="0" w:space="0" w:color="auto"/>
            <w:right w:val="none" w:sz="0" w:space="0" w:color="auto"/>
          </w:divBdr>
        </w:div>
        <w:div w:id="1253124368">
          <w:marLeft w:val="0"/>
          <w:marRight w:val="0"/>
          <w:marTop w:val="0"/>
          <w:marBottom w:val="0"/>
          <w:divBdr>
            <w:top w:val="none" w:sz="0" w:space="0" w:color="auto"/>
            <w:left w:val="none" w:sz="0" w:space="0" w:color="auto"/>
            <w:bottom w:val="none" w:sz="0" w:space="0" w:color="auto"/>
            <w:right w:val="none" w:sz="0" w:space="0" w:color="auto"/>
          </w:divBdr>
        </w:div>
        <w:div w:id="1253708282">
          <w:marLeft w:val="0"/>
          <w:marRight w:val="0"/>
          <w:marTop w:val="0"/>
          <w:marBottom w:val="0"/>
          <w:divBdr>
            <w:top w:val="none" w:sz="0" w:space="0" w:color="auto"/>
            <w:left w:val="none" w:sz="0" w:space="0" w:color="auto"/>
            <w:bottom w:val="none" w:sz="0" w:space="0" w:color="auto"/>
            <w:right w:val="none" w:sz="0" w:space="0" w:color="auto"/>
          </w:divBdr>
        </w:div>
        <w:div w:id="1315181846">
          <w:marLeft w:val="0"/>
          <w:marRight w:val="0"/>
          <w:marTop w:val="0"/>
          <w:marBottom w:val="0"/>
          <w:divBdr>
            <w:top w:val="none" w:sz="0" w:space="0" w:color="auto"/>
            <w:left w:val="none" w:sz="0" w:space="0" w:color="auto"/>
            <w:bottom w:val="none" w:sz="0" w:space="0" w:color="auto"/>
            <w:right w:val="none" w:sz="0" w:space="0" w:color="auto"/>
          </w:divBdr>
        </w:div>
        <w:div w:id="1347709749">
          <w:marLeft w:val="0"/>
          <w:marRight w:val="0"/>
          <w:marTop w:val="0"/>
          <w:marBottom w:val="0"/>
          <w:divBdr>
            <w:top w:val="none" w:sz="0" w:space="0" w:color="auto"/>
            <w:left w:val="none" w:sz="0" w:space="0" w:color="auto"/>
            <w:bottom w:val="none" w:sz="0" w:space="0" w:color="auto"/>
            <w:right w:val="none" w:sz="0" w:space="0" w:color="auto"/>
          </w:divBdr>
        </w:div>
        <w:div w:id="1371805979">
          <w:marLeft w:val="0"/>
          <w:marRight w:val="0"/>
          <w:marTop w:val="0"/>
          <w:marBottom w:val="0"/>
          <w:divBdr>
            <w:top w:val="none" w:sz="0" w:space="0" w:color="auto"/>
            <w:left w:val="none" w:sz="0" w:space="0" w:color="auto"/>
            <w:bottom w:val="none" w:sz="0" w:space="0" w:color="auto"/>
            <w:right w:val="none" w:sz="0" w:space="0" w:color="auto"/>
          </w:divBdr>
        </w:div>
        <w:div w:id="1402293713">
          <w:marLeft w:val="0"/>
          <w:marRight w:val="0"/>
          <w:marTop w:val="0"/>
          <w:marBottom w:val="0"/>
          <w:divBdr>
            <w:top w:val="none" w:sz="0" w:space="0" w:color="auto"/>
            <w:left w:val="none" w:sz="0" w:space="0" w:color="auto"/>
            <w:bottom w:val="none" w:sz="0" w:space="0" w:color="auto"/>
            <w:right w:val="none" w:sz="0" w:space="0" w:color="auto"/>
          </w:divBdr>
        </w:div>
        <w:div w:id="1429622018">
          <w:marLeft w:val="0"/>
          <w:marRight w:val="0"/>
          <w:marTop w:val="0"/>
          <w:marBottom w:val="0"/>
          <w:divBdr>
            <w:top w:val="none" w:sz="0" w:space="0" w:color="auto"/>
            <w:left w:val="none" w:sz="0" w:space="0" w:color="auto"/>
            <w:bottom w:val="none" w:sz="0" w:space="0" w:color="auto"/>
            <w:right w:val="none" w:sz="0" w:space="0" w:color="auto"/>
          </w:divBdr>
        </w:div>
        <w:div w:id="1739476784">
          <w:marLeft w:val="0"/>
          <w:marRight w:val="0"/>
          <w:marTop w:val="0"/>
          <w:marBottom w:val="0"/>
          <w:divBdr>
            <w:top w:val="none" w:sz="0" w:space="0" w:color="auto"/>
            <w:left w:val="none" w:sz="0" w:space="0" w:color="auto"/>
            <w:bottom w:val="none" w:sz="0" w:space="0" w:color="auto"/>
            <w:right w:val="none" w:sz="0" w:space="0" w:color="auto"/>
          </w:divBdr>
        </w:div>
        <w:div w:id="1769692452">
          <w:marLeft w:val="0"/>
          <w:marRight w:val="0"/>
          <w:marTop w:val="0"/>
          <w:marBottom w:val="0"/>
          <w:divBdr>
            <w:top w:val="none" w:sz="0" w:space="0" w:color="auto"/>
            <w:left w:val="none" w:sz="0" w:space="0" w:color="auto"/>
            <w:bottom w:val="none" w:sz="0" w:space="0" w:color="auto"/>
            <w:right w:val="none" w:sz="0" w:space="0" w:color="auto"/>
          </w:divBdr>
        </w:div>
        <w:div w:id="1812861437">
          <w:marLeft w:val="0"/>
          <w:marRight w:val="0"/>
          <w:marTop w:val="0"/>
          <w:marBottom w:val="0"/>
          <w:divBdr>
            <w:top w:val="none" w:sz="0" w:space="0" w:color="auto"/>
            <w:left w:val="none" w:sz="0" w:space="0" w:color="auto"/>
            <w:bottom w:val="none" w:sz="0" w:space="0" w:color="auto"/>
            <w:right w:val="none" w:sz="0" w:space="0" w:color="auto"/>
          </w:divBdr>
        </w:div>
        <w:div w:id="1883975626">
          <w:marLeft w:val="0"/>
          <w:marRight w:val="0"/>
          <w:marTop w:val="0"/>
          <w:marBottom w:val="0"/>
          <w:divBdr>
            <w:top w:val="none" w:sz="0" w:space="0" w:color="auto"/>
            <w:left w:val="none" w:sz="0" w:space="0" w:color="auto"/>
            <w:bottom w:val="none" w:sz="0" w:space="0" w:color="auto"/>
            <w:right w:val="none" w:sz="0" w:space="0" w:color="auto"/>
          </w:divBdr>
        </w:div>
        <w:div w:id="2013529282">
          <w:marLeft w:val="0"/>
          <w:marRight w:val="0"/>
          <w:marTop w:val="0"/>
          <w:marBottom w:val="0"/>
          <w:divBdr>
            <w:top w:val="none" w:sz="0" w:space="0" w:color="auto"/>
            <w:left w:val="none" w:sz="0" w:space="0" w:color="auto"/>
            <w:bottom w:val="none" w:sz="0" w:space="0" w:color="auto"/>
            <w:right w:val="none" w:sz="0" w:space="0" w:color="auto"/>
          </w:divBdr>
        </w:div>
        <w:div w:id="2024817811">
          <w:marLeft w:val="0"/>
          <w:marRight w:val="0"/>
          <w:marTop w:val="0"/>
          <w:marBottom w:val="0"/>
          <w:divBdr>
            <w:top w:val="none" w:sz="0" w:space="0" w:color="auto"/>
            <w:left w:val="none" w:sz="0" w:space="0" w:color="auto"/>
            <w:bottom w:val="none" w:sz="0" w:space="0" w:color="auto"/>
            <w:right w:val="none" w:sz="0" w:space="0" w:color="auto"/>
          </w:divBdr>
        </w:div>
      </w:divsChild>
    </w:div>
    <w:div w:id="885870824">
      <w:bodyDiv w:val="1"/>
      <w:marLeft w:val="0"/>
      <w:marRight w:val="0"/>
      <w:marTop w:val="0"/>
      <w:marBottom w:val="0"/>
      <w:divBdr>
        <w:top w:val="none" w:sz="0" w:space="0" w:color="auto"/>
        <w:left w:val="none" w:sz="0" w:space="0" w:color="auto"/>
        <w:bottom w:val="none" w:sz="0" w:space="0" w:color="auto"/>
        <w:right w:val="none" w:sz="0" w:space="0" w:color="auto"/>
      </w:divBdr>
    </w:div>
    <w:div w:id="920530556">
      <w:bodyDiv w:val="1"/>
      <w:marLeft w:val="0"/>
      <w:marRight w:val="0"/>
      <w:marTop w:val="0"/>
      <w:marBottom w:val="0"/>
      <w:divBdr>
        <w:top w:val="none" w:sz="0" w:space="0" w:color="auto"/>
        <w:left w:val="none" w:sz="0" w:space="0" w:color="auto"/>
        <w:bottom w:val="none" w:sz="0" w:space="0" w:color="auto"/>
        <w:right w:val="none" w:sz="0" w:space="0" w:color="auto"/>
      </w:divBdr>
    </w:div>
    <w:div w:id="955407662">
      <w:bodyDiv w:val="1"/>
      <w:marLeft w:val="0"/>
      <w:marRight w:val="0"/>
      <w:marTop w:val="0"/>
      <w:marBottom w:val="0"/>
      <w:divBdr>
        <w:top w:val="none" w:sz="0" w:space="0" w:color="auto"/>
        <w:left w:val="none" w:sz="0" w:space="0" w:color="auto"/>
        <w:bottom w:val="none" w:sz="0" w:space="0" w:color="auto"/>
        <w:right w:val="none" w:sz="0" w:space="0" w:color="auto"/>
      </w:divBdr>
    </w:div>
    <w:div w:id="955720072">
      <w:bodyDiv w:val="1"/>
      <w:marLeft w:val="0"/>
      <w:marRight w:val="0"/>
      <w:marTop w:val="0"/>
      <w:marBottom w:val="0"/>
      <w:divBdr>
        <w:top w:val="none" w:sz="0" w:space="0" w:color="auto"/>
        <w:left w:val="none" w:sz="0" w:space="0" w:color="auto"/>
        <w:bottom w:val="none" w:sz="0" w:space="0" w:color="auto"/>
        <w:right w:val="none" w:sz="0" w:space="0" w:color="auto"/>
      </w:divBdr>
    </w:div>
    <w:div w:id="957835996">
      <w:bodyDiv w:val="1"/>
      <w:marLeft w:val="0"/>
      <w:marRight w:val="0"/>
      <w:marTop w:val="0"/>
      <w:marBottom w:val="0"/>
      <w:divBdr>
        <w:top w:val="none" w:sz="0" w:space="0" w:color="auto"/>
        <w:left w:val="none" w:sz="0" w:space="0" w:color="auto"/>
        <w:bottom w:val="none" w:sz="0" w:space="0" w:color="auto"/>
        <w:right w:val="none" w:sz="0" w:space="0" w:color="auto"/>
      </w:divBdr>
    </w:div>
    <w:div w:id="1006515664">
      <w:bodyDiv w:val="1"/>
      <w:marLeft w:val="0"/>
      <w:marRight w:val="0"/>
      <w:marTop w:val="0"/>
      <w:marBottom w:val="0"/>
      <w:divBdr>
        <w:top w:val="none" w:sz="0" w:space="0" w:color="auto"/>
        <w:left w:val="none" w:sz="0" w:space="0" w:color="auto"/>
        <w:bottom w:val="none" w:sz="0" w:space="0" w:color="auto"/>
        <w:right w:val="none" w:sz="0" w:space="0" w:color="auto"/>
      </w:divBdr>
    </w:div>
    <w:div w:id="1007904459">
      <w:bodyDiv w:val="1"/>
      <w:marLeft w:val="0"/>
      <w:marRight w:val="0"/>
      <w:marTop w:val="0"/>
      <w:marBottom w:val="0"/>
      <w:divBdr>
        <w:top w:val="none" w:sz="0" w:space="0" w:color="auto"/>
        <w:left w:val="none" w:sz="0" w:space="0" w:color="auto"/>
        <w:bottom w:val="none" w:sz="0" w:space="0" w:color="auto"/>
        <w:right w:val="none" w:sz="0" w:space="0" w:color="auto"/>
      </w:divBdr>
      <w:divsChild>
        <w:div w:id="2109543587">
          <w:marLeft w:val="0"/>
          <w:marRight w:val="0"/>
          <w:marTop w:val="0"/>
          <w:marBottom w:val="0"/>
          <w:divBdr>
            <w:top w:val="none" w:sz="0" w:space="0" w:color="auto"/>
            <w:left w:val="none" w:sz="0" w:space="0" w:color="auto"/>
            <w:bottom w:val="none" w:sz="0" w:space="0" w:color="auto"/>
            <w:right w:val="none" w:sz="0" w:space="0" w:color="auto"/>
          </w:divBdr>
          <w:divsChild>
            <w:div w:id="545413333">
              <w:marLeft w:val="0"/>
              <w:marRight w:val="0"/>
              <w:marTop w:val="0"/>
              <w:marBottom w:val="0"/>
              <w:divBdr>
                <w:top w:val="none" w:sz="0" w:space="0" w:color="auto"/>
                <w:left w:val="none" w:sz="0" w:space="0" w:color="auto"/>
                <w:bottom w:val="none" w:sz="0" w:space="0" w:color="auto"/>
                <w:right w:val="none" w:sz="0" w:space="0" w:color="auto"/>
              </w:divBdr>
              <w:divsChild>
                <w:div w:id="1277444248">
                  <w:marLeft w:val="0"/>
                  <w:marRight w:val="0"/>
                  <w:marTop w:val="0"/>
                  <w:marBottom w:val="0"/>
                  <w:divBdr>
                    <w:top w:val="single" w:sz="6" w:space="0" w:color="D9B06E"/>
                    <w:left w:val="single" w:sz="6" w:space="0" w:color="D9B06E"/>
                    <w:bottom w:val="single" w:sz="6" w:space="0" w:color="D9B06E"/>
                    <w:right w:val="single" w:sz="6" w:space="0" w:color="D9B06E"/>
                  </w:divBdr>
                  <w:divsChild>
                    <w:div w:id="1453939964">
                      <w:marLeft w:val="0"/>
                      <w:marRight w:val="0"/>
                      <w:marTop w:val="0"/>
                      <w:marBottom w:val="1005"/>
                      <w:divBdr>
                        <w:top w:val="none" w:sz="0" w:space="0" w:color="auto"/>
                        <w:left w:val="none" w:sz="0" w:space="0" w:color="auto"/>
                        <w:bottom w:val="none" w:sz="0" w:space="0" w:color="auto"/>
                        <w:right w:val="none" w:sz="0" w:space="0" w:color="auto"/>
                      </w:divBdr>
                      <w:divsChild>
                        <w:div w:id="1927415394">
                          <w:marLeft w:val="0"/>
                          <w:marRight w:val="0"/>
                          <w:marTop w:val="0"/>
                          <w:marBottom w:val="0"/>
                          <w:divBdr>
                            <w:top w:val="none" w:sz="0" w:space="0" w:color="auto"/>
                            <w:left w:val="none" w:sz="0" w:space="0" w:color="auto"/>
                            <w:bottom w:val="none" w:sz="0" w:space="0" w:color="auto"/>
                            <w:right w:val="none" w:sz="0" w:space="0" w:color="auto"/>
                          </w:divBdr>
                          <w:divsChild>
                            <w:div w:id="649945555">
                              <w:marLeft w:val="0"/>
                              <w:marRight w:val="0"/>
                              <w:marTop w:val="0"/>
                              <w:marBottom w:val="0"/>
                              <w:divBdr>
                                <w:top w:val="none" w:sz="0" w:space="0" w:color="auto"/>
                                <w:left w:val="none" w:sz="0" w:space="0" w:color="auto"/>
                                <w:bottom w:val="none" w:sz="0" w:space="0" w:color="auto"/>
                                <w:right w:val="none" w:sz="0" w:space="0" w:color="auto"/>
                              </w:divBdr>
                              <w:divsChild>
                                <w:div w:id="72194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5006661">
      <w:bodyDiv w:val="1"/>
      <w:marLeft w:val="0"/>
      <w:marRight w:val="0"/>
      <w:marTop w:val="0"/>
      <w:marBottom w:val="0"/>
      <w:divBdr>
        <w:top w:val="none" w:sz="0" w:space="0" w:color="auto"/>
        <w:left w:val="none" w:sz="0" w:space="0" w:color="auto"/>
        <w:bottom w:val="none" w:sz="0" w:space="0" w:color="auto"/>
        <w:right w:val="none" w:sz="0" w:space="0" w:color="auto"/>
      </w:divBdr>
    </w:div>
    <w:div w:id="1056857547">
      <w:bodyDiv w:val="1"/>
      <w:marLeft w:val="0"/>
      <w:marRight w:val="0"/>
      <w:marTop w:val="0"/>
      <w:marBottom w:val="0"/>
      <w:divBdr>
        <w:top w:val="none" w:sz="0" w:space="0" w:color="auto"/>
        <w:left w:val="none" w:sz="0" w:space="0" w:color="auto"/>
        <w:bottom w:val="none" w:sz="0" w:space="0" w:color="auto"/>
        <w:right w:val="none" w:sz="0" w:space="0" w:color="auto"/>
      </w:divBdr>
    </w:div>
    <w:div w:id="1075543186">
      <w:bodyDiv w:val="1"/>
      <w:marLeft w:val="0"/>
      <w:marRight w:val="0"/>
      <w:marTop w:val="0"/>
      <w:marBottom w:val="0"/>
      <w:divBdr>
        <w:top w:val="none" w:sz="0" w:space="0" w:color="auto"/>
        <w:left w:val="none" w:sz="0" w:space="0" w:color="auto"/>
        <w:bottom w:val="none" w:sz="0" w:space="0" w:color="auto"/>
        <w:right w:val="none" w:sz="0" w:space="0" w:color="auto"/>
      </w:divBdr>
    </w:div>
    <w:div w:id="1179082817">
      <w:bodyDiv w:val="1"/>
      <w:marLeft w:val="0"/>
      <w:marRight w:val="0"/>
      <w:marTop w:val="0"/>
      <w:marBottom w:val="0"/>
      <w:divBdr>
        <w:top w:val="none" w:sz="0" w:space="0" w:color="auto"/>
        <w:left w:val="none" w:sz="0" w:space="0" w:color="auto"/>
        <w:bottom w:val="none" w:sz="0" w:space="0" w:color="auto"/>
        <w:right w:val="none" w:sz="0" w:space="0" w:color="auto"/>
      </w:divBdr>
    </w:div>
    <w:div w:id="1210335054">
      <w:bodyDiv w:val="1"/>
      <w:marLeft w:val="0"/>
      <w:marRight w:val="0"/>
      <w:marTop w:val="0"/>
      <w:marBottom w:val="0"/>
      <w:divBdr>
        <w:top w:val="none" w:sz="0" w:space="0" w:color="auto"/>
        <w:left w:val="none" w:sz="0" w:space="0" w:color="auto"/>
        <w:bottom w:val="none" w:sz="0" w:space="0" w:color="auto"/>
        <w:right w:val="none" w:sz="0" w:space="0" w:color="auto"/>
      </w:divBdr>
      <w:divsChild>
        <w:div w:id="1089277539">
          <w:marLeft w:val="0"/>
          <w:marRight w:val="0"/>
          <w:marTop w:val="0"/>
          <w:marBottom w:val="0"/>
          <w:divBdr>
            <w:top w:val="none" w:sz="0" w:space="0" w:color="auto"/>
            <w:left w:val="none" w:sz="0" w:space="0" w:color="auto"/>
            <w:bottom w:val="none" w:sz="0" w:space="0" w:color="auto"/>
            <w:right w:val="none" w:sz="0" w:space="0" w:color="auto"/>
          </w:divBdr>
        </w:div>
      </w:divsChild>
    </w:div>
    <w:div w:id="1237279426">
      <w:bodyDiv w:val="1"/>
      <w:marLeft w:val="0"/>
      <w:marRight w:val="0"/>
      <w:marTop w:val="0"/>
      <w:marBottom w:val="0"/>
      <w:divBdr>
        <w:top w:val="none" w:sz="0" w:space="0" w:color="auto"/>
        <w:left w:val="none" w:sz="0" w:space="0" w:color="auto"/>
        <w:bottom w:val="none" w:sz="0" w:space="0" w:color="auto"/>
        <w:right w:val="none" w:sz="0" w:space="0" w:color="auto"/>
      </w:divBdr>
    </w:div>
    <w:div w:id="1281256775">
      <w:bodyDiv w:val="1"/>
      <w:marLeft w:val="0"/>
      <w:marRight w:val="0"/>
      <w:marTop w:val="0"/>
      <w:marBottom w:val="0"/>
      <w:divBdr>
        <w:top w:val="none" w:sz="0" w:space="0" w:color="auto"/>
        <w:left w:val="none" w:sz="0" w:space="0" w:color="auto"/>
        <w:bottom w:val="none" w:sz="0" w:space="0" w:color="auto"/>
        <w:right w:val="none" w:sz="0" w:space="0" w:color="auto"/>
      </w:divBdr>
      <w:divsChild>
        <w:div w:id="1471941691">
          <w:marLeft w:val="0"/>
          <w:marRight w:val="0"/>
          <w:marTop w:val="0"/>
          <w:marBottom w:val="0"/>
          <w:divBdr>
            <w:top w:val="none" w:sz="0" w:space="0" w:color="auto"/>
            <w:left w:val="none" w:sz="0" w:space="0" w:color="auto"/>
            <w:bottom w:val="none" w:sz="0" w:space="0" w:color="auto"/>
            <w:right w:val="none" w:sz="0" w:space="0" w:color="auto"/>
          </w:divBdr>
          <w:divsChild>
            <w:div w:id="1115175232">
              <w:marLeft w:val="0"/>
              <w:marRight w:val="0"/>
              <w:marTop w:val="0"/>
              <w:marBottom w:val="0"/>
              <w:divBdr>
                <w:top w:val="none" w:sz="0" w:space="0" w:color="auto"/>
                <w:left w:val="none" w:sz="0" w:space="0" w:color="auto"/>
                <w:bottom w:val="none" w:sz="0" w:space="0" w:color="auto"/>
                <w:right w:val="none" w:sz="0" w:space="0" w:color="auto"/>
              </w:divBdr>
              <w:divsChild>
                <w:div w:id="175732572">
                  <w:marLeft w:val="0"/>
                  <w:marRight w:val="0"/>
                  <w:marTop w:val="0"/>
                  <w:marBottom w:val="0"/>
                  <w:divBdr>
                    <w:top w:val="single" w:sz="6" w:space="0" w:color="D9B06E"/>
                    <w:left w:val="single" w:sz="6" w:space="0" w:color="D9B06E"/>
                    <w:bottom w:val="single" w:sz="6" w:space="0" w:color="D9B06E"/>
                    <w:right w:val="single" w:sz="6" w:space="0" w:color="D9B06E"/>
                  </w:divBdr>
                  <w:divsChild>
                    <w:div w:id="379402054">
                      <w:marLeft w:val="0"/>
                      <w:marRight w:val="0"/>
                      <w:marTop w:val="0"/>
                      <w:marBottom w:val="1005"/>
                      <w:divBdr>
                        <w:top w:val="none" w:sz="0" w:space="0" w:color="auto"/>
                        <w:left w:val="none" w:sz="0" w:space="0" w:color="auto"/>
                        <w:bottom w:val="none" w:sz="0" w:space="0" w:color="auto"/>
                        <w:right w:val="none" w:sz="0" w:space="0" w:color="auto"/>
                      </w:divBdr>
                      <w:divsChild>
                        <w:div w:id="1096825854">
                          <w:marLeft w:val="0"/>
                          <w:marRight w:val="0"/>
                          <w:marTop w:val="0"/>
                          <w:marBottom w:val="0"/>
                          <w:divBdr>
                            <w:top w:val="none" w:sz="0" w:space="0" w:color="auto"/>
                            <w:left w:val="none" w:sz="0" w:space="0" w:color="auto"/>
                            <w:bottom w:val="none" w:sz="0" w:space="0" w:color="auto"/>
                            <w:right w:val="none" w:sz="0" w:space="0" w:color="auto"/>
                          </w:divBdr>
                          <w:divsChild>
                            <w:div w:id="1093476349">
                              <w:marLeft w:val="0"/>
                              <w:marRight w:val="0"/>
                              <w:marTop w:val="0"/>
                              <w:marBottom w:val="0"/>
                              <w:divBdr>
                                <w:top w:val="none" w:sz="0" w:space="0" w:color="auto"/>
                                <w:left w:val="none" w:sz="0" w:space="0" w:color="auto"/>
                                <w:bottom w:val="none" w:sz="0" w:space="0" w:color="auto"/>
                                <w:right w:val="none" w:sz="0" w:space="0" w:color="auto"/>
                              </w:divBdr>
                              <w:divsChild>
                                <w:div w:id="2132019175">
                                  <w:marLeft w:val="0"/>
                                  <w:marRight w:val="0"/>
                                  <w:marTop w:val="0"/>
                                  <w:marBottom w:val="0"/>
                                  <w:divBdr>
                                    <w:top w:val="none" w:sz="0" w:space="0" w:color="auto"/>
                                    <w:left w:val="none" w:sz="0" w:space="0" w:color="auto"/>
                                    <w:bottom w:val="none" w:sz="0" w:space="0" w:color="auto"/>
                                    <w:right w:val="none" w:sz="0" w:space="0" w:color="auto"/>
                                  </w:divBdr>
                                  <w:divsChild>
                                    <w:div w:id="1745057807">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445160">
      <w:bodyDiv w:val="1"/>
      <w:marLeft w:val="0"/>
      <w:marRight w:val="0"/>
      <w:marTop w:val="0"/>
      <w:marBottom w:val="0"/>
      <w:divBdr>
        <w:top w:val="none" w:sz="0" w:space="0" w:color="auto"/>
        <w:left w:val="none" w:sz="0" w:space="0" w:color="auto"/>
        <w:bottom w:val="none" w:sz="0" w:space="0" w:color="auto"/>
        <w:right w:val="none" w:sz="0" w:space="0" w:color="auto"/>
      </w:divBdr>
    </w:div>
    <w:div w:id="1319189914">
      <w:bodyDiv w:val="1"/>
      <w:marLeft w:val="0"/>
      <w:marRight w:val="0"/>
      <w:marTop w:val="0"/>
      <w:marBottom w:val="0"/>
      <w:divBdr>
        <w:top w:val="none" w:sz="0" w:space="0" w:color="auto"/>
        <w:left w:val="none" w:sz="0" w:space="0" w:color="auto"/>
        <w:bottom w:val="none" w:sz="0" w:space="0" w:color="auto"/>
        <w:right w:val="none" w:sz="0" w:space="0" w:color="auto"/>
      </w:divBdr>
    </w:div>
    <w:div w:id="1382248766">
      <w:bodyDiv w:val="1"/>
      <w:marLeft w:val="0"/>
      <w:marRight w:val="0"/>
      <w:marTop w:val="0"/>
      <w:marBottom w:val="0"/>
      <w:divBdr>
        <w:top w:val="none" w:sz="0" w:space="0" w:color="auto"/>
        <w:left w:val="none" w:sz="0" w:space="0" w:color="auto"/>
        <w:bottom w:val="none" w:sz="0" w:space="0" w:color="auto"/>
        <w:right w:val="none" w:sz="0" w:space="0" w:color="auto"/>
      </w:divBdr>
    </w:div>
    <w:div w:id="1470827341">
      <w:bodyDiv w:val="1"/>
      <w:marLeft w:val="0"/>
      <w:marRight w:val="0"/>
      <w:marTop w:val="0"/>
      <w:marBottom w:val="0"/>
      <w:divBdr>
        <w:top w:val="none" w:sz="0" w:space="0" w:color="auto"/>
        <w:left w:val="none" w:sz="0" w:space="0" w:color="auto"/>
        <w:bottom w:val="none" w:sz="0" w:space="0" w:color="auto"/>
        <w:right w:val="none" w:sz="0" w:space="0" w:color="auto"/>
      </w:divBdr>
    </w:div>
    <w:div w:id="1483888344">
      <w:bodyDiv w:val="1"/>
      <w:marLeft w:val="0"/>
      <w:marRight w:val="0"/>
      <w:marTop w:val="0"/>
      <w:marBottom w:val="0"/>
      <w:divBdr>
        <w:top w:val="none" w:sz="0" w:space="0" w:color="auto"/>
        <w:left w:val="none" w:sz="0" w:space="0" w:color="auto"/>
        <w:bottom w:val="none" w:sz="0" w:space="0" w:color="auto"/>
        <w:right w:val="none" w:sz="0" w:space="0" w:color="auto"/>
      </w:divBdr>
      <w:divsChild>
        <w:div w:id="532886631">
          <w:marLeft w:val="0"/>
          <w:marRight w:val="0"/>
          <w:marTop w:val="0"/>
          <w:marBottom w:val="0"/>
          <w:divBdr>
            <w:top w:val="none" w:sz="0" w:space="0" w:color="auto"/>
            <w:left w:val="none" w:sz="0" w:space="0" w:color="auto"/>
            <w:bottom w:val="none" w:sz="0" w:space="0" w:color="auto"/>
            <w:right w:val="none" w:sz="0" w:space="0" w:color="auto"/>
          </w:divBdr>
          <w:divsChild>
            <w:div w:id="312372589">
              <w:marLeft w:val="0"/>
              <w:marRight w:val="0"/>
              <w:marTop w:val="0"/>
              <w:marBottom w:val="0"/>
              <w:divBdr>
                <w:top w:val="none" w:sz="0" w:space="0" w:color="auto"/>
                <w:left w:val="none" w:sz="0" w:space="0" w:color="auto"/>
                <w:bottom w:val="none" w:sz="0" w:space="0" w:color="auto"/>
                <w:right w:val="none" w:sz="0" w:space="0" w:color="auto"/>
              </w:divBdr>
              <w:divsChild>
                <w:div w:id="986667021">
                  <w:marLeft w:val="0"/>
                  <w:marRight w:val="0"/>
                  <w:marTop w:val="0"/>
                  <w:marBottom w:val="0"/>
                  <w:divBdr>
                    <w:top w:val="single" w:sz="6" w:space="0" w:color="D9B06E"/>
                    <w:left w:val="single" w:sz="6" w:space="0" w:color="D9B06E"/>
                    <w:bottom w:val="single" w:sz="6" w:space="0" w:color="D9B06E"/>
                    <w:right w:val="single" w:sz="6" w:space="0" w:color="D9B06E"/>
                  </w:divBdr>
                  <w:divsChild>
                    <w:div w:id="1838422890">
                      <w:marLeft w:val="0"/>
                      <w:marRight w:val="0"/>
                      <w:marTop w:val="0"/>
                      <w:marBottom w:val="1005"/>
                      <w:divBdr>
                        <w:top w:val="none" w:sz="0" w:space="0" w:color="auto"/>
                        <w:left w:val="none" w:sz="0" w:space="0" w:color="auto"/>
                        <w:bottom w:val="none" w:sz="0" w:space="0" w:color="auto"/>
                        <w:right w:val="none" w:sz="0" w:space="0" w:color="auto"/>
                      </w:divBdr>
                      <w:divsChild>
                        <w:div w:id="401681988">
                          <w:marLeft w:val="0"/>
                          <w:marRight w:val="0"/>
                          <w:marTop w:val="0"/>
                          <w:marBottom w:val="0"/>
                          <w:divBdr>
                            <w:top w:val="none" w:sz="0" w:space="0" w:color="auto"/>
                            <w:left w:val="none" w:sz="0" w:space="0" w:color="auto"/>
                            <w:bottom w:val="none" w:sz="0" w:space="0" w:color="auto"/>
                            <w:right w:val="none" w:sz="0" w:space="0" w:color="auto"/>
                          </w:divBdr>
                          <w:divsChild>
                            <w:div w:id="1199198324">
                              <w:marLeft w:val="0"/>
                              <w:marRight w:val="0"/>
                              <w:marTop w:val="0"/>
                              <w:marBottom w:val="0"/>
                              <w:divBdr>
                                <w:top w:val="none" w:sz="0" w:space="0" w:color="auto"/>
                                <w:left w:val="none" w:sz="0" w:space="0" w:color="auto"/>
                                <w:bottom w:val="none" w:sz="0" w:space="0" w:color="auto"/>
                                <w:right w:val="none" w:sz="0" w:space="0" w:color="auto"/>
                              </w:divBdr>
                              <w:divsChild>
                                <w:div w:id="144711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3051458">
      <w:bodyDiv w:val="1"/>
      <w:marLeft w:val="0"/>
      <w:marRight w:val="0"/>
      <w:marTop w:val="0"/>
      <w:marBottom w:val="0"/>
      <w:divBdr>
        <w:top w:val="none" w:sz="0" w:space="0" w:color="auto"/>
        <w:left w:val="none" w:sz="0" w:space="0" w:color="auto"/>
        <w:bottom w:val="none" w:sz="0" w:space="0" w:color="auto"/>
        <w:right w:val="none" w:sz="0" w:space="0" w:color="auto"/>
      </w:divBdr>
    </w:div>
    <w:div w:id="1604605995">
      <w:bodyDiv w:val="1"/>
      <w:marLeft w:val="0"/>
      <w:marRight w:val="0"/>
      <w:marTop w:val="0"/>
      <w:marBottom w:val="0"/>
      <w:divBdr>
        <w:top w:val="none" w:sz="0" w:space="0" w:color="auto"/>
        <w:left w:val="none" w:sz="0" w:space="0" w:color="auto"/>
        <w:bottom w:val="none" w:sz="0" w:space="0" w:color="auto"/>
        <w:right w:val="none" w:sz="0" w:space="0" w:color="auto"/>
      </w:divBdr>
    </w:div>
    <w:div w:id="1619675297">
      <w:bodyDiv w:val="1"/>
      <w:marLeft w:val="0"/>
      <w:marRight w:val="0"/>
      <w:marTop w:val="0"/>
      <w:marBottom w:val="0"/>
      <w:divBdr>
        <w:top w:val="none" w:sz="0" w:space="0" w:color="auto"/>
        <w:left w:val="none" w:sz="0" w:space="0" w:color="auto"/>
        <w:bottom w:val="none" w:sz="0" w:space="0" w:color="auto"/>
        <w:right w:val="none" w:sz="0" w:space="0" w:color="auto"/>
      </w:divBdr>
    </w:div>
    <w:div w:id="1631742751">
      <w:bodyDiv w:val="1"/>
      <w:marLeft w:val="0"/>
      <w:marRight w:val="0"/>
      <w:marTop w:val="0"/>
      <w:marBottom w:val="0"/>
      <w:divBdr>
        <w:top w:val="none" w:sz="0" w:space="0" w:color="auto"/>
        <w:left w:val="none" w:sz="0" w:space="0" w:color="auto"/>
        <w:bottom w:val="none" w:sz="0" w:space="0" w:color="auto"/>
        <w:right w:val="none" w:sz="0" w:space="0" w:color="auto"/>
      </w:divBdr>
    </w:div>
    <w:div w:id="1656715026">
      <w:bodyDiv w:val="1"/>
      <w:marLeft w:val="0"/>
      <w:marRight w:val="0"/>
      <w:marTop w:val="0"/>
      <w:marBottom w:val="0"/>
      <w:divBdr>
        <w:top w:val="none" w:sz="0" w:space="0" w:color="auto"/>
        <w:left w:val="none" w:sz="0" w:space="0" w:color="auto"/>
        <w:bottom w:val="none" w:sz="0" w:space="0" w:color="auto"/>
        <w:right w:val="none" w:sz="0" w:space="0" w:color="auto"/>
      </w:divBdr>
    </w:div>
    <w:div w:id="1667391462">
      <w:bodyDiv w:val="1"/>
      <w:marLeft w:val="0"/>
      <w:marRight w:val="0"/>
      <w:marTop w:val="0"/>
      <w:marBottom w:val="0"/>
      <w:divBdr>
        <w:top w:val="none" w:sz="0" w:space="0" w:color="auto"/>
        <w:left w:val="none" w:sz="0" w:space="0" w:color="auto"/>
        <w:bottom w:val="none" w:sz="0" w:space="0" w:color="auto"/>
        <w:right w:val="none" w:sz="0" w:space="0" w:color="auto"/>
      </w:divBdr>
    </w:div>
    <w:div w:id="1688408479">
      <w:bodyDiv w:val="1"/>
      <w:marLeft w:val="0"/>
      <w:marRight w:val="0"/>
      <w:marTop w:val="0"/>
      <w:marBottom w:val="0"/>
      <w:divBdr>
        <w:top w:val="none" w:sz="0" w:space="0" w:color="auto"/>
        <w:left w:val="none" w:sz="0" w:space="0" w:color="auto"/>
        <w:bottom w:val="none" w:sz="0" w:space="0" w:color="auto"/>
        <w:right w:val="none" w:sz="0" w:space="0" w:color="auto"/>
      </w:divBdr>
    </w:div>
    <w:div w:id="1767532107">
      <w:bodyDiv w:val="1"/>
      <w:marLeft w:val="0"/>
      <w:marRight w:val="0"/>
      <w:marTop w:val="0"/>
      <w:marBottom w:val="0"/>
      <w:divBdr>
        <w:top w:val="none" w:sz="0" w:space="0" w:color="auto"/>
        <w:left w:val="none" w:sz="0" w:space="0" w:color="auto"/>
        <w:bottom w:val="none" w:sz="0" w:space="0" w:color="auto"/>
        <w:right w:val="none" w:sz="0" w:space="0" w:color="auto"/>
      </w:divBdr>
    </w:div>
    <w:div w:id="1770000196">
      <w:bodyDiv w:val="1"/>
      <w:marLeft w:val="0"/>
      <w:marRight w:val="0"/>
      <w:marTop w:val="0"/>
      <w:marBottom w:val="0"/>
      <w:divBdr>
        <w:top w:val="none" w:sz="0" w:space="0" w:color="auto"/>
        <w:left w:val="none" w:sz="0" w:space="0" w:color="auto"/>
        <w:bottom w:val="none" w:sz="0" w:space="0" w:color="auto"/>
        <w:right w:val="none" w:sz="0" w:space="0" w:color="auto"/>
      </w:divBdr>
    </w:div>
    <w:div w:id="1847398929">
      <w:bodyDiv w:val="1"/>
      <w:marLeft w:val="0"/>
      <w:marRight w:val="0"/>
      <w:marTop w:val="0"/>
      <w:marBottom w:val="0"/>
      <w:divBdr>
        <w:top w:val="none" w:sz="0" w:space="0" w:color="auto"/>
        <w:left w:val="none" w:sz="0" w:space="0" w:color="auto"/>
        <w:bottom w:val="none" w:sz="0" w:space="0" w:color="auto"/>
        <w:right w:val="none" w:sz="0" w:space="0" w:color="auto"/>
      </w:divBdr>
    </w:div>
    <w:div w:id="1861432415">
      <w:bodyDiv w:val="1"/>
      <w:marLeft w:val="0"/>
      <w:marRight w:val="0"/>
      <w:marTop w:val="0"/>
      <w:marBottom w:val="0"/>
      <w:divBdr>
        <w:top w:val="none" w:sz="0" w:space="0" w:color="auto"/>
        <w:left w:val="none" w:sz="0" w:space="0" w:color="auto"/>
        <w:bottom w:val="none" w:sz="0" w:space="0" w:color="auto"/>
        <w:right w:val="none" w:sz="0" w:space="0" w:color="auto"/>
      </w:divBdr>
    </w:div>
    <w:div w:id="1875189576">
      <w:bodyDiv w:val="1"/>
      <w:marLeft w:val="0"/>
      <w:marRight w:val="0"/>
      <w:marTop w:val="0"/>
      <w:marBottom w:val="0"/>
      <w:divBdr>
        <w:top w:val="none" w:sz="0" w:space="0" w:color="auto"/>
        <w:left w:val="none" w:sz="0" w:space="0" w:color="auto"/>
        <w:bottom w:val="none" w:sz="0" w:space="0" w:color="auto"/>
        <w:right w:val="none" w:sz="0" w:space="0" w:color="auto"/>
      </w:divBdr>
    </w:div>
    <w:div w:id="1903826168">
      <w:bodyDiv w:val="1"/>
      <w:marLeft w:val="0"/>
      <w:marRight w:val="0"/>
      <w:marTop w:val="0"/>
      <w:marBottom w:val="0"/>
      <w:divBdr>
        <w:top w:val="none" w:sz="0" w:space="0" w:color="auto"/>
        <w:left w:val="none" w:sz="0" w:space="0" w:color="auto"/>
        <w:bottom w:val="none" w:sz="0" w:space="0" w:color="auto"/>
        <w:right w:val="none" w:sz="0" w:space="0" w:color="auto"/>
      </w:divBdr>
    </w:div>
    <w:div w:id="1956599388">
      <w:bodyDiv w:val="1"/>
      <w:marLeft w:val="0"/>
      <w:marRight w:val="0"/>
      <w:marTop w:val="0"/>
      <w:marBottom w:val="0"/>
      <w:divBdr>
        <w:top w:val="none" w:sz="0" w:space="0" w:color="auto"/>
        <w:left w:val="none" w:sz="0" w:space="0" w:color="auto"/>
        <w:bottom w:val="none" w:sz="0" w:space="0" w:color="auto"/>
        <w:right w:val="none" w:sz="0" w:space="0" w:color="auto"/>
      </w:divBdr>
    </w:div>
    <w:div w:id="1971979636">
      <w:bodyDiv w:val="1"/>
      <w:marLeft w:val="0"/>
      <w:marRight w:val="0"/>
      <w:marTop w:val="0"/>
      <w:marBottom w:val="0"/>
      <w:divBdr>
        <w:top w:val="none" w:sz="0" w:space="0" w:color="auto"/>
        <w:left w:val="none" w:sz="0" w:space="0" w:color="auto"/>
        <w:bottom w:val="none" w:sz="0" w:space="0" w:color="auto"/>
        <w:right w:val="none" w:sz="0" w:space="0" w:color="auto"/>
      </w:divBdr>
    </w:div>
    <w:div w:id="1990280295">
      <w:bodyDiv w:val="1"/>
      <w:marLeft w:val="0"/>
      <w:marRight w:val="0"/>
      <w:marTop w:val="0"/>
      <w:marBottom w:val="0"/>
      <w:divBdr>
        <w:top w:val="none" w:sz="0" w:space="0" w:color="auto"/>
        <w:left w:val="none" w:sz="0" w:space="0" w:color="auto"/>
        <w:bottom w:val="none" w:sz="0" w:space="0" w:color="auto"/>
        <w:right w:val="none" w:sz="0" w:space="0" w:color="auto"/>
      </w:divBdr>
    </w:div>
    <w:div w:id="2023697483">
      <w:bodyDiv w:val="1"/>
      <w:marLeft w:val="0"/>
      <w:marRight w:val="0"/>
      <w:marTop w:val="0"/>
      <w:marBottom w:val="0"/>
      <w:divBdr>
        <w:top w:val="none" w:sz="0" w:space="0" w:color="auto"/>
        <w:left w:val="none" w:sz="0" w:space="0" w:color="auto"/>
        <w:bottom w:val="none" w:sz="0" w:space="0" w:color="auto"/>
        <w:right w:val="none" w:sz="0" w:space="0" w:color="auto"/>
      </w:divBdr>
    </w:div>
    <w:div w:id="2064326768">
      <w:bodyDiv w:val="1"/>
      <w:marLeft w:val="0"/>
      <w:marRight w:val="0"/>
      <w:marTop w:val="0"/>
      <w:marBottom w:val="0"/>
      <w:divBdr>
        <w:top w:val="none" w:sz="0" w:space="0" w:color="auto"/>
        <w:left w:val="none" w:sz="0" w:space="0" w:color="auto"/>
        <w:bottom w:val="none" w:sz="0" w:space="0" w:color="auto"/>
        <w:right w:val="none" w:sz="0" w:space="0" w:color="auto"/>
      </w:divBdr>
    </w:div>
    <w:div w:id="2097632197">
      <w:bodyDiv w:val="1"/>
      <w:marLeft w:val="0"/>
      <w:marRight w:val="0"/>
      <w:marTop w:val="0"/>
      <w:marBottom w:val="0"/>
      <w:divBdr>
        <w:top w:val="none" w:sz="0" w:space="0" w:color="auto"/>
        <w:left w:val="none" w:sz="0" w:space="0" w:color="auto"/>
        <w:bottom w:val="none" w:sz="0" w:space="0" w:color="auto"/>
        <w:right w:val="none" w:sz="0" w:space="0" w:color="auto"/>
      </w:divBdr>
    </w:div>
    <w:div w:id="2115855192">
      <w:bodyDiv w:val="1"/>
      <w:marLeft w:val="0"/>
      <w:marRight w:val="0"/>
      <w:marTop w:val="0"/>
      <w:marBottom w:val="0"/>
      <w:divBdr>
        <w:top w:val="none" w:sz="0" w:space="0" w:color="auto"/>
        <w:left w:val="none" w:sz="0" w:space="0" w:color="auto"/>
        <w:bottom w:val="none" w:sz="0" w:space="0" w:color="auto"/>
        <w:right w:val="none" w:sz="0" w:space="0" w:color="auto"/>
      </w:divBdr>
    </w:div>
    <w:div w:id="2121408600">
      <w:bodyDiv w:val="1"/>
      <w:marLeft w:val="0"/>
      <w:marRight w:val="0"/>
      <w:marTop w:val="0"/>
      <w:marBottom w:val="0"/>
      <w:divBdr>
        <w:top w:val="none" w:sz="0" w:space="0" w:color="auto"/>
        <w:left w:val="none" w:sz="0" w:space="0" w:color="auto"/>
        <w:bottom w:val="none" w:sz="0" w:space="0" w:color="auto"/>
        <w:right w:val="none" w:sz="0" w:space="0" w:color="auto"/>
      </w:divBdr>
      <w:divsChild>
        <w:div w:id="2135370074">
          <w:marLeft w:val="0"/>
          <w:marRight w:val="0"/>
          <w:marTop w:val="0"/>
          <w:marBottom w:val="0"/>
          <w:divBdr>
            <w:top w:val="none" w:sz="0" w:space="0" w:color="auto"/>
            <w:left w:val="none" w:sz="0" w:space="0" w:color="auto"/>
            <w:bottom w:val="none" w:sz="0" w:space="0" w:color="auto"/>
            <w:right w:val="none" w:sz="0" w:space="0" w:color="auto"/>
          </w:divBdr>
          <w:divsChild>
            <w:div w:id="1838308095">
              <w:marLeft w:val="0"/>
              <w:marRight w:val="0"/>
              <w:marTop w:val="0"/>
              <w:marBottom w:val="0"/>
              <w:divBdr>
                <w:top w:val="none" w:sz="0" w:space="0" w:color="auto"/>
                <w:left w:val="none" w:sz="0" w:space="0" w:color="auto"/>
                <w:bottom w:val="none" w:sz="0" w:space="0" w:color="auto"/>
                <w:right w:val="none" w:sz="0" w:space="0" w:color="auto"/>
              </w:divBdr>
              <w:divsChild>
                <w:div w:id="944505589">
                  <w:marLeft w:val="0"/>
                  <w:marRight w:val="0"/>
                  <w:marTop w:val="0"/>
                  <w:marBottom w:val="0"/>
                  <w:divBdr>
                    <w:top w:val="single" w:sz="6" w:space="0" w:color="D9B06E"/>
                    <w:left w:val="single" w:sz="6" w:space="0" w:color="D9B06E"/>
                    <w:bottom w:val="single" w:sz="6" w:space="0" w:color="D9B06E"/>
                    <w:right w:val="single" w:sz="6" w:space="0" w:color="D9B06E"/>
                  </w:divBdr>
                  <w:divsChild>
                    <w:div w:id="850217483">
                      <w:marLeft w:val="0"/>
                      <w:marRight w:val="0"/>
                      <w:marTop w:val="0"/>
                      <w:marBottom w:val="1005"/>
                      <w:divBdr>
                        <w:top w:val="none" w:sz="0" w:space="0" w:color="auto"/>
                        <w:left w:val="none" w:sz="0" w:space="0" w:color="auto"/>
                        <w:bottom w:val="none" w:sz="0" w:space="0" w:color="auto"/>
                        <w:right w:val="none" w:sz="0" w:space="0" w:color="auto"/>
                      </w:divBdr>
                      <w:divsChild>
                        <w:div w:id="424544691">
                          <w:marLeft w:val="0"/>
                          <w:marRight w:val="0"/>
                          <w:marTop w:val="0"/>
                          <w:marBottom w:val="0"/>
                          <w:divBdr>
                            <w:top w:val="none" w:sz="0" w:space="0" w:color="auto"/>
                            <w:left w:val="none" w:sz="0" w:space="0" w:color="auto"/>
                            <w:bottom w:val="none" w:sz="0" w:space="0" w:color="auto"/>
                            <w:right w:val="none" w:sz="0" w:space="0" w:color="auto"/>
                          </w:divBdr>
                          <w:divsChild>
                            <w:div w:id="1856386152">
                              <w:marLeft w:val="0"/>
                              <w:marRight w:val="0"/>
                              <w:marTop w:val="0"/>
                              <w:marBottom w:val="0"/>
                              <w:divBdr>
                                <w:top w:val="none" w:sz="0" w:space="0" w:color="auto"/>
                                <w:left w:val="none" w:sz="0" w:space="0" w:color="auto"/>
                                <w:bottom w:val="none" w:sz="0" w:space="0" w:color="auto"/>
                                <w:right w:val="none" w:sz="0" w:space="0" w:color="auto"/>
                              </w:divBdr>
                              <w:divsChild>
                                <w:div w:id="1001930502">
                                  <w:marLeft w:val="0"/>
                                  <w:marRight w:val="0"/>
                                  <w:marTop w:val="0"/>
                                  <w:marBottom w:val="0"/>
                                  <w:divBdr>
                                    <w:top w:val="none" w:sz="0" w:space="0" w:color="auto"/>
                                    <w:left w:val="none" w:sz="0" w:space="0" w:color="auto"/>
                                    <w:bottom w:val="none" w:sz="0" w:space="0" w:color="auto"/>
                                    <w:right w:val="none" w:sz="0" w:space="0" w:color="auto"/>
                                  </w:divBdr>
                                  <w:divsChild>
                                    <w:div w:id="2024940178">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ratel.rs" TargetMode="External"/><Relationship Id="rId18" Type="http://schemas.microsoft.com/office/2018/08/relationships/commentsExtensible" Target="commentsExtensible.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slobodan.matovic@ratel.rs" TargetMode="External"/><Relationship Id="rId23" Type="http://schemas.microsoft.com/office/2011/relationships/commentsExtended" Target="commentsExtended.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lobodan.matovic@ratel.rs" TargetMode="Externa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2E43B1-92CA-40FA-94F1-0EE6E689B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39</Pages>
  <Words>10505</Words>
  <Characters>59884</Characters>
  <Application>Microsoft Office Word</Application>
  <DocSecurity>0</DocSecurity>
  <Lines>499</Lines>
  <Paragraphs>140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70249</CharactersWithSpaces>
  <SharedDoc>false</SharedDoc>
  <HLinks>
    <vt:vector size="54" baseType="variant">
      <vt:variant>
        <vt:i4>3407927</vt:i4>
      </vt:variant>
      <vt:variant>
        <vt:i4>24</vt:i4>
      </vt:variant>
      <vt:variant>
        <vt:i4>0</vt:i4>
      </vt:variant>
      <vt:variant>
        <vt:i4>5</vt:i4>
      </vt:variant>
      <vt:variant>
        <vt:lpwstr>http://www.sepa.gov.rs/</vt:lpwstr>
      </vt:variant>
      <vt:variant>
        <vt:lpwstr/>
      </vt:variant>
      <vt:variant>
        <vt:i4>2097242</vt:i4>
      </vt:variant>
      <vt:variant>
        <vt:i4>21</vt:i4>
      </vt:variant>
      <vt:variant>
        <vt:i4>0</vt:i4>
      </vt:variant>
      <vt:variant>
        <vt:i4>5</vt:i4>
      </vt:variant>
      <vt:variant>
        <vt:lpwstr>mailto:slobodan.matovic@ratel.rs</vt:lpwstr>
      </vt:variant>
      <vt:variant>
        <vt:lpwstr/>
      </vt:variant>
      <vt:variant>
        <vt:i4>8126546</vt:i4>
      </vt:variant>
      <vt:variant>
        <vt:i4>18</vt:i4>
      </vt:variant>
      <vt:variant>
        <vt:i4>0</vt:i4>
      </vt:variant>
      <vt:variant>
        <vt:i4>5</vt:i4>
      </vt:variant>
      <vt:variant>
        <vt:lpwstr>http://www.ratel.rs/regulativa/analize_trzista.539.html</vt:lpwstr>
      </vt:variant>
      <vt:variant>
        <vt:lpwstr/>
      </vt:variant>
      <vt:variant>
        <vt:i4>4522022</vt:i4>
      </vt:variant>
      <vt:variant>
        <vt:i4>15</vt:i4>
      </vt:variant>
      <vt:variant>
        <vt:i4>0</vt:i4>
      </vt:variant>
      <vt:variant>
        <vt:i4>5</vt:i4>
      </vt:variant>
      <vt:variant>
        <vt:lpwstr>http://www.ratel.rs/upload/documents/Pregled_trzista/rate-pregled-trzista-za-2014-web.pdf</vt:lpwstr>
      </vt:variant>
      <vt:variant>
        <vt:lpwstr/>
      </vt:variant>
      <vt:variant>
        <vt:i4>2555964</vt:i4>
      </vt:variant>
      <vt:variant>
        <vt:i4>12</vt:i4>
      </vt:variant>
      <vt:variant>
        <vt:i4>0</vt:i4>
      </vt:variant>
      <vt:variant>
        <vt:i4>5</vt:i4>
      </vt:variant>
      <vt:variant>
        <vt:lpwstr>http://we2.cekos.com/ce/faces/index.jsp%3F%26file%3Df102800%26action%3Dpropis%26path%3D10280001.html%26domen%3D0%26mark%3Dfalse%26query%3Dzakon+o+po--1--tanskim*%26tipPretrage%3D2%26tipPropisa%3D1%26domen%3D0%26mojiPropisi%3Dfalse%26datumOd%3D%26datumDo%3D%26groups%3D-%40--%40--%40--%40--%40-</vt:lpwstr>
      </vt:variant>
      <vt:variant>
        <vt:lpwstr/>
      </vt:variant>
      <vt:variant>
        <vt:i4>3932196</vt:i4>
      </vt:variant>
      <vt:variant>
        <vt:i4>9</vt:i4>
      </vt:variant>
      <vt:variant>
        <vt:i4>0</vt:i4>
      </vt:variant>
      <vt:variant>
        <vt:i4>5</vt:i4>
      </vt:variant>
      <vt:variant>
        <vt:lpwstr>http://we2.cekos.com/ce/faces/index.jsp%3F%26file%3Df74204%26action%3Dpropis%26path%3D07420401.html%26domen%3D0%26mark%3Dfalse%26query%3Dzakon+o+po--1--tanskim*%26tipPretrage%3D2%26tipPropisa%3D1%26domen%3D0%26mojiPropisi%3Dfalse%26datumOd%3D%26datumDo%3D%26groups%3D-%40--%40--%40--%40--%40-</vt:lpwstr>
      </vt:variant>
      <vt:variant>
        <vt:lpwstr/>
      </vt:variant>
      <vt:variant>
        <vt:i4>3932196</vt:i4>
      </vt:variant>
      <vt:variant>
        <vt:i4>6</vt:i4>
      </vt:variant>
      <vt:variant>
        <vt:i4>0</vt:i4>
      </vt:variant>
      <vt:variant>
        <vt:i4>5</vt:i4>
      </vt:variant>
      <vt:variant>
        <vt:lpwstr>http://we2.cekos.com/ce/faces/index.jsp%3F%26file%3Df32696%26action%3Dpropis%26path%3D03269601.html%26domen%3D0%26mark%3Dfalse%26query%3Dzakon+o+po--1--tanskim*%26tipPretrage%3D2%26tipPropisa%3D1%26domen%3D0%26mojiPropisi%3Dfalse%26datumOd%3D%26datumDo%3D%26groups%3D-%40--%40--%40--%40--%40-</vt:lpwstr>
      </vt:variant>
      <vt:variant>
        <vt:lpwstr/>
      </vt:variant>
      <vt:variant>
        <vt:i4>2097242</vt:i4>
      </vt:variant>
      <vt:variant>
        <vt:i4>3</vt:i4>
      </vt:variant>
      <vt:variant>
        <vt:i4>0</vt:i4>
      </vt:variant>
      <vt:variant>
        <vt:i4>5</vt:i4>
      </vt:variant>
      <vt:variant>
        <vt:lpwstr>mailto:slobodan.matovic@ratel.rs</vt:lpwstr>
      </vt:variant>
      <vt:variant>
        <vt:lpwstr/>
      </vt:variant>
      <vt:variant>
        <vt:i4>1835017</vt:i4>
      </vt:variant>
      <vt:variant>
        <vt:i4>0</vt:i4>
      </vt:variant>
      <vt:variant>
        <vt:i4>0</vt:i4>
      </vt:variant>
      <vt:variant>
        <vt:i4>5</vt:i4>
      </vt:variant>
      <vt:variant>
        <vt:lpwstr>http://www.ratel.rs/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slobodan.matovic</dc:creator>
  <cp:lastModifiedBy>Hewlett-Packard Company</cp:lastModifiedBy>
  <cp:revision>6</cp:revision>
  <cp:lastPrinted>2020-06-16T08:04:00Z</cp:lastPrinted>
  <dcterms:created xsi:type="dcterms:W3CDTF">2020-06-17T07:28:00Z</dcterms:created>
  <dcterms:modified xsi:type="dcterms:W3CDTF">2020-06-17T10:52:00Z</dcterms:modified>
</cp:coreProperties>
</file>