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697" w:rsidRPr="00E34697" w:rsidRDefault="00E34697" w:rsidP="00E34697">
      <w:pPr>
        <w:ind w:left="0" w:firstLine="708"/>
        <w:rPr>
          <w:rFonts w:ascii="Times New Roman" w:eastAsiaTheme="minorHAnsi" w:hAnsi="Times New Roman"/>
          <w:sz w:val="24"/>
          <w:szCs w:val="24"/>
          <w:lang w:val="sr-Cyrl-CS"/>
        </w:rPr>
      </w:pPr>
      <w:r w:rsidRPr="00E34697">
        <w:rPr>
          <w:rFonts w:ascii="Times New Roman" w:eastAsiaTheme="minorHAnsi" w:hAnsi="Times New Roman"/>
          <w:sz w:val="24"/>
          <w:szCs w:val="24"/>
          <w:lang w:val="sr-Cyrl-CS"/>
        </w:rPr>
        <w:t xml:space="preserve">ПРЕДМЕТ: Појашњење конкурсне документације у вези јавне набавке услуга </w:t>
      </w:r>
      <w:r w:rsidRPr="00E34697">
        <w:rPr>
          <w:rFonts w:ascii="Times New Roman" w:eastAsiaTheme="minorHAnsi" w:hAnsi="Times New Roman"/>
          <w:sz w:val="24"/>
          <w:szCs w:val="24"/>
          <w:lang w:val="sr-Latn-CS"/>
        </w:rPr>
        <w:t>-</w:t>
      </w:r>
      <w:r w:rsidRPr="00E34697">
        <w:rPr>
          <w:rFonts w:ascii="Times New Roman" w:eastAsiaTheme="minorHAnsi" w:hAnsi="Times New Roman"/>
          <w:sz w:val="24"/>
          <w:szCs w:val="24"/>
          <w:lang w:val="sr-Cyrl-CS"/>
        </w:rPr>
        <w:t xml:space="preserve"> физичко-текничко обезбеђење новоизграђеник станица за мониторинг РФ спектра, на две године, редни број 1-02-4042-10/18; </w:t>
      </w:r>
    </w:p>
    <w:p w:rsidR="00E34697" w:rsidRPr="00E34697" w:rsidRDefault="00E34697" w:rsidP="00E34697">
      <w:pPr>
        <w:ind w:left="0" w:firstLine="708"/>
        <w:rPr>
          <w:rFonts w:ascii="Times New Roman" w:eastAsiaTheme="minorHAnsi" w:hAnsi="Times New Roman"/>
          <w:sz w:val="24"/>
          <w:szCs w:val="24"/>
          <w:lang w:val="sr-Cyrl-CS"/>
        </w:rPr>
      </w:pPr>
    </w:p>
    <w:p w:rsidR="00E34697" w:rsidRPr="00E34697" w:rsidRDefault="00E34697" w:rsidP="00E34697">
      <w:pPr>
        <w:ind w:left="0" w:firstLine="708"/>
        <w:rPr>
          <w:rFonts w:ascii="Times New Roman" w:eastAsiaTheme="minorHAnsi" w:hAnsi="Times New Roman"/>
          <w:sz w:val="24"/>
          <w:szCs w:val="24"/>
          <w:lang w:val="sr-Cyrl-CS"/>
        </w:rPr>
      </w:pPr>
      <w:r w:rsidRPr="00E34697">
        <w:rPr>
          <w:rFonts w:ascii="Times New Roman" w:eastAsiaTheme="minorHAnsi" w:hAnsi="Times New Roman"/>
          <w:sz w:val="24"/>
          <w:szCs w:val="24"/>
          <w:lang w:val="sr-Cyrl-CS"/>
        </w:rPr>
        <w:t xml:space="preserve">Сходно одредбама члана 63. Закона о јавним набавкама („Службени гласник РС" број 124/12, 14/15 и 68/15), достављамо вам појашњење конкурсне документације у вези са постављеним питањима: </w:t>
      </w:r>
    </w:p>
    <w:p w:rsidR="00E34697" w:rsidRPr="00E34697" w:rsidRDefault="00E34697" w:rsidP="00E34697">
      <w:pPr>
        <w:ind w:left="0" w:firstLine="708"/>
        <w:rPr>
          <w:rFonts w:ascii="Times New Roman" w:eastAsiaTheme="minorHAnsi" w:hAnsi="Times New Roman"/>
          <w:sz w:val="24"/>
          <w:szCs w:val="24"/>
          <w:lang w:val="sr-Cyrl-CS"/>
        </w:rPr>
      </w:pPr>
    </w:p>
    <w:p w:rsidR="00E34697" w:rsidRPr="00E34697" w:rsidRDefault="00E34697" w:rsidP="00E34697">
      <w:pPr>
        <w:ind w:left="0" w:firstLine="708"/>
        <w:rPr>
          <w:rFonts w:ascii="Times New Roman" w:eastAsiaTheme="minorHAnsi" w:hAnsi="Times New Roman"/>
          <w:sz w:val="24"/>
          <w:szCs w:val="24"/>
          <w:lang w:val="sr-Cyrl-CS"/>
        </w:rPr>
      </w:pPr>
    </w:p>
    <w:p w:rsidR="00E34697" w:rsidRPr="00E34697" w:rsidRDefault="00E34697" w:rsidP="00E34697">
      <w:pPr>
        <w:ind w:left="0"/>
        <w:rPr>
          <w:rFonts w:ascii="Times New Roman" w:eastAsiaTheme="minorHAnsi" w:hAnsi="Times New Roman"/>
          <w:sz w:val="24"/>
          <w:szCs w:val="24"/>
          <w:lang w:val="sr-Latn-CS"/>
        </w:rPr>
      </w:pPr>
      <w:r w:rsidRPr="00E34697">
        <w:rPr>
          <w:rFonts w:ascii="Times New Roman" w:eastAsiaTheme="minorHAnsi" w:hAnsi="Times New Roman"/>
          <w:sz w:val="24"/>
          <w:szCs w:val="24"/>
          <w:lang w:val="sr-Cyrl-CS"/>
        </w:rPr>
        <w:t>ПИТАЊЕ БР. 1: Na strani 10 predmetne konkurske dokumentacije kao dodatni uslov za neophodni kadrovski kapacitet predvideli ste da ponuđač ima najmanje 30 radno angažovanih lica na poslovima obezbedjenja, sa položenim stručnim ispitom za vršenje osnovnih poslova službenika obezbeđenja bez oružja, a kao način dokazivanja ispunjenosti navedenog uslova predvideli ste na strani 11 fotokopiju licence za vršenje osnovnih poslova službenika obezbeđenja bez oružja. Da li ćete kao način dokazivanja navedenog uslova prihvatiti licencu za vršenje specijalističkih poslova službenika obezbeđen ja- sa oružjem , obzirom da navedena licenca predstavlja viši stepen obučenosti službenika obezbeđenja, te samim tim u sebi obuhvata i traženu licencu za vršenje osnovnih poslova službenika obezbedjenja bez oružja,</w:t>
      </w:r>
    </w:p>
    <w:p w:rsidR="00E34697" w:rsidRPr="00E34697" w:rsidRDefault="00E34697" w:rsidP="00E34697">
      <w:pPr>
        <w:ind w:left="0"/>
        <w:rPr>
          <w:rFonts w:ascii="Times New Roman" w:eastAsiaTheme="minorHAnsi" w:hAnsi="Times New Roman" w:cstheme="minorBidi"/>
          <w:sz w:val="24"/>
          <w:szCs w:val="24"/>
          <w:lang w:val="sr-Latn-CS"/>
        </w:rPr>
      </w:pPr>
    </w:p>
    <w:p w:rsidR="00E34697" w:rsidRPr="00E34697" w:rsidRDefault="00E34697" w:rsidP="00E34697">
      <w:pPr>
        <w:ind w:left="0"/>
        <w:rPr>
          <w:rFonts w:ascii="Times New Roman" w:eastAsiaTheme="minorHAnsi" w:hAnsi="Times New Roman"/>
          <w:sz w:val="24"/>
          <w:szCs w:val="24"/>
          <w:lang w:val="sr-Cyrl-CS"/>
        </w:rPr>
      </w:pPr>
      <w:r w:rsidRPr="00E34697">
        <w:rPr>
          <w:rFonts w:ascii="Times New Roman" w:eastAsiaTheme="minorHAnsi" w:hAnsi="Times New Roman"/>
          <w:sz w:val="24"/>
          <w:szCs w:val="24"/>
          <w:lang w:val="sr-Cyrl-CS"/>
        </w:rPr>
        <w:t>ОДГОВОР БР. 1:</w:t>
      </w:r>
      <w:r w:rsidRPr="00E34697">
        <w:rPr>
          <w:rFonts w:ascii="Times New Roman" w:eastAsiaTheme="minorHAnsi" w:hAnsi="Times New Roman"/>
          <w:sz w:val="24"/>
          <w:szCs w:val="24"/>
          <w:lang w:val="sr-Latn-CS"/>
        </w:rPr>
        <w:t xml:space="preserve"> </w:t>
      </w:r>
      <w:r w:rsidRPr="00E34697">
        <w:rPr>
          <w:rFonts w:ascii="Times New Roman" w:eastAsiaTheme="minorHAnsi" w:hAnsi="Times New Roman"/>
          <w:sz w:val="24"/>
          <w:szCs w:val="24"/>
          <w:lang w:val="sr-Cyrl-CS"/>
        </w:rPr>
        <w:t xml:space="preserve">Да наручилац ће прихватити и лиценцу за вршење специјалистичких послова службеника обезбеђења - са оружјем. </w:t>
      </w:r>
    </w:p>
    <w:p w:rsidR="00E34697" w:rsidRPr="00E34697" w:rsidRDefault="00E34697" w:rsidP="00E34697">
      <w:pPr>
        <w:ind w:left="0"/>
        <w:rPr>
          <w:rFonts w:ascii="Times New Roman" w:eastAsiaTheme="minorHAnsi" w:hAnsi="Times New Roman"/>
          <w:sz w:val="24"/>
          <w:szCs w:val="24"/>
          <w:lang w:val="sr-Cyrl-CS"/>
        </w:rPr>
      </w:pPr>
    </w:p>
    <w:p w:rsidR="00E34697" w:rsidRPr="00E34697" w:rsidRDefault="00E34697" w:rsidP="00E34697">
      <w:pPr>
        <w:ind w:left="0" w:firstLine="708"/>
        <w:rPr>
          <w:rFonts w:ascii="Times New Roman" w:eastAsiaTheme="minorHAnsi" w:hAnsi="Times New Roman"/>
          <w:sz w:val="24"/>
          <w:szCs w:val="24"/>
          <w:lang w:val="sr-Cyrl-CS"/>
        </w:rPr>
      </w:pPr>
    </w:p>
    <w:p w:rsidR="00E34697" w:rsidRPr="00E34697" w:rsidRDefault="00E34697" w:rsidP="00E34697">
      <w:pPr>
        <w:ind w:left="0"/>
        <w:rPr>
          <w:rFonts w:ascii="Times New Roman" w:eastAsiaTheme="minorHAnsi" w:hAnsi="Times New Roman"/>
          <w:sz w:val="24"/>
          <w:szCs w:val="24"/>
          <w:lang w:val="sr-Cyrl-CS"/>
        </w:rPr>
      </w:pPr>
      <w:r w:rsidRPr="00E34697">
        <w:rPr>
          <w:rFonts w:ascii="Times New Roman" w:eastAsiaTheme="minorHAnsi" w:hAnsi="Times New Roman"/>
          <w:sz w:val="24"/>
          <w:szCs w:val="24"/>
          <w:lang w:val="sr-Cyrl-CS"/>
        </w:rPr>
        <w:t xml:space="preserve">ПИТАЊЕ БР. 2: Molimo Vas da nam pojasnite uslov iz člana 75 stav 1. Tačka 5 zakona : da ima važeću dozvolu nadležnog organa za obavljanje delatnosti koji je predmet javne nabavke. Na strani 9 </w:t>
      </w:r>
    </w:p>
    <w:p w:rsidR="00E34697" w:rsidRPr="00E34697" w:rsidRDefault="00E34697" w:rsidP="00E34697">
      <w:pPr>
        <w:ind w:left="0"/>
        <w:rPr>
          <w:rFonts w:ascii="Times New Roman" w:eastAsiaTheme="minorHAnsi" w:hAnsi="Times New Roman"/>
          <w:sz w:val="24"/>
          <w:szCs w:val="24"/>
          <w:lang w:val="sr-Cyrl-CS"/>
        </w:rPr>
      </w:pPr>
      <w:r w:rsidRPr="00E34697">
        <w:rPr>
          <w:rFonts w:ascii="Times New Roman" w:eastAsiaTheme="minorHAnsi" w:hAnsi="Times New Roman"/>
          <w:sz w:val="24"/>
          <w:szCs w:val="24"/>
          <w:lang w:val="sr-Cyrl-CS"/>
        </w:rPr>
        <w:t xml:space="preserve">“Доказ: Решење Министарства унутрашњих послова којим се физичким лицима који испуњавају прописане услове, дозвољава обављање делатности приватног обезбеђења и то: </w:t>
      </w:r>
    </w:p>
    <w:p w:rsidR="00E34697" w:rsidRPr="00E34697" w:rsidRDefault="00E34697" w:rsidP="00E34697">
      <w:pPr>
        <w:ind w:left="0"/>
        <w:rPr>
          <w:rFonts w:ascii="Times New Roman" w:eastAsiaTheme="minorHAnsi" w:hAnsi="Times New Roman"/>
          <w:sz w:val="24"/>
          <w:szCs w:val="24"/>
          <w:lang w:val="sr-Cyrl-CS"/>
        </w:rPr>
      </w:pPr>
      <w:r w:rsidRPr="00E34697">
        <w:rPr>
          <w:rFonts w:ascii="Times New Roman" w:eastAsiaTheme="minorHAnsi" w:hAnsi="Times New Roman"/>
          <w:sz w:val="24"/>
          <w:szCs w:val="24"/>
          <w:lang w:val="sr-Cyrl-CS"/>
        </w:rPr>
        <w:t xml:space="preserve">1. Лиценцу за процену ризика у заштити лица, имовине и пословања; </w:t>
      </w:r>
    </w:p>
    <w:p w:rsidR="00E34697" w:rsidRPr="00E34697" w:rsidRDefault="00E34697" w:rsidP="00E34697">
      <w:pPr>
        <w:ind w:left="0"/>
        <w:rPr>
          <w:rFonts w:ascii="Times New Roman" w:eastAsiaTheme="minorHAnsi" w:hAnsi="Times New Roman"/>
          <w:sz w:val="24"/>
          <w:szCs w:val="24"/>
          <w:lang w:val="sr-Cyrl-CS"/>
        </w:rPr>
      </w:pPr>
      <w:r w:rsidRPr="00E34697">
        <w:rPr>
          <w:rFonts w:ascii="Times New Roman" w:eastAsiaTheme="minorHAnsi" w:hAnsi="Times New Roman"/>
          <w:sz w:val="24"/>
          <w:szCs w:val="24"/>
          <w:lang w:val="sr-Cyrl-CS"/>
        </w:rPr>
        <w:t xml:space="preserve">2. Лиценцу за вршење послова физичко-техничке заштите лица и имовине и одржавање реда на спортским приредбама, јавним скуповима и другим местима окупљања грађана: - Лиценцу за вршење послова одговорног лица за заштиту; - Лиценцу за вршење основних послова службеника обезбеђења - без оружја. </w:t>
      </w:r>
    </w:p>
    <w:p w:rsidR="00E34697" w:rsidRPr="00E34697" w:rsidRDefault="00E34697" w:rsidP="00E34697">
      <w:pPr>
        <w:ind w:left="0"/>
        <w:rPr>
          <w:rFonts w:ascii="Times New Roman" w:eastAsiaTheme="minorHAnsi" w:hAnsi="Times New Roman"/>
          <w:sz w:val="24"/>
          <w:szCs w:val="24"/>
          <w:lang w:val="sr-Cyrl-CS"/>
        </w:rPr>
      </w:pPr>
      <w:r w:rsidRPr="00E34697">
        <w:rPr>
          <w:rFonts w:ascii="Times New Roman" w:eastAsiaTheme="minorHAnsi" w:hAnsi="Times New Roman"/>
          <w:sz w:val="24"/>
          <w:szCs w:val="24"/>
          <w:lang w:val="sr-Cyrl-CS"/>
        </w:rPr>
        <w:t xml:space="preserve">3. Лиценцу за вршење послова планирања система техничке заштите; Јавна набавка услуга – физичко-техничко обезбеђење новоизграђених станица за мониторинг РФ спектра, на две године 10 од 42 </w:t>
      </w:r>
    </w:p>
    <w:p w:rsidR="00E34697" w:rsidRPr="00E34697" w:rsidRDefault="00E34697" w:rsidP="00E34697">
      <w:pPr>
        <w:ind w:left="0"/>
        <w:rPr>
          <w:rFonts w:ascii="Times New Roman" w:eastAsiaTheme="minorHAnsi" w:hAnsi="Times New Roman"/>
          <w:sz w:val="24"/>
          <w:szCs w:val="24"/>
          <w:lang w:val="sr-Cyrl-CS"/>
        </w:rPr>
      </w:pPr>
      <w:r w:rsidRPr="00E34697">
        <w:rPr>
          <w:rFonts w:ascii="Times New Roman" w:eastAsiaTheme="minorHAnsi" w:hAnsi="Times New Roman"/>
          <w:sz w:val="24"/>
          <w:szCs w:val="24"/>
          <w:lang w:val="sr-Cyrl-CS"/>
        </w:rPr>
        <w:t>4. Лиценцу за вршење послова пројектовања и надзора над извођењем система техничке заштите; 5. Лиценцу за вршење послова монтаже, пуштања у рад и одржавања система техничке заштите и обуке корисника”</w:t>
      </w:r>
    </w:p>
    <w:p w:rsidR="00E34697" w:rsidRPr="00E34697" w:rsidRDefault="00E34697" w:rsidP="00E34697">
      <w:pPr>
        <w:ind w:left="0"/>
        <w:rPr>
          <w:rFonts w:ascii="Times New Roman" w:eastAsiaTheme="minorHAnsi" w:hAnsi="Times New Roman"/>
          <w:sz w:val="24"/>
          <w:szCs w:val="24"/>
          <w:lang w:val="sr-Cyrl-CS"/>
        </w:rPr>
      </w:pPr>
      <w:r w:rsidRPr="00E34697">
        <w:rPr>
          <w:rFonts w:ascii="Times New Roman" w:eastAsiaTheme="minorHAnsi" w:hAnsi="Times New Roman"/>
          <w:sz w:val="24"/>
          <w:szCs w:val="24"/>
          <w:lang w:val="sr-Cyrl-CS"/>
        </w:rPr>
        <w:t>DA li je ponuđač koje je pravno lice dužno da dostavlja gore navedene licence za fizička lica koja su angažovana kod njih u pravnom licu ?</w:t>
      </w:r>
    </w:p>
    <w:p w:rsidR="00E34697" w:rsidRPr="00E34697" w:rsidRDefault="00E34697" w:rsidP="00E34697">
      <w:pPr>
        <w:autoSpaceDE w:val="0"/>
        <w:autoSpaceDN w:val="0"/>
        <w:adjustRightInd w:val="0"/>
        <w:ind w:left="0"/>
        <w:rPr>
          <w:rFonts w:ascii="Times New Roman" w:hAnsi="Times New Roman"/>
          <w:color w:val="000000"/>
          <w:sz w:val="24"/>
          <w:szCs w:val="24"/>
          <w:lang w:val="sr-Cyrl-CS"/>
        </w:rPr>
      </w:pPr>
    </w:p>
    <w:p w:rsidR="00E34697" w:rsidRPr="00E34697" w:rsidRDefault="00E34697" w:rsidP="00E34697">
      <w:pPr>
        <w:ind w:left="0"/>
        <w:rPr>
          <w:rFonts w:ascii="Times New Roman" w:eastAsiaTheme="minorHAnsi" w:hAnsi="Times New Roman"/>
          <w:sz w:val="24"/>
          <w:szCs w:val="24"/>
          <w:lang w:val="sr-Cyrl-CS"/>
        </w:rPr>
      </w:pPr>
      <w:r w:rsidRPr="00E34697">
        <w:rPr>
          <w:rFonts w:ascii="Times New Roman" w:eastAsiaTheme="minorHAnsi" w:hAnsi="Times New Roman"/>
          <w:sz w:val="24"/>
          <w:szCs w:val="24"/>
          <w:lang w:val="sr-Cyrl-CS"/>
        </w:rPr>
        <w:lastRenderedPageBreak/>
        <w:t>ОДГОВОР БР. 2: Да, понуђач треба да достави наведене лиценце и за физичка лица која су ангажована код њих у правном лицу.</w:t>
      </w:r>
    </w:p>
    <w:p w:rsidR="00E34697" w:rsidRPr="00E34697" w:rsidRDefault="00E34697" w:rsidP="00E34697">
      <w:pPr>
        <w:ind w:left="0"/>
        <w:rPr>
          <w:rFonts w:ascii="Times New Roman" w:eastAsiaTheme="minorHAnsi" w:hAnsi="Times New Roman"/>
          <w:sz w:val="21"/>
          <w:szCs w:val="21"/>
          <w:lang w:val="sr-Cyrl-CS"/>
        </w:rPr>
      </w:pPr>
    </w:p>
    <w:p w:rsidR="00E34697" w:rsidRPr="00E34697" w:rsidRDefault="00E34697" w:rsidP="00E34697">
      <w:pPr>
        <w:autoSpaceDE w:val="0"/>
        <w:autoSpaceDN w:val="0"/>
        <w:adjustRightInd w:val="0"/>
        <w:ind w:left="0"/>
        <w:rPr>
          <w:rFonts w:ascii="Times New Roman" w:hAnsi="Times New Roman"/>
          <w:b/>
          <w:color w:val="000000"/>
          <w:sz w:val="24"/>
          <w:szCs w:val="24"/>
          <w:lang w:val="sr-Cyrl-CS"/>
        </w:rPr>
      </w:pPr>
    </w:p>
    <w:p w:rsidR="00E34697" w:rsidRPr="00E34697" w:rsidRDefault="00E34697" w:rsidP="00E34697">
      <w:pPr>
        <w:autoSpaceDE w:val="0"/>
        <w:autoSpaceDN w:val="0"/>
        <w:adjustRightInd w:val="0"/>
        <w:ind w:left="0"/>
        <w:rPr>
          <w:rFonts w:ascii="Times New Roman" w:hAnsi="Times New Roman"/>
          <w:b/>
          <w:color w:val="000000"/>
          <w:sz w:val="24"/>
          <w:szCs w:val="24"/>
          <w:lang w:val="sr-Cyrl-CS"/>
        </w:rPr>
      </w:pPr>
      <w:r w:rsidRPr="00E34697">
        <w:rPr>
          <w:rFonts w:ascii="Times New Roman" w:hAnsi="Times New Roman"/>
          <w:b/>
          <w:color w:val="000000"/>
          <w:sz w:val="24"/>
          <w:szCs w:val="24"/>
          <w:lang w:val="sr-Cyrl-CS"/>
        </w:rPr>
        <w:tab/>
      </w:r>
      <w:r w:rsidRPr="00E34697">
        <w:rPr>
          <w:rFonts w:ascii="Times New Roman" w:hAnsi="Times New Roman"/>
          <w:b/>
          <w:color w:val="000000"/>
          <w:sz w:val="24"/>
          <w:szCs w:val="24"/>
          <w:lang w:val="sr-Cyrl-CS"/>
        </w:rPr>
        <w:tab/>
      </w:r>
      <w:r w:rsidRPr="00E34697">
        <w:rPr>
          <w:rFonts w:ascii="Times New Roman" w:hAnsi="Times New Roman"/>
          <w:b/>
          <w:color w:val="000000"/>
          <w:sz w:val="24"/>
          <w:szCs w:val="24"/>
          <w:lang w:val="sr-Cyrl-CS"/>
        </w:rPr>
        <w:tab/>
      </w:r>
      <w:r w:rsidRPr="00E34697">
        <w:rPr>
          <w:rFonts w:ascii="Times New Roman" w:hAnsi="Times New Roman"/>
          <w:b/>
          <w:color w:val="000000"/>
          <w:sz w:val="24"/>
          <w:szCs w:val="24"/>
          <w:lang w:val="sr-Cyrl-CS"/>
        </w:rPr>
        <w:tab/>
      </w:r>
      <w:r w:rsidRPr="00E34697">
        <w:rPr>
          <w:rFonts w:ascii="Times New Roman" w:hAnsi="Times New Roman"/>
          <w:b/>
          <w:color w:val="000000"/>
          <w:sz w:val="24"/>
          <w:szCs w:val="24"/>
          <w:lang w:val="sr-Cyrl-CS"/>
        </w:rPr>
        <w:tab/>
      </w:r>
      <w:r w:rsidRPr="00E34697">
        <w:rPr>
          <w:rFonts w:ascii="Times New Roman" w:hAnsi="Times New Roman"/>
          <w:b/>
          <w:color w:val="000000"/>
          <w:sz w:val="24"/>
          <w:szCs w:val="24"/>
          <w:lang w:val="sr-Cyrl-CS"/>
        </w:rPr>
        <w:tab/>
        <w:t>ЗАМЕНИК ПРЕДСЕДНИКА КОМИСИЈЕ</w:t>
      </w:r>
    </w:p>
    <w:p w:rsidR="00E34697" w:rsidRPr="00E34697" w:rsidRDefault="00E34697" w:rsidP="00E34697">
      <w:pPr>
        <w:autoSpaceDE w:val="0"/>
        <w:autoSpaceDN w:val="0"/>
        <w:adjustRightInd w:val="0"/>
        <w:ind w:left="0"/>
        <w:rPr>
          <w:rFonts w:ascii="Times New Roman" w:hAnsi="Times New Roman"/>
          <w:b/>
          <w:color w:val="000000"/>
          <w:sz w:val="24"/>
          <w:szCs w:val="24"/>
          <w:lang w:val="sr-Cyrl-CS"/>
        </w:rPr>
      </w:pPr>
    </w:p>
    <w:p w:rsidR="00E34697" w:rsidRPr="00E34697" w:rsidRDefault="00E34697" w:rsidP="00E34697">
      <w:pPr>
        <w:autoSpaceDE w:val="0"/>
        <w:autoSpaceDN w:val="0"/>
        <w:adjustRightInd w:val="0"/>
        <w:ind w:left="0"/>
        <w:rPr>
          <w:rFonts w:ascii="Times New Roman" w:hAnsi="Times New Roman"/>
          <w:b/>
          <w:color w:val="000000"/>
          <w:sz w:val="24"/>
          <w:szCs w:val="24"/>
          <w:lang w:val="sr-Cyrl-CS"/>
        </w:rPr>
      </w:pPr>
    </w:p>
    <w:p w:rsidR="00E34697" w:rsidRPr="00E34697" w:rsidRDefault="00E34697" w:rsidP="00E34697">
      <w:pPr>
        <w:autoSpaceDE w:val="0"/>
        <w:autoSpaceDN w:val="0"/>
        <w:adjustRightInd w:val="0"/>
        <w:ind w:left="0"/>
        <w:rPr>
          <w:rFonts w:ascii="Times New Roman" w:hAnsi="Times New Roman"/>
          <w:b/>
          <w:color w:val="000000"/>
          <w:sz w:val="24"/>
          <w:szCs w:val="24"/>
          <w:lang w:val="sr-Cyrl-CS"/>
        </w:rPr>
      </w:pPr>
      <w:r w:rsidRPr="00E34697">
        <w:rPr>
          <w:rFonts w:ascii="Times New Roman" w:hAnsi="Times New Roman"/>
          <w:b/>
          <w:color w:val="000000"/>
          <w:sz w:val="24"/>
          <w:szCs w:val="24"/>
          <w:lang w:val="sr-Cyrl-CS"/>
        </w:rPr>
        <w:tab/>
      </w:r>
      <w:r w:rsidRPr="00E34697">
        <w:rPr>
          <w:rFonts w:ascii="Times New Roman" w:hAnsi="Times New Roman"/>
          <w:b/>
          <w:color w:val="000000"/>
          <w:sz w:val="24"/>
          <w:szCs w:val="24"/>
          <w:lang w:val="sr-Cyrl-CS"/>
        </w:rPr>
        <w:tab/>
      </w:r>
      <w:r w:rsidRPr="00E34697">
        <w:rPr>
          <w:rFonts w:ascii="Times New Roman" w:hAnsi="Times New Roman"/>
          <w:b/>
          <w:color w:val="000000"/>
          <w:sz w:val="24"/>
          <w:szCs w:val="24"/>
          <w:lang w:val="sr-Cyrl-CS"/>
        </w:rPr>
        <w:tab/>
      </w:r>
      <w:r w:rsidRPr="00E34697">
        <w:rPr>
          <w:rFonts w:ascii="Times New Roman" w:hAnsi="Times New Roman"/>
          <w:b/>
          <w:color w:val="000000"/>
          <w:sz w:val="24"/>
          <w:szCs w:val="24"/>
          <w:lang w:val="sr-Cyrl-CS"/>
        </w:rPr>
        <w:tab/>
      </w:r>
      <w:r w:rsidRPr="00E34697">
        <w:rPr>
          <w:rFonts w:ascii="Times New Roman" w:hAnsi="Times New Roman"/>
          <w:b/>
          <w:color w:val="000000"/>
          <w:sz w:val="24"/>
          <w:szCs w:val="24"/>
          <w:lang w:val="sr-Cyrl-CS"/>
        </w:rPr>
        <w:tab/>
      </w:r>
      <w:r w:rsidRPr="00E34697">
        <w:rPr>
          <w:rFonts w:ascii="Times New Roman" w:hAnsi="Times New Roman"/>
          <w:b/>
          <w:color w:val="000000"/>
          <w:sz w:val="24"/>
          <w:szCs w:val="24"/>
          <w:lang w:val="sr-Cyrl-CS"/>
        </w:rPr>
        <w:tab/>
      </w:r>
      <w:r w:rsidRPr="00E34697">
        <w:rPr>
          <w:rFonts w:ascii="Times New Roman" w:hAnsi="Times New Roman"/>
          <w:b/>
          <w:color w:val="000000"/>
          <w:sz w:val="24"/>
          <w:szCs w:val="24"/>
          <w:lang w:val="sr-Cyrl-CS"/>
        </w:rPr>
        <w:tab/>
      </w:r>
      <w:r w:rsidRPr="00E34697">
        <w:rPr>
          <w:rFonts w:ascii="Times New Roman" w:hAnsi="Times New Roman"/>
          <w:b/>
          <w:color w:val="000000"/>
          <w:sz w:val="24"/>
          <w:szCs w:val="24"/>
          <w:lang w:val="sr-Cyrl-CS"/>
        </w:rPr>
        <w:tab/>
        <w:t>Бобан Панајотовић</w:t>
      </w:r>
    </w:p>
    <w:p w:rsidR="00E34697" w:rsidRPr="00E34697" w:rsidRDefault="00E34697" w:rsidP="00E34697">
      <w:pPr>
        <w:autoSpaceDE w:val="0"/>
        <w:autoSpaceDN w:val="0"/>
        <w:adjustRightInd w:val="0"/>
        <w:ind w:left="0"/>
        <w:rPr>
          <w:rFonts w:ascii="Times New Roman" w:hAnsi="Times New Roman"/>
          <w:b/>
          <w:color w:val="000000"/>
          <w:sz w:val="24"/>
          <w:szCs w:val="24"/>
          <w:lang w:val="sr-Cyrl-CS"/>
        </w:rPr>
      </w:pPr>
    </w:p>
    <w:p w:rsidR="00E34697" w:rsidRPr="00E34697" w:rsidRDefault="00E34697" w:rsidP="00E34697">
      <w:pPr>
        <w:autoSpaceDE w:val="0"/>
        <w:autoSpaceDN w:val="0"/>
        <w:adjustRightInd w:val="0"/>
        <w:ind w:left="0"/>
        <w:rPr>
          <w:rFonts w:ascii="Times New Roman" w:hAnsi="Times New Roman"/>
          <w:b/>
          <w:color w:val="000000"/>
          <w:sz w:val="24"/>
          <w:szCs w:val="24"/>
          <w:lang w:val="sr-Cyrl-CS"/>
        </w:rPr>
      </w:pPr>
    </w:p>
    <w:p w:rsidR="00995E6C" w:rsidRPr="00F76F58" w:rsidRDefault="00995E6C" w:rsidP="00DA4E43">
      <w:pPr>
        <w:ind w:left="0"/>
        <w:jc w:val="left"/>
        <w:rPr>
          <w:rFonts w:ascii="Times New Roman" w:hAnsi="Times New Roman"/>
          <w:sz w:val="24"/>
          <w:szCs w:val="24"/>
        </w:rPr>
      </w:pPr>
    </w:p>
    <w:sectPr w:rsidR="00995E6C" w:rsidRPr="00F76F58" w:rsidSect="006E2A75">
      <w:headerReference w:type="even" r:id="rId7"/>
      <w:headerReference w:type="default" r:id="rId8"/>
      <w:footerReference w:type="even" r:id="rId9"/>
      <w:footerReference w:type="default" r:id="rId10"/>
      <w:headerReference w:type="first" r:id="rId11"/>
      <w:footerReference w:type="first" r:id="rId12"/>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89A" w:rsidRDefault="00A3489A" w:rsidP="00973B9E">
      <w:r>
        <w:separator/>
      </w:r>
    </w:p>
  </w:endnote>
  <w:endnote w:type="continuationSeparator" w:id="0">
    <w:p w:rsidR="00A3489A" w:rsidRDefault="00A3489A" w:rsidP="00973B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A0F" w:rsidRDefault="00981A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C5" w:rsidRPr="00DE0EF1" w:rsidRDefault="00A60DE7"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973B9E" w:rsidRPr="00DE0EF1" w:rsidRDefault="00DA4E43"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008E439E" w:rsidRPr="008E439E">
      <w:rPr>
        <w:rFonts w:ascii="Times New Roman" w:hAnsi="Times New Roman"/>
        <w:color w:val="17365D"/>
        <w:sz w:val="20"/>
        <w:szCs w:val="20"/>
        <w:lang w:val="sr-Cyrl-CS"/>
      </w:rPr>
      <w:tab/>
    </w:r>
    <w:r w:rsidR="008E439E" w:rsidRPr="008E439E">
      <w:rPr>
        <w:rFonts w:ascii="Times New Roman" w:hAnsi="Times New Roman" w:cs="Tahoma"/>
        <w:sz w:val="20"/>
        <w:szCs w:val="20"/>
        <w:lang w:val="sr-Cyrl-CS"/>
      </w:rPr>
      <w:t xml:space="preserve">Страна </w:t>
    </w:r>
    <w:r w:rsidR="00895023"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PAGE</w:instrText>
    </w:r>
    <w:r w:rsidR="008E439E" w:rsidRPr="008E439E">
      <w:rPr>
        <w:rFonts w:ascii="Times New Roman" w:hAnsi="Times New Roman" w:cs="Tahoma"/>
        <w:sz w:val="20"/>
        <w:szCs w:val="20"/>
        <w:lang w:val="sr-Cyrl-CS"/>
      </w:rPr>
      <w:instrText xml:space="preserve"> </w:instrText>
    </w:r>
    <w:r w:rsidR="00895023" w:rsidRPr="008E439E">
      <w:rPr>
        <w:rFonts w:ascii="Times New Roman" w:hAnsi="Times New Roman" w:cs="Tahoma"/>
        <w:sz w:val="20"/>
        <w:szCs w:val="20"/>
      </w:rPr>
      <w:fldChar w:fldCharType="separate"/>
    </w:r>
    <w:r w:rsidR="00E34697">
      <w:rPr>
        <w:rFonts w:ascii="Times New Roman" w:hAnsi="Times New Roman" w:cs="Tahoma"/>
        <w:noProof/>
        <w:sz w:val="20"/>
        <w:szCs w:val="20"/>
      </w:rPr>
      <w:t>2</w:t>
    </w:r>
    <w:r w:rsidR="00895023" w:rsidRPr="008E439E">
      <w:rPr>
        <w:rFonts w:ascii="Times New Roman" w:hAnsi="Times New Roman" w:cs="Tahoma"/>
        <w:sz w:val="20"/>
        <w:szCs w:val="20"/>
      </w:rPr>
      <w:fldChar w:fldCharType="end"/>
    </w:r>
    <w:r w:rsidR="008E439E" w:rsidRPr="008E439E">
      <w:rPr>
        <w:rFonts w:ascii="Times New Roman" w:hAnsi="Times New Roman" w:cs="Tahoma"/>
        <w:sz w:val="20"/>
        <w:szCs w:val="20"/>
        <w:lang w:val="sr-Cyrl-CS"/>
      </w:rPr>
      <w:t xml:space="preserve"> од </w:t>
    </w:r>
    <w:r w:rsidR="00895023"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NUMPAGES</w:instrText>
    </w:r>
    <w:r w:rsidR="008E439E" w:rsidRPr="008E439E">
      <w:rPr>
        <w:rFonts w:ascii="Times New Roman" w:hAnsi="Times New Roman" w:cs="Tahoma"/>
        <w:sz w:val="20"/>
        <w:szCs w:val="20"/>
        <w:lang w:val="sr-Cyrl-CS"/>
      </w:rPr>
      <w:instrText xml:space="preserve">  </w:instrText>
    </w:r>
    <w:r w:rsidR="00895023" w:rsidRPr="008E439E">
      <w:rPr>
        <w:rFonts w:ascii="Times New Roman" w:hAnsi="Times New Roman" w:cs="Tahoma"/>
        <w:sz w:val="20"/>
        <w:szCs w:val="20"/>
      </w:rPr>
      <w:fldChar w:fldCharType="separate"/>
    </w:r>
    <w:r w:rsidR="00E34697">
      <w:rPr>
        <w:rFonts w:ascii="Times New Roman" w:hAnsi="Times New Roman" w:cs="Tahoma"/>
        <w:noProof/>
        <w:sz w:val="20"/>
        <w:szCs w:val="20"/>
      </w:rPr>
      <w:t>2</w:t>
    </w:r>
    <w:r w:rsidR="00895023" w:rsidRPr="008E439E">
      <w:rPr>
        <w:rFonts w:ascii="Times New Roman" w:hAnsi="Times New Roman" w:cs="Tahoma"/>
        <w:sz w:val="20"/>
        <w:szCs w:val="20"/>
      </w:rPr>
      <w:fldChar w:fldCharType="end"/>
    </w:r>
  </w:p>
  <w:p w:rsidR="00973B9E" w:rsidRPr="00C22937" w:rsidRDefault="00C22937"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973B9E" w:rsidRPr="00EE5E2F" w:rsidRDefault="00973B9E"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75" w:rsidRPr="004336C5" w:rsidRDefault="00A60DE7"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6E2A75" w:rsidRPr="006E2A75" w:rsidRDefault="00E90CF2"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006E2A75"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006E2A75"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ПАК:</w:t>
    </w:r>
    <w:r w:rsidR="00C2709B">
      <w:rPr>
        <w:rFonts w:ascii="Times New Roman" w:hAnsi="Times New Roman"/>
        <w:color w:val="17365D"/>
        <w:sz w:val="20"/>
        <w:szCs w:val="20"/>
        <w:lang w:val="sr-Cyrl-CS"/>
      </w:rPr>
      <w:t xml:space="preserve"> </w:t>
    </w:r>
    <w:r>
      <w:rPr>
        <w:rFonts w:ascii="Times New Roman" w:hAnsi="Times New Roman"/>
        <w:color w:val="17365D"/>
        <w:sz w:val="20"/>
        <w:szCs w:val="20"/>
        <w:lang w:val="sr-Cyrl-CS"/>
      </w:rPr>
      <w:t xml:space="preserve">106306, </w:t>
    </w:r>
    <w:r w:rsidR="006E2A75" w:rsidRPr="00DE0EF1">
      <w:rPr>
        <w:rFonts w:ascii="Times New Roman" w:hAnsi="Times New Roman"/>
        <w:color w:val="17365D"/>
        <w:sz w:val="20"/>
        <w:szCs w:val="20"/>
        <w:lang w:val="sr-Cyrl-CS"/>
      </w:rPr>
      <w:t>Република Србија</w:t>
    </w:r>
  </w:p>
  <w:p w:rsidR="000E6B55" w:rsidRDefault="000E6B55"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6E2A75" w:rsidRPr="006E2A75" w:rsidRDefault="006E2A75"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89A" w:rsidRDefault="00A3489A" w:rsidP="00973B9E">
      <w:r>
        <w:separator/>
      </w:r>
    </w:p>
  </w:footnote>
  <w:footnote w:type="continuationSeparator" w:id="0">
    <w:p w:rsidR="00A3489A" w:rsidRDefault="00A3489A"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A0F" w:rsidRDefault="00981A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75" w:rsidRPr="00B075B3" w:rsidRDefault="006E2A75" w:rsidP="00B075B3">
    <w:pPr>
      <w:pStyle w:val="Header"/>
      <w:ind w:left="0"/>
      <w:rPr>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B213ED" w:rsidRPr="00B213ED" w:rsidTr="00F528FD">
      <w:trPr>
        <w:trHeight w:val="2147"/>
      </w:trPr>
      <w:tc>
        <w:tcPr>
          <w:tcW w:w="5979" w:type="dxa"/>
        </w:tcPr>
        <w:p w:rsidR="00B213ED" w:rsidRPr="00B213ED" w:rsidRDefault="0081588F" w:rsidP="00B213ED">
          <w:pPr>
            <w:tabs>
              <w:tab w:val="center" w:pos="4703"/>
              <w:tab w:val="right" w:pos="9406"/>
            </w:tabs>
            <w:ind w:left="0"/>
          </w:pPr>
          <w:r w:rsidRPr="0081588F">
            <w:rPr>
              <w:noProof/>
              <w:lang w:val="sr-Cyrl-CS" w:eastAsia="sr-Cyrl-CS"/>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BD3CDD" w:rsidRPr="00B213ED" w:rsidRDefault="00C06CEA" w:rsidP="00AA3D79">
          <w:pPr>
            <w:tabs>
              <w:tab w:val="center" w:pos="4703"/>
              <w:tab w:val="right" w:pos="9406"/>
            </w:tabs>
            <w:ind w:left="0"/>
          </w:pPr>
          <w:r>
            <w:t xml:space="preserve"> </w:t>
          </w:r>
          <w:r w:rsidR="00981A0F">
            <w:rPr>
              <w:noProof/>
              <w:lang w:val="sr-Cyrl-CS" w:eastAsia="sr-Cyrl-CS"/>
            </w:rPr>
            <w:drawing>
              <wp:inline distT="0" distB="0" distL="0" distR="0">
                <wp:extent cx="1295403" cy="493777"/>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95403" cy="493777"/>
                        </a:xfrm>
                        <a:prstGeom prst="rect">
                          <a:avLst/>
                        </a:prstGeom>
                      </pic:spPr>
                    </pic:pic>
                  </a:graphicData>
                </a:graphic>
              </wp:inline>
            </w:drawing>
          </w:r>
          <w:r>
            <w:t xml:space="preserve">   </w:t>
          </w:r>
          <w:r w:rsidR="00BD3CDD">
            <w:t xml:space="preserve"> </w:t>
          </w:r>
        </w:p>
      </w:tc>
    </w:tr>
  </w:tbl>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981A0F">
      <w:rPr>
        <w:rFonts w:ascii="Times New Roman" w:hAnsi="Times New Roman"/>
        <w:sz w:val="24"/>
        <w:szCs w:val="24"/>
      </w:rPr>
      <w:t>1-02-4042-10/18-15</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981A0F">
      <w:rPr>
        <w:rFonts w:ascii="Times New Roman" w:hAnsi="Times New Roman"/>
        <w:sz w:val="24"/>
        <w:szCs w:val="24"/>
      </w:rPr>
      <w:t>06.08.2018.</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6E2A75" w:rsidRDefault="006E2A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hdrShapeDefaults>
    <o:shapedefaults v:ext="edit" spidmax="97281"/>
  </w:hdrShapeDefaults>
  <w:footnotePr>
    <w:footnote w:id="-1"/>
    <w:footnote w:id="0"/>
  </w:footnotePr>
  <w:endnotePr>
    <w:endnote w:id="-1"/>
    <w:endnote w:id="0"/>
  </w:endnotePr>
  <w:compat/>
  <w:rsids>
    <w:rsidRoot w:val="00F75016"/>
    <w:rsid w:val="000829A1"/>
    <w:rsid w:val="00084811"/>
    <w:rsid w:val="000D0129"/>
    <w:rsid w:val="000D5A2E"/>
    <w:rsid w:val="000E6B55"/>
    <w:rsid w:val="000E7181"/>
    <w:rsid w:val="0010130D"/>
    <w:rsid w:val="001346E4"/>
    <w:rsid w:val="00144E67"/>
    <w:rsid w:val="00164493"/>
    <w:rsid w:val="001879A8"/>
    <w:rsid w:val="001A29A0"/>
    <w:rsid w:val="001D0CD4"/>
    <w:rsid w:val="00203250"/>
    <w:rsid w:val="00227610"/>
    <w:rsid w:val="00240822"/>
    <w:rsid w:val="00284C62"/>
    <w:rsid w:val="002A08ED"/>
    <w:rsid w:val="002B5660"/>
    <w:rsid w:val="00313C8C"/>
    <w:rsid w:val="00321692"/>
    <w:rsid w:val="00321AB0"/>
    <w:rsid w:val="00356A68"/>
    <w:rsid w:val="003742D9"/>
    <w:rsid w:val="003E362A"/>
    <w:rsid w:val="003F445B"/>
    <w:rsid w:val="004336C5"/>
    <w:rsid w:val="004375A0"/>
    <w:rsid w:val="00453007"/>
    <w:rsid w:val="00455588"/>
    <w:rsid w:val="00457BC4"/>
    <w:rsid w:val="00462D6D"/>
    <w:rsid w:val="00464EEC"/>
    <w:rsid w:val="00483D4C"/>
    <w:rsid w:val="00490D75"/>
    <w:rsid w:val="004E136D"/>
    <w:rsid w:val="004E5104"/>
    <w:rsid w:val="005176EB"/>
    <w:rsid w:val="0053254B"/>
    <w:rsid w:val="00547162"/>
    <w:rsid w:val="005679C2"/>
    <w:rsid w:val="00572DF8"/>
    <w:rsid w:val="00573E1A"/>
    <w:rsid w:val="0059021E"/>
    <w:rsid w:val="005A7DCE"/>
    <w:rsid w:val="005B67BB"/>
    <w:rsid w:val="005C50AA"/>
    <w:rsid w:val="005E08D9"/>
    <w:rsid w:val="005E2882"/>
    <w:rsid w:val="00604DA8"/>
    <w:rsid w:val="0061351E"/>
    <w:rsid w:val="00620C61"/>
    <w:rsid w:val="00625862"/>
    <w:rsid w:val="00644F51"/>
    <w:rsid w:val="006962BB"/>
    <w:rsid w:val="006A1AC0"/>
    <w:rsid w:val="006A4AAE"/>
    <w:rsid w:val="006A77F0"/>
    <w:rsid w:val="006E2A75"/>
    <w:rsid w:val="0070082D"/>
    <w:rsid w:val="00754B64"/>
    <w:rsid w:val="00782D7A"/>
    <w:rsid w:val="00790612"/>
    <w:rsid w:val="007A156D"/>
    <w:rsid w:val="007C04AC"/>
    <w:rsid w:val="007C697F"/>
    <w:rsid w:val="007E1E98"/>
    <w:rsid w:val="007E1F63"/>
    <w:rsid w:val="007F7D47"/>
    <w:rsid w:val="0081588F"/>
    <w:rsid w:val="008538FA"/>
    <w:rsid w:val="00875FD2"/>
    <w:rsid w:val="00895023"/>
    <w:rsid w:val="00895C3A"/>
    <w:rsid w:val="008A1EA9"/>
    <w:rsid w:val="008E439E"/>
    <w:rsid w:val="009178B0"/>
    <w:rsid w:val="0092350B"/>
    <w:rsid w:val="00973B9E"/>
    <w:rsid w:val="00981509"/>
    <w:rsid w:val="00981A0F"/>
    <w:rsid w:val="00995E6C"/>
    <w:rsid w:val="00997905"/>
    <w:rsid w:val="009B65E5"/>
    <w:rsid w:val="009B7228"/>
    <w:rsid w:val="009C3327"/>
    <w:rsid w:val="009D66BC"/>
    <w:rsid w:val="009E0A3E"/>
    <w:rsid w:val="009E3E1F"/>
    <w:rsid w:val="00A11BE4"/>
    <w:rsid w:val="00A3489A"/>
    <w:rsid w:val="00A60DE7"/>
    <w:rsid w:val="00A7598A"/>
    <w:rsid w:val="00AA3D79"/>
    <w:rsid w:val="00AD508D"/>
    <w:rsid w:val="00AF2931"/>
    <w:rsid w:val="00B075B3"/>
    <w:rsid w:val="00B213ED"/>
    <w:rsid w:val="00B64A35"/>
    <w:rsid w:val="00B876AB"/>
    <w:rsid w:val="00BA1082"/>
    <w:rsid w:val="00BA477A"/>
    <w:rsid w:val="00BB21C5"/>
    <w:rsid w:val="00BC6B28"/>
    <w:rsid w:val="00BD3CDD"/>
    <w:rsid w:val="00BD415C"/>
    <w:rsid w:val="00BE5FEF"/>
    <w:rsid w:val="00BE73B5"/>
    <w:rsid w:val="00C06CEA"/>
    <w:rsid w:val="00C132A1"/>
    <w:rsid w:val="00C22937"/>
    <w:rsid w:val="00C2709B"/>
    <w:rsid w:val="00C347C2"/>
    <w:rsid w:val="00C548C8"/>
    <w:rsid w:val="00C77A02"/>
    <w:rsid w:val="00C8069B"/>
    <w:rsid w:val="00D00D9D"/>
    <w:rsid w:val="00D20C22"/>
    <w:rsid w:val="00D43701"/>
    <w:rsid w:val="00D539CC"/>
    <w:rsid w:val="00D66ED2"/>
    <w:rsid w:val="00D745A3"/>
    <w:rsid w:val="00DA4E43"/>
    <w:rsid w:val="00DB0A60"/>
    <w:rsid w:val="00DE0EF1"/>
    <w:rsid w:val="00DE620F"/>
    <w:rsid w:val="00DF0FB0"/>
    <w:rsid w:val="00DF5102"/>
    <w:rsid w:val="00E0137F"/>
    <w:rsid w:val="00E124ED"/>
    <w:rsid w:val="00E34697"/>
    <w:rsid w:val="00E3670D"/>
    <w:rsid w:val="00E84E0B"/>
    <w:rsid w:val="00E85953"/>
    <w:rsid w:val="00E90CF2"/>
    <w:rsid w:val="00EE5E2F"/>
    <w:rsid w:val="00F20696"/>
    <w:rsid w:val="00F35D37"/>
    <w:rsid w:val="00F528FD"/>
    <w:rsid w:val="00F71E59"/>
    <w:rsid w:val="00F74C8E"/>
    <w:rsid w:val="00F75016"/>
    <w:rsid w:val="00F76F58"/>
    <w:rsid w:val="00F9316A"/>
    <w:rsid w:val="00F934C5"/>
    <w:rsid w:val="00FC3DBD"/>
    <w:rsid w:val="00FD1B93"/>
    <w:rsid w:val="00FD466D"/>
    <w:rsid w:val="00FF2D88"/>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B9E"/>
    <w:pPr>
      <w:tabs>
        <w:tab w:val="center" w:pos="4703"/>
        <w:tab w:val="right" w:pos="9406"/>
      </w:tabs>
    </w:pPr>
  </w:style>
  <w:style w:type="character" w:customStyle="1" w:styleId="HeaderChar">
    <w:name w:val="Header Char"/>
    <w:basedOn w:val="DefaultParagraphFont"/>
    <w:link w:val="Header"/>
    <w:uiPriority w:val="99"/>
    <w:semiHidden/>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F8161-9E12-45D4-804E-4FCBE846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Rozalina Košanin</cp:lastModifiedBy>
  <cp:revision>16</cp:revision>
  <cp:lastPrinted>2010-02-04T12:06:00Z</cp:lastPrinted>
  <dcterms:created xsi:type="dcterms:W3CDTF">2014-06-23T05:44:00Z</dcterms:created>
  <dcterms:modified xsi:type="dcterms:W3CDTF">2018-08-06T14:09:00Z</dcterms:modified>
</cp:coreProperties>
</file>