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623272" w:rsidRDefault="00A92B27" w:rsidP="00A92B27">
      <w:pPr>
        <w:pStyle w:val="Heading1"/>
        <w:jc w:val="center"/>
        <w:rPr>
          <w:sz w:val="36"/>
          <w:lang/>
        </w:rPr>
      </w:pPr>
    </w:p>
    <w:p w:rsidR="00A92B27" w:rsidRPr="007B7C4C" w:rsidRDefault="00C918A9" w:rsidP="00C918A9">
      <w:pPr>
        <w:pStyle w:val="Heading1"/>
        <w:tabs>
          <w:tab w:val="left" w:pos="285"/>
        </w:tabs>
        <w:rPr>
          <w:sz w:val="36"/>
          <w:lang w:val="sr-Cyrl-CS"/>
        </w:rPr>
      </w:pPr>
      <w:r w:rsidRPr="00AA39A8">
        <w:rPr>
          <w:sz w:val="36"/>
          <w:lang w:val="sr-Cyrl-CS"/>
        </w:rPr>
        <w:tab/>
      </w:r>
      <w:r w:rsidR="0072256A">
        <w:rPr>
          <w:noProof/>
          <w:sz w:val="36"/>
          <w:lang w:val="en-US"/>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4569D2" w:rsidRPr="004E55E2" w:rsidRDefault="004569D2" w:rsidP="004569D2">
      <w:pPr>
        <w:rPr>
          <w:lang w:val="sr-Cyrl-CS"/>
        </w:rPr>
      </w:pPr>
      <w:r w:rsidRPr="00640851">
        <w:rPr>
          <w:lang w:val="sr-Cyrl-CS"/>
        </w:rPr>
        <w:t>Број: 1-02-4042-</w:t>
      </w:r>
      <w:r w:rsidR="00632045" w:rsidRPr="00640851">
        <w:rPr>
          <w:lang w:val="sr-Cyrl-CS"/>
        </w:rPr>
        <w:t>2</w:t>
      </w:r>
      <w:r w:rsidR="00D12FF5" w:rsidRPr="00640851">
        <w:rPr>
          <w:lang w:val="sr-Cyrl-CS"/>
        </w:rPr>
        <w:t>2</w:t>
      </w:r>
      <w:r w:rsidR="00076A50" w:rsidRPr="00640851">
        <w:rPr>
          <w:lang w:val="sr-Cyrl-CS"/>
        </w:rPr>
        <w:t>/1</w:t>
      </w:r>
      <w:r w:rsidR="00D12FF5" w:rsidRPr="00640851">
        <w:rPr>
          <w:lang w:val="sr-Cyrl-CS"/>
        </w:rPr>
        <w:t>9</w:t>
      </w:r>
      <w:r w:rsidR="004B2BA0" w:rsidRPr="004E55E2">
        <w:rPr>
          <w:lang w:val="sr-Cyrl-CS"/>
        </w:rPr>
        <w:t>-3</w:t>
      </w:r>
    </w:p>
    <w:p w:rsidR="004569D2" w:rsidRPr="00DE4DE8" w:rsidRDefault="004569D2" w:rsidP="004569D2">
      <w:pPr>
        <w:rPr>
          <w:lang w:val="sr-Cyrl-CS"/>
        </w:rPr>
      </w:pPr>
      <w:r w:rsidRPr="0099212A">
        <w:rPr>
          <w:lang w:val="sr-Cyrl-CS"/>
        </w:rPr>
        <w:t xml:space="preserve">Датум: </w:t>
      </w:r>
      <w:r w:rsidR="0099212A" w:rsidRPr="0099212A">
        <w:t>2</w:t>
      </w:r>
      <w:r w:rsidR="00FA2061">
        <w:t>5</w:t>
      </w:r>
      <w:r w:rsidR="00383F42" w:rsidRPr="0099212A">
        <w:rPr>
          <w:lang w:val="sr-Cyrl-CS"/>
        </w:rPr>
        <w:t>.</w:t>
      </w:r>
      <w:r w:rsidR="00D12FF5" w:rsidRPr="0099212A">
        <w:rPr>
          <w:lang w:val="sr-Cyrl-CS"/>
        </w:rPr>
        <w:t>10</w:t>
      </w:r>
      <w:r w:rsidRPr="0099212A">
        <w:rPr>
          <w:lang w:val="sr-Cyrl-CS"/>
        </w:rPr>
        <w:t>.201</w:t>
      </w:r>
      <w:r w:rsidR="00D12FF5" w:rsidRPr="0099212A">
        <w:rPr>
          <w:lang w:val="sr-Cyrl-CS"/>
        </w:rPr>
        <w:t>9</w:t>
      </w:r>
      <w:r w:rsidRPr="0099212A">
        <w:rPr>
          <w:lang w:val="sr-Cyrl-CS"/>
        </w:rPr>
        <w:t>.</w:t>
      </w:r>
    </w:p>
    <w:p w:rsidR="004569D2" w:rsidRPr="00DE4DE8" w:rsidRDefault="004569D2" w:rsidP="004569D2">
      <w:pPr>
        <w:rPr>
          <w:lang w:val="sr-Cyrl-CS"/>
        </w:rPr>
      </w:pPr>
      <w:r w:rsidRPr="00B213ED">
        <w:rPr>
          <w:lang w:val="sr-Cyrl-CS"/>
        </w:rPr>
        <w:t>Београд</w:t>
      </w:r>
    </w:p>
    <w:p w:rsidR="00A92B27" w:rsidRPr="007B7C4C" w:rsidRDefault="00A92B27" w:rsidP="002B1B55">
      <w:pPr>
        <w:pStyle w:val="Heading1"/>
        <w:tabs>
          <w:tab w:val="left" w:pos="691"/>
        </w:tabs>
        <w:rPr>
          <w:sz w:val="36"/>
          <w:lang w:val="sr-Cyrl-CS"/>
        </w:rPr>
      </w:pPr>
    </w:p>
    <w:p w:rsidR="00A92B27" w:rsidRPr="007B7C4C" w:rsidRDefault="00A92B27" w:rsidP="00A92B27">
      <w:pPr>
        <w:pStyle w:val="Heading1"/>
        <w:jc w:val="center"/>
        <w:rPr>
          <w:sz w:val="36"/>
          <w:lang w:val="sr-Cyrl-CS"/>
        </w:rPr>
      </w:pPr>
    </w:p>
    <w:p w:rsidR="009025F0" w:rsidRPr="007B7C4C" w:rsidRDefault="009025F0" w:rsidP="009025F0">
      <w:pPr>
        <w:rPr>
          <w:lang w:val="sr-Cyrl-CS"/>
        </w:rPr>
      </w:pPr>
    </w:p>
    <w:p w:rsidR="00A92B27" w:rsidRPr="007B7C4C" w:rsidRDefault="00A92B27" w:rsidP="00A92B27">
      <w:pPr>
        <w:pStyle w:val="Heading1"/>
        <w:rPr>
          <w:sz w:val="36"/>
          <w:lang w:val="sr-Cyrl-CS"/>
        </w:rPr>
      </w:pPr>
    </w:p>
    <w:p w:rsidR="00415EA9" w:rsidRPr="00FC04F1" w:rsidRDefault="00415EA9" w:rsidP="00415EA9">
      <w:pPr>
        <w:pStyle w:val="Heading1"/>
        <w:ind w:right="120"/>
        <w:jc w:val="center"/>
        <w:rPr>
          <w:b w:val="0"/>
          <w:lang w:val="sr-Cyrl-CS"/>
        </w:rPr>
      </w:pPr>
      <w:r w:rsidRPr="00FC04F1">
        <w:rPr>
          <w:b w:val="0"/>
          <w:lang w:val="sr-Cyrl-CS"/>
        </w:rPr>
        <w:t>КОНКУРСНА ДОКУМЕНТАЦИЈА</w:t>
      </w:r>
    </w:p>
    <w:p w:rsidR="00415EA9" w:rsidRPr="00FC04F1" w:rsidRDefault="00415EA9" w:rsidP="00415EA9">
      <w:pPr>
        <w:ind w:right="120"/>
        <w:jc w:val="center"/>
        <w:rPr>
          <w:b/>
          <w:lang w:val="sr-Cyrl-CS"/>
        </w:rPr>
      </w:pPr>
    </w:p>
    <w:p w:rsidR="00415EA9" w:rsidRPr="00FC04F1" w:rsidRDefault="00415EA9" w:rsidP="00415EA9">
      <w:pPr>
        <w:ind w:right="120"/>
        <w:jc w:val="center"/>
        <w:rPr>
          <w:bCs/>
          <w:iCs/>
          <w:sz w:val="28"/>
          <w:szCs w:val="32"/>
          <w:lang w:val="sr-Cyrl-CS"/>
        </w:rPr>
      </w:pPr>
      <w:r w:rsidRPr="00FC04F1">
        <w:rPr>
          <w:sz w:val="28"/>
          <w:szCs w:val="32"/>
          <w:lang w:val="sr-Cyrl-CS"/>
        </w:rPr>
        <w:t xml:space="preserve">за јавну набавку </w:t>
      </w:r>
      <w:r w:rsidRPr="00FC04F1">
        <w:rPr>
          <w:bCs/>
          <w:iCs/>
          <w:sz w:val="28"/>
          <w:szCs w:val="32"/>
          <w:lang w:val="sr-Cyrl-CS"/>
        </w:rPr>
        <w:t>услуг</w:t>
      </w:r>
      <w:r w:rsidRPr="00FC04F1">
        <w:rPr>
          <w:bCs/>
          <w:iCs/>
          <w:sz w:val="28"/>
          <w:szCs w:val="32"/>
        </w:rPr>
        <w:t>a</w:t>
      </w:r>
      <w:r w:rsidRPr="00FC04F1">
        <w:rPr>
          <w:bCs/>
          <w:iCs/>
          <w:sz w:val="28"/>
          <w:szCs w:val="32"/>
          <w:lang w:val="sr-Cyrl-CS"/>
        </w:rPr>
        <w:t xml:space="preserve"> </w:t>
      </w:r>
    </w:p>
    <w:p w:rsidR="00415EA9" w:rsidRPr="00FC04F1" w:rsidRDefault="00415EA9" w:rsidP="00415EA9">
      <w:pPr>
        <w:ind w:right="120"/>
        <w:jc w:val="center"/>
        <w:rPr>
          <w:bCs/>
          <w:iCs/>
          <w:sz w:val="32"/>
          <w:szCs w:val="32"/>
          <w:lang w:val="sr-Cyrl-CS"/>
        </w:rPr>
      </w:pPr>
    </w:p>
    <w:p w:rsidR="00415EA9" w:rsidRPr="00FC04F1" w:rsidRDefault="00470B49" w:rsidP="00470B49">
      <w:pPr>
        <w:ind w:right="-234"/>
        <w:jc w:val="center"/>
        <w:rPr>
          <w:rFonts w:eastAsia="ArialUnicodeMS"/>
          <w:b/>
          <w:bCs/>
          <w:sz w:val="28"/>
          <w:szCs w:val="28"/>
          <w:lang w:val="sr-Cyrl-CS"/>
        </w:rPr>
      </w:pPr>
      <w:r w:rsidRPr="00FC04F1">
        <w:rPr>
          <w:b/>
          <w:bCs/>
          <w:iCs/>
          <w:sz w:val="28"/>
          <w:szCs w:val="28"/>
          <w:lang w:val="sr-Cyrl-CS"/>
        </w:rPr>
        <w:t>Услуга и</w:t>
      </w:r>
      <w:r w:rsidR="00415EA9" w:rsidRPr="00FC04F1">
        <w:rPr>
          <w:rFonts w:eastAsia="ArialUnicodeMS"/>
          <w:b/>
          <w:bCs/>
          <w:sz w:val="28"/>
          <w:szCs w:val="28"/>
          <w:lang w:val="sr-Cyrl-CS"/>
        </w:rPr>
        <w:t>зрад</w:t>
      </w:r>
      <w:r w:rsidRPr="00FC04F1">
        <w:rPr>
          <w:rFonts w:eastAsia="ArialUnicodeMS"/>
          <w:b/>
          <w:bCs/>
          <w:sz w:val="28"/>
          <w:szCs w:val="28"/>
          <w:lang w:val="sr-Cyrl-CS"/>
        </w:rPr>
        <w:t>е</w:t>
      </w:r>
      <w:r w:rsidR="00415EA9" w:rsidRPr="00FC04F1">
        <w:rPr>
          <w:rFonts w:eastAsia="ArialUnicodeMS"/>
          <w:b/>
          <w:bCs/>
          <w:sz w:val="28"/>
          <w:szCs w:val="28"/>
          <w:lang w:val="sr-Cyrl-CS"/>
        </w:rPr>
        <w:t xml:space="preserve"> пројектне документације и прибављања дозвола и сагласности</w:t>
      </w:r>
    </w:p>
    <w:p w:rsidR="00415EA9" w:rsidRPr="00FC04F1" w:rsidRDefault="00415EA9" w:rsidP="00470B49">
      <w:pPr>
        <w:ind w:right="-234"/>
        <w:jc w:val="center"/>
        <w:rPr>
          <w:b/>
          <w:sz w:val="28"/>
          <w:szCs w:val="28"/>
          <w:lang w:val="sr-Cyrl-CS"/>
        </w:rPr>
      </w:pPr>
      <w:r w:rsidRPr="00FC04F1">
        <w:rPr>
          <w:rFonts w:eastAsia="ArialUnicodeMS"/>
          <w:b/>
          <w:bCs/>
          <w:sz w:val="28"/>
          <w:szCs w:val="28"/>
          <w:lang w:val="sr-Cyrl-CS"/>
        </w:rPr>
        <w:t>за изградњу локација за мониторинг РФ спектра</w:t>
      </w:r>
    </w:p>
    <w:p w:rsidR="00415EA9" w:rsidRPr="00FC04F1" w:rsidRDefault="00415EA9" w:rsidP="00415EA9">
      <w:pPr>
        <w:ind w:right="120"/>
        <w:jc w:val="center"/>
        <w:rPr>
          <w:i/>
          <w:sz w:val="32"/>
          <w:szCs w:val="32"/>
          <w:lang w:val="sr-Cyrl-CS"/>
        </w:rPr>
      </w:pPr>
      <w:r w:rsidRPr="00FC04F1">
        <w:rPr>
          <w:sz w:val="32"/>
          <w:szCs w:val="32"/>
          <w:lang w:val="sr-Cyrl-CS"/>
        </w:rPr>
        <w:t xml:space="preserve"> </w:t>
      </w:r>
    </w:p>
    <w:p w:rsidR="00415EA9" w:rsidRPr="00FC04F1" w:rsidRDefault="00415EA9" w:rsidP="00415EA9">
      <w:pPr>
        <w:ind w:right="120"/>
        <w:jc w:val="center"/>
        <w:rPr>
          <w:i/>
          <w:sz w:val="36"/>
          <w:lang w:val="sr-Cyrl-CS"/>
        </w:rPr>
      </w:pPr>
    </w:p>
    <w:p w:rsidR="00415EA9" w:rsidRPr="00FC04F1" w:rsidRDefault="00415EA9" w:rsidP="00415EA9">
      <w:pPr>
        <w:ind w:right="120"/>
        <w:jc w:val="center"/>
        <w:rPr>
          <w:i/>
          <w:sz w:val="28"/>
          <w:szCs w:val="32"/>
          <w:lang w:val="sr-Cyrl-CS"/>
        </w:rPr>
      </w:pPr>
      <w:r w:rsidRPr="00FC04F1">
        <w:rPr>
          <w:i/>
          <w:sz w:val="28"/>
          <w:szCs w:val="32"/>
          <w:lang w:val="sr-Cyrl-CS"/>
        </w:rPr>
        <w:t xml:space="preserve"> отворени поступак</w:t>
      </w:r>
    </w:p>
    <w:p w:rsidR="00415EA9" w:rsidRPr="00FC04F1" w:rsidRDefault="00415EA9" w:rsidP="00415EA9">
      <w:pPr>
        <w:ind w:right="120"/>
        <w:jc w:val="center"/>
        <w:rPr>
          <w:i/>
          <w:sz w:val="28"/>
          <w:szCs w:val="28"/>
          <w:lang w:val="sr-Cyrl-CS"/>
        </w:rPr>
      </w:pPr>
      <w:r w:rsidRPr="00FC04F1">
        <w:rPr>
          <w:i/>
          <w:sz w:val="28"/>
          <w:szCs w:val="28"/>
          <w:lang w:val="sr-Cyrl-CS"/>
        </w:rPr>
        <w:t xml:space="preserve"> </w:t>
      </w:r>
    </w:p>
    <w:p w:rsidR="00415EA9" w:rsidRPr="00FC04F1" w:rsidRDefault="00415EA9" w:rsidP="00415EA9">
      <w:pPr>
        <w:ind w:right="120"/>
        <w:jc w:val="center"/>
        <w:rPr>
          <w:b/>
          <w:sz w:val="36"/>
          <w:lang w:val="sr-Cyrl-CS"/>
        </w:rPr>
      </w:pPr>
    </w:p>
    <w:p w:rsidR="00415EA9" w:rsidRPr="00FC04F1" w:rsidRDefault="00415EA9" w:rsidP="00415EA9">
      <w:pPr>
        <w:ind w:right="120"/>
        <w:jc w:val="center"/>
        <w:rPr>
          <w:b/>
          <w:sz w:val="36"/>
          <w:lang w:val="sr-Cyrl-CS"/>
        </w:rPr>
      </w:pPr>
    </w:p>
    <w:p w:rsidR="00415EA9" w:rsidRPr="00FC04F1" w:rsidRDefault="00415EA9" w:rsidP="00415EA9">
      <w:pPr>
        <w:ind w:right="120"/>
        <w:jc w:val="center"/>
        <w:rPr>
          <w:b/>
          <w:sz w:val="36"/>
          <w:lang w:val="sr-Cyrl-CS"/>
        </w:rPr>
      </w:pPr>
    </w:p>
    <w:p w:rsidR="00415EA9" w:rsidRPr="00FC04F1" w:rsidRDefault="00415EA9" w:rsidP="00415EA9">
      <w:pPr>
        <w:ind w:right="120"/>
        <w:jc w:val="center"/>
        <w:rPr>
          <w:b/>
          <w:sz w:val="36"/>
          <w:lang w:val="sr-Cyrl-CS"/>
        </w:rPr>
      </w:pPr>
    </w:p>
    <w:p w:rsidR="00415EA9" w:rsidRPr="00FC04F1" w:rsidRDefault="00415EA9" w:rsidP="00415EA9">
      <w:pPr>
        <w:ind w:right="120"/>
        <w:jc w:val="center"/>
        <w:rPr>
          <w:b/>
          <w:sz w:val="36"/>
          <w:lang w:val="sr-Cyrl-CS"/>
        </w:rPr>
      </w:pPr>
    </w:p>
    <w:p w:rsidR="00415EA9" w:rsidRPr="00FC04F1" w:rsidRDefault="00415EA9" w:rsidP="00415EA9">
      <w:pPr>
        <w:ind w:right="120"/>
        <w:jc w:val="center"/>
        <w:rPr>
          <w:b/>
          <w:sz w:val="36"/>
          <w:lang w:val="sr-Cyrl-CS"/>
        </w:rPr>
      </w:pPr>
    </w:p>
    <w:p w:rsidR="00415EA9" w:rsidRPr="00FC04F1" w:rsidRDefault="00415EA9" w:rsidP="00415EA9">
      <w:pPr>
        <w:ind w:right="120"/>
        <w:jc w:val="center"/>
        <w:rPr>
          <w:b/>
          <w:sz w:val="36"/>
          <w:lang w:val="sr-Cyrl-CS"/>
        </w:rPr>
      </w:pPr>
    </w:p>
    <w:p w:rsidR="00415EA9" w:rsidRPr="00FC04F1" w:rsidRDefault="00415EA9" w:rsidP="00415EA9">
      <w:pPr>
        <w:ind w:right="120"/>
        <w:jc w:val="center"/>
        <w:rPr>
          <w:b/>
          <w:sz w:val="36"/>
          <w:lang w:val="sr-Cyrl-CS"/>
        </w:rPr>
      </w:pPr>
    </w:p>
    <w:p w:rsidR="00415EA9" w:rsidRPr="00FC04F1" w:rsidRDefault="00415EA9" w:rsidP="00415EA9">
      <w:pPr>
        <w:ind w:right="120"/>
        <w:jc w:val="center"/>
        <w:rPr>
          <w:sz w:val="28"/>
          <w:szCs w:val="32"/>
          <w:lang w:val="sr-Cyrl-CS"/>
        </w:rPr>
      </w:pPr>
      <w:r w:rsidRPr="00FC04F1">
        <w:rPr>
          <w:sz w:val="28"/>
          <w:szCs w:val="32"/>
          <w:lang w:val="sr-Cyrl-CS"/>
        </w:rPr>
        <w:t xml:space="preserve">редни број 1-02-4042-22/19  </w:t>
      </w:r>
    </w:p>
    <w:p w:rsidR="00415EA9" w:rsidRPr="00FC04F1" w:rsidRDefault="00415EA9" w:rsidP="00415EA9">
      <w:pPr>
        <w:pStyle w:val="Heading7"/>
        <w:ind w:right="120"/>
        <w:jc w:val="center"/>
        <w:rPr>
          <w:b/>
          <w:sz w:val="28"/>
          <w:szCs w:val="28"/>
          <w:lang w:val="sr-Cyrl-CS"/>
        </w:rPr>
      </w:pPr>
    </w:p>
    <w:p w:rsidR="00A92B27" w:rsidRPr="00F34D7D" w:rsidRDefault="00A92B27" w:rsidP="00A92B27">
      <w:pPr>
        <w:pStyle w:val="Heading7"/>
        <w:jc w:val="center"/>
        <w:rPr>
          <w:b/>
          <w:sz w:val="28"/>
          <w:szCs w:val="28"/>
          <w:lang w:val="sr-Cyrl-CS"/>
        </w:rPr>
      </w:pPr>
    </w:p>
    <w:p w:rsidR="00A92B27" w:rsidRPr="00AB542D" w:rsidRDefault="00A92B27" w:rsidP="00A92B27">
      <w:pPr>
        <w:pStyle w:val="Heading7"/>
        <w:jc w:val="center"/>
        <w:rPr>
          <w:b/>
          <w:sz w:val="28"/>
          <w:szCs w:val="28"/>
          <w:lang w:val="sr-Cyrl-CS"/>
        </w:rPr>
      </w:pPr>
      <w:r w:rsidRPr="00AB542D">
        <w:rPr>
          <w:b/>
          <w:sz w:val="28"/>
          <w:szCs w:val="28"/>
          <w:lang w:val="sr-Cyrl-CS"/>
        </w:rPr>
        <w:t>С А Д Р Ж А Ј</w:t>
      </w: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F06C23" w:rsidRDefault="00A92B27" w:rsidP="00A92B27">
      <w:pPr>
        <w:pBdr>
          <w:bottom w:val="single" w:sz="12" w:space="1" w:color="auto"/>
        </w:pBdr>
        <w:rPr>
          <w:szCs w:val="28"/>
          <w:lang w:val="sr-Cyrl-CS"/>
        </w:rPr>
      </w:pPr>
      <w:r w:rsidRPr="00F06C23">
        <w:rPr>
          <w:szCs w:val="28"/>
          <w:lang w:val="sr-Cyrl-CS"/>
        </w:rPr>
        <w:t>ОДЕЉАК                                    ПРЕДМЕТ</w:t>
      </w:r>
    </w:p>
    <w:p w:rsidR="00A92B27" w:rsidRPr="00F06C23" w:rsidRDefault="00A92B27" w:rsidP="00A92B27">
      <w:pPr>
        <w:pBdr>
          <w:bottom w:val="single" w:sz="12" w:space="1" w:color="auto"/>
        </w:pBdr>
        <w:rPr>
          <w:sz w:val="22"/>
          <w:lang w:val="sr-Cyrl-CS"/>
        </w:rPr>
      </w:pPr>
    </w:p>
    <w:p w:rsidR="00A92B27" w:rsidRPr="00F06C23" w:rsidRDefault="00A92B27" w:rsidP="00A92B27">
      <w:pPr>
        <w:rPr>
          <w:sz w:val="22"/>
          <w:lang w:val="sr-Cyrl-CS"/>
        </w:rPr>
      </w:pPr>
      <w:r w:rsidRPr="00F06C23">
        <w:rPr>
          <w:sz w:val="22"/>
          <w:lang w:val="sr-Cyrl-CS"/>
        </w:rPr>
        <w:t xml:space="preserve">           </w:t>
      </w:r>
    </w:p>
    <w:p w:rsidR="00A92B27" w:rsidRPr="00F06C23" w:rsidRDefault="00A92B27" w:rsidP="00A92B27">
      <w:pPr>
        <w:rPr>
          <w:sz w:val="22"/>
          <w:lang w:val="sr-Cyrl-CS"/>
        </w:rPr>
      </w:pPr>
    </w:p>
    <w:p w:rsidR="00AD63F7" w:rsidRPr="00F06C23" w:rsidRDefault="0079258D">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ОПШТИ ПОДАЦИ О ЈАВНОЈ НАБАВЦИ</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ПОДАЦИ О ПРЕДМЕТУ ЈАВНЕ НАБАВКЕ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СПЕЦИФИКАЦИЈА ПРЕДМЕТА НАБАВКЕ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УПУТСТВО ПОНУЂАЧИМА КАКО ДА САЧИНЕ ПОНУДУ</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ПОНУДЕ</w:t>
      </w:r>
    </w:p>
    <w:p w:rsidR="00A378B6" w:rsidRPr="00F06C23" w:rsidRDefault="00A378B6" w:rsidP="00A378B6">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СТРУКТУРЕ ЦЕНА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МОДЕЛ УГОВОРА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ТРОШКОВА ПРИПРЕМЕ ПОНУДЕ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 xml:space="preserve">ОБРАЗАЦ ИЗЈАВЕ О НЕЗАВИСНОЈ ПОНУДИ </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 xml:space="preserve">ОБРАЗАЦ О ПОШТОВАЊУ ОБАВЕЗА ПОНУЂАЧА </w:t>
      </w:r>
    </w:p>
    <w:p w:rsidR="00AD08EC" w:rsidRPr="00F06C23" w:rsidRDefault="0039152A" w:rsidP="00AD08EC">
      <w:pPr>
        <w:pStyle w:val="ListParagraph"/>
        <w:ind w:left="1080"/>
        <w:rPr>
          <w:rFonts w:ascii="Times New Roman" w:hAnsi="Times New Roman"/>
          <w:sz w:val="24"/>
          <w:szCs w:val="28"/>
          <w:lang w:val="sr-Cyrl-CS"/>
        </w:rPr>
      </w:pPr>
      <w:r w:rsidRPr="00F06C23">
        <w:rPr>
          <w:rFonts w:ascii="Times New Roman" w:hAnsi="Times New Roman"/>
          <w:sz w:val="24"/>
          <w:szCs w:val="28"/>
          <w:lang w:val="sr-Cyrl-CS"/>
        </w:rPr>
        <w:t xml:space="preserve">ИЗ </w:t>
      </w:r>
      <w:r w:rsidR="00D261B0" w:rsidRPr="00F06C23">
        <w:rPr>
          <w:rFonts w:ascii="Times New Roman" w:hAnsi="Times New Roman"/>
          <w:sz w:val="24"/>
          <w:szCs w:val="28"/>
          <w:lang w:val="sr-Cyrl-CS"/>
        </w:rPr>
        <w:t>ДРУГИХ ПРОПИСА</w:t>
      </w:r>
    </w:p>
    <w:p w:rsidR="00AD08EC" w:rsidRPr="00FA60AF" w:rsidRDefault="00683C79" w:rsidP="00AD08EC">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ОБРАСЦИ ПОТВРДЕ ЗА РЕФЕРЕНЦЕ</w:t>
      </w:r>
    </w:p>
    <w:p w:rsidR="00FA60AF" w:rsidRPr="00FA60AF" w:rsidRDefault="00FA60AF" w:rsidP="00FA60AF">
      <w:pPr>
        <w:pStyle w:val="ListParagraph"/>
        <w:numPr>
          <w:ilvl w:val="0"/>
          <w:numId w:val="5"/>
        </w:numPr>
        <w:ind w:left="1080"/>
        <w:rPr>
          <w:rFonts w:ascii="Times New Roman" w:hAnsi="Times New Roman"/>
          <w:sz w:val="24"/>
          <w:szCs w:val="28"/>
          <w:lang w:val="sr-Cyrl-CS"/>
        </w:rPr>
      </w:pPr>
      <w:r w:rsidRPr="00FA60AF">
        <w:rPr>
          <w:rFonts w:ascii="Times New Roman" w:hAnsi="Times New Roman"/>
          <w:sz w:val="24"/>
          <w:szCs w:val="28"/>
          <w:lang w:val="sr-Cyrl-CS"/>
        </w:rPr>
        <w:t>СПИСАК ДОКАЗА КОЈЕ ПОНУЂАЧ ОБАВЕЗНО ДОСТАВЉА У ПОНУДИ</w:t>
      </w:r>
    </w:p>
    <w:p w:rsidR="00CE2DAD" w:rsidRPr="007B7C4C" w:rsidRDefault="00CE2DAD" w:rsidP="008E7B3B">
      <w:pPr>
        <w:pStyle w:val="ListParagraph"/>
        <w:ind w:left="0"/>
        <w:rPr>
          <w:rFonts w:ascii="Times New Roman" w:hAnsi="Times New Roman"/>
          <w:b/>
          <w:sz w:val="28"/>
          <w:szCs w:val="28"/>
          <w:lang w:val="sr-Cyrl-CS"/>
        </w:rPr>
      </w:pPr>
    </w:p>
    <w:p w:rsidR="002C310C" w:rsidRPr="007B7C4C" w:rsidRDefault="002C310C" w:rsidP="008E7B3B">
      <w:pPr>
        <w:pStyle w:val="ListParagraph"/>
        <w:ind w:left="0"/>
        <w:rPr>
          <w:rFonts w:ascii="Times New Roman" w:hAnsi="Times New Roman"/>
          <w:b/>
          <w:sz w:val="28"/>
          <w:szCs w:val="28"/>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jc w:val="both"/>
        <w:rPr>
          <w:b/>
          <w:lang w:val="sr-Cyrl-CS"/>
        </w:rPr>
      </w:pPr>
    </w:p>
    <w:p w:rsidR="00CD3901" w:rsidRPr="007B7C4C" w:rsidRDefault="00CD3901" w:rsidP="00A92B27">
      <w:pPr>
        <w:jc w:val="both"/>
        <w:rPr>
          <w:b/>
          <w:lang w:val="sr-Cyrl-CS"/>
        </w:rPr>
      </w:pPr>
    </w:p>
    <w:p w:rsidR="005044C6" w:rsidRDefault="005044C6" w:rsidP="00A92B27">
      <w:pPr>
        <w:jc w:val="both"/>
        <w:rPr>
          <w:b/>
          <w:lang w:val="sr-Cyrl-CS"/>
        </w:rPr>
      </w:pPr>
    </w:p>
    <w:p w:rsidR="00724A49" w:rsidRDefault="00724A49" w:rsidP="00A92B27">
      <w:pPr>
        <w:jc w:val="both"/>
        <w:rPr>
          <w:b/>
          <w:lang w:val="sr-Cyrl-CS"/>
        </w:rPr>
      </w:pPr>
    </w:p>
    <w:p w:rsidR="00AB542D" w:rsidRPr="004E55E2" w:rsidRDefault="00AB542D" w:rsidP="00A92B27">
      <w:pPr>
        <w:jc w:val="both"/>
        <w:rPr>
          <w:b/>
          <w:lang w:val="sr-Cyrl-CS"/>
        </w:rPr>
      </w:pPr>
    </w:p>
    <w:p w:rsidR="00FA60AF" w:rsidRPr="004E55E2" w:rsidRDefault="00FA60AF" w:rsidP="00A92B27">
      <w:pPr>
        <w:jc w:val="both"/>
        <w:rPr>
          <w:b/>
          <w:lang w:val="sr-Cyrl-CS"/>
        </w:rPr>
      </w:pPr>
    </w:p>
    <w:p w:rsidR="00FA60AF" w:rsidRPr="004E55E2" w:rsidRDefault="00FA60AF" w:rsidP="00A92B27">
      <w:pPr>
        <w:jc w:val="both"/>
        <w:rPr>
          <w:b/>
          <w:lang w:val="sr-Cyrl-CS"/>
        </w:rPr>
      </w:pPr>
    </w:p>
    <w:p w:rsidR="00FA60AF" w:rsidRPr="004E55E2" w:rsidRDefault="00FA60AF" w:rsidP="00A92B27">
      <w:pPr>
        <w:jc w:val="both"/>
        <w:rPr>
          <w:b/>
          <w:lang w:val="sr-Cyrl-CS"/>
        </w:rPr>
      </w:pPr>
    </w:p>
    <w:p w:rsidR="00FA60AF" w:rsidRPr="004E55E2" w:rsidRDefault="00FA60AF" w:rsidP="00A92B2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635C9D">
            <w:pPr>
              <w:spacing w:before="120" w:after="120"/>
              <w:jc w:val="center"/>
              <w:rPr>
                <w:b/>
                <w:bCs/>
                <w:sz w:val="28"/>
                <w:szCs w:val="28"/>
                <w:lang w:val="sr-Cyrl-CS"/>
              </w:rPr>
            </w:pPr>
            <w:r w:rsidRPr="007B7C4C">
              <w:rPr>
                <w:b/>
                <w:bCs/>
                <w:sz w:val="28"/>
                <w:szCs w:val="28"/>
                <w:lang w:val="sr-Cyrl-CS"/>
              </w:rPr>
              <w:lastRenderedPageBreak/>
              <w:t>ОДЕЉАК I</w:t>
            </w:r>
          </w:p>
        </w:tc>
      </w:tr>
    </w:tbl>
    <w:p w:rsidR="00A371D7" w:rsidRPr="00FC04F1" w:rsidRDefault="00A371D7" w:rsidP="00B90BE6">
      <w:pPr>
        <w:ind w:firstLine="720"/>
        <w:jc w:val="both"/>
        <w:rPr>
          <w:bCs/>
        </w:rPr>
      </w:pPr>
    </w:p>
    <w:p w:rsidR="00415EA9" w:rsidRPr="00FC04F1" w:rsidRDefault="00415EA9" w:rsidP="00415EA9">
      <w:pPr>
        <w:ind w:right="120" w:firstLine="720"/>
        <w:jc w:val="both"/>
        <w:rPr>
          <w:b/>
          <w:sz w:val="28"/>
          <w:szCs w:val="28"/>
          <w:lang w:val="sr-Cyrl-CS"/>
        </w:rPr>
      </w:pPr>
      <w:r w:rsidRPr="00FC04F1">
        <w:rPr>
          <w:bCs/>
          <w:lang w:val="sr-Cyrl-CS"/>
        </w:rPr>
        <w:t xml:space="preserve">На основу члана 61. Закона о јавним набавкама </w:t>
      </w:r>
      <w:r w:rsidRPr="00FC04F1">
        <w:rPr>
          <w:lang w:val="sr-Cyrl-CS"/>
        </w:rPr>
        <w:t xml:space="preserve">(„Службени гласник РС“, број 124/12, 14/15 и 68/15), </w:t>
      </w:r>
      <w:r w:rsidRPr="00FC04F1">
        <w:rPr>
          <w:bCs/>
          <w:lang w:val="sr-Cyrl-CS"/>
        </w:rPr>
        <w:t>члана</w:t>
      </w:r>
      <w:r w:rsidRPr="00FC04F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15EA9" w:rsidRPr="00FC04F1" w:rsidRDefault="00415EA9" w:rsidP="00415EA9">
      <w:pPr>
        <w:ind w:right="120" w:firstLine="720"/>
        <w:jc w:val="both"/>
        <w:rPr>
          <w:bCs/>
          <w:lang w:val="sr-Cyrl-CS"/>
        </w:rPr>
      </w:pPr>
    </w:p>
    <w:p w:rsidR="00415EA9" w:rsidRPr="00FC04F1" w:rsidRDefault="00415EA9" w:rsidP="00415EA9">
      <w:pPr>
        <w:ind w:right="120" w:firstLine="720"/>
        <w:jc w:val="both"/>
        <w:rPr>
          <w:bCs/>
          <w:lang w:val="sr-Cyrl-CS"/>
        </w:rPr>
      </w:pPr>
    </w:p>
    <w:p w:rsidR="00415EA9" w:rsidRPr="00FC04F1" w:rsidRDefault="00415EA9" w:rsidP="00415EA9">
      <w:pPr>
        <w:pStyle w:val="ListParagraph"/>
        <w:spacing w:after="0"/>
        <w:ind w:left="1800" w:right="120"/>
        <w:rPr>
          <w:rFonts w:ascii="Times New Roman" w:hAnsi="Times New Roman"/>
          <w:b/>
          <w:sz w:val="28"/>
          <w:szCs w:val="28"/>
          <w:lang w:val="sr-Cyrl-CS"/>
        </w:rPr>
      </w:pPr>
      <w:r w:rsidRPr="00FC04F1">
        <w:rPr>
          <w:rFonts w:ascii="Times New Roman" w:hAnsi="Times New Roman"/>
          <w:b/>
          <w:sz w:val="28"/>
          <w:szCs w:val="28"/>
          <w:lang w:val="sr-Cyrl-CS"/>
        </w:rPr>
        <w:t>ОПШТИ ПОДАЦИ О ЈАВНОЈ НАБАВЦИ</w:t>
      </w:r>
    </w:p>
    <w:p w:rsidR="00415EA9" w:rsidRPr="00FC04F1" w:rsidRDefault="00415EA9" w:rsidP="00415EA9">
      <w:pPr>
        <w:pStyle w:val="ListParagraph"/>
        <w:spacing w:after="0"/>
        <w:ind w:left="1800" w:right="120"/>
        <w:rPr>
          <w:rFonts w:ascii="Times New Roman" w:hAnsi="Times New Roman"/>
          <w:b/>
          <w:sz w:val="28"/>
          <w:szCs w:val="28"/>
          <w:lang w:val="sr-Cyrl-CS"/>
        </w:rPr>
      </w:pPr>
    </w:p>
    <w:p w:rsidR="00415EA9" w:rsidRPr="00FC04F1" w:rsidRDefault="00415EA9" w:rsidP="00415EA9">
      <w:pPr>
        <w:pStyle w:val="ListParagraph"/>
        <w:spacing w:after="0"/>
        <w:ind w:left="1800" w:right="120"/>
        <w:rPr>
          <w:rFonts w:ascii="Times New Roman" w:hAnsi="Times New Roman"/>
          <w:b/>
          <w:sz w:val="28"/>
          <w:szCs w:val="28"/>
          <w:lang w:val="sr-Cyrl-CS"/>
        </w:rPr>
      </w:pPr>
    </w:p>
    <w:p w:rsidR="00415EA9" w:rsidRPr="00FC04F1" w:rsidRDefault="00415EA9" w:rsidP="00415EA9">
      <w:pPr>
        <w:autoSpaceDE w:val="0"/>
        <w:autoSpaceDN w:val="0"/>
        <w:adjustRightInd w:val="0"/>
        <w:spacing w:after="120"/>
        <w:ind w:firstLine="720"/>
        <w:jc w:val="both"/>
        <w:rPr>
          <w:lang w:val="sr-Cyrl-CS"/>
        </w:rPr>
      </w:pPr>
      <w:r w:rsidRPr="00FC04F1">
        <w:rPr>
          <w:lang w:val="sr-Cyrl-CS"/>
        </w:rPr>
        <w:t xml:space="preserve">1. Назив, адреса и интернет страница Наручиоца: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15EA9" w:rsidRPr="00FC04F1" w:rsidTr="00CE0931">
        <w:tc>
          <w:tcPr>
            <w:tcW w:w="9243" w:type="dxa"/>
            <w:shd w:val="clear" w:color="auto" w:fill="auto"/>
          </w:tcPr>
          <w:p w:rsidR="00415EA9" w:rsidRPr="00FC04F1" w:rsidRDefault="00415EA9" w:rsidP="00CE0931">
            <w:pPr>
              <w:autoSpaceDE w:val="0"/>
              <w:autoSpaceDN w:val="0"/>
              <w:adjustRightInd w:val="0"/>
              <w:jc w:val="both"/>
              <w:rPr>
                <w:lang w:val="sr-Cyrl-CS"/>
              </w:rPr>
            </w:pPr>
            <w:r w:rsidRPr="00FC04F1">
              <w:rPr>
                <w:b/>
                <w:lang w:val="sr-Cyrl-CS"/>
              </w:rPr>
              <w:t>Наручилац:</w:t>
            </w:r>
            <w:r w:rsidRPr="00FC04F1">
              <w:rPr>
                <w:lang w:val="sr-Cyrl-CS"/>
              </w:rPr>
              <w:t xml:space="preserve"> </w:t>
            </w:r>
          </w:p>
          <w:p w:rsidR="00415EA9" w:rsidRPr="00FC04F1" w:rsidRDefault="00415EA9" w:rsidP="00CE0931">
            <w:pPr>
              <w:autoSpaceDE w:val="0"/>
              <w:autoSpaceDN w:val="0"/>
              <w:adjustRightInd w:val="0"/>
              <w:spacing w:before="60" w:after="60"/>
              <w:jc w:val="both"/>
              <w:rPr>
                <w:lang w:val="sr-Cyrl-CS"/>
              </w:rPr>
            </w:pPr>
            <w:r w:rsidRPr="00FC04F1">
              <w:rPr>
                <w:lang w:val="sr-Cyrl-CS"/>
              </w:rPr>
              <w:t>Регулаторна агенција за електронске комуникације и поштанске услуге (РАТЕЛ)</w:t>
            </w:r>
          </w:p>
        </w:tc>
      </w:tr>
      <w:tr w:rsidR="00415EA9" w:rsidRPr="00FC04F1" w:rsidTr="00CE0931">
        <w:tc>
          <w:tcPr>
            <w:tcW w:w="9243" w:type="dxa"/>
          </w:tcPr>
          <w:p w:rsidR="00415EA9" w:rsidRPr="00FC04F1" w:rsidRDefault="00415EA9" w:rsidP="00CE0931">
            <w:pPr>
              <w:autoSpaceDE w:val="0"/>
              <w:autoSpaceDN w:val="0"/>
              <w:adjustRightInd w:val="0"/>
              <w:spacing w:before="60" w:after="60"/>
              <w:jc w:val="both"/>
              <w:rPr>
                <w:lang w:val="sr-Cyrl-CS"/>
              </w:rPr>
            </w:pPr>
            <w:r w:rsidRPr="00FC04F1">
              <w:rPr>
                <w:b/>
                <w:lang w:val="sr-Cyrl-CS"/>
              </w:rPr>
              <w:t xml:space="preserve">Адреса: </w:t>
            </w:r>
            <w:r w:rsidRPr="00FC04F1">
              <w:rPr>
                <w:lang w:val="sr-Cyrl-CS"/>
              </w:rPr>
              <w:t>ул.</w:t>
            </w:r>
            <w:r w:rsidRPr="00FC04F1">
              <w:rPr>
                <w:b/>
                <w:lang w:val="sr-Cyrl-CS"/>
              </w:rPr>
              <w:t xml:space="preserve"> </w:t>
            </w:r>
            <w:r w:rsidRPr="00FC04F1">
              <w:rPr>
                <w:lang w:val="sr-Cyrl-CS"/>
              </w:rPr>
              <w:t>Палмотићева бр. 2, 11103 Београд ПАК 106306</w:t>
            </w:r>
          </w:p>
        </w:tc>
      </w:tr>
      <w:tr w:rsidR="00415EA9" w:rsidRPr="00FC04F1" w:rsidTr="00CE0931">
        <w:tc>
          <w:tcPr>
            <w:tcW w:w="9243" w:type="dxa"/>
          </w:tcPr>
          <w:p w:rsidR="00415EA9" w:rsidRPr="00FC04F1" w:rsidRDefault="00415EA9" w:rsidP="00CE0931">
            <w:pPr>
              <w:autoSpaceDE w:val="0"/>
              <w:autoSpaceDN w:val="0"/>
              <w:adjustRightInd w:val="0"/>
              <w:spacing w:before="60" w:after="60"/>
              <w:jc w:val="both"/>
              <w:rPr>
                <w:b/>
              </w:rPr>
            </w:pPr>
            <w:r w:rsidRPr="00FC04F1">
              <w:rPr>
                <w:b/>
              </w:rPr>
              <w:t>ПИБ:</w:t>
            </w:r>
            <w:r w:rsidRPr="00FC04F1">
              <w:rPr>
                <w:lang w:val="sr-Cyrl-CS"/>
              </w:rPr>
              <w:t xml:space="preserve"> 103986571</w:t>
            </w:r>
          </w:p>
        </w:tc>
      </w:tr>
      <w:tr w:rsidR="00415EA9" w:rsidRPr="00FC04F1" w:rsidTr="00CE0931">
        <w:tc>
          <w:tcPr>
            <w:tcW w:w="9243" w:type="dxa"/>
          </w:tcPr>
          <w:p w:rsidR="00415EA9" w:rsidRPr="00FC04F1" w:rsidRDefault="00415EA9" w:rsidP="00CE0931">
            <w:pPr>
              <w:autoSpaceDE w:val="0"/>
              <w:autoSpaceDN w:val="0"/>
              <w:adjustRightInd w:val="0"/>
              <w:spacing w:before="60" w:after="60"/>
              <w:jc w:val="both"/>
              <w:rPr>
                <w:b/>
              </w:rPr>
            </w:pPr>
            <w:r w:rsidRPr="00FC04F1">
              <w:rPr>
                <w:b/>
              </w:rPr>
              <w:t>Матични број:</w:t>
            </w:r>
            <w:r w:rsidRPr="00FC04F1">
              <w:rPr>
                <w:lang w:val="sr-Cyrl-CS"/>
              </w:rPr>
              <w:t xml:space="preserve"> 17606590</w:t>
            </w:r>
          </w:p>
        </w:tc>
      </w:tr>
      <w:tr w:rsidR="00415EA9" w:rsidRPr="00FC04F1" w:rsidTr="00CE0931">
        <w:tc>
          <w:tcPr>
            <w:tcW w:w="9243" w:type="dxa"/>
          </w:tcPr>
          <w:p w:rsidR="00415EA9" w:rsidRPr="00FC04F1" w:rsidRDefault="00415EA9" w:rsidP="00CE0931">
            <w:pPr>
              <w:autoSpaceDE w:val="0"/>
              <w:autoSpaceDN w:val="0"/>
              <w:adjustRightInd w:val="0"/>
              <w:spacing w:before="60" w:after="60"/>
              <w:jc w:val="both"/>
              <w:rPr>
                <w:b/>
              </w:rPr>
            </w:pPr>
            <w:r w:rsidRPr="00FC04F1">
              <w:rPr>
                <w:b/>
              </w:rPr>
              <w:t xml:space="preserve">Интернет страница: </w:t>
            </w:r>
            <w:hyperlink r:id="rId9" w:history="1">
              <w:r w:rsidRPr="00FC04F1">
                <w:rPr>
                  <w:rStyle w:val="Hyperlink"/>
                  <w:color w:val="auto"/>
                </w:rPr>
                <w:t>www.ratel.rs</w:t>
              </w:r>
            </w:hyperlink>
            <w:r w:rsidRPr="00FC04F1">
              <w:rPr>
                <w:b/>
              </w:rPr>
              <w:t xml:space="preserve"> </w:t>
            </w:r>
          </w:p>
        </w:tc>
      </w:tr>
    </w:tbl>
    <w:p w:rsidR="00415EA9" w:rsidRPr="00FC04F1" w:rsidRDefault="00415EA9" w:rsidP="00415EA9">
      <w:pPr>
        <w:autoSpaceDE w:val="0"/>
        <w:autoSpaceDN w:val="0"/>
        <w:adjustRightInd w:val="0"/>
        <w:ind w:firstLine="720"/>
        <w:jc w:val="both"/>
      </w:pPr>
    </w:p>
    <w:p w:rsidR="00415EA9" w:rsidRPr="00FC04F1" w:rsidRDefault="00415EA9" w:rsidP="00415EA9">
      <w:pPr>
        <w:autoSpaceDE w:val="0"/>
        <w:autoSpaceDN w:val="0"/>
        <w:adjustRightInd w:val="0"/>
        <w:ind w:firstLine="720"/>
        <w:jc w:val="both"/>
      </w:pPr>
      <w:r w:rsidRPr="00FC04F1">
        <w:t xml:space="preserve">2. </w:t>
      </w:r>
      <w:r w:rsidRPr="00FC04F1">
        <w:rPr>
          <w:b/>
        </w:rPr>
        <w:t>Врста поступка јавне набавке:</w:t>
      </w:r>
      <w:r w:rsidRPr="00FC04F1">
        <w:t xml:space="preserve"> Предметна јавна набавка се спроводи у отвореном поступку, у складу са Законом и подзаконским актима којима се уређују јавне набавке. </w:t>
      </w:r>
    </w:p>
    <w:p w:rsidR="00415EA9" w:rsidRPr="00FC04F1" w:rsidRDefault="00415EA9" w:rsidP="00415EA9">
      <w:pPr>
        <w:autoSpaceDE w:val="0"/>
        <w:autoSpaceDN w:val="0"/>
        <w:adjustRightInd w:val="0"/>
        <w:ind w:firstLine="720"/>
        <w:jc w:val="both"/>
      </w:pPr>
    </w:p>
    <w:p w:rsidR="00415EA9" w:rsidRPr="00FC04F1" w:rsidRDefault="00415EA9" w:rsidP="00415EA9">
      <w:pPr>
        <w:autoSpaceDE w:val="0"/>
        <w:autoSpaceDN w:val="0"/>
        <w:adjustRightInd w:val="0"/>
        <w:ind w:firstLine="720"/>
        <w:jc w:val="both"/>
        <w:rPr>
          <w:rFonts w:eastAsia="Calibri"/>
          <w:i/>
          <w:iCs/>
          <w:sz w:val="22"/>
          <w:szCs w:val="22"/>
          <w:lang w:val="sr-Cyrl-CS" w:eastAsia="sr-Cyrl-CS"/>
        </w:rPr>
      </w:pPr>
      <w:r w:rsidRPr="00FC04F1">
        <w:t>3</w:t>
      </w:r>
      <w:r w:rsidRPr="00FC04F1">
        <w:rPr>
          <w:lang w:val="sr-Cyrl-CS"/>
        </w:rPr>
        <w:t xml:space="preserve">. </w:t>
      </w:r>
      <w:r w:rsidRPr="00FC04F1">
        <w:rPr>
          <w:b/>
          <w:lang w:val="sr-Cyrl-CS"/>
        </w:rPr>
        <w:t>Партије:</w:t>
      </w:r>
      <w:r w:rsidRPr="00FC04F1">
        <w:rPr>
          <w:lang w:val="sr-Cyrl-CS"/>
        </w:rPr>
        <w:t xml:space="preserve"> Јавна набавка није обликована по партијама.</w:t>
      </w:r>
    </w:p>
    <w:p w:rsidR="00415EA9" w:rsidRPr="00FC04F1" w:rsidRDefault="00415EA9" w:rsidP="00415EA9">
      <w:pPr>
        <w:autoSpaceDE w:val="0"/>
        <w:autoSpaceDN w:val="0"/>
        <w:adjustRightInd w:val="0"/>
        <w:jc w:val="both"/>
        <w:rPr>
          <w:lang w:val="sr-Cyrl-CS"/>
        </w:rPr>
      </w:pPr>
    </w:p>
    <w:p w:rsidR="00415EA9" w:rsidRPr="00FC04F1" w:rsidRDefault="00415EA9" w:rsidP="00415EA9">
      <w:pPr>
        <w:autoSpaceDE w:val="0"/>
        <w:autoSpaceDN w:val="0"/>
        <w:adjustRightInd w:val="0"/>
        <w:ind w:firstLine="720"/>
        <w:jc w:val="both"/>
        <w:rPr>
          <w:lang w:val="sr-Cyrl-CS"/>
        </w:rPr>
      </w:pPr>
      <w:r w:rsidRPr="00FC04F1">
        <w:rPr>
          <w:lang w:val="sr-Cyrl-CS"/>
        </w:rPr>
        <w:t xml:space="preserve">4. </w:t>
      </w:r>
      <w:r w:rsidRPr="00FC04F1">
        <w:rPr>
          <w:b/>
          <w:lang w:val="sr-Cyrl-CS"/>
        </w:rPr>
        <w:t>Циљ поступка:</w:t>
      </w:r>
      <w:r w:rsidRPr="00FC04F1">
        <w:rPr>
          <w:lang w:val="sr-Cyrl-CS"/>
        </w:rPr>
        <w:t xml:space="preserve"> Спроводи се ради закључења уговора о јавној набавци. </w:t>
      </w:r>
    </w:p>
    <w:p w:rsidR="00415EA9" w:rsidRPr="00FC04F1" w:rsidRDefault="00415EA9" w:rsidP="00415EA9">
      <w:pPr>
        <w:autoSpaceDE w:val="0"/>
        <w:autoSpaceDN w:val="0"/>
        <w:adjustRightInd w:val="0"/>
        <w:ind w:firstLine="720"/>
        <w:jc w:val="both"/>
        <w:rPr>
          <w:lang w:val="sr-Cyrl-CS"/>
        </w:rPr>
      </w:pPr>
    </w:p>
    <w:p w:rsidR="00415EA9" w:rsidRPr="00FC04F1" w:rsidRDefault="00415EA9" w:rsidP="00415EA9">
      <w:pPr>
        <w:autoSpaceDE w:val="0"/>
        <w:autoSpaceDN w:val="0"/>
        <w:adjustRightInd w:val="0"/>
        <w:ind w:firstLine="720"/>
        <w:jc w:val="both"/>
        <w:rPr>
          <w:lang w:val="sr-Cyrl-CS"/>
        </w:rPr>
      </w:pPr>
      <w:r w:rsidRPr="00FC04F1">
        <w:rPr>
          <w:lang w:val="sr-Cyrl-CS"/>
        </w:rPr>
        <w:t>5</w:t>
      </w:r>
      <w:r w:rsidRPr="00FC04F1">
        <w:rPr>
          <w:b/>
          <w:lang w:val="sr-Cyrl-CS"/>
        </w:rPr>
        <w:t>. Резервисана јавна набавка:</w:t>
      </w:r>
      <w:r w:rsidRPr="00FC04F1">
        <w:rPr>
          <w:lang w:val="sr-Cyrl-CS"/>
        </w:rPr>
        <w:t xml:space="preserve"> Није у питању резервисана јавна набавка. </w:t>
      </w:r>
    </w:p>
    <w:p w:rsidR="00415EA9" w:rsidRPr="00FC04F1" w:rsidRDefault="00415EA9" w:rsidP="00415EA9">
      <w:pPr>
        <w:autoSpaceDE w:val="0"/>
        <w:autoSpaceDN w:val="0"/>
        <w:adjustRightInd w:val="0"/>
        <w:ind w:firstLine="720"/>
        <w:jc w:val="both"/>
        <w:rPr>
          <w:lang w:val="sr-Cyrl-CS"/>
        </w:rPr>
      </w:pPr>
    </w:p>
    <w:p w:rsidR="00415EA9" w:rsidRPr="00FC04F1" w:rsidRDefault="00415EA9" w:rsidP="00415EA9">
      <w:pPr>
        <w:autoSpaceDE w:val="0"/>
        <w:autoSpaceDN w:val="0"/>
        <w:adjustRightInd w:val="0"/>
        <w:ind w:firstLine="720"/>
        <w:jc w:val="both"/>
        <w:rPr>
          <w:lang w:val="sr-Cyrl-CS"/>
        </w:rPr>
      </w:pPr>
      <w:r w:rsidRPr="00FC04F1">
        <w:rPr>
          <w:lang w:val="sr-Cyrl-CS"/>
        </w:rPr>
        <w:t xml:space="preserve">6. </w:t>
      </w:r>
      <w:r w:rsidRPr="00FC04F1">
        <w:rPr>
          <w:b/>
          <w:lang w:val="sr-Cyrl-CS"/>
        </w:rPr>
        <w:t>Електронска лицитација:</w:t>
      </w:r>
      <w:r w:rsidRPr="00FC04F1">
        <w:rPr>
          <w:lang w:val="sr-Cyrl-CS"/>
        </w:rPr>
        <w:t xml:space="preserve"> Не спроводи се електронска лицитација. </w:t>
      </w:r>
    </w:p>
    <w:p w:rsidR="00415EA9" w:rsidRPr="00FC04F1" w:rsidRDefault="00415EA9" w:rsidP="00415EA9">
      <w:pPr>
        <w:autoSpaceDE w:val="0"/>
        <w:autoSpaceDN w:val="0"/>
        <w:adjustRightInd w:val="0"/>
        <w:ind w:firstLine="720"/>
        <w:jc w:val="both"/>
        <w:rPr>
          <w:lang w:val="sr-Cyrl-CS"/>
        </w:rPr>
      </w:pPr>
    </w:p>
    <w:p w:rsidR="00415EA9" w:rsidRPr="00FC04F1" w:rsidRDefault="00415EA9" w:rsidP="00415EA9">
      <w:pPr>
        <w:autoSpaceDE w:val="0"/>
        <w:autoSpaceDN w:val="0"/>
        <w:adjustRightInd w:val="0"/>
        <w:ind w:firstLine="720"/>
        <w:rPr>
          <w:lang w:val="sr-Cyrl-CS"/>
        </w:rPr>
      </w:pPr>
      <w:r w:rsidRPr="00FC04F1">
        <w:rPr>
          <w:lang w:val="sr-Cyrl-CS"/>
        </w:rPr>
        <w:t xml:space="preserve">7. </w:t>
      </w:r>
      <w:r w:rsidRPr="00FC04F1">
        <w:rPr>
          <w:b/>
          <w:lang w:val="sr-Cyrl-CS"/>
        </w:rPr>
        <w:t>Контакти:</w:t>
      </w:r>
      <w:r w:rsidRPr="00FC04F1">
        <w:rPr>
          <w:lang w:val="sr-Cyrl-CS"/>
        </w:rPr>
        <w:t xml:space="preserve"> Жељко Гаговић, е-</w:t>
      </w:r>
      <w:r w:rsidRPr="00FC04F1">
        <w:t>mail</w:t>
      </w:r>
      <w:r w:rsidRPr="00FC04F1">
        <w:rPr>
          <w:lang w:val="sr-Cyrl-CS"/>
        </w:rPr>
        <w:t xml:space="preserve"> адреса: </w:t>
      </w:r>
      <w:hyperlink r:id="rId10" w:history="1">
        <w:r w:rsidRPr="00FC04F1">
          <w:rPr>
            <w:rStyle w:val="Hyperlink"/>
            <w:color w:val="auto"/>
          </w:rPr>
          <w:t>zeljko</w:t>
        </w:r>
        <w:r w:rsidRPr="00FC04F1">
          <w:rPr>
            <w:rStyle w:val="Hyperlink"/>
            <w:color w:val="auto"/>
            <w:lang w:val="sr-Cyrl-CS"/>
          </w:rPr>
          <w:t>.</w:t>
        </w:r>
        <w:r w:rsidRPr="00FC04F1">
          <w:rPr>
            <w:rStyle w:val="Hyperlink"/>
            <w:color w:val="auto"/>
          </w:rPr>
          <w:t>gagovic</w:t>
        </w:r>
        <w:r w:rsidRPr="00FC04F1">
          <w:rPr>
            <w:rStyle w:val="Hyperlink"/>
            <w:color w:val="auto"/>
            <w:lang w:val="sr-Cyrl-CS"/>
          </w:rPr>
          <w:t>@</w:t>
        </w:r>
        <w:r w:rsidRPr="00FC04F1">
          <w:rPr>
            <w:rStyle w:val="Hyperlink"/>
            <w:color w:val="auto"/>
          </w:rPr>
          <w:t>ratel</w:t>
        </w:r>
        <w:r w:rsidRPr="00FC04F1">
          <w:rPr>
            <w:rStyle w:val="Hyperlink"/>
            <w:color w:val="auto"/>
            <w:lang w:val="sr-Cyrl-CS"/>
          </w:rPr>
          <w:t>.</w:t>
        </w:r>
        <w:r w:rsidRPr="00FC04F1">
          <w:rPr>
            <w:rStyle w:val="Hyperlink"/>
            <w:color w:val="auto"/>
          </w:rPr>
          <w:t>rs</w:t>
        </w:r>
      </w:hyperlink>
      <w:r w:rsidR="00A15A12">
        <w:t xml:space="preserve"> ,</w:t>
      </w:r>
    </w:p>
    <w:p w:rsidR="00415EA9" w:rsidRPr="00A15A12" w:rsidRDefault="00415EA9" w:rsidP="00415EA9">
      <w:pPr>
        <w:autoSpaceDE w:val="0"/>
        <w:autoSpaceDN w:val="0"/>
        <w:adjustRightInd w:val="0"/>
        <w:ind w:firstLine="720"/>
        <w:jc w:val="both"/>
      </w:pPr>
      <w:r w:rsidRPr="00FC04F1">
        <w:rPr>
          <w:lang w:val="sr-Cyrl-CS"/>
        </w:rPr>
        <w:tab/>
      </w:r>
      <w:r w:rsidRPr="00FC04F1">
        <w:rPr>
          <w:lang w:val="sr-Cyrl-CS"/>
        </w:rPr>
        <w:tab/>
        <w:t>Предраг Костић, е-</w:t>
      </w:r>
      <w:r w:rsidRPr="00FC04F1">
        <w:t>mail</w:t>
      </w:r>
      <w:r w:rsidRPr="00FC04F1">
        <w:rPr>
          <w:lang w:val="sr-Cyrl-CS"/>
        </w:rPr>
        <w:t xml:space="preserve"> адреса:</w:t>
      </w:r>
      <w:hyperlink r:id="rId11" w:history="1">
        <w:r w:rsidRPr="00FC04F1">
          <w:rPr>
            <w:rStyle w:val="Hyperlink"/>
            <w:color w:val="auto"/>
          </w:rPr>
          <w:t>predrag</w:t>
        </w:r>
        <w:r w:rsidRPr="00FC04F1">
          <w:rPr>
            <w:rStyle w:val="Hyperlink"/>
            <w:color w:val="auto"/>
            <w:lang w:val="sr-Cyrl-CS"/>
          </w:rPr>
          <w:t>.</w:t>
        </w:r>
        <w:r w:rsidRPr="00FC04F1">
          <w:rPr>
            <w:rStyle w:val="Hyperlink"/>
            <w:color w:val="auto"/>
          </w:rPr>
          <w:t>kostic</w:t>
        </w:r>
        <w:r w:rsidRPr="00FC04F1">
          <w:rPr>
            <w:rStyle w:val="Hyperlink"/>
            <w:color w:val="auto"/>
            <w:lang w:val="sr-Cyrl-CS"/>
          </w:rPr>
          <w:t>@</w:t>
        </w:r>
        <w:r w:rsidRPr="00FC04F1">
          <w:rPr>
            <w:rStyle w:val="Hyperlink"/>
            <w:color w:val="auto"/>
          </w:rPr>
          <w:t>ratel</w:t>
        </w:r>
        <w:r w:rsidRPr="00FC04F1">
          <w:rPr>
            <w:rStyle w:val="Hyperlink"/>
            <w:color w:val="auto"/>
            <w:lang w:val="sr-Cyrl-CS"/>
          </w:rPr>
          <w:t>.</w:t>
        </w:r>
        <w:r w:rsidRPr="00FC04F1">
          <w:rPr>
            <w:rStyle w:val="Hyperlink"/>
            <w:color w:val="auto"/>
          </w:rPr>
          <w:t>rs</w:t>
        </w:r>
      </w:hyperlink>
      <w:r w:rsidR="00A15A12">
        <w:t xml:space="preserve"> и</w:t>
      </w:r>
    </w:p>
    <w:p w:rsidR="00A15A12" w:rsidRPr="00FC04F1" w:rsidRDefault="00A15A12" w:rsidP="00A15A12">
      <w:pPr>
        <w:autoSpaceDE w:val="0"/>
        <w:autoSpaceDN w:val="0"/>
        <w:adjustRightInd w:val="0"/>
        <w:rPr>
          <w:lang w:val="sr-Cyrl-CS"/>
        </w:rPr>
      </w:pPr>
      <w:r>
        <w:rPr>
          <w:lang w:val="sr-Cyrl-CS"/>
        </w:rPr>
        <w:tab/>
      </w:r>
      <w:r>
        <w:rPr>
          <w:lang w:val="sr-Cyrl-CS"/>
        </w:rPr>
        <w:tab/>
      </w:r>
      <w:r>
        <w:rPr>
          <w:lang w:val="sr-Cyrl-CS"/>
        </w:rPr>
        <w:tab/>
        <w:t>факс  011/3232-537</w:t>
      </w:r>
    </w:p>
    <w:p w:rsidR="00415EA9" w:rsidRPr="00FC04F1" w:rsidRDefault="00415EA9" w:rsidP="00415EA9">
      <w:pPr>
        <w:autoSpaceDE w:val="0"/>
        <w:autoSpaceDN w:val="0"/>
        <w:adjustRightInd w:val="0"/>
        <w:ind w:right="120" w:firstLine="720"/>
        <w:jc w:val="both"/>
        <w:rPr>
          <w:lang w:val="sr-Cyrl-CS"/>
        </w:rPr>
      </w:pPr>
    </w:p>
    <w:p w:rsidR="00415EA9" w:rsidRPr="00FC04F1" w:rsidRDefault="00415EA9" w:rsidP="00415EA9">
      <w:pPr>
        <w:autoSpaceDE w:val="0"/>
        <w:autoSpaceDN w:val="0"/>
        <w:adjustRightInd w:val="0"/>
        <w:ind w:right="120" w:firstLine="720"/>
        <w:jc w:val="both"/>
        <w:rPr>
          <w:lang w:val="sr-Cyrl-CS"/>
        </w:rPr>
      </w:pPr>
    </w:p>
    <w:p w:rsidR="00415EA9" w:rsidRPr="00FC04F1" w:rsidRDefault="00415EA9" w:rsidP="00415EA9">
      <w:pPr>
        <w:autoSpaceDE w:val="0"/>
        <w:autoSpaceDN w:val="0"/>
        <w:adjustRightInd w:val="0"/>
        <w:ind w:right="120" w:firstLine="720"/>
        <w:jc w:val="both"/>
        <w:rPr>
          <w:lang w:val="sr-Cyrl-CS"/>
        </w:rPr>
      </w:pPr>
    </w:p>
    <w:p w:rsidR="00AC3F91" w:rsidRPr="00FC04F1" w:rsidRDefault="00AC3F91" w:rsidP="00861B49">
      <w:pPr>
        <w:autoSpaceDE w:val="0"/>
        <w:autoSpaceDN w:val="0"/>
        <w:adjustRightInd w:val="0"/>
        <w:ind w:firstLine="720"/>
        <w:jc w:val="both"/>
        <w:rPr>
          <w:lang w:val="sr-Cyrl-CS"/>
        </w:rPr>
      </w:pPr>
    </w:p>
    <w:p w:rsidR="00AC3F91" w:rsidRPr="00FC04F1" w:rsidRDefault="00AC3F91" w:rsidP="00861B49">
      <w:pPr>
        <w:autoSpaceDE w:val="0"/>
        <w:autoSpaceDN w:val="0"/>
        <w:adjustRightInd w:val="0"/>
        <w:ind w:firstLine="720"/>
        <w:jc w:val="both"/>
        <w:rPr>
          <w:lang w:val="sr-Cyrl-CS"/>
        </w:rPr>
      </w:pPr>
    </w:p>
    <w:p w:rsidR="00AC3F91" w:rsidRPr="00FC04F1" w:rsidRDefault="00AC3F91" w:rsidP="00861B49">
      <w:pPr>
        <w:autoSpaceDE w:val="0"/>
        <w:autoSpaceDN w:val="0"/>
        <w:adjustRightInd w:val="0"/>
        <w:ind w:firstLine="720"/>
        <w:jc w:val="both"/>
        <w:rPr>
          <w:lang w:val="sr-Cyrl-CS"/>
        </w:rPr>
      </w:pPr>
    </w:p>
    <w:p w:rsidR="003F3334" w:rsidRPr="00FC04F1" w:rsidRDefault="003F3334"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F1778E">
            <w:pPr>
              <w:spacing w:before="120" w:after="120"/>
              <w:jc w:val="center"/>
              <w:rPr>
                <w:b/>
                <w:sz w:val="28"/>
                <w:szCs w:val="28"/>
                <w:lang w:val="sr-Cyrl-CS"/>
              </w:rPr>
            </w:pPr>
            <w:r w:rsidRPr="007B7C4C">
              <w:rPr>
                <w:b/>
                <w:sz w:val="28"/>
                <w:szCs w:val="28"/>
                <w:lang w:val="sr-Cyrl-CS"/>
              </w:rPr>
              <w:t>ОДЕЉАК II</w:t>
            </w:r>
          </w:p>
        </w:tc>
      </w:tr>
    </w:tbl>
    <w:p w:rsidR="00A371D7" w:rsidRDefault="00A371D7" w:rsidP="00CD3901">
      <w:pPr>
        <w:ind w:firstLine="720"/>
        <w:jc w:val="both"/>
        <w:rPr>
          <w:bCs/>
        </w:rPr>
      </w:pPr>
    </w:p>
    <w:p w:rsidR="00B3592B" w:rsidRPr="003D27F1" w:rsidRDefault="00B3592B" w:rsidP="00B3592B">
      <w:pPr>
        <w:ind w:right="120" w:firstLine="720"/>
        <w:jc w:val="both"/>
        <w:rPr>
          <w:b/>
          <w:lang w:val="sr-Cyrl-CS"/>
        </w:rPr>
      </w:pPr>
      <w:r w:rsidRPr="003D27F1">
        <w:rPr>
          <w:bCs/>
          <w:lang w:val="sr-Cyrl-CS"/>
        </w:rPr>
        <w:t xml:space="preserve">На основу члана 61. Закона о јавним набавкама </w:t>
      </w:r>
      <w:r w:rsidRPr="003D27F1">
        <w:rPr>
          <w:lang w:val="sr-Cyrl-CS"/>
        </w:rPr>
        <w:t xml:space="preserve">(„Службени гласник РС“, број 124/12, 14/15 и 68/15), </w:t>
      </w:r>
      <w:r w:rsidRPr="003D27F1">
        <w:rPr>
          <w:bCs/>
          <w:lang w:val="sr-Cyrl-CS"/>
        </w:rPr>
        <w:t>члана</w:t>
      </w:r>
      <w:r w:rsidRPr="003D27F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3592B" w:rsidRPr="003D27F1" w:rsidRDefault="00B3592B" w:rsidP="00B3592B">
      <w:pPr>
        <w:ind w:right="120"/>
        <w:rPr>
          <w:b/>
          <w:lang w:val="sr-Cyrl-CS"/>
        </w:rPr>
      </w:pPr>
    </w:p>
    <w:p w:rsidR="00B3592B" w:rsidRPr="003D27F1" w:rsidRDefault="00B3592B" w:rsidP="00B3592B">
      <w:pPr>
        <w:ind w:right="120"/>
        <w:rPr>
          <w:b/>
          <w:lang w:val="sr-Cyrl-CS"/>
        </w:rPr>
      </w:pPr>
    </w:p>
    <w:p w:rsidR="00B3592B" w:rsidRPr="003D27F1" w:rsidRDefault="00B3592B" w:rsidP="00B3592B">
      <w:pPr>
        <w:ind w:right="120"/>
        <w:rPr>
          <w:b/>
          <w:lang w:val="sr-Cyrl-CS"/>
        </w:rPr>
      </w:pPr>
    </w:p>
    <w:p w:rsidR="00B3592B" w:rsidRPr="003D27F1" w:rsidRDefault="00B3592B" w:rsidP="00B3592B">
      <w:pPr>
        <w:pStyle w:val="ListParagraph"/>
        <w:ind w:left="1800" w:right="120"/>
        <w:rPr>
          <w:rFonts w:ascii="Times New Roman" w:hAnsi="Times New Roman"/>
          <w:b/>
          <w:sz w:val="24"/>
          <w:szCs w:val="24"/>
          <w:lang w:val="sr-Cyrl-CS"/>
        </w:rPr>
      </w:pPr>
      <w:r w:rsidRPr="003D27F1">
        <w:rPr>
          <w:rFonts w:ascii="Times New Roman" w:hAnsi="Times New Roman"/>
          <w:b/>
          <w:sz w:val="24"/>
          <w:szCs w:val="24"/>
          <w:lang w:val="sr-Cyrl-CS"/>
        </w:rPr>
        <w:t>ПОДАЦИ О ПРЕДМЕТУ ЈАВНЕ НАБАВКЕ</w:t>
      </w:r>
    </w:p>
    <w:p w:rsidR="00B3592B" w:rsidRPr="003D27F1" w:rsidRDefault="00B3592B" w:rsidP="00B3592B">
      <w:pPr>
        <w:ind w:right="120"/>
        <w:jc w:val="both"/>
        <w:rPr>
          <w:lang w:val="sr-Cyrl-CS"/>
        </w:rPr>
      </w:pPr>
    </w:p>
    <w:p w:rsidR="00B3592B" w:rsidRPr="003D27F1" w:rsidRDefault="00B3592B" w:rsidP="00B3592B">
      <w:pPr>
        <w:ind w:right="120"/>
        <w:jc w:val="both"/>
        <w:rPr>
          <w:lang w:val="sr-Cyrl-CS"/>
        </w:rPr>
      </w:pPr>
    </w:p>
    <w:p w:rsidR="00B3592B" w:rsidRPr="003D27F1" w:rsidRDefault="00B3592B" w:rsidP="00B3592B">
      <w:pPr>
        <w:spacing w:line="276" w:lineRule="auto"/>
        <w:ind w:firstLine="720"/>
        <w:jc w:val="both"/>
        <w:rPr>
          <w:lang w:val="sr-Cyrl-CS"/>
        </w:rPr>
      </w:pPr>
      <w:r w:rsidRPr="003D27F1">
        <w:rPr>
          <w:lang w:val="sr-Cyrl-CS"/>
        </w:rPr>
        <w:t xml:space="preserve">У складу са </w:t>
      </w:r>
      <w:r w:rsidRPr="003D27F1">
        <w:rPr>
          <w:rFonts w:eastAsia="Calibri"/>
          <w:lang w:val="sr-Cyrl-CS"/>
        </w:rPr>
        <w:t>Одлуком</w:t>
      </w:r>
      <w:r w:rsidRPr="003D27F1">
        <w:rPr>
          <w:lang w:val="sr-Cyrl-CS"/>
        </w:rPr>
        <w:t xml:space="preserve"> о покретању поступка јавне набавке број 1-02-4042-22/18 од 05.07.2019. године, дефинисан је предмет јавне набавке услугa – </w:t>
      </w:r>
      <w:r w:rsidR="00470B49" w:rsidRPr="003D27F1">
        <w:rPr>
          <w:lang w:val="sr-Cyrl-CS"/>
        </w:rPr>
        <w:t>Услуга и</w:t>
      </w:r>
      <w:r w:rsidRPr="003D27F1">
        <w:rPr>
          <w:rFonts w:eastAsia="ArialUnicodeMS"/>
          <w:bCs/>
          <w:lang w:val="sr-Cyrl-CS"/>
        </w:rPr>
        <w:t>зраде пројектне документације и прибављања дозвола и сагласности за изградњу локација за мониторинг РФ спектра</w:t>
      </w:r>
      <w:r w:rsidRPr="003D27F1">
        <w:rPr>
          <w:lang w:val="sr-Cyrl-CS"/>
        </w:rPr>
        <w:t xml:space="preserve">. </w:t>
      </w:r>
    </w:p>
    <w:p w:rsidR="00B3592B" w:rsidRPr="003D27F1" w:rsidRDefault="00B3592B" w:rsidP="00B3592B">
      <w:pPr>
        <w:spacing w:line="276" w:lineRule="auto"/>
        <w:ind w:firstLine="720"/>
        <w:jc w:val="both"/>
        <w:rPr>
          <w:lang w:val="sr-Cyrl-CS"/>
        </w:rPr>
      </w:pPr>
    </w:p>
    <w:p w:rsidR="00B3592B" w:rsidRPr="003D27F1" w:rsidRDefault="00B3592B" w:rsidP="00B3592B">
      <w:pPr>
        <w:pStyle w:val="Default"/>
        <w:ind w:firstLine="720"/>
        <w:jc w:val="both"/>
        <w:rPr>
          <w:rFonts w:ascii="Times New Roman" w:hAnsi="Times New Roman" w:cs="Times New Roman"/>
          <w:color w:val="auto"/>
          <w:lang w:val="sr-Cyrl-CS"/>
        </w:rPr>
      </w:pPr>
      <w:r w:rsidRPr="003D27F1">
        <w:rPr>
          <w:rFonts w:ascii="Times New Roman" w:hAnsi="Times New Roman" w:cs="Times New Roman"/>
          <w:color w:val="auto"/>
          <w:lang w:val="sr-Cyrl-CS"/>
        </w:rPr>
        <w:t xml:space="preserve">Назив и ознака из општег речника набавке је: 71000000 – Архитектонске, грађевинске, инжењерске и инспекцијске услуге; </w:t>
      </w:r>
    </w:p>
    <w:p w:rsidR="00B3592B" w:rsidRPr="003D27F1" w:rsidRDefault="00B3592B" w:rsidP="00B3592B">
      <w:pPr>
        <w:spacing w:line="276" w:lineRule="auto"/>
        <w:ind w:firstLine="720"/>
        <w:jc w:val="both"/>
        <w:rPr>
          <w:lang w:val="sr-Cyrl-CS"/>
        </w:rPr>
      </w:pPr>
    </w:p>
    <w:p w:rsidR="00B3592B" w:rsidRPr="003D27F1" w:rsidRDefault="00B3592B" w:rsidP="00B3592B">
      <w:pPr>
        <w:ind w:right="120"/>
        <w:jc w:val="both"/>
        <w:rPr>
          <w:lang w:val="sr-Cyrl-CS"/>
        </w:rPr>
      </w:pPr>
    </w:p>
    <w:p w:rsidR="00B3592B" w:rsidRPr="000273F7" w:rsidRDefault="00B3592B" w:rsidP="00B3592B">
      <w:pPr>
        <w:ind w:right="120"/>
        <w:jc w:val="both"/>
        <w:rPr>
          <w:lang w:val="sr-Cyrl-CS"/>
        </w:rPr>
      </w:pPr>
    </w:p>
    <w:p w:rsidR="00B3592B" w:rsidRPr="000273F7" w:rsidRDefault="00B3592B" w:rsidP="00B3592B">
      <w:pPr>
        <w:ind w:right="120"/>
        <w:jc w:val="both"/>
        <w:rPr>
          <w:lang w:val="sr-Cyrl-CS"/>
        </w:rPr>
      </w:pPr>
    </w:p>
    <w:p w:rsidR="00B3592B" w:rsidRPr="000273F7" w:rsidRDefault="00B3592B" w:rsidP="00B3592B">
      <w:pPr>
        <w:ind w:right="120"/>
        <w:jc w:val="both"/>
        <w:rPr>
          <w:lang w:val="sr-Cyrl-CS"/>
        </w:rPr>
      </w:pPr>
    </w:p>
    <w:p w:rsidR="00B3592B" w:rsidRPr="004E55E2" w:rsidRDefault="00B3592B" w:rsidP="00B3592B">
      <w:pPr>
        <w:ind w:right="120"/>
        <w:jc w:val="both"/>
        <w:rPr>
          <w:lang w:val="sr-Cyrl-CS"/>
        </w:rPr>
      </w:pPr>
    </w:p>
    <w:p w:rsidR="00B3592B" w:rsidRPr="000273F7" w:rsidRDefault="00B3592B" w:rsidP="00B3592B">
      <w:pPr>
        <w:ind w:right="120"/>
        <w:jc w:val="both"/>
        <w:rPr>
          <w:lang w:val="sr-Cyrl-CS"/>
        </w:rPr>
      </w:pPr>
    </w:p>
    <w:p w:rsidR="00B3592B" w:rsidRPr="000273F7" w:rsidRDefault="00B3592B" w:rsidP="00B3592B">
      <w:pPr>
        <w:ind w:right="120"/>
        <w:jc w:val="both"/>
        <w:rPr>
          <w:lang w:val="sr-Cyrl-CS"/>
        </w:rPr>
      </w:pPr>
    </w:p>
    <w:p w:rsidR="00B3592B" w:rsidRPr="000273F7" w:rsidRDefault="00B3592B" w:rsidP="00B3592B">
      <w:pPr>
        <w:ind w:right="120"/>
        <w:jc w:val="both"/>
        <w:rPr>
          <w:lang w:val="sr-Cyrl-CS"/>
        </w:rPr>
      </w:pPr>
    </w:p>
    <w:p w:rsidR="000C3C73" w:rsidRPr="00AB542D"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C3C73" w:rsidRPr="007B7C4C" w:rsidTr="00F1778E">
        <w:tc>
          <w:tcPr>
            <w:tcW w:w="9576" w:type="dxa"/>
            <w:tcBorders>
              <w:top w:val="nil"/>
              <w:left w:val="nil"/>
              <w:bottom w:val="nil"/>
              <w:right w:val="nil"/>
            </w:tcBorders>
            <w:shd w:val="clear" w:color="auto" w:fill="FDE9D9" w:themeFill="accent6" w:themeFillTint="33"/>
          </w:tcPr>
          <w:p w:rsidR="000C3C73" w:rsidRPr="007B7C4C" w:rsidRDefault="007473C0" w:rsidP="00F1778E">
            <w:pPr>
              <w:spacing w:before="120" w:after="120"/>
              <w:jc w:val="center"/>
              <w:rPr>
                <w:b/>
                <w:sz w:val="28"/>
                <w:szCs w:val="28"/>
                <w:lang w:val="sr-Cyrl-CS"/>
              </w:rPr>
            </w:pPr>
            <w:r>
              <w:rPr>
                <w:lang w:val="sr-Cyrl-CS"/>
              </w:rPr>
              <w:br w:type="page"/>
            </w:r>
            <w:r w:rsidR="000C3C73" w:rsidRPr="007B7C4C">
              <w:rPr>
                <w:b/>
                <w:sz w:val="28"/>
                <w:szCs w:val="28"/>
                <w:lang w:val="sr-Cyrl-CS"/>
              </w:rPr>
              <w:t>ОДЕЉАК III</w:t>
            </w:r>
          </w:p>
        </w:tc>
      </w:tr>
    </w:tbl>
    <w:p w:rsidR="00A371D7" w:rsidRDefault="00A371D7" w:rsidP="008F5387">
      <w:pPr>
        <w:ind w:firstLine="720"/>
        <w:jc w:val="both"/>
        <w:rPr>
          <w:bCs/>
        </w:rPr>
      </w:pPr>
    </w:p>
    <w:p w:rsidR="00F37303" w:rsidRPr="003D27F1" w:rsidRDefault="00F37303" w:rsidP="00F37303">
      <w:pPr>
        <w:ind w:right="120" w:firstLine="720"/>
        <w:jc w:val="both"/>
        <w:rPr>
          <w:b/>
          <w:lang w:val="sr-Cyrl-CS"/>
        </w:rPr>
      </w:pPr>
      <w:r w:rsidRPr="003D27F1">
        <w:rPr>
          <w:bCs/>
          <w:lang w:val="sr-Cyrl-CS"/>
        </w:rPr>
        <w:t xml:space="preserve">На основу члана 61. Закона о јавним набавкама </w:t>
      </w:r>
      <w:r w:rsidRPr="003D27F1">
        <w:rPr>
          <w:lang w:val="sr-Cyrl-CS"/>
        </w:rPr>
        <w:t xml:space="preserve">(„Службени гласник РС“, број 124/12, 14/15 и 68/15), </w:t>
      </w:r>
      <w:r w:rsidRPr="003D27F1">
        <w:rPr>
          <w:bCs/>
          <w:lang w:val="sr-Cyrl-CS"/>
        </w:rPr>
        <w:t>члана</w:t>
      </w:r>
      <w:r w:rsidRPr="003D27F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B56F6" w:rsidRDefault="008B56F6" w:rsidP="008B56F6">
      <w:pPr>
        <w:pStyle w:val="BodyText"/>
        <w:jc w:val="center"/>
        <w:rPr>
          <w:b/>
        </w:rPr>
      </w:pPr>
    </w:p>
    <w:p w:rsidR="003049CB" w:rsidRPr="003049CB" w:rsidRDefault="003049CB" w:rsidP="008B56F6">
      <w:pPr>
        <w:pStyle w:val="BodyText"/>
        <w:jc w:val="center"/>
        <w:rPr>
          <w:b/>
        </w:rPr>
      </w:pPr>
    </w:p>
    <w:p w:rsidR="00667713" w:rsidRPr="00AB542D" w:rsidRDefault="00667713" w:rsidP="00667713">
      <w:pPr>
        <w:pStyle w:val="BodyText"/>
        <w:jc w:val="center"/>
        <w:rPr>
          <w:b/>
          <w:lang w:val="sr-Cyrl-CS"/>
        </w:rPr>
      </w:pPr>
      <w:r w:rsidRPr="00AB542D">
        <w:rPr>
          <w:b/>
          <w:lang w:val="sr-Cyrl-CS"/>
        </w:rPr>
        <w:t>ТЕХНИЧКЕ СПЕЦИФИКАЦИЈЕ И ЗАХТЕВИ</w:t>
      </w:r>
    </w:p>
    <w:p w:rsidR="00F90777" w:rsidRDefault="00F90777" w:rsidP="00F90777">
      <w:pPr>
        <w:tabs>
          <w:tab w:val="left" w:pos="1701"/>
        </w:tabs>
        <w:jc w:val="both"/>
        <w:rPr>
          <w:b/>
          <w:bCs/>
          <w:lang w:val="sr-Cyrl-CS"/>
        </w:rPr>
      </w:pPr>
      <w:r w:rsidRPr="008B56F6">
        <w:rPr>
          <w:b/>
          <w:bCs/>
          <w:lang w:val="sr-Cyrl-CS"/>
        </w:rPr>
        <w:t>Опште</w:t>
      </w:r>
    </w:p>
    <w:p w:rsidR="00920C73" w:rsidRDefault="00920C73" w:rsidP="00F90777">
      <w:pPr>
        <w:tabs>
          <w:tab w:val="left" w:pos="1701"/>
        </w:tabs>
        <w:jc w:val="both"/>
        <w:rPr>
          <w:b/>
          <w:bCs/>
          <w:lang w:val="sr-Cyrl-CS"/>
        </w:rPr>
      </w:pPr>
    </w:p>
    <w:p w:rsidR="00CA3799" w:rsidRPr="00E67FC9" w:rsidRDefault="00E67FC9" w:rsidP="00CA3799">
      <w:pPr>
        <w:pStyle w:val="PlainText"/>
        <w:jc w:val="both"/>
        <w:rPr>
          <w:rFonts w:ascii="Times New Roman" w:hAnsi="Times New Roman"/>
          <w:sz w:val="24"/>
          <w:szCs w:val="24"/>
          <w:lang w:val="sr-Cyrl-CS"/>
        </w:rPr>
      </w:pPr>
      <w:r w:rsidRPr="004E55E2">
        <w:rPr>
          <w:rFonts w:ascii="Times New Roman" w:hAnsi="Times New Roman"/>
          <w:sz w:val="24"/>
          <w:lang w:val="hr-HR"/>
        </w:rPr>
        <w:tab/>
      </w:r>
      <w:r w:rsidR="00CA3799" w:rsidRPr="00E67FC9">
        <w:rPr>
          <w:rFonts w:ascii="Times New Roman" w:hAnsi="Times New Roman"/>
          <w:sz w:val="24"/>
          <w:szCs w:val="24"/>
          <w:lang w:val="sr-Cyrl-CS"/>
        </w:rPr>
        <w:t>Регулаторна агенција за електронске комуникације и поштанске услуге</w:t>
      </w:r>
      <w:r w:rsidR="00350B5A" w:rsidRPr="00E67FC9">
        <w:rPr>
          <w:rFonts w:ascii="Times New Roman" w:hAnsi="Times New Roman"/>
          <w:sz w:val="24"/>
          <w:szCs w:val="24"/>
          <w:lang w:val="sr-Cyrl-CS"/>
        </w:rPr>
        <w:t xml:space="preserve"> (у даљем тексту: Наручилац)</w:t>
      </w:r>
      <w:r w:rsidR="00CA3799" w:rsidRPr="00E67FC9">
        <w:rPr>
          <w:rFonts w:ascii="Times New Roman" w:hAnsi="Times New Roman"/>
          <w:sz w:val="24"/>
          <w:szCs w:val="24"/>
          <w:lang w:val="sr-Cyrl-CS"/>
        </w:rPr>
        <w:t xml:space="preserve"> у оквиру својих законских овлашћења обавља контролу радиофреквенцијског спектра уз употребу фиксних и мобилних контролно-мерних станица. Формирање националне мреже фиксних контролно-мерних станица, за које је неопходна изградња инфраструктуре која је предмет ове набавке, омогућиће перманентну контролу на целој територији Републике Србије чиме се стварају услови за ефикасно коришћење радиофреквенцијског спектра.</w:t>
      </w:r>
    </w:p>
    <w:p w:rsidR="00920C73" w:rsidRPr="00E67FC9" w:rsidRDefault="00920C73" w:rsidP="00F90777">
      <w:pPr>
        <w:tabs>
          <w:tab w:val="left" w:pos="1701"/>
        </w:tabs>
        <w:jc w:val="both"/>
        <w:rPr>
          <w:b/>
          <w:bCs/>
          <w:lang w:val="sr-Cyrl-CS"/>
        </w:rPr>
      </w:pPr>
    </w:p>
    <w:p w:rsidR="0097100C" w:rsidRPr="00E67FC9" w:rsidRDefault="00E67FC9" w:rsidP="00E67FC9">
      <w:pPr>
        <w:pStyle w:val="PlainText"/>
        <w:jc w:val="both"/>
        <w:rPr>
          <w:rFonts w:ascii="Times New Roman" w:hAnsi="Times New Roman"/>
          <w:bCs/>
          <w:sz w:val="24"/>
          <w:szCs w:val="24"/>
          <w:lang w:val="sr-Cyrl-CS"/>
        </w:rPr>
      </w:pPr>
      <w:r w:rsidRPr="004E55E2">
        <w:rPr>
          <w:rFonts w:ascii="Times New Roman" w:hAnsi="Times New Roman"/>
          <w:bCs/>
          <w:sz w:val="24"/>
          <w:szCs w:val="24"/>
          <w:lang w:val="sr-Cyrl-CS"/>
        </w:rPr>
        <w:tab/>
      </w:r>
      <w:r w:rsidR="0097100C" w:rsidRPr="00E67FC9">
        <w:rPr>
          <w:rFonts w:ascii="Times New Roman" w:hAnsi="Times New Roman"/>
          <w:bCs/>
          <w:sz w:val="24"/>
          <w:szCs w:val="24"/>
          <w:lang w:val="sr-Cyrl-CS"/>
        </w:rPr>
        <w:t>Закључно са трећим кварталом 2019. године Агенција је израдила прој</w:t>
      </w:r>
      <w:r w:rsidR="00FD67AA" w:rsidRPr="00E67FC9">
        <w:rPr>
          <w:rFonts w:ascii="Times New Roman" w:hAnsi="Times New Roman"/>
          <w:bCs/>
          <w:sz w:val="24"/>
          <w:szCs w:val="24"/>
          <w:lang w:val="sr-Cyrl-CS"/>
        </w:rPr>
        <w:t>ектну документаци</w:t>
      </w:r>
      <w:r w:rsidR="0097100C" w:rsidRPr="00E67FC9">
        <w:rPr>
          <w:rFonts w:ascii="Times New Roman" w:hAnsi="Times New Roman"/>
          <w:bCs/>
          <w:sz w:val="24"/>
          <w:szCs w:val="24"/>
          <w:lang w:val="sr-Cyrl-CS"/>
        </w:rPr>
        <w:t xml:space="preserve">ју и изградила одређени број </w:t>
      </w:r>
      <w:r w:rsidR="00E02EC6" w:rsidRPr="00E67FC9">
        <w:rPr>
          <w:rFonts w:ascii="Times New Roman" w:hAnsi="Times New Roman"/>
          <w:bCs/>
          <w:sz w:val="24"/>
          <w:szCs w:val="24"/>
          <w:lang w:val="sr-Cyrl-CS"/>
        </w:rPr>
        <w:t>даљински управљаних контролно-мерних</w:t>
      </w:r>
      <w:r w:rsidR="0097100C" w:rsidRPr="00E67FC9">
        <w:rPr>
          <w:rFonts w:ascii="Times New Roman" w:hAnsi="Times New Roman"/>
          <w:bCs/>
          <w:sz w:val="24"/>
          <w:szCs w:val="24"/>
          <w:lang w:val="sr-Cyrl-CS"/>
        </w:rPr>
        <w:t xml:space="preserve"> станица. </w:t>
      </w:r>
      <w:r w:rsidR="008D048B" w:rsidRPr="00E67FC9">
        <w:rPr>
          <w:rFonts w:ascii="Times New Roman" w:hAnsi="Times New Roman"/>
          <w:bCs/>
          <w:sz w:val="24"/>
          <w:szCs w:val="24"/>
          <w:lang w:val="sr-Cyrl-CS"/>
        </w:rPr>
        <w:t xml:space="preserve">Обзиром да је предвиђено да се изградња </w:t>
      </w:r>
      <w:r w:rsidR="00E02EC6" w:rsidRPr="00E67FC9">
        <w:rPr>
          <w:rFonts w:ascii="Times New Roman" w:hAnsi="Times New Roman"/>
          <w:bCs/>
          <w:sz w:val="24"/>
          <w:szCs w:val="24"/>
          <w:lang w:val="sr-Cyrl-CS"/>
        </w:rPr>
        <w:t xml:space="preserve">даљински управљаних контролно-мерних станица </w:t>
      </w:r>
      <w:r w:rsidR="008D048B" w:rsidRPr="00E67FC9">
        <w:rPr>
          <w:rFonts w:ascii="Times New Roman" w:hAnsi="Times New Roman"/>
          <w:bCs/>
          <w:sz w:val="24"/>
          <w:szCs w:val="24"/>
          <w:lang w:val="sr-Cyrl-CS"/>
        </w:rPr>
        <w:t>обавља фазно, п</w:t>
      </w:r>
      <w:r w:rsidR="0097100C" w:rsidRPr="00E67FC9">
        <w:rPr>
          <w:rFonts w:ascii="Times New Roman" w:hAnsi="Times New Roman"/>
          <w:bCs/>
          <w:sz w:val="24"/>
          <w:szCs w:val="24"/>
          <w:lang w:val="sr-Cyrl-CS"/>
        </w:rPr>
        <w:t xml:space="preserve">ланом за 2019. </w:t>
      </w:r>
      <w:r w:rsidR="008D048B" w:rsidRPr="00E67FC9">
        <w:rPr>
          <w:rFonts w:ascii="Times New Roman" w:hAnsi="Times New Roman"/>
          <w:bCs/>
          <w:sz w:val="24"/>
          <w:szCs w:val="24"/>
          <w:lang w:val="sr-Cyrl-CS"/>
        </w:rPr>
        <w:t>г</w:t>
      </w:r>
      <w:r w:rsidR="0097100C" w:rsidRPr="00E67FC9">
        <w:rPr>
          <w:rFonts w:ascii="Times New Roman" w:hAnsi="Times New Roman"/>
          <w:bCs/>
          <w:sz w:val="24"/>
          <w:szCs w:val="24"/>
          <w:lang w:val="sr-Cyrl-CS"/>
        </w:rPr>
        <w:t xml:space="preserve">одину предвиђена је израда пројектне документације и </w:t>
      </w:r>
      <w:r w:rsidR="008D048B" w:rsidRPr="00E67FC9">
        <w:rPr>
          <w:rFonts w:ascii="Times New Roman" w:hAnsi="Times New Roman"/>
          <w:bCs/>
          <w:sz w:val="24"/>
          <w:szCs w:val="24"/>
          <w:lang w:val="sr-Cyrl-CS"/>
        </w:rPr>
        <w:t xml:space="preserve">прибављање </w:t>
      </w:r>
      <w:r w:rsidR="00CC52E9" w:rsidRPr="00E67FC9">
        <w:rPr>
          <w:rFonts w:ascii="Times New Roman" w:hAnsi="Times New Roman"/>
          <w:iCs/>
          <w:sz w:val="24"/>
          <w:szCs w:val="24"/>
          <w:lang w:val="sr-Cyrl-CS"/>
        </w:rPr>
        <w:t xml:space="preserve">дозвола и </w:t>
      </w:r>
      <w:r w:rsidR="008D048B" w:rsidRPr="00E67FC9">
        <w:rPr>
          <w:rFonts w:ascii="Times New Roman" w:hAnsi="Times New Roman"/>
          <w:bCs/>
          <w:sz w:val="24"/>
          <w:szCs w:val="24"/>
          <w:lang w:val="sr-Cyrl-CS"/>
        </w:rPr>
        <w:t xml:space="preserve">сагласности за још 5 </w:t>
      </w:r>
      <w:r w:rsidR="00E02EC6" w:rsidRPr="00E67FC9">
        <w:rPr>
          <w:rFonts w:ascii="Times New Roman" w:hAnsi="Times New Roman"/>
          <w:bCs/>
          <w:sz w:val="24"/>
          <w:szCs w:val="24"/>
          <w:lang w:val="sr-Cyrl-CS"/>
        </w:rPr>
        <w:t xml:space="preserve">нових </w:t>
      </w:r>
      <w:r w:rsidR="008D048B" w:rsidRPr="00E67FC9">
        <w:rPr>
          <w:rFonts w:ascii="Times New Roman" w:hAnsi="Times New Roman"/>
          <w:bCs/>
          <w:sz w:val="24"/>
          <w:szCs w:val="24"/>
          <w:lang w:val="sr-Cyrl-CS"/>
        </w:rPr>
        <w:t>станица.</w:t>
      </w:r>
    </w:p>
    <w:p w:rsidR="00F90777" w:rsidRPr="00E67FC9" w:rsidRDefault="00F90777" w:rsidP="00F90777">
      <w:pPr>
        <w:jc w:val="both"/>
        <w:rPr>
          <w:bCs/>
          <w:lang w:val="sr-Cyrl-CS"/>
        </w:rPr>
      </w:pPr>
    </w:p>
    <w:p w:rsidR="00F90777" w:rsidRDefault="00E67FC9" w:rsidP="00E67FC9">
      <w:pPr>
        <w:pStyle w:val="PlainText"/>
        <w:jc w:val="both"/>
        <w:rPr>
          <w:rFonts w:ascii="Times New Roman" w:hAnsi="Times New Roman"/>
          <w:bCs/>
          <w:sz w:val="24"/>
          <w:szCs w:val="24"/>
          <w:lang w:val="sr-Cyrl-CS"/>
        </w:rPr>
      </w:pPr>
      <w:r w:rsidRPr="004E55E2">
        <w:rPr>
          <w:rFonts w:ascii="Times New Roman" w:hAnsi="Times New Roman"/>
          <w:bCs/>
          <w:sz w:val="24"/>
          <w:szCs w:val="24"/>
          <w:lang w:val="sr-Cyrl-CS"/>
        </w:rPr>
        <w:tab/>
      </w:r>
      <w:r w:rsidR="00F90777" w:rsidRPr="00E67FC9">
        <w:rPr>
          <w:rFonts w:ascii="Times New Roman" w:hAnsi="Times New Roman"/>
          <w:bCs/>
          <w:sz w:val="24"/>
          <w:szCs w:val="24"/>
          <w:lang w:val="sr-Cyrl-CS"/>
        </w:rPr>
        <w:t xml:space="preserve">Овом конкурсном документацијом, </w:t>
      </w:r>
      <w:r w:rsidR="00553420">
        <w:rPr>
          <w:rFonts w:ascii="Times New Roman" w:hAnsi="Times New Roman"/>
          <w:bCs/>
          <w:sz w:val="24"/>
          <w:szCs w:val="24"/>
        </w:rPr>
        <w:t>Н</w:t>
      </w:r>
      <w:r w:rsidR="00F90777" w:rsidRPr="00E67FC9">
        <w:rPr>
          <w:rFonts w:ascii="Times New Roman" w:hAnsi="Times New Roman"/>
          <w:bCs/>
          <w:sz w:val="24"/>
          <w:szCs w:val="24"/>
          <w:lang w:val="sr-Cyrl-CS"/>
        </w:rPr>
        <w:t xml:space="preserve">аручилац је планирао да </w:t>
      </w:r>
      <w:r w:rsidR="00FD67AA" w:rsidRPr="00E67FC9">
        <w:rPr>
          <w:rFonts w:ascii="Times New Roman" w:hAnsi="Times New Roman"/>
          <w:bCs/>
          <w:sz w:val="24"/>
          <w:szCs w:val="24"/>
          <w:lang w:val="sr-Cyrl-CS"/>
        </w:rPr>
        <w:t>изради пројектну документаци</w:t>
      </w:r>
      <w:r w:rsidR="008D048B" w:rsidRPr="00E67FC9">
        <w:rPr>
          <w:rFonts w:ascii="Times New Roman" w:hAnsi="Times New Roman"/>
          <w:bCs/>
          <w:sz w:val="24"/>
          <w:szCs w:val="24"/>
          <w:lang w:val="sr-Cyrl-CS"/>
        </w:rPr>
        <w:t xml:space="preserve">ју и прибави </w:t>
      </w:r>
      <w:r w:rsidR="00E02EC6" w:rsidRPr="00E67FC9">
        <w:rPr>
          <w:rFonts w:ascii="Times New Roman" w:hAnsi="Times New Roman"/>
          <w:bCs/>
          <w:sz w:val="24"/>
          <w:szCs w:val="24"/>
          <w:lang w:val="sr-Cyrl-CS"/>
        </w:rPr>
        <w:t xml:space="preserve">дозволе и </w:t>
      </w:r>
      <w:r w:rsidR="008D048B" w:rsidRPr="00E67FC9">
        <w:rPr>
          <w:rFonts w:ascii="Times New Roman" w:hAnsi="Times New Roman"/>
          <w:bCs/>
          <w:sz w:val="24"/>
          <w:szCs w:val="24"/>
          <w:lang w:val="sr-Cyrl-CS"/>
        </w:rPr>
        <w:t xml:space="preserve">сагласности за још 5 станица. </w:t>
      </w:r>
    </w:p>
    <w:p w:rsidR="00B72069" w:rsidRDefault="00B72069" w:rsidP="00E67FC9">
      <w:pPr>
        <w:pStyle w:val="PlainText"/>
        <w:jc w:val="both"/>
        <w:rPr>
          <w:rFonts w:ascii="Times New Roman" w:hAnsi="Times New Roman"/>
          <w:bCs/>
          <w:sz w:val="24"/>
          <w:szCs w:val="24"/>
          <w:lang w:val="sr-Cyrl-CS"/>
        </w:rPr>
      </w:pPr>
    </w:p>
    <w:p w:rsidR="00B72069" w:rsidRDefault="00B72069" w:rsidP="00B72069">
      <w:pPr>
        <w:pStyle w:val="PlainText"/>
        <w:ind w:firstLine="720"/>
        <w:jc w:val="both"/>
        <w:rPr>
          <w:rFonts w:ascii="Times New Roman" w:hAnsi="Times New Roman"/>
          <w:bCs/>
          <w:sz w:val="24"/>
          <w:szCs w:val="24"/>
          <w:lang w:val="sr-Cyrl-CS"/>
        </w:rPr>
      </w:pPr>
      <w:r>
        <w:rPr>
          <w:rFonts w:ascii="Times New Roman" w:hAnsi="Times New Roman"/>
          <w:bCs/>
          <w:sz w:val="24"/>
          <w:szCs w:val="24"/>
          <w:lang w:val="sr-Cyrl-CS"/>
        </w:rPr>
        <w:t>Станице за које је потребно израдити техничку (пројектну) документацију и прибавити неопходне дозволе и акта:</w:t>
      </w:r>
    </w:p>
    <w:p w:rsidR="009C1AFD" w:rsidRDefault="009C1AFD" w:rsidP="00B72069">
      <w:pPr>
        <w:pStyle w:val="PlainText"/>
        <w:ind w:firstLine="720"/>
        <w:jc w:val="both"/>
        <w:rPr>
          <w:rFonts w:ascii="Times New Roman" w:hAnsi="Times New Roman"/>
          <w:bCs/>
          <w:sz w:val="24"/>
          <w:szCs w:val="24"/>
          <w:lang w:val="sr-Cyrl-CS"/>
        </w:rPr>
      </w:pPr>
    </w:p>
    <w:p w:rsidR="00B72069" w:rsidRPr="00B72069" w:rsidRDefault="00B72069" w:rsidP="00E23079">
      <w:pPr>
        <w:numPr>
          <w:ilvl w:val="0"/>
          <w:numId w:val="48"/>
        </w:numPr>
        <w:tabs>
          <w:tab w:val="left" w:pos="1080"/>
        </w:tabs>
        <w:ind w:left="1080"/>
        <w:contextualSpacing/>
        <w:jc w:val="both"/>
        <w:rPr>
          <w:bCs/>
          <w:noProof/>
          <w:lang w:val="sr-Cyrl-CS"/>
        </w:rPr>
      </w:pPr>
      <w:r w:rsidRPr="009E4E3F">
        <w:t>ДУКМС „</w:t>
      </w:r>
      <w:r w:rsidRPr="009E4E3F">
        <w:rPr>
          <w:b/>
        </w:rPr>
        <w:t>Цер</w:t>
      </w:r>
      <w:r w:rsidRPr="009E4E3F">
        <w:t>“ на планини Цер (44°37'1</w:t>
      </w:r>
      <w:r w:rsidR="00F92B4B">
        <w:t>5</w:t>
      </w:r>
      <w:r w:rsidRPr="009E4E3F">
        <w:t>"N 19°25'42"E), Град/Општина Шабац, на делу КП бр. 3517/1, КО Петковица;</w:t>
      </w:r>
    </w:p>
    <w:p w:rsidR="00B72069" w:rsidRPr="00B72069" w:rsidRDefault="00B72069" w:rsidP="00E23079">
      <w:pPr>
        <w:numPr>
          <w:ilvl w:val="0"/>
          <w:numId w:val="48"/>
        </w:numPr>
        <w:tabs>
          <w:tab w:val="left" w:pos="1080"/>
        </w:tabs>
        <w:ind w:left="1080"/>
        <w:contextualSpacing/>
        <w:jc w:val="both"/>
      </w:pPr>
      <w:r w:rsidRPr="009E4E3F">
        <w:t>ДУКМС „</w:t>
      </w:r>
      <w:r w:rsidRPr="009E4E3F">
        <w:rPr>
          <w:b/>
        </w:rPr>
        <w:t>Радан</w:t>
      </w:r>
      <w:r w:rsidRPr="009E4E3F">
        <w:t>“ на планини Радан (42°59'0</w:t>
      </w:r>
      <w:r w:rsidR="00F92B4B">
        <w:t>5,8</w:t>
      </w:r>
      <w:r w:rsidRPr="009E4E3F">
        <w:t xml:space="preserve">"N, 21°26'36,4"E), Град/Општина Куршумлија, на делу КП бр. 702, КО </w:t>
      </w:r>
      <w:r>
        <w:t>Ђаке;</w:t>
      </w:r>
    </w:p>
    <w:p w:rsidR="00B72069" w:rsidRPr="00B72069" w:rsidRDefault="00B72069" w:rsidP="00E23079">
      <w:pPr>
        <w:numPr>
          <w:ilvl w:val="0"/>
          <w:numId w:val="48"/>
        </w:numPr>
        <w:tabs>
          <w:tab w:val="left" w:pos="1080"/>
        </w:tabs>
        <w:ind w:left="1080"/>
        <w:contextualSpacing/>
        <w:jc w:val="both"/>
      </w:pPr>
      <w:r w:rsidRPr="009E4E3F">
        <w:t>ДУКМС „</w:t>
      </w:r>
      <w:r w:rsidRPr="009E4E3F">
        <w:rPr>
          <w:b/>
        </w:rPr>
        <w:t>Гребенац</w:t>
      </w:r>
      <w:r w:rsidRPr="009E4E3F">
        <w:t>“ у месту Гребанац (44°55'44"N 21°11'53"E), Град/Општина Бела Црква, на делу КП бр. 2414/1, КО Гребенац;</w:t>
      </w:r>
    </w:p>
    <w:p w:rsidR="00B72069" w:rsidRPr="00B72069" w:rsidRDefault="00B72069" w:rsidP="00E23079">
      <w:pPr>
        <w:numPr>
          <w:ilvl w:val="0"/>
          <w:numId w:val="48"/>
        </w:numPr>
        <w:tabs>
          <w:tab w:val="left" w:pos="1080"/>
        </w:tabs>
        <w:ind w:left="1080"/>
        <w:contextualSpacing/>
        <w:jc w:val="both"/>
      </w:pPr>
      <w:r w:rsidRPr="009E4E3F">
        <w:t>ДУКМС „</w:t>
      </w:r>
      <w:r w:rsidRPr="009E4E3F">
        <w:rPr>
          <w:b/>
        </w:rPr>
        <w:t>Влашка</w:t>
      </w:r>
      <w:r w:rsidRPr="009E4E3F">
        <w:t>“ у месту Влашка (44°30'14,</w:t>
      </w:r>
      <w:r w:rsidR="00F92B4B">
        <w:t>3</w:t>
      </w:r>
      <w:r w:rsidRPr="009E4E3F">
        <w:t>"N 20°42'</w:t>
      </w:r>
      <w:r w:rsidR="00F92B4B">
        <w:t>30</w:t>
      </w:r>
      <w:r w:rsidRPr="009E4E3F">
        <w:t xml:space="preserve">"E), Град/Општина Младеновац, на делу КП бр. </w:t>
      </w:r>
      <w:r w:rsidRPr="009E4E3F">
        <w:rPr>
          <w:lang w:val="en-GB"/>
        </w:rPr>
        <w:t>3227/1</w:t>
      </w:r>
      <w:r w:rsidRPr="009E4E3F">
        <w:t>, КО Дубона;</w:t>
      </w:r>
    </w:p>
    <w:p w:rsidR="00B72069" w:rsidRPr="00B72069" w:rsidRDefault="00AB6809" w:rsidP="00B72069">
      <w:pPr>
        <w:tabs>
          <w:tab w:val="left" w:pos="993"/>
        </w:tabs>
        <w:ind w:left="990" w:hanging="270"/>
      </w:pPr>
      <w:r>
        <w:t>5.1</w:t>
      </w:r>
      <w:r w:rsidR="00E23079">
        <w:t xml:space="preserve"> </w:t>
      </w:r>
      <w:r w:rsidR="00B72069" w:rsidRPr="000B15DF">
        <w:t>ДУКМС „</w:t>
      </w:r>
      <w:r w:rsidR="00B72069" w:rsidRPr="000B15DF">
        <w:rPr>
          <w:b/>
        </w:rPr>
        <w:t>Златово</w:t>
      </w:r>
      <w:r w:rsidR="00B72069" w:rsidRPr="000B15DF">
        <w:t xml:space="preserve">“ у месту Златово </w:t>
      </w:r>
      <w:r w:rsidR="00B72069" w:rsidRPr="000B15DF">
        <w:rPr>
          <w:b/>
          <w:lang w:val="en-GB"/>
        </w:rPr>
        <w:t>(</w:t>
      </w:r>
      <w:r w:rsidR="00B72069" w:rsidRPr="000B15DF">
        <w:t>44°</w:t>
      </w:r>
      <w:r w:rsidR="00B72069" w:rsidRPr="000B15DF">
        <w:rPr>
          <w:lang w:val="en-GB"/>
        </w:rPr>
        <w:t>11</w:t>
      </w:r>
      <w:r w:rsidR="00B72069" w:rsidRPr="000B15DF">
        <w:t>'</w:t>
      </w:r>
      <w:r w:rsidR="00F92B4B">
        <w:rPr>
          <w:lang w:val="en-GB"/>
        </w:rPr>
        <w:t>57.</w:t>
      </w:r>
      <w:r w:rsidR="00B72069" w:rsidRPr="000B15DF">
        <w:rPr>
          <w:lang w:val="en-GB"/>
        </w:rPr>
        <w:t>3</w:t>
      </w:r>
      <w:r w:rsidR="00B72069" w:rsidRPr="000B15DF">
        <w:t>"</w:t>
      </w:r>
      <w:r w:rsidR="00F92B4B">
        <w:t xml:space="preserve"> </w:t>
      </w:r>
      <w:r w:rsidR="00B72069" w:rsidRPr="000B15DF">
        <w:t>N 2</w:t>
      </w:r>
      <w:r w:rsidR="00B72069" w:rsidRPr="000B15DF">
        <w:rPr>
          <w:lang w:val="en-GB"/>
        </w:rPr>
        <w:t>1</w:t>
      </w:r>
      <w:r w:rsidR="00B72069" w:rsidRPr="000B15DF">
        <w:t>°</w:t>
      </w:r>
      <w:r w:rsidR="00B72069" w:rsidRPr="000B15DF">
        <w:rPr>
          <w:lang w:val="en-GB"/>
        </w:rPr>
        <w:t>27</w:t>
      </w:r>
      <w:r w:rsidR="00B72069" w:rsidRPr="000B15DF">
        <w:t>'</w:t>
      </w:r>
      <w:r w:rsidR="00B72069" w:rsidRPr="000B15DF">
        <w:rPr>
          <w:lang w:val="en-GB"/>
        </w:rPr>
        <w:t>5</w:t>
      </w:r>
      <w:r w:rsidR="00F92B4B">
        <w:t>3,2</w:t>
      </w:r>
      <w:r w:rsidR="00B72069" w:rsidRPr="000B15DF">
        <w:t xml:space="preserve">"E),  Град/Општина </w:t>
      </w:r>
      <w:r w:rsidR="00E23079">
        <w:t xml:space="preserve">  </w:t>
      </w:r>
      <w:r w:rsidR="00B72069" w:rsidRPr="000B15DF">
        <w:rPr>
          <w:lang w:val="en-GB"/>
        </w:rPr>
        <w:t>Деспотовац</w:t>
      </w:r>
      <w:r w:rsidR="00B72069" w:rsidRPr="000B15DF">
        <w:t>, на делу КП бр. 2390, КО Златово</w:t>
      </w:r>
      <w:r>
        <w:t xml:space="preserve"> </w:t>
      </w:r>
      <w:r w:rsidRPr="000B15DF">
        <w:t>(кандидат 1)</w:t>
      </w:r>
      <w:r w:rsidR="00B72069">
        <w:t>;</w:t>
      </w:r>
    </w:p>
    <w:p w:rsidR="00B72069" w:rsidRPr="00B72069" w:rsidRDefault="00AB6809" w:rsidP="00B72069">
      <w:pPr>
        <w:tabs>
          <w:tab w:val="left" w:pos="993"/>
        </w:tabs>
        <w:ind w:left="990" w:hanging="270"/>
        <w:contextualSpacing/>
      </w:pPr>
      <w:r>
        <w:t>5.2</w:t>
      </w:r>
      <w:r w:rsidR="00E23079">
        <w:t xml:space="preserve"> </w:t>
      </w:r>
      <w:r w:rsidR="00B72069" w:rsidRPr="000B15DF">
        <w:t>ДУКМС „</w:t>
      </w:r>
      <w:r w:rsidR="00B72069" w:rsidRPr="000B15DF">
        <w:rPr>
          <w:b/>
        </w:rPr>
        <w:t>Ломница</w:t>
      </w:r>
      <w:r w:rsidR="00B72069" w:rsidRPr="000B15DF">
        <w:t>“ у месту Ломница (44°</w:t>
      </w:r>
      <w:r w:rsidR="00B72069" w:rsidRPr="000B15DF">
        <w:rPr>
          <w:lang w:val="en-GB"/>
        </w:rPr>
        <w:t>1</w:t>
      </w:r>
      <w:r w:rsidR="00B72069" w:rsidRPr="000B15DF">
        <w:t>0'10</w:t>
      </w:r>
      <w:r w:rsidR="00B72069" w:rsidRPr="000B15DF">
        <w:rPr>
          <w:lang w:val="en-GB"/>
        </w:rPr>
        <w:t>.</w:t>
      </w:r>
      <w:r w:rsidR="00B72069" w:rsidRPr="000B15DF">
        <w:t>4"N 2</w:t>
      </w:r>
      <w:r w:rsidR="00B72069" w:rsidRPr="000B15DF">
        <w:rPr>
          <w:lang w:val="en-GB"/>
        </w:rPr>
        <w:t>1</w:t>
      </w:r>
      <w:r w:rsidR="00B72069" w:rsidRPr="000B15DF">
        <w:t>°</w:t>
      </w:r>
      <w:r w:rsidR="00B72069" w:rsidRPr="000B15DF">
        <w:rPr>
          <w:lang w:val="en-GB"/>
        </w:rPr>
        <w:t>2</w:t>
      </w:r>
      <w:r w:rsidR="00B72069" w:rsidRPr="000B15DF">
        <w:t>9'05,</w:t>
      </w:r>
      <w:r w:rsidR="003A2037">
        <w:t>9</w:t>
      </w:r>
      <w:r w:rsidR="00B72069" w:rsidRPr="000B15DF">
        <w:t xml:space="preserve">"E), Град/Општина </w:t>
      </w:r>
      <w:r w:rsidR="00B72069" w:rsidRPr="000B15DF">
        <w:rPr>
          <w:lang w:val="en-GB"/>
        </w:rPr>
        <w:t>Деспотовац</w:t>
      </w:r>
      <w:r w:rsidR="00B72069" w:rsidRPr="000B15DF">
        <w:t>, на делу КП бр. 793/3, КО Ломница</w:t>
      </w:r>
      <w:r>
        <w:t xml:space="preserve"> </w:t>
      </w:r>
      <w:r w:rsidRPr="000B15DF">
        <w:t>(кандидат 2)</w:t>
      </w:r>
      <w:r w:rsidR="00B72069">
        <w:t>.</w:t>
      </w:r>
    </w:p>
    <w:p w:rsidR="00B72069" w:rsidRDefault="00B72069" w:rsidP="00B72069">
      <w:pPr>
        <w:pStyle w:val="PlainText"/>
        <w:ind w:firstLine="720"/>
        <w:jc w:val="both"/>
        <w:rPr>
          <w:rFonts w:ascii="Times New Roman" w:hAnsi="Times New Roman"/>
          <w:bCs/>
          <w:sz w:val="24"/>
          <w:szCs w:val="24"/>
          <w:lang w:val="sr-Cyrl-CS"/>
        </w:rPr>
      </w:pPr>
    </w:p>
    <w:p w:rsidR="00B72069" w:rsidRPr="00E67FC9" w:rsidRDefault="00B72069" w:rsidP="00B72069">
      <w:pPr>
        <w:pStyle w:val="PlainText"/>
        <w:ind w:firstLine="720"/>
        <w:jc w:val="both"/>
        <w:rPr>
          <w:rFonts w:ascii="Times New Roman" w:hAnsi="Times New Roman"/>
          <w:bCs/>
          <w:sz w:val="24"/>
          <w:szCs w:val="24"/>
          <w:lang w:val="sr-Cyrl-CS"/>
        </w:rPr>
      </w:pPr>
    </w:p>
    <w:p w:rsidR="008D048B" w:rsidRPr="008B56F6" w:rsidRDefault="008D048B" w:rsidP="00F90777">
      <w:pPr>
        <w:jc w:val="both"/>
        <w:rPr>
          <w:bCs/>
          <w:lang w:val="sr-Cyrl-CS"/>
        </w:rPr>
      </w:pPr>
    </w:p>
    <w:p w:rsidR="00B00217" w:rsidRDefault="00E67FC9" w:rsidP="00B00217">
      <w:pPr>
        <w:jc w:val="both"/>
        <w:rPr>
          <w:bCs/>
          <w:lang w:val="sr-Cyrl-CS"/>
        </w:rPr>
      </w:pPr>
      <w:r w:rsidRPr="004E55E2">
        <w:rPr>
          <w:bCs/>
          <w:lang w:val="sr-Cyrl-CS"/>
        </w:rPr>
        <w:tab/>
      </w:r>
      <w:r w:rsidR="00B00217" w:rsidRPr="00DE4DE8">
        <w:rPr>
          <w:bCs/>
          <w:lang w:val="sr-Cyrl-CS"/>
        </w:rPr>
        <w:t xml:space="preserve">У питању је типска </w:t>
      </w:r>
      <w:r w:rsidR="00E02EC6">
        <w:rPr>
          <w:bCs/>
          <w:lang w:val="sr-Cyrl-CS"/>
        </w:rPr>
        <w:t>даљински управљана контролно-мерна</w:t>
      </w:r>
      <w:r w:rsidR="00E02EC6" w:rsidRPr="00DE4DE8">
        <w:rPr>
          <w:bCs/>
          <w:lang w:val="sr-Cyrl-CS"/>
        </w:rPr>
        <w:t xml:space="preserve"> </w:t>
      </w:r>
      <w:r w:rsidR="00B00217" w:rsidRPr="00DE4DE8">
        <w:rPr>
          <w:bCs/>
          <w:lang w:val="sr-Cyrl-CS"/>
        </w:rPr>
        <w:t>станица која се састоји од следећих основних целина:</w:t>
      </w:r>
    </w:p>
    <w:p w:rsidR="00AC5E9B" w:rsidRDefault="00AC5E9B" w:rsidP="00B00217">
      <w:pPr>
        <w:jc w:val="both"/>
        <w:rPr>
          <w:bCs/>
          <w:lang w:val="sr-Cyrl-CS"/>
        </w:rPr>
      </w:pPr>
    </w:p>
    <w:p w:rsidR="007D78C6" w:rsidRPr="00E338EC" w:rsidRDefault="00355CB4" w:rsidP="00355CB4">
      <w:pPr>
        <w:pStyle w:val="ListParagraph"/>
        <w:numPr>
          <w:ilvl w:val="0"/>
          <w:numId w:val="13"/>
        </w:numPr>
        <w:jc w:val="both"/>
        <w:rPr>
          <w:rFonts w:ascii="Times New Roman" w:hAnsi="Times New Roman"/>
          <w:bCs/>
          <w:sz w:val="24"/>
          <w:szCs w:val="24"/>
          <w:lang w:val="sr-Cyrl-CS"/>
        </w:rPr>
      </w:pPr>
      <w:r w:rsidRPr="00E338EC">
        <w:rPr>
          <w:rFonts w:ascii="Times New Roman" w:hAnsi="Times New Roman"/>
          <w:bCs/>
          <w:sz w:val="24"/>
          <w:szCs w:val="24"/>
          <w:lang w:val="sr-Cyrl-CS"/>
        </w:rPr>
        <w:t xml:space="preserve">Прилаз </w:t>
      </w:r>
      <w:r w:rsidR="007D78C6" w:rsidRPr="00E338EC">
        <w:rPr>
          <w:rFonts w:ascii="Times New Roman" w:hAnsi="Times New Roman"/>
          <w:bCs/>
          <w:sz w:val="24"/>
          <w:szCs w:val="24"/>
          <w:lang w:val="sr-Cyrl-CS"/>
        </w:rPr>
        <w:t>локацији (приступн</w:t>
      </w:r>
      <w:r w:rsidRPr="00E338EC">
        <w:rPr>
          <w:rFonts w:ascii="Times New Roman" w:hAnsi="Times New Roman"/>
          <w:bCs/>
          <w:sz w:val="24"/>
          <w:szCs w:val="24"/>
        </w:rPr>
        <w:t>и</w:t>
      </w:r>
      <w:r w:rsidR="007D78C6" w:rsidRPr="00E338EC">
        <w:rPr>
          <w:rFonts w:ascii="Times New Roman" w:hAnsi="Times New Roman"/>
          <w:bCs/>
          <w:sz w:val="24"/>
          <w:szCs w:val="24"/>
          <w:lang w:val="sr-Cyrl-CS"/>
        </w:rPr>
        <w:t xml:space="preserve"> пут) са приступном платформом</w:t>
      </w:r>
      <w:r w:rsidR="00306427" w:rsidRPr="00E338EC">
        <w:rPr>
          <w:rFonts w:ascii="Times New Roman" w:hAnsi="Times New Roman"/>
          <w:bCs/>
          <w:sz w:val="24"/>
          <w:szCs w:val="24"/>
          <w:lang w:val="sr-Cyrl-CS"/>
        </w:rPr>
        <w:t>,</w:t>
      </w:r>
    </w:p>
    <w:p w:rsidR="007D78C6" w:rsidRPr="00E338EC" w:rsidRDefault="007D78C6" w:rsidP="007A5728">
      <w:pPr>
        <w:pStyle w:val="ListParagraph"/>
        <w:numPr>
          <w:ilvl w:val="0"/>
          <w:numId w:val="13"/>
        </w:numPr>
        <w:jc w:val="both"/>
        <w:rPr>
          <w:rFonts w:ascii="Times New Roman" w:hAnsi="Times New Roman"/>
          <w:bCs/>
          <w:sz w:val="24"/>
          <w:szCs w:val="24"/>
          <w:lang w:val="sr-Cyrl-CS"/>
        </w:rPr>
      </w:pPr>
      <w:r w:rsidRPr="00E338EC">
        <w:rPr>
          <w:rFonts w:ascii="Times New Roman" w:hAnsi="Times New Roman"/>
          <w:bCs/>
          <w:sz w:val="24"/>
          <w:szCs w:val="24"/>
          <w:lang w:val="sr-Cyrl-CS"/>
        </w:rPr>
        <w:t>Т</w:t>
      </w:r>
      <w:r w:rsidR="00B00217" w:rsidRPr="00E338EC">
        <w:rPr>
          <w:rFonts w:ascii="Times New Roman" w:hAnsi="Times New Roman"/>
          <w:bCs/>
          <w:sz w:val="24"/>
          <w:szCs w:val="24"/>
          <w:lang w:val="sr-Cyrl-CS"/>
        </w:rPr>
        <w:t>емељи за антенски</w:t>
      </w:r>
      <w:r w:rsidRPr="00E338EC">
        <w:rPr>
          <w:rFonts w:ascii="Times New Roman" w:hAnsi="Times New Roman"/>
          <w:bCs/>
          <w:sz w:val="24"/>
          <w:szCs w:val="24"/>
          <w:lang w:val="sr-Cyrl-CS"/>
        </w:rPr>
        <w:t xml:space="preserve"> стуб и контејнер</w:t>
      </w:r>
      <w:r w:rsidR="00306427" w:rsidRPr="00E338EC">
        <w:rPr>
          <w:rFonts w:ascii="Times New Roman" w:hAnsi="Times New Roman"/>
          <w:bCs/>
          <w:sz w:val="24"/>
          <w:szCs w:val="24"/>
          <w:lang w:val="sr-Cyrl-CS"/>
        </w:rPr>
        <w:t>,</w:t>
      </w:r>
    </w:p>
    <w:p w:rsidR="007B33A3" w:rsidRPr="004E55E2" w:rsidRDefault="007B33A3" w:rsidP="007A5728">
      <w:pPr>
        <w:pStyle w:val="ListParagraph"/>
        <w:numPr>
          <w:ilvl w:val="0"/>
          <w:numId w:val="13"/>
        </w:numPr>
        <w:jc w:val="both"/>
        <w:rPr>
          <w:rFonts w:ascii="Times New Roman" w:hAnsi="Times New Roman"/>
          <w:bCs/>
          <w:sz w:val="24"/>
          <w:szCs w:val="24"/>
          <w:lang w:val="sr-Cyrl-CS"/>
        </w:rPr>
      </w:pPr>
      <w:r w:rsidRPr="00E338EC">
        <w:rPr>
          <w:rFonts w:ascii="Times New Roman" w:hAnsi="Times New Roman"/>
          <w:bCs/>
          <w:sz w:val="24"/>
          <w:szCs w:val="24"/>
          <w:lang w:val="sr-Cyrl-CS"/>
        </w:rPr>
        <w:t>Армиран</w:t>
      </w:r>
      <w:r w:rsidR="00355CB4" w:rsidRPr="00E338EC">
        <w:rPr>
          <w:rFonts w:ascii="Times New Roman" w:hAnsi="Times New Roman"/>
          <w:bCs/>
          <w:sz w:val="24"/>
          <w:szCs w:val="24"/>
          <w:lang w:val="sr-Cyrl-CS"/>
        </w:rPr>
        <w:t>о-</w:t>
      </w:r>
      <w:r w:rsidRPr="00E338EC">
        <w:rPr>
          <w:rFonts w:ascii="Times New Roman" w:hAnsi="Times New Roman"/>
          <w:bCs/>
          <w:sz w:val="24"/>
          <w:szCs w:val="24"/>
          <w:lang w:val="sr-Cyrl-CS"/>
        </w:rPr>
        <w:t>бетонске плоче оквирних</w:t>
      </w:r>
      <w:r w:rsidRPr="004E55E2">
        <w:rPr>
          <w:rFonts w:ascii="Times New Roman" w:hAnsi="Times New Roman"/>
          <w:bCs/>
          <w:sz w:val="24"/>
          <w:szCs w:val="24"/>
          <w:lang w:val="sr-Cyrl-CS"/>
        </w:rPr>
        <w:t xml:space="preserve"> димензија 10 х 10 метара,</w:t>
      </w:r>
    </w:p>
    <w:p w:rsidR="007D78C6" w:rsidRPr="004E55E2" w:rsidRDefault="007D78C6" w:rsidP="007A5728">
      <w:pPr>
        <w:pStyle w:val="ListParagraph"/>
        <w:numPr>
          <w:ilvl w:val="0"/>
          <w:numId w:val="13"/>
        </w:numPr>
        <w:jc w:val="both"/>
        <w:rPr>
          <w:rFonts w:ascii="Times New Roman" w:hAnsi="Times New Roman"/>
          <w:bCs/>
          <w:sz w:val="24"/>
          <w:szCs w:val="24"/>
          <w:lang w:val="sr-Cyrl-CS"/>
        </w:rPr>
      </w:pPr>
      <w:r w:rsidRPr="004E55E2">
        <w:rPr>
          <w:rFonts w:ascii="Times New Roman" w:hAnsi="Times New Roman"/>
          <w:bCs/>
          <w:sz w:val="24"/>
          <w:szCs w:val="24"/>
          <w:lang w:val="sr-Cyrl-CS"/>
        </w:rPr>
        <w:t>А</w:t>
      </w:r>
      <w:r w:rsidRPr="00D26176">
        <w:rPr>
          <w:rFonts w:ascii="Times New Roman" w:eastAsia="Arial" w:hAnsi="Times New Roman"/>
          <w:sz w:val="24"/>
          <w:szCs w:val="24"/>
          <w:lang w:val="sr-Cyrl-CS"/>
        </w:rPr>
        <w:t>нтенск</w:t>
      </w:r>
      <w:r w:rsidR="00355CB4">
        <w:rPr>
          <w:rFonts w:ascii="Times New Roman" w:eastAsia="Arial" w:hAnsi="Times New Roman"/>
          <w:sz w:val="24"/>
          <w:szCs w:val="24"/>
          <w:lang w:val="sr-Cyrl-CS"/>
        </w:rPr>
        <w:t>и</w:t>
      </w:r>
      <w:r w:rsidRPr="00D26176">
        <w:rPr>
          <w:rFonts w:ascii="Times New Roman" w:eastAsia="Arial" w:hAnsi="Times New Roman"/>
          <w:sz w:val="24"/>
          <w:szCs w:val="24"/>
          <w:lang w:val="sr-Cyrl-CS"/>
        </w:rPr>
        <w:t xml:space="preserve"> челично-решеткаст</w:t>
      </w:r>
      <w:r w:rsidR="00355CB4">
        <w:rPr>
          <w:rFonts w:ascii="Times New Roman" w:eastAsia="Arial" w:hAnsi="Times New Roman"/>
          <w:sz w:val="24"/>
          <w:szCs w:val="24"/>
          <w:lang w:val="sr-Cyrl-CS"/>
        </w:rPr>
        <w:t>и</w:t>
      </w:r>
      <w:r w:rsidRPr="00D26176">
        <w:rPr>
          <w:rFonts w:ascii="Times New Roman" w:eastAsia="Arial" w:hAnsi="Times New Roman"/>
          <w:sz w:val="24"/>
          <w:szCs w:val="24"/>
          <w:lang w:val="sr-Cyrl-CS"/>
        </w:rPr>
        <w:t xml:space="preserve"> стуб висине од 24 до 36 метара, а на коме ће се монтирати опрема за мониторисање РФ спектра,</w:t>
      </w:r>
    </w:p>
    <w:p w:rsidR="007D78C6" w:rsidRPr="004E55E2" w:rsidRDefault="007D78C6" w:rsidP="007A5728">
      <w:pPr>
        <w:pStyle w:val="ListParagraph"/>
        <w:numPr>
          <w:ilvl w:val="0"/>
          <w:numId w:val="13"/>
        </w:numPr>
        <w:jc w:val="both"/>
        <w:rPr>
          <w:rFonts w:ascii="Times New Roman" w:hAnsi="Times New Roman"/>
          <w:bCs/>
          <w:sz w:val="24"/>
          <w:szCs w:val="24"/>
          <w:lang w:val="sr-Cyrl-CS"/>
        </w:rPr>
      </w:pPr>
      <w:r w:rsidRPr="004E55E2">
        <w:rPr>
          <w:rFonts w:ascii="Times New Roman" w:hAnsi="Times New Roman"/>
          <w:bCs/>
          <w:sz w:val="24"/>
          <w:szCs w:val="24"/>
          <w:lang w:val="sr-Cyrl-CS"/>
        </w:rPr>
        <w:t>Комплетно опремљен контејнер намењен за смештај опреме,</w:t>
      </w:r>
    </w:p>
    <w:p w:rsidR="00B00217" w:rsidRPr="004E55E2" w:rsidRDefault="007D78C6" w:rsidP="007A5728">
      <w:pPr>
        <w:pStyle w:val="ListParagraph"/>
        <w:numPr>
          <w:ilvl w:val="0"/>
          <w:numId w:val="13"/>
        </w:numPr>
        <w:jc w:val="both"/>
        <w:rPr>
          <w:rFonts w:ascii="Times New Roman" w:hAnsi="Times New Roman"/>
          <w:bCs/>
          <w:sz w:val="24"/>
          <w:szCs w:val="24"/>
          <w:lang w:val="sr-Cyrl-CS"/>
        </w:rPr>
      </w:pPr>
      <w:r w:rsidRPr="004E55E2">
        <w:rPr>
          <w:rFonts w:ascii="Times New Roman" w:hAnsi="Times New Roman"/>
          <w:bCs/>
          <w:sz w:val="24"/>
          <w:szCs w:val="24"/>
          <w:lang w:val="sr-Cyrl-CS"/>
        </w:rPr>
        <w:t>Е</w:t>
      </w:r>
      <w:r w:rsidR="00B00217" w:rsidRPr="00D26176">
        <w:rPr>
          <w:rFonts w:ascii="Times New Roman" w:eastAsia="Arial" w:hAnsi="Times New Roman"/>
          <w:sz w:val="24"/>
          <w:szCs w:val="24"/>
          <w:lang w:val="sr-Cyrl-CS"/>
        </w:rPr>
        <w:t>лектро</w:t>
      </w:r>
      <w:r w:rsidR="00B00217" w:rsidRPr="004E55E2">
        <w:rPr>
          <w:rFonts w:ascii="Times New Roman" w:eastAsia="Arial" w:hAnsi="Times New Roman"/>
          <w:sz w:val="24"/>
          <w:szCs w:val="24"/>
          <w:lang w:val="sr-Cyrl-CS"/>
        </w:rPr>
        <w:t xml:space="preserve"> </w:t>
      </w:r>
      <w:r w:rsidR="00B00217" w:rsidRPr="00D26176">
        <w:rPr>
          <w:rFonts w:ascii="Times New Roman" w:eastAsia="Arial" w:hAnsi="Times New Roman"/>
          <w:sz w:val="24"/>
          <w:szCs w:val="24"/>
          <w:lang w:val="sr-Cyrl-CS"/>
        </w:rPr>
        <w:t>инсталациј</w:t>
      </w:r>
      <w:r w:rsidR="00355CB4">
        <w:rPr>
          <w:rFonts w:ascii="Times New Roman" w:eastAsia="Arial" w:hAnsi="Times New Roman"/>
          <w:sz w:val="24"/>
          <w:szCs w:val="24"/>
          <w:lang w:val="sr-Cyrl-CS"/>
        </w:rPr>
        <w:t>е</w:t>
      </w:r>
      <w:r w:rsidR="00B00217" w:rsidRPr="00D26176">
        <w:rPr>
          <w:rFonts w:ascii="Times New Roman" w:eastAsia="Arial" w:hAnsi="Times New Roman"/>
          <w:sz w:val="24"/>
          <w:szCs w:val="24"/>
          <w:lang w:val="sr-Cyrl-CS"/>
        </w:rPr>
        <w:t xml:space="preserve"> са уземљењем и громобранском инсталацијом, као и свом припадајућом електроенергетском опремом,</w:t>
      </w:r>
    </w:p>
    <w:p w:rsidR="00B00217" w:rsidRPr="00B6165F" w:rsidRDefault="007D78C6" w:rsidP="007A5728">
      <w:pPr>
        <w:pStyle w:val="ListParagraph"/>
        <w:numPr>
          <w:ilvl w:val="0"/>
          <w:numId w:val="13"/>
        </w:numPr>
        <w:jc w:val="both"/>
        <w:rPr>
          <w:rFonts w:ascii="Times New Roman" w:hAnsi="Times New Roman"/>
          <w:bCs/>
          <w:sz w:val="24"/>
          <w:szCs w:val="24"/>
          <w:lang w:val="sr-Cyrl-CS"/>
        </w:rPr>
      </w:pPr>
      <w:r w:rsidRPr="00B6165F">
        <w:rPr>
          <w:rFonts w:ascii="Times New Roman" w:hAnsi="Times New Roman"/>
          <w:bCs/>
          <w:sz w:val="24"/>
          <w:szCs w:val="24"/>
          <w:lang w:val="sr-Cyrl-CS"/>
        </w:rPr>
        <w:t>Е</w:t>
      </w:r>
      <w:r w:rsidR="00B00217" w:rsidRPr="00B6165F">
        <w:rPr>
          <w:rFonts w:ascii="Times New Roman" w:hAnsi="Times New Roman"/>
          <w:bCs/>
          <w:sz w:val="24"/>
          <w:szCs w:val="24"/>
          <w:lang w:val="sr-Cyrl-CS"/>
        </w:rPr>
        <w:t>лек</w:t>
      </w:r>
      <w:r w:rsidR="005B291D" w:rsidRPr="00B6165F">
        <w:rPr>
          <w:rFonts w:ascii="Times New Roman" w:hAnsi="Times New Roman"/>
          <w:bCs/>
          <w:sz w:val="24"/>
          <w:szCs w:val="24"/>
          <w:lang w:val="sr-Cyrl-CS"/>
        </w:rPr>
        <w:t>троенергетск</w:t>
      </w:r>
      <w:r w:rsidR="00355CB4">
        <w:rPr>
          <w:rFonts w:ascii="Times New Roman" w:hAnsi="Times New Roman"/>
          <w:bCs/>
          <w:sz w:val="24"/>
          <w:szCs w:val="24"/>
          <w:lang w:val="sr-Cyrl-CS"/>
        </w:rPr>
        <w:t>и</w:t>
      </w:r>
      <w:r w:rsidR="005B291D" w:rsidRPr="00B6165F">
        <w:rPr>
          <w:rFonts w:ascii="Times New Roman" w:hAnsi="Times New Roman"/>
          <w:bCs/>
          <w:sz w:val="24"/>
          <w:szCs w:val="24"/>
          <w:lang w:val="sr-Cyrl-CS"/>
        </w:rPr>
        <w:t xml:space="preserve"> привод (електро</w:t>
      </w:r>
      <w:r w:rsidR="00B00217" w:rsidRPr="00B6165F">
        <w:rPr>
          <w:rFonts w:ascii="Times New Roman" w:hAnsi="Times New Roman"/>
          <w:bCs/>
          <w:sz w:val="24"/>
          <w:szCs w:val="24"/>
          <w:lang w:val="sr-Cyrl-CS"/>
        </w:rPr>
        <w:t>дистибутив</w:t>
      </w:r>
      <w:r w:rsidR="00355CB4">
        <w:rPr>
          <w:rFonts w:ascii="Times New Roman" w:hAnsi="Times New Roman"/>
          <w:bCs/>
          <w:sz w:val="24"/>
          <w:szCs w:val="24"/>
          <w:lang w:val="sr-Cyrl-CS"/>
        </w:rPr>
        <w:t>а</w:t>
      </w:r>
      <w:r w:rsidR="00B00217" w:rsidRPr="00B6165F">
        <w:rPr>
          <w:rFonts w:ascii="Times New Roman" w:hAnsi="Times New Roman"/>
          <w:bCs/>
          <w:sz w:val="24"/>
          <w:szCs w:val="24"/>
          <w:lang w:val="sr-Cyrl-CS"/>
        </w:rPr>
        <w:t xml:space="preserve"> мреж</w:t>
      </w:r>
      <w:r w:rsidR="00355CB4">
        <w:rPr>
          <w:rFonts w:ascii="Times New Roman" w:hAnsi="Times New Roman"/>
          <w:bCs/>
          <w:sz w:val="24"/>
          <w:szCs w:val="24"/>
          <w:lang w:val="sr-Cyrl-CS"/>
        </w:rPr>
        <w:t>а</w:t>
      </w:r>
      <w:r w:rsidR="00B00217" w:rsidRPr="00B6165F">
        <w:rPr>
          <w:rFonts w:ascii="Times New Roman" w:hAnsi="Times New Roman"/>
          <w:bCs/>
          <w:sz w:val="24"/>
          <w:szCs w:val="24"/>
          <w:lang w:val="sr-Cyrl-CS"/>
        </w:rPr>
        <w:t>) и прикључ</w:t>
      </w:r>
      <w:r w:rsidR="00355CB4">
        <w:rPr>
          <w:rFonts w:ascii="Times New Roman" w:hAnsi="Times New Roman"/>
          <w:bCs/>
          <w:sz w:val="24"/>
          <w:szCs w:val="24"/>
          <w:lang w:val="sr-Cyrl-CS"/>
        </w:rPr>
        <w:t>ак</w:t>
      </w:r>
      <w:r w:rsidR="00B00217" w:rsidRPr="00B6165F">
        <w:rPr>
          <w:rFonts w:ascii="Times New Roman" w:hAnsi="Times New Roman"/>
          <w:bCs/>
          <w:sz w:val="24"/>
          <w:szCs w:val="24"/>
          <w:lang w:val="sr-Cyrl-CS"/>
        </w:rPr>
        <w:t xml:space="preserve"> станице за мониторисање РФ спектра на електродистрибутивну мрежу,</w:t>
      </w:r>
      <w:r w:rsidR="00306427" w:rsidRPr="00B6165F">
        <w:rPr>
          <w:rFonts w:ascii="Times New Roman" w:hAnsi="Times New Roman"/>
          <w:bCs/>
          <w:sz w:val="24"/>
          <w:szCs w:val="24"/>
          <w:lang w:val="sr-Cyrl-CS"/>
        </w:rPr>
        <w:t xml:space="preserve"> или х</w:t>
      </w:r>
      <w:r w:rsidR="00B6165F" w:rsidRPr="00B6165F">
        <w:rPr>
          <w:rFonts w:ascii="Times New Roman" w:hAnsi="Times New Roman"/>
          <w:bCs/>
          <w:sz w:val="24"/>
          <w:szCs w:val="24"/>
        </w:rPr>
        <w:t>и</w:t>
      </w:r>
      <w:r w:rsidR="00306427" w:rsidRPr="00B6165F">
        <w:rPr>
          <w:rFonts w:ascii="Times New Roman" w:hAnsi="Times New Roman"/>
          <w:bCs/>
          <w:sz w:val="24"/>
          <w:szCs w:val="24"/>
          <w:lang w:val="sr-Cyrl-CS"/>
        </w:rPr>
        <w:t>бридн</w:t>
      </w:r>
      <w:r w:rsidR="00355CB4">
        <w:rPr>
          <w:rFonts w:ascii="Times New Roman" w:hAnsi="Times New Roman"/>
          <w:bCs/>
          <w:sz w:val="24"/>
          <w:szCs w:val="24"/>
          <w:lang w:val="sr-Cyrl-CS"/>
        </w:rPr>
        <w:t>и</w:t>
      </w:r>
      <w:r w:rsidR="00306427" w:rsidRPr="00B6165F">
        <w:rPr>
          <w:rFonts w:ascii="Times New Roman" w:hAnsi="Times New Roman"/>
          <w:bCs/>
          <w:sz w:val="24"/>
          <w:szCs w:val="24"/>
          <w:lang w:val="sr-Cyrl-CS"/>
        </w:rPr>
        <w:t xml:space="preserve"> систем</w:t>
      </w:r>
      <w:r w:rsidR="00E23079">
        <w:rPr>
          <w:rFonts w:ascii="Times New Roman" w:hAnsi="Times New Roman"/>
          <w:bCs/>
          <w:sz w:val="24"/>
          <w:szCs w:val="24"/>
          <w:lang w:val="sr-Cyrl-CS"/>
        </w:rPr>
        <w:t xml:space="preserve"> за напајање</w:t>
      </w:r>
      <w:r w:rsidR="00306427" w:rsidRPr="00B6165F">
        <w:rPr>
          <w:rFonts w:ascii="Times New Roman" w:hAnsi="Times New Roman"/>
          <w:bCs/>
          <w:sz w:val="24"/>
          <w:szCs w:val="24"/>
          <w:lang w:val="sr-Cyrl-CS"/>
        </w:rPr>
        <w:t>,</w:t>
      </w:r>
      <w:r w:rsidR="00B00217" w:rsidRPr="00B6165F">
        <w:rPr>
          <w:rFonts w:ascii="Times New Roman" w:hAnsi="Times New Roman"/>
          <w:bCs/>
          <w:sz w:val="24"/>
          <w:szCs w:val="24"/>
          <w:lang w:val="sr-Cyrl-CS"/>
        </w:rPr>
        <w:t xml:space="preserve"> а у циљу обезбеђивања електричне енергије на локацији,   </w:t>
      </w:r>
    </w:p>
    <w:p w:rsidR="00B00217" w:rsidRPr="00B70D36" w:rsidRDefault="007D78C6" w:rsidP="007A5728">
      <w:pPr>
        <w:pStyle w:val="ListParagraph"/>
        <w:numPr>
          <w:ilvl w:val="0"/>
          <w:numId w:val="13"/>
        </w:numPr>
        <w:jc w:val="both"/>
        <w:rPr>
          <w:rFonts w:ascii="Times New Roman" w:hAnsi="Times New Roman"/>
          <w:bCs/>
          <w:sz w:val="24"/>
          <w:szCs w:val="24"/>
          <w:lang w:val="sr-Cyrl-CS"/>
        </w:rPr>
      </w:pPr>
      <w:r w:rsidRPr="004E55E2">
        <w:rPr>
          <w:rFonts w:ascii="Times New Roman" w:hAnsi="Times New Roman"/>
          <w:bCs/>
          <w:sz w:val="24"/>
          <w:szCs w:val="24"/>
          <w:lang w:val="sr-Cyrl-CS"/>
        </w:rPr>
        <w:t>О</w:t>
      </w:r>
      <w:r w:rsidR="00B00217" w:rsidRPr="00D26176">
        <w:rPr>
          <w:rFonts w:ascii="Times New Roman" w:hAnsi="Times New Roman"/>
          <w:bCs/>
          <w:sz w:val="24"/>
          <w:szCs w:val="24"/>
          <w:lang w:val="sr-Cyrl-CS"/>
        </w:rPr>
        <w:t>сталог предви</w:t>
      </w:r>
      <w:r w:rsidR="00B00217" w:rsidRPr="00DE4DE8">
        <w:rPr>
          <w:rFonts w:ascii="Times New Roman" w:hAnsi="Times New Roman"/>
          <w:bCs/>
          <w:sz w:val="24"/>
          <w:szCs w:val="24"/>
          <w:lang w:val="sr-Cyrl-CS"/>
        </w:rPr>
        <w:t>ђено</w:t>
      </w:r>
      <w:r w:rsidR="00B00217">
        <w:rPr>
          <w:rFonts w:ascii="Times New Roman" w:hAnsi="Times New Roman"/>
          <w:bCs/>
          <w:sz w:val="24"/>
          <w:szCs w:val="24"/>
          <w:lang w:val="sr-Cyrl-CS"/>
        </w:rPr>
        <w:t>г</w:t>
      </w:r>
      <w:r w:rsidR="00B00217" w:rsidRPr="00DE4DE8">
        <w:rPr>
          <w:rFonts w:ascii="Times New Roman" w:hAnsi="Times New Roman"/>
          <w:bCs/>
          <w:sz w:val="24"/>
          <w:szCs w:val="24"/>
          <w:lang w:val="sr-Cyrl-CS"/>
        </w:rPr>
        <w:t xml:space="preserve"> овом конкурсном документацијом.</w:t>
      </w:r>
    </w:p>
    <w:p w:rsidR="00B6165F" w:rsidRPr="003918A1" w:rsidRDefault="005B291D" w:rsidP="00F37741">
      <w:pPr>
        <w:jc w:val="both"/>
        <w:rPr>
          <w:bCs/>
          <w:color w:val="FF0000"/>
          <w:lang w:val="sr-Cyrl-CS"/>
        </w:rPr>
      </w:pPr>
      <w:r w:rsidRPr="004E55E2">
        <w:rPr>
          <w:bCs/>
          <w:lang w:val="sr-Cyrl-CS"/>
        </w:rPr>
        <w:tab/>
      </w:r>
      <w:r w:rsidR="00320AB8">
        <w:rPr>
          <w:bCs/>
          <w:lang w:val="sr-Cyrl-CS"/>
        </w:rPr>
        <w:t>На свих 5 локација је предвиђена изградња решеткастих челичних стубова висине од 24 до 36</w:t>
      </w:r>
      <w:r>
        <w:rPr>
          <w:bCs/>
          <w:lang w:val="en-GB"/>
        </w:rPr>
        <w:t>m</w:t>
      </w:r>
      <w:r w:rsidR="006A48B0" w:rsidRPr="00DE4DE8">
        <w:rPr>
          <w:bCs/>
          <w:lang w:val="sr-Cyrl-CS"/>
        </w:rPr>
        <w:t>.</w:t>
      </w:r>
    </w:p>
    <w:p w:rsidR="00426CED" w:rsidRDefault="00426CED" w:rsidP="00F37741">
      <w:pPr>
        <w:jc w:val="both"/>
        <w:rPr>
          <w:bCs/>
          <w:lang w:val="sr-Cyrl-CS"/>
        </w:rPr>
      </w:pPr>
    </w:p>
    <w:p w:rsidR="009C1AFD" w:rsidRPr="004E55E2" w:rsidRDefault="009C1AFD" w:rsidP="00F37741">
      <w:pPr>
        <w:jc w:val="both"/>
        <w:rPr>
          <w:bCs/>
          <w:lang w:val="sr-Cyrl-CS"/>
        </w:rPr>
      </w:pPr>
    </w:p>
    <w:p w:rsidR="00F90777" w:rsidRPr="00DE4DE8" w:rsidRDefault="001E38A8" w:rsidP="009B2415">
      <w:pPr>
        <w:spacing w:after="120"/>
        <w:jc w:val="both"/>
        <w:rPr>
          <w:bCs/>
          <w:u w:val="single"/>
          <w:lang w:val="sr-Cyrl-CS"/>
        </w:rPr>
      </w:pPr>
      <w:r w:rsidRPr="00DE4DE8">
        <w:rPr>
          <w:bCs/>
          <w:u w:val="single"/>
          <w:lang w:val="sr-Cyrl-CS"/>
        </w:rPr>
        <w:t>Обезбеђење електричне енергије на локацијама</w:t>
      </w:r>
      <w:r w:rsidR="005E208E" w:rsidRPr="00DE4DE8">
        <w:rPr>
          <w:bCs/>
          <w:u w:val="single"/>
          <w:lang w:val="sr-Cyrl-CS"/>
        </w:rPr>
        <w:t xml:space="preserve"> </w:t>
      </w:r>
    </w:p>
    <w:p w:rsidR="00EB5C82" w:rsidRDefault="005B291D" w:rsidP="00EB5C82">
      <w:pPr>
        <w:jc w:val="both"/>
        <w:rPr>
          <w:bCs/>
          <w:lang w:val="sr-Cyrl-CS"/>
        </w:rPr>
      </w:pPr>
      <w:r w:rsidRPr="004E55E2">
        <w:rPr>
          <w:bCs/>
          <w:lang w:val="sr-Cyrl-CS"/>
        </w:rPr>
        <w:tab/>
      </w:r>
      <w:r w:rsidR="00EB5C82" w:rsidRPr="00DE4DE8">
        <w:rPr>
          <w:bCs/>
          <w:lang w:val="sr-Cyrl-CS"/>
        </w:rPr>
        <w:t>Електрична енергија на локацијама ће се обезбедити изградњом е</w:t>
      </w:r>
      <w:r w:rsidR="00EB5C82" w:rsidRPr="00EB5C82">
        <w:rPr>
          <w:bCs/>
          <w:lang w:val="sr-Cyrl-CS"/>
        </w:rPr>
        <w:t>лектроенергетск</w:t>
      </w:r>
      <w:r w:rsidR="00EB5C82">
        <w:rPr>
          <w:bCs/>
          <w:lang w:val="sr-Cyrl-CS"/>
        </w:rPr>
        <w:t>ог</w:t>
      </w:r>
      <w:r w:rsidR="00EB5C82" w:rsidRPr="00EB5C82">
        <w:rPr>
          <w:bCs/>
          <w:lang w:val="sr-Cyrl-CS"/>
        </w:rPr>
        <w:t xml:space="preserve"> прив</w:t>
      </w:r>
      <w:r w:rsidR="00EB5C82">
        <w:rPr>
          <w:bCs/>
          <w:lang w:val="sr-Cyrl-CS"/>
        </w:rPr>
        <w:t>од</w:t>
      </w:r>
      <w:r>
        <w:rPr>
          <w:bCs/>
          <w:lang w:val="sr-Cyrl-CS"/>
        </w:rPr>
        <w:t>а (електро</w:t>
      </w:r>
      <w:r w:rsidR="00EB5C82" w:rsidRPr="00EB5C82">
        <w:rPr>
          <w:bCs/>
          <w:lang w:val="sr-Cyrl-CS"/>
        </w:rPr>
        <w:t>дистибутивне мреже) и прикључ</w:t>
      </w:r>
      <w:r w:rsidR="00EB5C82" w:rsidRPr="00DE4DE8">
        <w:rPr>
          <w:bCs/>
          <w:lang w:val="sr-Cyrl-CS"/>
        </w:rPr>
        <w:t>ка</w:t>
      </w:r>
      <w:r w:rsidR="00EB5C82" w:rsidRPr="00EB5C82">
        <w:rPr>
          <w:bCs/>
          <w:lang w:val="sr-Cyrl-CS"/>
        </w:rPr>
        <w:t xml:space="preserve"> станице за мониторисање РФ спектра на електродистрибутивну мрежу</w:t>
      </w:r>
      <w:r w:rsidR="006C7F74">
        <w:rPr>
          <w:bCs/>
          <w:lang w:val="sr-Cyrl-CS"/>
        </w:rPr>
        <w:t xml:space="preserve"> </w:t>
      </w:r>
      <w:r w:rsidR="006C7F74" w:rsidRPr="00EB5C82">
        <w:rPr>
          <w:bCs/>
          <w:lang w:val="sr-Cyrl-CS"/>
        </w:rPr>
        <w:t>или</w:t>
      </w:r>
      <w:r w:rsidR="006C7F74">
        <w:rPr>
          <w:bCs/>
          <w:lang w:val="sr-Cyrl-CS"/>
        </w:rPr>
        <w:t xml:space="preserve"> помоћу</w:t>
      </w:r>
      <w:r w:rsidR="006C7F74" w:rsidRPr="00EB5C82">
        <w:rPr>
          <w:bCs/>
          <w:lang w:val="sr-Cyrl-CS"/>
        </w:rPr>
        <w:t xml:space="preserve"> хибридног система за напајање</w:t>
      </w:r>
      <w:r w:rsidR="006C7F74">
        <w:rPr>
          <w:bCs/>
          <w:lang w:val="sr-Cyrl-CS"/>
        </w:rPr>
        <w:t>.</w:t>
      </w:r>
    </w:p>
    <w:p w:rsidR="00165462" w:rsidRDefault="00165462" w:rsidP="00EB5C82">
      <w:pPr>
        <w:jc w:val="both"/>
        <w:rPr>
          <w:bCs/>
          <w:lang w:val="sr-Cyrl-CS"/>
        </w:rPr>
      </w:pPr>
    </w:p>
    <w:p w:rsidR="00165462" w:rsidRPr="00B6165F" w:rsidRDefault="005B291D" w:rsidP="005B291D">
      <w:pPr>
        <w:jc w:val="both"/>
        <w:rPr>
          <w:bCs/>
          <w:lang w:val="sr-Cyrl-CS"/>
        </w:rPr>
      </w:pPr>
      <w:r>
        <w:rPr>
          <w:bCs/>
          <w:lang w:val="sr-Cyrl-CS"/>
        </w:rPr>
        <w:tab/>
      </w:r>
      <w:r w:rsidR="00165462" w:rsidRPr="00B6165F">
        <w:rPr>
          <w:bCs/>
          <w:lang w:val="sr-Cyrl-CS"/>
        </w:rPr>
        <w:t xml:space="preserve">Од </w:t>
      </w:r>
      <w:r w:rsidRPr="00B6165F">
        <w:rPr>
          <w:bCs/>
          <w:lang w:val="sr-Cyrl-CS"/>
        </w:rPr>
        <w:t>пет</w:t>
      </w:r>
      <w:r w:rsidR="00165462" w:rsidRPr="00B6165F">
        <w:rPr>
          <w:bCs/>
          <w:lang w:val="sr-Cyrl-CS"/>
        </w:rPr>
        <w:t xml:space="preserve"> предвиђених</w:t>
      </w:r>
      <w:r w:rsidRPr="00B6165F">
        <w:rPr>
          <w:bCs/>
          <w:lang w:val="sr-Cyrl-CS"/>
        </w:rPr>
        <w:t xml:space="preserve"> локација,</w:t>
      </w:r>
      <w:r w:rsidR="00306427" w:rsidRPr="00B6165F">
        <w:rPr>
          <w:bCs/>
          <w:lang w:val="sr-Cyrl-CS"/>
        </w:rPr>
        <w:t xml:space="preserve"> у овом моменту,</w:t>
      </w:r>
      <w:r w:rsidRPr="00B6165F">
        <w:rPr>
          <w:bCs/>
          <w:lang w:val="sr-Cyrl-CS"/>
        </w:rPr>
        <w:t xml:space="preserve"> на четири</w:t>
      </w:r>
      <w:r w:rsidR="00165462" w:rsidRPr="00B6165F">
        <w:rPr>
          <w:bCs/>
          <w:lang w:val="sr-Cyrl-CS"/>
        </w:rPr>
        <w:t xml:space="preserve"> локације је предвиђена изградња елек</w:t>
      </w:r>
      <w:r w:rsidRPr="00B6165F">
        <w:rPr>
          <w:bCs/>
          <w:lang w:val="sr-Cyrl-CS"/>
        </w:rPr>
        <w:t>троенергетског привода (електро</w:t>
      </w:r>
      <w:r w:rsidR="00165462" w:rsidRPr="00B6165F">
        <w:rPr>
          <w:bCs/>
          <w:lang w:val="sr-Cyrl-CS"/>
        </w:rPr>
        <w:t>дистрибутивне мреже), док је на једној локацији предвиђена испорука и монтажа хибридног система за напајање.</w:t>
      </w:r>
    </w:p>
    <w:p w:rsidR="00165462" w:rsidRPr="00B6165F" w:rsidRDefault="00165462" w:rsidP="00165462">
      <w:pPr>
        <w:jc w:val="both"/>
        <w:rPr>
          <w:bCs/>
          <w:lang w:val="sr-Cyrl-CS"/>
        </w:rPr>
      </w:pPr>
    </w:p>
    <w:p w:rsidR="00165462" w:rsidRPr="004E55E2" w:rsidRDefault="005B291D" w:rsidP="00165462">
      <w:pPr>
        <w:jc w:val="both"/>
        <w:rPr>
          <w:bCs/>
          <w:lang w:val="sr-Cyrl-CS"/>
        </w:rPr>
      </w:pPr>
      <w:r w:rsidRPr="004E55E2">
        <w:rPr>
          <w:bCs/>
          <w:lang w:val="sr-Cyrl-CS"/>
        </w:rPr>
        <w:tab/>
      </w:r>
      <w:r w:rsidR="00165462" w:rsidRPr="004E55E2">
        <w:rPr>
          <w:bCs/>
          <w:lang w:val="sr-Cyrl-CS"/>
        </w:rPr>
        <w:t>Број електроенергетских привода је дат на основу тренутних информација и податак</w:t>
      </w:r>
      <w:r w:rsidR="00E23079">
        <w:rPr>
          <w:bCs/>
          <w:lang w:val="sr-Cyrl-CS"/>
        </w:rPr>
        <w:t>а са којима наручилац располаже.</w:t>
      </w:r>
    </w:p>
    <w:p w:rsidR="00165462" w:rsidRPr="004E55E2" w:rsidRDefault="00165462" w:rsidP="00165462">
      <w:pPr>
        <w:jc w:val="both"/>
        <w:rPr>
          <w:bCs/>
          <w:lang w:val="sr-Cyrl-CS"/>
        </w:rPr>
      </w:pPr>
    </w:p>
    <w:p w:rsidR="00165462" w:rsidRDefault="005B291D" w:rsidP="00165462">
      <w:pPr>
        <w:jc w:val="both"/>
        <w:rPr>
          <w:bCs/>
          <w:lang w:val="sr-Cyrl-CS"/>
        </w:rPr>
      </w:pPr>
      <w:r w:rsidRPr="004E55E2">
        <w:rPr>
          <w:bCs/>
          <w:lang w:val="sr-Cyrl-CS"/>
        </w:rPr>
        <w:tab/>
      </w:r>
      <w:r w:rsidR="00165462" w:rsidRPr="004E55E2">
        <w:rPr>
          <w:bCs/>
          <w:lang w:val="sr-Cyrl-CS"/>
        </w:rPr>
        <w:t xml:space="preserve">У случају да за неку од </w:t>
      </w:r>
      <w:r w:rsidRPr="004E55E2">
        <w:rPr>
          <w:bCs/>
          <w:lang w:val="sr-Cyrl-CS"/>
        </w:rPr>
        <w:t>четири</w:t>
      </w:r>
      <w:r w:rsidR="00165462" w:rsidRPr="004E55E2">
        <w:rPr>
          <w:bCs/>
          <w:lang w:val="sr-Cyrl-CS"/>
        </w:rPr>
        <w:t xml:space="preserve"> локације не постоји могућност да се иста прикључи на електродистрибутивну мрежу, или трошак изградње електродистрибутивног привода буде економски неисплатив, наручилац задржава право да промени број локација на којима ће се испоручити и монтирати хибридни систем за напајање у циљу обезбеђења електричне енергије или да одустане од изградње </w:t>
      </w:r>
      <w:r w:rsidR="00165462">
        <w:rPr>
          <w:bCs/>
          <w:lang w:val="sr-Cyrl-CS"/>
        </w:rPr>
        <w:t>станице или изградње електроенергетског привода</w:t>
      </w:r>
      <w:r w:rsidR="00165462" w:rsidRPr="004E55E2">
        <w:rPr>
          <w:bCs/>
          <w:lang w:val="sr-Cyrl-CS"/>
        </w:rPr>
        <w:t>.</w:t>
      </w:r>
    </w:p>
    <w:p w:rsidR="00426F58" w:rsidRDefault="00426F58" w:rsidP="00426F58">
      <w:pPr>
        <w:jc w:val="both"/>
        <w:rPr>
          <w:bCs/>
          <w:lang w:val="sr-Cyrl-CS"/>
        </w:rPr>
      </w:pPr>
      <w:r>
        <w:rPr>
          <w:bCs/>
          <w:lang w:val="sr-Cyrl-CS"/>
        </w:rPr>
        <w:tab/>
      </w:r>
      <w:r w:rsidRPr="00B6165F">
        <w:rPr>
          <w:bCs/>
          <w:lang w:val="sr-Cyrl-CS"/>
        </w:rPr>
        <w:t>У том случају Извршилац има обавезу да техничку докум</w:t>
      </w:r>
      <w:r w:rsidR="00B6165F" w:rsidRPr="00B6165F">
        <w:rPr>
          <w:bCs/>
          <w:lang w:val="sr-Cyrl-CS"/>
        </w:rPr>
        <w:t>ентацију прилагоди новом решењу</w:t>
      </w:r>
      <w:r w:rsidR="00E23079">
        <w:rPr>
          <w:bCs/>
          <w:lang w:val="sr-Cyrl-CS"/>
        </w:rPr>
        <w:t xml:space="preserve"> напајања локације помоћу хибридног система</w:t>
      </w:r>
      <w:r w:rsidR="00B6165F" w:rsidRPr="00B6165F">
        <w:rPr>
          <w:bCs/>
          <w:lang w:val="sr-Cyrl-CS"/>
        </w:rPr>
        <w:t xml:space="preserve"> и спроведе све остале активности у циљу добијања</w:t>
      </w:r>
      <w:r w:rsidR="00B6165F">
        <w:rPr>
          <w:bCs/>
          <w:lang w:val="sr-Cyrl-CS"/>
        </w:rPr>
        <w:t xml:space="preserve"> акта за изградњу</w:t>
      </w:r>
      <w:r w:rsidR="00E23079">
        <w:rPr>
          <w:bCs/>
          <w:lang w:val="sr-Cyrl-CS"/>
        </w:rPr>
        <w:t xml:space="preserve"> са тим решењем</w:t>
      </w:r>
      <w:r w:rsidR="00B6165F">
        <w:rPr>
          <w:bCs/>
          <w:lang w:val="sr-Cyrl-CS"/>
        </w:rPr>
        <w:t>.</w:t>
      </w:r>
    </w:p>
    <w:p w:rsidR="00B51456" w:rsidRPr="00DE4DE8" w:rsidRDefault="00B51456" w:rsidP="00F37741">
      <w:pPr>
        <w:jc w:val="both"/>
        <w:rPr>
          <w:bCs/>
          <w:lang w:val="sr-Cyrl-CS"/>
        </w:rPr>
      </w:pPr>
    </w:p>
    <w:p w:rsidR="009C1AFD" w:rsidRDefault="009C1AFD" w:rsidP="00F90777">
      <w:pPr>
        <w:jc w:val="both"/>
        <w:rPr>
          <w:rFonts w:eastAsia="Arial"/>
          <w:b/>
          <w:lang w:val="sr-Cyrl-CS"/>
        </w:rPr>
      </w:pPr>
    </w:p>
    <w:p w:rsidR="009C1AFD" w:rsidRDefault="009C1AFD" w:rsidP="00F90777">
      <w:pPr>
        <w:jc w:val="both"/>
        <w:rPr>
          <w:rFonts w:eastAsia="Arial"/>
          <w:b/>
          <w:lang w:val="sr-Cyrl-CS"/>
        </w:rPr>
      </w:pPr>
    </w:p>
    <w:p w:rsidR="00F90777" w:rsidRDefault="00F90777" w:rsidP="00F90777">
      <w:pPr>
        <w:jc w:val="both"/>
        <w:rPr>
          <w:rFonts w:eastAsia="Arial"/>
          <w:b/>
          <w:lang w:val="sr-Cyrl-CS"/>
        </w:rPr>
      </w:pPr>
      <w:r w:rsidRPr="001E38A8">
        <w:rPr>
          <w:rFonts w:eastAsia="Arial"/>
          <w:b/>
          <w:lang w:val="sr-Cyrl-CS"/>
        </w:rPr>
        <w:t>Понуђач је у обавези да понудом предвиди следеће:</w:t>
      </w:r>
    </w:p>
    <w:p w:rsidR="009B2415" w:rsidRDefault="009B2415" w:rsidP="00F90777">
      <w:pPr>
        <w:jc w:val="both"/>
        <w:rPr>
          <w:rFonts w:eastAsia="Arial"/>
          <w:b/>
          <w:lang w:val="sr-Cyrl-CS"/>
        </w:rPr>
      </w:pPr>
    </w:p>
    <w:p w:rsidR="00B51456" w:rsidRPr="004E55E2" w:rsidRDefault="00B51456" w:rsidP="00F569C3">
      <w:pPr>
        <w:pStyle w:val="ListParagraph"/>
        <w:numPr>
          <w:ilvl w:val="0"/>
          <w:numId w:val="25"/>
        </w:numPr>
        <w:autoSpaceDE w:val="0"/>
        <w:autoSpaceDN w:val="0"/>
        <w:adjustRightInd w:val="0"/>
        <w:spacing w:line="240" w:lineRule="auto"/>
        <w:ind w:left="714" w:hanging="357"/>
        <w:contextualSpacing w:val="0"/>
        <w:jc w:val="both"/>
        <w:rPr>
          <w:rFonts w:ascii="Times New Roman" w:eastAsia="TimesNewRoman" w:hAnsi="Times New Roman"/>
          <w:sz w:val="24"/>
          <w:szCs w:val="24"/>
          <w:lang w:val="sr-Cyrl-CS"/>
        </w:rPr>
      </w:pPr>
      <w:r w:rsidRPr="004E55E2">
        <w:rPr>
          <w:rFonts w:ascii="Times New Roman" w:eastAsia="TimesNewRoman" w:hAnsi="Times New Roman"/>
          <w:sz w:val="24"/>
          <w:szCs w:val="24"/>
          <w:lang w:val="sr-Cyrl-CS"/>
        </w:rPr>
        <w:t>Геодетско снимање локације и приступног пута (прилаза локацији) за потребе пројектовања,</w:t>
      </w:r>
    </w:p>
    <w:p w:rsidR="00F90777" w:rsidRPr="00DE4DE8" w:rsidRDefault="00F90777" w:rsidP="00F569C3">
      <w:pPr>
        <w:pStyle w:val="ListParagraph"/>
        <w:widowControl w:val="0"/>
        <w:numPr>
          <w:ilvl w:val="0"/>
          <w:numId w:val="13"/>
        </w:numPr>
        <w:spacing w:before="120" w:after="0" w:line="240" w:lineRule="auto"/>
        <w:ind w:left="714" w:right="-74" w:hanging="357"/>
        <w:contextualSpacing w:val="0"/>
        <w:jc w:val="both"/>
        <w:rPr>
          <w:rFonts w:ascii="Times New Roman" w:eastAsia="Arial" w:hAnsi="Times New Roman"/>
          <w:spacing w:val="-1"/>
          <w:sz w:val="24"/>
          <w:szCs w:val="24"/>
          <w:lang w:val="sr-Cyrl-CS"/>
        </w:rPr>
      </w:pPr>
      <w:r w:rsidRPr="00DE4DE8">
        <w:rPr>
          <w:rFonts w:ascii="Times New Roman" w:hAnsi="Times New Roman"/>
          <w:sz w:val="24"/>
          <w:szCs w:val="24"/>
          <w:lang w:val="sr-Cyrl-CS"/>
        </w:rPr>
        <w:t>Израду одговарајуће техничке документације за предметне локације,</w:t>
      </w:r>
      <w:r w:rsidRPr="008B56F6">
        <w:rPr>
          <w:rFonts w:ascii="Times New Roman" w:hAnsi="Times New Roman"/>
          <w:sz w:val="24"/>
          <w:szCs w:val="24"/>
          <w:lang w:val="sr-Cyrl-CS"/>
        </w:rPr>
        <w:t xml:space="preserve"> неопходне за исходовање свих услова, дозвола, сагласности, итд., као и за добијање </w:t>
      </w:r>
      <w:r w:rsidRPr="00DE4DE8">
        <w:rPr>
          <w:rFonts w:ascii="Times New Roman" w:eastAsia="Arial" w:hAnsi="Times New Roman"/>
          <w:spacing w:val="-1"/>
          <w:sz w:val="24"/>
          <w:szCs w:val="24"/>
          <w:lang w:val="sr-Cyrl-CS"/>
        </w:rPr>
        <w:t>ак</w:t>
      </w:r>
      <w:r w:rsidR="005B291D">
        <w:rPr>
          <w:rFonts w:ascii="Times New Roman" w:eastAsia="Arial" w:hAnsi="Times New Roman"/>
          <w:spacing w:val="-1"/>
          <w:sz w:val="24"/>
          <w:szCs w:val="24"/>
          <w:lang w:val="sr-Cyrl-CS"/>
        </w:rPr>
        <w:t>та надлежног органа за градњу/</w:t>
      </w:r>
      <w:r w:rsidRPr="00DE4DE8">
        <w:rPr>
          <w:rFonts w:ascii="Times New Roman" w:eastAsia="Arial" w:hAnsi="Times New Roman"/>
          <w:spacing w:val="-1"/>
          <w:sz w:val="24"/>
          <w:szCs w:val="24"/>
          <w:lang w:val="sr-Cyrl-CS"/>
        </w:rPr>
        <w:t>акта за извођење</w:t>
      </w:r>
      <w:r w:rsidRPr="008B56F6">
        <w:rPr>
          <w:rFonts w:ascii="Times New Roman" w:hAnsi="Times New Roman"/>
          <w:sz w:val="24"/>
          <w:szCs w:val="24"/>
          <w:lang w:val="sr-Cyrl-CS"/>
        </w:rPr>
        <w:t xml:space="preserve"> радова који су предмет ове конкурсне документације (у даљем тексту акт)</w:t>
      </w:r>
      <w:r w:rsidR="00F569C3">
        <w:rPr>
          <w:rFonts w:ascii="Times New Roman" w:hAnsi="Times New Roman"/>
          <w:sz w:val="24"/>
          <w:szCs w:val="24"/>
        </w:rPr>
        <w:t>.</w:t>
      </w:r>
    </w:p>
    <w:p w:rsidR="00F90777" w:rsidRPr="008B56F6" w:rsidRDefault="00F90777" w:rsidP="00D33080">
      <w:pPr>
        <w:spacing w:before="120"/>
        <w:ind w:left="720"/>
        <w:jc w:val="both"/>
        <w:rPr>
          <w:lang w:val="sr-Cyrl-CS"/>
        </w:rPr>
      </w:pPr>
      <w:r w:rsidRPr="008B56F6">
        <w:rPr>
          <w:lang w:val="sr-Cyrl-CS"/>
        </w:rPr>
        <w:t>Под техничком документацијом се подразумева израда:</w:t>
      </w:r>
    </w:p>
    <w:p w:rsidR="00F90777" w:rsidRPr="008B56F6" w:rsidRDefault="00F90777" w:rsidP="007A5728">
      <w:pPr>
        <w:pStyle w:val="ListParagraph"/>
        <w:numPr>
          <w:ilvl w:val="0"/>
          <w:numId w:val="21"/>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Идејног решења,</w:t>
      </w:r>
    </w:p>
    <w:p w:rsidR="00F90777" w:rsidRPr="008B56F6" w:rsidRDefault="00F90777" w:rsidP="007A5728">
      <w:pPr>
        <w:pStyle w:val="ListParagraph"/>
        <w:numPr>
          <w:ilvl w:val="0"/>
          <w:numId w:val="21"/>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Идејног пројекта,</w:t>
      </w:r>
    </w:p>
    <w:p w:rsidR="00F90777" w:rsidRDefault="00F90777" w:rsidP="007A5728">
      <w:pPr>
        <w:pStyle w:val="ListParagraph"/>
        <w:numPr>
          <w:ilvl w:val="0"/>
          <w:numId w:val="21"/>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за грађевинску дозволу,</w:t>
      </w:r>
    </w:p>
    <w:p w:rsidR="00426CED" w:rsidRDefault="00F90777" w:rsidP="009C1AFD">
      <w:pPr>
        <w:ind w:left="720"/>
        <w:jc w:val="both"/>
        <w:rPr>
          <w:lang w:val="sr-Cyrl-CS"/>
        </w:rPr>
      </w:pPr>
      <w:r w:rsidRPr="008B56F6">
        <w:rPr>
          <w:lang w:val="sr-Cyrl-CS"/>
        </w:rPr>
        <w:t>у свему према Закону о планирању и изградњи, као и осталим законским прописима, стандардима и нормативима којима се уређује израда и садржај п</w:t>
      </w:r>
      <w:r w:rsidR="00D33080">
        <w:rPr>
          <w:lang w:val="sr-Cyrl-CS"/>
        </w:rPr>
        <w:t>редметне техничке документације;</w:t>
      </w:r>
    </w:p>
    <w:p w:rsidR="009C1AFD" w:rsidRDefault="009C1AFD" w:rsidP="009C1AFD">
      <w:pPr>
        <w:ind w:left="720"/>
        <w:jc w:val="both"/>
        <w:rPr>
          <w:lang w:val="sr-Cyrl-CS"/>
        </w:rPr>
      </w:pPr>
    </w:p>
    <w:p w:rsidR="00B51456" w:rsidRPr="00B51456" w:rsidRDefault="00B51456" w:rsidP="007A5728">
      <w:pPr>
        <w:pStyle w:val="ListParagraph"/>
        <w:widowControl w:val="0"/>
        <w:numPr>
          <w:ilvl w:val="0"/>
          <w:numId w:val="13"/>
        </w:numPr>
        <w:spacing w:after="0" w:line="240" w:lineRule="auto"/>
        <w:ind w:right="-75"/>
        <w:jc w:val="both"/>
        <w:rPr>
          <w:rFonts w:ascii="Times New Roman" w:eastAsia="TimesNewRoman" w:hAnsi="Times New Roman"/>
          <w:sz w:val="24"/>
          <w:szCs w:val="24"/>
          <w:lang w:val="en-GB"/>
        </w:rPr>
      </w:pPr>
      <w:r>
        <w:rPr>
          <w:rFonts w:ascii="Times New Roman" w:eastAsia="TimesNewRoman" w:hAnsi="Times New Roman"/>
          <w:sz w:val="24"/>
          <w:szCs w:val="24"/>
          <w:lang w:val="en-GB"/>
        </w:rPr>
        <w:t>Израд</w:t>
      </w:r>
      <w:r w:rsidR="00306427">
        <w:rPr>
          <w:rFonts w:ascii="Times New Roman" w:eastAsia="TimesNewRoman" w:hAnsi="Times New Roman"/>
          <w:sz w:val="24"/>
          <w:szCs w:val="24"/>
        </w:rPr>
        <w:t>у</w:t>
      </w:r>
      <w:r w:rsidRPr="00CD58B7">
        <w:rPr>
          <w:rFonts w:ascii="Times New Roman" w:eastAsia="TimesNewRoman" w:hAnsi="Times New Roman"/>
          <w:sz w:val="24"/>
          <w:szCs w:val="24"/>
          <w:lang w:val="en-GB"/>
        </w:rPr>
        <w:t xml:space="preserve"> геомеханичког елабората</w:t>
      </w:r>
      <w:r>
        <w:rPr>
          <w:rFonts w:ascii="Times New Roman" w:eastAsia="TimesNewRoman" w:hAnsi="Times New Roman"/>
          <w:sz w:val="24"/>
          <w:szCs w:val="24"/>
        </w:rPr>
        <w:t>,</w:t>
      </w:r>
    </w:p>
    <w:p w:rsidR="00B51456" w:rsidRDefault="00B51456" w:rsidP="00F90777">
      <w:pPr>
        <w:pStyle w:val="ListParagraph"/>
        <w:spacing w:after="0" w:line="240" w:lineRule="auto"/>
        <w:jc w:val="both"/>
        <w:rPr>
          <w:rFonts w:ascii="Times New Roman" w:hAnsi="Times New Roman"/>
          <w:sz w:val="24"/>
          <w:szCs w:val="24"/>
          <w:lang w:val="sr-Cyrl-CS"/>
        </w:rPr>
      </w:pPr>
    </w:p>
    <w:p w:rsidR="00F90777" w:rsidRPr="00DE4DE8" w:rsidRDefault="00F90777" w:rsidP="00F90777">
      <w:pPr>
        <w:pStyle w:val="ListParagraph"/>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Техничку документацију је потребно израдити у папирној и електронској форми</w:t>
      </w:r>
      <w:r w:rsidR="00333498">
        <w:rPr>
          <w:rFonts w:ascii="Times New Roman" w:hAnsi="Times New Roman"/>
          <w:sz w:val="24"/>
          <w:szCs w:val="24"/>
          <w:lang w:val="sr-Cyrl-CS"/>
        </w:rPr>
        <w:t>.</w:t>
      </w:r>
    </w:p>
    <w:p w:rsidR="007E1F1C" w:rsidRDefault="007E1F1C" w:rsidP="00C314CB">
      <w:pPr>
        <w:pStyle w:val="ListParagraph"/>
        <w:spacing w:after="0" w:line="240" w:lineRule="auto"/>
        <w:jc w:val="both"/>
        <w:rPr>
          <w:rFonts w:ascii="Times New Roman" w:hAnsi="Times New Roman"/>
          <w:sz w:val="24"/>
          <w:szCs w:val="24"/>
          <w:lang w:val="sr-Cyrl-CS"/>
        </w:rPr>
      </w:pPr>
    </w:p>
    <w:p w:rsidR="007E1F1C" w:rsidRPr="00D26176" w:rsidRDefault="007E1F1C" w:rsidP="007A5728">
      <w:pPr>
        <w:pStyle w:val="ListParagraph"/>
        <w:numPr>
          <w:ilvl w:val="0"/>
          <w:numId w:val="13"/>
        </w:numPr>
        <w:spacing w:after="0" w:line="240" w:lineRule="auto"/>
        <w:jc w:val="both"/>
        <w:rPr>
          <w:rFonts w:ascii="Times New Roman" w:hAnsi="Times New Roman"/>
          <w:sz w:val="24"/>
          <w:szCs w:val="24"/>
          <w:lang w:val="sr-Cyrl-CS"/>
        </w:rPr>
      </w:pPr>
      <w:r w:rsidRPr="005241AE">
        <w:rPr>
          <w:rFonts w:ascii="Times New Roman" w:hAnsi="Times New Roman"/>
          <w:sz w:val="24"/>
          <w:szCs w:val="24"/>
          <w:lang w:val="sr-Cyrl-CS"/>
        </w:rPr>
        <w:t xml:space="preserve">Регулисање имовинско-правних односа </w:t>
      </w:r>
      <w:r w:rsidR="005B291D">
        <w:rPr>
          <w:rFonts w:ascii="Times New Roman" w:hAnsi="Times New Roman"/>
          <w:sz w:val="24"/>
          <w:szCs w:val="24"/>
          <w:lang w:val="sr-Cyrl-CS"/>
        </w:rPr>
        <w:t>за изградњу и одржавање електро</w:t>
      </w:r>
      <w:r w:rsidRPr="005241AE">
        <w:rPr>
          <w:rFonts w:ascii="Times New Roman" w:hAnsi="Times New Roman"/>
          <w:sz w:val="24"/>
          <w:szCs w:val="24"/>
          <w:lang w:val="sr-Cyrl-CS"/>
        </w:rPr>
        <w:t>дистрибутивне мреже за напајање</w:t>
      </w:r>
      <w:r w:rsidR="00D26176">
        <w:rPr>
          <w:rFonts w:ascii="Times New Roman" w:hAnsi="Times New Roman"/>
          <w:sz w:val="24"/>
          <w:szCs w:val="24"/>
          <w:lang w:val="sr-Cyrl-CS"/>
        </w:rPr>
        <w:t xml:space="preserve"> локација електричном енергијом (аквизиција која </w:t>
      </w:r>
      <w:r w:rsidR="00D26176" w:rsidRPr="00D26176">
        <w:rPr>
          <w:rFonts w:ascii="Times New Roman" w:hAnsi="Times New Roman"/>
          <w:sz w:val="24"/>
          <w:szCs w:val="24"/>
          <w:lang w:val="sr-Cyrl-CS"/>
        </w:rPr>
        <w:t>не</w:t>
      </w:r>
      <w:r w:rsidRPr="00D26176">
        <w:rPr>
          <w:rFonts w:ascii="Times New Roman" w:hAnsi="Times New Roman"/>
          <w:sz w:val="24"/>
          <w:szCs w:val="24"/>
          <w:lang w:val="sr-Cyrl-CS"/>
        </w:rPr>
        <w:t xml:space="preserve"> </w:t>
      </w:r>
      <w:r w:rsidR="00D26176" w:rsidRPr="00D26176">
        <w:rPr>
          <w:rFonts w:ascii="Times New Roman" w:hAnsi="Times New Roman"/>
          <w:sz w:val="24"/>
          <w:szCs w:val="24"/>
          <w:lang w:val="sr-Cyrl-CS"/>
        </w:rPr>
        <w:t>укључује</w:t>
      </w:r>
      <w:r w:rsidRPr="00D26176">
        <w:rPr>
          <w:rFonts w:ascii="Times New Roman" w:hAnsi="Times New Roman"/>
          <w:sz w:val="24"/>
          <w:szCs w:val="24"/>
          <w:lang w:val="sr-Cyrl-CS"/>
        </w:rPr>
        <w:t xml:space="preserve"> плаћање накнаде власницима земљишта</w:t>
      </w:r>
      <w:r w:rsidR="00D26176" w:rsidRPr="00D26176">
        <w:rPr>
          <w:rFonts w:ascii="Times New Roman" w:hAnsi="Times New Roman"/>
          <w:sz w:val="24"/>
          <w:szCs w:val="24"/>
          <w:lang w:val="sr-Cyrl-CS"/>
        </w:rPr>
        <w:t>)</w:t>
      </w:r>
      <w:r w:rsidRPr="00D26176">
        <w:rPr>
          <w:rFonts w:ascii="Times New Roman" w:hAnsi="Times New Roman"/>
          <w:sz w:val="24"/>
          <w:szCs w:val="24"/>
          <w:lang w:val="sr-Cyrl-CS"/>
        </w:rPr>
        <w:t>;</w:t>
      </w:r>
    </w:p>
    <w:p w:rsidR="007E1F1C" w:rsidRPr="008B56F6" w:rsidRDefault="007E1F1C" w:rsidP="007A5728">
      <w:pPr>
        <w:pStyle w:val="ListParagraph"/>
        <w:numPr>
          <w:ilvl w:val="0"/>
          <w:numId w:val="13"/>
        </w:numPr>
        <w:spacing w:before="120" w:after="0" w:line="240" w:lineRule="auto"/>
        <w:ind w:left="714" w:hanging="357"/>
        <w:contextualSpacing w:val="0"/>
        <w:jc w:val="both"/>
        <w:rPr>
          <w:rFonts w:ascii="Times New Roman" w:hAnsi="Times New Roman"/>
          <w:sz w:val="24"/>
          <w:szCs w:val="24"/>
          <w:lang w:val="sr-Cyrl-CS"/>
        </w:rPr>
      </w:pPr>
      <w:r w:rsidRPr="008B56F6">
        <w:rPr>
          <w:rFonts w:ascii="Times New Roman" w:hAnsi="Times New Roman"/>
          <w:sz w:val="24"/>
          <w:szCs w:val="24"/>
          <w:lang w:val="sr-Cyrl-CS"/>
        </w:rPr>
        <w:t>Комплетирање неопходне документације и подношење захтева код надлежних органа за прибављање неопходних услова, одобрења, дозвола, сагласности, итд.</w:t>
      </w:r>
    </w:p>
    <w:p w:rsidR="007E1F1C" w:rsidRPr="008B56F6" w:rsidRDefault="007E1F1C" w:rsidP="007A5728">
      <w:pPr>
        <w:pStyle w:val="ListParagraph"/>
        <w:numPr>
          <w:ilvl w:val="0"/>
          <w:numId w:val="13"/>
        </w:numPr>
        <w:spacing w:before="120" w:after="0" w:line="240" w:lineRule="auto"/>
        <w:ind w:left="714" w:hanging="357"/>
        <w:contextualSpacing w:val="0"/>
        <w:jc w:val="both"/>
        <w:rPr>
          <w:rFonts w:ascii="Times New Roman" w:hAnsi="Times New Roman"/>
          <w:sz w:val="24"/>
          <w:szCs w:val="24"/>
          <w:lang w:val="sr-Cyrl-CS"/>
        </w:rPr>
      </w:pPr>
      <w:r w:rsidRPr="008B56F6">
        <w:rPr>
          <w:rFonts w:ascii="Times New Roman" w:hAnsi="Times New Roman"/>
          <w:sz w:val="24"/>
          <w:szCs w:val="24"/>
          <w:lang w:val="sr-Cyrl-CS"/>
        </w:rPr>
        <w:t>Ангажовање понуђача на прибављању свих услова, одобрења, дозвол</w:t>
      </w:r>
      <w:r>
        <w:rPr>
          <w:rFonts w:ascii="Times New Roman" w:hAnsi="Times New Roman"/>
          <w:sz w:val="24"/>
          <w:szCs w:val="24"/>
          <w:lang w:val="sr-Cyrl-CS"/>
        </w:rPr>
        <w:t>а</w:t>
      </w:r>
      <w:r w:rsidRPr="008B56F6">
        <w:rPr>
          <w:rFonts w:ascii="Times New Roman" w:hAnsi="Times New Roman"/>
          <w:sz w:val="24"/>
          <w:szCs w:val="24"/>
          <w:lang w:val="sr-Cyrl-CS"/>
        </w:rPr>
        <w:t>, сагласнос</w:t>
      </w:r>
      <w:r>
        <w:rPr>
          <w:rFonts w:ascii="Times New Roman" w:hAnsi="Times New Roman"/>
          <w:sz w:val="24"/>
          <w:szCs w:val="24"/>
          <w:lang w:val="sr-Cyrl-CS"/>
        </w:rPr>
        <w:t>ти, итд.,  код надлежних органа;</w:t>
      </w:r>
    </w:p>
    <w:p w:rsidR="007E1F1C" w:rsidRPr="008B56F6" w:rsidRDefault="007E1F1C" w:rsidP="007A5728">
      <w:pPr>
        <w:pStyle w:val="ListParagraph"/>
        <w:numPr>
          <w:ilvl w:val="0"/>
          <w:numId w:val="13"/>
        </w:numPr>
        <w:spacing w:before="120" w:after="0" w:line="240" w:lineRule="auto"/>
        <w:ind w:left="714" w:hanging="357"/>
        <w:contextualSpacing w:val="0"/>
        <w:jc w:val="both"/>
        <w:rPr>
          <w:rFonts w:ascii="Times New Roman" w:hAnsi="Times New Roman"/>
          <w:sz w:val="24"/>
          <w:szCs w:val="24"/>
          <w:lang w:val="sr-Cyrl-CS"/>
        </w:rPr>
      </w:pPr>
      <w:r w:rsidRPr="008B56F6">
        <w:rPr>
          <w:rFonts w:ascii="Times New Roman" w:hAnsi="Times New Roman"/>
          <w:sz w:val="24"/>
          <w:szCs w:val="24"/>
          <w:lang w:val="sr-Cyrl-CS"/>
        </w:rPr>
        <w:t xml:space="preserve">Ангажовање понуђача на исходовању акта којим се одобрава извођење радова </w:t>
      </w:r>
      <w:r>
        <w:rPr>
          <w:rFonts w:ascii="Times New Roman" w:hAnsi="Times New Roman"/>
          <w:sz w:val="24"/>
          <w:szCs w:val="24"/>
          <w:lang w:val="sr-Cyrl-CS"/>
        </w:rPr>
        <w:t>на изградњи предметних локација;</w:t>
      </w:r>
    </w:p>
    <w:p w:rsidR="007E1F1C" w:rsidRDefault="007E1F1C" w:rsidP="00C314CB">
      <w:pPr>
        <w:pStyle w:val="ListParagraph"/>
        <w:spacing w:after="0" w:line="240" w:lineRule="auto"/>
        <w:jc w:val="both"/>
        <w:rPr>
          <w:rFonts w:ascii="Times New Roman" w:hAnsi="Times New Roman"/>
          <w:sz w:val="24"/>
          <w:szCs w:val="24"/>
          <w:lang w:val="sr-Cyrl-CS"/>
        </w:rPr>
      </w:pPr>
    </w:p>
    <w:p w:rsidR="004E55E2" w:rsidRPr="00E338EC" w:rsidRDefault="004E55E2" w:rsidP="004E55E2">
      <w:pPr>
        <w:ind w:firstLine="714"/>
        <w:jc w:val="both"/>
        <w:rPr>
          <w:lang w:val="sr-Cyrl-CS"/>
        </w:rPr>
      </w:pPr>
      <w:r w:rsidRPr="00E338EC">
        <w:rPr>
          <w:lang w:val="sr-Cyrl-CS"/>
        </w:rPr>
        <w:t>Сва техничка документација коју изради Извршилац биће</w:t>
      </w:r>
      <w:r w:rsidR="00306427" w:rsidRPr="00E338EC">
        <w:rPr>
          <w:lang w:val="sr-Cyrl-CS"/>
        </w:rPr>
        <w:t xml:space="preserve"> дата</w:t>
      </w:r>
      <w:r w:rsidRPr="00E338EC">
        <w:rPr>
          <w:lang w:val="sr-Cyrl-CS"/>
        </w:rPr>
        <w:t xml:space="preserve"> </w:t>
      </w:r>
      <w:r w:rsidR="002E2A29" w:rsidRPr="00E338EC">
        <w:rPr>
          <w:lang w:val="sr-Cyrl-CS"/>
        </w:rPr>
        <w:t xml:space="preserve">на </w:t>
      </w:r>
      <w:r w:rsidRPr="00E338EC">
        <w:rPr>
          <w:lang w:val="sr-Cyrl-CS"/>
        </w:rPr>
        <w:t xml:space="preserve"> техничк</w:t>
      </w:r>
      <w:r w:rsidR="002E2A29" w:rsidRPr="00E338EC">
        <w:rPr>
          <w:lang w:val="sr-Cyrl-CS"/>
        </w:rPr>
        <w:t>у</w:t>
      </w:r>
      <w:r w:rsidRPr="00E338EC">
        <w:rPr>
          <w:lang w:val="sr-Cyrl-CS"/>
        </w:rPr>
        <w:t xml:space="preserve"> контролу коју ће ангажовати Наручилац. </w:t>
      </w:r>
    </w:p>
    <w:p w:rsidR="00306427" w:rsidRPr="00E338EC" w:rsidRDefault="00306427" w:rsidP="004E55E2">
      <w:pPr>
        <w:ind w:firstLine="714"/>
        <w:jc w:val="both"/>
        <w:rPr>
          <w:lang w:val="sr-Cyrl-CS"/>
        </w:rPr>
      </w:pPr>
      <w:r w:rsidRPr="00E338EC">
        <w:rPr>
          <w:lang w:val="sr-Cyrl-CS"/>
        </w:rPr>
        <w:t>Извршилац је у обавези да сарађује са техничком контролом ангажованом од стране Наручиоца.</w:t>
      </w:r>
    </w:p>
    <w:p w:rsidR="00361CC2" w:rsidRPr="00C42510" w:rsidRDefault="00273A5E" w:rsidP="00361CC2">
      <w:pPr>
        <w:autoSpaceDE w:val="0"/>
        <w:autoSpaceDN w:val="0"/>
        <w:adjustRightInd w:val="0"/>
        <w:ind w:firstLine="714"/>
        <w:jc w:val="both"/>
        <w:rPr>
          <w:rFonts w:eastAsia="TimesNewRoman"/>
          <w:lang w:val="en-GB"/>
        </w:rPr>
      </w:pPr>
      <w:r w:rsidRPr="00E338EC">
        <w:rPr>
          <w:lang w:val="sr-Cyrl-CS"/>
        </w:rPr>
        <w:t xml:space="preserve">Извршилац </w:t>
      </w:r>
      <w:r w:rsidR="00361CC2" w:rsidRPr="00E338EC">
        <w:rPr>
          <w:rFonts w:eastAsia="TimesNewRoman"/>
          <w:lang w:val="en-GB"/>
        </w:rPr>
        <w:t xml:space="preserve">је сагласан да се </w:t>
      </w:r>
      <w:r w:rsidR="00361CC2" w:rsidRPr="00E338EC">
        <w:rPr>
          <w:rFonts w:eastAsia="TimesNewRoman"/>
        </w:rPr>
        <w:t>израђени</w:t>
      </w:r>
      <w:r w:rsidR="00361CC2" w:rsidRPr="00E338EC">
        <w:rPr>
          <w:rFonts w:eastAsia="TimesNewRoman"/>
          <w:lang w:val="en-GB"/>
        </w:rPr>
        <w:t xml:space="preserve"> пројекти могу користити за све потребе инвеститора.</w:t>
      </w:r>
    </w:p>
    <w:p w:rsidR="00361CC2" w:rsidRDefault="00361CC2" w:rsidP="004E55E2">
      <w:pPr>
        <w:ind w:firstLine="714"/>
        <w:jc w:val="both"/>
        <w:rPr>
          <w:lang w:val="sr-Cyrl-CS"/>
        </w:rPr>
      </w:pPr>
    </w:p>
    <w:p w:rsidR="00273A5E" w:rsidRDefault="00273A5E" w:rsidP="004E55E2">
      <w:pPr>
        <w:ind w:firstLine="714"/>
        <w:jc w:val="both"/>
        <w:rPr>
          <w:lang w:val="sr-Cyrl-CS"/>
        </w:rPr>
      </w:pPr>
    </w:p>
    <w:p w:rsidR="00273A5E" w:rsidRDefault="00273A5E" w:rsidP="004E55E2">
      <w:pPr>
        <w:ind w:firstLine="714"/>
        <w:jc w:val="both"/>
        <w:rPr>
          <w:lang w:val="sr-Cyrl-CS"/>
        </w:rPr>
      </w:pPr>
    </w:p>
    <w:p w:rsidR="00273A5E" w:rsidRDefault="00273A5E" w:rsidP="004E55E2">
      <w:pPr>
        <w:ind w:firstLine="714"/>
        <w:jc w:val="both"/>
        <w:rPr>
          <w:lang w:val="sr-Cyrl-CS"/>
        </w:rPr>
      </w:pPr>
    </w:p>
    <w:p w:rsidR="00273A5E" w:rsidRPr="00B6165F" w:rsidRDefault="00273A5E" w:rsidP="004E55E2">
      <w:pPr>
        <w:ind w:firstLine="714"/>
        <w:jc w:val="both"/>
        <w:rPr>
          <w:lang w:val="sr-Cyrl-CS"/>
        </w:rPr>
      </w:pPr>
    </w:p>
    <w:p w:rsidR="00C314CB" w:rsidRDefault="00C314CB" w:rsidP="00F90777">
      <w:pPr>
        <w:jc w:val="both"/>
        <w:rPr>
          <w:rFonts w:eastAsia="Calibri"/>
          <w:b/>
          <w:lang w:val="sr-Cyrl-CS"/>
        </w:rPr>
      </w:pPr>
    </w:p>
    <w:p w:rsidR="00F90777" w:rsidRPr="0093719C" w:rsidRDefault="00F90777" w:rsidP="00F90777">
      <w:pPr>
        <w:jc w:val="both"/>
        <w:rPr>
          <w:rFonts w:eastAsia="Calibri"/>
          <w:b/>
          <w:highlight w:val="lightGray"/>
          <w:lang w:val="sr-Cyrl-CS"/>
        </w:rPr>
      </w:pPr>
      <w:r w:rsidRPr="00025579">
        <w:rPr>
          <w:rFonts w:eastAsia="Calibri"/>
          <w:b/>
          <w:lang w:val="sr-Cyrl-CS"/>
        </w:rPr>
        <w:t xml:space="preserve">ОПШТИ ДЕО ТЕХНИЧКИХ СПЕЦИФИКАЦИЈА </w:t>
      </w:r>
    </w:p>
    <w:p w:rsidR="00F90777" w:rsidRDefault="00F90777" w:rsidP="00F90777">
      <w:pPr>
        <w:jc w:val="both"/>
        <w:rPr>
          <w:rFonts w:eastAsia="Calibri"/>
          <w:color w:val="FF0000"/>
          <w:highlight w:val="lightGray"/>
          <w:lang w:val="sr-Cyrl-CS"/>
        </w:rPr>
      </w:pPr>
    </w:p>
    <w:p w:rsidR="00B707A1" w:rsidRPr="004E55E2" w:rsidRDefault="0053146F" w:rsidP="00B707A1">
      <w:pPr>
        <w:autoSpaceDE w:val="0"/>
        <w:autoSpaceDN w:val="0"/>
        <w:adjustRightInd w:val="0"/>
        <w:jc w:val="both"/>
        <w:rPr>
          <w:rFonts w:eastAsia="TimesNewRoman,Bold"/>
          <w:b/>
          <w:bCs/>
          <w:lang w:val="sr-Cyrl-CS"/>
        </w:rPr>
      </w:pPr>
      <w:r w:rsidRPr="004E55E2">
        <w:rPr>
          <w:rFonts w:eastAsia="TimesNewRoman,Bold"/>
          <w:b/>
          <w:bCs/>
          <w:lang w:val="sr-Cyrl-CS"/>
        </w:rPr>
        <w:t>Р</w:t>
      </w:r>
      <w:r w:rsidR="00B707A1" w:rsidRPr="004E55E2">
        <w:rPr>
          <w:rFonts w:eastAsia="TimesNewRoman,Bold"/>
          <w:b/>
          <w:bCs/>
          <w:lang w:val="sr-Cyrl-CS"/>
        </w:rPr>
        <w:t>аспоред опреме на локацији</w:t>
      </w:r>
    </w:p>
    <w:p w:rsidR="00B707A1" w:rsidRPr="004E55E2" w:rsidRDefault="00B707A1" w:rsidP="00B707A1">
      <w:pPr>
        <w:autoSpaceDE w:val="0"/>
        <w:autoSpaceDN w:val="0"/>
        <w:adjustRightInd w:val="0"/>
        <w:jc w:val="both"/>
        <w:rPr>
          <w:rFonts w:eastAsia="TimesNewRoman"/>
          <w:lang w:val="sr-Cyrl-CS"/>
        </w:rPr>
      </w:pPr>
    </w:p>
    <w:p w:rsidR="00B707A1" w:rsidRDefault="00B707A1" w:rsidP="00B707A1">
      <w:pPr>
        <w:autoSpaceDE w:val="0"/>
        <w:autoSpaceDN w:val="0"/>
        <w:adjustRightInd w:val="0"/>
        <w:jc w:val="both"/>
        <w:rPr>
          <w:rFonts w:eastAsia="TimesNewRoman,Bold"/>
          <w:lang w:val="sr-Cyrl-CS"/>
        </w:rPr>
      </w:pPr>
      <w:r w:rsidRPr="004E55E2">
        <w:rPr>
          <w:rFonts w:eastAsia="TimesNewRoman"/>
          <w:lang w:val="sr-Cyrl-CS"/>
        </w:rPr>
        <w:tab/>
        <w:t>Зависно од стварних услова саме локације</w:t>
      </w:r>
      <w:r w:rsidRPr="004E55E2">
        <w:rPr>
          <w:rFonts w:eastAsia="TimesNewRoman,Bold"/>
          <w:lang w:val="sr-Cyrl-CS"/>
        </w:rPr>
        <w:t xml:space="preserve">, </w:t>
      </w:r>
      <w:r w:rsidRPr="004E55E2">
        <w:rPr>
          <w:rFonts w:eastAsia="TimesNewRoman"/>
          <w:lang w:val="sr-Cyrl-CS"/>
        </w:rPr>
        <w:t>а пре израде идејног решења</w:t>
      </w:r>
      <w:r w:rsidRPr="004E55E2">
        <w:rPr>
          <w:rFonts w:eastAsia="TimesNewRoman,Bold"/>
          <w:lang w:val="sr-Cyrl-CS"/>
        </w:rPr>
        <w:t xml:space="preserve">, </w:t>
      </w:r>
      <w:r w:rsidRPr="004E55E2">
        <w:rPr>
          <w:rFonts w:eastAsia="TimesNewRoman"/>
          <w:lang w:val="sr-Cyrl-CS"/>
        </w:rPr>
        <w:t>понуђач</w:t>
      </w:r>
      <w:r w:rsidRPr="004E55E2">
        <w:rPr>
          <w:rFonts w:eastAsia="TimesNewRoman,Bold"/>
          <w:lang w:val="sr-Cyrl-CS"/>
        </w:rPr>
        <w:t>/</w:t>
      </w:r>
      <w:r w:rsidRPr="004E55E2">
        <w:rPr>
          <w:rFonts w:eastAsia="TimesNewRoman"/>
          <w:lang w:val="sr-Cyrl-CS"/>
        </w:rPr>
        <w:t xml:space="preserve">извођач радова ће у договору са наручиоцем дефинисати </w:t>
      </w:r>
      <w:r w:rsidR="0053146F" w:rsidRPr="004E55E2">
        <w:rPr>
          <w:rFonts w:eastAsia="TimesNewRoman"/>
          <w:lang w:val="sr-Cyrl-CS"/>
        </w:rPr>
        <w:t xml:space="preserve">оријентацију, </w:t>
      </w:r>
      <w:r w:rsidRPr="004E55E2">
        <w:rPr>
          <w:rFonts w:eastAsia="TimesNewRoman"/>
          <w:lang w:val="sr-Cyrl-CS"/>
        </w:rPr>
        <w:t>распоред и положај опреме на локацији и то</w:t>
      </w:r>
      <w:r w:rsidRPr="004E55E2">
        <w:rPr>
          <w:rFonts w:eastAsia="TimesNewRoman,Bold"/>
          <w:lang w:val="sr-Cyrl-CS"/>
        </w:rPr>
        <w:t>:</w:t>
      </w:r>
    </w:p>
    <w:p w:rsidR="00B707A1" w:rsidRPr="00B707A1"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B707A1">
        <w:rPr>
          <w:rFonts w:ascii="Times New Roman" w:eastAsia="TimesNewRoman" w:hAnsi="Times New Roman"/>
          <w:sz w:val="24"/>
          <w:szCs w:val="24"/>
          <w:lang w:val="en-GB"/>
        </w:rPr>
        <w:t>армирано</w:t>
      </w:r>
      <w:r w:rsidRPr="00B707A1">
        <w:rPr>
          <w:rFonts w:ascii="Times New Roman" w:eastAsia="TimesNewRoman,Bold" w:hAnsi="Times New Roman"/>
          <w:sz w:val="24"/>
          <w:szCs w:val="24"/>
          <w:lang w:val="en-GB"/>
        </w:rPr>
        <w:t>-</w:t>
      </w:r>
      <w:r w:rsidRPr="00B707A1">
        <w:rPr>
          <w:rFonts w:ascii="Times New Roman" w:eastAsia="TimesNewRoman" w:hAnsi="Times New Roman"/>
          <w:sz w:val="24"/>
          <w:szCs w:val="24"/>
          <w:lang w:val="en-GB"/>
        </w:rPr>
        <w:t>бетонске плоче</w:t>
      </w:r>
      <w:r w:rsidRPr="00B707A1">
        <w:rPr>
          <w:rFonts w:ascii="Times New Roman" w:eastAsia="TimesNewRoman,Bold" w:hAnsi="Times New Roman"/>
          <w:sz w:val="24"/>
          <w:szCs w:val="24"/>
          <w:lang w:val="en-GB"/>
        </w:rPr>
        <w:t>,</w:t>
      </w:r>
    </w:p>
    <w:p w:rsidR="00B707A1" w:rsidRPr="00B707A1"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B707A1">
        <w:rPr>
          <w:rFonts w:ascii="Times New Roman" w:eastAsia="TimesNewRoman" w:hAnsi="Times New Roman"/>
          <w:sz w:val="24"/>
          <w:szCs w:val="24"/>
          <w:lang w:val="en-GB"/>
        </w:rPr>
        <w:t>антенског стуба</w:t>
      </w:r>
      <w:r w:rsidRPr="00B707A1">
        <w:rPr>
          <w:rFonts w:ascii="Times New Roman" w:eastAsia="TimesNewRoman,Bold" w:hAnsi="Times New Roman"/>
          <w:sz w:val="24"/>
          <w:szCs w:val="24"/>
          <w:lang w:val="en-GB"/>
        </w:rPr>
        <w:t>,</w:t>
      </w:r>
    </w:p>
    <w:p w:rsidR="00B707A1" w:rsidRPr="00B707A1"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B707A1">
        <w:rPr>
          <w:rFonts w:ascii="Times New Roman" w:eastAsia="TimesNewRoman" w:hAnsi="Times New Roman"/>
          <w:sz w:val="24"/>
          <w:szCs w:val="24"/>
          <w:lang w:val="en-GB"/>
        </w:rPr>
        <w:t>контејнера</w:t>
      </w:r>
      <w:r w:rsidRPr="00B707A1">
        <w:rPr>
          <w:rFonts w:ascii="Times New Roman" w:eastAsia="TimesNewRoman,Bold" w:hAnsi="Times New Roman"/>
          <w:sz w:val="24"/>
          <w:szCs w:val="24"/>
          <w:lang w:val="en-GB"/>
        </w:rPr>
        <w:t>,</w:t>
      </w:r>
    </w:p>
    <w:p w:rsidR="00B707A1" w:rsidRPr="00B707A1"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B707A1">
        <w:rPr>
          <w:rFonts w:ascii="Times New Roman" w:eastAsia="TimesNewRoman" w:hAnsi="Times New Roman"/>
          <w:sz w:val="24"/>
          <w:szCs w:val="24"/>
          <w:lang w:val="en-GB"/>
        </w:rPr>
        <w:t>роста за вођење каблова од антенског стуба до контејнера</w:t>
      </w:r>
      <w:r w:rsidRPr="00B707A1">
        <w:rPr>
          <w:rFonts w:ascii="Times New Roman" w:eastAsia="TimesNewRoman,Bold" w:hAnsi="Times New Roman"/>
          <w:sz w:val="24"/>
          <w:szCs w:val="24"/>
          <w:lang w:val="en-GB"/>
        </w:rPr>
        <w:t>,</w:t>
      </w:r>
    </w:p>
    <w:p w:rsidR="00B707A1" w:rsidRPr="00B707A1"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B707A1">
        <w:rPr>
          <w:rFonts w:ascii="Times New Roman" w:eastAsia="TimesNewRoman" w:hAnsi="Times New Roman"/>
          <w:sz w:val="24"/>
          <w:szCs w:val="24"/>
          <w:lang w:val="en-GB"/>
        </w:rPr>
        <w:t>разводног ормана за прикључење електродистрибутивне мреже</w:t>
      </w:r>
      <w:r w:rsidRPr="00B707A1">
        <w:rPr>
          <w:rFonts w:ascii="Times New Roman" w:eastAsia="TimesNewRoman,Bold" w:hAnsi="Times New Roman"/>
          <w:sz w:val="24"/>
          <w:szCs w:val="24"/>
          <w:lang w:val="en-GB"/>
        </w:rPr>
        <w:t>,</w:t>
      </w:r>
    </w:p>
    <w:p w:rsidR="00B707A1" w:rsidRPr="00B707A1"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B707A1">
        <w:rPr>
          <w:rFonts w:ascii="Times New Roman" w:eastAsia="TimesNewRoman" w:hAnsi="Times New Roman"/>
          <w:sz w:val="24"/>
          <w:szCs w:val="24"/>
          <w:lang w:val="en-GB"/>
        </w:rPr>
        <w:t>улазне капије</w:t>
      </w:r>
      <w:r w:rsidR="0053146F">
        <w:rPr>
          <w:rFonts w:ascii="Times New Roman" w:eastAsia="TimesNewRoman" w:hAnsi="Times New Roman"/>
          <w:sz w:val="24"/>
          <w:szCs w:val="24"/>
        </w:rPr>
        <w:t xml:space="preserve"> и ограде</w:t>
      </w:r>
      <w:r w:rsidRPr="00B707A1">
        <w:rPr>
          <w:rFonts w:ascii="Times New Roman" w:eastAsia="TimesNewRoman,Bold" w:hAnsi="Times New Roman"/>
          <w:sz w:val="24"/>
          <w:szCs w:val="24"/>
          <w:lang w:val="en-GB"/>
        </w:rPr>
        <w:t>,</w:t>
      </w:r>
    </w:p>
    <w:p w:rsidR="00B707A1" w:rsidRPr="00B707A1"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B707A1">
        <w:rPr>
          <w:rFonts w:ascii="Times New Roman" w:eastAsia="TimesNewRoman" w:hAnsi="Times New Roman"/>
          <w:sz w:val="24"/>
          <w:szCs w:val="24"/>
          <w:lang w:val="en-GB"/>
        </w:rPr>
        <w:t>осталог што може утицати на распоред опреме на локацији</w:t>
      </w:r>
      <w:r w:rsidRPr="00B707A1">
        <w:rPr>
          <w:rFonts w:ascii="Times New Roman" w:eastAsia="TimesNewRoman,Bold" w:hAnsi="Times New Roman"/>
          <w:sz w:val="24"/>
          <w:szCs w:val="24"/>
          <w:lang w:val="en-GB"/>
        </w:rPr>
        <w:t>.</w:t>
      </w:r>
    </w:p>
    <w:p w:rsidR="00B707A1" w:rsidRDefault="00B707A1" w:rsidP="00B707A1">
      <w:pPr>
        <w:autoSpaceDE w:val="0"/>
        <w:autoSpaceDN w:val="0"/>
        <w:adjustRightInd w:val="0"/>
        <w:jc w:val="both"/>
        <w:rPr>
          <w:rFonts w:eastAsia="TimesNewRoman,Bold"/>
        </w:rPr>
      </w:pPr>
      <w:r>
        <w:rPr>
          <w:rFonts w:eastAsia="TimesNewRoman"/>
        </w:rPr>
        <w:tab/>
      </w:r>
      <w:r w:rsidRPr="00B707A1">
        <w:rPr>
          <w:rFonts w:eastAsia="TimesNewRoman"/>
          <w:lang w:val="en-GB"/>
        </w:rPr>
        <w:t>Зависно од усвојеног распореда опреме на локацији</w:t>
      </w:r>
      <w:r w:rsidRPr="00B707A1">
        <w:rPr>
          <w:rFonts w:eastAsia="TimesNewRoman,Bold"/>
          <w:lang w:val="en-GB"/>
        </w:rPr>
        <w:t xml:space="preserve">, </w:t>
      </w:r>
      <w:r w:rsidRPr="00B707A1">
        <w:rPr>
          <w:rFonts w:eastAsia="TimesNewRoman"/>
          <w:lang w:val="en-GB"/>
        </w:rPr>
        <w:t>а пре израде идејног решења</w:t>
      </w:r>
      <w:r w:rsidRPr="00B707A1">
        <w:rPr>
          <w:rFonts w:eastAsia="TimesNewRoman,Bold"/>
          <w:lang w:val="en-GB"/>
        </w:rPr>
        <w:t xml:space="preserve">, </w:t>
      </w:r>
      <w:r w:rsidRPr="00B707A1">
        <w:rPr>
          <w:rFonts w:eastAsia="TimesNewRoman"/>
          <w:lang w:val="en-GB"/>
        </w:rPr>
        <w:t>понуђач</w:t>
      </w:r>
      <w:r w:rsidRPr="00B707A1">
        <w:rPr>
          <w:rFonts w:eastAsia="TimesNewRoman,Bold"/>
          <w:lang w:val="en-GB"/>
        </w:rPr>
        <w:t>/</w:t>
      </w:r>
      <w:r w:rsidRPr="00B707A1">
        <w:rPr>
          <w:rFonts w:eastAsia="TimesNewRoman"/>
          <w:lang w:val="en-GB"/>
        </w:rPr>
        <w:t>извођач</w:t>
      </w:r>
      <w:r>
        <w:rPr>
          <w:rFonts w:eastAsia="TimesNewRoman"/>
        </w:rPr>
        <w:t xml:space="preserve"> </w:t>
      </w:r>
      <w:r w:rsidRPr="00B707A1">
        <w:rPr>
          <w:rFonts w:eastAsia="TimesNewRoman"/>
          <w:lang w:val="en-GB"/>
        </w:rPr>
        <w:t>радова ће у договору са наручиоцем дефинисати распоред и положај опреме у контејнеру и то</w:t>
      </w:r>
      <w:r w:rsidRPr="00B707A1">
        <w:rPr>
          <w:rFonts w:eastAsia="TimesNewRoman,Bold"/>
          <w:lang w:val="en-GB"/>
        </w:rPr>
        <w:t>:</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положај разводних ормана</w:t>
      </w:r>
      <w:r w:rsidRPr="00E338EC">
        <w:rPr>
          <w:rFonts w:ascii="Times New Roman" w:eastAsia="TimesNewRoman,Bold" w:hAnsi="Times New Roman"/>
          <w:sz w:val="24"/>
          <w:szCs w:val="24"/>
          <w:lang w:val="en-GB"/>
        </w:rPr>
        <w:t>,</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положај кабинета система за напајање</w:t>
      </w:r>
      <w:r w:rsidRPr="00E338EC">
        <w:rPr>
          <w:rFonts w:ascii="Times New Roman" w:eastAsia="TimesNewRoman,Bold" w:hAnsi="Times New Roman"/>
          <w:sz w:val="24"/>
          <w:szCs w:val="24"/>
          <w:lang w:val="en-GB"/>
        </w:rPr>
        <w:t>,</w:t>
      </w:r>
    </w:p>
    <w:p w:rsidR="0053146F"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 xml:space="preserve">положај кабинета у коме се смешта </w:t>
      </w:r>
      <w:r w:rsidR="00E46CE9" w:rsidRPr="00E338EC">
        <w:rPr>
          <w:rFonts w:ascii="Times New Roman" w:eastAsia="TimesNewRoman" w:hAnsi="Times New Roman"/>
          <w:sz w:val="24"/>
          <w:szCs w:val="24"/>
        </w:rPr>
        <w:t>мерна</w:t>
      </w:r>
      <w:r w:rsidR="00361CC2" w:rsidRPr="00E338EC">
        <w:rPr>
          <w:rFonts w:ascii="Times New Roman" w:eastAsia="TimesNewRoman" w:hAnsi="Times New Roman"/>
          <w:sz w:val="24"/>
          <w:szCs w:val="24"/>
        </w:rPr>
        <w:t xml:space="preserve"> и телекомуникациона</w:t>
      </w:r>
      <w:r w:rsidRPr="00E338EC">
        <w:rPr>
          <w:rFonts w:ascii="Times New Roman" w:eastAsia="TimesNewRoman" w:hAnsi="Times New Roman"/>
          <w:sz w:val="24"/>
          <w:szCs w:val="24"/>
          <w:lang w:val="en-GB"/>
        </w:rPr>
        <w:t xml:space="preserve"> опрема</w:t>
      </w:r>
      <w:r w:rsidR="00E46CE9" w:rsidRPr="00E338EC">
        <w:rPr>
          <w:rFonts w:ascii="Times New Roman" w:eastAsia="TimesNewRoman" w:hAnsi="Times New Roman"/>
          <w:sz w:val="24"/>
          <w:szCs w:val="24"/>
        </w:rPr>
        <w:t>,</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место увода каблова у контејнер</w:t>
      </w:r>
      <w:r w:rsidRPr="00E338EC">
        <w:rPr>
          <w:rFonts w:ascii="Times New Roman" w:eastAsia="TimesNewRoman,Bold" w:hAnsi="Times New Roman"/>
          <w:sz w:val="24"/>
          <w:szCs w:val="24"/>
          <w:lang w:val="en-GB"/>
        </w:rPr>
        <w:t>,</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осталог што може утицати на распоред опреме у контејнеру</w:t>
      </w:r>
      <w:r w:rsidRPr="00E338EC">
        <w:rPr>
          <w:rFonts w:ascii="Times New Roman" w:eastAsia="TimesNewRoman,Bold" w:hAnsi="Times New Roman"/>
          <w:sz w:val="24"/>
          <w:szCs w:val="24"/>
          <w:lang w:val="en-GB"/>
        </w:rPr>
        <w:t>.</w:t>
      </w:r>
    </w:p>
    <w:p w:rsidR="00B707A1" w:rsidRPr="00E338EC" w:rsidRDefault="00B707A1" w:rsidP="00B707A1">
      <w:pPr>
        <w:autoSpaceDE w:val="0"/>
        <w:autoSpaceDN w:val="0"/>
        <w:adjustRightInd w:val="0"/>
        <w:jc w:val="both"/>
        <w:rPr>
          <w:rFonts w:eastAsia="TimesNewRoman,Bold"/>
        </w:rPr>
      </w:pPr>
      <w:r w:rsidRPr="00E338EC">
        <w:rPr>
          <w:rFonts w:eastAsia="TimesNewRoman"/>
        </w:rPr>
        <w:tab/>
      </w:r>
      <w:r w:rsidR="0053146F" w:rsidRPr="00E338EC">
        <w:rPr>
          <w:rFonts w:eastAsia="TimesNewRoman"/>
        </w:rPr>
        <w:t>У случају потребе, а п</w:t>
      </w:r>
      <w:r w:rsidRPr="00E338EC">
        <w:rPr>
          <w:rFonts w:eastAsia="TimesNewRoman"/>
          <w:lang w:val="en-GB"/>
        </w:rPr>
        <w:t>ре израде идејног решења</w:t>
      </w:r>
      <w:r w:rsidRPr="00E338EC">
        <w:rPr>
          <w:rFonts w:eastAsia="TimesNewRoman,Bold"/>
          <w:lang w:val="en-GB"/>
        </w:rPr>
        <w:t xml:space="preserve">, </w:t>
      </w:r>
      <w:r w:rsidR="00553420" w:rsidRPr="00E338EC">
        <w:rPr>
          <w:rFonts w:eastAsia="TimesNewRoman"/>
        </w:rPr>
        <w:t xml:space="preserve">Извршилац </w:t>
      </w:r>
      <w:r w:rsidR="00553420" w:rsidRPr="00E338EC">
        <w:rPr>
          <w:rFonts w:eastAsia="TimesNewRoman"/>
          <w:lang w:val="en-GB"/>
        </w:rPr>
        <w:t xml:space="preserve">ће у договору са </w:t>
      </w:r>
      <w:r w:rsidR="00553420" w:rsidRPr="00E338EC">
        <w:rPr>
          <w:rFonts w:eastAsia="TimesNewRoman"/>
        </w:rPr>
        <w:t>Н</w:t>
      </w:r>
      <w:r w:rsidRPr="00E338EC">
        <w:rPr>
          <w:rFonts w:eastAsia="TimesNewRoman"/>
          <w:lang w:val="en-GB"/>
        </w:rPr>
        <w:t>аручиоцем дефинисати</w:t>
      </w:r>
      <w:r w:rsidRPr="00E338EC">
        <w:rPr>
          <w:rFonts w:eastAsia="TimesNewRoman"/>
        </w:rPr>
        <w:t xml:space="preserve"> </w:t>
      </w:r>
      <w:r w:rsidRPr="00E338EC">
        <w:rPr>
          <w:rFonts w:eastAsia="TimesNewRoman"/>
          <w:lang w:val="en-GB"/>
        </w:rPr>
        <w:t>распоред и положај опреме на антенском стубу и то</w:t>
      </w:r>
      <w:r w:rsidRPr="00E338EC">
        <w:rPr>
          <w:rFonts w:eastAsia="TimesNewRoman,Bold"/>
          <w:lang w:val="en-GB"/>
        </w:rPr>
        <w:t>:</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антена</w:t>
      </w:r>
      <w:r w:rsidRPr="00E338EC">
        <w:rPr>
          <w:rFonts w:ascii="Times New Roman" w:eastAsia="TimesNewRoman,Bold" w:hAnsi="Times New Roman"/>
          <w:sz w:val="24"/>
          <w:szCs w:val="24"/>
          <w:lang w:val="en-GB"/>
        </w:rPr>
        <w:t>,</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линкова</w:t>
      </w:r>
      <w:r w:rsidRPr="00E338EC">
        <w:rPr>
          <w:rFonts w:ascii="Times New Roman" w:eastAsia="TimesNewRoman,Bold" w:hAnsi="Times New Roman"/>
          <w:sz w:val="24"/>
          <w:szCs w:val="24"/>
          <w:lang w:val="en-GB"/>
        </w:rPr>
        <w:t>,</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камера</w:t>
      </w:r>
      <w:r w:rsidRPr="00E338EC">
        <w:rPr>
          <w:rFonts w:ascii="Times New Roman" w:eastAsia="TimesNewRoman,Bold" w:hAnsi="Times New Roman"/>
          <w:sz w:val="24"/>
          <w:szCs w:val="24"/>
          <w:lang w:val="en-GB"/>
        </w:rPr>
        <w:t>,</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метеоролошке станице</w:t>
      </w:r>
      <w:r w:rsidRPr="00E338EC">
        <w:rPr>
          <w:rFonts w:ascii="Times New Roman" w:eastAsia="TimesNewRoman,Bold" w:hAnsi="Times New Roman"/>
          <w:sz w:val="24"/>
          <w:szCs w:val="24"/>
          <w:lang w:val="en-GB"/>
        </w:rPr>
        <w:t>,</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 w:hAnsi="Times New Roman"/>
          <w:sz w:val="24"/>
          <w:szCs w:val="24"/>
          <w:lang w:val="en-GB"/>
        </w:rPr>
      </w:pPr>
      <w:r w:rsidRPr="00E338EC">
        <w:rPr>
          <w:rFonts w:ascii="Times New Roman" w:eastAsia="TimesNewRoman" w:hAnsi="Times New Roman"/>
          <w:sz w:val="24"/>
          <w:szCs w:val="24"/>
          <w:lang w:val="en-GB"/>
        </w:rPr>
        <w:t>система за рану дојаву грмљавине</w:t>
      </w:r>
    </w:p>
    <w:p w:rsidR="00B707A1" w:rsidRPr="00E338EC" w:rsidRDefault="00B707A1" w:rsidP="007A5728">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громобранске заштите</w:t>
      </w:r>
      <w:r w:rsidRPr="00E338EC">
        <w:rPr>
          <w:rFonts w:ascii="Times New Roman" w:eastAsia="TimesNewRoman,Bold" w:hAnsi="Times New Roman"/>
          <w:sz w:val="24"/>
          <w:szCs w:val="24"/>
          <w:lang w:val="en-GB"/>
        </w:rPr>
        <w:t>,</w:t>
      </w:r>
    </w:p>
    <w:p w:rsidR="00B707A1" w:rsidRPr="00E338EC" w:rsidRDefault="00B707A1" w:rsidP="00905C63">
      <w:pPr>
        <w:pStyle w:val="ListParagraph"/>
        <w:numPr>
          <w:ilvl w:val="0"/>
          <w:numId w:val="13"/>
        </w:numPr>
        <w:autoSpaceDE w:val="0"/>
        <w:autoSpaceDN w:val="0"/>
        <w:adjustRightInd w:val="0"/>
        <w:spacing w:line="240" w:lineRule="auto"/>
        <w:jc w:val="both"/>
        <w:rPr>
          <w:rFonts w:ascii="Times New Roman" w:eastAsia="TimesNewRoman,Bold" w:hAnsi="Times New Roman"/>
          <w:sz w:val="24"/>
          <w:szCs w:val="24"/>
          <w:lang w:val="en-GB"/>
        </w:rPr>
      </w:pPr>
      <w:r w:rsidRPr="00E338EC">
        <w:rPr>
          <w:rFonts w:ascii="Times New Roman" w:eastAsia="TimesNewRoman" w:hAnsi="Times New Roman"/>
          <w:sz w:val="24"/>
          <w:szCs w:val="24"/>
          <w:lang w:val="en-GB"/>
        </w:rPr>
        <w:t>осталог што може утицати на распоред опреме на стубу</w:t>
      </w:r>
      <w:r w:rsidRPr="00E338EC">
        <w:rPr>
          <w:rFonts w:ascii="Times New Roman" w:eastAsia="TimesNewRoman,Bold" w:hAnsi="Times New Roman"/>
          <w:sz w:val="24"/>
          <w:szCs w:val="24"/>
          <w:lang w:val="en-GB"/>
        </w:rPr>
        <w:t xml:space="preserve">, </w:t>
      </w:r>
      <w:r w:rsidRPr="00E338EC">
        <w:rPr>
          <w:rFonts w:ascii="Times New Roman" w:eastAsia="TimesNewRoman" w:hAnsi="Times New Roman"/>
          <w:sz w:val="24"/>
          <w:szCs w:val="24"/>
          <w:lang w:val="en-GB"/>
        </w:rPr>
        <w:t>вођења и положаја каблова на стубу</w:t>
      </w:r>
      <w:r w:rsidRPr="00E338EC">
        <w:rPr>
          <w:rFonts w:ascii="Times New Roman" w:eastAsia="TimesNewRoman,Bold" w:hAnsi="Times New Roman"/>
          <w:sz w:val="24"/>
          <w:szCs w:val="24"/>
          <w:lang w:val="en-GB"/>
        </w:rPr>
        <w:t>.</w:t>
      </w:r>
    </w:p>
    <w:p w:rsidR="00E46CE9" w:rsidRPr="00E338EC" w:rsidRDefault="00E46CE9" w:rsidP="00E46CE9">
      <w:pPr>
        <w:autoSpaceDE w:val="0"/>
        <w:autoSpaceDN w:val="0"/>
        <w:adjustRightInd w:val="0"/>
        <w:ind w:firstLine="720"/>
        <w:jc w:val="both"/>
        <w:rPr>
          <w:rFonts w:eastAsia="TimesNewRoman,Bold"/>
        </w:rPr>
      </w:pPr>
      <w:r w:rsidRPr="00E338EC">
        <w:rPr>
          <w:rFonts w:eastAsia="TimesNewRoman"/>
        </w:rPr>
        <w:t xml:space="preserve">У случају да се напајање локације обезбеђује из хибридног система за напајање, Извршилац </w:t>
      </w:r>
      <w:r w:rsidRPr="00E338EC">
        <w:rPr>
          <w:rFonts w:eastAsia="TimesNewRoman"/>
          <w:lang w:val="en-GB"/>
        </w:rPr>
        <w:t xml:space="preserve">ће у договору са </w:t>
      </w:r>
      <w:r w:rsidRPr="00E338EC">
        <w:rPr>
          <w:rFonts w:eastAsia="TimesNewRoman"/>
        </w:rPr>
        <w:t>Н</w:t>
      </w:r>
      <w:r w:rsidRPr="00E338EC">
        <w:rPr>
          <w:rFonts w:eastAsia="TimesNewRoman"/>
          <w:lang w:val="en-GB"/>
        </w:rPr>
        <w:t>аручиоцем дефинисати</w:t>
      </w:r>
      <w:r w:rsidRPr="00E338EC">
        <w:rPr>
          <w:rFonts w:eastAsia="TimesNewRoman"/>
        </w:rPr>
        <w:t xml:space="preserve"> </w:t>
      </w:r>
      <w:r w:rsidRPr="00E338EC">
        <w:rPr>
          <w:rFonts w:eastAsia="TimesNewRoman"/>
          <w:lang w:val="en-GB"/>
        </w:rPr>
        <w:t xml:space="preserve">распоред и положај опреме </w:t>
      </w:r>
      <w:r w:rsidRPr="00E338EC">
        <w:rPr>
          <w:rFonts w:eastAsia="TimesNewRoman"/>
        </w:rPr>
        <w:t>у оквиру локације</w:t>
      </w:r>
      <w:r w:rsidRPr="00E338EC">
        <w:rPr>
          <w:rFonts w:eastAsia="TimesNewRoman"/>
          <w:lang w:val="en-GB"/>
        </w:rPr>
        <w:t xml:space="preserve"> и то</w:t>
      </w:r>
      <w:r w:rsidRPr="00E338EC">
        <w:rPr>
          <w:rFonts w:eastAsia="TimesNewRoman,Bold"/>
          <w:lang w:val="en-GB"/>
        </w:rPr>
        <w:t>:</w:t>
      </w:r>
    </w:p>
    <w:p w:rsidR="00E46CE9" w:rsidRPr="00273A5E" w:rsidRDefault="00E46CE9" w:rsidP="00E46CE9">
      <w:pPr>
        <w:pStyle w:val="ListParagraph"/>
        <w:numPr>
          <w:ilvl w:val="0"/>
          <w:numId w:val="13"/>
        </w:numPr>
        <w:autoSpaceDE w:val="0"/>
        <w:autoSpaceDN w:val="0"/>
        <w:adjustRightInd w:val="0"/>
        <w:jc w:val="both"/>
        <w:rPr>
          <w:rFonts w:eastAsia="TimesNewRoman,Bold"/>
          <w:sz w:val="24"/>
        </w:rPr>
      </w:pPr>
      <w:r w:rsidRPr="00273A5E">
        <w:rPr>
          <w:rFonts w:ascii="Times New Roman" w:eastAsia="TimesNewRoman,Bold" w:hAnsi="Times New Roman"/>
          <w:sz w:val="24"/>
        </w:rPr>
        <w:t>соларних панела,</w:t>
      </w:r>
    </w:p>
    <w:p w:rsidR="00E46CE9" w:rsidRPr="00273A5E" w:rsidRDefault="00E46CE9" w:rsidP="00E46CE9">
      <w:pPr>
        <w:pStyle w:val="ListParagraph"/>
        <w:numPr>
          <w:ilvl w:val="0"/>
          <w:numId w:val="13"/>
        </w:numPr>
        <w:autoSpaceDE w:val="0"/>
        <w:autoSpaceDN w:val="0"/>
        <w:adjustRightInd w:val="0"/>
        <w:jc w:val="both"/>
        <w:rPr>
          <w:rFonts w:eastAsia="TimesNewRoman"/>
          <w:sz w:val="24"/>
        </w:rPr>
      </w:pPr>
      <w:r w:rsidRPr="00273A5E">
        <w:rPr>
          <w:rFonts w:ascii="Times New Roman" w:eastAsia="TimesNewRoman,Bold" w:hAnsi="Times New Roman"/>
          <w:sz w:val="24"/>
        </w:rPr>
        <w:t>дизел-електричног агрегата.</w:t>
      </w:r>
    </w:p>
    <w:p w:rsidR="004E55E2" w:rsidRPr="00B707A1" w:rsidRDefault="004E55E2" w:rsidP="004E55E2">
      <w:pPr>
        <w:autoSpaceDE w:val="0"/>
        <w:autoSpaceDN w:val="0"/>
        <w:adjustRightInd w:val="0"/>
        <w:ind w:firstLine="720"/>
        <w:jc w:val="both"/>
        <w:rPr>
          <w:rFonts w:eastAsia="TimesNewRoman,Bold"/>
          <w:lang w:val="en-GB"/>
        </w:rPr>
      </w:pPr>
      <w:r w:rsidRPr="00905C63">
        <w:rPr>
          <w:rFonts w:eastAsia="TimesNewRoman"/>
        </w:rPr>
        <w:t>Након усаглашавања свега наведеног, Извршилац</w:t>
      </w:r>
      <w:r w:rsidRPr="00905C63">
        <w:rPr>
          <w:rFonts w:eastAsia="TimesNewRoman"/>
          <w:lang w:val="en-GB"/>
        </w:rPr>
        <w:t xml:space="preserve"> ће израдити идејно решење са ситуационим планом</w:t>
      </w:r>
      <w:r w:rsidRPr="00905C63">
        <w:rPr>
          <w:rFonts w:eastAsia="TimesNewRoman,Bold"/>
          <w:lang w:val="en-GB"/>
        </w:rPr>
        <w:t>.</w:t>
      </w:r>
    </w:p>
    <w:p w:rsidR="00B707A1" w:rsidRPr="004E55E2" w:rsidRDefault="00B707A1" w:rsidP="00B707A1">
      <w:pPr>
        <w:autoSpaceDE w:val="0"/>
        <w:autoSpaceDN w:val="0"/>
        <w:adjustRightInd w:val="0"/>
        <w:jc w:val="both"/>
        <w:rPr>
          <w:rFonts w:eastAsia="TimesNewRoman"/>
          <w:lang w:val="en-GB"/>
        </w:rPr>
      </w:pPr>
    </w:p>
    <w:p w:rsidR="00B707A1" w:rsidRPr="00B707A1" w:rsidRDefault="00B707A1" w:rsidP="00B707A1">
      <w:pPr>
        <w:autoSpaceDE w:val="0"/>
        <w:autoSpaceDN w:val="0"/>
        <w:adjustRightInd w:val="0"/>
        <w:jc w:val="both"/>
        <w:rPr>
          <w:rFonts w:eastAsia="TimesNewRoman"/>
          <w:lang w:val="en-GB"/>
        </w:rPr>
      </w:pPr>
      <w:r>
        <w:rPr>
          <w:rFonts w:eastAsia="TimesNewRoman"/>
        </w:rPr>
        <w:tab/>
      </w:r>
      <w:r w:rsidRPr="00B707A1">
        <w:rPr>
          <w:rFonts w:eastAsia="TimesNewRoman"/>
          <w:lang w:val="en-GB"/>
        </w:rPr>
        <w:t>Идејно решење мора да садржи све усаглашена решења</w:t>
      </w:r>
      <w:r w:rsidRPr="00B707A1">
        <w:rPr>
          <w:rFonts w:eastAsia="TimesNewRoman,Bold"/>
          <w:lang w:val="en-GB"/>
        </w:rPr>
        <w:t xml:space="preserve">, </w:t>
      </w:r>
      <w:r w:rsidRPr="00B707A1">
        <w:rPr>
          <w:rFonts w:eastAsia="TimesNewRoman"/>
          <w:lang w:val="en-GB"/>
        </w:rPr>
        <w:t>као и остало предвиђено Законом о</w:t>
      </w:r>
      <w:r>
        <w:rPr>
          <w:rFonts w:eastAsia="TimesNewRoman"/>
        </w:rPr>
        <w:t xml:space="preserve"> </w:t>
      </w:r>
      <w:r w:rsidRPr="00B707A1">
        <w:rPr>
          <w:rFonts w:eastAsia="TimesNewRoman"/>
          <w:lang w:val="en-GB"/>
        </w:rPr>
        <w:t>планирању и изградњи</w:t>
      </w:r>
      <w:r w:rsidRPr="00B707A1">
        <w:rPr>
          <w:rFonts w:eastAsia="TimesNewRoman,Bold"/>
          <w:lang w:val="en-GB"/>
        </w:rPr>
        <w:t>.</w:t>
      </w:r>
    </w:p>
    <w:p w:rsidR="00B707A1" w:rsidRDefault="00B707A1" w:rsidP="00B707A1">
      <w:pPr>
        <w:autoSpaceDE w:val="0"/>
        <w:autoSpaceDN w:val="0"/>
        <w:adjustRightInd w:val="0"/>
        <w:jc w:val="both"/>
        <w:rPr>
          <w:rFonts w:eastAsia="TimesNewRoman"/>
        </w:rPr>
      </w:pPr>
    </w:p>
    <w:p w:rsidR="00B707A1" w:rsidRPr="00B707A1" w:rsidRDefault="00B707A1" w:rsidP="00B707A1">
      <w:pPr>
        <w:autoSpaceDE w:val="0"/>
        <w:autoSpaceDN w:val="0"/>
        <w:adjustRightInd w:val="0"/>
        <w:jc w:val="both"/>
        <w:rPr>
          <w:rFonts w:eastAsia="TimesNewRoman"/>
          <w:lang w:val="en-GB"/>
        </w:rPr>
      </w:pPr>
      <w:r>
        <w:rPr>
          <w:rFonts w:eastAsia="TimesNewRoman"/>
        </w:rPr>
        <w:tab/>
      </w:r>
      <w:r w:rsidRPr="00B707A1">
        <w:rPr>
          <w:rFonts w:eastAsia="TimesNewRoman"/>
          <w:lang w:val="en-GB"/>
        </w:rPr>
        <w:t>Након добијања сагласности на идејно решење од стране наручиоца</w:t>
      </w:r>
      <w:r w:rsidRPr="00B707A1">
        <w:rPr>
          <w:rFonts w:eastAsia="TimesNewRoman,Bold"/>
          <w:lang w:val="en-GB"/>
        </w:rPr>
        <w:t xml:space="preserve">, </w:t>
      </w:r>
      <w:r w:rsidR="00553420">
        <w:rPr>
          <w:rFonts w:eastAsia="TimesNewRoman"/>
        </w:rPr>
        <w:t>Извршилац</w:t>
      </w:r>
      <w:r w:rsidRPr="00B707A1">
        <w:rPr>
          <w:rFonts w:eastAsia="TimesNewRoman"/>
          <w:lang w:val="en-GB"/>
        </w:rPr>
        <w:t xml:space="preserve"> приступа</w:t>
      </w:r>
      <w:r>
        <w:rPr>
          <w:rFonts w:eastAsia="TimesNewRoman"/>
        </w:rPr>
        <w:t xml:space="preserve"> </w:t>
      </w:r>
      <w:r w:rsidRPr="00B707A1">
        <w:rPr>
          <w:rFonts w:eastAsia="TimesNewRoman"/>
          <w:lang w:val="en-GB"/>
        </w:rPr>
        <w:t>изради остале документације и предузима активности за прибављање неопходних услова</w:t>
      </w:r>
      <w:r w:rsidRPr="00B707A1">
        <w:rPr>
          <w:rFonts w:eastAsia="TimesNewRoman,Bold"/>
          <w:lang w:val="en-GB"/>
        </w:rPr>
        <w:t xml:space="preserve">, </w:t>
      </w:r>
      <w:r w:rsidRPr="00B707A1">
        <w:rPr>
          <w:rFonts w:eastAsia="TimesNewRoman"/>
          <w:lang w:val="en-GB"/>
        </w:rPr>
        <w:t>одобрења</w:t>
      </w:r>
      <w:r w:rsidRPr="00B707A1">
        <w:rPr>
          <w:rFonts w:eastAsia="TimesNewRoman,Bold"/>
          <w:lang w:val="en-GB"/>
        </w:rPr>
        <w:t>,</w:t>
      </w:r>
      <w:r>
        <w:rPr>
          <w:rFonts w:eastAsia="TimesNewRoman"/>
        </w:rPr>
        <w:t xml:space="preserve"> </w:t>
      </w:r>
      <w:r w:rsidRPr="00B707A1">
        <w:rPr>
          <w:rFonts w:eastAsia="TimesNewRoman"/>
          <w:lang w:val="en-GB"/>
        </w:rPr>
        <w:t>дозвола</w:t>
      </w:r>
      <w:r w:rsidRPr="00B707A1">
        <w:rPr>
          <w:rFonts w:eastAsia="TimesNewRoman,Bold"/>
          <w:lang w:val="en-GB"/>
        </w:rPr>
        <w:t xml:space="preserve">, </w:t>
      </w:r>
      <w:r w:rsidRPr="00B707A1">
        <w:rPr>
          <w:rFonts w:eastAsia="TimesNewRoman"/>
          <w:lang w:val="en-GB"/>
        </w:rPr>
        <w:t>сагласности</w:t>
      </w:r>
      <w:r w:rsidRPr="00B707A1">
        <w:rPr>
          <w:rFonts w:eastAsia="TimesNewRoman,Bold"/>
          <w:lang w:val="en-GB"/>
        </w:rPr>
        <w:t xml:space="preserve">, </w:t>
      </w:r>
      <w:r w:rsidRPr="00B707A1">
        <w:rPr>
          <w:rFonts w:eastAsia="TimesNewRoman"/>
          <w:lang w:val="en-GB"/>
        </w:rPr>
        <w:t>итд</w:t>
      </w:r>
      <w:r w:rsidRPr="00B707A1">
        <w:rPr>
          <w:rFonts w:eastAsia="TimesNewRoman,Bold"/>
          <w:lang w:val="en-GB"/>
        </w:rPr>
        <w:t xml:space="preserve">., </w:t>
      </w:r>
      <w:r w:rsidRPr="00B707A1">
        <w:rPr>
          <w:rFonts w:eastAsia="TimesNewRoman"/>
          <w:lang w:val="en-GB"/>
        </w:rPr>
        <w:t>као и на</w:t>
      </w:r>
      <w:r>
        <w:rPr>
          <w:rFonts w:eastAsia="TimesNewRoman"/>
        </w:rPr>
        <w:t xml:space="preserve"> </w:t>
      </w:r>
      <w:r w:rsidRPr="00B707A1">
        <w:rPr>
          <w:rFonts w:eastAsia="TimesNewRoman"/>
          <w:lang w:val="en-GB"/>
        </w:rPr>
        <w:t xml:space="preserve">исходовању акта надлежног органа за градњу </w:t>
      </w:r>
      <w:r w:rsidRPr="00B707A1">
        <w:rPr>
          <w:rFonts w:eastAsia="TimesNewRoman,Bold"/>
          <w:lang w:val="en-GB"/>
        </w:rPr>
        <w:t xml:space="preserve">/ </w:t>
      </w:r>
      <w:r w:rsidRPr="00B707A1">
        <w:rPr>
          <w:rFonts w:eastAsia="TimesNewRoman"/>
          <w:lang w:val="en-GB"/>
        </w:rPr>
        <w:t>акт за извођење</w:t>
      </w:r>
      <w:r>
        <w:rPr>
          <w:rFonts w:eastAsia="TimesNewRoman"/>
        </w:rPr>
        <w:t xml:space="preserve"> </w:t>
      </w:r>
      <w:r w:rsidRPr="00B707A1">
        <w:rPr>
          <w:rFonts w:eastAsia="TimesNewRoman"/>
          <w:lang w:val="en-GB"/>
        </w:rPr>
        <w:t>радова</w:t>
      </w:r>
      <w:r w:rsidRPr="00B707A1">
        <w:rPr>
          <w:rFonts w:eastAsia="TimesNewRoman,Bold"/>
          <w:lang w:val="en-GB"/>
        </w:rPr>
        <w:t>.</w:t>
      </w:r>
    </w:p>
    <w:p w:rsidR="00ED655C" w:rsidRDefault="00ED655C" w:rsidP="00CD58B7">
      <w:pPr>
        <w:autoSpaceDE w:val="0"/>
        <w:autoSpaceDN w:val="0"/>
        <w:adjustRightInd w:val="0"/>
        <w:jc w:val="both"/>
        <w:rPr>
          <w:rFonts w:eastAsia="Calibri"/>
          <w:b/>
        </w:rPr>
      </w:pPr>
    </w:p>
    <w:p w:rsidR="003E2FAE" w:rsidRDefault="00E46CE9" w:rsidP="00CD58B7">
      <w:pPr>
        <w:autoSpaceDE w:val="0"/>
        <w:autoSpaceDN w:val="0"/>
        <w:adjustRightInd w:val="0"/>
        <w:jc w:val="both"/>
        <w:rPr>
          <w:rFonts w:eastAsia="Calibri"/>
          <w:b/>
        </w:rPr>
      </w:pPr>
      <w:r>
        <w:rPr>
          <w:rFonts w:eastAsia="Calibri"/>
          <w:b/>
          <w:lang w:val="sr-Cyrl-CS"/>
        </w:rPr>
        <w:t>ПРЕДМЕТ ПРОЈЕКТОВАЊА И ИСХОДОВАЊА ДОЗВОЛА</w:t>
      </w:r>
    </w:p>
    <w:p w:rsidR="00ED655C" w:rsidRDefault="00ED655C" w:rsidP="00CD58B7">
      <w:pPr>
        <w:autoSpaceDE w:val="0"/>
        <w:autoSpaceDN w:val="0"/>
        <w:adjustRightInd w:val="0"/>
        <w:jc w:val="both"/>
        <w:rPr>
          <w:rFonts w:eastAsia="Calibri"/>
          <w:b/>
        </w:rPr>
      </w:pPr>
    </w:p>
    <w:p w:rsidR="00ED655C" w:rsidRPr="00E338EC" w:rsidRDefault="006C02AA" w:rsidP="00CD58B7">
      <w:pPr>
        <w:autoSpaceDE w:val="0"/>
        <w:autoSpaceDN w:val="0"/>
        <w:adjustRightInd w:val="0"/>
        <w:jc w:val="both"/>
        <w:rPr>
          <w:rFonts w:eastAsia="Calibri"/>
          <w:b/>
        </w:rPr>
      </w:pPr>
      <w:r w:rsidRPr="00E338EC">
        <w:rPr>
          <w:rFonts w:eastAsia="Calibri"/>
          <w:b/>
        </w:rPr>
        <w:t>Приступни пут</w:t>
      </w:r>
      <w:r w:rsidR="00F633E2">
        <w:rPr>
          <w:rFonts w:eastAsia="Calibri"/>
          <w:b/>
        </w:rPr>
        <w:t xml:space="preserve"> </w:t>
      </w:r>
      <w:r w:rsidRPr="00E338EC">
        <w:rPr>
          <w:rFonts w:eastAsia="Calibri"/>
          <w:b/>
        </w:rPr>
        <w:t>- прилаз локаци</w:t>
      </w:r>
      <w:r w:rsidR="00ED655C" w:rsidRPr="00E338EC">
        <w:rPr>
          <w:rFonts w:eastAsia="Calibri"/>
          <w:b/>
        </w:rPr>
        <w:t>ји</w:t>
      </w:r>
    </w:p>
    <w:p w:rsidR="00ED655C" w:rsidRPr="00E338EC" w:rsidRDefault="00ED655C" w:rsidP="00CD58B7">
      <w:pPr>
        <w:autoSpaceDE w:val="0"/>
        <w:autoSpaceDN w:val="0"/>
        <w:adjustRightInd w:val="0"/>
        <w:jc w:val="both"/>
        <w:rPr>
          <w:rFonts w:eastAsia="Calibri"/>
          <w:b/>
        </w:rPr>
      </w:pPr>
    </w:p>
    <w:p w:rsidR="003E2FAE" w:rsidRPr="00E338EC" w:rsidRDefault="00ED655C" w:rsidP="006C02AA">
      <w:pPr>
        <w:autoSpaceDE w:val="0"/>
        <w:autoSpaceDN w:val="0"/>
        <w:adjustRightInd w:val="0"/>
        <w:ind w:firstLine="720"/>
        <w:jc w:val="both"/>
        <w:rPr>
          <w:rFonts w:eastAsia="Calibri"/>
        </w:rPr>
      </w:pPr>
      <w:r w:rsidRPr="00E338EC">
        <w:rPr>
          <w:rFonts w:eastAsia="Calibri"/>
        </w:rPr>
        <w:t>Обзиром да су контролно мерне станице које су предмет израде техничке документације</w:t>
      </w:r>
      <w:r w:rsidR="00D23895" w:rsidRPr="00E338EC">
        <w:rPr>
          <w:rFonts w:eastAsia="Calibri"/>
        </w:rPr>
        <w:t>,</w:t>
      </w:r>
      <w:r w:rsidRPr="00E338EC">
        <w:rPr>
          <w:rFonts w:eastAsia="Calibri"/>
        </w:rPr>
        <w:t xml:space="preserve"> лоциране </w:t>
      </w:r>
      <w:r w:rsidR="00306D06" w:rsidRPr="00E338EC">
        <w:rPr>
          <w:rFonts w:eastAsia="Calibri"/>
        </w:rPr>
        <w:t xml:space="preserve">на већим надморским висинама  и </w:t>
      </w:r>
      <w:r w:rsidRPr="00E338EC">
        <w:rPr>
          <w:rFonts w:eastAsia="Calibri"/>
        </w:rPr>
        <w:t xml:space="preserve">на местима </w:t>
      </w:r>
      <w:r w:rsidR="00D23895" w:rsidRPr="00E338EC">
        <w:rPr>
          <w:rFonts w:eastAsia="Calibri"/>
        </w:rPr>
        <w:t>где је по правилу проблематичан прилаз до места изградње</w:t>
      </w:r>
      <w:r w:rsidR="00306D06" w:rsidRPr="00E338EC">
        <w:rPr>
          <w:rFonts w:eastAsia="Calibri"/>
        </w:rPr>
        <w:t>,</w:t>
      </w:r>
      <w:r w:rsidR="00D23895" w:rsidRPr="00E338EC">
        <w:rPr>
          <w:rFonts w:eastAsia="Calibri"/>
        </w:rPr>
        <w:t xml:space="preserve"> </w:t>
      </w:r>
      <w:r w:rsidRPr="00E338EC">
        <w:rPr>
          <w:rFonts w:eastAsia="Calibri"/>
        </w:rPr>
        <w:t>потребно је техничком документацијо</w:t>
      </w:r>
      <w:r w:rsidR="00E62B47" w:rsidRPr="00E338EC">
        <w:rPr>
          <w:rFonts w:eastAsia="Calibri"/>
        </w:rPr>
        <w:t>м обрадити и приступ локацији</w:t>
      </w:r>
      <w:r w:rsidRPr="00E338EC">
        <w:rPr>
          <w:rFonts w:eastAsia="Calibri"/>
        </w:rPr>
        <w:t>.</w:t>
      </w:r>
      <w:r w:rsidR="00E62B47" w:rsidRPr="00E338EC">
        <w:rPr>
          <w:rFonts w:eastAsia="Calibri"/>
        </w:rPr>
        <w:t xml:space="preserve"> У том смислу потребно је сачинити ситуациони план и остале потребне сепарате као и предмер радова којим се </w:t>
      </w:r>
      <w:r w:rsidRPr="00E338EC">
        <w:rPr>
          <w:rFonts w:eastAsia="Calibri"/>
        </w:rPr>
        <w:t>предви</w:t>
      </w:r>
      <w:r w:rsidR="00E62B47" w:rsidRPr="00E338EC">
        <w:rPr>
          <w:rFonts w:eastAsia="Calibri"/>
        </w:rPr>
        <w:t>ђају</w:t>
      </w:r>
      <w:r w:rsidRPr="00E338EC">
        <w:rPr>
          <w:rFonts w:eastAsia="Calibri"/>
        </w:rPr>
        <w:t xml:space="preserve"> св</w:t>
      </w:r>
      <w:r w:rsidR="00E62B47" w:rsidRPr="00E338EC">
        <w:rPr>
          <w:rFonts w:eastAsia="Calibri"/>
        </w:rPr>
        <w:t>и радови које је потребно извести за</w:t>
      </w:r>
      <w:r w:rsidRPr="00E338EC">
        <w:rPr>
          <w:rFonts w:eastAsia="Calibri"/>
        </w:rPr>
        <w:t xml:space="preserve"> </w:t>
      </w:r>
      <w:r w:rsidR="001A5AE1" w:rsidRPr="00E338EC">
        <w:rPr>
          <w:rFonts w:eastAsia="Calibri"/>
        </w:rPr>
        <w:t xml:space="preserve">несметани </w:t>
      </w:r>
      <w:r w:rsidRPr="00E338EC">
        <w:rPr>
          <w:rFonts w:eastAsia="Calibri"/>
        </w:rPr>
        <w:t xml:space="preserve">приступ локацији. </w:t>
      </w:r>
      <w:r w:rsidR="006C02AA" w:rsidRPr="00E338EC">
        <w:rPr>
          <w:rFonts w:eastAsia="Calibri"/>
        </w:rPr>
        <w:t xml:space="preserve">За </w:t>
      </w:r>
      <w:r w:rsidR="00E100B5" w:rsidRPr="00E338EC">
        <w:rPr>
          <w:rFonts w:eastAsia="Calibri"/>
        </w:rPr>
        <w:t>изградњу и каснију експлоатацију захтевани</w:t>
      </w:r>
      <w:r w:rsidR="006C02AA" w:rsidRPr="00E338EC">
        <w:rPr>
          <w:rFonts w:eastAsia="Calibri"/>
        </w:rPr>
        <w:t xml:space="preserve"> ниво обраде је трасирани пут насут туцаником</w:t>
      </w:r>
      <w:r w:rsidR="00C73782" w:rsidRPr="00E338EC">
        <w:rPr>
          <w:rFonts w:eastAsia="Calibri"/>
        </w:rPr>
        <w:t xml:space="preserve"> који се завршава армирано бетонском приступном платформом у нивоу армирано бето</w:t>
      </w:r>
      <w:r w:rsidR="00F51268" w:rsidRPr="00E338EC">
        <w:rPr>
          <w:rFonts w:eastAsia="Calibri"/>
        </w:rPr>
        <w:t>н</w:t>
      </w:r>
      <w:r w:rsidR="00C73782" w:rsidRPr="00E338EC">
        <w:rPr>
          <w:rFonts w:eastAsia="Calibri"/>
        </w:rPr>
        <w:t>ске плоче локације.</w:t>
      </w:r>
    </w:p>
    <w:p w:rsidR="006C02AA" w:rsidRPr="00E338EC" w:rsidRDefault="006C02AA" w:rsidP="006C02AA">
      <w:pPr>
        <w:autoSpaceDE w:val="0"/>
        <w:autoSpaceDN w:val="0"/>
        <w:adjustRightInd w:val="0"/>
        <w:ind w:firstLine="720"/>
        <w:jc w:val="both"/>
        <w:rPr>
          <w:rFonts w:eastAsia="Calibri"/>
          <w:b/>
          <w:lang w:val="sr-Cyrl-CS"/>
        </w:rPr>
      </w:pPr>
      <w:r w:rsidRPr="00E338EC">
        <w:rPr>
          <w:rFonts w:eastAsia="Calibri"/>
        </w:rPr>
        <w:t xml:space="preserve"> </w:t>
      </w:r>
    </w:p>
    <w:p w:rsidR="00AC1846" w:rsidRPr="00B51456" w:rsidRDefault="00B51456" w:rsidP="00CD58B7">
      <w:pPr>
        <w:autoSpaceDE w:val="0"/>
        <w:autoSpaceDN w:val="0"/>
        <w:adjustRightInd w:val="0"/>
        <w:jc w:val="both"/>
        <w:rPr>
          <w:rFonts w:eastAsia="TimesNewRoman,Bold"/>
          <w:b/>
          <w:bCs/>
        </w:rPr>
      </w:pPr>
      <w:r w:rsidRPr="00E338EC">
        <w:rPr>
          <w:rFonts w:eastAsia="Calibri"/>
          <w:b/>
          <w:lang w:val="sr-Cyrl-CS"/>
        </w:rPr>
        <w:t>Опис</w:t>
      </w:r>
      <w:r w:rsidR="00AC1846" w:rsidRPr="00E338EC">
        <w:rPr>
          <w:rFonts w:eastAsia="TimesNewRoman,Bold"/>
          <w:b/>
          <w:bCs/>
          <w:lang w:val="en-GB"/>
        </w:rPr>
        <w:t xml:space="preserve"> локациј</w:t>
      </w:r>
      <w:r w:rsidR="00CD58B7" w:rsidRPr="00E338EC">
        <w:rPr>
          <w:rFonts w:eastAsia="TimesNewRoman,Bold"/>
          <w:b/>
          <w:bCs/>
          <w:lang w:val="en-GB"/>
        </w:rPr>
        <w:t>е</w:t>
      </w:r>
      <w:r w:rsidRPr="00E338EC">
        <w:rPr>
          <w:rFonts w:eastAsia="TimesNewRoman,Bold"/>
          <w:b/>
          <w:bCs/>
        </w:rPr>
        <w:t>,</w:t>
      </w:r>
      <w:r w:rsidRPr="00B51456">
        <w:rPr>
          <w:rFonts w:eastAsia="TimesNewRoman,Bold"/>
          <w:b/>
          <w:bCs/>
        </w:rPr>
        <w:t xml:space="preserve"> </w:t>
      </w:r>
      <w:r w:rsidR="00CD58B7" w:rsidRPr="00B51456">
        <w:rPr>
          <w:rFonts w:eastAsia="TimesNewRoman,Bold"/>
          <w:b/>
          <w:bCs/>
          <w:lang w:val="en-GB"/>
        </w:rPr>
        <w:t>одговарајућ</w:t>
      </w:r>
      <w:r w:rsidR="00CD58B7" w:rsidRPr="00B51456">
        <w:rPr>
          <w:rFonts w:eastAsia="TimesNewRoman,Bold"/>
          <w:b/>
          <w:bCs/>
        </w:rPr>
        <w:t>их</w:t>
      </w:r>
      <w:r w:rsidR="00CD58B7" w:rsidRPr="00B51456">
        <w:rPr>
          <w:rFonts w:eastAsia="TimesNewRoman,Bold"/>
          <w:b/>
          <w:bCs/>
          <w:lang w:val="en-GB"/>
        </w:rPr>
        <w:t xml:space="preserve"> темељ</w:t>
      </w:r>
      <w:r w:rsidR="00CD58B7" w:rsidRPr="00B51456">
        <w:rPr>
          <w:rFonts w:eastAsia="TimesNewRoman,Bold"/>
          <w:b/>
          <w:bCs/>
        </w:rPr>
        <w:t>а и завршне АБ плоче</w:t>
      </w:r>
    </w:p>
    <w:p w:rsidR="00CD58B7" w:rsidRPr="00CD58B7" w:rsidRDefault="00CD58B7" w:rsidP="00B51456">
      <w:pPr>
        <w:autoSpaceDE w:val="0"/>
        <w:autoSpaceDN w:val="0"/>
        <w:adjustRightInd w:val="0"/>
        <w:jc w:val="both"/>
        <w:rPr>
          <w:rFonts w:eastAsia="TimesNewRoman"/>
          <w:lang w:val="en-GB"/>
        </w:rPr>
      </w:pPr>
      <w:r>
        <w:rPr>
          <w:rFonts w:eastAsia="TimesNewRoman"/>
        </w:rPr>
        <w:tab/>
      </w:r>
    </w:p>
    <w:p w:rsidR="00AC1846" w:rsidRDefault="00CD58B7" w:rsidP="00CD58B7">
      <w:pPr>
        <w:autoSpaceDE w:val="0"/>
        <w:autoSpaceDN w:val="0"/>
        <w:adjustRightInd w:val="0"/>
        <w:jc w:val="both"/>
        <w:rPr>
          <w:rFonts w:eastAsia="TimesNewRoman,Bold"/>
        </w:rPr>
      </w:pPr>
      <w:r>
        <w:rPr>
          <w:rFonts w:eastAsia="TimesNewRoman"/>
        </w:rPr>
        <w:t>Техничком</w:t>
      </w:r>
      <w:r w:rsidR="00AC1846">
        <w:rPr>
          <w:rFonts w:eastAsia="TimesNewRoman"/>
        </w:rPr>
        <w:t xml:space="preserve"> документацијом која је предмет ове набавке</w:t>
      </w:r>
      <w:r w:rsidR="00AC1846" w:rsidRPr="00AC1846">
        <w:rPr>
          <w:rFonts w:eastAsia="TimesNewRoman"/>
          <w:lang w:val="en-GB"/>
        </w:rPr>
        <w:t xml:space="preserve"> потребно је </w:t>
      </w:r>
      <w:r w:rsidR="00AC1846">
        <w:rPr>
          <w:rFonts w:eastAsia="TimesNewRoman"/>
          <w:lang w:val="en-GB"/>
        </w:rPr>
        <w:t>предви</w:t>
      </w:r>
      <w:r w:rsidR="00AC1846">
        <w:rPr>
          <w:rFonts w:eastAsia="TimesNewRoman"/>
        </w:rPr>
        <w:t>дети следеће:</w:t>
      </w:r>
      <w:r w:rsidR="00AC1846" w:rsidRPr="00AC1846">
        <w:rPr>
          <w:rFonts w:eastAsia="TimesNewRoman,Bold"/>
          <w:lang w:val="en-GB"/>
        </w:rPr>
        <w:t xml:space="preserve"> </w:t>
      </w:r>
    </w:p>
    <w:p w:rsidR="00AC1846" w:rsidRDefault="00AC1846" w:rsidP="00E72823">
      <w:pPr>
        <w:autoSpaceDE w:val="0"/>
        <w:autoSpaceDN w:val="0"/>
        <w:adjustRightInd w:val="0"/>
        <w:jc w:val="both"/>
        <w:rPr>
          <w:rFonts w:eastAsia="TimesNewRoman,Bold"/>
        </w:rPr>
      </w:pPr>
    </w:p>
    <w:p w:rsidR="0051796E" w:rsidRPr="0051796E" w:rsidRDefault="00AC1846"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51796E">
        <w:rPr>
          <w:rFonts w:ascii="Times New Roman" w:eastAsia="TimesNewRoman" w:hAnsi="Times New Roman"/>
          <w:sz w:val="24"/>
          <w:szCs w:val="24"/>
          <w:lang w:val="en-GB"/>
        </w:rPr>
        <w:t xml:space="preserve">АБ </w:t>
      </w:r>
      <w:r w:rsidR="0051796E">
        <w:rPr>
          <w:rFonts w:ascii="Times New Roman" w:eastAsia="TimesNewRoman" w:hAnsi="Times New Roman"/>
          <w:sz w:val="24"/>
          <w:szCs w:val="24"/>
          <w:lang w:val="en-GB"/>
        </w:rPr>
        <w:t>темељ</w:t>
      </w:r>
      <w:r w:rsidR="0051796E">
        <w:rPr>
          <w:rFonts w:ascii="Times New Roman" w:eastAsia="TimesNewRoman" w:hAnsi="Times New Roman"/>
          <w:sz w:val="24"/>
          <w:szCs w:val="24"/>
        </w:rPr>
        <w:t>е</w:t>
      </w:r>
      <w:r w:rsidR="0051796E" w:rsidRPr="00CD58B7">
        <w:rPr>
          <w:rFonts w:ascii="Times New Roman" w:eastAsia="TimesNewRoman" w:hAnsi="Times New Roman"/>
          <w:sz w:val="24"/>
          <w:szCs w:val="24"/>
          <w:lang w:val="en-GB"/>
        </w:rPr>
        <w:t xml:space="preserve"> за</w:t>
      </w:r>
      <w:r w:rsidR="0051796E" w:rsidRPr="00CD58B7">
        <w:rPr>
          <w:rFonts w:ascii="Times New Roman" w:eastAsia="TimesNewRoman" w:hAnsi="Times New Roman"/>
          <w:sz w:val="24"/>
          <w:szCs w:val="24"/>
        </w:rPr>
        <w:t xml:space="preserve"> </w:t>
      </w:r>
      <w:r w:rsidR="0051796E" w:rsidRPr="00CD58B7">
        <w:rPr>
          <w:rFonts w:ascii="Times New Roman" w:eastAsia="TimesNewRoman" w:hAnsi="Times New Roman"/>
          <w:sz w:val="24"/>
          <w:szCs w:val="24"/>
          <w:lang w:val="en-GB"/>
        </w:rPr>
        <w:t>постављање антенског стуба на коме се врши инсталација опреме за мониторисање РФ</w:t>
      </w:r>
      <w:r w:rsidR="0051796E" w:rsidRPr="00CD58B7">
        <w:rPr>
          <w:rFonts w:ascii="Times New Roman" w:eastAsia="TimesNewRoman" w:hAnsi="Times New Roman"/>
          <w:sz w:val="24"/>
          <w:szCs w:val="24"/>
        </w:rPr>
        <w:t xml:space="preserve"> </w:t>
      </w:r>
      <w:r w:rsidR="0051796E" w:rsidRPr="00CD58B7">
        <w:rPr>
          <w:rFonts w:ascii="Times New Roman" w:eastAsia="TimesNewRoman" w:hAnsi="Times New Roman"/>
          <w:sz w:val="24"/>
          <w:szCs w:val="24"/>
          <w:lang w:val="en-GB"/>
        </w:rPr>
        <w:t>спектра</w:t>
      </w:r>
      <w:r w:rsidR="0051796E">
        <w:rPr>
          <w:rFonts w:ascii="Times New Roman" w:eastAsia="TimesNewRoman,Bold" w:hAnsi="Times New Roman"/>
          <w:sz w:val="24"/>
          <w:szCs w:val="24"/>
        </w:rPr>
        <w:t xml:space="preserve"> и контејнера за смештај опреме (</w:t>
      </w:r>
      <w:r w:rsidR="0051796E">
        <w:rPr>
          <w:rFonts w:ascii="Times New Roman" w:eastAsia="TimesNewRoman" w:hAnsi="Times New Roman"/>
          <w:sz w:val="24"/>
          <w:szCs w:val="24"/>
        </w:rPr>
        <w:t>к</w:t>
      </w:r>
      <w:r w:rsidR="0051796E" w:rsidRPr="0051796E">
        <w:rPr>
          <w:rFonts w:ascii="Times New Roman" w:eastAsia="TimesNewRoman" w:hAnsi="Times New Roman"/>
          <w:sz w:val="24"/>
          <w:szCs w:val="24"/>
          <w:lang w:val="en-GB"/>
        </w:rPr>
        <w:t>онтејнер који се предвиђа за мон</w:t>
      </w:r>
      <w:r w:rsidR="0051796E">
        <w:rPr>
          <w:rFonts w:ascii="Times New Roman" w:eastAsia="TimesNewRoman" w:hAnsi="Times New Roman"/>
          <w:sz w:val="24"/>
          <w:szCs w:val="24"/>
          <w:lang w:val="en-GB"/>
        </w:rPr>
        <w:t>тажу на локацијама је</w:t>
      </w:r>
      <w:r w:rsidR="0051796E">
        <w:rPr>
          <w:rFonts w:ascii="Times New Roman" w:eastAsia="TimesNewRoman" w:hAnsi="Times New Roman"/>
          <w:sz w:val="24"/>
          <w:szCs w:val="24"/>
        </w:rPr>
        <w:t xml:space="preserve"> челични димензија 4,5</w:t>
      </w:r>
      <w:r w:rsidR="0051796E">
        <w:rPr>
          <w:rFonts w:ascii="Times New Roman" w:eastAsia="TimesNewRoman" w:hAnsi="Times New Roman"/>
          <w:sz w:val="24"/>
          <w:szCs w:val="24"/>
          <w:lang w:val="en-GB"/>
        </w:rPr>
        <w:t xml:space="preserve">x2,5m </w:t>
      </w:r>
      <w:r w:rsidR="0051796E">
        <w:rPr>
          <w:rFonts w:ascii="Times New Roman" w:eastAsia="TimesNewRoman" w:hAnsi="Times New Roman"/>
          <w:sz w:val="24"/>
          <w:szCs w:val="24"/>
        </w:rPr>
        <w:t>са испуном од сендвич панела</w:t>
      </w:r>
      <w:r w:rsidR="0051796E">
        <w:rPr>
          <w:rFonts w:ascii="Times New Roman" w:eastAsia="TimesNewRoman" w:hAnsi="Times New Roman"/>
          <w:sz w:val="24"/>
          <w:szCs w:val="24"/>
          <w:lang w:val="en-GB"/>
        </w:rPr>
        <w:t>),</w:t>
      </w:r>
    </w:p>
    <w:p w:rsidR="0051796E" w:rsidRPr="0051796E" w:rsidRDefault="0051796E" w:rsidP="007A5728">
      <w:pPr>
        <w:pStyle w:val="ListParagraph"/>
        <w:numPr>
          <w:ilvl w:val="0"/>
          <w:numId w:val="25"/>
        </w:numPr>
        <w:autoSpaceDE w:val="0"/>
        <w:autoSpaceDN w:val="0"/>
        <w:adjustRightInd w:val="0"/>
        <w:spacing w:line="240" w:lineRule="auto"/>
        <w:jc w:val="both"/>
        <w:rPr>
          <w:rFonts w:ascii="Times New Roman" w:eastAsia="TimesNewRoman,Bold" w:hAnsi="Times New Roman"/>
          <w:sz w:val="24"/>
          <w:szCs w:val="24"/>
          <w:lang w:val="en-GB"/>
        </w:rPr>
      </w:pPr>
      <w:r w:rsidRPr="00CD58B7">
        <w:rPr>
          <w:rFonts w:ascii="Times New Roman" w:eastAsia="TimesNewRoman" w:hAnsi="Times New Roman"/>
          <w:sz w:val="24"/>
          <w:szCs w:val="24"/>
          <w:lang w:val="en-GB"/>
        </w:rPr>
        <w:t>Челично</w:t>
      </w:r>
      <w:r w:rsidRPr="00CD58B7">
        <w:rPr>
          <w:rFonts w:ascii="Times New Roman" w:eastAsia="TimesNewRoman,Bold" w:hAnsi="Times New Roman"/>
          <w:sz w:val="24"/>
          <w:szCs w:val="24"/>
          <w:lang w:val="en-GB"/>
        </w:rPr>
        <w:t>-</w:t>
      </w:r>
      <w:r w:rsidRPr="00CD58B7">
        <w:rPr>
          <w:rFonts w:ascii="Times New Roman" w:eastAsia="TimesNewRoman" w:hAnsi="Times New Roman"/>
          <w:sz w:val="24"/>
          <w:szCs w:val="24"/>
          <w:lang w:val="en-GB"/>
        </w:rPr>
        <w:t xml:space="preserve">решеткасти стуб висине </w:t>
      </w:r>
      <w:r w:rsidR="0083294A">
        <w:rPr>
          <w:rFonts w:ascii="Times New Roman" w:eastAsia="TimesNewRoman" w:hAnsi="Times New Roman"/>
          <w:sz w:val="24"/>
          <w:szCs w:val="24"/>
        </w:rPr>
        <w:t xml:space="preserve">од </w:t>
      </w:r>
      <w:r w:rsidRPr="00CD58B7">
        <w:rPr>
          <w:rFonts w:ascii="Times New Roman" w:eastAsia="TimesNewRoman,Bold" w:hAnsi="Times New Roman"/>
          <w:sz w:val="24"/>
          <w:szCs w:val="24"/>
          <w:lang w:val="en-GB"/>
        </w:rPr>
        <w:t xml:space="preserve">24m </w:t>
      </w:r>
      <w:r w:rsidR="0083294A">
        <w:rPr>
          <w:rFonts w:ascii="Times New Roman" w:eastAsia="TimesNewRoman" w:hAnsi="Times New Roman"/>
          <w:sz w:val="24"/>
          <w:szCs w:val="24"/>
        </w:rPr>
        <w:t>до</w:t>
      </w:r>
      <w:r w:rsidRPr="00CD58B7">
        <w:rPr>
          <w:rFonts w:ascii="Times New Roman" w:eastAsia="TimesNewRoman" w:hAnsi="Times New Roman"/>
          <w:sz w:val="24"/>
          <w:szCs w:val="24"/>
          <w:lang w:val="en-GB"/>
        </w:rPr>
        <w:t xml:space="preserve"> </w:t>
      </w:r>
      <w:r w:rsidRPr="00CD58B7">
        <w:rPr>
          <w:rFonts w:ascii="Times New Roman" w:eastAsia="TimesNewRoman,Bold" w:hAnsi="Times New Roman"/>
          <w:sz w:val="24"/>
          <w:szCs w:val="24"/>
          <w:lang w:val="en-GB"/>
        </w:rPr>
        <w:t>36</w:t>
      </w:r>
      <w:r>
        <w:rPr>
          <w:rFonts w:ascii="Times New Roman" w:eastAsia="TimesNewRoman,Bold" w:hAnsi="Times New Roman"/>
          <w:sz w:val="24"/>
          <w:szCs w:val="24"/>
          <w:lang w:val="en-GB"/>
        </w:rPr>
        <w:t>m</w:t>
      </w:r>
      <w:r>
        <w:rPr>
          <w:rFonts w:ascii="Times New Roman" w:eastAsia="TimesNewRoman,Bold" w:hAnsi="Times New Roman"/>
          <w:sz w:val="24"/>
          <w:szCs w:val="24"/>
        </w:rPr>
        <w:t>,</w:t>
      </w:r>
    </w:p>
    <w:p w:rsidR="00E72823" w:rsidRPr="00E72823" w:rsidRDefault="0051796E" w:rsidP="007A5728">
      <w:pPr>
        <w:pStyle w:val="ListParagraph"/>
        <w:numPr>
          <w:ilvl w:val="0"/>
          <w:numId w:val="25"/>
        </w:numPr>
        <w:autoSpaceDE w:val="0"/>
        <w:autoSpaceDN w:val="0"/>
        <w:adjustRightInd w:val="0"/>
        <w:spacing w:line="240" w:lineRule="auto"/>
        <w:jc w:val="both"/>
        <w:rPr>
          <w:rFonts w:ascii="Times New Roman" w:eastAsia="TimesNewRoman,Bold" w:hAnsi="Times New Roman"/>
          <w:sz w:val="24"/>
          <w:szCs w:val="24"/>
          <w:lang w:val="en-GB"/>
        </w:rPr>
      </w:pPr>
      <w:r w:rsidRPr="00E72823">
        <w:rPr>
          <w:rFonts w:ascii="Times New Roman" w:eastAsia="TimesNewRoman" w:hAnsi="Times New Roman"/>
          <w:sz w:val="24"/>
          <w:szCs w:val="24"/>
        </w:rPr>
        <w:t>К</w:t>
      </w:r>
      <w:r w:rsidRPr="00E72823">
        <w:rPr>
          <w:rFonts w:ascii="Times New Roman" w:eastAsia="TimesNewRoman" w:hAnsi="Times New Roman"/>
          <w:sz w:val="24"/>
          <w:szCs w:val="24"/>
          <w:lang w:val="en-GB"/>
        </w:rPr>
        <w:t xml:space="preserve">ућишта која су предвиђена тако да се у њих могу сместити сви неопходни </w:t>
      </w:r>
      <w:r w:rsidRPr="00E72823">
        <w:rPr>
          <w:rFonts w:ascii="Times New Roman" w:eastAsia="TimesNewRoman" w:hAnsi="Times New Roman"/>
          <w:sz w:val="24"/>
          <w:szCs w:val="24"/>
        </w:rPr>
        <w:t xml:space="preserve">прикључни и разводни </w:t>
      </w:r>
      <w:r w:rsidRPr="00E72823">
        <w:rPr>
          <w:rFonts w:ascii="Times New Roman" w:eastAsia="TimesNewRoman" w:hAnsi="Times New Roman"/>
          <w:sz w:val="24"/>
          <w:szCs w:val="24"/>
          <w:lang w:val="en-GB"/>
        </w:rPr>
        <w:t>ормани</w:t>
      </w:r>
      <w:r w:rsidR="00E72823">
        <w:rPr>
          <w:rFonts w:ascii="Times New Roman" w:eastAsia="TimesNewRoman" w:hAnsi="Times New Roman"/>
          <w:sz w:val="24"/>
          <w:szCs w:val="24"/>
        </w:rPr>
        <w:t>,</w:t>
      </w:r>
    </w:p>
    <w:p w:rsidR="00E72823" w:rsidRPr="00E72823" w:rsidRDefault="0051796E" w:rsidP="007A5728">
      <w:pPr>
        <w:pStyle w:val="ListParagraph"/>
        <w:numPr>
          <w:ilvl w:val="0"/>
          <w:numId w:val="25"/>
        </w:numPr>
        <w:autoSpaceDE w:val="0"/>
        <w:autoSpaceDN w:val="0"/>
        <w:adjustRightInd w:val="0"/>
        <w:spacing w:line="240" w:lineRule="auto"/>
        <w:jc w:val="both"/>
        <w:rPr>
          <w:rFonts w:ascii="Times New Roman" w:eastAsia="TimesNewRoman,Bold" w:hAnsi="Times New Roman"/>
          <w:sz w:val="24"/>
          <w:szCs w:val="24"/>
          <w:lang w:val="en-GB"/>
        </w:rPr>
      </w:pPr>
      <w:r w:rsidRPr="00E72823">
        <w:rPr>
          <w:rFonts w:ascii="Times New Roman" w:eastAsia="TimesNewRoman" w:hAnsi="Times New Roman"/>
          <w:sz w:val="24"/>
          <w:szCs w:val="24"/>
          <w:lang w:val="en-GB"/>
        </w:rPr>
        <w:t>Уређење простора испред локације у делу улазне капије, оквирне површине 30 m2.</w:t>
      </w:r>
    </w:p>
    <w:p w:rsidR="00CD58B7" w:rsidRPr="00E72823" w:rsidRDefault="00AC1846"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E72823">
        <w:rPr>
          <w:rFonts w:ascii="Times New Roman" w:eastAsia="TimesNewRoman" w:hAnsi="Times New Roman"/>
          <w:sz w:val="24"/>
          <w:szCs w:val="24"/>
          <w:lang w:val="en-GB"/>
        </w:rPr>
        <w:t xml:space="preserve">Локација на којој је предвиђено постављање опреме треба да буде </w:t>
      </w:r>
      <w:r w:rsidR="00E72823" w:rsidRPr="00E72823">
        <w:rPr>
          <w:rFonts w:ascii="Times New Roman" w:eastAsia="TimesNewRoman" w:hAnsi="Times New Roman"/>
          <w:sz w:val="24"/>
          <w:szCs w:val="24"/>
          <w:lang w:val="en-GB"/>
        </w:rPr>
        <w:t xml:space="preserve">оријентационих димензија 10x10м, </w:t>
      </w:r>
      <w:r w:rsidRPr="00E72823">
        <w:rPr>
          <w:rFonts w:ascii="Times New Roman" w:eastAsia="TimesNewRoman" w:hAnsi="Times New Roman"/>
          <w:sz w:val="24"/>
          <w:szCs w:val="24"/>
          <w:lang w:val="en-GB"/>
        </w:rPr>
        <w:t>б</w:t>
      </w:r>
      <w:r w:rsidR="00CD58B7" w:rsidRPr="00E72823">
        <w:rPr>
          <w:rFonts w:ascii="Times New Roman" w:eastAsia="TimesNewRoman" w:hAnsi="Times New Roman"/>
          <w:sz w:val="24"/>
          <w:szCs w:val="24"/>
          <w:lang w:val="en-GB"/>
        </w:rPr>
        <w:t xml:space="preserve">етонирана и ограђена </w:t>
      </w:r>
      <w:r w:rsidR="00E72823" w:rsidRPr="00E72823">
        <w:rPr>
          <w:rFonts w:ascii="Times New Roman" w:eastAsia="TimesNewRoman" w:hAnsi="Times New Roman"/>
          <w:sz w:val="24"/>
          <w:szCs w:val="24"/>
          <w:lang w:val="en-GB"/>
        </w:rPr>
        <w:t xml:space="preserve">металном </w:t>
      </w:r>
      <w:r w:rsidR="00CD58B7" w:rsidRPr="00E72823">
        <w:rPr>
          <w:rFonts w:ascii="Times New Roman" w:eastAsia="TimesNewRoman" w:hAnsi="Times New Roman"/>
          <w:sz w:val="24"/>
          <w:szCs w:val="24"/>
          <w:lang w:val="en-GB"/>
        </w:rPr>
        <w:t xml:space="preserve">оградом </w:t>
      </w:r>
      <w:r w:rsidR="00E72823" w:rsidRPr="00E72823">
        <w:rPr>
          <w:rFonts w:ascii="Times New Roman" w:eastAsia="TimesNewRoman" w:hAnsi="Times New Roman"/>
          <w:sz w:val="24"/>
          <w:szCs w:val="24"/>
          <w:lang w:val="en-GB"/>
        </w:rPr>
        <w:t xml:space="preserve">типа Legi или слично, </w:t>
      </w:r>
      <w:r w:rsidR="00CD58B7" w:rsidRPr="00E72823">
        <w:rPr>
          <w:rFonts w:ascii="Times New Roman" w:eastAsia="TimesNewRoman" w:hAnsi="Times New Roman"/>
          <w:sz w:val="24"/>
          <w:szCs w:val="24"/>
          <w:lang w:val="en-GB"/>
        </w:rPr>
        <w:t xml:space="preserve">са </w:t>
      </w:r>
      <w:r w:rsidR="00E72823" w:rsidRPr="00E72823">
        <w:rPr>
          <w:rFonts w:ascii="Times New Roman" w:eastAsia="TimesNewRoman" w:hAnsi="Times New Roman"/>
          <w:sz w:val="24"/>
          <w:szCs w:val="24"/>
          <w:lang w:val="en-GB"/>
        </w:rPr>
        <w:t xml:space="preserve">парапетним </w:t>
      </w:r>
      <w:r w:rsidRPr="00E72823">
        <w:rPr>
          <w:rFonts w:ascii="Times New Roman" w:eastAsia="TimesNewRoman" w:hAnsi="Times New Roman"/>
          <w:sz w:val="24"/>
          <w:szCs w:val="24"/>
          <w:lang w:val="en-GB"/>
        </w:rPr>
        <w:t>зидом</w:t>
      </w:r>
      <w:r w:rsidR="006E1937">
        <w:rPr>
          <w:rFonts w:ascii="Times New Roman" w:eastAsia="TimesNewRoman" w:hAnsi="Times New Roman"/>
          <w:sz w:val="24"/>
          <w:szCs w:val="24"/>
        </w:rPr>
        <w:t xml:space="preserve"> прописне дубине фундирања издигнутим око 20 цм изнад коте платоа</w:t>
      </w:r>
      <w:r w:rsidRPr="00E72823">
        <w:rPr>
          <w:rFonts w:ascii="Times New Roman" w:eastAsia="TimesNewRoman" w:hAnsi="Times New Roman"/>
          <w:sz w:val="24"/>
          <w:szCs w:val="24"/>
          <w:lang w:val="en-GB"/>
        </w:rPr>
        <w:t xml:space="preserve">, металним стубовима укупне висине </w:t>
      </w:r>
      <w:r w:rsidR="00CD58B7" w:rsidRPr="00E72823">
        <w:rPr>
          <w:rFonts w:ascii="Times New Roman" w:eastAsia="TimesNewRoman" w:hAnsi="Times New Roman"/>
          <w:sz w:val="24"/>
          <w:szCs w:val="24"/>
          <w:lang w:val="en-GB"/>
        </w:rPr>
        <w:t>2,2</w:t>
      </w:r>
      <w:r w:rsidRPr="00E72823">
        <w:rPr>
          <w:rFonts w:ascii="Times New Roman" w:eastAsia="TimesNewRoman" w:hAnsi="Times New Roman"/>
          <w:sz w:val="24"/>
          <w:szCs w:val="24"/>
          <w:lang w:val="en-GB"/>
        </w:rPr>
        <w:t xml:space="preserve">m </w:t>
      </w:r>
      <w:r w:rsidR="00CD58B7" w:rsidRPr="00E72823">
        <w:rPr>
          <w:rFonts w:ascii="Times New Roman" w:eastAsia="TimesNewRoman" w:hAnsi="Times New Roman"/>
          <w:sz w:val="24"/>
          <w:szCs w:val="24"/>
          <w:lang w:val="en-GB"/>
        </w:rPr>
        <w:t xml:space="preserve">и </w:t>
      </w:r>
      <w:r w:rsidRPr="00E72823">
        <w:rPr>
          <w:rFonts w:ascii="Times New Roman" w:eastAsia="TimesNewRoman" w:hAnsi="Times New Roman"/>
          <w:sz w:val="24"/>
          <w:szCs w:val="24"/>
          <w:lang w:val="en-GB"/>
        </w:rPr>
        <w:t xml:space="preserve">двокрилном капијом ширине </w:t>
      </w:r>
      <w:r w:rsidR="00CD58B7" w:rsidRPr="00E72823">
        <w:rPr>
          <w:rFonts w:ascii="Times New Roman" w:eastAsia="TimesNewRoman" w:hAnsi="Times New Roman"/>
          <w:sz w:val="24"/>
          <w:szCs w:val="24"/>
          <w:lang w:val="en-GB"/>
        </w:rPr>
        <w:t>3</w:t>
      </w:r>
      <w:r w:rsidRPr="00E72823">
        <w:rPr>
          <w:rFonts w:ascii="Times New Roman" w:eastAsia="TimesNewRoman" w:hAnsi="Times New Roman"/>
          <w:sz w:val="24"/>
          <w:szCs w:val="24"/>
          <w:lang w:val="en-GB"/>
        </w:rPr>
        <w:t>m са механизмом за закључавање.</w:t>
      </w:r>
    </w:p>
    <w:p w:rsidR="00C42510" w:rsidRPr="00C42510" w:rsidRDefault="00C42510" w:rsidP="00AC1846">
      <w:pPr>
        <w:autoSpaceDE w:val="0"/>
        <w:autoSpaceDN w:val="0"/>
        <w:adjustRightInd w:val="0"/>
        <w:rPr>
          <w:rFonts w:eastAsia="TimesNewRoman"/>
        </w:rPr>
      </w:pPr>
    </w:p>
    <w:p w:rsidR="00C42510" w:rsidRPr="00C42510" w:rsidRDefault="00C42510" w:rsidP="00C42510">
      <w:pPr>
        <w:autoSpaceDE w:val="0"/>
        <w:autoSpaceDN w:val="0"/>
        <w:adjustRightInd w:val="0"/>
        <w:rPr>
          <w:rFonts w:eastAsia="TimesNewRoman,Bold"/>
          <w:b/>
          <w:bCs/>
          <w:lang w:val="en-GB"/>
        </w:rPr>
      </w:pPr>
      <w:r>
        <w:rPr>
          <w:rFonts w:eastAsia="TimesNewRoman,Bold"/>
          <w:b/>
          <w:bCs/>
        </w:rPr>
        <w:t>А</w:t>
      </w:r>
      <w:r w:rsidRPr="00C42510">
        <w:rPr>
          <w:rFonts w:eastAsia="TimesNewRoman,Bold"/>
          <w:b/>
          <w:bCs/>
          <w:lang w:val="en-GB"/>
        </w:rPr>
        <w:t>нтенски стубови</w:t>
      </w:r>
    </w:p>
    <w:p w:rsidR="00AC57BB" w:rsidRDefault="00AC57BB" w:rsidP="00C42510">
      <w:pPr>
        <w:autoSpaceDE w:val="0"/>
        <w:autoSpaceDN w:val="0"/>
        <w:adjustRightInd w:val="0"/>
        <w:rPr>
          <w:rFonts w:eastAsia="TimesNewRoman"/>
        </w:rPr>
      </w:pPr>
    </w:p>
    <w:p w:rsidR="00AC57BB" w:rsidRPr="00C42510" w:rsidRDefault="00AC57BB" w:rsidP="00220474">
      <w:pPr>
        <w:autoSpaceDE w:val="0"/>
        <w:autoSpaceDN w:val="0"/>
        <w:adjustRightInd w:val="0"/>
        <w:jc w:val="both"/>
        <w:rPr>
          <w:rFonts w:eastAsia="TimesNewRoman,Bold"/>
          <w:lang w:val="en-GB"/>
        </w:rPr>
      </w:pPr>
      <w:r>
        <w:rPr>
          <w:rFonts w:eastAsia="TimesNewRoman"/>
        </w:rPr>
        <w:tab/>
      </w:r>
      <w:r w:rsidR="00C42510" w:rsidRPr="00C42510">
        <w:rPr>
          <w:rFonts w:eastAsia="TimesNewRoman"/>
          <w:lang w:val="en-GB"/>
        </w:rPr>
        <w:t>На предметним локацијама је предвиђена испорука и монтажа антенских стубова на којима ће се</w:t>
      </w:r>
      <w:r>
        <w:rPr>
          <w:rFonts w:eastAsia="TimesNewRoman"/>
        </w:rPr>
        <w:t xml:space="preserve"> </w:t>
      </w:r>
      <w:r w:rsidR="00C42510" w:rsidRPr="00C42510">
        <w:rPr>
          <w:rFonts w:eastAsia="TimesNewRoman"/>
          <w:lang w:val="en-GB"/>
        </w:rPr>
        <w:t>вршити инсталација мерне и остале опреме</w:t>
      </w:r>
      <w:r>
        <w:rPr>
          <w:rFonts w:eastAsia="TimesNewRoman,Bold"/>
          <w:lang w:val="en-GB"/>
        </w:rPr>
        <w:t>.</w:t>
      </w:r>
      <w:r>
        <w:rPr>
          <w:rFonts w:eastAsia="TimesNewRoman,Bold"/>
        </w:rPr>
        <w:t xml:space="preserve"> Приликом израде техничке документације предвидети челичне решеткасте стубове висине од </w:t>
      </w:r>
      <w:r>
        <w:rPr>
          <w:rFonts w:eastAsia="TimesNewRoman,Bold"/>
          <w:lang w:val="en-GB"/>
        </w:rPr>
        <w:t>24</w:t>
      </w:r>
      <w:r w:rsidRPr="00C42510">
        <w:rPr>
          <w:rFonts w:eastAsia="TimesNewRoman,Bold"/>
          <w:lang w:val="en-GB"/>
        </w:rPr>
        <w:t xml:space="preserve">m </w:t>
      </w:r>
      <w:r>
        <w:rPr>
          <w:rFonts w:eastAsia="TimesNewRoman"/>
        </w:rPr>
        <w:t>до</w:t>
      </w:r>
      <w:r w:rsidRPr="00C42510">
        <w:rPr>
          <w:rFonts w:eastAsia="TimesNewRoman"/>
          <w:lang w:val="en-GB"/>
        </w:rPr>
        <w:t xml:space="preserve"> </w:t>
      </w:r>
      <w:r>
        <w:rPr>
          <w:rFonts w:eastAsia="TimesNewRoman,Bold"/>
          <w:lang w:val="en-GB"/>
        </w:rPr>
        <w:t>36</w:t>
      </w:r>
      <w:r w:rsidRPr="00C42510">
        <w:rPr>
          <w:rFonts w:eastAsia="TimesNewRoman,Bold"/>
          <w:lang w:val="en-GB"/>
        </w:rPr>
        <w:t>m.</w:t>
      </w:r>
    </w:p>
    <w:p w:rsidR="00C42510" w:rsidRPr="00AC57BB" w:rsidRDefault="00C42510" w:rsidP="00220474">
      <w:pPr>
        <w:autoSpaceDE w:val="0"/>
        <w:autoSpaceDN w:val="0"/>
        <w:adjustRightInd w:val="0"/>
        <w:jc w:val="both"/>
        <w:rPr>
          <w:rFonts w:eastAsia="TimesNewRoman,Bold"/>
        </w:rPr>
      </w:pPr>
    </w:p>
    <w:p w:rsidR="00C42510" w:rsidRPr="00C42510" w:rsidRDefault="00681DE8" w:rsidP="00C42510">
      <w:pPr>
        <w:autoSpaceDE w:val="0"/>
        <w:autoSpaceDN w:val="0"/>
        <w:adjustRightInd w:val="0"/>
        <w:rPr>
          <w:rFonts w:eastAsia="TimesNewRoman,Bold"/>
          <w:b/>
          <w:bCs/>
          <w:lang w:val="en-GB"/>
        </w:rPr>
      </w:pPr>
      <w:r>
        <w:rPr>
          <w:rFonts w:eastAsia="TimesNewRoman,Bold"/>
          <w:b/>
          <w:bCs/>
        </w:rPr>
        <w:t>Опис</w:t>
      </w:r>
      <w:r>
        <w:rPr>
          <w:rFonts w:eastAsia="TimesNewRoman,Bold"/>
          <w:b/>
          <w:bCs/>
          <w:lang w:val="en-GB"/>
        </w:rPr>
        <w:t xml:space="preserve"> </w:t>
      </w:r>
      <w:r w:rsidR="00B51456">
        <w:rPr>
          <w:rFonts w:eastAsia="TimesNewRoman,Bold"/>
          <w:b/>
          <w:bCs/>
          <w:lang w:val="en-GB"/>
        </w:rPr>
        <w:t>челичн</w:t>
      </w:r>
      <w:r w:rsidR="00B51456">
        <w:rPr>
          <w:rFonts w:eastAsia="TimesNewRoman,Bold"/>
          <w:b/>
          <w:bCs/>
        </w:rPr>
        <w:t>их</w:t>
      </w:r>
      <w:r w:rsidR="00C42510" w:rsidRPr="00C42510">
        <w:rPr>
          <w:rFonts w:eastAsia="TimesNewRoman,Bold"/>
          <w:b/>
          <w:bCs/>
          <w:lang w:val="en-GB"/>
        </w:rPr>
        <w:t xml:space="preserve"> решеткастих стубова</w:t>
      </w:r>
    </w:p>
    <w:p w:rsidR="00AC57BB" w:rsidRDefault="00AC57BB" w:rsidP="00C42510">
      <w:pPr>
        <w:autoSpaceDE w:val="0"/>
        <w:autoSpaceDN w:val="0"/>
        <w:adjustRightInd w:val="0"/>
        <w:rPr>
          <w:rFonts w:eastAsia="TimesNewRoman,Bold"/>
        </w:rPr>
      </w:pPr>
    </w:p>
    <w:p w:rsidR="00C42510" w:rsidRPr="00AC57BB"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AC57BB">
        <w:rPr>
          <w:rFonts w:ascii="Times New Roman" w:eastAsia="TimesNewRoman" w:hAnsi="Times New Roman"/>
          <w:sz w:val="24"/>
          <w:szCs w:val="24"/>
          <w:lang w:val="en-GB"/>
        </w:rPr>
        <w:t>Стуб мора бити квадратне основе</w:t>
      </w:r>
      <w:r w:rsidRPr="00AC57BB">
        <w:rPr>
          <w:rFonts w:ascii="Times New Roman" w:eastAsia="TimesNewRoman,Bold" w:hAnsi="Times New Roman"/>
          <w:sz w:val="24"/>
          <w:szCs w:val="24"/>
          <w:lang w:val="en-GB"/>
        </w:rPr>
        <w:t xml:space="preserve">, </w:t>
      </w:r>
      <w:r w:rsidRPr="00AC57BB">
        <w:rPr>
          <w:rFonts w:ascii="Times New Roman" w:eastAsia="TimesNewRoman" w:hAnsi="Times New Roman"/>
          <w:sz w:val="24"/>
          <w:szCs w:val="24"/>
          <w:lang w:val="en-GB"/>
        </w:rPr>
        <w:t>са размаком ослоначких тачака произашлих из оптималне</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функционалности усвојеном у идејном решењу</w:t>
      </w:r>
      <w:r w:rsidRPr="00AC57BB">
        <w:rPr>
          <w:rFonts w:ascii="Times New Roman" w:eastAsia="TimesNewRoman,Bold" w:hAnsi="Times New Roman"/>
          <w:sz w:val="24"/>
          <w:szCs w:val="24"/>
          <w:lang w:val="en-GB"/>
        </w:rPr>
        <w:t>,</w:t>
      </w:r>
    </w:p>
    <w:p w:rsidR="00471963" w:rsidRPr="00E46CE9" w:rsidRDefault="00C42510" w:rsidP="00E46CE9">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AC57BB">
        <w:rPr>
          <w:rFonts w:ascii="Times New Roman" w:eastAsia="TimesNewRoman" w:hAnsi="Times New Roman"/>
          <w:sz w:val="24"/>
          <w:szCs w:val="24"/>
          <w:lang w:val="en-GB"/>
        </w:rPr>
        <w:t>Горњи део стуба тј</w:t>
      </w:r>
      <w:r w:rsidRPr="00AC57BB">
        <w:rPr>
          <w:rFonts w:ascii="Times New Roman" w:eastAsia="TimesNewRoman,Bold" w:hAnsi="Times New Roman"/>
          <w:sz w:val="24"/>
          <w:szCs w:val="24"/>
          <w:lang w:val="en-GB"/>
        </w:rPr>
        <w:t xml:space="preserve">. </w:t>
      </w:r>
      <w:r w:rsidRPr="00AC57BB">
        <w:rPr>
          <w:rFonts w:ascii="Times New Roman" w:eastAsia="TimesNewRoman" w:hAnsi="Times New Roman"/>
          <w:sz w:val="24"/>
          <w:szCs w:val="24"/>
          <w:lang w:val="en-GB"/>
        </w:rPr>
        <w:t xml:space="preserve">последњих </w:t>
      </w:r>
      <w:r w:rsidR="00AC57BB">
        <w:rPr>
          <w:rFonts w:ascii="Times New Roman" w:eastAsia="TimesNewRoman,Bold" w:hAnsi="Times New Roman"/>
          <w:sz w:val="24"/>
          <w:szCs w:val="24"/>
          <w:lang w:val="en-GB"/>
        </w:rPr>
        <w:t>6</w:t>
      </w:r>
      <w:r w:rsidRPr="00AC57BB">
        <w:rPr>
          <w:rFonts w:ascii="Times New Roman" w:eastAsia="TimesNewRoman,Bold" w:hAnsi="Times New Roman"/>
          <w:sz w:val="24"/>
          <w:szCs w:val="24"/>
          <w:lang w:val="en-GB"/>
        </w:rPr>
        <w:t xml:space="preserve">m </w:t>
      </w:r>
      <w:r w:rsidRPr="00AC57BB">
        <w:rPr>
          <w:rFonts w:ascii="Times New Roman" w:eastAsia="TimesNewRoman" w:hAnsi="Times New Roman"/>
          <w:sz w:val="24"/>
          <w:szCs w:val="24"/>
          <w:lang w:val="en-GB"/>
        </w:rPr>
        <w:t>је константног квадратног пресека са страницама које износе</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 xml:space="preserve">оквирно </w:t>
      </w:r>
      <w:r w:rsidR="00AC57BB">
        <w:rPr>
          <w:rFonts w:ascii="Times New Roman" w:eastAsia="TimesNewRoman,Bold" w:hAnsi="Times New Roman"/>
          <w:sz w:val="24"/>
          <w:szCs w:val="24"/>
          <w:lang w:val="en-GB"/>
        </w:rPr>
        <w:t>1.6</w:t>
      </w:r>
      <w:r w:rsidRPr="00AC57BB">
        <w:rPr>
          <w:rFonts w:ascii="Times New Roman" w:eastAsia="TimesNewRoman,Bold" w:hAnsi="Times New Roman"/>
          <w:sz w:val="24"/>
          <w:szCs w:val="24"/>
          <w:lang w:val="en-GB"/>
        </w:rPr>
        <w:t>m,</w:t>
      </w:r>
    </w:p>
    <w:p w:rsidR="00C42510" w:rsidRPr="00AC57BB" w:rsidRDefault="00C42510" w:rsidP="007A5728">
      <w:pPr>
        <w:pStyle w:val="ListParagraph"/>
        <w:numPr>
          <w:ilvl w:val="0"/>
          <w:numId w:val="25"/>
        </w:numPr>
        <w:autoSpaceDE w:val="0"/>
        <w:autoSpaceDN w:val="0"/>
        <w:adjustRightInd w:val="0"/>
        <w:spacing w:line="240" w:lineRule="auto"/>
        <w:jc w:val="both"/>
        <w:rPr>
          <w:rFonts w:ascii="Times New Roman" w:eastAsia="TimesNewRoman,Bold" w:hAnsi="Times New Roman"/>
          <w:sz w:val="24"/>
          <w:szCs w:val="24"/>
          <w:lang w:val="en-GB"/>
        </w:rPr>
      </w:pPr>
      <w:r w:rsidRPr="00AC57BB">
        <w:rPr>
          <w:rFonts w:ascii="Times New Roman" w:eastAsia="TimesNewRoman" w:hAnsi="Times New Roman"/>
          <w:sz w:val="24"/>
          <w:szCs w:val="24"/>
          <w:lang w:val="en-GB"/>
        </w:rPr>
        <w:t xml:space="preserve">Конструкција стуба мора да буде решеткаста и да се састоји из сегмената од </w:t>
      </w:r>
      <w:r w:rsidR="00AC57BB">
        <w:rPr>
          <w:rFonts w:ascii="Times New Roman" w:eastAsia="TimesNewRoman,Bold" w:hAnsi="Times New Roman"/>
          <w:sz w:val="24"/>
          <w:szCs w:val="24"/>
          <w:lang w:val="en-GB"/>
        </w:rPr>
        <w:t>6</w:t>
      </w:r>
      <w:r w:rsidRPr="00AC57BB">
        <w:rPr>
          <w:rFonts w:ascii="Times New Roman" w:eastAsia="TimesNewRoman,Bold" w:hAnsi="Times New Roman"/>
          <w:sz w:val="24"/>
          <w:szCs w:val="24"/>
          <w:lang w:val="en-GB"/>
        </w:rPr>
        <w:t>m,</w:t>
      </w:r>
    </w:p>
    <w:p w:rsidR="00C42510" w:rsidRPr="00AC57BB" w:rsidRDefault="00C42510" w:rsidP="007A5728">
      <w:pPr>
        <w:pStyle w:val="ListParagraph"/>
        <w:numPr>
          <w:ilvl w:val="0"/>
          <w:numId w:val="25"/>
        </w:numPr>
        <w:autoSpaceDE w:val="0"/>
        <w:autoSpaceDN w:val="0"/>
        <w:adjustRightInd w:val="0"/>
        <w:spacing w:line="240" w:lineRule="auto"/>
        <w:jc w:val="both"/>
        <w:rPr>
          <w:rFonts w:ascii="Times New Roman" w:eastAsia="TimesNewRoman,Bold" w:hAnsi="Times New Roman"/>
          <w:sz w:val="24"/>
          <w:szCs w:val="24"/>
          <w:lang w:val="en-GB"/>
        </w:rPr>
      </w:pPr>
      <w:r w:rsidRPr="00AC57BB">
        <w:rPr>
          <w:rFonts w:ascii="Times New Roman" w:eastAsia="TimesNewRoman" w:hAnsi="Times New Roman"/>
          <w:sz w:val="24"/>
          <w:szCs w:val="24"/>
          <w:lang w:val="en-GB"/>
        </w:rPr>
        <w:t xml:space="preserve">На врху стуба треба да се налази радна платформа димензија </w:t>
      </w:r>
      <w:r w:rsidR="00AC57BB">
        <w:rPr>
          <w:rFonts w:ascii="Times New Roman" w:eastAsia="TimesNewRoman,Bold" w:hAnsi="Times New Roman"/>
          <w:sz w:val="24"/>
          <w:szCs w:val="24"/>
          <w:lang w:val="en-GB"/>
        </w:rPr>
        <w:t>2,5x2,5</w:t>
      </w:r>
      <w:r w:rsidRPr="00AC57BB">
        <w:rPr>
          <w:rFonts w:ascii="Times New Roman" w:eastAsia="TimesNewRoman,Bold" w:hAnsi="Times New Roman"/>
          <w:sz w:val="24"/>
          <w:szCs w:val="24"/>
          <w:lang w:val="en-GB"/>
        </w:rPr>
        <w:t>m,</w:t>
      </w:r>
    </w:p>
    <w:p w:rsidR="00C42510" w:rsidRPr="00AC57BB" w:rsidRDefault="00C42510" w:rsidP="007A5728">
      <w:pPr>
        <w:pStyle w:val="ListParagraph"/>
        <w:numPr>
          <w:ilvl w:val="0"/>
          <w:numId w:val="25"/>
        </w:numPr>
        <w:autoSpaceDE w:val="0"/>
        <w:autoSpaceDN w:val="0"/>
        <w:adjustRightInd w:val="0"/>
        <w:spacing w:line="240" w:lineRule="auto"/>
        <w:jc w:val="both"/>
        <w:rPr>
          <w:rFonts w:ascii="Times New Roman" w:eastAsia="TimesNewRoman,Bold" w:hAnsi="Times New Roman"/>
          <w:sz w:val="24"/>
          <w:szCs w:val="24"/>
          <w:lang w:val="en-GB"/>
        </w:rPr>
      </w:pPr>
      <w:r w:rsidRPr="00AC57BB">
        <w:rPr>
          <w:rFonts w:ascii="Times New Roman" w:eastAsia="TimesNewRoman" w:hAnsi="Times New Roman"/>
          <w:sz w:val="24"/>
          <w:szCs w:val="24"/>
          <w:lang w:val="en-GB"/>
        </w:rPr>
        <w:t xml:space="preserve">Радна платформа треба да буде обезбеђене решеткастом оградом висине </w:t>
      </w:r>
      <w:r w:rsidR="00AC57BB">
        <w:rPr>
          <w:rFonts w:ascii="Times New Roman" w:eastAsia="TimesNewRoman,Bold" w:hAnsi="Times New Roman"/>
          <w:sz w:val="24"/>
          <w:szCs w:val="24"/>
          <w:lang w:val="en-GB"/>
        </w:rPr>
        <w:t>120</w:t>
      </w:r>
      <w:r w:rsidRPr="00AC57BB">
        <w:rPr>
          <w:rFonts w:ascii="Times New Roman" w:eastAsia="TimesNewRoman,Bold" w:hAnsi="Times New Roman"/>
          <w:sz w:val="24"/>
          <w:szCs w:val="24"/>
          <w:lang w:val="en-GB"/>
        </w:rPr>
        <w:t>cm,</w:t>
      </w:r>
    </w:p>
    <w:p w:rsidR="00C42510" w:rsidRPr="00AC57BB"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AC57BB">
        <w:rPr>
          <w:rFonts w:ascii="Times New Roman" w:eastAsia="TimesNewRoman" w:hAnsi="Times New Roman"/>
          <w:sz w:val="24"/>
          <w:szCs w:val="24"/>
          <w:lang w:val="en-GB"/>
        </w:rPr>
        <w:t>Горњи руб као и носећи стубови ограде радне платформе треба да буду израђени од челичних цеви</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 xml:space="preserve">квадратног пресека </w:t>
      </w:r>
      <w:r w:rsidRPr="00AC57BB">
        <w:rPr>
          <w:rFonts w:ascii="Times New Roman" w:eastAsia="TimesNewRoman,Bold" w:hAnsi="Times New Roman"/>
          <w:sz w:val="24"/>
          <w:szCs w:val="24"/>
          <w:lang w:val="en-GB"/>
        </w:rPr>
        <w:t>(</w:t>
      </w:r>
      <w:r w:rsidRPr="00AC57BB">
        <w:rPr>
          <w:rFonts w:ascii="Times New Roman" w:eastAsia="TimesNewRoman" w:hAnsi="Times New Roman"/>
          <w:sz w:val="24"/>
          <w:szCs w:val="24"/>
          <w:lang w:val="en-GB"/>
        </w:rPr>
        <w:t>кутија</w:t>
      </w:r>
      <w:r w:rsidRPr="00AC57BB">
        <w:rPr>
          <w:rFonts w:ascii="Times New Roman" w:eastAsia="TimesNewRoman,Bold" w:hAnsi="Times New Roman"/>
          <w:sz w:val="24"/>
          <w:szCs w:val="24"/>
          <w:lang w:val="en-GB"/>
        </w:rPr>
        <w:t xml:space="preserve">) </w:t>
      </w:r>
      <w:r w:rsidRPr="00AC57BB">
        <w:rPr>
          <w:rFonts w:ascii="Times New Roman" w:eastAsia="TimesNewRoman" w:hAnsi="Times New Roman"/>
          <w:sz w:val="24"/>
          <w:szCs w:val="24"/>
          <w:lang w:val="en-GB"/>
        </w:rPr>
        <w:t xml:space="preserve">димензије </w:t>
      </w:r>
      <w:r w:rsidRPr="00AC57BB">
        <w:rPr>
          <w:rFonts w:ascii="Times New Roman" w:eastAsia="TimesNewRoman,Bold" w:hAnsi="Times New Roman"/>
          <w:sz w:val="24"/>
          <w:szCs w:val="24"/>
          <w:lang w:val="en-GB"/>
        </w:rPr>
        <w:t xml:space="preserve">50x50 mm </w:t>
      </w:r>
      <w:r w:rsidRPr="00AC57BB">
        <w:rPr>
          <w:rFonts w:ascii="Times New Roman" w:eastAsia="TimesNewRoman" w:hAnsi="Times New Roman"/>
          <w:sz w:val="24"/>
          <w:szCs w:val="24"/>
          <w:lang w:val="en-GB"/>
        </w:rPr>
        <w:t>и треба да омогуће монтажу мањих антена и</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сензора на саму ограду</w:t>
      </w:r>
      <w:r w:rsidRPr="00AC57BB">
        <w:rPr>
          <w:rFonts w:ascii="Times New Roman" w:eastAsia="TimesNewRoman,Bold" w:hAnsi="Times New Roman"/>
          <w:sz w:val="24"/>
          <w:szCs w:val="24"/>
          <w:lang w:val="en-GB"/>
        </w:rPr>
        <w:t>,</w:t>
      </w:r>
    </w:p>
    <w:p w:rsidR="00C42510" w:rsidRPr="00AC57BB"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AC57BB">
        <w:rPr>
          <w:rFonts w:ascii="Times New Roman" w:eastAsia="TimesNewRoman" w:hAnsi="Times New Roman"/>
          <w:sz w:val="24"/>
          <w:szCs w:val="24"/>
          <w:lang w:val="en-GB"/>
        </w:rPr>
        <w:t>За потребе монтаже антенског система у центру радне платформе на врху стуба треба да се налази</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 xml:space="preserve">вертикално постављена цев минималног спољашњег пречника </w:t>
      </w:r>
      <w:r w:rsidR="00871780" w:rsidRPr="00C365CF">
        <w:rPr>
          <w:rFonts w:ascii="Times New Roman" w:eastAsia="TimesNewRoman" w:hAnsi="Times New Roman"/>
          <w:sz w:val="24"/>
          <w:szCs w:val="24"/>
          <w:lang w:val="en-GB"/>
        </w:rPr>
        <w:t>Ø</w:t>
      </w:r>
      <w:r w:rsidR="00AC57BB">
        <w:rPr>
          <w:rFonts w:ascii="Times New Roman" w:eastAsia="TimesNewRoman" w:hAnsi="Times New Roman"/>
          <w:sz w:val="24"/>
          <w:szCs w:val="24"/>
          <w:lang w:val="en-GB"/>
        </w:rPr>
        <w:t>150</w:t>
      </w:r>
      <w:r w:rsidRPr="00AC57BB">
        <w:rPr>
          <w:rFonts w:ascii="Times New Roman" w:eastAsia="TimesNewRoman" w:hAnsi="Times New Roman"/>
          <w:sz w:val="24"/>
          <w:szCs w:val="24"/>
          <w:lang w:val="en-GB"/>
        </w:rPr>
        <w:t>mm и</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висине 2 m од нивоа</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радне платформе. Цев треба да се са горње стране завршава са</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фланшом (прирубницом) пречника</w:t>
      </w:r>
      <w:r w:rsidR="00AC57BB" w:rsidRPr="00AC57BB">
        <w:rPr>
          <w:rFonts w:ascii="Times New Roman" w:eastAsia="TimesNewRoman" w:hAnsi="Times New Roman"/>
          <w:sz w:val="24"/>
          <w:szCs w:val="24"/>
        </w:rPr>
        <w:t xml:space="preserve"> </w:t>
      </w:r>
      <w:r w:rsidR="00871780" w:rsidRPr="00C365CF">
        <w:rPr>
          <w:rFonts w:ascii="Times New Roman" w:eastAsia="TimesNewRoman" w:hAnsi="Times New Roman"/>
          <w:sz w:val="24"/>
          <w:szCs w:val="24"/>
          <w:lang w:val="en-GB"/>
        </w:rPr>
        <w:t>Ø</w:t>
      </w:r>
      <w:r w:rsidRPr="00AC57BB">
        <w:rPr>
          <w:rFonts w:ascii="Times New Roman" w:eastAsia="TimesNewRoman" w:hAnsi="Times New Roman"/>
          <w:sz w:val="24"/>
          <w:szCs w:val="24"/>
          <w:lang w:val="en-GB"/>
        </w:rPr>
        <w:t>250 mm са отворима за 8 шрафова промера</w:t>
      </w:r>
      <w:r w:rsidR="008B0472">
        <w:rPr>
          <w:rFonts w:ascii="Times New Roman" w:eastAsia="TimesNewRoman" w:hAnsi="Times New Roman"/>
          <w:sz w:val="24"/>
          <w:szCs w:val="24"/>
          <w:lang w:val="en-GB"/>
        </w:rPr>
        <w:t xml:space="preserve"> </w:t>
      </w:r>
      <w:r w:rsidR="008B0472" w:rsidRPr="00C365CF">
        <w:rPr>
          <w:rFonts w:ascii="Times New Roman" w:eastAsia="TimesNewRoman" w:hAnsi="Times New Roman"/>
          <w:sz w:val="24"/>
          <w:szCs w:val="24"/>
          <w:lang w:val="en-GB"/>
        </w:rPr>
        <w:t>Ø</w:t>
      </w:r>
      <w:r w:rsidR="00AC57BB">
        <w:rPr>
          <w:rFonts w:ascii="Times New Roman" w:eastAsia="TimesNewRoman" w:hAnsi="Times New Roman"/>
          <w:sz w:val="24"/>
          <w:szCs w:val="24"/>
          <w:lang w:val="en-GB"/>
        </w:rPr>
        <w:t>18</w:t>
      </w:r>
      <w:r w:rsidRPr="00AC57BB">
        <w:rPr>
          <w:rFonts w:ascii="Times New Roman" w:eastAsia="TimesNewRoman" w:hAnsi="Times New Roman"/>
          <w:sz w:val="24"/>
          <w:szCs w:val="24"/>
          <w:lang w:val="en-GB"/>
        </w:rPr>
        <w:t xml:space="preserve">mm распоређених по кругу </w:t>
      </w:r>
      <w:r w:rsidR="00871780" w:rsidRPr="00C365CF">
        <w:rPr>
          <w:rFonts w:ascii="Times New Roman" w:eastAsia="TimesNewRoman" w:hAnsi="Times New Roman"/>
          <w:sz w:val="24"/>
          <w:szCs w:val="24"/>
          <w:lang w:val="en-GB"/>
        </w:rPr>
        <w:t>Ø</w:t>
      </w:r>
      <w:r w:rsidR="00AC57BB">
        <w:rPr>
          <w:rFonts w:ascii="Times New Roman" w:eastAsia="TimesNewRoman" w:hAnsi="Times New Roman"/>
          <w:sz w:val="24"/>
          <w:szCs w:val="24"/>
          <w:lang w:val="en-GB"/>
        </w:rPr>
        <w:t>210</w:t>
      </w:r>
      <w:r w:rsidRPr="00AC57BB">
        <w:rPr>
          <w:rFonts w:ascii="Times New Roman" w:eastAsia="TimesNewRoman" w:hAnsi="Times New Roman"/>
          <w:sz w:val="24"/>
          <w:szCs w:val="24"/>
          <w:lang w:val="en-GB"/>
        </w:rPr>
        <w:t>mm. Цев са доње</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стране треба причврстити за стуб на такав начин да отвор цеви остане слободан за провлачење</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каблова. Извести анкерисање цеви челичним профилима. На цев треба да буду са две стране</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наварене пењалице на</w:t>
      </w:r>
      <w:r w:rsidR="00AC57BB" w:rsidRPr="00AC57BB">
        <w:rPr>
          <w:rFonts w:ascii="Times New Roman" w:eastAsia="TimesNewRoman" w:hAnsi="Times New Roman"/>
          <w:sz w:val="24"/>
          <w:szCs w:val="24"/>
        </w:rPr>
        <w:t xml:space="preserve"> </w:t>
      </w:r>
      <w:r w:rsidRPr="00AC57BB">
        <w:rPr>
          <w:rFonts w:ascii="Times New Roman" w:eastAsia="TimesNewRoman" w:hAnsi="Times New Roman"/>
          <w:sz w:val="24"/>
          <w:szCs w:val="24"/>
          <w:lang w:val="en-GB"/>
        </w:rPr>
        <w:t xml:space="preserve">међусобном размаку од око </w:t>
      </w:r>
      <w:r w:rsidR="00FA418D">
        <w:rPr>
          <w:rFonts w:ascii="Times New Roman" w:eastAsia="TimesNewRoman" w:hAnsi="Times New Roman"/>
          <w:sz w:val="24"/>
          <w:szCs w:val="24"/>
          <w:lang w:val="en-GB"/>
        </w:rPr>
        <w:t>30</w:t>
      </w:r>
      <w:r w:rsidRPr="00AC57BB">
        <w:rPr>
          <w:rFonts w:ascii="Times New Roman" w:eastAsia="TimesNewRoman" w:hAnsi="Times New Roman"/>
          <w:sz w:val="24"/>
          <w:szCs w:val="24"/>
          <w:lang w:val="en-GB"/>
        </w:rPr>
        <w:t>cm,</w:t>
      </w:r>
    </w:p>
    <w:p w:rsidR="00C42510" w:rsidRPr="00FA418D"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FA418D">
        <w:rPr>
          <w:rFonts w:ascii="Times New Roman" w:eastAsia="TimesNewRoman" w:hAnsi="Times New Roman"/>
          <w:sz w:val="24"/>
          <w:szCs w:val="24"/>
          <w:lang w:val="en-GB"/>
        </w:rPr>
        <w:t>Стуб димензионисати тако да се на врху стуба, односно цеви за монтажу антена омогући монтажа</w:t>
      </w:r>
      <w:r w:rsidR="00FA418D"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гони</w:t>
      </w:r>
      <w:r w:rsidR="008308D5">
        <w:rPr>
          <w:rFonts w:ascii="Times New Roman" w:eastAsia="TimesNewRoman" w:hAnsi="Times New Roman"/>
          <w:sz w:val="24"/>
          <w:szCs w:val="24"/>
        </w:rPr>
        <w:t>о</w:t>
      </w:r>
      <w:r w:rsidRPr="00FA418D">
        <w:rPr>
          <w:rFonts w:ascii="Times New Roman" w:eastAsia="TimesNewRoman" w:hAnsi="Times New Roman"/>
          <w:sz w:val="24"/>
          <w:szCs w:val="24"/>
          <w:lang w:val="en-GB"/>
        </w:rPr>
        <w:t>метарске антене типичних димензија (пречник радома око 180 cm, висина око 90 cm и тежина</w:t>
      </w:r>
      <w:r w:rsidR="00FA418D"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око 50 kg), као и осталих антенских система за потребе наручиоца,</w:t>
      </w:r>
    </w:p>
    <w:p w:rsidR="00C42510" w:rsidRPr="00FA418D"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FA418D">
        <w:rPr>
          <w:rFonts w:ascii="Times New Roman" w:eastAsia="TimesNewRoman" w:hAnsi="Times New Roman"/>
          <w:sz w:val="24"/>
          <w:szCs w:val="24"/>
          <w:lang w:val="en-GB"/>
        </w:rPr>
        <w:t>Стуб треба предвидети да се на огради радне платформе, на одговарајућим конзолама, монтирају две</w:t>
      </w:r>
      <w:r w:rsidR="00AC57BB"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лаке антене као и сигнално осветљење, камере, мини метео станица и сензорски систем за</w:t>
      </w:r>
      <w:r w:rsidR="00AC57BB"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упозоравање на опасност од удара грома,</w:t>
      </w:r>
    </w:p>
    <w:p w:rsidR="00C42510" w:rsidRPr="00FA418D"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FA418D">
        <w:rPr>
          <w:rFonts w:ascii="Times New Roman" w:eastAsia="TimesNewRoman" w:hAnsi="Times New Roman"/>
          <w:sz w:val="24"/>
          <w:szCs w:val="24"/>
          <w:lang w:val="en-GB"/>
        </w:rPr>
        <w:t>Због лакшег уочавања стуб треба да буде завршно обојен у три боје (црвена, плава, бела, с тим да је</w:t>
      </w:r>
      <w:r w:rsidR="00FA418D"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задња трећина стуба обојена црвеном бојом).</w:t>
      </w:r>
    </w:p>
    <w:p w:rsidR="00FA418D" w:rsidRPr="00FA418D"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FA418D">
        <w:rPr>
          <w:rFonts w:ascii="Times New Roman" w:eastAsia="TimesNewRoman" w:hAnsi="Times New Roman"/>
          <w:sz w:val="24"/>
          <w:szCs w:val="24"/>
          <w:lang w:val="en-GB"/>
        </w:rPr>
        <w:t>Темељ стуба треба да буде адекватан димензијама стуба и категорији терена. Спој темеља и</w:t>
      </w:r>
      <w:r w:rsidR="00AC57BB"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конструкције стуба треба да буде помоћу убетонираних анкерних носача на које се монтирају</w:t>
      </w:r>
      <w:r w:rsidR="00AC57BB"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елементи стуба. На врху темеља и подножју анкера треба да буде постављен челични рам - шаблон</w:t>
      </w:r>
      <w:r w:rsidR="00AC57BB"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који повезује све четири ноге стуба, усаглашава растојање и обезбеђује пројектовану геометрију.</w:t>
      </w:r>
    </w:p>
    <w:p w:rsidR="00FA418D" w:rsidRPr="00FA418D"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FA418D">
        <w:rPr>
          <w:rFonts w:ascii="Times New Roman" w:eastAsia="TimesNewRoman" w:hAnsi="Times New Roman"/>
          <w:sz w:val="24"/>
          <w:szCs w:val="24"/>
          <w:lang w:val="en-GB"/>
        </w:rPr>
        <w:t>Вертикална комуникација на стубу треба да буде преко пењалица опремљених системом против</w:t>
      </w:r>
      <w:r w:rsidR="00FA418D"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 xml:space="preserve">падања </w:t>
      </w:r>
      <w:r w:rsidR="00FA418D" w:rsidRPr="00FA418D">
        <w:rPr>
          <w:rFonts w:ascii="Times New Roman" w:eastAsia="TimesNewRoman" w:hAnsi="Times New Roman"/>
          <w:sz w:val="24"/>
          <w:szCs w:val="24"/>
        </w:rPr>
        <w:t>(</w:t>
      </w:r>
      <w:r w:rsidR="00FA418D" w:rsidRPr="00FA418D">
        <w:rPr>
          <w:rFonts w:eastAsia="TimesNewRoman"/>
        </w:rPr>
        <w:t>"</w:t>
      </w:r>
      <w:r w:rsidRPr="00FA418D">
        <w:rPr>
          <w:rFonts w:ascii="Times New Roman" w:eastAsia="TimesNewRoman" w:hAnsi="Times New Roman"/>
          <w:sz w:val="24"/>
          <w:szCs w:val="24"/>
          <w:lang w:val="en-GB"/>
        </w:rPr>
        <w:t>систем са клизачем</w:t>
      </w:r>
      <w:r w:rsidR="00FA418D" w:rsidRPr="00FA418D">
        <w:rPr>
          <w:rFonts w:eastAsia="TimesNewRoman"/>
        </w:rPr>
        <w:t>")</w:t>
      </w:r>
      <w:r w:rsidRPr="00FA418D">
        <w:rPr>
          <w:rFonts w:ascii="Times New Roman" w:eastAsia="TimesNewRoman" w:hAnsi="Times New Roman"/>
          <w:sz w:val="24"/>
          <w:szCs w:val="24"/>
          <w:lang w:val="en-GB"/>
        </w:rPr>
        <w:t>. У оквиру конструкције пењалица треба обезбедити носаче антенских</w:t>
      </w:r>
      <w:r w:rsidR="00FA418D"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каблова (маx 10), каблова за линкове (маx 4) , громобранског спуста, кабла за напајање сигналног</w:t>
      </w:r>
      <w:r w:rsidR="00FA418D"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 xml:space="preserve">осветљења и </w:t>
      </w:r>
      <w:r w:rsidR="00FA418D" w:rsidRPr="00FA418D">
        <w:rPr>
          <w:rFonts w:ascii="Times New Roman" w:eastAsia="TimesNewRoman" w:hAnsi="Times New Roman"/>
          <w:sz w:val="24"/>
          <w:szCs w:val="24"/>
        </w:rPr>
        <w:t>два</w:t>
      </w:r>
      <w:r w:rsidRPr="00FA418D">
        <w:rPr>
          <w:rFonts w:ascii="Times New Roman" w:eastAsia="TimesNewRoman" w:hAnsi="Times New Roman"/>
          <w:sz w:val="24"/>
          <w:szCs w:val="24"/>
          <w:lang w:val="en-GB"/>
        </w:rPr>
        <w:t xml:space="preserve"> кабла за напајање ротатора. Из разлога растерећења носаче каблова урадити на</w:t>
      </w:r>
      <w:r w:rsidR="00FA418D" w:rsidRPr="00FA418D">
        <w:rPr>
          <w:rFonts w:ascii="Times New Roman" w:eastAsia="TimesNewRoman" w:hAnsi="Times New Roman"/>
          <w:sz w:val="24"/>
          <w:szCs w:val="24"/>
        </w:rPr>
        <w:t xml:space="preserve"> </w:t>
      </w:r>
      <w:r w:rsidRPr="00FA418D">
        <w:rPr>
          <w:rFonts w:ascii="Times New Roman" w:eastAsia="TimesNewRoman" w:hAnsi="Times New Roman"/>
          <w:sz w:val="24"/>
          <w:szCs w:val="24"/>
          <w:lang w:val="en-GB"/>
        </w:rPr>
        <w:t>максималном међусобном вертикалном растојању од 60 цм</w:t>
      </w:r>
      <w:r w:rsidR="00FA418D">
        <w:rPr>
          <w:rFonts w:ascii="Times New Roman" w:eastAsia="TimesNewRoman" w:hAnsi="Times New Roman"/>
          <w:sz w:val="24"/>
          <w:szCs w:val="24"/>
          <w:lang w:val="en-GB"/>
        </w:rPr>
        <w:t>.</w:t>
      </w:r>
    </w:p>
    <w:p w:rsidR="002D4466" w:rsidRPr="002D4466"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C42510">
        <w:rPr>
          <w:rFonts w:ascii="Times New Roman" w:eastAsia="TimesNewRoman" w:hAnsi="Times New Roman"/>
          <w:sz w:val="24"/>
          <w:szCs w:val="24"/>
          <w:lang w:val="en-GB"/>
        </w:rPr>
        <w:t>Максимална дефлексија врха стуба је 1,0</w:t>
      </w:r>
      <w:r w:rsidR="0062091D" w:rsidRPr="0062091D">
        <w:rPr>
          <w:rFonts w:ascii="Times New Roman" w:eastAsia="TimesNewRoman" w:hAnsi="Times New Roman"/>
          <w:sz w:val="24"/>
          <w:szCs w:val="24"/>
          <w:vertAlign w:val="superscript"/>
          <w:lang w:val="en-GB"/>
        </w:rPr>
        <w:t>о</w:t>
      </w:r>
      <w:r w:rsidR="00FA418D" w:rsidRPr="0062091D">
        <w:rPr>
          <w:rFonts w:ascii="Times New Roman" w:eastAsia="TimesNewRoman" w:hAnsi="Times New Roman"/>
          <w:sz w:val="24"/>
          <w:szCs w:val="24"/>
        </w:rPr>
        <w:t xml:space="preserve"> </w:t>
      </w:r>
      <w:r w:rsidRPr="00C42510">
        <w:rPr>
          <w:rFonts w:ascii="Times New Roman" w:eastAsia="TimesNewRoman" w:hAnsi="Times New Roman"/>
          <w:sz w:val="24"/>
          <w:szCs w:val="24"/>
          <w:lang w:val="en-GB"/>
        </w:rPr>
        <w:t>Одредити висину на стубу где је дефлексија 0,5</w:t>
      </w:r>
      <w:r w:rsidR="0062091D" w:rsidRPr="0062091D">
        <w:rPr>
          <w:rFonts w:ascii="Times New Roman" w:eastAsia="TimesNewRoman" w:hAnsi="Times New Roman"/>
          <w:sz w:val="24"/>
          <w:szCs w:val="24"/>
          <w:vertAlign w:val="superscript"/>
          <w:lang w:val="en-GB"/>
        </w:rPr>
        <w:t>о</w:t>
      </w:r>
      <w:r w:rsidR="00FA418D">
        <w:rPr>
          <w:rFonts w:ascii="Times New Roman" w:eastAsia="TimesNewRoman" w:hAnsi="Times New Roman"/>
          <w:sz w:val="24"/>
          <w:szCs w:val="24"/>
        </w:rPr>
        <w:t>.</w:t>
      </w:r>
    </w:p>
    <w:p w:rsidR="002D4466" w:rsidRPr="002D4466"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2D4466">
        <w:rPr>
          <w:rFonts w:ascii="Times New Roman" w:eastAsia="TimesNewRoman" w:hAnsi="Times New Roman"/>
          <w:sz w:val="24"/>
          <w:szCs w:val="24"/>
          <w:lang w:val="en-GB"/>
        </w:rPr>
        <w:t>Неопнодно је урадити одморишну платформу на половини стуба,</w:t>
      </w:r>
    </w:p>
    <w:p w:rsidR="002D4466" w:rsidRPr="002D4466"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2D4466">
        <w:rPr>
          <w:rFonts w:ascii="Times New Roman" w:eastAsia="TimesNewRoman" w:hAnsi="Times New Roman"/>
          <w:sz w:val="24"/>
          <w:szCs w:val="24"/>
          <w:lang w:val="en-GB"/>
        </w:rPr>
        <w:t>За прорачун темељне конструкције усвојити носивост тла према геомеханичком елаборату,</w:t>
      </w:r>
    </w:p>
    <w:p w:rsidR="002D4466" w:rsidRPr="002D4466"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2D4466">
        <w:rPr>
          <w:rFonts w:ascii="Times New Roman" w:eastAsia="TimesNewRoman" w:hAnsi="Times New Roman"/>
          <w:sz w:val="24"/>
          <w:szCs w:val="24"/>
          <w:lang w:val="en-GB"/>
        </w:rPr>
        <w:lastRenderedPageBreak/>
        <w:t>Основни материјал за челичну конструкцију је „S235“,</w:t>
      </w:r>
    </w:p>
    <w:p w:rsidR="002D4466" w:rsidRPr="002D4466"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2D4466">
        <w:rPr>
          <w:rFonts w:ascii="Times New Roman" w:eastAsia="TimesNewRoman" w:hAnsi="Times New Roman"/>
          <w:sz w:val="24"/>
          <w:szCs w:val="24"/>
          <w:lang w:val="en-GB"/>
        </w:rPr>
        <w:t>Везе се остварују помоћу завртњева класе 5.6,</w:t>
      </w:r>
    </w:p>
    <w:p w:rsidR="002D4466" w:rsidRPr="002D4466"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2D4466">
        <w:rPr>
          <w:rFonts w:ascii="Times New Roman" w:eastAsia="TimesNewRoman" w:hAnsi="Times New Roman"/>
          <w:sz w:val="24"/>
          <w:szCs w:val="24"/>
          <w:lang w:val="en-GB"/>
        </w:rPr>
        <w:t>Предвиђена марка бетона је „MB30 (C25/30)“,</w:t>
      </w:r>
    </w:p>
    <w:p w:rsidR="00C42510" w:rsidRPr="002D4466" w:rsidRDefault="00C42510"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2D4466">
        <w:rPr>
          <w:rFonts w:ascii="Times New Roman" w:eastAsia="TimesNewRoman" w:hAnsi="Times New Roman"/>
          <w:sz w:val="24"/>
          <w:szCs w:val="24"/>
          <w:lang w:val="en-GB"/>
        </w:rPr>
        <w:t>Предвиђена арматура је „RА</w:t>
      </w:r>
      <w:r w:rsidR="002D4466">
        <w:rPr>
          <w:rFonts w:ascii="Times New Roman" w:eastAsia="TimesNewRoman" w:hAnsi="Times New Roman"/>
          <w:sz w:val="24"/>
          <w:szCs w:val="24"/>
          <w:lang w:val="en-GB"/>
        </w:rPr>
        <w:t>400/500 (</w:t>
      </w:r>
      <w:r w:rsidRPr="002D4466">
        <w:rPr>
          <w:rFonts w:ascii="Times New Roman" w:eastAsia="TimesNewRoman" w:hAnsi="Times New Roman"/>
          <w:sz w:val="24"/>
          <w:szCs w:val="24"/>
          <w:lang w:val="en-GB"/>
        </w:rPr>
        <w:t>B500)“ .</w:t>
      </w:r>
    </w:p>
    <w:p w:rsidR="00C42510" w:rsidRPr="00E338EC" w:rsidRDefault="00C42510" w:rsidP="00AC1846">
      <w:pPr>
        <w:autoSpaceDE w:val="0"/>
        <w:autoSpaceDN w:val="0"/>
        <w:adjustRightInd w:val="0"/>
        <w:rPr>
          <w:rFonts w:eastAsia="TimesNewRoman"/>
        </w:rPr>
      </w:pPr>
    </w:p>
    <w:p w:rsidR="0062091D" w:rsidRDefault="00681DE8" w:rsidP="0062091D">
      <w:pPr>
        <w:autoSpaceDE w:val="0"/>
        <w:autoSpaceDN w:val="0"/>
        <w:adjustRightInd w:val="0"/>
        <w:rPr>
          <w:rFonts w:eastAsia="TimesNewRoman,Bold"/>
          <w:b/>
          <w:bCs/>
        </w:rPr>
      </w:pPr>
      <w:r>
        <w:rPr>
          <w:rFonts w:eastAsia="TimesNewRoman,Bold"/>
          <w:b/>
          <w:bCs/>
        </w:rPr>
        <w:t>Опис</w:t>
      </w:r>
      <w:r w:rsidR="0062091D" w:rsidRPr="0062091D">
        <w:rPr>
          <w:rFonts w:eastAsia="TimesNewRoman,Bold"/>
          <w:b/>
          <w:bCs/>
          <w:lang w:val="en-GB"/>
        </w:rPr>
        <w:t xml:space="preserve"> </w:t>
      </w:r>
      <w:r>
        <w:rPr>
          <w:rFonts w:eastAsia="TimesNewRoman,Bold"/>
          <w:b/>
          <w:bCs/>
          <w:lang w:val="en-GB"/>
        </w:rPr>
        <w:t>контејнер</w:t>
      </w:r>
      <w:r>
        <w:rPr>
          <w:rFonts w:eastAsia="TimesNewRoman,Bold"/>
          <w:b/>
          <w:bCs/>
        </w:rPr>
        <w:t>а за смештање опреме</w:t>
      </w:r>
    </w:p>
    <w:p w:rsidR="003E2FAE" w:rsidRDefault="003E2FAE" w:rsidP="0062091D">
      <w:pPr>
        <w:autoSpaceDE w:val="0"/>
        <w:autoSpaceDN w:val="0"/>
        <w:adjustRightInd w:val="0"/>
        <w:rPr>
          <w:rFonts w:eastAsia="TimesNewRoman,Bold"/>
          <w:b/>
          <w:bCs/>
        </w:rPr>
      </w:pPr>
    </w:p>
    <w:p w:rsidR="003E2FAE" w:rsidRPr="003E2FAE" w:rsidRDefault="003E2FAE" w:rsidP="0062091D">
      <w:pPr>
        <w:autoSpaceDE w:val="0"/>
        <w:autoSpaceDN w:val="0"/>
        <w:adjustRightInd w:val="0"/>
        <w:rPr>
          <w:rFonts w:eastAsia="TimesNewRoman,Bold"/>
          <w:b/>
          <w:bCs/>
        </w:rPr>
      </w:pPr>
      <w:r>
        <w:rPr>
          <w:rFonts w:eastAsia="TimesNewRoman,Bold"/>
          <w:b/>
          <w:bCs/>
        </w:rPr>
        <w:t>Опште напомене</w:t>
      </w:r>
    </w:p>
    <w:p w:rsidR="0062091D" w:rsidRDefault="0062091D" w:rsidP="0062091D">
      <w:pPr>
        <w:autoSpaceDE w:val="0"/>
        <w:autoSpaceDN w:val="0"/>
        <w:adjustRightInd w:val="0"/>
        <w:rPr>
          <w:rFonts w:eastAsia="TimesNewRoman"/>
        </w:rPr>
      </w:pPr>
    </w:p>
    <w:p w:rsidR="0062091D" w:rsidRPr="0062091D" w:rsidRDefault="0062091D" w:rsidP="0062091D">
      <w:pPr>
        <w:autoSpaceDE w:val="0"/>
        <w:autoSpaceDN w:val="0"/>
        <w:adjustRightInd w:val="0"/>
        <w:jc w:val="both"/>
        <w:rPr>
          <w:rFonts w:eastAsia="TimesNewRoman"/>
          <w:lang w:val="en-GB"/>
        </w:rPr>
      </w:pPr>
      <w:r>
        <w:rPr>
          <w:rFonts w:eastAsia="TimesNewRoman"/>
        </w:rPr>
        <w:tab/>
      </w:r>
      <w:r w:rsidRPr="0062091D">
        <w:rPr>
          <w:rFonts w:eastAsia="TimesNewRoman"/>
          <w:lang w:val="en-GB"/>
        </w:rPr>
        <w:t>Метални контејнер је предвиђен за монтажу на отвореном простору и биће изложен свим</w:t>
      </w:r>
      <w:r>
        <w:rPr>
          <w:rFonts w:eastAsia="TimesNewRoman"/>
        </w:rPr>
        <w:t xml:space="preserve"> </w:t>
      </w:r>
      <w:r w:rsidRPr="0062091D">
        <w:rPr>
          <w:rFonts w:eastAsia="TimesNewRoman"/>
          <w:lang w:val="en-GB"/>
        </w:rPr>
        <w:t>атмосферским утицајима</w:t>
      </w:r>
      <w:r w:rsidRPr="0062091D">
        <w:rPr>
          <w:rFonts w:eastAsia="TimesNewRoman,Bold"/>
          <w:lang w:val="en-GB"/>
        </w:rPr>
        <w:t xml:space="preserve">. </w:t>
      </w:r>
      <w:r w:rsidR="003E2FAE">
        <w:rPr>
          <w:rFonts w:eastAsia="TimesNewRoman,Bold"/>
        </w:rPr>
        <w:t xml:space="preserve">Контејнер се на АБ плочу ослања на шест бетонских темеља. </w:t>
      </w:r>
      <w:r w:rsidRPr="0062091D">
        <w:rPr>
          <w:rFonts w:eastAsia="TimesNewRoman"/>
          <w:lang w:val="en-GB"/>
        </w:rPr>
        <w:t>Контејнер треба извести као скелетну челичну</w:t>
      </w:r>
      <w:r>
        <w:rPr>
          <w:rFonts w:eastAsia="TimesNewRoman"/>
        </w:rPr>
        <w:t xml:space="preserve"> </w:t>
      </w:r>
      <w:r w:rsidRPr="0062091D">
        <w:rPr>
          <w:rFonts w:eastAsia="TimesNewRoman"/>
          <w:lang w:val="en-GB"/>
        </w:rPr>
        <w:t>конструкцију са испуном од</w:t>
      </w:r>
      <w:r>
        <w:rPr>
          <w:rFonts w:eastAsia="TimesNewRoman"/>
        </w:rPr>
        <w:t xml:space="preserve"> </w:t>
      </w:r>
      <w:r w:rsidRPr="0062091D">
        <w:rPr>
          <w:rFonts w:eastAsia="TimesNewRoman"/>
          <w:lang w:val="en-GB"/>
        </w:rPr>
        <w:t>индустријских сендвич панела</w:t>
      </w:r>
      <w:r w:rsidR="003E2FAE">
        <w:rPr>
          <w:rFonts w:eastAsia="TimesNewRoman,Bold"/>
          <w:lang w:val="en-GB"/>
        </w:rPr>
        <w:t>.</w:t>
      </w:r>
      <w:r w:rsidR="003E2FAE">
        <w:rPr>
          <w:rFonts w:eastAsia="TimesNewRoman,Bold"/>
        </w:rPr>
        <w:t xml:space="preserve"> </w:t>
      </w:r>
      <w:r w:rsidRPr="0062091D">
        <w:rPr>
          <w:rFonts w:eastAsia="TimesNewRoman"/>
          <w:lang w:val="en-GB"/>
        </w:rPr>
        <w:t>Сендвич панеле извести од обострано равног поцинкованог и</w:t>
      </w:r>
      <w:r>
        <w:rPr>
          <w:rFonts w:eastAsia="TimesNewRoman"/>
        </w:rPr>
        <w:t xml:space="preserve"> </w:t>
      </w:r>
      <w:r w:rsidRPr="0062091D">
        <w:rPr>
          <w:rFonts w:eastAsia="TimesNewRoman"/>
          <w:lang w:val="en-GB"/>
        </w:rPr>
        <w:t>пластифицираног челичног лима</w:t>
      </w:r>
      <w:r w:rsidRPr="0062091D">
        <w:rPr>
          <w:rFonts w:eastAsia="TimesNewRoman,Bold"/>
          <w:lang w:val="en-GB"/>
        </w:rPr>
        <w:t xml:space="preserve">, </w:t>
      </w:r>
      <w:r w:rsidRPr="0062091D">
        <w:rPr>
          <w:rFonts w:eastAsia="TimesNewRoman"/>
          <w:lang w:val="en-GB"/>
        </w:rPr>
        <w:t xml:space="preserve">минималне дебљине </w:t>
      </w:r>
      <w:r w:rsidRPr="0062091D">
        <w:rPr>
          <w:rFonts w:eastAsia="TimesNewRoman,Bold"/>
          <w:lang w:val="en-GB"/>
        </w:rPr>
        <w:t xml:space="preserve">0.6 </w:t>
      </w:r>
      <w:r w:rsidRPr="0062091D">
        <w:rPr>
          <w:rFonts w:eastAsia="TimesNewRoman"/>
          <w:lang w:val="en-GB"/>
        </w:rPr>
        <w:t>мм</w:t>
      </w:r>
      <w:r w:rsidRPr="0062091D">
        <w:rPr>
          <w:rFonts w:eastAsia="TimesNewRoman,Bold"/>
          <w:lang w:val="en-GB"/>
        </w:rPr>
        <w:t xml:space="preserve">, </w:t>
      </w:r>
      <w:r w:rsidRPr="0062091D">
        <w:rPr>
          <w:rFonts w:eastAsia="TimesNewRoman"/>
          <w:lang w:val="en-GB"/>
        </w:rPr>
        <w:t>са испуном од полиуретана</w:t>
      </w:r>
      <w:r w:rsidRPr="0062091D">
        <w:rPr>
          <w:rFonts w:eastAsia="TimesNewRoman,Bold"/>
          <w:lang w:val="en-GB"/>
        </w:rPr>
        <w:t>.</w:t>
      </w:r>
    </w:p>
    <w:p w:rsidR="00C365CF" w:rsidRDefault="00C365CF" w:rsidP="0062091D">
      <w:pPr>
        <w:autoSpaceDE w:val="0"/>
        <w:autoSpaceDN w:val="0"/>
        <w:adjustRightInd w:val="0"/>
        <w:rPr>
          <w:rFonts w:eastAsia="TimesNewRoman"/>
        </w:rPr>
      </w:pPr>
    </w:p>
    <w:p w:rsidR="0062091D" w:rsidRPr="0062091D" w:rsidRDefault="00AF5A88" w:rsidP="0062091D">
      <w:pPr>
        <w:autoSpaceDE w:val="0"/>
        <w:autoSpaceDN w:val="0"/>
        <w:adjustRightInd w:val="0"/>
        <w:rPr>
          <w:rFonts w:eastAsia="TimesNewRoman"/>
          <w:b/>
          <w:bCs/>
          <w:lang w:val="en-GB"/>
        </w:rPr>
      </w:pPr>
      <w:r>
        <w:rPr>
          <w:rFonts w:eastAsia="TimesNewRoman"/>
          <w:b/>
          <w:bCs/>
        </w:rPr>
        <w:t>Опис</w:t>
      </w:r>
      <w:r w:rsidR="0062091D" w:rsidRPr="0062091D">
        <w:rPr>
          <w:rFonts w:eastAsia="TimesNewRoman"/>
          <w:b/>
          <w:bCs/>
          <w:lang w:val="en-GB"/>
        </w:rPr>
        <w:t xml:space="preserve"> контејнера</w:t>
      </w:r>
    </w:p>
    <w:p w:rsidR="00025579" w:rsidRDefault="00C365CF" w:rsidP="00F633E2">
      <w:pPr>
        <w:autoSpaceDE w:val="0"/>
        <w:autoSpaceDN w:val="0"/>
        <w:adjustRightInd w:val="0"/>
        <w:spacing w:before="120"/>
        <w:jc w:val="both"/>
        <w:rPr>
          <w:rFonts w:eastAsia="TimesNewRoman"/>
        </w:rPr>
      </w:pPr>
      <w:r>
        <w:rPr>
          <w:rFonts w:eastAsia="TimesNewRoman"/>
        </w:rPr>
        <w:tab/>
      </w:r>
      <w:r w:rsidR="00025579">
        <w:rPr>
          <w:rFonts w:eastAsia="TimesNewRoman"/>
          <w:lang w:val="en-GB"/>
        </w:rPr>
        <w:t>Спољне димензије:</w:t>
      </w:r>
    </w:p>
    <w:p w:rsidR="00025579" w:rsidRPr="00025579" w:rsidRDefault="00203652"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Pr>
          <w:rFonts w:ascii="Times New Roman" w:eastAsia="TimesNewRoman" w:hAnsi="Times New Roman"/>
          <w:sz w:val="24"/>
          <w:szCs w:val="24"/>
          <w:lang w:val="en-GB"/>
        </w:rPr>
        <w:t>дужина</w:t>
      </w:r>
      <w:r>
        <w:rPr>
          <w:rFonts w:ascii="Times New Roman" w:eastAsia="TimesNewRoman" w:hAnsi="Times New Roman"/>
          <w:sz w:val="24"/>
          <w:szCs w:val="24"/>
        </w:rPr>
        <w:t>/</w:t>
      </w:r>
      <w:r w:rsidR="0062091D" w:rsidRPr="00025579">
        <w:rPr>
          <w:rFonts w:ascii="Times New Roman" w:eastAsia="TimesNewRoman" w:hAnsi="Times New Roman"/>
          <w:sz w:val="24"/>
          <w:szCs w:val="24"/>
          <w:lang w:val="en-GB"/>
        </w:rPr>
        <w:t>ш</w:t>
      </w:r>
      <w:r w:rsidR="00025579" w:rsidRPr="00025579">
        <w:rPr>
          <w:rFonts w:ascii="Times New Roman" w:eastAsia="TimesNewRoman" w:hAnsi="Times New Roman"/>
          <w:sz w:val="24"/>
          <w:szCs w:val="24"/>
          <w:lang w:val="en-GB"/>
        </w:rPr>
        <w:t>ирина 4500</w:t>
      </w:r>
      <w:r>
        <w:rPr>
          <w:rFonts w:ascii="Times New Roman" w:eastAsia="TimesNewRoman" w:hAnsi="Times New Roman"/>
          <w:sz w:val="24"/>
          <w:szCs w:val="24"/>
        </w:rPr>
        <w:t>/</w:t>
      </w:r>
      <w:r w:rsidR="00025579" w:rsidRPr="00025579">
        <w:rPr>
          <w:rFonts w:ascii="Times New Roman" w:eastAsia="TimesNewRoman" w:hAnsi="Times New Roman"/>
          <w:sz w:val="24"/>
          <w:szCs w:val="24"/>
          <w:lang w:val="en-GB"/>
        </w:rPr>
        <w:t>2500 mm (±100 mm)</w:t>
      </w:r>
      <w:r w:rsidR="00025579" w:rsidRPr="00025579">
        <w:rPr>
          <w:rFonts w:ascii="Times New Roman" w:eastAsia="TimesNewRoman" w:hAnsi="Times New Roman"/>
          <w:sz w:val="24"/>
          <w:szCs w:val="24"/>
        </w:rPr>
        <w:t>,</w:t>
      </w:r>
    </w:p>
    <w:p w:rsidR="00C365CF" w:rsidRPr="00025579" w:rsidRDefault="0062091D"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025579">
        <w:rPr>
          <w:rFonts w:ascii="Times New Roman" w:eastAsia="TimesNewRoman" w:hAnsi="Times New Roman"/>
          <w:sz w:val="24"/>
          <w:szCs w:val="24"/>
          <w:lang w:val="en-GB"/>
        </w:rPr>
        <w:t>В</w:t>
      </w:r>
      <w:r w:rsidR="00C365CF" w:rsidRPr="00025579">
        <w:rPr>
          <w:rFonts w:ascii="Times New Roman" w:eastAsia="TimesNewRoman" w:hAnsi="Times New Roman"/>
          <w:sz w:val="24"/>
          <w:szCs w:val="24"/>
          <w:lang w:val="en-GB"/>
        </w:rPr>
        <w:t>исина контејнера са секундарним</w:t>
      </w:r>
      <w:r w:rsidR="00C365CF" w:rsidRPr="00025579">
        <w:rPr>
          <w:rFonts w:ascii="Times New Roman" w:eastAsia="TimesNewRoman" w:hAnsi="Times New Roman"/>
          <w:sz w:val="24"/>
          <w:szCs w:val="24"/>
        </w:rPr>
        <w:t xml:space="preserve"> </w:t>
      </w:r>
      <w:r w:rsidRPr="00025579">
        <w:rPr>
          <w:rFonts w:ascii="Times New Roman" w:eastAsia="TimesNewRoman" w:hAnsi="Times New Roman"/>
          <w:sz w:val="24"/>
          <w:szCs w:val="24"/>
          <w:lang w:val="en-GB"/>
        </w:rPr>
        <w:t>кровом произилази из задатих услова.</w:t>
      </w:r>
    </w:p>
    <w:p w:rsidR="0062091D" w:rsidRPr="0062091D" w:rsidRDefault="00C365CF" w:rsidP="00C365CF">
      <w:pPr>
        <w:autoSpaceDE w:val="0"/>
        <w:autoSpaceDN w:val="0"/>
        <w:adjustRightInd w:val="0"/>
        <w:jc w:val="both"/>
        <w:rPr>
          <w:rFonts w:eastAsia="TimesNewRoman"/>
          <w:lang w:val="en-GB"/>
        </w:rPr>
      </w:pPr>
      <w:r>
        <w:rPr>
          <w:rFonts w:eastAsia="TimesNewRoman"/>
        </w:rPr>
        <w:tab/>
      </w:r>
      <w:r w:rsidR="0062091D" w:rsidRPr="0062091D">
        <w:rPr>
          <w:rFonts w:eastAsia="TimesNewRoman"/>
          <w:lang w:val="en-GB"/>
        </w:rPr>
        <w:t>Унутрашње светле мере:</w:t>
      </w:r>
    </w:p>
    <w:p w:rsidR="0062091D" w:rsidRPr="00C365CF" w:rsidRDefault="00203652"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C365CF">
        <w:rPr>
          <w:rFonts w:ascii="Times New Roman" w:eastAsia="TimesNewRoman" w:hAnsi="Times New Roman"/>
          <w:sz w:val="24"/>
          <w:szCs w:val="24"/>
          <w:lang w:val="en-GB"/>
        </w:rPr>
        <w:t>Д</w:t>
      </w:r>
      <w:r w:rsidR="0062091D" w:rsidRPr="00C365CF">
        <w:rPr>
          <w:rFonts w:ascii="Times New Roman" w:eastAsia="TimesNewRoman" w:hAnsi="Times New Roman"/>
          <w:sz w:val="24"/>
          <w:szCs w:val="24"/>
          <w:lang w:val="en-GB"/>
        </w:rPr>
        <w:t>ужина</w:t>
      </w:r>
      <w:r>
        <w:rPr>
          <w:rFonts w:ascii="Times New Roman" w:eastAsia="TimesNewRoman" w:hAnsi="Times New Roman"/>
          <w:sz w:val="24"/>
          <w:szCs w:val="24"/>
        </w:rPr>
        <w:t>/</w:t>
      </w:r>
      <w:r w:rsidR="0062091D" w:rsidRPr="00C365CF">
        <w:rPr>
          <w:rFonts w:ascii="Times New Roman" w:eastAsia="TimesNewRoman" w:hAnsi="Times New Roman"/>
          <w:sz w:val="24"/>
          <w:szCs w:val="24"/>
          <w:lang w:val="en-GB"/>
        </w:rPr>
        <w:t>ширина: 4300</w:t>
      </w:r>
      <w:r w:rsidR="00F166AF">
        <w:rPr>
          <w:rFonts w:ascii="Times New Roman" w:eastAsia="TimesNewRoman" w:hAnsi="Times New Roman"/>
          <w:sz w:val="24"/>
          <w:szCs w:val="24"/>
          <w:lang w:val="en-GB"/>
        </w:rPr>
        <w:t>/</w:t>
      </w:r>
      <w:r w:rsidR="0062091D" w:rsidRPr="00C365CF">
        <w:rPr>
          <w:rFonts w:ascii="Times New Roman" w:eastAsia="TimesNewRoman" w:hAnsi="Times New Roman"/>
          <w:sz w:val="24"/>
          <w:szCs w:val="24"/>
          <w:lang w:val="en-GB"/>
        </w:rPr>
        <w:t>2300 (±100 mm),</w:t>
      </w:r>
    </w:p>
    <w:p w:rsidR="0062091D" w:rsidRPr="00C365CF" w:rsidRDefault="0062091D"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C365CF">
        <w:rPr>
          <w:rFonts w:ascii="Times New Roman" w:eastAsia="TimesNewRoman" w:hAnsi="Times New Roman"/>
          <w:sz w:val="24"/>
          <w:szCs w:val="24"/>
          <w:lang w:val="en-GB"/>
        </w:rPr>
        <w:t>Висина: 2500 до 2800 mm.</w:t>
      </w:r>
    </w:p>
    <w:p w:rsidR="00220474" w:rsidRPr="00AF5A88" w:rsidRDefault="00220474" w:rsidP="00C365CF">
      <w:pPr>
        <w:autoSpaceDE w:val="0"/>
        <w:autoSpaceDN w:val="0"/>
        <w:adjustRightInd w:val="0"/>
        <w:jc w:val="both"/>
        <w:rPr>
          <w:rFonts w:eastAsia="TimesNewRoman"/>
        </w:rPr>
      </w:pPr>
      <w:r>
        <w:rPr>
          <w:rFonts w:eastAsia="TimesNewRoman"/>
          <w:color w:val="FF0000"/>
        </w:rPr>
        <w:tab/>
      </w:r>
      <w:r w:rsidR="00AF5A88" w:rsidRPr="00AF5A88">
        <w:rPr>
          <w:rFonts w:eastAsia="TimesNewRoman"/>
        </w:rPr>
        <w:t>Предвидети 6 темељних ослонаца з</w:t>
      </w:r>
      <w:r w:rsidRPr="00AF5A88">
        <w:rPr>
          <w:rFonts w:eastAsia="TimesNewRoman"/>
        </w:rPr>
        <w:t>а ослањање контејнера.</w:t>
      </w:r>
    </w:p>
    <w:p w:rsidR="00D76C9B" w:rsidRPr="00D76C9B" w:rsidRDefault="00D76C9B" w:rsidP="0062091D">
      <w:pPr>
        <w:autoSpaceDE w:val="0"/>
        <w:autoSpaceDN w:val="0"/>
        <w:adjustRightInd w:val="0"/>
        <w:rPr>
          <w:rFonts w:eastAsia="TimesNewRoman"/>
          <w:b/>
          <w:bCs/>
        </w:rPr>
      </w:pPr>
    </w:p>
    <w:p w:rsidR="0062091D" w:rsidRPr="00C365CF" w:rsidRDefault="0062091D" w:rsidP="007A5728">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C365CF">
        <w:rPr>
          <w:rFonts w:ascii="Times New Roman" w:eastAsia="TimesNewRoman" w:hAnsi="Times New Roman"/>
          <w:sz w:val="24"/>
          <w:szCs w:val="24"/>
          <w:lang w:val="en-GB"/>
        </w:rPr>
        <w:t>Оптерећење пода је 10 kN/m2.по целој површини пода,</w:t>
      </w:r>
    </w:p>
    <w:p w:rsidR="00C365CF" w:rsidRPr="00AF5A88" w:rsidRDefault="0062091D" w:rsidP="0062091D">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3E2FAE">
        <w:rPr>
          <w:rFonts w:ascii="Times New Roman" w:eastAsia="TimesNewRoman" w:hAnsi="Times New Roman"/>
          <w:sz w:val="24"/>
          <w:szCs w:val="24"/>
          <w:lang w:val="en-GB"/>
        </w:rPr>
        <w:t>Подна облога мора бити антистатик PVC и повезана на сабирницу за уземљење у контејнеру,</w:t>
      </w:r>
    </w:p>
    <w:p w:rsidR="00675B3B" w:rsidRDefault="00675B3B" w:rsidP="00675B3B">
      <w:pPr>
        <w:autoSpaceDE w:val="0"/>
        <w:autoSpaceDN w:val="0"/>
        <w:adjustRightInd w:val="0"/>
        <w:ind w:firstLine="720"/>
        <w:jc w:val="both"/>
        <w:rPr>
          <w:rFonts w:eastAsia="TimesNewRoman"/>
        </w:rPr>
      </w:pPr>
      <w:r w:rsidRPr="00E338EC">
        <w:rPr>
          <w:rFonts w:eastAsia="TimesNewRoman"/>
        </w:rPr>
        <w:t xml:space="preserve">Контејнер поред примарног равног крова </w:t>
      </w:r>
      <w:r w:rsidRPr="00E338EC">
        <w:rPr>
          <w:rFonts w:eastAsia="TimesNewRoman"/>
          <w:lang w:val="en-GB"/>
        </w:rPr>
        <w:t xml:space="preserve">мора имати </w:t>
      </w:r>
      <w:r w:rsidRPr="00E338EC">
        <w:rPr>
          <w:rFonts w:eastAsia="TimesNewRoman"/>
        </w:rPr>
        <w:t xml:space="preserve">и </w:t>
      </w:r>
      <w:r w:rsidRPr="00E338EC">
        <w:rPr>
          <w:rFonts w:eastAsia="TimesNewRoman"/>
          <w:lang w:val="en-GB"/>
        </w:rPr>
        <w:t>секундарни двоводни кров са покривачем од поцинкованог,</w:t>
      </w:r>
      <w:r w:rsidRPr="00E338EC">
        <w:rPr>
          <w:rFonts w:eastAsia="TimesNewRoman"/>
        </w:rPr>
        <w:t xml:space="preserve"> </w:t>
      </w:r>
      <w:r w:rsidRPr="00E338EC">
        <w:rPr>
          <w:rFonts w:eastAsia="TimesNewRoman"/>
          <w:lang w:val="en-GB"/>
        </w:rPr>
        <w:t>пластифицираног и профилисаног лима. Конструкција секундарног крова изводи се од челичних</w:t>
      </w:r>
      <w:r w:rsidRPr="00E338EC">
        <w:rPr>
          <w:rFonts w:eastAsia="TimesNewRoman"/>
        </w:rPr>
        <w:t xml:space="preserve"> </w:t>
      </w:r>
      <w:r w:rsidRPr="00E338EC">
        <w:rPr>
          <w:rFonts w:eastAsia="TimesNewRoman"/>
          <w:lang w:val="en-GB"/>
        </w:rPr>
        <w:t>профила повезаних вијцима за основну конструкцију и кров</w:t>
      </w:r>
      <w:r w:rsidRPr="00E338EC">
        <w:rPr>
          <w:rFonts w:eastAsia="TimesNewRoman"/>
        </w:rPr>
        <w:t xml:space="preserve"> </w:t>
      </w:r>
      <w:r w:rsidRPr="00E338EC">
        <w:rPr>
          <w:rFonts w:eastAsia="TimesNewRoman"/>
          <w:lang w:val="en-GB"/>
        </w:rPr>
        <w:t>контејнера. Секундарни кров треба</w:t>
      </w:r>
      <w:r w:rsidRPr="00E338EC">
        <w:rPr>
          <w:rFonts w:eastAsia="TimesNewRoman"/>
        </w:rPr>
        <w:t xml:space="preserve"> </w:t>
      </w:r>
      <w:r w:rsidRPr="00E338EC">
        <w:rPr>
          <w:rFonts w:eastAsia="TimesNewRoman"/>
          <w:lang w:val="en-GB"/>
        </w:rPr>
        <w:t>препустити преко страница контејнера ради обезбеђења окапа</w:t>
      </w:r>
      <w:r w:rsidRPr="00E338EC">
        <w:rPr>
          <w:rFonts w:eastAsia="TimesNewRoman"/>
        </w:rPr>
        <w:t>вања</w:t>
      </w:r>
      <w:r w:rsidRPr="00E338EC">
        <w:rPr>
          <w:rFonts w:eastAsia="TimesNewRoman"/>
          <w:lang w:val="en-GB"/>
        </w:rPr>
        <w:t>.</w:t>
      </w:r>
    </w:p>
    <w:p w:rsidR="00C365CF" w:rsidRPr="00AF5A88" w:rsidRDefault="0062091D" w:rsidP="00675B3B">
      <w:pPr>
        <w:autoSpaceDE w:val="0"/>
        <w:autoSpaceDN w:val="0"/>
        <w:adjustRightInd w:val="0"/>
        <w:ind w:firstLine="720"/>
        <w:jc w:val="both"/>
        <w:rPr>
          <w:rFonts w:eastAsia="TimesNewRoman"/>
        </w:rPr>
      </w:pPr>
      <w:r w:rsidRPr="00AF5A88">
        <w:rPr>
          <w:rFonts w:eastAsia="TimesNewRoman"/>
          <w:lang w:val="en-GB"/>
        </w:rPr>
        <w:t>Основно оптерећење за снег за кровну конструкцију, као и прора</w:t>
      </w:r>
      <w:r w:rsidR="00C365CF" w:rsidRPr="00AF5A88">
        <w:rPr>
          <w:rFonts w:eastAsia="TimesNewRoman"/>
          <w:lang w:val="en-GB"/>
        </w:rPr>
        <w:t>чун и избор кровне конструкције</w:t>
      </w:r>
      <w:r w:rsidR="00C365CF" w:rsidRPr="00AF5A88">
        <w:rPr>
          <w:rFonts w:eastAsia="TimesNewRoman"/>
        </w:rPr>
        <w:t xml:space="preserve"> </w:t>
      </w:r>
      <w:r w:rsidRPr="00AF5A88">
        <w:rPr>
          <w:rFonts w:eastAsia="TimesNewRoman"/>
          <w:lang w:val="en-GB"/>
        </w:rPr>
        <w:t>усвојити према најкритичнијим условима оптерећења за снег на територији Републике Србије.</w:t>
      </w:r>
    </w:p>
    <w:p w:rsidR="00C365CF" w:rsidRPr="00AF5A88" w:rsidRDefault="00C365CF" w:rsidP="00C365CF">
      <w:pPr>
        <w:autoSpaceDE w:val="0"/>
        <w:autoSpaceDN w:val="0"/>
        <w:adjustRightInd w:val="0"/>
        <w:jc w:val="both"/>
        <w:rPr>
          <w:rFonts w:eastAsia="TimesNewRoman"/>
        </w:rPr>
      </w:pPr>
      <w:r w:rsidRPr="00AF5A88">
        <w:rPr>
          <w:rFonts w:eastAsia="TimesNewRoman"/>
        </w:rPr>
        <w:tab/>
      </w:r>
      <w:r w:rsidR="0062091D" w:rsidRPr="00AF5A88">
        <w:rPr>
          <w:rFonts w:eastAsia="TimesNewRoman"/>
          <w:lang w:val="en-GB"/>
        </w:rPr>
        <w:t>Плафонску конструкцију контејнера</w:t>
      </w:r>
      <w:r w:rsidR="00E4143A" w:rsidRPr="00AF5A88">
        <w:rPr>
          <w:rFonts w:eastAsia="TimesNewRoman"/>
        </w:rPr>
        <w:t xml:space="preserve"> предвидети</w:t>
      </w:r>
      <w:r w:rsidR="0062091D" w:rsidRPr="00AF5A88">
        <w:rPr>
          <w:rFonts w:eastAsia="TimesNewRoman"/>
          <w:lang w:val="en-GB"/>
        </w:rPr>
        <w:t xml:space="preserve"> од индустр</w:t>
      </w:r>
      <w:r w:rsidRPr="00AF5A88">
        <w:rPr>
          <w:rFonts w:eastAsia="TimesNewRoman"/>
          <w:lang w:val="en-GB"/>
        </w:rPr>
        <w:t>ијских сендвич панела обострано</w:t>
      </w:r>
      <w:r w:rsidRPr="00AF5A88">
        <w:rPr>
          <w:rFonts w:eastAsia="TimesNewRoman"/>
        </w:rPr>
        <w:t xml:space="preserve"> </w:t>
      </w:r>
      <w:r w:rsidR="0062091D" w:rsidRPr="00AF5A88">
        <w:rPr>
          <w:rFonts w:eastAsia="TimesNewRoman"/>
          <w:lang w:val="en-GB"/>
        </w:rPr>
        <w:t>поцинкованих и пластифицираних, минималне дебљине 0</w:t>
      </w:r>
      <w:r w:rsidRPr="00AF5A88">
        <w:rPr>
          <w:rFonts w:eastAsia="TimesNewRoman"/>
          <w:lang w:val="en-GB"/>
        </w:rPr>
        <w:t>,5 mm са испуном од полиуретана</w:t>
      </w:r>
      <w:r w:rsidRPr="00AF5A88">
        <w:rPr>
          <w:rFonts w:eastAsia="TimesNewRoman"/>
        </w:rPr>
        <w:t xml:space="preserve"> </w:t>
      </w:r>
      <w:r w:rsidR="0062091D" w:rsidRPr="00AF5A88">
        <w:rPr>
          <w:rFonts w:eastAsia="TimesNewRoman"/>
          <w:lang w:val="en-GB"/>
        </w:rPr>
        <w:t>минималне дебљине 60 mm. Подконструкција плафона треба да</w:t>
      </w:r>
      <w:r w:rsidRPr="00AF5A88">
        <w:rPr>
          <w:rFonts w:eastAsia="TimesNewRoman"/>
          <w:lang w:val="en-GB"/>
        </w:rPr>
        <w:t xml:space="preserve"> омогући</w:t>
      </w:r>
      <w:r w:rsidRPr="00AF5A88">
        <w:rPr>
          <w:rFonts w:eastAsia="TimesNewRoman"/>
        </w:rPr>
        <w:t xml:space="preserve"> </w:t>
      </w:r>
      <w:r w:rsidRPr="00AF5A88">
        <w:rPr>
          <w:rFonts w:eastAsia="TimesNewRoman"/>
          <w:lang w:val="en-GB"/>
        </w:rPr>
        <w:t>качење плафонских светиљки</w:t>
      </w:r>
      <w:r w:rsidRPr="00AF5A88">
        <w:rPr>
          <w:rFonts w:eastAsia="TimesNewRoman"/>
        </w:rPr>
        <w:t xml:space="preserve"> </w:t>
      </w:r>
      <w:r w:rsidR="0062091D" w:rsidRPr="00AF5A88">
        <w:rPr>
          <w:rFonts w:eastAsia="TimesNewRoman"/>
          <w:lang w:val="en-GB"/>
        </w:rPr>
        <w:t>и против пожарне инсталације.</w:t>
      </w:r>
    </w:p>
    <w:p w:rsidR="00C365CF" w:rsidRPr="00AF5A88" w:rsidRDefault="00C365CF" w:rsidP="00AF5A88">
      <w:pPr>
        <w:autoSpaceDE w:val="0"/>
        <w:autoSpaceDN w:val="0"/>
        <w:adjustRightInd w:val="0"/>
        <w:jc w:val="both"/>
        <w:rPr>
          <w:rFonts w:eastAsia="TimesNewRoman"/>
          <w:b/>
          <w:bCs/>
        </w:rPr>
      </w:pPr>
      <w:r>
        <w:rPr>
          <w:rFonts w:eastAsia="TimesNewRoman"/>
        </w:rPr>
        <w:tab/>
      </w:r>
    </w:p>
    <w:p w:rsidR="0062091D" w:rsidRPr="00AF5A88" w:rsidRDefault="00C365CF" w:rsidP="00D76C9B">
      <w:pPr>
        <w:autoSpaceDE w:val="0"/>
        <w:autoSpaceDN w:val="0"/>
        <w:adjustRightInd w:val="0"/>
        <w:jc w:val="both"/>
        <w:rPr>
          <w:rFonts w:eastAsia="TimesNewRoman"/>
          <w:lang w:val="en-GB"/>
        </w:rPr>
      </w:pPr>
      <w:r>
        <w:rPr>
          <w:rFonts w:eastAsia="TimesNewRoman"/>
        </w:rPr>
        <w:lastRenderedPageBreak/>
        <w:tab/>
      </w:r>
      <w:r w:rsidR="0062091D" w:rsidRPr="00AF5A88">
        <w:rPr>
          <w:rFonts w:eastAsia="TimesNewRoman"/>
          <w:lang w:val="en-GB"/>
        </w:rPr>
        <w:t>Зидове контејнера</w:t>
      </w:r>
      <w:r w:rsidR="00E4143A" w:rsidRPr="00AF5A88">
        <w:rPr>
          <w:rFonts w:eastAsia="TimesNewRoman"/>
        </w:rPr>
        <w:t xml:space="preserve"> предвидети</w:t>
      </w:r>
      <w:r w:rsidR="0062091D" w:rsidRPr="00AF5A88">
        <w:rPr>
          <w:rFonts w:eastAsia="TimesNewRoman"/>
          <w:lang w:val="en-GB"/>
        </w:rPr>
        <w:t xml:space="preserve"> од сендвич панела са спољне и ун</w:t>
      </w:r>
      <w:r w:rsidRPr="00AF5A88">
        <w:rPr>
          <w:rFonts w:eastAsia="TimesNewRoman"/>
          <w:lang w:val="en-GB"/>
        </w:rPr>
        <w:t>утрашње стране обложеног равним</w:t>
      </w:r>
      <w:r w:rsidRPr="00AF5A88">
        <w:rPr>
          <w:rFonts w:eastAsia="TimesNewRoman"/>
        </w:rPr>
        <w:t xml:space="preserve"> </w:t>
      </w:r>
      <w:r w:rsidR="0062091D" w:rsidRPr="00AF5A88">
        <w:rPr>
          <w:rFonts w:eastAsia="TimesNewRoman"/>
          <w:lang w:val="en-GB"/>
        </w:rPr>
        <w:t>поцинкованим пластифицираним лимом минималне дебљине 0</w:t>
      </w:r>
      <w:r w:rsidRPr="00AF5A88">
        <w:rPr>
          <w:rFonts w:eastAsia="TimesNewRoman"/>
          <w:lang w:val="en-GB"/>
        </w:rPr>
        <w:t>,6 mm са испуном од полиуретана</w:t>
      </w:r>
      <w:r w:rsidRPr="00AF5A88">
        <w:rPr>
          <w:rFonts w:eastAsia="TimesNewRoman"/>
        </w:rPr>
        <w:t xml:space="preserve"> </w:t>
      </w:r>
      <w:r w:rsidR="0062091D" w:rsidRPr="00AF5A88">
        <w:rPr>
          <w:rFonts w:eastAsia="TimesNewRoman"/>
          <w:lang w:val="en-GB"/>
        </w:rPr>
        <w:t xml:space="preserve">дебљине минимум 80 mm, тј. према температурним условима који се </w:t>
      </w:r>
      <w:r w:rsidRPr="00AF5A88">
        <w:rPr>
          <w:rFonts w:eastAsia="TimesNewRoman"/>
          <w:lang w:val="en-GB"/>
        </w:rPr>
        <w:t>морају обезбедити у контејнеру,</w:t>
      </w:r>
      <w:r w:rsidRPr="00AF5A88">
        <w:rPr>
          <w:rFonts w:eastAsia="TimesNewRoman"/>
        </w:rPr>
        <w:t xml:space="preserve"> </w:t>
      </w:r>
      <w:r w:rsidR="0062091D" w:rsidRPr="00AF5A88">
        <w:rPr>
          <w:rFonts w:eastAsia="TimesNewRoman"/>
          <w:lang w:val="en-GB"/>
        </w:rPr>
        <w:t>а према условима опреме која се смешта у контејнер.</w:t>
      </w:r>
    </w:p>
    <w:p w:rsidR="00D76C9B" w:rsidRPr="00C72BF5" w:rsidRDefault="00C365CF" w:rsidP="00C72BF5">
      <w:pPr>
        <w:autoSpaceDE w:val="0"/>
        <w:autoSpaceDN w:val="0"/>
        <w:adjustRightInd w:val="0"/>
        <w:jc w:val="both"/>
        <w:rPr>
          <w:rFonts w:eastAsia="TimesNewRoman"/>
          <w:color w:val="FF0000"/>
        </w:rPr>
      </w:pPr>
      <w:r>
        <w:rPr>
          <w:rFonts w:eastAsia="TimesNewRoman"/>
        </w:rPr>
        <w:tab/>
      </w:r>
      <w:r w:rsidR="00D76C9B">
        <w:rPr>
          <w:rFonts w:eastAsia="TimesNewRoman"/>
        </w:rPr>
        <w:tab/>
      </w:r>
    </w:p>
    <w:p w:rsidR="0062091D" w:rsidRPr="0062091D" w:rsidRDefault="00D76C9B" w:rsidP="00361CC2">
      <w:pPr>
        <w:autoSpaceDE w:val="0"/>
        <w:autoSpaceDN w:val="0"/>
        <w:adjustRightInd w:val="0"/>
        <w:jc w:val="both"/>
        <w:rPr>
          <w:rFonts w:eastAsia="TimesNewRoman"/>
          <w:lang w:val="en-GB"/>
        </w:rPr>
      </w:pPr>
      <w:r>
        <w:rPr>
          <w:rFonts w:eastAsia="TimesNewRoman"/>
        </w:rPr>
        <w:tab/>
      </w:r>
      <w:r w:rsidR="0062091D" w:rsidRPr="0062091D">
        <w:rPr>
          <w:rFonts w:eastAsia="TimesNewRoman"/>
          <w:lang w:val="en-GB"/>
        </w:rPr>
        <w:t>За улаз у контејнер предвидети противпровална метална врата са за</w:t>
      </w:r>
      <w:r>
        <w:rPr>
          <w:rFonts w:eastAsia="TimesNewRoman"/>
          <w:lang w:val="en-GB"/>
        </w:rPr>
        <w:t>кључавањем на кодирани цилиндар</w:t>
      </w:r>
      <w:r>
        <w:rPr>
          <w:rFonts w:eastAsia="TimesNewRoman"/>
        </w:rPr>
        <w:t xml:space="preserve"> </w:t>
      </w:r>
      <w:r w:rsidR="0062091D" w:rsidRPr="0062091D">
        <w:rPr>
          <w:rFonts w:eastAsia="TimesNewRoman"/>
          <w:lang w:val="en-GB"/>
        </w:rPr>
        <w:t>кључ и са металним довратни</w:t>
      </w:r>
      <w:r>
        <w:rPr>
          <w:rFonts w:eastAsia="TimesNewRoman"/>
          <w:lang w:val="en-GB"/>
        </w:rPr>
        <w:t>ком и изолацијом (камена вуна),</w:t>
      </w:r>
      <w:r>
        <w:rPr>
          <w:rFonts w:eastAsia="TimesNewRoman"/>
        </w:rPr>
        <w:t xml:space="preserve"> </w:t>
      </w:r>
      <w:r>
        <w:rPr>
          <w:rFonts w:eastAsia="TimesNewRoman"/>
          <w:lang w:val="en-GB"/>
        </w:rPr>
        <w:t>вратним крилом робусне израде,</w:t>
      </w:r>
      <w:r>
        <w:rPr>
          <w:rFonts w:eastAsia="TimesNewRoman"/>
        </w:rPr>
        <w:t xml:space="preserve"> </w:t>
      </w:r>
      <w:r w:rsidR="0062091D" w:rsidRPr="0062091D">
        <w:rPr>
          <w:rFonts w:eastAsia="TimesNewRoman"/>
          <w:lang w:val="en-GB"/>
        </w:rPr>
        <w:t>димензија 900 x 2000 mm, минимално 55 mm дебљине.</w:t>
      </w:r>
    </w:p>
    <w:p w:rsidR="00D76C9B" w:rsidRPr="00E4143A" w:rsidRDefault="00D76C9B" w:rsidP="00C72BF5">
      <w:pPr>
        <w:autoSpaceDE w:val="0"/>
        <w:autoSpaceDN w:val="0"/>
        <w:adjustRightInd w:val="0"/>
        <w:rPr>
          <w:rFonts w:eastAsia="TimesNewRoman"/>
          <w:color w:val="FF0000"/>
        </w:rPr>
      </w:pPr>
      <w:r>
        <w:rPr>
          <w:rFonts w:eastAsia="TimesNewRoman"/>
        </w:rPr>
        <w:tab/>
      </w:r>
    </w:p>
    <w:p w:rsidR="0062091D" w:rsidRPr="00C72BF5" w:rsidRDefault="00D76C9B" w:rsidP="00C72BF5">
      <w:pPr>
        <w:autoSpaceDE w:val="0"/>
        <w:autoSpaceDN w:val="0"/>
        <w:adjustRightInd w:val="0"/>
        <w:jc w:val="both"/>
        <w:rPr>
          <w:rFonts w:eastAsia="TimesNewRoman"/>
          <w:lang w:val="en-GB"/>
        </w:rPr>
      </w:pPr>
      <w:r w:rsidRPr="00E4143A">
        <w:rPr>
          <w:rFonts w:eastAsia="TimesNewRoman"/>
          <w:color w:val="FF0000"/>
        </w:rPr>
        <w:tab/>
      </w:r>
      <w:r w:rsidR="00C72BF5" w:rsidRPr="00C72BF5">
        <w:rPr>
          <w:rFonts w:eastAsia="TimesNewRoman"/>
        </w:rPr>
        <w:t xml:space="preserve">Предвидети </w:t>
      </w:r>
      <w:r w:rsidR="0062091D" w:rsidRPr="00C72BF5">
        <w:rPr>
          <w:rFonts w:eastAsia="TimesNewRoman"/>
          <w:lang w:val="en-GB"/>
        </w:rPr>
        <w:t>монтажно-демонтажно степениште (у ширини врата) за савладавање</w:t>
      </w:r>
      <w:r w:rsidRPr="00C72BF5">
        <w:rPr>
          <w:rFonts w:eastAsia="TimesNewRoman"/>
          <w:lang w:val="en-GB"/>
        </w:rPr>
        <w:t xml:space="preserve"> висинске разлике коте</w:t>
      </w:r>
      <w:r w:rsidRPr="00C72BF5">
        <w:rPr>
          <w:rFonts w:eastAsia="TimesNewRoman"/>
        </w:rPr>
        <w:t xml:space="preserve"> </w:t>
      </w:r>
      <w:r w:rsidR="0062091D" w:rsidRPr="00C72BF5">
        <w:rPr>
          <w:rFonts w:eastAsia="TimesNewRoman"/>
          <w:lang w:val="en-GB"/>
        </w:rPr>
        <w:t xml:space="preserve">готовог пода контејнера и његовог ослонца. Газишта </w:t>
      </w:r>
      <w:r w:rsidR="00C72BF5" w:rsidRPr="00C72BF5">
        <w:rPr>
          <w:rFonts w:eastAsia="TimesNewRoman"/>
        </w:rPr>
        <w:t>предвидети</w:t>
      </w:r>
      <w:r w:rsidRPr="00C72BF5">
        <w:rPr>
          <w:rFonts w:eastAsia="TimesNewRoman"/>
          <w:lang w:val="en-GB"/>
        </w:rPr>
        <w:t xml:space="preserve"> оквирних</w:t>
      </w:r>
      <w:r w:rsidRPr="00C72BF5">
        <w:rPr>
          <w:rFonts w:eastAsia="TimesNewRoman"/>
        </w:rPr>
        <w:t xml:space="preserve"> </w:t>
      </w:r>
      <w:r w:rsidR="0062091D" w:rsidRPr="00C72BF5">
        <w:rPr>
          <w:rFonts w:eastAsia="TimesNewRoman"/>
          <w:lang w:val="en-GB"/>
        </w:rPr>
        <w:t>димензија 60x25x4 mm.</w:t>
      </w:r>
    </w:p>
    <w:p w:rsidR="00DA33AB" w:rsidRDefault="00DA33AB" w:rsidP="008A1593">
      <w:pPr>
        <w:jc w:val="both"/>
        <w:rPr>
          <w:b/>
          <w:szCs w:val="28"/>
        </w:rPr>
      </w:pPr>
    </w:p>
    <w:p w:rsidR="007E54DE" w:rsidRDefault="007E54DE" w:rsidP="008A1593">
      <w:pPr>
        <w:jc w:val="both"/>
        <w:rPr>
          <w:b/>
          <w:szCs w:val="28"/>
        </w:rPr>
      </w:pPr>
    </w:p>
    <w:p w:rsidR="00A96FBF" w:rsidRDefault="00A96FBF" w:rsidP="008A1593">
      <w:pPr>
        <w:jc w:val="both"/>
        <w:rPr>
          <w:b/>
          <w:szCs w:val="28"/>
        </w:rPr>
      </w:pPr>
      <w:r>
        <w:rPr>
          <w:b/>
          <w:szCs w:val="28"/>
        </w:rPr>
        <w:t>ОБЕЗБЕЂЕЊЕ ЕЛЕКТРИЧНЕ ЕНЕРГИЈЕ НА ЛОКАЦИЈАМА</w:t>
      </w:r>
    </w:p>
    <w:p w:rsidR="00635565" w:rsidRPr="00635565" w:rsidRDefault="00635565" w:rsidP="008A1593">
      <w:pPr>
        <w:jc w:val="both"/>
        <w:rPr>
          <w:b/>
          <w:szCs w:val="28"/>
        </w:rPr>
      </w:pPr>
    </w:p>
    <w:p w:rsidR="008A1593" w:rsidRPr="00DA33AB" w:rsidRDefault="008A1593" w:rsidP="008A1593">
      <w:pPr>
        <w:jc w:val="both"/>
        <w:rPr>
          <w:b/>
          <w:szCs w:val="28"/>
        </w:rPr>
      </w:pPr>
      <w:r w:rsidRPr="00DA33AB">
        <w:rPr>
          <w:b/>
          <w:szCs w:val="28"/>
        </w:rPr>
        <w:t>Опис</w:t>
      </w:r>
      <w:r w:rsidRPr="007866F3">
        <w:rPr>
          <w:b/>
          <w:szCs w:val="28"/>
          <w:lang w:val="sr-Latn-CS"/>
        </w:rPr>
        <w:t xml:space="preserve"> електричн</w:t>
      </w:r>
      <w:r w:rsidRPr="00DA33AB">
        <w:rPr>
          <w:b/>
          <w:szCs w:val="28"/>
        </w:rPr>
        <w:t>их</w:t>
      </w:r>
      <w:r w:rsidRPr="007866F3">
        <w:rPr>
          <w:b/>
          <w:szCs w:val="28"/>
          <w:lang w:val="sr-Latn-CS"/>
        </w:rPr>
        <w:t xml:space="preserve"> инсталациј</w:t>
      </w:r>
      <w:r w:rsidRPr="00DA33AB">
        <w:rPr>
          <w:b/>
          <w:szCs w:val="28"/>
        </w:rPr>
        <w:t>а</w:t>
      </w:r>
      <w:r w:rsidRPr="007866F3">
        <w:rPr>
          <w:b/>
          <w:szCs w:val="28"/>
          <w:lang w:val="sr-Latn-CS"/>
        </w:rPr>
        <w:t>, инсталациј</w:t>
      </w:r>
      <w:r w:rsidRPr="00DA33AB">
        <w:rPr>
          <w:b/>
          <w:szCs w:val="28"/>
        </w:rPr>
        <w:t>а</w:t>
      </w:r>
      <w:r w:rsidRPr="007866F3">
        <w:rPr>
          <w:b/>
          <w:szCs w:val="28"/>
          <w:lang w:val="sr-Latn-CS"/>
        </w:rPr>
        <w:t xml:space="preserve"> уземљења </w:t>
      </w:r>
      <w:r w:rsidRPr="00DA33AB">
        <w:rPr>
          <w:b/>
          <w:szCs w:val="28"/>
        </w:rPr>
        <w:t>и</w:t>
      </w:r>
      <w:r w:rsidRPr="007866F3">
        <w:rPr>
          <w:b/>
          <w:szCs w:val="28"/>
          <w:lang w:val="sr-Latn-CS"/>
        </w:rPr>
        <w:t xml:space="preserve"> заштит</w:t>
      </w:r>
      <w:r w:rsidRPr="00DA33AB">
        <w:rPr>
          <w:b/>
          <w:szCs w:val="28"/>
        </w:rPr>
        <w:t>е</w:t>
      </w:r>
      <w:r w:rsidRPr="007866F3">
        <w:rPr>
          <w:b/>
          <w:szCs w:val="28"/>
          <w:lang w:val="sr-Latn-CS"/>
        </w:rPr>
        <w:t xml:space="preserve"> од атмосферског</w:t>
      </w:r>
      <w:r w:rsidRPr="00DA33AB">
        <w:rPr>
          <w:b/>
          <w:szCs w:val="28"/>
        </w:rPr>
        <w:t xml:space="preserve"> пражњења </w:t>
      </w:r>
    </w:p>
    <w:p w:rsidR="007866F3" w:rsidRPr="00DA33AB" w:rsidRDefault="007866F3" w:rsidP="00DA33AB">
      <w:pPr>
        <w:jc w:val="both"/>
        <w:rPr>
          <w:b/>
          <w:szCs w:val="28"/>
        </w:rPr>
      </w:pPr>
    </w:p>
    <w:p w:rsidR="008A1593" w:rsidRPr="00A27A02" w:rsidRDefault="008A1593" w:rsidP="005F1B73">
      <w:pPr>
        <w:pStyle w:val="BodyText2"/>
        <w:spacing w:line="240" w:lineRule="auto"/>
        <w:ind w:right="72"/>
        <w:jc w:val="both"/>
      </w:pPr>
      <w:r w:rsidRPr="00DA33AB">
        <w:tab/>
      </w:r>
      <w:r w:rsidRPr="00A27A02">
        <w:rPr>
          <w:lang w:val="sl-SI"/>
        </w:rPr>
        <w:t>Основн</w:t>
      </w:r>
      <w:r w:rsidRPr="00A27A02">
        <w:t>и напон</w:t>
      </w:r>
      <w:r w:rsidRPr="00A27A02">
        <w:rPr>
          <w:lang w:val="sl-SI"/>
        </w:rPr>
        <w:t xml:space="preserve"> напајањ</w:t>
      </w:r>
      <w:r w:rsidRPr="00A27A02">
        <w:t>а</w:t>
      </w:r>
      <w:r w:rsidRPr="00A27A02">
        <w:rPr>
          <w:lang w:val="sl-SI"/>
        </w:rPr>
        <w:t xml:space="preserve"> на локацији је 3</w:t>
      </w:r>
      <w:r>
        <w:t xml:space="preserve"> </w:t>
      </w:r>
      <w:r w:rsidRPr="00A27A02">
        <w:rPr>
          <w:lang w:val="sl-SI"/>
        </w:rPr>
        <w:t>x</w:t>
      </w:r>
      <w:r>
        <w:t xml:space="preserve"> </w:t>
      </w:r>
      <w:r w:rsidRPr="00A27A02">
        <w:rPr>
          <w:lang w:val="sl-SI"/>
        </w:rPr>
        <w:t xml:space="preserve">400/231 V, 50 Hz. </w:t>
      </w:r>
    </w:p>
    <w:p w:rsidR="008A1593" w:rsidRPr="00A27A02" w:rsidRDefault="008A1593" w:rsidP="005F1B73">
      <w:pPr>
        <w:pStyle w:val="BodyText2"/>
        <w:spacing w:line="240" w:lineRule="auto"/>
        <w:ind w:right="72"/>
        <w:jc w:val="both"/>
        <w:rPr>
          <w:lang w:val="sl-SI"/>
        </w:rPr>
      </w:pPr>
      <w:r>
        <w:tab/>
      </w:r>
      <w:r w:rsidRPr="00A27A02">
        <w:t>За у</w:t>
      </w:r>
      <w:r w:rsidRPr="00A27A02">
        <w:rPr>
          <w:lang w:val="sl-SI"/>
        </w:rPr>
        <w:t>купн</w:t>
      </w:r>
      <w:r w:rsidRPr="00A27A02">
        <w:t>у</w:t>
      </w:r>
      <w:r w:rsidRPr="00A27A02">
        <w:rPr>
          <w:lang w:val="sl-SI"/>
        </w:rPr>
        <w:t xml:space="preserve"> једновремен</w:t>
      </w:r>
      <w:r w:rsidRPr="00A27A02">
        <w:t>у</w:t>
      </w:r>
      <w:r w:rsidRPr="00A27A02">
        <w:rPr>
          <w:lang w:val="sl-SI"/>
        </w:rPr>
        <w:t xml:space="preserve"> снаг</w:t>
      </w:r>
      <w:r w:rsidRPr="00A27A02">
        <w:t>у</w:t>
      </w:r>
      <w:r w:rsidRPr="00A27A02">
        <w:rPr>
          <w:lang w:val="sl-SI"/>
        </w:rPr>
        <w:t xml:space="preserve"> потрошача</w:t>
      </w:r>
      <w:r w:rsidRPr="00A27A02">
        <w:t xml:space="preserve"> усвојити</w:t>
      </w:r>
      <w:r w:rsidRPr="00A27A02">
        <w:rPr>
          <w:lang w:val="sl-SI"/>
        </w:rPr>
        <w:t xml:space="preserve"> </w:t>
      </w:r>
      <w:r w:rsidRPr="00A27A02">
        <w:rPr>
          <w:lang w:val="sr-Latn-CS"/>
        </w:rPr>
        <w:t>P</w:t>
      </w:r>
      <w:r w:rsidRPr="00A27A02">
        <w:rPr>
          <w:lang w:val="sl-SI"/>
        </w:rPr>
        <w:t xml:space="preserve">ј = 17.25 кW. </w:t>
      </w:r>
    </w:p>
    <w:p w:rsidR="008A1593" w:rsidRDefault="008A1593" w:rsidP="005F1B73">
      <w:pPr>
        <w:pStyle w:val="BodyText2"/>
        <w:spacing w:line="240" w:lineRule="auto"/>
        <w:ind w:right="72"/>
        <w:jc w:val="both"/>
        <w:rPr>
          <w:lang w:val="sl-SI"/>
        </w:rPr>
      </w:pPr>
      <w:r>
        <w:tab/>
      </w:r>
      <w:r w:rsidRPr="00A27A02">
        <w:rPr>
          <w:lang w:val="sl-SI"/>
        </w:rPr>
        <w:t>Прикључење на ел</w:t>
      </w:r>
      <w:r w:rsidRPr="00A27A02">
        <w:t xml:space="preserve">ектро дистрибутивну </w:t>
      </w:r>
      <w:r w:rsidRPr="00A27A02">
        <w:rPr>
          <w:lang w:val="sl-SI"/>
        </w:rPr>
        <w:t>мрежу</w:t>
      </w:r>
      <w:r>
        <w:t xml:space="preserve"> пројектовати</w:t>
      </w:r>
      <w:r w:rsidRPr="00A27A02">
        <w:rPr>
          <w:lang w:val="sl-SI"/>
        </w:rPr>
        <w:t xml:space="preserve"> у складу </w:t>
      </w:r>
      <w:r>
        <w:t>услова</w:t>
      </w:r>
      <w:r>
        <w:rPr>
          <w:lang w:val="sl-SI"/>
        </w:rPr>
        <w:t xml:space="preserve"> за</w:t>
      </w:r>
      <w:r>
        <w:t xml:space="preserve"> </w:t>
      </w:r>
      <w:r w:rsidRPr="00A27A02">
        <w:rPr>
          <w:lang w:val="sl-SI"/>
        </w:rPr>
        <w:t>прикључење на дистрибутивни електроенергетски си</w:t>
      </w:r>
      <w:r>
        <w:rPr>
          <w:lang w:val="sl-SI"/>
        </w:rPr>
        <w:t>стем, издатим од стране ОДС ЕПС</w:t>
      </w:r>
      <w:r>
        <w:t xml:space="preserve"> </w:t>
      </w:r>
      <w:r w:rsidRPr="00A27A02">
        <w:rPr>
          <w:lang w:val="sl-SI"/>
        </w:rPr>
        <w:t>Дистрибуције.</w:t>
      </w:r>
    </w:p>
    <w:p w:rsidR="007E54DE" w:rsidRPr="008A1593" w:rsidRDefault="007E54DE" w:rsidP="005F1B73">
      <w:pPr>
        <w:pStyle w:val="BodyText2"/>
        <w:spacing w:line="240" w:lineRule="auto"/>
        <w:ind w:right="72"/>
        <w:jc w:val="both"/>
      </w:pPr>
    </w:p>
    <w:p w:rsidR="008A1593" w:rsidRPr="00A27A02" w:rsidRDefault="008A1593" w:rsidP="008A1593">
      <w:pPr>
        <w:pStyle w:val="BodyText2"/>
        <w:spacing w:line="276" w:lineRule="auto"/>
        <w:ind w:right="72"/>
        <w:jc w:val="both"/>
        <w:rPr>
          <w:b/>
        </w:rPr>
      </w:pPr>
      <w:r w:rsidRPr="00A27A02">
        <w:rPr>
          <w:b/>
          <w:lang w:val="sl-SI"/>
        </w:rPr>
        <w:t>Разводни ормани</w:t>
      </w:r>
    </w:p>
    <w:p w:rsidR="008A1593" w:rsidRDefault="008B4683" w:rsidP="00DA33AB">
      <w:pPr>
        <w:pStyle w:val="BodyText2"/>
        <w:spacing w:after="0" w:line="240" w:lineRule="auto"/>
        <w:ind w:right="72"/>
        <w:jc w:val="both"/>
      </w:pPr>
      <w:r>
        <w:tab/>
      </w:r>
      <w:r w:rsidR="008A1593">
        <w:t>Изглед и конструкцију р</w:t>
      </w:r>
      <w:r w:rsidR="008A1593" w:rsidRPr="00A27A02">
        <w:rPr>
          <w:lang w:val="sl-SI"/>
        </w:rPr>
        <w:t>азводни</w:t>
      </w:r>
      <w:r w:rsidR="008A1593">
        <w:t>х</w:t>
      </w:r>
      <w:r w:rsidR="008A1593" w:rsidRPr="00A27A02">
        <w:rPr>
          <w:lang w:val="sl-SI"/>
        </w:rPr>
        <w:t xml:space="preserve"> орман</w:t>
      </w:r>
      <w:r w:rsidR="008A1593">
        <w:t>а усагласити са Наручиоцем.</w:t>
      </w:r>
    </w:p>
    <w:p w:rsidR="008A1593" w:rsidRPr="00A27A02" w:rsidRDefault="008B4683" w:rsidP="00DA33AB">
      <w:pPr>
        <w:pStyle w:val="BodyText2"/>
        <w:spacing w:after="0" w:line="240" w:lineRule="auto"/>
        <w:ind w:right="72"/>
        <w:jc w:val="both"/>
        <w:rPr>
          <w:lang w:val="sl-SI"/>
        </w:rPr>
      </w:pPr>
      <w:r>
        <w:tab/>
      </w:r>
      <w:r w:rsidR="008A1593">
        <w:rPr>
          <w:lang w:val="sl-SI"/>
        </w:rPr>
        <w:t xml:space="preserve">При </w:t>
      </w:r>
      <w:r w:rsidR="008A1593">
        <w:t>пројектовању</w:t>
      </w:r>
      <w:r w:rsidR="008A1593" w:rsidRPr="00A27A02">
        <w:rPr>
          <w:lang w:val="sl-SI"/>
        </w:rPr>
        <w:t xml:space="preserve"> ормана Испоручилац је дужан да се придржава релевантних прописа и стандарда.</w:t>
      </w:r>
    </w:p>
    <w:p w:rsidR="008A1593" w:rsidRDefault="008B4683" w:rsidP="00DA33AB">
      <w:pPr>
        <w:pStyle w:val="BodyText2"/>
        <w:spacing w:after="0" w:line="240" w:lineRule="auto"/>
        <w:ind w:right="74"/>
        <w:jc w:val="both"/>
      </w:pPr>
      <w:r>
        <w:tab/>
      </w:r>
      <w:r w:rsidR="008A1593" w:rsidRPr="00A27A02">
        <w:t xml:space="preserve">РО.ЕД (комплетно опремљен мерни разводни орман) и КПК (кабловску прикључну кутију) предвидети да задовоље услове ОДС и предвиђену једновремену снагу потрошача. </w:t>
      </w:r>
    </w:p>
    <w:p w:rsidR="007866F3" w:rsidRDefault="007866F3" w:rsidP="007866F3">
      <w:pPr>
        <w:pStyle w:val="BodyText2"/>
        <w:spacing w:after="0" w:line="240" w:lineRule="auto"/>
        <w:ind w:right="74"/>
        <w:jc w:val="both"/>
      </w:pPr>
    </w:p>
    <w:p w:rsidR="007E54DE" w:rsidRPr="008A1593" w:rsidRDefault="007E54DE" w:rsidP="007866F3">
      <w:pPr>
        <w:pStyle w:val="BodyText2"/>
        <w:spacing w:after="0" w:line="240" w:lineRule="auto"/>
        <w:ind w:right="74"/>
        <w:jc w:val="both"/>
      </w:pPr>
    </w:p>
    <w:p w:rsidR="008A1593" w:rsidRDefault="008A1593" w:rsidP="007866F3">
      <w:pPr>
        <w:pStyle w:val="BodyText2"/>
        <w:spacing w:after="0" w:line="240" w:lineRule="auto"/>
        <w:ind w:right="74"/>
        <w:rPr>
          <w:b/>
          <w:lang w:val="sl-SI"/>
        </w:rPr>
      </w:pPr>
      <w:r w:rsidRPr="00A27A02">
        <w:rPr>
          <w:b/>
          <w:lang w:val="sl-SI"/>
        </w:rPr>
        <w:t>Каблови и проводници</w:t>
      </w:r>
    </w:p>
    <w:p w:rsidR="007866F3" w:rsidRPr="00A27A02" w:rsidRDefault="007866F3" w:rsidP="007866F3">
      <w:pPr>
        <w:pStyle w:val="BodyText2"/>
        <w:spacing w:after="0" w:line="240" w:lineRule="auto"/>
        <w:ind w:right="74"/>
        <w:jc w:val="both"/>
        <w:rPr>
          <w:b/>
          <w:lang w:val="sl-SI"/>
        </w:rPr>
      </w:pPr>
    </w:p>
    <w:p w:rsidR="008A1593" w:rsidRPr="004E55E2" w:rsidRDefault="008B4683" w:rsidP="00DA33AB">
      <w:pPr>
        <w:pStyle w:val="BodyText2"/>
        <w:spacing w:after="0" w:line="240" w:lineRule="auto"/>
        <w:ind w:right="72"/>
        <w:jc w:val="both"/>
        <w:rPr>
          <w:lang w:val="sl-SI"/>
        </w:rPr>
      </w:pPr>
      <w:r>
        <w:tab/>
      </w:r>
      <w:r w:rsidR="008A1593" w:rsidRPr="00A27A02">
        <w:rPr>
          <w:lang w:val="sl-SI"/>
        </w:rPr>
        <w:t xml:space="preserve">Све каблове и проводнике у оквиру локације </w:t>
      </w:r>
      <w:r w:rsidR="008A1593">
        <w:t>предвидети</w:t>
      </w:r>
      <w:r w:rsidR="008A1593" w:rsidRPr="00A27A02">
        <w:rPr>
          <w:lang w:val="sl-SI"/>
        </w:rPr>
        <w:t xml:space="preserve"> подземно у HDPE цевима одговарајућег пречника на дубини 0,</w:t>
      </w:r>
      <w:r w:rsidR="008A1593" w:rsidRPr="00A27A02">
        <w:t>8</w:t>
      </w:r>
      <w:r w:rsidR="008A1593" w:rsidRPr="00A27A02">
        <w:rPr>
          <w:lang w:val="sl-SI"/>
        </w:rPr>
        <w:t xml:space="preserve"> m и надземно у цевима од PVC материјала по кабловским носачима или хенгерима. Комплетну енергетску инсталацију на локацији </w:t>
      </w:r>
      <w:r w:rsidR="008A1593" w:rsidRPr="004E55E2">
        <w:rPr>
          <w:lang w:val="sl-SI"/>
        </w:rPr>
        <w:t>предвидети</w:t>
      </w:r>
      <w:r w:rsidR="008A1593" w:rsidRPr="00A27A02">
        <w:rPr>
          <w:lang w:val="sl-SI"/>
        </w:rPr>
        <w:t xml:space="preserve"> кабловима са PVC изолацијом. Предвидети каблове за напајање типа PP00</w:t>
      </w:r>
      <w:r w:rsidR="008A1593" w:rsidRPr="004E55E2">
        <w:rPr>
          <w:lang w:val="sl-SI"/>
        </w:rPr>
        <w:t>.</w:t>
      </w:r>
    </w:p>
    <w:p w:rsidR="008A1593" w:rsidRPr="004E55E2" w:rsidRDefault="008B4683" w:rsidP="00DA33AB">
      <w:pPr>
        <w:pStyle w:val="BodyText2"/>
        <w:spacing w:after="0" w:line="240" w:lineRule="auto"/>
        <w:ind w:right="72"/>
        <w:jc w:val="both"/>
        <w:rPr>
          <w:lang w:val="sl-SI"/>
        </w:rPr>
      </w:pPr>
      <w:r w:rsidRPr="004E55E2">
        <w:rPr>
          <w:lang w:val="sl-SI"/>
        </w:rPr>
        <w:tab/>
      </w:r>
      <w:r w:rsidR="008A1593" w:rsidRPr="004E55E2">
        <w:rPr>
          <w:lang w:val="sl-SI"/>
        </w:rPr>
        <w:t>На локацији предвидети и празне цеви за полагање каблова и проводника за будуће потребе наручиоца.</w:t>
      </w:r>
    </w:p>
    <w:p w:rsidR="008A1593" w:rsidRPr="004E55E2" w:rsidRDefault="008B4683" w:rsidP="00DA33AB">
      <w:pPr>
        <w:pStyle w:val="BodyText2"/>
        <w:spacing w:after="0" w:line="240" w:lineRule="auto"/>
        <w:ind w:right="72"/>
        <w:jc w:val="both"/>
        <w:rPr>
          <w:lang w:val="sl-SI"/>
        </w:rPr>
      </w:pPr>
      <w:r w:rsidRPr="004E55E2">
        <w:rPr>
          <w:lang w:val="sl-SI"/>
        </w:rPr>
        <w:tab/>
      </w:r>
      <w:r w:rsidR="008A1593" w:rsidRPr="004E55E2">
        <w:rPr>
          <w:lang w:val="sl-SI"/>
        </w:rPr>
        <w:t>Трасе свих каблова, проводника и цеви за полагање каблова усагласити са наручиоцем.</w:t>
      </w:r>
    </w:p>
    <w:p w:rsidR="007866F3" w:rsidRPr="004E55E2" w:rsidRDefault="007866F3" w:rsidP="007866F3">
      <w:pPr>
        <w:pStyle w:val="BodyText2"/>
        <w:spacing w:after="0" w:line="240" w:lineRule="auto"/>
        <w:ind w:right="72"/>
        <w:jc w:val="both"/>
        <w:rPr>
          <w:lang w:val="sl-SI"/>
        </w:rPr>
      </w:pPr>
    </w:p>
    <w:p w:rsidR="008A1593" w:rsidRPr="00A27A02" w:rsidRDefault="008A1593" w:rsidP="007866F3">
      <w:pPr>
        <w:pStyle w:val="BodyText2"/>
        <w:spacing w:after="0"/>
        <w:ind w:right="72"/>
        <w:rPr>
          <w:b/>
          <w:lang w:val="sl-SI"/>
        </w:rPr>
      </w:pPr>
      <w:r w:rsidRPr="00A27A02">
        <w:rPr>
          <w:b/>
          <w:lang w:val="sl-SI"/>
        </w:rPr>
        <w:t xml:space="preserve">Инсталација уземљења и заштитa од превисоког напона додира </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l-SI"/>
        </w:rPr>
      </w:pPr>
      <w:r w:rsidRPr="008B4683">
        <w:rPr>
          <w:rFonts w:ascii="Times New Roman" w:hAnsi="Times New Roman"/>
          <w:sz w:val="24"/>
          <w:szCs w:val="24"/>
          <w:lang w:val="sr-Cyrl-CS"/>
        </w:rPr>
        <w:t>С</w:t>
      </w:r>
      <w:r w:rsidRPr="004E55E2">
        <w:rPr>
          <w:rFonts w:ascii="Times New Roman" w:hAnsi="Times New Roman"/>
          <w:sz w:val="24"/>
          <w:szCs w:val="24"/>
          <w:lang w:val="sl-SI"/>
        </w:rPr>
        <w:t xml:space="preserve">истем уземљења </w:t>
      </w:r>
      <w:r w:rsidRPr="008B4683">
        <w:rPr>
          <w:rFonts w:ascii="Times New Roman" w:hAnsi="Times New Roman"/>
          <w:sz w:val="24"/>
          <w:szCs w:val="24"/>
          <w:lang w:val="sr-Cyrl-CS"/>
        </w:rPr>
        <w:t xml:space="preserve">треба да буде </w:t>
      </w:r>
      <w:r w:rsidRPr="004E55E2">
        <w:rPr>
          <w:rFonts w:ascii="Times New Roman" w:hAnsi="Times New Roman"/>
          <w:sz w:val="24"/>
          <w:szCs w:val="24"/>
          <w:lang w:val="sl-SI"/>
        </w:rPr>
        <w:t xml:space="preserve">типа "Б", </w:t>
      </w:r>
      <w:r w:rsidRPr="008B4683">
        <w:rPr>
          <w:rFonts w:ascii="Times New Roman" w:hAnsi="Times New Roman"/>
          <w:sz w:val="24"/>
          <w:szCs w:val="24"/>
          <w:lang w:val="sr-Cyrl-CS"/>
        </w:rPr>
        <w:t xml:space="preserve">изведен са </w:t>
      </w:r>
      <w:r w:rsidRPr="004E55E2">
        <w:rPr>
          <w:rFonts w:ascii="Times New Roman" w:hAnsi="Times New Roman"/>
          <w:sz w:val="24"/>
          <w:szCs w:val="24"/>
          <w:lang w:val="sl-SI"/>
        </w:rPr>
        <w:t>уземљивачком траком FeZn типа P, 25 x 4</w:t>
      </w:r>
      <w:r w:rsidRPr="008B4683">
        <w:rPr>
          <w:rFonts w:ascii="Times New Roman" w:hAnsi="Times New Roman"/>
          <w:sz w:val="24"/>
          <w:szCs w:val="24"/>
          <w:lang w:val="sr-Cyrl-CS"/>
        </w:rPr>
        <w:t xml:space="preserve"> </w:t>
      </w:r>
      <w:r w:rsidRPr="004E55E2">
        <w:rPr>
          <w:rFonts w:ascii="Times New Roman" w:hAnsi="Times New Roman"/>
          <w:sz w:val="24"/>
          <w:szCs w:val="24"/>
          <w:lang w:val="sl-SI"/>
        </w:rPr>
        <w:t xml:space="preserve">mm. </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l-SI"/>
        </w:rPr>
        <w:t xml:space="preserve">Систем уземљења </w:t>
      </w:r>
      <w:r w:rsidRPr="008B4683">
        <w:rPr>
          <w:rFonts w:ascii="Times New Roman" w:hAnsi="Times New Roman"/>
          <w:sz w:val="24"/>
          <w:szCs w:val="24"/>
          <w:lang w:val="sr-Cyrl-CS"/>
        </w:rPr>
        <w:t>треба да буде састављен</w:t>
      </w:r>
      <w:r w:rsidRPr="004E55E2">
        <w:rPr>
          <w:rFonts w:ascii="Times New Roman" w:hAnsi="Times New Roman"/>
          <w:sz w:val="24"/>
          <w:szCs w:val="24"/>
          <w:lang w:val="sl-SI"/>
        </w:rPr>
        <w:t xml:space="preserve"> од комбинације спољашњег прстенастог уземљивача</w:t>
      </w:r>
      <w:r w:rsidRPr="008B4683">
        <w:rPr>
          <w:rFonts w:ascii="Times New Roman" w:hAnsi="Times New Roman"/>
          <w:sz w:val="24"/>
          <w:szCs w:val="24"/>
          <w:lang w:val="sr-Cyrl-CS"/>
        </w:rPr>
        <w:t xml:space="preserve">, </w:t>
      </w:r>
      <w:r w:rsidRPr="004E55E2">
        <w:rPr>
          <w:rFonts w:ascii="Times New Roman" w:hAnsi="Times New Roman"/>
          <w:sz w:val="24"/>
          <w:szCs w:val="24"/>
          <w:lang w:val="sl-SI"/>
        </w:rPr>
        <w:t>темељних уземљивача антенског стуба, 2 штапнa уземљивача (FeZn 50 x 50 x 5</w:t>
      </w:r>
      <w:r w:rsidRPr="008B4683">
        <w:rPr>
          <w:rFonts w:ascii="Times New Roman" w:hAnsi="Times New Roman"/>
          <w:sz w:val="24"/>
          <w:szCs w:val="24"/>
          <w:lang w:val="sr-Cyrl-CS"/>
        </w:rPr>
        <w:t xml:space="preserve"> </w:t>
      </w:r>
      <w:r w:rsidRPr="004E55E2">
        <w:rPr>
          <w:rFonts w:ascii="Times New Roman" w:hAnsi="Times New Roman"/>
          <w:sz w:val="24"/>
          <w:szCs w:val="24"/>
          <w:lang w:val="sl-SI"/>
        </w:rPr>
        <w:t>mm/ минималне дужине 2000 mm) постављених са унутрашње стране спољног прстена у дијагоналним угловима контуре</w:t>
      </w:r>
      <w:r w:rsidRPr="008B4683">
        <w:rPr>
          <w:rFonts w:ascii="Times New Roman" w:hAnsi="Times New Roman"/>
          <w:sz w:val="24"/>
          <w:szCs w:val="24"/>
          <w:lang w:val="sr-Cyrl-CS"/>
        </w:rPr>
        <w:t xml:space="preserve"> и</w:t>
      </w:r>
      <w:r w:rsidRPr="004E55E2">
        <w:rPr>
          <w:rFonts w:ascii="Times New Roman" w:hAnsi="Times New Roman"/>
          <w:sz w:val="24"/>
          <w:szCs w:val="24"/>
          <w:lang w:val="sl-SI"/>
        </w:rPr>
        <w:t xml:space="preserve"> 2 </w:t>
      </w:r>
      <w:r w:rsidRPr="008B4683">
        <w:rPr>
          <w:rFonts w:ascii="Times New Roman" w:hAnsi="Times New Roman"/>
          <w:sz w:val="24"/>
          <w:szCs w:val="24"/>
          <w:lang w:val="sr-Cyrl-CS"/>
        </w:rPr>
        <w:t xml:space="preserve">вертикалне електроде за смањења отпора уземљења у преосталим угловима контуре, а које раде на бази хигроскопских процеса. Електроде за смањење отпора уземљења предвидети типа </w:t>
      </w:r>
      <w:r w:rsidRPr="008B4683">
        <w:rPr>
          <w:rFonts w:ascii="Times New Roman" w:hAnsi="Times New Roman"/>
          <w:sz w:val="24"/>
          <w:szCs w:val="24"/>
        </w:rPr>
        <w:t>TerraDyne</w:t>
      </w:r>
      <w:r w:rsidRPr="004E55E2">
        <w:rPr>
          <w:rFonts w:ascii="Times New Roman" w:hAnsi="Times New Roman"/>
          <w:sz w:val="24"/>
          <w:szCs w:val="24"/>
          <w:lang w:val="sr-Cyrl-CS"/>
        </w:rPr>
        <w:t xml:space="preserve">, </w:t>
      </w:r>
      <w:r w:rsidRPr="008B4683">
        <w:rPr>
          <w:rFonts w:ascii="Times New Roman" w:hAnsi="Times New Roman"/>
          <w:sz w:val="24"/>
          <w:szCs w:val="24"/>
        </w:rPr>
        <w:t>TG</w:t>
      </w:r>
      <w:r w:rsidRPr="004E55E2">
        <w:rPr>
          <w:rFonts w:ascii="Times New Roman" w:hAnsi="Times New Roman"/>
          <w:sz w:val="24"/>
          <w:szCs w:val="24"/>
          <w:lang w:val="sr-Cyrl-CS"/>
        </w:rPr>
        <w:t>-6</w:t>
      </w:r>
      <w:r w:rsidRPr="008B4683">
        <w:rPr>
          <w:rFonts w:ascii="Times New Roman" w:hAnsi="Times New Roman"/>
          <w:sz w:val="24"/>
          <w:szCs w:val="24"/>
        </w:rPr>
        <w:t>S</w:t>
      </w:r>
      <w:r w:rsidRPr="004E55E2">
        <w:rPr>
          <w:rFonts w:ascii="Times New Roman" w:hAnsi="Times New Roman"/>
          <w:sz w:val="24"/>
          <w:szCs w:val="24"/>
          <w:lang w:val="sr-Cyrl-CS"/>
        </w:rPr>
        <w:t xml:space="preserve"> (или </w:t>
      </w:r>
      <w:r w:rsidRPr="008B4683">
        <w:rPr>
          <w:rFonts w:ascii="Times New Roman" w:hAnsi="Times New Roman"/>
          <w:sz w:val="24"/>
          <w:szCs w:val="24"/>
        </w:rPr>
        <w:t>TG</w:t>
      </w:r>
      <w:r w:rsidRPr="004E55E2">
        <w:rPr>
          <w:rFonts w:ascii="Times New Roman" w:hAnsi="Times New Roman"/>
          <w:sz w:val="24"/>
          <w:szCs w:val="24"/>
          <w:lang w:val="sr-Cyrl-CS"/>
        </w:rPr>
        <w:t>-8</w:t>
      </w:r>
      <w:r w:rsidRPr="008B4683">
        <w:rPr>
          <w:rFonts w:ascii="Times New Roman" w:hAnsi="Times New Roman"/>
          <w:sz w:val="24"/>
          <w:szCs w:val="24"/>
        </w:rPr>
        <w:t>S</w:t>
      </w:r>
      <w:r w:rsidRPr="004E55E2">
        <w:rPr>
          <w:rFonts w:ascii="Times New Roman" w:hAnsi="Times New Roman"/>
          <w:sz w:val="24"/>
          <w:szCs w:val="24"/>
          <w:lang w:val="sr-Cyrl-CS"/>
        </w:rPr>
        <w:t xml:space="preserve">), произвођача </w:t>
      </w:r>
      <w:r w:rsidRPr="008B4683">
        <w:rPr>
          <w:rFonts w:ascii="Times New Roman" w:hAnsi="Times New Roman"/>
          <w:sz w:val="24"/>
          <w:szCs w:val="24"/>
        </w:rPr>
        <w:t>ALLTEC</w:t>
      </w:r>
      <w:r w:rsidRPr="004E55E2">
        <w:rPr>
          <w:rFonts w:ascii="Times New Roman" w:hAnsi="Times New Roman"/>
          <w:sz w:val="24"/>
          <w:szCs w:val="24"/>
          <w:lang w:val="sr-Cyrl-CS"/>
        </w:rPr>
        <w:t xml:space="preserve"> или сличне неког другог произвођача.</w:t>
      </w:r>
      <w:r w:rsidRPr="008B4683">
        <w:rPr>
          <w:rFonts w:ascii="Times New Roman" w:hAnsi="Times New Roman"/>
          <w:sz w:val="24"/>
          <w:szCs w:val="24"/>
          <w:lang w:val="sr-Cyrl-CS"/>
        </w:rPr>
        <w:t xml:space="preserve"> </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систем уземљења предвидети за уземљење инсталација</w:t>
      </w:r>
      <w:r w:rsidRPr="008B4683">
        <w:rPr>
          <w:rFonts w:ascii="Times New Roman" w:hAnsi="Times New Roman"/>
          <w:sz w:val="24"/>
          <w:szCs w:val="24"/>
          <w:lang w:val="sr-Cyrl-CS"/>
        </w:rPr>
        <w:t>,</w:t>
      </w:r>
      <w:r w:rsidRPr="004E55E2">
        <w:rPr>
          <w:rFonts w:ascii="Times New Roman" w:hAnsi="Times New Roman"/>
          <w:sz w:val="24"/>
          <w:szCs w:val="24"/>
          <w:lang w:val="sr-Cyrl-CS"/>
        </w:rPr>
        <w:t xml:space="preserve"> заштите од атмосферског пражњењ</w:t>
      </w:r>
      <w:r w:rsidRPr="008B4683">
        <w:rPr>
          <w:rFonts w:ascii="Times New Roman" w:hAnsi="Times New Roman"/>
          <w:sz w:val="24"/>
          <w:szCs w:val="24"/>
        </w:rPr>
        <w:t>a</w:t>
      </w:r>
      <w:r w:rsidRPr="004E55E2">
        <w:rPr>
          <w:rFonts w:ascii="Times New Roman" w:hAnsi="Times New Roman"/>
          <w:sz w:val="24"/>
          <w:szCs w:val="24"/>
          <w:lang w:val="sr-Cyrl-CS"/>
        </w:rPr>
        <w:t>, заштите од превисоког напона додира и додатног заштитног изједначавања потенцијала изложених проводних делова.</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Спољашњи уземљивачки прстен и цевне уземљиваче предвидети у постељици од тла са добрим геоелектричним карактеристикама.</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 xml:space="preserve">Са овог система уземљења предвидети да буде изведен одговарајући број извода </w:t>
      </w:r>
      <w:r w:rsidRPr="008B4683">
        <w:rPr>
          <w:rFonts w:ascii="Times New Roman" w:hAnsi="Times New Roman"/>
          <w:sz w:val="24"/>
          <w:szCs w:val="24"/>
        </w:rPr>
        <w:t>FeZn</w:t>
      </w:r>
      <w:r w:rsidRPr="004E55E2">
        <w:rPr>
          <w:rFonts w:ascii="Times New Roman" w:hAnsi="Times New Roman"/>
          <w:sz w:val="24"/>
          <w:szCs w:val="24"/>
          <w:lang w:val="sr-Cyrl-CS"/>
        </w:rPr>
        <w:t xml:space="preserve"> траком 25 </w:t>
      </w:r>
      <w:r w:rsidRPr="008B4683">
        <w:rPr>
          <w:rFonts w:ascii="Times New Roman" w:hAnsi="Times New Roman"/>
          <w:sz w:val="24"/>
          <w:szCs w:val="24"/>
        </w:rPr>
        <w:t>x</w:t>
      </w:r>
      <w:r w:rsidRPr="004E55E2">
        <w:rPr>
          <w:rFonts w:ascii="Times New Roman" w:hAnsi="Times New Roman"/>
          <w:sz w:val="24"/>
          <w:szCs w:val="24"/>
          <w:lang w:val="sr-Cyrl-CS"/>
        </w:rPr>
        <w:t xml:space="preserve"> 4 </w:t>
      </w:r>
      <w:r w:rsidRPr="008B4683">
        <w:rPr>
          <w:rFonts w:ascii="Times New Roman" w:hAnsi="Times New Roman"/>
          <w:sz w:val="24"/>
          <w:szCs w:val="24"/>
        </w:rPr>
        <w:t>mm</w:t>
      </w:r>
      <w:r w:rsidRPr="004E55E2">
        <w:rPr>
          <w:rFonts w:ascii="Times New Roman" w:hAnsi="Times New Roman"/>
          <w:sz w:val="24"/>
          <w:szCs w:val="24"/>
          <w:lang w:val="sr-Cyrl-CS"/>
        </w:rPr>
        <w:t>, за уземљење прихватне громобранске инсталације, изједначавање потенцијала металних маса и заштиту од превисоког напона додира изло</w:t>
      </w:r>
      <w:r w:rsidRPr="008B4683">
        <w:rPr>
          <w:rFonts w:ascii="Times New Roman" w:hAnsi="Times New Roman"/>
          <w:sz w:val="24"/>
          <w:szCs w:val="24"/>
          <w:lang w:val="sr-Cyrl-CS"/>
        </w:rPr>
        <w:t>ж</w:t>
      </w:r>
      <w:r w:rsidRPr="004E55E2">
        <w:rPr>
          <w:rFonts w:ascii="Times New Roman" w:hAnsi="Times New Roman"/>
          <w:sz w:val="24"/>
          <w:szCs w:val="24"/>
          <w:lang w:val="sr-Cyrl-CS"/>
        </w:rPr>
        <w:t>ених делова електроопреме.</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Обликовање потенцијала се врши спољним уземљивачким прстеном.</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Вредност отпора распростирања уземљивача не треба да буде већа од вредности отпора дефинисаним у СРПС ЕН 62305-1, а не сме бити већа од 10 Ω.</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Сви изложени делови електроопреме, као и проводни делови кострукције се повезују на уземљивачке сабирнице помоћу уземљивачких водова.</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Заштитно уземљење опреме и разводних ормана предвидети помоћу изолованих проводника одговарајућег пресека са главне сабирнице за уземљење (ГСЗУ) и помоћних сабирница за уземљење</w:t>
      </w:r>
      <w:r w:rsidRPr="008B4683">
        <w:rPr>
          <w:rFonts w:ascii="Times New Roman" w:hAnsi="Times New Roman"/>
          <w:sz w:val="24"/>
          <w:szCs w:val="24"/>
          <w:lang w:val="sr-Cyrl-CS"/>
        </w:rPr>
        <w:t>.</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Везу главне сабирнице за уземљење и узем</w:t>
      </w:r>
      <w:r w:rsidRPr="008B4683">
        <w:rPr>
          <w:rFonts w:ascii="Times New Roman" w:hAnsi="Times New Roman"/>
          <w:sz w:val="24"/>
          <w:szCs w:val="24"/>
          <w:lang w:val="sr-Cyrl-CS"/>
        </w:rPr>
        <w:t>љ</w:t>
      </w:r>
      <w:r w:rsidRPr="004E55E2">
        <w:rPr>
          <w:rFonts w:ascii="Times New Roman" w:hAnsi="Times New Roman"/>
          <w:sz w:val="24"/>
          <w:szCs w:val="24"/>
          <w:lang w:val="sr-Cyrl-CS"/>
        </w:rPr>
        <w:t xml:space="preserve">ивача предвидети бакарним проводником мимнималног пресека 50 </w:t>
      </w:r>
      <w:r w:rsidRPr="008B4683">
        <w:rPr>
          <w:rFonts w:ascii="Times New Roman" w:hAnsi="Times New Roman"/>
          <w:sz w:val="24"/>
          <w:szCs w:val="24"/>
          <w:lang w:val="sr-Latn-CS"/>
        </w:rPr>
        <w:t>mm</w:t>
      </w:r>
      <w:r w:rsidRPr="008B4683">
        <w:rPr>
          <w:rFonts w:ascii="Times New Roman" w:hAnsi="Times New Roman"/>
          <w:sz w:val="24"/>
          <w:szCs w:val="24"/>
          <w:vertAlign w:val="superscript"/>
          <w:lang w:val="sr-Latn-CS"/>
        </w:rPr>
        <w:t>2</w:t>
      </w:r>
      <w:r w:rsidRPr="008B4683">
        <w:rPr>
          <w:rFonts w:ascii="Times New Roman" w:hAnsi="Times New Roman"/>
          <w:sz w:val="24"/>
          <w:szCs w:val="24"/>
          <w:lang w:val="sr-Cyrl-CS"/>
        </w:rPr>
        <w:t>.</w:t>
      </w:r>
      <w:r w:rsidRPr="008B4683">
        <w:rPr>
          <w:rFonts w:ascii="Times New Roman" w:hAnsi="Times New Roman"/>
          <w:sz w:val="24"/>
          <w:szCs w:val="24"/>
          <w:lang w:val="sr-Latn-CS"/>
        </w:rPr>
        <w:t xml:space="preserve"> </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 xml:space="preserve">Везу главне и помоћне/помоћних сабирница предвидети бакарним проводником минималног пресека 50 </w:t>
      </w:r>
      <w:r w:rsidRPr="008B4683">
        <w:rPr>
          <w:rFonts w:ascii="Times New Roman" w:hAnsi="Times New Roman"/>
          <w:sz w:val="24"/>
          <w:szCs w:val="24"/>
          <w:lang w:val="sr-Latn-CS"/>
        </w:rPr>
        <w:t>mm</w:t>
      </w:r>
      <w:r w:rsidRPr="008B4683">
        <w:rPr>
          <w:rFonts w:ascii="Times New Roman" w:hAnsi="Times New Roman"/>
          <w:sz w:val="24"/>
          <w:szCs w:val="24"/>
          <w:vertAlign w:val="superscript"/>
          <w:lang w:val="sr-Latn-CS"/>
        </w:rPr>
        <w:t>2</w:t>
      </w:r>
      <w:r w:rsidRPr="008B4683">
        <w:rPr>
          <w:rFonts w:ascii="Times New Roman" w:hAnsi="Times New Roman"/>
          <w:sz w:val="24"/>
          <w:szCs w:val="24"/>
          <w:lang w:val="sr-Cyrl-CS"/>
        </w:rPr>
        <w:t>.</w:t>
      </w:r>
      <w:r w:rsidRPr="008B4683">
        <w:rPr>
          <w:rFonts w:ascii="Times New Roman" w:hAnsi="Times New Roman"/>
          <w:sz w:val="24"/>
          <w:szCs w:val="24"/>
          <w:vertAlign w:val="superscript"/>
          <w:lang w:val="sr-Latn-CS"/>
        </w:rPr>
        <w:t xml:space="preserve"> </w:t>
      </w:r>
    </w:p>
    <w:p w:rsidR="008A1593" w:rsidRPr="004E55E2" w:rsidRDefault="008A1593" w:rsidP="00DA33AB">
      <w:pPr>
        <w:pStyle w:val="BodyText2"/>
        <w:numPr>
          <w:ilvl w:val="0"/>
          <w:numId w:val="29"/>
        </w:numPr>
        <w:spacing w:after="0" w:line="240" w:lineRule="auto"/>
        <w:ind w:right="72"/>
        <w:jc w:val="both"/>
        <w:rPr>
          <w:lang w:val="sr-Cyrl-CS"/>
        </w:rPr>
      </w:pPr>
      <w:r w:rsidRPr="004E55E2">
        <w:rPr>
          <w:lang w:val="sr-Cyrl-CS"/>
        </w:rPr>
        <w:t>На месту споја спустног проводника са уземљењем, мора се предвидети испитни мерни спој.</w:t>
      </w:r>
    </w:p>
    <w:p w:rsidR="005F1B73" w:rsidRPr="004E55E2" w:rsidRDefault="005F1B73" w:rsidP="008B4683">
      <w:pPr>
        <w:pStyle w:val="BodyText2"/>
        <w:spacing w:line="276" w:lineRule="auto"/>
        <w:ind w:left="720" w:right="72"/>
        <w:jc w:val="both"/>
        <w:rPr>
          <w:lang w:val="sr-Cyrl-CS"/>
        </w:rPr>
      </w:pPr>
    </w:p>
    <w:p w:rsidR="008A1593" w:rsidRPr="004E55E2" w:rsidRDefault="008A1593" w:rsidP="007866F3">
      <w:pPr>
        <w:pStyle w:val="BodyText2"/>
        <w:spacing w:after="0"/>
        <w:ind w:right="72"/>
        <w:rPr>
          <w:b/>
          <w:lang w:val="sr-Cyrl-CS"/>
        </w:rPr>
      </w:pPr>
      <w:r w:rsidRPr="00A27A02">
        <w:rPr>
          <w:b/>
          <w:lang w:val="sl-SI"/>
        </w:rPr>
        <w:t>Инсталација заштите од атмосферског пражњења (</w:t>
      </w:r>
      <w:r w:rsidRPr="00A27A02">
        <w:rPr>
          <w:b/>
          <w:i/>
          <w:lang w:val="sl-SI"/>
        </w:rPr>
        <w:t>LPS</w:t>
      </w:r>
      <w:r w:rsidRPr="00A27A02">
        <w:rPr>
          <w:b/>
          <w:lang w:val="sl-SI"/>
        </w:rPr>
        <w:t>)</w:t>
      </w:r>
      <w:r w:rsidRPr="004E55E2">
        <w:rPr>
          <w:b/>
          <w:lang w:val="sr-Cyrl-CS"/>
        </w:rPr>
        <w:t xml:space="preserve"> </w:t>
      </w:r>
    </w:p>
    <w:p w:rsidR="008A1593" w:rsidRPr="008B4683" w:rsidRDefault="008B4683" w:rsidP="00DA33AB">
      <w:pPr>
        <w:pStyle w:val="Title"/>
        <w:jc w:val="both"/>
        <w:rPr>
          <w:b w:val="0"/>
          <w:bCs w:val="0"/>
          <w:sz w:val="24"/>
          <w:lang w:val="sr-Cyrl-CS"/>
        </w:rPr>
      </w:pPr>
      <w:r w:rsidRPr="004E55E2">
        <w:rPr>
          <w:b w:val="0"/>
          <w:bCs w:val="0"/>
          <w:sz w:val="24"/>
          <w:lang w:val="sr-Cyrl-CS"/>
        </w:rPr>
        <w:tab/>
      </w:r>
      <w:r w:rsidR="008A1593" w:rsidRPr="004E55E2">
        <w:rPr>
          <w:b w:val="0"/>
          <w:bCs w:val="0"/>
          <w:sz w:val="24"/>
          <w:lang w:val="sr-Cyrl-CS"/>
        </w:rPr>
        <w:t>Избор решења и инсталација система заштите од атмосферског пражњења (</w:t>
      </w:r>
      <w:r w:rsidR="008A1593" w:rsidRPr="008B4683">
        <w:rPr>
          <w:b w:val="0"/>
          <w:bCs w:val="0"/>
          <w:i/>
          <w:sz w:val="24"/>
        </w:rPr>
        <w:t>LPS</w:t>
      </w:r>
      <w:r w:rsidR="008A1593" w:rsidRPr="004E55E2">
        <w:rPr>
          <w:b w:val="0"/>
          <w:bCs w:val="0"/>
          <w:sz w:val="24"/>
          <w:lang w:val="sr-Cyrl-CS"/>
        </w:rPr>
        <w:t xml:space="preserve">) на локацији </w:t>
      </w:r>
      <w:r w:rsidR="008A1593" w:rsidRPr="008B4683">
        <w:rPr>
          <w:b w:val="0"/>
          <w:bCs w:val="0"/>
          <w:sz w:val="24"/>
          <w:lang w:val="sr-Cyrl-CS"/>
        </w:rPr>
        <w:t>треба пр</w:t>
      </w:r>
      <w:r w:rsidR="00127246">
        <w:rPr>
          <w:b w:val="0"/>
          <w:bCs w:val="0"/>
          <w:sz w:val="24"/>
          <w:lang w:val="sr-Cyrl-CS"/>
        </w:rPr>
        <w:t>е</w:t>
      </w:r>
      <w:r w:rsidR="008A1593" w:rsidRPr="008B4683">
        <w:rPr>
          <w:b w:val="0"/>
          <w:bCs w:val="0"/>
          <w:sz w:val="24"/>
          <w:lang w:val="sr-Cyrl-CS"/>
        </w:rPr>
        <w:t>двидети</w:t>
      </w:r>
      <w:r w:rsidR="008A1593" w:rsidRPr="004E55E2">
        <w:rPr>
          <w:b w:val="0"/>
          <w:bCs w:val="0"/>
          <w:sz w:val="24"/>
          <w:lang w:val="sr-Cyrl-CS"/>
        </w:rPr>
        <w:t xml:space="preserve"> у складу са важећим техничким прописима и стандардима: </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4E55E2">
        <w:rPr>
          <w:rFonts w:ascii="Times New Roman" w:hAnsi="Times New Roman"/>
          <w:sz w:val="24"/>
          <w:szCs w:val="24"/>
          <w:lang w:val="sr-Cyrl-CS"/>
        </w:rPr>
        <w:t>Класа нивоа заштите одре</w:t>
      </w:r>
      <w:r w:rsidRPr="008B4683">
        <w:rPr>
          <w:rFonts w:ascii="Times New Roman" w:hAnsi="Times New Roman"/>
          <w:sz w:val="24"/>
          <w:szCs w:val="24"/>
          <w:lang w:val="sr-Cyrl-CS"/>
        </w:rPr>
        <w:t>ђ</w:t>
      </w:r>
      <w:r w:rsidRPr="004E55E2">
        <w:rPr>
          <w:rFonts w:ascii="Times New Roman" w:hAnsi="Times New Roman"/>
          <w:sz w:val="24"/>
          <w:szCs w:val="24"/>
          <w:lang w:val="sr-Cyrl-CS"/>
        </w:rPr>
        <w:t>ује се према члану 6. Правилника о техничким нормативима за заштиту објеката од атмосферског пра</w:t>
      </w:r>
      <w:r w:rsidRPr="008B4683">
        <w:rPr>
          <w:rFonts w:ascii="Times New Roman" w:hAnsi="Times New Roman"/>
          <w:sz w:val="24"/>
          <w:szCs w:val="24"/>
          <w:lang w:val="sr-Cyrl-CS"/>
        </w:rPr>
        <w:t>ж</w:t>
      </w:r>
      <w:r w:rsidRPr="004E55E2">
        <w:rPr>
          <w:rFonts w:ascii="Times New Roman" w:hAnsi="Times New Roman"/>
          <w:sz w:val="24"/>
          <w:szCs w:val="24"/>
          <w:lang w:val="sr-Cyrl-CS"/>
        </w:rPr>
        <w:t>њења. У случају станица за мониторинг РФ спектра, усваја се класа нивоа заштите “</w:t>
      </w:r>
      <w:r w:rsidRPr="008B4683">
        <w:rPr>
          <w:rFonts w:ascii="Times New Roman" w:hAnsi="Times New Roman"/>
          <w:sz w:val="24"/>
          <w:szCs w:val="24"/>
        </w:rPr>
        <w:t>I</w:t>
      </w:r>
      <w:r w:rsidRPr="004E55E2">
        <w:rPr>
          <w:rFonts w:ascii="Times New Roman" w:hAnsi="Times New Roman"/>
          <w:sz w:val="24"/>
          <w:szCs w:val="24"/>
          <w:lang w:val="sr-Cyrl-CS"/>
        </w:rPr>
        <w:t>”.</w:t>
      </w:r>
    </w:p>
    <w:p w:rsidR="008A1593" w:rsidRPr="004E55E2" w:rsidRDefault="008A1593" w:rsidP="00DA33AB">
      <w:pPr>
        <w:pStyle w:val="ListParagraph"/>
        <w:numPr>
          <w:ilvl w:val="0"/>
          <w:numId w:val="29"/>
        </w:numPr>
        <w:spacing w:after="0" w:line="240" w:lineRule="auto"/>
        <w:jc w:val="both"/>
        <w:rPr>
          <w:rFonts w:ascii="Times New Roman" w:hAnsi="Times New Roman"/>
          <w:sz w:val="24"/>
          <w:szCs w:val="24"/>
          <w:lang w:val="sr-Cyrl-CS"/>
        </w:rPr>
      </w:pPr>
      <w:r w:rsidRPr="008B4683">
        <w:rPr>
          <w:rFonts w:ascii="Times New Roman" w:hAnsi="Times New Roman"/>
          <w:sz w:val="24"/>
          <w:szCs w:val="24"/>
          <w:lang w:val="sr-Cyrl-CS"/>
        </w:rPr>
        <w:lastRenderedPageBreak/>
        <w:t>З</w:t>
      </w:r>
      <w:r w:rsidRPr="004E55E2">
        <w:rPr>
          <w:rFonts w:ascii="Times New Roman" w:hAnsi="Times New Roman"/>
          <w:sz w:val="24"/>
          <w:szCs w:val="24"/>
          <w:lang w:val="sr-Cyrl-CS"/>
        </w:rPr>
        <w:t>а заштиту од атмосферског пра</w:t>
      </w:r>
      <w:r w:rsidRPr="008B4683">
        <w:rPr>
          <w:rFonts w:ascii="Times New Roman" w:hAnsi="Times New Roman"/>
          <w:sz w:val="24"/>
          <w:szCs w:val="24"/>
          <w:lang w:val="sr-Cyrl-CS"/>
        </w:rPr>
        <w:t>ж</w:t>
      </w:r>
      <w:r w:rsidRPr="004E55E2">
        <w:rPr>
          <w:rFonts w:ascii="Times New Roman" w:hAnsi="Times New Roman"/>
          <w:sz w:val="24"/>
          <w:szCs w:val="24"/>
          <w:lang w:val="sr-Cyrl-CS"/>
        </w:rPr>
        <w:t>њења, примени</w:t>
      </w:r>
      <w:r w:rsidRPr="008B4683">
        <w:rPr>
          <w:rFonts w:ascii="Times New Roman" w:hAnsi="Times New Roman"/>
          <w:sz w:val="24"/>
          <w:szCs w:val="24"/>
          <w:lang w:val="sr-Cyrl-CS"/>
        </w:rPr>
        <w:t>ти</w:t>
      </w:r>
      <w:r w:rsidRPr="004E55E2">
        <w:rPr>
          <w:rFonts w:ascii="Times New Roman" w:hAnsi="Times New Roman"/>
          <w:sz w:val="24"/>
          <w:szCs w:val="24"/>
          <w:lang w:val="sr-Cyrl-CS"/>
        </w:rPr>
        <w:t xml:space="preserve"> систем громобранске инсталације који ће се састојати од: </w:t>
      </w:r>
    </w:p>
    <w:p w:rsidR="008A1593" w:rsidRPr="004E55E2" w:rsidRDefault="008A1593" w:rsidP="00DA33AB">
      <w:pPr>
        <w:pStyle w:val="ListParagraph"/>
        <w:numPr>
          <w:ilvl w:val="1"/>
          <w:numId w:val="32"/>
        </w:numPr>
        <w:spacing w:after="0" w:line="240" w:lineRule="auto"/>
        <w:ind w:left="1080"/>
        <w:jc w:val="both"/>
        <w:rPr>
          <w:rFonts w:ascii="Times New Roman" w:hAnsi="Times New Roman"/>
          <w:sz w:val="24"/>
          <w:szCs w:val="24"/>
          <w:lang w:val="sr-Cyrl-CS"/>
        </w:rPr>
      </w:pPr>
      <w:r w:rsidRPr="004E55E2">
        <w:rPr>
          <w:rFonts w:ascii="Times New Roman" w:hAnsi="Times New Roman"/>
          <w:sz w:val="24"/>
          <w:szCs w:val="24"/>
          <w:lang w:val="sr-Cyrl-CS"/>
        </w:rPr>
        <w:t>Прихватног система који се састоји од 5 громобранских хватаљки од нерђајућег челика са дисипационим четкицама (по принципу “</w:t>
      </w:r>
      <w:r w:rsidRPr="009C5203">
        <w:rPr>
          <w:rFonts w:ascii="Times New Roman" w:hAnsi="Times New Roman"/>
          <w:sz w:val="24"/>
          <w:szCs w:val="24"/>
        </w:rPr>
        <w:t>Charge</w:t>
      </w:r>
      <w:r w:rsidRPr="004E55E2">
        <w:rPr>
          <w:rFonts w:ascii="Times New Roman" w:hAnsi="Times New Roman"/>
          <w:sz w:val="24"/>
          <w:szCs w:val="24"/>
          <w:lang w:val="sr-Cyrl-CS"/>
        </w:rPr>
        <w:t xml:space="preserve"> </w:t>
      </w:r>
      <w:r w:rsidRPr="009C5203">
        <w:rPr>
          <w:rFonts w:ascii="Times New Roman" w:hAnsi="Times New Roman"/>
          <w:sz w:val="24"/>
          <w:szCs w:val="24"/>
        </w:rPr>
        <w:t>Dissipation</w:t>
      </w:r>
      <w:r w:rsidRPr="004E55E2">
        <w:rPr>
          <w:rFonts w:ascii="Times New Roman" w:hAnsi="Times New Roman"/>
          <w:sz w:val="24"/>
          <w:szCs w:val="24"/>
          <w:lang w:val="sr-Cyrl-CS"/>
        </w:rPr>
        <w:t xml:space="preserve"> </w:t>
      </w:r>
      <w:r w:rsidRPr="009C5203">
        <w:rPr>
          <w:rFonts w:ascii="Times New Roman" w:hAnsi="Times New Roman"/>
          <w:sz w:val="24"/>
          <w:szCs w:val="24"/>
        </w:rPr>
        <w:t>Terminal</w:t>
      </w:r>
      <w:r w:rsidRPr="004E55E2">
        <w:rPr>
          <w:rFonts w:ascii="Times New Roman" w:hAnsi="Times New Roman"/>
          <w:sz w:val="24"/>
          <w:szCs w:val="24"/>
          <w:lang w:val="sr-Cyrl-CS"/>
        </w:rPr>
        <w:t xml:space="preserve">”). </w:t>
      </w:r>
    </w:p>
    <w:p w:rsidR="008A1593" w:rsidRPr="004E55E2" w:rsidRDefault="008A1593" w:rsidP="00DA33AB">
      <w:pPr>
        <w:pStyle w:val="ListParagraph"/>
        <w:spacing w:after="0" w:line="240" w:lineRule="auto"/>
        <w:ind w:left="1080"/>
        <w:jc w:val="both"/>
        <w:rPr>
          <w:rFonts w:ascii="Times New Roman" w:hAnsi="Times New Roman"/>
          <w:sz w:val="24"/>
          <w:szCs w:val="24"/>
          <w:lang w:val="sr-Cyrl-CS"/>
        </w:rPr>
      </w:pPr>
      <w:r w:rsidRPr="004E55E2">
        <w:rPr>
          <w:rFonts w:ascii="Times New Roman" w:hAnsi="Times New Roman"/>
          <w:sz w:val="24"/>
          <w:szCs w:val="24"/>
          <w:lang w:val="sr-Cyrl-CS"/>
        </w:rPr>
        <w:t xml:space="preserve">Једну громобранску хватаљку предвидети на врху стуба, а четри громобранске хватаљке на теменима заштитне ограде радне платформе. Предвидети громобранске хватаљке типа </w:t>
      </w:r>
      <w:r w:rsidRPr="009C5203">
        <w:rPr>
          <w:rFonts w:ascii="Times New Roman" w:hAnsi="Times New Roman"/>
          <w:sz w:val="24"/>
          <w:szCs w:val="24"/>
        </w:rPr>
        <w:t>TerraStat</w:t>
      </w:r>
      <w:r w:rsidRPr="004E55E2">
        <w:rPr>
          <w:rFonts w:ascii="Times New Roman" w:hAnsi="Times New Roman"/>
          <w:sz w:val="24"/>
          <w:szCs w:val="24"/>
          <w:lang w:val="sr-Cyrl-CS"/>
        </w:rPr>
        <w:t xml:space="preserve">, </w:t>
      </w:r>
      <w:r w:rsidRPr="009C5203">
        <w:rPr>
          <w:rFonts w:ascii="Times New Roman" w:hAnsi="Times New Roman"/>
          <w:sz w:val="24"/>
          <w:szCs w:val="24"/>
        </w:rPr>
        <w:t>TS</w:t>
      </w:r>
      <w:r w:rsidRPr="004E55E2">
        <w:rPr>
          <w:rFonts w:ascii="Times New Roman" w:hAnsi="Times New Roman"/>
          <w:sz w:val="24"/>
          <w:szCs w:val="24"/>
          <w:lang w:val="sr-Cyrl-CS"/>
        </w:rPr>
        <w:t xml:space="preserve">400, произвођача </w:t>
      </w:r>
      <w:r w:rsidRPr="009C5203">
        <w:rPr>
          <w:rFonts w:ascii="Times New Roman" w:hAnsi="Times New Roman"/>
          <w:sz w:val="24"/>
          <w:szCs w:val="24"/>
        </w:rPr>
        <w:t>ALLTEC</w:t>
      </w:r>
      <w:r w:rsidRPr="004E55E2">
        <w:rPr>
          <w:rFonts w:ascii="Times New Roman" w:hAnsi="Times New Roman"/>
          <w:sz w:val="24"/>
          <w:szCs w:val="24"/>
          <w:lang w:val="sr-Cyrl-CS"/>
        </w:rPr>
        <w:t xml:space="preserve"> или сличне неког другог произвођача.</w:t>
      </w:r>
    </w:p>
    <w:p w:rsidR="008A1593" w:rsidRPr="004E55E2" w:rsidRDefault="008A1593" w:rsidP="00DA33AB">
      <w:pPr>
        <w:pStyle w:val="ListParagraph"/>
        <w:numPr>
          <w:ilvl w:val="1"/>
          <w:numId w:val="32"/>
        </w:numPr>
        <w:spacing w:after="0" w:line="240" w:lineRule="auto"/>
        <w:ind w:left="1080"/>
        <w:jc w:val="both"/>
        <w:rPr>
          <w:rFonts w:ascii="Times New Roman" w:hAnsi="Times New Roman"/>
          <w:sz w:val="24"/>
          <w:szCs w:val="24"/>
          <w:lang w:val="sr-Cyrl-CS"/>
        </w:rPr>
      </w:pPr>
      <w:r w:rsidRPr="004E55E2">
        <w:rPr>
          <w:rFonts w:ascii="Times New Roman" w:hAnsi="Times New Roman"/>
          <w:sz w:val="24"/>
          <w:szCs w:val="24"/>
          <w:lang w:val="sr-Cyrl-CS"/>
        </w:rPr>
        <w:t>Система спусних проводника који се састоји од: Два спусна проводника, са мерно раставним спојевима и бројачем атмосферских пра</w:t>
      </w:r>
      <w:r w:rsidRPr="009C5203">
        <w:rPr>
          <w:rFonts w:ascii="Times New Roman" w:hAnsi="Times New Roman"/>
          <w:sz w:val="24"/>
          <w:szCs w:val="24"/>
          <w:lang w:val="sr-Cyrl-CS"/>
        </w:rPr>
        <w:t>ж</w:t>
      </w:r>
      <w:r w:rsidRPr="004E55E2">
        <w:rPr>
          <w:rFonts w:ascii="Times New Roman" w:hAnsi="Times New Roman"/>
          <w:sz w:val="24"/>
          <w:szCs w:val="24"/>
          <w:lang w:val="sr-Cyrl-CS"/>
        </w:rPr>
        <w:t>њења, повезаним на предви</w:t>
      </w:r>
      <w:r w:rsidRPr="009C5203">
        <w:rPr>
          <w:rFonts w:ascii="Times New Roman" w:hAnsi="Times New Roman"/>
          <w:sz w:val="24"/>
          <w:szCs w:val="24"/>
          <w:lang w:val="sr-Cyrl-CS"/>
        </w:rPr>
        <w:t>ђ</w:t>
      </w:r>
      <w:r w:rsidRPr="004E55E2">
        <w:rPr>
          <w:rFonts w:ascii="Times New Roman" w:hAnsi="Times New Roman"/>
          <w:sz w:val="24"/>
          <w:szCs w:val="24"/>
          <w:lang w:val="sr-Cyrl-CS"/>
        </w:rPr>
        <w:t>ене громобранске изводе</w:t>
      </w:r>
      <w:r w:rsidRPr="009C5203">
        <w:rPr>
          <w:rFonts w:ascii="Times New Roman" w:hAnsi="Times New Roman"/>
          <w:sz w:val="24"/>
          <w:szCs w:val="24"/>
          <w:lang w:val="sr-Cyrl-CS"/>
        </w:rPr>
        <w:t xml:space="preserve">, </w:t>
      </w:r>
    </w:p>
    <w:p w:rsidR="008A1593" w:rsidRPr="009C5203" w:rsidRDefault="008A1593" w:rsidP="00DA33AB">
      <w:pPr>
        <w:pStyle w:val="ListParagraph"/>
        <w:numPr>
          <w:ilvl w:val="1"/>
          <w:numId w:val="32"/>
        </w:numPr>
        <w:spacing w:after="0" w:line="240" w:lineRule="auto"/>
        <w:ind w:left="1080"/>
        <w:jc w:val="both"/>
        <w:rPr>
          <w:rFonts w:ascii="Times New Roman" w:hAnsi="Times New Roman"/>
          <w:sz w:val="24"/>
          <w:szCs w:val="24"/>
        </w:rPr>
      </w:pPr>
      <w:r w:rsidRPr="009C5203">
        <w:rPr>
          <w:rFonts w:ascii="Times New Roman" w:hAnsi="Times New Roman"/>
          <w:sz w:val="24"/>
          <w:szCs w:val="24"/>
          <w:lang w:val="sr-Cyrl-CS"/>
        </w:rPr>
        <w:t>Описаног с</w:t>
      </w:r>
      <w:r w:rsidRPr="009C5203">
        <w:rPr>
          <w:rFonts w:ascii="Times New Roman" w:hAnsi="Times New Roman"/>
          <w:sz w:val="24"/>
          <w:szCs w:val="24"/>
        </w:rPr>
        <w:t>истема уземљења .</w:t>
      </w:r>
    </w:p>
    <w:p w:rsidR="008A1593" w:rsidRPr="009C5203" w:rsidRDefault="008A1593" w:rsidP="00DA33AB">
      <w:pPr>
        <w:pStyle w:val="ListParagraph"/>
        <w:numPr>
          <w:ilvl w:val="0"/>
          <w:numId w:val="29"/>
        </w:numPr>
        <w:spacing w:after="0" w:line="240" w:lineRule="auto"/>
        <w:jc w:val="both"/>
        <w:rPr>
          <w:rFonts w:ascii="Times New Roman" w:hAnsi="Times New Roman"/>
          <w:sz w:val="24"/>
          <w:szCs w:val="24"/>
        </w:rPr>
      </w:pPr>
      <w:r w:rsidRPr="009C5203">
        <w:rPr>
          <w:rFonts w:ascii="Times New Roman" w:hAnsi="Times New Roman"/>
          <w:sz w:val="24"/>
          <w:szCs w:val="24"/>
          <w:lang w:val="sr-Cyrl-CS"/>
        </w:rPr>
        <w:t>Громобранске хватаљке треба да буде предвиђена</w:t>
      </w:r>
      <w:r w:rsidRPr="009C5203">
        <w:rPr>
          <w:rFonts w:ascii="Times New Roman" w:hAnsi="Times New Roman"/>
          <w:sz w:val="24"/>
          <w:szCs w:val="24"/>
        </w:rPr>
        <w:t xml:space="preserve"> на посебним носачима на врху стуба</w:t>
      </w:r>
      <w:r w:rsidRPr="009C5203">
        <w:rPr>
          <w:rFonts w:ascii="Times New Roman" w:hAnsi="Times New Roman"/>
          <w:sz w:val="24"/>
          <w:szCs w:val="24"/>
          <w:lang w:val="sr-Cyrl-CS"/>
        </w:rPr>
        <w:t xml:space="preserve"> и на теменима заштитне ограде радне платформе, а </w:t>
      </w:r>
      <w:r w:rsidRPr="009C5203">
        <w:rPr>
          <w:rFonts w:ascii="Times New Roman" w:hAnsi="Times New Roman"/>
          <w:sz w:val="24"/>
          <w:szCs w:val="24"/>
        </w:rPr>
        <w:t>са изводима система уземљења локације повеза</w:t>
      </w:r>
      <w:r w:rsidRPr="009C5203">
        <w:rPr>
          <w:rFonts w:ascii="Times New Roman" w:hAnsi="Times New Roman"/>
          <w:sz w:val="24"/>
          <w:szCs w:val="24"/>
          <w:lang w:val="sr-Cyrl-CS"/>
        </w:rPr>
        <w:t>не</w:t>
      </w:r>
      <w:r w:rsidRPr="009C5203">
        <w:rPr>
          <w:rFonts w:ascii="Times New Roman" w:hAnsi="Times New Roman"/>
          <w:sz w:val="24"/>
          <w:szCs w:val="24"/>
        </w:rPr>
        <w:t xml:space="preserve"> помоћу два спусна проводника (Cu у</w:t>
      </w:r>
      <w:r w:rsidRPr="009C5203">
        <w:rPr>
          <w:rFonts w:ascii="Times New Roman" w:hAnsi="Times New Roman"/>
          <w:sz w:val="24"/>
          <w:szCs w:val="24"/>
          <w:lang w:val="sr-Cyrl-CS"/>
        </w:rPr>
        <w:t>ж</w:t>
      </w:r>
      <w:r w:rsidRPr="009C5203">
        <w:rPr>
          <w:rFonts w:ascii="Times New Roman" w:hAnsi="Times New Roman"/>
          <w:sz w:val="24"/>
          <w:szCs w:val="24"/>
        </w:rPr>
        <w:t>е минималног пресека 50 mm</w:t>
      </w:r>
      <w:r w:rsidRPr="009C5203">
        <w:rPr>
          <w:rFonts w:ascii="Times New Roman" w:hAnsi="Times New Roman"/>
          <w:sz w:val="24"/>
          <w:szCs w:val="24"/>
          <w:vertAlign w:val="superscript"/>
        </w:rPr>
        <w:t>2</w:t>
      </w:r>
      <w:r w:rsidRPr="009C5203">
        <w:rPr>
          <w:rFonts w:ascii="Times New Roman" w:hAnsi="Times New Roman"/>
          <w:sz w:val="24"/>
          <w:szCs w:val="24"/>
        </w:rPr>
        <w:t xml:space="preserve">). </w:t>
      </w:r>
    </w:p>
    <w:p w:rsidR="005F1B73" w:rsidRDefault="005F1B73" w:rsidP="00F8344E">
      <w:pPr>
        <w:pStyle w:val="BodyText2"/>
        <w:spacing w:after="0" w:line="240" w:lineRule="auto"/>
        <w:ind w:right="74"/>
        <w:jc w:val="both"/>
        <w:rPr>
          <w:b/>
        </w:rPr>
      </w:pPr>
    </w:p>
    <w:p w:rsidR="008A1593" w:rsidRDefault="008A1593" w:rsidP="00F8344E">
      <w:pPr>
        <w:pStyle w:val="BodyText2"/>
        <w:spacing w:after="0" w:line="240" w:lineRule="auto"/>
        <w:ind w:right="74"/>
        <w:jc w:val="both"/>
        <w:rPr>
          <w:b/>
          <w:lang w:val="sl-SI"/>
        </w:rPr>
      </w:pPr>
      <w:r w:rsidRPr="00A27A02">
        <w:rPr>
          <w:b/>
          <w:lang w:val="sl-SI"/>
        </w:rPr>
        <w:t>Спољашње осветљење локације</w:t>
      </w:r>
    </w:p>
    <w:p w:rsidR="00F8344E" w:rsidRPr="00A27A02" w:rsidRDefault="00F8344E" w:rsidP="00F8344E">
      <w:pPr>
        <w:pStyle w:val="BodyText2"/>
        <w:spacing w:after="0" w:line="240" w:lineRule="auto"/>
        <w:ind w:right="74"/>
        <w:jc w:val="both"/>
        <w:rPr>
          <w:b/>
        </w:rPr>
      </w:pPr>
    </w:p>
    <w:p w:rsidR="008A1593" w:rsidRPr="00A27A02" w:rsidRDefault="008A1593" w:rsidP="00DA33AB">
      <w:pPr>
        <w:pStyle w:val="BodyText2"/>
        <w:spacing w:after="0" w:line="240" w:lineRule="auto"/>
        <w:ind w:right="74"/>
        <w:jc w:val="both"/>
        <w:rPr>
          <w:lang w:val="sl-SI"/>
        </w:rPr>
      </w:pPr>
      <w:r w:rsidRPr="00A27A02">
        <w:rPr>
          <w:lang w:val="sl-SI"/>
        </w:rPr>
        <w:t>Спољашње осветљење</w:t>
      </w:r>
      <w:r w:rsidRPr="00A27A02">
        <w:t xml:space="preserve"> локације</w:t>
      </w:r>
      <w:r w:rsidRPr="00A27A02">
        <w:rPr>
          <w:lang w:val="sl-SI"/>
        </w:rPr>
        <w:t xml:space="preserve"> </w:t>
      </w:r>
      <w:r>
        <w:t>предвидети</w:t>
      </w:r>
      <w:r w:rsidRPr="00A27A02">
        <w:rPr>
          <w:lang w:val="sl-SI"/>
        </w:rPr>
        <w:t xml:space="preserve"> од</w:t>
      </w:r>
      <w:r w:rsidRPr="00A27A02">
        <w:t xml:space="preserve"> комплетно опремљене и повезане</w:t>
      </w:r>
      <w:r w:rsidRPr="00A27A02">
        <w:rPr>
          <w:lang w:val="sl-SI"/>
        </w:rPr>
        <w:t>:</w:t>
      </w:r>
    </w:p>
    <w:p w:rsidR="008A1593" w:rsidRPr="00A27A02" w:rsidRDefault="008A1593" w:rsidP="00DA33AB">
      <w:pPr>
        <w:pStyle w:val="BodyText2"/>
        <w:numPr>
          <w:ilvl w:val="0"/>
          <w:numId w:val="33"/>
        </w:numPr>
        <w:spacing w:after="0" w:line="240" w:lineRule="auto"/>
        <w:ind w:left="720" w:right="74"/>
        <w:jc w:val="both"/>
        <w:rPr>
          <w:lang w:val="sl-SI"/>
        </w:rPr>
      </w:pPr>
      <w:r w:rsidRPr="00A27A02">
        <w:rPr>
          <w:lang w:val="sl-SI"/>
        </w:rPr>
        <w:t xml:space="preserve">Светиљке З2Н,са извором 150 W “Минел – Schreder“ </w:t>
      </w:r>
      <w:r w:rsidRPr="004E55E2">
        <w:rPr>
          <w:lang w:val="sl-SI"/>
        </w:rPr>
        <w:t>или сличне, неког другог произвођача</w:t>
      </w:r>
      <w:r w:rsidRPr="00A27A02">
        <w:rPr>
          <w:lang w:val="sr-Cyrl-CS"/>
        </w:rPr>
        <w:t>,</w:t>
      </w:r>
    </w:p>
    <w:p w:rsidR="009C5203" w:rsidRPr="009C5203" w:rsidRDefault="008A1593" w:rsidP="00DA33AB">
      <w:pPr>
        <w:pStyle w:val="BodyText2"/>
        <w:numPr>
          <w:ilvl w:val="0"/>
          <w:numId w:val="33"/>
        </w:numPr>
        <w:spacing w:after="0" w:line="240" w:lineRule="auto"/>
        <w:ind w:left="720" w:right="74"/>
        <w:jc w:val="both"/>
        <w:rPr>
          <w:lang w:val="sl-SI"/>
        </w:rPr>
      </w:pPr>
      <w:r w:rsidRPr="00A27A02">
        <w:rPr>
          <w:lang w:val="sl-SI"/>
        </w:rPr>
        <w:t>Стуба ЦРС-А-4 “Амига” – Краљево, висине</w:t>
      </w:r>
      <w:r w:rsidRPr="004E55E2">
        <w:rPr>
          <w:lang w:val="sl-SI"/>
        </w:rPr>
        <w:t xml:space="preserve"> око</w:t>
      </w:r>
      <w:r w:rsidRPr="00A27A02">
        <w:rPr>
          <w:lang w:val="sl-SI"/>
        </w:rPr>
        <w:t xml:space="preserve"> 4 m</w:t>
      </w:r>
      <w:r w:rsidRPr="004E55E2">
        <w:rPr>
          <w:lang w:val="sl-SI"/>
        </w:rPr>
        <w:t>, или сличног неког другог произвођача.</w:t>
      </w:r>
    </w:p>
    <w:p w:rsidR="008A1593" w:rsidRPr="004E55E2" w:rsidRDefault="008A1593" w:rsidP="00DA33AB">
      <w:pPr>
        <w:pStyle w:val="BodyText2"/>
        <w:spacing w:line="240" w:lineRule="auto"/>
        <w:ind w:right="72"/>
        <w:jc w:val="both"/>
        <w:rPr>
          <w:lang w:val="sl-SI"/>
        </w:rPr>
      </w:pPr>
      <w:r w:rsidRPr="004E55E2">
        <w:rPr>
          <w:lang w:val="sl-SI"/>
        </w:rPr>
        <w:t>Предвидети уклопник за аутоматско укључење/искључење спољашњег осветљења.</w:t>
      </w:r>
    </w:p>
    <w:p w:rsidR="005F1B73" w:rsidRDefault="005F1B73" w:rsidP="00F8344E">
      <w:pPr>
        <w:pStyle w:val="BodyText2"/>
        <w:spacing w:after="0" w:line="240" w:lineRule="auto"/>
        <w:ind w:right="74"/>
        <w:rPr>
          <w:b/>
        </w:rPr>
      </w:pPr>
    </w:p>
    <w:p w:rsidR="008A1593" w:rsidRDefault="008A1593" w:rsidP="00F8344E">
      <w:pPr>
        <w:pStyle w:val="BodyText2"/>
        <w:spacing w:after="0" w:line="240" w:lineRule="auto"/>
        <w:ind w:right="74"/>
        <w:rPr>
          <w:b/>
          <w:lang w:val="sl-SI"/>
        </w:rPr>
      </w:pPr>
      <w:r w:rsidRPr="00A27A02">
        <w:rPr>
          <w:b/>
          <w:lang w:val="sl-SI"/>
        </w:rPr>
        <w:t>Систем за ноћно обележавање антенског стуба (СОС)</w:t>
      </w:r>
    </w:p>
    <w:p w:rsidR="00F8344E" w:rsidRPr="004E55E2" w:rsidRDefault="00F8344E" w:rsidP="00F8344E">
      <w:pPr>
        <w:pStyle w:val="BodyText2"/>
        <w:spacing w:after="0" w:line="240" w:lineRule="auto"/>
        <w:ind w:right="74"/>
        <w:rPr>
          <w:b/>
          <w:lang w:val="sl-SI"/>
        </w:rPr>
      </w:pPr>
    </w:p>
    <w:p w:rsidR="008A1593" w:rsidRPr="004E55E2" w:rsidRDefault="008A1593" w:rsidP="00DA33AB">
      <w:pPr>
        <w:pStyle w:val="BodyText2"/>
        <w:spacing w:after="0" w:line="240" w:lineRule="auto"/>
        <w:ind w:right="74"/>
        <w:rPr>
          <w:lang w:val="sl-SI"/>
        </w:rPr>
      </w:pPr>
      <w:r w:rsidRPr="004E55E2">
        <w:rPr>
          <w:lang w:val="sl-SI"/>
        </w:rPr>
        <w:t>Предвидети систем за ноћно обележавање стуба који се састоји од:</w:t>
      </w:r>
    </w:p>
    <w:p w:rsidR="008A1593" w:rsidRPr="00A27A02" w:rsidRDefault="008A1593" w:rsidP="00DA33AB">
      <w:pPr>
        <w:pStyle w:val="BodyText2"/>
        <w:numPr>
          <w:ilvl w:val="0"/>
          <w:numId w:val="30"/>
        </w:numPr>
        <w:spacing w:after="0" w:line="240" w:lineRule="auto"/>
        <w:ind w:left="360" w:right="72"/>
        <w:jc w:val="both"/>
        <w:rPr>
          <w:lang w:val="sl-SI"/>
        </w:rPr>
      </w:pPr>
      <w:r w:rsidRPr="00A27A02">
        <w:rPr>
          <w:lang w:val="sl-SI"/>
        </w:rPr>
        <w:t>Орма</w:t>
      </w:r>
      <w:r w:rsidRPr="004E55E2">
        <w:rPr>
          <w:lang w:val="sl-SI"/>
        </w:rPr>
        <w:t xml:space="preserve">на (+РО.СОС) који </w:t>
      </w:r>
      <w:r w:rsidRPr="00A27A02">
        <w:rPr>
          <w:lang w:val="sl-SI"/>
        </w:rPr>
        <w:t xml:space="preserve"> треба да задовољава следеће функционалне карактеристике:</w:t>
      </w:r>
    </w:p>
    <w:p w:rsidR="008A1593" w:rsidRPr="00A27A02" w:rsidRDefault="008A1593" w:rsidP="00DA33AB">
      <w:pPr>
        <w:pStyle w:val="BodyText2"/>
        <w:numPr>
          <w:ilvl w:val="0"/>
          <w:numId w:val="34"/>
        </w:numPr>
        <w:spacing w:after="0" w:line="240" w:lineRule="auto"/>
        <w:ind w:left="720"/>
        <w:rPr>
          <w:lang w:val="sl-SI"/>
        </w:rPr>
      </w:pPr>
      <w:r w:rsidRPr="00A27A02">
        <w:rPr>
          <w:lang w:val="sl-SI"/>
        </w:rPr>
        <w:t>Да обезбеди непрекидно напајање радне односно резервне светиљке за обележавање антенског стуба ноћу и у условима смањене видљивости</w:t>
      </w:r>
      <w:r w:rsidRPr="004E55E2">
        <w:rPr>
          <w:lang w:val="sl-SI"/>
        </w:rPr>
        <w:t>,</w:t>
      </w:r>
      <w:r w:rsidRPr="00A27A02">
        <w:rPr>
          <w:lang w:val="sl-SI"/>
        </w:rPr>
        <w:t> </w:t>
      </w:r>
    </w:p>
    <w:p w:rsidR="008A1593" w:rsidRPr="00A27A02" w:rsidRDefault="008A1593" w:rsidP="00DA33AB">
      <w:pPr>
        <w:pStyle w:val="BodyText2"/>
        <w:numPr>
          <w:ilvl w:val="0"/>
          <w:numId w:val="34"/>
        </w:numPr>
        <w:spacing w:after="0" w:line="240" w:lineRule="auto"/>
        <w:ind w:left="720"/>
        <w:rPr>
          <w:lang w:val="sl-SI"/>
        </w:rPr>
      </w:pPr>
      <w:r w:rsidRPr="00A27A02">
        <w:rPr>
          <w:lang w:val="sl-SI"/>
        </w:rPr>
        <w:t>Да се укључење светиљке врши аутоматски помоћу фоторелеа</w:t>
      </w:r>
      <w:r w:rsidRPr="004E55E2">
        <w:rPr>
          <w:lang w:val="sl-SI"/>
        </w:rPr>
        <w:t>,</w:t>
      </w:r>
    </w:p>
    <w:p w:rsidR="008A1593" w:rsidRPr="00A27A02" w:rsidRDefault="008A1593" w:rsidP="00DA33AB">
      <w:pPr>
        <w:pStyle w:val="BodyText2"/>
        <w:numPr>
          <w:ilvl w:val="0"/>
          <w:numId w:val="34"/>
        </w:numPr>
        <w:spacing w:after="0" w:line="240" w:lineRule="auto"/>
        <w:ind w:left="720"/>
        <w:rPr>
          <w:lang w:val="sl-SI"/>
        </w:rPr>
      </w:pPr>
      <w:r w:rsidRPr="00A27A02">
        <w:rPr>
          <w:lang w:val="sl-SI"/>
        </w:rPr>
        <w:t xml:space="preserve">Да у случају нестанка напајања електричном енергијом поседује аутономију напајања светиљки </w:t>
      </w:r>
      <w:r w:rsidRPr="004E55E2">
        <w:rPr>
          <w:lang w:val="sl-SI"/>
        </w:rPr>
        <w:t>16 до</w:t>
      </w:r>
      <w:r w:rsidRPr="00A27A02">
        <w:rPr>
          <w:lang w:val="sl-SI"/>
        </w:rPr>
        <w:t xml:space="preserve"> 18 часова при свим радним температурама</w:t>
      </w:r>
      <w:r w:rsidRPr="004E55E2">
        <w:rPr>
          <w:lang w:val="sl-SI"/>
        </w:rPr>
        <w:t>,</w:t>
      </w:r>
    </w:p>
    <w:p w:rsidR="008A1593" w:rsidRPr="00A27A02" w:rsidRDefault="008A1593" w:rsidP="00DA33AB">
      <w:pPr>
        <w:pStyle w:val="BodyText2"/>
        <w:numPr>
          <w:ilvl w:val="0"/>
          <w:numId w:val="34"/>
        </w:numPr>
        <w:spacing w:after="0" w:line="240" w:lineRule="auto"/>
        <w:ind w:left="720"/>
        <w:rPr>
          <w:lang w:val="sl-SI"/>
        </w:rPr>
      </w:pPr>
      <w:r w:rsidRPr="00A27A02">
        <w:rPr>
          <w:lang w:val="sl-SI"/>
        </w:rPr>
        <w:t xml:space="preserve">Да је радна температура </w:t>
      </w:r>
      <w:r w:rsidRPr="004E55E2">
        <w:rPr>
          <w:lang w:val="sl-SI"/>
        </w:rPr>
        <w:t>ормана</w:t>
      </w:r>
      <w:r w:rsidRPr="00A27A02">
        <w:rPr>
          <w:lang w:val="sl-SI"/>
        </w:rPr>
        <w:t xml:space="preserve"> у опсегу од -</w:t>
      </w:r>
      <w:r w:rsidRPr="004E55E2">
        <w:rPr>
          <w:lang w:val="sl-SI"/>
        </w:rPr>
        <w:t>15</w:t>
      </w:r>
      <w:r w:rsidRPr="00A27A02">
        <w:rPr>
          <w:lang w:val="sl-SI"/>
        </w:rPr>
        <w:sym w:font="Symbol" w:char="F0B0"/>
      </w:r>
      <w:r w:rsidRPr="00A27A02">
        <w:rPr>
          <w:lang w:val="sr-Latn-CS"/>
        </w:rPr>
        <w:t>C</w:t>
      </w:r>
      <w:r w:rsidRPr="00A27A02">
        <w:rPr>
          <w:lang w:val="sl-SI"/>
        </w:rPr>
        <w:t xml:space="preserve"> до </w:t>
      </w:r>
      <w:r w:rsidRPr="004E55E2">
        <w:rPr>
          <w:lang w:val="sl-SI"/>
        </w:rPr>
        <w:t>+45</w:t>
      </w:r>
      <w:r w:rsidRPr="00A27A02">
        <w:rPr>
          <w:lang w:val="sl-SI"/>
        </w:rPr>
        <w:sym w:font="Symbol" w:char="F0B0"/>
      </w:r>
      <w:r w:rsidRPr="00A27A02">
        <w:rPr>
          <w:lang w:val="sl-SI"/>
        </w:rPr>
        <w:t>C</w:t>
      </w:r>
      <w:r w:rsidRPr="004E55E2">
        <w:rPr>
          <w:lang w:val="sl-SI"/>
        </w:rPr>
        <w:t>, или ширем,</w:t>
      </w:r>
    </w:p>
    <w:p w:rsidR="008A1593" w:rsidRPr="00A27A02" w:rsidRDefault="008A1593" w:rsidP="00DA33AB">
      <w:pPr>
        <w:pStyle w:val="BodyText2"/>
        <w:numPr>
          <w:ilvl w:val="0"/>
          <w:numId w:val="34"/>
        </w:numPr>
        <w:spacing w:after="0" w:line="240" w:lineRule="auto"/>
        <w:ind w:left="720"/>
        <w:rPr>
          <w:lang w:val="sl-SI"/>
        </w:rPr>
      </w:pPr>
      <w:r w:rsidRPr="00A27A02">
        <w:rPr>
          <w:lang w:val="sl-SI"/>
        </w:rPr>
        <w:t>Да у случају отказа радне светиљке аутоматски пређе на напајање резерне светиљке</w:t>
      </w:r>
      <w:r w:rsidRPr="004E55E2">
        <w:rPr>
          <w:lang w:val="sl-SI"/>
        </w:rPr>
        <w:t>,</w:t>
      </w:r>
    </w:p>
    <w:p w:rsidR="008A1593" w:rsidRPr="00A27A02" w:rsidRDefault="008A1593" w:rsidP="00DA33AB">
      <w:pPr>
        <w:pStyle w:val="BodyText2"/>
        <w:numPr>
          <w:ilvl w:val="0"/>
          <w:numId w:val="34"/>
        </w:numPr>
        <w:spacing w:after="0" w:line="240" w:lineRule="auto"/>
        <w:ind w:left="720"/>
        <w:rPr>
          <w:lang w:val="sl-SI"/>
        </w:rPr>
      </w:pPr>
      <w:r w:rsidRPr="00A27A02">
        <w:rPr>
          <w:lang w:val="sl-SI"/>
        </w:rPr>
        <w:t>Да поседује тастере за симулацију рада фоторелеа и за симулацију отказа рада</w:t>
      </w:r>
      <w:r w:rsidRPr="004E55E2">
        <w:rPr>
          <w:lang w:val="sl-SI"/>
        </w:rPr>
        <w:t xml:space="preserve"> </w:t>
      </w:r>
      <w:r w:rsidRPr="00A27A02">
        <w:rPr>
          <w:lang w:val="sl-SI"/>
        </w:rPr>
        <w:t>светиљки</w:t>
      </w:r>
      <w:r w:rsidRPr="004E55E2">
        <w:rPr>
          <w:lang w:val="sl-SI"/>
        </w:rPr>
        <w:t>,</w:t>
      </w:r>
    </w:p>
    <w:p w:rsidR="008A1593" w:rsidRPr="00A27A02" w:rsidRDefault="008A1593" w:rsidP="00DA33AB">
      <w:pPr>
        <w:pStyle w:val="BodyText2"/>
        <w:numPr>
          <w:ilvl w:val="0"/>
          <w:numId w:val="34"/>
        </w:numPr>
        <w:spacing w:after="0" w:line="240" w:lineRule="auto"/>
        <w:ind w:left="720"/>
        <w:rPr>
          <w:lang w:val="sl-SI"/>
        </w:rPr>
      </w:pPr>
      <w:r w:rsidRPr="00A27A02">
        <w:rPr>
          <w:lang w:val="sl-SI"/>
        </w:rPr>
        <w:t>Да поседује излазне безнапонске контакте за даљинску сигнализацију испада рада радне и резервне светиљке</w:t>
      </w:r>
      <w:r w:rsidRPr="004E55E2">
        <w:rPr>
          <w:lang w:val="sl-SI"/>
        </w:rPr>
        <w:t>,</w:t>
      </w:r>
    </w:p>
    <w:p w:rsidR="008A1593" w:rsidRPr="004E55E2" w:rsidRDefault="008A1593" w:rsidP="00DA33AB">
      <w:pPr>
        <w:pStyle w:val="BodyText2"/>
        <w:numPr>
          <w:ilvl w:val="0"/>
          <w:numId w:val="34"/>
        </w:numPr>
        <w:spacing w:after="0" w:line="240" w:lineRule="auto"/>
        <w:ind w:left="720" w:right="72"/>
        <w:jc w:val="both"/>
        <w:rPr>
          <w:lang w:val="sl-SI"/>
        </w:rPr>
      </w:pPr>
      <w:r w:rsidRPr="004E55E2">
        <w:rPr>
          <w:lang w:val="sl-SI"/>
        </w:rPr>
        <w:t>Позицију ормана у контејнеру усагласити са наручиоцем.</w:t>
      </w:r>
    </w:p>
    <w:p w:rsidR="008A1593" w:rsidRPr="00A27A02" w:rsidRDefault="008A1593" w:rsidP="00DA33AB">
      <w:pPr>
        <w:pStyle w:val="BodyText2"/>
        <w:numPr>
          <w:ilvl w:val="0"/>
          <w:numId w:val="30"/>
        </w:numPr>
        <w:spacing w:after="0" w:line="240" w:lineRule="auto"/>
        <w:ind w:left="360" w:right="72"/>
        <w:jc w:val="both"/>
        <w:rPr>
          <w:lang w:val="sl-SI"/>
        </w:rPr>
      </w:pPr>
      <w:r w:rsidRPr="00A27A02">
        <w:rPr>
          <w:lang w:val="sl-SI"/>
        </w:rPr>
        <w:t>Двоструког фото сензора</w:t>
      </w:r>
      <w:r w:rsidRPr="00A27A02">
        <w:t>,</w:t>
      </w:r>
      <w:r w:rsidRPr="00A27A02">
        <w:rPr>
          <w:lang w:val="sl-SI"/>
        </w:rPr>
        <w:t xml:space="preserve"> </w:t>
      </w:r>
    </w:p>
    <w:p w:rsidR="008A1593" w:rsidRPr="00A27A02" w:rsidRDefault="008A1593" w:rsidP="00DA33AB">
      <w:pPr>
        <w:pStyle w:val="BodyText2"/>
        <w:numPr>
          <w:ilvl w:val="0"/>
          <w:numId w:val="30"/>
        </w:numPr>
        <w:spacing w:after="0" w:line="240" w:lineRule="auto"/>
        <w:ind w:left="360" w:right="72"/>
        <w:jc w:val="both"/>
        <w:rPr>
          <w:lang w:val="sl-SI"/>
        </w:rPr>
      </w:pPr>
      <w:r w:rsidRPr="00A27A02">
        <w:rPr>
          <w:lang w:val="sl-SI"/>
        </w:rPr>
        <w:t xml:space="preserve">Две светиљке за ноћно обележавање, са црвеним заштитним стаклом сличне типу </w:t>
      </w:r>
      <w:r w:rsidRPr="00A27A02">
        <w:rPr>
          <w:lang w:val="sr-Latn-CS"/>
        </w:rPr>
        <w:t>THORN</w:t>
      </w:r>
      <w:r w:rsidRPr="00A27A02">
        <w:rPr>
          <w:lang w:val="sl-SI"/>
        </w:rPr>
        <w:t>, и компактним флуоресцентним лампама сличне типу OSRAM DULUX D/E 12 V DC, 10 W (минималног века трајања 20000 часова за две светиљке)</w:t>
      </w:r>
      <w:r w:rsidRPr="004E55E2">
        <w:rPr>
          <w:lang w:val="sl-SI"/>
        </w:rPr>
        <w:t xml:space="preserve"> </w:t>
      </w:r>
      <w:r w:rsidRPr="00A27A02">
        <w:rPr>
          <w:lang w:val="sl-SI"/>
        </w:rPr>
        <w:t>са предспојном справом</w:t>
      </w:r>
      <w:r w:rsidRPr="004E55E2">
        <w:rPr>
          <w:lang w:val="sl-SI"/>
        </w:rPr>
        <w:t xml:space="preserve">. </w:t>
      </w:r>
      <w:r w:rsidRPr="00A27A02">
        <w:rPr>
          <w:lang w:val="sl-SI"/>
        </w:rPr>
        <w:t xml:space="preserve">Светиљке </w:t>
      </w:r>
      <w:r w:rsidRPr="00A27A02">
        <w:rPr>
          <w:lang w:val="sl-SI"/>
        </w:rPr>
        <w:lastRenderedPageBreak/>
        <w:t xml:space="preserve">за ноћно обележавање су светиљке малог интензитета, у складу са препорукама ICAO, додатак 14, </w:t>
      </w:r>
      <w:r w:rsidRPr="00A27A02">
        <w:rPr>
          <w:lang w:val="sr-Cyrl-CS"/>
        </w:rPr>
        <w:t>„</w:t>
      </w:r>
      <w:r w:rsidRPr="00A27A02">
        <w:rPr>
          <w:lang w:val="sl-SI"/>
        </w:rPr>
        <w:t>Књига I</w:t>
      </w:r>
      <w:r w:rsidRPr="00A27A02">
        <w:rPr>
          <w:lang w:val="sr-Cyrl-CS"/>
        </w:rPr>
        <w:t>“</w:t>
      </w:r>
      <w:r w:rsidRPr="00A27A02">
        <w:rPr>
          <w:lang w:val="sl-SI"/>
        </w:rPr>
        <w:t>, параграф 6.3 (који обрађује светиљке за обележавање препрека, ниског интензитета, тип А).</w:t>
      </w:r>
      <w:r w:rsidRPr="004E55E2">
        <w:rPr>
          <w:lang w:val="sl-SI"/>
        </w:rPr>
        <w:t xml:space="preserve"> </w:t>
      </w:r>
      <w:r w:rsidRPr="00A27A02">
        <w:rPr>
          <w:lang w:val="sl-SI"/>
        </w:rPr>
        <w:t>Минимални интезитет светлости треба да износи најмање 32 cd/m</w:t>
      </w:r>
      <w:r w:rsidRPr="00A27A02">
        <w:rPr>
          <w:vertAlign w:val="superscript"/>
          <w:lang w:val="sl-SI"/>
        </w:rPr>
        <w:t>2</w:t>
      </w:r>
      <w:r w:rsidRPr="00A27A02">
        <w:rPr>
          <w:lang w:val="sl-SI"/>
        </w:rPr>
        <w:t>, са максималним светлосним интезитетом под углом од +6</w:t>
      </w:r>
      <w:r w:rsidRPr="004E55E2">
        <w:rPr>
          <w:lang w:val="sl-SI"/>
        </w:rPr>
        <w:t xml:space="preserve"> </w:t>
      </w:r>
      <w:r w:rsidRPr="00A27A02">
        <w:rPr>
          <w:lang w:val="sl-SI"/>
        </w:rPr>
        <w:t>º до +10</w:t>
      </w:r>
      <w:r w:rsidRPr="004E55E2">
        <w:rPr>
          <w:lang w:val="sl-SI"/>
        </w:rPr>
        <w:t xml:space="preserve"> </w:t>
      </w:r>
      <w:r w:rsidRPr="00A27A02">
        <w:rPr>
          <w:lang w:val="sl-SI"/>
        </w:rPr>
        <w:t>º у односу на хоризонталну раван</w:t>
      </w:r>
      <w:r w:rsidRPr="00A27A02">
        <w:rPr>
          <w:lang w:val="sr-Cyrl-CS"/>
        </w:rPr>
        <w:t>,</w:t>
      </w:r>
      <w:r w:rsidRPr="00A27A02">
        <w:rPr>
          <w:lang w:val="sl-SI"/>
        </w:rPr>
        <w:t xml:space="preserve"> </w:t>
      </w:r>
    </w:p>
    <w:p w:rsidR="008A1593" w:rsidRPr="00A27A02" w:rsidRDefault="008A1593" w:rsidP="00DA33AB">
      <w:pPr>
        <w:pStyle w:val="BodyText2"/>
        <w:numPr>
          <w:ilvl w:val="0"/>
          <w:numId w:val="30"/>
        </w:numPr>
        <w:spacing w:after="0" w:line="240" w:lineRule="auto"/>
        <w:ind w:left="360" w:right="72"/>
        <w:jc w:val="both"/>
        <w:rPr>
          <w:lang w:val="sl-SI"/>
        </w:rPr>
      </w:pPr>
      <w:r w:rsidRPr="00A27A02">
        <w:rPr>
          <w:lang w:val="sl-SI"/>
        </w:rPr>
        <w:t>Кабл</w:t>
      </w:r>
      <w:r w:rsidRPr="004E55E2">
        <w:rPr>
          <w:lang w:val="sl-SI"/>
        </w:rPr>
        <w:t>а</w:t>
      </w:r>
      <w:r w:rsidRPr="00A27A02">
        <w:rPr>
          <w:lang w:val="sl-SI"/>
        </w:rPr>
        <w:t xml:space="preserve"> </w:t>
      </w:r>
      <w:r w:rsidRPr="004E55E2">
        <w:rPr>
          <w:lang w:val="sl-SI"/>
        </w:rPr>
        <w:t xml:space="preserve">за напајање светиљки </w:t>
      </w:r>
      <w:r w:rsidRPr="00A27A02">
        <w:rPr>
          <w:lang w:val="sl-SI"/>
        </w:rPr>
        <w:t>по карактеристикама сличан типу PP00 4</w:t>
      </w:r>
      <w:r w:rsidRPr="004E55E2">
        <w:rPr>
          <w:lang w:val="sl-SI"/>
        </w:rPr>
        <w:t xml:space="preserve"> </w:t>
      </w:r>
      <w:r w:rsidRPr="00A27A02">
        <w:rPr>
          <w:lang w:val="sl-SI"/>
        </w:rPr>
        <w:t>x</w:t>
      </w:r>
      <w:r w:rsidRPr="004E55E2">
        <w:rPr>
          <w:lang w:val="sl-SI"/>
        </w:rPr>
        <w:t xml:space="preserve"> </w:t>
      </w:r>
      <w:r w:rsidRPr="00A27A02">
        <w:rPr>
          <w:lang w:val="sl-SI"/>
        </w:rPr>
        <w:t>4 mm</w:t>
      </w:r>
      <w:r w:rsidRPr="00A27A02">
        <w:rPr>
          <w:vertAlign w:val="superscript"/>
          <w:lang w:val="sl-SI"/>
        </w:rPr>
        <w:t>2</w:t>
      </w:r>
      <w:r w:rsidRPr="004E55E2">
        <w:rPr>
          <w:lang w:val="sl-SI"/>
        </w:rPr>
        <w:t>, а који се води адекватно заштићен и причвршћен према условима околине и полагања,</w:t>
      </w:r>
    </w:p>
    <w:p w:rsidR="008A1593" w:rsidRPr="004E55E2" w:rsidRDefault="008A1593" w:rsidP="00DA33AB">
      <w:pPr>
        <w:pStyle w:val="BodyText2"/>
        <w:numPr>
          <w:ilvl w:val="0"/>
          <w:numId w:val="30"/>
        </w:numPr>
        <w:spacing w:after="0" w:line="240" w:lineRule="auto"/>
        <w:ind w:left="360" w:right="72"/>
        <w:jc w:val="both"/>
        <w:rPr>
          <w:lang w:val="sl-SI"/>
        </w:rPr>
      </w:pPr>
      <w:r w:rsidRPr="004E55E2">
        <w:rPr>
          <w:lang w:val="sl-SI"/>
        </w:rPr>
        <w:t>Ормана (+СОС.ОП) са одводницима пренапона за систем за ноћно обележаванје стуба:</w:t>
      </w:r>
    </w:p>
    <w:p w:rsidR="008A1593" w:rsidRPr="004E55E2" w:rsidRDefault="008A1593" w:rsidP="00DA33AB">
      <w:pPr>
        <w:pStyle w:val="ListParagraph"/>
        <w:numPr>
          <w:ilvl w:val="0"/>
          <w:numId w:val="34"/>
        </w:numPr>
        <w:spacing w:after="0" w:line="240" w:lineRule="auto"/>
        <w:ind w:left="720"/>
        <w:jc w:val="both"/>
        <w:rPr>
          <w:rFonts w:ascii="Times New Roman" w:hAnsi="Times New Roman"/>
          <w:sz w:val="24"/>
          <w:szCs w:val="24"/>
          <w:lang w:val="sl-SI"/>
        </w:rPr>
      </w:pPr>
      <w:r w:rsidRPr="004E55E2">
        <w:rPr>
          <w:rFonts w:ascii="Times New Roman" w:hAnsi="Times New Roman"/>
          <w:sz w:val="24"/>
          <w:szCs w:val="24"/>
          <w:lang w:val="sl-SI"/>
        </w:rPr>
        <w:t xml:space="preserve">Израђен од изолационог материјала, степена заштите IP 54, u боји RAL коју одреди инвеститор, </w:t>
      </w:r>
    </w:p>
    <w:p w:rsidR="008A1593" w:rsidRPr="004E55E2" w:rsidRDefault="008A1593" w:rsidP="00DA33AB">
      <w:pPr>
        <w:pStyle w:val="ListParagraph"/>
        <w:numPr>
          <w:ilvl w:val="0"/>
          <w:numId w:val="34"/>
        </w:numPr>
        <w:spacing w:after="0" w:line="240" w:lineRule="auto"/>
        <w:ind w:left="720"/>
        <w:jc w:val="both"/>
        <w:rPr>
          <w:rFonts w:ascii="Times New Roman" w:hAnsi="Times New Roman"/>
          <w:sz w:val="24"/>
          <w:szCs w:val="24"/>
          <w:lang w:val="sl-SI"/>
        </w:rPr>
      </w:pPr>
      <w:r w:rsidRPr="004E55E2">
        <w:rPr>
          <w:rFonts w:ascii="Times New Roman" w:hAnsi="Times New Roman"/>
          <w:sz w:val="24"/>
          <w:szCs w:val="24"/>
          <w:lang w:val="sl-SI"/>
        </w:rPr>
        <w:t>Са уводницима каблова у орман, а према договору са Наручиоцем,</w:t>
      </w:r>
    </w:p>
    <w:p w:rsidR="008A1593" w:rsidRPr="009C5203" w:rsidRDefault="008A1593" w:rsidP="00DA33AB">
      <w:pPr>
        <w:pStyle w:val="ListParagraph"/>
        <w:numPr>
          <w:ilvl w:val="0"/>
          <w:numId w:val="34"/>
        </w:numPr>
        <w:spacing w:after="0" w:line="240" w:lineRule="auto"/>
        <w:ind w:left="720"/>
        <w:jc w:val="both"/>
        <w:rPr>
          <w:rFonts w:ascii="Times New Roman" w:hAnsi="Times New Roman"/>
          <w:sz w:val="24"/>
          <w:szCs w:val="24"/>
        </w:rPr>
      </w:pPr>
      <w:r w:rsidRPr="009C5203">
        <w:rPr>
          <w:rFonts w:ascii="Times New Roman" w:hAnsi="Times New Roman"/>
          <w:sz w:val="24"/>
          <w:szCs w:val="24"/>
        </w:rPr>
        <w:t>Са уграђеном опремом:</w:t>
      </w:r>
    </w:p>
    <w:p w:rsidR="008A1593" w:rsidRPr="009C5203" w:rsidRDefault="008A1593" w:rsidP="00DA33AB">
      <w:pPr>
        <w:numPr>
          <w:ilvl w:val="0"/>
          <w:numId w:val="31"/>
        </w:numPr>
        <w:ind w:left="1080"/>
        <w:jc w:val="both"/>
      </w:pPr>
      <w:r w:rsidRPr="009C5203">
        <w:t>Три одводника пренапона или један трофазни одводник класа заштите B и C</w:t>
      </w:r>
    </w:p>
    <w:p w:rsidR="008A1593" w:rsidRPr="009C5203" w:rsidRDefault="008A1593" w:rsidP="00DA33AB">
      <w:pPr>
        <w:pStyle w:val="ListParagraph"/>
        <w:numPr>
          <w:ilvl w:val="1"/>
          <w:numId w:val="31"/>
        </w:numPr>
        <w:spacing w:after="0" w:line="240" w:lineRule="auto"/>
        <w:jc w:val="both"/>
        <w:rPr>
          <w:rFonts w:ascii="Times New Roman" w:hAnsi="Times New Roman"/>
          <w:sz w:val="24"/>
          <w:szCs w:val="24"/>
        </w:rPr>
      </w:pPr>
      <w:r w:rsidRPr="009C5203">
        <w:rPr>
          <w:rFonts w:ascii="Times New Roman" w:hAnsi="Times New Roman"/>
          <w:sz w:val="24"/>
          <w:szCs w:val="24"/>
        </w:rPr>
        <w:t>Монтажа на DIN шину</w:t>
      </w:r>
    </w:p>
    <w:p w:rsidR="008A1593" w:rsidRPr="009C5203" w:rsidRDefault="008A1593" w:rsidP="00DA33AB">
      <w:pPr>
        <w:pStyle w:val="ListParagraph"/>
        <w:numPr>
          <w:ilvl w:val="1"/>
          <w:numId w:val="31"/>
        </w:numPr>
        <w:spacing w:after="0" w:line="240" w:lineRule="auto"/>
        <w:jc w:val="both"/>
        <w:rPr>
          <w:rFonts w:ascii="Times New Roman" w:hAnsi="Times New Roman"/>
          <w:sz w:val="24"/>
          <w:szCs w:val="24"/>
        </w:rPr>
      </w:pPr>
      <w:r w:rsidRPr="009C5203">
        <w:rPr>
          <w:rFonts w:ascii="Times New Roman" w:hAnsi="Times New Roman"/>
          <w:sz w:val="24"/>
          <w:szCs w:val="24"/>
        </w:rPr>
        <w:t>Номинални напон 231/400 V, 50 Hz</w:t>
      </w:r>
    </w:p>
    <w:p w:rsidR="008A1593" w:rsidRPr="009C5203" w:rsidRDefault="008A1593" w:rsidP="00DA33AB">
      <w:pPr>
        <w:pStyle w:val="ListParagraph"/>
        <w:numPr>
          <w:ilvl w:val="1"/>
          <w:numId w:val="31"/>
        </w:numPr>
        <w:spacing w:after="0" w:line="240" w:lineRule="auto"/>
        <w:jc w:val="both"/>
        <w:rPr>
          <w:rFonts w:ascii="Times New Roman" w:hAnsi="Times New Roman"/>
          <w:sz w:val="24"/>
          <w:szCs w:val="24"/>
        </w:rPr>
      </w:pPr>
      <w:r w:rsidRPr="009C5203">
        <w:rPr>
          <w:rFonts w:ascii="Times New Roman" w:hAnsi="Times New Roman"/>
          <w:sz w:val="24"/>
          <w:szCs w:val="24"/>
        </w:rPr>
        <w:t>Струја одвођења 15 kA</w:t>
      </w:r>
      <w:r w:rsidRPr="009C5203">
        <w:rPr>
          <w:rFonts w:ascii="Times New Roman" w:hAnsi="Times New Roman"/>
          <w:sz w:val="24"/>
          <w:szCs w:val="24"/>
        </w:rPr>
        <w:tab/>
      </w:r>
      <w:r w:rsidRPr="009C5203">
        <w:rPr>
          <w:rFonts w:ascii="Times New Roman" w:hAnsi="Times New Roman"/>
          <w:sz w:val="24"/>
          <w:szCs w:val="24"/>
        </w:rPr>
        <w:tab/>
      </w:r>
      <w:r w:rsidRPr="009C5203">
        <w:rPr>
          <w:rFonts w:ascii="Times New Roman" w:hAnsi="Times New Roman"/>
          <w:sz w:val="24"/>
          <w:szCs w:val="24"/>
        </w:rPr>
        <w:tab/>
      </w:r>
      <w:r w:rsidRPr="009C5203">
        <w:rPr>
          <w:rFonts w:ascii="Times New Roman" w:hAnsi="Times New Roman"/>
          <w:sz w:val="24"/>
          <w:szCs w:val="24"/>
        </w:rPr>
        <w:tab/>
      </w:r>
    </w:p>
    <w:p w:rsidR="00BF61CE" w:rsidRDefault="00BF61CE" w:rsidP="008A1593">
      <w:pPr>
        <w:pStyle w:val="Title"/>
        <w:jc w:val="both"/>
        <w:rPr>
          <w:sz w:val="24"/>
        </w:rPr>
      </w:pPr>
      <w:bookmarkStart w:id="0" w:name="_Toc304979456"/>
      <w:bookmarkStart w:id="1" w:name="_Toc353439006"/>
      <w:bookmarkStart w:id="2" w:name="_Toc304979457"/>
      <w:bookmarkStart w:id="3" w:name="_Toc353439013"/>
    </w:p>
    <w:p w:rsidR="00F633E2" w:rsidRDefault="00F633E2" w:rsidP="008A1593">
      <w:pPr>
        <w:pStyle w:val="Title"/>
        <w:jc w:val="both"/>
        <w:rPr>
          <w:sz w:val="24"/>
        </w:rPr>
      </w:pPr>
    </w:p>
    <w:p w:rsidR="008A1593" w:rsidRPr="00A27A02" w:rsidRDefault="008A1593" w:rsidP="008A1593">
      <w:pPr>
        <w:pStyle w:val="Title"/>
        <w:jc w:val="both"/>
        <w:rPr>
          <w:sz w:val="24"/>
        </w:rPr>
      </w:pPr>
      <w:r w:rsidRPr="00A27A02">
        <w:rPr>
          <w:sz w:val="24"/>
        </w:rPr>
        <w:t>ЕЛЕКТРИЧНE ИНСТАЛАЦИЈЕ ЈАКЕ СТРУЈЕ У  КОНТЕЈНЕРУ</w:t>
      </w:r>
      <w:bookmarkEnd w:id="0"/>
      <w:bookmarkEnd w:id="1"/>
    </w:p>
    <w:p w:rsidR="008A1593" w:rsidRPr="00A27A02" w:rsidRDefault="008A1593" w:rsidP="008A1593">
      <w:pPr>
        <w:jc w:val="both"/>
        <w:rPr>
          <w:b/>
          <w:u w:val="single"/>
          <w:lang w:val="sr-Cyrl-CS"/>
        </w:rPr>
      </w:pPr>
    </w:p>
    <w:p w:rsidR="008A1593" w:rsidRPr="004E55E2" w:rsidRDefault="008A1593" w:rsidP="008A1593">
      <w:pPr>
        <w:jc w:val="both"/>
        <w:rPr>
          <w:b/>
          <w:lang w:val="sr-Cyrl-CS"/>
        </w:rPr>
      </w:pPr>
      <w:r w:rsidRPr="004E55E2">
        <w:rPr>
          <w:b/>
          <w:lang w:val="sr-Cyrl-CS"/>
        </w:rPr>
        <w:t xml:space="preserve">Разводни орман </w:t>
      </w:r>
      <w:r w:rsidRPr="00A27A02">
        <w:rPr>
          <w:b/>
          <w:lang w:val="sr-Latn-CS"/>
        </w:rPr>
        <w:t>RO</w:t>
      </w:r>
      <w:r w:rsidRPr="00A27A02">
        <w:rPr>
          <w:b/>
          <w:lang w:val="sr-Cyrl-CS"/>
        </w:rPr>
        <w:t>.</w:t>
      </w:r>
      <w:r w:rsidRPr="00A27A02">
        <w:rPr>
          <w:b/>
          <w:lang w:val="sr-Latn-CS"/>
        </w:rPr>
        <w:t>K</w:t>
      </w:r>
    </w:p>
    <w:p w:rsidR="009C5203" w:rsidRPr="004E55E2" w:rsidRDefault="009C5203" w:rsidP="009C5203">
      <w:pPr>
        <w:spacing w:line="276" w:lineRule="auto"/>
        <w:jc w:val="both"/>
        <w:rPr>
          <w:b/>
          <w:lang w:val="sr-Cyrl-CS"/>
        </w:rPr>
      </w:pPr>
    </w:p>
    <w:p w:rsidR="008A1593" w:rsidRPr="009C5203" w:rsidRDefault="009C5203" w:rsidP="00DA33AB">
      <w:pPr>
        <w:jc w:val="both"/>
        <w:rPr>
          <w:lang w:val="sr-Cyrl-CS"/>
        </w:rPr>
      </w:pPr>
      <w:r w:rsidRPr="009C5203">
        <w:rPr>
          <w:lang w:val="sr-Cyrl-CS"/>
        </w:rPr>
        <w:tab/>
      </w:r>
      <w:r w:rsidR="008A1593" w:rsidRPr="009C5203">
        <w:rPr>
          <w:lang w:val="sr-Cyrl-CS"/>
        </w:rPr>
        <w:t xml:space="preserve">За напајање потрошача на локацији предвидети разводни орман </w:t>
      </w:r>
      <w:r w:rsidR="008A1593" w:rsidRPr="009C5203">
        <w:rPr>
          <w:lang w:val="sr-Latn-CS"/>
        </w:rPr>
        <w:t>RO</w:t>
      </w:r>
      <w:r w:rsidR="008A1593" w:rsidRPr="009C5203">
        <w:rPr>
          <w:lang w:val="sr-Cyrl-CS"/>
        </w:rPr>
        <w:t>.</w:t>
      </w:r>
      <w:r w:rsidR="008A1593" w:rsidRPr="009C5203">
        <w:rPr>
          <w:lang w:val="sr-Latn-CS"/>
        </w:rPr>
        <w:t>K</w:t>
      </w:r>
      <w:r w:rsidR="008A1593" w:rsidRPr="009C5203">
        <w:rPr>
          <w:lang w:val="sr-Cyrl-CS"/>
        </w:rPr>
        <w:t>. Димензије ормана и његов положај у контејнеру усагласити са Наручиоцем</w:t>
      </w:r>
      <w:r w:rsidR="008A1593" w:rsidRPr="004E55E2">
        <w:rPr>
          <w:lang w:val="sr-Cyrl-CS"/>
        </w:rPr>
        <w:t>.</w:t>
      </w:r>
      <w:r w:rsidR="008A1593" w:rsidRPr="009C5203">
        <w:rPr>
          <w:lang w:val="sr-Cyrl-CS"/>
        </w:rPr>
        <w:t xml:space="preserve"> Орман мора бити од двоструко декапираног лима дебљине 1,5 до 2</w:t>
      </w:r>
      <w:r w:rsidR="008A1593" w:rsidRPr="004E55E2">
        <w:rPr>
          <w:lang w:val="sr-Cyrl-CS"/>
        </w:rPr>
        <w:t xml:space="preserve"> </w:t>
      </w:r>
      <w:r w:rsidR="008A1593" w:rsidRPr="009C5203">
        <w:t>mm</w:t>
      </w:r>
      <w:r w:rsidR="008A1593" w:rsidRPr="009C5203">
        <w:rPr>
          <w:lang w:val="sr-Cyrl-CS"/>
        </w:rPr>
        <w:t>, степена заштите</w:t>
      </w:r>
      <w:r w:rsidR="008A1593" w:rsidRPr="004E55E2">
        <w:rPr>
          <w:lang w:val="sr-Cyrl-CS"/>
        </w:rPr>
        <w:t xml:space="preserve"> минимум</w:t>
      </w:r>
      <w:r w:rsidR="008A1593" w:rsidRPr="009C5203">
        <w:rPr>
          <w:lang w:val="sr-Cyrl-CS"/>
        </w:rPr>
        <w:t xml:space="preserve"> </w:t>
      </w:r>
      <w:r w:rsidR="008A1593" w:rsidRPr="009C5203">
        <w:rPr>
          <w:lang w:val="sr-Latn-CS"/>
        </w:rPr>
        <w:t>IP</w:t>
      </w:r>
      <w:r w:rsidR="008A1593" w:rsidRPr="004E55E2">
        <w:rPr>
          <w:lang w:val="sr-Cyrl-CS"/>
        </w:rPr>
        <w:t>43</w:t>
      </w:r>
      <w:r w:rsidR="008A1593" w:rsidRPr="009C5203">
        <w:rPr>
          <w:lang w:val="sr-Cyrl-CS"/>
        </w:rPr>
        <w:t xml:space="preserve">. </w:t>
      </w:r>
    </w:p>
    <w:p w:rsidR="008A1593" w:rsidRPr="009C5203" w:rsidRDefault="009C5203" w:rsidP="00DA33AB">
      <w:pPr>
        <w:jc w:val="both"/>
        <w:rPr>
          <w:lang w:val="sr-Cyrl-CS"/>
        </w:rPr>
      </w:pPr>
      <w:r w:rsidRPr="009C5203">
        <w:rPr>
          <w:lang w:val="sr-Cyrl-CS"/>
        </w:rPr>
        <w:tab/>
      </w:r>
      <w:r w:rsidR="008A1593" w:rsidRPr="009C5203">
        <w:rPr>
          <w:lang w:val="sr-Cyrl-CS"/>
        </w:rPr>
        <w:t xml:space="preserve">Уводнице за каблове предвидети са горње и доње стране ормана. </w:t>
      </w:r>
    </w:p>
    <w:p w:rsidR="008A1593" w:rsidRPr="009C5203" w:rsidRDefault="009C5203" w:rsidP="00DA33AB">
      <w:pPr>
        <w:jc w:val="both"/>
        <w:rPr>
          <w:lang w:val="sr-Cyrl-CS"/>
        </w:rPr>
      </w:pPr>
      <w:r w:rsidRPr="009C5203">
        <w:rPr>
          <w:lang w:val="sr-Cyrl-CS"/>
        </w:rPr>
        <w:tab/>
      </w:r>
      <w:r w:rsidR="008A1593" w:rsidRPr="009C5203">
        <w:rPr>
          <w:lang w:val="sr-Cyrl-CS"/>
        </w:rPr>
        <w:t xml:space="preserve">Уводнице за напојни кабл, као и за три резервна кабла предвидети са доње стране ормана. </w:t>
      </w:r>
    </w:p>
    <w:p w:rsidR="008A1593" w:rsidRPr="009C5203" w:rsidRDefault="009C5203" w:rsidP="00DA33AB">
      <w:pPr>
        <w:jc w:val="both"/>
        <w:rPr>
          <w:lang w:val="sr-Cyrl-CS"/>
        </w:rPr>
      </w:pPr>
      <w:r w:rsidRPr="009C5203">
        <w:rPr>
          <w:lang w:val="sr-Cyrl-CS"/>
        </w:rPr>
        <w:tab/>
      </w:r>
      <w:r w:rsidR="008A1593" w:rsidRPr="009C5203">
        <w:rPr>
          <w:lang w:val="sr-Cyrl-CS"/>
        </w:rPr>
        <w:t>У орману предвидети следећу опрему:</w:t>
      </w:r>
    </w:p>
    <w:p w:rsidR="008A1593" w:rsidRPr="009C5203" w:rsidRDefault="008A1593" w:rsidP="00DA33AB">
      <w:pPr>
        <w:pStyle w:val="ListParagraph"/>
        <w:numPr>
          <w:ilvl w:val="0"/>
          <w:numId w:val="34"/>
        </w:numPr>
        <w:spacing w:after="0" w:line="240" w:lineRule="auto"/>
        <w:ind w:left="720"/>
        <w:jc w:val="both"/>
        <w:rPr>
          <w:rFonts w:ascii="Times New Roman" w:hAnsi="Times New Roman"/>
          <w:sz w:val="24"/>
          <w:szCs w:val="24"/>
          <w:lang w:val="sr-Cyrl-CS"/>
        </w:rPr>
      </w:pPr>
      <w:r w:rsidRPr="009C5203">
        <w:rPr>
          <w:rFonts w:ascii="Times New Roman" w:hAnsi="Times New Roman"/>
          <w:sz w:val="24"/>
          <w:szCs w:val="24"/>
          <w:lang w:val="sr-Cyrl-CS"/>
        </w:rPr>
        <w:t>Главни прекидач називне струја 63 А, монтира се на вратима ормана. Предвидети троположајни прекидач (1-0-2), а преко кога ће се вршити избор напајања (електро-дистрибутивна мрежа – нулти положај – дизел-електрични агрегат),</w:t>
      </w:r>
    </w:p>
    <w:p w:rsidR="008A1593" w:rsidRPr="009C5203" w:rsidRDefault="008A1593" w:rsidP="00DA33AB">
      <w:pPr>
        <w:pStyle w:val="ListParagraph"/>
        <w:numPr>
          <w:ilvl w:val="0"/>
          <w:numId w:val="34"/>
        </w:numPr>
        <w:spacing w:after="0" w:line="240" w:lineRule="auto"/>
        <w:ind w:left="720"/>
        <w:jc w:val="both"/>
        <w:rPr>
          <w:rFonts w:ascii="Times New Roman" w:hAnsi="Times New Roman"/>
          <w:sz w:val="24"/>
          <w:szCs w:val="24"/>
          <w:lang w:val="sr-Cyrl-CS"/>
        </w:rPr>
      </w:pPr>
      <w:r w:rsidRPr="009C5203">
        <w:rPr>
          <w:rFonts w:ascii="Times New Roman" w:hAnsi="Times New Roman"/>
          <w:sz w:val="24"/>
          <w:szCs w:val="24"/>
          <w:lang w:val="sr-Cyrl-CS"/>
        </w:rPr>
        <w:t>Осигураче за прикључење система за напајање, а у договору са Наручиоцем,</w:t>
      </w:r>
    </w:p>
    <w:p w:rsidR="008A1593" w:rsidRPr="009C5203" w:rsidRDefault="008A1593" w:rsidP="00DA33AB">
      <w:pPr>
        <w:pStyle w:val="ListParagraph"/>
        <w:numPr>
          <w:ilvl w:val="0"/>
          <w:numId w:val="34"/>
        </w:numPr>
        <w:spacing w:after="0" w:line="240" w:lineRule="auto"/>
        <w:ind w:left="720"/>
        <w:jc w:val="both"/>
        <w:rPr>
          <w:rFonts w:ascii="Times New Roman" w:hAnsi="Times New Roman"/>
          <w:sz w:val="24"/>
          <w:szCs w:val="24"/>
          <w:lang w:val="sr-Cyrl-CS"/>
        </w:rPr>
      </w:pPr>
      <w:r w:rsidRPr="009C5203">
        <w:rPr>
          <w:rFonts w:ascii="Times New Roman" w:hAnsi="Times New Roman"/>
          <w:sz w:val="24"/>
          <w:szCs w:val="24"/>
          <w:lang w:val="sr-Cyrl-CS"/>
        </w:rPr>
        <w:t>Аутоматски прекидач (осигурач) за прикључење клима уређаја, а у договору са Наручиоцем,</w:t>
      </w:r>
    </w:p>
    <w:p w:rsidR="008A1593" w:rsidRPr="009C5203" w:rsidRDefault="008A1593" w:rsidP="00DA33AB">
      <w:pPr>
        <w:pStyle w:val="ListParagraph"/>
        <w:numPr>
          <w:ilvl w:val="0"/>
          <w:numId w:val="34"/>
        </w:numPr>
        <w:spacing w:after="0" w:line="240" w:lineRule="auto"/>
        <w:ind w:left="720"/>
        <w:jc w:val="both"/>
        <w:rPr>
          <w:rFonts w:ascii="Times New Roman" w:hAnsi="Times New Roman"/>
          <w:sz w:val="24"/>
          <w:szCs w:val="24"/>
          <w:lang w:val="sr-Cyrl-CS"/>
        </w:rPr>
      </w:pPr>
      <w:r w:rsidRPr="009C5203">
        <w:rPr>
          <w:rFonts w:ascii="Times New Roman" w:hAnsi="Times New Roman"/>
          <w:sz w:val="24"/>
          <w:szCs w:val="24"/>
          <w:lang w:val="sr-Cyrl-CS"/>
        </w:rPr>
        <w:t>Инсталациони аутоматски прекидачи (осигурачи):</w:t>
      </w:r>
    </w:p>
    <w:p w:rsidR="008A1593" w:rsidRPr="009C5203" w:rsidRDefault="008A1593" w:rsidP="00DA33AB">
      <w:pPr>
        <w:pStyle w:val="ListParagraph"/>
        <w:numPr>
          <w:ilvl w:val="0"/>
          <w:numId w:val="35"/>
        </w:numPr>
        <w:spacing w:after="0" w:line="240" w:lineRule="auto"/>
        <w:ind w:left="1080"/>
        <w:jc w:val="both"/>
        <w:rPr>
          <w:rFonts w:ascii="Times New Roman" w:hAnsi="Times New Roman"/>
          <w:sz w:val="24"/>
          <w:szCs w:val="24"/>
          <w:lang w:val="sr-Cyrl-CS"/>
        </w:rPr>
      </w:pPr>
      <w:r w:rsidRPr="009C5203">
        <w:rPr>
          <w:rFonts w:ascii="Times New Roman" w:hAnsi="Times New Roman"/>
          <w:sz w:val="24"/>
          <w:szCs w:val="24"/>
          <w:lang w:val="sr-Cyrl-CS"/>
        </w:rPr>
        <w:t>40</w:t>
      </w:r>
      <w:r w:rsidRPr="009C5203">
        <w:rPr>
          <w:rFonts w:ascii="Times New Roman" w:hAnsi="Times New Roman"/>
          <w:sz w:val="24"/>
          <w:szCs w:val="24"/>
        </w:rPr>
        <w:t xml:space="preserve"> </w:t>
      </w:r>
      <w:r w:rsidRPr="009C5203">
        <w:rPr>
          <w:rFonts w:ascii="Times New Roman" w:hAnsi="Times New Roman"/>
          <w:sz w:val="24"/>
          <w:szCs w:val="24"/>
          <w:lang w:val="sr-Cyrl-CS"/>
        </w:rPr>
        <w:t>А, 3 комада,</w:t>
      </w:r>
    </w:p>
    <w:p w:rsidR="008A1593" w:rsidRPr="009C5203" w:rsidRDefault="008A1593" w:rsidP="00DA33AB">
      <w:pPr>
        <w:pStyle w:val="ListParagraph"/>
        <w:numPr>
          <w:ilvl w:val="0"/>
          <w:numId w:val="35"/>
        </w:numPr>
        <w:spacing w:after="0" w:line="240" w:lineRule="auto"/>
        <w:ind w:left="1080"/>
        <w:jc w:val="both"/>
        <w:rPr>
          <w:rFonts w:ascii="Times New Roman" w:hAnsi="Times New Roman"/>
          <w:sz w:val="24"/>
          <w:szCs w:val="24"/>
          <w:lang w:val="sr-Cyrl-CS"/>
        </w:rPr>
      </w:pPr>
      <w:r w:rsidRPr="009C5203">
        <w:rPr>
          <w:rFonts w:ascii="Times New Roman" w:hAnsi="Times New Roman"/>
          <w:sz w:val="24"/>
          <w:szCs w:val="24"/>
          <w:lang w:val="sr-Cyrl-CS"/>
        </w:rPr>
        <w:t>25</w:t>
      </w:r>
      <w:r w:rsidRPr="009C5203">
        <w:rPr>
          <w:rFonts w:ascii="Times New Roman" w:hAnsi="Times New Roman"/>
          <w:sz w:val="24"/>
          <w:szCs w:val="24"/>
        </w:rPr>
        <w:t xml:space="preserve"> </w:t>
      </w:r>
      <w:r w:rsidRPr="009C5203">
        <w:rPr>
          <w:rFonts w:ascii="Times New Roman" w:hAnsi="Times New Roman"/>
          <w:sz w:val="24"/>
          <w:szCs w:val="24"/>
          <w:lang w:val="sr-Cyrl-CS"/>
        </w:rPr>
        <w:t>А, 6 комада,</w:t>
      </w:r>
    </w:p>
    <w:p w:rsidR="008A1593" w:rsidRPr="009C5203" w:rsidRDefault="008A1593" w:rsidP="00DA33AB">
      <w:pPr>
        <w:pStyle w:val="ListParagraph"/>
        <w:numPr>
          <w:ilvl w:val="0"/>
          <w:numId w:val="35"/>
        </w:numPr>
        <w:spacing w:after="0" w:line="240" w:lineRule="auto"/>
        <w:ind w:left="1080"/>
        <w:jc w:val="both"/>
        <w:rPr>
          <w:rFonts w:ascii="Times New Roman" w:hAnsi="Times New Roman"/>
          <w:sz w:val="24"/>
          <w:szCs w:val="24"/>
          <w:lang w:val="sr-Cyrl-CS"/>
        </w:rPr>
      </w:pPr>
      <w:r w:rsidRPr="009C5203">
        <w:rPr>
          <w:rFonts w:ascii="Times New Roman" w:hAnsi="Times New Roman"/>
          <w:sz w:val="24"/>
          <w:szCs w:val="24"/>
          <w:lang w:val="sr-Cyrl-CS"/>
        </w:rPr>
        <w:t>16</w:t>
      </w:r>
      <w:r w:rsidRPr="009C5203">
        <w:rPr>
          <w:rFonts w:ascii="Times New Roman" w:hAnsi="Times New Roman"/>
          <w:sz w:val="24"/>
          <w:szCs w:val="24"/>
        </w:rPr>
        <w:t xml:space="preserve"> </w:t>
      </w:r>
      <w:r w:rsidRPr="009C5203">
        <w:rPr>
          <w:rFonts w:ascii="Times New Roman" w:hAnsi="Times New Roman"/>
          <w:sz w:val="24"/>
          <w:szCs w:val="24"/>
          <w:lang w:val="sr-Cyrl-CS"/>
        </w:rPr>
        <w:t>А, 10 комада,</w:t>
      </w:r>
    </w:p>
    <w:p w:rsidR="008A1593" w:rsidRPr="009C5203" w:rsidRDefault="008A1593" w:rsidP="00DA33AB">
      <w:pPr>
        <w:pStyle w:val="ListParagraph"/>
        <w:numPr>
          <w:ilvl w:val="0"/>
          <w:numId w:val="35"/>
        </w:numPr>
        <w:spacing w:after="0" w:line="240" w:lineRule="auto"/>
        <w:ind w:left="1080"/>
        <w:jc w:val="both"/>
        <w:rPr>
          <w:rFonts w:ascii="Times New Roman" w:hAnsi="Times New Roman"/>
          <w:sz w:val="24"/>
          <w:szCs w:val="24"/>
          <w:lang w:val="sr-Cyrl-CS"/>
        </w:rPr>
      </w:pPr>
      <w:r w:rsidRPr="009C5203">
        <w:rPr>
          <w:rFonts w:ascii="Times New Roman" w:hAnsi="Times New Roman"/>
          <w:sz w:val="24"/>
          <w:szCs w:val="24"/>
          <w:lang w:val="sr-Cyrl-CS"/>
        </w:rPr>
        <w:t>10</w:t>
      </w:r>
      <w:r w:rsidRPr="009C5203">
        <w:rPr>
          <w:rFonts w:ascii="Times New Roman" w:hAnsi="Times New Roman"/>
          <w:sz w:val="24"/>
          <w:szCs w:val="24"/>
        </w:rPr>
        <w:t xml:space="preserve"> </w:t>
      </w:r>
      <w:r w:rsidRPr="009C5203">
        <w:rPr>
          <w:rFonts w:ascii="Times New Roman" w:hAnsi="Times New Roman"/>
          <w:sz w:val="24"/>
          <w:szCs w:val="24"/>
          <w:lang w:val="sr-Cyrl-CS"/>
        </w:rPr>
        <w:t>А, 15 комада.</w:t>
      </w:r>
    </w:p>
    <w:p w:rsidR="008A1593" w:rsidRPr="009C5203" w:rsidRDefault="008A1593" w:rsidP="00DA33AB">
      <w:pPr>
        <w:pStyle w:val="ListParagraph"/>
        <w:numPr>
          <w:ilvl w:val="0"/>
          <w:numId w:val="34"/>
        </w:numPr>
        <w:spacing w:after="0" w:line="240" w:lineRule="auto"/>
        <w:ind w:left="720"/>
        <w:jc w:val="both"/>
        <w:rPr>
          <w:rFonts w:ascii="Times New Roman" w:hAnsi="Times New Roman"/>
          <w:sz w:val="24"/>
          <w:szCs w:val="24"/>
          <w:lang w:val="sr-Cyrl-CS"/>
        </w:rPr>
      </w:pPr>
      <w:r w:rsidRPr="009C5203">
        <w:rPr>
          <w:rFonts w:ascii="Times New Roman" w:hAnsi="Times New Roman"/>
          <w:sz w:val="24"/>
          <w:szCs w:val="24"/>
          <w:lang w:val="sr-Cyrl-CS"/>
        </w:rPr>
        <w:t xml:space="preserve">Одводнике пренапона, сличних типу </w:t>
      </w:r>
      <w:r w:rsidRPr="009C5203">
        <w:rPr>
          <w:rFonts w:ascii="Times New Roman" w:hAnsi="Times New Roman"/>
          <w:sz w:val="24"/>
          <w:szCs w:val="24"/>
          <w:lang w:val="sr-Latn-CS"/>
        </w:rPr>
        <w:t>Phoenix</w:t>
      </w:r>
      <w:r w:rsidRPr="009C5203">
        <w:rPr>
          <w:rFonts w:ascii="Times New Roman" w:hAnsi="Times New Roman"/>
          <w:sz w:val="24"/>
          <w:szCs w:val="24"/>
          <w:lang w:val="sr-Cyrl-CS"/>
        </w:rPr>
        <w:t xml:space="preserve"> </w:t>
      </w:r>
      <w:r w:rsidRPr="009C5203">
        <w:rPr>
          <w:rFonts w:ascii="Times New Roman" w:hAnsi="Times New Roman"/>
          <w:sz w:val="24"/>
          <w:szCs w:val="24"/>
          <w:lang w:val="sr-Latn-CS"/>
        </w:rPr>
        <w:t>Contact</w:t>
      </w:r>
      <w:r w:rsidRPr="009C5203">
        <w:rPr>
          <w:rFonts w:ascii="Times New Roman" w:hAnsi="Times New Roman"/>
          <w:sz w:val="24"/>
          <w:szCs w:val="24"/>
          <w:lang w:val="sr-Cyrl-CS"/>
        </w:rPr>
        <w:t xml:space="preserve"> </w:t>
      </w:r>
      <w:r w:rsidRPr="009C5203">
        <w:rPr>
          <w:rFonts w:ascii="Times New Roman" w:hAnsi="Times New Roman"/>
          <w:sz w:val="24"/>
          <w:szCs w:val="24"/>
          <w:lang w:val="sr-Latn-CS"/>
        </w:rPr>
        <w:t>VAL</w:t>
      </w:r>
      <w:r w:rsidRPr="004E55E2">
        <w:rPr>
          <w:rFonts w:ascii="Times New Roman" w:hAnsi="Times New Roman"/>
          <w:sz w:val="24"/>
          <w:szCs w:val="24"/>
          <w:lang w:val="sr-Cyrl-CS"/>
        </w:rPr>
        <w:t>-</w:t>
      </w:r>
      <w:r w:rsidRPr="009C5203">
        <w:rPr>
          <w:rFonts w:ascii="Times New Roman" w:hAnsi="Times New Roman"/>
          <w:sz w:val="24"/>
          <w:szCs w:val="24"/>
          <w:lang w:val="sr-Latn-CS"/>
        </w:rPr>
        <w:t>MS</w:t>
      </w:r>
      <w:r w:rsidRPr="004E55E2">
        <w:rPr>
          <w:rFonts w:ascii="Times New Roman" w:hAnsi="Times New Roman"/>
          <w:sz w:val="24"/>
          <w:szCs w:val="24"/>
          <w:lang w:val="sr-Cyrl-CS"/>
        </w:rPr>
        <w:t>-</w:t>
      </w:r>
      <w:r w:rsidRPr="009C5203">
        <w:rPr>
          <w:rFonts w:ascii="Times New Roman" w:hAnsi="Times New Roman"/>
          <w:sz w:val="24"/>
          <w:szCs w:val="24"/>
          <w:lang w:val="sr-Latn-CS"/>
        </w:rPr>
        <w:t>T</w:t>
      </w:r>
      <w:r w:rsidRPr="004E55E2">
        <w:rPr>
          <w:rFonts w:ascii="Times New Roman" w:hAnsi="Times New Roman"/>
          <w:sz w:val="24"/>
          <w:szCs w:val="24"/>
          <w:lang w:val="sr-Cyrl-CS"/>
        </w:rPr>
        <w:t>1/</w:t>
      </w:r>
      <w:r w:rsidRPr="009C5203">
        <w:rPr>
          <w:rFonts w:ascii="Times New Roman" w:hAnsi="Times New Roman"/>
          <w:sz w:val="24"/>
          <w:szCs w:val="24"/>
          <w:lang w:val="sr-Latn-CS"/>
        </w:rPr>
        <w:t>T</w:t>
      </w:r>
      <w:r w:rsidRPr="004E55E2">
        <w:rPr>
          <w:rFonts w:ascii="Times New Roman" w:hAnsi="Times New Roman"/>
          <w:sz w:val="24"/>
          <w:szCs w:val="24"/>
          <w:lang w:val="sr-Cyrl-CS"/>
        </w:rPr>
        <w:t>2,</w:t>
      </w:r>
      <w:r w:rsidRPr="009C5203">
        <w:rPr>
          <w:rFonts w:ascii="Times New Roman" w:hAnsi="Times New Roman"/>
          <w:sz w:val="24"/>
          <w:szCs w:val="24"/>
          <w:lang w:val="sr-Cyrl-CS"/>
        </w:rPr>
        <w:t xml:space="preserve"> </w:t>
      </w:r>
      <w:r w:rsidRPr="009C5203">
        <w:rPr>
          <w:rFonts w:ascii="Times New Roman" w:hAnsi="Times New Roman"/>
          <w:sz w:val="24"/>
          <w:szCs w:val="24"/>
          <w:lang w:val="sr-Latn-CS"/>
        </w:rPr>
        <w:t>OBO</w:t>
      </w:r>
      <w:r w:rsidRPr="009C5203">
        <w:rPr>
          <w:rFonts w:ascii="Times New Roman" w:hAnsi="Times New Roman"/>
          <w:sz w:val="24"/>
          <w:szCs w:val="24"/>
          <w:lang w:val="sr-Cyrl-CS"/>
        </w:rPr>
        <w:t xml:space="preserve"> </w:t>
      </w:r>
      <w:r w:rsidRPr="009C5203">
        <w:rPr>
          <w:rFonts w:ascii="Times New Roman" w:hAnsi="Times New Roman"/>
          <w:sz w:val="24"/>
          <w:szCs w:val="24"/>
          <w:lang w:val="sr-Latn-CS"/>
        </w:rPr>
        <w:t>Bettermann</w:t>
      </w:r>
      <w:r w:rsidRPr="009C5203">
        <w:rPr>
          <w:rFonts w:ascii="Times New Roman" w:hAnsi="Times New Roman"/>
          <w:sz w:val="24"/>
          <w:szCs w:val="24"/>
          <w:lang w:val="sr-Cyrl-CS"/>
        </w:rPr>
        <w:t xml:space="preserve"> </w:t>
      </w:r>
      <w:r w:rsidRPr="009C5203">
        <w:rPr>
          <w:rFonts w:ascii="Times New Roman" w:hAnsi="Times New Roman"/>
          <w:sz w:val="24"/>
          <w:szCs w:val="24"/>
          <w:lang w:val="sr-Latn-CS"/>
        </w:rPr>
        <w:t>PS</w:t>
      </w:r>
      <w:r w:rsidRPr="009C5203">
        <w:rPr>
          <w:rFonts w:ascii="Times New Roman" w:hAnsi="Times New Roman"/>
          <w:sz w:val="24"/>
          <w:szCs w:val="24"/>
          <w:lang w:val="sr-Cyrl-CS"/>
        </w:rPr>
        <w:t xml:space="preserve"> 4-</w:t>
      </w:r>
      <w:r w:rsidRPr="009C5203">
        <w:rPr>
          <w:rFonts w:ascii="Times New Roman" w:hAnsi="Times New Roman"/>
          <w:sz w:val="24"/>
          <w:szCs w:val="24"/>
          <w:lang w:val="sr-Latn-CS"/>
        </w:rPr>
        <w:t>B</w:t>
      </w:r>
      <w:r w:rsidRPr="009C5203">
        <w:rPr>
          <w:rFonts w:ascii="Times New Roman" w:hAnsi="Times New Roman"/>
          <w:sz w:val="24"/>
          <w:szCs w:val="24"/>
          <w:lang w:val="sr-Cyrl-CS"/>
        </w:rPr>
        <w:t>+</w:t>
      </w:r>
      <w:r w:rsidRPr="009C5203">
        <w:rPr>
          <w:rFonts w:ascii="Times New Roman" w:hAnsi="Times New Roman"/>
          <w:sz w:val="24"/>
          <w:szCs w:val="24"/>
          <w:lang w:val="sr-Latn-CS"/>
        </w:rPr>
        <w:t>CC</w:t>
      </w:r>
      <w:r w:rsidRPr="009C5203">
        <w:rPr>
          <w:rFonts w:ascii="Times New Roman" w:hAnsi="Times New Roman"/>
          <w:sz w:val="24"/>
          <w:szCs w:val="24"/>
          <w:lang w:val="sr-Cyrl-CS"/>
        </w:rPr>
        <w:t>/</w:t>
      </w:r>
      <w:r w:rsidRPr="009C5203">
        <w:rPr>
          <w:rFonts w:ascii="Times New Roman" w:hAnsi="Times New Roman"/>
          <w:sz w:val="24"/>
          <w:szCs w:val="24"/>
          <w:lang w:val="sr-Latn-CS"/>
        </w:rPr>
        <w:t>TNS</w:t>
      </w:r>
      <w:r w:rsidRPr="009C5203">
        <w:rPr>
          <w:rFonts w:ascii="Times New Roman" w:hAnsi="Times New Roman"/>
          <w:sz w:val="24"/>
          <w:szCs w:val="24"/>
          <w:lang w:val="sr-Cyrl-CS"/>
        </w:rPr>
        <w:t xml:space="preserve"> </w:t>
      </w:r>
      <w:r w:rsidRPr="009C5203">
        <w:rPr>
          <w:rFonts w:ascii="Times New Roman" w:hAnsi="Times New Roman"/>
          <w:sz w:val="24"/>
          <w:szCs w:val="24"/>
          <w:lang w:val="sr-Latn-CS"/>
        </w:rPr>
        <w:t xml:space="preserve">FS </w:t>
      </w:r>
      <w:r w:rsidRPr="004E55E2">
        <w:rPr>
          <w:rFonts w:ascii="Times New Roman" w:hAnsi="Times New Roman"/>
          <w:sz w:val="24"/>
          <w:szCs w:val="24"/>
          <w:lang w:val="sr-Cyrl-CS"/>
        </w:rPr>
        <w:t xml:space="preserve">или </w:t>
      </w:r>
      <w:r w:rsidRPr="009C5203">
        <w:rPr>
          <w:rFonts w:ascii="Times New Roman" w:hAnsi="Times New Roman"/>
          <w:sz w:val="24"/>
          <w:szCs w:val="24"/>
        </w:rPr>
        <w:t>DynaShield</w:t>
      </w:r>
      <w:r w:rsidRPr="004E55E2">
        <w:rPr>
          <w:rFonts w:ascii="Times New Roman" w:hAnsi="Times New Roman"/>
          <w:sz w:val="24"/>
          <w:szCs w:val="24"/>
          <w:lang w:val="sr-Cyrl-CS"/>
        </w:rPr>
        <w:t xml:space="preserve"> </w:t>
      </w:r>
      <w:r w:rsidRPr="009C5203">
        <w:rPr>
          <w:rFonts w:ascii="Times New Roman" w:hAnsi="Times New Roman"/>
          <w:sz w:val="24"/>
          <w:szCs w:val="24"/>
        </w:rPr>
        <w:t>KSB</w:t>
      </w:r>
      <w:r w:rsidRPr="004E55E2">
        <w:rPr>
          <w:rFonts w:ascii="Times New Roman" w:hAnsi="Times New Roman"/>
          <w:sz w:val="24"/>
          <w:szCs w:val="24"/>
          <w:lang w:val="sr-Cyrl-CS"/>
        </w:rPr>
        <w:t xml:space="preserve"> 1+2 1</w:t>
      </w:r>
      <w:r w:rsidRPr="009C5203">
        <w:rPr>
          <w:rFonts w:ascii="Times New Roman" w:hAnsi="Times New Roman"/>
          <w:sz w:val="24"/>
          <w:szCs w:val="24"/>
        </w:rPr>
        <w:t>T</w:t>
      </w:r>
      <w:r w:rsidRPr="004E55E2">
        <w:rPr>
          <w:rFonts w:ascii="Times New Roman" w:hAnsi="Times New Roman"/>
          <w:sz w:val="24"/>
          <w:szCs w:val="24"/>
          <w:lang w:val="sr-Cyrl-CS"/>
        </w:rPr>
        <w:t xml:space="preserve"> 25</w:t>
      </w:r>
      <w:r w:rsidRPr="009C5203">
        <w:rPr>
          <w:rFonts w:ascii="Times New Roman" w:hAnsi="Times New Roman"/>
          <w:sz w:val="24"/>
          <w:szCs w:val="24"/>
        </w:rPr>
        <w:t>V</w:t>
      </w:r>
      <w:r w:rsidRPr="009C5203">
        <w:rPr>
          <w:rFonts w:ascii="Times New Roman" w:hAnsi="Times New Roman"/>
          <w:sz w:val="24"/>
          <w:szCs w:val="24"/>
          <w:lang w:val="sr-Cyrl-CS"/>
        </w:rPr>
        <w:t>. Одводнике пренапона физички одвојити од остале опреме у орману,</w:t>
      </w:r>
    </w:p>
    <w:p w:rsidR="008A1593" w:rsidRPr="009C5203" w:rsidRDefault="008A1593" w:rsidP="00DA33AB">
      <w:pPr>
        <w:pStyle w:val="ListParagraph"/>
        <w:numPr>
          <w:ilvl w:val="0"/>
          <w:numId w:val="34"/>
        </w:numPr>
        <w:spacing w:after="0" w:line="240" w:lineRule="auto"/>
        <w:ind w:left="720"/>
        <w:jc w:val="both"/>
        <w:rPr>
          <w:rFonts w:ascii="Times New Roman" w:hAnsi="Times New Roman"/>
          <w:sz w:val="24"/>
          <w:szCs w:val="24"/>
          <w:lang w:val="sr-Cyrl-CS"/>
        </w:rPr>
      </w:pPr>
      <w:r w:rsidRPr="009C5203">
        <w:rPr>
          <w:rFonts w:ascii="Times New Roman" w:hAnsi="Times New Roman"/>
          <w:sz w:val="24"/>
          <w:szCs w:val="24"/>
          <w:lang w:val="sr-Cyrl-CS"/>
        </w:rPr>
        <w:t>Остало неопходно за комплетирање ормана.</w:t>
      </w:r>
    </w:p>
    <w:p w:rsidR="008A1593" w:rsidRPr="009C5203" w:rsidRDefault="008A1593" w:rsidP="00DA33AB">
      <w:pPr>
        <w:jc w:val="both"/>
        <w:rPr>
          <w:lang w:val="sr-Cyrl-CS"/>
        </w:rPr>
      </w:pPr>
    </w:p>
    <w:p w:rsidR="008A1593" w:rsidRPr="009C5203" w:rsidRDefault="009C5203" w:rsidP="00DA33AB">
      <w:pPr>
        <w:jc w:val="both"/>
        <w:rPr>
          <w:lang w:val="sr-Cyrl-CS"/>
        </w:rPr>
      </w:pPr>
      <w:r>
        <w:rPr>
          <w:lang w:val="sr-Cyrl-CS"/>
        </w:rPr>
        <w:tab/>
      </w:r>
      <w:r w:rsidR="008A1593" w:rsidRPr="009C5203">
        <w:rPr>
          <w:lang w:val="sr-Cyrl-CS"/>
        </w:rPr>
        <w:t>Сва предвиђена опрема треба да издржи струје кратког споја од најмање 10</w:t>
      </w:r>
      <w:r w:rsidR="008A1593" w:rsidRPr="004E55E2">
        <w:rPr>
          <w:lang w:val="sr-Cyrl-CS"/>
        </w:rPr>
        <w:t xml:space="preserve"> </w:t>
      </w:r>
      <w:r w:rsidR="008A1593" w:rsidRPr="009C5203">
        <w:rPr>
          <w:lang w:val="sr-Cyrl-CS"/>
        </w:rPr>
        <w:t xml:space="preserve">кА (према стандарду </w:t>
      </w:r>
      <w:r w:rsidR="008A1593" w:rsidRPr="009C5203">
        <w:rPr>
          <w:lang w:val="sr-Latn-CS"/>
        </w:rPr>
        <w:t>IEC</w:t>
      </w:r>
      <w:r w:rsidR="008A1593" w:rsidRPr="009C5203">
        <w:rPr>
          <w:lang w:val="sr-Cyrl-CS"/>
        </w:rPr>
        <w:t xml:space="preserve"> 898).</w:t>
      </w:r>
    </w:p>
    <w:p w:rsidR="008A1593" w:rsidRPr="009C5203" w:rsidRDefault="008A1593" w:rsidP="009C5203">
      <w:pPr>
        <w:spacing w:line="276" w:lineRule="auto"/>
        <w:jc w:val="both"/>
        <w:rPr>
          <w:lang w:val="sr-Cyrl-CS"/>
        </w:rPr>
      </w:pPr>
    </w:p>
    <w:p w:rsidR="00F633E2" w:rsidRDefault="00F633E2" w:rsidP="009C5203">
      <w:pPr>
        <w:spacing w:line="276" w:lineRule="auto"/>
        <w:jc w:val="both"/>
        <w:rPr>
          <w:b/>
          <w:lang w:val="sr-Cyrl-CS"/>
        </w:rPr>
      </w:pPr>
    </w:p>
    <w:p w:rsidR="008A1593" w:rsidRPr="009C5203" w:rsidRDefault="008A1593" w:rsidP="009C5203">
      <w:pPr>
        <w:spacing w:line="276" w:lineRule="auto"/>
        <w:jc w:val="both"/>
        <w:rPr>
          <w:b/>
          <w:lang w:val="sr-Cyrl-CS"/>
        </w:rPr>
      </w:pPr>
      <w:r w:rsidRPr="009C5203">
        <w:rPr>
          <w:b/>
          <w:lang w:val="sr-Cyrl-CS"/>
        </w:rPr>
        <w:t xml:space="preserve">Разводни орман </w:t>
      </w:r>
      <w:r w:rsidRPr="009C5203">
        <w:rPr>
          <w:b/>
          <w:lang w:val="sr-Latn-CS"/>
        </w:rPr>
        <w:t>RO</w:t>
      </w:r>
      <w:r w:rsidRPr="009C5203">
        <w:rPr>
          <w:b/>
          <w:lang w:val="sr-Cyrl-CS"/>
        </w:rPr>
        <w:t>.</w:t>
      </w:r>
      <w:r w:rsidRPr="009C5203">
        <w:rPr>
          <w:b/>
          <w:lang w:val="sr-Latn-CS"/>
        </w:rPr>
        <w:t>A</w:t>
      </w:r>
    </w:p>
    <w:p w:rsidR="00DA33AB" w:rsidRDefault="009C5203" w:rsidP="009C5203">
      <w:pPr>
        <w:spacing w:line="276" w:lineRule="auto"/>
        <w:jc w:val="both"/>
        <w:rPr>
          <w:lang w:val="sr-Cyrl-CS"/>
        </w:rPr>
      </w:pPr>
      <w:r>
        <w:rPr>
          <w:lang w:val="sr-Cyrl-CS"/>
        </w:rPr>
        <w:tab/>
      </w:r>
    </w:p>
    <w:p w:rsidR="008A1593" w:rsidRPr="009C5203" w:rsidRDefault="008A1593" w:rsidP="00DA33AB">
      <w:pPr>
        <w:ind w:firstLine="720"/>
        <w:jc w:val="both"/>
        <w:rPr>
          <w:lang w:val="sr-Cyrl-CS"/>
        </w:rPr>
      </w:pPr>
      <w:r w:rsidRPr="009C5203">
        <w:rPr>
          <w:lang w:val="sr-Cyrl-CS"/>
        </w:rPr>
        <w:t xml:space="preserve">На спољашњој бочној страни контејнера, </w:t>
      </w:r>
      <w:r w:rsidRPr="004E55E2">
        <w:rPr>
          <w:lang w:val="sr-Cyrl-CS"/>
        </w:rPr>
        <w:t>предвидети</w:t>
      </w:r>
      <w:r w:rsidRPr="009C5203">
        <w:rPr>
          <w:lang w:val="sr-Cyrl-CS"/>
        </w:rPr>
        <w:t xml:space="preserve"> орман за спољну монтажу </w:t>
      </w:r>
      <w:r w:rsidRPr="009C5203">
        <w:rPr>
          <w:lang w:val="sr-Latn-CS"/>
        </w:rPr>
        <w:t>RO</w:t>
      </w:r>
      <w:r w:rsidRPr="009C5203">
        <w:rPr>
          <w:lang w:val="sr-Cyrl-CS"/>
        </w:rPr>
        <w:t>.</w:t>
      </w:r>
      <w:r w:rsidRPr="009C5203">
        <w:rPr>
          <w:lang w:val="sr-Latn-CS"/>
        </w:rPr>
        <w:t>A</w:t>
      </w:r>
      <w:r w:rsidRPr="009C5203">
        <w:rPr>
          <w:lang w:val="sr-Cyrl-CS"/>
        </w:rPr>
        <w:t xml:space="preserve">, оквирних димензија 300 </w:t>
      </w:r>
      <w:r w:rsidRPr="009C5203">
        <w:rPr>
          <w:lang w:val="sr-Latn-CS"/>
        </w:rPr>
        <w:t>x</w:t>
      </w:r>
      <w:r w:rsidRPr="004E55E2">
        <w:rPr>
          <w:lang w:val="sr-Cyrl-CS"/>
        </w:rPr>
        <w:t xml:space="preserve"> </w:t>
      </w:r>
      <w:r w:rsidRPr="009C5203">
        <w:rPr>
          <w:lang w:val="sr-Cyrl-CS"/>
        </w:rPr>
        <w:t>300</w:t>
      </w:r>
      <w:r w:rsidRPr="004E55E2">
        <w:rPr>
          <w:lang w:val="sr-Cyrl-CS"/>
        </w:rPr>
        <w:t xml:space="preserve"> </w:t>
      </w:r>
      <w:r w:rsidRPr="009C5203">
        <w:t>mm</w:t>
      </w:r>
      <w:r w:rsidRPr="009C5203">
        <w:rPr>
          <w:lang w:val="sr-Cyrl-CS"/>
        </w:rPr>
        <w:t xml:space="preserve">, заштите </w:t>
      </w:r>
      <w:r w:rsidRPr="009C5203">
        <w:rPr>
          <w:lang w:val="sr-Latn-CS"/>
        </w:rPr>
        <w:t>IP</w:t>
      </w:r>
      <w:r w:rsidRPr="004E55E2">
        <w:rPr>
          <w:lang w:val="sr-Cyrl-CS"/>
        </w:rPr>
        <w:t xml:space="preserve"> </w:t>
      </w:r>
      <w:r w:rsidRPr="009C5203">
        <w:rPr>
          <w:lang w:val="sr-Cyrl-CS"/>
        </w:rPr>
        <w:t xml:space="preserve">66. У орману предвидети „шкаро“ клема 4 </w:t>
      </w:r>
      <w:r w:rsidRPr="009C5203">
        <w:rPr>
          <w:lang w:val="sr-Latn-CS"/>
        </w:rPr>
        <w:t>x</w:t>
      </w:r>
      <w:r w:rsidRPr="004E55E2">
        <w:rPr>
          <w:lang w:val="sr-Cyrl-CS"/>
        </w:rPr>
        <w:t xml:space="preserve"> </w:t>
      </w:r>
      <w:r w:rsidRPr="009C5203">
        <w:rPr>
          <w:lang w:val="sr-Cyrl-CS"/>
        </w:rPr>
        <w:t>10</w:t>
      </w:r>
      <w:r w:rsidRPr="004E55E2">
        <w:rPr>
          <w:lang w:val="sr-Cyrl-CS"/>
        </w:rPr>
        <w:t xml:space="preserve"> </w:t>
      </w:r>
      <w:r w:rsidRPr="009C5203">
        <w:t>mm</w:t>
      </w:r>
      <w:r w:rsidRPr="009C5203">
        <w:rPr>
          <w:vertAlign w:val="superscript"/>
          <w:lang w:val="sr-Cyrl-CS"/>
        </w:rPr>
        <w:t>2</w:t>
      </w:r>
      <w:r w:rsidRPr="009C5203">
        <w:rPr>
          <w:lang w:val="sr-Cyrl-CS"/>
        </w:rPr>
        <w:t>, агрегатску прикључницу (5 полна, 3</w:t>
      </w:r>
      <w:r w:rsidRPr="009C5203">
        <w:rPr>
          <w:lang w:val="sr-Latn-CS"/>
        </w:rPr>
        <w:t>p</w:t>
      </w:r>
      <w:r w:rsidRPr="009C5203">
        <w:rPr>
          <w:lang w:val="sr-Cyrl-CS"/>
        </w:rPr>
        <w:t>+</w:t>
      </w:r>
      <w:r w:rsidRPr="009C5203">
        <w:rPr>
          <w:lang w:val="sr-Latn-CS"/>
        </w:rPr>
        <w:t>N</w:t>
      </w:r>
      <w:r w:rsidRPr="009C5203">
        <w:rPr>
          <w:lang w:val="sr-Cyrl-CS"/>
        </w:rPr>
        <w:t>+</w:t>
      </w:r>
      <w:r w:rsidRPr="009C5203">
        <w:rPr>
          <w:lang w:val="sr-Latn-CS"/>
        </w:rPr>
        <w:t>PE</w:t>
      </w:r>
      <w:r w:rsidRPr="009C5203">
        <w:rPr>
          <w:lang w:val="sr-Cyrl-CS"/>
        </w:rPr>
        <w:t xml:space="preserve">, заштита </w:t>
      </w:r>
      <w:r w:rsidRPr="009C5203">
        <w:rPr>
          <w:lang w:val="sr-Latn-CS"/>
        </w:rPr>
        <w:t>IP</w:t>
      </w:r>
      <w:r w:rsidRPr="004E55E2">
        <w:rPr>
          <w:lang w:val="sr-Cyrl-CS"/>
        </w:rPr>
        <w:t xml:space="preserve"> </w:t>
      </w:r>
      <w:r w:rsidRPr="009C5203">
        <w:rPr>
          <w:lang w:val="sr-Cyrl-CS"/>
        </w:rPr>
        <w:t>66, номинални напон 400</w:t>
      </w:r>
      <w:r w:rsidRPr="004E55E2">
        <w:rPr>
          <w:lang w:val="sr-Cyrl-CS"/>
        </w:rPr>
        <w:t xml:space="preserve"> </w:t>
      </w:r>
      <w:r w:rsidRPr="009C5203">
        <w:rPr>
          <w:lang w:val="sr-Latn-CS"/>
        </w:rPr>
        <w:t>V</w:t>
      </w:r>
      <w:r w:rsidRPr="009C5203">
        <w:rPr>
          <w:lang w:val="sr-Cyrl-CS"/>
        </w:rPr>
        <w:t>, 50</w:t>
      </w:r>
      <w:r w:rsidRPr="004E55E2">
        <w:rPr>
          <w:lang w:val="sr-Cyrl-CS"/>
        </w:rPr>
        <w:t xml:space="preserve"> </w:t>
      </w:r>
      <w:r w:rsidRPr="009C5203">
        <w:rPr>
          <w:lang w:val="sr-Latn-CS"/>
        </w:rPr>
        <w:t>Hz</w:t>
      </w:r>
      <w:r w:rsidRPr="009C5203">
        <w:rPr>
          <w:lang w:val="sr-Cyrl-CS"/>
        </w:rPr>
        <w:t>, називне струје 32</w:t>
      </w:r>
      <w:r w:rsidRPr="004E55E2">
        <w:rPr>
          <w:lang w:val="sr-Cyrl-CS"/>
        </w:rPr>
        <w:t xml:space="preserve"> </w:t>
      </w:r>
      <w:r w:rsidRPr="009C5203">
        <w:rPr>
          <w:lang w:val="sr-Cyrl-CS"/>
        </w:rPr>
        <w:t>А и шину за уземљење.</w:t>
      </w:r>
    </w:p>
    <w:p w:rsidR="008A1593" w:rsidRPr="009C5203" w:rsidRDefault="009C5203" w:rsidP="00DA33AB">
      <w:pPr>
        <w:jc w:val="both"/>
        <w:rPr>
          <w:lang w:val="sr-Cyrl-CS"/>
        </w:rPr>
      </w:pPr>
      <w:r>
        <w:rPr>
          <w:lang w:val="sr-Cyrl-CS"/>
        </w:rPr>
        <w:tab/>
      </w:r>
      <w:r w:rsidR="008A1593" w:rsidRPr="009C5203">
        <w:rPr>
          <w:lang w:val="sr-Cyrl-CS"/>
        </w:rPr>
        <w:t>Положај ормана усагласити са наручиоцем.</w:t>
      </w:r>
    </w:p>
    <w:p w:rsidR="008A1593" w:rsidRPr="009C5203" w:rsidRDefault="008A1593" w:rsidP="009C5203">
      <w:pPr>
        <w:spacing w:line="276" w:lineRule="auto"/>
        <w:jc w:val="both"/>
        <w:rPr>
          <w:lang w:val="sr-Cyrl-CS"/>
        </w:rPr>
      </w:pPr>
    </w:p>
    <w:p w:rsidR="008A1593" w:rsidRPr="004E55E2" w:rsidRDefault="008A1593" w:rsidP="009C5203">
      <w:pPr>
        <w:pStyle w:val="BodyText2"/>
        <w:spacing w:line="276" w:lineRule="auto"/>
        <w:ind w:right="72"/>
        <w:jc w:val="both"/>
        <w:rPr>
          <w:b/>
          <w:lang w:val="sr-Cyrl-CS"/>
        </w:rPr>
      </w:pPr>
      <w:bookmarkStart w:id="4" w:name="_Toc353439008"/>
      <w:r w:rsidRPr="009C5203">
        <w:rPr>
          <w:b/>
          <w:lang w:val="sl-SI"/>
        </w:rPr>
        <w:t>Општа инсталација</w:t>
      </w:r>
      <w:bookmarkEnd w:id="4"/>
    </w:p>
    <w:p w:rsidR="008A1593" w:rsidRPr="009C5203" w:rsidRDefault="009C5203" w:rsidP="00DA33AB">
      <w:pPr>
        <w:jc w:val="both"/>
        <w:rPr>
          <w:lang w:val="sr-Cyrl-CS"/>
        </w:rPr>
      </w:pPr>
      <w:r>
        <w:rPr>
          <w:lang w:val="sr-Cyrl-CS"/>
        </w:rPr>
        <w:tab/>
      </w:r>
      <w:r w:rsidR="008A1593" w:rsidRPr="009C5203">
        <w:rPr>
          <w:lang w:val="sr-Cyrl-CS"/>
        </w:rPr>
        <w:t xml:space="preserve">Комплетну инсталацију унутар контејнера предвидети кабловима типа </w:t>
      </w:r>
      <w:r w:rsidR="008A1593" w:rsidRPr="009C5203">
        <w:rPr>
          <w:lang w:val="sr-Latn-CS"/>
        </w:rPr>
        <w:t>PP</w:t>
      </w:r>
      <w:r w:rsidR="008A1593" w:rsidRPr="009C5203">
        <w:rPr>
          <w:lang w:val="sr-Cyrl-CS"/>
        </w:rPr>
        <w:t>00-</w:t>
      </w:r>
      <w:r w:rsidR="008A1593" w:rsidRPr="009C5203">
        <w:rPr>
          <w:lang w:val="sr-Latn-CS"/>
        </w:rPr>
        <w:t>Y</w:t>
      </w:r>
      <w:r w:rsidR="008A1593" w:rsidRPr="009C5203">
        <w:rPr>
          <w:lang w:val="sr-Cyrl-CS"/>
        </w:rPr>
        <w:t xml:space="preserve">, одговарајућег пресека и броја жила. </w:t>
      </w:r>
    </w:p>
    <w:p w:rsidR="008A1593" w:rsidRPr="009C5203" w:rsidRDefault="008A1593" w:rsidP="00DA33AB">
      <w:pPr>
        <w:jc w:val="both"/>
        <w:rPr>
          <w:lang w:val="sr-Cyrl-CS"/>
        </w:rPr>
      </w:pPr>
      <w:r w:rsidRPr="009C5203">
        <w:rPr>
          <w:lang w:val="sr-Cyrl-CS"/>
        </w:rPr>
        <w:t>За инсталацију осветљења користити каблове пресека 1,5</w:t>
      </w:r>
      <w:r w:rsidRPr="004E55E2">
        <w:rPr>
          <w:lang w:val="sr-Cyrl-CS"/>
        </w:rPr>
        <w:t xml:space="preserve"> </w:t>
      </w:r>
      <w:r w:rsidRPr="009C5203">
        <w:t>mm</w:t>
      </w:r>
      <w:r w:rsidRPr="009C5203">
        <w:rPr>
          <w:vertAlign w:val="superscript"/>
          <w:lang w:val="sr-Cyrl-CS"/>
        </w:rPr>
        <w:t>2</w:t>
      </w:r>
      <w:r w:rsidRPr="009C5203">
        <w:rPr>
          <w:lang w:val="sr-Cyrl-CS"/>
        </w:rPr>
        <w:t xml:space="preserve">,  а за инсталацију утичница 2,5 </w:t>
      </w:r>
      <w:r w:rsidRPr="009C5203">
        <w:t>mm</w:t>
      </w:r>
      <w:r w:rsidRPr="009C5203">
        <w:rPr>
          <w:vertAlign w:val="superscript"/>
          <w:lang w:val="sr-Cyrl-CS"/>
        </w:rPr>
        <w:t>2</w:t>
      </w:r>
      <w:r w:rsidRPr="009C5203">
        <w:rPr>
          <w:lang w:val="sr-Cyrl-CS"/>
        </w:rPr>
        <w:t xml:space="preserve">. </w:t>
      </w:r>
    </w:p>
    <w:p w:rsidR="008A1593" w:rsidRPr="009C5203" w:rsidRDefault="009C5203" w:rsidP="00DA33AB">
      <w:pPr>
        <w:jc w:val="both"/>
        <w:rPr>
          <w:lang w:val="sr-Cyrl-CS"/>
        </w:rPr>
      </w:pPr>
      <w:r>
        <w:rPr>
          <w:lang w:val="sr-Cyrl-CS"/>
        </w:rPr>
        <w:tab/>
      </w:r>
      <w:r w:rsidR="008A1593" w:rsidRPr="009C5203">
        <w:rPr>
          <w:lang w:val="sr-Cyrl-CS"/>
        </w:rPr>
        <w:t xml:space="preserve">Полагање каблова и проводника у контејнеру предвидети у </w:t>
      </w:r>
      <w:r w:rsidR="008A1593" w:rsidRPr="009C5203">
        <w:rPr>
          <w:lang w:val="sr-Latn-CS"/>
        </w:rPr>
        <w:t>PVC</w:t>
      </w:r>
      <w:r w:rsidR="008A1593" w:rsidRPr="009C5203">
        <w:rPr>
          <w:lang w:val="sr-Cyrl-CS"/>
        </w:rPr>
        <w:t xml:space="preserve"> каналицама, одговарајућих димензија. Димензије каналица, трасе вођења и начин вођења каблова и каналица усагласити са наручиоцем.</w:t>
      </w:r>
    </w:p>
    <w:p w:rsidR="008A1593" w:rsidRPr="009C5203" w:rsidRDefault="008A1593" w:rsidP="00DA33AB">
      <w:pPr>
        <w:jc w:val="both"/>
        <w:rPr>
          <w:lang w:val="sr-Cyrl-CS"/>
        </w:rPr>
      </w:pPr>
    </w:p>
    <w:p w:rsidR="008A1593" w:rsidRPr="009C5203" w:rsidRDefault="009C5203" w:rsidP="00DA33AB">
      <w:pPr>
        <w:jc w:val="both"/>
        <w:rPr>
          <w:lang w:val="sr-Cyrl-CS"/>
        </w:rPr>
      </w:pPr>
      <w:r>
        <w:rPr>
          <w:lang w:val="sr-Cyrl-CS"/>
        </w:rPr>
        <w:tab/>
      </w:r>
      <w:r w:rsidR="008A1593" w:rsidRPr="009C5203">
        <w:rPr>
          <w:lang w:val="sr-Cyrl-CS"/>
        </w:rPr>
        <w:t xml:space="preserve">За унутрашње осветљење контејнера предвидети 4 комада ЛЕД светиљки сличних типу </w:t>
      </w:r>
      <w:r w:rsidR="008A1593" w:rsidRPr="009C5203">
        <w:rPr>
          <w:lang w:val="sr-Latn-CS"/>
        </w:rPr>
        <w:t>FOGLIO S LED 28 W,</w:t>
      </w:r>
      <w:r w:rsidR="008A1593" w:rsidRPr="009C5203">
        <w:rPr>
          <w:lang w:val="sr-Cyrl-CS"/>
        </w:rPr>
        <w:t xml:space="preserve"> монтиране на плафон и једну противпаник светиљку 1</w:t>
      </w:r>
      <w:r w:rsidR="008A1593" w:rsidRPr="009C5203">
        <w:rPr>
          <w:lang w:val="sr-Latn-CS"/>
        </w:rPr>
        <w:t>x</w:t>
      </w:r>
      <w:r w:rsidR="008A1593" w:rsidRPr="009C5203">
        <w:rPr>
          <w:lang w:val="sr-Cyrl-CS"/>
        </w:rPr>
        <w:t>18</w:t>
      </w:r>
      <w:r w:rsidR="008A1593" w:rsidRPr="009C5203">
        <w:rPr>
          <w:lang w:val="sr-Latn-CS"/>
        </w:rPr>
        <w:t>W</w:t>
      </w:r>
      <w:r w:rsidR="008A1593" w:rsidRPr="009C5203">
        <w:rPr>
          <w:lang w:val="sr-Cyrl-CS"/>
        </w:rPr>
        <w:t xml:space="preserve">, са сопственом аку батеријом, сличну типу </w:t>
      </w:r>
      <w:r w:rsidR="008A1593" w:rsidRPr="009C5203">
        <w:rPr>
          <w:lang w:val="sr-Latn-CS"/>
        </w:rPr>
        <w:t>FLS</w:t>
      </w:r>
      <w:r w:rsidR="008A1593" w:rsidRPr="009C5203">
        <w:rPr>
          <w:lang w:val="sr-Cyrl-CS"/>
        </w:rPr>
        <w:t xml:space="preserve"> 65/</w:t>
      </w:r>
      <w:r w:rsidR="008A1593" w:rsidRPr="009C5203">
        <w:rPr>
          <w:lang w:val="sr-Latn-CS"/>
        </w:rPr>
        <w:t>PC</w:t>
      </w:r>
      <w:r w:rsidR="008A1593" w:rsidRPr="009C5203">
        <w:rPr>
          <w:lang w:val="sr-Cyrl-CS"/>
        </w:rPr>
        <w:t xml:space="preserve"> </w:t>
      </w:r>
      <w:r w:rsidR="008A1593" w:rsidRPr="009C5203">
        <w:rPr>
          <w:lang w:val="sr-Latn-CS"/>
        </w:rPr>
        <w:t>panic</w:t>
      </w:r>
      <w:r w:rsidR="008A1593" w:rsidRPr="009C5203">
        <w:rPr>
          <w:lang w:val="sr-Cyrl-CS"/>
        </w:rPr>
        <w:t>, То</w:t>
      </w:r>
      <w:r w:rsidR="008A1593" w:rsidRPr="009C5203">
        <w:rPr>
          <w:lang w:val="sr-Latn-CS"/>
        </w:rPr>
        <w:t>p</w:t>
      </w:r>
      <w:r w:rsidR="008A1593" w:rsidRPr="009C5203">
        <w:rPr>
          <w:lang w:val="sr-Cyrl-CS"/>
        </w:rPr>
        <w:t>а</w:t>
      </w:r>
      <w:r w:rsidR="008A1593" w:rsidRPr="009C5203">
        <w:rPr>
          <w:lang w:val="sr-Latn-CS"/>
        </w:rPr>
        <w:t>c</w:t>
      </w:r>
      <w:r w:rsidR="008A1593" w:rsidRPr="009C5203">
        <w:rPr>
          <w:lang w:val="sr-Cyrl-CS"/>
        </w:rPr>
        <w:t xml:space="preserve">о, која се поставља изнад врата контејнера. За спољашње осветљење предвидети светиљку изнад улазних врата. </w:t>
      </w:r>
    </w:p>
    <w:p w:rsidR="008A1593" w:rsidRPr="009C5203" w:rsidRDefault="008A1593" w:rsidP="00DA33AB">
      <w:pPr>
        <w:jc w:val="both"/>
        <w:rPr>
          <w:lang w:val="sr-Cyrl-CS"/>
        </w:rPr>
      </w:pPr>
    </w:p>
    <w:p w:rsidR="008A1593" w:rsidRPr="009C5203" w:rsidRDefault="009C5203" w:rsidP="00DA33AB">
      <w:pPr>
        <w:jc w:val="both"/>
        <w:rPr>
          <w:lang w:val="sr-Cyrl-CS"/>
        </w:rPr>
      </w:pPr>
      <w:r>
        <w:rPr>
          <w:lang w:val="sr-Cyrl-CS"/>
        </w:rPr>
        <w:tab/>
      </w:r>
      <w:r w:rsidR="008A1593" w:rsidRPr="009C5203">
        <w:rPr>
          <w:lang w:val="sr-Cyrl-CS"/>
        </w:rPr>
        <w:t>Укључивање светиљки предвидети преко инсталационих прекидача који се постављају на зид, поред врата.</w:t>
      </w:r>
    </w:p>
    <w:p w:rsidR="008A1593" w:rsidRPr="009C5203" w:rsidRDefault="008A1593" w:rsidP="00DA33AB">
      <w:pPr>
        <w:jc w:val="both"/>
        <w:rPr>
          <w:lang w:val="sr-Cyrl-CS"/>
        </w:rPr>
      </w:pPr>
    </w:p>
    <w:p w:rsidR="008A1593" w:rsidRPr="004E55E2" w:rsidRDefault="009C5203" w:rsidP="00DA33AB">
      <w:pPr>
        <w:jc w:val="both"/>
        <w:rPr>
          <w:lang w:val="sr-Cyrl-CS"/>
        </w:rPr>
      </w:pPr>
      <w:r>
        <w:rPr>
          <w:lang w:val="sr-Cyrl-CS"/>
        </w:rPr>
        <w:tab/>
      </w:r>
      <w:r w:rsidR="008A1593" w:rsidRPr="009C5203">
        <w:rPr>
          <w:lang w:val="sr-Cyrl-CS"/>
        </w:rPr>
        <w:t>У контејнер</w:t>
      </w:r>
      <w:r w:rsidR="008A1593" w:rsidRPr="004E55E2">
        <w:rPr>
          <w:lang w:val="sr-Cyrl-CS"/>
        </w:rPr>
        <w:t>у</w:t>
      </w:r>
      <w:r w:rsidR="008A1593" w:rsidRPr="009C5203">
        <w:rPr>
          <w:lang w:val="sr-Cyrl-CS"/>
        </w:rPr>
        <w:t xml:space="preserve"> предвидети 12 утичница, називних вредности: 240</w:t>
      </w:r>
      <w:r w:rsidR="008A1593" w:rsidRPr="004E55E2">
        <w:rPr>
          <w:lang w:val="sr-Cyrl-CS"/>
        </w:rPr>
        <w:t xml:space="preserve"> </w:t>
      </w:r>
      <w:r w:rsidR="008A1593" w:rsidRPr="009C5203">
        <w:rPr>
          <w:lang w:val="sr-Latn-CS"/>
        </w:rPr>
        <w:t>V</w:t>
      </w:r>
      <w:r w:rsidR="008A1593" w:rsidRPr="009C5203">
        <w:rPr>
          <w:lang w:val="sr-Cyrl-CS"/>
        </w:rPr>
        <w:t>, 50</w:t>
      </w:r>
      <w:r w:rsidR="008A1593" w:rsidRPr="004E55E2">
        <w:rPr>
          <w:lang w:val="sr-Cyrl-CS"/>
        </w:rPr>
        <w:t xml:space="preserve"> </w:t>
      </w:r>
      <w:r w:rsidR="008A1593" w:rsidRPr="009C5203">
        <w:rPr>
          <w:lang w:val="sr-Latn-CS"/>
        </w:rPr>
        <w:t>Hz</w:t>
      </w:r>
      <w:r w:rsidR="008A1593" w:rsidRPr="009C5203">
        <w:rPr>
          <w:lang w:val="sr-Cyrl-CS"/>
        </w:rPr>
        <w:t>, 16</w:t>
      </w:r>
      <w:r w:rsidR="008A1593" w:rsidRPr="004E55E2">
        <w:rPr>
          <w:lang w:val="sr-Cyrl-CS"/>
        </w:rPr>
        <w:t xml:space="preserve"> </w:t>
      </w:r>
      <w:r w:rsidR="008A1593" w:rsidRPr="009C5203">
        <w:rPr>
          <w:lang w:val="sr-Cyrl-CS"/>
        </w:rPr>
        <w:t>А</w:t>
      </w:r>
      <w:r w:rsidR="008A1593" w:rsidRPr="004E55E2">
        <w:rPr>
          <w:lang w:val="sr-Cyrl-CS"/>
        </w:rPr>
        <w:t>. Врсту и положај утичница у контејнеру усагласити са Нарачиоцем. Сваку утичницу повезати на посебан осигурач.</w:t>
      </w:r>
    </w:p>
    <w:p w:rsidR="008A1593" w:rsidRPr="004E55E2" w:rsidRDefault="008A1593" w:rsidP="009C5203">
      <w:pPr>
        <w:spacing w:line="276" w:lineRule="auto"/>
        <w:jc w:val="both"/>
        <w:rPr>
          <w:lang w:val="sr-Cyrl-CS"/>
        </w:rPr>
      </w:pPr>
      <w:bookmarkStart w:id="5" w:name="_Toc353439011"/>
    </w:p>
    <w:p w:rsidR="008A1593" w:rsidRPr="004E55E2" w:rsidRDefault="008A1593" w:rsidP="009C5203">
      <w:pPr>
        <w:pStyle w:val="BodyText2"/>
        <w:spacing w:line="276" w:lineRule="auto"/>
        <w:ind w:right="72"/>
        <w:jc w:val="both"/>
        <w:rPr>
          <w:b/>
          <w:lang w:val="sr-Cyrl-CS"/>
        </w:rPr>
      </w:pPr>
      <w:r w:rsidRPr="009C5203">
        <w:rPr>
          <w:b/>
          <w:lang w:val="sl-SI"/>
        </w:rPr>
        <w:t>Инсталација уземљења</w:t>
      </w:r>
      <w:bookmarkEnd w:id="5"/>
    </w:p>
    <w:p w:rsidR="008A1593" w:rsidRPr="009C5203" w:rsidRDefault="009C5203" w:rsidP="00DA33AB">
      <w:pPr>
        <w:jc w:val="both"/>
        <w:rPr>
          <w:lang w:val="sr-Cyrl-CS"/>
        </w:rPr>
      </w:pPr>
      <w:r>
        <w:rPr>
          <w:lang w:val="sr-Cyrl-CS"/>
        </w:rPr>
        <w:tab/>
      </w:r>
      <w:r w:rsidR="008A1593" w:rsidRPr="009C5203">
        <w:rPr>
          <w:lang w:val="sr-Cyrl-CS"/>
        </w:rPr>
        <w:t>За потребе уземљења (радно и заштитно), предвидети главну сабирницу за изједначење потенцијала (</w:t>
      </w:r>
      <w:r w:rsidR="008A1593" w:rsidRPr="009C5203">
        <w:rPr>
          <w:lang w:val="sr-Latn-CS"/>
        </w:rPr>
        <w:t>GSIP</w:t>
      </w:r>
      <w:r w:rsidR="008A1593" w:rsidRPr="009C5203">
        <w:rPr>
          <w:lang w:val="sr-Cyrl-CS"/>
        </w:rPr>
        <w:t xml:space="preserve">), испод </w:t>
      </w:r>
      <w:r w:rsidR="008A1593" w:rsidRPr="009C5203">
        <w:rPr>
          <w:lang w:val="sr-Latn-CS"/>
        </w:rPr>
        <w:t>RO</w:t>
      </w:r>
      <w:r w:rsidR="008A1593" w:rsidRPr="009C5203">
        <w:rPr>
          <w:lang w:val="sr-Cyrl-CS"/>
        </w:rPr>
        <w:t>.</w:t>
      </w:r>
      <w:r w:rsidR="008A1593" w:rsidRPr="009C5203">
        <w:rPr>
          <w:lang w:val="sr-Latn-CS"/>
        </w:rPr>
        <w:t>K</w:t>
      </w:r>
      <w:r w:rsidR="008A1593" w:rsidRPr="009C5203">
        <w:rPr>
          <w:lang w:val="sr-Cyrl-CS"/>
        </w:rPr>
        <w:t xml:space="preserve">, на одговарајућој конструкцији. По ободу контејнера, на висини 200 до 240 </w:t>
      </w:r>
      <w:r w:rsidR="008A1593" w:rsidRPr="009C5203">
        <w:t>cm</w:t>
      </w:r>
      <w:r w:rsidR="008A1593" w:rsidRPr="009C5203">
        <w:rPr>
          <w:lang w:val="sr-Cyrl-CS"/>
        </w:rPr>
        <w:t xml:space="preserve"> од пода, предвидети </w:t>
      </w:r>
      <w:r w:rsidR="008A1593" w:rsidRPr="009C5203">
        <w:rPr>
          <w:lang w:val="sr-Latn-CS"/>
        </w:rPr>
        <w:t>Cu</w:t>
      </w:r>
      <w:r w:rsidR="008A1593" w:rsidRPr="009C5203">
        <w:rPr>
          <w:lang w:val="sr-Cyrl-CS"/>
        </w:rPr>
        <w:t xml:space="preserve"> траку минималног пресека 50</w:t>
      </w:r>
      <w:r w:rsidR="008A1593" w:rsidRPr="004E55E2">
        <w:rPr>
          <w:lang w:val="sr-Cyrl-CS"/>
        </w:rPr>
        <w:t xml:space="preserve"> </w:t>
      </w:r>
      <w:r w:rsidR="008A1593" w:rsidRPr="009C5203">
        <w:t>mm</w:t>
      </w:r>
      <w:r w:rsidR="008A1593" w:rsidRPr="009C5203">
        <w:rPr>
          <w:vertAlign w:val="superscript"/>
          <w:lang w:val="sr-Cyrl-CS"/>
        </w:rPr>
        <w:t>2</w:t>
      </w:r>
      <w:r w:rsidR="008A1593" w:rsidRPr="009C5203">
        <w:rPr>
          <w:lang w:val="sr-Cyrl-CS"/>
        </w:rPr>
        <w:t xml:space="preserve">, на изолованим одстојницима, а у договору са наручиоцем. Повезати </w:t>
      </w:r>
      <w:r w:rsidR="008A1593" w:rsidRPr="009C5203">
        <w:rPr>
          <w:lang w:val="sr-Latn-CS"/>
        </w:rPr>
        <w:t>Cu</w:t>
      </w:r>
      <w:r w:rsidR="008A1593" w:rsidRPr="009C5203">
        <w:rPr>
          <w:lang w:val="sr-Cyrl-CS"/>
        </w:rPr>
        <w:t xml:space="preserve"> траку са </w:t>
      </w:r>
      <w:r w:rsidR="008A1593" w:rsidRPr="009C5203">
        <w:rPr>
          <w:lang w:val="sr-Latn-CS"/>
        </w:rPr>
        <w:t>GSIP</w:t>
      </w:r>
      <w:r w:rsidR="008A1593" w:rsidRPr="004E55E2">
        <w:rPr>
          <w:lang w:val="sr-Cyrl-CS"/>
        </w:rPr>
        <w:t>-</w:t>
      </w:r>
      <w:r w:rsidR="008A1593" w:rsidRPr="009C5203">
        <w:rPr>
          <w:lang w:val="sr-Cyrl-CS"/>
        </w:rPr>
        <w:t>ом проводником пресека 50</w:t>
      </w:r>
      <w:r w:rsidR="008A1593" w:rsidRPr="004E55E2">
        <w:rPr>
          <w:lang w:val="sr-Cyrl-CS"/>
        </w:rPr>
        <w:t xml:space="preserve"> </w:t>
      </w:r>
      <w:r w:rsidR="008A1593" w:rsidRPr="009C5203">
        <w:t>mm</w:t>
      </w:r>
      <w:r w:rsidR="008A1593" w:rsidRPr="009C5203">
        <w:rPr>
          <w:vertAlign w:val="superscript"/>
          <w:lang w:val="sr-Cyrl-CS"/>
        </w:rPr>
        <w:t>2</w:t>
      </w:r>
      <w:r w:rsidR="008A1593" w:rsidRPr="009C5203">
        <w:rPr>
          <w:lang w:val="sr-Cyrl-CS"/>
        </w:rPr>
        <w:t xml:space="preserve">. Уземљење свих металних маса у контејнеру (металне конструкције, мрежица антистатик пода, ростове, врата,...) повезати на </w:t>
      </w:r>
      <w:r w:rsidR="008A1593" w:rsidRPr="009C5203">
        <w:rPr>
          <w:lang w:val="sr-Latn-CS"/>
        </w:rPr>
        <w:t>Cu</w:t>
      </w:r>
      <w:r w:rsidR="008A1593" w:rsidRPr="009C5203">
        <w:rPr>
          <w:lang w:val="sr-Cyrl-CS"/>
        </w:rPr>
        <w:t xml:space="preserve"> траку или </w:t>
      </w:r>
      <w:r w:rsidR="008A1593" w:rsidRPr="009C5203">
        <w:rPr>
          <w:lang w:val="sr-Latn-CS"/>
        </w:rPr>
        <w:t>GSIP</w:t>
      </w:r>
      <w:r w:rsidR="008A1593" w:rsidRPr="009C5203">
        <w:rPr>
          <w:lang w:val="sr-Cyrl-CS"/>
        </w:rPr>
        <w:t xml:space="preserve"> проводником </w:t>
      </w:r>
      <w:r w:rsidR="008A1593" w:rsidRPr="009C5203">
        <w:rPr>
          <w:lang w:val="sr-Latn-CS"/>
        </w:rPr>
        <w:t xml:space="preserve">пресека </w:t>
      </w:r>
      <w:r w:rsidR="008A1593" w:rsidRPr="009C5203">
        <w:rPr>
          <w:lang w:val="sr-Cyrl-CS"/>
        </w:rPr>
        <w:t>1</w:t>
      </w:r>
      <w:r w:rsidR="008A1593" w:rsidRPr="009C5203">
        <w:rPr>
          <w:lang w:val="sr-Latn-CS"/>
        </w:rPr>
        <w:t>x</w:t>
      </w:r>
      <w:r w:rsidR="008A1593" w:rsidRPr="009C5203">
        <w:rPr>
          <w:lang w:val="sr-Cyrl-CS"/>
        </w:rPr>
        <w:t>16</w:t>
      </w:r>
      <w:r w:rsidR="008A1593" w:rsidRPr="004E55E2">
        <w:rPr>
          <w:lang w:val="sr-Cyrl-CS"/>
        </w:rPr>
        <w:t xml:space="preserve"> </w:t>
      </w:r>
      <w:r w:rsidR="008A1593" w:rsidRPr="009C5203">
        <w:t>mm</w:t>
      </w:r>
      <w:r w:rsidR="008A1593" w:rsidRPr="009C5203">
        <w:rPr>
          <w:vertAlign w:val="superscript"/>
          <w:lang w:val="sr-Cyrl-CS"/>
        </w:rPr>
        <w:t>2</w:t>
      </w:r>
      <w:r w:rsidR="008A1593" w:rsidRPr="009C5203">
        <w:rPr>
          <w:lang w:val="sr-Cyrl-CS"/>
        </w:rPr>
        <w:t>.</w:t>
      </w:r>
    </w:p>
    <w:p w:rsidR="008A1593" w:rsidRPr="009C5203" w:rsidRDefault="009C5203" w:rsidP="00DA33AB">
      <w:pPr>
        <w:jc w:val="both"/>
        <w:rPr>
          <w:lang w:val="sr-Cyrl-CS"/>
        </w:rPr>
      </w:pPr>
      <w:r>
        <w:rPr>
          <w:lang w:val="sr-Cyrl-CS"/>
        </w:rPr>
        <w:lastRenderedPageBreak/>
        <w:tab/>
      </w:r>
      <w:r w:rsidR="008A1593" w:rsidRPr="009C5203">
        <w:rPr>
          <w:lang w:val="sr-Cyrl-CS"/>
        </w:rPr>
        <w:t xml:space="preserve">За уземљење контејнера поставити 4 флаха, на сваком спољном ћошку контејнера, на висини 30цм од пода. Флахови (2 унакрсна) се повезују са изводима уземљивача, </w:t>
      </w:r>
      <w:r w:rsidR="008A1593" w:rsidRPr="009C5203">
        <w:rPr>
          <w:lang w:val="sr-Latn-CS"/>
        </w:rPr>
        <w:t>FeZn</w:t>
      </w:r>
      <w:r w:rsidR="008A1593" w:rsidRPr="009C5203">
        <w:rPr>
          <w:lang w:val="sr-Cyrl-CS"/>
        </w:rPr>
        <w:t xml:space="preserve"> траком, преко укрсног комада. </w:t>
      </w:r>
    </w:p>
    <w:p w:rsidR="008A1593" w:rsidRPr="009C5203" w:rsidRDefault="008A1593" w:rsidP="009C5203">
      <w:pPr>
        <w:spacing w:line="276" w:lineRule="auto"/>
        <w:jc w:val="both"/>
        <w:rPr>
          <w:lang w:val="sr-Cyrl-CS"/>
        </w:rPr>
      </w:pPr>
    </w:p>
    <w:p w:rsidR="00635565" w:rsidRDefault="00635565" w:rsidP="009C5203">
      <w:pPr>
        <w:pStyle w:val="BodyText2"/>
        <w:spacing w:line="276" w:lineRule="auto"/>
        <w:ind w:right="72"/>
        <w:jc w:val="both"/>
        <w:rPr>
          <w:b/>
        </w:rPr>
      </w:pPr>
      <w:bookmarkStart w:id="6" w:name="_Toc353439012"/>
    </w:p>
    <w:p w:rsidR="008A1593" w:rsidRDefault="008A1593" w:rsidP="009C5203">
      <w:pPr>
        <w:pStyle w:val="BodyText2"/>
        <w:spacing w:line="276" w:lineRule="auto"/>
        <w:ind w:right="72"/>
        <w:jc w:val="both"/>
        <w:rPr>
          <w:b/>
        </w:rPr>
      </w:pPr>
      <w:r w:rsidRPr="009C5203">
        <w:rPr>
          <w:b/>
          <w:lang w:val="sl-SI"/>
        </w:rPr>
        <w:t>Громобранска инсталација контејнера</w:t>
      </w:r>
      <w:bookmarkEnd w:id="6"/>
    </w:p>
    <w:p w:rsidR="009C5203" w:rsidRDefault="009C5203" w:rsidP="00DA33AB">
      <w:pPr>
        <w:jc w:val="both"/>
        <w:rPr>
          <w:lang w:val="sr-Cyrl-CS"/>
        </w:rPr>
      </w:pPr>
      <w:r>
        <w:rPr>
          <w:lang w:val="sr-Cyrl-CS"/>
        </w:rPr>
        <w:tab/>
      </w:r>
      <w:r w:rsidR="008A1593" w:rsidRPr="009C5203">
        <w:rPr>
          <w:lang w:val="sr-Cyrl-CS"/>
        </w:rPr>
        <w:t>Контејнер мора бити заш</w:t>
      </w:r>
      <w:r>
        <w:rPr>
          <w:lang w:val="sr-Cyrl-CS"/>
        </w:rPr>
        <w:t>тићен од атмосферског пражњења.</w:t>
      </w:r>
    </w:p>
    <w:p w:rsidR="008A1593" w:rsidRDefault="009C5203" w:rsidP="00DA33AB">
      <w:pPr>
        <w:jc w:val="both"/>
        <w:rPr>
          <w:lang w:val="sr-Cyrl-CS"/>
        </w:rPr>
      </w:pPr>
      <w:r>
        <w:rPr>
          <w:lang w:val="sr-Cyrl-CS"/>
        </w:rPr>
        <w:tab/>
      </w:r>
      <w:r w:rsidR="008A1593" w:rsidRPr="009C5203">
        <w:rPr>
          <w:lang w:val="sr-Cyrl-CS"/>
        </w:rPr>
        <w:t>Класа нивоа заштите је „</w:t>
      </w:r>
      <w:r w:rsidR="008A1593" w:rsidRPr="009C5203">
        <w:rPr>
          <w:lang w:val="sr-Latn-CS"/>
        </w:rPr>
        <w:t>I</w:t>
      </w:r>
      <w:r w:rsidR="008A1593" w:rsidRPr="009C5203">
        <w:rPr>
          <w:lang w:val="sr-Cyrl-CS"/>
        </w:rPr>
        <w:t>“.</w:t>
      </w:r>
    </w:p>
    <w:p w:rsidR="009C5203" w:rsidRPr="009C5203" w:rsidRDefault="009C5203" w:rsidP="00DA33AB">
      <w:pPr>
        <w:jc w:val="both"/>
        <w:rPr>
          <w:lang w:val="sr-Cyrl-CS"/>
        </w:rPr>
      </w:pPr>
    </w:p>
    <w:p w:rsidR="008A1593" w:rsidRPr="009C5203" w:rsidRDefault="009C5203" w:rsidP="00DA33AB">
      <w:pPr>
        <w:jc w:val="both"/>
        <w:rPr>
          <w:lang w:val="sr-Cyrl-CS"/>
        </w:rPr>
      </w:pPr>
      <w:r>
        <w:rPr>
          <w:lang w:val="sr-Cyrl-CS"/>
        </w:rPr>
        <w:tab/>
      </w:r>
      <w:r w:rsidR="008A1593" w:rsidRPr="009C5203">
        <w:rPr>
          <w:lang w:val="sr-Cyrl-CS"/>
        </w:rPr>
        <w:t>Предвидети класичну громобранску инсталацију са:</w:t>
      </w:r>
    </w:p>
    <w:p w:rsidR="008A1593" w:rsidRPr="004E55E2" w:rsidRDefault="008A1593" w:rsidP="00DA33AB">
      <w:pPr>
        <w:pStyle w:val="ListParagraph"/>
        <w:numPr>
          <w:ilvl w:val="0"/>
          <w:numId w:val="34"/>
        </w:numPr>
        <w:spacing w:after="0" w:line="240" w:lineRule="auto"/>
        <w:ind w:left="720"/>
        <w:jc w:val="both"/>
        <w:rPr>
          <w:rFonts w:ascii="Times New Roman" w:hAnsi="Times New Roman"/>
          <w:sz w:val="24"/>
          <w:szCs w:val="24"/>
          <w:lang w:val="sr-Cyrl-CS"/>
        </w:rPr>
      </w:pPr>
      <w:r w:rsidRPr="009C5203">
        <w:rPr>
          <w:rFonts w:ascii="Times New Roman" w:hAnsi="Times New Roman"/>
          <w:sz w:val="24"/>
          <w:szCs w:val="24"/>
          <w:lang w:val="sr-Cyrl-CS"/>
        </w:rPr>
        <w:t xml:space="preserve">прихватним системом изведеним </w:t>
      </w:r>
      <w:r w:rsidRPr="004E55E2">
        <w:rPr>
          <w:rFonts w:ascii="Times New Roman" w:hAnsi="Times New Roman"/>
          <w:sz w:val="24"/>
          <w:szCs w:val="24"/>
          <w:lang w:val="sr-Cyrl-CS"/>
        </w:rPr>
        <w:t xml:space="preserve">траком </w:t>
      </w:r>
      <w:r w:rsidRPr="009C5203">
        <w:rPr>
          <w:rFonts w:ascii="Times New Roman" w:hAnsi="Times New Roman"/>
          <w:sz w:val="24"/>
          <w:szCs w:val="24"/>
          <w:lang w:val="sr-Cyrl-CS"/>
        </w:rPr>
        <w:t xml:space="preserve">FeZn 25 х 4 mm </w:t>
      </w:r>
      <w:r w:rsidRPr="004E55E2">
        <w:rPr>
          <w:rFonts w:ascii="Times New Roman" w:hAnsi="Times New Roman"/>
          <w:sz w:val="24"/>
          <w:szCs w:val="24"/>
          <w:lang w:val="sr-Cyrl-CS"/>
        </w:rPr>
        <w:t>постављеном на крову контејнера, на држачима одговарајућег типа према врсти предвиђеног крова на контејнеру,</w:t>
      </w:r>
    </w:p>
    <w:p w:rsidR="008A1593" w:rsidRPr="004E55E2" w:rsidRDefault="008A1593" w:rsidP="00DA33AB">
      <w:pPr>
        <w:pStyle w:val="ListParagraph"/>
        <w:numPr>
          <w:ilvl w:val="0"/>
          <w:numId w:val="34"/>
        </w:numPr>
        <w:spacing w:after="0" w:line="240" w:lineRule="auto"/>
        <w:ind w:left="720"/>
        <w:jc w:val="both"/>
        <w:rPr>
          <w:rFonts w:ascii="Times New Roman" w:hAnsi="Times New Roman"/>
          <w:sz w:val="24"/>
          <w:szCs w:val="24"/>
          <w:lang w:val="sr-Cyrl-CS"/>
        </w:rPr>
      </w:pPr>
      <w:r w:rsidRPr="004E55E2">
        <w:rPr>
          <w:rFonts w:ascii="Times New Roman" w:hAnsi="Times New Roman"/>
          <w:sz w:val="24"/>
          <w:szCs w:val="24"/>
          <w:lang w:val="sr-Cyrl-CS"/>
        </w:rPr>
        <w:t xml:space="preserve">спустним системом изведеним траком </w:t>
      </w:r>
      <w:r w:rsidRPr="009C5203">
        <w:rPr>
          <w:rFonts w:ascii="Times New Roman" w:hAnsi="Times New Roman"/>
          <w:sz w:val="24"/>
          <w:szCs w:val="24"/>
          <w:lang w:val="sr-Cyrl-CS"/>
        </w:rPr>
        <w:t>FeZn 25 х 4 mm постављеним на потпорама за причвршћење на зидовима контејнера (два спустна вода),</w:t>
      </w:r>
    </w:p>
    <w:p w:rsidR="008A1593" w:rsidRPr="004E55E2" w:rsidRDefault="008A1593" w:rsidP="00DA33AB">
      <w:pPr>
        <w:pStyle w:val="ListParagraph"/>
        <w:numPr>
          <w:ilvl w:val="0"/>
          <w:numId w:val="34"/>
        </w:numPr>
        <w:spacing w:after="0" w:line="240" w:lineRule="auto"/>
        <w:ind w:left="720"/>
        <w:jc w:val="both"/>
        <w:rPr>
          <w:rFonts w:ascii="Times New Roman" w:hAnsi="Times New Roman"/>
          <w:sz w:val="24"/>
          <w:szCs w:val="24"/>
          <w:lang w:val="sr-Cyrl-CS"/>
        </w:rPr>
      </w:pPr>
      <w:r w:rsidRPr="009C5203">
        <w:rPr>
          <w:rFonts w:ascii="Times New Roman" w:hAnsi="Times New Roman"/>
          <w:sz w:val="24"/>
          <w:szCs w:val="24"/>
          <w:lang w:val="sr-Cyrl-CS"/>
        </w:rPr>
        <w:t>испитно мерним спојевима на месту споја сваког спустног вода са уземљењем.</w:t>
      </w:r>
    </w:p>
    <w:bookmarkEnd w:id="2"/>
    <w:bookmarkEnd w:id="3"/>
    <w:p w:rsidR="008A1593" w:rsidRDefault="008A1593" w:rsidP="009C5203">
      <w:pPr>
        <w:spacing w:line="276" w:lineRule="auto"/>
        <w:jc w:val="both"/>
        <w:rPr>
          <w:b/>
          <w:lang w:val="sr-Cyrl-CS"/>
        </w:rPr>
      </w:pPr>
    </w:p>
    <w:p w:rsidR="0051382C" w:rsidRPr="004E55E2" w:rsidRDefault="0051382C" w:rsidP="009C5203">
      <w:pPr>
        <w:spacing w:line="276" w:lineRule="auto"/>
        <w:jc w:val="both"/>
        <w:rPr>
          <w:b/>
          <w:lang w:val="sr-Cyrl-CS"/>
        </w:rPr>
      </w:pPr>
    </w:p>
    <w:p w:rsidR="008A1593" w:rsidRPr="009C5203" w:rsidRDefault="0051382C" w:rsidP="009C5203">
      <w:pPr>
        <w:spacing w:line="276" w:lineRule="auto"/>
        <w:jc w:val="both"/>
        <w:rPr>
          <w:b/>
          <w:bCs/>
          <w:lang w:val="sr-Cyrl-CS"/>
        </w:rPr>
      </w:pPr>
      <w:r w:rsidRPr="004E55E2">
        <w:rPr>
          <w:b/>
          <w:bCs/>
          <w:lang w:val="sr-Cyrl-CS"/>
        </w:rPr>
        <w:t>ПРОЈЕКТОВАЊЕ Е</w:t>
      </w:r>
      <w:r w:rsidRPr="009C5203">
        <w:rPr>
          <w:b/>
          <w:bCs/>
          <w:lang w:val="sr-Cyrl-CS"/>
        </w:rPr>
        <w:t xml:space="preserve">ЛЕКТРОЕНЕРГЕТСКОГ ПРИВОДА (ЕЛЕКТРОДИСТИБУТИВНЕ МРЕЖЕ) И ПРИКЉУЧЕЊЕ СТАНИЦА ЗА МОНИТОРИСАЊЕ РФ СПЕКТРА НА ЕЛЕКТРОДИСТРИБУТИВНУ МРЕЖУ   </w:t>
      </w:r>
    </w:p>
    <w:p w:rsidR="008A1593" w:rsidRPr="004E55E2" w:rsidRDefault="008A1593" w:rsidP="009C5203">
      <w:pPr>
        <w:spacing w:line="276" w:lineRule="auto"/>
        <w:jc w:val="both"/>
        <w:rPr>
          <w:b/>
          <w:bCs/>
          <w:lang w:val="sr-Cyrl-CS"/>
        </w:rPr>
      </w:pPr>
    </w:p>
    <w:p w:rsidR="008A1593" w:rsidRPr="009C5203" w:rsidRDefault="009C5203" w:rsidP="00DA33AB">
      <w:pPr>
        <w:jc w:val="both"/>
        <w:rPr>
          <w:bCs/>
          <w:lang w:val="sr-Cyrl-CS"/>
        </w:rPr>
      </w:pPr>
      <w:r>
        <w:rPr>
          <w:bCs/>
          <w:lang w:val="sr-Cyrl-CS"/>
        </w:rPr>
        <w:tab/>
      </w:r>
      <w:r w:rsidR="008A1593" w:rsidRPr="009C5203">
        <w:rPr>
          <w:bCs/>
          <w:lang w:val="sr-Cyrl-CS"/>
        </w:rPr>
        <w:t>За обезбеђивање електричне енергије на локацијама где се планира изградња станица за мониторинг РФ спектра потребно је предвидети:</w:t>
      </w:r>
    </w:p>
    <w:p w:rsidR="008A1593" w:rsidRPr="009C5203" w:rsidRDefault="008A1593" w:rsidP="00DA33AB">
      <w:pPr>
        <w:pStyle w:val="ListParagraph"/>
        <w:numPr>
          <w:ilvl w:val="0"/>
          <w:numId w:val="13"/>
        </w:numPr>
        <w:spacing w:line="240" w:lineRule="auto"/>
        <w:jc w:val="both"/>
        <w:rPr>
          <w:rFonts w:ascii="Times New Roman" w:hAnsi="Times New Roman"/>
          <w:bCs/>
          <w:sz w:val="24"/>
          <w:szCs w:val="24"/>
          <w:lang w:val="sr-Cyrl-CS"/>
        </w:rPr>
      </w:pPr>
      <w:r w:rsidRPr="009C5203">
        <w:rPr>
          <w:rFonts w:ascii="Times New Roman" w:hAnsi="Times New Roman"/>
          <w:bCs/>
          <w:sz w:val="24"/>
          <w:szCs w:val="24"/>
          <w:lang w:val="sr-Cyrl-CS"/>
        </w:rPr>
        <w:t>Израду одговарајуће техничке документације,</w:t>
      </w:r>
    </w:p>
    <w:p w:rsidR="008A1593" w:rsidRPr="009C5203" w:rsidRDefault="008A1593" w:rsidP="00DA33AB">
      <w:pPr>
        <w:pStyle w:val="ListParagraph"/>
        <w:numPr>
          <w:ilvl w:val="0"/>
          <w:numId w:val="13"/>
        </w:numPr>
        <w:spacing w:after="0" w:line="240" w:lineRule="auto"/>
        <w:jc w:val="both"/>
        <w:rPr>
          <w:rFonts w:ascii="Times New Roman" w:hAnsi="Times New Roman"/>
          <w:sz w:val="24"/>
          <w:szCs w:val="24"/>
          <w:lang w:val="sr-Cyrl-CS"/>
        </w:rPr>
      </w:pPr>
      <w:r w:rsidRPr="009C5203">
        <w:rPr>
          <w:rFonts w:ascii="Times New Roman" w:hAnsi="Times New Roman"/>
          <w:bCs/>
          <w:sz w:val="24"/>
          <w:szCs w:val="24"/>
          <w:lang w:val="sr-Cyrl-CS"/>
        </w:rPr>
        <w:t xml:space="preserve">Исходовање свих неопходних услова, </w:t>
      </w:r>
      <w:r w:rsidRPr="009C5203">
        <w:rPr>
          <w:rFonts w:ascii="Times New Roman" w:hAnsi="Times New Roman"/>
          <w:sz w:val="24"/>
          <w:szCs w:val="24"/>
          <w:lang w:val="sr-Cyrl-CS"/>
        </w:rPr>
        <w:t>одобрења, дозвола, сагласности, итд.,</w:t>
      </w:r>
    </w:p>
    <w:p w:rsidR="008A1593" w:rsidRPr="009C5203" w:rsidRDefault="008A1593" w:rsidP="00DA33AB">
      <w:pPr>
        <w:pStyle w:val="ListParagraph"/>
        <w:numPr>
          <w:ilvl w:val="0"/>
          <w:numId w:val="13"/>
        </w:numPr>
        <w:spacing w:line="240" w:lineRule="auto"/>
        <w:jc w:val="both"/>
        <w:rPr>
          <w:rFonts w:ascii="Times New Roman" w:hAnsi="Times New Roman"/>
          <w:bCs/>
          <w:sz w:val="24"/>
          <w:szCs w:val="24"/>
          <w:lang w:val="sr-Cyrl-CS"/>
        </w:rPr>
      </w:pPr>
      <w:r w:rsidRPr="009C5203">
        <w:rPr>
          <w:rFonts w:ascii="Times New Roman" w:hAnsi="Times New Roman"/>
          <w:sz w:val="24"/>
          <w:szCs w:val="24"/>
          <w:lang w:val="sr-Cyrl-CS"/>
        </w:rPr>
        <w:t>Исходовање акта којим се одобрава извођење радова,</w:t>
      </w:r>
    </w:p>
    <w:p w:rsidR="008A1593" w:rsidRPr="005F1B73" w:rsidRDefault="008A1593" w:rsidP="00DA33AB">
      <w:pPr>
        <w:pStyle w:val="ListParagraph"/>
        <w:numPr>
          <w:ilvl w:val="0"/>
          <w:numId w:val="13"/>
        </w:numPr>
        <w:spacing w:after="0" w:line="240" w:lineRule="auto"/>
        <w:jc w:val="both"/>
        <w:rPr>
          <w:bCs/>
          <w:lang w:val="sr-Cyrl-CS"/>
        </w:rPr>
      </w:pPr>
      <w:r w:rsidRPr="005F1B73">
        <w:rPr>
          <w:rFonts w:ascii="Times New Roman" w:hAnsi="Times New Roman"/>
          <w:sz w:val="24"/>
          <w:szCs w:val="24"/>
          <w:lang w:val="sr-Cyrl-CS"/>
        </w:rPr>
        <w:t>Остало предвиђено овом конкурсном документацијом.</w:t>
      </w:r>
    </w:p>
    <w:p w:rsidR="008A1593" w:rsidRPr="009C5203" w:rsidRDefault="009C5203" w:rsidP="00DA33AB">
      <w:pPr>
        <w:jc w:val="both"/>
        <w:rPr>
          <w:bCs/>
          <w:lang w:val="sr-Cyrl-CS"/>
        </w:rPr>
      </w:pPr>
      <w:r>
        <w:rPr>
          <w:bCs/>
          <w:lang w:val="sr-Cyrl-CS"/>
        </w:rPr>
        <w:tab/>
      </w:r>
      <w:r w:rsidR="008A1593" w:rsidRPr="009C5203">
        <w:rPr>
          <w:bCs/>
          <w:lang w:val="sr-Cyrl-CS"/>
        </w:rPr>
        <w:t>Израду техничке документације за електроенергетски привод (ЕЕ привод) предвидети и израдити у склопу остале техничке документације за предметне локације.</w:t>
      </w:r>
    </w:p>
    <w:p w:rsidR="008A1593" w:rsidRPr="009C5203" w:rsidRDefault="009C5203" w:rsidP="00DA33AB">
      <w:pPr>
        <w:jc w:val="both"/>
        <w:rPr>
          <w:bCs/>
          <w:lang w:val="sr-Cyrl-CS"/>
        </w:rPr>
      </w:pPr>
      <w:r>
        <w:rPr>
          <w:bCs/>
          <w:lang w:val="sr-Cyrl-CS"/>
        </w:rPr>
        <w:tab/>
      </w:r>
      <w:r w:rsidR="008A1593" w:rsidRPr="009C5203">
        <w:rPr>
          <w:bCs/>
          <w:lang w:val="sr-Cyrl-CS"/>
        </w:rPr>
        <w:t>Зависно од добијених локацијских услова, техничку документацију за ЕЕ привод је могуће урадити у склопу техничке документације за саму станицу или као независну техничку документацију.</w:t>
      </w:r>
    </w:p>
    <w:p w:rsidR="008A1593" w:rsidRPr="009C5203" w:rsidRDefault="009C5203" w:rsidP="00DA33AB">
      <w:pPr>
        <w:jc w:val="both"/>
        <w:rPr>
          <w:lang w:val="sr-Cyrl-CS"/>
        </w:rPr>
      </w:pPr>
      <w:r>
        <w:rPr>
          <w:bCs/>
          <w:lang w:val="sr-Cyrl-CS"/>
        </w:rPr>
        <w:tab/>
      </w:r>
      <w:r w:rsidR="008A1593" w:rsidRPr="009C5203">
        <w:rPr>
          <w:bCs/>
          <w:lang w:val="sr-Cyrl-CS"/>
        </w:rPr>
        <w:t>Сходно томе, потребно је предвидети и активности на и</w:t>
      </w:r>
      <w:r w:rsidR="008A1593" w:rsidRPr="009C5203">
        <w:rPr>
          <w:lang w:val="sr-Cyrl-CS"/>
        </w:rPr>
        <w:t>сходовање услова, дозвола, сагласности, итд., као</w:t>
      </w:r>
      <w:r w:rsidR="008A1593" w:rsidRPr="004E55E2">
        <w:rPr>
          <w:lang w:val="sr-Cyrl-CS"/>
        </w:rPr>
        <w:t xml:space="preserve"> и</w:t>
      </w:r>
      <w:r w:rsidR="008A1593" w:rsidRPr="009C5203">
        <w:rPr>
          <w:lang w:val="sr-Cyrl-CS"/>
        </w:rPr>
        <w:t xml:space="preserve"> добијања </w:t>
      </w:r>
      <w:r w:rsidR="008A1593" w:rsidRPr="004E55E2">
        <w:rPr>
          <w:rFonts w:eastAsia="Arial"/>
          <w:spacing w:val="-1"/>
          <w:lang w:val="sr-Cyrl-CS"/>
        </w:rPr>
        <w:t>акта надлежног органа за градњу / акта за извођење</w:t>
      </w:r>
      <w:r w:rsidR="008A1593" w:rsidRPr="009C5203">
        <w:rPr>
          <w:lang w:val="sr-Cyrl-CS"/>
        </w:rPr>
        <w:t xml:space="preserve"> радова за изградњу ЕЕ привода.</w:t>
      </w:r>
    </w:p>
    <w:p w:rsidR="008A1593" w:rsidRPr="009C5203" w:rsidRDefault="008A1593" w:rsidP="00DA33AB">
      <w:pPr>
        <w:ind w:firstLine="720"/>
        <w:jc w:val="both"/>
        <w:rPr>
          <w:lang w:val="sr-Cyrl-CS"/>
        </w:rPr>
      </w:pPr>
      <w:r w:rsidRPr="009C5203">
        <w:rPr>
          <w:lang w:val="sr-Cyrl-CS"/>
        </w:rPr>
        <w:t xml:space="preserve">ЕЕ привод је могуће реализовати као нисконапонски или као комбинацију средњенапонског, нисконапонског и трафо-станице. </w:t>
      </w:r>
    </w:p>
    <w:p w:rsidR="008A1593" w:rsidRPr="004E55E2" w:rsidRDefault="008A1593" w:rsidP="00DA33AB">
      <w:pPr>
        <w:ind w:firstLine="720"/>
        <w:jc w:val="both"/>
        <w:rPr>
          <w:bCs/>
          <w:lang w:val="sr-Cyrl-CS"/>
        </w:rPr>
      </w:pPr>
      <w:r w:rsidRPr="009C5203">
        <w:rPr>
          <w:lang w:val="sr-Cyrl-CS"/>
        </w:rPr>
        <w:t xml:space="preserve">Израду техничке документације предвидети у складу добијених услова ОДС-а и у складу релевантних закона, </w:t>
      </w:r>
      <w:r w:rsidRPr="004E55E2">
        <w:rPr>
          <w:bCs/>
          <w:lang w:val="sr-Cyrl-CS"/>
        </w:rPr>
        <w:t>прописа, препорука, стандарда итд.</w:t>
      </w:r>
    </w:p>
    <w:p w:rsidR="008A1593" w:rsidRDefault="008A1593" w:rsidP="009C5203">
      <w:pPr>
        <w:spacing w:line="276" w:lineRule="auto"/>
        <w:jc w:val="both"/>
        <w:rPr>
          <w:rFonts w:eastAsiaTheme="minorHAnsi"/>
          <w:lang/>
        </w:rPr>
      </w:pPr>
    </w:p>
    <w:p w:rsidR="007E54DE" w:rsidRPr="007E54DE" w:rsidRDefault="007E54DE" w:rsidP="009C5203">
      <w:pPr>
        <w:spacing w:line="276" w:lineRule="auto"/>
        <w:jc w:val="both"/>
        <w:rPr>
          <w:rFonts w:eastAsiaTheme="minorHAnsi"/>
          <w:lang/>
        </w:rPr>
      </w:pPr>
    </w:p>
    <w:p w:rsidR="008A1593" w:rsidRPr="004E55E2" w:rsidRDefault="008A1593" w:rsidP="009C5203">
      <w:pPr>
        <w:spacing w:line="276" w:lineRule="auto"/>
        <w:jc w:val="both"/>
        <w:rPr>
          <w:b/>
          <w:bCs/>
          <w:lang w:val="sr-Cyrl-CS"/>
        </w:rPr>
      </w:pPr>
      <w:r w:rsidRPr="004E55E2">
        <w:rPr>
          <w:b/>
          <w:bCs/>
          <w:lang w:val="sr-Cyrl-CS"/>
        </w:rPr>
        <w:lastRenderedPageBreak/>
        <w:t>Реализација НН Мреже и СН Мреже</w:t>
      </w:r>
    </w:p>
    <w:p w:rsidR="008A1593" w:rsidRPr="004E55E2" w:rsidRDefault="008A1593" w:rsidP="009C5203">
      <w:pPr>
        <w:spacing w:line="276" w:lineRule="auto"/>
        <w:jc w:val="both"/>
        <w:rPr>
          <w:bCs/>
          <w:lang w:val="sr-Cyrl-CS"/>
        </w:rPr>
      </w:pPr>
    </w:p>
    <w:p w:rsidR="008A1593" w:rsidRPr="004E55E2" w:rsidRDefault="009C5203" w:rsidP="00DA33AB">
      <w:pPr>
        <w:jc w:val="both"/>
        <w:rPr>
          <w:bCs/>
          <w:lang w:val="sr-Cyrl-CS"/>
        </w:rPr>
      </w:pPr>
      <w:r w:rsidRPr="004E55E2">
        <w:rPr>
          <w:bCs/>
          <w:lang w:val="sr-Cyrl-CS"/>
        </w:rPr>
        <w:tab/>
      </w:r>
      <w:r w:rsidR="008A1593" w:rsidRPr="004E55E2">
        <w:rPr>
          <w:bCs/>
          <w:lang w:val="sr-Cyrl-CS"/>
        </w:rPr>
        <w:t xml:space="preserve">Електродистрибутивну мрежу (ЕЕ привод) је могуће реализовати и поставити као надземну, подземну, итд. </w:t>
      </w:r>
    </w:p>
    <w:p w:rsidR="008A1593" w:rsidRDefault="008A1593" w:rsidP="005F1B73">
      <w:pPr>
        <w:ind w:firstLine="720"/>
        <w:jc w:val="both"/>
        <w:rPr>
          <w:bCs/>
          <w:lang/>
        </w:rPr>
      </w:pPr>
      <w:r w:rsidRPr="004E55E2">
        <w:rPr>
          <w:bCs/>
          <w:lang w:val="sr-Cyrl-CS"/>
        </w:rPr>
        <w:t>У овом моменту наручилац не може одредити начин реализовања и постављања ЕЕ мреже, али задњих 100 метара деонице ЕЕ привода до станице за мониторинг РФ спектра мора да се предвиди подземно.</w:t>
      </w:r>
    </w:p>
    <w:p w:rsidR="007E54DE" w:rsidRDefault="007E54DE" w:rsidP="005F1B73">
      <w:pPr>
        <w:ind w:firstLine="720"/>
        <w:jc w:val="both"/>
        <w:rPr>
          <w:bCs/>
          <w:lang/>
        </w:rPr>
      </w:pPr>
    </w:p>
    <w:p w:rsidR="007E54DE" w:rsidRPr="007E54DE" w:rsidRDefault="007E54DE" w:rsidP="005F1B73">
      <w:pPr>
        <w:ind w:firstLine="720"/>
        <w:jc w:val="both"/>
        <w:rPr>
          <w:b/>
          <w:bCs/>
          <w:lang/>
        </w:rPr>
      </w:pPr>
    </w:p>
    <w:p w:rsidR="008A1593" w:rsidRPr="004E55E2" w:rsidRDefault="008A1593" w:rsidP="009C5203">
      <w:pPr>
        <w:spacing w:line="276" w:lineRule="auto"/>
        <w:ind w:left="360" w:hanging="360"/>
        <w:jc w:val="both"/>
        <w:rPr>
          <w:b/>
          <w:bCs/>
          <w:lang w:val="sr-Cyrl-CS"/>
        </w:rPr>
      </w:pPr>
      <w:r w:rsidRPr="004E55E2">
        <w:rPr>
          <w:b/>
          <w:bCs/>
          <w:lang w:val="sr-Cyrl-CS"/>
        </w:rPr>
        <w:t>Полагање каблова у земљу</w:t>
      </w:r>
    </w:p>
    <w:p w:rsidR="008A1593" w:rsidRPr="004E55E2" w:rsidRDefault="008A1593" w:rsidP="009C5203">
      <w:pPr>
        <w:spacing w:line="276" w:lineRule="auto"/>
        <w:jc w:val="both"/>
        <w:rPr>
          <w:b/>
          <w:bCs/>
          <w:lang w:val="sr-Cyrl-CS"/>
        </w:rPr>
      </w:pPr>
    </w:p>
    <w:p w:rsidR="008A1593" w:rsidRPr="004E55E2" w:rsidRDefault="008A1593" w:rsidP="00DA33AB">
      <w:pPr>
        <w:ind w:left="360" w:firstLine="360"/>
        <w:jc w:val="both"/>
        <w:rPr>
          <w:bCs/>
          <w:lang w:val="sr-Cyrl-CS"/>
        </w:rPr>
      </w:pPr>
      <w:r w:rsidRPr="004E55E2">
        <w:rPr>
          <w:bCs/>
          <w:lang w:val="sr-Cyrl-CS"/>
        </w:rPr>
        <w:t>Приликом израде техничке документације потребно је придржавати се следећег:</w:t>
      </w:r>
    </w:p>
    <w:p w:rsidR="008A1593" w:rsidRPr="004E55E2" w:rsidRDefault="008A1593" w:rsidP="00DA33AB">
      <w:pPr>
        <w:pStyle w:val="ListParagraph"/>
        <w:numPr>
          <w:ilvl w:val="0"/>
          <w:numId w:val="36"/>
        </w:numPr>
        <w:spacing w:after="0" w:line="240" w:lineRule="auto"/>
        <w:ind w:left="360"/>
        <w:jc w:val="both"/>
        <w:rPr>
          <w:rFonts w:ascii="Times New Roman" w:hAnsi="Times New Roman"/>
          <w:bCs/>
          <w:sz w:val="24"/>
          <w:szCs w:val="24"/>
          <w:lang w:val="sr-Cyrl-CS"/>
        </w:rPr>
      </w:pPr>
      <w:r w:rsidRPr="004E55E2">
        <w:rPr>
          <w:rFonts w:ascii="Times New Roman" w:hAnsi="Times New Roman"/>
          <w:bCs/>
          <w:sz w:val="24"/>
          <w:szCs w:val="24"/>
          <w:lang w:val="sr-Cyrl-CS"/>
        </w:rPr>
        <w:t>узети у обзир дозвољене полупречнике савијања</w:t>
      </w:r>
      <w:r w:rsidRPr="009C5203">
        <w:rPr>
          <w:rFonts w:ascii="Times New Roman" w:hAnsi="Times New Roman"/>
          <w:bCs/>
          <w:sz w:val="24"/>
          <w:szCs w:val="24"/>
          <w:lang w:val="sr-Cyrl-CS"/>
        </w:rPr>
        <w:t>,</w:t>
      </w:r>
    </w:p>
    <w:p w:rsidR="008A1593" w:rsidRPr="004E55E2" w:rsidRDefault="008A1593" w:rsidP="00DA33AB">
      <w:pPr>
        <w:pStyle w:val="ListParagraph"/>
        <w:numPr>
          <w:ilvl w:val="0"/>
          <w:numId w:val="36"/>
        </w:numPr>
        <w:spacing w:after="0" w:line="240" w:lineRule="auto"/>
        <w:ind w:left="360"/>
        <w:jc w:val="both"/>
        <w:rPr>
          <w:rFonts w:ascii="Times New Roman" w:hAnsi="Times New Roman"/>
          <w:b/>
          <w:bCs/>
          <w:sz w:val="24"/>
          <w:szCs w:val="24"/>
          <w:lang w:val="sr-Cyrl-CS"/>
        </w:rPr>
      </w:pPr>
      <w:r w:rsidRPr="004E55E2">
        <w:rPr>
          <w:rFonts w:ascii="Times New Roman" w:hAnsi="Times New Roman"/>
          <w:bCs/>
          <w:sz w:val="24"/>
          <w:szCs w:val="24"/>
          <w:lang w:val="sr-Cyrl-CS"/>
        </w:rPr>
        <w:t>На графичком плану треба посебно означити укрштање са другим кабловима и инсталацијама, спојна места, дужину кабла и трасе и слично</w:t>
      </w:r>
      <w:r w:rsidRPr="009C5203">
        <w:rPr>
          <w:rFonts w:ascii="Times New Roman" w:hAnsi="Times New Roman"/>
          <w:bCs/>
          <w:sz w:val="24"/>
          <w:szCs w:val="24"/>
          <w:lang w:val="sr-Cyrl-CS"/>
        </w:rPr>
        <w:t>,</w:t>
      </w:r>
    </w:p>
    <w:p w:rsidR="008A1593" w:rsidRPr="004E55E2" w:rsidRDefault="008A1593" w:rsidP="00DA33AB">
      <w:pPr>
        <w:pStyle w:val="ListParagraph"/>
        <w:numPr>
          <w:ilvl w:val="0"/>
          <w:numId w:val="36"/>
        </w:numPr>
        <w:spacing w:after="0" w:line="240" w:lineRule="auto"/>
        <w:ind w:left="360"/>
        <w:jc w:val="both"/>
        <w:rPr>
          <w:rFonts w:ascii="Times New Roman" w:hAnsi="Times New Roman"/>
          <w:b/>
          <w:bCs/>
          <w:sz w:val="24"/>
          <w:szCs w:val="24"/>
          <w:lang w:val="sr-Cyrl-CS"/>
        </w:rPr>
      </w:pPr>
      <w:r w:rsidRPr="004E55E2">
        <w:rPr>
          <w:rFonts w:ascii="Times New Roman" w:hAnsi="Times New Roman"/>
          <w:bCs/>
          <w:sz w:val="24"/>
          <w:szCs w:val="24"/>
          <w:lang w:val="sr-Cyrl-CS"/>
        </w:rPr>
        <w:t xml:space="preserve">Дубину укопавања кабла у земљу предвидети од 0,8 </w:t>
      </w:r>
      <w:r w:rsidRPr="009C5203">
        <w:rPr>
          <w:rFonts w:ascii="Times New Roman" w:hAnsi="Times New Roman"/>
          <w:bCs/>
          <w:sz w:val="24"/>
          <w:szCs w:val="24"/>
        </w:rPr>
        <w:t>m</w:t>
      </w:r>
      <w:r w:rsidRPr="004E55E2">
        <w:rPr>
          <w:rFonts w:ascii="Times New Roman" w:hAnsi="Times New Roman"/>
          <w:bCs/>
          <w:sz w:val="24"/>
          <w:szCs w:val="24"/>
          <w:lang w:val="sr-Cyrl-CS"/>
        </w:rPr>
        <w:t xml:space="preserve"> </w:t>
      </w:r>
      <w:r w:rsidRPr="009C5203">
        <w:rPr>
          <w:rFonts w:ascii="Times New Roman" w:hAnsi="Times New Roman"/>
          <w:bCs/>
          <w:sz w:val="24"/>
          <w:szCs w:val="24"/>
          <w:lang w:val="sr-Cyrl-CS"/>
        </w:rPr>
        <w:t xml:space="preserve">до 1,2 </w:t>
      </w:r>
      <w:r w:rsidRPr="009C5203">
        <w:rPr>
          <w:rFonts w:ascii="Times New Roman" w:hAnsi="Times New Roman"/>
          <w:bCs/>
          <w:sz w:val="24"/>
          <w:szCs w:val="24"/>
        </w:rPr>
        <w:t>m</w:t>
      </w:r>
      <w:r w:rsidRPr="009C5203">
        <w:rPr>
          <w:rFonts w:ascii="Times New Roman" w:hAnsi="Times New Roman"/>
          <w:bCs/>
          <w:sz w:val="24"/>
          <w:szCs w:val="24"/>
          <w:lang w:val="sr-Cyrl-CS"/>
        </w:rPr>
        <w:t xml:space="preserve">, </w:t>
      </w:r>
      <w:r w:rsidRPr="004E55E2">
        <w:rPr>
          <w:rFonts w:ascii="Times New Roman" w:hAnsi="Times New Roman"/>
          <w:bCs/>
          <w:sz w:val="24"/>
          <w:szCs w:val="24"/>
          <w:lang w:val="sr-Cyrl-CS"/>
        </w:rPr>
        <w:t xml:space="preserve">а према добијеним условима ОДС-а. Код преласка путева и улица са великим прометом дубина укопавања треба да износи најмање 1 </w:t>
      </w:r>
      <w:r w:rsidRPr="009C5203">
        <w:rPr>
          <w:rFonts w:ascii="Times New Roman" w:hAnsi="Times New Roman"/>
          <w:bCs/>
          <w:sz w:val="24"/>
          <w:szCs w:val="24"/>
        </w:rPr>
        <w:t>m</w:t>
      </w:r>
      <w:r w:rsidRPr="004E55E2">
        <w:rPr>
          <w:rFonts w:ascii="Times New Roman" w:hAnsi="Times New Roman"/>
          <w:bCs/>
          <w:sz w:val="24"/>
          <w:szCs w:val="24"/>
          <w:lang w:val="sr-Cyrl-CS"/>
        </w:rPr>
        <w:t>.</w:t>
      </w:r>
    </w:p>
    <w:p w:rsidR="008A1593" w:rsidRPr="004E55E2" w:rsidRDefault="008A1593" w:rsidP="00DA33AB">
      <w:pPr>
        <w:pStyle w:val="ListParagraph"/>
        <w:numPr>
          <w:ilvl w:val="0"/>
          <w:numId w:val="36"/>
        </w:numPr>
        <w:spacing w:after="0" w:line="240" w:lineRule="auto"/>
        <w:ind w:left="360"/>
        <w:jc w:val="both"/>
        <w:rPr>
          <w:rFonts w:ascii="Times New Roman" w:hAnsi="Times New Roman"/>
          <w:b/>
          <w:bCs/>
          <w:sz w:val="24"/>
          <w:szCs w:val="24"/>
          <w:lang w:val="sr-Cyrl-CS"/>
        </w:rPr>
      </w:pPr>
      <w:r w:rsidRPr="004E55E2">
        <w:rPr>
          <w:rFonts w:ascii="Times New Roman" w:hAnsi="Times New Roman"/>
          <w:bCs/>
          <w:sz w:val="24"/>
          <w:szCs w:val="24"/>
          <w:lang w:val="sr-Cyrl-CS"/>
        </w:rPr>
        <w:t>Укрштање и паралелно вођење енергетских каблова са другим комуналним инсталацијама предвидети према важећим прописима и препорукама</w:t>
      </w:r>
      <w:r w:rsidRPr="009C5203">
        <w:rPr>
          <w:rFonts w:ascii="Times New Roman" w:hAnsi="Times New Roman"/>
          <w:bCs/>
          <w:sz w:val="24"/>
          <w:szCs w:val="24"/>
          <w:lang w:val="sr-Cyrl-CS"/>
        </w:rPr>
        <w:t>,</w:t>
      </w:r>
    </w:p>
    <w:p w:rsidR="008A1593" w:rsidRPr="004E55E2" w:rsidRDefault="008A1593" w:rsidP="007A5728">
      <w:pPr>
        <w:pStyle w:val="ListParagraph"/>
        <w:numPr>
          <w:ilvl w:val="0"/>
          <w:numId w:val="36"/>
        </w:numPr>
        <w:spacing w:after="0"/>
        <w:ind w:left="360"/>
        <w:jc w:val="both"/>
        <w:rPr>
          <w:rFonts w:ascii="Times New Roman" w:hAnsi="Times New Roman"/>
          <w:b/>
          <w:bCs/>
          <w:sz w:val="24"/>
          <w:szCs w:val="24"/>
          <w:lang w:val="sr-Cyrl-CS"/>
        </w:rPr>
      </w:pPr>
      <w:r w:rsidRPr="004E55E2">
        <w:rPr>
          <w:rFonts w:ascii="Times New Roman" w:hAnsi="Times New Roman"/>
          <w:bCs/>
          <w:sz w:val="24"/>
          <w:szCs w:val="24"/>
          <w:lang w:val="sr-Cyrl-CS"/>
        </w:rPr>
        <w:t>Осталог у складу прописа, препорука и стандарда за полагање каблова.</w:t>
      </w:r>
      <w:r w:rsidRPr="004E55E2">
        <w:rPr>
          <w:rFonts w:ascii="Times New Roman" w:hAnsi="Times New Roman"/>
          <w:bCs/>
          <w:sz w:val="24"/>
          <w:szCs w:val="24"/>
          <w:lang w:val="sr-Cyrl-CS"/>
        </w:rPr>
        <w:br/>
      </w:r>
    </w:p>
    <w:p w:rsidR="008A1593" w:rsidRPr="004E55E2" w:rsidRDefault="008A1593" w:rsidP="009C5203">
      <w:pPr>
        <w:spacing w:after="160" w:line="276" w:lineRule="auto"/>
        <w:jc w:val="both"/>
        <w:rPr>
          <w:b/>
          <w:bCs/>
          <w:lang w:val="sr-Cyrl-CS"/>
        </w:rPr>
      </w:pPr>
      <w:r w:rsidRPr="004E55E2">
        <w:rPr>
          <w:b/>
          <w:bCs/>
          <w:lang w:val="sr-Cyrl-CS"/>
        </w:rPr>
        <w:t>Надземна мрежа</w:t>
      </w:r>
    </w:p>
    <w:p w:rsidR="008A1593" w:rsidRPr="004E55E2" w:rsidRDefault="008A1593" w:rsidP="004460F8">
      <w:pPr>
        <w:tabs>
          <w:tab w:val="left" w:pos="1725"/>
        </w:tabs>
        <w:spacing w:after="120" w:line="276" w:lineRule="auto"/>
        <w:jc w:val="both"/>
        <w:rPr>
          <w:b/>
          <w:lang w:val="sr-Cyrl-CS"/>
        </w:rPr>
      </w:pPr>
      <w:r w:rsidRPr="004E55E2">
        <w:rPr>
          <w:b/>
          <w:lang w:val="sr-Cyrl-CS"/>
        </w:rPr>
        <w:t>Фундирање стубова</w:t>
      </w:r>
    </w:p>
    <w:p w:rsidR="008A1593" w:rsidRPr="004E55E2" w:rsidRDefault="008A1593" w:rsidP="004460F8">
      <w:pPr>
        <w:spacing w:after="120" w:line="276" w:lineRule="auto"/>
        <w:ind w:firstLine="720"/>
        <w:jc w:val="both"/>
        <w:rPr>
          <w:bCs/>
          <w:lang w:val="sr-Cyrl-CS"/>
        </w:rPr>
      </w:pPr>
      <w:r w:rsidRPr="004E55E2">
        <w:rPr>
          <w:bCs/>
          <w:lang w:val="sr-Cyrl-CS"/>
        </w:rPr>
        <w:t>Приликом израде техничке документације потребно је придржавати се следећег:</w:t>
      </w:r>
    </w:p>
    <w:p w:rsidR="008A1593" w:rsidRPr="00DA33AB" w:rsidRDefault="008A1593" w:rsidP="00DA33AB">
      <w:pPr>
        <w:pStyle w:val="ListParagraph"/>
        <w:numPr>
          <w:ilvl w:val="0"/>
          <w:numId w:val="36"/>
        </w:numPr>
        <w:spacing w:line="240" w:lineRule="auto"/>
        <w:jc w:val="both"/>
        <w:rPr>
          <w:rFonts w:ascii="Times New Roman" w:hAnsi="Times New Roman"/>
          <w:bCs/>
          <w:sz w:val="24"/>
          <w:szCs w:val="24"/>
          <w:lang w:val="sr-Cyrl-CS"/>
        </w:rPr>
      </w:pPr>
      <w:r w:rsidRPr="00DA33AB">
        <w:rPr>
          <w:rFonts w:ascii="Times New Roman" w:hAnsi="Times New Roman"/>
          <w:bCs/>
          <w:sz w:val="24"/>
          <w:szCs w:val="24"/>
          <w:lang w:val="sr-Cyrl-CS"/>
        </w:rPr>
        <w:t xml:space="preserve">Фундирање темеља стубова предвидети према Техничкој препоруци ТП-10а: Општи технички услови за пројектовање, производњу и коришћење бетонских стубова за надземне електроенергетске водове 0,4 kV, 10 kV, 20 kV и 35 kV, ЈП ЕПС – Дирекција за дистрибуцију електричне енергије Србије, водећи рачуна о сваком стубу, врсти стуба, врсти пресека, носивости тла, итд., </w:t>
      </w:r>
    </w:p>
    <w:p w:rsidR="008A1593" w:rsidRPr="004E55E2" w:rsidRDefault="008A1593" w:rsidP="00DA33AB">
      <w:pPr>
        <w:pStyle w:val="ListParagraph"/>
        <w:numPr>
          <w:ilvl w:val="0"/>
          <w:numId w:val="36"/>
        </w:numPr>
        <w:spacing w:after="0" w:line="240" w:lineRule="auto"/>
        <w:jc w:val="both"/>
        <w:rPr>
          <w:rFonts w:ascii="Times New Roman" w:hAnsi="Times New Roman"/>
          <w:sz w:val="24"/>
          <w:szCs w:val="24"/>
          <w:lang w:val="sr-Cyrl-CS"/>
        </w:rPr>
      </w:pPr>
      <w:r w:rsidRPr="004E55E2">
        <w:rPr>
          <w:rFonts w:ascii="Times New Roman" w:hAnsi="Times New Roman"/>
          <w:bCs/>
          <w:sz w:val="24"/>
          <w:szCs w:val="24"/>
          <w:lang w:val="sr-Cyrl-CS"/>
        </w:rPr>
        <w:t>Осталог у складу прописа, препорука и стандарда за полагање каблова</w:t>
      </w:r>
      <w:r w:rsidRPr="009C5203">
        <w:rPr>
          <w:rFonts w:ascii="Times New Roman" w:hAnsi="Times New Roman"/>
          <w:bCs/>
          <w:sz w:val="24"/>
          <w:szCs w:val="24"/>
          <w:lang w:val="sr-Cyrl-CS"/>
        </w:rPr>
        <w:t>.</w:t>
      </w:r>
    </w:p>
    <w:p w:rsidR="005F1B73" w:rsidRDefault="005F1B73" w:rsidP="009C5203">
      <w:pPr>
        <w:spacing w:line="276" w:lineRule="auto"/>
        <w:jc w:val="both"/>
        <w:rPr>
          <w:b/>
          <w:bCs/>
          <w:lang w:val="sr-Cyrl-CS"/>
        </w:rPr>
      </w:pPr>
    </w:p>
    <w:p w:rsidR="008A1593" w:rsidRPr="004E55E2" w:rsidRDefault="008A1593" w:rsidP="009C5203">
      <w:pPr>
        <w:spacing w:line="276" w:lineRule="auto"/>
        <w:jc w:val="both"/>
        <w:rPr>
          <w:b/>
          <w:bCs/>
          <w:lang w:val="sr-Cyrl-CS"/>
        </w:rPr>
      </w:pPr>
      <w:r w:rsidRPr="004E55E2">
        <w:rPr>
          <w:b/>
          <w:bCs/>
          <w:lang w:val="sr-Cyrl-CS"/>
        </w:rPr>
        <w:t>Типске трансформаторска станица 10</w:t>
      </w:r>
      <w:r w:rsidRPr="009C5203">
        <w:rPr>
          <w:b/>
          <w:bCs/>
          <w:lang w:val="sr-Latn-CS"/>
        </w:rPr>
        <w:t>(20)</w:t>
      </w:r>
      <w:r w:rsidRPr="004E55E2">
        <w:rPr>
          <w:b/>
          <w:bCs/>
          <w:lang w:val="sr-Cyrl-CS"/>
        </w:rPr>
        <w:t xml:space="preserve">/0,4 </w:t>
      </w:r>
      <w:r w:rsidRPr="009C5203">
        <w:rPr>
          <w:b/>
          <w:bCs/>
        </w:rPr>
        <w:t>kV</w:t>
      </w:r>
    </w:p>
    <w:p w:rsidR="008A1593" w:rsidRPr="004E55E2" w:rsidRDefault="008A1593" w:rsidP="009C5203">
      <w:pPr>
        <w:spacing w:line="276" w:lineRule="auto"/>
        <w:jc w:val="both"/>
        <w:rPr>
          <w:bCs/>
          <w:lang w:val="sr-Cyrl-CS"/>
        </w:rPr>
      </w:pPr>
    </w:p>
    <w:p w:rsidR="008A1593" w:rsidRPr="004E55E2" w:rsidRDefault="008A1593" w:rsidP="004460F8">
      <w:pPr>
        <w:spacing w:after="120" w:line="276" w:lineRule="auto"/>
        <w:jc w:val="both"/>
        <w:rPr>
          <w:b/>
          <w:bCs/>
          <w:lang w:val="sr-Cyrl-CS"/>
        </w:rPr>
      </w:pPr>
      <w:r w:rsidRPr="004E55E2">
        <w:rPr>
          <w:b/>
          <w:bCs/>
          <w:lang w:val="sr-Cyrl-CS"/>
        </w:rPr>
        <w:t>Основни услови за типске ТС</w:t>
      </w:r>
    </w:p>
    <w:p w:rsidR="008A1593" w:rsidRPr="004E55E2" w:rsidRDefault="009C5203" w:rsidP="00DA33AB">
      <w:pPr>
        <w:jc w:val="both"/>
        <w:rPr>
          <w:bCs/>
          <w:lang w:val="sr-Cyrl-CS"/>
        </w:rPr>
      </w:pPr>
      <w:r w:rsidRPr="004E55E2">
        <w:rPr>
          <w:bCs/>
          <w:lang w:val="sr-Cyrl-CS"/>
        </w:rPr>
        <w:tab/>
      </w:r>
      <w:r w:rsidR="008A1593" w:rsidRPr="004E55E2">
        <w:rPr>
          <w:bCs/>
          <w:lang w:val="sr-Cyrl-CS"/>
        </w:rPr>
        <w:t>Трансформаторске станице предвидети као типске. За ову врсту локација и намене најчешће се примељују следећа три основна типа ТС:</w:t>
      </w:r>
    </w:p>
    <w:p w:rsidR="008A1593" w:rsidRPr="004E55E2" w:rsidRDefault="008A1593" w:rsidP="00DA33AB">
      <w:pPr>
        <w:pStyle w:val="ListParagraph"/>
        <w:numPr>
          <w:ilvl w:val="0"/>
          <w:numId w:val="36"/>
        </w:numPr>
        <w:spacing w:after="0" w:line="240" w:lineRule="auto"/>
        <w:jc w:val="both"/>
        <w:rPr>
          <w:rFonts w:ascii="Times New Roman" w:hAnsi="Times New Roman"/>
          <w:bCs/>
          <w:sz w:val="24"/>
          <w:szCs w:val="24"/>
          <w:lang w:val="sr-Cyrl-CS"/>
        </w:rPr>
      </w:pPr>
      <w:r w:rsidRPr="004E55E2">
        <w:rPr>
          <w:rFonts w:ascii="Times New Roman" w:hAnsi="Times New Roman"/>
          <w:bCs/>
          <w:sz w:val="24"/>
          <w:szCs w:val="24"/>
          <w:lang w:val="sr-Cyrl-CS"/>
        </w:rPr>
        <w:t xml:space="preserve">ТС 50, за инсталисану снагу енергетског трансформатора до 50 </w:t>
      </w:r>
      <w:r w:rsidRPr="009C5203">
        <w:rPr>
          <w:rFonts w:ascii="Times New Roman" w:hAnsi="Times New Roman"/>
          <w:bCs/>
          <w:sz w:val="24"/>
          <w:szCs w:val="24"/>
        </w:rPr>
        <w:t>kVA</w:t>
      </w:r>
      <w:r w:rsidRPr="004E55E2">
        <w:rPr>
          <w:rFonts w:ascii="Times New Roman" w:hAnsi="Times New Roman"/>
          <w:bCs/>
          <w:sz w:val="24"/>
          <w:szCs w:val="24"/>
          <w:lang w:val="sr-Cyrl-CS"/>
        </w:rPr>
        <w:t>,</w:t>
      </w:r>
    </w:p>
    <w:p w:rsidR="008A1593" w:rsidRPr="004E55E2" w:rsidRDefault="008A1593" w:rsidP="00DA33AB">
      <w:pPr>
        <w:pStyle w:val="ListParagraph"/>
        <w:numPr>
          <w:ilvl w:val="0"/>
          <w:numId w:val="36"/>
        </w:numPr>
        <w:spacing w:after="0" w:line="240" w:lineRule="auto"/>
        <w:jc w:val="both"/>
        <w:rPr>
          <w:rFonts w:ascii="Times New Roman" w:hAnsi="Times New Roman"/>
          <w:bCs/>
          <w:sz w:val="24"/>
          <w:szCs w:val="24"/>
          <w:lang w:val="sr-Cyrl-CS"/>
        </w:rPr>
      </w:pPr>
      <w:r w:rsidRPr="004E55E2">
        <w:rPr>
          <w:rFonts w:ascii="Times New Roman" w:hAnsi="Times New Roman"/>
          <w:bCs/>
          <w:sz w:val="24"/>
          <w:szCs w:val="24"/>
          <w:lang w:val="sr-Cyrl-CS"/>
        </w:rPr>
        <w:t xml:space="preserve">ТС 100, за инсталисану снагу енергетског трансформатора до 100 </w:t>
      </w:r>
      <w:r w:rsidRPr="009C5203">
        <w:rPr>
          <w:rFonts w:ascii="Times New Roman" w:hAnsi="Times New Roman"/>
          <w:bCs/>
          <w:sz w:val="24"/>
          <w:szCs w:val="24"/>
        </w:rPr>
        <w:t>kVA</w:t>
      </w:r>
      <w:r w:rsidRPr="004E55E2">
        <w:rPr>
          <w:rFonts w:ascii="Times New Roman" w:hAnsi="Times New Roman"/>
          <w:bCs/>
          <w:sz w:val="24"/>
          <w:szCs w:val="24"/>
          <w:lang w:val="sr-Cyrl-CS"/>
        </w:rPr>
        <w:t>,</w:t>
      </w:r>
    </w:p>
    <w:p w:rsidR="008A1593" w:rsidRPr="004E55E2" w:rsidRDefault="008A1593" w:rsidP="00DA33AB">
      <w:pPr>
        <w:pStyle w:val="ListParagraph"/>
        <w:numPr>
          <w:ilvl w:val="0"/>
          <w:numId w:val="36"/>
        </w:numPr>
        <w:spacing w:after="0" w:line="240" w:lineRule="auto"/>
        <w:jc w:val="both"/>
        <w:rPr>
          <w:rFonts w:ascii="Times New Roman" w:hAnsi="Times New Roman"/>
          <w:bCs/>
          <w:sz w:val="24"/>
          <w:szCs w:val="24"/>
          <w:lang w:val="sr-Cyrl-CS"/>
        </w:rPr>
      </w:pPr>
      <w:r w:rsidRPr="004E55E2">
        <w:rPr>
          <w:rFonts w:ascii="Times New Roman" w:hAnsi="Times New Roman"/>
          <w:bCs/>
          <w:sz w:val="24"/>
          <w:szCs w:val="24"/>
          <w:lang w:val="sr-Cyrl-CS"/>
        </w:rPr>
        <w:t xml:space="preserve">ТС 160, за инсталисану снагу енергетског трансформатора до 160 </w:t>
      </w:r>
      <w:r w:rsidRPr="009C5203">
        <w:rPr>
          <w:rFonts w:ascii="Times New Roman" w:hAnsi="Times New Roman"/>
          <w:bCs/>
          <w:sz w:val="24"/>
          <w:szCs w:val="24"/>
        </w:rPr>
        <w:t>kVA</w:t>
      </w:r>
      <w:r w:rsidRPr="004E55E2">
        <w:rPr>
          <w:rFonts w:ascii="Times New Roman" w:hAnsi="Times New Roman"/>
          <w:bCs/>
          <w:sz w:val="24"/>
          <w:szCs w:val="24"/>
          <w:lang w:val="sr-Cyrl-CS"/>
        </w:rPr>
        <w:t>.</w:t>
      </w:r>
    </w:p>
    <w:p w:rsidR="008A1593" w:rsidRPr="004E55E2" w:rsidRDefault="008A1593" w:rsidP="00DA33AB">
      <w:pPr>
        <w:jc w:val="both"/>
        <w:rPr>
          <w:bCs/>
          <w:lang w:val="sr-Cyrl-CS"/>
        </w:rPr>
      </w:pPr>
    </w:p>
    <w:p w:rsidR="008A1593" w:rsidRPr="004E55E2" w:rsidRDefault="009C5203" w:rsidP="00DA33AB">
      <w:pPr>
        <w:jc w:val="both"/>
        <w:rPr>
          <w:bCs/>
          <w:lang w:val="sr-Cyrl-CS"/>
        </w:rPr>
      </w:pPr>
      <w:r w:rsidRPr="004E55E2">
        <w:rPr>
          <w:bCs/>
          <w:lang w:val="sr-Cyrl-CS"/>
        </w:rPr>
        <w:lastRenderedPageBreak/>
        <w:tab/>
      </w:r>
      <w:r w:rsidR="008A1593" w:rsidRPr="004E55E2">
        <w:rPr>
          <w:bCs/>
          <w:lang w:val="sr-Cyrl-CS"/>
        </w:rPr>
        <w:t>Типске трафостанице се најчешће предвиђају као слободностојеће или стубне (СТС).</w:t>
      </w:r>
    </w:p>
    <w:p w:rsidR="008A1593" w:rsidRPr="004E55E2" w:rsidRDefault="008A1593" w:rsidP="00DA33AB">
      <w:pPr>
        <w:jc w:val="both"/>
        <w:rPr>
          <w:bCs/>
          <w:lang w:val="sr-Cyrl-CS"/>
        </w:rPr>
      </w:pPr>
      <w:r w:rsidRPr="004E55E2">
        <w:rPr>
          <w:bCs/>
          <w:lang w:val="sr-Cyrl-CS"/>
        </w:rPr>
        <w:t>Кад је у питању слободностојећа станица, потребно је предвидети одговарајућу АБ плочу (темељ) на којој се иста монтира.</w:t>
      </w:r>
    </w:p>
    <w:p w:rsidR="008A1593" w:rsidRPr="004E55E2" w:rsidRDefault="008A1593" w:rsidP="00DA33AB">
      <w:pPr>
        <w:jc w:val="both"/>
        <w:rPr>
          <w:bCs/>
          <w:lang w:val="sr-Cyrl-CS"/>
        </w:rPr>
      </w:pPr>
    </w:p>
    <w:p w:rsidR="008A1593" w:rsidRPr="004E55E2" w:rsidRDefault="009C5203" w:rsidP="00DA33AB">
      <w:pPr>
        <w:jc w:val="both"/>
        <w:rPr>
          <w:bCs/>
          <w:lang w:val="sr-Cyrl-CS"/>
        </w:rPr>
      </w:pPr>
      <w:r w:rsidRPr="004E55E2">
        <w:rPr>
          <w:bCs/>
          <w:lang w:val="sr-Cyrl-CS"/>
        </w:rPr>
        <w:tab/>
      </w:r>
      <w:r w:rsidR="008A1593" w:rsidRPr="004E55E2">
        <w:rPr>
          <w:bCs/>
          <w:lang w:val="sr-Cyrl-CS"/>
        </w:rPr>
        <w:t xml:space="preserve">Ако је у питању СТС, предвидети бетонски темељ стуба. </w:t>
      </w:r>
    </w:p>
    <w:p w:rsidR="008A1593" w:rsidRPr="004E55E2" w:rsidRDefault="009C5203" w:rsidP="00DA33AB">
      <w:pPr>
        <w:jc w:val="both"/>
        <w:rPr>
          <w:bCs/>
          <w:lang w:val="sr-Cyrl-CS"/>
        </w:rPr>
      </w:pPr>
      <w:r w:rsidRPr="004E55E2">
        <w:rPr>
          <w:bCs/>
          <w:lang w:val="sr-Cyrl-CS"/>
        </w:rPr>
        <w:tab/>
      </w:r>
      <w:r w:rsidR="008A1593" w:rsidRPr="004E55E2">
        <w:rPr>
          <w:bCs/>
          <w:lang w:val="sr-Cyrl-CS"/>
        </w:rPr>
        <w:t>У темељу је потребно предвидети цеви за провлачење свих каблова неопходних за функционалан и безбедан рад ТС.</w:t>
      </w:r>
    </w:p>
    <w:p w:rsidR="008A1593" w:rsidRPr="004E55E2" w:rsidRDefault="008A1593" w:rsidP="009C5203">
      <w:pPr>
        <w:spacing w:line="276" w:lineRule="auto"/>
        <w:jc w:val="both"/>
        <w:rPr>
          <w:bCs/>
          <w:lang w:val="sr-Cyrl-CS"/>
        </w:rPr>
      </w:pPr>
    </w:p>
    <w:p w:rsidR="008A1593" w:rsidRPr="004E55E2" w:rsidRDefault="009C5203" w:rsidP="00DA33AB">
      <w:pPr>
        <w:jc w:val="both"/>
        <w:rPr>
          <w:bCs/>
          <w:lang w:val="sr-Cyrl-CS"/>
        </w:rPr>
      </w:pPr>
      <w:r w:rsidRPr="004E55E2">
        <w:rPr>
          <w:bCs/>
          <w:lang w:val="sr-Cyrl-CS"/>
        </w:rPr>
        <w:tab/>
      </w:r>
      <w:r w:rsidR="008A1593" w:rsidRPr="004E55E2">
        <w:rPr>
          <w:bCs/>
          <w:lang w:val="sr-Cyrl-CS"/>
        </w:rPr>
        <w:t>Потребно је предвидети раставно место за видно одвајање ТС од СН мреже.</w:t>
      </w:r>
    </w:p>
    <w:p w:rsidR="008A1593" w:rsidRPr="004E55E2" w:rsidRDefault="009C5203" w:rsidP="00DA33AB">
      <w:pPr>
        <w:jc w:val="both"/>
        <w:rPr>
          <w:bCs/>
          <w:lang w:val="sr-Cyrl-CS"/>
        </w:rPr>
      </w:pPr>
      <w:r w:rsidRPr="004E55E2">
        <w:rPr>
          <w:bCs/>
          <w:lang w:val="sr-Cyrl-CS"/>
        </w:rPr>
        <w:tab/>
      </w:r>
      <w:r w:rsidR="008A1593" w:rsidRPr="004E55E2">
        <w:rPr>
          <w:bCs/>
          <w:lang w:val="sr-Cyrl-CS"/>
        </w:rPr>
        <w:t>Веза ТС са НН мрежом остварује се из одговарајућег разводног ормана.</w:t>
      </w:r>
    </w:p>
    <w:p w:rsidR="008A1593" w:rsidRPr="004E55E2" w:rsidRDefault="008A1593" w:rsidP="00DA33AB">
      <w:pPr>
        <w:jc w:val="both"/>
        <w:rPr>
          <w:bCs/>
          <w:lang w:val="sr-Cyrl-CS"/>
        </w:rPr>
      </w:pPr>
    </w:p>
    <w:p w:rsidR="008A1593" w:rsidRPr="004E55E2" w:rsidRDefault="009C5203" w:rsidP="00DA33AB">
      <w:pPr>
        <w:jc w:val="both"/>
        <w:rPr>
          <w:bCs/>
          <w:lang w:val="sr-Cyrl-CS"/>
        </w:rPr>
      </w:pPr>
      <w:r w:rsidRPr="004E55E2">
        <w:rPr>
          <w:bCs/>
          <w:lang w:val="sr-Cyrl-CS"/>
        </w:rPr>
        <w:tab/>
      </w:r>
      <w:r w:rsidR="008A1593" w:rsidRPr="004E55E2">
        <w:rPr>
          <w:bCs/>
          <w:lang w:val="sr-Cyrl-CS"/>
        </w:rPr>
        <w:t>Стуб СТС треба да испуни захтеве техничких прописа за изградњу надземних електроенергетских водова. Дужина стуба СТС треба да буде толика да буду задовољени захтеви у погледу дозвољених сигурносних висина и удаљења.</w:t>
      </w:r>
    </w:p>
    <w:p w:rsidR="008A1593" w:rsidRPr="004E55E2" w:rsidRDefault="008A1593" w:rsidP="00DA33AB">
      <w:pPr>
        <w:jc w:val="both"/>
        <w:rPr>
          <w:bCs/>
          <w:lang w:val="sr-Cyrl-CS"/>
        </w:rPr>
      </w:pPr>
    </w:p>
    <w:p w:rsidR="008A1593" w:rsidRPr="004E55E2" w:rsidRDefault="009C5203" w:rsidP="00DA33AB">
      <w:pPr>
        <w:jc w:val="both"/>
        <w:rPr>
          <w:bCs/>
          <w:lang w:val="sr-Cyrl-CS"/>
        </w:rPr>
      </w:pPr>
      <w:r w:rsidRPr="004E55E2">
        <w:rPr>
          <w:bCs/>
          <w:lang w:val="sr-Cyrl-CS"/>
        </w:rPr>
        <w:tab/>
      </w:r>
      <w:r w:rsidR="008A1593" w:rsidRPr="004E55E2">
        <w:rPr>
          <w:bCs/>
          <w:lang w:val="sr-Cyrl-CS"/>
        </w:rPr>
        <w:t xml:space="preserve">За СТС може да се предвиди стуб који је специјално урађен за ношење опреме СТС, са унапред монтираним елементима (носачи, конзоле, чауре за уземљење и сл.) којима се омогућава једноставна монтажа опреме и енергетског трансформатора. </w:t>
      </w:r>
    </w:p>
    <w:p w:rsidR="008A1593" w:rsidRPr="004E55E2" w:rsidRDefault="008A1593" w:rsidP="009C5203">
      <w:pPr>
        <w:spacing w:line="276" w:lineRule="auto"/>
        <w:jc w:val="both"/>
        <w:rPr>
          <w:bCs/>
          <w:lang w:val="sr-Cyrl-CS"/>
        </w:rPr>
      </w:pPr>
    </w:p>
    <w:p w:rsidR="008A1593" w:rsidRPr="004E55E2" w:rsidRDefault="008A1593" w:rsidP="009C5203">
      <w:pPr>
        <w:spacing w:line="276" w:lineRule="auto"/>
        <w:jc w:val="both"/>
        <w:rPr>
          <w:b/>
          <w:bCs/>
          <w:lang w:val="sr-Cyrl-CS"/>
        </w:rPr>
      </w:pPr>
      <w:r w:rsidRPr="004E55E2">
        <w:rPr>
          <w:b/>
          <w:bCs/>
          <w:lang w:val="sr-Cyrl-CS"/>
        </w:rPr>
        <w:t>Трансформатор</w:t>
      </w:r>
    </w:p>
    <w:p w:rsidR="008A1593" w:rsidRPr="004E55E2" w:rsidRDefault="008A1593" w:rsidP="009C5203">
      <w:pPr>
        <w:spacing w:line="276" w:lineRule="auto"/>
        <w:jc w:val="both"/>
        <w:rPr>
          <w:b/>
          <w:bCs/>
          <w:lang w:val="sr-Cyrl-CS"/>
        </w:rPr>
      </w:pPr>
    </w:p>
    <w:p w:rsidR="008A1593" w:rsidRPr="004E55E2" w:rsidRDefault="009C5203" w:rsidP="00DA33AB">
      <w:pPr>
        <w:jc w:val="both"/>
        <w:rPr>
          <w:bCs/>
          <w:lang w:val="sr-Cyrl-CS"/>
        </w:rPr>
      </w:pPr>
      <w:r w:rsidRPr="004E55E2">
        <w:rPr>
          <w:bCs/>
          <w:lang w:val="sr-Cyrl-CS"/>
        </w:rPr>
        <w:tab/>
      </w:r>
      <w:r w:rsidR="008A1593" w:rsidRPr="004E55E2">
        <w:rPr>
          <w:bCs/>
          <w:lang w:val="sr-Cyrl-CS"/>
        </w:rPr>
        <w:t>Предвидети трансформатор који мора да одговара прописима и препорукама.</w:t>
      </w:r>
    </w:p>
    <w:p w:rsidR="008A1593" w:rsidRPr="004E55E2" w:rsidRDefault="009C5203" w:rsidP="00DA33AB">
      <w:pPr>
        <w:jc w:val="both"/>
        <w:rPr>
          <w:bCs/>
          <w:lang w:val="sr-Cyrl-CS"/>
        </w:rPr>
      </w:pPr>
      <w:r w:rsidRPr="004E55E2">
        <w:rPr>
          <w:bCs/>
          <w:lang w:val="sr-Cyrl-CS"/>
        </w:rPr>
        <w:tab/>
      </w:r>
      <w:r w:rsidR="008A1593" w:rsidRPr="004E55E2">
        <w:rPr>
          <w:bCs/>
          <w:lang w:val="sr-Cyrl-CS"/>
        </w:rPr>
        <w:t>Трансформатор мора да буде тако димензионисан да у току погона може да поднесе сва очекивана напрезања без оштећења и погоршања погонске способности ове направе.</w:t>
      </w:r>
    </w:p>
    <w:p w:rsidR="008A1593" w:rsidRPr="004E55E2" w:rsidRDefault="009C5203" w:rsidP="00DA33AB">
      <w:pPr>
        <w:jc w:val="both"/>
        <w:rPr>
          <w:bCs/>
          <w:lang w:val="sr-Cyrl-CS"/>
        </w:rPr>
      </w:pPr>
      <w:r w:rsidRPr="004E55E2">
        <w:rPr>
          <w:bCs/>
          <w:lang w:val="sr-Cyrl-CS"/>
        </w:rPr>
        <w:tab/>
      </w:r>
      <w:r w:rsidR="008A1593" w:rsidRPr="004E55E2">
        <w:rPr>
          <w:bCs/>
          <w:lang w:val="sr-Cyrl-CS"/>
        </w:rPr>
        <w:t>Уређаје за аутоматску заштиту од електричног преоптерећења и од унутрашњих или спољних кварова треба предвидети у складу са величином и опремом трансформатора.</w:t>
      </w:r>
    </w:p>
    <w:p w:rsidR="008A1593" w:rsidRPr="004E55E2" w:rsidRDefault="009C5203" w:rsidP="00DA33AB">
      <w:pPr>
        <w:jc w:val="both"/>
        <w:rPr>
          <w:bCs/>
          <w:lang w:val="sr-Cyrl-CS"/>
        </w:rPr>
      </w:pPr>
      <w:r w:rsidRPr="004E55E2">
        <w:rPr>
          <w:bCs/>
          <w:lang w:val="sr-Cyrl-CS"/>
        </w:rPr>
        <w:tab/>
      </w:r>
      <w:r w:rsidR="008A1593" w:rsidRPr="004E55E2">
        <w:rPr>
          <w:bCs/>
          <w:lang w:val="sr-Cyrl-CS"/>
        </w:rPr>
        <w:t>Поред аутоматског искључења треба да постоји могућност ручног покретања свих направа за искључење ради евентуалног потпуног електричног одвајања од осталих делова ТС у погону.</w:t>
      </w:r>
    </w:p>
    <w:p w:rsidR="008A1593" w:rsidRPr="004E55E2" w:rsidRDefault="008A1593" w:rsidP="009C5203">
      <w:pPr>
        <w:spacing w:line="276" w:lineRule="auto"/>
        <w:jc w:val="both"/>
        <w:rPr>
          <w:bCs/>
          <w:lang w:val="sr-Cyrl-CS"/>
        </w:rPr>
      </w:pPr>
    </w:p>
    <w:p w:rsidR="008A1593" w:rsidRPr="004E55E2" w:rsidRDefault="008A1593" w:rsidP="009C5203">
      <w:pPr>
        <w:spacing w:line="276" w:lineRule="auto"/>
        <w:jc w:val="both"/>
        <w:rPr>
          <w:b/>
          <w:bCs/>
          <w:lang w:val="sr-Cyrl-CS"/>
        </w:rPr>
      </w:pPr>
      <w:r w:rsidRPr="004E55E2">
        <w:rPr>
          <w:b/>
          <w:bCs/>
          <w:lang w:val="sr-Cyrl-CS"/>
        </w:rPr>
        <w:t>Развод високог (средњег) и ниског напона</w:t>
      </w:r>
    </w:p>
    <w:p w:rsidR="008A1593" w:rsidRPr="004E55E2" w:rsidRDefault="008A1593" w:rsidP="00DA33AB">
      <w:pPr>
        <w:jc w:val="both"/>
        <w:rPr>
          <w:bCs/>
          <w:lang w:val="sr-Cyrl-CS"/>
        </w:rPr>
      </w:pPr>
    </w:p>
    <w:p w:rsidR="008A1593" w:rsidRPr="004E55E2" w:rsidRDefault="009C5203" w:rsidP="00DA33AB">
      <w:pPr>
        <w:jc w:val="both"/>
        <w:rPr>
          <w:bCs/>
          <w:lang w:val="sr-Cyrl-CS"/>
        </w:rPr>
      </w:pPr>
      <w:r w:rsidRPr="004E55E2">
        <w:rPr>
          <w:bCs/>
          <w:lang w:val="sr-Cyrl-CS"/>
        </w:rPr>
        <w:tab/>
      </w:r>
      <w:r w:rsidR="008A1593" w:rsidRPr="004E55E2">
        <w:rPr>
          <w:bCs/>
          <w:lang w:val="sr-Cyrl-CS"/>
        </w:rPr>
        <w:t>Сва електрична опрема која се предвиђа у разводу високог и ниског напона мора да одговара прописима и препорукама.</w:t>
      </w:r>
    </w:p>
    <w:p w:rsidR="008A1593" w:rsidRPr="004E55E2" w:rsidRDefault="009C5203" w:rsidP="00DA33AB">
      <w:pPr>
        <w:jc w:val="both"/>
        <w:rPr>
          <w:bCs/>
          <w:lang w:val="sr-Cyrl-CS"/>
        </w:rPr>
      </w:pPr>
      <w:r w:rsidRPr="004E55E2">
        <w:rPr>
          <w:bCs/>
          <w:lang w:val="sr-Cyrl-CS"/>
        </w:rPr>
        <w:tab/>
      </w:r>
      <w:r w:rsidR="008A1593" w:rsidRPr="004E55E2">
        <w:rPr>
          <w:bCs/>
          <w:lang w:val="sr-Cyrl-CS"/>
        </w:rPr>
        <w:t>Све носеће конструкције апарата и уређаја предвидети од метала или другог незапаљивог материјала који не захтева посебно одржавање.</w:t>
      </w:r>
    </w:p>
    <w:p w:rsidR="008A1593" w:rsidRPr="004E55E2" w:rsidRDefault="008A1593" w:rsidP="00DA33AB">
      <w:pPr>
        <w:jc w:val="both"/>
        <w:rPr>
          <w:bCs/>
          <w:lang w:val="sr-Cyrl-CS"/>
        </w:rPr>
      </w:pPr>
    </w:p>
    <w:p w:rsidR="008A1593" w:rsidRPr="004E55E2" w:rsidRDefault="009C5203" w:rsidP="00DA33AB">
      <w:pPr>
        <w:jc w:val="both"/>
        <w:rPr>
          <w:bCs/>
          <w:lang w:val="sr-Cyrl-CS"/>
        </w:rPr>
      </w:pPr>
      <w:r w:rsidRPr="004E55E2">
        <w:rPr>
          <w:bCs/>
          <w:lang w:val="sr-Cyrl-CS"/>
        </w:rPr>
        <w:tab/>
      </w:r>
      <w:r w:rsidR="008A1593" w:rsidRPr="004E55E2">
        <w:rPr>
          <w:bCs/>
          <w:lang w:val="sr-Cyrl-CS"/>
        </w:rPr>
        <w:t xml:space="preserve">Висина од терена до незаштићених делова уређаја под напоном треба да износи најмање 5 </w:t>
      </w:r>
      <w:r w:rsidR="008A1593" w:rsidRPr="009C5203">
        <w:rPr>
          <w:bCs/>
        </w:rPr>
        <w:t>m</w:t>
      </w:r>
      <w:r w:rsidR="008A1593" w:rsidRPr="004E55E2">
        <w:rPr>
          <w:bCs/>
          <w:lang w:val="sr-Cyrl-CS"/>
        </w:rPr>
        <w:t>.</w:t>
      </w:r>
    </w:p>
    <w:p w:rsidR="008A1593" w:rsidRPr="004E55E2" w:rsidRDefault="008A1593" w:rsidP="00DA33AB">
      <w:pPr>
        <w:jc w:val="both"/>
        <w:rPr>
          <w:bCs/>
          <w:lang w:val="sr-Cyrl-CS"/>
        </w:rPr>
      </w:pPr>
    </w:p>
    <w:p w:rsidR="008A1593" w:rsidRPr="004E55E2" w:rsidRDefault="009C5203" w:rsidP="00DA33AB">
      <w:pPr>
        <w:jc w:val="both"/>
        <w:rPr>
          <w:bCs/>
          <w:lang w:val="sr-Cyrl-CS"/>
        </w:rPr>
      </w:pPr>
      <w:r w:rsidRPr="004E55E2">
        <w:rPr>
          <w:bCs/>
          <w:lang w:val="sr-Cyrl-CS"/>
        </w:rPr>
        <w:tab/>
      </w:r>
      <w:r w:rsidR="008A1593" w:rsidRPr="004E55E2">
        <w:rPr>
          <w:bCs/>
          <w:lang w:val="sr-Cyrl-CS"/>
        </w:rPr>
        <w:t>За све металне делове постројења, носеће конструкције, командне ручице, кућишта, апарате и све метални делови са којима је могућ додир при послуживању, а који нормално нису под напоном, мора се предвидети прикључење на земљовод трафостанице.</w:t>
      </w:r>
    </w:p>
    <w:p w:rsidR="008A1593" w:rsidRPr="004E55E2" w:rsidRDefault="008A1593" w:rsidP="00DA33AB">
      <w:pPr>
        <w:jc w:val="both"/>
        <w:rPr>
          <w:bCs/>
          <w:lang w:val="sr-Cyrl-CS"/>
        </w:rPr>
      </w:pPr>
    </w:p>
    <w:p w:rsidR="008A1593" w:rsidRPr="004E55E2" w:rsidRDefault="009C5203" w:rsidP="00DA33AB">
      <w:pPr>
        <w:jc w:val="both"/>
        <w:rPr>
          <w:bCs/>
          <w:lang w:val="sr-Cyrl-CS"/>
        </w:rPr>
      </w:pPr>
      <w:r w:rsidRPr="004E55E2">
        <w:rPr>
          <w:bCs/>
          <w:lang w:val="sr-Cyrl-CS"/>
        </w:rPr>
        <w:lastRenderedPageBreak/>
        <w:tab/>
      </w:r>
      <w:r w:rsidR="008A1593" w:rsidRPr="004E55E2">
        <w:rPr>
          <w:bCs/>
          <w:lang w:val="sr-Cyrl-CS"/>
        </w:rPr>
        <w:t>Ради могућности периодичне провере величине отпорности распростирања уземљивача, обавезно предвидети могућност одвајања везе (сабирног) земљовода и уземљивача заштитног уземљења помоћу испитне спојнице.</w:t>
      </w:r>
    </w:p>
    <w:p w:rsidR="004460F8" w:rsidRDefault="004460F8" w:rsidP="009C5203">
      <w:pPr>
        <w:spacing w:line="276" w:lineRule="auto"/>
        <w:jc w:val="both"/>
        <w:rPr>
          <w:bCs/>
          <w:lang/>
        </w:rPr>
      </w:pPr>
    </w:p>
    <w:p w:rsidR="007E54DE" w:rsidRPr="007E54DE" w:rsidRDefault="007E54DE" w:rsidP="009C5203">
      <w:pPr>
        <w:spacing w:line="276" w:lineRule="auto"/>
        <w:jc w:val="both"/>
        <w:rPr>
          <w:bCs/>
          <w:lang/>
        </w:rPr>
      </w:pPr>
    </w:p>
    <w:p w:rsidR="009F6D13" w:rsidRDefault="0051382C" w:rsidP="00E4143A">
      <w:pPr>
        <w:pStyle w:val="BodyText"/>
        <w:jc w:val="left"/>
        <w:rPr>
          <w:b/>
        </w:rPr>
      </w:pPr>
      <w:r>
        <w:rPr>
          <w:b/>
        </w:rPr>
        <w:t>ПРОЈЕКТОВАЊЕ ХИБРИДНОГ</w:t>
      </w:r>
      <w:r w:rsidR="00ED4EAE" w:rsidRPr="00830354">
        <w:rPr>
          <w:b/>
        </w:rPr>
        <w:t xml:space="preserve"> СИСТЕМ</w:t>
      </w:r>
      <w:r>
        <w:rPr>
          <w:b/>
        </w:rPr>
        <w:t>А</w:t>
      </w:r>
      <w:r w:rsidR="00ED4EAE" w:rsidRPr="00830354">
        <w:rPr>
          <w:b/>
        </w:rPr>
        <w:t xml:space="preserve"> ЗА </w:t>
      </w:r>
      <w:r w:rsidR="00830354" w:rsidRPr="00830354">
        <w:rPr>
          <w:b/>
        </w:rPr>
        <w:t>НАПАЈАЊЕ</w:t>
      </w:r>
    </w:p>
    <w:p w:rsidR="00635565" w:rsidRDefault="00635565" w:rsidP="00E4143A">
      <w:pPr>
        <w:pStyle w:val="BodyText"/>
        <w:jc w:val="left"/>
        <w:rPr>
          <w:b/>
        </w:rPr>
      </w:pPr>
    </w:p>
    <w:p w:rsidR="003D5591" w:rsidRPr="003D5591" w:rsidRDefault="003D5591" w:rsidP="00E4143A">
      <w:pPr>
        <w:pStyle w:val="BodyText"/>
        <w:jc w:val="left"/>
        <w:rPr>
          <w:b/>
        </w:rPr>
      </w:pPr>
      <w:r>
        <w:rPr>
          <w:b/>
        </w:rPr>
        <w:t>ЕЛЕКТРО-ЕНЕРГЕТСКИ ДЕО</w:t>
      </w:r>
    </w:p>
    <w:p w:rsidR="003D5591" w:rsidRDefault="00716907" w:rsidP="00E4143A">
      <w:pPr>
        <w:pStyle w:val="BodyText"/>
        <w:jc w:val="left"/>
      </w:pPr>
      <w:r>
        <w:tab/>
      </w:r>
    </w:p>
    <w:p w:rsidR="00716907" w:rsidRDefault="00744A4A" w:rsidP="003D5591">
      <w:pPr>
        <w:pStyle w:val="BodyText"/>
        <w:ind w:firstLine="720"/>
        <w:jc w:val="left"/>
      </w:pPr>
      <w:r>
        <w:t>Када се обезбеђење електричном енергијом на локацији обезбеђује из хибридног система</w:t>
      </w:r>
      <w:r w:rsidR="004003D8">
        <w:t xml:space="preserve"> за напајање</w:t>
      </w:r>
      <w:r>
        <w:t>, потребно је предвидети следеће основне компоненте:</w:t>
      </w:r>
    </w:p>
    <w:p w:rsidR="00744A4A" w:rsidRDefault="00744A4A" w:rsidP="00744A4A">
      <w:pPr>
        <w:pStyle w:val="BodyText"/>
        <w:numPr>
          <w:ilvl w:val="0"/>
          <w:numId w:val="36"/>
        </w:numPr>
        <w:jc w:val="left"/>
      </w:pPr>
      <w:r>
        <w:t>Соларни систем (соларни панели),</w:t>
      </w:r>
    </w:p>
    <w:p w:rsidR="00744A4A" w:rsidRDefault="00744A4A" w:rsidP="00744A4A">
      <w:pPr>
        <w:pStyle w:val="BodyText"/>
        <w:numPr>
          <w:ilvl w:val="0"/>
          <w:numId w:val="36"/>
        </w:numPr>
        <w:jc w:val="left"/>
      </w:pPr>
      <w:r>
        <w:t>Соларне инверторе,</w:t>
      </w:r>
    </w:p>
    <w:p w:rsidR="00744A4A" w:rsidRDefault="00744A4A" w:rsidP="00744A4A">
      <w:pPr>
        <w:pStyle w:val="BodyText"/>
        <w:numPr>
          <w:ilvl w:val="0"/>
          <w:numId w:val="36"/>
        </w:numPr>
        <w:jc w:val="left"/>
      </w:pPr>
      <w:r>
        <w:t>Дизел електрични агрегат,</w:t>
      </w:r>
    </w:p>
    <w:p w:rsidR="00744A4A" w:rsidRDefault="00744A4A" w:rsidP="00744A4A">
      <w:pPr>
        <w:pStyle w:val="BodyText"/>
        <w:numPr>
          <w:ilvl w:val="0"/>
          <w:numId w:val="36"/>
        </w:numPr>
        <w:jc w:val="left"/>
      </w:pPr>
      <w:r>
        <w:t>Акумулаторске батерије,</w:t>
      </w:r>
    </w:p>
    <w:p w:rsidR="008D6C57" w:rsidRDefault="008D6C57" w:rsidP="00744A4A">
      <w:pPr>
        <w:pStyle w:val="BodyText"/>
        <w:numPr>
          <w:ilvl w:val="0"/>
          <w:numId w:val="36"/>
        </w:numPr>
        <w:jc w:val="left"/>
      </w:pPr>
      <w:r>
        <w:t>Систем за напајање,</w:t>
      </w:r>
    </w:p>
    <w:p w:rsidR="00BA5480" w:rsidRDefault="00BA5480" w:rsidP="00744A4A">
      <w:pPr>
        <w:pStyle w:val="BodyText"/>
        <w:numPr>
          <w:ilvl w:val="0"/>
          <w:numId w:val="36"/>
        </w:numPr>
        <w:jc w:val="left"/>
      </w:pPr>
      <w:r>
        <w:t>Би-дирекциони претварач,</w:t>
      </w:r>
    </w:p>
    <w:p w:rsidR="00744A4A" w:rsidRDefault="00744A4A" w:rsidP="00744A4A">
      <w:pPr>
        <w:pStyle w:val="BodyText"/>
        <w:numPr>
          <w:ilvl w:val="0"/>
          <w:numId w:val="36"/>
        </w:numPr>
        <w:jc w:val="left"/>
      </w:pPr>
      <w:r>
        <w:t>Главну разводну таблу са аутоматиком која управља радом система.</w:t>
      </w:r>
    </w:p>
    <w:p w:rsidR="00744A4A" w:rsidRDefault="00744A4A" w:rsidP="00744A4A">
      <w:pPr>
        <w:pStyle w:val="BodyText"/>
        <w:jc w:val="left"/>
      </w:pPr>
    </w:p>
    <w:p w:rsidR="00744A4A" w:rsidRPr="004003D8" w:rsidRDefault="00744A4A" w:rsidP="00F64A72">
      <w:pPr>
        <w:pStyle w:val="BodyText"/>
        <w:jc w:val="left"/>
        <w:rPr>
          <w:b/>
        </w:rPr>
      </w:pPr>
      <w:r w:rsidRPr="004003D8">
        <w:rPr>
          <w:b/>
        </w:rPr>
        <w:t>Основне карактеристике компоненти које је потребно предвидети</w:t>
      </w:r>
    </w:p>
    <w:p w:rsidR="00744A4A" w:rsidRDefault="00744A4A" w:rsidP="00744A4A">
      <w:pPr>
        <w:pStyle w:val="BodyText"/>
        <w:ind w:left="360"/>
        <w:jc w:val="left"/>
      </w:pPr>
    </w:p>
    <w:p w:rsidR="00744A4A" w:rsidRDefault="00744A4A" w:rsidP="00744A4A">
      <w:pPr>
        <w:pStyle w:val="BodyText"/>
        <w:ind w:left="360"/>
        <w:jc w:val="left"/>
      </w:pPr>
      <w:r>
        <w:t>Соларни панели</w:t>
      </w:r>
    </w:p>
    <w:p w:rsidR="00744A4A" w:rsidRDefault="00744A4A" w:rsidP="00744A4A">
      <w:pPr>
        <w:pStyle w:val="BodyText"/>
        <w:numPr>
          <w:ilvl w:val="0"/>
          <w:numId w:val="36"/>
        </w:numPr>
        <w:jc w:val="left"/>
      </w:pPr>
      <w:r>
        <w:t xml:space="preserve">Максимална снага соларног панела: 300 до 350 </w:t>
      </w:r>
      <w:r w:rsidRPr="002E7FFD">
        <w:t>W (Wp)</w:t>
      </w:r>
    </w:p>
    <w:p w:rsidR="00744A4A" w:rsidRDefault="00744A4A" w:rsidP="00744A4A">
      <w:pPr>
        <w:pStyle w:val="BodyText"/>
        <w:numPr>
          <w:ilvl w:val="0"/>
          <w:numId w:val="36"/>
        </w:numPr>
        <w:jc w:val="left"/>
      </w:pPr>
      <w:r>
        <w:t>Број соларних панела: 34</w:t>
      </w:r>
    </w:p>
    <w:p w:rsidR="00744A4A" w:rsidRDefault="008D6C57" w:rsidP="00744A4A">
      <w:pPr>
        <w:pStyle w:val="BodyText"/>
        <w:numPr>
          <w:ilvl w:val="0"/>
          <w:numId w:val="36"/>
        </w:numPr>
        <w:jc w:val="left"/>
      </w:pPr>
      <w:r>
        <w:t>Димензија доње ивице соларних панела: максимално 1000мм</w:t>
      </w:r>
    </w:p>
    <w:p w:rsidR="008D6C57" w:rsidRDefault="008D6C57" w:rsidP="008D6C57">
      <w:pPr>
        <w:pStyle w:val="BodyText"/>
        <w:jc w:val="left"/>
      </w:pPr>
    </w:p>
    <w:p w:rsidR="008D6C57" w:rsidRDefault="008D6C57" w:rsidP="008D6C57">
      <w:pPr>
        <w:pStyle w:val="BodyText"/>
        <w:ind w:left="360"/>
        <w:jc w:val="left"/>
      </w:pPr>
      <w:r>
        <w:t>Соларни инвертори</w:t>
      </w:r>
    </w:p>
    <w:p w:rsidR="008D6C57" w:rsidRDefault="008D6C57" w:rsidP="008D6C57">
      <w:pPr>
        <w:pStyle w:val="BodyText"/>
        <w:numPr>
          <w:ilvl w:val="0"/>
          <w:numId w:val="36"/>
        </w:numPr>
        <w:jc w:val="left"/>
      </w:pPr>
      <w:r>
        <w:t>Номинални излазни напон: 400/230V, 50Hz</w:t>
      </w:r>
    </w:p>
    <w:p w:rsidR="008D6C57" w:rsidRDefault="008D6C57" w:rsidP="008D6C57">
      <w:pPr>
        <w:pStyle w:val="BodyText"/>
        <w:numPr>
          <w:ilvl w:val="0"/>
          <w:numId w:val="36"/>
        </w:numPr>
        <w:jc w:val="left"/>
      </w:pPr>
      <w:r>
        <w:t>Номинална излазна снага: 5000 до 6000 W</w:t>
      </w:r>
    </w:p>
    <w:p w:rsidR="008D6C57" w:rsidRDefault="008D6C57" w:rsidP="008D6C57">
      <w:pPr>
        <w:pStyle w:val="BodyText"/>
        <w:numPr>
          <w:ilvl w:val="0"/>
          <w:numId w:val="36"/>
        </w:numPr>
        <w:jc w:val="left"/>
      </w:pPr>
      <w:r>
        <w:t>Број соларних инвертора: 2</w:t>
      </w:r>
    </w:p>
    <w:p w:rsidR="008D6C57" w:rsidRDefault="008D6C57" w:rsidP="008D6C57">
      <w:pPr>
        <w:pStyle w:val="BodyText"/>
        <w:jc w:val="left"/>
      </w:pPr>
    </w:p>
    <w:p w:rsidR="008D6C57" w:rsidRDefault="008D6C57" w:rsidP="008D6C57">
      <w:pPr>
        <w:pStyle w:val="BodyText"/>
        <w:ind w:left="360"/>
        <w:jc w:val="left"/>
      </w:pPr>
      <w:r>
        <w:t>Дизел електрични агрегат</w:t>
      </w:r>
    </w:p>
    <w:p w:rsidR="008D6C57" w:rsidRDefault="008D6C57" w:rsidP="008D6C57">
      <w:pPr>
        <w:pStyle w:val="BodyText"/>
        <w:numPr>
          <w:ilvl w:val="0"/>
          <w:numId w:val="36"/>
        </w:numPr>
        <w:jc w:val="left"/>
      </w:pPr>
      <w:r>
        <w:t xml:space="preserve">Снага: 15 до 18 </w:t>
      </w:r>
      <w:r w:rsidRPr="008E3518">
        <w:t>kVA у трајном раду</w:t>
      </w:r>
      <w:r>
        <w:t>,</w:t>
      </w:r>
    </w:p>
    <w:p w:rsidR="008D6C57" w:rsidRDefault="008D6C57" w:rsidP="008D6C57">
      <w:pPr>
        <w:pStyle w:val="BodyText"/>
        <w:numPr>
          <w:ilvl w:val="0"/>
          <w:numId w:val="36"/>
        </w:numPr>
        <w:jc w:val="left"/>
      </w:pPr>
      <w:r>
        <w:t>Врста мотора: са уљним хлађењем,</w:t>
      </w:r>
    </w:p>
    <w:p w:rsidR="008D6C57" w:rsidRDefault="008D6C57" w:rsidP="008D6C57">
      <w:pPr>
        <w:pStyle w:val="BodyText"/>
        <w:numPr>
          <w:ilvl w:val="0"/>
          <w:numId w:val="36"/>
        </w:numPr>
        <w:jc w:val="left"/>
      </w:pPr>
      <w:r>
        <w:t>Генератор: трофазни,</w:t>
      </w:r>
    </w:p>
    <w:p w:rsidR="008D6C57" w:rsidRDefault="008D6C57" w:rsidP="008D6C57">
      <w:pPr>
        <w:pStyle w:val="BodyText"/>
        <w:numPr>
          <w:ilvl w:val="0"/>
          <w:numId w:val="36"/>
        </w:numPr>
        <w:jc w:val="left"/>
      </w:pPr>
      <w:r>
        <w:t>Номинални излазни напон: 400/230V, 50Hz,</w:t>
      </w:r>
    </w:p>
    <w:p w:rsidR="008D6C57" w:rsidRDefault="008D6C57" w:rsidP="008D6C57">
      <w:pPr>
        <w:pStyle w:val="BodyText"/>
        <w:numPr>
          <w:ilvl w:val="0"/>
          <w:numId w:val="36"/>
        </w:numPr>
        <w:jc w:val="left"/>
      </w:pPr>
      <w:r>
        <w:t>Резервоар за гориво: 1500 литара,</w:t>
      </w:r>
    </w:p>
    <w:p w:rsidR="008D6C57" w:rsidRDefault="008D6C57" w:rsidP="008D6C57">
      <w:pPr>
        <w:pStyle w:val="BodyText"/>
        <w:numPr>
          <w:ilvl w:val="0"/>
          <w:numId w:val="36"/>
        </w:numPr>
        <w:jc w:val="left"/>
      </w:pPr>
      <w:r>
        <w:t>Заштитни резервоар: за пријем комплетног горива у случају цурења.</w:t>
      </w:r>
    </w:p>
    <w:p w:rsidR="008D6C57" w:rsidRDefault="008D6C57" w:rsidP="008D6C57">
      <w:pPr>
        <w:pStyle w:val="BodyText"/>
        <w:jc w:val="left"/>
      </w:pPr>
    </w:p>
    <w:p w:rsidR="00BA5480" w:rsidRDefault="00BA5480" w:rsidP="008D6C57">
      <w:pPr>
        <w:pStyle w:val="BodyText"/>
        <w:ind w:left="360"/>
        <w:jc w:val="left"/>
      </w:pPr>
      <w:r>
        <w:t>Акумулаторске батерије</w:t>
      </w:r>
    </w:p>
    <w:p w:rsidR="00BA5480" w:rsidRDefault="00BA5480" w:rsidP="00BA5480">
      <w:pPr>
        <w:pStyle w:val="BodyText"/>
        <w:numPr>
          <w:ilvl w:val="0"/>
          <w:numId w:val="36"/>
        </w:numPr>
        <w:jc w:val="left"/>
      </w:pPr>
      <w:r>
        <w:t>Технологија и апликација: ГЕЛ за соларне апликације,</w:t>
      </w:r>
    </w:p>
    <w:p w:rsidR="00BA5480" w:rsidRDefault="00BA5480" w:rsidP="00BA5480">
      <w:pPr>
        <w:pStyle w:val="BodyText"/>
        <w:numPr>
          <w:ilvl w:val="0"/>
          <w:numId w:val="36"/>
        </w:numPr>
        <w:jc w:val="left"/>
      </w:pPr>
      <w:r>
        <w:t xml:space="preserve">Називни напон ћелије: </w:t>
      </w:r>
      <w:r w:rsidRPr="00462955">
        <w:t>2 V</w:t>
      </w:r>
      <w:r>
        <w:t>,</w:t>
      </w:r>
    </w:p>
    <w:p w:rsidR="00BA5480" w:rsidRDefault="00BA5480" w:rsidP="00BA5480">
      <w:pPr>
        <w:pStyle w:val="BodyText"/>
        <w:numPr>
          <w:ilvl w:val="0"/>
          <w:numId w:val="36"/>
        </w:numPr>
        <w:jc w:val="left"/>
      </w:pPr>
      <w:r>
        <w:t>Број батерија у паралели: 2</w:t>
      </w:r>
      <w:r w:rsidR="006B2840">
        <w:t>,</w:t>
      </w:r>
    </w:p>
    <w:p w:rsidR="00BA5480" w:rsidRPr="006B2840" w:rsidRDefault="00BA5480" w:rsidP="00BA5480">
      <w:pPr>
        <w:pStyle w:val="BodyText"/>
        <w:numPr>
          <w:ilvl w:val="0"/>
          <w:numId w:val="36"/>
        </w:numPr>
        <w:jc w:val="left"/>
      </w:pPr>
      <w:r w:rsidRPr="006B2840">
        <w:t>Број ћелија у једној батерији: 24</w:t>
      </w:r>
      <w:r w:rsidR="006B2840">
        <w:t>,</w:t>
      </w:r>
    </w:p>
    <w:p w:rsidR="00BA5480" w:rsidRPr="006B2840" w:rsidRDefault="00BA5480" w:rsidP="00BA5480">
      <w:pPr>
        <w:pStyle w:val="ListParagraph"/>
        <w:numPr>
          <w:ilvl w:val="0"/>
          <w:numId w:val="36"/>
        </w:numPr>
        <w:rPr>
          <w:rFonts w:ascii="Times New Roman" w:hAnsi="Times New Roman"/>
        </w:rPr>
      </w:pPr>
      <w:r w:rsidRPr="00D50DD7">
        <w:rPr>
          <w:rFonts w:ascii="Times New Roman" w:hAnsi="Times New Roman"/>
          <w:sz w:val="24"/>
          <w:szCs w:val="24"/>
        </w:rPr>
        <w:lastRenderedPageBreak/>
        <w:t>Капацитет једне аку-батерије (С24; 1,8Vpc;  20ºС)</w:t>
      </w:r>
      <w:r w:rsidR="006B2840" w:rsidRPr="00D50DD7">
        <w:rPr>
          <w:rFonts w:ascii="Times New Roman" w:hAnsi="Times New Roman"/>
          <w:sz w:val="24"/>
          <w:szCs w:val="24"/>
        </w:rPr>
        <w:t>: 520 до 550Аh</w:t>
      </w:r>
      <w:r w:rsidR="006B2840">
        <w:rPr>
          <w:rFonts w:ascii="Times New Roman" w:hAnsi="Times New Roman"/>
        </w:rPr>
        <w:t>,</w:t>
      </w:r>
    </w:p>
    <w:p w:rsidR="00BA5480" w:rsidRPr="004003D8" w:rsidRDefault="006B2840" w:rsidP="004003D8">
      <w:pPr>
        <w:pStyle w:val="ListParagraph"/>
        <w:numPr>
          <w:ilvl w:val="0"/>
          <w:numId w:val="36"/>
        </w:numPr>
        <w:rPr>
          <w:rFonts w:ascii="Times New Roman" w:hAnsi="Times New Roman"/>
          <w:sz w:val="24"/>
          <w:szCs w:val="24"/>
        </w:rPr>
      </w:pPr>
      <w:r w:rsidRPr="006B2840">
        <w:rPr>
          <w:rFonts w:ascii="Times New Roman" w:hAnsi="Times New Roman"/>
          <w:sz w:val="24"/>
          <w:szCs w:val="24"/>
        </w:rPr>
        <w:t>Смештај: у контејнеру, у 2 реда уз једну страну контејнера</w:t>
      </w:r>
      <w:r w:rsidR="004003D8">
        <w:rPr>
          <w:rFonts w:ascii="Times New Roman" w:hAnsi="Times New Roman"/>
          <w:sz w:val="24"/>
          <w:szCs w:val="24"/>
        </w:rPr>
        <w:t>.</w:t>
      </w:r>
      <w:r w:rsidRPr="006B2840">
        <w:rPr>
          <w:rFonts w:ascii="Times New Roman" w:hAnsi="Times New Roman"/>
          <w:sz w:val="24"/>
          <w:szCs w:val="24"/>
        </w:rPr>
        <w:t xml:space="preserve"> </w:t>
      </w:r>
    </w:p>
    <w:p w:rsidR="008D6C57" w:rsidRPr="00BA5480" w:rsidRDefault="008D6C57" w:rsidP="008D6C57">
      <w:pPr>
        <w:pStyle w:val="BodyText"/>
        <w:ind w:left="360"/>
        <w:jc w:val="left"/>
      </w:pPr>
      <w:r w:rsidRPr="00BA5480">
        <w:t>Систем за напајање</w:t>
      </w:r>
    </w:p>
    <w:p w:rsidR="008D6C57" w:rsidRPr="00BA5480" w:rsidRDefault="00BA5480" w:rsidP="008D6C57">
      <w:pPr>
        <w:pStyle w:val="BodyText"/>
        <w:numPr>
          <w:ilvl w:val="0"/>
          <w:numId w:val="36"/>
        </w:numPr>
        <w:jc w:val="left"/>
      </w:pPr>
      <w:r w:rsidRPr="00BA5480">
        <w:t>Номинални улазни наизменични напон исправљачких модула: 400/230V, 50Hz</w:t>
      </w:r>
      <w:r>
        <w:t>,</w:t>
      </w:r>
    </w:p>
    <w:p w:rsidR="00BA5480" w:rsidRPr="00BA5480" w:rsidRDefault="00BA5480" w:rsidP="00BA5480">
      <w:pPr>
        <w:pStyle w:val="BodyText"/>
        <w:numPr>
          <w:ilvl w:val="0"/>
          <w:numId w:val="36"/>
        </w:numPr>
        <w:jc w:val="left"/>
      </w:pPr>
      <w:r w:rsidRPr="00BA5480">
        <w:t>Номинални излазни једносмерни напон исправљачких модула: 48VDC</w:t>
      </w:r>
      <w:r>
        <w:t>,</w:t>
      </w:r>
    </w:p>
    <w:p w:rsidR="00BA5480" w:rsidRPr="003D5591" w:rsidRDefault="00BA5480" w:rsidP="008D6C57">
      <w:pPr>
        <w:pStyle w:val="BodyText"/>
        <w:numPr>
          <w:ilvl w:val="0"/>
          <w:numId w:val="36"/>
        </w:numPr>
        <w:jc w:val="left"/>
      </w:pPr>
      <w:r w:rsidRPr="003D5591">
        <w:t xml:space="preserve">Излазна снага модула: </w:t>
      </w:r>
      <w:r w:rsidRPr="003D5591">
        <w:rPr>
          <w:rFonts w:eastAsia="Calibri"/>
        </w:rPr>
        <w:t xml:space="preserve">2000 </w:t>
      </w:r>
      <w:r w:rsidRPr="003D5591">
        <w:rPr>
          <w:rFonts w:eastAsia="TimesNewRoman"/>
        </w:rPr>
        <w:t xml:space="preserve">до </w:t>
      </w:r>
      <w:r w:rsidRPr="003D5591">
        <w:rPr>
          <w:rFonts w:eastAsia="Calibri"/>
        </w:rPr>
        <w:t>3000 W,</w:t>
      </w:r>
    </w:p>
    <w:p w:rsidR="00BA5480" w:rsidRPr="003D5591" w:rsidRDefault="00BA5480" w:rsidP="008D6C57">
      <w:pPr>
        <w:pStyle w:val="BodyText"/>
        <w:numPr>
          <w:ilvl w:val="0"/>
          <w:numId w:val="36"/>
        </w:numPr>
        <w:jc w:val="left"/>
      </w:pPr>
      <w:r w:rsidRPr="003D5591">
        <w:rPr>
          <w:rFonts w:eastAsia="Calibri"/>
        </w:rPr>
        <w:t>Број модула: 5 или 6, у договору са наручиоцем</w:t>
      </w:r>
      <w:r w:rsidR="004003D8" w:rsidRPr="003D5591">
        <w:rPr>
          <w:rFonts w:eastAsia="Calibri"/>
        </w:rPr>
        <w:t>,</w:t>
      </w:r>
    </w:p>
    <w:p w:rsidR="004003D8" w:rsidRPr="003D5591" w:rsidRDefault="004003D8" w:rsidP="008D6C57">
      <w:pPr>
        <w:pStyle w:val="BodyText"/>
        <w:numPr>
          <w:ilvl w:val="0"/>
          <w:numId w:val="36"/>
        </w:numPr>
        <w:jc w:val="left"/>
      </w:pPr>
      <w:r w:rsidRPr="003D5591">
        <w:rPr>
          <w:rFonts w:eastAsia="Calibri"/>
        </w:rPr>
        <w:t>Пуњење аку-батерија када се напајање врши из дизел електричног агрегата.</w:t>
      </w:r>
    </w:p>
    <w:p w:rsidR="006B2840" w:rsidRPr="003D5591" w:rsidRDefault="006B2840" w:rsidP="006B2840">
      <w:pPr>
        <w:pStyle w:val="BodyText"/>
        <w:jc w:val="left"/>
        <w:rPr>
          <w:rFonts w:eastAsia="Calibri"/>
        </w:rPr>
      </w:pPr>
    </w:p>
    <w:p w:rsidR="006B2840" w:rsidRPr="003D5591" w:rsidRDefault="006B2840" w:rsidP="006B2840">
      <w:pPr>
        <w:pStyle w:val="BodyText"/>
        <w:ind w:left="360"/>
        <w:jc w:val="left"/>
        <w:rPr>
          <w:rFonts w:eastAsia="Calibri"/>
        </w:rPr>
      </w:pPr>
      <w:r w:rsidRPr="003D5591">
        <w:rPr>
          <w:rFonts w:eastAsia="Calibri"/>
        </w:rPr>
        <w:t>Би-дирекциони претварач</w:t>
      </w:r>
    </w:p>
    <w:p w:rsidR="006B2840" w:rsidRPr="003D5591" w:rsidRDefault="006B2840" w:rsidP="00F53413">
      <w:pPr>
        <w:pStyle w:val="BodyText"/>
        <w:numPr>
          <w:ilvl w:val="0"/>
          <w:numId w:val="36"/>
        </w:numPr>
        <w:jc w:val="left"/>
        <w:rPr>
          <w:rFonts w:eastAsia="Calibri"/>
        </w:rPr>
      </w:pPr>
      <w:r w:rsidRPr="003D5591">
        <w:rPr>
          <w:rFonts w:eastAsia="Calibri"/>
        </w:rPr>
        <w:t>За конверзију наизменичног напона соларних инвертора у једносмерни, за пуњење аку батерија, кад се напајање врши из соларних панела,</w:t>
      </w:r>
    </w:p>
    <w:p w:rsidR="006B2840" w:rsidRPr="003D5591" w:rsidRDefault="006B2840" w:rsidP="00F53413">
      <w:pPr>
        <w:pStyle w:val="BodyText"/>
        <w:numPr>
          <w:ilvl w:val="0"/>
          <w:numId w:val="36"/>
        </w:numPr>
        <w:jc w:val="left"/>
        <w:rPr>
          <w:rFonts w:eastAsia="Calibri"/>
        </w:rPr>
      </w:pPr>
      <w:r w:rsidRPr="003D5591">
        <w:rPr>
          <w:rFonts w:eastAsia="Calibri"/>
        </w:rPr>
        <w:t>За конверзију једносмерног напона аку-батерија у наизменични напон ка потрошачима, у случају да се напајање врши из аку-батерија.</w:t>
      </w:r>
    </w:p>
    <w:p w:rsidR="006B2840" w:rsidRPr="003D5591" w:rsidRDefault="006B2840" w:rsidP="006B2840">
      <w:pPr>
        <w:pStyle w:val="BodyText"/>
        <w:ind w:left="360"/>
        <w:jc w:val="left"/>
        <w:rPr>
          <w:rFonts w:eastAsia="Calibri"/>
        </w:rPr>
      </w:pPr>
    </w:p>
    <w:p w:rsidR="006B2840" w:rsidRPr="003D5591" w:rsidRDefault="006B2840" w:rsidP="006B2840">
      <w:pPr>
        <w:pStyle w:val="BodyText"/>
        <w:ind w:left="360"/>
        <w:jc w:val="left"/>
        <w:rPr>
          <w:rFonts w:eastAsia="Calibri"/>
        </w:rPr>
      </w:pPr>
      <w:r w:rsidRPr="003D5591">
        <w:rPr>
          <w:rFonts w:eastAsia="Calibri"/>
        </w:rPr>
        <w:t>Главна разводна табла (ГРТ) са аутоматиком</w:t>
      </w:r>
    </w:p>
    <w:p w:rsidR="006B2840" w:rsidRPr="003D5591" w:rsidRDefault="006B2840" w:rsidP="00F53413">
      <w:pPr>
        <w:pStyle w:val="BodyText"/>
        <w:numPr>
          <w:ilvl w:val="0"/>
          <w:numId w:val="36"/>
        </w:numPr>
        <w:jc w:val="left"/>
        <w:rPr>
          <w:rFonts w:eastAsia="Calibri"/>
        </w:rPr>
      </w:pPr>
      <w:r w:rsidRPr="003D5591">
        <w:rPr>
          <w:rFonts w:eastAsia="Calibri"/>
        </w:rPr>
        <w:t>Да омогући повезивање и управљање радом свих елемената хибридних система.</w:t>
      </w:r>
    </w:p>
    <w:p w:rsidR="00F53413" w:rsidRPr="003D5591" w:rsidRDefault="00F53413" w:rsidP="00F53413">
      <w:pPr>
        <w:pStyle w:val="BodyText"/>
        <w:jc w:val="left"/>
        <w:rPr>
          <w:rFonts w:eastAsia="Calibri"/>
        </w:rPr>
      </w:pPr>
    </w:p>
    <w:p w:rsidR="0051382C" w:rsidRDefault="0051382C" w:rsidP="0051382C">
      <w:pPr>
        <w:pStyle w:val="BodyText"/>
        <w:ind w:firstLine="720"/>
        <w:jc w:val="left"/>
        <w:rPr>
          <w:rFonts w:eastAsia="Calibri"/>
        </w:rPr>
      </w:pPr>
      <w:r>
        <w:rPr>
          <w:rFonts w:eastAsia="Calibri"/>
        </w:rPr>
        <w:t>У документацији предвидети и грејаче соларних панела, а који служе за отапање снега са истих.</w:t>
      </w:r>
    </w:p>
    <w:p w:rsidR="00F53413" w:rsidRPr="003D5591" w:rsidRDefault="00F53413" w:rsidP="0051382C">
      <w:pPr>
        <w:pStyle w:val="BodyText"/>
        <w:ind w:firstLine="720"/>
        <w:jc w:val="left"/>
        <w:rPr>
          <w:rFonts w:eastAsia="Calibri"/>
        </w:rPr>
      </w:pPr>
      <w:r w:rsidRPr="003D5591">
        <w:rPr>
          <w:rFonts w:eastAsia="Calibri"/>
        </w:rPr>
        <w:t>Распоред опреме</w:t>
      </w:r>
      <w:r w:rsidR="00E27808" w:rsidRPr="003D5591">
        <w:rPr>
          <w:rFonts w:eastAsia="Calibri"/>
        </w:rPr>
        <w:t xml:space="preserve"> хибридног система за напајање</w:t>
      </w:r>
      <w:r w:rsidRPr="003D5591">
        <w:rPr>
          <w:rFonts w:eastAsia="Calibri"/>
        </w:rPr>
        <w:t xml:space="preserve"> на локацији и у контејнеру, као и остале техничке захтеве и карактеристике од важности за израду техничке документације ће се усагласити са Наручиоцем у фази пројектовања.</w:t>
      </w:r>
    </w:p>
    <w:p w:rsidR="004003D8" w:rsidRPr="003D5591" w:rsidRDefault="004003D8" w:rsidP="00F53413">
      <w:pPr>
        <w:pStyle w:val="BodyText"/>
        <w:jc w:val="left"/>
        <w:rPr>
          <w:rFonts w:eastAsia="Calibri"/>
        </w:rPr>
      </w:pPr>
    </w:p>
    <w:p w:rsidR="004003D8" w:rsidRPr="003D5591" w:rsidRDefault="004003D8" w:rsidP="00E27808">
      <w:pPr>
        <w:pStyle w:val="BodyText"/>
        <w:ind w:firstLine="720"/>
        <w:jc w:val="left"/>
        <w:rPr>
          <w:rFonts w:eastAsia="Calibri"/>
        </w:rPr>
      </w:pPr>
      <w:r w:rsidRPr="003D5591">
        <w:rPr>
          <w:rFonts w:eastAsia="Calibri"/>
        </w:rPr>
        <w:t>У техничкој документацији је потребно извршити избор и проверу свих делова електричних инсталација</w:t>
      </w:r>
      <w:r w:rsidR="00E27808" w:rsidRPr="003D5591">
        <w:rPr>
          <w:rFonts w:eastAsia="Calibri"/>
        </w:rPr>
        <w:t xml:space="preserve"> хибридног система</w:t>
      </w:r>
      <w:r w:rsidRPr="003D5591">
        <w:rPr>
          <w:rFonts w:eastAsia="Calibri"/>
        </w:rPr>
        <w:t xml:space="preserve"> (осигурачи, прекидачи, проводници, итд......).</w:t>
      </w:r>
    </w:p>
    <w:p w:rsidR="00F53413" w:rsidRDefault="00F53413" w:rsidP="006B2840">
      <w:pPr>
        <w:pStyle w:val="BodyText"/>
        <w:ind w:left="360"/>
        <w:jc w:val="left"/>
        <w:rPr>
          <w:rFonts w:eastAsia="Calibri"/>
          <w:sz w:val="22"/>
          <w:szCs w:val="22"/>
        </w:rPr>
      </w:pPr>
    </w:p>
    <w:p w:rsidR="003D5591" w:rsidRDefault="003D5591" w:rsidP="006B2840">
      <w:pPr>
        <w:pStyle w:val="BodyText"/>
        <w:ind w:left="360"/>
        <w:jc w:val="left"/>
        <w:rPr>
          <w:rFonts w:eastAsia="Calibri"/>
          <w:sz w:val="22"/>
          <w:szCs w:val="22"/>
        </w:rPr>
      </w:pPr>
    </w:p>
    <w:p w:rsidR="003D5591" w:rsidRPr="00E338EC" w:rsidRDefault="003D5591" w:rsidP="003D5591">
      <w:pPr>
        <w:pStyle w:val="BodyText"/>
        <w:jc w:val="left"/>
        <w:rPr>
          <w:b/>
        </w:rPr>
      </w:pPr>
      <w:r w:rsidRPr="00E338EC">
        <w:rPr>
          <w:b/>
        </w:rPr>
        <w:t xml:space="preserve">УРЕЂЕЊЕ ЛОКАЦИЈЕ И ГРАЂЕВИНСКА ПРИПРЕМА ЗА СМЕШТАЈ </w:t>
      </w:r>
      <w:r w:rsidR="0051382C" w:rsidRPr="00E338EC">
        <w:rPr>
          <w:b/>
        </w:rPr>
        <w:t>ХИБРИДНОГ СИСТЕМА ЗА НАПАЈАЊЕ</w:t>
      </w:r>
    </w:p>
    <w:p w:rsidR="003D5591" w:rsidRPr="00E338EC" w:rsidRDefault="003D5591" w:rsidP="003D5591">
      <w:pPr>
        <w:pStyle w:val="BodyText"/>
        <w:jc w:val="left"/>
        <w:rPr>
          <w:b/>
        </w:rPr>
      </w:pPr>
    </w:p>
    <w:p w:rsidR="003D5591" w:rsidRPr="00E338EC" w:rsidRDefault="003D5591" w:rsidP="003D5591">
      <w:pPr>
        <w:pStyle w:val="BodyText"/>
        <w:jc w:val="left"/>
      </w:pPr>
      <w:r w:rsidRPr="00E338EC">
        <w:rPr>
          <w:b/>
        </w:rPr>
        <w:tab/>
      </w:r>
      <w:r w:rsidRPr="00E338EC">
        <w:t>За смештај</w:t>
      </w:r>
      <w:r w:rsidR="00505730" w:rsidRPr="00E338EC">
        <w:t xml:space="preserve"> свих елемената потребних за функционисање хибридног система напајања, неопходно је пред</w:t>
      </w:r>
      <w:r w:rsidR="00257877" w:rsidRPr="00E338EC">
        <w:t>видети и техничком документациј</w:t>
      </w:r>
      <w:r w:rsidR="00505730" w:rsidRPr="00E338EC">
        <w:t xml:space="preserve">ом обухватити и површине, тј.простор за смештај соларних панела, односно објекте за смештај остале опреме. </w:t>
      </w:r>
    </w:p>
    <w:p w:rsidR="003D5591" w:rsidRPr="00E338EC" w:rsidRDefault="003D5591" w:rsidP="006B2840">
      <w:pPr>
        <w:pStyle w:val="BodyText"/>
        <w:ind w:left="360"/>
        <w:jc w:val="left"/>
        <w:rPr>
          <w:rFonts w:eastAsia="Calibri"/>
          <w:sz w:val="22"/>
          <w:szCs w:val="22"/>
        </w:rPr>
      </w:pPr>
    </w:p>
    <w:p w:rsidR="00505730" w:rsidRPr="00E338EC" w:rsidRDefault="00505730" w:rsidP="00BE2285">
      <w:pPr>
        <w:pStyle w:val="BodyText"/>
        <w:jc w:val="left"/>
        <w:rPr>
          <w:b/>
        </w:rPr>
      </w:pPr>
      <w:r w:rsidRPr="00E338EC">
        <w:rPr>
          <w:b/>
        </w:rPr>
        <w:t>Соларни панели</w:t>
      </w:r>
    </w:p>
    <w:p w:rsidR="00505730" w:rsidRPr="00E338EC" w:rsidRDefault="00505730" w:rsidP="00505730">
      <w:pPr>
        <w:pStyle w:val="BodyText"/>
        <w:ind w:left="720"/>
        <w:jc w:val="left"/>
        <w:rPr>
          <w:b/>
        </w:rPr>
      </w:pPr>
    </w:p>
    <w:p w:rsidR="00505730" w:rsidRPr="00E338EC" w:rsidRDefault="00505730" w:rsidP="00CF7520">
      <w:pPr>
        <w:pStyle w:val="BodyText"/>
        <w:ind w:firstLine="720"/>
      </w:pPr>
      <w:r w:rsidRPr="00E338EC">
        <w:t xml:space="preserve">Техничком документацијом предвидети довољан простор за смештај дефинисаног броја соларних панела. При </w:t>
      </w:r>
      <w:r w:rsidR="00CF7520" w:rsidRPr="00E338EC">
        <w:t>одређивању облика и површине</w:t>
      </w:r>
      <w:r w:rsidRPr="00E338EC">
        <w:t xml:space="preserve"> потребног простора, водити рачуна о усмерењу панела, углу под којим се монтирају у односу на подлогу, као и потребном простору за манипулацију, тј касније одржавање. </w:t>
      </w:r>
      <w:r w:rsidR="006E1937" w:rsidRPr="00E338EC">
        <w:t xml:space="preserve">Простор предвиђен за смештај соларних панела треба да буде раван у благом паду због </w:t>
      </w:r>
      <w:r w:rsidR="0051382C" w:rsidRPr="00E338EC">
        <w:t>одводњавања и насут шљунком минималне</w:t>
      </w:r>
      <w:r w:rsidR="006E1937" w:rsidRPr="00E338EC">
        <w:t xml:space="preserve"> дебљине 20 цм. </w:t>
      </w:r>
      <w:r w:rsidRPr="00E338EC">
        <w:t xml:space="preserve">За ослањање панела предвидети челичну топло-цинковану конструкцију монтирану на АБ темеље </w:t>
      </w:r>
      <w:r w:rsidRPr="004460F8">
        <w:t>уздигнуте</w:t>
      </w:r>
      <w:r w:rsidR="00B50672" w:rsidRPr="004460F8">
        <w:t xml:space="preserve"> тако</w:t>
      </w:r>
      <w:r w:rsidRPr="004460F8">
        <w:t xml:space="preserve"> </w:t>
      </w:r>
      <w:r w:rsidR="00B50672" w:rsidRPr="004460F8">
        <w:t>да доња ивица панела буде минимум 1,2</w:t>
      </w:r>
      <w:r w:rsidRPr="004460F8">
        <w:t xml:space="preserve"> м'</w:t>
      </w:r>
      <w:r w:rsidR="00B50672" w:rsidRPr="004460F8">
        <w:t xml:space="preserve"> од  највише коте </w:t>
      </w:r>
      <w:r w:rsidR="00346E3B" w:rsidRPr="004460F8">
        <w:t xml:space="preserve">насипаног </w:t>
      </w:r>
      <w:r w:rsidR="00B50672" w:rsidRPr="004460F8">
        <w:t>терена</w:t>
      </w:r>
      <w:r w:rsidRPr="004460F8">
        <w:t>.</w:t>
      </w:r>
      <w:r w:rsidRPr="00E338EC">
        <w:t xml:space="preserve"> </w:t>
      </w:r>
      <w:r w:rsidR="00CF7520" w:rsidRPr="00E338EC">
        <w:lastRenderedPageBreak/>
        <w:t>Због лакше манипулације и монтаже на терену предвидети мање</w:t>
      </w:r>
      <w:r w:rsidR="006E1937" w:rsidRPr="00E338EC">
        <w:t>,</w:t>
      </w:r>
      <w:r w:rsidR="00CF7520" w:rsidRPr="00E338EC">
        <w:t xml:space="preserve"> претходно радионички припремљене </w:t>
      </w:r>
      <w:r w:rsidR="006E1937" w:rsidRPr="00E338EC">
        <w:t xml:space="preserve">топло-цинковане </w:t>
      </w:r>
      <w:r w:rsidR="00CF7520" w:rsidRPr="00E338EC">
        <w:t>елементе конструкције</w:t>
      </w:r>
      <w:r w:rsidR="006E1937" w:rsidRPr="00E338EC">
        <w:t>,</w:t>
      </w:r>
      <w:r w:rsidR="00CF7520" w:rsidRPr="00E338EC">
        <w:t xml:space="preserve"> са везом на завртањ. </w:t>
      </w:r>
      <w:r w:rsidRPr="00E338EC">
        <w:t>Издизање темеља ослонаца челичн</w:t>
      </w:r>
      <w:r w:rsidR="006E1937" w:rsidRPr="00E338EC">
        <w:t>е</w:t>
      </w:r>
      <w:r w:rsidRPr="00E338EC">
        <w:t xml:space="preserve"> конструкциј</w:t>
      </w:r>
      <w:r w:rsidR="006E1937" w:rsidRPr="00E338EC">
        <w:t>е</w:t>
      </w:r>
      <w:r w:rsidRPr="00E338EC">
        <w:t xml:space="preserve"> пред</w:t>
      </w:r>
      <w:r w:rsidR="006E1937" w:rsidRPr="00E338EC">
        <w:t xml:space="preserve">видети из разлога заштите </w:t>
      </w:r>
      <w:r w:rsidRPr="00E338EC">
        <w:t>конструкције и омогућавања да у зимским условима</w:t>
      </w:r>
      <w:r w:rsidR="00CF7520" w:rsidRPr="00E338EC">
        <w:t xml:space="preserve"> снежне падавине несметано „склизну“ са соларних панела, како би исти задржали функцију и у отежаним – зимским условима. У случају већег попречног пада терена из разлога рационалности, размотрити и смештај панела у две или више  целина са висинским смицањем. </w:t>
      </w:r>
      <w:r w:rsidR="006E1937" w:rsidRPr="00E338EC">
        <w:t>У том случају предвидети потребне АБ потпорне зидове између платоа</w:t>
      </w:r>
      <w:r w:rsidR="00893A4F" w:rsidRPr="00E338EC">
        <w:t xml:space="preserve"> на различитим котама  као и бетонска степеништа за комуникацију.</w:t>
      </w:r>
      <w:r w:rsidR="006E1937" w:rsidRPr="00E338EC">
        <w:t xml:space="preserve"> </w:t>
      </w:r>
      <w:r w:rsidR="00CF7520" w:rsidRPr="00E338EC">
        <w:t>Комплетна локација као и простор за смештај соларних панела су ограђени јединственом оградом дефинисаном у претходном тексту</w:t>
      </w:r>
      <w:r w:rsidR="006E1937" w:rsidRPr="00E338EC">
        <w:t xml:space="preserve"> и то: </w:t>
      </w:r>
      <w:r w:rsidR="006E1937" w:rsidRPr="00E338EC">
        <w:rPr>
          <w:rFonts w:eastAsia="TimesNewRoman"/>
          <w:lang w:val="en-GB"/>
        </w:rPr>
        <w:t>металн</w:t>
      </w:r>
      <w:r w:rsidR="00893A4F" w:rsidRPr="00E338EC">
        <w:rPr>
          <w:rFonts w:eastAsia="TimesNewRoman"/>
        </w:rPr>
        <w:t>а</w:t>
      </w:r>
      <w:r w:rsidR="006E1937" w:rsidRPr="00E338EC">
        <w:rPr>
          <w:rFonts w:eastAsia="TimesNewRoman"/>
          <w:lang w:val="en-GB"/>
        </w:rPr>
        <w:t xml:space="preserve"> оград</w:t>
      </w:r>
      <w:r w:rsidR="00893A4F" w:rsidRPr="00E338EC">
        <w:rPr>
          <w:rFonts w:eastAsia="TimesNewRoman"/>
        </w:rPr>
        <w:t>а</w:t>
      </w:r>
      <w:r w:rsidR="006E1937" w:rsidRPr="00E338EC">
        <w:rPr>
          <w:rFonts w:eastAsia="TimesNewRoman"/>
          <w:lang w:val="en-GB"/>
        </w:rPr>
        <w:t xml:space="preserve"> типа Legi или слично, са парапетним зидом</w:t>
      </w:r>
      <w:r w:rsidR="006E1937" w:rsidRPr="00E338EC">
        <w:rPr>
          <w:rFonts w:eastAsia="TimesNewRoman"/>
        </w:rPr>
        <w:t xml:space="preserve"> прописне дубине фундирања издигнутим </w:t>
      </w:r>
      <w:r w:rsidR="00893A4F" w:rsidRPr="00E338EC">
        <w:rPr>
          <w:rFonts w:eastAsia="TimesNewRoman"/>
        </w:rPr>
        <w:t xml:space="preserve">у просеку око </w:t>
      </w:r>
      <w:r w:rsidR="006E1937" w:rsidRPr="00E338EC">
        <w:rPr>
          <w:rFonts w:eastAsia="TimesNewRoman"/>
        </w:rPr>
        <w:t>20 цм изнад коте платоа</w:t>
      </w:r>
      <w:r w:rsidR="00CF7520" w:rsidRPr="00E338EC">
        <w:t>.</w:t>
      </w:r>
      <w:r w:rsidR="006E1937" w:rsidRPr="00E338EC">
        <w:t xml:space="preserve"> </w:t>
      </w:r>
      <w:r w:rsidR="0051382C" w:rsidRPr="00E338EC">
        <w:t>По потреби предвидети и капију за улазак у део локације у коме се налазе соларни панели.</w:t>
      </w:r>
    </w:p>
    <w:p w:rsidR="00CF7520" w:rsidRPr="00E338EC" w:rsidRDefault="00CF7520" w:rsidP="00CF7520">
      <w:pPr>
        <w:pStyle w:val="BodyText"/>
        <w:ind w:firstLine="720"/>
      </w:pPr>
    </w:p>
    <w:p w:rsidR="0089058D" w:rsidRPr="00E338EC" w:rsidRDefault="0089058D" w:rsidP="00CF7520">
      <w:pPr>
        <w:pStyle w:val="BodyText"/>
        <w:ind w:left="720"/>
        <w:jc w:val="left"/>
        <w:rPr>
          <w:b/>
        </w:rPr>
      </w:pPr>
    </w:p>
    <w:p w:rsidR="00CF7520" w:rsidRPr="00E338EC" w:rsidRDefault="00CF7520" w:rsidP="00BE2285">
      <w:pPr>
        <w:pStyle w:val="BodyText"/>
        <w:jc w:val="left"/>
        <w:rPr>
          <w:b/>
        </w:rPr>
      </w:pPr>
      <w:r w:rsidRPr="00E338EC">
        <w:rPr>
          <w:b/>
        </w:rPr>
        <w:t>Објекат за смештај дизел-електричног агрегата (ДЕА)</w:t>
      </w:r>
    </w:p>
    <w:p w:rsidR="00CF7520" w:rsidRPr="00E338EC" w:rsidRDefault="00CF7520" w:rsidP="00CF7520">
      <w:pPr>
        <w:pStyle w:val="BodyText"/>
        <w:ind w:left="720"/>
        <w:jc w:val="left"/>
      </w:pPr>
    </w:p>
    <w:p w:rsidR="00B53A0D" w:rsidRPr="00E338EC" w:rsidRDefault="0089058D" w:rsidP="00D50DD7">
      <w:pPr>
        <w:pStyle w:val="BodyText"/>
        <w:ind w:firstLine="720"/>
      </w:pPr>
      <w:r w:rsidRPr="00E338EC">
        <w:t xml:space="preserve">У случају да се </w:t>
      </w:r>
      <w:r w:rsidR="007802EF" w:rsidRPr="00E338EC">
        <w:t>електрична енергија</w:t>
      </w:r>
      <w:r w:rsidRPr="00E338EC">
        <w:t xml:space="preserve"> на локацији  обезбеђује </w:t>
      </w:r>
      <w:r w:rsidR="007802EF" w:rsidRPr="00E338EC">
        <w:t xml:space="preserve">помоћу </w:t>
      </w:r>
      <w:r w:rsidRPr="00E338EC">
        <w:t>хибридно</w:t>
      </w:r>
      <w:r w:rsidR="007802EF" w:rsidRPr="00E338EC">
        <w:t>г система за</w:t>
      </w:r>
      <w:r w:rsidRPr="00E338EC">
        <w:t xml:space="preserve"> напајањ</w:t>
      </w:r>
      <w:r w:rsidR="007802EF" w:rsidRPr="00E338EC">
        <w:t>е</w:t>
      </w:r>
      <w:r w:rsidRPr="00E338EC">
        <w:t xml:space="preserve"> потребно је предвидети ДЕА као и објекат у који га је потребно сместити.</w:t>
      </w:r>
      <w:r w:rsidR="00D50DD7" w:rsidRPr="00E338EC">
        <w:t xml:space="preserve"> </w:t>
      </w:r>
      <w:r w:rsidR="00B10594" w:rsidRPr="00E338EC">
        <w:t>П</w:t>
      </w:r>
      <w:r w:rsidR="00D50DD7" w:rsidRPr="00E338EC">
        <w:t>росторију за смештај ДЕА предвидети у оквиру саме локације поред контејнера</w:t>
      </w:r>
      <w:r w:rsidR="00B10594" w:rsidRPr="00E338EC">
        <w:t>.</w:t>
      </w:r>
      <w:r w:rsidR="00D50DD7" w:rsidRPr="00E338EC">
        <w:t xml:space="preserve"> Обзиром да је неопходно да цео систем несметано функционише и у зимским условима</w:t>
      </w:r>
      <w:r w:rsidR="00257877" w:rsidRPr="00E338EC">
        <w:t>,</w:t>
      </w:r>
      <w:r w:rsidR="00B10594" w:rsidRPr="00E338EC">
        <w:t xml:space="preserve"> дизел-електрични агрегат сместити у подземни део објекта</w:t>
      </w:r>
      <w:r w:rsidR="00D50DD7" w:rsidRPr="00E338EC">
        <w:t xml:space="preserve">. Надземни део </w:t>
      </w:r>
      <w:r w:rsidR="00B10594" w:rsidRPr="00E338EC">
        <w:t xml:space="preserve">објекта </w:t>
      </w:r>
      <w:r w:rsidR="00D50DD7" w:rsidRPr="00E338EC">
        <w:t>служи за формирање улаза у подрумски простор. П</w:t>
      </w:r>
      <w:r w:rsidR="00B10594" w:rsidRPr="00E338EC">
        <w:t>о</w:t>
      </w:r>
      <w:r w:rsidR="00D50DD7" w:rsidRPr="00E338EC">
        <w:t>ред дизел-електричног агрегата у подземном простору је смештен и резервоар за гориво дефинисаног капацитета као и заштитини резервоар.</w:t>
      </w:r>
      <w:r w:rsidR="00B10594" w:rsidRPr="00E338EC">
        <w:t xml:space="preserve"> Ради сервисирања тј. замене ДЕА потребно је предвидети отвор у плочи изнад подрумског дела, са издигнутиом парапетним бетонским зидовима. </w:t>
      </w:r>
    </w:p>
    <w:p w:rsidR="00B53A0D" w:rsidRPr="00E338EC" w:rsidRDefault="00B10594" w:rsidP="00D50DD7">
      <w:pPr>
        <w:pStyle w:val="BodyText"/>
        <w:ind w:firstLine="720"/>
      </w:pPr>
      <w:r w:rsidRPr="00E338EC">
        <w:t xml:space="preserve">Комплетан отвор </w:t>
      </w:r>
      <w:r w:rsidR="008B6087" w:rsidRPr="00E338EC">
        <w:t>предвидети да буде</w:t>
      </w:r>
      <w:r w:rsidRPr="00E338EC">
        <w:t xml:space="preserve"> покривен покретним косим кровом од поцинкованог лима на челичној подконструкцији. </w:t>
      </w:r>
      <w:r w:rsidR="00B53A0D" w:rsidRPr="00E338EC">
        <w:t>Кровни покривач који је усвојен за секундарни кров контејнера мора да буде примењен на целој локацији (контејнер, улазни део просторије за ДЕА и сервисни део ДЕА</w:t>
      </w:r>
      <w:r w:rsidR="00AA4BF1" w:rsidRPr="00E338EC">
        <w:t>)</w:t>
      </w:r>
      <w:r w:rsidR="00B53A0D" w:rsidRPr="00E338EC">
        <w:t>.</w:t>
      </w:r>
    </w:p>
    <w:p w:rsidR="00E338EC" w:rsidRPr="00E338EC" w:rsidRDefault="00B10594" w:rsidP="00D50DD7">
      <w:pPr>
        <w:pStyle w:val="BodyText"/>
        <w:ind w:firstLine="720"/>
      </w:pPr>
      <w:r w:rsidRPr="00E338EC">
        <w:t>Систем от</w:t>
      </w:r>
      <w:r w:rsidR="008B6087" w:rsidRPr="00E338EC">
        <w:t xml:space="preserve">варања </w:t>
      </w:r>
      <w:r w:rsidR="00B53A0D" w:rsidRPr="00E338EC">
        <w:t xml:space="preserve">сервисног дела </w:t>
      </w:r>
      <w:r w:rsidR="008B6087" w:rsidRPr="00E338EC">
        <w:t>крова прилагодити величи</w:t>
      </w:r>
      <w:r w:rsidRPr="00E338EC">
        <w:t>ни отвора, величини појединачних крила која се отварају тј. тежини појединачних елемената.</w:t>
      </w:r>
    </w:p>
    <w:p w:rsidR="00B10594" w:rsidRPr="00E338EC" w:rsidRDefault="00E338EC" w:rsidP="00D50DD7">
      <w:pPr>
        <w:pStyle w:val="BodyText"/>
        <w:ind w:firstLine="720"/>
      </w:pPr>
      <w:r w:rsidRPr="00BE2285">
        <w:t>Предвидет</w:t>
      </w:r>
      <w:r w:rsidR="00346E3B" w:rsidRPr="00BE2285">
        <w:t>и</w:t>
      </w:r>
      <w:r w:rsidRPr="00BE2285">
        <w:t xml:space="preserve"> све неопходно за рад ДЕА (вентилација, издув, итд.)</w:t>
      </w:r>
      <w:r w:rsidR="00B10594" w:rsidRPr="00E338EC">
        <w:t xml:space="preserve"> </w:t>
      </w:r>
    </w:p>
    <w:p w:rsidR="00AA4BF1" w:rsidRPr="00E338EC" w:rsidRDefault="00AA4BF1" w:rsidP="00D50DD7">
      <w:pPr>
        <w:pStyle w:val="BodyText"/>
        <w:ind w:firstLine="720"/>
      </w:pPr>
    </w:p>
    <w:p w:rsidR="00CF7520" w:rsidRDefault="00B10594" w:rsidP="00D50DD7">
      <w:pPr>
        <w:pStyle w:val="BodyText"/>
        <w:ind w:firstLine="720"/>
      </w:pPr>
      <w:r w:rsidRPr="00E338EC">
        <w:t xml:space="preserve">Посебну пажњу обратити заштити објекта </w:t>
      </w:r>
      <w:r w:rsidR="00C32204" w:rsidRPr="00E338EC">
        <w:t xml:space="preserve">за смештај ДЕА </w:t>
      </w:r>
      <w:r w:rsidRPr="00E338EC">
        <w:t xml:space="preserve">од продора воде или било какве влаге, тј. прописно га изоловати. </w:t>
      </w:r>
      <w:r w:rsidR="00330AAE" w:rsidRPr="00E338EC">
        <w:t>У том сциљу о</w:t>
      </w:r>
      <w:r w:rsidR="00C32204" w:rsidRPr="00E338EC">
        <w:t>ко целе локациј</w:t>
      </w:r>
      <w:r w:rsidR="00330AAE" w:rsidRPr="00E338EC">
        <w:t>е</w:t>
      </w:r>
      <w:r w:rsidR="00C32204" w:rsidRPr="00E338EC">
        <w:t xml:space="preserve"> предвидети израду дренажног система у циљу заштите </w:t>
      </w:r>
      <w:r w:rsidR="00330AAE" w:rsidRPr="00E338EC">
        <w:t xml:space="preserve">подземног објеката </w:t>
      </w:r>
      <w:r w:rsidR="00C32204" w:rsidRPr="00E338EC">
        <w:t>у условима повећане влажности земљишта</w:t>
      </w:r>
      <w:r w:rsidR="00330AAE" w:rsidRPr="00E338EC">
        <w:t>.</w:t>
      </w:r>
    </w:p>
    <w:p w:rsidR="00346E3B" w:rsidRPr="00346E3B" w:rsidRDefault="00346E3B" w:rsidP="00D50DD7">
      <w:pPr>
        <w:pStyle w:val="BodyText"/>
        <w:ind w:firstLine="720"/>
      </w:pPr>
      <w:r w:rsidRPr="00BE2285">
        <w:t>Све детаље који нису наглашени или нису довољно прецизирани у техничким спецификацијама усагласити са Наручиоцем у фази израде техничке документације.</w:t>
      </w:r>
    </w:p>
    <w:p w:rsidR="00CF7520" w:rsidRDefault="00CF7520" w:rsidP="00CF7520">
      <w:pPr>
        <w:pStyle w:val="BodyText"/>
        <w:ind w:left="720"/>
        <w:jc w:val="left"/>
        <w:rPr>
          <w:b/>
        </w:rPr>
      </w:pPr>
    </w:p>
    <w:p w:rsidR="007E54DE" w:rsidRDefault="007E54DE" w:rsidP="00CF7520">
      <w:pPr>
        <w:pStyle w:val="BodyText"/>
        <w:ind w:left="720"/>
        <w:jc w:val="left"/>
        <w:rPr>
          <w:b/>
        </w:rPr>
      </w:pPr>
    </w:p>
    <w:p w:rsidR="007E54DE" w:rsidRDefault="007E54DE" w:rsidP="00CF7520">
      <w:pPr>
        <w:pStyle w:val="BodyText"/>
        <w:ind w:left="720"/>
        <w:jc w:val="left"/>
        <w:rPr>
          <w:b/>
        </w:rPr>
      </w:pPr>
    </w:p>
    <w:p w:rsidR="007E54DE" w:rsidRDefault="007E54DE" w:rsidP="00CF7520">
      <w:pPr>
        <w:pStyle w:val="BodyText"/>
        <w:ind w:left="720"/>
        <w:jc w:val="left"/>
        <w:rPr>
          <w:b/>
        </w:rPr>
      </w:pPr>
    </w:p>
    <w:p w:rsidR="007E54DE" w:rsidRDefault="007E54DE" w:rsidP="00CF7520">
      <w:pPr>
        <w:pStyle w:val="BodyText"/>
        <w:ind w:left="720"/>
        <w:jc w:val="left"/>
        <w:rPr>
          <w:b/>
        </w:rPr>
      </w:pPr>
    </w:p>
    <w:p w:rsidR="007E54DE" w:rsidRPr="00E338EC" w:rsidRDefault="007E54DE" w:rsidP="00CF7520">
      <w:pPr>
        <w:pStyle w:val="BodyText"/>
        <w:ind w:left="720"/>
        <w:jc w:val="left"/>
        <w:rPr>
          <w:b/>
        </w:rPr>
      </w:pPr>
    </w:p>
    <w:p w:rsidR="00361CC2" w:rsidRPr="00E338EC" w:rsidRDefault="00361CC2" w:rsidP="00361CC2">
      <w:pPr>
        <w:autoSpaceDE w:val="0"/>
        <w:autoSpaceDN w:val="0"/>
        <w:adjustRightInd w:val="0"/>
        <w:jc w:val="both"/>
        <w:rPr>
          <w:rFonts w:eastAsia="TimesNewRoman"/>
          <w:b/>
          <w:bCs/>
          <w:lang w:val="en-GB"/>
        </w:rPr>
      </w:pPr>
      <w:r w:rsidRPr="00E338EC">
        <w:rPr>
          <w:rFonts w:eastAsia="TimesNewRoman"/>
          <w:b/>
          <w:bCs/>
          <w:lang w:val="en-GB"/>
        </w:rPr>
        <w:lastRenderedPageBreak/>
        <w:t>Опште напомене</w:t>
      </w:r>
    </w:p>
    <w:p w:rsidR="00361CC2" w:rsidRPr="00E338EC" w:rsidRDefault="00361CC2" w:rsidP="00361CC2">
      <w:pPr>
        <w:autoSpaceDE w:val="0"/>
        <w:autoSpaceDN w:val="0"/>
        <w:adjustRightInd w:val="0"/>
        <w:jc w:val="both"/>
        <w:rPr>
          <w:rFonts w:eastAsia="TimesNewRoman"/>
        </w:rPr>
      </w:pPr>
    </w:p>
    <w:p w:rsidR="00361CC2" w:rsidRPr="00E338EC" w:rsidRDefault="00361CC2" w:rsidP="00361CC2">
      <w:pPr>
        <w:autoSpaceDE w:val="0"/>
        <w:autoSpaceDN w:val="0"/>
        <w:adjustRightInd w:val="0"/>
        <w:jc w:val="both"/>
        <w:rPr>
          <w:rFonts w:eastAsia="TimesNewRoman"/>
          <w:lang w:val="en-GB"/>
        </w:rPr>
      </w:pPr>
      <w:r w:rsidRPr="00E338EC">
        <w:rPr>
          <w:rFonts w:eastAsia="TimesNewRoman"/>
        </w:rPr>
        <w:tab/>
      </w:r>
      <w:r w:rsidRPr="00E338EC">
        <w:rPr>
          <w:rFonts w:eastAsia="TimesNewRoman"/>
          <w:lang w:val="en-GB"/>
        </w:rPr>
        <w:t>Техничка документација стуба треба да обухвата следеће прилоге:</w:t>
      </w:r>
    </w:p>
    <w:p w:rsidR="00361CC2" w:rsidRPr="00E338EC" w:rsidRDefault="00361CC2" w:rsidP="00361CC2">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E338EC">
        <w:rPr>
          <w:rFonts w:ascii="Times New Roman" w:eastAsia="TimesNewRoman" w:hAnsi="Times New Roman"/>
          <w:sz w:val="24"/>
          <w:szCs w:val="24"/>
          <w:lang w:val="en-GB"/>
        </w:rPr>
        <w:t>Технички опис,</w:t>
      </w:r>
    </w:p>
    <w:p w:rsidR="00361CC2" w:rsidRPr="00E338EC" w:rsidRDefault="00361CC2" w:rsidP="00361CC2">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E338EC">
        <w:rPr>
          <w:rFonts w:ascii="Times New Roman" w:eastAsia="TimesNewRoman" w:hAnsi="Times New Roman"/>
          <w:sz w:val="24"/>
          <w:szCs w:val="24"/>
          <w:lang w:val="en-GB"/>
        </w:rPr>
        <w:t>Статички прорачун челичне конструкције који садржи: анализу оптерећења, шему позиција,</w:t>
      </w:r>
      <w:r w:rsidRPr="00E338EC">
        <w:rPr>
          <w:rFonts w:ascii="Times New Roman" w:eastAsia="TimesNewRoman" w:hAnsi="Times New Roman"/>
          <w:sz w:val="24"/>
          <w:szCs w:val="24"/>
        </w:rPr>
        <w:t xml:space="preserve"> </w:t>
      </w:r>
      <w:r w:rsidRPr="00E338EC">
        <w:rPr>
          <w:rFonts w:ascii="Times New Roman" w:eastAsia="TimesNewRoman" w:hAnsi="Times New Roman"/>
          <w:sz w:val="24"/>
          <w:szCs w:val="24"/>
          <w:lang w:val="en-GB"/>
        </w:rPr>
        <w:t>прорачун конструкције решеткастог стуба, динамички прорачун, димензионисање</w:t>
      </w:r>
      <w:r w:rsidRPr="00E338EC">
        <w:rPr>
          <w:rFonts w:ascii="Times New Roman" w:eastAsia="TimesNewRoman" w:hAnsi="Times New Roman"/>
          <w:sz w:val="24"/>
          <w:szCs w:val="24"/>
        </w:rPr>
        <w:t xml:space="preserve"> </w:t>
      </w:r>
      <w:r w:rsidRPr="00E338EC">
        <w:rPr>
          <w:rFonts w:ascii="Times New Roman" w:eastAsia="TimesNewRoman" w:hAnsi="Times New Roman"/>
          <w:sz w:val="24"/>
          <w:szCs w:val="24"/>
          <w:lang w:val="en-GB"/>
        </w:rPr>
        <w:t>конструкције, димензионисање сегмената, прорачун радне платформе и ограде за ношење носача антена, итд.</w:t>
      </w:r>
    </w:p>
    <w:p w:rsidR="00361CC2" w:rsidRPr="00E338EC" w:rsidRDefault="00361CC2" w:rsidP="00361CC2">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E338EC">
        <w:rPr>
          <w:rFonts w:ascii="Times New Roman" w:eastAsia="TimesNewRoman" w:hAnsi="Times New Roman"/>
          <w:sz w:val="24"/>
          <w:szCs w:val="24"/>
          <w:lang w:val="en-GB"/>
        </w:rPr>
        <w:t>Прорачун темељне конструкције,</w:t>
      </w:r>
    </w:p>
    <w:p w:rsidR="00361CC2" w:rsidRPr="00E338EC" w:rsidRDefault="00361CC2" w:rsidP="00361CC2">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E338EC">
        <w:rPr>
          <w:rFonts w:ascii="Times New Roman" w:eastAsia="TimesNewRoman" w:hAnsi="Times New Roman"/>
          <w:sz w:val="24"/>
          <w:szCs w:val="24"/>
          <w:lang w:val="en-GB"/>
        </w:rPr>
        <w:t>Пројектант је обавезан да у текстуалном делу техничке документације приложи</w:t>
      </w:r>
      <w:r w:rsidRPr="00E338EC">
        <w:rPr>
          <w:rFonts w:ascii="Times New Roman" w:eastAsia="TimesNewRoman" w:hAnsi="Times New Roman"/>
          <w:sz w:val="24"/>
          <w:szCs w:val="24"/>
        </w:rPr>
        <w:t xml:space="preserve"> </w:t>
      </w:r>
      <w:r w:rsidRPr="00E338EC">
        <w:rPr>
          <w:rFonts w:ascii="Times New Roman" w:eastAsia="TimesNewRoman" w:hAnsi="Times New Roman"/>
          <w:sz w:val="24"/>
          <w:szCs w:val="24"/>
          <w:lang w:val="en-GB"/>
        </w:rPr>
        <w:t>сва уверења, решења и потврде одређене одредбама Закона о планирању и изградњи,</w:t>
      </w:r>
    </w:p>
    <w:p w:rsidR="00361CC2" w:rsidRPr="00E338EC" w:rsidRDefault="00361CC2" w:rsidP="00361CC2">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E338EC">
        <w:rPr>
          <w:rFonts w:ascii="Times New Roman" w:eastAsia="TimesNewRoman" w:hAnsi="Times New Roman"/>
          <w:sz w:val="24"/>
          <w:szCs w:val="24"/>
          <w:lang w:val="en-GB"/>
        </w:rPr>
        <w:t>Прорачун стуба урадити у свему према важећим стандардима и прописима,</w:t>
      </w:r>
    </w:p>
    <w:p w:rsidR="00361CC2" w:rsidRPr="00E338EC" w:rsidRDefault="00361CC2" w:rsidP="00361CC2">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E338EC">
        <w:rPr>
          <w:rFonts w:ascii="Times New Roman" w:eastAsia="TimesNewRoman" w:hAnsi="Times New Roman"/>
          <w:sz w:val="24"/>
          <w:szCs w:val="24"/>
          <w:lang w:val="en-GB"/>
        </w:rPr>
        <w:t>Пројектант је дужан да достави пројекте у дигиталној форми, у радним форматима (DOC,</w:t>
      </w:r>
      <w:r w:rsidRPr="00E338EC">
        <w:rPr>
          <w:rFonts w:ascii="Times New Roman" w:eastAsia="TimesNewRoman" w:hAnsi="Times New Roman"/>
          <w:sz w:val="24"/>
          <w:szCs w:val="24"/>
        </w:rPr>
        <w:t xml:space="preserve"> </w:t>
      </w:r>
      <w:r w:rsidRPr="00E338EC">
        <w:rPr>
          <w:rFonts w:ascii="Times New Roman" w:eastAsia="TimesNewRoman" w:hAnsi="Times New Roman"/>
          <w:sz w:val="24"/>
          <w:szCs w:val="24"/>
          <w:lang w:val="en-GB"/>
        </w:rPr>
        <w:t>DWG, PDF), предвиђеним за стандрдне формате штампе и у штампаној форми,</w:t>
      </w:r>
    </w:p>
    <w:p w:rsidR="00361CC2" w:rsidRPr="00E338EC" w:rsidRDefault="00361CC2" w:rsidP="00361CC2">
      <w:pPr>
        <w:pStyle w:val="ListParagraph"/>
        <w:numPr>
          <w:ilvl w:val="0"/>
          <w:numId w:val="25"/>
        </w:numPr>
        <w:autoSpaceDE w:val="0"/>
        <w:autoSpaceDN w:val="0"/>
        <w:adjustRightInd w:val="0"/>
        <w:spacing w:line="240" w:lineRule="auto"/>
        <w:jc w:val="both"/>
        <w:rPr>
          <w:rFonts w:ascii="Times New Roman" w:eastAsia="TimesNewRoman" w:hAnsi="Times New Roman"/>
          <w:sz w:val="24"/>
          <w:szCs w:val="24"/>
          <w:lang w:val="en-GB"/>
        </w:rPr>
      </w:pPr>
      <w:r w:rsidRPr="00E338EC">
        <w:rPr>
          <w:rFonts w:ascii="Times New Roman" w:eastAsia="TimesNewRoman" w:hAnsi="Times New Roman"/>
          <w:sz w:val="24"/>
          <w:szCs w:val="24"/>
          <w:lang w:val="en-GB"/>
        </w:rPr>
        <w:t>Предмер и предрачун</w:t>
      </w:r>
      <w:r w:rsidRPr="00E338EC">
        <w:rPr>
          <w:rFonts w:ascii="Times New Roman" w:eastAsia="TimesNewRoman" w:hAnsi="Times New Roman"/>
          <w:sz w:val="24"/>
          <w:szCs w:val="24"/>
        </w:rPr>
        <w:t>,</w:t>
      </w:r>
    </w:p>
    <w:p w:rsidR="00361CC2" w:rsidRPr="00E338EC" w:rsidRDefault="00361CC2" w:rsidP="00361CC2">
      <w:pPr>
        <w:pStyle w:val="ListParagraph"/>
        <w:autoSpaceDE w:val="0"/>
        <w:autoSpaceDN w:val="0"/>
        <w:adjustRightInd w:val="0"/>
        <w:spacing w:line="240" w:lineRule="auto"/>
        <w:jc w:val="both"/>
        <w:rPr>
          <w:rFonts w:ascii="Times New Roman" w:eastAsia="TimesNewRoman" w:hAnsi="Times New Roman"/>
          <w:sz w:val="24"/>
          <w:szCs w:val="24"/>
        </w:rPr>
      </w:pPr>
    </w:p>
    <w:p w:rsidR="00361CC2" w:rsidRPr="00E338EC" w:rsidRDefault="00361CC2" w:rsidP="00361CC2">
      <w:pPr>
        <w:pStyle w:val="ListParagraph"/>
        <w:autoSpaceDE w:val="0"/>
        <w:autoSpaceDN w:val="0"/>
        <w:adjustRightInd w:val="0"/>
        <w:spacing w:line="240" w:lineRule="auto"/>
        <w:jc w:val="both"/>
        <w:rPr>
          <w:rFonts w:ascii="Times New Roman" w:eastAsia="TimesNewRoman" w:hAnsi="Times New Roman"/>
          <w:sz w:val="24"/>
          <w:szCs w:val="24"/>
        </w:rPr>
      </w:pPr>
      <w:r w:rsidRPr="00E338EC">
        <w:rPr>
          <w:rFonts w:ascii="Times New Roman" w:eastAsia="TimesNewRoman" w:hAnsi="Times New Roman"/>
          <w:sz w:val="24"/>
          <w:szCs w:val="24"/>
        </w:rPr>
        <w:t>као и све остало на захтев органа и институција које издају Акт за иградњу,</w:t>
      </w:r>
    </w:p>
    <w:p w:rsidR="00361CC2" w:rsidRPr="00C42510" w:rsidRDefault="00361CC2" w:rsidP="00361CC2">
      <w:pPr>
        <w:autoSpaceDE w:val="0"/>
        <w:autoSpaceDN w:val="0"/>
        <w:adjustRightInd w:val="0"/>
        <w:jc w:val="both"/>
        <w:rPr>
          <w:rFonts w:eastAsia="TimesNewRoman"/>
          <w:lang w:val="en-GB"/>
        </w:rPr>
      </w:pPr>
      <w:r w:rsidRPr="00E338EC">
        <w:rPr>
          <w:rFonts w:eastAsia="TimesNewRoman"/>
        </w:rPr>
        <w:tab/>
      </w:r>
      <w:r w:rsidR="00BE2285">
        <w:rPr>
          <w:rFonts w:eastAsia="TimesNewRoman"/>
        </w:rPr>
        <w:t>Извршилац</w:t>
      </w:r>
      <w:r w:rsidRPr="00E338EC">
        <w:rPr>
          <w:rFonts w:eastAsia="TimesNewRoman"/>
          <w:lang w:val="en-GB"/>
        </w:rPr>
        <w:t xml:space="preserve"> је сагласан да се пројекти могу користити за све потребе инвеститора.</w:t>
      </w:r>
    </w:p>
    <w:p w:rsidR="00CF7520" w:rsidRPr="00CF7520" w:rsidRDefault="00CF7520" w:rsidP="00CF7520">
      <w:pPr>
        <w:pStyle w:val="BodyText"/>
        <w:ind w:left="720"/>
        <w:jc w:val="left"/>
        <w:rPr>
          <w:b/>
        </w:rPr>
      </w:pPr>
    </w:p>
    <w:p w:rsidR="00CF7520" w:rsidRDefault="00CF7520" w:rsidP="00CF7520">
      <w:pPr>
        <w:pStyle w:val="BodyText"/>
        <w:ind w:firstLine="720"/>
      </w:pPr>
    </w:p>
    <w:p w:rsidR="00CF7520" w:rsidRPr="00505730" w:rsidRDefault="00CF7520" w:rsidP="00CF7520">
      <w:pPr>
        <w:pStyle w:val="BodyText"/>
        <w:ind w:firstLine="720"/>
      </w:pPr>
    </w:p>
    <w:p w:rsidR="003D5591" w:rsidRDefault="003D5591" w:rsidP="00CF7520">
      <w:pPr>
        <w:pStyle w:val="BodyText"/>
        <w:ind w:left="360"/>
        <w:rPr>
          <w:rFonts w:eastAsia="Calibri"/>
          <w:sz w:val="22"/>
          <w:szCs w:val="22"/>
        </w:rPr>
      </w:pPr>
    </w:p>
    <w:p w:rsidR="003D5591" w:rsidRPr="003D5591" w:rsidRDefault="003D5591" w:rsidP="006B2840">
      <w:pPr>
        <w:pStyle w:val="BodyText"/>
        <w:ind w:left="360"/>
        <w:jc w:val="left"/>
      </w:pPr>
    </w:p>
    <w:p w:rsidR="00BA5480" w:rsidRDefault="00BA5480" w:rsidP="00BA5480">
      <w:pPr>
        <w:pStyle w:val="BodyText"/>
        <w:ind w:left="360"/>
        <w:jc w:val="left"/>
        <w:rPr>
          <w:rFonts w:eastAsia="Calibri"/>
          <w:sz w:val="22"/>
          <w:szCs w:val="22"/>
        </w:rPr>
      </w:pPr>
    </w:p>
    <w:p w:rsidR="00BA5480" w:rsidRPr="00490240" w:rsidRDefault="00BA5480" w:rsidP="00BA5480">
      <w:pPr>
        <w:pStyle w:val="BodyText"/>
        <w:ind w:left="360"/>
        <w:jc w:val="left"/>
      </w:pPr>
    </w:p>
    <w:p w:rsidR="008D6C57" w:rsidRPr="00BA5480" w:rsidRDefault="008D6C57" w:rsidP="008D6C57">
      <w:pPr>
        <w:pStyle w:val="BodyText"/>
        <w:ind w:left="720"/>
        <w:jc w:val="left"/>
      </w:pPr>
      <w:r w:rsidRPr="00BA5480">
        <w:t xml:space="preserve"> </w:t>
      </w:r>
    </w:p>
    <w:p w:rsidR="00EB1E01" w:rsidRPr="00BA5480" w:rsidRDefault="00EB1E01" w:rsidP="00667713">
      <w:pPr>
        <w:pStyle w:val="BodyText"/>
        <w:jc w:val="center"/>
      </w:pPr>
    </w:p>
    <w:p w:rsidR="00EB1E01" w:rsidRDefault="00EB1E01" w:rsidP="00667713">
      <w:pPr>
        <w:pStyle w:val="BodyText"/>
        <w:jc w:val="center"/>
      </w:pPr>
    </w:p>
    <w:p w:rsidR="00EB1E01" w:rsidRDefault="00EB1E01" w:rsidP="00667713">
      <w:pPr>
        <w:pStyle w:val="BodyText"/>
        <w:jc w:val="center"/>
        <w:rPr>
          <w:b/>
          <w:color w:val="0070C0"/>
          <w:highlight w:val="lightGray"/>
        </w:rPr>
      </w:pPr>
    </w:p>
    <w:p w:rsidR="00F8344E" w:rsidRDefault="00F8344E" w:rsidP="00667713">
      <w:pPr>
        <w:pStyle w:val="BodyText"/>
        <w:jc w:val="center"/>
        <w:rPr>
          <w:b/>
          <w:color w:val="0070C0"/>
          <w:highlight w:val="lightGray"/>
        </w:rPr>
      </w:pPr>
    </w:p>
    <w:p w:rsidR="00F8344E" w:rsidRDefault="00F8344E" w:rsidP="00667713">
      <w:pPr>
        <w:pStyle w:val="BodyText"/>
        <w:jc w:val="center"/>
        <w:rPr>
          <w:b/>
          <w:color w:val="0070C0"/>
          <w:highlight w:val="lightGray"/>
        </w:rPr>
      </w:pPr>
    </w:p>
    <w:p w:rsidR="00F8344E" w:rsidRDefault="00F8344E" w:rsidP="00667713">
      <w:pPr>
        <w:pStyle w:val="BodyText"/>
        <w:jc w:val="center"/>
        <w:rPr>
          <w:b/>
          <w:color w:val="0070C0"/>
          <w:highlight w:val="lightGray"/>
        </w:rPr>
      </w:pPr>
    </w:p>
    <w:p w:rsidR="00F8344E" w:rsidRDefault="00F8344E" w:rsidP="00667713">
      <w:pPr>
        <w:pStyle w:val="BodyText"/>
        <w:jc w:val="center"/>
        <w:rPr>
          <w:b/>
          <w:color w:val="0070C0"/>
          <w:highlight w:val="lightGray"/>
        </w:rPr>
      </w:pPr>
    </w:p>
    <w:p w:rsidR="00F8344E" w:rsidRDefault="00F8344E" w:rsidP="00667713">
      <w:pPr>
        <w:pStyle w:val="BodyText"/>
        <w:jc w:val="center"/>
        <w:rPr>
          <w:b/>
          <w:color w:val="0070C0"/>
          <w:highlight w:val="lightGray"/>
        </w:rPr>
      </w:pPr>
    </w:p>
    <w:p w:rsidR="00F8344E" w:rsidRDefault="00F8344E" w:rsidP="00667713">
      <w:pPr>
        <w:pStyle w:val="BodyText"/>
        <w:jc w:val="center"/>
        <w:rPr>
          <w:b/>
          <w:color w:val="0070C0"/>
          <w:highlight w:val="lightGray"/>
        </w:rPr>
      </w:pPr>
    </w:p>
    <w:p w:rsidR="00E338EC" w:rsidRDefault="00E338EC" w:rsidP="00667713">
      <w:pPr>
        <w:pStyle w:val="BodyText"/>
        <w:jc w:val="center"/>
        <w:rPr>
          <w:b/>
          <w:color w:val="0070C0"/>
          <w:highlight w:val="lightGray"/>
        </w:rPr>
      </w:pPr>
    </w:p>
    <w:p w:rsidR="00E338EC" w:rsidRDefault="00E338EC" w:rsidP="00667713">
      <w:pPr>
        <w:pStyle w:val="BodyText"/>
        <w:jc w:val="center"/>
        <w:rPr>
          <w:b/>
          <w:color w:val="0070C0"/>
          <w:highlight w:val="lightGray"/>
        </w:rPr>
      </w:pPr>
    </w:p>
    <w:p w:rsidR="00E338EC" w:rsidRDefault="00E338EC" w:rsidP="00667713">
      <w:pPr>
        <w:pStyle w:val="BodyText"/>
        <w:jc w:val="center"/>
        <w:rPr>
          <w:b/>
          <w:color w:val="0070C0"/>
          <w:highlight w:val="lightGray"/>
        </w:rPr>
      </w:pPr>
    </w:p>
    <w:p w:rsidR="00E338EC" w:rsidRDefault="00E338EC" w:rsidP="00667713">
      <w:pPr>
        <w:pStyle w:val="BodyText"/>
        <w:jc w:val="center"/>
        <w:rPr>
          <w:b/>
          <w:color w:val="0070C0"/>
          <w:highlight w:val="lightGray"/>
        </w:rPr>
      </w:pPr>
    </w:p>
    <w:p w:rsidR="00E338EC" w:rsidRDefault="00E338EC" w:rsidP="00667713">
      <w:pPr>
        <w:pStyle w:val="BodyText"/>
        <w:jc w:val="center"/>
        <w:rPr>
          <w:b/>
          <w:color w:val="0070C0"/>
          <w:highlight w:val="lightGray"/>
        </w:rPr>
      </w:pPr>
    </w:p>
    <w:p w:rsidR="00E338EC" w:rsidRDefault="00E338EC" w:rsidP="00667713">
      <w:pPr>
        <w:pStyle w:val="BodyText"/>
        <w:jc w:val="center"/>
        <w:rPr>
          <w:b/>
          <w:color w:val="0070C0"/>
          <w:highlight w:val="lightGray"/>
        </w:rPr>
      </w:pPr>
    </w:p>
    <w:p w:rsidR="00E338EC" w:rsidRDefault="00E338EC" w:rsidP="00667713">
      <w:pPr>
        <w:pStyle w:val="BodyText"/>
        <w:jc w:val="center"/>
        <w:rPr>
          <w:b/>
          <w:color w:val="0070C0"/>
          <w:highlight w:val="lightGray"/>
        </w:rPr>
      </w:pPr>
    </w:p>
    <w:p w:rsidR="00E338EC" w:rsidRDefault="00E338EC" w:rsidP="00667713">
      <w:pPr>
        <w:pStyle w:val="BodyText"/>
        <w:jc w:val="center"/>
        <w:rPr>
          <w:b/>
          <w:color w:val="0070C0"/>
          <w:highlight w:val="lightGray"/>
        </w:rPr>
      </w:pPr>
    </w:p>
    <w:p w:rsidR="00E338EC" w:rsidRDefault="00E338EC" w:rsidP="00667713">
      <w:pPr>
        <w:pStyle w:val="BodyText"/>
        <w:jc w:val="center"/>
        <w:rPr>
          <w:b/>
          <w:color w:val="0070C0"/>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EF56C9" w:rsidTr="00646590">
        <w:tc>
          <w:tcPr>
            <w:tcW w:w="9576" w:type="dxa"/>
            <w:tcBorders>
              <w:top w:val="nil"/>
              <w:left w:val="nil"/>
              <w:bottom w:val="nil"/>
              <w:right w:val="nil"/>
            </w:tcBorders>
            <w:shd w:val="clear" w:color="auto" w:fill="FDE9D9" w:themeFill="accent6" w:themeFillTint="33"/>
          </w:tcPr>
          <w:p w:rsidR="00AF4978" w:rsidRPr="00EF56C9" w:rsidRDefault="006B7B85" w:rsidP="003841CB">
            <w:pPr>
              <w:spacing w:before="120" w:after="120"/>
              <w:jc w:val="center"/>
              <w:rPr>
                <w:b/>
                <w:sz w:val="28"/>
                <w:szCs w:val="28"/>
                <w:lang w:val="sr-Cyrl-CS"/>
              </w:rPr>
            </w:pPr>
            <w:r w:rsidRPr="00EF56C9">
              <w:rPr>
                <w:b/>
                <w:sz w:val="32"/>
                <w:szCs w:val="32"/>
                <w:lang w:val="sr-Cyrl-CS"/>
              </w:rPr>
              <w:lastRenderedPageBreak/>
              <w:br w:type="page"/>
            </w:r>
            <w:r w:rsidR="00AF4978" w:rsidRPr="00EF56C9">
              <w:rPr>
                <w:b/>
                <w:sz w:val="28"/>
                <w:szCs w:val="28"/>
                <w:lang w:val="sr-Cyrl-CS"/>
              </w:rPr>
              <w:t>ОДЕЉАК IV</w:t>
            </w:r>
          </w:p>
        </w:tc>
      </w:tr>
    </w:tbl>
    <w:p w:rsidR="008B679C" w:rsidRPr="00EF56C9" w:rsidRDefault="008B679C" w:rsidP="00AE15BE">
      <w:pPr>
        <w:ind w:firstLine="720"/>
        <w:jc w:val="both"/>
        <w:rPr>
          <w:bCs/>
          <w:color w:val="0070C0"/>
        </w:rPr>
      </w:pPr>
    </w:p>
    <w:p w:rsidR="00CE0931" w:rsidRPr="00553420" w:rsidRDefault="00CE0931" w:rsidP="00CE0931">
      <w:pPr>
        <w:ind w:right="120" w:firstLine="720"/>
        <w:jc w:val="both"/>
        <w:rPr>
          <w:lang w:val="sr-Cyrl-CS"/>
        </w:rPr>
      </w:pPr>
      <w:r w:rsidRPr="00553420">
        <w:rPr>
          <w:bCs/>
          <w:lang w:val="sr-Cyrl-CS"/>
        </w:rPr>
        <w:t xml:space="preserve">На основу члана 61. Закона о јавним набавкама </w:t>
      </w:r>
      <w:r w:rsidRPr="00553420">
        <w:rPr>
          <w:lang w:val="sr-Cyrl-CS"/>
        </w:rPr>
        <w:t xml:space="preserve">(„Службени гласник РС“, број 124/12, 14/15 и 68/15), </w:t>
      </w:r>
      <w:r w:rsidRPr="00553420">
        <w:rPr>
          <w:bCs/>
          <w:lang w:val="sr-Cyrl-CS"/>
        </w:rPr>
        <w:t>члана</w:t>
      </w:r>
      <w:r w:rsidRPr="0055342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CE0931" w:rsidRPr="00553420" w:rsidRDefault="00CE0931" w:rsidP="00CE0931">
      <w:pPr>
        <w:ind w:right="120" w:firstLine="720"/>
        <w:jc w:val="both"/>
        <w:rPr>
          <w:b/>
          <w:sz w:val="28"/>
          <w:szCs w:val="28"/>
          <w:lang w:val="sr-Cyrl-CS"/>
        </w:rPr>
      </w:pPr>
    </w:p>
    <w:p w:rsidR="00CE0931" w:rsidRPr="00553420" w:rsidRDefault="00CE0931" w:rsidP="00CE0931">
      <w:pPr>
        <w:ind w:right="120"/>
        <w:jc w:val="both"/>
        <w:rPr>
          <w:lang w:val="sr-Cyrl-CS"/>
        </w:rPr>
      </w:pPr>
    </w:p>
    <w:p w:rsidR="00CE0931" w:rsidRPr="00553420" w:rsidRDefault="00CE0931" w:rsidP="00CE0931">
      <w:pPr>
        <w:pStyle w:val="ListParagraph"/>
        <w:spacing w:after="0"/>
        <w:ind w:right="120"/>
        <w:jc w:val="center"/>
        <w:rPr>
          <w:rFonts w:ascii="Times New Roman" w:hAnsi="Times New Roman"/>
          <w:b/>
          <w:sz w:val="28"/>
          <w:szCs w:val="28"/>
          <w:lang w:val="sr-Cyrl-CS"/>
        </w:rPr>
      </w:pPr>
      <w:r w:rsidRPr="00553420">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CE0931" w:rsidRPr="00553420" w:rsidRDefault="00CE0931" w:rsidP="00CE0931">
      <w:pPr>
        <w:ind w:right="120"/>
        <w:jc w:val="both"/>
        <w:rPr>
          <w:lang w:val="sr-Cyrl-CS"/>
        </w:rPr>
      </w:pPr>
    </w:p>
    <w:p w:rsidR="00CE0931" w:rsidRPr="00553420" w:rsidRDefault="00CE0931" w:rsidP="00CE0931">
      <w:pPr>
        <w:ind w:firstLine="720"/>
        <w:rPr>
          <w:bCs/>
          <w:lang w:val="sr-Cyrl-CS"/>
        </w:rPr>
      </w:pPr>
      <w:r w:rsidRPr="00553420">
        <w:rPr>
          <w:bCs/>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CE0931" w:rsidRPr="00553420" w:rsidRDefault="00CE0931" w:rsidP="00CE0931">
      <w:pPr>
        <w:shd w:val="clear" w:color="auto" w:fill="FFFFFF"/>
        <w:ind w:right="120" w:firstLine="576"/>
        <w:rPr>
          <w:lang w:val="sr-Cyrl-CS"/>
        </w:rPr>
      </w:pPr>
    </w:p>
    <w:p w:rsidR="00CE0931" w:rsidRPr="00553420" w:rsidRDefault="00CE0931" w:rsidP="00CE0931">
      <w:pPr>
        <w:shd w:val="clear" w:color="auto" w:fill="FFFFFF"/>
        <w:ind w:right="120" w:firstLine="576"/>
        <w:rPr>
          <w:lang w:val="sr-Cyrl-CS"/>
        </w:rPr>
      </w:pPr>
    </w:p>
    <w:p w:rsidR="00CE0931" w:rsidRPr="00553420" w:rsidRDefault="00CE0931" w:rsidP="00CE0931">
      <w:pPr>
        <w:shd w:val="clear" w:color="auto" w:fill="FFFFFF"/>
        <w:ind w:right="120" w:firstLine="576"/>
        <w:rPr>
          <w:lang w:val="sr-Cyrl-CS"/>
        </w:rPr>
      </w:pPr>
    </w:p>
    <w:p w:rsidR="00CE0931" w:rsidRPr="00553420" w:rsidRDefault="00CE0931" w:rsidP="00CE0931">
      <w:pPr>
        <w:numPr>
          <w:ilvl w:val="0"/>
          <w:numId w:val="7"/>
        </w:numPr>
        <w:tabs>
          <w:tab w:val="left" w:pos="284"/>
        </w:tabs>
        <w:ind w:left="0" w:right="119" w:firstLine="0"/>
        <w:jc w:val="both"/>
        <w:rPr>
          <w:b/>
          <w:lang w:val="sr-Cyrl-CS"/>
        </w:rPr>
      </w:pPr>
      <w:r w:rsidRPr="00553420">
        <w:rPr>
          <w:b/>
          <w:lang w:val="sr-Cyrl-CS"/>
        </w:rPr>
        <w:t>ОБАВЕЗНИ УСЛОВИ</w:t>
      </w:r>
    </w:p>
    <w:p w:rsidR="00CE0931" w:rsidRPr="00553420" w:rsidRDefault="00CE0931" w:rsidP="00CE0931">
      <w:pPr>
        <w:tabs>
          <w:tab w:val="left" w:pos="0"/>
        </w:tabs>
        <w:ind w:left="540" w:right="120"/>
        <w:rPr>
          <w:b/>
        </w:rPr>
      </w:pPr>
    </w:p>
    <w:p w:rsidR="00CE0931" w:rsidRPr="00553420" w:rsidRDefault="00CE0931" w:rsidP="00CE0931">
      <w:pPr>
        <w:tabs>
          <w:tab w:val="left" w:pos="0"/>
        </w:tabs>
        <w:ind w:left="540" w:right="120"/>
        <w:rPr>
          <w:b/>
        </w:rPr>
      </w:pPr>
    </w:p>
    <w:p w:rsidR="00CE0931" w:rsidRPr="00553420" w:rsidRDefault="00CE0931" w:rsidP="00CE0931">
      <w:pPr>
        <w:tabs>
          <w:tab w:val="left" w:pos="0"/>
        </w:tabs>
        <w:ind w:right="120"/>
        <w:rPr>
          <w:b/>
          <w:lang w:val="sr-Cyrl-CS"/>
        </w:rPr>
      </w:pPr>
      <w:r w:rsidRPr="00553420">
        <w:rPr>
          <w:b/>
        </w:rPr>
        <w:t>1.</w:t>
      </w:r>
      <w:r w:rsidRPr="00553420">
        <w:rPr>
          <w:b/>
          <w:lang w:val="sr-Cyrl-CS"/>
        </w:rPr>
        <w:t xml:space="preserve">1 </w:t>
      </w:r>
      <w:r w:rsidRPr="00553420">
        <w:rPr>
          <w:b/>
        </w:rPr>
        <w:t xml:space="preserve">Обавезни услови </w:t>
      </w:r>
      <w:r w:rsidRPr="00553420">
        <w:rPr>
          <w:b/>
          <w:lang w:val="sr-Cyrl-CS"/>
        </w:rPr>
        <w:t xml:space="preserve">за учешће </w:t>
      </w:r>
      <w:r w:rsidRPr="00553420">
        <w:rPr>
          <w:b/>
          <w:u w:val="single"/>
          <w:lang w:val="sr-Cyrl-CS"/>
        </w:rPr>
        <w:t>правних лица</w:t>
      </w:r>
      <w:r w:rsidRPr="00553420">
        <w:rPr>
          <w:b/>
          <w:lang w:val="sr-Cyrl-CS"/>
        </w:rPr>
        <w:t xml:space="preserve"> у поступку јавне набавке, </w:t>
      </w:r>
    </w:p>
    <w:p w:rsidR="00CE0931" w:rsidRPr="00553420" w:rsidRDefault="00CE0931" w:rsidP="00CE0931">
      <w:pPr>
        <w:tabs>
          <w:tab w:val="left" w:pos="0"/>
        </w:tabs>
        <w:ind w:right="120"/>
        <w:rPr>
          <w:lang w:val="sr-Cyrl-CS"/>
        </w:rPr>
      </w:pPr>
      <w:r w:rsidRPr="00553420">
        <w:tab/>
        <w:t xml:space="preserve"> </w:t>
      </w:r>
      <w:r w:rsidRPr="00553420">
        <w:rPr>
          <w:lang w:val="sr-Cyrl-CS"/>
        </w:rPr>
        <w:t>сагласно чл. 75. Закона о јавним набавкама су:</w:t>
      </w:r>
    </w:p>
    <w:p w:rsidR="00CE0931" w:rsidRPr="00553420" w:rsidRDefault="00CE0931" w:rsidP="00CE0931">
      <w:pPr>
        <w:pStyle w:val="Normal10"/>
        <w:numPr>
          <w:ilvl w:val="0"/>
          <w:numId w:val="6"/>
        </w:numPr>
        <w:tabs>
          <w:tab w:val="left" w:pos="990"/>
        </w:tabs>
        <w:ind w:left="0" w:right="120" w:firstLine="720"/>
        <w:jc w:val="both"/>
        <w:rPr>
          <w:rFonts w:ascii="Times New Roman" w:hAnsi="Times New Roman" w:cs="Times New Roman"/>
          <w:sz w:val="24"/>
          <w:szCs w:val="24"/>
          <w:lang w:val="sr-Cyrl-CS"/>
        </w:rPr>
      </w:pPr>
      <w:r w:rsidRPr="00553420">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E0931" w:rsidRPr="00553420" w:rsidRDefault="00CE0931" w:rsidP="00CE0931">
      <w:pPr>
        <w:pStyle w:val="Normal10"/>
        <w:numPr>
          <w:ilvl w:val="0"/>
          <w:numId w:val="6"/>
        </w:numPr>
        <w:tabs>
          <w:tab w:val="left" w:pos="990"/>
        </w:tabs>
        <w:spacing w:before="120" w:beforeAutospacing="0"/>
        <w:ind w:left="0" w:right="119" w:firstLine="720"/>
        <w:jc w:val="both"/>
        <w:rPr>
          <w:rFonts w:ascii="Times New Roman" w:hAnsi="Times New Roman" w:cs="Times New Roman"/>
          <w:sz w:val="24"/>
          <w:szCs w:val="24"/>
          <w:lang w:val="sr-Cyrl-CS"/>
        </w:rPr>
      </w:pPr>
      <w:r w:rsidRPr="00553420">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0931" w:rsidRPr="00553420" w:rsidRDefault="00CE0931" w:rsidP="00CE0931">
      <w:pPr>
        <w:pStyle w:val="Normal10"/>
        <w:numPr>
          <w:ilvl w:val="0"/>
          <w:numId w:val="6"/>
        </w:numPr>
        <w:tabs>
          <w:tab w:val="left" w:pos="990"/>
        </w:tabs>
        <w:spacing w:before="120" w:beforeAutospacing="0"/>
        <w:ind w:left="0" w:right="119" w:firstLine="720"/>
        <w:jc w:val="both"/>
        <w:rPr>
          <w:rFonts w:ascii="Times New Roman" w:hAnsi="Times New Roman" w:cs="Times New Roman"/>
          <w:sz w:val="24"/>
          <w:szCs w:val="24"/>
          <w:lang w:val="sr-Cyrl-CS"/>
        </w:rPr>
      </w:pPr>
      <w:r w:rsidRPr="00553420">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0931" w:rsidRPr="00553420" w:rsidRDefault="00CE0931" w:rsidP="00CE0931">
      <w:pPr>
        <w:pStyle w:val="Normal10"/>
        <w:numPr>
          <w:ilvl w:val="0"/>
          <w:numId w:val="6"/>
        </w:numPr>
        <w:tabs>
          <w:tab w:val="left" w:pos="990"/>
        </w:tabs>
        <w:spacing w:before="120" w:beforeAutospacing="0"/>
        <w:ind w:left="0" w:right="119" w:firstLine="720"/>
        <w:jc w:val="both"/>
        <w:rPr>
          <w:rFonts w:ascii="Times New Roman" w:hAnsi="Times New Roman" w:cs="Times New Roman"/>
          <w:sz w:val="24"/>
          <w:szCs w:val="24"/>
          <w:lang w:val="sr-Cyrl-CS"/>
        </w:rPr>
      </w:pPr>
      <w:r w:rsidRPr="00553420">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E0931" w:rsidRPr="00553420" w:rsidRDefault="00CE0931" w:rsidP="00CE0931">
      <w:pPr>
        <w:tabs>
          <w:tab w:val="left" w:pos="0"/>
        </w:tabs>
        <w:ind w:right="120"/>
        <w:rPr>
          <w:b/>
          <w:lang w:val="sr-Cyrl-CS"/>
        </w:rPr>
      </w:pPr>
    </w:p>
    <w:p w:rsidR="00CE0931" w:rsidRPr="00553420" w:rsidRDefault="00CE0931" w:rsidP="00CE0931">
      <w:pPr>
        <w:tabs>
          <w:tab w:val="left" w:pos="0"/>
        </w:tabs>
        <w:ind w:right="120"/>
        <w:rPr>
          <w:lang w:val="sr-Cyrl-CS"/>
        </w:rPr>
      </w:pPr>
      <w:r w:rsidRPr="00553420">
        <w:rPr>
          <w:b/>
          <w:lang w:val="sr-Cyrl-CS"/>
        </w:rPr>
        <w:t xml:space="preserve">Документа потребна за доказивање обавезних услова за учешће </w:t>
      </w:r>
      <w:r w:rsidRPr="00553420">
        <w:rPr>
          <w:b/>
          <w:u w:val="single"/>
          <w:lang w:val="sr-Cyrl-CS"/>
        </w:rPr>
        <w:t>правних лица</w:t>
      </w:r>
    </w:p>
    <w:p w:rsidR="00CE0931" w:rsidRPr="00553420" w:rsidRDefault="00CE0931" w:rsidP="00CE0931">
      <w:pPr>
        <w:tabs>
          <w:tab w:val="left" w:pos="0"/>
        </w:tabs>
        <w:ind w:right="120"/>
        <w:rPr>
          <w:lang w:val="sr-Cyrl-CS"/>
        </w:rPr>
      </w:pPr>
      <w:r w:rsidRPr="00553420">
        <w:rPr>
          <w:b/>
          <w:lang w:val="sr-Cyrl-CS"/>
        </w:rPr>
        <w:t xml:space="preserve">у поступку јавне набавке, </w:t>
      </w:r>
      <w:r w:rsidRPr="00553420">
        <w:rPr>
          <w:lang w:val="sr-Cyrl-CS"/>
        </w:rPr>
        <w:t>сагласно чл. 77. Закона о јавним набавкама су:</w:t>
      </w:r>
    </w:p>
    <w:p w:rsidR="00CE0931" w:rsidRPr="00553420" w:rsidRDefault="00CE0931" w:rsidP="00CE0931">
      <w:pPr>
        <w:ind w:left="720" w:right="120"/>
        <w:rPr>
          <w:lang w:val="sr-Cyrl-CS"/>
        </w:rPr>
      </w:pPr>
    </w:p>
    <w:p w:rsidR="00CE0931" w:rsidRPr="00553420" w:rsidRDefault="00CE0931" w:rsidP="007A5728">
      <w:pPr>
        <w:numPr>
          <w:ilvl w:val="0"/>
          <w:numId w:val="37"/>
        </w:numPr>
        <w:shd w:val="clear" w:color="auto" w:fill="FFFFFF"/>
        <w:tabs>
          <w:tab w:val="left" w:pos="990"/>
        </w:tabs>
        <w:ind w:left="0" w:right="120" w:firstLine="720"/>
        <w:jc w:val="both"/>
        <w:rPr>
          <w:lang w:val="sr-Cyrl-CS"/>
        </w:rPr>
      </w:pPr>
      <w:r w:rsidRPr="00553420">
        <w:rPr>
          <w:lang w:val="sr-Cyrl-CS"/>
        </w:rPr>
        <w:t>Извод из регистра Агенције за привредне регистре, односно извод из регистра надлежног Привредног суда;</w:t>
      </w:r>
    </w:p>
    <w:p w:rsidR="00CE0931" w:rsidRPr="00553420" w:rsidRDefault="00CE0931" w:rsidP="007A5728">
      <w:pPr>
        <w:numPr>
          <w:ilvl w:val="0"/>
          <w:numId w:val="37"/>
        </w:numPr>
        <w:shd w:val="clear" w:color="auto" w:fill="FFFFFF"/>
        <w:tabs>
          <w:tab w:val="left" w:pos="990"/>
        </w:tabs>
        <w:spacing w:before="120"/>
        <w:ind w:left="0" w:right="119" w:firstLine="720"/>
        <w:jc w:val="both"/>
        <w:rPr>
          <w:lang w:val="sr-Cyrl-CS"/>
        </w:rPr>
      </w:pPr>
      <w:r w:rsidRPr="00553420">
        <w:rPr>
          <w:lang w:val="sr-Cyrl-CS"/>
        </w:rPr>
        <w:lastRenderedPageBreak/>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CE0931" w:rsidRPr="00553420" w:rsidRDefault="00CE0931" w:rsidP="00CE0931">
      <w:pPr>
        <w:pStyle w:val="ListParagraph"/>
        <w:shd w:val="clear" w:color="auto" w:fill="FFFFFF"/>
        <w:tabs>
          <w:tab w:val="left" w:pos="810"/>
        </w:tabs>
        <w:spacing w:after="0" w:line="240" w:lineRule="auto"/>
        <w:ind w:left="0" w:right="119" w:firstLine="720"/>
        <w:jc w:val="both"/>
        <w:rPr>
          <w:rFonts w:ascii="Times New Roman" w:hAnsi="Times New Roman"/>
          <w:sz w:val="24"/>
          <w:szCs w:val="24"/>
          <w:lang w:val="sr-Cyrl-CS"/>
        </w:rPr>
      </w:pPr>
      <w:r w:rsidRPr="00553420">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E0931" w:rsidRPr="00553420" w:rsidRDefault="00CE0931" w:rsidP="00CE0931">
      <w:pPr>
        <w:pStyle w:val="ListParagraph"/>
        <w:shd w:val="clear" w:color="auto" w:fill="FFFFFF"/>
        <w:tabs>
          <w:tab w:val="left" w:pos="810"/>
        </w:tabs>
        <w:spacing w:after="0"/>
        <w:ind w:left="0" w:right="120" w:firstLine="720"/>
        <w:jc w:val="both"/>
        <w:rPr>
          <w:rFonts w:ascii="Times New Roman" w:hAnsi="Times New Roman"/>
          <w:sz w:val="24"/>
          <w:szCs w:val="24"/>
          <w:lang w:val="sr-Cyrl-CS"/>
        </w:rPr>
      </w:pPr>
      <w:r w:rsidRPr="00553420">
        <w:rPr>
          <w:rFonts w:ascii="Times New Roman" w:hAnsi="Times New Roman"/>
          <w:sz w:val="24"/>
          <w:szCs w:val="24"/>
          <w:lang w:val="sr-Cyrl-CS"/>
        </w:rPr>
        <w:t>Уколико Понуђач има више законских заступника, дужан је да доказе достави за сваког од њих;</w:t>
      </w:r>
    </w:p>
    <w:p w:rsidR="00CE0931" w:rsidRPr="00553420" w:rsidRDefault="00CE0931" w:rsidP="007A5728">
      <w:pPr>
        <w:numPr>
          <w:ilvl w:val="0"/>
          <w:numId w:val="37"/>
        </w:numPr>
        <w:shd w:val="clear" w:color="auto" w:fill="FFFFFF"/>
        <w:tabs>
          <w:tab w:val="left" w:pos="990"/>
        </w:tabs>
        <w:spacing w:before="120"/>
        <w:ind w:left="0" w:right="119" w:firstLine="720"/>
        <w:jc w:val="both"/>
        <w:rPr>
          <w:lang w:val="sr-Cyrl-CS"/>
        </w:rPr>
      </w:pPr>
      <w:r w:rsidRPr="00553420">
        <w:rPr>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CE0931" w:rsidRPr="00553420" w:rsidRDefault="00CE0931" w:rsidP="00CE0931">
      <w:pPr>
        <w:pStyle w:val="ListParagraph"/>
        <w:shd w:val="clear" w:color="auto" w:fill="FFFFFF"/>
        <w:tabs>
          <w:tab w:val="left" w:pos="810"/>
        </w:tabs>
        <w:spacing w:after="0" w:line="240" w:lineRule="auto"/>
        <w:ind w:left="0" w:right="119" w:firstLine="811"/>
        <w:jc w:val="both"/>
        <w:rPr>
          <w:rFonts w:ascii="Times New Roman" w:hAnsi="Times New Roman"/>
          <w:sz w:val="24"/>
          <w:szCs w:val="24"/>
          <w:lang w:val="sr-Cyrl-CS"/>
        </w:rPr>
      </w:pPr>
      <w:r w:rsidRPr="00553420">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E0931" w:rsidRPr="00553420" w:rsidRDefault="00CE0931" w:rsidP="007A5728">
      <w:pPr>
        <w:numPr>
          <w:ilvl w:val="0"/>
          <w:numId w:val="37"/>
        </w:numPr>
        <w:tabs>
          <w:tab w:val="left" w:pos="990"/>
        </w:tabs>
        <w:spacing w:before="120" w:after="100" w:afterAutospacing="1"/>
        <w:ind w:left="0" w:right="119" w:firstLine="720"/>
        <w:jc w:val="both"/>
        <w:rPr>
          <w:lang w:val="sr-Cyrl-CS"/>
        </w:rPr>
      </w:pPr>
      <w:r w:rsidRPr="00553420">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E0931" w:rsidRPr="00553420" w:rsidRDefault="00CE0931" w:rsidP="00CE0931">
      <w:pPr>
        <w:ind w:right="120" w:firstLine="720"/>
        <w:rPr>
          <w:b/>
          <w:lang w:val="sr-Cyrl-CS"/>
        </w:rPr>
      </w:pPr>
    </w:p>
    <w:p w:rsidR="00CE0931" w:rsidRPr="00553420" w:rsidRDefault="00CE0931" w:rsidP="00CE0931">
      <w:pPr>
        <w:ind w:right="120" w:firstLine="720"/>
        <w:rPr>
          <w:b/>
          <w:lang w:val="sr-Cyrl-CS"/>
        </w:rPr>
      </w:pPr>
    </w:p>
    <w:p w:rsidR="00CE0931" w:rsidRPr="00553420" w:rsidRDefault="00CE0931" w:rsidP="00CE0931">
      <w:pPr>
        <w:tabs>
          <w:tab w:val="left" w:pos="0"/>
        </w:tabs>
        <w:ind w:right="120"/>
        <w:rPr>
          <w:b/>
          <w:lang w:val="sr-Cyrl-CS"/>
        </w:rPr>
      </w:pPr>
      <w:r w:rsidRPr="00553420">
        <w:rPr>
          <w:b/>
          <w:lang w:val="sr-Cyrl-CS"/>
        </w:rPr>
        <w:t xml:space="preserve">1.2  Обавезни услови за учешће </w:t>
      </w:r>
      <w:r w:rsidRPr="00553420">
        <w:rPr>
          <w:b/>
          <w:u w:val="single"/>
          <w:lang w:val="sr-Cyrl-CS"/>
        </w:rPr>
        <w:t>предузетника</w:t>
      </w:r>
      <w:r w:rsidRPr="00553420">
        <w:rPr>
          <w:b/>
          <w:lang w:val="sr-Cyrl-CS"/>
        </w:rPr>
        <w:t xml:space="preserve"> у поступку јавне набавке,</w:t>
      </w:r>
    </w:p>
    <w:p w:rsidR="00CE0931" w:rsidRPr="00553420" w:rsidRDefault="00CE0931" w:rsidP="00CE0931">
      <w:pPr>
        <w:tabs>
          <w:tab w:val="left" w:pos="0"/>
        </w:tabs>
        <w:ind w:right="120"/>
        <w:rPr>
          <w:lang w:val="sr-Cyrl-CS"/>
        </w:rPr>
      </w:pPr>
      <w:r w:rsidRPr="00553420">
        <w:rPr>
          <w:lang w:val="sr-Cyrl-CS"/>
        </w:rPr>
        <w:t xml:space="preserve">       сагласно чл. 75 Закона о јавним набавкама су:</w:t>
      </w:r>
    </w:p>
    <w:p w:rsidR="00CE0931" w:rsidRPr="00553420" w:rsidRDefault="00CE0931" w:rsidP="00CE0931">
      <w:pPr>
        <w:tabs>
          <w:tab w:val="left" w:pos="0"/>
        </w:tabs>
        <w:ind w:left="540" w:right="120"/>
        <w:rPr>
          <w:lang w:val="sr-Cyrl-CS"/>
        </w:rPr>
      </w:pPr>
    </w:p>
    <w:p w:rsidR="00CE0931" w:rsidRPr="00553420" w:rsidRDefault="00CE0931" w:rsidP="00CE0931">
      <w:pPr>
        <w:pStyle w:val="Normal10"/>
        <w:numPr>
          <w:ilvl w:val="0"/>
          <w:numId w:val="8"/>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553420">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E0931" w:rsidRPr="00553420" w:rsidRDefault="00CE0931" w:rsidP="00CE0931">
      <w:pPr>
        <w:pStyle w:val="Normal10"/>
        <w:numPr>
          <w:ilvl w:val="0"/>
          <w:numId w:val="8"/>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553420">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0931" w:rsidRPr="00553420" w:rsidRDefault="00CE0931" w:rsidP="00CE0931">
      <w:pPr>
        <w:pStyle w:val="Normal10"/>
        <w:numPr>
          <w:ilvl w:val="0"/>
          <w:numId w:val="8"/>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553420">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0931" w:rsidRPr="00553420" w:rsidRDefault="00CE0931" w:rsidP="00CE0931">
      <w:pPr>
        <w:pStyle w:val="Normal10"/>
        <w:numPr>
          <w:ilvl w:val="0"/>
          <w:numId w:val="8"/>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553420">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E0931" w:rsidRPr="00553420" w:rsidRDefault="00CE0931" w:rsidP="00CE0931">
      <w:pPr>
        <w:tabs>
          <w:tab w:val="left" w:pos="0"/>
        </w:tabs>
        <w:ind w:left="540" w:right="120"/>
        <w:rPr>
          <w:b/>
          <w:lang w:val="sr-Cyrl-CS"/>
        </w:rPr>
      </w:pPr>
    </w:p>
    <w:p w:rsidR="00CE0931" w:rsidRPr="00553420" w:rsidRDefault="00CE0931" w:rsidP="00CE0931">
      <w:pPr>
        <w:tabs>
          <w:tab w:val="left" w:pos="0"/>
        </w:tabs>
        <w:ind w:left="540" w:right="120"/>
        <w:rPr>
          <w:b/>
          <w:lang w:val="sr-Cyrl-CS"/>
        </w:rPr>
      </w:pPr>
    </w:p>
    <w:p w:rsidR="00CE0931" w:rsidRPr="00553420" w:rsidRDefault="00CE0931" w:rsidP="00CE0931">
      <w:pPr>
        <w:tabs>
          <w:tab w:val="left" w:pos="0"/>
        </w:tabs>
        <w:ind w:right="120"/>
        <w:rPr>
          <w:b/>
          <w:lang w:val="sr-Cyrl-CS"/>
        </w:rPr>
      </w:pPr>
      <w:r w:rsidRPr="00553420">
        <w:rPr>
          <w:b/>
          <w:lang w:val="sr-Cyrl-CS"/>
        </w:rPr>
        <w:t>Документа потребна за доказивање обавезних услова за учешће предузетника</w:t>
      </w:r>
    </w:p>
    <w:p w:rsidR="00CE0931" w:rsidRPr="00553420" w:rsidRDefault="00CE0931" w:rsidP="00CE0931">
      <w:pPr>
        <w:tabs>
          <w:tab w:val="left" w:pos="0"/>
        </w:tabs>
        <w:ind w:right="120"/>
        <w:rPr>
          <w:b/>
          <w:lang w:val="sr-Cyrl-CS"/>
        </w:rPr>
      </w:pPr>
      <w:r w:rsidRPr="00553420">
        <w:rPr>
          <w:b/>
          <w:lang w:val="sr-Cyrl-CS"/>
        </w:rPr>
        <w:t xml:space="preserve">у поступку јавне набавке, </w:t>
      </w:r>
      <w:r w:rsidRPr="00553420">
        <w:rPr>
          <w:lang w:val="sr-Cyrl-CS"/>
        </w:rPr>
        <w:t>сагласно чл. 77. Закона о јавним набавкама су</w:t>
      </w:r>
      <w:r w:rsidRPr="00553420">
        <w:rPr>
          <w:b/>
          <w:lang w:val="sr-Cyrl-CS"/>
        </w:rPr>
        <w:t>:</w:t>
      </w:r>
    </w:p>
    <w:p w:rsidR="00CE0931" w:rsidRPr="00553420" w:rsidRDefault="00CE0931" w:rsidP="00CE0931">
      <w:pPr>
        <w:ind w:left="720" w:right="120"/>
        <w:rPr>
          <w:lang w:val="sr-Cyrl-CS"/>
        </w:rPr>
      </w:pPr>
    </w:p>
    <w:p w:rsidR="00CE0931" w:rsidRPr="00553420" w:rsidRDefault="00CE0931" w:rsidP="00CE0931">
      <w:pPr>
        <w:numPr>
          <w:ilvl w:val="0"/>
          <w:numId w:val="9"/>
        </w:numPr>
        <w:shd w:val="clear" w:color="auto" w:fill="FFFFFF"/>
        <w:tabs>
          <w:tab w:val="left" w:pos="990"/>
        </w:tabs>
        <w:ind w:left="0" w:right="120" w:firstLine="720"/>
        <w:jc w:val="both"/>
        <w:rPr>
          <w:lang w:val="sr-Cyrl-CS"/>
        </w:rPr>
      </w:pPr>
      <w:r w:rsidRPr="00553420">
        <w:rPr>
          <w:lang w:val="sr-Cyrl-CS"/>
        </w:rPr>
        <w:t>Извод из регистра Агенције за привредне регистре, односно извод из регистра надлежног Привредног суда;</w:t>
      </w:r>
    </w:p>
    <w:p w:rsidR="00CE0931" w:rsidRPr="00553420" w:rsidRDefault="00CE0931" w:rsidP="00CE0931">
      <w:pPr>
        <w:numPr>
          <w:ilvl w:val="0"/>
          <w:numId w:val="9"/>
        </w:numPr>
        <w:shd w:val="clear" w:color="auto" w:fill="FFFFFF"/>
        <w:tabs>
          <w:tab w:val="left" w:pos="990"/>
        </w:tabs>
        <w:spacing w:before="120"/>
        <w:ind w:left="0" w:right="119" w:firstLine="720"/>
        <w:jc w:val="both"/>
        <w:rPr>
          <w:lang w:val="sr-Cyrl-CS"/>
        </w:rPr>
      </w:pPr>
      <w:r w:rsidRPr="00553420">
        <w:rPr>
          <w:lang w:val="sr-Cyrl-CS"/>
        </w:rPr>
        <w:lastRenderedPageBreak/>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CE0931" w:rsidRPr="00553420" w:rsidRDefault="00CE0931" w:rsidP="00CE0931">
      <w:pPr>
        <w:pStyle w:val="ListParagraph"/>
        <w:shd w:val="clear" w:color="auto" w:fill="FFFFFF"/>
        <w:tabs>
          <w:tab w:val="left" w:pos="810"/>
        </w:tabs>
        <w:spacing w:after="0"/>
        <w:ind w:left="0" w:right="120" w:firstLine="720"/>
        <w:jc w:val="both"/>
        <w:rPr>
          <w:rFonts w:ascii="Times New Roman" w:hAnsi="Times New Roman"/>
          <w:sz w:val="24"/>
          <w:szCs w:val="24"/>
          <w:lang w:val="sr-Cyrl-CS"/>
        </w:rPr>
      </w:pPr>
      <w:r w:rsidRPr="00553420">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E0931" w:rsidRPr="00553420" w:rsidRDefault="00CE0931" w:rsidP="00CE0931">
      <w:pPr>
        <w:numPr>
          <w:ilvl w:val="0"/>
          <w:numId w:val="9"/>
        </w:numPr>
        <w:shd w:val="clear" w:color="auto" w:fill="FFFFFF"/>
        <w:tabs>
          <w:tab w:val="left" w:pos="990"/>
        </w:tabs>
        <w:spacing w:before="120"/>
        <w:ind w:left="0" w:right="119" w:firstLine="720"/>
        <w:jc w:val="both"/>
        <w:rPr>
          <w:lang w:val="sr-Cyrl-CS"/>
        </w:rPr>
      </w:pPr>
      <w:r w:rsidRPr="00553420">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E0931" w:rsidRPr="00553420" w:rsidRDefault="00CE0931" w:rsidP="00CE0931">
      <w:pPr>
        <w:pStyle w:val="ListParagraph"/>
        <w:shd w:val="clear" w:color="auto" w:fill="FFFFFF"/>
        <w:tabs>
          <w:tab w:val="left" w:pos="810"/>
        </w:tabs>
        <w:spacing w:after="0"/>
        <w:ind w:left="0" w:right="120" w:firstLine="810"/>
        <w:jc w:val="both"/>
        <w:rPr>
          <w:rFonts w:ascii="Times New Roman" w:hAnsi="Times New Roman"/>
          <w:sz w:val="24"/>
          <w:szCs w:val="24"/>
          <w:lang w:val="sr-Cyrl-CS"/>
        </w:rPr>
      </w:pPr>
      <w:r w:rsidRPr="00553420">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E0931" w:rsidRPr="00553420" w:rsidRDefault="00CE0931" w:rsidP="00CE0931">
      <w:pPr>
        <w:numPr>
          <w:ilvl w:val="0"/>
          <w:numId w:val="9"/>
        </w:numPr>
        <w:tabs>
          <w:tab w:val="left" w:pos="990"/>
        </w:tabs>
        <w:spacing w:before="120"/>
        <w:ind w:left="0" w:right="119" w:firstLine="720"/>
        <w:jc w:val="both"/>
        <w:rPr>
          <w:lang w:val="sr-Cyrl-CS"/>
        </w:rPr>
      </w:pPr>
      <w:r w:rsidRPr="00553420">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E0931" w:rsidRPr="00553420" w:rsidRDefault="00CE0931" w:rsidP="00CE0931">
      <w:pPr>
        <w:ind w:right="120" w:firstLine="720"/>
        <w:rPr>
          <w:b/>
          <w:lang w:val="sr-Cyrl-CS"/>
        </w:rPr>
      </w:pPr>
    </w:p>
    <w:p w:rsidR="00083069" w:rsidRDefault="00083069" w:rsidP="008B679C">
      <w:pPr>
        <w:shd w:val="clear" w:color="auto" w:fill="FFFFFF"/>
        <w:tabs>
          <w:tab w:val="left" w:pos="0"/>
          <w:tab w:val="left" w:pos="1080"/>
        </w:tabs>
        <w:jc w:val="both"/>
        <w:rPr>
          <w:highlight w:val="lightGray"/>
          <w:lang w:val="sr-Cyrl-CS"/>
        </w:rPr>
      </w:pPr>
    </w:p>
    <w:p w:rsidR="008B679C" w:rsidRPr="00553420" w:rsidRDefault="008B679C" w:rsidP="008B679C">
      <w:pPr>
        <w:tabs>
          <w:tab w:val="left" w:pos="0"/>
        </w:tabs>
        <w:jc w:val="both"/>
        <w:rPr>
          <w:b/>
          <w:szCs w:val="28"/>
          <w:lang w:val="sr-Cyrl-CS"/>
        </w:rPr>
      </w:pPr>
      <w:r w:rsidRPr="00553420">
        <w:rPr>
          <w:b/>
          <w:szCs w:val="28"/>
        </w:rPr>
        <w:t xml:space="preserve">ДОДАТНИ </w:t>
      </w:r>
      <w:r w:rsidRPr="00553420">
        <w:rPr>
          <w:b/>
          <w:szCs w:val="28"/>
          <w:lang w:val="sr-Cyrl-CS"/>
        </w:rPr>
        <w:t>УСЛОВИ</w:t>
      </w:r>
    </w:p>
    <w:p w:rsidR="004A22B4" w:rsidRPr="00553420" w:rsidRDefault="004A22B4" w:rsidP="00AE15BE">
      <w:pPr>
        <w:tabs>
          <w:tab w:val="left" w:pos="1080"/>
        </w:tabs>
        <w:jc w:val="both"/>
        <w:rPr>
          <w:b/>
          <w:lang w:val="sr-Cyrl-CS"/>
        </w:rPr>
      </w:pPr>
    </w:p>
    <w:p w:rsidR="00301AB7" w:rsidRPr="00553420" w:rsidRDefault="00301AB7" w:rsidP="006F2765">
      <w:pPr>
        <w:numPr>
          <w:ilvl w:val="0"/>
          <w:numId w:val="7"/>
        </w:numPr>
        <w:tabs>
          <w:tab w:val="left" w:pos="426"/>
          <w:tab w:val="left" w:pos="1080"/>
        </w:tabs>
        <w:ind w:left="426" w:hanging="142"/>
        <w:jc w:val="both"/>
        <w:rPr>
          <w:lang w:val="sr-Cyrl-CS"/>
        </w:rPr>
      </w:pPr>
      <w:r w:rsidRPr="00553420">
        <w:rPr>
          <w:b/>
          <w:lang w:val="sr-Cyrl-CS"/>
        </w:rPr>
        <w:t>ДОДАТНИ УСЛОВИ ЗА УЧЕШЋЕ У ПОСТУПКУ ЈАВНЕ НАБАВКЕ</w:t>
      </w:r>
      <w:r w:rsidR="003C23CE" w:rsidRPr="00553420">
        <w:rPr>
          <w:lang w:val="sr-Cyrl-CS"/>
        </w:rPr>
        <w:t xml:space="preserve">, </w:t>
      </w:r>
    </w:p>
    <w:p w:rsidR="00635CBA" w:rsidRPr="00553420" w:rsidRDefault="00301AB7" w:rsidP="00301AB7">
      <w:pPr>
        <w:tabs>
          <w:tab w:val="left" w:pos="851"/>
        </w:tabs>
        <w:ind w:left="284"/>
        <w:jc w:val="both"/>
        <w:rPr>
          <w:lang w:val="sr-Cyrl-CS"/>
        </w:rPr>
      </w:pPr>
      <w:r w:rsidRPr="00553420">
        <w:rPr>
          <w:lang w:val="sr-Cyrl-CS"/>
        </w:rPr>
        <w:t xml:space="preserve">  </w:t>
      </w:r>
      <w:r w:rsidR="003C23CE" w:rsidRPr="00553420">
        <w:rPr>
          <w:lang w:val="sr-Cyrl-CS"/>
        </w:rPr>
        <w:t>сагласно члану</w:t>
      </w:r>
      <w:r w:rsidR="00635CBA" w:rsidRPr="00553420">
        <w:rPr>
          <w:lang w:val="sr-Cyrl-CS"/>
        </w:rPr>
        <w:t xml:space="preserve"> 76. Закона о јавним набавкама су:</w:t>
      </w:r>
    </w:p>
    <w:p w:rsidR="00635CBA" w:rsidRPr="00553420" w:rsidRDefault="00635CBA" w:rsidP="00635CBA">
      <w:pPr>
        <w:tabs>
          <w:tab w:val="left" w:pos="1418"/>
        </w:tabs>
        <w:jc w:val="both"/>
        <w:rPr>
          <w:lang w:val="sr-Cyrl-CS"/>
        </w:rPr>
      </w:pPr>
      <w:r w:rsidRPr="00553420">
        <w:rPr>
          <w:lang w:val="sr-Cyrl-CS"/>
        </w:rPr>
        <w:t xml:space="preserve"> </w:t>
      </w:r>
    </w:p>
    <w:p w:rsidR="00DF518F" w:rsidRPr="00553420" w:rsidRDefault="00DF518F" w:rsidP="007A5728">
      <w:pPr>
        <w:numPr>
          <w:ilvl w:val="0"/>
          <w:numId w:val="11"/>
        </w:numPr>
        <w:shd w:val="clear" w:color="auto" w:fill="FFFFFF"/>
        <w:tabs>
          <w:tab w:val="left" w:pos="284"/>
          <w:tab w:val="left" w:pos="1080"/>
        </w:tabs>
        <w:ind w:left="0" w:firstLine="0"/>
        <w:jc w:val="both"/>
        <w:rPr>
          <w:b/>
          <w:lang w:val="sr-Cyrl-CS"/>
        </w:rPr>
      </w:pPr>
      <w:r w:rsidRPr="00553420">
        <w:rPr>
          <w:b/>
          <w:lang w:val="sr-Cyrl-CS"/>
        </w:rPr>
        <w:t>Да располаже неопходним финансијским капацитетом</w:t>
      </w:r>
    </w:p>
    <w:p w:rsidR="00DF518F" w:rsidRPr="00553420" w:rsidRDefault="00DF518F" w:rsidP="00DF518F">
      <w:pPr>
        <w:shd w:val="clear" w:color="auto" w:fill="FFFFFF"/>
        <w:tabs>
          <w:tab w:val="left" w:pos="540"/>
          <w:tab w:val="left" w:pos="1080"/>
        </w:tabs>
        <w:ind w:left="720"/>
        <w:jc w:val="both"/>
        <w:rPr>
          <w:lang w:val="sr-Cyrl-CS"/>
        </w:rPr>
      </w:pPr>
    </w:p>
    <w:p w:rsidR="00DF518F" w:rsidRPr="00553420" w:rsidRDefault="00DF518F" w:rsidP="00DF518F">
      <w:pPr>
        <w:tabs>
          <w:tab w:val="left" w:pos="1080"/>
        </w:tabs>
        <w:jc w:val="both"/>
        <w:rPr>
          <w:lang w:val="sr-Cyrl-CS"/>
        </w:rPr>
      </w:pPr>
    </w:p>
    <w:p w:rsidR="00373040" w:rsidRPr="00553420" w:rsidRDefault="00373040" w:rsidP="007A5728">
      <w:pPr>
        <w:numPr>
          <w:ilvl w:val="0"/>
          <w:numId w:val="17"/>
        </w:numPr>
        <w:tabs>
          <w:tab w:val="left" w:pos="1080"/>
        </w:tabs>
        <w:ind w:left="709" w:hanging="283"/>
        <w:jc w:val="both"/>
        <w:rPr>
          <w:lang w:val="sr-Cyrl-CS"/>
        </w:rPr>
      </w:pPr>
      <w:r w:rsidRPr="00553420">
        <w:rPr>
          <w:lang w:val="sr-Cyrl-CS"/>
        </w:rPr>
        <w:t>Да у протеклих 12 месеци, рачунајући од месеца који претходи месецу објављивања позива за подношење понуда, није био у блокади више од 15 дана.</w:t>
      </w:r>
    </w:p>
    <w:p w:rsidR="00DF518F" w:rsidRPr="00553420" w:rsidRDefault="00DF518F" w:rsidP="00DF518F">
      <w:pPr>
        <w:ind w:right="120"/>
        <w:jc w:val="both"/>
        <w:rPr>
          <w:lang w:val="sr-Cyrl-CS"/>
        </w:rPr>
      </w:pPr>
    </w:p>
    <w:p w:rsidR="00DF518F" w:rsidRPr="00553420" w:rsidRDefault="00DF518F" w:rsidP="00DF518F">
      <w:pPr>
        <w:ind w:right="120" w:firstLine="720"/>
        <w:jc w:val="both"/>
        <w:rPr>
          <w:lang w:val="sr-Cyrl-CS"/>
        </w:rPr>
      </w:pPr>
    </w:p>
    <w:p w:rsidR="00DF518F" w:rsidRPr="00553420" w:rsidRDefault="00DF518F" w:rsidP="007A5728">
      <w:pPr>
        <w:numPr>
          <w:ilvl w:val="0"/>
          <w:numId w:val="11"/>
        </w:numPr>
        <w:shd w:val="clear" w:color="auto" w:fill="FFFFFF"/>
        <w:tabs>
          <w:tab w:val="left" w:pos="284"/>
          <w:tab w:val="left" w:pos="1080"/>
        </w:tabs>
        <w:ind w:left="0" w:firstLine="0"/>
        <w:jc w:val="both"/>
        <w:rPr>
          <w:b/>
          <w:lang w:val="sr-Cyrl-CS"/>
        </w:rPr>
      </w:pPr>
      <w:r w:rsidRPr="00553420">
        <w:rPr>
          <w:b/>
          <w:lang w:val="sr-Cyrl-CS"/>
        </w:rPr>
        <w:t>Да располаже неопходним пословним капацитетом</w:t>
      </w:r>
    </w:p>
    <w:p w:rsidR="00DF518F" w:rsidRPr="00553420" w:rsidRDefault="00DF518F" w:rsidP="00DF518F">
      <w:pPr>
        <w:shd w:val="clear" w:color="auto" w:fill="FFFFFF"/>
        <w:tabs>
          <w:tab w:val="left" w:pos="0"/>
          <w:tab w:val="left" w:pos="540"/>
        </w:tabs>
        <w:jc w:val="both"/>
        <w:rPr>
          <w:highlight w:val="yellow"/>
          <w:lang w:val="sr-Cyrl-CS"/>
        </w:rPr>
      </w:pPr>
    </w:p>
    <w:p w:rsidR="00DF518F" w:rsidRPr="00553420" w:rsidRDefault="00DF518F" w:rsidP="00DF518F">
      <w:pPr>
        <w:shd w:val="clear" w:color="auto" w:fill="FFFFFF"/>
        <w:tabs>
          <w:tab w:val="left" w:pos="0"/>
          <w:tab w:val="left" w:pos="540"/>
        </w:tabs>
        <w:ind w:firstLine="720"/>
        <w:jc w:val="both"/>
        <w:rPr>
          <w:lang w:val="sr-Cyrl-CS"/>
        </w:rPr>
      </w:pPr>
      <w:r w:rsidRPr="00553420">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DF518F" w:rsidRPr="00553420" w:rsidRDefault="00DF518F" w:rsidP="007A5728">
      <w:pPr>
        <w:pStyle w:val="ListParagraph"/>
        <w:numPr>
          <w:ilvl w:val="0"/>
          <w:numId w:val="18"/>
        </w:numPr>
        <w:shd w:val="clear" w:color="auto" w:fill="FFFFFF"/>
        <w:tabs>
          <w:tab w:val="left" w:pos="0"/>
          <w:tab w:val="left" w:pos="540"/>
          <w:tab w:val="left" w:pos="1080"/>
        </w:tabs>
        <w:spacing w:before="120" w:after="0" w:line="240" w:lineRule="auto"/>
        <w:ind w:left="284" w:hanging="284"/>
        <w:contextualSpacing w:val="0"/>
        <w:jc w:val="both"/>
        <w:rPr>
          <w:rFonts w:ascii="Times New Roman" w:hAnsi="Times New Roman"/>
          <w:sz w:val="24"/>
          <w:szCs w:val="24"/>
          <w:lang w:val="sr-Cyrl-CS"/>
        </w:rPr>
      </w:pPr>
      <w:r w:rsidRPr="00553420">
        <w:rPr>
          <w:rFonts w:ascii="Times New Roman" w:hAnsi="Times New Roman"/>
          <w:sz w:val="24"/>
          <w:szCs w:val="24"/>
          <w:u w:val="single"/>
          <w:lang w:val="sr-Cyrl-CS"/>
        </w:rPr>
        <w:t xml:space="preserve">да понуђач поседује следеће </w:t>
      </w:r>
      <w:r w:rsidR="004D3B2D">
        <w:rPr>
          <w:rFonts w:ascii="Times New Roman" w:hAnsi="Times New Roman"/>
          <w:sz w:val="24"/>
          <w:szCs w:val="24"/>
          <w:u w:val="single"/>
          <w:lang w:val="sr-Cyrl-CS"/>
        </w:rPr>
        <w:t xml:space="preserve">важеће </w:t>
      </w:r>
      <w:r w:rsidRPr="00553420">
        <w:rPr>
          <w:rFonts w:ascii="Times New Roman" w:hAnsi="Times New Roman"/>
          <w:b/>
          <w:sz w:val="24"/>
          <w:szCs w:val="24"/>
          <w:u w:val="single"/>
          <w:lang w:val="sr-Cyrl-CS"/>
        </w:rPr>
        <w:t>сертификате</w:t>
      </w:r>
      <w:r w:rsidRPr="00553420">
        <w:rPr>
          <w:rFonts w:ascii="Times New Roman" w:hAnsi="Times New Roman"/>
          <w:sz w:val="24"/>
          <w:szCs w:val="24"/>
          <w:u w:val="single"/>
          <w:lang w:val="sr-Cyrl-CS"/>
        </w:rPr>
        <w:t>:</w:t>
      </w:r>
    </w:p>
    <w:p w:rsidR="00DF518F" w:rsidRPr="00553420" w:rsidRDefault="00DF518F" w:rsidP="007A5728">
      <w:pPr>
        <w:pStyle w:val="ListParagraph"/>
        <w:numPr>
          <w:ilvl w:val="0"/>
          <w:numId w:val="22"/>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rPr>
      </w:pPr>
      <w:r w:rsidRPr="00553420">
        <w:rPr>
          <w:rFonts w:ascii="Times New Roman" w:hAnsi="Times New Roman"/>
          <w:sz w:val="24"/>
          <w:szCs w:val="24"/>
        </w:rPr>
        <w:t xml:space="preserve">ISO 9001 (управљање квалитетом), </w:t>
      </w:r>
    </w:p>
    <w:p w:rsidR="00DF518F" w:rsidRPr="00553420" w:rsidRDefault="00DF518F" w:rsidP="007A5728">
      <w:pPr>
        <w:pStyle w:val="ListParagraph"/>
        <w:numPr>
          <w:ilvl w:val="0"/>
          <w:numId w:val="22"/>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rPr>
      </w:pPr>
      <w:r w:rsidRPr="00553420">
        <w:rPr>
          <w:rFonts w:ascii="Times New Roman" w:hAnsi="Times New Roman"/>
          <w:sz w:val="24"/>
          <w:szCs w:val="24"/>
        </w:rPr>
        <w:t xml:space="preserve">ISO 14001 (заштита животне средине) и </w:t>
      </w:r>
    </w:p>
    <w:p w:rsidR="00DF518F" w:rsidRPr="00553420" w:rsidRDefault="00DF518F" w:rsidP="007A5728">
      <w:pPr>
        <w:pStyle w:val="ListParagraph"/>
        <w:numPr>
          <w:ilvl w:val="0"/>
          <w:numId w:val="22"/>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rPr>
      </w:pPr>
      <w:r w:rsidRPr="00553420">
        <w:rPr>
          <w:rFonts w:ascii="Times New Roman" w:hAnsi="Times New Roman"/>
          <w:sz w:val="24"/>
          <w:szCs w:val="24"/>
        </w:rPr>
        <w:t>ISO 18001 (безбедност и здравље на раду).</w:t>
      </w:r>
    </w:p>
    <w:p w:rsidR="00470B49" w:rsidRDefault="00470B49" w:rsidP="00470B49">
      <w:pPr>
        <w:shd w:val="clear" w:color="auto" w:fill="FFFFFF"/>
        <w:tabs>
          <w:tab w:val="left" w:pos="0"/>
          <w:tab w:val="left" w:pos="540"/>
          <w:tab w:val="left" w:pos="1080"/>
        </w:tabs>
        <w:spacing w:before="120"/>
        <w:jc w:val="both"/>
        <w:rPr>
          <w:color w:val="0000FF"/>
        </w:rPr>
      </w:pPr>
    </w:p>
    <w:p w:rsidR="00470B49" w:rsidRPr="00470B49" w:rsidRDefault="00470B49" w:rsidP="00470B49">
      <w:pPr>
        <w:shd w:val="clear" w:color="auto" w:fill="FFFFFF"/>
        <w:tabs>
          <w:tab w:val="left" w:pos="0"/>
          <w:tab w:val="left" w:pos="540"/>
          <w:tab w:val="left" w:pos="1080"/>
        </w:tabs>
        <w:spacing w:before="120"/>
        <w:jc w:val="both"/>
        <w:rPr>
          <w:color w:val="0000FF"/>
        </w:rPr>
      </w:pPr>
    </w:p>
    <w:p w:rsidR="00DF518F" w:rsidRPr="00553420" w:rsidRDefault="00DF518F" w:rsidP="007A5728">
      <w:pPr>
        <w:pStyle w:val="ListParagraph"/>
        <w:numPr>
          <w:ilvl w:val="0"/>
          <w:numId w:val="18"/>
        </w:numPr>
        <w:shd w:val="clear" w:color="auto" w:fill="FFFFFF"/>
        <w:tabs>
          <w:tab w:val="left" w:pos="0"/>
          <w:tab w:val="left" w:pos="540"/>
          <w:tab w:val="left" w:pos="1080"/>
        </w:tabs>
        <w:spacing w:before="120" w:after="0" w:line="240" w:lineRule="auto"/>
        <w:ind w:left="284" w:hanging="284"/>
        <w:contextualSpacing w:val="0"/>
        <w:jc w:val="both"/>
        <w:rPr>
          <w:rFonts w:ascii="Times New Roman" w:hAnsi="Times New Roman"/>
          <w:sz w:val="24"/>
          <w:szCs w:val="24"/>
        </w:rPr>
      </w:pPr>
      <w:r w:rsidRPr="00553420">
        <w:rPr>
          <w:rFonts w:ascii="Times New Roman" w:hAnsi="Times New Roman"/>
          <w:sz w:val="24"/>
          <w:szCs w:val="24"/>
          <w:u w:val="single"/>
        </w:rPr>
        <w:lastRenderedPageBreak/>
        <w:t xml:space="preserve">да има следеће </w:t>
      </w:r>
      <w:r w:rsidRPr="00553420">
        <w:rPr>
          <w:rFonts w:ascii="Times New Roman" w:hAnsi="Times New Roman"/>
          <w:b/>
          <w:sz w:val="24"/>
          <w:szCs w:val="24"/>
          <w:u w:val="single"/>
        </w:rPr>
        <w:t>референце</w:t>
      </w:r>
      <w:r w:rsidRPr="00553420">
        <w:rPr>
          <w:rFonts w:ascii="Times New Roman" w:hAnsi="Times New Roman"/>
          <w:sz w:val="24"/>
          <w:szCs w:val="24"/>
          <w:u w:val="single"/>
        </w:rPr>
        <w:t>:</w:t>
      </w:r>
    </w:p>
    <w:p w:rsidR="00DF518F" w:rsidRPr="00553420" w:rsidRDefault="00DF518F" w:rsidP="007A5728">
      <w:pPr>
        <w:pStyle w:val="ListParagraph"/>
        <w:numPr>
          <w:ilvl w:val="0"/>
          <w:numId w:val="23"/>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553420">
        <w:rPr>
          <w:rFonts w:ascii="Times New Roman" w:hAnsi="Times New Roman"/>
          <w:sz w:val="24"/>
          <w:szCs w:val="24"/>
          <w:u w:val="single"/>
          <w:lang w:val="sr-Cyrl-CS"/>
        </w:rPr>
        <w:t>Референца 1</w:t>
      </w:r>
      <w:r w:rsidRPr="00553420">
        <w:rPr>
          <w:rFonts w:ascii="Times New Roman" w:hAnsi="Times New Roman"/>
          <w:sz w:val="24"/>
          <w:szCs w:val="24"/>
        </w:rPr>
        <w:t>:</w:t>
      </w:r>
      <w:r w:rsidRPr="00553420">
        <w:rPr>
          <w:rFonts w:ascii="Times New Roman" w:hAnsi="Times New Roman"/>
          <w:sz w:val="24"/>
          <w:szCs w:val="24"/>
          <w:lang w:val="sr-Cyrl-CS"/>
        </w:rPr>
        <w:t xml:space="preserve"> најмање </w:t>
      </w:r>
      <w:r w:rsidRPr="00553420">
        <w:rPr>
          <w:rFonts w:ascii="Times New Roman" w:hAnsi="Times New Roman"/>
          <w:sz w:val="24"/>
          <w:szCs w:val="24"/>
        </w:rPr>
        <w:t>20</w:t>
      </w:r>
      <w:r w:rsidRPr="00553420">
        <w:rPr>
          <w:rFonts w:ascii="Times New Roman" w:hAnsi="Times New Roman"/>
          <w:sz w:val="24"/>
          <w:szCs w:val="24"/>
          <w:lang w:val="sr-Cyrl-CS"/>
        </w:rPr>
        <w:t xml:space="preserve"> (</w:t>
      </w:r>
      <w:r w:rsidRPr="00553420">
        <w:rPr>
          <w:rFonts w:ascii="Times New Roman" w:hAnsi="Times New Roman"/>
          <w:sz w:val="24"/>
          <w:szCs w:val="24"/>
        </w:rPr>
        <w:t>двадесет</w:t>
      </w:r>
      <w:r w:rsidRPr="00553420">
        <w:rPr>
          <w:rFonts w:ascii="Times New Roman" w:hAnsi="Times New Roman"/>
          <w:sz w:val="24"/>
          <w:szCs w:val="24"/>
          <w:lang w:val="sr-Cyrl-CS"/>
        </w:rPr>
        <w:t>) израђених главних / идејних пројеката за ТК објекте са стубом и/или за станице за мониторинг РФ спектра (ДУКМС),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DF518F" w:rsidRPr="00553420" w:rsidRDefault="00DF518F" w:rsidP="007A5728">
      <w:pPr>
        <w:pStyle w:val="ListParagraph"/>
        <w:numPr>
          <w:ilvl w:val="0"/>
          <w:numId w:val="23"/>
        </w:numPr>
        <w:shd w:val="clear" w:color="auto" w:fill="FFFFFF"/>
        <w:tabs>
          <w:tab w:val="left" w:pos="0"/>
          <w:tab w:val="left" w:pos="540"/>
          <w:tab w:val="left" w:pos="567"/>
          <w:tab w:val="left" w:pos="1080"/>
        </w:tabs>
        <w:spacing w:before="120" w:after="0" w:line="240" w:lineRule="auto"/>
        <w:ind w:left="284" w:hanging="284"/>
        <w:contextualSpacing w:val="0"/>
        <w:jc w:val="both"/>
        <w:rPr>
          <w:rFonts w:ascii="Times New Roman" w:hAnsi="Times New Roman"/>
          <w:sz w:val="24"/>
          <w:szCs w:val="24"/>
          <w:lang w:val="sr-Cyrl-CS"/>
        </w:rPr>
      </w:pPr>
      <w:r w:rsidRPr="00553420">
        <w:rPr>
          <w:rFonts w:ascii="Times New Roman" w:hAnsi="Times New Roman"/>
          <w:sz w:val="24"/>
          <w:szCs w:val="24"/>
          <w:u w:val="single"/>
          <w:lang w:val="sr-Cyrl-CS"/>
        </w:rPr>
        <w:t>Референца 2</w:t>
      </w:r>
      <w:r w:rsidRPr="00553420">
        <w:rPr>
          <w:rFonts w:ascii="Times New Roman" w:hAnsi="Times New Roman"/>
          <w:sz w:val="24"/>
          <w:szCs w:val="24"/>
          <w:lang w:val="sr-Cyrl-CS"/>
        </w:rPr>
        <w:t>: најмање 20 (двадесет) исходованих Решења о одобрењу за извођење радова/грађевинских дозвола за ТК објекте са стубом и/или за станице за мониторинг РФ спектра (ДУКМС), у последње 3 године, а према Закону о планирању и изградњи Републике Србије који је важио у време исходовања Решења о одобрењу за извођење радова/грађевинске дозволе;</w:t>
      </w:r>
    </w:p>
    <w:p w:rsidR="00DF518F" w:rsidRPr="00553420" w:rsidRDefault="00DF518F" w:rsidP="007A5728">
      <w:pPr>
        <w:pStyle w:val="ListParagraph"/>
        <w:numPr>
          <w:ilvl w:val="0"/>
          <w:numId w:val="23"/>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553420">
        <w:rPr>
          <w:rFonts w:ascii="Times New Roman" w:hAnsi="Times New Roman"/>
          <w:sz w:val="24"/>
          <w:szCs w:val="24"/>
          <w:u w:val="single"/>
          <w:lang w:val="sr-Cyrl-CS"/>
        </w:rPr>
        <w:t>Референца 3</w:t>
      </w:r>
      <w:r w:rsidRPr="00553420">
        <w:rPr>
          <w:rFonts w:ascii="Times New Roman" w:hAnsi="Times New Roman"/>
          <w:sz w:val="24"/>
          <w:szCs w:val="24"/>
          <w:lang w:val="sr-Cyrl-CS"/>
        </w:rPr>
        <w:t>: најмање 10 (десет) израђених главних / идејних пројеката за челично решеткасти стуб, минималне висине 24 метра, а према Закону о планирању и изградњи Републике Србије који је важио у време израде пројеката;</w:t>
      </w:r>
    </w:p>
    <w:p w:rsidR="00DF518F" w:rsidRPr="00553420" w:rsidRDefault="00DF518F" w:rsidP="007A5728">
      <w:pPr>
        <w:pStyle w:val="ListParagraph"/>
        <w:numPr>
          <w:ilvl w:val="0"/>
          <w:numId w:val="24"/>
        </w:numPr>
        <w:shd w:val="clear" w:color="auto" w:fill="FFFFFF"/>
        <w:tabs>
          <w:tab w:val="left" w:pos="0"/>
          <w:tab w:val="left" w:pos="567"/>
        </w:tabs>
        <w:spacing w:before="120" w:after="0" w:line="240" w:lineRule="auto"/>
        <w:ind w:left="270" w:hanging="270"/>
        <w:contextualSpacing w:val="0"/>
        <w:jc w:val="both"/>
        <w:rPr>
          <w:rFonts w:ascii="Times New Roman" w:hAnsi="Times New Roman"/>
          <w:sz w:val="24"/>
          <w:szCs w:val="24"/>
          <w:lang w:val="sr-Cyrl-CS"/>
        </w:rPr>
      </w:pPr>
      <w:r w:rsidRPr="00553420">
        <w:rPr>
          <w:rFonts w:ascii="Times New Roman" w:hAnsi="Times New Roman"/>
          <w:sz w:val="24"/>
          <w:szCs w:val="24"/>
          <w:u w:val="single"/>
          <w:lang w:val="sr-Cyrl-CS"/>
        </w:rPr>
        <w:t>Референца 4</w:t>
      </w:r>
      <w:r w:rsidRPr="00553420">
        <w:rPr>
          <w:rFonts w:ascii="Times New Roman" w:hAnsi="Times New Roman"/>
          <w:sz w:val="24"/>
          <w:szCs w:val="24"/>
          <w:lang w:val="sr-Cyrl-CS"/>
        </w:rPr>
        <w:t>: Најмање 15 (петнаест) израђених главних / идејних пројеката за ЕЕ привод за напајање ТК објеката са стубом (</w:t>
      </w:r>
      <w:r w:rsidR="00083069" w:rsidRPr="00553420">
        <w:rPr>
          <w:rFonts w:ascii="Times New Roman" w:hAnsi="Times New Roman"/>
          <w:sz w:val="24"/>
          <w:szCs w:val="24"/>
          <w:lang w:val="en-GB"/>
        </w:rPr>
        <w:t>RawLand</w:t>
      </w:r>
      <w:r w:rsidR="00083069" w:rsidRPr="00553420">
        <w:rPr>
          <w:rFonts w:ascii="Times New Roman" w:hAnsi="Times New Roman"/>
          <w:sz w:val="24"/>
          <w:szCs w:val="24"/>
          <w:lang w:val="sr-Cyrl-CS"/>
        </w:rPr>
        <w:t>/</w:t>
      </w:r>
      <w:r w:rsidR="00083069" w:rsidRPr="00553420">
        <w:rPr>
          <w:rFonts w:ascii="Times New Roman" w:hAnsi="Times New Roman"/>
          <w:sz w:val="24"/>
          <w:szCs w:val="24"/>
        </w:rPr>
        <w:t>GreenField</w:t>
      </w:r>
      <w:r w:rsidRPr="00553420">
        <w:rPr>
          <w:rFonts w:ascii="Times New Roman" w:hAnsi="Times New Roman"/>
          <w:sz w:val="24"/>
          <w:szCs w:val="24"/>
          <w:lang w:val="sr-Cyrl-CS"/>
        </w:rPr>
        <w:t xml:space="preserve"> локације) и/или за напајање станица за мониторинг РФ спектра (ДУКМС),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DF518F" w:rsidRPr="00553420" w:rsidRDefault="00DF518F" w:rsidP="007A5728">
      <w:pPr>
        <w:pStyle w:val="ListParagraph"/>
        <w:numPr>
          <w:ilvl w:val="0"/>
          <w:numId w:val="23"/>
        </w:numPr>
        <w:shd w:val="clear" w:color="auto" w:fill="FFFFFF"/>
        <w:tabs>
          <w:tab w:val="left" w:pos="0"/>
          <w:tab w:val="left" w:pos="540"/>
          <w:tab w:val="left" w:pos="567"/>
          <w:tab w:val="left" w:pos="1080"/>
        </w:tabs>
        <w:spacing w:before="120" w:after="0" w:line="240" w:lineRule="auto"/>
        <w:ind w:left="284" w:hanging="284"/>
        <w:contextualSpacing w:val="0"/>
        <w:jc w:val="both"/>
        <w:rPr>
          <w:rFonts w:ascii="Times New Roman" w:hAnsi="Times New Roman"/>
          <w:sz w:val="24"/>
          <w:szCs w:val="24"/>
          <w:lang w:val="sr-Cyrl-CS"/>
        </w:rPr>
      </w:pPr>
      <w:r w:rsidRPr="00553420">
        <w:rPr>
          <w:rFonts w:ascii="Times New Roman" w:hAnsi="Times New Roman"/>
          <w:sz w:val="24"/>
          <w:szCs w:val="24"/>
          <w:u w:val="single"/>
          <w:lang w:val="sr-Cyrl-CS"/>
        </w:rPr>
        <w:t>Референца 5</w:t>
      </w:r>
      <w:r w:rsidRPr="00553420">
        <w:rPr>
          <w:rFonts w:ascii="Times New Roman" w:hAnsi="Times New Roman"/>
          <w:sz w:val="24"/>
          <w:szCs w:val="24"/>
          <w:lang w:val="sr-Cyrl-CS"/>
        </w:rPr>
        <w:t>: најмање 15 (петнаест) исходованих Решења о одобрењу за извођење радова за ЕЕ привод за напајање ТК објекта са стубом (</w:t>
      </w:r>
      <w:r w:rsidRPr="00553420">
        <w:rPr>
          <w:rFonts w:ascii="Times New Roman" w:hAnsi="Times New Roman"/>
          <w:sz w:val="24"/>
          <w:szCs w:val="24"/>
        </w:rPr>
        <w:t>Greenfield</w:t>
      </w:r>
      <w:r w:rsidRPr="00553420">
        <w:rPr>
          <w:rFonts w:ascii="Times New Roman" w:hAnsi="Times New Roman"/>
          <w:sz w:val="24"/>
          <w:szCs w:val="24"/>
          <w:lang w:val="sr-Cyrl-CS"/>
        </w:rPr>
        <w:t xml:space="preserve"> локације) и/или за напајање станица за мониторинг РФ спектра (ДУКМС), у последње 3 године, а према Закону о планирању и изградњи Републике Србије који је важио у време исходовања Решења о одобрењу за извођење радова.</w:t>
      </w:r>
    </w:p>
    <w:p w:rsidR="00DF518F" w:rsidRPr="00553420" w:rsidRDefault="00DF518F" w:rsidP="007A5728">
      <w:pPr>
        <w:pStyle w:val="ListParagraph"/>
        <w:numPr>
          <w:ilvl w:val="0"/>
          <w:numId w:val="23"/>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553420">
        <w:rPr>
          <w:rFonts w:ascii="Times New Roman" w:hAnsi="Times New Roman"/>
          <w:sz w:val="24"/>
          <w:szCs w:val="24"/>
          <w:u w:val="single"/>
          <w:lang w:val="sr-Cyrl-CS"/>
        </w:rPr>
        <w:t>Референца</w:t>
      </w:r>
      <w:r w:rsidR="0028042A" w:rsidRPr="00553420">
        <w:rPr>
          <w:rFonts w:ascii="Times New Roman" w:hAnsi="Times New Roman"/>
          <w:sz w:val="24"/>
          <w:szCs w:val="24"/>
          <w:u w:val="single"/>
          <w:lang w:val="sr-Cyrl-CS"/>
        </w:rPr>
        <w:t xml:space="preserve"> </w:t>
      </w:r>
      <w:r w:rsidRPr="00553420">
        <w:rPr>
          <w:rFonts w:ascii="Times New Roman" w:hAnsi="Times New Roman"/>
          <w:sz w:val="24"/>
          <w:szCs w:val="24"/>
          <w:u w:val="single"/>
          <w:lang w:val="sr-Cyrl-CS"/>
        </w:rPr>
        <w:t>6</w:t>
      </w:r>
      <w:r w:rsidRPr="00553420">
        <w:rPr>
          <w:rFonts w:ascii="Times New Roman" w:hAnsi="Times New Roman"/>
          <w:sz w:val="24"/>
          <w:szCs w:val="24"/>
          <w:lang w:val="sr-Cyrl-CS"/>
        </w:rPr>
        <w:t>: најмање 15 (петнаест) регулисаних имовинско-правних односа (аквизиција) за изградњу електроенергетског привода (ЕЕ) за напајање ТК објеката са стубом (</w:t>
      </w:r>
      <w:r w:rsidRPr="00553420">
        <w:rPr>
          <w:rFonts w:ascii="Times New Roman" w:hAnsi="Times New Roman"/>
          <w:sz w:val="24"/>
          <w:szCs w:val="24"/>
        </w:rPr>
        <w:t>Greenfield</w:t>
      </w:r>
      <w:r w:rsidRPr="00553420">
        <w:rPr>
          <w:rFonts w:ascii="Times New Roman" w:hAnsi="Times New Roman"/>
          <w:sz w:val="24"/>
          <w:szCs w:val="24"/>
          <w:lang w:val="sr-Cyrl-CS"/>
        </w:rPr>
        <w:t xml:space="preserve"> локације) и/или за напајање станица за мониторинг РФ спектра (ДУКМС), у последње 3 године; </w:t>
      </w:r>
    </w:p>
    <w:p w:rsidR="00DF518F" w:rsidRPr="00553420" w:rsidRDefault="00DF518F" w:rsidP="007A5728">
      <w:pPr>
        <w:pStyle w:val="ListParagraph"/>
        <w:numPr>
          <w:ilvl w:val="0"/>
          <w:numId w:val="23"/>
        </w:numPr>
        <w:shd w:val="clear" w:color="auto" w:fill="FFFFFF"/>
        <w:tabs>
          <w:tab w:val="left" w:pos="0"/>
          <w:tab w:val="left" w:pos="567"/>
        </w:tabs>
        <w:spacing w:before="120" w:after="0" w:line="240" w:lineRule="auto"/>
        <w:ind w:left="284" w:hanging="284"/>
        <w:contextualSpacing w:val="0"/>
        <w:jc w:val="both"/>
        <w:rPr>
          <w:rFonts w:ascii="Times New Roman" w:hAnsi="Times New Roman"/>
          <w:sz w:val="24"/>
          <w:szCs w:val="24"/>
          <w:lang w:val="sr-Cyrl-CS"/>
        </w:rPr>
      </w:pPr>
      <w:r w:rsidRPr="00553420">
        <w:rPr>
          <w:rFonts w:ascii="Times New Roman" w:hAnsi="Times New Roman"/>
          <w:sz w:val="24"/>
          <w:szCs w:val="24"/>
          <w:u w:val="single"/>
          <w:lang w:val="sr-Cyrl-CS"/>
        </w:rPr>
        <w:t>Референца 7</w:t>
      </w:r>
      <w:r w:rsidRPr="00553420">
        <w:rPr>
          <w:rFonts w:ascii="Times New Roman" w:hAnsi="Times New Roman"/>
          <w:sz w:val="24"/>
          <w:szCs w:val="24"/>
          <w:lang w:val="sr-Cyrl-CS"/>
        </w:rPr>
        <w:t>: Најмање 2 (два) израђена главна / идејна пројеката у којима је напајање објекта/локације реализовано хибридним системом за напајање, а који се састоји од: соларних панела минималне вршне снаге 5</w:t>
      </w:r>
      <w:r w:rsidRPr="00553420">
        <w:rPr>
          <w:rFonts w:ascii="Times New Roman" w:hAnsi="Times New Roman"/>
          <w:sz w:val="24"/>
          <w:szCs w:val="24"/>
        </w:rPr>
        <w:t>kW</w:t>
      </w:r>
      <w:r w:rsidRPr="00553420">
        <w:rPr>
          <w:rFonts w:ascii="Times New Roman" w:hAnsi="Times New Roman"/>
          <w:sz w:val="24"/>
          <w:szCs w:val="24"/>
          <w:lang w:val="sr-Cyrl-CS"/>
        </w:rPr>
        <w:t xml:space="preserve"> (</w:t>
      </w:r>
      <w:r w:rsidRPr="00553420">
        <w:rPr>
          <w:rFonts w:ascii="Times New Roman" w:hAnsi="Times New Roman"/>
          <w:sz w:val="24"/>
          <w:szCs w:val="24"/>
        </w:rPr>
        <w:t>Wp</w:t>
      </w:r>
      <w:r w:rsidRPr="00553420">
        <w:rPr>
          <w:rFonts w:ascii="Times New Roman" w:hAnsi="Times New Roman"/>
          <w:sz w:val="24"/>
          <w:szCs w:val="24"/>
          <w:lang w:val="sr-Cyrl-CS"/>
        </w:rPr>
        <w:t>), соларних инвертора минималне снаге 5</w:t>
      </w:r>
      <w:r w:rsidRPr="00553420">
        <w:rPr>
          <w:rFonts w:ascii="Times New Roman" w:hAnsi="Times New Roman"/>
          <w:sz w:val="24"/>
          <w:szCs w:val="24"/>
        </w:rPr>
        <w:t>kW</w:t>
      </w:r>
      <w:r w:rsidRPr="00553420">
        <w:rPr>
          <w:rFonts w:ascii="Times New Roman" w:hAnsi="Times New Roman"/>
          <w:sz w:val="24"/>
          <w:szCs w:val="24"/>
          <w:lang w:val="sr-Cyrl-CS"/>
        </w:rPr>
        <w:t>, дизел-електричног агрегата минималне снаге 10</w:t>
      </w:r>
      <w:r w:rsidRPr="00553420">
        <w:rPr>
          <w:rFonts w:ascii="Times New Roman" w:hAnsi="Times New Roman"/>
          <w:sz w:val="24"/>
          <w:szCs w:val="24"/>
        </w:rPr>
        <w:t>kVA</w:t>
      </w:r>
      <w:r w:rsidRPr="00553420">
        <w:rPr>
          <w:rFonts w:ascii="Times New Roman" w:hAnsi="Times New Roman"/>
          <w:sz w:val="24"/>
          <w:szCs w:val="24"/>
          <w:lang w:val="sr-Cyrl-CS"/>
        </w:rPr>
        <w:t xml:space="preserve"> и стационарних аку батерија минималног укупног капацитета 500</w:t>
      </w:r>
      <w:r w:rsidRPr="00553420">
        <w:rPr>
          <w:rFonts w:ascii="Times New Roman" w:hAnsi="Times New Roman"/>
          <w:sz w:val="24"/>
          <w:szCs w:val="24"/>
        </w:rPr>
        <w:t>Ah</w:t>
      </w:r>
      <w:r w:rsidRPr="00553420">
        <w:rPr>
          <w:rFonts w:ascii="Times New Roman" w:hAnsi="Times New Roman"/>
          <w:sz w:val="24"/>
          <w:szCs w:val="24"/>
          <w:lang w:val="sr-Cyrl-CS"/>
        </w:rPr>
        <w:t>,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DF518F" w:rsidRPr="00553420" w:rsidRDefault="00DF518F" w:rsidP="00DF518F">
      <w:pPr>
        <w:shd w:val="clear" w:color="auto" w:fill="FFFFFF"/>
        <w:tabs>
          <w:tab w:val="left" w:pos="567"/>
        </w:tabs>
        <w:spacing w:before="120"/>
        <w:jc w:val="both"/>
        <w:rPr>
          <w:lang w:val="sr-Cyrl-CS"/>
        </w:rPr>
      </w:pPr>
      <w:r w:rsidRPr="00553420">
        <w:rPr>
          <w:b/>
          <w:lang w:val="sr-Cyrl-CS"/>
        </w:rPr>
        <w:t>Напомена</w:t>
      </w:r>
      <w:r w:rsidRPr="00553420">
        <w:rPr>
          <w:lang w:val="sr-Cyrl-CS"/>
        </w:rPr>
        <w:t>: Референце за ТК објекте са стубом и за станице за мониторинг РФ спектра се могу комбиновати тако да у збиру дају захтевани број референци.</w:t>
      </w:r>
    </w:p>
    <w:p w:rsidR="00553420" w:rsidRDefault="00553420" w:rsidP="00DF518F">
      <w:pPr>
        <w:shd w:val="clear" w:color="auto" w:fill="FFFFFF"/>
        <w:tabs>
          <w:tab w:val="left" w:pos="0"/>
          <w:tab w:val="left" w:pos="540"/>
          <w:tab w:val="left" w:pos="567"/>
          <w:tab w:val="left" w:pos="1080"/>
        </w:tabs>
        <w:spacing w:before="120"/>
        <w:jc w:val="both"/>
        <w:rPr>
          <w:color w:val="FF0000"/>
          <w:highlight w:val="cyan"/>
          <w:lang w:val="sr-Cyrl-CS"/>
        </w:rPr>
      </w:pPr>
    </w:p>
    <w:p w:rsidR="00CF64FC" w:rsidRDefault="00CF64FC" w:rsidP="00DF518F">
      <w:pPr>
        <w:shd w:val="clear" w:color="auto" w:fill="FFFFFF"/>
        <w:tabs>
          <w:tab w:val="left" w:pos="0"/>
          <w:tab w:val="left" w:pos="540"/>
          <w:tab w:val="left" w:pos="567"/>
          <w:tab w:val="left" w:pos="1080"/>
        </w:tabs>
        <w:spacing w:before="120"/>
        <w:jc w:val="both"/>
        <w:rPr>
          <w:color w:val="FF0000"/>
          <w:highlight w:val="cyan"/>
          <w:lang w:val="sr-Cyrl-CS"/>
        </w:rPr>
      </w:pPr>
    </w:p>
    <w:p w:rsidR="00CF64FC" w:rsidRDefault="00CF64FC" w:rsidP="00DF518F">
      <w:pPr>
        <w:shd w:val="clear" w:color="auto" w:fill="FFFFFF"/>
        <w:tabs>
          <w:tab w:val="left" w:pos="0"/>
          <w:tab w:val="left" w:pos="540"/>
          <w:tab w:val="left" w:pos="567"/>
          <w:tab w:val="left" w:pos="1080"/>
        </w:tabs>
        <w:spacing w:before="120"/>
        <w:jc w:val="both"/>
        <w:rPr>
          <w:color w:val="FF0000"/>
          <w:highlight w:val="cyan"/>
          <w:lang w:val="sr-Cyrl-CS"/>
        </w:rPr>
      </w:pPr>
    </w:p>
    <w:p w:rsidR="00DF518F" w:rsidRPr="00553420" w:rsidRDefault="00DF518F" w:rsidP="007A5728">
      <w:pPr>
        <w:numPr>
          <w:ilvl w:val="0"/>
          <w:numId w:val="11"/>
        </w:numPr>
        <w:shd w:val="clear" w:color="auto" w:fill="FFFFFF"/>
        <w:tabs>
          <w:tab w:val="left" w:pos="709"/>
          <w:tab w:val="left" w:pos="1080"/>
        </w:tabs>
        <w:ind w:left="720" w:hanging="436"/>
        <w:jc w:val="both"/>
        <w:rPr>
          <w:b/>
          <w:lang w:val="sr-Cyrl-CS"/>
        </w:rPr>
      </w:pPr>
      <w:r w:rsidRPr="00553420">
        <w:rPr>
          <w:b/>
          <w:lang w:val="sr-Cyrl-CS"/>
        </w:rPr>
        <w:lastRenderedPageBreak/>
        <w:t xml:space="preserve">Да располаже неопходним кадровским капацитетом </w:t>
      </w:r>
    </w:p>
    <w:p w:rsidR="00DF518F" w:rsidRPr="00553420" w:rsidRDefault="00DF518F" w:rsidP="00DF518F">
      <w:pPr>
        <w:shd w:val="clear" w:color="auto" w:fill="FFFFFF"/>
        <w:tabs>
          <w:tab w:val="left" w:pos="540"/>
          <w:tab w:val="left" w:pos="1080"/>
        </w:tabs>
        <w:ind w:left="720"/>
        <w:jc w:val="both"/>
        <w:rPr>
          <w:lang w:val="sr-Cyrl-CS"/>
        </w:rPr>
      </w:pPr>
    </w:p>
    <w:p w:rsidR="00DF518F" w:rsidRPr="00553420" w:rsidRDefault="00DF518F" w:rsidP="00DF518F">
      <w:pPr>
        <w:shd w:val="clear" w:color="auto" w:fill="FFFFFF"/>
        <w:tabs>
          <w:tab w:val="left" w:pos="0"/>
          <w:tab w:val="left" w:pos="540"/>
        </w:tabs>
        <w:ind w:firstLine="720"/>
        <w:jc w:val="both"/>
        <w:rPr>
          <w:lang w:val="sr-Cyrl-CS"/>
        </w:rPr>
      </w:pPr>
      <w:r w:rsidRPr="00553420">
        <w:rPr>
          <w:lang w:val="sr-Cyrl-CS"/>
        </w:rPr>
        <w:t>Узимајући у обзир процењену вредност набавке и значај предмета набавке за Наручиоца, под неопходним кадровским капацитетом се подразумева да понуђач има запослене и</w:t>
      </w:r>
      <w:r w:rsidR="0028042A" w:rsidRPr="00553420">
        <w:rPr>
          <w:lang w:val="sr-Cyrl-CS"/>
        </w:rPr>
        <w:t>ли</w:t>
      </w:r>
      <w:r w:rsidRPr="00553420">
        <w:rPr>
          <w:lang w:val="sr-Cyrl-CS"/>
        </w:rPr>
        <w:t xml:space="preserve"> ангажоване лиценциране дипломиране инжењере:</w:t>
      </w:r>
    </w:p>
    <w:p w:rsidR="00DF518F" w:rsidRPr="00553420" w:rsidRDefault="00DF518F" w:rsidP="007A5728">
      <w:pPr>
        <w:pStyle w:val="ListParagraph"/>
        <w:numPr>
          <w:ilvl w:val="0"/>
          <w:numId w:val="14"/>
        </w:numPr>
        <w:shd w:val="clear" w:color="auto" w:fill="FFFFFF"/>
        <w:tabs>
          <w:tab w:val="left" w:pos="1080"/>
        </w:tabs>
        <w:spacing w:after="0"/>
        <w:ind w:left="1080"/>
        <w:jc w:val="both"/>
        <w:rPr>
          <w:rFonts w:ascii="Times New Roman" w:hAnsi="Times New Roman"/>
          <w:sz w:val="24"/>
          <w:szCs w:val="24"/>
          <w:lang w:val="sr-Cyrl-CS"/>
        </w:rPr>
      </w:pPr>
      <w:r w:rsidRPr="00553420">
        <w:rPr>
          <w:rFonts w:ascii="Times New Roman" w:hAnsi="Times New Roman"/>
          <w:sz w:val="24"/>
          <w:szCs w:val="24"/>
          <w:lang w:val="sr-Cyrl-CS"/>
        </w:rPr>
        <w:t xml:space="preserve">најмање три (3) лица са завршеним </w:t>
      </w:r>
      <w:r w:rsidRPr="00553420">
        <w:rPr>
          <w:rFonts w:ascii="Times New Roman" w:hAnsi="Times New Roman"/>
          <w:sz w:val="24"/>
          <w:szCs w:val="24"/>
        </w:rPr>
        <w:t>VII</w:t>
      </w:r>
      <w:r w:rsidRPr="00553420">
        <w:rPr>
          <w:rFonts w:ascii="Times New Roman" w:hAnsi="Times New Roman"/>
          <w:sz w:val="24"/>
          <w:szCs w:val="24"/>
          <w:lang w:val="sr-Cyrl-CS"/>
        </w:rPr>
        <w:t xml:space="preserve"> степеном стручне спреме (најмање 240 ЕСПБ бодова) – дипломирани  грађевински инжењер са важећом лиценцом бр. 310 или 311;</w:t>
      </w:r>
    </w:p>
    <w:p w:rsidR="00DF518F" w:rsidRPr="00553420" w:rsidRDefault="00DF518F" w:rsidP="007A5728">
      <w:pPr>
        <w:pStyle w:val="ListParagraph"/>
        <w:numPr>
          <w:ilvl w:val="0"/>
          <w:numId w:val="14"/>
        </w:numPr>
        <w:shd w:val="clear" w:color="auto" w:fill="FFFFFF"/>
        <w:tabs>
          <w:tab w:val="left" w:pos="1080"/>
        </w:tabs>
        <w:spacing w:after="0"/>
        <w:ind w:left="1080"/>
        <w:jc w:val="both"/>
        <w:rPr>
          <w:rFonts w:ascii="Times New Roman" w:hAnsi="Times New Roman"/>
          <w:sz w:val="24"/>
          <w:szCs w:val="24"/>
          <w:lang w:val="sr-Cyrl-CS"/>
        </w:rPr>
      </w:pPr>
      <w:r w:rsidRPr="00553420">
        <w:rPr>
          <w:rFonts w:ascii="Times New Roman" w:hAnsi="Times New Roman"/>
          <w:sz w:val="24"/>
          <w:szCs w:val="24"/>
          <w:lang w:val="sr-Cyrl-CS"/>
        </w:rPr>
        <w:t xml:space="preserve">најмање три (3) лица са завршеним </w:t>
      </w:r>
      <w:r w:rsidRPr="00553420">
        <w:rPr>
          <w:rFonts w:ascii="Times New Roman" w:hAnsi="Times New Roman"/>
          <w:sz w:val="24"/>
          <w:szCs w:val="24"/>
        </w:rPr>
        <w:t>VII</w:t>
      </w:r>
      <w:r w:rsidRPr="00553420">
        <w:rPr>
          <w:rFonts w:ascii="Times New Roman" w:hAnsi="Times New Roman"/>
          <w:sz w:val="24"/>
          <w:szCs w:val="24"/>
          <w:lang w:val="sr-Cyrl-CS"/>
        </w:rPr>
        <w:t xml:space="preserve"> степеном стручне спреме (најмање 240 ЕСПБ бодова) – дипломирани инжењер електротехнике са важећом лиценцом бр. 350;</w:t>
      </w:r>
    </w:p>
    <w:p w:rsidR="00DF518F" w:rsidRPr="00553420" w:rsidRDefault="00DF518F" w:rsidP="007A5728">
      <w:pPr>
        <w:pStyle w:val="ListParagraph"/>
        <w:numPr>
          <w:ilvl w:val="0"/>
          <w:numId w:val="14"/>
        </w:numPr>
        <w:shd w:val="clear" w:color="auto" w:fill="FFFFFF"/>
        <w:tabs>
          <w:tab w:val="left" w:pos="1080"/>
        </w:tabs>
        <w:spacing w:after="0"/>
        <w:ind w:left="1080"/>
        <w:jc w:val="both"/>
        <w:rPr>
          <w:rFonts w:ascii="Times New Roman" w:hAnsi="Times New Roman"/>
          <w:sz w:val="24"/>
          <w:szCs w:val="24"/>
          <w:lang w:val="sr-Cyrl-CS"/>
        </w:rPr>
      </w:pPr>
      <w:r w:rsidRPr="00553420">
        <w:rPr>
          <w:rFonts w:ascii="Times New Roman" w:hAnsi="Times New Roman"/>
          <w:sz w:val="24"/>
          <w:szCs w:val="24"/>
          <w:lang w:val="sr-Cyrl-CS"/>
        </w:rPr>
        <w:t xml:space="preserve">најмање два (2) лица са завршеним </w:t>
      </w:r>
      <w:r w:rsidRPr="00553420">
        <w:rPr>
          <w:rFonts w:ascii="Times New Roman" w:hAnsi="Times New Roman"/>
          <w:sz w:val="24"/>
          <w:szCs w:val="24"/>
        </w:rPr>
        <w:t>VII</w:t>
      </w:r>
      <w:r w:rsidRPr="00553420">
        <w:rPr>
          <w:rFonts w:ascii="Times New Roman" w:hAnsi="Times New Roman"/>
          <w:sz w:val="24"/>
          <w:szCs w:val="24"/>
          <w:lang w:val="sr-Cyrl-CS"/>
        </w:rPr>
        <w:t xml:space="preserve"> степеном стручне спреме (најмање 240 ЕСПБ бодова) – инжењер електротехнике са важећом лиценцом бр. 353;</w:t>
      </w:r>
    </w:p>
    <w:p w:rsidR="00DF518F" w:rsidRPr="00553420" w:rsidRDefault="00DF518F" w:rsidP="007A5728">
      <w:pPr>
        <w:pStyle w:val="ListParagraph"/>
        <w:numPr>
          <w:ilvl w:val="0"/>
          <w:numId w:val="14"/>
        </w:numPr>
        <w:shd w:val="clear" w:color="auto" w:fill="FFFFFF"/>
        <w:tabs>
          <w:tab w:val="left" w:pos="1080"/>
        </w:tabs>
        <w:spacing w:after="0"/>
        <w:ind w:left="1080"/>
        <w:jc w:val="both"/>
        <w:rPr>
          <w:rFonts w:ascii="Times New Roman" w:hAnsi="Times New Roman"/>
          <w:sz w:val="24"/>
          <w:szCs w:val="24"/>
          <w:lang w:val="sr-Cyrl-CS"/>
        </w:rPr>
      </w:pPr>
      <w:r w:rsidRPr="00553420">
        <w:rPr>
          <w:rFonts w:ascii="Times New Roman" w:hAnsi="Times New Roman"/>
          <w:sz w:val="24"/>
          <w:szCs w:val="24"/>
          <w:lang w:val="sr-Cyrl-CS"/>
        </w:rPr>
        <w:t xml:space="preserve">најмање једно (1) лице са завршеним </w:t>
      </w:r>
      <w:r w:rsidRPr="00553420">
        <w:rPr>
          <w:rFonts w:ascii="Times New Roman" w:hAnsi="Times New Roman"/>
          <w:sz w:val="24"/>
          <w:szCs w:val="24"/>
        </w:rPr>
        <w:t>VII</w:t>
      </w:r>
      <w:r w:rsidRPr="00553420">
        <w:rPr>
          <w:rFonts w:ascii="Times New Roman" w:hAnsi="Times New Roman"/>
          <w:sz w:val="24"/>
          <w:szCs w:val="24"/>
          <w:lang w:val="sr-Cyrl-CS"/>
        </w:rPr>
        <w:t xml:space="preserve"> степеном стручне спреме (најмање 240 ЕСПБ бодова) – машински инжењер са важећом лиценцом бр. 330;</w:t>
      </w:r>
    </w:p>
    <w:p w:rsidR="00DF518F" w:rsidRPr="00553420" w:rsidRDefault="00DF518F" w:rsidP="007A5728">
      <w:pPr>
        <w:pStyle w:val="ListParagraph"/>
        <w:numPr>
          <w:ilvl w:val="0"/>
          <w:numId w:val="14"/>
        </w:numPr>
        <w:shd w:val="clear" w:color="auto" w:fill="FFFFFF"/>
        <w:tabs>
          <w:tab w:val="left" w:pos="1080"/>
        </w:tabs>
        <w:spacing w:after="0"/>
        <w:ind w:left="1080"/>
        <w:jc w:val="both"/>
        <w:rPr>
          <w:rFonts w:ascii="Times New Roman" w:hAnsi="Times New Roman"/>
          <w:sz w:val="24"/>
          <w:szCs w:val="24"/>
          <w:lang w:val="sr-Cyrl-CS"/>
        </w:rPr>
      </w:pPr>
      <w:r w:rsidRPr="00553420">
        <w:rPr>
          <w:rFonts w:ascii="Times New Roman" w:hAnsi="Times New Roman"/>
          <w:sz w:val="24"/>
          <w:szCs w:val="24"/>
          <w:lang w:val="sr-Cyrl-CS"/>
        </w:rPr>
        <w:t xml:space="preserve">најмање једно (1) лица са завршеним </w:t>
      </w:r>
      <w:r w:rsidRPr="00553420">
        <w:rPr>
          <w:rFonts w:ascii="Times New Roman" w:hAnsi="Times New Roman"/>
          <w:sz w:val="24"/>
          <w:szCs w:val="24"/>
        </w:rPr>
        <w:t>VII</w:t>
      </w:r>
      <w:r w:rsidRPr="00553420">
        <w:rPr>
          <w:rFonts w:ascii="Times New Roman" w:hAnsi="Times New Roman"/>
          <w:sz w:val="24"/>
          <w:szCs w:val="24"/>
          <w:lang w:val="sr-Cyrl-CS"/>
        </w:rPr>
        <w:t xml:space="preserve"> степеном стручне спреме (најмање 240 ЕСПБ бодова) – инжењер архитектуре са важећом лиценцом бр. 300;</w:t>
      </w:r>
    </w:p>
    <w:p w:rsidR="00DF518F" w:rsidRPr="00553420" w:rsidRDefault="00DF518F" w:rsidP="007A5728">
      <w:pPr>
        <w:pStyle w:val="ListParagraph"/>
        <w:numPr>
          <w:ilvl w:val="0"/>
          <w:numId w:val="14"/>
        </w:numPr>
        <w:shd w:val="clear" w:color="auto" w:fill="FFFFFF"/>
        <w:tabs>
          <w:tab w:val="left" w:pos="1080"/>
        </w:tabs>
        <w:spacing w:after="0"/>
        <w:ind w:left="1080"/>
        <w:jc w:val="both"/>
        <w:rPr>
          <w:rFonts w:ascii="Times New Roman" w:hAnsi="Times New Roman"/>
          <w:sz w:val="24"/>
          <w:szCs w:val="24"/>
          <w:lang w:val="sr-Cyrl-CS"/>
        </w:rPr>
      </w:pPr>
      <w:r w:rsidRPr="00553420">
        <w:rPr>
          <w:rFonts w:ascii="Times New Roman" w:hAnsi="Times New Roman"/>
          <w:sz w:val="24"/>
          <w:szCs w:val="24"/>
          <w:lang w:val="sr-Cyrl-CS"/>
        </w:rPr>
        <w:t xml:space="preserve">најмање једно (1) лице са завршеним </w:t>
      </w:r>
      <w:r w:rsidRPr="00553420">
        <w:rPr>
          <w:rFonts w:ascii="Times New Roman" w:hAnsi="Times New Roman"/>
          <w:sz w:val="24"/>
          <w:szCs w:val="24"/>
        </w:rPr>
        <w:t>VII</w:t>
      </w:r>
      <w:r w:rsidRPr="00553420">
        <w:rPr>
          <w:rFonts w:ascii="Times New Roman" w:hAnsi="Times New Roman"/>
          <w:sz w:val="24"/>
          <w:szCs w:val="24"/>
          <w:lang w:val="sr-Cyrl-CS"/>
        </w:rPr>
        <w:t xml:space="preserve"> степеном стручне спреме (најмање 240 ЕСПБ бодова) – инжењер електротехнике са важећом лиценцом бр. 352.</w:t>
      </w:r>
    </w:p>
    <w:p w:rsidR="00DF518F" w:rsidRPr="00553420" w:rsidRDefault="00DF518F" w:rsidP="00DF518F">
      <w:pPr>
        <w:pStyle w:val="ListParagraph"/>
        <w:shd w:val="clear" w:color="auto" w:fill="FFFFFF"/>
        <w:tabs>
          <w:tab w:val="left" w:pos="1080"/>
        </w:tabs>
        <w:spacing w:after="0"/>
        <w:jc w:val="both"/>
        <w:rPr>
          <w:rFonts w:ascii="Times New Roman" w:hAnsi="Times New Roman"/>
          <w:sz w:val="24"/>
          <w:szCs w:val="24"/>
          <w:lang w:val="sr-Cyrl-CS"/>
        </w:rPr>
      </w:pPr>
    </w:p>
    <w:p w:rsidR="00DF518F" w:rsidRPr="00553420" w:rsidRDefault="00DF518F" w:rsidP="00DF518F">
      <w:pPr>
        <w:tabs>
          <w:tab w:val="left" w:pos="720"/>
        </w:tabs>
        <w:spacing w:after="120"/>
        <w:ind w:firstLine="720"/>
        <w:jc w:val="both"/>
        <w:rPr>
          <w:lang w:val="sr-Cyrl-CS"/>
        </w:rPr>
      </w:pPr>
      <w:r w:rsidRPr="00553420">
        <w:rPr>
          <w:b/>
          <w:lang w:val="sr-Cyrl-CS"/>
        </w:rPr>
        <w:t>Напомене:</w:t>
      </w:r>
      <w:r w:rsidRPr="00553420">
        <w:rPr>
          <w:lang w:val="sr-Cyrl-CS"/>
        </w:rPr>
        <w:t xml:space="preserve"> </w:t>
      </w:r>
    </w:p>
    <w:p w:rsidR="00DF518F" w:rsidRPr="00553420" w:rsidRDefault="00DF518F" w:rsidP="00DF518F">
      <w:pPr>
        <w:tabs>
          <w:tab w:val="left" w:pos="720"/>
        </w:tabs>
        <w:ind w:firstLine="720"/>
        <w:jc w:val="both"/>
        <w:rPr>
          <w:lang w:val="sr-Cyrl-CS"/>
        </w:rPr>
      </w:pPr>
      <w:r w:rsidRPr="00553420">
        <w:rPr>
          <w:lang w:val="sr-Cyrl-CS"/>
        </w:rPr>
        <w:t>Подразумева се да један запослени може испуњавати више наведених услова (нпр. дипломирани инжењер електротехнике са важећом лиценцом бр. 350 и 353.</w:t>
      </w:r>
    </w:p>
    <w:p w:rsidR="00DF518F" w:rsidRPr="0028042A" w:rsidRDefault="00DF518F" w:rsidP="00DF518F">
      <w:pPr>
        <w:tabs>
          <w:tab w:val="left" w:pos="720"/>
        </w:tabs>
        <w:jc w:val="both"/>
        <w:rPr>
          <w:color w:val="0000FF"/>
        </w:rPr>
      </w:pPr>
    </w:p>
    <w:p w:rsidR="00DF518F" w:rsidRPr="00136680" w:rsidRDefault="00DF518F" w:rsidP="007A5728">
      <w:pPr>
        <w:numPr>
          <w:ilvl w:val="0"/>
          <w:numId w:val="11"/>
        </w:numPr>
        <w:shd w:val="clear" w:color="auto" w:fill="FFFFFF"/>
        <w:tabs>
          <w:tab w:val="left" w:pos="540"/>
          <w:tab w:val="left" w:pos="1080"/>
        </w:tabs>
        <w:ind w:left="284" w:hanging="284"/>
        <w:jc w:val="both"/>
        <w:rPr>
          <w:b/>
          <w:lang w:val="sr-Cyrl-CS"/>
        </w:rPr>
      </w:pPr>
      <w:r w:rsidRPr="00136680">
        <w:rPr>
          <w:b/>
          <w:lang w:val="sr-Cyrl-CS"/>
        </w:rPr>
        <w:t xml:space="preserve">Да располаже неопходним техничким капацитетом </w:t>
      </w:r>
    </w:p>
    <w:p w:rsidR="00DF518F" w:rsidRPr="00136680" w:rsidRDefault="00DF518F" w:rsidP="00DF518F">
      <w:pPr>
        <w:shd w:val="clear" w:color="auto" w:fill="FFFFFF"/>
        <w:tabs>
          <w:tab w:val="left" w:pos="540"/>
          <w:tab w:val="left" w:pos="1080"/>
        </w:tabs>
        <w:ind w:left="720"/>
        <w:jc w:val="both"/>
        <w:rPr>
          <w:u w:val="single"/>
          <w:lang w:val="sr-Cyrl-CS"/>
        </w:rPr>
      </w:pPr>
    </w:p>
    <w:p w:rsidR="00DF518F" w:rsidRPr="00136680" w:rsidRDefault="00DF518F" w:rsidP="00DF518F">
      <w:pPr>
        <w:tabs>
          <w:tab w:val="left" w:pos="720"/>
        </w:tabs>
        <w:jc w:val="both"/>
        <w:rPr>
          <w:lang w:val="sr-Cyrl-CS"/>
        </w:rPr>
      </w:pPr>
      <w:r w:rsidRPr="00136680">
        <w:rPr>
          <w:lang w:val="sr-Cyrl-CS"/>
        </w:rPr>
        <w:tab/>
        <w:t xml:space="preserve">Узимајући у обзир процењену вредност набавке и значај предмета набавке за Наручиоца, под неопходним техничким капацитетом се подразумева да понуђач </w:t>
      </w:r>
      <w:r w:rsidR="001F4256" w:rsidRPr="00136680">
        <w:rPr>
          <w:lang w:val="sr-Cyrl-CS"/>
        </w:rPr>
        <w:t>има на располагању следеће</w:t>
      </w:r>
      <w:r w:rsidRPr="00136680">
        <w:rPr>
          <w:lang w:val="sr-Cyrl-CS"/>
        </w:rPr>
        <w:t>:</w:t>
      </w:r>
    </w:p>
    <w:p w:rsidR="00DF518F" w:rsidRPr="00136680" w:rsidRDefault="00DF518F" w:rsidP="007A5728">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lang w:val="sr-Cyrl-CS"/>
        </w:rPr>
      </w:pPr>
      <w:r w:rsidRPr="00136680">
        <w:rPr>
          <w:rFonts w:ascii="Times New Roman" w:hAnsi="Times New Roman"/>
          <w:sz w:val="24"/>
          <w:szCs w:val="24"/>
          <w:lang w:val="sr-Cyrl-CS"/>
        </w:rPr>
        <w:t>Теренско возило за превоз запослених са погоном 4х4 – најмање 2;</w:t>
      </w:r>
    </w:p>
    <w:p w:rsidR="00DF518F" w:rsidRPr="00136680" w:rsidRDefault="00DF518F" w:rsidP="007A5728">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lang w:val="sr-Cyrl-CS"/>
        </w:rPr>
      </w:pPr>
      <w:r w:rsidRPr="00136680">
        <w:rPr>
          <w:rFonts w:ascii="Times New Roman" w:hAnsi="Times New Roman"/>
          <w:sz w:val="24"/>
          <w:szCs w:val="24"/>
          <w:lang w:val="sr-Cyrl-CS"/>
        </w:rPr>
        <w:t>Лиценцирани софтвер за израду пројектне документације – AutoCad 2000 или новија верзија – најмање 1.</w:t>
      </w:r>
    </w:p>
    <w:p w:rsidR="00DF518F" w:rsidRPr="00136680" w:rsidRDefault="00DF518F" w:rsidP="00DF518F">
      <w:pPr>
        <w:rPr>
          <w:lang w:val="sr-Cyrl-CS"/>
        </w:rPr>
      </w:pPr>
    </w:p>
    <w:p w:rsidR="00470B49" w:rsidRPr="00136680" w:rsidRDefault="00CE71D2" w:rsidP="007A5728">
      <w:pPr>
        <w:numPr>
          <w:ilvl w:val="0"/>
          <w:numId w:val="11"/>
        </w:numPr>
        <w:shd w:val="clear" w:color="auto" w:fill="FFFFFF"/>
        <w:tabs>
          <w:tab w:val="left" w:pos="540"/>
          <w:tab w:val="left" w:pos="1080"/>
        </w:tabs>
        <w:ind w:left="284" w:hanging="284"/>
        <w:jc w:val="both"/>
        <w:rPr>
          <w:b/>
          <w:lang w:val="sr-Cyrl-CS"/>
        </w:rPr>
      </w:pPr>
      <w:r w:rsidRPr="00136680">
        <w:rPr>
          <w:b/>
          <w:lang w:val="sr-Cyrl-CS"/>
        </w:rPr>
        <w:t>Да су упозна</w:t>
      </w:r>
      <w:r w:rsidR="00142C3B" w:rsidRPr="00136680">
        <w:rPr>
          <w:b/>
          <w:lang w:val="sr-Cyrl-CS"/>
        </w:rPr>
        <w:t>т</w:t>
      </w:r>
      <w:r w:rsidRPr="00136680">
        <w:rPr>
          <w:b/>
          <w:lang w:val="sr-Cyrl-CS"/>
        </w:rPr>
        <w:t>и се условима на терену</w:t>
      </w:r>
    </w:p>
    <w:p w:rsidR="00CE71D2" w:rsidRPr="00136680" w:rsidRDefault="00CE71D2" w:rsidP="00470B49">
      <w:pPr>
        <w:shd w:val="clear" w:color="auto" w:fill="FFFFFF"/>
        <w:tabs>
          <w:tab w:val="left" w:pos="540"/>
          <w:tab w:val="left" w:pos="1080"/>
        </w:tabs>
        <w:jc w:val="both"/>
        <w:rPr>
          <w:b/>
          <w:lang w:val="sr-Cyrl-CS"/>
        </w:rPr>
      </w:pPr>
      <w:r w:rsidRPr="00136680">
        <w:rPr>
          <w:b/>
          <w:lang w:val="sr-Cyrl-CS"/>
        </w:rPr>
        <w:t xml:space="preserve">  </w:t>
      </w:r>
    </w:p>
    <w:p w:rsidR="00783D14" w:rsidRPr="00136680" w:rsidRDefault="00CE71D2" w:rsidP="00783D14">
      <w:pPr>
        <w:ind w:firstLine="540"/>
        <w:jc w:val="both"/>
        <w:rPr>
          <w:bCs/>
          <w:lang w:val="sr-Cyrl-CS"/>
        </w:rPr>
      </w:pPr>
      <w:r w:rsidRPr="00136680">
        <w:rPr>
          <w:lang w:val="sr-Cyrl-CS"/>
        </w:rPr>
        <w:tab/>
      </w:r>
      <w:r w:rsidR="00783D14" w:rsidRPr="00136680">
        <w:rPr>
          <w:lang w:val="sr-Cyrl-CS"/>
        </w:rPr>
        <w:t>Заинтересовани понуђачи могу да обиђу типичне локације станица (локација Гребенац, катастарска парцела 2414/1, КО Гребенац, Општина Бела Црква и локација Радан, катастарска парцела 702, КО Ђаке, Општина Куршумлија)</w:t>
      </w:r>
      <w:r w:rsidR="00783D14" w:rsidRPr="00136680">
        <w:rPr>
          <w:i/>
          <w:lang w:val="sr-Cyrl-CS"/>
        </w:rPr>
        <w:t xml:space="preserve"> </w:t>
      </w:r>
      <w:r w:rsidR="00783D14" w:rsidRPr="00136680">
        <w:rPr>
          <w:lang w:val="sr-Cyrl-CS"/>
        </w:rPr>
        <w:t>у</w:t>
      </w:r>
      <w:r w:rsidR="00783D14" w:rsidRPr="00136680">
        <w:rPr>
          <w:bCs/>
          <w:lang w:val="sr-Cyrl-CS"/>
        </w:rPr>
        <w:t xml:space="preserve"> циљу сагледавања обима посла, количина и осталог неопходног за давање понуд, а у договору са контакт особом Наручиоца.</w:t>
      </w:r>
    </w:p>
    <w:p w:rsidR="00783D14" w:rsidRPr="00136680" w:rsidRDefault="00783D14" w:rsidP="00783D14">
      <w:pPr>
        <w:ind w:firstLine="540"/>
        <w:jc w:val="both"/>
        <w:rPr>
          <w:bCs/>
          <w:lang w:val="sr-Cyrl-CS"/>
        </w:rPr>
      </w:pPr>
    </w:p>
    <w:p w:rsidR="00783D14" w:rsidRPr="00136680" w:rsidRDefault="00783D14" w:rsidP="00783D14">
      <w:pPr>
        <w:ind w:firstLine="540"/>
        <w:jc w:val="both"/>
        <w:rPr>
          <w:bCs/>
          <w:lang w:val="sr-Cyrl-CS"/>
        </w:rPr>
      </w:pPr>
      <w:r w:rsidRPr="00136680">
        <w:rPr>
          <w:bCs/>
          <w:lang w:val="sr-Cyrl-CS"/>
        </w:rPr>
        <w:t>Током обиласка локација, понуђачима ће бити омогућено да се детаљно упознају са предметом радова, да поставе питања и да изврше неопходна снимања целокупне ситуације у циљу давања понуде.</w:t>
      </w:r>
    </w:p>
    <w:p w:rsidR="00783D14" w:rsidRPr="00136680" w:rsidRDefault="00783D14" w:rsidP="00783D14">
      <w:pPr>
        <w:spacing w:before="120"/>
        <w:ind w:firstLine="539"/>
        <w:jc w:val="both"/>
        <w:rPr>
          <w:bCs/>
          <w:lang w:val="sr-Cyrl-CS"/>
        </w:rPr>
      </w:pPr>
      <w:r w:rsidRPr="00CF64FC">
        <w:rPr>
          <w:bCs/>
          <w:lang w:val="sr-Cyrl-CS"/>
        </w:rPr>
        <w:lastRenderedPageBreak/>
        <w:t xml:space="preserve">Обилазак локација је предвиђен </w:t>
      </w:r>
      <w:r w:rsidR="00161CC8">
        <w:rPr>
          <w:bCs/>
          <w:lang w:val="sr-Cyrl-CS"/>
        </w:rPr>
        <w:t>5</w:t>
      </w:r>
      <w:r w:rsidRPr="00CF64FC">
        <w:rPr>
          <w:bCs/>
          <w:lang w:val="sr-Cyrl-CS"/>
        </w:rPr>
        <w:t xml:space="preserve">. и </w:t>
      </w:r>
      <w:r w:rsidR="00161CC8">
        <w:rPr>
          <w:bCs/>
          <w:lang w:val="sr-Cyrl-CS"/>
        </w:rPr>
        <w:t>8</w:t>
      </w:r>
      <w:r w:rsidRPr="00CF64FC">
        <w:rPr>
          <w:bCs/>
          <w:lang w:val="sr-Cyrl-CS"/>
        </w:rPr>
        <w:t xml:space="preserve">. </w:t>
      </w:r>
      <w:r w:rsidR="00CF64FC">
        <w:rPr>
          <w:bCs/>
          <w:lang w:val="sr-Cyrl-CS"/>
        </w:rPr>
        <w:t>новем</w:t>
      </w:r>
      <w:r w:rsidRPr="00CF64FC">
        <w:rPr>
          <w:bCs/>
          <w:lang w:val="sr-Cyrl-CS"/>
        </w:rPr>
        <w:t>бра 2019. године.</w:t>
      </w:r>
    </w:p>
    <w:p w:rsidR="00783D14" w:rsidRPr="00136680" w:rsidRDefault="00783D14" w:rsidP="00783D14">
      <w:pPr>
        <w:spacing w:before="120"/>
        <w:ind w:firstLine="539"/>
        <w:jc w:val="both"/>
        <w:rPr>
          <w:bCs/>
          <w:lang w:val="sr-Cyrl-CS"/>
        </w:rPr>
      </w:pPr>
      <w:r w:rsidRPr="00136680">
        <w:rPr>
          <w:bCs/>
          <w:lang w:val="sr-Cyrl-CS"/>
        </w:rPr>
        <w:t>Тачно време обиласка локација ће се договорити са контакт особом.</w:t>
      </w:r>
    </w:p>
    <w:p w:rsidR="00783D14" w:rsidRPr="00136680" w:rsidRDefault="00783D14" w:rsidP="00783D14">
      <w:pPr>
        <w:spacing w:before="120"/>
        <w:ind w:firstLine="540"/>
        <w:jc w:val="both"/>
        <w:rPr>
          <w:bCs/>
          <w:lang w:val="sr-Cyrl-CS"/>
        </w:rPr>
      </w:pPr>
      <w:r w:rsidRPr="00136680">
        <w:rPr>
          <w:bCs/>
          <w:lang w:val="sr-Cyrl-CS"/>
        </w:rPr>
        <w:t>Контакт особ</w:t>
      </w:r>
      <w:r w:rsidRPr="00136680">
        <w:rPr>
          <w:bCs/>
        </w:rPr>
        <w:t>е</w:t>
      </w:r>
      <w:r w:rsidRPr="00136680">
        <w:rPr>
          <w:bCs/>
          <w:lang w:val="sr-Cyrl-CS"/>
        </w:rPr>
        <w:t>:</w:t>
      </w:r>
    </w:p>
    <w:p w:rsidR="00783D14" w:rsidRPr="00136680" w:rsidRDefault="00783D14" w:rsidP="007A5728">
      <w:pPr>
        <w:pStyle w:val="ListParagraph"/>
        <w:numPr>
          <w:ilvl w:val="0"/>
          <w:numId w:val="27"/>
        </w:numPr>
        <w:spacing w:before="120"/>
        <w:jc w:val="both"/>
        <w:rPr>
          <w:rFonts w:ascii="Times New Roman" w:hAnsi="Times New Roman"/>
          <w:bCs/>
          <w:sz w:val="24"/>
          <w:szCs w:val="24"/>
          <w:lang w:val="sr-Cyrl-CS"/>
        </w:rPr>
      </w:pPr>
      <w:r w:rsidRPr="00136680">
        <w:rPr>
          <w:rFonts w:ascii="Times New Roman" w:hAnsi="Times New Roman"/>
          <w:bCs/>
          <w:sz w:val="24"/>
          <w:szCs w:val="24"/>
          <w:lang w:val="sr-Cyrl-CS"/>
        </w:rPr>
        <w:t xml:space="preserve">Предраг Костић, </w:t>
      </w:r>
      <w:r w:rsidRPr="00136680">
        <w:rPr>
          <w:rFonts w:ascii="Times New Roman" w:hAnsi="Times New Roman"/>
          <w:bCs/>
          <w:sz w:val="24"/>
          <w:szCs w:val="24"/>
        </w:rPr>
        <w:t>e</w:t>
      </w:r>
      <w:r w:rsidRPr="00136680">
        <w:rPr>
          <w:rFonts w:ascii="Times New Roman" w:hAnsi="Times New Roman"/>
          <w:bCs/>
          <w:sz w:val="24"/>
          <w:szCs w:val="24"/>
          <w:lang w:val="sr-Cyrl-CS"/>
        </w:rPr>
        <w:t>-</w:t>
      </w:r>
      <w:r w:rsidRPr="00136680">
        <w:rPr>
          <w:rFonts w:ascii="Times New Roman" w:hAnsi="Times New Roman"/>
          <w:bCs/>
          <w:sz w:val="24"/>
          <w:szCs w:val="24"/>
        </w:rPr>
        <w:t>mail</w:t>
      </w:r>
      <w:r w:rsidRPr="00136680">
        <w:rPr>
          <w:rFonts w:ascii="Times New Roman" w:hAnsi="Times New Roman"/>
          <w:bCs/>
          <w:sz w:val="24"/>
          <w:szCs w:val="24"/>
          <w:lang w:val="sr-Cyrl-CS"/>
        </w:rPr>
        <w:t xml:space="preserve">: </w:t>
      </w:r>
      <w:r w:rsidRPr="00136680">
        <w:rPr>
          <w:rFonts w:ascii="Times New Roman" w:hAnsi="Times New Roman"/>
          <w:bCs/>
          <w:sz w:val="24"/>
          <w:szCs w:val="24"/>
          <w:lang w:val="en-GB"/>
        </w:rPr>
        <w:t>predrag</w:t>
      </w:r>
      <w:r w:rsidRPr="00136680">
        <w:rPr>
          <w:rFonts w:ascii="Times New Roman" w:hAnsi="Times New Roman"/>
          <w:bCs/>
          <w:sz w:val="24"/>
          <w:szCs w:val="24"/>
          <w:lang w:val="sr-Cyrl-CS"/>
        </w:rPr>
        <w:t>.</w:t>
      </w:r>
      <w:r w:rsidRPr="00136680">
        <w:rPr>
          <w:rFonts w:ascii="Times New Roman" w:hAnsi="Times New Roman"/>
          <w:bCs/>
          <w:sz w:val="24"/>
          <w:szCs w:val="24"/>
          <w:lang w:val="en-GB"/>
        </w:rPr>
        <w:t>kostic</w:t>
      </w:r>
      <w:r w:rsidRPr="00136680">
        <w:rPr>
          <w:rFonts w:ascii="Times New Roman" w:hAnsi="Times New Roman"/>
          <w:bCs/>
          <w:sz w:val="24"/>
          <w:szCs w:val="24"/>
          <w:lang w:val="sr-Cyrl-CS"/>
        </w:rPr>
        <w:t>@</w:t>
      </w:r>
      <w:r w:rsidRPr="00136680">
        <w:rPr>
          <w:rFonts w:ascii="Times New Roman" w:hAnsi="Times New Roman"/>
          <w:bCs/>
          <w:sz w:val="24"/>
          <w:szCs w:val="24"/>
          <w:lang w:val="en-GB"/>
        </w:rPr>
        <w:t>ratel</w:t>
      </w:r>
      <w:r w:rsidRPr="00136680">
        <w:rPr>
          <w:rFonts w:ascii="Times New Roman" w:hAnsi="Times New Roman"/>
          <w:bCs/>
          <w:sz w:val="24"/>
          <w:szCs w:val="24"/>
          <w:lang w:val="sr-Cyrl-CS"/>
        </w:rPr>
        <w:t>.</w:t>
      </w:r>
      <w:r w:rsidRPr="00136680">
        <w:rPr>
          <w:rFonts w:ascii="Times New Roman" w:hAnsi="Times New Roman"/>
          <w:bCs/>
          <w:sz w:val="24"/>
          <w:szCs w:val="24"/>
          <w:lang w:val="en-GB"/>
        </w:rPr>
        <w:t>rs</w:t>
      </w:r>
      <w:r w:rsidRPr="00136680">
        <w:rPr>
          <w:rFonts w:ascii="Times New Roman" w:hAnsi="Times New Roman"/>
          <w:bCs/>
          <w:sz w:val="24"/>
          <w:szCs w:val="24"/>
          <w:lang w:val="sr-Cyrl-CS"/>
        </w:rPr>
        <w:t>, тел: 011/2026-940, моб: 060/011-2449,</w:t>
      </w:r>
    </w:p>
    <w:p w:rsidR="00783D14" w:rsidRPr="00136680" w:rsidRDefault="00783D14" w:rsidP="007A5728">
      <w:pPr>
        <w:pStyle w:val="ListParagraph"/>
        <w:numPr>
          <w:ilvl w:val="0"/>
          <w:numId w:val="27"/>
        </w:numPr>
        <w:spacing w:before="120"/>
        <w:jc w:val="both"/>
        <w:rPr>
          <w:rFonts w:ascii="Times New Roman" w:hAnsi="Times New Roman"/>
          <w:bCs/>
          <w:sz w:val="24"/>
          <w:szCs w:val="24"/>
          <w:lang w:val="sr-Cyrl-CS"/>
        </w:rPr>
      </w:pPr>
      <w:r w:rsidRPr="00136680">
        <w:rPr>
          <w:rFonts w:ascii="Times New Roman" w:hAnsi="Times New Roman"/>
          <w:bCs/>
          <w:sz w:val="24"/>
          <w:szCs w:val="24"/>
          <w:lang w:val="sr-Cyrl-CS"/>
        </w:rPr>
        <w:t xml:space="preserve">Бобан Панајотовић, </w:t>
      </w:r>
      <w:r w:rsidRPr="00136680">
        <w:rPr>
          <w:rFonts w:ascii="Times New Roman" w:hAnsi="Times New Roman"/>
          <w:bCs/>
          <w:sz w:val="24"/>
          <w:szCs w:val="24"/>
        </w:rPr>
        <w:t>e</w:t>
      </w:r>
      <w:r w:rsidRPr="00136680">
        <w:rPr>
          <w:rFonts w:ascii="Times New Roman" w:hAnsi="Times New Roman"/>
          <w:bCs/>
          <w:sz w:val="24"/>
          <w:szCs w:val="24"/>
          <w:lang w:val="sr-Cyrl-CS"/>
        </w:rPr>
        <w:t>-</w:t>
      </w:r>
      <w:r w:rsidRPr="00136680">
        <w:rPr>
          <w:rFonts w:ascii="Times New Roman" w:hAnsi="Times New Roman"/>
          <w:bCs/>
          <w:sz w:val="24"/>
          <w:szCs w:val="24"/>
        </w:rPr>
        <w:t>mail</w:t>
      </w:r>
      <w:r w:rsidRPr="00136680">
        <w:rPr>
          <w:rFonts w:ascii="Times New Roman" w:hAnsi="Times New Roman"/>
          <w:bCs/>
          <w:sz w:val="24"/>
          <w:szCs w:val="24"/>
          <w:lang w:val="sr-Cyrl-CS"/>
        </w:rPr>
        <w:t xml:space="preserve">: </w:t>
      </w:r>
      <w:r w:rsidRPr="00136680">
        <w:rPr>
          <w:rFonts w:ascii="Times New Roman" w:hAnsi="Times New Roman"/>
          <w:bCs/>
          <w:sz w:val="24"/>
          <w:szCs w:val="24"/>
        </w:rPr>
        <w:t>boban</w:t>
      </w:r>
      <w:r w:rsidRPr="00136680">
        <w:rPr>
          <w:rFonts w:ascii="Times New Roman" w:hAnsi="Times New Roman"/>
          <w:bCs/>
          <w:sz w:val="24"/>
          <w:szCs w:val="24"/>
          <w:lang w:val="sr-Cyrl-CS"/>
        </w:rPr>
        <w:t>.</w:t>
      </w:r>
      <w:r w:rsidRPr="00136680">
        <w:rPr>
          <w:rFonts w:ascii="Times New Roman" w:hAnsi="Times New Roman"/>
          <w:bCs/>
          <w:sz w:val="24"/>
          <w:szCs w:val="24"/>
        </w:rPr>
        <w:t>panajotovic</w:t>
      </w:r>
      <w:r w:rsidRPr="00136680">
        <w:rPr>
          <w:rFonts w:ascii="Times New Roman" w:hAnsi="Times New Roman"/>
          <w:bCs/>
          <w:sz w:val="24"/>
          <w:szCs w:val="24"/>
          <w:lang w:val="sr-Cyrl-CS"/>
        </w:rPr>
        <w:t>@</w:t>
      </w:r>
      <w:r w:rsidRPr="00136680">
        <w:rPr>
          <w:rFonts w:ascii="Times New Roman" w:hAnsi="Times New Roman"/>
          <w:bCs/>
          <w:sz w:val="24"/>
          <w:szCs w:val="24"/>
        </w:rPr>
        <w:t>ratel</w:t>
      </w:r>
      <w:r w:rsidRPr="00136680">
        <w:rPr>
          <w:rFonts w:ascii="Times New Roman" w:hAnsi="Times New Roman"/>
          <w:bCs/>
          <w:sz w:val="24"/>
          <w:szCs w:val="24"/>
          <w:lang w:val="sr-Cyrl-CS"/>
        </w:rPr>
        <w:t>.</w:t>
      </w:r>
      <w:r w:rsidRPr="00136680">
        <w:rPr>
          <w:rFonts w:ascii="Times New Roman" w:hAnsi="Times New Roman"/>
          <w:bCs/>
          <w:sz w:val="24"/>
          <w:szCs w:val="24"/>
        </w:rPr>
        <w:t>rs</w:t>
      </w:r>
      <w:r w:rsidRPr="00136680">
        <w:rPr>
          <w:rFonts w:ascii="Times New Roman" w:hAnsi="Times New Roman"/>
          <w:bCs/>
          <w:sz w:val="24"/>
          <w:szCs w:val="24"/>
          <w:lang w:val="sr-Cyrl-CS"/>
        </w:rPr>
        <w:t>, тел. 011/2026-886, моб 064/6408534.</w:t>
      </w:r>
    </w:p>
    <w:p w:rsidR="00783D14" w:rsidRPr="00136680" w:rsidRDefault="00783D14" w:rsidP="00783D14">
      <w:pPr>
        <w:ind w:firstLine="540"/>
        <w:jc w:val="both"/>
        <w:rPr>
          <w:u w:val="single"/>
          <w:lang w:val="sr-Cyrl-CS"/>
        </w:rPr>
      </w:pPr>
      <w:r w:rsidRPr="00136680">
        <w:rPr>
          <w:bCs/>
          <w:lang w:val="sr-Cyrl-CS"/>
        </w:rPr>
        <w:t>Обилазак се мора најавити бар два дана пре датума обиласка станице, путем телефона или електронске поште.</w:t>
      </w:r>
    </w:p>
    <w:p w:rsidR="00783D14" w:rsidRPr="00136680" w:rsidRDefault="00783D14" w:rsidP="00783D14">
      <w:pPr>
        <w:ind w:left="720"/>
        <w:jc w:val="both"/>
        <w:rPr>
          <w:highlight w:val="lightGray"/>
          <w:u w:val="single"/>
          <w:lang w:val="sr-Cyrl-CS"/>
        </w:rPr>
      </w:pPr>
    </w:p>
    <w:p w:rsidR="00CE71D2" w:rsidRPr="00136680" w:rsidRDefault="00CE71D2" w:rsidP="00783D14">
      <w:pPr>
        <w:tabs>
          <w:tab w:val="left" w:pos="720"/>
        </w:tabs>
        <w:jc w:val="both"/>
        <w:rPr>
          <w:bCs/>
          <w:u w:val="single"/>
          <w:lang w:val="sr-Cyrl-CS"/>
        </w:rPr>
      </w:pPr>
      <w:r w:rsidRPr="00136680">
        <w:rPr>
          <w:bCs/>
          <w:u w:val="single"/>
          <w:lang w:val="sr-Cyrl-CS"/>
        </w:rPr>
        <w:t>Напомена:</w:t>
      </w:r>
    </w:p>
    <w:p w:rsidR="00CE71D2" w:rsidRPr="00136680" w:rsidRDefault="00CE71D2" w:rsidP="00CE71D2">
      <w:pPr>
        <w:ind w:firstLine="540"/>
        <w:jc w:val="both"/>
        <w:rPr>
          <w:bCs/>
          <w:lang w:val="sr-Cyrl-CS"/>
        </w:rPr>
      </w:pPr>
      <w:r w:rsidRPr="00136680">
        <w:rPr>
          <w:bCs/>
          <w:lang w:val="sr-Cyrl-CS"/>
        </w:rPr>
        <w:t xml:space="preserve">Уколико понуђач сматра да није потребно да изврши обилазак </w:t>
      </w:r>
      <w:r w:rsidR="00142C3B" w:rsidRPr="00136680">
        <w:rPr>
          <w:iCs/>
          <w:lang w:val="sr-Cyrl-CS"/>
        </w:rPr>
        <w:t xml:space="preserve">локација </w:t>
      </w:r>
      <w:r w:rsidRPr="00136680">
        <w:rPr>
          <w:bCs/>
          <w:lang w:val="sr-Cyrl-CS"/>
        </w:rPr>
        <w:t xml:space="preserve">са Наручиоцем у предвиђеном термину, мора да поднесе Изјаву да је упознат са предметом услуге и условима на терену </w:t>
      </w:r>
      <w:r w:rsidRPr="00136680">
        <w:rPr>
          <w:lang w:val="sr-Cyrl-CS"/>
        </w:rPr>
        <w:t>и да има потребне информације за давање понуде</w:t>
      </w:r>
      <w:r w:rsidRPr="00136680">
        <w:rPr>
          <w:bCs/>
          <w:lang w:val="sr-Cyrl-CS"/>
        </w:rPr>
        <w:t>.</w:t>
      </w:r>
    </w:p>
    <w:p w:rsidR="00142C3B" w:rsidRPr="00142C3B" w:rsidRDefault="00142C3B" w:rsidP="00CE71D2">
      <w:pPr>
        <w:ind w:firstLine="540"/>
        <w:jc w:val="both"/>
        <w:rPr>
          <w:bCs/>
          <w:color w:val="0000FF"/>
          <w:lang w:val="sr-Cyrl-CS"/>
        </w:rPr>
      </w:pPr>
    </w:p>
    <w:p w:rsidR="00142C3B" w:rsidRDefault="00142C3B" w:rsidP="00CE71D2">
      <w:pPr>
        <w:ind w:firstLine="540"/>
        <w:jc w:val="both"/>
        <w:rPr>
          <w:bCs/>
          <w:lang w:val="sr-Cyrl-CS"/>
        </w:rPr>
      </w:pPr>
    </w:p>
    <w:p w:rsidR="00E27AA8" w:rsidRPr="00142C3B" w:rsidRDefault="00E27AA8" w:rsidP="00635CBA">
      <w:pPr>
        <w:tabs>
          <w:tab w:val="left" w:pos="720"/>
        </w:tabs>
        <w:jc w:val="both"/>
        <w:rPr>
          <w:color w:val="0000FF"/>
          <w:highlight w:val="lightGray"/>
          <w:lang w:val="sr-Cyrl-CS"/>
        </w:rPr>
      </w:pPr>
    </w:p>
    <w:p w:rsidR="00A03EFB" w:rsidRPr="00136680" w:rsidRDefault="00A03EFB" w:rsidP="00A03EFB">
      <w:pPr>
        <w:numPr>
          <w:ilvl w:val="0"/>
          <w:numId w:val="7"/>
        </w:numPr>
        <w:shd w:val="clear" w:color="auto" w:fill="FFFFFF"/>
        <w:tabs>
          <w:tab w:val="left" w:pos="567"/>
          <w:tab w:val="left" w:pos="1080"/>
        </w:tabs>
        <w:ind w:left="567" w:hanging="283"/>
        <w:jc w:val="both"/>
        <w:rPr>
          <w:lang w:val="sr-Cyrl-CS"/>
        </w:rPr>
      </w:pPr>
      <w:r w:rsidRPr="00136680">
        <w:rPr>
          <w:b/>
          <w:lang w:val="sr-Cyrl-CS"/>
        </w:rPr>
        <w:t>ДОКУМЕНТА ПОТРЕБНА ЗА ДОКАЗИВАЊЕ ДОДАТНИХ УСЛОВА</w:t>
      </w:r>
      <w:r w:rsidRPr="00136680">
        <w:rPr>
          <w:lang w:val="sr-Cyrl-CS"/>
        </w:rPr>
        <w:t xml:space="preserve">, </w:t>
      </w:r>
    </w:p>
    <w:p w:rsidR="00635CBA" w:rsidRPr="00136680" w:rsidRDefault="00A03EFB" w:rsidP="00A03EFB">
      <w:pPr>
        <w:shd w:val="clear" w:color="auto" w:fill="FFFFFF"/>
        <w:tabs>
          <w:tab w:val="left" w:pos="851"/>
          <w:tab w:val="left" w:pos="1080"/>
        </w:tabs>
        <w:ind w:left="851" w:hanging="567"/>
        <w:jc w:val="both"/>
        <w:rPr>
          <w:lang w:val="sr-Cyrl-CS"/>
        </w:rPr>
      </w:pPr>
      <w:r w:rsidRPr="00136680">
        <w:rPr>
          <w:lang w:val="sr-Cyrl-CS"/>
        </w:rPr>
        <w:t xml:space="preserve">     </w:t>
      </w:r>
      <w:r w:rsidR="003C23CE" w:rsidRPr="00136680">
        <w:rPr>
          <w:lang w:val="sr-Cyrl-CS"/>
        </w:rPr>
        <w:t xml:space="preserve">сагласно члану </w:t>
      </w:r>
      <w:r w:rsidR="00635CBA" w:rsidRPr="00136680">
        <w:rPr>
          <w:lang w:val="sr-Cyrl-CS"/>
        </w:rPr>
        <w:t>77. Закона о јавним набавкама</w:t>
      </w:r>
      <w:r w:rsidR="003C23CE" w:rsidRPr="00136680">
        <w:rPr>
          <w:lang w:val="sr-Cyrl-CS"/>
        </w:rPr>
        <w:t xml:space="preserve"> су</w:t>
      </w:r>
      <w:r w:rsidR="00635CBA" w:rsidRPr="00136680">
        <w:rPr>
          <w:lang w:val="sr-Cyrl-CS"/>
        </w:rPr>
        <w:t>:</w:t>
      </w:r>
    </w:p>
    <w:p w:rsidR="00635CBA" w:rsidRPr="00136680" w:rsidRDefault="00635CBA" w:rsidP="00635CBA">
      <w:pPr>
        <w:shd w:val="clear" w:color="auto" w:fill="FFFFFF"/>
        <w:ind w:firstLine="720"/>
        <w:jc w:val="both"/>
        <w:rPr>
          <w:i/>
          <w:lang w:val="sr-Cyrl-CS"/>
        </w:rPr>
      </w:pPr>
      <w:r w:rsidRPr="00136680">
        <w:rPr>
          <w:i/>
          <w:lang w:val="sr-Cyrl-CS"/>
        </w:rPr>
        <w:t xml:space="preserve"> </w:t>
      </w:r>
    </w:p>
    <w:p w:rsidR="00986D30" w:rsidRPr="00136680" w:rsidRDefault="00635CBA" w:rsidP="007A5728">
      <w:pPr>
        <w:numPr>
          <w:ilvl w:val="0"/>
          <w:numId w:val="15"/>
        </w:numPr>
        <w:tabs>
          <w:tab w:val="left" w:pos="284"/>
        </w:tabs>
        <w:ind w:left="0" w:firstLine="0"/>
        <w:jc w:val="both"/>
        <w:rPr>
          <w:lang w:val="sr-Cyrl-CS"/>
        </w:rPr>
      </w:pPr>
      <w:r w:rsidRPr="00136680">
        <w:rPr>
          <w:lang w:val="sr-Cyrl-CS"/>
        </w:rPr>
        <w:t xml:space="preserve">Као </w:t>
      </w:r>
      <w:r w:rsidRPr="00136680">
        <w:rPr>
          <w:b/>
          <w:u w:val="single"/>
          <w:lang w:val="sr-Cyrl-CS"/>
        </w:rPr>
        <w:t>доказ о испуњености финансијског капацитета</w:t>
      </w:r>
      <w:r w:rsidRPr="00136680">
        <w:rPr>
          <w:lang w:val="sr-Cyrl-CS"/>
        </w:rPr>
        <w:t xml:space="preserve"> понуђач је дужан да достави</w:t>
      </w:r>
      <w:r w:rsidR="00986D30" w:rsidRPr="00136680">
        <w:rPr>
          <w:lang w:val="sr-Cyrl-CS"/>
        </w:rPr>
        <w:t>:</w:t>
      </w:r>
    </w:p>
    <w:p w:rsidR="00986D30" w:rsidRPr="00136680" w:rsidRDefault="00986D30" w:rsidP="00986D30">
      <w:pPr>
        <w:tabs>
          <w:tab w:val="left" w:pos="1080"/>
        </w:tabs>
        <w:ind w:left="720"/>
        <w:jc w:val="both"/>
        <w:rPr>
          <w:lang w:val="sr-Cyrl-CS"/>
        </w:rPr>
      </w:pPr>
    </w:p>
    <w:p w:rsidR="001F4256" w:rsidRPr="00136680" w:rsidRDefault="001F4256" w:rsidP="007A5728">
      <w:pPr>
        <w:numPr>
          <w:ilvl w:val="0"/>
          <w:numId w:val="19"/>
        </w:numPr>
        <w:tabs>
          <w:tab w:val="left" w:pos="1080"/>
        </w:tabs>
        <w:spacing w:before="120"/>
        <w:ind w:left="714" w:hanging="357"/>
        <w:jc w:val="both"/>
        <w:rPr>
          <w:lang w:val="sr-Cyrl-CS"/>
        </w:rPr>
      </w:pPr>
      <w:r w:rsidRPr="00136680">
        <w:rPr>
          <w:u w:val="single"/>
          <w:lang w:val="sr-Cyrl-CS"/>
        </w:rPr>
        <w:t>Потврду Народне банке Србије</w:t>
      </w:r>
      <w:r w:rsidRPr="00136680">
        <w:rPr>
          <w:lang w:val="sr-Cyrl-CS"/>
        </w:rPr>
        <w:t xml:space="preserve"> о броју дана неликвидности у периоду од 12 (дванаест) месеци рачунајући од месеца који претходи месецу објављивања позива за подношење понуда (месец у коме је објављен позив за подношење понуда се не рачуна).</w:t>
      </w:r>
    </w:p>
    <w:p w:rsidR="001F4256" w:rsidRPr="00136680" w:rsidRDefault="001F4256" w:rsidP="001F4256">
      <w:pPr>
        <w:tabs>
          <w:tab w:val="left" w:pos="1080"/>
        </w:tabs>
        <w:spacing w:before="120"/>
        <w:rPr>
          <w:lang w:val="sr-Cyrl-CS"/>
        </w:rPr>
      </w:pPr>
    </w:p>
    <w:p w:rsidR="00635CBA" w:rsidRPr="00136680" w:rsidRDefault="00635CBA" w:rsidP="007A5728">
      <w:pPr>
        <w:numPr>
          <w:ilvl w:val="0"/>
          <w:numId w:val="16"/>
        </w:numPr>
        <w:shd w:val="clear" w:color="auto" w:fill="FFFFFF"/>
        <w:tabs>
          <w:tab w:val="left" w:pos="284"/>
        </w:tabs>
        <w:ind w:left="0" w:firstLine="0"/>
        <w:jc w:val="both"/>
        <w:rPr>
          <w:lang w:val="sr-Cyrl-CS"/>
        </w:rPr>
      </w:pPr>
      <w:r w:rsidRPr="00136680">
        <w:rPr>
          <w:lang w:val="sr-Cyrl-CS"/>
        </w:rPr>
        <w:t xml:space="preserve">Као </w:t>
      </w:r>
      <w:r w:rsidRPr="00136680">
        <w:rPr>
          <w:b/>
          <w:u w:val="single"/>
          <w:lang w:val="sr-Cyrl-CS"/>
        </w:rPr>
        <w:t>доказ о испуњености пословног капацитета</w:t>
      </w:r>
      <w:r w:rsidRPr="00136680">
        <w:rPr>
          <w:lang w:val="sr-Cyrl-CS"/>
        </w:rPr>
        <w:t xml:space="preserve"> понуђачи достављају:</w:t>
      </w:r>
    </w:p>
    <w:p w:rsidR="00BD23FC" w:rsidRPr="00136680" w:rsidRDefault="00BD23FC" w:rsidP="00BD23FC">
      <w:pPr>
        <w:shd w:val="clear" w:color="auto" w:fill="FFFFFF"/>
        <w:tabs>
          <w:tab w:val="left" w:pos="1080"/>
        </w:tabs>
        <w:ind w:left="360"/>
        <w:jc w:val="both"/>
        <w:rPr>
          <w:highlight w:val="lightGray"/>
          <w:lang w:val="sr-Cyrl-CS"/>
        </w:rPr>
      </w:pPr>
    </w:p>
    <w:p w:rsidR="00A27915" w:rsidRPr="00136680" w:rsidRDefault="00BD23FC" w:rsidP="007A5728">
      <w:pPr>
        <w:pStyle w:val="ListParagraph"/>
        <w:numPr>
          <w:ilvl w:val="0"/>
          <w:numId w:val="20"/>
        </w:numPr>
        <w:shd w:val="clear" w:color="auto" w:fill="FFFFFF"/>
        <w:tabs>
          <w:tab w:val="left" w:pos="1080"/>
        </w:tabs>
        <w:spacing w:after="0"/>
        <w:jc w:val="both"/>
        <w:rPr>
          <w:rFonts w:ascii="Times New Roman" w:hAnsi="Times New Roman"/>
          <w:sz w:val="24"/>
          <w:szCs w:val="24"/>
          <w:lang w:val="sr-Cyrl-CS"/>
        </w:rPr>
      </w:pPr>
      <w:r w:rsidRPr="00136680">
        <w:rPr>
          <w:rFonts w:ascii="Times New Roman" w:hAnsi="Times New Roman"/>
          <w:sz w:val="24"/>
          <w:szCs w:val="24"/>
          <w:lang w:val="sr-Cyrl-CS"/>
        </w:rPr>
        <w:t xml:space="preserve">Да понуђач поседује </w:t>
      </w:r>
      <w:r w:rsidRPr="00136680">
        <w:rPr>
          <w:rFonts w:ascii="Times New Roman" w:hAnsi="Times New Roman"/>
          <w:sz w:val="24"/>
          <w:szCs w:val="24"/>
        </w:rPr>
        <w:t>ISO</w:t>
      </w:r>
      <w:r w:rsidRPr="00136680">
        <w:rPr>
          <w:rFonts w:ascii="Times New Roman" w:hAnsi="Times New Roman"/>
          <w:sz w:val="24"/>
          <w:szCs w:val="24"/>
          <w:lang w:val="sr-Cyrl-CS"/>
        </w:rPr>
        <w:t xml:space="preserve"> сертификате - </w:t>
      </w:r>
      <w:r w:rsidR="00635CBA" w:rsidRPr="00136680">
        <w:rPr>
          <w:rFonts w:ascii="Times New Roman" w:hAnsi="Times New Roman"/>
          <w:sz w:val="24"/>
          <w:szCs w:val="24"/>
          <w:u w:val="single"/>
          <w:lang w:val="sr-Cyrl-CS"/>
        </w:rPr>
        <w:t>копију</w:t>
      </w:r>
      <w:r w:rsidR="004E5ABC" w:rsidRPr="00136680">
        <w:rPr>
          <w:rFonts w:ascii="Times New Roman" w:hAnsi="Times New Roman"/>
          <w:sz w:val="24"/>
          <w:szCs w:val="24"/>
          <w:u w:val="single"/>
          <w:lang w:val="sr-Cyrl-CS"/>
        </w:rPr>
        <w:t xml:space="preserve"> важећих с</w:t>
      </w:r>
      <w:r w:rsidR="00635CBA" w:rsidRPr="00136680">
        <w:rPr>
          <w:rFonts w:ascii="Times New Roman" w:hAnsi="Times New Roman"/>
          <w:sz w:val="24"/>
          <w:szCs w:val="24"/>
          <w:u w:val="single"/>
          <w:lang w:val="sr-Cyrl-CS"/>
        </w:rPr>
        <w:t>ертификата</w:t>
      </w:r>
      <w:r w:rsidRPr="00136680">
        <w:rPr>
          <w:rFonts w:ascii="Times New Roman" w:hAnsi="Times New Roman"/>
          <w:sz w:val="24"/>
          <w:szCs w:val="24"/>
          <w:lang w:val="sr-Cyrl-CS"/>
        </w:rPr>
        <w:t xml:space="preserve"> </w:t>
      </w:r>
      <w:r w:rsidRPr="00136680">
        <w:rPr>
          <w:rFonts w:ascii="Times New Roman" w:hAnsi="Times New Roman"/>
          <w:sz w:val="24"/>
          <w:szCs w:val="24"/>
        </w:rPr>
        <w:t>ISO</w:t>
      </w:r>
      <w:r w:rsidRPr="00136680">
        <w:rPr>
          <w:rFonts w:ascii="Times New Roman" w:hAnsi="Times New Roman"/>
          <w:sz w:val="24"/>
          <w:szCs w:val="24"/>
          <w:lang w:val="sr-Cyrl-CS"/>
        </w:rPr>
        <w:t xml:space="preserve"> 9001 (управљање квалитетом), </w:t>
      </w:r>
      <w:r w:rsidRPr="00136680">
        <w:rPr>
          <w:rFonts w:ascii="Times New Roman" w:hAnsi="Times New Roman"/>
          <w:sz w:val="24"/>
          <w:szCs w:val="24"/>
        </w:rPr>
        <w:t>ISO</w:t>
      </w:r>
      <w:r w:rsidRPr="00136680">
        <w:rPr>
          <w:rFonts w:ascii="Times New Roman" w:hAnsi="Times New Roman"/>
          <w:sz w:val="24"/>
          <w:szCs w:val="24"/>
          <w:lang w:val="sr-Cyrl-CS"/>
        </w:rPr>
        <w:t xml:space="preserve"> 14001 (заштита животне средине) и </w:t>
      </w:r>
      <w:r w:rsidRPr="00136680">
        <w:rPr>
          <w:rFonts w:ascii="Times New Roman" w:hAnsi="Times New Roman"/>
          <w:sz w:val="24"/>
          <w:szCs w:val="24"/>
        </w:rPr>
        <w:t>ISO</w:t>
      </w:r>
      <w:r w:rsidRPr="00136680">
        <w:rPr>
          <w:rFonts w:ascii="Times New Roman" w:hAnsi="Times New Roman"/>
          <w:sz w:val="24"/>
          <w:szCs w:val="24"/>
          <w:lang w:val="sr-Cyrl-CS"/>
        </w:rPr>
        <w:t xml:space="preserve"> 18001 (безбедност и здравље на раду)</w:t>
      </w:r>
      <w:r w:rsidR="00BD16CF">
        <w:rPr>
          <w:rFonts w:ascii="Times New Roman" w:hAnsi="Times New Roman"/>
          <w:sz w:val="24"/>
          <w:szCs w:val="24"/>
          <w:lang w:val="sr-Cyrl-CS"/>
        </w:rPr>
        <w:t>;</w:t>
      </w:r>
    </w:p>
    <w:p w:rsidR="000163A0" w:rsidRPr="00136680" w:rsidRDefault="00A27915" w:rsidP="007A5728">
      <w:pPr>
        <w:pStyle w:val="ListParagraph"/>
        <w:numPr>
          <w:ilvl w:val="0"/>
          <w:numId w:val="20"/>
        </w:numPr>
        <w:shd w:val="clear" w:color="auto" w:fill="FFFFFF"/>
        <w:tabs>
          <w:tab w:val="left" w:pos="1080"/>
        </w:tabs>
        <w:spacing w:after="0"/>
        <w:ind w:right="120"/>
        <w:jc w:val="both"/>
        <w:rPr>
          <w:rFonts w:ascii="Times New Roman" w:hAnsi="Times New Roman"/>
          <w:sz w:val="24"/>
          <w:szCs w:val="24"/>
          <w:lang w:val="sr-Cyrl-CS"/>
        </w:rPr>
      </w:pPr>
      <w:r w:rsidRPr="00136680">
        <w:rPr>
          <w:rFonts w:ascii="Times New Roman" w:hAnsi="Times New Roman"/>
          <w:sz w:val="24"/>
          <w:szCs w:val="24"/>
          <w:lang w:val="sr-Cyrl-CS"/>
        </w:rPr>
        <w:t>Да има референце</w:t>
      </w:r>
      <w:r w:rsidR="002B296F" w:rsidRPr="00136680">
        <w:rPr>
          <w:rFonts w:ascii="Times New Roman" w:hAnsi="Times New Roman"/>
          <w:sz w:val="24"/>
          <w:szCs w:val="24"/>
          <w:lang w:val="sr-Cyrl-CS"/>
        </w:rPr>
        <w:t xml:space="preserve"> </w:t>
      </w:r>
      <w:r w:rsidR="000163A0" w:rsidRPr="00136680">
        <w:rPr>
          <w:rFonts w:ascii="Times New Roman" w:hAnsi="Times New Roman"/>
          <w:sz w:val="24"/>
          <w:szCs w:val="24"/>
          <w:lang w:val="sr-Cyrl-CS"/>
        </w:rPr>
        <w:t>–</w:t>
      </w:r>
      <w:r w:rsidR="002B296F" w:rsidRPr="00136680">
        <w:rPr>
          <w:rFonts w:ascii="Times New Roman" w:hAnsi="Times New Roman"/>
          <w:sz w:val="24"/>
          <w:szCs w:val="24"/>
          <w:lang w:val="sr-Cyrl-CS"/>
        </w:rPr>
        <w:t xml:space="preserve"> </w:t>
      </w:r>
      <w:r w:rsidR="000163A0" w:rsidRPr="00136680">
        <w:rPr>
          <w:rFonts w:ascii="Times New Roman" w:hAnsi="Times New Roman"/>
          <w:sz w:val="24"/>
          <w:szCs w:val="24"/>
          <w:u w:val="single"/>
          <w:lang w:val="sr-Cyrl-CS"/>
        </w:rPr>
        <w:t>обрасце потврда за референце</w:t>
      </w:r>
      <w:r w:rsidR="00F53421" w:rsidRPr="00136680">
        <w:rPr>
          <w:rFonts w:ascii="Times New Roman" w:hAnsi="Times New Roman"/>
          <w:sz w:val="24"/>
          <w:szCs w:val="24"/>
          <w:u w:val="single"/>
          <w:lang w:val="sr-Cyrl-CS"/>
        </w:rPr>
        <w:t xml:space="preserve"> - Прилози П1, П2, П3, П4, П5, П6, П7 и П8</w:t>
      </w:r>
      <w:r w:rsidR="000163A0" w:rsidRPr="00136680">
        <w:rPr>
          <w:rFonts w:ascii="Times New Roman" w:hAnsi="Times New Roman"/>
          <w:sz w:val="24"/>
          <w:szCs w:val="24"/>
          <w:lang w:val="sr-Cyrl-CS"/>
        </w:rPr>
        <w:t xml:space="preserve">, </w:t>
      </w:r>
      <w:r w:rsidR="00CC77D1" w:rsidRPr="00136680">
        <w:rPr>
          <w:rFonts w:ascii="Times New Roman" w:hAnsi="Times New Roman"/>
          <w:sz w:val="24"/>
          <w:szCs w:val="24"/>
          <w:lang w:val="sr-Cyrl-CS"/>
        </w:rPr>
        <w:t xml:space="preserve">које морају бити са </w:t>
      </w:r>
      <w:r w:rsidR="000163A0" w:rsidRPr="00136680">
        <w:rPr>
          <w:rFonts w:ascii="Times New Roman" w:hAnsi="Times New Roman"/>
          <w:sz w:val="24"/>
          <w:szCs w:val="24"/>
          <w:lang w:val="sr-Cyrl-CS"/>
        </w:rPr>
        <w:t>меморандум</w:t>
      </w:r>
      <w:r w:rsidR="00CC77D1" w:rsidRPr="00136680">
        <w:rPr>
          <w:rFonts w:ascii="Times New Roman" w:hAnsi="Times New Roman"/>
          <w:sz w:val="24"/>
          <w:szCs w:val="24"/>
          <w:lang w:val="sr-Cyrl-CS"/>
        </w:rPr>
        <w:t>ом</w:t>
      </w:r>
      <w:r w:rsidR="000163A0" w:rsidRPr="00136680">
        <w:rPr>
          <w:rFonts w:ascii="Times New Roman" w:hAnsi="Times New Roman"/>
          <w:sz w:val="24"/>
          <w:szCs w:val="24"/>
          <w:lang w:val="sr-Cyrl-CS"/>
        </w:rPr>
        <w:t>, потпис</w:t>
      </w:r>
      <w:r w:rsidR="00F53421" w:rsidRPr="00136680">
        <w:rPr>
          <w:rFonts w:ascii="Times New Roman" w:hAnsi="Times New Roman"/>
          <w:sz w:val="24"/>
          <w:szCs w:val="24"/>
          <w:lang w:val="sr-Cyrl-CS"/>
        </w:rPr>
        <w:t>ом</w:t>
      </w:r>
      <w:r w:rsidR="000163A0" w:rsidRPr="00136680">
        <w:rPr>
          <w:rFonts w:ascii="Times New Roman" w:hAnsi="Times New Roman"/>
          <w:sz w:val="24"/>
          <w:szCs w:val="24"/>
          <w:lang w:val="sr-Cyrl-CS"/>
        </w:rPr>
        <w:t xml:space="preserve"> од</w:t>
      </w:r>
      <w:r w:rsidR="00CC77D1" w:rsidRPr="00136680">
        <w:rPr>
          <w:rFonts w:ascii="Times New Roman" w:hAnsi="Times New Roman"/>
          <w:sz w:val="24"/>
          <w:szCs w:val="24"/>
          <w:lang w:val="sr-Cyrl-CS"/>
        </w:rPr>
        <w:t>говорног лица, и печат</w:t>
      </w:r>
      <w:r w:rsidR="00F53421" w:rsidRPr="00136680">
        <w:rPr>
          <w:rFonts w:ascii="Times New Roman" w:hAnsi="Times New Roman"/>
          <w:sz w:val="24"/>
          <w:szCs w:val="24"/>
          <w:lang w:val="sr-Cyrl-CS"/>
        </w:rPr>
        <w:t>ом</w:t>
      </w:r>
      <w:r w:rsidR="00CC77D1" w:rsidRPr="00136680">
        <w:rPr>
          <w:rFonts w:ascii="Times New Roman" w:hAnsi="Times New Roman"/>
          <w:sz w:val="24"/>
          <w:szCs w:val="24"/>
          <w:lang w:val="sr-Cyrl-CS"/>
        </w:rPr>
        <w:t xml:space="preserve"> понуђача, а на којима </w:t>
      </w:r>
      <w:r w:rsidR="00F53421" w:rsidRPr="00136680">
        <w:rPr>
          <w:rFonts w:ascii="Times New Roman" w:hAnsi="Times New Roman"/>
          <w:sz w:val="24"/>
          <w:szCs w:val="24"/>
          <w:lang w:val="sr-Cyrl-CS"/>
        </w:rPr>
        <w:t>су</w:t>
      </w:r>
      <w:r w:rsidR="00CC77D1" w:rsidRPr="00136680">
        <w:rPr>
          <w:rFonts w:ascii="Times New Roman" w:hAnsi="Times New Roman"/>
          <w:sz w:val="24"/>
          <w:szCs w:val="24"/>
          <w:lang w:val="sr-Cyrl-CS"/>
        </w:rPr>
        <w:t xml:space="preserve"> инвеститори-наручиоци својим потписом и печатом потврдили сваки од наведених уговора-референци</w:t>
      </w:r>
      <w:r w:rsidR="00BD16CF">
        <w:rPr>
          <w:rFonts w:ascii="Times New Roman" w:hAnsi="Times New Roman"/>
          <w:sz w:val="24"/>
          <w:szCs w:val="24"/>
          <w:lang w:val="sr-Cyrl-CS"/>
        </w:rPr>
        <w:t xml:space="preserve"> (обрасци могу бити и у слободној форми понуђача, али морају садржати све тражене елементе)</w:t>
      </w:r>
      <w:r w:rsidR="00CC77D1" w:rsidRPr="00136680">
        <w:rPr>
          <w:rFonts w:ascii="Times New Roman" w:hAnsi="Times New Roman"/>
          <w:sz w:val="24"/>
          <w:szCs w:val="24"/>
          <w:lang w:val="sr-Cyrl-CS"/>
        </w:rPr>
        <w:t>:</w:t>
      </w:r>
      <w:r w:rsidR="00BD16CF">
        <w:rPr>
          <w:rFonts w:ascii="Times New Roman" w:hAnsi="Times New Roman"/>
          <w:sz w:val="24"/>
          <w:szCs w:val="24"/>
          <w:lang w:val="sr-Cyrl-CS"/>
        </w:rPr>
        <w:t xml:space="preserve"> </w:t>
      </w:r>
    </w:p>
    <w:p w:rsidR="00E20DE0" w:rsidRDefault="00E20DE0" w:rsidP="00635CBA">
      <w:pPr>
        <w:tabs>
          <w:tab w:val="left" w:pos="720"/>
        </w:tabs>
        <w:jc w:val="both"/>
        <w:rPr>
          <w:i/>
          <w:lang/>
        </w:rPr>
      </w:pPr>
    </w:p>
    <w:p w:rsidR="00757601" w:rsidRDefault="00757601" w:rsidP="00635CBA">
      <w:pPr>
        <w:tabs>
          <w:tab w:val="left" w:pos="720"/>
        </w:tabs>
        <w:jc w:val="both"/>
        <w:rPr>
          <w:i/>
          <w:lang/>
        </w:rPr>
      </w:pPr>
    </w:p>
    <w:p w:rsidR="00757601" w:rsidRDefault="00757601" w:rsidP="00635CBA">
      <w:pPr>
        <w:tabs>
          <w:tab w:val="left" w:pos="720"/>
        </w:tabs>
        <w:jc w:val="both"/>
        <w:rPr>
          <w:i/>
          <w:lang/>
        </w:rPr>
      </w:pPr>
    </w:p>
    <w:p w:rsidR="00757601" w:rsidRPr="00757601" w:rsidRDefault="00757601" w:rsidP="00635CBA">
      <w:pPr>
        <w:tabs>
          <w:tab w:val="left" w:pos="720"/>
        </w:tabs>
        <w:jc w:val="both"/>
        <w:rPr>
          <w:i/>
          <w:lang/>
        </w:rPr>
      </w:pPr>
    </w:p>
    <w:p w:rsidR="00635CBA" w:rsidRPr="00136680" w:rsidRDefault="003907A3" w:rsidP="007A5728">
      <w:pPr>
        <w:numPr>
          <w:ilvl w:val="0"/>
          <w:numId w:val="16"/>
        </w:numPr>
        <w:shd w:val="clear" w:color="auto" w:fill="FFFFFF"/>
        <w:tabs>
          <w:tab w:val="left" w:pos="284"/>
        </w:tabs>
        <w:ind w:left="0" w:firstLine="0"/>
        <w:jc w:val="both"/>
        <w:rPr>
          <w:lang w:val="sr-Cyrl-CS"/>
        </w:rPr>
      </w:pPr>
      <w:r w:rsidRPr="00136680">
        <w:rPr>
          <w:lang w:val="sr-Cyrl-CS"/>
        </w:rPr>
        <w:lastRenderedPageBreak/>
        <w:t xml:space="preserve">Као </w:t>
      </w:r>
      <w:r w:rsidRPr="00136680">
        <w:rPr>
          <w:b/>
          <w:u w:val="single"/>
          <w:lang w:val="sr-Cyrl-CS"/>
        </w:rPr>
        <w:t xml:space="preserve">доказ о испуњености </w:t>
      </w:r>
      <w:r w:rsidR="00635CBA" w:rsidRPr="00136680">
        <w:rPr>
          <w:b/>
          <w:u w:val="single"/>
          <w:lang w:val="sr-Cyrl-CS"/>
        </w:rPr>
        <w:t>кадровск</w:t>
      </w:r>
      <w:r w:rsidRPr="00136680">
        <w:rPr>
          <w:b/>
          <w:u w:val="single"/>
          <w:lang w:val="sr-Cyrl-CS"/>
        </w:rPr>
        <w:t>ог</w:t>
      </w:r>
      <w:r w:rsidR="00635CBA" w:rsidRPr="00136680">
        <w:rPr>
          <w:b/>
          <w:u w:val="single"/>
          <w:lang w:val="sr-Cyrl-CS"/>
        </w:rPr>
        <w:t xml:space="preserve"> капацитет</w:t>
      </w:r>
      <w:r w:rsidRPr="00136680">
        <w:rPr>
          <w:b/>
          <w:u w:val="single"/>
          <w:lang w:val="sr-Cyrl-CS"/>
        </w:rPr>
        <w:t>а</w:t>
      </w:r>
      <w:r w:rsidRPr="00136680">
        <w:rPr>
          <w:lang w:val="sr-Cyrl-CS"/>
        </w:rPr>
        <w:t xml:space="preserve"> понуђачи достављају</w:t>
      </w:r>
      <w:r w:rsidR="00635CBA" w:rsidRPr="00136680">
        <w:rPr>
          <w:lang w:val="sr-Cyrl-CS"/>
        </w:rPr>
        <w:t>:</w:t>
      </w:r>
    </w:p>
    <w:p w:rsidR="00AB1AEF" w:rsidRPr="00136680" w:rsidRDefault="00AB1AEF" w:rsidP="00AB1AEF">
      <w:pPr>
        <w:shd w:val="clear" w:color="auto" w:fill="FFFFFF"/>
        <w:tabs>
          <w:tab w:val="left" w:pos="284"/>
        </w:tabs>
        <w:jc w:val="both"/>
        <w:rPr>
          <w:lang w:val="sr-Cyrl-CS"/>
        </w:rPr>
      </w:pPr>
    </w:p>
    <w:p w:rsidR="00AB1AEF" w:rsidRPr="00136680" w:rsidRDefault="00AB1AEF" w:rsidP="007A5728">
      <w:pPr>
        <w:pStyle w:val="ListParagraph"/>
        <w:numPr>
          <w:ilvl w:val="1"/>
          <w:numId w:val="38"/>
        </w:numPr>
        <w:spacing w:after="120" w:line="240" w:lineRule="auto"/>
        <w:ind w:left="714" w:hanging="357"/>
        <w:contextualSpacing w:val="0"/>
        <w:jc w:val="both"/>
        <w:rPr>
          <w:rFonts w:ascii="Times New Roman" w:hAnsi="Times New Roman"/>
          <w:sz w:val="24"/>
          <w:szCs w:val="24"/>
          <w:lang w:val="sr-Cyrl-CS"/>
        </w:rPr>
      </w:pPr>
      <w:r w:rsidRPr="00136680">
        <w:rPr>
          <w:rFonts w:ascii="Times New Roman" w:hAnsi="Times New Roman"/>
          <w:sz w:val="24"/>
          <w:szCs w:val="24"/>
          <w:u w:val="single"/>
          <w:lang w:val="sr-Cyrl-CS"/>
        </w:rPr>
        <w:t>Списак запослених</w:t>
      </w:r>
      <w:r w:rsidRPr="00136680">
        <w:rPr>
          <w:rFonts w:ascii="Times New Roman" w:hAnsi="Times New Roman"/>
          <w:b/>
          <w:sz w:val="24"/>
          <w:szCs w:val="24"/>
          <w:u w:val="single"/>
          <w:lang w:val="sr-Cyrl-CS"/>
        </w:rPr>
        <w:t xml:space="preserve"> </w:t>
      </w:r>
      <w:r w:rsidRPr="00136680">
        <w:rPr>
          <w:rFonts w:ascii="Times New Roman" w:hAnsi="Times New Roman"/>
          <w:sz w:val="24"/>
          <w:szCs w:val="24"/>
          <w:u w:val="single"/>
          <w:lang w:val="sr-Cyrl-CS"/>
        </w:rPr>
        <w:t>или радно ангажованих лица</w:t>
      </w:r>
      <w:r w:rsidRPr="00136680">
        <w:rPr>
          <w:rFonts w:ascii="Times New Roman" w:hAnsi="Times New Roman"/>
          <w:sz w:val="24"/>
          <w:lang w:val="sr-Cyrl-CS"/>
        </w:rPr>
        <w:t>,</w:t>
      </w:r>
      <w:r w:rsidRPr="00136680">
        <w:rPr>
          <w:rFonts w:ascii="Times New Roman" w:hAnsi="Times New Roman"/>
          <w:sz w:val="24"/>
          <w:szCs w:val="24"/>
          <w:lang w:val="sr-Cyrl-CS"/>
        </w:rPr>
        <w:t xml:space="preserve"> која ће бити ангажована на реализацији уговора, </w:t>
      </w:r>
      <w:r w:rsidRPr="00136680">
        <w:rPr>
          <w:rFonts w:ascii="Times New Roman" w:hAnsi="Times New Roman"/>
          <w:sz w:val="24"/>
          <w:szCs w:val="24"/>
          <w:u w:val="single"/>
          <w:lang w:val="sr-Cyrl-CS"/>
        </w:rPr>
        <w:t>са доказима о радном ангажовању</w:t>
      </w:r>
      <w:r w:rsidRPr="00136680">
        <w:rPr>
          <w:rFonts w:ascii="Times New Roman" w:hAnsi="Times New Roman"/>
          <w:sz w:val="24"/>
          <w:szCs w:val="24"/>
          <w:lang w:val="sr-Cyrl-CS"/>
        </w:rPr>
        <w:t xml:space="preserve">. </w:t>
      </w:r>
    </w:p>
    <w:p w:rsidR="00AB1AEF" w:rsidRPr="00136680" w:rsidRDefault="00AB1AEF" w:rsidP="00AB1AEF">
      <w:pPr>
        <w:spacing w:after="120"/>
        <w:ind w:left="709"/>
        <w:jc w:val="both"/>
        <w:rPr>
          <w:lang w:val="sr-Cyrl-CS"/>
        </w:rPr>
      </w:pPr>
      <w:r w:rsidRPr="00136680">
        <w:rPr>
          <w:lang w:val="sr-Cyrl-CS"/>
        </w:rPr>
        <w:t xml:space="preserve">За запослене се достављају копије уговора о раду или пријаве на обавезно осигурање („М“обрасци), а за ангажована лица достављају се </w:t>
      </w:r>
      <w:r w:rsidRPr="00136680">
        <w:rPr>
          <w:bCs/>
          <w:lang w:val="sr-Cyrl-CS"/>
        </w:rPr>
        <w:t>докази на основу којег се несумњиво може утврдити да су радно ангажована код понуђача</w:t>
      </w:r>
      <w:r w:rsidRPr="00136680">
        <w:rPr>
          <w:lang w:val="sr-Cyrl-CS"/>
        </w:rPr>
        <w:t xml:space="preserve"> (копије уговора о привременим и повременим пословима, уговора о делу или уговора о допунском раду);</w:t>
      </w:r>
    </w:p>
    <w:p w:rsidR="00AB1AEF" w:rsidRPr="00136680" w:rsidRDefault="00AB1AEF" w:rsidP="007A5728">
      <w:pPr>
        <w:pStyle w:val="ListParagraph"/>
        <w:numPr>
          <w:ilvl w:val="0"/>
          <w:numId w:val="39"/>
        </w:numPr>
        <w:shd w:val="clear" w:color="auto" w:fill="FFFFFF"/>
        <w:tabs>
          <w:tab w:val="left" w:pos="1080"/>
        </w:tabs>
        <w:spacing w:before="240" w:after="0" w:line="240" w:lineRule="auto"/>
        <w:ind w:left="714" w:hanging="357"/>
        <w:contextualSpacing w:val="0"/>
        <w:jc w:val="both"/>
        <w:rPr>
          <w:rFonts w:ascii="Times New Roman" w:hAnsi="Times New Roman"/>
          <w:sz w:val="24"/>
          <w:szCs w:val="24"/>
          <w:lang w:val="sr-Cyrl-CS"/>
        </w:rPr>
      </w:pPr>
      <w:r w:rsidRPr="00136680">
        <w:rPr>
          <w:rFonts w:ascii="Times New Roman" w:hAnsi="Times New Roman"/>
          <w:sz w:val="24"/>
          <w:u w:val="single"/>
          <w:lang w:val="sr-Cyrl-CS"/>
        </w:rPr>
        <w:t>Докази о стручној спреми - копије диплома</w:t>
      </w:r>
      <w:r w:rsidRPr="00136680">
        <w:rPr>
          <w:rFonts w:ascii="Times New Roman" w:hAnsi="Times New Roman"/>
          <w:sz w:val="24"/>
          <w:lang w:val="sr-Cyrl-CS"/>
        </w:rPr>
        <w:t xml:space="preserve"> за </w:t>
      </w:r>
      <w:r w:rsidRPr="00136680">
        <w:rPr>
          <w:rFonts w:ascii="Times New Roman" w:hAnsi="Times New Roman"/>
          <w:sz w:val="24"/>
          <w:szCs w:val="24"/>
          <w:lang w:val="sr-Cyrl-CS"/>
        </w:rPr>
        <w:t>дипломиран</w:t>
      </w:r>
      <w:r w:rsidRPr="00136680">
        <w:rPr>
          <w:rFonts w:ascii="Times New Roman" w:hAnsi="Times New Roman"/>
          <w:sz w:val="24"/>
          <w:szCs w:val="24"/>
        </w:rPr>
        <w:t>e</w:t>
      </w:r>
      <w:r w:rsidRPr="00136680">
        <w:rPr>
          <w:rFonts w:ascii="Times New Roman" w:hAnsi="Times New Roman"/>
          <w:sz w:val="24"/>
          <w:szCs w:val="24"/>
          <w:lang w:val="sr-Cyrl-CS"/>
        </w:rPr>
        <w:t xml:space="preserve"> инжењер</w:t>
      </w:r>
      <w:r w:rsidRPr="00136680">
        <w:rPr>
          <w:rFonts w:ascii="Times New Roman" w:hAnsi="Times New Roman"/>
          <w:sz w:val="24"/>
          <w:szCs w:val="24"/>
        </w:rPr>
        <w:t>e</w:t>
      </w:r>
      <w:r w:rsidRPr="00136680">
        <w:rPr>
          <w:rFonts w:ascii="Times New Roman" w:hAnsi="Times New Roman"/>
          <w:sz w:val="24"/>
          <w:szCs w:val="24"/>
          <w:lang w:val="sr-Cyrl-CS"/>
        </w:rPr>
        <w:t xml:space="preserve"> са завршеним </w:t>
      </w:r>
      <w:r w:rsidRPr="00136680">
        <w:rPr>
          <w:rFonts w:ascii="Times New Roman" w:hAnsi="Times New Roman"/>
          <w:sz w:val="24"/>
          <w:szCs w:val="24"/>
        </w:rPr>
        <w:t>VII</w:t>
      </w:r>
      <w:r w:rsidRPr="00136680">
        <w:rPr>
          <w:rFonts w:ascii="Times New Roman" w:hAnsi="Times New Roman"/>
          <w:sz w:val="24"/>
          <w:szCs w:val="24"/>
          <w:lang w:val="sr-Cyrl-CS"/>
        </w:rPr>
        <w:t xml:space="preserve"> степеном стручне спреме (најмање 240 ЕСПБ бодова) и </w:t>
      </w:r>
      <w:r w:rsidRPr="00136680">
        <w:rPr>
          <w:rFonts w:ascii="Times New Roman" w:hAnsi="Times New Roman"/>
          <w:sz w:val="24"/>
          <w:szCs w:val="24"/>
          <w:u w:val="single"/>
          <w:lang w:val="sr-Cyrl-CS"/>
        </w:rPr>
        <w:t>копије важећих личних лиценци</w:t>
      </w:r>
      <w:r w:rsidRPr="00136680">
        <w:rPr>
          <w:rFonts w:ascii="Times New Roman" w:hAnsi="Times New Roman"/>
          <w:sz w:val="24"/>
          <w:szCs w:val="24"/>
          <w:lang w:val="sr-Cyrl-CS"/>
        </w:rPr>
        <w:t xml:space="preserve"> са </w:t>
      </w:r>
      <w:r w:rsidRPr="00136680">
        <w:rPr>
          <w:rFonts w:ascii="Times New Roman" w:hAnsi="Times New Roman"/>
          <w:sz w:val="24"/>
          <w:u w:val="single"/>
          <w:lang w:val="sr-Cyrl-CS"/>
        </w:rPr>
        <w:t>потврдама Инжењерске коморе Србије</w:t>
      </w:r>
      <w:r w:rsidRPr="00136680">
        <w:rPr>
          <w:rFonts w:ascii="Times New Roman" w:hAnsi="Times New Roman"/>
          <w:sz w:val="24"/>
          <w:lang w:val="sr-Cyrl-CS"/>
        </w:rPr>
        <w:t xml:space="preserve"> о важности личних лиценци.</w:t>
      </w:r>
    </w:p>
    <w:p w:rsidR="00635CBA" w:rsidRPr="00136680" w:rsidRDefault="00635CBA" w:rsidP="00635CBA">
      <w:pPr>
        <w:tabs>
          <w:tab w:val="left" w:pos="720"/>
        </w:tabs>
        <w:jc w:val="both"/>
        <w:rPr>
          <w:i/>
          <w:lang w:val="sr-Cyrl-CS"/>
        </w:rPr>
      </w:pPr>
    </w:p>
    <w:p w:rsidR="00E64BF9" w:rsidRPr="00136680" w:rsidRDefault="00E64BF9" w:rsidP="007A5728">
      <w:pPr>
        <w:numPr>
          <w:ilvl w:val="0"/>
          <w:numId w:val="16"/>
        </w:numPr>
        <w:shd w:val="clear" w:color="auto" w:fill="FFFFFF"/>
        <w:tabs>
          <w:tab w:val="left" w:pos="284"/>
        </w:tabs>
        <w:ind w:left="0" w:firstLine="0"/>
        <w:jc w:val="both"/>
        <w:rPr>
          <w:lang w:val="sr-Cyrl-CS"/>
        </w:rPr>
      </w:pPr>
      <w:r w:rsidRPr="00136680">
        <w:rPr>
          <w:lang w:val="sr-Cyrl-CS"/>
        </w:rPr>
        <w:t xml:space="preserve">Као </w:t>
      </w:r>
      <w:r w:rsidRPr="00136680">
        <w:rPr>
          <w:b/>
          <w:u w:val="single"/>
          <w:lang w:val="sr-Cyrl-CS"/>
        </w:rPr>
        <w:t>доказ о испуњености техничког капацитета</w:t>
      </w:r>
      <w:r w:rsidRPr="00136680">
        <w:rPr>
          <w:lang w:val="sr-Cyrl-CS"/>
        </w:rPr>
        <w:t xml:space="preserve"> понуђачи достављају:</w:t>
      </w:r>
    </w:p>
    <w:p w:rsidR="00E64BF9" w:rsidRPr="00136680" w:rsidRDefault="00E64BF9" w:rsidP="00E64BF9">
      <w:pPr>
        <w:shd w:val="clear" w:color="auto" w:fill="FFFFFF"/>
        <w:tabs>
          <w:tab w:val="left" w:pos="284"/>
        </w:tabs>
        <w:jc w:val="both"/>
        <w:rPr>
          <w:lang w:val="sr-Cyrl-CS"/>
        </w:rPr>
      </w:pPr>
    </w:p>
    <w:p w:rsidR="00AB1AEF" w:rsidRPr="00136680" w:rsidRDefault="00AB1AEF" w:rsidP="007A5728">
      <w:pPr>
        <w:pStyle w:val="CommentText"/>
        <w:numPr>
          <w:ilvl w:val="0"/>
          <w:numId w:val="20"/>
        </w:numPr>
        <w:spacing w:before="0"/>
        <w:rPr>
          <w:rFonts w:ascii="Times New Roman" w:hAnsi="Times New Roman"/>
          <w:sz w:val="24"/>
          <w:szCs w:val="24"/>
          <w:lang w:val="sr-Cyrl-CS"/>
        </w:rPr>
      </w:pPr>
      <w:r w:rsidRPr="00136680">
        <w:rPr>
          <w:rFonts w:ascii="Times New Roman" w:hAnsi="Times New Roman"/>
          <w:sz w:val="24"/>
          <w:szCs w:val="24"/>
          <w:lang w:val="sr-Cyrl-CS"/>
        </w:rPr>
        <w:t>Очитани подаци из саобраћајне дозволе за возила или уговор о закупу, ако су возила закупљена, или  уговор о лизингу, ако су возила узета на лизинг;</w:t>
      </w:r>
    </w:p>
    <w:p w:rsidR="00AB1AEF" w:rsidRPr="00136680" w:rsidRDefault="00AB1AEF" w:rsidP="00AB1AEF">
      <w:pPr>
        <w:shd w:val="clear" w:color="auto" w:fill="FFFFFF"/>
        <w:tabs>
          <w:tab w:val="left" w:pos="1080"/>
        </w:tabs>
        <w:ind w:left="360"/>
        <w:jc w:val="both"/>
        <w:rPr>
          <w:lang w:val="sr-Cyrl-CS"/>
        </w:rPr>
      </w:pPr>
    </w:p>
    <w:p w:rsidR="00AB1AEF" w:rsidRPr="00136680" w:rsidRDefault="00AB1AEF" w:rsidP="007A5728">
      <w:pPr>
        <w:pStyle w:val="ListParagraph"/>
        <w:numPr>
          <w:ilvl w:val="0"/>
          <w:numId w:val="20"/>
        </w:numPr>
        <w:shd w:val="clear" w:color="auto" w:fill="FFFFFF"/>
        <w:tabs>
          <w:tab w:val="left" w:pos="1080"/>
        </w:tabs>
        <w:spacing w:after="0"/>
        <w:jc w:val="both"/>
        <w:rPr>
          <w:rFonts w:ascii="Times New Roman" w:hAnsi="Times New Roman"/>
          <w:sz w:val="24"/>
          <w:szCs w:val="24"/>
          <w:lang w:val="sr-Cyrl-CS"/>
        </w:rPr>
      </w:pPr>
      <w:r w:rsidRPr="00136680">
        <w:rPr>
          <w:rFonts w:ascii="Times New Roman" w:hAnsi="Times New Roman"/>
          <w:sz w:val="24"/>
          <w:szCs w:val="24"/>
          <w:lang w:val="sr-Cyrl-CS"/>
        </w:rPr>
        <w:t>Копију фактуре о куповини или важећи уговор о одржавању за најмање један лиценцирани софтвер за израду пројектне документације, и то лиценцирани AutoCad 2000 или новија верзија;</w:t>
      </w:r>
    </w:p>
    <w:p w:rsidR="001C41BE" w:rsidRPr="00136680" w:rsidRDefault="001C41BE" w:rsidP="001C41BE">
      <w:pPr>
        <w:pStyle w:val="CommentText"/>
        <w:tabs>
          <w:tab w:val="left" w:pos="1080"/>
        </w:tabs>
        <w:spacing w:before="0"/>
        <w:ind w:left="0"/>
        <w:rPr>
          <w:rFonts w:ascii="Times New Roman" w:hAnsi="Times New Roman"/>
          <w:sz w:val="24"/>
          <w:szCs w:val="24"/>
          <w:lang w:val="sr-Cyrl-CS"/>
        </w:rPr>
      </w:pPr>
    </w:p>
    <w:p w:rsidR="00142C3B" w:rsidRPr="00136680" w:rsidRDefault="00142C3B" w:rsidP="007A5728">
      <w:pPr>
        <w:numPr>
          <w:ilvl w:val="0"/>
          <w:numId w:val="16"/>
        </w:numPr>
        <w:shd w:val="clear" w:color="auto" w:fill="FFFFFF"/>
        <w:tabs>
          <w:tab w:val="left" w:pos="540"/>
          <w:tab w:val="left" w:pos="1080"/>
        </w:tabs>
        <w:ind w:left="0" w:firstLine="0"/>
        <w:jc w:val="both"/>
        <w:rPr>
          <w:lang w:val="sr-Cyrl-CS"/>
        </w:rPr>
      </w:pPr>
      <w:r w:rsidRPr="00136680">
        <w:rPr>
          <w:lang w:val="sr-Cyrl-CS"/>
        </w:rPr>
        <w:t xml:space="preserve">Као </w:t>
      </w:r>
      <w:r w:rsidRPr="00136680">
        <w:rPr>
          <w:b/>
          <w:u w:val="single"/>
          <w:lang w:val="sr-Cyrl-CS"/>
        </w:rPr>
        <w:t>доказ о да је упознат са условима на терену</w:t>
      </w:r>
      <w:r w:rsidRPr="00136680">
        <w:rPr>
          <w:b/>
          <w:lang w:val="sr-Cyrl-CS"/>
        </w:rPr>
        <w:t xml:space="preserve"> </w:t>
      </w:r>
      <w:r w:rsidRPr="00136680">
        <w:rPr>
          <w:lang w:val="sr-Cyrl-CS"/>
        </w:rPr>
        <w:t>понуђач доставља:</w:t>
      </w:r>
    </w:p>
    <w:p w:rsidR="00142C3B" w:rsidRPr="00136680" w:rsidRDefault="00142C3B" w:rsidP="00142C3B">
      <w:pPr>
        <w:shd w:val="clear" w:color="auto" w:fill="FFFFFF"/>
        <w:tabs>
          <w:tab w:val="left" w:pos="284"/>
        </w:tabs>
        <w:jc w:val="both"/>
        <w:rPr>
          <w:lang w:val="sr-Cyrl-CS"/>
        </w:rPr>
      </w:pPr>
    </w:p>
    <w:p w:rsidR="00142C3B" w:rsidRPr="00136680" w:rsidRDefault="00142C3B" w:rsidP="007A5728">
      <w:pPr>
        <w:pStyle w:val="CommentText"/>
        <w:numPr>
          <w:ilvl w:val="0"/>
          <w:numId w:val="40"/>
        </w:numPr>
        <w:spacing w:before="0"/>
        <w:ind w:left="567"/>
        <w:rPr>
          <w:rFonts w:ascii="Times New Roman" w:hAnsi="Times New Roman"/>
          <w:sz w:val="24"/>
          <w:szCs w:val="24"/>
          <w:lang w:val="sr-Cyrl-CS"/>
        </w:rPr>
      </w:pPr>
      <w:r w:rsidRPr="00136680">
        <w:rPr>
          <w:rFonts w:ascii="Times New Roman" w:hAnsi="Times New Roman"/>
          <w:sz w:val="24"/>
          <w:szCs w:val="24"/>
          <w:u w:val="single"/>
          <w:lang w:val="sr-Cyrl-CS"/>
        </w:rPr>
        <w:t>Образац Изјаве о извршеном обиласку локације – пута - Прилог П9</w:t>
      </w:r>
      <w:r w:rsidRPr="00136680">
        <w:rPr>
          <w:rFonts w:ascii="Times New Roman" w:hAnsi="Times New Roman"/>
          <w:b/>
          <w:i/>
          <w:sz w:val="24"/>
          <w:szCs w:val="24"/>
          <w:lang w:val="sr-Cyrl-CS"/>
        </w:rPr>
        <w:t xml:space="preserve"> </w:t>
      </w:r>
      <w:r w:rsidRPr="00136680">
        <w:rPr>
          <w:rFonts w:ascii="Times New Roman" w:hAnsi="Times New Roman"/>
          <w:sz w:val="24"/>
          <w:szCs w:val="24"/>
          <w:lang w:val="sr-Cyrl-CS"/>
        </w:rPr>
        <w:t xml:space="preserve">(образац приложен у Одељку </w:t>
      </w:r>
      <w:r w:rsidRPr="00136680">
        <w:rPr>
          <w:rFonts w:ascii="Times New Roman" w:hAnsi="Times New Roman"/>
          <w:sz w:val="24"/>
          <w:szCs w:val="24"/>
        </w:rPr>
        <w:t>XII</w:t>
      </w:r>
      <w:r w:rsidRPr="00136680">
        <w:rPr>
          <w:rFonts w:ascii="Times New Roman" w:hAnsi="Times New Roman"/>
          <w:sz w:val="24"/>
          <w:szCs w:val="24"/>
          <w:lang w:val="sr-Cyrl-CS"/>
        </w:rPr>
        <w:t xml:space="preserve"> - Прилози), који мора бити потписан од стране одговорног лица Наручиоца </w:t>
      </w:r>
    </w:p>
    <w:p w:rsidR="00142C3B" w:rsidRPr="00136680" w:rsidRDefault="00142C3B" w:rsidP="00142C3B">
      <w:pPr>
        <w:pStyle w:val="CommentText"/>
        <w:spacing w:before="240" w:after="240"/>
        <w:ind w:left="567"/>
        <w:rPr>
          <w:rFonts w:ascii="Times New Roman" w:hAnsi="Times New Roman"/>
          <w:sz w:val="24"/>
          <w:szCs w:val="24"/>
        </w:rPr>
      </w:pPr>
      <w:r w:rsidRPr="00136680">
        <w:rPr>
          <w:rFonts w:ascii="Times New Roman" w:hAnsi="Times New Roman"/>
          <w:sz w:val="24"/>
          <w:szCs w:val="24"/>
        </w:rPr>
        <w:t>или</w:t>
      </w:r>
    </w:p>
    <w:p w:rsidR="00142C3B" w:rsidRPr="00136680" w:rsidRDefault="00142C3B" w:rsidP="007A5728">
      <w:pPr>
        <w:pStyle w:val="CommentText"/>
        <w:numPr>
          <w:ilvl w:val="0"/>
          <w:numId w:val="40"/>
        </w:numPr>
        <w:spacing w:before="0"/>
        <w:ind w:left="567"/>
        <w:rPr>
          <w:rFonts w:ascii="Times New Roman" w:hAnsi="Times New Roman"/>
          <w:sz w:val="24"/>
          <w:szCs w:val="24"/>
        </w:rPr>
      </w:pPr>
      <w:r w:rsidRPr="00136680">
        <w:rPr>
          <w:rFonts w:ascii="Times New Roman" w:hAnsi="Times New Roman"/>
          <w:sz w:val="24"/>
          <w:szCs w:val="24"/>
          <w:u w:val="single"/>
        </w:rPr>
        <w:t xml:space="preserve">Изјаву да је упознат са условима на терену </w:t>
      </w:r>
      <w:r w:rsidRPr="00136680">
        <w:rPr>
          <w:rFonts w:ascii="Times New Roman" w:hAnsi="Times New Roman"/>
          <w:sz w:val="24"/>
          <w:szCs w:val="24"/>
          <w:u w:val="single"/>
          <w:lang w:val="sr-Cyrl-CS"/>
        </w:rPr>
        <w:t>и да има потребне информације за давање понуде</w:t>
      </w:r>
      <w:r w:rsidRPr="00136680">
        <w:rPr>
          <w:rFonts w:ascii="Times New Roman" w:hAnsi="Times New Roman"/>
          <w:sz w:val="24"/>
          <w:szCs w:val="24"/>
        </w:rPr>
        <w:t xml:space="preserve"> (у слободној форми понуђача), која мора бити потписана од стране одговорног лица понуђача. </w:t>
      </w:r>
    </w:p>
    <w:p w:rsidR="0096049D" w:rsidRPr="00136680" w:rsidRDefault="0096049D" w:rsidP="00AB1AEF">
      <w:pPr>
        <w:pStyle w:val="CommentText"/>
        <w:tabs>
          <w:tab w:val="left" w:pos="1080"/>
        </w:tabs>
        <w:spacing w:before="0" w:after="120"/>
        <w:ind w:left="0"/>
        <w:rPr>
          <w:rFonts w:ascii="Times New Roman" w:hAnsi="Times New Roman"/>
          <w:sz w:val="24"/>
          <w:szCs w:val="24"/>
        </w:rPr>
      </w:pPr>
    </w:p>
    <w:p w:rsidR="00F91090" w:rsidRPr="00136680" w:rsidRDefault="00DB1434" w:rsidP="0096049D">
      <w:pPr>
        <w:pStyle w:val="CommentText"/>
        <w:tabs>
          <w:tab w:val="left" w:pos="1080"/>
        </w:tabs>
        <w:spacing w:before="0"/>
        <w:ind w:left="0"/>
        <w:rPr>
          <w:rFonts w:ascii="Times New Roman" w:hAnsi="Times New Roman"/>
          <w:sz w:val="24"/>
          <w:szCs w:val="24"/>
          <w:lang w:val="sr-Cyrl-CS"/>
        </w:rPr>
      </w:pPr>
      <w:r w:rsidRPr="00136680">
        <w:rPr>
          <w:rFonts w:ascii="Times New Roman" w:hAnsi="Times New Roman"/>
          <w:sz w:val="24"/>
          <w:szCs w:val="24"/>
          <w:lang w:val="sr-Cyrl-CS"/>
        </w:rPr>
        <w:t>Напомена</w:t>
      </w:r>
      <w:r w:rsidR="001C41BE" w:rsidRPr="00136680">
        <w:rPr>
          <w:rFonts w:ascii="Times New Roman" w:hAnsi="Times New Roman"/>
          <w:sz w:val="24"/>
          <w:szCs w:val="24"/>
          <w:lang w:val="sr-Cyrl-CS"/>
        </w:rPr>
        <w:t xml:space="preserve">: </w:t>
      </w:r>
    </w:p>
    <w:p w:rsidR="001F0374" w:rsidRPr="00136680" w:rsidRDefault="00A24094" w:rsidP="00F91090">
      <w:pPr>
        <w:pStyle w:val="CommentText"/>
        <w:tabs>
          <w:tab w:val="left" w:pos="1080"/>
        </w:tabs>
        <w:spacing w:before="0"/>
        <w:ind w:left="0" w:firstLine="720"/>
        <w:rPr>
          <w:rFonts w:ascii="Times New Roman" w:hAnsi="Times New Roman"/>
          <w:sz w:val="24"/>
          <w:szCs w:val="24"/>
          <w:lang w:val="sr-Cyrl-CS"/>
        </w:rPr>
      </w:pPr>
      <w:r w:rsidRPr="00136680">
        <w:rPr>
          <w:rFonts w:ascii="Times New Roman" w:hAnsi="Times New Roman"/>
          <w:sz w:val="24"/>
          <w:szCs w:val="24"/>
          <w:lang w:val="sr-Cyrl-CS"/>
        </w:rPr>
        <w:t>Наручилац задржава право да пре доношења одлу</w:t>
      </w:r>
      <w:r w:rsidR="003F6BD5" w:rsidRPr="00136680">
        <w:rPr>
          <w:rFonts w:ascii="Times New Roman" w:hAnsi="Times New Roman"/>
          <w:sz w:val="24"/>
          <w:szCs w:val="24"/>
          <w:lang w:val="sr-Cyrl-CS"/>
        </w:rPr>
        <w:t xml:space="preserve">ке о додели уговора, захтева од </w:t>
      </w:r>
      <w:r w:rsidRPr="00136680">
        <w:rPr>
          <w:rFonts w:ascii="Times New Roman" w:hAnsi="Times New Roman"/>
          <w:sz w:val="24"/>
          <w:szCs w:val="24"/>
          <w:lang w:val="sr-Cyrl-CS"/>
        </w:rPr>
        <w:t>понуђача, чија је понуда на основу извештаја комиси</w:t>
      </w:r>
      <w:r w:rsidR="003F6BD5" w:rsidRPr="00136680">
        <w:rPr>
          <w:rFonts w:ascii="Times New Roman" w:hAnsi="Times New Roman"/>
          <w:sz w:val="24"/>
          <w:szCs w:val="24"/>
          <w:lang w:val="sr-Cyrl-CS"/>
        </w:rPr>
        <w:t xml:space="preserve">је за јавну набавку оцењена као </w:t>
      </w:r>
      <w:r w:rsidRPr="00136680">
        <w:rPr>
          <w:rFonts w:ascii="Times New Roman" w:hAnsi="Times New Roman"/>
          <w:sz w:val="24"/>
          <w:szCs w:val="24"/>
          <w:lang w:val="sr-Cyrl-CS"/>
        </w:rPr>
        <w:t>најповољнија, да достави на увид оригинал или оверену копиј</w:t>
      </w:r>
      <w:r w:rsidR="003F6BD5" w:rsidRPr="00136680">
        <w:rPr>
          <w:rFonts w:ascii="Times New Roman" w:hAnsi="Times New Roman"/>
          <w:sz w:val="24"/>
          <w:szCs w:val="24"/>
          <w:lang w:val="sr-Cyrl-CS"/>
        </w:rPr>
        <w:t>у</w:t>
      </w:r>
      <w:r w:rsidR="00F91090" w:rsidRPr="00136680">
        <w:rPr>
          <w:rFonts w:ascii="Times New Roman" w:hAnsi="Times New Roman"/>
          <w:sz w:val="24"/>
          <w:szCs w:val="24"/>
          <w:lang w:val="sr-Cyrl-CS"/>
        </w:rPr>
        <w:t xml:space="preserve"> </w:t>
      </w:r>
      <w:r w:rsidR="003F6BD5" w:rsidRPr="00136680">
        <w:rPr>
          <w:rFonts w:ascii="Times New Roman" w:hAnsi="Times New Roman"/>
          <w:sz w:val="24"/>
          <w:szCs w:val="24"/>
          <w:lang w:val="sr-Cyrl-CS"/>
        </w:rPr>
        <w:t xml:space="preserve">свих или појединих побројаних </w:t>
      </w:r>
      <w:r w:rsidRPr="00136680">
        <w:rPr>
          <w:rFonts w:ascii="Times New Roman" w:hAnsi="Times New Roman"/>
          <w:sz w:val="24"/>
          <w:szCs w:val="24"/>
          <w:lang w:val="sr-Cyrl-CS"/>
        </w:rPr>
        <w:t>доказа.</w:t>
      </w:r>
    </w:p>
    <w:p w:rsidR="00C44F14" w:rsidRPr="00083069" w:rsidRDefault="00C44F14" w:rsidP="00F91090">
      <w:pPr>
        <w:pStyle w:val="CommentText"/>
        <w:tabs>
          <w:tab w:val="left" w:pos="1080"/>
        </w:tabs>
        <w:spacing w:before="0"/>
        <w:ind w:left="0" w:firstLine="720"/>
        <w:rPr>
          <w:rFonts w:ascii="Times New Roman" w:hAnsi="Times New Roman"/>
          <w:sz w:val="24"/>
          <w:szCs w:val="24"/>
          <w:lang w:val="sr-Cyrl-CS"/>
        </w:rPr>
      </w:pPr>
    </w:p>
    <w:p w:rsidR="005C2FBD" w:rsidRPr="00083069" w:rsidRDefault="005C2FBD" w:rsidP="00E64BF9">
      <w:pPr>
        <w:pStyle w:val="Normal1"/>
        <w:spacing w:before="0" w:beforeAutospacing="0" w:after="0" w:afterAutospacing="0"/>
        <w:jc w:val="both"/>
        <w:rPr>
          <w:rFonts w:ascii="Times New Roman" w:hAnsi="Times New Roman" w:cs="Times New Roman"/>
          <w:b/>
          <w:sz w:val="24"/>
          <w:szCs w:val="24"/>
          <w:lang w:val="sr-Cyrl-CS"/>
        </w:rPr>
      </w:pPr>
      <w:bookmarkStart w:id="7" w:name="str_91"/>
      <w:bookmarkEnd w:id="7"/>
    </w:p>
    <w:p w:rsidR="00136680" w:rsidRDefault="00136680" w:rsidP="00E64BF9">
      <w:pPr>
        <w:pStyle w:val="Normal1"/>
        <w:spacing w:before="0" w:beforeAutospacing="0" w:after="0" w:afterAutospacing="0"/>
        <w:jc w:val="both"/>
        <w:rPr>
          <w:rFonts w:ascii="Times New Roman" w:hAnsi="Times New Roman" w:cs="Times New Roman"/>
          <w:b/>
          <w:color w:val="0000FF"/>
          <w:sz w:val="24"/>
          <w:szCs w:val="24"/>
          <w:lang w:val="sr-Cyrl-CS"/>
        </w:rPr>
      </w:pPr>
    </w:p>
    <w:p w:rsidR="00136680" w:rsidRDefault="00136680" w:rsidP="00E64BF9">
      <w:pPr>
        <w:pStyle w:val="Normal1"/>
        <w:spacing w:before="0" w:beforeAutospacing="0" w:after="0" w:afterAutospacing="0"/>
        <w:jc w:val="both"/>
        <w:rPr>
          <w:rFonts w:ascii="Times New Roman" w:hAnsi="Times New Roman" w:cs="Times New Roman"/>
          <w:b/>
          <w:color w:val="0000FF"/>
          <w:sz w:val="24"/>
          <w:szCs w:val="24"/>
          <w:lang w:val="sr-Cyrl-CS"/>
        </w:rPr>
      </w:pPr>
    </w:p>
    <w:p w:rsidR="00CF64FC" w:rsidRDefault="00CF64FC" w:rsidP="00E64BF9">
      <w:pPr>
        <w:pStyle w:val="Normal1"/>
        <w:spacing w:before="0" w:beforeAutospacing="0" w:after="0" w:afterAutospacing="0"/>
        <w:jc w:val="both"/>
        <w:rPr>
          <w:rFonts w:ascii="Times New Roman" w:hAnsi="Times New Roman" w:cs="Times New Roman"/>
          <w:b/>
          <w:color w:val="0000FF"/>
          <w:sz w:val="24"/>
          <w:szCs w:val="24"/>
          <w:lang w:val="sr-Cyrl-CS"/>
        </w:rPr>
      </w:pPr>
    </w:p>
    <w:p w:rsidR="00136680" w:rsidRDefault="00136680" w:rsidP="00E64BF9">
      <w:pPr>
        <w:pStyle w:val="Normal1"/>
        <w:spacing w:before="0" w:beforeAutospacing="0" w:after="0" w:afterAutospacing="0"/>
        <w:jc w:val="both"/>
        <w:rPr>
          <w:rFonts w:ascii="Times New Roman" w:hAnsi="Times New Roman" w:cs="Times New Roman"/>
          <w:b/>
          <w:color w:val="0000FF"/>
          <w:sz w:val="24"/>
          <w:szCs w:val="24"/>
          <w:lang w:val="sr-Cyrl-CS"/>
        </w:rPr>
      </w:pPr>
    </w:p>
    <w:p w:rsidR="003A3D81" w:rsidRPr="00136680" w:rsidRDefault="00E64BF9" w:rsidP="00E64BF9">
      <w:pPr>
        <w:pStyle w:val="Normal1"/>
        <w:spacing w:before="0" w:beforeAutospacing="0" w:after="0" w:afterAutospacing="0"/>
        <w:jc w:val="both"/>
        <w:rPr>
          <w:rFonts w:ascii="Times New Roman" w:hAnsi="Times New Roman" w:cs="Times New Roman"/>
          <w:b/>
          <w:sz w:val="24"/>
          <w:szCs w:val="24"/>
          <w:lang w:val="sr-Cyrl-CS"/>
        </w:rPr>
      </w:pPr>
      <w:r w:rsidRPr="00136680">
        <w:rPr>
          <w:rFonts w:ascii="Times New Roman" w:hAnsi="Times New Roman" w:cs="Times New Roman"/>
          <w:b/>
          <w:sz w:val="24"/>
          <w:szCs w:val="24"/>
          <w:lang w:val="sr-Cyrl-CS"/>
        </w:rPr>
        <w:t>НАПОМЕНЕ</w:t>
      </w:r>
    </w:p>
    <w:p w:rsidR="003A3D81" w:rsidRPr="00136680" w:rsidRDefault="003A3D81" w:rsidP="00E64BF9">
      <w:pPr>
        <w:pStyle w:val="Normal1"/>
        <w:spacing w:before="0" w:beforeAutospacing="0" w:after="0" w:afterAutospacing="0"/>
        <w:jc w:val="both"/>
        <w:rPr>
          <w:rFonts w:ascii="Times New Roman" w:hAnsi="Times New Roman" w:cs="Times New Roman"/>
          <w:b/>
          <w:sz w:val="24"/>
          <w:szCs w:val="24"/>
          <w:lang w:val="sr-Cyrl-CS"/>
        </w:rPr>
      </w:pPr>
    </w:p>
    <w:p w:rsidR="003A3D81" w:rsidRPr="00136680" w:rsidRDefault="003A3D81" w:rsidP="003A3D81">
      <w:pPr>
        <w:pStyle w:val="Normal1"/>
        <w:spacing w:before="0" w:beforeAutospacing="0" w:after="0" w:afterAutospacing="0"/>
        <w:jc w:val="both"/>
        <w:rPr>
          <w:rFonts w:ascii="Times New Roman" w:hAnsi="Times New Roman" w:cs="Times New Roman"/>
          <w:b/>
          <w:sz w:val="24"/>
          <w:szCs w:val="24"/>
          <w:lang w:val="sr-Cyrl-CS"/>
        </w:rPr>
      </w:pPr>
    </w:p>
    <w:p w:rsidR="003A3D81" w:rsidRPr="00136680" w:rsidRDefault="003A3D81" w:rsidP="007A5728">
      <w:pPr>
        <w:pStyle w:val="NormalWeb"/>
        <w:numPr>
          <w:ilvl w:val="0"/>
          <w:numId w:val="12"/>
        </w:numPr>
        <w:tabs>
          <w:tab w:val="left" w:pos="1080"/>
        </w:tabs>
        <w:spacing w:before="0" w:beforeAutospacing="0" w:after="0" w:afterAutospacing="0"/>
        <w:ind w:left="0" w:firstLine="720"/>
        <w:jc w:val="both"/>
        <w:rPr>
          <w:spacing w:val="-4"/>
          <w:lang w:val="sr-Cyrl-CS"/>
        </w:rPr>
      </w:pPr>
      <w:r w:rsidRPr="00136680">
        <w:rPr>
          <w:lang w:val="sr-Cyrl-CS"/>
        </w:rPr>
        <w:t xml:space="preserve">Понуђач је дужан да </w:t>
      </w:r>
      <w:r w:rsidRPr="00136680">
        <w:rPr>
          <w:b/>
          <w:lang w:val="sr-Cyrl-CS"/>
        </w:rPr>
        <w:t>за подизвођаче</w:t>
      </w:r>
      <w:r w:rsidRPr="00136680">
        <w:rPr>
          <w:lang w:val="sr-Cyrl-CS"/>
        </w:rPr>
        <w:t xml:space="preserve"> достави доказе о испуњености обавезних услова из члана 75. став 1. тач 1) до 4) Закона о јавним набавкама</w:t>
      </w:r>
      <w:r w:rsidRPr="00136680">
        <w:rPr>
          <w:spacing w:val="-4"/>
          <w:lang w:val="sr-Cyrl-CS"/>
        </w:rPr>
        <w:t xml:space="preserve">. </w:t>
      </w:r>
      <w:r w:rsidRPr="00136680">
        <w:rPr>
          <w:lang w:val="sr-Cyrl-CS"/>
        </w:rPr>
        <w:t xml:space="preserve">Поред наведених доказа о испуњености обавезних услова, </w:t>
      </w:r>
      <w:r w:rsidR="00E64BF9" w:rsidRPr="00136680">
        <w:rPr>
          <w:lang w:val="sr-Cyrl-CS"/>
        </w:rPr>
        <w:t>п</w:t>
      </w:r>
      <w:r w:rsidR="00911FAA" w:rsidRPr="00136680">
        <w:rPr>
          <w:lang w:val="sr-Cyrl-CS"/>
        </w:rPr>
        <w:t>онуђач</w:t>
      </w:r>
      <w:r w:rsidRPr="00136680">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136680">
        <w:rPr>
          <w:spacing w:val="-4"/>
          <w:lang w:val="sr-Cyrl-CS"/>
        </w:rPr>
        <w:t xml:space="preserve"> </w:t>
      </w:r>
    </w:p>
    <w:p w:rsidR="003A3D81" w:rsidRPr="00136680" w:rsidRDefault="003A3D81" w:rsidP="007A5728">
      <w:pPr>
        <w:pStyle w:val="NormalWeb"/>
        <w:numPr>
          <w:ilvl w:val="0"/>
          <w:numId w:val="12"/>
        </w:numPr>
        <w:tabs>
          <w:tab w:val="left" w:pos="1080"/>
        </w:tabs>
        <w:spacing w:before="240" w:beforeAutospacing="0" w:after="0" w:afterAutospacing="0"/>
        <w:ind w:left="0" w:firstLine="720"/>
        <w:jc w:val="both"/>
        <w:rPr>
          <w:spacing w:val="-4"/>
          <w:lang w:val="sr-Cyrl-CS"/>
        </w:rPr>
      </w:pPr>
      <w:r w:rsidRPr="00136680">
        <w:rPr>
          <w:b/>
          <w:lang w:val="sr-Cyrl-CS"/>
        </w:rPr>
        <w:t xml:space="preserve">Сваки </w:t>
      </w:r>
      <w:r w:rsidR="00E64BF9" w:rsidRPr="00136680">
        <w:rPr>
          <w:b/>
          <w:lang w:val="sr-Cyrl-CS"/>
        </w:rPr>
        <w:t>п</w:t>
      </w:r>
      <w:r w:rsidR="00911FAA" w:rsidRPr="00136680">
        <w:rPr>
          <w:b/>
          <w:lang w:val="sr-Cyrl-CS"/>
        </w:rPr>
        <w:t>онуђач</w:t>
      </w:r>
      <w:r w:rsidRPr="00136680">
        <w:rPr>
          <w:b/>
          <w:lang w:val="sr-Cyrl-CS"/>
        </w:rPr>
        <w:t xml:space="preserve"> из групе </w:t>
      </w:r>
      <w:r w:rsidR="00911FAA" w:rsidRPr="00136680">
        <w:rPr>
          <w:b/>
          <w:lang w:val="sr-Cyrl-CS"/>
        </w:rPr>
        <w:t>Понуђач</w:t>
      </w:r>
      <w:r w:rsidRPr="00136680">
        <w:rPr>
          <w:b/>
          <w:lang w:val="sr-Cyrl-CS"/>
        </w:rPr>
        <w:t>а мора да испуни обавезне услове</w:t>
      </w:r>
      <w:r w:rsidRPr="00136680">
        <w:rPr>
          <w:lang w:val="sr-Cyrl-CS"/>
        </w:rPr>
        <w:t xml:space="preserve"> из члана 75. став 1. тач. 1) до 4) Закона о јавним набавкама</w:t>
      </w:r>
      <w:r w:rsidRPr="00136680">
        <w:rPr>
          <w:spacing w:val="-4"/>
          <w:lang w:val="sr-Cyrl-CS"/>
        </w:rPr>
        <w:t xml:space="preserve">. Услов из члана 75. став 1. тачка 5) </w:t>
      </w:r>
      <w:r w:rsidRPr="00136680">
        <w:rPr>
          <w:lang w:val="sr-Cyrl-CS"/>
        </w:rPr>
        <w:t>Закона о јавним набавкама</w:t>
      </w:r>
      <w:r w:rsidRPr="00136680">
        <w:rPr>
          <w:spacing w:val="-4"/>
          <w:lang w:val="sr-Cyrl-CS"/>
        </w:rPr>
        <w:t xml:space="preserve"> дужан је да испуни </w:t>
      </w:r>
      <w:r w:rsidR="00E64BF9" w:rsidRPr="00136680">
        <w:rPr>
          <w:spacing w:val="-4"/>
          <w:lang w:val="sr-Cyrl-CS"/>
        </w:rPr>
        <w:t>п</w:t>
      </w:r>
      <w:r w:rsidR="00911FAA" w:rsidRPr="00136680">
        <w:rPr>
          <w:spacing w:val="-4"/>
          <w:lang w:val="sr-Cyrl-CS"/>
        </w:rPr>
        <w:t>онуђач</w:t>
      </w:r>
      <w:r w:rsidRPr="00136680">
        <w:rPr>
          <w:spacing w:val="-4"/>
          <w:lang w:val="sr-Cyrl-CS"/>
        </w:rPr>
        <w:t xml:space="preserve"> из групе </w:t>
      </w:r>
      <w:r w:rsidR="00E64BF9" w:rsidRPr="00136680">
        <w:rPr>
          <w:spacing w:val="-4"/>
          <w:lang w:val="sr-Cyrl-CS"/>
        </w:rPr>
        <w:t>п</w:t>
      </w:r>
      <w:r w:rsidR="00911FAA" w:rsidRPr="00136680">
        <w:rPr>
          <w:spacing w:val="-4"/>
          <w:lang w:val="sr-Cyrl-CS"/>
        </w:rPr>
        <w:t>онуђач</w:t>
      </w:r>
      <w:r w:rsidRPr="00136680">
        <w:rPr>
          <w:spacing w:val="-4"/>
          <w:lang w:val="sr-Cyrl-CS"/>
        </w:rPr>
        <w:t>а којем је поверено извршење дела набавке за који је неопходна испуњеност тог услова</w:t>
      </w:r>
      <w:r w:rsidRPr="00136680">
        <w:rPr>
          <w:lang w:val="sr-Cyrl-CS"/>
        </w:rPr>
        <w:t xml:space="preserve">. Поред наведених доказа о испуњености обавезних услова, сваки од </w:t>
      </w:r>
      <w:r w:rsidR="00E64BF9" w:rsidRPr="00136680">
        <w:rPr>
          <w:lang w:val="sr-Cyrl-CS"/>
        </w:rPr>
        <w:t>п</w:t>
      </w:r>
      <w:r w:rsidR="00911FAA" w:rsidRPr="00136680">
        <w:rPr>
          <w:lang w:val="sr-Cyrl-CS"/>
        </w:rPr>
        <w:t>онуђач</w:t>
      </w:r>
      <w:r w:rsidRPr="00136680">
        <w:rPr>
          <w:lang w:val="sr-Cyrl-CS"/>
        </w:rPr>
        <w:t xml:space="preserve">а из групе </w:t>
      </w:r>
      <w:r w:rsidR="00E64BF9" w:rsidRPr="00136680">
        <w:rPr>
          <w:lang w:val="sr-Cyrl-CS"/>
        </w:rPr>
        <w:t>п</w:t>
      </w:r>
      <w:r w:rsidR="00911FAA" w:rsidRPr="00136680">
        <w:rPr>
          <w:lang w:val="sr-Cyrl-CS"/>
        </w:rPr>
        <w:t>онуђач</w:t>
      </w:r>
      <w:r w:rsidRPr="00136680">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136680">
        <w:rPr>
          <w:b/>
          <w:spacing w:val="-4"/>
          <w:lang w:val="sr-Cyrl-CS"/>
        </w:rPr>
        <w:t xml:space="preserve">Додатне услове </w:t>
      </w:r>
      <w:r w:rsidR="00E64BF9" w:rsidRPr="00136680">
        <w:rPr>
          <w:b/>
          <w:spacing w:val="-4"/>
          <w:lang w:val="sr-Cyrl-CS"/>
        </w:rPr>
        <w:t>п</w:t>
      </w:r>
      <w:r w:rsidR="00911FAA" w:rsidRPr="00136680">
        <w:rPr>
          <w:b/>
          <w:spacing w:val="-4"/>
          <w:lang w:val="sr-Cyrl-CS"/>
        </w:rPr>
        <w:t>онуђач</w:t>
      </w:r>
      <w:r w:rsidRPr="00136680">
        <w:rPr>
          <w:b/>
          <w:spacing w:val="-4"/>
          <w:lang w:val="sr-Cyrl-CS"/>
        </w:rPr>
        <w:t xml:space="preserve">и из групе </w:t>
      </w:r>
      <w:r w:rsidR="00E64BF9" w:rsidRPr="00136680">
        <w:rPr>
          <w:b/>
          <w:spacing w:val="-4"/>
          <w:lang w:val="sr-Cyrl-CS"/>
        </w:rPr>
        <w:t>п</w:t>
      </w:r>
      <w:r w:rsidR="00911FAA" w:rsidRPr="00136680">
        <w:rPr>
          <w:b/>
          <w:spacing w:val="-4"/>
          <w:lang w:val="sr-Cyrl-CS"/>
        </w:rPr>
        <w:t>онуђач</w:t>
      </w:r>
      <w:r w:rsidRPr="00136680">
        <w:rPr>
          <w:b/>
          <w:spacing w:val="-4"/>
          <w:lang w:val="sr-Cyrl-CS"/>
        </w:rPr>
        <w:t>а испуњавају заједно.</w:t>
      </w:r>
    </w:p>
    <w:p w:rsidR="003A3D81" w:rsidRPr="00136680" w:rsidRDefault="003A3D81" w:rsidP="007A5728">
      <w:pPr>
        <w:pStyle w:val="NormalWeb"/>
        <w:numPr>
          <w:ilvl w:val="0"/>
          <w:numId w:val="12"/>
        </w:numPr>
        <w:tabs>
          <w:tab w:val="left" w:pos="1080"/>
        </w:tabs>
        <w:spacing w:before="240" w:beforeAutospacing="0" w:after="0" w:afterAutospacing="0"/>
        <w:ind w:left="0" w:firstLine="720"/>
        <w:jc w:val="both"/>
        <w:rPr>
          <w:spacing w:val="-4"/>
          <w:lang w:val="sr-Cyrl-CS"/>
        </w:rPr>
      </w:pPr>
      <w:r w:rsidRPr="00136680">
        <w:rPr>
          <w:b/>
          <w:lang w:val="sr-Cyrl-CS"/>
        </w:rPr>
        <w:t>Понуђач није дужан да доставља доказе који су јавно доступни на интернет страницама надлежних органа</w:t>
      </w:r>
      <w:r w:rsidRPr="00136680">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(нпр. уколико је </w:t>
      </w:r>
      <w:r w:rsidR="00E64BF9" w:rsidRPr="00136680">
        <w:rPr>
          <w:lang w:val="sr-Cyrl-CS"/>
        </w:rPr>
        <w:t>п</w:t>
      </w:r>
      <w:r w:rsidR="00911FAA" w:rsidRPr="00136680">
        <w:rPr>
          <w:lang w:val="sr-Cyrl-CS"/>
        </w:rPr>
        <w:t>онуђач</w:t>
      </w:r>
      <w:r w:rsidRPr="00136680">
        <w:rPr>
          <w:lang w:val="sr-Cyrl-CS"/>
        </w:rPr>
        <w:t xml:space="preserve"> уписан у </w:t>
      </w:r>
      <w:r w:rsidRPr="00136680">
        <w:rPr>
          <w:u w:val="single"/>
          <w:lang w:val="sr-Cyrl-CS"/>
        </w:rPr>
        <w:t xml:space="preserve">Регистар </w:t>
      </w:r>
      <w:r w:rsidR="00E64BF9" w:rsidRPr="00136680">
        <w:rPr>
          <w:u w:val="single"/>
          <w:lang w:val="sr-Cyrl-CS"/>
        </w:rPr>
        <w:t>п</w:t>
      </w:r>
      <w:r w:rsidR="00911FAA" w:rsidRPr="00136680">
        <w:rPr>
          <w:u w:val="single"/>
          <w:lang w:val="sr-Cyrl-CS"/>
        </w:rPr>
        <w:t>онуђач</w:t>
      </w:r>
      <w:r w:rsidRPr="00136680">
        <w:rPr>
          <w:u w:val="single"/>
          <w:lang w:val="sr-Cyrl-CS"/>
        </w:rPr>
        <w:t>а</w:t>
      </w:r>
      <w:r w:rsidRPr="00136680">
        <w:rPr>
          <w:lang w:val="sr-Cyrl-CS"/>
        </w:rPr>
        <w:t xml:space="preserve"> код Агенције за привредне регистре довољно је да у Обрасцу понуде упише интернет адресу на којој се могу проверити ти подаци).</w:t>
      </w:r>
      <w:bookmarkStart w:id="8" w:name="str_92"/>
      <w:bookmarkEnd w:id="8"/>
    </w:p>
    <w:p w:rsidR="003A3D81" w:rsidRPr="00136680" w:rsidRDefault="003A3D81" w:rsidP="007A5728">
      <w:pPr>
        <w:pStyle w:val="NormalWeb"/>
        <w:numPr>
          <w:ilvl w:val="0"/>
          <w:numId w:val="12"/>
        </w:numPr>
        <w:tabs>
          <w:tab w:val="left" w:pos="1080"/>
        </w:tabs>
        <w:spacing w:before="240" w:beforeAutospacing="0" w:after="0" w:afterAutospacing="0"/>
        <w:ind w:left="0" w:firstLine="720"/>
        <w:jc w:val="both"/>
        <w:rPr>
          <w:spacing w:val="-4"/>
          <w:lang w:val="sr-Cyrl-CS"/>
        </w:rPr>
      </w:pPr>
      <w:r w:rsidRPr="00136680">
        <w:rPr>
          <w:b/>
          <w:lang w:val="sr-Cyrl-CS"/>
        </w:rPr>
        <w:t>Уколико је доказ о испуњености услова електронски документ</w:t>
      </w:r>
      <w:r w:rsidRPr="00136680">
        <w:rPr>
          <w:lang w:val="sr-Cyrl-CS"/>
        </w:rPr>
        <w:t xml:space="preserve">, </w:t>
      </w:r>
      <w:r w:rsidR="00E64BF9" w:rsidRPr="00136680">
        <w:rPr>
          <w:lang w:val="sr-Cyrl-CS"/>
        </w:rPr>
        <w:t>п</w:t>
      </w:r>
      <w:r w:rsidR="00911FAA" w:rsidRPr="00136680">
        <w:rPr>
          <w:lang w:val="sr-Cyrl-CS"/>
        </w:rPr>
        <w:t>онуђач</w:t>
      </w:r>
      <w:r w:rsidRPr="00136680">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3A3D81" w:rsidRPr="00136680" w:rsidRDefault="003A3D81" w:rsidP="007A5728">
      <w:pPr>
        <w:pStyle w:val="NormalWeb"/>
        <w:numPr>
          <w:ilvl w:val="0"/>
          <w:numId w:val="12"/>
        </w:numPr>
        <w:tabs>
          <w:tab w:val="left" w:pos="1080"/>
        </w:tabs>
        <w:spacing w:before="240" w:beforeAutospacing="0" w:after="0" w:afterAutospacing="0"/>
        <w:ind w:left="0" w:firstLine="720"/>
        <w:jc w:val="both"/>
        <w:rPr>
          <w:spacing w:val="-4"/>
          <w:lang w:val="sr-Cyrl-CS"/>
        </w:rPr>
      </w:pPr>
      <w:r w:rsidRPr="00136680">
        <w:rPr>
          <w:b/>
          <w:lang w:val="sr-Cyrl-CS"/>
        </w:rPr>
        <w:t xml:space="preserve">Ако </w:t>
      </w:r>
      <w:r w:rsidR="00E64BF9" w:rsidRPr="00136680">
        <w:rPr>
          <w:b/>
          <w:lang w:val="sr-Cyrl-CS"/>
        </w:rPr>
        <w:t>п</w:t>
      </w:r>
      <w:r w:rsidR="00911FAA" w:rsidRPr="00136680">
        <w:rPr>
          <w:b/>
          <w:lang w:val="sr-Cyrl-CS"/>
        </w:rPr>
        <w:t>онуђач</w:t>
      </w:r>
      <w:r w:rsidRPr="00136680">
        <w:rPr>
          <w:b/>
          <w:lang w:val="sr-Cyrl-CS"/>
        </w:rPr>
        <w:t xml:space="preserve"> има седиште у другој држави</w:t>
      </w:r>
      <w:r w:rsidRPr="00136680">
        <w:rPr>
          <w:lang w:val="sr-Cyrl-CS"/>
        </w:rPr>
        <w:t xml:space="preserve">, </w:t>
      </w:r>
      <w:r w:rsidR="00F868BB" w:rsidRPr="00136680">
        <w:rPr>
          <w:lang w:val="sr-Cyrl-CS"/>
        </w:rPr>
        <w:t>Наручилац</w:t>
      </w:r>
      <w:r w:rsidRPr="00136680">
        <w:rPr>
          <w:lang w:val="sr-Cyrl-CS"/>
        </w:rPr>
        <w:t xml:space="preserve"> може да провери да ли су документи којима </w:t>
      </w:r>
      <w:r w:rsidR="00E64BF9" w:rsidRPr="00136680">
        <w:rPr>
          <w:lang w:val="sr-Cyrl-CS"/>
        </w:rPr>
        <w:t>п</w:t>
      </w:r>
      <w:r w:rsidR="00911FAA" w:rsidRPr="00136680">
        <w:rPr>
          <w:lang w:val="sr-Cyrl-CS"/>
        </w:rPr>
        <w:t>онуђач</w:t>
      </w:r>
      <w:r w:rsidRPr="00136680">
        <w:rPr>
          <w:lang w:val="sr-Cyrl-CS"/>
        </w:rPr>
        <w:t xml:space="preserve"> доказује испуњеност тражених услова издати од стране надлежних органа те државе. </w:t>
      </w:r>
    </w:p>
    <w:p w:rsidR="003A3D81" w:rsidRPr="00136680" w:rsidRDefault="003A3D81" w:rsidP="007A5728">
      <w:pPr>
        <w:pStyle w:val="NormalWeb"/>
        <w:numPr>
          <w:ilvl w:val="0"/>
          <w:numId w:val="12"/>
        </w:numPr>
        <w:tabs>
          <w:tab w:val="left" w:pos="1080"/>
        </w:tabs>
        <w:spacing w:before="240" w:beforeAutospacing="0" w:after="0" w:afterAutospacing="0"/>
        <w:ind w:left="0" w:firstLine="720"/>
        <w:jc w:val="both"/>
        <w:rPr>
          <w:spacing w:val="-4"/>
          <w:lang w:val="sr-Cyrl-CS"/>
        </w:rPr>
      </w:pPr>
      <w:r w:rsidRPr="00136680">
        <w:rPr>
          <w:lang w:val="sr-Cyrl-CS"/>
        </w:rPr>
        <w:t xml:space="preserve">Ако </w:t>
      </w:r>
      <w:r w:rsidR="00E64BF9" w:rsidRPr="00136680">
        <w:rPr>
          <w:lang w:val="sr-Cyrl-CS"/>
        </w:rPr>
        <w:t>п</w:t>
      </w:r>
      <w:r w:rsidR="00911FAA" w:rsidRPr="00136680">
        <w:rPr>
          <w:lang w:val="sr-Cyrl-CS"/>
        </w:rPr>
        <w:t>онуђач</w:t>
      </w:r>
      <w:r w:rsidRPr="00136680">
        <w:rPr>
          <w:lang w:val="sr-Cyrl-CS"/>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E64BF9" w:rsidRPr="00136680">
        <w:rPr>
          <w:lang w:val="sr-Cyrl-CS"/>
        </w:rPr>
        <w:t>п</w:t>
      </w:r>
      <w:r w:rsidR="00911FAA" w:rsidRPr="00136680">
        <w:rPr>
          <w:lang w:val="sr-Cyrl-CS"/>
        </w:rPr>
        <w:t>онуђач</w:t>
      </w:r>
      <w:r w:rsidRPr="00136680">
        <w:rPr>
          <w:lang w:val="sr-Cyrl-CS"/>
        </w:rPr>
        <w:t xml:space="preserve"> има седиште и уколико уз понуду приложи одговарајући доказ за то, </w:t>
      </w:r>
      <w:r w:rsidR="00F868BB" w:rsidRPr="00136680">
        <w:rPr>
          <w:lang w:val="sr-Cyrl-CS"/>
        </w:rPr>
        <w:t>Наручилац</w:t>
      </w:r>
      <w:r w:rsidRPr="00136680">
        <w:rPr>
          <w:lang w:val="sr-Cyrl-CS"/>
        </w:rPr>
        <w:t xml:space="preserve"> ће дозволити </w:t>
      </w:r>
      <w:r w:rsidR="00E64BF9" w:rsidRPr="00136680">
        <w:rPr>
          <w:lang w:val="sr-Cyrl-CS"/>
        </w:rPr>
        <w:t>п</w:t>
      </w:r>
      <w:r w:rsidR="00911FAA" w:rsidRPr="00136680">
        <w:rPr>
          <w:lang w:val="sr-Cyrl-CS"/>
        </w:rPr>
        <w:t>онуђач</w:t>
      </w:r>
      <w:r w:rsidRPr="00136680">
        <w:rPr>
          <w:lang w:val="sr-Cyrl-CS"/>
        </w:rPr>
        <w:t xml:space="preserve">у да накнадно достави тражена документа у примереном року. </w:t>
      </w:r>
    </w:p>
    <w:p w:rsidR="003A3D81" w:rsidRPr="00136680" w:rsidRDefault="003A3D81" w:rsidP="007A5728">
      <w:pPr>
        <w:pStyle w:val="NormalWeb"/>
        <w:numPr>
          <w:ilvl w:val="0"/>
          <w:numId w:val="12"/>
        </w:numPr>
        <w:tabs>
          <w:tab w:val="left" w:pos="1080"/>
        </w:tabs>
        <w:spacing w:before="240" w:beforeAutospacing="0" w:after="0" w:afterAutospacing="0"/>
        <w:ind w:left="0" w:firstLine="720"/>
        <w:jc w:val="both"/>
        <w:rPr>
          <w:spacing w:val="-4"/>
          <w:lang w:val="sr-Cyrl-CS"/>
        </w:rPr>
      </w:pPr>
      <w:r w:rsidRPr="00136680">
        <w:rPr>
          <w:lang w:val="sr-Cyrl-CS"/>
        </w:rPr>
        <w:t xml:space="preserve">Ако се у држави у којој </w:t>
      </w:r>
      <w:r w:rsidR="00E64BF9" w:rsidRPr="00136680">
        <w:rPr>
          <w:lang w:val="sr-Cyrl-CS"/>
        </w:rPr>
        <w:t>п</w:t>
      </w:r>
      <w:r w:rsidR="00911FAA" w:rsidRPr="00136680">
        <w:rPr>
          <w:lang w:val="sr-Cyrl-CS"/>
        </w:rPr>
        <w:t>онуђач</w:t>
      </w:r>
      <w:r w:rsidRPr="00136680">
        <w:rPr>
          <w:lang w:val="sr-Cyrl-CS"/>
        </w:rPr>
        <w:t xml:space="preserve"> има седиште не издају докази из члана 77. Закона о јавним набавкама, </w:t>
      </w:r>
      <w:r w:rsidR="00E64BF9" w:rsidRPr="00136680">
        <w:rPr>
          <w:lang w:val="sr-Cyrl-CS"/>
        </w:rPr>
        <w:t>п</w:t>
      </w:r>
      <w:r w:rsidR="00911FAA" w:rsidRPr="00136680">
        <w:rPr>
          <w:lang w:val="sr-Cyrl-CS"/>
        </w:rPr>
        <w:t>онуђач</w:t>
      </w:r>
      <w:r w:rsidRPr="00136680">
        <w:rPr>
          <w:lang w:val="sr-Cyrl-CS"/>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C6E0C" w:rsidRDefault="00FC6E0C" w:rsidP="00FC6E0C">
      <w:pPr>
        <w:pStyle w:val="NormalWeb"/>
        <w:tabs>
          <w:tab w:val="left" w:pos="1080"/>
        </w:tabs>
        <w:jc w:val="both"/>
        <w:rPr>
          <w:spacing w:val="-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083069" w:rsidTr="005C2FBD">
        <w:tc>
          <w:tcPr>
            <w:tcW w:w="9576" w:type="dxa"/>
            <w:tcBorders>
              <w:top w:val="nil"/>
              <w:left w:val="nil"/>
              <w:bottom w:val="nil"/>
              <w:right w:val="nil"/>
            </w:tcBorders>
            <w:shd w:val="clear" w:color="auto" w:fill="FDE9D9" w:themeFill="accent6" w:themeFillTint="33"/>
          </w:tcPr>
          <w:p w:rsidR="000E54F9" w:rsidRPr="00083069" w:rsidRDefault="00ED5DFD" w:rsidP="00B80E57">
            <w:pPr>
              <w:spacing w:before="120" w:after="120"/>
              <w:jc w:val="center"/>
              <w:rPr>
                <w:b/>
                <w:sz w:val="28"/>
                <w:szCs w:val="28"/>
                <w:lang w:val="sr-Cyrl-CS"/>
              </w:rPr>
            </w:pPr>
            <w:r w:rsidRPr="00083069">
              <w:rPr>
                <w:u w:val="single"/>
                <w:lang w:val="sr-Cyrl-CS"/>
              </w:rPr>
              <w:lastRenderedPageBreak/>
              <w:br w:type="page"/>
            </w:r>
            <w:r w:rsidR="000E54F9" w:rsidRPr="00083069">
              <w:rPr>
                <w:b/>
                <w:sz w:val="28"/>
                <w:szCs w:val="28"/>
                <w:lang w:val="sr-Cyrl-CS"/>
              </w:rPr>
              <w:t>ОДЕЉАК V</w:t>
            </w:r>
          </w:p>
        </w:tc>
      </w:tr>
    </w:tbl>
    <w:p w:rsidR="009647B6" w:rsidRPr="00083069" w:rsidRDefault="009647B6" w:rsidP="00AA18B3">
      <w:pPr>
        <w:ind w:firstLine="720"/>
        <w:jc w:val="both"/>
        <w:rPr>
          <w:bCs/>
          <w:lang w:val="sr-Cyrl-CS"/>
        </w:rPr>
      </w:pPr>
    </w:p>
    <w:p w:rsidR="009504AD" w:rsidRPr="0093381D" w:rsidRDefault="009504AD" w:rsidP="009504AD">
      <w:pPr>
        <w:ind w:right="120" w:firstLine="720"/>
        <w:jc w:val="both"/>
        <w:rPr>
          <w:lang w:val="sr-Cyrl-CS"/>
        </w:rPr>
      </w:pPr>
      <w:r w:rsidRPr="0093381D">
        <w:rPr>
          <w:bCs/>
          <w:lang w:val="sr-Cyrl-CS"/>
        </w:rPr>
        <w:t xml:space="preserve">На основу члана 61. Закона о јавним набавкама </w:t>
      </w:r>
      <w:r w:rsidRPr="0093381D">
        <w:rPr>
          <w:lang w:val="sr-Cyrl-CS"/>
        </w:rPr>
        <w:t xml:space="preserve">(„Службени гласник РС“, број 124/12, 14/15 и 68/15), </w:t>
      </w:r>
      <w:r w:rsidRPr="0093381D">
        <w:rPr>
          <w:bCs/>
          <w:lang w:val="sr-Cyrl-CS"/>
        </w:rPr>
        <w:t>члана</w:t>
      </w:r>
      <w:r w:rsidRPr="0093381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Pr="0093381D" w:rsidRDefault="00AA18B3" w:rsidP="00AA18B3">
      <w:pPr>
        <w:ind w:firstLine="720"/>
        <w:jc w:val="both"/>
        <w:rPr>
          <w:b/>
          <w:sz w:val="28"/>
          <w:szCs w:val="28"/>
          <w:lang w:val="sr-Cyrl-CS"/>
        </w:rPr>
      </w:pPr>
    </w:p>
    <w:p w:rsidR="009504AD" w:rsidRPr="0093381D" w:rsidRDefault="009504AD" w:rsidP="00AA18B3">
      <w:pPr>
        <w:pStyle w:val="ListParagraph"/>
        <w:spacing w:after="0"/>
        <w:jc w:val="center"/>
        <w:rPr>
          <w:rFonts w:ascii="Times New Roman" w:hAnsi="Times New Roman"/>
          <w:b/>
          <w:sz w:val="28"/>
          <w:szCs w:val="28"/>
          <w:lang w:val="sr-Cyrl-CS"/>
        </w:rPr>
      </w:pPr>
    </w:p>
    <w:p w:rsidR="000E54F9" w:rsidRPr="0093381D" w:rsidRDefault="000E54F9" w:rsidP="00AA18B3">
      <w:pPr>
        <w:pStyle w:val="ListParagraph"/>
        <w:spacing w:after="0"/>
        <w:jc w:val="center"/>
        <w:rPr>
          <w:rFonts w:ascii="Times New Roman" w:hAnsi="Times New Roman"/>
          <w:b/>
          <w:sz w:val="28"/>
          <w:szCs w:val="28"/>
          <w:lang w:val="sr-Cyrl-CS"/>
        </w:rPr>
      </w:pPr>
      <w:r w:rsidRPr="0093381D">
        <w:rPr>
          <w:rFonts w:ascii="Times New Roman" w:hAnsi="Times New Roman"/>
          <w:b/>
          <w:sz w:val="28"/>
          <w:szCs w:val="28"/>
          <w:lang w:val="sr-Cyrl-CS"/>
        </w:rPr>
        <w:t>УПУТСТВО ПОНУЂАЧИМА КАКО ДА САЧИНЕ ПОНУДУ</w:t>
      </w:r>
    </w:p>
    <w:p w:rsidR="000E54F9" w:rsidRPr="0093381D" w:rsidRDefault="000E54F9" w:rsidP="00AA18B3">
      <w:pPr>
        <w:jc w:val="both"/>
        <w:rPr>
          <w:lang w:val="sr-Cyrl-CS"/>
        </w:rPr>
      </w:pPr>
    </w:p>
    <w:p w:rsidR="00AA18B3" w:rsidRPr="0093381D" w:rsidRDefault="00AA18B3" w:rsidP="00AA18B3">
      <w:pPr>
        <w:jc w:val="both"/>
        <w:rPr>
          <w:lang w:val="sr-Cyrl-CS"/>
        </w:rPr>
      </w:pPr>
    </w:p>
    <w:p w:rsidR="00CD3901" w:rsidRPr="0093381D" w:rsidRDefault="00D15895" w:rsidP="004E26DC">
      <w:pPr>
        <w:numPr>
          <w:ilvl w:val="0"/>
          <w:numId w:val="1"/>
        </w:numPr>
        <w:tabs>
          <w:tab w:val="clear" w:pos="1211"/>
          <w:tab w:val="num" w:pos="284"/>
        </w:tabs>
        <w:ind w:left="0" w:firstLine="0"/>
        <w:jc w:val="both"/>
        <w:rPr>
          <w:b/>
          <w:lang w:val="sr-Cyrl-CS"/>
        </w:rPr>
      </w:pPr>
      <w:r w:rsidRPr="0093381D">
        <w:rPr>
          <w:lang w:val="sr-Cyrl-CS"/>
        </w:rPr>
        <w:t xml:space="preserve"> </w:t>
      </w:r>
      <w:r w:rsidR="00C7790E" w:rsidRPr="0093381D">
        <w:rPr>
          <w:b/>
          <w:lang w:val="sr-Cyrl-CS"/>
        </w:rPr>
        <w:t>Језик понуде</w:t>
      </w:r>
    </w:p>
    <w:p w:rsidR="00CD3901" w:rsidRPr="0093381D" w:rsidRDefault="00CD3901" w:rsidP="00AA18B3">
      <w:pPr>
        <w:ind w:firstLine="720"/>
        <w:jc w:val="both"/>
        <w:rPr>
          <w:rFonts w:eastAsia="Arial Unicode MS"/>
          <w:b/>
          <w:lang w:val="sr-Cyrl-CS"/>
        </w:rPr>
      </w:pPr>
    </w:p>
    <w:p w:rsidR="0090575F" w:rsidRPr="0093381D" w:rsidRDefault="0090575F" w:rsidP="0090575F">
      <w:pPr>
        <w:ind w:firstLine="720"/>
        <w:jc w:val="both"/>
        <w:rPr>
          <w:rFonts w:eastAsia="Arial Unicode MS"/>
          <w:lang w:val="sr-Cyrl-CS"/>
        </w:rPr>
      </w:pPr>
      <w:r w:rsidRPr="0093381D">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4E26DC" w:rsidRPr="0093381D" w:rsidRDefault="004E26DC" w:rsidP="0090575F">
      <w:pPr>
        <w:ind w:firstLine="720"/>
        <w:jc w:val="both"/>
        <w:rPr>
          <w:rFonts w:eastAsia="Arial Unicode MS"/>
          <w:lang w:val="sr-Cyrl-CS"/>
        </w:rPr>
      </w:pPr>
    </w:p>
    <w:p w:rsidR="00E86C53" w:rsidRPr="0093381D" w:rsidRDefault="00E86C53" w:rsidP="00E64E41">
      <w:pPr>
        <w:jc w:val="both"/>
        <w:rPr>
          <w:lang w:val="sr-Cyrl-CS"/>
        </w:rPr>
      </w:pPr>
    </w:p>
    <w:p w:rsidR="00B150EA" w:rsidRPr="0093381D" w:rsidRDefault="00B150EA" w:rsidP="00E64E41">
      <w:pPr>
        <w:jc w:val="both"/>
        <w:rPr>
          <w:lang w:val="sr-Cyrl-CS"/>
        </w:rPr>
      </w:pPr>
    </w:p>
    <w:p w:rsidR="00444F8C" w:rsidRPr="0093381D" w:rsidRDefault="003F7AB5" w:rsidP="004E26DC">
      <w:pPr>
        <w:numPr>
          <w:ilvl w:val="0"/>
          <w:numId w:val="1"/>
        </w:numPr>
        <w:tabs>
          <w:tab w:val="clear" w:pos="1211"/>
          <w:tab w:val="num" w:pos="284"/>
        </w:tabs>
        <w:ind w:left="0" w:firstLine="0"/>
        <w:jc w:val="both"/>
        <w:rPr>
          <w:b/>
          <w:lang w:val="sr-Cyrl-CS"/>
        </w:rPr>
      </w:pPr>
      <w:r w:rsidRPr="0093381D">
        <w:rPr>
          <w:lang w:val="sr-Cyrl-CS"/>
        </w:rPr>
        <w:t xml:space="preserve"> </w:t>
      </w:r>
      <w:r w:rsidR="00C7790E" w:rsidRPr="0093381D">
        <w:rPr>
          <w:b/>
          <w:lang w:val="sr-Cyrl-CS"/>
        </w:rPr>
        <w:t>Израда понуде</w:t>
      </w:r>
    </w:p>
    <w:p w:rsidR="00216FC6" w:rsidRPr="0093381D" w:rsidRDefault="00216FC6" w:rsidP="00216FC6">
      <w:pPr>
        <w:pStyle w:val="ListParagraph"/>
        <w:spacing w:after="0"/>
        <w:jc w:val="both"/>
        <w:rPr>
          <w:rFonts w:ascii="Times New Roman" w:hAnsi="Times New Roman"/>
          <w:sz w:val="24"/>
          <w:szCs w:val="24"/>
          <w:u w:val="single"/>
          <w:lang w:val="sr-Cyrl-CS"/>
        </w:rPr>
      </w:pPr>
    </w:p>
    <w:p w:rsidR="00C7790E" w:rsidRPr="0093381D" w:rsidRDefault="00C7790E" w:rsidP="00C7790E">
      <w:pPr>
        <w:ind w:right="120" w:firstLine="720"/>
        <w:jc w:val="both"/>
        <w:rPr>
          <w:lang w:val="sr-Cyrl-CS"/>
        </w:rPr>
      </w:pPr>
      <w:r w:rsidRPr="0093381D">
        <w:rPr>
          <w:bCs/>
          <w:lang w:val="sr-Cyrl-CS"/>
        </w:rPr>
        <w:t>Понуђач мора да достави понуду у писаном облику. Понуђач може, поред писаног облика, да достави понуду и у</w:t>
      </w:r>
      <w:r w:rsidRPr="0093381D">
        <w:rPr>
          <w:rFonts w:eastAsia="Arial Unicode MS"/>
          <w:lang w:val="sr-Cyrl-CS"/>
        </w:rPr>
        <w:t xml:space="preserve"> електронском облику (на „</w:t>
      </w:r>
      <w:r w:rsidRPr="0093381D">
        <w:rPr>
          <w:rFonts w:eastAsia="Arial Unicode MS"/>
          <w:i/>
          <w:lang w:val="sr-Cyrl-CS"/>
        </w:rPr>
        <w:t>CD ROM“-у</w:t>
      </w:r>
      <w:r w:rsidRPr="0093381D">
        <w:rPr>
          <w:rFonts w:eastAsia="Arial Unicode MS"/>
          <w:lang w:val="sr-Cyrl-CS"/>
        </w:rPr>
        <w:t xml:space="preserve"> или „</w:t>
      </w:r>
      <w:r w:rsidRPr="0093381D">
        <w:rPr>
          <w:rFonts w:eastAsia="Arial Unicode MS"/>
          <w:i/>
          <w:lang w:val="sr-Cyrl-CS"/>
        </w:rPr>
        <w:t>USB“-у</w:t>
      </w:r>
      <w:r w:rsidRPr="0093381D">
        <w:rPr>
          <w:rFonts w:eastAsia="Arial Unicode MS"/>
          <w:lang w:val="sr-Cyrl-CS"/>
        </w:rPr>
        <w:t xml:space="preserve">, у </w:t>
      </w:r>
      <w:r w:rsidRPr="0093381D">
        <w:rPr>
          <w:rFonts w:eastAsia="Arial Unicode MS"/>
          <w:i/>
          <w:lang w:val="sr-Cyrl-CS"/>
        </w:rPr>
        <w:t>Word</w:t>
      </w:r>
      <w:r w:rsidRPr="0093381D">
        <w:rPr>
          <w:rFonts w:eastAsia="Arial Unicode MS"/>
          <w:lang w:val="sr-Cyrl-CS"/>
        </w:rPr>
        <w:t xml:space="preserve"> (.</w:t>
      </w:r>
      <w:r w:rsidRPr="0093381D">
        <w:rPr>
          <w:rFonts w:eastAsia="Arial Unicode MS"/>
          <w:i/>
          <w:lang w:val="sr-Cyrl-CS"/>
        </w:rPr>
        <w:t>doc</w:t>
      </w:r>
      <w:r w:rsidRPr="0093381D">
        <w:rPr>
          <w:rFonts w:eastAsia="Arial Unicode MS"/>
          <w:lang w:val="sr-Cyrl-CS"/>
        </w:rPr>
        <w:t xml:space="preserve">) или </w:t>
      </w:r>
      <w:r w:rsidRPr="0093381D">
        <w:rPr>
          <w:rFonts w:eastAsia="Arial Unicode MS"/>
          <w:i/>
          <w:lang w:val="sr-Cyrl-CS"/>
        </w:rPr>
        <w:t>Acrobat Reader</w:t>
      </w:r>
      <w:r w:rsidRPr="0093381D">
        <w:rPr>
          <w:rFonts w:eastAsia="Arial Unicode MS"/>
          <w:lang w:val="sr-Cyrl-CS"/>
        </w:rPr>
        <w:t xml:space="preserve"> (.</w:t>
      </w:r>
      <w:r w:rsidRPr="0093381D">
        <w:rPr>
          <w:rFonts w:eastAsia="Arial Unicode MS"/>
          <w:i/>
          <w:lang w:val="sr-Cyrl-CS"/>
        </w:rPr>
        <w:t>pdf</w:t>
      </w:r>
      <w:r w:rsidRPr="0093381D">
        <w:rPr>
          <w:rFonts w:eastAsia="Arial Unicode MS"/>
          <w:lang w:val="sr-Cyrl-CS"/>
        </w:rPr>
        <w:t>) формату, исправног записа). Наведени медијуми морају да буду јасно и трајно означени називом Понуђача.</w:t>
      </w:r>
      <w:r w:rsidRPr="0093381D">
        <w:rPr>
          <w:lang w:val="sr-Cyrl-CS"/>
        </w:rPr>
        <w:t xml:space="preserve"> </w:t>
      </w:r>
    </w:p>
    <w:p w:rsidR="00C7790E" w:rsidRPr="0093381D" w:rsidRDefault="00C7790E" w:rsidP="00C7790E">
      <w:pPr>
        <w:ind w:right="120" w:firstLine="720"/>
        <w:jc w:val="both"/>
        <w:rPr>
          <w:lang w:val="sr-Cyrl-CS"/>
        </w:rPr>
      </w:pPr>
      <w:r w:rsidRPr="0093381D">
        <w:rPr>
          <w:lang w:val="sr-Cyrl-CS"/>
        </w:rPr>
        <w:t>На полеђини коверте треба навести назив и адресу Понуђача.</w:t>
      </w:r>
    </w:p>
    <w:p w:rsidR="00C7790E" w:rsidRPr="0093381D" w:rsidRDefault="00C7790E" w:rsidP="00C7790E">
      <w:pPr>
        <w:ind w:right="120"/>
        <w:jc w:val="both"/>
        <w:rPr>
          <w:lang w:val="sr-Cyrl-CS"/>
        </w:rPr>
      </w:pPr>
      <w:r w:rsidRPr="0093381D">
        <w:rPr>
          <w:lang w:val="sr-Cyrl-CS"/>
        </w:rPr>
        <w:tab/>
        <w:t>Понуду доставити тако што ће се документа и докази, који су тражени конкурсном документацијом:</w:t>
      </w:r>
    </w:p>
    <w:p w:rsidR="00C7790E" w:rsidRPr="0093381D" w:rsidRDefault="00C7790E" w:rsidP="00C7790E">
      <w:pPr>
        <w:pStyle w:val="ListParagraph"/>
        <w:numPr>
          <w:ilvl w:val="0"/>
          <w:numId w:val="3"/>
        </w:numPr>
        <w:spacing w:after="0"/>
        <w:ind w:right="120"/>
        <w:jc w:val="both"/>
        <w:rPr>
          <w:rFonts w:ascii="Times New Roman" w:hAnsi="Times New Roman"/>
          <w:sz w:val="24"/>
          <w:szCs w:val="24"/>
          <w:lang w:val="sr-Cyrl-CS"/>
        </w:rPr>
      </w:pPr>
      <w:r w:rsidRPr="0093381D">
        <w:rPr>
          <w:rFonts w:ascii="Times New Roman" w:hAnsi="Times New Roman"/>
          <w:sz w:val="24"/>
          <w:szCs w:val="24"/>
          <w:lang w:val="sr-Cyrl-CS"/>
        </w:rPr>
        <w:t>сортирати по редоследу којим су тражени  конкурсном документацијом и</w:t>
      </w:r>
    </w:p>
    <w:p w:rsidR="00C7790E" w:rsidRPr="0093381D" w:rsidRDefault="00C7790E" w:rsidP="00C7790E">
      <w:pPr>
        <w:pStyle w:val="ListParagraph"/>
        <w:numPr>
          <w:ilvl w:val="0"/>
          <w:numId w:val="3"/>
        </w:numPr>
        <w:spacing w:after="0"/>
        <w:ind w:right="120"/>
        <w:jc w:val="both"/>
        <w:rPr>
          <w:rFonts w:ascii="Times New Roman" w:hAnsi="Times New Roman"/>
          <w:sz w:val="24"/>
          <w:szCs w:val="24"/>
          <w:lang w:val="sr-Cyrl-CS"/>
        </w:rPr>
      </w:pPr>
      <w:r w:rsidRPr="0093381D">
        <w:rPr>
          <w:rFonts w:ascii="Times New Roman" w:hAnsi="Times New Roman"/>
          <w:sz w:val="24"/>
          <w:szCs w:val="24"/>
          <w:lang w:val="sr-Cyrl-CS"/>
        </w:rPr>
        <w:t>међусобно повезати тако да чине једну целину (не мора бити увезана јемствеником).</w:t>
      </w:r>
    </w:p>
    <w:p w:rsidR="00C7790E" w:rsidRPr="0093381D" w:rsidRDefault="00C7790E" w:rsidP="00C7790E">
      <w:pPr>
        <w:pStyle w:val="ListParagraph"/>
        <w:tabs>
          <w:tab w:val="left" w:pos="720"/>
        </w:tabs>
        <w:spacing w:before="120" w:after="0"/>
        <w:ind w:left="0" w:right="119" w:firstLine="720"/>
        <w:contextualSpacing w:val="0"/>
        <w:jc w:val="both"/>
        <w:rPr>
          <w:rFonts w:ascii="Times New Roman" w:hAnsi="Times New Roman"/>
          <w:sz w:val="24"/>
          <w:szCs w:val="24"/>
          <w:u w:val="single"/>
          <w:lang w:val="sr-Cyrl-CS"/>
        </w:rPr>
      </w:pPr>
      <w:r w:rsidRPr="0093381D">
        <w:rPr>
          <w:rFonts w:ascii="Times New Roman" w:hAnsi="Times New Roman"/>
          <w:sz w:val="24"/>
          <w:szCs w:val="24"/>
          <w:u w:val="single"/>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rsidR="00C7790E" w:rsidRPr="0093381D" w:rsidRDefault="00C7790E" w:rsidP="00C7790E">
      <w:pPr>
        <w:pStyle w:val="ListParagraph"/>
        <w:tabs>
          <w:tab w:val="left" w:pos="720"/>
        </w:tabs>
        <w:spacing w:before="120" w:after="0"/>
        <w:ind w:left="0" w:right="119" w:firstLine="720"/>
        <w:contextualSpacing w:val="0"/>
        <w:jc w:val="both"/>
        <w:rPr>
          <w:rFonts w:ascii="Times New Roman" w:hAnsi="Times New Roman"/>
          <w:sz w:val="24"/>
          <w:szCs w:val="24"/>
          <w:u w:val="single"/>
          <w:lang w:val="sr-Cyrl-CS"/>
        </w:rPr>
      </w:pPr>
      <w:r w:rsidRPr="0093381D">
        <w:rPr>
          <w:rFonts w:ascii="Times New Roman" w:hAnsi="Times New Roman"/>
          <w:sz w:val="24"/>
          <w:szCs w:val="24"/>
          <w:u w:val="single"/>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C7790E" w:rsidRPr="0093381D" w:rsidRDefault="00C7790E" w:rsidP="00C7790E">
      <w:pPr>
        <w:ind w:right="120"/>
        <w:rPr>
          <w:b/>
          <w:lang w:val="sr-Cyrl-CS"/>
        </w:rPr>
      </w:pPr>
    </w:p>
    <w:p w:rsidR="004E26DC" w:rsidRPr="0093381D" w:rsidRDefault="004E26DC" w:rsidP="00884DE7">
      <w:pPr>
        <w:rPr>
          <w:b/>
          <w:lang w:val="sr-Cyrl-CS"/>
        </w:rPr>
      </w:pPr>
    </w:p>
    <w:p w:rsidR="00EF68F7" w:rsidRPr="0093381D" w:rsidRDefault="00C7790E" w:rsidP="004E26DC">
      <w:pPr>
        <w:numPr>
          <w:ilvl w:val="0"/>
          <w:numId w:val="1"/>
        </w:numPr>
        <w:tabs>
          <w:tab w:val="clear" w:pos="1211"/>
          <w:tab w:val="num" w:pos="0"/>
          <w:tab w:val="num" w:pos="284"/>
        </w:tabs>
        <w:ind w:left="0" w:firstLine="0"/>
        <w:rPr>
          <w:b/>
          <w:lang w:val="sr-Cyrl-CS"/>
        </w:rPr>
      </w:pPr>
      <w:r w:rsidRPr="0093381D">
        <w:rPr>
          <w:b/>
          <w:lang w:val="sr-Cyrl-CS"/>
        </w:rPr>
        <w:t xml:space="preserve"> Варијантна понуда</w:t>
      </w:r>
    </w:p>
    <w:p w:rsidR="00EF68F7" w:rsidRPr="0093381D" w:rsidRDefault="00EF68F7" w:rsidP="00EF68F7">
      <w:pPr>
        <w:pStyle w:val="ListParagraph"/>
        <w:spacing w:after="0"/>
        <w:rPr>
          <w:rFonts w:ascii="Times New Roman" w:hAnsi="Times New Roman"/>
          <w:lang w:val="sr-Cyrl-CS"/>
        </w:rPr>
      </w:pPr>
    </w:p>
    <w:p w:rsidR="00444F8C" w:rsidRPr="0093381D" w:rsidRDefault="00EF68F7" w:rsidP="00EF68F7">
      <w:pPr>
        <w:pStyle w:val="ListParagraph"/>
        <w:spacing w:after="0"/>
        <w:rPr>
          <w:rFonts w:ascii="Times New Roman" w:hAnsi="Times New Roman"/>
          <w:sz w:val="24"/>
          <w:szCs w:val="24"/>
          <w:lang w:val="sr-Cyrl-CS"/>
        </w:rPr>
      </w:pPr>
      <w:r w:rsidRPr="0093381D">
        <w:rPr>
          <w:rFonts w:ascii="Times New Roman" w:hAnsi="Times New Roman"/>
          <w:sz w:val="24"/>
          <w:szCs w:val="24"/>
          <w:lang w:val="sr-Cyrl-CS"/>
        </w:rPr>
        <w:t>Подношење понуде са варијантама није дозвољено.</w:t>
      </w:r>
    </w:p>
    <w:p w:rsidR="008272F3" w:rsidRPr="0093381D" w:rsidRDefault="008272F3" w:rsidP="00444F8C">
      <w:pPr>
        <w:pStyle w:val="ListParagraph"/>
        <w:spacing w:after="0"/>
        <w:rPr>
          <w:rFonts w:ascii="Times New Roman" w:hAnsi="Times New Roman"/>
          <w:sz w:val="24"/>
          <w:szCs w:val="24"/>
          <w:lang w:val="sr-Cyrl-CS"/>
        </w:rPr>
      </w:pPr>
    </w:p>
    <w:p w:rsidR="00883525" w:rsidRPr="00A73B29" w:rsidRDefault="00C7790E" w:rsidP="004E26DC">
      <w:pPr>
        <w:numPr>
          <w:ilvl w:val="0"/>
          <w:numId w:val="1"/>
        </w:numPr>
        <w:tabs>
          <w:tab w:val="clear" w:pos="1211"/>
          <w:tab w:val="num" w:pos="0"/>
          <w:tab w:val="num" w:pos="284"/>
        </w:tabs>
        <w:ind w:left="0" w:firstLine="0"/>
        <w:rPr>
          <w:b/>
          <w:lang w:val="sr-Cyrl-CS"/>
        </w:rPr>
      </w:pPr>
      <w:r w:rsidRPr="00A73B29">
        <w:rPr>
          <w:b/>
          <w:lang w:val="sr-Cyrl-CS"/>
        </w:rPr>
        <w:lastRenderedPageBreak/>
        <w:t>Измена, допуна и опозив понуде</w:t>
      </w:r>
    </w:p>
    <w:p w:rsidR="00883525" w:rsidRPr="00A73B29" w:rsidRDefault="00883525" w:rsidP="00883525">
      <w:pPr>
        <w:tabs>
          <w:tab w:val="num" w:pos="720"/>
        </w:tabs>
        <w:jc w:val="both"/>
        <w:rPr>
          <w:u w:val="single"/>
          <w:lang w:val="sr-Cyrl-CS"/>
        </w:rPr>
      </w:pPr>
    </w:p>
    <w:p w:rsidR="00D54F4F" w:rsidRPr="00A73B29" w:rsidRDefault="00883525" w:rsidP="00883525">
      <w:pPr>
        <w:ind w:firstLine="540"/>
        <w:jc w:val="both"/>
        <w:rPr>
          <w:lang w:val="sr-Cyrl-CS"/>
        </w:rPr>
      </w:pPr>
      <w:r w:rsidRPr="00A73B29">
        <w:rPr>
          <w:lang w:val="sr-Cyrl-CS"/>
        </w:rPr>
        <w:t xml:space="preserve">У року за подношење понуде </w:t>
      </w:r>
      <w:r w:rsidR="004E26DC" w:rsidRPr="00A73B29">
        <w:rPr>
          <w:lang w:val="sr-Cyrl-CS"/>
        </w:rPr>
        <w:t>п</w:t>
      </w:r>
      <w:r w:rsidR="00911FAA" w:rsidRPr="00A73B29">
        <w:rPr>
          <w:lang w:val="sr-Cyrl-CS"/>
        </w:rPr>
        <w:t>онуђач</w:t>
      </w:r>
      <w:r w:rsidRPr="00A73B29">
        <w:rPr>
          <w:lang w:val="sr-Cyrl-CS"/>
        </w:rPr>
        <w:t xml:space="preserve"> може да измени, допуни или опозове своју понуду, уколико је понуду предао. </w:t>
      </w:r>
    </w:p>
    <w:p w:rsidR="00883525" w:rsidRPr="00A73B29" w:rsidRDefault="00883525" w:rsidP="00883525">
      <w:pPr>
        <w:ind w:firstLine="540"/>
        <w:jc w:val="both"/>
        <w:rPr>
          <w:lang w:val="sr-Cyrl-CS"/>
        </w:rPr>
      </w:pPr>
      <w:r w:rsidRPr="00A73B29">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3525" w:rsidRPr="00A73B29" w:rsidRDefault="00883525" w:rsidP="00883525">
      <w:pPr>
        <w:ind w:firstLine="540"/>
        <w:jc w:val="both"/>
        <w:rPr>
          <w:lang w:val="sr-Cyrl-CS"/>
        </w:rPr>
      </w:pPr>
    </w:p>
    <w:p w:rsidR="00883525" w:rsidRPr="00A73B29" w:rsidRDefault="00883525" w:rsidP="00883525">
      <w:pPr>
        <w:ind w:left="360"/>
        <w:jc w:val="center"/>
        <w:rPr>
          <w:b/>
          <w:bCs/>
          <w:lang w:val="sr-Cyrl-CS"/>
        </w:rPr>
      </w:pPr>
      <w:r w:rsidRPr="00A73B29">
        <w:rPr>
          <w:b/>
          <w:bCs/>
          <w:lang w:val="sr-Cyrl-CS"/>
        </w:rPr>
        <w:t>Регулаторна агенција за електронске комуникације и поштанске услуге</w:t>
      </w:r>
      <w:r w:rsidR="00D54F4F" w:rsidRPr="00A73B29">
        <w:rPr>
          <w:b/>
          <w:bCs/>
          <w:lang w:val="sr-Cyrl-CS"/>
        </w:rPr>
        <w:t xml:space="preserve"> РАТЕЛ</w:t>
      </w:r>
      <w:r w:rsidRPr="00A73B29">
        <w:rPr>
          <w:b/>
          <w:bCs/>
          <w:lang w:val="sr-Cyrl-CS"/>
        </w:rPr>
        <w:t xml:space="preserve"> </w:t>
      </w:r>
    </w:p>
    <w:p w:rsidR="00883525" w:rsidRPr="00A73B29" w:rsidRDefault="00883525" w:rsidP="00883525">
      <w:pPr>
        <w:ind w:left="360"/>
        <w:jc w:val="center"/>
        <w:rPr>
          <w:b/>
          <w:bCs/>
          <w:lang w:val="sr-Cyrl-CS"/>
        </w:rPr>
      </w:pPr>
      <w:r w:rsidRPr="00A73B29">
        <w:rPr>
          <w:b/>
          <w:bCs/>
          <w:lang w:val="sr-Cyrl-CS"/>
        </w:rPr>
        <w:t xml:space="preserve">ул. </w:t>
      </w:r>
      <w:r w:rsidRPr="00A73B29">
        <w:rPr>
          <w:b/>
          <w:lang w:val="sr-Cyrl-CS"/>
        </w:rPr>
        <w:t>Палмотићева број 2</w:t>
      </w:r>
      <w:r w:rsidRPr="00A73B29">
        <w:rPr>
          <w:b/>
          <w:bCs/>
          <w:lang w:val="sr-Cyrl-CS"/>
        </w:rPr>
        <w:t>, 11000 Београд</w:t>
      </w:r>
    </w:p>
    <w:p w:rsidR="00883525" w:rsidRPr="00A73B29" w:rsidRDefault="00883525" w:rsidP="00883525">
      <w:pPr>
        <w:ind w:left="360"/>
        <w:jc w:val="center"/>
        <w:rPr>
          <w:b/>
          <w:bCs/>
          <w:lang w:val="sr-Cyrl-CS"/>
        </w:rPr>
      </w:pPr>
      <w:r w:rsidRPr="00A73B29">
        <w:rPr>
          <w:b/>
          <w:bCs/>
          <w:lang w:val="sr-Cyrl-CS"/>
        </w:rPr>
        <w:t>- Писарница -</w:t>
      </w:r>
    </w:p>
    <w:p w:rsidR="00883525" w:rsidRPr="00A73B29" w:rsidRDefault="00883525" w:rsidP="00883525">
      <w:pPr>
        <w:pStyle w:val="Footer"/>
        <w:tabs>
          <w:tab w:val="left" w:pos="720"/>
        </w:tabs>
        <w:jc w:val="center"/>
        <w:rPr>
          <w:lang w:val="sr-Cyrl-CS"/>
        </w:rPr>
      </w:pPr>
      <w:r w:rsidRPr="00A73B29">
        <w:rPr>
          <w:b/>
          <w:bCs/>
          <w:lang w:val="sr-Cyrl-CS"/>
        </w:rPr>
        <w:t xml:space="preserve">”ИЗМЕНА/ДОПУНА/ОПОЗИВ Понуде за јавну набавку </w:t>
      </w:r>
      <w:r w:rsidR="00E03923" w:rsidRPr="00A73B29">
        <w:rPr>
          <w:b/>
          <w:bCs/>
          <w:lang w:val="sr-Cyrl-CS"/>
        </w:rPr>
        <w:t xml:space="preserve">радова </w:t>
      </w:r>
      <w:r w:rsidRPr="00A73B29">
        <w:rPr>
          <w:b/>
          <w:bCs/>
          <w:lang w:val="sr-Cyrl-CS"/>
        </w:rPr>
        <w:t>– бр. 1-02-4042-</w:t>
      </w:r>
      <w:r w:rsidR="00033791" w:rsidRPr="00A73B29">
        <w:rPr>
          <w:b/>
          <w:bCs/>
          <w:lang w:val="sr-Cyrl-CS"/>
        </w:rPr>
        <w:t>2</w:t>
      </w:r>
      <w:r w:rsidR="00C7790E" w:rsidRPr="00A73B29">
        <w:rPr>
          <w:b/>
          <w:bCs/>
          <w:lang w:val="sr-Cyrl-CS"/>
        </w:rPr>
        <w:t>2</w:t>
      </w:r>
      <w:r w:rsidR="00361B43" w:rsidRPr="00A73B29">
        <w:rPr>
          <w:b/>
          <w:bCs/>
          <w:lang w:val="sr-Cyrl-CS"/>
        </w:rPr>
        <w:t>/1</w:t>
      </w:r>
      <w:r w:rsidR="00C7790E" w:rsidRPr="00A73B29">
        <w:rPr>
          <w:b/>
          <w:bCs/>
          <w:lang w:val="sr-Cyrl-CS"/>
        </w:rPr>
        <w:t>9</w:t>
      </w:r>
      <w:r w:rsidRPr="00A73B29">
        <w:rPr>
          <w:b/>
          <w:bCs/>
          <w:lang w:val="sr-Cyrl-CS"/>
        </w:rPr>
        <w:t>”</w:t>
      </w:r>
    </w:p>
    <w:p w:rsidR="00883525" w:rsidRPr="00A73B29" w:rsidRDefault="00883525" w:rsidP="00883525">
      <w:pPr>
        <w:pStyle w:val="CM55"/>
        <w:spacing w:after="0" w:line="291" w:lineRule="atLeast"/>
        <w:ind w:left="720"/>
        <w:jc w:val="center"/>
        <w:rPr>
          <w:rFonts w:ascii="Times New Roman" w:hAnsi="Times New Roman" w:cs="Times New Roman"/>
          <w:b/>
          <w:lang w:val="sr-Cyrl-CS"/>
        </w:rPr>
      </w:pPr>
      <w:r w:rsidRPr="00A73B29">
        <w:rPr>
          <w:rFonts w:ascii="Times New Roman" w:hAnsi="Times New Roman" w:cs="Times New Roman"/>
          <w:b/>
          <w:lang w:val="sr-Cyrl-CS"/>
        </w:rPr>
        <w:t>- НЕ ОТВАРАТИ  -</w:t>
      </w:r>
    </w:p>
    <w:p w:rsidR="002644FC" w:rsidRPr="00A73B29" w:rsidRDefault="002644FC" w:rsidP="00CF64FC">
      <w:pPr>
        <w:spacing w:after="120"/>
        <w:ind w:left="720"/>
        <w:jc w:val="both"/>
        <w:rPr>
          <w:u w:val="single"/>
          <w:lang w:val="sr-Cyrl-CS"/>
        </w:rPr>
      </w:pPr>
    </w:p>
    <w:p w:rsidR="00361B43" w:rsidRPr="00A73B29" w:rsidRDefault="00EF68F7" w:rsidP="004E26DC">
      <w:pPr>
        <w:numPr>
          <w:ilvl w:val="0"/>
          <w:numId w:val="1"/>
        </w:numPr>
        <w:tabs>
          <w:tab w:val="clear" w:pos="1211"/>
          <w:tab w:val="num" w:pos="0"/>
          <w:tab w:val="num" w:pos="284"/>
        </w:tabs>
        <w:ind w:left="0" w:firstLine="0"/>
        <w:rPr>
          <w:b/>
          <w:lang w:val="sr-Cyrl-CS"/>
        </w:rPr>
      </w:pPr>
      <w:r w:rsidRPr="00A73B29">
        <w:rPr>
          <w:lang w:val="sr-Cyrl-CS"/>
        </w:rPr>
        <w:t xml:space="preserve"> </w:t>
      </w:r>
      <w:r w:rsidR="00AE58B2" w:rsidRPr="00A73B29">
        <w:rPr>
          <w:lang w:val="sr-Cyrl-CS"/>
        </w:rPr>
        <w:t>У</w:t>
      </w:r>
      <w:r w:rsidR="00AE58B2" w:rsidRPr="00A73B29">
        <w:rPr>
          <w:b/>
          <w:lang w:val="sr-Cyrl-CS"/>
        </w:rPr>
        <w:t>чествовање у заједничкој понуди или као подизвођач</w:t>
      </w:r>
    </w:p>
    <w:p w:rsidR="00361B43" w:rsidRPr="00A73B29" w:rsidRDefault="00361B43" w:rsidP="00361B43">
      <w:pPr>
        <w:ind w:left="720"/>
        <w:jc w:val="both"/>
        <w:rPr>
          <w:u w:val="single"/>
          <w:lang w:val="sr-Cyrl-CS"/>
        </w:rPr>
      </w:pPr>
    </w:p>
    <w:p w:rsidR="00361B43" w:rsidRPr="00A73B29" w:rsidRDefault="00361B43" w:rsidP="00361B43">
      <w:pPr>
        <w:pStyle w:val="ListParagraph"/>
        <w:spacing w:after="0"/>
        <w:ind w:left="0" w:firstLine="720"/>
        <w:jc w:val="both"/>
        <w:rPr>
          <w:rFonts w:ascii="Times New Roman" w:hAnsi="Times New Roman"/>
          <w:caps/>
          <w:sz w:val="24"/>
          <w:szCs w:val="24"/>
          <w:u w:val="single"/>
          <w:lang w:val="sr-Cyrl-CS"/>
        </w:rPr>
      </w:pPr>
      <w:r w:rsidRPr="00A73B29">
        <w:rPr>
          <w:rFonts w:ascii="Times New Roman" w:hAnsi="Times New Roman"/>
          <w:sz w:val="24"/>
          <w:szCs w:val="24"/>
          <w:lang w:val="sr-Cyrl-CS"/>
        </w:rPr>
        <w:t xml:space="preserve">У случају да je </w:t>
      </w:r>
      <w:r w:rsidR="00D54F4F" w:rsidRPr="00A73B29">
        <w:rPr>
          <w:rFonts w:ascii="Times New Roman" w:hAnsi="Times New Roman"/>
          <w:sz w:val="24"/>
          <w:szCs w:val="24"/>
          <w:lang w:val="sr-Cyrl-CS"/>
        </w:rPr>
        <w:t>п</w:t>
      </w:r>
      <w:r w:rsidR="00911FAA" w:rsidRPr="00A73B29">
        <w:rPr>
          <w:rFonts w:ascii="Times New Roman" w:hAnsi="Times New Roman"/>
          <w:sz w:val="24"/>
          <w:szCs w:val="24"/>
          <w:lang w:val="sr-Cyrl-CS"/>
        </w:rPr>
        <w:t>онуђач</w:t>
      </w:r>
      <w:r w:rsidRPr="00A73B29">
        <w:rPr>
          <w:rFonts w:ascii="Times New Roman" w:hAnsi="Times New Roman"/>
          <w:sz w:val="24"/>
          <w:szCs w:val="24"/>
          <w:lang w:val="sr-Cyrl-CS"/>
        </w:rPr>
        <w:t xml:space="preserve"> самостално поднео понуду, не може истовремено да учествује у заједничкој понуди или више заједничких понуда.</w:t>
      </w:r>
    </w:p>
    <w:p w:rsidR="00361B43" w:rsidRPr="00A73B29" w:rsidRDefault="00361B43" w:rsidP="00361B43">
      <w:pPr>
        <w:ind w:firstLine="720"/>
        <w:jc w:val="both"/>
        <w:rPr>
          <w:caps/>
          <w:u w:val="single"/>
          <w:lang w:val="sr-Cyrl-CS"/>
        </w:rPr>
      </w:pPr>
      <w:r w:rsidRPr="00A73B29">
        <w:rPr>
          <w:lang w:val="sr-Cyrl-CS"/>
        </w:rPr>
        <w:t xml:space="preserve">У случају да je </w:t>
      </w:r>
      <w:r w:rsidR="00D54F4F" w:rsidRPr="00A73B29">
        <w:rPr>
          <w:lang w:val="sr-Cyrl-CS"/>
        </w:rPr>
        <w:t>п</w:t>
      </w:r>
      <w:r w:rsidR="00911FAA" w:rsidRPr="00A73B29">
        <w:rPr>
          <w:lang w:val="sr-Cyrl-CS"/>
        </w:rPr>
        <w:t>онуђач</w:t>
      </w:r>
      <w:r w:rsidRPr="00A73B29">
        <w:rPr>
          <w:lang w:val="sr-Cyrl-CS"/>
        </w:rPr>
        <w:t xml:space="preserve"> самостално поднео понуду, не може истовремено да учествује као подизвођач.</w:t>
      </w:r>
    </w:p>
    <w:p w:rsidR="00361B43" w:rsidRPr="00A73B29" w:rsidRDefault="00361B43" w:rsidP="00361B43">
      <w:pPr>
        <w:ind w:firstLine="720"/>
        <w:jc w:val="both"/>
        <w:rPr>
          <w:caps/>
          <w:u w:val="single"/>
          <w:lang w:val="sr-Cyrl-CS"/>
        </w:rPr>
      </w:pPr>
    </w:p>
    <w:p w:rsidR="00361B43" w:rsidRPr="00A73B29" w:rsidRDefault="00E038C2" w:rsidP="00D54F4F">
      <w:pPr>
        <w:numPr>
          <w:ilvl w:val="0"/>
          <w:numId w:val="1"/>
        </w:numPr>
        <w:tabs>
          <w:tab w:val="clear" w:pos="1211"/>
          <w:tab w:val="num" w:pos="0"/>
          <w:tab w:val="num" w:pos="284"/>
        </w:tabs>
        <w:ind w:left="0" w:firstLine="0"/>
        <w:rPr>
          <w:b/>
          <w:lang w:val="sr-Cyrl-CS"/>
        </w:rPr>
      </w:pPr>
      <w:r w:rsidRPr="00A73B29">
        <w:rPr>
          <w:b/>
          <w:lang w:val="sr-Cyrl-CS"/>
        </w:rPr>
        <w:t xml:space="preserve"> Извршење набавке са подизвођачем</w:t>
      </w:r>
    </w:p>
    <w:p w:rsidR="00361B43" w:rsidRPr="00A73B29" w:rsidRDefault="00361B43" w:rsidP="00361B43">
      <w:pPr>
        <w:ind w:left="720"/>
        <w:jc w:val="both"/>
        <w:rPr>
          <w:b/>
          <w:caps/>
          <w:u w:val="single"/>
          <w:lang w:val="sr-Cyrl-CS"/>
        </w:rPr>
      </w:pPr>
    </w:p>
    <w:p w:rsidR="00361B43" w:rsidRPr="00A73B29" w:rsidRDefault="00911FAA" w:rsidP="00361B43">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Понуђач</w:t>
      </w:r>
      <w:r w:rsidR="00361B43" w:rsidRPr="00A73B29">
        <w:rPr>
          <w:rFonts w:ascii="Times New Roman" w:hAnsi="Times New Roman" w:cs="Times New Roman"/>
          <w:sz w:val="24"/>
          <w:szCs w:val="24"/>
          <w:lang w:val="sr-Cyrl-CS"/>
        </w:rPr>
        <w:t xml:space="preserve">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61B43" w:rsidRPr="00A73B29" w:rsidRDefault="00361B43" w:rsidP="00361B43">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 xml:space="preserve">Ако </w:t>
      </w:r>
      <w:r w:rsidR="00D54F4F" w:rsidRPr="00A73B29">
        <w:rPr>
          <w:rFonts w:ascii="Times New Roman" w:hAnsi="Times New Roman" w:cs="Times New Roman"/>
          <w:sz w:val="24"/>
          <w:szCs w:val="24"/>
          <w:lang w:val="sr-Cyrl-CS"/>
        </w:rPr>
        <w:t>п</w:t>
      </w:r>
      <w:r w:rsidR="00911FAA" w:rsidRPr="00A73B29">
        <w:rPr>
          <w:rFonts w:ascii="Times New Roman" w:hAnsi="Times New Roman" w:cs="Times New Roman"/>
          <w:sz w:val="24"/>
          <w:szCs w:val="24"/>
          <w:lang w:val="sr-Cyrl-CS"/>
        </w:rPr>
        <w:t>онуђач</w:t>
      </w:r>
      <w:r w:rsidRPr="00A73B29">
        <w:rPr>
          <w:rFonts w:ascii="Times New Roman" w:hAnsi="Times New Roman" w:cs="Times New Roman"/>
          <w:sz w:val="24"/>
          <w:szCs w:val="24"/>
          <w:lang w:val="sr-Cyrl-CS"/>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D54F4F" w:rsidRPr="00A73B29">
        <w:rPr>
          <w:rFonts w:ascii="Times New Roman" w:hAnsi="Times New Roman" w:cs="Times New Roman"/>
          <w:sz w:val="24"/>
          <w:szCs w:val="24"/>
          <w:lang w:val="sr-Cyrl-CS"/>
        </w:rPr>
        <w:t>п</w:t>
      </w:r>
      <w:r w:rsidR="00911FAA" w:rsidRPr="00A73B29">
        <w:rPr>
          <w:rFonts w:ascii="Times New Roman" w:hAnsi="Times New Roman" w:cs="Times New Roman"/>
          <w:sz w:val="24"/>
          <w:szCs w:val="24"/>
          <w:lang w:val="sr-Cyrl-CS"/>
        </w:rPr>
        <w:t>онуђач</w:t>
      </w:r>
      <w:r w:rsidRPr="00A73B29">
        <w:rPr>
          <w:rFonts w:ascii="Times New Roman" w:hAnsi="Times New Roman" w:cs="Times New Roman"/>
          <w:sz w:val="24"/>
          <w:szCs w:val="24"/>
          <w:lang w:val="sr-Cyrl-CS"/>
        </w:rPr>
        <w:t xml:space="preserve">а буде закључен, тај подизвођач ће бити наведен у уговору. </w:t>
      </w:r>
    </w:p>
    <w:p w:rsidR="00361B43" w:rsidRPr="00A73B29" w:rsidRDefault="00911FAA" w:rsidP="00361B43">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Понуђач</w:t>
      </w:r>
      <w:r w:rsidR="00361B43" w:rsidRPr="00A73B29">
        <w:rPr>
          <w:rFonts w:ascii="Times New Roman" w:hAnsi="Times New Roman" w:cs="Times New Roman"/>
          <w:sz w:val="24"/>
          <w:szCs w:val="24"/>
          <w:lang w:val="sr-Cyrl-CS"/>
        </w:rPr>
        <w:t xml:space="preserve"> је дужан да </w:t>
      </w:r>
      <w:r w:rsidR="00F868BB" w:rsidRPr="00A73B29">
        <w:rPr>
          <w:rFonts w:ascii="Times New Roman" w:hAnsi="Times New Roman" w:cs="Times New Roman"/>
          <w:sz w:val="24"/>
          <w:szCs w:val="24"/>
          <w:lang w:val="sr-Cyrl-CS"/>
        </w:rPr>
        <w:t>Наручиоцу</w:t>
      </w:r>
      <w:r w:rsidR="00361B43" w:rsidRPr="00A73B29">
        <w:rPr>
          <w:rFonts w:ascii="Times New Roman" w:hAnsi="Times New Roman" w:cs="Times New Roman"/>
          <w:sz w:val="24"/>
          <w:szCs w:val="24"/>
          <w:lang w:val="sr-Cyrl-CS"/>
        </w:rPr>
        <w:t xml:space="preserve">, на његов захтев, омогући приступ код подизвођача ради утврђивања испуњености услова. </w:t>
      </w:r>
    </w:p>
    <w:p w:rsidR="00361B43" w:rsidRPr="00A73B29" w:rsidRDefault="00911FAA" w:rsidP="00361B43">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Понуђач</w:t>
      </w:r>
      <w:r w:rsidR="00361B43" w:rsidRPr="00A73B29">
        <w:rPr>
          <w:rFonts w:ascii="Times New Roman" w:hAnsi="Times New Roman" w:cs="Times New Roman"/>
          <w:sz w:val="24"/>
          <w:szCs w:val="24"/>
          <w:lang w:val="sr-Cyrl-CS"/>
        </w:rPr>
        <w:t xml:space="preserve"> у потпуности одговара </w:t>
      </w:r>
      <w:r w:rsidR="00F868BB" w:rsidRPr="00A73B29">
        <w:rPr>
          <w:rFonts w:ascii="Times New Roman" w:hAnsi="Times New Roman" w:cs="Times New Roman"/>
          <w:sz w:val="24"/>
          <w:szCs w:val="24"/>
          <w:lang w:val="sr-Cyrl-CS"/>
        </w:rPr>
        <w:t>Наручиоцу</w:t>
      </w:r>
      <w:r w:rsidR="00361B43" w:rsidRPr="00A73B29">
        <w:rPr>
          <w:rFonts w:ascii="Times New Roman" w:hAnsi="Times New Roman" w:cs="Times New Roman"/>
          <w:sz w:val="24"/>
          <w:szCs w:val="24"/>
          <w:lang w:val="sr-Cyrl-CS"/>
        </w:rPr>
        <w:t xml:space="preserve"> за извршење обавеза из поступка јавне набавке, односно за извршење уговорних обавеза, без обзира на број подизвођача. </w:t>
      </w:r>
    </w:p>
    <w:p w:rsidR="00361B43" w:rsidRPr="00A73B29" w:rsidRDefault="00F868BB" w:rsidP="00361B43">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Наручилац</w:t>
      </w:r>
      <w:r w:rsidR="00361B43" w:rsidRPr="00A73B29">
        <w:rPr>
          <w:rFonts w:ascii="Times New Roman" w:hAnsi="Times New Roman" w:cs="Times New Roman"/>
          <w:sz w:val="24"/>
          <w:szCs w:val="24"/>
          <w:lang w:val="sr-Cyrl-CS"/>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1B43" w:rsidRPr="00A73B29" w:rsidRDefault="00911FAA" w:rsidP="00361B43">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Понуђач</w:t>
      </w:r>
      <w:r w:rsidR="00361B43" w:rsidRPr="00A73B29">
        <w:rPr>
          <w:rFonts w:ascii="Times New Roman" w:hAnsi="Times New Roman" w:cs="Times New Roman"/>
          <w:sz w:val="24"/>
          <w:szCs w:val="24"/>
          <w:lang w:val="sr-Cyrl-CS"/>
        </w:rPr>
        <w:t xml:space="preserve"> не може ангажовати као подизвођача лице које није навео у понуди, у супротном </w:t>
      </w:r>
      <w:r w:rsidR="00F868BB" w:rsidRPr="00A73B29">
        <w:rPr>
          <w:rFonts w:ascii="Times New Roman" w:hAnsi="Times New Roman" w:cs="Times New Roman"/>
          <w:sz w:val="24"/>
          <w:szCs w:val="24"/>
          <w:lang w:val="sr-Cyrl-CS"/>
        </w:rPr>
        <w:t>Наручилац</w:t>
      </w:r>
      <w:r w:rsidR="00361B43" w:rsidRPr="00A73B29">
        <w:rPr>
          <w:rFonts w:ascii="Times New Roman" w:hAnsi="Times New Roman" w:cs="Times New Roman"/>
          <w:sz w:val="24"/>
          <w:szCs w:val="24"/>
          <w:lang w:val="sr-Cyrl-CS"/>
        </w:rPr>
        <w:t xml:space="preserve"> ће реализовати средство обезбеђења и раскинути уговор, осим ако би раскидом уговора </w:t>
      </w:r>
      <w:r w:rsidR="00F868BB" w:rsidRPr="00A73B29">
        <w:rPr>
          <w:rFonts w:ascii="Times New Roman" w:hAnsi="Times New Roman" w:cs="Times New Roman"/>
          <w:sz w:val="24"/>
          <w:szCs w:val="24"/>
          <w:lang w:val="sr-Cyrl-CS"/>
        </w:rPr>
        <w:t>Наручилац</w:t>
      </w:r>
      <w:r w:rsidR="00361B43" w:rsidRPr="00A73B29">
        <w:rPr>
          <w:rFonts w:ascii="Times New Roman" w:hAnsi="Times New Roman" w:cs="Times New Roman"/>
          <w:sz w:val="24"/>
          <w:szCs w:val="24"/>
          <w:lang w:val="sr-Cyrl-CS"/>
        </w:rPr>
        <w:t xml:space="preserve"> претрпео знатну штету. </w:t>
      </w:r>
    </w:p>
    <w:p w:rsidR="00ED5DFD" w:rsidRDefault="00911FAA" w:rsidP="00FC6E0C">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Понуђач</w:t>
      </w:r>
      <w:r w:rsidR="00361B43" w:rsidRPr="00A73B29">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D54F4F" w:rsidRPr="00A73B29">
        <w:rPr>
          <w:rFonts w:ascii="Times New Roman" w:hAnsi="Times New Roman" w:cs="Times New Roman"/>
          <w:sz w:val="24"/>
          <w:szCs w:val="24"/>
          <w:lang w:val="sr-Cyrl-CS"/>
        </w:rPr>
        <w:t>Н</w:t>
      </w:r>
      <w:r w:rsidR="00361B43" w:rsidRPr="00A73B29">
        <w:rPr>
          <w:rFonts w:ascii="Times New Roman" w:hAnsi="Times New Roman" w:cs="Times New Roman"/>
          <w:sz w:val="24"/>
          <w:szCs w:val="24"/>
          <w:lang w:val="sr-Cyrl-CS"/>
        </w:rPr>
        <w:t xml:space="preserve">аручиоца. </w:t>
      </w:r>
    </w:p>
    <w:p w:rsidR="00361B43" w:rsidRPr="00A73B29" w:rsidRDefault="00E038C2" w:rsidP="00D54F4F">
      <w:pPr>
        <w:numPr>
          <w:ilvl w:val="0"/>
          <w:numId w:val="1"/>
        </w:numPr>
        <w:tabs>
          <w:tab w:val="num" w:pos="0"/>
          <w:tab w:val="num" w:pos="284"/>
          <w:tab w:val="left" w:pos="1080"/>
        </w:tabs>
        <w:ind w:left="0" w:firstLine="0"/>
        <w:jc w:val="both"/>
        <w:rPr>
          <w:b/>
          <w:caps/>
          <w:lang w:val="sr-Cyrl-CS"/>
        </w:rPr>
      </w:pPr>
      <w:r w:rsidRPr="00A73B29">
        <w:rPr>
          <w:b/>
          <w:lang w:val="sr-Cyrl-CS"/>
        </w:rPr>
        <w:lastRenderedPageBreak/>
        <w:t xml:space="preserve"> Подношење заједничке понуде</w:t>
      </w:r>
    </w:p>
    <w:p w:rsidR="00361B43" w:rsidRPr="00A73B29" w:rsidRDefault="00361B43" w:rsidP="00361B43">
      <w:pPr>
        <w:tabs>
          <w:tab w:val="num" w:pos="720"/>
        </w:tabs>
        <w:ind w:left="720"/>
        <w:jc w:val="both"/>
        <w:rPr>
          <w:caps/>
          <w:u w:val="single"/>
          <w:lang w:val="sr-Cyrl-CS"/>
        </w:rPr>
      </w:pPr>
    </w:p>
    <w:p w:rsidR="00361B43" w:rsidRPr="00A73B29" w:rsidRDefault="00361B43" w:rsidP="00361B43">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 xml:space="preserve">Понуду може поднети група </w:t>
      </w:r>
      <w:r w:rsidR="00911FAA" w:rsidRPr="00A73B29">
        <w:rPr>
          <w:rFonts w:ascii="Times New Roman" w:hAnsi="Times New Roman" w:cs="Times New Roman"/>
          <w:sz w:val="24"/>
          <w:szCs w:val="24"/>
          <w:lang w:val="sr-Cyrl-CS"/>
        </w:rPr>
        <w:t>Понуђач</w:t>
      </w:r>
      <w:r w:rsidRPr="00A73B29">
        <w:rPr>
          <w:rFonts w:ascii="Times New Roman" w:hAnsi="Times New Roman" w:cs="Times New Roman"/>
          <w:sz w:val="24"/>
          <w:szCs w:val="24"/>
          <w:lang w:val="sr-Cyrl-CS"/>
        </w:rPr>
        <w:t xml:space="preserve">а. </w:t>
      </w:r>
    </w:p>
    <w:p w:rsidR="004A22B4" w:rsidRPr="00A73B29" w:rsidRDefault="00361B43" w:rsidP="008D1B9B">
      <w:pPr>
        <w:pStyle w:val="Normal1"/>
        <w:spacing w:before="12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u w:val="single"/>
          <w:lang w:val="sr-Cyrl-CS"/>
        </w:rPr>
        <w:t>Саставни део заједничке понуде је споразум</w:t>
      </w:r>
      <w:r w:rsidRPr="00A73B29">
        <w:rPr>
          <w:rFonts w:ascii="Times New Roman" w:hAnsi="Times New Roman" w:cs="Times New Roman"/>
          <w:sz w:val="24"/>
          <w:szCs w:val="24"/>
          <w:lang w:val="sr-Cyrl-CS"/>
        </w:rPr>
        <w:t xml:space="preserve"> којим се </w:t>
      </w:r>
      <w:r w:rsidR="008D1B9B" w:rsidRPr="00A73B29">
        <w:rPr>
          <w:rFonts w:ascii="Times New Roman" w:hAnsi="Times New Roman" w:cs="Times New Roman"/>
          <w:sz w:val="24"/>
          <w:szCs w:val="24"/>
          <w:lang w:val="sr-Cyrl-CS"/>
        </w:rPr>
        <w:t>п</w:t>
      </w:r>
      <w:r w:rsidR="00911FAA" w:rsidRPr="00A73B29">
        <w:rPr>
          <w:rFonts w:ascii="Times New Roman" w:hAnsi="Times New Roman" w:cs="Times New Roman"/>
          <w:sz w:val="24"/>
          <w:szCs w:val="24"/>
          <w:lang w:val="sr-Cyrl-CS"/>
        </w:rPr>
        <w:t>онуђач</w:t>
      </w:r>
      <w:r w:rsidRPr="00A73B29">
        <w:rPr>
          <w:rFonts w:ascii="Times New Roman" w:hAnsi="Times New Roman" w:cs="Times New Roman"/>
          <w:sz w:val="24"/>
          <w:szCs w:val="24"/>
          <w:lang w:val="sr-Cyrl-CS"/>
        </w:rPr>
        <w:t xml:space="preserve">и из групе међусобно и према </w:t>
      </w:r>
      <w:r w:rsidR="00F868BB" w:rsidRPr="00A73B29">
        <w:rPr>
          <w:rFonts w:ascii="Times New Roman" w:hAnsi="Times New Roman" w:cs="Times New Roman"/>
          <w:sz w:val="24"/>
          <w:szCs w:val="24"/>
          <w:lang w:val="sr-Cyrl-CS"/>
        </w:rPr>
        <w:t>Наручиоцу</w:t>
      </w:r>
      <w:r w:rsidRPr="00A73B29">
        <w:rPr>
          <w:rFonts w:ascii="Times New Roman" w:hAnsi="Times New Roman" w:cs="Times New Roman"/>
          <w:sz w:val="24"/>
          <w:szCs w:val="24"/>
          <w:lang w:val="sr-Cyrl-CS"/>
        </w:rPr>
        <w:t xml:space="preserve"> обавезују на извршење јавне набавке, а који обавезно садржи: </w:t>
      </w:r>
    </w:p>
    <w:p w:rsidR="00361B43" w:rsidRPr="00A73B29" w:rsidRDefault="00361B43" w:rsidP="004A22B4">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sidR="004A22B4" w:rsidRPr="00A73B29">
        <w:rPr>
          <w:rFonts w:ascii="Times New Roman" w:hAnsi="Times New Roman" w:cs="Times New Roman"/>
          <w:sz w:val="24"/>
          <w:szCs w:val="24"/>
          <w:lang w:val="sr-Cyrl-CS"/>
        </w:rPr>
        <w:t xml:space="preserve"> групу </w:t>
      </w:r>
      <w:r w:rsidR="00911FAA" w:rsidRPr="00A73B29">
        <w:rPr>
          <w:rFonts w:ascii="Times New Roman" w:hAnsi="Times New Roman" w:cs="Times New Roman"/>
          <w:sz w:val="24"/>
          <w:szCs w:val="24"/>
          <w:lang w:val="sr-Cyrl-CS"/>
        </w:rPr>
        <w:t>Понуђач</w:t>
      </w:r>
      <w:r w:rsidR="004A22B4" w:rsidRPr="00A73B29">
        <w:rPr>
          <w:rFonts w:ascii="Times New Roman" w:hAnsi="Times New Roman" w:cs="Times New Roman"/>
          <w:sz w:val="24"/>
          <w:szCs w:val="24"/>
          <w:lang w:val="sr-Cyrl-CS"/>
        </w:rPr>
        <w:t>а пред Н</w:t>
      </w:r>
      <w:r w:rsidRPr="00A73B29">
        <w:rPr>
          <w:rFonts w:ascii="Times New Roman" w:hAnsi="Times New Roman" w:cs="Times New Roman"/>
          <w:sz w:val="24"/>
          <w:szCs w:val="24"/>
          <w:lang w:val="sr-Cyrl-CS"/>
        </w:rPr>
        <w:t xml:space="preserve">аручиоцем и </w:t>
      </w:r>
    </w:p>
    <w:p w:rsidR="00361B43" w:rsidRPr="00A73B29" w:rsidRDefault="00361B43" w:rsidP="00361B43">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 xml:space="preserve">2) опис послова сваког од </w:t>
      </w:r>
      <w:r w:rsidR="00911FAA" w:rsidRPr="00A73B29">
        <w:rPr>
          <w:rFonts w:ascii="Times New Roman" w:hAnsi="Times New Roman" w:cs="Times New Roman"/>
          <w:sz w:val="24"/>
          <w:szCs w:val="24"/>
          <w:lang w:val="sr-Cyrl-CS"/>
        </w:rPr>
        <w:t>Понуђач</w:t>
      </w:r>
      <w:r w:rsidRPr="00A73B29">
        <w:rPr>
          <w:rFonts w:ascii="Times New Roman" w:hAnsi="Times New Roman" w:cs="Times New Roman"/>
          <w:sz w:val="24"/>
          <w:szCs w:val="24"/>
          <w:lang w:val="sr-Cyrl-CS"/>
        </w:rPr>
        <w:t xml:space="preserve">а из групе </w:t>
      </w:r>
      <w:r w:rsidR="00911FAA" w:rsidRPr="00A73B29">
        <w:rPr>
          <w:rFonts w:ascii="Times New Roman" w:hAnsi="Times New Roman" w:cs="Times New Roman"/>
          <w:sz w:val="24"/>
          <w:szCs w:val="24"/>
          <w:lang w:val="sr-Cyrl-CS"/>
        </w:rPr>
        <w:t>Понуђач</w:t>
      </w:r>
      <w:r w:rsidRPr="00A73B29">
        <w:rPr>
          <w:rFonts w:ascii="Times New Roman" w:hAnsi="Times New Roman" w:cs="Times New Roman"/>
          <w:sz w:val="24"/>
          <w:szCs w:val="24"/>
          <w:lang w:val="sr-Cyrl-CS"/>
        </w:rPr>
        <w:t>а у извршењу уговора;</w:t>
      </w:r>
    </w:p>
    <w:p w:rsidR="00361B43" w:rsidRPr="00A73B29" w:rsidRDefault="00361B43" w:rsidP="00361B43">
      <w:pPr>
        <w:pStyle w:val="Normal1"/>
        <w:spacing w:before="0" w:beforeAutospacing="0" w:after="0" w:afterAutospacing="0"/>
        <w:ind w:firstLine="720"/>
        <w:jc w:val="both"/>
        <w:rPr>
          <w:rFonts w:ascii="Times New Roman" w:hAnsi="Times New Roman" w:cs="Times New Roman"/>
          <w:sz w:val="24"/>
          <w:szCs w:val="24"/>
          <w:lang w:val="sr-Cyrl-CS"/>
        </w:rPr>
      </w:pPr>
    </w:p>
    <w:p w:rsidR="00361B43" w:rsidRPr="00A73B29" w:rsidRDefault="00911FAA" w:rsidP="00361B43">
      <w:pPr>
        <w:pStyle w:val="Normal1"/>
        <w:spacing w:before="0" w:beforeAutospacing="0" w:after="0" w:afterAutospacing="0"/>
        <w:ind w:firstLine="720"/>
        <w:jc w:val="both"/>
        <w:rPr>
          <w:rFonts w:ascii="Times New Roman" w:hAnsi="Times New Roman" w:cs="Times New Roman"/>
          <w:sz w:val="24"/>
          <w:szCs w:val="24"/>
          <w:lang w:val="sr-Cyrl-CS"/>
        </w:rPr>
      </w:pPr>
      <w:r w:rsidRPr="00A73B29">
        <w:rPr>
          <w:rFonts w:ascii="Times New Roman" w:hAnsi="Times New Roman" w:cs="Times New Roman"/>
          <w:sz w:val="24"/>
          <w:szCs w:val="24"/>
          <w:lang w:val="sr-Cyrl-CS"/>
        </w:rPr>
        <w:t>Понуђач</w:t>
      </w:r>
      <w:r w:rsidR="00361B43" w:rsidRPr="00A73B29">
        <w:rPr>
          <w:rFonts w:ascii="Times New Roman" w:hAnsi="Times New Roman" w:cs="Times New Roman"/>
          <w:sz w:val="24"/>
          <w:szCs w:val="24"/>
          <w:lang w:val="sr-Cyrl-CS"/>
        </w:rPr>
        <w:t xml:space="preserve">и који поднесу заједничку понуду одговарају неограничено солидарно према </w:t>
      </w:r>
      <w:r w:rsidR="00F868BB" w:rsidRPr="00A73B29">
        <w:rPr>
          <w:rFonts w:ascii="Times New Roman" w:hAnsi="Times New Roman" w:cs="Times New Roman"/>
          <w:sz w:val="24"/>
          <w:szCs w:val="24"/>
          <w:lang w:val="sr-Cyrl-CS"/>
        </w:rPr>
        <w:t>Наручиоцу</w:t>
      </w:r>
      <w:r w:rsidR="00361B43" w:rsidRPr="00A73B29">
        <w:rPr>
          <w:rFonts w:ascii="Times New Roman" w:hAnsi="Times New Roman" w:cs="Times New Roman"/>
          <w:sz w:val="24"/>
          <w:szCs w:val="24"/>
          <w:lang w:val="sr-Cyrl-CS"/>
        </w:rPr>
        <w:t xml:space="preserve">. </w:t>
      </w:r>
    </w:p>
    <w:p w:rsidR="000C4F37" w:rsidRPr="00083069" w:rsidRDefault="000C4F37" w:rsidP="00361B43">
      <w:pPr>
        <w:ind w:left="720"/>
        <w:jc w:val="both"/>
        <w:rPr>
          <w:lang w:val="sr-Cyrl-CS"/>
        </w:rPr>
      </w:pPr>
    </w:p>
    <w:p w:rsidR="000F1516" w:rsidRPr="00083069" w:rsidRDefault="000F1516" w:rsidP="00361B43">
      <w:pPr>
        <w:ind w:left="720"/>
        <w:jc w:val="both"/>
        <w:rPr>
          <w:lang w:val="sr-Cyrl-CS"/>
        </w:rPr>
      </w:pPr>
    </w:p>
    <w:p w:rsidR="00444F8C" w:rsidRPr="005054E8" w:rsidRDefault="003F7AB5" w:rsidP="00E038C2">
      <w:pPr>
        <w:numPr>
          <w:ilvl w:val="0"/>
          <w:numId w:val="1"/>
        </w:numPr>
        <w:tabs>
          <w:tab w:val="clear" w:pos="1211"/>
          <w:tab w:val="num" w:pos="540"/>
        </w:tabs>
        <w:spacing w:after="240"/>
        <w:ind w:left="284" w:right="119" w:hanging="284"/>
        <w:jc w:val="both"/>
        <w:rPr>
          <w:b/>
          <w:lang w:val="sr-Cyrl-CS"/>
        </w:rPr>
      </w:pPr>
      <w:r w:rsidRPr="005054E8">
        <w:rPr>
          <w:caps/>
          <w:lang w:val="sr-Cyrl-CS"/>
        </w:rPr>
        <w:t xml:space="preserve"> </w:t>
      </w:r>
      <w:r w:rsidR="00E038C2" w:rsidRPr="005054E8">
        <w:rPr>
          <w:b/>
          <w:lang w:val="sr-Cyrl-CS"/>
        </w:rPr>
        <w:t>Начин плаћања, услови и рок важења понуде</w:t>
      </w:r>
    </w:p>
    <w:p w:rsidR="00A73B29" w:rsidRPr="005054E8" w:rsidRDefault="005054E8" w:rsidP="005054E8">
      <w:pPr>
        <w:pStyle w:val="Normal10"/>
        <w:spacing w:before="0" w:beforeAutospacing="0" w:after="0" w:afterAutospacing="0"/>
        <w:ind w:firstLine="720"/>
        <w:jc w:val="both"/>
        <w:rPr>
          <w:rFonts w:ascii="Times New Roman" w:hAnsi="Times New Roman" w:cs="Times New Roman"/>
          <w:sz w:val="24"/>
          <w:szCs w:val="24"/>
          <w:lang w:val="sr-Cyrl-CS"/>
        </w:rPr>
      </w:pPr>
      <w:r w:rsidRPr="005054E8">
        <w:rPr>
          <w:rFonts w:ascii="Times New Roman" w:hAnsi="Times New Roman" w:cs="Times New Roman"/>
          <w:sz w:val="24"/>
          <w:szCs w:val="24"/>
          <w:lang w:val="sr-Cyrl-CS"/>
        </w:rPr>
        <w:t>Наручилац ће плаћање завршене т</w:t>
      </w:r>
      <w:r w:rsidR="00A73B29" w:rsidRPr="005054E8">
        <w:rPr>
          <w:rFonts w:ascii="Times New Roman" w:hAnsi="Times New Roman" w:cs="Times New Roman"/>
          <w:sz w:val="24"/>
          <w:szCs w:val="24"/>
          <w:lang w:val="sr-Cyrl-CS"/>
        </w:rPr>
        <w:t>ехничк</w:t>
      </w:r>
      <w:r w:rsidRPr="005054E8">
        <w:rPr>
          <w:rFonts w:ascii="Times New Roman" w:hAnsi="Times New Roman" w:cs="Times New Roman"/>
          <w:sz w:val="24"/>
          <w:szCs w:val="24"/>
          <w:lang w:val="sr-Cyrl-CS"/>
        </w:rPr>
        <w:t>е</w:t>
      </w:r>
      <w:r w:rsidR="00A73B29" w:rsidRPr="005054E8">
        <w:rPr>
          <w:rFonts w:ascii="Times New Roman" w:hAnsi="Times New Roman" w:cs="Times New Roman"/>
          <w:sz w:val="24"/>
          <w:szCs w:val="24"/>
          <w:lang w:val="sr-Cyrl-CS"/>
        </w:rPr>
        <w:t xml:space="preserve"> документациј</w:t>
      </w:r>
      <w:r w:rsidRPr="005054E8">
        <w:rPr>
          <w:rFonts w:ascii="Times New Roman" w:hAnsi="Times New Roman" w:cs="Times New Roman"/>
          <w:sz w:val="24"/>
          <w:szCs w:val="24"/>
          <w:lang w:val="sr-Cyrl-CS"/>
        </w:rPr>
        <w:t>е</w:t>
      </w:r>
      <w:r w:rsidR="00A73B29" w:rsidRPr="005054E8">
        <w:rPr>
          <w:rFonts w:ascii="Times New Roman" w:hAnsi="Times New Roman" w:cs="Times New Roman"/>
          <w:sz w:val="24"/>
          <w:szCs w:val="24"/>
          <w:lang w:val="sr-Cyrl-CS"/>
        </w:rPr>
        <w:t xml:space="preserve"> после верификације, у коначној верзији, као и услов</w:t>
      </w:r>
      <w:r w:rsidRPr="005054E8">
        <w:rPr>
          <w:rFonts w:ascii="Times New Roman" w:hAnsi="Times New Roman" w:cs="Times New Roman"/>
          <w:sz w:val="24"/>
          <w:szCs w:val="24"/>
          <w:lang w:val="sr-Cyrl-CS"/>
        </w:rPr>
        <w:t>а</w:t>
      </w:r>
      <w:r w:rsidR="00A73B29" w:rsidRPr="005054E8">
        <w:rPr>
          <w:rFonts w:ascii="Times New Roman" w:hAnsi="Times New Roman" w:cs="Times New Roman"/>
          <w:sz w:val="24"/>
          <w:szCs w:val="24"/>
          <w:lang w:val="sr-Cyrl-CS"/>
        </w:rPr>
        <w:t>, дозвол</w:t>
      </w:r>
      <w:r w:rsidRPr="005054E8">
        <w:rPr>
          <w:rFonts w:ascii="Times New Roman" w:hAnsi="Times New Roman" w:cs="Times New Roman"/>
          <w:sz w:val="24"/>
          <w:szCs w:val="24"/>
          <w:lang w:val="sr-Cyrl-CS"/>
        </w:rPr>
        <w:t>а</w:t>
      </w:r>
      <w:r w:rsidR="00A73B29" w:rsidRPr="005054E8">
        <w:rPr>
          <w:rFonts w:ascii="Times New Roman" w:hAnsi="Times New Roman" w:cs="Times New Roman"/>
          <w:sz w:val="24"/>
          <w:szCs w:val="24"/>
          <w:lang w:val="sr-Cyrl-CS"/>
        </w:rPr>
        <w:t xml:space="preserve">, сагласности, итд., акт за градњу / акт за извођење радова или одлуку/решење надлежног органа којим се одбија захтев, уколико до тога није дошло услед грешке </w:t>
      </w:r>
      <w:r w:rsidRPr="005054E8">
        <w:rPr>
          <w:rFonts w:ascii="Times New Roman" w:hAnsi="Times New Roman" w:cs="Times New Roman"/>
          <w:sz w:val="24"/>
          <w:szCs w:val="24"/>
          <w:lang w:val="sr-Cyrl-CS"/>
        </w:rPr>
        <w:t>Извршиоца</w:t>
      </w:r>
      <w:r w:rsidR="00A73B29" w:rsidRPr="005054E8">
        <w:rPr>
          <w:rFonts w:ascii="Times New Roman" w:hAnsi="Times New Roman" w:cs="Times New Roman"/>
          <w:sz w:val="24"/>
          <w:szCs w:val="24"/>
          <w:lang w:val="sr-Cyrl-CS"/>
        </w:rPr>
        <w:t xml:space="preserve">, </w:t>
      </w:r>
      <w:r w:rsidRPr="005054E8">
        <w:rPr>
          <w:rFonts w:ascii="Times New Roman" w:hAnsi="Times New Roman" w:cs="Times New Roman"/>
          <w:sz w:val="24"/>
          <w:szCs w:val="24"/>
          <w:lang w:val="sr-Cyrl-CS"/>
        </w:rPr>
        <w:t xml:space="preserve">вршити на основу службеног пријема фактуре од Извршиоца и добијеног, потписаног </w:t>
      </w:r>
      <w:r w:rsidR="00A73B29" w:rsidRPr="005054E8">
        <w:rPr>
          <w:rFonts w:ascii="Times New Roman" w:hAnsi="Times New Roman" w:cs="Times New Roman"/>
          <w:sz w:val="24"/>
          <w:szCs w:val="24"/>
          <w:lang w:val="sr-Cyrl-CS"/>
        </w:rPr>
        <w:t xml:space="preserve">Записник о извршеној примопредаји документације за </w:t>
      </w:r>
      <w:r w:rsidRPr="005054E8">
        <w:rPr>
          <w:rFonts w:ascii="Times New Roman" w:hAnsi="Times New Roman" w:cs="Times New Roman"/>
          <w:sz w:val="24"/>
          <w:szCs w:val="24"/>
          <w:lang w:val="sr-Cyrl-CS"/>
        </w:rPr>
        <w:t>конкретну локацију.</w:t>
      </w:r>
      <w:r w:rsidR="00A73B29" w:rsidRPr="005054E8">
        <w:rPr>
          <w:rFonts w:ascii="Times New Roman" w:hAnsi="Times New Roman" w:cs="Times New Roman"/>
          <w:sz w:val="24"/>
          <w:szCs w:val="24"/>
          <w:lang w:val="sr-Cyrl-CS"/>
        </w:rPr>
        <w:t xml:space="preserve"> </w:t>
      </w:r>
    </w:p>
    <w:p w:rsidR="00897D4B" w:rsidRPr="005054E8" w:rsidRDefault="00897D4B" w:rsidP="00897D4B">
      <w:pPr>
        <w:spacing w:before="120"/>
        <w:ind w:firstLine="720"/>
        <w:jc w:val="both"/>
        <w:rPr>
          <w:lang w:val="sr-Cyrl-CS"/>
        </w:rPr>
      </w:pPr>
      <w:r w:rsidRPr="005054E8">
        <w:rPr>
          <w:lang w:val="sr-Cyrl-CS"/>
        </w:rPr>
        <w:t>Извршилац на фактури обавезно наводи број уговора заведеног код Наручиоца и обавезно специфицира звршене услуге према Обрасцу струкуре цена, са навођењем редног броја и називом позиције коју фактурише.</w:t>
      </w:r>
    </w:p>
    <w:p w:rsidR="00897D4B" w:rsidRPr="005054E8" w:rsidRDefault="00897D4B" w:rsidP="00897D4B">
      <w:pPr>
        <w:spacing w:before="120"/>
        <w:ind w:firstLine="720"/>
        <w:jc w:val="both"/>
        <w:rPr>
          <w:lang w:val="sr-Cyrl-CS"/>
        </w:rPr>
      </w:pPr>
      <w:r w:rsidRPr="005054E8">
        <w:rPr>
          <w:lang w:val="sr-Cyrl-CS"/>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897D4B" w:rsidRPr="005054E8" w:rsidRDefault="00897D4B" w:rsidP="00897D4B">
      <w:pPr>
        <w:spacing w:before="120"/>
        <w:ind w:firstLine="720"/>
        <w:jc w:val="both"/>
        <w:rPr>
          <w:lang w:val="sr-Cyrl-CS"/>
        </w:rPr>
      </w:pPr>
      <w:r w:rsidRPr="005054E8">
        <w:rPr>
          <w:lang w:val="sr-Cyrl-CS"/>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5054E8" w:rsidRPr="005054E8" w:rsidRDefault="005054E8" w:rsidP="005054E8">
      <w:pPr>
        <w:pStyle w:val="NoSpacing"/>
        <w:spacing w:before="120"/>
        <w:ind w:firstLine="720"/>
        <w:jc w:val="both"/>
        <w:rPr>
          <w:lang w:val="sr-Cyrl-CS"/>
        </w:rPr>
      </w:pPr>
      <w:r w:rsidRPr="005054E8">
        <w:rPr>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факурисања. </w:t>
      </w:r>
    </w:p>
    <w:p w:rsidR="00E038C2" w:rsidRPr="005054E8" w:rsidRDefault="00E038C2" w:rsidP="005054E8">
      <w:pPr>
        <w:spacing w:before="120"/>
        <w:ind w:firstLine="567"/>
        <w:jc w:val="both"/>
        <w:rPr>
          <w:lang w:val="sr-Cyrl-CS"/>
        </w:rPr>
      </w:pPr>
      <w:r w:rsidRPr="005054E8">
        <w:rPr>
          <w:lang w:val="sr-Cyrl-CS"/>
        </w:rPr>
        <w:t xml:space="preserve">  Рок плаћања фактуре се рачуна од дана службеног пријема по извршеној примопредаји радова 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119/12 и 68/15). </w:t>
      </w:r>
    </w:p>
    <w:p w:rsidR="00E038C2" w:rsidRPr="005054E8" w:rsidRDefault="00E038C2" w:rsidP="005054E8">
      <w:pPr>
        <w:tabs>
          <w:tab w:val="left" w:pos="720"/>
        </w:tabs>
        <w:spacing w:before="120"/>
        <w:ind w:firstLine="567"/>
        <w:jc w:val="both"/>
        <w:rPr>
          <w:lang w:val="sr-Cyrl-CS"/>
        </w:rPr>
      </w:pPr>
      <w:r w:rsidRPr="005054E8">
        <w:rPr>
          <w:lang w:val="sr-Cyrl-CS"/>
        </w:rPr>
        <w:tab/>
        <w:t xml:space="preserve">Плаћање се врши уплатом на рачун Извршиоца. </w:t>
      </w:r>
    </w:p>
    <w:p w:rsidR="005054E8" w:rsidRPr="005054E8" w:rsidRDefault="005054E8" w:rsidP="005054E8">
      <w:pPr>
        <w:pStyle w:val="Normal10"/>
        <w:spacing w:before="120" w:beforeAutospacing="0" w:after="0" w:afterAutospacing="0"/>
        <w:ind w:firstLine="567"/>
        <w:jc w:val="both"/>
        <w:rPr>
          <w:rFonts w:ascii="Times New Roman" w:hAnsi="Times New Roman" w:cs="Times New Roman"/>
          <w:sz w:val="24"/>
          <w:szCs w:val="24"/>
          <w:lang w:val="sr-Cyrl-CS"/>
        </w:rPr>
      </w:pPr>
      <w:r w:rsidRPr="005054E8">
        <w:rPr>
          <w:rFonts w:ascii="Times New Roman" w:hAnsi="Times New Roman" w:cs="Times New Roman"/>
          <w:sz w:val="24"/>
          <w:szCs w:val="24"/>
          <w:lang w:val="sr-Cyrl-CS"/>
        </w:rPr>
        <w:t>Наручилац ће да рефундира Извршиоцу</w:t>
      </w:r>
      <w:r w:rsidR="003918A1">
        <w:rPr>
          <w:rFonts w:ascii="Times New Roman" w:hAnsi="Times New Roman" w:cs="Times New Roman"/>
          <w:sz w:val="24"/>
          <w:szCs w:val="24"/>
          <w:lang w:val="sr-Cyrl-CS"/>
        </w:rPr>
        <w:t xml:space="preserve"> све</w:t>
      </w:r>
      <w:r w:rsidRPr="005054E8">
        <w:rPr>
          <w:rFonts w:ascii="Times New Roman" w:hAnsi="Times New Roman" w:cs="Times New Roman"/>
          <w:sz w:val="24"/>
          <w:szCs w:val="24"/>
          <w:lang w:val="sr-Cyrl-CS"/>
        </w:rPr>
        <w:t xml:space="preserve"> трошкове административних такси и друге трошкове издавања дозвола и сагласности надлежних органа.</w:t>
      </w:r>
    </w:p>
    <w:p w:rsidR="00E038C2" w:rsidRPr="005054E8" w:rsidRDefault="00E038C2" w:rsidP="00E038C2">
      <w:pPr>
        <w:tabs>
          <w:tab w:val="left" w:pos="720"/>
        </w:tabs>
        <w:jc w:val="both"/>
        <w:rPr>
          <w:lang w:val="sr-Cyrl-CS"/>
        </w:rPr>
      </w:pPr>
    </w:p>
    <w:p w:rsidR="00E038C2" w:rsidRPr="005054E8" w:rsidRDefault="00E038C2" w:rsidP="00E038C2">
      <w:pPr>
        <w:ind w:firstLine="720"/>
        <w:rPr>
          <w:lang w:val="sr-Cyrl-CS"/>
        </w:rPr>
      </w:pPr>
      <w:r w:rsidRPr="005054E8">
        <w:rPr>
          <w:u w:val="single"/>
          <w:lang w:val="sr-Cyrl-CS"/>
        </w:rPr>
        <w:t>Рок важења понуде</w:t>
      </w:r>
      <w:r w:rsidRPr="005054E8">
        <w:rPr>
          <w:lang w:val="sr-Cyrl-CS"/>
        </w:rPr>
        <w:t xml:space="preserve"> не може бити краћи од 60 (тридесет) дана од дана отварања понуда.</w:t>
      </w:r>
    </w:p>
    <w:p w:rsidR="00E038C2" w:rsidRPr="005054E8" w:rsidRDefault="00E038C2" w:rsidP="00E038C2">
      <w:pPr>
        <w:ind w:firstLine="720"/>
        <w:rPr>
          <w:lang w:val="sr-Cyrl-CS"/>
        </w:rPr>
      </w:pPr>
      <w:r w:rsidRPr="005054E8">
        <w:rPr>
          <w:lang w:val="sr-Cyrl-CS"/>
        </w:rPr>
        <w:lastRenderedPageBreak/>
        <w:t>Уколико понуђачи понуде краћи рок важења понуде од  60 (тридесет)  дана од дана отварања понуде, понуда ће бити одбијена као неприхватљива.</w:t>
      </w:r>
    </w:p>
    <w:p w:rsidR="00E038C2" w:rsidRPr="005054E8" w:rsidRDefault="00E038C2" w:rsidP="00E038C2">
      <w:pPr>
        <w:ind w:firstLine="720"/>
        <w:rPr>
          <w:lang w:val="sr-Cyrl-CS"/>
        </w:rPr>
      </w:pPr>
      <w:r w:rsidRPr="005054E8">
        <w:rPr>
          <w:lang w:val="sr-Cyrl-CS"/>
        </w:rPr>
        <w:t>Наручилац ће, у случају истека рока важења понуде, у писаном облику да затражи од понуђача продужење рока важења понуде.</w:t>
      </w:r>
    </w:p>
    <w:p w:rsidR="00E038C2" w:rsidRPr="005054E8" w:rsidRDefault="00E038C2" w:rsidP="00E038C2">
      <w:pPr>
        <w:ind w:firstLine="720"/>
        <w:rPr>
          <w:lang w:val="sr-Cyrl-CS"/>
        </w:rPr>
      </w:pPr>
      <w:r w:rsidRPr="005054E8">
        <w:rPr>
          <w:lang w:val="sr-Cyrl-CS"/>
        </w:rPr>
        <w:t>Понуђач који прихвати захтев за продужење рока важења понуде на може мењати понуду.</w:t>
      </w:r>
    </w:p>
    <w:p w:rsidR="00E038C2" w:rsidRDefault="00E038C2" w:rsidP="00E038C2">
      <w:pPr>
        <w:pStyle w:val="Normal10"/>
        <w:spacing w:before="0" w:beforeAutospacing="0" w:after="0" w:afterAutospacing="0"/>
        <w:ind w:right="120" w:firstLine="720"/>
        <w:jc w:val="both"/>
        <w:rPr>
          <w:rFonts w:ascii="Times New Roman" w:hAnsi="Times New Roman" w:cs="Times New Roman"/>
          <w:sz w:val="24"/>
          <w:szCs w:val="24"/>
          <w:lang w:val="sr-Cyrl-CS"/>
        </w:rPr>
      </w:pPr>
    </w:p>
    <w:p w:rsidR="00CF64FC" w:rsidRPr="007C740A" w:rsidRDefault="00CF64FC" w:rsidP="00E038C2">
      <w:pPr>
        <w:pStyle w:val="Normal10"/>
        <w:spacing w:before="0" w:beforeAutospacing="0" w:after="0" w:afterAutospacing="0"/>
        <w:ind w:right="120" w:firstLine="720"/>
        <w:jc w:val="both"/>
        <w:rPr>
          <w:rFonts w:ascii="Times New Roman" w:hAnsi="Times New Roman" w:cs="Times New Roman"/>
          <w:sz w:val="24"/>
          <w:szCs w:val="24"/>
          <w:lang w:val="sr-Cyrl-CS"/>
        </w:rPr>
      </w:pPr>
    </w:p>
    <w:p w:rsidR="00444F8C" w:rsidRPr="00F016E4" w:rsidRDefault="00437D75" w:rsidP="00AF6CA8">
      <w:pPr>
        <w:numPr>
          <w:ilvl w:val="0"/>
          <w:numId w:val="1"/>
        </w:numPr>
        <w:tabs>
          <w:tab w:val="clear" w:pos="1211"/>
          <w:tab w:val="num" w:pos="0"/>
          <w:tab w:val="num" w:pos="284"/>
        </w:tabs>
        <w:ind w:left="0" w:firstLine="0"/>
        <w:rPr>
          <w:b/>
          <w:lang w:val="sr-Cyrl-CS"/>
        </w:rPr>
      </w:pPr>
      <w:r w:rsidRPr="00F016E4">
        <w:rPr>
          <w:lang w:val="sr-Cyrl-CS"/>
        </w:rPr>
        <w:t xml:space="preserve"> </w:t>
      </w:r>
      <w:r w:rsidR="00A60F3E" w:rsidRPr="00F016E4">
        <w:rPr>
          <w:b/>
          <w:lang w:val="sr-Cyrl-CS"/>
        </w:rPr>
        <w:t>Цена</w:t>
      </w:r>
    </w:p>
    <w:p w:rsidR="00444F8C" w:rsidRPr="00F016E4" w:rsidRDefault="00444F8C" w:rsidP="00444F8C">
      <w:pPr>
        <w:ind w:left="720"/>
        <w:rPr>
          <w:u w:val="single"/>
          <w:lang w:val="sr-Cyrl-CS"/>
        </w:rPr>
      </w:pPr>
    </w:p>
    <w:p w:rsidR="00A60F3E" w:rsidRPr="00F016E4" w:rsidRDefault="00A60F3E" w:rsidP="00A60F3E">
      <w:pPr>
        <w:ind w:right="120" w:firstLine="720"/>
        <w:rPr>
          <w:bCs/>
          <w:iCs/>
          <w:lang w:val="sr-Cyrl-CS"/>
        </w:rPr>
      </w:pPr>
      <w:r w:rsidRPr="00F016E4">
        <w:rPr>
          <w:bCs/>
          <w:iCs/>
          <w:lang w:val="sr-Cyrl-CS"/>
        </w:rPr>
        <w:t>Понуђена цена може бити изражена у динарима или еврима.</w:t>
      </w:r>
    </w:p>
    <w:p w:rsidR="00A60F3E" w:rsidRPr="00F016E4" w:rsidRDefault="00A60F3E" w:rsidP="00A60F3E">
      <w:pPr>
        <w:ind w:right="120" w:firstLine="720"/>
        <w:rPr>
          <w:bCs/>
          <w:iCs/>
          <w:lang w:val="sr-Cyrl-CS"/>
        </w:rPr>
      </w:pPr>
      <w:r w:rsidRPr="00F016E4">
        <w:rPr>
          <w:bCs/>
          <w:iCs/>
          <w:lang w:val="sr-Cyrl-CS"/>
        </w:rPr>
        <w:t>Сви евентуални попусти на цену морају бити укључени у укупну цену.</w:t>
      </w:r>
    </w:p>
    <w:p w:rsidR="00A60F3E" w:rsidRPr="00F016E4" w:rsidRDefault="00A60F3E" w:rsidP="00A60F3E">
      <w:pPr>
        <w:ind w:right="120" w:firstLine="720"/>
        <w:rPr>
          <w:lang w:val="sr-Cyrl-CS"/>
        </w:rPr>
      </w:pPr>
      <w:r w:rsidRPr="00F016E4">
        <w:rPr>
          <w:lang w:val="sr-Cyrl-CS"/>
        </w:rPr>
        <w:t>Понуђен</w:t>
      </w:r>
      <w:r w:rsidRPr="00F016E4">
        <w:t>e</w:t>
      </w:r>
      <w:r w:rsidRPr="00F016E4">
        <w:rPr>
          <w:lang w:val="sr-Cyrl-CS"/>
        </w:rPr>
        <w:t xml:space="preserve"> цен</w:t>
      </w:r>
      <w:r w:rsidRPr="00F016E4">
        <w:t>e</w:t>
      </w:r>
      <w:r w:rsidRPr="00F016E4">
        <w:rPr>
          <w:lang w:val="sr-Cyrl-CS"/>
        </w:rPr>
        <w:t xml:space="preserve"> су фиксна до краја реализације Уговора.</w:t>
      </w:r>
    </w:p>
    <w:p w:rsidR="00A60F3E" w:rsidRPr="00F016E4" w:rsidRDefault="00A60F3E" w:rsidP="00A60F3E">
      <w:pPr>
        <w:ind w:right="120" w:firstLine="720"/>
        <w:rPr>
          <w:lang w:val="sr-Cyrl-CS"/>
        </w:rPr>
      </w:pPr>
      <w:r w:rsidRPr="00F016E4">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A60F3E" w:rsidRPr="00F016E4" w:rsidRDefault="00A60F3E" w:rsidP="00A60F3E">
      <w:pPr>
        <w:rPr>
          <w:lang w:val="sr-Cyrl-CS"/>
        </w:rPr>
      </w:pPr>
    </w:p>
    <w:p w:rsidR="00A60F3E" w:rsidRPr="00F016E4" w:rsidRDefault="00A60F3E" w:rsidP="00A60F3E">
      <w:pPr>
        <w:autoSpaceDE w:val="0"/>
        <w:autoSpaceDN w:val="0"/>
        <w:adjustRightInd w:val="0"/>
        <w:ind w:firstLine="720"/>
        <w:rPr>
          <w:rFonts w:eastAsia="ArialMT"/>
          <w:lang w:val="sr-Cyrl-CS"/>
        </w:rPr>
      </w:pPr>
      <w:r w:rsidRPr="00F016E4">
        <w:rPr>
          <w:rFonts w:eastAsia="ArialMT"/>
          <w:lang w:val="sr-Cyrl-CS"/>
        </w:rPr>
        <w:t xml:space="preserve">Наручилац може да одбије понуду због неуобичајено ниске цене. </w:t>
      </w:r>
    </w:p>
    <w:p w:rsidR="00A60F3E" w:rsidRPr="00F016E4" w:rsidRDefault="00A60F3E" w:rsidP="00A60F3E">
      <w:pPr>
        <w:autoSpaceDE w:val="0"/>
        <w:autoSpaceDN w:val="0"/>
        <w:adjustRightInd w:val="0"/>
        <w:ind w:firstLine="720"/>
        <w:jc w:val="both"/>
        <w:rPr>
          <w:rFonts w:eastAsia="Arial-BoldMT"/>
          <w:i/>
          <w:iCs/>
          <w:lang w:val="sr-Cyrl-CS"/>
        </w:rPr>
      </w:pPr>
      <w:r w:rsidRPr="00F016E4">
        <w:rPr>
          <w:rFonts w:eastAsia="ArialMT"/>
          <w:lang w:val="sr-Cyrl-CS"/>
        </w:rPr>
        <w:t>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r w:rsidRPr="00F016E4">
        <w:rPr>
          <w:rFonts w:eastAsia="Arial-BoldMT"/>
          <w:i/>
          <w:iCs/>
          <w:lang w:val="sr-Cyrl-CS"/>
        </w:rPr>
        <w:t xml:space="preserve"> </w:t>
      </w:r>
    </w:p>
    <w:p w:rsidR="00A60F3E" w:rsidRPr="00F016E4" w:rsidRDefault="00A60F3E" w:rsidP="00A60F3E">
      <w:pPr>
        <w:autoSpaceDE w:val="0"/>
        <w:autoSpaceDN w:val="0"/>
        <w:adjustRightInd w:val="0"/>
        <w:ind w:firstLine="720"/>
        <w:jc w:val="both"/>
        <w:rPr>
          <w:rFonts w:eastAsia="ArialMT"/>
          <w:lang w:val="sr-Cyrl-CS"/>
        </w:rPr>
      </w:pPr>
      <w:r w:rsidRPr="00F016E4">
        <w:rPr>
          <w:rFonts w:eastAsia="ArialMT"/>
          <w:lang w:val="sr-Cyrl-CS"/>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 дана пријема захтева) свих њених саставних делова које сматра меродавним, у свему према члану 92. Закона о јавним набавкама.</w:t>
      </w:r>
    </w:p>
    <w:p w:rsidR="00A60F3E" w:rsidRPr="00F016E4" w:rsidRDefault="00A60F3E" w:rsidP="00A60F3E">
      <w:pPr>
        <w:autoSpaceDE w:val="0"/>
        <w:autoSpaceDN w:val="0"/>
        <w:adjustRightInd w:val="0"/>
        <w:ind w:firstLine="720"/>
        <w:jc w:val="both"/>
        <w:rPr>
          <w:rFonts w:eastAsia="Calibri"/>
          <w:lang w:val="sr-Cyrl-CS"/>
        </w:rPr>
      </w:pPr>
    </w:p>
    <w:p w:rsidR="00361B43" w:rsidRPr="00F016E4" w:rsidRDefault="00361B43" w:rsidP="00361B43">
      <w:pPr>
        <w:autoSpaceDE w:val="0"/>
        <w:autoSpaceDN w:val="0"/>
        <w:adjustRightInd w:val="0"/>
        <w:ind w:firstLine="720"/>
        <w:jc w:val="both"/>
        <w:rPr>
          <w:rFonts w:eastAsia="Calibri"/>
          <w:lang w:val="sr-Cyrl-CS"/>
        </w:rPr>
      </w:pPr>
      <w:r w:rsidRPr="00F016E4">
        <w:rPr>
          <w:rFonts w:eastAsia="Calibri"/>
          <w:lang w:val="sr-Cyrl-CS"/>
        </w:rPr>
        <w:t xml:space="preserve">Ако је у понуди исказана неуобичајено ниска цена, </w:t>
      </w:r>
      <w:r w:rsidR="00F868BB" w:rsidRPr="00F016E4">
        <w:rPr>
          <w:rFonts w:eastAsia="Calibri"/>
          <w:lang w:val="sr-Cyrl-CS"/>
        </w:rPr>
        <w:t>Наручилац</w:t>
      </w:r>
      <w:r w:rsidRPr="00F016E4">
        <w:rPr>
          <w:rFonts w:eastAsia="Calibri"/>
          <w:lang w:val="sr-Cyrl-CS"/>
        </w:rPr>
        <w:t xml:space="preserve"> ће поступити у складу са чланом 92. Закона, односно тражиће образложење свих њених саставних делова које сматра меродавним.</w:t>
      </w:r>
    </w:p>
    <w:p w:rsidR="00DC1685" w:rsidRPr="00A60F3E" w:rsidRDefault="00DC1685" w:rsidP="00CF64FC">
      <w:pPr>
        <w:autoSpaceDE w:val="0"/>
        <w:autoSpaceDN w:val="0"/>
        <w:adjustRightInd w:val="0"/>
        <w:ind w:firstLine="720"/>
        <w:jc w:val="both"/>
        <w:rPr>
          <w:rFonts w:eastAsia="Calibri"/>
          <w:color w:val="0000FF"/>
          <w:lang w:val="sr-Cyrl-CS"/>
        </w:rPr>
      </w:pPr>
    </w:p>
    <w:p w:rsidR="00A60F3E" w:rsidRPr="004E55E2" w:rsidRDefault="00A60F3E" w:rsidP="00A60F3E">
      <w:pPr>
        <w:autoSpaceDE w:val="0"/>
        <w:autoSpaceDN w:val="0"/>
        <w:adjustRightInd w:val="0"/>
        <w:ind w:firstLine="720"/>
        <w:jc w:val="both"/>
        <w:rPr>
          <w:rFonts w:eastAsia="Calibri"/>
          <w:lang w:val="sr-Cyrl-CS"/>
        </w:rPr>
      </w:pPr>
    </w:p>
    <w:p w:rsidR="00A60F3E" w:rsidRPr="00F016E4" w:rsidRDefault="00A60F3E" w:rsidP="00A60F3E">
      <w:pPr>
        <w:numPr>
          <w:ilvl w:val="0"/>
          <w:numId w:val="1"/>
        </w:numPr>
        <w:tabs>
          <w:tab w:val="clear" w:pos="1211"/>
          <w:tab w:val="num" w:pos="540"/>
        </w:tabs>
        <w:ind w:left="284" w:right="119" w:hanging="284"/>
        <w:jc w:val="both"/>
        <w:rPr>
          <w:b/>
          <w:lang w:val="sr-Cyrl-CS"/>
        </w:rPr>
      </w:pPr>
      <w:r w:rsidRPr="00F016E4">
        <w:rPr>
          <w:b/>
          <w:lang w:val="sr-Cyrl-CS"/>
        </w:rPr>
        <w:t xml:space="preserve">Рокови </w:t>
      </w:r>
      <w:r w:rsidR="00FE2BE3" w:rsidRPr="00F016E4">
        <w:rPr>
          <w:b/>
          <w:lang w:val="sr-Cyrl-CS"/>
        </w:rPr>
        <w:t>за реализацију активности</w:t>
      </w:r>
    </w:p>
    <w:p w:rsidR="00A60F3E" w:rsidRPr="00F016E4" w:rsidRDefault="00A60F3E" w:rsidP="00A60F3E">
      <w:pPr>
        <w:ind w:right="120"/>
        <w:jc w:val="both"/>
        <w:rPr>
          <w:highlight w:val="yellow"/>
          <w:lang w:val="sr-Cyrl-CS"/>
        </w:rPr>
      </w:pPr>
    </w:p>
    <w:p w:rsidR="00FE2BE3" w:rsidRPr="00F016E4" w:rsidRDefault="00FE2BE3" w:rsidP="00FE2BE3">
      <w:pPr>
        <w:spacing w:after="120"/>
        <w:ind w:right="119"/>
        <w:jc w:val="both"/>
        <w:rPr>
          <w:lang w:val="sr-Cyrl-CS"/>
        </w:rPr>
      </w:pPr>
      <w:r w:rsidRPr="00F016E4">
        <w:rPr>
          <w:lang w:val="sr-Cyrl-CS"/>
        </w:rPr>
        <w:t>Рокови за реализацију активности:</w:t>
      </w:r>
    </w:p>
    <w:p w:rsidR="00FE2BE3" w:rsidRPr="00F016E4" w:rsidRDefault="00FE2BE3" w:rsidP="007A5728">
      <w:pPr>
        <w:pStyle w:val="ListParagraph"/>
        <w:numPr>
          <w:ilvl w:val="0"/>
          <w:numId w:val="28"/>
        </w:numPr>
        <w:tabs>
          <w:tab w:val="left" w:pos="284"/>
          <w:tab w:val="left" w:pos="851"/>
        </w:tabs>
        <w:spacing w:after="0" w:line="240" w:lineRule="auto"/>
        <w:jc w:val="both"/>
        <w:rPr>
          <w:rFonts w:ascii="Times New Roman" w:hAnsi="Times New Roman"/>
          <w:sz w:val="24"/>
          <w:szCs w:val="24"/>
          <w:lang w:val="sr-Cyrl-CS"/>
        </w:rPr>
      </w:pPr>
      <w:r w:rsidRPr="00F016E4">
        <w:rPr>
          <w:rFonts w:ascii="Times New Roman" w:hAnsi="Times New Roman"/>
          <w:sz w:val="24"/>
          <w:szCs w:val="24"/>
          <w:lang w:val="sr-Cyrl-CS"/>
        </w:rPr>
        <w:t>Рок за обилазак локације са Наручиоцем за коју се врши пројектовање станице је 3 (три)  дана од добијања налога Наручиоца,</w:t>
      </w:r>
    </w:p>
    <w:p w:rsidR="00FE2BE3" w:rsidRPr="00F016E4" w:rsidRDefault="00FE2BE3" w:rsidP="007A5728">
      <w:pPr>
        <w:pStyle w:val="ListParagraph"/>
        <w:numPr>
          <w:ilvl w:val="0"/>
          <w:numId w:val="28"/>
        </w:numPr>
        <w:tabs>
          <w:tab w:val="left" w:pos="1080"/>
        </w:tabs>
        <w:spacing w:before="120" w:after="0" w:line="240" w:lineRule="auto"/>
        <w:ind w:left="714" w:hanging="357"/>
        <w:contextualSpacing w:val="0"/>
        <w:jc w:val="both"/>
        <w:rPr>
          <w:rFonts w:ascii="Times New Roman" w:hAnsi="Times New Roman"/>
          <w:sz w:val="24"/>
          <w:szCs w:val="24"/>
          <w:lang w:val="sr-Cyrl-CS"/>
        </w:rPr>
      </w:pPr>
      <w:r w:rsidRPr="00F016E4">
        <w:rPr>
          <w:rFonts w:ascii="Times New Roman" w:hAnsi="Times New Roman"/>
          <w:sz w:val="24"/>
          <w:szCs w:val="24"/>
          <w:lang w:val="sr-Cyrl-CS"/>
        </w:rPr>
        <w:t>Рок за израду и достављање Идејног решења је 7 (седам) дана од усаглашеног концепта распореда и положаја опреме на локацији,</w:t>
      </w:r>
    </w:p>
    <w:p w:rsidR="00FE2BE3" w:rsidRPr="00F016E4" w:rsidRDefault="00FE2BE3" w:rsidP="007A5728">
      <w:pPr>
        <w:pStyle w:val="ListParagraph"/>
        <w:numPr>
          <w:ilvl w:val="0"/>
          <w:numId w:val="28"/>
        </w:numPr>
        <w:tabs>
          <w:tab w:val="left" w:pos="1080"/>
        </w:tabs>
        <w:spacing w:before="120" w:after="0" w:line="240" w:lineRule="auto"/>
        <w:ind w:left="714" w:hanging="357"/>
        <w:contextualSpacing w:val="0"/>
        <w:jc w:val="both"/>
        <w:rPr>
          <w:rFonts w:ascii="Times New Roman" w:hAnsi="Times New Roman"/>
          <w:sz w:val="24"/>
          <w:szCs w:val="24"/>
          <w:lang w:val="sr-Cyrl-CS"/>
        </w:rPr>
      </w:pPr>
      <w:r w:rsidRPr="00F016E4">
        <w:rPr>
          <w:rFonts w:ascii="Times New Roman" w:hAnsi="Times New Roman"/>
          <w:sz w:val="24"/>
          <w:szCs w:val="24"/>
          <w:lang w:val="sr-Cyrl-CS"/>
        </w:rPr>
        <w:t xml:space="preserve">Рок за отклањање евентуалних примедби Наручиоца на Идејно решење је 3 (три) дана од дана достављања писаних примедби, </w:t>
      </w:r>
    </w:p>
    <w:p w:rsidR="00FE2BE3" w:rsidRPr="00F016E4" w:rsidRDefault="00FE2BE3" w:rsidP="007A5728">
      <w:pPr>
        <w:numPr>
          <w:ilvl w:val="0"/>
          <w:numId w:val="28"/>
        </w:numPr>
        <w:tabs>
          <w:tab w:val="left" w:pos="1080"/>
        </w:tabs>
        <w:spacing w:before="120"/>
        <w:ind w:left="714" w:hanging="357"/>
        <w:jc w:val="both"/>
        <w:rPr>
          <w:lang w:val="sr-Cyrl-CS"/>
        </w:rPr>
      </w:pPr>
      <w:r w:rsidRPr="00F016E4">
        <w:rPr>
          <w:lang w:val="sr-Cyrl-CS"/>
        </w:rPr>
        <w:t>Рок за подношење захтева са комплетном документацијом надлежном органу за прибављање неопходних услова, одобрења, дозвола, сагласности и др. је 5 (пет) дана од усвојег коначног Идејног решења од стране Наручиоца,</w:t>
      </w:r>
    </w:p>
    <w:p w:rsidR="00E33AF2" w:rsidRPr="00E33AF2" w:rsidRDefault="00FE2BE3" w:rsidP="00CD6187">
      <w:pPr>
        <w:numPr>
          <w:ilvl w:val="0"/>
          <w:numId w:val="28"/>
        </w:numPr>
        <w:tabs>
          <w:tab w:val="left" w:pos="1080"/>
        </w:tabs>
        <w:spacing w:before="120"/>
        <w:ind w:left="709" w:hanging="357"/>
        <w:jc w:val="both"/>
        <w:rPr>
          <w:lang w:val="sr-Cyrl-CS"/>
        </w:rPr>
      </w:pPr>
      <w:r w:rsidRPr="00E33AF2">
        <w:rPr>
          <w:lang w:val="sr-Cyrl-CS"/>
        </w:rPr>
        <w:lastRenderedPageBreak/>
        <w:t>Рок за израду и достављање техничке документације за прибављање акта којим се одобрава извођење радова је 20 (двадесет) дана од дана добијања услова,</w:t>
      </w:r>
      <w:r w:rsidR="009769D5" w:rsidRPr="00E33AF2">
        <w:rPr>
          <w:lang w:val="sr-Cyrl-CS"/>
        </w:rPr>
        <w:t xml:space="preserve"> одобрења, дозвола, сагласности</w:t>
      </w:r>
      <w:r w:rsidR="00E33AF2">
        <w:rPr>
          <w:lang/>
        </w:rPr>
        <w:t xml:space="preserve"> </w:t>
      </w:r>
      <w:r w:rsidR="00E33AF2">
        <w:rPr>
          <w:lang/>
        </w:rPr>
        <w:t>и др.,</w:t>
      </w:r>
    </w:p>
    <w:p w:rsidR="00CD6187" w:rsidRPr="00E33AF2" w:rsidRDefault="00CD6187" w:rsidP="00CD6187">
      <w:pPr>
        <w:numPr>
          <w:ilvl w:val="0"/>
          <w:numId w:val="28"/>
        </w:numPr>
        <w:tabs>
          <w:tab w:val="left" w:pos="1080"/>
        </w:tabs>
        <w:spacing w:before="120"/>
        <w:ind w:left="709" w:hanging="357"/>
        <w:jc w:val="both"/>
        <w:rPr>
          <w:lang w:val="sr-Cyrl-CS"/>
        </w:rPr>
      </w:pPr>
      <w:r w:rsidRPr="00E33AF2">
        <w:rPr>
          <w:lang w:val="sr-Cyrl-CS"/>
        </w:rPr>
        <w:t xml:space="preserve">Напомена: </w:t>
      </w:r>
    </w:p>
    <w:p w:rsidR="00CD6187" w:rsidRPr="00F016E4" w:rsidRDefault="00CD6187" w:rsidP="00CD6187">
      <w:pPr>
        <w:tabs>
          <w:tab w:val="left" w:pos="851"/>
          <w:tab w:val="left" w:pos="1080"/>
        </w:tabs>
        <w:ind w:left="709"/>
        <w:jc w:val="both"/>
        <w:rPr>
          <w:lang w:val="sr-Cyrl-CS"/>
        </w:rPr>
      </w:pPr>
      <w:r w:rsidRPr="00F016E4">
        <w:rPr>
          <w:lang w:val="sr-Cyrl-CS"/>
        </w:rPr>
        <w:t xml:space="preserve">Уз техничку документацију за прибављање акта којим се одобрава извођење радова наручиоцу се доставља и геомеханички елаборат, </w:t>
      </w:r>
    </w:p>
    <w:p w:rsidR="00FE2BE3" w:rsidRPr="00F016E4" w:rsidRDefault="00FE2BE3" w:rsidP="007A5728">
      <w:pPr>
        <w:numPr>
          <w:ilvl w:val="0"/>
          <w:numId w:val="28"/>
        </w:numPr>
        <w:tabs>
          <w:tab w:val="left" w:pos="1080"/>
        </w:tabs>
        <w:spacing w:before="120"/>
        <w:ind w:left="714" w:hanging="357"/>
        <w:jc w:val="both"/>
        <w:rPr>
          <w:lang w:val="sr-Cyrl-CS"/>
        </w:rPr>
      </w:pPr>
      <w:r w:rsidRPr="00F016E4">
        <w:rPr>
          <w:lang w:val="sr-Cyrl-CS"/>
        </w:rPr>
        <w:t>Рок за отклањање евентуалних примедби на техничку документацију за прибављање акта којим се одобрава извођење радова је 5 (пет) дана од дана достављања писаних примедби,</w:t>
      </w:r>
    </w:p>
    <w:p w:rsidR="00FE2BE3" w:rsidRPr="00F016E4" w:rsidRDefault="00FE2BE3" w:rsidP="007A5728">
      <w:pPr>
        <w:numPr>
          <w:ilvl w:val="0"/>
          <w:numId w:val="28"/>
        </w:numPr>
        <w:tabs>
          <w:tab w:val="left" w:pos="1080"/>
        </w:tabs>
        <w:spacing w:before="120"/>
        <w:ind w:left="714" w:hanging="357"/>
        <w:jc w:val="both"/>
        <w:rPr>
          <w:lang w:val="sr-Cyrl-CS"/>
        </w:rPr>
      </w:pPr>
      <w:r w:rsidRPr="00F016E4">
        <w:rPr>
          <w:lang w:val="sr-Cyrl-CS"/>
        </w:rPr>
        <w:t>Рок за подношење захтева за издавање акта којим се одобрава извођење радова, са комплетном документацијом је 5 (пет) дана од усвајања коначне техничке документације од стране Наручиоца.</w:t>
      </w:r>
    </w:p>
    <w:p w:rsidR="00FE2BE3" w:rsidRPr="00F016E4" w:rsidRDefault="00FE2BE3" w:rsidP="00FE2BE3">
      <w:pPr>
        <w:pStyle w:val="Heading1"/>
        <w:keepNext w:val="0"/>
        <w:tabs>
          <w:tab w:val="left" w:pos="180"/>
          <w:tab w:val="left" w:pos="360"/>
        </w:tabs>
        <w:ind w:firstLine="720"/>
        <w:jc w:val="both"/>
        <w:rPr>
          <w:b w:val="0"/>
          <w:sz w:val="24"/>
        </w:rPr>
      </w:pPr>
    </w:p>
    <w:p w:rsidR="00FE2BE3" w:rsidRPr="00F016E4" w:rsidRDefault="00FE2BE3" w:rsidP="00FE2BE3">
      <w:pPr>
        <w:pStyle w:val="Heading1"/>
        <w:keepNext w:val="0"/>
        <w:tabs>
          <w:tab w:val="left" w:pos="180"/>
          <w:tab w:val="left" w:pos="360"/>
        </w:tabs>
        <w:ind w:firstLine="720"/>
        <w:jc w:val="both"/>
        <w:rPr>
          <w:b w:val="0"/>
          <w:sz w:val="24"/>
          <w:lang w:val="sr-Cyrl-CS"/>
        </w:rPr>
      </w:pPr>
      <w:r w:rsidRPr="00F016E4">
        <w:rPr>
          <w:b w:val="0"/>
          <w:sz w:val="24"/>
          <w:lang w:val="sr-Latn-CS"/>
        </w:rPr>
        <w:t xml:space="preserve">Уколико понуђач понуди </w:t>
      </w:r>
      <w:r w:rsidRPr="00F016E4">
        <w:rPr>
          <w:b w:val="0"/>
          <w:sz w:val="24"/>
          <w:lang w:val="sr-Cyrl-CS"/>
        </w:rPr>
        <w:t>дужи рок за реализацију активности</w:t>
      </w:r>
      <w:r w:rsidRPr="00F016E4">
        <w:rPr>
          <w:b w:val="0"/>
          <w:sz w:val="24"/>
          <w:lang w:val="sr-Latn-CS"/>
        </w:rPr>
        <w:t xml:space="preserve"> његова понуда ће бити одбијена као не</w:t>
      </w:r>
      <w:r w:rsidRPr="00F016E4">
        <w:rPr>
          <w:b w:val="0"/>
          <w:sz w:val="24"/>
          <w:lang w:val="sr-Cyrl-CS"/>
        </w:rPr>
        <w:t>прихватљива.</w:t>
      </w:r>
    </w:p>
    <w:p w:rsidR="00FE2BE3" w:rsidRPr="004E55E2" w:rsidRDefault="00FE2BE3" w:rsidP="00FE2BE3">
      <w:pPr>
        <w:rPr>
          <w:lang w:val="hr-HR"/>
        </w:rPr>
      </w:pPr>
    </w:p>
    <w:p w:rsidR="004569D2" w:rsidRDefault="004569D2" w:rsidP="00361B43">
      <w:pPr>
        <w:autoSpaceDE w:val="0"/>
        <w:autoSpaceDN w:val="0"/>
        <w:adjustRightInd w:val="0"/>
        <w:ind w:firstLine="720"/>
        <w:jc w:val="both"/>
        <w:rPr>
          <w:rFonts w:eastAsia="Calibri"/>
          <w:lang w:val="sr-Cyrl-CS"/>
        </w:rPr>
      </w:pPr>
    </w:p>
    <w:p w:rsidR="00A60F3E" w:rsidRPr="00B57517" w:rsidRDefault="00A60F3E" w:rsidP="00A60F3E">
      <w:pPr>
        <w:numPr>
          <w:ilvl w:val="0"/>
          <w:numId w:val="1"/>
        </w:numPr>
        <w:tabs>
          <w:tab w:val="clear" w:pos="1211"/>
          <w:tab w:val="left" w:pos="426"/>
        </w:tabs>
        <w:ind w:left="0" w:right="120" w:firstLine="0"/>
        <w:rPr>
          <w:b/>
          <w:lang w:val="sr-Cyrl-CS"/>
        </w:rPr>
      </w:pPr>
      <w:r w:rsidRPr="00B57517">
        <w:rPr>
          <w:b/>
          <w:iCs/>
          <w:lang w:val="sr-Cyrl-CS"/>
        </w:rPr>
        <w:t>Примопредаја техничке документације и д</w:t>
      </w:r>
      <w:r w:rsidR="00CA2A03" w:rsidRPr="00B57517">
        <w:rPr>
          <w:b/>
          <w:iCs/>
          <w:lang w:val="sr-Cyrl-CS"/>
        </w:rPr>
        <w:t>о</w:t>
      </w:r>
      <w:r w:rsidRPr="00B57517">
        <w:rPr>
          <w:b/>
          <w:iCs/>
          <w:lang w:val="sr-Cyrl-CS"/>
        </w:rPr>
        <w:t>звола и сагласности</w:t>
      </w:r>
    </w:p>
    <w:p w:rsidR="00FE2BE3" w:rsidRDefault="00FE2BE3" w:rsidP="00FE2BE3">
      <w:pPr>
        <w:tabs>
          <w:tab w:val="left" w:pos="426"/>
        </w:tabs>
        <w:ind w:right="120"/>
        <w:rPr>
          <w:lang w:val="sr-Cyrl-CS"/>
        </w:rPr>
      </w:pPr>
    </w:p>
    <w:p w:rsidR="00B57517" w:rsidRPr="00B57517" w:rsidRDefault="00FE2BE3" w:rsidP="00B57517">
      <w:pPr>
        <w:ind w:right="120" w:firstLine="720"/>
        <w:jc w:val="both"/>
        <w:rPr>
          <w:lang w:val="sr-Cyrl-CS"/>
        </w:rPr>
      </w:pPr>
      <w:r w:rsidRPr="00B57517">
        <w:rPr>
          <w:lang w:val="sr-Cyrl-CS"/>
        </w:rPr>
        <w:t xml:space="preserve">Извођач предаје Наручиоцу Техничку документацију после верификације, у коначној верзији, као и услове, дозволе, сагласности, итд., акт за градњу / акт за извођење радова или одлуку/решење надлежног органа којим се одбија захтев, уколико до тога није дошло услед грешке извођача, а о чему се  сачињава </w:t>
      </w:r>
      <w:r w:rsidRPr="00B57517">
        <w:rPr>
          <w:i/>
          <w:lang w:val="sr-Cyrl-CS"/>
        </w:rPr>
        <w:t xml:space="preserve">Записник о извршеној примопредаји документације за станицу __________________ </w:t>
      </w:r>
      <w:r w:rsidR="00B57517" w:rsidRPr="00B57517">
        <w:rPr>
          <w:lang w:val="sr-Cyrl-CS"/>
        </w:rPr>
        <w:t>(наводи се назив станице), који потписују чланови комисије Наручиоца и представник Извршиоца.</w:t>
      </w:r>
    </w:p>
    <w:p w:rsidR="00FE2BE3" w:rsidRPr="009151E8" w:rsidRDefault="00FE2BE3" w:rsidP="00FE2BE3">
      <w:pPr>
        <w:ind w:firstLine="720"/>
        <w:jc w:val="both"/>
        <w:rPr>
          <w:lang w:val="sr-Cyrl-CS"/>
        </w:rPr>
      </w:pPr>
    </w:p>
    <w:p w:rsidR="004569D2" w:rsidRPr="00083069" w:rsidRDefault="004569D2" w:rsidP="00361B43">
      <w:pPr>
        <w:autoSpaceDE w:val="0"/>
        <w:autoSpaceDN w:val="0"/>
        <w:adjustRightInd w:val="0"/>
        <w:ind w:firstLine="720"/>
        <w:jc w:val="both"/>
        <w:rPr>
          <w:rFonts w:eastAsia="Calibri"/>
          <w:lang w:val="sr-Cyrl-CS"/>
        </w:rPr>
      </w:pPr>
    </w:p>
    <w:p w:rsidR="00A60F3E" w:rsidRPr="00D74812" w:rsidRDefault="00A60F3E" w:rsidP="00A60F3E">
      <w:pPr>
        <w:numPr>
          <w:ilvl w:val="0"/>
          <w:numId w:val="1"/>
        </w:numPr>
        <w:tabs>
          <w:tab w:val="clear" w:pos="1211"/>
          <w:tab w:val="num" w:pos="540"/>
        </w:tabs>
        <w:spacing w:after="240"/>
        <w:ind w:left="284" w:right="119" w:hanging="284"/>
        <w:jc w:val="both"/>
        <w:rPr>
          <w:b/>
          <w:lang w:val="sr-Cyrl-CS"/>
        </w:rPr>
      </w:pPr>
      <w:r w:rsidRPr="00D74812">
        <w:rPr>
          <w:b/>
          <w:lang w:val="sr-Cyrl-CS"/>
        </w:rPr>
        <w:t>Средство финансијског обезбеђења</w:t>
      </w:r>
    </w:p>
    <w:p w:rsidR="00A60F3E" w:rsidRPr="00D74812" w:rsidRDefault="00A60F3E" w:rsidP="00A60F3E">
      <w:pPr>
        <w:ind w:firstLine="720"/>
        <w:jc w:val="both"/>
        <w:rPr>
          <w:lang w:val="sr-Cyrl-CS"/>
        </w:rPr>
      </w:pPr>
      <w:r w:rsidRPr="00D74812">
        <w:rPr>
          <w:lang w:val="sr-Cyrl-CS"/>
        </w:rPr>
        <w:t xml:space="preserve">Као средство финансијског обезбеђења, којим понуђач обезбеђује испуњење својих обавеза у поступку јавне набавке, изабрани понуђач, односно извршилац, доставља: </w:t>
      </w:r>
    </w:p>
    <w:p w:rsidR="00A60F3E" w:rsidRPr="00D74812" w:rsidRDefault="00A60F3E" w:rsidP="00A60F3E">
      <w:pPr>
        <w:pStyle w:val="BodyText3"/>
        <w:spacing w:after="0"/>
        <w:jc w:val="both"/>
        <w:rPr>
          <w:sz w:val="24"/>
          <w:szCs w:val="24"/>
          <w:lang w:val="sr-Cyrl-CS"/>
        </w:rPr>
      </w:pPr>
    </w:p>
    <w:p w:rsidR="00A60F3E" w:rsidRPr="00D74812" w:rsidRDefault="00A60F3E" w:rsidP="00A60F3E">
      <w:pPr>
        <w:pStyle w:val="BodyText3"/>
        <w:jc w:val="both"/>
        <w:rPr>
          <w:b/>
          <w:noProof/>
          <w:sz w:val="24"/>
          <w:szCs w:val="24"/>
          <w:lang w:val="sr-Cyrl-CS"/>
        </w:rPr>
      </w:pPr>
      <w:r w:rsidRPr="00D74812">
        <w:rPr>
          <w:b/>
          <w:noProof/>
          <w:sz w:val="24"/>
          <w:szCs w:val="24"/>
          <w:lang w:val="sr-Cyrl-CS"/>
        </w:rPr>
        <w:t>Меницу</w:t>
      </w:r>
    </w:p>
    <w:p w:rsidR="00A60F3E" w:rsidRPr="00D74812" w:rsidRDefault="00A60F3E" w:rsidP="00A60F3E">
      <w:pPr>
        <w:spacing w:before="120"/>
        <w:ind w:firstLine="720"/>
        <w:jc w:val="both"/>
        <w:rPr>
          <w:lang w:val="sr-Cyrl-CS"/>
        </w:rPr>
      </w:pPr>
      <w:r w:rsidRPr="00D74812">
        <w:rPr>
          <w:lang w:val="sr-Cyrl-CS"/>
        </w:rPr>
        <w:t>Извршилац се обавезује се да ће приликом закључења уговора Наручиоцу доставити бланко соло меницу, као средство за обезбеђење за добро извршење посла, а која се Извршиоцу враћа у року 10 (десет) дана од дана завршетка посла.</w:t>
      </w:r>
    </w:p>
    <w:p w:rsidR="00A60F3E" w:rsidRPr="00D74812" w:rsidRDefault="00A60F3E" w:rsidP="00A60F3E">
      <w:pPr>
        <w:spacing w:before="120"/>
        <w:ind w:firstLine="720"/>
        <w:jc w:val="both"/>
        <w:rPr>
          <w:lang w:val="sr-Cyrl-CS"/>
        </w:rPr>
      </w:pPr>
      <w:r w:rsidRPr="00D74812">
        <w:rPr>
          <w:lang w:val="sr-Cyrl-CS"/>
        </w:rPr>
        <w:t>Бланко соло меница мора бити регистрована у Регистру Народне банке Србије, потписана од стране лица овлашћеног за заступање Извршиоца, са печатом Извршиоца, уз коју се доставља једнократно менично овлашћење, да се меница може попунити до 10% од од укупне вредности предметне услуге без ПДВ, са роком важности најмање 5 (дана) дана дужe од од дана истека важења уговора.</w:t>
      </w:r>
    </w:p>
    <w:p w:rsidR="00A60F3E" w:rsidRPr="00D74812" w:rsidRDefault="00A60F3E" w:rsidP="00A60F3E">
      <w:pPr>
        <w:spacing w:before="120"/>
        <w:ind w:firstLine="720"/>
        <w:jc w:val="both"/>
        <w:rPr>
          <w:lang w:val="sr-Cyrl-CS"/>
        </w:rPr>
      </w:pPr>
      <w:r w:rsidRPr="00D74812">
        <w:rPr>
          <w:lang w:val="sr-Cyrl-CS"/>
        </w:rPr>
        <w:lastRenderedPageBreak/>
        <w:t xml:space="preserve">Извршилац 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 </w:t>
      </w:r>
    </w:p>
    <w:p w:rsidR="00A60F3E" w:rsidRPr="00D74812" w:rsidRDefault="00A60F3E" w:rsidP="00A60F3E">
      <w:pPr>
        <w:spacing w:before="120"/>
        <w:ind w:firstLine="720"/>
        <w:jc w:val="both"/>
        <w:rPr>
          <w:lang w:val="sr-Cyrl-CS"/>
        </w:rPr>
      </w:pPr>
      <w:r w:rsidRPr="00D74812">
        <w:rPr>
          <w:lang w:val="sr-Cyrl-CS"/>
        </w:rPr>
        <w:t>Наручилац може да наплати меницу у случају неиспуњења или неуредног испуњења обавеза Извршиоца.</w:t>
      </w:r>
    </w:p>
    <w:p w:rsidR="00B07277" w:rsidRPr="00083069" w:rsidRDefault="00B07277" w:rsidP="000F1516">
      <w:pPr>
        <w:ind w:left="709" w:firstLine="11"/>
        <w:jc w:val="both"/>
        <w:rPr>
          <w:lang w:val="sr-Cyrl-CS"/>
        </w:rPr>
      </w:pPr>
    </w:p>
    <w:p w:rsidR="00142C3B" w:rsidRPr="004E55E2" w:rsidRDefault="00142C3B" w:rsidP="00142C3B">
      <w:pPr>
        <w:pStyle w:val="1tekst"/>
        <w:ind w:left="0" w:right="120" w:firstLine="0"/>
        <w:rPr>
          <w:rFonts w:ascii="Times New Roman" w:hAnsi="Times New Roman" w:cs="Times New Roman"/>
          <w:color w:val="0000FF"/>
          <w:sz w:val="24"/>
          <w:szCs w:val="24"/>
          <w:lang w:val="sr-Cyrl-CS"/>
        </w:rPr>
      </w:pPr>
    </w:p>
    <w:p w:rsidR="00142C3B" w:rsidRPr="00D74812" w:rsidRDefault="00142C3B" w:rsidP="00142C3B">
      <w:pPr>
        <w:numPr>
          <w:ilvl w:val="0"/>
          <w:numId w:val="1"/>
        </w:numPr>
        <w:tabs>
          <w:tab w:val="clear" w:pos="1211"/>
          <w:tab w:val="num" w:pos="540"/>
        </w:tabs>
        <w:spacing w:after="240"/>
        <w:ind w:left="284" w:right="119" w:hanging="284"/>
        <w:jc w:val="both"/>
        <w:rPr>
          <w:b/>
          <w:lang w:val="sr-Cyrl-CS"/>
        </w:rPr>
      </w:pPr>
      <w:r w:rsidRPr="00D74812">
        <w:rPr>
          <w:b/>
          <w:lang w:val="sr-Cyrl-CS"/>
        </w:rPr>
        <w:t>Додатне информације и појашњења конкурсне документације</w:t>
      </w:r>
    </w:p>
    <w:p w:rsidR="00142C3B" w:rsidRPr="00D74812" w:rsidRDefault="00142C3B" w:rsidP="00142C3B">
      <w:pPr>
        <w:ind w:right="120" w:firstLine="720"/>
        <w:jc w:val="both"/>
        <w:rPr>
          <w:lang w:val="sr-Cyrl-CS"/>
        </w:rPr>
      </w:pPr>
      <w:r w:rsidRPr="00D74812">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142C3B" w:rsidRPr="00D74812" w:rsidRDefault="00142C3B" w:rsidP="00142C3B">
      <w:pPr>
        <w:shd w:val="clear" w:color="auto" w:fill="FFFFFF"/>
        <w:ind w:right="120"/>
        <w:jc w:val="both"/>
        <w:rPr>
          <w:lang w:val="sr-Cyrl-CS"/>
        </w:rPr>
      </w:pPr>
      <w:r w:rsidRPr="00D74812">
        <w:rPr>
          <w:lang w:val="sr-Cyrl-CS"/>
        </w:rPr>
        <w:tab/>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послати свим Понуђачима који су преузели конкурсну документацију. </w:t>
      </w:r>
    </w:p>
    <w:p w:rsidR="00142C3B" w:rsidRPr="00D74812" w:rsidRDefault="00142C3B" w:rsidP="00142C3B">
      <w:pPr>
        <w:ind w:right="120" w:firstLine="720"/>
        <w:jc w:val="both"/>
        <w:rPr>
          <w:strike/>
          <w:lang w:val="sr-Cyrl-CS"/>
        </w:rPr>
      </w:pPr>
      <w:r w:rsidRPr="00D74812">
        <w:rPr>
          <w:lang w:val="sr-Cyrl-CS"/>
        </w:rPr>
        <w:t>Захтев за додатне информације или појашњења треба упутити на адресу:</w:t>
      </w:r>
    </w:p>
    <w:p w:rsidR="00142C3B" w:rsidRPr="00D74812" w:rsidRDefault="00142C3B" w:rsidP="00142C3B">
      <w:pPr>
        <w:ind w:right="120"/>
        <w:rPr>
          <w:b/>
          <w:bCs/>
          <w:lang w:val="sr-Cyrl-CS"/>
        </w:rPr>
      </w:pPr>
    </w:p>
    <w:p w:rsidR="00142C3B" w:rsidRPr="00D74812" w:rsidRDefault="00142C3B" w:rsidP="00142C3B">
      <w:pPr>
        <w:ind w:right="120"/>
        <w:jc w:val="center"/>
        <w:rPr>
          <w:b/>
          <w:bCs/>
          <w:lang w:val="sr-Cyrl-CS"/>
        </w:rPr>
      </w:pPr>
      <w:r w:rsidRPr="00D74812">
        <w:rPr>
          <w:b/>
          <w:bCs/>
          <w:lang w:val="sr-Cyrl-CS"/>
        </w:rPr>
        <w:t xml:space="preserve">Регулаторна агенција за електронске комуникације и поштанске услуге </w:t>
      </w:r>
    </w:p>
    <w:p w:rsidR="00142C3B" w:rsidRPr="00D74812" w:rsidRDefault="00142C3B" w:rsidP="00142C3B">
      <w:pPr>
        <w:ind w:right="120"/>
        <w:jc w:val="center"/>
        <w:rPr>
          <w:b/>
          <w:bCs/>
          <w:lang w:val="sr-Cyrl-CS"/>
        </w:rPr>
      </w:pPr>
      <w:r w:rsidRPr="00D74812">
        <w:rPr>
          <w:b/>
          <w:bCs/>
          <w:lang w:val="sr-Cyrl-CS"/>
        </w:rPr>
        <w:t>11000 Београд, ул. Палмотићева број 2</w:t>
      </w:r>
    </w:p>
    <w:p w:rsidR="00142C3B" w:rsidRPr="00D74812" w:rsidRDefault="00142C3B" w:rsidP="00142C3B">
      <w:pPr>
        <w:ind w:right="120"/>
        <w:jc w:val="center"/>
        <w:rPr>
          <w:b/>
          <w:bCs/>
          <w:lang w:val="sr-Cyrl-CS"/>
        </w:rPr>
      </w:pPr>
      <w:r w:rsidRPr="00D74812">
        <w:rPr>
          <w:b/>
          <w:bCs/>
          <w:lang w:val="sr-Cyrl-CS"/>
        </w:rPr>
        <w:t>- Писарница -</w:t>
      </w:r>
    </w:p>
    <w:p w:rsidR="00142C3B" w:rsidRPr="00D74812" w:rsidRDefault="00142C3B" w:rsidP="00142C3B">
      <w:pPr>
        <w:pStyle w:val="Footer"/>
        <w:tabs>
          <w:tab w:val="left" w:pos="720"/>
        </w:tabs>
        <w:ind w:right="120"/>
        <w:jc w:val="center"/>
        <w:rPr>
          <w:b/>
          <w:bCs/>
          <w:lang w:val="sr-Cyrl-CS"/>
        </w:rPr>
      </w:pPr>
      <w:r w:rsidRPr="00D74812">
        <w:rPr>
          <w:b/>
          <w:bCs/>
          <w:lang w:val="sr-Cyrl-CS"/>
        </w:rPr>
        <w:t>”</w:t>
      </w:r>
      <w:r w:rsidRPr="00D74812">
        <w:rPr>
          <w:b/>
          <w:lang w:val="sr-Cyrl-CS"/>
        </w:rPr>
        <w:t xml:space="preserve"> Објашњења – јавна набавка добара – број 1-02-4042-22/19</w:t>
      </w:r>
      <w:r w:rsidRPr="00D74812">
        <w:rPr>
          <w:b/>
          <w:bCs/>
          <w:lang w:val="sr-Cyrl-CS"/>
        </w:rPr>
        <w:t>”</w:t>
      </w:r>
    </w:p>
    <w:p w:rsidR="00142C3B" w:rsidRPr="00D74812" w:rsidRDefault="00142C3B" w:rsidP="00142C3B">
      <w:pPr>
        <w:pStyle w:val="Footer"/>
        <w:tabs>
          <w:tab w:val="left" w:pos="720"/>
        </w:tabs>
        <w:ind w:right="120"/>
        <w:jc w:val="center"/>
        <w:rPr>
          <w:b/>
          <w:lang w:val="sr-Cyrl-CS"/>
        </w:rPr>
      </w:pPr>
    </w:p>
    <w:p w:rsidR="00142C3B" w:rsidRPr="00D74812" w:rsidRDefault="00142C3B" w:rsidP="00142C3B">
      <w:pPr>
        <w:ind w:right="120"/>
        <w:jc w:val="both"/>
        <w:rPr>
          <w:lang w:val="sr-Cyrl-CS"/>
        </w:rPr>
      </w:pPr>
      <w:r w:rsidRPr="00D74812">
        <w:rPr>
          <w:lang w:val="sr-Cyrl-CS"/>
        </w:rPr>
        <w:tab/>
        <w:t xml:space="preserve">Тражење додатних информација и појашњења понуђач може доставити и путем </w:t>
      </w:r>
      <w:r w:rsidRPr="00D74812">
        <w:rPr>
          <w:i/>
          <w:lang w:val="sr-Cyrl-CS"/>
        </w:rPr>
        <w:t>e-mail</w:t>
      </w:r>
      <w:r w:rsidRPr="00D74812">
        <w:rPr>
          <w:lang w:val="sr-Cyrl-CS"/>
        </w:rPr>
        <w:t xml:space="preserve"> адресе </w:t>
      </w:r>
      <w:hyperlink r:id="rId12" w:history="1">
        <w:r w:rsidRPr="00D74812">
          <w:rPr>
            <w:rStyle w:val="Hyperlink"/>
            <w:color w:val="auto"/>
            <w:u w:val="none"/>
          </w:rPr>
          <w:t>z</w:t>
        </w:r>
        <w:r w:rsidRPr="00D74812">
          <w:rPr>
            <w:rStyle w:val="Hyperlink"/>
            <w:color w:val="auto"/>
            <w:u w:val="none"/>
            <w:lang w:val="sr-Cyrl-CS"/>
          </w:rPr>
          <w:t>е</w:t>
        </w:r>
        <w:r w:rsidRPr="00D74812">
          <w:rPr>
            <w:rStyle w:val="Hyperlink"/>
            <w:color w:val="auto"/>
            <w:u w:val="none"/>
          </w:rPr>
          <w:t>ljko</w:t>
        </w:r>
        <w:r w:rsidRPr="00D74812">
          <w:rPr>
            <w:rStyle w:val="Hyperlink"/>
            <w:color w:val="auto"/>
            <w:u w:val="none"/>
            <w:lang w:val="sr-Cyrl-CS"/>
          </w:rPr>
          <w:t>.</w:t>
        </w:r>
        <w:r w:rsidRPr="00D74812">
          <w:rPr>
            <w:rStyle w:val="Hyperlink"/>
            <w:color w:val="auto"/>
            <w:u w:val="none"/>
          </w:rPr>
          <w:t>gagovic</w:t>
        </w:r>
        <w:r w:rsidRPr="00D74812">
          <w:rPr>
            <w:rStyle w:val="Hyperlink"/>
            <w:color w:val="auto"/>
            <w:u w:val="none"/>
            <w:lang w:val="sr-Cyrl-CS"/>
          </w:rPr>
          <w:t>@ratel.rs</w:t>
        </w:r>
      </w:hyperlink>
      <w:r w:rsidRPr="00D74812">
        <w:rPr>
          <w:lang w:val="sr-Cyrl-CS"/>
        </w:rPr>
        <w:t xml:space="preserve"> и </w:t>
      </w:r>
      <w:r w:rsidRPr="00D74812">
        <w:t>predrag</w:t>
      </w:r>
      <w:r w:rsidRPr="00D74812">
        <w:rPr>
          <w:lang w:val="sr-Cyrl-CS"/>
        </w:rPr>
        <w:t>.</w:t>
      </w:r>
      <w:r w:rsidRPr="00D74812">
        <w:t>kostic</w:t>
      </w:r>
      <w:r w:rsidRPr="00D74812">
        <w:rPr>
          <w:lang w:val="sr-Cyrl-CS"/>
        </w:rPr>
        <w:t>@</w:t>
      </w:r>
      <w:r w:rsidRPr="00D74812">
        <w:t>ratel</w:t>
      </w:r>
      <w:r w:rsidRPr="00D74812">
        <w:rPr>
          <w:lang w:val="sr-Cyrl-CS"/>
        </w:rPr>
        <w:t>.</w:t>
      </w:r>
      <w:r w:rsidRPr="00D74812">
        <w:t>rs</w:t>
      </w:r>
      <w:r w:rsidRPr="00D74812">
        <w:rPr>
          <w:lang w:val="sr-Cyrl-CS"/>
        </w:rPr>
        <w:t>, или путем факса 011 3232 537.</w:t>
      </w:r>
    </w:p>
    <w:p w:rsidR="00142C3B" w:rsidRPr="00D74812" w:rsidRDefault="00142C3B" w:rsidP="00142C3B">
      <w:pPr>
        <w:ind w:right="120"/>
        <w:jc w:val="both"/>
        <w:rPr>
          <w:lang w:val="sr-Cyrl-CS"/>
        </w:rPr>
      </w:pPr>
    </w:p>
    <w:p w:rsidR="00D74812" w:rsidRPr="004E55E2" w:rsidRDefault="00D74812" w:rsidP="00142C3B">
      <w:pPr>
        <w:ind w:right="120"/>
        <w:jc w:val="both"/>
        <w:rPr>
          <w:color w:val="0000FF"/>
          <w:lang w:val="sr-Cyrl-CS"/>
        </w:rPr>
      </w:pPr>
    </w:p>
    <w:p w:rsidR="00142C3B" w:rsidRPr="00D74812" w:rsidRDefault="00142C3B" w:rsidP="00142C3B">
      <w:pPr>
        <w:numPr>
          <w:ilvl w:val="0"/>
          <w:numId w:val="1"/>
        </w:numPr>
        <w:tabs>
          <w:tab w:val="clear" w:pos="1211"/>
          <w:tab w:val="num" w:pos="540"/>
        </w:tabs>
        <w:spacing w:after="240"/>
        <w:ind w:left="284" w:right="119" w:hanging="284"/>
        <w:jc w:val="both"/>
        <w:rPr>
          <w:b/>
          <w:lang w:val="sr-Cyrl-CS"/>
        </w:rPr>
      </w:pPr>
      <w:r w:rsidRPr="00D74812">
        <w:rPr>
          <w:b/>
          <w:lang w:val="sr-Cyrl-CS"/>
        </w:rPr>
        <w:t>Додатна објашњења, контроле и допуштене исправке</w:t>
      </w:r>
    </w:p>
    <w:p w:rsidR="00142C3B" w:rsidRPr="00D74812" w:rsidRDefault="00142C3B" w:rsidP="00142C3B">
      <w:pPr>
        <w:ind w:right="120" w:firstLine="720"/>
        <w:jc w:val="both"/>
        <w:rPr>
          <w:lang w:val="sr-Cyrl-CS"/>
        </w:rPr>
      </w:pPr>
      <w:r w:rsidRPr="00D74812">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142C3B" w:rsidRPr="00D74812" w:rsidRDefault="00142C3B" w:rsidP="00142C3B">
      <w:pPr>
        <w:pStyle w:val="Normal10"/>
        <w:spacing w:before="0" w:beforeAutospacing="0" w:after="0" w:afterAutospacing="0"/>
        <w:ind w:right="120" w:firstLine="810"/>
        <w:jc w:val="both"/>
        <w:rPr>
          <w:rFonts w:ascii="Times New Roman" w:hAnsi="Times New Roman" w:cs="Times New Roman"/>
          <w:sz w:val="24"/>
          <w:szCs w:val="24"/>
          <w:lang w:val="sr-Cyrl-CS"/>
        </w:rPr>
      </w:pPr>
      <w:r w:rsidRPr="00D74812">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142C3B" w:rsidRPr="00D74812" w:rsidRDefault="00142C3B" w:rsidP="00142C3B">
      <w:pPr>
        <w:pStyle w:val="Normal10"/>
        <w:spacing w:before="0" w:beforeAutospacing="0" w:after="0" w:afterAutospacing="0"/>
        <w:ind w:right="120" w:firstLine="810"/>
        <w:jc w:val="both"/>
        <w:rPr>
          <w:rFonts w:ascii="Times New Roman" w:hAnsi="Times New Roman" w:cs="Times New Roman"/>
          <w:sz w:val="24"/>
          <w:szCs w:val="24"/>
          <w:lang w:val="sr-Cyrl-CS"/>
        </w:rPr>
      </w:pPr>
      <w:r w:rsidRPr="00D74812">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142C3B" w:rsidRPr="00D74812" w:rsidRDefault="00142C3B" w:rsidP="00142C3B">
      <w:pPr>
        <w:numPr>
          <w:ilvl w:val="0"/>
          <w:numId w:val="1"/>
        </w:numPr>
        <w:tabs>
          <w:tab w:val="clear" w:pos="1211"/>
          <w:tab w:val="num" w:pos="540"/>
        </w:tabs>
        <w:spacing w:after="240"/>
        <w:ind w:left="284" w:right="119" w:hanging="284"/>
        <w:jc w:val="both"/>
        <w:rPr>
          <w:b/>
          <w:lang w:val="sr-Cyrl-CS"/>
        </w:rPr>
      </w:pPr>
      <w:r w:rsidRPr="00D74812">
        <w:rPr>
          <w:b/>
          <w:lang w:val="sr-Cyrl-CS"/>
        </w:rPr>
        <w:t>Критеријум за оцењивање понуда</w:t>
      </w:r>
    </w:p>
    <w:p w:rsidR="00142C3B" w:rsidRPr="00D74812" w:rsidRDefault="00142C3B" w:rsidP="00142C3B">
      <w:pPr>
        <w:ind w:right="120" w:firstLine="630"/>
        <w:jc w:val="both"/>
        <w:rPr>
          <w:lang w:val="sr-Cyrl-CS"/>
        </w:rPr>
      </w:pPr>
      <w:r w:rsidRPr="00D74812">
        <w:rPr>
          <w:lang w:val="sr-Cyrl-CS"/>
        </w:rPr>
        <w:t>Критеријум за оцењивање понуда биће најнижа понуђена цена.</w:t>
      </w:r>
    </w:p>
    <w:p w:rsidR="00142C3B" w:rsidRPr="00D74812" w:rsidRDefault="00142C3B" w:rsidP="00142C3B">
      <w:pPr>
        <w:spacing w:before="120"/>
        <w:ind w:right="119" w:firstLine="629"/>
        <w:jc w:val="both"/>
        <w:rPr>
          <w:lang w:val="sr-Cyrl-CS"/>
        </w:rPr>
      </w:pPr>
      <w:r w:rsidRPr="00D74812">
        <w:rPr>
          <w:lang w:val="sr-Cyrl-CS"/>
        </w:rPr>
        <w:t>У случају да две или више понуда, након стручне оцене понуда, имају исту понуђену цену, као најповољнија биће изабрана понуда која има збир свих понуђених рокова најмањи.</w:t>
      </w:r>
    </w:p>
    <w:p w:rsidR="00142C3B" w:rsidRPr="00D74812" w:rsidRDefault="00142C3B" w:rsidP="00142C3B">
      <w:pPr>
        <w:ind w:right="120" w:firstLine="630"/>
        <w:jc w:val="both"/>
        <w:rPr>
          <w:lang w:val="sr-Cyrl-CS"/>
        </w:rPr>
      </w:pPr>
    </w:p>
    <w:p w:rsidR="00637BD3" w:rsidRDefault="00637BD3" w:rsidP="00142C3B">
      <w:pPr>
        <w:ind w:right="120" w:firstLine="630"/>
        <w:jc w:val="both"/>
        <w:rPr>
          <w:lang w:val="sr-Cyrl-CS"/>
        </w:rPr>
      </w:pPr>
    </w:p>
    <w:p w:rsidR="00E33AF2" w:rsidRPr="00D74812" w:rsidRDefault="00E33AF2" w:rsidP="00142C3B">
      <w:pPr>
        <w:ind w:right="120" w:firstLine="630"/>
        <w:jc w:val="both"/>
        <w:rPr>
          <w:lang w:val="sr-Cyrl-CS"/>
        </w:rPr>
      </w:pPr>
    </w:p>
    <w:p w:rsidR="00142C3B" w:rsidRPr="00D74812" w:rsidRDefault="00142C3B" w:rsidP="00142C3B">
      <w:pPr>
        <w:numPr>
          <w:ilvl w:val="0"/>
          <w:numId w:val="1"/>
        </w:numPr>
        <w:tabs>
          <w:tab w:val="clear" w:pos="1211"/>
          <w:tab w:val="num" w:pos="540"/>
        </w:tabs>
        <w:spacing w:after="240"/>
        <w:ind w:left="284" w:right="119" w:hanging="284"/>
        <w:jc w:val="both"/>
        <w:rPr>
          <w:b/>
          <w:lang w:val="sr-Cyrl-CS"/>
        </w:rPr>
      </w:pPr>
      <w:r w:rsidRPr="00D74812">
        <w:rPr>
          <w:b/>
          <w:lang w:val="sr-Cyrl-CS"/>
        </w:rPr>
        <w:lastRenderedPageBreak/>
        <w:t>Поштовање обавеза понуђача из других прописа</w:t>
      </w:r>
    </w:p>
    <w:p w:rsidR="00142C3B" w:rsidRPr="00D74812" w:rsidRDefault="00142C3B" w:rsidP="00142C3B">
      <w:pPr>
        <w:tabs>
          <w:tab w:val="num" w:pos="720"/>
        </w:tabs>
        <w:ind w:right="120" w:firstLine="720"/>
        <w:jc w:val="both"/>
        <w:rPr>
          <w:lang w:val="sr-Cyrl-CS"/>
        </w:rPr>
      </w:pPr>
      <w:r w:rsidRPr="00D74812">
        <w:rPr>
          <w:lang w:val="sr-Cyrl-CS"/>
        </w:rPr>
        <w:t xml:space="preserve">Понуђач је дужан да при састављању своје понуде наведе да је поштовао обавезе које произлазе из важећих прописа о заштити на раду, запошљавању и условима рада, заштити животне средине. </w:t>
      </w:r>
    </w:p>
    <w:p w:rsidR="00142C3B" w:rsidRPr="00D74812" w:rsidRDefault="00142C3B" w:rsidP="00142C3B">
      <w:pPr>
        <w:tabs>
          <w:tab w:val="num" w:pos="720"/>
        </w:tabs>
        <w:ind w:right="120" w:firstLine="720"/>
        <w:jc w:val="both"/>
        <w:rPr>
          <w:caps/>
          <w:u w:val="single"/>
          <w:lang w:val="sr-Cyrl-CS"/>
        </w:rPr>
      </w:pPr>
      <w:r w:rsidRPr="00D74812">
        <w:rPr>
          <w:lang w:val="sr-Cyrl-CS"/>
        </w:rPr>
        <w:t>Као доказ о поштовању наведених обавеза, понуђач попуњава, потписује и оверава Изјаву дату под материјалном и кривичном одговорношћу (у одељку Прилози).</w:t>
      </w:r>
    </w:p>
    <w:p w:rsidR="00142C3B" w:rsidRPr="00D74812" w:rsidRDefault="00142C3B" w:rsidP="00142C3B">
      <w:pPr>
        <w:ind w:right="120"/>
        <w:jc w:val="both"/>
        <w:rPr>
          <w:lang w:val="sr-Cyrl-CS"/>
        </w:rPr>
      </w:pPr>
    </w:p>
    <w:p w:rsidR="00142C3B" w:rsidRPr="00D74812" w:rsidRDefault="00142C3B" w:rsidP="00142C3B">
      <w:pPr>
        <w:ind w:right="120"/>
        <w:jc w:val="both"/>
        <w:rPr>
          <w:lang w:val="sr-Cyrl-CS"/>
        </w:rPr>
      </w:pPr>
    </w:p>
    <w:p w:rsidR="00142C3B" w:rsidRPr="00D74812" w:rsidRDefault="00142C3B" w:rsidP="00142C3B">
      <w:pPr>
        <w:numPr>
          <w:ilvl w:val="0"/>
          <w:numId w:val="1"/>
        </w:numPr>
        <w:tabs>
          <w:tab w:val="clear" w:pos="1211"/>
          <w:tab w:val="num" w:pos="540"/>
        </w:tabs>
        <w:spacing w:after="240"/>
        <w:ind w:left="284" w:right="119" w:hanging="284"/>
        <w:jc w:val="both"/>
        <w:rPr>
          <w:b/>
          <w:lang w:val="sr-Cyrl-CS"/>
        </w:rPr>
      </w:pPr>
      <w:r w:rsidRPr="00D74812">
        <w:rPr>
          <w:b/>
          <w:lang w:val="sr-Cyrl-CS"/>
        </w:rPr>
        <w:t>Заштита документације и података</w:t>
      </w:r>
    </w:p>
    <w:p w:rsidR="00142C3B" w:rsidRPr="00D74812" w:rsidRDefault="00142C3B" w:rsidP="00142C3B">
      <w:pPr>
        <w:pStyle w:val="1tekst"/>
        <w:ind w:left="0" w:right="120" w:firstLine="720"/>
        <w:rPr>
          <w:rFonts w:ascii="Times New Roman" w:hAnsi="Times New Roman" w:cs="Times New Roman"/>
          <w:sz w:val="24"/>
          <w:szCs w:val="24"/>
          <w:lang w:val="sr-Cyrl-CS"/>
        </w:rPr>
      </w:pPr>
      <w:r w:rsidRPr="00D74812">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142C3B" w:rsidRPr="00D74812" w:rsidRDefault="00142C3B" w:rsidP="00142C3B">
      <w:pPr>
        <w:pStyle w:val="1tekst"/>
        <w:ind w:left="0" w:right="120" w:firstLine="720"/>
        <w:rPr>
          <w:rFonts w:ascii="Times New Roman" w:hAnsi="Times New Roman" w:cs="Times New Roman"/>
          <w:sz w:val="24"/>
          <w:szCs w:val="24"/>
          <w:lang w:val="sr-Cyrl-CS"/>
        </w:rPr>
      </w:pPr>
      <w:r w:rsidRPr="00D74812">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142C3B" w:rsidRPr="00D74812" w:rsidRDefault="00142C3B" w:rsidP="00142C3B">
      <w:pPr>
        <w:pStyle w:val="1tekst"/>
        <w:ind w:left="0" w:right="120" w:firstLine="720"/>
        <w:rPr>
          <w:rFonts w:ascii="Times New Roman" w:hAnsi="Times New Roman" w:cs="Times New Roman"/>
          <w:sz w:val="24"/>
          <w:szCs w:val="24"/>
          <w:lang w:val="sr-Cyrl-CS"/>
        </w:rPr>
      </w:pPr>
      <w:r w:rsidRPr="00D74812">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142C3B" w:rsidRPr="00D74812" w:rsidRDefault="00142C3B" w:rsidP="00142C3B">
      <w:pPr>
        <w:pStyle w:val="1tekst"/>
        <w:ind w:left="0" w:right="120" w:firstLine="720"/>
        <w:rPr>
          <w:rFonts w:ascii="Times New Roman" w:hAnsi="Times New Roman" w:cs="Times New Roman"/>
          <w:sz w:val="24"/>
          <w:szCs w:val="24"/>
          <w:lang w:val="sr-Cyrl-CS"/>
        </w:rPr>
      </w:pPr>
      <w:r w:rsidRPr="00D74812">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142C3B" w:rsidRDefault="00142C3B" w:rsidP="00142C3B">
      <w:pPr>
        <w:ind w:right="120"/>
        <w:jc w:val="both"/>
        <w:rPr>
          <w:lang w:val="sr-Cyrl-CS"/>
        </w:rPr>
      </w:pPr>
    </w:p>
    <w:p w:rsidR="007A2CFC" w:rsidRPr="004E55E2" w:rsidRDefault="007A2CFC" w:rsidP="00142C3B">
      <w:pPr>
        <w:ind w:right="120"/>
        <w:jc w:val="both"/>
        <w:rPr>
          <w:lang w:val="sr-Cyrl-CS"/>
        </w:rPr>
      </w:pPr>
    </w:p>
    <w:p w:rsidR="00142C3B" w:rsidRPr="00D74812" w:rsidRDefault="00142C3B" w:rsidP="00142C3B">
      <w:pPr>
        <w:numPr>
          <w:ilvl w:val="0"/>
          <w:numId w:val="1"/>
        </w:numPr>
        <w:tabs>
          <w:tab w:val="clear" w:pos="1211"/>
          <w:tab w:val="num" w:pos="540"/>
        </w:tabs>
        <w:spacing w:after="240"/>
        <w:ind w:left="284" w:right="119" w:hanging="284"/>
        <w:jc w:val="both"/>
        <w:rPr>
          <w:b/>
          <w:lang w:val="sr-Cyrl-CS"/>
        </w:rPr>
      </w:pPr>
      <w:r w:rsidRPr="00D74812">
        <w:rPr>
          <w:b/>
          <w:lang w:val="sr-Cyrl-CS"/>
        </w:rPr>
        <w:t>Обавештење понуђачу о повреди заштићених права</w:t>
      </w:r>
    </w:p>
    <w:p w:rsidR="00142C3B" w:rsidRDefault="00142C3B" w:rsidP="00142C3B">
      <w:pPr>
        <w:pStyle w:val="Normal10"/>
        <w:spacing w:before="0" w:beforeAutospacing="0" w:after="0" w:afterAutospacing="0"/>
        <w:ind w:right="120" w:firstLine="720"/>
        <w:jc w:val="both"/>
        <w:rPr>
          <w:rFonts w:ascii="Times New Roman" w:hAnsi="Times New Roman" w:cs="Times New Roman"/>
          <w:sz w:val="24"/>
          <w:szCs w:val="24"/>
          <w:lang w:val="sr-Cyrl-CS"/>
        </w:rPr>
      </w:pPr>
      <w:r w:rsidRPr="00D74812">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7A2CFC" w:rsidRDefault="007A2CFC" w:rsidP="00142C3B">
      <w:pPr>
        <w:pStyle w:val="Normal10"/>
        <w:spacing w:before="0" w:beforeAutospacing="0" w:after="0" w:afterAutospacing="0"/>
        <w:ind w:right="120" w:firstLine="720"/>
        <w:jc w:val="both"/>
        <w:rPr>
          <w:rFonts w:ascii="Times New Roman" w:hAnsi="Times New Roman" w:cs="Times New Roman"/>
          <w:sz w:val="24"/>
          <w:szCs w:val="24"/>
          <w:lang w:val="sr-Cyrl-CS"/>
        </w:rPr>
      </w:pPr>
    </w:p>
    <w:p w:rsidR="007A2CFC" w:rsidRPr="00D74812" w:rsidRDefault="007A2CFC" w:rsidP="00142C3B">
      <w:pPr>
        <w:pStyle w:val="Normal10"/>
        <w:spacing w:before="0" w:beforeAutospacing="0" w:after="0" w:afterAutospacing="0"/>
        <w:ind w:right="120" w:firstLine="720"/>
        <w:jc w:val="both"/>
        <w:rPr>
          <w:rFonts w:ascii="Times New Roman" w:hAnsi="Times New Roman" w:cs="Times New Roman"/>
          <w:sz w:val="24"/>
          <w:szCs w:val="24"/>
          <w:lang w:val="sr-Cyrl-CS"/>
        </w:rPr>
      </w:pPr>
    </w:p>
    <w:p w:rsidR="00142C3B" w:rsidRPr="00D74812" w:rsidRDefault="00142C3B" w:rsidP="00142C3B">
      <w:pPr>
        <w:numPr>
          <w:ilvl w:val="0"/>
          <w:numId w:val="1"/>
        </w:numPr>
        <w:tabs>
          <w:tab w:val="clear" w:pos="1211"/>
          <w:tab w:val="num" w:pos="540"/>
        </w:tabs>
        <w:spacing w:after="240"/>
        <w:ind w:left="284" w:right="119" w:hanging="284"/>
        <w:jc w:val="both"/>
        <w:rPr>
          <w:b/>
          <w:lang w:val="sr-Cyrl-CS"/>
        </w:rPr>
      </w:pPr>
      <w:r w:rsidRPr="00D74812">
        <w:rPr>
          <w:b/>
          <w:lang w:val="sr-Cyrl-CS"/>
        </w:rPr>
        <w:t>Адреса државаног органа или организације</w:t>
      </w:r>
    </w:p>
    <w:p w:rsidR="00142C3B" w:rsidRPr="00D74812" w:rsidRDefault="00142C3B" w:rsidP="00142C3B">
      <w:pPr>
        <w:ind w:right="120" w:firstLine="720"/>
        <w:jc w:val="both"/>
        <w:rPr>
          <w:lang w:val="sr-Cyrl-CS"/>
        </w:rPr>
      </w:pPr>
      <w:r w:rsidRPr="00D74812">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142C3B" w:rsidRPr="00D74812" w:rsidRDefault="00142C3B" w:rsidP="00142C3B">
      <w:pPr>
        <w:spacing w:before="120"/>
        <w:ind w:right="119" w:firstLine="720"/>
        <w:jc w:val="both"/>
        <w:rPr>
          <w:lang w:val="sr-Cyrl-CS"/>
        </w:rPr>
      </w:pPr>
      <w:r w:rsidRPr="00D74812">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3" w:history="1">
        <w:r w:rsidRPr="00D74812">
          <w:rPr>
            <w:rStyle w:val="Hyperlink"/>
            <w:color w:val="auto"/>
            <w:lang w:val="sr-Cyrl-CS"/>
          </w:rPr>
          <w:t>www.poreskauprava.gov.rs</w:t>
        </w:r>
      </w:hyperlink>
      <w:r w:rsidRPr="00D74812">
        <w:rPr>
          <w:lang w:val="sr-Cyrl-CS"/>
        </w:rPr>
        <w:t xml:space="preserve"> . </w:t>
      </w:r>
    </w:p>
    <w:p w:rsidR="00142C3B" w:rsidRPr="00D74812" w:rsidRDefault="00142C3B" w:rsidP="00142C3B">
      <w:pPr>
        <w:spacing w:before="120"/>
        <w:ind w:right="119" w:firstLine="720"/>
        <w:jc w:val="both"/>
        <w:rPr>
          <w:lang w:val="sr-Cyrl-CS"/>
        </w:rPr>
      </w:pPr>
      <w:r w:rsidRPr="00D74812">
        <w:rPr>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4" w:history="1">
        <w:r w:rsidRPr="00D74812">
          <w:rPr>
            <w:rStyle w:val="Hyperlink"/>
            <w:color w:val="auto"/>
            <w:lang w:val="sr-Cyrl-CS"/>
          </w:rPr>
          <w:t>www.mpzzs.gov.rs</w:t>
        </w:r>
      </w:hyperlink>
      <w:r w:rsidRPr="00D74812">
        <w:rPr>
          <w:lang w:val="sr-Cyrl-CS"/>
        </w:rPr>
        <w:t xml:space="preserve">, адреса Агенције за заштиту животне средине: Руже Јовановић 27а, Београд, интернет адреса Агенције: </w:t>
      </w:r>
      <w:hyperlink r:id="rId15" w:history="1">
        <w:r w:rsidRPr="00D74812">
          <w:rPr>
            <w:rStyle w:val="Hyperlink"/>
            <w:color w:val="auto"/>
            <w:lang w:val="sr-Cyrl-CS"/>
          </w:rPr>
          <w:t>www.sepa.gov.rs</w:t>
        </w:r>
      </w:hyperlink>
      <w:r w:rsidRPr="00D74812">
        <w:rPr>
          <w:lang w:val="sr-Cyrl-CS"/>
        </w:rPr>
        <w:t xml:space="preserve"> ;</w:t>
      </w:r>
    </w:p>
    <w:p w:rsidR="00142C3B" w:rsidRPr="00D74812" w:rsidRDefault="00142C3B" w:rsidP="00142C3B">
      <w:pPr>
        <w:spacing w:before="120"/>
        <w:ind w:right="119" w:firstLine="720"/>
        <w:jc w:val="both"/>
        <w:rPr>
          <w:rFonts w:eastAsia="Calibri"/>
          <w:lang w:val="sr-Cyrl-CS"/>
        </w:rPr>
      </w:pPr>
      <w:r w:rsidRPr="00D74812">
        <w:rPr>
          <w:lang w:val="sr-Cyrl-CS"/>
        </w:rPr>
        <w:lastRenderedPageBreak/>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16" w:history="1">
        <w:r w:rsidRPr="00D74812">
          <w:rPr>
            <w:rStyle w:val="Hyperlink"/>
            <w:color w:val="auto"/>
            <w:lang w:val="sr-Cyrl-CS"/>
          </w:rPr>
          <w:t>www.minrzs.gov.rs</w:t>
        </w:r>
      </w:hyperlink>
      <w:r w:rsidRPr="00D74812">
        <w:rPr>
          <w:lang w:val="sr-Cyrl-CS"/>
        </w:rPr>
        <w:t xml:space="preserve"> . </w:t>
      </w:r>
    </w:p>
    <w:p w:rsidR="00142C3B" w:rsidRPr="00D74812" w:rsidRDefault="00142C3B" w:rsidP="00142C3B">
      <w:pPr>
        <w:tabs>
          <w:tab w:val="num" w:pos="720"/>
        </w:tabs>
        <w:ind w:left="540" w:right="120"/>
        <w:jc w:val="both"/>
        <w:rPr>
          <w:u w:val="single"/>
          <w:lang w:val="sr-Cyrl-CS"/>
        </w:rPr>
      </w:pPr>
    </w:p>
    <w:p w:rsidR="009316E4" w:rsidRPr="00D74812" w:rsidRDefault="009316E4" w:rsidP="00142C3B">
      <w:pPr>
        <w:tabs>
          <w:tab w:val="num" w:pos="720"/>
        </w:tabs>
        <w:ind w:left="540" w:right="120"/>
        <w:jc w:val="both"/>
        <w:rPr>
          <w:u w:val="single"/>
          <w:lang w:val="sr-Cyrl-CS"/>
        </w:rPr>
      </w:pPr>
    </w:p>
    <w:p w:rsidR="00142C3B" w:rsidRPr="00D74812" w:rsidRDefault="00142C3B" w:rsidP="00142C3B">
      <w:pPr>
        <w:numPr>
          <w:ilvl w:val="0"/>
          <w:numId w:val="1"/>
        </w:numPr>
        <w:tabs>
          <w:tab w:val="clear" w:pos="1211"/>
          <w:tab w:val="num" w:pos="540"/>
        </w:tabs>
        <w:spacing w:after="240"/>
        <w:ind w:left="284" w:right="119" w:hanging="284"/>
        <w:jc w:val="both"/>
        <w:rPr>
          <w:b/>
          <w:lang w:val="sr-Cyrl-CS"/>
        </w:rPr>
      </w:pPr>
      <w:r w:rsidRPr="00D74812">
        <w:rPr>
          <w:b/>
          <w:lang w:val="sr-Cyrl-CS"/>
        </w:rPr>
        <w:t>Заштита права понуђача</w:t>
      </w:r>
    </w:p>
    <w:p w:rsidR="00142C3B" w:rsidRPr="00D74812" w:rsidRDefault="00142C3B" w:rsidP="00142C3B">
      <w:pPr>
        <w:autoSpaceDE w:val="0"/>
        <w:autoSpaceDN w:val="0"/>
        <w:adjustRightInd w:val="0"/>
        <w:ind w:firstLine="720"/>
        <w:jc w:val="both"/>
        <w:rPr>
          <w:lang w:val="sr-Cyrl-CS"/>
        </w:rPr>
      </w:pPr>
      <w:r w:rsidRPr="00D74812">
        <w:rPr>
          <w:lang w:val="sr-Cyrl-CS"/>
        </w:rPr>
        <w:t>Захтев за заштиту права подноси се Наручиоцу, а копија се истовремено доставља Републичкој комисији.</w:t>
      </w:r>
    </w:p>
    <w:p w:rsidR="00142C3B" w:rsidRPr="00D74812" w:rsidRDefault="00142C3B" w:rsidP="00142C3B">
      <w:pPr>
        <w:autoSpaceDE w:val="0"/>
        <w:autoSpaceDN w:val="0"/>
        <w:adjustRightInd w:val="0"/>
        <w:ind w:firstLine="720"/>
        <w:jc w:val="both"/>
        <w:rPr>
          <w:lang w:val="sr-Cyrl-CS"/>
        </w:rPr>
      </w:pPr>
      <w:r w:rsidRPr="00D74812">
        <w:rPr>
          <w:lang w:val="sr-Cyrl-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142C3B" w:rsidRPr="00D74812" w:rsidRDefault="00142C3B" w:rsidP="00142C3B">
      <w:pPr>
        <w:autoSpaceDE w:val="0"/>
        <w:autoSpaceDN w:val="0"/>
        <w:adjustRightInd w:val="0"/>
        <w:ind w:firstLine="720"/>
        <w:jc w:val="both"/>
        <w:rPr>
          <w:lang w:val="sr-Cyrl-CS"/>
        </w:rPr>
      </w:pPr>
      <w:r w:rsidRPr="00D74812">
        <w:rPr>
          <w:lang w:val="sr-Cyrl-CS"/>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сачланом 63. став 2. Закона указао Наручиоцу на евентуалне недостатке и неправилности, а Наручилац исте није отклонио.</w:t>
      </w:r>
    </w:p>
    <w:p w:rsidR="00142C3B" w:rsidRPr="00D74812" w:rsidRDefault="00142C3B" w:rsidP="00142C3B">
      <w:pPr>
        <w:autoSpaceDE w:val="0"/>
        <w:autoSpaceDN w:val="0"/>
        <w:adjustRightInd w:val="0"/>
        <w:ind w:firstLine="720"/>
        <w:jc w:val="both"/>
        <w:rPr>
          <w:lang w:val="sr-Cyrl-CS"/>
        </w:rPr>
      </w:pPr>
      <w:r w:rsidRPr="00D74812">
        <w:rPr>
          <w:lang w:val="sr-Cyrl-CS"/>
        </w:rPr>
        <w:t>Захтев за заштиту права којим се оспоравају радње које Наручилац предузме пре истека рока за подношење понуда, а након истека рока из претходног параграфа, сматраће се благовременим уколико је поднет најкасније до истека рока за подношење понуда.</w:t>
      </w:r>
    </w:p>
    <w:p w:rsidR="00142C3B" w:rsidRPr="00D74812" w:rsidRDefault="00142C3B" w:rsidP="00142C3B">
      <w:pPr>
        <w:autoSpaceDE w:val="0"/>
        <w:autoSpaceDN w:val="0"/>
        <w:adjustRightInd w:val="0"/>
        <w:jc w:val="both"/>
        <w:rPr>
          <w:lang w:val="sr-Cyrl-CS"/>
        </w:rPr>
      </w:pPr>
      <w:r w:rsidRPr="00D74812">
        <w:rPr>
          <w:lang w:val="sr-Cyrl-CS"/>
        </w:rPr>
        <w:t xml:space="preserve"> </w:t>
      </w:r>
      <w:r w:rsidRPr="00D74812">
        <w:rPr>
          <w:lang w:val="sr-Cyrl-CS"/>
        </w:rPr>
        <w:tab/>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w:t>
      </w:r>
    </w:p>
    <w:p w:rsidR="00142C3B" w:rsidRPr="00D74812" w:rsidRDefault="00142C3B" w:rsidP="00142C3B">
      <w:pPr>
        <w:autoSpaceDE w:val="0"/>
        <w:autoSpaceDN w:val="0"/>
        <w:adjustRightInd w:val="0"/>
        <w:ind w:firstLine="720"/>
        <w:jc w:val="both"/>
        <w:rPr>
          <w:lang w:val="sr-Cyrl-CS"/>
        </w:rPr>
      </w:pPr>
      <w:r w:rsidRPr="00D74812">
        <w:rPr>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у параграфу 3 и 4, а подносилац захтева га није поднео пре истека тог рока.</w:t>
      </w:r>
    </w:p>
    <w:p w:rsidR="00142C3B" w:rsidRPr="00D74812" w:rsidRDefault="00142C3B" w:rsidP="00142C3B">
      <w:pPr>
        <w:autoSpaceDE w:val="0"/>
        <w:autoSpaceDN w:val="0"/>
        <w:adjustRightInd w:val="0"/>
        <w:ind w:firstLine="720"/>
        <w:jc w:val="both"/>
        <w:rPr>
          <w:lang w:val="sr-Cyrl-CS"/>
        </w:rPr>
      </w:pPr>
      <w:r w:rsidRPr="00D74812">
        <w:rPr>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142C3B" w:rsidRPr="00D74812" w:rsidRDefault="00142C3B" w:rsidP="00142C3B">
      <w:pPr>
        <w:autoSpaceDE w:val="0"/>
        <w:autoSpaceDN w:val="0"/>
        <w:adjustRightInd w:val="0"/>
        <w:ind w:firstLine="720"/>
        <w:jc w:val="both"/>
        <w:rPr>
          <w:lang w:val="sr-Cyrl-CS"/>
        </w:rPr>
      </w:pPr>
      <w:r w:rsidRPr="00D74812">
        <w:rPr>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142C3B" w:rsidRPr="00D74812" w:rsidRDefault="00142C3B" w:rsidP="00142C3B">
      <w:pPr>
        <w:pStyle w:val="Normal10"/>
        <w:spacing w:before="0" w:beforeAutospacing="0" w:after="0" w:afterAutospacing="0"/>
        <w:ind w:firstLine="720"/>
        <w:jc w:val="both"/>
        <w:rPr>
          <w:rFonts w:ascii="Times New Roman" w:hAnsi="Times New Roman" w:cs="Times New Roman"/>
          <w:sz w:val="24"/>
          <w:szCs w:val="24"/>
          <w:lang w:val="sr-Cyrl-CS"/>
        </w:rPr>
      </w:pPr>
      <w:r w:rsidRPr="00D74812">
        <w:rPr>
          <w:rFonts w:ascii="Times New Roman" w:hAnsi="Times New Roman" w:cs="Times New Roman"/>
          <w:sz w:val="24"/>
          <w:szCs w:val="24"/>
          <w:lang w:val="sr-Cyrl-CS"/>
        </w:rPr>
        <w:t>Захтев за заштиту права садржи: 1) назив и адресу подносиоца захтева и лице за контакт; 2) назив и адресу Наручиоца; 3) податке о јавној набавци која је предмет захтева, односно о одлуци Наручиоца; 4) повреде прописа којима се уређује поступак јавне набавке; 5) чињенице и доказе којима се повреде доказују; 6) потврду о уплати таксе из члана 156. овог закона; 7) потпис подносиоца. Ако поднети захтев за заштиту права не садржи све обавезне елементе из става 1. овог члана, Наручилац ће такав захтев одбацити закључком.</w:t>
      </w:r>
    </w:p>
    <w:p w:rsidR="00142C3B" w:rsidRPr="00D74812" w:rsidRDefault="00142C3B" w:rsidP="00142C3B">
      <w:pPr>
        <w:pStyle w:val="Normal10"/>
        <w:spacing w:before="0" w:beforeAutospacing="0" w:after="0" w:afterAutospacing="0"/>
        <w:ind w:firstLine="720"/>
        <w:jc w:val="both"/>
        <w:rPr>
          <w:rFonts w:ascii="Times New Roman" w:hAnsi="Times New Roman" w:cs="Times New Roman"/>
          <w:sz w:val="24"/>
          <w:szCs w:val="24"/>
          <w:lang w:val="sr-Cyrl-CS"/>
        </w:rPr>
      </w:pPr>
      <w:r w:rsidRPr="00D74812">
        <w:rPr>
          <w:rFonts w:ascii="Times New Roman" w:hAnsi="Times New Roman" w:cs="Times New Roman"/>
          <w:sz w:val="24"/>
          <w:szCs w:val="24"/>
          <w:lang w:val="sr-Cyrl-CS"/>
        </w:rPr>
        <w:t xml:space="preserve">Детаљне информације за подношење захтев за заштиту права, а које се односе на начин и износ за уплату таксе, као и о потврдама о уплаћеним таксама које се достављају код </w:t>
      </w:r>
      <w:r w:rsidRPr="00D74812">
        <w:rPr>
          <w:rFonts w:ascii="Times New Roman" w:hAnsi="Times New Roman" w:cs="Times New Roman"/>
          <w:sz w:val="24"/>
          <w:szCs w:val="24"/>
          <w:lang w:val="sr-Cyrl-CS"/>
        </w:rPr>
        <w:lastRenderedPageBreak/>
        <w:t>подношења захтева за заштиту права, се могу пронаћи на следећим интернет адресама код</w:t>
      </w:r>
      <w:r w:rsidRPr="00D74812">
        <w:rPr>
          <w:lang w:val="sr-Cyrl-CS"/>
        </w:rPr>
        <w:t xml:space="preserve"> </w:t>
      </w:r>
      <w:r w:rsidRPr="00D74812">
        <w:rPr>
          <w:rFonts w:ascii="Times New Roman" w:hAnsi="Times New Roman" w:cs="Times New Roman"/>
          <w:sz w:val="24"/>
          <w:szCs w:val="24"/>
          <w:lang w:val="sr-Cyrl-CS"/>
        </w:rPr>
        <w:t xml:space="preserve">Републичке комисије за заштиту права у поступцима јавних набавки: </w:t>
      </w:r>
    </w:p>
    <w:p w:rsidR="00142C3B" w:rsidRPr="00D74812" w:rsidRDefault="009752DE" w:rsidP="007A5728">
      <w:pPr>
        <w:pStyle w:val="Normal10"/>
        <w:numPr>
          <w:ilvl w:val="0"/>
          <w:numId w:val="41"/>
        </w:numPr>
        <w:spacing w:before="0" w:beforeAutospacing="0" w:after="0" w:afterAutospacing="0"/>
        <w:jc w:val="both"/>
        <w:rPr>
          <w:rFonts w:ascii="Times New Roman" w:hAnsi="Times New Roman" w:cs="Times New Roman"/>
          <w:lang w:val="sr-Cyrl-CS"/>
        </w:rPr>
      </w:pPr>
      <w:hyperlink r:id="rId17" w:history="1">
        <w:r w:rsidR="00142C3B" w:rsidRPr="00D74812">
          <w:rPr>
            <w:rStyle w:val="Hyperlink"/>
            <w:rFonts w:ascii="Times New Roman" w:hAnsi="Times New Roman" w:cs="Times New Roman"/>
            <w:color w:val="auto"/>
          </w:rPr>
          <w:t>http</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www</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kjn</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gov</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rs</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ci</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uputstvo</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o</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uplati</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republicke</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administrativne</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takse</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html</w:t>
        </w:r>
      </w:hyperlink>
      <w:r w:rsidR="00142C3B" w:rsidRPr="00D74812">
        <w:rPr>
          <w:rFonts w:ascii="Times New Roman" w:hAnsi="Times New Roman" w:cs="Times New Roman"/>
          <w:lang w:val="sr-Cyrl-CS"/>
        </w:rPr>
        <w:t>,</w:t>
      </w:r>
    </w:p>
    <w:p w:rsidR="00142C3B" w:rsidRPr="00D74812" w:rsidRDefault="009752DE" w:rsidP="007A5728">
      <w:pPr>
        <w:pStyle w:val="Normal10"/>
        <w:numPr>
          <w:ilvl w:val="0"/>
          <w:numId w:val="41"/>
        </w:numPr>
        <w:spacing w:before="0" w:beforeAutospacing="0" w:after="0" w:afterAutospacing="0"/>
        <w:jc w:val="both"/>
        <w:rPr>
          <w:rFonts w:ascii="Times New Roman" w:hAnsi="Times New Roman" w:cs="Times New Roman"/>
          <w:lang w:val="sr-Cyrl-CS"/>
        </w:rPr>
      </w:pPr>
      <w:hyperlink r:id="rId18" w:history="1">
        <w:r w:rsidR="00142C3B" w:rsidRPr="00D74812">
          <w:rPr>
            <w:rStyle w:val="Hyperlink"/>
            <w:rFonts w:ascii="Times New Roman" w:hAnsi="Times New Roman" w:cs="Times New Roman"/>
            <w:color w:val="auto"/>
          </w:rPr>
          <w:t>http</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www</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kjn</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gov</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rs</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download</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Taksa</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popunjeni</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nalozi</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ci</w:t>
        </w:r>
        <w:r w:rsidR="00142C3B" w:rsidRPr="00D74812">
          <w:rPr>
            <w:rStyle w:val="Hyperlink"/>
            <w:rFonts w:ascii="Times New Roman" w:hAnsi="Times New Roman" w:cs="Times New Roman"/>
            <w:color w:val="auto"/>
            <w:lang w:val="sr-Cyrl-CS"/>
          </w:rPr>
          <w:t>.</w:t>
        </w:r>
        <w:r w:rsidR="00142C3B" w:rsidRPr="00D74812">
          <w:rPr>
            <w:rStyle w:val="Hyperlink"/>
            <w:rFonts w:ascii="Times New Roman" w:hAnsi="Times New Roman" w:cs="Times New Roman"/>
            <w:color w:val="auto"/>
          </w:rPr>
          <w:t>pdf</w:t>
        </w:r>
      </w:hyperlink>
      <w:r w:rsidR="00142C3B" w:rsidRPr="00D74812">
        <w:rPr>
          <w:rFonts w:ascii="Times New Roman" w:hAnsi="Times New Roman" w:cs="Times New Roman"/>
          <w:lang w:val="sr-Cyrl-CS"/>
        </w:rPr>
        <w:t xml:space="preserve"> .</w:t>
      </w:r>
    </w:p>
    <w:p w:rsidR="00142C3B" w:rsidRPr="00D74812" w:rsidRDefault="00142C3B" w:rsidP="00142C3B">
      <w:pPr>
        <w:pStyle w:val="Normal10"/>
        <w:spacing w:before="0" w:beforeAutospacing="0" w:after="0" w:afterAutospacing="0"/>
        <w:jc w:val="both"/>
        <w:rPr>
          <w:rFonts w:ascii="Times New Roman" w:hAnsi="Times New Roman" w:cs="Times New Roman"/>
          <w:lang w:val="sr-Cyrl-CS"/>
        </w:rPr>
      </w:pPr>
    </w:p>
    <w:p w:rsidR="00142C3B" w:rsidRPr="00D74812" w:rsidRDefault="00142C3B" w:rsidP="00142C3B">
      <w:pPr>
        <w:pStyle w:val="Normal10"/>
        <w:spacing w:before="0" w:beforeAutospacing="0" w:after="0" w:afterAutospacing="0"/>
        <w:jc w:val="both"/>
        <w:rPr>
          <w:rFonts w:ascii="Times New Roman" w:hAnsi="Times New Roman" w:cs="Times New Roman"/>
          <w:lang w:val="sr-Cyrl-CS"/>
        </w:rPr>
      </w:pPr>
    </w:p>
    <w:p w:rsidR="00142C3B" w:rsidRPr="00D74812" w:rsidRDefault="00142C3B" w:rsidP="00142C3B">
      <w:pPr>
        <w:numPr>
          <w:ilvl w:val="0"/>
          <w:numId w:val="1"/>
        </w:numPr>
        <w:tabs>
          <w:tab w:val="clear" w:pos="1211"/>
          <w:tab w:val="num" w:pos="540"/>
        </w:tabs>
        <w:spacing w:after="240"/>
        <w:ind w:left="284" w:right="119" w:hanging="284"/>
        <w:jc w:val="both"/>
        <w:rPr>
          <w:b/>
          <w:lang w:val="sr-Cyrl-CS"/>
        </w:rPr>
      </w:pPr>
      <w:r w:rsidRPr="00D74812">
        <w:rPr>
          <w:b/>
          <w:lang w:val="sr-Cyrl-CS"/>
        </w:rPr>
        <w:t>Рок за приступање закључењу уговора</w:t>
      </w:r>
    </w:p>
    <w:p w:rsidR="00142C3B" w:rsidRPr="00D74812" w:rsidRDefault="00142C3B" w:rsidP="00142C3B">
      <w:pPr>
        <w:ind w:right="120" w:firstLine="720"/>
        <w:jc w:val="both"/>
        <w:rPr>
          <w:lang w:val="sr-Cyrl-CS"/>
        </w:rPr>
      </w:pPr>
      <w:r w:rsidRPr="00D74812">
        <w:rPr>
          <w:lang w:val="sr-Cyrl-CS"/>
        </w:rPr>
        <w:t xml:space="preserve">Уговор о јавној набавци ће бити закључен у року од осам (8) дана од дана истека рока за подношење захтева за заштиту права. </w:t>
      </w:r>
    </w:p>
    <w:p w:rsidR="00142C3B" w:rsidRPr="00D74812" w:rsidRDefault="00142C3B" w:rsidP="00142C3B">
      <w:pPr>
        <w:ind w:right="120" w:firstLine="720"/>
        <w:jc w:val="both"/>
        <w:rPr>
          <w:lang w:val="sr-Cyrl-CS"/>
        </w:rPr>
      </w:pPr>
      <w:r w:rsidRPr="00D74812">
        <w:rPr>
          <w:lang w:val="sr-Cyrl-CS"/>
        </w:rPr>
        <w:t>У случају да је пристигла само једна понуда, Наручилац задржава право да закључи уговор о јавној набавци и пре истека рока од осам (8) дана од дана истека рока за подношење захтева за заштиту права.</w:t>
      </w:r>
    </w:p>
    <w:p w:rsidR="00142C3B" w:rsidRPr="00D74812" w:rsidRDefault="00142C3B" w:rsidP="00142C3B">
      <w:pPr>
        <w:ind w:right="120" w:firstLine="720"/>
        <w:jc w:val="both"/>
        <w:rPr>
          <w:lang w:val="sr-Cyrl-CS"/>
        </w:rPr>
      </w:pPr>
      <w:r w:rsidRPr="00D74812">
        <w:rPr>
          <w:lang w:val="sr-Cyrl-CS"/>
        </w:rPr>
        <w:t>Наручилац ће упутити писмени позив Понуђачу чија понуда је изабрана као најповољнија да приступи потписивању уговора.</w:t>
      </w:r>
    </w:p>
    <w:p w:rsidR="00142C3B" w:rsidRPr="00D74812" w:rsidRDefault="00142C3B" w:rsidP="00142C3B">
      <w:pPr>
        <w:ind w:right="120" w:firstLine="720"/>
        <w:jc w:val="both"/>
        <w:rPr>
          <w:lang w:val="sr-Cyrl-CS"/>
        </w:rPr>
      </w:pPr>
      <w:r w:rsidRPr="00D74812">
        <w:rPr>
          <w:lang w:val="sr-Cyrl-CS"/>
        </w:rPr>
        <w:t>Ако Понуђач чија понуда је изабрана као најповољнија, без оправданог разлога не приступи закључењу уговора по позиву, Наручилац може уговор о јавној набавци закључити са првим следећим најповољнијим понуђачем.</w:t>
      </w:r>
    </w:p>
    <w:p w:rsidR="00142C3B" w:rsidRPr="00D74812" w:rsidRDefault="00142C3B" w:rsidP="00142C3B">
      <w:pPr>
        <w:ind w:right="120" w:firstLine="720"/>
        <w:jc w:val="both"/>
        <w:rPr>
          <w:lang w:val="sr-Cyrl-CS"/>
        </w:rPr>
      </w:pPr>
    </w:p>
    <w:p w:rsidR="00142C3B" w:rsidRPr="00D74812" w:rsidRDefault="00142C3B" w:rsidP="00142C3B">
      <w:pPr>
        <w:ind w:right="120" w:firstLine="720"/>
        <w:jc w:val="both"/>
        <w:rPr>
          <w:lang w:val="sr-Cyrl-CS"/>
        </w:rPr>
      </w:pPr>
    </w:p>
    <w:p w:rsidR="00142C3B" w:rsidRPr="00D74812" w:rsidRDefault="00142C3B" w:rsidP="00142C3B">
      <w:pPr>
        <w:widowControl w:val="0"/>
        <w:tabs>
          <w:tab w:val="left" w:pos="567"/>
          <w:tab w:val="left" w:pos="1080"/>
        </w:tabs>
        <w:autoSpaceDE w:val="0"/>
        <w:autoSpaceDN w:val="0"/>
        <w:adjustRightInd w:val="0"/>
        <w:jc w:val="both"/>
        <w:rPr>
          <w:lang w:val="sr-Cyrl-CS"/>
        </w:rPr>
      </w:pPr>
    </w:p>
    <w:p w:rsidR="00142C3B" w:rsidRPr="00D74812" w:rsidRDefault="00142C3B" w:rsidP="00142C3B">
      <w:pPr>
        <w:widowControl w:val="0"/>
        <w:tabs>
          <w:tab w:val="left" w:pos="567"/>
          <w:tab w:val="left" w:pos="1080"/>
        </w:tabs>
        <w:autoSpaceDE w:val="0"/>
        <w:autoSpaceDN w:val="0"/>
        <w:adjustRightInd w:val="0"/>
        <w:jc w:val="both"/>
        <w:rPr>
          <w:lang w:val="sr-Cyrl-CS"/>
        </w:rPr>
      </w:pPr>
    </w:p>
    <w:p w:rsidR="00142C3B" w:rsidRPr="004E55E2" w:rsidRDefault="00142C3B" w:rsidP="00142C3B">
      <w:pPr>
        <w:widowControl w:val="0"/>
        <w:tabs>
          <w:tab w:val="left" w:pos="567"/>
          <w:tab w:val="left" w:pos="1080"/>
        </w:tabs>
        <w:autoSpaceDE w:val="0"/>
        <w:autoSpaceDN w:val="0"/>
        <w:adjustRightInd w:val="0"/>
        <w:jc w:val="both"/>
        <w:rPr>
          <w:lang w:val="sr-Cyrl-CS"/>
        </w:rPr>
      </w:pPr>
    </w:p>
    <w:p w:rsidR="00DC4B96" w:rsidRPr="0093719C" w:rsidRDefault="00DC4B96" w:rsidP="00936495">
      <w:pPr>
        <w:jc w:val="both"/>
        <w:rPr>
          <w:highlight w:val="lightGray"/>
          <w:u w:val="single"/>
          <w:lang w:val="sr-Cyrl-CS"/>
        </w:rPr>
      </w:pPr>
    </w:p>
    <w:p w:rsidR="002F4898" w:rsidRPr="00E03BA6" w:rsidRDefault="002F4898" w:rsidP="00AD474C">
      <w:pPr>
        <w:jc w:val="both"/>
        <w:rPr>
          <w:color w:val="0070C0"/>
          <w:lang w:val="sr-Cyrl-CS"/>
        </w:rPr>
      </w:pPr>
    </w:p>
    <w:p w:rsidR="002F4898" w:rsidRPr="00E03BA6" w:rsidRDefault="002F4898" w:rsidP="00AD474C">
      <w:pPr>
        <w:jc w:val="both"/>
        <w:rPr>
          <w:color w:val="0070C0"/>
          <w:lang w:val="sr-Cyrl-CS"/>
        </w:rPr>
      </w:pPr>
    </w:p>
    <w:p w:rsidR="002F4898" w:rsidRPr="00E03BA6" w:rsidRDefault="002F4898" w:rsidP="00AD474C">
      <w:pPr>
        <w:jc w:val="both"/>
        <w:rPr>
          <w:color w:val="0070C0"/>
          <w:lang w:val="sr-Cyrl-CS"/>
        </w:rPr>
      </w:pPr>
    </w:p>
    <w:p w:rsidR="002F4898" w:rsidRDefault="002F4898" w:rsidP="00AD474C">
      <w:pPr>
        <w:jc w:val="both"/>
        <w:rPr>
          <w:color w:val="0070C0"/>
          <w:lang w:val="sr-Cyrl-CS"/>
        </w:rPr>
      </w:pPr>
    </w:p>
    <w:p w:rsidR="00463625" w:rsidRDefault="00463625" w:rsidP="00AD474C">
      <w:pPr>
        <w:jc w:val="both"/>
        <w:rPr>
          <w:color w:val="0070C0"/>
          <w:lang w:val="sr-Cyrl-CS"/>
        </w:rPr>
      </w:pPr>
    </w:p>
    <w:p w:rsidR="00463625" w:rsidRPr="00E03BA6" w:rsidRDefault="00463625" w:rsidP="00AD474C">
      <w:pPr>
        <w:jc w:val="both"/>
        <w:rPr>
          <w:color w:val="0070C0"/>
          <w:lang w:val="sr-Cyrl-CS"/>
        </w:rPr>
      </w:pPr>
    </w:p>
    <w:p w:rsidR="002F4898" w:rsidRPr="00E03BA6" w:rsidRDefault="002F4898" w:rsidP="00AD474C">
      <w:pPr>
        <w:jc w:val="both"/>
        <w:rPr>
          <w:color w:val="0070C0"/>
          <w:lang w:val="sr-Cyrl-CS"/>
        </w:rPr>
      </w:pPr>
    </w:p>
    <w:p w:rsidR="002F4898" w:rsidRDefault="002F4898" w:rsidP="00AD474C">
      <w:pPr>
        <w:jc w:val="both"/>
        <w:rPr>
          <w:color w:val="0070C0"/>
          <w:lang w:val="sr-Cyrl-CS"/>
        </w:rPr>
      </w:pPr>
    </w:p>
    <w:p w:rsidR="007A2CFC" w:rsidRDefault="007A2CFC" w:rsidP="00AD474C">
      <w:pPr>
        <w:jc w:val="both"/>
        <w:rPr>
          <w:color w:val="0070C0"/>
          <w:lang w:val="sr-Cyrl-CS"/>
        </w:rPr>
      </w:pPr>
    </w:p>
    <w:p w:rsidR="007A2CFC" w:rsidRDefault="007A2CFC" w:rsidP="00AD474C">
      <w:pPr>
        <w:jc w:val="both"/>
        <w:rPr>
          <w:color w:val="0070C0"/>
          <w:lang w:val="sr-Cyrl-CS"/>
        </w:rPr>
      </w:pPr>
    </w:p>
    <w:p w:rsidR="007A2CFC" w:rsidRDefault="007A2CFC" w:rsidP="00AD474C">
      <w:pPr>
        <w:jc w:val="both"/>
        <w:rPr>
          <w:color w:val="0070C0"/>
          <w:lang w:val="sr-Cyrl-CS"/>
        </w:rPr>
      </w:pPr>
    </w:p>
    <w:p w:rsidR="007A2CFC" w:rsidRDefault="007A2CFC" w:rsidP="00AD474C">
      <w:pPr>
        <w:jc w:val="both"/>
        <w:rPr>
          <w:color w:val="0070C0"/>
          <w:lang w:val="sr-Cyrl-CS"/>
        </w:rPr>
      </w:pPr>
    </w:p>
    <w:p w:rsidR="007A2CFC" w:rsidRDefault="007A2CFC" w:rsidP="00AD474C">
      <w:pPr>
        <w:jc w:val="both"/>
        <w:rPr>
          <w:color w:val="0070C0"/>
          <w:lang w:val="sr-Cyrl-CS"/>
        </w:rPr>
      </w:pPr>
    </w:p>
    <w:p w:rsidR="007A2CFC" w:rsidRDefault="007A2CFC" w:rsidP="00AD474C">
      <w:pPr>
        <w:jc w:val="both"/>
        <w:rPr>
          <w:color w:val="0070C0"/>
          <w:lang w:val="sr-Cyrl-CS"/>
        </w:rPr>
      </w:pPr>
    </w:p>
    <w:p w:rsidR="007A2CFC" w:rsidRDefault="007A2CFC" w:rsidP="00AD474C">
      <w:pPr>
        <w:jc w:val="both"/>
        <w:rPr>
          <w:color w:val="0070C0"/>
          <w:lang w:val="sr-Cyrl-CS"/>
        </w:rPr>
      </w:pPr>
    </w:p>
    <w:p w:rsidR="007A2CFC" w:rsidRDefault="007A2CFC" w:rsidP="00AD474C">
      <w:pPr>
        <w:jc w:val="both"/>
        <w:rPr>
          <w:color w:val="0070C0"/>
          <w:lang w:val="sr-Cyrl-CS"/>
        </w:rPr>
      </w:pPr>
    </w:p>
    <w:p w:rsidR="00E33AF2" w:rsidRDefault="00E33AF2" w:rsidP="00AD474C">
      <w:pPr>
        <w:jc w:val="both"/>
        <w:rPr>
          <w:color w:val="0070C0"/>
          <w:lang w:val="sr-Cyrl-CS"/>
        </w:rPr>
      </w:pPr>
    </w:p>
    <w:p w:rsidR="00E33AF2" w:rsidRDefault="00E33AF2" w:rsidP="00AD474C">
      <w:pPr>
        <w:jc w:val="both"/>
        <w:rPr>
          <w:color w:val="0070C0"/>
          <w:lang w:val="sr-Cyrl-CS"/>
        </w:rPr>
      </w:pPr>
    </w:p>
    <w:p w:rsidR="00E33AF2" w:rsidRDefault="00E33AF2" w:rsidP="00AD474C">
      <w:pPr>
        <w:jc w:val="both"/>
        <w:rPr>
          <w:color w:val="0070C0"/>
          <w:lang w:val="sr-Cyrl-CS"/>
        </w:rPr>
      </w:pPr>
    </w:p>
    <w:p w:rsidR="00E33AF2" w:rsidRDefault="00E33AF2" w:rsidP="00AD474C">
      <w:pPr>
        <w:jc w:val="both"/>
        <w:rPr>
          <w:color w:val="0070C0"/>
          <w:lang w:val="sr-Cyrl-CS"/>
        </w:rPr>
      </w:pPr>
    </w:p>
    <w:tbl>
      <w:tblPr>
        <w:tblW w:w="0" w:type="auto"/>
        <w:shd w:val="clear" w:color="auto" w:fill="FDE9D9" w:themeFill="accent6" w:themeFillTint="33"/>
        <w:tblLook w:val="04A0"/>
      </w:tblPr>
      <w:tblGrid>
        <w:gridCol w:w="9576"/>
      </w:tblGrid>
      <w:tr w:rsidR="00A92B27" w:rsidRPr="00E03BA6" w:rsidTr="00646590">
        <w:tc>
          <w:tcPr>
            <w:tcW w:w="9576" w:type="dxa"/>
            <w:shd w:val="clear" w:color="auto" w:fill="FDE9D9" w:themeFill="accent6" w:themeFillTint="33"/>
          </w:tcPr>
          <w:p w:rsidR="00A92B27" w:rsidRPr="00E03BA6" w:rsidRDefault="00BA5C0C" w:rsidP="00646590">
            <w:pPr>
              <w:spacing w:before="120" w:after="120"/>
              <w:jc w:val="center"/>
              <w:rPr>
                <w:b/>
                <w:sz w:val="28"/>
                <w:szCs w:val="28"/>
                <w:lang w:val="sr-Cyrl-CS"/>
              </w:rPr>
            </w:pPr>
            <w:r w:rsidRPr="00E03BA6">
              <w:rPr>
                <w:b/>
                <w:sz w:val="28"/>
                <w:szCs w:val="28"/>
                <w:shd w:val="clear" w:color="auto" w:fill="FDE9D9" w:themeFill="accent6" w:themeFillTint="33"/>
                <w:lang w:val="sr-Cyrl-CS"/>
              </w:rPr>
              <w:lastRenderedPageBreak/>
              <w:t>ОДЕЉАК</w:t>
            </w:r>
            <w:r w:rsidRPr="00E03BA6">
              <w:rPr>
                <w:b/>
                <w:sz w:val="28"/>
                <w:szCs w:val="28"/>
                <w:lang w:val="sr-Cyrl-CS"/>
              </w:rPr>
              <w:t xml:space="preserve"> V</w:t>
            </w:r>
            <w:r w:rsidR="00A92B27" w:rsidRPr="00E03BA6">
              <w:rPr>
                <w:b/>
                <w:sz w:val="28"/>
                <w:szCs w:val="28"/>
                <w:lang w:val="sr-Cyrl-CS"/>
              </w:rPr>
              <w:t>I</w:t>
            </w:r>
          </w:p>
        </w:tc>
      </w:tr>
    </w:tbl>
    <w:p w:rsidR="009979EB" w:rsidRPr="00E03BA6" w:rsidRDefault="009979EB" w:rsidP="00BA5C0C">
      <w:pPr>
        <w:ind w:firstLine="720"/>
        <w:jc w:val="both"/>
        <w:rPr>
          <w:bCs/>
          <w:lang w:val="sr-Cyrl-CS"/>
        </w:rPr>
      </w:pPr>
    </w:p>
    <w:p w:rsidR="00E962B1" w:rsidRPr="00787D91" w:rsidRDefault="00E962B1" w:rsidP="00E962B1">
      <w:pPr>
        <w:ind w:right="120" w:firstLine="720"/>
        <w:jc w:val="both"/>
        <w:rPr>
          <w:lang w:val="sr-Cyrl-CS"/>
        </w:rPr>
      </w:pPr>
      <w:r w:rsidRPr="00787D91">
        <w:rPr>
          <w:bCs/>
          <w:lang w:val="sr-Cyrl-CS"/>
        </w:rPr>
        <w:t xml:space="preserve">На основу члана 61. Закона о јавним набавкама </w:t>
      </w:r>
      <w:r w:rsidRPr="00787D91">
        <w:rPr>
          <w:lang w:val="sr-Cyrl-CS"/>
        </w:rPr>
        <w:t xml:space="preserve">(„Службени гласник РС“, број 124/12, 14/15 и 68/15), </w:t>
      </w:r>
      <w:r w:rsidRPr="00787D91">
        <w:rPr>
          <w:bCs/>
          <w:lang w:val="sr-Cyrl-CS"/>
        </w:rPr>
        <w:t>члана</w:t>
      </w:r>
      <w:r w:rsidRPr="00787D9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758F1" w:rsidRPr="00787D91" w:rsidRDefault="00A758F1" w:rsidP="00827EEC">
      <w:pPr>
        <w:ind w:left="2160" w:hanging="2160"/>
        <w:jc w:val="center"/>
        <w:rPr>
          <w:b/>
          <w:lang w:val="sr-Cyrl-CS"/>
        </w:rPr>
      </w:pPr>
    </w:p>
    <w:p w:rsidR="00827EEC" w:rsidRPr="00787D91" w:rsidRDefault="00827EEC" w:rsidP="00827EEC">
      <w:pPr>
        <w:ind w:left="2160" w:hanging="2160"/>
        <w:jc w:val="center"/>
        <w:rPr>
          <w:b/>
          <w:sz w:val="28"/>
          <w:szCs w:val="28"/>
          <w:lang w:val="sr-Latn-CS"/>
        </w:rPr>
      </w:pPr>
      <w:r w:rsidRPr="00787D91">
        <w:rPr>
          <w:b/>
          <w:sz w:val="28"/>
          <w:szCs w:val="28"/>
          <w:lang w:val="sr-Cyrl-CS"/>
        </w:rPr>
        <w:t>ОБРАЗАЦ ПОНУДЕ</w:t>
      </w:r>
      <w:r w:rsidR="00D0594A" w:rsidRPr="00787D91">
        <w:rPr>
          <w:b/>
          <w:sz w:val="28"/>
          <w:szCs w:val="28"/>
          <w:lang w:val="sr-Cyrl-CS"/>
        </w:rPr>
        <w:t xml:space="preserve"> </w:t>
      </w:r>
    </w:p>
    <w:p w:rsidR="009979EB" w:rsidRPr="00787D91" w:rsidRDefault="00827EEC" w:rsidP="00827EEC">
      <w:pPr>
        <w:jc w:val="both"/>
        <w:rPr>
          <w:bCs/>
          <w:lang w:val="sr-Cyrl-CS"/>
        </w:rPr>
      </w:pPr>
      <w:r w:rsidRPr="00787D91">
        <w:rPr>
          <w:bCs/>
          <w:lang w:val="sr-Cyrl-CS"/>
        </w:rPr>
        <w:t xml:space="preserve"> </w:t>
      </w:r>
    </w:p>
    <w:tbl>
      <w:tblPr>
        <w:tblW w:w="0" w:type="auto"/>
        <w:tblLook w:val="04A0"/>
      </w:tblPr>
      <w:tblGrid>
        <w:gridCol w:w="2808"/>
        <w:gridCol w:w="6768"/>
      </w:tblGrid>
      <w:tr w:rsidR="00827EEC" w:rsidRPr="00787D91" w:rsidTr="00FA573E">
        <w:tc>
          <w:tcPr>
            <w:tcW w:w="2808" w:type="dxa"/>
          </w:tcPr>
          <w:p w:rsidR="00827EEC" w:rsidRPr="00787D91" w:rsidRDefault="005A028E" w:rsidP="00FA573E">
            <w:pPr>
              <w:jc w:val="both"/>
              <w:rPr>
                <w:b/>
                <w:bCs/>
                <w:lang w:val="sr-Cyrl-CS"/>
              </w:rPr>
            </w:pPr>
            <w:r w:rsidRPr="00787D91">
              <w:rPr>
                <w:b/>
                <w:bCs/>
                <w:lang w:val="sr-Cyrl-CS"/>
              </w:rPr>
              <w:t>Наручилац:</w:t>
            </w:r>
          </w:p>
        </w:tc>
        <w:tc>
          <w:tcPr>
            <w:tcW w:w="6768" w:type="dxa"/>
          </w:tcPr>
          <w:p w:rsidR="00827EEC" w:rsidRPr="00787D91" w:rsidRDefault="00000A35" w:rsidP="00FA573E">
            <w:pPr>
              <w:jc w:val="both"/>
              <w:rPr>
                <w:b/>
                <w:bCs/>
                <w:lang w:val="sr-Cyrl-CS"/>
              </w:rPr>
            </w:pPr>
            <w:r w:rsidRPr="00787D91">
              <w:rPr>
                <w:b/>
                <w:bCs/>
                <w:lang w:val="sr-Cyrl-CS"/>
              </w:rPr>
              <w:t>Регулаторна</w:t>
            </w:r>
            <w:r w:rsidR="00827EEC" w:rsidRPr="00787D91">
              <w:rPr>
                <w:b/>
                <w:bCs/>
                <w:lang w:val="sr-Cyrl-CS"/>
              </w:rPr>
              <w:t xml:space="preserve"> агенција за електронске комуникације</w:t>
            </w:r>
            <w:r w:rsidRPr="00787D91">
              <w:rPr>
                <w:b/>
                <w:bCs/>
                <w:lang w:val="sr-Cyrl-CS"/>
              </w:rPr>
              <w:t xml:space="preserve"> и поштанске услуге, </w:t>
            </w:r>
            <w:r w:rsidR="00827EEC" w:rsidRPr="00787D91">
              <w:rPr>
                <w:b/>
                <w:bCs/>
                <w:lang w:val="sr-Cyrl-CS"/>
              </w:rPr>
              <w:t>11000 Београд</w:t>
            </w:r>
            <w:r w:rsidR="00611FE2" w:rsidRPr="00787D91">
              <w:rPr>
                <w:b/>
                <w:bCs/>
                <w:lang w:val="sr-Cyrl-CS"/>
              </w:rPr>
              <w:t>, ул. Палмотићева број 2</w:t>
            </w:r>
          </w:p>
        </w:tc>
      </w:tr>
    </w:tbl>
    <w:p w:rsidR="00A758F1" w:rsidRPr="00787D91" w:rsidRDefault="00A758F1" w:rsidP="00827EEC">
      <w:pPr>
        <w:jc w:val="both"/>
        <w:rPr>
          <w:b/>
          <w:bCs/>
          <w:lang w:val="sr-Cyrl-CS"/>
        </w:rPr>
      </w:pPr>
    </w:p>
    <w:p w:rsidR="00357ADD" w:rsidRPr="00787D91" w:rsidRDefault="00357ADD" w:rsidP="00827EEC">
      <w:pPr>
        <w:jc w:val="both"/>
        <w:rPr>
          <w:b/>
          <w:bCs/>
          <w:lang w:val="sr-Cyrl-CS"/>
        </w:rPr>
      </w:pPr>
    </w:p>
    <w:tbl>
      <w:tblPr>
        <w:tblW w:w="9576" w:type="dxa"/>
        <w:shd w:val="clear" w:color="auto" w:fill="F2F2F2" w:themeFill="background1" w:themeFillShade="F2"/>
        <w:tblLook w:val="04A0"/>
      </w:tblPr>
      <w:tblGrid>
        <w:gridCol w:w="1668"/>
        <w:gridCol w:w="7908"/>
      </w:tblGrid>
      <w:tr w:rsidR="00827EEC" w:rsidRPr="00787D91" w:rsidTr="006636AE">
        <w:tc>
          <w:tcPr>
            <w:tcW w:w="1668" w:type="dxa"/>
            <w:shd w:val="clear" w:color="auto" w:fill="F2F2F2" w:themeFill="background1" w:themeFillShade="F2"/>
          </w:tcPr>
          <w:p w:rsidR="00827EEC" w:rsidRPr="00787D91" w:rsidRDefault="006636AE" w:rsidP="00FA573E">
            <w:pPr>
              <w:jc w:val="both"/>
              <w:rPr>
                <w:b/>
                <w:bCs/>
                <w:lang w:val="sr-Cyrl-CS"/>
              </w:rPr>
            </w:pPr>
            <w:r w:rsidRPr="00787D91">
              <w:rPr>
                <w:b/>
                <w:bCs/>
                <w:lang w:val="sr-Cyrl-CS"/>
              </w:rPr>
              <w:t>Предмет набавке:</w:t>
            </w:r>
          </w:p>
        </w:tc>
        <w:tc>
          <w:tcPr>
            <w:tcW w:w="7908" w:type="dxa"/>
            <w:tcBorders>
              <w:bottom w:val="single" w:sz="4" w:space="0" w:color="auto"/>
            </w:tcBorders>
            <w:shd w:val="clear" w:color="auto" w:fill="F2F2F2" w:themeFill="background1" w:themeFillShade="F2"/>
          </w:tcPr>
          <w:p w:rsidR="00827EEC" w:rsidRPr="00787D91" w:rsidRDefault="00611FE2" w:rsidP="00470B49">
            <w:pPr>
              <w:spacing w:before="120" w:after="120"/>
              <w:jc w:val="both"/>
              <w:rPr>
                <w:b/>
                <w:bCs/>
                <w:iCs/>
                <w:lang w:val="sr-Cyrl-CS"/>
              </w:rPr>
            </w:pPr>
            <w:r w:rsidRPr="00787D91">
              <w:rPr>
                <w:iCs/>
                <w:lang w:val="sr-Cyrl-CS"/>
              </w:rPr>
              <w:t xml:space="preserve">Јавна набавка </w:t>
            </w:r>
            <w:r w:rsidR="00470B49" w:rsidRPr="00787D91">
              <w:rPr>
                <w:bCs/>
                <w:iCs/>
                <w:lang w:val="sr-Cyrl-CS"/>
              </w:rPr>
              <w:t>услуга</w:t>
            </w:r>
            <w:r w:rsidR="00E54786" w:rsidRPr="00787D91">
              <w:rPr>
                <w:b/>
                <w:bCs/>
                <w:iCs/>
                <w:lang w:val="sr-Cyrl-CS"/>
              </w:rPr>
              <w:t xml:space="preserve"> – </w:t>
            </w:r>
            <w:r w:rsidR="00470B49" w:rsidRPr="00787D91">
              <w:rPr>
                <w:b/>
                <w:bCs/>
                <w:iCs/>
                <w:lang w:val="sr-Cyrl-CS"/>
              </w:rPr>
              <w:t xml:space="preserve">Услуга </w:t>
            </w:r>
            <w:r w:rsidR="00E962B1" w:rsidRPr="00787D91">
              <w:rPr>
                <w:b/>
                <w:iCs/>
                <w:lang w:val="sr-Cyrl-CS"/>
              </w:rPr>
              <w:t>и</w:t>
            </w:r>
            <w:r w:rsidR="00E962B1" w:rsidRPr="00787D91">
              <w:rPr>
                <w:rFonts w:eastAsia="ArialUnicodeMS"/>
                <w:b/>
                <w:bCs/>
                <w:lang w:val="sr-Cyrl-CS"/>
              </w:rPr>
              <w:t>зрад</w:t>
            </w:r>
            <w:r w:rsidR="00470B49" w:rsidRPr="00787D91">
              <w:rPr>
                <w:rFonts w:eastAsia="ArialUnicodeMS"/>
                <w:b/>
                <w:bCs/>
                <w:lang w:val="sr-Cyrl-CS"/>
              </w:rPr>
              <w:t>е</w:t>
            </w:r>
            <w:r w:rsidR="00E962B1" w:rsidRPr="00787D91">
              <w:rPr>
                <w:rFonts w:eastAsia="ArialUnicodeMS"/>
                <w:b/>
                <w:bCs/>
                <w:lang w:val="sr-Cyrl-CS"/>
              </w:rPr>
              <w:t xml:space="preserve"> пројектне документације и прибављања дозвола и сагласности за изградњу локација за мониторинг РФ спектра</w:t>
            </w:r>
          </w:p>
        </w:tc>
      </w:tr>
      <w:tr w:rsidR="00827EEC" w:rsidRPr="00787D91" w:rsidTr="006636AE">
        <w:tc>
          <w:tcPr>
            <w:tcW w:w="1668" w:type="dxa"/>
            <w:shd w:val="clear" w:color="auto" w:fill="F2F2F2" w:themeFill="background1" w:themeFillShade="F2"/>
          </w:tcPr>
          <w:p w:rsidR="009979EB" w:rsidRPr="00787D91" w:rsidRDefault="006636AE" w:rsidP="00FA573E">
            <w:pPr>
              <w:jc w:val="both"/>
              <w:rPr>
                <w:b/>
                <w:bCs/>
                <w:lang w:val="sr-Cyrl-CS"/>
              </w:rPr>
            </w:pPr>
            <w:r w:rsidRPr="00787D91">
              <w:rPr>
                <w:b/>
                <w:bCs/>
                <w:lang w:val="sr-Cyrl-CS"/>
              </w:rPr>
              <w:t xml:space="preserve">Број </w:t>
            </w:r>
          </w:p>
          <w:p w:rsidR="00827EEC" w:rsidRPr="00787D91" w:rsidRDefault="006636AE" w:rsidP="00FA573E">
            <w:pPr>
              <w:jc w:val="both"/>
              <w:rPr>
                <w:b/>
                <w:bCs/>
                <w:lang w:val="sr-Cyrl-CS"/>
              </w:rPr>
            </w:pPr>
            <w:r w:rsidRPr="00787D91">
              <w:rPr>
                <w:b/>
                <w:bCs/>
                <w:lang w:val="sr-Cyrl-CS"/>
              </w:rPr>
              <w:t>набавке:</w:t>
            </w:r>
          </w:p>
        </w:tc>
        <w:tc>
          <w:tcPr>
            <w:tcW w:w="7908" w:type="dxa"/>
            <w:tcBorders>
              <w:top w:val="single" w:sz="4" w:space="0" w:color="auto"/>
              <w:bottom w:val="single" w:sz="4" w:space="0" w:color="auto"/>
            </w:tcBorders>
            <w:shd w:val="clear" w:color="auto" w:fill="F2F2F2" w:themeFill="background1" w:themeFillShade="F2"/>
            <w:vAlign w:val="center"/>
          </w:tcPr>
          <w:p w:rsidR="00827EEC" w:rsidRPr="00787D91" w:rsidRDefault="00722C84" w:rsidP="00E962B1">
            <w:pPr>
              <w:jc w:val="center"/>
              <w:rPr>
                <w:bCs/>
                <w:i/>
                <w:iCs/>
                <w:sz w:val="28"/>
                <w:szCs w:val="28"/>
                <w:lang w:val="sr-Cyrl-CS"/>
              </w:rPr>
            </w:pPr>
            <w:r w:rsidRPr="00787D91">
              <w:rPr>
                <w:bCs/>
                <w:lang w:val="sr-Cyrl-CS"/>
              </w:rPr>
              <w:t>1-02</w:t>
            </w:r>
            <w:r w:rsidR="00827EEC" w:rsidRPr="00787D91">
              <w:rPr>
                <w:bCs/>
                <w:lang w:val="sr-Cyrl-CS"/>
              </w:rPr>
              <w:t>-404</w:t>
            </w:r>
            <w:r w:rsidR="00E54786" w:rsidRPr="00787D91">
              <w:rPr>
                <w:bCs/>
                <w:lang w:val="sr-Cyrl-CS"/>
              </w:rPr>
              <w:t>2-</w:t>
            </w:r>
            <w:r w:rsidR="004A3BD9" w:rsidRPr="00787D91">
              <w:rPr>
                <w:bCs/>
                <w:lang w:val="sr-Cyrl-CS"/>
              </w:rPr>
              <w:t>2</w:t>
            </w:r>
            <w:r w:rsidR="00E962B1" w:rsidRPr="00787D91">
              <w:rPr>
                <w:bCs/>
                <w:lang w:val="sr-Cyrl-CS"/>
              </w:rPr>
              <w:t>2</w:t>
            </w:r>
            <w:r w:rsidR="00827EEC" w:rsidRPr="00787D91">
              <w:rPr>
                <w:bCs/>
                <w:lang w:val="sr-Cyrl-CS"/>
              </w:rPr>
              <w:t>/1</w:t>
            </w:r>
            <w:r w:rsidR="00E962B1" w:rsidRPr="00787D91">
              <w:rPr>
                <w:bCs/>
                <w:lang w:val="sr-Cyrl-CS"/>
              </w:rPr>
              <w:t>9</w:t>
            </w:r>
          </w:p>
        </w:tc>
      </w:tr>
      <w:tr w:rsidR="00BD6461" w:rsidRPr="00787D91" w:rsidTr="006636AE">
        <w:tc>
          <w:tcPr>
            <w:tcW w:w="1668" w:type="dxa"/>
            <w:shd w:val="clear" w:color="auto" w:fill="F2F2F2" w:themeFill="background1" w:themeFillShade="F2"/>
          </w:tcPr>
          <w:p w:rsidR="00BD6461" w:rsidRPr="00787D91" w:rsidRDefault="00BD6461" w:rsidP="00C444DC">
            <w:pPr>
              <w:jc w:val="center"/>
              <w:rPr>
                <w:b/>
                <w:bCs/>
                <w:sz w:val="20"/>
                <w:szCs w:val="20"/>
                <w:lang w:val="sr-Cyrl-CS"/>
              </w:rPr>
            </w:pPr>
          </w:p>
          <w:p w:rsidR="00BD6461" w:rsidRPr="00787D91" w:rsidRDefault="006636AE" w:rsidP="00C444DC">
            <w:pPr>
              <w:rPr>
                <w:b/>
                <w:bCs/>
                <w:lang w:val="sr-Cyrl-CS"/>
              </w:rPr>
            </w:pPr>
            <w:r w:rsidRPr="00787D91">
              <w:rPr>
                <w:b/>
                <w:bCs/>
                <w:lang w:val="sr-Cyrl-CS"/>
              </w:rPr>
              <w:t>Понуђач:</w:t>
            </w:r>
          </w:p>
        </w:tc>
        <w:tc>
          <w:tcPr>
            <w:tcW w:w="7908" w:type="dxa"/>
            <w:tcBorders>
              <w:top w:val="single" w:sz="4" w:space="0" w:color="auto"/>
              <w:bottom w:val="single" w:sz="4" w:space="0" w:color="auto"/>
            </w:tcBorders>
            <w:shd w:val="clear" w:color="auto" w:fill="F2F2F2" w:themeFill="background1" w:themeFillShade="F2"/>
          </w:tcPr>
          <w:p w:rsidR="00BD6461" w:rsidRPr="00787D91" w:rsidRDefault="00BD6461" w:rsidP="00C444DC">
            <w:pPr>
              <w:jc w:val="center"/>
              <w:rPr>
                <w:b/>
                <w:bCs/>
                <w:szCs w:val="20"/>
                <w:lang w:val="sr-Cyrl-CS"/>
              </w:rPr>
            </w:pPr>
          </w:p>
          <w:p w:rsidR="00BD6461" w:rsidRPr="00787D91" w:rsidRDefault="00BD6461" w:rsidP="00C444DC">
            <w:pPr>
              <w:jc w:val="center"/>
              <w:rPr>
                <w:b/>
                <w:bCs/>
                <w:szCs w:val="20"/>
                <w:lang w:val="sr-Cyrl-CS"/>
              </w:rPr>
            </w:pPr>
          </w:p>
        </w:tc>
      </w:tr>
      <w:tr w:rsidR="009979EB" w:rsidRPr="00787D91" w:rsidTr="006636AE">
        <w:tc>
          <w:tcPr>
            <w:tcW w:w="1668" w:type="dxa"/>
            <w:shd w:val="clear" w:color="auto" w:fill="F2F2F2" w:themeFill="background1" w:themeFillShade="F2"/>
          </w:tcPr>
          <w:p w:rsidR="009979EB" w:rsidRPr="00787D91" w:rsidRDefault="009979EB"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9979EB" w:rsidRPr="00787D91" w:rsidRDefault="009979EB" w:rsidP="009979EB">
            <w:pPr>
              <w:tabs>
                <w:tab w:val="left" w:pos="1102"/>
              </w:tabs>
              <w:rPr>
                <w:bCs/>
                <w:szCs w:val="20"/>
                <w:lang w:val="sr-Cyrl-CS"/>
              </w:rPr>
            </w:pPr>
            <w:r w:rsidRPr="00787D91">
              <w:rPr>
                <w:bCs/>
                <w:sz w:val="20"/>
                <w:szCs w:val="20"/>
                <w:lang w:val="sr-Cyrl-CS"/>
              </w:rPr>
              <w:tab/>
            </w:r>
          </w:p>
          <w:p w:rsidR="009979EB" w:rsidRPr="00787D91" w:rsidRDefault="009979EB" w:rsidP="009979EB">
            <w:pPr>
              <w:ind w:left="-193"/>
              <w:jc w:val="center"/>
              <w:rPr>
                <w:bCs/>
                <w:sz w:val="20"/>
                <w:szCs w:val="20"/>
                <w:lang w:val="sr-Cyrl-CS"/>
              </w:rPr>
            </w:pPr>
          </w:p>
        </w:tc>
      </w:tr>
      <w:tr w:rsidR="00BD6461" w:rsidRPr="00E03BA6" w:rsidTr="006636AE">
        <w:tc>
          <w:tcPr>
            <w:tcW w:w="1668" w:type="dxa"/>
            <w:shd w:val="clear" w:color="auto" w:fill="F2F2F2" w:themeFill="background1" w:themeFillShade="F2"/>
          </w:tcPr>
          <w:p w:rsidR="00BD6461" w:rsidRPr="00E03BA6" w:rsidRDefault="00BD6461"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BD6461" w:rsidRPr="00E03BA6" w:rsidRDefault="00BD6461" w:rsidP="00C444DC">
            <w:pPr>
              <w:jc w:val="center"/>
              <w:rPr>
                <w:bCs/>
                <w:sz w:val="20"/>
                <w:szCs w:val="20"/>
                <w:lang w:val="sr-Cyrl-CS"/>
              </w:rPr>
            </w:pPr>
            <w:r w:rsidRPr="00E03BA6">
              <w:rPr>
                <w:bCs/>
                <w:sz w:val="20"/>
                <w:szCs w:val="20"/>
                <w:lang w:val="sr-Cyrl-CS"/>
              </w:rPr>
              <w:t>(</w:t>
            </w:r>
            <w:r w:rsidR="00830930" w:rsidRPr="00E03BA6">
              <w:rPr>
                <w:bCs/>
                <w:sz w:val="20"/>
                <w:szCs w:val="20"/>
                <w:lang w:val="sr-Cyrl-CS"/>
              </w:rPr>
              <w:t>н</w:t>
            </w:r>
            <w:r w:rsidRPr="00E03BA6">
              <w:rPr>
                <w:bCs/>
                <w:sz w:val="20"/>
                <w:szCs w:val="20"/>
                <w:lang w:val="sr-Cyrl-CS"/>
              </w:rPr>
              <w:t>азив)</w:t>
            </w:r>
          </w:p>
          <w:p w:rsidR="00BD6461" w:rsidRPr="00E03BA6" w:rsidRDefault="00BD6461" w:rsidP="00C444DC">
            <w:pPr>
              <w:jc w:val="center"/>
              <w:rPr>
                <w:bCs/>
                <w:sz w:val="20"/>
                <w:szCs w:val="20"/>
                <w:lang w:val="sr-Cyrl-CS"/>
              </w:rPr>
            </w:pPr>
          </w:p>
          <w:p w:rsidR="00BD6461" w:rsidRPr="00E03BA6" w:rsidRDefault="00BD6461" w:rsidP="00C444DC">
            <w:pPr>
              <w:rPr>
                <w:bCs/>
                <w:sz w:val="20"/>
                <w:szCs w:val="20"/>
                <w:lang w:val="sr-Cyrl-CS"/>
              </w:rPr>
            </w:pPr>
          </w:p>
        </w:tc>
      </w:tr>
      <w:tr w:rsidR="00BD6461" w:rsidRPr="00F166AF"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03BA6"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03BA6" w:rsidRDefault="00BD6461" w:rsidP="00C444DC">
            <w:pPr>
              <w:jc w:val="center"/>
              <w:rPr>
                <w:bCs/>
                <w:sz w:val="20"/>
                <w:szCs w:val="20"/>
                <w:lang w:val="sr-Cyrl-CS"/>
              </w:rPr>
            </w:pPr>
            <w:r w:rsidRPr="00E03BA6">
              <w:rPr>
                <w:bCs/>
                <w:sz w:val="20"/>
                <w:szCs w:val="20"/>
                <w:lang w:val="sr-Cyrl-CS"/>
              </w:rPr>
              <w:t>(</w:t>
            </w:r>
            <w:r w:rsidR="00830930" w:rsidRPr="00E03BA6">
              <w:rPr>
                <w:bCs/>
                <w:sz w:val="20"/>
                <w:szCs w:val="20"/>
                <w:lang w:val="sr-Cyrl-CS"/>
              </w:rPr>
              <w:t>а</w:t>
            </w:r>
            <w:r w:rsidRPr="00E03BA6">
              <w:rPr>
                <w:bCs/>
                <w:sz w:val="20"/>
                <w:szCs w:val="20"/>
                <w:lang w:val="sr-Cyrl-CS"/>
              </w:rPr>
              <w:t>дреса</w:t>
            </w:r>
            <w:r w:rsidR="00830930" w:rsidRPr="00E03BA6">
              <w:rPr>
                <w:bCs/>
                <w:sz w:val="20"/>
                <w:szCs w:val="20"/>
                <w:lang w:val="sr-Cyrl-CS"/>
              </w:rPr>
              <w:t xml:space="preserve"> </w:t>
            </w:r>
            <w:r w:rsidRPr="00E03BA6">
              <w:rPr>
                <w:bCs/>
                <w:sz w:val="20"/>
                <w:szCs w:val="20"/>
                <w:lang w:val="sr-Cyrl-CS"/>
              </w:rPr>
              <w:t>-</w:t>
            </w:r>
            <w:r w:rsidR="00830930" w:rsidRPr="00E03BA6">
              <w:rPr>
                <w:bCs/>
                <w:sz w:val="20"/>
                <w:szCs w:val="20"/>
                <w:lang w:val="sr-Cyrl-CS"/>
              </w:rPr>
              <w:t xml:space="preserve"> у</w:t>
            </w:r>
            <w:r w:rsidRPr="00E03BA6">
              <w:rPr>
                <w:bCs/>
                <w:sz w:val="20"/>
                <w:szCs w:val="20"/>
                <w:lang w:val="sr-Cyrl-CS"/>
              </w:rPr>
              <w:t>лица,</w:t>
            </w:r>
            <w:r w:rsidR="00830930" w:rsidRPr="00E03BA6">
              <w:rPr>
                <w:bCs/>
                <w:sz w:val="20"/>
                <w:szCs w:val="20"/>
                <w:lang w:val="sr-Cyrl-CS"/>
              </w:rPr>
              <w:t xml:space="preserve"> град,</w:t>
            </w:r>
            <w:r w:rsidRPr="00E03BA6">
              <w:rPr>
                <w:bCs/>
                <w:sz w:val="20"/>
                <w:szCs w:val="20"/>
                <w:lang w:val="sr-Cyrl-CS"/>
              </w:rPr>
              <w:t xml:space="preserve"> </w:t>
            </w:r>
            <w:r w:rsidR="00830930" w:rsidRPr="00E03BA6">
              <w:rPr>
                <w:bCs/>
                <w:sz w:val="20"/>
                <w:szCs w:val="20"/>
                <w:lang w:val="sr-Cyrl-CS"/>
              </w:rPr>
              <w:t>о</w:t>
            </w:r>
            <w:r w:rsidRPr="00E03BA6">
              <w:rPr>
                <w:bCs/>
                <w:sz w:val="20"/>
                <w:szCs w:val="20"/>
                <w:lang w:val="sr-Cyrl-CS"/>
              </w:rPr>
              <w:t xml:space="preserve">пштина, </w:t>
            </w:r>
            <w:r w:rsidR="00830930" w:rsidRPr="00E03BA6">
              <w:rPr>
                <w:bCs/>
                <w:sz w:val="20"/>
                <w:szCs w:val="20"/>
                <w:lang w:val="sr-Cyrl-CS"/>
              </w:rPr>
              <w:t>д</w:t>
            </w:r>
            <w:r w:rsidRPr="00E03BA6">
              <w:rPr>
                <w:bCs/>
                <w:sz w:val="20"/>
                <w:szCs w:val="20"/>
                <w:lang w:val="sr-Cyrl-CS"/>
              </w:rPr>
              <w:t>ржава)</w:t>
            </w:r>
          </w:p>
          <w:p w:rsidR="00BD6461" w:rsidRPr="00E03BA6" w:rsidRDefault="00BD6461" w:rsidP="00C444DC">
            <w:pPr>
              <w:jc w:val="center"/>
              <w:rPr>
                <w:bCs/>
                <w:sz w:val="20"/>
                <w:szCs w:val="20"/>
                <w:lang w:val="sr-Cyrl-CS"/>
              </w:rPr>
            </w:pPr>
          </w:p>
          <w:p w:rsidR="00BD6461" w:rsidRPr="00E03BA6" w:rsidRDefault="00BD6461" w:rsidP="00C444DC">
            <w:pPr>
              <w:jc w:val="center"/>
              <w:rPr>
                <w:bCs/>
                <w:sz w:val="20"/>
                <w:szCs w:val="20"/>
                <w:lang w:val="sr-Cyrl-CS"/>
              </w:rPr>
            </w:pPr>
          </w:p>
        </w:tc>
      </w:tr>
      <w:tr w:rsidR="00BD6461" w:rsidRPr="00E03BA6"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03BA6"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03BA6" w:rsidRDefault="00BD6461" w:rsidP="00C444DC">
            <w:pPr>
              <w:jc w:val="center"/>
              <w:rPr>
                <w:bCs/>
                <w:sz w:val="20"/>
                <w:szCs w:val="20"/>
                <w:lang w:val="sr-Cyrl-CS"/>
              </w:rPr>
            </w:pPr>
            <w:r w:rsidRPr="00E03BA6">
              <w:rPr>
                <w:bCs/>
                <w:sz w:val="20"/>
                <w:szCs w:val="20"/>
                <w:lang w:val="sr-Cyrl-CS"/>
              </w:rPr>
              <w:t>(</w:t>
            </w:r>
            <w:r w:rsidR="00830930" w:rsidRPr="00E03BA6">
              <w:rPr>
                <w:bCs/>
                <w:sz w:val="20"/>
                <w:szCs w:val="20"/>
                <w:lang w:val="sr-Cyrl-CS"/>
              </w:rPr>
              <w:t>м</w:t>
            </w:r>
            <w:r w:rsidRPr="00E03BA6">
              <w:rPr>
                <w:bCs/>
                <w:sz w:val="20"/>
                <w:szCs w:val="20"/>
                <w:lang w:val="sr-Cyrl-CS"/>
              </w:rPr>
              <w:t>атични број)</w:t>
            </w:r>
          </w:p>
          <w:p w:rsidR="00BD6461" w:rsidRPr="00E03BA6" w:rsidRDefault="00BD6461" w:rsidP="00C444DC">
            <w:pPr>
              <w:jc w:val="center"/>
              <w:rPr>
                <w:bCs/>
                <w:sz w:val="20"/>
                <w:szCs w:val="20"/>
                <w:lang w:val="sr-Cyrl-CS"/>
              </w:rPr>
            </w:pPr>
          </w:p>
          <w:p w:rsidR="00BD6461" w:rsidRPr="00E03BA6" w:rsidRDefault="00BD6461" w:rsidP="00C444DC">
            <w:pPr>
              <w:jc w:val="center"/>
              <w:rPr>
                <w:bCs/>
                <w:sz w:val="20"/>
                <w:szCs w:val="20"/>
                <w:lang w:val="sr-Cyrl-CS"/>
              </w:rPr>
            </w:pPr>
          </w:p>
        </w:tc>
      </w:tr>
      <w:tr w:rsidR="00BD6461" w:rsidRPr="00E03BA6"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03BA6"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03BA6" w:rsidRDefault="00BD6461" w:rsidP="00C444DC">
            <w:pPr>
              <w:jc w:val="center"/>
              <w:rPr>
                <w:bCs/>
                <w:sz w:val="20"/>
                <w:szCs w:val="20"/>
                <w:lang w:val="sr-Cyrl-CS"/>
              </w:rPr>
            </w:pPr>
            <w:r w:rsidRPr="00E03BA6">
              <w:rPr>
                <w:bCs/>
                <w:sz w:val="20"/>
                <w:szCs w:val="20"/>
                <w:lang w:val="sr-Cyrl-CS"/>
              </w:rPr>
              <w:t>(ПИБ)</w:t>
            </w:r>
          </w:p>
          <w:p w:rsidR="00BD6461" w:rsidRPr="00E03BA6" w:rsidRDefault="00BD6461" w:rsidP="00C444DC">
            <w:pPr>
              <w:jc w:val="center"/>
              <w:rPr>
                <w:bCs/>
                <w:sz w:val="20"/>
                <w:szCs w:val="20"/>
                <w:lang w:val="sr-Cyrl-CS"/>
              </w:rPr>
            </w:pPr>
          </w:p>
          <w:p w:rsidR="00BD6461" w:rsidRPr="00E03BA6" w:rsidRDefault="00BD6461" w:rsidP="00C444DC">
            <w:pPr>
              <w:jc w:val="center"/>
              <w:rPr>
                <w:bCs/>
                <w:sz w:val="20"/>
                <w:szCs w:val="20"/>
                <w:lang w:val="sr-Cyrl-CS"/>
              </w:rPr>
            </w:pPr>
          </w:p>
        </w:tc>
      </w:tr>
      <w:tr w:rsidR="00BD6461" w:rsidRPr="00E03BA6"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03BA6"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03BA6" w:rsidRDefault="00BD6461" w:rsidP="00C444DC">
            <w:pPr>
              <w:jc w:val="center"/>
              <w:rPr>
                <w:bCs/>
                <w:sz w:val="20"/>
                <w:szCs w:val="20"/>
                <w:lang w:val="sr-Cyrl-CS"/>
              </w:rPr>
            </w:pPr>
            <w:r w:rsidRPr="00E03BA6">
              <w:rPr>
                <w:bCs/>
                <w:sz w:val="20"/>
                <w:szCs w:val="20"/>
                <w:lang w:val="sr-Cyrl-CS"/>
              </w:rPr>
              <w:t>(шифра делатности)</w:t>
            </w:r>
          </w:p>
          <w:p w:rsidR="00BD6461" w:rsidRPr="00E03BA6" w:rsidRDefault="00BD6461" w:rsidP="00C444DC">
            <w:pPr>
              <w:jc w:val="center"/>
              <w:rPr>
                <w:bCs/>
                <w:sz w:val="20"/>
                <w:szCs w:val="20"/>
                <w:lang w:val="sr-Cyrl-CS"/>
              </w:rPr>
            </w:pPr>
          </w:p>
          <w:p w:rsidR="00BD6461" w:rsidRPr="00E03BA6" w:rsidRDefault="00BD6461" w:rsidP="00C444DC">
            <w:pPr>
              <w:jc w:val="center"/>
              <w:rPr>
                <w:bCs/>
                <w:sz w:val="20"/>
                <w:szCs w:val="20"/>
                <w:lang w:val="sr-Cyrl-CS"/>
              </w:rPr>
            </w:pPr>
          </w:p>
        </w:tc>
      </w:tr>
      <w:tr w:rsidR="00BD6461" w:rsidRPr="00E03BA6"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03BA6"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03BA6" w:rsidRDefault="00BD6461" w:rsidP="00C444DC">
            <w:pPr>
              <w:jc w:val="center"/>
              <w:rPr>
                <w:bCs/>
                <w:sz w:val="20"/>
                <w:szCs w:val="20"/>
                <w:lang w:val="sr-Cyrl-CS"/>
              </w:rPr>
            </w:pPr>
            <w:r w:rsidRPr="00E03BA6">
              <w:rPr>
                <w:bCs/>
                <w:sz w:val="20"/>
                <w:szCs w:val="20"/>
                <w:lang w:val="sr-Cyrl-CS"/>
              </w:rPr>
              <w:t>(</w:t>
            </w:r>
            <w:r w:rsidR="00830930" w:rsidRPr="00E03BA6">
              <w:rPr>
                <w:bCs/>
                <w:sz w:val="20"/>
                <w:szCs w:val="20"/>
                <w:lang w:val="sr-Cyrl-CS"/>
              </w:rPr>
              <w:t>б</w:t>
            </w:r>
            <w:r w:rsidRPr="00E03BA6">
              <w:rPr>
                <w:bCs/>
                <w:sz w:val="20"/>
                <w:szCs w:val="20"/>
                <w:lang w:val="sr-Cyrl-CS"/>
              </w:rPr>
              <w:t>рој текућег рачуна)</w:t>
            </w:r>
          </w:p>
          <w:p w:rsidR="00BD6461" w:rsidRPr="00E03BA6" w:rsidRDefault="00BD6461" w:rsidP="00C444DC">
            <w:pPr>
              <w:jc w:val="center"/>
              <w:rPr>
                <w:bCs/>
                <w:sz w:val="20"/>
                <w:szCs w:val="20"/>
                <w:lang w:val="sr-Cyrl-CS"/>
              </w:rPr>
            </w:pPr>
          </w:p>
          <w:p w:rsidR="00BD6461" w:rsidRPr="00E03BA6" w:rsidRDefault="00BD6461" w:rsidP="00C444DC">
            <w:pPr>
              <w:jc w:val="center"/>
              <w:rPr>
                <w:bCs/>
                <w:sz w:val="20"/>
                <w:szCs w:val="20"/>
                <w:lang w:val="sr-Cyrl-CS"/>
              </w:rPr>
            </w:pPr>
          </w:p>
        </w:tc>
      </w:tr>
      <w:tr w:rsidR="00BD6461" w:rsidRPr="00E03BA6"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03BA6"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03BA6" w:rsidRDefault="00BD6461" w:rsidP="00C444DC">
            <w:pPr>
              <w:jc w:val="center"/>
              <w:rPr>
                <w:bCs/>
                <w:sz w:val="20"/>
                <w:szCs w:val="20"/>
                <w:lang w:val="sr-Cyrl-CS"/>
              </w:rPr>
            </w:pPr>
            <w:r w:rsidRPr="00E03BA6">
              <w:rPr>
                <w:bCs/>
                <w:sz w:val="20"/>
                <w:szCs w:val="20"/>
                <w:lang w:val="sr-Cyrl-CS"/>
              </w:rPr>
              <w:t>(</w:t>
            </w:r>
            <w:r w:rsidR="00830930" w:rsidRPr="00E03BA6">
              <w:rPr>
                <w:bCs/>
                <w:sz w:val="20"/>
                <w:szCs w:val="20"/>
                <w:lang w:val="sr-Cyrl-CS"/>
              </w:rPr>
              <w:t>з</w:t>
            </w:r>
            <w:r w:rsidRPr="00E03BA6">
              <w:rPr>
                <w:bCs/>
                <w:sz w:val="20"/>
                <w:szCs w:val="20"/>
                <w:lang w:val="sr-Cyrl-CS"/>
              </w:rPr>
              <w:t>аконски заступник)</w:t>
            </w:r>
          </w:p>
          <w:p w:rsidR="00BD6461" w:rsidRPr="00E03BA6" w:rsidRDefault="00BD6461" w:rsidP="00C444DC">
            <w:pPr>
              <w:jc w:val="center"/>
              <w:rPr>
                <w:bCs/>
                <w:sz w:val="20"/>
                <w:szCs w:val="20"/>
                <w:lang w:val="sr-Cyrl-CS"/>
              </w:rPr>
            </w:pPr>
          </w:p>
          <w:p w:rsidR="00BD6461" w:rsidRPr="00E03BA6" w:rsidRDefault="00BD6461" w:rsidP="00C444DC">
            <w:pPr>
              <w:jc w:val="center"/>
              <w:rPr>
                <w:bCs/>
                <w:sz w:val="20"/>
                <w:szCs w:val="20"/>
                <w:lang w:val="sr-Cyrl-CS"/>
              </w:rPr>
            </w:pPr>
          </w:p>
        </w:tc>
      </w:tr>
      <w:tr w:rsidR="00830930" w:rsidRPr="00E03BA6"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30930" w:rsidRPr="00E03BA6" w:rsidRDefault="00830930"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30930" w:rsidRPr="00E03BA6" w:rsidRDefault="00830930" w:rsidP="00C444DC">
            <w:pPr>
              <w:jc w:val="center"/>
              <w:rPr>
                <w:bCs/>
                <w:sz w:val="20"/>
                <w:szCs w:val="20"/>
                <w:lang w:val="sr-Cyrl-CS"/>
              </w:rPr>
            </w:pPr>
          </w:p>
          <w:p w:rsidR="00830930" w:rsidRPr="00E03BA6" w:rsidRDefault="00830930" w:rsidP="00C444DC">
            <w:pPr>
              <w:jc w:val="center"/>
              <w:rPr>
                <w:bCs/>
                <w:sz w:val="20"/>
                <w:szCs w:val="20"/>
                <w:lang w:val="sr-Cyrl-CS"/>
              </w:rPr>
            </w:pPr>
          </w:p>
        </w:tc>
      </w:tr>
      <w:tr w:rsidR="00BD6461" w:rsidRPr="00F166AF"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03BA6" w:rsidRDefault="00BD6461" w:rsidP="00C444DC">
            <w:pPr>
              <w:jc w:val="center"/>
              <w:rPr>
                <w:bCs/>
                <w:sz w:val="20"/>
                <w:szCs w:val="20"/>
                <w:lang w:val="sr-Cyrl-CS"/>
              </w:rPr>
            </w:pPr>
          </w:p>
        </w:tc>
        <w:tc>
          <w:tcPr>
            <w:tcW w:w="7908" w:type="dxa"/>
            <w:tcBorders>
              <w:top w:val="single" w:sz="4" w:space="0" w:color="auto"/>
              <w:left w:val="nil"/>
              <w:bottom w:val="nil"/>
              <w:right w:val="nil"/>
            </w:tcBorders>
            <w:shd w:val="clear" w:color="auto" w:fill="F2F2F2" w:themeFill="background1" w:themeFillShade="F2"/>
          </w:tcPr>
          <w:p w:rsidR="00BD6461" w:rsidRPr="00E03BA6" w:rsidRDefault="00BD6461" w:rsidP="00830930">
            <w:pPr>
              <w:jc w:val="center"/>
              <w:rPr>
                <w:bCs/>
                <w:sz w:val="20"/>
                <w:szCs w:val="20"/>
                <w:lang w:val="sr-Cyrl-CS"/>
              </w:rPr>
            </w:pPr>
            <w:r w:rsidRPr="00E03BA6">
              <w:rPr>
                <w:bCs/>
                <w:sz w:val="20"/>
                <w:szCs w:val="20"/>
                <w:lang w:val="sr-Cyrl-CS"/>
              </w:rPr>
              <w:t>(</w:t>
            </w:r>
            <w:r w:rsidR="00830930" w:rsidRPr="00E03BA6">
              <w:rPr>
                <w:bCs/>
                <w:sz w:val="20"/>
                <w:szCs w:val="20"/>
                <w:lang w:val="sr-Cyrl-CS"/>
              </w:rPr>
              <w:t>к</w:t>
            </w:r>
            <w:r w:rsidRPr="00E03BA6">
              <w:rPr>
                <w:bCs/>
                <w:sz w:val="20"/>
                <w:szCs w:val="20"/>
                <w:lang w:val="sr-Cyrl-CS"/>
              </w:rPr>
              <w:t>онтак</w:t>
            </w:r>
            <w:r w:rsidR="002F438D" w:rsidRPr="00E03BA6">
              <w:rPr>
                <w:bCs/>
                <w:sz w:val="20"/>
                <w:szCs w:val="20"/>
                <w:lang w:val="sr-Cyrl-CS"/>
              </w:rPr>
              <w:t>т</w:t>
            </w:r>
            <w:r w:rsidRPr="00E03BA6">
              <w:rPr>
                <w:bCs/>
                <w:sz w:val="20"/>
                <w:szCs w:val="20"/>
                <w:lang w:val="sr-Cyrl-CS"/>
              </w:rPr>
              <w:t xml:space="preserve"> особа, телефон, </w:t>
            </w:r>
            <w:r w:rsidRPr="00E03BA6">
              <w:rPr>
                <w:bCs/>
                <w:i/>
                <w:sz w:val="20"/>
                <w:szCs w:val="20"/>
                <w:lang w:val="sr-Cyrl-CS"/>
              </w:rPr>
              <w:t>e-mail</w:t>
            </w:r>
            <w:r w:rsidRPr="00E03BA6">
              <w:rPr>
                <w:bCs/>
                <w:sz w:val="20"/>
                <w:szCs w:val="20"/>
                <w:lang w:val="sr-Cyrl-CS"/>
              </w:rPr>
              <w:t>)</w:t>
            </w:r>
          </w:p>
        </w:tc>
      </w:tr>
    </w:tbl>
    <w:p w:rsidR="00827EEC" w:rsidRPr="00E03BA6" w:rsidRDefault="00827EEC" w:rsidP="007A5728">
      <w:pPr>
        <w:numPr>
          <w:ilvl w:val="0"/>
          <w:numId w:val="10"/>
        </w:numPr>
        <w:ind w:left="270" w:hanging="270"/>
        <w:jc w:val="both"/>
        <w:rPr>
          <w:b/>
          <w:bCs/>
          <w:lang w:val="sr-Cyrl-CS"/>
        </w:rPr>
      </w:pPr>
      <w:r w:rsidRPr="00E03BA6">
        <w:rPr>
          <w:b/>
          <w:bCs/>
          <w:lang w:val="sr-Cyrl-CS"/>
        </w:rPr>
        <w:lastRenderedPageBreak/>
        <w:t>Подносим следећу понуду:</w:t>
      </w:r>
    </w:p>
    <w:p w:rsidR="00827EEC" w:rsidRPr="00E03BA6" w:rsidRDefault="00827EEC" w:rsidP="00827EEC">
      <w:pPr>
        <w:jc w:val="both"/>
        <w:rPr>
          <w:bCs/>
          <w:i/>
          <w:lang w:val="sr-Cyrl-CS"/>
        </w:rPr>
      </w:pPr>
      <w:r w:rsidRPr="00E03BA6">
        <w:rPr>
          <w:bCs/>
          <w:i/>
          <w:lang w:val="sr-Cyrl-CS"/>
        </w:rPr>
        <w:t xml:space="preserve">    (заокружити на који начин)</w:t>
      </w:r>
    </w:p>
    <w:p w:rsidR="00827EEC" w:rsidRPr="00E03BA6" w:rsidRDefault="00827EEC" w:rsidP="00827EEC">
      <w:pPr>
        <w:jc w:val="both"/>
        <w:rPr>
          <w:b/>
          <w:bCs/>
          <w:lang w:val="sr-Cyrl-CS"/>
        </w:rPr>
      </w:pPr>
    </w:p>
    <w:p w:rsidR="00827EEC" w:rsidRPr="00E03BA6" w:rsidRDefault="00827EEC" w:rsidP="00827EEC">
      <w:pPr>
        <w:autoSpaceDE w:val="0"/>
        <w:autoSpaceDN w:val="0"/>
        <w:adjustRightInd w:val="0"/>
        <w:jc w:val="both"/>
        <w:rPr>
          <w:rFonts w:eastAsia="Calibri"/>
          <w:b/>
          <w:bCs/>
          <w:lang w:val="sr-Cyrl-CS"/>
        </w:rPr>
      </w:pPr>
      <w:r w:rsidRPr="00E03BA6">
        <w:rPr>
          <w:rFonts w:eastAsia="Calibri"/>
          <w:b/>
          <w:bCs/>
          <w:lang w:val="sr-Cyrl-CS"/>
        </w:rPr>
        <w:t>а) самостално</w:t>
      </w:r>
    </w:p>
    <w:p w:rsidR="00827EEC" w:rsidRPr="00E03BA6" w:rsidRDefault="00827EEC" w:rsidP="00827EEC">
      <w:pPr>
        <w:autoSpaceDE w:val="0"/>
        <w:autoSpaceDN w:val="0"/>
        <w:adjustRightInd w:val="0"/>
        <w:jc w:val="both"/>
        <w:rPr>
          <w:rFonts w:eastAsia="Calibri"/>
          <w:b/>
          <w:bCs/>
          <w:lang w:val="sr-Cyrl-CS"/>
        </w:rPr>
      </w:pPr>
    </w:p>
    <w:p w:rsidR="00EF73F6" w:rsidRPr="00E03BA6" w:rsidRDefault="00827EEC" w:rsidP="00827EEC">
      <w:pPr>
        <w:autoSpaceDE w:val="0"/>
        <w:autoSpaceDN w:val="0"/>
        <w:adjustRightInd w:val="0"/>
        <w:jc w:val="both"/>
        <w:rPr>
          <w:rFonts w:eastAsia="Calibri"/>
          <w:b/>
          <w:bCs/>
          <w:lang w:val="sr-Cyrl-CS"/>
        </w:rPr>
      </w:pPr>
      <w:r w:rsidRPr="00E03BA6">
        <w:rPr>
          <w:rFonts w:eastAsia="Calibri"/>
          <w:b/>
          <w:bCs/>
          <w:lang w:val="sr-Cyrl-CS"/>
        </w:rPr>
        <w:t>б) са подизвођачем:</w:t>
      </w:r>
    </w:p>
    <w:p w:rsidR="00EF73F6" w:rsidRPr="00E03BA6" w:rsidRDefault="00EF73F6" w:rsidP="00827EEC">
      <w:pPr>
        <w:autoSpaceDE w:val="0"/>
        <w:autoSpaceDN w:val="0"/>
        <w:adjustRightInd w:val="0"/>
        <w:jc w:val="both"/>
        <w:rPr>
          <w:rFonts w:eastAsia="Calibri"/>
          <w:b/>
          <w:bCs/>
          <w:lang w:val="sr-Cyrl-CS"/>
        </w:rPr>
      </w:pPr>
    </w:p>
    <w:p w:rsidR="00827EEC" w:rsidRPr="00E03BA6" w:rsidRDefault="00827EEC" w:rsidP="00827EEC">
      <w:pPr>
        <w:autoSpaceDE w:val="0"/>
        <w:autoSpaceDN w:val="0"/>
        <w:adjustRightInd w:val="0"/>
        <w:jc w:val="both"/>
        <w:rPr>
          <w:rFonts w:eastAsia="Calibri"/>
          <w:lang w:val="sr-Cyrl-CS"/>
        </w:rPr>
      </w:pPr>
      <w:r w:rsidRPr="00E03BA6">
        <w:rPr>
          <w:rFonts w:eastAsia="Calibri"/>
          <w:lang w:val="sr-Cyrl-CS"/>
        </w:rPr>
        <w:t xml:space="preserve">1. </w:t>
      </w:r>
      <w:r w:rsidR="00FB3BE8" w:rsidRPr="00E03BA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E03BA6" w:rsidRDefault="00827EEC" w:rsidP="00827EEC">
      <w:pPr>
        <w:autoSpaceDE w:val="0"/>
        <w:autoSpaceDN w:val="0"/>
        <w:adjustRightInd w:val="0"/>
        <w:jc w:val="both"/>
        <w:rPr>
          <w:rFonts w:eastAsia="Calibri"/>
          <w:lang w:val="sr-Cyrl-CS"/>
        </w:rPr>
      </w:pPr>
      <w:r w:rsidRPr="00E03BA6">
        <w:rPr>
          <w:rFonts w:eastAsia="Calibri"/>
          <w:lang w:val="sr-Cyrl-CS"/>
        </w:rPr>
        <w:t xml:space="preserve">2. </w:t>
      </w:r>
      <w:r w:rsidR="00FB3BE8" w:rsidRPr="00E03BA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E03BA6" w:rsidRDefault="00827EEC" w:rsidP="00827EEC">
      <w:pPr>
        <w:autoSpaceDE w:val="0"/>
        <w:autoSpaceDN w:val="0"/>
        <w:adjustRightInd w:val="0"/>
        <w:jc w:val="both"/>
        <w:rPr>
          <w:rFonts w:eastAsia="Calibri"/>
          <w:lang w:val="sr-Cyrl-CS"/>
        </w:rPr>
      </w:pPr>
      <w:r w:rsidRPr="00E03BA6">
        <w:rPr>
          <w:rFonts w:eastAsia="Calibri"/>
          <w:lang w:val="sr-Cyrl-CS"/>
        </w:rPr>
        <w:t xml:space="preserve">3. </w:t>
      </w:r>
      <w:r w:rsidR="00FB3BE8" w:rsidRPr="00E03BA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E03BA6" w:rsidRDefault="00827EEC" w:rsidP="00827EEC">
      <w:pPr>
        <w:autoSpaceDE w:val="0"/>
        <w:autoSpaceDN w:val="0"/>
        <w:adjustRightInd w:val="0"/>
        <w:jc w:val="both"/>
        <w:rPr>
          <w:rFonts w:eastAsia="Calibri"/>
          <w:i/>
          <w:iCs/>
          <w:lang w:val="sr-Cyrl-CS"/>
        </w:rPr>
      </w:pPr>
      <w:r w:rsidRPr="00E03BA6">
        <w:rPr>
          <w:rFonts w:eastAsia="Calibri"/>
          <w:i/>
          <w:iCs/>
          <w:lang w:val="sr-Cyrl-CS"/>
        </w:rPr>
        <w:t>(навести</w:t>
      </w:r>
      <w:r w:rsidR="00FB3BE8" w:rsidRPr="00E03BA6">
        <w:rPr>
          <w:rFonts w:eastAsia="Calibri"/>
          <w:i/>
          <w:iCs/>
          <w:lang w:val="sr-Cyrl-CS"/>
        </w:rPr>
        <w:t>:</w:t>
      </w:r>
      <w:r w:rsidR="00DD7BC6" w:rsidRPr="00E03BA6">
        <w:rPr>
          <w:rFonts w:eastAsia="Calibri"/>
          <w:i/>
          <w:iCs/>
          <w:lang w:val="sr-Cyrl-CS"/>
        </w:rPr>
        <w:t xml:space="preserve"> назив и седиште</w:t>
      </w:r>
      <w:r w:rsidRPr="00E03BA6">
        <w:rPr>
          <w:rFonts w:eastAsia="Calibri"/>
          <w:i/>
          <w:iCs/>
          <w:lang w:val="sr-Cyrl-CS"/>
        </w:rPr>
        <w:t xml:space="preserve"> подизвођача</w:t>
      </w:r>
      <w:r w:rsidR="00FB3BE8" w:rsidRPr="00E03BA6">
        <w:rPr>
          <w:rFonts w:eastAsia="Calibri"/>
          <w:i/>
          <w:iCs/>
          <w:lang w:val="sr-Cyrl-CS"/>
        </w:rPr>
        <w:t>,ПИБ, матични број, број рачуна, овлашћено лице</w:t>
      </w:r>
      <w:r w:rsidR="00DD7BC6" w:rsidRPr="00E03BA6">
        <w:rPr>
          <w:rFonts w:eastAsia="Calibri"/>
          <w:i/>
          <w:iCs/>
          <w:lang w:val="sr-Cyrl-CS"/>
        </w:rPr>
        <w:t>/а</w:t>
      </w:r>
      <w:r w:rsidR="00FB3BE8" w:rsidRPr="00E03BA6">
        <w:rPr>
          <w:rFonts w:eastAsia="Calibri"/>
          <w:i/>
          <w:iCs/>
          <w:lang w:val="sr-Cyrl-CS"/>
        </w:rPr>
        <w:t xml:space="preserve"> за заступање, проценат укупне вредности набавке који ће </w:t>
      </w:r>
      <w:r w:rsidR="00DD7BC6" w:rsidRPr="00E03BA6">
        <w:rPr>
          <w:rFonts w:eastAsia="Calibri"/>
          <w:i/>
          <w:iCs/>
          <w:lang w:val="sr-Cyrl-CS"/>
        </w:rPr>
        <w:t xml:space="preserve">се </w:t>
      </w:r>
      <w:r w:rsidR="00FB3BE8" w:rsidRPr="00E03BA6">
        <w:rPr>
          <w:rFonts w:eastAsia="Calibri"/>
          <w:i/>
          <w:iCs/>
          <w:lang w:val="sr-Cyrl-CS"/>
        </w:rPr>
        <w:t>поверити подизвођачу, а који не може бити већи од 50 % као и део предмета набавке који ће извршити преко подизвођача</w:t>
      </w:r>
      <w:r w:rsidR="00595F09" w:rsidRPr="00E03BA6">
        <w:rPr>
          <w:rFonts w:eastAsia="Calibri"/>
          <w:i/>
          <w:iCs/>
          <w:lang w:val="sr-Cyrl-CS"/>
        </w:rPr>
        <w:t>, контакт особа, телефон, факс и е-маил адреса</w:t>
      </w:r>
      <w:r w:rsidRPr="00E03BA6">
        <w:rPr>
          <w:rFonts w:eastAsia="Calibri"/>
          <w:i/>
          <w:iCs/>
          <w:lang w:val="sr-Cyrl-CS"/>
        </w:rPr>
        <w:t>)</w:t>
      </w:r>
    </w:p>
    <w:p w:rsidR="00A758F1" w:rsidRPr="00E03BA6" w:rsidRDefault="00A758F1" w:rsidP="00827EEC">
      <w:pPr>
        <w:autoSpaceDE w:val="0"/>
        <w:autoSpaceDN w:val="0"/>
        <w:adjustRightInd w:val="0"/>
        <w:jc w:val="both"/>
        <w:rPr>
          <w:rFonts w:eastAsia="Calibri"/>
          <w:i/>
          <w:iCs/>
          <w:lang w:val="sr-Cyrl-CS"/>
        </w:rPr>
      </w:pPr>
    </w:p>
    <w:p w:rsidR="00827EEC" w:rsidRPr="00E03BA6" w:rsidRDefault="00827EEC" w:rsidP="00827EEC">
      <w:pPr>
        <w:autoSpaceDE w:val="0"/>
        <w:autoSpaceDN w:val="0"/>
        <w:adjustRightInd w:val="0"/>
        <w:jc w:val="both"/>
        <w:rPr>
          <w:rFonts w:eastAsia="Calibri"/>
          <w:b/>
          <w:bCs/>
          <w:lang w:val="sr-Cyrl-CS"/>
        </w:rPr>
      </w:pPr>
      <w:r w:rsidRPr="00E03BA6">
        <w:rPr>
          <w:rFonts w:eastAsia="Calibri"/>
          <w:b/>
          <w:bCs/>
          <w:lang w:val="sr-Cyrl-CS"/>
        </w:rPr>
        <w:t>в) као заједничку понуду:</w:t>
      </w:r>
    </w:p>
    <w:p w:rsidR="00006CB7" w:rsidRPr="00E03BA6" w:rsidRDefault="00006CB7" w:rsidP="00006CB7">
      <w:pPr>
        <w:autoSpaceDE w:val="0"/>
        <w:autoSpaceDN w:val="0"/>
        <w:adjustRightInd w:val="0"/>
        <w:jc w:val="both"/>
        <w:rPr>
          <w:rFonts w:eastAsia="Calibri"/>
          <w:lang w:val="sr-Cyrl-CS"/>
        </w:rPr>
      </w:pPr>
      <w:r w:rsidRPr="00E03BA6">
        <w:rPr>
          <w:rFonts w:eastAsia="Calibri"/>
          <w:lang w:val="sr-Cyrl-CS"/>
        </w:rPr>
        <w:t xml:space="preserve">1. </w:t>
      </w:r>
      <w:r w:rsidR="00FB3BE8" w:rsidRPr="00E03BA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E03BA6" w:rsidRDefault="00006CB7" w:rsidP="00006CB7">
      <w:pPr>
        <w:autoSpaceDE w:val="0"/>
        <w:autoSpaceDN w:val="0"/>
        <w:adjustRightInd w:val="0"/>
        <w:jc w:val="both"/>
        <w:rPr>
          <w:rFonts w:eastAsia="Calibri"/>
          <w:lang w:val="sr-Cyrl-CS"/>
        </w:rPr>
      </w:pPr>
      <w:r w:rsidRPr="00E03BA6">
        <w:rPr>
          <w:rFonts w:eastAsia="Calibri"/>
          <w:lang w:val="sr-Cyrl-CS"/>
        </w:rPr>
        <w:t xml:space="preserve">2. </w:t>
      </w:r>
      <w:r w:rsidR="00FB3BE8" w:rsidRPr="00E03BA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E03BA6" w:rsidRDefault="00006CB7" w:rsidP="00006CB7">
      <w:pPr>
        <w:autoSpaceDE w:val="0"/>
        <w:autoSpaceDN w:val="0"/>
        <w:adjustRightInd w:val="0"/>
        <w:jc w:val="both"/>
        <w:rPr>
          <w:rFonts w:eastAsia="Calibri"/>
          <w:lang w:val="sr-Cyrl-CS"/>
        </w:rPr>
      </w:pPr>
      <w:r w:rsidRPr="00E03BA6">
        <w:rPr>
          <w:rFonts w:eastAsia="Calibri"/>
          <w:lang w:val="sr-Cyrl-CS"/>
        </w:rPr>
        <w:t xml:space="preserve">3. </w:t>
      </w:r>
      <w:r w:rsidR="00DD7BC6" w:rsidRPr="00E03BA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E03BA6" w:rsidRDefault="00DD7BC6" w:rsidP="00DD7BC6">
      <w:pPr>
        <w:autoSpaceDE w:val="0"/>
        <w:autoSpaceDN w:val="0"/>
        <w:adjustRightInd w:val="0"/>
        <w:jc w:val="both"/>
        <w:rPr>
          <w:rFonts w:eastAsia="Calibri"/>
          <w:i/>
          <w:iCs/>
          <w:lang w:val="sr-Cyrl-CS"/>
        </w:rPr>
      </w:pPr>
      <w:r w:rsidRPr="00E03BA6">
        <w:rPr>
          <w:rFonts w:eastAsia="Calibri"/>
          <w:i/>
          <w:iCs/>
          <w:lang w:val="sr-Cyrl-CS"/>
        </w:rPr>
        <w:t xml:space="preserve">(навести: назив и седиште </w:t>
      </w:r>
      <w:r w:rsidR="00911FAA" w:rsidRPr="00E03BA6">
        <w:rPr>
          <w:rFonts w:eastAsia="Calibri"/>
          <w:i/>
          <w:iCs/>
          <w:lang w:val="sr-Cyrl-CS"/>
        </w:rPr>
        <w:t>Понуђач</w:t>
      </w:r>
      <w:r w:rsidRPr="00E03BA6">
        <w:rPr>
          <w:rFonts w:eastAsia="Calibri"/>
          <w:i/>
          <w:iCs/>
          <w:lang w:val="sr-Cyrl-CS"/>
        </w:rPr>
        <w:t>а, ПИБ, матични број, број рачуна, овлашћено лице/а за заступање</w:t>
      </w:r>
      <w:r w:rsidR="00595F09" w:rsidRPr="00E03BA6">
        <w:rPr>
          <w:rFonts w:eastAsia="Calibri"/>
          <w:i/>
          <w:iCs/>
          <w:lang w:val="sr-Cyrl-CS"/>
        </w:rPr>
        <w:t>, контакт особа, телефон, факс и е-маил адреса</w:t>
      </w:r>
      <w:r w:rsidRPr="00E03BA6">
        <w:rPr>
          <w:rFonts w:eastAsia="Calibri"/>
          <w:i/>
          <w:iCs/>
          <w:lang w:val="sr-Cyrl-CS"/>
        </w:rPr>
        <w:t>)</w:t>
      </w:r>
    </w:p>
    <w:p w:rsidR="00E962B1" w:rsidRPr="00787D91" w:rsidRDefault="00E962B1" w:rsidP="00E962B1">
      <w:pPr>
        <w:rPr>
          <w:b/>
          <w:bCs/>
          <w:lang w:val="sr-Cyrl-CS"/>
        </w:rPr>
      </w:pPr>
      <w:r w:rsidRPr="00787D91">
        <w:rPr>
          <w:b/>
          <w:bCs/>
          <w:lang w:val="sr-Cyrl-CS"/>
        </w:rPr>
        <w:lastRenderedPageBreak/>
        <w:t>Подносим следећу ПОНУДУ</w:t>
      </w:r>
    </w:p>
    <w:p w:rsidR="00E962B1" w:rsidRPr="00787D91" w:rsidRDefault="00E962B1" w:rsidP="00E962B1">
      <w:pPr>
        <w:rPr>
          <w:b/>
          <w:lang w:val="sr-Cyrl-CS"/>
        </w:rPr>
      </w:pPr>
      <w:r w:rsidRPr="00787D91">
        <w:rPr>
          <w:b/>
          <w:lang w:val="sr-Cyrl-CS"/>
        </w:rPr>
        <w:t xml:space="preserve">за ЈН услугa – </w:t>
      </w:r>
      <w:r w:rsidR="00D339E5" w:rsidRPr="00787D91">
        <w:rPr>
          <w:b/>
          <w:lang w:val="sr-Cyrl-CS"/>
        </w:rPr>
        <w:t>Услуга и</w:t>
      </w:r>
      <w:r w:rsidRPr="00787D91">
        <w:rPr>
          <w:rFonts w:eastAsia="ArialUnicodeMS"/>
          <w:b/>
          <w:bCs/>
          <w:lang w:val="sr-Cyrl-CS"/>
        </w:rPr>
        <w:t>зрад</w:t>
      </w:r>
      <w:r w:rsidR="00D339E5" w:rsidRPr="00787D91">
        <w:rPr>
          <w:rFonts w:eastAsia="ArialUnicodeMS"/>
          <w:b/>
          <w:bCs/>
          <w:lang w:val="sr-Cyrl-CS"/>
        </w:rPr>
        <w:t>е</w:t>
      </w:r>
      <w:r w:rsidRPr="00787D91">
        <w:rPr>
          <w:rFonts w:eastAsia="ArialUnicodeMS"/>
          <w:b/>
          <w:bCs/>
          <w:lang w:val="sr-Cyrl-CS"/>
        </w:rPr>
        <w:t xml:space="preserve"> пројектне документације и прибављања дозвола и сагласности за изградњу локација за мониторинг РФ спектра</w:t>
      </w:r>
    </w:p>
    <w:p w:rsidR="00E962B1" w:rsidRPr="00787D91" w:rsidRDefault="00E962B1" w:rsidP="00E962B1">
      <w:pPr>
        <w:jc w:val="both"/>
        <w:rPr>
          <w:b/>
          <w:bCs/>
          <w:smallCaps/>
          <w:lang w:val="sr-Cyrl-CS"/>
        </w:rPr>
      </w:pPr>
    </w:p>
    <w:p w:rsidR="005B6FFD" w:rsidRPr="00787D91" w:rsidRDefault="005B6FFD" w:rsidP="00E962B1">
      <w:pPr>
        <w:jc w:val="both"/>
        <w:rPr>
          <w:b/>
          <w:bCs/>
          <w:smallCaps/>
          <w:lang w:val="sr-Cyrl-CS"/>
        </w:rPr>
      </w:pPr>
    </w:p>
    <w:p w:rsidR="00E962B1" w:rsidRPr="00787D91" w:rsidRDefault="00E962B1" w:rsidP="00E962B1">
      <w:pPr>
        <w:jc w:val="both"/>
        <w:rPr>
          <w:b/>
          <w:bCs/>
          <w:smallCaps/>
          <w:lang w:val="sr-Cyrl-CS"/>
        </w:rPr>
      </w:pPr>
      <w:r w:rsidRPr="00787D91">
        <w:rPr>
          <w:b/>
          <w:bCs/>
          <w:smallCaps/>
          <w:lang w:val="sr-Cyrl-CS"/>
        </w:rPr>
        <w:t>Цене:</w:t>
      </w:r>
    </w:p>
    <w:p w:rsidR="00E962B1" w:rsidRPr="00787D91" w:rsidRDefault="00E962B1" w:rsidP="00E962B1">
      <w:pPr>
        <w:jc w:val="both"/>
        <w:rPr>
          <w:bCs/>
          <w:i/>
          <w:lang w:val="sr-Cyrl-CS"/>
        </w:rPr>
      </w:pPr>
      <w:r w:rsidRPr="00787D91">
        <w:rPr>
          <w:bCs/>
          <w:i/>
          <w:lang w:val="sr-Cyrl-CS"/>
        </w:rPr>
        <w:t>(Попунити понуђене цене и навести валуту.)</w:t>
      </w:r>
    </w:p>
    <w:p w:rsidR="00E962B1" w:rsidRPr="00787D91" w:rsidRDefault="00E962B1" w:rsidP="00E962B1">
      <w:pPr>
        <w:jc w:val="both"/>
        <w:rPr>
          <w:bCs/>
          <w:i/>
          <w:lang w:val="sr-Cyrl-CS"/>
        </w:rPr>
      </w:pPr>
    </w:p>
    <w:p w:rsidR="00E962B1" w:rsidRPr="00787D91" w:rsidRDefault="00E962B1" w:rsidP="00E962B1">
      <w:pPr>
        <w:jc w:val="both"/>
        <w:rPr>
          <w:bCs/>
          <w:i/>
          <w:lang w:val="sr-Cyrl-CS"/>
        </w:rPr>
      </w:pPr>
    </w:p>
    <w:tbl>
      <w:tblPr>
        <w:tblW w:w="890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3803"/>
      </w:tblGrid>
      <w:tr w:rsidR="005B6FFD" w:rsidRPr="00787D91" w:rsidTr="005B6FFD">
        <w:trPr>
          <w:trHeight w:val="317"/>
          <w:jc w:val="center"/>
        </w:trPr>
        <w:tc>
          <w:tcPr>
            <w:tcW w:w="5103" w:type="dxa"/>
            <w:tcBorders>
              <w:top w:val="single" w:sz="4" w:space="0" w:color="auto"/>
              <w:bottom w:val="double" w:sz="4" w:space="0" w:color="auto"/>
            </w:tcBorders>
            <w:shd w:val="clear" w:color="auto" w:fill="auto"/>
            <w:vAlign w:val="center"/>
          </w:tcPr>
          <w:p w:rsidR="005B6FFD" w:rsidRPr="00787D91" w:rsidRDefault="005B6FFD" w:rsidP="005B6FFD">
            <w:pPr>
              <w:spacing w:before="240" w:after="240"/>
              <w:jc w:val="center"/>
            </w:pPr>
            <w:r w:rsidRPr="00787D91">
              <w:t>Цене</w:t>
            </w:r>
          </w:p>
        </w:tc>
        <w:tc>
          <w:tcPr>
            <w:tcW w:w="3803" w:type="dxa"/>
            <w:tcBorders>
              <w:top w:val="single" w:sz="4" w:space="0" w:color="auto"/>
              <w:bottom w:val="double" w:sz="4" w:space="0" w:color="auto"/>
            </w:tcBorders>
            <w:shd w:val="clear" w:color="auto" w:fill="auto"/>
            <w:vAlign w:val="center"/>
          </w:tcPr>
          <w:p w:rsidR="005B6FFD" w:rsidRPr="00787D91" w:rsidRDefault="005B6FFD" w:rsidP="005B6FFD">
            <w:pPr>
              <w:jc w:val="center"/>
              <w:rPr>
                <w:lang w:val="sr-Cyrl-CS"/>
              </w:rPr>
            </w:pPr>
            <w:r w:rsidRPr="00787D91">
              <w:t>( РСД / EUR )</w:t>
            </w:r>
          </w:p>
        </w:tc>
      </w:tr>
      <w:tr w:rsidR="00E962B1" w:rsidRPr="00787D91" w:rsidTr="005B6FFD">
        <w:trPr>
          <w:trHeight w:val="317"/>
          <w:jc w:val="center"/>
        </w:trPr>
        <w:tc>
          <w:tcPr>
            <w:tcW w:w="5103" w:type="dxa"/>
            <w:tcBorders>
              <w:top w:val="double" w:sz="4" w:space="0" w:color="auto"/>
            </w:tcBorders>
            <w:shd w:val="clear" w:color="auto" w:fill="F2F2F2" w:themeFill="background1" w:themeFillShade="F2"/>
            <w:vAlign w:val="center"/>
          </w:tcPr>
          <w:p w:rsidR="00E962B1" w:rsidRPr="00787D91" w:rsidRDefault="00E962B1" w:rsidP="005B6FFD">
            <w:pPr>
              <w:spacing w:before="240" w:after="240"/>
              <w:rPr>
                <w:rStyle w:val="FontStyle67"/>
                <w:smallCaps w:val="0"/>
                <w:szCs w:val="22"/>
                <w:lang w:eastAsia="hr-HR"/>
              </w:rPr>
            </w:pPr>
            <w:r w:rsidRPr="00787D91">
              <w:rPr>
                <w:b/>
              </w:rPr>
              <w:t xml:space="preserve">УКУПНА ЦЕНА ЗА СВЕ БЕЗ ПДВ  </w:t>
            </w:r>
          </w:p>
        </w:tc>
        <w:tc>
          <w:tcPr>
            <w:tcW w:w="3803" w:type="dxa"/>
            <w:tcBorders>
              <w:top w:val="double" w:sz="4" w:space="0" w:color="auto"/>
            </w:tcBorders>
            <w:shd w:val="clear" w:color="auto" w:fill="F2F2F2" w:themeFill="background1" w:themeFillShade="F2"/>
            <w:vAlign w:val="center"/>
          </w:tcPr>
          <w:p w:rsidR="00E962B1" w:rsidRPr="00787D91" w:rsidRDefault="00E962B1" w:rsidP="005B6FFD">
            <w:pPr>
              <w:spacing w:before="240" w:after="240"/>
              <w:jc w:val="center"/>
              <w:rPr>
                <w:lang w:val="sr-Cyrl-CS"/>
              </w:rPr>
            </w:pPr>
          </w:p>
        </w:tc>
      </w:tr>
      <w:tr w:rsidR="00E962B1" w:rsidRPr="00787D91" w:rsidTr="005B6FFD">
        <w:trPr>
          <w:trHeight w:val="317"/>
          <w:jc w:val="center"/>
        </w:trPr>
        <w:tc>
          <w:tcPr>
            <w:tcW w:w="5103" w:type="dxa"/>
            <w:vAlign w:val="center"/>
          </w:tcPr>
          <w:p w:rsidR="00E962B1" w:rsidRPr="00787D91" w:rsidRDefault="00E962B1" w:rsidP="005B6FFD">
            <w:pPr>
              <w:spacing w:before="240" w:after="240"/>
              <w:rPr>
                <w:rStyle w:val="FontStyle67"/>
                <w:smallCaps w:val="0"/>
                <w:szCs w:val="22"/>
                <w:lang w:eastAsia="hr-HR"/>
              </w:rPr>
            </w:pPr>
            <w:r w:rsidRPr="00787D91">
              <w:t xml:space="preserve">УКУПНО ПДВ (......... %) </w:t>
            </w:r>
          </w:p>
        </w:tc>
        <w:tc>
          <w:tcPr>
            <w:tcW w:w="3803" w:type="dxa"/>
            <w:vAlign w:val="center"/>
          </w:tcPr>
          <w:p w:rsidR="00E962B1" w:rsidRPr="00787D91" w:rsidRDefault="00E962B1" w:rsidP="005B6FFD">
            <w:pPr>
              <w:spacing w:before="240" w:after="240"/>
              <w:jc w:val="center"/>
              <w:rPr>
                <w:lang w:val="sr-Cyrl-CS"/>
              </w:rPr>
            </w:pPr>
          </w:p>
        </w:tc>
      </w:tr>
      <w:tr w:rsidR="00E962B1" w:rsidRPr="00787D91" w:rsidTr="005B6FFD">
        <w:trPr>
          <w:trHeight w:val="317"/>
          <w:jc w:val="center"/>
        </w:trPr>
        <w:tc>
          <w:tcPr>
            <w:tcW w:w="5103" w:type="dxa"/>
            <w:vAlign w:val="center"/>
          </w:tcPr>
          <w:p w:rsidR="00E962B1" w:rsidRPr="00787D91" w:rsidRDefault="00E962B1" w:rsidP="005B6FFD">
            <w:pPr>
              <w:spacing w:before="240" w:after="240"/>
              <w:rPr>
                <w:rStyle w:val="FontStyle67"/>
                <w:smallCaps w:val="0"/>
                <w:szCs w:val="22"/>
                <w:lang w:eastAsia="hr-HR"/>
              </w:rPr>
            </w:pPr>
            <w:r w:rsidRPr="00787D91">
              <w:t xml:space="preserve">УКУПНА ЦЕНА ЗА СВЕ СА ПДВ </w:t>
            </w:r>
          </w:p>
        </w:tc>
        <w:tc>
          <w:tcPr>
            <w:tcW w:w="3803" w:type="dxa"/>
            <w:vAlign w:val="center"/>
          </w:tcPr>
          <w:p w:rsidR="00E962B1" w:rsidRPr="00787D91" w:rsidRDefault="00E962B1" w:rsidP="005B6FFD">
            <w:pPr>
              <w:spacing w:before="240" w:after="240"/>
              <w:rPr>
                <w:lang w:val="sr-Cyrl-CS"/>
              </w:rPr>
            </w:pPr>
          </w:p>
        </w:tc>
      </w:tr>
    </w:tbl>
    <w:p w:rsidR="00E962B1" w:rsidRPr="00787D91" w:rsidRDefault="00E962B1" w:rsidP="00E962B1">
      <w:pPr>
        <w:rPr>
          <w:b/>
          <w:bCs/>
        </w:rPr>
      </w:pPr>
    </w:p>
    <w:p w:rsidR="00E962B1" w:rsidRPr="00787D91" w:rsidRDefault="00E962B1" w:rsidP="00E962B1">
      <w:pPr>
        <w:spacing w:before="120"/>
        <w:rPr>
          <w:bCs/>
        </w:rPr>
      </w:pPr>
      <w:r w:rsidRPr="00787D91">
        <w:rPr>
          <w:bCs/>
        </w:rPr>
        <w:t>Напомена:</w:t>
      </w:r>
    </w:p>
    <w:p w:rsidR="005B6FFD" w:rsidRPr="00787D91" w:rsidRDefault="005B6FFD" w:rsidP="00A05184">
      <w:pPr>
        <w:rPr>
          <w:bCs/>
        </w:rPr>
      </w:pPr>
    </w:p>
    <w:p w:rsidR="00E962B1" w:rsidRPr="00787D91" w:rsidRDefault="00E962B1" w:rsidP="00E962B1">
      <w:pPr>
        <w:jc w:val="both"/>
        <w:rPr>
          <w:szCs w:val="20"/>
          <w:lang w:val="sr-Cyrl-CS"/>
        </w:rPr>
      </w:pPr>
      <w:r w:rsidRPr="00787D91">
        <w:rPr>
          <w:rFonts w:eastAsia="Calibri"/>
          <w:iCs/>
          <w:szCs w:val="20"/>
          <w:u w:val="single"/>
          <w:lang w:val="sr-Cyrl-CS"/>
        </w:rPr>
        <w:t>УКУПНА ЦЕНА ЗА СВЕ БЕЗ ПДВ служи само за рангирање понуда</w:t>
      </w:r>
      <w:r w:rsidRPr="00787D91">
        <w:rPr>
          <w:rFonts w:eastAsia="Calibri"/>
          <w:iCs/>
          <w:szCs w:val="20"/>
          <w:lang w:val="sr-Cyrl-CS"/>
        </w:rPr>
        <w:t xml:space="preserve"> јер ће се укупна</w:t>
      </w:r>
      <w:r w:rsidRPr="00787D91">
        <w:rPr>
          <w:szCs w:val="20"/>
          <w:lang w:val="sr-Cyrl-CS"/>
        </w:rPr>
        <w:t xml:space="preserve"> вредност услуга по овом уговору утврдити на основу стварног броја локација, односно броја израђених пројектних документација и прибављених дозвола и сагласности и јединичних цена из прихваћене понуде.  </w:t>
      </w:r>
    </w:p>
    <w:p w:rsidR="00E962B1" w:rsidRPr="00787D91" w:rsidRDefault="00E962B1" w:rsidP="00E962B1">
      <w:pPr>
        <w:rPr>
          <w:b/>
          <w:bCs/>
        </w:rPr>
      </w:pPr>
    </w:p>
    <w:p w:rsidR="00E962B1" w:rsidRPr="00787D91" w:rsidRDefault="00E962B1" w:rsidP="00E962B1">
      <w:pPr>
        <w:rPr>
          <w:b/>
          <w:bCs/>
        </w:rPr>
      </w:pPr>
    </w:p>
    <w:p w:rsidR="00EB0F2F" w:rsidRDefault="00EB0F2F" w:rsidP="00E962B1">
      <w:pPr>
        <w:rPr>
          <w:b/>
          <w:bCs/>
        </w:rPr>
      </w:pPr>
    </w:p>
    <w:p w:rsidR="00EB0F2F" w:rsidRPr="0088076A" w:rsidRDefault="00EB0F2F" w:rsidP="00E962B1">
      <w:pPr>
        <w:rPr>
          <w:b/>
          <w:bCs/>
        </w:rPr>
      </w:pPr>
    </w:p>
    <w:p w:rsidR="00E962B1" w:rsidRPr="00787D91" w:rsidRDefault="00E962B1" w:rsidP="00E962B1">
      <w:pPr>
        <w:jc w:val="both"/>
        <w:rPr>
          <w:b/>
          <w:bCs/>
          <w:smallCaps/>
          <w:lang w:val="sr-Cyrl-CS"/>
        </w:rPr>
      </w:pPr>
      <w:r w:rsidRPr="00787D91">
        <w:rPr>
          <w:b/>
          <w:bCs/>
          <w:smallCaps/>
          <w:lang w:val="sr-Cyrl-CS"/>
        </w:rPr>
        <w:t>Услови:</w:t>
      </w:r>
    </w:p>
    <w:p w:rsidR="00E962B1" w:rsidRPr="00787D91" w:rsidRDefault="00E962B1" w:rsidP="00E962B1">
      <w:pPr>
        <w:jc w:val="both"/>
        <w:rPr>
          <w:bCs/>
          <w:i/>
          <w:lang w:val="sr-Cyrl-CS"/>
        </w:rPr>
      </w:pPr>
      <w:r w:rsidRPr="00787D91">
        <w:rPr>
          <w:bCs/>
          <w:i/>
          <w:lang w:val="sr-Cyrl-CS"/>
        </w:rPr>
        <w:t>(попунити понуђене услове)</w:t>
      </w:r>
    </w:p>
    <w:p w:rsidR="00E962B1" w:rsidRPr="00787D91" w:rsidRDefault="00E962B1" w:rsidP="00E962B1">
      <w:pPr>
        <w:pStyle w:val="Default"/>
        <w:jc w:val="both"/>
        <w:rPr>
          <w:b/>
          <w:bCs/>
          <w:color w:val="auto"/>
        </w:rPr>
      </w:pPr>
    </w:p>
    <w:p w:rsidR="00E962B1" w:rsidRPr="00787D91" w:rsidRDefault="00E962B1" w:rsidP="00E962B1">
      <w:pPr>
        <w:pStyle w:val="Default"/>
        <w:jc w:val="both"/>
        <w:rPr>
          <w:b/>
          <w:bCs/>
          <w:color w:val="auto"/>
        </w:rPr>
      </w:pPr>
    </w:p>
    <w:p w:rsidR="00E962B1" w:rsidRPr="00787D91" w:rsidRDefault="00EB0F2F" w:rsidP="00E962B1">
      <w:pPr>
        <w:pStyle w:val="Default"/>
        <w:jc w:val="both"/>
        <w:rPr>
          <w:rFonts w:ascii="Times New Roman" w:hAnsi="Times New Roman" w:cs="Times New Roman"/>
          <w:color w:val="auto"/>
          <w:lang w:val="sr-Cyrl-CS"/>
        </w:rPr>
      </w:pPr>
      <w:r w:rsidRPr="00787D91">
        <w:rPr>
          <w:rFonts w:ascii="Times New Roman" w:hAnsi="Times New Roman"/>
          <w:b/>
          <w:color w:val="auto"/>
          <w:lang w:val="sr-Cyrl-CS"/>
        </w:rPr>
        <w:t>Рок за израду и достављање Идејног решења</w:t>
      </w:r>
      <w:r w:rsidRPr="00787D91">
        <w:rPr>
          <w:rFonts w:ascii="Times New Roman" w:hAnsi="Times New Roman" w:cs="Times New Roman"/>
          <w:color w:val="auto"/>
        </w:rPr>
        <w:t xml:space="preserve"> </w:t>
      </w:r>
      <w:r w:rsidR="00E962B1" w:rsidRPr="00787D91">
        <w:rPr>
          <w:rFonts w:ascii="Times New Roman" w:hAnsi="Times New Roman" w:cs="Times New Roman"/>
          <w:color w:val="auto"/>
        </w:rPr>
        <w:t xml:space="preserve">је </w:t>
      </w:r>
      <w:r w:rsidR="00E962B1" w:rsidRPr="00787D91">
        <w:rPr>
          <w:rFonts w:ascii="Times New Roman" w:hAnsi="Times New Roman" w:cs="Times New Roman"/>
          <w:color w:val="auto"/>
          <w:shd w:val="clear" w:color="auto" w:fill="F2F2F2" w:themeFill="background1" w:themeFillShade="F2"/>
        </w:rPr>
        <w:t>________</w:t>
      </w:r>
      <w:r w:rsidR="00E962B1" w:rsidRPr="00787D91">
        <w:rPr>
          <w:rFonts w:ascii="Times New Roman" w:hAnsi="Times New Roman" w:cs="Times New Roman"/>
          <w:color w:val="auto"/>
        </w:rPr>
        <w:t xml:space="preserve"> дана </w:t>
      </w:r>
      <w:r w:rsidR="00E962B1" w:rsidRPr="00787D91">
        <w:rPr>
          <w:rFonts w:ascii="Times New Roman" w:hAnsi="Times New Roman" w:cs="Times New Roman"/>
          <w:color w:val="auto"/>
          <w:lang w:val="sr-Cyrl-CS"/>
        </w:rPr>
        <w:t>(</w:t>
      </w:r>
      <w:r w:rsidR="00E962B1" w:rsidRPr="00787D91">
        <w:rPr>
          <w:rFonts w:ascii="Times New Roman" w:hAnsi="Times New Roman" w:cs="Times New Roman"/>
          <w:i/>
          <w:color w:val="auto"/>
          <w:lang w:val="sr-Cyrl-CS"/>
        </w:rPr>
        <w:t>понуђени рок</w:t>
      </w:r>
      <w:r w:rsidR="00E962B1" w:rsidRPr="00787D91">
        <w:rPr>
          <w:rFonts w:ascii="Times New Roman" w:hAnsi="Times New Roman" w:cs="Times New Roman"/>
          <w:color w:val="auto"/>
          <w:lang w:val="sr-Cyrl-CS"/>
        </w:rPr>
        <w:t xml:space="preserve">). </w:t>
      </w:r>
    </w:p>
    <w:p w:rsidR="00E962B1" w:rsidRPr="00787D91" w:rsidRDefault="00E962B1" w:rsidP="00E962B1">
      <w:pPr>
        <w:pStyle w:val="Default"/>
        <w:jc w:val="both"/>
        <w:rPr>
          <w:rFonts w:ascii="Times New Roman" w:hAnsi="Times New Roman" w:cs="Times New Roman"/>
          <w:i/>
          <w:color w:val="auto"/>
          <w:lang w:val="sr-Cyrl-CS"/>
        </w:rPr>
      </w:pPr>
      <w:r w:rsidRPr="00787D91">
        <w:rPr>
          <w:rFonts w:ascii="Times New Roman" w:hAnsi="Times New Roman" w:cs="Times New Roman"/>
          <w:bCs/>
          <w:i/>
          <w:color w:val="auto"/>
          <w:lang w:val="sr-Cyrl-CS"/>
        </w:rPr>
        <w:t xml:space="preserve">(Не може бити дужи од </w:t>
      </w:r>
      <w:r w:rsidR="00EB0F2F" w:rsidRPr="00787D91">
        <w:rPr>
          <w:rFonts w:ascii="Times New Roman" w:hAnsi="Times New Roman" w:cs="Times New Roman"/>
          <w:bCs/>
          <w:i/>
          <w:color w:val="auto"/>
          <w:lang w:val="sr-Cyrl-CS"/>
        </w:rPr>
        <w:t>7</w:t>
      </w:r>
      <w:r w:rsidRPr="00787D91">
        <w:rPr>
          <w:rFonts w:ascii="Times New Roman" w:hAnsi="Times New Roman" w:cs="Times New Roman"/>
          <w:bCs/>
          <w:i/>
          <w:color w:val="auto"/>
          <w:lang w:val="sr-Cyrl-CS"/>
        </w:rPr>
        <w:t xml:space="preserve"> дана од дана </w:t>
      </w:r>
      <w:r w:rsidRPr="00787D91">
        <w:rPr>
          <w:rFonts w:ascii="Times New Roman" w:hAnsi="Times New Roman" w:cs="Times New Roman"/>
          <w:i/>
          <w:color w:val="auto"/>
          <w:lang w:val="sr-Cyrl-CS"/>
        </w:rPr>
        <w:t>усаглашеног концепта распореда и положаја опреме на локацији</w:t>
      </w:r>
      <w:r w:rsidRPr="00787D91">
        <w:rPr>
          <w:rFonts w:ascii="Times New Roman" w:hAnsi="Times New Roman" w:cs="Times New Roman"/>
          <w:bCs/>
          <w:i/>
          <w:color w:val="auto"/>
          <w:lang w:val="sr-Cyrl-CS"/>
        </w:rPr>
        <w:t>)</w:t>
      </w:r>
    </w:p>
    <w:p w:rsidR="00E962B1" w:rsidRPr="00787D91" w:rsidRDefault="00E962B1" w:rsidP="00E962B1">
      <w:pPr>
        <w:pStyle w:val="Default"/>
        <w:autoSpaceDE/>
        <w:autoSpaceDN/>
        <w:adjustRightInd/>
        <w:spacing w:before="120" w:after="120"/>
        <w:jc w:val="both"/>
        <w:rPr>
          <w:rFonts w:ascii="Times New Roman" w:hAnsi="Times New Roman" w:cs="Times New Roman"/>
          <w:i/>
          <w:color w:val="auto"/>
          <w:lang w:val="sr-Cyrl-CS"/>
        </w:rPr>
      </w:pPr>
    </w:p>
    <w:p w:rsidR="00E962B1" w:rsidRPr="00787D91" w:rsidRDefault="00EB0F2F" w:rsidP="00E962B1">
      <w:pPr>
        <w:pStyle w:val="Default"/>
        <w:jc w:val="both"/>
        <w:rPr>
          <w:rFonts w:ascii="Times New Roman" w:hAnsi="Times New Roman" w:cs="Times New Roman"/>
          <w:color w:val="auto"/>
          <w:lang w:val="sr-Cyrl-CS"/>
        </w:rPr>
      </w:pPr>
      <w:r w:rsidRPr="00787D91">
        <w:rPr>
          <w:rFonts w:ascii="Times New Roman" w:hAnsi="Times New Roman" w:cs="Times New Roman"/>
          <w:b/>
          <w:color w:val="auto"/>
          <w:lang w:val="sr-Cyrl-CS"/>
        </w:rPr>
        <w:t>Рок за израду и достављање техничке документације за прибављање акта којим се одобрава извођење радова</w:t>
      </w:r>
      <w:r w:rsidRPr="00787D91">
        <w:rPr>
          <w:rFonts w:ascii="Times New Roman" w:hAnsi="Times New Roman" w:cs="Times New Roman"/>
          <w:color w:val="auto"/>
          <w:lang w:val="sr-Cyrl-CS"/>
        </w:rPr>
        <w:t xml:space="preserve"> </w:t>
      </w:r>
      <w:r w:rsidRPr="00787D91">
        <w:rPr>
          <w:rFonts w:ascii="Times New Roman" w:hAnsi="Times New Roman" w:cs="Times New Roman"/>
          <w:color w:val="auto"/>
        </w:rPr>
        <w:t>je</w:t>
      </w:r>
      <w:r w:rsidR="00E962B1" w:rsidRPr="00787D91">
        <w:rPr>
          <w:rFonts w:ascii="Times New Roman" w:hAnsi="Times New Roman" w:cs="Times New Roman"/>
          <w:color w:val="auto"/>
          <w:lang w:val="sr-Cyrl-CS"/>
        </w:rPr>
        <w:t xml:space="preserve">  </w:t>
      </w:r>
      <w:r w:rsidR="00E962B1" w:rsidRPr="00787D91">
        <w:rPr>
          <w:rFonts w:ascii="Times New Roman" w:hAnsi="Times New Roman" w:cs="Times New Roman"/>
          <w:color w:val="auto"/>
          <w:shd w:val="clear" w:color="auto" w:fill="F2F2F2" w:themeFill="background1" w:themeFillShade="F2"/>
          <w:lang w:val="sr-Cyrl-CS"/>
        </w:rPr>
        <w:t>________</w:t>
      </w:r>
      <w:r w:rsidR="00E962B1" w:rsidRPr="00787D91">
        <w:rPr>
          <w:rFonts w:ascii="Times New Roman" w:hAnsi="Times New Roman" w:cs="Times New Roman"/>
          <w:color w:val="auto"/>
          <w:lang w:val="sr-Cyrl-CS"/>
        </w:rPr>
        <w:t xml:space="preserve"> дана (</w:t>
      </w:r>
      <w:r w:rsidR="00E962B1" w:rsidRPr="00787D91">
        <w:rPr>
          <w:rFonts w:ascii="Times New Roman" w:hAnsi="Times New Roman" w:cs="Times New Roman"/>
          <w:i/>
          <w:color w:val="auto"/>
          <w:lang w:val="sr-Cyrl-CS"/>
        </w:rPr>
        <w:t>понуђени рок</w:t>
      </w:r>
      <w:r w:rsidR="00E962B1" w:rsidRPr="00787D91">
        <w:rPr>
          <w:rFonts w:ascii="Times New Roman" w:hAnsi="Times New Roman" w:cs="Times New Roman"/>
          <w:color w:val="auto"/>
          <w:lang w:val="sr-Cyrl-CS"/>
        </w:rPr>
        <w:t xml:space="preserve">). </w:t>
      </w:r>
    </w:p>
    <w:p w:rsidR="00E962B1" w:rsidRPr="00787D91" w:rsidRDefault="00E962B1" w:rsidP="00E962B1">
      <w:pPr>
        <w:pStyle w:val="Default"/>
        <w:jc w:val="both"/>
        <w:rPr>
          <w:rFonts w:ascii="Times New Roman" w:hAnsi="Times New Roman" w:cs="Times New Roman"/>
          <w:i/>
          <w:color w:val="auto"/>
          <w:lang w:val="sr-Cyrl-CS"/>
        </w:rPr>
      </w:pPr>
      <w:r w:rsidRPr="00787D91">
        <w:rPr>
          <w:rFonts w:ascii="Times New Roman" w:hAnsi="Times New Roman" w:cs="Times New Roman"/>
          <w:bCs/>
          <w:i/>
          <w:color w:val="auto"/>
          <w:lang w:val="sr-Cyrl-CS"/>
        </w:rPr>
        <w:t xml:space="preserve">(Не може бити дужи од </w:t>
      </w:r>
      <w:r w:rsidR="00EB0F2F" w:rsidRPr="00787D91">
        <w:rPr>
          <w:rFonts w:ascii="Times New Roman" w:hAnsi="Times New Roman" w:cs="Times New Roman"/>
          <w:bCs/>
          <w:i/>
          <w:color w:val="auto"/>
          <w:lang w:val="sr-Cyrl-CS"/>
        </w:rPr>
        <w:t>20</w:t>
      </w:r>
      <w:r w:rsidRPr="00787D91">
        <w:rPr>
          <w:rFonts w:ascii="Times New Roman" w:hAnsi="Times New Roman" w:cs="Times New Roman"/>
          <w:bCs/>
          <w:i/>
          <w:color w:val="auto"/>
          <w:lang w:val="sr-Cyrl-CS"/>
        </w:rPr>
        <w:t xml:space="preserve"> дана од дана</w:t>
      </w:r>
      <w:r w:rsidR="00EB0F2F" w:rsidRPr="00787D91">
        <w:rPr>
          <w:rFonts w:ascii="Times New Roman" w:hAnsi="Times New Roman" w:cs="Times New Roman"/>
          <w:bCs/>
          <w:i/>
          <w:color w:val="auto"/>
          <w:lang w:val="sr-Cyrl-CS"/>
        </w:rPr>
        <w:t xml:space="preserve"> </w:t>
      </w:r>
      <w:r w:rsidR="00EB0F2F" w:rsidRPr="00787D91">
        <w:rPr>
          <w:rFonts w:ascii="Times New Roman" w:hAnsi="Times New Roman" w:cs="Times New Roman"/>
          <w:i/>
          <w:color w:val="auto"/>
          <w:lang w:val="sr-Cyrl-CS"/>
        </w:rPr>
        <w:t>дана од дана добијања услова, одобрења, дозвола, сагласности и др</w:t>
      </w:r>
      <w:r w:rsidR="00A05184">
        <w:rPr>
          <w:rFonts w:ascii="Times New Roman" w:hAnsi="Times New Roman" w:cs="Times New Roman"/>
          <w:i/>
          <w:color w:val="auto"/>
          <w:lang w:val="sr-Cyrl-CS"/>
        </w:rPr>
        <w:t>.</w:t>
      </w:r>
      <w:r w:rsidRPr="00787D91">
        <w:rPr>
          <w:rFonts w:ascii="Times New Roman" w:hAnsi="Times New Roman" w:cs="Times New Roman"/>
          <w:bCs/>
          <w:i/>
          <w:color w:val="auto"/>
          <w:lang w:val="sr-Cyrl-CS"/>
        </w:rPr>
        <w:t>)</w:t>
      </w:r>
    </w:p>
    <w:p w:rsidR="00E962B1" w:rsidRPr="00787D91" w:rsidRDefault="00E962B1" w:rsidP="00E962B1">
      <w:pPr>
        <w:pStyle w:val="Default"/>
        <w:jc w:val="both"/>
        <w:rPr>
          <w:rFonts w:ascii="Times New Roman" w:hAnsi="Times New Roman" w:cs="Times New Roman"/>
          <w:b/>
          <w:color w:val="auto"/>
          <w:lang w:val="sr-Cyrl-CS"/>
        </w:rPr>
      </w:pPr>
    </w:p>
    <w:p w:rsidR="00E962B1" w:rsidRPr="00787D91" w:rsidRDefault="00E962B1" w:rsidP="00E962B1">
      <w:pPr>
        <w:pStyle w:val="Default"/>
        <w:jc w:val="both"/>
        <w:rPr>
          <w:rFonts w:ascii="Times New Roman" w:hAnsi="Times New Roman" w:cs="Times New Roman"/>
          <w:b/>
          <w:bCs/>
          <w:color w:val="auto"/>
          <w:lang w:val="sr-Cyrl-CS"/>
        </w:rPr>
      </w:pPr>
    </w:p>
    <w:p w:rsidR="00E962B1" w:rsidRPr="00787D91" w:rsidRDefault="00E962B1" w:rsidP="00E962B1">
      <w:pPr>
        <w:pStyle w:val="Default"/>
        <w:jc w:val="both"/>
        <w:rPr>
          <w:rFonts w:ascii="Times New Roman" w:hAnsi="Times New Roman" w:cs="Times New Roman"/>
          <w:color w:val="auto"/>
          <w:lang w:val="sr-Cyrl-CS"/>
        </w:rPr>
      </w:pPr>
      <w:r w:rsidRPr="00787D91">
        <w:rPr>
          <w:rFonts w:ascii="Times New Roman" w:hAnsi="Times New Roman" w:cs="Times New Roman"/>
          <w:b/>
          <w:bCs/>
          <w:color w:val="auto"/>
          <w:lang w:val="sr-Cyrl-CS"/>
        </w:rPr>
        <w:t>Рок плаћања</w:t>
      </w:r>
      <w:r w:rsidRPr="00787D91">
        <w:rPr>
          <w:rFonts w:ascii="Times New Roman" w:hAnsi="Times New Roman" w:cs="Times New Roman"/>
          <w:bCs/>
          <w:color w:val="auto"/>
          <w:lang w:val="sr-Cyrl-CS"/>
        </w:rPr>
        <w:t xml:space="preserve"> </w:t>
      </w:r>
      <w:r w:rsidRPr="00787D91">
        <w:rPr>
          <w:rFonts w:ascii="Times New Roman" w:hAnsi="Times New Roman" w:cs="Times New Roman"/>
          <w:color w:val="auto"/>
          <w:lang w:val="sr-Cyrl-CS"/>
        </w:rPr>
        <w:t xml:space="preserve">је </w:t>
      </w:r>
      <w:r w:rsidRPr="00787D91">
        <w:rPr>
          <w:rFonts w:ascii="Times New Roman" w:hAnsi="Times New Roman" w:cs="Times New Roman"/>
          <w:color w:val="auto"/>
          <w:shd w:val="clear" w:color="auto" w:fill="F2F2F2" w:themeFill="background1" w:themeFillShade="F2"/>
          <w:lang w:val="sr-Cyrl-CS"/>
        </w:rPr>
        <w:t>________</w:t>
      </w:r>
      <w:r w:rsidRPr="00787D91">
        <w:rPr>
          <w:rFonts w:ascii="Times New Roman" w:hAnsi="Times New Roman" w:cs="Times New Roman"/>
          <w:color w:val="auto"/>
          <w:lang w:val="sr-Cyrl-CS"/>
        </w:rPr>
        <w:t xml:space="preserve"> дана (</w:t>
      </w:r>
      <w:r w:rsidRPr="00787D91">
        <w:rPr>
          <w:rFonts w:ascii="Times New Roman" w:hAnsi="Times New Roman" w:cs="Times New Roman"/>
          <w:i/>
          <w:color w:val="auto"/>
          <w:lang w:val="sr-Cyrl-CS"/>
        </w:rPr>
        <w:t>понуђени рок</w:t>
      </w:r>
      <w:r w:rsidRPr="00787D91">
        <w:rPr>
          <w:rFonts w:ascii="Times New Roman" w:hAnsi="Times New Roman" w:cs="Times New Roman"/>
          <w:color w:val="auto"/>
          <w:lang w:val="sr-Cyrl-CS"/>
        </w:rPr>
        <w:t xml:space="preserve">). </w:t>
      </w:r>
    </w:p>
    <w:p w:rsidR="00E962B1" w:rsidRPr="00787D91" w:rsidRDefault="00E962B1" w:rsidP="00E962B1">
      <w:pPr>
        <w:pStyle w:val="Default"/>
        <w:jc w:val="both"/>
        <w:rPr>
          <w:rFonts w:ascii="Times New Roman" w:hAnsi="Times New Roman" w:cs="Times New Roman"/>
          <w:i/>
          <w:color w:val="auto"/>
          <w:lang w:val="sr-Cyrl-CS"/>
        </w:rPr>
      </w:pPr>
      <w:r w:rsidRPr="00787D91">
        <w:rPr>
          <w:rFonts w:ascii="Times New Roman" w:hAnsi="Times New Roman" w:cs="Times New Roman"/>
          <w:bCs/>
          <w:i/>
          <w:color w:val="auto"/>
          <w:lang w:val="sr-Cyrl-CS"/>
        </w:rPr>
        <w:t>(Не може бити краћи од 15 дана, нити дужи од 45 дана од дана службеног пријема фактуре, а после завршене примопредаје фазе.)</w:t>
      </w:r>
    </w:p>
    <w:p w:rsidR="00E962B1" w:rsidRPr="00787D91" w:rsidRDefault="00E962B1" w:rsidP="00E962B1">
      <w:pPr>
        <w:pStyle w:val="Default"/>
        <w:autoSpaceDE/>
        <w:autoSpaceDN/>
        <w:adjustRightInd/>
        <w:spacing w:before="120" w:after="120"/>
        <w:jc w:val="both"/>
        <w:rPr>
          <w:rFonts w:ascii="Times New Roman" w:hAnsi="Times New Roman" w:cs="Times New Roman"/>
          <w:b/>
          <w:bCs/>
          <w:color w:val="auto"/>
          <w:lang w:val="sr-Cyrl-CS"/>
        </w:rPr>
      </w:pPr>
    </w:p>
    <w:p w:rsidR="00E962B1" w:rsidRPr="00787D91" w:rsidRDefault="00E962B1" w:rsidP="00E962B1">
      <w:pPr>
        <w:pStyle w:val="Default"/>
        <w:jc w:val="both"/>
        <w:rPr>
          <w:rFonts w:ascii="Times New Roman" w:hAnsi="Times New Roman" w:cs="Times New Roman"/>
          <w:color w:val="auto"/>
          <w:lang w:val="sr-Cyrl-CS"/>
        </w:rPr>
      </w:pPr>
      <w:r w:rsidRPr="00787D91">
        <w:rPr>
          <w:rFonts w:ascii="Times New Roman" w:hAnsi="Times New Roman" w:cs="Times New Roman"/>
          <w:b/>
          <w:color w:val="auto"/>
          <w:lang w:val="sr-Cyrl-CS"/>
        </w:rPr>
        <w:t>Рок важења</w:t>
      </w:r>
      <w:r w:rsidRPr="00787D91">
        <w:rPr>
          <w:rFonts w:ascii="Times New Roman" w:hAnsi="Times New Roman" w:cs="Times New Roman"/>
          <w:color w:val="auto"/>
          <w:lang w:val="sr-Cyrl-CS"/>
        </w:rPr>
        <w:t xml:space="preserve"> </w:t>
      </w:r>
      <w:r w:rsidRPr="00787D91">
        <w:rPr>
          <w:rFonts w:ascii="Times New Roman" w:hAnsi="Times New Roman" w:cs="Times New Roman"/>
          <w:b/>
          <w:color w:val="auto"/>
          <w:lang w:val="sr-Cyrl-CS"/>
        </w:rPr>
        <w:t>понуде</w:t>
      </w:r>
      <w:r w:rsidRPr="00787D91">
        <w:rPr>
          <w:rFonts w:ascii="Times New Roman" w:hAnsi="Times New Roman" w:cs="Times New Roman"/>
          <w:color w:val="auto"/>
          <w:lang w:val="sr-Cyrl-CS"/>
        </w:rPr>
        <w:t xml:space="preserve"> </w:t>
      </w:r>
      <w:r w:rsidRPr="00787D91">
        <w:rPr>
          <w:rFonts w:ascii="Times New Roman" w:hAnsi="Times New Roman" w:cs="Times New Roman"/>
          <w:color w:val="auto"/>
          <w:shd w:val="clear" w:color="auto" w:fill="F2F2F2" w:themeFill="background1" w:themeFillShade="F2"/>
          <w:lang w:val="sr-Cyrl-CS"/>
        </w:rPr>
        <w:t>______</w:t>
      </w:r>
      <w:r w:rsidRPr="00787D91">
        <w:rPr>
          <w:rFonts w:ascii="Times New Roman" w:hAnsi="Times New Roman" w:cs="Times New Roman"/>
          <w:color w:val="auto"/>
          <w:lang w:val="sr-Cyrl-CS"/>
        </w:rPr>
        <w:t xml:space="preserve">  дана (</w:t>
      </w:r>
      <w:r w:rsidRPr="00787D91">
        <w:rPr>
          <w:rFonts w:ascii="Times New Roman" w:hAnsi="Times New Roman" w:cs="Times New Roman"/>
          <w:i/>
          <w:color w:val="auto"/>
          <w:lang w:val="sr-Cyrl-CS"/>
        </w:rPr>
        <w:t>понуђени рок</w:t>
      </w:r>
      <w:r w:rsidRPr="00787D91">
        <w:rPr>
          <w:rFonts w:ascii="Times New Roman" w:hAnsi="Times New Roman" w:cs="Times New Roman"/>
          <w:color w:val="auto"/>
          <w:lang w:val="sr-Cyrl-CS"/>
        </w:rPr>
        <w:t xml:space="preserve">). </w:t>
      </w:r>
    </w:p>
    <w:p w:rsidR="00E962B1" w:rsidRPr="00787D91" w:rsidRDefault="00E962B1" w:rsidP="00E962B1">
      <w:pPr>
        <w:pStyle w:val="Default"/>
        <w:jc w:val="both"/>
        <w:rPr>
          <w:rFonts w:ascii="Times New Roman" w:hAnsi="Times New Roman" w:cs="Times New Roman"/>
          <w:i/>
          <w:color w:val="auto"/>
          <w:lang w:val="sr-Cyrl-CS"/>
        </w:rPr>
      </w:pPr>
      <w:r w:rsidRPr="00787D91">
        <w:rPr>
          <w:rFonts w:ascii="Times New Roman" w:hAnsi="Times New Roman" w:cs="Times New Roman"/>
          <w:i/>
          <w:color w:val="auto"/>
          <w:lang w:val="sr-Cyrl-CS"/>
        </w:rPr>
        <w:t>(Не може бити краћи од 60 дана од дана отварања понуда.)</w:t>
      </w:r>
    </w:p>
    <w:p w:rsidR="00E962B1" w:rsidRPr="00787D91" w:rsidRDefault="00E962B1" w:rsidP="00E962B1">
      <w:pPr>
        <w:pStyle w:val="Default"/>
        <w:jc w:val="both"/>
        <w:rPr>
          <w:rFonts w:ascii="Times New Roman" w:hAnsi="Times New Roman" w:cs="Times New Roman"/>
          <w:i/>
          <w:color w:val="auto"/>
          <w:lang w:val="sr-Cyrl-CS"/>
        </w:rPr>
      </w:pPr>
    </w:p>
    <w:p w:rsidR="00E962B1" w:rsidRDefault="00E962B1" w:rsidP="00E962B1">
      <w:pPr>
        <w:pStyle w:val="Default"/>
        <w:jc w:val="both"/>
        <w:rPr>
          <w:rFonts w:ascii="Times New Roman" w:hAnsi="Times New Roman" w:cs="Times New Roman"/>
          <w:i/>
          <w:color w:val="auto"/>
          <w:lang w:val="sr-Cyrl-CS"/>
        </w:rPr>
      </w:pPr>
    </w:p>
    <w:p w:rsidR="00A05184" w:rsidRDefault="00A05184" w:rsidP="00E962B1">
      <w:pPr>
        <w:pStyle w:val="Default"/>
        <w:jc w:val="both"/>
        <w:rPr>
          <w:rFonts w:ascii="Times New Roman" w:hAnsi="Times New Roman" w:cs="Times New Roman"/>
          <w:i/>
          <w:color w:val="auto"/>
          <w:lang w:val="sr-Cyrl-CS"/>
        </w:rPr>
      </w:pPr>
    </w:p>
    <w:p w:rsidR="00A05184" w:rsidRPr="00787D91" w:rsidRDefault="00A05184" w:rsidP="00E962B1">
      <w:pPr>
        <w:pStyle w:val="Default"/>
        <w:jc w:val="both"/>
        <w:rPr>
          <w:rFonts w:ascii="Times New Roman" w:hAnsi="Times New Roman" w:cs="Times New Roman"/>
          <w:i/>
          <w:color w:val="auto"/>
          <w:lang w:val="sr-Cyrl-CS"/>
        </w:rPr>
      </w:pPr>
    </w:p>
    <w:p w:rsidR="00E962B1" w:rsidRPr="00787D91" w:rsidRDefault="00E962B1" w:rsidP="00E962B1">
      <w:pPr>
        <w:pStyle w:val="Default"/>
        <w:jc w:val="both"/>
        <w:rPr>
          <w:rFonts w:ascii="Times New Roman" w:hAnsi="Times New Roman" w:cs="Times New Roman"/>
          <w:i/>
          <w:color w:val="auto"/>
          <w:lang w:val="sr-Cyrl-CS"/>
        </w:rPr>
      </w:pPr>
    </w:p>
    <w:p w:rsidR="00E962B1" w:rsidRPr="00787D91" w:rsidRDefault="00E962B1" w:rsidP="00E962B1">
      <w:pPr>
        <w:autoSpaceDE w:val="0"/>
        <w:autoSpaceDN w:val="0"/>
        <w:adjustRightInd w:val="0"/>
        <w:rPr>
          <w:bCs/>
          <w:iCs/>
          <w:lang w:val="sr-Cyrl-CS"/>
        </w:rPr>
      </w:pPr>
    </w:p>
    <w:p w:rsidR="00E962B1" w:rsidRPr="00787D91" w:rsidRDefault="00E962B1" w:rsidP="00E962B1">
      <w:pPr>
        <w:rPr>
          <w:b/>
          <w:bCs/>
          <w:lang w:val="sr-Cyrl-CS"/>
        </w:rPr>
      </w:pPr>
      <w:r w:rsidRPr="00787D91">
        <w:rPr>
          <w:b/>
          <w:bCs/>
          <w:lang w:val="sr-Cyrl-CS"/>
        </w:rPr>
        <w:t>___________________________________</w:t>
      </w:r>
    </w:p>
    <w:p w:rsidR="00E962B1" w:rsidRPr="00787D91" w:rsidRDefault="00E962B1" w:rsidP="00E962B1">
      <w:pPr>
        <w:rPr>
          <w:bCs/>
          <w:i/>
          <w:lang w:val="sr-Cyrl-CS"/>
        </w:rPr>
      </w:pPr>
      <w:r w:rsidRPr="00787D91">
        <w:rPr>
          <w:bCs/>
          <w:i/>
          <w:lang w:val="sr-Cyrl-CS"/>
        </w:rPr>
        <w:tab/>
        <w:t xml:space="preserve">    (Место и датум)</w:t>
      </w:r>
      <w:r w:rsidRPr="00787D91">
        <w:rPr>
          <w:bCs/>
          <w:i/>
          <w:lang w:val="sr-Cyrl-CS"/>
        </w:rPr>
        <w:tab/>
        <w:t xml:space="preserve">                                                                  </w:t>
      </w:r>
    </w:p>
    <w:p w:rsidR="00E962B1" w:rsidRPr="00787D91" w:rsidRDefault="00E962B1" w:rsidP="00E962B1">
      <w:pPr>
        <w:ind w:left="5760"/>
        <w:rPr>
          <w:b/>
          <w:bCs/>
          <w:lang w:val="sr-Cyrl-CS"/>
        </w:rPr>
      </w:pPr>
      <w:r w:rsidRPr="00787D91">
        <w:rPr>
          <w:bCs/>
          <w:i/>
          <w:lang w:val="sr-Cyrl-CS"/>
        </w:rPr>
        <w:t xml:space="preserve"> </w:t>
      </w:r>
      <w:r w:rsidRPr="00787D91">
        <w:rPr>
          <w:b/>
          <w:bCs/>
          <w:lang w:val="sr-Cyrl-CS"/>
        </w:rPr>
        <w:t>Понуђач</w:t>
      </w:r>
    </w:p>
    <w:p w:rsidR="00E962B1" w:rsidRPr="00787D91" w:rsidRDefault="00E962B1" w:rsidP="00E962B1">
      <w:pPr>
        <w:ind w:left="5760"/>
        <w:rPr>
          <w:b/>
          <w:bCs/>
          <w:lang w:val="sr-Cyrl-CS"/>
        </w:rPr>
      </w:pPr>
    </w:p>
    <w:p w:rsidR="00E962B1" w:rsidRPr="00787D91" w:rsidRDefault="00E962B1" w:rsidP="00E962B1">
      <w:pPr>
        <w:spacing w:before="240"/>
        <w:ind w:left="4320"/>
        <w:rPr>
          <w:b/>
          <w:bCs/>
          <w:lang w:val="sr-Cyrl-CS"/>
        </w:rPr>
      </w:pPr>
      <w:r w:rsidRPr="00787D91">
        <w:rPr>
          <w:b/>
          <w:bCs/>
          <w:lang w:val="sr-Cyrl-CS"/>
        </w:rPr>
        <w:t xml:space="preserve">______________________________________                                                                            </w:t>
      </w:r>
    </w:p>
    <w:p w:rsidR="00E962B1" w:rsidRPr="00787D91" w:rsidRDefault="00E962B1" w:rsidP="00E962B1">
      <w:pPr>
        <w:rPr>
          <w:bCs/>
          <w:i/>
          <w:lang w:val="sr-Cyrl-CS"/>
        </w:rPr>
      </w:pPr>
      <w:r w:rsidRPr="00787D91">
        <w:rPr>
          <w:b/>
          <w:bCs/>
          <w:lang w:val="sr-Cyrl-CS"/>
        </w:rPr>
        <w:tab/>
      </w:r>
      <w:r w:rsidRPr="00787D91">
        <w:rPr>
          <w:b/>
          <w:bCs/>
          <w:lang w:val="sr-Cyrl-CS"/>
        </w:rPr>
        <w:tab/>
      </w:r>
      <w:r w:rsidRPr="00787D91">
        <w:rPr>
          <w:b/>
          <w:bCs/>
          <w:lang w:val="sr-Cyrl-CS"/>
        </w:rPr>
        <w:tab/>
      </w:r>
      <w:r w:rsidRPr="00787D91">
        <w:rPr>
          <w:b/>
          <w:bCs/>
          <w:lang w:val="sr-Cyrl-CS"/>
        </w:rPr>
        <w:tab/>
      </w:r>
      <w:r w:rsidRPr="00787D91">
        <w:rPr>
          <w:bCs/>
          <w:lang w:val="sr-Cyrl-CS"/>
        </w:rPr>
        <w:t xml:space="preserve">                          </w:t>
      </w:r>
      <w:r w:rsidRPr="00787D91">
        <w:rPr>
          <w:bCs/>
          <w:i/>
          <w:lang w:val="sr-Cyrl-CS"/>
        </w:rPr>
        <w:t>(Име и презиме овлашћеног лица понуђача)</w:t>
      </w:r>
    </w:p>
    <w:p w:rsidR="00E962B1" w:rsidRPr="00787D91" w:rsidRDefault="00E962B1" w:rsidP="00E962B1">
      <w:pPr>
        <w:rPr>
          <w:bCs/>
          <w:i/>
          <w:lang w:val="sr-Cyrl-CS"/>
        </w:rPr>
      </w:pPr>
    </w:p>
    <w:p w:rsidR="00E962B1" w:rsidRPr="00787D91" w:rsidRDefault="00E962B1" w:rsidP="00E962B1">
      <w:pPr>
        <w:spacing w:before="240"/>
        <w:rPr>
          <w:b/>
          <w:bCs/>
        </w:rPr>
      </w:pPr>
      <w:r w:rsidRPr="00787D91">
        <w:rPr>
          <w:b/>
          <w:bCs/>
          <w:lang w:val="sr-Cyrl-CS"/>
        </w:rPr>
        <w:t xml:space="preserve">                                                                           ___________________________________          </w:t>
      </w:r>
      <w:r w:rsidRPr="00787D91">
        <w:rPr>
          <w:b/>
          <w:bCs/>
          <w:bdr w:val="single" w:sz="4" w:space="0" w:color="auto"/>
          <w:lang w:val="sr-Cyrl-CS"/>
        </w:rPr>
        <w:t xml:space="preserve">                                                     </w:t>
      </w:r>
      <w:r w:rsidRPr="00787D91">
        <w:rPr>
          <w:b/>
          <w:bCs/>
          <w:bdr w:val="single" w:sz="4" w:space="0" w:color="auto"/>
        </w:rPr>
        <w:t xml:space="preserve">  </w:t>
      </w:r>
      <w:r w:rsidRPr="00787D91">
        <w:rPr>
          <w:b/>
          <w:bCs/>
        </w:rPr>
        <w:t xml:space="preserve">                                                                                                                                                                                      </w:t>
      </w:r>
      <w:r w:rsidRPr="00787D91">
        <w:rPr>
          <w:b/>
          <w:bCs/>
          <w:lang w:val="sr-Cyrl-CS"/>
        </w:rPr>
        <w:t xml:space="preserve">                                                                                                                           </w:t>
      </w:r>
      <w:r w:rsidRPr="00787D91">
        <w:rPr>
          <w:b/>
          <w:bCs/>
        </w:rPr>
        <w:t xml:space="preserve">                                                                   </w:t>
      </w:r>
    </w:p>
    <w:p w:rsidR="00E9268F" w:rsidRPr="00787D91" w:rsidRDefault="00E962B1" w:rsidP="00ED5DEC">
      <w:pPr>
        <w:rPr>
          <w:bCs/>
          <w:sz w:val="20"/>
          <w:szCs w:val="20"/>
        </w:rPr>
      </w:pPr>
      <w:r w:rsidRPr="00787D91">
        <w:rPr>
          <w:b/>
          <w:bCs/>
          <w:lang w:val="sr-Cyrl-CS"/>
        </w:rPr>
        <w:tab/>
      </w:r>
      <w:r w:rsidRPr="00787D91">
        <w:rPr>
          <w:b/>
          <w:bCs/>
          <w:lang w:val="sr-Cyrl-CS"/>
        </w:rPr>
        <w:tab/>
      </w:r>
      <w:r w:rsidRPr="00787D91">
        <w:rPr>
          <w:b/>
          <w:bCs/>
          <w:lang w:val="sr-Cyrl-CS"/>
        </w:rPr>
        <w:tab/>
      </w:r>
      <w:r w:rsidRPr="00787D91">
        <w:rPr>
          <w:b/>
          <w:bCs/>
          <w:lang w:val="sr-Cyrl-CS"/>
        </w:rPr>
        <w:tab/>
      </w:r>
      <w:r w:rsidRPr="00787D91">
        <w:rPr>
          <w:bCs/>
          <w:lang w:val="sr-Cyrl-CS"/>
        </w:rPr>
        <w:t xml:space="preserve">                              </w:t>
      </w:r>
      <w:r w:rsidRPr="00787D91">
        <w:rPr>
          <w:bCs/>
          <w:i/>
          <w:lang w:val="sr-Cyrl-CS"/>
        </w:rPr>
        <w:t>(Потпис  овлашћеног лица понуђача)</w:t>
      </w:r>
    </w:p>
    <w:p w:rsidR="00E9268F" w:rsidRPr="00787D91" w:rsidRDefault="00E9268F" w:rsidP="00ED5DEC">
      <w:pPr>
        <w:rPr>
          <w:bCs/>
          <w:sz w:val="20"/>
          <w:szCs w:val="20"/>
        </w:rPr>
      </w:pPr>
    </w:p>
    <w:p w:rsidR="0000414D" w:rsidRDefault="0000414D" w:rsidP="00F04DA7">
      <w:pPr>
        <w:autoSpaceDE w:val="0"/>
        <w:autoSpaceDN w:val="0"/>
        <w:adjustRightInd w:val="0"/>
        <w:ind w:right="120"/>
        <w:jc w:val="both"/>
        <w:rPr>
          <w:rFonts w:eastAsia="Calibri"/>
          <w:i/>
          <w:u w:val="single"/>
        </w:rPr>
      </w:pPr>
    </w:p>
    <w:p w:rsidR="0000414D" w:rsidRPr="0000414D" w:rsidRDefault="0000414D" w:rsidP="00F04DA7">
      <w:pPr>
        <w:autoSpaceDE w:val="0"/>
        <w:autoSpaceDN w:val="0"/>
        <w:adjustRightInd w:val="0"/>
        <w:ind w:right="120"/>
        <w:jc w:val="both"/>
        <w:rPr>
          <w:rFonts w:eastAsia="Calibri"/>
          <w:i/>
          <w:u w:val="single"/>
        </w:rPr>
        <w:sectPr w:rsidR="0000414D" w:rsidRPr="0000414D" w:rsidSect="008511B3">
          <w:headerReference w:type="default" r:id="rId19"/>
          <w:footerReference w:type="default" r:id="rId20"/>
          <w:footerReference w:type="first" r:id="rId21"/>
          <w:pgSz w:w="12240" w:h="15840" w:code="1"/>
          <w:pgMar w:top="1985" w:right="1134" w:bottom="1418" w:left="1134" w:header="578" w:footer="437"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14295"/>
      </w:tblGrid>
      <w:tr w:rsidR="00A92B27" w:rsidRPr="00E03BA6" w:rsidTr="008A21D0">
        <w:trPr>
          <w:trHeight w:val="365"/>
        </w:trPr>
        <w:tc>
          <w:tcPr>
            <w:tcW w:w="14295" w:type="dxa"/>
            <w:tcBorders>
              <w:top w:val="nil"/>
              <w:left w:val="nil"/>
              <w:bottom w:val="nil"/>
              <w:right w:val="nil"/>
            </w:tcBorders>
            <w:shd w:val="clear" w:color="auto" w:fill="FDE9D9" w:themeFill="accent6" w:themeFillTint="33"/>
          </w:tcPr>
          <w:p w:rsidR="008A21D0" w:rsidRPr="008A21D0" w:rsidRDefault="008A21D0" w:rsidP="00FA573E">
            <w:pPr>
              <w:jc w:val="center"/>
              <w:rPr>
                <w:b/>
                <w:sz w:val="12"/>
                <w:szCs w:val="28"/>
                <w:lang w:val="sr-Cyrl-CS"/>
              </w:rPr>
            </w:pPr>
          </w:p>
          <w:p w:rsidR="00A92B27" w:rsidRDefault="00A92B27" w:rsidP="00FA573E">
            <w:pPr>
              <w:jc w:val="center"/>
              <w:rPr>
                <w:b/>
                <w:sz w:val="28"/>
                <w:szCs w:val="28"/>
                <w:lang w:val="sr-Cyrl-CS"/>
              </w:rPr>
            </w:pPr>
            <w:r w:rsidRPr="00E03BA6">
              <w:rPr>
                <w:b/>
                <w:sz w:val="28"/>
                <w:szCs w:val="28"/>
                <w:lang w:val="sr-Cyrl-CS"/>
              </w:rPr>
              <w:t>ОДЕЉАК V</w:t>
            </w:r>
            <w:r w:rsidR="002F5A9B" w:rsidRPr="00E03BA6">
              <w:rPr>
                <w:b/>
                <w:sz w:val="28"/>
                <w:szCs w:val="28"/>
                <w:lang w:val="sr-Cyrl-CS"/>
              </w:rPr>
              <w:t>II</w:t>
            </w:r>
            <w:r w:rsidRPr="00E03BA6">
              <w:rPr>
                <w:b/>
                <w:sz w:val="28"/>
                <w:szCs w:val="28"/>
                <w:lang w:val="sr-Cyrl-CS"/>
              </w:rPr>
              <w:t xml:space="preserve"> </w:t>
            </w:r>
          </w:p>
          <w:p w:rsidR="008A21D0" w:rsidRPr="008A21D0" w:rsidRDefault="008A21D0" w:rsidP="00FA573E">
            <w:pPr>
              <w:jc w:val="center"/>
              <w:rPr>
                <w:b/>
                <w:sz w:val="12"/>
                <w:szCs w:val="28"/>
                <w:lang w:val="sr-Cyrl-CS"/>
              </w:rPr>
            </w:pPr>
          </w:p>
        </w:tc>
      </w:tr>
    </w:tbl>
    <w:p w:rsidR="0082248A" w:rsidRPr="00E03BA6" w:rsidRDefault="0082248A" w:rsidP="008C43F6">
      <w:pPr>
        <w:ind w:firstLine="720"/>
        <w:jc w:val="both"/>
        <w:rPr>
          <w:bCs/>
          <w:lang w:val="sr-Cyrl-CS"/>
        </w:rPr>
      </w:pPr>
    </w:p>
    <w:p w:rsidR="00BE6E85" w:rsidRPr="00E03BA6" w:rsidRDefault="00643BF0" w:rsidP="008C43F6">
      <w:pPr>
        <w:ind w:firstLine="720"/>
        <w:jc w:val="both"/>
        <w:rPr>
          <w:b/>
          <w:sz w:val="28"/>
          <w:szCs w:val="28"/>
          <w:lang w:val="sr-Cyrl-CS"/>
        </w:rPr>
      </w:pPr>
      <w:r w:rsidRPr="00E03BA6">
        <w:rPr>
          <w:bCs/>
          <w:lang w:val="sr-Cyrl-CS"/>
        </w:rPr>
        <w:t xml:space="preserve">На основу члана 61. Закона о јавним набавкама </w:t>
      </w:r>
      <w:r w:rsidRPr="00E03BA6">
        <w:rPr>
          <w:lang w:val="sr-Cyrl-CS"/>
        </w:rPr>
        <w:t xml:space="preserve">(„Службени гласник РС“, бр. 124/12, 14/15 и 68/15), </w:t>
      </w:r>
      <w:r w:rsidRPr="00E03BA6">
        <w:rPr>
          <w:bCs/>
          <w:lang w:val="sr-Cyrl-CS"/>
        </w:rPr>
        <w:t>члана</w:t>
      </w:r>
      <w:r w:rsidRPr="00E03BA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2F5A9B" w:rsidRPr="00E03BA6">
        <w:rPr>
          <w:lang w:val="sr-Cyrl-CS"/>
        </w:rPr>
        <w:t xml:space="preserve">, </w:t>
      </w:r>
      <w:r w:rsidR="00F868BB" w:rsidRPr="00E03BA6">
        <w:rPr>
          <w:lang w:val="sr-Cyrl-CS"/>
        </w:rPr>
        <w:t>Наручилац</w:t>
      </w:r>
      <w:r w:rsidR="002F5A9B" w:rsidRPr="00E03BA6">
        <w:rPr>
          <w:lang w:val="sr-Cyrl-CS"/>
        </w:rPr>
        <w:t xml:space="preserve"> је припремио:</w:t>
      </w:r>
    </w:p>
    <w:p w:rsidR="001A26A9" w:rsidRPr="00E03BA6" w:rsidRDefault="001A26A9" w:rsidP="00392B6D">
      <w:pPr>
        <w:rPr>
          <w:lang w:val="sr-Cyrl-CS"/>
        </w:rPr>
      </w:pPr>
    </w:p>
    <w:p w:rsidR="00392B6D" w:rsidRPr="00E03BA6" w:rsidRDefault="00D30D95" w:rsidP="00392B6D">
      <w:pPr>
        <w:pStyle w:val="ListParagraph"/>
        <w:spacing w:after="0"/>
        <w:jc w:val="center"/>
        <w:rPr>
          <w:rFonts w:ascii="Times New Roman" w:hAnsi="Times New Roman"/>
          <w:b/>
          <w:sz w:val="28"/>
          <w:szCs w:val="28"/>
        </w:rPr>
      </w:pPr>
      <w:r w:rsidRPr="00E03BA6">
        <w:rPr>
          <w:rFonts w:ascii="Times New Roman" w:hAnsi="Times New Roman"/>
          <w:b/>
          <w:sz w:val="28"/>
          <w:szCs w:val="28"/>
          <w:lang w:val="sr-Cyrl-CS"/>
        </w:rPr>
        <w:t>ОБРАЗАЦ СТРУКТУРЕ ЦЕНА</w:t>
      </w:r>
      <w:r w:rsidR="00E50B0A" w:rsidRPr="00E03BA6">
        <w:rPr>
          <w:rFonts w:ascii="Times New Roman" w:hAnsi="Times New Roman"/>
          <w:b/>
          <w:sz w:val="28"/>
          <w:szCs w:val="28"/>
          <w:lang w:val="sr-Cyrl-CS"/>
        </w:rPr>
        <w:t xml:space="preserve"> </w:t>
      </w:r>
    </w:p>
    <w:p w:rsidR="00392B6D" w:rsidRPr="00E03BA6" w:rsidRDefault="00392B6D" w:rsidP="00392B6D">
      <w:pPr>
        <w:pStyle w:val="Header"/>
        <w:tabs>
          <w:tab w:val="left" w:pos="720"/>
          <w:tab w:val="left" w:pos="7032"/>
        </w:tabs>
        <w:rPr>
          <w:sz w:val="24"/>
          <w:szCs w:val="24"/>
          <w:lang w:val="sr-Cyrl-CS"/>
        </w:rPr>
      </w:pPr>
    </w:p>
    <w:tbl>
      <w:tblPr>
        <w:tblW w:w="14175" w:type="dxa"/>
        <w:tblInd w:w="108" w:type="dxa"/>
        <w:tblBorders>
          <w:top w:val="nil"/>
          <w:left w:val="nil"/>
          <w:bottom w:val="nil"/>
          <w:right w:val="nil"/>
        </w:tblBorders>
        <w:tblLayout w:type="fixed"/>
        <w:tblLook w:val="0000"/>
      </w:tblPr>
      <w:tblGrid>
        <w:gridCol w:w="630"/>
        <w:gridCol w:w="5040"/>
        <w:gridCol w:w="851"/>
        <w:gridCol w:w="850"/>
        <w:gridCol w:w="851"/>
        <w:gridCol w:w="1276"/>
        <w:gridCol w:w="1700"/>
        <w:gridCol w:w="1276"/>
        <w:gridCol w:w="1701"/>
      </w:tblGrid>
      <w:tr w:rsidR="00161BAD" w:rsidRPr="00E03BA6" w:rsidTr="00487B70">
        <w:trPr>
          <w:cantSplit/>
          <w:trHeight w:val="107"/>
          <w:tblHeader/>
        </w:trPr>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8"/>
              </w:rPr>
            </w:pPr>
          </w:p>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Р</w:t>
            </w:r>
            <w:r w:rsidRPr="00E03BA6">
              <w:rPr>
                <w:rFonts w:eastAsiaTheme="minorHAnsi"/>
                <w:bCs/>
                <w:sz w:val="18"/>
                <w:szCs w:val="18"/>
                <w:lang w:val="sr-Cyrl-CS"/>
              </w:rPr>
              <w:t>ед</w:t>
            </w:r>
            <w:r w:rsidRPr="00E03BA6">
              <w:rPr>
                <w:rFonts w:eastAsiaTheme="minorHAnsi"/>
                <w:bCs/>
                <w:sz w:val="18"/>
                <w:szCs w:val="18"/>
              </w:rPr>
              <w:t>.</w:t>
            </w:r>
          </w:p>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бр.</w:t>
            </w:r>
          </w:p>
        </w:tc>
        <w:tc>
          <w:tcPr>
            <w:tcW w:w="5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sz w:val="18"/>
                <w:szCs w:val="18"/>
              </w:rPr>
            </w:pPr>
          </w:p>
          <w:p w:rsidR="00161BAD" w:rsidRPr="00E03BA6" w:rsidRDefault="00161BAD" w:rsidP="00470B49">
            <w:pPr>
              <w:autoSpaceDE w:val="0"/>
              <w:autoSpaceDN w:val="0"/>
              <w:adjustRightInd w:val="0"/>
              <w:jc w:val="center"/>
              <w:rPr>
                <w:rFonts w:eastAsiaTheme="minorHAnsi"/>
                <w:sz w:val="18"/>
                <w:szCs w:val="18"/>
              </w:rPr>
            </w:pPr>
            <w:r w:rsidRPr="00E03BA6">
              <w:rPr>
                <w:rFonts w:eastAsiaTheme="minorHAnsi"/>
                <w:sz w:val="18"/>
                <w:szCs w:val="18"/>
              </w:rPr>
              <w:t>Назив дела из Техничких спецификација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8"/>
              </w:rPr>
            </w:pPr>
          </w:p>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Јединица мере</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8"/>
              </w:rPr>
            </w:pPr>
          </w:p>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Количина по локацији</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1BAD" w:rsidRPr="00E03BA6" w:rsidRDefault="00161BAD" w:rsidP="006A01A2">
            <w:pPr>
              <w:autoSpaceDE w:val="0"/>
              <w:autoSpaceDN w:val="0"/>
              <w:adjustRightInd w:val="0"/>
              <w:jc w:val="center"/>
              <w:rPr>
                <w:rFonts w:eastAsiaTheme="minorHAnsi"/>
                <w:bCs/>
                <w:sz w:val="18"/>
                <w:szCs w:val="18"/>
              </w:rPr>
            </w:pPr>
            <w:r>
              <w:rPr>
                <w:rFonts w:eastAsiaTheme="minorHAnsi"/>
                <w:bCs/>
                <w:sz w:val="18"/>
                <w:szCs w:val="18"/>
              </w:rPr>
              <w:t>Количина - б</w:t>
            </w:r>
            <w:r w:rsidRPr="00E03BA6">
              <w:rPr>
                <w:rFonts w:eastAsiaTheme="minorHAnsi"/>
                <w:bCs/>
                <w:sz w:val="18"/>
                <w:szCs w:val="18"/>
              </w:rPr>
              <w:t>рој локација</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Јединична  цена</w:t>
            </w:r>
          </w:p>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без ПДВ</w:t>
            </w:r>
          </w:p>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w:t>
            </w:r>
            <w:r w:rsidRPr="00E03BA6">
              <w:rPr>
                <w:rFonts w:eastAsiaTheme="minorHAnsi"/>
                <w:bCs/>
                <w:iCs/>
                <w:sz w:val="18"/>
                <w:szCs w:val="18"/>
                <w:lang w:val="sr-Cyrl-CS"/>
              </w:rPr>
              <w:t>РСД/</w:t>
            </w:r>
            <w:r w:rsidRPr="00E03BA6">
              <w:rPr>
                <w:rFonts w:eastAsiaTheme="minorHAnsi"/>
                <w:bCs/>
                <w:iCs/>
                <w:sz w:val="18"/>
                <w:szCs w:val="18"/>
                <w:lang w:val="sr-Latn-CS"/>
              </w:rPr>
              <w:t>EUR</w:t>
            </w:r>
            <w:r w:rsidRPr="00E03BA6">
              <w:rPr>
                <w:rFonts w:eastAsiaTheme="minorHAnsi"/>
                <w:bCs/>
                <w:sz w:val="18"/>
                <w:szCs w:val="18"/>
              </w:rPr>
              <w:t>)</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Укупна цена</w:t>
            </w:r>
          </w:p>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без ПДВ</w:t>
            </w:r>
          </w:p>
          <w:p w:rsidR="00161BAD" w:rsidRPr="00E03BA6" w:rsidRDefault="00161BAD" w:rsidP="00470B49">
            <w:pPr>
              <w:autoSpaceDE w:val="0"/>
              <w:autoSpaceDN w:val="0"/>
              <w:adjustRightInd w:val="0"/>
              <w:jc w:val="center"/>
              <w:rPr>
                <w:rFonts w:eastAsiaTheme="minorHAnsi"/>
                <w:sz w:val="18"/>
                <w:szCs w:val="18"/>
              </w:rPr>
            </w:pPr>
            <w:r w:rsidRPr="00E03BA6">
              <w:rPr>
                <w:rFonts w:eastAsiaTheme="minorHAnsi"/>
                <w:bCs/>
                <w:sz w:val="18"/>
                <w:szCs w:val="18"/>
              </w:rPr>
              <w:t>(</w:t>
            </w:r>
            <w:r w:rsidRPr="00E03BA6">
              <w:rPr>
                <w:rFonts w:eastAsiaTheme="minorHAnsi"/>
                <w:bCs/>
                <w:iCs/>
                <w:sz w:val="18"/>
                <w:szCs w:val="18"/>
                <w:lang w:val="sr-Cyrl-CS"/>
              </w:rPr>
              <w:t>РСД/</w:t>
            </w:r>
            <w:r w:rsidRPr="00E03BA6">
              <w:rPr>
                <w:rFonts w:eastAsiaTheme="minorHAnsi"/>
                <w:bCs/>
                <w:iCs/>
                <w:sz w:val="18"/>
                <w:szCs w:val="18"/>
                <w:lang w:val="sr-Latn-CS"/>
              </w:rPr>
              <w:t>EUR</w:t>
            </w:r>
            <w:r w:rsidRPr="00E03BA6">
              <w:rPr>
                <w:rFonts w:eastAsiaTheme="minorHAnsi"/>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Укупно ПДВ</w:t>
            </w:r>
          </w:p>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w:t>
            </w:r>
            <w:r w:rsidRPr="00E03BA6">
              <w:rPr>
                <w:rFonts w:eastAsiaTheme="minorHAnsi"/>
                <w:bCs/>
                <w:iCs/>
                <w:sz w:val="18"/>
                <w:szCs w:val="18"/>
                <w:lang w:val="sr-Cyrl-CS"/>
              </w:rPr>
              <w:t>РСД/</w:t>
            </w:r>
            <w:r w:rsidRPr="00E03BA6">
              <w:rPr>
                <w:rFonts w:eastAsiaTheme="minorHAnsi"/>
                <w:bCs/>
                <w:iCs/>
                <w:sz w:val="18"/>
                <w:szCs w:val="18"/>
                <w:lang w:val="sr-Latn-CS"/>
              </w:rPr>
              <w:t>EUR</w:t>
            </w:r>
            <w:r w:rsidRPr="00E03BA6">
              <w:rPr>
                <w:rFonts w:eastAsiaTheme="minorHAnsi"/>
                <w:bCs/>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Укупна цена</w:t>
            </w:r>
          </w:p>
          <w:p w:rsidR="00161BAD" w:rsidRPr="00E03BA6" w:rsidRDefault="00161BAD" w:rsidP="00470B49">
            <w:pPr>
              <w:autoSpaceDE w:val="0"/>
              <w:autoSpaceDN w:val="0"/>
              <w:adjustRightInd w:val="0"/>
              <w:jc w:val="center"/>
              <w:rPr>
                <w:rFonts w:eastAsiaTheme="minorHAnsi"/>
                <w:bCs/>
                <w:sz w:val="18"/>
                <w:szCs w:val="18"/>
              </w:rPr>
            </w:pPr>
            <w:r w:rsidRPr="00E03BA6">
              <w:rPr>
                <w:rFonts w:eastAsiaTheme="minorHAnsi"/>
                <w:bCs/>
                <w:sz w:val="18"/>
                <w:szCs w:val="18"/>
              </w:rPr>
              <w:t>са ПДВ</w:t>
            </w:r>
          </w:p>
          <w:p w:rsidR="00161BAD" w:rsidRPr="00E03BA6" w:rsidRDefault="00161BAD" w:rsidP="00470B49">
            <w:pPr>
              <w:autoSpaceDE w:val="0"/>
              <w:autoSpaceDN w:val="0"/>
              <w:adjustRightInd w:val="0"/>
              <w:jc w:val="center"/>
              <w:rPr>
                <w:rFonts w:eastAsiaTheme="minorHAnsi"/>
                <w:sz w:val="18"/>
                <w:szCs w:val="18"/>
              </w:rPr>
            </w:pPr>
            <w:r w:rsidRPr="00E03BA6">
              <w:rPr>
                <w:rFonts w:eastAsiaTheme="minorHAnsi"/>
                <w:bCs/>
                <w:sz w:val="18"/>
                <w:szCs w:val="18"/>
              </w:rPr>
              <w:t>(</w:t>
            </w:r>
            <w:r w:rsidRPr="00E03BA6">
              <w:rPr>
                <w:rFonts w:eastAsiaTheme="minorHAnsi"/>
                <w:bCs/>
                <w:iCs/>
                <w:sz w:val="18"/>
                <w:szCs w:val="18"/>
                <w:lang w:val="sr-Cyrl-CS"/>
              </w:rPr>
              <w:t>РСД/</w:t>
            </w:r>
            <w:r w:rsidRPr="00E03BA6">
              <w:rPr>
                <w:rFonts w:eastAsiaTheme="minorHAnsi"/>
                <w:bCs/>
                <w:iCs/>
                <w:sz w:val="18"/>
                <w:szCs w:val="18"/>
                <w:lang w:val="sr-Latn-CS"/>
              </w:rPr>
              <w:t>EUR</w:t>
            </w:r>
            <w:r w:rsidRPr="00E03BA6">
              <w:rPr>
                <w:rFonts w:eastAsiaTheme="minorHAnsi"/>
                <w:bCs/>
                <w:sz w:val="18"/>
                <w:szCs w:val="18"/>
              </w:rPr>
              <w:t>)</w:t>
            </w:r>
          </w:p>
        </w:tc>
      </w:tr>
      <w:tr w:rsidR="00161BAD" w:rsidRPr="00E03BA6" w:rsidTr="00487B70">
        <w:trPr>
          <w:cantSplit/>
          <w:trHeight w:val="107"/>
          <w:tblHeader/>
        </w:trPr>
        <w:tc>
          <w:tcPr>
            <w:tcW w:w="6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9"/>
              </w:rPr>
            </w:pPr>
            <w:r w:rsidRPr="00E03BA6">
              <w:rPr>
                <w:rFonts w:eastAsiaTheme="minorHAnsi"/>
                <w:bCs/>
                <w:sz w:val="18"/>
                <w:szCs w:val="19"/>
              </w:rPr>
              <w:t>1</w:t>
            </w:r>
          </w:p>
        </w:tc>
        <w:tc>
          <w:tcPr>
            <w:tcW w:w="504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sz w:val="18"/>
                <w:szCs w:val="19"/>
              </w:rPr>
            </w:pPr>
            <w:r w:rsidRPr="00E03BA6">
              <w:rPr>
                <w:rFonts w:eastAsiaTheme="minorHAnsi"/>
                <w:sz w:val="18"/>
                <w:szCs w:val="19"/>
              </w:rPr>
              <w:t>2</w:t>
            </w:r>
          </w:p>
        </w:tc>
        <w:tc>
          <w:tcPr>
            <w:tcW w:w="85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9"/>
              </w:rPr>
            </w:pPr>
            <w:r w:rsidRPr="00E03BA6">
              <w:rPr>
                <w:rFonts w:eastAsiaTheme="minorHAnsi"/>
                <w:bCs/>
                <w:sz w:val="18"/>
                <w:szCs w:val="19"/>
              </w:rPr>
              <w:t>3</w:t>
            </w:r>
          </w:p>
        </w:tc>
        <w:tc>
          <w:tcPr>
            <w:tcW w:w="85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9"/>
              </w:rPr>
            </w:pPr>
            <w:r w:rsidRPr="00E03BA6">
              <w:rPr>
                <w:rFonts w:eastAsiaTheme="minorHAnsi"/>
                <w:bCs/>
                <w:sz w:val="18"/>
                <w:szCs w:val="19"/>
              </w:rPr>
              <w:t>4</w:t>
            </w:r>
          </w:p>
        </w:tc>
        <w:tc>
          <w:tcPr>
            <w:tcW w:w="851"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161BAD" w:rsidRPr="00E03BA6" w:rsidRDefault="00161BAD" w:rsidP="00470B49">
            <w:pPr>
              <w:autoSpaceDE w:val="0"/>
              <w:autoSpaceDN w:val="0"/>
              <w:adjustRightInd w:val="0"/>
              <w:jc w:val="center"/>
              <w:rPr>
                <w:rFonts w:eastAsiaTheme="minorHAnsi"/>
                <w:bCs/>
                <w:sz w:val="18"/>
                <w:szCs w:val="19"/>
              </w:rPr>
            </w:pPr>
            <w:r w:rsidRPr="00E03BA6">
              <w:rPr>
                <w:rFonts w:eastAsiaTheme="minorHAnsi"/>
                <w:bCs/>
                <w:sz w:val="18"/>
                <w:szCs w:val="19"/>
              </w:rPr>
              <w:t>5</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9"/>
              </w:rPr>
            </w:pPr>
            <w:r w:rsidRPr="00E03BA6">
              <w:rPr>
                <w:rFonts w:eastAsiaTheme="minorHAnsi"/>
                <w:bCs/>
                <w:sz w:val="18"/>
                <w:szCs w:val="19"/>
              </w:rPr>
              <w:t>7</w:t>
            </w:r>
          </w:p>
        </w:tc>
        <w:tc>
          <w:tcPr>
            <w:tcW w:w="170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9"/>
              </w:rPr>
            </w:pPr>
            <w:r w:rsidRPr="00E03BA6">
              <w:rPr>
                <w:rFonts w:eastAsiaTheme="minorHAnsi"/>
                <w:bCs/>
                <w:sz w:val="18"/>
                <w:szCs w:val="19"/>
              </w:rPr>
              <w:t>8 = 6х7</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9"/>
              </w:rPr>
            </w:pPr>
            <w:r w:rsidRPr="00E03BA6">
              <w:rPr>
                <w:rFonts w:eastAsiaTheme="minorHAnsi"/>
                <w:bCs/>
                <w:sz w:val="18"/>
                <w:szCs w:val="19"/>
              </w:rPr>
              <w:t>9</w:t>
            </w:r>
          </w:p>
        </w:tc>
        <w:tc>
          <w:tcPr>
            <w:tcW w:w="170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161BAD" w:rsidRPr="00E03BA6" w:rsidRDefault="00161BAD" w:rsidP="00470B49">
            <w:pPr>
              <w:autoSpaceDE w:val="0"/>
              <w:autoSpaceDN w:val="0"/>
              <w:adjustRightInd w:val="0"/>
              <w:jc w:val="center"/>
              <w:rPr>
                <w:rFonts w:eastAsiaTheme="minorHAnsi"/>
                <w:bCs/>
                <w:sz w:val="18"/>
                <w:szCs w:val="19"/>
              </w:rPr>
            </w:pPr>
            <w:r w:rsidRPr="00E03BA6">
              <w:rPr>
                <w:rFonts w:eastAsiaTheme="minorHAnsi"/>
                <w:bCs/>
                <w:sz w:val="18"/>
                <w:szCs w:val="19"/>
              </w:rPr>
              <w:t>10 = 8+9</w:t>
            </w:r>
          </w:p>
        </w:tc>
      </w:tr>
      <w:tr w:rsidR="00161BAD" w:rsidRPr="00E03BA6" w:rsidTr="00487B70">
        <w:trPr>
          <w:cantSplit/>
          <w:trHeight w:val="359"/>
        </w:trPr>
        <w:tc>
          <w:tcPr>
            <w:tcW w:w="630"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20"/>
                <w:szCs w:val="20"/>
              </w:rPr>
            </w:pPr>
            <w:r w:rsidRPr="00E03BA6">
              <w:rPr>
                <w:rFonts w:eastAsiaTheme="minorHAnsi"/>
                <w:bCs/>
                <w:sz w:val="20"/>
                <w:szCs w:val="20"/>
              </w:rPr>
              <w:t>1.</w:t>
            </w:r>
            <w:r>
              <w:rPr>
                <w:rFonts w:eastAsiaTheme="minorHAnsi"/>
                <w:bCs/>
                <w:sz w:val="20"/>
                <w:szCs w:val="20"/>
              </w:rPr>
              <w:t>1.</w:t>
            </w:r>
          </w:p>
        </w:tc>
        <w:tc>
          <w:tcPr>
            <w:tcW w:w="5040"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Calibri"/>
                <w:iCs/>
                <w:sz w:val="20"/>
                <w:szCs w:val="20"/>
                <w:lang w:val="sr-Cyrl-CS"/>
              </w:rPr>
            </w:pPr>
            <w:r w:rsidRPr="001D22D1">
              <w:rPr>
                <w:rFonts w:eastAsiaTheme="minorHAnsi"/>
                <w:sz w:val="20"/>
                <w:szCs w:val="20"/>
              </w:rPr>
              <w:t>Израда идејног решења</w:t>
            </w:r>
          </w:p>
        </w:tc>
        <w:tc>
          <w:tcPr>
            <w:tcW w:w="851"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16"/>
                <w:szCs w:val="20"/>
              </w:rPr>
            </w:pPr>
            <w:r w:rsidRPr="00E03BA6">
              <w:rPr>
                <w:rFonts w:eastAsiaTheme="minorHAnsi"/>
                <w:bCs/>
                <w:sz w:val="16"/>
                <w:szCs w:val="20"/>
              </w:rPr>
              <w:t>комплет</w:t>
            </w:r>
          </w:p>
        </w:tc>
        <w:tc>
          <w:tcPr>
            <w:tcW w:w="850"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jc w:val="center"/>
              <w:rPr>
                <w:rFonts w:eastAsiaTheme="minorHAnsi"/>
                <w:bCs/>
                <w:sz w:val="20"/>
                <w:szCs w:val="20"/>
              </w:rPr>
            </w:pPr>
            <w:r w:rsidRPr="00E03BA6">
              <w:rPr>
                <w:rFonts w:eastAsiaTheme="minorHAnsi"/>
                <w:bCs/>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jc w:val="center"/>
              <w:rPr>
                <w:rFonts w:eastAsiaTheme="minorHAnsi"/>
                <w:bCs/>
                <w:sz w:val="20"/>
                <w:szCs w:val="20"/>
              </w:rPr>
            </w:pPr>
            <w:r>
              <w:rPr>
                <w:rFonts w:eastAsiaTheme="minorHAnsi"/>
                <w:bCs/>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20"/>
                <w:szCs w:val="20"/>
              </w:rPr>
            </w:pPr>
          </w:p>
        </w:tc>
      </w:tr>
      <w:tr w:rsidR="00161BAD" w:rsidRPr="00E03BA6" w:rsidTr="00487B70">
        <w:trPr>
          <w:cantSplit/>
          <w:trHeight w:val="339"/>
        </w:trPr>
        <w:tc>
          <w:tcPr>
            <w:tcW w:w="630"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r>
              <w:rPr>
                <w:rFonts w:eastAsiaTheme="minorHAnsi"/>
                <w:bCs/>
                <w:sz w:val="20"/>
                <w:szCs w:val="20"/>
              </w:rPr>
              <w:t>1.2.</w:t>
            </w:r>
          </w:p>
        </w:tc>
        <w:tc>
          <w:tcPr>
            <w:tcW w:w="5040" w:type="dxa"/>
            <w:tcBorders>
              <w:top w:val="single" w:sz="4" w:space="0" w:color="auto"/>
              <w:left w:val="single" w:sz="4" w:space="0" w:color="auto"/>
              <w:bottom w:val="single" w:sz="4" w:space="0" w:color="auto"/>
              <w:right w:val="single" w:sz="4" w:space="0" w:color="auto"/>
            </w:tcBorders>
          </w:tcPr>
          <w:p w:rsidR="00161BAD" w:rsidRPr="00347883" w:rsidRDefault="00161BAD" w:rsidP="00470B49">
            <w:pPr>
              <w:pStyle w:val="ListParagraph"/>
              <w:autoSpaceDE w:val="0"/>
              <w:autoSpaceDN w:val="0"/>
              <w:adjustRightInd w:val="0"/>
              <w:spacing w:after="0" w:line="240" w:lineRule="auto"/>
              <w:ind w:left="0"/>
              <w:rPr>
                <w:rFonts w:ascii="Times New Roman" w:eastAsiaTheme="minorHAnsi" w:hAnsi="Times New Roman"/>
                <w:sz w:val="20"/>
                <w:szCs w:val="20"/>
              </w:rPr>
            </w:pPr>
            <w:r w:rsidRPr="00E03BA6">
              <w:rPr>
                <w:rFonts w:ascii="Times New Roman" w:eastAsiaTheme="minorHAnsi" w:hAnsi="Times New Roman"/>
                <w:sz w:val="20"/>
                <w:szCs w:val="20"/>
              </w:rPr>
              <w:t xml:space="preserve">Kомплетирање неопходне документације и подношење захтева код надлежних органа за прибављање неопходних </w:t>
            </w:r>
            <w:r>
              <w:rPr>
                <w:rFonts w:ascii="Times New Roman" w:eastAsiaTheme="minorHAnsi" w:hAnsi="Times New Roman"/>
                <w:sz w:val="20"/>
                <w:szCs w:val="20"/>
              </w:rPr>
              <w:t xml:space="preserve">локацијских </w:t>
            </w:r>
            <w:r w:rsidRPr="00E03BA6">
              <w:rPr>
                <w:rFonts w:ascii="Times New Roman" w:eastAsiaTheme="minorHAnsi" w:hAnsi="Times New Roman"/>
                <w:sz w:val="20"/>
                <w:szCs w:val="20"/>
              </w:rPr>
              <w:t>услова, одобрења, дозвола, сагласности, итд</w:t>
            </w:r>
            <w:r w:rsidRPr="00E03BA6">
              <w:rPr>
                <w:rFonts w:ascii="Times New Roman" w:eastAsiaTheme="minorHAnsi" w:hAnsi="Times New Roman"/>
                <w:sz w:val="20"/>
                <w:szCs w:val="20"/>
                <w:lang w:val="sr-Cyrl-CS"/>
              </w:rPr>
              <w:t>;</w:t>
            </w:r>
            <w:r>
              <w:rPr>
                <w:rFonts w:ascii="Times New Roman" w:eastAsiaTheme="minorHAnsi" w:hAnsi="Times New Roman"/>
                <w:sz w:val="20"/>
                <w:szCs w:val="20"/>
                <w:lang w:val="sr-Cyrl-CS"/>
              </w:rPr>
              <w:t xml:space="preserve"> </w:t>
            </w:r>
          </w:p>
        </w:tc>
        <w:tc>
          <w:tcPr>
            <w:tcW w:w="851" w:type="dxa"/>
            <w:tcBorders>
              <w:top w:val="single" w:sz="4" w:space="0" w:color="auto"/>
              <w:left w:val="single" w:sz="4" w:space="0" w:color="auto"/>
              <w:bottom w:val="single" w:sz="4" w:space="0" w:color="auto"/>
              <w:right w:val="single" w:sz="4" w:space="0" w:color="auto"/>
            </w:tcBorders>
          </w:tcPr>
          <w:p w:rsidR="00B42E56" w:rsidRDefault="00B42E56" w:rsidP="00470B49">
            <w:pPr>
              <w:autoSpaceDE w:val="0"/>
              <w:autoSpaceDN w:val="0"/>
              <w:adjustRightInd w:val="0"/>
              <w:rPr>
                <w:rFonts w:eastAsiaTheme="minorHAnsi"/>
                <w:bCs/>
                <w:sz w:val="16"/>
                <w:szCs w:val="20"/>
              </w:rPr>
            </w:pPr>
          </w:p>
          <w:p w:rsidR="00B42E56" w:rsidRDefault="00B42E56" w:rsidP="00470B49">
            <w:pPr>
              <w:autoSpaceDE w:val="0"/>
              <w:autoSpaceDN w:val="0"/>
              <w:adjustRightInd w:val="0"/>
              <w:rPr>
                <w:rFonts w:eastAsiaTheme="minorHAnsi"/>
                <w:bCs/>
                <w:sz w:val="16"/>
                <w:szCs w:val="20"/>
              </w:rPr>
            </w:pPr>
          </w:p>
          <w:p w:rsidR="00161BAD" w:rsidRPr="00E03BA6" w:rsidRDefault="00161BAD" w:rsidP="00470B49">
            <w:pPr>
              <w:autoSpaceDE w:val="0"/>
              <w:autoSpaceDN w:val="0"/>
              <w:adjustRightInd w:val="0"/>
              <w:rPr>
                <w:rFonts w:eastAsiaTheme="minorHAnsi"/>
                <w:bCs/>
                <w:sz w:val="16"/>
                <w:szCs w:val="20"/>
              </w:rPr>
            </w:pPr>
            <w:r w:rsidRPr="00E03BA6">
              <w:rPr>
                <w:rFonts w:eastAsiaTheme="minorHAnsi"/>
                <w:bCs/>
                <w:sz w:val="16"/>
                <w:szCs w:val="20"/>
              </w:rPr>
              <w:t>комплет</w:t>
            </w:r>
          </w:p>
        </w:tc>
        <w:tc>
          <w:tcPr>
            <w:tcW w:w="850"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spacing w:before="240"/>
              <w:jc w:val="center"/>
              <w:rPr>
                <w:rFonts w:eastAsiaTheme="minorHAnsi"/>
                <w:bCs/>
                <w:sz w:val="20"/>
                <w:szCs w:val="20"/>
              </w:rPr>
            </w:pPr>
            <w:r w:rsidRPr="00E03BA6">
              <w:rPr>
                <w:rFonts w:eastAsiaTheme="minorHAnsi"/>
                <w:bCs/>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spacing w:before="240"/>
              <w:jc w:val="center"/>
              <w:rPr>
                <w:rFonts w:eastAsiaTheme="minorHAnsi"/>
                <w:bCs/>
                <w:sz w:val="20"/>
                <w:szCs w:val="20"/>
              </w:rPr>
            </w:pPr>
            <w:r>
              <w:rPr>
                <w:rFonts w:eastAsiaTheme="minorHAnsi"/>
                <w:bCs/>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r>
      <w:tr w:rsidR="00161BAD" w:rsidRPr="00E03BA6" w:rsidTr="00487B70">
        <w:trPr>
          <w:cantSplit/>
          <w:trHeight w:val="728"/>
        </w:trPr>
        <w:tc>
          <w:tcPr>
            <w:tcW w:w="630"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r>
              <w:rPr>
                <w:rFonts w:eastAsiaTheme="minorHAnsi"/>
                <w:bCs/>
                <w:sz w:val="20"/>
                <w:szCs w:val="20"/>
              </w:rPr>
              <w:t>2.1</w:t>
            </w:r>
            <w:r w:rsidRPr="00E03BA6">
              <w:rPr>
                <w:rFonts w:eastAsiaTheme="minorHAnsi"/>
                <w:bCs/>
                <w:sz w:val="20"/>
                <w:szCs w:val="20"/>
              </w:rPr>
              <w:t>.</w:t>
            </w:r>
          </w:p>
        </w:tc>
        <w:tc>
          <w:tcPr>
            <w:tcW w:w="5040" w:type="dxa"/>
            <w:tcBorders>
              <w:top w:val="single" w:sz="4" w:space="0" w:color="auto"/>
              <w:left w:val="single" w:sz="4" w:space="0" w:color="auto"/>
              <w:bottom w:val="single" w:sz="4" w:space="0" w:color="auto"/>
              <w:right w:val="single" w:sz="4" w:space="0" w:color="auto"/>
            </w:tcBorders>
          </w:tcPr>
          <w:p w:rsidR="00161BAD" w:rsidRPr="004F4F36" w:rsidRDefault="00161BAD" w:rsidP="00470B49">
            <w:pPr>
              <w:rPr>
                <w:sz w:val="20"/>
                <w:szCs w:val="20"/>
              </w:rPr>
            </w:pPr>
            <w:r w:rsidRPr="00347883">
              <w:rPr>
                <w:rFonts w:eastAsiaTheme="minorHAnsi"/>
                <w:sz w:val="20"/>
                <w:szCs w:val="20"/>
              </w:rPr>
              <w:t xml:space="preserve">Израда техничке документације неопходне за прибављање </w:t>
            </w:r>
            <w:r w:rsidRPr="00347883">
              <w:rPr>
                <w:rFonts w:eastAsia="Arial"/>
                <w:spacing w:val="-1"/>
                <w:sz w:val="20"/>
                <w:szCs w:val="20"/>
                <w:lang w:val="sr-Cyrl-CS"/>
              </w:rPr>
              <w:t>акта надлежног органа за градњу / акта за извођење</w:t>
            </w:r>
            <w:r w:rsidRPr="00347883">
              <w:rPr>
                <w:sz w:val="20"/>
                <w:szCs w:val="20"/>
                <w:lang w:val="sr-Cyrl-CS"/>
              </w:rPr>
              <w:t xml:space="preserve"> радова.</w:t>
            </w:r>
          </w:p>
        </w:tc>
        <w:tc>
          <w:tcPr>
            <w:tcW w:w="851" w:type="dxa"/>
            <w:tcBorders>
              <w:top w:val="single" w:sz="4" w:space="0" w:color="auto"/>
              <w:left w:val="single" w:sz="4" w:space="0" w:color="auto"/>
              <w:bottom w:val="single" w:sz="4" w:space="0" w:color="auto"/>
              <w:right w:val="single" w:sz="4" w:space="0" w:color="auto"/>
            </w:tcBorders>
          </w:tcPr>
          <w:p w:rsidR="00B42E56" w:rsidRDefault="00B42E56" w:rsidP="00470B49">
            <w:pPr>
              <w:autoSpaceDE w:val="0"/>
              <w:autoSpaceDN w:val="0"/>
              <w:adjustRightInd w:val="0"/>
              <w:rPr>
                <w:rFonts w:eastAsiaTheme="minorHAnsi"/>
                <w:bCs/>
                <w:sz w:val="16"/>
                <w:szCs w:val="20"/>
              </w:rPr>
            </w:pPr>
          </w:p>
          <w:p w:rsidR="00161BAD" w:rsidRPr="00E03BA6" w:rsidRDefault="00161BAD" w:rsidP="00470B49">
            <w:pPr>
              <w:autoSpaceDE w:val="0"/>
              <w:autoSpaceDN w:val="0"/>
              <w:adjustRightInd w:val="0"/>
              <w:rPr>
                <w:rFonts w:eastAsiaTheme="minorHAnsi"/>
                <w:bCs/>
                <w:sz w:val="16"/>
                <w:szCs w:val="20"/>
              </w:rPr>
            </w:pPr>
            <w:r w:rsidRPr="00E03BA6">
              <w:rPr>
                <w:rFonts w:eastAsiaTheme="minorHAnsi"/>
                <w:bCs/>
                <w:sz w:val="16"/>
                <w:szCs w:val="20"/>
              </w:rPr>
              <w:t>комплет</w:t>
            </w:r>
          </w:p>
        </w:tc>
        <w:tc>
          <w:tcPr>
            <w:tcW w:w="850"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spacing w:before="240"/>
              <w:jc w:val="center"/>
              <w:rPr>
                <w:rFonts w:eastAsiaTheme="minorHAnsi"/>
                <w:bCs/>
                <w:sz w:val="20"/>
                <w:szCs w:val="20"/>
              </w:rPr>
            </w:pPr>
            <w:r w:rsidRPr="00E03BA6">
              <w:rPr>
                <w:rFonts w:eastAsiaTheme="minorHAnsi"/>
                <w:bCs/>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spacing w:before="240"/>
              <w:jc w:val="center"/>
              <w:rPr>
                <w:rFonts w:eastAsiaTheme="minorHAnsi"/>
                <w:bCs/>
                <w:sz w:val="20"/>
                <w:szCs w:val="20"/>
              </w:rPr>
            </w:pPr>
            <w:r>
              <w:rPr>
                <w:rFonts w:eastAsiaTheme="minorHAnsi"/>
                <w:bCs/>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r>
      <w:tr w:rsidR="00161BAD" w:rsidRPr="00E03BA6" w:rsidTr="00487B70">
        <w:trPr>
          <w:cantSplit/>
          <w:trHeight w:val="728"/>
        </w:trPr>
        <w:tc>
          <w:tcPr>
            <w:tcW w:w="630" w:type="dxa"/>
            <w:tcBorders>
              <w:top w:val="single" w:sz="4" w:space="0" w:color="auto"/>
              <w:left w:val="single" w:sz="4" w:space="0" w:color="auto"/>
              <w:bottom w:val="single" w:sz="4" w:space="0" w:color="auto"/>
              <w:right w:val="single" w:sz="4" w:space="0" w:color="auto"/>
            </w:tcBorders>
          </w:tcPr>
          <w:p w:rsidR="00161BAD" w:rsidRPr="004F4F36" w:rsidRDefault="00161BAD" w:rsidP="00470B49">
            <w:pPr>
              <w:autoSpaceDE w:val="0"/>
              <w:autoSpaceDN w:val="0"/>
              <w:adjustRightInd w:val="0"/>
              <w:rPr>
                <w:rFonts w:eastAsiaTheme="minorHAnsi"/>
                <w:bCs/>
                <w:sz w:val="20"/>
                <w:szCs w:val="20"/>
              </w:rPr>
            </w:pPr>
            <w:r>
              <w:rPr>
                <w:rFonts w:eastAsiaTheme="minorHAnsi"/>
                <w:bCs/>
                <w:sz w:val="20"/>
                <w:szCs w:val="20"/>
              </w:rPr>
              <w:t>2.2</w:t>
            </w:r>
          </w:p>
        </w:tc>
        <w:tc>
          <w:tcPr>
            <w:tcW w:w="5040" w:type="dxa"/>
            <w:tcBorders>
              <w:top w:val="single" w:sz="4" w:space="0" w:color="auto"/>
              <w:left w:val="single" w:sz="4" w:space="0" w:color="auto"/>
              <w:bottom w:val="single" w:sz="4" w:space="0" w:color="auto"/>
              <w:right w:val="single" w:sz="4" w:space="0" w:color="auto"/>
            </w:tcBorders>
          </w:tcPr>
          <w:p w:rsidR="00161BAD" w:rsidRPr="001D22D1" w:rsidRDefault="00161BAD" w:rsidP="00470B49">
            <w:pPr>
              <w:rPr>
                <w:rFonts w:eastAsiaTheme="minorHAnsi"/>
                <w:sz w:val="20"/>
                <w:szCs w:val="20"/>
              </w:rPr>
            </w:pPr>
            <w:r>
              <w:rPr>
                <w:rFonts w:eastAsiaTheme="minorHAnsi"/>
                <w:sz w:val="20"/>
                <w:szCs w:val="20"/>
              </w:rPr>
              <w:t xml:space="preserve">Комплетирање неопходне документације и подношење захтева за издавање </w:t>
            </w:r>
            <w:r w:rsidRPr="00347883">
              <w:rPr>
                <w:rFonts w:eastAsia="Arial"/>
                <w:spacing w:val="-1"/>
                <w:sz w:val="20"/>
                <w:szCs w:val="20"/>
                <w:lang w:val="sr-Cyrl-CS"/>
              </w:rPr>
              <w:t>акта надлежног органа за градњу / акта за извођење</w:t>
            </w:r>
            <w:r w:rsidRPr="00347883">
              <w:rPr>
                <w:sz w:val="20"/>
                <w:szCs w:val="20"/>
                <w:lang w:val="sr-Cyrl-CS"/>
              </w:rPr>
              <w:t xml:space="preserve"> радова.</w:t>
            </w:r>
          </w:p>
        </w:tc>
        <w:tc>
          <w:tcPr>
            <w:tcW w:w="851"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16"/>
                <w:szCs w:val="20"/>
              </w:rPr>
            </w:pPr>
            <w:r w:rsidRPr="00E03BA6">
              <w:rPr>
                <w:rFonts w:eastAsiaTheme="minorHAnsi"/>
                <w:bCs/>
                <w:sz w:val="16"/>
                <w:szCs w:val="20"/>
              </w:rPr>
              <w:t>комплет</w:t>
            </w:r>
          </w:p>
        </w:tc>
        <w:tc>
          <w:tcPr>
            <w:tcW w:w="850"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spacing w:before="240"/>
              <w:jc w:val="center"/>
              <w:rPr>
                <w:rFonts w:eastAsiaTheme="minorHAnsi"/>
                <w:bCs/>
                <w:sz w:val="20"/>
                <w:szCs w:val="20"/>
              </w:rPr>
            </w:pPr>
            <w:r w:rsidRPr="00E03BA6">
              <w:rPr>
                <w:rFonts w:eastAsiaTheme="minorHAnsi"/>
                <w:bCs/>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spacing w:before="240"/>
              <w:jc w:val="center"/>
              <w:rPr>
                <w:rFonts w:eastAsiaTheme="minorHAnsi"/>
                <w:bCs/>
                <w:sz w:val="20"/>
                <w:szCs w:val="20"/>
              </w:rPr>
            </w:pPr>
            <w:r>
              <w:rPr>
                <w:rFonts w:eastAsiaTheme="minorHAnsi"/>
                <w:bCs/>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1BAD" w:rsidRPr="00E03BA6" w:rsidRDefault="00161BAD" w:rsidP="00470B49">
            <w:pPr>
              <w:autoSpaceDE w:val="0"/>
              <w:autoSpaceDN w:val="0"/>
              <w:adjustRightInd w:val="0"/>
              <w:rPr>
                <w:rFonts w:eastAsiaTheme="minorHAnsi"/>
                <w:bCs/>
                <w:sz w:val="20"/>
                <w:szCs w:val="20"/>
              </w:rPr>
            </w:pPr>
          </w:p>
        </w:tc>
      </w:tr>
      <w:tr w:rsidR="00161BAD" w:rsidRPr="00E03BA6" w:rsidTr="00487B70">
        <w:trPr>
          <w:cantSplit/>
          <w:trHeight w:val="441"/>
        </w:trPr>
        <w:tc>
          <w:tcPr>
            <w:tcW w:w="630" w:type="dxa"/>
            <w:tcBorders>
              <w:top w:val="single" w:sz="4" w:space="0" w:color="auto"/>
              <w:left w:val="single" w:sz="4" w:space="0" w:color="auto"/>
              <w:bottom w:val="single" w:sz="4" w:space="0" w:color="auto"/>
              <w:right w:val="single" w:sz="4" w:space="0" w:color="auto"/>
            </w:tcBorders>
          </w:tcPr>
          <w:p w:rsidR="00161BAD" w:rsidRPr="004F4F36" w:rsidRDefault="00161BAD" w:rsidP="00B42E56">
            <w:pPr>
              <w:autoSpaceDE w:val="0"/>
              <w:autoSpaceDN w:val="0"/>
              <w:adjustRightInd w:val="0"/>
              <w:spacing w:before="60"/>
              <w:rPr>
                <w:rFonts w:eastAsiaTheme="minorHAnsi"/>
                <w:bCs/>
                <w:sz w:val="20"/>
                <w:szCs w:val="20"/>
              </w:rPr>
            </w:pPr>
            <w:r>
              <w:rPr>
                <w:rFonts w:eastAsiaTheme="minorHAnsi"/>
                <w:bCs/>
                <w:sz w:val="20"/>
                <w:szCs w:val="20"/>
              </w:rPr>
              <w:t>3</w:t>
            </w:r>
            <w:r w:rsidR="00B54C94">
              <w:rPr>
                <w:rFonts w:eastAsiaTheme="minorHAnsi"/>
                <w:bCs/>
                <w:sz w:val="20"/>
                <w:szCs w:val="20"/>
              </w:rPr>
              <w:t>.</w:t>
            </w:r>
          </w:p>
        </w:tc>
        <w:tc>
          <w:tcPr>
            <w:tcW w:w="5040" w:type="dxa"/>
            <w:tcBorders>
              <w:top w:val="single" w:sz="4" w:space="0" w:color="auto"/>
              <w:left w:val="single" w:sz="4" w:space="0" w:color="auto"/>
              <w:bottom w:val="single" w:sz="4" w:space="0" w:color="auto"/>
              <w:right w:val="single" w:sz="4" w:space="0" w:color="auto"/>
            </w:tcBorders>
          </w:tcPr>
          <w:p w:rsidR="00161BAD" w:rsidRDefault="00161BAD" w:rsidP="00B42E56">
            <w:pPr>
              <w:autoSpaceDE w:val="0"/>
              <w:autoSpaceDN w:val="0"/>
              <w:adjustRightInd w:val="0"/>
              <w:spacing w:before="60"/>
              <w:rPr>
                <w:rFonts w:eastAsiaTheme="minorHAnsi"/>
                <w:sz w:val="20"/>
                <w:szCs w:val="20"/>
              </w:rPr>
            </w:pPr>
            <w:r>
              <w:rPr>
                <w:rFonts w:eastAsiaTheme="minorHAnsi"/>
                <w:sz w:val="20"/>
                <w:szCs w:val="20"/>
              </w:rPr>
              <w:t>Израда геомеханичког елабората</w:t>
            </w:r>
          </w:p>
        </w:tc>
        <w:tc>
          <w:tcPr>
            <w:tcW w:w="851"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16"/>
                <w:szCs w:val="20"/>
              </w:rPr>
            </w:pPr>
            <w:r w:rsidRPr="00E03BA6">
              <w:rPr>
                <w:rFonts w:eastAsiaTheme="minorHAnsi"/>
                <w:bCs/>
                <w:sz w:val="16"/>
                <w:szCs w:val="20"/>
              </w:rPr>
              <w:t>комплет</w:t>
            </w:r>
          </w:p>
        </w:tc>
        <w:tc>
          <w:tcPr>
            <w:tcW w:w="850" w:type="dxa"/>
            <w:tcBorders>
              <w:top w:val="single" w:sz="4" w:space="0" w:color="auto"/>
              <w:left w:val="single" w:sz="4" w:space="0" w:color="auto"/>
              <w:bottom w:val="single" w:sz="4" w:space="0" w:color="auto"/>
              <w:right w:val="single" w:sz="4" w:space="0" w:color="auto"/>
            </w:tcBorders>
          </w:tcPr>
          <w:p w:rsidR="00161BAD" w:rsidRPr="00E03BA6" w:rsidRDefault="00161BAD" w:rsidP="00487B70">
            <w:pPr>
              <w:autoSpaceDE w:val="0"/>
              <w:autoSpaceDN w:val="0"/>
              <w:adjustRightInd w:val="0"/>
              <w:spacing w:before="60"/>
              <w:jc w:val="center"/>
              <w:rPr>
                <w:rFonts w:eastAsiaTheme="minorHAnsi"/>
                <w:bCs/>
                <w:sz w:val="20"/>
                <w:szCs w:val="20"/>
              </w:rPr>
            </w:pPr>
            <w:r w:rsidRPr="00E03BA6">
              <w:rPr>
                <w:rFonts w:eastAsiaTheme="minorHAnsi"/>
                <w:bCs/>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61BAD" w:rsidRPr="00E03BA6" w:rsidRDefault="00161BAD" w:rsidP="00487B70">
            <w:pPr>
              <w:autoSpaceDE w:val="0"/>
              <w:autoSpaceDN w:val="0"/>
              <w:adjustRightInd w:val="0"/>
              <w:spacing w:before="60"/>
              <w:jc w:val="center"/>
              <w:rPr>
                <w:rFonts w:eastAsiaTheme="minorHAnsi"/>
                <w:bCs/>
                <w:sz w:val="20"/>
                <w:szCs w:val="20"/>
              </w:rPr>
            </w:pPr>
            <w:r>
              <w:rPr>
                <w:rFonts w:eastAsiaTheme="minorHAnsi"/>
                <w:bCs/>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1BAD" w:rsidRPr="00E03BA6" w:rsidRDefault="00161BAD" w:rsidP="00B42E56">
            <w:pPr>
              <w:autoSpaceDE w:val="0"/>
              <w:autoSpaceDN w:val="0"/>
              <w:adjustRightInd w:val="0"/>
              <w:spacing w:before="60"/>
              <w:rPr>
                <w:rFonts w:eastAsiaTheme="minorHAnsi"/>
                <w:bCs/>
                <w:sz w:val="20"/>
                <w:szCs w:val="20"/>
              </w:rPr>
            </w:pPr>
          </w:p>
        </w:tc>
      </w:tr>
      <w:tr w:rsidR="00161BAD" w:rsidRPr="00161BAD" w:rsidTr="00487B70">
        <w:trPr>
          <w:cantSplit/>
          <w:trHeight w:val="220"/>
        </w:trPr>
        <w:tc>
          <w:tcPr>
            <w:tcW w:w="630" w:type="dxa"/>
            <w:tcBorders>
              <w:top w:val="single" w:sz="4" w:space="0" w:color="auto"/>
              <w:left w:val="nil"/>
              <w:bottom w:val="single" w:sz="4" w:space="0" w:color="auto"/>
              <w:right w:val="nil"/>
            </w:tcBorders>
          </w:tcPr>
          <w:p w:rsidR="00161BAD" w:rsidRPr="00161BAD" w:rsidRDefault="00161BAD" w:rsidP="00470B49">
            <w:pPr>
              <w:autoSpaceDE w:val="0"/>
              <w:autoSpaceDN w:val="0"/>
              <w:adjustRightInd w:val="0"/>
              <w:rPr>
                <w:rFonts w:eastAsiaTheme="minorHAnsi"/>
                <w:bCs/>
                <w:sz w:val="2"/>
                <w:szCs w:val="20"/>
              </w:rPr>
            </w:pPr>
          </w:p>
        </w:tc>
        <w:tc>
          <w:tcPr>
            <w:tcW w:w="5040" w:type="dxa"/>
            <w:tcBorders>
              <w:top w:val="single" w:sz="4" w:space="0" w:color="auto"/>
              <w:left w:val="nil"/>
              <w:bottom w:val="single" w:sz="4" w:space="0" w:color="auto"/>
              <w:right w:val="nil"/>
            </w:tcBorders>
          </w:tcPr>
          <w:p w:rsidR="00161BAD" w:rsidRPr="00161BAD" w:rsidRDefault="00161BAD" w:rsidP="00470B49">
            <w:pPr>
              <w:rPr>
                <w:rFonts w:eastAsiaTheme="minorHAnsi"/>
                <w:sz w:val="2"/>
                <w:szCs w:val="20"/>
              </w:rPr>
            </w:pPr>
          </w:p>
        </w:tc>
        <w:tc>
          <w:tcPr>
            <w:tcW w:w="851" w:type="dxa"/>
            <w:tcBorders>
              <w:top w:val="single" w:sz="4" w:space="0" w:color="auto"/>
              <w:left w:val="nil"/>
              <w:bottom w:val="single" w:sz="4" w:space="0" w:color="auto"/>
              <w:right w:val="nil"/>
            </w:tcBorders>
          </w:tcPr>
          <w:p w:rsidR="00161BAD" w:rsidRPr="00161BAD" w:rsidRDefault="00161BAD" w:rsidP="00470B49">
            <w:pPr>
              <w:autoSpaceDE w:val="0"/>
              <w:autoSpaceDN w:val="0"/>
              <w:adjustRightInd w:val="0"/>
              <w:rPr>
                <w:rFonts w:eastAsiaTheme="minorHAnsi"/>
                <w:bCs/>
                <w:sz w:val="2"/>
                <w:szCs w:val="20"/>
              </w:rPr>
            </w:pPr>
          </w:p>
        </w:tc>
        <w:tc>
          <w:tcPr>
            <w:tcW w:w="850" w:type="dxa"/>
            <w:tcBorders>
              <w:top w:val="single" w:sz="4" w:space="0" w:color="auto"/>
              <w:left w:val="nil"/>
              <w:bottom w:val="single" w:sz="4" w:space="0" w:color="auto"/>
              <w:right w:val="nil"/>
            </w:tcBorders>
          </w:tcPr>
          <w:p w:rsidR="00161BAD" w:rsidRPr="00161BAD" w:rsidRDefault="00161BAD" w:rsidP="00470B49">
            <w:pPr>
              <w:autoSpaceDE w:val="0"/>
              <w:autoSpaceDN w:val="0"/>
              <w:adjustRightInd w:val="0"/>
              <w:spacing w:before="240"/>
              <w:jc w:val="center"/>
              <w:rPr>
                <w:rFonts w:eastAsiaTheme="minorHAnsi"/>
                <w:bCs/>
                <w:sz w:val="2"/>
                <w:szCs w:val="20"/>
              </w:rPr>
            </w:pPr>
          </w:p>
        </w:tc>
        <w:tc>
          <w:tcPr>
            <w:tcW w:w="851" w:type="dxa"/>
            <w:tcBorders>
              <w:top w:val="single" w:sz="4" w:space="0" w:color="auto"/>
              <w:left w:val="nil"/>
              <w:bottom w:val="single" w:sz="4" w:space="0" w:color="auto"/>
              <w:right w:val="nil"/>
            </w:tcBorders>
          </w:tcPr>
          <w:p w:rsidR="00161BAD" w:rsidRPr="00161BAD" w:rsidRDefault="00161BAD" w:rsidP="00470B49">
            <w:pPr>
              <w:autoSpaceDE w:val="0"/>
              <w:autoSpaceDN w:val="0"/>
              <w:adjustRightInd w:val="0"/>
              <w:spacing w:before="240"/>
              <w:jc w:val="center"/>
              <w:rPr>
                <w:rFonts w:eastAsiaTheme="minorHAnsi"/>
                <w:bCs/>
                <w:sz w:val="2"/>
                <w:szCs w:val="20"/>
              </w:rPr>
            </w:pPr>
          </w:p>
        </w:tc>
        <w:tc>
          <w:tcPr>
            <w:tcW w:w="1276" w:type="dxa"/>
            <w:tcBorders>
              <w:top w:val="single" w:sz="4" w:space="0" w:color="auto"/>
              <w:left w:val="nil"/>
              <w:bottom w:val="single" w:sz="4" w:space="0" w:color="auto"/>
              <w:right w:val="nil"/>
            </w:tcBorders>
          </w:tcPr>
          <w:p w:rsidR="00161BAD" w:rsidRPr="00161BAD" w:rsidRDefault="00161BAD" w:rsidP="00470B49">
            <w:pPr>
              <w:autoSpaceDE w:val="0"/>
              <w:autoSpaceDN w:val="0"/>
              <w:adjustRightInd w:val="0"/>
              <w:rPr>
                <w:rFonts w:eastAsiaTheme="minorHAnsi"/>
                <w:bCs/>
                <w:sz w:val="2"/>
                <w:szCs w:val="20"/>
              </w:rPr>
            </w:pPr>
          </w:p>
        </w:tc>
        <w:tc>
          <w:tcPr>
            <w:tcW w:w="1700" w:type="dxa"/>
            <w:tcBorders>
              <w:top w:val="single" w:sz="4" w:space="0" w:color="auto"/>
              <w:left w:val="nil"/>
              <w:bottom w:val="single" w:sz="4" w:space="0" w:color="auto"/>
              <w:right w:val="nil"/>
            </w:tcBorders>
          </w:tcPr>
          <w:p w:rsidR="00161BAD" w:rsidRPr="00161BAD" w:rsidRDefault="00161BAD" w:rsidP="00470B49">
            <w:pPr>
              <w:autoSpaceDE w:val="0"/>
              <w:autoSpaceDN w:val="0"/>
              <w:adjustRightInd w:val="0"/>
              <w:rPr>
                <w:rFonts w:eastAsiaTheme="minorHAnsi"/>
                <w:bCs/>
                <w:sz w:val="2"/>
                <w:szCs w:val="20"/>
              </w:rPr>
            </w:pPr>
          </w:p>
        </w:tc>
        <w:tc>
          <w:tcPr>
            <w:tcW w:w="1276" w:type="dxa"/>
            <w:tcBorders>
              <w:top w:val="single" w:sz="4" w:space="0" w:color="auto"/>
              <w:left w:val="nil"/>
              <w:bottom w:val="single" w:sz="4" w:space="0" w:color="auto"/>
              <w:right w:val="nil"/>
            </w:tcBorders>
          </w:tcPr>
          <w:p w:rsidR="00161BAD" w:rsidRPr="00161BAD" w:rsidRDefault="00161BAD" w:rsidP="00470B49">
            <w:pPr>
              <w:autoSpaceDE w:val="0"/>
              <w:autoSpaceDN w:val="0"/>
              <w:adjustRightInd w:val="0"/>
              <w:rPr>
                <w:rFonts w:eastAsiaTheme="minorHAnsi"/>
                <w:bCs/>
                <w:sz w:val="2"/>
                <w:szCs w:val="20"/>
              </w:rPr>
            </w:pPr>
          </w:p>
        </w:tc>
        <w:tc>
          <w:tcPr>
            <w:tcW w:w="1701" w:type="dxa"/>
            <w:tcBorders>
              <w:top w:val="single" w:sz="4" w:space="0" w:color="auto"/>
              <w:left w:val="nil"/>
              <w:bottom w:val="single" w:sz="4" w:space="0" w:color="auto"/>
              <w:right w:val="nil"/>
            </w:tcBorders>
          </w:tcPr>
          <w:p w:rsidR="00161BAD" w:rsidRPr="00161BAD" w:rsidRDefault="00161BAD" w:rsidP="00470B49">
            <w:pPr>
              <w:autoSpaceDE w:val="0"/>
              <w:autoSpaceDN w:val="0"/>
              <w:adjustRightInd w:val="0"/>
              <w:rPr>
                <w:rFonts w:eastAsiaTheme="minorHAnsi"/>
                <w:bCs/>
                <w:sz w:val="2"/>
                <w:szCs w:val="20"/>
              </w:rPr>
            </w:pPr>
          </w:p>
        </w:tc>
      </w:tr>
      <w:tr w:rsidR="00161BAD" w:rsidRPr="00161BAD" w:rsidTr="00487B70">
        <w:trPr>
          <w:cantSplit/>
          <w:trHeight w:val="441"/>
        </w:trPr>
        <w:tc>
          <w:tcPr>
            <w:tcW w:w="630" w:type="dxa"/>
            <w:tcBorders>
              <w:top w:val="single" w:sz="4" w:space="0" w:color="auto"/>
              <w:left w:val="single" w:sz="4" w:space="0" w:color="auto"/>
              <w:bottom w:val="single" w:sz="4" w:space="0" w:color="auto"/>
              <w:right w:val="nil"/>
            </w:tcBorders>
            <w:shd w:val="clear" w:color="auto" w:fill="F2F2F2" w:themeFill="background1" w:themeFillShade="F2"/>
          </w:tcPr>
          <w:p w:rsidR="00161BAD" w:rsidRPr="00161BAD" w:rsidRDefault="00161BAD" w:rsidP="00B42E56">
            <w:pPr>
              <w:autoSpaceDE w:val="0"/>
              <w:autoSpaceDN w:val="0"/>
              <w:adjustRightInd w:val="0"/>
              <w:spacing w:before="120"/>
              <w:rPr>
                <w:rFonts w:eastAsiaTheme="minorHAnsi"/>
                <w:bCs/>
                <w:sz w:val="20"/>
                <w:szCs w:val="20"/>
              </w:rPr>
            </w:pPr>
          </w:p>
        </w:tc>
        <w:tc>
          <w:tcPr>
            <w:tcW w:w="8868" w:type="dxa"/>
            <w:gridSpan w:val="5"/>
            <w:tcBorders>
              <w:top w:val="single" w:sz="4" w:space="0" w:color="auto"/>
              <w:left w:val="nil"/>
              <w:bottom w:val="single" w:sz="4" w:space="0" w:color="auto"/>
              <w:right w:val="single" w:sz="4" w:space="0" w:color="auto"/>
            </w:tcBorders>
            <w:shd w:val="clear" w:color="auto" w:fill="F2F2F2" w:themeFill="background1" w:themeFillShade="F2"/>
          </w:tcPr>
          <w:p w:rsidR="00161BAD" w:rsidRPr="00161BAD" w:rsidRDefault="00161BAD" w:rsidP="00B42E56">
            <w:pPr>
              <w:autoSpaceDE w:val="0"/>
              <w:autoSpaceDN w:val="0"/>
              <w:adjustRightInd w:val="0"/>
              <w:spacing w:before="120"/>
              <w:rPr>
                <w:rFonts w:eastAsiaTheme="minorHAnsi"/>
                <w:bCs/>
                <w:sz w:val="20"/>
                <w:szCs w:val="20"/>
              </w:rPr>
            </w:pPr>
            <w:r w:rsidRPr="00161BAD">
              <w:rPr>
                <w:b/>
              </w:rPr>
              <w:t xml:space="preserve">Укупна цена за све без ПДВ  </w:t>
            </w:r>
            <w:r w:rsidRPr="00161BAD">
              <w:t>( РСД / EUR )</w:t>
            </w:r>
          </w:p>
        </w:tc>
        <w:tc>
          <w:tcPr>
            <w:tcW w:w="1700" w:type="dxa"/>
            <w:tcBorders>
              <w:top w:val="single" w:sz="4" w:space="0" w:color="auto"/>
              <w:left w:val="single" w:sz="4" w:space="0" w:color="auto"/>
              <w:bottom w:val="single" w:sz="4" w:space="0" w:color="auto"/>
              <w:right w:val="nil"/>
            </w:tcBorders>
            <w:shd w:val="clear" w:color="auto" w:fill="F2F2F2" w:themeFill="background1" w:themeFillShade="F2"/>
          </w:tcPr>
          <w:p w:rsidR="00161BAD" w:rsidRPr="00161BAD" w:rsidRDefault="00161BAD" w:rsidP="00B42E56">
            <w:pPr>
              <w:autoSpaceDE w:val="0"/>
              <w:autoSpaceDN w:val="0"/>
              <w:adjustRightInd w:val="0"/>
              <w:spacing w:before="120"/>
              <w:rPr>
                <w:rFonts w:eastAsiaTheme="minorHAnsi"/>
                <w:bCs/>
                <w:sz w:val="20"/>
                <w:szCs w:val="20"/>
              </w:rPr>
            </w:pPr>
          </w:p>
        </w:tc>
        <w:tc>
          <w:tcPr>
            <w:tcW w:w="1276" w:type="dxa"/>
            <w:tcBorders>
              <w:top w:val="single" w:sz="4" w:space="0" w:color="auto"/>
              <w:left w:val="nil"/>
              <w:bottom w:val="single" w:sz="4" w:space="0" w:color="auto"/>
              <w:right w:val="nil"/>
            </w:tcBorders>
            <w:shd w:val="clear" w:color="auto" w:fill="F2F2F2" w:themeFill="background1" w:themeFillShade="F2"/>
          </w:tcPr>
          <w:p w:rsidR="00161BAD" w:rsidRPr="00161BAD" w:rsidRDefault="00161BAD" w:rsidP="00B42E56">
            <w:pPr>
              <w:autoSpaceDE w:val="0"/>
              <w:autoSpaceDN w:val="0"/>
              <w:adjustRightInd w:val="0"/>
              <w:spacing w:before="120"/>
              <w:rPr>
                <w:rFonts w:eastAsiaTheme="minorHAnsi"/>
                <w:bCs/>
                <w:sz w:val="20"/>
                <w:szCs w:val="20"/>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rsidR="00161BAD" w:rsidRPr="00161BAD" w:rsidRDefault="00161BAD" w:rsidP="00B42E56">
            <w:pPr>
              <w:autoSpaceDE w:val="0"/>
              <w:autoSpaceDN w:val="0"/>
              <w:adjustRightInd w:val="0"/>
              <w:spacing w:before="120"/>
              <w:rPr>
                <w:rFonts w:eastAsiaTheme="minorHAnsi"/>
                <w:bCs/>
                <w:sz w:val="20"/>
                <w:szCs w:val="20"/>
              </w:rPr>
            </w:pPr>
          </w:p>
        </w:tc>
      </w:tr>
      <w:tr w:rsidR="005E121E" w:rsidRPr="00B42E56" w:rsidTr="00487B70">
        <w:trPr>
          <w:cantSplit/>
          <w:trHeight w:val="441"/>
        </w:trPr>
        <w:tc>
          <w:tcPr>
            <w:tcW w:w="630" w:type="dxa"/>
            <w:tcBorders>
              <w:top w:val="single" w:sz="4" w:space="0" w:color="auto"/>
              <w:left w:val="single" w:sz="4" w:space="0" w:color="auto"/>
              <w:bottom w:val="single" w:sz="4" w:space="0" w:color="auto"/>
              <w:right w:val="nil"/>
            </w:tcBorders>
          </w:tcPr>
          <w:p w:rsidR="005E121E" w:rsidRPr="00B42E56" w:rsidRDefault="005E121E" w:rsidP="00B42E56">
            <w:pPr>
              <w:autoSpaceDE w:val="0"/>
              <w:autoSpaceDN w:val="0"/>
              <w:adjustRightInd w:val="0"/>
              <w:spacing w:before="120"/>
              <w:rPr>
                <w:rFonts w:eastAsiaTheme="minorHAnsi"/>
                <w:bCs/>
                <w:sz w:val="20"/>
                <w:szCs w:val="20"/>
              </w:rPr>
            </w:pPr>
          </w:p>
        </w:tc>
        <w:tc>
          <w:tcPr>
            <w:tcW w:w="8868" w:type="dxa"/>
            <w:gridSpan w:val="5"/>
            <w:tcBorders>
              <w:top w:val="single" w:sz="4" w:space="0" w:color="auto"/>
              <w:left w:val="nil"/>
              <w:bottom w:val="single" w:sz="4" w:space="0" w:color="auto"/>
              <w:right w:val="single" w:sz="4" w:space="0" w:color="auto"/>
            </w:tcBorders>
          </w:tcPr>
          <w:p w:rsidR="005E121E" w:rsidRPr="00B42E56" w:rsidRDefault="005E121E" w:rsidP="00B42E56">
            <w:pPr>
              <w:autoSpaceDE w:val="0"/>
              <w:autoSpaceDN w:val="0"/>
              <w:adjustRightInd w:val="0"/>
              <w:spacing w:before="120"/>
              <w:rPr>
                <w:rFonts w:eastAsiaTheme="minorHAnsi"/>
                <w:bCs/>
                <w:sz w:val="20"/>
                <w:szCs w:val="20"/>
              </w:rPr>
            </w:pPr>
            <w:r w:rsidRPr="00B42E56">
              <w:t>Укупн</w:t>
            </w:r>
            <w:r w:rsidR="00B42E56">
              <w:t>o</w:t>
            </w:r>
            <w:r w:rsidRPr="00B42E56">
              <w:t xml:space="preserve"> ПДВ (…….. %) ( РСД / EUR )</w:t>
            </w:r>
          </w:p>
        </w:tc>
        <w:tc>
          <w:tcPr>
            <w:tcW w:w="1700" w:type="dxa"/>
            <w:tcBorders>
              <w:top w:val="single" w:sz="4" w:space="0" w:color="auto"/>
              <w:left w:val="single" w:sz="4" w:space="0" w:color="auto"/>
              <w:bottom w:val="single" w:sz="4" w:space="0" w:color="auto"/>
              <w:right w:val="nil"/>
            </w:tcBorders>
          </w:tcPr>
          <w:p w:rsidR="005E121E" w:rsidRPr="00B42E56" w:rsidRDefault="005E121E" w:rsidP="00B42E56">
            <w:pPr>
              <w:autoSpaceDE w:val="0"/>
              <w:autoSpaceDN w:val="0"/>
              <w:adjustRightInd w:val="0"/>
              <w:spacing w:before="120"/>
              <w:rPr>
                <w:rFonts w:eastAsiaTheme="minorHAnsi"/>
                <w:bCs/>
                <w:sz w:val="20"/>
                <w:szCs w:val="20"/>
              </w:rPr>
            </w:pPr>
          </w:p>
        </w:tc>
        <w:tc>
          <w:tcPr>
            <w:tcW w:w="1276" w:type="dxa"/>
            <w:tcBorders>
              <w:top w:val="single" w:sz="4" w:space="0" w:color="auto"/>
              <w:left w:val="nil"/>
              <w:bottom w:val="single" w:sz="4" w:space="0" w:color="auto"/>
              <w:right w:val="nil"/>
            </w:tcBorders>
          </w:tcPr>
          <w:p w:rsidR="005E121E" w:rsidRPr="00B42E56" w:rsidRDefault="005E121E" w:rsidP="00B42E56">
            <w:pPr>
              <w:autoSpaceDE w:val="0"/>
              <w:autoSpaceDN w:val="0"/>
              <w:adjustRightInd w:val="0"/>
              <w:spacing w:before="120"/>
              <w:rPr>
                <w:rFonts w:eastAsiaTheme="minorHAnsi"/>
                <w:bCs/>
                <w:sz w:val="20"/>
                <w:szCs w:val="20"/>
              </w:rPr>
            </w:pPr>
          </w:p>
        </w:tc>
        <w:tc>
          <w:tcPr>
            <w:tcW w:w="1701" w:type="dxa"/>
            <w:tcBorders>
              <w:top w:val="single" w:sz="4" w:space="0" w:color="auto"/>
              <w:left w:val="nil"/>
              <w:bottom w:val="single" w:sz="4" w:space="0" w:color="auto"/>
              <w:right w:val="single" w:sz="4" w:space="0" w:color="auto"/>
            </w:tcBorders>
          </w:tcPr>
          <w:p w:rsidR="005E121E" w:rsidRPr="00B42E56" w:rsidRDefault="005E121E" w:rsidP="00B42E56">
            <w:pPr>
              <w:autoSpaceDE w:val="0"/>
              <w:autoSpaceDN w:val="0"/>
              <w:adjustRightInd w:val="0"/>
              <w:spacing w:before="120"/>
              <w:rPr>
                <w:rFonts w:eastAsiaTheme="minorHAnsi"/>
                <w:bCs/>
                <w:sz w:val="20"/>
                <w:szCs w:val="20"/>
              </w:rPr>
            </w:pPr>
          </w:p>
        </w:tc>
      </w:tr>
      <w:tr w:rsidR="005E121E" w:rsidRPr="00B42E56" w:rsidTr="00487B70">
        <w:trPr>
          <w:cantSplit/>
          <w:trHeight w:val="441"/>
        </w:trPr>
        <w:tc>
          <w:tcPr>
            <w:tcW w:w="630" w:type="dxa"/>
            <w:tcBorders>
              <w:top w:val="single" w:sz="4" w:space="0" w:color="auto"/>
              <w:left w:val="single" w:sz="4" w:space="0" w:color="auto"/>
              <w:bottom w:val="single" w:sz="4" w:space="0" w:color="auto"/>
              <w:right w:val="nil"/>
            </w:tcBorders>
          </w:tcPr>
          <w:p w:rsidR="005E121E" w:rsidRPr="00B42E56" w:rsidRDefault="005E121E" w:rsidP="00B42E56">
            <w:pPr>
              <w:autoSpaceDE w:val="0"/>
              <w:autoSpaceDN w:val="0"/>
              <w:adjustRightInd w:val="0"/>
              <w:spacing w:before="120"/>
              <w:rPr>
                <w:rFonts w:eastAsiaTheme="minorHAnsi"/>
                <w:bCs/>
                <w:sz w:val="20"/>
                <w:szCs w:val="20"/>
              </w:rPr>
            </w:pPr>
          </w:p>
        </w:tc>
        <w:tc>
          <w:tcPr>
            <w:tcW w:w="8868" w:type="dxa"/>
            <w:gridSpan w:val="5"/>
            <w:tcBorders>
              <w:top w:val="single" w:sz="4" w:space="0" w:color="auto"/>
              <w:left w:val="nil"/>
              <w:bottom w:val="single" w:sz="4" w:space="0" w:color="auto"/>
              <w:right w:val="single" w:sz="4" w:space="0" w:color="auto"/>
            </w:tcBorders>
          </w:tcPr>
          <w:p w:rsidR="005E121E" w:rsidRPr="00B42E56" w:rsidRDefault="005E121E" w:rsidP="00B42E56">
            <w:pPr>
              <w:autoSpaceDE w:val="0"/>
              <w:autoSpaceDN w:val="0"/>
              <w:adjustRightInd w:val="0"/>
              <w:spacing w:before="120"/>
              <w:rPr>
                <w:rFonts w:eastAsiaTheme="minorHAnsi"/>
                <w:bCs/>
                <w:sz w:val="20"/>
                <w:szCs w:val="20"/>
              </w:rPr>
            </w:pPr>
            <w:r w:rsidRPr="00B42E56">
              <w:t>Укупна цена за све sa ПДВ  ( РСД / EUR )</w:t>
            </w:r>
          </w:p>
        </w:tc>
        <w:tc>
          <w:tcPr>
            <w:tcW w:w="1700" w:type="dxa"/>
            <w:tcBorders>
              <w:top w:val="single" w:sz="4" w:space="0" w:color="auto"/>
              <w:left w:val="single" w:sz="4" w:space="0" w:color="auto"/>
              <w:bottom w:val="single" w:sz="4" w:space="0" w:color="auto"/>
              <w:right w:val="nil"/>
            </w:tcBorders>
          </w:tcPr>
          <w:p w:rsidR="005E121E" w:rsidRPr="00B42E56" w:rsidRDefault="005E121E" w:rsidP="00B42E56">
            <w:pPr>
              <w:autoSpaceDE w:val="0"/>
              <w:autoSpaceDN w:val="0"/>
              <w:adjustRightInd w:val="0"/>
              <w:spacing w:before="120"/>
              <w:rPr>
                <w:rFonts w:eastAsiaTheme="minorHAnsi"/>
                <w:bCs/>
                <w:sz w:val="20"/>
                <w:szCs w:val="20"/>
              </w:rPr>
            </w:pPr>
          </w:p>
        </w:tc>
        <w:tc>
          <w:tcPr>
            <w:tcW w:w="1276" w:type="dxa"/>
            <w:tcBorders>
              <w:top w:val="single" w:sz="4" w:space="0" w:color="auto"/>
              <w:left w:val="nil"/>
              <w:bottom w:val="single" w:sz="4" w:space="0" w:color="auto"/>
              <w:right w:val="nil"/>
            </w:tcBorders>
          </w:tcPr>
          <w:p w:rsidR="005E121E" w:rsidRPr="00B42E56" w:rsidRDefault="005E121E" w:rsidP="00B42E56">
            <w:pPr>
              <w:autoSpaceDE w:val="0"/>
              <w:autoSpaceDN w:val="0"/>
              <w:adjustRightInd w:val="0"/>
              <w:spacing w:before="120"/>
              <w:rPr>
                <w:rFonts w:eastAsiaTheme="minorHAnsi"/>
                <w:bCs/>
                <w:sz w:val="20"/>
                <w:szCs w:val="20"/>
              </w:rPr>
            </w:pPr>
          </w:p>
        </w:tc>
        <w:tc>
          <w:tcPr>
            <w:tcW w:w="1701" w:type="dxa"/>
            <w:tcBorders>
              <w:top w:val="single" w:sz="4" w:space="0" w:color="auto"/>
              <w:left w:val="nil"/>
              <w:bottom w:val="single" w:sz="4" w:space="0" w:color="auto"/>
              <w:right w:val="single" w:sz="4" w:space="0" w:color="auto"/>
            </w:tcBorders>
          </w:tcPr>
          <w:p w:rsidR="005E121E" w:rsidRPr="00B42E56" w:rsidRDefault="005E121E" w:rsidP="00B42E56">
            <w:pPr>
              <w:autoSpaceDE w:val="0"/>
              <w:autoSpaceDN w:val="0"/>
              <w:adjustRightInd w:val="0"/>
              <w:spacing w:before="120"/>
              <w:rPr>
                <w:rFonts w:eastAsiaTheme="minorHAnsi"/>
                <w:bCs/>
                <w:sz w:val="20"/>
                <w:szCs w:val="20"/>
              </w:rPr>
            </w:pPr>
          </w:p>
        </w:tc>
      </w:tr>
    </w:tbl>
    <w:p w:rsidR="00392B6D" w:rsidRPr="00E03BA6" w:rsidRDefault="00392B6D" w:rsidP="0008611B">
      <w:pPr>
        <w:rPr>
          <w:b/>
          <w:spacing w:val="-8"/>
        </w:rPr>
      </w:pPr>
    </w:p>
    <w:p w:rsidR="00504B45" w:rsidRPr="00E03BA6" w:rsidRDefault="00504B45" w:rsidP="0008611B">
      <w:pPr>
        <w:rPr>
          <w:b/>
          <w:spacing w:val="-8"/>
        </w:rPr>
      </w:pPr>
    </w:p>
    <w:p w:rsidR="00504B45" w:rsidRPr="00E03BA6" w:rsidRDefault="00504B45" w:rsidP="0008611B">
      <w:pPr>
        <w:rPr>
          <w:b/>
          <w:spacing w:val="-8"/>
        </w:rPr>
        <w:sectPr w:rsidR="00504B45" w:rsidRPr="00E03BA6" w:rsidSect="008511B3">
          <w:pgSz w:w="15840" w:h="12240" w:orient="landscape"/>
          <w:pgMar w:top="1440" w:right="418" w:bottom="1440" w:left="1152" w:header="576" w:footer="432" w:gutter="0"/>
          <w:cols w:space="708"/>
          <w:titlePg/>
          <w:docGrid w:linePitch="360"/>
        </w:sectPr>
      </w:pPr>
    </w:p>
    <w:p w:rsidR="000A6F37" w:rsidRPr="00E03BA6" w:rsidRDefault="000A6F37" w:rsidP="00E20572">
      <w:pPr>
        <w:autoSpaceDE w:val="0"/>
        <w:autoSpaceDN w:val="0"/>
        <w:adjustRightInd w:val="0"/>
        <w:ind w:firstLine="720"/>
        <w:jc w:val="both"/>
        <w:rPr>
          <w:b/>
          <w:lang w:val="sr-Cyrl-CS"/>
        </w:rPr>
      </w:pPr>
    </w:p>
    <w:p w:rsidR="000A6F37" w:rsidRPr="00E03BA6" w:rsidRDefault="000A6F37" w:rsidP="00E20572">
      <w:pPr>
        <w:autoSpaceDE w:val="0"/>
        <w:autoSpaceDN w:val="0"/>
        <w:adjustRightInd w:val="0"/>
        <w:ind w:firstLine="720"/>
        <w:jc w:val="both"/>
        <w:rPr>
          <w:b/>
          <w:lang w:val="sr-Cyrl-CS"/>
        </w:rPr>
      </w:pPr>
    </w:p>
    <w:p w:rsidR="00E20572" w:rsidRPr="00787D91" w:rsidRDefault="00E20572" w:rsidP="00E20572">
      <w:pPr>
        <w:autoSpaceDE w:val="0"/>
        <w:autoSpaceDN w:val="0"/>
        <w:adjustRightInd w:val="0"/>
        <w:ind w:firstLine="720"/>
        <w:jc w:val="both"/>
        <w:rPr>
          <w:b/>
          <w:lang w:val="sr-Cyrl-CS"/>
        </w:rPr>
      </w:pPr>
      <w:r w:rsidRPr="00787D91">
        <w:rPr>
          <w:b/>
          <w:lang w:val="sr-Cyrl-CS"/>
        </w:rPr>
        <w:t>УПУТСТВО О НАЧИНУ ПОПУЊАВАЊА ОБРАСЦА СТРУКТУРЕ ЦЕНА</w:t>
      </w:r>
    </w:p>
    <w:p w:rsidR="00F255DB" w:rsidRPr="00787D91" w:rsidRDefault="00F255DB" w:rsidP="00E20572">
      <w:pPr>
        <w:autoSpaceDE w:val="0"/>
        <w:autoSpaceDN w:val="0"/>
        <w:adjustRightInd w:val="0"/>
        <w:ind w:firstLine="720"/>
        <w:jc w:val="both"/>
        <w:rPr>
          <w:lang w:val="sr-Cyrl-CS"/>
        </w:rPr>
      </w:pPr>
    </w:p>
    <w:p w:rsidR="002237E9" w:rsidRPr="00787D91" w:rsidRDefault="002237E9" w:rsidP="00E20572">
      <w:pPr>
        <w:autoSpaceDE w:val="0"/>
        <w:autoSpaceDN w:val="0"/>
        <w:adjustRightInd w:val="0"/>
        <w:ind w:firstLine="720"/>
        <w:jc w:val="both"/>
        <w:rPr>
          <w:lang w:val="sr-Cyrl-CS"/>
        </w:rPr>
      </w:pPr>
    </w:p>
    <w:p w:rsidR="00816783" w:rsidRPr="00787D91" w:rsidRDefault="00816783" w:rsidP="00816783">
      <w:pPr>
        <w:autoSpaceDE w:val="0"/>
        <w:autoSpaceDN w:val="0"/>
        <w:adjustRightInd w:val="0"/>
        <w:ind w:firstLine="720"/>
        <w:jc w:val="both"/>
        <w:rPr>
          <w:lang w:val="sr-Cyrl-CS"/>
        </w:rPr>
      </w:pPr>
      <w:r w:rsidRPr="00787D91">
        <w:rPr>
          <w:lang w:val="sr-Cyrl-CS"/>
        </w:rPr>
        <w:t>Образац структуре цена</w:t>
      </w:r>
      <w:r w:rsidRPr="00787D91">
        <w:rPr>
          <w:lang w:val="ru-RU"/>
        </w:rPr>
        <w:t xml:space="preserve"> мора бити попуњен тако да се може проверити усклађеност</w:t>
      </w:r>
      <w:r w:rsidRPr="00787D91">
        <w:rPr>
          <w:lang w:val="sr-Cyrl-CS"/>
        </w:rPr>
        <w:t xml:space="preserve"> </w:t>
      </w:r>
      <w:r w:rsidRPr="00787D91">
        <w:rPr>
          <w:lang w:val="ru-RU"/>
        </w:rPr>
        <w:t>јединствених цена са трошковима.</w:t>
      </w:r>
    </w:p>
    <w:p w:rsidR="00816783" w:rsidRPr="00787D91" w:rsidRDefault="00816783" w:rsidP="00816783">
      <w:pPr>
        <w:autoSpaceDE w:val="0"/>
        <w:autoSpaceDN w:val="0"/>
        <w:adjustRightInd w:val="0"/>
        <w:ind w:firstLine="720"/>
        <w:jc w:val="both"/>
        <w:rPr>
          <w:lang w:val="ru-RU"/>
        </w:rPr>
      </w:pPr>
      <w:r w:rsidRPr="00787D91">
        <w:rPr>
          <w:lang w:val="ru-RU"/>
        </w:rPr>
        <w:t>У Обрасцу структуре цена морају бити приказан</w:t>
      </w:r>
      <w:r w:rsidRPr="00787D91">
        <w:rPr>
          <w:lang w:val="sr-Cyrl-CS"/>
        </w:rPr>
        <w:t>е јединичне цене</w:t>
      </w:r>
      <w:r w:rsidRPr="00787D91">
        <w:rPr>
          <w:lang w:val="ru-RU"/>
        </w:rPr>
        <w:t xml:space="preserve">, у динарима или еврима и основни елементи структуре цене, </w:t>
      </w:r>
      <w:r w:rsidR="002E1C4D" w:rsidRPr="00787D91">
        <w:rPr>
          <w:lang w:val="sr-Cyrl-CS"/>
        </w:rPr>
        <w:t xml:space="preserve">јединична цена без ПДВ, укупна цене </w:t>
      </w:r>
      <w:r w:rsidRPr="00787D91">
        <w:rPr>
          <w:lang w:val="ru-RU"/>
        </w:rPr>
        <w:t>са и без ПДВ,</w:t>
      </w:r>
      <w:r w:rsidRPr="00787D91">
        <w:rPr>
          <w:lang w:val="sr-Cyrl-CS"/>
        </w:rPr>
        <w:t xml:space="preserve"> ПДВ</w:t>
      </w:r>
      <w:r w:rsidRPr="00787D91">
        <w:rPr>
          <w:lang w:val="ru-RU"/>
        </w:rPr>
        <w:t xml:space="preserve"> као и посебно исказани трошкови који чине укупну цену (</w:t>
      </w:r>
      <w:r w:rsidRPr="00787D91">
        <w:rPr>
          <w:rFonts w:eastAsia="Arial Unicode MS"/>
          <w:lang w:val="sr-Cyrl-CS"/>
        </w:rPr>
        <w:t xml:space="preserve">административни и други зависни </w:t>
      </w:r>
      <w:r w:rsidRPr="00787D91">
        <w:rPr>
          <w:rFonts w:eastAsia="Arial Unicode MS"/>
          <w:lang w:val="hr-HR"/>
        </w:rPr>
        <w:t>трошков</w:t>
      </w:r>
      <w:r w:rsidRPr="00787D91">
        <w:rPr>
          <w:rFonts w:eastAsia="Arial Unicode MS"/>
          <w:lang w:val="sr-Cyrl-CS"/>
        </w:rPr>
        <w:t>и</w:t>
      </w:r>
      <w:r w:rsidRPr="00787D91">
        <w:rPr>
          <w:lang w:val="ru-RU"/>
        </w:rPr>
        <w:t>).</w:t>
      </w:r>
    </w:p>
    <w:p w:rsidR="00816783" w:rsidRPr="00787D91" w:rsidRDefault="00816783" w:rsidP="00816783">
      <w:pPr>
        <w:autoSpaceDE w:val="0"/>
        <w:autoSpaceDN w:val="0"/>
        <w:adjustRightInd w:val="0"/>
        <w:ind w:firstLine="720"/>
        <w:jc w:val="both"/>
        <w:rPr>
          <w:lang w:val="ru-RU"/>
        </w:rPr>
      </w:pPr>
      <w:r w:rsidRPr="00787D91">
        <w:rPr>
          <w:lang w:val="ru-RU"/>
        </w:rPr>
        <w:t>Цена добијена сабирањем појединачних цена без ПДВ</w:t>
      </w:r>
      <w:r w:rsidR="00A41043" w:rsidRPr="00787D91">
        <w:rPr>
          <w:lang w:val="ru-RU"/>
        </w:rPr>
        <w:t xml:space="preserve"> за св</w:t>
      </w:r>
      <w:r w:rsidR="00A41043" w:rsidRPr="00787D91">
        <w:t>e</w:t>
      </w:r>
      <w:r w:rsidR="002E1C4D" w:rsidRPr="00787D91">
        <w:rPr>
          <w:lang w:val="ru-RU"/>
        </w:rPr>
        <w:t xml:space="preserve"> позициј</w:t>
      </w:r>
      <w:r w:rsidR="00A41043" w:rsidRPr="00787D91">
        <w:t>e</w:t>
      </w:r>
      <w:r w:rsidR="00A41043" w:rsidRPr="00787D91">
        <w:rPr>
          <w:lang w:val="ru-RU"/>
        </w:rPr>
        <w:t xml:space="preserve"> (1.1+1.2+2.1+2.2+3)</w:t>
      </w:r>
      <w:r w:rsidRPr="00787D91">
        <w:rPr>
          <w:lang w:val="ru-RU"/>
        </w:rPr>
        <w:t xml:space="preserve"> </w:t>
      </w:r>
      <w:r w:rsidR="002E1C4D" w:rsidRPr="00787D91">
        <w:rPr>
          <w:lang w:val="ru-RU"/>
        </w:rPr>
        <w:t xml:space="preserve">је </w:t>
      </w:r>
      <w:r w:rsidR="00A41043" w:rsidRPr="00787D91">
        <w:rPr>
          <w:b/>
          <w:lang w:val="ru-RU"/>
        </w:rPr>
        <w:t xml:space="preserve">Укупна </w:t>
      </w:r>
      <w:r w:rsidRPr="00787D91">
        <w:rPr>
          <w:b/>
          <w:lang w:val="ru-RU"/>
        </w:rPr>
        <w:t>цена</w:t>
      </w:r>
      <w:r w:rsidR="002E1C4D" w:rsidRPr="00787D91">
        <w:rPr>
          <w:b/>
          <w:lang w:val="ru-RU"/>
        </w:rPr>
        <w:t xml:space="preserve"> за све </w:t>
      </w:r>
      <w:r w:rsidR="00A41043" w:rsidRPr="00787D91">
        <w:rPr>
          <w:b/>
          <w:lang w:val="ru-RU"/>
        </w:rPr>
        <w:t xml:space="preserve">без ПДВ, </w:t>
      </w:r>
      <w:r w:rsidR="00A41043" w:rsidRPr="00787D91">
        <w:rPr>
          <w:lang w:val="ru-RU"/>
        </w:rPr>
        <w:t xml:space="preserve">која се уписује и у Обрасцу понуде </w:t>
      </w:r>
      <w:r w:rsidR="002E1C4D" w:rsidRPr="00787D91">
        <w:rPr>
          <w:lang w:val="ru-RU"/>
        </w:rPr>
        <w:t xml:space="preserve">и </w:t>
      </w:r>
      <w:r w:rsidR="00A41043" w:rsidRPr="00787D91">
        <w:rPr>
          <w:lang w:val="ru-RU"/>
        </w:rPr>
        <w:t xml:space="preserve">служиће </w:t>
      </w:r>
      <w:r w:rsidRPr="00787D91">
        <w:rPr>
          <w:lang w:val="ru-RU"/>
        </w:rPr>
        <w:t>за избор најповољнијег понуђача.</w:t>
      </w:r>
    </w:p>
    <w:p w:rsidR="002237E9" w:rsidRPr="00787D91" w:rsidRDefault="002237E9" w:rsidP="00744431">
      <w:pPr>
        <w:autoSpaceDE w:val="0"/>
        <w:autoSpaceDN w:val="0"/>
        <w:adjustRightInd w:val="0"/>
        <w:ind w:firstLine="720"/>
        <w:jc w:val="both"/>
        <w:rPr>
          <w:lang w:val="ru-RU"/>
        </w:rPr>
      </w:pPr>
    </w:p>
    <w:p w:rsidR="008E7B3B" w:rsidRPr="00787D91" w:rsidRDefault="008E7B3B" w:rsidP="00CF1E73">
      <w:pPr>
        <w:jc w:val="both"/>
        <w:rPr>
          <w:rFonts w:eastAsia="Calibri"/>
          <w:b/>
          <w:iCs/>
          <w:szCs w:val="20"/>
          <w:lang w:val="ru-RU"/>
        </w:rPr>
      </w:pPr>
    </w:p>
    <w:p w:rsidR="00D474E5" w:rsidRPr="00787D91" w:rsidRDefault="00D474E5" w:rsidP="00CF1E73">
      <w:pPr>
        <w:jc w:val="both"/>
        <w:rPr>
          <w:rFonts w:eastAsia="Calibri"/>
          <w:b/>
          <w:iCs/>
          <w:szCs w:val="20"/>
          <w:lang w:val="ru-RU"/>
        </w:rPr>
      </w:pPr>
    </w:p>
    <w:p w:rsidR="00D474E5" w:rsidRPr="00787D91" w:rsidRDefault="00D474E5" w:rsidP="00CF1E73">
      <w:pPr>
        <w:jc w:val="both"/>
        <w:rPr>
          <w:rFonts w:eastAsia="Calibri"/>
          <w:b/>
          <w:iCs/>
          <w:szCs w:val="20"/>
          <w:lang w:val="ru-RU"/>
        </w:rPr>
      </w:pPr>
    </w:p>
    <w:p w:rsidR="008A21D0" w:rsidRPr="00787D91" w:rsidRDefault="008A21D0" w:rsidP="008A21D0">
      <w:pPr>
        <w:tabs>
          <w:tab w:val="left" w:pos="7350"/>
        </w:tabs>
        <w:ind w:right="-835"/>
        <w:rPr>
          <w:bCs/>
          <w:i/>
          <w:lang w:val="sr-Cyrl-CS"/>
        </w:rPr>
      </w:pPr>
      <w:r w:rsidRPr="00787D91">
        <w:rPr>
          <w:bCs/>
          <w:i/>
          <w:lang w:val="sr-Cyrl-CS"/>
        </w:rPr>
        <w:t>____________________________</w:t>
      </w:r>
    </w:p>
    <w:p w:rsidR="008A21D0" w:rsidRPr="00787D91" w:rsidRDefault="008A21D0" w:rsidP="008A21D0">
      <w:pPr>
        <w:tabs>
          <w:tab w:val="left" w:pos="7350"/>
        </w:tabs>
        <w:ind w:right="-835"/>
        <w:rPr>
          <w:b/>
          <w:iCs/>
          <w:lang w:val="sr-Cyrl-CS"/>
        </w:rPr>
      </w:pPr>
      <w:r w:rsidRPr="00787D91">
        <w:rPr>
          <w:bCs/>
          <w:i/>
          <w:lang w:val="sr-Cyrl-CS"/>
        </w:rPr>
        <w:t xml:space="preserve">            (Место и датум)</w:t>
      </w:r>
    </w:p>
    <w:p w:rsidR="008A21D0" w:rsidRPr="00787D91" w:rsidRDefault="008A21D0" w:rsidP="008A21D0">
      <w:pPr>
        <w:ind w:left="5760" w:right="-410" w:firstLine="720"/>
        <w:jc w:val="both"/>
        <w:rPr>
          <w:b/>
          <w:iCs/>
          <w:lang w:val="sr-Cyrl-CS"/>
        </w:rPr>
      </w:pPr>
      <w:r w:rsidRPr="00787D91">
        <w:rPr>
          <w:b/>
          <w:iCs/>
          <w:lang w:val="sr-Cyrl-CS"/>
        </w:rPr>
        <w:t>Понуђач</w:t>
      </w:r>
    </w:p>
    <w:p w:rsidR="008A21D0" w:rsidRPr="00787D91" w:rsidRDefault="008A21D0" w:rsidP="008A21D0">
      <w:pPr>
        <w:ind w:left="4320" w:right="-835"/>
        <w:jc w:val="both"/>
        <w:rPr>
          <w:i/>
          <w:iCs/>
          <w:lang w:val="sr-Cyrl-CS"/>
        </w:rPr>
      </w:pPr>
      <w:r w:rsidRPr="00787D91">
        <w:rPr>
          <w:i/>
          <w:iCs/>
          <w:lang w:val="sr-Cyrl-CS"/>
        </w:rPr>
        <w:t xml:space="preserve">                                                                                                                                       _____________________________________________</w:t>
      </w:r>
    </w:p>
    <w:p w:rsidR="008A21D0" w:rsidRPr="00787D91" w:rsidRDefault="008A21D0" w:rsidP="008A21D0">
      <w:pPr>
        <w:tabs>
          <w:tab w:val="left" w:pos="7350"/>
        </w:tabs>
        <w:ind w:right="-835"/>
        <w:rPr>
          <w:bCs/>
          <w:i/>
          <w:lang w:val="sr-Cyrl-CS"/>
        </w:rPr>
      </w:pPr>
      <w:r w:rsidRPr="00787D91">
        <w:rPr>
          <w:bCs/>
          <w:i/>
          <w:lang w:val="sr-Cyrl-CS"/>
        </w:rPr>
        <w:t xml:space="preserve">                                                                           (Име и презиме овлашћеног представника понуђача)</w:t>
      </w:r>
    </w:p>
    <w:p w:rsidR="008A21D0" w:rsidRPr="00787D91" w:rsidRDefault="008A21D0" w:rsidP="008A21D0">
      <w:pPr>
        <w:tabs>
          <w:tab w:val="left" w:pos="7350"/>
        </w:tabs>
        <w:ind w:right="-835"/>
        <w:rPr>
          <w:bCs/>
          <w:i/>
          <w:lang w:val="sr-Cyrl-CS"/>
        </w:rPr>
      </w:pPr>
    </w:p>
    <w:p w:rsidR="008A21D0" w:rsidRPr="00787D91" w:rsidRDefault="008A21D0" w:rsidP="008A21D0">
      <w:pPr>
        <w:ind w:right="-835"/>
        <w:jc w:val="center"/>
        <w:rPr>
          <w:lang w:val="sr-Cyrl-CS"/>
        </w:rPr>
      </w:pPr>
      <w:r w:rsidRPr="00787D91">
        <w:rPr>
          <w:i/>
          <w:iCs/>
          <w:lang w:val="sr-Cyrl-CS"/>
        </w:rPr>
        <w:t xml:space="preserve">                                                                _____________________________________</w:t>
      </w:r>
    </w:p>
    <w:p w:rsidR="008A21D0" w:rsidRPr="00787D91" w:rsidRDefault="008A21D0" w:rsidP="008A21D0">
      <w:pPr>
        <w:ind w:right="-835"/>
        <w:jc w:val="center"/>
        <w:rPr>
          <w:i/>
          <w:lang w:val="sr-Cyrl-CS"/>
        </w:rPr>
      </w:pPr>
      <w:r w:rsidRPr="00787D91">
        <w:rPr>
          <w:i/>
          <w:lang w:val="sr-Cyrl-CS"/>
        </w:rPr>
        <w:t xml:space="preserve">                                                                   (Потпис)</w:t>
      </w:r>
    </w:p>
    <w:p w:rsidR="00D474E5" w:rsidRPr="00E03BA6" w:rsidRDefault="00D474E5" w:rsidP="00CF1E73">
      <w:pPr>
        <w:jc w:val="both"/>
        <w:rPr>
          <w:rFonts w:eastAsia="Calibri"/>
          <w:b/>
          <w:iCs/>
          <w:szCs w:val="20"/>
          <w:lang w:val="ru-RU"/>
        </w:rPr>
      </w:pPr>
    </w:p>
    <w:p w:rsidR="00D474E5" w:rsidRPr="00E03BA6" w:rsidRDefault="00D474E5" w:rsidP="00CF1E73">
      <w:pPr>
        <w:jc w:val="both"/>
        <w:rPr>
          <w:rFonts w:eastAsia="Calibri"/>
          <w:b/>
          <w:iCs/>
          <w:szCs w:val="20"/>
          <w:lang w:val="ru-RU"/>
        </w:rPr>
      </w:pPr>
    </w:p>
    <w:p w:rsidR="00D669F9" w:rsidRPr="00E03BA6" w:rsidRDefault="00D669F9" w:rsidP="00CF1E73">
      <w:pPr>
        <w:jc w:val="both"/>
        <w:rPr>
          <w:bCs/>
          <w:sz w:val="12"/>
          <w:szCs w:val="12"/>
          <w:lang w:val="sr-Cyrl-CS"/>
        </w:rPr>
      </w:pPr>
    </w:p>
    <w:p w:rsidR="00D90F89" w:rsidRPr="00E03BA6" w:rsidRDefault="00D90F89"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9B202C" w:rsidRPr="00E03BA6" w:rsidRDefault="009B202C" w:rsidP="00301B3E">
      <w:pPr>
        <w:jc w:val="both"/>
        <w:rPr>
          <w:bCs/>
          <w:sz w:val="20"/>
          <w:szCs w:val="20"/>
          <w:lang w:val="sr-Cyrl-CS"/>
        </w:rPr>
      </w:pPr>
    </w:p>
    <w:p w:rsidR="00323967" w:rsidRDefault="00323967" w:rsidP="00301B3E">
      <w:pPr>
        <w:jc w:val="both"/>
        <w:rPr>
          <w:bCs/>
          <w:sz w:val="20"/>
          <w:szCs w:val="20"/>
          <w:lang w:val="sr-Cyrl-CS"/>
        </w:rPr>
      </w:pPr>
    </w:p>
    <w:p w:rsidR="004545C1" w:rsidRDefault="004545C1" w:rsidP="00301B3E">
      <w:pPr>
        <w:jc w:val="both"/>
        <w:rPr>
          <w:bCs/>
          <w:sz w:val="20"/>
          <w:szCs w:val="20"/>
          <w:lang w:val="sr-Cyrl-CS"/>
        </w:rPr>
      </w:pPr>
    </w:p>
    <w:p w:rsidR="004545C1" w:rsidRDefault="004545C1" w:rsidP="00301B3E">
      <w:pPr>
        <w:jc w:val="both"/>
        <w:rPr>
          <w:bCs/>
          <w:sz w:val="20"/>
          <w:szCs w:val="20"/>
          <w:lang w:val="sr-Cyrl-CS"/>
        </w:rPr>
      </w:pPr>
    </w:p>
    <w:p w:rsidR="004545C1" w:rsidRDefault="004545C1" w:rsidP="00301B3E">
      <w:pPr>
        <w:jc w:val="both"/>
        <w:rPr>
          <w:bCs/>
          <w:sz w:val="20"/>
          <w:szCs w:val="20"/>
          <w:lang w:val="sr-Cyrl-CS"/>
        </w:rPr>
      </w:pPr>
    </w:p>
    <w:p w:rsidR="004545C1" w:rsidRDefault="004545C1" w:rsidP="00301B3E">
      <w:pPr>
        <w:jc w:val="both"/>
        <w:rPr>
          <w:bCs/>
          <w:sz w:val="20"/>
          <w:szCs w:val="20"/>
          <w:lang w:val="sr-Cyrl-CS"/>
        </w:rPr>
      </w:pPr>
    </w:p>
    <w:p w:rsidR="008A21D0" w:rsidRDefault="008A21D0" w:rsidP="00301B3E">
      <w:pPr>
        <w:jc w:val="both"/>
        <w:rPr>
          <w:bCs/>
          <w:sz w:val="20"/>
          <w:szCs w:val="20"/>
          <w:lang w:val="sr-Cyrl-CS"/>
        </w:rPr>
      </w:pPr>
    </w:p>
    <w:p w:rsidR="004545C1" w:rsidRDefault="004545C1" w:rsidP="00301B3E">
      <w:pPr>
        <w:jc w:val="both"/>
        <w:rPr>
          <w:bCs/>
          <w:sz w:val="20"/>
          <w:szCs w:val="20"/>
          <w:lang w:val="sr-Cyrl-CS"/>
        </w:rPr>
      </w:pPr>
    </w:p>
    <w:p w:rsidR="0000414D" w:rsidRPr="004E55E2" w:rsidRDefault="0000414D" w:rsidP="0000414D">
      <w:pPr>
        <w:shd w:val="clear" w:color="auto" w:fill="FDE9D9" w:themeFill="accent6" w:themeFillTint="33"/>
        <w:jc w:val="center"/>
        <w:rPr>
          <w:b/>
          <w:sz w:val="12"/>
          <w:szCs w:val="28"/>
          <w:shd w:val="clear" w:color="auto" w:fill="FDE9D9" w:themeFill="accent6" w:themeFillTint="33"/>
          <w:lang w:val="sr-Cyrl-CS"/>
        </w:rPr>
      </w:pPr>
    </w:p>
    <w:p w:rsidR="0000414D" w:rsidRPr="004E55E2" w:rsidRDefault="0000414D" w:rsidP="0000414D">
      <w:pPr>
        <w:shd w:val="clear" w:color="auto" w:fill="FDE9D9" w:themeFill="accent6" w:themeFillTint="33"/>
        <w:jc w:val="center"/>
        <w:rPr>
          <w:b/>
          <w:sz w:val="28"/>
          <w:szCs w:val="28"/>
          <w:lang w:val="sr-Cyrl-CS"/>
        </w:rPr>
      </w:pPr>
      <w:r w:rsidRPr="00E03BA6">
        <w:rPr>
          <w:b/>
          <w:sz w:val="28"/>
          <w:szCs w:val="28"/>
          <w:shd w:val="clear" w:color="auto" w:fill="FDE9D9" w:themeFill="accent6" w:themeFillTint="33"/>
          <w:lang w:val="sr-Cyrl-CS"/>
        </w:rPr>
        <w:t>ОДЕЉАК</w:t>
      </w:r>
      <w:r w:rsidRPr="00E03BA6">
        <w:rPr>
          <w:b/>
          <w:sz w:val="28"/>
          <w:szCs w:val="28"/>
          <w:lang w:val="sr-Cyrl-CS"/>
        </w:rPr>
        <w:t xml:space="preserve"> VI</w:t>
      </w:r>
      <w:r w:rsidR="008A21D0" w:rsidRPr="00E03BA6">
        <w:rPr>
          <w:b/>
          <w:sz w:val="28"/>
          <w:szCs w:val="28"/>
          <w:lang w:val="sr-Cyrl-CS"/>
        </w:rPr>
        <w:t>II</w:t>
      </w:r>
    </w:p>
    <w:p w:rsidR="0000414D" w:rsidRPr="004E55E2" w:rsidRDefault="0000414D" w:rsidP="0000414D">
      <w:pPr>
        <w:shd w:val="clear" w:color="auto" w:fill="FDE9D9" w:themeFill="accent6" w:themeFillTint="33"/>
        <w:jc w:val="center"/>
        <w:rPr>
          <w:b/>
          <w:sz w:val="12"/>
          <w:szCs w:val="28"/>
          <w:lang w:val="sr-Cyrl-CS"/>
        </w:rPr>
      </w:pPr>
    </w:p>
    <w:p w:rsidR="0000414D" w:rsidRPr="004E55E2" w:rsidRDefault="0000414D" w:rsidP="00301B3E">
      <w:pPr>
        <w:jc w:val="both"/>
        <w:rPr>
          <w:bCs/>
          <w:sz w:val="20"/>
          <w:szCs w:val="20"/>
          <w:lang w:val="sr-Cyrl-CS"/>
        </w:rPr>
      </w:pPr>
    </w:p>
    <w:p w:rsidR="008A21D0" w:rsidRPr="00ED79BC" w:rsidRDefault="008A21D0" w:rsidP="008A21D0">
      <w:pPr>
        <w:ind w:right="120" w:firstLine="720"/>
        <w:jc w:val="both"/>
        <w:rPr>
          <w:lang w:val="sr-Cyrl-CS"/>
        </w:rPr>
      </w:pPr>
      <w:r w:rsidRPr="00ED79BC">
        <w:rPr>
          <w:bCs/>
          <w:lang w:val="sr-Cyrl-CS"/>
        </w:rPr>
        <w:t xml:space="preserve">На основу члана 61. Закона о јавним набавкама </w:t>
      </w:r>
      <w:r w:rsidRPr="00ED79BC">
        <w:rPr>
          <w:lang w:val="sr-Cyrl-CS"/>
        </w:rPr>
        <w:t xml:space="preserve">(„Службени гласник РС“, број 124/12, 14/15 и 68/15), </w:t>
      </w:r>
      <w:r w:rsidRPr="00ED79BC">
        <w:rPr>
          <w:bCs/>
          <w:lang w:val="sr-Cyrl-CS"/>
        </w:rPr>
        <w:t>члана</w:t>
      </w:r>
      <w:r w:rsidRPr="00ED79B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00414D" w:rsidRPr="00ED79BC" w:rsidRDefault="0000414D" w:rsidP="00301B3E">
      <w:pPr>
        <w:jc w:val="both"/>
        <w:rPr>
          <w:bCs/>
          <w:sz w:val="20"/>
          <w:szCs w:val="20"/>
          <w:lang w:val="sr-Cyrl-CS"/>
        </w:rPr>
      </w:pPr>
    </w:p>
    <w:p w:rsidR="0000414D" w:rsidRPr="00ED79BC" w:rsidRDefault="0000414D" w:rsidP="00301B3E">
      <w:pPr>
        <w:jc w:val="both"/>
        <w:rPr>
          <w:bCs/>
          <w:sz w:val="20"/>
          <w:szCs w:val="20"/>
          <w:lang w:val="sr-Cyrl-CS"/>
        </w:rPr>
      </w:pPr>
    </w:p>
    <w:p w:rsidR="0000414D" w:rsidRPr="00ED79BC" w:rsidRDefault="0000414D" w:rsidP="00301B3E">
      <w:pPr>
        <w:jc w:val="both"/>
        <w:rPr>
          <w:bCs/>
          <w:sz w:val="20"/>
          <w:szCs w:val="20"/>
          <w:lang w:val="sr-Cyrl-CS"/>
        </w:rPr>
      </w:pPr>
    </w:p>
    <w:p w:rsidR="00016931" w:rsidRPr="00ED79BC" w:rsidRDefault="00016931" w:rsidP="00016931">
      <w:pPr>
        <w:jc w:val="center"/>
        <w:rPr>
          <w:b/>
          <w:sz w:val="28"/>
          <w:szCs w:val="28"/>
          <w:lang w:val="sr-Cyrl-CS"/>
        </w:rPr>
      </w:pPr>
      <w:r w:rsidRPr="00ED79BC">
        <w:rPr>
          <w:b/>
          <w:sz w:val="28"/>
          <w:szCs w:val="28"/>
          <w:lang w:val="hr-HR"/>
        </w:rPr>
        <w:t>МОДЕЛ УГО</w:t>
      </w:r>
      <w:r w:rsidRPr="00ED79BC">
        <w:rPr>
          <w:b/>
          <w:sz w:val="28"/>
          <w:szCs w:val="28"/>
          <w:lang w:val="sr-Cyrl-CS"/>
        </w:rPr>
        <w:t>В</w:t>
      </w:r>
      <w:r w:rsidRPr="00ED79BC">
        <w:rPr>
          <w:b/>
          <w:sz w:val="28"/>
          <w:szCs w:val="28"/>
          <w:lang w:val="hr-HR"/>
        </w:rPr>
        <w:t>ОРА</w:t>
      </w:r>
    </w:p>
    <w:p w:rsidR="00016931" w:rsidRPr="00ED79BC" w:rsidRDefault="00016931" w:rsidP="00016931">
      <w:pPr>
        <w:jc w:val="center"/>
        <w:rPr>
          <w:iCs/>
          <w:lang w:val="sr-Cyrl-CS"/>
        </w:rPr>
      </w:pPr>
      <w:r w:rsidRPr="00ED79BC">
        <w:rPr>
          <w:lang w:val="sr-Cyrl-CS"/>
        </w:rPr>
        <w:t>за јавну набавку услуга</w:t>
      </w:r>
      <w:r w:rsidRPr="00ED79BC">
        <w:rPr>
          <w:iCs/>
          <w:lang w:val="sr-Cyrl-CS"/>
        </w:rPr>
        <w:t xml:space="preserve"> – </w:t>
      </w:r>
    </w:p>
    <w:p w:rsidR="00016931" w:rsidRPr="00ED79BC" w:rsidRDefault="00B160EF" w:rsidP="00016931">
      <w:pPr>
        <w:jc w:val="center"/>
        <w:rPr>
          <w:b/>
          <w:sz w:val="28"/>
          <w:szCs w:val="28"/>
          <w:lang w:val="sr-Cyrl-CS"/>
        </w:rPr>
      </w:pPr>
      <w:r w:rsidRPr="00ED79BC">
        <w:rPr>
          <w:rFonts w:eastAsia="ArialUnicodeMS"/>
          <w:b/>
          <w:bCs/>
          <w:lang w:val="sr-Cyrl-CS"/>
        </w:rPr>
        <w:t xml:space="preserve">УСЛУГА </w:t>
      </w:r>
      <w:r w:rsidR="00016931" w:rsidRPr="00ED79BC">
        <w:rPr>
          <w:rFonts w:eastAsia="ArialUnicodeMS"/>
          <w:b/>
          <w:bCs/>
          <w:lang w:val="sr-Cyrl-CS"/>
        </w:rPr>
        <w:t>И</w:t>
      </w:r>
      <w:r w:rsidRPr="00ED79BC">
        <w:rPr>
          <w:rFonts w:eastAsia="ArialUnicodeMS"/>
          <w:b/>
          <w:bCs/>
          <w:lang w:val="sr-Cyrl-CS"/>
        </w:rPr>
        <w:t>ЗРАДЕ</w:t>
      </w:r>
      <w:r w:rsidR="00016931" w:rsidRPr="00ED79BC">
        <w:rPr>
          <w:rFonts w:eastAsia="ArialUnicodeMS"/>
          <w:b/>
          <w:bCs/>
          <w:lang w:val="sr-Cyrl-CS"/>
        </w:rPr>
        <w:t xml:space="preserve"> ПРОЈЕКТНЕ ДОКУМЕНТАЦИЈЕ И ПРИБАВЉАЊА ДОЗВОЛА И САГЛАСНОСТИ ЗА ИЗГРАДЊУ ЛОКАЦИЈА ЗА МОНИТОРИНГ РФ СПЕКТРА</w:t>
      </w:r>
    </w:p>
    <w:p w:rsidR="00016931" w:rsidRPr="00ED79BC" w:rsidRDefault="00016931" w:rsidP="00016931">
      <w:pPr>
        <w:jc w:val="center"/>
        <w:rPr>
          <w:b/>
          <w:sz w:val="28"/>
          <w:szCs w:val="28"/>
          <w:lang w:val="sr-Cyrl-CS"/>
        </w:rPr>
      </w:pPr>
    </w:p>
    <w:p w:rsidR="00016931" w:rsidRPr="00ED79BC" w:rsidRDefault="00016931" w:rsidP="00016931">
      <w:pPr>
        <w:jc w:val="center"/>
        <w:rPr>
          <w:b/>
          <w:sz w:val="28"/>
          <w:szCs w:val="28"/>
          <w:lang w:val="sr-Cyrl-CS"/>
        </w:rPr>
      </w:pPr>
    </w:p>
    <w:p w:rsidR="00016931" w:rsidRPr="00ED79BC" w:rsidRDefault="00016931" w:rsidP="00016931">
      <w:pPr>
        <w:jc w:val="both"/>
        <w:rPr>
          <w:lang w:val="sr-Cyrl-CS"/>
        </w:rPr>
      </w:pPr>
      <w:r w:rsidRPr="00ED79BC">
        <w:rPr>
          <w:lang w:val="sr-Cyrl-CS"/>
        </w:rPr>
        <w:t>Закључен у Београду, дана _____________, између:</w:t>
      </w:r>
    </w:p>
    <w:p w:rsidR="00016931" w:rsidRPr="00ED79BC" w:rsidRDefault="00016931" w:rsidP="00016931">
      <w:pPr>
        <w:jc w:val="both"/>
        <w:rPr>
          <w:lang w:val="sr-Cyrl-CS"/>
        </w:rPr>
      </w:pPr>
    </w:p>
    <w:p w:rsidR="00016931" w:rsidRPr="00ED79BC" w:rsidRDefault="00016931" w:rsidP="00016931">
      <w:pPr>
        <w:jc w:val="both"/>
        <w:rPr>
          <w:lang w:val="sr-Cyrl-CS"/>
        </w:rPr>
      </w:pPr>
    </w:p>
    <w:p w:rsidR="00016931" w:rsidRPr="00ED79BC" w:rsidRDefault="00016931" w:rsidP="00016931">
      <w:pPr>
        <w:jc w:val="both"/>
        <w:rPr>
          <w:rFonts w:eastAsia="Calibri"/>
          <w:lang w:val="sr-Cyrl-CS"/>
        </w:rPr>
      </w:pPr>
      <w:r w:rsidRPr="00ED79BC">
        <w:rPr>
          <w:rFonts w:eastAsia="Calibri"/>
          <w:b/>
          <w:lang w:val="sr-Cyrl-CS"/>
        </w:rPr>
        <w:t xml:space="preserve">Регулаторна агенција за електронске комуникације и поштанске услуге – РАТЕЛ </w:t>
      </w:r>
      <w:r w:rsidRPr="00ED79BC">
        <w:rPr>
          <w:lang w:val="sr-Cyrl-CS"/>
        </w:rPr>
        <w:t>(у даљем тексту: Наручилац)</w:t>
      </w:r>
      <w:r w:rsidRPr="00ED79BC">
        <w:rPr>
          <w:rFonts w:eastAsia="Calibri"/>
          <w:lang w:val="sr-Cyrl-CS"/>
        </w:rPr>
        <w:t xml:space="preserve">, са седиштем у Београду, улица улица </w:t>
      </w:r>
      <w:r w:rsidRPr="00ED79BC">
        <w:rPr>
          <w:rFonts w:eastAsia="Calibri"/>
          <w:bCs/>
          <w:lang w:val="sr-Cyrl-CS"/>
        </w:rPr>
        <w:t>Палмотићева број 2</w:t>
      </w:r>
      <w:r w:rsidRPr="00ED79BC">
        <w:rPr>
          <w:rFonts w:eastAsia="Calibri"/>
          <w:lang w:val="sr-Cyrl-CS"/>
        </w:rPr>
        <w:t xml:space="preserve">, коју заступа директор др Владица Тинтор. </w:t>
      </w:r>
    </w:p>
    <w:p w:rsidR="00016931" w:rsidRPr="00ED79BC" w:rsidRDefault="00016931" w:rsidP="00016931">
      <w:pPr>
        <w:jc w:val="both"/>
        <w:rPr>
          <w:lang w:val="sr-Cyrl-CS"/>
        </w:rPr>
      </w:pPr>
      <w:r w:rsidRPr="00ED79BC">
        <w:rPr>
          <w:rFonts w:eastAsia="Calibri"/>
          <w:lang w:val="sr-Cyrl-CS"/>
        </w:rPr>
        <w:t xml:space="preserve">ПИБ: 103986571; матични број: 17606590; рачун бр: 840-963627-41 код </w:t>
      </w:r>
      <w:r w:rsidRPr="00ED79BC">
        <w:rPr>
          <w:rFonts w:eastAsia="Calibri"/>
          <w:bCs/>
          <w:lang w:val="sr-Cyrl-CS"/>
        </w:rPr>
        <w:t>Управе за трезор Министарства финансија</w:t>
      </w:r>
      <w:r w:rsidRPr="00ED79BC">
        <w:rPr>
          <w:rFonts w:eastAsia="Calibri"/>
          <w:lang w:val="sr-Cyrl-CS"/>
        </w:rPr>
        <w:t xml:space="preserve"> Републике Србије; шифра делатности: 84.13. </w:t>
      </w:r>
    </w:p>
    <w:p w:rsidR="00016931" w:rsidRPr="00ED79BC" w:rsidRDefault="00016931" w:rsidP="00016931">
      <w:pPr>
        <w:jc w:val="both"/>
        <w:rPr>
          <w:lang w:val="sr-Cyrl-CS"/>
        </w:rPr>
      </w:pPr>
    </w:p>
    <w:p w:rsidR="00016931" w:rsidRPr="00ED79BC" w:rsidRDefault="00016931" w:rsidP="00016931">
      <w:pPr>
        <w:autoSpaceDE w:val="0"/>
        <w:autoSpaceDN w:val="0"/>
        <w:adjustRightInd w:val="0"/>
        <w:spacing w:before="120" w:after="120"/>
        <w:jc w:val="both"/>
        <w:rPr>
          <w:rFonts w:eastAsia="TimesNewRoman"/>
          <w:lang w:val="sr-Cyrl-CS"/>
        </w:rPr>
      </w:pPr>
      <w:r w:rsidRPr="00ED79BC">
        <w:rPr>
          <w:rFonts w:eastAsia="TimesNewRoman"/>
          <w:lang w:val="sr-Cyrl-CS"/>
        </w:rPr>
        <w:t>и</w:t>
      </w:r>
    </w:p>
    <w:p w:rsidR="00016931" w:rsidRPr="00ED79BC" w:rsidRDefault="00016931" w:rsidP="00016931">
      <w:pPr>
        <w:autoSpaceDE w:val="0"/>
        <w:autoSpaceDN w:val="0"/>
        <w:adjustRightInd w:val="0"/>
        <w:jc w:val="both"/>
        <w:rPr>
          <w:rFonts w:eastAsia="TimesNewRoman"/>
          <w:lang w:val="sr-Cyrl-CS"/>
        </w:rPr>
      </w:pPr>
      <w:r w:rsidRPr="00ED79BC">
        <w:rPr>
          <w:rFonts w:eastAsia="TimesNewRoman,Bold"/>
          <w:b/>
          <w:bCs/>
          <w:lang w:val="sr-Cyrl-CS"/>
        </w:rPr>
        <w:t xml:space="preserve">„___________________________________________________________“ </w:t>
      </w:r>
      <w:r w:rsidRPr="00ED79BC">
        <w:rPr>
          <w:rFonts w:eastAsia="TimesNewRoman"/>
          <w:lang w:val="sr-Cyrl-CS"/>
        </w:rPr>
        <w:t>(у даљем тексту: Извршилац), са седиштем у _______________, улица ____________________________________ број _________ , кога заступа: ______________________________.</w:t>
      </w:r>
    </w:p>
    <w:p w:rsidR="00016931" w:rsidRPr="00ED79BC" w:rsidRDefault="00016931" w:rsidP="00016931">
      <w:pPr>
        <w:autoSpaceDE w:val="0"/>
        <w:autoSpaceDN w:val="0"/>
        <w:adjustRightInd w:val="0"/>
        <w:jc w:val="both"/>
        <w:rPr>
          <w:rFonts w:eastAsia="TimesNewRoman"/>
          <w:lang w:val="sr-Cyrl-CS"/>
        </w:rPr>
      </w:pPr>
      <w:r w:rsidRPr="00ED79BC">
        <w:rPr>
          <w:rFonts w:eastAsia="TimesNewRoman"/>
          <w:lang w:val="sr-Cyrl-CS"/>
        </w:rPr>
        <w:t>ПИБ: _________________; матични број: ________________; број рачун</w:t>
      </w:r>
      <w:r w:rsidRPr="00ED79BC">
        <w:rPr>
          <w:rFonts w:eastAsia="TimesNewRoman"/>
        </w:rPr>
        <w:t>a</w:t>
      </w:r>
      <w:r w:rsidRPr="00ED79BC">
        <w:rPr>
          <w:rFonts w:eastAsia="TimesNewRoman"/>
          <w:lang w:val="sr-Cyrl-CS"/>
        </w:rPr>
        <w:t>: ________________________ код ____________________; шифра делатности: ______.</w:t>
      </w:r>
    </w:p>
    <w:p w:rsidR="00016931" w:rsidRPr="00ED79BC" w:rsidRDefault="00016931" w:rsidP="00016931">
      <w:pPr>
        <w:jc w:val="center"/>
        <w:rPr>
          <w:lang w:val="sr-Cyrl-CS"/>
        </w:rPr>
      </w:pPr>
    </w:p>
    <w:p w:rsidR="00016931" w:rsidRPr="00ED79BC" w:rsidRDefault="00016931" w:rsidP="00016931">
      <w:pPr>
        <w:jc w:val="center"/>
        <w:rPr>
          <w:lang w:val="sr-Cyrl-CS"/>
        </w:rPr>
      </w:pPr>
    </w:p>
    <w:p w:rsidR="00016931" w:rsidRPr="00ED79BC" w:rsidRDefault="00016931" w:rsidP="00016931">
      <w:pPr>
        <w:jc w:val="center"/>
        <w:rPr>
          <w:lang w:val="sr-Cyrl-CS"/>
        </w:rPr>
      </w:pPr>
    </w:p>
    <w:p w:rsidR="00016931" w:rsidRPr="00ED79BC" w:rsidRDefault="00016931" w:rsidP="00016931">
      <w:pPr>
        <w:jc w:val="center"/>
        <w:rPr>
          <w:lang w:val="sr-Cyrl-CS"/>
        </w:rPr>
      </w:pPr>
      <w:r w:rsidRPr="00ED79BC">
        <w:rPr>
          <w:lang w:val="sr-Cyrl-CS"/>
        </w:rPr>
        <w:t>ПРЕДМЕТ УГОВОРА</w:t>
      </w:r>
    </w:p>
    <w:p w:rsidR="00016931" w:rsidRPr="00ED79BC" w:rsidRDefault="00016931" w:rsidP="00016931">
      <w:pPr>
        <w:jc w:val="center"/>
        <w:rPr>
          <w:b/>
          <w:lang w:val="sr-Cyrl-CS"/>
        </w:rPr>
      </w:pPr>
    </w:p>
    <w:p w:rsidR="00016931" w:rsidRPr="00ED79BC" w:rsidRDefault="00016931" w:rsidP="00016931">
      <w:pPr>
        <w:spacing w:after="120"/>
        <w:jc w:val="center"/>
        <w:rPr>
          <w:rFonts w:eastAsia="SimSun"/>
          <w:lang w:val="sr-Cyrl-CS"/>
        </w:rPr>
      </w:pPr>
      <w:r w:rsidRPr="00ED79BC">
        <w:rPr>
          <w:rFonts w:eastAsia="SimSun"/>
          <w:lang w:val="ru-RU"/>
        </w:rPr>
        <w:t>Члан 1.</w:t>
      </w:r>
    </w:p>
    <w:p w:rsidR="00016931" w:rsidRPr="00ED79BC" w:rsidRDefault="00016931" w:rsidP="00016931">
      <w:pPr>
        <w:ind w:firstLine="720"/>
        <w:jc w:val="both"/>
        <w:rPr>
          <w:rFonts w:eastAsia="TimesNewRoman"/>
          <w:lang w:val="sr-Cyrl-CS"/>
        </w:rPr>
      </w:pPr>
      <w:r w:rsidRPr="00ED79BC">
        <w:rPr>
          <w:lang w:val="sr-Cyrl-CS"/>
        </w:rPr>
        <w:t>Предмет овог уговора је услуга – и</w:t>
      </w:r>
      <w:r w:rsidRPr="00ED79BC">
        <w:rPr>
          <w:rFonts w:eastAsia="ArialUnicodeMS"/>
          <w:bCs/>
          <w:lang w:val="sr-Cyrl-CS"/>
        </w:rPr>
        <w:t>зрад</w:t>
      </w:r>
      <w:r w:rsidRPr="00ED79BC">
        <w:rPr>
          <w:rFonts w:eastAsia="ArialUnicodeMS"/>
          <w:bCs/>
          <w:lang w:val="en-GB"/>
        </w:rPr>
        <w:t>a</w:t>
      </w:r>
      <w:r w:rsidRPr="00ED79BC">
        <w:rPr>
          <w:rFonts w:eastAsia="ArialUnicodeMS"/>
          <w:bCs/>
          <w:lang w:val="sr-Cyrl-CS"/>
        </w:rPr>
        <w:t xml:space="preserve"> пројектне документације и прибављања дозвола и сагласности за изградњу локација за мониторинг РФ спектра</w:t>
      </w:r>
      <w:r w:rsidRPr="00ED79BC">
        <w:rPr>
          <w:rFonts w:eastAsia="TimesNewRoman"/>
          <w:lang w:val="sr-Cyrl-CS"/>
        </w:rPr>
        <w:t xml:space="preserve">, у складу са техничком спецификацијом и захтевима Наручиоца из конкурсне документације и понудом Испоручиоца </w:t>
      </w:r>
      <w:r w:rsidR="00ED79BC" w:rsidRPr="00ED79BC">
        <w:rPr>
          <w:rFonts w:eastAsia="TimesNewRoman"/>
          <w:lang w:val="sr-Cyrl-CS"/>
        </w:rPr>
        <w:t>бр. 1-02-4042-22/19-___ од ___.___</w:t>
      </w:r>
      <w:r w:rsidRPr="00ED79BC">
        <w:rPr>
          <w:rFonts w:eastAsia="TimesNewRoman"/>
          <w:lang w:val="sr-Cyrl-CS"/>
        </w:rPr>
        <w:t>.2019. године, које чине саставни део овог уговора.</w:t>
      </w:r>
    </w:p>
    <w:p w:rsidR="00016931" w:rsidRPr="00ED79BC" w:rsidRDefault="00016931" w:rsidP="00016931">
      <w:pPr>
        <w:ind w:firstLine="720"/>
        <w:jc w:val="both"/>
        <w:rPr>
          <w:rFonts w:eastAsia="TimesNewRoman"/>
          <w:lang w:val="sr-Cyrl-CS"/>
        </w:rPr>
      </w:pPr>
    </w:p>
    <w:p w:rsidR="00016931" w:rsidRPr="00ED79BC" w:rsidRDefault="00016931" w:rsidP="00016931">
      <w:pPr>
        <w:jc w:val="center"/>
        <w:rPr>
          <w:bCs/>
          <w:lang w:val="sr-Cyrl-CS"/>
        </w:rPr>
      </w:pPr>
      <w:r w:rsidRPr="00ED79BC">
        <w:rPr>
          <w:lang w:val="sr-Cyrl-CS"/>
        </w:rPr>
        <w:lastRenderedPageBreak/>
        <w:t>ЦЕНА</w:t>
      </w:r>
    </w:p>
    <w:p w:rsidR="00016931" w:rsidRPr="00ED79BC" w:rsidRDefault="00016931" w:rsidP="00016931">
      <w:pPr>
        <w:jc w:val="center"/>
        <w:rPr>
          <w:lang w:val="sr-Cyrl-CS"/>
        </w:rPr>
      </w:pPr>
    </w:p>
    <w:p w:rsidR="00016931" w:rsidRPr="00ED79BC" w:rsidRDefault="00016931" w:rsidP="00016931">
      <w:pPr>
        <w:spacing w:after="120"/>
        <w:jc w:val="center"/>
        <w:rPr>
          <w:lang w:val="sr-Cyrl-CS"/>
        </w:rPr>
      </w:pPr>
      <w:r w:rsidRPr="00ED79BC">
        <w:rPr>
          <w:lang w:val="sr-Cyrl-CS"/>
        </w:rPr>
        <w:t>Члан 2.</w:t>
      </w:r>
    </w:p>
    <w:p w:rsidR="00016931" w:rsidRPr="00ED79BC" w:rsidRDefault="00016931" w:rsidP="00016931">
      <w:pPr>
        <w:ind w:firstLine="720"/>
        <w:jc w:val="both"/>
        <w:rPr>
          <w:lang w:val="sr-Cyrl-CS"/>
        </w:rPr>
      </w:pPr>
      <w:r w:rsidRPr="00ED79BC">
        <w:rPr>
          <w:lang w:val="sr-Cyrl-CS"/>
        </w:rPr>
        <w:t xml:space="preserve">Наручилац се обавезује да ће </w:t>
      </w:r>
      <w:r w:rsidR="00BD16CF" w:rsidRPr="00ED79BC">
        <w:rPr>
          <w:rFonts w:eastAsia="TimesNewRoman"/>
          <w:lang w:val="sr-Cyrl-CS"/>
        </w:rPr>
        <w:t>Изврши</w:t>
      </w:r>
      <w:r w:rsidR="00BD16CF">
        <w:rPr>
          <w:rFonts w:eastAsia="TimesNewRoman"/>
          <w:lang w:val="sr-Cyrl-CS"/>
        </w:rPr>
        <w:t xml:space="preserve">оцу </w:t>
      </w:r>
      <w:r w:rsidRPr="00ED79BC">
        <w:rPr>
          <w:lang w:val="sr-Cyrl-CS"/>
        </w:rPr>
        <w:t>плаћати износе утврђене Понудом, за сваку појединачну ставку из Обрасца структуре цена.</w:t>
      </w:r>
    </w:p>
    <w:p w:rsidR="00016931" w:rsidRPr="00ED79BC" w:rsidRDefault="00016931" w:rsidP="00016931">
      <w:pPr>
        <w:spacing w:before="120"/>
        <w:ind w:firstLine="720"/>
        <w:jc w:val="both"/>
        <w:rPr>
          <w:lang w:val="sr-Cyrl-CS"/>
        </w:rPr>
      </w:pPr>
      <w:r w:rsidRPr="00ED79BC">
        <w:rPr>
          <w:lang w:val="sr-Cyrl-CS"/>
        </w:rPr>
        <w:t>Цене утврђене Понудом и Обрасцом структуре цена су фиксне за цео уговорени период</w:t>
      </w:r>
      <w:r w:rsidRPr="00ED79BC">
        <w:rPr>
          <w:iCs/>
          <w:lang w:val="sr-Cyrl-CS"/>
        </w:rPr>
        <w:t xml:space="preserve"> и не могу се мењати</w:t>
      </w:r>
      <w:r w:rsidRPr="00ED79BC">
        <w:rPr>
          <w:lang w:val="sr-Cyrl-CS"/>
        </w:rPr>
        <w:t xml:space="preserve">. </w:t>
      </w:r>
    </w:p>
    <w:p w:rsidR="000D5F45" w:rsidRPr="00ED79BC" w:rsidRDefault="000D5F45" w:rsidP="000D5F45">
      <w:pPr>
        <w:ind w:firstLine="720"/>
        <w:jc w:val="both"/>
        <w:rPr>
          <w:lang w:val="sr-Cyrl-CS"/>
        </w:rPr>
      </w:pPr>
    </w:p>
    <w:p w:rsidR="000D5F45" w:rsidRPr="00ED79BC" w:rsidRDefault="000D5F45" w:rsidP="000D5F45">
      <w:pPr>
        <w:ind w:right="120" w:firstLine="720"/>
        <w:rPr>
          <w:lang w:val="sr-Cyrl-CS"/>
        </w:rPr>
      </w:pPr>
      <w:r w:rsidRPr="00ED79BC">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0D5F45" w:rsidRPr="00ED79BC" w:rsidRDefault="000D5F45" w:rsidP="000D5F45">
      <w:pPr>
        <w:rPr>
          <w:lang w:val="sr-Cyrl-CS"/>
        </w:rPr>
      </w:pPr>
    </w:p>
    <w:p w:rsidR="00016931" w:rsidRPr="00ED79BC" w:rsidRDefault="00016931" w:rsidP="000D5F45">
      <w:pPr>
        <w:ind w:firstLine="720"/>
        <w:jc w:val="both"/>
        <w:rPr>
          <w:lang w:val="sr-Cyrl-CS"/>
        </w:rPr>
      </w:pPr>
      <w:r w:rsidRPr="00ED79BC">
        <w:rPr>
          <w:lang w:val="sr-Cyrl-CS"/>
        </w:rPr>
        <w:t xml:space="preserve">Укупна максимална вредност Уговора је до процењене вредности јавне набавке, односно </w:t>
      </w:r>
      <w:r w:rsidR="000D5F45" w:rsidRPr="00ED79BC">
        <w:rPr>
          <w:shd w:val="clear" w:color="auto" w:fill="F2F2F2" w:themeFill="background1" w:themeFillShade="F2"/>
          <w:lang w:val="sr-Cyrl-CS"/>
        </w:rPr>
        <w:t>_________________</w:t>
      </w:r>
      <w:r w:rsidRPr="00ED79BC">
        <w:rPr>
          <w:lang w:val="sr-Cyrl-CS"/>
        </w:rPr>
        <w:t xml:space="preserve"> РСД без ПДВ</w:t>
      </w:r>
      <w:r w:rsidR="000D5F45" w:rsidRPr="00ED79BC">
        <w:rPr>
          <w:lang w:val="sr-Cyrl-CS"/>
        </w:rPr>
        <w:t xml:space="preserve"> (</w:t>
      </w:r>
      <w:r w:rsidR="000D5F45" w:rsidRPr="00ED79BC">
        <w:rPr>
          <w:i/>
          <w:lang w:val="sr-Cyrl-CS"/>
        </w:rPr>
        <w:t>уписује Наручилац</w:t>
      </w:r>
      <w:r w:rsidR="000D5F45" w:rsidRPr="00ED79BC">
        <w:rPr>
          <w:lang w:val="sr-Cyrl-CS"/>
        </w:rPr>
        <w:t>)</w:t>
      </w:r>
      <w:r w:rsidRPr="00ED79BC">
        <w:rPr>
          <w:lang w:val="sr-Cyrl-CS"/>
        </w:rPr>
        <w:t>.</w:t>
      </w:r>
    </w:p>
    <w:p w:rsidR="00016931" w:rsidRPr="000D5F45" w:rsidRDefault="00016931" w:rsidP="00016931">
      <w:pPr>
        <w:pStyle w:val="ListParagraph"/>
        <w:overflowPunct w:val="0"/>
        <w:autoSpaceDE w:val="0"/>
        <w:autoSpaceDN w:val="0"/>
        <w:adjustRightInd w:val="0"/>
        <w:spacing w:after="0" w:line="320" w:lineRule="atLeast"/>
        <w:ind w:left="0"/>
        <w:jc w:val="center"/>
        <w:textAlignment w:val="baseline"/>
        <w:rPr>
          <w:rFonts w:ascii="Times New Roman" w:hAnsi="Times New Roman"/>
          <w:color w:val="0000FF"/>
          <w:sz w:val="24"/>
          <w:szCs w:val="24"/>
          <w:lang w:val="sr-Cyrl-CS"/>
        </w:rPr>
      </w:pPr>
    </w:p>
    <w:p w:rsidR="00016931" w:rsidRPr="00E03BA6" w:rsidRDefault="00016931" w:rsidP="00016931">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016931" w:rsidRPr="00D75995" w:rsidRDefault="00016931" w:rsidP="00016931">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D75995">
        <w:rPr>
          <w:rFonts w:ascii="Times New Roman" w:hAnsi="Times New Roman"/>
          <w:sz w:val="24"/>
          <w:szCs w:val="24"/>
          <w:lang w:val="sr-Cyrl-CS"/>
        </w:rPr>
        <w:t xml:space="preserve">НАЧИН </w:t>
      </w:r>
      <w:r w:rsidR="0065737D" w:rsidRPr="00D75995">
        <w:rPr>
          <w:rFonts w:ascii="Times New Roman" w:hAnsi="Times New Roman"/>
          <w:sz w:val="24"/>
          <w:szCs w:val="24"/>
          <w:lang w:val="sr-Cyrl-CS"/>
        </w:rPr>
        <w:t xml:space="preserve">И РОК </w:t>
      </w:r>
      <w:r w:rsidRPr="00D75995">
        <w:rPr>
          <w:rFonts w:ascii="Times New Roman" w:hAnsi="Times New Roman"/>
          <w:sz w:val="24"/>
          <w:szCs w:val="24"/>
          <w:lang w:val="sr-Cyrl-CS"/>
        </w:rPr>
        <w:t xml:space="preserve">ПЛАЋАЊА </w:t>
      </w:r>
    </w:p>
    <w:p w:rsidR="00016931" w:rsidRPr="00D75995" w:rsidRDefault="00016931" w:rsidP="00016931">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016931" w:rsidRPr="00D75995" w:rsidRDefault="00016931" w:rsidP="00016931">
      <w:pPr>
        <w:spacing w:after="120"/>
        <w:jc w:val="center"/>
        <w:rPr>
          <w:lang w:val="sr-Cyrl-CS"/>
        </w:rPr>
      </w:pPr>
      <w:r w:rsidRPr="00D75995">
        <w:rPr>
          <w:lang w:val="sr-Cyrl-CS"/>
        </w:rPr>
        <w:t>Члан 3.</w:t>
      </w:r>
    </w:p>
    <w:p w:rsidR="0065737D" w:rsidRPr="005054E8" w:rsidRDefault="0065737D" w:rsidP="0065737D">
      <w:pPr>
        <w:pStyle w:val="Normal10"/>
        <w:spacing w:before="0" w:beforeAutospacing="0" w:after="0" w:afterAutospacing="0"/>
        <w:ind w:firstLine="720"/>
        <w:jc w:val="both"/>
        <w:rPr>
          <w:rFonts w:ascii="Times New Roman" w:hAnsi="Times New Roman" w:cs="Times New Roman"/>
          <w:sz w:val="24"/>
          <w:szCs w:val="24"/>
          <w:lang w:val="sr-Cyrl-CS"/>
        </w:rPr>
      </w:pPr>
      <w:r w:rsidRPr="005054E8">
        <w:rPr>
          <w:rFonts w:ascii="Times New Roman" w:hAnsi="Times New Roman" w:cs="Times New Roman"/>
          <w:sz w:val="24"/>
          <w:szCs w:val="24"/>
          <w:lang w:val="sr-Cyrl-CS"/>
        </w:rPr>
        <w:t xml:space="preserve">Наручилац ће плаћање завршене техничке документације после верификације, у коначној верзији, као и услова, дозвола, сагласности, итд., акт за градњу / акт за извођење радова или одлуку/решење надлежног органа којим се одбија захтев, уколико до тога није дошло услед грешке Извршиоца, вршити на основу службеног пријема фактуре од Извршиоца и добијеног, потписаног Записник о извршеној примопредаји документације за конкретну локацију. </w:t>
      </w:r>
    </w:p>
    <w:p w:rsidR="0065737D" w:rsidRPr="005054E8" w:rsidRDefault="0065737D" w:rsidP="0065737D">
      <w:pPr>
        <w:spacing w:before="120"/>
        <w:ind w:firstLine="720"/>
        <w:jc w:val="both"/>
        <w:rPr>
          <w:lang w:val="sr-Cyrl-CS"/>
        </w:rPr>
      </w:pPr>
      <w:r w:rsidRPr="005054E8">
        <w:rPr>
          <w:lang w:val="sr-Cyrl-CS"/>
        </w:rPr>
        <w:t>Извршилац на фактури обавезно наводи број уговора заведеног код Наручиоца и обавезно специфицира звршене услуге према Обрасцу струкуре цена, са навођењем редног броја и називом позиције коју фактурише.</w:t>
      </w:r>
    </w:p>
    <w:p w:rsidR="0065737D" w:rsidRPr="005054E8" w:rsidRDefault="0065737D" w:rsidP="0065737D">
      <w:pPr>
        <w:spacing w:before="120"/>
        <w:ind w:firstLine="720"/>
        <w:jc w:val="both"/>
        <w:rPr>
          <w:lang w:val="sr-Cyrl-CS"/>
        </w:rPr>
      </w:pPr>
      <w:r w:rsidRPr="005054E8">
        <w:rPr>
          <w:lang w:val="sr-Cyrl-CS"/>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65737D" w:rsidRDefault="0065737D" w:rsidP="0065737D">
      <w:pPr>
        <w:spacing w:before="120"/>
        <w:ind w:firstLine="720"/>
        <w:jc w:val="both"/>
        <w:rPr>
          <w:lang w:val="sr-Cyrl-CS"/>
        </w:rPr>
      </w:pPr>
      <w:r w:rsidRPr="005054E8">
        <w:rPr>
          <w:lang w:val="sr-Cyrl-CS"/>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D75995" w:rsidRDefault="00D75995" w:rsidP="00D75995">
      <w:pPr>
        <w:autoSpaceDE w:val="0"/>
        <w:autoSpaceDN w:val="0"/>
        <w:adjustRightInd w:val="0"/>
        <w:spacing w:before="120"/>
        <w:ind w:firstLine="720"/>
        <w:jc w:val="both"/>
        <w:rPr>
          <w:i/>
          <w:lang w:val="sr-Cyrl-CS"/>
        </w:rPr>
      </w:pPr>
      <w:r w:rsidRPr="00D82921">
        <w:rPr>
          <w:lang w:val="sr-Cyrl-CS"/>
        </w:rPr>
        <w:t>Наручилац се обавезује да ће Изв</w:t>
      </w:r>
      <w:r>
        <w:rPr>
          <w:lang w:val="sr-Cyrl-CS"/>
        </w:rPr>
        <w:t>ршиоцу</w:t>
      </w:r>
      <w:r w:rsidRPr="00D82921">
        <w:rPr>
          <w:lang w:val="sr-Cyrl-CS"/>
        </w:rPr>
        <w:t xml:space="preserve"> пла</w:t>
      </w:r>
      <w:r>
        <w:rPr>
          <w:lang w:val="sr-Cyrl-CS"/>
        </w:rPr>
        <w:t xml:space="preserve">ћања </w:t>
      </w:r>
      <w:r w:rsidRPr="00D82921">
        <w:rPr>
          <w:lang w:val="sr-Cyrl-CS"/>
        </w:rPr>
        <w:t xml:space="preserve"> </w:t>
      </w:r>
      <w:r>
        <w:rPr>
          <w:lang w:val="sr-Cyrl-CS"/>
        </w:rPr>
        <w:t>по фактурама за сваку станицу вршити</w:t>
      </w:r>
      <w:r w:rsidRPr="00D82921">
        <w:rPr>
          <w:lang w:val="sr-Cyrl-CS"/>
        </w:rPr>
        <w:t xml:space="preserve"> у року од </w:t>
      </w:r>
      <w:r w:rsidRPr="00D75995">
        <w:rPr>
          <w:shd w:val="clear" w:color="auto" w:fill="F2F2F2" w:themeFill="background1" w:themeFillShade="F2"/>
          <w:lang w:val="sr-Cyrl-CS"/>
        </w:rPr>
        <w:t>____________</w:t>
      </w:r>
      <w:r w:rsidRPr="00D82921">
        <w:rPr>
          <w:lang w:val="sr-Cyrl-CS"/>
        </w:rPr>
        <w:t xml:space="preserve"> дана </w:t>
      </w:r>
      <w:r w:rsidRPr="00D82921">
        <w:rPr>
          <w:i/>
          <w:lang w:val="sr-Cyrl-CS"/>
        </w:rPr>
        <w:t>(понуђени рок</w:t>
      </w:r>
      <w:r>
        <w:rPr>
          <w:i/>
          <w:lang w:val="sr-Cyrl-CS"/>
        </w:rPr>
        <w:t>.</w:t>
      </w:r>
    </w:p>
    <w:p w:rsidR="0065737D" w:rsidRPr="005054E8" w:rsidRDefault="0065737D" w:rsidP="00D75995">
      <w:pPr>
        <w:tabs>
          <w:tab w:val="left" w:pos="720"/>
        </w:tabs>
        <w:spacing w:before="120"/>
        <w:ind w:firstLine="567"/>
        <w:jc w:val="both"/>
        <w:rPr>
          <w:lang w:val="sr-Cyrl-CS"/>
        </w:rPr>
      </w:pPr>
      <w:r w:rsidRPr="005054E8">
        <w:rPr>
          <w:lang w:val="sr-Cyrl-CS"/>
        </w:rPr>
        <w:t xml:space="preserve">Наручилац </w:t>
      </w:r>
      <w:r w:rsidR="00D75995" w:rsidRPr="00D82921">
        <w:rPr>
          <w:lang w:val="sr-Cyrl-CS"/>
        </w:rPr>
        <w:t>се обавезује да ће</w:t>
      </w:r>
      <w:r w:rsidRPr="005054E8">
        <w:rPr>
          <w:lang w:val="sr-Cyrl-CS"/>
        </w:rPr>
        <w:t xml:space="preserve"> рефундира</w:t>
      </w:r>
      <w:r w:rsidR="00D75995">
        <w:rPr>
          <w:lang w:val="sr-Cyrl-CS"/>
        </w:rPr>
        <w:t>ти</w:t>
      </w:r>
      <w:r w:rsidRPr="005054E8">
        <w:rPr>
          <w:lang w:val="sr-Cyrl-CS"/>
        </w:rPr>
        <w:t xml:space="preserve"> Извршиоцу трошкове административних такси и друге трошкове издавања дозвола и сагласности надлежних органа.</w:t>
      </w:r>
    </w:p>
    <w:p w:rsidR="00D75995" w:rsidRPr="005054E8" w:rsidRDefault="00D75995" w:rsidP="00D75995">
      <w:pPr>
        <w:tabs>
          <w:tab w:val="left" w:pos="720"/>
        </w:tabs>
        <w:spacing w:before="120"/>
        <w:ind w:firstLine="567"/>
        <w:jc w:val="both"/>
        <w:rPr>
          <w:lang w:val="sr-Cyrl-CS"/>
        </w:rPr>
      </w:pPr>
      <w:r w:rsidRPr="005054E8">
        <w:rPr>
          <w:lang w:val="sr-Cyrl-CS"/>
        </w:rPr>
        <w:tab/>
        <w:t xml:space="preserve">Плаћање се врши уплатом на рачун Извршиоца. </w:t>
      </w:r>
    </w:p>
    <w:p w:rsidR="0065737D" w:rsidRPr="005054E8" w:rsidRDefault="0065737D" w:rsidP="0065737D">
      <w:pPr>
        <w:tabs>
          <w:tab w:val="left" w:pos="720"/>
        </w:tabs>
        <w:jc w:val="both"/>
        <w:rPr>
          <w:lang w:val="sr-Cyrl-CS"/>
        </w:rPr>
      </w:pPr>
    </w:p>
    <w:p w:rsidR="00016931" w:rsidRPr="00E03BA6" w:rsidRDefault="00016931" w:rsidP="00016931">
      <w:pPr>
        <w:jc w:val="center"/>
        <w:rPr>
          <w:bCs/>
          <w:lang w:val="sr-Cyrl-CS"/>
        </w:rPr>
      </w:pPr>
    </w:p>
    <w:p w:rsidR="00016931" w:rsidRDefault="00016931" w:rsidP="00016931">
      <w:pPr>
        <w:jc w:val="center"/>
        <w:rPr>
          <w:bCs/>
          <w:lang w:val="sr-Cyrl-CS"/>
        </w:rPr>
      </w:pPr>
    </w:p>
    <w:p w:rsidR="009769D5" w:rsidRDefault="009769D5" w:rsidP="00016931">
      <w:pPr>
        <w:jc w:val="center"/>
        <w:rPr>
          <w:bCs/>
          <w:lang w:val="sr-Cyrl-CS"/>
        </w:rPr>
      </w:pPr>
    </w:p>
    <w:p w:rsidR="009769D5" w:rsidRPr="00E03BA6" w:rsidRDefault="009769D5" w:rsidP="00016931">
      <w:pPr>
        <w:jc w:val="center"/>
        <w:rPr>
          <w:bCs/>
          <w:lang w:val="sr-Cyrl-CS"/>
        </w:rPr>
      </w:pPr>
    </w:p>
    <w:p w:rsidR="00016931" w:rsidRPr="00ED79BC" w:rsidRDefault="00016931" w:rsidP="00016931">
      <w:pPr>
        <w:pStyle w:val="BodyText"/>
        <w:jc w:val="center"/>
        <w:rPr>
          <w:bCs/>
          <w:caps/>
          <w:noProof/>
          <w:lang w:val="sr-Cyrl-CS"/>
        </w:rPr>
      </w:pPr>
      <w:r w:rsidRPr="00ED79BC">
        <w:rPr>
          <w:bCs/>
          <w:caps/>
          <w:noProof/>
          <w:lang w:val="sr-Cyrl-CS"/>
        </w:rPr>
        <w:lastRenderedPageBreak/>
        <w:t>СРЕДСТВА ФИНАНСИЈСКОГ ОБЕЗБЕЂЕЊА</w:t>
      </w:r>
    </w:p>
    <w:p w:rsidR="00016931" w:rsidRPr="00ED79BC" w:rsidRDefault="00016931" w:rsidP="00016931">
      <w:pPr>
        <w:pStyle w:val="BodyText"/>
        <w:jc w:val="center"/>
        <w:rPr>
          <w:bCs/>
          <w:caps/>
          <w:noProof/>
          <w:lang w:val="sr-Cyrl-CS"/>
        </w:rPr>
      </w:pPr>
    </w:p>
    <w:p w:rsidR="00016931" w:rsidRPr="00ED79BC" w:rsidRDefault="00016931" w:rsidP="001B371D">
      <w:pPr>
        <w:spacing w:after="120"/>
        <w:jc w:val="center"/>
        <w:rPr>
          <w:bCs/>
          <w:lang w:val="sr-Cyrl-CS"/>
        </w:rPr>
      </w:pPr>
      <w:r w:rsidRPr="00ED79BC">
        <w:rPr>
          <w:bCs/>
          <w:lang w:val="sr-Cyrl-CS"/>
        </w:rPr>
        <w:t xml:space="preserve">Члан </w:t>
      </w:r>
      <w:r w:rsidR="00B51BFE" w:rsidRPr="00ED79BC">
        <w:rPr>
          <w:bCs/>
          <w:lang w:val="sr-Cyrl-CS"/>
        </w:rPr>
        <w:t>4</w:t>
      </w:r>
      <w:r w:rsidRPr="00ED79BC">
        <w:rPr>
          <w:bCs/>
          <w:lang w:val="sr-Cyrl-CS"/>
        </w:rPr>
        <w:t>.</w:t>
      </w:r>
    </w:p>
    <w:p w:rsidR="00B51BFE" w:rsidRPr="00ED79BC" w:rsidRDefault="00B51BFE" w:rsidP="00B51BFE">
      <w:pPr>
        <w:pStyle w:val="BodyText3"/>
        <w:jc w:val="both"/>
        <w:rPr>
          <w:noProof/>
          <w:sz w:val="24"/>
          <w:szCs w:val="24"/>
          <w:lang w:val="sr-Cyrl-CS"/>
        </w:rPr>
      </w:pPr>
      <w:r w:rsidRPr="00ED79BC">
        <w:rPr>
          <w:noProof/>
          <w:sz w:val="24"/>
          <w:szCs w:val="24"/>
          <w:lang w:val="sr-Cyrl-CS"/>
        </w:rPr>
        <w:t>Меница</w:t>
      </w:r>
    </w:p>
    <w:p w:rsidR="00B51BFE" w:rsidRPr="00ED79BC" w:rsidRDefault="00B51BFE" w:rsidP="00B51BFE">
      <w:pPr>
        <w:spacing w:before="120"/>
        <w:ind w:firstLine="720"/>
        <w:jc w:val="both"/>
        <w:rPr>
          <w:lang w:val="sr-Cyrl-CS"/>
        </w:rPr>
      </w:pPr>
      <w:r w:rsidRPr="00ED79BC">
        <w:rPr>
          <w:lang w:val="sr-Cyrl-CS"/>
        </w:rPr>
        <w:t>Извршилац се обавезује се да ће приликом закључења уговора Наручиоцу доставити бланко соло меницу, као средство за обезбеђење за добро извршење посла, а која се Извршиоцу враћа у року 10 (десет) дана од дана завршетка посла.</w:t>
      </w:r>
    </w:p>
    <w:p w:rsidR="00B51BFE" w:rsidRPr="00ED79BC" w:rsidRDefault="00B51BFE" w:rsidP="00B51BFE">
      <w:pPr>
        <w:spacing w:before="120"/>
        <w:ind w:firstLine="720"/>
        <w:jc w:val="both"/>
        <w:rPr>
          <w:lang w:val="sr-Cyrl-CS"/>
        </w:rPr>
      </w:pPr>
      <w:r w:rsidRPr="00ED79BC">
        <w:rPr>
          <w:lang w:val="sr-Cyrl-CS"/>
        </w:rPr>
        <w:t>Бланко соло меница мора бити регистрована у Регистру Народне банке Србије, потписана од стране лица овлашћеног за заступање Извршиоца, са печатом Извршиоца, уз коју се доставља једнократно менично овлашћење, да се меница може попунити до 10% од од укупне вредности предметне услуге без ПДВ, са роком важности најмање 5 (дана) дана дужe од од дана истека важења уговора.</w:t>
      </w:r>
    </w:p>
    <w:p w:rsidR="00B51BFE" w:rsidRPr="00ED79BC" w:rsidRDefault="00B51BFE" w:rsidP="00B51BFE">
      <w:pPr>
        <w:spacing w:before="120"/>
        <w:ind w:firstLine="720"/>
        <w:jc w:val="both"/>
        <w:rPr>
          <w:lang w:val="sr-Cyrl-CS"/>
        </w:rPr>
      </w:pPr>
      <w:r w:rsidRPr="00ED79BC">
        <w:rPr>
          <w:lang w:val="sr-Cyrl-CS"/>
        </w:rPr>
        <w:t xml:space="preserve">Извршилац 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 </w:t>
      </w:r>
    </w:p>
    <w:p w:rsidR="00B51BFE" w:rsidRPr="00ED79BC" w:rsidRDefault="00B51BFE" w:rsidP="00B51BFE">
      <w:pPr>
        <w:spacing w:before="120"/>
        <w:ind w:firstLine="720"/>
        <w:jc w:val="both"/>
        <w:rPr>
          <w:lang w:val="sr-Cyrl-CS"/>
        </w:rPr>
      </w:pPr>
      <w:r w:rsidRPr="00ED79BC">
        <w:rPr>
          <w:lang w:val="sr-Cyrl-CS"/>
        </w:rPr>
        <w:t>Наручилац може да наплати меницу у случају неиспуњења или неуредног испуњења обавеза Извршиоца.</w:t>
      </w:r>
    </w:p>
    <w:p w:rsidR="00B51BFE" w:rsidRPr="00ED79BC" w:rsidRDefault="00B51BFE" w:rsidP="00B51BFE">
      <w:pPr>
        <w:ind w:right="120"/>
        <w:jc w:val="both"/>
        <w:rPr>
          <w:highlight w:val="yellow"/>
          <w:lang w:val="sr-Cyrl-CS"/>
        </w:rPr>
      </w:pPr>
    </w:p>
    <w:p w:rsidR="001B371D" w:rsidRDefault="001B371D" w:rsidP="00B51BFE">
      <w:pPr>
        <w:spacing w:after="120"/>
        <w:ind w:right="119"/>
        <w:jc w:val="center"/>
        <w:rPr>
          <w:color w:val="0000FF"/>
          <w:lang w:val="sr-Cyrl-CS"/>
        </w:rPr>
      </w:pPr>
    </w:p>
    <w:p w:rsidR="00B51BFE" w:rsidRPr="001B371D" w:rsidRDefault="00B51BFE" w:rsidP="00B51BFE">
      <w:pPr>
        <w:spacing w:after="120"/>
        <w:ind w:right="119"/>
        <w:jc w:val="center"/>
        <w:rPr>
          <w:lang w:val="sr-Cyrl-CS"/>
        </w:rPr>
      </w:pPr>
      <w:r w:rsidRPr="001B371D">
        <w:rPr>
          <w:lang w:val="sr-Cyrl-CS"/>
        </w:rPr>
        <w:t>РОКОВИ ЗА РЕАЛИЗАЦИЈУ АКТИВНОСТИ</w:t>
      </w:r>
    </w:p>
    <w:p w:rsidR="00B51BFE" w:rsidRPr="001B371D" w:rsidRDefault="00B51BFE" w:rsidP="00B51BFE">
      <w:pPr>
        <w:spacing w:after="120"/>
        <w:jc w:val="center"/>
        <w:rPr>
          <w:bCs/>
          <w:lang w:val="sr-Cyrl-CS"/>
        </w:rPr>
      </w:pPr>
      <w:r w:rsidRPr="001B371D">
        <w:rPr>
          <w:bCs/>
          <w:lang w:val="sr-Cyrl-CS"/>
        </w:rPr>
        <w:t xml:space="preserve">Члан </w:t>
      </w:r>
      <w:r w:rsidR="00CD6187" w:rsidRPr="001B371D">
        <w:rPr>
          <w:bCs/>
          <w:lang w:val="sr-Cyrl-CS"/>
        </w:rPr>
        <w:t>5</w:t>
      </w:r>
      <w:r w:rsidRPr="001B371D">
        <w:rPr>
          <w:bCs/>
          <w:lang w:val="sr-Cyrl-CS"/>
        </w:rPr>
        <w:t>.</w:t>
      </w:r>
    </w:p>
    <w:p w:rsidR="00B51BFE" w:rsidRPr="001B371D" w:rsidRDefault="00B51BFE" w:rsidP="007A5728">
      <w:pPr>
        <w:pStyle w:val="ListParagraph"/>
        <w:numPr>
          <w:ilvl w:val="0"/>
          <w:numId w:val="43"/>
        </w:numPr>
        <w:tabs>
          <w:tab w:val="left" w:pos="851"/>
          <w:tab w:val="left" w:pos="1080"/>
        </w:tabs>
        <w:spacing w:after="0" w:line="240" w:lineRule="auto"/>
        <w:ind w:left="0" w:firstLine="709"/>
        <w:jc w:val="both"/>
        <w:rPr>
          <w:rFonts w:ascii="Times New Roman" w:hAnsi="Times New Roman"/>
          <w:sz w:val="24"/>
          <w:szCs w:val="24"/>
          <w:lang w:val="sr-Cyrl-CS"/>
        </w:rPr>
      </w:pPr>
      <w:r w:rsidRPr="001B371D">
        <w:rPr>
          <w:rFonts w:ascii="Times New Roman" w:hAnsi="Times New Roman"/>
          <w:sz w:val="24"/>
          <w:szCs w:val="24"/>
          <w:lang w:val="sr-Cyrl-CS"/>
        </w:rPr>
        <w:t>Рок за обилазак локације са Наручиоцем за коју се врши пројектовање станице је 3 (три)  дана од добијања налога Наручиоца,</w:t>
      </w:r>
    </w:p>
    <w:p w:rsidR="00B51BFE" w:rsidRPr="001B371D" w:rsidRDefault="00B51BFE" w:rsidP="007A5728">
      <w:pPr>
        <w:pStyle w:val="ListParagraph"/>
        <w:numPr>
          <w:ilvl w:val="0"/>
          <w:numId w:val="43"/>
        </w:numPr>
        <w:tabs>
          <w:tab w:val="left" w:pos="851"/>
          <w:tab w:val="left" w:pos="1080"/>
        </w:tabs>
        <w:spacing w:before="120" w:after="0" w:line="240" w:lineRule="auto"/>
        <w:ind w:left="0" w:firstLine="709"/>
        <w:contextualSpacing w:val="0"/>
        <w:jc w:val="both"/>
        <w:rPr>
          <w:rFonts w:ascii="Times New Roman" w:hAnsi="Times New Roman"/>
          <w:sz w:val="24"/>
          <w:szCs w:val="24"/>
          <w:lang w:val="sr-Cyrl-CS"/>
        </w:rPr>
      </w:pPr>
      <w:r w:rsidRPr="001B371D">
        <w:rPr>
          <w:rFonts w:ascii="Times New Roman" w:hAnsi="Times New Roman"/>
          <w:sz w:val="24"/>
          <w:szCs w:val="24"/>
          <w:lang w:val="sr-Cyrl-CS"/>
        </w:rPr>
        <w:t xml:space="preserve">Рок за израду и достављање Идејног решења је </w:t>
      </w:r>
      <w:r w:rsidRPr="001B371D">
        <w:rPr>
          <w:rFonts w:ascii="Times New Roman" w:hAnsi="Times New Roman"/>
          <w:sz w:val="24"/>
          <w:szCs w:val="24"/>
          <w:shd w:val="clear" w:color="auto" w:fill="F2F2F2" w:themeFill="background1" w:themeFillShade="F2"/>
          <w:lang w:val="sr-Cyrl-CS"/>
        </w:rPr>
        <w:t>______</w:t>
      </w:r>
      <w:r w:rsidRPr="001B371D">
        <w:rPr>
          <w:rFonts w:ascii="Times New Roman" w:hAnsi="Times New Roman"/>
          <w:sz w:val="24"/>
          <w:szCs w:val="24"/>
          <w:lang w:val="sr-Cyrl-CS"/>
        </w:rPr>
        <w:t xml:space="preserve"> дана </w:t>
      </w:r>
      <w:r w:rsidRPr="001B371D">
        <w:rPr>
          <w:rFonts w:ascii="Times New Roman" w:hAnsi="Times New Roman"/>
          <w:i/>
          <w:sz w:val="24"/>
          <w:szCs w:val="24"/>
          <w:lang w:val="sr-Cyrl-CS"/>
        </w:rPr>
        <w:t xml:space="preserve">(понуђени рок) </w:t>
      </w:r>
      <w:r w:rsidRPr="001B371D">
        <w:rPr>
          <w:rFonts w:ascii="Times New Roman" w:hAnsi="Times New Roman"/>
          <w:sz w:val="24"/>
          <w:szCs w:val="24"/>
          <w:lang w:val="sr-Cyrl-CS"/>
        </w:rPr>
        <w:t>од усаглашеног концепта распореда и положаја опреме на локацији,</w:t>
      </w:r>
    </w:p>
    <w:p w:rsidR="00B51BFE" w:rsidRPr="001B371D" w:rsidRDefault="00B51BFE" w:rsidP="007A5728">
      <w:pPr>
        <w:pStyle w:val="ListParagraph"/>
        <w:numPr>
          <w:ilvl w:val="0"/>
          <w:numId w:val="43"/>
        </w:numPr>
        <w:tabs>
          <w:tab w:val="left" w:pos="851"/>
          <w:tab w:val="left" w:pos="1080"/>
        </w:tabs>
        <w:spacing w:before="120" w:after="0" w:line="240" w:lineRule="auto"/>
        <w:ind w:left="0" w:firstLine="709"/>
        <w:contextualSpacing w:val="0"/>
        <w:jc w:val="both"/>
        <w:rPr>
          <w:rFonts w:ascii="Times New Roman" w:hAnsi="Times New Roman"/>
          <w:sz w:val="24"/>
          <w:szCs w:val="24"/>
          <w:lang w:val="sr-Cyrl-CS"/>
        </w:rPr>
      </w:pPr>
      <w:r w:rsidRPr="001B371D">
        <w:rPr>
          <w:rFonts w:ascii="Times New Roman" w:hAnsi="Times New Roman"/>
          <w:sz w:val="24"/>
          <w:szCs w:val="24"/>
          <w:lang w:val="sr-Cyrl-CS"/>
        </w:rPr>
        <w:t xml:space="preserve">Рок за отклањање евентуалних примедби Наручиоца на Идејно решење је 3 (три) дана од дана достављања писаних примедби, </w:t>
      </w:r>
    </w:p>
    <w:p w:rsidR="00B51BFE" w:rsidRPr="001B371D" w:rsidRDefault="00B51BFE" w:rsidP="007A5728">
      <w:pPr>
        <w:numPr>
          <w:ilvl w:val="0"/>
          <w:numId w:val="43"/>
        </w:numPr>
        <w:tabs>
          <w:tab w:val="left" w:pos="851"/>
          <w:tab w:val="left" w:pos="1080"/>
        </w:tabs>
        <w:spacing w:before="120"/>
        <w:ind w:left="0" w:firstLine="709"/>
        <w:jc w:val="both"/>
        <w:rPr>
          <w:lang w:val="sr-Cyrl-CS"/>
        </w:rPr>
      </w:pPr>
      <w:r w:rsidRPr="001B371D">
        <w:rPr>
          <w:lang w:val="sr-Cyrl-CS"/>
        </w:rPr>
        <w:t>Рок за подношење захтева са комплетном документацијом надлежном органу за прибављање неопходних услова, одобрења, дозвола, сагласности и др. је 5 (пет) дана од усвојег коначног Идејног решења од стране Наручиоца,</w:t>
      </w:r>
    </w:p>
    <w:p w:rsidR="00B51BFE" w:rsidRPr="001B371D" w:rsidRDefault="00B51BFE" w:rsidP="007A5728">
      <w:pPr>
        <w:numPr>
          <w:ilvl w:val="0"/>
          <w:numId w:val="43"/>
        </w:numPr>
        <w:tabs>
          <w:tab w:val="left" w:pos="851"/>
          <w:tab w:val="left" w:pos="1080"/>
        </w:tabs>
        <w:spacing w:before="120"/>
        <w:ind w:left="0" w:firstLine="709"/>
        <w:jc w:val="both"/>
        <w:rPr>
          <w:lang w:val="sr-Cyrl-CS"/>
        </w:rPr>
      </w:pPr>
      <w:r w:rsidRPr="001B371D">
        <w:rPr>
          <w:lang w:val="sr-Cyrl-CS"/>
        </w:rPr>
        <w:t xml:space="preserve">Рок за израду и достављање техничке документације за прибављање акта којим се одобрава извођење радова је </w:t>
      </w:r>
      <w:r w:rsidR="001134F3" w:rsidRPr="001B371D">
        <w:rPr>
          <w:shd w:val="clear" w:color="auto" w:fill="F2F2F2" w:themeFill="background1" w:themeFillShade="F2"/>
          <w:lang w:val="sr-Cyrl-CS"/>
        </w:rPr>
        <w:t>______</w:t>
      </w:r>
      <w:r w:rsidR="001134F3" w:rsidRPr="001B371D">
        <w:rPr>
          <w:lang w:val="sr-Cyrl-CS"/>
        </w:rPr>
        <w:t xml:space="preserve"> </w:t>
      </w:r>
      <w:r w:rsidRPr="001B371D">
        <w:rPr>
          <w:lang w:val="sr-Cyrl-CS"/>
        </w:rPr>
        <w:t xml:space="preserve">дана </w:t>
      </w:r>
      <w:r w:rsidR="001134F3" w:rsidRPr="001B371D">
        <w:rPr>
          <w:i/>
          <w:lang w:val="sr-Cyrl-CS"/>
        </w:rPr>
        <w:t xml:space="preserve">(понуђени рок) </w:t>
      </w:r>
      <w:r w:rsidRPr="001B371D">
        <w:rPr>
          <w:lang w:val="sr-Cyrl-CS"/>
        </w:rPr>
        <w:t xml:space="preserve">од дана добијања услова, одобрења, дозвола, сагласности и др, </w:t>
      </w:r>
    </w:p>
    <w:p w:rsidR="00CD6187" w:rsidRPr="001B371D" w:rsidRDefault="00B51BFE" w:rsidP="00CD6187">
      <w:pPr>
        <w:tabs>
          <w:tab w:val="left" w:pos="851"/>
          <w:tab w:val="left" w:pos="1080"/>
        </w:tabs>
        <w:spacing w:before="120"/>
        <w:ind w:left="709"/>
        <w:jc w:val="both"/>
        <w:rPr>
          <w:lang w:val="sr-Cyrl-CS"/>
        </w:rPr>
      </w:pPr>
      <w:r w:rsidRPr="001B371D">
        <w:rPr>
          <w:lang w:val="sr-Cyrl-CS"/>
        </w:rPr>
        <w:t xml:space="preserve">Напомена: </w:t>
      </w:r>
    </w:p>
    <w:p w:rsidR="00B51BFE" w:rsidRPr="001B371D" w:rsidRDefault="00CD6187" w:rsidP="00CD6187">
      <w:pPr>
        <w:tabs>
          <w:tab w:val="left" w:pos="851"/>
          <w:tab w:val="left" w:pos="1080"/>
        </w:tabs>
        <w:ind w:left="709"/>
        <w:jc w:val="both"/>
        <w:rPr>
          <w:lang w:val="sr-Cyrl-CS"/>
        </w:rPr>
      </w:pPr>
      <w:r w:rsidRPr="001B371D">
        <w:rPr>
          <w:lang w:val="sr-Cyrl-CS"/>
        </w:rPr>
        <w:t>У</w:t>
      </w:r>
      <w:r w:rsidR="00B51BFE" w:rsidRPr="001B371D">
        <w:rPr>
          <w:lang w:val="sr-Cyrl-CS"/>
        </w:rPr>
        <w:t xml:space="preserve">з техничку документацију за прибављање акта којим се одобрава извођење радова наручиоцу се доставља и геомеханички елаборат, </w:t>
      </w:r>
    </w:p>
    <w:p w:rsidR="00B51BFE" w:rsidRPr="001B371D" w:rsidRDefault="00B51BFE" w:rsidP="007A5728">
      <w:pPr>
        <w:numPr>
          <w:ilvl w:val="0"/>
          <w:numId w:val="43"/>
        </w:numPr>
        <w:tabs>
          <w:tab w:val="left" w:pos="851"/>
          <w:tab w:val="left" w:pos="1080"/>
        </w:tabs>
        <w:spacing w:before="120"/>
        <w:ind w:left="0" w:firstLine="709"/>
        <w:jc w:val="both"/>
        <w:rPr>
          <w:lang w:val="sr-Cyrl-CS"/>
        </w:rPr>
      </w:pPr>
      <w:r w:rsidRPr="001B371D">
        <w:rPr>
          <w:lang w:val="sr-Cyrl-CS"/>
        </w:rPr>
        <w:t>Рок за отклањање евентуалних примедби на техничку документацију за прибављање акта којим се одобрава извођење радова је 5 (пет) дана од дана достављања писаних примедби,</w:t>
      </w:r>
    </w:p>
    <w:p w:rsidR="00B51BFE" w:rsidRPr="001B371D" w:rsidRDefault="00B51BFE" w:rsidP="007A5728">
      <w:pPr>
        <w:numPr>
          <w:ilvl w:val="0"/>
          <w:numId w:val="43"/>
        </w:numPr>
        <w:tabs>
          <w:tab w:val="left" w:pos="851"/>
          <w:tab w:val="left" w:pos="1080"/>
        </w:tabs>
        <w:spacing w:before="120"/>
        <w:ind w:left="0" w:firstLine="709"/>
        <w:jc w:val="both"/>
        <w:rPr>
          <w:lang w:val="sr-Cyrl-CS"/>
        </w:rPr>
      </w:pPr>
      <w:r w:rsidRPr="001B371D">
        <w:rPr>
          <w:lang w:val="sr-Cyrl-CS"/>
        </w:rPr>
        <w:lastRenderedPageBreak/>
        <w:t>Рок за подношење захтева за издавање акта којим се одобрава извођење радова, са комплетном документацијом је 5 (пет) дана од усвајања коначне техничке документације од стране Наручиоца.</w:t>
      </w:r>
    </w:p>
    <w:p w:rsidR="00B51BFE" w:rsidRPr="00FE2BE3" w:rsidRDefault="00B51BFE" w:rsidP="00B51BFE">
      <w:pPr>
        <w:pStyle w:val="Heading1"/>
        <w:keepNext w:val="0"/>
        <w:tabs>
          <w:tab w:val="left" w:pos="180"/>
          <w:tab w:val="left" w:pos="360"/>
        </w:tabs>
        <w:ind w:firstLine="720"/>
        <w:jc w:val="both"/>
        <w:rPr>
          <w:b w:val="0"/>
          <w:color w:val="0000FF"/>
          <w:sz w:val="24"/>
        </w:rPr>
      </w:pPr>
    </w:p>
    <w:p w:rsidR="004E2599" w:rsidRDefault="004E2599" w:rsidP="004E2599">
      <w:pPr>
        <w:tabs>
          <w:tab w:val="left" w:pos="426"/>
        </w:tabs>
        <w:ind w:right="120"/>
        <w:rPr>
          <w:lang w:val="ru-RU"/>
        </w:rPr>
      </w:pPr>
    </w:p>
    <w:p w:rsidR="004E2599" w:rsidRPr="00B57517" w:rsidRDefault="004E2599" w:rsidP="004E2599">
      <w:pPr>
        <w:tabs>
          <w:tab w:val="left" w:pos="426"/>
        </w:tabs>
        <w:ind w:right="120"/>
        <w:jc w:val="center"/>
        <w:rPr>
          <w:lang w:val="sr-Cyrl-CS"/>
        </w:rPr>
      </w:pPr>
      <w:r w:rsidRPr="00B57517">
        <w:rPr>
          <w:iCs/>
          <w:lang w:val="ru-RU"/>
        </w:rPr>
        <w:t>П</w:t>
      </w:r>
      <w:r w:rsidRPr="00B57517">
        <w:rPr>
          <w:iCs/>
          <w:lang w:val="sr-Cyrl-CS"/>
        </w:rPr>
        <w:t xml:space="preserve">РИМОПРЕДАЈА </w:t>
      </w:r>
      <w:r w:rsidRPr="00B57517">
        <w:rPr>
          <w:iCs/>
          <w:lang w:val="ru-RU"/>
        </w:rPr>
        <w:t>ТЕХНИЧКЕ ДОКУМЕНТАЦИЈЕ И ДОЗВОЛА И САГЛАСНОСТИ</w:t>
      </w:r>
    </w:p>
    <w:p w:rsidR="00B51BFE" w:rsidRPr="00B57517" w:rsidRDefault="00B51BFE" w:rsidP="00016931">
      <w:pPr>
        <w:rPr>
          <w:lang w:val="ru-RU"/>
        </w:rPr>
      </w:pPr>
    </w:p>
    <w:p w:rsidR="004E2599" w:rsidRPr="00B57517" w:rsidRDefault="004E2599" w:rsidP="004E2599">
      <w:pPr>
        <w:spacing w:after="120"/>
        <w:jc w:val="center"/>
        <w:rPr>
          <w:bCs/>
          <w:lang w:val="sr-Cyrl-CS"/>
        </w:rPr>
      </w:pPr>
      <w:r w:rsidRPr="00B57517">
        <w:rPr>
          <w:bCs/>
          <w:lang w:val="sr-Cyrl-CS"/>
        </w:rPr>
        <w:t>Члан 6.</w:t>
      </w:r>
    </w:p>
    <w:p w:rsidR="00B51BFE" w:rsidRPr="00B57517" w:rsidRDefault="00B51BFE" w:rsidP="00016931">
      <w:pPr>
        <w:rPr>
          <w:lang w:val="ru-RU"/>
        </w:rPr>
      </w:pPr>
    </w:p>
    <w:p w:rsidR="00B57517" w:rsidRPr="00B57517" w:rsidRDefault="00B57517" w:rsidP="00B57517">
      <w:pPr>
        <w:ind w:right="120" w:firstLine="720"/>
        <w:jc w:val="both"/>
        <w:rPr>
          <w:lang w:val="sr-Cyrl-CS"/>
        </w:rPr>
      </w:pPr>
      <w:r w:rsidRPr="00B57517">
        <w:rPr>
          <w:lang w:val="sr-Cyrl-CS"/>
        </w:rPr>
        <w:t xml:space="preserve">Извођач предаје Наручиоцу Техничку документацију после верификације, у коначној верзији, као и услове, дозволе, сагласности, итд., акт за градњу / акт за извођење радова или одлуку/решење надлежног органа којим се одбија захтев, уколико до тога није дошло услед грешке извођача, а о чему се  сачињава </w:t>
      </w:r>
      <w:r w:rsidRPr="00B57517">
        <w:rPr>
          <w:i/>
          <w:lang w:val="sr-Cyrl-CS"/>
        </w:rPr>
        <w:t xml:space="preserve">Записник о извршеној примопредаји документације за станицу __________________ </w:t>
      </w:r>
      <w:r w:rsidRPr="00B57517">
        <w:rPr>
          <w:lang w:val="sr-Cyrl-CS"/>
        </w:rPr>
        <w:t>(наводи се назив станице), који потписују чланови комисије Наручиоца и представник Извршиоца.</w:t>
      </w:r>
    </w:p>
    <w:p w:rsidR="00B57517" w:rsidRPr="00B57517" w:rsidRDefault="00B57517" w:rsidP="00B57517">
      <w:pPr>
        <w:ind w:firstLine="720"/>
        <w:jc w:val="both"/>
        <w:rPr>
          <w:lang w:val="sr-Cyrl-CS"/>
        </w:rPr>
      </w:pPr>
    </w:p>
    <w:p w:rsidR="004E2599" w:rsidRDefault="004E2599" w:rsidP="00016931">
      <w:pPr>
        <w:jc w:val="center"/>
        <w:rPr>
          <w:rFonts w:eastAsia="SimSun"/>
          <w:lang w:val="ru-RU"/>
        </w:rPr>
      </w:pPr>
    </w:p>
    <w:p w:rsidR="00016931" w:rsidRPr="00B57517" w:rsidRDefault="00016931" w:rsidP="00016931">
      <w:pPr>
        <w:jc w:val="center"/>
        <w:rPr>
          <w:rFonts w:eastAsia="SimSun"/>
          <w:lang w:val="sr-Cyrl-CS"/>
        </w:rPr>
      </w:pPr>
      <w:r w:rsidRPr="00B57517">
        <w:rPr>
          <w:rFonts w:eastAsia="SimSun"/>
          <w:lang w:val="ru-RU"/>
        </w:rPr>
        <w:t>ОБАВЕЗЕ ИЗВ</w:t>
      </w:r>
      <w:r w:rsidR="00561078" w:rsidRPr="00B57517">
        <w:rPr>
          <w:rFonts w:eastAsia="SimSun"/>
          <w:lang w:val="ru-RU"/>
        </w:rPr>
        <w:t>РШИОЦА</w:t>
      </w:r>
    </w:p>
    <w:p w:rsidR="00016931" w:rsidRPr="00B57517" w:rsidRDefault="00016931" w:rsidP="00016931">
      <w:pPr>
        <w:jc w:val="center"/>
        <w:rPr>
          <w:rFonts w:eastAsia="SimSun"/>
          <w:b/>
          <w:lang w:val="sr-Cyrl-CS"/>
        </w:rPr>
      </w:pPr>
    </w:p>
    <w:p w:rsidR="00016931" w:rsidRPr="00B57517" w:rsidRDefault="00016931" w:rsidP="00016931">
      <w:pPr>
        <w:spacing w:after="120"/>
        <w:jc w:val="center"/>
        <w:rPr>
          <w:lang w:val="ru-RU"/>
        </w:rPr>
      </w:pPr>
      <w:r w:rsidRPr="00B57517">
        <w:rPr>
          <w:lang w:val="ru-RU"/>
        </w:rPr>
        <w:t xml:space="preserve">Члан </w:t>
      </w:r>
      <w:r w:rsidR="00561078" w:rsidRPr="00B57517">
        <w:rPr>
          <w:lang w:val="ru-RU"/>
        </w:rPr>
        <w:t>7</w:t>
      </w:r>
      <w:r w:rsidRPr="00B57517">
        <w:rPr>
          <w:lang w:val="ru-RU"/>
        </w:rPr>
        <w:t>.</w:t>
      </w:r>
    </w:p>
    <w:p w:rsidR="00016931" w:rsidRPr="00B57517" w:rsidRDefault="00016931" w:rsidP="00016931">
      <w:pPr>
        <w:ind w:firstLine="720"/>
        <w:jc w:val="both"/>
        <w:rPr>
          <w:bCs/>
          <w:lang w:val="ru-RU"/>
        </w:rPr>
      </w:pPr>
      <w:r w:rsidRPr="00B57517">
        <w:rPr>
          <w:lang w:val="ru-RU"/>
        </w:rPr>
        <w:t>Изв</w:t>
      </w:r>
      <w:r w:rsidR="004F1FFB" w:rsidRPr="00B57517">
        <w:rPr>
          <w:lang w:val="ru-RU"/>
        </w:rPr>
        <w:t>ршилац</w:t>
      </w:r>
      <w:r w:rsidRPr="00B57517">
        <w:rPr>
          <w:lang w:val="ru-RU"/>
        </w:rPr>
        <w:t xml:space="preserve"> је дужан да изради </w:t>
      </w:r>
      <w:r w:rsidR="00561078" w:rsidRPr="00B57517">
        <w:rPr>
          <w:lang w:val="ru-RU"/>
        </w:rPr>
        <w:t>техничку</w:t>
      </w:r>
      <w:r w:rsidRPr="00B57517">
        <w:rPr>
          <w:lang w:val="ru-RU"/>
        </w:rPr>
        <w:t xml:space="preserve"> документацију </w:t>
      </w:r>
      <w:r w:rsidRPr="00B57517">
        <w:rPr>
          <w:lang w:val="sr-Cyrl-CS"/>
        </w:rPr>
        <w:t xml:space="preserve">стручно и квалитетно, у складу са Законом о планирању и изградњи и другим важећим прописима, стандардима и техничким нормативима, који се односе на </w:t>
      </w:r>
      <w:r w:rsidR="00561078" w:rsidRPr="00B57517">
        <w:rPr>
          <w:lang w:val="sr-Cyrl-CS"/>
        </w:rPr>
        <w:t xml:space="preserve">документацију </w:t>
      </w:r>
      <w:r w:rsidRPr="00B57517">
        <w:rPr>
          <w:lang w:val="sr-Cyrl-CS"/>
        </w:rPr>
        <w:t>кој</w:t>
      </w:r>
      <w:r w:rsidR="00561078" w:rsidRPr="00B57517">
        <w:rPr>
          <w:lang w:val="sr-Cyrl-CS"/>
        </w:rPr>
        <w:t>а</w:t>
      </w:r>
      <w:r w:rsidRPr="00B57517">
        <w:rPr>
          <w:lang w:val="sr-Cyrl-CS"/>
        </w:rPr>
        <w:t xml:space="preserve"> су предмет овог Уговора, као и да по </w:t>
      </w:r>
      <w:r w:rsidRPr="00B57517">
        <w:rPr>
          <w:bCs/>
          <w:lang w:val="ru-RU"/>
        </w:rPr>
        <w:t xml:space="preserve">завршетку израде </w:t>
      </w:r>
      <w:r w:rsidR="00561078" w:rsidRPr="00B57517">
        <w:rPr>
          <w:lang w:val="ru-RU"/>
        </w:rPr>
        <w:t xml:space="preserve">техничке </w:t>
      </w:r>
      <w:r w:rsidRPr="00B57517">
        <w:rPr>
          <w:bCs/>
          <w:lang w:val="ru-RU"/>
        </w:rPr>
        <w:t xml:space="preserve">документације исту преда Наручиоцу. </w:t>
      </w:r>
    </w:p>
    <w:p w:rsidR="003B522B" w:rsidRPr="00B57517" w:rsidRDefault="00016931" w:rsidP="00016931">
      <w:pPr>
        <w:spacing w:before="120"/>
        <w:ind w:firstLine="720"/>
        <w:jc w:val="both"/>
        <w:rPr>
          <w:iCs/>
          <w:lang w:val="ru-RU"/>
        </w:rPr>
      </w:pPr>
      <w:r w:rsidRPr="00B57517">
        <w:rPr>
          <w:lang w:val="ru-RU"/>
        </w:rPr>
        <w:t>Техничку документацију</w:t>
      </w:r>
      <w:r w:rsidRPr="00B57517">
        <w:rPr>
          <w:iCs/>
          <w:lang w:val="sr-Cyrl-CS"/>
        </w:rPr>
        <w:t xml:space="preserve"> </w:t>
      </w:r>
      <w:r w:rsidR="00561078" w:rsidRPr="00B57517">
        <w:rPr>
          <w:rFonts w:eastAsia="TimesNewRoman"/>
          <w:lang w:val="ru-RU"/>
        </w:rPr>
        <w:t>Извршилац</w:t>
      </w:r>
      <w:r w:rsidR="00561078" w:rsidRPr="00B57517">
        <w:rPr>
          <w:iCs/>
          <w:lang w:val="sr-Cyrl-CS"/>
        </w:rPr>
        <w:t xml:space="preserve"> </w:t>
      </w:r>
      <w:r w:rsidRPr="00B57517">
        <w:rPr>
          <w:iCs/>
          <w:lang w:val="sr-Cyrl-CS"/>
        </w:rPr>
        <w:t>је дужан да достави Н</w:t>
      </w:r>
      <w:r w:rsidRPr="00B57517">
        <w:rPr>
          <w:iCs/>
          <w:lang w:val="ru-RU"/>
        </w:rPr>
        <w:t>аручиоцу</w:t>
      </w:r>
      <w:r w:rsidRPr="00B57517">
        <w:rPr>
          <w:iCs/>
          <w:lang w:val="sr-Cyrl-CS"/>
        </w:rPr>
        <w:t>, у штампаној форми</w:t>
      </w:r>
      <w:r w:rsidRPr="00B57517">
        <w:rPr>
          <w:iCs/>
          <w:lang w:val="ru-RU"/>
        </w:rPr>
        <w:t xml:space="preserve">, прописно укоричену и увезану у 3 </w:t>
      </w:r>
      <w:r w:rsidRPr="00B57517">
        <w:rPr>
          <w:iCs/>
          <w:lang w:val="sr-Cyrl-CS"/>
        </w:rPr>
        <w:t>(три)</w:t>
      </w:r>
      <w:r w:rsidRPr="00B57517">
        <w:rPr>
          <w:iCs/>
          <w:lang w:val="ru-RU"/>
        </w:rPr>
        <w:t xml:space="preserve"> примерка. </w:t>
      </w:r>
    </w:p>
    <w:p w:rsidR="00016931" w:rsidRPr="00B57517" w:rsidRDefault="00016931" w:rsidP="003B522B">
      <w:pPr>
        <w:ind w:firstLine="720"/>
        <w:jc w:val="both"/>
        <w:rPr>
          <w:bCs/>
          <w:lang w:val="sr-Cyrl-CS"/>
        </w:rPr>
      </w:pPr>
      <w:r w:rsidRPr="00B57517">
        <w:rPr>
          <w:lang w:val="ru-RU"/>
        </w:rPr>
        <w:t>Техничку документацију</w:t>
      </w:r>
      <w:r w:rsidRPr="00B57517">
        <w:rPr>
          <w:iCs/>
          <w:lang w:val="ru-RU"/>
        </w:rPr>
        <w:t xml:space="preserve"> у</w:t>
      </w:r>
      <w:r w:rsidR="003B522B" w:rsidRPr="00B57517">
        <w:rPr>
          <w:iCs/>
          <w:lang w:val="ru-RU"/>
        </w:rPr>
        <w:t xml:space="preserve"> </w:t>
      </w:r>
      <w:r w:rsidRPr="00B57517">
        <w:rPr>
          <w:iCs/>
          <w:lang w:val="ru-RU"/>
        </w:rPr>
        <w:t xml:space="preserve">3 </w:t>
      </w:r>
      <w:r w:rsidRPr="00B57517">
        <w:rPr>
          <w:iCs/>
          <w:lang w:val="sr-Cyrl-CS"/>
        </w:rPr>
        <w:t xml:space="preserve">(три) </w:t>
      </w:r>
      <w:r w:rsidRPr="00B57517">
        <w:rPr>
          <w:iCs/>
          <w:lang w:val="ru-RU"/>
        </w:rPr>
        <w:t>примерка,</w:t>
      </w:r>
      <w:r w:rsidRPr="00B57517">
        <w:rPr>
          <w:iCs/>
          <w:lang w:val="sr-Cyrl-CS"/>
        </w:rPr>
        <w:t xml:space="preserve"> </w:t>
      </w:r>
      <w:r w:rsidR="004F1FFB" w:rsidRPr="00B57517">
        <w:rPr>
          <w:lang w:val="ru-RU"/>
        </w:rPr>
        <w:t xml:space="preserve">Извршилац </w:t>
      </w:r>
      <w:r w:rsidRPr="00B57517">
        <w:rPr>
          <w:iCs/>
          <w:lang w:val="sr-Cyrl-CS"/>
        </w:rPr>
        <w:t>је дужан да достави Н</w:t>
      </w:r>
      <w:r w:rsidRPr="00B57517">
        <w:rPr>
          <w:iCs/>
          <w:lang w:val="ru-RU"/>
        </w:rPr>
        <w:t>аручиоцу и на електронском медијуму</w:t>
      </w:r>
      <w:r w:rsidRPr="00B57517">
        <w:rPr>
          <w:iCs/>
          <w:lang w:val="sr-Cyrl-CS"/>
        </w:rPr>
        <w:t xml:space="preserve"> </w:t>
      </w:r>
      <w:r w:rsidRPr="00B57517">
        <w:rPr>
          <w:iCs/>
          <w:lang w:val="ru-RU"/>
        </w:rPr>
        <w:t>(</w:t>
      </w:r>
      <w:r w:rsidRPr="00B57517">
        <w:rPr>
          <w:i/>
          <w:iCs/>
        </w:rPr>
        <w:t>CD</w:t>
      </w:r>
      <w:r w:rsidRPr="00B57517">
        <w:rPr>
          <w:i/>
          <w:iCs/>
          <w:lang w:val="ru-RU"/>
        </w:rPr>
        <w:t xml:space="preserve">, </w:t>
      </w:r>
      <w:r w:rsidRPr="00B57517">
        <w:rPr>
          <w:i/>
          <w:iCs/>
        </w:rPr>
        <w:t>DVD</w:t>
      </w:r>
      <w:r w:rsidRPr="00B57517">
        <w:rPr>
          <w:iCs/>
          <w:lang w:val="ru-RU"/>
        </w:rPr>
        <w:t>) у изворном формату (</w:t>
      </w:r>
      <w:r w:rsidRPr="00B57517">
        <w:rPr>
          <w:i/>
          <w:iCs/>
        </w:rPr>
        <w:t>DWG</w:t>
      </w:r>
      <w:r w:rsidRPr="00B57517">
        <w:rPr>
          <w:i/>
          <w:iCs/>
          <w:lang w:val="ru-RU"/>
        </w:rPr>
        <w:t xml:space="preserve">, </w:t>
      </w:r>
      <w:r w:rsidRPr="00B57517">
        <w:rPr>
          <w:i/>
          <w:iCs/>
        </w:rPr>
        <w:t>DOC</w:t>
      </w:r>
      <w:r w:rsidRPr="00B57517">
        <w:rPr>
          <w:i/>
          <w:iCs/>
          <w:lang w:val="ru-RU"/>
        </w:rPr>
        <w:t>/</w:t>
      </w:r>
      <w:r w:rsidRPr="00B57517">
        <w:rPr>
          <w:i/>
          <w:iCs/>
        </w:rPr>
        <w:t>DOCX</w:t>
      </w:r>
      <w:r w:rsidRPr="00B57517">
        <w:rPr>
          <w:i/>
          <w:iCs/>
          <w:lang w:val="ru-RU"/>
        </w:rPr>
        <w:t xml:space="preserve">, </w:t>
      </w:r>
      <w:r w:rsidRPr="00B57517">
        <w:rPr>
          <w:i/>
          <w:iCs/>
        </w:rPr>
        <w:t>XLS</w:t>
      </w:r>
      <w:r w:rsidRPr="00B57517">
        <w:rPr>
          <w:i/>
          <w:iCs/>
          <w:lang w:val="ru-RU"/>
        </w:rPr>
        <w:t>/</w:t>
      </w:r>
      <w:r w:rsidRPr="00B57517">
        <w:rPr>
          <w:i/>
          <w:iCs/>
        </w:rPr>
        <w:t>XLSX</w:t>
      </w:r>
      <w:r w:rsidRPr="00B57517">
        <w:rPr>
          <w:iCs/>
          <w:lang w:val="ru-RU"/>
        </w:rPr>
        <w:t xml:space="preserve">) и у </w:t>
      </w:r>
      <w:r w:rsidRPr="00B57517">
        <w:rPr>
          <w:i/>
          <w:iCs/>
        </w:rPr>
        <w:t>PDF</w:t>
      </w:r>
      <w:r w:rsidRPr="00B57517">
        <w:rPr>
          <w:iCs/>
          <w:lang w:val="ru-RU"/>
        </w:rPr>
        <w:t xml:space="preserve"> формату сложеном по редоследу, </w:t>
      </w:r>
      <w:r w:rsidRPr="00B57517">
        <w:rPr>
          <w:iCs/>
          <w:lang w:val="sr-Cyrl-CS"/>
        </w:rPr>
        <w:t>као</w:t>
      </w:r>
      <w:r w:rsidRPr="00B57517">
        <w:rPr>
          <w:iCs/>
          <w:lang w:val="ru-RU"/>
        </w:rPr>
        <w:t xml:space="preserve"> </w:t>
      </w:r>
      <w:r w:rsidRPr="00B57517">
        <w:rPr>
          <w:iCs/>
          <w:lang w:val="sr-Cyrl-CS"/>
        </w:rPr>
        <w:t xml:space="preserve">и </w:t>
      </w:r>
      <w:r w:rsidRPr="00B57517">
        <w:rPr>
          <w:iCs/>
          <w:lang w:val="ru-RU"/>
        </w:rPr>
        <w:t>у папирној укориченој форми</w:t>
      </w:r>
      <w:r w:rsidRPr="00B57517">
        <w:rPr>
          <w:iCs/>
          <w:lang w:val="sr-Cyrl-CS"/>
        </w:rPr>
        <w:t xml:space="preserve">. </w:t>
      </w:r>
    </w:p>
    <w:p w:rsidR="00016931" w:rsidRPr="00B57517" w:rsidRDefault="004F1FFB" w:rsidP="00016931">
      <w:pPr>
        <w:spacing w:before="120"/>
        <w:ind w:firstLine="720"/>
        <w:jc w:val="both"/>
        <w:rPr>
          <w:lang w:val="sr-Cyrl-CS"/>
        </w:rPr>
      </w:pPr>
      <w:r w:rsidRPr="00B57517">
        <w:rPr>
          <w:lang w:val="ru-RU"/>
        </w:rPr>
        <w:t xml:space="preserve">Извршилац </w:t>
      </w:r>
      <w:r w:rsidR="00016931" w:rsidRPr="00B57517">
        <w:rPr>
          <w:lang w:val="sr-Cyrl-CS"/>
        </w:rPr>
        <w:t>је дужан да комплетира и у име и за рачун Наручиоца подноси захтеве и прибави</w:t>
      </w:r>
      <w:r w:rsidR="00016931" w:rsidRPr="00B57517">
        <w:rPr>
          <w:rFonts w:eastAsiaTheme="minorHAnsi"/>
          <w:lang w:val="sr-Cyrl-CS"/>
        </w:rPr>
        <w:t xml:space="preserve"> неопходне услове, одобрења, дозволе, сагласности, итд., </w:t>
      </w:r>
      <w:r w:rsidR="00016931" w:rsidRPr="00B57517">
        <w:rPr>
          <w:lang w:val="sr-Cyrl-CS"/>
        </w:rPr>
        <w:t>који се односе на радове који су предмет овог Уговора</w:t>
      </w:r>
      <w:r w:rsidR="00016931" w:rsidRPr="00B57517">
        <w:rPr>
          <w:bCs/>
          <w:lang w:val="ru-RU"/>
        </w:rPr>
        <w:t xml:space="preserve">, </w:t>
      </w:r>
      <w:r w:rsidR="00016931" w:rsidRPr="00B57517">
        <w:rPr>
          <w:lang w:val="sr-Cyrl-CS"/>
        </w:rPr>
        <w:t>у складу са посебним овлашћењем које ће му за ту врсту посла издати Наручилац, све у складу са важећим прописима, техничким нормативима и обавезним стандардима који важе за изградњу ове врсте објеката.</w:t>
      </w:r>
    </w:p>
    <w:p w:rsidR="00016931" w:rsidRPr="00B57517" w:rsidRDefault="00016931" w:rsidP="00016931">
      <w:pPr>
        <w:spacing w:after="120"/>
        <w:jc w:val="center"/>
        <w:rPr>
          <w:lang w:val="sr-Cyrl-CS"/>
        </w:rPr>
      </w:pPr>
    </w:p>
    <w:p w:rsidR="00016931" w:rsidRPr="00B57517" w:rsidRDefault="00016931" w:rsidP="00016931">
      <w:pPr>
        <w:spacing w:after="120"/>
        <w:jc w:val="center"/>
        <w:rPr>
          <w:lang w:val="sr-Cyrl-CS"/>
        </w:rPr>
      </w:pPr>
      <w:r w:rsidRPr="00B57517">
        <w:rPr>
          <w:lang w:val="sr-Cyrl-CS"/>
        </w:rPr>
        <w:t xml:space="preserve">Члан </w:t>
      </w:r>
      <w:r w:rsidR="00FE7605" w:rsidRPr="00B57517">
        <w:rPr>
          <w:lang w:val="sr-Cyrl-CS"/>
        </w:rPr>
        <w:t>8</w:t>
      </w:r>
      <w:r w:rsidRPr="00B57517">
        <w:rPr>
          <w:lang w:val="sr-Cyrl-CS"/>
        </w:rPr>
        <w:t>.</w:t>
      </w:r>
    </w:p>
    <w:p w:rsidR="00016931" w:rsidRPr="00B57517" w:rsidRDefault="004F1FFB" w:rsidP="00016931">
      <w:pPr>
        <w:ind w:firstLine="720"/>
        <w:jc w:val="both"/>
        <w:rPr>
          <w:lang w:val="sr-Cyrl-CS"/>
        </w:rPr>
      </w:pPr>
      <w:r w:rsidRPr="00B57517">
        <w:rPr>
          <w:lang w:val="ru-RU"/>
        </w:rPr>
        <w:t xml:space="preserve">Извршилац </w:t>
      </w:r>
      <w:r w:rsidR="00016931" w:rsidRPr="00B57517">
        <w:rPr>
          <w:lang w:val="sr-Cyrl-CS"/>
        </w:rPr>
        <w:t>има обавезу да пре извођења радова Наручиоцу достави Решење о именовању одговорн</w:t>
      </w:r>
      <w:r w:rsidRPr="00B57517">
        <w:rPr>
          <w:lang w:val="sr-Cyrl-CS"/>
        </w:rPr>
        <w:t>ог</w:t>
      </w:r>
      <w:r w:rsidR="00016931" w:rsidRPr="00B57517">
        <w:rPr>
          <w:lang w:val="sr-Cyrl-CS"/>
        </w:rPr>
        <w:t xml:space="preserve"> лица за </w:t>
      </w:r>
      <w:r w:rsidRPr="00B57517">
        <w:rPr>
          <w:lang w:val="sr-Cyrl-CS"/>
        </w:rPr>
        <w:t>реализацију предмета овог уговора</w:t>
      </w:r>
      <w:r w:rsidR="00016931" w:rsidRPr="00B57517">
        <w:rPr>
          <w:lang w:val="sr-Cyrl-CS"/>
        </w:rPr>
        <w:t xml:space="preserve"> </w:t>
      </w:r>
      <w:r w:rsidRPr="00B57517">
        <w:rPr>
          <w:lang w:val="sr-Cyrl-CS"/>
        </w:rPr>
        <w:t>са списка запослених или ангажованих лиценцираних дипломираних инжењера</w:t>
      </w:r>
      <w:r w:rsidR="00016931" w:rsidRPr="00B57517">
        <w:rPr>
          <w:lang w:val="sr-Cyrl-CS"/>
        </w:rPr>
        <w:t>.</w:t>
      </w:r>
    </w:p>
    <w:p w:rsidR="004F1FFB" w:rsidRPr="00B57517" w:rsidRDefault="00016931" w:rsidP="00016931">
      <w:pPr>
        <w:spacing w:before="120"/>
        <w:ind w:firstLine="720"/>
        <w:jc w:val="both"/>
        <w:rPr>
          <w:lang w:val="sr-Cyrl-CS"/>
        </w:rPr>
      </w:pPr>
      <w:r w:rsidRPr="00B57517">
        <w:rPr>
          <w:bCs/>
          <w:lang w:val="sr-Cyrl-CS"/>
        </w:rPr>
        <w:t xml:space="preserve">У случају потребе за изменом одговорног лица из </w:t>
      </w:r>
      <w:r w:rsidR="004F1FFB" w:rsidRPr="00B57517">
        <w:rPr>
          <w:bCs/>
          <w:lang w:val="sr-Cyrl-CS"/>
        </w:rPr>
        <w:t>претходног става</w:t>
      </w:r>
      <w:r w:rsidRPr="00B57517">
        <w:rPr>
          <w:bCs/>
          <w:lang w:val="sr-Cyrl-CS"/>
        </w:rPr>
        <w:t xml:space="preserve">, </w:t>
      </w:r>
      <w:r w:rsidR="004F1FFB" w:rsidRPr="00B57517">
        <w:rPr>
          <w:lang w:val="ru-RU"/>
        </w:rPr>
        <w:t xml:space="preserve">Извршилац </w:t>
      </w:r>
      <w:r w:rsidRPr="00B57517">
        <w:rPr>
          <w:bCs/>
          <w:lang w:val="sr-Cyrl-CS"/>
        </w:rPr>
        <w:t xml:space="preserve">је дужан да о томе обавести Наручиоца и да за њега достави ново Решење </w:t>
      </w:r>
      <w:r w:rsidRPr="00B57517">
        <w:rPr>
          <w:lang w:val="sr-Cyrl-CS"/>
        </w:rPr>
        <w:t>о именовању одговорног лица</w:t>
      </w:r>
      <w:r w:rsidR="004F1FFB" w:rsidRPr="00B57517">
        <w:rPr>
          <w:lang w:val="sr-Cyrl-CS"/>
        </w:rPr>
        <w:t>.</w:t>
      </w:r>
    </w:p>
    <w:p w:rsidR="00016931" w:rsidRDefault="00175399" w:rsidP="00016931">
      <w:pPr>
        <w:ind w:firstLine="720"/>
        <w:jc w:val="both"/>
        <w:rPr>
          <w:lang w:val="sr-Cyrl-CS"/>
        </w:rPr>
      </w:pPr>
      <w:r w:rsidRPr="00B57517">
        <w:rPr>
          <w:lang w:val="ru-RU"/>
        </w:rPr>
        <w:lastRenderedPageBreak/>
        <w:t xml:space="preserve">Извршилац </w:t>
      </w:r>
      <w:r w:rsidRPr="00B57517">
        <w:rPr>
          <w:lang w:val="sr-Cyrl-CS"/>
        </w:rPr>
        <w:t>има обавезу</w:t>
      </w:r>
      <w:r w:rsidRPr="00E338EC">
        <w:rPr>
          <w:lang w:val="sr-Cyrl-CS"/>
        </w:rPr>
        <w:t xml:space="preserve"> да сарађује са техничком контролом ангажованом од стране Наручиоца.</w:t>
      </w:r>
    </w:p>
    <w:p w:rsidR="00273A5E" w:rsidRPr="00C42510" w:rsidRDefault="00273A5E" w:rsidP="00273A5E">
      <w:pPr>
        <w:autoSpaceDE w:val="0"/>
        <w:autoSpaceDN w:val="0"/>
        <w:adjustRightInd w:val="0"/>
        <w:spacing w:before="120"/>
        <w:ind w:firstLine="714"/>
        <w:jc w:val="both"/>
        <w:rPr>
          <w:rFonts w:eastAsia="TimesNewRoman"/>
          <w:lang w:val="en-GB"/>
        </w:rPr>
      </w:pPr>
      <w:r w:rsidRPr="00E338EC">
        <w:rPr>
          <w:lang w:val="sr-Cyrl-CS"/>
        </w:rPr>
        <w:t xml:space="preserve">Извршилац </w:t>
      </w:r>
      <w:r w:rsidRPr="00E338EC">
        <w:rPr>
          <w:rFonts w:eastAsia="TimesNewRoman"/>
          <w:lang w:val="en-GB"/>
        </w:rPr>
        <w:t xml:space="preserve">је сагласан да се </w:t>
      </w:r>
      <w:r w:rsidRPr="00E338EC">
        <w:rPr>
          <w:rFonts w:eastAsia="TimesNewRoman"/>
        </w:rPr>
        <w:t>израђени</w:t>
      </w:r>
      <w:r w:rsidRPr="00E338EC">
        <w:rPr>
          <w:rFonts w:eastAsia="TimesNewRoman"/>
          <w:lang w:val="en-GB"/>
        </w:rPr>
        <w:t xml:space="preserve"> пројекти могу користити за све потребе инвеститора.</w:t>
      </w:r>
    </w:p>
    <w:p w:rsidR="00016931" w:rsidRPr="00B57517" w:rsidRDefault="00016931" w:rsidP="00175399">
      <w:pPr>
        <w:spacing w:before="120"/>
        <w:ind w:firstLine="720"/>
        <w:jc w:val="both"/>
        <w:rPr>
          <w:bCs/>
          <w:lang w:val="sr-Cyrl-CS"/>
        </w:rPr>
      </w:pPr>
      <w:r w:rsidRPr="00B57517">
        <w:rPr>
          <w:bCs/>
          <w:lang w:val="sr-Cyrl-CS"/>
        </w:rPr>
        <w:t xml:space="preserve">За све остале обавезе </w:t>
      </w:r>
      <w:r w:rsidR="00FE7605" w:rsidRPr="00B57517">
        <w:rPr>
          <w:lang w:val="ru-RU"/>
        </w:rPr>
        <w:t>Извршиоца</w:t>
      </w:r>
      <w:r w:rsidRPr="00B57517">
        <w:rPr>
          <w:bCs/>
          <w:lang w:val="sr-Cyrl-CS"/>
        </w:rPr>
        <w:t xml:space="preserve"> које нису дефинисане овим уговором, примењиваће се одредбе Закона о планирању и изградњи и други прописи који регулишу ову област.</w:t>
      </w:r>
    </w:p>
    <w:p w:rsidR="00016931" w:rsidRPr="00B57517" w:rsidRDefault="00016931" w:rsidP="00016931">
      <w:pPr>
        <w:ind w:firstLine="720"/>
        <w:jc w:val="both"/>
        <w:rPr>
          <w:bCs/>
          <w:lang w:val="sr-Cyrl-CS"/>
        </w:rPr>
      </w:pPr>
    </w:p>
    <w:p w:rsidR="00016931" w:rsidRPr="00B57517" w:rsidRDefault="00016931" w:rsidP="00016931">
      <w:pPr>
        <w:jc w:val="center"/>
        <w:rPr>
          <w:bCs/>
          <w:lang w:val="sr-Cyrl-CS"/>
        </w:rPr>
      </w:pPr>
      <w:r w:rsidRPr="00B57517">
        <w:rPr>
          <w:bCs/>
          <w:lang w:val="sr-Cyrl-CS"/>
        </w:rPr>
        <w:t>ОБАВЕЗЕ НАРУЧИОЦА</w:t>
      </w:r>
    </w:p>
    <w:p w:rsidR="00016931" w:rsidRPr="00B57517" w:rsidRDefault="00016931" w:rsidP="00016931">
      <w:pPr>
        <w:jc w:val="center"/>
        <w:rPr>
          <w:b/>
          <w:bCs/>
          <w:lang w:val="sr-Cyrl-CS"/>
        </w:rPr>
      </w:pPr>
    </w:p>
    <w:p w:rsidR="00016931" w:rsidRPr="00B57517" w:rsidRDefault="00016931" w:rsidP="00016931">
      <w:pPr>
        <w:spacing w:after="120"/>
        <w:jc w:val="center"/>
        <w:rPr>
          <w:bCs/>
          <w:lang w:val="sr-Cyrl-CS"/>
        </w:rPr>
      </w:pPr>
      <w:r w:rsidRPr="00B57517">
        <w:rPr>
          <w:bCs/>
          <w:lang w:val="sr-Cyrl-CS"/>
        </w:rPr>
        <w:t xml:space="preserve">Члан </w:t>
      </w:r>
      <w:r w:rsidR="002D0409" w:rsidRPr="00B57517">
        <w:rPr>
          <w:bCs/>
          <w:lang w:val="sr-Cyrl-CS"/>
        </w:rPr>
        <w:t>9</w:t>
      </w:r>
      <w:r w:rsidRPr="00B57517">
        <w:rPr>
          <w:bCs/>
          <w:lang w:val="sr-Cyrl-CS"/>
        </w:rPr>
        <w:t>.</w:t>
      </w:r>
    </w:p>
    <w:p w:rsidR="00016931" w:rsidRPr="00B57517" w:rsidRDefault="00016931" w:rsidP="002D0409">
      <w:pPr>
        <w:spacing w:after="120"/>
        <w:ind w:firstLine="720"/>
        <w:jc w:val="both"/>
        <w:rPr>
          <w:bCs/>
          <w:lang w:val="sr-Cyrl-CS"/>
        </w:rPr>
      </w:pPr>
      <w:r w:rsidRPr="00B57517">
        <w:rPr>
          <w:bCs/>
          <w:lang w:val="sr-Cyrl-CS"/>
        </w:rPr>
        <w:t>Наручилац се обавезује:</w:t>
      </w:r>
    </w:p>
    <w:p w:rsidR="00016931" w:rsidRPr="00B57517" w:rsidRDefault="00016931" w:rsidP="007A5728">
      <w:pPr>
        <w:pStyle w:val="ListParagraph"/>
        <w:numPr>
          <w:ilvl w:val="0"/>
          <w:numId w:val="44"/>
        </w:numPr>
        <w:tabs>
          <w:tab w:val="left" w:pos="1080"/>
        </w:tabs>
        <w:autoSpaceDE w:val="0"/>
        <w:autoSpaceDN w:val="0"/>
        <w:adjustRightInd w:val="0"/>
        <w:spacing w:after="0"/>
        <w:ind w:hanging="11"/>
        <w:jc w:val="both"/>
        <w:rPr>
          <w:rFonts w:ascii="Times New Roman" w:hAnsi="Times New Roman"/>
          <w:noProof/>
          <w:sz w:val="24"/>
          <w:szCs w:val="24"/>
          <w:lang w:val="sr-Cyrl-CS"/>
        </w:rPr>
      </w:pPr>
      <w:r w:rsidRPr="00B57517">
        <w:rPr>
          <w:rFonts w:ascii="Times New Roman" w:hAnsi="Times New Roman"/>
          <w:noProof/>
          <w:sz w:val="24"/>
          <w:szCs w:val="24"/>
          <w:lang w:val="sr-Cyrl-CS"/>
        </w:rPr>
        <w:t xml:space="preserve">да </w:t>
      </w:r>
      <w:r w:rsidR="002D0409" w:rsidRPr="00B57517">
        <w:rPr>
          <w:rFonts w:ascii="Times New Roman" w:hAnsi="Times New Roman"/>
          <w:sz w:val="24"/>
          <w:szCs w:val="24"/>
          <w:lang w:val="ru-RU"/>
        </w:rPr>
        <w:t>Извршиоцу</w:t>
      </w:r>
      <w:r w:rsidR="002D0409" w:rsidRPr="00B57517">
        <w:rPr>
          <w:rFonts w:ascii="Times New Roman" w:hAnsi="Times New Roman"/>
          <w:bCs/>
          <w:sz w:val="24"/>
          <w:szCs w:val="24"/>
          <w:lang w:val="sr-Cyrl-CS"/>
        </w:rPr>
        <w:t xml:space="preserve"> </w:t>
      </w:r>
      <w:r w:rsidRPr="00B57517">
        <w:rPr>
          <w:rFonts w:ascii="Times New Roman" w:hAnsi="Times New Roman"/>
          <w:noProof/>
          <w:sz w:val="24"/>
          <w:szCs w:val="24"/>
          <w:lang w:val="sr-Cyrl-CS"/>
        </w:rPr>
        <w:t>достав</w:t>
      </w:r>
      <w:r w:rsidR="002D0409" w:rsidRPr="00B57517">
        <w:rPr>
          <w:rFonts w:ascii="Times New Roman" w:hAnsi="Times New Roman"/>
          <w:noProof/>
          <w:sz w:val="24"/>
          <w:szCs w:val="24"/>
          <w:lang w:val="sr-Cyrl-CS"/>
        </w:rPr>
        <w:t xml:space="preserve">ља благовремено сва потребна </w:t>
      </w:r>
      <w:r w:rsidRPr="00B57517">
        <w:rPr>
          <w:rFonts w:ascii="Times New Roman" w:hAnsi="Times New Roman"/>
          <w:noProof/>
          <w:sz w:val="24"/>
          <w:szCs w:val="24"/>
          <w:lang w:val="sr-Cyrl-CS"/>
        </w:rPr>
        <w:t>обавештењ</w:t>
      </w:r>
      <w:r w:rsidR="002D0409" w:rsidRPr="00B57517">
        <w:rPr>
          <w:rFonts w:ascii="Times New Roman" w:hAnsi="Times New Roman"/>
          <w:noProof/>
          <w:sz w:val="24"/>
          <w:szCs w:val="24"/>
          <w:lang w:val="sr-Cyrl-CS"/>
        </w:rPr>
        <w:t>а, податке и сагласности потребне за реализацију услуга</w:t>
      </w:r>
      <w:r w:rsidRPr="00B57517">
        <w:rPr>
          <w:rFonts w:ascii="Times New Roman" w:hAnsi="Times New Roman"/>
          <w:noProof/>
          <w:sz w:val="24"/>
          <w:szCs w:val="24"/>
          <w:lang w:val="sr-Cyrl-CS"/>
        </w:rPr>
        <w:t>;</w:t>
      </w:r>
    </w:p>
    <w:p w:rsidR="00016931" w:rsidRPr="00B57517" w:rsidRDefault="00016931" w:rsidP="007A5728">
      <w:pPr>
        <w:pStyle w:val="ListParagraph"/>
        <w:numPr>
          <w:ilvl w:val="0"/>
          <w:numId w:val="44"/>
        </w:numPr>
        <w:tabs>
          <w:tab w:val="left" w:pos="1080"/>
        </w:tabs>
        <w:autoSpaceDE w:val="0"/>
        <w:autoSpaceDN w:val="0"/>
        <w:adjustRightInd w:val="0"/>
        <w:spacing w:after="0"/>
        <w:ind w:hanging="11"/>
        <w:jc w:val="both"/>
        <w:rPr>
          <w:rFonts w:ascii="Times New Roman" w:hAnsi="Times New Roman"/>
          <w:noProof/>
          <w:sz w:val="24"/>
          <w:szCs w:val="24"/>
          <w:lang w:val="sr-Cyrl-CS"/>
        </w:rPr>
      </w:pPr>
      <w:r w:rsidRPr="00B57517">
        <w:rPr>
          <w:rFonts w:ascii="Times New Roman" w:hAnsi="Times New Roman"/>
          <w:noProof/>
          <w:sz w:val="24"/>
          <w:szCs w:val="24"/>
          <w:lang w:val="sr-Cyrl-CS"/>
        </w:rPr>
        <w:t>да именује Комисију за примопредају;</w:t>
      </w:r>
    </w:p>
    <w:p w:rsidR="00016931" w:rsidRPr="00B57517" w:rsidRDefault="00016931" w:rsidP="007A5728">
      <w:pPr>
        <w:pStyle w:val="ListParagraph"/>
        <w:numPr>
          <w:ilvl w:val="0"/>
          <w:numId w:val="44"/>
        </w:numPr>
        <w:tabs>
          <w:tab w:val="left" w:pos="1080"/>
        </w:tabs>
        <w:autoSpaceDE w:val="0"/>
        <w:autoSpaceDN w:val="0"/>
        <w:adjustRightInd w:val="0"/>
        <w:spacing w:after="0"/>
        <w:ind w:hanging="11"/>
        <w:jc w:val="both"/>
        <w:rPr>
          <w:rFonts w:ascii="Times New Roman" w:hAnsi="Times New Roman"/>
          <w:noProof/>
          <w:sz w:val="24"/>
          <w:szCs w:val="24"/>
          <w:lang w:val="sr-Cyrl-CS"/>
        </w:rPr>
      </w:pPr>
      <w:r w:rsidRPr="00B57517">
        <w:rPr>
          <w:rFonts w:ascii="Times New Roman" w:hAnsi="Times New Roman"/>
          <w:noProof/>
          <w:sz w:val="24"/>
          <w:szCs w:val="24"/>
          <w:lang w:val="sr-Cyrl-CS"/>
        </w:rPr>
        <w:t>да измири обавезе према Извођачу за</w:t>
      </w:r>
      <w:r w:rsidR="002D0409" w:rsidRPr="00B57517">
        <w:rPr>
          <w:rFonts w:ascii="Times New Roman" w:hAnsi="Times New Roman"/>
          <w:noProof/>
          <w:sz w:val="24"/>
          <w:szCs w:val="24"/>
          <w:lang w:val="sr-Cyrl-CS"/>
        </w:rPr>
        <w:t xml:space="preserve"> рализоване услуге</w:t>
      </w:r>
      <w:r w:rsidRPr="00B57517">
        <w:rPr>
          <w:rFonts w:ascii="Times New Roman" w:hAnsi="Times New Roman"/>
          <w:noProof/>
          <w:sz w:val="24"/>
          <w:szCs w:val="24"/>
          <w:lang w:val="sr-Cyrl-CS"/>
        </w:rPr>
        <w:t>.</w:t>
      </w:r>
    </w:p>
    <w:p w:rsidR="00016931" w:rsidRPr="00B57517" w:rsidRDefault="00016931" w:rsidP="007A5728">
      <w:pPr>
        <w:pStyle w:val="ListParagraph"/>
        <w:numPr>
          <w:ilvl w:val="0"/>
          <w:numId w:val="44"/>
        </w:numPr>
        <w:tabs>
          <w:tab w:val="left" w:pos="1080"/>
        </w:tabs>
        <w:autoSpaceDE w:val="0"/>
        <w:autoSpaceDN w:val="0"/>
        <w:adjustRightInd w:val="0"/>
        <w:spacing w:after="0"/>
        <w:ind w:hanging="11"/>
        <w:jc w:val="both"/>
        <w:rPr>
          <w:rFonts w:ascii="Times New Roman" w:hAnsi="Times New Roman"/>
          <w:noProof/>
          <w:sz w:val="24"/>
          <w:szCs w:val="24"/>
          <w:lang w:val="sr-Cyrl-CS"/>
        </w:rPr>
      </w:pPr>
      <w:r w:rsidRPr="00B57517">
        <w:rPr>
          <w:rFonts w:ascii="Times New Roman" w:hAnsi="Times New Roman"/>
          <w:noProof/>
          <w:sz w:val="24"/>
          <w:szCs w:val="24"/>
          <w:lang w:val="sr-Cyrl-CS"/>
        </w:rPr>
        <w:t xml:space="preserve">да рефундира </w:t>
      </w:r>
      <w:r w:rsidR="002D0409" w:rsidRPr="00B57517">
        <w:rPr>
          <w:rFonts w:ascii="Times New Roman" w:hAnsi="Times New Roman"/>
          <w:sz w:val="24"/>
          <w:szCs w:val="24"/>
          <w:lang w:val="ru-RU"/>
        </w:rPr>
        <w:t>Извршиоцу</w:t>
      </w:r>
      <w:r w:rsidR="002D0409" w:rsidRPr="00B57517">
        <w:rPr>
          <w:rFonts w:ascii="Times New Roman" w:hAnsi="Times New Roman"/>
          <w:bCs/>
          <w:sz w:val="24"/>
          <w:szCs w:val="24"/>
          <w:lang w:val="sr-Cyrl-CS"/>
        </w:rPr>
        <w:t xml:space="preserve"> </w:t>
      </w:r>
      <w:r w:rsidRPr="00B57517">
        <w:rPr>
          <w:rFonts w:ascii="Times New Roman" w:hAnsi="Times New Roman"/>
          <w:noProof/>
          <w:sz w:val="24"/>
          <w:szCs w:val="24"/>
          <w:lang w:val="sr-Cyrl-CS"/>
        </w:rPr>
        <w:t>трошкове административних такси и друге трошкове издавања дозвола и сагласности надлежних органа.</w:t>
      </w:r>
    </w:p>
    <w:p w:rsidR="00016931" w:rsidRPr="00B57517" w:rsidRDefault="00016931" w:rsidP="00016931">
      <w:pPr>
        <w:jc w:val="both"/>
        <w:rPr>
          <w:lang w:val="sr-Cyrl-CS"/>
        </w:rPr>
      </w:pPr>
    </w:p>
    <w:p w:rsidR="00016931" w:rsidRPr="00B57517" w:rsidRDefault="00016931" w:rsidP="00016931">
      <w:pPr>
        <w:jc w:val="both"/>
        <w:rPr>
          <w:lang w:val="sr-Cyrl-CS"/>
        </w:rPr>
      </w:pPr>
    </w:p>
    <w:p w:rsidR="003A43E5" w:rsidRPr="00B57517" w:rsidRDefault="003A43E5" w:rsidP="003A43E5">
      <w:pPr>
        <w:autoSpaceDE w:val="0"/>
        <w:autoSpaceDN w:val="0"/>
        <w:adjustRightInd w:val="0"/>
        <w:jc w:val="center"/>
        <w:rPr>
          <w:noProof/>
          <w:lang w:val="sr-Cyrl-CS"/>
        </w:rPr>
      </w:pPr>
      <w:r w:rsidRPr="00B57517">
        <w:rPr>
          <w:noProof/>
          <w:lang w:val="sr-Cyrl-CS"/>
        </w:rPr>
        <w:t>ПОВЕРЉИВОСТ</w:t>
      </w:r>
    </w:p>
    <w:p w:rsidR="003A43E5" w:rsidRPr="00B57517" w:rsidRDefault="003A43E5" w:rsidP="003A43E5">
      <w:pPr>
        <w:spacing w:before="120" w:after="120"/>
        <w:jc w:val="center"/>
        <w:rPr>
          <w:bCs/>
          <w:noProof/>
          <w:lang w:val="sr-Cyrl-CS"/>
        </w:rPr>
      </w:pPr>
      <w:r w:rsidRPr="00B57517">
        <w:rPr>
          <w:bCs/>
          <w:noProof/>
          <w:lang w:val="sr-Cyrl-CS"/>
        </w:rPr>
        <w:t>Члан</w:t>
      </w:r>
      <w:r w:rsidR="000F3358">
        <w:rPr>
          <w:bCs/>
          <w:noProof/>
          <w:lang w:val="sr-Cyrl-CS"/>
        </w:rPr>
        <w:t xml:space="preserve"> 10</w:t>
      </w:r>
      <w:r w:rsidRPr="00B57517">
        <w:rPr>
          <w:bCs/>
          <w:noProof/>
          <w:lang w:val="sr-Cyrl-CS"/>
        </w:rPr>
        <w:t>.</w:t>
      </w:r>
    </w:p>
    <w:p w:rsidR="003A43E5" w:rsidRPr="00B57517" w:rsidRDefault="003A43E5" w:rsidP="003A43E5">
      <w:pPr>
        <w:autoSpaceDE w:val="0"/>
        <w:autoSpaceDN w:val="0"/>
        <w:adjustRightInd w:val="0"/>
        <w:spacing w:after="120"/>
        <w:ind w:firstLine="720"/>
        <w:jc w:val="both"/>
        <w:rPr>
          <w:noProof/>
          <w:lang w:val="sr-Cyrl-CS"/>
        </w:rPr>
      </w:pPr>
      <w:r w:rsidRPr="00B57517">
        <w:rPr>
          <w:lang w:val="sr-Cyrl-CS"/>
        </w:rPr>
        <w:t>Извођач</w:t>
      </w:r>
      <w:r w:rsidRPr="00B57517">
        <w:rPr>
          <w:noProof/>
          <w:lang w:val="sr-Cyrl-CS"/>
        </w:rPr>
        <w:t xml:space="preserve"> је сагласан да третира као поверљиве све информације везане за Наручиоца и које Наручилац саопшти </w:t>
      </w:r>
      <w:r w:rsidR="00D130FF" w:rsidRPr="00B57517">
        <w:rPr>
          <w:noProof/>
          <w:lang w:val="sr-Cyrl-CS"/>
        </w:rPr>
        <w:t xml:space="preserve">Извршиоцу </w:t>
      </w:r>
      <w:r w:rsidRPr="00B57517">
        <w:rPr>
          <w:noProof/>
          <w:lang w:val="sr-Cyrl-CS"/>
        </w:rPr>
        <w:t xml:space="preserve">у вези са овим </w:t>
      </w:r>
      <w:r w:rsidR="00D130FF" w:rsidRPr="00B57517">
        <w:rPr>
          <w:noProof/>
          <w:lang w:val="sr-Cyrl-CS"/>
        </w:rPr>
        <w:t>у</w:t>
      </w:r>
      <w:r w:rsidRPr="00B57517">
        <w:rPr>
          <w:noProof/>
          <w:lang w:val="sr-Cyrl-CS"/>
        </w:rPr>
        <w:t>говором</w:t>
      </w:r>
      <w:r w:rsidR="00D130FF" w:rsidRPr="00B57517">
        <w:rPr>
          <w:noProof/>
          <w:lang w:val="sr-Cyrl-CS"/>
        </w:rPr>
        <w:t>,</w:t>
      </w:r>
      <w:r w:rsidRPr="00B57517">
        <w:rPr>
          <w:noProof/>
          <w:lang w:val="sr-Cyrl-CS"/>
        </w:rPr>
        <w:t xml:space="preserve"> а које су:</w:t>
      </w:r>
    </w:p>
    <w:p w:rsidR="003A43E5" w:rsidRPr="00B57517" w:rsidRDefault="003A43E5" w:rsidP="007A5728">
      <w:pPr>
        <w:pStyle w:val="ListParagraph"/>
        <w:numPr>
          <w:ilvl w:val="0"/>
          <w:numId w:val="44"/>
        </w:numPr>
        <w:tabs>
          <w:tab w:val="left" w:pos="1080"/>
        </w:tabs>
        <w:autoSpaceDE w:val="0"/>
        <w:autoSpaceDN w:val="0"/>
        <w:adjustRightInd w:val="0"/>
        <w:spacing w:after="0"/>
        <w:jc w:val="both"/>
        <w:rPr>
          <w:noProof/>
          <w:lang w:val="sr-Cyrl-CS"/>
        </w:rPr>
      </w:pPr>
      <w:r w:rsidRPr="00B57517">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3A43E5" w:rsidRPr="00B57517" w:rsidRDefault="003A43E5" w:rsidP="007A5728">
      <w:pPr>
        <w:pStyle w:val="ListParagraph"/>
        <w:numPr>
          <w:ilvl w:val="0"/>
          <w:numId w:val="44"/>
        </w:numPr>
        <w:tabs>
          <w:tab w:val="left" w:pos="0"/>
          <w:tab w:val="left" w:pos="1170"/>
          <w:tab w:val="left" w:pos="1260"/>
          <w:tab w:val="left" w:pos="1350"/>
          <w:tab w:val="left" w:pos="1440"/>
        </w:tabs>
        <w:autoSpaceDE w:val="0"/>
        <w:autoSpaceDN w:val="0"/>
        <w:adjustRightInd w:val="0"/>
        <w:spacing w:before="120" w:after="0"/>
        <w:ind w:left="714" w:hanging="357"/>
        <w:contextualSpacing w:val="0"/>
        <w:jc w:val="both"/>
        <w:rPr>
          <w:noProof/>
          <w:lang w:val="sr-Cyrl-CS"/>
        </w:rPr>
      </w:pPr>
      <w:r w:rsidRPr="00B57517">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w:t>
      </w:r>
    </w:p>
    <w:p w:rsidR="003A43E5" w:rsidRPr="00B57517" w:rsidRDefault="003A43E5" w:rsidP="003A43E5">
      <w:pPr>
        <w:autoSpaceDE w:val="0"/>
        <w:autoSpaceDN w:val="0"/>
        <w:adjustRightInd w:val="0"/>
        <w:spacing w:before="120"/>
        <w:ind w:firstLine="720"/>
        <w:jc w:val="both"/>
        <w:rPr>
          <w:lang w:val="sr-Cyrl-CS"/>
        </w:rPr>
      </w:pPr>
      <w:r w:rsidRPr="00B57517">
        <w:rPr>
          <w:lang w:val="sr-Cyrl-CS"/>
        </w:rPr>
        <w:t xml:space="preserve">Ова обавеза поштовања поверљивости не примењује се на информације које: </w:t>
      </w:r>
      <w:r w:rsidRPr="00B57517">
        <w:rPr>
          <w:lang w:val="sr-Cyrl-CS"/>
        </w:rPr>
        <w:tab/>
      </w:r>
    </w:p>
    <w:p w:rsidR="003A43E5" w:rsidRPr="00B57517" w:rsidRDefault="003A43E5" w:rsidP="007A5728">
      <w:pPr>
        <w:pStyle w:val="ListParagraph"/>
        <w:numPr>
          <w:ilvl w:val="0"/>
          <w:numId w:val="45"/>
        </w:numPr>
        <w:autoSpaceDE w:val="0"/>
        <w:autoSpaceDN w:val="0"/>
        <w:adjustRightInd w:val="0"/>
        <w:spacing w:after="0"/>
        <w:ind w:left="993" w:hanging="284"/>
        <w:jc w:val="both"/>
        <w:rPr>
          <w:rFonts w:ascii="Times New Roman" w:hAnsi="Times New Roman"/>
          <w:noProof/>
          <w:lang w:val="sr-Cyrl-CS"/>
        </w:rPr>
      </w:pPr>
      <w:r w:rsidRPr="00B57517">
        <w:rPr>
          <w:rFonts w:ascii="Times New Roman" w:hAnsi="Times New Roman"/>
          <w:noProof/>
          <w:sz w:val="24"/>
          <w:szCs w:val="24"/>
          <w:lang w:val="sr-Cyrl-CS"/>
        </w:rPr>
        <w:t xml:space="preserve">су познате јавности у моменту када су достављене; </w:t>
      </w:r>
    </w:p>
    <w:p w:rsidR="003A43E5" w:rsidRPr="00B57517" w:rsidRDefault="003A43E5" w:rsidP="007A5728">
      <w:pPr>
        <w:pStyle w:val="ListParagraph"/>
        <w:numPr>
          <w:ilvl w:val="0"/>
          <w:numId w:val="45"/>
        </w:numPr>
        <w:autoSpaceDE w:val="0"/>
        <w:autoSpaceDN w:val="0"/>
        <w:adjustRightInd w:val="0"/>
        <w:spacing w:after="0"/>
        <w:ind w:left="993" w:hanging="284"/>
        <w:jc w:val="both"/>
        <w:rPr>
          <w:rFonts w:ascii="Times New Roman" w:hAnsi="Times New Roman"/>
          <w:noProof/>
          <w:lang w:val="sr-Cyrl-CS"/>
        </w:rPr>
      </w:pPr>
      <w:r w:rsidRPr="00B57517">
        <w:rPr>
          <w:rFonts w:ascii="Times New Roman" w:hAnsi="Times New Roman"/>
          <w:noProof/>
          <w:sz w:val="24"/>
          <w:szCs w:val="24"/>
          <w:lang w:val="sr-Cyrl-CS"/>
        </w:rPr>
        <w:t xml:space="preserve">Извршилац независно произведе; </w:t>
      </w:r>
    </w:p>
    <w:p w:rsidR="003A43E5" w:rsidRPr="00B57517" w:rsidRDefault="003A43E5" w:rsidP="007A5728">
      <w:pPr>
        <w:pStyle w:val="ListParagraph"/>
        <w:numPr>
          <w:ilvl w:val="0"/>
          <w:numId w:val="45"/>
        </w:numPr>
        <w:tabs>
          <w:tab w:val="left" w:pos="1080"/>
        </w:tabs>
        <w:autoSpaceDE w:val="0"/>
        <w:autoSpaceDN w:val="0"/>
        <w:adjustRightInd w:val="0"/>
        <w:spacing w:after="0"/>
        <w:ind w:left="993" w:hanging="284"/>
        <w:jc w:val="both"/>
        <w:rPr>
          <w:rFonts w:ascii="Times New Roman" w:hAnsi="Times New Roman"/>
          <w:noProof/>
          <w:lang w:val="sr-Cyrl-CS"/>
        </w:rPr>
      </w:pPr>
      <w:r w:rsidRPr="00B57517">
        <w:rPr>
          <w:rFonts w:ascii="Times New Roman" w:hAnsi="Times New Roman"/>
          <w:noProof/>
          <w:sz w:val="24"/>
          <w:szCs w:val="24"/>
          <w:lang w:val="sr-Cyrl-CS"/>
        </w:rPr>
        <w:t xml:space="preserve">су постале познате јавности након обавештења упућеног Извршиоцу од стране Наручиоца, али не кривицом Извршиоца; </w:t>
      </w:r>
    </w:p>
    <w:p w:rsidR="003A43E5" w:rsidRPr="00B57517" w:rsidRDefault="003A43E5" w:rsidP="007A5728">
      <w:pPr>
        <w:pStyle w:val="ListParagraph"/>
        <w:numPr>
          <w:ilvl w:val="0"/>
          <w:numId w:val="45"/>
        </w:numPr>
        <w:tabs>
          <w:tab w:val="left" w:pos="1080"/>
        </w:tabs>
        <w:autoSpaceDE w:val="0"/>
        <w:autoSpaceDN w:val="0"/>
        <w:adjustRightInd w:val="0"/>
        <w:spacing w:after="0"/>
        <w:ind w:left="993" w:hanging="284"/>
        <w:jc w:val="both"/>
        <w:rPr>
          <w:rFonts w:ascii="Times New Roman" w:hAnsi="Times New Roman"/>
          <w:noProof/>
          <w:lang w:val="sr-Cyrl-CS"/>
        </w:rPr>
      </w:pPr>
      <w:r w:rsidRPr="00B57517">
        <w:rPr>
          <w:rFonts w:ascii="Times New Roman" w:hAnsi="Times New Roman"/>
          <w:noProof/>
          <w:sz w:val="24"/>
          <w:szCs w:val="24"/>
          <w:lang w:val="sr-Cyrl-CS"/>
        </w:rPr>
        <w:t xml:space="preserve">се налазе у поседу Извршиоца и не подлежу обавези чувања поверљивости у тренутку достављања обавештења </w:t>
      </w:r>
      <w:r w:rsidR="003671A0" w:rsidRPr="00B57517">
        <w:rPr>
          <w:rFonts w:ascii="Times New Roman" w:hAnsi="Times New Roman"/>
          <w:noProof/>
          <w:sz w:val="24"/>
          <w:szCs w:val="24"/>
          <w:lang w:val="sr-Cyrl-CS"/>
        </w:rPr>
        <w:t xml:space="preserve">Извршиоцу </w:t>
      </w:r>
      <w:r w:rsidRPr="00B57517">
        <w:rPr>
          <w:rFonts w:ascii="Times New Roman" w:hAnsi="Times New Roman"/>
          <w:noProof/>
          <w:sz w:val="24"/>
          <w:szCs w:val="24"/>
          <w:lang w:val="sr-Cyrl-CS"/>
        </w:rPr>
        <w:t xml:space="preserve">од стране Наручиоца; </w:t>
      </w:r>
    </w:p>
    <w:p w:rsidR="003A43E5" w:rsidRPr="00B57517" w:rsidRDefault="003A43E5" w:rsidP="007A5728">
      <w:pPr>
        <w:pStyle w:val="ListParagraph"/>
        <w:numPr>
          <w:ilvl w:val="0"/>
          <w:numId w:val="45"/>
        </w:numPr>
        <w:tabs>
          <w:tab w:val="left" w:pos="1080"/>
        </w:tabs>
        <w:autoSpaceDE w:val="0"/>
        <w:autoSpaceDN w:val="0"/>
        <w:adjustRightInd w:val="0"/>
        <w:spacing w:after="0"/>
        <w:ind w:left="993" w:hanging="284"/>
        <w:jc w:val="both"/>
        <w:rPr>
          <w:rFonts w:ascii="Times New Roman" w:hAnsi="Times New Roman"/>
          <w:noProof/>
          <w:lang w:val="sr-Cyrl-CS"/>
        </w:rPr>
      </w:pPr>
      <w:r w:rsidRPr="00B57517">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w:t>
      </w:r>
    </w:p>
    <w:p w:rsidR="003A43E5" w:rsidRPr="00B57517" w:rsidRDefault="003A43E5" w:rsidP="003A43E5">
      <w:pPr>
        <w:jc w:val="both"/>
        <w:rPr>
          <w:lang w:val="sr-Cyrl-CS"/>
        </w:rPr>
      </w:pPr>
    </w:p>
    <w:p w:rsidR="00016931" w:rsidRDefault="00016931" w:rsidP="00016931">
      <w:pPr>
        <w:jc w:val="center"/>
        <w:rPr>
          <w:rFonts w:eastAsia="MS Mincho"/>
          <w:b/>
          <w:lang w:val="sr-Cyrl-CS"/>
        </w:rPr>
      </w:pPr>
    </w:p>
    <w:p w:rsidR="00A05184" w:rsidRDefault="00A05184" w:rsidP="00016931">
      <w:pPr>
        <w:jc w:val="center"/>
        <w:rPr>
          <w:rFonts w:eastAsia="MS Mincho"/>
          <w:b/>
          <w:lang w:val="sr-Cyrl-CS"/>
        </w:rPr>
      </w:pPr>
    </w:p>
    <w:p w:rsidR="00A05184" w:rsidRPr="00B57517" w:rsidRDefault="00A05184" w:rsidP="00016931">
      <w:pPr>
        <w:jc w:val="center"/>
        <w:rPr>
          <w:rFonts w:eastAsia="MS Mincho"/>
          <w:b/>
          <w:lang w:val="sr-Cyrl-CS"/>
        </w:rPr>
      </w:pPr>
    </w:p>
    <w:p w:rsidR="00016931" w:rsidRPr="00B57517" w:rsidRDefault="00016931" w:rsidP="00016931">
      <w:pPr>
        <w:jc w:val="center"/>
        <w:rPr>
          <w:rFonts w:eastAsia="MS Mincho"/>
          <w:lang w:val="sr-Cyrl-CS"/>
        </w:rPr>
      </w:pPr>
      <w:r w:rsidRPr="00B57517">
        <w:rPr>
          <w:rFonts w:eastAsia="MS Mincho"/>
          <w:lang w:val="sr-Cyrl-CS"/>
        </w:rPr>
        <w:lastRenderedPageBreak/>
        <w:t>РАСКИД УГОВОРА</w:t>
      </w:r>
    </w:p>
    <w:p w:rsidR="00016931" w:rsidRPr="00B57517" w:rsidRDefault="00016931" w:rsidP="00016931">
      <w:pPr>
        <w:jc w:val="center"/>
        <w:rPr>
          <w:rFonts w:eastAsia="MS Mincho"/>
          <w:b/>
          <w:lang w:val="sr-Cyrl-CS"/>
        </w:rPr>
      </w:pPr>
    </w:p>
    <w:p w:rsidR="00016931" w:rsidRPr="00B57517" w:rsidRDefault="003671A0" w:rsidP="00016931">
      <w:pPr>
        <w:tabs>
          <w:tab w:val="left" w:pos="4140"/>
          <w:tab w:val="left" w:pos="4230"/>
          <w:tab w:val="left" w:pos="4320"/>
        </w:tabs>
        <w:spacing w:after="120"/>
        <w:jc w:val="center"/>
        <w:rPr>
          <w:bCs/>
          <w:lang w:val="sr-Cyrl-CS"/>
        </w:rPr>
      </w:pPr>
      <w:r w:rsidRPr="00B57517">
        <w:rPr>
          <w:bCs/>
          <w:lang w:val="sr-Cyrl-CS"/>
        </w:rPr>
        <w:t xml:space="preserve">Члан </w:t>
      </w:r>
      <w:r w:rsidR="000F3358">
        <w:rPr>
          <w:bCs/>
          <w:lang w:val="sr-Cyrl-CS"/>
        </w:rPr>
        <w:t>11</w:t>
      </w:r>
      <w:r w:rsidR="00016931" w:rsidRPr="00B57517">
        <w:rPr>
          <w:bCs/>
          <w:lang w:val="sr-Cyrl-CS"/>
        </w:rPr>
        <w:t>.</w:t>
      </w:r>
    </w:p>
    <w:p w:rsidR="00016931" w:rsidRPr="00B57517" w:rsidRDefault="00016931" w:rsidP="00016931">
      <w:pPr>
        <w:spacing w:after="120"/>
        <w:ind w:firstLine="720"/>
        <w:rPr>
          <w:bCs/>
          <w:lang w:val="sr-Cyrl-CS"/>
        </w:rPr>
      </w:pPr>
      <w:r w:rsidRPr="00B57517">
        <w:rPr>
          <w:bCs/>
          <w:lang w:val="sr-Cyrl-CS"/>
        </w:rPr>
        <w:t>Уговор се може раскинути у следећим случајевима:</w:t>
      </w:r>
    </w:p>
    <w:p w:rsidR="00016931" w:rsidRPr="00B57517" w:rsidRDefault="00016931" w:rsidP="007A5728">
      <w:pPr>
        <w:pStyle w:val="ListParagraph"/>
        <w:numPr>
          <w:ilvl w:val="0"/>
          <w:numId w:val="45"/>
        </w:numPr>
        <w:tabs>
          <w:tab w:val="left" w:pos="1080"/>
        </w:tabs>
        <w:autoSpaceDE w:val="0"/>
        <w:autoSpaceDN w:val="0"/>
        <w:adjustRightInd w:val="0"/>
        <w:spacing w:after="0" w:line="240" w:lineRule="auto"/>
        <w:ind w:left="993" w:hanging="284"/>
        <w:contextualSpacing w:val="0"/>
        <w:jc w:val="both"/>
        <w:rPr>
          <w:rFonts w:ascii="Times New Roman" w:hAnsi="Times New Roman"/>
          <w:noProof/>
          <w:sz w:val="24"/>
          <w:szCs w:val="24"/>
          <w:lang w:val="sr-Cyrl-CS"/>
        </w:rPr>
      </w:pPr>
      <w:r w:rsidRPr="00B57517">
        <w:rPr>
          <w:rFonts w:ascii="Times New Roman" w:hAnsi="Times New Roman"/>
          <w:noProof/>
          <w:sz w:val="24"/>
          <w:szCs w:val="24"/>
          <w:lang w:val="sr-Cyrl-CS"/>
        </w:rPr>
        <w:t>споразумом уговорних страна;</w:t>
      </w:r>
    </w:p>
    <w:p w:rsidR="00016931" w:rsidRPr="00B57517" w:rsidRDefault="00016931" w:rsidP="007A5728">
      <w:pPr>
        <w:pStyle w:val="ListParagraph"/>
        <w:numPr>
          <w:ilvl w:val="0"/>
          <w:numId w:val="45"/>
        </w:numPr>
        <w:tabs>
          <w:tab w:val="left" w:pos="1080"/>
        </w:tabs>
        <w:autoSpaceDE w:val="0"/>
        <w:autoSpaceDN w:val="0"/>
        <w:adjustRightInd w:val="0"/>
        <w:spacing w:after="0" w:line="240" w:lineRule="auto"/>
        <w:ind w:left="993" w:hanging="284"/>
        <w:contextualSpacing w:val="0"/>
        <w:jc w:val="both"/>
        <w:rPr>
          <w:rFonts w:ascii="Times New Roman" w:hAnsi="Times New Roman"/>
          <w:noProof/>
          <w:sz w:val="24"/>
          <w:szCs w:val="24"/>
          <w:lang w:val="sr-Cyrl-CS"/>
        </w:rPr>
      </w:pPr>
      <w:r w:rsidRPr="00B57517">
        <w:rPr>
          <w:rFonts w:ascii="Times New Roman" w:hAnsi="Times New Roman"/>
          <w:noProof/>
          <w:sz w:val="24"/>
          <w:szCs w:val="24"/>
          <w:lang w:val="sr-Cyrl-CS"/>
        </w:rPr>
        <w:t xml:space="preserve">ако </w:t>
      </w:r>
      <w:r w:rsidR="00DA42E5" w:rsidRPr="00B57517">
        <w:rPr>
          <w:rFonts w:ascii="Times New Roman" w:hAnsi="Times New Roman"/>
          <w:noProof/>
          <w:sz w:val="24"/>
          <w:szCs w:val="24"/>
          <w:lang w:val="sr-Cyrl-CS"/>
        </w:rPr>
        <w:t xml:space="preserve">Извршилац </w:t>
      </w:r>
      <w:r w:rsidRPr="00B57517">
        <w:rPr>
          <w:rFonts w:ascii="Times New Roman" w:hAnsi="Times New Roman"/>
          <w:noProof/>
          <w:sz w:val="24"/>
          <w:szCs w:val="24"/>
          <w:lang w:val="sr-Cyrl-CS"/>
        </w:rPr>
        <w:t>не започне активности и радове најкасније у року од 15 (петнаест) дана од увођења у посао;</w:t>
      </w:r>
    </w:p>
    <w:p w:rsidR="00016931" w:rsidRPr="00B57517" w:rsidRDefault="00016931" w:rsidP="007A5728">
      <w:pPr>
        <w:pStyle w:val="ListParagraph"/>
        <w:numPr>
          <w:ilvl w:val="0"/>
          <w:numId w:val="45"/>
        </w:numPr>
        <w:tabs>
          <w:tab w:val="left" w:pos="1080"/>
        </w:tabs>
        <w:autoSpaceDE w:val="0"/>
        <w:autoSpaceDN w:val="0"/>
        <w:adjustRightInd w:val="0"/>
        <w:spacing w:after="0" w:line="240" w:lineRule="auto"/>
        <w:ind w:left="993" w:hanging="284"/>
        <w:contextualSpacing w:val="0"/>
        <w:jc w:val="both"/>
        <w:rPr>
          <w:rFonts w:ascii="Times New Roman" w:hAnsi="Times New Roman"/>
          <w:noProof/>
          <w:sz w:val="24"/>
          <w:szCs w:val="24"/>
          <w:lang w:val="sr-Cyrl-CS"/>
        </w:rPr>
      </w:pPr>
      <w:r w:rsidRPr="00B57517">
        <w:rPr>
          <w:rFonts w:ascii="Times New Roman" w:hAnsi="Times New Roman"/>
          <w:noProof/>
          <w:sz w:val="24"/>
          <w:szCs w:val="24"/>
          <w:lang w:val="sr-Cyrl-CS"/>
        </w:rPr>
        <w:t xml:space="preserve">ако </w:t>
      </w:r>
      <w:r w:rsidR="00DA42E5" w:rsidRPr="00B57517">
        <w:rPr>
          <w:rFonts w:ascii="Times New Roman" w:hAnsi="Times New Roman"/>
          <w:noProof/>
          <w:sz w:val="24"/>
          <w:szCs w:val="24"/>
          <w:lang w:val="sr-Cyrl-CS"/>
        </w:rPr>
        <w:t xml:space="preserve">Извршилац </w:t>
      </w:r>
      <w:r w:rsidRPr="00B57517">
        <w:rPr>
          <w:rFonts w:ascii="Times New Roman" w:hAnsi="Times New Roman"/>
          <w:noProof/>
          <w:sz w:val="24"/>
          <w:szCs w:val="24"/>
          <w:lang w:val="sr-Cyrl-CS"/>
        </w:rPr>
        <w:t xml:space="preserve">у </w:t>
      </w:r>
      <w:r w:rsidR="001D0324" w:rsidRPr="00B57517">
        <w:rPr>
          <w:rFonts w:ascii="Times New Roman" w:hAnsi="Times New Roman"/>
          <w:noProof/>
          <w:sz w:val="24"/>
          <w:szCs w:val="24"/>
          <w:lang w:val="sr-Cyrl-CS"/>
        </w:rPr>
        <w:t>уговореним роковима</w:t>
      </w:r>
      <w:r w:rsidRPr="00B57517">
        <w:rPr>
          <w:rFonts w:ascii="Times New Roman" w:hAnsi="Times New Roman"/>
          <w:noProof/>
          <w:sz w:val="24"/>
          <w:szCs w:val="24"/>
          <w:lang w:val="sr-Cyrl-CS"/>
        </w:rPr>
        <w:t xml:space="preserve"> не израђује пројектну документацију и </w:t>
      </w:r>
      <w:r w:rsidR="001D0324" w:rsidRPr="00B57517">
        <w:rPr>
          <w:rFonts w:ascii="Times New Roman" w:hAnsi="Times New Roman"/>
          <w:noProof/>
          <w:sz w:val="24"/>
          <w:szCs w:val="24"/>
          <w:lang w:val="sr-Cyrl-CS"/>
        </w:rPr>
        <w:t xml:space="preserve">не предузима уговорене активности </w:t>
      </w:r>
      <w:r w:rsidRPr="00B57517">
        <w:rPr>
          <w:rFonts w:ascii="Times New Roman" w:hAnsi="Times New Roman"/>
          <w:noProof/>
          <w:sz w:val="24"/>
          <w:szCs w:val="24"/>
          <w:lang w:val="sr-Cyrl-CS"/>
        </w:rPr>
        <w:t>за добијање услова, сагласности, дозвола и аката којим се одобрава извођење радова;</w:t>
      </w:r>
    </w:p>
    <w:p w:rsidR="00016931" w:rsidRPr="00B57517" w:rsidRDefault="00016931" w:rsidP="007A5728">
      <w:pPr>
        <w:pStyle w:val="ListParagraph"/>
        <w:numPr>
          <w:ilvl w:val="0"/>
          <w:numId w:val="45"/>
        </w:numPr>
        <w:tabs>
          <w:tab w:val="left" w:pos="1080"/>
        </w:tabs>
        <w:autoSpaceDE w:val="0"/>
        <w:autoSpaceDN w:val="0"/>
        <w:adjustRightInd w:val="0"/>
        <w:spacing w:after="0" w:line="240" w:lineRule="auto"/>
        <w:ind w:left="993" w:hanging="284"/>
        <w:contextualSpacing w:val="0"/>
        <w:jc w:val="both"/>
        <w:rPr>
          <w:rFonts w:ascii="Times New Roman" w:hAnsi="Times New Roman"/>
          <w:noProof/>
          <w:sz w:val="24"/>
          <w:szCs w:val="24"/>
          <w:lang w:val="sr-Cyrl-CS"/>
        </w:rPr>
      </w:pPr>
      <w:r w:rsidRPr="00B57517">
        <w:rPr>
          <w:rFonts w:ascii="Times New Roman" w:hAnsi="Times New Roman"/>
          <w:noProof/>
          <w:sz w:val="24"/>
          <w:szCs w:val="24"/>
          <w:lang w:val="sr-Cyrl-CS"/>
        </w:rPr>
        <w:t xml:space="preserve">ако </w:t>
      </w:r>
      <w:r w:rsidR="00DA42E5" w:rsidRPr="00B57517">
        <w:rPr>
          <w:rFonts w:ascii="Times New Roman" w:hAnsi="Times New Roman"/>
          <w:noProof/>
          <w:sz w:val="24"/>
          <w:szCs w:val="24"/>
          <w:lang w:val="sr-Cyrl-CS"/>
        </w:rPr>
        <w:t xml:space="preserve">Извршилац </w:t>
      </w:r>
      <w:r w:rsidRPr="00B57517">
        <w:rPr>
          <w:rFonts w:ascii="Times New Roman" w:hAnsi="Times New Roman"/>
          <w:noProof/>
          <w:sz w:val="24"/>
          <w:szCs w:val="24"/>
          <w:lang w:val="sr-Cyrl-CS"/>
        </w:rPr>
        <w:t xml:space="preserve">ангажује подизвођача/е за </w:t>
      </w:r>
      <w:r w:rsidR="00DA42E5" w:rsidRPr="00B57517">
        <w:rPr>
          <w:rFonts w:ascii="Times New Roman" w:hAnsi="Times New Roman"/>
          <w:noProof/>
          <w:sz w:val="24"/>
          <w:szCs w:val="24"/>
          <w:lang w:val="sr-Cyrl-CS"/>
        </w:rPr>
        <w:t>реализацију</w:t>
      </w:r>
      <w:r w:rsidRPr="00B57517">
        <w:rPr>
          <w:rFonts w:ascii="Times New Roman" w:hAnsi="Times New Roman"/>
          <w:noProof/>
          <w:sz w:val="24"/>
          <w:szCs w:val="24"/>
          <w:lang w:val="sr-Cyrl-CS"/>
        </w:rPr>
        <w:t xml:space="preserve"> појединих уговорених </w:t>
      </w:r>
      <w:r w:rsidR="00DA42E5" w:rsidRPr="00B57517">
        <w:rPr>
          <w:rFonts w:ascii="Times New Roman" w:hAnsi="Times New Roman"/>
          <w:noProof/>
          <w:sz w:val="24"/>
          <w:szCs w:val="24"/>
          <w:lang w:val="sr-Cyrl-CS"/>
        </w:rPr>
        <w:t>услуга</w:t>
      </w:r>
      <w:r w:rsidRPr="00B57517">
        <w:rPr>
          <w:rFonts w:ascii="Times New Roman" w:hAnsi="Times New Roman"/>
          <w:noProof/>
          <w:sz w:val="24"/>
          <w:szCs w:val="24"/>
          <w:lang w:val="sr-Cyrl-CS"/>
        </w:rPr>
        <w:t xml:space="preserve">, а да истог/е није </w:t>
      </w:r>
      <w:r w:rsidR="00DA42E5" w:rsidRPr="00B57517">
        <w:rPr>
          <w:rFonts w:ascii="Times New Roman" w:hAnsi="Times New Roman"/>
          <w:noProof/>
          <w:sz w:val="24"/>
          <w:szCs w:val="24"/>
          <w:lang w:val="sr-Cyrl-CS"/>
        </w:rPr>
        <w:t>навео у понуди</w:t>
      </w:r>
      <w:r w:rsidRPr="00B57517">
        <w:rPr>
          <w:rFonts w:ascii="Times New Roman" w:hAnsi="Times New Roman"/>
          <w:noProof/>
          <w:sz w:val="24"/>
          <w:szCs w:val="24"/>
          <w:lang w:val="sr-Cyrl-CS"/>
        </w:rPr>
        <w:t xml:space="preserve">, односно ако измени подизвођача </w:t>
      </w:r>
      <w:r w:rsidR="00DA42E5" w:rsidRPr="00B57517">
        <w:rPr>
          <w:rFonts w:ascii="Times New Roman" w:hAnsi="Times New Roman"/>
          <w:noProof/>
          <w:sz w:val="24"/>
          <w:szCs w:val="24"/>
          <w:lang w:val="sr-Cyrl-CS"/>
        </w:rPr>
        <w:t>за реализацију појединих уговорених услуга</w:t>
      </w:r>
      <w:r w:rsidRPr="00B57517">
        <w:rPr>
          <w:rFonts w:ascii="Times New Roman" w:hAnsi="Times New Roman"/>
          <w:noProof/>
          <w:sz w:val="24"/>
          <w:szCs w:val="24"/>
          <w:lang w:val="sr-Cyrl-CS"/>
        </w:rPr>
        <w:t>, без претходно добијене сагласности Наручиоца,у складу са Закон</w:t>
      </w:r>
      <w:r w:rsidR="00DA42E5" w:rsidRPr="00B57517">
        <w:rPr>
          <w:rFonts w:ascii="Times New Roman" w:hAnsi="Times New Roman"/>
          <w:noProof/>
          <w:sz w:val="24"/>
          <w:szCs w:val="24"/>
          <w:lang w:val="sr-Cyrl-CS"/>
        </w:rPr>
        <w:t>ом</w:t>
      </w:r>
      <w:r w:rsidRPr="00B57517">
        <w:rPr>
          <w:rFonts w:ascii="Times New Roman" w:hAnsi="Times New Roman"/>
          <w:noProof/>
          <w:sz w:val="24"/>
          <w:szCs w:val="24"/>
          <w:lang w:val="sr-Cyrl-CS"/>
        </w:rPr>
        <w:t xml:space="preserve">; </w:t>
      </w:r>
    </w:p>
    <w:p w:rsidR="00016931" w:rsidRPr="00B57517" w:rsidRDefault="00016931" w:rsidP="007A5728">
      <w:pPr>
        <w:pStyle w:val="ListParagraph"/>
        <w:numPr>
          <w:ilvl w:val="0"/>
          <w:numId w:val="45"/>
        </w:numPr>
        <w:tabs>
          <w:tab w:val="left" w:pos="1080"/>
        </w:tabs>
        <w:autoSpaceDE w:val="0"/>
        <w:autoSpaceDN w:val="0"/>
        <w:adjustRightInd w:val="0"/>
        <w:spacing w:after="0" w:line="240" w:lineRule="auto"/>
        <w:ind w:left="993" w:hanging="284"/>
        <w:contextualSpacing w:val="0"/>
        <w:jc w:val="both"/>
        <w:rPr>
          <w:rFonts w:ascii="Times New Roman" w:hAnsi="Times New Roman"/>
          <w:noProof/>
          <w:sz w:val="24"/>
          <w:szCs w:val="24"/>
          <w:lang w:val="sr-Cyrl-CS"/>
        </w:rPr>
      </w:pPr>
      <w:r w:rsidRPr="00B57517">
        <w:rPr>
          <w:rFonts w:ascii="Times New Roman" w:hAnsi="Times New Roman"/>
          <w:noProof/>
          <w:sz w:val="24"/>
          <w:szCs w:val="24"/>
          <w:lang w:val="sr-Cyrl-CS"/>
        </w:rPr>
        <w:t xml:space="preserve">ако </w:t>
      </w:r>
      <w:r w:rsidR="00DA42E5" w:rsidRPr="00B57517">
        <w:rPr>
          <w:rFonts w:ascii="Times New Roman" w:hAnsi="Times New Roman"/>
          <w:noProof/>
          <w:sz w:val="24"/>
          <w:szCs w:val="24"/>
          <w:lang w:val="sr-Cyrl-CS"/>
        </w:rPr>
        <w:t>Извршилац</w:t>
      </w:r>
      <w:r w:rsidRPr="00B57517">
        <w:rPr>
          <w:rFonts w:ascii="Times New Roman" w:hAnsi="Times New Roman"/>
          <w:noProof/>
          <w:sz w:val="24"/>
          <w:szCs w:val="24"/>
          <w:lang w:val="sr-Cyrl-CS"/>
        </w:rPr>
        <w:t xml:space="preserve">, из неоправданих разлога, прекине </w:t>
      </w:r>
      <w:r w:rsidR="00DA42E5" w:rsidRPr="00B57517">
        <w:rPr>
          <w:rFonts w:ascii="Times New Roman" w:hAnsi="Times New Roman"/>
          <w:noProof/>
          <w:sz w:val="24"/>
          <w:szCs w:val="24"/>
          <w:lang w:val="sr-Cyrl-CS"/>
        </w:rPr>
        <w:t>реализацију уговорених услуга</w:t>
      </w:r>
      <w:r w:rsidRPr="00B57517">
        <w:rPr>
          <w:rFonts w:ascii="Times New Roman" w:hAnsi="Times New Roman"/>
          <w:noProof/>
          <w:sz w:val="24"/>
          <w:szCs w:val="24"/>
          <w:lang w:val="sr-Cyrl-CS"/>
        </w:rPr>
        <w:t xml:space="preserve"> и исте не настави по истеку рока од петнаест 15 (петнаест) дана, или ако одустане од даљег рада;</w:t>
      </w:r>
    </w:p>
    <w:p w:rsidR="00016931" w:rsidRPr="00B57517" w:rsidRDefault="00016931" w:rsidP="007A5728">
      <w:pPr>
        <w:pStyle w:val="ListParagraph"/>
        <w:numPr>
          <w:ilvl w:val="0"/>
          <w:numId w:val="45"/>
        </w:numPr>
        <w:tabs>
          <w:tab w:val="left" w:pos="1080"/>
        </w:tabs>
        <w:autoSpaceDE w:val="0"/>
        <w:autoSpaceDN w:val="0"/>
        <w:adjustRightInd w:val="0"/>
        <w:spacing w:after="0" w:line="240" w:lineRule="auto"/>
        <w:ind w:left="993" w:hanging="284"/>
        <w:contextualSpacing w:val="0"/>
        <w:jc w:val="both"/>
        <w:rPr>
          <w:rFonts w:ascii="Times New Roman" w:hAnsi="Times New Roman"/>
          <w:noProof/>
          <w:sz w:val="24"/>
          <w:szCs w:val="24"/>
          <w:lang w:val="sr-Cyrl-CS"/>
        </w:rPr>
      </w:pPr>
      <w:r w:rsidRPr="00B57517">
        <w:rPr>
          <w:rFonts w:ascii="Times New Roman" w:hAnsi="Times New Roman"/>
          <w:noProof/>
          <w:sz w:val="24"/>
          <w:szCs w:val="24"/>
          <w:lang w:val="sr-Cyrl-CS"/>
        </w:rPr>
        <w:t>из других разлога предвиђених Законом о облигационим односима, другим прописима којима је регулисана предметна материја и Конкурсном документацијом за предметну јавну набавку.</w:t>
      </w:r>
    </w:p>
    <w:p w:rsidR="00016931" w:rsidRPr="00B57517" w:rsidRDefault="00016931" w:rsidP="00937DC2">
      <w:pPr>
        <w:tabs>
          <w:tab w:val="left" w:pos="1080"/>
        </w:tabs>
        <w:autoSpaceDE w:val="0"/>
        <w:autoSpaceDN w:val="0"/>
        <w:adjustRightInd w:val="0"/>
        <w:ind w:left="709"/>
        <w:jc w:val="both"/>
        <w:rPr>
          <w:noProof/>
          <w:lang w:val="sr-Cyrl-CS"/>
        </w:rPr>
      </w:pPr>
    </w:p>
    <w:p w:rsidR="00016931" w:rsidRPr="00B57517" w:rsidRDefault="00016931" w:rsidP="00937DC2">
      <w:pPr>
        <w:spacing w:after="120"/>
        <w:ind w:firstLine="720"/>
        <w:rPr>
          <w:bCs/>
          <w:lang w:val="sr-Cyrl-CS"/>
        </w:rPr>
      </w:pPr>
      <w:r w:rsidRPr="00B57517">
        <w:rPr>
          <w:bCs/>
          <w:lang w:val="sr-Cyrl-CS"/>
        </w:rPr>
        <w:t>Извођач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016931" w:rsidRPr="00B57517" w:rsidRDefault="00016931" w:rsidP="00D130FF">
      <w:pPr>
        <w:ind w:hanging="720"/>
        <w:jc w:val="both"/>
        <w:rPr>
          <w:b/>
          <w:bCs/>
          <w:lang w:val="sr-Cyrl-CS"/>
        </w:rPr>
      </w:pPr>
    </w:p>
    <w:p w:rsidR="00016931" w:rsidRPr="00B57517" w:rsidRDefault="00016931" w:rsidP="00016931">
      <w:pPr>
        <w:spacing w:after="120"/>
        <w:jc w:val="center"/>
        <w:rPr>
          <w:bCs/>
          <w:lang w:val="sr-Cyrl-CS"/>
        </w:rPr>
      </w:pPr>
      <w:r w:rsidRPr="00B57517">
        <w:rPr>
          <w:bCs/>
          <w:lang w:val="sr-Cyrl-CS"/>
        </w:rPr>
        <w:t xml:space="preserve">Члан </w:t>
      </w:r>
      <w:r w:rsidR="000F3358">
        <w:rPr>
          <w:bCs/>
          <w:lang w:val="sr-Cyrl-CS"/>
        </w:rPr>
        <w:t>12</w:t>
      </w:r>
      <w:r w:rsidRPr="00B57517">
        <w:rPr>
          <w:bCs/>
          <w:lang w:val="sr-Cyrl-CS"/>
        </w:rPr>
        <w:t>.</w:t>
      </w:r>
    </w:p>
    <w:p w:rsidR="00016931" w:rsidRPr="00B57517" w:rsidRDefault="00016931" w:rsidP="00016931">
      <w:pPr>
        <w:jc w:val="both"/>
        <w:rPr>
          <w:lang w:val="sr-Cyrl-CS"/>
        </w:rPr>
      </w:pPr>
      <w:r w:rsidRPr="00B57517">
        <w:rPr>
          <w:bCs/>
          <w:lang w:val="sr-Cyrl-CS"/>
        </w:rPr>
        <w:tab/>
      </w:r>
      <w:r w:rsidRPr="00B57517">
        <w:rPr>
          <w:lang w:val="sr-Cyrl-CS"/>
        </w:rPr>
        <w:t xml:space="preserve">Уговор се раскида писаном изјавом која се доставља другој уговорној страни и са отказним роком од петанест (15) дана, од дана достављања изјаве. </w:t>
      </w:r>
    </w:p>
    <w:p w:rsidR="00016931" w:rsidRPr="00B57517" w:rsidRDefault="00016931" w:rsidP="00016931">
      <w:pPr>
        <w:ind w:firstLine="720"/>
        <w:jc w:val="both"/>
        <w:rPr>
          <w:lang w:val="sr-Cyrl-CS"/>
        </w:rPr>
      </w:pPr>
      <w:r w:rsidRPr="00B57517">
        <w:rPr>
          <w:lang w:val="sr-Cyrl-CS"/>
        </w:rPr>
        <w:t xml:space="preserve">Изјава мора да садржи основ за раскид уговора. </w:t>
      </w:r>
    </w:p>
    <w:p w:rsidR="00016931" w:rsidRPr="00B57517" w:rsidRDefault="00016931" w:rsidP="00016931">
      <w:pPr>
        <w:jc w:val="both"/>
        <w:rPr>
          <w:bCs/>
          <w:lang w:val="ru-RU"/>
        </w:rPr>
      </w:pPr>
      <w:r w:rsidRPr="00B57517">
        <w:rPr>
          <w:bCs/>
          <w:lang w:val="sr-Cyrl-CS"/>
        </w:rPr>
        <w:tab/>
        <w:t>Сву штету која настане раскидом овог уговора сноси она уговорна страна која је својим поступцима или разлозима довела до раскида уговора.</w:t>
      </w:r>
      <w:r w:rsidRPr="00B57517">
        <w:rPr>
          <w:bCs/>
          <w:lang w:val="ru-RU"/>
        </w:rPr>
        <w:t xml:space="preserve"> </w:t>
      </w:r>
    </w:p>
    <w:p w:rsidR="00016931" w:rsidRPr="00B57517" w:rsidRDefault="00016931" w:rsidP="00016931">
      <w:pPr>
        <w:ind w:firstLine="720"/>
        <w:jc w:val="both"/>
        <w:rPr>
          <w:lang w:val="sr-Cyrl-CS"/>
        </w:rPr>
      </w:pPr>
      <w:r w:rsidRPr="00B57517">
        <w:rPr>
          <w:lang w:val="sr-Cyrl-CS"/>
        </w:rPr>
        <w:t xml:space="preserve">На основу пресека </w:t>
      </w:r>
      <w:r w:rsidR="00937DC2" w:rsidRPr="00B57517">
        <w:rPr>
          <w:lang w:val="sr-Cyrl-CS"/>
        </w:rPr>
        <w:t>реализованих услуга</w:t>
      </w:r>
      <w:r w:rsidRPr="00B57517">
        <w:rPr>
          <w:lang w:val="sr-Cyrl-CS"/>
        </w:rPr>
        <w:t>, усаглашеног од стране Наручиоца и Изв</w:t>
      </w:r>
      <w:r w:rsidR="00937DC2" w:rsidRPr="00B57517">
        <w:rPr>
          <w:lang w:val="sr-Cyrl-CS"/>
        </w:rPr>
        <w:t>ршиоца</w:t>
      </w:r>
      <w:r w:rsidRPr="00B57517">
        <w:rPr>
          <w:lang w:val="sr-Cyrl-CS"/>
        </w:rPr>
        <w:t xml:space="preserve">, сачиниће се споразум о међусобним потраживањима. </w:t>
      </w:r>
    </w:p>
    <w:p w:rsidR="00016931" w:rsidRPr="00B57517" w:rsidRDefault="00016931" w:rsidP="00016931">
      <w:pPr>
        <w:ind w:firstLine="720"/>
        <w:jc w:val="both"/>
        <w:rPr>
          <w:lang w:val="sr-Cyrl-CS"/>
        </w:rPr>
      </w:pPr>
    </w:p>
    <w:p w:rsidR="00937DC2" w:rsidRDefault="00937DC2" w:rsidP="00016931">
      <w:pPr>
        <w:jc w:val="center"/>
        <w:rPr>
          <w:bCs/>
          <w:lang w:val="sr-Cyrl-CS"/>
        </w:rPr>
      </w:pPr>
    </w:p>
    <w:p w:rsidR="000F3358" w:rsidRPr="00B57517" w:rsidRDefault="000F3358" w:rsidP="00016931">
      <w:pPr>
        <w:jc w:val="center"/>
        <w:rPr>
          <w:bCs/>
          <w:lang w:val="sr-Cyrl-CS"/>
        </w:rPr>
      </w:pPr>
    </w:p>
    <w:p w:rsidR="00937DC2" w:rsidRPr="00B57517" w:rsidRDefault="00937DC2" w:rsidP="00016931">
      <w:pPr>
        <w:jc w:val="center"/>
        <w:rPr>
          <w:bCs/>
          <w:lang w:val="sr-Cyrl-CS"/>
        </w:rPr>
      </w:pPr>
    </w:p>
    <w:p w:rsidR="00016931" w:rsidRPr="00B57517" w:rsidRDefault="00016931" w:rsidP="00016931">
      <w:pPr>
        <w:jc w:val="center"/>
        <w:rPr>
          <w:bCs/>
          <w:lang w:val="sr-Cyrl-CS"/>
        </w:rPr>
      </w:pPr>
      <w:r w:rsidRPr="00B57517">
        <w:rPr>
          <w:bCs/>
          <w:lang w:val="sr-Cyrl-CS"/>
        </w:rPr>
        <w:t>ЗАВРШНЕ ОДРЕДБЕ</w:t>
      </w:r>
    </w:p>
    <w:p w:rsidR="00016931" w:rsidRPr="00B57517" w:rsidRDefault="00016931" w:rsidP="00016931">
      <w:pPr>
        <w:jc w:val="center"/>
        <w:rPr>
          <w:b/>
          <w:bCs/>
          <w:lang w:val="sr-Cyrl-CS"/>
        </w:rPr>
      </w:pPr>
    </w:p>
    <w:p w:rsidR="00016931" w:rsidRPr="00B57517" w:rsidRDefault="006C2D6B" w:rsidP="00016931">
      <w:pPr>
        <w:spacing w:after="120"/>
        <w:jc w:val="center"/>
        <w:rPr>
          <w:bCs/>
          <w:lang w:val="sr-Cyrl-CS"/>
        </w:rPr>
      </w:pPr>
      <w:r w:rsidRPr="00B57517">
        <w:rPr>
          <w:bCs/>
          <w:lang w:val="sr-Cyrl-CS"/>
        </w:rPr>
        <w:t xml:space="preserve">Члан </w:t>
      </w:r>
      <w:r w:rsidR="000F3358">
        <w:rPr>
          <w:bCs/>
          <w:lang w:val="sr-Cyrl-CS"/>
        </w:rPr>
        <w:t>13</w:t>
      </w:r>
      <w:r w:rsidR="00016931" w:rsidRPr="00B57517">
        <w:rPr>
          <w:bCs/>
          <w:lang w:val="sr-Cyrl-CS"/>
        </w:rPr>
        <w:t>.</w:t>
      </w:r>
    </w:p>
    <w:p w:rsidR="00016931" w:rsidRPr="00B57517" w:rsidRDefault="00016931" w:rsidP="00016931">
      <w:pPr>
        <w:tabs>
          <w:tab w:val="left" w:pos="720"/>
        </w:tabs>
        <w:jc w:val="both"/>
        <w:rPr>
          <w:lang w:val="sr-Cyrl-CS"/>
        </w:rPr>
      </w:pPr>
      <w:r w:rsidRPr="00B57517">
        <w:rPr>
          <w:bCs/>
          <w:lang w:val="sr-Cyrl-CS"/>
        </w:rPr>
        <w:t xml:space="preserve"> </w:t>
      </w:r>
      <w:r w:rsidRPr="00B57517">
        <w:rPr>
          <w:bCs/>
          <w:lang w:val="sr-Cyrl-CS"/>
        </w:rPr>
        <w:tab/>
      </w:r>
      <w:r w:rsidRPr="00B57517">
        <w:rPr>
          <w:lang w:val="sr-Cyrl-CS"/>
        </w:rPr>
        <w:t>Овај уговор ступа на снагу и производи правно дејство даном закључења.</w:t>
      </w:r>
    </w:p>
    <w:p w:rsidR="00016931" w:rsidRDefault="00016931" w:rsidP="00016931">
      <w:pPr>
        <w:jc w:val="both"/>
        <w:rPr>
          <w:bCs/>
          <w:lang w:val="sr-Cyrl-CS"/>
        </w:rPr>
      </w:pPr>
    </w:p>
    <w:p w:rsidR="00A05184" w:rsidRDefault="00A05184" w:rsidP="00016931">
      <w:pPr>
        <w:jc w:val="both"/>
        <w:rPr>
          <w:bCs/>
          <w:lang w:val="sr-Cyrl-CS"/>
        </w:rPr>
      </w:pPr>
    </w:p>
    <w:p w:rsidR="00A05184" w:rsidRDefault="00A05184" w:rsidP="00016931">
      <w:pPr>
        <w:jc w:val="both"/>
        <w:rPr>
          <w:bCs/>
          <w:lang w:val="sr-Cyrl-CS"/>
        </w:rPr>
      </w:pPr>
    </w:p>
    <w:p w:rsidR="00A05184" w:rsidRPr="00B57517" w:rsidRDefault="00A05184" w:rsidP="00016931">
      <w:pPr>
        <w:jc w:val="both"/>
        <w:rPr>
          <w:bCs/>
          <w:lang w:val="sr-Cyrl-CS"/>
        </w:rPr>
      </w:pPr>
    </w:p>
    <w:p w:rsidR="00016931" w:rsidRPr="00B57517" w:rsidRDefault="00016931" w:rsidP="00016931">
      <w:pPr>
        <w:spacing w:after="120"/>
        <w:jc w:val="center"/>
        <w:rPr>
          <w:bCs/>
          <w:lang w:val="sr-Cyrl-CS"/>
        </w:rPr>
      </w:pPr>
      <w:r w:rsidRPr="00B57517">
        <w:rPr>
          <w:bCs/>
          <w:lang w:val="sr-Cyrl-CS"/>
        </w:rPr>
        <w:lastRenderedPageBreak/>
        <w:t xml:space="preserve">Члан </w:t>
      </w:r>
      <w:r w:rsidR="000F3358">
        <w:rPr>
          <w:bCs/>
          <w:lang w:val="sr-Cyrl-CS"/>
        </w:rPr>
        <w:t>14</w:t>
      </w:r>
      <w:r w:rsidRPr="00B57517">
        <w:rPr>
          <w:bCs/>
          <w:lang w:val="sr-Cyrl-CS"/>
        </w:rPr>
        <w:t>.</w:t>
      </w:r>
    </w:p>
    <w:p w:rsidR="00016931" w:rsidRPr="00B57517" w:rsidRDefault="00016931" w:rsidP="00016931">
      <w:pPr>
        <w:tabs>
          <w:tab w:val="left" w:pos="720"/>
        </w:tabs>
        <w:jc w:val="both"/>
        <w:rPr>
          <w:lang w:val="sr-Cyrl-CS"/>
        </w:rPr>
      </w:pPr>
      <w:r w:rsidRPr="00B57517">
        <w:rPr>
          <w:bCs/>
          <w:lang w:val="sr-Cyrl-CS"/>
        </w:rPr>
        <w:tab/>
        <w:t xml:space="preserve">Уговорне стране су сагласне да ће све </w:t>
      </w:r>
      <w:r w:rsidRPr="00B57517">
        <w:rPr>
          <w:lang w:val="sr-Cyrl-CS"/>
        </w:rPr>
        <w:t xml:space="preserve">спорове, који настану у извршењу овог уговора, решавати споразумно, а уколико </w:t>
      </w:r>
      <w:r w:rsidRPr="00B57517">
        <w:rPr>
          <w:lang w:val="ru-RU"/>
        </w:rPr>
        <w:t>то не буде могуће, да ће за решавање спорова бити надлежан Привредни суд у Београду.</w:t>
      </w:r>
    </w:p>
    <w:p w:rsidR="00016931" w:rsidRPr="00B57517" w:rsidRDefault="00016931" w:rsidP="00016931">
      <w:pPr>
        <w:spacing w:before="120"/>
        <w:ind w:firstLine="720"/>
        <w:jc w:val="both"/>
        <w:rPr>
          <w:lang w:val="sr-Cyrl-CS"/>
        </w:rPr>
      </w:pPr>
      <w:r w:rsidRPr="00B57517">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016931" w:rsidRPr="00B57517" w:rsidRDefault="00016931" w:rsidP="00016931">
      <w:pPr>
        <w:spacing w:after="120"/>
        <w:jc w:val="center"/>
        <w:rPr>
          <w:bCs/>
          <w:lang w:val="sr-Cyrl-CS"/>
        </w:rPr>
      </w:pPr>
      <w:r w:rsidRPr="00B57517">
        <w:rPr>
          <w:bCs/>
          <w:lang w:val="sr-Cyrl-CS"/>
        </w:rPr>
        <w:t xml:space="preserve">Члан </w:t>
      </w:r>
      <w:r w:rsidR="000F3358">
        <w:rPr>
          <w:bCs/>
          <w:lang w:val="sr-Cyrl-CS"/>
        </w:rPr>
        <w:t>15</w:t>
      </w:r>
      <w:r w:rsidRPr="00B57517">
        <w:rPr>
          <w:bCs/>
          <w:lang w:val="sr-Cyrl-CS"/>
        </w:rPr>
        <w:t>.</w:t>
      </w:r>
    </w:p>
    <w:p w:rsidR="00016931" w:rsidRDefault="00016931" w:rsidP="00016931">
      <w:pPr>
        <w:jc w:val="both"/>
        <w:rPr>
          <w:lang w:val="sr-Cyrl-CS"/>
        </w:rPr>
      </w:pPr>
      <w:r w:rsidRPr="00B57517">
        <w:rPr>
          <w:lang w:val="sr-Cyrl-CS"/>
        </w:rPr>
        <w:tab/>
        <w:t xml:space="preserve">Овај уговор је сачињен у шест (6) истоветних примерака, од којих по три (3) примерка задржава свака уговорна страна. </w:t>
      </w:r>
    </w:p>
    <w:p w:rsidR="000F3358" w:rsidRDefault="000F3358" w:rsidP="00016931">
      <w:pPr>
        <w:jc w:val="both"/>
        <w:rPr>
          <w:lang w:val="sr-Cyrl-CS"/>
        </w:rPr>
      </w:pPr>
    </w:p>
    <w:p w:rsidR="000F3358" w:rsidRDefault="000F3358" w:rsidP="00016931">
      <w:pPr>
        <w:jc w:val="both"/>
        <w:rPr>
          <w:lang w:val="sr-Cyrl-CS"/>
        </w:rPr>
      </w:pPr>
    </w:p>
    <w:p w:rsidR="000F3358" w:rsidRPr="00B57517" w:rsidRDefault="000F3358" w:rsidP="00016931">
      <w:pPr>
        <w:jc w:val="both"/>
        <w:rPr>
          <w:lang w:val="ru-RU"/>
        </w:rPr>
      </w:pPr>
    </w:p>
    <w:p w:rsidR="00016931" w:rsidRPr="00B57517" w:rsidRDefault="00016931" w:rsidP="00016931">
      <w:pPr>
        <w:jc w:val="both"/>
        <w:rPr>
          <w:lang w:val="sr-Cyrl-CS"/>
        </w:rPr>
      </w:pPr>
    </w:p>
    <w:tbl>
      <w:tblPr>
        <w:tblW w:w="9653" w:type="dxa"/>
        <w:tblLook w:val="0600"/>
      </w:tblPr>
      <w:tblGrid>
        <w:gridCol w:w="4282"/>
        <w:gridCol w:w="1089"/>
        <w:gridCol w:w="4282"/>
      </w:tblGrid>
      <w:tr w:rsidR="003113D5" w:rsidRPr="00B57517" w:rsidTr="00A73B29">
        <w:trPr>
          <w:trHeight w:val="773"/>
        </w:trPr>
        <w:tc>
          <w:tcPr>
            <w:tcW w:w="4282" w:type="dxa"/>
          </w:tcPr>
          <w:p w:rsidR="003113D5" w:rsidRPr="00B57517" w:rsidRDefault="003113D5" w:rsidP="00A73B29">
            <w:pPr>
              <w:widowControl w:val="0"/>
              <w:autoSpaceDE w:val="0"/>
              <w:autoSpaceDN w:val="0"/>
              <w:adjustRightInd w:val="0"/>
              <w:spacing w:line="200" w:lineRule="exact"/>
              <w:rPr>
                <w:b/>
                <w:lang w:val="sr-Cyrl-CS"/>
              </w:rPr>
            </w:pPr>
          </w:p>
          <w:p w:rsidR="003113D5" w:rsidRPr="00B57517" w:rsidRDefault="003113D5" w:rsidP="00A73B29">
            <w:pPr>
              <w:widowControl w:val="0"/>
              <w:autoSpaceDE w:val="0"/>
              <w:autoSpaceDN w:val="0"/>
              <w:adjustRightInd w:val="0"/>
              <w:spacing w:line="200" w:lineRule="exact"/>
              <w:rPr>
                <w:b/>
                <w:lang w:val="sr-Cyrl-CS"/>
              </w:rPr>
            </w:pPr>
          </w:p>
          <w:p w:rsidR="003113D5" w:rsidRPr="00B57517" w:rsidRDefault="003113D5" w:rsidP="00A73B29">
            <w:pPr>
              <w:widowControl w:val="0"/>
              <w:autoSpaceDE w:val="0"/>
              <w:autoSpaceDN w:val="0"/>
              <w:adjustRightInd w:val="0"/>
              <w:spacing w:line="200" w:lineRule="exact"/>
              <w:rPr>
                <w:b/>
                <w:lang w:val="sr-Cyrl-CS"/>
              </w:rPr>
            </w:pPr>
            <w:r w:rsidRPr="00B57517">
              <w:rPr>
                <w:b/>
                <w:lang w:val="sr-Cyrl-CS"/>
              </w:rPr>
              <w:t xml:space="preserve">            За ИЗВРШИОЦА</w:t>
            </w:r>
          </w:p>
          <w:p w:rsidR="003113D5" w:rsidRPr="00B57517" w:rsidRDefault="003113D5" w:rsidP="00A73B29">
            <w:pPr>
              <w:widowControl w:val="0"/>
              <w:autoSpaceDE w:val="0"/>
              <w:autoSpaceDN w:val="0"/>
              <w:adjustRightInd w:val="0"/>
              <w:spacing w:line="200" w:lineRule="exact"/>
              <w:rPr>
                <w:b/>
              </w:rPr>
            </w:pPr>
          </w:p>
          <w:p w:rsidR="003113D5" w:rsidRPr="00B57517" w:rsidRDefault="003113D5" w:rsidP="00A73B29">
            <w:pPr>
              <w:widowControl w:val="0"/>
              <w:autoSpaceDE w:val="0"/>
              <w:autoSpaceDN w:val="0"/>
              <w:adjustRightInd w:val="0"/>
              <w:spacing w:line="200" w:lineRule="exact"/>
              <w:rPr>
                <w:b/>
              </w:rPr>
            </w:pPr>
          </w:p>
        </w:tc>
        <w:tc>
          <w:tcPr>
            <w:tcW w:w="1089" w:type="dxa"/>
          </w:tcPr>
          <w:p w:rsidR="003113D5" w:rsidRPr="00B57517" w:rsidRDefault="003113D5" w:rsidP="00A73B29">
            <w:pPr>
              <w:widowControl w:val="0"/>
              <w:autoSpaceDE w:val="0"/>
              <w:autoSpaceDN w:val="0"/>
              <w:adjustRightInd w:val="0"/>
              <w:spacing w:line="200" w:lineRule="exact"/>
              <w:rPr>
                <w:b/>
              </w:rPr>
            </w:pPr>
          </w:p>
        </w:tc>
        <w:tc>
          <w:tcPr>
            <w:tcW w:w="4282" w:type="dxa"/>
          </w:tcPr>
          <w:p w:rsidR="003113D5" w:rsidRPr="00B57517" w:rsidRDefault="003113D5" w:rsidP="00A73B29">
            <w:pPr>
              <w:widowControl w:val="0"/>
              <w:autoSpaceDE w:val="0"/>
              <w:autoSpaceDN w:val="0"/>
              <w:adjustRightInd w:val="0"/>
              <w:spacing w:line="200" w:lineRule="exact"/>
              <w:rPr>
                <w:b/>
                <w:lang w:val="sr-Cyrl-CS"/>
              </w:rPr>
            </w:pPr>
          </w:p>
          <w:p w:rsidR="003113D5" w:rsidRPr="00B57517" w:rsidRDefault="003113D5" w:rsidP="00A73B29">
            <w:pPr>
              <w:widowControl w:val="0"/>
              <w:autoSpaceDE w:val="0"/>
              <w:autoSpaceDN w:val="0"/>
              <w:adjustRightInd w:val="0"/>
              <w:spacing w:line="200" w:lineRule="exact"/>
              <w:rPr>
                <w:b/>
                <w:lang w:val="sr-Cyrl-CS"/>
              </w:rPr>
            </w:pPr>
          </w:p>
          <w:p w:rsidR="003113D5" w:rsidRPr="00B57517" w:rsidRDefault="003113D5" w:rsidP="00A73B29">
            <w:pPr>
              <w:widowControl w:val="0"/>
              <w:autoSpaceDE w:val="0"/>
              <w:autoSpaceDN w:val="0"/>
              <w:adjustRightInd w:val="0"/>
              <w:spacing w:line="200" w:lineRule="exact"/>
              <w:jc w:val="center"/>
              <w:rPr>
                <w:b/>
                <w:lang w:val="sr-Cyrl-CS"/>
              </w:rPr>
            </w:pPr>
            <w:r w:rsidRPr="00B57517">
              <w:rPr>
                <w:b/>
                <w:lang w:val="sr-Cyrl-CS"/>
              </w:rPr>
              <w:t>За НАРУЧИОЦА</w:t>
            </w:r>
          </w:p>
          <w:p w:rsidR="003113D5" w:rsidRPr="00B57517" w:rsidRDefault="003113D5" w:rsidP="00A73B29">
            <w:pPr>
              <w:widowControl w:val="0"/>
              <w:autoSpaceDE w:val="0"/>
              <w:autoSpaceDN w:val="0"/>
              <w:adjustRightInd w:val="0"/>
              <w:spacing w:line="200" w:lineRule="exact"/>
              <w:jc w:val="center"/>
              <w:rPr>
                <w:b/>
                <w:lang w:val="sr-Cyrl-CS"/>
              </w:rPr>
            </w:pPr>
          </w:p>
          <w:p w:rsidR="003113D5" w:rsidRPr="00B57517" w:rsidRDefault="003113D5" w:rsidP="00A73B29">
            <w:pPr>
              <w:widowControl w:val="0"/>
              <w:autoSpaceDE w:val="0"/>
              <w:autoSpaceDN w:val="0"/>
              <w:adjustRightInd w:val="0"/>
              <w:spacing w:line="200" w:lineRule="exact"/>
              <w:jc w:val="center"/>
              <w:rPr>
                <w:b/>
                <w:lang w:val="sr-Cyrl-CS"/>
              </w:rPr>
            </w:pPr>
          </w:p>
          <w:p w:rsidR="003113D5" w:rsidRPr="00B57517" w:rsidRDefault="003113D5" w:rsidP="00A73B29">
            <w:pPr>
              <w:widowControl w:val="0"/>
              <w:autoSpaceDE w:val="0"/>
              <w:autoSpaceDN w:val="0"/>
              <w:adjustRightInd w:val="0"/>
              <w:spacing w:line="200" w:lineRule="exact"/>
              <w:jc w:val="center"/>
              <w:rPr>
                <w:b/>
                <w:lang w:val="sr-Cyrl-CS"/>
              </w:rPr>
            </w:pPr>
          </w:p>
        </w:tc>
      </w:tr>
    </w:tbl>
    <w:p w:rsidR="003113D5" w:rsidRPr="00B57517" w:rsidRDefault="003113D5" w:rsidP="003113D5">
      <w:pPr>
        <w:widowControl w:val="0"/>
        <w:autoSpaceDE w:val="0"/>
        <w:autoSpaceDN w:val="0"/>
        <w:adjustRightInd w:val="0"/>
        <w:spacing w:line="200" w:lineRule="exact"/>
        <w:rPr>
          <w:b/>
          <w:i/>
          <w:w w:val="102"/>
          <w:lang w:val="sr-Cyrl-CS"/>
        </w:rPr>
      </w:pPr>
      <w:r w:rsidRPr="00B57517">
        <w:rPr>
          <w:rFonts w:eastAsia="TimesNewRoman"/>
          <w:b/>
          <w:i/>
        </w:rPr>
        <w:t xml:space="preserve">          ---</w:t>
      </w:r>
      <w:r w:rsidRPr="00B57517">
        <w:rPr>
          <w:b/>
          <w:bCs/>
          <w:i/>
          <w:lang w:val="sr-Cyrl-CS"/>
        </w:rPr>
        <w:t xml:space="preserve">-----------------------------------------------------                      </w:t>
      </w:r>
      <w:r w:rsidRPr="00B57517">
        <w:rPr>
          <w:b/>
          <w:i/>
          <w:w w:val="102"/>
          <w:lang w:val="sr-Cyrl-CS"/>
        </w:rPr>
        <w:t>др Владица Тинтор</w:t>
      </w:r>
    </w:p>
    <w:p w:rsidR="003113D5" w:rsidRPr="00B57517" w:rsidRDefault="003113D5" w:rsidP="003113D5">
      <w:pPr>
        <w:widowControl w:val="0"/>
        <w:autoSpaceDE w:val="0"/>
        <w:autoSpaceDN w:val="0"/>
        <w:adjustRightInd w:val="0"/>
        <w:spacing w:line="200" w:lineRule="exact"/>
        <w:rPr>
          <w:i/>
          <w:w w:val="102"/>
          <w:lang w:val="sr-Cyrl-CS"/>
        </w:rPr>
      </w:pPr>
      <w:r w:rsidRPr="00B57517">
        <w:rPr>
          <w:bCs/>
          <w:i/>
          <w:lang w:val="sr-Cyrl-CS"/>
        </w:rPr>
        <w:t xml:space="preserve">         </w:t>
      </w:r>
      <w:r w:rsidR="00BB0F95">
        <w:rPr>
          <w:bCs/>
          <w:i/>
          <w:lang w:val="sr-Cyrl-CS"/>
        </w:rPr>
        <w:t xml:space="preserve"> </w:t>
      </w:r>
      <w:r w:rsidRPr="00B57517">
        <w:rPr>
          <w:bCs/>
          <w:i/>
          <w:lang w:val="sr-Cyrl-CS"/>
        </w:rPr>
        <w:t xml:space="preserve">(Име и презиме </w:t>
      </w:r>
      <w:r w:rsidRPr="00B57517">
        <w:rPr>
          <w:i/>
          <w:w w:val="102"/>
          <w:lang w:val="sr-Cyrl-CS"/>
        </w:rPr>
        <w:t xml:space="preserve">овлашћеног лица понуђача) </w:t>
      </w:r>
    </w:p>
    <w:p w:rsidR="003113D5" w:rsidRPr="00B57517" w:rsidRDefault="003113D5" w:rsidP="003113D5">
      <w:pPr>
        <w:widowControl w:val="0"/>
        <w:autoSpaceDE w:val="0"/>
        <w:autoSpaceDN w:val="0"/>
        <w:adjustRightInd w:val="0"/>
        <w:spacing w:line="200" w:lineRule="exact"/>
        <w:jc w:val="center"/>
        <w:rPr>
          <w:b/>
          <w:i/>
          <w:w w:val="102"/>
          <w:lang w:val="sr-Cyrl-CS"/>
        </w:rPr>
      </w:pPr>
    </w:p>
    <w:p w:rsidR="003113D5" w:rsidRPr="00B57517" w:rsidRDefault="003113D5" w:rsidP="003113D5">
      <w:pPr>
        <w:widowControl w:val="0"/>
        <w:autoSpaceDE w:val="0"/>
        <w:autoSpaceDN w:val="0"/>
        <w:adjustRightInd w:val="0"/>
        <w:spacing w:line="200" w:lineRule="exact"/>
        <w:jc w:val="center"/>
        <w:rPr>
          <w:b/>
          <w:i/>
          <w:w w:val="102"/>
          <w:lang w:val="sr-Cyrl-CS"/>
        </w:rPr>
      </w:pPr>
    </w:p>
    <w:p w:rsidR="003113D5" w:rsidRPr="00B57517" w:rsidRDefault="003113D5" w:rsidP="003113D5">
      <w:pPr>
        <w:autoSpaceDE w:val="0"/>
        <w:autoSpaceDN w:val="0"/>
        <w:adjustRightInd w:val="0"/>
        <w:rPr>
          <w:rFonts w:eastAsia="TimesNewRoman,Bold"/>
          <w:bCs/>
          <w:lang w:val="sr-Cyrl-CS"/>
        </w:rPr>
      </w:pPr>
      <w:r w:rsidRPr="00B57517">
        <w:rPr>
          <w:rFonts w:eastAsia="TimesNewRoman,Bold"/>
          <w:bCs/>
          <w:lang w:val="sr-Cyrl-CS"/>
        </w:rPr>
        <w:t xml:space="preserve">         ---------------------------------------------------------</w:t>
      </w:r>
    </w:p>
    <w:p w:rsidR="003113D5" w:rsidRPr="00B57517" w:rsidRDefault="00BB0F95" w:rsidP="003113D5">
      <w:pPr>
        <w:widowControl w:val="0"/>
        <w:autoSpaceDE w:val="0"/>
        <w:autoSpaceDN w:val="0"/>
        <w:adjustRightInd w:val="0"/>
        <w:spacing w:line="200" w:lineRule="exact"/>
        <w:rPr>
          <w:i/>
          <w:w w:val="102"/>
          <w:lang w:val="sr-Cyrl-CS"/>
        </w:rPr>
      </w:pPr>
      <w:r>
        <w:rPr>
          <w:bCs/>
          <w:i/>
          <w:lang w:val="sr-Cyrl-CS"/>
        </w:rPr>
        <w:t xml:space="preserve">            </w:t>
      </w:r>
      <w:r w:rsidR="003113D5" w:rsidRPr="00B57517">
        <w:rPr>
          <w:bCs/>
          <w:i/>
          <w:lang w:val="sr-Cyrl-CS"/>
        </w:rPr>
        <w:t xml:space="preserve"> (Потпис </w:t>
      </w:r>
      <w:r>
        <w:rPr>
          <w:i/>
          <w:w w:val="102"/>
          <w:lang w:val="sr-Cyrl-CS"/>
        </w:rPr>
        <w:t>овлашћеног лица понуђача)</w:t>
      </w:r>
      <w:r w:rsidR="003113D5" w:rsidRPr="00B57517">
        <w:rPr>
          <w:i/>
          <w:w w:val="102"/>
          <w:lang w:val="sr-Cyrl-CS"/>
        </w:rPr>
        <w:t xml:space="preserve"> </w:t>
      </w:r>
    </w:p>
    <w:p w:rsidR="003113D5" w:rsidRPr="00B57517" w:rsidRDefault="003113D5" w:rsidP="003113D5">
      <w:pPr>
        <w:widowControl w:val="0"/>
        <w:autoSpaceDE w:val="0"/>
        <w:autoSpaceDN w:val="0"/>
        <w:adjustRightInd w:val="0"/>
        <w:spacing w:line="200" w:lineRule="exact"/>
        <w:rPr>
          <w:i/>
          <w:w w:val="102"/>
          <w:lang w:val="sr-Cyrl-CS"/>
        </w:rPr>
      </w:pPr>
    </w:p>
    <w:p w:rsidR="00016931" w:rsidRPr="003A43E5" w:rsidRDefault="00016931" w:rsidP="00016931">
      <w:pPr>
        <w:jc w:val="both"/>
        <w:rPr>
          <w:color w:val="0000FF"/>
          <w:lang w:val="sr-Cyrl-CS"/>
        </w:rPr>
      </w:pPr>
    </w:p>
    <w:p w:rsidR="0000414D" w:rsidRDefault="0000414D" w:rsidP="00301B3E">
      <w:pPr>
        <w:jc w:val="both"/>
        <w:rPr>
          <w:bCs/>
          <w:sz w:val="20"/>
          <w:szCs w:val="20"/>
        </w:rPr>
      </w:pPr>
    </w:p>
    <w:p w:rsidR="0000414D" w:rsidRDefault="0000414D"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BB0F95" w:rsidRDefault="00BB0F95" w:rsidP="00301B3E">
      <w:pPr>
        <w:jc w:val="both"/>
        <w:rPr>
          <w:bCs/>
          <w:sz w:val="20"/>
          <w:szCs w:val="20"/>
        </w:rPr>
      </w:pPr>
    </w:p>
    <w:p w:rsidR="00A05184" w:rsidRDefault="00A05184" w:rsidP="00301B3E">
      <w:pPr>
        <w:jc w:val="both"/>
        <w:rPr>
          <w:bCs/>
          <w:sz w:val="20"/>
          <w:szCs w:val="20"/>
        </w:rPr>
      </w:pPr>
    </w:p>
    <w:p w:rsidR="00A05184" w:rsidRDefault="00A05184" w:rsidP="00301B3E">
      <w:pPr>
        <w:jc w:val="both"/>
        <w:rPr>
          <w:bCs/>
          <w:sz w:val="20"/>
          <w:szCs w:val="20"/>
        </w:rPr>
      </w:pPr>
    </w:p>
    <w:p w:rsidR="00A05184" w:rsidRDefault="00A05184" w:rsidP="00301B3E">
      <w:pPr>
        <w:jc w:val="both"/>
        <w:rPr>
          <w:bCs/>
          <w:sz w:val="20"/>
          <w:szCs w:val="20"/>
        </w:rPr>
      </w:pPr>
    </w:p>
    <w:p w:rsidR="00A05184" w:rsidRDefault="00A05184" w:rsidP="00301B3E">
      <w:pPr>
        <w:jc w:val="both"/>
        <w:rPr>
          <w:bCs/>
          <w:sz w:val="20"/>
          <w:szCs w:val="20"/>
        </w:rPr>
      </w:pPr>
    </w:p>
    <w:p w:rsidR="00A05184" w:rsidRDefault="00A05184" w:rsidP="00301B3E">
      <w:pPr>
        <w:jc w:val="both"/>
        <w:rPr>
          <w:bCs/>
          <w:sz w:val="20"/>
          <w:szCs w:val="20"/>
        </w:rPr>
      </w:pPr>
    </w:p>
    <w:p w:rsidR="00A05184" w:rsidRPr="00A05184" w:rsidRDefault="00A05184" w:rsidP="00301B3E">
      <w:pPr>
        <w:jc w:val="both"/>
        <w:rPr>
          <w:bCs/>
          <w:sz w:val="20"/>
          <w:szCs w:val="20"/>
        </w:rPr>
      </w:pPr>
    </w:p>
    <w:p w:rsidR="00BB0F95" w:rsidRPr="00BB0F95" w:rsidRDefault="00BB0F95" w:rsidP="00301B3E">
      <w:pPr>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E03BA6" w:rsidTr="00B00217">
        <w:tc>
          <w:tcPr>
            <w:tcW w:w="9576" w:type="dxa"/>
            <w:tcBorders>
              <w:top w:val="nil"/>
              <w:left w:val="nil"/>
              <w:bottom w:val="nil"/>
              <w:right w:val="nil"/>
            </w:tcBorders>
            <w:shd w:val="clear" w:color="auto" w:fill="FDE9D9" w:themeFill="accent6" w:themeFillTint="33"/>
          </w:tcPr>
          <w:p w:rsidR="0032039C" w:rsidRPr="00E03BA6" w:rsidRDefault="0032039C" w:rsidP="00B00217">
            <w:pPr>
              <w:spacing w:before="120" w:after="120"/>
              <w:jc w:val="center"/>
              <w:rPr>
                <w:b/>
                <w:sz w:val="28"/>
                <w:szCs w:val="28"/>
                <w:lang w:val="sr-Cyrl-CS"/>
              </w:rPr>
            </w:pPr>
            <w:r w:rsidRPr="00E03BA6">
              <w:rPr>
                <w:bCs/>
                <w:sz w:val="20"/>
                <w:szCs w:val="20"/>
                <w:lang w:val="sr-Cyrl-CS"/>
              </w:rPr>
              <w:lastRenderedPageBreak/>
              <w:br w:type="page"/>
            </w:r>
            <w:r w:rsidRPr="00E03BA6">
              <w:rPr>
                <w:b/>
                <w:sz w:val="28"/>
                <w:szCs w:val="28"/>
                <w:lang w:val="sr-Cyrl-CS"/>
              </w:rPr>
              <w:tab/>
              <w:t xml:space="preserve">ОДЕЉАК IX </w:t>
            </w:r>
          </w:p>
        </w:tc>
      </w:tr>
    </w:tbl>
    <w:p w:rsidR="0032039C" w:rsidRPr="00E03BA6" w:rsidRDefault="0032039C" w:rsidP="0032039C">
      <w:pPr>
        <w:ind w:firstLine="720"/>
        <w:jc w:val="both"/>
        <w:rPr>
          <w:bCs/>
          <w:lang w:val="sr-Cyrl-CS"/>
        </w:rPr>
      </w:pPr>
    </w:p>
    <w:p w:rsidR="00D51DCF" w:rsidRPr="00BB0F95" w:rsidRDefault="00D51DCF" w:rsidP="00D51DCF">
      <w:pPr>
        <w:ind w:firstLine="720"/>
        <w:jc w:val="both"/>
        <w:rPr>
          <w:b/>
          <w:sz w:val="28"/>
          <w:szCs w:val="28"/>
          <w:lang w:val="sr-Cyrl-CS"/>
        </w:rPr>
      </w:pPr>
      <w:r w:rsidRPr="00BB0F95">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BB0F95">
        <w:rPr>
          <w:lang w:val="sr-Cyrl-CS"/>
        </w:rPr>
        <w:t>аручилац је припремио образац:</w:t>
      </w:r>
    </w:p>
    <w:p w:rsidR="00D51DCF" w:rsidRPr="00BB0F95" w:rsidRDefault="00D51DCF" w:rsidP="00D51DCF">
      <w:pPr>
        <w:ind w:right="120"/>
        <w:jc w:val="both"/>
        <w:rPr>
          <w:lang w:val="sr-Cyrl-CS"/>
        </w:rPr>
      </w:pPr>
    </w:p>
    <w:p w:rsidR="00D51DCF" w:rsidRPr="00BB0F95" w:rsidRDefault="00D51DCF" w:rsidP="00D51DCF">
      <w:pPr>
        <w:pStyle w:val="ListParagraph"/>
        <w:spacing w:after="0"/>
        <w:ind w:left="0" w:right="120"/>
        <w:jc w:val="center"/>
        <w:rPr>
          <w:rFonts w:ascii="Times New Roman" w:hAnsi="Times New Roman"/>
          <w:b/>
          <w:sz w:val="28"/>
          <w:szCs w:val="28"/>
          <w:lang w:val="sr-Cyrl-CS"/>
        </w:rPr>
      </w:pPr>
      <w:r w:rsidRPr="00BB0F95">
        <w:rPr>
          <w:rFonts w:ascii="Times New Roman" w:hAnsi="Times New Roman"/>
          <w:b/>
          <w:sz w:val="28"/>
          <w:szCs w:val="28"/>
          <w:lang w:val="sr-Cyrl-CS"/>
        </w:rPr>
        <w:t xml:space="preserve">ОБРАЗАЦ ТРОШКОВА ПРИПРЕМЕ ПОНУДЕ  </w:t>
      </w:r>
    </w:p>
    <w:p w:rsidR="00D51DCF" w:rsidRPr="00BB0F95" w:rsidRDefault="00D51DCF" w:rsidP="00D51DCF">
      <w:pPr>
        <w:pStyle w:val="ListParagraph"/>
        <w:spacing w:after="0"/>
        <w:ind w:left="0" w:right="120"/>
        <w:jc w:val="center"/>
        <w:rPr>
          <w:rFonts w:ascii="Times New Roman" w:hAnsi="Times New Roman"/>
          <w:i/>
          <w:sz w:val="24"/>
          <w:szCs w:val="28"/>
          <w:lang w:val="sr-Cyrl-CS"/>
        </w:rPr>
      </w:pPr>
      <w:r w:rsidRPr="00BB0F95">
        <w:rPr>
          <w:rFonts w:ascii="Times New Roman" w:hAnsi="Times New Roman"/>
          <w:i/>
          <w:sz w:val="24"/>
          <w:szCs w:val="28"/>
          <w:lang w:val="sr-Cyrl-CS"/>
        </w:rPr>
        <w:t xml:space="preserve">(Овај образац није обавезан) </w:t>
      </w:r>
    </w:p>
    <w:p w:rsidR="00D51DCF" w:rsidRPr="00BB0F95" w:rsidRDefault="00D51DCF" w:rsidP="00D51DCF">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D51DCF" w:rsidRPr="00BB0F95" w:rsidTr="00C42709">
        <w:trPr>
          <w:cantSplit/>
          <w:trHeight w:val="683"/>
        </w:trPr>
        <w:tc>
          <w:tcPr>
            <w:tcW w:w="6237" w:type="dxa"/>
            <w:tcBorders>
              <w:bottom w:val="double" w:sz="4" w:space="0" w:color="auto"/>
            </w:tcBorders>
            <w:shd w:val="clear" w:color="auto" w:fill="F2F2F2" w:themeFill="background1" w:themeFillShade="F2"/>
          </w:tcPr>
          <w:p w:rsidR="00D51DCF" w:rsidRPr="00BB0F95" w:rsidRDefault="00D51DCF" w:rsidP="00C42709">
            <w:pPr>
              <w:autoSpaceDE w:val="0"/>
              <w:autoSpaceDN w:val="0"/>
              <w:adjustRightInd w:val="0"/>
              <w:spacing w:before="120" w:after="120"/>
              <w:jc w:val="center"/>
              <w:rPr>
                <w:rFonts w:eastAsiaTheme="minorHAnsi"/>
              </w:rPr>
            </w:pPr>
            <w:r w:rsidRPr="00BB0F95">
              <w:rPr>
                <w:rFonts w:eastAsiaTheme="minorHAnsi"/>
              </w:rPr>
              <w:t>Трошкови</w:t>
            </w:r>
          </w:p>
        </w:tc>
        <w:tc>
          <w:tcPr>
            <w:tcW w:w="3261" w:type="dxa"/>
            <w:tcBorders>
              <w:bottom w:val="double" w:sz="4" w:space="0" w:color="auto"/>
            </w:tcBorders>
            <w:shd w:val="clear" w:color="auto" w:fill="F2F2F2" w:themeFill="background1" w:themeFillShade="F2"/>
          </w:tcPr>
          <w:p w:rsidR="00D51DCF" w:rsidRPr="00BB0F95" w:rsidRDefault="00D51DCF" w:rsidP="00C42709">
            <w:pPr>
              <w:autoSpaceDE w:val="0"/>
              <w:autoSpaceDN w:val="0"/>
              <w:adjustRightInd w:val="0"/>
              <w:spacing w:before="120" w:after="120"/>
              <w:jc w:val="center"/>
              <w:rPr>
                <w:rFonts w:eastAsiaTheme="minorHAnsi"/>
              </w:rPr>
            </w:pPr>
            <w:r w:rsidRPr="00BB0F95">
              <w:rPr>
                <w:lang w:val="sr-Cyrl-CS"/>
              </w:rPr>
              <w:t>( РСД / EUR )</w:t>
            </w:r>
          </w:p>
        </w:tc>
      </w:tr>
      <w:tr w:rsidR="00D51DCF" w:rsidRPr="00BB0F95" w:rsidTr="00C42709">
        <w:trPr>
          <w:cantSplit/>
          <w:trHeight w:val="113"/>
        </w:trPr>
        <w:tc>
          <w:tcPr>
            <w:tcW w:w="6237" w:type="dxa"/>
            <w:tcBorders>
              <w:top w:val="double" w:sz="4" w:space="0" w:color="auto"/>
            </w:tcBorders>
            <w:shd w:val="clear" w:color="auto" w:fill="auto"/>
          </w:tcPr>
          <w:p w:rsidR="00D51DCF" w:rsidRPr="00BB0F95" w:rsidRDefault="00D51DCF" w:rsidP="00C42709">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D51DCF" w:rsidRPr="00BB0F95" w:rsidRDefault="00D51DCF" w:rsidP="00C42709">
            <w:pPr>
              <w:autoSpaceDE w:val="0"/>
              <w:autoSpaceDN w:val="0"/>
              <w:adjustRightInd w:val="0"/>
              <w:spacing w:before="60" w:after="60"/>
              <w:jc w:val="center"/>
              <w:rPr>
                <w:rFonts w:eastAsiaTheme="minorHAnsi"/>
                <w:b/>
                <w:sz w:val="20"/>
                <w:szCs w:val="20"/>
              </w:rPr>
            </w:pPr>
          </w:p>
        </w:tc>
      </w:tr>
      <w:tr w:rsidR="00D51DCF" w:rsidRPr="00BB0F95" w:rsidTr="00C42709">
        <w:trPr>
          <w:cantSplit/>
          <w:trHeight w:val="113"/>
        </w:trPr>
        <w:tc>
          <w:tcPr>
            <w:tcW w:w="6237" w:type="dxa"/>
            <w:shd w:val="clear" w:color="auto" w:fill="auto"/>
          </w:tcPr>
          <w:p w:rsidR="00D51DCF" w:rsidRPr="00BB0F95" w:rsidRDefault="00D51DCF" w:rsidP="00C42709">
            <w:pPr>
              <w:autoSpaceDE w:val="0"/>
              <w:autoSpaceDN w:val="0"/>
              <w:adjustRightInd w:val="0"/>
              <w:spacing w:before="120" w:after="120"/>
              <w:jc w:val="both"/>
              <w:rPr>
                <w:rFonts w:eastAsiaTheme="minorHAnsi"/>
                <w:sz w:val="20"/>
                <w:szCs w:val="20"/>
              </w:rPr>
            </w:pPr>
          </w:p>
        </w:tc>
        <w:tc>
          <w:tcPr>
            <w:tcW w:w="3261" w:type="dxa"/>
          </w:tcPr>
          <w:p w:rsidR="00D51DCF" w:rsidRPr="00BB0F95" w:rsidRDefault="00D51DCF" w:rsidP="00C42709">
            <w:pPr>
              <w:autoSpaceDE w:val="0"/>
              <w:autoSpaceDN w:val="0"/>
              <w:adjustRightInd w:val="0"/>
              <w:spacing w:before="60" w:after="60"/>
              <w:jc w:val="center"/>
              <w:rPr>
                <w:rFonts w:eastAsiaTheme="minorHAnsi"/>
                <w:b/>
                <w:sz w:val="20"/>
                <w:szCs w:val="20"/>
              </w:rPr>
            </w:pPr>
          </w:p>
        </w:tc>
      </w:tr>
      <w:tr w:rsidR="00D51DCF" w:rsidRPr="00BB0F95" w:rsidTr="00C42709">
        <w:trPr>
          <w:cantSplit/>
          <w:trHeight w:val="113"/>
        </w:trPr>
        <w:tc>
          <w:tcPr>
            <w:tcW w:w="6237" w:type="dxa"/>
            <w:shd w:val="clear" w:color="auto" w:fill="auto"/>
          </w:tcPr>
          <w:p w:rsidR="00D51DCF" w:rsidRPr="00BB0F95" w:rsidRDefault="00D51DCF" w:rsidP="00C42709">
            <w:pPr>
              <w:autoSpaceDE w:val="0"/>
              <w:autoSpaceDN w:val="0"/>
              <w:adjustRightInd w:val="0"/>
              <w:spacing w:before="120" w:after="120"/>
              <w:jc w:val="both"/>
              <w:rPr>
                <w:rFonts w:eastAsiaTheme="minorHAnsi"/>
                <w:sz w:val="20"/>
                <w:szCs w:val="20"/>
              </w:rPr>
            </w:pPr>
          </w:p>
        </w:tc>
        <w:tc>
          <w:tcPr>
            <w:tcW w:w="3261" w:type="dxa"/>
          </w:tcPr>
          <w:p w:rsidR="00D51DCF" w:rsidRPr="00BB0F95" w:rsidRDefault="00D51DCF" w:rsidP="00C42709">
            <w:pPr>
              <w:autoSpaceDE w:val="0"/>
              <w:autoSpaceDN w:val="0"/>
              <w:adjustRightInd w:val="0"/>
              <w:spacing w:before="60" w:after="60"/>
              <w:jc w:val="center"/>
              <w:rPr>
                <w:rFonts w:eastAsiaTheme="minorHAnsi"/>
                <w:b/>
                <w:sz w:val="20"/>
                <w:szCs w:val="20"/>
              </w:rPr>
            </w:pPr>
          </w:p>
        </w:tc>
      </w:tr>
      <w:tr w:rsidR="00D51DCF" w:rsidRPr="00BB0F95" w:rsidTr="00C42709">
        <w:trPr>
          <w:cantSplit/>
          <w:trHeight w:val="113"/>
        </w:trPr>
        <w:tc>
          <w:tcPr>
            <w:tcW w:w="6237" w:type="dxa"/>
            <w:tcBorders>
              <w:bottom w:val="single" w:sz="4" w:space="0" w:color="auto"/>
            </w:tcBorders>
            <w:shd w:val="clear" w:color="auto" w:fill="auto"/>
          </w:tcPr>
          <w:p w:rsidR="00D51DCF" w:rsidRPr="00BB0F95" w:rsidRDefault="00D51DCF" w:rsidP="00C42709">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D51DCF" w:rsidRPr="00BB0F95" w:rsidRDefault="00D51DCF" w:rsidP="00C42709">
            <w:pPr>
              <w:autoSpaceDE w:val="0"/>
              <w:autoSpaceDN w:val="0"/>
              <w:adjustRightInd w:val="0"/>
              <w:spacing w:before="60" w:after="60"/>
              <w:jc w:val="center"/>
              <w:rPr>
                <w:rFonts w:eastAsiaTheme="minorHAnsi"/>
                <w:b/>
                <w:sz w:val="20"/>
                <w:szCs w:val="20"/>
              </w:rPr>
            </w:pPr>
          </w:p>
        </w:tc>
      </w:tr>
      <w:tr w:rsidR="00D51DCF" w:rsidRPr="00BB0F95" w:rsidTr="00C42709">
        <w:trPr>
          <w:cantSplit/>
          <w:trHeight w:val="113"/>
        </w:trPr>
        <w:tc>
          <w:tcPr>
            <w:tcW w:w="6237" w:type="dxa"/>
            <w:tcBorders>
              <w:bottom w:val="double" w:sz="4" w:space="0" w:color="auto"/>
            </w:tcBorders>
            <w:shd w:val="clear" w:color="auto" w:fill="auto"/>
          </w:tcPr>
          <w:p w:rsidR="00D51DCF" w:rsidRPr="00BB0F95" w:rsidRDefault="00D51DCF" w:rsidP="00C42709">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D51DCF" w:rsidRPr="00BB0F95" w:rsidRDefault="00D51DCF" w:rsidP="00C42709">
            <w:pPr>
              <w:autoSpaceDE w:val="0"/>
              <w:autoSpaceDN w:val="0"/>
              <w:adjustRightInd w:val="0"/>
              <w:spacing w:before="60" w:after="60"/>
              <w:jc w:val="center"/>
              <w:rPr>
                <w:rFonts w:eastAsiaTheme="minorHAnsi"/>
                <w:b/>
                <w:sz w:val="20"/>
                <w:szCs w:val="20"/>
              </w:rPr>
            </w:pPr>
          </w:p>
        </w:tc>
      </w:tr>
      <w:tr w:rsidR="00D51DCF" w:rsidRPr="00BB0F95" w:rsidTr="00C42709">
        <w:trPr>
          <w:cantSplit/>
          <w:trHeight w:val="113"/>
        </w:trPr>
        <w:tc>
          <w:tcPr>
            <w:tcW w:w="6237" w:type="dxa"/>
            <w:tcBorders>
              <w:top w:val="double" w:sz="4" w:space="0" w:color="auto"/>
            </w:tcBorders>
            <w:shd w:val="clear" w:color="auto" w:fill="auto"/>
          </w:tcPr>
          <w:p w:rsidR="00D51DCF" w:rsidRPr="00BB0F95" w:rsidRDefault="00D51DCF" w:rsidP="00C42709">
            <w:pPr>
              <w:autoSpaceDE w:val="0"/>
              <w:autoSpaceDN w:val="0"/>
              <w:adjustRightInd w:val="0"/>
              <w:spacing w:before="120" w:after="120"/>
              <w:jc w:val="both"/>
              <w:rPr>
                <w:rFonts w:eastAsiaTheme="minorHAnsi"/>
                <w:szCs w:val="20"/>
              </w:rPr>
            </w:pPr>
            <w:r w:rsidRPr="00BB0F95">
              <w:rPr>
                <w:rFonts w:eastAsiaTheme="minorHAnsi"/>
                <w:szCs w:val="20"/>
              </w:rPr>
              <w:t>УКУПНО без ПДВ</w:t>
            </w:r>
          </w:p>
        </w:tc>
        <w:tc>
          <w:tcPr>
            <w:tcW w:w="3261" w:type="dxa"/>
            <w:tcBorders>
              <w:top w:val="double" w:sz="4" w:space="0" w:color="auto"/>
            </w:tcBorders>
          </w:tcPr>
          <w:p w:rsidR="00D51DCF" w:rsidRPr="00BB0F95" w:rsidRDefault="00D51DCF" w:rsidP="00C42709">
            <w:pPr>
              <w:autoSpaceDE w:val="0"/>
              <w:autoSpaceDN w:val="0"/>
              <w:adjustRightInd w:val="0"/>
              <w:spacing w:before="60" w:after="60"/>
              <w:jc w:val="center"/>
              <w:rPr>
                <w:rFonts w:eastAsiaTheme="minorHAnsi"/>
                <w:b/>
                <w:szCs w:val="20"/>
              </w:rPr>
            </w:pPr>
          </w:p>
        </w:tc>
      </w:tr>
      <w:tr w:rsidR="00D51DCF" w:rsidRPr="00BB0F95" w:rsidTr="00C42709">
        <w:trPr>
          <w:cantSplit/>
          <w:trHeight w:val="113"/>
        </w:trPr>
        <w:tc>
          <w:tcPr>
            <w:tcW w:w="6237" w:type="dxa"/>
            <w:shd w:val="clear" w:color="auto" w:fill="auto"/>
          </w:tcPr>
          <w:p w:rsidR="00D51DCF" w:rsidRPr="00BB0F95" w:rsidRDefault="00D51DCF" w:rsidP="00C42709">
            <w:pPr>
              <w:autoSpaceDE w:val="0"/>
              <w:autoSpaceDN w:val="0"/>
              <w:adjustRightInd w:val="0"/>
              <w:spacing w:before="120" w:after="120"/>
              <w:jc w:val="both"/>
              <w:rPr>
                <w:rFonts w:eastAsiaTheme="minorHAnsi"/>
                <w:szCs w:val="20"/>
              </w:rPr>
            </w:pPr>
            <w:r w:rsidRPr="00BB0F95">
              <w:rPr>
                <w:rFonts w:eastAsiaTheme="minorHAnsi"/>
                <w:szCs w:val="20"/>
              </w:rPr>
              <w:t>Укупно ПДВ</w:t>
            </w:r>
          </w:p>
        </w:tc>
        <w:tc>
          <w:tcPr>
            <w:tcW w:w="3261" w:type="dxa"/>
          </w:tcPr>
          <w:p w:rsidR="00D51DCF" w:rsidRPr="00BB0F95" w:rsidRDefault="00D51DCF" w:rsidP="00C42709">
            <w:pPr>
              <w:autoSpaceDE w:val="0"/>
              <w:autoSpaceDN w:val="0"/>
              <w:adjustRightInd w:val="0"/>
              <w:spacing w:before="60" w:after="60"/>
              <w:jc w:val="center"/>
              <w:rPr>
                <w:rFonts w:eastAsiaTheme="minorHAnsi"/>
                <w:b/>
                <w:szCs w:val="20"/>
              </w:rPr>
            </w:pPr>
          </w:p>
        </w:tc>
      </w:tr>
      <w:tr w:rsidR="00D51DCF" w:rsidRPr="00BB0F95" w:rsidTr="00C42709">
        <w:trPr>
          <w:cantSplit/>
          <w:trHeight w:val="113"/>
        </w:trPr>
        <w:tc>
          <w:tcPr>
            <w:tcW w:w="6237" w:type="dxa"/>
            <w:shd w:val="clear" w:color="auto" w:fill="auto"/>
          </w:tcPr>
          <w:p w:rsidR="00D51DCF" w:rsidRPr="00BB0F95" w:rsidRDefault="00D51DCF" w:rsidP="00C42709">
            <w:pPr>
              <w:autoSpaceDE w:val="0"/>
              <w:autoSpaceDN w:val="0"/>
              <w:adjustRightInd w:val="0"/>
              <w:spacing w:before="120" w:after="120"/>
              <w:jc w:val="both"/>
              <w:rPr>
                <w:rFonts w:eastAsiaTheme="minorHAnsi"/>
                <w:szCs w:val="20"/>
              </w:rPr>
            </w:pPr>
            <w:r w:rsidRPr="00BB0F95">
              <w:rPr>
                <w:rFonts w:eastAsiaTheme="minorHAnsi"/>
                <w:szCs w:val="20"/>
              </w:rPr>
              <w:t>Укупно са ПДВ</w:t>
            </w:r>
          </w:p>
        </w:tc>
        <w:tc>
          <w:tcPr>
            <w:tcW w:w="3261" w:type="dxa"/>
          </w:tcPr>
          <w:p w:rsidR="00D51DCF" w:rsidRPr="00BB0F95" w:rsidRDefault="00D51DCF" w:rsidP="00C42709">
            <w:pPr>
              <w:autoSpaceDE w:val="0"/>
              <w:autoSpaceDN w:val="0"/>
              <w:adjustRightInd w:val="0"/>
              <w:spacing w:before="60" w:after="60"/>
              <w:jc w:val="center"/>
              <w:rPr>
                <w:rFonts w:eastAsiaTheme="minorHAnsi"/>
                <w:b/>
                <w:szCs w:val="20"/>
              </w:rPr>
            </w:pPr>
          </w:p>
        </w:tc>
      </w:tr>
    </w:tbl>
    <w:p w:rsidR="00D51DCF" w:rsidRPr="00BB0F95" w:rsidRDefault="00D51DCF" w:rsidP="00D51DCF">
      <w:pPr>
        <w:ind w:right="120"/>
        <w:jc w:val="both"/>
        <w:rPr>
          <w:lang w:val="sr-Cyrl-CS"/>
        </w:rPr>
      </w:pPr>
    </w:p>
    <w:p w:rsidR="00D51DCF" w:rsidRPr="00BB0F95" w:rsidRDefault="00D51DCF" w:rsidP="00D51DCF">
      <w:pPr>
        <w:ind w:right="120"/>
        <w:jc w:val="both"/>
        <w:rPr>
          <w:lang w:val="sr-Cyrl-CS"/>
        </w:rPr>
      </w:pPr>
    </w:p>
    <w:p w:rsidR="00D51DCF" w:rsidRPr="00BB0F95" w:rsidRDefault="00D51DCF" w:rsidP="00D51DCF">
      <w:pPr>
        <w:tabs>
          <w:tab w:val="left" w:pos="7350"/>
        </w:tabs>
        <w:ind w:right="-835"/>
        <w:rPr>
          <w:bCs/>
          <w:i/>
          <w:lang w:val="sr-Cyrl-CS"/>
        </w:rPr>
      </w:pPr>
      <w:r w:rsidRPr="00BB0F95">
        <w:rPr>
          <w:bCs/>
          <w:i/>
          <w:lang w:val="sr-Cyrl-CS"/>
        </w:rPr>
        <w:t>____________________________</w:t>
      </w:r>
    </w:p>
    <w:p w:rsidR="00D51DCF" w:rsidRPr="00BB0F95" w:rsidRDefault="00D51DCF" w:rsidP="00D51DCF">
      <w:pPr>
        <w:tabs>
          <w:tab w:val="left" w:pos="7350"/>
        </w:tabs>
        <w:ind w:right="-835"/>
        <w:rPr>
          <w:b/>
          <w:iCs/>
          <w:lang w:val="sr-Cyrl-CS"/>
        </w:rPr>
      </w:pPr>
      <w:r w:rsidRPr="00BB0F95">
        <w:rPr>
          <w:bCs/>
          <w:i/>
          <w:lang w:val="sr-Cyrl-CS"/>
        </w:rPr>
        <w:t xml:space="preserve">            (Место и датум)</w:t>
      </w:r>
    </w:p>
    <w:p w:rsidR="00D51DCF" w:rsidRPr="00BB0F95" w:rsidRDefault="00D51DCF" w:rsidP="00D51DCF">
      <w:pPr>
        <w:ind w:left="5760" w:right="-410" w:firstLine="720"/>
        <w:jc w:val="both"/>
        <w:rPr>
          <w:b/>
          <w:iCs/>
          <w:lang w:val="sr-Cyrl-CS"/>
        </w:rPr>
      </w:pPr>
      <w:r w:rsidRPr="00BB0F95">
        <w:rPr>
          <w:b/>
          <w:iCs/>
          <w:lang w:val="sr-Cyrl-CS"/>
        </w:rPr>
        <w:t>Понуђач</w:t>
      </w:r>
    </w:p>
    <w:p w:rsidR="00D51DCF" w:rsidRPr="00BB0F95" w:rsidRDefault="00D51DCF" w:rsidP="00D51DCF">
      <w:pPr>
        <w:ind w:left="4320" w:right="-835"/>
        <w:jc w:val="both"/>
        <w:rPr>
          <w:i/>
          <w:iCs/>
          <w:lang w:val="sr-Cyrl-CS"/>
        </w:rPr>
      </w:pPr>
      <w:r w:rsidRPr="00BB0F95">
        <w:rPr>
          <w:i/>
          <w:iCs/>
          <w:lang w:val="sr-Cyrl-CS"/>
        </w:rPr>
        <w:t xml:space="preserve">                                                                                                                                       _____________________________________________</w:t>
      </w:r>
    </w:p>
    <w:p w:rsidR="00D51DCF" w:rsidRPr="00BB0F95" w:rsidRDefault="00D51DCF" w:rsidP="00D51DCF">
      <w:pPr>
        <w:tabs>
          <w:tab w:val="left" w:pos="7350"/>
        </w:tabs>
        <w:ind w:right="-835"/>
        <w:rPr>
          <w:bCs/>
          <w:i/>
          <w:lang w:val="sr-Cyrl-CS"/>
        </w:rPr>
      </w:pPr>
      <w:r w:rsidRPr="00BB0F95">
        <w:rPr>
          <w:bCs/>
          <w:i/>
          <w:lang w:val="sr-Cyrl-CS"/>
        </w:rPr>
        <w:t xml:space="preserve">                                                                        (Име и презиме овлашћеног представника понуђача)</w:t>
      </w:r>
    </w:p>
    <w:p w:rsidR="00D51DCF" w:rsidRPr="00BB0F95" w:rsidRDefault="00D51DCF" w:rsidP="00D51DCF">
      <w:pPr>
        <w:tabs>
          <w:tab w:val="left" w:pos="7350"/>
        </w:tabs>
        <w:ind w:right="-835"/>
        <w:rPr>
          <w:bCs/>
          <w:i/>
          <w:lang w:val="sr-Cyrl-CS"/>
        </w:rPr>
      </w:pPr>
    </w:p>
    <w:p w:rsidR="00D51DCF" w:rsidRPr="00BB0F95" w:rsidRDefault="00D51DCF" w:rsidP="00D51DCF">
      <w:pPr>
        <w:ind w:right="-835"/>
        <w:jc w:val="center"/>
        <w:rPr>
          <w:lang w:val="sr-Cyrl-CS"/>
        </w:rPr>
      </w:pPr>
      <w:r w:rsidRPr="00BB0F95">
        <w:rPr>
          <w:i/>
          <w:iCs/>
          <w:lang w:val="sr-Cyrl-CS"/>
        </w:rPr>
        <w:t xml:space="preserve">                                                                _____________________________________</w:t>
      </w:r>
    </w:p>
    <w:p w:rsidR="00D51DCF" w:rsidRPr="00BB0F95" w:rsidRDefault="00D51DCF" w:rsidP="00D51DCF">
      <w:pPr>
        <w:ind w:right="-835"/>
        <w:jc w:val="center"/>
        <w:rPr>
          <w:i/>
          <w:lang w:val="sr-Cyrl-CS"/>
        </w:rPr>
      </w:pPr>
      <w:r w:rsidRPr="00BB0F95">
        <w:rPr>
          <w:i/>
          <w:lang w:val="sr-Cyrl-CS"/>
        </w:rPr>
        <w:t xml:space="preserve">                                                                   (Потпис)</w:t>
      </w:r>
    </w:p>
    <w:p w:rsidR="00D51DCF" w:rsidRPr="00BB0F95" w:rsidRDefault="00D51DCF" w:rsidP="00D51DCF">
      <w:pPr>
        <w:ind w:right="120"/>
        <w:jc w:val="both"/>
        <w:rPr>
          <w:b/>
          <w:lang w:val="sr-Cyrl-CS"/>
        </w:rPr>
      </w:pPr>
      <w:r w:rsidRPr="00BB0F95">
        <w:rPr>
          <w:b/>
          <w:lang w:val="sr-Cyrl-CS"/>
        </w:rPr>
        <w:t xml:space="preserve">Напомена: </w:t>
      </w:r>
    </w:p>
    <w:p w:rsidR="00D51DCF" w:rsidRPr="00BB0F95" w:rsidRDefault="00D51DCF" w:rsidP="00D51DCF">
      <w:pPr>
        <w:ind w:right="120"/>
        <w:jc w:val="both"/>
        <w:rPr>
          <w:i/>
          <w:lang w:val="sr-Cyrl-CS"/>
        </w:rPr>
      </w:pPr>
      <w:r w:rsidRPr="00BB0F95">
        <w:rPr>
          <w:i/>
          <w:lang w:val="sr-Cyrl-CS"/>
        </w:rPr>
        <w:t xml:space="preserve">Понуђач може да у оквиру понуде достави укупан износ и структуру трошкова припремања понуде. </w:t>
      </w:r>
    </w:p>
    <w:p w:rsidR="00D51DCF" w:rsidRPr="00BB0F95" w:rsidRDefault="00D51DCF" w:rsidP="00D51DCF">
      <w:pPr>
        <w:pStyle w:val="Normal2"/>
        <w:spacing w:before="0" w:beforeAutospacing="0" w:after="0" w:afterAutospacing="0"/>
        <w:ind w:right="120"/>
        <w:jc w:val="both"/>
        <w:rPr>
          <w:rFonts w:ascii="Times New Roman" w:hAnsi="Times New Roman" w:cs="Times New Roman"/>
          <w:i/>
          <w:sz w:val="24"/>
          <w:szCs w:val="24"/>
          <w:lang w:val="sr-Cyrl-CS"/>
        </w:rPr>
      </w:pPr>
      <w:r w:rsidRPr="00BB0F95">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E03BA6" w:rsidTr="00B00217">
        <w:tc>
          <w:tcPr>
            <w:tcW w:w="9576" w:type="dxa"/>
            <w:tcBorders>
              <w:top w:val="nil"/>
              <w:left w:val="nil"/>
              <w:bottom w:val="nil"/>
              <w:right w:val="nil"/>
            </w:tcBorders>
            <w:shd w:val="clear" w:color="auto" w:fill="FDE9D9" w:themeFill="accent6" w:themeFillTint="33"/>
          </w:tcPr>
          <w:p w:rsidR="0032039C" w:rsidRPr="00E03BA6" w:rsidRDefault="0032039C" w:rsidP="00B00217">
            <w:pPr>
              <w:spacing w:before="120" w:after="120"/>
              <w:jc w:val="center"/>
              <w:rPr>
                <w:b/>
                <w:sz w:val="28"/>
                <w:szCs w:val="28"/>
                <w:lang w:val="sr-Cyrl-CS"/>
              </w:rPr>
            </w:pPr>
            <w:r w:rsidRPr="00E03BA6">
              <w:rPr>
                <w:b/>
                <w:sz w:val="28"/>
                <w:szCs w:val="28"/>
                <w:lang w:val="sr-Cyrl-CS"/>
              </w:rPr>
              <w:lastRenderedPageBreak/>
              <w:t xml:space="preserve">ОДЕЉАК X </w:t>
            </w:r>
          </w:p>
        </w:tc>
      </w:tr>
    </w:tbl>
    <w:p w:rsidR="0032039C" w:rsidRPr="00E03BA6" w:rsidRDefault="0032039C" w:rsidP="0032039C">
      <w:pPr>
        <w:ind w:firstLine="720"/>
        <w:jc w:val="both"/>
        <w:rPr>
          <w:bCs/>
          <w:lang w:val="sr-Cyrl-CS"/>
        </w:rPr>
      </w:pPr>
    </w:p>
    <w:p w:rsidR="00D51DCF" w:rsidRPr="00BB0F95" w:rsidRDefault="00D51DCF" w:rsidP="00D51DCF">
      <w:pPr>
        <w:ind w:firstLine="720"/>
        <w:jc w:val="both"/>
        <w:rPr>
          <w:b/>
          <w:lang w:val="sr-Cyrl-CS"/>
        </w:rPr>
      </w:pPr>
      <w:r w:rsidRPr="00BB0F95">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BB0F95">
        <w:rPr>
          <w:lang w:val="sr-Cyrl-CS"/>
        </w:rPr>
        <w:t>аручилац је припремио образац:</w:t>
      </w:r>
    </w:p>
    <w:p w:rsidR="00D51DCF" w:rsidRPr="00BB0F95" w:rsidRDefault="00D51DCF" w:rsidP="00D51DCF">
      <w:pPr>
        <w:pStyle w:val="Normal2"/>
        <w:spacing w:before="0" w:beforeAutospacing="0" w:after="0" w:afterAutospacing="0"/>
        <w:ind w:right="120"/>
        <w:jc w:val="both"/>
        <w:rPr>
          <w:rFonts w:ascii="Times New Roman" w:hAnsi="Times New Roman" w:cs="Times New Roman"/>
          <w:i/>
          <w:sz w:val="24"/>
          <w:szCs w:val="24"/>
          <w:lang w:val="sr-Cyrl-CS"/>
        </w:rPr>
      </w:pPr>
    </w:p>
    <w:p w:rsidR="00D51DCF" w:rsidRPr="00BB0F95" w:rsidRDefault="00D51DCF" w:rsidP="00D51DCF">
      <w:pPr>
        <w:pStyle w:val="BodyText3"/>
        <w:spacing w:after="0"/>
        <w:ind w:firstLine="227"/>
        <w:jc w:val="center"/>
        <w:rPr>
          <w:bCs/>
          <w:sz w:val="24"/>
          <w:szCs w:val="24"/>
          <w:lang w:val="sr-Cyrl-CS"/>
        </w:rPr>
      </w:pPr>
      <w:r w:rsidRPr="00BB0F95">
        <w:rPr>
          <w:b/>
          <w:bCs/>
          <w:sz w:val="24"/>
          <w:szCs w:val="24"/>
          <w:lang w:val="sr-Cyrl-CS"/>
        </w:rPr>
        <w:t>ОБРАЗАЦ ИЗЈАВЕ О НЕЗАВИСНОЈ ПОНУДИ</w:t>
      </w:r>
    </w:p>
    <w:p w:rsidR="00D51DCF" w:rsidRPr="00BB0F95" w:rsidRDefault="00D51DCF" w:rsidP="00D51DCF">
      <w:pPr>
        <w:pStyle w:val="BodyText3"/>
        <w:spacing w:after="0"/>
        <w:ind w:firstLine="720"/>
        <w:rPr>
          <w:sz w:val="24"/>
          <w:szCs w:val="24"/>
          <w:lang w:val="sr-Cyrl-CS"/>
        </w:rPr>
      </w:pPr>
    </w:p>
    <w:p w:rsidR="00D51DCF" w:rsidRPr="00BB0F95" w:rsidRDefault="00D51DCF" w:rsidP="00D51DCF">
      <w:pPr>
        <w:pStyle w:val="BodyText3"/>
        <w:spacing w:after="0"/>
        <w:ind w:firstLine="720"/>
        <w:rPr>
          <w:sz w:val="24"/>
          <w:szCs w:val="24"/>
          <w:lang w:val="sr-Cyrl-CS"/>
        </w:rPr>
      </w:pPr>
      <w:r w:rsidRPr="00BB0F95">
        <w:rPr>
          <w:sz w:val="24"/>
          <w:szCs w:val="24"/>
          <w:lang w:val="sr-Cyrl-CS"/>
        </w:rPr>
        <w:t xml:space="preserve">У складу са чланом 26. Закона, </w:t>
      </w:r>
    </w:p>
    <w:p w:rsidR="00D51DCF" w:rsidRPr="00BB0F95" w:rsidRDefault="00D51DCF" w:rsidP="00D51DCF">
      <w:pPr>
        <w:pStyle w:val="BodyText3"/>
        <w:spacing w:after="0"/>
        <w:rPr>
          <w:sz w:val="24"/>
          <w:szCs w:val="24"/>
          <w:lang w:val="sr-Cyrl-CS"/>
        </w:rPr>
      </w:pPr>
    </w:p>
    <w:p w:rsidR="00D51DCF" w:rsidRPr="00BB0F95" w:rsidRDefault="00D51DCF" w:rsidP="00D51DCF">
      <w:pPr>
        <w:pStyle w:val="Default"/>
        <w:rPr>
          <w:color w:val="auto"/>
          <w:lang w:val="sr-Cyrl-CS"/>
        </w:rPr>
      </w:pPr>
      <w:r w:rsidRPr="00BB0F95">
        <w:rPr>
          <w:color w:val="auto"/>
          <w:lang w:val="sr-Cyrl-CS"/>
        </w:rPr>
        <w:t>_____________________________________________________________________</w:t>
      </w:r>
    </w:p>
    <w:p w:rsidR="00D51DCF" w:rsidRPr="00BB0F95" w:rsidRDefault="00D51DCF" w:rsidP="00D51DCF">
      <w:pPr>
        <w:pStyle w:val="Default"/>
        <w:rPr>
          <w:color w:val="auto"/>
          <w:lang w:val="sr-Cyrl-CS"/>
        </w:rPr>
      </w:pPr>
    </w:p>
    <w:p w:rsidR="00D51DCF" w:rsidRPr="00BB0F95" w:rsidRDefault="00D51DCF" w:rsidP="00D51DCF">
      <w:pPr>
        <w:pStyle w:val="Default"/>
        <w:rPr>
          <w:color w:val="auto"/>
          <w:lang w:val="sr-Cyrl-CS"/>
        </w:rPr>
      </w:pPr>
      <w:r w:rsidRPr="00BB0F95">
        <w:rPr>
          <w:color w:val="auto"/>
          <w:lang w:val="sr-Cyrl-CS"/>
        </w:rPr>
        <w:t>_____________________________________________________________________</w:t>
      </w:r>
    </w:p>
    <w:p w:rsidR="00D51DCF" w:rsidRPr="00BB0F95" w:rsidRDefault="00D51DCF" w:rsidP="00D51DCF">
      <w:pPr>
        <w:pStyle w:val="Default"/>
        <w:jc w:val="center"/>
        <w:rPr>
          <w:rFonts w:ascii="Times New Roman" w:hAnsi="Times New Roman" w:cs="Times New Roman"/>
          <w:i/>
          <w:color w:val="auto"/>
          <w:lang w:val="sr-Cyrl-CS"/>
        </w:rPr>
      </w:pPr>
      <w:r w:rsidRPr="00BB0F95">
        <w:rPr>
          <w:rFonts w:ascii="Times New Roman" w:hAnsi="Times New Roman" w:cs="Times New Roman"/>
          <w:i/>
          <w:color w:val="auto"/>
          <w:lang w:val="sr-Cyrl-CS"/>
        </w:rPr>
        <w:t>(назив и адреса понуђача)</w:t>
      </w:r>
    </w:p>
    <w:p w:rsidR="00D51DCF" w:rsidRPr="00BB0F95" w:rsidRDefault="00D51DCF" w:rsidP="00D51DCF">
      <w:pPr>
        <w:pStyle w:val="BodyText3"/>
        <w:spacing w:after="0"/>
        <w:jc w:val="both"/>
        <w:rPr>
          <w:sz w:val="24"/>
          <w:szCs w:val="24"/>
          <w:lang w:val="sr-Cyrl-CS"/>
        </w:rPr>
      </w:pPr>
    </w:p>
    <w:p w:rsidR="00D51DCF" w:rsidRPr="00BB0F95" w:rsidRDefault="00D51DCF" w:rsidP="00D51DCF">
      <w:pPr>
        <w:pStyle w:val="BodyText3"/>
        <w:spacing w:after="0"/>
        <w:jc w:val="both"/>
        <w:rPr>
          <w:w w:val="200"/>
          <w:sz w:val="24"/>
          <w:szCs w:val="24"/>
          <w:lang w:val="sr-Cyrl-CS"/>
        </w:rPr>
      </w:pPr>
      <w:r w:rsidRPr="00BB0F95">
        <w:rPr>
          <w:sz w:val="24"/>
          <w:szCs w:val="24"/>
          <w:lang w:val="sr-Cyrl-CS"/>
        </w:rPr>
        <w:t xml:space="preserve">даје: </w:t>
      </w:r>
    </w:p>
    <w:p w:rsidR="00D51DCF" w:rsidRPr="00BB0F95" w:rsidRDefault="00D51DCF" w:rsidP="00D51DCF">
      <w:pPr>
        <w:pStyle w:val="BodyText3"/>
        <w:spacing w:after="0"/>
        <w:ind w:firstLine="227"/>
        <w:jc w:val="center"/>
        <w:rPr>
          <w:bCs/>
          <w:sz w:val="24"/>
          <w:szCs w:val="24"/>
          <w:lang w:val="sr-Cyrl-CS"/>
        </w:rPr>
      </w:pPr>
      <w:r w:rsidRPr="00BB0F95">
        <w:rPr>
          <w:b/>
          <w:bCs/>
          <w:sz w:val="24"/>
          <w:szCs w:val="24"/>
          <w:lang w:val="sr-Cyrl-CS"/>
        </w:rPr>
        <w:t>ИЗЈАВУ О НЕЗАВИСНОЈ ПОНУДИ</w:t>
      </w:r>
    </w:p>
    <w:p w:rsidR="00D51DCF" w:rsidRPr="00BB0F95" w:rsidRDefault="00D51DCF" w:rsidP="00D51DCF">
      <w:pPr>
        <w:rPr>
          <w:lang w:val="sr-Cyrl-CS"/>
        </w:rPr>
      </w:pPr>
      <w:r w:rsidRPr="00BB0F95">
        <w:rPr>
          <w:lang w:val="sr-Cyrl-CS"/>
        </w:rPr>
        <w:tab/>
      </w:r>
      <w:r w:rsidRPr="00BB0F95">
        <w:rPr>
          <w:lang w:val="sr-Cyrl-CS"/>
        </w:rPr>
        <w:tab/>
      </w:r>
      <w:r w:rsidRPr="00BB0F95">
        <w:rPr>
          <w:lang w:val="sr-Cyrl-CS"/>
        </w:rPr>
        <w:tab/>
      </w:r>
      <w:r w:rsidRPr="00BB0F95">
        <w:rPr>
          <w:bCs/>
          <w:lang w:val="sr-Cyrl-CS"/>
        </w:rPr>
        <w:t xml:space="preserve"> </w:t>
      </w:r>
    </w:p>
    <w:p w:rsidR="00D51DCF" w:rsidRPr="00BB0F95" w:rsidRDefault="00D51DCF" w:rsidP="00D51DCF">
      <w:pPr>
        <w:pStyle w:val="BodyText3"/>
        <w:spacing w:after="0"/>
        <w:ind w:firstLine="720"/>
        <w:jc w:val="both"/>
        <w:rPr>
          <w:sz w:val="24"/>
          <w:szCs w:val="24"/>
          <w:lang w:val="sr-Cyrl-CS"/>
        </w:rPr>
      </w:pPr>
      <w:r w:rsidRPr="00BB0F95">
        <w:rPr>
          <w:sz w:val="24"/>
          <w:szCs w:val="24"/>
          <w:lang w:val="sr-Cyrl-CS"/>
        </w:rPr>
        <w:t xml:space="preserve">Под пуном материјалном и кривичном одговорношћу потврђујем да сам понуду у поступку јавне набавке услугa – </w:t>
      </w:r>
      <w:r w:rsidR="00D41C02" w:rsidRPr="00BB0F95">
        <w:rPr>
          <w:sz w:val="24"/>
          <w:szCs w:val="24"/>
          <w:lang w:val="sr-Cyrl-CS"/>
        </w:rPr>
        <w:t>Услуга и</w:t>
      </w:r>
      <w:r w:rsidRPr="00BB0F95">
        <w:rPr>
          <w:rFonts w:eastAsia="ArialUnicodeMS"/>
          <w:bCs/>
          <w:sz w:val="24"/>
          <w:szCs w:val="24"/>
          <w:lang w:val="sr-Cyrl-CS"/>
        </w:rPr>
        <w:t>зрад</w:t>
      </w:r>
      <w:r w:rsidR="00D41C02" w:rsidRPr="00BB0F95">
        <w:rPr>
          <w:rFonts w:eastAsia="ArialUnicodeMS"/>
          <w:bCs/>
          <w:sz w:val="24"/>
          <w:szCs w:val="24"/>
          <w:lang w:val="sr-Cyrl-CS"/>
        </w:rPr>
        <w:t>е</w:t>
      </w:r>
      <w:r w:rsidRPr="00BB0F95">
        <w:rPr>
          <w:rFonts w:eastAsia="ArialUnicodeMS"/>
          <w:bCs/>
          <w:sz w:val="24"/>
          <w:szCs w:val="24"/>
          <w:lang w:val="sr-Cyrl-CS"/>
        </w:rPr>
        <w:t xml:space="preserve"> пројектне документације и прибављања дозвола и сагласности за изградњу локација за мониторинг РФ спектра</w:t>
      </w:r>
      <w:r w:rsidRPr="00BB0F95">
        <w:rPr>
          <w:sz w:val="24"/>
          <w:szCs w:val="24"/>
          <w:lang w:val="sr-Cyrl-CS"/>
        </w:rPr>
        <w:t>, редни број 1-02-4042-</w:t>
      </w:r>
      <w:r w:rsidR="00755CCC">
        <w:rPr>
          <w:sz w:val="24"/>
          <w:szCs w:val="24"/>
          <w:lang w:val="sr-Cyrl-CS"/>
        </w:rPr>
        <w:t>2</w:t>
      </w:r>
      <w:r w:rsidRPr="00BB0F95">
        <w:rPr>
          <w:sz w:val="24"/>
          <w:szCs w:val="24"/>
          <w:lang w:val="sr-Cyrl-CS"/>
        </w:rPr>
        <w:t>2/19, за потребе Регулаторн</w:t>
      </w:r>
      <w:r w:rsidRPr="00BB0F95">
        <w:rPr>
          <w:sz w:val="24"/>
          <w:szCs w:val="24"/>
        </w:rPr>
        <w:t>e</w:t>
      </w:r>
      <w:r w:rsidRPr="00BB0F95">
        <w:rPr>
          <w:sz w:val="24"/>
          <w:szCs w:val="24"/>
          <w:lang w:val="sr-Cyrl-CS"/>
        </w:rPr>
        <w:t xml:space="preserve"> агенциј</w:t>
      </w:r>
      <w:r w:rsidRPr="00BB0F95">
        <w:rPr>
          <w:sz w:val="24"/>
          <w:szCs w:val="24"/>
        </w:rPr>
        <w:t>e</w:t>
      </w:r>
      <w:r w:rsidRPr="00BB0F95">
        <w:rPr>
          <w:sz w:val="24"/>
          <w:szCs w:val="24"/>
          <w:lang w:val="sr-Cyrl-CS"/>
        </w:rPr>
        <w:t xml:space="preserve"> за електронске комуникације и поштанске услуге РАТЕЛ, поднео независно, без договора са другим понуђачима или заинтересованим лицима.</w:t>
      </w:r>
    </w:p>
    <w:p w:rsidR="00D51DCF" w:rsidRPr="00BB0F95" w:rsidRDefault="00D51DCF" w:rsidP="00D51DCF">
      <w:pPr>
        <w:rPr>
          <w:bCs/>
          <w:lang w:val="sr-Cyrl-CS"/>
        </w:rPr>
      </w:pPr>
    </w:p>
    <w:p w:rsidR="00D51DCF" w:rsidRPr="00BB0F95" w:rsidRDefault="00D51DCF" w:rsidP="00D51DCF">
      <w:pPr>
        <w:rPr>
          <w:b/>
          <w:bCs/>
          <w:lang w:val="sr-Cyrl-CS"/>
        </w:rPr>
      </w:pPr>
      <w:r w:rsidRPr="00BB0F95">
        <w:rPr>
          <w:b/>
          <w:bCs/>
          <w:lang w:val="sr-Cyrl-CS"/>
        </w:rPr>
        <w:t>______________________________________</w:t>
      </w:r>
    </w:p>
    <w:p w:rsidR="00D51DCF" w:rsidRPr="00BB0F95" w:rsidRDefault="00D51DCF" w:rsidP="00D51DCF">
      <w:pPr>
        <w:ind w:right="-693"/>
        <w:rPr>
          <w:b/>
          <w:bCs/>
          <w:lang w:val="sr-Cyrl-CS"/>
        </w:rPr>
      </w:pPr>
      <w:r w:rsidRPr="00BB0F95">
        <w:rPr>
          <w:bCs/>
          <w:i/>
          <w:lang w:val="sr-Cyrl-CS"/>
        </w:rPr>
        <w:tab/>
        <w:t xml:space="preserve">    (Место и датум)</w:t>
      </w:r>
      <w:r w:rsidRPr="00BB0F95">
        <w:rPr>
          <w:bCs/>
          <w:i/>
          <w:lang w:val="sr-Cyrl-CS"/>
        </w:rPr>
        <w:tab/>
        <w:t xml:space="preserve">                                                                   </w:t>
      </w:r>
      <w:r w:rsidRPr="00BB0F95">
        <w:rPr>
          <w:b/>
          <w:bCs/>
          <w:lang w:val="sr-Cyrl-CS"/>
        </w:rPr>
        <w:t>Понуђач</w:t>
      </w:r>
    </w:p>
    <w:p w:rsidR="00D51DCF" w:rsidRPr="00BB0F95" w:rsidRDefault="00D51DCF" w:rsidP="00D51DCF">
      <w:pPr>
        <w:spacing w:before="240"/>
        <w:ind w:right="-693"/>
        <w:rPr>
          <w:b/>
          <w:bCs/>
          <w:lang w:val="sr-Cyrl-CS"/>
        </w:rPr>
      </w:pPr>
      <w:r w:rsidRPr="00BB0F95">
        <w:rPr>
          <w:b/>
          <w:bCs/>
          <w:lang w:val="sr-Cyrl-CS"/>
        </w:rPr>
        <w:t xml:space="preserve">                     </w:t>
      </w:r>
      <w:r w:rsidRPr="00BB0F95">
        <w:rPr>
          <w:b/>
          <w:bCs/>
          <w:lang w:val="sr-Cyrl-CS"/>
        </w:rPr>
        <w:tab/>
        <w:t xml:space="preserve">                                                            ______________________________________</w:t>
      </w:r>
    </w:p>
    <w:p w:rsidR="00D51DCF" w:rsidRPr="00BB0F95" w:rsidRDefault="00D51DCF" w:rsidP="00D51DCF">
      <w:pPr>
        <w:ind w:right="-693"/>
        <w:rPr>
          <w:bCs/>
          <w:i/>
          <w:lang w:val="sr-Cyrl-CS"/>
        </w:rPr>
      </w:pPr>
      <w:r w:rsidRPr="00BB0F95">
        <w:rPr>
          <w:b/>
          <w:bCs/>
          <w:lang w:val="sr-Cyrl-CS"/>
        </w:rPr>
        <w:tab/>
      </w:r>
      <w:r w:rsidRPr="00BB0F95">
        <w:rPr>
          <w:b/>
          <w:bCs/>
          <w:lang w:val="sr-Cyrl-CS"/>
        </w:rPr>
        <w:tab/>
      </w:r>
      <w:r w:rsidRPr="00BB0F95">
        <w:rPr>
          <w:b/>
          <w:bCs/>
          <w:lang w:val="sr-Cyrl-CS"/>
        </w:rPr>
        <w:tab/>
      </w:r>
      <w:r w:rsidRPr="00BB0F95">
        <w:rPr>
          <w:b/>
          <w:bCs/>
          <w:lang w:val="sr-Cyrl-CS"/>
        </w:rPr>
        <w:tab/>
      </w:r>
      <w:r w:rsidRPr="00BB0F95">
        <w:rPr>
          <w:bCs/>
          <w:lang w:val="sr-Cyrl-CS"/>
        </w:rPr>
        <w:t xml:space="preserve">                                      </w:t>
      </w:r>
      <w:r w:rsidRPr="00BB0F95">
        <w:rPr>
          <w:bCs/>
          <w:i/>
          <w:lang w:val="sr-Cyrl-CS"/>
        </w:rPr>
        <w:t>(Име и презиме овлашћеног лица понуђача)</w:t>
      </w:r>
    </w:p>
    <w:p w:rsidR="00D51DCF" w:rsidRPr="00BB0F95" w:rsidRDefault="00D51DCF" w:rsidP="00D51DCF">
      <w:pPr>
        <w:spacing w:before="240"/>
        <w:ind w:right="-693"/>
        <w:rPr>
          <w:b/>
          <w:bCs/>
          <w:lang w:val="sr-Cyrl-CS"/>
        </w:rPr>
      </w:pPr>
      <w:r w:rsidRPr="00BB0F95">
        <w:rPr>
          <w:b/>
          <w:bCs/>
          <w:lang w:val="sr-Cyrl-CS"/>
        </w:rPr>
        <w:t xml:space="preserve">                                                                                    __________________________________          </w:t>
      </w:r>
      <w:r w:rsidRPr="00BB0F95">
        <w:rPr>
          <w:b/>
          <w:bCs/>
          <w:bdr w:val="single" w:sz="4" w:space="0" w:color="auto"/>
          <w:lang w:val="sr-Cyrl-CS"/>
        </w:rPr>
        <w:t xml:space="preserve">                                                       </w:t>
      </w:r>
      <w:r w:rsidRPr="00BB0F95">
        <w:rPr>
          <w:b/>
          <w:bCs/>
          <w:lang w:val="sr-Cyrl-CS"/>
        </w:rPr>
        <w:t xml:space="preserve">                                                                                                                                                                                                                                                                                                                                                                                    </w:t>
      </w:r>
    </w:p>
    <w:p w:rsidR="00D51DCF" w:rsidRPr="00BB0F95" w:rsidRDefault="00D51DCF" w:rsidP="00D51DCF">
      <w:pPr>
        <w:ind w:right="-693"/>
        <w:rPr>
          <w:bCs/>
          <w:i/>
          <w:lang w:val="sr-Cyrl-CS"/>
        </w:rPr>
      </w:pPr>
      <w:r w:rsidRPr="00BB0F95">
        <w:rPr>
          <w:b/>
          <w:bCs/>
          <w:lang w:val="sr-Cyrl-CS"/>
        </w:rPr>
        <w:tab/>
      </w:r>
      <w:r w:rsidRPr="00BB0F95">
        <w:rPr>
          <w:b/>
          <w:bCs/>
          <w:lang w:val="sr-Cyrl-CS"/>
        </w:rPr>
        <w:tab/>
      </w:r>
      <w:r w:rsidRPr="00BB0F95">
        <w:rPr>
          <w:b/>
          <w:bCs/>
          <w:lang w:val="sr-Cyrl-CS"/>
        </w:rPr>
        <w:tab/>
      </w:r>
      <w:r w:rsidRPr="00BB0F95">
        <w:rPr>
          <w:b/>
          <w:bCs/>
          <w:lang w:val="sr-Cyrl-CS"/>
        </w:rPr>
        <w:tab/>
      </w:r>
      <w:r w:rsidRPr="00BB0F95">
        <w:rPr>
          <w:bCs/>
          <w:lang w:val="sr-Cyrl-CS"/>
        </w:rPr>
        <w:t xml:space="preserve">                                         </w:t>
      </w:r>
      <w:r w:rsidRPr="00BB0F95">
        <w:rPr>
          <w:bCs/>
          <w:i/>
          <w:lang w:val="sr-Cyrl-CS"/>
        </w:rPr>
        <w:t>(Потпис  овлашћеног лица понуђача)</w:t>
      </w:r>
    </w:p>
    <w:p w:rsidR="00D51DCF" w:rsidRPr="00BB0F95" w:rsidRDefault="00D51DCF" w:rsidP="00D51DCF">
      <w:pPr>
        <w:pStyle w:val="BodyText3"/>
        <w:spacing w:after="0"/>
        <w:ind w:firstLine="227"/>
        <w:jc w:val="both"/>
        <w:rPr>
          <w:sz w:val="24"/>
          <w:szCs w:val="24"/>
          <w:lang w:val="sr-Cyrl-CS"/>
        </w:rPr>
      </w:pPr>
    </w:p>
    <w:p w:rsidR="00D51DCF" w:rsidRPr="00BB0F95" w:rsidRDefault="00D51DCF" w:rsidP="00D51DCF">
      <w:pPr>
        <w:tabs>
          <w:tab w:val="left" w:pos="6028"/>
        </w:tabs>
        <w:autoSpaceDE w:val="0"/>
        <w:ind w:right="-693"/>
        <w:rPr>
          <w:b/>
          <w:bCs/>
          <w:i/>
          <w:iCs/>
          <w:lang w:val="sr-Cyrl-CS"/>
        </w:rPr>
      </w:pPr>
      <w:r w:rsidRPr="00BB0F95">
        <w:rPr>
          <w:b/>
          <w:bCs/>
          <w:i/>
          <w:iCs/>
          <w:lang w:val="sr-Cyrl-CS"/>
        </w:rPr>
        <w:t xml:space="preserve">Напомена: </w:t>
      </w:r>
    </w:p>
    <w:p w:rsidR="00D51DCF" w:rsidRPr="00BB0F95" w:rsidRDefault="00D51DCF" w:rsidP="00D51DCF">
      <w:pPr>
        <w:tabs>
          <w:tab w:val="left" w:pos="6028"/>
        </w:tabs>
        <w:autoSpaceDE w:val="0"/>
        <w:ind w:right="-693"/>
        <w:rPr>
          <w:bCs/>
          <w:i/>
          <w:iCs/>
          <w:lang w:val="sr-Cyrl-CS"/>
        </w:rPr>
      </w:pPr>
      <w:r w:rsidRPr="00BB0F95">
        <w:rPr>
          <w:bCs/>
          <w:i/>
          <w:iCs/>
          <w:lang w:val="sr-Cyrl-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 Закона. </w:t>
      </w:r>
    </w:p>
    <w:p w:rsidR="00D51DCF" w:rsidRPr="00BB0F95" w:rsidRDefault="00D51DCF" w:rsidP="00D51DCF">
      <w:pPr>
        <w:tabs>
          <w:tab w:val="left" w:pos="6028"/>
        </w:tabs>
        <w:autoSpaceDE w:val="0"/>
        <w:spacing w:before="120"/>
        <w:ind w:right="-692"/>
        <w:rPr>
          <w:bCs/>
          <w:i/>
          <w:iCs/>
          <w:lang w:val="sr-Cyrl-CS"/>
        </w:rPr>
      </w:pPr>
      <w:r w:rsidRPr="00BB0F95">
        <w:rPr>
          <w:bCs/>
          <w:i/>
          <w:iCs/>
          <w:u w:val="single"/>
          <w:lang w:val="sr-Cyrl-CS"/>
        </w:rPr>
        <w:t>Уколико понуду подноси група понуђача,</w:t>
      </w:r>
      <w:r w:rsidRPr="00BB0F95">
        <w:rPr>
          <w:bCs/>
          <w:i/>
          <w:iCs/>
          <w:lang w:val="sr-Cyrl-CS"/>
        </w:rPr>
        <w:t xml:space="preserve"> Изјава мора бити потписана од стране овлашћеног лица сваког понуђача из групе понуђача.</w:t>
      </w:r>
    </w:p>
    <w:p w:rsidR="0032039C" w:rsidRPr="00E03BA6" w:rsidRDefault="0032039C" w:rsidP="0032039C">
      <w:pPr>
        <w:ind w:firstLine="720"/>
        <w:jc w:val="both"/>
        <w:rPr>
          <w:bCs/>
          <w:color w:val="0070C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E03BA6" w:rsidTr="00B00217">
        <w:tc>
          <w:tcPr>
            <w:tcW w:w="9576" w:type="dxa"/>
            <w:tcBorders>
              <w:top w:val="nil"/>
              <w:left w:val="nil"/>
              <w:bottom w:val="nil"/>
              <w:right w:val="nil"/>
            </w:tcBorders>
            <w:shd w:val="clear" w:color="auto" w:fill="FDE9D9" w:themeFill="accent6" w:themeFillTint="33"/>
          </w:tcPr>
          <w:p w:rsidR="0032039C" w:rsidRPr="00E03BA6" w:rsidRDefault="0032039C" w:rsidP="00B00217">
            <w:pPr>
              <w:spacing w:before="120" w:after="120"/>
              <w:jc w:val="center"/>
              <w:rPr>
                <w:b/>
                <w:sz w:val="28"/>
                <w:szCs w:val="28"/>
                <w:lang w:val="sr-Cyrl-CS"/>
              </w:rPr>
            </w:pPr>
            <w:r w:rsidRPr="00E03BA6">
              <w:rPr>
                <w:b/>
                <w:sz w:val="28"/>
                <w:szCs w:val="28"/>
                <w:lang w:val="sr-Cyrl-CS"/>
              </w:rPr>
              <w:tab/>
            </w:r>
            <w:r w:rsidRPr="00E03BA6">
              <w:rPr>
                <w:b/>
                <w:sz w:val="28"/>
                <w:szCs w:val="28"/>
                <w:lang w:val="hr-HR"/>
              </w:rPr>
              <w:t>ОДЕЉАК X</w:t>
            </w:r>
            <w:r w:rsidRPr="00E03BA6">
              <w:rPr>
                <w:b/>
                <w:sz w:val="28"/>
                <w:szCs w:val="28"/>
                <w:lang w:val="sr-Latn-CS"/>
              </w:rPr>
              <w:t>I</w:t>
            </w:r>
            <w:r w:rsidRPr="00E03BA6">
              <w:rPr>
                <w:b/>
                <w:sz w:val="28"/>
                <w:szCs w:val="28"/>
                <w:lang w:val="sr-Cyrl-CS"/>
              </w:rPr>
              <w:t xml:space="preserve"> </w:t>
            </w:r>
          </w:p>
        </w:tc>
      </w:tr>
    </w:tbl>
    <w:p w:rsidR="0032039C" w:rsidRPr="00E03BA6" w:rsidRDefault="0032039C" w:rsidP="0032039C">
      <w:pPr>
        <w:ind w:firstLine="720"/>
        <w:jc w:val="both"/>
        <w:rPr>
          <w:bCs/>
          <w:lang w:val="sr-Cyrl-CS"/>
        </w:rPr>
      </w:pPr>
    </w:p>
    <w:p w:rsidR="00D51DCF" w:rsidRPr="00BB0F95" w:rsidRDefault="00D51DCF" w:rsidP="00D51DCF">
      <w:pPr>
        <w:ind w:firstLine="720"/>
        <w:jc w:val="both"/>
        <w:rPr>
          <w:b/>
          <w:sz w:val="28"/>
          <w:szCs w:val="28"/>
          <w:lang w:val="sr-Cyrl-CS"/>
        </w:rPr>
      </w:pPr>
      <w:r w:rsidRPr="00BB0F95">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BB0F95">
        <w:rPr>
          <w:lang w:val="sr-Cyrl-CS"/>
        </w:rPr>
        <w:t>аручилац је припремио образац:</w:t>
      </w:r>
    </w:p>
    <w:p w:rsidR="00D51DCF" w:rsidRPr="00BB0F95" w:rsidRDefault="00D51DCF" w:rsidP="00D51DCF">
      <w:pPr>
        <w:ind w:right="120"/>
        <w:jc w:val="center"/>
        <w:rPr>
          <w:szCs w:val="28"/>
          <w:lang w:val="sr-Cyrl-CS"/>
        </w:rPr>
      </w:pPr>
    </w:p>
    <w:p w:rsidR="00D51DCF" w:rsidRPr="00BB0F95" w:rsidRDefault="00D51DCF" w:rsidP="00D51DCF">
      <w:pPr>
        <w:ind w:right="120"/>
        <w:jc w:val="center"/>
        <w:rPr>
          <w:b/>
          <w:sz w:val="28"/>
          <w:szCs w:val="28"/>
          <w:lang w:val="sr-Cyrl-CS"/>
        </w:rPr>
      </w:pPr>
      <w:r w:rsidRPr="00BB0F95">
        <w:rPr>
          <w:b/>
          <w:sz w:val="28"/>
          <w:szCs w:val="28"/>
          <w:lang w:val="sr-Cyrl-CS"/>
        </w:rPr>
        <w:t xml:space="preserve">ОБРАЗАЦ О ПОШТОВАЊУ ОБАВЕЗА ПОНУЂАЧА </w:t>
      </w:r>
    </w:p>
    <w:p w:rsidR="00D51DCF" w:rsidRPr="00BB0F95" w:rsidRDefault="00D51DCF" w:rsidP="00D51DCF">
      <w:pPr>
        <w:ind w:right="120"/>
        <w:jc w:val="center"/>
        <w:rPr>
          <w:b/>
          <w:sz w:val="28"/>
          <w:szCs w:val="28"/>
          <w:lang w:val="sr-Cyrl-CS"/>
        </w:rPr>
      </w:pPr>
      <w:r w:rsidRPr="00BB0F95">
        <w:rPr>
          <w:b/>
          <w:sz w:val="28"/>
          <w:szCs w:val="28"/>
          <w:lang w:val="sr-Cyrl-CS"/>
        </w:rPr>
        <w:t>ИЗ ДРУГИХ ПРОПИСА</w:t>
      </w:r>
    </w:p>
    <w:p w:rsidR="00D51DCF" w:rsidRPr="00BB0F95" w:rsidRDefault="00D51DCF" w:rsidP="00D51DCF">
      <w:pPr>
        <w:pStyle w:val="Default"/>
        <w:rPr>
          <w:color w:val="auto"/>
          <w:lang w:val="sr-Cyrl-CS"/>
        </w:rPr>
      </w:pPr>
    </w:p>
    <w:p w:rsidR="00D51DCF" w:rsidRPr="00BB0F95" w:rsidRDefault="00D51DCF" w:rsidP="00D51DCF">
      <w:pPr>
        <w:pStyle w:val="Default"/>
        <w:ind w:firstLine="720"/>
        <w:rPr>
          <w:rFonts w:ascii="Times New Roman" w:hAnsi="Times New Roman" w:cs="Times New Roman"/>
          <w:color w:val="auto"/>
          <w:lang w:val="sr-Cyrl-CS"/>
        </w:rPr>
      </w:pPr>
      <w:r w:rsidRPr="00BB0F95">
        <w:rPr>
          <w:rFonts w:ascii="Times New Roman" w:hAnsi="Times New Roman" w:cs="Times New Roman"/>
          <w:color w:val="auto"/>
          <w:lang w:val="sr-Cyrl-CS"/>
        </w:rPr>
        <w:t>На основу члана 75. став 2. Закона о јавним набавкама</w:t>
      </w:r>
    </w:p>
    <w:p w:rsidR="00D51DCF" w:rsidRPr="00BB0F95" w:rsidRDefault="00D51DCF" w:rsidP="00D51DCF">
      <w:pPr>
        <w:pStyle w:val="Default"/>
        <w:rPr>
          <w:rFonts w:ascii="Times New Roman" w:hAnsi="Times New Roman" w:cs="Times New Roman"/>
          <w:color w:val="auto"/>
          <w:lang w:val="sr-Cyrl-CS"/>
        </w:rPr>
      </w:pPr>
      <w:r w:rsidRPr="00BB0F95">
        <w:rPr>
          <w:rFonts w:ascii="Times New Roman" w:hAnsi="Times New Roman" w:cs="Times New Roman"/>
          <w:color w:val="auto"/>
          <w:lang w:val="sr-Cyrl-CS"/>
        </w:rPr>
        <w:t xml:space="preserve"> </w:t>
      </w:r>
    </w:p>
    <w:p w:rsidR="00D51DCF" w:rsidRPr="00BB0F95" w:rsidRDefault="00D51DCF" w:rsidP="00D51DCF">
      <w:pPr>
        <w:pStyle w:val="Default"/>
        <w:rPr>
          <w:rFonts w:ascii="Times New Roman" w:hAnsi="Times New Roman" w:cs="Times New Roman"/>
          <w:color w:val="auto"/>
          <w:lang w:val="sr-Cyrl-CS"/>
        </w:rPr>
      </w:pPr>
      <w:r w:rsidRPr="00BB0F95">
        <w:rPr>
          <w:rFonts w:ascii="Times New Roman" w:hAnsi="Times New Roman" w:cs="Times New Roman"/>
          <w:color w:val="auto"/>
          <w:lang w:val="sr-Cyrl-CS"/>
        </w:rPr>
        <w:t>_____________________________________________________________________</w:t>
      </w:r>
    </w:p>
    <w:p w:rsidR="00D51DCF" w:rsidRPr="00BB0F95" w:rsidRDefault="00D51DCF" w:rsidP="00D51DCF">
      <w:pPr>
        <w:pStyle w:val="Default"/>
        <w:rPr>
          <w:rFonts w:ascii="Times New Roman" w:hAnsi="Times New Roman" w:cs="Times New Roman"/>
          <w:color w:val="auto"/>
          <w:lang w:val="sr-Cyrl-CS"/>
        </w:rPr>
      </w:pPr>
    </w:p>
    <w:p w:rsidR="00D51DCF" w:rsidRPr="00BB0F95" w:rsidRDefault="00D51DCF" w:rsidP="00D51DCF">
      <w:pPr>
        <w:pStyle w:val="Default"/>
        <w:rPr>
          <w:rFonts w:ascii="Times New Roman" w:hAnsi="Times New Roman" w:cs="Times New Roman"/>
          <w:color w:val="auto"/>
          <w:lang w:val="sr-Cyrl-CS"/>
        </w:rPr>
      </w:pPr>
      <w:r w:rsidRPr="00BB0F95">
        <w:rPr>
          <w:rFonts w:ascii="Times New Roman" w:hAnsi="Times New Roman" w:cs="Times New Roman"/>
          <w:color w:val="auto"/>
          <w:lang w:val="sr-Cyrl-CS"/>
        </w:rPr>
        <w:t>_____________________________________________________________________</w:t>
      </w:r>
    </w:p>
    <w:p w:rsidR="00D51DCF" w:rsidRPr="00BB0F95" w:rsidRDefault="00D51DCF" w:rsidP="00D51DCF">
      <w:pPr>
        <w:pStyle w:val="Default"/>
        <w:jc w:val="center"/>
        <w:rPr>
          <w:rFonts w:ascii="Times New Roman" w:hAnsi="Times New Roman" w:cs="Times New Roman"/>
          <w:i/>
          <w:color w:val="auto"/>
          <w:lang w:val="sr-Cyrl-CS"/>
        </w:rPr>
      </w:pPr>
      <w:r w:rsidRPr="00BB0F95">
        <w:rPr>
          <w:rFonts w:ascii="Times New Roman" w:hAnsi="Times New Roman" w:cs="Times New Roman"/>
          <w:i/>
          <w:color w:val="auto"/>
          <w:lang w:val="sr-Cyrl-CS"/>
        </w:rPr>
        <w:t>(назив и адреса понуђача)</w:t>
      </w:r>
    </w:p>
    <w:p w:rsidR="00D51DCF" w:rsidRPr="00BB0F95" w:rsidRDefault="00D51DCF" w:rsidP="00D51DCF">
      <w:pPr>
        <w:pStyle w:val="Default"/>
        <w:rPr>
          <w:rFonts w:ascii="Times New Roman" w:hAnsi="Times New Roman" w:cs="Times New Roman"/>
          <w:color w:val="auto"/>
          <w:lang w:val="sr-Cyrl-CS"/>
        </w:rPr>
      </w:pPr>
    </w:p>
    <w:p w:rsidR="00D51DCF" w:rsidRPr="00BB0F95" w:rsidRDefault="00D51DCF" w:rsidP="00D51DCF">
      <w:pPr>
        <w:pStyle w:val="Default"/>
        <w:rPr>
          <w:rFonts w:ascii="Times New Roman" w:hAnsi="Times New Roman" w:cs="Times New Roman"/>
          <w:color w:val="auto"/>
          <w:lang w:val="sr-Cyrl-CS"/>
        </w:rPr>
      </w:pPr>
      <w:r w:rsidRPr="00BB0F95">
        <w:rPr>
          <w:rFonts w:ascii="Times New Roman" w:hAnsi="Times New Roman" w:cs="Times New Roman"/>
          <w:color w:val="auto"/>
          <w:lang w:val="sr-Cyrl-CS"/>
        </w:rPr>
        <w:t xml:space="preserve">даје следећу изјаву: </w:t>
      </w:r>
    </w:p>
    <w:p w:rsidR="00D51DCF" w:rsidRPr="00BB0F95" w:rsidRDefault="00D51DCF" w:rsidP="00D51DCF">
      <w:pPr>
        <w:pStyle w:val="Default"/>
        <w:jc w:val="center"/>
        <w:rPr>
          <w:rFonts w:ascii="Times New Roman" w:hAnsi="Times New Roman" w:cs="Times New Roman"/>
          <w:b/>
          <w:bCs/>
          <w:color w:val="auto"/>
          <w:lang w:val="sr-Cyrl-CS"/>
        </w:rPr>
      </w:pPr>
    </w:p>
    <w:p w:rsidR="00D51DCF" w:rsidRPr="00BB0F95" w:rsidRDefault="00D51DCF" w:rsidP="00D51DCF">
      <w:pPr>
        <w:pStyle w:val="Default"/>
        <w:jc w:val="center"/>
        <w:rPr>
          <w:rFonts w:ascii="Times New Roman" w:hAnsi="Times New Roman" w:cs="Times New Roman"/>
          <w:b/>
          <w:bCs/>
          <w:color w:val="auto"/>
          <w:lang w:val="sr-Cyrl-CS"/>
        </w:rPr>
      </w:pPr>
      <w:r w:rsidRPr="00BB0F95">
        <w:rPr>
          <w:rFonts w:ascii="Times New Roman" w:hAnsi="Times New Roman" w:cs="Times New Roman"/>
          <w:b/>
          <w:bCs/>
          <w:color w:val="auto"/>
          <w:lang w:val="sr-Cyrl-CS"/>
        </w:rPr>
        <w:t>ИЗЈАВА</w:t>
      </w:r>
    </w:p>
    <w:p w:rsidR="00D51DCF" w:rsidRPr="00BB0F95" w:rsidRDefault="00D51DCF" w:rsidP="00D51DCF">
      <w:pPr>
        <w:pStyle w:val="Default"/>
        <w:jc w:val="center"/>
        <w:rPr>
          <w:rFonts w:ascii="Times New Roman" w:hAnsi="Times New Roman" w:cs="Times New Roman"/>
          <w:color w:val="auto"/>
          <w:lang w:val="sr-Cyrl-CS"/>
        </w:rPr>
      </w:pPr>
    </w:p>
    <w:p w:rsidR="00D51DCF" w:rsidRPr="00BB0F95" w:rsidRDefault="00D51DCF" w:rsidP="00D51DCF">
      <w:pPr>
        <w:pStyle w:val="Default"/>
        <w:spacing w:line="360" w:lineRule="auto"/>
        <w:ind w:right="476" w:firstLine="720"/>
        <w:jc w:val="both"/>
        <w:rPr>
          <w:rFonts w:ascii="Times New Roman" w:hAnsi="Times New Roman" w:cs="Times New Roman"/>
          <w:color w:val="auto"/>
          <w:lang w:val="sr-Cyrl-CS"/>
        </w:rPr>
      </w:pPr>
      <w:r w:rsidRPr="00BB0F95">
        <w:rPr>
          <w:rFonts w:ascii="Times New Roman" w:hAnsi="Times New Roman" w:cs="Times New Roman"/>
          <w:color w:val="auto"/>
          <w:lang w:val="sr-Cyrl-CS"/>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услугa – </w:t>
      </w:r>
      <w:r w:rsidR="00D41C02" w:rsidRPr="00BB0F95">
        <w:rPr>
          <w:rFonts w:ascii="Times New Roman" w:hAnsi="Times New Roman" w:cs="Times New Roman"/>
          <w:color w:val="auto"/>
          <w:lang w:val="sr-Cyrl-CS"/>
        </w:rPr>
        <w:t>Услуга и</w:t>
      </w:r>
      <w:r w:rsidRPr="00BB0F95">
        <w:rPr>
          <w:rFonts w:ascii="Times New Roman" w:eastAsia="ArialUnicodeMS" w:hAnsi="Times New Roman" w:cs="Times New Roman"/>
          <w:bCs/>
          <w:color w:val="auto"/>
          <w:lang w:val="sr-Cyrl-CS"/>
        </w:rPr>
        <w:t>зрад</w:t>
      </w:r>
      <w:r w:rsidR="00D41C02" w:rsidRPr="00BB0F95">
        <w:rPr>
          <w:rFonts w:ascii="Times New Roman" w:eastAsia="ArialUnicodeMS" w:hAnsi="Times New Roman" w:cs="Times New Roman"/>
          <w:bCs/>
          <w:color w:val="auto"/>
          <w:lang w:val="sr-Cyrl-CS"/>
        </w:rPr>
        <w:t>е</w:t>
      </w:r>
      <w:r w:rsidRPr="00BB0F95">
        <w:rPr>
          <w:rFonts w:ascii="Times New Roman" w:eastAsia="ArialUnicodeMS" w:hAnsi="Times New Roman" w:cs="Times New Roman"/>
          <w:bCs/>
          <w:color w:val="auto"/>
          <w:lang w:val="sr-Cyrl-CS"/>
        </w:rPr>
        <w:t xml:space="preserve"> пројектне документације и прибављања дозвола и сагласности за изградњу локација за мониторинг РФ спектра</w:t>
      </w:r>
      <w:r w:rsidRPr="00BB0F95">
        <w:rPr>
          <w:rFonts w:ascii="Times New Roman" w:hAnsi="Times New Roman" w:cs="Times New Roman"/>
          <w:color w:val="auto"/>
          <w:lang w:val="sr-Cyrl-CS"/>
        </w:rPr>
        <w:t xml:space="preserve">, редни број 1-02-4042-22/19. </w:t>
      </w:r>
    </w:p>
    <w:p w:rsidR="00D51DCF" w:rsidRPr="00BB0F95" w:rsidRDefault="00D51DCF" w:rsidP="00D51DCF">
      <w:pPr>
        <w:pStyle w:val="Default"/>
        <w:rPr>
          <w:rFonts w:ascii="Times New Roman" w:hAnsi="Times New Roman" w:cs="Times New Roman"/>
          <w:color w:val="auto"/>
          <w:lang w:val="sr-Cyrl-CS"/>
        </w:rPr>
      </w:pPr>
    </w:p>
    <w:p w:rsidR="00D51DCF" w:rsidRPr="00BB0F95" w:rsidRDefault="00D51DCF" w:rsidP="00D51DCF">
      <w:pPr>
        <w:pStyle w:val="Default"/>
        <w:rPr>
          <w:rFonts w:ascii="Times New Roman" w:hAnsi="Times New Roman" w:cs="Times New Roman"/>
          <w:color w:val="auto"/>
          <w:lang w:val="sr-Cyrl-CS"/>
        </w:rPr>
      </w:pPr>
    </w:p>
    <w:p w:rsidR="00D51DCF" w:rsidRPr="00BB0F95" w:rsidRDefault="00D51DCF" w:rsidP="00D51DCF">
      <w:pPr>
        <w:rPr>
          <w:b/>
          <w:bCs/>
          <w:lang w:val="sr-Cyrl-CS"/>
        </w:rPr>
      </w:pPr>
      <w:r w:rsidRPr="00BB0F95">
        <w:rPr>
          <w:b/>
          <w:bCs/>
          <w:lang w:val="sr-Cyrl-CS"/>
        </w:rPr>
        <w:t>______________________________________</w:t>
      </w:r>
    </w:p>
    <w:p w:rsidR="00D51DCF" w:rsidRPr="00BB0F95" w:rsidRDefault="00D51DCF" w:rsidP="00D51DCF">
      <w:pPr>
        <w:rPr>
          <w:b/>
          <w:bCs/>
          <w:lang w:val="sr-Cyrl-CS"/>
        </w:rPr>
      </w:pPr>
      <w:r w:rsidRPr="00BB0F95">
        <w:rPr>
          <w:bCs/>
          <w:i/>
          <w:lang w:val="sr-Cyrl-CS"/>
        </w:rPr>
        <w:tab/>
        <w:t xml:space="preserve">    (Место и датум)</w:t>
      </w:r>
      <w:r w:rsidRPr="00BB0F95">
        <w:rPr>
          <w:bCs/>
          <w:i/>
          <w:lang w:val="sr-Cyrl-CS"/>
        </w:rPr>
        <w:tab/>
        <w:t xml:space="preserve">                                                          </w:t>
      </w:r>
      <w:r w:rsidRPr="00BB0F95">
        <w:rPr>
          <w:b/>
          <w:bCs/>
          <w:lang w:val="sr-Cyrl-CS"/>
        </w:rPr>
        <w:t>Понуђач</w:t>
      </w:r>
    </w:p>
    <w:p w:rsidR="00D51DCF" w:rsidRPr="00BB0F95" w:rsidRDefault="00D51DCF" w:rsidP="00D51DCF">
      <w:pPr>
        <w:spacing w:before="240"/>
        <w:ind w:left="4320"/>
        <w:rPr>
          <w:b/>
          <w:bCs/>
          <w:lang w:val="sr-Cyrl-CS"/>
        </w:rPr>
      </w:pPr>
      <w:r w:rsidRPr="00BB0F95">
        <w:rPr>
          <w:b/>
          <w:bCs/>
          <w:lang w:val="sr-Cyrl-CS"/>
        </w:rPr>
        <w:t xml:space="preserve">                     </w:t>
      </w:r>
      <w:r w:rsidRPr="00BB0F95">
        <w:rPr>
          <w:b/>
          <w:bCs/>
          <w:lang w:val="sr-Cyrl-CS"/>
        </w:rPr>
        <w:tab/>
        <w:t xml:space="preserve">                                                            ______________________________________</w:t>
      </w:r>
    </w:p>
    <w:p w:rsidR="00D51DCF" w:rsidRPr="00BB0F95" w:rsidRDefault="00D51DCF" w:rsidP="00D51DCF">
      <w:pPr>
        <w:rPr>
          <w:bCs/>
          <w:i/>
          <w:lang w:val="sr-Cyrl-CS"/>
        </w:rPr>
      </w:pPr>
      <w:r w:rsidRPr="00BB0F95">
        <w:rPr>
          <w:b/>
          <w:bCs/>
          <w:lang w:val="sr-Cyrl-CS"/>
        </w:rPr>
        <w:tab/>
      </w:r>
      <w:r w:rsidRPr="00BB0F95">
        <w:rPr>
          <w:b/>
          <w:bCs/>
          <w:lang w:val="sr-Cyrl-CS"/>
        </w:rPr>
        <w:tab/>
      </w:r>
      <w:r w:rsidRPr="00BB0F95">
        <w:rPr>
          <w:b/>
          <w:bCs/>
          <w:lang w:val="sr-Cyrl-CS"/>
        </w:rPr>
        <w:tab/>
      </w:r>
      <w:r w:rsidRPr="00BB0F95">
        <w:rPr>
          <w:b/>
          <w:bCs/>
          <w:lang w:val="sr-Cyrl-CS"/>
        </w:rPr>
        <w:tab/>
      </w:r>
      <w:r w:rsidRPr="00BB0F95">
        <w:rPr>
          <w:bCs/>
          <w:lang w:val="sr-Cyrl-CS"/>
        </w:rPr>
        <w:t xml:space="preserve">                            </w:t>
      </w:r>
      <w:r w:rsidRPr="00BB0F95">
        <w:rPr>
          <w:bCs/>
          <w:i/>
          <w:lang w:val="sr-Cyrl-CS"/>
        </w:rPr>
        <w:t>(Име и презиме овлашћеног лица понуђача)</w:t>
      </w:r>
    </w:p>
    <w:p w:rsidR="00D51DCF" w:rsidRPr="00BB0F95" w:rsidRDefault="00D51DCF" w:rsidP="00D51DCF">
      <w:pPr>
        <w:spacing w:before="240"/>
        <w:ind w:left="4395"/>
        <w:rPr>
          <w:b/>
          <w:bCs/>
        </w:rPr>
      </w:pPr>
      <w:r w:rsidRPr="00BB0F95">
        <w:rPr>
          <w:b/>
          <w:bCs/>
          <w:lang w:val="sr-Cyrl-CS"/>
        </w:rPr>
        <w:t xml:space="preserve">                                                                           ___________________________________          </w:t>
      </w:r>
      <w:r w:rsidRPr="00BB0F95">
        <w:rPr>
          <w:b/>
          <w:bCs/>
          <w:bdr w:val="single" w:sz="4" w:space="0" w:color="auto"/>
          <w:lang w:val="sr-Cyrl-CS"/>
        </w:rPr>
        <w:t xml:space="preserve">                                                     </w:t>
      </w:r>
      <w:r w:rsidRPr="00BB0F95">
        <w:rPr>
          <w:b/>
          <w:bCs/>
          <w:bdr w:val="single" w:sz="4" w:space="0" w:color="auto"/>
        </w:rPr>
        <w:t xml:space="preserve">  </w:t>
      </w:r>
      <w:r w:rsidRPr="00BB0F95">
        <w:rPr>
          <w:b/>
          <w:bCs/>
        </w:rPr>
        <w:t xml:space="preserve">                                                                                                                                                                                      </w:t>
      </w:r>
      <w:r w:rsidRPr="00BB0F95">
        <w:rPr>
          <w:b/>
          <w:bCs/>
          <w:lang w:val="sr-Cyrl-CS"/>
        </w:rPr>
        <w:t xml:space="preserve">                                                                                                                           </w:t>
      </w:r>
      <w:r w:rsidRPr="00BB0F95">
        <w:rPr>
          <w:b/>
          <w:bCs/>
        </w:rPr>
        <w:t xml:space="preserve">                                                                   </w:t>
      </w:r>
    </w:p>
    <w:p w:rsidR="00D51DCF" w:rsidRPr="00BB0F95" w:rsidRDefault="00D51DCF" w:rsidP="00D51DCF">
      <w:pPr>
        <w:rPr>
          <w:bCs/>
          <w:i/>
          <w:lang w:val="sr-Cyrl-CS"/>
        </w:rPr>
      </w:pPr>
      <w:r w:rsidRPr="00BB0F95">
        <w:rPr>
          <w:b/>
          <w:bCs/>
          <w:lang w:val="sr-Cyrl-CS"/>
        </w:rPr>
        <w:tab/>
      </w:r>
      <w:r w:rsidRPr="00BB0F95">
        <w:rPr>
          <w:b/>
          <w:bCs/>
          <w:lang w:val="sr-Cyrl-CS"/>
        </w:rPr>
        <w:tab/>
      </w:r>
      <w:r w:rsidRPr="00BB0F95">
        <w:rPr>
          <w:b/>
          <w:bCs/>
          <w:lang w:val="sr-Cyrl-CS"/>
        </w:rPr>
        <w:tab/>
      </w:r>
      <w:r w:rsidRPr="00BB0F95">
        <w:rPr>
          <w:b/>
          <w:bCs/>
          <w:lang w:val="sr-Cyrl-CS"/>
        </w:rPr>
        <w:tab/>
      </w:r>
      <w:r w:rsidRPr="00BB0F95">
        <w:rPr>
          <w:bCs/>
          <w:lang w:val="sr-Cyrl-CS"/>
        </w:rPr>
        <w:t xml:space="preserve">                              </w:t>
      </w:r>
      <w:r w:rsidRPr="00BB0F95">
        <w:rPr>
          <w:bCs/>
          <w:i/>
          <w:lang w:val="sr-Cyrl-CS"/>
        </w:rPr>
        <w:t>(Потпис  овлашћеног лица понуђача)</w:t>
      </w:r>
    </w:p>
    <w:p w:rsidR="00D51DCF" w:rsidRPr="00612585" w:rsidRDefault="00D51DCF" w:rsidP="00D51DCF">
      <w:pPr>
        <w:pStyle w:val="Default"/>
        <w:rPr>
          <w:color w:val="0000FF"/>
          <w:lang w:val="sr-Cyrl-CS"/>
        </w:rPr>
      </w:pPr>
    </w:p>
    <w:p w:rsidR="00D51DCF" w:rsidRPr="00612585" w:rsidRDefault="00D51DCF" w:rsidP="00D51DCF">
      <w:pPr>
        <w:pStyle w:val="Default"/>
        <w:rPr>
          <w:color w:val="0000FF"/>
          <w:lang w:val="sr-Cyrl-CS"/>
        </w:rPr>
      </w:pPr>
    </w:p>
    <w:p w:rsidR="00D51DCF" w:rsidRDefault="00D51DCF" w:rsidP="00D51DCF">
      <w:pPr>
        <w:pStyle w:val="Default"/>
        <w:rPr>
          <w:color w:val="auto"/>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EA3CA6" w:rsidRPr="00E03BA6" w:rsidTr="005908FB">
        <w:tc>
          <w:tcPr>
            <w:tcW w:w="9576" w:type="dxa"/>
            <w:tcBorders>
              <w:top w:val="nil"/>
              <w:left w:val="nil"/>
              <w:bottom w:val="nil"/>
              <w:right w:val="nil"/>
            </w:tcBorders>
            <w:shd w:val="clear" w:color="auto" w:fill="FDE9D9" w:themeFill="accent6" w:themeFillTint="33"/>
          </w:tcPr>
          <w:p w:rsidR="00EA3CA6" w:rsidRPr="00E03BA6" w:rsidRDefault="00EA3CA6" w:rsidP="008A21D0">
            <w:pPr>
              <w:spacing w:before="120" w:after="120"/>
              <w:jc w:val="center"/>
              <w:rPr>
                <w:b/>
                <w:sz w:val="28"/>
                <w:szCs w:val="28"/>
                <w:lang w:val="sr-Cyrl-CS"/>
              </w:rPr>
            </w:pPr>
            <w:r w:rsidRPr="00E03BA6">
              <w:rPr>
                <w:b/>
                <w:sz w:val="28"/>
                <w:szCs w:val="28"/>
                <w:lang w:val="hr-HR"/>
              </w:rPr>
              <w:t>ОДЕЉАК X</w:t>
            </w:r>
            <w:r w:rsidRPr="00E03BA6">
              <w:rPr>
                <w:b/>
                <w:sz w:val="28"/>
                <w:szCs w:val="28"/>
                <w:lang w:val="sr-Latn-CS"/>
              </w:rPr>
              <w:t>II</w:t>
            </w:r>
          </w:p>
        </w:tc>
      </w:tr>
    </w:tbl>
    <w:p w:rsidR="002E06BE" w:rsidRDefault="002E06BE">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Pr="00BB0F95" w:rsidRDefault="00B5418D">
      <w:pPr>
        <w:ind w:firstLine="720"/>
        <w:jc w:val="both"/>
        <w:rPr>
          <w:bCs/>
          <w:lang w:val="sr-Cyrl-CS"/>
        </w:rPr>
      </w:pPr>
    </w:p>
    <w:p w:rsidR="005908FB" w:rsidRPr="00BB0F95" w:rsidRDefault="005908FB" w:rsidP="005908FB">
      <w:pPr>
        <w:pStyle w:val="Default"/>
        <w:jc w:val="center"/>
        <w:rPr>
          <w:rFonts w:ascii="Times New Roman" w:hAnsi="Times New Roman" w:cs="Times New Roman"/>
          <w:b/>
          <w:bCs/>
          <w:color w:val="auto"/>
        </w:rPr>
      </w:pPr>
      <w:r w:rsidRPr="00BB0F95">
        <w:rPr>
          <w:rFonts w:ascii="Times New Roman" w:hAnsi="Times New Roman" w:cs="Times New Roman"/>
          <w:b/>
          <w:color w:val="auto"/>
          <w:sz w:val="28"/>
          <w:szCs w:val="28"/>
        </w:rPr>
        <w:t>ПРИЛОЗИ</w:t>
      </w:r>
    </w:p>
    <w:p w:rsidR="005908FB" w:rsidRPr="00BB0F95" w:rsidRDefault="005908FB" w:rsidP="005908FB">
      <w:pPr>
        <w:pStyle w:val="Default"/>
        <w:rPr>
          <w:rFonts w:ascii="Times New Roman" w:hAnsi="Times New Roman" w:cs="Times New Roman"/>
          <w:b/>
          <w:bCs/>
          <w:color w:val="auto"/>
        </w:rPr>
      </w:pPr>
    </w:p>
    <w:p w:rsidR="005908FB" w:rsidRPr="00BB0F95" w:rsidRDefault="005908FB" w:rsidP="005908FB">
      <w:pPr>
        <w:pStyle w:val="Default"/>
        <w:rPr>
          <w:rFonts w:ascii="Times New Roman" w:hAnsi="Times New Roman" w:cs="Times New Roman"/>
          <w:b/>
          <w:bCs/>
          <w:color w:val="auto"/>
        </w:rPr>
      </w:pPr>
    </w:p>
    <w:p w:rsidR="005908FB" w:rsidRPr="00BB0F95" w:rsidRDefault="005908FB" w:rsidP="005908FB">
      <w:pPr>
        <w:pStyle w:val="Default"/>
        <w:rPr>
          <w:rFonts w:ascii="Times New Roman" w:hAnsi="Times New Roman" w:cs="Times New Roman"/>
          <w:bCs/>
          <w:color w:val="auto"/>
        </w:rPr>
      </w:pPr>
      <w:r w:rsidRPr="00BB0F95">
        <w:rPr>
          <w:rFonts w:ascii="Times New Roman" w:hAnsi="Times New Roman" w:cs="Times New Roman"/>
          <w:bCs/>
          <w:color w:val="auto"/>
        </w:rPr>
        <w:t>Садржај:</w:t>
      </w:r>
    </w:p>
    <w:p w:rsidR="005908FB" w:rsidRPr="00BB0F95" w:rsidRDefault="005908FB" w:rsidP="007A5728">
      <w:pPr>
        <w:pStyle w:val="ListParagraph"/>
        <w:numPr>
          <w:ilvl w:val="0"/>
          <w:numId w:val="42"/>
        </w:numPr>
        <w:shd w:val="clear" w:color="auto" w:fill="FFFFFF"/>
        <w:spacing w:before="240" w:after="0" w:line="240" w:lineRule="auto"/>
        <w:contextualSpacing w:val="0"/>
        <w:jc w:val="both"/>
        <w:rPr>
          <w:rFonts w:ascii="Times New Roman" w:hAnsi="Times New Roman"/>
          <w:sz w:val="24"/>
          <w:szCs w:val="24"/>
          <w:lang w:val="sr-Cyrl-CS"/>
        </w:rPr>
      </w:pPr>
      <w:r w:rsidRPr="00BB0F95">
        <w:rPr>
          <w:rFonts w:ascii="Times New Roman" w:hAnsi="Times New Roman"/>
          <w:sz w:val="24"/>
          <w:szCs w:val="24"/>
          <w:lang w:val="sr-Cyrl-CS"/>
        </w:rPr>
        <w:t xml:space="preserve">Образац </w:t>
      </w:r>
      <w:r w:rsidR="00422819" w:rsidRPr="00BB0F95">
        <w:rPr>
          <w:rFonts w:ascii="Times New Roman" w:hAnsi="Times New Roman"/>
          <w:sz w:val="24"/>
          <w:szCs w:val="24"/>
          <w:lang w:val="sr-Cyrl-CS"/>
        </w:rPr>
        <w:t>потврде за р</w:t>
      </w:r>
      <w:r w:rsidRPr="00BB0F95">
        <w:rPr>
          <w:rFonts w:ascii="Times New Roman" w:hAnsi="Times New Roman"/>
          <w:sz w:val="24"/>
          <w:szCs w:val="24"/>
          <w:lang w:val="sr-Cyrl-CS"/>
        </w:rPr>
        <w:t>еферен</w:t>
      </w:r>
      <w:r w:rsidR="00422819" w:rsidRPr="00BB0F95">
        <w:rPr>
          <w:rFonts w:ascii="Times New Roman" w:hAnsi="Times New Roman"/>
          <w:sz w:val="24"/>
          <w:szCs w:val="24"/>
          <w:lang w:val="sr-Cyrl-CS"/>
        </w:rPr>
        <w:t>це бр.1</w:t>
      </w:r>
      <w:r w:rsidRPr="00BB0F95">
        <w:rPr>
          <w:rFonts w:ascii="Times New Roman" w:hAnsi="Times New Roman"/>
          <w:sz w:val="24"/>
          <w:szCs w:val="24"/>
          <w:lang w:val="sr-Cyrl-CS"/>
        </w:rPr>
        <w:t xml:space="preserve"> - Прилог П 1</w:t>
      </w:r>
      <w:r w:rsidRPr="00BB0F95">
        <w:rPr>
          <w:rFonts w:ascii="Times New Roman" w:hAnsi="Times New Roman"/>
          <w:b/>
          <w:i/>
          <w:sz w:val="24"/>
          <w:szCs w:val="24"/>
          <w:lang w:val="sr-Cyrl-CS"/>
        </w:rPr>
        <w:t xml:space="preserve"> </w:t>
      </w:r>
    </w:p>
    <w:p w:rsidR="002C491F" w:rsidRPr="00BB0F95" w:rsidRDefault="002C491F" w:rsidP="007A5728">
      <w:pPr>
        <w:pStyle w:val="ListParagraph"/>
        <w:numPr>
          <w:ilvl w:val="0"/>
          <w:numId w:val="42"/>
        </w:numPr>
        <w:shd w:val="clear" w:color="auto" w:fill="FFFFFF"/>
        <w:spacing w:before="240" w:after="0" w:line="240" w:lineRule="auto"/>
        <w:contextualSpacing w:val="0"/>
        <w:jc w:val="both"/>
        <w:rPr>
          <w:rFonts w:ascii="Times New Roman" w:hAnsi="Times New Roman"/>
          <w:sz w:val="24"/>
          <w:szCs w:val="24"/>
          <w:lang w:val="sr-Cyrl-CS"/>
        </w:rPr>
      </w:pPr>
      <w:r w:rsidRPr="00BB0F95">
        <w:rPr>
          <w:rFonts w:ascii="Times New Roman" w:hAnsi="Times New Roman"/>
          <w:sz w:val="24"/>
          <w:szCs w:val="24"/>
          <w:lang w:val="sr-Cyrl-CS"/>
        </w:rPr>
        <w:t>Образац потврде за референце бр.2 - Прилог П 2</w:t>
      </w:r>
      <w:r w:rsidRPr="00BB0F95">
        <w:rPr>
          <w:rFonts w:ascii="Times New Roman" w:hAnsi="Times New Roman"/>
          <w:b/>
          <w:i/>
          <w:sz w:val="24"/>
          <w:szCs w:val="24"/>
          <w:lang w:val="sr-Cyrl-CS"/>
        </w:rPr>
        <w:t xml:space="preserve"> </w:t>
      </w:r>
    </w:p>
    <w:p w:rsidR="002C491F" w:rsidRPr="00BB0F95" w:rsidRDefault="002C491F" w:rsidP="007A5728">
      <w:pPr>
        <w:pStyle w:val="ListParagraph"/>
        <w:numPr>
          <w:ilvl w:val="0"/>
          <w:numId w:val="42"/>
        </w:numPr>
        <w:shd w:val="clear" w:color="auto" w:fill="FFFFFF"/>
        <w:spacing w:before="240" w:after="0" w:line="240" w:lineRule="auto"/>
        <w:contextualSpacing w:val="0"/>
        <w:jc w:val="both"/>
        <w:rPr>
          <w:rFonts w:ascii="Times New Roman" w:hAnsi="Times New Roman"/>
          <w:sz w:val="24"/>
          <w:szCs w:val="24"/>
          <w:lang w:val="sr-Cyrl-CS"/>
        </w:rPr>
      </w:pPr>
      <w:r w:rsidRPr="00BB0F95">
        <w:rPr>
          <w:rFonts w:ascii="Times New Roman" w:hAnsi="Times New Roman"/>
          <w:sz w:val="24"/>
          <w:szCs w:val="24"/>
          <w:lang w:val="sr-Cyrl-CS"/>
        </w:rPr>
        <w:t>Образац потврде за референце бр.3 - Прилог П 3</w:t>
      </w:r>
      <w:r w:rsidRPr="00BB0F95">
        <w:rPr>
          <w:rFonts w:ascii="Times New Roman" w:hAnsi="Times New Roman"/>
          <w:b/>
          <w:i/>
          <w:sz w:val="24"/>
          <w:szCs w:val="24"/>
          <w:lang w:val="sr-Cyrl-CS"/>
        </w:rPr>
        <w:t xml:space="preserve"> </w:t>
      </w:r>
    </w:p>
    <w:p w:rsidR="002C491F" w:rsidRPr="00BB0F95" w:rsidRDefault="002C491F" w:rsidP="007A5728">
      <w:pPr>
        <w:pStyle w:val="ListParagraph"/>
        <w:numPr>
          <w:ilvl w:val="0"/>
          <w:numId w:val="42"/>
        </w:numPr>
        <w:shd w:val="clear" w:color="auto" w:fill="FFFFFF"/>
        <w:spacing w:before="240" w:after="0" w:line="240" w:lineRule="auto"/>
        <w:contextualSpacing w:val="0"/>
        <w:jc w:val="both"/>
        <w:rPr>
          <w:rFonts w:ascii="Times New Roman" w:hAnsi="Times New Roman"/>
          <w:sz w:val="24"/>
          <w:szCs w:val="24"/>
          <w:lang w:val="sr-Cyrl-CS"/>
        </w:rPr>
      </w:pPr>
      <w:r w:rsidRPr="00BB0F95">
        <w:rPr>
          <w:rFonts w:ascii="Times New Roman" w:hAnsi="Times New Roman"/>
          <w:sz w:val="24"/>
          <w:szCs w:val="24"/>
          <w:lang w:val="sr-Cyrl-CS"/>
        </w:rPr>
        <w:t>Образац потврде за референце бр.4 - Прилог П 4</w:t>
      </w:r>
      <w:r w:rsidRPr="00BB0F95">
        <w:rPr>
          <w:rFonts w:ascii="Times New Roman" w:hAnsi="Times New Roman"/>
          <w:b/>
          <w:i/>
          <w:sz w:val="24"/>
          <w:szCs w:val="24"/>
          <w:lang w:val="sr-Cyrl-CS"/>
        </w:rPr>
        <w:t xml:space="preserve"> </w:t>
      </w:r>
    </w:p>
    <w:p w:rsidR="002C491F" w:rsidRPr="00BB0F95" w:rsidRDefault="002C491F" w:rsidP="007A5728">
      <w:pPr>
        <w:pStyle w:val="ListParagraph"/>
        <w:numPr>
          <w:ilvl w:val="0"/>
          <w:numId w:val="42"/>
        </w:numPr>
        <w:shd w:val="clear" w:color="auto" w:fill="FFFFFF"/>
        <w:spacing w:before="240" w:after="0" w:line="240" w:lineRule="auto"/>
        <w:contextualSpacing w:val="0"/>
        <w:jc w:val="both"/>
        <w:rPr>
          <w:rFonts w:ascii="Times New Roman" w:hAnsi="Times New Roman"/>
          <w:sz w:val="24"/>
          <w:szCs w:val="24"/>
          <w:lang w:val="sr-Cyrl-CS"/>
        </w:rPr>
      </w:pPr>
      <w:r w:rsidRPr="00BB0F95">
        <w:rPr>
          <w:rFonts w:ascii="Times New Roman" w:hAnsi="Times New Roman"/>
          <w:sz w:val="24"/>
          <w:szCs w:val="24"/>
          <w:lang w:val="sr-Cyrl-CS"/>
        </w:rPr>
        <w:t>Образац потврде за референце бр.5 - Прилог П 5</w:t>
      </w:r>
      <w:r w:rsidRPr="00BB0F95">
        <w:rPr>
          <w:rFonts w:ascii="Times New Roman" w:hAnsi="Times New Roman"/>
          <w:b/>
          <w:i/>
          <w:sz w:val="24"/>
          <w:szCs w:val="24"/>
          <w:lang w:val="sr-Cyrl-CS"/>
        </w:rPr>
        <w:t xml:space="preserve"> </w:t>
      </w:r>
    </w:p>
    <w:p w:rsidR="002C491F" w:rsidRPr="00BB0F95" w:rsidRDefault="002C491F" w:rsidP="007A5728">
      <w:pPr>
        <w:pStyle w:val="ListParagraph"/>
        <w:numPr>
          <w:ilvl w:val="0"/>
          <w:numId w:val="42"/>
        </w:numPr>
        <w:shd w:val="clear" w:color="auto" w:fill="FFFFFF"/>
        <w:spacing w:before="240" w:after="0" w:line="240" w:lineRule="auto"/>
        <w:contextualSpacing w:val="0"/>
        <w:jc w:val="both"/>
        <w:rPr>
          <w:rFonts w:ascii="Times New Roman" w:hAnsi="Times New Roman"/>
          <w:sz w:val="24"/>
          <w:szCs w:val="24"/>
          <w:lang w:val="sr-Cyrl-CS"/>
        </w:rPr>
      </w:pPr>
      <w:r w:rsidRPr="00BB0F95">
        <w:rPr>
          <w:rFonts w:ascii="Times New Roman" w:hAnsi="Times New Roman"/>
          <w:sz w:val="24"/>
          <w:szCs w:val="24"/>
          <w:lang w:val="sr-Cyrl-CS"/>
        </w:rPr>
        <w:t>Образац потврде за референце бр.6 - Прилог П 6</w:t>
      </w:r>
      <w:r w:rsidRPr="00BB0F95">
        <w:rPr>
          <w:rFonts w:ascii="Times New Roman" w:hAnsi="Times New Roman"/>
          <w:b/>
          <w:i/>
          <w:sz w:val="24"/>
          <w:szCs w:val="24"/>
          <w:lang w:val="sr-Cyrl-CS"/>
        </w:rPr>
        <w:t xml:space="preserve"> </w:t>
      </w:r>
    </w:p>
    <w:p w:rsidR="00AE14C3" w:rsidRPr="00AE14C3" w:rsidRDefault="002C491F" w:rsidP="007A5728">
      <w:pPr>
        <w:pStyle w:val="ListParagraph"/>
        <w:numPr>
          <w:ilvl w:val="0"/>
          <w:numId w:val="42"/>
        </w:numPr>
        <w:shd w:val="clear" w:color="auto" w:fill="FFFFFF"/>
        <w:spacing w:before="240" w:after="0" w:line="240" w:lineRule="auto"/>
        <w:contextualSpacing w:val="0"/>
        <w:jc w:val="both"/>
        <w:rPr>
          <w:rFonts w:ascii="Times New Roman" w:hAnsi="Times New Roman"/>
          <w:sz w:val="24"/>
          <w:szCs w:val="24"/>
          <w:lang w:val="sr-Cyrl-CS"/>
        </w:rPr>
      </w:pPr>
      <w:r w:rsidRPr="00BB0F95">
        <w:rPr>
          <w:rFonts w:ascii="Times New Roman" w:hAnsi="Times New Roman"/>
          <w:sz w:val="24"/>
          <w:szCs w:val="24"/>
          <w:lang w:val="sr-Cyrl-CS"/>
        </w:rPr>
        <w:t>Образац потврде за референце бр.7 - Прилог П 7</w:t>
      </w:r>
    </w:p>
    <w:p w:rsidR="00AE14C3" w:rsidRPr="00F9195D" w:rsidRDefault="002C491F" w:rsidP="00AE14C3">
      <w:pPr>
        <w:pStyle w:val="ListParagraph"/>
        <w:numPr>
          <w:ilvl w:val="0"/>
          <w:numId w:val="42"/>
        </w:numPr>
        <w:shd w:val="clear" w:color="auto" w:fill="FFFFFF"/>
        <w:spacing w:before="240" w:after="0" w:line="240" w:lineRule="auto"/>
        <w:contextualSpacing w:val="0"/>
        <w:jc w:val="both"/>
        <w:rPr>
          <w:rFonts w:ascii="Times New Roman" w:hAnsi="Times New Roman"/>
          <w:sz w:val="24"/>
          <w:szCs w:val="24"/>
          <w:lang w:val="sr-Cyrl-CS"/>
        </w:rPr>
      </w:pPr>
      <w:r w:rsidRPr="00F9195D">
        <w:rPr>
          <w:rFonts w:ascii="Times New Roman" w:hAnsi="Times New Roman"/>
          <w:sz w:val="24"/>
          <w:szCs w:val="24"/>
          <w:lang w:val="sr-Cyrl-CS"/>
        </w:rPr>
        <w:t xml:space="preserve"> </w:t>
      </w:r>
      <w:r w:rsidR="00AE14C3" w:rsidRPr="00F9195D">
        <w:rPr>
          <w:rFonts w:ascii="Times New Roman" w:hAnsi="Times New Roman"/>
          <w:sz w:val="24"/>
          <w:szCs w:val="24"/>
          <w:lang w:val="sr-Cyrl-CS"/>
        </w:rPr>
        <w:t>Образац Изјаве</w:t>
      </w:r>
      <w:r w:rsidR="00790D0D" w:rsidRPr="00F9195D">
        <w:rPr>
          <w:rFonts w:ascii="Times New Roman" w:hAnsi="Times New Roman"/>
          <w:sz w:val="24"/>
          <w:szCs w:val="24"/>
          <w:lang w:val="sr-Cyrl-CS"/>
        </w:rPr>
        <w:t xml:space="preserve"> о извршеном обиласку локација станица и упознавању са условима на терену</w:t>
      </w:r>
      <w:r w:rsidR="00F9195D">
        <w:rPr>
          <w:rFonts w:ascii="Times New Roman" w:hAnsi="Times New Roman"/>
          <w:sz w:val="24"/>
          <w:szCs w:val="24"/>
          <w:lang w:val="sr-Cyrl-CS"/>
        </w:rPr>
        <w:t xml:space="preserve"> </w:t>
      </w:r>
      <w:r w:rsidR="00AE14C3" w:rsidRPr="00F9195D">
        <w:rPr>
          <w:rFonts w:ascii="Times New Roman" w:hAnsi="Times New Roman"/>
          <w:sz w:val="24"/>
          <w:szCs w:val="24"/>
          <w:lang w:val="sr-Cyrl-CS"/>
        </w:rPr>
        <w:t xml:space="preserve">- Прилог П </w:t>
      </w:r>
      <w:r w:rsidR="00F9195D">
        <w:rPr>
          <w:rFonts w:ascii="Times New Roman" w:hAnsi="Times New Roman"/>
          <w:sz w:val="24"/>
          <w:szCs w:val="24"/>
          <w:lang w:val="sr-Cyrl-CS"/>
        </w:rPr>
        <w:t>8</w:t>
      </w:r>
    </w:p>
    <w:p w:rsidR="005908FB" w:rsidRPr="00BB0F95" w:rsidRDefault="005908FB" w:rsidP="007A5728">
      <w:pPr>
        <w:pStyle w:val="ListParagraph"/>
        <w:numPr>
          <w:ilvl w:val="0"/>
          <w:numId w:val="42"/>
        </w:numPr>
        <w:shd w:val="clear" w:color="auto" w:fill="FFFFFF"/>
        <w:spacing w:before="240" w:after="0" w:line="240" w:lineRule="auto"/>
        <w:contextualSpacing w:val="0"/>
        <w:jc w:val="both"/>
        <w:rPr>
          <w:rFonts w:ascii="Times New Roman" w:hAnsi="Times New Roman"/>
          <w:sz w:val="24"/>
          <w:szCs w:val="24"/>
        </w:rPr>
      </w:pPr>
      <w:r w:rsidRPr="00BB0F95">
        <w:rPr>
          <w:rFonts w:ascii="Times New Roman" w:hAnsi="Times New Roman"/>
          <w:sz w:val="24"/>
          <w:szCs w:val="24"/>
        </w:rPr>
        <w:t xml:space="preserve">Адресница - Прилог П </w:t>
      </w:r>
      <w:r w:rsidR="002C491F" w:rsidRPr="00BB0F95">
        <w:rPr>
          <w:rFonts w:ascii="Times New Roman" w:hAnsi="Times New Roman"/>
          <w:sz w:val="24"/>
          <w:szCs w:val="24"/>
        </w:rPr>
        <w:t>9</w:t>
      </w:r>
    </w:p>
    <w:p w:rsidR="005908FB" w:rsidRDefault="005908FB" w:rsidP="005908FB">
      <w:pPr>
        <w:pStyle w:val="Default"/>
        <w:rPr>
          <w:b/>
          <w:bCs/>
          <w:color w:val="auto"/>
        </w:rPr>
      </w:pPr>
    </w:p>
    <w:p w:rsidR="005908FB" w:rsidRDefault="005908FB" w:rsidP="005908FB">
      <w:pPr>
        <w:pStyle w:val="Default"/>
        <w:rPr>
          <w:b/>
          <w:bCs/>
          <w:color w:val="auto"/>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B5418D" w:rsidRDefault="00B5418D">
      <w:pPr>
        <w:ind w:firstLine="720"/>
        <w:jc w:val="both"/>
        <w:rPr>
          <w:bCs/>
          <w:lang w:val="sr-Cyrl-CS"/>
        </w:rPr>
      </w:pPr>
    </w:p>
    <w:p w:rsidR="00AD5963" w:rsidRPr="00BB0F95" w:rsidRDefault="002C491F" w:rsidP="00AD5963">
      <w:pPr>
        <w:rPr>
          <w:i/>
          <w:lang w:val="sr-Cyrl-CS"/>
        </w:rPr>
      </w:pPr>
      <w:r w:rsidRPr="00BB0F95">
        <w:rPr>
          <w:i/>
          <w:lang w:val="sr-Cyrl-CS"/>
        </w:rPr>
        <w:lastRenderedPageBreak/>
        <w:t xml:space="preserve"> </w:t>
      </w:r>
      <w:r w:rsidR="00AD5963" w:rsidRPr="00BB0F95">
        <w:rPr>
          <w:i/>
          <w:lang w:val="sr-Cyrl-CS"/>
        </w:rPr>
        <w:t>(Меморандум понуђача)</w:t>
      </w:r>
    </w:p>
    <w:p w:rsidR="00861084" w:rsidRPr="00BB0F95" w:rsidRDefault="00861084" w:rsidP="00CC77D1">
      <w:pPr>
        <w:jc w:val="center"/>
        <w:rPr>
          <w:b/>
          <w:lang w:val="sr-Cyrl-CS"/>
        </w:rPr>
      </w:pPr>
    </w:p>
    <w:p w:rsidR="00CC77D1" w:rsidRPr="00BB0F95" w:rsidRDefault="00A12D49" w:rsidP="00CC77D1">
      <w:pPr>
        <w:jc w:val="center"/>
        <w:rPr>
          <w:b/>
          <w:lang w:val="sr-Cyrl-CS"/>
        </w:rPr>
      </w:pPr>
      <w:r w:rsidRPr="00BB0F95">
        <w:rPr>
          <w:b/>
          <w:lang w:val="sr-Cyrl-CS"/>
        </w:rPr>
        <w:t xml:space="preserve">Прилог П1- </w:t>
      </w:r>
      <w:r w:rsidR="00CC77D1" w:rsidRPr="00BB0F95">
        <w:rPr>
          <w:b/>
          <w:lang w:val="sr-Cyrl-CS"/>
        </w:rPr>
        <w:t>Образац потврде за референце 1</w:t>
      </w:r>
    </w:p>
    <w:p w:rsidR="00E2090D" w:rsidRPr="00BB0F95" w:rsidRDefault="002C491F" w:rsidP="00701C53">
      <w:pPr>
        <w:shd w:val="clear" w:color="auto" w:fill="FFFFFF"/>
        <w:tabs>
          <w:tab w:val="left" w:pos="0"/>
          <w:tab w:val="left" w:pos="567"/>
        </w:tabs>
        <w:spacing w:before="120"/>
        <w:jc w:val="both"/>
        <w:rPr>
          <w:i/>
          <w:sz w:val="20"/>
          <w:lang w:val="sr-Cyrl-CS"/>
        </w:rPr>
      </w:pPr>
      <w:r w:rsidRPr="00BB0F95">
        <w:rPr>
          <w:i/>
          <w:sz w:val="20"/>
          <w:lang w:val="sr-Cyrl-CS"/>
        </w:rPr>
        <w:t>Најмање 20 (двадесет) израђених главних / идејних пројеката за ТК објекте са стубом и/или за станице за мониторинг РФ спектра (ДУКМС),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D5963" w:rsidRPr="00BB0F95" w:rsidTr="00A371D7">
        <w:trPr>
          <w:trHeight w:val="1000"/>
        </w:trPr>
        <w:tc>
          <w:tcPr>
            <w:tcW w:w="516" w:type="dxa"/>
            <w:tcBorders>
              <w:bottom w:val="double" w:sz="4" w:space="0" w:color="auto"/>
            </w:tcBorders>
            <w:shd w:val="clear" w:color="auto" w:fill="F2F2F2" w:themeFill="background1" w:themeFillShade="F2"/>
            <w:vAlign w:val="center"/>
          </w:tcPr>
          <w:p w:rsidR="00AD5963" w:rsidRPr="00BB0F95" w:rsidRDefault="00AD5963" w:rsidP="00A371D7">
            <w:pPr>
              <w:jc w:val="center"/>
              <w:rPr>
                <w:sz w:val="20"/>
                <w:szCs w:val="20"/>
                <w:lang w:val="sr-Cyrl-CS"/>
              </w:rPr>
            </w:pPr>
            <w:r w:rsidRPr="00BB0F95">
              <w:rPr>
                <w:sz w:val="20"/>
                <w:szCs w:val="20"/>
                <w:lang w:val="sr-Cyrl-CS"/>
              </w:rPr>
              <w:t>Р.</w:t>
            </w:r>
          </w:p>
          <w:p w:rsidR="00AD5963" w:rsidRPr="00BB0F95" w:rsidRDefault="00AD5963" w:rsidP="00A371D7">
            <w:pPr>
              <w:jc w:val="center"/>
              <w:rPr>
                <w:sz w:val="20"/>
                <w:szCs w:val="20"/>
                <w:lang w:val="sr-Cyrl-CS"/>
              </w:rPr>
            </w:pPr>
            <w:r w:rsidRPr="00BB0F95">
              <w:rPr>
                <w:sz w:val="20"/>
                <w:szCs w:val="20"/>
                <w:lang w:val="sr-Cyrl-CS"/>
              </w:rPr>
              <w:t>бр.</w:t>
            </w:r>
          </w:p>
        </w:tc>
        <w:tc>
          <w:tcPr>
            <w:tcW w:w="2036" w:type="dxa"/>
            <w:tcBorders>
              <w:bottom w:val="double" w:sz="4" w:space="0" w:color="auto"/>
            </w:tcBorders>
            <w:shd w:val="clear" w:color="auto" w:fill="F2F2F2" w:themeFill="background1" w:themeFillShade="F2"/>
            <w:vAlign w:val="center"/>
          </w:tcPr>
          <w:p w:rsidR="00AD5963" w:rsidRPr="00BB0F95" w:rsidRDefault="00AD5963" w:rsidP="00A371D7">
            <w:pPr>
              <w:jc w:val="center"/>
              <w:rPr>
                <w:sz w:val="20"/>
                <w:szCs w:val="20"/>
                <w:lang w:val="sr-Cyrl-CS"/>
              </w:rPr>
            </w:pPr>
            <w:r w:rsidRPr="00BB0F95">
              <w:rPr>
                <w:sz w:val="20"/>
                <w:szCs w:val="20"/>
                <w:lang w:val="sr-Cyrl-CS"/>
              </w:rPr>
              <w:t xml:space="preserve">Предмет </w:t>
            </w:r>
          </w:p>
          <w:p w:rsidR="00AD5963" w:rsidRPr="00BB0F95" w:rsidRDefault="00AD5963" w:rsidP="00A371D7">
            <w:pPr>
              <w:jc w:val="center"/>
              <w:rPr>
                <w:sz w:val="20"/>
                <w:szCs w:val="20"/>
                <w:lang w:val="sr-Cyrl-CS"/>
              </w:rPr>
            </w:pPr>
            <w:r w:rsidRPr="00BB0F95">
              <w:rPr>
                <w:sz w:val="20"/>
                <w:szCs w:val="20"/>
                <w:lang w:val="sr-Cyrl-CS"/>
              </w:rPr>
              <w:t xml:space="preserve">уговора </w:t>
            </w:r>
          </w:p>
        </w:tc>
        <w:tc>
          <w:tcPr>
            <w:tcW w:w="1984" w:type="dxa"/>
            <w:tcBorders>
              <w:bottom w:val="double" w:sz="4" w:space="0" w:color="auto"/>
            </w:tcBorders>
            <w:shd w:val="clear" w:color="auto" w:fill="F2F2F2" w:themeFill="background1" w:themeFillShade="F2"/>
          </w:tcPr>
          <w:p w:rsidR="00AD5963" w:rsidRPr="00BB0F95" w:rsidRDefault="00AD5963" w:rsidP="00A371D7">
            <w:pPr>
              <w:jc w:val="center"/>
              <w:rPr>
                <w:sz w:val="20"/>
                <w:szCs w:val="20"/>
                <w:lang w:val="sr-Cyrl-CS"/>
              </w:rPr>
            </w:pPr>
          </w:p>
          <w:p w:rsidR="00AD5963" w:rsidRPr="00BB0F95" w:rsidRDefault="00AD5963" w:rsidP="00A371D7">
            <w:pPr>
              <w:jc w:val="center"/>
              <w:rPr>
                <w:sz w:val="20"/>
                <w:szCs w:val="20"/>
                <w:lang w:val="sr-Cyrl-CS"/>
              </w:rPr>
            </w:pPr>
            <w:r w:rsidRPr="00BB0F95">
              <w:rPr>
                <w:sz w:val="20"/>
                <w:szCs w:val="20"/>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D5963" w:rsidRPr="00BB0F95" w:rsidRDefault="00AD5963" w:rsidP="00A371D7">
            <w:pPr>
              <w:jc w:val="center"/>
              <w:rPr>
                <w:sz w:val="20"/>
                <w:szCs w:val="20"/>
                <w:lang w:val="sr-Cyrl-CS"/>
              </w:rPr>
            </w:pPr>
            <w:r w:rsidRPr="00BB0F95">
              <w:rPr>
                <w:sz w:val="20"/>
                <w:szCs w:val="20"/>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D5963" w:rsidRPr="00BB0F95" w:rsidRDefault="00AD5963" w:rsidP="00A371D7">
            <w:pPr>
              <w:jc w:val="center"/>
              <w:rPr>
                <w:sz w:val="20"/>
                <w:szCs w:val="20"/>
                <w:lang w:val="sr-Cyrl-CS"/>
              </w:rPr>
            </w:pPr>
            <w:r w:rsidRPr="00BB0F95">
              <w:rPr>
                <w:sz w:val="20"/>
                <w:szCs w:val="20"/>
                <w:lang w:val="sr-Cyrl-CS"/>
              </w:rPr>
              <w:t>Локација</w:t>
            </w:r>
          </w:p>
        </w:tc>
        <w:tc>
          <w:tcPr>
            <w:tcW w:w="1822" w:type="dxa"/>
            <w:tcBorders>
              <w:bottom w:val="double" w:sz="4" w:space="0" w:color="auto"/>
            </w:tcBorders>
            <w:shd w:val="clear" w:color="auto" w:fill="F2F2F2" w:themeFill="background1" w:themeFillShade="F2"/>
          </w:tcPr>
          <w:p w:rsidR="00AD5963" w:rsidRPr="00BB0F95" w:rsidRDefault="00AD5963" w:rsidP="00A371D7">
            <w:pPr>
              <w:spacing w:before="120"/>
              <w:jc w:val="center"/>
              <w:rPr>
                <w:sz w:val="20"/>
                <w:szCs w:val="20"/>
                <w:lang w:val="sr-Cyrl-CS"/>
              </w:rPr>
            </w:pPr>
            <w:r w:rsidRPr="00BB0F95">
              <w:rPr>
                <w:sz w:val="20"/>
                <w:szCs w:val="20"/>
                <w:lang w:val="sr-Cyrl-CS"/>
              </w:rPr>
              <w:t>Потпис и печат инвеститора -наручиоца</w:t>
            </w:r>
          </w:p>
        </w:tc>
      </w:tr>
      <w:tr w:rsidR="00AD5963" w:rsidRPr="00BB0F95" w:rsidTr="00A371D7">
        <w:tc>
          <w:tcPr>
            <w:tcW w:w="516" w:type="dxa"/>
            <w:tcBorders>
              <w:top w:val="double" w:sz="4" w:space="0" w:color="auto"/>
            </w:tcBorders>
          </w:tcPr>
          <w:p w:rsidR="00AD5963" w:rsidRPr="00BB0F95" w:rsidRDefault="00AD5963" w:rsidP="00861084">
            <w:pPr>
              <w:spacing w:before="60" w:after="60"/>
              <w:jc w:val="center"/>
              <w:rPr>
                <w:sz w:val="20"/>
                <w:szCs w:val="20"/>
                <w:lang w:val="sr-Cyrl-CS"/>
              </w:rPr>
            </w:pPr>
            <w:r w:rsidRPr="00BB0F95">
              <w:rPr>
                <w:sz w:val="20"/>
                <w:szCs w:val="20"/>
                <w:lang w:val="sr-Cyrl-CS"/>
              </w:rPr>
              <w:t>1.</w:t>
            </w:r>
          </w:p>
        </w:tc>
        <w:tc>
          <w:tcPr>
            <w:tcW w:w="2036" w:type="dxa"/>
            <w:tcBorders>
              <w:top w:val="double" w:sz="4" w:space="0" w:color="auto"/>
            </w:tcBorders>
          </w:tcPr>
          <w:p w:rsidR="00AD5963" w:rsidRPr="00BB0F95" w:rsidRDefault="00AD5963" w:rsidP="00861084">
            <w:pPr>
              <w:spacing w:before="60" w:after="60"/>
              <w:rPr>
                <w:sz w:val="20"/>
                <w:szCs w:val="20"/>
                <w:lang w:val="sr-Cyrl-CS"/>
              </w:rPr>
            </w:pPr>
          </w:p>
        </w:tc>
        <w:tc>
          <w:tcPr>
            <w:tcW w:w="1984" w:type="dxa"/>
            <w:tcBorders>
              <w:top w:val="double" w:sz="4" w:space="0" w:color="auto"/>
            </w:tcBorders>
          </w:tcPr>
          <w:p w:rsidR="00AD5963" w:rsidRPr="00BB0F95" w:rsidRDefault="00AD5963" w:rsidP="00861084">
            <w:pPr>
              <w:spacing w:before="60" w:after="60"/>
              <w:rPr>
                <w:sz w:val="20"/>
                <w:szCs w:val="20"/>
                <w:lang w:val="sr-Cyrl-CS"/>
              </w:rPr>
            </w:pPr>
          </w:p>
        </w:tc>
        <w:tc>
          <w:tcPr>
            <w:tcW w:w="1701" w:type="dxa"/>
            <w:tcBorders>
              <w:top w:val="double" w:sz="4" w:space="0" w:color="auto"/>
            </w:tcBorders>
          </w:tcPr>
          <w:p w:rsidR="00AD5963" w:rsidRPr="00BB0F95" w:rsidRDefault="00AD5963" w:rsidP="00861084">
            <w:pPr>
              <w:spacing w:before="60" w:after="60"/>
              <w:rPr>
                <w:sz w:val="20"/>
                <w:szCs w:val="20"/>
                <w:lang w:val="sr-Cyrl-CS"/>
              </w:rPr>
            </w:pPr>
          </w:p>
        </w:tc>
        <w:tc>
          <w:tcPr>
            <w:tcW w:w="1409" w:type="dxa"/>
            <w:tcBorders>
              <w:top w:val="double" w:sz="4" w:space="0" w:color="auto"/>
            </w:tcBorders>
          </w:tcPr>
          <w:p w:rsidR="00AD5963" w:rsidRPr="00BB0F95" w:rsidRDefault="00AD5963" w:rsidP="00861084">
            <w:pPr>
              <w:spacing w:before="60" w:after="60"/>
              <w:rPr>
                <w:sz w:val="20"/>
                <w:szCs w:val="20"/>
                <w:lang w:val="sr-Cyrl-CS"/>
              </w:rPr>
            </w:pPr>
          </w:p>
        </w:tc>
        <w:tc>
          <w:tcPr>
            <w:tcW w:w="1822" w:type="dxa"/>
            <w:tcBorders>
              <w:top w:val="double" w:sz="4" w:space="0" w:color="auto"/>
            </w:tcBorders>
          </w:tcPr>
          <w:p w:rsidR="00AD5963" w:rsidRPr="00BB0F95" w:rsidRDefault="00AD5963" w:rsidP="00861084">
            <w:pPr>
              <w:spacing w:before="60" w:after="60"/>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2.</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3.</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4.</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5.</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6.</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7.</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8.</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9.</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10.</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11.</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12.</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13.</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14.</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AD5963" w:rsidRPr="00BB0F95" w:rsidTr="00A371D7">
        <w:tc>
          <w:tcPr>
            <w:tcW w:w="516" w:type="dxa"/>
          </w:tcPr>
          <w:p w:rsidR="00AD5963" w:rsidRPr="00BB0F95" w:rsidRDefault="00AD5963" w:rsidP="00861084">
            <w:pPr>
              <w:spacing w:before="60" w:after="60"/>
              <w:jc w:val="center"/>
              <w:rPr>
                <w:sz w:val="20"/>
                <w:szCs w:val="20"/>
                <w:lang w:val="sr-Cyrl-CS"/>
              </w:rPr>
            </w:pPr>
            <w:r w:rsidRPr="00BB0F95">
              <w:rPr>
                <w:sz w:val="20"/>
                <w:szCs w:val="20"/>
                <w:lang w:val="sr-Cyrl-CS"/>
              </w:rPr>
              <w:t>15.</w:t>
            </w:r>
          </w:p>
        </w:tc>
        <w:tc>
          <w:tcPr>
            <w:tcW w:w="2036" w:type="dxa"/>
          </w:tcPr>
          <w:p w:rsidR="00AD5963" w:rsidRPr="00BB0F95" w:rsidRDefault="00AD5963" w:rsidP="00861084">
            <w:pPr>
              <w:spacing w:before="60" w:after="60"/>
              <w:jc w:val="center"/>
              <w:rPr>
                <w:sz w:val="20"/>
                <w:szCs w:val="20"/>
                <w:lang w:val="sr-Cyrl-CS"/>
              </w:rPr>
            </w:pPr>
          </w:p>
        </w:tc>
        <w:tc>
          <w:tcPr>
            <w:tcW w:w="1984" w:type="dxa"/>
          </w:tcPr>
          <w:p w:rsidR="00AD5963" w:rsidRPr="00BB0F95" w:rsidRDefault="00AD5963" w:rsidP="00861084">
            <w:pPr>
              <w:spacing w:before="60" w:after="60"/>
              <w:jc w:val="center"/>
              <w:rPr>
                <w:sz w:val="20"/>
                <w:szCs w:val="20"/>
                <w:lang w:val="sr-Cyrl-CS"/>
              </w:rPr>
            </w:pPr>
          </w:p>
        </w:tc>
        <w:tc>
          <w:tcPr>
            <w:tcW w:w="1701" w:type="dxa"/>
          </w:tcPr>
          <w:p w:rsidR="00AD5963" w:rsidRPr="00BB0F95" w:rsidRDefault="00AD5963" w:rsidP="00861084">
            <w:pPr>
              <w:spacing w:before="60" w:after="60"/>
              <w:jc w:val="center"/>
              <w:rPr>
                <w:sz w:val="20"/>
                <w:szCs w:val="20"/>
                <w:lang w:val="sr-Cyrl-CS"/>
              </w:rPr>
            </w:pPr>
          </w:p>
        </w:tc>
        <w:tc>
          <w:tcPr>
            <w:tcW w:w="1409" w:type="dxa"/>
          </w:tcPr>
          <w:p w:rsidR="00AD5963" w:rsidRPr="00BB0F95" w:rsidRDefault="00AD5963" w:rsidP="00861084">
            <w:pPr>
              <w:spacing w:before="60" w:after="60"/>
              <w:jc w:val="center"/>
              <w:rPr>
                <w:sz w:val="20"/>
                <w:szCs w:val="20"/>
                <w:lang w:val="sr-Cyrl-CS"/>
              </w:rPr>
            </w:pPr>
          </w:p>
        </w:tc>
        <w:tc>
          <w:tcPr>
            <w:tcW w:w="1822" w:type="dxa"/>
          </w:tcPr>
          <w:p w:rsidR="00AD5963" w:rsidRPr="00BB0F95" w:rsidRDefault="00AD5963" w:rsidP="00861084">
            <w:pPr>
              <w:spacing w:before="60" w:after="60"/>
              <w:jc w:val="center"/>
              <w:rPr>
                <w:sz w:val="20"/>
                <w:szCs w:val="20"/>
                <w:lang w:val="sr-Cyrl-CS"/>
              </w:rPr>
            </w:pPr>
          </w:p>
        </w:tc>
      </w:tr>
      <w:tr w:rsidR="00701C53" w:rsidRPr="00BB0F95" w:rsidTr="00A371D7">
        <w:tc>
          <w:tcPr>
            <w:tcW w:w="516" w:type="dxa"/>
          </w:tcPr>
          <w:p w:rsidR="00701C53" w:rsidRPr="00BB0F95" w:rsidRDefault="00701C53" w:rsidP="00861084">
            <w:pPr>
              <w:spacing w:before="60" w:after="60"/>
              <w:jc w:val="center"/>
              <w:rPr>
                <w:sz w:val="20"/>
                <w:szCs w:val="20"/>
                <w:lang w:val="sr-Cyrl-CS"/>
              </w:rPr>
            </w:pPr>
            <w:r w:rsidRPr="00BB0F95">
              <w:rPr>
                <w:sz w:val="20"/>
                <w:szCs w:val="20"/>
                <w:lang w:val="sr-Cyrl-CS"/>
              </w:rPr>
              <w:t>16.</w:t>
            </w:r>
          </w:p>
        </w:tc>
        <w:tc>
          <w:tcPr>
            <w:tcW w:w="2036" w:type="dxa"/>
          </w:tcPr>
          <w:p w:rsidR="00701C53" w:rsidRPr="00BB0F95" w:rsidRDefault="00701C53" w:rsidP="00861084">
            <w:pPr>
              <w:spacing w:before="60" w:after="60"/>
              <w:jc w:val="center"/>
              <w:rPr>
                <w:sz w:val="20"/>
                <w:szCs w:val="20"/>
                <w:lang w:val="sr-Cyrl-CS"/>
              </w:rPr>
            </w:pPr>
          </w:p>
        </w:tc>
        <w:tc>
          <w:tcPr>
            <w:tcW w:w="1984" w:type="dxa"/>
          </w:tcPr>
          <w:p w:rsidR="00701C53" w:rsidRPr="00BB0F95" w:rsidRDefault="00701C53" w:rsidP="00861084">
            <w:pPr>
              <w:spacing w:before="60" w:after="60"/>
              <w:jc w:val="center"/>
              <w:rPr>
                <w:sz w:val="20"/>
                <w:szCs w:val="20"/>
                <w:lang w:val="sr-Cyrl-CS"/>
              </w:rPr>
            </w:pPr>
          </w:p>
        </w:tc>
        <w:tc>
          <w:tcPr>
            <w:tcW w:w="1701" w:type="dxa"/>
          </w:tcPr>
          <w:p w:rsidR="00701C53" w:rsidRPr="00BB0F95" w:rsidRDefault="00701C53" w:rsidP="00861084">
            <w:pPr>
              <w:spacing w:before="60" w:after="60"/>
              <w:jc w:val="center"/>
              <w:rPr>
                <w:sz w:val="20"/>
                <w:szCs w:val="20"/>
                <w:lang w:val="sr-Cyrl-CS"/>
              </w:rPr>
            </w:pPr>
          </w:p>
        </w:tc>
        <w:tc>
          <w:tcPr>
            <w:tcW w:w="1409" w:type="dxa"/>
          </w:tcPr>
          <w:p w:rsidR="00701C53" w:rsidRPr="00BB0F95" w:rsidRDefault="00701C53" w:rsidP="00861084">
            <w:pPr>
              <w:spacing w:before="60" w:after="60"/>
              <w:jc w:val="center"/>
              <w:rPr>
                <w:sz w:val="20"/>
                <w:szCs w:val="20"/>
                <w:lang w:val="sr-Cyrl-CS"/>
              </w:rPr>
            </w:pPr>
          </w:p>
        </w:tc>
        <w:tc>
          <w:tcPr>
            <w:tcW w:w="1822" w:type="dxa"/>
          </w:tcPr>
          <w:p w:rsidR="00701C53" w:rsidRPr="00BB0F95" w:rsidRDefault="00701C53" w:rsidP="00861084">
            <w:pPr>
              <w:spacing w:before="60" w:after="60"/>
              <w:jc w:val="center"/>
              <w:rPr>
                <w:sz w:val="20"/>
                <w:szCs w:val="20"/>
                <w:lang w:val="sr-Cyrl-CS"/>
              </w:rPr>
            </w:pPr>
          </w:p>
        </w:tc>
      </w:tr>
      <w:tr w:rsidR="00701C53" w:rsidRPr="00BB0F95" w:rsidTr="00A371D7">
        <w:tc>
          <w:tcPr>
            <w:tcW w:w="516" w:type="dxa"/>
          </w:tcPr>
          <w:p w:rsidR="00701C53" w:rsidRPr="00BB0F95" w:rsidRDefault="00701C53" w:rsidP="00861084">
            <w:pPr>
              <w:spacing w:before="60" w:after="60"/>
              <w:jc w:val="center"/>
              <w:rPr>
                <w:sz w:val="20"/>
                <w:szCs w:val="20"/>
                <w:lang w:val="sr-Cyrl-CS"/>
              </w:rPr>
            </w:pPr>
            <w:r w:rsidRPr="00BB0F95">
              <w:rPr>
                <w:sz w:val="20"/>
                <w:szCs w:val="20"/>
                <w:lang w:val="sr-Cyrl-CS"/>
              </w:rPr>
              <w:t>17.</w:t>
            </w:r>
          </w:p>
        </w:tc>
        <w:tc>
          <w:tcPr>
            <w:tcW w:w="2036" w:type="dxa"/>
          </w:tcPr>
          <w:p w:rsidR="00701C53" w:rsidRPr="00BB0F95" w:rsidRDefault="00701C53" w:rsidP="00861084">
            <w:pPr>
              <w:spacing w:before="60" w:after="60"/>
              <w:jc w:val="center"/>
              <w:rPr>
                <w:sz w:val="20"/>
                <w:szCs w:val="20"/>
                <w:lang w:val="sr-Cyrl-CS"/>
              </w:rPr>
            </w:pPr>
          </w:p>
        </w:tc>
        <w:tc>
          <w:tcPr>
            <w:tcW w:w="1984" w:type="dxa"/>
          </w:tcPr>
          <w:p w:rsidR="00701C53" w:rsidRPr="00BB0F95" w:rsidRDefault="00701C53" w:rsidP="00861084">
            <w:pPr>
              <w:spacing w:before="60" w:after="60"/>
              <w:jc w:val="center"/>
              <w:rPr>
                <w:sz w:val="20"/>
                <w:szCs w:val="20"/>
                <w:lang w:val="sr-Cyrl-CS"/>
              </w:rPr>
            </w:pPr>
          </w:p>
        </w:tc>
        <w:tc>
          <w:tcPr>
            <w:tcW w:w="1701" w:type="dxa"/>
          </w:tcPr>
          <w:p w:rsidR="00701C53" w:rsidRPr="00BB0F95" w:rsidRDefault="00701C53" w:rsidP="00861084">
            <w:pPr>
              <w:spacing w:before="60" w:after="60"/>
              <w:jc w:val="center"/>
              <w:rPr>
                <w:sz w:val="20"/>
                <w:szCs w:val="20"/>
                <w:lang w:val="sr-Cyrl-CS"/>
              </w:rPr>
            </w:pPr>
          </w:p>
        </w:tc>
        <w:tc>
          <w:tcPr>
            <w:tcW w:w="1409" w:type="dxa"/>
          </w:tcPr>
          <w:p w:rsidR="00701C53" w:rsidRPr="00BB0F95" w:rsidRDefault="00701C53" w:rsidP="00861084">
            <w:pPr>
              <w:spacing w:before="60" w:after="60"/>
              <w:jc w:val="center"/>
              <w:rPr>
                <w:sz w:val="20"/>
                <w:szCs w:val="20"/>
                <w:lang w:val="sr-Cyrl-CS"/>
              </w:rPr>
            </w:pPr>
          </w:p>
        </w:tc>
        <w:tc>
          <w:tcPr>
            <w:tcW w:w="1822" w:type="dxa"/>
          </w:tcPr>
          <w:p w:rsidR="00701C53" w:rsidRPr="00BB0F95" w:rsidRDefault="00701C53" w:rsidP="00861084">
            <w:pPr>
              <w:spacing w:before="60" w:after="60"/>
              <w:jc w:val="center"/>
              <w:rPr>
                <w:sz w:val="20"/>
                <w:szCs w:val="20"/>
                <w:lang w:val="sr-Cyrl-CS"/>
              </w:rPr>
            </w:pPr>
          </w:p>
        </w:tc>
      </w:tr>
      <w:tr w:rsidR="00701C53" w:rsidRPr="00BB0F95" w:rsidTr="00A371D7">
        <w:tc>
          <w:tcPr>
            <w:tcW w:w="516" w:type="dxa"/>
          </w:tcPr>
          <w:p w:rsidR="00701C53" w:rsidRPr="00BB0F95" w:rsidRDefault="00701C53" w:rsidP="00861084">
            <w:pPr>
              <w:spacing w:before="60" w:after="60"/>
              <w:jc w:val="center"/>
              <w:rPr>
                <w:sz w:val="20"/>
                <w:szCs w:val="20"/>
                <w:lang w:val="sr-Cyrl-CS"/>
              </w:rPr>
            </w:pPr>
            <w:r w:rsidRPr="00BB0F95">
              <w:rPr>
                <w:sz w:val="20"/>
                <w:szCs w:val="20"/>
                <w:lang w:val="sr-Cyrl-CS"/>
              </w:rPr>
              <w:t>18.</w:t>
            </w:r>
          </w:p>
        </w:tc>
        <w:tc>
          <w:tcPr>
            <w:tcW w:w="2036" w:type="dxa"/>
          </w:tcPr>
          <w:p w:rsidR="00701C53" w:rsidRPr="00BB0F95" w:rsidRDefault="00701C53" w:rsidP="00861084">
            <w:pPr>
              <w:spacing w:before="60" w:after="60"/>
              <w:jc w:val="center"/>
              <w:rPr>
                <w:sz w:val="20"/>
                <w:szCs w:val="20"/>
                <w:lang w:val="sr-Cyrl-CS"/>
              </w:rPr>
            </w:pPr>
          </w:p>
        </w:tc>
        <w:tc>
          <w:tcPr>
            <w:tcW w:w="1984" w:type="dxa"/>
          </w:tcPr>
          <w:p w:rsidR="00701C53" w:rsidRPr="00BB0F95" w:rsidRDefault="00701C53" w:rsidP="00861084">
            <w:pPr>
              <w:spacing w:before="60" w:after="60"/>
              <w:jc w:val="center"/>
              <w:rPr>
                <w:sz w:val="20"/>
                <w:szCs w:val="20"/>
                <w:lang w:val="sr-Cyrl-CS"/>
              </w:rPr>
            </w:pPr>
          </w:p>
        </w:tc>
        <w:tc>
          <w:tcPr>
            <w:tcW w:w="1701" w:type="dxa"/>
          </w:tcPr>
          <w:p w:rsidR="00701C53" w:rsidRPr="00BB0F95" w:rsidRDefault="00701C53" w:rsidP="00861084">
            <w:pPr>
              <w:spacing w:before="60" w:after="60"/>
              <w:jc w:val="center"/>
              <w:rPr>
                <w:sz w:val="20"/>
                <w:szCs w:val="20"/>
                <w:lang w:val="sr-Cyrl-CS"/>
              </w:rPr>
            </w:pPr>
          </w:p>
        </w:tc>
        <w:tc>
          <w:tcPr>
            <w:tcW w:w="1409" w:type="dxa"/>
          </w:tcPr>
          <w:p w:rsidR="00701C53" w:rsidRPr="00BB0F95" w:rsidRDefault="00701C53" w:rsidP="00861084">
            <w:pPr>
              <w:spacing w:before="60" w:after="60"/>
              <w:jc w:val="center"/>
              <w:rPr>
                <w:sz w:val="20"/>
                <w:szCs w:val="20"/>
                <w:lang w:val="sr-Cyrl-CS"/>
              </w:rPr>
            </w:pPr>
          </w:p>
        </w:tc>
        <w:tc>
          <w:tcPr>
            <w:tcW w:w="1822" w:type="dxa"/>
          </w:tcPr>
          <w:p w:rsidR="00701C53" w:rsidRPr="00BB0F95" w:rsidRDefault="00701C53" w:rsidP="00861084">
            <w:pPr>
              <w:spacing w:before="60" w:after="60"/>
              <w:jc w:val="center"/>
              <w:rPr>
                <w:sz w:val="20"/>
                <w:szCs w:val="20"/>
                <w:lang w:val="sr-Cyrl-CS"/>
              </w:rPr>
            </w:pPr>
          </w:p>
        </w:tc>
      </w:tr>
    </w:tbl>
    <w:p w:rsidR="00AD5963" w:rsidRPr="00BB0F95" w:rsidRDefault="00AD5963" w:rsidP="00E2090D">
      <w:pPr>
        <w:spacing w:before="120"/>
        <w:jc w:val="both"/>
        <w:rPr>
          <w:sz w:val="20"/>
        </w:rPr>
      </w:pPr>
      <w:r w:rsidRPr="00BB0F95">
        <w:rPr>
          <w:sz w:val="20"/>
        </w:rPr>
        <w:t xml:space="preserve">Ова потврда служи ради учешћа у отвореном поступку </w:t>
      </w:r>
      <w:r w:rsidRPr="00BB0F95">
        <w:rPr>
          <w:sz w:val="20"/>
          <w:lang w:val="sr-Cyrl-CS"/>
        </w:rPr>
        <w:t xml:space="preserve">јавне набавке </w:t>
      </w:r>
      <w:r w:rsidR="00D41C02" w:rsidRPr="00BB0F95">
        <w:rPr>
          <w:sz w:val="20"/>
          <w:lang w:val="sr-Cyrl-CS"/>
        </w:rPr>
        <w:t>–</w:t>
      </w:r>
      <w:r w:rsidR="002C491F" w:rsidRPr="00BB0F95">
        <w:rPr>
          <w:sz w:val="20"/>
          <w:lang w:val="sr-Cyrl-CS"/>
        </w:rPr>
        <w:t xml:space="preserve"> </w:t>
      </w:r>
      <w:r w:rsidR="00D41C02" w:rsidRPr="00BB0F95">
        <w:rPr>
          <w:sz w:val="20"/>
          <w:lang w:val="sr-Cyrl-CS"/>
        </w:rPr>
        <w:t>Услуга израде</w:t>
      </w:r>
      <w:r w:rsidR="002C491F" w:rsidRPr="00BB0F95">
        <w:rPr>
          <w:rFonts w:eastAsia="ArialUnicodeMS"/>
          <w:bCs/>
          <w:sz w:val="20"/>
          <w:lang w:val="en-GB"/>
        </w:rPr>
        <w:t xml:space="preserve"> пројектне документације и</w:t>
      </w:r>
      <w:r w:rsidR="002C491F" w:rsidRPr="00BB0F95">
        <w:rPr>
          <w:rFonts w:eastAsia="ArialUnicodeMS"/>
          <w:bCs/>
          <w:sz w:val="20"/>
        </w:rPr>
        <w:t xml:space="preserve"> </w:t>
      </w:r>
      <w:r w:rsidR="002C491F" w:rsidRPr="00BB0F95">
        <w:rPr>
          <w:rFonts w:eastAsia="ArialUnicodeMS"/>
          <w:bCs/>
          <w:sz w:val="20"/>
          <w:lang w:val="en-GB"/>
        </w:rPr>
        <w:t>прибављања дозвола и сагласности за</w:t>
      </w:r>
      <w:r w:rsidR="002C491F" w:rsidRPr="00BB0F95">
        <w:rPr>
          <w:rFonts w:eastAsia="ArialUnicodeMS"/>
          <w:bCs/>
          <w:sz w:val="20"/>
        </w:rPr>
        <w:t xml:space="preserve"> </w:t>
      </w:r>
      <w:r w:rsidR="002C491F" w:rsidRPr="00BB0F95">
        <w:rPr>
          <w:rFonts w:eastAsia="ArialUnicodeMS"/>
          <w:bCs/>
          <w:sz w:val="20"/>
          <w:lang w:val="en-GB"/>
        </w:rPr>
        <w:t xml:space="preserve">изградњу локација за мониторинг </w:t>
      </w:r>
      <w:r w:rsidR="002C491F" w:rsidRPr="00BB0F95">
        <w:rPr>
          <w:rFonts w:eastAsia="ArialUnicodeMS"/>
          <w:bCs/>
          <w:sz w:val="20"/>
        </w:rPr>
        <w:t>РФ</w:t>
      </w:r>
      <w:r w:rsidR="002C491F" w:rsidRPr="00BB0F95">
        <w:rPr>
          <w:rFonts w:eastAsia="ArialUnicodeMS"/>
          <w:bCs/>
          <w:sz w:val="20"/>
          <w:lang w:val="en-GB"/>
        </w:rPr>
        <w:t xml:space="preserve"> спектра</w:t>
      </w:r>
      <w:r w:rsidR="002C491F" w:rsidRPr="00BB0F95">
        <w:rPr>
          <w:sz w:val="20"/>
        </w:rPr>
        <w:t>, редни број 1-02-4042-22/19</w:t>
      </w:r>
      <w:r w:rsidRPr="00BB0F95">
        <w:rPr>
          <w:sz w:val="20"/>
          <w:lang w:val="sr-Cyrl-CS"/>
        </w:rPr>
        <w:t>, код Наручиоца – Регулаторна агенција за електр</w:t>
      </w:r>
      <w:r w:rsidR="005635C5">
        <w:rPr>
          <w:sz w:val="20"/>
          <w:lang w:val="sr-Cyrl-CS"/>
        </w:rPr>
        <w:t>о</w:t>
      </w:r>
      <w:r w:rsidRPr="00BB0F95">
        <w:rPr>
          <w:sz w:val="20"/>
          <w:lang w:val="sr-Cyrl-CS"/>
        </w:rPr>
        <w:t xml:space="preserve">нске комунукације и поштанске услуге – РАТЕЛ </w:t>
      </w:r>
      <w:r w:rsidRPr="00BB0F95">
        <w:rPr>
          <w:sz w:val="20"/>
        </w:rPr>
        <w:t>и у друге сврхе се не може користити.</w:t>
      </w:r>
    </w:p>
    <w:p w:rsidR="00B017D0" w:rsidRPr="00BB0F95" w:rsidRDefault="00B017D0" w:rsidP="00E2090D">
      <w:pPr>
        <w:spacing w:before="120"/>
        <w:jc w:val="both"/>
        <w:rPr>
          <w:sz w:val="20"/>
        </w:rPr>
      </w:pPr>
    </w:p>
    <w:p w:rsidR="002C491F" w:rsidRPr="00BB0F95" w:rsidRDefault="002C491F" w:rsidP="002C491F">
      <w:pPr>
        <w:rPr>
          <w:b/>
          <w:bCs/>
          <w:lang w:val="sr-Cyrl-CS"/>
        </w:rPr>
      </w:pPr>
      <w:r w:rsidRPr="00BB0F95">
        <w:rPr>
          <w:b/>
          <w:bCs/>
          <w:lang w:val="sr-Cyrl-CS"/>
        </w:rPr>
        <w:t>______________________________________</w:t>
      </w:r>
    </w:p>
    <w:p w:rsidR="002C491F" w:rsidRPr="00BB0F95" w:rsidRDefault="002C491F" w:rsidP="002C491F">
      <w:pPr>
        <w:rPr>
          <w:b/>
          <w:bCs/>
          <w:lang w:val="sr-Cyrl-CS"/>
        </w:rPr>
      </w:pPr>
      <w:r w:rsidRPr="00BB0F95">
        <w:rPr>
          <w:bCs/>
          <w:i/>
          <w:lang w:val="sr-Cyrl-CS"/>
        </w:rPr>
        <w:tab/>
        <w:t xml:space="preserve">    (Место и датум)</w:t>
      </w:r>
      <w:r w:rsidRPr="00BB0F95">
        <w:rPr>
          <w:bCs/>
          <w:i/>
          <w:lang w:val="sr-Cyrl-CS"/>
        </w:rPr>
        <w:tab/>
        <w:t xml:space="preserve">                                                                   </w:t>
      </w:r>
      <w:r w:rsidRPr="00BB0F95">
        <w:rPr>
          <w:b/>
          <w:bCs/>
          <w:lang w:val="sr-Cyrl-CS"/>
        </w:rPr>
        <w:t>Понуђач</w:t>
      </w:r>
    </w:p>
    <w:p w:rsidR="002C491F" w:rsidRPr="00BB0F95" w:rsidRDefault="002C491F" w:rsidP="00B017D0">
      <w:pPr>
        <w:spacing w:before="120"/>
        <w:ind w:left="5041"/>
        <w:rPr>
          <w:b/>
          <w:bCs/>
        </w:rPr>
      </w:pPr>
      <w:r w:rsidRPr="00BB0F95">
        <w:rPr>
          <w:b/>
          <w:bCs/>
          <w:lang w:val="sr-Cyrl-CS"/>
        </w:rPr>
        <w:t>______</w:t>
      </w:r>
      <w:r w:rsidR="00B017D0" w:rsidRPr="00BB0F95">
        <w:rPr>
          <w:b/>
          <w:bCs/>
          <w:lang w:val="sr-Cyrl-CS"/>
        </w:rPr>
        <w:t>_____________________________</w:t>
      </w:r>
    </w:p>
    <w:p w:rsidR="002C491F" w:rsidRPr="00BB0F95" w:rsidRDefault="002C491F" w:rsidP="002C491F">
      <w:pPr>
        <w:rPr>
          <w:bCs/>
          <w:i/>
          <w:sz w:val="20"/>
          <w:lang w:val="sr-Cyrl-CS"/>
        </w:rPr>
      </w:pPr>
      <w:r w:rsidRPr="00BB0F95">
        <w:rPr>
          <w:b/>
          <w:bCs/>
          <w:sz w:val="20"/>
          <w:lang w:val="sr-Cyrl-CS"/>
        </w:rPr>
        <w:tab/>
      </w:r>
      <w:r w:rsidRPr="00BB0F95">
        <w:rPr>
          <w:b/>
          <w:bCs/>
          <w:sz w:val="20"/>
          <w:lang w:val="sr-Cyrl-CS"/>
        </w:rPr>
        <w:tab/>
      </w:r>
      <w:r w:rsidRPr="00BB0F95">
        <w:rPr>
          <w:b/>
          <w:bCs/>
          <w:sz w:val="20"/>
          <w:lang w:val="sr-Cyrl-CS"/>
        </w:rPr>
        <w:tab/>
      </w:r>
      <w:r w:rsidRPr="00BB0F95">
        <w:rPr>
          <w:b/>
          <w:bCs/>
          <w:sz w:val="20"/>
          <w:lang w:val="sr-Cyrl-CS"/>
        </w:rPr>
        <w:tab/>
      </w:r>
      <w:r w:rsidRPr="00BB0F95">
        <w:rPr>
          <w:bCs/>
          <w:sz w:val="20"/>
          <w:lang w:val="sr-Cyrl-CS"/>
        </w:rPr>
        <w:t xml:space="preserve">                                       </w:t>
      </w:r>
      <w:r w:rsidR="00B017D0" w:rsidRPr="00BB0F95">
        <w:rPr>
          <w:bCs/>
          <w:sz w:val="20"/>
          <w:lang w:val="sr-Cyrl-CS"/>
        </w:rPr>
        <w:t xml:space="preserve">            </w:t>
      </w:r>
      <w:r w:rsidRPr="00BB0F95">
        <w:rPr>
          <w:bCs/>
          <w:i/>
          <w:sz w:val="20"/>
          <w:lang w:val="sr-Cyrl-CS"/>
        </w:rPr>
        <w:t>(Име и презиме овлашћеног лица понуђача)</w:t>
      </w:r>
    </w:p>
    <w:p w:rsidR="002C491F" w:rsidRPr="00BB0F95" w:rsidRDefault="002C491F" w:rsidP="00B017D0">
      <w:pPr>
        <w:spacing w:before="120"/>
        <w:rPr>
          <w:b/>
          <w:bCs/>
          <w:lang w:val="sr-Cyrl-CS"/>
        </w:rPr>
      </w:pPr>
      <w:r w:rsidRPr="00BB0F95">
        <w:rPr>
          <w:b/>
          <w:bCs/>
          <w:lang w:val="sr-Cyrl-CS"/>
        </w:rPr>
        <w:t xml:space="preserve">                                                                                    ___________________________________          </w:t>
      </w:r>
      <w:r w:rsidRPr="00BB0F95">
        <w:rPr>
          <w:b/>
          <w:bCs/>
          <w:bdr w:val="single" w:sz="4" w:space="0" w:color="auto"/>
          <w:lang w:val="sr-Cyrl-CS"/>
        </w:rPr>
        <w:t xml:space="preserve">                                                       </w:t>
      </w:r>
      <w:r w:rsidRPr="00BB0F95">
        <w:rPr>
          <w:b/>
          <w:bCs/>
          <w:lang w:val="sr-Cyrl-CS"/>
        </w:rPr>
        <w:t xml:space="preserve">                                                                                                                                                                                                                                                                                                                                                                                    </w:t>
      </w:r>
    </w:p>
    <w:p w:rsidR="002C491F" w:rsidRPr="00BB0F95" w:rsidRDefault="002C491F" w:rsidP="002C491F">
      <w:pPr>
        <w:rPr>
          <w:bCs/>
          <w:i/>
          <w:sz w:val="20"/>
          <w:lang w:val="sr-Cyrl-CS"/>
        </w:rPr>
      </w:pPr>
      <w:r w:rsidRPr="00BB0F95">
        <w:rPr>
          <w:b/>
          <w:bCs/>
          <w:sz w:val="20"/>
          <w:lang w:val="sr-Cyrl-CS"/>
        </w:rPr>
        <w:tab/>
      </w:r>
      <w:r w:rsidRPr="00BB0F95">
        <w:rPr>
          <w:b/>
          <w:bCs/>
          <w:sz w:val="20"/>
          <w:lang w:val="sr-Cyrl-CS"/>
        </w:rPr>
        <w:tab/>
      </w:r>
      <w:r w:rsidRPr="00BB0F95">
        <w:rPr>
          <w:b/>
          <w:bCs/>
          <w:sz w:val="20"/>
          <w:lang w:val="sr-Cyrl-CS"/>
        </w:rPr>
        <w:tab/>
      </w:r>
      <w:r w:rsidRPr="00BB0F95">
        <w:rPr>
          <w:bCs/>
          <w:sz w:val="20"/>
          <w:lang w:val="sr-Cyrl-CS"/>
        </w:rPr>
        <w:t xml:space="preserve">                                             </w:t>
      </w:r>
      <w:r w:rsidR="00B017D0" w:rsidRPr="00BB0F95">
        <w:rPr>
          <w:bCs/>
          <w:sz w:val="20"/>
          <w:lang w:val="sr-Cyrl-CS"/>
        </w:rPr>
        <w:t xml:space="preserve">          </w:t>
      </w:r>
      <w:r w:rsidR="00957CE7" w:rsidRPr="00BB0F95">
        <w:rPr>
          <w:bCs/>
          <w:sz w:val="20"/>
          <w:lang w:val="sr-Cyrl-CS"/>
        </w:rPr>
        <w:t xml:space="preserve">            </w:t>
      </w:r>
      <w:r w:rsidR="00B017D0" w:rsidRPr="00BB0F95">
        <w:rPr>
          <w:bCs/>
          <w:sz w:val="20"/>
          <w:lang w:val="sr-Cyrl-CS"/>
        </w:rPr>
        <w:t xml:space="preserve"> </w:t>
      </w:r>
      <w:r w:rsidRPr="00BB0F95">
        <w:rPr>
          <w:bCs/>
          <w:i/>
          <w:sz w:val="20"/>
          <w:lang w:val="sr-Cyrl-CS"/>
        </w:rPr>
        <w:t>(Потпис  овлашћеног лица понуђача)</w:t>
      </w:r>
    </w:p>
    <w:p w:rsidR="008D70D7" w:rsidRPr="00E03BA6" w:rsidRDefault="008D70D7" w:rsidP="008D70D7">
      <w:pPr>
        <w:rPr>
          <w:i/>
          <w:lang w:val="sr-Cyrl-CS"/>
        </w:rPr>
      </w:pPr>
      <w:r w:rsidRPr="00E03BA6">
        <w:rPr>
          <w:i/>
          <w:lang w:val="sr-Cyrl-CS"/>
        </w:rPr>
        <w:lastRenderedPageBreak/>
        <w:t>(Меморандум понуђача)</w:t>
      </w:r>
    </w:p>
    <w:p w:rsidR="008D70D7" w:rsidRPr="00F50C25" w:rsidRDefault="008D70D7" w:rsidP="008D70D7">
      <w:pPr>
        <w:jc w:val="center"/>
        <w:rPr>
          <w:b/>
          <w:lang w:val="sr-Cyrl-CS"/>
        </w:rPr>
      </w:pPr>
    </w:p>
    <w:p w:rsidR="008D70D7" w:rsidRPr="00F50C25" w:rsidRDefault="008D70D7" w:rsidP="008D70D7">
      <w:pPr>
        <w:jc w:val="center"/>
        <w:rPr>
          <w:b/>
          <w:lang w:val="sr-Cyrl-CS"/>
        </w:rPr>
      </w:pPr>
      <w:r w:rsidRPr="00F50C25">
        <w:rPr>
          <w:b/>
          <w:lang w:val="sr-Cyrl-CS"/>
        </w:rPr>
        <w:t>Прилог П2- Образац потврде за референце 2</w:t>
      </w:r>
    </w:p>
    <w:p w:rsidR="008D70D7" w:rsidRPr="00F50C25" w:rsidRDefault="006A15A4" w:rsidP="006A15A4">
      <w:pPr>
        <w:shd w:val="clear" w:color="auto" w:fill="FFFFFF"/>
        <w:spacing w:before="120"/>
        <w:jc w:val="both"/>
        <w:rPr>
          <w:i/>
          <w:sz w:val="20"/>
          <w:lang w:val="sr-Cyrl-CS"/>
        </w:rPr>
      </w:pPr>
      <w:r w:rsidRPr="00F50C25">
        <w:rPr>
          <w:i/>
          <w:sz w:val="20"/>
          <w:lang w:val="sr-Cyrl-CS"/>
        </w:rPr>
        <w:t>Најмање 20 (двадесет) исходованих Решења о одобрењу за извођење радова/грађевинских дозвола за ТК објекте са стубом и/или за станице за мониторинг РФ спектра (ДУКМС), у последње 3 године, а према Закону о планирању и изградњи Републике Србије који је важио у време исходовања Решења о одобрењу за извођење радова/грађевинске дозволе.</w:t>
      </w:r>
      <w:r w:rsidR="008D70D7" w:rsidRPr="00F50C25">
        <w:rPr>
          <w:i/>
          <w:sz w:val="20"/>
          <w:lang w:val="sr-Cyrl-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8D70D7" w:rsidRPr="00F50C25" w:rsidTr="008D70D7">
        <w:trPr>
          <w:trHeight w:val="816"/>
        </w:trPr>
        <w:tc>
          <w:tcPr>
            <w:tcW w:w="516" w:type="dxa"/>
            <w:tcBorders>
              <w:bottom w:val="double" w:sz="4" w:space="0" w:color="auto"/>
            </w:tcBorders>
            <w:shd w:val="clear" w:color="auto" w:fill="F2F2F2" w:themeFill="background1" w:themeFillShade="F2"/>
            <w:vAlign w:val="center"/>
          </w:tcPr>
          <w:p w:rsidR="008D70D7" w:rsidRPr="00F50C25" w:rsidRDefault="008D70D7" w:rsidP="00C42709">
            <w:pPr>
              <w:jc w:val="center"/>
              <w:rPr>
                <w:sz w:val="20"/>
                <w:szCs w:val="20"/>
                <w:lang w:val="sr-Cyrl-CS"/>
              </w:rPr>
            </w:pPr>
            <w:r w:rsidRPr="00F50C25">
              <w:rPr>
                <w:sz w:val="20"/>
                <w:szCs w:val="20"/>
                <w:lang w:val="sr-Cyrl-CS"/>
              </w:rPr>
              <w:t>Р.</w:t>
            </w:r>
          </w:p>
          <w:p w:rsidR="008D70D7" w:rsidRPr="00F50C25" w:rsidRDefault="008D70D7" w:rsidP="00C42709">
            <w:pPr>
              <w:jc w:val="center"/>
              <w:rPr>
                <w:sz w:val="20"/>
                <w:szCs w:val="20"/>
                <w:lang w:val="sr-Cyrl-CS"/>
              </w:rPr>
            </w:pPr>
            <w:r w:rsidRPr="00F50C25">
              <w:rPr>
                <w:sz w:val="20"/>
                <w:szCs w:val="20"/>
                <w:lang w:val="sr-Cyrl-CS"/>
              </w:rPr>
              <w:t>бр.</w:t>
            </w:r>
          </w:p>
        </w:tc>
        <w:tc>
          <w:tcPr>
            <w:tcW w:w="2036" w:type="dxa"/>
            <w:tcBorders>
              <w:bottom w:val="double" w:sz="4" w:space="0" w:color="auto"/>
            </w:tcBorders>
            <w:shd w:val="clear" w:color="auto" w:fill="F2F2F2" w:themeFill="background1" w:themeFillShade="F2"/>
            <w:vAlign w:val="center"/>
          </w:tcPr>
          <w:p w:rsidR="008D70D7" w:rsidRPr="00F50C25" w:rsidRDefault="008D70D7" w:rsidP="00C42709">
            <w:pPr>
              <w:jc w:val="center"/>
              <w:rPr>
                <w:sz w:val="20"/>
                <w:szCs w:val="20"/>
                <w:lang w:val="sr-Cyrl-CS"/>
              </w:rPr>
            </w:pPr>
            <w:r w:rsidRPr="00F50C25">
              <w:rPr>
                <w:sz w:val="20"/>
                <w:szCs w:val="20"/>
                <w:lang w:val="sr-Cyrl-CS"/>
              </w:rPr>
              <w:t xml:space="preserve">Предмет </w:t>
            </w:r>
          </w:p>
          <w:p w:rsidR="008D70D7" w:rsidRPr="00F50C25" w:rsidRDefault="008D70D7" w:rsidP="00C42709">
            <w:pPr>
              <w:jc w:val="center"/>
              <w:rPr>
                <w:sz w:val="20"/>
                <w:szCs w:val="20"/>
                <w:lang w:val="sr-Cyrl-CS"/>
              </w:rPr>
            </w:pPr>
            <w:r w:rsidRPr="00F50C25">
              <w:rPr>
                <w:sz w:val="20"/>
                <w:szCs w:val="20"/>
                <w:lang w:val="sr-Cyrl-CS"/>
              </w:rPr>
              <w:t xml:space="preserve">уговора </w:t>
            </w:r>
          </w:p>
        </w:tc>
        <w:tc>
          <w:tcPr>
            <w:tcW w:w="1984" w:type="dxa"/>
            <w:tcBorders>
              <w:bottom w:val="double" w:sz="4" w:space="0" w:color="auto"/>
            </w:tcBorders>
            <w:shd w:val="clear" w:color="auto" w:fill="F2F2F2" w:themeFill="background1" w:themeFillShade="F2"/>
          </w:tcPr>
          <w:p w:rsidR="008D70D7" w:rsidRPr="00F50C25" w:rsidRDefault="008D70D7" w:rsidP="00C42709">
            <w:pPr>
              <w:jc w:val="center"/>
              <w:rPr>
                <w:sz w:val="20"/>
                <w:szCs w:val="20"/>
                <w:lang w:val="sr-Cyrl-CS"/>
              </w:rPr>
            </w:pPr>
          </w:p>
          <w:p w:rsidR="008D70D7" w:rsidRPr="00F50C25" w:rsidRDefault="008D70D7" w:rsidP="00C42709">
            <w:pPr>
              <w:jc w:val="center"/>
              <w:rPr>
                <w:sz w:val="20"/>
                <w:szCs w:val="20"/>
                <w:lang w:val="sr-Cyrl-CS"/>
              </w:rPr>
            </w:pPr>
            <w:r w:rsidRPr="00F50C25">
              <w:rPr>
                <w:sz w:val="20"/>
                <w:szCs w:val="20"/>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8D70D7" w:rsidRPr="00F50C25" w:rsidRDefault="008D70D7" w:rsidP="00C42709">
            <w:pPr>
              <w:jc w:val="center"/>
              <w:rPr>
                <w:sz w:val="20"/>
                <w:szCs w:val="20"/>
                <w:lang w:val="sr-Cyrl-CS"/>
              </w:rPr>
            </w:pPr>
            <w:r w:rsidRPr="00F50C25">
              <w:rPr>
                <w:sz w:val="20"/>
                <w:szCs w:val="20"/>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8D70D7" w:rsidRPr="00F50C25" w:rsidRDefault="008D70D7" w:rsidP="00C42709">
            <w:pPr>
              <w:jc w:val="center"/>
              <w:rPr>
                <w:sz w:val="20"/>
                <w:szCs w:val="20"/>
                <w:lang w:val="sr-Cyrl-CS"/>
              </w:rPr>
            </w:pPr>
            <w:r w:rsidRPr="00F50C25">
              <w:rPr>
                <w:sz w:val="20"/>
                <w:szCs w:val="20"/>
                <w:lang w:val="sr-Cyrl-CS"/>
              </w:rPr>
              <w:t>Локација</w:t>
            </w:r>
          </w:p>
        </w:tc>
        <w:tc>
          <w:tcPr>
            <w:tcW w:w="1822" w:type="dxa"/>
            <w:tcBorders>
              <w:bottom w:val="double" w:sz="4" w:space="0" w:color="auto"/>
            </w:tcBorders>
            <w:shd w:val="clear" w:color="auto" w:fill="F2F2F2" w:themeFill="background1" w:themeFillShade="F2"/>
          </w:tcPr>
          <w:p w:rsidR="008D70D7" w:rsidRPr="00F50C25" w:rsidRDefault="008D70D7" w:rsidP="00C42709">
            <w:pPr>
              <w:spacing w:before="120"/>
              <w:jc w:val="center"/>
              <w:rPr>
                <w:sz w:val="20"/>
                <w:szCs w:val="20"/>
                <w:lang w:val="sr-Cyrl-CS"/>
              </w:rPr>
            </w:pPr>
            <w:r w:rsidRPr="00F50C25">
              <w:rPr>
                <w:sz w:val="20"/>
                <w:szCs w:val="20"/>
                <w:lang w:val="sr-Cyrl-CS"/>
              </w:rPr>
              <w:t>Потпис и печат инвеститора -наручиоца</w:t>
            </w:r>
          </w:p>
        </w:tc>
      </w:tr>
      <w:tr w:rsidR="008D70D7" w:rsidRPr="00F50C25" w:rsidTr="00C42709">
        <w:tc>
          <w:tcPr>
            <w:tcW w:w="516" w:type="dxa"/>
            <w:tcBorders>
              <w:top w:val="double" w:sz="4" w:space="0" w:color="auto"/>
            </w:tcBorders>
          </w:tcPr>
          <w:p w:rsidR="008D70D7" w:rsidRPr="00F50C25" w:rsidRDefault="008D70D7" w:rsidP="00C42709">
            <w:pPr>
              <w:spacing w:before="60" w:after="60"/>
              <w:jc w:val="center"/>
              <w:rPr>
                <w:sz w:val="20"/>
                <w:szCs w:val="20"/>
                <w:lang w:val="sr-Cyrl-CS"/>
              </w:rPr>
            </w:pPr>
            <w:r w:rsidRPr="00F50C25">
              <w:rPr>
                <w:sz w:val="20"/>
                <w:szCs w:val="20"/>
                <w:lang w:val="sr-Cyrl-CS"/>
              </w:rPr>
              <w:t>1.</w:t>
            </w:r>
          </w:p>
        </w:tc>
        <w:tc>
          <w:tcPr>
            <w:tcW w:w="2036" w:type="dxa"/>
            <w:tcBorders>
              <w:top w:val="double" w:sz="4" w:space="0" w:color="auto"/>
            </w:tcBorders>
          </w:tcPr>
          <w:p w:rsidR="008D70D7" w:rsidRPr="00F50C25" w:rsidRDefault="008D70D7" w:rsidP="00C42709">
            <w:pPr>
              <w:spacing w:before="60" w:after="60"/>
              <w:rPr>
                <w:sz w:val="20"/>
                <w:szCs w:val="20"/>
                <w:lang w:val="sr-Cyrl-CS"/>
              </w:rPr>
            </w:pPr>
          </w:p>
        </w:tc>
        <w:tc>
          <w:tcPr>
            <w:tcW w:w="1984" w:type="dxa"/>
            <w:tcBorders>
              <w:top w:val="double" w:sz="4" w:space="0" w:color="auto"/>
            </w:tcBorders>
          </w:tcPr>
          <w:p w:rsidR="008D70D7" w:rsidRPr="00F50C25" w:rsidRDefault="008D70D7" w:rsidP="00C42709">
            <w:pPr>
              <w:spacing w:before="60" w:after="60"/>
              <w:rPr>
                <w:sz w:val="20"/>
                <w:szCs w:val="20"/>
                <w:lang w:val="sr-Cyrl-CS"/>
              </w:rPr>
            </w:pPr>
          </w:p>
        </w:tc>
        <w:tc>
          <w:tcPr>
            <w:tcW w:w="1701" w:type="dxa"/>
            <w:tcBorders>
              <w:top w:val="double" w:sz="4" w:space="0" w:color="auto"/>
            </w:tcBorders>
          </w:tcPr>
          <w:p w:rsidR="008D70D7" w:rsidRPr="00F50C25" w:rsidRDefault="008D70D7" w:rsidP="00C42709">
            <w:pPr>
              <w:spacing w:before="60" w:after="60"/>
              <w:rPr>
                <w:sz w:val="20"/>
                <w:szCs w:val="20"/>
                <w:lang w:val="sr-Cyrl-CS"/>
              </w:rPr>
            </w:pPr>
          </w:p>
        </w:tc>
        <w:tc>
          <w:tcPr>
            <w:tcW w:w="1409" w:type="dxa"/>
            <w:tcBorders>
              <w:top w:val="double" w:sz="4" w:space="0" w:color="auto"/>
            </w:tcBorders>
          </w:tcPr>
          <w:p w:rsidR="008D70D7" w:rsidRPr="00F50C25" w:rsidRDefault="008D70D7" w:rsidP="00C42709">
            <w:pPr>
              <w:spacing w:before="60" w:after="60"/>
              <w:rPr>
                <w:sz w:val="20"/>
                <w:szCs w:val="20"/>
                <w:lang w:val="sr-Cyrl-CS"/>
              </w:rPr>
            </w:pPr>
          </w:p>
        </w:tc>
        <w:tc>
          <w:tcPr>
            <w:tcW w:w="1822" w:type="dxa"/>
            <w:tcBorders>
              <w:top w:val="double" w:sz="4" w:space="0" w:color="auto"/>
            </w:tcBorders>
          </w:tcPr>
          <w:p w:rsidR="008D70D7" w:rsidRPr="00F50C25" w:rsidRDefault="008D70D7" w:rsidP="00C42709">
            <w:pPr>
              <w:spacing w:before="60" w:after="60"/>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2.</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3.</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4.</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5.</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6.</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7.</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8.</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9.</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10.</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11.</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12.</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13.</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14.</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15.</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16.</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17.</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18.</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19.</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r w:rsidR="008D70D7" w:rsidRPr="00F50C25" w:rsidTr="00C42709">
        <w:tc>
          <w:tcPr>
            <w:tcW w:w="516" w:type="dxa"/>
          </w:tcPr>
          <w:p w:rsidR="008D70D7" w:rsidRPr="00F50C25" w:rsidRDefault="008D70D7" w:rsidP="00C42709">
            <w:pPr>
              <w:spacing w:before="60" w:after="60"/>
              <w:jc w:val="center"/>
              <w:rPr>
                <w:sz w:val="20"/>
                <w:szCs w:val="20"/>
                <w:lang w:val="sr-Cyrl-CS"/>
              </w:rPr>
            </w:pPr>
            <w:r w:rsidRPr="00F50C25">
              <w:rPr>
                <w:sz w:val="20"/>
                <w:szCs w:val="20"/>
                <w:lang w:val="sr-Cyrl-CS"/>
              </w:rPr>
              <w:t>20.</w:t>
            </w:r>
          </w:p>
        </w:tc>
        <w:tc>
          <w:tcPr>
            <w:tcW w:w="2036" w:type="dxa"/>
          </w:tcPr>
          <w:p w:rsidR="008D70D7" w:rsidRPr="00F50C25" w:rsidRDefault="008D70D7" w:rsidP="00C42709">
            <w:pPr>
              <w:spacing w:before="60" w:after="60"/>
              <w:jc w:val="center"/>
              <w:rPr>
                <w:sz w:val="20"/>
                <w:szCs w:val="20"/>
                <w:lang w:val="sr-Cyrl-CS"/>
              </w:rPr>
            </w:pPr>
          </w:p>
        </w:tc>
        <w:tc>
          <w:tcPr>
            <w:tcW w:w="1984" w:type="dxa"/>
          </w:tcPr>
          <w:p w:rsidR="008D70D7" w:rsidRPr="00F50C25" w:rsidRDefault="008D70D7" w:rsidP="00C42709">
            <w:pPr>
              <w:spacing w:before="60" w:after="60"/>
              <w:jc w:val="center"/>
              <w:rPr>
                <w:sz w:val="20"/>
                <w:szCs w:val="20"/>
                <w:lang w:val="sr-Cyrl-CS"/>
              </w:rPr>
            </w:pPr>
          </w:p>
        </w:tc>
        <w:tc>
          <w:tcPr>
            <w:tcW w:w="1701" w:type="dxa"/>
          </w:tcPr>
          <w:p w:rsidR="008D70D7" w:rsidRPr="00F50C25" w:rsidRDefault="008D70D7" w:rsidP="00C42709">
            <w:pPr>
              <w:spacing w:before="60" w:after="60"/>
              <w:jc w:val="center"/>
              <w:rPr>
                <w:sz w:val="20"/>
                <w:szCs w:val="20"/>
                <w:lang w:val="sr-Cyrl-CS"/>
              </w:rPr>
            </w:pPr>
          </w:p>
        </w:tc>
        <w:tc>
          <w:tcPr>
            <w:tcW w:w="1409" w:type="dxa"/>
          </w:tcPr>
          <w:p w:rsidR="008D70D7" w:rsidRPr="00F50C25" w:rsidRDefault="008D70D7" w:rsidP="00C42709">
            <w:pPr>
              <w:spacing w:before="60" w:after="60"/>
              <w:jc w:val="center"/>
              <w:rPr>
                <w:sz w:val="20"/>
                <w:szCs w:val="20"/>
                <w:lang w:val="sr-Cyrl-CS"/>
              </w:rPr>
            </w:pPr>
          </w:p>
        </w:tc>
        <w:tc>
          <w:tcPr>
            <w:tcW w:w="1822" w:type="dxa"/>
          </w:tcPr>
          <w:p w:rsidR="008D70D7" w:rsidRPr="00F50C25" w:rsidRDefault="008D70D7" w:rsidP="00C42709">
            <w:pPr>
              <w:spacing w:before="60" w:after="60"/>
              <w:jc w:val="center"/>
              <w:rPr>
                <w:sz w:val="20"/>
                <w:szCs w:val="20"/>
                <w:lang w:val="sr-Cyrl-CS"/>
              </w:rPr>
            </w:pPr>
          </w:p>
        </w:tc>
      </w:tr>
    </w:tbl>
    <w:p w:rsidR="00957CE7" w:rsidRPr="00F50C25" w:rsidRDefault="00957CE7" w:rsidP="00957CE7">
      <w:pPr>
        <w:spacing w:before="120"/>
        <w:jc w:val="both"/>
        <w:rPr>
          <w:sz w:val="20"/>
        </w:rPr>
      </w:pPr>
      <w:r w:rsidRPr="00F50C25">
        <w:rPr>
          <w:sz w:val="20"/>
        </w:rPr>
        <w:t xml:space="preserve">Ова потврда служи ради учешћа у отвореном поступку </w:t>
      </w:r>
      <w:r w:rsidRPr="00F50C25">
        <w:rPr>
          <w:sz w:val="20"/>
          <w:lang w:val="sr-Cyrl-CS"/>
        </w:rPr>
        <w:t>јавне набавке – Услуга израде</w:t>
      </w:r>
      <w:r w:rsidRPr="00F50C25">
        <w:rPr>
          <w:rFonts w:eastAsia="ArialUnicodeMS"/>
          <w:bCs/>
          <w:sz w:val="20"/>
          <w:lang w:val="en-GB"/>
        </w:rPr>
        <w:t xml:space="preserve"> пројектне документације и</w:t>
      </w:r>
      <w:r w:rsidRPr="00F50C25">
        <w:rPr>
          <w:rFonts w:eastAsia="ArialUnicodeMS"/>
          <w:bCs/>
          <w:sz w:val="20"/>
        </w:rPr>
        <w:t xml:space="preserve"> </w:t>
      </w:r>
      <w:r w:rsidRPr="00F50C25">
        <w:rPr>
          <w:rFonts w:eastAsia="ArialUnicodeMS"/>
          <w:bCs/>
          <w:sz w:val="20"/>
          <w:lang w:val="en-GB"/>
        </w:rPr>
        <w:t>прибављања дозвола и сагласности за</w:t>
      </w:r>
      <w:r w:rsidRPr="00F50C25">
        <w:rPr>
          <w:rFonts w:eastAsia="ArialUnicodeMS"/>
          <w:bCs/>
          <w:sz w:val="20"/>
        </w:rPr>
        <w:t xml:space="preserve"> </w:t>
      </w:r>
      <w:r w:rsidRPr="00F50C25">
        <w:rPr>
          <w:rFonts w:eastAsia="ArialUnicodeMS"/>
          <w:bCs/>
          <w:sz w:val="20"/>
          <w:lang w:val="en-GB"/>
        </w:rPr>
        <w:t xml:space="preserve">изградњу локација за мониторинг </w:t>
      </w:r>
      <w:r w:rsidRPr="00F50C25">
        <w:rPr>
          <w:rFonts w:eastAsia="ArialUnicodeMS"/>
          <w:bCs/>
          <w:sz w:val="20"/>
        </w:rPr>
        <w:t>РФ</w:t>
      </w:r>
      <w:r w:rsidRPr="00F50C25">
        <w:rPr>
          <w:rFonts w:eastAsia="ArialUnicodeMS"/>
          <w:bCs/>
          <w:sz w:val="20"/>
          <w:lang w:val="en-GB"/>
        </w:rPr>
        <w:t xml:space="preserve"> спектра</w:t>
      </w:r>
      <w:r w:rsidRPr="00F50C25">
        <w:rPr>
          <w:sz w:val="20"/>
        </w:rPr>
        <w:t>, редни број 1-02-4042-22/19</w:t>
      </w:r>
      <w:r w:rsidRPr="00F50C25">
        <w:rPr>
          <w:sz w:val="20"/>
          <w:lang w:val="sr-Cyrl-CS"/>
        </w:rPr>
        <w:t xml:space="preserve">, код Наручиоца – Регулаторна агенција за </w:t>
      </w:r>
      <w:r w:rsidR="005635C5" w:rsidRPr="00BB0F95">
        <w:rPr>
          <w:sz w:val="20"/>
          <w:lang w:val="sr-Cyrl-CS"/>
        </w:rPr>
        <w:t>електр</w:t>
      </w:r>
      <w:r w:rsidR="005635C5">
        <w:rPr>
          <w:sz w:val="20"/>
          <w:lang w:val="sr-Cyrl-CS"/>
        </w:rPr>
        <w:t>о</w:t>
      </w:r>
      <w:r w:rsidR="005635C5" w:rsidRPr="00BB0F95">
        <w:rPr>
          <w:sz w:val="20"/>
          <w:lang w:val="sr-Cyrl-CS"/>
        </w:rPr>
        <w:t xml:space="preserve">нске </w:t>
      </w:r>
      <w:r w:rsidRPr="00F50C25">
        <w:rPr>
          <w:sz w:val="20"/>
          <w:lang w:val="sr-Cyrl-CS"/>
        </w:rPr>
        <w:t xml:space="preserve">комунукације и поштанске услуге – РАТЕЛ </w:t>
      </w:r>
      <w:r w:rsidRPr="00F50C25">
        <w:rPr>
          <w:sz w:val="20"/>
        </w:rPr>
        <w:t>и у друге сврхе се не може користити.</w:t>
      </w:r>
    </w:p>
    <w:p w:rsidR="008D70D7" w:rsidRPr="00F50C25" w:rsidRDefault="008D70D7" w:rsidP="008D70D7">
      <w:pPr>
        <w:rPr>
          <w:b/>
          <w:bCs/>
          <w:lang w:val="sr-Cyrl-CS"/>
        </w:rPr>
      </w:pPr>
      <w:r w:rsidRPr="00F50C25">
        <w:rPr>
          <w:b/>
          <w:bCs/>
          <w:lang w:val="sr-Cyrl-CS"/>
        </w:rPr>
        <w:t>______________________________________</w:t>
      </w:r>
    </w:p>
    <w:p w:rsidR="008D70D7" w:rsidRPr="00F50C25" w:rsidRDefault="008D70D7" w:rsidP="008D70D7">
      <w:pPr>
        <w:rPr>
          <w:b/>
          <w:bCs/>
          <w:lang w:val="sr-Cyrl-CS"/>
        </w:rPr>
      </w:pPr>
      <w:r w:rsidRPr="00F50C25">
        <w:rPr>
          <w:bCs/>
          <w:i/>
          <w:lang w:val="sr-Cyrl-CS"/>
        </w:rPr>
        <w:tab/>
        <w:t xml:space="preserve">    (Место и датум)</w:t>
      </w:r>
      <w:r w:rsidRPr="00F50C25">
        <w:rPr>
          <w:bCs/>
          <w:i/>
          <w:lang w:val="sr-Cyrl-CS"/>
        </w:rPr>
        <w:tab/>
        <w:t xml:space="preserve">                                                                   </w:t>
      </w:r>
      <w:r w:rsidRPr="00F50C25">
        <w:rPr>
          <w:b/>
          <w:bCs/>
          <w:lang w:val="sr-Cyrl-CS"/>
        </w:rPr>
        <w:t>Понуђач</w:t>
      </w:r>
    </w:p>
    <w:p w:rsidR="008D70D7" w:rsidRPr="00F50C25" w:rsidRDefault="008D70D7" w:rsidP="008D70D7">
      <w:pPr>
        <w:ind w:left="5041"/>
        <w:rPr>
          <w:b/>
          <w:bCs/>
        </w:rPr>
      </w:pPr>
      <w:r w:rsidRPr="00F50C25">
        <w:rPr>
          <w:b/>
          <w:bCs/>
          <w:lang w:val="sr-Cyrl-CS"/>
        </w:rPr>
        <w:t>__________________________________</w:t>
      </w:r>
    </w:p>
    <w:p w:rsidR="008D70D7" w:rsidRPr="00F50C25" w:rsidRDefault="008D70D7" w:rsidP="008D70D7">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(Име и презиме овлашћеног лица понуђача)</w:t>
      </w:r>
    </w:p>
    <w:p w:rsidR="008D70D7" w:rsidRPr="00F50C25" w:rsidRDefault="008D70D7" w:rsidP="008D70D7">
      <w:pPr>
        <w:spacing w:before="120"/>
        <w:rPr>
          <w:b/>
          <w:bCs/>
          <w:lang w:val="sr-Cyrl-CS"/>
        </w:rPr>
      </w:pPr>
      <w:r w:rsidRPr="00F50C25">
        <w:rPr>
          <w:b/>
          <w:bCs/>
          <w:lang w:val="sr-Cyrl-CS"/>
        </w:rPr>
        <w:t xml:space="preserve">                                                                                    ___________________________________          </w:t>
      </w:r>
      <w:r w:rsidRPr="00F50C25">
        <w:rPr>
          <w:b/>
          <w:bCs/>
          <w:bdr w:val="single" w:sz="4" w:space="0" w:color="auto"/>
          <w:lang w:val="sr-Cyrl-CS"/>
        </w:rPr>
        <w:t xml:space="preserve">                                                       </w:t>
      </w:r>
      <w:r w:rsidRPr="00F50C25">
        <w:rPr>
          <w:b/>
          <w:bCs/>
          <w:lang w:val="sr-Cyrl-CS"/>
        </w:rPr>
        <w:t xml:space="preserve">                                                                                                                                                                                                                                                                                                                                                                                    </w:t>
      </w:r>
    </w:p>
    <w:p w:rsidR="008D70D7" w:rsidRPr="00F50C25" w:rsidRDefault="008D70D7" w:rsidP="008D70D7">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(Потпис  овлашћеног лица понуђача)</w:t>
      </w:r>
    </w:p>
    <w:p w:rsidR="00C42709" w:rsidRPr="00F50C25" w:rsidRDefault="00C42709" w:rsidP="00C42709">
      <w:pPr>
        <w:rPr>
          <w:i/>
          <w:lang w:val="sr-Cyrl-CS"/>
        </w:rPr>
      </w:pPr>
      <w:r w:rsidRPr="00F50C25">
        <w:rPr>
          <w:i/>
          <w:lang w:val="sr-Cyrl-CS"/>
        </w:rPr>
        <w:lastRenderedPageBreak/>
        <w:t>(Меморандум понуђача)</w:t>
      </w:r>
    </w:p>
    <w:p w:rsidR="00C42709" w:rsidRPr="00F50C25" w:rsidRDefault="00C42709" w:rsidP="00C42709">
      <w:pPr>
        <w:jc w:val="center"/>
        <w:rPr>
          <w:b/>
          <w:lang w:val="sr-Cyrl-CS"/>
        </w:rPr>
      </w:pPr>
    </w:p>
    <w:p w:rsidR="00C42709" w:rsidRPr="00F50C25" w:rsidRDefault="00C42709" w:rsidP="00C42709">
      <w:pPr>
        <w:jc w:val="center"/>
        <w:rPr>
          <w:b/>
          <w:lang w:val="sr-Cyrl-CS"/>
        </w:rPr>
      </w:pPr>
      <w:r w:rsidRPr="00F50C25">
        <w:rPr>
          <w:b/>
          <w:lang w:val="sr-Cyrl-CS"/>
        </w:rPr>
        <w:t>Прилог П</w:t>
      </w:r>
      <w:r w:rsidR="007362EE" w:rsidRPr="00F50C25">
        <w:rPr>
          <w:b/>
          <w:lang w:val="sr-Cyrl-CS"/>
        </w:rPr>
        <w:t xml:space="preserve">3 </w:t>
      </w:r>
      <w:r w:rsidRPr="00F50C25">
        <w:rPr>
          <w:b/>
          <w:lang w:val="sr-Cyrl-CS"/>
        </w:rPr>
        <w:t xml:space="preserve">- Образац потврде за референце </w:t>
      </w:r>
      <w:r w:rsidR="007362EE" w:rsidRPr="00F50C25">
        <w:rPr>
          <w:b/>
          <w:lang w:val="sr-Cyrl-CS"/>
        </w:rPr>
        <w:t>3</w:t>
      </w:r>
    </w:p>
    <w:p w:rsidR="00CB66E1" w:rsidRPr="00F50C25" w:rsidRDefault="00CB66E1" w:rsidP="00CB66E1">
      <w:pPr>
        <w:shd w:val="clear" w:color="auto" w:fill="FFFFFF"/>
        <w:tabs>
          <w:tab w:val="left" w:pos="0"/>
        </w:tabs>
        <w:spacing w:before="120"/>
        <w:jc w:val="both"/>
        <w:rPr>
          <w:b/>
          <w:lang w:val="sr-Cyrl-CS"/>
        </w:rPr>
      </w:pPr>
      <w:r w:rsidRPr="00F50C25">
        <w:rPr>
          <w:i/>
          <w:sz w:val="20"/>
          <w:lang w:val="sr-Cyrl-CS"/>
        </w:rPr>
        <w:t>Најмање 10 (десет) израђених главних / идејних пројеката за челично решеткасти стуб, минималне висине 24 метра, а према Закону о планирању и изградњи Републике Србије који је важио у време израде пројеката</w:t>
      </w:r>
      <w:r w:rsidRPr="00F50C25">
        <w:rPr>
          <w:lang w:val="sr-Cyrl-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C42709" w:rsidRPr="00F50C25" w:rsidTr="00C42709">
        <w:trPr>
          <w:trHeight w:val="1000"/>
        </w:trPr>
        <w:tc>
          <w:tcPr>
            <w:tcW w:w="516" w:type="dxa"/>
            <w:tcBorders>
              <w:bottom w:val="double" w:sz="4" w:space="0" w:color="auto"/>
            </w:tcBorders>
            <w:shd w:val="clear" w:color="auto" w:fill="F2F2F2" w:themeFill="background1" w:themeFillShade="F2"/>
            <w:vAlign w:val="center"/>
          </w:tcPr>
          <w:p w:rsidR="00C42709" w:rsidRPr="00F50C25" w:rsidRDefault="00C42709" w:rsidP="00C42709">
            <w:pPr>
              <w:jc w:val="center"/>
              <w:rPr>
                <w:sz w:val="20"/>
                <w:szCs w:val="20"/>
                <w:lang w:val="sr-Cyrl-CS"/>
              </w:rPr>
            </w:pPr>
            <w:r w:rsidRPr="00F50C25">
              <w:rPr>
                <w:sz w:val="20"/>
                <w:szCs w:val="20"/>
                <w:lang w:val="sr-Cyrl-CS"/>
              </w:rPr>
              <w:t>Р.</w:t>
            </w:r>
          </w:p>
          <w:p w:rsidR="00C42709" w:rsidRPr="00F50C25" w:rsidRDefault="00C42709" w:rsidP="00C42709">
            <w:pPr>
              <w:jc w:val="center"/>
              <w:rPr>
                <w:sz w:val="20"/>
                <w:szCs w:val="20"/>
                <w:lang w:val="sr-Cyrl-CS"/>
              </w:rPr>
            </w:pPr>
            <w:r w:rsidRPr="00F50C25">
              <w:rPr>
                <w:sz w:val="20"/>
                <w:szCs w:val="20"/>
                <w:lang w:val="sr-Cyrl-CS"/>
              </w:rPr>
              <w:t>бр.</w:t>
            </w:r>
          </w:p>
        </w:tc>
        <w:tc>
          <w:tcPr>
            <w:tcW w:w="2036" w:type="dxa"/>
            <w:tcBorders>
              <w:bottom w:val="double" w:sz="4" w:space="0" w:color="auto"/>
            </w:tcBorders>
            <w:shd w:val="clear" w:color="auto" w:fill="F2F2F2" w:themeFill="background1" w:themeFillShade="F2"/>
            <w:vAlign w:val="center"/>
          </w:tcPr>
          <w:p w:rsidR="00C42709" w:rsidRPr="00F50C25" w:rsidRDefault="00C42709" w:rsidP="00C42709">
            <w:pPr>
              <w:jc w:val="center"/>
              <w:rPr>
                <w:sz w:val="20"/>
                <w:szCs w:val="20"/>
                <w:lang w:val="sr-Cyrl-CS"/>
              </w:rPr>
            </w:pPr>
            <w:r w:rsidRPr="00F50C25">
              <w:rPr>
                <w:sz w:val="20"/>
                <w:szCs w:val="20"/>
                <w:lang w:val="sr-Cyrl-CS"/>
              </w:rPr>
              <w:t xml:space="preserve">Предмет </w:t>
            </w:r>
          </w:p>
          <w:p w:rsidR="00C42709" w:rsidRPr="00F50C25" w:rsidRDefault="00C42709" w:rsidP="00C42709">
            <w:pPr>
              <w:jc w:val="center"/>
              <w:rPr>
                <w:sz w:val="20"/>
                <w:szCs w:val="20"/>
                <w:lang w:val="sr-Cyrl-CS"/>
              </w:rPr>
            </w:pPr>
            <w:r w:rsidRPr="00F50C25">
              <w:rPr>
                <w:sz w:val="20"/>
                <w:szCs w:val="20"/>
                <w:lang w:val="sr-Cyrl-CS"/>
              </w:rPr>
              <w:t xml:space="preserve">уговора </w:t>
            </w:r>
          </w:p>
        </w:tc>
        <w:tc>
          <w:tcPr>
            <w:tcW w:w="1984" w:type="dxa"/>
            <w:tcBorders>
              <w:bottom w:val="double" w:sz="4" w:space="0" w:color="auto"/>
            </w:tcBorders>
            <w:shd w:val="clear" w:color="auto" w:fill="F2F2F2" w:themeFill="background1" w:themeFillShade="F2"/>
          </w:tcPr>
          <w:p w:rsidR="00C42709" w:rsidRPr="00F50C25" w:rsidRDefault="00C42709" w:rsidP="00C42709">
            <w:pPr>
              <w:jc w:val="center"/>
              <w:rPr>
                <w:sz w:val="20"/>
                <w:szCs w:val="20"/>
                <w:lang w:val="sr-Cyrl-CS"/>
              </w:rPr>
            </w:pPr>
          </w:p>
          <w:p w:rsidR="00C42709" w:rsidRPr="00F50C25" w:rsidRDefault="00C42709" w:rsidP="00C42709">
            <w:pPr>
              <w:jc w:val="center"/>
              <w:rPr>
                <w:sz w:val="20"/>
                <w:szCs w:val="20"/>
                <w:lang w:val="sr-Cyrl-CS"/>
              </w:rPr>
            </w:pPr>
            <w:r w:rsidRPr="00F50C25">
              <w:rPr>
                <w:sz w:val="20"/>
                <w:szCs w:val="20"/>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C42709" w:rsidRPr="00F50C25" w:rsidRDefault="00C42709" w:rsidP="00C42709">
            <w:pPr>
              <w:jc w:val="center"/>
              <w:rPr>
                <w:sz w:val="20"/>
                <w:szCs w:val="20"/>
                <w:lang w:val="sr-Cyrl-CS"/>
              </w:rPr>
            </w:pPr>
            <w:r w:rsidRPr="00F50C25">
              <w:rPr>
                <w:sz w:val="20"/>
                <w:szCs w:val="20"/>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C42709" w:rsidRPr="00F50C25" w:rsidRDefault="00C42709" w:rsidP="00C42709">
            <w:pPr>
              <w:jc w:val="center"/>
              <w:rPr>
                <w:sz w:val="20"/>
                <w:szCs w:val="20"/>
                <w:lang w:val="sr-Cyrl-CS"/>
              </w:rPr>
            </w:pPr>
            <w:r w:rsidRPr="00F50C25">
              <w:rPr>
                <w:sz w:val="20"/>
                <w:szCs w:val="20"/>
                <w:lang w:val="sr-Cyrl-CS"/>
              </w:rPr>
              <w:t>Локација</w:t>
            </w:r>
          </w:p>
        </w:tc>
        <w:tc>
          <w:tcPr>
            <w:tcW w:w="1822" w:type="dxa"/>
            <w:tcBorders>
              <w:bottom w:val="double" w:sz="4" w:space="0" w:color="auto"/>
            </w:tcBorders>
            <w:shd w:val="clear" w:color="auto" w:fill="F2F2F2" w:themeFill="background1" w:themeFillShade="F2"/>
          </w:tcPr>
          <w:p w:rsidR="00C42709" w:rsidRPr="00F50C25" w:rsidRDefault="00C42709" w:rsidP="00C42709">
            <w:pPr>
              <w:spacing w:before="120"/>
              <w:jc w:val="center"/>
              <w:rPr>
                <w:sz w:val="20"/>
                <w:szCs w:val="20"/>
                <w:lang w:val="sr-Cyrl-CS"/>
              </w:rPr>
            </w:pPr>
            <w:r w:rsidRPr="00F50C25">
              <w:rPr>
                <w:sz w:val="20"/>
                <w:szCs w:val="20"/>
                <w:lang w:val="sr-Cyrl-CS"/>
              </w:rPr>
              <w:t>Потпис и печат инвеститора -наручиоца</w:t>
            </w:r>
          </w:p>
        </w:tc>
      </w:tr>
      <w:tr w:rsidR="00C42709" w:rsidRPr="00F50C25" w:rsidTr="00C42709">
        <w:tc>
          <w:tcPr>
            <w:tcW w:w="516" w:type="dxa"/>
            <w:tcBorders>
              <w:top w:val="double" w:sz="4" w:space="0" w:color="auto"/>
            </w:tcBorders>
          </w:tcPr>
          <w:p w:rsidR="00C42709" w:rsidRPr="00F50C25" w:rsidRDefault="00C42709" w:rsidP="00C42709">
            <w:pPr>
              <w:spacing w:before="60" w:after="60"/>
              <w:jc w:val="center"/>
              <w:rPr>
                <w:sz w:val="20"/>
                <w:szCs w:val="20"/>
                <w:lang w:val="sr-Cyrl-CS"/>
              </w:rPr>
            </w:pPr>
            <w:r w:rsidRPr="00F50C25">
              <w:rPr>
                <w:sz w:val="20"/>
                <w:szCs w:val="20"/>
                <w:lang w:val="sr-Cyrl-CS"/>
              </w:rPr>
              <w:t>1.</w:t>
            </w:r>
          </w:p>
        </w:tc>
        <w:tc>
          <w:tcPr>
            <w:tcW w:w="2036" w:type="dxa"/>
            <w:tcBorders>
              <w:top w:val="double" w:sz="4" w:space="0" w:color="auto"/>
            </w:tcBorders>
          </w:tcPr>
          <w:p w:rsidR="00C42709" w:rsidRPr="00F50C25" w:rsidRDefault="00C42709" w:rsidP="00C42709">
            <w:pPr>
              <w:spacing w:before="60" w:after="60"/>
              <w:rPr>
                <w:sz w:val="20"/>
                <w:szCs w:val="20"/>
                <w:lang w:val="sr-Cyrl-CS"/>
              </w:rPr>
            </w:pPr>
          </w:p>
          <w:p w:rsidR="007362EE" w:rsidRPr="00F50C25" w:rsidRDefault="007362EE" w:rsidP="00C42709">
            <w:pPr>
              <w:spacing w:before="60" w:after="60"/>
              <w:rPr>
                <w:sz w:val="20"/>
                <w:szCs w:val="20"/>
                <w:lang w:val="sr-Cyrl-CS"/>
              </w:rPr>
            </w:pPr>
          </w:p>
        </w:tc>
        <w:tc>
          <w:tcPr>
            <w:tcW w:w="1984" w:type="dxa"/>
            <w:tcBorders>
              <w:top w:val="double" w:sz="4" w:space="0" w:color="auto"/>
            </w:tcBorders>
          </w:tcPr>
          <w:p w:rsidR="00C42709" w:rsidRPr="00F50C25" w:rsidRDefault="00C42709" w:rsidP="00C42709">
            <w:pPr>
              <w:spacing w:before="60" w:after="60"/>
              <w:rPr>
                <w:sz w:val="20"/>
                <w:szCs w:val="20"/>
                <w:lang w:val="sr-Cyrl-CS"/>
              </w:rPr>
            </w:pPr>
          </w:p>
        </w:tc>
        <w:tc>
          <w:tcPr>
            <w:tcW w:w="1701" w:type="dxa"/>
            <w:tcBorders>
              <w:top w:val="double" w:sz="4" w:space="0" w:color="auto"/>
            </w:tcBorders>
          </w:tcPr>
          <w:p w:rsidR="00C42709" w:rsidRPr="00F50C25" w:rsidRDefault="00C42709" w:rsidP="00C42709">
            <w:pPr>
              <w:spacing w:before="60" w:after="60"/>
              <w:rPr>
                <w:sz w:val="20"/>
                <w:szCs w:val="20"/>
                <w:lang w:val="sr-Cyrl-CS"/>
              </w:rPr>
            </w:pPr>
          </w:p>
        </w:tc>
        <w:tc>
          <w:tcPr>
            <w:tcW w:w="1409" w:type="dxa"/>
            <w:tcBorders>
              <w:top w:val="double" w:sz="4" w:space="0" w:color="auto"/>
            </w:tcBorders>
          </w:tcPr>
          <w:p w:rsidR="00C42709" w:rsidRPr="00F50C25" w:rsidRDefault="00C42709" w:rsidP="00C42709">
            <w:pPr>
              <w:spacing w:before="60" w:after="60"/>
              <w:rPr>
                <w:sz w:val="20"/>
                <w:szCs w:val="20"/>
                <w:lang w:val="sr-Cyrl-CS"/>
              </w:rPr>
            </w:pPr>
          </w:p>
        </w:tc>
        <w:tc>
          <w:tcPr>
            <w:tcW w:w="1822" w:type="dxa"/>
            <w:tcBorders>
              <w:top w:val="double" w:sz="4" w:space="0" w:color="auto"/>
            </w:tcBorders>
          </w:tcPr>
          <w:p w:rsidR="00C42709" w:rsidRPr="00F50C25" w:rsidRDefault="00C42709" w:rsidP="00C42709">
            <w:pPr>
              <w:spacing w:before="60" w:after="60"/>
              <w:rPr>
                <w:sz w:val="20"/>
                <w:szCs w:val="20"/>
                <w:lang w:val="sr-Cyrl-CS"/>
              </w:rPr>
            </w:pPr>
          </w:p>
        </w:tc>
      </w:tr>
      <w:tr w:rsidR="00C42709" w:rsidRPr="00F50C25" w:rsidTr="00C42709">
        <w:tc>
          <w:tcPr>
            <w:tcW w:w="516" w:type="dxa"/>
          </w:tcPr>
          <w:p w:rsidR="00C42709" w:rsidRPr="00F50C25" w:rsidRDefault="00C42709" w:rsidP="00C42709">
            <w:pPr>
              <w:spacing w:before="60" w:after="60"/>
              <w:jc w:val="center"/>
              <w:rPr>
                <w:sz w:val="20"/>
                <w:szCs w:val="20"/>
                <w:lang w:val="sr-Cyrl-CS"/>
              </w:rPr>
            </w:pPr>
            <w:r w:rsidRPr="00F50C25">
              <w:rPr>
                <w:sz w:val="20"/>
                <w:szCs w:val="20"/>
                <w:lang w:val="sr-Cyrl-CS"/>
              </w:rPr>
              <w:t>2.</w:t>
            </w:r>
          </w:p>
        </w:tc>
        <w:tc>
          <w:tcPr>
            <w:tcW w:w="2036" w:type="dxa"/>
          </w:tcPr>
          <w:p w:rsidR="00C42709" w:rsidRPr="00F50C25" w:rsidRDefault="00C42709" w:rsidP="00C42709">
            <w:pPr>
              <w:spacing w:before="60" w:after="60"/>
              <w:jc w:val="center"/>
              <w:rPr>
                <w:sz w:val="20"/>
                <w:szCs w:val="20"/>
                <w:lang w:val="sr-Cyrl-CS"/>
              </w:rPr>
            </w:pPr>
          </w:p>
          <w:p w:rsidR="007362EE" w:rsidRPr="00F50C25" w:rsidRDefault="007362EE" w:rsidP="00C42709">
            <w:pPr>
              <w:spacing w:before="60" w:after="60"/>
              <w:jc w:val="center"/>
              <w:rPr>
                <w:sz w:val="20"/>
                <w:szCs w:val="20"/>
                <w:lang w:val="sr-Cyrl-CS"/>
              </w:rPr>
            </w:pPr>
          </w:p>
        </w:tc>
        <w:tc>
          <w:tcPr>
            <w:tcW w:w="1984" w:type="dxa"/>
          </w:tcPr>
          <w:p w:rsidR="00C42709" w:rsidRPr="00F50C25" w:rsidRDefault="00C42709" w:rsidP="00C42709">
            <w:pPr>
              <w:spacing w:before="60" w:after="60"/>
              <w:jc w:val="center"/>
              <w:rPr>
                <w:sz w:val="20"/>
                <w:szCs w:val="20"/>
                <w:lang w:val="sr-Cyrl-CS"/>
              </w:rPr>
            </w:pPr>
          </w:p>
        </w:tc>
        <w:tc>
          <w:tcPr>
            <w:tcW w:w="1701" w:type="dxa"/>
          </w:tcPr>
          <w:p w:rsidR="00C42709" w:rsidRPr="00F50C25" w:rsidRDefault="00C42709" w:rsidP="00C42709">
            <w:pPr>
              <w:spacing w:before="60" w:after="60"/>
              <w:jc w:val="center"/>
              <w:rPr>
                <w:sz w:val="20"/>
                <w:szCs w:val="20"/>
                <w:lang w:val="sr-Cyrl-CS"/>
              </w:rPr>
            </w:pPr>
          </w:p>
        </w:tc>
        <w:tc>
          <w:tcPr>
            <w:tcW w:w="1409" w:type="dxa"/>
          </w:tcPr>
          <w:p w:rsidR="00C42709" w:rsidRPr="00F50C25" w:rsidRDefault="00C42709" w:rsidP="00C42709">
            <w:pPr>
              <w:spacing w:before="60" w:after="60"/>
              <w:jc w:val="center"/>
              <w:rPr>
                <w:sz w:val="20"/>
                <w:szCs w:val="20"/>
                <w:lang w:val="sr-Cyrl-CS"/>
              </w:rPr>
            </w:pPr>
          </w:p>
        </w:tc>
        <w:tc>
          <w:tcPr>
            <w:tcW w:w="1822" w:type="dxa"/>
          </w:tcPr>
          <w:p w:rsidR="00C42709" w:rsidRPr="00F50C25" w:rsidRDefault="00C42709" w:rsidP="00C42709">
            <w:pPr>
              <w:spacing w:before="60" w:after="60"/>
              <w:jc w:val="center"/>
              <w:rPr>
                <w:sz w:val="20"/>
                <w:szCs w:val="20"/>
                <w:lang w:val="sr-Cyrl-CS"/>
              </w:rPr>
            </w:pPr>
          </w:p>
        </w:tc>
      </w:tr>
      <w:tr w:rsidR="00C42709" w:rsidRPr="00F50C25" w:rsidTr="00C42709">
        <w:tc>
          <w:tcPr>
            <w:tcW w:w="516" w:type="dxa"/>
          </w:tcPr>
          <w:p w:rsidR="00C42709" w:rsidRPr="00F50C25" w:rsidRDefault="00C42709" w:rsidP="00C42709">
            <w:pPr>
              <w:spacing w:before="60" w:after="60"/>
              <w:jc w:val="center"/>
              <w:rPr>
                <w:sz w:val="20"/>
                <w:szCs w:val="20"/>
                <w:lang w:val="sr-Cyrl-CS"/>
              </w:rPr>
            </w:pPr>
            <w:r w:rsidRPr="00F50C25">
              <w:rPr>
                <w:sz w:val="20"/>
                <w:szCs w:val="20"/>
                <w:lang w:val="sr-Cyrl-CS"/>
              </w:rPr>
              <w:t>3.</w:t>
            </w:r>
          </w:p>
        </w:tc>
        <w:tc>
          <w:tcPr>
            <w:tcW w:w="2036" w:type="dxa"/>
          </w:tcPr>
          <w:p w:rsidR="00C42709" w:rsidRPr="00F50C25" w:rsidRDefault="00C42709" w:rsidP="00C42709">
            <w:pPr>
              <w:spacing w:before="60" w:after="60"/>
              <w:jc w:val="center"/>
              <w:rPr>
                <w:sz w:val="20"/>
                <w:szCs w:val="20"/>
                <w:lang w:val="sr-Cyrl-CS"/>
              </w:rPr>
            </w:pPr>
          </w:p>
          <w:p w:rsidR="007362EE" w:rsidRPr="00F50C25" w:rsidRDefault="007362EE" w:rsidP="00C42709">
            <w:pPr>
              <w:spacing w:before="60" w:after="60"/>
              <w:jc w:val="center"/>
              <w:rPr>
                <w:sz w:val="20"/>
                <w:szCs w:val="20"/>
                <w:lang w:val="sr-Cyrl-CS"/>
              </w:rPr>
            </w:pPr>
          </w:p>
        </w:tc>
        <w:tc>
          <w:tcPr>
            <w:tcW w:w="1984" w:type="dxa"/>
          </w:tcPr>
          <w:p w:rsidR="00C42709" w:rsidRPr="00F50C25" w:rsidRDefault="00C42709" w:rsidP="00C42709">
            <w:pPr>
              <w:spacing w:before="60" w:after="60"/>
              <w:jc w:val="center"/>
              <w:rPr>
                <w:sz w:val="20"/>
                <w:szCs w:val="20"/>
                <w:lang w:val="sr-Cyrl-CS"/>
              </w:rPr>
            </w:pPr>
          </w:p>
        </w:tc>
        <w:tc>
          <w:tcPr>
            <w:tcW w:w="1701" w:type="dxa"/>
          </w:tcPr>
          <w:p w:rsidR="00C42709" w:rsidRPr="00F50C25" w:rsidRDefault="00C42709" w:rsidP="00C42709">
            <w:pPr>
              <w:spacing w:before="60" w:after="60"/>
              <w:jc w:val="center"/>
              <w:rPr>
                <w:sz w:val="20"/>
                <w:szCs w:val="20"/>
                <w:lang w:val="sr-Cyrl-CS"/>
              </w:rPr>
            </w:pPr>
          </w:p>
        </w:tc>
        <w:tc>
          <w:tcPr>
            <w:tcW w:w="1409" w:type="dxa"/>
          </w:tcPr>
          <w:p w:rsidR="00C42709" w:rsidRPr="00F50C25" w:rsidRDefault="00C42709" w:rsidP="00C42709">
            <w:pPr>
              <w:spacing w:before="60" w:after="60"/>
              <w:jc w:val="center"/>
              <w:rPr>
                <w:sz w:val="20"/>
                <w:szCs w:val="20"/>
                <w:lang w:val="sr-Cyrl-CS"/>
              </w:rPr>
            </w:pPr>
          </w:p>
        </w:tc>
        <w:tc>
          <w:tcPr>
            <w:tcW w:w="1822" w:type="dxa"/>
          </w:tcPr>
          <w:p w:rsidR="00C42709" w:rsidRPr="00F50C25" w:rsidRDefault="00C42709" w:rsidP="00C42709">
            <w:pPr>
              <w:spacing w:before="60" w:after="60"/>
              <w:jc w:val="center"/>
              <w:rPr>
                <w:sz w:val="20"/>
                <w:szCs w:val="20"/>
                <w:lang w:val="sr-Cyrl-CS"/>
              </w:rPr>
            </w:pPr>
          </w:p>
        </w:tc>
      </w:tr>
      <w:tr w:rsidR="00C42709" w:rsidRPr="00F50C25" w:rsidTr="00C42709">
        <w:tc>
          <w:tcPr>
            <w:tcW w:w="516" w:type="dxa"/>
          </w:tcPr>
          <w:p w:rsidR="00C42709" w:rsidRPr="00F50C25" w:rsidRDefault="00C42709" w:rsidP="00C42709">
            <w:pPr>
              <w:spacing w:before="60" w:after="60"/>
              <w:jc w:val="center"/>
              <w:rPr>
                <w:sz w:val="20"/>
                <w:szCs w:val="20"/>
                <w:lang w:val="sr-Cyrl-CS"/>
              </w:rPr>
            </w:pPr>
            <w:r w:rsidRPr="00F50C25">
              <w:rPr>
                <w:sz w:val="20"/>
                <w:szCs w:val="20"/>
                <w:lang w:val="sr-Cyrl-CS"/>
              </w:rPr>
              <w:t>4.</w:t>
            </w:r>
          </w:p>
        </w:tc>
        <w:tc>
          <w:tcPr>
            <w:tcW w:w="2036" w:type="dxa"/>
          </w:tcPr>
          <w:p w:rsidR="00C42709" w:rsidRPr="00F50C25" w:rsidRDefault="00C42709" w:rsidP="00C42709">
            <w:pPr>
              <w:spacing w:before="60" w:after="60"/>
              <w:jc w:val="center"/>
              <w:rPr>
                <w:sz w:val="20"/>
                <w:szCs w:val="20"/>
                <w:lang w:val="sr-Cyrl-CS"/>
              </w:rPr>
            </w:pPr>
          </w:p>
          <w:p w:rsidR="007362EE" w:rsidRPr="00F50C25" w:rsidRDefault="007362EE" w:rsidP="00C42709">
            <w:pPr>
              <w:spacing w:before="60" w:after="60"/>
              <w:jc w:val="center"/>
              <w:rPr>
                <w:sz w:val="20"/>
                <w:szCs w:val="20"/>
                <w:lang w:val="sr-Cyrl-CS"/>
              </w:rPr>
            </w:pPr>
          </w:p>
        </w:tc>
        <w:tc>
          <w:tcPr>
            <w:tcW w:w="1984" w:type="dxa"/>
          </w:tcPr>
          <w:p w:rsidR="00C42709" w:rsidRPr="00F50C25" w:rsidRDefault="00C42709" w:rsidP="00C42709">
            <w:pPr>
              <w:spacing w:before="60" w:after="60"/>
              <w:jc w:val="center"/>
              <w:rPr>
                <w:sz w:val="20"/>
                <w:szCs w:val="20"/>
                <w:lang w:val="sr-Cyrl-CS"/>
              </w:rPr>
            </w:pPr>
          </w:p>
        </w:tc>
        <w:tc>
          <w:tcPr>
            <w:tcW w:w="1701" w:type="dxa"/>
          </w:tcPr>
          <w:p w:rsidR="00C42709" w:rsidRPr="00F50C25" w:rsidRDefault="00C42709" w:rsidP="00C42709">
            <w:pPr>
              <w:spacing w:before="60" w:after="60"/>
              <w:jc w:val="center"/>
              <w:rPr>
                <w:sz w:val="20"/>
                <w:szCs w:val="20"/>
                <w:lang w:val="sr-Cyrl-CS"/>
              </w:rPr>
            </w:pPr>
          </w:p>
        </w:tc>
        <w:tc>
          <w:tcPr>
            <w:tcW w:w="1409" w:type="dxa"/>
          </w:tcPr>
          <w:p w:rsidR="00C42709" w:rsidRPr="00F50C25" w:rsidRDefault="00C42709" w:rsidP="00C42709">
            <w:pPr>
              <w:spacing w:before="60" w:after="60"/>
              <w:jc w:val="center"/>
              <w:rPr>
                <w:sz w:val="20"/>
                <w:szCs w:val="20"/>
                <w:lang w:val="sr-Cyrl-CS"/>
              </w:rPr>
            </w:pPr>
          </w:p>
        </w:tc>
        <w:tc>
          <w:tcPr>
            <w:tcW w:w="1822" w:type="dxa"/>
          </w:tcPr>
          <w:p w:rsidR="00C42709" w:rsidRPr="00F50C25" w:rsidRDefault="00C42709" w:rsidP="00C42709">
            <w:pPr>
              <w:spacing w:before="60" w:after="60"/>
              <w:jc w:val="center"/>
              <w:rPr>
                <w:sz w:val="20"/>
                <w:szCs w:val="20"/>
                <w:lang w:val="sr-Cyrl-CS"/>
              </w:rPr>
            </w:pPr>
          </w:p>
        </w:tc>
      </w:tr>
      <w:tr w:rsidR="00C42709" w:rsidRPr="00F50C25" w:rsidTr="00C42709">
        <w:tc>
          <w:tcPr>
            <w:tcW w:w="516" w:type="dxa"/>
          </w:tcPr>
          <w:p w:rsidR="00C42709" w:rsidRPr="00F50C25" w:rsidRDefault="00C42709" w:rsidP="00C42709">
            <w:pPr>
              <w:spacing w:before="60" w:after="60"/>
              <w:jc w:val="center"/>
              <w:rPr>
                <w:sz w:val="20"/>
                <w:szCs w:val="20"/>
                <w:lang w:val="sr-Cyrl-CS"/>
              </w:rPr>
            </w:pPr>
            <w:r w:rsidRPr="00F50C25">
              <w:rPr>
                <w:sz w:val="20"/>
                <w:szCs w:val="20"/>
                <w:lang w:val="sr-Cyrl-CS"/>
              </w:rPr>
              <w:t>5.</w:t>
            </w:r>
          </w:p>
        </w:tc>
        <w:tc>
          <w:tcPr>
            <w:tcW w:w="2036" w:type="dxa"/>
          </w:tcPr>
          <w:p w:rsidR="00C42709" w:rsidRPr="00F50C25" w:rsidRDefault="00C42709" w:rsidP="00C42709">
            <w:pPr>
              <w:spacing w:before="60" w:after="60"/>
              <w:jc w:val="center"/>
              <w:rPr>
                <w:sz w:val="20"/>
                <w:szCs w:val="20"/>
                <w:lang w:val="sr-Cyrl-CS"/>
              </w:rPr>
            </w:pPr>
          </w:p>
          <w:p w:rsidR="007362EE" w:rsidRPr="00F50C25" w:rsidRDefault="007362EE" w:rsidP="00C42709">
            <w:pPr>
              <w:spacing w:before="60" w:after="60"/>
              <w:jc w:val="center"/>
              <w:rPr>
                <w:sz w:val="20"/>
                <w:szCs w:val="20"/>
                <w:lang w:val="sr-Cyrl-CS"/>
              </w:rPr>
            </w:pPr>
          </w:p>
        </w:tc>
        <w:tc>
          <w:tcPr>
            <w:tcW w:w="1984" w:type="dxa"/>
          </w:tcPr>
          <w:p w:rsidR="00C42709" w:rsidRPr="00F50C25" w:rsidRDefault="00C42709" w:rsidP="00C42709">
            <w:pPr>
              <w:spacing w:before="60" w:after="60"/>
              <w:jc w:val="center"/>
              <w:rPr>
                <w:sz w:val="20"/>
                <w:szCs w:val="20"/>
                <w:lang w:val="sr-Cyrl-CS"/>
              </w:rPr>
            </w:pPr>
          </w:p>
        </w:tc>
        <w:tc>
          <w:tcPr>
            <w:tcW w:w="1701" w:type="dxa"/>
          </w:tcPr>
          <w:p w:rsidR="00C42709" w:rsidRPr="00F50C25" w:rsidRDefault="00C42709" w:rsidP="00C42709">
            <w:pPr>
              <w:spacing w:before="60" w:after="60"/>
              <w:jc w:val="center"/>
              <w:rPr>
                <w:sz w:val="20"/>
                <w:szCs w:val="20"/>
                <w:lang w:val="sr-Cyrl-CS"/>
              </w:rPr>
            </w:pPr>
          </w:p>
        </w:tc>
        <w:tc>
          <w:tcPr>
            <w:tcW w:w="1409" w:type="dxa"/>
          </w:tcPr>
          <w:p w:rsidR="00C42709" w:rsidRPr="00F50C25" w:rsidRDefault="00C42709" w:rsidP="00C42709">
            <w:pPr>
              <w:spacing w:before="60" w:after="60"/>
              <w:jc w:val="center"/>
              <w:rPr>
                <w:sz w:val="20"/>
                <w:szCs w:val="20"/>
                <w:lang w:val="sr-Cyrl-CS"/>
              </w:rPr>
            </w:pPr>
          </w:p>
        </w:tc>
        <w:tc>
          <w:tcPr>
            <w:tcW w:w="1822" w:type="dxa"/>
          </w:tcPr>
          <w:p w:rsidR="00C42709" w:rsidRPr="00F50C25" w:rsidRDefault="00C42709" w:rsidP="00C42709">
            <w:pPr>
              <w:spacing w:before="60" w:after="60"/>
              <w:jc w:val="center"/>
              <w:rPr>
                <w:sz w:val="20"/>
                <w:szCs w:val="20"/>
                <w:lang w:val="sr-Cyrl-CS"/>
              </w:rPr>
            </w:pPr>
          </w:p>
        </w:tc>
      </w:tr>
      <w:tr w:rsidR="00C42709" w:rsidRPr="00F50C25" w:rsidTr="00C42709">
        <w:tc>
          <w:tcPr>
            <w:tcW w:w="516" w:type="dxa"/>
          </w:tcPr>
          <w:p w:rsidR="00C42709" w:rsidRPr="00F50C25" w:rsidRDefault="00C42709" w:rsidP="00C42709">
            <w:pPr>
              <w:spacing w:before="60" w:after="60"/>
              <w:jc w:val="center"/>
              <w:rPr>
                <w:sz w:val="20"/>
                <w:szCs w:val="20"/>
                <w:lang w:val="sr-Cyrl-CS"/>
              </w:rPr>
            </w:pPr>
            <w:r w:rsidRPr="00F50C25">
              <w:rPr>
                <w:sz w:val="20"/>
                <w:szCs w:val="20"/>
                <w:lang w:val="sr-Cyrl-CS"/>
              </w:rPr>
              <w:t>6.</w:t>
            </w:r>
          </w:p>
        </w:tc>
        <w:tc>
          <w:tcPr>
            <w:tcW w:w="2036" w:type="dxa"/>
          </w:tcPr>
          <w:p w:rsidR="00C42709" w:rsidRPr="00F50C25" w:rsidRDefault="00C42709" w:rsidP="00C42709">
            <w:pPr>
              <w:spacing w:before="60" w:after="60"/>
              <w:jc w:val="center"/>
              <w:rPr>
                <w:sz w:val="20"/>
                <w:szCs w:val="20"/>
                <w:lang w:val="sr-Cyrl-CS"/>
              </w:rPr>
            </w:pPr>
          </w:p>
          <w:p w:rsidR="007362EE" w:rsidRPr="00F50C25" w:rsidRDefault="007362EE" w:rsidP="00C42709">
            <w:pPr>
              <w:spacing w:before="60" w:after="60"/>
              <w:jc w:val="center"/>
              <w:rPr>
                <w:sz w:val="20"/>
                <w:szCs w:val="20"/>
                <w:lang w:val="sr-Cyrl-CS"/>
              </w:rPr>
            </w:pPr>
          </w:p>
        </w:tc>
        <w:tc>
          <w:tcPr>
            <w:tcW w:w="1984" w:type="dxa"/>
          </w:tcPr>
          <w:p w:rsidR="00C42709" w:rsidRPr="00F50C25" w:rsidRDefault="00C42709" w:rsidP="00C42709">
            <w:pPr>
              <w:spacing w:before="60" w:after="60"/>
              <w:jc w:val="center"/>
              <w:rPr>
                <w:sz w:val="20"/>
                <w:szCs w:val="20"/>
                <w:lang w:val="sr-Cyrl-CS"/>
              </w:rPr>
            </w:pPr>
          </w:p>
        </w:tc>
        <w:tc>
          <w:tcPr>
            <w:tcW w:w="1701" w:type="dxa"/>
          </w:tcPr>
          <w:p w:rsidR="00C42709" w:rsidRPr="00F50C25" w:rsidRDefault="00C42709" w:rsidP="00C42709">
            <w:pPr>
              <w:spacing w:before="60" w:after="60"/>
              <w:jc w:val="center"/>
              <w:rPr>
                <w:sz w:val="20"/>
                <w:szCs w:val="20"/>
                <w:lang w:val="sr-Cyrl-CS"/>
              </w:rPr>
            </w:pPr>
          </w:p>
        </w:tc>
        <w:tc>
          <w:tcPr>
            <w:tcW w:w="1409" w:type="dxa"/>
          </w:tcPr>
          <w:p w:rsidR="00C42709" w:rsidRPr="00F50C25" w:rsidRDefault="00C42709" w:rsidP="00C42709">
            <w:pPr>
              <w:spacing w:before="60" w:after="60"/>
              <w:jc w:val="center"/>
              <w:rPr>
                <w:sz w:val="20"/>
                <w:szCs w:val="20"/>
                <w:lang w:val="sr-Cyrl-CS"/>
              </w:rPr>
            </w:pPr>
          </w:p>
        </w:tc>
        <w:tc>
          <w:tcPr>
            <w:tcW w:w="1822" w:type="dxa"/>
          </w:tcPr>
          <w:p w:rsidR="00C42709" w:rsidRPr="00F50C25" w:rsidRDefault="00C42709" w:rsidP="00C42709">
            <w:pPr>
              <w:spacing w:before="60" w:after="60"/>
              <w:jc w:val="center"/>
              <w:rPr>
                <w:sz w:val="20"/>
                <w:szCs w:val="20"/>
                <w:lang w:val="sr-Cyrl-CS"/>
              </w:rPr>
            </w:pPr>
          </w:p>
        </w:tc>
      </w:tr>
      <w:tr w:rsidR="00C42709" w:rsidRPr="00F50C25" w:rsidTr="00C42709">
        <w:tc>
          <w:tcPr>
            <w:tcW w:w="516" w:type="dxa"/>
          </w:tcPr>
          <w:p w:rsidR="00C42709" w:rsidRPr="00F50C25" w:rsidRDefault="00C42709" w:rsidP="00C42709">
            <w:pPr>
              <w:spacing w:before="60" w:after="60"/>
              <w:jc w:val="center"/>
              <w:rPr>
                <w:sz w:val="20"/>
                <w:szCs w:val="20"/>
                <w:lang w:val="sr-Cyrl-CS"/>
              </w:rPr>
            </w:pPr>
            <w:r w:rsidRPr="00F50C25">
              <w:rPr>
                <w:sz w:val="20"/>
                <w:szCs w:val="20"/>
                <w:lang w:val="sr-Cyrl-CS"/>
              </w:rPr>
              <w:t>7.</w:t>
            </w:r>
          </w:p>
        </w:tc>
        <w:tc>
          <w:tcPr>
            <w:tcW w:w="2036" w:type="dxa"/>
          </w:tcPr>
          <w:p w:rsidR="00C42709" w:rsidRPr="00F50C25" w:rsidRDefault="00C42709" w:rsidP="00C42709">
            <w:pPr>
              <w:spacing w:before="60" w:after="60"/>
              <w:jc w:val="center"/>
              <w:rPr>
                <w:sz w:val="20"/>
                <w:szCs w:val="20"/>
                <w:lang w:val="sr-Cyrl-CS"/>
              </w:rPr>
            </w:pPr>
          </w:p>
          <w:p w:rsidR="007362EE" w:rsidRPr="00F50C25" w:rsidRDefault="007362EE" w:rsidP="00C42709">
            <w:pPr>
              <w:spacing w:before="60" w:after="60"/>
              <w:jc w:val="center"/>
              <w:rPr>
                <w:sz w:val="20"/>
                <w:szCs w:val="20"/>
                <w:lang w:val="sr-Cyrl-CS"/>
              </w:rPr>
            </w:pPr>
          </w:p>
        </w:tc>
        <w:tc>
          <w:tcPr>
            <w:tcW w:w="1984" w:type="dxa"/>
          </w:tcPr>
          <w:p w:rsidR="00C42709" w:rsidRPr="00F50C25" w:rsidRDefault="00C42709" w:rsidP="00C42709">
            <w:pPr>
              <w:spacing w:before="60" w:after="60"/>
              <w:jc w:val="center"/>
              <w:rPr>
                <w:sz w:val="20"/>
                <w:szCs w:val="20"/>
                <w:lang w:val="sr-Cyrl-CS"/>
              </w:rPr>
            </w:pPr>
          </w:p>
        </w:tc>
        <w:tc>
          <w:tcPr>
            <w:tcW w:w="1701" w:type="dxa"/>
          </w:tcPr>
          <w:p w:rsidR="00C42709" w:rsidRPr="00F50C25" w:rsidRDefault="00C42709" w:rsidP="00C42709">
            <w:pPr>
              <w:spacing w:before="60" w:after="60"/>
              <w:jc w:val="center"/>
              <w:rPr>
                <w:sz w:val="20"/>
                <w:szCs w:val="20"/>
                <w:lang w:val="sr-Cyrl-CS"/>
              </w:rPr>
            </w:pPr>
          </w:p>
        </w:tc>
        <w:tc>
          <w:tcPr>
            <w:tcW w:w="1409" w:type="dxa"/>
          </w:tcPr>
          <w:p w:rsidR="00C42709" w:rsidRPr="00F50C25" w:rsidRDefault="00C42709" w:rsidP="00C42709">
            <w:pPr>
              <w:spacing w:before="60" w:after="60"/>
              <w:jc w:val="center"/>
              <w:rPr>
                <w:sz w:val="20"/>
                <w:szCs w:val="20"/>
                <w:lang w:val="sr-Cyrl-CS"/>
              </w:rPr>
            </w:pPr>
          </w:p>
        </w:tc>
        <w:tc>
          <w:tcPr>
            <w:tcW w:w="1822" w:type="dxa"/>
          </w:tcPr>
          <w:p w:rsidR="00C42709" w:rsidRPr="00F50C25" w:rsidRDefault="00C42709" w:rsidP="00C42709">
            <w:pPr>
              <w:spacing w:before="60" w:after="60"/>
              <w:jc w:val="center"/>
              <w:rPr>
                <w:sz w:val="20"/>
                <w:szCs w:val="20"/>
                <w:lang w:val="sr-Cyrl-CS"/>
              </w:rPr>
            </w:pPr>
          </w:p>
        </w:tc>
      </w:tr>
      <w:tr w:rsidR="00C42709" w:rsidRPr="00F50C25" w:rsidTr="00C42709">
        <w:tc>
          <w:tcPr>
            <w:tcW w:w="516" w:type="dxa"/>
          </w:tcPr>
          <w:p w:rsidR="00C42709" w:rsidRPr="00F50C25" w:rsidRDefault="00C42709" w:rsidP="00C42709">
            <w:pPr>
              <w:spacing w:before="60" w:after="60"/>
              <w:jc w:val="center"/>
              <w:rPr>
                <w:sz w:val="20"/>
                <w:szCs w:val="20"/>
                <w:lang w:val="sr-Cyrl-CS"/>
              </w:rPr>
            </w:pPr>
            <w:r w:rsidRPr="00F50C25">
              <w:rPr>
                <w:sz w:val="20"/>
                <w:szCs w:val="20"/>
                <w:lang w:val="sr-Cyrl-CS"/>
              </w:rPr>
              <w:t>8.</w:t>
            </w:r>
          </w:p>
        </w:tc>
        <w:tc>
          <w:tcPr>
            <w:tcW w:w="2036" w:type="dxa"/>
          </w:tcPr>
          <w:p w:rsidR="00C42709" w:rsidRPr="00F50C25" w:rsidRDefault="00C42709" w:rsidP="00C42709">
            <w:pPr>
              <w:spacing w:before="60" w:after="60"/>
              <w:jc w:val="center"/>
              <w:rPr>
                <w:sz w:val="20"/>
                <w:szCs w:val="20"/>
                <w:lang w:val="sr-Cyrl-CS"/>
              </w:rPr>
            </w:pPr>
          </w:p>
          <w:p w:rsidR="007362EE" w:rsidRPr="00F50C25" w:rsidRDefault="007362EE" w:rsidP="00C42709">
            <w:pPr>
              <w:spacing w:before="60" w:after="60"/>
              <w:jc w:val="center"/>
              <w:rPr>
                <w:sz w:val="20"/>
                <w:szCs w:val="20"/>
                <w:lang w:val="sr-Cyrl-CS"/>
              </w:rPr>
            </w:pPr>
          </w:p>
        </w:tc>
        <w:tc>
          <w:tcPr>
            <w:tcW w:w="1984" w:type="dxa"/>
          </w:tcPr>
          <w:p w:rsidR="00C42709" w:rsidRPr="00F50C25" w:rsidRDefault="00C42709" w:rsidP="00C42709">
            <w:pPr>
              <w:spacing w:before="60" w:after="60"/>
              <w:jc w:val="center"/>
              <w:rPr>
                <w:sz w:val="20"/>
                <w:szCs w:val="20"/>
                <w:lang w:val="sr-Cyrl-CS"/>
              </w:rPr>
            </w:pPr>
          </w:p>
        </w:tc>
        <w:tc>
          <w:tcPr>
            <w:tcW w:w="1701" w:type="dxa"/>
          </w:tcPr>
          <w:p w:rsidR="00C42709" w:rsidRPr="00F50C25" w:rsidRDefault="00C42709" w:rsidP="00C42709">
            <w:pPr>
              <w:spacing w:before="60" w:after="60"/>
              <w:jc w:val="center"/>
              <w:rPr>
                <w:sz w:val="20"/>
                <w:szCs w:val="20"/>
                <w:lang w:val="sr-Cyrl-CS"/>
              </w:rPr>
            </w:pPr>
          </w:p>
        </w:tc>
        <w:tc>
          <w:tcPr>
            <w:tcW w:w="1409" w:type="dxa"/>
          </w:tcPr>
          <w:p w:rsidR="00C42709" w:rsidRPr="00F50C25" w:rsidRDefault="00C42709" w:rsidP="00C42709">
            <w:pPr>
              <w:spacing w:before="60" w:after="60"/>
              <w:jc w:val="center"/>
              <w:rPr>
                <w:sz w:val="20"/>
                <w:szCs w:val="20"/>
                <w:lang w:val="sr-Cyrl-CS"/>
              </w:rPr>
            </w:pPr>
          </w:p>
        </w:tc>
        <w:tc>
          <w:tcPr>
            <w:tcW w:w="1822" w:type="dxa"/>
          </w:tcPr>
          <w:p w:rsidR="00C42709" w:rsidRPr="00F50C25" w:rsidRDefault="00C42709" w:rsidP="00C42709">
            <w:pPr>
              <w:spacing w:before="60" w:after="60"/>
              <w:jc w:val="center"/>
              <w:rPr>
                <w:sz w:val="20"/>
                <w:szCs w:val="20"/>
                <w:lang w:val="sr-Cyrl-CS"/>
              </w:rPr>
            </w:pPr>
          </w:p>
        </w:tc>
      </w:tr>
      <w:tr w:rsidR="00C42709" w:rsidRPr="00F50C25" w:rsidTr="00C42709">
        <w:tc>
          <w:tcPr>
            <w:tcW w:w="516" w:type="dxa"/>
          </w:tcPr>
          <w:p w:rsidR="00C42709" w:rsidRPr="00F50C25" w:rsidRDefault="00C42709" w:rsidP="00C42709">
            <w:pPr>
              <w:spacing w:before="60" w:after="60"/>
              <w:jc w:val="center"/>
              <w:rPr>
                <w:sz w:val="20"/>
                <w:szCs w:val="20"/>
                <w:lang w:val="sr-Cyrl-CS"/>
              </w:rPr>
            </w:pPr>
            <w:r w:rsidRPr="00F50C25">
              <w:rPr>
                <w:sz w:val="20"/>
                <w:szCs w:val="20"/>
                <w:lang w:val="sr-Cyrl-CS"/>
              </w:rPr>
              <w:t>9.</w:t>
            </w:r>
          </w:p>
        </w:tc>
        <w:tc>
          <w:tcPr>
            <w:tcW w:w="2036" w:type="dxa"/>
          </w:tcPr>
          <w:p w:rsidR="00C42709" w:rsidRPr="00F50C25" w:rsidRDefault="00C42709" w:rsidP="00C42709">
            <w:pPr>
              <w:spacing w:before="60" w:after="60"/>
              <w:jc w:val="center"/>
              <w:rPr>
                <w:sz w:val="20"/>
                <w:szCs w:val="20"/>
                <w:lang w:val="sr-Cyrl-CS"/>
              </w:rPr>
            </w:pPr>
          </w:p>
          <w:p w:rsidR="007362EE" w:rsidRPr="00F50C25" w:rsidRDefault="007362EE" w:rsidP="00C42709">
            <w:pPr>
              <w:spacing w:before="60" w:after="60"/>
              <w:jc w:val="center"/>
              <w:rPr>
                <w:sz w:val="20"/>
                <w:szCs w:val="20"/>
                <w:lang w:val="sr-Cyrl-CS"/>
              </w:rPr>
            </w:pPr>
          </w:p>
        </w:tc>
        <w:tc>
          <w:tcPr>
            <w:tcW w:w="1984" w:type="dxa"/>
          </w:tcPr>
          <w:p w:rsidR="00C42709" w:rsidRPr="00F50C25" w:rsidRDefault="00C42709" w:rsidP="00C42709">
            <w:pPr>
              <w:spacing w:before="60" w:after="60"/>
              <w:jc w:val="center"/>
              <w:rPr>
                <w:sz w:val="20"/>
                <w:szCs w:val="20"/>
                <w:lang w:val="sr-Cyrl-CS"/>
              </w:rPr>
            </w:pPr>
          </w:p>
        </w:tc>
        <w:tc>
          <w:tcPr>
            <w:tcW w:w="1701" w:type="dxa"/>
          </w:tcPr>
          <w:p w:rsidR="00C42709" w:rsidRPr="00F50C25" w:rsidRDefault="00C42709" w:rsidP="00C42709">
            <w:pPr>
              <w:spacing w:before="60" w:after="60"/>
              <w:jc w:val="center"/>
              <w:rPr>
                <w:sz w:val="20"/>
                <w:szCs w:val="20"/>
                <w:lang w:val="sr-Cyrl-CS"/>
              </w:rPr>
            </w:pPr>
          </w:p>
        </w:tc>
        <w:tc>
          <w:tcPr>
            <w:tcW w:w="1409" w:type="dxa"/>
          </w:tcPr>
          <w:p w:rsidR="00C42709" w:rsidRPr="00F50C25" w:rsidRDefault="00C42709" w:rsidP="00C42709">
            <w:pPr>
              <w:spacing w:before="60" w:after="60"/>
              <w:jc w:val="center"/>
              <w:rPr>
                <w:sz w:val="20"/>
                <w:szCs w:val="20"/>
                <w:lang w:val="sr-Cyrl-CS"/>
              </w:rPr>
            </w:pPr>
          </w:p>
        </w:tc>
        <w:tc>
          <w:tcPr>
            <w:tcW w:w="1822" w:type="dxa"/>
          </w:tcPr>
          <w:p w:rsidR="00C42709" w:rsidRPr="00F50C25" w:rsidRDefault="00C42709" w:rsidP="00C42709">
            <w:pPr>
              <w:spacing w:before="60" w:after="60"/>
              <w:jc w:val="center"/>
              <w:rPr>
                <w:sz w:val="20"/>
                <w:szCs w:val="20"/>
                <w:lang w:val="sr-Cyrl-CS"/>
              </w:rPr>
            </w:pPr>
          </w:p>
        </w:tc>
      </w:tr>
      <w:tr w:rsidR="00C42709" w:rsidRPr="00F50C25" w:rsidTr="00C42709">
        <w:tc>
          <w:tcPr>
            <w:tcW w:w="516" w:type="dxa"/>
          </w:tcPr>
          <w:p w:rsidR="00C42709" w:rsidRPr="00F50C25" w:rsidRDefault="00C42709" w:rsidP="00C42709">
            <w:pPr>
              <w:spacing w:before="60" w:after="60"/>
              <w:jc w:val="center"/>
              <w:rPr>
                <w:sz w:val="20"/>
                <w:szCs w:val="20"/>
                <w:lang w:val="sr-Cyrl-CS"/>
              </w:rPr>
            </w:pPr>
            <w:r w:rsidRPr="00F50C25">
              <w:rPr>
                <w:sz w:val="20"/>
                <w:szCs w:val="20"/>
                <w:lang w:val="sr-Cyrl-CS"/>
              </w:rPr>
              <w:t>10.</w:t>
            </w:r>
          </w:p>
        </w:tc>
        <w:tc>
          <w:tcPr>
            <w:tcW w:w="2036" w:type="dxa"/>
          </w:tcPr>
          <w:p w:rsidR="00C42709" w:rsidRPr="00F50C25" w:rsidRDefault="00C42709" w:rsidP="00C42709">
            <w:pPr>
              <w:spacing w:before="60" w:after="60"/>
              <w:jc w:val="center"/>
              <w:rPr>
                <w:sz w:val="20"/>
                <w:szCs w:val="20"/>
                <w:lang w:val="sr-Cyrl-CS"/>
              </w:rPr>
            </w:pPr>
          </w:p>
          <w:p w:rsidR="007362EE" w:rsidRPr="00F50C25" w:rsidRDefault="007362EE" w:rsidP="00C42709">
            <w:pPr>
              <w:spacing w:before="60" w:after="60"/>
              <w:jc w:val="center"/>
              <w:rPr>
                <w:sz w:val="20"/>
                <w:szCs w:val="20"/>
                <w:lang w:val="sr-Cyrl-CS"/>
              </w:rPr>
            </w:pPr>
          </w:p>
        </w:tc>
        <w:tc>
          <w:tcPr>
            <w:tcW w:w="1984" w:type="dxa"/>
          </w:tcPr>
          <w:p w:rsidR="00C42709" w:rsidRPr="00F50C25" w:rsidRDefault="00C42709" w:rsidP="00C42709">
            <w:pPr>
              <w:spacing w:before="60" w:after="60"/>
              <w:jc w:val="center"/>
              <w:rPr>
                <w:sz w:val="20"/>
                <w:szCs w:val="20"/>
                <w:lang w:val="sr-Cyrl-CS"/>
              </w:rPr>
            </w:pPr>
          </w:p>
        </w:tc>
        <w:tc>
          <w:tcPr>
            <w:tcW w:w="1701" w:type="dxa"/>
          </w:tcPr>
          <w:p w:rsidR="00C42709" w:rsidRPr="00F50C25" w:rsidRDefault="00C42709" w:rsidP="00C42709">
            <w:pPr>
              <w:spacing w:before="60" w:after="60"/>
              <w:jc w:val="center"/>
              <w:rPr>
                <w:sz w:val="20"/>
                <w:szCs w:val="20"/>
                <w:lang w:val="sr-Cyrl-CS"/>
              </w:rPr>
            </w:pPr>
          </w:p>
        </w:tc>
        <w:tc>
          <w:tcPr>
            <w:tcW w:w="1409" w:type="dxa"/>
          </w:tcPr>
          <w:p w:rsidR="00C42709" w:rsidRPr="00F50C25" w:rsidRDefault="00C42709" w:rsidP="00C42709">
            <w:pPr>
              <w:spacing w:before="60" w:after="60"/>
              <w:jc w:val="center"/>
              <w:rPr>
                <w:sz w:val="20"/>
                <w:szCs w:val="20"/>
                <w:lang w:val="sr-Cyrl-CS"/>
              </w:rPr>
            </w:pPr>
          </w:p>
        </w:tc>
        <w:tc>
          <w:tcPr>
            <w:tcW w:w="1822" w:type="dxa"/>
          </w:tcPr>
          <w:p w:rsidR="00C42709" w:rsidRPr="00F50C25" w:rsidRDefault="00C42709" w:rsidP="00C42709">
            <w:pPr>
              <w:spacing w:before="60" w:after="60"/>
              <w:jc w:val="center"/>
              <w:rPr>
                <w:sz w:val="20"/>
                <w:szCs w:val="20"/>
                <w:lang w:val="sr-Cyrl-CS"/>
              </w:rPr>
            </w:pPr>
          </w:p>
        </w:tc>
      </w:tr>
    </w:tbl>
    <w:p w:rsidR="00957CE7" w:rsidRPr="00F50C25" w:rsidRDefault="00957CE7" w:rsidP="00957CE7">
      <w:pPr>
        <w:spacing w:before="120"/>
        <w:jc w:val="both"/>
        <w:rPr>
          <w:sz w:val="20"/>
        </w:rPr>
      </w:pPr>
      <w:r w:rsidRPr="00F50C25">
        <w:rPr>
          <w:sz w:val="20"/>
        </w:rPr>
        <w:t xml:space="preserve">Ова потврда служи ради учешћа у отвореном поступку </w:t>
      </w:r>
      <w:r w:rsidRPr="00F50C25">
        <w:rPr>
          <w:sz w:val="20"/>
          <w:lang w:val="sr-Cyrl-CS"/>
        </w:rPr>
        <w:t>јавне набавке – Услуга израде</w:t>
      </w:r>
      <w:r w:rsidRPr="00F50C25">
        <w:rPr>
          <w:rFonts w:eastAsia="ArialUnicodeMS"/>
          <w:bCs/>
          <w:sz w:val="20"/>
          <w:lang w:val="en-GB"/>
        </w:rPr>
        <w:t xml:space="preserve"> пројектне документације и</w:t>
      </w:r>
      <w:r w:rsidRPr="00F50C25">
        <w:rPr>
          <w:rFonts w:eastAsia="ArialUnicodeMS"/>
          <w:bCs/>
          <w:sz w:val="20"/>
        </w:rPr>
        <w:t xml:space="preserve"> </w:t>
      </w:r>
      <w:r w:rsidRPr="00F50C25">
        <w:rPr>
          <w:rFonts w:eastAsia="ArialUnicodeMS"/>
          <w:bCs/>
          <w:sz w:val="20"/>
          <w:lang w:val="en-GB"/>
        </w:rPr>
        <w:t>прибављања дозвола и сагласности за</w:t>
      </w:r>
      <w:r w:rsidRPr="00F50C25">
        <w:rPr>
          <w:rFonts w:eastAsia="ArialUnicodeMS"/>
          <w:bCs/>
          <w:sz w:val="20"/>
        </w:rPr>
        <w:t xml:space="preserve"> </w:t>
      </w:r>
      <w:r w:rsidRPr="00F50C25">
        <w:rPr>
          <w:rFonts w:eastAsia="ArialUnicodeMS"/>
          <w:bCs/>
          <w:sz w:val="20"/>
          <w:lang w:val="en-GB"/>
        </w:rPr>
        <w:t xml:space="preserve">изградњу локација за мониторинг </w:t>
      </w:r>
      <w:r w:rsidRPr="00F50C25">
        <w:rPr>
          <w:rFonts w:eastAsia="ArialUnicodeMS"/>
          <w:bCs/>
          <w:sz w:val="20"/>
        </w:rPr>
        <w:t>РФ</w:t>
      </w:r>
      <w:r w:rsidRPr="00F50C25">
        <w:rPr>
          <w:rFonts w:eastAsia="ArialUnicodeMS"/>
          <w:bCs/>
          <w:sz w:val="20"/>
          <w:lang w:val="en-GB"/>
        </w:rPr>
        <w:t xml:space="preserve"> спектра</w:t>
      </w:r>
      <w:r w:rsidRPr="00F50C25">
        <w:rPr>
          <w:sz w:val="20"/>
        </w:rPr>
        <w:t>, редни број 1-02-4042-22/19</w:t>
      </w:r>
      <w:r w:rsidRPr="00F50C25">
        <w:rPr>
          <w:sz w:val="20"/>
          <w:lang w:val="sr-Cyrl-CS"/>
        </w:rPr>
        <w:t xml:space="preserve">, код Наручиоца – Регулаторна агенција за </w:t>
      </w:r>
      <w:r w:rsidR="005635C5" w:rsidRPr="00BB0F95">
        <w:rPr>
          <w:sz w:val="20"/>
          <w:lang w:val="sr-Cyrl-CS"/>
        </w:rPr>
        <w:t>електр</w:t>
      </w:r>
      <w:r w:rsidR="005635C5">
        <w:rPr>
          <w:sz w:val="20"/>
          <w:lang w:val="sr-Cyrl-CS"/>
        </w:rPr>
        <w:t>о</w:t>
      </w:r>
      <w:r w:rsidR="005635C5" w:rsidRPr="00BB0F95">
        <w:rPr>
          <w:sz w:val="20"/>
          <w:lang w:val="sr-Cyrl-CS"/>
        </w:rPr>
        <w:t xml:space="preserve">нске </w:t>
      </w:r>
      <w:r w:rsidRPr="00F50C25">
        <w:rPr>
          <w:sz w:val="20"/>
          <w:lang w:val="sr-Cyrl-CS"/>
        </w:rPr>
        <w:t xml:space="preserve">комунукације и поштанске услуге – РАТЕЛ </w:t>
      </w:r>
      <w:r w:rsidRPr="00F50C25">
        <w:rPr>
          <w:sz w:val="20"/>
        </w:rPr>
        <w:t>и у друге сврхе се не може користити.</w:t>
      </w:r>
    </w:p>
    <w:p w:rsidR="00C42709" w:rsidRPr="00F50C25" w:rsidRDefault="00C42709" w:rsidP="00C42709">
      <w:pPr>
        <w:spacing w:before="120"/>
        <w:jc w:val="both"/>
        <w:rPr>
          <w:sz w:val="20"/>
        </w:rPr>
      </w:pPr>
    </w:p>
    <w:p w:rsidR="00C42709" w:rsidRPr="00F50C25" w:rsidRDefault="00C42709" w:rsidP="00C42709">
      <w:pPr>
        <w:rPr>
          <w:b/>
          <w:bCs/>
          <w:lang w:val="sr-Cyrl-CS"/>
        </w:rPr>
      </w:pPr>
      <w:r w:rsidRPr="00F50C25">
        <w:rPr>
          <w:b/>
          <w:bCs/>
          <w:lang w:val="sr-Cyrl-CS"/>
        </w:rPr>
        <w:t>______________________________________</w:t>
      </w:r>
    </w:p>
    <w:p w:rsidR="00C42709" w:rsidRPr="00F50C25" w:rsidRDefault="00C42709" w:rsidP="00C42709">
      <w:pPr>
        <w:rPr>
          <w:b/>
          <w:bCs/>
          <w:lang w:val="sr-Cyrl-CS"/>
        </w:rPr>
      </w:pPr>
      <w:r w:rsidRPr="00F50C25">
        <w:rPr>
          <w:bCs/>
          <w:i/>
          <w:lang w:val="sr-Cyrl-CS"/>
        </w:rPr>
        <w:tab/>
        <w:t xml:space="preserve">    (Место и датум)</w:t>
      </w:r>
      <w:r w:rsidRPr="00F50C25">
        <w:rPr>
          <w:bCs/>
          <w:i/>
          <w:lang w:val="sr-Cyrl-CS"/>
        </w:rPr>
        <w:tab/>
        <w:t xml:space="preserve">                                                                   </w:t>
      </w:r>
      <w:r w:rsidRPr="00F50C25">
        <w:rPr>
          <w:b/>
          <w:bCs/>
          <w:lang w:val="sr-Cyrl-CS"/>
        </w:rPr>
        <w:t>Понуђач</w:t>
      </w:r>
    </w:p>
    <w:p w:rsidR="00C42709" w:rsidRPr="00F50C25" w:rsidRDefault="00C42709" w:rsidP="00C42709">
      <w:pPr>
        <w:spacing w:before="120"/>
        <w:ind w:left="5041"/>
        <w:rPr>
          <w:b/>
          <w:bCs/>
        </w:rPr>
      </w:pPr>
      <w:r w:rsidRPr="00F50C25">
        <w:rPr>
          <w:b/>
          <w:bCs/>
          <w:lang w:val="sr-Cyrl-CS"/>
        </w:rPr>
        <w:t>___________________________________</w:t>
      </w:r>
    </w:p>
    <w:p w:rsidR="00C42709" w:rsidRPr="00F50C25" w:rsidRDefault="00C42709" w:rsidP="00C42709">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(Име и презиме овлашћеног лица понуђача)</w:t>
      </w:r>
    </w:p>
    <w:p w:rsidR="00C42709" w:rsidRPr="00F50C25" w:rsidRDefault="00C42709" w:rsidP="00C42709">
      <w:pPr>
        <w:spacing w:before="120"/>
        <w:rPr>
          <w:b/>
          <w:bCs/>
          <w:lang w:val="sr-Cyrl-CS"/>
        </w:rPr>
      </w:pPr>
      <w:r w:rsidRPr="00F50C25">
        <w:rPr>
          <w:b/>
          <w:bCs/>
          <w:lang w:val="sr-Cyrl-CS"/>
        </w:rPr>
        <w:t xml:space="preserve">                                                                                    ___________________________________          </w:t>
      </w:r>
      <w:r w:rsidRPr="00F50C25">
        <w:rPr>
          <w:b/>
          <w:bCs/>
          <w:bdr w:val="single" w:sz="4" w:space="0" w:color="auto"/>
          <w:lang w:val="sr-Cyrl-CS"/>
        </w:rPr>
        <w:t xml:space="preserve">                                                       </w:t>
      </w:r>
      <w:r w:rsidRPr="00F50C25">
        <w:rPr>
          <w:b/>
          <w:bCs/>
          <w:lang w:val="sr-Cyrl-CS"/>
        </w:rPr>
        <w:t xml:space="preserve">                                                                                                                                                                                                                                                                                                                                                                                    </w:t>
      </w:r>
    </w:p>
    <w:p w:rsidR="00CB66E1" w:rsidRPr="00F50C25" w:rsidRDefault="00CB66E1" w:rsidP="00C42709">
      <w:pPr>
        <w:rPr>
          <w:b/>
          <w:bCs/>
          <w:sz w:val="20"/>
          <w:lang w:val="sr-Cyrl-CS"/>
        </w:rPr>
      </w:pPr>
    </w:p>
    <w:p w:rsidR="00C42709" w:rsidRPr="00F50C25" w:rsidRDefault="00C42709" w:rsidP="00C42709">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(Потпис  овлашћеног лица понуђача)</w:t>
      </w:r>
    </w:p>
    <w:p w:rsidR="006A15A4" w:rsidRPr="00F50C25" w:rsidRDefault="006A15A4" w:rsidP="006A15A4">
      <w:pPr>
        <w:rPr>
          <w:i/>
          <w:lang w:val="sr-Cyrl-CS"/>
        </w:rPr>
      </w:pPr>
      <w:r w:rsidRPr="00F50C25">
        <w:rPr>
          <w:i/>
          <w:lang w:val="sr-Cyrl-CS"/>
        </w:rPr>
        <w:lastRenderedPageBreak/>
        <w:t>(Меморандум понуђача)</w:t>
      </w:r>
    </w:p>
    <w:p w:rsidR="006A15A4" w:rsidRPr="00F50C25" w:rsidRDefault="006A15A4" w:rsidP="006A15A4">
      <w:pPr>
        <w:jc w:val="center"/>
        <w:rPr>
          <w:b/>
          <w:lang w:val="sr-Cyrl-CS"/>
        </w:rPr>
      </w:pPr>
    </w:p>
    <w:p w:rsidR="006A15A4" w:rsidRPr="00F50C25" w:rsidRDefault="006A15A4" w:rsidP="006A15A4">
      <w:pPr>
        <w:jc w:val="center"/>
        <w:rPr>
          <w:b/>
          <w:lang w:val="sr-Cyrl-CS"/>
        </w:rPr>
      </w:pPr>
      <w:r w:rsidRPr="00F50C25">
        <w:rPr>
          <w:b/>
          <w:lang w:val="sr-Cyrl-CS"/>
        </w:rPr>
        <w:t>Прилог П4- Образац потврде за референце 4</w:t>
      </w:r>
    </w:p>
    <w:p w:rsidR="006A15A4" w:rsidRPr="00F50C25" w:rsidRDefault="006A15A4" w:rsidP="006A15A4">
      <w:pPr>
        <w:shd w:val="clear" w:color="auto" w:fill="FFFFFF"/>
        <w:tabs>
          <w:tab w:val="left" w:pos="0"/>
          <w:tab w:val="left" w:pos="567"/>
        </w:tabs>
        <w:spacing w:before="120"/>
        <w:jc w:val="both"/>
        <w:rPr>
          <w:i/>
          <w:sz w:val="20"/>
          <w:lang w:val="sr-Cyrl-CS"/>
        </w:rPr>
      </w:pPr>
      <w:r w:rsidRPr="00F50C25">
        <w:rPr>
          <w:i/>
          <w:sz w:val="20"/>
          <w:lang w:val="sr-Cyrl-CS"/>
        </w:rPr>
        <w:t>Најмање 15 (петнаест) израђених главних / идејних пројеката за ЕЕ привод за напајање ТК објеката са стубом (</w:t>
      </w:r>
      <w:r w:rsidRPr="00F50C25">
        <w:rPr>
          <w:i/>
          <w:sz w:val="20"/>
          <w:lang w:val="en-GB"/>
        </w:rPr>
        <w:t>RawLand</w:t>
      </w:r>
      <w:r w:rsidRPr="00F50C25">
        <w:rPr>
          <w:i/>
          <w:sz w:val="20"/>
          <w:lang w:val="sr-Cyrl-CS"/>
        </w:rPr>
        <w:t>/</w:t>
      </w:r>
      <w:r w:rsidRPr="00F50C25">
        <w:rPr>
          <w:i/>
          <w:sz w:val="20"/>
        </w:rPr>
        <w:t>GreenField</w:t>
      </w:r>
      <w:r w:rsidRPr="00F50C25">
        <w:rPr>
          <w:i/>
          <w:sz w:val="20"/>
          <w:lang w:val="sr-Cyrl-CS"/>
        </w:rPr>
        <w:t xml:space="preserve"> локације) и/или за напајање станица за мониторинг РФ спектра (ДУКМС),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6A15A4" w:rsidRPr="00F50C25" w:rsidTr="00470B49">
        <w:trPr>
          <w:trHeight w:val="1000"/>
        </w:trPr>
        <w:tc>
          <w:tcPr>
            <w:tcW w:w="516" w:type="dxa"/>
            <w:tcBorders>
              <w:bottom w:val="double" w:sz="4" w:space="0" w:color="auto"/>
            </w:tcBorders>
            <w:shd w:val="clear" w:color="auto" w:fill="F2F2F2" w:themeFill="background1" w:themeFillShade="F2"/>
            <w:vAlign w:val="center"/>
          </w:tcPr>
          <w:p w:rsidR="006A15A4" w:rsidRPr="00F50C25" w:rsidRDefault="006A15A4" w:rsidP="00470B49">
            <w:pPr>
              <w:jc w:val="center"/>
              <w:rPr>
                <w:sz w:val="20"/>
                <w:szCs w:val="20"/>
                <w:lang w:val="sr-Cyrl-CS"/>
              </w:rPr>
            </w:pPr>
            <w:r w:rsidRPr="00F50C25">
              <w:rPr>
                <w:sz w:val="20"/>
                <w:szCs w:val="20"/>
                <w:lang w:val="sr-Cyrl-CS"/>
              </w:rPr>
              <w:t>Р.</w:t>
            </w:r>
          </w:p>
          <w:p w:rsidR="006A15A4" w:rsidRPr="00F50C25" w:rsidRDefault="006A15A4" w:rsidP="00470B49">
            <w:pPr>
              <w:jc w:val="center"/>
              <w:rPr>
                <w:sz w:val="20"/>
                <w:szCs w:val="20"/>
                <w:lang w:val="sr-Cyrl-CS"/>
              </w:rPr>
            </w:pPr>
            <w:r w:rsidRPr="00F50C25">
              <w:rPr>
                <w:sz w:val="20"/>
                <w:szCs w:val="20"/>
                <w:lang w:val="sr-Cyrl-CS"/>
              </w:rPr>
              <w:t>бр.</w:t>
            </w:r>
          </w:p>
        </w:tc>
        <w:tc>
          <w:tcPr>
            <w:tcW w:w="2036" w:type="dxa"/>
            <w:tcBorders>
              <w:bottom w:val="double" w:sz="4" w:space="0" w:color="auto"/>
            </w:tcBorders>
            <w:shd w:val="clear" w:color="auto" w:fill="F2F2F2" w:themeFill="background1" w:themeFillShade="F2"/>
            <w:vAlign w:val="center"/>
          </w:tcPr>
          <w:p w:rsidR="006A15A4" w:rsidRPr="00F50C25" w:rsidRDefault="006A15A4" w:rsidP="00470B49">
            <w:pPr>
              <w:jc w:val="center"/>
              <w:rPr>
                <w:sz w:val="20"/>
                <w:szCs w:val="20"/>
                <w:lang w:val="sr-Cyrl-CS"/>
              </w:rPr>
            </w:pPr>
            <w:r w:rsidRPr="00F50C25">
              <w:rPr>
                <w:sz w:val="20"/>
                <w:szCs w:val="20"/>
                <w:lang w:val="sr-Cyrl-CS"/>
              </w:rPr>
              <w:t xml:space="preserve">Предмет </w:t>
            </w:r>
          </w:p>
          <w:p w:rsidR="006A15A4" w:rsidRPr="00F50C25" w:rsidRDefault="006A15A4" w:rsidP="00470B49">
            <w:pPr>
              <w:jc w:val="center"/>
              <w:rPr>
                <w:sz w:val="20"/>
                <w:szCs w:val="20"/>
                <w:lang w:val="sr-Cyrl-CS"/>
              </w:rPr>
            </w:pPr>
            <w:r w:rsidRPr="00F50C25">
              <w:rPr>
                <w:sz w:val="20"/>
                <w:szCs w:val="20"/>
                <w:lang w:val="sr-Cyrl-CS"/>
              </w:rPr>
              <w:t xml:space="preserve">уговора </w:t>
            </w:r>
          </w:p>
        </w:tc>
        <w:tc>
          <w:tcPr>
            <w:tcW w:w="1984" w:type="dxa"/>
            <w:tcBorders>
              <w:bottom w:val="double" w:sz="4" w:space="0" w:color="auto"/>
            </w:tcBorders>
            <w:shd w:val="clear" w:color="auto" w:fill="F2F2F2" w:themeFill="background1" w:themeFillShade="F2"/>
          </w:tcPr>
          <w:p w:rsidR="006A15A4" w:rsidRPr="00F50C25" w:rsidRDefault="006A15A4" w:rsidP="00470B49">
            <w:pPr>
              <w:jc w:val="center"/>
              <w:rPr>
                <w:sz w:val="20"/>
                <w:szCs w:val="20"/>
                <w:lang w:val="sr-Cyrl-CS"/>
              </w:rPr>
            </w:pPr>
          </w:p>
          <w:p w:rsidR="006A15A4" w:rsidRPr="00F50C25" w:rsidRDefault="006A15A4" w:rsidP="00470B49">
            <w:pPr>
              <w:jc w:val="center"/>
              <w:rPr>
                <w:sz w:val="20"/>
                <w:szCs w:val="20"/>
                <w:lang w:val="sr-Cyrl-CS"/>
              </w:rPr>
            </w:pPr>
            <w:r w:rsidRPr="00F50C25">
              <w:rPr>
                <w:sz w:val="20"/>
                <w:szCs w:val="20"/>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6A15A4" w:rsidRPr="00F50C25" w:rsidRDefault="006A15A4" w:rsidP="00470B49">
            <w:pPr>
              <w:jc w:val="center"/>
              <w:rPr>
                <w:sz w:val="20"/>
                <w:szCs w:val="20"/>
                <w:lang w:val="sr-Cyrl-CS"/>
              </w:rPr>
            </w:pPr>
            <w:r w:rsidRPr="00F50C25">
              <w:rPr>
                <w:sz w:val="20"/>
                <w:szCs w:val="20"/>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6A15A4" w:rsidRPr="00F50C25" w:rsidRDefault="006A15A4" w:rsidP="00470B49">
            <w:pPr>
              <w:jc w:val="center"/>
              <w:rPr>
                <w:sz w:val="20"/>
                <w:szCs w:val="20"/>
                <w:lang w:val="sr-Cyrl-CS"/>
              </w:rPr>
            </w:pPr>
            <w:r w:rsidRPr="00F50C25">
              <w:rPr>
                <w:sz w:val="20"/>
                <w:szCs w:val="20"/>
                <w:lang w:val="sr-Cyrl-CS"/>
              </w:rPr>
              <w:t>Локација</w:t>
            </w:r>
          </w:p>
        </w:tc>
        <w:tc>
          <w:tcPr>
            <w:tcW w:w="1822" w:type="dxa"/>
            <w:tcBorders>
              <w:bottom w:val="double" w:sz="4" w:space="0" w:color="auto"/>
            </w:tcBorders>
            <w:shd w:val="clear" w:color="auto" w:fill="F2F2F2" w:themeFill="background1" w:themeFillShade="F2"/>
          </w:tcPr>
          <w:p w:rsidR="006A15A4" w:rsidRPr="00F50C25" w:rsidRDefault="006A15A4" w:rsidP="00470B49">
            <w:pPr>
              <w:spacing w:before="120"/>
              <w:jc w:val="center"/>
              <w:rPr>
                <w:sz w:val="20"/>
                <w:szCs w:val="20"/>
                <w:lang w:val="sr-Cyrl-CS"/>
              </w:rPr>
            </w:pPr>
            <w:r w:rsidRPr="00F50C25">
              <w:rPr>
                <w:sz w:val="20"/>
                <w:szCs w:val="20"/>
                <w:lang w:val="sr-Cyrl-CS"/>
              </w:rPr>
              <w:t>Потпис и печат инвеститора -наручиоца</w:t>
            </w:r>
          </w:p>
        </w:tc>
      </w:tr>
      <w:tr w:rsidR="006A15A4" w:rsidRPr="00F50C25" w:rsidTr="00470B49">
        <w:tc>
          <w:tcPr>
            <w:tcW w:w="516" w:type="dxa"/>
            <w:tcBorders>
              <w:top w:val="double" w:sz="4" w:space="0" w:color="auto"/>
            </w:tcBorders>
          </w:tcPr>
          <w:p w:rsidR="006A15A4" w:rsidRPr="00F50C25" w:rsidRDefault="006A15A4" w:rsidP="00470B49">
            <w:pPr>
              <w:spacing w:before="60" w:after="60"/>
              <w:jc w:val="center"/>
              <w:rPr>
                <w:sz w:val="20"/>
                <w:szCs w:val="20"/>
                <w:lang w:val="sr-Cyrl-CS"/>
              </w:rPr>
            </w:pPr>
            <w:r w:rsidRPr="00F50C25">
              <w:rPr>
                <w:sz w:val="20"/>
                <w:szCs w:val="20"/>
                <w:lang w:val="sr-Cyrl-CS"/>
              </w:rPr>
              <w:t>1.</w:t>
            </w:r>
          </w:p>
        </w:tc>
        <w:tc>
          <w:tcPr>
            <w:tcW w:w="2036" w:type="dxa"/>
            <w:tcBorders>
              <w:top w:val="double" w:sz="4" w:space="0" w:color="auto"/>
            </w:tcBorders>
          </w:tcPr>
          <w:p w:rsidR="006A15A4" w:rsidRPr="00F50C25" w:rsidRDefault="006A15A4" w:rsidP="00470B49">
            <w:pPr>
              <w:spacing w:before="60" w:after="60"/>
              <w:rPr>
                <w:sz w:val="20"/>
                <w:szCs w:val="20"/>
                <w:lang w:val="sr-Cyrl-CS"/>
              </w:rPr>
            </w:pPr>
          </w:p>
        </w:tc>
        <w:tc>
          <w:tcPr>
            <w:tcW w:w="1984" w:type="dxa"/>
            <w:tcBorders>
              <w:top w:val="double" w:sz="4" w:space="0" w:color="auto"/>
            </w:tcBorders>
          </w:tcPr>
          <w:p w:rsidR="006A15A4" w:rsidRPr="00F50C25" w:rsidRDefault="006A15A4" w:rsidP="00470B49">
            <w:pPr>
              <w:spacing w:before="60" w:after="60"/>
              <w:rPr>
                <w:sz w:val="20"/>
                <w:szCs w:val="20"/>
                <w:lang w:val="sr-Cyrl-CS"/>
              </w:rPr>
            </w:pPr>
          </w:p>
        </w:tc>
        <w:tc>
          <w:tcPr>
            <w:tcW w:w="1701" w:type="dxa"/>
            <w:tcBorders>
              <w:top w:val="double" w:sz="4" w:space="0" w:color="auto"/>
            </w:tcBorders>
          </w:tcPr>
          <w:p w:rsidR="006A15A4" w:rsidRPr="00F50C25" w:rsidRDefault="006A15A4" w:rsidP="00470B49">
            <w:pPr>
              <w:spacing w:before="60" w:after="60"/>
              <w:rPr>
                <w:sz w:val="20"/>
                <w:szCs w:val="20"/>
                <w:lang w:val="sr-Cyrl-CS"/>
              </w:rPr>
            </w:pPr>
          </w:p>
        </w:tc>
        <w:tc>
          <w:tcPr>
            <w:tcW w:w="1409" w:type="dxa"/>
            <w:tcBorders>
              <w:top w:val="double" w:sz="4" w:space="0" w:color="auto"/>
            </w:tcBorders>
          </w:tcPr>
          <w:p w:rsidR="006A15A4" w:rsidRPr="00F50C25" w:rsidRDefault="006A15A4" w:rsidP="00470B49">
            <w:pPr>
              <w:spacing w:before="60" w:after="60"/>
              <w:rPr>
                <w:sz w:val="20"/>
                <w:szCs w:val="20"/>
                <w:lang w:val="sr-Cyrl-CS"/>
              </w:rPr>
            </w:pPr>
          </w:p>
        </w:tc>
        <w:tc>
          <w:tcPr>
            <w:tcW w:w="1822" w:type="dxa"/>
            <w:tcBorders>
              <w:top w:val="double" w:sz="4" w:space="0" w:color="auto"/>
            </w:tcBorders>
          </w:tcPr>
          <w:p w:rsidR="006A15A4" w:rsidRPr="00F50C25" w:rsidRDefault="006A15A4" w:rsidP="00470B49">
            <w:pPr>
              <w:spacing w:before="60" w:after="60"/>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2.</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3.</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4.</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5.</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6.</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7.</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8.</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9.</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10.</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11.</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12.</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13.</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14.</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r w:rsidR="006A15A4" w:rsidRPr="00F50C25" w:rsidTr="00470B49">
        <w:tc>
          <w:tcPr>
            <w:tcW w:w="516" w:type="dxa"/>
          </w:tcPr>
          <w:p w:rsidR="006A15A4" w:rsidRPr="00F50C25" w:rsidRDefault="006A15A4" w:rsidP="00470B49">
            <w:pPr>
              <w:spacing w:before="60" w:after="60"/>
              <w:jc w:val="center"/>
              <w:rPr>
                <w:sz w:val="20"/>
                <w:szCs w:val="20"/>
                <w:lang w:val="sr-Cyrl-CS"/>
              </w:rPr>
            </w:pPr>
            <w:r w:rsidRPr="00F50C25">
              <w:rPr>
                <w:sz w:val="20"/>
                <w:szCs w:val="20"/>
                <w:lang w:val="sr-Cyrl-CS"/>
              </w:rPr>
              <w:t>15.</w:t>
            </w:r>
          </w:p>
        </w:tc>
        <w:tc>
          <w:tcPr>
            <w:tcW w:w="2036" w:type="dxa"/>
          </w:tcPr>
          <w:p w:rsidR="006A15A4" w:rsidRPr="00F50C25" w:rsidRDefault="006A15A4" w:rsidP="00470B49">
            <w:pPr>
              <w:spacing w:before="60" w:after="60"/>
              <w:jc w:val="center"/>
              <w:rPr>
                <w:sz w:val="20"/>
                <w:szCs w:val="20"/>
                <w:lang w:val="sr-Cyrl-CS"/>
              </w:rPr>
            </w:pPr>
          </w:p>
        </w:tc>
        <w:tc>
          <w:tcPr>
            <w:tcW w:w="1984" w:type="dxa"/>
          </w:tcPr>
          <w:p w:rsidR="006A15A4" w:rsidRPr="00F50C25" w:rsidRDefault="006A15A4" w:rsidP="00470B49">
            <w:pPr>
              <w:spacing w:before="60" w:after="60"/>
              <w:jc w:val="center"/>
              <w:rPr>
                <w:sz w:val="20"/>
                <w:szCs w:val="20"/>
                <w:lang w:val="sr-Cyrl-CS"/>
              </w:rPr>
            </w:pPr>
          </w:p>
        </w:tc>
        <w:tc>
          <w:tcPr>
            <w:tcW w:w="1701" w:type="dxa"/>
          </w:tcPr>
          <w:p w:rsidR="006A15A4" w:rsidRPr="00F50C25" w:rsidRDefault="006A15A4" w:rsidP="00470B49">
            <w:pPr>
              <w:spacing w:before="60" w:after="60"/>
              <w:jc w:val="center"/>
              <w:rPr>
                <w:sz w:val="20"/>
                <w:szCs w:val="20"/>
                <w:lang w:val="sr-Cyrl-CS"/>
              </w:rPr>
            </w:pPr>
          </w:p>
        </w:tc>
        <w:tc>
          <w:tcPr>
            <w:tcW w:w="1409" w:type="dxa"/>
          </w:tcPr>
          <w:p w:rsidR="006A15A4" w:rsidRPr="00F50C25" w:rsidRDefault="006A15A4" w:rsidP="00470B49">
            <w:pPr>
              <w:spacing w:before="60" w:after="60"/>
              <w:jc w:val="center"/>
              <w:rPr>
                <w:sz w:val="20"/>
                <w:szCs w:val="20"/>
                <w:lang w:val="sr-Cyrl-CS"/>
              </w:rPr>
            </w:pPr>
          </w:p>
        </w:tc>
        <w:tc>
          <w:tcPr>
            <w:tcW w:w="1822" w:type="dxa"/>
          </w:tcPr>
          <w:p w:rsidR="006A15A4" w:rsidRPr="00F50C25" w:rsidRDefault="006A15A4" w:rsidP="00470B49">
            <w:pPr>
              <w:spacing w:before="60" w:after="60"/>
              <w:jc w:val="center"/>
              <w:rPr>
                <w:sz w:val="20"/>
                <w:szCs w:val="20"/>
                <w:lang w:val="sr-Cyrl-CS"/>
              </w:rPr>
            </w:pPr>
          </w:p>
        </w:tc>
      </w:tr>
    </w:tbl>
    <w:p w:rsidR="00957CE7" w:rsidRPr="00F50C25" w:rsidRDefault="00957CE7" w:rsidP="00957CE7">
      <w:pPr>
        <w:spacing w:before="120"/>
        <w:jc w:val="both"/>
        <w:rPr>
          <w:sz w:val="20"/>
        </w:rPr>
      </w:pPr>
      <w:r w:rsidRPr="00F50C25">
        <w:rPr>
          <w:sz w:val="20"/>
        </w:rPr>
        <w:t xml:space="preserve">Ова потврда служи ради учешћа у отвореном поступку </w:t>
      </w:r>
      <w:r w:rsidRPr="00F50C25">
        <w:rPr>
          <w:sz w:val="20"/>
          <w:lang w:val="sr-Cyrl-CS"/>
        </w:rPr>
        <w:t>јавне набавке – Услуга израде</w:t>
      </w:r>
      <w:r w:rsidRPr="00F50C25">
        <w:rPr>
          <w:rFonts w:eastAsia="ArialUnicodeMS"/>
          <w:bCs/>
          <w:sz w:val="20"/>
          <w:lang w:val="en-GB"/>
        </w:rPr>
        <w:t xml:space="preserve"> пројектне документације и</w:t>
      </w:r>
      <w:r w:rsidRPr="00F50C25">
        <w:rPr>
          <w:rFonts w:eastAsia="ArialUnicodeMS"/>
          <w:bCs/>
          <w:sz w:val="20"/>
        </w:rPr>
        <w:t xml:space="preserve"> </w:t>
      </w:r>
      <w:r w:rsidRPr="00F50C25">
        <w:rPr>
          <w:rFonts w:eastAsia="ArialUnicodeMS"/>
          <w:bCs/>
          <w:sz w:val="20"/>
          <w:lang w:val="en-GB"/>
        </w:rPr>
        <w:t>прибављања дозвола и сагласности за</w:t>
      </w:r>
      <w:r w:rsidRPr="00F50C25">
        <w:rPr>
          <w:rFonts w:eastAsia="ArialUnicodeMS"/>
          <w:bCs/>
          <w:sz w:val="20"/>
        </w:rPr>
        <w:t xml:space="preserve"> </w:t>
      </w:r>
      <w:r w:rsidRPr="00F50C25">
        <w:rPr>
          <w:rFonts w:eastAsia="ArialUnicodeMS"/>
          <w:bCs/>
          <w:sz w:val="20"/>
          <w:lang w:val="en-GB"/>
        </w:rPr>
        <w:t xml:space="preserve">изградњу локација за мониторинг </w:t>
      </w:r>
      <w:r w:rsidRPr="00F50C25">
        <w:rPr>
          <w:rFonts w:eastAsia="ArialUnicodeMS"/>
          <w:bCs/>
          <w:sz w:val="20"/>
        </w:rPr>
        <w:t>РФ</w:t>
      </w:r>
      <w:r w:rsidRPr="00F50C25">
        <w:rPr>
          <w:rFonts w:eastAsia="ArialUnicodeMS"/>
          <w:bCs/>
          <w:sz w:val="20"/>
          <w:lang w:val="en-GB"/>
        </w:rPr>
        <w:t xml:space="preserve"> спектра</w:t>
      </w:r>
      <w:r w:rsidRPr="00F50C25">
        <w:rPr>
          <w:sz w:val="20"/>
        </w:rPr>
        <w:t>, редни број 1-02-4042-22/19</w:t>
      </w:r>
      <w:r w:rsidRPr="00F50C25">
        <w:rPr>
          <w:sz w:val="20"/>
          <w:lang w:val="sr-Cyrl-CS"/>
        </w:rPr>
        <w:t xml:space="preserve">, код Наручиоца – Регулаторна агенција за </w:t>
      </w:r>
      <w:r w:rsidR="005635C5" w:rsidRPr="00BB0F95">
        <w:rPr>
          <w:sz w:val="20"/>
          <w:lang w:val="sr-Cyrl-CS"/>
        </w:rPr>
        <w:t>електр</w:t>
      </w:r>
      <w:r w:rsidR="005635C5">
        <w:rPr>
          <w:sz w:val="20"/>
          <w:lang w:val="sr-Cyrl-CS"/>
        </w:rPr>
        <w:t>о</w:t>
      </w:r>
      <w:r w:rsidR="005635C5" w:rsidRPr="00BB0F95">
        <w:rPr>
          <w:sz w:val="20"/>
          <w:lang w:val="sr-Cyrl-CS"/>
        </w:rPr>
        <w:t xml:space="preserve">нске </w:t>
      </w:r>
      <w:r w:rsidRPr="00F50C25">
        <w:rPr>
          <w:sz w:val="20"/>
          <w:lang w:val="sr-Cyrl-CS"/>
        </w:rPr>
        <w:t xml:space="preserve">комунукације и поштанске услуге – РАТЕЛ </w:t>
      </w:r>
      <w:r w:rsidRPr="00F50C25">
        <w:rPr>
          <w:sz w:val="20"/>
        </w:rPr>
        <w:t>и у друге сврхе се не може користити.</w:t>
      </w:r>
    </w:p>
    <w:p w:rsidR="006A15A4" w:rsidRPr="00F50C25" w:rsidRDefault="006A15A4" w:rsidP="006A15A4">
      <w:pPr>
        <w:spacing w:before="120"/>
        <w:jc w:val="both"/>
        <w:rPr>
          <w:sz w:val="20"/>
        </w:rPr>
      </w:pPr>
    </w:p>
    <w:p w:rsidR="006A15A4" w:rsidRPr="00F50C25" w:rsidRDefault="006A15A4" w:rsidP="006A15A4">
      <w:pPr>
        <w:rPr>
          <w:b/>
          <w:bCs/>
          <w:lang w:val="sr-Cyrl-CS"/>
        </w:rPr>
      </w:pPr>
      <w:r w:rsidRPr="00F50C25">
        <w:rPr>
          <w:b/>
          <w:bCs/>
          <w:lang w:val="sr-Cyrl-CS"/>
        </w:rPr>
        <w:t>______________________________________</w:t>
      </w:r>
    </w:p>
    <w:p w:rsidR="006A15A4" w:rsidRPr="00F50C25" w:rsidRDefault="006A15A4" w:rsidP="006A15A4">
      <w:pPr>
        <w:rPr>
          <w:b/>
          <w:bCs/>
          <w:lang w:val="sr-Cyrl-CS"/>
        </w:rPr>
      </w:pPr>
      <w:r w:rsidRPr="00F50C25">
        <w:rPr>
          <w:bCs/>
          <w:i/>
          <w:lang w:val="sr-Cyrl-CS"/>
        </w:rPr>
        <w:tab/>
        <w:t xml:space="preserve">    (Место и датум)</w:t>
      </w:r>
      <w:r w:rsidRPr="00F50C25">
        <w:rPr>
          <w:bCs/>
          <w:i/>
          <w:lang w:val="sr-Cyrl-CS"/>
        </w:rPr>
        <w:tab/>
        <w:t xml:space="preserve">                                                                   </w:t>
      </w:r>
      <w:r w:rsidRPr="00F50C25">
        <w:rPr>
          <w:b/>
          <w:bCs/>
          <w:lang w:val="sr-Cyrl-CS"/>
        </w:rPr>
        <w:t>Понуђач</w:t>
      </w:r>
    </w:p>
    <w:p w:rsidR="006A15A4" w:rsidRPr="00F50C25" w:rsidRDefault="006A15A4" w:rsidP="006A15A4">
      <w:pPr>
        <w:spacing w:before="120"/>
        <w:ind w:left="5041"/>
        <w:rPr>
          <w:b/>
          <w:bCs/>
        </w:rPr>
      </w:pPr>
      <w:r w:rsidRPr="00F50C25">
        <w:rPr>
          <w:b/>
          <w:bCs/>
          <w:lang w:val="sr-Cyrl-CS"/>
        </w:rPr>
        <w:t>___________________________________</w:t>
      </w:r>
    </w:p>
    <w:p w:rsidR="006A15A4" w:rsidRPr="00F50C25" w:rsidRDefault="006A15A4" w:rsidP="006A15A4">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(Име и презиме овлашћеног лица понуђача)</w:t>
      </w:r>
    </w:p>
    <w:p w:rsidR="006A15A4" w:rsidRPr="00F50C25" w:rsidRDefault="006A15A4" w:rsidP="006A15A4">
      <w:pPr>
        <w:spacing w:before="120"/>
        <w:rPr>
          <w:b/>
          <w:bCs/>
          <w:lang w:val="sr-Cyrl-CS"/>
        </w:rPr>
      </w:pPr>
      <w:r w:rsidRPr="00F50C25">
        <w:rPr>
          <w:b/>
          <w:bCs/>
          <w:lang w:val="sr-Cyrl-CS"/>
        </w:rPr>
        <w:t xml:space="preserve">                                                                                    ___________________________________          </w:t>
      </w:r>
      <w:r w:rsidRPr="00F50C25">
        <w:rPr>
          <w:b/>
          <w:bCs/>
          <w:bdr w:val="single" w:sz="4" w:space="0" w:color="auto"/>
          <w:lang w:val="sr-Cyrl-CS"/>
        </w:rPr>
        <w:t xml:space="preserve">                                                       </w:t>
      </w:r>
      <w:r w:rsidRPr="00F50C25">
        <w:rPr>
          <w:b/>
          <w:bCs/>
          <w:lang w:val="sr-Cyrl-CS"/>
        </w:rPr>
        <w:t xml:space="preserve">                                                                                                                                                                                                                                                                                                                                                                                    </w:t>
      </w:r>
    </w:p>
    <w:p w:rsidR="006A15A4" w:rsidRPr="00F50C25" w:rsidRDefault="006A15A4" w:rsidP="006A15A4">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(Потпис  овлашћеног лица понуђача)</w:t>
      </w:r>
    </w:p>
    <w:p w:rsidR="00861084" w:rsidRPr="00F50C25" w:rsidRDefault="00861084" w:rsidP="00AD5963">
      <w:pPr>
        <w:tabs>
          <w:tab w:val="left" w:pos="7350"/>
        </w:tabs>
        <w:rPr>
          <w:bCs/>
          <w:sz w:val="20"/>
          <w:szCs w:val="20"/>
          <w:lang w:val="sr-Cyrl-CS"/>
        </w:rPr>
      </w:pPr>
    </w:p>
    <w:p w:rsidR="00AD5963" w:rsidRPr="00F50C25" w:rsidRDefault="00AD5963" w:rsidP="00AD5963">
      <w:pPr>
        <w:jc w:val="center"/>
        <w:rPr>
          <w:highlight w:val="lightGray"/>
          <w:lang w:val="sr-Cyrl-CS"/>
        </w:rPr>
      </w:pPr>
    </w:p>
    <w:p w:rsidR="00AD5963" w:rsidRPr="00F50C25" w:rsidRDefault="00AD5963" w:rsidP="00AD5963">
      <w:pPr>
        <w:jc w:val="center"/>
        <w:rPr>
          <w:highlight w:val="lightGray"/>
          <w:lang w:val="sr-Cyrl-CS"/>
        </w:rPr>
      </w:pPr>
    </w:p>
    <w:p w:rsidR="00EC25DF" w:rsidRPr="00F50C25" w:rsidRDefault="00EC25DF" w:rsidP="00AD5963">
      <w:pPr>
        <w:jc w:val="center"/>
        <w:rPr>
          <w:highlight w:val="lightGray"/>
          <w:lang w:val="sr-Cyrl-CS"/>
        </w:rPr>
      </w:pPr>
    </w:p>
    <w:p w:rsidR="00EC25DF" w:rsidRPr="00F50C25" w:rsidRDefault="00EC25DF" w:rsidP="00AD5963">
      <w:pPr>
        <w:jc w:val="center"/>
        <w:rPr>
          <w:highlight w:val="lightGray"/>
          <w:lang w:val="sr-Cyrl-CS"/>
        </w:rPr>
      </w:pPr>
    </w:p>
    <w:p w:rsidR="00CB66E1" w:rsidRPr="00F50C25" w:rsidRDefault="00CB66E1" w:rsidP="00CB66E1">
      <w:pPr>
        <w:rPr>
          <w:i/>
          <w:lang w:val="sr-Cyrl-CS"/>
        </w:rPr>
      </w:pPr>
      <w:bookmarkStart w:id="9" w:name="_GoBack"/>
      <w:bookmarkEnd w:id="9"/>
      <w:r w:rsidRPr="00F50C25">
        <w:rPr>
          <w:i/>
          <w:lang w:val="sr-Cyrl-CS"/>
        </w:rPr>
        <w:lastRenderedPageBreak/>
        <w:t>(Меморандум понуђача)</w:t>
      </w:r>
    </w:p>
    <w:p w:rsidR="00CB66E1" w:rsidRPr="00F50C25" w:rsidRDefault="00CB66E1" w:rsidP="00CB66E1">
      <w:pPr>
        <w:jc w:val="center"/>
        <w:rPr>
          <w:b/>
          <w:lang w:val="sr-Cyrl-CS"/>
        </w:rPr>
      </w:pPr>
    </w:p>
    <w:p w:rsidR="00CB66E1" w:rsidRPr="00F50C25" w:rsidRDefault="00CB66E1" w:rsidP="00CB66E1">
      <w:pPr>
        <w:jc w:val="center"/>
        <w:rPr>
          <w:b/>
          <w:lang w:val="sr-Cyrl-CS"/>
        </w:rPr>
      </w:pPr>
      <w:r w:rsidRPr="00F50C25">
        <w:rPr>
          <w:b/>
          <w:lang w:val="sr-Cyrl-CS"/>
        </w:rPr>
        <w:t>Прилог П5- Образац потврде за референце 5</w:t>
      </w:r>
    </w:p>
    <w:p w:rsidR="00CB66E1" w:rsidRPr="00F50C25" w:rsidRDefault="00CB66E1" w:rsidP="00CB66E1">
      <w:pPr>
        <w:shd w:val="clear" w:color="auto" w:fill="FFFFFF"/>
        <w:tabs>
          <w:tab w:val="left" w:pos="0"/>
          <w:tab w:val="left" w:pos="567"/>
          <w:tab w:val="left" w:pos="1080"/>
        </w:tabs>
        <w:spacing w:before="120"/>
        <w:jc w:val="both"/>
        <w:rPr>
          <w:b/>
          <w:lang w:val="sr-Cyrl-CS"/>
        </w:rPr>
      </w:pPr>
      <w:r w:rsidRPr="00F50C25">
        <w:rPr>
          <w:i/>
          <w:sz w:val="20"/>
          <w:lang w:val="sr-Cyrl-CS"/>
        </w:rPr>
        <w:t>Најмање 15 (петнаест) исходованих Решења о одобрењу за извођење радова за ЕЕ привод за напајање ТК објекта са стубом (</w:t>
      </w:r>
      <w:r w:rsidRPr="00F50C25">
        <w:rPr>
          <w:i/>
          <w:sz w:val="20"/>
        </w:rPr>
        <w:t>Greenfield</w:t>
      </w:r>
      <w:r w:rsidRPr="00F50C25">
        <w:rPr>
          <w:i/>
          <w:sz w:val="20"/>
          <w:lang w:val="sr-Cyrl-CS"/>
        </w:rPr>
        <w:t xml:space="preserve"> локације) и/или за напајање станица за мониторинг РФ спектра (ДУКМС), у последње 3 године, а према Закону о планирању и изградњи Републике Србије који је важио у време исходовања Решења о одобрењу за извођење радова.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CB66E1" w:rsidRPr="00F50C25" w:rsidTr="00470B49">
        <w:trPr>
          <w:trHeight w:val="1000"/>
        </w:trPr>
        <w:tc>
          <w:tcPr>
            <w:tcW w:w="516" w:type="dxa"/>
            <w:tcBorders>
              <w:bottom w:val="double" w:sz="4" w:space="0" w:color="auto"/>
            </w:tcBorders>
            <w:shd w:val="clear" w:color="auto" w:fill="F2F2F2" w:themeFill="background1" w:themeFillShade="F2"/>
            <w:vAlign w:val="center"/>
          </w:tcPr>
          <w:p w:rsidR="00CB66E1" w:rsidRPr="00F50C25" w:rsidRDefault="00CB66E1" w:rsidP="00470B49">
            <w:pPr>
              <w:jc w:val="center"/>
              <w:rPr>
                <w:sz w:val="20"/>
                <w:szCs w:val="20"/>
                <w:lang w:val="sr-Cyrl-CS"/>
              </w:rPr>
            </w:pPr>
            <w:r w:rsidRPr="00F50C25">
              <w:rPr>
                <w:sz w:val="20"/>
                <w:szCs w:val="20"/>
                <w:lang w:val="sr-Cyrl-CS"/>
              </w:rPr>
              <w:t>Р.</w:t>
            </w:r>
          </w:p>
          <w:p w:rsidR="00CB66E1" w:rsidRPr="00F50C25" w:rsidRDefault="00CB66E1" w:rsidP="00470B49">
            <w:pPr>
              <w:jc w:val="center"/>
              <w:rPr>
                <w:sz w:val="20"/>
                <w:szCs w:val="20"/>
                <w:lang w:val="sr-Cyrl-CS"/>
              </w:rPr>
            </w:pPr>
            <w:r w:rsidRPr="00F50C25">
              <w:rPr>
                <w:sz w:val="20"/>
                <w:szCs w:val="20"/>
                <w:lang w:val="sr-Cyrl-CS"/>
              </w:rPr>
              <w:t>бр.</w:t>
            </w:r>
          </w:p>
        </w:tc>
        <w:tc>
          <w:tcPr>
            <w:tcW w:w="2036" w:type="dxa"/>
            <w:tcBorders>
              <w:bottom w:val="double" w:sz="4" w:space="0" w:color="auto"/>
            </w:tcBorders>
            <w:shd w:val="clear" w:color="auto" w:fill="F2F2F2" w:themeFill="background1" w:themeFillShade="F2"/>
            <w:vAlign w:val="center"/>
          </w:tcPr>
          <w:p w:rsidR="00CB66E1" w:rsidRPr="00F50C25" w:rsidRDefault="00CB66E1" w:rsidP="00470B49">
            <w:pPr>
              <w:jc w:val="center"/>
              <w:rPr>
                <w:sz w:val="20"/>
                <w:szCs w:val="20"/>
                <w:lang w:val="sr-Cyrl-CS"/>
              </w:rPr>
            </w:pPr>
            <w:r w:rsidRPr="00F50C25">
              <w:rPr>
                <w:sz w:val="20"/>
                <w:szCs w:val="20"/>
                <w:lang w:val="sr-Cyrl-CS"/>
              </w:rPr>
              <w:t xml:space="preserve">Предмет </w:t>
            </w:r>
          </w:p>
          <w:p w:rsidR="00CB66E1" w:rsidRPr="00F50C25" w:rsidRDefault="00CB66E1" w:rsidP="00470B49">
            <w:pPr>
              <w:jc w:val="center"/>
              <w:rPr>
                <w:sz w:val="20"/>
                <w:szCs w:val="20"/>
                <w:lang w:val="sr-Cyrl-CS"/>
              </w:rPr>
            </w:pPr>
            <w:r w:rsidRPr="00F50C25">
              <w:rPr>
                <w:sz w:val="20"/>
                <w:szCs w:val="20"/>
                <w:lang w:val="sr-Cyrl-CS"/>
              </w:rPr>
              <w:t xml:space="preserve">уговора </w:t>
            </w:r>
          </w:p>
        </w:tc>
        <w:tc>
          <w:tcPr>
            <w:tcW w:w="1984" w:type="dxa"/>
            <w:tcBorders>
              <w:bottom w:val="double" w:sz="4" w:space="0" w:color="auto"/>
            </w:tcBorders>
            <w:shd w:val="clear" w:color="auto" w:fill="F2F2F2" w:themeFill="background1" w:themeFillShade="F2"/>
          </w:tcPr>
          <w:p w:rsidR="00CB66E1" w:rsidRPr="00F50C25" w:rsidRDefault="00CB66E1" w:rsidP="00470B49">
            <w:pPr>
              <w:jc w:val="center"/>
              <w:rPr>
                <w:sz w:val="20"/>
                <w:szCs w:val="20"/>
                <w:lang w:val="sr-Cyrl-CS"/>
              </w:rPr>
            </w:pPr>
          </w:p>
          <w:p w:rsidR="00CB66E1" w:rsidRPr="00F50C25" w:rsidRDefault="00CB66E1" w:rsidP="00470B49">
            <w:pPr>
              <w:jc w:val="center"/>
              <w:rPr>
                <w:sz w:val="20"/>
                <w:szCs w:val="20"/>
                <w:lang w:val="sr-Cyrl-CS"/>
              </w:rPr>
            </w:pPr>
            <w:r w:rsidRPr="00F50C25">
              <w:rPr>
                <w:sz w:val="20"/>
                <w:szCs w:val="20"/>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CB66E1" w:rsidRPr="00F50C25" w:rsidRDefault="00CB66E1" w:rsidP="00470B49">
            <w:pPr>
              <w:jc w:val="center"/>
              <w:rPr>
                <w:sz w:val="20"/>
                <w:szCs w:val="20"/>
                <w:lang w:val="sr-Cyrl-CS"/>
              </w:rPr>
            </w:pPr>
            <w:r w:rsidRPr="00F50C25">
              <w:rPr>
                <w:sz w:val="20"/>
                <w:szCs w:val="20"/>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CB66E1" w:rsidRPr="00F50C25" w:rsidRDefault="00CB66E1" w:rsidP="00470B49">
            <w:pPr>
              <w:jc w:val="center"/>
              <w:rPr>
                <w:sz w:val="20"/>
                <w:szCs w:val="20"/>
                <w:lang w:val="sr-Cyrl-CS"/>
              </w:rPr>
            </w:pPr>
            <w:r w:rsidRPr="00F50C25">
              <w:rPr>
                <w:sz w:val="20"/>
                <w:szCs w:val="20"/>
                <w:lang w:val="sr-Cyrl-CS"/>
              </w:rPr>
              <w:t>Локација</w:t>
            </w:r>
          </w:p>
        </w:tc>
        <w:tc>
          <w:tcPr>
            <w:tcW w:w="1822" w:type="dxa"/>
            <w:tcBorders>
              <w:bottom w:val="double" w:sz="4" w:space="0" w:color="auto"/>
            </w:tcBorders>
            <w:shd w:val="clear" w:color="auto" w:fill="F2F2F2" w:themeFill="background1" w:themeFillShade="F2"/>
          </w:tcPr>
          <w:p w:rsidR="00CB66E1" w:rsidRPr="00F50C25" w:rsidRDefault="00CB66E1" w:rsidP="00470B49">
            <w:pPr>
              <w:spacing w:before="120"/>
              <w:jc w:val="center"/>
              <w:rPr>
                <w:sz w:val="20"/>
                <w:szCs w:val="20"/>
                <w:lang w:val="sr-Cyrl-CS"/>
              </w:rPr>
            </w:pPr>
            <w:r w:rsidRPr="00F50C25">
              <w:rPr>
                <w:sz w:val="20"/>
                <w:szCs w:val="20"/>
                <w:lang w:val="sr-Cyrl-CS"/>
              </w:rPr>
              <w:t>Потпис и печат инвеститора -наручиоца</w:t>
            </w:r>
          </w:p>
        </w:tc>
      </w:tr>
      <w:tr w:rsidR="00CB66E1" w:rsidRPr="00F50C25" w:rsidTr="00470B49">
        <w:tc>
          <w:tcPr>
            <w:tcW w:w="516" w:type="dxa"/>
            <w:tcBorders>
              <w:top w:val="double" w:sz="4" w:space="0" w:color="auto"/>
            </w:tcBorders>
          </w:tcPr>
          <w:p w:rsidR="00CB66E1" w:rsidRPr="00F50C25" w:rsidRDefault="00CB66E1" w:rsidP="00470B49">
            <w:pPr>
              <w:spacing w:before="60" w:after="60"/>
              <w:jc w:val="center"/>
              <w:rPr>
                <w:sz w:val="20"/>
                <w:szCs w:val="20"/>
                <w:lang w:val="sr-Cyrl-CS"/>
              </w:rPr>
            </w:pPr>
            <w:r w:rsidRPr="00F50C25">
              <w:rPr>
                <w:sz w:val="20"/>
                <w:szCs w:val="20"/>
                <w:lang w:val="sr-Cyrl-CS"/>
              </w:rPr>
              <w:t>1.</w:t>
            </w:r>
          </w:p>
        </w:tc>
        <w:tc>
          <w:tcPr>
            <w:tcW w:w="2036" w:type="dxa"/>
            <w:tcBorders>
              <w:top w:val="double" w:sz="4" w:space="0" w:color="auto"/>
            </w:tcBorders>
          </w:tcPr>
          <w:p w:rsidR="00CB66E1" w:rsidRPr="00F50C25" w:rsidRDefault="00CB66E1" w:rsidP="00470B49">
            <w:pPr>
              <w:spacing w:before="60" w:after="60"/>
              <w:rPr>
                <w:sz w:val="20"/>
                <w:szCs w:val="20"/>
                <w:lang w:val="sr-Cyrl-CS"/>
              </w:rPr>
            </w:pPr>
          </w:p>
        </w:tc>
        <w:tc>
          <w:tcPr>
            <w:tcW w:w="1984" w:type="dxa"/>
            <w:tcBorders>
              <w:top w:val="double" w:sz="4" w:space="0" w:color="auto"/>
            </w:tcBorders>
          </w:tcPr>
          <w:p w:rsidR="00CB66E1" w:rsidRPr="00F50C25" w:rsidRDefault="00CB66E1" w:rsidP="00470B49">
            <w:pPr>
              <w:spacing w:before="60" w:after="60"/>
              <w:rPr>
                <w:sz w:val="20"/>
                <w:szCs w:val="20"/>
                <w:lang w:val="sr-Cyrl-CS"/>
              </w:rPr>
            </w:pPr>
          </w:p>
        </w:tc>
        <w:tc>
          <w:tcPr>
            <w:tcW w:w="1701" w:type="dxa"/>
            <w:tcBorders>
              <w:top w:val="double" w:sz="4" w:space="0" w:color="auto"/>
            </w:tcBorders>
          </w:tcPr>
          <w:p w:rsidR="00CB66E1" w:rsidRPr="00F50C25" w:rsidRDefault="00CB66E1" w:rsidP="00470B49">
            <w:pPr>
              <w:spacing w:before="60" w:after="60"/>
              <w:rPr>
                <w:sz w:val="20"/>
                <w:szCs w:val="20"/>
                <w:lang w:val="sr-Cyrl-CS"/>
              </w:rPr>
            </w:pPr>
          </w:p>
        </w:tc>
        <w:tc>
          <w:tcPr>
            <w:tcW w:w="1409" w:type="dxa"/>
            <w:tcBorders>
              <w:top w:val="double" w:sz="4" w:space="0" w:color="auto"/>
            </w:tcBorders>
          </w:tcPr>
          <w:p w:rsidR="00CB66E1" w:rsidRPr="00F50C25" w:rsidRDefault="00CB66E1" w:rsidP="00470B49">
            <w:pPr>
              <w:spacing w:before="60" w:after="60"/>
              <w:rPr>
                <w:sz w:val="20"/>
                <w:szCs w:val="20"/>
                <w:lang w:val="sr-Cyrl-CS"/>
              </w:rPr>
            </w:pPr>
          </w:p>
        </w:tc>
        <w:tc>
          <w:tcPr>
            <w:tcW w:w="1822" w:type="dxa"/>
            <w:tcBorders>
              <w:top w:val="double" w:sz="4" w:space="0" w:color="auto"/>
            </w:tcBorders>
          </w:tcPr>
          <w:p w:rsidR="00CB66E1" w:rsidRPr="00F50C25" w:rsidRDefault="00CB66E1" w:rsidP="00470B49">
            <w:pPr>
              <w:spacing w:before="60" w:after="60"/>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2.</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3.</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4.</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5.</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6.</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7.</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8.</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9.</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10.</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11.</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12.</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13.</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14.</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r w:rsidR="00CB66E1" w:rsidRPr="00F50C25" w:rsidTr="00470B49">
        <w:tc>
          <w:tcPr>
            <w:tcW w:w="516" w:type="dxa"/>
          </w:tcPr>
          <w:p w:rsidR="00CB66E1" w:rsidRPr="00F50C25" w:rsidRDefault="00CB66E1" w:rsidP="00470B49">
            <w:pPr>
              <w:spacing w:before="60" w:after="60"/>
              <w:jc w:val="center"/>
              <w:rPr>
                <w:sz w:val="20"/>
                <w:szCs w:val="20"/>
                <w:lang w:val="sr-Cyrl-CS"/>
              </w:rPr>
            </w:pPr>
            <w:r w:rsidRPr="00F50C25">
              <w:rPr>
                <w:sz w:val="20"/>
                <w:szCs w:val="20"/>
                <w:lang w:val="sr-Cyrl-CS"/>
              </w:rPr>
              <w:t>15.</w:t>
            </w:r>
          </w:p>
        </w:tc>
        <w:tc>
          <w:tcPr>
            <w:tcW w:w="2036" w:type="dxa"/>
          </w:tcPr>
          <w:p w:rsidR="00CB66E1" w:rsidRPr="00F50C25" w:rsidRDefault="00CB66E1" w:rsidP="00470B49">
            <w:pPr>
              <w:spacing w:before="60" w:after="60"/>
              <w:jc w:val="center"/>
              <w:rPr>
                <w:sz w:val="20"/>
                <w:szCs w:val="20"/>
                <w:lang w:val="sr-Cyrl-CS"/>
              </w:rPr>
            </w:pPr>
          </w:p>
        </w:tc>
        <w:tc>
          <w:tcPr>
            <w:tcW w:w="1984" w:type="dxa"/>
          </w:tcPr>
          <w:p w:rsidR="00CB66E1" w:rsidRPr="00F50C25" w:rsidRDefault="00CB66E1" w:rsidP="00470B49">
            <w:pPr>
              <w:spacing w:before="60" w:after="60"/>
              <w:jc w:val="center"/>
              <w:rPr>
                <w:sz w:val="20"/>
                <w:szCs w:val="20"/>
                <w:lang w:val="sr-Cyrl-CS"/>
              </w:rPr>
            </w:pPr>
          </w:p>
        </w:tc>
        <w:tc>
          <w:tcPr>
            <w:tcW w:w="1701" w:type="dxa"/>
          </w:tcPr>
          <w:p w:rsidR="00CB66E1" w:rsidRPr="00F50C25" w:rsidRDefault="00CB66E1" w:rsidP="00470B49">
            <w:pPr>
              <w:spacing w:before="60" w:after="60"/>
              <w:jc w:val="center"/>
              <w:rPr>
                <w:sz w:val="20"/>
                <w:szCs w:val="20"/>
                <w:lang w:val="sr-Cyrl-CS"/>
              </w:rPr>
            </w:pPr>
          </w:p>
        </w:tc>
        <w:tc>
          <w:tcPr>
            <w:tcW w:w="1409" w:type="dxa"/>
          </w:tcPr>
          <w:p w:rsidR="00CB66E1" w:rsidRPr="00F50C25" w:rsidRDefault="00CB66E1" w:rsidP="00470B49">
            <w:pPr>
              <w:spacing w:before="60" w:after="60"/>
              <w:jc w:val="center"/>
              <w:rPr>
                <w:sz w:val="20"/>
                <w:szCs w:val="20"/>
                <w:lang w:val="sr-Cyrl-CS"/>
              </w:rPr>
            </w:pPr>
          </w:p>
        </w:tc>
        <w:tc>
          <w:tcPr>
            <w:tcW w:w="1822" w:type="dxa"/>
          </w:tcPr>
          <w:p w:rsidR="00CB66E1" w:rsidRPr="00F50C25" w:rsidRDefault="00CB66E1" w:rsidP="00470B49">
            <w:pPr>
              <w:spacing w:before="60" w:after="60"/>
              <w:jc w:val="center"/>
              <w:rPr>
                <w:sz w:val="20"/>
                <w:szCs w:val="20"/>
                <w:lang w:val="sr-Cyrl-CS"/>
              </w:rPr>
            </w:pPr>
          </w:p>
        </w:tc>
      </w:tr>
    </w:tbl>
    <w:p w:rsidR="00957CE7" w:rsidRPr="00F50C25" w:rsidRDefault="00957CE7" w:rsidP="00957CE7">
      <w:pPr>
        <w:spacing w:before="120"/>
        <w:jc w:val="both"/>
        <w:rPr>
          <w:sz w:val="20"/>
        </w:rPr>
      </w:pPr>
      <w:r w:rsidRPr="00F50C25">
        <w:rPr>
          <w:sz w:val="20"/>
        </w:rPr>
        <w:t xml:space="preserve">Ова потврда служи ради учешћа у отвореном поступку </w:t>
      </w:r>
      <w:r w:rsidRPr="00F50C25">
        <w:rPr>
          <w:sz w:val="20"/>
          <w:lang w:val="sr-Cyrl-CS"/>
        </w:rPr>
        <w:t>јавне набавке – Услуга израде</w:t>
      </w:r>
      <w:r w:rsidRPr="00F50C25">
        <w:rPr>
          <w:rFonts w:eastAsia="ArialUnicodeMS"/>
          <w:bCs/>
          <w:sz w:val="20"/>
          <w:lang w:val="en-GB"/>
        </w:rPr>
        <w:t xml:space="preserve"> пројектне документације и</w:t>
      </w:r>
      <w:r w:rsidRPr="00F50C25">
        <w:rPr>
          <w:rFonts w:eastAsia="ArialUnicodeMS"/>
          <w:bCs/>
          <w:sz w:val="20"/>
        </w:rPr>
        <w:t xml:space="preserve"> </w:t>
      </w:r>
      <w:r w:rsidRPr="00F50C25">
        <w:rPr>
          <w:rFonts w:eastAsia="ArialUnicodeMS"/>
          <w:bCs/>
          <w:sz w:val="20"/>
          <w:lang w:val="en-GB"/>
        </w:rPr>
        <w:t>прибављања дозвола и сагласности за</w:t>
      </w:r>
      <w:r w:rsidRPr="00F50C25">
        <w:rPr>
          <w:rFonts w:eastAsia="ArialUnicodeMS"/>
          <w:bCs/>
          <w:sz w:val="20"/>
        </w:rPr>
        <w:t xml:space="preserve"> </w:t>
      </w:r>
      <w:r w:rsidRPr="00F50C25">
        <w:rPr>
          <w:rFonts w:eastAsia="ArialUnicodeMS"/>
          <w:bCs/>
          <w:sz w:val="20"/>
          <w:lang w:val="en-GB"/>
        </w:rPr>
        <w:t xml:space="preserve">изградњу локација за мониторинг </w:t>
      </w:r>
      <w:r w:rsidRPr="00F50C25">
        <w:rPr>
          <w:rFonts w:eastAsia="ArialUnicodeMS"/>
          <w:bCs/>
          <w:sz w:val="20"/>
        </w:rPr>
        <w:t>РФ</w:t>
      </w:r>
      <w:r w:rsidRPr="00F50C25">
        <w:rPr>
          <w:rFonts w:eastAsia="ArialUnicodeMS"/>
          <w:bCs/>
          <w:sz w:val="20"/>
          <w:lang w:val="en-GB"/>
        </w:rPr>
        <w:t xml:space="preserve"> спектра</w:t>
      </w:r>
      <w:r w:rsidRPr="00F50C25">
        <w:rPr>
          <w:sz w:val="20"/>
        </w:rPr>
        <w:t>, редни број 1-02-4042-22/19</w:t>
      </w:r>
      <w:r w:rsidRPr="00F50C25">
        <w:rPr>
          <w:sz w:val="20"/>
          <w:lang w:val="sr-Cyrl-CS"/>
        </w:rPr>
        <w:t xml:space="preserve">, код Наручиоца – Регулаторна агенција за </w:t>
      </w:r>
      <w:r w:rsidR="005635C5" w:rsidRPr="00BB0F95">
        <w:rPr>
          <w:sz w:val="20"/>
          <w:lang w:val="sr-Cyrl-CS"/>
        </w:rPr>
        <w:t>електр</w:t>
      </w:r>
      <w:r w:rsidR="005635C5">
        <w:rPr>
          <w:sz w:val="20"/>
          <w:lang w:val="sr-Cyrl-CS"/>
        </w:rPr>
        <w:t>о</w:t>
      </w:r>
      <w:r w:rsidR="005635C5" w:rsidRPr="00BB0F95">
        <w:rPr>
          <w:sz w:val="20"/>
          <w:lang w:val="sr-Cyrl-CS"/>
        </w:rPr>
        <w:t xml:space="preserve">нске </w:t>
      </w:r>
      <w:r w:rsidRPr="00F50C25">
        <w:rPr>
          <w:sz w:val="20"/>
          <w:lang w:val="sr-Cyrl-CS"/>
        </w:rPr>
        <w:t xml:space="preserve">комунукације и поштанске услуге – РАТЕЛ </w:t>
      </w:r>
      <w:r w:rsidRPr="00F50C25">
        <w:rPr>
          <w:sz w:val="20"/>
        </w:rPr>
        <w:t>и у друге сврхе се не може користити.</w:t>
      </w:r>
    </w:p>
    <w:p w:rsidR="00CB66E1" w:rsidRPr="00F50C25" w:rsidRDefault="00CB66E1" w:rsidP="00CB66E1">
      <w:pPr>
        <w:spacing w:before="120"/>
        <w:jc w:val="both"/>
        <w:rPr>
          <w:sz w:val="20"/>
        </w:rPr>
      </w:pPr>
    </w:p>
    <w:p w:rsidR="00CB66E1" w:rsidRPr="00F50C25" w:rsidRDefault="00CB66E1" w:rsidP="00CB66E1">
      <w:pPr>
        <w:rPr>
          <w:b/>
          <w:bCs/>
          <w:lang w:val="sr-Cyrl-CS"/>
        </w:rPr>
      </w:pPr>
      <w:r w:rsidRPr="00F50C25">
        <w:rPr>
          <w:b/>
          <w:bCs/>
          <w:lang w:val="sr-Cyrl-CS"/>
        </w:rPr>
        <w:t>______________________________________</w:t>
      </w:r>
    </w:p>
    <w:p w:rsidR="00CB66E1" w:rsidRPr="00F50C25" w:rsidRDefault="00CB66E1" w:rsidP="00CB66E1">
      <w:pPr>
        <w:rPr>
          <w:b/>
          <w:bCs/>
          <w:lang w:val="sr-Cyrl-CS"/>
        </w:rPr>
      </w:pPr>
      <w:r w:rsidRPr="00F50C25">
        <w:rPr>
          <w:bCs/>
          <w:i/>
          <w:lang w:val="sr-Cyrl-CS"/>
        </w:rPr>
        <w:tab/>
        <w:t xml:space="preserve">    (Место и датум)</w:t>
      </w:r>
      <w:r w:rsidRPr="00F50C25">
        <w:rPr>
          <w:bCs/>
          <w:i/>
          <w:lang w:val="sr-Cyrl-CS"/>
        </w:rPr>
        <w:tab/>
        <w:t xml:space="preserve">                                                                   </w:t>
      </w:r>
      <w:r w:rsidRPr="00F50C25">
        <w:rPr>
          <w:b/>
          <w:bCs/>
          <w:lang w:val="sr-Cyrl-CS"/>
        </w:rPr>
        <w:t>Понуђач</w:t>
      </w:r>
    </w:p>
    <w:p w:rsidR="00CB66E1" w:rsidRPr="00F50C25" w:rsidRDefault="00CB66E1" w:rsidP="00CB66E1">
      <w:pPr>
        <w:spacing w:before="120"/>
        <w:ind w:left="5041"/>
        <w:rPr>
          <w:b/>
          <w:bCs/>
        </w:rPr>
      </w:pPr>
      <w:r w:rsidRPr="00F50C25">
        <w:rPr>
          <w:b/>
          <w:bCs/>
          <w:lang w:val="sr-Cyrl-CS"/>
        </w:rPr>
        <w:t>___________________________________</w:t>
      </w:r>
    </w:p>
    <w:p w:rsidR="00CB66E1" w:rsidRPr="00F50C25" w:rsidRDefault="00CB66E1" w:rsidP="00CB66E1">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(Име и презиме овлашћеног лица понуђача)</w:t>
      </w:r>
    </w:p>
    <w:p w:rsidR="00CB66E1" w:rsidRPr="00F50C25" w:rsidRDefault="00CB66E1" w:rsidP="00CB66E1">
      <w:pPr>
        <w:spacing w:before="120"/>
        <w:rPr>
          <w:b/>
          <w:bCs/>
          <w:lang w:val="sr-Cyrl-CS"/>
        </w:rPr>
      </w:pPr>
      <w:r w:rsidRPr="00F50C25">
        <w:rPr>
          <w:b/>
          <w:bCs/>
          <w:lang w:val="sr-Cyrl-CS"/>
        </w:rPr>
        <w:t xml:space="preserve">                                                                                    ___________________________________          </w:t>
      </w:r>
      <w:r w:rsidRPr="00F50C25">
        <w:rPr>
          <w:b/>
          <w:bCs/>
          <w:bdr w:val="single" w:sz="4" w:space="0" w:color="auto"/>
          <w:lang w:val="sr-Cyrl-CS"/>
        </w:rPr>
        <w:t xml:space="preserve">                                                       </w:t>
      </w:r>
      <w:r w:rsidRPr="00F50C25">
        <w:rPr>
          <w:b/>
          <w:bCs/>
          <w:lang w:val="sr-Cyrl-CS"/>
        </w:rPr>
        <w:t xml:space="preserve">                                                                                                                                                                                                                                                                                                                                                                                    </w:t>
      </w:r>
    </w:p>
    <w:p w:rsidR="00CB66E1" w:rsidRPr="00F50C25" w:rsidRDefault="00CB66E1" w:rsidP="00CB66E1">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(Потпис  овлашћеног лица понуђача)</w:t>
      </w:r>
    </w:p>
    <w:p w:rsidR="00CB66E1" w:rsidRPr="00F50C25" w:rsidRDefault="00CB66E1" w:rsidP="00CB66E1">
      <w:pPr>
        <w:tabs>
          <w:tab w:val="left" w:pos="7350"/>
        </w:tabs>
        <w:rPr>
          <w:bCs/>
          <w:sz w:val="20"/>
          <w:szCs w:val="20"/>
          <w:lang w:val="sr-Cyrl-CS"/>
        </w:rPr>
      </w:pPr>
    </w:p>
    <w:p w:rsidR="00CB66E1" w:rsidRPr="00F50C25" w:rsidRDefault="00CB66E1" w:rsidP="00CB66E1">
      <w:pPr>
        <w:jc w:val="center"/>
        <w:rPr>
          <w:highlight w:val="lightGray"/>
          <w:lang w:val="sr-Cyrl-CS"/>
        </w:rPr>
      </w:pPr>
    </w:p>
    <w:p w:rsidR="00CB66E1" w:rsidRPr="00F50C25" w:rsidRDefault="00CB66E1" w:rsidP="00CB66E1">
      <w:pPr>
        <w:jc w:val="center"/>
        <w:rPr>
          <w:highlight w:val="lightGray"/>
          <w:lang w:val="sr-Cyrl-CS"/>
        </w:rPr>
      </w:pPr>
    </w:p>
    <w:p w:rsidR="00957CE7" w:rsidRPr="00F50C25" w:rsidRDefault="00957CE7" w:rsidP="00887AC8">
      <w:pPr>
        <w:rPr>
          <w:i/>
          <w:lang w:val="sr-Cyrl-CS"/>
        </w:rPr>
      </w:pPr>
    </w:p>
    <w:p w:rsidR="00957CE7" w:rsidRPr="00F50C25" w:rsidRDefault="00957CE7" w:rsidP="00887AC8">
      <w:pPr>
        <w:rPr>
          <w:i/>
          <w:lang w:val="sr-Cyrl-CS"/>
        </w:rPr>
      </w:pPr>
    </w:p>
    <w:p w:rsidR="00887AC8" w:rsidRPr="00F50C25" w:rsidRDefault="00887AC8" w:rsidP="00887AC8">
      <w:pPr>
        <w:rPr>
          <w:i/>
          <w:lang w:val="sr-Cyrl-CS"/>
        </w:rPr>
      </w:pPr>
      <w:r w:rsidRPr="00F50C25">
        <w:rPr>
          <w:i/>
          <w:lang w:val="sr-Cyrl-CS"/>
        </w:rPr>
        <w:lastRenderedPageBreak/>
        <w:t>(Меморандум понуђача)</w:t>
      </w:r>
    </w:p>
    <w:p w:rsidR="00887AC8" w:rsidRPr="00F50C25" w:rsidRDefault="00887AC8" w:rsidP="00887AC8">
      <w:pPr>
        <w:jc w:val="center"/>
        <w:rPr>
          <w:b/>
          <w:lang w:val="sr-Cyrl-CS"/>
        </w:rPr>
      </w:pPr>
    </w:p>
    <w:p w:rsidR="00887AC8" w:rsidRPr="00F50C25" w:rsidRDefault="00887AC8" w:rsidP="00887AC8">
      <w:pPr>
        <w:jc w:val="center"/>
        <w:rPr>
          <w:b/>
          <w:lang w:val="sr-Cyrl-CS"/>
        </w:rPr>
      </w:pPr>
    </w:p>
    <w:p w:rsidR="00887AC8" w:rsidRPr="00F50C25" w:rsidRDefault="00887AC8" w:rsidP="00887AC8">
      <w:pPr>
        <w:jc w:val="center"/>
        <w:rPr>
          <w:b/>
          <w:lang w:val="sr-Cyrl-CS"/>
        </w:rPr>
      </w:pPr>
      <w:r w:rsidRPr="00F50C25">
        <w:rPr>
          <w:b/>
          <w:lang w:val="sr-Cyrl-CS"/>
        </w:rPr>
        <w:t>Прилог П6</w:t>
      </w:r>
      <w:r w:rsidR="008A21D0" w:rsidRPr="00F50C25">
        <w:rPr>
          <w:b/>
          <w:lang w:val="sr-Cyrl-CS"/>
        </w:rPr>
        <w:t xml:space="preserve"> </w:t>
      </w:r>
      <w:r w:rsidRPr="00F50C25">
        <w:rPr>
          <w:b/>
          <w:lang w:val="sr-Cyrl-CS"/>
        </w:rPr>
        <w:t>- Образац потврде за референце 6</w:t>
      </w:r>
    </w:p>
    <w:p w:rsidR="00887AC8" w:rsidRPr="00F50C25" w:rsidRDefault="00887AC8" w:rsidP="00887AC8">
      <w:pPr>
        <w:shd w:val="clear" w:color="auto" w:fill="FFFFFF"/>
        <w:tabs>
          <w:tab w:val="left" w:pos="0"/>
          <w:tab w:val="left" w:pos="567"/>
        </w:tabs>
        <w:spacing w:before="120"/>
        <w:jc w:val="both"/>
        <w:rPr>
          <w:b/>
          <w:lang w:val="sr-Cyrl-CS"/>
        </w:rPr>
      </w:pPr>
      <w:r w:rsidRPr="00F50C25">
        <w:rPr>
          <w:i/>
          <w:sz w:val="20"/>
          <w:lang w:val="sr-Cyrl-CS"/>
        </w:rPr>
        <w:t>Најмање 15 (петнаест) регулисаних имовинско-правних односа (аквизиција) за изградњу електроенергетског привода (ЕЕ) за напајање ТК објеката са стубом (</w:t>
      </w:r>
      <w:r w:rsidRPr="00F50C25">
        <w:rPr>
          <w:i/>
          <w:sz w:val="20"/>
        </w:rPr>
        <w:t>Greenfield</w:t>
      </w:r>
      <w:r w:rsidRPr="00F50C25">
        <w:rPr>
          <w:i/>
          <w:sz w:val="20"/>
          <w:lang w:val="sr-Cyrl-CS"/>
        </w:rPr>
        <w:t xml:space="preserve"> локације) и/или за напајање станица за мониторинг РФ спектра (ДУКМС), у последње 3 године.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887AC8" w:rsidRPr="00F50C25" w:rsidTr="00470B49">
        <w:trPr>
          <w:trHeight w:val="1000"/>
        </w:trPr>
        <w:tc>
          <w:tcPr>
            <w:tcW w:w="516" w:type="dxa"/>
            <w:tcBorders>
              <w:bottom w:val="double" w:sz="4" w:space="0" w:color="auto"/>
            </w:tcBorders>
            <w:shd w:val="clear" w:color="auto" w:fill="F2F2F2" w:themeFill="background1" w:themeFillShade="F2"/>
            <w:vAlign w:val="center"/>
          </w:tcPr>
          <w:p w:rsidR="00887AC8" w:rsidRPr="00F50C25" w:rsidRDefault="00887AC8" w:rsidP="00470B49">
            <w:pPr>
              <w:jc w:val="center"/>
              <w:rPr>
                <w:sz w:val="20"/>
                <w:szCs w:val="20"/>
                <w:lang w:val="sr-Cyrl-CS"/>
              </w:rPr>
            </w:pPr>
            <w:r w:rsidRPr="00F50C25">
              <w:rPr>
                <w:sz w:val="20"/>
                <w:szCs w:val="20"/>
                <w:lang w:val="sr-Cyrl-CS"/>
              </w:rPr>
              <w:t>Р.</w:t>
            </w:r>
          </w:p>
          <w:p w:rsidR="00887AC8" w:rsidRPr="00F50C25" w:rsidRDefault="00887AC8" w:rsidP="00470B49">
            <w:pPr>
              <w:jc w:val="center"/>
              <w:rPr>
                <w:sz w:val="20"/>
                <w:szCs w:val="20"/>
                <w:lang w:val="sr-Cyrl-CS"/>
              </w:rPr>
            </w:pPr>
            <w:r w:rsidRPr="00F50C25">
              <w:rPr>
                <w:sz w:val="20"/>
                <w:szCs w:val="20"/>
                <w:lang w:val="sr-Cyrl-CS"/>
              </w:rPr>
              <w:t>бр.</w:t>
            </w:r>
          </w:p>
        </w:tc>
        <w:tc>
          <w:tcPr>
            <w:tcW w:w="2036" w:type="dxa"/>
            <w:tcBorders>
              <w:bottom w:val="double" w:sz="4" w:space="0" w:color="auto"/>
            </w:tcBorders>
            <w:shd w:val="clear" w:color="auto" w:fill="F2F2F2" w:themeFill="background1" w:themeFillShade="F2"/>
            <w:vAlign w:val="center"/>
          </w:tcPr>
          <w:p w:rsidR="00887AC8" w:rsidRPr="00F50C25" w:rsidRDefault="00887AC8" w:rsidP="00470B49">
            <w:pPr>
              <w:jc w:val="center"/>
              <w:rPr>
                <w:sz w:val="20"/>
                <w:szCs w:val="20"/>
                <w:lang w:val="sr-Cyrl-CS"/>
              </w:rPr>
            </w:pPr>
            <w:r w:rsidRPr="00F50C25">
              <w:rPr>
                <w:sz w:val="20"/>
                <w:szCs w:val="20"/>
                <w:lang w:val="sr-Cyrl-CS"/>
              </w:rPr>
              <w:t xml:space="preserve">Предмет </w:t>
            </w:r>
          </w:p>
          <w:p w:rsidR="00887AC8" w:rsidRPr="00F50C25" w:rsidRDefault="00887AC8" w:rsidP="00470B49">
            <w:pPr>
              <w:jc w:val="center"/>
              <w:rPr>
                <w:sz w:val="20"/>
                <w:szCs w:val="20"/>
                <w:lang w:val="sr-Cyrl-CS"/>
              </w:rPr>
            </w:pPr>
            <w:r w:rsidRPr="00F50C25">
              <w:rPr>
                <w:sz w:val="20"/>
                <w:szCs w:val="20"/>
                <w:lang w:val="sr-Cyrl-CS"/>
              </w:rPr>
              <w:t xml:space="preserve">уговора </w:t>
            </w:r>
          </w:p>
        </w:tc>
        <w:tc>
          <w:tcPr>
            <w:tcW w:w="1984" w:type="dxa"/>
            <w:tcBorders>
              <w:bottom w:val="double" w:sz="4" w:space="0" w:color="auto"/>
            </w:tcBorders>
            <w:shd w:val="clear" w:color="auto" w:fill="F2F2F2" w:themeFill="background1" w:themeFillShade="F2"/>
          </w:tcPr>
          <w:p w:rsidR="00887AC8" w:rsidRPr="00F50C25" w:rsidRDefault="00887AC8" w:rsidP="00470B49">
            <w:pPr>
              <w:jc w:val="center"/>
              <w:rPr>
                <w:sz w:val="20"/>
                <w:szCs w:val="20"/>
                <w:lang w:val="sr-Cyrl-CS"/>
              </w:rPr>
            </w:pPr>
          </w:p>
          <w:p w:rsidR="00887AC8" w:rsidRPr="00F50C25" w:rsidRDefault="00887AC8" w:rsidP="00470B49">
            <w:pPr>
              <w:jc w:val="center"/>
              <w:rPr>
                <w:sz w:val="20"/>
                <w:szCs w:val="20"/>
                <w:lang w:val="sr-Cyrl-CS"/>
              </w:rPr>
            </w:pPr>
            <w:r w:rsidRPr="00F50C25">
              <w:rPr>
                <w:sz w:val="20"/>
                <w:szCs w:val="20"/>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887AC8" w:rsidRPr="00F50C25" w:rsidRDefault="00887AC8" w:rsidP="00470B49">
            <w:pPr>
              <w:jc w:val="center"/>
              <w:rPr>
                <w:sz w:val="20"/>
                <w:szCs w:val="20"/>
                <w:lang w:val="sr-Cyrl-CS"/>
              </w:rPr>
            </w:pPr>
            <w:r w:rsidRPr="00F50C25">
              <w:rPr>
                <w:sz w:val="20"/>
                <w:szCs w:val="20"/>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887AC8" w:rsidRPr="00F50C25" w:rsidRDefault="00887AC8" w:rsidP="00470B49">
            <w:pPr>
              <w:jc w:val="center"/>
              <w:rPr>
                <w:sz w:val="20"/>
                <w:szCs w:val="20"/>
                <w:lang w:val="sr-Cyrl-CS"/>
              </w:rPr>
            </w:pPr>
            <w:r w:rsidRPr="00F50C25">
              <w:rPr>
                <w:sz w:val="20"/>
                <w:szCs w:val="20"/>
                <w:lang w:val="sr-Cyrl-CS"/>
              </w:rPr>
              <w:t>Локација</w:t>
            </w:r>
          </w:p>
        </w:tc>
        <w:tc>
          <w:tcPr>
            <w:tcW w:w="1822" w:type="dxa"/>
            <w:tcBorders>
              <w:bottom w:val="double" w:sz="4" w:space="0" w:color="auto"/>
            </w:tcBorders>
            <w:shd w:val="clear" w:color="auto" w:fill="F2F2F2" w:themeFill="background1" w:themeFillShade="F2"/>
          </w:tcPr>
          <w:p w:rsidR="00887AC8" w:rsidRPr="00F50C25" w:rsidRDefault="00887AC8" w:rsidP="00470B49">
            <w:pPr>
              <w:spacing w:before="120"/>
              <w:jc w:val="center"/>
              <w:rPr>
                <w:sz w:val="20"/>
                <w:szCs w:val="20"/>
                <w:lang w:val="sr-Cyrl-CS"/>
              </w:rPr>
            </w:pPr>
            <w:r w:rsidRPr="00F50C25">
              <w:rPr>
                <w:sz w:val="20"/>
                <w:szCs w:val="20"/>
                <w:lang w:val="sr-Cyrl-CS"/>
              </w:rPr>
              <w:t>Потпис и печат инвеститора -наручиоца</w:t>
            </w:r>
          </w:p>
        </w:tc>
      </w:tr>
      <w:tr w:rsidR="00887AC8" w:rsidRPr="00F50C25" w:rsidTr="00470B49">
        <w:tc>
          <w:tcPr>
            <w:tcW w:w="516" w:type="dxa"/>
            <w:tcBorders>
              <w:top w:val="double" w:sz="4" w:space="0" w:color="auto"/>
            </w:tcBorders>
          </w:tcPr>
          <w:p w:rsidR="00887AC8" w:rsidRPr="00F50C25" w:rsidRDefault="00887AC8" w:rsidP="00470B49">
            <w:pPr>
              <w:spacing w:before="60" w:after="60"/>
              <w:jc w:val="center"/>
              <w:rPr>
                <w:sz w:val="20"/>
                <w:szCs w:val="20"/>
                <w:lang w:val="sr-Cyrl-CS"/>
              </w:rPr>
            </w:pPr>
            <w:r w:rsidRPr="00F50C25">
              <w:rPr>
                <w:sz w:val="20"/>
                <w:szCs w:val="20"/>
                <w:lang w:val="sr-Cyrl-CS"/>
              </w:rPr>
              <w:t>1.</w:t>
            </w:r>
          </w:p>
        </w:tc>
        <w:tc>
          <w:tcPr>
            <w:tcW w:w="2036" w:type="dxa"/>
            <w:tcBorders>
              <w:top w:val="double" w:sz="4" w:space="0" w:color="auto"/>
            </w:tcBorders>
          </w:tcPr>
          <w:p w:rsidR="00887AC8" w:rsidRPr="00F50C25" w:rsidRDefault="00887AC8" w:rsidP="00470B49">
            <w:pPr>
              <w:spacing w:before="60" w:after="60"/>
              <w:rPr>
                <w:sz w:val="20"/>
                <w:szCs w:val="20"/>
                <w:lang w:val="sr-Cyrl-CS"/>
              </w:rPr>
            </w:pPr>
          </w:p>
        </w:tc>
        <w:tc>
          <w:tcPr>
            <w:tcW w:w="1984" w:type="dxa"/>
            <w:tcBorders>
              <w:top w:val="double" w:sz="4" w:space="0" w:color="auto"/>
            </w:tcBorders>
          </w:tcPr>
          <w:p w:rsidR="00887AC8" w:rsidRPr="00F50C25" w:rsidRDefault="00887AC8" w:rsidP="00470B49">
            <w:pPr>
              <w:spacing w:before="60" w:after="60"/>
              <w:rPr>
                <w:sz w:val="20"/>
                <w:szCs w:val="20"/>
                <w:lang w:val="sr-Cyrl-CS"/>
              </w:rPr>
            </w:pPr>
          </w:p>
        </w:tc>
        <w:tc>
          <w:tcPr>
            <w:tcW w:w="1701" w:type="dxa"/>
            <w:tcBorders>
              <w:top w:val="double" w:sz="4" w:space="0" w:color="auto"/>
            </w:tcBorders>
          </w:tcPr>
          <w:p w:rsidR="00887AC8" w:rsidRPr="00F50C25" w:rsidRDefault="00887AC8" w:rsidP="00470B49">
            <w:pPr>
              <w:spacing w:before="60" w:after="60"/>
              <w:rPr>
                <w:sz w:val="20"/>
                <w:szCs w:val="20"/>
                <w:lang w:val="sr-Cyrl-CS"/>
              </w:rPr>
            </w:pPr>
          </w:p>
        </w:tc>
        <w:tc>
          <w:tcPr>
            <w:tcW w:w="1409" w:type="dxa"/>
            <w:tcBorders>
              <w:top w:val="double" w:sz="4" w:space="0" w:color="auto"/>
            </w:tcBorders>
          </w:tcPr>
          <w:p w:rsidR="00887AC8" w:rsidRPr="00F50C25" w:rsidRDefault="00887AC8" w:rsidP="00470B49">
            <w:pPr>
              <w:spacing w:before="60" w:after="60"/>
              <w:rPr>
                <w:sz w:val="20"/>
                <w:szCs w:val="20"/>
                <w:lang w:val="sr-Cyrl-CS"/>
              </w:rPr>
            </w:pPr>
          </w:p>
        </w:tc>
        <w:tc>
          <w:tcPr>
            <w:tcW w:w="1822" w:type="dxa"/>
            <w:tcBorders>
              <w:top w:val="double" w:sz="4" w:space="0" w:color="auto"/>
            </w:tcBorders>
          </w:tcPr>
          <w:p w:rsidR="00887AC8" w:rsidRPr="00F50C25" w:rsidRDefault="00887AC8" w:rsidP="00470B49">
            <w:pPr>
              <w:spacing w:before="60" w:after="60"/>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2.</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3.</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4.</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5.</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6.</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7.</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8.</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9.</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10.</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11.</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12.</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13.</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14.</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r w:rsidR="00887AC8" w:rsidRPr="00F50C25" w:rsidTr="00470B49">
        <w:tc>
          <w:tcPr>
            <w:tcW w:w="516" w:type="dxa"/>
          </w:tcPr>
          <w:p w:rsidR="00887AC8" w:rsidRPr="00F50C25" w:rsidRDefault="00887AC8" w:rsidP="00470B49">
            <w:pPr>
              <w:spacing w:before="60" w:after="60"/>
              <w:jc w:val="center"/>
              <w:rPr>
                <w:sz w:val="20"/>
                <w:szCs w:val="20"/>
                <w:lang w:val="sr-Cyrl-CS"/>
              </w:rPr>
            </w:pPr>
            <w:r w:rsidRPr="00F50C25">
              <w:rPr>
                <w:sz w:val="20"/>
                <w:szCs w:val="20"/>
                <w:lang w:val="sr-Cyrl-CS"/>
              </w:rPr>
              <w:t>15.</w:t>
            </w:r>
          </w:p>
        </w:tc>
        <w:tc>
          <w:tcPr>
            <w:tcW w:w="2036" w:type="dxa"/>
          </w:tcPr>
          <w:p w:rsidR="00887AC8" w:rsidRPr="00F50C25" w:rsidRDefault="00887AC8" w:rsidP="00470B49">
            <w:pPr>
              <w:spacing w:before="60" w:after="60"/>
              <w:jc w:val="center"/>
              <w:rPr>
                <w:sz w:val="20"/>
                <w:szCs w:val="20"/>
                <w:lang w:val="sr-Cyrl-CS"/>
              </w:rPr>
            </w:pPr>
          </w:p>
        </w:tc>
        <w:tc>
          <w:tcPr>
            <w:tcW w:w="1984" w:type="dxa"/>
          </w:tcPr>
          <w:p w:rsidR="00887AC8" w:rsidRPr="00F50C25" w:rsidRDefault="00887AC8" w:rsidP="00470B49">
            <w:pPr>
              <w:spacing w:before="60" w:after="60"/>
              <w:jc w:val="center"/>
              <w:rPr>
                <w:sz w:val="20"/>
                <w:szCs w:val="20"/>
                <w:lang w:val="sr-Cyrl-CS"/>
              </w:rPr>
            </w:pPr>
          </w:p>
        </w:tc>
        <w:tc>
          <w:tcPr>
            <w:tcW w:w="1701" w:type="dxa"/>
          </w:tcPr>
          <w:p w:rsidR="00887AC8" w:rsidRPr="00F50C25" w:rsidRDefault="00887AC8" w:rsidP="00470B49">
            <w:pPr>
              <w:spacing w:before="60" w:after="60"/>
              <w:jc w:val="center"/>
              <w:rPr>
                <w:sz w:val="20"/>
                <w:szCs w:val="20"/>
                <w:lang w:val="sr-Cyrl-CS"/>
              </w:rPr>
            </w:pPr>
          </w:p>
        </w:tc>
        <w:tc>
          <w:tcPr>
            <w:tcW w:w="1409" w:type="dxa"/>
          </w:tcPr>
          <w:p w:rsidR="00887AC8" w:rsidRPr="00F50C25" w:rsidRDefault="00887AC8" w:rsidP="00470B49">
            <w:pPr>
              <w:spacing w:before="60" w:after="60"/>
              <w:jc w:val="center"/>
              <w:rPr>
                <w:sz w:val="20"/>
                <w:szCs w:val="20"/>
                <w:lang w:val="sr-Cyrl-CS"/>
              </w:rPr>
            </w:pPr>
          </w:p>
        </w:tc>
        <w:tc>
          <w:tcPr>
            <w:tcW w:w="1822" w:type="dxa"/>
          </w:tcPr>
          <w:p w:rsidR="00887AC8" w:rsidRPr="00F50C25" w:rsidRDefault="00887AC8" w:rsidP="00470B49">
            <w:pPr>
              <w:spacing w:before="60" w:after="60"/>
              <w:jc w:val="center"/>
              <w:rPr>
                <w:sz w:val="20"/>
                <w:szCs w:val="20"/>
                <w:lang w:val="sr-Cyrl-CS"/>
              </w:rPr>
            </w:pPr>
          </w:p>
        </w:tc>
      </w:tr>
    </w:tbl>
    <w:p w:rsidR="00957CE7" w:rsidRPr="00F50C25" w:rsidRDefault="00957CE7" w:rsidP="00957CE7">
      <w:pPr>
        <w:spacing w:before="120"/>
        <w:jc w:val="both"/>
        <w:rPr>
          <w:sz w:val="20"/>
        </w:rPr>
      </w:pPr>
      <w:r w:rsidRPr="00F50C25">
        <w:rPr>
          <w:sz w:val="20"/>
        </w:rPr>
        <w:t xml:space="preserve">Ова потврда служи ради учешћа у отвореном поступку </w:t>
      </w:r>
      <w:r w:rsidRPr="00F50C25">
        <w:rPr>
          <w:sz w:val="20"/>
          <w:lang w:val="sr-Cyrl-CS"/>
        </w:rPr>
        <w:t>јавне набавке – Услуга израде</w:t>
      </w:r>
      <w:r w:rsidRPr="00F50C25">
        <w:rPr>
          <w:rFonts w:eastAsia="ArialUnicodeMS"/>
          <w:bCs/>
          <w:sz w:val="20"/>
          <w:lang w:val="en-GB"/>
        </w:rPr>
        <w:t xml:space="preserve"> пројектне документације и</w:t>
      </w:r>
      <w:r w:rsidRPr="00F50C25">
        <w:rPr>
          <w:rFonts w:eastAsia="ArialUnicodeMS"/>
          <w:bCs/>
          <w:sz w:val="20"/>
        </w:rPr>
        <w:t xml:space="preserve"> </w:t>
      </w:r>
      <w:r w:rsidRPr="00F50C25">
        <w:rPr>
          <w:rFonts w:eastAsia="ArialUnicodeMS"/>
          <w:bCs/>
          <w:sz w:val="20"/>
          <w:lang w:val="en-GB"/>
        </w:rPr>
        <w:t>прибављања дозвола и сагласности за</w:t>
      </w:r>
      <w:r w:rsidRPr="00F50C25">
        <w:rPr>
          <w:rFonts w:eastAsia="ArialUnicodeMS"/>
          <w:bCs/>
          <w:sz w:val="20"/>
        </w:rPr>
        <w:t xml:space="preserve"> </w:t>
      </w:r>
      <w:r w:rsidRPr="00F50C25">
        <w:rPr>
          <w:rFonts w:eastAsia="ArialUnicodeMS"/>
          <w:bCs/>
          <w:sz w:val="20"/>
          <w:lang w:val="en-GB"/>
        </w:rPr>
        <w:t xml:space="preserve">изградњу локација за мониторинг </w:t>
      </w:r>
      <w:r w:rsidRPr="00F50C25">
        <w:rPr>
          <w:rFonts w:eastAsia="ArialUnicodeMS"/>
          <w:bCs/>
          <w:sz w:val="20"/>
        </w:rPr>
        <w:t>РФ</w:t>
      </w:r>
      <w:r w:rsidRPr="00F50C25">
        <w:rPr>
          <w:rFonts w:eastAsia="ArialUnicodeMS"/>
          <w:bCs/>
          <w:sz w:val="20"/>
          <w:lang w:val="en-GB"/>
        </w:rPr>
        <w:t xml:space="preserve"> спектра</w:t>
      </w:r>
      <w:r w:rsidRPr="00F50C25">
        <w:rPr>
          <w:sz w:val="20"/>
        </w:rPr>
        <w:t>, редни број 1-02-4042-22/19</w:t>
      </w:r>
      <w:r w:rsidRPr="00F50C25">
        <w:rPr>
          <w:sz w:val="20"/>
          <w:lang w:val="sr-Cyrl-CS"/>
        </w:rPr>
        <w:t xml:space="preserve">, код Наручиоца – Регулаторна агенција за </w:t>
      </w:r>
      <w:r w:rsidR="005635C5" w:rsidRPr="00BB0F95">
        <w:rPr>
          <w:sz w:val="20"/>
          <w:lang w:val="sr-Cyrl-CS"/>
        </w:rPr>
        <w:t>електр</w:t>
      </w:r>
      <w:r w:rsidR="005635C5">
        <w:rPr>
          <w:sz w:val="20"/>
          <w:lang w:val="sr-Cyrl-CS"/>
        </w:rPr>
        <w:t>о</w:t>
      </w:r>
      <w:r w:rsidR="005635C5" w:rsidRPr="00BB0F95">
        <w:rPr>
          <w:sz w:val="20"/>
          <w:lang w:val="sr-Cyrl-CS"/>
        </w:rPr>
        <w:t xml:space="preserve">нске </w:t>
      </w:r>
      <w:r w:rsidRPr="00F50C25">
        <w:rPr>
          <w:sz w:val="20"/>
          <w:lang w:val="sr-Cyrl-CS"/>
        </w:rPr>
        <w:t xml:space="preserve">комунукације и поштанске услуге – РАТЕЛ </w:t>
      </w:r>
      <w:r w:rsidRPr="00F50C25">
        <w:rPr>
          <w:sz w:val="20"/>
        </w:rPr>
        <w:t>и у друге сврхе се не може користити.</w:t>
      </w:r>
    </w:p>
    <w:p w:rsidR="00887AC8" w:rsidRPr="00F50C25" w:rsidRDefault="00887AC8" w:rsidP="00887AC8">
      <w:pPr>
        <w:spacing w:before="120"/>
        <w:jc w:val="both"/>
        <w:rPr>
          <w:sz w:val="20"/>
        </w:rPr>
      </w:pPr>
    </w:p>
    <w:p w:rsidR="00887AC8" w:rsidRPr="00F50C25" w:rsidRDefault="00887AC8" w:rsidP="00887AC8">
      <w:pPr>
        <w:rPr>
          <w:b/>
          <w:bCs/>
          <w:lang w:val="sr-Cyrl-CS"/>
        </w:rPr>
      </w:pPr>
      <w:r w:rsidRPr="00F50C25">
        <w:rPr>
          <w:b/>
          <w:bCs/>
          <w:lang w:val="sr-Cyrl-CS"/>
        </w:rPr>
        <w:t>______________________________________</w:t>
      </w:r>
    </w:p>
    <w:p w:rsidR="00887AC8" w:rsidRPr="00F50C25" w:rsidRDefault="00887AC8" w:rsidP="00887AC8">
      <w:pPr>
        <w:rPr>
          <w:b/>
          <w:bCs/>
          <w:lang w:val="sr-Cyrl-CS"/>
        </w:rPr>
      </w:pPr>
      <w:r w:rsidRPr="00F50C25">
        <w:rPr>
          <w:bCs/>
          <w:i/>
          <w:lang w:val="sr-Cyrl-CS"/>
        </w:rPr>
        <w:tab/>
        <w:t xml:space="preserve">    (Место и датум)</w:t>
      </w:r>
      <w:r w:rsidRPr="00F50C25">
        <w:rPr>
          <w:bCs/>
          <w:i/>
          <w:lang w:val="sr-Cyrl-CS"/>
        </w:rPr>
        <w:tab/>
        <w:t xml:space="preserve">                                                                   </w:t>
      </w:r>
      <w:r w:rsidRPr="00F50C25">
        <w:rPr>
          <w:b/>
          <w:bCs/>
          <w:lang w:val="sr-Cyrl-CS"/>
        </w:rPr>
        <w:t>Понуђач</w:t>
      </w:r>
    </w:p>
    <w:p w:rsidR="00887AC8" w:rsidRPr="00F50C25" w:rsidRDefault="00887AC8" w:rsidP="00887AC8">
      <w:pPr>
        <w:spacing w:before="120"/>
        <w:ind w:left="5041"/>
        <w:rPr>
          <w:b/>
          <w:bCs/>
        </w:rPr>
      </w:pPr>
      <w:r w:rsidRPr="00F50C25">
        <w:rPr>
          <w:b/>
          <w:bCs/>
          <w:lang w:val="sr-Cyrl-CS"/>
        </w:rPr>
        <w:t>___________________________________</w:t>
      </w:r>
    </w:p>
    <w:p w:rsidR="00887AC8" w:rsidRPr="00F50C25" w:rsidRDefault="00887AC8" w:rsidP="00887AC8">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(Име и презиме овлашћеног лица понуђача)</w:t>
      </w:r>
    </w:p>
    <w:p w:rsidR="00887AC8" w:rsidRPr="00F50C25" w:rsidRDefault="00887AC8" w:rsidP="00887AC8">
      <w:pPr>
        <w:spacing w:before="120"/>
        <w:rPr>
          <w:b/>
          <w:bCs/>
          <w:lang w:val="sr-Cyrl-CS"/>
        </w:rPr>
      </w:pPr>
      <w:r w:rsidRPr="00F50C25">
        <w:rPr>
          <w:b/>
          <w:bCs/>
          <w:lang w:val="sr-Cyrl-CS"/>
        </w:rPr>
        <w:t xml:space="preserve">                                                                                    ___________________________________          </w:t>
      </w:r>
      <w:r w:rsidRPr="00F50C25">
        <w:rPr>
          <w:b/>
          <w:bCs/>
          <w:bdr w:val="single" w:sz="4" w:space="0" w:color="auto"/>
          <w:lang w:val="sr-Cyrl-CS"/>
        </w:rPr>
        <w:t xml:space="preserve">                                                       </w:t>
      </w:r>
      <w:r w:rsidRPr="00F50C25">
        <w:rPr>
          <w:b/>
          <w:bCs/>
          <w:lang w:val="sr-Cyrl-CS"/>
        </w:rPr>
        <w:t xml:space="preserve">                                                                                                                                                                                                                                                                                                                                                                                    </w:t>
      </w:r>
    </w:p>
    <w:p w:rsidR="00887AC8" w:rsidRPr="00F50C25" w:rsidRDefault="00887AC8" w:rsidP="00887AC8">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(Потпис  овлашћеног лица понуђача)</w:t>
      </w:r>
    </w:p>
    <w:p w:rsidR="00887AC8" w:rsidRPr="00E03BA6" w:rsidRDefault="00887AC8" w:rsidP="00887AC8">
      <w:pPr>
        <w:tabs>
          <w:tab w:val="left" w:pos="7350"/>
        </w:tabs>
        <w:rPr>
          <w:bCs/>
          <w:sz w:val="20"/>
          <w:szCs w:val="20"/>
          <w:lang w:val="sr-Cyrl-CS"/>
        </w:rPr>
      </w:pPr>
    </w:p>
    <w:p w:rsidR="00CB66E1" w:rsidRPr="0093719C" w:rsidRDefault="00CB66E1" w:rsidP="00887AC8">
      <w:pPr>
        <w:rPr>
          <w:highlight w:val="lightGray"/>
          <w:lang w:val="sr-Cyrl-CS"/>
        </w:rPr>
      </w:pPr>
    </w:p>
    <w:p w:rsidR="00AD5963" w:rsidRDefault="00AD5963" w:rsidP="00CB66E1">
      <w:pPr>
        <w:rPr>
          <w:lang w:val="sr-Cyrl-CS"/>
        </w:rPr>
      </w:pPr>
    </w:p>
    <w:p w:rsidR="009929E3" w:rsidRDefault="009929E3" w:rsidP="00CB66E1">
      <w:pPr>
        <w:rPr>
          <w:lang w:val="sr-Cyrl-CS"/>
        </w:rPr>
      </w:pPr>
    </w:p>
    <w:p w:rsidR="00CA5D94" w:rsidRPr="00E03BA6" w:rsidRDefault="00A05184" w:rsidP="00CA5D94">
      <w:pPr>
        <w:rPr>
          <w:i/>
          <w:lang w:val="sr-Cyrl-CS"/>
        </w:rPr>
      </w:pPr>
      <w:r w:rsidRPr="00E03BA6">
        <w:rPr>
          <w:i/>
          <w:lang w:val="sr-Cyrl-CS"/>
        </w:rPr>
        <w:lastRenderedPageBreak/>
        <w:t xml:space="preserve"> </w:t>
      </w:r>
      <w:r w:rsidR="00CA5D94" w:rsidRPr="00E03BA6">
        <w:rPr>
          <w:i/>
          <w:lang w:val="sr-Cyrl-CS"/>
        </w:rPr>
        <w:t>(Меморандум понуђача)</w:t>
      </w:r>
    </w:p>
    <w:p w:rsidR="00CA5D94" w:rsidRPr="00E03BA6" w:rsidRDefault="00CA5D94" w:rsidP="00CA5D94">
      <w:pPr>
        <w:jc w:val="center"/>
        <w:rPr>
          <w:b/>
          <w:lang w:val="sr-Cyrl-CS"/>
        </w:rPr>
      </w:pPr>
    </w:p>
    <w:p w:rsidR="00CA5D94" w:rsidRDefault="00CA5D94" w:rsidP="00CA5D94">
      <w:pPr>
        <w:jc w:val="center"/>
        <w:rPr>
          <w:b/>
          <w:lang w:val="sr-Cyrl-CS"/>
        </w:rPr>
      </w:pPr>
      <w:r>
        <w:rPr>
          <w:b/>
          <w:lang w:val="sr-Cyrl-CS"/>
        </w:rPr>
        <w:t xml:space="preserve">Прилог П7 - </w:t>
      </w:r>
      <w:r w:rsidRPr="00E03BA6">
        <w:rPr>
          <w:b/>
          <w:lang w:val="sr-Cyrl-CS"/>
        </w:rPr>
        <w:t xml:space="preserve">Образац потврде за референце </w:t>
      </w:r>
      <w:r>
        <w:rPr>
          <w:b/>
          <w:lang w:val="sr-Cyrl-CS"/>
        </w:rPr>
        <w:t>7</w:t>
      </w:r>
    </w:p>
    <w:p w:rsidR="00CA5D94" w:rsidRPr="00F50C25" w:rsidRDefault="00CA5D94" w:rsidP="00CA5D94">
      <w:pPr>
        <w:shd w:val="clear" w:color="auto" w:fill="FFFFFF"/>
        <w:tabs>
          <w:tab w:val="left" w:pos="0"/>
        </w:tabs>
        <w:spacing w:before="120"/>
        <w:jc w:val="both"/>
        <w:rPr>
          <w:i/>
          <w:sz w:val="20"/>
          <w:lang w:val="sr-Cyrl-CS"/>
        </w:rPr>
      </w:pPr>
      <w:r w:rsidRPr="00F50C25">
        <w:rPr>
          <w:i/>
          <w:sz w:val="20"/>
          <w:lang w:val="sr-Cyrl-CS"/>
        </w:rPr>
        <w:t>Најмање 2 (два) израђена главна / идејна пројеката у којима је напајање објекта/локације реализовано хибридним системом за напајање, а који се састоји од: соларних панела минималне вршне снаге 5</w:t>
      </w:r>
      <w:r w:rsidRPr="00F50C25">
        <w:rPr>
          <w:i/>
          <w:sz w:val="20"/>
        </w:rPr>
        <w:t>kW</w:t>
      </w:r>
      <w:r w:rsidRPr="00F50C25">
        <w:rPr>
          <w:i/>
          <w:sz w:val="20"/>
          <w:lang w:val="sr-Cyrl-CS"/>
        </w:rPr>
        <w:t xml:space="preserve"> (</w:t>
      </w:r>
      <w:r w:rsidRPr="00F50C25">
        <w:rPr>
          <w:i/>
          <w:sz w:val="20"/>
        </w:rPr>
        <w:t>Wp</w:t>
      </w:r>
      <w:r w:rsidRPr="00F50C25">
        <w:rPr>
          <w:i/>
          <w:sz w:val="20"/>
          <w:lang w:val="sr-Cyrl-CS"/>
        </w:rPr>
        <w:t>), соларних инвертора минималне снаге 5</w:t>
      </w:r>
      <w:r w:rsidRPr="00F50C25">
        <w:rPr>
          <w:i/>
          <w:sz w:val="20"/>
        </w:rPr>
        <w:t>kW</w:t>
      </w:r>
      <w:r w:rsidRPr="00F50C25">
        <w:rPr>
          <w:i/>
          <w:sz w:val="20"/>
          <w:lang w:val="sr-Cyrl-CS"/>
        </w:rPr>
        <w:t>, дизел-електричног агрегата</w:t>
      </w:r>
      <w:r w:rsidR="00B5177C">
        <w:rPr>
          <w:i/>
          <w:sz w:val="20"/>
          <w:lang w:val="sr-Cyrl-CS"/>
        </w:rPr>
        <w:t xml:space="preserve"> (ДЕА)</w:t>
      </w:r>
      <w:r w:rsidRPr="00F50C25">
        <w:rPr>
          <w:i/>
          <w:sz w:val="20"/>
          <w:lang w:val="sr-Cyrl-CS"/>
        </w:rPr>
        <w:t xml:space="preserve"> минималне снаге 10</w:t>
      </w:r>
      <w:r w:rsidRPr="00F50C25">
        <w:rPr>
          <w:i/>
          <w:sz w:val="20"/>
        </w:rPr>
        <w:t>kVA</w:t>
      </w:r>
      <w:r w:rsidRPr="00F50C25">
        <w:rPr>
          <w:i/>
          <w:sz w:val="20"/>
          <w:lang w:val="sr-Cyrl-CS"/>
        </w:rPr>
        <w:t xml:space="preserve"> и стационарних аку батерија минималног укупног капацитета 500</w:t>
      </w:r>
      <w:r w:rsidRPr="00F50C25">
        <w:rPr>
          <w:i/>
          <w:sz w:val="20"/>
        </w:rPr>
        <w:t>Ah</w:t>
      </w:r>
      <w:r w:rsidRPr="00F50C25">
        <w:rPr>
          <w:i/>
          <w:sz w:val="20"/>
          <w:lang w:val="sr-Cyrl-CS"/>
        </w:rPr>
        <w:t>,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p w:rsidR="00CA5D94" w:rsidRPr="00F50C25" w:rsidRDefault="00CA5D94" w:rsidP="00CA5D94">
      <w:pPr>
        <w:jc w:val="center"/>
        <w:rPr>
          <w:b/>
          <w:lang w:val="sr-Cyrl-CS"/>
        </w:rPr>
      </w:pPr>
    </w:p>
    <w:tbl>
      <w:tblPr>
        <w:tblStyle w:val="TableGrid"/>
        <w:tblW w:w="0" w:type="auto"/>
        <w:tblLook w:val="04A0"/>
      </w:tblPr>
      <w:tblGrid>
        <w:gridCol w:w="492"/>
        <w:gridCol w:w="1128"/>
        <w:gridCol w:w="1350"/>
        <w:gridCol w:w="1260"/>
        <w:gridCol w:w="996"/>
        <w:gridCol w:w="1362"/>
        <w:gridCol w:w="720"/>
        <w:gridCol w:w="612"/>
        <w:gridCol w:w="1548"/>
      </w:tblGrid>
      <w:tr w:rsidR="00B5177C" w:rsidRPr="00F166AF" w:rsidTr="00B5177C">
        <w:trPr>
          <w:trHeight w:val="1000"/>
        </w:trPr>
        <w:tc>
          <w:tcPr>
            <w:tcW w:w="492" w:type="dxa"/>
            <w:vAlign w:val="center"/>
          </w:tcPr>
          <w:p w:rsidR="00B5177C" w:rsidRPr="00B017D0" w:rsidRDefault="00B5177C" w:rsidP="00B5177C">
            <w:pPr>
              <w:jc w:val="center"/>
              <w:rPr>
                <w:sz w:val="20"/>
                <w:szCs w:val="20"/>
                <w:lang w:val="sr-Cyrl-CS"/>
              </w:rPr>
            </w:pPr>
            <w:r w:rsidRPr="00B017D0">
              <w:rPr>
                <w:sz w:val="20"/>
                <w:szCs w:val="20"/>
                <w:lang w:val="sr-Cyrl-CS"/>
              </w:rPr>
              <w:t>Р.</w:t>
            </w:r>
          </w:p>
          <w:p w:rsidR="00B5177C" w:rsidRPr="00B017D0" w:rsidRDefault="00B5177C" w:rsidP="00B5177C">
            <w:pPr>
              <w:jc w:val="center"/>
              <w:rPr>
                <w:sz w:val="20"/>
                <w:szCs w:val="20"/>
                <w:lang w:val="sr-Cyrl-CS"/>
              </w:rPr>
            </w:pPr>
            <w:r w:rsidRPr="00B017D0">
              <w:rPr>
                <w:sz w:val="20"/>
                <w:szCs w:val="20"/>
                <w:lang w:val="sr-Cyrl-CS"/>
              </w:rPr>
              <w:t>бр.</w:t>
            </w:r>
          </w:p>
        </w:tc>
        <w:tc>
          <w:tcPr>
            <w:tcW w:w="1128" w:type="dxa"/>
            <w:vAlign w:val="center"/>
          </w:tcPr>
          <w:p w:rsidR="00B5177C" w:rsidRPr="00B017D0" w:rsidRDefault="00B5177C" w:rsidP="00B5177C">
            <w:pPr>
              <w:jc w:val="center"/>
              <w:rPr>
                <w:sz w:val="20"/>
                <w:szCs w:val="20"/>
                <w:lang w:val="sr-Cyrl-CS"/>
              </w:rPr>
            </w:pPr>
            <w:r w:rsidRPr="00B017D0">
              <w:rPr>
                <w:sz w:val="20"/>
                <w:szCs w:val="20"/>
                <w:lang w:val="sr-Cyrl-CS"/>
              </w:rPr>
              <w:t>Предмет</w:t>
            </w:r>
          </w:p>
          <w:p w:rsidR="00B5177C" w:rsidRPr="00B017D0" w:rsidRDefault="00B5177C" w:rsidP="00B5177C">
            <w:pPr>
              <w:jc w:val="center"/>
              <w:rPr>
                <w:sz w:val="20"/>
                <w:szCs w:val="20"/>
                <w:lang w:val="sr-Cyrl-CS"/>
              </w:rPr>
            </w:pPr>
            <w:r w:rsidRPr="00B017D0">
              <w:rPr>
                <w:sz w:val="20"/>
                <w:szCs w:val="20"/>
                <w:lang w:val="sr-Cyrl-CS"/>
              </w:rPr>
              <w:t>уговора</w:t>
            </w:r>
          </w:p>
        </w:tc>
        <w:tc>
          <w:tcPr>
            <w:tcW w:w="1350" w:type="dxa"/>
            <w:vAlign w:val="center"/>
          </w:tcPr>
          <w:p w:rsidR="00B5177C" w:rsidRPr="00B017D0" w:rsidRDefault="00B5177C" w:rsidP="00B5177C">
            <w:pPr>
              <w:jc w:val="center"/>
              <w:rPr>
                <w:sz w:val="20"/>
                <w:szCs w:val="20"/>
                <w:lang w:val="sr-Cyrl-CS"/>
              </w:rPr>
            </w:pPr>
          </w:p>
          <w:p w:rsidR="00B5177C" w:rsidRPr="00B017D0" w:rsidRDefault="00B5177C" w:rsidP="00B5177C">
            <w:pPr>
              <w:jc w:val="center"/>
              <w:rPr>
                <w:sz w:val="20"/>
                <w:szCs w:val="20"/>
                <w:lang w:val="sr-Cyrl-CS"/>
              </w:rPr>
            </w:pPr>
            <w:r w:rsidRPr="00B017D0">
              <w:rPr>
                <w:sz w:val="20"/>
                <w:szCs w:val="20"/>
                <w:lang w:val="sr-Cyrl-CS"/>
              </w:rPr>
              <w:t>Инвеститор -наручилац</w:t>
            </w:r>
          </w:p>
        </w:tc>
        <w:tc>
          <w:tcPr>
            <w:tcW w:w="1260" w:type="dxa"/>
            <w:vAlign w:val="center"/>
          </w:tcPr>
          <w:p w:rsidR="00B5177C" w:rsidRPr="00B017D0" w:rsidRDefault="00B5177C" w:rsidP="00B5177C">
            <w:pPr>
              <w:jc w:val="center"/>
              <w:rPr>
                <w:sz w:val="20"/>
                <w:szCs w:val="20"/>
                <w:lang w:val="sr-Cyrl-CS"/>
              </w:rPr>
            </w:pPr>
            <w:r w:rsidRPr="00B017D0">
              <w:rPr>
                <w:sz w:val="20"/>
                <w:szCs w:val="20"/>
                <w:lang w:val="sr-Cyrl-CS"/>
              </w:rPr>
              <w:t>Период реализације</w:t>
            </w:r>
          </w:p>
        </w:tc>
        <w:tc>
          <w:tcPr>
            <w:tcW w:w="996" w:type="dxa"/>
            <w:vAlign w:val="center"/>
          </w:tcPr>
          <w:p w:rsidR="00B5177C" w:rsidRPr="00B017D0" w:rsidRDefault="00B5177C" w:rsidP="00B5177C">
            <w:pPr>
              <w:jc w:val="center"/>
              <w:rPr>
                <w:sz w:val="20"/>
                <w:szCs w:val="20"/>
                <w:lang w:val="sr-Cyrl-CS"/>
              </w:rPr>
            </w:pPr>
            <w:r w:rsidRPr="00B017D0">
              <w:rPr>
                <w:sz w:val="20"/>
                <w:szCs w:val="20"/>
                <w:lang w:val="sr-Cyrl-CS"/>
              </w:rPr>
              <w:t>Локација</w:t>
            </w:r>
          </w:p>
        </w:tc>
        <w:tc>
          <w:tcPr>
            <w:tcW w:w="2694" w:type="dxa"/>
            <w:gridSpan w:val="3"/>
            <w:vAlign w:val="center"/>
          </w:tcPr>
          <w:p w:rsidR="00B5177C" w:rsidRPr="00B017D0" w:rsidRDefault="00B5177C" w:rsidP="00B5177C">
            <w:pPr>
              <w:spacing w:before="120"/>
              <w:jc w:val="center"/>
              <w:rPr>
                <w:sz w:val="20"/>
                <w:szCs w:val="20"/>
                <w:lang w:val="sr-Cyrl-CS"/>
              </w:rPr>
            </w:pPr>
            <w:r>
              <w:rPr>
                <w:sz w:val="20"/>
                <w:szCs w:val="20"/>
                <w:lang w:val="sr-Cyrl-CS"/>
              </w:rPr>
              <w:t>Опис система</w:t>
            </w:r>
          </w:p>
        </w:tc>
        <w:tc>
          <w:tcPr>
            <w:tcW w:w="1548" w:type="dxa"/>
            <w:vAlign w:val="center"/>
          </w:tcPr>
          <w:p w:rsidR="00B5177C" w:rsidRPr="00B017D0" w:rsidRDefault="00B5177C" w:rsidP="00B5177C">
            <w:pPr>
              <w:spacing w:before="120"/>
              <w:jc w:val="center"/>
              <w:rPr>
                <w:sz w:val="20"/>
                <w:szCs w:val="20"/>
                <w:lang w:val="sr-Cyrl-CS"/>
              </w:rPr>
            </w:pPr>
            <w:r w:rsidRPr="00B017D0">
              <w:rPr>
                <w:sz w:val="20"/>
                <w:szCs w:val="20"/>
                <w:lang w:val="sr-Cyrl-CS"/>
              </w:rPr>
              <w:t>Потпис и печат инвеститора -наручиоца</w:t>
            </w:r>
          </w:p>
        </w:tc>
      </w:tr>
      <w:tr w:rsidR="00B5177C" w:rsidRPr="00B017D0" w:rsidTr="00B5177C">
        <w:trPr>
          <w:trHeight w:val="93"/>
        </w:trPr>
        <w:tc>
          <w:tcPr>
            <w:tcW w:w="492" w:type="dxa"/>
            <w:vMerge w:val="restart"/>
          </w:tcPr>
          <w:p w:rsidR="00B5177C" w:rsidRPr="00B017D0" w:rsidRDefault="00B5177C" w:rsidP="00470B49">
            <w:pPr>
              <w:spacing w:before="60" w:after="60"/>
              <w:jc w:val="center"/>
              <w:rPr>
                <w:sz w:val="20"/>
                <w:szCs w:val="20"/>
                <w:lang w:val="sr-Cyrl-CS"/>
              </w:rPr>
            </w:pPr>
            <w:r w:rsidRPr="00B017D0">
              <w:rPr>
                <w:sz w:val="20"/>
                <w:szCs w:val="20"/>
                <w:lang w:val="sr-Cyrl-CS"/>
              </w:rPr>
              <w:t>1.</w:t>
            </w:r>
          </w:p>
        </w:tc>
        <w:tc>
          <w:tcPr>
            <w:tcW w:w="1128" w:type="dxa"/>
            <w:vMerge w:val="restart"/>
          </w:tcPr>
          <w:p w:rsidR="00B5177C" w:rsidRDefault="00B5177C" w:rsidP="00470B49">
            <w:pPr>
              <w:spacing w:before="60" w:after="60"/>
              <w:rPr>
                <w:sz w:val="20"/>
                <w:szCs w:val="20"/>
                <w:lang w:val="sr-Cyrl-CS"/>
              </w:rPr>
            </w:pPr>
          </w:p>
          <w:p w:rsidR="00B5177C" w:rsidRPr="00B017D0" w:rsidRDefault="00B5177C" w:rsidP="00470B49">
            <w:pPr>
              <w:spacing w:before="60" w:after="60"/>
              <w:rPr>
                <w:sz w:val="20"/>
                <w:szCs w:val="20"/>
                <w:lang w:val="sr-Cyrl-CS"/>
              </w:rPr>
            </w:pPr>
          </w:p>
        </w:tc>
        <w:tc>
          <w:tcPr>
            <w:tcW w:w="1350" w:type="dxa"/>
            <w:vMerge w:val="restart"/>
          </w:tcPr>
          <w:p w:rsidR="00B5177C" w:rsidRPr="00B017D0" w:rsidRDefault="00B5177C" w:rsidP="00470B49">
            <w:pPr>
              <w:spacing w:before="60" w:after="60"/>
              <w:rPr>
                <w:sz w:val="20"/>
                <w:szCs w:val="20"/>
                <w:lang w:val="sr-Cyrl-CS"/>
              </w:rPr>
            </w:pPr>
          </w:p>
        </w:tc>
        <w:tc>
          <w:tcPr>
            <w:tcW w:w="1260" w:type="dxa"/>
            <w:vMerge w:val="restart"/>
          </w:tcPr>
          <w:p w:rsidR="00B5177C" w:rsidRPr="00B017D0" w:rsidRDefault="00B5177C" w:rsidP="00470B49">
            <w:pPr>
              <w:spacing w:before="60" w:after="60"/>
              <w:rPr>
                <w:sz w:val="20"/>
                <w:szCs w:val="20"/>
                <w:lang w:val="sr-Cyrl-CS"/>
              </w:rPr>
            </w:pPr>
          </w:p>
        </w:tc>
        <w:tc>
          <w:tcPr>
            <w:tcW w:w="996" w:type="dxa"/>
            <w:vMerge w:val="restart"/>
          </w:tcPr>
          <w:p w:rsidR="00B5177C" w:rsidRPr="00B017D0" w:rsidRDefault="00B5177C" w:rsidP="00470B49">
            <w:pPr>
              <w:spacing w:before="60" w:after="60"/>
              <w:rPr>
                <w:sz w:val="20"/>
                <w:szCs w:val="20"/>
                <w:lang w:val="sr-Cyrl-CS"/>
              </w:rPr>
            </w:pPr>
          </w:p>
        </w:tc>
        <w:tc>
          <w:tcPr>
            <w:tcW w:w="1362" w:type="dxa"/>
          </w:tcPr>
          <w:p w:rsidR="00B5177C" w:rsidRPr="00B5177C" w:rsidRDefault="00B5177C" w:rsidP="00470B49">
            <w:pPr>
              <w:spacing w:before="60" w:after="60"/>
              <w:rPr>
                <w:b/>
                <w:sz w:val="20"/>
                <w:szCs w:val="20"/>
                <w:lang w:val="sr-Cyrl-CS"/>
              </w:rPr>
            </w:pPr>
            <w:r w:rsidRPr="00B5177C">
              <w:rPr>
                <w:b/>
                <w:sz w:val="20"/>
                <w:szCs w:val="20"/>
                <w:lang w:val="sr-Cyrl-CS"/>
              </w:rPr>
              <w:t>Опрема</w:t>
            </w:r>
          </w:p>
        </w:tc>
        <w:tc>
          <w:tcPr>
            <w:tcW w:w="720" w:type="dxa"/>
          </w:tcPr>
          <w:p w:rsidR="00B5177C" w:rsidRPr="00B5177C" w:rsidRDefault="00B5177C" w:rsidP="00470B49">
            <w:pPr>
              <w:spacing w:before="60" w:after="60"/>
              <w:rPr>
                <w:b/>
                <w:sz w:val="20"/>
                <w:szCs w:val="20"/>
                <w:lang w:val="sr-Cyrl-CS"/>
              </w:rPr>
            </w:pPr>
            <w:r w:rsidRPr="00B5177C">
              <w:rPr>
                <w:b/>
                <w:sz w:val="20"/>
                <w:szCs w:val="20"/>
                <w:lang w:val="sr-Cyrl-CS"/>
              </w:rPr>
              <w:t>снага</w:t>
            </w:r>
          </w:p>
        </w:tc>
        <w:tc>
          <w:tcPr>
            <w:tcW w:w="612" w:type="dxa"/>
          </w:tcPr>
          <w:p w:rsidR="00B5177C" w:rsidRPr="00B5177C" w:rsidRDefault="00B5177C" w:rsidP="00470B49">
            <w:pPr>
              <w:spacing w:before="60" w:after="60"/>
              <w:rPr>
                <w:b/>
                <w:sz w:val="20"/>
                <w:szCs w:val="20"/>
                <w:lang w:val="sr-Cyrl-CS"/>
              </w:rPr>
            </w:pPr>
            <w:r w:rsidRPr="00B5177C">
              <w:rPr>
                <w:b/>
                <w:sz w:val="20"/>
                <w:szCs w:val="20"/>
                <w:lang w:val="sr-Cyrl-CS"/>
              </w:rPr>
              <w:t>ј.м.</w:t>
            </w:r>
          </w:p>
        </w:tc>
        <w:tc>
          <w:tcPr>
            <w:tcW w:w="1548" w:type="dxa"/>
            <w:vMerge w:val="restart"/>
          </w:tcPr>
          <w:p w:rsidR="00B5177C" w:rsidRPr="00B017D0" w:rsidRDefault="00B5177C" w:rsidP="00470B49">
            <w:pPr>
              <w:spacing w:before="60" w:after="60"/>
              <w:rPr>
                <w:sz w:val="20"/>
                <w:szCs w:val="20"/>
                <w:lang w:val="sr-Cyrl-CS"/>
              </w:rPr>
            </w:pPr>
          </w:p>
        </w:tc>
      </w:tr>
      <w:tr w:rsidR="00B5177C" w:rsidRPr="00B017D0" w:rsidTr="00B5177C">
        <w:trPr>
          <w:trHeight w:val="89"/>
        </w:trPr>
        <w:tc>
          <w:tcPr>
            <w:tcW w:w="492" w:type="dxa"/>
            <w:vMerge/>
          </w:tcPr>
          <w:p w:rsidR="00B5177C" w:rsidRPr="00B017D0" w:rsidRDefault="00B5177C" w:rsidP="00470B49">
            <w:pPr>
              <w:spacing w:before="60" w:after="60"/>
              <w:jc w:val="center"/>
              <w:rPr>
                <w:sz w:val="20"/>
                <w:szCs w:val="20"/>
                <w:lang w:val="sr-Cyrl-CS"/>
              </w:rPr>
            </w:pPr>
          </w:p>
        </w:tc>
        <w:tc>
          <w:tcPr>
            <w:tcW w:w="1128" w:type="dxa"/>
            <w:vMerge/>
          </w:tcPr>
          <w:p w:rsidR="00B5177C" w:rsidRDefault="00B5177C" w:rsidP="00470B49">
            <w:pPr>
              <w:spacing w:before="60" w:after="60"/>
              <w:rPr>
                <w:sz w:val="20"/>
                <w:szCs w:val="20"/>
                <w:lang w:val="sr-Cyrl-CS"/>
              </w:rPr>
            </w:pPr>
          </w:p>
        </w:tc>
        <w:tc>
          <w:tcPr>
            <w:tcW w:w="1350" w:type="dxa"/>
            <w:vMerge/>
          </w:tcPr>
          <w:p w:rsidR="00B5177C" w:rsidRPr="00B017D0" w:rsidRDefault="00B5177C" w:rsidP="00470B49">
            <w:pPr>
              <w:spacing w:before="60" w:after="60"/>
              <w:rPr>
                <w:sz w:val="20"/>
                <w:szCs w:val="20"/>
                <w:lang w:val="sr-Cyrl-CS"/>
              </w:rPr>
            </w:pPr>
          </w:p>
        </w:tc>
        <w:tc>
          <w:tcPr>
            <w:tcW w:w="1260" w:type="dxa"/>
            <w:vMerge/>
          </w:tcPr>
          <w:p w:rsidR="00B5177C" w:rsidRPr="00B017D0" w:rsidRDefault="00B5177C" w:rsidP="00470B49">
            <w:pPr>
              <w:spacing w:before="60" w:after="60"/>
              <w:rPr>
                <w:sz w:val="20"/>
                <w:szCs w:val="20"/>
                <w:lang w:val="sr-Cyrl-CS"/>
              </w:rPr>
            </w:pPr>
          </w:p>
        </w:tc>
        <w:tc>
          <w:tcPr>
            <w:tcW w:w="996" w:type="dxa"/>
            <w:vMerge/>
          </w:tcPr>
          <w:p w:rsidR="00B5177C" w:rsidRPr="00B017D0" w:rsidRDefault="00B5177C" w:rsidP="00470B49">
            <w:pPr>
              <w:spacing w:before="60" w:after="60"/>
              <w:rPr>
                <w:sz w:val="20"/>
                <w:szCs w:val="20"/>
                <w:lang w:val="sr-Cyrl-CS"/>
              </w:rPr>
            </w:pPr>
          </w:p>
        </w:tc>
        <w:tc>
          <w:tcPr>
            <w:tcW w:w="1362" w:type="dxa"/>
          </w:tcPr>
          <w:p w:rsidR="00B5177C" w:rsidRPr="00B5177C" w:rsidRDefault="00B5177C" w:rsidP="00470B49">
            <w:pPr>
              <w:spacing w:before="60" w:after="60"/>
              <w:rPr>
                <w:sz w:val="18"/>
                <w:szCs w:val="18"/>
                <w:lang w:val="sr-Cyrl-CS"/>
              </w:rPr>
            </w:pPr>
            <w:r w:rsidRPr="00B5177C">
              <w:rPr>
                <w:sz w:val="18"/>
                <w:szCs w:val="18"/>
                <w:lang w:val="sr-Cyrl-CS"/>
              </w:rPr>
              <w:t>Соларни пан.</w:t>
            </w:r>
          </w:p>
        </w:tc>
        <w:tc>
          <w:tcPr>
            <w:tcW w:w="720" w:type="dxa"/>
          </w:tcPr>
          <w:p w:rsidR="00B5177C" w:rsidRPr="00B017D0" w:rsidRDefault="00B5177C" w:rsidP="00470B49">
            <w:pPr>
              <w:spacing w:before="60" w:after="60"/>
              <w:rPr>
                <w:sz w:val="20"/>
                <w:szCs w:val="20"/>
                <w:lang w:val="sr-Cyrl-CS"/>
              </w:rPr>
            </w:pPr>
          </w:p>
        </w:tc>
        <w:tc>
          <w:tcPr>
            <w:tcW w:w="612" w:type="dxa"/>
          </w:tcPr>
          <w:p w:rsidR="00B5177C" w:rsidRPr="00B5177C" w:rsidRDefault="00B5177C" w:rsidP="00470B49">
            <w:pPr>
              <w:spacing w:before="60" w:after="60"/>
              <w:rPr>
                <w:sz w:val="20"/>
                <w:szCs w:val="20"/>
                <w:vertAlign w:val="subscript"/>
              </w:rPr>
            </w:pPr>
            <w:r>
              <w:rPr>
                <w:sz w:val="20"/>
                <w:szCs w:val="20"/>
              </w:rPr>
              <w:t>W</w:t>
            </w:r>
            <w:r>
              <w:rPr>
                <w:sz w:val="20"/>
                <w:szCs w:val="20"/>
                <w:vertAlign w:val="subscript"/>
              </w:rPr>
              <w:t>p</w:t>
            </w:r>
          </w:p>
        </w:tc>
        <w:tc>
          <w:tcPr>
            <w:tcW w:w="1548" w:type="dxa"/>
            <w:vMerge/>
          </w:tcPr>
          <w:p w:rsidR="00B5177C" w:rsidRPr="00B017D0" w:rsidRDefault="00B5177C" w:rsidP="00470B49">
            <w:pPr>
              <w:spacing w:before="60" w:after="60"/>
              <w:rPr>
                <w:sz w:val="20"/>
                <w:szCs w:val="20"/>
                <w:lang w:val="sr-Cyrl-CS"/>
              </w:rPr>
            </w:pPr>
          </w:p>
        </w:tc>
      </w:tr>
      <w:tr w:rsidR="00B5177C" w:rsidRPr="00B017D0" w:rsidTr="00B5177C">
        <w:trPr>
          <w:trHeight w:val="89"/>
        </w:trPr>
        <w:tc>
          <w:tcPr>
            <w:tcW w:w="492" w:type="dxa"/>
            <w:vMerge/>
          </w:tcPr>
          <w:p w:rsidR="00B5177C" w:rsidRPr="00B017D0" w:rsidRDefault="00B5177C" w:rsidP="00470B49">
            <w:pPr>
              <w:spacing w:before="60" w:after="60"/>
              <w:jc w:val="center"/>
              <w:rPr>
                <w:sz w:val="20"/>
                <w:szCs w:val="20"/>
                <w:lang w:val="sr-Cyrl-CS"/>
              </w:rPr>
            </w:pPr>
          </w:p>
        </w:tc>
        <w:tc>
          <w:tcPr>
            <w:tcW w:w="1128" w:type="dxa"/>
            <w:vMerge/>
          </w:tcPr>
          <w:p w:rsidR="00B5177C" w:rsidRDefault="00B5177C" w:rsidP="00470B49">
            <w:pPr>
              <w:spacing w:before="60" w:after="60"/>
              <w:rPr>
                <w:sz w:val="20"/>
                <w:szCs w:val="20"/>
                <w:lang w:val="sr-Cyrl-CS"/>
              </w:rPr>
            </w:pPr>
          </w:p>
        </w:tc>
        <w:tc>
          <w:tcPr>
            <w:tcW w:w="1350" w:type="dxa"/>
            <w:vMerge/>
          </w:tcPr>
          <w:p w:rsidR="00B5177C" w:rsidRPr="00B017D0" w:rsidRDefault="00B5177C" w:rsidP="00470B49">
            <w:pPr>
              <w:spacing w:before="60" w:after="60"/>
              <w:rPr>
                <w:sz w:val="20"/>
                <w:szCs w:val="20"/>
                <w:lang w:val="sr-Cyrl-CS"/>
              </w:rPr>
            </w:pPr>
          </w:p>
        </w:tc>
        <w:tc>
          <w:tcPr>
            <w:tcW w:w="1260" w:type="dxa"/>
            <w:vMerge/>
          </w:tcPr>
          <w:p w:rsidR="00B5177C" w:rsidRPr="00B017D0" w:rsidRDefault="00B5177C" w:rsidP="00470B49">
            <w:pPr>
              <w:spacing w:before="60" w:after="60"/>
              <w:rPr>
                <w:sz w:val="20"/>
                <w:szCs w:val="20"/>
                <w:lang w:val="sr-Cyrl-CS"/>
              </w:rPr>
            </w:pPr>
          </w:p>
        </w:tc>
        <w:tc>
          <w:tcPr>
            <w:tcW w:w="996" w:type="dxa"/>
            <w:vMerge/>
          </w:tcPr>
          <w:p w:rsidR="00B5177C" w:rsidRPr="00B017D0" w:rsidRDefault="00B5177C" w:rsidP="00470B49">
            <w:pPr>
              <w:spacing w:before="60" w:after="60"/>
              <w:rPr>
                <w:sz w:val="20"/>
                <w:szCs w:val="20"/>
                <w:lang w:val="sr-Cyrl-CS"/>
              </w:rPr>
            </w:pPr>
          </w:p>
        </w:tc>
        <w:tc>
          <w:tcPr>
            <w:tcW w:w="1362" w:type="dxa"/>
          </w:tcPr>
          <w:p w:rsidR="00B5177C" w:rsidRPr="00B5177C" w:rsidRDefault="00B5177C" w:rsidP="00470B49">
            <w:pPr>
              <w:spacing w:before="60" w:after="60"/>
              <w:rPr>
                <w:sz w:val="18"/>
                <w:szCs w:val="18"/>
                <w:lang w:val="sr-Cyrl-CS"/>
              </w:rPr>
            </w:pPr>
            <w:r w:rsidRPr="00B5177C">
              <w:rPr>
                <w:sz w:val="18"/>
                <w:szCs w:val="18"/>
                <w:lang w:val="sr-Cyrl-CS"/>
              </w:rPr>
              <w:t>Соларни инв.</w:t>
            </w:r>
          </w:p>
        </w:tc>
        <w:tc>
          <w:tcPr>
            <w:tcW w:w="720" w:type="dxa"/>
          </w:tcPr>
          <w:p w:rsidR="00B5177C" w:rsidRPr="00B017D0" w:rsidRDefault="00B5177C" w:rsidP="00470B49">
            <w:pPr>
              <w:spacing w:before="60" w:after="60"/>
              <w:rPr>
                <w:sz w:val="20"/>
                <w:szCs w:val="20"/>
                <w:lang w:val="sr-Cyrl-CS"/>
              </w:rPr>
            </w:pPr>
          </w:p>
        </w:tc>
        <w:tc>
          <w:tcPr>
            <w:tcW w:w="612" w:type="dxa"/>
          </w:tcPr>
          <w:p w:rsidR="00B5177C" w:rsidRPr="00B5177C" w:rsidRDefault="00B5177C" w:rsidP="00470B49">
            <w:pPr>
              <w:spacing w:before="60" w:after="60"/>
              <w:rPr>
                <w:sz w:val="20"/>
                <w:szCs w:val="20"/>
              </w:rPr>
            </w:pPr>
            <w:r>
              <w:rPr>
                <w:sz w:val="20"/>
                <w:szCs w:val="20"/>
              </w:rPr>
              <w:t>kW</w:t>
            </w:r>
          </w:p>
        </w:tc>
        <w:tc>
          <w:tcPr>
            <w:tcW w:w="1548" w:type="dxa"/>
            <w:vMerge/>
          </w:tcPr>
          <w:p w:rsidR="00B5177C" w:rsidRPr="00B017D0" w:rsidRDefault="00B5177C" w:rsidP="00470B49">
            <w:pPr>
              <w:spacing w:before="60" w:after="60"/>
              <w:rPr>
                <w:sz w:val="20"/>
                <w:szCs w:val="20"/>
                <w:lang w:val="sr-Cyrl-CS"/>
              </w:rPr>
            </w:pPr>
          </w:p>
        </w:tc>
      </w:tr>
      <w:tr w:rsidR="00B5177C" w:rsidRPr="00B017D0" w:rsidTr="00B5177C">
        <w:trPr>
          <w:trHeight w:val="89"/>
        </w:trPr>
        <w:tc>
          <w:tcPr>
            <w:tcW w:w="492" w:type="dxa"/>
            <w:vMerge/>
          </w:tcPr>
          <w:p w:rsidR="00B5177C" w:rsidRPr="00B017D0" w:rsidRDefault="00B5177C" w:rsidP="00470B49">
            <w:pPr>
              <w:spacing w:before="60" w:after="60"/>
              <w:jc w:val="center"/>
              <w:rPr>
                <w:sz w:val="20"/>
                <w:szCs w:val="20"/>
                <w:lang w:val="sr-Cyrl-CS"/>
              </w:rPr>
            </w:pPr>
          </w:p>
        </w:tc>
        <w:tc>
          <w:tcPr>
            <w:tcW w:w="1128" w:type="dxa"/>
            <w:vMerge/>
          </w:tcPr>
          <w:p w:rsidR="00B5177C" w:rsidRDefault="00B5177C" w:rsidP="00470B49">
            <w:pPr>
              <w:spacing w:before="60" w:after="60"/>
              <w:rPr>
                <w:sz w:val="20"/>
                <w:szCs w:val="20"/>
                <w:lang w:val="sr-Cyrl-CS"/>
              </w:rPr>
            </w:pPr>
          </w:p>
        </w:tc>
        <w:tc>
          <w:tcPr>
            <w:tcW w:w="1350" w:type="dxa"/>
            <w:vMerge/>
          </w:tcPr>
          <w:p w:rsidR="00B5177C" w:rsidRPr="00B017D0" w:rsidRDefault="00B5177C" w:rsidP="00470B49">
            <w:pPr>
              <w:spacing w:before="60" w:after="60"/>
              <w:rPr>
                <w:sz w:val="20"/>
                <w:szCs w:val="20"/>
                <w:lang w:val="sr-Cyrl-CS"/>
              </w:rPr>
            </w:pPr>
          </w:p>
        </w:tc>
        <w:tc>
          <w:tcPr>
            <w:tcW w:w="1260" w:type="dxa"/>
            <w:vMerge/>
          </w:tcPr>
          <w:p w:rsidR="00B5177C" w:rsidRPr="00B017D0" w:rsidRDefault="00B5177C" w:rsidP="00470B49">
            <w:pPr>
              <w:spacing w:before="60" w:after="60"/>
              <w:rPr>
                <w:sz w:val="20"/>
                <w:szCs w:val="20"/>
                <w:lang w:val="sr-Cyrl-CS"/>
              </w:rPr>
            </w:pPr>
          </w:p>
        </w:tc>
        <w:tc>
          <w:tcPr>
            <w:tcW w:w="996" w:type="dxa"/>
            <w:vMerge/>
          </w:tcPr>
          <w:p w:rsidR="00B5177C" w:rsidRPr="00B017D0" w:rsidRDefault="00B5177C" w:rsidP="00470B49">
            <w:pPr>
              <w:spacing w:before="60" w:after="60"/>
              <w:rPr>
                <w:sz w:val="20"/>
                <w:szCs w:val="20"/>
                <w:lang w:val="sr-Cyrl-CS"/>
              </w:rPr>
            </w:pPr>
          </w:p>
        </w:tc>
        <w:tc>
          <w:tcPr>
            <w:tcW w:w="1362" w:type="dxa"/>
          </w:tcPr>
          <w:p w:rsidR="00B5177C" w:rsidRPr="00B017D0" w:rsidRDefault="00B5177C" w:rsidP="00470B49">
            <w:pPr>
              <w:spacing w:before="60" w:after="60"/>
              <w:rPr>
                <w:sz w:val="20"/>
                <w:szCs w:val="20"/>
                <w:lang w:val="sr-Cyrl-CS"/>
              </w:rPr>
            </w:pPr>
            <w:r>
              <w:rPr>
                <w:sz w:val="20"/>
                <w:szCs w:val="20"/>
                <w:lang w:val="sr-Cyrl-CS"/>
              </w:rPr>
              <w:t>ДЕА</w:t>
            </w:r>
          </w:p>
        </w:tc>
        <w:tc>
          <w:tcPr>
            <w:tcW w:w="720" w:type="dxa"/>
          </w:tcPr>
          <w:p w:rsidR="00B5177C" w:rsidRPr="00B017D0" w:rsidRDefault="00B5177C" w:rsidP="00470B49">
            <w:pPr>
              <w:spacing w:before="60" w:after="60"/>
              <w:rPr>
                <w:sz w:val="20"/>
                <w:szCs w:val="20"/>
                <w:lang w:val="sr-Cyrl-CS"/>
              </w:rPr>
            </w:pPr>
          </w:p>
        </w:tc>
        <w:tc>
          <w:tcPr>
            <w:tcW w:w="612" w:type="dxa"/>
          </w:tcPr>
          <w:p w:rsidR="00B5177C" w:rsidRPr="00B5177C" w:rsidRDefault="00B5177C" w:rsidP="00470B49">
            <w:pPr>
              <w:spacing w:before="60" w:after="60"/>
              <w:rPr>
                <w:sz w:val="20"/>
                <w:szCs w:val="20"/>
              </w:rPr>
            </w:pPr>
            <w:r>
              <w:rPr>
                <w:sz w:val="20"/>
                <w:szCs w:val="20"/>
              </w:rPr>
              <w:t>kVA</w:t>
            </w:r>
          </w:p>
        </w:tc>
        <w:tc>
          <w:tcPr>
            <w:tcW w:w="1548" w:type="dxa"/>
            <w:vMerge/>
          </w:tcPr>
          <w:p w:rsidR="00B5177C" w:rsidRPr="00B017D0" w:rsidRDefault="00B5177C" w:rsidP="00470B49">
            <w:pPr>
              <w:spacing w:before="60" w:after="60"/>
              <w:rPr>
                <w:sz w:val="20"/>
                <w:szCs w:val="20"/>
                <w:lang w:val="sr-Cyrl-CS"/>
              </w:rPr>
            </w:pPr>
          </w:p>
        </w:tc>
      </w:tr>
      <w:tr w:rsidR="00B5177C" w:rsidRPr="00B017D0" w:rsidTr="00B5177C">
        <w:trPr>
          <w:trHeight w:val="89"/>
        </w:trPr>
        <w:tc>
          <w:tcPr>
            <w:tcW w:w="492" w:type="dxa"/>
            <w:vMerge/>
          </w:tcPr>
          <w:p w:rsidR="00B5177C" w:rsidRPr="00B017D0" w:rsidRDefault="00B5177C" w:rsidP="00470B49">
            <w:pPr>
              <w:spacing w:before="60" w:after="60"/>
              <w:jc w:val="center"/>
              <w:rPr>
                <w:sz w:val="20"/>
                <w:szCs w:val="20"/>
                <w:lang w:val="sr-Cyrl-CS"/>
              </w:rPr>
            </w:pPr>
          </w:p>
        </w:tc>
        <w:tc>
          <w:tcPr>
            <w:tcW w:w="1128" w:type="dxa"/>
            <w:vMerge/>
          </w:tcPr>
          <w:p w:rsidR="00B5177C" w:rsidRDefault="00B5177C" w:rsidP="00470B49">
            <w:pPr>
              <w:spacing w:before="60" w:after="60"/>
              <w:rPr>
                <w:sz w:val="20"/>
                <w:szCs w:val="20"/>
                <w:lang w:val="sr-Cyrl-CS"/>
              </w:rPr>
            </w:pPr>
          </w:p>
        </w:tc>
        <w:tc>
          <w:tcPr>
            <w:tcW w:w="1350" w:type="dxa"/>
            <w:vMerge/>
          </w:tcPr>
          <w:p w:rsidR="00B5177C" w:rsidRPr="00B017D0" w:rsidRDefault="00B5177C" w:rsidP="00470B49">
            <w:pPr>
              <w:spacing w:before="60" w:after="60"/>
              <w:rPr>
                <w:sz w:val="20"/>
                <w:szCs w:val="20"/>
                <w:lang w:val="sr-Cyrl-CS"/>
              </w:rPr>
            </w:pPr>
          </w:p>
        </w:tc>
        <w:tc>
          <w:tcPr>
            <w:tcW w:w="1260" w:type="dxa"/>
            <w:vMerge/>
          </w:tcPr>
          <w:p w:rsidR="00B5177C" w:rsidRPr="00B017D0" w:rsidRDefault="00B5177C" w:rsidP="00470B49">
            <w:pPr>
              <w:spacing w:before="60" w:after="60"/>
              <w:rPr>
                <w:sz w:val="20"/>
                <w:szCs w:val="20"/>
                <w:lang w:val="sr-Cyrl-CS"/>
              </w:rPr>
            </w:pPr>
          </w:p>
        </w:tc>
        <w:tc>
          <w:tcPr>
            <w:tcW w:w="996" w:type="dxa"/>
            <w:vMerge/>
          </w:tcPr>
          <w:p w:rsidR="00B5177C" w:rsidRPr="00B017D0" w:rsidRDefault="00B5177C" w:rsidP="00470B49">
            <w:pPr>
              <w:spacing w:before="60" w:after="60"/>
              <w:rPr>
                <w:sz w:val="20"/>
                <w:szCs w:val="20"/>
                <w:lang w:val="sr-Cyrl-CS"/>
              </w:rPr>
            </w:pPr>
          </w:p>
        </w:tc>
        <w:tc>
          <w:tcPr>
            <w:tcW w:w="1362" w:type="dxa"/>
          </w:tcPr>
          <w:p w:rsidR="00B5177C" w:rsidRPr="00B017D0" w:rsidRDefault="00B5177C" w:rsidP="00470B49">
            <w:pPr>
              <w:spacing w:before="60" w:after="60"/>
              <w:rPr>
                <w:sz w:val="20"/>
                <w:szCs w:val="20"/>
                <w:lang w:val="sr-Cyrl-CS"/>
              </w:rPr>
            </w:pPr>
            <w:r>
              <w:rPr>
                <w:sz w:val="20"/>
                <w:szCs w:val="20"/>
                <w:lang w:val="sr-Cyrl-CS"/>
              </w:rPr>
              <w:t>батерије</w:t>
            </w:r>
          </w:p>
        </w:tc>
        <w:tc>
          <w:tcPr>
            <w:tcW w:w="720" w:type="dxa"/>
          </w:tcPr>
          <w:p w:rsidR="00B5177C" w:rsidRPr="00B017D0" w:rsidRDefault="00B5177C" w:rsidP="00470B49">
            <w:pPr>
              <w:spacing w:before="60" w:after="60"/>
              <w:rPr>
                <w:sz w:val="20"/>
                <w:szCs w:val="20"/>
                <w:lang w:val="sr-Cyrl-CS"/>
              </w:rPr>
            </w:pPr>
          </w:p>
        </w:tc>
        <w:tc>
          <w:tcPr>
            <w:tcW w:w="612" w:type="dxa"/>
          </w:tcPr>
          <w:p w:rsidR="00B5177C" w:rsidRPr="00B5177C" w:rsidRDefault="00B5177C" w:rsidP="00470B49">
            <w:pPr>
              <w:spacing w:before="60" w:after="60"/>
              <w:rPr>
                <w:sz w:val="20"/>
                <w:szCs w:val="20"/>
              </w:rPr>
            </w:pPr>
            <w:r>
              <w:rPr>
                <w:sz w:val="20"/>
                <w:szCs w:val="20"/>
              </w:rPr>
              <w:t>Ah</w:t>
            </w:r>
          </w:p>
        </w:tc>
        <w:tc>
          <w:tcPr>
            <w:tcW w:w="1548" w:type="dxa"/>
            <w:vMerge/>
          </w:tcPr>
          <w:p w:rsidR="00B5177C" w:rsidRPr="00B017D0" w:rsidRDefault="00B5177C" w:rsidP="00470B49">
            <w:pPr>
              <w:spacing w:before="60" w:after="60"/>
              <w:rPr>
                <w:sz w:val="20"/>
                <w:szCs w:val="20"/>
                <w:lang w:val="sr-Cyrl-CS"/>
              </w:rPr>
            </w:pPr>
          </w:p>
        </w:tc>
      </w:tr>
      <w:tr w:rsidR="00B5177C" w:rsidRPr="00B017D0" w:rsidTr="00B5177C">
        <w:trPr>
          <w:trHeight w:val="93"/>
        </w:trPr>
        <w:tc>
          <w:tcPr>
            <w:tcW w:w="492" w:type="dxa"/>
            <w:vMerge w:val="restart"/>
          </w:tcPr>
          <w:p w:rsidR="00B5177C" w:rsidRPr="00B017D0" w:rsidRDefault="009B5288" w:rsidP="00905C63">
            <w:pPr>
              <w:spacing w:before="60" w:after="60"/>
              <w:jc w:val="center"/>
              <w:rPr>
                <w:sz w:val="20"/>
                <w:szCs w:val="20"/>
                <w:lang w:val="sr-Cyrl-CS"/>
              </w:rPr>
            </w:pPr>
            <w:r>
              <w:rPr>
                <w:sz w:val="20"/>
                <w:szCs w:val="20"/>
                <w:lang w:val="sr-Cyrl-CS"/>
              </w:rPr>
              <w:t>2</w:t>
            </w:r>
            <w:r w:rsidR="00B5177C" w:rsidRPr="00B017D0">
              <w:rPr>
                <w:sz w:val="20"/>
                <w:szCs w:val="20"/>
                <w:lang w:val="sr-Cyrl-CS"/>
              </w:rPr>
              <w:t>.</w:t>
            </w:r>
          </w:p>
        </w:tc>
        <w:tc>
          <w:tcPr>
            <w:tcW w:w="1128" w:type="dxa"/>
            <w:vMerge w:val="restart"/>
          </w:tcPr>
          <w:p w:rsidR="00B5177C" w:rsidRDefault="00B5177C" w:rsidP="00905C63">
            <w:pPr>
              <w:spacing w:before="60" w:after="60"/>
              <w:rPr>
                <w:sz w:val="20"/>
                <w:szCs w:val="20"/>
                <w:lang w:val="sr-Cyrl-CS"/>
              </w:rPr>
            </w:pPr>
          </w:p>
          <w:p w:rsidR="00B5177C" w:rsidRPr="00B017D0" w:rsidRDefault="00B5177C" w:rsidP="00905C63">
            <w:pPr>
              <w:spacing w:before="60" w:after="60"/>
              <w:rPr>
                <w:sz w:val="20"/>
                <w:szCs w:val="20"/>
                <w:lang w:val="sr-Cyrl-CS"/>
              </w:rPr>
            </w:pPr>
          </w:p>
        </w:tc>
        <w:tc>
          <w:tcPr>
            <w:tcW w:w="1350" w:type="dxa"/>
            <w:vMerge w:val="restart"/>
          </w:tcPr>
          <w:p w:rsidR="00B5177C" w:rsidRPr="00B017D0" w:rsidRDefault="00B5177C" w:rsidP="00905C63">
            <w:pPr>
              <w:spacing w:before="60" w:after="60"/>
              <w:rPr>
                <w:sz w:val="20"/>
                <w:szCs w:val="20"/>
                <w:lang w:val="sr-Cyrl-CS"/>
              </w:rPr>
            </w:pPr>
          </w:p>
        </w:tc>
        <w:tc>
          <w:tcPr>
            <w:tcW w:w="1260" w:type="dxa"/>
            <w:vMerge w:val="restart"/>
          </w:tcPr>
          <w:p w:rsidR="00B5177C" w:rsidRPr="00B017D0" w:rsidRDefault="00B5177C" w:rsidP="00905C63">
            <w:pPr>
              <w:spacing w:before="60" w:after="60"/>
              <w:rPr>
                <w:sz w:val="20"/>
                <w:szCs w:val="20"/>
                <w:lang w:val="sr-Cyrl-CS"/>
              </w:rPr>
            </w:pPr>
          </w:p>
        </w:tc>
        <w:tc>
          <w:tcPr>
            <w:tcW w:w="996" w:type="dxa"/>
            <w:vMerge w:val="restart"/>
          </w:tcPr>
          <w:p w:rsidR="00B5177C" w:rsidRPr="00B017D0" w:rsidRDefault="00B5177C" w:rsidP="00905C63">
            <w:pPr>
              <w:spacing w:before="60" w:after="60"/>
              <w:rPr>
                <w:sz w:val="20"/>
                <w:szCs w:val="20"/>
                <w:lang w:val="sr-Cyrl-CS"/>
              </w:rPr>
            </w:pPr>
          </w:p>
        </w:tc>
        <w:tc>
          <w:tcPr>
            <w:tcW w:w="1362" w:type="dxa"/>
          </w:tcPr>
          <w:p w:rsidR="00B5177C" w:rsidRPr="00B5177C" w:rsidRDefault="00B5177C" w:rsidP="00905C63">
            <w:pPr>
              <w:spacing w:before="60" w:after="60"/>
              <w:rPr>
                <w:b/>
                <w:sz w:val="20"/>
                <w:szCs w:val="20"/>
                <w:lang w:val="sr-Cyrl-CS"/>
              </w:rPr>
            </w:pPr>
            <w:r w:rsidRPr="00B5177C">
              <w:rPr>
                <w:b/>
                <w:sz w:val="20"/>
                <w:szCs w:val="20"/>
                <w:lang w:val="sr-Cyrl-CS"/>
              </w:rPr>
              <w:t>Опрема</w:t>
            </w:r>
          </w:p>
        </w:tc>
        <w:tc>
          <w:tcPr>
            <w:tcW w:w="720" w:type="dxa"/>
          </w:tcPr>
          <w:p w:rsidR="00B5177C" w:rsidRPr="00B5177C" w:rsidRDefault="00B5177C" w:rsidP="00905C63">
            <w:pPr>
              <w:spacing w:before="60" w:after="60"/>
              <w:rPr>
                <w:b/>
                <w:sz w:val="20"/>
                <w:szCs w:val="20"/>
                <w:lang w:val="sr-Cyrl-CS"/>
              </w:rPr>
            </w:pPr>
            <w:r w:rsidRPr="00B5177C">
              <w:rPr>
                <w:b/>
                <w:sz w:val="20"/>
                <w:szCs w:val="20"/>
                <w:lang w:val="sr-Cyrl-CS"/>
              </w:rPr>
              <w:t>снага</w:t>
            </w:r>
          </w:p>
        </w:tc>
        <w:tc>
          <w:tcPr>
            <w:tcW w:w="612" w:type="dxa"/>
          </w:tcPr>
          <w:p w:rsidR="00B5177C" w:rsidRPr="00B5177C" w:rsidRDefault="00B5177C" w:rsidP="00905C63">
            <w:pPr>
              <w:spacing w:before="60" w:after="60"/>
              <w:rPr>
                <w:b/>
                <w:sz w:val="20"/>
                <w:szCs w:val="20"/>
                <w:lang w:val="sr-Cyrl-CS"/>
              </w:rPr>
            </w:pPr>
            <w:r w:rsidRPr="00B5177C">
              <w:rPr>
                <w:b/>
                <w:sz w:val="20"/>
                <w:szCs w:val="20"/>
                <w:lang w:val="sr-Cyrl-CS"/>
              </w:rPr>
              <w:t>ј.м.</w:t>
            </w:r>
          </w:p>
        </w:tc>
        <w:tc>
          <w:tcPr>
            <w:tcW w:w="1548" w:type="dxa"/>
            <w:vMerge w:val="restart"/>
          </w:tcPr>
          <w:p w:rsidR="00B5177C" w:rsidRPr="00B017D0" w:rsidRDefault="00B5177C" w:rsidP="00905C63">
            <w:pPr>
              <w:spacing w:before="60" w:after="60"/>
              <w:rPr>
                <w:sz w:val="20"/>
                <w:szCs w:val="20"/>
                <w:lang w:val="sr-Cyrl-CS"/>
              </w:rPr>
            </w:pPr>
          </w:p>
        </w:tc>
      </w:tr>
      <w:tr w:rsidR="00B5177C" w:rsidRPr="00B017D0" w:rsidTr="00B5177C">
        <w:trPr>
          <w:trHeight w:val="89"/>
        </w:trPr>
        <w:tc>
          <w:tcPr>
            <w:tcW w:w="492" w:type="dxa"/>
            <w:vMerge/>
          </w:tcPr>
          <w:p w:rsidR="00B5177C" w:rsidRPr="00B017D0" w:rsidRDefault="00B5177C" w:rsidP="00905C63">
            <w:pPr>
              <w:spacing w:before="60" w:after="60"/>
              <w:jc w:val="center"/>
              <w:rPr>
                <w:sz w:val="20"/>
                <w:szCs w:val="20"/>
                <w:lang w:val="sr-Cyrl-CS"/>
              </w:rPr>
            </w:pPr>
          </w:p>
        </w:tc>
        <w:tc>
          <w:tcPr>
            <w:tcW w:w="1128" w:type="dxa"/>
            <w:vMerge/>
          </w:tcPr>
          <w:p w:rsidR="00B5177C" w:rsidRDefault="00B5177C" w:rsidP="00905C63">
            <w:pPr>
              <w:spacing w:before="60" w:after="60"/>
              <w:rPr>
                <w:sz w:val="20"/>
                <w:szCs w:val="20"/>
                <w:lang w:val="sr-Cyrl-CS"/>
              </w:rPr>
            </w:pPr>
          </w:p>
        </w:tc>
        <w:tc>
          <w:tcPr>
            <w:tcW w:w="1350" w:type="dxa"/>
            <w:vMerge/>
          </w:tcPr>
          <w:p w:rsidR="00B5177C" w:rsidRPr="00B017D0" w:rsidRDefault="00B5177C" w:rsidP="00905C63">
            <w:pPr>
              <w:spacing w:before="60" w:after="60"/>
              <w:rPr>
                <w:sz w:val="20"/>
                <w:szCs w:val="20"/>
                <w:lang w:val="sr-Cyrl-CS"/>
              </w:rPr>
            </w:pPr>
          </w:p>
        </w:tc>
        <w:tc>
          <w:tcPr>
            <w:tcW w:w="1260" w:type="dxa"/>
            <w:vMerge/>
          </w:tcPr>
          <w:p w:rsidR="00B5177C" w:rsidRPr="00B017D0" w:rsidRDefault="00B5177C" w:rsidP="00905C63">
            <w:pPr>
              <w:spacing w:before="60" w:after="60"/>
              <w:rPr>
                <w:sz w:val="20"/>
                <w:szCs w:val="20"/>
                <w:lang w:val="sr-Cyrl-CS"/>
              </w:rPr>
            </w:pPr>
          </w:p>
        </w:tc>
        <w:tc>
          <w:tcPr>
            <w:tcW w:w="996" w:type="dxa"/>
            <w:vMerge/>
          </w:tcPr>
          <w:p w:rsidR="00B5177C" w:rsidRPr="00B017D0" w:rsidRDefault="00B5177C" w:rsidP="00905C63">
            <w:pPr>
              <w:spacing w:before="60" w:after="60"/>
              <w:rPr>
                <w:sz w:val="20"/>
                <w:szCs w:val="20"/>
                <w:lang w:val="sr-Cyrl-CS"/>
              </w:rPr>
            </w:pPr>
          </w:p>
        </w:tc>
        <w:tc>
          <w:tcPr>
            <w:tcW w:w="1362" w:type="dxa"/>
          </w:tcPr>
          <w:p w:rsidR="00B5177C" w:rsidRPr="00B5177C" w:rsidRDefault="00B5177C" w:rsidP="00905C63">
            <w:pPr>
              <w:spacing w:before="60" w:after="60"/>
              <w:rPr>
                <w:sz w:val="18"/>
                <w:szCs w:val="18"/>
                <w:lang w:val="sr-Cyrl-CS"/>
              </w:rPr>
            </w:pPr>
            <w:r w:rsidRPr="00B5177C">
              <w:rPr>
                <w:sz w:val="18"/>
                <w:szCs w:val="18"/>
                <w:lang w:val="sr-Cyrl-CS"/>
              </w:rPr>
              <w:t>Соларни пан.</w:t>
            </w:r>
          </w:p>
        </w:tc>
        <w:tc>
          <w:tcPr>
            <w:tcW w:w="720" w:type="dxa"/>
          </w:tcPr>
          <w:p w:rsidR="00B5177C" w:rsidRPr="00B017D0" w:rsidRDefault="00B5177C" w:rsidP="00905C63">
            <w:pPr>
              <w:spacing w:before="60" w:after="60"/>
              <w:rPr>
                <w:sz w:val="20"/>
                <w:szCs w:val="20"/>
                <w:lang w:val="sr-Cyrl-CS"/>
              </w:rPr>
            </w:pPr>
          </w:p>
        </w:tc>
        <w:tc>
          <w:tcPr>
            <w:tcW w:w="612" w:type="dxa"/>
          </w:tcPr>
          <w:p w:rsidR="00B5177C" w:rsidRPr="00B5177C" w:rsidRDefault="00B5177C" w:rsidP="00905C63">
            <w:pPr>
              <w:spacing w:before="60" w:after="60"/>
              <w:rPr>
                <w:sz w:val="20"/>
                <w:szCs w:val="20"/>
                <w:vertAlign w:val="subscript"/>
              </w:rPr>
            </w:pPr>
            <w:r>
              <w:rPr>
                <w:sz w:val="20"/>
                <w:szCs w:val="20"/>
              </w:rPr>
              <w:t>W</w:t>
            </w:r>
            <w:r>
              <w:rPr>
                <w:sz w:val="20"/>
                <w:szCs w:val="20"/>
                <w:vertAlign w:val="subscript"/>
              </w:rPr>
              <w:t>p</w:t>
            </w:r>
          </w:p>
        </w:tc>
        <w:tc>
          <w:tcPr>
            <w:tcW w:w="1548" w:type="dxa"/>
            <w:vMerge/>
          </w:tcPr>
          <w:p w:rsidR="00B5177C" w:rsidRPr="00B017D0" w:rsidRDefault="00B5177C" w:rsidP="00905C63">
            <w:pPr>
              <w:spacing w:before="60" w:after="60"/>
              <w:rPr>
                <w:sz w:val="20"/>
                <w:szCs w:val="20"/>
                <w:lang w:val="sr-Cyrl-CS"/>
              </w:rPr>
            </w:pPr>
          </w:p>
        </w:tc>
      </w:tr>
      <w:tr w:rsidR="00B5177C" w:rsidRPr="00B017D0" w:rsidTr="00B5177C">
        <w:trPr>
          <w:trHeight w:val="89"/>
        </w:trPr>
        <w:tc>
          <w:tcPr>
            <w:tcW w:w="492" w:type="dxa"/>
            <w:vMerge/>
          </w:tcPr>
          <w:p w:rsidR="00B5177C" w:rsidRPr="00B017D0" w:rsidRDefault="00B5177C" w:rsidP="00905C63">
            <w:pPr>
              <w:spacing w:before="60" w:after="60"/>
              <w:jc w:val="center"/>
              <w:rPr>
                <w:sz w:val="20"/>
                <w:szCs w:val="20"/>
                <w:lang w:val="sr-Cyrl-CS"/>
              </w:rPr>
            </w:pPr>
          </w:p>
        </w:tc>
        <w:tc>
          <w:tcPr>
            <w:tcW w:w="1128" w:type="dxa"/>
            <w:vMerge/>
          </w:tcPr>
          <w:p w:rsidR="00B5177C" w:rsidRDefault="00B5177C" w:rsidP="00905C63">
            <w:pPr>
              <w:spacing w:before="60" w:after="60"/>
              <w:rPr>
                <w:sz w:val="20"/>
                <w:szCs w:val="20"/>
                <w:lang w:val="sr-Cyrl-CS"/>
              </w:rPr>
            </w:pPr>
          </w:p>
        </w:tc>
        <w:tc>
          <w:tcPr>
            <w:tcW w:w="1350" w:type="dxa"/>
            <w:vMerge/>
          </w:tcPr>
          <w:p w:rsidR="00B5177C" w:rsidRPr="00B017D0" w:rsidRDefault="00B5177C" w:rsidP="00905C63">
            <w:pPr>
              <w:spacing w:before="60" w:after="60"/>
              <w:rPr>
                <w:sz w:val="20"/>
                <w:szCs w:val="20"/>
                <w:lang w:val="sr-Cyrl-CS"/>
              </w:rPr>
            </w:pPr>
          </w:p>
        </w:tc>
        <w:tc>
          <w:tcPr>
            <w:tcW w:w="1260" w:type="dxa"/>
            <w:vMerge/>
          </w:tcPr>
          <w:p w:rsidR="00B5177C" w:rsidRPr="00B017D0" w:rsidRDefault="00B5177C" w:rsidP="00905C63">
            <w:pPr>
              <w:spacing w:before="60" w:after="60"/>
              <w:rPr>
                <w:sz w:val="20"/>
                <w:szCs w:val="20"/>
                <w:lang w:val="sr-Cyrl-CS"/>
              </w:rPr>
            </w:pPr>
          </w:p>
        </w:tc>
        <w:tc>
          <w:tcPr>
            <w:tcW w:w="996" w:type="dxa"/>
            <w:vMerge/>
          </w:tcPr>
          <w:p w:rsidR="00B5177C" w:rsidRPr="00B017D0" w:rsidRDefault="00B5177C" w:rsidP="00905C63">
            <w:pPr>
              <w:spacing w:before="60" w:after="60"/>
              <w:rPr>
                <w:sz w:val="20"/>
                <w:szCs w:val="20"/>
                <w:lang w:val="sr-Cyrl-CS"/>
              </w:rPr>
            </w:pPr>
          </w:p>
        </w:tc>
        <w:tc>
          <w:tcPr>
            <w:tcW w:w="1362" w:type="dxa"/>
          </w:tcPr>
          <w:p w:rsidR="00B5177C" w:rsidRPr="00B5177C" w:rsidRDefault="00B5177C" w:rsidP="00905C63">
            <w:pPr>
              <w:spacing w:before="60" w:after="60"/>
              <w:rPr>
                <w:sz w:val="18"/>
                <w:szCs w:val="18"/>
                <w:lang w:val="sr-Cyrl-CS"/>
              </w:rPr>
            </w:pPr>
            <w:r w:rsidRPr="00B5177C">
              <w:rPr>
                <w:sz w:val="18"/>
                <w:szCs w:val="18"/>
                <w:lang w:val="sr-Cyrl-CS"/>
              </w:rPr>
              <w:t>Соларни инв.</w:t>
            </w:r>
          </w:p>
        </w:tc>
        <w:tc>
          <w:tcPr>
            <w:tcW w:w="720" w:type="dxa"/>
          </w:tcPr>
          <w:p w:rsidR="00B5177C" w:rsidRPr="00B017D0" w:rsidRDefault="00B5177C" w:rsidP="00905C63">
            <w:pPr>
              <w:spacing w:before="60" w:after="60"/>
              <w:rPr>
                <w:sz w:val="20"/>
                <w:szCs w:val="20"/>
                <w:lang w:val="sr-Cyrl-CS"/>
              </w:rPr>
            </w:pPr>
          </w:p>
        </w:tc>
        <w:tc>
          <w:tcPr>
            <w:tcW w:w="612" w:type="dxa"/>
          </w:tcPr>
          <w:p w:rsidR="00B5177C" w:rsidRPr="00B5177C" w:rsidRDefault="00B5177C" w:rsidP="00905C63">
            <w:pPr>
              <w:spacing w:before="60" w:after="60"/>
              <w:rPr>
                <w:sz w:val="20"/>
                <w:szCs w:val="20"/>
              </w:rPr>
            </w:pPr>
            <w:r>
              <w:rPr>
                <w:sz w:val="20"/>
                <w:szCs w:val="20"/>
              </w:rPr>
              <w:t>kW</w:t>
            </w:r>
          </w:p>
        </w:tc>
        <w:tc>
          <w:tcPr>
            <w:tcW w:w="1548" w:type="dxa"/>
            <w:vMerge/>
          </w:tcPr>
          <w:p w:rsidR="00B5177C" w:rsidRPr="00B017D0" w:rsidRDefault="00B5177C" w:rsidP="00905C63">
            <w:pPr>
              <w:spacing w:before="60" w:after="60"/>
              <w:rPr>
                <w:sz w:val="20"/>
                <w:szCs w:val="20"/>
                <w:lang w:val="sr-Cyrl-CS"/>
              </w:rPr>
            </w:pPr>
          </w:p>
        </w:tc>
      </w:tr>
      <w:tr w:rsidR="00B5177C" w:rsidRPr="00B017D0" w:rsidTr="00B5177C">
        <w:trPr>
          <w:trHeight w:val="89"/>
        </w:trPr>
        <w:tc>
          <w:tcPr>
            <w:tcW w:w="492" w:type="dxa"/>
            <w:vMerge/>
          </w:tcPr>
          <w:p w:rsidR="00B5177C" w:rsidRPr="00B017D0" w:rsidRDefault="00B5177C" w:rsidP="00905C63">
            <w:pPr>
              <w:spacing w:before="60" w:after="60"/>
              <w:jc w:val="center"/>
              <w:rPr>
                <w:sz w:val="20"/>
                <w:szCs w:val="20"/>
                <w:lang w:val="sr-Cyrl-CS"/>
              </w:rPr>
            </w:pPr>
          </w:p>
        </w:tc>
        <w:tc>
          <w:tcPr>
            <w:tcW w:w="1128" w:type="dxa"/>
            <w:vMerge/>
          </w:tcPr>
          <w:p w:rsidR="00B5177C" w:rsidRDefault="00B5177C" w:rsidP="00905C63">
            <w:pPr>
              <w:spacing w:before="60" w:after="60"/>
              <w:rPr>
                <w:sz w:val="20"/>
                <w:szCs w:val="20"/>
                <w:lang w:val="sr-Cyrl-CS"/>
              </w:rPr>
            </w:pPr>
          </w:p>
        </w:tc>
        <w:tc>
          <w:tcPr>
            <w:tcW w:w="1350" w:type="dxa"/>
            <w:vMerge/>
          </w:tcPr>
          <w:p w:rsidR="00B5177C" w:rsidRPr="00B017D0" w:rsidRDefault="00B5177C" w:rsidP="00905C63">
            <w:pPr>
              <w:spacing w:before="60" w:after="60"/>
              <w:rPr>
                <w:sz w:val="20"/>
                <w:szCs w:val="20"/>
                <w:lang w:val="sr-Cyrl-CS"/>
              </w:rPr>
            </w:pPr>
          </w:p>
        </w:tc>
        <w:tc>
          <w:tcPr>
            <w:tcW w:w="1260" w:type="dxa"/>
            <w:vMerge/>
          </w:tcPr>
          <w:p w:rsidR="00B5177C" w:rsidRPr="00B017D0" w:rsidRDefault="00B5177C" w:rsidP="00905C63">
            <w:pPr>
              <w:spacing w:before="60" w:after="60"/>
              <w:rPr>
                <w:sz w:val="20"/>
                <w:szCs w:val="20"/>
                <w:lang w:val="sr-Cyrl-CS"/>
              </w:rPr>
            </w:pPr>
          </w:p>
        </w:tc>
        <w:tc>
          <w:tcPr>
            <w:tcW w:w="996" w:type="dxa"/>
            <w:vMerge/>
          </w:tcPr>
          <w:p w:rsidR="00B5177C" w:rsidRPr="00B017D0" w:rsidRDefault="00B5177C" w:rsidP="00905C63">
            <w:pPr>
              <w:spacing w:before="60" w:after="60"/>
              <w:rPr>
                <w:sz w:val="20"/>
                <w:szCs w:val="20"/>
                <w:lang w:val="sr-Cyrl-CS"/>
              </w:rPr>
            </w:pPr>
          </w:p>
        </w:tc>
        <w:tc>
          <w:tcPr>
            <w:tcW w:w="1362" w:type="dxa"/>
          </w:tcPr>
          <w:p w:rsidR="00B5177C" w:rsidRPr="00B017D0" w:rsidRDefault="00B5177C" w:rsidP="00905C63">
            <w:pPr>
              <w:spacing w:before="60" w:after="60"/>
              <w:rPr>
                <w:sz w:val="20"/>
                <w:szCs w:val="20"/>
                <w:lang w:val="sr-Cyrl-CS"/>
              </w:rPr>
            </w:pPr>
            <w:r>
              <w:rPr>
                <w:sz w:val="20"/>
                <w:szCs w:val="20"/>
                <w:lang w:val="sr-Cyrl-CS"/>
              </w:rPr>
              <w:t>ДЕА</w:t>
            </w:r>
          </w:p>
        </w:tc>
        <w:tc>
          <w:tcPr>
            <w:tcW w:w="720" w:type="dxa"/>
          </w:tcPr>
          <w:p w:rsidR="00B5177C" w:rsidRPr="00B017D0" w:rsidRDefault="00B5177C" w:rsidP="00905C63">
            <w:pPr>
              <w:spacing w:before="60" w:after="60"/>
              <w:rPr>
                <w:sz w:val="20"/>
                <w:szCs w:val="20"/>
                <w:lang w:val="sr-Cyrl-CS"/>
              </w:rPr>
            </w:pPr>
          </w:p>
        </w:tc>
        <w:tc>
          <w:tcPr>
            <w:tcW w:w="612" w:type="dxa"/>
          </w:tcPr>
          <w:p w:rsidR="00B5177C" w:rsidRPr="00B5177C" w:rsidRDefault="00B5177C" w:rsidP="00905C63">
            <w:pPr>
              <w:spacing w:before="60" w:after="60"/>
              <w:rPr>
                <w:sz w:val="20"/>
                <w:szCs w:val="20"/>
              </w:rPr>
            </w:pPr>
            <w:r>
              <w:rPr>
                <w:sz w:val="20"/>
                <w:szCs w:val="20"/>
              </w:rPr>
              <w:t>kVA</w:t>
            </w:r>
          </w:p>
        </w:tc>
        <w:tc>
          <w:tcPr>
            <w:tcW w:w="1548" w:type="dxa"/>
            <w:vMerge/>
          </w:tcPr>
          <w:p w:rsidR="00B5177C" w:rsidRPr="00B017D0" w:rsidRDefault="00B5177C" w:rsidP="00905C63">
            <w:pPr>
              <w:spacing w:before="60" w:after="60"/>
              <w:rPr>
                <w:sz w:val="20"/>
                <w:szCs w:val="20"/>
                <w:lang w:val="sr-Cyrl-CS"/>
              </w:rPr>
            </w:pPr>
          </w:p>
        </w:tc>
      </w:tr>
      <w:tr w:rsidR="00B5177C" w:rsidRPr="00B017D0" w:rsidTr="00B5177C">
        <w:trPr>
          <w:trHeight w:val="89"/>
        </w:trPr>
        <w:tc>
          <w:tcPr>
            <w:tcW w:w="492" w:type="dxa"/>
            <w:vMerge/>
          </w:tcPr>
          <w:p w:rsidR="00B5177C" w:rsidRPr="00B017D0" w:rsidRDefault="00B5177C" w:rsidP="00905C63">
            <w:pPr>
              <w:spacing w:before="60" w:after="60"/>
              <w:jc w:val="center"/>
              <w:rPr>
                <w:sz w:val="20"/>
                <w:szCs w:val="20"/>
                <w:lang w:val="sr-Cyrl-CS"/>
              </w:rPr>
            </w:pPr>
          </w:p>
        </w:tc>
        <w:tc>
          <w:tcPr>
            <w:tcW w:w="1128" w:type="dxa"/>
            <w:vMerge/>
          </w:tcPr>
          <w:p w:rsidR="00B5177C" w:rsidRDefault="00B5177C" w:rsidP="00905C63">
            <w:pPr>
              <w:spacing w:before="60" w:after="60"/>
              <w:rPr>
                <w:sz w:val="20"/>
                <w:szCs w:val="20"/>
                <w:lang w:val="sr-Cyrl-CS"/>
              </w:rPr>
            </w:pPr>
          </w:p>
        </w:tc>
        <w:tc>
          <w:tcPr>
            <w:tcW w:w="1350" w:type="dxa"/>
            <w:vMerge/>
          </w:tcPr>
          <w:p w:rsidR="00B5177C" w:rsidRPr="00B017D0" w:rsidRDefault="00B5177C" w:rsidP="00905C63">
            <w:pPr>
              <w:spacing w:before="60" w:after="60"/>
              <w:rPr>
                <w:sz w:val="20"/>
                <w:szCs w:val="20"/>
                <w:lang w:val="sr-Cyrl-CS"/>
              </w:rPr>
            </w:pPr>
          </w:p>
        </w:tc>
        <w:tc>
          <w:tcPr>
            <w:tcW w:w="1260" w:type="dxa"/>
            <w:vMerge/>
          </w:tcPr>
          <w:p w:rsidR="00B5177C" w:rsidRPr="00B017D0" w:rsidRDefault="00B5177C" w:rsidP="00905C63">
            <w:pPr>
              <w:spacing w:before="60" w:after="60"/>
              <w:rPr>
                <w:sz w:val="20"/>
                <w:szCs w:val="20"/>
                <w:lang w:val="sr-Cyrl-CS"/>
              </w:rPr>
            </w:pPr>
          </w:p>
        </w:tc>
        <w:tc>
          <w:tcPr>
            <w:tcW w:w="996" w:type="dxa"/>
            <w:vMerge/>
          </w:tcPr>
          <w:p w:rsidR="00B5177C" w:rsidRPr="00B017D0" w:rsidRDefault="00B5177C" w:rsidP="00905C63">
            <w:pPr>
              <w:spacing w:before="60" w:after="60"/>
              <w:rPr>
                <w:sz w:val="20"/>
                <w:szCs w:val="20"/>
                <w:lang w:val="sr-Cyrl-CS"/>
              </w:rPr>
            </w:pPr>
          </w:p>
        </w:tc>
        <w:tc>
          <w:tcPr>
            <w:tcW w:w="1362" w:type="dxa"/>
          </w:tcPr>
          <w:p w:rsidR="00B5177C" w:rsidRPr="00B017D0" w:rsidRDefault="00B5177C" w:rsidP="00905C63">
            <w:pPr>
              <w:spacing w:before="60" w:after="60"/>
              <w:rPr>
                <w:sz w:val="20"/>
                <w:szCs w:val="20"/>
                <w:lang w:val="sr-Cyrl-CS"/>
              </w:rPr>
            </w:pPr>
            <w:r>
              <w:rPr>
                <w:sz w:val="20"/>
                <w:szCs w:val="20"/>
                <w:lang w:val="sr-Cyrl-CS"/>
              </w:rPr>
              <w:t>батерије</w:t>
            </w:r>
          </w:p>
        </w:tc>
        <w:tc>
          <w:tcPr>
            <w:tcW w:w="720" w:type="dxa"/>
          </w:tcPr>
          <w:p w:rsidR="00B5177C" w:rsidRPr="00B017D0" w:rsidRDefault="00B5177C" w:rsidP="00905C63">
            <w:pPr>
              <w:spacing w:before="60" w:after="60"/>
              <w:rPr>
                <w:sz w:val="20"/>
                <w:szCs w:val="20"/>
                <w:lang w:val="sr-Cyrl-CS"/>
              </w:rPr>
            </w:pPr>
          </w:p>
        </w:tc>
        <w:tc>
          <w:tcPr>
            <w:tcW w:w="612" w:type="dxa"/>
          </w:tcPr>
          <w:p w:rsidR="00B5177C" w:rsidRPr="00B5177C" w:rsidRDefault="00B5177C" w:rsidP="00905C63">
            <w:pPr>
              <w:spacing w:before="60" w:after="60"/>
              <w:rPr>
                <w:sz w:val="20"/>
                <w:szCs w:val="20"/>
              </w:rPr>
            </w:pPr>
            <w:r>
              <w:rPr>
                <w:sz w:val="20"/>
                <w:szCs w:val="20"/>
              </w:rPr>
              <w:t>Ah</w:t>
            </w:r>
          </w:p>
        </w:tc>
        <w:tc>
          <w:tcPr>
            <w:tcW w:w="1548" w:type="dxa"/>
            <w:vMerge/>
          </w:tcPr>
          <w:p w:rsidR="00B5177C" w:rsidRPr="00B017D0" w:rsidRDefault="00B5177C" w:rsidP="00905C63">
            <w:pPr>
              <w:spacing w:before="60" w:after="60"/>
              <w:rPr>
                <w:sz w:val="20"/>
                <w:szCs w:val="20"/>
                <w:lang w:val="sr-Cyrl-CS"/>
              </w:rPr>
            </w:pPr>
          </w:p>
        </w:tc>
      </w:tr>
    </w:tbl>
    <w:p w:rsidR="00CA5D94" w:rsidRPr="00E62603" w:rsidRDefault="00B5177C" w:rsidP="00CA5D94">
      <w:pPr>
        <w:spacing w:before="120"/>
        <w:jc w:val="both"/>
        <w:rPr>
          <w:sz w:val="20"/>
        </w:rPr>
      </w:pPr>
      <w:r w:rsidRPr="007A38E2">
        <w:rPr>
          <w:b/>
          <w:sz w:val="20"/>
        </w:rPr>
        <w:t>Напомена:</w:t>
      </w:r>
      <w:r w:rsidRPr="007A38E2">
        <w:rPr>
          <w:sz w:val="20"/>
        </w:rPr>
        <w:t xml:space="preserve"> </w:t>
      </w:r>
      <w:r w:rsidR="009B5288" w:rsidRPr="007A38E2">
        <w:rPr>
          <w:sz w:val="20"/>
        </w:rPr>
        <w:t>У колони „Опис система“ Понуђач уписује снаге тражених склопова који су предмет референце</w:t>
      </w:r>
    </w:p>
    <w:p w:rsidR="00CA5D94" w:rsidRDefault="00CA5D94" w:rsidP="00CA5D94">
      <w:pPr>
        <w:spacing w:before="120"/>
        <w:jc w:val="both"/>
        <w:rPr>
          <w:color w:val="0000FF"/>
          <w:sz w:val="20"/>
        </w:rPr>
      </w:pPr>
    </w:p>
    <w:p w:rsidR="00CA5D94" w:rsidRDefault="00CA5D94" w:rsidP="00CA5D94">
      <w:pPr>
        <w:spacing w:before="120"/>
        <w:jc w:val="both"/>
        <w:rPr>
          <w:color w:val="0000FF"/>
          <w:sz w:val="20"/>
        </w:rPr>
      </w:pPr>
    </w:p>
    <w:p w:rsidR="00957CE7" w:rsidRPr="00F50C25" w:rsidRDefault="00957CE7" w:rsidP="00957CE7">
      <w:pPr>
        <w:spacing w:before="120"/>
        <w:jc w:val="both"/>
        <w:rPr>
          <w:sz w:val="20"/>
        </w:rPr>
      </w:pPr>
      <w:r w:rsidRPr="00F50C25">
        <w:rPr>
          <w:sz w:val="20"/>
        </w:rPr>
        <w:t xml:space="preserve">Ова потврда служи ради учешћа у отвореном поступку </w:t>
      </w:r>
      <w:r w:rsidRPr="00F50C25">
        <w:rPr>
          <w:sz w:val="20"/>
          <w:lang w:val="sr-Cyrl-CS"/>
        </w:rPr>
        <w:t>јавне набавке – Услуга израде</w:t>
      </w:r>
      <w:r w:rsidRPr="00F50C25">
        <w:rPr>
          <w:rFonts w:eastAsia="ArialUnicodeMS"/>
          <w:bCs/>
          <w:sz w:val="20"/>
          <w:lang w:val="en-GB"/>
        </w:rPr>
        <w:t xml:space="preserve"> пројектне документације и</w:t>
      </w:r>
      <w:r w:rsidRPr="00F50C25">
        <w:rPr>
          <w:rFonts w:eastAsia="ArialUnicodeMS"/>
          <w:bCs/>
          <w:sz w:val="20"/>
        </w:rPr>
        <w:t xml:space="preserve"> </w:t>
      </w:r>
      <w:r w:rsidRPr="00F50C25">
        <w:rPr>
          <w:rFonts w:eastAsia="ArialUnicodeMS"/>
          <w:bCs/>
          <w:sz w:val="20"/>
          <w:lang w:val="en-GB"/>
        </w:rPr>
        <w:t>прибављања дозвола и сагласности за</w:t>
      </w:r>
      <w:r w:rsidRPr="00F50C25">
        <w:rPr>
          <w:rFonts w:eastAsia="ArialUnicodeMS"/>
          <w:bCs/>
          <w:sz w:val="20"/>
        </w:rPr>
        <w:t xml:space="preserve"> </w:t>
      </w:r>
      <w:r w:rsidRPr="00F50C25">
        <w:rPr>
          <w:rFonts w:eastAsia="ArialUnicodeMS"/>
          <w:bCs/>
          <w:sz w:val="20"/>
          <w:lang w:val="en-GB"/>
        </w:rPr>
        <w:t xml:space="preserve">изградњу локација за мониторинг </w:t>
      </w:r>
      <w:r w:rsidRPr="00F50C25">
        <w:rPr>
          <w:rFonts w:eastAsia="ArialUnicodeMS"/>
          <w:bCs/>
          <w:sz w:val="20"/>
        </w:rPr>
        <w:t>РФ</w:t>
      </w:r>
      <w:r w:rsidRPr="00F50C25">
        <w:rPr>
          <w:rFonts w:eastAsia="ArialUnicodeMS"/>
          <w:bCs/>
          <w:sz w:val="20"/>
          <w:lang w:val="en-GB"/>
        </w:rPr>
        <w:t xml:space="preserve"> спектра</w:t>
      </w:r>
      <w:r w:rsidRPr="00F50C25">
        <w:rPr>
          <w:sz w:val="20"/>
        </w:rPr>
        <w:t>, редни број 1-02-4042-22/19</w:t>
      </w:r>
      <w:r w:rsidRPr="00F50C25">
        <w:rPr>
          <w:sz w:val="20"/>
          <w:lang w:val="sr-Cyrl-CS"/>
        </w:rPr>
        <w:t xml:space="preserve">, код Наручиоца – Регулаторна агенција за </w:t>
      </w:r>
      <w:r w:rsidR="005635C5" w:rsidRPr="00BB0F95">
        <w:rPr>
          <w:sz w:val="20"/>
          <w:lang w:val="sr-Cyrl-CS"/>
        </w:rPr>
        <w:t>електр</w:t>
      </w:r>
      <w:r w:rsidR="005635C5">
        <w:rPr>
          <w:sz w:val="20"/>
          <w:lang w:val="sr-Cyrl-CS"/>
        </w:rPr>
        <w:t>о</w:t>
      </w:r>
      <w:r w:rsidR="005635C5" w:rsidRPr="00BB0F95">
        <w:rPr>
          <w:sz w:val="20"/>
          <w:lang w:val="sr-Cyrl-CS"/>
        </w:rPr>
        <w:t xml:space="preserve">нске </w:t>
      </w:r>
      <w:r w:rsidRPr="00F50C25">
        <w:rPr>
          <w:sz w:val="20"/>
          <w:lang w:val="sr-Cyrl-CS"/>
        </w:rPr>
        <w:t xml:space="preserve">комунукације и поштанске услуге – РАТЕЛ </w:t>
      </w:r>
      <w:r w:rsidRPr="00F50C25">
        <w:rPr>
          <w:sz w:val="20"/>
        </w:rPr>
        <w:t>и у друге сврхе се не може користити.</w:t>
      </w:r>
    </w:p>
    <w:p w:rsidR="00CA5D94" w:rsidRPr="00F50C25" w:rsidRDefault="00CA5D94" w:rsidP="00CA5D94">
      <w:pPr>
        <w:spacing w:before="120"/>
        <w:jc w:val="both"/>
        <w:rPr>
          <w:sz w:val="20"/>
        </w:rPr>
      </w:pPr>
    </w:p>
    <w:p w:rsidR="00CA5D94" w:rsidRPr="00F50C25" w:rsidRDefault="00CA5D94" w:rsidP="00CA5D94">
      <w:pPr>
        <w:rPr>
          <w:b/>
          <w:bCs/>
          <w:lang w:val="sr-Cyrl-CS"/>
        </w:rPr>
      </w:pPr>
      <w:r w:rsidRPr="00F50C25">
        <w:rPr>
          <w:b/>
          <w:bCs/>
          <w:lang w:val="sr-Cyrl-CS"/>
        </w:rPr>
        <w:t>______________________________________</w:t>
      </w:r>
    </w:p>
    <w:p w:rsidR="00CA5D94" w:rsidRPr="00F50C25" w:rsidRDefault="00CA5D94" w:rsidP="00CA5D94">
      <w:pPr>
        <w:rPr>
          <w:b/>
          <w:bCs/>
          <w:lang w:val="sr-Cyrl-CS"/>
        </w:rPr>
      </w:pPr>
      <w:r w:rsidRPr="00F50C25">
        <w:rPr>
          <w:bCs/>
          <w:i/>
          <w:lang w:val="sr-Cyrl-CS"/>
        </w:rPr>
        <w:tab/>
        <w:t xml:space="preserve">    (Место и датум)</w:t>
      </w:r>
      <w:r w:rsidRPr="00F50C25">
        <w:rPr>
          <w:bCs/>
          <w:i/>
          <w:lang w:val="sr-Cyrl-CS"/>
        </w:rPr>
        <w:tab/>
        <w:t xml:space="preserve">                                                                   </w:t>
      </w:r>
      <w:r w:rsidRPr="00F50C25">
        <w:rPr>
          <w:b/>
          <w:bCs/>
          <w:lang w:val="sr-Cyrl-CS"/>
        </w:rPr>
        <w:t>Понуђач</w:t>
      </w:r>
    </w:p>
    <w:p w:rsidR="00CA5D94" w:rsidRPr="00F50C25" w:rsidRDefault="00CA5D94" w:rsidP="00CA5D94">
      <w:pPr>
        <w:spacing w:before="120"/>
        <w:ind w:left="5041"/>
        <w:rPr>
          <w:b/>
          <w:bCs/>
        </w:rPr>
      </w:pPr>
      <w:r w:rsidRPr="00F50C25">
        <w:rPr>
          <w:b/>
          <w:bCs/>
          <w:lang w:val="sr-Cyrl-CS"/>
        </w:rPr>
        <w:t>___________________________________</w:t>
      </w:r>
    </w:p>
    <w:p w:rsidR="00CA5D94" w:rsidRPr="00F50C25" w:rsidRDefault="00CA5D94" w:rsidP="00CA5D94">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(Име и презиме овлашћеног лица понуђача)</w:t>
      </w:r>
    </w:p>
    <w:p w:rsidR="00CA5D94" w:rsidRPr="00F50C25" w:rsidRDefault="00CA5D94" w:rsidP="00CA5D94">
      <w:pPr>
        <w:spacing w:before="120"/>
        <w:rPr>
          <w:b/>
          <w:bCs/>
          <w:lang w:val="sr-Cyrl-CS"/>
        </w:rPr>
      </w:pPr>
      <w:r w:rsidRPr="00F50C25">
        <w:rPr>
          <w:b/>
          <w:bCs/>
          <w:lang w:val="sr-Cyrl-CS"/>
        </w:rPr>
        <w:t xml:space="preserve">                                                                                    ___________________________________          </w:t>
      </w:r>
      <w:r w:rsidRPr="00F50C25">
        <w:rPr>
          <w:b/>
          <w:bCs/>
          <w:bdr w:val="single" w:sz="4" w:space="0" w:color="auto"/>
          <w:lang w:val="sr-Cyrl-CS"/>
        </w:rPr>
        <w:t xml:space="preserve">                                                       </w:t>
      </w:r>
      <w:r w:rsidRPr="00F50C25">
        <w:rPr>
          <w:b/>
          <w:bCs/>
          <w:lang w:val="sr-Cyrl-CS"/>
        </w:rPr>
        <w:t xml:space="preserve">                                                                                                                                                                                                                                                                                                                                                                                    </w:t>
      </w:r>
    </w:p>
    <w:p w:rsidR="00CA5D94" w:rsidRPr="00F50C25" w:rsidRDefault="00CA5D94" w:rsidP="00CA5D94">
      <w:pPr>
        <w:rPr>
          <w:b/>
          <w:bCs/>
          <w:sz w:val="20"/>
          <w:lang w:val="sr-Cyrl-CS"/>
        </w:rPr>
      </w:pPr>
    </w:p>
    <w:p w:rsidR="00CA5D94" w:rsidRPr="00F50C25" w:rsidRDefault="00CA5D94" w:rsidP="00CA5D94">
      <w:pPr>
        <w:rPr>
          <w:bCs/>
          <w:i/>
          <w:sz w:val="20"/>
          <w:lang w:val="sr-Cyrl-CS"/>
        </w:rPr>
      </w:pPr>
      <w:r w:rsidRPr="00F50C25">
        <w:rPr>
          <w:b/>
          <w:bCs/>
          <w:sz w:val="20"/>
          <w:lang w:val="sr-Cyrl-CS"/>
        </w:rPr>
        <w:tab/>
      </w:r>
      <w:r w:rsidRPr="00F50C25">
        <w:rPr>
          <w:b/>
          <w:bCs/>
          <w:sz w:val="20"/>
          <w:lang w:val="sr-Cyrl-CS"/>
        </w:rPr>
        <w:tab/>
      </w:r>
      <w:r w:rsidRPr="00F50C25">
        <w:rPr>
          <w:b/>
          <w:bCs/>
          <w:sz w:val="20"/>
          <w:lang w:val="sr-Cyrl-CS"/>
        </w:rPr>
        <w:tab/>
      </w:r>
      <w:r w:rsidRPr="00F50C25">
        <w:rPr>
          <w:b/>
          <w:bCs/>
          <w:sz w:val="20"/>
          <w:lang w:val="sr-Cyrl-CS"/>
        </w:rPr>
        <w:tab/>
      </w:r>
      <w:r w:rsidRPr="00F50C25">
        <w:rPr>
          <w:bCs/>
          <w:sz w:val="20"/>
          <w:lang w:val="sr-Cyrl-CS"/>
        </w:rPr>
        <w:t xml:space="preserve">                                                        </w:t>
      </w:r>
      <w:r w:rsidRPr="00F50C25">
        <w:rPr>
          <w:bCs/>
          <w:i/>
          <w:sz w:val="20"/>
          <w:lang w:val="sr-Cyrl-CS"/>
        </w:rPr>
        <w:t>(Потпис  овлашћеног лица понуђача)</w:t>
      </w:r>
    </w:p>
    <w:p w:rsidR="00CA5D94" w:rsidRPr="00F50C25" w:rsidRDefault="00CA5D94" w:rsidP="00CB66E1">
      <w:pPr>
        <w:rPr>
          <w:lang w:val="sr-Cyrl-CS"/>
        </w:rPr>
      </w:pPr>
    </w:p>
    <w:p w:rsidR="00917418" w:rsidRDefault="00917418" w:rsidP="00643BF0">
      <w:pPr>
        <w:jc w:val="center"/>
        <w:rPr>
          <w:lang w:val="sr-Cyrl-CS"/>
        </w:rPr>
      </w:pPr>
    </w:p>
    <w:p w:rsidR="00CA5D94" w:rsidRDefault="00CA5D94" w:rsidP="00643BF0">
      <w:pPr>
        <w:jc w:val="center"/>
        <w:rPr>
          <w:lang w:val="sr-Cyrl-CS"/>
        </w:rPr>
      </w:pPr>
    </w:p>
    <w:p w:rsidR="00CA5D94" w:rsidRDefault="00CA5D94" w:rsidP="00643BF0">
      <w:pPr>
        <w:jc w:val="center"/>
        <w:rPr>
          <w:lang w:val="sr-Cyrl-CS"/>
        </w:rPr>
      </w:pPr>
    </w:p>
    <w:p w:rsidR="001A4BC4" w:rsidRPr="009F185C" w:rsidRDefault="001A4BC4" w:rsidP="001A4BC4">
      <w:pPr>
        <w:rPr>
          <w:b/>
          <w:lang w:val="sr-Cyrl-CS"/>
        </w:rPr>
      </w:pPr>
      <w:r w:rsidRPr="009F185C">
        <w:rPr>
          <w:b/>
          <w:lang w:val="sr-Cyrl-CS"/>
        </w:rPr>
        <w:lastRenderedPageBreak/>
        <w:t xml:space="preserve">Прилог П </w:t>
      </w:r>
      <w:r>
        <w:rPr>
          <w:b/>
          <w:lang w:val="sr-Cyrl-CS"/>
        </w:rPr>
        <w:t>8</w:t>
      </w:r>
    </w:p>
    <w:p w:rsidR="001A4BC4" w:rsidRDefault="001A4BC4" w:rsidP="001A4BC4">
      <w:pPr>
        <w:rPr>
          <w:b/>
          <w:lang w:val="sr-Cyrl-CS"/>
        </w:rPr>
      </w:pPr>
    </w:p>
    <w:p w:rsidR="007063C4" w:rsidRPr="009F185C" w:rsidRDefault="007063C4" w:rsidP="001A4BC4">
      <w:pPr>
        <w:rPr>
          <w:b/>
          <w:lang w:val="sr-Cyrl-CS"/>
        </w:rPr>
      </w:pPr>
    </w:p>
    <w:p w:rsidR="001A4BC4" w:rsidRPr="009F185C" w:rsidRDefault="001A4BC4" w:rsidP="001A4BC4">
      <w:pPr>
        <w:pStyle w:val="ListParagraph"/>
        <w:spacing w:after="0"/>
        <w:ind w:left="0"/>
        <w:jc w:val="center"/>
        <w:rPr>
          <w:rFonts w:ascii="Times New Roman" w:hAnsi="Times New Roman"/>
          <w:b/>
          <w:sz w:val="28"/>
        </w:rPr>
      </w:pPr>
      <w:r w:rsidRPr="009F185C">
        <w:rPr>
          <w:rFonts w:ascii="Times New Roman" w:hAnsi="Times New Roman"/>
          <w:b/>
          <w:sz w:val="28"/>
        </w:rPr>
        <w:t xml:space="preserve">Изјава </w:t>
      </w:r>
    </w:p>
    <w:p w:rsidR="001A4BC4" w:rsidRPr="009F185C" w:rsidRDefault="001A4BC4" w:rsidP="001A4BC4">
      <w:pPr>
        <w:pStyle w:val="ListParagraph"/>
        <w:spacing w:after="0"/>
        <w:ind w:left="0"/>
        <w:jc w:val="center"/>
        <w:rPr>
          <w:rFonts w:ascii="Times New Roman" w:hAnsi="Times New Roman"/>
          <w:b/>
          <w:bCs/>
          <w:sz w:val="28"/>
          <w:szCs w:val="24"/>
        </w:rPr>
      </w:pPr>
      <w:r w:rsidRPr="009F185C">
        <w:rPr>
          <w:rFonts w:ascii="Times New Roman" w:hAnsi="Times New Roman"/>
          <w:b/>
          <w:bCs/>
          <w:sz w:val="28"/>
          <w:szCs w:val="24"/>
        </w:rPr>
        <w:t>о извршеном обиласку локациј</w:t>
      </w:r>
      <w:r w:rsidR="000D3F32">
        <w:rPr>
          <w:rFonts w:ascii="Times New Roman" w:hAnsi="Times New Roman"/>
          <w:b/>
          <w:bCs/>
          <w:sz w:val="28"/>
          <w:szCs w:val="24"/>
        </w:rPr>
        <w:t>а</w:t>
      </w:r>
      <w:r w:rsidRPr="009F185C">
        <w:rPr>
          <w:rFonts w:ascii="Times New Roman" w:hAnsi="Times New Roman"/>
          <w:b/>
          <w:bCs/>
          <w:sz w:val="28"/>
          <w:szCs w:val="24"/>
        </w:rPr>
        <w:t xml:space="preserve"> станиц</w:t>
      </w:r>
      <w:r w:rsidR="000D3F32">
        <w:rPr>
          <w:rFonts w:ascii="Times New Roman" w:hAnsi="Times New Roman"/>
          <w:b/>
          <w:bCs/>
          <w:sz w:val="28"/>
          <w:szCs w:val="24"/>
        </w:rPr>
        <w:t>а</w:t>
      </w:r>
      <w:r w:rsidRPr="009F185C">
        <w:rPr>
          <w:rFonts w:ascii="Times New Roman" w:hAnsi="Times New Roman"/>
          <w:b/>
          <w:bCs/>
          <w:sz w:val="28"/>
          <w:szCs w:val="24"/>
        </w:rPr>
        <w:t xml:space="preserve"> и </w:t>
      </w:r>
    </w:p>
    <w:p w:rsidR="001A4BC4" w:rsidRPr="009F185C" w:rsidRDefault="001A4BC4" w:rsidP="001A4BC4">
      <w:pPr>
        <w:pStyle w:val="ListParagraph"/>
        <w:spacing w:after="0"/>
        <w:ind w:left="0"/>
        <w:jc w:val="center"/>
        <w:rPr>
          <w:rFonts w:ascii="Times New Roman" w:hAnsi="Times New Roman"/>
          <w:b/>
          <w:bCs/>
          <w:sz w:val="28"/>
          <w:szCs w:val="24"/>
        </w:rPr>
      </w:pPr>
      <w:r w:rsidRPr="009F185C">
        <w:rPr>
          <w:rFonts w:ascii="Times New Roman" w:hAnsi="Times New Roman"/>
          <w:b/>
          <w:sz w:val="28"/>
          <w:szCs w:val="24"/>
        </w:rPr>
        <w:t>упознавању са условима на терену</w:t>
      </w:r>
    </w:p>
    <w:p w:rsidR="001A4BC4" w:rsidRPr="009F185C" w:rsidRDefault="001A4BC4" w:rsidP="001A4BC4">
      <w:pPr>
        <w:pStyle w:val="ListParagraph"/>
        <w:spacing w:after="0"/>
        <w:ind w:left="0"/>
        <w:jc w:val="center"/>
        <w:rPr>
          <w:rFonts w:ascii="Times New Roman" w:hAnsi="Times New Roman"/>
          <w:b/>
          <w:bCs/>
          <w:sz w:val="24"/>
          <w:szCs w:val="28"/>
        </w:rPr>
      </w:pPr>
    </w:p>
    <w:p w:rsidR="001A4BC4" w:rsidRPr="009F185C" w:rsidRDefault="001A4BC4" w:rsidP="001A4BC4">
      <w:pPr>
        <w:pStyle w:val="Default"/>
        <w:rPr>
          <w:rFonts w:ascii="Times New Roman" w:hAnsi="Times New Roman" w:cs="Times New Roman"/>
          <w:color w:val="auto"/>
        </w:rPr>
      </w:pPr>
      <w:r w:rsidRPr="009F185C">
        <w:rPr>
          <w:rFonts w:ascii="Times New Roman" w:hAnsi="Times New Roman" w:cs="Times New Roman"/>
          <w:color w:val="auto"/>
        </w:rPr>
        <w:t>Представник понуђача</w:t>
      </w:r>
    </w:p>
    <w:p w:rsidR="001A4BC4" w:rsidRPr="009F185C" w:rsidRDefault="001A4BC4" w:rsidP="001A4BC4">
      <w:pPr>
        <w:pStyle w:val="Default"/>
        <w:rPr>
          <w:rFonts w:ascii="Times New Roman" w:hAnsi="Times New Roman" w:cs="Times New Roman"/>
          <w:color w:val="auto"/>
        </w:rPr>
      </w:pPr>
    </w:p>
    <w:p w:rsidR="001A4BC4" w:rsidRPr="009F185C" w:rsidRDefault="001A4BC4" w:rsidP="001A4BC4">
      <w:pPr>
        <w:pStyle w:val="Default"/>
        <w:jc w:val="both"/>
        <w:rPr>
          <w:rFonts w:ascii="Times New Roman" w:hAnsi="Times New Roman" w:cs="Times New Roman"/>
          <w:color w:val="auto"/>
        </w:rPr>
      </w:pPr>
      <w:r w:rsidRPr="009F185C">
        <w:rPr>
          <w:rFonts w:ascii="Times New Roman" w:hAnsi="Times New Roman" w:cs="Times New Roman"/>
          <w:color w:val="auto"/>
        </w:rPr>
        <w:t xml:space="preserve"> ________________________________________________________________________</w:t>
      </w:r>
    </w:p>
    <w:p w:rsidR="001A4BC4" w:rsidRPr="009F185C" w:rsidRDefault="001A4BC4" w:rsidP="001A4BC4">
      <w:pPr>
        <w:pStyle w:val="Default"/>
        <w:jc w:val="both"/>
        <w:rPr>
          <w:rFonts w:ascii="Times New Roman" w:hAnsi="Times New Roman" w:cs="Times New Roman"/>
          <w:color w:val="auto"/>
        </w:rPr>
      </w:pPr>
    </w:p>
    <w:p w:rsidR="001A4BC4" w:rsidRPr="009F185C" w:rsidRDefault="001A4BC4" w:rsidP="001A4BC4">
      <w:pPr>
        <w:pStyle w:val="Default"/>
        <w:jc w:val="both"/>
        <w:rPr>
          <w:rFonts w:ascii="Times New Roman" w:hAnsi="Times New Roman" w:cs="Times New Roman"/>
          <w:color w:val="auto"/>
        </w:rPr>
      </w:pPr>
      <w:r w:rsidRPr="009F185C">
        <w:rPr>
          <w:rFonts w:ascii="Times New Roman" w:hAnsi="Times New Roman" w:cs="Times New Roman"/>
          <w:color w:val="auto"/>
        </w:rPr>
        <w:t>________________________________________________________________________</w:t>
      </w:r>
    </w:p>
    <w:p w:rsidR="001A4BC4" w:rsidRPr="009F185C" w:rsidRDefault="001A4BC4" w:rsidP="001A4BC4">
      <w:pPr>
        <w:pStyle w:val="Default"/>
        <w:jc w:val="center"/>
        <w:rPr>
          <w:rFonts w:ascii="Times New Roman" w:hAnsi="Times New Roman" w:cs="Times New Roman"/>
          <w:color w:val="auto"/>
        </w:rPr>
      </w:pPr>
      <w:r w:rsidRPr="009F185C">
        <w:rPr>
          <w:rFonts w:ascii="Times New Roman" w:hAnsi="Times New Roman" w:cs="Times New Roman"/>
          <w:i/>
          <w:color w:val="auto"/>
        </w:rPr>
        <w:t>(назив и адреса понуђача и име и презиме представника понуђача)</w:t>
      </w:r>
    </w:p>
    <w:p w:rsidR="001A4BC4" w:rsidRPr="009F185C" w:rsidRDefault="001A4BC4" w:rsidP="001A4BC4">
      <w:pPr>
        <w:pStyle w:val="Default"/>
        <w:jc w:val="both"/>
        <w:rPr>
          <w:rFonts w:ascii="Times New Roman" w:hAnsi="Times New Roman" w:cs="Times New Roman"/>
          <w:color w:val="auto"/>
        </w:rPr>
      </w:pPr>
    </w:p>
    <w:p w:rsidR="000D3F32" w:rsidRDefault="000D3F32" w:rsidP="000D3F32">
      <w:pPr>
        <w:pStyle w:val="Default"/>
        <w:jc w:val="both"/>
        <w:rPr>
          <w:rFonts w:ascii="Times New Roman" w:hAnsi="Times New Roman" w:cs="Times New Roman"/>
        </w:rPr>
      </w:pPr>
      <w:r w:rsidRPr="000D3F32">
        <w:rPr>
          <w:rFonts w:ascii="Times New Roman" w:hAnsi="Times New Roman" w:cs="Times New Roman"/>
        </w:rPr>
        <w:t>за</w:t>
      </w:r>
      <w:r w:rsidRPr="000D3F32">
        <w:rPr>
          <w:rFonts w:ascii="Times New Roman" w:hAnsi="Times New Roman" w:cs="Times New Roman"/>
          <w:b/>
        </w:rPr>
        <w:t xml:space="preserve"> </w:t>
      </w:r>
      <w:r w:rsidRPr="000D3F32">
        <w:rPr>
          <w:rFonts w:ascii="Times New Roman" w:hAnsi="Times New Roman" w:cs="Times New Roman"/>
        </w:rPr>
        <w:t>јавну набавку</w:t>
      </w:r>
      <w:r w:rsidRPr="000D3F32">
        <w:rPr>
          <w:rFonts w:ascii="Times New Roman" w:hAnsi="Times New Roman" w:cs="Times New Roman"/>
          <w:lang w:val="sr-Cyrl-CS"/>
        </w:rPr>
        <w:t xml:space="preserve"> УСЛУГА И</w:t>
      </w:r>
      <w:r w:rsidRPr="000D3F32">
        <w:rPr>
          <w:rFonts w:ascii="Times New Roman" w:eastAsia="ArialUnicodeMS" w:hAnsi="Times New Roman" w:cs="Times New Roman"/>
          <w:bCs/>
          <w:lang w:val="sr-Cyrl-CS"/>
        </w:rPr>
        <w:t>ЗРАДЕ ПРОЈЕКТНЕ ДОКУМЕНТАЦИЈЕ И ПРИБАВЉАЊА ДОЗВОЛА И САГЛАСНОСТИ ЗА ИЗГРАДЊУ ЛОКАЦИЈА ЗА МОНИТОРИНГ РФ СПЕКТРА</w:t>
      </w:r>
      <w:r w:rsidRPr="000D3F32">
        <w:rPr>
          <w:rFonts w:ascii="Times New Roman" w:hAnsi="Times New Roman" w:cs="Times New Roman"/>
        </w:rPr>
        <w:t>,</w:t>
      </w:r>
      <w:r w:rsidRPr="000D3F32">
        <w:rPr>
          <w:rFonts w:ascii="Times New Roman" w:hAnsi="Times New Roman" w:cs="Times New Roman"/>
          <w:iCs/>
          <w:szCs w:val="28"/>
          <w:lang w:val="sr-Cyrl-CS"/>
        </w:rPr>
        <w:t xml:space="preserve"> ред. бр. 1-02-404</w:t>
      </w:r>
      <w:r w:rsidR="005635C5">
        <w:rPr>
          <w:rFonts w:ascii="Times New Roman" w:hAnsi="Times New Roman" w:cs="Times New Roman"/>
          <w:iCs/>
          <w:szCs w:val="28"/>
          <w:lang w:val="sr-Cyrl-CS"/>
        </w:rPr>
        <w:t>2</w:t>
      </w:r>
      <w:r w:rsidRPr="000D3F32">
        <w:rPr>
          <w:rFonts w:ascii="Times New Roman" w:hAnsi="Times New Roman" w:cs="Times New Roman"/>
          <w:iCs/>
          <w:szCs w:val="28"/>
          <w:lang w:val="sr-Cyrl-CS"/>
        </w:rPr>
        <w:t>-2</w:t>
      </w:r>
      <w:r>
        <w:rPr>
          <w:rFonts w:ascii="Times New Roman" w:hAnsi="Times New Roman" w:cs="Times New Roman"/>
          <w:iCs/>
          <w:szCs w:val="28"/>
          <w:lang w:val="sr-Cyrl-CS"/>
        </w:rPr>
        <w:t>2</w:t>
      </w:r>
      <w:r w:rsidRPr="000D3F32">
        <w:rPr>
          <w:rFonts w:ascii="Times New Roman" w:hAnsi="Times New Roman" w:cs="Times New Roman"/>
          <w:iCs/>
          <w:szCs w:val="28"/>
          <w:lang w:val="sr-Cyrl-CS"/>
        </w:rPr>
        <w:t>/19</w:t>
      </w:r>
      <w:r w:rsidRPr="000D3F32">
        <w:rPr>
          <w:rFonts w:ascii="Times New Roman" w:hAnsi="Times New Roman" w:cs="Times New Roman"/>
          <w:lang w:val="sr-Cyrl-CS"/>
        </w:rPr>
        <w:t xml:space="preserve">, </w:t>
      </w:r>
      <w:r w:rsidRPr="000D3F32">
        <w:rPr>
          <w:rFonts w:ascii="Times New Roman" w:hAnsi="Times New Roman" w:cs="Times New Roman"/>
        </w:rPr>
        <w:t>з</w:t>
      </w:r>
      <w:r w:rsidRPr="000D3F32">
        <w:rPr>
          <w:rFonts w:ascii="Times New Roman" w:hAnsi="Times New Roman" w:cs="Times New Roman"/>
          <w:lang w:val="sr-Cyrl-CS"/>
        </w:rPr>
        <w:t>а потребе Регулаторне агенције за електронске комуникације и поштанске услуге РАТЕЛ, у</w:t>
      </w:r>
      <w:r w:rsidRPr="000D3F32">
        <w:rPr>
          <w:rFonts w:ascii="Times New Roman" w:hAnsi="Times New Roman" w:cs="Times New Roman"/>
          <w:bCs/>
          <w:lang w:val="sr-Cyrl-CS"/>
        </w:rPr>
        <w:t xml:space="preserve"> циљу </w:t>
      </w:r>
      <w:r>
        <w:rPr>
          <w:rFonts w:ascii="Times New Roman" w:hAnsi="Times New Roman" w:cs="Times New Roman"/>
          <w:bCs/>
          <w:lang w:val="sr-Cyrl-CS"/>
        </w:rPr>
        <w:t xml:space="preserve">упознавања са </w:t>
      </w:r>
      <w:r w:rsidRPr="000D3F32">
        <w:rPr>
          <w:rFonts w:ascii="Times New Roman" w:hAnsi="Times New Roman" w:cs="Times New Roman"/>
          <w:bCs/>
          <w:lang w:val="sr-Cyrl-CS"/>
        </w:rPr>
        <w:t>услов</w:t>
      </w:r>
      <w:r>
        <w:rPr>
          <w:rFonts w:ascii="Times New Roman" w:hAnsi="Times New Roman" w:cs="Times New Roman"/>
          <w:bCs/>
          <w:lang w:val="sr-Cyrl-CS"/>
        </w:rPr>
        <w:t>им</w:t>
      </w:r>
      <w:r w:rsidRPr="000D3F32">
        <w:rPr>
          <w:rFonts w:ascii="Times New Roman" w:hAnsi="Times New Roman" w:cs="Times New Roman"/>
          <w:bCs/>
          <w:lang w:val="sr-Cyrl-CS"/>
        </w:rPr>
        <w:t xml:space="preserve">а и осталог неопходног за </w:t>
      </w:r>
      <w:r w:rsidRPr="000D3F32">
        <w:rPr>
          <w:rFonts w:ascii="Times New Roman" w:hAnsi="Times New Roman" w:cs="Times New Roman"/>
        </w:rPr>
        <w:t xml:space="preserve">припрему </w:t>
      </w:r>
      <w:r w:rsidRPr="000D3F32">
        <w:rPr>
          <w:rFonts w:ascii="Times New Roman" w:hAnsi="Times New Roman" w:cs="Times New Roman"/>
          <w:bCs/>
          <w:lang w:val="sr-Cyrl-CS"/>
        </w:rPr>
        <w:t>понуде</w:t>
      </w:r>
      <w:r w:rsidRPr="000D3F32">
        <w:rPr>
          <w:rFonts w:ascii="Times New Roman" w:hAnsi="Times New Roman" w:cs="Times New Roman"/>
        </w:rPr>
        <w:t xml:space="preserve">, </w:t>
      </w:r>
      <w:r w:rsidR="001A4BC4" w:rsidRPr="000D3F32">
        <w:rPr>
          <w:rFonts w:ascii="Times New Roman" w:hAnsi="Times New Roman" w:cs="Times New Roman"/>
        </w:rPr>
        <w:t>је извршио обилазак локациј</w:t>
      </w:r>
      <w:r w:rsidRPr="000D3F32">
        <w:rPr>
          <w:rFonts w:ascii="Times New Roman" w:hAnsi="Times New Roman" w:cs="Times New Roman"/>
        </w:rPr>
        <w:t>а:</w:t>
      </w:r>
    </w:p>
    <w:p w:rsidR="000D3F32" w:rsidRDefault="000D3F32" w:rsidP="000D3F32">
      <w:pPr>
        <w:pStyle w:val="Default"/>
        <w:jc w:val="both"/>
        <w:rPr>
          <w:rFonts w:ascii="Times New Roman" w:hAnsi="Times New Roman" w:cs="Times New Roman"/>
        </w:rPr>
      </w:pPr>
    </w:p>
    <w:p w:rsidR="000D3F32" w:rsidRPr="007063C4" w:rsidRDefault="007063C4" w:rsidP="000D3F32">
      <w:pPr>
        <w:pStyle w:val="Default"/>
        <w:jc w:val="both"/>
        <w:rPr>
          <w:rFonts w:ascii="Times New Roman" w:hAnsi="Times New Roman" w:cs="Times New Roman"/>
        </w:rPr>
      </w:pPr>
      <w:r w:rsidRPr="007063C4">
        <w:rPr>
          <w:rFonts w:ascii="Times New Roman" w:hAnsi="Times New Roman" w:cs="Times New Roman"/>
          <w:b/>
          <w:lang w:val="sr-Cyrl-CS"/>
        </w:rPr>
        <w:t>Гребенац</w:t>
      </w:r>
      <w:r w:rsidR="000D3F32" w:rsidRPr="007063C4">
        <w:rPr>
          <w:rFonts w:ascii="Times New Roman" w:hAnsi="Times New Roman" w:cs="Times New Roman"/>
        </w:rPr>
        <w:t xml:space="preserve">, </w:t>
      </w:r>
      <w:r w:rsidRPr="007063C4">
        <w:rPr>
          <w:rFonts w:ascii="Times New Roman" w:hAnsi="Times New Roman" w:cs="Times New Roman"/>
          <w:lang w:val="sr-Cyrl-CS"/>
        </w:rPr>
        <w:t xml:space="preserve">Општина Бела Црква, </w:t>
      </w:r>
      <w:r w:rsidR="000D3F32" w:rsidRPr="007063C4">
        <w:rPr>
          <w:rFonts w:ascii="Times New Roman" w:hAnsi="Times New Roman" w:cs="Times New Roman"/>
        </w:rPr>
        <w:t>дана ____________ 2019. године и</w:t>
      </w:r>
    </w:p>
    <w:p w:rsidR="000D3F32" w:rsidRPr="007063C4" w:rsidRDefault="000D3F32" w:rsidP="000D3F32">
      <w:pPr>
        <w:pStyle w:val="Default"/>
        <w:jc w:val="both"/>
        <w:rPr>
          <w:rFonts w:ascii="Times New Roman" w:hAnsi="Times New Roman" w:cs="Times New Roman"/>
        </w:rPr>
      </w:pPr>
    </w:p>
    <w:p w:rsidR="000D3F32" w:rsidRPr="007063C4" w:rsidRDefault="007063C4" w:rsidP="000D3F32">
      <w:pPr>
        <w:pStyle w:val="Default"/>
        <w:jc w:val="both"/>
        <w:rPr>
          <w:rFonts w:ascii="Times New Roman" w:hAnsi="Times New Roman" w:cs="Times New Roman"/>
        </w:rPr>
      </w:pPr>
      <w:r w:rsidRPr="007063C4">
        <w:rPr>
          <w:rFonts w:ascii="Times New Roman" w:hAnsi="Times New Roman" w:cs="Times New Roman"/>
          <w:b/>
          <w:lang w:val="sr-Cyrl-CS"/>
        </w:rPr>
        <w:t>Радан</w:t>
      </w:r>
      <w:r w:rsidR="000D3F32" w:rsidRPr="007063C4">
        <w:rPr>
          <w:rFonts w:ascii="Times New Roman" w:hAnsi="Times New Roman" w:cs="Times New Roman"/>
        </w:rPr>
        <w:t xml:space="preserve">, </w:t>
      </w:r>
      <w:r w:rsidRPr="007063C4">
        <w:rPr>
          <w:rFonts w:ascii="Times New Roman" w:hAnsi="Times New Roman" w:cs="Times New Roman"/>
          <w:lang w:val="sr-Cyrl-CS"/>
        </w:rPr>
        <w:t>Општина Куршумлија</w:t>
      </w:r>
      <w:r w:rsidRPr="007063C4">
        <w:rPr>
          <w:rFonts w:ascii="Times New Roman" w:hAnsi="Times New Roman" w:cs="Times New Roman"/>
        </w:rPr>
        <w:t xml:space="preserve"> ,</w:t>
      </w:r>
      <w:r w:rsidR="000D3F32" w:rsidRPr="007063C4">
        <w:rPr>
          <w:rFonts w:ascii="Times New Roman" w:hAnsi="Times New Roman" w:cs="Times New Roman"/>
        </w:rPr>
        <w:t>дана ____________ 2019. године и</w:t>
      </w:r>
    </w:p>
    <w:p w:rsidR="000D3F32" w:rsidRDefault="000D3F32" w:rsidP="000D3F32">
      <w:pPr>
        <w:pStyle w:val="Default"/>
        <w:jc w:val="both"/>
        <w:rPr>
          <w:rFonts w:ascii="Times New Roman" w:hAnsi="Times New Roman" w:cs="Times New Roman"/>
          <w:b/>
        </w:rPr>
      </w:pPr>
    </w:p>
    <w:p w:rsidR="001A4BC4" w:rsidRPr="009F185C" w:rsidRDefault="001A4BC4" w:rsidP="001A4BC4">
      <w:pPr>
        <w:pStyle w:val="Default"/>
        <w:jc w:val="both"/>
        <w:rPr>
          <w:rFonts w:ascii="Times New Roman" w:hAnsi="Times New Roman" w:cs="Times New Roman"/>
          <w:color w:val="auto"/>
        </w:rPr>
      </w:pPr>
    </w:p>
    <w:p w:rsidR="001A4BC4" w:rsidRPr="009F185C" w:rsidRDefault="001A4BC4" w:rsidP="001A4BC4">
      <w:pPr>
        <w:pStyle w:val="Default"/>
        <w:rPr>
          <w:rFonts w:ascii="Times New Roman" w:hAnsi="Times New Roman" w:cs="Times New Roman"/>
          <w:bCs/>
          <w:color w:val="auto"/>
          <w:lang w:val="sr-Cyrl-CS"/>
        </w:rPr>
      </w:pPr>
      <w:r w:rsidRPr="009F185C">
        <w:rPr>
          <w:rFonts w:ascii="Times New Roman" w:hAnsi="Times New Roman" w:cs="Times New Roman"/>
          <w:bCs/>
          <w:color w:val="auto"/>
          <w:lang w:val="sr-Cyrl-CS"/>
        </w:rPr>
        <w:t xml:space="preserve">Потпис представника понуђача </w:t>
      </w:r>
      <w:r w:rsidRPr="009F185C">
        <w:rPr>
          <w:rFonts w:ascii="Times New Roman" w:hAnsi="Times New Roman" w:cs="Times New Roman"/>
          <w:bCs/>
          <w:color w:val="auto"/>
          <w:lang w:val="sr-Cyrl-CS"/>
        </w:rPr>
        <w:tab/>
      </w:r>
      <w:r w:rsidRPr="009F185C">
        <w:rPr>
          <w:rFonts w:ascii="Times New Roman" w:hAnsi="Times New Roman" w:cs="Times New Roman"/>
          <w:bCs/>
          <w:color w:val="auto"/>
          <w:lang w:val="sr-Cyrl-CS"/>
        </w:rPr>
        <w:tab/>
      </w:r>
      <w:r w:rsidRPr="009F185C">
        <w:rPr>
          <w:rFonts w:ascii="Times New Roman" w:hAnsi="Times New Roman" w:cs="Times New Roman"/>
          <w:bCs/>
          <w:color w:val="auto"/>
          <w:lang w:val="sr-Cyrl-CS"/>
        </w:rPr>
        <w:tab/>
        <w:t xml:space="preserve">    Потпис овлашћеног лица Наручиоца</w:t>
      </w:r>
    </w:p>
    <w:p w:rsidR="001A4BC4" w:rsidRPr="009F185C" w:rsidRDefault="001A4BC4" w:rsidP="001A4BC4">
      <w:pPr>
        <w:pStyle w:val="Default"/>
        <w:jc w:val="both"/>
        <w:rPr>
          <w:rFonts w:ascii="Times New Roman" w:hAnsi="Times New Roman" w:cs="Times New Roman"/>
          <w:b/>
          <w:bCs/>
          <w:color w:val="auto"/>
        </w:rPr>
      </w:pPr>
    </w:p>
    <w:p w:rsidR="001A4BC4" w:rsidRPr="009F185C" w:rsidRDefault="001A4BC4" w:rsidP="001A4BC4">
      <w:pPr>
        <w:pStyle w:val="Default"/>
        <w:jc w:val="both"/>
        <w:rPr>
          <w:rFonts w:ascii="Times New Roman" w:hAnsi="Times New Roman" w:cs="Times New Roman"/>
          <w:b/>
          <w:bCs/>
          <w:color w:val="auto"/>
        </w:rPr>
      </w:pPr>
    </w:p>
    <w:p w:rsidR="001A4BC4" w:rsidRPr="009F185C" w:rsidRDefault="001A4BC4" w:rsidP="001A4BC4">
      <w:pPr>
        <w:pStyle w:val="Default"/>
        <w:jc w:val="both"/>
        <w:rPr>
          <w:rFonts w:ascii="Times New Roman" w:hAnsi="Times New Roman" w:cs="Times New Roman"/>
          <w:color w:val="auto"/>
          <w:lang w:val="sr-Cyrl-CS"/>
        </w:rPr>
      </w:pPr>
      <w:r w:rsidRPr="009F185C">
        <w:rPr>
          <w:rFonts w:ascii="Times New Roman" w:hAnsi="Times New Roman" w:cs="Times New Roman"/>
          <w:bCs/>
          <w:color w:val="auto"/>
          <w:lang w:val="sr-Cyrl-CS"/>
        </w:rPr>
        <w:t>______________________________</w:t>
      </w:r>
      <w:r w:rsidRPr="009F185C">
        <w:rPr>
          <w:rFonts w:ascii="Times New Roman" w:hAnsi="Times New Roman" w:cs="Times New Roman"/>
          <w:bCs/>
          <w:color w:val="auto"/>
          <w:lang w:val="sr-Cyrl-CS"/>
        </w:rPr>
        <w:tab/>
        <w:t xml:space="preserve">                 ___________________________</w:t>
      </w:r>
      <w:r w:rsidR="007063C4">
        <w:rPr>
          <w:rFonts w:ascii="Times New Roman" w:hAnsi="Times New Roman" w:cs="Times New Roman"/>
          <w:bCs/>
          <w:color w:val="auto"/>
          <w:lang w:val="sr-Cyrl-CS"/>
        </w:rPr>
        <w:t>___</w:t>
      </w:r>
    </w:p>
    <w:p w:rsidR="001A4BC4" w:rsidRDefault="001A4BC4" w:rsidP="001A4BC4">
      <w:pPr>
        <w:pStyle w:val="Default"/>
        <w:jc w:val="both"/>
        <w:rPr>
          <w:rFonts w:ascii="Times New Roman" w:hAnsi="Times New Roman" w:cs="Times New Roman"/>
          <w:bCs/>
          <w:color w:val="auto"/>
          <w:lang w:val="sr-Cyrl-CS"/>
        </w:rPr>
      </w:pPr>
    </w:p>
    <w:p w:rsidR="007063C4" w:rsidRPr="009F185C" w:rsidRDefault="007063C4" w:rsidP="001A4BC4">
      <w:pPr>
        <w:pStyle w:val="Default"/>
        <w:jc w:val="both"/>
        <w:rPr>
          <w:rFonts w:ascii="Times New Roman" w:hAnsi="Times New Roman" w:cs="Times New Roman"/>
          <w:bCs/>
          <w:color w:val="auto"/>
          <w:lang w:val="sr-Cyrl-CS"/>
        </w:rPr>
      </w:pPr>
    </w:p>
    <w:p w:rsidR="001A4BC4" w:rsidRPr="009F185C" w:rsidRDefault="001A4BC4" w:rsidP="001A4BC4">
      <w:pPr>
        <w:pStyle w:val="Default"/>
        <w:rPr>
          <w:rFonts w:ascii="Times New Roman" w:hAnsi="Times New Roman" w:cs="Times New Roman"/>
          <w:bCs/>
          <w:i/>
          <w:iCs/>
          <w:color w:val="auto"/>
          <w:sz w:val="22"/>
          <w:lang w:val="sr-Cyrl-CS"/>
        </w:rPr>
      </w:pPr>
      <w:r w:rsidRPr="009F185C">
        <w:rPr>
          <w:rFonts w:ascii="Times New Roman" w:hAnsi="Times New Roman" w:cs="Times New Roman"/>
          <w:bCs/>
          <w:i/>
          <w:color w:val="auto"/>
          <w:sz w:val="22"/>
        </w:rPr>
        <w:t>Напомена</w:t>
      </w:r>
      <w:r w:rsidRPr="009F185C">
        <w:rPr>
          <w:rFonts w:ascii="Times New Roman" w:hAnsi="Times New Roman" w:cs="Times New Roman"/>
          <w:bCs/>
          <w:i/>
          <w:iCs/>
          <w:color w:val="auto"/>
          <w:sz w:val="22"/>
        </w:rPr>
        <w:t xml:space="preserve">: </w:t>
      </w:r>
    </w:p>
    <w:p w:rsidR="001A4BC4" w:rsidRPr="009F185C" w:rsidRDefault="001A4BC4" w:rsidP="001A4BC4">
      <w:pPr>
        <w:pStyle w:val="Default"/>
        <w:numPr>
          <w:ilvl w:val="0"/>
          <w:numId w:val="46"/>
        </w:numPr>
        <w:ind w:left="284" w:hanging="284"/>
        <w:rPr>
          <w:rFonts w:ascii="Times New Roman" w:hAnsi="Times New Roman" w:cs="Times New Roman"/>
          <w:i/>
          <w:color w:val="auto"/>
          <w:sz w:val="22"/>
        </w:rPr>
      </w:pPr>
      <w:r w:rsidRPr="009F185C">
        <w:rPr>
          <w:rFonts w:ascii="Times New Roman" w:hAnsi="Times New Roman" w:cs="Times New Roman"/>
          <w:i/>
          <w:color w:val="auto"/>
          <w:sz w:val="22"/>
        </w:rPr>
        <w:t xml:space="preserve">За понуђача који наступа са подизвођачима образац попуњава и потписује само понуђач. </w:t>
      </w:r>
    </w:p>
    <w:p w:rsidR="001A4BC4" w:rsidRPr="009F185C" w:rsidRDefault="001A4BC4" w:rsidP="001A4BC4">
      <w:pPr>
        <w:pStyle w:val="Default"/>
        <w:numPr>
          <w:ilvl w:val="0"/>
          <w:numId w:val="46"/>
        </w:numPr>
        <w:ind w:left="284" w:hanging="284"/>
        <w:rPr>
          <w:rFonts w:ascii="Times New Roman" w:hAnsi="Times New Roman" w:cs="Times New Roman"/>
          <w:i/>
          <w:color w:val="auto"/>
          <w:sz w:val="22"/>
        </w:rPr>
      </w:pPr>
      <w:r w:rsidRPr="009F185C">
        <w:rPr>
          <w:rFonts w:ascii="Times New Roman" w:hAnsi="Times New Roman" w:cs="Times New Roman"/>
          <w:i/>
          <w:color w:val="auto"/>
          <w:sz w:val="22"/>
        </w:rPr>
        <w:t xml:space="preserve">За групу понуђача, образац попуњава и потписује само носилац посла </w:t>
      </w:r>
      <w:r w:rsidRPr="009F185C">
        <w:rPr>
          <w:rFonts w:ascii="Times New Roman" w:hAnsi="Times New Roman" w:cs="Times New Roman"/>
          <w:i/>
          <w:color w:val="auto"/>
          <w:sz w:val="22"/>
          <w:lang w:val="sr-Cyrl-CS"/>
        </w:rPr>
        <w:t xml:space="preserve"> </w:t>
      </w:r>
      <w:r w:rsidRPr="009F185C">
        <w:rPr>
          <w:rFonts w:ascii="Times New Roman" w:hAnsi="Times New Roman" w:cs="Times New Roman"/>
          <w:i/>
          <w:color w:val="auto"/>
          <w:sz w:val="22"/>
        </w:rPr>
        <w:t xml:space="preserve">- </w:t>
      </w:r>
      <w:r w:rsidRPr="009F185C">
        <w:rPr>
          <w:rFonts w:ascii="Times New Roman" w:hAnsi="Times New Roman" w:cs="Times New Roman"/>
          <w:i/>
          <w:color w:val="auto"/>
          <w:sz w:val="22"/>
          <w:lang w:val="sr-Cyrl-CS"/>
        </w:rPr>
        <w:t xml:space="preserve">  </w:t>
      </w:r>
      <w:r w:rsidRPr="009F185C">
        <w:rPr>
          <w:rFonts w:ascii="Times New Roman" w:hAnsi="Times New Roman" w:cs="Times New Roman"/>
          <w:i/>
          <w:color w:val="auto"/>
          <w:sz w:val="22"/>
        </w:rPr>
        <w:t xml:space="preserve">овлашћени члан групе понуђача. </w:t>
      </w:r>
    </w:p>
    <w:p w:rsidR="001A4BC4" w:rsidRPr="009F185C" w:rsidRDefault="001A4BC4" w:rsidP="001A4BC4">
      <w:pPr>
        <w:pStyle w:val="Default"/>
        <w:rPr>
          <w:rFonts w:ascii="Times New Roman" w:hAnsi="Times New Roman" w:cs="Times New Roman"/>
          <w:i/>
          <w:color w:val="auto"/>
          <w:sz w:val="22"/>
        </w:rPr>
      </w:pPr>
    </w:p>
    <w:p w:rsidR="001A4BC4" w:rsidRDefault="001A4BC4" w:rsidP="00643BF0">
      <w:pPr>
        <w:jc w:val="center"/>
        <w:rPr>
          <w:lang w:val="sr-Cyrl-CS"/>
        </w:rPr>
      </w:pPr>
    </w:p>
    <w:p w:rsidR="001A4BC4" w:rsidRDefault="001A4BC4" w:rsidP="00643BF0">
      <w:pPr>
        <w:jc w:val="center"/>
        <w:rPr>
          <w:lang w:val="sr-Cyrl-CS"/>
        </w:rPr>
      </w:pPr>
    </w:p>
    <w:p w:rsidR="001A4BC4" w:rsidRDefault="001A4BC4" w:rsidP="00643BF0">
      <w:pPr>
        <w:jc w:val="center"/>
        <w:rPr>
          <w:lang w:val="sr-Cyrl-CS"/>
        </w:rPr>
      </w:pPr>
    </w:p>
    <w:p w:rsidR="001A4BC4" w:rsidRDefault="001A4BC4" w:rsidP="00643BF0">
      <w:pPr>
        <w:jc w:val="center"/>
        <w:rPr>
          <w:lang w:val="sr-Cyrl-CS"/>
        </w:rPr>
      </w:pPr>
    </w:p>
    <w:p w:rsidR="001A4BC4" w:rsidRDefault="001A4BC4" w:rsidP="00643BF0">
      <w:pPr>
        <w:jc w:val="center"/>
        <w:rPr>
          <w:lang w:val="sr-Cyrl-CS"/>
        </w:rPr>
      </w:pPr>
    </w:p>
    <w:p w:rsidR="00B24F64" w:rsidRDefault="00B24F64" w:rsidP="00643BF0">
      <w:pPr>
        <w:jc w:val="center"/>
        <w:rPr>
          <w:lang w:val="sr-Cyrl-CS"/>
        </w:rPr>
      </w:pPr>
    </w:p>
    <w:p w:rsidR="00B24F64" w:rsidRDefault="00B24F64" w:rsidP="00643BF0">
      <w:pPr>
        <w:jc w:val="center"/>
        <w:rPr>
          <w:lang w:val="sr-Cyrl-CS"/>
        </w:rPr>
      </w:pPr>
    </w:p>
    <w:p w:rsidR="00B329AB" w:rsidRDefault="00B329AB" w:rsidP="00643BF0">
      <w:pPr>
        <w:jc w:val="center"/>
        <w:rPr>
          <w:lang w:val="sr-Cyrl-CS"/>
        </w:rPr>
      </w:pPr>
    </w:p>
    <w:p w:rsidR="00B24F64" w:rsidRDefault="00B24F64" w:rsidP="00643BF0">
      <w:pPr>
        <w:jc w:val="center"/>
        <w:rPr>
          <w:lang w:val="sr-Cyrl-CS"/>
        </w:rPr>
      </w:pPr>
    </w:p>
    <w:p w:rsidR="00B24F64" w:rsidRPr="00B24F64" w:rsidRDefault="00B24F64" w:rsidP="00B24F64">
      <w:pPr>
        <w:pStyle w:val="Default"/>
        <w:rPr>
          <w:rFonts w:ascii="Times New Roman" w:hAnsi="Times New Roman" w:cs="Times New Roman"/>
          <w:b/>
          <w:color w:val="auto"/>
          <w:szCs w:val="28"/>
        </w:rPr>
      </w:pPr>
      <w:r w:rsidRPr="009F185C">
        <w:rPr>
          <w:rFonts w:ascii="Times New Roman" w:hAnsi="Times New Roman" w:cs="Times New Roman"/>
          <w:b/>
          <w:bCs/>
          <w:color w:val="auto"/>
          <w:szCs w:val="28"/>
        </w:rPr>
        <w:lastRenderedPageBreak/>
        <w:t xml:space="preserve">Прилог П </w:t>
      </w:r>
      <w:r>
        <w:rPr>
          <w:rFonts w:ascii="Times New Roman" w:hAnsi="Times New Roman" w:cs="Times New Roman"/>
          <w:b/>
          <w:bCs/>
          <w:color w:val="auto"/>
          <w:szCs w:val="28"/>
        </w:rPr>
        <w:t>9</w:t>
      </w:r>
    </w:p>
    <w:p w:rsidR="00B24F64" w:rsidRPr="009F185C" w:rsidRDefault="00B24F64" w:rsidP="00B24F64">
      <w:pPr>
        <w:pStyle w:val="Default"/>
        <w:rPr>
          <w:rFonts w:ascii="Times New Roman" w:hAnsi="Times New Roman" w:cs="Times New Roman"/>
          <w:b/>
          <w:bCs/>
          <w:color w:val="auto"/>
          <w:lang w:val="sr-Cyrl-CS"/>
        </w:rPr>
      </w:pPr>
      <w:r w:rsidRPr="009F185C">
        <w:rPr>
          <w:rFonts w:ascii="Times New Roman" w:hAnsi="Times New Roman" w:cs="Times New Roman"/>
          <w:b/>
          <w:bCs/>
          <w:color w:val="auto"/>
          <w:lang w:val="sr-Cyrl-CS"/>
        </w:rPr>
        <w:t xml:space="preserve"> </w:t>
      </w:r>
    </w:p>
    <w:p w:rsidR="00B24F64" w:rsidRPr="009F185C" w:rsidRDefault="00B24F64" w:rsidP="00B24F64">
      <w:pPr>
        <w:pStyle w:val="Default"/>
        <w:rPr>
          <w:rFonts w:ascii="Times New Roman" w:hAnsi="Times New Roman" w:cs="Times New Roman"/>
          <w:b/>
          <w:bCs/>
          <w:color w:val="auto"/>
          <w:lang w:val="sr-Cyrl-CS"/>
        </w:rPr>
      </w:pPr>
      <w:r w:rsidRPr="009F185C">
        <w:rPr>
          <w:rFonts w:ascii="Times New Roman" w:hAnsi="Times New Roman" w:cs="Times New Roman"/>
          <w:b/>
          <w:bCs/>
          <w:color w:val="auto"/>
          <w:lang w:val="sr-Cyrl-CS"/>
        </w:rPr>
        <w:t>Адресница</w:t>
      </w:r>
    </w:p>
    <w:p w:rsidR="00B24F64" w:rsidRPr="009F185C" w:rsidRDefault="00B24F64" w:rsidP="00B24F64">
      <w:pPr>
        <w:pStyle w:val="Default"/>
        <w:rPr>
          <w:rFonts w:ascii="Times New Roman" w:hAnsi="Times New Roman" w:cs="Times New Roman"/>
          <w:b/>
          <w:bCs/>
          <w:color w:val="auto"/>
          <w:lang w:val="sr-Cyrl-CS"/>
        </w:rPr>
      </w:pPr>
    </w:p>
    <w:p w:rsidR="00B24F64" w:rsidRPr="009F185C" w:rsidRDefault="00B24F64" w:rsidP="00B24F64">
      <w:pPr>
        <w:pStyle w:val="Default"/>
        <w:rPr>
          <w:rFonts w:ascii="Times New Roman" w:hAnsi="Times New Roman" w:cs="Times New Roman"/>
          <w:b/>
          <w:bCs/>
          <w:color w:val="auto"/>
          <w:lang w:val="sr-Cyrl-CS"/>
        </w:rPr>
      </w:pPr>
    </w:p>
    <w:p w:rsidR="00B24F64" w:rsidRPr="009F185C" w:rsidRDefault="00B24F64" w:rsidP="00B24F64">
      <w:pPr>
        <w:pStyle w:val="Default"/>
        <w:rPr>
          <w:rFonts w:ascii="Times New Roman" w:hAnsi="Times New Roman" w:cs="Times New Roman"/>
          <w:b/>
          <w:bCs/>
          <w:color w:val="auto"/>
          <w:lang w:val="sr-Cyrl-CS"/>
        </w:rPr>
      </w:pPr>
    </w:p>
    <w:p w:rsidR="00B24F64" w:rsidRPr="009F185C" w:rsidRDefault="00B24F64" w:rsidP="00B24F64">
      <w:pPr>
        <w:pStyle w:val="Default"/>
        <w:rPr>
          <w:rFonts w:ascii="Times New Roman" w:hAnsi="Times New Roman" w:cs="Times New Roman"/>
          <w:b/>
          <w:bCs/>
          <w:color w:val="auto"/>
          <w:lang w:val="sr-Cyrl-CS"/>
        </w:rPr>
      </w:pPr>
    </w:p>
    <w:p w:rsidR="00B24F64" w:rsidRPr="009F185C" w:rsidRDefault="00B24F64" w:rsidP="00B24F64">
      <w:pPr>
        <w:pStyle w:val="Default"/>
        <w:rPr>
          <w:rFonts w:ascii="Times New Roman" w:hAnsi="Times New Roman" w:cs="Times New Roman"/>
          <w:b/>
          <w:bCs/>
          <w:color w:val="auto"/>
          <w:lang w:val="sr-Cyrl-CS"/>
        </w:rPr>
      </w:pPr>
    </w:p>
    <w:p w:rsidR="00B24F64" w:rsidRPr="009F185C" w:rsidRDefault="00B24F64" w:rsidP="00B24F64">
      <w:pPr>
        <w:pStyle w:val="Default"/>
        <w:rPr>
          <w:rFonts w:ascii="Times New Roman" w:hAnsi="Times New Roman" w:cs="Times New Roman"/>
          <w:bCs/>
          <w:color w:val="auto"/>
        </w:rPr>
      </w:pPr>
      <w:r w:rsidRPr="009F185C">
        <w:rPr>
          <w:rFonts w:ascii="Times New Roman" w:hAnsi="Times New Roman" w:cs="Times New Roman"/>
          <w:bCs/>
          <w:color w:val="auto"/>
        </w:rPr>
        <w:t xml:space="preserve">Пошиљалац: </w:t>
      </w:r>
    </w:p>
    <w:p w:rsidR="00B24F64" w:rsidRPr="009F185C" w:rsidRDefault="00B24F64" w:rsidP="00B24F64">
      <w:pPr>
        <w:pStyle w:val="Default"/>
        <w:rPr>
          <w:rFonts w:ascii="Times New Roman" w:hAnsi="Times New Roman" w:cs="Times New Roman"/>
          <w:b/>
          <w:bCs/>
          <w:color w:val="auto"/>
        </w:rPr>
      </w:pPr>
    </w:p>
    <w:p w:rsidR="00B24F64" w:rsidRPr="009F185C" w:rsidRDefault="00B24F64" w:rsidP="00B24F64">
      <w:pPr>
        <w:pStyle w:val="Default"/>
        <w:rPr>
          <w:rFonts w:ascii="Times New Roman" w:hAnsi="Times New Roman" w:cs="Times New Roman"/>
          <w:color w:val="auto"/>
          <w:lang w:val="sr-Cyrl-CS"/>
        </w:rPr>
      </w:pPr>
    </w:p>
    <w:p w:rsidR="00B24F64" w:rsidRPr="009F185C" w:rsidRDefault="00B24F64" w:rsidP="00B24F64">
      <w:pPr>
        <w:pStyle w:val="Default"/>
        <w:jc w:val="center"/>
        <w:rPr>
          <w:rFonts w:ascii="Times New Roman" w:hAnsi="Times New Roman" w:cs="Times New Roman"/>
          <w:color w:val="auto"/>
          <w:lang w:val="sr-Cyrl-CS"/>
        </w:rPr>
      </w:pPr>
      <w:r w:rsidRPr="009F185C">
        <w:rPr>
          <w:rFonts w:ascii="Times New Roman" w:hAnsi="Times New Roman" w:cs="Times New Roman"/>
          <w:bCs/>
          <w:color w:val="auto"/>
        </w:rPr>
        <w:t>________________________________________________________________________</w:t>
      </w:r>
    </w:p>
    <w:p w:rsidR="00B24F64" w:rsidRPr="009F185C" w:rsidRDefault="00B24F64" w:rsidP="00B24F64">
      <w:pPr>
        <w:pStyle w:val="Default"/>
        <w:jc w:val="center"/>
        <w:rPr>
          <w:rFonts w:ascii="Times New Roman" w:hAnsi="Times New Roman" w:cs="Times New Roman"/>
          <w:bCs/>
          <w:color w:val="auto"/>
          <w:lang w:val="sr-Cyrl-CS"/>
        </w:rPr>
      </w:pPr>
    </w:p>
    <w:p w:rsidR="00B24F64" w:rsidRPr="009F185C" w:rsidRDefault="00B24F64" w:rsidP="00B24F64">
      <w:pPr>
        <w:pStyle w:val="Default"/>
        <w:jc w:val="center"/>
        <w:rPr>
          <w:rFonts w:ascii="Times New Roman" w:hAnsi="Times New Roman" w:cs="Times New Roman"/>
          <w:color w:val="auto"/>
        </w:rPr>
      </w:pPr>
      <w:r w:rsidRPr="009F185C">
        <w:rPr>
          <w:rFonts w:ascii="Times New Roman" w:hAnsi="Times New Roman" w:cs="Times New Roman"/>
          <w:bCs/>
          <w:color w:val="auto"/>
        </w:rPr>
        <w:t>________________________________________________________________________</w:t>
      </w:r>
    </w:p>
    <w:p w:rsidR="00B24F64" w:rsidRPr="009F185C" w:rsidRDefault="00B24F64" w:rsidP="00B24F64">
      <w:pPr>
        <w:pStyle w:val="Default"/>
        <w:rPr>
          <w:rFonts w:ascii="Times New Roman" w:hAnsi="Times New Roman" w:cs="Times New Roman"/>
          <w:b/>
          <w:bCs/>
          <w:color w:val="auto"/>
          <w:lang w:val="sr-Cyrl-CS"/>
        </w:rPr>
      </w:pPr>
    </w:p>
    <w:p w:rsidR="00B24F64" w:rsidRPr="009F185C" w:rsidRDefault="00B24F64" w:rsidP="00B24F64">
      <w:pPr>
        <w:pStyle w:val="Default"/>
        <w:rPr>
          <w:rFonts w:ascii="Times New Roman" w:hAnsi="Times New Roman" w:cs="Times New Roman"/>
          <w:b/>
          <w:bCs/>
          <w:color w:val="auto"/>
          <w:lang w:val="sr-Cyrl-CS"/>
        </w:rPr>
      </w:pPr>
    </w:p>
    <w:p w:rsidR="00B24F64" w:rsidRPr="009F185C" w:rsidRDefault="00B24F64" w:rsidP="00B24F64">
      <w:pPr>
        <w:pStyle w:val="Default"/>
        <w:jc w:val="center"/>
        <w:rPr>
          <w:rFonts w:ascii="Times New Roman" w:hAnsi="Times New Roman" w:cs="Times New Roman"/>
          <w:bCs/>
          <w:color w:val="auto"/>
        </w:rPr>
      </w:pPr>
      <w:r w:rsidRPr="009F185C">
        <w:rPr>
          <w:rFonts w:ascii="Times New Roman" w:hAnsi="Times New Roman" w:cs="Times New Roman"/>
          <w:bCs/>
          <w:color w:val="auto"/>
        </w:rPr>
        <w:t>Адреса наручиоца:</w:t>
      </w:r>
    </w:p>
    <w:p w:rsidR="00B24F64" w:rsidRPr="009F185C" w:rsidRDefault="00B24F64" w:rsidP="00B24F64">
      <w:pPr>
        <w:pStyle w:val="Default"/>
        <w:jc w:val="center"/>
        <w:rPr>
          <w:rFonts w:ascii="Times New Roman" w:hAnsi="Times New Roman" w:cs="Times New Roman"/>
          <w:color w:val="auto"/>
        </w:rPr>
      </w:pPr>
    </w:p>
    <w:p w:rsidR="00B24F64" w:rsidRPr="009F185C" w:rsidRDefault="00B24F64" w:rsidP="00B24F64">
      <w:pPr>
        <w:pStyle w:val="Default"/>
        <w:jc w:val="center"/>
        <w:rPr>
          <w:rFonts w:ascii="Times New Roman" w:hAnsi="Times New Roman" w:cs="Times New Roman"/>
          <w:color w:val="auto"/>
        </w:rPr>
      </w:pPr>
      <w:r w:rsidRPr="009F185C">
        <w:rPr>
          <w:rFonts w:ascii="Times New Roman" w:hAnsi="Times New Roman" w:cs="Times New Roman"/>
          <w:b/>
          <w:bCs/>
          <w:color w:val="auto"/>
        </w:rPr>
        <w:t>РЕПУБЛИКА СРБИЈА</w:t>
      </w:r>
    </w:p>
    <w:p w:rsidR="00B24F64" w:rsidRPr="009F185C" w:rsidRDefault="00B24F64" w:rsidP="00B24F64">
      <w:pPr>
        <w:pStyle w:val="Default"/>
        <w:jc w:val="center"/>
        <w:rPr>
          <w:rFonts w:ascii="Times New Roman" w:hAnsi="Times New Roman" w:cs="Times New Roman"/>
          <w:b/>
          <w:color w:val="auto"/>
          <w:lang w:val="sr-Cyrl-CS"/>
        </w:rPr>
      </w:pPr>
      <w:r w:rsidRPr="009F185C">
        <w:rPr>
          <w:rFonts w:ascii="Times New Roman" w:hAnsi="Times New Roman" w:cs="Times New Roman"/>
          <w:b/>
          <w:color w:val="auto"/>
          <w:lang w:val="sr-Cyrl-CS"/>
        </w:rPr>
        <w:t>РЕГУЛАТОРНА АГЕНЦИЈА ЗА ЕЛЕКТРОНСКЕ КОМУНИКАЦИЈЕ</w:t>
      </w:r>
    </w:p>
    <w:p w:rsidR="00B24F64" w:rsidRPr="009F185C" w:rsidRDefault="00B24F64" w:rsidP="00B24F64">
      <w:pPr>
        <w:pStyle w:val="Default"/>
        <w:jc w:val="center"/>
        <w:rPr>
          <w:rFonts w:ascii="Times New Roman" w:hAnsi="Times New Roman" w:cs="Times New Roman"/>
          <w:b/>
          <w:color w:val="auto"/>
          <w:lang w:val="sr-Cyrl-CS"/>
        </w:rPr>
      </w:pPr>
      <w:r w:rsidRPr="009F185C">
        <w:rPr>
          <w:rFonts w:ascii="Times New Roman" w:hAnsi="Times New Roman" w:cs="Times New Roman"/>
          <w:b/>
          <w:color w:val="auto"/>
          <w:lang w:val="sr-Cyrl-CS"/>
        </w:rPr>
        <w:t xml:space="preserve"> И ПОШТАНСКЕ УСЛУГЕ (РАТЕЛ)</w:t>
      </w:r>
    </w:p>
    <w:p w:rsidR="00B24F64" w:rsidRPr="009F185C" w:rsidRDefault="00B24F64" w:rsidP="00B24F64">
      <w:pPr>
        <w:pStyle w:val="Default"/>
        <w:jc w:val="center"/>
        <w:rPr>
          <w:rFonts w:ascii="Times New Roman" w:hAnsi="Times New Roman" w:cs="Times New Roman"/>
          <w:color w:val="auto"/>
          <w:lang w:val="sr-Cyrl-CS"/>
        </w:rPr>
      </w:pPr>
      <w:r w:rsidRPr="009F185C">
        <w:rPr>
          <w:rFonts w:ascii="Times New Roman" w:hAnsi="Times New Roman" w:cs="Times New Roman"/>
          <w:b/>
          <w:bCs/>
          <w:color w:val="auto"/>
        </w:rPr>
        <w:t xml:space="preserve">ул. </w:t>
      </w:r>
      <w:r w:rsidRPr="009F185C">
        <w:rPr>
          <w:rFonts w:ascii="Times New Roman" w:hAnsi="Times New Roman" w:cs="Times New Roman"/>
          <w:b/>
          <w:bCs/>
          <w:color w:val="auto"/>
          <w:lang w:val="sr-Cyrl-CS"/>
        </w:rPr>
        <w:t>Палмотићева</w:t>
      </w:r>
      <w:r w:rsidRPr="009F185C">
        <w:rPr>
          <w:rFonts w:ascii="Times New Roman" w:hAnsi="Times New Roman" w:cs="Times New Roman"/>
          <w:b/>
          <w:bCs/>
          <w:color w:val="auto"/>
        </w:rPr>
        <w:t>, бр.</w:t>
      </w:r>
      <w:r w:rsidRPr="009F185C">
        <w:rPr>
          <w:rFonts w:ascii="Times New Roman" w:hAnsi="Times New Roman" w:cs="Times New Roman"/>
          <w:b/>
          <w:bCs/>
          <w:color w:val="auto"/>
          <w:lang w:val="sr-Cyrl-CS"/>
        </w:rPr>
        <w:t xml:space="preserve"> 2</w:t>
      </w:r>
    </w:p>
    <w:p w:rsidR="00B24F64" w:rsidRPr="009F185C" w:rsidRDefault="00B24F64" w:rsidP="00B24F64">
      <w:pPr>
        <w:pStyle w:val="Default"/>
        <w:jc w:val="center"/>
        <w:rPr>
          <w:rFonts w:ascii="Times New Roman" w:hAnsi="Times New Roman" w:cs="Times New Roman"/>
          <w:color w:val="auto"/>
        </w:rPr>
      </w:pPr>
      <w:r w:rsidRPr="009F185C">
        <w:rPr>
          <w:rFonts w:ascii="Times New Roman" w:hAnsi="Times New Roman" w:cs="Times New Roman"/>
          <w:b/>
          <w:bCs/>
          <w:color w:val="auto"/>
        </w:rPr>
        <w:t>11103 Београд ПАК 106306</w:t>
      </w:r>
    </w:p>
    <w:p w:rsidR="00B24F64" w:rsidRPr="009F185C" w:rsidRDefault="00B24F64" w:rsidP="00B24F64">
      <w:pPr>
        <w:pStyle w:val="Default"/>
        <w:jc w:val="center"/>
        <w:rPr>
          <w:rFonts w:ascii="Times New Roman" w:hAnsi="Times New Roman" w:cs="Times New Roman"/>
          <w:b/>
          <w:bCs/>
          <w:color w:val="auto"/>
        </w:rPr>
      </w:pPr>
    </w:p>
    <w:p w:rsidR="00B24F64" w:rsidRPr="009F185C" w:rsidRDefault="00B24F64" w:rsidP="00B24F64">
      <w:pPr>
        <w:pStyle w:val="Default"/>
        <w:jc w:val="center"/>
        <w:rPr>
          <w:rFonts w:ascii="Times New Roman" w:hAnsi="Times New Roman" w:cs="Times New Roman"/>
          <w:b/>
          <w:bCs/>
          <w:color w:val="auto"/>
        </w:rPr>
      </w:pPr>
      <w:r w:rsidRPr="009F185C">
        <w:rPr>
          <w:rFonts w:ascii="Times New Roman" w:hAnsi="Times New Roman" w:cs="Times New Roman"/>
          <w:b/>
          <w:bCs/>
          <w:color w:val="auto"/>
        </w:rPr>
        <w:t>Јавна набавка услуга</w:t>
      </w:r>
    </w:p>
    <w:p w:rsidR="00B24F64" w:rsidRDefault="00B24F64" w:rsidP="00B24F64">
      <w:pPr>
        <w:ind w:right="-234"/>
        <w:jc w:val="center"/>
        <w:rPr>
          <w:rFonts w:eastAsia="ArialUnicodeMS"/>
          <w:b/>
          <w:bCs/>
          <w:szCs w:val="28"/>
          <w:lang w:val="sr-Cyrl-CS"/>
        </w:rPr>
      </w:pPr>
      <w:r w:rsidRPr="00BB4B77">
        <w:rPr>
          <w:b/>
          <w:bCs/>
          <w:iCs/>
          <w:szCs w:val="28"/>
          <w:lang w:val="sr-Cyrl-CS"/>
        </w:rPr>
        <w:t>УСЛУГА И</w:t>
      </w:r>
      <w:r w:rsidRPr="00BB4B77">
        <w:rPr>
          <w:rFonts w:eastAsia="ArialUnicodeMS"/>
          <w:b/>
          <w:bCs/>
          <w:szCs w:val="28"/>
          <w:lang w:val="sr-Cyrl-CS"/>
        </w:rPr>
        <w:t xml:space="preserve">ЗРАДЕ ПРОЈЕКТНЕ ДОКУМЕНТАЦИЈЕ И </w:t>
      </w:r>
    </w:p>
    <w:p w:rsidR="00B24F64" w:rsidRPr="00BB4B77" w:rsidRDefault="00B24F64" w:rsidP="00B24F64">
      <w:pPr>
        <w:ind w:right="-234"/>
        <w:jc w:val="center"/>
        <w:rPr>
          <w:rFonts w:eastAsia="ArialUnicodeMS"/>
          <w:b/>
          <w:bCs/>
          <w:szCs w:val="28"/>
          <w:lang w:val="sr-Cyrl-CS"/>
        </w:rPr>
      </w:pPr>
      <w:r w:rsidRPr="00BB4B77">
        <w:rPr>
          <w:rFonts w:eastAsia="ArialUnicodeMS"/>
          <w:b/>
          <w:bCs/>
          <w:szCs w:val="28"/>
          <w:lang w:val="sr-Cyrl-CS"/>
        </w:rPr>
        <w:t>ПРИБАВЉАЊА ДОЗВОЛА И САГЛАСНОСТИ</w:t>
      </w:r>
    </w:p>
    <w:p w:rsidR="00B24F64" w:rsidRPr="00BB4B77" w:rsidRDefault="00B24F64" w:rsidP="00B24F64">
      <w:pPr>
        <w:ind w:right="-234"/>
        <w:jc w:val="center"/>
        <w:rPr>
          <w:b/>
          <w:szCs w:val="28"/>
          <w:lang w:val="sr-Cyrl-CS"/>
        </w:rPr>
      </w:pPr>
      <w:r w:rsidRPr="00BB4B77">
        <w:rPr>
          <w:rFonts w:eastAsia="ArialUnicodeMS"/>
          <w:b/>
          <w:bCs/>
          <w:szCs w:val="28"/>
          <w:lang w:val="sr-Cyrl-CS"/>
        </w:rPr>
        <w:t>ЗА ИЗГРАДЊУ ЛОКАЦИЈА ЗА МОНИТОРИНГ РФ СПЕКТРА</w:t>
      </w:r>
    </w:p>
    <w:p w:rsidR="00B24F64" w:rsidRPr="009F185C" w:rsidRDefault="00B24F64" w:rsidP="00B24F64">
      <w:pPr>
        <w:pStyle w:val="Default"/>
        <w:jc w:val="center"/>
        <w:rPr>
          <w:rFonts w:ascii="Times New Roman" w:hAnsi="Times New Roman" w:cs="Times New Roman"/>
          <w:b/>
          <w:bCs/>
          <w:color w:val="auto"/>
        </w:rPr>
      </w:pPr>
    </w:p>
    <w:p w:rsidR="00B24F64" w:rsidRPr="009F185C" w:rsidRDefault="00B24F64" w:rsidP="00B24F64">
      <w:pPr>
        <w:pStyle w:val="Default"/>
        <w:jc w:val="center"/>
        <w:rPr>
          <w:rFonts w:ascii="Times New Roman" w:hAnsi="Times New Roman" w:cs="Times New Roman"/>
          <w:b/>
          <w:color w:val="auto"/>
        </w:rPr>
      </w:pPr>
    </w:p>
    <w:p w:rsidR="00B24F64" w:rsidRPr="009F185C" w:rsidRDefault="00B24F64" w:rsidP="00B24F64">
      <w:pPr>
        <w:pStyle w:val="Default"/>
        <w:jc w:val="center"/>
        <w:rPr>
          <w:rFonts w:ascii="Times New Roman" w:hAnsi="Times New Roman" w:cs="Times New Roman"/>
          <w:color w:val="auto"/>
        </w:rPr>
      </w:pPr>
      <w:r w:rsidRPr="009F185C">
        <w:rPr>
          <w:rFonts w:ascii="Times New Roman" w:hAnsi="Times New Roman" w:cs="Times New Roman"/>
          <w:color w:val="auto"/>
        </w:rPr>
        <w:t>Ред. бр. 1-02-404</w:t>
      </w:r>
      <w:r>
        <w:rPr>
          <w:rFonts w:ascii="Times New Roman" w:hAnsi="Times New Roman" w:cs="Times New Roman"/>
          <w:color w:val="auto"/>
        </w:rPr>
        <w:t>2</w:t>
      </w:r>
      <w:r w:rsidRPr="009F185C">
        <w:rPr>
          <w:rFonts w:ascii="Times New Roman" w:hAnsi="Times New Roman" w:cs="Times New Roman"/>
          <w:color w:val="auto"/>
        </w:rPr>
        <w:t>-2</w:t>
      </w:r>
      <w:r>
        <w:rPr>
          <w:rFonts w:ascii="Times New Roman" w:hAnsi="Times New Roman" w:cs="Times New Roman"/>
          <w:color w:val="auto"/>
        </w:rPr>
        <w:t>2</w:t>
      </w:r>
      <w:r w:rsidRPr="009F185C">
        <w:rPr>
          <w:rFonts w:ascii="Times New Roman" w:hAnsi="Times New Roman" w:cs="Times New Roman"/>
          <w:color w:val="auto"/>
        </w:rPr>
        <w:t>/19</w:t>
      </w:r>
    </w:p>
    <w:p w:rsidR="00B24F64" w:rsidRPr="009F185C" w:rsidRDefault="00B24F64" w:rsidP="00B24F64">
      <w:pPr>
        <w:pStyle w:val="Default"/>
        <w:jc w:val="center"/>
        <w:rPr>
          <w:rFonts w:ascii="Times New Roman" w:hAnsi="Times New Roman" w:cs="Times New Roman"/>
          <w:b/>
          <w:color w:val="auto"/>
        </w:rPr>
      </w:pPr>
    </w:p>
    <w:p w:rsidR="00B24F64" w:rsidRPr="009F185C" w:rsidRDefault="00B24F64" w:rsidP="00B24F64">
      <w:pPr>
        <w:pStyle w:val="Default"/>
        <w:jc w:val="center"/>
        <w:rPr>
          <w:rFonts w:ascii="Times New Roman" w:hAnsi="Times New Roman" w:cs="Times New Roman"/>
          <w:b/>
          <w:color w:val="auto"/>
          <w:lang w:val="sr-Cyrl-CS"/>
        </w:rPr>
      </w:pPr>
      <w:r w:rsidRPr="009F185C">
        <w:rPr>
          <w:rFonts w:ascii="Times New Roman" w:hAnsi="Times New Roman" w:cs="Times New Roman"/>
          <w:b/>
          <w:color w:val="auto"/>
          <w:lang w:val="sr-Cyrl-CS"/>
        </w:rPr>
        <w:t xml:space="preserve">     НЕ ОТВАРАТИ </w:t>
      </w:r>
    </w:p>
    <w:p w:rsidR="00B24F64" w:rsidRPr="009F185C" w:rsidRDefault="00B24F64" w:rsidP="00B24F64">
      <w:pPr>
        <w:pStyle w:val="Default"/>
        <w:jc w:val="center"/>
        <w:rPr>
          <w:rFonts w:ascii="Times New Roman" w:hAnsi="Times New Roman" w:cs="Times New Roman"/>
          <w:b/>
          <w:color w:val="auto"/>
          <w:lang w:val="sr-Cyrl-CS"/>
        </w:rPr>
      </w:pPr>
      <w:r w:rsidRPr="009F185C">
        <w:rPr>
          <w:rFonts w:ascii="Times New Roman" w:hAnsi="Times New Roman" w:cs="Times New Roman"/>
          <w:b/>
          <w:color w:val="auto"/>
          <w:lang w:val="sr-Cyrl-CS"/>
        </w:rPr>
        <w:t>– ПОНУДА –</w:t>
      </w:r>
    </w:p>
    <w:p w:rsidR="00B24F64" w:rsidRPr="009F185C" w:rsidRDefault="00B24F64" w:rsidP="00B24F64">
      <w:pPr>
        <w:pStyle w:val="Default"/>
        <w:jc w:val="center"/>
        <w:rPr>
          <w:b/>
          <w:color w:val="auto"/>
          <w:lang w:val="sr-Cyrl-CS"/>
        </w:rPr>
      </w:pPr>
    </w:p>
    <w:p w:rsidR="00B24F64" w:rsidRPr="009F185C" w:rsidRDefault="00B24F64" w:rsidP="00B24F64">
      <w:pPr>
        <w:pStyle w:val="Default"/>
        <w:jc w:val="center"/>
        <w:rPr>
          <w:b/>
          <w:color w:val="auto"/>
          <w:lang w:val="sr-Cyrl-CS"/>
        </w:rPr>
      </w:pPr>
    </w:p>
    <w:p w:rsidR="00B24F64" w:rsidRPr="009F185C" w:rsidRDefault="00B24F64" w:rsidP="00B24F64">
      <w:pPr>
        <w:pStyle w:val="Default"/>
        <w:jc w:val="center"/>
        <w:rPr>
          <w:b/>
          <w:color w:val="auto"/>
          <w:lang w:val="sr-Cyrl-CS"/>
        </w:rPr>
      </w:pPr>
    </w:p>
    <w:p w:rsidR="00B24F64" w:rsidRPr="009F185C" w:rsidRDefault="00B24F64" w:rsidP="00B24F64">
      <w:pPr>
        <w:pStyle w:val="Default"/>
        <w:jc w:val="center"/>
        <w:rPr>
          <w:b/>
          <w:color w:val="auto"/>
          <w:lang w:val="sr-Cyrl-CS"/>
        </w:rPr>
      </w:pPr>
    </w:p>
    <w:p w:rsidR="00B24F64" w:rsidRPr="009F185C" w:rsidRDefault="00B24F64" w:rsidP="00B24F64">
      <w:pPr>
        <w:pStyle w:val="Default"/>
        <w:jc w:val="center"/>
        <w:rPr>
          <w:b/>
          <w:color w:val="auto"/>
          <w:lang w:val="sr-Cyrl-CS"/>
        </w:rPr>
      </w:pPr>
    </w:p>
    <w:p w:rsidR="00B24F64" w:rsidRPr="009F185C" w:rsidRDefault="00B24F64" w:rsidP="00B24F64"/>
    <w:p w:rsidR="00B24F64" w:rsidRDefault="00B24F64" w:rsidP="00643BF0">
      <w:pPr>
        <w:jc w:val="center"/>
        <w:rPr>
          <w:lang w:val="sr-Cyrl-CS"/>
        </w:rPr>
      </w:pPr>
    </w:p>
    <w:p w:rsidR="001A4BC4" w:rsidRDefault="001A4BC4" w:rsidP="00643BF0">
      <w:pPr>
        <w:jc w:val="center"/>
        <w:rPr>
          <w:lang w:val="sr-Cyrl-CS"/>
        </w:rPr>
      </w:pPr>
    </w:p>
    <w:p w:rsidR="001A4BC4" w:rsidRDefault="001A4BC4" w:rsidP="00643BF0">
      <w:pPr>
        <w:jc w:val="center"/>
        <w:rPr>
          <w:lang w:val="sr-Cyrl-CS"/>
        </w:rPr>
      </w:pPr>
    </w:p>
    <w:p w:rsidR="00B329AB" w:rsidRDefault="00B329AB" w:rsidP="00643BF0">
      <w:pPr>
        <w:jc w:val="center"/>
        <w:rPr>
          <w:lang w:val="sr-Cyrl-CS"/>
        </w:rPr>
      </w:pPr>
    </w:p>
    <w:p w:rsidR="001A4BC4" w:rsidRDefault="001A4BC4" w:rsidP="00643BF0">
      <w:pPr>
        <w:jc w:val="center"/>
        <w:rPr>
          <w:lang w:val="sr-Cyrl-CS"/>
        </w:rPr>
      </w:pPr>
    </w:p>
    <w:p w:rsidR="001A4BC4" w:rsidRDefault="001A4BC4" w:rsidP="00643BF0">
      <w:pPr>
        <w:jc w:val="center"/>
        <w:rPr>
          <w:lang w:val="sr-Cyrl-CS"/>
        </w:rPr>
      </w:pPr>
    </w:p>
    <w:p w:rsidR="008A21D0" w:rsidRDefault="008A21D0" w:rsidP="00643BF0">
      <w:pPr>
        <w:jc w:val="center"/>
        <w:rPr>
          <w:lang w:val="sr-Cyrl-CS"/>
        </w:rPr>
      </w:pPr>
    </w:p>
    <w:p w:rsidR="00CA5D94" w:rsidRPr="008A21D0" w:rsidRDefault="00CA5D94" w:rsidP="00CA5D94">
      <w:pPr>
        <w:shd w:val="clear" w:color="auto" w:fill="FDE9D9" w:themeFill="accent6" w:themeFillTint="33"/>
        <w:jc w:val="center"/>
        <w:rPr>
          <w:b/>
          <w:sz w:val="12"/>
          <w:szCs w:val="28"/>
          <w:lang w:val="sr-Cyrl-CS"/>
        </w:rPr>
      </w:pPr>
    </w:p>
    <w:p w:rsidR="00CA5D94" w:rsidRDefault="00CA5D94" w:rsidP="00CA5D94">
      <w:pPr>
        <w:shd w:val="clear" w:color="auto" w:fill="FDE9D9" w:themeFill="accent6" w:themeFillTint="33"/>
        <w:jc w:val="center"/>
        <w:rPr>
          <w:b/>
          <w:sz w:val="28"/>
          <w:szCs w:val="28"/>
          <w:lang w:val="sr-Cyrl-CS"/>
        </w:rPr>
      </w:pPr>
      <w:r w:rsidRPr="00AE15BE">
        <w:rPr>
          <w:b/>
          <w:sz w:val="28"/>
          <w:szCs w:val="28"/>
          <w:lang w:val="sr-Cyrl-CS"/>
        </w:rPr>
        <w:t xml:space="preserve">ОДЕЉАК  </w:t>
      </w:r>
      <w:r>
        <w:rPr>
          <w:b/>
          <w:sz w:val="28"/>
          <w:szCs w:val="28"/>
        </w:rPr>
        <w:t>X</w:t>
      </w:r>
      <w:r w:rsidRPr="00AE15BE">
        <w:rPr>
          <w:b/>
          <w:sz w:val="28"/>
          <w:szCs w:val="28"/>
          <w:lang w:val="sr-Cyrl-CS"/>
        </w:rPr>
        <w:t>III</w:t>
      </w:r>
    </w:p>
    <w:p w:rsidR="00CA5D94" w:rsidRPr="008A21D0" w:rsidRDefault="00CA5D94" w:rsidP="00CA5D94">
      <w:pPr>
        <w:shd w:val="clear" w:color="auto" w:fill="FDE9D9" w:themeFill="accent6" w:themeFillTint="33"/>
        <w:jc w:val="center"/>
        <w:rPr>
          <w:b/>
          <w:sz w:val="12"/>
          <w:szCs w:val="28"/>
          <w:lang w:val="sr-Cyrl-CS"/>
        </w:rPr>
      </w:pPr>
    </w:p>
    <w:p w:rsidR="00CA5D94" w:rsidRDefault="00CA5D94" w:rsidP="00643BF0">
      <w:pPr>
        <w:jc w:val="center"/>
        <w:rPr>
          <w:lang w:val="sr-Cyrl-CS"/>
        </w:rPr>
      </w:pPr>
    </w:p>
    <w:p w:rsidR="00CA5D94" w:rsidRDefault="00CA5D94" w:rsidP="00643BF0">
      <w:pPr>
        <w:jc w:val="center"/>
        <w:rPr>
          <w:lang w:val="sr-Cyrl-CS"/>
        </w:rPr>
      </w:pPr>
    </w:p>
    <w:p w:rsidR="00CA5D94" w:rsidRPr="004E55E2" w:rsidRDefault="00CA5D94" w:rsidP="00CA5D94">
      <w:pPr>
        <w:ind w:right="120"/>
        <w:jc w:val="center"/>
        <w:rPr>
          <w:b/>
          <w:sz w:val="28"/>
          <w:szCs w:val="22"/>
          <w:lang w:val="sr-Cyrl-CS"/>
        </w:rPr>
      </w:pPr>
      <w:r w:rsidRPr="004E55E2">
        <w:rPr>
          <w:b/>
          <w:sz w:val="28"/>
          <w:szCs w:val="22"/>
          <w:lang w:val="sr-Cyrl-CS"/>
        </w:rPr>
        <w:t xml:space="preserve">СПИСАК ДОКАЗА </w:t>
      </w:r>
    </w:p>
    <w:p w:rsidR="00CA5D94" w:rsidRPr="004E55E2" w:rsidRDefault="00CA5D94" w:rsidP="00CA5D94">
      <w:pPr>
        <w:spacing w:after="120"/>
        <w:ind w:right="119"/>
        <w:jc w:val="center"/>
        <w:rPr>
          <w:b/>
          <w:sz w:val="28"/>
          <w:szCs w:val="22"/>
          <w:lang w:val="sr-Cyrl-CS"/>
        </w:rPr>
      </w:pPr>
      <w:r w:rsidRPr="004E55E2">
        <w:rPr>
          <w:b/>
          <w:sz w:val="28"/>
          <w:szCs w:val="22"/>
          <w:lang w:val="sr-Cyrl-CS"/>
        </w:rPr>
        <w:t>КОЈЕ ПОНУЂАЧ ОБАВЕЗНО ДОСТАВЉА У ПОНУДИ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072"/>
      </w:tblGrid>
      <w:tr w:rsidR="00CA5D94" w:rsidRPr="00E54995" w:rsidTr="00CA5D94">
        <w:tc>
          <w:tcPr>
            <w:tcW w:w="709" w:type="dxa"/>
            <w:tcBorders>
              <w:bottom w:val="double" w:sz="4" w:space="0" w:color="auto"/>
            </w:tcBorders>
            <w:shd w:val="clear" w:color="auto" w:fill="F2F2F2" w:themeFill="background1" w:themeFillShade="F2"/>
            <w:vAlign w:val="center"/>
          </w:tcPr>
          <w:p w:rsidR="00CA5D94" w:rsidRPr="00E54995" w:rsidRDefault="00CA5D94" w:rsidP="00470B49">
            <w:pPr>
              <w:ind w:right="-108"/>
              <w:jc w:val="center"/>
              <w:rPr>
                <w:sz w:val="22"/>
                <w:szCs w:val="22"/>
              </w:rPr>
            </w:pPr>
            <w:r w:rsidRPr="00E54995">
              <w:rPr>
                <w:sz w:val="22"/>
                <w:szCs w:val="22"/>
              </w:rPr>
              <w:t>Р.</w:t>
            </w:r>
          </w:p>
          <w:p w:rsidR="00CA5D94" w:rsidRPr="00E54995" w:rsidRDefault="00CA5D94" w:rsidP="00470B49">
            <w:pPr>
              <w:ind w:right="-108"/>
              <w:jc w:val="center"/>
              <w:rPr>
                <w:sz w:val="22"/>
                <w:szCs w:val="22"/>
              </w:rPr>
            </w:pPr>
            <w:r w:rsidRPr="00E54995">
              <w:rPr>
                <w:sz w:val="22"/>
                <w:szCs w:val="22"/>
              </w:rPr>
              <w:t>бр.</w:t>
            </w:r>
          </w:p>
        </w:tc>
        <w:tc>
          <w:tcPr>
            <w:tcW w:w="9072" w:type="dxa"/>
            <w:tcBorders>
              <w:bottom w:val="double" w:sz="4" w:space="0" w:color="auto"/>
            </w:tcBorders>
            <w:shd w:val="clear" w:color="auto" w:fill="F2F2F2" w:themeFill="background1" w:themeFillShade="F2"/>
          </w:tcPr>
          <w:p w:rsidR="00CA5D94" w:rsidRPr="00E54995" w:rsidRDefault="00CA5D94" w:rsidP="00470B49">
            <w:pPr>
              <w:spacing w:before="120"/>
              <w:ind w:right="119"/>
              <w:jc w:val="center"/>
              <w:rPr>
                <w:b/>
                <w:sz w:val="22"/>
                <w:szCs w:val="22"/>
                <w:lang w:val="sr-Cyrl-CS"/>
              </w:rPr>
            </w:pPr>
            <w:r w:rsidRPr="00E54995">
              <w:rPr>
                <w:b/>
                <w:sz w:val="22"/>
                <w:szCs w:val="22"/>
                <w:lang w:val="sr-Cyrl-CS"/>
              </w:rPr>
              <w:t>Докази</w:t>
            </w:r>
          </w:p>
        </w:tc>
      </w:tr>
      <w:tr w:rsidR="00CA5D94" w:rsidRPr="00E54995" w:rsidTr="00CA5D94">
        <w:tc>
          <w:tcPr>
            <w:tcW w:w="709" w:type="dxa"/>
            <w:tcBorders>
              <w:top w:val="double" w:sz="4" w:space="0" w:color="auto"/>
            </w:tcBorders>
            <w:vAlign w:val="center"/>
          </w:tcPr>
          <w:p w:rsidR="00CA5D94" w:rsidRPr="00E54995" w:rsidRDefault="00CA5D94" w:rsidP="00470B49">
            <w:pPr>
              <w:ind w:right="120"/>
              <w:jc w:val="center"/>
              <w:rPr>
                <w:sz w:val="22"/>
                <w:szCs w:val="22"/>
                <w:lang w:val="sr-Cyrl-CS"/>
              </w:rPr>
            </w:pPr>
            <w:r w:rsidRPr="00E54995">
              <w:rPr>
                <w:sz w:val="22"/>
                <w:szCs w:val="22"/>
                <w:lang w:val="sr-Cyrl-CS"/>
              </w:rPr>
              <w:t>1.</w:t>
            </w:r>
          </w:p>
        </w:tc>
        <w:tc>
          <w:tcPr>
            <w:tcW w:w="9072" w:type="dxa"/>
            <w:tcBorders>
              <w:top w:val="double" w:sz="4" w:space="0" w:color="auto"/>
            </w:tcBorders>
            <w:vAlign w:val="center"/>
          </w:tcPr>
          <w:p w:rsidR="00CA5D94" w:rsidRPr="00E54995" w:rsidRDefault="00CA5D94" w:rsidP="00470B49">
            <w:pPr>
              <w:pStyle w:val="ListParagraph"/>
              <w:spacing w:after="0" w:line="240" w:lineRule="auto"/>
              <w:ind w:left="0" w:right="119"/>
              <w:contextualSpacing w:val="0"/>
              <w:rPr>
                <w:rFonts w:ascii="Times New Roman" w:hAnsi="Times New Roman"/>
              </w:rPr>
            </w:pPr>
            <w:r w:rsidRPr="00E54995">
              <w:rPr>
                <w:rFonts w:ascii="Times New Roman" w:hAnsi="Times New Roman"/>
              </w:rPr>
              <w:t>O</w:t>
            </w:r>
            <w:r w:rsidRPr="00E54995">
              <w:rPr>
                <w:rFonts w:ascii="Times New Roman" w:hAnsi="Times New Roman"/>
                <w:lang w:val="sr-Cyrl-CS"/>
              </w:rPr>
              <w:t xml:space="preserve">бразац понуде </w:t>
            </w:r>
          </w:p>
        </w:tc>
      </w:tr>
      <w:tr w:rsidR="00CA5D94" w:rsidRPr="00E54995" w:rsidTr="00CA5D94">
        <w:tc>
          <w:tcPr>
            <w:tcW w:w="709" w:type="dxa"/>
            <w:vAlign w:val="center"/>
          </w:tcPr>
          <w:p w:rsidR="00CA5D94" w:rsidRPr="00E54995" w:rsidRDefault="00CA5D94" w:rsidP="00470B49">
            <w:pPr>
              <w:ind w:right="120"/>
              <w:jc w:val="center"/>
              <w:rPr>
                <w:sz w:val="22"/>
                <w:szCs w:val="22"/>
                <w:lang w:val="sr-Cyrl-CS"/>
              </w:rPr>
            </w:pPr>
            <w:r w:rsidRPr="00E54995">
              <w:rPr>
                <w:sz w:val="22"/>
                <w:szCs w:val="22"/>
                <w:lang w:val="sr-Cyrl-CS"/>
              </w:rPr>
              <w:t>2.</w:t>
            </w:r>
          </w:p>
        </w:tc>
        <w:tc>
          <w:tcPr>
            <w:tcW w:w="9072" w:type="dxa"/>
            <w:vAlign w:val="center"/>
          </w:tcPr>
          <w:p w:rsidR="00CA5D94" w:rsidRPr="00E54995" w:rsidRDefault="00CA5D94" w:rsidP="00470B49">
            <w:pPr>
              <w:pStyle w:val="ListParagraph"/>
              <w:spacing w:after="0" w:line="240" w:lineRule="auto"/>
              <w:ind w:left="0" w:right="119"/>
              <w:contextualSpacing w:val="0"/>
              <w:rPr>
                <w:rFonts w:ascii="Times New Roman" w:hAnsi="Times New Roman"/>
              </w:rPr>
            </w:pPr>
            <w:r w:rsidRPr="00E54995">
              <w:rPr>
                <w:rFonts w:ascii="Times New Roman" w:hAnsi="Times New Roman"/>
              </w:rPr>
              <w:t>O</w:t>
            </w:r>
            <w:r w:rsidRPr="00E54995">
              <w:rPr>
                <w:rFonts w:ascii="Times New Roman" w:hAnsi="Times New Roman"/>
                <w:lang w:val="sr-Cyrl-CS"/>
              </w:rPr>
              <w:t>бразац структуре цена</w:t>
            </w:r>
          </w:p>
        </w:tc>
      </w:tr>
      <w:tr w:rsidR="00CA5D94" w:rsidRPr="00E54995" w:rsidTr="00CA5D94">
        <w:tc>
          <w:tcPr>
            <w:tcW w:w="709" w:type="dxa"/>
            <w:vAlign w:val="center"/>
          </w:tcPr>
          <w:p w:rsidR="00CA5D94" w:rsidRPr="00E54995" w:rsidRDefault="00CA5D94" w:rsidP="00470B49">
            <w:pPr>
              <w:ind w:right="120"/>
              <w:jc w:val="center"/>
              <w:rPr>
                <w:sz w:val="22"/>
                <w:szCs w:val="22"/>
                <w:lang w:val="sr-Cyrl-CS"/>
              </w:rPr>
            </w:pPr>
            <w:r w:rsidRPr="00E54995">
              <w:rPr>
                <w:sz w:val="22"/>
                <w:szCs w:val="22"/>
                <w:lang w:val="sr-Cyrl-CS"/>
              </w:rPr>
              <w:t>3.</w:t>
            </w:r>
          </w:p>
        </w:tc>
        <w:tc>
          <w:tcPr>
            <w:tcW w:w="9072" w:type="dxa"/>
            <w:vAlign w:val="center"/>
          </w:tcPr>
          <w:p w:rsidR="00CA5D94" w:rsidRPr="00E54995" w:rsidRDefault="00CA5D94" w:rsidP="00470B49">
            <w:pPr>
              <w:pStyle w:val="ListParagraph"/>
              <w:spacing w:after="0" w:line="240" w:lineRule="auto"/>
              <w:ind w:left="0" w:right="119"/>
              <w:contextualSpacing w:val="0"/>
              <w:rPr>
                <w:rFonts w:ascii="Times New Roman" w:hAnsi="Times New Roman"/>
              </w:rPr>
            </w:pPr>
            <w:r w:rsidRPr="00E54995">
              <w:rPr>
                <w:rFonts w:ascii="Times New Roman" w:hAnsi="Times New Roman"/>
              </w:rPr>
              <w:t>M</w:t>
            </w:r>
            <w:r w:rsidRPr="00E54995">
              <w:rPr>
                <w:rFonts w:ascii="Times New Roman" w:hAnsi="Times New Roman"/>
                <w:lang w:val="sr-Cyrl-CS"/>
              </w:rPr>
              <w:t>одел уговора</w:t>
            </w:r>
          </w:p>
        </w:tc>
      </w:tr>
      <w:tr w:rsidR="00CA5D94" w:rsidRPr="00E54995" w:rsidTr="00CA5D94">
        <w:tc>
          <w:tcPr>
            <w:tcW w:w="709" w:type="dxa"/>
            <w:vAlign w:val="center"/>
          </w:tcPr>
          <w:p w:rsidR="00CA5D94" w:rsidRPr="00E54995" w:rsidRDefault="00CA5D94" w:rsidP="00470B49">
            <w:pPr>
              <w:ind w:right="120"/>
              <w:jc w:val="center"/>
              <w:rPr>
                <w:sz w:val="22"/>
                <w:szCs w:val="22"/>
                <w:lang w:val="sr-Cyrl-CS"/>
              </w:rPr>
            </w:pPr>
            <w:r w:rsidRPr="00E54995">
              <w:rPr>
                <w:sz w:val="22"/>
                <w:szCs w:val="22"/>
                <w:lang w:val="sr-Cyrl-CS"/>
              </w:rPr>
              <w:t>4.</w:t>
            </w:r>
          </w:p>
        </w:tc>
        <w:tc>
          <w:tcPr>
            <w:tcW w:w="9072" w:type="dxa"/>
            <w:vAlign w:val="center"/>
          </w:tcPr>
          <w:p w:rsidR="00CA5D94" w:rsidRPr="00E54995" w:rsidRDefault="00CA5D94" w:rsidP="00470B49">
            <w:pPr>
              <w:pStyle w:val="ListParagraph"/>
              <w:spacing w:after="0" w:line="240" w:lineRule="auto"/>
              <w:ind w:left="0" w:right="119"/>
              <w:contextualSpacing w:val="0"/>
              <w:rPr>
                <w:rFonts w:ascii="Times New Roman" w:hAnsi="Times New Roman"/>
                <w:lang w:val="sr-Cyrl-CS"/>
              </w:rPr>
            </w:pPr>
            <w:r w:rsidRPr="00E54995">
              <w:rPr>
                <w:rFonts w:ascii="Times New Roman" w:hAnsi="Times New Roman"/>
              </w:rPr>
              <w:t>O</w:t>
            </w:r>
            <w:r w:rsidRPr="00E54995">
              <w:rPr>
                <w:rFonts w:ascii="Times New Roman" w:hAnsi="Times New Roman"/>
                <w:lang w:val="sr-Cyrl-CS"/>
              </w:rPr>
              <w:t>бразац изјаве о независној понуди</w:t>
            </w:r>
          </w:p>
        </w:tc>
      </w:tr>
      <w:tr w:rsidR="00CA5D94" w:rsidRPr="00E54995" w:rsidTr="00CA5D94">
        <w:tc>
          <w:tcPr>
            <w:tcW w:w="709" w:type="dxa"/>
            <w:vAlign w:val="center"/>
          </w:tcPr>
          <w:p w:rsidR="00CA5D94" w:rsidRPr="00E54995" w:rsidRDefault="00CA5D94" w:rsidP="00470B49">
            <w:pPr>
              <w:ind w:right="120"/>
              <w:jc w:val="center"/>
              <w:rPr>
                <w:sz w:val="22"/>
                <w:szCs w:val="22"/>
                <w:lang w:val="sr-Cyrl-CS"/>
              </w:rPr>
            </w:pPr>
            <w:r w:rsidRPr="00E54995">
              <w:rPr>
                <w:sz w:val="22"/>
                <w:szCs w:val="22"/>
                <w:lang w:val="sr-Cyrl-CS"/>
              </w:rPr>
              <w:t>5.</w:t>
            </w:r>
          </w:p>
        </w:tc>
        <w:tc>
          <w:tcPr>
            <w:tcW w:w="9072" w:type="dxa"/>
            <w:vAlign w:val="center"/>
          </w:tcPr>
          <w:p w:rsidR="00CA5D94" w:rsidRPr="00E54995" w:rsidRDefault="00CA5D94" w:rsidP="00470B49">
            <w:pPr>
              <w:ind w:right="120"/>
              <w:rPr>
                <w:sz w:val="22"/>
                <w:szCs w:val="22"/>
                <w:lang w:val="sr-Cyrl-CS"/>
              </w:rPr>
            </w:pPr>
            <w:r w:rsidRPr="00E54995">
              <w:rPr>
                <w:sz w:val="22"/>
                <w:szCs w:val="22"/>
              </w:rPr>
              <w:t>O</w:t>
            </w:r>
            <w:r w:rsidRPr="00E54995">
              <w:rPr>
                <w:sz w:val="22"/>
                <w:szCs w:val="22"/>
                <w:lang w:val="sr-Cyrl-CS"/>
              </w:rPr>
              <w:t>бразац о поштовању обавеза понуђача из других прописа</w:t>
            </w:r>
          </w:p>
        </w:tc>
      </w:tr>
      <w:tr w:rsidR="00CA5D94" w:rsidRPr="00E54995" w:rsidTr="00CA5D94">
        <w:tc>
          <w:tcPr>
            <w:tcW w:w="709" w:type="dxa"/>
            <w:vAlign w:val="center"/>
          </w:tcPr>
          <w:p w:rsidR="00CA5D94" w:rsidRPr="00E54995" w:rsidRDefault="00CA5D94" w:rsidP="00470B49">
            <w:pPr>
              <w:ind w:right="120"/>
              <w:jc w:val="center"/>
              <w:rPr>
                <w:sz w:val="22"/>
                <w:szCs w:val="22"/>
                <w:lang w:val="sr-Cyrl-CS"/>
              </w:rPr>
            </w:pPr>
            <w:r w:rsidRPr="00E54995">
              <w:rPr>
                <w:sz w:val="22"/>
                <w:szCs w:val="22"/>
                <w:lang w:val="sr-Cyrl-CS"/>
              </w:rPr>
              <w:t>6.</w:t>
            </w:r>
          </w:p>
        </w:tc>
        <w:tc>
          <w:tcPr>
            <w:tcW w:w="9072" w:type="dxa"/>
            <w:vAlign w:val="center"/>
          </w:tcPr>
          <w:p w:rsidR="00CA5D94" w:rsidRPr="00E54995" w:rsidRDefault="00CA5D94" w:rsidP="00470B49">
            <w:pPr>
              <w:shd w:val="clear" w:color="auto" w:fill="FFFFFF"/>
              <w:tabs>
                <w:tab w:val="left" w:pos="990"/>
              </w:tabs>
              <w:rPr>
                <w:sz w:val="22"/>
                <w:szCs w:val="22"/>
                <w:lang w:val="sr-Cyrl-CS"/>
              </w:rPr>
            </w:pPr>
            <w:r w:rsidRPr="00E54995">
              <w:rPr>
                <w:sz w:val="22"/>
                <w:szCs w:val="22"/>
                <w:lang w:val="sr-Cyrl-CS"/>
              </w:rPr>
              <w:t>Доказ за обавезни услов-Извод из регистра Агенције за привредне регистре, односно извод из регистра надлежног Привредног суда или интернет адреса на којој се могу проверити ти подаци у Регистру понуђача .</w:t>
            </w:r>
          </w:p>
        </w:tc>
      </w:tr>
      <w:tr w:rsidR="00CA5D94" w:rsidRPr="00E54995" w:rsidTr="00CA5D94">
        <w:tc>
          <w:tcPr>
            <w:tcW w:w="709" w:type="dxa"/>
            <w:vAlign w:val="center"/>
          </w:tcPr>
          <w:p w:rsidR="00CA5D94" w:rsidRPr="00E54995" w:rsidRDefault="00CA5D94" w:rsidP="00470B49">
            <w:pPr>
              <w:ind w:right="120"/>
              <w:jc w:val="center"/>
              <w:rPr>
                <w:sz w:val="22"/>
                <w:szCs w:val="22"/>
                <w:lang w:val="sr-Cyrl-CS"/>
              </w:rPr>
            </w:pPr>
            <w:r w:rsidRPr="00E54995">
              <w:rPr>
                <w:sz w:val="22"/>
                <w:szCs w:val="22"/>
                <w:lang w:val="sr-Cyrl-CS"/>
              </w:rPr>
              <w:t>7.</w:t>
            </w:r>
          </w:p>
        </w:tc>
        <w:tc>
          <w:tcPr>
            <w:tcW w:w="9072" w:type="dxa"/>
            <w:vAlign w:val="center"/>
          </w:tcPr>
          <w:p w:rsidR="00CA5D94" w:rsidRPr="00E54995" w:rsidRDefault="00CA5D94" w:rsidP="00470B49">
            <w:pPr>
              <w:shd w:val="clear" w:color="auto" w:fill="FFFFFF"/>
              <w:tabs>
                <w:tab w:val="left" w:pos="990"/>
              </w:tabs>
              <w:rPr>
                <w:sz w:val="22"/>
                <w:szCs w:val="22"/>
                <w:lang w:val="sr-Cyrl-CS"/>
              </w:rPr>
            </w:pPr>
            <w:r w:rsidRPr="00E54995">
              <w:rPr>
                <w:sz w:val="22"/>
                <w:szCs w:val="22"/>
                <w:lang w:val="sr-Cyrl-CS"/>
              </w:rPr>
              <w:t>Доказ за обавезни услов-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или интернет адреса на којој се могу проверити ти подаци у Регистру понуђача.</w:t>
            </w:r>
          </w:p>
        </w:tc>
      </w:tr>
      <w:tr w:rsidR="00CA5D94" w:rsidRPr="00E54995" w:rsidTr="00CA5D94">
        <w:tc>
          <w:tcPr>
            <w:tcW w:w="709" w:type="dxa"/>
            <w:vAlign w:val="center"/>
          </w:tcPr>
          <w:p w:rsidR="00CA5D94" w:rsidRPr="00E54995" w:rsidRDefault="00CA5D94" w:rsidP="00470B49">
            <w:pPr>
              <w:ind w:right="120"/>
              <w:jc w:val="center"/>
              <w:rPr>
                <w:sz w:val="22"/>
                <w:szCs w:val="22"/>
                <w:lang w:val="sr-Cyrl-CS"/>
              </w:rPr>
            </w:pPr>
            <w:r w:rsidRPr="00E54995">
              <w:rPr>
                <w:sz w:val="22"/>
                <w:szCs w:val="22"/>
                <w:lang w:val="sr-Cyrl-CS"/>
              </w:rPr>
              <w:t>8.</w:t>
            </w:r>
          </w:p>
        </w:tc>
        <w:tc>
          <w:tcPr>
            <w:tcW w:w="9072" w:type="dxa"/>
            <w:vAlign w:val="center"/>
          </w:tcPr>
          <w:p w:rsidR="00CA5D94" w:rsidRPr="00E54995" w:rsidRDefault="00CA5D94" w:rsidP="00470B49">
            <w:pPr>
              <w:shd w:val="clear" w:color="auto" w:fill="FFFFFF"/>
              <w:tabs>
                <w:tab w:val="left" w:pos="990"/>
              </w:tabs>
              <w:rPr>
                <w:sz w:val="22"/>
                <w:szCs w:val="22"/>
                <w:lang w:val="sr-Cyrl-CS"/>
              </w:rPr>
            </w:pPr>
            <w:r w:rsidRPr="00E54995">
              <w:rPr>
                <w:sz w:val="22"/>
                <w:szCs w:val="22"/>
                <w:lang w:val="sr-Cyrl-CS"/>
              </w:rPr>
              <w:t>Доказ за обавезни услов-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или интернет адреса на којој се могу проверити ти подаци у Регистру понуђача.</w:t>
            </w:r>
          </w:p>
        </w:tc>
      </w:tr>
      <w:tr w:rsidR="00CA5D94" w:rsidRPr="00E54995" w:rsidTr="00CA5D94">
        <w:tc>
          <w:tcPr>
            <w:tcW w:w="709" w:type="dxa"/>
            <w:vAlign w:val="center"/>
          </w:tcPr>
          <w:p w:rsidR="00CA5D94" w:rsidRPr="00E54995" w:rsidRDefault="00CA5D94" w:rsidP="00470B49">
            <w:pPr>
              <w:ind w:right="120"/>
              <w:jc w:val="center"/>
              <w:rPr>
                <w:sz w:val="22"/>
                <w:szCs w:val="22"/>
                <w:lang w:val="sr-Cyrl-CS"/>
              </w:rPr>
            </w:pPr>
            <w:r w:rsidRPr="00E54995">
              <w:rPr>
                <w:sz w:val="22"/>
                <w:szCs w:val="22"/>
                <w:lang w:val="sr-Cyrl-CS"/>
              </w:rPr>
              <w:t>9.</w:t>
            </w:r>
          </w:p>
        </w:tc>
        <w:tc>
          <w:tcPr>
            <w:tcW w:w="9072" w:type="dxa"/>
          </w:tcPr>
          <w:p w:rsidR="00CA5D94" w:rsidRPr="00E54995" w:rsidRDefault="00CA5D94" w:rsidP="00470B49">
            <w:pPr>
              <w:spacing w:before="60"/>
              <w:rPr>
                <w:sz w:val="22"/>
                <w:szCs w:val="22"/>
                <w:lang w:val="sr-Cyrl-CS"/>
              </w:rPr>
            </w:pPr>
            <w:r w:rsidRPr="00E54995">
              <w:rPr>
                <w:sz w:val="22"/>
                <w:szCs w:val="22"/>
                <w:lang w:val="sr-Cyrl-CS"/>
              </w:rPr>
              <w:t>Доказ за додатни услов - неопходан финансијски капацитет – потврда Народне банке Србије о броју дана неликвидности</w:t>
            </w:r>
          </w:p>
        </w:tc>
      </w:tr>
      <w:tr w:rsidR="00CA5D94" w:rsidRPr="00E54995" w:rsidTr="00CA5D94">
        <w:tc>
          <w:tcPr>
            <w:tcW w:w="709" w:type="dxa"/>
            <w:vAlign w:val="center"/>
          </w:tcPr>
          <w:p w:rsidR="00CA5D94" w:rsidRPr="00E54995" w:rsidRDefault="00CA5D94" w:rsidP="00F50C25">
            <w:pPr>
              <w:ind w:right="120"/>
              <w:jc w:val="center"/>
              <w:rPr>
                <w:sz w:val="22"/>
                <w:szCs w:val="22"/>
                <w:lang w:val="sr-Cyrl-CS"/>
              </w:rPr>
            </w:pPr>
            <w:r w:rsidRPr="00E54995">
              <w:rPr>
                <w:sz w:val="22"/>
                <w:szCs w:val="22"/>
                <w:lang w:val="sr-Cyrl-CS"/>
              </w:rPr>
              <w:t>1</w:t>
            </w:r>
            <w:r w:rsidR="00F50C25" w:rsidRPr="00E54995">
              <w:rPr>
                <w:sz w:val="22"/>
                <w:szCs w:val="22"/>
                <w:lang w:val="sr-Cyrl-CS"/>
              </w:rPr>
              <w:t>0</w:t>
            </w:r>
            <w:r w:rsidRPr="00E54995">
              <w:rPr>
                <w:sz w:val="22"/>
                <w:szCs w:val="22"/>
                <w:lang w:val="sr-Cyrl-CS"/>
              </w:rPr>
              <w:t>.</w:t>
            </w:r>
          </w:p>
        </w:tc>
        <w:tc>
          <w:tcPr>
            <w:tcW w:w="9072" w:type="dxa"/>
          </w:tcPr>
          <w:p w:rsidR="00CA5D94" w:rsidRPr="00E54995" w:rsidRDefault="00CA5D94" w:rsidP="00470B49">
            <w:pPr>
              <w:spacing w:before="60"/>
              <w:rPr>
                <w:sz w:val="22"/>
                <w:szCs w:val="22"/>
                <w:lang w:val="sr-Cyrl-CS"/>
              </w:rPr>
            </w:pPr>
            <w:r w:rsidRPr="00E54995">
              <w:rPr>
                <w:sz w:val="22"/>
                <w:szCs w:val="22"/>
                <w:lang w:val="sr-Cyrl-CS"/>
              </w:rPr>
              <w:t>Доказ за додатни услов - неопходан пословни капацитет – копије тражених важећих ISO сертификата</w:t>
            </w:r>
          </w:p>
        </w:tc>
      </w:tr>
      <w:tr w:rsidR="00F50C25" w:rsidRPr="00E54995" w:rsidTr="00306427">
        <w:tc>
          <w:tcPr>
            <w:tcW w:w="709" w:type="dxa"/>
            <w:vAlign w:val="center"/>
          </w:tcPr>
          <w:p w:rsidR="00F50C25" w:rsidRPr="00E54995" w:rsidRDefault="00F50C25" w:rsidP="00F50C25">
            <w:pPr>
              <w:ind w:right="120"/>
              <w:jc w:val="center"/>
              <w:rPr>
                <w:sz w:val="22"/>
                <w:szCs w:val="22"/>
                <w:lang w:val="sr-Cyrl-CS"/>
              </w:rPr>
            </w:pPr>
            <w:r w:rsidRPr="00E54995">
              <w:rPr>
                <w:sz w:val="22"/>
                <w:szCs w:val="22"/>
                <w:lang w:val="sr-Cyrl-CS"/>
              </w:rPr>
              <w:t>11.</w:t>
            </w:r>
          </w:p>
        </w:tc>
        <w:tc>
          <w:tcPr>
            <w:tcW w:w="9072" w:type="dxa"/>
            <w:vAlign w:val="center"/>
          </w:tcPr>
          <w:p w:rsidR="00F50C25" w:rsidRPr="00E54995" w:rsidRDefault="00F50C25" w:rsidP="00F50C25">
            <w:pPr>
              <w:ind w:right="120"/>
              <w:rPr>
                <w:sz w:val="22"/>
                <w:szCs w:val="22"/>
                <w:lang w:val="sr-Cyrl-CS"/>
              </w:rPr>
            </w:pPr>
            <w:r w:rsidRPr="00E54995">
              <w:rPr>
                <w:sz w:val="22"/>
                <w:szCs w:val="22"/>
                <w:lang w:val="sr-Cyrl-CS"/>
              </w:rPr>
              <w:t>Доказ за додатни услов - неопходан пословни капацитет - обрасци потврде за референце - Прилози од П1 до П7</w:t>
            </w:r>
            <w:r w:rsidR="005635C5">
              <w:rPr>
                <w:sz w:val="22"/>
                <w:szCs w:val="22"/>
                <w:lang w:val="sr-Cyrl-CS"/>
              </w:rPr>
              <w:t xml:space="preserve"> (или у другој, слободној форми)</w:t>
            </w:r>
            <w:r w:rsidRPr="00E54995">
              <w:rPr>
                <w:sz w:val="22"/>
                <w:szCs w:val="22"/>
                <w:lang w:val="sr-Cyrl-CS"/>
              </w:rPr>
              <w:t>.</w:t>
            </w:r>
          </w:p>
        </w:tc>
      </w:tr>
      <w:tr w:rsidR="00CA5D94" w:rsidRPr="00E54995" w:rsidTr="00CA5D94">
        <w:tc>
          <w:tcPr>
            <w:tcW w:w="709" w:type="dxa"/>
            <w:vAlign w:val="center"/>
          </w:tcPr>
          <w:p w:rsidR="00CA5D94" w:rsidRPr="00E54995" w:rsidRDefault="00CA5D94" w:rsidP="00470B49">
            <w:pPr>
              <w:ind w:right="120"/>
              <w:jc w:val="center"/>
              <w:rPr>
                <w:sz w:val="22"/>
                <w:szCs w:val="22"/>
                <w:lang w:val="sr-Cyrl-CS"/>
              </w:rPr>
            </w:pPr>
            <w:r w:rsidRPr="00E54995">
              <w:rPr>
                <w:sz w:val="22"/>
                <w:szCs w:val="22"/>
                <w:lang w:val="sr-Cyrl-CS"/>
              </w:rPr>
              <w:t>12.</w:t>
            </w:r>
          </w:p>
        </w:tc>
        <w:tc>
          <w:tcPr>
            <w:tcW w:w="9072" w:type="dxa"/>
            <w:vAlign w:val="center"/>
          </w:tcPr>
          <w:p w:rsidR="00CA5D94" w:rsidRPr="00E54995" w:rsidRDefault="00CA5D94" w:rsidP="001F6EF1">
            <w:pPr>
              <w:jc w:val="both"/>
              <w:rPr>
                <w:sz w:val="22"/>
                <w:szCs w:val="22"/>
                <w:lang w:val="sr-Cyrl-CS"/>
              </w:rPr>
            </w:pPr>
            <w:r w:rsidRPr="00E54995">
              <w:rPr>
                <w:sz w:val="22"/>
                <w:szCs w:val="22"/>
                <w:lang w:val="sr-Cyrl-CS"/>
              </w:rPr>
              <w:t xml:space="preserve">Доказ за додатни услов - неопходан кадровски капацитет - </w:t>
            </w:r>
            <w:r w:rsidR="001F6EF1" w:rsidRPr="00E54995">
              <w:rPr>
                <w:sz w:val="22"/>
                <w:szCs w:val="22"/>
                <w:lang w:val="sr-Cyrl-CS"/>
              </w:rPr>
              <w:t>списак запослених</w:t>
            </w:r>
            <w:r w:rsidR="001F6EF1" w:rsidRPr="00E54995">
              <w:rPr>
                <w:b/>
                <w:sz w:val="22"/>
                <w:szCs w:val="22"/>
                <w:lang w:val="sr-Cyrl-CS"/>
              </w:rPr>
              <w:t xml:space="preserve"> </w:t>
            </w:r>
            <w:r w:rsidR="001F6EF1" w:rsidRPr="00E54995">
              <w:rPr>
                <w:sz w:val="22"/>
                <w:szCs w:val="22"/>
                <w:lang w:val="sr-Cyrl-CS"/>
              </w:rPr>
              <w:t>или радно ангажованих лица са доказима о радном ангажовању, докази о стручној спреми - копије диплома за дипломиран</w:t>
            </w:r>
            <w:r w:rsidR="001F6EF1" w:rsidRPr="00E54995">
              <w:rPr>
                <w:sz w:val="22"/>
                <w:szCs w:val="22"/>
              </w:rPr>
              <w:t>e</w:t>
            </w:r>
            <w:r w:rsidR="001F6EF1" w:rsidRPr="00E54995">
              <w:rPr>
                <w:sz w:val="22"/>
                <w:szCs w:val="22"/>
                <w:lang w:val="sr-Cyrl-CS"/>
              </w:rPr>
              <w:t xml:space="preserve"> инжењер</w:t>
            </w:r>
            <w:r w:rsidR="001F6EF1" w:rsidRPr="00E54995">
              <w:rPr>
                <w:sz w:val="22"/>
                <w:szCs w:val="22"/>
              </w:rPr>
              <w:t xml:space="preserve">e и </w:t>
            </w:r>
            <w:r w:rsidR="001F6EF1" w:rsidRPr="00E54995">
              <w:rPr>
                <w:sz w:val="22"/>
                <w:szCs w:val="22"/>
                <w:lang w:val="sr-Cyrl-CS"/>
              </w:rPr>
              <w:t>копије важећих личних лиценци са потврдама Инжењерске коморе Србије о важности личних лиценци.</w:t>
            </w:r>
          </w:p>
        </w:tc>
      </w:tr>
      <w:tr w:rsidR="00CA5D94" w:rsidRPr="00E54995" w:rsidTr="00CA5D94">
        <w:tc>
          <w:tcPr>
            <w:tcW w:w="709" w:type="dxa"/>
            <w:vAlign w:val="center"/>
          </w:tcPr>
          <w:p w:rsidR="00CA5D94" w:rsidRPr="00E54995" w:rsidRDefault="00CA5D94" w:rsidP="00E54995">
            <w:pPr>
              <w:ind w:right="120"/>
              <w:jc w:val="center"/>
              <w:rPr>
                <w:sz w:val="22"/>
                <w:szCs w:val="22"/>
                <w:lang w:val="sr-Cyrl-CS"/>
              </w:rPr>
            </w:pPr>
            <w:r w:rsidRPr="00E54995">
              <w:rPr>
                <w:sz w:val="22"/>
                <w:szCs w:val="22"/>
                <w:lang w:val="sr-Cyrl-CS"/>
              </w:rPr>
              <w:t>1</w:t>
            </w:r>
            <w:r w:rsidR="00E54995" w:rsidRPr="00E54995">
              <w:rPr>
                <w:sz w:val="22"/>
                <w:szCs w:val="22"/>
                <w:lang w:val="sr-Cyrl-CS"/>
              </w:rPr>
              <w:t>3</w:t>
            </w:r>
            <w:r w:rsidRPr="00E54995">
              <w:rPr>
                <w:sz w:val="22"/>
                <w:szCs w:val="22"/>
                <w:lang w:val="sr-Cyrl-CS"/>
              </w:rPr>
              <w:t>.</w:t>
            </w:r>
          </w:p>
        </w:tc>
        <w:tc>
          <w:tcPr>
            <w:tcW w:w="9072" w:type="dxa"/>
            <w:vAlign w:val="center"/>
          </w:tcPr>
          <w:p w:rsidR="00CA5D94" w:rsidRPr="00E54995" w:rsidRDefault="00CA5D94" w:rsidP="00476F09">
            <w:pPr>
              <w:spacing w:before="60"/>
              <w:rPr>
                <w:sz w:val="22"/>
                <w:szCs w:val="22"/>
                <w:lang w:val="sr-Cyrl-CS"/>
              </w:rPr>
            </w:pPr>
            <w:r w:rsidRPr="00E54995">
              <w:rPr>
                <w:sz w:val="22"/>
                <w:szCs w:val="22"/>
                <w:lang w:val="sr-Cyrl-CS"/>
              </w:rPr>
              <w:t xml:space="preserve">Доказ за додатни услов - неопходан технички капацитет – </w:t>
            </w:r>
            <w:r w:rsidR="001A4BC4" w:rsidRPr="00E54995">
              <w:rPr>
                <w:sz w:val="22"/>
                <w:szCs w:val="22"/>
                <w:lang w:val="sr-Cyrl-CS"/>
              </w:rPr>
              <w:t>доказ о власништву или располагању са теренским возилима и доказ о поседовању AutoCad 2000 или новија верзија.</w:t>
            </w:r>
          </w:p>
        </w:tc>
      </w:tr>
      <w:tr w:rsidR="00CA5D94" w:rsidRPr="00E54995" w:rsidTr="00CA5D94">
        <w:tc>
          <w:tcPr>
            <w:tcW w:w="709" w:type="dxa"/>
            <w:vAlign w:val="center"/>
          </w:tcPr>
          <w:p w:rsidR="00CA5D94" w:rsidRPr="00E54995" w:rsidRDefault="00E54995" w:rsidP="00470B49">
            <w:pPr>
              <w:ind w:right="120"/>
              <w:jc w:val="center"/>
              <w:rPr>
                <w:sz w:val="22"/>
                <w:szCs w:val="22"/>
                <w:lang w:val="sr-Cyrl-CS"/>
              </w:rPr>
            </w:pPr>
            <w:r w:rsidRPr="00E54995">
              <w:rPr>
                <w:sz w:val="22"/>
                <w:szCs w:val="22"/>
                <w:lang w:val="sr-Cyrl-CS"/>
              </w:rPr>
              <w:t>14</w:t>
            </w:r>
            <w:r w:rsidR="00CA5D94" w:rsidRPr="00E54995">
              <w:rPr>
                <w:sz w:val="22"/>
                <w:szCs w:val="22"/>
                <w:lang w:val="sr-Cyrl-CS"/>
              </w:rPr>
              <w:t>.</w:t>
            </w:r>
          </w:p>
        </w:tc>
        <w:tc>
          <w:tcPr>
            <w:tcW w:w="9072" w:type="dxa"/>
            <w:vAlign w:val="center"/>
          </w:tcPr>
          <w:p w:rsidR="00CA5D94" w:rsidRPr="00E54995" w:rsidRDefault="00476F09" w:rsidP="003D2E36">
            <w:pPr>
              <w:ind w:right="120"/>
              <w:rPr>
                <w:sz w:val="22"/>
                <w:szCs w:val="22"/>
                <w:lang w:val="sr-Cyrl-CS"/>
              </w:rPr>
            </w:pPr>
            <w:r w:rsidRPr="00E54995">
              <w:rPr>
                <w:sz w:val="22"/>
                <w:szCs w:val="22"/>
                <w:lang w:val="sr-Cyrl-CS"/>
              </w:rPr>
              <w:t xml:space="preserve">Доказ да је упознат са условима на терену - </w:t>
            </w:r>
            <w:r w:rsidR="00E54995" w:rsidRPr="00E54995">
              <w:rPr>
                <w:sz w:val="22"/>
                <w:szCs w:val="22"/>
                <w:lang w:val="sr-Cyrl-CS"/>
              </w:rPr>
              <w:t>Образац Изјаве о извршеном обиласку локација - Прилог П8 или Изјаву да је упознат са условима на терену и да има потребне информације за давање понуде (у слободној форми понуђача.</w:t>
            </w:r>
          </w:p>
        </w:tc>
      </w:tr>
    </w:tbl>
    <w:p w:rsidR="00CA5D94" w:rsidRDefault="00CA5D94" w:rsidP="00643BF0">
      <w:pPr>
        <w:jc w:val="center"/>
        <w:rPr>
          <w:lang w:val="sr-Cyrl-CS"/>
        </w:rPr>
      </w:pPr>
    </w:p>
    <w:p w:rsidR="00924CE1" w:rsidRDefault="00924CE1" w:rsidP="00643BF0">
      <w:pPr>
        <w:jc w:val="center"/>
        <w:rPr>
          <w:lang w:val="sr-Cyrl-CS"/>
        </w:rPr>
      </w:pPr>
    </w:p>
    <w:p w:rsidR="00924CE1" w:rsidRDefault="00924CE1" w:rsidP="00643BF0">
      <w:pPr>
        <w:jc w:val="center"/>
        <w:rPr>
          <w:lang w:val="sr-Cyrl-CS"/>
        </w:rPr>
      </w:pPr>
    </w:p>
    <w:p w:rsidR="00924CE1" w:rsidRDefault="00924CE1" w:rsidP="00643BF0">
      <w:pPr>
        <w:jc w:val="center"/>
        <w:rPr>
          <w:lang w:val="sr-Cyrl-CS"/>
        </w:rPr>
      </w:pPr>
    </w:p>
    <w:p w:rsidR="00924CE1" w:rsidRDefault="00924CE1" w:rsidP="00643BF0">
      <w:pPr>
        <w:jc w:val="center"/>
        <w:rPr>
          <w:lang w:val="sr-Cyrl-CS"/>
        </w:rPr>
      </w:pPr>
    </w:p>
    <w:p w:rsidR="00924CE1" w:rsidRDefault="00924CE1" w:rsidP="00643BF0">
      <w:pPr>
        <w:jc w:val="center"/>
        <w:rPr>
          <w:lang/>
        </w:rPr>
      </w:pPr>
    </w:p>
    <w:p w:rsidR="00623272" w:rsidRDefault="00623272" w:rsidP="00643BF0">
      <w:pPr>
        <w:jc w:val="center"/>
        <w:rPr>
          <w:lang/>
        </w:rPr>
      </w:pPr>
    </w:p>
    <w:p w:rsidR="00623272" w:rsidRPr="00623272" w:rsidRDefault="00623272" w:rsidP="00643BF0">
      <w:pPr>
        <w:jc w:val="center"/>
        <w:rPr>
          <w:lang/>
        </w:rPr>
      </w:pPr>
    </w:p>
    <w:p w:rsidR="00924CE1" w:rsidRDefault="00924CE1" w:rsidP="00643BF0">
      <w:pPr>
        <w:jc w:val="center"/>
        <w:rPr>
          <w:lang w:val="sr-Cyrl-CS"/>
        </w:rPr>
      </w:pPr>
    </w:p>
    <w:p w:rsidR="00924CE1" w:rsidRDefault="00924CE1" w:rsidP="00643BF0">
      <w:pPr>
        <w:jc w:val="center"/>
        <w:rPr>
          <w:lang w:val="sr-Cyrl-CS"/>
        </w:rPr>
      </w:pPr>
    </w:p>
    <w:p w:rsidR="008A21D0" w:rsidRDefault="008A21D0" w:rsidP="00643BF0">
      <w:pPr>
        <w:jc w:val="center"/>
        <w:rPr>
          <w:lang w:val="sr-Cyrl-CS"/>
        </w:rPr>
      </w:pPr>
    </w:p>
    <w:p w:rsidR="00924CE1" w:rsidRPr="008636CC" w:rsidRDefault="00623272" w:rsidP="00623272">
      <w:pPr>
        <w:jc w:val="right"/>
      </w:pPr>
      <w:r>
        <w:rPr>
          <w:noProof/>
        </w:rPr>
        <w:drawing>
          <wp:inline distT="0" distB="0" distL="0" distR="0">
            <wp:extent cx="2886075" cy="2353310"/>
            <wp:effectExtent l="19050" t="0" r="9525" b="0"/>
            <wp:docPr id="1" name="Picture 2" descr="C:\Users\zeljko.gagovic\Documents\NABAVKE\Projekti i dozvole za DUKMS\potpisi sa bobanom-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ljko.gagovic\Documents\NABAVKE\Projekti i dozvole za DUKMS\potpisi sa bobanom-isecak.jpg"/>
                    <pic:cNvPicPr>
                      <a:picLocks noChangeAspect="1" noChangeArrowheads="1"/>
                    </pic:cNvPicPr>
                  </pic:nvPicPr>
                  <pic:blipFill>
                    <a:blip r:embed="rId22" cstate="print"/>
                    <a:srcRect/>
                    <a:stretch>
                      <a:fillRect/>
                    </a:stretch>
                  </pic:blipFill>
                  <pic:spPr bwMode="auto">
                    <a:xfrm>
                      <a:off x="0" y="0"/>
                      <a:ext cx="2886075" cy="2353310"/>
                    </a:xfrm>
                    <a:prstGeom prst="rect">
                      <a:avLst/>
                    </a:prstGeom>
                    <a:noFill/>
                    <a:ln w="9525">
                      <a:noFill/>
                      <a:miter lim="800000"/>
                      <a:headEnd/>
                      <a:tailEnd/>
                    </a:ln>
                  </pic:spPr>
                </pic:pic>
              </a:graphicData>
            </a:graphic>
          </wp:inline>
        </w:drawing>
      </w:r>
    </w:p>
    <w:sectPr w:rsidR="00924CE1" w:rsidRPr="008636CC" w:rsidSect="008511B3">
      <w:pgSz w:w="12240" w:h="15840"/>
      <w:pgMar w:top="420" w:right="1440" w:bottom="1151" w:left="1440" w:header="57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D01" w:rsidRDefault="00467D01" w:rsidP="001B0891">
      <w:r>
        <w:separator/>
      </w:r>
    </w:p>
  </w:endnote>
  <w:endnote w:type="continuationSeparator" w:id="1">
    <w:p w:rsidR="00467D01" w:rsidRDefault="00467D01"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ArialUnicodeMS">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2196"/>
      <w:docPartObj>
        <w:docPartGallery w:val="Page Numbers (Bottom of Page)"/>
        <w:docPartUnique/>
      </w:docPartObj>
    </w:sdtPr>
    <w:sdtContent>
      <w:sdt>
        <w:sdtPr>
          <w:id w:val="24002197"/>
          <w:docPartObj>
            <w:docPartGallery w:val="Page Numbers (Top of Page)"/>
            <w:docPartUnique/>
          </w:docPartObj>
        </w:sdtPr>
        <w:sdtContent>
          <w:p w:rsidR="00E23079" w:rsidRPr="00725A27" w:rsidRDefault="00E23079">
            <w:pPr>
              <w:pStyle w:val="Footer"/>
              <w:jc w:val="right"/>
            </w:pPr>
            <w:r w:rsidRPr="00725A27">
              <w:t xml:space="preserve"> </w:t>
            </w:r>
            <w:r w:rsidR="009752DE" w:rsidRPr="00725A27">
              <w:rPr>
                <w:b/>
              </w:rPr>
              <w:fldChar w:fldCharType="begin"/>
            </w:r>
            <w:r w:rsidRPr="00725A27">
              <w:rPr>
                <w:b/>
              </w:rPr>
              <w:instrText xml:space="preserve"> PAGE </w:instrText>
            </w:r>
            <w:r w:rsidR="009752DE" w:rsidRPr="00725A27">
              <w:rPr>
                <w:b/>
              </w:rPr>
              <w:fldChar w:fldCharType="separate"/>
            </w:r>
            <w:r w:rsidR="00161CC8">
              <w:rPr>
                <w:b/>
                <w:noProof/>
              </w:rPr>
              <w:t>29</w:t>
            </w:r>
            <w:r w:rsidR="009752DE" w:rsidRPr="00725A27">
              <w:rPr>
                <w:b/>
              </w:rPr>
              <w:fldChar w:fldCharType="end"/>
            </w:r>
            <w:r w:rsidRPr="00725A27">
              <w:t xml:space="preserve"> </w:t>
            </w:r>
            <w:r w:rsidRPr="00725A27">
              <w:rPr>
                <w:lang w:val="sr-Cyrl-CS"/>
              </w:rPr>
              <w:t>од</w:t>
            </w:r>
            <w:r w:rsidRPr="00725A27">
              <w:t xml:space="preserve"> </w:t>
            </w:r>
            <w:r w:rsidR="009752DE" w:rsidRPr="00725A27">
              <w:rPr>
                <w:b/>
              </w:rPr>
              <w:fldChar w:fldCharType="begin"/>
            </w:r>
            <w:r w:rsidRPr="00725A27">
              <w:rPr>
                <w:b/>
              </w:rPr>
              <w:instrText xml:space="preserve"> NUMPAGES  </w:instrText>
            </w:r>
            <w:r w:rsidR="009752DE" w:rsidRPr="00725A27">
              <w:rPr>
                <w:b/>
              </w:rPr>
              <w:fldChar w:fldCharType="separate"/>
            </w:r>
            <w:r w:rsidR="00161CC8">
              <w:rPr>
                <w:b/>
                <w:noProof/>
              </w:rPr>
              <w:t>68</w:t>
            </w:r>
            <w:r w:rsidR="009752DE" w:rsidRPr="00725A27">
              <w:rPr>
                <w:b/>
              </w:rPr>
              <w:fldChar w:fldCharType="end"/>
            </w:r>
          </w:p>
        </w:sdtContent>
      </w:sdt>
    </w:sdtContent>
  </w:sdt>
  <w:p w:rsidR="00E23079" w:rsidRDefault="00E230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2198"/>
      <w:docPartObj>
        <w:docPartGallery w:val="Page Numbers (Bottom of Page)"/>
        <w:docPartUnique/>
      </w:docPartObj>
    </w:sdtPr>
    <w:sdtContent>
      <w:sdt>
        <w:sdtPr>
          <w:id w:val="24002199"/>
          <w:docPartObj>
            <w:docPartGallery w:val="Page Numbers (Top of Page)"/>
            <w:docPartUnique/>
          </w:docPartObj>
        </w:sdtPr>
        <w:sdtContent>
          <w:p w:rsidR="00E23079" w:rsidRDefault="00E23079">
            <w:pPr>
              <w:pStyle w:val="Footer"/>
              <w:jc w:val="right"/>
            </w:pPr>
            <w:r>
              <w:t xml:space="preserve"> </w:t>
            </w:r>
            <w:r w:rsidR="009752DE">
              <w:rPr>
                <w:b/>
              </w:rPr>
              <w:fldChar w:fldCharType="begin"/>
            </w:r>
            <w:r>
              <w:rPr>
                <w:b/>
              </w:rPr>
              <w:instrText xml:space="preserve"> PAGE </w:instrText>
            </w:r>
            <w:r w:rsidR="009752DE">
              <w:rPr>
                <w:b/>
              </w:rPr>
              <w:fldChar w:fldCharType="separate"/>
            </w:r>
            <w:r w:rsidR="00161CC8">
              <w:rPr>
                <w:b/>
                <w:noProof/>
              </w:rPr>
              <w:t>1</w:t>
            </w:r>
            <w:r w:rsidR="009752DE">
              <w:rPr>
                <w:b/>
              </w:rPr>
              <w:fldChar w:fldCharType="end"/>
            </w:r>
            <w:r>
              <w:t xml:space="preserve"> </w:t>
            </w:r>
            <w:r>
              <w:rPr>
                <w:lang w:val="sr-Cyrl-CS"/>
              </w:rPr>
              <w:t>од</w:t>
            </w:r>
            <w:r>
              <w:t xml:space="preserve"> </w:t>
            </w:r>
            <w:r w:rsidR="009752DE">
              <w:rPr>
                <w:b/>
              </w:rPr>
              <w:fldChar w:fldCharType="begin"/>
            </w:r>
            <w:r>
              <w:rPr>
                <w:b/>
              </w:rPr>
              <w:instrText xml:space="preserve"> NUMPAGES  </w:instrText>
            </w:r>
            <w:r w:rsidR="009752DE">
              <w:rPr>
                <w:b/>
              </w:rPr>
              <w:fldChar w:fldCharType="separate"/>
            </w:r>
            <w:r w:rsidR="00161CC8">
              <w:rPr>
                <w:b/>
                <w:noProof/>
              </w:rPr>
              <w:t>68</w:t>
            </w:r>
            <w:r w:rsidR="009752DE">
              <w:rPr>
                <w:b/>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D01" w:rsidRDefault="00467D01" w:rsidP="001B0891">
      <w:r>
        <w:separator/>
      </w:r>
    </w:p>
  </w:footnote>
  <w:footnote w:type="continuationSeparator" w:id="1">
    <w:p w:rsidR="00467D01" w:rsidRDefault="00467D01"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79" w:rsidRDefault="00E23079" w:rsidP="0031522E">
    <w:pPr>
      <w:pStyle w:val="Header"/>
      <w:tabs>
        <w:tab w:val="clear" w:pos="4320"/>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E23079" w:rsidRPr="00B017D0" w:rsidRDefault="00E23079" w:rsidP="00635CBA">
    <w:pPr>
      <w:pStyle w:val="Header"/>
      <w:jc w:val="center"/>
      <w:rPr>
        <w:i/>
        <w:color w:val="0000FF"/>
        <w:sz w:val="18"/>
        <w:szCs w:val="18"/>
        <w:lang w:val="sr-Cyrl-CS"/>
      </w:rPr>
    </w:pPr>
    <w:r w:rsidRPr="00B017D0">
      <w:rPr>
        <w:i/>
        <w:color w:val="0000FF"/>
        <w:sz w:val="18"/>
        <w:szCs w:val="18"/>
        <w:lang w:val="sr-Cyrl-CS"/>
      </w:rPr>
      <w:t xml:space="preserve"> Конкурсна документација за јавну набавку услуга</w:t>
    </w:r>
    <w:r w:rsidRPr="00B017D0">
      <w:rPr>
        <w:bCs/>
        <w:i/>
        <w:iCs/>
        <w:color w:val="0000FF"/>
        <w:sz w:val="18"/>
        <w:szCs w:val="18"/>
        <w:lang w:val="sr-Cyrl-CS"/>
      </w:rPr>
      <w:t xml:space="preserve"> – </w:t>
    </w:r>
    <w:r w:rsidRPr="00B017D0">
      <w:rPr>
        <w:rFonts w:eastAsia="ArialUnicodeMS"/>
        <w:bCs/>
        <w:i/>
        <w:color w:val="0000FF"/>
        <w:sz w:val="18"/>
        <w:szCs w:val="18"/>
      </w:rPr>
      <w:t>И</w:t>
    </w:r>
    <w:r w:rsidRPr="00B017D0">
      <w:rPr>
        <w:rFonts w:eastAsia="ArialUnicodeMS"/>
        <w:bCs/>
        <w:i/>
        <w:color w:val="0000FF"/>
        <w:sz w:val="18"/>
        <w:szCs w:val="18"/>
        <w:lang w:val="en-GB"/>
      </w:rPr>
      <w:t>зрадa пројектне документације и</w:t>
    </w:r>
    <w:r w:rsidRPr="00B017D0">
      <w:rPr>
        <w:rFonts w:eastAsia="ArialUnicodeMS"/>
        <w:bCs/>
        <w:i/>
        <w:color w:val="0000FF"/>
        <w:sz w:val="18"/>
        <w:szCs w:val="18"/>
      </w:rPr>
      <w:t xml:space="preserve"> </w:t>
    </w:r>
    <w:r w:rsidRPr="00B017D0">
      <w:rPr>
        <w:rFonts w:eastAsia="ArialUnicodeMS"/>
        <w:bCs/>
        <w:i/>
        <w:color w:val="0000FF"/>
        <w:sz w:val="18"/>
        <w:szCs w:val="18"/>
        <w:lang w:val="en-GB"/>
      </w:rPr>
      <w:t>прибављања дозвола и сагласности за</w:t>
    </w:r>
    <w:r w:rsidRPr="00B017D0">
      <w:rPr>
        <w:rFonts w:eastAsia="ArialUnicodeMS"/>
        <w:bCs/>
        <w:i/>
        <w:color w:val="0000FF"/>
        <w:sz w:val="18"/>
        <w:szCs w:val="18"/>
      </w:rPr>
      <w:t xml:space="preserve"> </w:t>
    </w:r>
    <w:r w:rsidRPr="00B017D0">
      <w:rPr>
        <w:rFonts w:eastAsia="ArialUnicodeMS"/>
        <w:bCs/>
        <w:i/>
        <w:color w:val="0000FF"/>
        <w:sz w:val="18"/>
        <w:szCs w:val="18"/>
        <w:lang w:val="en-GB"/>
      </w:rPr>
      <w:t xml:space="preserve">изградњу локација за мониторинг </w:t>
    </w:r>
    <w:r w:rsidRPr="00B017D0">
      <w:rPr>
        <w:rFonts w:eastAsia="ArialUnicodeMS"/>
        <w:bCs/>
        <w:i/>
        <w:color w:val="0000FF"/>
        <w:sz w:val="18"/>
        <w:szCs w:val="18"/>
      </w:rPr>
      <w:t>РФ</w:t>
    </w:r>
    <w:r w:rsidRPr="00B017D0">
      <w:rPr>
        <w:rFonts w:eastAsia="ArialUnicodeMS"/>
        <w:bCs/>
        <w:i/>
        <w:color w:val="0000FF"/>
        <w:sz w:val="18"/>
        <w:szCs w:val="18"/>
        <w:lang w:val="en-GB"/>
      </w:rPr>
      <w:t xml:space="preserve"> спектра</w:t>
    </w:r>
    <w:r w:rsidRPr="00B017D0">
      <w:rPr>
        <w:i/>
        <w:color w:val="0000FF"/>
        <w:sz w:val="18"/>
        <w:szCs w:val="18"/>
      </w:rPr>
      <w:t>, редни број 1-02-4042-22/19</w:t>
    </w:r>
  </w:p>
  <w:p w:rsidR="00E23079" w:rsidRPr="00635CBA" w:rsidRDefault="009752DE" w:rsidP="005F172D">
    <w:pPr>
      <w:pStyle w:val="Header"/>
      <w:jc w:val="center"/>
      <w:rPr>
        <w:bCs/>
        <w:color w:val="17365D"/>
        <w:sz w:val="16"/>
        <w:szCs w:val="16"/>
        <w:lang w:val="sr-Cyrl-CS"/>
      </w:rPr>
    </w:pPr>
    <w:r w:rsidRPr="009752DE">
      <w:rPr>
        <w:bCs/>
        <w:sz w:val="16"/>
        <w:szCs w:val="16"/>
        <w:lang w:val="sr-Cyrl-CS"/>
      </w:rPr>
      <w:pict>
        <v:rect id="_x0000_i1025"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2359"/>
    <w:multiLevelType w:val="hybridMultilevel"/>
    <w:tmpl w:val="51BC1C60"/>
    <w:lvl w:ilvl="0" w:tplc="4AF2B9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A180A"/>
    <w:multiLevelType w:val="hybridMultilevel"/>
    <w:tmpl w:val="C08C6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843A0A"/>
    <w:multiLevelType w:val="multilevel"/>
    <w:tmpl w:val="F0E65DFC"/>
    <w:lvl w:ilvl="0">
      <w:start w:val="1"/>
      <w:numFmt w:val="decimal"/>
      <w:lvlText w:val="%1."/>
      <w:lvlJc w:val="left"/>
      <w:pPr>
        <w:ind w:left="720" w:hanging="360"/>
      </w:pPr>
    </w:lvl>
    <w:lvl w:ilvl="1">
      <w:start w:val="1"/>
      <w:numFmt w:val="decimal"/>
      <w:isLgl/>
      <w:lvlText w:val="%1.%2."/>
      <w:lvlJc w:val="left"/>
      <w:pPr>
        <w:ind w:left="86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05ED0945"/>
    <w:multiLevelType w:val="hybridMultilevel"/>
    <w:tmpl w:val="46B2ADE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77F9A"/>
    <w:multiLevelType w:val="hybridMultilevel"/>
    <w:tmpl w:val="F9BC4E4C"/>
    <w:lvl w:ilvl="0" w:tplc="535E9EE0">
      <w:start w:val="1"/>
      <w:numFmt w:val="bullet"/>
      <w:lvlText w:val=""/>
      <w:lvlJc w:val="left"/>
      <w:pPr>
        <w:ind w:left="57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2660C"/>
    <w:multiLevelType w:val="hybridMultilevel"/>
    <w:tmpl w:val="7292C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C47C8B"/>
    <w:multiLevelType w:val="multilevel"/>
    <w:tmpl w:val="7F04358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41340F0"/>
    <w:multiLevelType w:val="hybridMultilevel"/>
    <w:tmpl w:val="0046DA8A"/>
    <w:lvl w:ilvl="0" w:tplc="38B2728A">
      <w:start w:val="10"/>
      <w:numFmt w:val="bullet"/>
      <w:lvlText w:val="-"/>
      <w:lvlJc w:val="left"/>
      <w:pPr>
        <w:ind w:left="1440" w:hanging="360"/>
      </w:pPr>
      <w:rPr>
        <w:rFonts w:ascii="Arial" w:eastAsia="Times New Roman" w:hAnsi="Arial" w:cs="Aria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9">
    <w:nsid w:val="191B48D2"/>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1">
    <w:nsid w:val="1A030B3A"/>
    <w:multiLevelType w:val="hybridMultilevel"/>
    <w:tmpl w:val="D7F0B28E"/>
    <w:lvl w:ilvl="0" w:tplc="E37A4C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81034D"/>
    <w:multiLevelType w:val="hybridMultilevel"/>
    <w:tmpl w:val="B5A62F4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A985D1B"/>
    <w:multiLevelType w:val="hybridMultilevel"/>
    <w:tmpl w:val="66347130"/>
    <w:lvl w:ilvl="0" w:tplc="B3463050">
      <w:start w:val="1"/>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1EFC52BB"/>
    <w:multiLevelType w:val="hybridMultilevel"/>
    <w:tmpl w:val="42E4A886"/>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958AF"/>
    <w:multiLevelType w:val="hybridMultilevel"/>
    <w:tmpl w:val="F88A567C"/>
    <w:lvl w:ilvl="0" w:tplc="B3463050">
      <w:start w:val="1"/>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F67E76"/>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6F41DBF"/>
    <w:multiLevelType w:val="hybridMultilevel"/>
    <w:tmpl w:val="CA128734"/>
    <w:lvl w:ilvl="0" w:tplc="4AF2B904">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FD41B28"/>
    <w:multiLevelType w:val="hybridMultilevel"/>
    <w:tmpl w:val="11DA29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037608E"/>
    <w:multiLevelType w:val="hybridMultilevel"/>
    <w:tmpl w:val="FAE02188"/>
    <w:lvl w:ilvl="0" w:tplc="11DC61B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8D5890"/>
    <w:multiLevelType w:val="hybridMultilevel"/>
    <w:tmpl w:val="8DE2B900"/>
    <w:lvl w:ilvl="0" w:tplc="2FB0F358">
      <w:start w:val="9"/>
      <w:numFmt w:val="bullet"/>
      <w:lvlText w:val="-"/>
      <w:lvlJc w:val="left"/>
      <w:pPr>
        <w:ind w:left="1440" w:hanging="360"/>
      </w:pPr>
      <w:rPr>
        <w:rFonts w:ascii="Arial" w:eastAsia="Times New Roman" w:hAnsi="Arial" w:hint="default"/>
      </w:rPr>
    </w:lvl>
    <w:lvl w:ilvl="1" w:tplc="081A0003" w:tentative="1">
      <w:start w:val="1"/>
      <w:numFmt w:val="bullet"/>
      <w:lvlText w:val="o"/>
      <w:lvlJc w:val="left"/>
      <w:pPr>
        <w:ind w:left="2782" w:hanging="360"/>
      </w:pPr>
      <w:rPr>
        <w:rFonts w:ascii="Courier New" w:hAnsi="Courier New" w:cs="Courier New" w:hint="default"/>
      </w:rPr>
    </w:lvl>
    <w:lvl w:ilvl="2" w:tplc="081A0005" w:tentative="1">
      <w:start w:val="1"/>
      <w:numFmt w:val="bullet"/>
      <w:lvlText w:val=""/>
      <w:lvlJc w:val="left"/>
      <w:pPr>
        <w:ind w:left="3502" w:hanging="360"/>
      </w:pPr>
      <w:rPr>
        <w:rFonts w:ascii="Wingdings" w:hAnsi="Wingdings" w:hint="default"/>
      </w:rPr>
    </w:lvl>
    <w:lvl w:ilvl="3" w:tplc="081A0001" w:tentative="1">
      <w:start w:val="1"/>
      <w:numFmt w:val="bullet"/>
      <w:lvlText w:val=""/>
      <w:lvlJc w:val="left"/>
      <w:pPr>
        <w:ind w:left="4222" w:hanging="360"/>
      </w:pPr>
      <w:rPr>
        <w:rFonts w:ascii="Symbol" w:hAnsi="Symbol" w:hint="default"/>
      </w:rPr>
    </w:lvl>
    <w:lvl w:ilvl="4" w:tplc="081A0003" w:tentative="1">
      <w:start w:val="1"/>
      <w:numFmt w:val="bullet"/>
      <w:lvlText w:val="o"/>
      <w:lvlJc w:val="left"/>
      <w:pPr>
        <w:ind w:left="4942" w:hanging="360"/>
      </w:pPr>
      <w:rPr>
        <w:rFonts w:ascii="Courier New" w:hAnsi="Courier New" w:cs="Courier New" w:hint="default"/>
      </w:rPr>
    </w:lvl>
    <w:lvl w:ilvl="5" w:tplc="081A0005" w:tentative="1">
      <w:start w:val="1"/>
      <w:numFmt w:val="bullet"/>
      <w:lvlText w:val=""/>
      <w:lvlJc w:val="left"/>
      <w:pPr>
        <w:ind w:left="5662" w:hanging="360"/>
      </w:pPr>
      <w:rPr>
        <w:rFonts w:ascii="Wingdings" w:hAnsi="Wingdings" w:hint="default"/>
      </w:rPr>
    </w:lvl>
    <w:lvl w:ilvl="6" w:tplc="081A0001" w:tentative="1">
      <w:start w:val="1"/>
      <w:numFmt w:val="bullet"/>
      <w:lvlText w:val=""/>
      <w:lvlJc w:val="left"/>
      <w:pPr>
        <w:ind w:left="6382" w:hanging="360"/>
      </w:pPr>
      <w:rPr>
        <w:rFonts w:ascii="Symbol" w:hAnsi="Symbol" w:hint="default"/>
      </w:rPr>
    </w:lvl>
    <w:lvl w:ilvl="7" w:tplc="081A0003" w:tentative="1">
      <w:start w:val="1"/>
      <w:numFmt w:val="bullet"/>
      <w:lvlText w:val="o"/>
      <w:lvlJc w:val="left"/>
      <w:pPr>
        <w:ind w:left="7102" w:hanging="360"/>
      </w:pPr>
      <w:rPr>
        <w:rFonts w:ascii="Courier New" w:hAnsi="Courier New" w:cs="Courier New" w:hint="default"/>
      </w:rPr>
    </w:lvl>
    <w:lvl w:ilvl="8" w:tplc="081A0005" w:tentative="1">
      <w:start w:val="1"/>
      <w:numFmt w:val="bullet"/>
      <w:lvlText w:val=""/>
      <w:lvlJc w:val="left"/>
      <w:pPr>
        <w:ind w:left="7822" w:hanging="360"/>
      </w:pPr>
      <w:rPr>
        <w:rFonts w:ascii="Wingdings" w:hAnsi="Wingdings" w:hint="default"/>
      </w:rPr>
    </w:lvl>
  </w:abstractNum>
  <w:abstractNum w:abstractNumId="25">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1437F1"/>
    <w:multiLevelType w:val="hybridMultilevel"/>
    <w:tmpl w:val="C06C73A6"/>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825B81"/>
    <w:multiLevelType w:val="hybridMultilevel"/>
    <w:tmpl w:val="0DF6E666"/>
    <w:lvl w:ilvl="0" w:tplc="90244838">
      <w:start w:val="1"/>
      <w:numFmt w:val="upperRoman"/>
      <w:lvlText w:val="%1."/>
      <w:lvlJc w:val="right"/>
      <w:pPr>
        <w:ind w:left="9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5B7E6D"/>
    <w:multiLevelType w:val="hybridMultilevel"/>
    <w:tmpl w:val="EBCC72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966762"/>
    <w:multiLevelType w:val="hybridMultilevel"/>
    <w:tmpl w:val="C2D4C9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9E7979"/>
    <w:multiLevelType w:val="hybridMultilevel"/>
    <w:tmpl w:val="C9206748"/>
    <w:lvl w:ilvl="0" w:tplc="4AF2B9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59E5600C"/>
    <w:multiLevelType w:val="hybridMultilevel"/>
    <w:tmpl w:val="03E4AA3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B73D6B"/>
    <w:multiLevelType w:val="hybridMultilevel"/>
    <w:tmpl w:val="C9BEF764"/>
    <w:lvl w:ilvl="0" w:tplc="04090001">
      <w:start w:val="1"/>
      <w:numFmt w:val="bullet"/>
      <w:lvlText w:val=""/>
      <w:lvlJc w:val="left"/>
      <w:pPr>
        <w:ind w:left="6031" w:hanging="360"/>
      </w:pPr>
      <w:rPr>
        <w:rFonts w:ascii="Symbol" w:hAnsi="Symbol" w:hint="default"/>
      </w:rPr>
    </w:lvl>
    <w:lvl w:ilvl="1" w:tplc="04090003" w:tentative="1">
      <w:start w:val="1"/>
      <w:numFmt w:val="bullet"/>
      <w:lvlText w:val="o"/>
      <w:lvlJc w:val="left"/>
      <w:pPr>
        <w:ind w:left="6751" w:hanging="360"/>
      </w:pPr>
      <w:rPr>
        <w:rFonts w:ascii="Courier New" w:hAnsi="Courier New" w:cs="Courier New" w:hint="default"/>
      </w:rPr>
    </w:lvl>
    <w:lvl w:ilvl="2" w:tplc="04090005" w:tentative="1">
      <w:start w:val="1"/>
      <w:numFmt w:val="bullet"/>
      <w:lvlText w:val=""/>
      <w:lvlJc w:val="left"/>
      <w:pPr>
        <w:ind w:left="7471" w:hanging="360"/>
      </w:pPr>
      <w:rPr>
        <w:rFonts w:ascii="Wingdings" w:hAnsi="Wingdings" w:hint="default"/>
      </w:rPr>
    </w:lvl>
    <w:lvl w:ilvl="3" w:tplc="04090001" w:tentative="1">
      <w:start w:val="1"/>
      <w:numFmt w:val="bullet"/>
      <w:lvlText w:val=""/>
      <w:lvlJc w:val="left"/>
      <w:pPr>
        <w:ind w:left="8191" w:hanging="360"/>
      </w:pPr>
      <w:rPr>
        <w:rFonts w:ascii="Symbol" w:hAnsi="Symbol" w:hint="default"/>
      </w:rPr>
    </w:lvl>
    <w:lvl w:ilvl="4" w:tplc="04090003" w:tentative="1">
      <w:start w:val="1"/>
      <w:numFmt w:val="bullet"/>
      <w:lvlText w:val="o"/>
      <w:lvlJc w:val="left"/>
      <w:pPr>
        <w:ind w:left="8911" w:hanging="360"/>
      </w:pPr>
      <w:rPr>
        <w:rFonts w:ascii="Courier New" w:hAnsi="Courier New" w:cs="Courier New" w:hint="default"/>
      </w:rPr>
    </w:lvl>
    <w:lvl w:ilvl="5" w:tplc="04090005" w:tentative="1">
      <w:start w:val="1"/>
      <w:numFmt w:val="bullet"/>
      <w:lvlText w:val=""/>
      <w:lvlJc w:val="left"/>
      <w:pPr>
        <w:ind w:left="9631" w:hanging="360"/>
      </w:pPr>
      <w:rPr>
        <w:rFonts w:ascii="Wingdings" w:hAnsi="Wingdings" w:hint="default"/>
      </w:rPr>
    </w:lvl>
    <w:lvl w:ilvl="6" w:tplc="04090001" w:tentative="1">
      <w:start w:val="1"/>
      <w:numFmt w:val="bullet"/>
      <w:lvlText w:val=""/>
      <w:lvlJc w:val="left"/>
      <w:pPr>
        <w:ind w:left="10351" w:hanging="360"/>
      </w:pPr>
      <w:rPr>
        <w:rFonts w:ascii="Symbol" w:hAnsi="Symbol" w:hint="default"/>
      </w:rPr>
    </w:lvl>
    <w:lvl w:ilvl="7" w:tplc="04090003" w:tentative="1">
      <w:start w:val="1"/>
      <w:numFmt w:val="bullet"/>
      <w:lvlText w:val="o"/>
      <w:lvlJc w:val="left"/>
      <w:pPr>
        <w:ind w:left="11071" w:hanging="360"/>
      </w:pPr>
      <w:rPr>
        <w:rFonts w:ascii="Courier New" w:hAnsi="Courier New" w:cs="Courier New" w:hint="default"/>
      </w:rPr>
    </w:lvl>
    <w:lvl w:ilvl="8" w:tplc="04090005" w:tentative="1">
      <w:start w:val="1"/>
      <w:numFmt w:val="bullet"/>
      <w:lvlText w:val=""/>
      <w:lvlJc w:val="left"/>
      <w:pPr>
        <w:ind w:left="11791" w:hanging="360"/>
      </w:pPr>
      <w:rPr>
        <w:rFonts w:ascii="Wingdings" w:hAnsi="Wingdings" w:hint="default"/>
      </w:rPr>
    </w:lvl>
  </w:abstractNum>
  <w:abstractNum w:abstractNumId="35">
    <w:nsid w:val="5E012359"/>
    <w:multiLevelType w:val="hybridMultilevel"/>
    <w:tmpl w:val="72CED62A"/>
    <w:lvl w:ilvl="0" w:tplc="C8C8393E">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6">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54543F0"/>
    <w:multiLevelType w:val="hybridMultilevel"/>
    <w:tmpl w:val="FEA000DA"/>
    <w:lvl w:ilvl="0" w:tplc="020CD248">
      <w:start w:val="2"/>
      <w:numFmt w:val="bullet"/>
      <w:lvlText w:val="-"/>
      <w:lvlJc w:val="left"/>
      <w:pPr>
        <w:ind w:left="1500" w:hanging="360"/>
      </w:pPr>
      <w:rPr>
        <w:rFonts w:ascii="Times New Roman" w:eastAsiaTheme="minorEastAsia" w:hAnsi="Times New Roman" w:cs="Times New Roman"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674103C6"/>
    <w:multiLevelType w:val="hybridMultilevel"/>
    <w:tmpl w:val="BEB0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FC6C2B"/>
    <w:multiLevelType w:val="hybridMultilevel"/>
    <w:tmpl w:val="03E25970"/>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nsid w:val="68CC21DC"/>
    <w:multiLevelType w:val="hybridMultilevel"/>
    <w:tmpl w:val="50F07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CE27AEA"/>
    <w:multiLevelType w:val="hybridMultilevel"/>
    <w:tmpl w:val="47363EFC"/>
    <w:lvl w:ilvl="0" w:tplc="E8300B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820610"/>
    <w:multiLevelType w:val="hybridMultilevel"/>
    <w:tmpl w:val="8CBA5A9E"/>
    <w:lvl w:ilvl="0" w:tplc="13D67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6">
    <w:nsid w:val="75371D17"/>
    <w:multiLevelType w:val="hybridMultilevel"/>
    <w:tmpl w:val="4AE83E28"/>
    <w:lvl w:ilvl="0" w:tplc="11DC61B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6C246EA"/>
    <w:multiLevelType w:val="hybridMultilevel"/>
    <w:tmpl w:val="F022F6E0"/>
    <w:lvl w:ilvl="0" w:tplc="BB1E0DE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5"/>
  </w:num>
  <w:num w:numId="3">
    <w:abstractNumId w:val="37"/>
  </w:num>
  <w:num w:numId="4">
    <w:abstractNumId w:val="10"/>
  </w:num>
  <w:num w:numId="5">
    <w:abstractNumId w:val="20"/>
  </w:num>
  <w:num w:numId="6">
    <w:abstractNumId w:val="48"/>
  </w:num>
  <w:num w:numId="7">
    <w:abstractNumId w:val="27"/>
  </w:num>
  <w:num w:numId="8">
    <w:abstractNumId w:val="29"/>
  </w:num>
  <w:num w:numId="9">
    <w:abstractNumId w:val="43"/>
  </w:num>
  <w:num w:numId="10">
    <w:abstractNumId w:val="35"/>
  </w:num>
  <w:num w:numId="11">
    <w:abstractNumId w:val="21"/>
  </w:num>
  <w:num w:numId="12">
    <w:abstractNumId w:val="32"/>
  </w:num>
  <w:num w:numId="13">
    <w:abstractNumId w:val="36"/>
  </w:num>
  <w:num w:numId="14">
    <w:abstractNumId w:val="25"/>
  </w:num>
  <w:num w:numId="15">
    <w:abstractNumId w:val="47"/>
  </w:num>
  <w:num w:numId="16">
    <w:abstractNumId w:val="11"/>
  </w:num>
  <w:num w:numId="17">
    <w:abstractNumId w:val="23"/>
  </w:num>
  <w:num w:numId="18">
    <w:abstractNumId w:val="14"/>
  </w:num>
  <w:num w:numId="19">
    <w:abstractNumId w:val="34"/>
  </w:num>
  <w:num w:numId="20">
    <w:abstractNumId w:val="39"/>
  </w:num>
  <w:num w:numId="21">
    <w:abstractNumId w:val="44"/>
  </w:num>
  <w:num w:numId="22">
    <w:abstractNumId w:val="12"/>
  </w:num>
  <w:num w:numId="23">
    <w:abstractNumId w:val="4"/>
  </w:num>
  <w:num w:numId="24">
    <w:abstractNumId w:val="38"/>
  </w:num>
  <w:num w:numId="25">
    <w:abstractNumId w:val="13"/>
  </w:num>
  <w:num w:numId="26">
    <w:abstractNumId w:val="17"/>
  </w:num>
  <w:num w:numId="27">
    <w:abstractNumId w:val="15"/>
  </w:num>
  <w:num w:numId="28">
    <w:abstractNumId w:val="1"/>
  </w:num>
  <w:num w:numId="29">
    <w:abstractNumId w:val="0"/>
  </w:num>
  <w:num w:numId="30">
    <w:abstractNumId w:val="2"/>
  </w:num>
  <w:num w:numId="31">
    <w:abstractNumId w:val="40"/>
  </w:num>
  <w:num w:numId="32">
    <w:abstractNumId w:val="19"/>
  </w:num>
  <w:num w:numId="33">
    <w:abstractNumId w:val="8"/>
  </w:num>
  <w:num w:numId="34">
    <w:abstractNumId w:val="24"/>
  </w:num>
  <w:num w:numId="35">
    <w:abstractNumId w:val="41"/>
  </w:num>
  <w:num w:numId="36">
    <w:abstractNumId w:val="3"/>
  </w:num>
  <w:num w:numId="37">
    <w:abstractNumId w:val="9"/>
  </w:num>
  <w:num w:numId="38">
    <w:abstractNumId w:val="18"/>
  </w:num>
  <w:num w:numId="39">
    <w:abstractNumId w:val="28"/>
  </w:num>
  <w:num w:numId="40">
    <w:abstractNumId w:val="5"/>
  </w:num>
  <w:num w:numId="41">
    <w:abstractNumId w:val="46"/>
  </w:num>
  <w:num w:numId="42">
    <w:abstractNumId w:val="22"/>
  </w:num>
  <w:num w:numId="43">
    <w:abstractNumId w:val="42"/>
  </w:num>
  <w:num w:numId="44">
    <w:abstractNumId w:val="26"/>
  </w:num>
  <w:num w:numId="45">
    <w:abstractNumId w:val="33"/>
  </w:num>
  <w:num w:numId="46">
    <w:abstractNumId w:val="16"/>
  </w:num>
  <w:num w:numId="47">
    <w:abstractNumId w:val="30"/>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20"/>
  <w:displayHorizontalDrawingGridEvery w:val="2"/>
  <w:characterSpacingControl w:val="doNotCompress"/>
  <w:hdrShapeDefaults>
    <o:shapedefaults v:ext="edit" spidmax="78850"/>
  </w:hdrShapeDefaults>
  <w:footnotePr>
    <w:footnote w:id="0"/>
    <w:footnote w:id="1"/>
  </w:footnotePr>
  <w:endnotePr>
    <w:endnote w:id="0"/>
    <w:endnote w:id="1"/>
  </w:endnotePr>
  <w:compat/>
  <w:rsids>
    <w:rsidRoot w:val="00273519"/>
    <w:rsid w:val="00000845"/>
    <w:rsid w:val="00000866"/>
    <w:rsid w:val="00000A35"/>
    <w:rsid w:val="00001427"/>
    <w:rsid w:val="00002511"/>
    <w:rsid w:val="000028E1"/>
    <w:rsid w:val="0000297A"/>
    <w:rsid w:val="000031E3"/>
    <w:rsid w:val="00003495"/>
    <w:rsid w:val="000039C1"/>
    <w:rsid w:val="0000414D"/>
    <w:rsid w:val="00004FCB"/>
    <w:rsid w:val="00006CB7"/>
    <w:rsid w:val="000105A2"/>
    <w:rsid w:val="00011E62"/>
    <w:rsid w:val="0001293C"/>
    <w:rsid w:val="000137E4"/>
    <w:rsid w:val="000163A0"/>
    <w:rsid w:val="0001642A"/>
    <w:rsid w:val="0001643D"/>
    <w:rsid w:val="000164FE"/>
    <w:rsid w:val="00016931"/>
    <w:rsid w:val="000172B6"/>
    <w:rsid w:val="00017564"/>
    <w:rsid w:val="000176BB"/>
    <w:rsid w:val="00017A80"/>
    <w:rsid w:val="000201BD"/>
    <w:rsid w:val="00020709"/>
    <w:rsid w:val="00021A32"/>
    <w:rsid w:val="00021D58"/>
    <w:rsid w:val="000231CD"/>
    <w:rsid w:val="00023C74"/>
    <w:rsid w:val="00025579"/>
    <w:rsid w:val="00025FED"/>
    <w:rsid w:val="00026171"/>
    <w:rsid w:val="00027101"/>
    <w:rsid w:val="0002796F"/>
    <w:rsid w:val="00027A7F"/>
    <w:rsid w:val="00030B44"/>
    <w:rsid w:val="00031821"/>
    <w:rsid w:val="0003353F"/>
    <w:rsid w:val="00033791"/>
    <w:rsid w:val="00033B4C"/>
    <w:rsid w:val="00033F92"/>
    <w:rsid w:val="0003439D"/>
    <w:rsid w:val="00036263"/>
    <w:rsid w:val="000367C8"/>
    <w:rsid w:val="00037042"/>
    <w:rsid w:val="00037197"/>
    <w:rsid w:val="00037476"/>
    <w:rsid w:val="00037BC1"/>
    <w:rsid w:val="00040BCB"/>
    <w:rsid w:val="000419F0"/>
    <w:rsid w:val="00041BB1"/>
    <w:rsid w:val="00042795"/>
    <w:rsid w:val="00042AF7"/>
    <w:rsid w:val="00042FAB"/>
    <w:rsid w:val="00044113"/>
    <w:rsid w:val="000441D9"/>
    <w:rsid w:val="00044863"/>
    <w:rsid w:val="0004524B"/>
    <w:rsid w:val="00045738"/>
    <w:rsid w:val="00045E3C"/>
    <w:rsid w:val="000463FB"/>
    <w:rsid w:val="000468E5"/>
    <w:rsid w:val="00046AA8"/>
    <w:rsid w:val="0004774F"/>
    <w:rsid w:val="00047A4A"/>
    <w:rsid w:val="00052E26"/>
    <w:rsid w:val="000531CF"/>
    <w:rsid w:val="00053459"/>
    <w:rsid w:val="000543BD"/>
    <w:rsid w:val="000557EA"/>
    <w:rsid w:val="00055E10"/>
    <w:rsid w:val="00056A3C"/>
    <w:rsid w:val="000577D6"/>
    <w:rsid w:val="000600C6"/>
    <w:rsid w:val="00060C56"/>
    <w:rsid w:val="000619E0"/>
    <w:rsid w:val="00061EAC"/>
    <w:rsid w:val="00061EF7"/>
    <w:rsid w:val="00062671"/>
    <w:rsid w:val="0006536B"/>
    <w:rsid w:val="00065622"/>
    <w:rsid w:val="000658DA"/>
    <w:rsid w:val="000659C0"/>
    <w:rsid w:val="00066054"/>
    <w:rsid w:val="000703FC"/>
    <w:rsid w:val="000705D7"/>
    <w:rsid w:val="000706D9"/>
    <w:rsid w:val="00070744"/>
    <w:rsid w:val="00071A59"/>
    <w:rsid w:val="00071F9A"/>
    <w:rsid w:val="00073153"/>
    <w:rsid w:val="00073256"/>
    <w:rsid w:val="00074926"/>
    <w:rsid w:val="00076806"/>
    <w:rsid w:val="00076A50"/>
    <w:rsid w:val="000776FF"/>
    <w:rsid w:val="0008071E"/>
    <w:rsid w:val="000810BE"/>
    <w:rsid w:val="000813E7"/>
    <w:rsid w:val="00081875"/>
    <w:rsid w:val="00082E0E"/>
    <w:rsid w:val="00083069"/>
    <w:rsid w:val="000843A2"/>
    <w:rsid w:val="00084964"/>
    <w:rsid w:val="00084E03"/>
    <w:rsid w:val="00084E45"/>
    <w:rsid w:val="000851E4"/>
    <w:rsid w:val="000854E7"/>
    <w:rsid w:val="0008611B"/>
    <w:rsid w:val="000862E8"/>
    <w:rsid w:val="0008720E"/>
    <w:rsid w:val="000913BD"/>
    <w:rsid w:val="00093038"/>
    <w:rsid w:val="00093472"/>
    <w:rsid w:val="00093879"/>
    <w:rsid w:val="00094A2B"/>
    <w:rsid w:val="000958C0"/>
    <w:rsid w:val="000962A7"/>
    <w:rsid w:val="00097315"/>
    <w:rsid w:val="000973BD"/>
    <w:rsid w:val="00097A96"/>
    <w:rsid w:val="000A0304"/>
    <w:rsid w:val="000A0C56"/>
    <w:rsid w:val="000A165D"/>
    <w:rsid w:val="000A1B90"/>
    <w:rsid w:val="000A37BA"/>
    <w:rsid w:val="000A544D"/>
    <w:rsid w:val="000A588E"/>
    <w:rsid w:val="000A5F79"/>
    <w:rsid w:val="000A6D26"/>
    <w:rsid w:val="000A6F37"/>
    <w:rsid w:val="000A74E9"/>
    <w:rsid w:val="000A7F37"/>
    <w:rsid w:val="000B0449"/>
    <w:rsid w:val="000B140A"/>
    <w:rsid w:val="000B1577"/>
    <w:rsid w:val="000B173D"/>
    <w:rsid w:val="000B173E"/>
    <w:rsid w:val="000B2A06"/>
    <w:rsid w:val="000B2D81"/>
    <w:rsid w:val="000B3816"/>
    <w:rsid w:val="000B39C4"/>
    <w:rsid w:val="000B3CE5"/>
    <w:rsid w:val="000B49FF"/>
    <w:rsid w:val="000B51A7"/>
    <w:rsid w:val="000B61F7"/>
    <w:rsid w:val="000B6813"/>
    <w:rsid w:val="000C00F1"/>
    <w:rsid w:val="000C045B"/>
    <w:rsid w:val="000C0DF8"/>
    <w:rsid w:val="000C1152"/>
    <w:rsid w:val="000C1380"/>
    <w:rsid w:val="000C1650"/>
    <w:rsid w:val="000C1A35"/>
    <w:rsid w:val="000C202D"/>
    <w:rsid w:val="000C261D"/>
    <w:rsid w:val="000C2898"/>
    <w:rsid w:val="000C2D36"/>
    <w:rsid w:val="000C2E53"/>
    <w:rsid w:val="000C2E79"/>
    <w:rsid w:val="000C3C73"/>
    <w:rsid w:val="000C4F37"/>
    <w:rsid w:val="000C7D70"/>
    <w:rsid w:val="000D0EE2"/>
    <w:rsid w:val="000D1250"/>
    <w:rsid w:val="000D126D"/>
    <w:rsid w:val="000D2BCD"/>
    <w:rsid w:val="000D2EE5"/>
    <w:rsid w:val="000D3852"/>
    <w:rsid w:val="000D3F32"/>
    <w:rsid w:val="000D401F"/>
    <w:rsid w:val="000D4050"/>
    <w:rsid w:val="000D470E"/>
    <w:rsid w:val="000D49AF"/>
    <w:rsid w:val="000D4C95"/>
    <w:rsid w:val="000D520B"/>
    <w:rsid w:val="000D5F45"/>
    <w:rsid w:val="000D6C8D"/>
    <w:rsid w:val="000D7F8A"/>
    <w:rsid w:val="000E0433"/>
    <w:rsid w:val="000E0D18"/>
    <w:rsid w:val="000E15BF"/>
    <w:rsid w:val="000E38FA"/>
    <w:rsid w:val="000E4B34"/>
    <w:rsid w:val="000E54F9"/>
    <w:rsid w:val="000E63CF"/>
    <w:rsid w:val="000E7B66"/>
    <w:rsid w:val="000F0296"/>
    <w:rsid w:val="000F0A4F"/>
    <w:rsid w:val="000F0B83"/>
    <w:rsid w:val="000F0E2F"/>
    <w:rsid w:val="000F14C3"/>
    <w:rsid w:val="000F1516"/>
    <w:rsid w:val="000F2788"/>
    <w:rsid w:val="000F3038"/>
    <w:rsid w:val="000F3358"/>
    <w:rsid w:val="000F4FE1"/>
    <w:rsid w:val="000F5D71"/>
    <w:rsid w:val="000F62BF"/>
    <w:rsid w:val="000F6CD2"/>
    <w:rsid w:val="000F7554"/>
    <w:rsid w:val="000F7A3E"/>
    <w:rsid w:val="000F7C8F"/>
    <w:rsid w:val="00100665"/>
    <w:rsid w:val="0010185F"/>
    <w:rsid w:val="00102769"/>
    <w:rsid w:val="00103201"/>
    <w:rsid w:val="00104968"/>
    <w:rsid w:val="001053B8"/>
    <w:rsid w:val="00105699"/>
    <w:rsid w:val="00106232"/>
    <w:rsid w:val="00106254"/>
    <w:rsid w:val="00107390"/>
    <w:rsid w:val="001104D9"/>
    <w:rsid w:val="001111C4"/>
    <w:rsid w:val="001115EB"/>
    <w:rsid w:val="0011214A"/>
    <w:rsid w:val="0011223A"/>
    <w:rsid w:val="001122B3"/>
    <w:rsid w:val="001133D1"/>
    <w:rsid w:val="001134F3"/>
    <w:rsid w:val="00113575"/>
    <w:rsid w:val="00113A78"/>
    <w:rsid w:val="001157A5"/>
    <w:rsid w:val="00115A8D"/>
    <w:rsid w:val="00117E27"/>
    <w:rsid w:val="00120087"/>
    <w:rsid w:val="00120180"/>
    <w:rsid w:val="0012190B"/>
    <w:rsid w:val="0012199B"/>
    <w:rsid w:val="00121FA2"/>
    <w:rsid w:val="00122D23"/>
    <w:rsid w:val="00122DD9"/>
    <w:rsid w:val="00123EDA"/>
    <w:rsid w:val="001243EC"/>
    <w:rsid w:val="0012543B"/>
    <w:rsid w:val="00126603"/>
    <w:rsid w:val="00127246"/>
    <w:rsid w:val="001311A8"/>
    <w:rsid w:val="001314CC"/>
    <w:rsid w:val="00131B09"/>
    <w:rsid w:val="0013209E"/>
    <w:rsid w:val="00132E4E"/>
    <w:rsid w:val="001330EB"/>
    <w:rsid w:val="001335D2"/>
    <w:rsid w:val="00135D42"/>
    <w:rsid w:val="00136680"/>
    <w:rsid w:val="00136962"/>
    <w:rsid w:val="00136FBA"/>
    <w:rsid w:val="001416C3"/>
    <w:rsid w:val="00141BE2"/>
    <w:rsid w:val="00142638"/>
    <w:rsid w:val="00142C3B"/>
    <w:rsid w:val="00142CC2"/>
    <w:rsid w:val="001435F3"/>
    <w:rsid w:val="00143D0C"/>
    <w:rsid w:val="0014481D"/>
    <w:rsid w:val="00145D51"/>
    <w:rsid w:val="00146542"/>
    <w:rsid w:val="001466A0"/>
    <w:rsid w:val="001468B5"/>
    <w:rsid w:val="00146ED5"/>
    <w:rsid w:val="001471B6"/>
    <w:rsid w:val="0015086C"/>
    <w:rsid w:val="00150E48"/>
    <w:rsid w:val="00151C9F"/>
    <w:rsid w:val="0015215A"/>
    <w:rsid w:val="0015265C"/>
    <w:rsid w:val="001532C9"/>
    <w:rsid w:val="0015345D"/>
    <w:rsid w:val="001535DA"/>
    <w:rsid w:val="00154118"/>
    <w:rsid w:val="00154A30"/>
    <w:rsid w:val="001558F4"/>
    <w:rsid w:val="00155A03"/>
    <w:rsid w:val="00155B13"/>
    <w:rsid w:val="00155E04"/>
    <w:rsid w:val="00155FC4"/>
    <w:rsid w:val="0015668F"/>
    <w:rsid w:val="00156B49"/>
    <w:rsid w:val="00157131"/>
    <w:rsid w:val="00160605"/>
    <w:rsid w:val="0016060D"/>
    <w:rsid w:val="00161BAD"/>
    <w:rsid w:val="00161CC8"/>
    <w:rsid w:val="00162396"/>
    <w:rsid w:val="0016239E"/>
    <w:rsid w:val="0016464D"/>
    <w:rsid w:val="00165462"/>
    <w:rsid w:val="001654E6"/>
    <w:rsid w:val="00165B2B"/>
    <w:rsid w:val="001663E2"/>
    <w:rsid w:val="001677B0"/>
    <w:rsid w:val="001678FF"/>
    <w:rsid w:val="0017021F"/>
    <w:rsid w:val="0017025B"/>
    <w:rsid w:val="001706DD"/>
    <w:rsid w:val="00171ACA"/>
    <w:rsid w:val="00171BC1"/>
    <w:rsid w:val="001728E3"/>
    <w:rsid w:val="00172BF4"/>
    <w:rsid w:val="00173C08"/>
    <w:rsid w:val="00175399"/>
    <w:rsid w:val="001765DA"/>
    <w:rsid w:val="00176769"/>
    <w:rsid w:val="00177962"/>
    <w:rsid w:val="00180454"/>
    <w:rsid w:val="00180530"/>
    <w:rsid w:val="00181A4B"/>
    <w:rsid w:val="00181DB1"/>
    <w:rsid w:val="00182338"/>
    <w:rsid w:val="00182FEA"/>
    <w:rsid w:val="00184A2C"/>
    <w:rsid w:val="00187B9F"/>
    <w:rsid w:val="00190071"/>
    <w:rsid w:val="00190895"/>
    <w:rsid w:val="00190B90"/>
    <w:rsid w:val="001916D9"/>
    <w:rsid w:val="00192790"/>
    <w:rsid w:val="00192DE6"/>
    <w:rsid w:val="001930E5"/>
    <w:rsid w:val="001930FF"/>
    <w:rsid w:val="00193894"/>
    <w:rsid w:val="00193B02"/>
    <w:rsid w:val="00193FE9"/>
    <w:rsid w:val="001940C0"/>
    <w:rsid w:val="00194129"/>
    <w:rsid w:val="00194137"/>
    <w:rsid w:val="0019461D"/>
    <w:rsid w:val="001948C9"/>
    <w:rsid w:val="00195916"/>
    <w:rsid w:val="001967C9"/>
    <w:rsid w:val="00196885"/>
    <w:rsid w:val="001974E3"/>
    <w:rsid w:val="001A12F4"/>
    <w:rsid w:val="001A1CE9"/>
    <w:rsid w:val="001A2336"/>
    <w:rsid w:val="001A26A9"/>
    <w:rsid w:val="001A299B"/>
    <w:rsid w:val="001A30C6"/>
    <w:rsid w:val="001A47D0"/>
    <w:rsid w:val="001A4BC4"/>
    <w:rsid w:val="001A564B"/>
    <w:rsid w:val="001A5AE1"/>
    <w:rsid w:val="001A6751"/>
    <w:rsid w:val="001A69D8"/>
    <w:rsid w:val="001B084F"/>
    <w:rsid w:val="001B0891"/>
    <w:rsid w:val="001B093A"/>
    <w:rsid w:val="001B0B5B"/>
    <w:rsid w:val="001B0EF6"/>
    <w:rsid w:val="001B1D15"/>
    <w:rsid w:val="001B23A1"/>
    <w:rsid w:val="001B371D"/>
    <w:rsid w:val="001B4428"/>
    <w:rsid w:val="001B4965"/>
    <w:rsid w:val="001B4D52"/>
    <w:rsid w:val="001B52FB"/>
    <w:rsid w:val="001B6323"/>
    <w:rsid w:val="001B67E8"/>
    <w:rsid w:val="001C06C2"/>
    <w:rsid w:val="001C107C"/>
    <w:rsid w:val="001C131A"/>
    <w:rsid w:val="001C180E"/>
    <w:rsid w:val="001C289E"/>
    <w:rsid w:val="001C2BB3"/>
    <w:rsid w:val="001C41BE"/>
    <w:rsid w:val="001C42EE"/>
    <w:rsid w:val="001C59D5"/>
    <w:rsid w:val="001C6811"/>
    <w:rsid w:val="001C6852"/>
    <w:rsid w:val="001D0324"/>
    <w:rsid w:val="001D0A9E"/>
    <w:rsid w:val="001D0EB7"/>
    <w:rsid w:val="001D1933"/>
    <w:rsid w:val="001D3B8D"/>
    <w:rsid w:val="001D3E2F"/>
    <w:rsid w:val="001D4444"/>
    <w:rsid w:val="001D4877"/>
    <w:rsid w:val="001D4C80"/>
    <w:rsid w:val="001D512A"/>
    <w:rsid w:val="001D53FC"/>
    <w:rsid w:val="001D57B0"/>
    <w:rsid w:val="001D624E"/>
    <w:rsid w:val="001D6CAC"/>
    <w:rsid w:val="001D6EE3"/>
    <w:rsid w:val="001D7F34"/>
    <w:rsid w:val="001E0110"/>
    <w:rsid w:val="001E09DB"/>
    <w:rsid w:val="001E135E"/>
    <w:rsid w:val="001E15A5"/>
    <w:rsid w:val="001E38A8"/>
    <w:rsid w:val="001E43F7"/>
    <w:rsid w:val="001E5337"/>
    <w:rsid w:val="001E5352"/>
    <w:rsid w:val="001E5395"/>
    <w:rsid w:val="001E5AD1"/>
    <w:rsid w:val="001E6A34"/>
    <w:rsid w:val="001E7085"/>
    <w:rsid w:val="001E70DE"/>
    <w:rsid w:val="001E746C"/>
    <w:rsid w:val="001E7A62"/>
    <w:rsid w:val="001E7D0F"/>
    <w:rsid w:val="001F0374"/>
    <w:rsid w:val="001F09C3"/>
    <w:rsid w:val="001F14D7"/>
    <w:rsid w:val="001F1F19"/>
    <w:rsid w:val="001F29D3"/>
    <w:rsid w:val="001F4256"/>
    <w:rsid w:val="001F5248"/>
    <w:rsid w:val="001F60EA"/>
    <w:rsid w:val="001F6E4F"/>
    <w:rsid w:val="001F6EF1"/>
    <w:rsid w:val="00200B6D"/>
    <w:rsid w:val="00200C8A"/>
    <w:rsid w:val="002021F8"/>
    <w:rsid w:val="002025A3"/>
    <w:rsid w:val="00203652"/>
    <w:rsid w:val="00203924"/>
    <w:rsid w:val="00203B60"/>
    <w:rsid w:val="00203DF9"/>
    <w:rsid w:val="00203E3A"/>
    <w:rsid w:val="00203F77"/>
    <w:rsid w:val="0020489A"/>
    <w:rsid w:val="00205D18"/>
    <w:rsid w:val="00205D2B"/>
    <w:rsid w:val="00206169"/>
    <w:rsid w:val="00206FF8"/>
    <w:rsid w:val="002104B8"/>
    <w:rsid w:val="00211BEB"/>
    <w:rsid w:val="0021227B"/>
    <w:rsid w:val="002135DB"/>
    <w:rsid w:val="002137E3"/>
    <w:rsid w:val="00213965"/>
    <w:rsid w:val="00213EC4"/>
    <w:rsid w:val="002167F9"/>
    <w:rsid w:val="00216FC6"/>
    <w:rsid w:val="00220461"/>
    <w:rsid w:val="00220474"/>
    <w:rsid w:val="002207AE"/>
    <w:rsid w:val="00220CCF"/>
    <w:rsid w:val="00222469"/>
    <w:rsid w:val="0022282D"/>
    <w:rsid w:val="00222EC6"/>
    <w:rsid w:val="00223606"/>
    <w:rsid w:val="0022365F"/>
    <w:rsid w:val="002237E9"/>
    <w:rsid w:val="002238BD"/>
    <w:rsid w:val="00224440"/>
    <w:rsid w:val="00225D66"/>
    <w:rsid w:val="002302F3"/>
    <w:rsid w:val="002327E7"/>
    <w:rsid w:val="00232B89"/>
    <w:rsid w:val="00233CD4"/>
    <w:rsid w:val="00233EDA"/>
    <w:rsid w:val="0023496E"/>
    <w:rsid w:val="00235CC7"/>
    <w:rsid w:val="0023658A"/>
    <w:rsid w:val="0023695C"/>
    <w:rsid w:val="002409E8"/>
    <w:rsid w:val="00240E3F"/>
    <w:rsid w:val="00240F14"/>
    <w:rsid w:val="00240F2F"/>
    <w:rsid w:val="002416C3"/>
    <w:rsid w:val="00241EBA"/>
    <w:rsid w:val="00242EB5"/>
    <w:rsid w:val="00243F1B"/>
    <w:rsid w:val="002448FC"/>
    <w:rsid w:val="00244B16"/>
    <w:rsid w:val="00244FC8"/>
    <w:rsid w:val="00245F4C"/>
    <w:rsid w:val="00245FF5"/>
    <w:rsid w:val="002460C5"/>
    <w:rsid w:val="00246153"/>
    <w:rsid w:val="0024745F"/>
    <w:rsid w:val="002479F6"/>
    <w:rsid w:val="002505F5"/>
    <w:rsid w:val="002518E2"/>
    <w:rsid w:val="00252785"/>
    <w:rsid w:val="00254FD3"/>
    <w:rsid w:val="002554D9"/>
    <w:rsid w:val="002562EC"/>
    <w:rsid w:val="00257877"/>
    <w:rsid w:val="00257D07"/>
    <w:rsid w:val="00260AEF"/>
    <w:rsid w:val="00260BC6"/>
    <w:rsid w:val="00260DC6"/>
    <w:rsid w:val="0026130D"/>
    <w:rsid w:val="00262F71"/>
    <w:rsid w:val="002644FC"/>
    <w:rsid w:val="0026493E"/>
    <w:rsid w:val="00264AB6"/>
    <w:rsid w:val="00264C90"/>
    <w:rsid w:val="00265217"/>
    <w:rsid w:val="002668B2"/>
    <w:rsid w:val="0026738C"/>
    <w:rsid w:val="00267C06"/>
    <w:rsid w:val="002701F8"/>
    <w:rsid w:val="00270980"/>
    <w:rsid w:val="00272576"/>
    <w:rsid w:val="00272E87"/>
    <w:rsid w:val="00273519"/>
    <w:rsid w:val="00273A5E"/>
    <w:rsid w:val="00274BDA"/>
    <w:rsid w:val="002756CF"/>
    <w:rsid w:val="0027577F"/>
    <w:rsid w:val="00275BE6"/>
    <w:rsid w:val="00275F96"/>
    <w:rsid w:val="002765C9"/>
    <w:rsid w:val="00276832"/>
    <w:rsid w:val="0027687A"/>
    <w:rsid w:val="00276A8A"/>
    <w:rsid w:val="002775A2"/>
    <w:rsid w:val="00277A20"/>
    <w:rsid w:val="00277EBC"/>
    <w:rsid w:val="0028042A"/>
    <w:rsid w:val="00280C13"/>
    <w:rsid w:val="00282999"/>
    <w:rsid w:val="00282AA6"/>
    <w:rsid w:val="00283B93"/>
    <w:rsid w:val="00283C6D"/>
    <w:rsid w:val="00283CFD"/>
    <w:rsid w:val="00285357"/>
    <w:rsid w:val="00285EE9"/>
    <w:rsid w:val="00286E19"/>
    <w:rsid w:val="0029122D"/>
    <w:rsid w:val="00291285"/>
    <w:rsid w:val="00291B7B"/>
    <w:rsid w:val="00292B38"/>
    <w:rsid w:val="00292D50"/>
    <w:rsid w:val="002933DA"/>
    <w:rsid w:val="00293EA3"/>
    <w:rsid w:val="00294494"/>
    <w:rsid w:val="002945DA"/>
    <w:rsid w:val="002947BF"/>
    <w:rsid w:val="002947F9"/>
    <w:rsid w:val="00294868"/>
    <w:rsid w:val="00294A59"/>
    <w:rsid w:val="002950A2"/>
    <w:rsid w:val="00295328"/>
    <w:rsid w:val="0029647B"/>
    <w:rsid w:val="002964CE"/>
    <w:rsid w:val="00296C4D"/>
    <w:rsid w:val="00297DA3"/>
    <w:rsid w:val="002A00F4"/>
    <w:rsid w:val="002A11DE"/>
    <w:rsid w:val="002A2D50"/>
    <w:rsid w:val="002A3661"/>
    <w:rsid w:val="002A38FA"/>
    <w:rsid w:val="002A5868"/>
    <w:rsid w:val="002A6042"/>
    <w:rsid w:val="002A6D03"/>
    <w:rsid w:val="002A7759"/>
    <w:rsid w:val="002B0FFE"/>
    <w:rsid w:val="002B1771"/>
    <w:rsid w:val="002B1B55"/>
    <w:rsid w:val="002B1BE9"/>
    <w:rsid w:val="002B1CEF"/>
    <w:rsid w:val="002B2331"/>
    <w:rsid w:val="002B296F"/>
    <w:rsid w:val="002B3150"/>
    <w:rsid w:val="002B439B"/>
    <w:rsid w:val="002B536A"/>
    <w:rsid w:val="002B578F"/>
    <w:rsid w:val="002C0292"/>
    <w:rsid w:val="002C09BF"/>
    <w:rsid w:val="002C127F"/>
    <w:rsid w:val="002C2618"/>
    <w:rsid w:val="002C2CE8"/>
    <w:rsid w:val="002C310C"/>
    <w:rsid w:val="002C491F"/>
    <w:rsid w:val="002C4E75"/>
    <w:rsid w:val="002C6600"/>
    <w:rsid w:val="002C665D"/>
    <w:rsid w:val="002C669D"/>
    <w:rsid w:val="002C69F3"/>
    <w:rsid w:val="002D0409"/>
    <w:rsid w:val="002D086F"/>
    <w:rsid w:val="002D20FF"/>
    <w:rsid w:val="002D4466"/>
    <w:rsid w:val="002D4643"/>
    <w:rsid w:val="002D468D"/>
    <w:rsid w:val="002D53E9"/>
    <w:rsid w:val="002D5517"/>
    <w:rsid w:val="002D5808"/>
    <w:rsid w:val="002D5A74"/>
    <w:rsid w:val="002D5CA9"/>
    <w:rsid w:val="002D631F"/>
    <w:rsid w:val="002D71A4"/>
    <w:rsid w:val="002D7F78"/>
    <w:rsid w:val="002E06BE"/>
    <w:rsid w:val="002E185B"/>
    <w:rsid w:val="002E1C4D"/>
    <w:rsid w:val="002E230D"/>
    <w:rsid w:val="002E2318"/>
    <w:rsid w:val="002E247C"/>
    <w:rsid w:val="002E2A29"/>
    <w:rsid w:val="002E39CF"/>
    <w:rsid w:val="002E3B95"/>
    <w:rsid w:val="002E43B9"/>
    <w:rsid w:val="002E4A54"/>
    <w:rsid w:val="002E4E1C"/>
    <w:rsid w:val="002F0190"/>
    <w:rsid w:val="002F0843"/>
    <w:rsid w:val="002F11AE"/>
    <w:rsid w:val="002F2515"/>
    <w:rsid w:val="002F2755"/>
    <w:rsid w:val="002F3A83"/>
    <w:rsid w:val="002F438D"/>
    <w:rsid w:val="002F45A3"/>
    <w:rsid w:val="002F4898"/>
    <w:rsid w:val="002F5221"/>
    <w:rsid w:val="002F551D"/>
    <w:rsid w:val="002F56BB"/>
    <w:rsid w:val="002F5A9B"/>
    <w:rsid w:val="002F5E1F"/>
    <w:rsid w:val="002F6DD6"/>
    <w:rsid w:val="002F7B7A"/>
    <w:rsid w:val="002F7E06"/>
    <w:rsid w:val="00300702"/>
    <w:rsid w:val="00300775"/>
    <w:rsid w:val="003012CD"/>
    <w:rsid w:val="003013E0"/>
    <w:rsid w:val="00301AB7"/>
    <w:rsid w:val="00301B3E"/>
    <w:rsid w:val="00301E25"/>
    <w:rsid w:val="00301E3E"/>
    <w:rsid w:val="00302C3F"/>
    <w:rsid w:val="00302F33"/>
    <w:rsid w:val="00303ED0"/>
    <w:rsid w:val="0030429B"/>
    <w:rsid w:val="003049CB"/>
    <w:rsid w:val="00304D7C"/>
    <w:rsid w:val="003050DF"/>
    <w:rsid w:val="00305103"/>
    <w:rsid w:val="00306427"/>
    <w:rsid w:val="003066DC"/>
    <w:rsid w:val="00306D06"/>
    <w:rsid w:val="00306D4D"/>
    <w:rsid w:val="0031033A"/>
    <w:rsid w:val="00310443"/>
    <w:rsid w:val="00310CBF"/>
    <w:rsid w:val="00310E60"/>
    <w:rsid w:val="003113D5"/>
    <w:rsid w:val="003121D4"/>
    <w:rsid w:val="0031282C"/>
    <w:rsid w:val="003129F3"/>
    <w:rsid w:val="00313D77"/>
    <w:rsid w:val="0031455C"/>
    <w:rsid w:val="0031522E"/>
    <w:rsid w:val="00315338"/>
    <w:rsid w:val="00316090"/>
    <w:rsid w:val="003169CE"/>
    <w:rsid w:val="0031783F"/>
    <w:rsid w:val="0032039C"/>
    <w:rsid w:val="0032063C"/>
    <w:rsid w:val="00320AB8"/>
    <w:rsid w:val="00320BFF"/>
    <w:rsid w:val="00320FBA"/>
    <w:rsid w:val="0032273B"/>
    <w:rsid w:val="00322CA6"/>
    <w:rsid w:val="00322FAE"/>
    <w:rsid w:val="00323049"/>
    <w:rsid w:val="0032384A"/>
    <w:rsid w:val="00323967"/>
    <w:rsid w:val="00323DC0"/>
    <w:rsid w:val="003254D1"/>
    <w:rsid w:val="003275DF"/>
    <w:rsid w:val="00327E13"/>
    <w:rsid w:val="00330408"/>
    <w:rsid w:val="0033044C"/>
    <w:rsid w:val="00330AAE"/>
    <w:rsid w:val="00330EBE"/>
    <w:rsid w:val="00331417"/>
    <w:rsid w:val="0033184A"/>
    <w:rsid w:val="00332769"/>
    <w:rsid w:val="00333498"/>
    <w:rsid w:val="003347FD"/>
    <w:rsid w:val="00335EC8"/>
    <w:rsid w:val="00336040"/>
    <w:rsid w:val="00336FBE"/>
    <w:rsid w:val="0033791E"/>
    <w:rsid w:val="003401C3"/>
    <w:rsid w:val="00341A70"/>
    <w:rsid w:val="00341AEB"/>
    <w:rsid w:val="00342A74"/>
    <w:rsid w:val="0034372E"/>
    <w:rsid w:val="0034376B"/>
    <w:rsid w:val="00344696"/>
    <w:rsid w:val="00345E18"/>
    <w:rsid w:val="003465D9"/>
    <w:rsid w:val="003468C6"/>
    <w:rsid w:val="00346E3B"/>
    <w:rsid w:val="00347780"/>
    <w:rsid w:val="00347BC7"/>
    <w:rsid w:val="00350B5A"/>
    <w:rsid w:val="00351D5D"/>
    <w:rsid w:val="00352B73"/>
    <w:rsid w:val="003531AF"/>
    <w:rsid w:val="00353705"/>
    <w:rsid w:val="00353D08"/>
    <w:rsid w:val="00353DB3"/>
    <w:rsid w:val="00354970"/>
    <w:rsid w:val="0035578C"/>
    <w:rsid w:val="003558B3"/>
    <w:rsid w:val="00355CB4"/>
    <w:rsid w:val="003563D5"/>
    <w:rsid w:val="00356C75"/>
    <w:rsid w:val="00357120"/>
    <w:rsid w:val="003572CB"/>
    <w:rsid w:val="0035766D"/>
    <w:rsid w:val="00357ADD"/>
    <w:rsid w:val="00360264"/>
    <w:rsid w:val="00360B32"/>
    <w:rsid w:val="0036154F"/>
    <w:rsid w:val="00361B43"/>
    <w:rsid w:val="00361CC2"/>
    <w:rsid w:val="00361F2B"/>
    <w:rsid w:val="003636C9"/>
    <w:rsid w:val="00363B1A"/>
    <w:rsid w:val="00363F9D"/>
    <w:rsid w:val="00364CF6"/>
    <w:rsid w:val="00365258"/>
    <w:rsid w:val="00365B55"/>
    <w:rsid w:val="00366F97"/>
    <w:rsid w:val="003671A0"/>
    <w:rsid w:val="00370894"/>
    <w:rsid w:val="0037094D"/>
    <w:rsid w:val="00370B01"/>
    <w:rsid w:val="0037220B"/>
    <w:rsid w:val="003723E9"/>
    <w:rsid w:val="00372E1F"/>
    <w:rsid w:val="00373040"/>
    <w:rsid w:val="00373D59"/>
    <w:rsid w:val="003755A6"/>
    <w:rsid w:val="00375718"/>
    <w:rsid w:val="00375CE8"/>
    <w:rsid w:val="003762EE"/>
    <w:rsid w:val="003767BF"/>
    <w:rsid w:val="00376AA8"/>
    <w:rsid w:val="0037706B"/>
    <w:rsid w:val="0037716F"/>
    <w:rsid w:val="0037743E"/>
    <w:rsid w:val="0037777E"/>
    <w:rsid w:val="00377940"/>
    <w:rsid w:val="00377DAA"/>
    <w:rsid w:val="00380182"/>
    <w:rsid w:val="003801A3"/>
    <w:rsid w:val="00381252"/>
    <w:rsid w:val="00381462"/>
    <w:rsid w:val="00381499"/>
    <w:rsid w:val="003819B4"/>
    <w:rsid w:val="00381D12"/>
    <w:rsid w:val="003821D9"/>
    <w:rsid w:val="00382576"/>
    <w:rsid w:val="0038292A"/>
    <w:rsid w:val="00382C29"/>
    <w:rsid w:val="003835B8"/>
    <w:rsid w:val="00383EE7"/>
    <w:rsid w:val="00383F42"/>
    <w:rsid w:val="003841CB"/>
    <w:rsid w:val="00384248"/>
    <w:rsid w:val="003856AF"/>
    <w:rsid w:val="00385AEA"/>
    <w:rsid w:val="00385B06"/>
    <w:rsid w:val="00385DBB"/>
    <w:rsid w:val="00386606"/>
    <w:rsid w:val="00387598"/>
    <w:rsid w:val="003878A5"/>
    <w:rsid w:val="00387907"/>
    <w:rsid w:val="00387D96"/>
    <w:rsid w:val="00387F21"/>
    <w:rsid w:val="003907A3"/>
    <w:rsid w:val="00390EC7"/>
    <w:rsid w:val="0039152A"/>
    <w:rsid w:val="003918A1"/>
    <w:rsid w:val="00391D19"/>
    <w:rsid w:val="00392118"/>
    <w:rsid w:val="00392640"/>
    <w:rsid w:val="00392B6D"/>
    <w:rsid w:val="00392B99"/>
    <w:rsid w:val="00392BB0"/>
    <w:rsid w:val="00392DD4"/>
    <w:rsid w:val="00394B37"/>
    <w:rsid w:val="00395812"/>
    <w:rsid w:val="0039599C"/>
    <w:rsid w:val="003967D6"/>
    <w:rsid w:val="0039687C"/>
    <w:rsid w:val="003968A7"/>
    <w:rsid w:val="00397A28"/>
    <w:rsid w:val="003A1585"/>
    <w:rsid w:val="003A15FD"/>
    <w:rsid w:val="003A1850"/>
    <w:rsid w:val="003A2037"/>
    <w:rsid w:val="003A220A"/>
    <w:rsid w:val="003A3D81"/>
    <w:rsid w:val="003A43E5"/>
    <w:rsid w:val="003A46DE"/>
    <w:rsid w:val="003A6BBE"/>
    <w:rsid w:val="003B1A61"/>
    <w:rsid w:val="003B2706"/>
    <w:rsid w:val="003B3180"/>
    <w:rsid w:val="003B37DD"/>
    <w:rsid w:val="003B4266"/>
    <w:rsid w:val="003B4539"/>
    <w:rsid w:val="003B455C"/>
    <w:rsid w:val="003B522B"/>
    <w:rsid w:val="003B682A"/>
    <w:rsid w:val="003C2098"/>
    <w:rsid w:val="003C23CE"/>
    <w:rsid w:val="003C253B"/>
    <w:rsid w:val="003C2A53"/>
    <w:rsid w:val="003C3B17"/>
    <w:rsid w:val="003C3B3E"/>
    <w:rsid w:val="003C3CA0"/>
    <w:rsid w:val="003C4473"/>
    <w:rsid w:val="003C495C"/>
    <w:rsid w:val="003C5A37"/>
    <w:rsid w:val="003C6D3B"/>
    <w:rsid w:val="003C7313"/>
    <w:rsid w:val="003C7804"/>
    <w:rsid w:val="003D0D63"/>
    <w:rsid w:val="003D19B8"/>
    <w:rsid w:val="003D27F1"/>
    <w:rsid w:val="003D2C0B"/>
    <w:rsid w:val="003D2E36"/>
    <w:rsid w:val="003D3AF0"/>
    <w:rsid w:val="003D3E3A"/>
    <w:rsid w:val="003D4011"/>
    <w:rsid w:val="003D4678"/>
    <w:rsid w:val="003D4DC0"/>
    <w:rsid w:val="003D4DCD"/>
    <w:rsid w:val="003D5591"/>
    <w:rsid w:val="003D756E"/>
    <w:rsid w:val="003D795E"/>
    <w:rsid w:val="003D7D7D"/>
    <w:rsid w:val="003E0109"/>
    <w:rsid w:val="003E0DFA"/>
    <w:rsid w:val="003E1E46"/>
    <w:rsid w:val="003E23B2"/>
    <w:rsid w:val="003E2BCA"/>
    <w:rsid w:val="003E2FAE"/>
    <w:rsid w:val="003E3F27"/>
    <w:rsid w:val="003E434D"/>
    <w:rsid w:val="003E4947"/>
    <w:rsid w:val="003E4948"/>
    <w:rsid w:val="003E5361"/>
    <w:rsid w:val="003E5E95"/>
    <w:rsid w:val="003E662B"/>
    <w:rsid w:val="003F012F"/>
    <w:rsid w:val="003F01F4"/>
    <w:rsid w:val="003F0424"/>
    <w:rsid w:val="003F0F38"/>
    <w:rsid w:val="003F1C12"/>
    <w:rsid w:val="003F2070"/>
    <w:rsid w:val="003F2112"/>
    <w:rsid w:val="003F285C"/>
    <w:rsid w:val="003F3334"/>
    <w:rsid w:val="003F371E"/>
    <w:rsid w:val="003F3748"/>
    <w:rsid w:val="003F57CD"/>
    <w:rsid w:val="003F5FBA"/>
    <w:rsid w:val="003F6275"/>
    <w:rsid w:val="003F6BD5"/>
    <w:rsid w:val="003F6C36"/>
    <w:rsid w:val="003F7AB5"/>
    <w:rsid w:val="003F7C1A"/>
    <w:rsid w:val="004003D8"/>
    <w:rsid w:val="00400445"/>
    <w:rsid w:val="00400751"/>
    <w:rsid w:val="0040118D"/>
    <w:rsid w:val="004015CC"/>
    <w:rsid w:val="0040182C"/>
    <w:rsid w:val="00401BAB"/>
    <w:rsid w:val="004026E5"/>
    <w:rsid w:val="00403594"/>
    <w:rsid w:val="004057B4"/>
    <w:rsid w:val="00406DD3"/>
    <w:rsid w:val="00410446"/>
    <w:rsid w:val="004106F4"/>
    <w:rsid w:val="0041070F"/>
    <w:rsid w:val="00411112"/>
    <w:rsid w:val="004119D1"/>
    <w:rsid w:val="00413382"/>
    <w:rsid w:val="004139E6"/>
    <w:rsid w:val="00414BC7"/>
    <w:rsid w:val="00415073"/>
    <w:rsid w:val="0041544B"/>
    <w:rsid w:val="00415D09"/>
    <w:rsid w:val="00415EA9"/>
    <w:rsid w:val="00416556"/>
    <w:rsid w:val="00416EA4"/>
    <w:rsid w:val="004175A1"/>
    <w:rsid w:val="00417B08"/>
    <w:rsid w:val="00417E68"/>
    <w:rsid w:val="00420068"/>
    <w:rsid w:val="00420156"/>
    <w:rsid w:val="00420798"/>
    <w:rsid w:val="00420867"/>
    <w:rsid w:val="00420998"/>
    <w:rsid w:val="00421335"/>
    <w:rsid w:val="00422819"/>
    <w:rsid w:val="004237E4"/>
    <w:rsid w:val="0042388A"/>
    <w:rsid w:val="0042433E"/>
    <w:rsid w:val="00424FB3"/>
    <w:rsid w:val="00425440"/>
    <w:rsid w:val="00425797"/>
    <w:rsid w:val="00426184"/>
    <w:rsid w:val="00426CED"/>
    <w:rsid w:val="00426E48"/>
    <w:rsid w:val="00426F58"/>
    <w:rsid w:val="004272D0"/>
    <w:rsid w:val="00430659"/>
    <w:rsid w:val="00430FE8"/>
    <w:rsid w:val="00431166"/>
    <w:rsid w:val="004312DD"/>
    <w:rsid w:val="0043154A"/>
    <w:rsid w:val="0043264C"/>
    <w:rsid w:val="00433232"/>
    <w:rsid w:val="004333B0"/>
    <w:rsid w:val="004343B2"/>
    <w:rsid w:val="00434435"/>
    <w:rsid w:val="0043580E"/>
    <w:rsid w:val="0043582C"/>
    <w:rsid w:val="00435A3D"/>
    <w:rsid w:val="00435C00"/>
    <w:rsid w:val="00435CBF"/>
    <w:rsid w:val="00435FC8"/>
    <w:rsid w:val="00436C71"/>
    <w:rsid w:val="004374A1"/>
    <w:rsid w:val="00437D2C"/>
    <w:rsid w:val="00437D75"/>
    <w:rsid w:val="00441002"/>
    <w:rsid w:val="00442DFB"/>
    <w:rsid w:val="004434C5"/>
    <w:rsid w:val="004437F1"/>
    <w:rsid w:val="0044380B"/>
    <w:rsid w:val="004443AC"/>
    <w:rsid w:val="0044444C"/>
    <w:rsid w:val="00444A62"/>
    <w:rsid w:val="00444A90"/>
    <w:rsid w:val="00444F8C"/>
    <w:rsid w:val="004460F8"/>
    <w:rsid w:val="00446254"/>
    <w:rsid w:val="004466B5"/>
    <w:rsid w:val="00446986"/>
    <w:rsid w:val="0044737C"/>
    <w:rsid w:val="00447524"/>
    <w:rsid w:val="0044787A"/>
    <w:rsid w:val="00447A65"/>
    <w:rsid w:val="00450700"/>
    <w:rsid w:val="0045080B"/>
    <w:rsid w:val="00451596"/>
    <w:rsid w:val="004518E4"/>
    <w:rsid w:val="004527C7"/>
    <w:rsid w:val="004534F8"/>
    <w:rsid w:val="00453D1B"/>
    <w:rsid w:val="0045408D"/>
    <w:rsid w:val="004545C1"/>
    <w:rsid w:val="004545D3"/>
    <w:rsid w:val="00454EC8"/>
    <w:rsid w:val="004551B6"/>
    <w:rsid w:val="00455885"/>
    <w:rsid w:val="0045632D"/>
    <w:rsid w:val="004567D5"/>
    <w:rsid w:val="004569A8"/>
    <w:rsid w:val="004569D2"/>
    <w:rsid w:val="00457D43"/>
    <w:rsid w:val="00457E45"/>
    <w:rsid w:val="00460216"/>
    <w:rsid w:val="00460250"/>
    <w:rsid w:val="00460381"/>
    <w:rsid w:val="004605BE"/>
    <w:rsid w:val="0046109F"/>
    <w:rsid w:val="004625CF"/>
    <w:rsid w:val="0046360A"/>
    <w:rsid w:val="00463625"/>
    <w:rsid w:val="00463750"/>
    <w:rsid w:val="00463A15"/>
    <w:rsid w:val="00463A55"/>
    <w:rsid w:val="00465E57"/>
    <w:rsid w:val="00467B15"/>
    <w:rsid w:val="00467D01"/>
    <w:rsid w:val="00470A65"/>
    <w:rsid w:val="00470B49"/>
    <w:rsid w:val="00471963"/>
    <w:rsid w:val="00474790"/>
    <w:rsid w:val="00474F0B"/>
    <w:rsid w:val="00475457"/>
    <w:rsid w:val="00475B4A"/>
    <w:rsid w:val="00476D18"/>
    <w:rsid w:val="00476F09"/>
    <w:rsid w:val="00477274"/>
    <w:rsid w:val="0047757C"/>
    <w:rsid w:val="0048004B"/>
    <w:rsid w:val="00481B44"/>
    <w:rsid w:val="004824B4"/>
    <w:rsid w:val="0048391E"/>
    <w:rsid w:val="00484874"/>
    <w:rsid w:val="00486366"/>
    <w:rsid w:val="00486E13"/>
    <w:rsid w:val="00487004"/>
    <w:rsid w:val="00487B70"/>
    <w:rsid w:val="00490012"/>
    <w:rsid w:val="00490240"/>
    <w:rsid w:val="004904A9"/>
    <w:rsid w:val="004906D3"/>
    <w:rsid w:val="004913D7"/>
    <w:rsid w:val="004927DA"/>
    <w:rsid w:val="00492DE4"/>
    <w:rsid w:val="00492EC7"/>
    <w:rsid w:val="004932BB"/>
    <w:rsid w:val="00493399"/>
    <w:rsid w:val="004937D7"/>
    <w:rsid w:val="00493E62"/>
    <w:rsid w:val="0049497B"/>
    <w:rsid w:val="00494E40"/>
    <w:rsid w:val="00495DE4"/>
    <w:rsid w:val="00496EB2"/>
    <w:rsid w:val="00497204"/>
    <w:rsid w:val="004A03A8"/>
    <w:rsid w:val="004A05B0"/>
    <w:rsid w:val="004A0799"/>
    <w:rsid w:val="004A0951"/>
    <w:rsid w:val="004A1961"/>
    <w:rsid w:val="004A22B4"/>
    <w:rsid w:val="004A26D1"/>
    <w:rsid w:val="004A2A09"/>
    <w:rsid w:val="004A2D60"/>
    <w:rsid w:val="004A2EFC"/>
    <w:rsid w:val="004A37FF"/>
    <w:rsid w:val="004A387A"/>
    <w:rsid w:val="004A3BD9"/>
    <w:rsid w:val="004A3DE6"/>
    <w:rsid w:val="004A47C4"/>
    <w:rsid w:val="004A48A7"/>
    <w:rsid w:val="004A49B0"/>
    <w:rsid w:val="004A4D07"/>
    <w:rsid w:val="004A50F5"/>
    <w:rsid w:val="004A56DD"/>
    <w:rsid w:val="004A764C"/>
    <w:rsid w:val="004B180D"/>
    <w:rsid w:val="004B1C37"/>
    <w:rsid w:val="004B2845"/>
    <w:rsid w:val="004B2BA0"/>
    <w:rsid w:val="004B3877"/>
    <w:rsid w:val="004B3C18"/>
    <w:rsid w:val="004B461E"/>
    <w:rsid w:val="004B46CE"/>
    <w:rsid w:val="004B5346"/>
    <w:rsid w:val="004B5B25"/>
    <w:rsid w:val="004B64E2"/>
    <w:rsid w:val="004B7F22"/>
    <w:rsid w:val="004C00D8"/>
    <w:rsid w:val="004C083F"/>
    <w:rsid w:val="004C1546"/>
    <w:rsid w:val="004C20CA"/>
    <w:rsid w:val="004C26BD"/>
    <w:rsid w:val="004C2A56"/>
    <w:rsid w:val="004C38F4"/>
    <w:rsid w:val="004C4C2E"/>
    <w:rsid w:val="004C61D7"/>
    <w:rsid w:val="004C6A04"/>
    <w:rsid w:val="004C7F52"/>
    <w:rsid w:val="004D022C"/>
    <w:rsid w:val="004D0319"/>
    <w:rsid w:val="004D06D1"/>
    <w:rsid w:val="004D1646"/>
    <w:rsid w:val="004D1A1A"/>
    <w:rsid w:val="004D1F35"/>
    <w:rsid w:val="004D2532"/>
    <w:rsid w:val="004D3AB9"/>
    <w:rsid w:val="004D3B2D"/>
    <w:rsid w:val="004D3D9A"/>
    <w:rsid w:val="004D3E4F"/>
    <w:rsid w:val="004D47F5"/>
    <w:rsid w:val="004D5A2C"/>
    <w:rsid w:val="004D6942"/>
    <w:rsid w:val="004E2599"/>
    <w:rsid w:val="004E26DC"/>
    <w:rsid w:val="004E330C"/>
    <w:rsid w:val="004E396F"/>
    <w:rsid w:val="004E492E"/>
    <w:rsid w:val="004E54C3"/>
    <w:rsid w:val="004E55E2"/>
    <w:rsid w:val="004E5ABC"/>
    <w:rsid w:val="004E6510"/>
    <w:rsid w:val="004E6DB5"/>
    <w:rsid w:val="004E7290"/>
    <w:rsid w:val="004F1FFB"/>
    <w:rsid w:val="004F2202"/>
    <w:rsid w:val="004F2912"/>
    <w:rsid w:val="004F4214"/>
    <w:rsid w:val="004F5B47"/>
    <w:rsid w:val="004F5FD6"/>
    <w:rsid w:val="004F7445"/>
    <w:rsid w:val="0050038E"/>
    <w:rsid w:val="00501F12"/>
    <w:rsid w:val="00502304"/>
    <w:rsid w:val="00502DC4"/>
    <w:rsid w:val="00503E48"/>
    <w:rsid w:val="005044C6"/>
    <w:rsid w:val="00504B45"/>
    <w:rsid w:val="00505265"/>
    <w:rsid w:val="005054E8"/>
    <w:rsid w:val="00505730"/>
    <w:rsid w:val="00505A9A"/>
    <w:rsid w:val="005061B9"/>
    <w:rsid w:val="005064D7"/>
    <w:rsid w:val="00506DA0"/>
    <w:rsid w:val="00510CAC"/>
    <w:rsid w:val="005110CA"/>
    <w:rsid w:val="00511618"/>
    <w:rsid w:val="00512073"/>
    <w:rsid w:val="0051382C"/>
    <w:rsid w:val="005139C0"/>
    <w:rsid w:val="00516ACC"/>
    <w:rsid w:val="00516D67"/>
    <w:rsid w:val="00516FA4"/>
    <w:rsid w:val="0051796E"/>
    <w:rsid w:val="00520104"/>
    <w:rsid w:val="00520FE2"/>
    <w:rsid w:val="00523193"/>
    <w:rsid w:val="00523F6C"/>
    <w:rsid w:val="005241AE"/>
    <w:rsid w:val="005265DB"/>
    <w:rsid w:val="00530244"/>
    <w:rsid w:val="00531381"/>
    <w:rsid w:val="0053146F"/>
    <w:rsid w:val="00531A20"/>
    <w:rsid w:val="005320FE"/>
    <w:rsid w:val="005336AD"/>
    <w:rsid w:val="00533ED8"/>
    <w:rsid w:val="00533FF2"/>
    <w:rsid w:val="00534458"/>
    <w:rsid w:val="00536AB2"/>
    <w:rsid w:val="00536F57"/>
    <w:rsid w:val="00540103"/>
    <w:rsid w:val="00540308"/>
    <w:rsid w:val="005409A2"/>
    <w:rsid w:val="00540B73"/>
    <w:rsid w:val="00541A7E"/>
    <w:rsid w:val="005421DB"/>
    <w:rsid w:val="00542B70"/>
    <w:rsid w:val="00543B9C"/>
    <w:rsid w:val="00543EF1"/>
    <w:rsid w:val="00544375"/>
    <w:rsid w:val="0054474D"/>
    <w:rsid w:val="00545A6F"/>
    <w:rsid w:val="00547925"/>
    <w:rsid w:val="00547AAB"/>
    <w:rsid w:val="00547AD7"/>
    <w:rsid w:val="00550441"/>
    <w:rsid w:val="005504F3"/>
    <w:rsid w:val="00551134"/>
    <w:rsid w:val="0055328E"/>
    <w:rsid w:val="00553420"/>
    <w:rsid w:val="0055354B"/>
    <w:rsid w:val="00554D75"/>
    <w:rsid w:val="00556FCE"/>
    <w:rsid w:val="00557783"/>
    <w:rsid w:val="00557EB8"/>
    <w:rsid w:val="00557F3B"/>
    <w:rsid w:val="005600B5"/>
    <w:rsid w:val="005601E8"/>
    <w:rsid w:val="00561078"/>
    <w:rsid w:val="00561FCB"/>
    <w:rsid w:val="005628D8"/>
    <w:rsid w:val="00562E0D"/>
    <w:rsid w:val="005635C5"/>
    <w:rsid w:val="00564B72"/>
    <w:rsid w:val="0056704A"/>
    <w:rsid w:val="00571B7A"/>
    <w:rsid w:val="00572B42"/>
    <w:rsid w:val="00573140"/>
    <w:rsid w:val="00574854"/>
    <w:rsid w:val="00574F49"/>
    <w:rsid w:val="0057600B"/>
    <w:rsid w:val="005775FF"/>
    <w:rsid w:val="0058449D"/>
    <w:rsid w:val="005850FA"/>
    <w:rsid w:val="00585914"/>
    <w:rsid w:val="00585DE0"/>
    <w:rsid w:val="00586FE5"/>
    <w:rsid w:val="0059060E"/>
    <w:rsid w:val="005908FB"/>
    <w:rsid w:val="0059123B"/>
    <w:rsid w:val="00592A49"/>
    <w:rsid w:val="00592F5B"/>
    <w:rsid w:val="00593302"/>
    <w:rsid w:val="00593378"/>
    <w:rsid w:val="005937B9"/>
    <w:rsid w:val="00593C18"/>
    <w:rsid w:val="00594F82"/>
    <w:rsid w:val="005952A0"/>
    <w:rsid w:val="00595E97"/>
    <w:rsid w:val="00595F09"/>
    <w:rsid w:val="00596350"/>
    <w:rsid w:val="00596F4A"/>
    <w:rsid w:val="00597AA3"/>
    <w:rsid w:val="005A028E"/>
    <w:rsid w:val="005A0412"/>
    <w:rsid w:val="005A4435"/>
    <w:rsid w:val="005A5C58"/>
    <w:rsid w:val="005A74B4"/>
    <w:rsid w:val="005B0190"/>
    <w:rsid w:val="005B082E"/>
    <w:rsid w:val="005B0D2A"/>
    <w:rsid w:val="005B0E17"/>
    <w:rsid w:val="005B13F8"/>
    <w:rsid w:val="005B170E"/>
    <w:rsid w:val="005B20FB"/>
    <w:rsid w:val="005B237C"/>
    <w:rsid w:val="005B291D"/>
    <w:rsid w:val="005B497B"/>
    <w:rsid w:val="005B4E88"/>
    <w:rsid w:val="005B6D15"/>
    <w:rsid w:val="005B6FFD"/>
    <w:rsid w:val="005C030F"/>
    <w:rsid w:val="005C122A"/>
    <w:rsid w:val="005C256E"/>
    <w:rsid w:val="005C2FBD"/>
    <w:rsid w:val="005C34BD"/>
    <w:rsid w:val="005C41DB"/>
    <w:rsid w:val="005C4519"/>
    <w:rsid w:val="005C45DE"/>
    <w:rsid w:val="005C4D17"/>
    <w:rsid w:val="005C50D6"/>
    <w:rsid w:val="005C6CF6"/>
    <w:rsid w:val="005C7984"/>
    <w:rsid w:val="005D0203"/>
    <w:rsid w:val="005D0CDE"/>
    <w:rsid w:val="005D1AD9"/>
    <w:rsid w:val="005D2290"/>
    <w:rsid w:val="005D2377"/>
    <w:rsid w:val="005D2F58"/>
    <w:rsid w:val="005D4151"/>
    <w:rsid w:val="005D4A10"/>
    <w:rsid w:val="005D546C"/>
    <w:rsid w:val="005D56A8"/>
    <w:rsid w:val="005D5FCC"/>
    <w:rsid w:val="005D7036"/>
    <w:rsid w:val="005E121E"/>
    <w:rsid w:val="005E1717"/>
    <w:rsid w:val="005E1D8D"/>
    <w:rsid w:val="005E208E"/>
    <w:rsid w:val="005E3CC7"/>
    <w:rsid w:val="005E56DF"/>
    <w:rsid w:val="005E67D9"/>
    <w:rsid w:val="005E6C2E"/>
    <w:rsid w:val="005E7193"/>
    <w:rsid w:val="005E76FC"/>
    <w:rsid w:val="005E7F93"/>
    <w:rsid w:val="005F014A"/>
    <w:rsid w:val="005F096E"/>
    <w:rsid w:val="005F0DB1"/>
    <w:rsid w:val="005F172D"/>
    <w:rsid w:val="005F17D8"/>
    <w:rsid w:val="005F1B73"/>
    <w:rsid w:val="005F2A73"/>
    <w:rsid w:val="005F2DC9"/>
    <w:rsid w:val="005F5DF2"/>
    <w:rsid w:val="005F6168"/>
    <w:rsid w:val="005F63D0"/>
    <w:rsid w:val="005F6775"/>
    <w:rsid w:val="0060025D"/>
    <w:rsid w:val="00600EA1"/>
    <w:rsid w:val="00600F0B"/>
    <w:rsid w:val="00602397"/>
    <w:rsid w:val="006024C8"/>
    <w:rsid w:val="00603630"/>
    <w:rsid w:val="00604D1F"/>
    <w:rsid w:val="00604D31"/>
    <w:rsid w:val="006058AD"/>
    <w:rsid w:val="00607D6D"/>
    <w:rsid w:val="00610394"/>
    <w:rsid w:val="00610CAF"/>
    <w:rsid w:val="0061141E"/>
    <w:rsid w:val="0061170F"/>
    <w:rsid w:val="0061182F"/>
    <w:rsid w:val="00611FE2"/>
    <w:rsid w:val="006125F4"/>
    <w:rsid w:val="006127BE"/>
    <w:rsid w:val="00612AB0"/>
    <w:rsid w:val="00612FA8"/>
    <w:rsid w:val="0061306E"/>
    <w:rsid w:val="00614617"/>
    <w:rsid w:val="0061584B"/>
    <w:rsid w:val="006158BA"/>
    <w:rsid w:val="00615AC8"/>
    <w:rsid w:val="00616399"/>
    <w:rsid w:val="00616503"/>
    <w:rsid w:val="006166D1"/>
    <w:rsid w:val="0062091D"/>
    <w:rsid w:val="00620A02"/>
    <w:rsid w:val="00620F57"/>
    <w:rsid w:val="0062141F"/>
    <w:rsid w:val="00621F2A"/>
    <w:rsid w:val="00623272"/>
    <w:rsid w:val="00623AC2"/>
    <w:rsid w:val="00625D39"/>
    <w:rsid w:val="006275F3"/>
    <w:rsid w:val="00627721"/>
    <w:rsid w:val="006279C3"/>
    <w:rsid w:val="00627C4D"/>
    <w:rsid w:val="00631503"/>
    <w:rsid w:val="006317CF"/>
    <w:rsid w:val="00631C56"/>
    <w:rsid w:val="00631CB9"/>
    <w:rsid w:val="00632030"/>
    <w:rsid w:val="00632045"/>
    <w:rsid w:val="00632ADE"/>
    <w:rsid w:val="0063374C"/>
    <w:rsid w:val="00634B70"/>
    <w:rsid w:val="00634E3E"/>
    <w:rsid w:val="0063502A"/>
    <w:rsid w:val="00635036"/>
    <w:rsid w:val="0063514F"/>
    <w:rsid w:val="00635565"/>
    <w:rsid w:val="00635C9D"/>
    <w:rsid w:val="00635CBA"/>
    <w:rsid w:val="00636717"/>
    <w:rsid w:val="00637566"/>
    <w:rsid w:val="00637BD3"/>
    <w:rsid w:val="0064068B"/>
    <w:rsid w:val="00640851"/>
    <w:rsid w:val="006408B7"/>
    <w:rsid w:val="00641933"/>
    <w:rsid w:val="00641D64"/>
    <w:rsid w:val="00642142"/>
    <w:rsid w:val="006431C2"/>
    <w:rsid w:val="00643BF0"/>
    <w:rsid w:val="00645906"/>
    <w:rsid w:val="00646590"/>
    <w:rsid w:val="006468C1"/>
    <w:rsid w:val="00646B58"/>
    <w:rsid w:val="00646D5F"/>
    <w:rsid w:val="006474CC"/>
    <w:rsid w:val="00647BC1"/>
    <w:rsid w:val="00651022"/>
    <w:rsid w:val="006514CA"/>
    <w:rsid w:val="00651BCF"/>
    <w:rsid w:val="00652B44"/>
    <w:rsid w:val="0065312B"/>
    <w:rsid w:val="006535F6"/>
    <w:rsid w:val="00653DA7"/>
    <w:rsid w:val="0065453C"/>
    <w:rsid w:val="006545E6"/>
    <w:rsid w:val="00654804"/>
    <w:rsid w:val="006550CB"/>
    <w:rsid w:val="00656302"/>
    <w:rsid w:val="006570F0"/>
    <w:rsid w:val="0065737D"/>
    <w:rsid w:val="006612FC"/>
    <w:rsid w:val="00663156"/>
    <w:rsid w:val="006636AE"/>
    <w:rsid w:val="00663AB3"/>
    <w:rsid w:val="006644D7"/>
    <w:rsid w:val="0066496B"/>
    <w:rsid w:val="00664EF8"/>
    <w:rsid w:val="00665D43"/>
    <w:rsid w:val="00665DB1"/>
    <w:rsid w:val="00666069"/>
    <w:rsid w:val="006665EC"/>
    <w:rsid w:val="00667282"/>
    <w:rsid w:val="00667713"/>
    <w:rsid w:val="00667EC5"/>
    <w:rsid w:val="00670191"/>
    <w:rsid w:val="0067272F"/>
    <w:rsid w:val="00672B91"/>
    <w:rsid w:val="006731E0"/>
    <w:rsid w:val="00673469"/>
    <w:rsid w:val="00674E8F"/>
    <w:rsid w:val="006750A8"/>
    <w:rsid w:val="006750B0"/>
    <w:rsid w:val="00675B3B"/>
    <w:rsid w:val="00676171"/>
    <w:rsid w:val="006766C9"/>
    <w:rsid w:val="00676D55"/>
    <w:rsid w:val="00676FB1"/>
    <w:rsid w:val="006777AE"/>
    <w:rsid w:val="00680BB6"/>
    <w:rsid w:val="00681069"/>
    <w:rsid w:val="00681A34"/>
    <w:rsid w:val="00681DE8"/>
    <w:rsid w:val="00682065"/>
    <w:rsid w:val="006825BB"/>
    <w:rsid w:val="0068358D"/>
    <w:rsid w:val="00683811"/>
    <w:rsid w:val="00683C79"/>
    <w:rsid w:val="0068486F"/>
    <w:rsid w:val="00684AAA"/>
    <w:rsid w:val="00684B2A"/>
    <w:rsid w:val="0068568A"/>
    <w:rsid w:val="00686CD7"/>
    <w:rsid w:val="00687DA6"/>
    <w:rsid w:val="00687DC0"/>
    <w:rsid w:val="00690A57"/>
    <w:rsid w:val="00690BFB"/>
    <w:rsid w:val="00690E6D"/>
    <w:rsid w:val="00690F9B"/>
    <w:rsid w:val="006910BA"/>
    <w:rsid w:val="0069194C"/>
    <w:rsid w:val="00692CB7"/>
    <w:rsid w:val="00693579"/>
    <w:rsid w:val="00693DDB"/>
    <w:rsid w:val="006945DA"/>
    <w:rsid w:val="00694684"/>
    <w:rsid w:val="00696893"/>
    <w:rsid w:val="00696ADD"/>
    <w:rsid w:val="00696DFB"/>
    <w:rsid w:val="0069707B"/>
    <w:rsid w:val="006971D7"/>
    <w:rsid w:val="006A01A2"/>
    <w:rsid w:val="006A0662"/>
    <w:rsid w:val="006A15A4"/>
    <w:rsid w:val="006A1D0F"/>
    <w:rsid w:val="006A1DE0"/>
    <w:rsid w:val="006A1F35"/>
    <w:rsid w:val="006A3E99"/>
    <w:rsid w:val="006A4214"/>
    <w:rsid w:val="006A48B0"/>
    <w:rsid w:val="006A4940"/>
    <w:rsid w:val="006A50EE"/>
    <w:rsid w:val="006A5491"/>
    <w:rsid w:val="006A5C86"/>
    <w:rsid w:val="006A6182"/>
    <w:rsid w:val="006B04AD"/>
    <w:rsid w:val="006B0880"/>
    <w:rsid w:val="006B1509"/>
    <w:rsid w:val="006B1863"/>
    <w:rsid w:val="006B1942"/>
    <w:rsid w:val="006B1F44"/>
    <w:rsid w:val="006B2840"/>
    <w:rsid w:val="006B2E7D"/>
    <w:rsid w:val="006B2F06"/>
    <w:rsid w:val="006B342B"/>
    <w:rsid w:val="006B3B90"/>
    <w:rsid w:val="006B4F94"/>
    <w:rsid w:val="006B56BB"/>
    <w:rsid w:val="006B5ED8"/>
    <w:rsid w:val="006B6A4B"/>
    <w:rsid w:val="006B6CC1"/>
    <w:rsid w:val="006B7B85"/>
    <w:rsid w:val="006B7F42"/>
    <w:rsid w:val="006C00CC"/>
    <w:rsid w:val="006C02AA"/>
    <w:rsid w:val="006C054B"/>
    <w:rsid w:val="006C0BCC"/>
    <w:rsid w:val="006C14B0"/>
    <w:rsid w:val="006C1591"/>
    <w:rsid w:val="006C212C"/>
    <w:rsid w:val="006C2D6B"/>
    <w:rsid w:val="006C2DF3"/>
    <w:rsid w:val="006C3747"/>
    <w:rsid w:val="006C5515"/>
    <w:rsid w:val="006C6882"/>
    <w:rsid w:val="006C7391"/>
    <w:rsid w:val="006C7634"/>
    <w:rsid w:val="006C7F74"/>
    <w:rsid w:val="006D0C99"/>
    <w:rsid w:val="006D0E17"/>
    <w:rsid w:val="006D1961"/>
    <w:rsid w:val="006D3262"/>
    <w:rsid w:val="006D38DF"/>
    <w:rsid w:val="006D463F"/>
    <w:rsid w:val="006D483F"/>
    <w:rsid w:val="006D5E8A"/>
    <w:rsid w:val="006D7331"/>
    <w:rsid w:val="006E010E"/>
    <w:rsid w:val="006E0FBC"/>
    <w:rsid w:val="006E15A1"/>
    <w:rsid w:val="006E1937"/>
    <w:rsid w:val="006E1F1C"/>
    <w:rsid w:val="006E3421"/>
    <w:rsid w:val="006E34BB"/>
    <w:rsid w:val="006E4187"/>
    <w:rsid w:val="006E41B5"/>
    <w:rsid w:val="006E423E"/>
    <w:rsid w:val="006E428B"/>
    <w:rsid w:val="006E4461"/>
    <w:rsid w:val="006E6015"/>
    <w:rsid w:val="006E6B57"/>
    <w:rsid w:val="006E6B5C"/>
    <w:rsid w:val="006E79C4"/>
    <w:rsid w:val="006F01DD"/>
    <w:rsid w:val="006F0802"/>
    <w:rsid w:val="006F0953"/>
    <w:rsid w:val="006F0E3E"/>
    <w:rsid w:val="006F19C6"/>
    <w:rsid w:val="006F22E7"/>
    <w:rsid w:val="006F2765"/>
    <w:rsid w:val="006F3875"/>
    <w:rsid w:val="006F3A17"/>
    <w:rsid w:val="006F4728"/>
    <w:rsid w:val="006F482B"/>
    <w:rsid w:val="006F4862"/>
    <w:rsid w:val="006F5AC9"/>
    <w:rsid w:val="006F643A"/>
    <w:rsid w:val="006F752E"/>
    <w:rsid w:val="00700D11"/>
    <w:rsid w:val="00701C53"/>
    <w:rsid w:val="00702596"/>
    <w:rsid w:val="007034F6"/>
    <w:rsid w:val="0070412C"/>
    <w:rsid w:val="007063C4"/>
    <w:rsid w:val="00706E34"/>
    <w:rsid w:val="00707404"/>
    <w:rsid w:val="0070767D"/>
    <w:rsid w:val="0071003B"/>
    <w:rsid w:val="007102A1"/>
    <w:rsid w:val="00711D71"/>
    <w:rsid w:val="00712001"/>
    <w:rsid w:val="007129DB"/>
    <w:rsid w:val="00713A10"/>
    <w:rsid w:val="00714DDC"/>
    <w:rsid w:val="00714EA6"/>
    <w:rsid w:val="007161A9"/>
    <w:rsid w:val="007167F0"/>
    <w:rsid w:val="00716907"/>
    <w:rsid w:val="007175D4"/>
    <w:rsid w:val="00720132"/>
    <w:rsid w:val="00721236"/>
    <w:rsid w:val="00721A7F"/>
    <w:rsid w:val="00721E04"/>
    <w:rsid w:val="007223E8"/>
    <w:rsid w:val="0072256A"/>
    <w:rsid w:val="00722C84"/>
    <w:rsid w:val="00722EE7"/>
    <w:rsid w:val="00724A49"/>
    <w:rsid w:val="00725A27"/>
    <w:rsid w:val="007260B6"/>
    <w:rsid w:val="007267D2"/>
    <w:rsid w:val="00726E51"/>
    <w:rsid w:val="00731867"/>
    <w:rsid w:val="00731CC3"/>
    <w:rsid w:val="0073292F"/>
    <w:rsid w:val="00734819"/>
    <w:rsid w:val="007349E1"/>
    <w:rsid w:val="0073581F"/>
    <w:rsid w:val="007362EE"/>
    <w:rsid w:val="00736586"/>
    <w:rsid w:val="0073658B"/>
    <w:rsid w:val="00737538"/>
    <w:rsid w:val="00737959"/>
    <w:rsid w:val="00740183"/>
    <w:rsid w:val="0074115B"/>
    <w:rsid w:val="00741C52"/>
    <w:rsid w:val="00743825"/>
    <w:rsid w:val="00743B6D"/>
    <w:rsid w:val="007440BC"/>
    <w:rsid w:val="00744431"/>
    <w:rsid w:val="0074494C"/>
    <w:rsid w:val="00744A4A"/>
    <w:rsid w:val="00744B2D"/>
    <w:rsid w:val="00745508"/>
    <w:rsid w:val="0074563E"/>
    <w:rsid w:val="0074615B"/>
    <w:rsid w:val="00746547"/>
    <w:rsid w:val="007466F1"/>
    <w:rsid w:val="007473C0"/>
    <w:rsid w:val="0074782D"/>
    <w:rsid w:val="00751B0A"/>
    <w:rsid w:val="00751E21"/>
    <w:rsid w:val="00752AE4"/>
    <w:rsid w:val="00752F9D"/>
    <w:rsid w:val="007532C4"/>
    <w:rsid w:val="0075392C"/>
    <w:rsid w:val="0075419F"/>
    <w:rsid w:val="007545AD"/>
    <w:rsid w:val="00754E0D"/>
    <w:rsid w:val="00754EB4"/>
    <w:rsid w:val="00755A22"/>
    <w:rsid w:val="00755CCC"/>
    <w:rsid w:val="00755DC5"/>
    <w:rsid w:val="0075628A"/>
    <w:rsid w:val="007563CF"/>
    <w:rsid w:val="00757601"/>
    <w:rsid w:val="007577EA"/>
    <w:rsid w:val="007605B3"/>
    <w:rsid w:val="00761B32"/>
    <w:rsid w:val="00761EBF"/>
    <w:rsid w:val="007620CC"/>
    <w:rsid w:val="007644A3"/>
    <w:rsid w:val="0076455F"/>
    <w:rsid w:val="0076594B"/>
    <w:rsid w:val="00765DD9"/>
    <w:rsid w:val="00766C57"/>
    <w:rsid w:val="00767E7A"/>
    <w:rsid w:val="00770A17"/>
    <w:rsid w:val="00770F1E"/>
    <w:rsid w:val="007726FA"/>
    <w:rsid w:val="0077288C"/>
    <w:rsid w:val="007738B6"/>
    <w:rsid w:val="00774B8F"/>
    <w:rsid w:val="0077558B"/>
    <w:rsid w:val="00775FBA"/>
    <w:rsid w:val="00776262"/>
    <w:rsid w:val="0077636D"/>
    <w:rsid w:val="00776E50"/>
    <w:rsid w:val="00777493"/>
    <w:rsid w:val="007802EF"/>
    <w:rsid w:val="00780F2F"/>
    <w:rsid w:val="007822FC"/>
    <w:rsid w:val="00782779"/>
    <w:rsid w:val="0078386C"/>
    <w:rsid w:val="00783D14"/>
    <w:rsid w:val="00783ECF"/>
    <w:rsid w:val="0078482B"/>
    <w:rsid w:val="0078547D"/>
    <w:rsid w:val="007866F3"/>
    <w:rsid w:val="0078670A"/>
    <w:rsid w:val="00786BB2"/>
    <w:rsid w:val="00787134"/>
    <w:rsid w:val="00787CA1"/>
    <w:rsid w:val="00787D91"/>
    <w:rsid w:val="00790D0D"/>
    <w:rsid w:val="00791078"/>
    <w:rsid w:val="007913B0"/>
    <w:rsid w:val="0079258D"/>
    <w:rsid w:val="00793925"/>
    <w:rsid w:val="0079414F"/>
    <w:rsid w:val="007942CB"/>
    <w:rsid w:val="007947F8"/>
    <w:rsid w:val="00795416"/>
    <w:rsid w:val="00795EC0"/>
    <w:rsid w:val="007960E3"/>
    <w:rsid w:val="007964B0"/>
    <w:rsid w:val="007968E4"/>
    <w:rsid w:val="00797D15"/>
    <w:rsid w:val="007A03B6"/>
    <w:rsid w:val="007A0885"/>
    <w:rsid w:val="007A1544"/>
    <w:rsid w:val="007A18D9"/>
    <w:rsid w:val="007A2C87"/>
    <w:rsid w:val="007A2CFC"/>
    <w:rsid w:val="007A2DB3"/>
    <w:rsid w:val="007A2F87"/>
    <w:rsid w:val="007A38E2"/>
    <w:rsid w:val="007A3AD4"/>
    <w:rsid w:val="007A44DE"/>
    <w:rsid w:val="007A4ABD"/>
    <w:rsid w:val="007A4E11"/>
    <w:rsid w:val="007A5728"/>
    <w:rsid w:val="007A5BE5"/>
    <w:rsid w:val="007A6F13"/>
    <w:rsid w:val="007A6F88"/>
    <w:rsid w:val="007A71BF"/>
    <w:rsid w:val="007A753A"/>
    <w:rsid w:val="007A7917"/>
    <w:rsid w:val="007B0F84"/>
    <w:rsid w:val="007B2215"/>
    <w:rsid w:val="007B2389"/>
    <w:rsid w:val="007B2EC6"/>
    <w:rsid w:val="007B321C"/>
    <w:rsid w:val="007B33A3"/>
    <w:rsid w:val="007B33DA"/>
    <w:rsid w:val="007B3B4B"/>
    <w:rsid w:val="007B4E34"/>
    <w:rsid w:val="007B7C4C"/>
    <w:rsid w:val="007B7F14"/>
    <w:rsid w:val="007C2F5B"/>
    <w:rsid w:val="007C3364"/>
    <w:rsid w:val="007C37D5"/>
    <w:rsid w:val="007C442B"/>
    <w:rsid w:val="007C508B"/>
    <w:rsid w:val="007C657B"/>
    <w:rsid w:val="007C74F0"/>
    <w:rsid w:val="007D079F"/>
    <w:rsid w:val="007D0DDB"/>
    <w:rsid w:val="007D1B58"/>
    <w:rsid w:val="007D2251"/>
    <w:rsid w:val="007D2832"/>
    <w:rsid w:val="007D44E0"/>
    <w:rsid w:val="007D4D59"/>
    <w:rsid w:val="007D6989"/>
    <w:rsid w:val="007D6AB3"/>
    <w:rsid w:val="007D70D0"/>
    <w:rsid w:val="007D723C"/>
    <w:rsid w:val="007D78C6"/>
    <w:rsid w:val="007E022B"/>
    <w:rsid w:val="007E1165"/>
    <w:rsid w:val="007E17BC"/>
    <w:rsid w:val="007E1A83"/>
    <w:rsid w:val="007E1BED"/>
    <w:rsid w:val="007E1F1C"/>
    <w:rsid w:val="007E2614"/>
    <w:rsid w:val="007E324F"/>
    <w:rsid w:val="007E3B9E"/>
    <w:rsid w:val="007E54DE"/>
    <w:rsid w:val="007F0563"/>
    <w:rsid w:val="007F130B"/>
    <w:rsid w:val="007F24E6"/>
    <w:rsid w:val="007F2886"/>
    <w:rsid w:val="007F28CF"/>
    <w:rsid w:val="007F2C4A"/>
    <w:rsid w:val="007F2CB2"/>
    <w:rsid w:val="007F3487"/>
    <w:rsid w:val="007F3596"/>
    <w:rsid w:val="007F3840"/>
    <w:rsid w:val="007F4104"/>
    <w:rsid w:val="007F5DED"/>
    <w:rsid w:val="007F61D3"/>
    <w:rsid w:val="007F6C22"/>
    <w:rsid w:val="007F719E"/>
    <w:rsid w:val="007F72EC"/>
    <w:rsid w:val="007F75EB"/>
    <w:rsid w:val="00800738"/>
    <w:rsid w:val="008016A2"/>
    <w:rsid w:val="00802967"/>
    <w:rsid w:val="0080316A"/>
    <w:rsid w:val="008046CC"/>
    <w:rsid w:val="0080613C"/>
    <w:rsid w:val="008061FF"/>
    <w:rsid w:val="0080635C"/>
    <w:rsid w:val="008063FB"/>
    <w:rsid w:val="008066CA"/>
    <w:rsid w:val="00807138"/>
    <w:rsid w:val="008075D7"/>
    <w:rsid w:val="008076A4"/>
    <w:rsid w:val="008102C2"/>
    <w:rsid w:val="00810647"/>
    <w:rsid w:val="00810785"/>
    <w:rsid w:val="00811469"/>
    <w:rsid w:val="008146D2"/>
    <w:rsid w:val="00816783"/>
    <w:rsid w:val="00816D16"/>
    <w:rsid w:val="00817C7D"/>
    <w:rsid w:val="00817E75"/>
    <w:rsid w:val="00817F6A"/>
    <w:rsid w:val="00817FD7"/>
    <w:rsid w:val="00820555"/>
    <w:rsid w:val="0082144B"/>
    <w:rsid w:val="00821A01"/>
    <w:rsid w:val="0082248A"/>
    <w:rsid w:val="00823659"/>
    <w:rsid w:val="00823767"/>
    <w:rsid w:val="00823A4A"/>
    <w:rsid w:val="00823BAB"/>
    <w:rsid w:val="00824825"/>
    <w:rsid w:val="008259FC"/>
    <w:rsid w:val="008265F0"/>
    <w:rsid w:val="00826E7B"/>
    <w:rsid w:val="008272F3"/>
    <w:rsid w:val="00827EEC"/>
    <w:rsid w:val="008301AF"/>
    <w:rsid w:val="00830354"/>
    <w:rsid w:val="008308D5"/>
    <w:rsid w:val="00830930"/>
    <w:rsid w:val="00830ADD"/>
    <w:rsid w:val="00831D2E"/>
    <w:rsid w:val="0083230B"/>
    <w:rsid w:val="00832438"/>
    <w:rsid w:val="00832666"/>
    <w:rsid w:val="008328AC"/>
    <w:rsid w:val="0083294A"/>
    <w:rsid w:val="00832F95"/>
    <w:rsid w:val="008341F9"/>
    <w:rsid w:val="00834446"/>
    <w:rsid w:val="0083488C"/>
    <w:rsid w:val="00834BE9"/>
    <w:rsid w:val="00836DB9"/>
    <w:rsid w:val="00840727"/>
    <w:rsid w:val="00841C37"/>
    <w:rsid w:val="00842DFA"/>
    <w:rsid w:val="00842FB7"/>
    <w:rsid w:val="008435D7"/>
    <w:rsid w:val="00843BC3"/>
    <w:rsid w:val="00843D85"/>
    <w:rsid w:val="00844495"/>
    <w:rsid w:val="00846320"/>
    <w:rsid w:val="008465CC"/>
    <w:rsid w:val="008476F0"/>
    <w:rsid w:val="0085090A"/>
    <w:rsid w:val="008509BA"/>
    <w:rsid w:val="008511B3"/>
    <w:rsid w:val="008512BD"/>
    <w:rsid w:val="00851B47"/>
    <w:rsid w:val="008529E0"/>
    <w:rsid w:val="00852B51"/>
    <w:rsid w:val="00852EC8"/>
    <w:rsid w:val="00854A94"/>
    <w:rsid w:val="00855044"/>
    <w:rsid w:val="008558DA"/>
    <w:rsid w:val="00856628"/>
    <w:rsid w:val="00856FDE"/>
    <w:rsid w:val="008570A1"/>
    <w:rsid w:val="00860624"/>
    <w:rsid w:val="00860E13"/>
    <w:rsid w:val="00861084"/>
    <w:rsid w:val="00861B49"/>
    <w:rsid w:val="00862F4B"/>
    <w:rsid w:val="008630B4"/>
    <w:rsid w:val="008636CC"/>
    <w:rsid w:val="00864BAA"/>
    <w:rsid w:val="00864FAD"/>
    <w:rsid w:val="00865050"/>
    <w:rsid w:val="00866255"/>
    <w:rsid w:val="00866627"/>
    <w:rsid w:val="00866DC7"/>
    <w:rsid w:val="00870371"/>
    <w:rsid w:val="00871780"/>
    <w:rsid w:val="00872F76"/>
    <w:rsid w:val="00873E54"/>
    <w:rsid w:val="008741B0"/>
    <w:rsid w:val="00874898"/>
    <w:rsid w:val="0087541D"/>
    <w:rsid w:val="00875D78"/>
    <w:rsid w:val="00875F20"/>
    <w:rsid w:val="00876301"/>
    <w:rsid w:val="00876537"/>
    <w:rsid w:val="008767F3"/>
    <w:rsid w:val="00876B8D"/>
    <w:rsid w:val="00880C24"/>
    <w:rsid w:val="00880D18"/>
    <w:rsid w:val="00880E29"/>
    <w:rsid w:val="00881556"/>
    <w:rsid w:val="0088190F"/>
    <w:rsid w:val="00882525"/>
    <w:rsid w:val="00882EA0"/>
    <w:rsid w:val="00883525"/>
    <w:rsid w:val="008843BE"/>
    <w:rsid w:val="0088497D"/>
    <w:rsid w:val="00884BF8"/>
    <w:rsid w:val="00884DE7"/>
    <w:rsid w:val="00885431"/>
    <w:rsid w:val="00885C45"/>
    <w:rsid w:val="00885E0A"/>
    <w:rsid w:val="0088790B"/>
    <w:rsid w:val="00887AC8"/>
    <w:rsid w:val="00887C42"/>
    <w:rsid w:val="008902D5"/>
    <w:rsid w:val="0089058D"/>
    <w:rsid w:val="008906EB"/>
    <w:rsid w:val="0089121C"/>
    <w:rsid w:val="0089255E"/>
    <w:rsid w:val="00892BD2"/>
    <w:rsid w:val="00893093"/>
    <w:rsid w:val="0089355A"/>
    <w:rsid w:val="00893806"/>
    <w:rsid w:val="00893A4F"/>
    <w:rsid w:val="00893A51"/>
    <w:rsid w:val="00893BB6"/>
    <w:rsid w:val="00895218"/>
    <w:rsid w:val="00897AE5"/>
    <w:rsid w:val="00897D4B"/>
    <w:rsid w:val="008A1593"/>
    <w:rsid w:val="008A21D0"/>
    <w:rsid w:val="008A26FC"/>
    <w:rsid w:val="008A30EC"/>
    <w:rsid w:val="008A394B"/>
    <w:rsid w:val="008A4262"/>
    <w:rsid w:val="008A43C5"/>
    <w:rsid w:val="008A449F"/>
    <w:rsid w:val="008A44CE"/>
    <w:rsid w:val="008A5524"/>
    <w:rsid w:val="008A5F0F"/>
    <w:rsid w:val="008A61F0"/>
    <w:rsid w:val="008A6470"/>
    <w:rsid w:val="008A6CC1"/>
    <w:rsid w:val="008B0472"/>
    <w:rsid w:val="008B0F2F"/>
    <w:rsid w:val="008B1A9C"/>
    <w:rsid w:val="008B1CA4"/>
    <w:rsid w:val="008B312D"/>
    <w:rsid w:val="008B4683"/>
    <w:rsid w:val="008B4D72"/>
    <w:rsid w:val="008B5269"/>
    <w:rsid w:val="008B56F6"/>
    <w:rsid w:val="008B5786"/>
    <w:rsid w:val="008B5B66"/>
    <w:rsid w:val="008B6087"/>
    <w:rsid w:val="008B63BC"/>
    <w:rsid w:val="008B679C"/>
    <w:rsid w:val="008B68B8"/>
    <w:rsid w:val="008B77EE"/>
    <w:rsid w:val="008C0369"/>
    <w:rsid w:val="008C0C5B"/>
    <w:rsid w:val="008C1630"/>
    <w:rsid w:val="008C2874"/>
    <w:rsid w:val="008C35D8"/>
    <w:rsid w:val="008C3827"/>
    <w:rsid w:val="008C43F6"/>
    <w:rsid w:val="008C48F1"/>
    <w:rsid w:val="008C4F98"/>
    <w:rsid w:val="008C577D"/>
    <w:rsid w:val="008C627F"/>
    <w:rsid w:val="008C69BF"/>
    <w:rsid w:val="008C73FD"/>
    <w:rsid w:val="008D01C6"/>
    <w:rsid w:val="008D03C3"/>
    <w:rsid w:val="008D048B"/>
    <w:rsid w:val="008D0972"/>
    <w:rsid w:val="008D0CDA"/>
    <w:rsid w:val="008D13BA"/>
    <w:rsid w:val="008D1B9B"/>
    <w:rsid w:val="008D2602"/>
    <w:rsid w:val="008D26C0"/>
    <w:rsid w:val="008D547D"/>
    <w:rsid w:val="008D6C57"/>
    <w:rsid w:val="008D6FEC"/>
    <w:rsid w:val="008D70D7"/>
    <w:rsid w:val="008D7267"/>
    <w:rsid w:val="008D7341"/>
    <w:rsid w:val="008D756E"/>
    <w:rsid w:val="008D7D32"/>
    <w:rsid w:val="008E064A"/>
    <w:rsid w:val="008E0650"/>
    <w:rsid w:val="008E08FC"/>
    <w:rsid w:val="008E0E10"/>
    <w:rsid w:val="008E126B"/>
    <w:rsid w:val="008E1363"/>
    <w:rsid w:val="008E15FD"/>
    <w:rsid w:val="008E28EF"/>
    <w:rsid w:val="008E498F"/>
    <w:rsid w:val="008E6231"/>
    <w:rsid w:val="008E79A1"/>
    <w:rsid w:val="008E7B3B"/>
    <w:rsid w:val="008E7C62"/>
    <w:rsid w:val="008F106F"/>
    <w:rsid w:val="008F2C8F"/>
    <w:rsid w:val="008F3D7C"/>
    <w:rsid w:val="008F4283"/>
    <w:rsid w:val="008F4344"/>
    <w:rsid w:val="008F4929"/>
    <w:rsid w:val="008F4FC1"/>
    <w:rsid w:val="008F5387"/>
    <w:rsid w:val="008F547E"/>
    <w:rsid w:val="008F5EC9"/>
    <w:rsid w:val="008F63E9"/>
    <w:rsid w:val="008F6485"/>
    <w:rsid w:val="008F70C9"/>
    <w:rsid w:val="008F79A2"/>
    <w:rsid w:val="00900351"/>
    <w:rsid w:val="009018DD"/>
    <w:rsid w:val="009025F0"/>
    <w:rsid w:val="009027BA"/>
    <w:rsid w:val="00902840"/>
    <w:rsid w:val="00902D19"/>
    <w:rsid w:val="009037A3"/>
    <w:rsid w:val="00903CD2"/>
    <w:rsid w:val="00905112"/>
    <w:rsid w:val="0090575F"/>
    <w:rsid w:val="00905C63"/>
    <w:rsid w:val="009060DB"/>
    <w:rsid w:val="00907E1F"/>
    <w:rsid w:val="00911FAA"/>
    <w:rsid w:val="00912016"/>
    <w:rsid w:val="0091368B"/>
    <w:rsid w:val="009143E5"/>
    <w:rsid w:val="009146FC"/>
    <w:rsid w:val="009151E8"/>
    <w:rsid w:val="00917418"/>
    <w:rsid w:val="009177C6"/>
    <w:rsid w:val="0092011D"/>
    <w:rsid w:val="009202B7"/>
    <w:rsid w:val="00920475"/>
    <w:rsid w:val="0092088A"/>
    <w:rsid w:val="00920C73"/>
    <w:rsid w:val="009210F7"/>
    <w:rsid w:val="0092127F"/>
    <w:rsid w:val="009212C7"/>
    <w:rsid w:val="00921C6E"/>
    <w:rsid w:val="009244D9"/>
    <w:rsid w:val="009248A5"/>
    <w:rsid w:val="00924CE1"/>
    <w:rsid w:val="009259EA"/>
    <w:rsid w:val="009266F3"/>
    <w:rsid w:val="009268C0"/>
    <w:rsid w:val="00926C49"/>
    <w:rsid w:val="0092772F"/>
    <w:rsid w:val="00927B05"/>
    <w:rsid w:val="0093005F"/>
    <w:rsid w:val="00930CDD"/>
    <w:rsid w:val="0093107B"/>
    <w:rsid w:val="009316E4"/>
    <w:rsid w:val="00931A0F"/>
    <w:rsid w:val="0093381D"/>
    <w:rsid w:val="00933866"/>
    <w:rsid w:val="00934135"/>
    <w:rsid w:val="0093425C"/>
    <w:rsid w:val="00934593"/>
    <w:rsid w:val="00934A59"/>
    <w:rsid w:val="009352E9"/>
    <w:rsid w:val="00936103"/>
    <w:rsid w:val="00936495"/>
    <w:rsid w:val="0093657D"/>
    <w:rsid w:val="009366BA"/>
    <w:rsid w:val="00936A80"/>
    <w:rsid w:val="00936B35"/>
    <w:rsid w:val="0093719C"/>
    <w:rsid w:val="009377C9"/>
    <w:rsid w:val="00937DC2"/>
    <w:rsid w:val="009407FB"/>
    <w:rsid w:val="0094135B"/>
    <w:rsid w:val="00943BF5"/>
    <w:rsid w:val="00944D24"/>
    <w:rsid w:val="00944D2E"/>
    <w:rsid w:val="00946F5E"/>
    <w:rsid w:val="0094751C"/>
    <w:rsid w:val="009504AD"/>
    <w:rsid w:val="00950A24"/>
    <w:rsid w:val="00952220"/>
    <w:rsid w:val="00953147"/>
    <w:rsid w:val="00953558"/>
    <w:rsid w:val="0095406C"/>
    <w:rsid w:val="0095482F"/>
    <w:rsid w:val="009563BE"/>
    <w:rsid w:val="00956CFB"/>
    <w:rsid w:val="00957A37"/>
    <w:rsid w:val="00957CE7"/>
    <w:rsid w:val="0096049D"/>
    <w:rsid w:val="0096146A"/>
    <w:rsid w:val="00961573"/>
    <w:rsid w:val="009619FD"/>
    <w:rsid w:val="00961B1A"/>
    <w:rsid w:val="009635AE"/>
    <w:rsid w:val="00963E0F"/>
    <w:rsid w:val="0096476B"/>
    <w:rsid w:val="009647B6"/>
    <w:rsid w:val="009653E0"/>
    <w:rsid w:val="00965E41"/>
    <w:rsid w:val="00966BE0"/>
    <w:rsid w:val="00967040"/>
    <w:rsid w:val="0096709F"/>
    <w:rsid w:val="00967CFF"/>
    <w:rsid w:val="0097100C"/>
    <w:rsid w:val="00971136"/>
    <w:rsid w:val="0097184D"/>
    <w:rsid w:val="00972391"/>
    <w:rsid w:val="00972D21"/>
    <w:rsid w:val="00974716"/>
    <w:rsid w:val="00974921"/>
    <w:rsid w:val="009752DE"/>
    <w:rsid w:val="00975E26"/>
    <w:rsid w:val="009769D5"/>
    <w:rsid w:val="00976AE0"/>
    <w:rsid w:val="0097773E"/>
    <w:rsid w:val="0098022B"/>
    <w:rsid w:val="00980CA3"/>
    <w:rsid w:val="00981076"/>
    <w:rsid w:val="009825BA"/>
    <w:rsid w:val="00982C7F"/>
    <w:rsid w:val="00982E24"/>
    <w:rsid w:val="009834D5"/>
    <w:rsid w:val="0098352A"/>
    <w:rsid w:val="0098392A"/>
    <w:rsid w:val="0098461E"/>
    <w:rsid w:val="009846FF"/>
    <w:rsid w:val="00984DD3"/>
    <w:rsid w:val="00985439"/>
    <w:rsid w:val="009860B2"/>
    <w:rsid w:val="00986D16"/>
    <w:rsid w:val="00986D30"/>
    <w:rsid w:val="00986E67"/>
    <w:rsid w:val="00986FFB"/>
    <w:rsid w:val="00987438"/>
    <w:rsid w:val="009903F9"/>
    <w:rsid w:val="009911D8"/>
    <w:rsid w:val="009915DA"/>
    <w:rsid w:val="0099212A"/>
    <w:rsid w:val="009929E3"/>
    <w:rsid w:val="00993887"/>
    <w:rsid w:val="009942B0"/>
    <w:rsid w:val="0099493E"/>
    <w:rsid w:val="00994A9A"/>
    <w:rsid w:val="00994C4A"/>
    <w:rsid w:val="0099524C"/>
    <w:rsid w:val="009956ED"/>
    <w:rsid w:val="00995D54"/>
    <w:rsid w:val="00997837"/>
    <w:rsid w:val="009979EB"/>
    <w:rsid w:val="009A04D1"/>
    <w:rsid w:val="009A06BD"/>
    <w:rsid w:val="009A0737"/>
    <w:rsid w:val="009A0B68"/>
    <w:rsid w:val="009A0B98"/>
    <w:rsid w:val="009A0C18"/>
    <w:rsid w:val="009A133A"/>
    <w:rsid w:val="009A1A27"/>
    <w:rsid w:val="009A4E0C"/>
    <w:rsid w:val="009A50B4"/>
    <w:rsid w:val="009A6CC3"/>
    <w:rsid w:val="009B0449"/>
    <w:rsid w:val="009B0681"/>
    <w:rsid w:val="009B070E"/>
    <w:rsid w:val="009B1D5D"/>
    <w:rsid w:val="009B202C"/>
    <w:rsid w:val="009B23DA"/>
    <w:rsid w:val="009B2415"/>
    <w:rsid w:val="009B44B6"/>
    <w:rsid w:val="009B4816"/>
    <w:rsid w:val="009B4ACA"/>
    <w:rsid w:val="009B5288"/>
    <w:rsid w:val="009B5605"/>
    <w:rsid w:val="009B5F91"/>
    <w:rsid w:val="009B627B"/>
    <w:rsid w:val="009B65C3"/>
    <w:rsid w:val="009C01EA"/>
    <w:rsid w:val="009C0439"/>
    <w:rsid w:val="009C051A"/>
    <w:rsid w:val="009C10A5"/>
    <w:rsid w:val="009C1AFD"/>
    <w:rsid w:val="009C28CD"/>
    <w:rsid w:val="009C2A08"/>
    <w:rsid w:val="009C3977"/>
    <w:rsid w:val="009C44A8"/>
    <w:rsid w:val="009C4D01"/>
    <w:rsid w:val="009C5203"/>
    <w:rsid w:val="009C67F8"/>
    <w:rsid w:val="009C6892"/>
    <w:rsid w:val="009C6DC3"/>
    <w:rsid w:val="009C7528"/>
    <w:rsid w:val="009C7775"/>
    <w:rsid w:val="009D3B98"/>
    <w:rsid w:val="009D3C40"/>
    <w:rsid w:val="009D4454"/>
    <w:rsid w:val="009D4B90"/>
    <w:rsid w:val="009D7903"/>
    <w:rsid w:val="009D7BA5"/>
    <w:rsid w:val="009E1243"/>
    <w:rsid w:val="009E1D44"/>
    <w:rsid w:val="009E1DBC"/>
    <w:rsid w:val="009E3BD0"/>
    <w:rsid w:val="009E4A51"/>
    <w:rsid w:val="009E56EF"/>
    <w:rsid w:val="009E6C29"/>
    <w:rsid w:val="009E6E00"/>
    <w:rsid w:val="009F02CE"/>
    <w:rsid w:val="009F1850"/>
    <w:rsid w:val="009F2C5E"/>
    <w:rsid w:val="009F356F"/>
    <w:rsid w:val="009F39F5"/>
    <w:rsid w:val="009F5883"/>
    <w:rsid w:val="009F5C32"/>
    <w:rsid w:val="009F6D13"/>
    <w:rsid w:val="009F7E21"/>
    <w:rsid w:val="00A006A7"/>
    <w:rsid w:val="00A012BB"/>
    <w:rsid w:val="00A03023"/>
    <w:rsid w:val="00A037E9"/>
    <w:rsid w:val="00A03B89"/>
    <w:rsid w:val="00A03EFB"/>
    <w:rsid w:val="00A03FCE"/>
    <w:rsid w:val="00A04776"/>
    <w:rsid w:val="00A05184"/>
    <w:rsid w:val="00A069BF"/>
    <w:rsid w:val="00A0745C"/>
    <w:rsid w:val="00A07E4C"/>
    <w:rsid w:val="00A1063A"/>
    <w:rsid w:val="00A128DA"/>
    <w:rsid w:val="00A12D49"/>
    <w:rsid w:val="00A1302D"/>
    <w:rsid w:val="00A131C8"/>
    <w:rsid w:val="00A13225"/>
    <w:rsid w:val="00A13510"/>
    <w:rsid w:val="00A13C62"/>
    <w:rsid w:val="00A141E6"/>
    <w:rsid w:val="00A148B1"/>
    <w:rsid w:val="00A15A12"/>
    <w:rsid w:val="00A20C83"/>
    <w:rsid w:val="00A2340E"/>
    <w:rsid w:val="00A24094"/>
    <w:rsid w:val="00A2480F"/>
    <w:rsid w:val="00A25456"/>
    <w:rsid w:val="00A26008"/>
    <w:rsid w:val="00A26944"/>
    <w:rsid w:val="00A27915"/>
    <w:rsid w:val="00A3179A"/>
    <w:rsid w:val="00A31B07"/>
    <w:rsid w:val="00A31C58"/>
    <w:rsid w:val="00A32B82"/>
    <w:rsid w:val="00A3353C"/>
    <w:rsid w:val="00A33F1B"/>
    <w:rsid w:val="00A34010"/>
    <w:rsid w:val="00A3496C"/>
    <w:rsid w:val="00A34C8F"/>
    <w:rsid w:val="00A34F91"/>
    <w:rsid w:val="00A35260"/>
    <w:rsid w:val="00A353EF"/>
    <w:rsid w:val="00A35B80"/>
    <w:rsid w:val="00A35C86"/>
    <w:rsid w:val="00A3674B"/>
    <w:rsid w:val="00A371D7"/>
    <w:rsid w:val="00A378B6"/>
    <w:rsid w:val="00A37A24"/>
    <w:rsid w:val="00A37CAA"/>
    <w:rsid w:val="00A37D42"/>
    <w:rsid w:val="00A402D8"/>
    <w:rsid w:val="00A40B59"/>
    <w:rsid w:val="00A40EF1"/>
    <w:rsid w:val="00A41043"/>
    <w:rsid w:val="00A42382"/>
    <w:rsid w:val="00A43125"/>
    <w:rsid w:val="00A43503"/>
    <w:rsid w:val="00A43561"/>
    <w:rsid w:val="00A43776"/>
    <w:rsid w:val="00A438B0"/>
    <w:rsid w:val="00A439DF"/>
    <w:rsid w:val="00A43B9D"/>
    <w:rsid w:val="00A43CDB"/>
    <w:rsid w:val="00A444EC"/>
    <w:rsid w:val="00A4516B"/>
    <w:rsid w:val="00A45D7F"/>
    <w:rsid w:val="00A4670F"/>
    <w:rsid w:val="00A46F72"/>
    <w:rsid w:val="00A4795E"/>
    <w:rsid w:val="00A50277"/>
    <w:rsid w:val="00A50328"/>
    <w:rsid w:val="00A506B8"/>
    <w:rsid w:val="00A50B6E"/>
    <w:rsid w:val="00A50D3C"/>
    <w:rsid w:val="00A51058"/>
    <w:rsid w:val="00A5110A"/>
    <w:rsid w:val="00A5126C"/>
    <w:rsid w:val="00A522B9"/>
    <w:rsid w:val="00A52356"/>
    <w:rsid w:val="00A55105"/>
    <w:rsid w:val="00A57082"/>
    <w:rsid w:val="00A579B7"/>
    <w:rsid w:val="00A6012C"/>
    <w:rsid w:val="00A60F17"/>
    <w:rsid w:val="00A60F3E"/>
    <w:rsid w:val="00A6175B"/>
    <w:rsid w:val="00A62242"/>
    <w:rsid w:val="00A631DC"/>
    <w:rsid w:val="00A633A7"/>
    <w:rsid w:val="00A63801"/>
    <w:rsid w:val="00A63B65"/>
    <w:rsid w:val="00A63C5D"/>
    <w:rsid w:val="00A67863"/>
    <w:rsid w:val="00A67EDD"/>
    <w:rsid w:val="00A71034"/>
    <w:rsid w:val="00A736DA"/>
    <w:rsid w:val="00A73B29"/>
    <w:rsid w:val="00A758F1"/>
    <w:rsid w:val="00A762E5"/>
    <w:rsid w:val="00A76512"/>
    <w:rsid w:val="00A8064A"/>
    <w:rsid w:val="00A82728"/>
    <w:rsid w:val="00A82968"/>
    <w:rsid w:val="00A82E03"/>
    <w:rsid w:val="00A82E88"/>
    <w:rsid w:val="00A84579"/>
    <w:rsid w:val="00A84609"/>
    <w:rsid w:val="00A852E9"/>
    <w:rsid w:val="00A85686"/>
    <w:rsid w:val="00A8569E"/>
    <w:rsid w:val="00A87F40"/>
    <w:rsid w:val="00A9027E"/>
    <w:rsid w:val="00A90965"/>
    <w:rsid w:val="00A90EA3"/>
    <w:rsid w:val="00A91258"/>
    <w:rsid w:val="00A91967"/>
    <w:rsid w:val="00A92B27"/>
    <w:rsid w:val="00A9347B"/>
    <w:rsid w:val="00A93FF0"/>
    <w:rsid w:val="00A95D15"/>
    <w:rsid w:val="00A96462"/>
    <w:rsid w:val="00A96FBF"/>
    <w:rsid w:val="00A97C5E"/>
    <w:rsid w:val="00AA0775"/>
    <w:rsid w:val="00AA11E9"/>
    <w:rsid w:val="00AA155D"/>
    <w:rsid w:val="00AA18B3"/>
    <w:rsid w:val="00AA39A8"/>
    <w:rsid w:val="00AA4BF1"/>
    <w:rsid w:val="00AA4F52"/>
    <w:rsid w:val="00AA59EA"/>
    <w:rsid w:val="00AA682B"/>
    <w:rsid w:val="00AA6966"/>
    <w:rsid w:val="00AA69A0"/>
    <w:rsid w:val="00AA6C20"/>
    <w:rsid w:val="00AA742E"/>
    <w:rsid w:val="00AA7700"/>
    <w:rsid w:val="00AA7789"/>
    <w:rsid w:val="00AB0405"/>
    <w:rsid w:val="00AB05B1"/>
    <w:rsid w:val="00AB1AEF"/>
    <w:rsid w:val="00AB21F4"/>
    <w:rsid w:val="00AB3603"/>
    <w:rsid w:val="00AB38D9"/>
    <w:rsid w:val="00AB4BF4"/>
    <w:rsid w:val="00AB4D8C"/>
    <w:rsid w:val="00AB4DF9"/>
    <w:rsid w:val="00AB542D"/>
    <w:rsid w:val="00AB56B1"/>
    <w:rsid w:val="00AB6809"/>
    <w:rsid w:val="00AB6BE3"/>
    <w:rsid w:val="00AB75D5"/>
    <w:rsid w:val="00AC0BC6"/>
    <w:rsid w:val="00AC103F"/>
    <w:rsid w:val="00AC1269"/>
    <w:rsid w:val="00AC1846"/>
    <w:rsid w:val="00AC193C"/>
    <w:rsid w:val="00AC24DC"/>
    <w:rsid w:val="00AC2720"/>
    <w:rsid w:val="00AC2E22"/>
    <w:rsid w:val="00AC320B"/>
    <w:rsid w:val="00AC339B"/>
    <w:rsid w:val="00AC38F2"/>
    <w:rsid w:val="00AC3AF2"/>
    <w:rsid w:val="00AC3F91"/>
    <w:rsid w:val="00AC42A9"/>
    <w:rsid w:val="00AC57BB"/>
    <w:rsid w:val="00AC5E9B"/>
    <w:rsid w:val="00AC6039"/>
    <w:rsid w:val="00AC6251"/>
    <w:rsid w:val="00AC77AD"/>
    <w:rsid w:val="00AD08EC"/>
    <w:rsid w:val="00AD1F5C"/>
    <w:rsid w:val="00AD1FB4"/>
    <w:rsid w:val="00AD2CBD"/>
    <w:rsid w:val="00AD2D5D"/>
    <w:rsid w:val="00AD3938"/>
    <w:rsid w:val="00AD474C"/>
    <w:rsid w:val="00AD4F18"/>
    <w:rsid w:val="00AD5963"/>
    <w:rsid w:val="00AD60D0"/>
    <w:rsid w:val="00AD63F7"/>
    <w:rsid w:val="00AD673E"/>
    <w:rsid w:val="00AD7129"/>
    <w:rsid w:val="00AD719D"/>
    <w:rsid w:val="00AD7E61"/>
    <w:rsid w:val="00AE030D"/>
    <w:rsid w:val="00AE106C"/>
    <w:rsid w:val="00AE1212"/>
    <w:rsid w:val="00AE134E"/>
    <w:rsid w:val="00AE139D"/>
    <w:rsid w:val="00AE14C3"/>
    <w:rsid w:val="00AE15BE"/>
    <w:rsid w:val="00AE16F7"/>
    <w:rsid w:val="00AE191A"/>
    <w:rsid w:val="00AE211B"/>
    <w:rsid w:val="00AE242C"/>
    <w:rsid w:val="00AE29D3"/>
    <w:rsid w:val="00AE2FE4"/>
    <w:rsid w:val="00AE3023"/>
    <w:rsid w:val="00AE34EF"/>
    <w:rsid w:val="00AE4D01"/>
    <w:rsid w:val="00AE541B"/>
    <w:rsid w:val="00AE5642"/>
    <w:rsid w:val="00AE58B2"/>
    <w:rsid w:val="00AE58CF"/>
    <w:rsid w:val="00AE68B7"/>
    <w:rsid w:val="00AE7339"/>
    <w:rsid w:val="00AE78DC"/>
    <w:rsid w:val="00AF1970"/>
    <w:rsid w:val="00AF1BFC"/>
    <w:rsid w:val="00AF1DF8"/>
    <w:rsid w:val="00AF2403"/>
    <w:rsid w:val="00AF270D"/>
    <w:rsid w:val="00AF35F2"/>
    <w:rsid w:val="00AF3E99"/>
    <w:rsid w:val="00AF4978"/>
    <w:rsid w:val="00AF55C6"/>
    <w:rsid w:val="00AF5A88"/>
    <w:rsid w:val="00AF6178"/>
    <w:rsid w:val="00AF6CA8"/>
    <w:rsid w:val="00AF78D5"/>
    <w:rsid w:val="00AF7E70"/>
    <w:rsid w:val="00B00217"/>
    <w:rsid w:val="00B00C1D"/>
    <w:rsid w:val="00B00DFD"/>
    <w:rsid w:val="00B017D0"/>
    <w:rsid w:val="00B01C6C"/>
    <w:rsid w:val="00B01CA4"/>
    <w:rsid w:val="00B041C9"/>
    <w:rsid w:val="00B04318"/>
    <w:rsid w:val="00B04E70"/>
    <w:rsid w:val="00B05A18"/>
    <w:rsid w:val="00B05E13"/>
    <w:rsid w:val="00B068EE"/>
    <w:rsid w:val="00B07277"/>
    <w:rsid w:val="00B0798D"/>
    <w:rsid w:val="00B10594"/>
    <w:rsid w:val="00B109BA"/>
    <w:rsid w:val="00B10ABE"/>
    <w:rsid w:val="00B14C1A"/>
    <w:rsid w:val="00B150EA"/>
    <w:rsid w:val="00B15542"/>
    <w:rsid w:val="00B1585C"/>
    <w:rsid w:val="00B15B03"/>
    <w:rsid w:val="00B160EF"/>
    <w:rsid w:val="00B164CC"/>
    <w:rsid w:val="00B2033C"/>
    <w:rsid w:val="00B20799"/>
    <w:rsid w:val="00B21839"/>
    <w:rsid w:val="00B2345F"/>
    <w:rsid w:val="00B24359"/>
    <w:rsid w:val="00B2443B"/>
    <w:rsid w:val="00B24F64"/>
    <w:rsid w:val="00B252C9"/>
    <w:rsid w:val="00B25FEF"/>
    <w:rsid w:val="00B26A44"/>
    <w:rsid w:val="00B26CA9"/>
    <w:rsid w:val="00B270FC"/>
    <w:rsid w:val="00B279A5"/>
    <w:rsid w:val="00B329AB"/>
    <w:rsid w:val="00B334AE"/>
    <w:rsid w:val="00B33587"/>
    <w:rsid w:val="00B3460F"/>
    <w:rsid w:val="00B34ECD"/>
    <w:rsid w:val="00B35634"/>
    <w:rsid w:val="00B3592B"/>
    <w:rsid w:val="00B35DCD"/>
    <w:rsid w:val="00B369EA"/>
    <w:rsid w:val="00B37820"/>
    <w:rsid w:val="00B379E5"/>
    <w:rsid w:val="00B40C87"/>
    <w:rsid w:val="00B41A9C"/>
    <w:rsid w:val="00B4273C"/>
    <w:rsid w:val="00B42860"/>
    <w:rsid w:val="00B42A6D"/>
    <w:rsid w:val="00B42E56"/>
    <w:rsid w:val="00B44D47"/>
    <w:rsid w:val="00B45540"/>
    <w:rsid w:val="00B45997"/>
    <w:rsid w:val="00B4660C"/>
    <w:rsid w:val="00B47304"/>
    <w:rsid w:val="00B50672"/>
    <w:rsid w:val="00B50E21"/>
    <w:rsid w:val="00B51050"/>
    <w:rsid w:val="00B51456"/>
    <w:rsid w:val="00B5177C"/>
    <w:rsid w:val="00B51B2A"/>
    <w:rsid w:val="00B51BFE"/>
    <w:rsid w:val="00B52765"/>
    <w:rsid w:val="00B52F7F"/>
    <w:rsid w:val="00B536BB"/>
    <w:rsid w:val="00B53A06"/>
    <w:rsid w:val="00B53A0D"/>
    <w:rsid w:val="00B5418D"/>
    <w:rsid w:val="00B54C94"/>
    <w:rsid w:val="00B55905"/>
    <w:rsid w:val="00B567B6"/>
    <w:rsid w:val="00B56BF4"/>
    <w:rsid w:val="00B56BFD"/>
    <w:rsid w:val="00B57517"/>
    <w:rsid w:val="00B60CD4"/>
    <w:rsid w:val="00B61513"/>
    <w:rsid w:val="00B6165F"/>
    <w:rsid w:val="00B652D5"/>
    <w:rsid w:val="00B6652F"/>
    <w:rsid w:val="00B674C3"/>
    <w:rsid w:val="00B67B5C"/>
    <w:rsid w:val="00B67CAB"/>
    <w:rsid w:val="00B7070B"/>
    <w:rsid w:val="00B70749"/>
    <w:rsid w:val="00B707A1"/>
    <w:rsid w:val="00B70D36"/>
    <w:rsid w:val="00B71947"/>
    <w:rsid w:val="00B72069"/>
    <w:rsid w:val="00B72457"/>
    <w:rsid w:val="00B73AE3"/>
    <w:rsid w:val="00B7417A"/>
    <w:rsid w:val="00B759D7"/>
    <w:rsid w:val="00B769DD"/>
    <w:rsid w:val="00B76B36"/>
    <w:rsid w:val="00B76C48"/>
    <w:rsid w:val="00B76FAD"/>
    <w:rsid w:val="00B77374"/>
    <w:rsid w:val="00B77AAE"/>
    <w:rsid w:val="00B80A14"/>
    <w:rsid w:val="00B80E57"/>
    <w:rsid w:val="00B82F99"/>
    <w:rsid w:val="00B83596"/>
    <w:rsid w:val="00B8388E"/>
    <w:rsid w:val="00B8596A"/>
    <w:rsid w:val="00B85E3A"/>
    <w:rsid w:val="00B860C0"/>
    <w:rsid w:val="00B86A21"/>
    <w:rsid w:val="00B86E85"/>
    <w:rsid w:val="00B90BE6"/>
    <w:rsid w:val="00B92308"/>
    <w:rsid w:val="00B92B68"/>
    <w:rsid w:val="00B932B1"/>
    <w:rsid w:val="00B93B49"/>
    <w:rsid w:val="00B945BB"/>
    <w:rsid w:val="00B9462E"/>
    <w:rsid w:val="00B961B5"/>
    <w:rsid w:val="00B96BAB"/>
    <w:rsid w:val="00B96F1F"/>
    <w:rsid w:val="00B97624"/>
    <w:rsid w:val="00BA2A18"/>
    <w:rsid w:val="00BA2A23"/>
    <w:rsid w:val="00BA3910"/>
    <w:rsid w:val="00BA4B90"/>
    <w:rsid w:val="00BA4D1F"/>
    <w:rsid w:val="00BA4FA2"/>
    <w:rsid w:val="00BA536D"/>
    <w:rsid w:val="00BA5480"/>
    <w:rsid w:val="00BA5C0C"/>
    <w:rsid w:val="00BA6471"/>
    <w:rsid w:val="00BA72DE"/>
    <w:rsid w:val="00BA7BD1"/>
    <w:rsid w:val="00BB010C"/>
    <w:rsid w:val="00BB0F95"/>
    <w:rsid w:val="00BB112C"/>
    <w:rsid w:val="00BB17F6"/>
    <w:rsid w:val="00BB1913"/>
    <w:rsid w:val="00BB1A85"/>
    <w:rsid w:val="00BB2475"/>
    <w:rsid w:val="00BB2530"/>
    <w:rsid w:val="00BB2A10"/>
    <w:rsid w:val="00BB32AB"/>
    <w:rsid w:val="00BB3660"/>
    <w:rsid w:val="00BB36E3"/>
    <w:rsid w:val="00BB490A"/>
    <w:rsid w:val="00BB562A"/>
    <w:rsid w:val="00BB623A"/>
    <w:rsid w:val="00BB7ECF"/>
    <w:rsid w:val="00BC00CE"/>
    <w:rsid w:val="00BC0A7B"/>
    <w:rsid w:val="00BC10DF"/>
    <w:rsid w:val="00BC1402"/>
    <w:rsid w:val="00BC18AA"/>
    <w:rsid w:val="00BC227F"/>
    <w:rsid w:val="00BC34B3"/>
    <w:rsid w:val="00BC3FD2"/>
    <w:rsid w:val="00BC54C3"/>
    <w:rsid w:val="00BC5726"/>
    <w:rsid w:val="00BC59FA"/>
    <w:rsid w:val="00BC6BA9"/>
    <w:rsid w:val="00BC6D8E"/>
    <w:rsid w:val="00BC7175"/>
    <w:rsid w:val="00BC757D"/>
    <w:rsid w:val="00BC79C4"/>
    <w:rsid w:val="00BD1492"/>
    <w:rsid w:val="00BD1638"/>
    <w:rsid w:val="00BD16CF"/>
    <w:rsid w:val="00BD193F"/>
    <w:rsid w:val="00BD23FC"/>
    <w:rsid w:val="00BD250F"/>
    <w:rsid w:val="00BD29EF"/>
    <w:rsid w:val="00BD2BFC"/>
    <w:rsid w:val="00BD30CB"/>
    <w:rsid w:val="00BD3B75"/>
    <w:rsid w:val="00BD3CCC"/>
    <w:rsid w:val="00BD3ED5"/>
    <w:rsid w:val="00BD4159"/>
    <w:rsid w:val="00BD4730"/>
    <w:rsid w:val="00BD4936"/>
    <w:rsid w:val="00BD6461"/>
    <w:rsid w:val="00BD6EFA"/>
    <w:rsid w:val="00BD74F9"/>
    <w:rsid w:val="00BE05A7"/>
    <w:rsid w:val="00BE0926"/>
    <w:rsid w:val="00BE1969"/>
    <w:rsid w:val="00BE2255"/>
    <w:rsid w:val="00BE2285"/>
    <w:rsid w:val="00BE2517"/>
    <w:rsid w:val="00BE2EDB"/>
    <w:rsid w:val="00BE33F9"/>
    <w:rsid w:val="00BE4C1F"/>
    <w:rsid w:val="00BE5379"/>
    <w:rsid w:val="00BE577F"/>
    <w:rsid w:val="00BE5A77"/>
    <w:rsid w:val="00BE609C"/>
    <w:rsid w:val="00BE6304"/>
    <w:rsid w:val="00BE63C5"/>
    <w:rsid w:val="00BE6E85"/>
    <w:rsid w:val="00BE7265"/>
    <w:rsid w:val="00BF14F2"/>
    <w:rsid w:val="00BF241F"/>
    <w:rsid w:val="00BF2616"/>
    <w:rsid w:val="00BF27A0"/>
    <w:rsid w:val="00BF3D95"/>
    <w:rsid w:val="00BF4288"/>
    <w:rsid w:val="00BF492F"/>
    <w:rsid w:val="00BF4BE3"/>
    <w:rsid w:val="00BF58E3"/>
    <w:rsid w:val="00BF61CE"/>
    <w:rsid w:val="00C005E0"/>
    <w:rsid w:val="00C013EC"/>
    <w:rsid w:val="00C030D3"/>
    <w:rsid w:val="00C0349C"/>
    <w:rsid w:val="00C041DC"/>
    <w:rsid w:val="00C04340"/>
    <w:rsid w:val="00C04693"/>
    <w:rsid w:val="00C07197"/>
    <w:rsid w:val="00C07C18"/>
    <w:rsid w:val="00C10077"/>
    <w:rsid w:val="00C10294"/>
    <w:rsid w:val="00C10707"/>
    <w:rsid w:val="00C10DE9"/>
    <w:rsid w:val="00C11E0F"/>
    <w:rsid w:val="00C12303"/>
    <w:rsid w:val="00C128DF"/>
    <w:rsid w:val="00C129CF"/>
    <w:rsid w:val="00C13315"/>
    <w:rsid w:val="00C13773"/>
    <w:rsid w:val="00C13926"/>
    <w:rsid w:val="00C13BC5"/>
    <w:rsid w:val="00C14000"/>
    <w:rsid w:val="00C1405E"/>
    <w:rsid w:val="00C14719"/>
    <w:rsid w:val="00C15345"/>
    <w:rsid w:val="00C15D5D"/>
    <w:rsid w:val="00C16411"/>
    <w:rsid w:val="00C171E6"/>
    <w:rsid w:val="00C17641"/>
    <w:rsid w:val="00C17A40"/>
    <w:rsid w:val="00C20773"/>
    <w:rsid w:val="00C20FF3"/>
    <w:rsid w:val="00C21F63"/>
    <w:rsid w:val="00C22B59"/>
    <w:rsid w:val="00C22EAF"/>
    <w:rsid w:val="00C23E47"/>
    <w:rsid w:val="00C24043"/>
    <w:rsid w:val="00C2452C"/>
    <w:rsid w:val="00C24530"/>
    <w:rsid w:val="00C24BE5"/>
    <w:rsid w:val="00C24BEF"/>
    <w:rsid w:val="00C2527E"/>
    <w:rsid w:val="00C2574E"/>
    <w:rsid w:val="00C26F27"/>
    <w:rsid w:val="00C27463"/>
    <w:rsid w:val="00C27513"/>
    <w:rsid w:val="00C27D5E"/>
    <w:rsid w:val="00C27FD0"/>
    <w:rsid w:val="00C30572"/>
    <w:rsid w:val="00C314CB"/>
    <w:rsid w:val="00C31571"/>
    <w:rsid w:val="00C31980"/>
    <w:rsid w:val="00C321D9"/>
    <w:rsid w:val="00C32204"/>
    <w:rsid w:val="00C3278D"/>
    <w:rsid w:val="00C33418"/>
    <w:rsid w:val="00C33746"/>
    <w:rsid w:val="00C33C33"/>
    <w:rsid w:val="00C34106"/>
    <w:rsid w:val="00C34636"/>
    <w:rsid w:val="00C34FD3"/>
    <w:rsid w:val="00C3623D"/>
    <w:rsid w:val="00C365CF"/>
    <w:rsid w:val="00C36814"/>
    <w:rsid w:val="00C40229"/>
    <w:rsid w:val="00C40695"/>
    <w:rsid w:val="00C414D4"/>
    <w:rsid w:val="00C4182F"/>
    <w:rsid w:val="00C4189F"/>
    <w:rsid w:val="00C42510"/>
    <w:rsid w:val="00C42709"/>
    <w:rsid w:val="00C444DC"/>
    <w:rsid w:val="00C4457F"/>
    <w:rsid w:val="00C44F14"/>
    <w:rsid w:val="00C459EE"/>
    <w:rsid w:val="00C461F8"/>
    <w:rsid w:val="00C462B3"/>
    <w:rsid w:val="00C479C7"/>
    <w:rsid w:val="00C50B02"/>
    <w:rsid w:val="00C51349"/>
    <w:rsid w:val="00C549B5"/>
    <w:rsid w:val="00C55B75"/>
    <w:rsid w:val="00C56DEC"/>
    <w:rsid w:val="00C5726E"/>
    <w:rsid w:val="00C575DE"/>
    <w:rsid w:val="00C60E32"/>
    <w:rsid w:val="00C6148F"/>
    <w:rsid w:val="00C638C6"/>
    <w:rsid w:val="00C64350"/>
    <w:rsid w:val="00C6495E"/>
    <w:rsid w:val="00C67740"/>
    <w:rsid w:val="00C67CE4"/>
    <w:rsid w:val="00C7074A"/>
    <w:rsid w:val="00C70B50"/>
    <w:rsid w:val="00C7122A"/>
    <w:rsid w:val="00C72155"/>
    <w:rsid w:val="00C72BF5"/>
    <w:rsid w:val="00C733A7"/>
    <w:rsid w:val="00C73782"/>
    <w:rsid w:val="00C73B0A"/>
    <w:rsid w:val="00C73D51"/>
    <w:rsid w:val="00C7402E"/>
    <w:rsid w:val="00C74088"/>
    <w:rsid w:val="00C741E5"/>
    <w:rsid w:val="00C74687"/>
    <w:rsid w:val="00C74DDA"/>
    <w:rsid w:val="00C74F1C"/>
    <w:rsid w:val="00C75368"/>
    <w:rsid w:val="00C753C2"/>
    <w:rsid w:val="00C757FC"/>
    <w:rsid w:val="00C75966"/>
    <w:rsid w:val="00C75B7A"/>
    <w:rsid w:val="00C75F0E"/>
    <w:rsid w:val="00C7790E"/>
    <w:rsid w:val="00C77A3E"/>
    <w:rsid w:val="00C77F82"/>
    <w:rsid w:val="00C80499"/>
    <w:rsid w:val="00C80C38"/>
    <w:rsid w:val="00C81435"/>
    <w:rsid w:val="00C8182A"/>
    <w:rsid w:val="00C818C1"/>
    <w:rsid w:val="00C82775"/>
    <w:rsid w:val="00C82C4E"/>
    <w:rsid w:val="00C83B5C"/>
    <w:rsid w:val="00C83F4C"/>
    <w:rsid w:val="00C84849"/>
    <w:rsid w:val="00C84A2E"/>
    <w:rsid w:val="00C84AD5"/>
    <w:rsid w:val="00C85017"/>
    <w:rsid w:val="00C85179"/>
    <w:rsid w:val="00C85AD7"/>
    <w:rsid w:val="00C86216"/>
    <w:rsid w:val="00C86724"/>
    <w:rsid w:val="00C868E3"/>
    <w:rsid w:val="00C87110"/>
    <w:rsid w:val="00C87B47"/>
    <w:rsid w:val="00C87F2F"/>
    <w:rsid w:val="00C90396"/>
    <w:rsid w:val="00C90CB8"/>
    <w:rsid w:val="00C918A9"/>
    <w:rsid w:val="00C91CFC"/>
    <w:rsid w:val="00C9251F"/>
    <w:rsid w:val="00C92BD4"/>
    <w:rsid w:val="00C93E28"/>
    <w:rsid w:val="00C93FEB"/>
    <w:rsid w:val="00C9790E"/>
    <w:rsid w:val="00C97D82"/>
    <w:rsid w:val="00CA06D0"/>
    <w:rsid w:val="00CA09D5"/>
    <w:rsid w:val="00CA0A01"/>
    <w:rsid w:val="00CA1262"/>
    <w:rsid w:val="00CA12FA"/>
    <w:rsid w:val="00CA158B"/>
    <w:rsid w:val="00CA1837"/>
    <w:rsid w:val="00CA2A03"/>
    <w:rsid w:val="00CA2BB1"/>
    <w:rsid w:val="00CA341F"/>
    <w:rsid w:val="00CA3799"/>
    <w:rsid w:val="00CA45ED"/>
    <w:rsid w:val="00CA491D"/>
    <w:rsid w:val="00CA5583"/>
    <w:rsid w:val="00CA5D94"/>
    <w:rsid w:val="00CA630D"/>
    <w:rsid w:val="00CA777A"/>
    <w:rsid w:val="00CB045A"/>
    <w:rsid w:val="00CB06B0"/>
    <w:rsid w:val="00CB10CE"/>
    <w:rsid w:val="00CB1782"/>
    <w:rsid w:val="00CB2340"/>
    <w:rsid w:val="00CB2A93"/>
    <w:rsid w:val="00CB2DA3"/>
    <w:rsid w:val="00CB4420"/>
    <w:rsid w:val="00CB58A0"/>
    <w:rsid w:val="00CB6226"/>
    <w:rsid w:val="00CB66E1"/>
    <w:rsid w:val="00CB7700"/>
    <w:rsid w:val="00CC0CC3"/>
    <w:rsid w:val="00CC14F6"/>
    <w:rsid w:val="00CC1F32"/>
    <w:rsid w:val="00CC2777"/>
    <w:rsid w:val="00CC27FA"/>
    <w:rsid w:val="00CC3609"/>
    <w:rsid w:val="00CC3C34"/>
    <w:rsid w:val="00CC4454"/>
    <w:rsid w:val="00CC4D32"/>
    <w:rsid w:val="00CC4FBE"/>
    <w:rsid w:val="00CC52E9"/>
    <w:rsid w:val="00CC5923"/>
    <w:rsid w:val="00CC7790"/>
    <w:rsid w:val="00CC77D1"/>
    <w:rsid w:val="00CC7D19"/>
    <w:rsid w:val="00CC7F63"/>
    <w:rsid w:val="00CD1CAD"/>
    <w:rsid w:val="00CD2434"/>
    <w:rsid w:val="00CD281E"/>
    <w:rsid w:val="00CD319F"/>
    <w:rsid w:val="00CD35C1"/>
    <w:rsid w:val="00CD3901"/>
    <w:rsid w:val="00CD43B3"/>
    <w:rsid w:val="00CD58B7"/>
    <w:rsid w:val="00CD6187"/>
    <w:rsid w:val="00CD6820"/>
    <w:rsid w:val="00CD72EE"/>
    <w:rsid w:val="00CD77C7"/>
    <w:rsid w:val="00CD7AB4"/>
    <w:rsid w:val="00CE0931"/>
    <w:rsid w:val="00CE13F3"/>
    <w:rsid w:val="00CE246E"/>
    <w:rsid w:val="00CE2624"/>
    <w:rsid w:val="00CE2DAD"/>
    <w:rsid w:val="00CE392D"/>
    <w:rsid w:val="00CE3CC0"/>
    <w:rsid w:val="00CE3D32"/>
    <w:rsid w:val="00CE71D2"/>
    <w:rsid w:val="00CE77F7"/>
    <w:rsid w:val="00CE7B04"/>
    <w:rsid w:val="00CF039E"/>
    <w:rsid w:val="00CF1E73"/>
    <w:rsid w:val="00CF2521"/>
    <w:rsid w:val="00CF27AE"/>
    <w:rsid w:val="00CF2963"/>
    <w:rsid w:val="00CF3DF7"/>
    <w:rsid w:val="00CF468C"/>
    <w:rsid w:val="00CF5850"/>
    <w:rsid w:val="00CF64FC"/>
    <w:rsid w:val="00CF7520"/>
    <w:rsid w:val="00CF76A1"/>
    <w:rsid w:val="00D004A5"/>
    <w:rsid w:val="00D00C5D"/>
    <w:rsid w:val="00D00E7D"/>
    <w:rsid w:val="00D01EA3"/>
    <w:rsid w:val="00D0236E"/>
    <w:rsid w:val="00D0241C"/>
    <w:rsid w:val="00D02C20"/>
    <w:rsid w:val="00D04091"/>
    <w:rsid w:val="00D04145"/>
    <w:rsid w:val="00D04B19"/>
    <w:rsid w:val="00D055CF"/>
    <w:rsid w:val="00D0594A"/>
    <w:rsid w:val="00D06491"/>
    <w:rsid w:val="00D06878"/>
    <w:rsid w:val="00D06A12"/>
    <w:rsid w:val="00D06BA8"/>
    <w:rsid w:val="00D07746"/>
    <w:rsid w:val="00D07AF6"/>
    <w:rsid w:val="00D10304"/>
    <w:rsid w:val="00D11300"/>
    <w:rsid w:val="00D12D52"/>
    <w:rsid w:val="00D12FF5"/>
    <w:rsid w:val="00D130FF"/>
    <w:rsid w:val="00D132D9"/>
    <w:rsid w:val="00D1459F"/>
    <w:rsid w:val="00D15032"/>
    <w:rsid w:val="00D15895"/>
    <w:rsid w:val="00D15932"/>
    <w:rsid w:val="00D16C30"/>
    <w:rsid w:val="00D16DF7"/>
    <w:rsid w:val="00D17013"/>
    <w:rsid w:val="00D17F06"/>
    <w:rsid w:val="00D20BEA"/>
    <w:rsid w:val="00D23895"/>
    <w:rsid w:val="00D23E7A"/>
    <w:rsid w:val="00D2432D"/>
    <w:rsid w:val="00D247A5"/>
    <w:rsid w:val="00D259FE"/>
    <w:rsid w:val="00D25BBE"/>
    <w:rsid w:val="00D25C9E"/>
    <w:rsid w:val="00D25E2E"/>
    <w:rsid w:val="00D26176"/>
    <w:rsid w:val="00D261B0"/>
    <w:rsid w:val="00D27258"/>
    <w:rsid w:val="00D275D7"/>
    <w:rsid w:val="00D3020C"/>
    <w:rsid w:val="00D30C13"/>
    <w:rsid w:val="00D30D95"/>
    <w:rsid w:val="00D30E49"/>
    <w:rsid w:val="00D315C9"/>
    <w:rsid w:val="00D31B85"/>
    <w:rsid w:val="00D31D5F"/>
    <w:rsid w:val="00D320EE"/>
    <w:rsid w:val="00D33080"/>
    <w:rsid w:val="00D339E5"/>
    <w:rsid w:val="00D34516"/>
    <w:rsid w:val="00D35781"/>
    <w:rsid w:val="00D35A6B"/>
    <w:rsid w:val="00D4152D"/>
    <w:rsid w:val="00D41C02"/>
    <w:rsid w:val="00D421CB"/>
    <w:rsid w:val="00D42B95"/>
    <w:rsid w:val="00D43266"/>
    <w:rsid w:val="00D44778"/>
    <w:rsid w:val="00D454BC"/>
    <w:rsid w:val="00D454E7"/>
    <w:rsid w:val="00D4598C"/>
    <w:rsid w:val="00D459AB"/>
    <w:rsid w:val="00D45AA3"/>
    <w:rsid w:val="00D46719"/>
    <w:rsid w:val="00D46BBF"/>
    <w:rsid w:val="00D474E5"/>
    <w:rsid w:val="00D47912"/>
    <w:rsid w:val="00D500AB"/>
    <w:rsid w:val="00D50CF3"/>
    <w:rsid w:val="00D50DD7"/>
    <w:rsid w:val="00D5106A"/>
    <w:rsid w:val="00D51337"/>
    <w:rsid w:val="00D519D8"/>
    <w:rsid w:val="00D519F6"/>
    <w:rsid w:val="00D51DCF"/>
    <w:rsid w:val="00D52256"/>
    <w:rsid w:val="00D52709"/>
    <w:rsid w:val="00D540A6"/>
    <w:rsid w:val="00D54E44"/>
    <w:rsid w:val="00D54F4F"/>
    <w:rsid w:val="00D55022"/>
    <w:rsid w:val="00D5550D"/>
    <w:rsid w:val="00D55DBB"/>
    <w:rsid w:val="00D56A40"/>
    <w:rsid w:val="00D56A61"/>
    <w:rsid w:val="00D5702A"/>
    <w:rsid w:val="00D579D9"/>
    <w:rsid w:val="00D6085A"/>
    <w:rsid w:val="00D60C6A"/>
    <w:rsid w:val="00D60E42"/>
    <w:rsid w:val="00D6102D"/>
    <w:rsid w:val="00D614B4"/>
    <w:rsid w:val="00D62F0C"/>
    <w:rsid w:val="00D63637"/>
    <w:rsid w:val="00D63645"/>
    <w:rsid w:val="00D64250"/>
    <w:rsid w:val="00D6456C"/>
    <w:rsid w:val="00D64D1B"/>
    <w:rsid w:val="00D65230"/>
    <w:rsid w:val="00D65A72"/>
    <w:rsid w:val="00D669F9"/>
    <w:rsid w:val="00D6782C"/>
    <w:rsid w:val="00D70D87"/>
    <w:rsid w:val="00D71C85"/>
    <w:rsid w:val="00D71F91"/>
    <w:rsid w:val="00D73A84"/>
    <w:rsid w:val="00D74812"/>
    <w:rsid w:val="00D74AB3"/>
    <w:rsid w:val="00D7540C"/>
    <w:rsid w:val="00D7558A"/>
    <w:rsid w:val="00D75995"/>
    <w:rsid w:val="00D769A1"/>
    <w:rsid w:val="00D76C9B"/>
    <w:rsid w:val="00D7703C"/>
    <w:rsid w:val="00D77713"/>
    <w:rsid w:val="00D77F27"/>
    <w:rsid w:val="00D801F9"/>
    <w:rsid w:val="00D80B9F"/>
    <w:rsid w:val="00D815AA"/>
    <w:rsid w:val="00D81D87"/>
    <w:rsid w:val="00D82B7A"/>
    <w:rsid w:val="00D82D1A"/>
    <w:rsid w:val="00D8346D"/>
    <w:rsid w:val="00D83980"/>
    <w:rsid w:val="00D83EA4"/>
    <w:rsid w:val="00D84045"/>
    <w:rsid w:val="00D8443B"/>
    <w:rsid w:val="00D844FA"/>
    <w:rsid w:val="00D84580"/>
    <w:rsid w:val="00D8545A"/>
    <w:rsid w:val="00D860CB"/>
    <w:rsid w:val="00D8624E"/>
    <w:rsid w:val="00D87488"/>
    <w:rsid w:val="00D8787A"/>
    <w:rsid w:val="00D9047B"/>
    <w:rsid w:val="00D9054A"/>
    <w:rsid w:val="00D90AA6"/>
    <w:rsid w:val="00D90F89"/>
    <w:rsid w:val="00D9339A"/>
    <w:rsid w:val="00D935B0"/>
    <w:rsid w:val="00D93CB9"/>
    <w:rsid w:val="00D94FC3"/>
    <w:rsid w:val="00D95B87"/>
    <w:rsid w:val="00D96236"/>
    <w:rsid w:val="00D965C4"/>
    <w:rsid w:val="00D96EE3"/>
    <w:rsid w:val="00DA0DC3"/>
    <w:rsid w:val="00DA134C"/>
    <w:rsid w:val="00DA1565"/>
    <w:rsid w:val="00DA313F"/>
    <w:rsid w:val="00DA33AB"/>
    <w:rsid w:val="00DA379C"/>
    <w:rsid w:val="00DA4047"/>
    <w:rsid w:val="00DA42E5"/>
    <w:rsid w:val="00DA4684"/>
    <w:rsid w:val="00DA4780"/>
    <w:rsid w:val="00DA48E7"/>
    <w:rsid w:val="00DA722A"/>
    <w:rsid w:val="00DA7E61"/>
    <w:rsid w:val="00DB0953"/>
    <w:rsid w:val="00DB0F71"/>
    <w:rsid w:val="00DB1434"/>
    <w:rsid w:val="00DB1FDD"/>
    <w:rsid w:val="00DB2182"/>
    <w:rsid w:val="00DB2AB2"/>
    <w:rsid w:val="00DB44B0"/>
    <w:rsid w:val="00DB5744"/>
    <w:rsid w:val="00DB6B53"/>
    <w:rsid w:val="00DB6C6C"/>
    <w:rsid w:val="00DB6C94"/>
    <w:rsid w:val="00DB74BB"/>
    <w:rsid w:val="00DB75A9"/>
    <w:rsid w:val="00DB7BD3"/>
    <w:rsid w:val="00DC0802"/>
    <w:rsid w:val="00DC13D1"/>
    <w:rsid w:val="00DC161A"/>
    <w:rsid w:val="00DC1685"/>
    <w:rsid w:val="00DC1A7D"/>
    <w:rsid w:val="00DC2039"/>
    <w:rsid w:val="00DC291E"/>
    <w:rsid w:val="00DC3049"/>
    <w:rsid w:val="00DC311F"/>
    <w:rsid w:val="00DC33AA"/>
    <w:rsid w:val="00DC34C1"/>
    <w:rsid w:val="00DC4339"/>
    <w:rsid w:val="00DC4B96"/>
    <w:rsid w:val="00DC4DB3"/>
    <w:rsid w:val="00DC666D"/>
    <w:rsid w:val="00DC6AB0"/>
    <w:rsid w:val="00DD022F"/>
    <w:rsid w:val="00DD0BC4"/>
    <w:rsid w:val="00DD0EA9"/>
    <w:rsid w:val="00DD0F73"/>
    <w:rsid w:val="00DD4416"/>
    <w:rsid w:val="00DD5279"/>
    <w:rsid w:val="00DD545D"/>
    <w:rsid w:val="00DD5AF9"/>
    <w:rsid w:val="00DD799C"/>
    <w:rsid w:val="00DD7BC6"/>
    <w:rsid w:val="00DE04AF"/>
    <w:rsid w:val="00DE0673"/>
    <w:rsid w:val="00DE08AC"/>
    <w:rsid w:val="00DE0C89"/>
    <w:rsid w:val="00DE144B"/>
    <w:rsid w:val="00DE1D5D"/>
    <w:rsid w:val="00DE2631"/>
    <w:rsid w:val="00DE27A1"/>
    <w:rsid w:val="00DE2B9B"/>
    <w:rsid w:val="00DE37AC"/>
    <w:rsid w:val="00DE3ECC"/>
    <w:rsid w:val="00DE459B"/>
    <w:rsid w:val="00DE4DE8"/>
    <w:rsid w:val="00DE53D8"/>
    <w:rsid w:val="00DE58AA"/>
    <w:rsid w:val="00DE5F54"/>
    <w:rsid w:val="00DE6000"/>
    <w:rsid w:val="00DF0762"/>
    <w:rsid w:val="00DF14A7"/>
    <w:rsid w:val="00DF203D"/>
    <w:rsid w:val="00DF2278"/>
    <w:rsid w:val="00DF2F4E"/>
    <w:rsid w:val="00DF32C7"/>
    <w:rsid w:val="00DF3774"/>
    <w:rsid w:val="00DF518F"/>
    <w:rsid w:val="00E01481"/>
    <w:rsid w:val="00E01CC3"/>
    <w:rsid w:val="00E02EC6"/>
    <w:rsid w:val="00E03235"/>
    <w:rsid w:val="00E033FC"/>
    <w:rsid w:val="00E038C2"/>
    <w:rsid w:val="00E03923"/>
    <w:rsid w:val="00E03BA6"/>
    <w:rsid w:val="00E03E0C"/>
    <w:rsid w:val="00E05C6E"/>
    <w:rsid w:val="00E06197"/>
    <w:rsid w:val="00E06ABB"/>
    <w:rsid w:val="00E06CED"/>
    <w:rsid w:val="00E06E19"/>
    <w:rsid w:val="00E100B5"/>
    <w:rsid w:val="00E109C2"/>
    <w:rsid w:val="00E10BB1"/>
    <w:rsid w:val="00E10EA8"/>
    <w:rsid w:val="00E127CF"/>
    <w:rsid w:val="00E147BF"/>
    <w:rsid w:val="00E14895"/>
    <w:rsid w:val="00E15C16"/>
    <w:rsid w:val="00E17505"/>
    <w:rsid w:val="00E20572"/>
    <w:rsid w:val="00E2090D"/>
    <w:rsid w:val="00E20DE0"/>
    <w:rsid w:val="00E20EFE"/>
    <w:rsid w:val="00E2177B"/>
    <w:rsid w:val="00E2240B"/>
    <w:rsid w:val="00E23079"/>
    <w:rsid w:val="00E230D0"/>
    <w:rsid w:val="00E243A5"/>
    <w:rsid w:val="00E2494B"/>
    <w:rsid w:val="00E253EC"/>
    <w:rsid w:val="00E25505"/>
    <w:rsid w:val="00E255F5"/>
    <w:rsid w:val="00E26146"/>
    <w:rsid w:val="00E2657D"/>
    <w:rsid w:val="00E266B4"/>
    <w:rsid w:val="00E26A7C"/>
    <w:rsid w:val="00E26BF7"/>
    <w:rsid w:val="00E27808"/>
    <w:rsid w:val="00E27AA8"/>
    <w:rsid w:val="00E300DB"/>
    <w:rsid w:val="00E31FF5"/>
    <w:rsid w:val="00E32E06"/>
    <w:rsid w:val="00E32E19"/>
    <w:rsid w:val="00E32FB9"/>
    <w:rsid w:val="00E32FE6"/>
    <w:rsid w:val="00E33253"/>
    <w:rsid w:val="00E338EC"/>
    <w:rsid w:val="00E33AF2"/>
    <w:rsid w:val="00E33FBB"/>
    <w:rsid w:val="00E34658"/>
    <w:rsid w:val="00E35713"/>
    <w:rsid w:val="00E36576"/>
    <w:rsid w:val="00E374C7"/>
    <w:rsid w:val="00E4003B"/>
    <w:rsid w:val="00E4143A"/>
    <w:rsid w:val="00E415AA"/>
    <w:rsid w:val="00E41C4B"/>
    <w:rsid w:val="00E41D46"/>
    <w:rsid w:val="00E420D1"/>
    <w:rsid w:val="00E42B68"/>
    <w:rsid w:val="00E42C36"/>
    <w:rsid w:val="00E434B0"/>
    <w:rsid w:val="00E43619"/>
    <w:rsid w:val="00E43673"/>
    <w:rsid w:val="00E447A7"/>
    <w:rsid w:val="00E45675"/>
    <w:rsid w:val="00E45D2E"/>
    <w:rsid w:val="00E46B39"/>
    <w:rsid w:val="00E46CE9"/>
    <w:rsid w:val="00E46D63"/>
    <w:rsid w:val="00E472C1"/>
    <w:rsid w:val="00E474C2"/>
    <w:rsid w:val="00E50256"/>
    <w:rsid w:val="00E50805"/>
    <w:rsid w:val="00E50B0A"/>
    <w:rsid w:val="00E50B74"/>
    <w:rsid w:val="00E51A94"/>
    <w:rsid w:val="00E520A3"/>
    <w:rsid w:val="00E52A54"/>
    <w:rsid w:val="00E5343A"/>
    <w:rsid w:val="00E53589"/>
    <w:rsid w:val="00E53B18"/>
    <w:rsid w:val="00E5441B"/>
    <w:rsid w:val="00E54786"/>
    <w:rsid w:val="00E54832"/>
    <w:rsid w:val="00E54995"/>
    <w:rsid w:val="00E54CC1"/>
    <w:rsid w:val="00E574EE"/>
    <w:rsid w:val="00E579E1"/>
    <w:rsid w:val="00E609F1"/>
    <w:rsid w:val="00E611D7"/>
    <w:rsid w:val="00E61D63"/>
    <w:rsid w:val="00E61EDF"/>
    <w:rsid w:val="00E62603"/>
    <w:rsid w:val="00E62B47"/>
    <w:rsid w:val="00E63A60"/>
    <w:rsid w:val="00E648E8"/>
    <w:rsid w:val="00E64B81"/>
    <w:rsid w:val="00E64BF9"/>
    <w:rsid w:val="00E64CD2"/>
    <w:rsid w:val="00E64E41"/>
    <w:rsid w:val="00E6511C"/>
    <w:rsid w:val="00E652D4"/>
    <w:rsid w:val="00E6531F"/>
    <w:rsid w:val="00E65A3D"/>
    <w:rsid w:val="00E65EB1"/>
    <w:rsid w:val="00E66F14"/>
    <w:rsid w:val="00E676F0"/>
    <w:rsid w:val="00E679FD"/>
    <w:rsid w:val="00E67FC9"/>
    <w:rsid w:val="00E71425"/>
    <w:rsid w:val="00E714F7"/>
    <w:rsid w:val="00E72823"/>
    <w:rsid w:val="00E72E67"/>
    <w:rsid w:val="00E72EE5"/>
    <w:rsid w:val="00E733A5"/>
    <w:rsid w:val="00E73EE1"/>
    <w:rsid w:val="00E74DA6"/>
    <w:rsid w:val="00E75B92"/>
    <w:rsid w:val="00E775BD"/>
    <w:rsid w:val="00E80D2E"/>
    <w:rsid w:val="00E816FF"/>
    <w:rsid w:val="00E81A74"/>
    <w:rsid w:val="00E831E8"/>
    <w:rsid w:val="00E831F8"/>
    <w:rsid w:val="00E83940"/>
    <w:rsid w:val="00E83F6B"/>
    <w:rsid w:val="00E84294"/>
    <w:rsid w:val="00E84386"/>
    <w:rsid w:val="00E85866"/>
    <w:rsid w:val="00E85ACB"/>
    <w:rsid w:val="00E86A91"/>
    <w:rsid w:val="00E86C53"/>
    <w:rsid w:val="00E87230"/>
    <w:rsid w:val="00E87668"/>
    <w:rsid w:val="00E87701"/>
    <w:rsid w:val="00E904FB"/>
    <w:rsid w:val="00E90806"/>
    <w:rsid w:val="00E912C3"/>
    <w:rsid w:val="00E923B4"/>
    <w:rsid w:val="00E9268F"/>
    <w:rsid w:val="00E92795"/>
    <w:rsid w:val="00E93A60"/>
    <w:rsid w:val="00E95188"/>
    <w:rsid w:val="00E962B1"/>
    <w:rsid w:val="00E96B45"/>
    <w:rsid w:val="00E96CDD"/>
    <w:rsid w:val="00E96F9E"/>
    <w:rsid w:val="00E97758"/>
    <w:rsid w:val="00E97FCB"/>
    <w:rsid w:val="00EA1EC0"/>
    <w:rsid w:val="00EA2228"/>
    <w:rsid w:val="00EA28E9"/>
    <w:rsid w:val="00EA2ACD"/>
    <w:rsid w:val="00EA2D0B"/>
    <w:rsid w:val="00EA34DE"/>
    <w:rsid w:val="00EA3CA6"/>
    <w:rsid w:val="00EA3D06"/>
    <w:rsid w:val="00EA502D"/>
    <w:rsid w:val="00EA5EE3"/>
    <w:rsid w:val="00EA6E7A"/>
    <w:rsid w:val="00EA78BF"/>
    <w:rsid w:val="00EB0F2F"/>
    <w:rsid w:val="00EB1E01"/>
    <w:rsid w:val="00EB27EA"/>
    <w:rsid w:val="00EB31F4"/>
    <w:rsid w:val="00EB4189"/>
    <w:rsid w:val="00EB48FB"/>
    <w:rsid w:val="00EB4DBC"/>
    <w:rsid w:val="00EB529F"/>
    <w:rsid w:val="00EB5C82"/>
    <w:rsid w:val="00EB6850"/>
    <w:rsid w:val="00EB68C2"/>
    <w:rsid w:val="00EB6D17"/>
    <w:rsid w:val="00EB6E73"/>
    <w:rsid w:val="00EB7C9E"/>
    <w:rsid w:val="00EC1B37"/>
    <w:rsid w:val="00EC1F35"/>
    <w:rsid w:val="00EC25DF"/>
    <w:rsid w:val="00EC2614"/>
    <w:rsid w:val="00EC36F7"/>
    <w:rsid w:val="00EC399D"/>
    <w:rsid w:val="00EC4703"/>
    <w:rsid w:val="00EC492A"/>
    <w:rsid w:val="00EC4E98"/>
    <w:rsid w:val="00EC56C4"/>
    <w:rsid w:val="00EC58FC"/>
    <w:rsid w:val="00EC5F6C"/>
    <w:rsid w:val="00EC652A"/>
    <w:rsid w:val="00EC7E45"/>
    <w:rsid w:val="00ED012D"/>
    <w:rsid w:val="00ED0DC0"/>
    <w:rsid w:val="00ED17F5"/>
    <w:rsid w:val="00ED1C4B"/>
    <w:rsid w:val="00ED244E"/>
    <w:rsid w:val="00ED2B3F"/>
    <w:rsid w:val="00ED2CC6"/>
    <w:rsid w:val="00ED304C"/>
    <w:rsid w:val="00ED32DE"/>
    <w:rsid w:val="00ED4830"/>
    <w:rsid w:val="00ED489F"/>
    <w:rsid w:val="00ED4DBE"/>
    <w:rsid w:val="00ED4EAE"/>
    <w:rsid w:val="00ED57CC"/>
    <w:rsid w:val="00ED5DEC"/>
    <w:rsid w:val="00ED5DFD"/>
    <w:rsid w:val="00ED655C"/>
    <w:rsid w:val="00ED66FA"/>
    <w:rsid w:val="00ED6F24"/>
    <w:rsid w:val="00ED713B"/>
    <w:rsid w:val="00ED79BC"/>
    <w:rsid w:val="00ED7F05"/>
    <w:rsid w:val="00ED7F81"/>
    <w:rsid w:val="00EE0A6F"/>
    <w:rsid w:val="00EE11A6"/>
    <w:rsid w:val="00EE1455"/>
    <w:rsid w:val="00EE1504"/>
    <w:rsid w:val="00EE15ED"/>
    <w:rsid w:val="00EE1718"/>
    <w:rsid w:val="00EE1EBC"/>
    <w:rsid w:val="00EE234F"/>
    <w:rsid w:val="00EE43E3"/>
    <w:rsid w:val="00EE53C3"/>
    <w:rsid w:val="00EE5521"/>
    <w:rsid w:val="00EE6132"/>
    <w:rsid w:val="00EE64EA"/>
    <w:rsid w:val="00EE66B6"/>
    <w:rsid w:val="00EE7424"/>
    <w:rsid w:val="00EE7AE6"/>
    <w:rsid w:val="00EF1F22"/>
    <w:rsid w:val="00EF208B"/>
    <w:rsid w:val="00EF2874"/>
    <w:rsid w:val="00EF3162"/>
    <w:rsid w:val="00EF32AB"/>
    <w:rsid w:val="00EF40C9"/>
    <w:rsid w:val="00EF4E77"/>
    <w:rsid w:val="00EF535E"/>
    <w:rsid w:val="00EF56C9"/>
    <w:rsid w:val="00EF68F7"/>
    <w:rsid w:val="00EF73F6"/>
    <w:rsid w:val="00F016E4"/>
    <w:rsid w:val="00F0196A"/>
    <w:rsid w:val="00F01DB4"/>
    <w:rsid w:val="00F024AE"/>
    <w:rsid w:val="00F0315A"/>
    <w:rsid w:val="00F03503"/>
    <w:rsid w:val="00F037A7"/>
    <w:rsid w:val="00F04DA7"/>
    <w:rsid w:val="00F056CA"/>
    <w:rsid w:val="00F0641F"/>
    <w:rsid w:val="00F06C23"/>
    <w:rsid w:val="00F10C2C"/>
    <w:rsid w:val="00F11A27"/>
    <w:rsid w:val="00F11D32"/>
    <w:rsid w:val="00F12484"/>
    <w:rsid w:val="00F124B8"/>
    <w:rsid w:val="00F12A77"/>
    <w:rsid w:val="00F12E4D"/>
    <w:rsid w:val="00F145BC"/>
    <w:rsid w:val="00F14F35"/>
    <w:rsid w:val="00F14F3A"/>
    <w:rsid w:val="00F1587A"/>
    <w:rsid w:val="00F166AF"/>
    <w:rsid w:val="00F17473"/>
    <w:rsid w:val="00F1778E"/>
    <w:rsid w:val="00F20DC1"/>
    <w:rsid w:val="00F210E8"/>
    <w:rsid w:val="00F22A45"/>
    <w:rsid w:val="00F22B38"/>
    <w:rsid w:val="00F2374D"/>
    <w:rsid w:val="00F24721"/>
    <w:rsid w:val="00F24BD7"/>
    <w:rsid w:val="00F254DF"/>
    <w:rsid w:val="00F255DB"/>
    <w:rsid w:val="00F257B1"/>
    <w:rsid w:val="00F26799"/>
    <w:rsid w:val="00F26853"/>
    <w:rsid w:val="00F271AA"/>
    <w:rsid w:val="00F27913"/>
    <w:rsid w:val="00F27973"/>
    <w:rsid w:val="00F27EDB"/>
    <w:rsid w:val="00F303DA"/>
    <w:rsid w:val="00F30B2B"/>
    <w:rsid w:val="00F30BC2"/>
    <w:rsid w:val="00F329A5"/>
    <w:rsid w:val="00F3329B"/>
    <w:rsid w:val="00F3385D"/>
    <w:rsid w:val="00F33D0F"/>
    <w:rsid w:val="00F33EF5"/>
    <w:rsid w:val="00F33FC0"/>
    <w:rsid w:val="00F34144"/>
    <w:rsid w:val="00F34D7D"/>
    <w:rsid w:val="00F35C49"/>
    <w:rsid w:val="00F36C3B"/>
    <w:rsid w:val="00F37303"/>
    <w:rsid w:val="00F37741"/>
    <w:rsid w:val="00F41E07"/>
    <w:rsid w:val="00F427DA"/>
    <w:rsid w:val="00F42983"/>
    <w:rsid w:val="00F439F3"/>
    <w:rsid w:val="00F43ED9"/>
    <w:rsid w:val="00F4416D"/>
    <w:rsid w:val="00F442CE"/>
    <w:rsid w:val="00F450EC"/>
    <w:rsid w:val="00F45F2E"/>
    <w:rsid w:val="00F46EC8"/>
    <w:rsid w:val="00F47356"/>
    <w:rsid w:val="00F50C0D"/>
    <w:rsid w:val="00F50C25"/>
    <w:rsid w:val="00F50CFC"/>
    <w:rsid w:val="00F50FB7"/>
    <w:rsid w:val="00F51160"/>
    <w:rsid w:val="00F51268"/>
    <w:rsid w:val="00F5286B"/>
    <w:rsid w:val="00F52EC8"/>
    <w:rsid w:val="00F53413"/>
    <w:rsid w:val="00F53421"/>
    <w:rsid w:val="00F54950"/>
    <w:rsid w:val="00F5505E"/>
    <w:rsid w:val="00F56030"/>
    <w:rsid w:val="00F569C3"/>
    <w:rsid w:val="00F56C29"/>
    <w:rsid w:val="00F56D1E"/>
    <w:rsid w:val="00F56E2F"/>
    <w:rsid w:val="00F57C57"/>
    <w:rsid w:val="00F61870"/>
    <w:rsid w:val="00F6197A"/>
    <w:rsid w:val="00F61F52"/>
    <w:rsid w:val="00F61F9D"/>
    <w:rsid w:val="00F633E2"/>
    <w:rsid w:val="00F63742"/>
    <w:rsid w:val="00F63EA9"/>
    <w:rsid w:val="00F64A72"/>
    <w:rsid w:val="00F64DCA"/>
    <w:rsid w:val="00F652AD"/>
    <w:rsid w:val="00F65703"/>
    <w:rsid w:val="00F67401"/>
    <w:rsid w:val="00F70B0F"/>
    <w:rsid w:val="00F71160"/>
    <w:rsid w:val="00F722DF"/>
    <w:rsid w:val="00F72B25"/>
    <w:rsid w:val="00F72B8F"/>
    <w:rsid w:val="00F73489"/>
    <w:rsid w:val="00F73E41"/>
    <w:rsid w:val="00F74452"/>
    <w:rsid w:val="00F74A1E"/>
    <w:rsid w:val="00F74E1E"/>
    <w:rsid w:val="00F757E4"/>
    <w:rsid w:val="00F76EB5"/>
    <w:rsid w:val="00F774F8"/>
    <w:rsid w:val="00F80F49"/>
    <w:rsid w:val="00F81EED"/>
    <w:rsid w:val="00F829C5"/>
    <w:rsid w:val="00F83026"/>
    <w:rsid w:val="00F8344E"/>
    <w:rsid w:val="00F842B4"/>
    <w:rsid w:val="00F84D45"/>
    <w:rsid w:val="00F853AD"/>
    <w:rsid w:val="00F868BB"/>
    <w:rsid w:val="00F900A4"/>
    <w:rsid w:val="00F90777"/>
    <w:rsid w:val="00F90F78"/>
    <w:rsid w:val="00F91090"/>
    <w:rsid w:val="00F91489"/>
    <w:rsid w:val="00F9195D"/>
    <w:rsid w:val="00F92B4B"/>
    <w:rsid w:val="00F93636"/>
    <w:rsid w:val="00F94B03"/>
    <w:rsid w:val="00F94ED5"/>
    <w:rsid w:val="00F95253"/>
    <w:rsid w:val="00F9579F"/>
    <w:rsid w:val="00F95A93"/>
    <w:rsid w:val="00F9646C"/>
    <w:rsid w:val="00F96926"/>
    <w:rsid w:val="00F971B7"/>
    <w:rsid w:val="00F977B1"/>
    <w:rsid w:val="00FA074B"/>
    <w:rsid w:val="00FA2061"/>
    <w:rsid w:val="00FA325D"/>
    <w:rsid w:val="00FA3701"/>
    <w:rsid w:val="00FA3742"/>
    <w:rsid w:val="00FA3FFB"/>
    <w:rsid w:val="00FA418D"/>
    <w:rsid w:val="00FA42D8"/>
    <w:rsid w:val="00FA47ED"/>
    <w:rsid w:val="00FA4C1B"/>
    <w:rsid w:val="00FA52FF"/>
    <w:rsid w:val="00FA573E"/>
    <w:rsid w:val="00FA5BF0"/>
    <w:rsid w:val="00FA5E60"/>
    <w:rsid w:val="00FA5EEA"/>
    <w:rsid w:val="00FA60AF"/>
    <w:rsid w:val="00FA66BD"/>
    <w:rsid w:val="00FA6879"/>
    <w:rsid w:val="00FA764A"/>
    <w:rsid w:val="00FA7E01"/>
    <w:rsid w:val="00FA7E4A"/>
    <w:rsid w:val="00FB2A0B"/>
    <w:rsid w:val="00FB332D"/>
    <w:rsid w:val="00FB3532"/>
    <w:rsid w:val="00FB3BE8"/>
    <w:rsid w:val="00FB4FCB"/>
    <w:rsid w:val="00FB53F3"/>
    <w:rsid w:val="00FB57FF"/>
    <w:rsid w:val="00FC04F1"/>
    <w:rsid w:val="00FC1B17"/>
    <w:rsid w:val="00FC1E5A"/>
    <w:rsid w:val="00FC2CA0"/>
    <w:rsid w:val="00FC2D92"/>
    <w:rsid w:val="00FC37AE"/>
    <w:rsid w:val="00FC3802"/>
    <w:rsid w:val="00FC3ADC"/>
    <w:rsid w:val="00FC3F81"/>
    <w:rsid w:val="00FC4238"/>
    <w:rsid w:val="00FC492A"/>
    <w:rsid w:val="00FC5C76"/>
    <w:rsid w:val="00FC6910"/>
    <w:rsid w:val="00FC6D58"/>
    <w:rsid w:val="00FC6E0C"/>
    <w:rsid w:val="00FD030C"/>
    <w:rsid w:val="00FD0626"/>
    <w:rsid w:val="00FD0DD1"/>
    <w:rsid w:val="00FD15C3"/>
    <w:rsid w:val="00FD181C"/>
    <w:rsid w:val="00FD1934"/>
    <w:rsid w:val="00FD2C2D"/>
    <w:rsid w:val="00FD4797"/>
    <w:rsid w:val="00FD4834"/>
    <w:rsid w:val="00FD517A"/>
    <w:rsid w:val="00FD5D63"/>
    <w:rsid w:val="00FD6587"/>
    <w:rsid w:val="00FD665A"/>
    <w:rsid w:val="00FD67AA"/>
    <w:rsid w:val="00FD695A"/>
    <w:rsid w:val="00FD6BB0"/>
    <w:rsid w:val="00FD737F"/>
    <w:rsid w:val="00FD76BC"/>
    <w:rsid w:val="00FE098E"/>
    <w:rsid w:val="00FE0B81"/>
    <w:rsid w:val="00FE1B37"/>
    <w:rsid w:val="00FE2BE3"/>
    <w:rsid w:val="00FE35C2"/>
    <w:rsid w:val="00FE41F3"/>
    <w:rsid w:val="00FE448F"/>
    <w:rsid w:val="00FE48E7"/>
    <w:rsid w:val="00FE68A7"/>
    <w:rsid w:val="00FE71AD"/>
    <w:rsid w:val="00FE71F5"/>
    <w:rsid w:val="00FE7605"/>
    <w:rsid w:val="00FE76DD"/>
    <w:rsid w:val="00FE7FAC"/>
    <w:rsid w:val="00FF0BD8"/>
    <w:rsid w:val="00FF124A"/>
    <w:rsid w:val="00FF16AB"/>
    <w:rsid w:val="00FF2858"/>
    <w:rsid w:val="00FF4682"/>
    <w:rsid w:val="00FF4B11"/>
    <w:rsid w:val="00FF4CD6"/>
    <w:rsid w:val="00FF681D"/>
    <w:rsid w:val="00FF6969"/>
    <w:rsid w:val="00FF78BC"/>
    <w:rsid w:val="00FF7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link w:val="NoSpacingChar"/>
    <w:uiPriority w:val="1"/>
    <w:qFormat/>
    <w:rsid w:val="00BD3CCC"/>
    <w:rPr>
      <w:rFonts w:ascii="Times New Roman" w:eastAsia="Times New Roman" w:hAnsi="Times New Roman"/>
      <w:sz w:val="24"/>
      <w:szCs w:val="24"/>
    </w:rPr>
  </w:style>
  <w:style w:type="character" w:customStyle="1" w:styleId="NoSpacingChar">
    <w:name w:val="No Spacing Char"/>
    <w:link w:val="NoSpacing"/>
    <w:uiPriority w:val="1"/>
    <w:rsid w:val="00E038C2"/>
    <w:rPr>
      <w:rFonts w:ascii="Times New Roman" w:eastAsia="Times New Roman" w:hAnsi="Times New Roman"/>
      <w:sz w:val="24"/>
      <w:szCs w:val="24"/>
    </w:rPr>
  </w:style>
  <w:style w:type="character" w:customStyle="1" w:styleId="FontStyle67">
    <w:name w:val="Font Style67"/>
    <w:basedOn w:val="DefaultParagraphFont"/>
    <w:uiPriority w:val="99"/>
    <w:rsid w:val="00E962B1"/>
    <w:rPr>
      <w:rFonts w:ascii="Bookman Old Style" w:hAnsi="Bookman Old Style" w:cs="Bookman Old Style"/>
      <w:smallCaps/>
      <w:sz w:val="20"/>
      <w:szCs w:val="20"/>
    </w:rPr>
  </w:style>
  <w:style w:type="paragraph" w:customStyle="1" w:styleId="Normal2">
    <w:name w:val="Normal2"/>
    <w:basedOn w:val="Normal"/>
    <w:rsid w:val="00D51DCF"/>
    <w:pPr>
      <w:spacing w:before="100" w:beforeAutospacing="1" w:after="100" w:afterAutospacing="1"/>
    </w:pPr>
    <w:rPr>
      <w:rFonts w:ascii="Arial" w:hAnsi="Arial" w:cs="Arial"/>
      <w:sz w:val="22"/>
      <w:szCs w:val="22"/>
    </w:rPr>
  </w:style>
  <w:style w:type="paragraph" w:customStyle="1" w:styleId="projekat">
    <w:name w:val="projekat"/>
    <w:basedOn w:val="Normal"/>
    <w:rsid w:val="00BA5480"/>
    <w:pPr>
      <w:widowControl w:val="0"/>
      <w:spacing w:before="960"/>
      <w:jc w:val="center"/>
    </w:pPr>
    <w:rPr>
      <w:b/>
      <w:sz w:val="72"/>
      <w:szCs w:val="20"/>
      <w:lang w:val="en-AU"/>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eskauprava.gov.rs" TargetMode="External"/><Relationship Id="rId18" Type="http://schemas.openxmlformats.org/officeDocument/2006/relationships/hyperlink" Target="http://www.kjn.gov.rs/download/Taksa-popunjeni-nalozi-ci.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z&#1077;ljko.gagovic@ratel.rs" TargetMode="External"/><Relationship Id="rId17"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hyperlink" Target="http://www.minrzs.gov.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drag.kostic@ratel.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pa.gov.rs" TargetMode="External"/><Relationship Id="rId23" Type="http://schemas.openxmlformats.org/officeDocument/2006/relationships/fontTable" Target="fontTable.xml"/><Relationship Id="rId10" Type="http://schemas.openxmlformats.org/officeDocument/2006/relationships/hyperlink" Target="mailto:zeljko.gagovic@ratel.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http://www.mpzzs.gov.rs" TargetMode="Externa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E827-EDE3-4862-8BCE-8935E31A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68</Pages>
  <Words>18416</Words>
  <Characters>104975</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123145</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 Gagovic</cp:lastModifiedBy>
  <cp:revision>25</cp:revision>
  <cp:lastPrinted>2019-10-25T08:01:00Z</cp:lastPrinted>
  <dcterms:created xsi:type="dcterms:W3CDTF">2019-10-24T09:19:00Z</dcterms:created>
  <dcterms:modified xsi:type="dcterms:W3CDTF">2019-10-25T09:18:00Z</dcterms:modified>
</cp:coreProperties>
</file>