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AA39A8" w:rsidRDefault="00A92B27" w:rsidP="00A92B27">
      <w:pPr>
        <w:pStyle w:val="Heading1"/>
        <w:jc w:val="center"/>
        <w:rPr>
          <w:sz w:val="36"/>
          <w:lang w:val="sr-Cyrl-CS"/>
        </w:rPr>
      </w:pPr>
    </w:p>
    <w:p w:rsidR="00A92B27" w:rsidRPr="00AA39A8" w:rsidRDefault="00A92B27" w:rsidP="00A92B27">
      <w:pPr>
        <w:pStyle w:val="Heading1"/>
        <w:jc w:val="center"/>
        <w:rPr>
          <w:sz w:val="36"/>
          <w:lang w:val="sr-Cyrl-CS"/>
        </w:rPr>
      </w:pPr>
    </w:p>
    <w:p w:rsidR="00A92B27" w:rsidRPr="007B7C4C" w:rsidRDefault="00C918A9" w:rsidP="00C918A9">
      <w:pPr>
        <w:pStyle w:val="Heading1"/>
        <w:tabs>
          <w:tab w:val="left" w:pos="285"/>
        </w:tabs>
        <w:rPr>
          <w:sz w:val="36"/>
          <w:lang w:val="sr-Cyrl-CS"/>
        </w:rPr>
      </w:pPr>
      <w:r w:rsidRPr="00AA39A8">
        <w:rPr>
          <w:sz w:val="36"/>
          <w:lang w:val="sr-Cyrl-CS"/>
        </w:rPr>
        <w:tab/>
      </w:r>
      <w:r w:rsidR="0072256A">
        <w:rPr>
          <w:noProof/>
          <w:sz w:val="36"/>
          <w:lang w:val="en-US"/>
        </w:rPr>
        <w:drawing>
          <wp:inline distT="0" distB="0" distL="0" distR="0">
            <wp:extent cx="2190750" cy="109220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0750" cy="1092200"/>
                    </a:xfrm>
                    <a:prstGeom prst="rect">
                      <a:avLst/>
                    </a:prstGeom>
                    <a:noFill/>
                    <a:ln w="9525">
                      <a:noFill/>
                      <a:miter lim="800000"/>
                      <a:headEnd/>
                      <a:tailEnd/>
                    </a:ln>
                  </pic:spPr>
                </pic:pic>
              </a:graphicData>
            </a:graphic>
          </wp:inline>
        </w:drawing>
      </w:r>
    </w:p>
    <w:p w:rsidR="004569D2" w:rsidRPr="00ED6B4A" w:rsidRDefault="004569D2" w:rsidP="004569D2">
      <w:pPr>
        <w:rPr>
          <w:lang/>
        </w:rPr>
      </w:pPr>
      <w:r w:rsidRPr="00B213ED">
        <w:rPr>
          <w:lang w:val="sr-Cyrl-CS"/>
        </w:rPr>
        <w:t>Број</w:t>
      </w:r>
      <w:r w:rsidRPr="00B213ED">
        <w:t xml:space="preserve">: </w:t>
      </w:r>
      <w:r>
        <w:t>1-02-4042-</w:t>
      </w:r>
      <w:r w:rsidR="00CD5481">
        <w:t>13/</w:t>
      </w:r>
      <w:r w:rsidR="00076A50">
        <w:t>1</w:t>
      </w:r>
      <w:r w:rsidR="00D5772D">
        <w:t>8</w:t>
      </w:r>
      <w:r w:rsidR="00ED6B4A">
        <w:rPr>
          <w:lang/>
        </w:rPr>
        <w:t>-5</w:t>
      </w:r>
    </w:p>
    <w:p w:rsidR="004569D2" w:rsidRPr="00B213ED" w:rsidRDefault="004569D2" w:rsidP="004569D2">
      <w:r w:rsidRPr="00B213ED">
        <w:rPr>
          <w:lang w:val="sr-Cyrl-CS"/>
        </w:rPr>
        <w:t>Датум</w:t>
      </w:r>
      <w:r w:rsidRPr="005003E8">
        <w:t xml:space="preserve">: </w:t>
      </w:r>
      <w:r w:rsidR="00D31AE1" w:rsidRPr="005003E8">
        <w:t>3</w:t>
      </w:r>
      <w:r w:rsidR="005003E8" w:rsidRPr="005003E8">
        <w:t>1</w:t>
      </w:r>
      <w:r w:rsidR="00383F42" w:rsidRPr="005003E8">
        <w:t>.</w:t>
      </w:r>
      <w:r w:rsidR="00605AED" w:rsidRPr="005003E8">
        <w:t>1</w:t>
      </w:r>
      <w:r w:rsidR="00D31AE1" w:rsidRPr="005003E8">
        <w:t>0</w:t>
      </w:r>
      <w:r w:rsidRPr="005003E8">
        <w:t>.201</w:t>
      </w:r>
      <w:r w:rsidR="00D5772D" w:rsidRPr="005003E8">
        <w:t>8</w:t>
      </w:r>
      <w:r w:rsidRPr="005003E8">
        <w:t>.</w:t>
      </w:r>
    </w:p>
    <w:p w:rsidR="004569D2" w:rsidRPr="00B213ED" w:rsidRDefault="004569D2" w:rsidP="004569D2">
      <w:r w:rsidRPr="00B213ED">
        <w:rPr>
          <w:lang w:val="sr-Cyrl-CS"/>
        </w:rPr>
        <w:t>Београд</w:t>
      </w:r>
    </w:p>
    <w:p w:rsidR="00A92B27" w:rsidRPr="007B7C4C" w:rsidRDefault="00A92B27" w:rsidP="002B1B55">
      <w:pPr>
        <w:pStyle w:val="Heading1"/>
        <w:tabs>
          <w:tab w:val="left" w:pos="691"/>
        </w:tabs>
        <w:rPr>
          <w:sz w:val="36"/>
          <w:lang w:val="sr-Cyrl-CS"/>
        </w:rPr>
      </w:pPr>
    </w:p>
    <w:p w:rsidR="00A92B27" w:rsidRPr="007B7C4C" w:rsidRDefault="00A92B27" w:rsidP="00A92B27">
      <w:pPr>
        <w:pStyle w:val="Heading1"/>
        <w:jc w:val="center"/>
        <w:rPr>
          <w:sz w:val="36"/>
          <w:lang w:val="sr-Cyrl-CS"/>
        </w:rPr>
      </w:pPr>
    </w:p>
    <w:p w:rsidR="009025F0" w:rsidRPr="007B7C4C" w:rsidRDefault="009025F0" w:rsidP="009025F0">
      <w:pPr>
        <w:rPr>
          <w:lang w:val="sr-Cyrl-CS"/>
        </w:rPr>
      </w:pPr>
    </w:p>
    <w:p w:rsidR="00A92B27" w:rsidRPr="007B7C4C" w:rsidRDefault="00A92B27" w:rsidP="00A92B27">
      <w:pPr>
        <w:pStyle w:val="Heading1"/>
        <w:rPr>
          <w:sz w:val="36"/>
          <w:lang w:val="sr-Cyrl-CS"/>
        </w:rPr>
      </w:pPr>
    </w:p>
    <w:p w:rsidR="00A92B27" w:rsidRPr="006448C7" w:rsidRDefault="00A92B27" w:rsidP="00A92B27">
      <w:pPr>
        <w:pStyle w:val="Heading1"/>
        <w:jc w:val="center"/>
        <w:rPr>
          <w:color w:val="0000FF"/>
          <w:sz w:val="36"/>
          <w:lang w:val="sr-Cyrl-CS"/>
        </w:rPr>
      </w:pPr>
    </w:p>
    <w:p w:rsidR="00A92B27" w:rsidRPr="006448C7" w:rsidRDefault="00A92B27" w:rsidP="00A92B27">
      <w:pPr>
        <w:pStyle w:val="Heading1"/>
        <w:jc w:val="center"/>
        <w:rPr>
          <w:b w:val="0"/>
          <w:lang w:val="sr-Cyrl-CS"/>
        </w:rPr>
      </w:pPr>
      <w:r w:rsidRPr="006448C7">
        <w:rPr>
          <w:b w:val="0"/>
          <w:lang w:val="sr-Cyrl-CS"/>
        </w:rPr>
        <w:t>КОНКУРСНА ДОКУМЕНТАЦИЈА</w:t>
      </w:r>
    </w:p>
    <w:p w:rsidR="00A92B27" w:rsidRPr="006448C7" w:rsidRDefault="00A92B27" w:rsidP="00A92B27">
      <w:pPr>
        <w:jc w:val="center"/>
        <w:rPr>
          <w:b/>
          <w:lang w:val="sr-Cyrl-CS"/>
        </w:rPr>
      </w:pPr>
    </w:p>
    <w:p w:rsidR="00A371D7" w:rsidRPr="006448C7" w:rsidRDefault="00975E26" w:rsidP="0029647B">
      <w:pPr>
        <w:jc w:val="center"/>
        <w:rPr>
          <w:bCs/>
          <w:iCs/>
          <w:sz w:val="32"/>
          <w:szCs w:val="32"/>
        </w:rPr>
      </w:pPr>
      <w:r w:rsidRPr="006448C7">
        <w:rPr>
          <w:sz w:val="32"/>
          <w:szCs w:val="32"/>
          <w:lang w:val="sr-Cyrl-CS"/>
        </w:rPr>
        <w:t xml:space="preserve">за јавну набавку </w:t>
      </w:r>
      <w:r w:rsidR="000B51A7" w:rsidRPr="006448C7">
        <w:rPr>
          <w:bCs/>
          <w:iCs/>
          <w:sz w:val="32"/>
          <w:szCs w:val="32"/>
          <w:lang w:val="sr-Cyrl-CS"/>
        </w:rPr>
        <w:t>радова</w:t>
      </w:r>
      <w:r w:rsidR="003B2706" w:rsidRPr="006448C7">
        <w:rPr>
          <w:bCs/>
          <w:iCs/>
          <w:sz w:val="32"/>
          <w:szCs w:val="32"/>
          <w:lang w:val="sr-Cyrl-CS"/>
        </w:rPr>
        <w:t xml:space="preserve"> – </w:t>
      </w:r>
    </w:p>
    <w:p w:rsidR="006F2F95" w:rsidRPr="006448C7" w:rsidRDefault="006F2F95" w:rsidP="0029647B">
      <w:pPr>
        <w:jc w:val="center"/>
        <w:rPr>
          <w:b/>
          <w:sz w:val="28"/>
        </w:rPr>
      </w:pPr>
    </w:p>
    <w:p w:rsidR="00A92B27" w:rsidRPr="006448C7" w:rsidRDefault="006F2F95" w:rsidP="0029647B">
      <w:pPr>
        <w:jc w:val="center"/>
        <w:rPr>
          <w:b/>
          <w:sz w:val="28"/>
        </w:rPr>
      </w:pPr>
      <w:r w:rsidRPr="006448C7">
        <w:rPr>
          <w:b/>
          <w:sz w:val="28"/>
        </w:rPr>
        <w:t>ПЕРИОДИЧНО ОДРЖАВАЊЕ ПРИСТУПНОГ ПУТА ДО КМЦ НИШ</w:t>
      </w:r>
    </w:p>
    <w:p w:rsidR="00A92B27" w:rsidRPr="006448C7" w:rsidRDefault="00A92B27" w:rsidP="00A92B27">
      <w:pPr>
        <w:jc w:val="center"/>
        <w:rPr>
          <w:i/>
          <w:sz w:val="32"/>
          <w:szCs w:val="32"/>
          <w:lang w:val="sr-Cyrl-CS"/>
        </w:rPr>
      </w:pPr>
      <w:r w:rsidRPr="006448C7">
        <w:rPr>
          <w:sz w:val="32"/>
          <w:szCs w:val="32"/>
          <w:lang w:val="sr-Cyrl-CS"/>
        </w:rPr>
        <w:t xml:space="preserve"> </w:t>
      </w:r>
    </w:p>
    <w:p w:rsidR="00A92B27" w:rsidRPr="006448C7" w:rsidRDefault="00A92B27" w:rsidP="00A92B27">
      <w:pPr>
        <w:jc w:val="center"/>
        <w:rPr>
          <w:i/>
          <w:sz w:val="36"/>
          <w:lang w:val="sr-Cyrl-CS"/>
        </w:rPr>
      </w:pPr>
    </w:p>
    <w:p w:rsidR="00A92B27" w:rsidRPr="006448C7" w:rsidRDefault="00A92B27" w:rsidP="00A92B27">
      <w:pPr>
        <w:jc w:val="center"/>
        <w:rPr>
          <w:i/>
          <w:sz w:val="36"/>
          <w:lang w:val="sr-Cyrl-CS"/>
        </w:rPr>
      </w:pPr>
    </w:p>
    <w:p w:rsidR="00A92B27" w:rsidRPr="006448C7" w:rsidRDefault="00A92B27" w:rsidP="00A92B27">
      <w:pPr>
        <w:jc w:val="center"/>
        <w:rPr>
          <w:i/>
          <w:sz w:val="36"/>
          <w:lang w:val="sr-Cyrl-CS"/>
        </w:rPr>
      </w:pPr>
    </w:p>
    <w:p w:rsidR="00A92B27" w:rsidRPr="006448C7" w:rsidRDefault="00A92B27" w:rsidP="00A92B27">
      <w:pPr>
        <w:jc w:val="center"/>
        <w:rPr>
          <w:i/>
          <w:sz w:val="28"/>
          <w:szCs w:val="32"/>
          <w:lang w:val="sr-Cyrl-CS"/>
        </w:rPr>
      </w:pPr>
      <w:r w:rsidRPr="006448C7">
        <w:rPr>
          <w:i/>
          <w:sz w:val="28"/>
          <w:szCs w:val="32"/>
          <w:lang w:val="sr-Cyrl-CS"/>
        </w:rPr>
        <w:t xml:space="preserve"> отворени поступак</w:t>
      </w:r>
    </w:p>
    <w:p w:rsidR="00A92B27" w:rsidRPr="006448C7" w:rsidRDefault="00121FA2" w:rsidP="00A92B27">
      <w:pPr>
        <w:jc w:val="center"/>
        <w:rPr>
          <w:i/>
          <w:sz w:val="28"/>
          <w:szCs w:val="28"/>
          <w:lang w:val="sr-Cyrl-CS"/>
        </w:rPr>
      </w:pPr>
      <w:r w:rsidRPr="006448C7">
        <w:rPr>
          <w:i/>
          <w:sz w:val="28"/>
          <w:szCs w:val="28"/>
          <w:lang w:val="sr-Cyrl-CS"/>
        </w:rPr>
        <w:t xml:space="preserve"> </w:t>
      </w:r>
    </w:p>
    <w:p w:rsidR="00A92B27" w:rsidRPr="006448C7" w:rsidRDefault="00A92B27" w:rsidP="00A92B27">
      <w:pPr>
        <w:jc w:val="center"/>
        <w:rPr>
          <w:b/>
          <w:sz w:val="36"/>
          <w:lang w:val="sr-Cyrl-CS"/>
        </w:rPr>
      </w:pPr>
    </w:p>
    <w:p w:rsidR="00A92B27" w:rsidRPr="006448C7" w:rsidRDefault="00A92B27" w:rsidP="00A92B27">
      <w:pPr>
        <w:jc w:val="center"/>
        <w:rPr>
          <w:b/>
          <w:sz w:val="36"/>
          <w:lang w:val="sr-Cyrl-CS"/>
        </w:rPr>
      </w:pPr>
    </w:p>
    <w:p w:rsidR="00A92B27" w:rsidRPr="006448C7" w:rsidRDefault="00A92B27" w:rsidP="00A92B27">
      <w:pPr>
        <w:jc w:val="center"/>
        <w:rPr>
          <w:b/>
          <w:sz w:val="36"/>
        </w:rPr>
      </w:pPr>
    </w:p>
    <w:p w:rsidR="00A371D7" w:rsidRPr="006448C7" w:rsidRDefault="00A371D7" w:rsidP="00A92B27">
      <w:pPr>
        <w:jc w:val="center"/>
        <w:rPr>
          <w:b/>
          <w:sz w:val="36"/>
        </w:rPr>
      </w:pPr>
    </w:p>
    <w:p w:rsidR="00A371D7" w:rsidRPr="006448C7" w:rsidRDefault="00A371D7" w:rsidP="00A92B27">
      <w:pPr>
        <w:jc w:val="center"/>
        <w:rPr>
          <w:b/>
          <w:sz w:val="36"/>
        </w:rPr>
      </w:pPr>
    </w:p>
    <w:p w:rsidR="00A371D7" w:rsidRPr="006448C7" w:rsidRDefault="00A371D7" w:rsidP="00A92B27">
      <w:pPr>
        <w:jc w:val="center"/>
        <w:rPr>
          <w:b/>
          <w:sz w:val="36"/>
        </w:rPr>
      </w:pPr>
    </w:p>
    <w:p w:rsidR="00A92B27" w:rsidRPr="006448C7" w:rsidRDefault="00A92B27" w:rsidP="00A92B27">
      <w:pPr>
        <w:jc w:val="center"/>
        <w:rPr>
          <w:b/>
          <w:sz w:val="36"/>
          <w:lang w:val="sr-Cyrl-CS"/>
        </w:rPr>
      </w:pPr>
    </w:p>
    <w:p w:rsidR="00A92B27" w:rsidRPr="006448C7" w:rsidRDefault="00A371D7" w:rsidP="00A92B27">
      <w:pPr>
        <w:jc w:val="center"/>
        <w:rPr>
          <w:szCs w:val="32"/>
          <w:lang w:val="sr-Cyrl-CS"/>
        </w:rPr>
      </w:pPr>
      <w:r w:rsidRPr="006448C7">
        <w:rPr>
          <w:szCs w:val="32"/>
        </w:rPr>
        <w:t>J</w:t>
      </w:r>
      <w:r w:rsidR="006F2F95" w:rsidRPr="006448C7">
        <w:rPr>
          <w:szCs w:val="32"/>
        </w:rPr>
        <w:t>Н</w:t>
      </w:r>
      <w:r w:rsidRPr="006448C7">
        <w:rPr>
          <w:szCs w:val="32"/>
        </w:rPr>
        <w:t xml:space="preserve"> </w:t>
      </w:r>
      <w:r w:rsidR="00A92B27" w:rsidRPr="006448C7">
        <w:rPr>
          <w:szCs w:val="32"/>
          <w:lang w:val="sr-Cyrl-CS"/>
        </w:rPr>
        <w:t>бр</w:t>
      </w:r>
      <w:r w:rsidR="00C74DDA" w:rsidRPr="006448C7">
        <w:rPr>
          <w:szCs w:val="32"/>
          <w:lang w:val="sr-Cyrl-CS"/>
        </w:rPr>
        <w:t>. 1-02</w:t>
      </w:r>
      <w:r w:rsidR="00A92B27" w:rsidRPr="006448C7">
        <w:rPr>
          <w:szCs w:val="32"/>
          <w:lang w:val="sr-Cyrl-CS"/>
        </w:rPr>
        <w:t>-404</w:t>
      </w:r>
      <w:r w:rsidR="00155A03" w:rsidRPr="006448C7">
        <w:rPr>
          <w:szCs w:val="32"/>
          <w:lang w:val="sr-Cyrl-CS"/>
        </w:rPr>
        <w:t>2</w:t>
      </w:r>
      <w:r w:rsidR="00A92B27" w:rsidRPr="006448C7">
        <w:rPr>
          <w:szCs w:val="32"/>
          <w:lang w:val="sr-Cyrl-CS"/>
        </w:rPr>
        <w:t>-</w:t>
      </w:r>
      <w:r w:rsidR="006F2F95" w:rsidRPr="006448C7">
        <w:rPr>
          <w:szCs w:val="32"/>
          <w:lang w:val="sr-Cyrl-CS"/>
        </w:rPr>
        <w:t>13</w:t>
      </w:r>
      <w:r w:rsidR="00A92B27" w:rsidRPr="006448C7">
        <w:rPr>
          <w:szCs w:val="32"/>
          <w:lang w:val="sr-Cyrl-CS"/>
        </w:rPr>
        <w:t>/</w:t>
      </w:r>
      <w:r w:rsidR="0031522E" w:rsidRPr="006448C7">
        <w:rPr>
          <w:szCs w:val="32"/>
          <w:lang w:val="sr-Cyrl-CS"/>
        </w:rPr>
        <w:t>1</w:t>
      </w:r>
      <w:r w:rsidR="00D5772D" w:rsidRPr="006448C7">
        <w:rPr>
          <w:szCs w:val="32"/>
          <w:lang w:val="sr-Cyrl-CS"/>
        </w:rPr>
        <w:t>8</w:t>
      </w:r>
      <w:r w:rsidR="00A92B27" w:rsidRPr="006448C7">
        <w:rPr>
          <w:szCs w:val="32"/>
          <w:lang w:val="sr-Cyrl-CS"/>
        </w:rPr>
        <w:t xml:space="preserve">  </w:t>
      </w:r>
    </w:p>
    <w:p w:rsidR="00A92B27" w:rsidRPr="006448C7" w:rsidRDefault="00A92B27" w:rsidP="00A92B27">
      <w:pPr>
        <w:pStyle w:val="Heading7"/>
        <w:jc w:val="center"/>
        <w:rPr>
          <w:b/>
          <w:sz w:val="28"/>
          <w:szCs w:val="28"/>
          <w:lang w:val="sr-Cyrl-CS"/>
        </w:rPr>
      </w:pPr>
    </w:p>
    <w:p w:rsidR="00A92B27" w:rsidRPr="006448C7" w:rsidRDefault="00A92B27" w:rsidP="00A92B27">
      <w:pPr>
        <w:pStyle w:val="Heading7"/>
        <w:jc w:val="center"/>
        <w:rPr>
          <w:b/>
          <w:color w:val="0000FF"/>
          <w:sz w:val="28"/>
          <w:szCs w:val="28"/>
          <w:lang w:val="sr-Cyrl-CS"/>
        </w:rPr>
      </w:pPr>
    </w:p>
    <w:p w:rsidR="00A92B27" w:rsidRPr="007B7C4C" w:rsidRDefault="00A92B27" w:rsidP="00A92B27">
      <w:pPr>
        <w:rPr>
          <w:lang w:val="sr-Cyrl-CS"/>
        </w:rPr>
      </w:pPr>
    </w:p>
    <w:p w:rsidR="00A92B27" w:rsidRPr="007B7C4C" w:rsidRDefault="00A92B27" w:rsidP="00A92B27">
      <w:pPr>
        <w:rPr>
          <w:lang w:val="sr-Cyrl-CS"/>
        </w:rPr>
      </w:pPr>
    </w:p>
    <w:p w:rsidR="00121FA2" w:rsidRPr="007B7C4C" w:rsidRDefault="00121FA2" w:rsidP="00A92B27">
      <w:pPr>
        <w:rPr>
          <w:lang w:val="sr-Cyrl-CS"/>
        </w:rPr>
      </w:pPr>
    </w:p>
    <w:p w:rsidR="00975E26" w:rsidRPr="007B7C4C" w:rsidRDefault="00975E26" w:rsidP="00A92B27">
      <w:pPr>
        <w:pStyle w:val="Heading7"/>
        <w:jc w:val="center"/>
        <w:rPr>
          <w:b/>
          <w:sz w:val="28"/>
          <w:szCs w:val="28"/>
          <w:lang w:val="sr-Cyrl-CS"/>
        </w:rPr>
      </w:pPr>
    </w:p>
    <w:p w:rsidR="00971136" w:rsidRPr="007B7C4C" w:rsidRDefault="00971136" w:rsidP="00A92B27">
      <w:pPr>
        <w:pStyle w:val="Heading7"/>
        <w:jc w:val="center"/>
        <w:rPr>
          <w:b/>
          <w:sz w:val="28"/>
          <w:szCs w:val="28"/>
          <w:lang w:val="sr-Cyrl-CS"/>
        </w:rPr>
      </w:pPr>
    </w:p>
    <w:p w:rsidR="00A92B27" w:rsidRPr="00AB542D" w:rsidRDefault="00A92B27" w:rsidP="00A92B27">
      <w:pPr>
        <w:pStyle w:val="Heading7"/>
        <w:jc w:val="center"/>
        <w:rPr>
          <w:b/>
          <w:sz w:val="28"/>
          <w:szCs w:val="28"/>
          <w:lang w:val="sr-Cyrl-CS"/>
        </w:rPr>
      </w:pPr>
      <w:r w:rsidRPr="00AB542D">
        <w:rPr>
          <w:b/>
          <w:sz w:val="28"/>
          <w:szCs w:val="28"/>
          <w:lang w:val="sr-Cyrl-CS"/>
        </w:rPr>
        <w:t>С А Д Р Ж А Ј</w:t>
      </w:r>
    </w:p>
    <w:p w:rsidR="00A92B27" w:rsidRPr="00635C9D" w:rsidRDefault="00A92B27" w:rsidP="00A92B27">
      <w:pPr>
        <w:rPr>
          <w:b/>
          <w:color w:val="0070C0"/>
          <w:lang w:val="sr-Cyrl-CS"/>
        </w:rPr>
      </w:pPr>
    </w:p>
    <w:p w:rsidR="00A92B27" w:rsidRPr="00635C9D" w:rsidRDefault="00A92B27" w:rsidP="00A92B27">
      <w:pPr>
        <w:rPr>
          <w:b/>
          <w:color w:val="0070C0"/>
          <w:lang w:val="sr-Cyrl-CS"/>
        </w:rPr>
      </w:pPr>
    </w:p>
    <w:p w:rsidR="00A92B27" w:rsidRPr="00635C9D" w:rsidRDefault="00A92B27" w:rsidP="00A92B27">
      <w:pPr>
        <w:rPr>
          <w:b/>
          <w:color w:val="0070C0"/>
          <w:lang w:val="sr-Cyrl-CS"/>
        </w:rPr>
      </w:pPr>
    </w:p>
    <w:p w:rsidR="00A92B27" w:rsidRPr="00635C9D" w:rsidRDefault="00A92B27" w:rsidP="00A92B27">
      <w:pPr>
        <w:rPr>
          <w:b/>
          <w:color w:val="0070C0"/>
          <w:lang w:val="sr-Cyrl-CS"/>
        </w:rPr>
      </w:pPr>
    </w:p>
    <w:p w:rsidR="00A92B27" w:rsidRPr="00F06C23" w:rsidRDefault="00A92B27" w:rsidP="00A92B27">
      <w:pPr>
        <w:pBdr>
          <w:bottom w:val="single" w:sz="12" w:space="1" w:color="auto"/>
        </w:pBdr>
        <w:rPr>
          <w:szCs w:val="28"/>
          <w:lang w:val="sr-Cyrl-CS"/>
        </w:rPr>
      </w:pPr>
      <w:r w:rsidRPr="00F06C23">
        <w:rPr>
          <w:szCs w:val="28"/>
          <w:lang w:val="sr-Cyrl-CS"/>
        </w:rPr>
        <w:t xml:space="preserve">     ОДЕЉАК                                    ПРЕДМЕТ</w:t>
      </w:r>
    </w:p>
    <w:p w:rsidR="00A92B27" w:rsidRPr="00F06C23" w:rsidRDefault="00A92B27" w:rsidP="00A92B27">
      <w:pPr>
        <w:pBdr>
          <w:bottom w:val="single" w:sz="12" w:space="1" w:color="auto"/>
        </w:pBdr>
        <w:rPr>
          <w:sz w:val="22"/>
          <w:lang w:val="sr-Cyrl-CS"/>
        </w:rPr>
      </w:pPr>
    </w:p>
    <w:p w:rsidR="00A92B27" w:rsidRPr="00F06C23" w:rsidRDefault="00A92B27" w:rsidP="00A92B27">
      <w:pPr>
        <w:rPr>
          <w:sz w:val="22"/>
          <w:lang w:val="sr-Cyrl-CS"/>
        </w:rPr>
      </w:pPr>
      <w:r w:rsidRPr="00F06C23">
        <w:rPr>
          <w:sz w:val="22"/>
          <w:lang w:val="sr-Cyrl-CS"/>
        </w:rPr>
        <w:t xml:space="preserve">           </w:t>
      </w:r>
    </w:p>
    <w:p w:rsidR="00A92B27" w:rsidRPr="00F06C23" w:rsidRDefault="00A92B27" w:rsidP="00A92B27">
      <w:pPr>
        <w:rPr>
          <w:sz w:val="22"/>
          <w:lang w:val="sr-Cyrl-CS"/>
        </w:rPr>
      </w:pPr>
    </w:p>
    <w:p w:rsidR="00AD63F7" w:rsidRPr="00F06C23" w:rsidRDefault="0079258D">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ОПШТИ ПОДАЦИ О ЈАВНОЈ НАБАВЦИ</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ПОДАЦИ О ПРЕДМЕТУ ЈАВНЕ НАБАВКЕ</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СПЕЦИФИКАЦИЈА ПРЕДМЕТА НАБАВКЕ</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УСЛОВИ ЗА УЧЕШЋЕ У ПОСТУПКУ ЈАВНЕ НАБАВКЕ И УПУТСТВО КАКО СЕ ДОКАЗУЈЕ ИСПУЊЕНОСТ УСЛОВА</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УПУТСТВО ПОНУЂАЧИМА КАКО ДА САЧИНЕ ПОНУДУ</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ОБРАЗАЦ ПОНУДЕ</w:t>
      </w:r>
    </w:p>
    <w:p w:rsidR="00AD63F7"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ОБРАЗАЦ СТРУКТУРЕ ЦЕНА</w:t>
      </w:r>
    </w:p>
    <w:p w:rsidR="00C55BB8" w:rsidRPr="00F06C23" w:rsidRDefault="00C55BB8" w:rsidP="00C55BB8">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МОДЕЛ УГОВОРА</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ОБРАЗАЦ ТРОШКОВА ПРИПРЕМЕ ПОНУДЕ</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 xml:space="preserve">ОБРАЗАЦ ИЗЈАВЕ О НЕЗАВИСНОЈ ПОНУДИ </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 xml:space="preserve">ОБРАЗАЦ О ПОШТОВАЊУ ОБАВЕЗА ПОНУЂАЧА </w:t>
      </w:r>
    </w:p>
    <w:p w:rsidR="00AD08EC" w:rsidRPr="00F06C23" w:rsidRDefault="0039152A" w:rsidP="00AD08EC">
      <w:pPr>
        <w:pStyle w:val="ListParagraph"/>
        <w:ind w:left="1080"/>
        <w:rPr>
          <w:rFonts w:ascii="Times New Roman" w:hAnsi="Times New Roman"/>
          <w:sz w:val="24"/>
          <w:szCs w:val="28"/>
          <w:lang w:val="sr-Cyrl-CS"/>
        </w:rPr>
      </w:pPr>
      <w:r w:rsidRPr="00F06C23">
        <w:rPr>
          <w:rFonts w:ascii="Times New Roman" w:hAnsi="Times New Roman"/>
          <w:sz w:val="24"/>
          <w:szCs w:val="28"/>
          <w:lang w:val="sr-Cyrl-CS"/>
        </w:rPr>
        <w:t xml:space="preserve">ИЗ </w:t>
      </w:r>
      <w:r w:rsidR="00D261B0" w:rsidRPr="00F06C23">
        <w:rPr>
          <w:rFonts w:ascii="Times New Roman" w:hAnsi="Times New Roman"/>
          <w:sz w:val="24"/>
          <w:szCs w:val="28"/>
          <w:lang w:val="sr-Cyrl-CS"/>
        </w:rPr>
        <w:t>ДРУГИХ ПРОПИСА</w:t>
      </w:r>
    </w:p>
    <w:p w:rsidR="00AD08EC" w:rsidRPr="00F06C23" w:rsidRDefault="00FA5F86" w:rsidP="00AD08EC">
      <w:pPr>
        <w:pStyle w:val="ListParagraph"/>
        <w:numPr>
          <w:ilvl w:val="0"/>
          <w:numId w:val="5"/>
        </w:numPr>
        <w:ind w:left="1080"/>
        <w:rPr>
          <w:rFonts w:ascii="Times New Roman" w:hAnsi="Times New Roman"/>
          <w:sz w:val="24"/>
          <w:szCs w:val="28"/>
          <w:lang w:val="sr-Cyrl-CS"/>
        </w:rPr>
      </w:pPr>
      <w:r>
        <w:rPr>
          <w:rFonts w:ascii="Times New Roman" w:hAnsi="Times New Roman"/>
          <w:sz w:val="24"/>
          <w:szCs w:val="28"/>
          <w:lang w:val="sr-Cyrl-CS"/>
        </w:rPr>
        <w:t>ПРИЛОЗИ</w:t>
      </w:r>
    </w:p>
    <w:p w:rsidR="00CE2DAD" w:rsidRPr="007B7C4C" w:rsidRDefault="00CE2DAD" w:rsidP="008E7B3B">
      <w:pPr>
        <w:pStyle w:val="ListParagraph"/>
        <w:ind w:left="0"/>
        <w:rPr>
          <w:rFonts w:ascii="Times New Roman" w:hAnsi="Times New Roman"/>
          <w:b/>
          <w:sz w:val="28"/>
          <w:szCs w:val="28"/>
          <w:lang w:val="sr-Cyrl-CS"/>
        </w:rPr>
      </w:pPr>
    </w:p>
    <w:p w:rsidR="002C310C" w:rsidRPr="007B7C4C" w:rsidRDefault="002C310C" w:rsidP="008E7B3B">
      <w:pPr>
        <w:pStyle w:val="ListParagraph"/>
        <w:ind w:left="0"/>
        <w:rPr>
          <w:rFonts w:ascii="Times New Roman" w:hAnsi="Times New Roman"/>
          <w:b/>
          <w:sz w:val="28"/>
          <w:szCs w:val="28"/>
          <w:lang w:val="sr-Cyrl-CS"/>
        </w:rPr>
      </w:pPr>
    </w:p>
    <w:p w:rsidR="00A92B27" w:rsidRPr="007B7C4C" w:rsidRDefault="00A92B27" w:rsidP="00A92B27">
      <w:pPr>
        <w:pStyle w:val="ListParagraph"/>
        <w:ind w:left="1080"/>
        <w:jc w:val="both"/>
        <w:rPr>
          <w:rFonts w:ascii="Times New Roman" w:hAnsi="Times New Roman"/>
          <w:b/>
          <w:sz w:val="24"/>
          <w:szCs w:val="24"/>
          <w:lang w:val="sr-Cyrl-CS"/>
        </w:rPr>
      </w:pPr>
    </w:p>
    <w:p w:rsidR="00A92B27" w:rsidRPr="007B7C4C" w:rsidRDefault="00A92B27" w:rsidP="00A92B27">
      <w:pPr>
        <w:pStyle w:val="ListParagraph"/>
        <w:ind w:left="1080"/>
        <w:jc w:val="both"/>
        <w:rPr>
          <w:rFonts w:ascii="Times New Roman" w:hAnsi="Times New Roman"/>
          <w:b/>
          <w:sz w:val="24"/>
          <w:szCs w:val="24"/>
          <w:lang w:val="sr-Cyrl-CS"/>
        </w:rPr>
      </w:pPr>
    </w:p>
    <w:p w:rsidR="00A92B27" w:rsidRPr="007B7C4C" w:rsidRDefault="00A92B27" w:rsidP="00A92B27">
      <w:pPr>
        <w:pStyle w:val="ListParagraph"/>
        <w:ind w:left="1080"/>
        <w:jc w:val="both"/>
        <w:rPr>
          <w:rFonts w:ascii="Times New Roman" w:hAnsi="Times New Roman"/>
          <w:b/>
          <w:sz w:val="24"/>
          <w:szCs w:val="24"/>
          <w:lang w:val="sr-Cyrl-CS"/>
        </w:rPr>
      </w:pPr>
    </w:p>
    <w:p w:rsidR="00A92B27" w:rsidRPr="007B7C4C" w:rsidRDefault="00A92B27" w:rsidP="00A92B27">
      <w:pPr>
        <w:jc w:val="both"/>
        <w:rPr>
          <w:b/>
          <w:lang w:val="sr-Cyrl-CS"/>
        </w:rPr>
      </w:pPr>
    </w:p>
    <w:p w:rsidR="00CD3901" w:rsidRPr="007B7C4C" w:rsidRDefault="00CD3901" w:rsidP="00A92B27">
      <w:pPr>
        <w:jc w:val="both"/>
        <w:rPr>
          <w:b/>
          <w:lang w:val="sr-Cyrl-CS"/>
        </w:rPr>
      </w:pPr>
    </w:p>
    <w:p w:rsidR="005044C6" w:rsidRDefault="005044C6" w:rsidP="00A92B27">
      <w:pPr>
        <w:jc w:val="both"/>
        <w:rPr>
          <w:b/>
          <w:lang w:val="sr-Cyrl-CS"/>
        </w:rPr>
      </w:pPr>
    </w:p>
    <w:p w:rsidR="00724A49" w:rsidRDefault="00724A49" w:rsidP="00A92B27">
      <w:pPr>
        <w:jc w:val="both"/>
        <w:rPr>
          <w:b/>
          <w:lang w:val="sr-Cyrl-CS"/>
        </w:rPr>
      </w:pPr>
    </w:p>
    <w:p w:rsidR="00D5772D" w:rsidRDefault="00D5772D" w:rsidP="00A92B27">
      <w:pPr>
        <w:jc w:val="both"/>
        <w:rPr>
          <w:b/>
          <w:lang w:val="sr-Cyrl-CS"/>
        </w:rPr>
      </w:pPr>
    </w:p>
    <w:p w:rsidR="00D5772D" w:rsidRDefault="00D5772D" w:rsidP="00A92B27">
      <w:pPr>
        <w:jc w:val="both"/>
        <w:rPr>
          <w:b/>
          <w:lang w:val="sr-Cyrl-CS"/>
        </w:rPr>
      </w:pPr>
    </w:p>
    <w:p w:rsidR="00D5772D" w:rsidRDefault="00D5772D" w:rsidP="00A92B27">
      <w:pPr>
        <w:jc w:val="both"/>
        <w:rPr>
          <w:b/>
          <w:lang w:val="sr-Cyrl-CS"/>
        </w:rPr>
      </w:pPr>
    </w:p>
    <w:p w:rsidR="00AB542D" w:rsidRDefault="00AB542D" w:rsidP="00A92B27">
      <w:pPr>
        <w:jc w:val="both"/>
        <w:rPr>
          <w:b/>
          <w:lang w:val="sr-Cyrl-CS"/>
        </w:rPr>
      </w:pPr>
    </w:p>
    <w:p w:rsidR="00F03699" w:rsidRDefault="00F03699" w:rsidP="00A92B27">
      <w:pPr>
        <w:jc w:val="both"/>
        <w:rPr>
          <w:b/>
          <w:lang w:val="sr-Cyrl-CS"/>
        </w:rPr>
      </w:pPr>
    </w:p>
    <w:p w:rsidR="00780941" w:rsidRPr="00780941" w:rsidRDefault="00780941" w:rsidP="00780941">
      <w:pPr>
        <w:shd w:val="clear" w:color="auto" w:fill="FDE9D9" w:themeFill="accent6" w:themeFillTint="33"/>
        <w:jc w:val="center"/>
        <w:rPr>
          <w:b/>
          <w:sz w:val="12"/>
          <w:szCs w:val="28"/>
          <w:shd w:val="clear" w:color="auto" w:fill="FDE9D9" w:themeFill="accent6" w:themeFillTint="33"/>
          <w:lang w:val="sr-Cyrl-CS"/>
        </w:rPr>
      </w:pPr>
    </w:p>
    <w:p w:rsidR="00780941" w:rsidRPr="006448C7" w:rsidRDefault="00780941" w:rsidP="00780941">
      <w:pPr>
        <w:shd w:val="clear" w:color="auto" w:fill="FDE9D9" w:themeFill="accent6" w:themeFillTint="33"/>
        <w:jc w:val="center"/>
        <w:rPr>
          <w:b/>
          <w:sz w:val="28"/>
          <w:szCs w:val="28"/>
          <w:lang w:val="sr-Cyrl-CS"/>
        </w:rPr>
      </w:pPr>
      <w:r w:rsidRPr="006448C7">
        <w:rPr>
          <w:b/>
          <w:sz w:val="28"/>
          <w:szCs w:val="28"/>
          <w:shd w:val="clear" w:color="auto" w:fill="FDE9D9" w:themeFill="accent6" w:themeFillTint="33"/>
          <w:lang w:val="sr-Cyrl-CS"/>
        </w:rPr>
        <w:t>ОДЕЉАК</w:t>
      </w:r>
      <w:r w:rsidRPr="006448C7">
        <w:rPr>
          <w:b/>
          <w:sz w:val="28"/>
          <w:szCs w:val="28"/>
          <w:lang w:val="sr-Cyrl-CS"/>
        </w:rPr>
        <w:t xml:space="preserve"> I</w:t>
      </w:r>
    </w:p>
    <w:p w:rsidR="00780941" w:rsidRPr="006448C7" w:rsidRDefault="00780941" w:rsidP="00780941">
      <w:pPr>
        <w:shd w:val="clear" w:color="auto" w:fill="FDE9D9" w:themeFill="accent6" w:themeFillTint="33"/>
        <w:jc w:val="center"/>
        <w:rPr>
          <w:sz w:val="12"/>
          <w:szCs w:val="28"/>
          <w:lang w:val="sr-Cyrl-CS"/>
        </w:rPr>
      </w:pPr>
    </w:p>
    <w:p w:rsidR="00780941" w:rsidRPr="006448C7" w:rsidRDefault="00780941" w:rsidP="00591E25">
      <w:pPr>
        <w:pStyle w:val="Default"/>
        <w:ind w:firstLine="720"/>
        <w:rPr>
          <w:rFonts w:ascii="Times New Roman" w:hAnsi="Times New Roman" w:cs="Times New Roman"/>
          <w:b/>
          <w:color w:val="auto"/>
        </w:rPr>
      </w:pPr>
    </w:p>
    <w:p w:rsidR="00591E25" w:rsidRPr="006448C7" w:rsidRDefault="00780941" w:rsidP="00F03699">
      <w:pPr>
        <w:pStyle w:val="Default"/>
        <w:ind w:firstLine="720"/>
        <w:jc w:val="center"/>
        <w:rPr>
          <w:rFonts w:ascii="Times New Roman" w:hAnsi="Times New Roman" w:cs="Times New Roman"/>
          <w:b/>
          <w:color w:val="auto"/>
          <w:sz w:val="28"/>
        </w:rPr>
      </w:pPr>
      <w:r w:rsidRPr="006448C7">
        <w:rPr>
          <w:rFonts w:ascii="Times New Roman" w:hAnsi="Times New Roman" w:cs="Times New Roman"/>
          <w:b/>
          <w:color w:val="auto"/>
          <w:sz w:val="28"/>
        </w:rPr>
        <w:t>ОПШТИ ПОДАЦИ О ЈАВНОЈ НАБАВЦИ</w:t>
      </w:r>
    </w:p>
    <w:p w:rsidR="00F03699" w:rsidRPr="006448C7" w:rsidRDefault="00F03699" w:rsidP="00F03699">
      <w:pPr>
        <w:pStyle w:val="Default"/>
        <w:ind w:firstLine="720"/>
        <w:jc w:val="center"/>
        <w:rPr>
          <w:rFonts w:ascii="Times New Roman" w:hAnsi="Times New Roman" w:cs="Times New Roman"/>
          <w:b/>
          <w:bCs/>
          <w:color w:val="auto"/>
          <w:sz w:val="28"/>
        </w:rPr>
      </w:pPr>
    </w:p>
    <w:p w:rsidR="00591E25" w:rsidRPr="006448C7" w:rsidRDefault="00591E25" w:rsidP="00CC2EFA">
      <w:pPr>
        <w:pStyle w:val="Default"/>
        <w:numPr>
          <w:ilvl w:val="1"/>
          <w:numId w:val="31"/>
        </w:numPr>
        <w:tabs>
          <w:tab w:val="left" w:pos="426"/>
        </w:tabs>
        <w:spacing w:after="120"/>
        <w:ind w:left="0" w:firstLine="0"/>
        <w:rPr>
          <w:rFonts w:ascii="Times New Roman" w:hAnsi="Times New Roman" w:cs="Times New Roman"/>
          <w:b/>
          <w:bCs/>
          <w:color w:val="auto"/>
        </w:rPr>
      </w:pPr>
      <w:r w:rsidRPr="006448C7">
        <w:rPr>
          <w:rFonts w:ascii="Times New Roman" w:hAnsi="Times New Roman" w:cs="Times New Roman"/>
          <w:b/>
          <w:bCs/>
          <w:color w:val="auto"/>
          <w:lang w:val="sr-Cyrl-CS"/>
        </w:rPr>
        <w:t>П</w:t>
      </w:r>
      <w:r w:rsidRPr="006448C7">
        <w:rPr>
          <w:rFonts w:ascii="Times New Roman" w:hAnsi="Times New Roman" w:cs="Times New Roman"/>
          <w:b/>
          <w:bCs/>
          <w:color w:val="auto"/>
        </w:rPr>
        <w:t xml:space="preserve">одаци о наручиоцу </w:t>
      </w:r>
    </w:p>
    <w:p w:rsidR="00591E25" w:rsidRPr="006448C7" w:rsidRDefault="00591E25" w:rsidP="00591E25">
      <w:pPr>
        <w:autoSpaceDE w:val="0"/>
        <w:autoSpaceDN w:val="0"/>
        <w:adjustRightInd w:val="0"/>
        <w:rPr>
          <w:rFonts w:eastAsiaTheme="minorHAnsi"/>
        </w:rPr>
      </w:pPr>
      <w:r w:rsidRPr="006448C7">
        <w:rPr>
          <w:rFonts w:eastAsiaTheme="minorHAnsi"/>
        </w:rPr>
        <w:t xml:space="preserve">Наручилац јавне набавке је: </w:t>
      </w:r>
    </w:p>
    <w:p w:rsidR="00591E25" w:rsidRPr="006448C7" w:rsidRDefault="00591E25" w:rsidP="00591E25">
      <w:pPr>
        <w:autoSpaceDE w:val="0"/>
        <w:autoSpaceDN w:val="0"/>
        <w:adjustRightInd w:val="0"/>
        <w:spacing w:before="120" w:after="120"/>
        <w:rPr>
          <w:lang w:val="sr-Cyrl-CS"/>
        </w:rPr>
      </w:pPr>
      <w:r w:rsidRPr="006448C7">
        <w:rPr>
          <w:b/>
          <w:lang w:val="sr-Cyrl-CS"/>
        </w:rPr>
        <w:t>Р</w:t>
      </w:r>
      <w:r w:rsidRPr="006448C7">
        <w:rPr>
          <w:b/>
        </w:rPr>
        <w:t>егулаторнa агенцијa за електронске комуникације и поштанске услуге</w:t>
      </w:r>
      <w:r w:rsidRPr="006448C7">
        <w:rPr>
          <w:b/>
          <w:lang w:val="sr-Cyrl-CS"/>
        </w:rPr>
        <w:t xml:space="preserve"> РАТЕЛ</w:t>
      </w:r>
      <w:r w:rsidRPr="006448C7">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10"/>
        <w:gridCol w:w="2358"/>
      </w:tblGrid>
      <w:tr w:rsidR="00591E25" w:rsidRPr="006448C7" w:rsidTr="00DF1FA7">
        <w:tc>
          <w:tcPr>
            <w:tcW w:w="7110" w:type="dxa"/>
          </w:tcPr>
          <w:p w:rsidR="00591E25" w:rsidRPr="006448C7" w:rsidRDefault="00591E25" w:rsidP="00DF1FA7">
            <w:pPr>
              <w:pStyle w:val="Default"/>
              <w:spacing w:before="60" w:after="60"/>
              <w:rPr>
                <w:rFonts w:ascii="Times New Roman" w:hAnsi="Times New Roman" w:cs="Times New Roman"/>
                <w:color w:val="auto"/>
                <w:lang w:val="sr-Cyrl-CS"/>
              </w:rPr>
            </w:pPr>
            <w:r w:rsidRPr="006448C7">
              <w:rPr>
                <w:rFonts w:ascii="Times New Roman" w:hAnsi="Times New Roman" w:cs="Times New Roman"/>
                <w:color w:val="auto"/>
              </w:rPr>
              <w:t xml:space="preserve">Матични број </w:t>
            </w:r>
          </w:p>
        </w:tc>
        <w:tc>
          <w:tcPr>
            <w:tcW w:w="2358" w:type="dxa"/>
          </w:tcPr>
          <w:p w:rsidR="00591E25" w:rsidRPr="006448C7" w:rsidRDefault="00591E25" w:rsidP="00DF1FA7">
            <w:pPr>
              <w:pStyle w:val="Default"/>
              <w:spacing w:before="60" w:after="60"/>
              <w:jc w:val="center"/>
              <w:rPr>
                <w:rFonts w:ascii="Times New Roman" w:hAnsi="Times New Roman" w:cs="Times New Roman"/>
                <w:color w:val="auto"/>
                <w:lang w:val="sr-Cyrl-CS"/>
              </w:rPr>
            </w:pPr>
            <w:r w:rsidRPr="006448C7">
              <w:rPr>
                <w:rFonts w:ascii="Times New Roman" w:hAnsi="Times New Roman" w:cs="Times New Roman"/>
                <w:color w:val="auto"/>
              </w:rPr>
              <w:t>17606590</w:t>
            </w:r>
          </w:p>
        </w:tc>
      </w:tr>
      <w:tr w:rsidR="00591E25" w:rsidRPr="006448C7" w:rsidTr="00DF1FA7">
        <w:tc>
          <w:tcPr>
            <w:tcW w:w="7110" w:type="dxa"/>
          </w:tcPr>
          <w:p w:rsidR="00591E25" w:rsidRPr="006448C7" w:rsidRDefault="00591E25" w:rsidP="00DF1FA7">
            <w:pPr>
              <w:pStyle w:val="Default"/>
              <w:spacing w:before="60" w:after="60"/>
              <w:rPr>
                <w:rFonts w:ascii="Times New Roman" w:hAnsi="Times New Roman" w:cs="Times New Roman"/>
                <w:color w:val="auto"/>
              </w:rPr>
            </w:pPr>
            <w:r w:rsidRPr="006448C7">
              <w:rPr>
                <w:rFonts w:ascii="Times New Roman" w:hAnsi="Times New Roman" w:cs="Times New Roman"/>
                <w:color w:val="auto"/>
              </w:rPr>
              <w:t>Шифра делатности</w:t>
            </w:r>
          </w:p>
        </w:tc>
        <w:tc>
          <w:tcPr>
            <w:tcW w:w="2358" w:type="dxa"/>
          </w:tcPr>
          <w:p w:rsidR="00591E25" w:rsidRPr="006448C7" w:rsidRDefault="00591E25" w:rsidP="00DF1FA7">
            <w:pPr>
              <w:pStyle w:val="Default"/>
              <w:spacing w:before="60" w:after="60"/>
              <w:jc w:val="center"/>
              <w:rPr>
                <w:rFonts w:ascii="Times New Roman" w:hAnsi="Times New Roman" w:cs="Times New Roman"/>
                <w:color w:val="auto"/>
              </w:rPr>
            </w:pPr>
            <w:r w:rsidRPr="006448C7">
              <w:rPr>
                <w:rFonts w:ascii="Times New Roman" w:hAnsi="Times New Roman" w:cs="Times New Roman"/>
                <w:color w:val="auto"/>
              </w:rPr>
              <w:t>84.13</w:t>
            </w:r>
          </w:p>
        </w:tc>
      </w:tr>
      <w:tr w:rsidR="00591E25" w:rsidRPr="006448C7" w:rsidTr="00DF1FA7">
        <w:tc>
          <w:tcPr>
            <w:tcW w:w="7110" w:type="dxa"/>
          </w:tcPr>
          <w:p w:rsidR="00591E25" w:rsidRPr="006448C7" w:rsidRDefault="00591E25" w:rsidP="00DF1FA7">
            <w:pPr>
              <w:pStyle w:val="Default"/>
              <w:spacing w:before="60" w:after="60"/>
              <w:rPr>
                <w:rFonts w:ascii="Times New Roman" w:hAnsi="Times New Roman" w:cs="Times New Roman"/>
                <w:color w:val="auto"/>
              </w:rPr>
            </w:pPr>
            <w:r w:rsidRPr="006448C7">
              <w:rPr>
                <w:rFonts w:ascii="Times New Roman" w:hAnsi="Times New Roman" w:cs="Times New Roman"/>
                <w:color w:val="auto"/>
              </w:rPr>
              <w:t>ПИБ</w:t>
            </w:r>
          </w:p>
        </w:tc>
        <w:tc>
          <w:tcPr>
            <w:tcW w:w="2358" w:type="dxa"/>
          </w:tcPr>
          <w:p w:rsidR="00591E25" w:rsidRPr="006448C7" w:rsidRDefault="00591E25" w:rsidP="00DF1FA7">
            <w:pPr>
              <w:pStyle w:val="Default"/>
              <w:spacing w:before="60" w:after="60"/>
              <w:jc w:val="center"/>
              <w:rPr>
                <w:rFonts w:ascii="Times New Roman" w:hAnsi="Times New Roman" w:cs="Times New Roman"/>
                <w:color w:val="auto"/>
                <w:lang w:val="sr-Cyrl-CS"/>
              </w:rPr>
            </w:pPr>
            <w:r w:rsidRPr="006448C7">
              <w:rPr>
                <w:rFonts w:ascii="Times New Roman" w:hAnsi="Times New Roman" w:cs="Times New Roman"/>
                <w:color w:val="auto"/>
              </w:rPr>
              <w:t>103986571</w:t>
            </w:r>
          </w:p>
        </w:tc>
      </w:tr>
      <w:tr w:rsidR="00591E25" w:rsidRPr="006448C7" w:rsidTr="00DF1FA7">
        <w:tc>
          <w:tcPr>
            <w:tcW w:w="7110" w:type="dxa"/>
          </w:tcPr>
          <w:p w:rsidR="00591E25" w:rsidRPr="006448C7" w:rsidRDefault="00591E25" w:rsidP="00DF1FA7">
            <w:pPr>
              <w:pStyle w:val="Default"/>
              <w:spacing w:before="60" w:after="60"/>
              <w:rPr>
                <w:rFonts w:ascii="Times New Roman" w:hAnsi="Times New Roman" w:cs="Times New Roman"/>
                <w:color w:val="auto"/>
              </w:rPr>
            </w:pPr>
            <w:r w:rsidRPr="006448C7">
              <w:rPr>
                <w:rFonts w:ascii="Times New Roman" w:hAnsi="Times New Roman" w:cs="Times New Roman"/>
                <w:color w:val="auto"/>
                <w:lang w:val="sr-Cyrl-CS"/>
              </w:rPr>
              <w:t>Б</w:t>
            </w:r>
            <w:r w:rsidRPr="006448C7">
              <w:rPr>
                <w:rFonts w:ascii="Times New Roman" w:hAnsi="Times New Roman" w:cs="Times New Roman"/>
                <w:color w:val="auto"/>
              </w:rPr>
              <w:t xml:space="preserve">рој рачуна </w:t>
            </w:r>
          </w:p>
        </w:tc>
        <w:tc>
          <w:tcPr>
            <w:tcW w:w="2358" w:type="dxa"/>
          </w:tcPr>
          <w:p w:rsidR="00591E25" w:rsidRPr="006448C7" w:rsidRDefault="00591E25" w:rsidP="00DF1FA7">
            <w:pPr>
              <w:pStyle w:val="Default"/>
              <w:spacing w:before="60" w:after="60"/>
              <w:jc w:val="center"/>
              <w:rPr>
                <w:rFonts w:ascii="Times New Roman" w:hAnsi="Times New Roman" w:cs="Times New Roman"/>
                <w:color w:val="auto"/>
              </w:rPr>
            </w:pPr>
            <w:r w:rsidRPr="006448C7">
              <w:rPr>
                <w:rFonts w:ascii="Times New Roman" w:hAnsi="Times New Roman" w:cs="Times New Roman"/>
                <w:color w:val="auto"/>
              </w:rPr>
              <w:t>840-963627-41</w:t>
            </w:r>
          </w:p>
        </w:tc>
      </w:tr>
      <w:tr w:rsidR="00591E25" w:rsidRPr="006448C7" w:rsidTr="00DF1FA7">
        <w:tc>
          <w:tcPr>
            <w:tcW w:w="9468" w:type="dxa"/>
            <w:gridSpan w:val="2"/>
          </w:tcPr>
          <w:p w:rsidR="00591E25" w:rsidRPr="006448C7" w:rsidRDefault="00591E25" w:rsidP="00DF1FA7">
            <w:pPr>
              <w:pStyle w:val="Default"/>
              <w:spacing w:before="60" w:after="60"/>
              <w:jc w:val="center"/>
              <w:rPr>
                <w:rFonts w:ascii="Times New Roman" w:hAnsi="Times New Roman" w:cs="Times New Roman"/>
                <w:color w:val="auto"/>
              </w:rPr>
            </w:pPr>
            <w:r w:rsidRPr="006448C7">
              <w:rPr>
                <w:rFonts w:ascii="Times New Roman" w:hAnsi="Times New Roman" w:cs="Times New Roman"/>
                <w:color w:val="auto"/>
              </w:rPr>
              <w:t>Све финансијске обавезе према понуђачима се измирују преко Управе за трезор.</w:t>
            </w:r>
          </w:p>
        </w:tc>
      </w:tr>
    </w:tbl>
    <w:p w:rsidR="00591E25" w:rsidRDefault="00591E25" w:rsidP="00591E25">
      <w:pPr>
        <w:pStyle w:val="Default"/>
        <w:rPr>
          <w:rFonts w:ascii="Times New Roman" w:hAnsi="Times New Roman" w:cs="Times New Roman"/>
          <w:b/>
          <w:bCs/>
          <w:color w:val="auto"/>
          <w:lang w:val="sr-Cyrl-CS"/>
        </w:rPr>
      </w:pPr>
    </w:p>
    <w:p w:rsidR="006448C7" w:rsidRPr="006448C7" w:rsidRDefault="006448C7" w:rsidP="00591E25">
      <w:pPr>
        <w:pStyle w:val="Default"/>
        <w:rPr>
          <w:rFonts w:ascii="Times New Roman" w:hAnsi="Times New Roman" w:cs="Times New Roman"/>
          <w:b/>
          <w:bCs/>
          <w:color w:val="auto"/>
          <w:lang w:val="sr-Cyrl-CS"/>
        </w:rPr>
      </w:pPr>
    </w:p>
    <w:p w:rsidR="00591E25" w:rsidRPr="006448C7" w:rsidRDefault="00591E25" w:rsidP="00591E25">
      <w:pPr>
        <w:pStyle w:val="Default"/>
        <w:spacing w:after="120"/>
        <w:rPr>
          <w:rFonts w:ascii="Times New Roman" w:hAnsi="Times New Roman" w:cs="Times New Roman"/>
          <w:color w:val="auto"/>
        </w:rPr>
      </w:pPr>
      <w:r w:rsidRPr="006448C7">
        <w:rPr>
          <w:rFonts w:ascii="Times New Roman" w:hAnsi="Times New Roman" w:cs="Times New Roman"/>
          <w:b/>
          <w:bCs/>
          <w:color w:val="auto"/>
        </w:rPr>
        <w:t xml:space="preserve">1.2  </w:t>
      </w:r>
      <w:r w:rsidRPr="006448C7">
        <w:rPr>
          <w:rFonts w:ascii="Times New Roman" w:hAnsi="Times New Roman" w:cs="Times New Roman"/>
          <w:b/>
          <w:bCs/>
          <w:color w:val="auto"/>
          <w:lang w:val="sr-Cyrl-CS"/>
        </w:rPr>
        <w:t>О</w:t>
      </w:r>
      <w:r w:rsidRPr="006448C7">
        <w:rPr>
          <w:rFonts w:ascii="Times New Roman" w:hAnsi="Times New Roman" w:cs="Times New Roman"/>
          <w:b/>
          <w:bCs/>
          <w:color w:val="auto"/>
        </w:rPr>
        <w:t xml:space="preserve">пшти подаци о јавној набавци </w:t>
      </w:r>
    </w:p>
    <w:p w:rsidR="00591E25" w:rsidRPr="006448C7" w:rsidRDefault="00591E25" w:rsidP="0045556B">
      <w:pPr>
        <w:pStyle w:val="Default"/>
        <w:spacing w:after="120"/>
        <w:ind w:firstLine="720"/>
        <w:jc w:val="both"/>
        <w:rPr>
          <w:rFonts w:ascii="Times New Roman" w:hAnsi="Times New Roman" w:cs="Times New Roman"/>
          <w:color w:val="auto"/>
        </w:rPr>
      </w:pPr>
      <w:r w:rsidRPr="006448C7">
        <w:rPr>
          <w:rFonts w:ascii="Times New Roman" w:hAnsi="Times New Roman" w:cs="Times New Roman"/>
          <w:bCs/>
          <w:color w:val="auto"/>
        </w:rPr>
        <w:t xml:space="preserve">На основу члана 39. и члана 61. Закона о јавним набавкама („Сл. гласник РС” бр. 124/12, 14/15 и 68/15, у даљем тексту: Закон) и члана 2. и 6. Правилника о обавезним елементима конкурсне документације у поступцима јавних набавки и начину доказивања испуњености услова („Сл. гласник РС” број 86/15), припремљена је конкурсна документација за предметни поступак јавне набавке у отвореном поступку, означен као ЈН </w:t>
      </w:r>
      <w:r w:rsidRPr="006448C7">
        <w:rPr>
          <w:rFonts w:ascii="Times New Roman" w:hAnsi="Times New Roman" w:cs="Times New Roman"/>
          <w:bCs/>
          <w:color w:val="auto"/>
          <w:lang w:val="sr-Cyrl-CS"/>
        </w:rPr>
        <w:t>1-02-404</w:t>
      </w:r>
      <w:r w:rsidRPr="006448C7">
        <w:rPr>
          <w:rFonts w:ascii="Times New Roman" w:hAnsi="Times New Roman" w:cs="Times New Roman"/>
          <w:bCs/>
          <w:color w:val="auto"/>
        </w:rPr>
        <w:t>2</w:t>
      </w:r>
      <w:r w:rsidRPr="006448C7">
        <w:rPr>
          <w:rFonts w:ascii="Times New Roman" w:hAnsi="Times New Roman" w:cs="Times New Roman"/>
          <w:bCs/>
          <w:color w:val="auto"/>
          <w:lang w:val="sr-Cyrl-CS"/>
        </w:rPr>
        <w:t>-</w:t>
      </w:r>
      <w:r w:rsidR="006F2F95" w:rsidRPr="006448C7">
        <w:rPr>
          <w:rFonts w:ascii="Times New Roman" w:hAnsi="Times New Roman" w:cs="Times New Roman"/>
          <w:bCs/>
          <w:color w:val="auto"/>
          <w:lang w:val="sr-Cyrl-CS"/>
        </w:rPr>
        <w:t>13</w:t>
      </w:r>
      <w:r w:rsidRPr="006448C7">
        <w:rPr>
          <w:rFonts w:ascii="Times New Roman" w:hAnsi="Times New Roman" w:cs="Times New Roman"/>
          <w:bCs/>
          <w:color w:val="auto"/>
          <w:lang w:val="sr-Cyrl-CS"/>
        </w:rPr>
        <w:t>/1</w:t>
      </w:r>
      <w:r w:rsidRPr="006448C7">
        <w:rPr>
          <w:rFonts w:ascii="Times New Roman" w:hAnsi="Times New Roman" w:cs="Times New Roman"/>
          <w:bCs/>
          <w:color w:val="auto"/>
        </w:rPr>
        <w:t>8</w:t>
      </w:r>
      <w:r w:rsidRPr="006448C7">
        <w:rPr>
          <w:rFonts w:ascii="Times New Roman" w:hAnsi="Times New Roman" w:cs="Times New Roman"/>
          <w:bCs/>
          <w:color w:val="auto"/>
          <w:lang w:val="sr-Cyrl-CS"/>
        </w:rPr>
        <w:t xml:space="preserve">. </w:t>
      </w:r>
      <w:r w:rsidRPr="006448C7">
        <w:rPr>
          <w:rFonts w:ascii="Times New Roman" w:hAnsi="Times New Roman" w:cs="Times New Roman"/>
          <w:bCs/>
          <w:color w:val="auto"/>
        </w:rPr>
        <w:t xml:space="preserve"> </w:t>
      </w:r>
    </w:p>
    <w:tbl>
      <w:tblPr>
        <w:tblW w:w="9639" w:type="dxa"/>
        <w:tblInd w:w="108" w:type="dxa"/>
        <w:tblBorders>
          <w:top w:val="nil"/>
          <w:left w:val="nil"/>
          <w:bottom w:val="nil"/>
          <w:right w:val="nil"/>
        </w:tblBorders>
        <w:tblLayout w:type="fixed"/>
        <w:tblLook w:val="0000"/>
      </w:tblPr>
      <w:tblGrid>
        <w:gridCol w:w="3402"/>
        <w:gridCol w:w="6237"/>
      </w:tblGrid>
      <w:tr w:rsidR="00591E25" w:rsidRPr="006448C7" w:rsidTr="00DF1FA7">
        <w:trPr>
          <w:trHeight w:val="525"/>
        </w:trPr>
        <w:tc>
          <w:tcPr>
            <w:tcW w:w="3402" w:type="dxa"/>
            <w:tcBorders>
              <w:top w:val="single" w:sz="4" w:space="0" w:color="auto"/>
              <w:left w:val="single" w:sz="4" w:space="0" w:color="auto"/>
              <w:bottom w:val="single" w:sz="4" w:space="0" w:color="auto"/>
              <w:right w:val="single" w:sz="4" w:space="0" w:color="auto"/>
            </w:tcBorders>
          </w:tcPr>
          <w:p w:rsidR="00703768" w:rsidRPr="006448C7" w:rsidRDefault="00703768" w:rsidP="00703768">
            <w:pPr>
              <w:pStyle w:val="Default"/>
              <w:spacing w:before="60" w:after="60"/>
              <w:rPr>
                <w:rFonts w:ascii="Times New Roman" w:hAnsi="Times New Roman" w:cs="Times New Roman"/>
                <w:color w:val="auto"/>
              </w:rPr>
            </w:pPr>
          </w:p>
          <w:p w:rsidR="00591E25" w:rsidRPr="006448C7" w:rsidRDefault="00591E25" w:rsidP="00703768">
            <w:pPr>
              <w:pStyle w:val="Default"/>
              <w:spacing w:before="60" w:after="60"/>
              <w:rPr>
                <w:rFonts w:ascii="Times New Roman" w:hAnsi="Times New Roman" w:cs="Times New Roman"/>
                <w:color w:val="auto"/>
              </w:rPr>
            </w:pPr>
            <w:r w:rsidRPr="006448C7">
              <w:rPr>
                <w:rFonts w:ascii="Times New Roman" w:hAnsi="Times New Roman" w:cs="Times New Roman"/>
                <w:color w:val="auto"/>
              </w:rPr>
              <w:t xml:space="preserve">Назив и адреса наручиоца </w:t>
            </w:r>
          </w:p>
        </w:tc>
        <w:tc>
          <w:tcPr>
            <w:tcW w:w="6237" w:type="dxa"/>
            <w:tcBorders>
              <w:top w:val="single" w:sz="4" w:space="0" w:color="auto"/>
              <w:left w:val="single" w:sz="4" w:space="0" w:color="auto"/>
              <w:bottom w:val="single" w:sz="4" w:space="0" w:color="auto"/>
              <w:right w:val="single" w:sz="4" w:space="0" w:color="auto"/>
            </w:tcBorders>
          </w:tcPr>
          <w:p w:rsidR="00591E25" w:rsidRPr="006448C7" w:rsidRDefault="00591E25" w:rsidP="00703768">
            <w:pPr>
              <w:pStyle w:val="Default"/>
              <w:spacing w:before="60" w:after="60"/>
              <w:rPr>
                <w:rFonts w:ascii="Times New Roman" w:hAnsi="Times New Roman" w:cs="Times New Roman"/>
                <w:color w:val="auto"/>
              </w:rPr>
            </w:pPr>
            <w:r w:rsidRPr="006448C7">
              <w:rPr>
                <w:rFonts w:ascii="Times New Roman" w:hAnsi="Times New Roman" w:cs="Times New Roman"/>
                <w:color w:val="auto"/>
              </w:rPr>
              <w:t>Регулаторна агенција за електронске комуникације и поштанске услуге РАТЕЛ</w:t>
            </w:r>
          </w:p>
          <w:p w:rsidR="00591E25" w:rsidRPr="006448C7" w:rsidRDefault="00591E25" w:rsidP="00703768">
            <w:pPr>
              <w:pStyle w:val="Default"/>
              <w:spacing w:before="60" w:after="60"/>
              <w:rPr>
                <w:rFonts w:ascii="Times New Roman" w:hAnsi="Times New Roman" w:cs="Times New Roman"/>
                <w:color w:val="auto"/>
              </w:rPr>
            </w:pPr>
            <w:r w:rsidRPr="006448C7">
              <w:rPr>
                <w:rFonts w:ascii="Times New Roman" w:hAnsi="Times New Roman" w:cs="Times New Roman"/>
                <w:color w:val="auto"/>
              </w:rPr>
              <w:t>Палмотићева број 2, 11103 Београд ПАК 106306</w:t>
            </w:r>
          </w:p>
        </w:tc>
      </w:tr>
      <w:tr w:rsidR="00591E25" w:rsidRPr="006448C7" w:rsidTr="00DF1FA7">
        <w:trPr>
          <w:trHeight w:val="305"/>
        </w:trPr>
        <w:tc>
          <w:tcPr>
            <w:tcW w:w="3402" w:type="dxa"/>
            <w:tcBorders>
              <w:left w:val="single" w:sz="4" w:space="0" w:color="auto"/>
              <w:right w:val="single" w:sz="4" w:space="0" w:color="auto"/>
            </w:tcBorders>
          </w:tcPr>
          <w:p w:rsidR="00591E25" w:rsidRPr="006448C7" w:rsidRDefault="00591E25" w:rsidP="00703768">
            <w:pPr>
              <w:pStyle w:val="Default"/>
              <w:spacing w:before="60" w:after="60"/>
              <w:rPr>
                <w:rFonts w:ascii="Times New Roman" w:hAnsi="Times New Roman" w:cs="Times New Roman"/>
                <w:color w:val="auto"/>
              </w:rPr>
            </w:pPr>
            <w:r w:rsidRPr="006448C7">
              <w:rPr>
                <w:rFonts w:ascii="Times New Roman" w:hAnsi="Times New Roman" w:cs="Times New Roman"/>
                <w:color w:val="auto"/>
              </w:rPr>
              <w:t xml:space="preserve">Интернет страница наручиоца </w:t>
            </w:r>
          </w:p>
        </w:tc>
        <w:tc>
          <w:tcPr>
            <w:tcW w:w="6237" w:type="dxa"/>
            <w:tcBorders>
              <w:left w:val="single" w:sz="4" w:space="0" w:color="auto"/>
              <w:right w:val="single" w:sz="4" w:space="0" w:color="auto"/>
            </w:tcBorders>
          </w:tcPr>
          <w:p w:rsidR="00591E25" w:rsidRPr="006448C7" w:rsidRDefault="00C14D8C" w:rsidP="00703768">
            <w:pPr>
              <w:autoSpaceDE w:val="0"/>
              <w:autoSpaceDN w:val="0"/>
              <w:adjustRightInd w:val="0"/>
              <w:spacing w:before="60" w:after="60"/>
              <w:rPr>
                <w:lang w:val="sr-Cyrl-CS"/>
              </w:rPr>
            </w:pPr>
            <w:hyperlink r:id="rId9" w:history="1">
              <w:r w:rsidR="00591E25" w:rsidRPr="006448C7">
                <w:rPr>
                  <w:rStyle w:val="Hyperlink"/>
                  <w:rFonts w:eastAsiaTheme="minorHAnsi"/>
                  <w:color w:val="auto"/>
                </w:rPr>
                <w:t>http://www.</w:t>
              </w:r>
              <w:r w:rsidR="00591E25" w:rsidRPr="006448C7">
                <w:rPr>
                  <w:rStyle w:val="Hyperlink"/>
                  <w:rFonts w:eastAsiaTheme="minorHAnsi"/>
                  <w:color w:val="auto"/>
                  <w:lang w:val="sr-Latn-CS"/>
                </w:rPr>
                <w:t>ratel</w:t>
              </w:r>
              <w:r w:rsidR="00591E25" w:rsidRPr="006448C7">
                <w:rPr>
                  <w:rStyle w:val="Hyperlink"/>
                  <w:rFonts w:eastAsiaTheme="minorHAnsi"/>
                  <w:color w:val="auto"/>
                </w:rPr>
                <w:t>.rs</w:t>
              </w:r>
            </w:hyperlink>
          </w:p>
        </w:tc>
      </w:tr>
      <w:tr w:rsidR="00591E25" w:rsidRPr="006448C7" w:rsidTr="00DF1FA7">
        <w:trPr>
          <w:trHeight w:val="377"/>
        </w:trPr>
        <w:tc>
          <w:tcPr>
            <w:tcW w:w="3402" w:type="dxa"/>
            <w:tcBorders>
              <w:top w:val="single" w:sz="4" w:space="0" w:color="auto"/>
              <w:left w:val="single" w:sz="4" w:space="0" w:color="auto"/>
              <w:right w:val="single" w:sz="4" w:space="0" w:color="auto"/>
            </w:tcBorders>
          </w:tcPr>
          <w:p w:rsidR="00591E25" w:rsidRPr="006448C7" w:rsidRDefault="00591E25" w:rsidP="00703768">
            <w:pPr>
              <w:pStyle w:val="Default"/>
              <w:spacing w:before="60" w:after="60"/>
              <w:rPr>
                <w:rFonts w:ascii="Times New Roman" w:hAnsi="Times New Roman" w:cs="Times New Roman"/>
                <w:color w:val="auto"/>
              </w:rPr>
            </w:pPr>
            <w:r w:rsidRPr="006448C7">
              <w:rPr>
                <w:rFonts w:ascii="Times New Roman" w:hAnsi="Times New Roman" w:cs="Times New Roman"/>
                <w:color w:val="auto"/>
              </w:rPr>
              <w:t xml:space="preserve">Врста поступка </w:t>
            </w:r>
          </w:p>
        </w:tc>
        <w:tc>
          <w:tcPr>
            <w:tcW w:w="6237" w:type="dxa"/>
            <w:tcBorders>
              <w:top w:val="single" w:sz="4" w:space="0" w:color="auto"/>
              <w:left w:val="single" w:sz="4" w:space="0" w:color="auto"/>
              <w:right w:val="single" w:sz="4" w:space="0" w:color="auto"/>
            </w:tcBorders>
          </w:tcPr>
          <w:p w:rsidR="00591E25" w:rsidRPr="006448C7" w:rsidRDefault="00591E25" w:rsidP="00703768">
            <w:pPr>
              <w:pStyle w:val="Default"/>
              <w:spacing w:before="60" w:after="60"/>
              <w:rPr>
                <w:rFonts w:ascii="Times New Roman" w:hAnsi="Times New Roman" w:cs="Times New Roman"/>
                <w:color w:val="auto"/>
              </w:rPr>
            </w:pPr>
            <w:r w:rsidRPr="006448C7">
              <w:rPr>
                <w:rFonts w:ascii="Times New Roman" w:hAnsi="Times New Roman" w:cs="Times New Roman"/>
                <w:color w:val="auto"/>
              </w:rPr>
              <w:t xml:space="preserve">Јавна набавка мале вредности </w:t>
            </w:r>
          </w:p>
        </w:tc>
      </w:tr>
      <w:tr w:rsidR="00591E25" w:rsidRPr="006448C7" w:rsidTr="00DF1FA7">
        <w:trPr>
          <w:trHeight w:val="510"/>
        </w:trPr>
        <w:tc>
          <w:tcPr>
            <w:tcW w:w="3402" w:type="dxa"/>
            <w:tcBorders>
              <w:top w:val="single" w:sz="4" w:space="0" w:color="auto"/>
              <w:left w:val="single" w:sz="4" w:space="0" w:color="auto"/>
              <w:bottom w:val="single" w:sz="4" w:space="0" w:color="auto"/>
              <w:right w:val="single" w:sz="4" w:space="0" w:color="auto"/>
            </w:tcBorders>
          </w:tcPr>
          <w:p w:rsidR="00591E25" w:rsidRPr="006448C7" w:rsidRDefault="00591E25" w:rsidP="00DF1FA7">
            <w:pPr>
              <w:pStyle w:val="Default"/>
              <w:spacing w:before="120" w:after="120"/>
              <w:rPr>
                <w:rFonts w:ascii="Times New Roman" w:hAnsi="Times New Roman" w:cs="Times New Roman"/>
                <w:color w:val="auto"/>
              </w:rPr>
            </w:pPr>
            <w:r w:rsidRPr="006448C7">
              <w:rPr>
                <w:rFonts w:ascii="Times New Roman" w:hAnsi="Times New Roman" w:cs="Times New Roman"/>
                <w:color w:val="auto"/>
              </w:rPr>
              <w:t xml:space="preserve">Предмет јавне набавке </w:t>
            </w:r>
          </w:p>
        </w:tc>
        <w:tc>
          <w:tcPr>
            <w:tcW w:w="6237" w:type="dxa"/>
            <w:tcBorders>
              <w:top w:val="single" w:sz="4" w:space="0" w:color="auto"/>
              <w:left w:val="single" w:sz="4" w:space="0" w:color="auto"/>
              <w:bottom w:val="single" w:sz="4" w:space="0" w:color="auto"/>
              <w:right w:val="single" w:sz="4" w:space="0" w:color="auto"/>
            </w:tcBorders>
          </w:tcPr>
          <w:p w:rsidR="00591E25" w:rsidRPr="006448C7" w:rsidRDefault="00591E25" w:rsidP="006457D1">
            <w:pPr>
              <w:pStyle w:val="Default"/>
              <w:spacing w:before="120" w:after="120"/>
              <w:rPr>
                <w:rFonts w:ascii="Times New Roman" w:hAnsi="Times New Roman" w:cs="Times New Roman"/>
                <w:color w:val="auto"/>
              </w:rPr>
            </w:pPr>
            <w:r w:rsidRPr="006448C7">
              <w:rPr>
                <w:rFonts w:ascii="Times New Roman" w:hAnsi="Times New Roman" w:cs="Times New Roman"/>
                <w:color w:val="auto"/>
              </w:rPr>
              <w:t xml:space="preserve">Набавка радова –  </w:t>
            </w:r>
            <w:r w:rsidR="006457D1" w:rsidRPr="006448C7">
              <w:rPr>
                <w:rFonts w:ascii="Times New Roman" w:hAnsi="Times New Roman" w:cs="Times New Roman"/>
                <w:b/>
                <w:color w:val="auto"/>
              </w:rPr>
              <w:t>Периодично одржавање некатегорисаног приступног пута до КМЦ Ниш</w:t>
            </w:r>
          </w:p>
        </w:tc>
      </w:tr>
      <w:tr w:rsidR="00591E25" w:rsidRPr="006448C7" w:rsidTr="00DF1FA7">
        <w:trPr>
          <w:trHeight w:val="109"/>
        </w:trPr>
        <w:tc>
          <w:tcPr>
            <w:tcW w:w="3402" w:type="dxa"/>
            <w:tcBorders>
              <w:left w:val="single" w:sz="4" w:space="0" w:color="auto"/>
              <w:bottom w:val="single" w:sz="4" w:space="0" w:color="auto"/>
              <w:right w:val="single" w:sz="4" w:space="0" w:color="auto"/>
            </w:tcBorders>
          </w:tcPr>
          <w:p w:rsidR="00591E25" w:rsidRPr="006448C7" w:rsidRDefault="00591E25" w:rsidP="00703768">
            <w:pPr>
              <w:pStyle w:val="Default"/>
              <w:spacing w:before="60" w:after="60"/>
              <w:rPr>
                <w:rFonts w:ascii="Times New Roman" w:hAnsi="Times New Roman" w:cs="Times New Roman"/>
                <w:color w:val="auto"/>
              </w:rPr>
            </w:pPr>
            <w:r w:rsidRPr="006448C7">
              <w:rPr>
                <w:rFonts w:ascii="Times New Roman" w:hAnsi="Times New Roman" w:cs="Times New Roman"/>
                <w:color w:val="auto"/>
              </w:rPr>
              <w:t xml:space="preserve">Циљ поступка </w:t>
            </w:r>
          </w:p>
        </w:tc>
        <w:tc>
          <w:tcPr>
            <w:tcW w:w="6237" w:type="dxa"/>
            <w:tcBorders>
              <w:left w:val="single" w:sz="4" w:space="0" w:color="auto"/>
              <w:bottom w:val="single" w:sz="4" w:space="0" w:color="auto"/>
              <w:right w:val="single" w:sz="4" w:space="0" w:color="auto"/>
            </w:tcBorders>
          </w:tcPr>
          <w:p w:rsidR="00591E25" w:rsidRPr="006448C7" w:rsidRDefault="00591E25" w:rsidP="00703768">
            <w:pPr>
              <w:pStyle w:val="Default"/>
              <w:spacing w:before="60" w:after="60"/>
              <w:rPr>
                <w:rFonts w:ascii="Times New Roman" w:hAnsi="Times New Roman" w:cs="Times New Roman"/>
                <w:color w:val="auto"/>
              </w:rPr>
            </w:pPr>
            <w:r w:rsidRPr="006448C7">
              <w:rPr>
                <w:rFonts w:ascii="Times New Roman" w:hAnsi="Times New Roman" w:cs="Times New Roman"/>
                <w:color w:val="auto"/>
              </w:rPr>
              <w:t xml:space="preserve">Поступак се спроводи ради закључења уговора о јавној набавци </w:t>
            </w:r>
          </w:p>
        </w:tc>
      </w:tr>
      <w:tr w:rsidR="00591E25" w:rsidRPr="006448C7" w:rsidTr="00DF1FA7">
        <w:trPr>
          <w:trHeight w:val="109"/>
        </w:trPr>
        <w:tc>
          <w:tcPr>
            <w:tcW w:w="3402" w:type="dxa"/>
            <w:tcBorders>
              <w:top w:val="single" w:sz="4" w:space="0" w:color="auto"/>
              <w:left w:val="single" w:sz="4" w:space="0" w:color="auto"/>
              <w:bottom w:val="single" w:sz="4" w:space="0" w:color="auto"/>
              <w:right w:val="single" w:sz="4" w:space="0" w:color="auto"/>
            </w:tcBorders>
          </w:tcPr>
          <w:p w:rsidR="00591E25" w:rsidRPr="006448C7" w:rsidRDefault="00591E25" w:rsidP="00703768">
            <w:pPr>
              <w:pStyle w:val="Default"/>
              <w:spacing w:before="60" w:after="60"/>
              <w:rPr>
                <w:rFonts w:ascii="Times New Roman" w:hAnsi="Times New Roman" w:cs="Times New Roman"/>
                <w:color w:val="auto"/>
              </w:rPr>
            </w:pPr>
            <w:r w:rsidRPr="006448C7">
              <w:rPr>
                <w:rFonts w:ascii="Times New Roman" w:hAnsi="Times New Roman" w:cs="Times New Roman"/>
                <w:color w:val="auto"/>
              </w:rPr>
              <w:t xml:space="preserve">Контакт </w:t>
            </w:r>
          </w:p>
        </w:tc>
        <w:tc>
          <w:tcPr>
            <w:tcW w:w="6237" w:type="dxa"/>
            <w:tcBorders>
              <w:top w:val="single" w:sz="4" w:space="0" w:color="auto"/>
              <w:left w:val="single" w:sz="4" w:space="0" w:color="auto"/>
              <w:bottom w:val="single" w:sz="4" w:space="0" w:color="auto"/>
              <w:right w:val="single" w:sz="4" w:space="0" w:color="auto"/>
            </w:tcBorders>
          </w:tcPr>
          <w:p w:rsidR="00591E25" w:rsidRPr="006448C7" w:rsidRDefault="00591E25" w:rsidP="00703768">
            <w:pPr>
              <w:pStyle w:val="Default"/>
              <w:spacing w:before="60" w:after="60"/>
              <w:rPr>
                <w:rFonts w:ascii="Times New Roman" w:hAnsi="Times New Roman" w:cs="Times New Roman"/>
                <w:color w:val="auto"/>
              </w:rPr>
            </w:pPr>
            <w:r w:rsidRPr="006448C7">
              <w:rPr>
                <w:rFonts w:ascii="Times New Roman" w:hAnsi="Times New Roman" w:cs="Times New Roman"/>
                <w:color w:val="auto"/>
              </w:rPr>
              <w:t xml:space="preserve">Жељко Гаговић: </w:t>
            </w:r>
            <w:hyperlink r:id="rId10" w:history="1">
              <w:r w:rsidRPr="006448C7">
                <w:rPr>
                  <w:rStyle w:val="Hyperlink"/>
                  <w:rFonts w:ascii="Times New Roman" w:hAnsi="Times New Roman" w:cs="Times New Roman"/>
                  <w:color w:val="auto"/>
                </w:rPr>
                <w:t>zeljko.gagovic@ratel.rs</w:t>
              </w:r>
            </w:hyperlink>
            <w:r w:rsidRPr="006448C7">
              <w:rPr>
                <w:rFonts w:ascii="Times New Roman" w:hAnsi="Times New Roman" w:cs="Times New Roman"/>
                <w:color w:val="auto"/>
              </w:rPr>
              <w:t xml:space="preserve">, факс 011/3232537  </w:t>
            </w:r>
          </w:p>
        </w:tc>
      </w:tr>
    </w:tbl>
    <w:p w:rsidR="00591E25" w:rsidRPr="006448C7" w:rsidRDefault="00591E25" w:rsidP="0045556B">
      <w:pPr>
        <w:widowControl w:val="0"/>
        <w:tabs>
          <w:tab w:val="left" w:pos="2700"/>
          <w:tab w:val="left" w:pos="9360"/>
        </w:tabs>
        <w:autoSpaceDE w:val="0"/>
        <w:autoSpaceDN w:val="0"/>
        <w:adjustRightInd w:val="0"/>
        <w:spacing w:before="120" w:line="275" w:lineRule="exact"/>
        <w:ind w:right="-51"/>
        <w:rPr>
          <w:lang w:val="sr-Cyrl-CS"/>
        </w:rPr>
      </w:pPr>
      <w:r w:rsidRPr="006448C7">
        <w:rPr>
          <w:lang w:val="sr-Cyrl-CS"/>
        </w:rPr>
        <w:t xml:space="preserve">Заинтересована лица могу преузети конкурсну документацију на: </w:t>
      </w:r>
    </w:p>
    <w:p w:rsidR="00591E25" w:rsidRPr="006448C7" w:rsidRDefault="00591E25" w:rsidP="00CC2EFA">
      <w:pPr>
        <w:pStyle w:val="ListParagraph"/>
        <w:widowControl w:val="0"/>
        <w:numPr>
          <w:ilvl w:val="0"/>
          <w:numId w:val="14"/>
        </w:numPr>
        <w:tabs>
          <w:tab w:val="left" w:pos="284"/>
          <w:tab w:val="left" w:pos="9360"/>
        </w:tabs>
        <w:autoSpaceDE w:val="0"/>
        <w:autoSpaceDN w:val="0"/>
        <w:adjustRightInd w:val="0"/>
        <w:spacing w:after="0" w:line="275" w:lineRule="exact"/>
        <w:ind w:left="0" w:right="-50" w:firstLine="0"/>
        <w:jc w:val="both"/>
        <w:rPr>
          <w:rFonts w:ascii="Times New Roman" w:hAnsi="Times New Roman"/>
          <w:sz w:val="24"/>
          <w:szCs w:val="24"/>
          <w:lang w:val="sr-Cyrl-CS"/>
        </w:rPr>
      </w:pPr>
      <w:r w:rsidRPr="006448C7">
        <w:rPr>
          <w:rFonts w:ascii="Times New Roman" w:hAnsi="Times New Roman"/>
          <w:sz w:val="24"/>
          <w:szCs w:val="24"/>
          <w:lang w:val="sr-Cyrl-CS"/>
        </w:rPr>
        <w:t xml:space="preserve">Порталу Управе за јавне набавке, тј. Порталу јавних набавки </w:t>
      </w:r>
      <w:hyperlink r:id="rId11" w:history="1">
        <w:r w:rsidRPr="006448C7">
          <w:rPr>
            <w:rStyle w:val="Hyperlink"/>
            <w:color w:val="auto"/>
          </w:rPr>
          <w:t>http://portal.ujn.gov.rs/</w:t>
        </w:r>
      </w:hyperlink>
      <w:r w:rsidRPr="006448C7">
        <w:rPr>
          <w:rFonts w:ascii="Times New Roman" w:hAnsi="Times New Roman"/>
        </w:rPr>
        <w:t xml:space="preserve">  </w:t>
      </w:r>
      <w:r w:rsidRPr="006448C7">
        <w:rPr>
          <w:rFonts w:ascii="Times New Roman" w:hAnsi="Times New Roman"/>
          <w:sz w:val="24"/>
          <w:szCs w:val="24"/>
          <w:lang w:val="sr-Cyrl-CS"/>
        </w:rPr>
        <w:t xml:space="preserve">и </w:t>
      </w:r>
    </w:p>
    <w:p w:rsidR="00703768" w:rsidRPr="006448C7" w:rsidRDefault="00591E25" w:rsidP="00CC2EFA">
      <w:pPr>
        <w:pStyle w:val="ListParagraph"/>
        <w:widowControl w:val="0"/>
        <w:numPr>
          <w:ilvl w:val="0"/>
          <w:numId w:val="14"/>
        </w:numPr>
        <w:tabs>
          <w:tab w:val="left" w:pos="284"/>
          <w:tab w:val="left" w:pos="9360"/>
        </w:tabs>
        <w:autoSpaceDE w:val="0"/>
        <w:autoSpaceDN w:val="0"/>
        <w:adjustRightInd w:val="0"/>
        <w:spacing w:before="120" w:after="0" w:line="275" w:lineRule="exact"/>
        <w:ind w:left="0" w:right="-50" w:firstLine="0"/>
        <w:jc w:val="both"/>
        <w:rPr>
          <w:lang w:val="sr-Cyrl-CS"/>
        </w:rPr>
      </w:pPr>
      <w:r w:rsidRPr="006448C7">
        <w:rPr>
          <w:rFonts w:ascii="Times New Roman" w:hAnsi="Times New Roman"/>
          <w:sz w:val="24"/>
          <w:szCs w:val="24"/>
          <w:lang w:val="sr-Cyrl-CS"/>
        </w:rPr>
        <w:t xml:space="preserve">Интернет страници Наручиоца </w:t>
      </w:r>
      <w:hyperlink r:id="rId12" w:history="1">
        <w:r w:rsidRPr="006448C7">
          <w:rPr>
            <w:rStyle w:val="Hyperlink"/>
            <w:color w:val="auto"/>
            <w:lang w:val="sr-Cyrl-CS"/>
          </w:rPr>
          <w:t>http://www.ratel.rs/</w:t>
        </w:r>
      </w:hyperlink>
      <w:r w:rsidRPr="006448C7">
        <w:rPr>
          <w:rFonts w:ascii="Times New Roman" w:hAnsi="Times New Roman"/>
          <w:sz w:val="24"/>
          <w:szCs w:val="24"/>
          <w:lang w:val="sr-Cyrl-CS"/>
        </w:rPr>
        <w:t xml:space="preserve">. </w:t>
      </w:r>
    </w:p>
    <w:p w:rsidR="00591E25" w:rsidRPr="006448C7" w:rsidRDefault="00591E25" w:rsidP="00703768">
      <w:pPr>
        <w:widowControl w:val="0"/>
        <w:tabs>
          <w:tab w:val="left" w:pos="284"/>
          <w:tab w:val="left" w:pos="9360"/>
        </w:tabs>
        <w:autoSpaceDE w:val="0"/>
        <w:autoSpaceDN w:val="0"/>
        <w:adjustRightInd w:val="0"/>
        <w:spacing w:before="120" w:line="275" w:lineRule="exact"/>
        <w:ind w:right="-50"/>
        <w:jc w:val="both"/>
        <w:rPr>
          <w:lang w:val="sr-Cyrl-CS"/>
        </w:rPr>
      </w:pPr>
      <w:r w:rsidRPr="006448C7">
        <w:rPr>
          <w:lang w:val="sr-Cyrl-CS"/>
        </w:rPr>
        <w:t>Не спроводи се електронска лицитација.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92B27" w:rsidRPr="007B7C4C" w:rsidTr="00F1778E">
        <w:tc>
          <w:tcPr>
            <w:tcW w:w="9576" w:type="dxa"/>
            <w:tcBorders>
              <w:top w:val="nil"/>
              <w:left w:val="nil"/>
              <w:bottom w:val="nil"/>
              <w:right w:val="nil"/>
            </w:tcBorders>
            <w:shd w:val="clear" w:color="auto" w:fill="FDE9D9" w:themeFill="accent6" w:themeFillTint="33"/>
          </w:tcPr>
          <w:p w:rsidR="00A92B27" w:rsidRPr="007B7C4C" w:rsidRDefault="00A92B27" w:rsidP="00F1778E">
            <w:pPr>
              <w:spacing w:before="120" w:after="120"/>
              <w:jc w:val="center"/>
              <w:rPr>
                <w:b/>
                <w:sz w:val="28"/>
                <w:szCs w:val="28"/>
                <w:lang w:val="sr-Cyrl-CS"/>
              </w:rPr>
            </w:pPr>
            <w:r w:rsidRPr="007B7C4C">
              <w:rPr>
                <w:b/>
                <w:sz w:val="28"/>
                <w:szCs w:val="28"/>
                <w:lang w:val="sr-Cyrl-CS"/>
              </w:rPr>
              <w:lastRenderedPageBreak/>
              <w:t>ОДЕЉАК II</w:t>
            </w:r>
          </w:p>
        </w:tc>
      </w:tr>
    </w:tbl>
    <w:p w:rsidR="00A371D7" w:rsidRDefault="00A371D7" w:rsidP="00CD3901">
      <w:pPr>
        <w:ind w:firstLine="720"/>
        <w:jc w:val="both"/>
        <w:rPr>
          <w:bCs/>
        </w:rPr>
      </w:pPr>
    </w:p>
    <w:p w:rsidR="00CD3901" w:rsidRPr="00450D09" w:rsidRDefault="00643BF0" w:rsidP="00CD3901">
      <w:pPr>
        <w:ind w:firstLine="720"/>
        <w:jc w:val="both"/>
        <w:rPr>
          <w:b/>
          <w:lang w:val="sr-Cyrl-CS"/>
        </w:rPr>
      </w:pPr>
      <w:r w:rsidRPr="00450D09">
        <w:rPr>
          <w:bCs/>
          <w:lang w:val="sr-Cyrl-CS"/>
        </w:rPr>
        <w:t xml:space="preserve">На основу члана 61. Закона о јавним набавкама </w:t>
      </w:r>
      <w:r w:rsidRPr="00450D09">
        <w:rPr>
          <w:lang w:val="sr-Cyrl-CS"/>
        </w:rPr>
        <w:t xml:space="preserve">(„Службени гласник РС“, бр. 124/12, 14/15 и 68/15), </w:t>
      </w:r>
      <w:r w:rsidRPr="00450D09">
        <w:rPr>
          <w:bCs/>
          <w:lang w:val="sr-Cyrl-CS"/>
        </w:rPr>
        <w:t>члана</w:t>
      </w:r>
      <w:r w:rsidRPr="00450D09">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3F3334" w:rsidRPr="00450D09">
        <w:rPr>
          <w:lang w:val="sr-Cyrl-CS"/>
        </w:rPr>
        <w:t>,</w:t>
      </w:r>
      <w:r w:rsidR="00CD3901" w:rsidRPr="00450D09">
        <w:rPr>
          <w:lang w:val="sr-Cyrl-CS"/>
        </w:rPr>
        <w:t xml:space="preserve"> </w:t>
      </w:r>
      <w:r w:rsidR="00F868BB" w:rsidRPr="00450D09">
        <w:rPr>
          <w:lang w:val="sr-Cyrl-CS"/>
        </w:rPr>
        <w:t>Наручилац</w:t>
      </w:r>
      <w:r w:rsidR="00CD3901" w:rsidRPr="00450D09">
        <w:rPr>
          <w:lang w:val="sr-Cyrl-CS"/>
        </w:rPr>
        <w:t xml:space="preserve"> је припремио</w:t>
      </w:r>
      <w:r w:rsidR="000C3C73" w:rsidRPr="00450D09">
        <w:rPr>
          <w:lang w:val="sr-Cyrl-CS"/>
        </w:rPr>
        <w:t xml:space="preserve"> образац</w:t>
      </w:r>
      <w:r w:rsidR="00CD3901" w:rsidRPr="00450D09">
        <w:rPr>
          <w:lang w:val="sr-Cyrl-CS"/>
        </w:rPr>
        <w:t>:</w:t>
      </w:r>
    </w:p>
    <w:p w:rsidR="00CD3901" w:rsidRPr="00450D09" w:rsidRDefault="00CD3901" w:rsidP="00CD3901">
      <w:pPr>
        <w:rPr>
          <w:b/>
          <w:lang w:val="sr-Cyrl-CS"/>
        </w:rPr>
      </w:pPr>
    </w:p>
    <w:p w:rsidR="00CD3901" w:rsidRPr="00450D09" w:rsidRDefault="00CD3901" w:rsidP="00CD3901">
      <w:pPr>
        <w:rPr>
          <w:b/>
          <w:lang w:val="sr-Cyrl-CS"/>
        </w:rPr>
      </w:pPr>
    </w:p>
    <w:p w:rsidR="00F1778E" w:rsidRPr="00450D09" w:rsidRDefault="00F1778E" w:rsidP="00BE5A77">
      <w:pPr>
        <w:pStyle w:val="ListParagraph"/>
        <w:ind w:left="1800"/>
        <w:rPr>
          <w:rFonts w:ascii="Times New Roman" w:hAnsi="Times New Roman"/>
          <w:b/>
          <w:sz w:val="24"/>
          <w:szCs w:val="24"/>
          <w:lang w:val="sr-Cyrl-CS"/>
        </w:rPr>
      </w:pPr>
    </w:p>
    <w:p w:rsidR="001652C0" w:rsidRPr="00450D09" w:rsidRDefault="001652C0" w:rsidP="00BE5A77">
      <w:pPr>
        <w:pStyle w:val="ListParagraph"/>
        <w:ind w:left="1800"/>
        <w:rPr>
          <w:rFonts w:ascii="Times New Roman" w:hAnsi="Times New Roman"/>
          <w:b/>
          <w:sz w:val="24"/>
          <w:szCs w:val="24"/>
          <w:lang w:val="sr-Cyrl-CS"/>
        </w:rPr>
      </w:pPr>
    </w:p>
    <w:p w:rsidR="00BE5A77" w:rsidRPr="00450D09" w:rsidRDefault="00BE5A77" w:rsidP="001652C0">
      <w:pPr>
        <w:pStyle w:val="ListParagraph"/>
        <w:ind w:left="0"/>
        <w:jc w:val="center"/>
        <w:rPr>
          <w:rFonts w:ascii="Times New Roman" w:hAnsi="Times New Roman"/>
          <w:b/>
          <w:sz w:val="28"/>
          <w:szCs w:val="24"/>
          <w:lang w:val="sr-Cyrl-CS"/>
        </w:rPr>
      </w:pPr>
      <w:r w:rsidRPr="00450D09">
        <w:rPr>
          <w:rFonts w:ascii="Times New Roman" w:hAnsi="Times New Roman"/>
          <w:b/>
          <w:sz w:val="28"/>
          <w:szCs w:val="24"/>
          <w:lang w:val="sr-Cyrl-CS"/>
        </w:rPr>
        <w:t>ПОДА</w:t>
      </w:r>
      <w:r w:rsidR="000C3C73" w:rsidRPr="00450D09">
        <w:rPr>
          <w:rFonts w:ascii="Times New Roman" w:hAnsi="Times New Roman"/>
          <w:b/>
          <w:sz w:val="28"/>
          <w:szCs w:val="24"/>
          <w:lang w:val="sr-Cyrl-CS"/>
        </w:rPr>
        <w:t>ЦИ</w:t>
      </w:r>
      <w:r w:rsidRPr="00450D09">
        <w:rPr>
          <w:rFonts w:ascii="Times New Roman" w:hAnsi="Times New Roman"/>
          <w:b/>
          <w:sz w:val="28"/>
          <w:szCs w:val="24"/>
          <w:lang w:val="sr-Cyrl-CS"/>
        </w:rPr>
        <w:t xml:space="preserve"> О ПРЕДМЕТУ ЈАВНЕ НАБАВКЕ</w:t>
      </w:r>
    </w:p>
    <w:p w:rsidR="00CD3901" w:rsidRPr="00450D09" w:rsidRDefault="00CD3901" w:rsidP="00CD3901">
      <w:pPr>
        <w:jc w:val="both"/>
        <w:rPr>
          <w:lang w:val="sr-Cyrl-CS"/>
        </w:rPr>
      </w:pPr>
    </w:p>
    <w:p w:rsidR="000C3C73" w:rsidRPr="00450D09" w:rsidRDefault="000C3C73" w:rsidP="00CD3901">
      <w:pPr>
        <w:jc w:val="both"/>
        <w:rPr>
          <w:lang w:val="sr-Cyrl-CS"/>
        </w:rPr>
      </w:pPr>
    </w:p>
    <w:p w:rsidR="001C180E" w:rsidRPr="00450D09" w:rsidRDefault="000C3C73" w:rsidP="0045556B">
      <w:pPr>
        <w:spacing w:line="360" w:lineRule="auto"/>
        <w:ind w:firstLine="720"/>
        <w:jc w:val="both"/>
      </w:pPr>
      <w:r w:rsidRPr="00450D09">
        <w:rPr>
          <w:lang w:val="sr-Cyrl-CS"/>
        </w:rPr>
        <w:t>Предмет јавне набавке</w:t>
      </w:r>
      <w:r w:rsidR="00635CBA" w:rsidRPr="00450D09">
        <w:rPr>
          <w:lang w:val="sr-Cyrl-CS"/>
        </w:rPr>
        <w:t>, број 1-02-4042-</w:t>
      </w:r>
      <w:r w:rsidR="00981257" w:rsidRPr="00450D09">
        <w:rPr>
          <w:lang w:val="sr-Cyrl-CS"/>
        </w:rPr>
        <w:t>13</w:t>
      </w:r>
      <w:r w:rsidR="00260BC6" w:rsidRPr="00450D09">
        <w:rPr>
          <w:lang w:val="sr-Cyrl-CS"/>
        </w:rPr>
        <w:t>/1</w:t>
      </w:r>
      <w:r w:rsidR="0045556B" w:rsidRPr="00450D09">
        <w:rPr>
          <w:lang w:val="sr-Cyrl-CS"/>
        </w:rPr>
        <w:t>8</w:t>
      </w:r>
      <w:r w:rsidRPr="00450D09">
        <w:rPr>
          <w:lang w:val="sr-Cyrl-CS"/>
        </w:rPr>
        <w:t xml:space="preserve">, је набавка </w:t>
      </w:r>
      <w:r w:rsidR="00635CBA" w:rsidRPr="00450D09">
        <w:rPr>
          <w:iCs/>
          <w:lang w:val="sr-Cyrl-CS"/>
        </w:rPr>
        <w:t>радова</w:t>
      </w:r>
      <w:r w:rsidR="000862E8" w:rsidRPr="00450D09">
        <w:rPr>
          <w:iCs/>
          <w:lang w:val="sr-Cyrl-CS"/>
        </w:rPr>
        <w:t xml:space="preserve"> – </w:t>
      </w:r>
      <w:r w:rsidR="0045556B" w:rsidRPr="00450D09">
        <w:t>периодично одржавање некатегорисаног приступног пута до КМЦ Ниш</w:t>
      </w:r>
      <w:r w:rsidR="00424C6E" w:rsidRPr="00450D09">
        <w:t>.</w:t>
      </w:r>
    </w:p>
    <w:p w:rsidR="00F1778E" w:rsidRPr="00450D09" w:rsidRDefault="00F1778E" w:rsidP="00F10C2C">
      <w:pPr>
        <w:ind w:firstLine="720"/>
        <w:jc w:val="both"/>
        <w:rPr>
          <w:b/>
          <w:lang w:val="sr-Cyrl-CS"/>
        </w:rPr>
      </w:pPr>
    </w:p>
    <w:p w:rsidR="00FE448F" w:rsidRPr="00450D09" w:rsidRDefault="00FE448F" w:rsidP="00FE448F">
      <w:pPr>
        <w:spacing w:line="276" w:lineRule="auto"/>
        <w:ind w:firstLine="720"/>
        <w:jc w:val="both"/>
        <w:rPr>
          <w:lang w:val="sr-Cyrl-CS"/>
        </w:rPr>
      </w:pPr>
      <w:r w:rsidRPr="00450D09">
        <w:rPr>
          <w:spacing w:val="-4"/>
          <w:lang w:val="sr-Cyrl-CS"/>
        </w:rPr>
        <w:t xml:space="preserve">Назив и ознака из општег речника набавке је </w:t>
      </w:r>
      <w:r w:rsidR="00635CBA" w:rsidRPr="00450D09">
        <w:t>45</w:t>
      </w:r>
      <w:r w:rsidR="0045556B" w:rsidRPr="00450D09">
        <w:t>233141 Р</w:t>
      </w:r>
      <w:r w:rsidR="00635CBA" w:rsidRPr="00450D09">
        <w:t>адови</w:t>
      </w:r>
      <w:r w:rsidR="0045556B" w:rsidRPr="00450D09">
        <w:t xml:space="preserve"> на одржавању путева</w:t>
      </w:r>
      <w:r w:rsidR="00CD2434" w:rsidRPr="00450D09">
        <w:rPr>
          <w:lang w:val="sr-Cyrl-CS"/>
        </w:rPr>
        <w:t>.</w:t>
      </w:r>
    </w:p>
    <w:p w:rsidR="00FE448F" w:rsidRPr="00450D09" w:rsidRDefault="00FE448F" w:rsidP="000C3C73">
      <w:pPr>
        <w:spacing w:line="276" w:lineRule="auto"/>
        <w:ind w:firstLine="720"/>
        <w:jc w:val="both"/>
        <w:rPr>
          <w:lang w:val="sr-Cyrl-CS"/>
        </w:rPr>
      </w:pPr>
    </w:p>
    <w:p w:rsidR="00CD3901" w:rsidRPr="00450D09" w:rsidRDefault="00CD3901" w:rsidP="000C3C73">
      <w:pPr>
        <w:jc w:val="both"/>
        <w:rPr>
          <w:lang w:val="sr-Cyrl-CS"/>
        </w:rPr>
      </w:pPr>
    </w:p>
    <w:p w:rsidR="000C3C73" w:rsidRPr="00450D09" w:rsidRDefault="00F1032B" w:rsidP="00CD3901">
      <w:pPr>
        <w:jc w:val="both"/>
        <w:rPr>
          <w:lang w:val="sr-Cyrl-CS"/>
        </w:rPr>
      </w:pPr>
      <w:r w:rsidRPr="00450D09">
        <w:rPr>
          <w:lang w:val="sr-Cyrl-CS"/>
        </w:rPr>
        <w:t xml:space="preserve">Напомена: КМЦ </w:t>
      </w:r>
      <w:r w:rsidR="00450D09">
        <w:rPr>
          <w:lang w:val="sr-Cyrl-CS"/>
        </w:rPr>
        <w:t xml:space="preserve">је скраћеница од </w:t>
      </w:r>
      <w:r w:rsidRPr="00450D09">
        <w:rPr>
          <w:lang w:val="sr-Cyrl-CS"/>
        </w:rPr>
        <w:t>контролно мерни центар</w:t>
      </w:r>
      <w:r w:rsidR="00450D09">
        <w:rPr>
          <w:lang w:val="sr-Cyrl-CS"/>
        </w:rPr>
        <w:t>.</w:t>
      </w:r>
    </w:p>
    <w:p w:rsidR="000C3C73" w:rsidRPr="00450D09" w:rsidRDefault="000C3C73" w:rsidP="00CD3901">
      <w:pPr>
        <w:jc w:val="both"/>
        <w:rPr>
          <w:lang w:val="sr-Cyrl-CS"/>
        </w:rPr>
      </w:pPr>
    </w:p>
    <w:p w:rsidR="000C3C73" w:rsidRPr="00AB542D"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F10C2C" w:rsidRPr="007B7C4C" w:rsidRDefault="00F10C2C" w:rsidP="00CD3901">
      <w:pPr>
        <w:jc w:val="both"/>
        <w:rPr>
          <w:lang w:val="sr-Cyrl-CS"/>
        </w:rPr>
      </w:pPr>
    </w:p>
    <w:p w:rsidR="00F10C2C" w:rsidRPr="007B7C4C" w:rsidRDefault="00F10C2C" w:rsidP="00CD3901">
      <w:pPr>
        <w:jc w:val="both"/>
        <w:rPr>
          <w:lang w:val="sr-Cyrl-CS"/>
        </w:rPr>
      </w:pPr>
    </w:p>
    <w:p w:rsidR="00F10C2C" w:rsidRDefault="00F10C2C" w:rsidP="00CD3901">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0C3C73" w:rsidRPr="007B7C4C" w:rsidTr="00F1778E">
        <w:tc>
          <w:tcPr>
            <w:tcW w:w="9576" w:type="dxa"/>
            <w:tcBorders>
              <w:top w:val="nil"/>
              <w:left w:val="nil"/>
              <w:bottom w:val="nil"/>
              <w:right w:val="nil"/>
            </w:tcBorders>
            <w:shd w:val="clear" w:color="auto" w:fill="FDE9D9" w:themeFill="accent6" w:themeFillTint="33"/>
          </w:tcPr>
          <w:p w:rsidR="000C3C73" w:rsidRPr="007B7C4C" w:rsidRDefault="007473C0" w:rsidP="00F1778E">
            <w:pPr>
              <w:spacing w:before="120" w:after="120"/>
              <w:jc w:val="center"/>
              <w:rPr>
                <w:b/>
                <w:sz w:val="28"/>
                <w:szCs w:val="28"/>
                <w:lang w:val="sr-Cyrl-CS"/>
              </w:rPr>
            </w:pPr>
            <w:r>
              <w:rPr>
                <w:lang w:val="sr-Cyrl-CS"/>
              </w:rPr>
              <w:lastRenderedPageBreak/>
              <w:br w:type="page"/>
            </w:r>
            <w:r w:rsidR="000C3C73" w:rsidRPr="007B7C4C">
              <w:rPr>
                <w:b/>
                <w:sz w:val="28"/>
                <w:szCs w:val="28"/>
                <w:lang w:val="sr-Cyrl-CS"/>
              </w:rPr>
              <w:t>ОДЕЉАК III</w:t>
            </w:r>
          </w:p>
        </w:tc>
      </w:tr>
    </w:tbl>
    <w:p w:rsidR="00A371D7" w:rsidRPr="00450D09" w:rsidRDefault="00A371D7" w:rsidP="008F5387">
      <w:pPr>
        <w:ind w:firstLine="720"/>
        <w:jc w:val="both"/>
        <w:rPr>
          <w:bCs/>
        </w:rPr>
      </w:pPr>
    </w:p>
    <w:p w:rsidR="008F5387" w:rsidRPr="00450D09" w:rsidRDefault="008F5387" w:rsidP="008F5387">
      <w:pPr>
        <w:ind w:firstLine="720"/>
        <w:jc w:val="both"/>
        <w:rPr>
          <w:b/>
          <w:sz w:val="28"/>
          <w:szCs w:val="28"/>
          <w:lang w:val="sr-Cyrl-CS"/>
        </w:rPr>
      </w:pPr>
      <w:r w:rsidRPr="00450D09">
        <w:rPr>
          <w:bCs/>
          <w:lang w:val="sr-Cyrl-CS"/>
        </w:rPr>
        <w:t xml:space="preserve">На основу члана 61. Закона о јавним набавкама </w:t>
      </w:r>
      <w:r w:rsidRPr="00450D09">
        <w:rPr>
          <w:lang w:val="sr-Cyrl-CS"/>
        </w:rPr>
        <w:t xml:space="preserve">(„Службени гласник РС“, бр. 124/12, 14/15 и 68/15), </w:t>
      </w:r>
      <w:r w:rsidRPr="00450D09">
        <w:rPr>
          <w:bCs/>
          <w:lang w:val="sr-Cyrl-CS"/>
        </w:rPr>
        <w:t>члана</w:t>
      </w:r>
      <w:r w:rsidRPr="00450D09">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8B56F6" w:rsidRPr="00450D09" w:rsidRDefault="008B56F6" w:rsidP="008B56F6">
      <w:pPr>
        <w:pStyle w:val="BodyText"/>
        <w:jc w:val="center"/>
        <w:rPr>
          <w:b/>
        </w:rPr>
      </w:pPr>
    </w:p>
    <w:p w:rsidR="003049CB" w:rsidRPr="00450D09" w:rsidRDefault="003049CB" w:rsidP="008B56F6">
      <w:pPr>
        <w:pStyle w:val="BodyText"/>
        <w:jc w:val="center"/>
        <w:rPr>
          <w:b/>
        </w:rPr>
      </w:pPr>
    </w:p>
    <w:p w:rsidR="00667713" w:rsidRPr="00450D09" w:rsidRDefault="00667713" w:rsidP="00667713">
      <w:pPr>
        <w:pStyle w:val="BodyText"/>
        <w:jc w:val="center"/>
        <w:rPr>
          <w:b/>
          <w:sz w:val="28"/>
          <w:lang w:val="sr-Cyrl-CS"/>
        </w:rPr>
      </w:pPr>
      <w:r w:rsidRPr="00450D09">
        <w:rPr>
          <w:b/>
          <w:sz w:val="28"/>
          <w:lang w:val="sr-Cyrl-CS"/>
        </w:rPr>
        <w:t>ТЕХНИЧКЕ СПЕЦИФИКАЦИЈЕ И ЗАХТЕВИ</w:t>
      </w:r>
    </w:p>
    <w:p w:rsidR="003841CB" w:rsidRPr="00450D09" w:rsidRDefault="003841CB" w:rsidP="00667713">
      <w:pPr>
        <w:pStyle w:val="BodyText"/>
        <w:jc w:val="center"/>
        <w:rPr>
          <w:b/>
          <w:lang w:val="sr-Cyrl-CS"/>
        </w:rPr>
      </w:pPr>
    </w:p>
    <w:p w:rsidR="006D10AD" w:rsidRPr="00450D09" w:rsidRDefault="006D10AD" w:rsidP="006D10AD">
      <w:pPr>
        <w:ind w:firstLine="720"/>
        <w:jc w:val="both"/>
      </w:pPr>
      <w:r w:rsidRPr="00450D09">
        <w:t>Регулаторна агенција за електронске комуникације и поштанске услуге РАТЕЛ</w:t>
      </w:r>
      <w:r w:rsidR="003464AE" w:rsidRPr="00450D09">
        <w:t xml:space="preserve"> (у даљем тексту: РАТЕЛ) </w:t>
      </w:r>
      <w:r w:rsidRPr="00450D09">
        <w:t xml:space="preserve"> је корисник непокретности за </w:t>
      </w:r>
      <w:r w:rsidRPr="00450D09">
        <w:rPr>
          <w:lang w:val="sr-Cyrl-CS"/>
        </w:rPr>
        <w:t>Контролно-мерни центар Ниш</w:t>
      </w:r>
      <w:r w:rsidRPr="00450D09">
        <w:t xml:space="preserve"> на </w:t>
      </w:r>
      <w:r w:rsidRPr="00450D09">
        <w:rPr>
          <w:lang w:val="sr-Cyrl-CS"/>
        </w:rPr>
        <w:t>кат. парцели број 487/2, КО Габровац, по основу Уговора о преносу права коришћења на непокретностима у државној својини закљученог са Републичком дирекцијом за имовину Републике Србије, број уговора 1-03-405-2/11-18 од 29.10.2013. године</w:t>
      </w:r>
      <w:r w:rsidRPr="00450D09">
        <w:t>.</w:t>
      </w:r>
    </w:p>
    <w:p w:rsidR="006D10AD" w:rsidRPr="00450D09" w:rsidRDefault="006D10AD" w:rsidP="006D10AD">
      <w:pPr>
        <w:ind w:firstLine="720"/>
        <w:jc w:val="both"/>
        <w:rPr>
          <w:lang w:val="sr-Cyrl-CS"/>
        </w:rPr>
      </w:pPr>
      <w:r w:rsidRPr="00450D09">
        <w:t xml:space="preserve">Jавна саобраћајница до </w:t>
      </w:r>
      <w:r w:rsidR="00C5180A" w:rsidRPr="00450D09">
        <w:t xml:space="preserve">поменуте </w:t>
      </w:r>
      <w:r w:rsidRPr="00450D09">
        <w:t xml:space="preserve">непокретности, некатегорисан пут на кат. парцелама број </w:t>
      </w:r>
      <w:r w:rsidRPr="00450D09">
        <w:rPr>
          <w:lang w:val="sr-Cyrl-CS"/>
        </w:rPr>
        <w:t>19755/1, КО Ћеле Кула и 3759, КО Габровац, у јавној својини Града Ниша, је у неупотребљивом стању за саобраћај моторних возила, чиме је угрожен рад Контролно-мерног центра Ниш.</w:t>
      </w:r>
    </w:p>
    <w:p w:rsidR="006D10AD" w:rsidRPr="00450D09" w:rsidRDefault="006D10AD" w:rsidP="00D31AE1">
      <w:pPr>
        <w:pStyle w:val="BodyText"/>
        <w:spacing w:before="120"/>
        <w:ind w:firstLine="720"/>
      </w:pPr>
      <w:r w:rsidRPr="00450D09">
        <w:t xml:space="preserve">С обзиром на </w:t>
      </w:r>
      <w:r w:rsidR="008E6FF2" w:rsidRPr="00450D09">
        <w:t>заједнички интерес</w:t>
      </w:r>
      <w:r w:rsidR="003464AE" w:rsidRPr="00450D09">
        <w:t xml:space="preserve">, </w:t>
      </w:r>
      <w:r w:rsidR="00C5180A" w:rsidRPr="00450D09">
        <w:t>у циљу обезбеђивања н</w:t>
      </w:r>
      <w:r w:rsidR="008774A1">
        <w:t xml:space="preserve">екатегорисаног пута за несметан </w:t>
      </w:r>
      <w:r w:rsidR="00C5180A" w:rsidRPr="00450D09">
        <w:t xml:space="preserve">саобраћај, </w:t>
      </w:r>
      <w:r w:rsidR="003464AE" w:rsidRPr="00450D09">
        <w:t xml:space="preserve">РАТЕЛ и </w:t>
      </w:r>
      <w:r w:rsidR="003464AE" w:rsidRPr="00450D09">
        <w:rPr>
          <w:lang w:val="sr-Cyrl-CS"/>
        </w:rPr>
        <w:t xml:space="preserve">Град Ниш закључили су </w:t>
      </w:r>
      <w:r w:rsidR="003464AE" w:rsidRPr="00450D09">
        <w:t xml:space="preserve">Уговор о заједничкој рехабилитаци </w:t>
      </w:r>
      <w:r w:rsidR="00C5180A" w:rsidRPr="00450D09">
        <w:t>не</w:t>
      </w:r>
      <w:r w:rsidR="003464AE" w:rsidRPr="00450D09">
        <w:t>категорисаног јавног пута</w:t>
      </w:r>
      <w:r w:rsidR="008E6FF2" w:rsidRPr="00450D09">
        <w:t>, у коме је наведено да:</w:t>
      </w:r>
    </w:p>
    <w:p w:rsidR="006D10AD" w:rsidRPr="00450D09" w:rsidRDefault="008E6FF2" w:rsidP="006D10AD">
      <w:pPr>
        <w:ind w:firstLine="720"/>
        <w:jc w:val="both"/>
        <w:rPr>
          <w:i/>
        </w:rPr>
      </w:pPr>
      <w:r w:rsidRPr="00450D09">
        <w:rPr>
          <w:i/>
        </w:rPr>
        <w:t>„</w:t>
      </w:r>
      <w:r w:rsidR="006D10AD" w:rsidRPr="00450D09">
        <w:rPr>
          <w:i/>
        </w:rPr>
        <w:t>Уговорне стране ће заједнички обезбедити услове за реализацију рехабилитације тако што Град Ниш финансира израду техничке документације, добијање потребних дозвола и сагласности за и</w:t>
      </w:r>
      <w:r w:rsidR="009C0300">
        <w:rPr>
          <w:i/>
        </w:rPr>
        <w:t xml:space="preserve">звођење радова, стручни надзор, </w:t>
      </w:r>
      <w:r w:rsidR="006D10AD" w:rsidRPr="00450D09">
        <w:rPr>
          <w:i/>
        </w:rPr>
        <w:t>док РАТЕЛ финансира извођење радова по спроведеном поступку јавне набавке</w:t>
      </w:r>
      <w:r w:rsidRPr="00450D09">
        <w:rPr>
          <w:i/>
        </w:rPr>
        <w:t>..</w:t>
      </w:r>
      <w:r w:rsidR="006D10AD" w:rsidRPr="00450D09">
        <w:rPr>
          <w:i/>
        </w:rPr>
        <w:t>.</w:t>
      </w:r>
      <w:r w:rsidRPr="00450D09">
        <w:rPr>
          <w:i/>
        </w:rPr>
        <w:t>“</w:t>
      </w:r>
      <w:r w:rsidR="006D10AD" w:rsidRPr="00450D09">
        <w:rPr>
          <w:i/>
        </w:rPr>
        <w:t xml:space="preserve">  </w:t>
      </w:r>
    </w:p>
    <w:p w:rsidR="006D10AD" w:rsidRPr="00450D09" w:rsidRDefault="006D10AD" w:rsidP="00D31AE1">
      <w:pPr>
        <w:spacing w:before="120"/>
        <w:ind w:firstLine="720"/>
        <w:jc w:val="both"/>
      </w:pPr>
      <w:r w:rsidRPr="00450D09">
        <w:rPr>
          <w:lang w:val="sr-Cyrl-CS"/>
        </w:rPr>
        <w:t xml:space="preserve">Град Ниш је </w:t>
      </w:r>
      <w:r w:rsidRPr="00450D09">
        <w:t>израдио техничку документацију и прибавио потребне дозволе и сагласности за извођење радова.</w:t>
      </w:r>
    </w:p>
    <w:p w:rsidR="00E254E4" w:rsidRDefault="006D10AD" w:rsidP="003E6D53">
      <w:pPr>
        <w:spacing w:before="120"/>
        <w:ind w:firstLine="720"/>
        <w:jc w:val="both"/>
        <w:rPr>
          <w:lang w:val="sr-Cyrl-CS"/>
        </w:rPr>
      </w:pPr>
      <w:r w:rsidRPr="00450D09">
        <w:rPr>
          <w:lang w:val="sr-Cyrl-CS"/>
        </w:rPr>
        <w:t xml:space="preserve">На основу предлога РАТЕЛ, у име Града Ниша као инвеститора, Секретаријат за планирање и изградњу Града Ниша донео је Решење број 351-351/2018-06 од 14.05.2018. године </w:t>
      </w:r>
      <w:r w:rsidR="00E254E4" w:rsidRPr="00450D09">
        <w:rPr>
          <w:lang w:val="sr-Cyrl-CS"/>
        </w:rPr>
        <w:t xml:space="preserve">и Решење број 351-764/2018-06 од 10.09.2018. године, </w:t>
      </w:r>
      <w:r w:rsidRPr="00450D09">
        <w:rPr>
          <w:lang w:val="sr-Cyrl-CS"/>
        </w:rPr>
        <w:t xml:space="preserve">којим се одобрава  уређење у оквиру постојеће регулације некатегорисаног пута на деоници од ул. Чемерничке до објекта РАТЕЛ, на </w:t>
      </w:r>
      <w:r w:rsidRPr="00450D09">
        <w:t xml:space="preserve">кат. парцелама број </w:t>
      </w:r>
      <w:r w:rsidRPr="00450D09">
        <w:rPr>
          <w:lang w:val="sr-Cyrl-CS"/>
        </w:rPr>
        <w:t>19755/1, КО Ћеле Кула и 3759, КО Габровац.</w:t>
      </w:r>
      <w:r w:rsidR="00B63EB4">
        <w:rPr>
          <w:lang w:val="sr-Cyrl-CS"/>
        </w:rPr>
        <w:t xml:space="preserve"> (Решења су дата у </w:t>
      </w:r>
      <w:r w:rsidR="00B63EB4" w:rsidRPr="005003E8">
        <w:rPr>
          <w:b/>
          <w:lang w:val="sr-Cyrl-CS"/>
        </w:rPr>
        <w:t>Прилогу 1</w:t>
      </w:r>
      <w:r w:rsidR="00B63EB4">
        <w:rPr>
          <w:lang w:val="sr-Cyrl-CS"/>
        </w:rPr>
        <w:t xml:space="preserve"> Конкурсне документације.)</w:t>
      </w:r>
    </w:p>
    <w:p w:rsidR="006D10AD" w:rsidRPr="00450D09" w:rsidRDefault="006D10AD" w:rsidP="002A7222">
      <w:pPr>
        <w:ind w:firstLine="720"/>
        <w:jc w:val="both"/>
        <w:rPr>
          <w:lang w:val="sr-Cyrl-CS"/>
        </w:rPr>
      </w:pPr>
      <w:r w:rsidRPr="00450D09">
        <w:rPr>
          <w:lang w:val="sr-Cyrl-CS"/>
        </w:rPr>
        <w:t xml:space="preserve">Саставни део Решења је Идејни пројекат бр. </w:t>
      </w:r>
      <w:r w:rsidR="00E254E4" w:rsidRPr="00450D09">
        <w:rPr>
          <w:lang w:val="sr-Cyrl-CS"/>
        </w:rPr>
        <w:t>26</w:t>
      </w:r>
      <w:r w:rsidRPr="00450D09">
        <w:rPr>
          <w:lang w:val="sr-Cyrl-CS"/>
        </w:rPr>
        <w:t>-ТД-1</w:t>
      </w:r>
      <w:r w:rsidR="00E254E4" w:rsidRPr="00450D09">
        <w:rPr>
          <w:lang w:val="sr-Cyrl-CS"/>
        </w:rPr>
        <w:t>8</w:t>
      </w:r>
      <w:r w:rsidRPr="00450D09">
        <w:rPr>
          <w:lang w:val="sr-Cyrl-CS"/>
        </w:rPr>
        <w:t xml:space="preserve"> </w:t>
      </w:r>
      <w:r w:rsidRPr="00B90CC8">
        <w:rPr>
          <w:lang w:val="sr-Cyrl-CS"/>
        </w:rPr>
        <w:t xml:space="preserve">из </w:t>
      </w:r>
      <w:r w:rsidR="00E254E4" w:rsidRPr="00B90CC8">
        <w:rPr>
          <w:lang w:val="sr-Cyrl-CS"/>
        </w:rPr>
        <w:t>августа</w:t>
      </w:r>
      <w:r w:rsidR="00610AC2" w:rsidRPr="00B90CC8">
        <w:rPr>
          <w:lang w:val="sr-Cyrl-CS"/>
        </w:rPr>
        <w:t xml:space="preserve"> </w:t>
      </w:r>
      <w:r w:rsidRPr="00B90CC8">
        <w:rPr>
          <w:lang w:val="sr-Cyrl-CS"/>
        </w:rPr>
        <w:t>2018. године</w:t>
      </w:r>
      <w:r w:rsidR="00E254E4" w:rsidRPr="00B90CC8">
        <w:rPr>
          <w:lang w:val="sr-Cyrl-CS"/>
        </w:rPr>
        <w:t>,</w:t>
      </w:r>
      <w:r w:rsidR="00E254E4" w:rsidRPr="00450D09">
        <w:rPr>
          <w:lang w:val="sr-Cyrl-CS"/>
        </w:rPr>
        <w:t xml:space="preserve"> израђен од стране ЈП Завода за урбанизам Ниш, потписан и оверен печатом</w:t>
      </w:r>
      <w:r w:rsidR="002A7222" w:rsidRPr="00450D09">
        <w:rPr>
          <w:lang w:val="sr-Cyrl-CS"/>
        </w:rPr>
        <w:t xml:space="preserve"> ли</w:t>
      </w:r>
      <w:r w:rsidR="00E254E4" w:rsidRPr="00450D09">
        <w:rPr>
          <w:lang w:val="sr-Cyrl-CS"/>
        </w:rPr>
        <w:t>чне лиценце бр. 312Г55008 од стране главног пројектанта Слободана Мицића, дипл. инж. грађ.</w:t>
      </w:r>
    </w:p>
    <w:p w:rsidR="006D10AD" w:rsidRPr="00450D09" w:rsidRDefault="006D10AD" w:rsidP="003E6D53">
      <w:pPr>
        <w:spacing w:before="120"/>
        <w:ind w:firstLine="720"/>
        <w:jc w:val="both"/>
      </w:pPr>
      <w:r w:rsidRPr="00450D09">
        <w:t xml:space="preserve">Обавеза Града Ниша је да осам дана пре почетка извођења радова поднесе пријаву радова и да обезбеди стручни надзор у току извођења радова. </w:t>
      </w:r>
    </w:p>
    <w:p w:rsidR="002A7222" w:rsidRPr="00450D09" w:rsidRDefault="002A7222" w:rsidP="003E6D53">
      <w:pPr>
        <w:spacing w:before="120"/>
        <w:ind w:firstLine="720"/>
        <w:jc w:val="both"/>
      </w:pPr>
      <w:r w:rsidRPr="00BF3106">
        <w:rPr>
          <w:lang w:val="sr-Cyrl-CS"/>
        </w:rPr>
        <w:t>Град Ниш ће образовати независну комисију која ће извршити технички преглед изведених радова на рехабилитацији</w:t>
      </w:r>
      <w:r w:rsidR="000A72CC" w:rsidRPr="00BF3106">
        <w:rPr>
          <w:lang w:val="sr-Cyrl-CS"/>
        </w:rPr>
        <w:t xml:space="preserve"> пута</w:t>
      </w:r>
      <w:r w:rsidRPr="00BF3106">
        <w:t>.</w:t>
      </w:r>
    </w:p>
    <w:p w:rsidR="00C5180A" w:rsidRDefault="00C5180A" w:rsidP="002A7222">
      <w:pPr>
        <w:ind w:firstLine="720"/>
        <w:jc w:val="both"/>
        <w:rPr>
          <w:color w:val="0070C0"/>
        </w:rPr>
      </w:pPr>
    </w:p>
    <w:p w:rsidR="000E587D" w:rsidRPr="004E6A5C" w:rsidRDefault="000E587D" w:rsidP="000E587D">
      <w:pPr>
        <w:ind w:firstLine="720"/>
        <w:jc w:val="both"/>
        <w:rPr>
          <w:lang w:val="sr-Cyrl-CS"/>
        </w:rPr>
      </w:pPr>
      <w:r w:rsidRPr="004E6A5C">
        <w:rPr>
          <w:rFonts w:eastAsia="Calibri"/>
        </w:rPr>
        <w:lastRenderedPageBreak/>
        <w:t xml:space="preserve">Понуђач је у обавези да понудом предвиди радове на уређењу у </w:t>
      </w:r>
      <w:r w:rsidRPr="004E6A5C">
        <w:rPr>
          <w:lang w:val="sr-Cyrl-CS"/>
        </w:rPr>
        <w:t xml:space="preserve">оквиру постојеће регулације некатегорисаног пута на деоници од ул. Чемерничке до објекта РАТЕЛ, на </w:t>
      </w:r>
      <w:r w:rsidRPr="004E6A5C">
        <w:t xml:space="preserve">кат. парцелама број </w:t>
      </w:r>
      <w:r w:rsidRPr="004E6A5C">
        <w:rPr>
          <w:lang w:val="sr-Cyrl-CS"/>
        </w:rPr>
        <w:t xml:space="preserve">19755/1, КО Ћеле Кула и 3759, КО Габровац, а према пројекту </w:t>
      </w:r>
      <w:r w:rsidRPr="004E6A5C">
        <w:rPr>
          <w:rFonts w:eastAsia="Calibri"/>
          <w:b/>
        </w:rPr>
        <w:t>Пројекату за извођење (ПЗИ),</w:t>
      </w:r>
      <w:r w:rsidRPr="004E6A5C">
        <w:rPr>
          <w:lang w:val="sr-Cyrl-CS"/>
        </w:rPr>
        <w:t xml:space="preserve"> бр. 26-ТД-18 из августа 2018. године, израђен од стране ЈП Завода за урбанизам Ниш, потписан и оверен печатом личне лиценце бр. 312Г55008 од стране главног пројектанта Слободана Мицића, дипл. инж. грађ.</w:t>
      </w:r>
    </w:p>
    <w:p w:rsidR="000E587D" w:rsidRPr="004E6A5C" w:rsidRDefault="000E587D" w:rsidP="000E587D">
      <w:pPr>
        <w:pStyle w:val="ListParagraph"/>
        <w:spacing w:before="120" w:after="120" w:line="240" w:lineRule="auto"/>
        <w:ind w:left="0" w:firstLine="720"/>
        <w:contextualSpacing w:val="0"/>
        <w:jc w:val="both"/>
        <w:rPr>
          <w:rFonts w:ascii="Times New Roman" w:hAnsi="Times New Roman"/>
          <w:sz w:val="24"/>
          <w:szCs w:val="24"/>
          <w:lang w:val="sr-Cyrl-CS"/>
        </w:rPr>
      </w:pPr>
      <w:r w:rsidRPr="004E6A5C">
        <w:rPr>
          <w:rFonts w:ascii="Times New Roman" w:hAnsi="Times New Roman"/>
          <w:sz w:val="24"/>
          <w:szCs w:val="24"/>
          <w:lang w:val="sr-Cyrl-CS"/>
        </w:rPr>
        <w:t xml:space="preserve">Наведени Пројекат за извођење је дат као </w:t>
      </w:r>
      <w:r w:rsidRPr="005003E8">
        <w:rPr>
          <w:rFonts w:ascii="Times New Roman" w:hAnsi="Times New Roman"/>
          <w:b/>
          <w:sz w:val="24"/>
          <w:szCs w:val="24"/>
          <w:lang w:val="sr-Cyrl-CS"/>
        </w:rPr>
        <w:t>П</w:t>
      </w:r>
      <w:r w:rsidR="00701E36" w:rsidRPr="005003E8">
        <w:rPr>
          <w:rFonts w:ascii="Times New Roman" w:hAnsi="Times New Roman"/>
          <w:b/>
          <w:sz w:val="24"/>
          <w:szCs w:val="24"/>
        </w:rPr>
        <w:t>рилог 2</w:t>
      </w:r>
      <w:r w:rsidR="00701E36">
        <w:rPr>
          <w:rFonts w:ascii="Times New Roman" w:hAnsi="Times New Roman"/>
          <w:sz w:val="24"/>
          <w:szCs w:val="24"/>
        </w:rPr>
        <w:t xml:space="preserve"> и </w:t>
      </w:r>
      <w:r w:rsidR="00701E36" w:rsidRPr="005003E8">
        <w:rPr>
          <w:rFonts w:ascii="Times New Roman" w:hAnsi="Times New Roman"/>
          <w:b/>
          <w:sz w:val="24"/>
          <w:szCs w:val="24"/>
        </w:rPr>
        <w:t>Прилог 3</w:t>
      </w:r>
      <w:r w:rsidR="00701E36">
        <w:rPr>
          <w:rFonts w:ascii="Times New Roman" w:hAnsi="Times New Roman"/>
          <w:sz w:val="24"/>
          <w:szCs w:val="24"/>
          <w:lang w:val="sr-Cyrl-CS"/>
        </w:rPr>
        <w:t xml:space="preserve"> ове К</w:t>
      </w:r>
      <w:r w:rsidRPr="004E6A5C">
        <w:rPr>
          <w:rFonts w:ascii="Times New Roman" w:hAnsi="Times New Roman"/>
          <w:sz w:val="24"/>
          <w:szCs w:val="24"/>
          <w:lang w:val="sr-Cyrl-CS"/>
        </w:rPr>
        <w:t xml:space="preserve">онкурсне документације. </w:t>
      </w:r>
    </w:p>
    <w:p w:rsidR="000E587D" w:rsidRDefault="000E587D" w:rsidP="000E587D">
      <w:pPr>
        <w:pStyle w:val="ListParagraph"/>
        <w:spacing w:after="0" w:line="260" w:lineRule="atLeast"/>
        <w:ind w:left="0" w:firstLine="720"/>
        <w:jc w:val="both"/>
        <w:rPr>
          <w:rFonts w:ascii="Times New Roman" w:hAnsi="Times New Roman"/>
          <w:sz w:val="24"/>
          <w:szCs w:val="24"/>
        </w:rPr>
      </w:pPr>
      <w:r w:rsidRPr="005003E8">
        <w:rPr>
          <w:rFonts w:ascii="Times New Roman" w:hAnsi="Times New Roman"/>
          <w:sz w:val="24"/>
          <w:szCs w:val="24"/>
          <w:lang w:val="sr-Cyrl-CS"/>
        </w:rPr>
        <w:t xml:space="preserve">Понудом је потребно предвидети израду горњег носећег слоја као </w:t>
      </w:r>
      <w:r w:rsidRPr="005003E8">
        <w:rPr>
          <w:rFonts w:ascii="Times New Roman" w:hAnsi="Times New Roman"/>
          <w:sz w:val="24"/>
          <w:szCs w:val="24"/>
        </w:rPr>
        <w:t>битуменизираним хабајући слој БНХС16 дебљине 8цм, а у свему према опису из предмера радова, уместо према опису носећих слојева који су</w:t>
      </w:r>
      <w:r w:rsidR="005003E8" w:rsidRPr="005003E8">
        <w:rPr>
          <w:rFonts w:ascii="Times New Roman" w:hAnsi="Times New Roman"/>
          <w:sz w:val="24"/>
          <w:szCs w:val="24"/>
        </w:rPr>
        <w:t xml:space="preserve"> пројектовани и</w:t>
      </w:r>
      <w:r w:rsidRPr="005003E8">
        <w:rPr>
          <w:rFonts w:ascii="Times New Roman" w:hAnsi="Times New Roman"/>
          <w:sz w:val="24"/>
          <w:szCs w:val="24"/>
        </w:rPr>
        <w:t xml:space="preserve"> дати у Пројекту за извођење радова (горњи носећи слојеви БНС22 у дебљини од 8цм и АБ11 у дебљини од 5цм), а за шта постоји сагласност дата у Изјави одговорног пројектанта саобраћајнице.</w:t>
      </w:r>
    </w:p>
    <w:p w:rsidR="000E587D" w:rsidRPr="009F5C1B" w:rsidRDefault="000E587D" w:rsidP="000E587D">
      <w:pPr>
        <w:pStyle w:val="ListParagraph"/>
        <w:spacing w:after="0" w:line="260" w:lineRule="atLeast"/>
        <w:ind w:left="0" w:firstLine="720"/>
        <w:jc w:val="both"/>
        <w:rPr>
          <w:rFonts w:ascii="Times New Roman" w:hAnsi="Times New Roman"/>
          <w:sz w:val="24"/>
          <w:szCs w:val="24"/>
        </w:rPr>
      </w:pPr>
    </w:p>
    <w:p w:rsidR="000E587D" w:rsidRPr="009B3209" w:rsidRDefault="000E587D" w:rsidP="000E587D">
      <w:pPr>
        <w:pStyle w:val="ListParagraph"/>
        <w:spacing w:after="0" w:line="260" w:lineRule="atLeast"/>
        <w:ind w:left="0" w:firstLine="720"/>
        <w:jc w:val="center"/>
        <w:rPr>
          <w:rFonts w:ascii="Times New Roman" w:hAnsi="Times New Roman"/>
          <w:color w:val="FF0000"/>
          <w:sz w:val="24"/>
          <w:szCs w:val="24"/>
        </w:rPr>
      </w:pPr>
      <w:r>
        <w:rPr>
          <w:rFonts w:ascii="Times New Roman" w:hAnsi="Times New Roman"/>
          <w:noProof/>
          <w:color w:val="FF0000"/>
          <w:sz w:val="24"/>
          <w:szCs w:val="24"/>
        </w:rPr>
        <w:drawing>
          <wp:inline distT="0" distB="0" distL="0" distR="0">
            <wp:extent cx="3869137" cy="5347796"/>
            <wp:effectExtent l="19050" t="0" r="0" b="0"/>
            <wp:docPr id="5" name="Picture 4" descr="C:\NABAVKE\Izgradnja puta za KMC Nis\Izjava-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NABAVKE\Izgradnja puta za KMC Nis\Izjava-isecak.jpg"/>
                    <pic:cNvPicPr>
                      <a:picLocks noChangeAspect="1" noChangeArrowheads="1"/>
                    </pic:cNvPicPr>
                  </pic:nvPicPr>
                  <pic:blipFill>
                    <a:blip r:embed="rId13" cstate="print"/>
                    <a:srcRect/>
                    <a:stretch>
                      <a:fillRect/>
                    </a:stretch>
                  </pic:blipFill>
                  <pic:spPr bwMode="auto">
                    <a:xfrm>
                      <a:off x="0" y="0"/>
                      <a:ext cx="3879606" cy="5362266"/>
                    </a:xfrm>
                    <a:prstGeom prst="rect">
                      <a:avLst/>
                    </a:prstGeom>
                    <a:noFill/>
                    <a:ln w="9525">
                      <a:noFill/>
                      <a:miter lim="800000"/>
                      <a:headEnd/>
                      <a:tailEnd/>
                    </a:ln>
                  </pic:spPr>
                </pic:pic>
              </a:graphicData>
            </a:graphic>
          </wp:inline>
        </w:drawing>
      </w:r>
    </w:p>
    <w:p w:rsidR="000E587D" w:rsidRDefault="000E587D" w:rsidP="000E587D">
      <w:pPr>
        <w:ind w:firstLine="720"/>
        <w:jc w:val="both"/>
      </w:pPr>
    </w:p>
    <w:p w:rsidR="000E587D" w:rsidRPr="005003E8" w:rsidRDefault="000E587D" w:rsidP="000E587D">
      <w:pPr>
        <w:ind w:firstLine="720"/>
        <w:jc w:val="both"/>
      </w:pPr>
      <w:r w:rsidRPr="00BF3106">
        <w:lastRenderedPageBreak/>
        <w:t>Понуђач је у обавези да понуду припреми према Пројекту за извођење и приложеном Предмеру радова, а који не обухвата све позиције из ПЗИ везано за горњи с</w:t>
      </w:r>
      <w:r w:rsidR="000A4D34">
        <w:t>трој</w:t>
      </w:r>
      <w:r w:rsidRPr="00BF3106">
        <w:t>.</w:t>
      </w:r>
      <w:r w:rsidR="005003E8">
        <w:t xml:space="preserve"> </w:t>
      </w:r>
    </w:p>
    <w:p w:rsidR="000E587D" w:rsidRPr="00BF3106" w:rsidRDefault="000E587D" w:rsidP="000E587D">
      <w:pPr>
        <w:spacing w:before="120"/>
        <w:ind w:firstLine="720"/>
        <w:jc w:val="both"/>
      </w:pPr>
      <w:r w:rsidRPr="00BF3106">
        <w:t>Понуђачи дају понуде по принципу „кључ у руке“.</w:t>
      </w:r>
    </w:p>
    <w:p w:rsidR="000E587D" w:rsidRPr="00BF3106" w:rsidRDefault="000E587D" w:rsidP="000E587D">
      <w:pPr>
        <w:spacing w:before="120"/>
        <w:ind w:firstLine="720"/>
        <w:jc w:val="both"/>
      </w:pPr>
      <w:r w:rsidRPr="00BF3106">
        <w:t>Понуђена укупна цена за све радове је фиксна и не може се мењати.</w:t>
      </w:r>
    </w:p>
    <w:p w:rsidR="000E587D" w:rsidRPr="00A62340" w:rsidRDefault="000E587D" w:rsidP="000E587D">
      <w:pPr>
        <w:spacing w:before="120"/>
        <w:ind w:firstLine="720"/>
        <w:jc w:val="both"/>
        <w:rPr>
          <w:highlight w:val="yellow"/>
        </w:rPr>
      </w:pPr>
    </w:p>
    <w:p w:rsidR="000E587D" w:rsidRPr="00C804EB" w:rsidRDefault="000E587D" w:rsidP="000E587D">
      <w:pPr>
        <w:jc w:val="center"/>
        <w:rPr>
          <w:b/>
        </w:rPr>
      </w:pPr>
      <w:r w:rsidRPr="00C804EB">
        <w:rPr>
          <w:b/>
        </w:rPr>
        <w:t>ПРЕДМЕР РАДОВА</w:t>
      </w:r>
    </w:p>
    <w:p w:rsidR="000E587D" w:rsidRPr="00E367F2" w:rsidRDefault="000E587D" w:rsidP="000E587D">
      <w:pPr>
        <w:jc w:val="center"/>
        <w:rPr>
          <w:b/>
          <w:bCs/>
          <w:szCs w:val="22"/>
        </w:rPr>
      </w:pPr>
      <w:r w:rsidRPr="00E367F2">
        <w:rPr>
          <w:b/>
          <w:bCs/>
          <w:szCs w:val="22"/>
        </w:rPr>
        <w:t>за уређење некатегорисаног пута  на деоници од ул. Чемерничке до објекта  РАТЕЛ-а</w:t>
      </w:r>
      <w:r>
        <w:rPr>
          <w:b/>
          <w:bCs/>
          <w:szCs w:val="22"/>
        </w:rPr>
        <w:t xml:space="preserve"> </w:t>
      </w:r>
      <w:r w:rsidRPr="00E367F2">
        <w:rPr>
          <w:b/>
          <w:bCs/>
          <w:szCs w:val="22"/>
        </w:rPr>
        <w:t>у оквиру постојеће регулације</w:t>
      </w:r>
    </w:p>
    <w:p w:rsidR="000E587D" w:rsidRPr="00D56B9F" w:rsidRDefault="000E587D" w:rsidP="000E587D">
      <w:pPr>
        <w:jc w:val="center"/>
        <w:rPr>
          <w:b/>
          <w:bCs/>
          <w:szCs w:val="22"/>
        </w:rPr>
      </w:pPr>
    </w:p>
    <w:tbl>
      <w:tblPr>
        <w:tblW w:w="9382" w:type="dxa"/>
        <w:jc w:val="center"/>
        <w:tblInd w:w="108" w:type="dxa"/>
        <w:tblBorders>
          <w:top w:val="nil"/>
          <w:left w:val="nil"/>
          <w:bottom w:val="nil"/>
          <w:right w:val="nil"/>
        </w:tblBorders>
        <w:tblLayout w:type="fixed"/>
        <w:tblLook w:val="0000"/>
      </w:tblPr>
      <w:tblGrid>
        <w:gridCol w:w="630"/>
        <w:gridCol w:w="6134"/>
        <w:gridCol w:w="1276"/>
        <w:gridCol w:w="1342"/>
      </w:tblGrid>
      <w:tr w:rsidR="000E587D" w:rsidRPr="00C94128" w:rsidTr="00AB3CA1">
        <w:trPr>
          <w:cantSplit/>
          <w:trHeight w:val="107"/>
          <w:tblHeader/>
          <w:jc w:val="center"/>
        </w:trPr>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E587D" w:rsidRPr="00C94128" w:rsidRDefault="000E587D" w:rsidP="00AB3CA1">
            <w:pPr>
              <w:autoSpaceDE w:val="0"/>
              <w:autoSpaceDN w:val="0"/>
              <w:adjustRightInd w:val="0"/>
              <w:jc w:val="center"/>
              <w:rPr>
                <w:rFonts w:eastAsiaTheme="minorHAnsi"/>
                <w:bCs/>
              </w:rPr>
            </w:pPr>
          </w:p>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t>Р</w:t>
            </w:r>
            <w:r w:rsidRPr="00C94128">
              <w:rPr>
                <w:rFonts w:eastAsiaTheme="minorHAnsi"/>
                <w:bCs/>
                <w:sz w:val="22"/>
                <w:szCs w:val="22"/>
                <w:lang w:val="sr-Cyrl-CS"/>
              </w:rPr>
              <w:t>ед</w:t>
            </w:r>
            <w:r w:rsidRPr="00C94128">
              <w:rPr>
                <w:rFonts w:eastAsiaTheme="minorHAnsi"/>
                <w:bCs/>
                <w:sz w:val="22"/>
                <w:szCs w:val="22"/>
              </w:rPr>
              <w:t>.</w:t>
            </w:r>
          </w:p>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t>бр.</w:t>
            </w:r>
          </w:p>
        </w:tc>
        <w:tc>
          <w:tcPr>
            <w:tcW w:w="6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E587D" w:rsidRPr="00C94128" w:rsidRDefault="000E587D" w:rsidP="00AB3CA1">
            <w:pPr>
              <w:autoSpaceDE w:val="0"/>
              <w:autoSpaceDN w:val="0"/>
              <w:adjustRightInd w:val="0"/>
              <w:jc w:val="center"/>
              <w:rPr>
                <w:rFonts w:eastAsiaTheme="minorHAnsi"/>
              </w:rPr>
            </w:pPr>
            <w:r w:rsidRPr="00C94128">
              <w:rPr>
                <w:rFonts w:eastAsiaTheme="minorHAnsi"/>
                <w:sz w:val="22"/>
                <w:szCs w:val="22"/>
              </w:rPr>
              <w:t>Oпис радова</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E587D" w:rsidRPr="00C94128" w:rsidRDefault="000E587D" w:rsidP="00AB3CA1">
            <w:pPr>
              <w:autoSpaceDE w:val="0"/>
              <w:autoSpaceDN w:val="0"/>
              <w:adjustRightInd w:val="0"/>
              <w:jc w:val="center"/>
              <w:rPr>
                <w:rFonts w:eastAsiaTheme="minorHAnsi"/>
                <w:bCs/>
              </w:rPr>
            </w:pPr>
          </w:p>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t>Јединица</w:t>
            </w:r>
          </w:p>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t>мере</w:t>
            </w:r>
          </w:p>
          <w:p w:rsidR="000E587D" w:rsidRPr="00C94128" w:rsidRDefault="000E587D" w:rsidP="00AB3CA1">
            <w:pPr>
              <w:autoSpaceDE w:val="0"/>
              <w:autoSpaceDN w:val="0"/>
              <w:adjustRightInd w:val="0"/>
              <w:jc w:val="center"/>
              <w:rPr>
                <w:rFonts w:eastAsiaTheme="minorHAnsi"/>
                <w:bCs/>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E587D" w:rsidRPr="00C94128" w:rsidRDefault="000E587D" w:rsidP="00AB3CA1">
            <w:pPr>
              <w:autoSpaceDE w:val="0"/>
              <w:autoSpaceDN w:val="0"/>
              <w:adjustRightInd w:val="0"/>
              <w:jc w:val="center"/>
              <w:rPr>
                <w:rFonts w:eastAsiaTheme="minorHAnsi"/>
                <w:bCs/>
              </w:rPr>
            </w:pPr>
          </w:p>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t>Количина</w:t>
            </w:r>
          </w:p>
          <w:p w:rsidR="000E587D" w:rsidRPr="00C94128" w:rsidRDefault="000E587D" w:rsidP="00AB3CA1">
            <w:pPr>
              <w:autoSpaceDE w:val="0"/>
              <w:autoSpaceDN w:val="0"/>
              <w:adjustRightInd w:val="0"/>
              <w:jc w:val="center"/>
              <w:rPr>
                <w:rFonts w:eastAsiaTheme="minorHAnsi"/>
                <w:bCs/>
              </w:rPr>
            </w:pPr>
          </w:p>
        </w:tc>
      </w:tr>
      <w:tr w:rsidR="000E587D" w:rsidRPr="00C94128" w:rsidTr="00AB3CA1">
        <w:trPr>
          <w:cantSplit/>
          <w:trHeight w:val="107"/>
          <w:tblHeader/>
          <w:jc w:val="center"/>
        </w:trPr>
        <w:tc>
          <w:tcPr>
            <w:tcW w:w="63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t>1</w:t>
            </w:r>
          </w:p>
        </w:tc>
        <w:tc>
          <w:tcPr>
            <w:tcW w:w="613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0E587D" w:rsidRPr="00C94128" w:rsidRDefault="000E587D" w:rsidP="00AB3CA1">
            <w:pPr>
              <w:autoSpaceDE w:val="0"/>
              <w:autoSpaceDN w:val="0"/>
              <w:adjustRightInd w:val="0"/>
              <w:jc w:val="center"/>
              <w:rPr>
                <w:rFonts w:eastAsiaTheme="minorHAnsi"/>
              </w:rPr>
            </w:pPr>
            <w:r w:rsidRPr="00C94128">
              <w:rPr>
                <w:rFonts w:eastAsiaTheme="minorHAnsi"/>
                <w:sz w:val="22"/>
                <w:szCs w:val="22"/>
              </w:rPr>
              <w:t>2</w:t>
            </w:r>
          </w:p>
        </w:tc>
        <w:tc>
          <w:tcPr>
            <w:tcW w:w="1276"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t>3</w:t>
            </w:r>
          </w:p>
        </w:tc>
        <w:tc>
          <w:tcPr>
            <w:tcW w:w="134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t>4</w:t>
            </w:r>
          </w:p>
        </w:tc>
      </w:tr>
      <w:tr w:rsidR="000E587D" w:rsidRPr="00C94128" w:rsidTr="00AB3CA1">
        <w:trPr>
          <w:cantSplit/>
          <w:trHeight w:val="451"/>
          <w:jc w:val="center"/>
        </w:trPr>
        <w:tc>
          <w:tcPr>
            <w:tcW w:w="630" w:type="dxa"/>
            <w:tcBorders>
              <w:top w:val="single" w:sz="4" w:space="0" w:color="auto"/>
              <w:left w:val="single" w:sz="4" w:space="0" w:color="auto"/>
              <w:bottom w:val="single" w:sz="4" w:space="0" w:color="auto"/>
              <w:right w:val="single" w:sz="4" w:space="0" w:color="auto"/>
            </w:tcBorders>
          </w:tcPr>
          <w:p w:rsidR="000E587D" w:rsidRPr="00C94128" w:rsidRDefault="000E587D" w:rsidP="00AB3CA1">
            <w:pPr>
              <w:autoSpaceDE w:val="0"/>
              <w:autoSpaceDN w:val="0"/>
              <w:adjustRightInd w:val="0"/>
              <w:spacing w:before="120" w:after="120"/>
              <w:jc w:val="center"/>
              <w:rPr>
                <w:rFonts w:eastAsiaTheme="minorHAnsi"/>
                <w:b/>
                <w:bCs/>
              </w:rPr>
            </w:pPr>
            <w:r w:rsidRPr="00C94128">
              <w:rPr>
                <w:rFonts w:eastAsiaTheme="minorHAnsi"/>
                <w:b/>
                <w:bCs/>
                <w:sz w:val="22"/>
                <w:szCs w:val="22"/>
              </w:rPr>
              <w:t>1.</w:t>
            </w:r>
          </w:p>
        </w:tc>
        <w:tc>
          <w:tcPr>
            <w:tcW w:w="8752" w:type="dxa"/>
            <w:gridSpan w:val="3"/>
            <w:tcBorders>
              <w:top w:val="single" w:sz="4" w:space="0" w:color="auto"/>
              <w:left w:val="single" w:sz="4" w:space="0" w:color="auto"/>
              <w:bottom w:val="single" w:sz="4" w:space="0" w:color="auto"/>
              <w:right w:val="single" w:sz="4" w:space="0" w:color="auto"/>
            </w:tcBorders>
          </w:tcPr>
          <w:p w:rsidR="000E587D" w:rsidRPr="00C94128" w:rsidRDefault="000E587D" w:rsidP="00AB3CA1">
            <w:pPr>
              <w:autoSpaceDE w:val="0"/>
              <w:autoSpaceDN w:val="0"/>
              <w:adjustRightInd w:val="0"/>
              <w:spacing w:before="120" w:after="120"/>
              <w:jc w:val="center"/>
              <w:rPr>
                <w:rFonts w:eastAsiaTheme="minorHAnsi"/>
                <w:b/>
                <w:bCs/>
              </w:rPr>
            </w:pPr>
            <w:r w:rsidRPr="00C94128">
              <w:rPr>
                <w:b/>
                <w:sz w:val="22"/>
                <w:szCs w:val="22"/>
              </w:rPr>
              <w:t>ПРИПРЕМНИ РАДОВИ</w:t>
            </w:r>
          </w:p>
        </w:tc>
      </w:tr>
      <w:tr w:rsidR="000E587D" w:rsidRPr="00C94128" w:rsidTr="00AB3CA1">
        <w:trPr>
          <w:cantSplit/>
          <w:trHeight w:val="639"/>
          <w:jc w:val="center"/>
        </w:trPr>
        <w:tc>
          <w:tcPr>
            <w:tcW w:w="630" w:type="dxa"/>
            <w:tcBorders>
              <w:top w:val="single" w:sz="4" w:space="0" w:color="auto"/>
              <w:left w:val="single" w:sz="4" w:space="0" w:color="auto"/>
              <w:bottom w:val="single" w:sz="4" w:space="0" w:color="auto"/>
              <w:right w:val="single" w:sz="4" w:space="0" w:color="auto"/>
            </w:tcBorders>
          </w:tcPr>
          <w:p w:rsidR="000E587D" w:rsidRPr="00C94128" w:rsidRDefault="000E587D" w:rsidP="00AB3CA1">
            <w:pPr>
              <w:autoSpaceDE w:val="0"/>
              <w:autoSpaceDN w:val="0"/>
              <w:adjustRightInd w:val="0"/>
              <w:spacing w:before="120"/>
              <w:jc w:val="center"/>
              <w:rPr>
                <w:rFonts w:eastAsiaTheme="minorHAnsi"/>
                <w:bCs/>
              </w:rPr>
            </w:pPr>
            <w:r w:rsidRPr="00C94128">
              <w:rPr>
                <w:rFonts w:eastAsiaTheme="minorHAnsi"/>
                <w:bCs/>
                <w:sz w:val="22"/>
                <w:szCs w:val="22"/>
              </w:rPr>
              <w:t>1.1</w:t>
            </w:r>
          </w:p>
        </w:tc>
        <w:tc>
          <w:tcPr>
            <w:tcW w:w="6134" w:type="dxa"/>
            <w:tcBorders>
              <w:top w:val="single" w:sz="4" w:space="0" w:color="auto"/>
              <w:left w:val="single" w:sz="4" w:space="0" w:color="auto"/>
              <w:bottom w:val="single" w:sz="4" w:space="0" w:color="auto"/>
              <w:right w:val="single" w:sz="4" w:space="0" w:color="auto"/>
            </w:tcBorders>
          </w:tcPr>
          <w:p w:rsidR="000E587D" w:rsidRPr="00C94128" w:rsidRDefault="000E587D" w:rsidP="00AB3CA1">
            <w:pPr>
              <w:rPr>
                <w:rFonts w:eastAsia="Calibri"/>
                <w:iCs/>
              </w:rPr>
            </w:pPr>
            <w:r w:rsidRPr="00C94128">
              <w:rPr>
                <w:rFonts w:eastAsia="Calibri"/>
                <w:iCs/>
                <w:sz w:val="22"/>
                <w:szCs w:val="22"/>
                <w:lang w:val="sr-Cyrl-CS"/>
              </w:rPr>
              <w:t xml:space="preserve">Обележавање трасе и одржавање осовине и профила у току извођења радова. Обрачунава се по </w:t>
            </w:r>
            <w:r w:rsidRPr="00C94128">
              <w:rPr>
                <w:rFonts w:eastAsiaTheme="minorHAnsi"/>
                <w:bCs/>
                <w:sz w:val="22"/>
                <w:szCs w:val="22"/>
              </w:rPr>
              <w:t>km.</w:t>
            </w:r>
          </w:p>
        </w:tc>
        <w:tc>
          <w:tcPr>
            <w:tcW w:w="1276"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autoSpaceDE w:val="0"/>
              <w:autoSpaceDN w:val="0"/>
              <w:adjustRightInd w:val="0"/>
              <w:jc w:val="center"/>
              <w:rPr>
                <w:rFonts w:eastAsiaTheme="minorHAnsi"/>
                <w:bCs/>
              </w:rPr>
            </w:pPr>
          </w:p>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t>km</w:t>
            </w:r>
          </w:p>
        </w:tc>
        <w:tc>
          <w:tcPr>
            <w:tcW w:w="1342"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autoSpaceDE w:val="0"/>
              <w:autoSpaceDN w:val="0"/>
              <w:adjustRightInd w:val="0"/>
              <w:spacing w:before="240"/>
              <w:jc w:val="center"/>
              <w:rPr>
                <w:rFonts w:eastAsiaTheme="minorHAnsi"/>
                <w:bCs/>
              </w:rPr>
            </w:pPr>
            <w:r w:rsidRPr="00C94128">
              <w:rPr>
                <w:rFonts w:eastAsiaTheme="minorHAnsi"/>
                <w:bCs/>
                <w:sz w:val="22"/>
                <w:szCs w:val="22"/>
              </w:rPr>
              <w:t>2,33</w:t>
            </w:r>
          </w:p>
        </w:tc>
      </w:tr>
      <w:tr w:rsidR="000E587D" w:rsidRPr="00C94128" w:rsidTr="00AB3CA1">
        <w:trPr>
          <w:cantSplit/>
          <w:trHeight w:val="702"/>
          <w:jc w:val="center"/>
        </w:trPr>
        <w:tc>
          <w:tcPr>
            <w:tcW w:w="630" w:type="dxa"/>
            <w:tcBorders>
              <w:top w:val="single" w:sz="4" w:space="0" w:color="auto"/>
              <w:left w:val="single" w:sz="4" w:space="0" w:color="auto"/>
              <w:bottom w:val="single" w:sz="4" w:space="0" w:color="auto"/>
              <w:right w:val="single" w:sz="4" w:space="0" w:color="auto"/>
            </w:tcBorders>
          </w:tcPr>
          <w:p w:rsidR="000E587D" w:rsidRPr="00C94128" w:rsidRDefault="000E587D" w:rsidP="00AB3CA1">
            <w:pPr>
              <w:autoSpaceDE w:val="0"/>
              <w:autoSpaceDN w:val="0"/>
              <w:adjustRightInd w:val="0"/>
              <w:spacing w:before="120"/>
              <w:jc w:val="center"/>
              <w:rPr>
                <w:rFonts w:eastAsiaTheme="minorHAnsi"/>
                <w:bCs/>
              </w:rPr>
            </w:pPr>
            <w:r w:rsidRPr="00C94128">
              <w:rPr>
                <w:rFonts w:eastAsiaTheme="minorHAnsi"/>
                <w:bCs/>
                <w:sz w:val="22"/>
                <w:szCs w:val="22"/>
              </w:rPr>
              <w:t>2.1</w:t>
            </w:r>
          </w:p>
        </w:tc>
        <w:tc>
          <w:tcPr>
            <w:tcW w:w="6134" w:type="dxa"/>
            <w:tcBorders>
              <w:top w:val="single" w:sz="4" w:space="0" w:color="auto"/>
              <w:left w:val="single" w:sz="4" w:space="0" w:color="auto"/>
              <w:bottom w:val="single" w:sz="4" w:space="0" w:color="auto"/>
              <w:right w:val="single" w:sz="4" w:space="0" w:color="auto"/>
            </w:tcBorders>
          </w:tcPr>
          <w:p w:rsidR="000E587D" w:rsidRPr="00C94128" w:rsidRDefault="000E587D" w:rsidP="00AB3CA1">
            <w:r w:rsidRPr="00C94128">
              <w:rPr>
                <w:sz w:val="22"/>
                <w:szCs w:val="22"/>
                <w:lang w:val="sr-Cyrl-CS"/>
              </w:rPr>
              <w:t xml:space="preserve">Машинско сечење шибља са утоваром и одвозом до прикладног места на растојању до 1 </w:t>
            </w:r>
            <w:r w:rsidRPr="00C94128">
              <w:rPr>
                <w:rFonts w:eastAsiaTheme="minorHAnsi"/>
                <w:bCs/>
                <w:sz w:val="22"/>
                <w:szCs w:val="22"/>
              </w:rPr>
              <w:t>km.</w:t>
            </w:r>
          </w:p>
        </w:tc>
        <w:tc>
          <w:tcPr>
            <w:tcW w:w="1276"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autoSpaceDE w:val="0"/>
              <w:autoSpaceDN w:val="0"/>
              <w:adjustRightInd w:val="0"/>
              <w:jc w:val="center"/>
              <w:rPr>
                <w:rFonts w:eastAsiaTheme="minorHAnsi"/>
                <w:bCs/>
              </w:rPr>
            </w:pPr>
          </w:p>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t>m</w:t>
            </w:r>
            <w:r w:rsidRPr="00C94128">
              <w:rPr>
                <w:rFonts w:eastAsiaTheme="minorHAnsi"/>
                <w:bCs/>
                <w:sz w:val="22"/>
                <w:szCs w:val="22"/>
                <w:vertAlign w:val="superscript"/>
              </w:rPr>
              <w:t>2</w:t>
            </w:r>
          </w:p>
        </w:tc>
        <w:tc>
          <w:tcPr>
            <w:tcW w:w="1342"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autoSpaceDE w:val="0"/>
              <w:autoSpaceDN w:val="0"/>
              <w:adjustRightInd w:val="0"/>
              <w:spacing w:before="240"/>
              <w:jc w:val="center"/>
              <w:rPr>
                <w:rFonts w:eastAsiaTheme="minorHAnsi"/>
                <w:bCs/>
              </w:rPr>
            </w:pPr>
            <w:r w:rsidRPr="00C94128">
              <w:rPr>
                <w:rFonts w:eastAsiaTheme="minorHAnsi"/>
                <w:bCs/>
                <w:sz w:val="22"/>
                <w:szCs w:val="22"/>
              </w:rPr>
              <w:t>1.200,00</w:t>
            </w:r>
          </w:p>
        </w:tc>
      </w:tr>
      <w:tr w:rsidR="000E587D" w:rsidRPr="00C94128" w:rsidTr="00AB3CA1">
        <w:trPr>
          <w:cantSplit/>
          <w:trHeight w:val="500"/>
          <w:jc w:val="center"/>
        </w:trPr>
        <w:tc>
          <w:tcPr>
            <w:tcW w:w="630" w:type="dxa"/>
            <w:tcBorders>
              <w:top w:val="single" w:sz="4" w:space="0" w:color="auto"/>
              <w:left w:val="single" w:sz="4" w:space="0" w:color="auto"/>
              <w:bottom w:val="single" w:sz="4" w:space="0" w:color="auto"/>
              <w:right w:val="single" w:sz="4" w:space="0" w:color="auto"/>
            </w:tcBorders>
          </w:tcPr>
          <w:p w:rsidR="000E587D" w:rsidRPr="00C94128" w:rsidRDefault="000E587D" w:rsidP="00AB3CA1">
            <w:pPr>
              <w:autoSpaceDE w:val="0"/>
              <w:autoSpaceDN w:val="0"/>
              <w:adjustRightInd w:val="0"/>
              <w:spacing w:before="120" w:after="120"/>
              <w:jc w:val="center"/>
              <w:rPr>
                <w:rFonts w:eastAsiaTheme="minorHAnsi"/>
                <w:b/>
                <w:bCs/>
              </w:rPr>
            </w:pPr>
            <w:r w:rsidRPr="00C94128">
              <w:rPr>
                <w:rFonts w:eastAsiaTheme="minorHAnsi"/>
                <w:b/>
                <w:bCs/>
                <w:sz w:val="22"/>
                <w:szCs w:val="22"/>
              </w:rPr>
              <w:t>2.</w:t>
            </w:r>
          </w:p>
        </w:tc>
        <w:tc>
          <w:tcPr>
            <w:tcW w:w="8752" w:type="dxa"/>
            <w:gridSpan w:val="3"/>
            <w:tcBorders>
              <w:top w:val="single" w:sz="4" w:space="0" w:color="auto"/>
              <w:left w:val="single" w:sz="4" w:space="0" w:color="auto"/>
              <w:bottom w:val="single" w:sz="4" w:space="0" w:color="auto"/>
              <w:right w:val="single" w:sz="4" w:space="0" w:color="auto"/>
            </w:tcBorders>
          </w:tcPr>
          <w:p w:rsidR="000E587D" w:rsidRPr="00C94128" w:rsidRDefault="000E587D" w:rsidP="00AB3CA1">
            <w:pPr>
              <w:autoSpaceDE w:val="0"/>
              <w:autoSpaceDN w:val="0"/>
              <w:adjustRightInd w:val="0"/>
              <w:spacing w:before="120" w:after="120"/>
              <w:jc w:val="center"/>
              <w:rPr>
                <w:rFonts w:eastAsiaTheme="minorHAnsi"/>
                <w:b/>
                <w:bCs/>
              </w:rPr>
            </w:pPr>
            <w:r w:rsidRPr="00C94128">
              <w:rPr>
                <w:rFonts w:eastAsiaTheme="minorHAnsi"/>
                <w:b/>
                <w:bCs/>
                <w:sz w:val="22"/>
                <w:szCs w:val="22"/>
              </w:rPr>
              <w:t>ЗЕМЉАНИ РАДОВИ</w:t>
            </w:r>
          </w:p>
        </w:tc>
      </w:tr>
      <w:tr w:rsidR="000E587D" w:rsidRPr="00C94128" w:rsidTr="00AB3CA1">
        <w:trPr>
          <w:cantSplit/>
          <w:trHeight w:val="702"/>
          <w:jc w:val="center"/>
        </w:trPr>
        <w:tc>
          <w:tcPr>
            <w:tcW w:w="630" w:type="dxa"/>
            <w:tcBorders>
              <w:top w:val="single" w:sz="4" w:space="0" w:color="auto"/>
              <w:left w:val="single" w:sz="4" w:space="0" w:color="auto"/>
              <w:bottom w:val="single" w:sz="4" w:space="0" w:color="auto"/>
              <w:right w:val="single" w:sz="4" w:space="0" w:color="auto"/>
            </w:tcBorders>
          </w:tcPr>
          <w:p w:rsidR="000E587D" w:rsidRPr="00C94128" w:rsidRDefault="000E587D" w:rsidP="00AB3CA1">
            <w:pPr>
              <w:autoSpaceDE w:val="0"/>
              <w:autoSpaceDN w:val="0"/>
              <w:adjustRightInd w:val="0"/>
              <w:spacing w:before="120"/>
              <w:jc w:val="center"/>
              <w:rPr>
                <w:rFonts w:eastAsiaTheme="minorHAnsi"/>
                <w:bCs/>
              </w:rPr>
            </w:pPr>
            <w:r w:rsidRPr="00C94128">
              <w:rPr>
                <w:rFonts w:eastAsiaTheme="minorHAnsi"/>
                <w:bCs/>
                <w:sz w:val="22"/>
                <w:szCs w:val="22"/>
              </w:rPr>
              <w:t>2.1</w:t>
            </w:r>
          </w:p>
        </w:tc>
        <w:tc>
          <w:tcPr>
            <w:tcW w:w="6134" w:type="dxa"/>
            <w:tcBorders>
              <w:top w:val="single" w:sz="4" w:space="0" w:color="auto"/>
              <w:left w:val="single" w:sz="4" w:space="0" w:color="auto"/>
              <w:bottom w:val="single" w:sz="4" w:space="0" w:color="auto"/>
              <w:right w:val="single" w:sz="4" w:space="0" w:color="auto"/>
            </w:tcBorders>
          </w:tcPr>
          <w:p w:rsidR="000E587D" w:rsidRPr="00C94128" w:rsidRDefault="000E587D" w:rsidP="00AB3CA1">
            <w:r w:rsidRPr="00C94128">
              <w:rPr>
                <w:sz w:val="22"/>
                <w:szCs w:val="22"/>
                <w:lang w:val="sr-Cyrl-CS"/>
              </w:rPr>
              <w:t xml:space="preserve">Машински ископ материјала </w:t>
            </w:r>
            <w:r w:rsidRPr="00C94128">
              <w:rPr>
                <w:sz w:val="22"/>
                <w:szCs w:val="22"/>
              </w:rPr>
              <w:t>III и IV категорије у широком откопу са одбацивањем и гурањем у страну (стд око 50</w:t>
            </w:r>
            <w:r w:rsidRPr="00C94128">
              <w:rPr>
                <w:rFonts w:eastAsiaTheme="minorHAnsi"/>
                <w:bCs/>
                <w:sz w:val="22"/>
                <w:szCs w:val="22"/>
              </w:rPr>
              <w:t>m</w:t>
            </w:r>
            <w:r w:rsidRPr="00C94128">
              <w:rPr>
                <w:sz w:val="22"/>
                <w:szCs w:val="22"/>
              </w:rPr>
              <w:t xml:space="preserve">). </w:t>
            </w:r>
            <w:r w:rsidRPr="00C94128">
              <w:rPr>
                <w:rFonts w:eastAsiaTheme="minorHAnsi"/>
                <w:bCs/>
                <w:sz w:val="22"/>
                <w:szCs w:val="22"/>
              </w:rPr>
              <w:t>У цену и количину улази и ископ канала, засека  као и планирање косина истог. Скидање хумуса на местима где је потребно ради се у оквиру ископа.</w:t>
            </w:r>
          </w:p>
        </w:tc>
        <w:tc>
          <w:tcPr>
            <w:tcW w:w="1276"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autoSpaceDE w:val="0"/>
              <w:autoSpaceDN w:val="0"/>
              <w:adjustRightInd w:val="0"/>
              <w:jc w:val="center"/>
              <w:rPr>
                <w:rFonts w:eastAsiaTheme="minorHAnsi"/>
                <w:bCs/>
              </w:rPr>
            </w:pPr>
          </w:p>
          <w:p w:rsidR="000E587D" w:rsidRPr="00C94128" w:rsidRDefault="000E587D" w:rsidP="00AB3CA1">
            <w:pPr>
              <w:autoSpaceDE w:val="0"/>
              <w:autoSpaceDN w:val="0"/>
              <w:adjustRightInd w:val="0"/>
              <w:jc w:val="center"/>
              <w:rPr>
                <w:rFonts w:eastAsiaTheme="minorHAnsi"/>
                <w:bCs/>
              </w:rPr>
            </w:pPr>
          </w:p>
          <w:p w:rsidR="000E587D" w:rsidRPr="00C94128" w:rsidRDefault="000E587D" w:rsidP="00AB3CA1">
            <w:pPr>
              <w:autoSpaceDE w:val="0"/>
              <w:autoSpaceDN w:val="0"/>
              <w:adjustRightInd w:val="0"/>
              <w:jc w:val="center"/>
              <w:rPr>
                <w:rFonts w:eastAsiaTheme="minorHAnsi"/>
                <w:bCs/>
              </w:rPr>
            </w:pPr>
          </w:p>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t>m</w:t>
            </w:r>
            <w:r w:rsidRPr="00C94128">
              <w:rPr>
                <w:rFonts w:eastAsiaTheme="minorHAnsi"/>
                <w:bCs/>
                <w:sz w:val="22"/>
                <w:szCs w:val="22"/>
                <w:vertAlign w:val="superscript"/>
              </w:rPr>
              <w:t>3</w:t>
            </w:r>
          </w:p>
        </w:tc>
        <w:tc>
          <w:tcPr>
            <w:tcW w:w="1342"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autoSpaceDE w:val="0"/>
              <w:autoSpaceDN w:val="0"/>
              <w:adjustRightInd w:val="0"/>
              <w:spacing w:before="240"/>
              <w:jc w:val="center"/>
              <w:rPr>
                <w:rFonts w:eastAsiaTheme="minorHAnsi"/>
                <w:bCs/>
              </w:rPr>
            </w:pPr>
          </w:p>
          <w:p w:rsidR="000E587D" w:rsidRPr="00C94128" w:rsidRDefault="000E587D" w:rsidP="00AB3CA1">
            <w:pPr>
              <w:autoSpaceDE w:val="0"/>
              <w:autoSpaceDN w:val="0"/>
              <w:adjustRightInd w:val="0"/>
              <w:spacing w:before="240"/>
              <w:jc w:val="center"/>
              <w:rPr>
                <w:rFonts w:eastAsiaTheme="minorHAnsi"/>
                <w:bCs/>
              </w:rPr>
            </w:pPr>
            <w:r w:rsidRPr="00C94128">
              <w:rPr>
                <w:rFonts w:eastAsiaTheme="minorHAnsi"/>
                <w:bCs/>
                <w:sz w:val="22"/>
                <w:szCs w:val="22"/>
              </w:rPr>
              <w:t>9.889,40</w:t>
            </w:r>
          </w:p>
        </w:tc>
      </w:tr>
      <w:tr w:rsidR="000E587D" w:rsidRPr="00C94128" w:rsidTr="00AB3CA1">
        <w:trPr>
          <w:cantSplit/>
          <w:trHeight w:val="702"/>
          <w:jc w:val="center"/>
        </w:trPr>
        <w:tc>
          <w:tcPr>
            <w:tcW w:w="630" w:type="dxa"/>
            <w:tcBorders>
              <w:top w:val="single" w:sz="4" w:space="0" w:color="auto"/>
              <w:left w:val="single" w:sz="4" w:space="0" w:color="auto"/>
              <w:bottom w:val="single" w:sz="4" w:space="0" w:color="auto"/>
              <w:right w:val="single" w:sz="4" w:space="0" w:color="auto"/>
            </w:tcBorders>
          </w:tcPr>
          <w:p w:rsidR="000E587D" w:rsidRPr="00C94128" w:rsidRDefault="000E587D" w:rsidP="00AB3CA1">
            <w:pPr>
              <w:autoSpaceDE w:val="0"/>
              <w:autoSpaceDN w:val="0"/>
              <w:adjustRightInd w:val="0"/>
              <w:spacing w:before="120"/>
              <w:jc w:val="center"/>
              <w:rPr>
                <w:rFonts w:eastAsiaTheme="minorHAnsi"/>
                <w:bCs/>
              </w:rPr>
            </w:pPr>
            <w:r w:rsidRPr="00C94128">
              <w:rPr>
                <w:rFonts w:eastAsiaTheme="minorHAnsi"/>
                <w:bCs/>
                <w:sz w:val="22"/>
                <w:szCs w:val="22"/>
              </w:rPr>
              <w:t>2.2</w:t>
            </w:r>
          </w:p>
        </w:tc>
        <w:tc>
          <w:tcPr>
            <w:tcW w:w="6134" w:type="dxa"/>
            <w:tcBorders>
              <w:top w:val="single" w:sz="4" w:space="0" w:color="auto"/>
              <w:left w:val="single" w:sz="4" w:space="0" w:color="auto"/>
              <w:bottom w:val="single" w:sz="4" w:space="0" w:color="auto"/>
              <w:right w:val="single" w:sz="4" w:space="0" w:color="auto"/>
            </w:tcBorders>
          </w:tcPr>
          <w:p w:rsidR="000E587D" w:rsidRPr="00C94128" w:rsidRDefault="000E587D" w:rsidP="00AB3CA1">
            <w:r w:rsidRPr="00C94128">
              <w:rPr>
                <w:sz w:val="22"/>
                <w:szCs w:val="22"/>
              </w:rPr>
              <w:t>Израда језгра банкине од материјала  III и IV категорије, депонованог при ископу путних јаркова са разастирањем и планирањем уз ручну поправку и ваљање малим ваљком.</w:t>
            </w:r>
          </w:p>
        </w:tc>
        <w:tc>
          <w:tcPr>
            <w:tcW w:w="1276"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autoSpaceDE w:val="0"/>
              <w:autoSpaceDN w:val="0"/>
              <w:adjustRightInd w:val="0"/>
              <w:jc w:val="center"/>
              <w:rPr>
                <w:rFonts w:eastAsiaTheme="minorHAnsi"/>
                <w:bCs/>
              </w:rPr>
            </w:pPr>
          </w:p>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t>m</w:t>
            </w:r>
            <w:r w:rsidRPr="00C94128">
              <w:rPr>
                <w:rFonts w:eastAsiaTheme="minorHAnsi"/>
                <w:bCs/>
                <w:sz w:val="22"/>
                <w:szCs w:val="22"/>
                <w:vertAlign w:val="superscript"/>
              </w:rPr>
              <w:t>3</w:t>
            </w:r>
          </w:p>
        </w:tc>
        <w:tc>
          <w:tcPr>
            <w:tcW w:w="1342"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autoSpaceDE w:val="0"/>
              <w:autoSpaceDN w:val="0"/>
              <w:adjustRightInd w:val="0"/>
              <w:spacing w:before="240"/>
              <w:jc w:val="center"/>
              <w:rPr>
                <w:rFonts w:eastAsiaTheme="minorHAnsi"/>
                <w:bCs/>
              </w:rPr>
            </w:pPr>
            <w:r w:rsidRPr="00C94128">
              <w:rPr>
                <w:rFonts w:eastAsiaTheme="minorHAnsi"/>
                <w:bCs/>
                <w:sz w:val="22"/>
                <w:szCs w:val="22"/>
              </w:rPr>
              <w:t>453,97</w:t>
            </w:r>
          </w:p>
        </w:tc>
      </w:tr>
      <w:tr w:rsidR="000E587D" w:rsidRPr="00C94128" w:rsidTr="00AB3CA1">
        <w:trPr>
          <w:cantSplit/>
          <w:trHeight w:val="702"/>
          <w:jc w:val="center"/>
        </w:trPr>
        <w:tc>
          <w:tcPr>
            <w:tcW w:w="630" w:type="dxa"/>
            <w:tcBorders>
              <w:top w:val="single" w:sz="4" w:space="0" w:color="auto"/>
              <w:left w:val="single" w:sz="4" w:space="0" w:color="auto"/>
              <w:bottom w:val="single" w:sz="4" w:space="0" w:color="auto"/>
              <w:right w:val="single" w:sz="4" w:space="0" w:color="auto"/>
            </w:tcBorders>
          </w:tcPr>
          <w:p w:rsidR="000E587D" w:rsidRPr="00C94128" w:rsidRDefault="000E587D" w:rsidP="00AB3CA1">
            <w:pPr>
              <w:autoSpaceDE w:val="0"/>
              <w:autoSpaceDN w:val="0"/>
              <w:adjustRightInd w:val="0"/>
              <w:spacing w:before="120"/>
              <w:jc w:val="center"/>
              <w:rPr>
                <w:rFonts w:eastAsiaTheme="minorHAnsi"/>
                <w:bCs/>
              </w:rPr>
            </w:pPr>
            <w:r w:rsidRPr="00C94128">
              <w:rPr>
                <w:rFonts w:eastAsiaTheme="minorHAnsi"/>
                <w:bCs/>
                <w:sz w:val="22"/>
                <w:szCs w:val="22"/>
              </w:rPr>
              <w:t>2.3</w:t>
            </w:r>
          </w:p>
        </w:tc>
        <w:tc>
          <w:tcPr>
            <w:tcW w:w="6134" w:type="dxa"/>
            <w:tcBorders>
              <w:top w:val="single" w:sz="4" w:space="0" w:color="auto"/>
              <w:left w:val="single" w:sz="4" w:space="0" w:color="auto"/>
              <w:bottom w:val="single" w:sz="4" w:space="0" w:color="auto"/>
              <w:right w:val="single" w:sz="4" w:space="0" w:color="auto"/>
            </w:tcBorders>
          </w:tcPr>
          <w:p w:rsidR="000E587D" w:rsidRPr="00C94128" w:rsidRDefault="000E587D" w:rsidP="00AB3CA1">
            <w:pPr>
              <w:rPr>
                <w:lang w:val="sr-Cyrl-CS"/>
              </w:rPr>
            </w:pPr>
            <w:r w:rsidRPr="00C94128">
              <w:rPr>
                <w:sz w:val="22"/>
                <w:szCs w:val="22"/>
              </w:rPr>
              <w:t>Разастирање и планирање  хумуса као завршни слој банкине, у дебњини од 10</w:t>
            </w:r>
            <w:r w:rsidRPr="00C94128">
              <w:rPr>
                <w:sz w:val="22"/>
                <w:szCs w:val="22"/>
                <w:lang w:val="sr-Cyrl-CS"/>
              </w:rPr>
              <w:t xml:space="preserve"> с</w:t>
            </w:r>
            <w:r w:rsidRPr="00C94128">
              <w:rPr>
                <w:rFonts w:eastAsiaTheme="minorHAnsi"/>
                <w:bCs/>
                <w:sz w:val="22"/>
                <w:szCs w:val="22"/>
              </w:rPr>
              <w:t>m</w:t>
            </w:r>
            <w:r w:rsidRPr="00C94128">
              <w:rPr>
                <w:sz w:val="22"/>
                <w:szCs w:val="22"/>
              </w:rPr>
              <w:t>, хумусом  ископаним на лицу места и затрављивањем.</w:t>
            </w:r>
          </w:p>
        </w:tc>
        <w:tc>
          <w:tcPr>
            <w:tcW w:w="1276"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autoSpaceDE w:val="0"/>
              <w:autoSpaceDN w:val="0"/>
              <w:adjustRightInd w:val="0"/>
              <w:jc w:val="center"/>
              <w:rPr>
                <w:rFonts w:eastAsiaTheme="minorHAnsi"/>
                <w:bCs/>
              </w:rPr>
            </w:pPr>
          </w:p>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t>m</w:t>
            </w:r>
            <w:r w:rsidRPr="00C94128">
              <w:rPr>
                <w:rFonts w:eastAsiaTheme="minorHAnsi"/>
                <w:bCs/>
                <w:sz w:val="22"/>
                <w:szCs w:val="22"/>
                <w:vertAlign w:val="superscript"/>
              </w:rPr>
              <w:t>2</w:t>
            </w:r>
          </w:p>
        </w:tc>
        <w:tc>
          <w:tcPr>
            <w:tcW w:w="1342"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autoSpaceDE w:val="0"/>
              <w:autoSpaceDN w:val="0"/>
              <w:adjustRightInd w:val="0"/>
              <w:spacing w:before="240"/>
              <w:jc w:val="center"/>
              <w:rPr>
                <w:rFonts w:eastAsiaTheme="minorHAnsi"/>
                <w:bCs/>
              </w:rPr>
            </w:pPr>
            <w:r w:rsidRPr="00C94128">
              <w:rPr>
                <w:rFonts w:eastAsiaTheme="minorHAnsi"/>
                <w:bCs/>
                <w:sz w:val="22"/>
                <w:szCs w:val="22"/>
              </w:rPr>
              <w:t>2.670,10</w:t>
            </w:r>
          </w:p>
        </w:tc>
      </w:tr>
      <w:tr w:rsidR="000E587D" w:rsidRPr="00C94128" w:rsidTr="00AB3CA1">
        <w:trPr>
          <w:cantSplit/>
          <w:trHeight w:val="702"/>
          <w:jc w:val="center"/>
        </w:trPr>
        <w:tc>
          <w:tcPr>
            <w:tcW w:w="630" w:type="dxa"/>
            <w:tcBorders>
              <w:top w:val="single" w:sz="4" w:space="0" w:color="auto"/>
              <w:left w:val="single" w:sz="4" w:space="0" w:color="auto"/>
              <w:bottom w:val="single" w:sz="4" w:space="0" w:color="auto"/>
              <w:right w:val="single" w:sz="4" w:space="0" w:color="auto"/>
            </w:tcBorders>
          </w:tcPr>
          <w:p w:rsidR="000E587D" w:rsidRPr="00C94128" w:rsidRDefault="000E587D" w:rsidP="00AB3CA1">
            <w:pPr>
              <w:autoSpaceDE w:val="0"/>
              <w:autoSpaceDN w:val="0"/>
              <w:adjustRightInd w:val="0"/>
              <w:spacing w:before="120"/>
              <w:jc w:val="center"/>
              <w:rPr>
                <w:rFonts w:eastAsiaTheme="minorHAnsi"/>
                <w:bCs/>
              </w:rPr>
            </w:pPr>
            <w:r w:rsidRPr="00C94128">
              <w:rPr>
                <w:rFonts w:eastAsiaTheme="minorHAnsi"/>
                <w:bCs/>
                <w:sz w:val="22"/>
                <w:szCs w:val="22"/>
              </w:rPr>
              <w:t>2.4</w:t>
            </w:r>
          </w:p>
        </w:tc>
        <w:tc>
          <w:tcPr>
            <w:tcW w:w="6134" w:type="dxa"/>
            <w:tcBorders>
              <w:top w:val="single" w:sz="4" w:space="0" w:color="auto"/>
              <w:left w:val="single" w:sz="4" w:space="0" w:color="auto"/>
              <w:bottom w:val="single" w:sz="4" w:space="0" w:color="auto"/>
              <w:right w:val="single" w:sz="4" w:space="0" w:color="auto"/>
            </w:tcBorders>
          </w:tcPr>
          <w:p w:rsidR="000E587D" w:rsidRPr="00C94128" w:rsidRDefault="000E587D" w:rsidP="00AB3CA1">
            <w:r w:rsidRPr="00C94128">
              <w:rPr>
                <w:sz w:val="22"/>
                <w:szCs w:val="22"/>
                <w:lang w:val="sr-Cyrl-CS"/>
              </w:rPr>
              <w:t xml:space="preserve">Планирање и ваљање постељице на коловозу на пројектовану коту са тачношћу </w:t>
            </w:r>
            <w:r w:rsidRPr="00C94128">
              <w:rPr>
                <w:sz w:val="22"/>
                <w:szCs w:val="22"/>
                <w:u w:val="single"/>
                <w:lang w:val="sr-Cyrl-CS"/>
              </w:rPr>
              <w:t>+</w:t>
            </w:r>
            <w:r w:rsidRPr="00C94128">
              <w:rPr>
                <w:sz w:val="22"/>
                <w:szCs w:val="22"/>
                <w:lang w:val="sr-Cyrl-CS"/>
              </w:rPr>
              <w:t xml:space="preserve"> 3 </w:t>
            </w:r>
            <w:r w:rsidRPr="00C94128">
              <w:rPr>
                <w:sz w:val="22"/>
                <w:szCs w:val="22"/>
              </w:rPr>
              <w:t>cm. захтева се збијеност МЦ=30 МPa.</w:t>
            </w:r>
          </w:p>
        </w:tc>
        <w:tc>
          <w:tcPr>
            <w:tcW w:w="1276"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autoSpaceDE w:val="0"/>
              <w:autoSpaceDN w:val="0"/>
              <w:adjustRightInd w:val="0"/>
              <w:jc w:val="center"/>
              <w:rPr>
                <w:rFonts w:eastAsiaTheme="minorHAnsi"/>
                <w:bCs/>
              </w:rPr>
            </w:pPr>
          </w:p>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t>m</w:t>
            </w:r>
            <w:r w:rsidRPr="00C94128">
              <w:rPr>
                <w:rFonts w:eastAsiaTheme="minorHAnsi"/>
                <w:bCs/>
                <w:sz w:val="22"/>
                <w:szCs w:val="22"/>
                <w:vertAlign w:val="superscript"/>
              </w:rPr>
              <w:t>2</w:t>
            </w:r>
          </w:p>
        </w:tc>
        <w:tc>
          <w:tcPr>
            <w:tcW w:w="1342"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autoSpaceDE w:val="0"/>
              <w:autoSpaceDN w:val="0"/>
              <w:adjustRightInd w:val="0"/>
              <w:spacing w:before="240"/>
              <w:jc w:val="center"/>
              <w:rPr>
                <w:rFonts w:eastAsiaTheme="minorHAnsi"/>
                <w:bCs/>
              </w:rPr>
            </w:pPr>
            <w:r w:rsidRPr="00C94128">
              <w:rPr>
                <w:rFonts w:eastAsiaTheme="minorHAnsi"/>
                <w:bCs/>
                <w:sz w:val="22"/>
                <w:szCs w:val="22"/>
              </w:rPr>
              <w:t>12.175,40</w:t>
            </w:r>
          </w:p>
        </w:tc>
      </w:tr>
      <w:tr w:rsidR="000E587D" w:rsidRPr="00C94128" w:rsidTr="00AB3CA1">
        <w:trPr>
          <w:cantSplit/>
          <w:trHeight w:val="403"/>
          <w:jc w:val="center"/>
        </w:trPr>
        <w:tc>
          <w:tcPr>
            <w:tcW w:w="630" w:type="dxa"/>
            <w:tcBorders>
              <w:top w:val="single" w:sz="4" w:space="0" w:color="auto"/>
              <w:left w:val="single" w:sz="4" w:space="0" w:color="auto"/>
              <w:bottom w:val="single" w:sz="4" w:space="0" w:color="auto"/>
              <w:right w:val="single" w:sz="4" w:space="0" w:color="auto"/>
            </w:tcBorders>
          </w:tcPr>
          <w:p w:rsidR="000E587D" w:rsidRPr="00C94128" w:rsidRDefault="000E587D" w:rsidP="00AB3CA1">
            <w:pPr>
              <w:spacing w:before="120" w:after="120"/>
              <w:jc w:val="center"/>
              <w:rPr>
                <w:rFonts w:eastAsiaTheme="minorHAnsi"/>
                <w:b/>
                <w:bCs/>
              </w:rPr>
            </w:pPr>
            <w:r w:rsidRPr="00C94128">
              <w:rPr>
                <w:rFonts w:eastAsiaTheme="minorHAnsi"/>
                <w:b/>
                <w:bCs/>
                <w:sz w:val="22"/>
                <w:szCs w:val="22"/>
              </w:rPr>
              <w:t>3.</w:t>
            </w:r>
          </w:p>
        </w:tc>
        <w:tc>
          <w:tcPr>
            <w:tcW w:w="8752" w:type="dxa"/>
            <w:gridSpan w:val="3"/>
            <w:tcBorders>
              <w:top w:val="single" w:sz="4" w:space="0" w:color="auto"/>
              <w:left w:val="single" w:sz="4" w:space="0" w:color="auto"/>
              <w:bottom w:val="single" w:sz="4" w:space="0" w:color="auto"/>
              <w:right w:val="single" w:sz="4" w:space="0" w:color="auto"/>
            </w:tcBorders>
          </w:tcPr>
          <w:p w:rsidR="000E587D" w:rsidRPr="00C94128" w:rsidRDefault="000E587D" w:rsidP="00AB3CA1">
            <w:pPr>
              <w:autoSpaceDE w:val="0"/>
              <w:autoSpaceDN w:val="0"/>
              <w:adjustRightInd w:val="0"/>
              <w:spacing w:before="120" w:after="120"/>
              <w:jc w:val="center"/>
              <w:rPr>
                <w:rFonts w:eastAsiaTheme="minorHAnsi"/>
                <w:b/>
                <w:bCs/>
              </w:rPr>
            </w:pPr>
            <w:r w:rsidRPr="00C94128">
              <w:rPr>
                <w:b/>
                <w:sz w:val="22"/>
                <w:szCs w:val="22"/>
                <w:lang w:val="sr-Cyrl-CS"/>
              </w:rPr>
              <w:t>ДОЊИ НОСЕЋИ СЛОЈЕВИ</w:t>
            </w:r>
          </w:p>
        </w:tc>
      </w:tr>
      <w:tr w:rsidR="000E587D" w:rsidRPr="00C94128" w:rsidTr="00AB3CA1">
        <w:trPr>
          <w:cantSplit/>
          <w:trHeight w:val="702"/>
          <w:jc w:val="center"/>
        </w:trPr>
        <w:tc>
          <w:tcPr>
            <w:tcW w:w="630" w:type="dxa"/>
            <w:tcBorders>
              <w:top w:val="single" w:sz="4" w:space="0" w:color="auto"/>
              <w:left w:val="single" w:sz="4" w:space="0" w:color="auto"/>
              <w:bottom w:val="single" w:sz="4" w:space="0" w:color="auto"/>
              <w:right w:val="single" w:sz="4" w:space="0" w:color="auto"/>
            </w:tcBorders>
          </w:tcPr>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t>3.1</w:t>
            </w:r>
          </w:p>
        </w:tc>
        <w:tc>
          <w:tcPr>
            <w:tcW w:w="6134" w:type="dxa"/>
            <w:tcBorders>
              <w:top w:val="single" w:sz="4" w:space="0" w:color="auto"/>
              <w:left w:val="single" w:sz="4" w:space="0" w:color="auto"/>
              <w:bottom w:val="single" w:sz="4" w:space="0" w:color="auto"/>
              <w:right w:val="single" w:sz="4" w:space="0" w:color="auto"/>
            </w:tcBorders>
          </w:tcPr>
          <w:p w:rsidR="000E587D" w:rsidRPr="00C94128" w:rsidRDefault="000E587D" w:rsidP="00AB3CA1">
            <w:r w:rsidRPr="00C94128">
              <w:rPr>
                <w:sz w:val="22"/>
                <w:szCs w:val="22"/>
                <w:lang w:val="sr-Cyrl-CS"/>
              </w:rPr>
              <w:t>Набавка, транспорт и уградња шљунка у тампонском слоју гранулације 63</w:t>
            </w:r>
            <w:r w:rsidRPr="00C94128">
              <w:rPr>
                <w:rFonts w:eastAsiaTheme="minorHAnsi"/>
                <w:bCs/>
                <w:sz w:val="22"/>
                <w:szCs w:val="22"/>
              </w:rPr>
              <w:t>mm</w:t>
            </w:r>
            <w:r w:rsidRPr="00C94128">
              <w:rPr>
                <w:sz w:val="22"/>
                <w:szCs w:val="22"/>
                <w:lang w:val="sr-Cyrl-CS"/>
              </w:rPr>
              <w:t>, д=25с</w:t>
            </w:r>
            <w:r w:rsidRPr="00C94128">
              <w:rPr>
                <w:rFonts w:eastAsiaTheme="minorHAnsi"/>
                <w:bCs/>
                <w:sz w:val="22"/>
                <w:szCs w:val="22"/>
              </w:rPr>
              <w:t>m, у збијеном стању. Тражени модул стишљивости је минимум Мс=60</w:t>
            </w:r>
            <w:r w:rsidRPr="00C94128">
              <w:rPr>
                <w:sz w:val="22"/>
                <w:szCs w:val="22"/>
              </w:rPr>
              <w:t xml:space="preserve"> МPa.</w:t>
            </w:r>
          </w:p>
        </w:tc>
        <w:tc>
          <w:tcPr>
            <w:tcW w:w="1276"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autoSpaceDE w:val="0"/>
              <w:autoSpaceDN w:val="0"/>
              <w:adjustRightInd w:val="0"/>
              <w:jc w:val="center"/>
              <w:rPr>
                <w:rFonts w:eastAsiaTheme="minorHAnsi"/>
                <w:bCs/>
              </w:rPr>
            </w:pPr>
          </w:p>
          <w:p w:rsidR="000E587D" w:rsidRPr="00C94128" w:rsidRDefault="000E587D" w:rsidP="00AB3CA1">
            <w:pPr>
              <w:autoSpaceDE w:val="0"/>
              <w:autoSpaceDN w:val="0"/>
              <w:adjustRightInd w:val="0"/>
              <w:jc w:val="center"/>
              <w:rPr>
                <w:rFonts w:eastAsiaTheme="minorHAnsi"/>
                <w:bCs/>
              </w:rPr>
            </w:pPr>
          </w:p>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t>m</w:t>
            </w:r>
            <w:r w:rsidRPr="00C94128">
              <w:rPr>
                <w:rFonts w:eastAsiaTheme="minorHAnsi"/>
                <w:bCs/>
                <w:sz w:val="22"/>
                <w:szCs w:val="22"/>
                <w:vertAlign w:val="superscript"/>
              </w:rPr>
              <w:t>2</w:t>
            </w:r>
          </w:p>
        </w:tc>
        <w:tc>
          <w:tcPr>
            <w:tcW w:w="1342"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autoSpaceDE w:val="0"/>
              <w:autoSpaceDN w:val="0"/>
              <w:adjustRightInd w:val="0"/>
              <w:spacing w:before="120"/>
              <w:jc w:val="center"/>
              <w:rPr>
                <w:rFonts w:eastAsiaTheme="minorHAnsi"/>
                <w:bCs/>
              </w:rPr>
            </w:pPr>
          </w:p>
          <w:p w:rsidR="000E587D" w:rsidRPr="00C94128" w:rsidRDefault="000E587D" w:rsidP="00AB3CA1">
            <w:pPr>
              <w:autoSpaceDE w:val="0"/>
              <w:autoSpaceDN w:val="0"/>
              <w:adjustRightInd w:val="0"/>
              <w:spacing w:before="120"/>
              <w:jc w:val="center"/>
              <w:rPr>
                <w:rFonts w:eastAsiaTheme="minorHAnsi"/>
                <w:bCs/>
              </w:rPr>
            </w:pPr>
            <w:r w:rsidRPr="00C94128">
              <w:rPr>
                <w:rFonts w:eastAsiaTheme="minorHAnsi"/>
                <w:bCs/>
                <w:sz w:val="22"/>
                <w:szCs w:val="22"/>
              </w:rPr>
              <w:t>3.017,00</w:t>
            </w:r>
          </w:p>
        </w:tc>
      </w:tr>
      <w:tr w:rsidR="000E587D" w:rsidRPr="00C94128" w:rsidTr="00AB3CA1">
        <w:trPr>
          <w:cantSplit/>
          <w:trHeight w:val="702"/>
          <w:jc w:val="center"/>
        </w:trPr>
        <w:tc>
          <w:tcPr>
            <w:tcW w:w="630" w:type="dxa"/>
            <w:tcBorders>
              <w:top w:val="single" w:sz="4" w:space="0" w:color="auto"/>
              <w:left w:val="single" w:sz="4" w:space="0" w:color="auto"/>
              <w:bottom w:val="single" w:sz="4" w:space="0" w:color="auto"/>
              <w:right w:val="single" w:sz="4" w:space="0" w:color="auto"/>
            </w:tcBorders>
          </w:tcPr>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lastRenderedPageBreak/>
              <w:t>3.2</w:t>
            </w:r>
          </w:p>
        </w:tc>
        <w:tc>
          <w:tcPr>
            <w:tcW w:w="6134" w:type="dxa"/>
            <w:tcBorders>
              <w:top w:val="single" w:sz="4" w:space="0" w:color="auto"/>
              <w:left w:val="single" w:sz="4" w:space="0" w:color="auto"/>
              <w:bottom w:val="single" w:sz="4" w:space="0" w:color="auto"/>
              <w:right w:val="single" w:sz="4" w:space="0" w:color="auto"/>
            </w:tcBorders>
          </w:tcPr>
          <w:p w:rsidR="000E587D" w:rsidRPr="00C94128" w:rsidRDefault="000E587D" w:rsidP="00AB3CA1">
            <w:r w:rsidRPr="00C94128">
              <w:rPr>
                <w:sz w:val="22"/>
                <w:szCs w:val="22"/>
                <w:lang w:val="sr-Cyrl-CS"/>
              </w:rPr>
              <w:t>Израда и ваљање доње подлоге д=20с</w:t>
            </w:r>
            <w:r w:rsidRPr="00C94128">
              <w:rPr>
                <w:rFonts w:eastAsiaTheme="minorHAnsi"/>
                <w:bCs/>
                <w:sz w:val="22"/>
                <w:szCs w:val="22"/>
              </w:rPr>
              <w:t xml:space="preserve">m, од дробљеног каменог агрегата крупноће зрна 0/31,5 mm преко уваљане и од надзорног органа примљене доње подлоге. Ваљање се врши све док се не постигне равна површина према пројектованим нагибима-подужним и попречним са висинском толеранцијом  </w:t>
            </w:r>
            <w:r w:rsidRPr="00C94128">
              <w:rPr>
                <w:sz w:val="22"/>
                <w:szCs w:val="22"/>
                <w:u w:val="single"/>
                <w:lang w:val="sr-Cyrl-CS"/>
              </w:rPr>
              <w:t>+</w:t>
            </w:r>
            <w:r w:rsidRPr="00C94128">
              <w:rPr>
                <w:sz w:val="22"/>
                <w:szCs w:val="22"/>
                <w:lang w:val="sr-Cyrl-CS"/>
              </w:rPr>
              <w:t xml:space="preserve"> 1 </w:t>
            </w:r>
            <w:r w:rsidRPr="00C94128">
              <w:rPr>
                <w:sz w:val="22"/>
                <w:szCs w:val="22"/>
              </w:rPr>
              <w:t xml:space="preserve">cm. Тражени модул стишљивости је минимум </w:t>
            </w:r>
            <w:r w:rsidRPr="00C94128">
              <w:rPr>
                <w:rFonts w:eastAsiaTheme="minorHAnsi"/>
                <w:bCs/>
                <w:sz w:val="22"/>
                <w:szCs w:val="22"/>
              </w:rPr>
              <w:t>Мс=80</w:t>
            </w:r>
            <w:r w:rsidRPr="00C94128">
              <w:rPr>
                <w:sz w:val="22"/>
                <w:szCs w:val="22"/>
              </w:rPr>
              <w:t xml:space="preserve"> МPa</w:t>
            </w:r>
          </w:p>
        </w:tc>
        <w:tc>
          <w:tcPr>
            <w:tcW w:w="1276"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autoSpaceDE w:val="0"/>
              <w:autoSpaceDN w:val="0"/>
              <w:adjustRightInd w:val="0"/>
              <w:jc w:val="center"/>
              <w:rPr>
                <w:rFonts w:eastAsiaTheme="minorHAnsi"/>
                <w:bCs/>
              </w:rPr>
            </w:pPr>
          </w:p>
          <w:p w:rsidR="000E587D" w:rsidRPr="00C94128" w:rsidRDefault="000E587D" w:rsidP="00AB3CA1">
            <w:pPr>
              <w:autoSpaceDE w:val="0"/>
              <w:autoSpaceDN w:val="0"/>
              <w:adjustRightInd w:val="0"/>
              <w:jc w:val="center"/>
              <w:rPr>
                <w:rFonts w:eastAsiaTheme="minorHAnsi"/>
                <w:bCs/>
              </w:rPr>
            </w:pPr>
          </w:p>
          <w:p w:rsidR="000E587D" w:rsidRPr="00C94128" w:rsidRDefault="000E587D" w:rsidP="00AB3CA1">
            <w:pPr>
              <w:autoSpaceDE w:val="0"/>
              <w:autoSpaceDN w:val="0"/>
              <w:adjustRightInd w:val="0"/>
              <w:jc w:val="center"/>
              <w:rPr>
                <w:rFonts w:eastAsiaTheme="minorHAnsi"/>
                <w:bCs/>
              </w:rPr>
            </w:pPr>
          </w:p>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t>m</w:t>
            </w:r>
            <w:r w:rsidRPr="00C94128">
              <w:rPr>
                <w:rFonts w:eastAsiaTheme="minorHAnsi"/>
                <w:bCs/>
                <w:sz w:val="22"/>
                <w:szCs w:val="22"/>
                <w:vertAlign w:val="superscript"/>
              </w:rPr>
              <w:t>2</w:t>
            </w:r>
          </w:p>
        </w:tc>
        <w:tc>
          <w:tcPr>
            <w:tcW w:w="1342"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autoSpaceDE w:val="0"/>
              <w:autoSpaceDN w:val="0"/>
              <w:adjustRightInd w:val="0"/>
              <w:spacing w:before="240"/>
              <w:jc w:val="center"/>
              <w:rPr>
                <w:rFonts w:eastAsiaTheme="minorHAnsi"/>
                <w:bCs/>
              </w:rPr>
            </w:pPr>
          </w:p>
          <w:p w:rsidR="000E587D" w:rsidRPr="00C94128" w:rsidRDefault="000E587D" w:rsidP="00AB3CA1">
            <w:pPr>
              <w:autoSpaceDE w:val="0"/>
              <w:autoSpaceDN w:val="0"/>
              <w:adjustRightInd w:val="0"/>
              <w:spacing w:before="240"/>
              <w:jc w:val="center"/>
              <w:rPr>
                <w:rFonts w:eastAsiaTheme="minorHAnsi"/>
                <w:bCs/>
              </w:rPr>
            </w:pPr>
            <w:r w:rsidRPr="00C94128">
              <w:rPr>
                <w:rFonts w:eastAsiaTheme="minorHAnsi"/>
                <w:bCs/>
                <w:sz w:val="22"/>
                <w:szCs w:val="22"/>
              </w:rPr>
              <w:t>1.673,90</w:t>
            </w:r>
          </w:p>
        </w:tc>
      </w:tr>
      <w:tr w:rsidR="000E587D" w:rsidRPr="00C94128" w:rsidTr="00AB3CA1">
        <w:trPr>
          <w:cantSplit/>
          <w:trHeight w:val="403"/>
          <w:jc w:val="center"/>
        </w:trPr>
        <w:tc>
          <w:tcPr>
            <w:tcW w:w="630" w:type="dxa"/>
            <w:tcBorders>
              <w:top w:val="nil"/>
              <w:left w:val="single" w:sz="4" w:space="0" w:color="auto"/>
              <w:bottom w:val="single" w:sz="4" w:space="0" w:color="auto"/>
              <w:right w:val="single" w:sz="4" w:space="0" w:color="auto"/>
            </w:tcBorders>
          </w:tcPr>
          <w:p w:rsidR="000E587D" w:rsidRPr="00C94128" w:rsidRDefault="000E587D" w:rsidP="00AB3CA1">
            <w:pPr>
              <w:spacing w:before="120" w:after="120"/>
              <w:jc w:val="center"/>
              <w:rPr>
                <w:rFonts w:eastAsiaTheme="minorHAnsi"/>
                <w:b/>
                <w:bCs/>
              </w:rPr>
            </w:pPr>
            <w:r w:rsidRPr="00C94128">
              <w:rPr>
                <w:rFonts w:eastAsiaTheme="minorHAnsi"/>
                <w:b/>
                <w:bCs/>
                <w:sz w:val="22"/>
                <w:szCs w:val="22"/>
              </w:rPr>
              <w:t>4.</w:t>
            </w:r>
          </w:p>
        </w:tc>
        <w:tc>
          <w:tcPr>
            <w:tcW w:w="8752" w:type="dxa"/>
            <w:gridSpan w:val="3"/>
            <w:tcBorders>
              <w:top w:val="nil"/>
              <w:left w:val="single" w:sz="4" w:space="0" w:color="auto"/>
              <w:bottom w:val="single" w:sz="4" w:space="0" w:color="auto"/>
              <w:right w:val="single" w:sz="4" w:space="0" w:color="auto"/>
            </w:tcBorders>
          </w:tcPr>
          <w:p w:rsidR="000E587D" w:rsidRPr="00C94128" w:rsidRDefault="000E587D" w:rsidP="00AB3CA1">
            <w:pPr>
              <w:autoSpaceDE w:val="0"/>
              <w:autoSpaceDN w:val="0"/>
              <w:adjustRightInd w:val="0"/>
              <w:spacing w:before="120" w:after="120"/>
              <w:jc w:val="center"/>
              <w:rPr>
                <w:rFonts w:eastAsiaTheme="minorHAnsi"/>
                <w:b/>
                <w:bCs/>
              </w:rPr>
            </w:pPr>
            <w:r w:rsidRPr="00C94128">
              <w:rPr>
                <w:b/>
                <w:sz w:val="22"/>
                <w:szCs w:val="22"/>
              </w:rPr>
              <w:t>Г</w:t>
            </w:r>
            <w:r w:rsidRPr="00C94128">
              <w:rPr>
                <w:b/>
                <w:sz w:val="22"/>
                <w:szCs w:val="22"/>
                <w:lang w:val="sr-Cyrl-CS"/>
              </w:rPr>
              <w:t>ОРЊИ СТРОЈ</w:t>
            </w:r>
          </w:p>
        </w:tc>
      </w:tr>
      <w:tr w:rsidR="000E587D" w:rsidRPr="00C94128" w:rsidTr="00AB3CA1">
        <w:trPr>
          <w:cantSplit/>
          <w:trHeight w:val="702"/>
          <w:jc w:val="center"/>
        </w:trPr>
        <w:tc>
          <w:tcPr>
            <w:tcW w:w="630" w:type="dxa"/>
            <w:tcBorders>
              <w:top w:val="single" w:sz="4" w:space="0" w:color="auto"/>
              <w:left w:val="single" w:sz="4" w:space="0" w:color="auto"/>
              <w:bottom w:val="single" w:sz="4" w:space="0" w:color="auto"/>
              <w:right w:val="single" w:sz="4" w:space="0" w:color="auto"/>
            </w:tcBorders>
          </w:tcPr>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t>4.1</w:t>
            </w:r>
          </w:p>
        </w:tc>
        <w:tc>
          <w:tcPr>
            <w:tcW w:w="6134" w:type="dxa"/>
            <w:tcBorders>
              <w:top w:val="single" w:sz="4" w:space="0" w:color="auto"/>
              <w:left w:val="single" w:sz="4" w:space="0" w:color="auto"/>
              <w:bottom w:val="single" w:sz="4" w:space="0" w:color="auto"/>
              <w:right w:val="single" w:sz="4" w:space="0" w:color="auto"/>
            </w:tcBorders>
          </w:tcPr>
          <w:p w:rsidR="000E587D" w:rsidRPr="00C94128" w:rsidRDefault="000E587D" w:rsidP="00AB3CA1">
            <w:pPr>
              <w:rPr>
                <w:lang w:val="sr-Cyrl-CS"/>
              </w:rPr>
            </w:pPr>
            <w:r w:rsidRPr="00C94128">
              <w:rPr>
                <w:sz w:val="22"/>
                <w:szCs w:val="22"/>
                <w:lang w:val="sr-Cyrl-CS"/>
              </w:rPr>
              <w:t>Израда ригола од бетона, на лицу места. Цена обухвата справљање, уграђивање бетона МБ20 од кречњачког агрегата и оплате са превозом до 30</w:t>
            </w:r>
            <w:r w:rsidRPr="00C94128">
              <w:rPr>
                <w:rFonts w:eastAsiaTheme="minorHAnsi"/>
                <w:bCs/>
                <w:sz w:val="22"/>
                <w:szCs w:val="22"/>
              </w:rPr>
              <w:t xml:space="preserve"> km</w:t>
            </w:r>
            <w:r w:rsidRPr="00C94128">
              <w:rPr>
                <w:sz w:val="22"/>
                <w:szCs w:val="22"/>
                <w:lang w:val="sr-Cyrl-CS"/>
              </w:rPr>
              <w:t>.</w:t>
            </w:r>
          </w:p>
        </w:tc>
        <w:tc>
          <w:tcPr>
            <w:tcW w:w="1276"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autoSpaceDE w:val="0"/>
              <w:autoSpaceDN w:val="0"/>
              <w:adjustRightInd w:val="0"/>
              <w:jc w:val="center"/>
              <w:rPr>
                <w:rFonts w:eastAsiaTheme="minorHAnsi"/>
                <w:bCs/>
              </w:rPr>
            </w:pPr>
          </w:p>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t>m</w:t>
            </w:r>
          </w:p>
        </w:tc>
        <w:tc>
          <w:tcPr>
            <w:tcW w:w="1342"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autoSpaceDE w:val="0"/>
              <w:autoSpaceDN w:val="0"/>
              <w:adjustRightInd w:val="0"/>
              <w:spacing w:before="240"/>
              <w:jc w:val="center"/>
              <w:rPr>
                <w:rFonts w:eastAsiaTheme="minorHAnsi"/>
                <w:bCs/>
              </w:rPr>
            </w:pPr>
            <w:r w:rsidRPr="00C94128">
              <w:rPr>
                <w:rFonts w:eastAsiaTheme="minorHAnsi"/>
                <w:bCs/>
                <w:sz w:val="22"/>
                <w:szCs w:val="22"/>
              </w:rPr>
              <w:t>1.240,00</w:t>
            </w:r>
          </w:p>
        </w:tc>
      </w:tr>
      <w:tr w:rsidR="000E587D" w:rsidRPr="00C94128" w:rsidTr="00AB3CA1">
        <w:trPr>
          <w:cantSplit/>
          <w:trHeight w:val="702"/>
          <w:jc w:val="center"/>
        </w:trPr>
        <w:tc>
          <w:tcPr>
            <w:tcW w:w="630" w:type="dxa"/>
            <w:tcBorders>
              <w:top w:val="single" w:sz="4" w:space="0" w:color="auto"/>
              <w:left w:val="single" w:sz="4" w:space="0" w:color="auto"/>
              <w:bottom w:val="single" w:sz="4" w:space="0" w:color="auto"/>
              <w:right w:val="single" w:sz="4" w:space="0" w:color="auto"/>
            </w:tcBorders>
          </w:tcPr>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t>4.2</w:t>
            </w:r>
          </w:p>
        </w:tc>
        <w:tc>
          <w:tcPr>
            <w:tcW w:w="6134" w:type="dxa"/>
            <w:tcBorders>
              <w:top w:val="single" w:sz="4" w:space="0" w:color="auto"/>
              <w:left w:val="single" w:sz="4" w:space="0" w:color="auto"/>
              <w:bottom w:val="single" w:sz="4" w:space="0" w:color="auto"/>
              <w:right w:val="single" w:sz="4" w:space="0" w:color="auto"/>
            </w:tcBorders>
          </w:tcPr>
          <w:p w:rsidR="000E587D" w:rsidRPr="00C94128" w:rsidRDefault="000E587D" w:rsidP="00AB3CA1">
            <w:pPr>
              <w:autoSpaceDE w:val="0"/>
              <w:autoSpaceDN w:val="0"/>
              <w:adjustRightInd w:val="0"/>
              <w:rPr>
                <w:rFonts w:eastAsiaTheme="minorHAnsi"/>
                <w:bCs/>
              </w:rPr>
            </w:pPr>
            <w:r w:rsidRPr="00C94128">
              <w:rPr>
                <w:rFonts w:eastAsiaTheme="minorHAnsi"/>
                <w:bCs/>
                <w:sz w:val="22"/>
                <w:szCs w:val="22"/>
              </w:rPr>
              <w:t>Набавка, транспорт и уградња битуменузираног носећег хабајућег слоја БНХС 16 у дебљини од 8</w:t>
            </w:r>
            <w:r w:rsidRPr="00C94128">
              <w:rPr>
                <w:sz w:val="22"/>
                <w:szCs w:val="22"/>
              </w:rPr>
              <w:t xml:space="preserve"> cm</w:t>
            </w:r>
            <w:r w:rsidRPr="00C94128">
              <w:rPr>
                <w:rFonts w:eastAsiaTheme="minorHAnsi"/>
                <w:bCs/>
                <w:sz w:val="22"/>
                <w:szCs w:val="22"/>
              </w:rPr>
              <w:t>.</w:t>
            </w:r>
          </w:p>
        </w:tc>
        <w:tc>
          <w:tcPr>
            <w:tcW w:w="1276"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t>m</w:t>
            </w:r>
            <w:r w:rsidRPr="00C94128">
              <w:rPr>
                <w:rFonts w:eastAsiaTheme="minorHAnsi"/>
                <w:bCs/>
                <w:sz w:val="22"/>
                <w:szCs w:val="22"/>
                <w:vertAlign w:val="superscript"/>
              </w:rPr>
              <w:t>3</w:t>
            </w:r>
          </w:p>
        </w:tc>
        <w:tc>
          <w:tcPr>
            <w:tcW w:w="1342"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t>7.014,10</w:t>
            </w:r>
          </w:p>
        </w:tc>
      </w:tr>
      <w:tr w:rsidR="000E587D" w:rsidRPr="00C94128" w:rsidTr="00AB3CA1">
        <w:trPr>
          <w:cantSplit/>
          <w:trHeight w:val="507"/>
          <w:jc w:val="center"/>
        </w:trPr>
        <w:tc>
          <w:tcPr>
            <w:tcW w:w="630" w:type="dxa"/>
            <w:tcBorders>
              <w:top w:val="single" w:sz="4" w:space="0" w:color="auto"/>
              <w:left w:val="single" w:sz="4" w:space="0" w:color="auto"/>
              <w:bottom w:val="single" w:sz="4" w:space="0" w:color="auto"/>
              <w:right w:val="single" w:sz="4" w:space="0" w:color="auto"/>
            </w:tcBorders>
          </w:tcPr>
          <w:p w:rsidR="000E587D" w:rsidRPr="00C94128" w:rsidRDefault="000E587D" w:rsidP="00AB3CA1">
            <w:pPr>
              <w:autoSpaceDE w:val="0"/>
              <w:autoSpaceDN w:val="0"/>
              <w:adjustRightInd w:val="0"/>
              <w:spacing w:before="120" w:after="120"/>
              <w:jc w:val="center"/>
              <w:rPr>
                <w:rFonts w:eastAsiaTheme="minorHAnsi"/>
                <w:b/>
                <w:bCs/>
              </w:rPr>
            </w:pPr>
            <w:r w:rsidRPr="00C94128">
              <w:rPr>
                <w:rFonts w:eastAsiaTheme="minorHAnsi"/>
                <w:b/>
                <w:bCs/>
                <w:sz w:val="22"/>
                <w:szCs w:val="22"/>
              </w:rPr>
              <w:t>5.</w:t>
            </w:r>
          </w:p>
        </w:tc>
        <w:tc>
          <w:tcPr>
            <w:tcW w:w="8752" w:type="dxa"/>
            <w:gridSpan w:val="3"/>
            <w:tcBorders>
              <w:top w:val="single" w:sz="4" w:space="0" w:color="auto"/>
              <w:left w:val="single" w:sz="4" w:space="0" w:color="auto"/>
              <w:bottom w:val="single" w:sz="4" w:space="0" w:color="auto"/>
              <w:right w:val="single" w:sz="4" w:space="0" w:color="auto"/>
            </w:tcBorders>
          </w:tcPr>
          <w:p w:rsidR="000E587D" w:rsidRPr="00C94128" w:rsidRDefault="000E587D" w:rsidP="00AB3CA1">
            <w:pPr>
              <w:autoSpaceDE w:val="0"/>
              <w:autoSpaceDN w:val="0"/>
              <w:adjustRightInd w:val="0"/>
              <w:spacing w:before="120" w:after="120"/>
              <w:jc w:val="center"/>
              <w:rPr>
                <w:rFonts w:eastAsiaTheme="minorHAnsi"/>
                <w:b/>
                <w:bCs/>
              </w:rPr>
            </w:pPr>
            <w:r w:rsidRPr="00C94128">
              <w:rPr>
                <w:rFonts w:eastAsiaTheme="minorHAnsi"/>
                <w:b/>
                <w:bCs/>
                <w:sz w:val="22"/>
                <w:szCs w:val="22"/>
              </w:rPr>
              <w:t>ОДВОДЊАВАЊЕ</w:t>
            </w:r>
          </w:p>
        </w:tc>
      </w:tr>
      <w:tr w:rsidR="000E587D" w:rsidRPr="00C94128" w:rsidTr="00AB3CA1">
        <w:trPr>
          <w:cantSplit/>
          <w:trHeight w:val="702"/>
          <w:jc w:val="center"/>
        </w:trPr>
        <w:tc>
          <w:tcPr>
            <w:tcW w:w="630" w:type="dxa"/>
            <w:tcBorders>
              <w:top w:val="single" w:sz="4" w:space="0" w:color="auto"/>
              <w:left w:val="single" w:sz="4" w:space="0" w:color="auto"/>
              <w:bottom w:val="single" w:sz="4" w:space="0" w:color="auto"/>
              <w:right w:val="single" w:sz="4" w:space="0" w:color="auto"/>
            </w:tcBorders>
          </w:tcPr>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t>5.1</w:t>
            </w:r>
          </w:p>
        </w:tc>
        <w:tc>
          <w:tcPr>
            <w:tcW w:w="6134" w:type="dxa"/>
            <w:tcBorders>
              <w:top w:val="single" w:sz="4" w:space="0" w:color="auto"/>
              <w:left w:val="single" w:sz="4" w:space="0" w:color="auto"/>
              <w:bottom w:val="single" w:sz="4" w:space="0" w:color="auto"/>
              <w:right w:val="single" w:sz="4" w:space="0" w:color="auto"/>
            </w:tcBorders>
            <w:vAlign w:val="center"/>
          </w:tcPr>
          <w:p w:rsidR="000E587D" w:rsidRPr="00C94128" w:rsidRDefault="000E587D" w:rsidP="00AB3CA1">
            <w:r w:rsidRPr="00C94128">
              <w:rPr>
                <w:sz w:val="22"/>
                <w:szCs w:val="22"/>
              </w:rPr>
              <w:t>Израда одводног јарка b=35cm и d=8cm betonom MB20 на слоју песковитог шљунка d=5cm на претходно уваљаној подлози. Цена обухвата набавку шљунка са превозом на 30</w:t>
            </w:r>
            <w:r w:rsidRPr="00C94128">
              <w:rPr>
                <w:rFonts w:eastAsiaTheme="minorHAnsi"/>
                <w:bCs/>
                <w:sz w:val="22"/>
                <w:szCs w:val="22"/>
              </w:rPr>
              <w:t>km</w:t>
            </w:r>
            <w:r w:rsidRPr="00C94128">
              <w:rPr>
                <w:sz w:val="22"/>
                <w:szCs w:val="22"/>
              </w:rPr>
              <w:t>, уградња истог, набавку и израду оплате и уграђивање бетона са превозом аутомешалицом на 30</w:t>
            </w:r>
            <w:r w:rsidRPr="00C94128">
              <w:rPr>
                <w:rFonts w:eastAsiaTheme="minorHAnsi"/>
                <w:bCs/>
                <w:sz w:val="22"/>
                <w:szCs w:val="22"/>
              </w:rPr>
              <w:t>km</w:t>
            </w:r>
            <w:r w:rsidRPr="00C94128">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jc w:val="center"/>
            </w:pPr>
            <w:r w:rsidRPr="00C94128">
              <w:rPr>
                <w:rFonts w:eastAsiaTheme="minorHAnsi"/>
                <w:bCs/>
                <w:sz w:val="22"/>
                <w:szCs w:val="22"/>
              </w:rPr>
              <w:t>m</w:t>
            </w:r>
          </w:p>
        </w:tc>
        <w:tc>
          <w:tcPr>
            <w:tcW w:w="1342"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jc w:val="center"/>
            </w:pPr>
            <w:r w:rsidRPr="00C94128">
              <w:rPr>
                <w:sz w:val="22"/>
                <w:szCs w:val="22"/>
              </w:rPr>
              <w:t>3.060,00</w:t>
            </w:r>
          </w:p>
        </w:tc>
      </w:tr>
      <w:tr w:rsidR="000E587D" w:rsidRPr="00C94128" w:rsidTr="00AB3CA1">
        <w:trPr>
          <w:cantSplit/>
          <w:trHeight w:val="212"/>
          <w:jc w:val="center"/>
        </w:trPr>
        <w:tc>
          <w:tcPr>
            <w:tcW w:w="630" w:type="dxa"/>
            <w:tcBorders>
              <w:top w:val="single" w:sz="4" w:space="0" w:color="auto"/>
              <w:left w:val="single" w:sz="4" w:space="0" w:color="auto"/>
              <w:bottom w:val="single" w:sz="4" w:space="0" w:color="auto"/>
              <w:right w:val="single" w:sz="4" w:space="0" w:color="auto"/>
            </w:tcBorders>
          </w:tcPr>
          <w:p w:rsidR="000E587D" w:rsidRPr="00C94128" w:rsidRDefault="000E587D" w:rsidP="00AB3CA1">
            <w:pPr>
              <w:autoSpaceDE w:val="0"/>
              <w:autoSpaceDN w:val="0"/>
              <w:adjustRightInd w:val="0"/>
              <w:jc w:val="center"/>
              <w:rPr>
                <w:rFonts w:eastAsiaTheme="minorHAnsi"/>
                <w:b/>
                <w:bCs/>
              </w:rPr>
            </w:pPr>
          </w:p>
        </w:tc>
        <w:tc>
          <w:tcPr>
            <w:tcW w:w="6134" w:type="dxa"/>
            <w:tcBorders>
              <w:top w:val="single" w:sz="4" w:space="0" w:color="auto"/>
              <w:left w:val="single" w:sz="4" w:space="0" w:color="auto"/>
              <w:bottom w:val="single" w:sz="4" w:space="0" w:color="auto"/>
              <w:right w:val="nil"/>
            </w:tcBorders>
          </w:tcPr>
          <w:p w:rsidR="000E587D" w:rsidRPr="00C94128" w:rsidRDefault="000E587D" w:rsidP="00AB3CA1">
            <w:pPr>
              <w:spacing w:before="120"/>
              <w:rPr>
                <w:b/>
                <w:lang w:val="sr-Cyrl-CS"/>
              </w:rPr>
            </w:pPr>
            <w:r w:rsidRPr="00C94128">
              <w:rPr>
                <w:b/>
                <w:sz w:val="22"/>
                <w:szCs w:val="22"/>
                <w:lang w:val="sr-Cyrl-CS"/>
              </w:rPr>
              <w:t>Цевасти пропусти</w:t>
            </w:r>
          </w:p>
        </w:tc>
        <w:tc>
          <w:tcPr>
            <w:tcW w:w="1276" w:type="dxa"/>
            <w:tcBorders>
              <w:top w:val="single" w:sz="4" w:space="0" w:color="auto"/>
              <w:left w:val="nil"/>
              <w:bottom w:val="single" w:sz="4" w:space="0" w:color="auto"/>
              <w:right w:val="nil"/>
            </w:tcBorders>
          </w:tcPr>
          <w:p w:rsidR="000E587D" w:rsidRPr="00C94128" w:rsidRDefault="000E587D" w:rsidP="00AB3CA1">
            <w:pPr>
              <w:autoSpaceDE w:val="0"/>
              <w:autoSpaceDN w:val="0"/>
              <w:adjustRightInd w:val="0"/>
              <w:jc w:val="center"/>
              <w:rPr>
                <w:rFonts w:eastAsiaTheme="minorHAnsi"/>
                <w:b/>
                <w:bCs/>
              </w:rPr>
            </w:pPr>
          </w:p>
        </w:tc>
        <w:tc>
          <w:tcPr>
            <w:tcW w:w="1342" w:type="dxa"/>
            <w:tcBorders>
              <w:top w:val="single" w:sz="4" w:space="0" w:color="auto"/>
              <w:left w:val="nil"/>
              <w:bottom w:val="single" w:sz="4" w:space="0" w:color="auto"/>
              <w:right w:val="single" w:sz="4" w:space="0" w:color="auto"/>
            </w:tcBorders>
          </w:tcPr>
          <w:p w:rsidR="000E587D" w:rsidRPr="00C94128" w:rsidRDefault="000E587D" w:rsidP="00AB3CA1">
            <w:pPr>
              <w:autoSpaceDE w:val="0"/>
              <w:autoSpaceDN w:val="0"/>
              <w:adjustRightInd w:val="0"/>
              <w:spacing w:before="240"/>
              <w:jc w:val="center"/>
              <w:rPr>
                <w:rFonts w:eastAsiaTheme="minorHAnsi"/>
                <w:b/>
                <w:bCs/>
              </w:rPr>
            </w:pPr>
          </w:p>
        </w:tc>
      </w:tr>
      <w:tr w:rsidR="000E587D" w:rsidRPr="00C94128" w:rsidTr="00AB3CA1">
        <w:trPr>
          <w:cantSplit/>
          <w:trHeight w:val="702"/>
          <w:jc w:val="center"/>
        </w:trPr>
        <w:tc>
          <w:tcPr>
            <w:tcW w:w="630" w:type="dxa"/>
            <w:tcBorders>
              <w:top w:val="single" w:sz="4" w:space="0" w:color="auto"/>
              <w:left w:val="single" w:sz="4" w:space="0" w:color="auto"/>
              <w:bottom w:val="single" w:sz="4" w:space="0" w:color="auto"/>
              <w:right w:val="single" w:sz="4" w:space="0" w:color="auto"/>
            </w:tcBorders>
          </w:tcPr>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t>5.2</w:t>
            </w:r>
          </w:p>
        </w:tc>
        <w:tc>
          <w:tcPr>
            <w:tcW w:w="6134" w:type="dxa"/>
            <w:tcBorders>
              <w:top w:val="single" w:sz="4" w:space="0" w:color="auto"/>
              <w:left w:val="single" w:sz="4" w:space="0" w:color="auto"/>
              <w:bottom w:val="single" w:sz="4" w:space="0" w:color="auto"/>
              <w:right w:val="single" w:sz="4" w:space="0" w:color="auto"/>
            </w:tcBorders>
            <w:vAlign w:val="center"/>
          </w:tcPr>
          <w:p w:rsidR="000E587D" w:rsidRPr="00C94128" w:rsidRDefault="000E587D" w:rsidP="00AB3CA1">
            <w:r w:rsidRPr="00C94128">
              <w:rPr>
                <w:sz w:val="22"/>
                <w:szCs w:val="22"/>
              </w:rPr>
              <w:t>Ископ у широком откопу у материјалу  III и IV категорије, са одвозом материјала до500м СТД 5км (2*28,70)</w:t>
            </w:r>
          </w:p>
        </w:tc>
        <w:tc>
          <w:tcPr>
            <w:tcW w:w="1276"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jc w:val="center"/>
            </w:pPr>
            <w:r w:rsidRPr="00C94128">
              <w:rPr>
                <w:rFonts w:eastAsiaTheme="minorHAnsi"/>
                <w:bCs/>
                <w:sz w:val="22"/>
                <w:szCs w:val="22"/>
              </w:rPr>
              <w:t>m</w:t>
            </w:r>
            <w:r w:rsidRPr="00C94128">
              <w:rPr>
                <w:rFonts w:eastAsiaTheme="minorHAnsi"/>
                <w:bCs/>
                <w:sz w:val="22"/>
                <w:szCs w:val="22"/>
                <w:vertAlign w:val="superscript"/>
              </w:rPr>
              <w:t>3</w:t>
            </w:r>
          </w:p>
        </w:tc>
        <w:tc>
          <w:tcPr>
            <w:tcW w:w="1342"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jc w:val="center"/>
            </w:pPr>
            <w:r w:rsidRPr="00C94128">
              <w:rPr>
                <w:sz w:val="22"/>
                <w:szCs w:val="22"/>
              </w:rPr>
              <w:t>57,40</w:t>
            </w:r>
          </w:p>
        </w:tc>
      </w:tr>
      <w:tr w:rsidR="000E587D" w:rsidRPr="00C94128" w:rsidTr="00AB3CA1">
        <w:trPr>
          <w:cantSplit/>
          <w:trHeight w:val="702"/>
          <w:jc w:val="center"/>
        </w:trPr>
        <w:tc>
          <w:tcPr>
            <w:tcW w:w="630" w:type="dxa"/>
            <w:tcBorders>
              <w:top w:val="single" w:sz="4" w:space="0" w:color="auto"/>
              <w:left w:val="single" w:sz="4" w:space="0" w:color="auto"/>
              <w:bottom w:val="single" w:sz="4" w:space="0" w:color="auto"/>
              <w:right w:val="single" w:sz="4" w:space="0" w:color="auto"/>
            </w:tcBorders>
          </w:tcPr>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t>5.3</w:t>
            </w:r>
          </w:p>
        </w:tc>
        <w:tc>
          <w:tcPr>
            <w:tcW w:w="6134" w:type="dxa"/>
            <w:tcBorders>
              <w:top w:val="single" w:sz="4" w:space="0" w:color="auto"/>
              <w:left w:val="single" w:sz="4" w:space="0" w:color="auto"/>
              <w:bottom w:val="single" w:sz="4" w:space="0" w:color="auto"/>
              <w:right w:val="single" w:sz="4" w:space="0" w:color="auto"/>
            </w:tcBorders>
            <w:vAlign w:val="center"/>
          </w:tcPr>
          <w:p w:rsidR="000E587D" w:rsidRPr="00C94128" w:rsidRDefault="000E587D" w:rsidP="00AB3CA1">
            <w:r w:rsidRPr="00C94128">
              <w:rPr>
                <w:sz w:val="22"/>
                <w:szCs w:val="22"/>
              </w:rPr>
              <w:t>Израда шљунчаног клина од шљунковито песковитог материјала гранулације 0/63мм. Клин сабијати виброплочом тако да ѕбијеност на заврчном слоју буде Мс70МРа (14,432*2)</w:t>
            </w:r>
          </w:p>
        </w:tc>
        <w:tc>
          <w:tcPr>
            <w:tcW w:w="1276"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jc w:val="center"/>
            </w:pPr>
            <w:r w:rsidRPr="00C94128">
              <w:rPr>
                <w:rFonts w:eastAsiaTheme="minorHAnsi"/>
                <w:bCs/>
                <w:sz w:val="22"/>
                <w:szCs w:val="22"/>
              </w:rPr>
              <w:t>m</w:t>
            </w:r>
            <w:r w:rsidRPr="00C94128">
              <w:rPr>
                <w:rFonts w:eastAsiaTheme="minorHAnsi"/>
                <w:bCs/>
                <w:sz w:val="22"/>
                <w:szCs w:val="22"/>
                <w:vertAlign w:val="superscript"/>
              </w:rPr>
              <w:t>3</w:t>
            </w:r>
          </w:p>
        </w:tc>
        <w:tc>
          <w:tcPr>
            <w:tcW w:w="1342"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jc w:val="center"/>
            </w:pPr>
            <w:r w:rsidRPr="00C94128">
              <w:rPr>
                <w:sz w:val="22"/>
                <w:szCs w:val="22"/>
              </w:rPr>
              <w:t>28,86</w:t>
            </w:r>
          </w:p>
        </w:tc>
      </w:tr>
      <w:tr w:rsidR="000E587D" w:rsidRPr="00C94128" w:rsidTr="00AB3CA1">
        <w:trPr>
          <w:cantSplit/>
          <w:trHeight w:val="702"/>
          <w:jc w:val="center"/>
        </w:trPr>
        <w:tc>
          <w:tcPr>
            <w:tcW w:w="630" w:type="dxa"/>
            <w:tcBorders>
              <w:top w:val="single" w:sz="4" w:space="0" w:color="auto"/>
              <w:left w:val="single" w:sz="4" w:space="0" w:color="auto"/>
              <w:bottom w:val="single" w:sz="4" w:space="0" w:color="auto"/>
              <w:right w:val="single" w:sz="4" w:space="0" w:color="auto"/>
            </w:tcBorders>
          </w:tcPr>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t>5.4</w:t>
            </w:r>
          </w:p>
        </w:tc>
        <w:tc>
          <w:tcPr>
            <w:tcW w:w="6134" w:type="dxa"/>
            <w:tcBorders>
              <w:top w:val="single" w:sz="4" w:space="0" w:color="auto"/>
              <w:left w:val="single" w:sz="4" w:space="0" w:color="auto"/>
              <w:bottom w:val="single" w:sz="4" w:space="0" w:color="auto"/>
              <w:right w:val="single" w:sz="4" w:space="0" w:color="auto"/>
            </w:tcBorders>
            <w:vAlign w:val="center"/>
          </w:tcPr>
          <w:p w:rsidR="000E587D" w:rsidRPr="00C94128" w:rsidRDefault="000E587D" w:rsidP="00AB3CA1">
            <w:r w:rsidRPr="00C94128">
              <w:rPr>
                <w:sz w:val="22"/>
                <w:szCs w:val="22"/>
              </w:rPr>
              <w:t>Подлога од песковито-шљунковитог материјала, цена обухвата набавку и уграђивање песковито-шљунковитог материјала испод  цеви.(1,48*2)</w:t>
            </w:r>
          </w:p>
        </w:tc>
        <w:tc>
          <w:tcPr>
            <w:tcW w:w="1276"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jc w:val="center"/>
            </w:pPr>
            <w:r w:rsidRPr="00C94128">
              <w:rPr>
                <w:rFonts w:eastAsiaTheme="minorHAnsi"/>
                <w:bCs/>
                <w:sz w:val="22"/>
                <w:szCs w:val="22"/>
              </w:rPr>
              <w:t>m</w:t>
            </w:r>
            <w:r w:rsidRPr="00C94128">
              <w:rPr>
                <w:rFonts w:eastAsiaTheme="minorHAnsi"/>
                <w:bCs/>
                <w:sz w:val="22"/>
                <w:szCs w:val="22"/>
                <w:vertAlign w:val="superscript"/>
              </w:rPr>
              <w:t>3</w:t>
            </w:r>
          </w:p>
        </w:tc>
        <w:tc>
          <w:tcPr>
            <w:tcW w:w="1342"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jc w:val="center"/>
            </w:pPr>
            <w:r w:rsidRPr="00C94128">
              <w:rPr>
                <w:sz w:val="22"/>
                <w:szCs w:val="22"/>
              </w:rPr>
              <w:t>2,96</w:t>
            </w:r>
          </w:p>
        </w:tc>
      </w:tr>
      <w:tr w:rsidR="000E587D" w:rsidRPr="00C94128" w:rsidTr="00AB3CA1">
        <w:trPr>
          <w:cantSplit/>
          <w:trHeight w:val="302"/>
          <w:jc w:val="center"/>
        </w:trPr>
        <w:tc>
          <w:tcPr>
            <w:tcW w:w="630" w:type="dxa"/>
            <w:tcBorders>
              <w:top w:val="single" w:sz="4" w:space="0" w:color="auto"/>
              <w:left w:val="single" w:sz="4" w:space="0" w:color="auto"/>
              <w:bottom w:val="single" w:sz="4" w:space="0" w:color="auto"/>
              <w:right w:val="single" w:sz="4" w:space="0" w:color="auto"/>
            </w:tcBorders>
          </w:tcPr>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t>5.5</w:t>
            </w:r>
          </w:p>
        </w:tc>
        <w:tc>
          <w:tcPr>
            <w:tcW w:w="6134"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r w:rsidRPr="00C94128">
              <w:rPr>
                <w:sz w:val="22"/>
                <w:szCs w:val="22"/>
              </w:rPr>
              <w:t>Монтажне армирано-бетонске цеви Ø800</w:t>
            </w:r>
            <w:r w:rsidRPr="00C94128">
              <w:rPr>
                <w:rFonts w:eastAsiaTheme="minorHAnsi"/>
                <w:bCs/>
                <w:sz w:val="22"/>
                <w:szCs w:val="22"/>
              </w:rPr>
              <w:t>mm</w:t>
            </w:r>
          </w:p>
        </w:tc>
        <w:tc>
          <w:tcPr>
            <w:tcW w:w="1276"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jc w:val="center"/>
            </w:pPr>
            <w:r w:rsidRPr="00C94128">
              <w:rPr>
                <w:rFonts w:eastAsiaTheme="minorHAnsi"/>
                <w:bCs/>
                <w:sz w:val="22"/>
                <w:szCs w:val="22"/>
              </w:rPr>
              <w:t>m</w:t>
            </w:r>
            <w:r w:rsidRPr="00C94128">
              <w:rPr>
                <w:rFonts w:eastAsiaTheme="minorHAnsi"/>
                <w:bCs/>
                <w:sz w:val="22"/>
                <w:szCs w:val="22"/>
                <w:vertAlign w:val="superscript"/>
              </w:rPr>
              <w:t>3</w:t>
            </w:r>
          </w:p>
        </w:tc>
        <w:tc>
          <w:tcPr>
            <w:tcW w:w="1342"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jc w:val="center"/>
            </w:pPr>
            <w:r w:rsidRPr="00C94128">
              <w:rPr>
                <w:sz w:val="22"/>
                <w:szCs w:val="22"/>
              </w:rPr>
              <w:t>10,00</w:t>
            </w:r>
          </w:p>
        </w:tc>
      </w:tr>
      <w:tr w:rsidR="000E587D" w:rsidRPr="00C94128" w:rsidTr="00AB3CA1">
        <w:trPr>
          <w:cantSplit/>
          <w:trHeight w:val="702"/>
          <w:jc w:val="center"/>
        </w:trPr>
        <w:tc>
          <w:tcPr>
            <w:tcW w:w="630" w:type="dxa"/>
            <w:tcBorders>
              <w:top w:val="single" w:sz="4" w:space="0" w:color="auto"/>
              <w:left w:val="single" w:sz="4" w:space="0" w:color="auto"/>
              <w:bottom w:val="single" w:sz="4" w:space="0" w:color="auto"/>
              <w:right w:val="single" w:sz="4" w:space="0" w:color="auto"/>
            </w:tcBorders>
          </w:tcPr>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t>5.6</w:t>
            </w:r>
          </w:p>
        </w:tc>
        <w:tc>
          <w:tcPr>
            <w:tcW w:w="6134" w:type="dxa"/>
            <w:tcBorders>
              <w:top w:val="single" w:sz="4" w:space="0" w:color="auto"/>
              <w:left w:val="single" w:sz="4" w:space="0" w:color="auto"/>
              <w:bottom w:val="single" w:sz="4" w:space="0" w:color="auto"/>
              <w:right w:val="single" w:sz="4" w:space="0" w:color="auto"/>
            </w:tcBorders>
            <w:vAlign w:val="center"/>
          </w:tcPr>
          <w:p w:rsidR="000E587D" w:rsidRPr="00C94128" w:rsidRDefault="000E587D" w:rsidP="00AB3CA1">
            <w:r w:rsidRPr="00C94128">
              <w:rPr>
                <w:sz w:val="22"/>
                <w:szCs w:val="22"/>
              </w:rPr>
              <w:t>Монтажне армирано-бетонске цеви Ø800мм, на прилазима пољским путевима (на местима где Надзорни орган буде то захтевао од извођача)</w:t>
            </w:r>
          </w:p>
        </w:tc>
        <w:tc>
          <w:tcPr>
            <w:tcW w:w="1276"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jc w:val="center"/>
            </w:pPr>
            <w:r w:rsidRPr="00C94128">
              <w:rPr>
                <w:rFonts w:eastAsiaTheme="minorHAnsi"/>
                <w:bCs/>
                <w:sz w:val="22"/>
                <w:szCs w:val="22"/>
              </w:rPr>
              <w:t>m</w:t>
            </w:r>
          </w:p>
        </w:tc>
        <w:tc>
          <w:tcPr>
            <w:tcW w:w="1342"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jc w:val="center"/>
            </w:pPr>
            <w:r>
              <w:rPr>
                <w:sz w:val="22"/>
                <w:szCs w:val="22"/>
              </w:rPr>
              <w:t>5</w:t>
            </w:r>
            <w:r w:rsidRPr="00C94128">
              <w:rPr>
                <w:sz w:val="22"/>
                <w:szCs w:val="22"/>
              </w:rPr>
              <w:t>0,00</w:t>
            </w:r>
          </w:p>
        </w:tc>
      </w:tr>
      <w:tr w:rsidR="000E587D" w:rsidRPr="00C94128" w:rsidTr="00AB3CA1">
        <w:trPr>
          <w:cantSplit/>
          <w:trHeight w:val="360"/>
          <w:jc w:val="center"/>
        </w:trPr>
        <w:tc>
          <w:tcPr>
            <w:tcW w:w="630" w:type="dxa"/>
            <w:tcBorders>
              <w:top w:val="single" w:sz="4" w:space="0" w:color="auto"/>
              <w:left w:val="single" w:sz="4" w:space="0" w:color="auto"/>
              <w:bottom w:val="single" w:sz="4" w:space="0" w:color="auto"/>
              <w:right w:val="single" w:sz="4" w:space="0" w:color="auto"/>
            </w:tcBorders>
          </w:tcPr>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t>5.7</w:t>
            </w:r>
          </w:p>
        </w:tc>
        <w:tc>
          <w:tcPr>
            <w:tcW w:w="6134"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r w:rsidRPr="00C94128">
              <w:rPr>
                <w:sz w:val="22"/>
                <w:szCs w:val="22"/>
              </w:rPr>
              <w:t>Бетонски радови, МБ 15 (испод и око цеви)(3,74*2)</w:t>
            </w:r>
          </w:p>
        </w:tc>
        <w:tc>
          <w:tcPr>
            <w:tcW w:w="1276"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jc w:val="center"/>
            </w:pPr>
            <w:r w:rsidRPr="00C94128">
              <w:rPr>
                <w:rFonts w:eastAsiaTheme="minorHAnsi"/>
                <w:bCs/>
                <w:sz w:val="22"/>
                <w:szCs w:val="22"/>
              </w:rPr>
              <w:t>m</w:t>
            </w:r>
            <w:r w:rsidRPr="00C94128">
              <w:rPr>
                <w:rFonts w:eastAsiaTheme="minorHAnsi"/>
                <w:bCs/>
                <w:sz w:val="22"/>
                <w:szCs w:val="22"/>
                <w:vertAlign w:val="superscript"/>
              </w:rPr>
              <w:t>3</w:t>
            </w:r>
          </w:p>
        </w:tc>
        <w:tc>
          <w:tcPr>
            <w:tcW w:w="1342"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jc w:val="center"/>
            </w:pPr>
            <w:r w:rsidRPr="00C94128">
              <w:rPr>
                <w:sz w:val="22"/>
                <w:szCs w:val="22"/>
              </w:rPr>
              <w:t>7,48</w:t>
            </w:r>
          </w:p>
        </w:tc>
      </w:tr>
      <w:tr w:rsidR="000E587D" w:rsidRPr="00C94128" w:rsidTr="00AB3CA1">
        <w:trPr>
          <w:cantSplit/>
          <w:trHeight w:val="702"/>
          <w:jc w:val="center"/>
        </w:trPr>
        <w:tc>
          <w:tcPr>
            <w:tcW w:w="630" w:type="dxa"/>
            <w:tcBorders>
              <w:top w:val="single" w:sz="4" w:space="0" w:color="auto"/>
              <w:left w:val="single" w:sz="4" w:space="0" w:color="auto"/>
              <w:bottom w:val="single" w:sz="4" w:space="0" w:color="auto"/>
              <w:right w:val="single" w:sz="4" w:space="0" w:color="auto"/>
            </w:tcBorders>
          </w:tcPr>
          <w:p w:rsidR="000E587D" w:rsidRPr="00C94128" w:rsidRDefault="000E587D" w:rsidP="00AB3CA1">
            <w:pPr>
              <w:autoSpaceDE w:val="0"/>
              <w:autoSpaceDN w:val="0"/>
              <w:adjustRightInd w:val="0"/>
              <w:jc w:val="center"/>
              <w:rPr>
                <w:rFonts w:eastAsiaTheme="minorHAnsi"/>
                <w:bCs/>
              </w:rPr>
            </w:pPr>
            <w:r w:rsidRPr="00C94128">
              <w:rPr>
                <w:rFonts w:eastAsiaTheme="minorHAnsi"/>
                <w:bCs/>
                <w:sz w:val="22"/>
                <w:szCs w:val="22"/>
              </w:rPr>
              <w:t>5.8</w:t>
            </w:r>
          </w:p>
        </w:tc>
        <w:tc>
          <w:tcPr>
            <w:tcW w:w="6134"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r w:rsidRPr="00C94128">
              <w:rPr>
                <w:sz w:val="22"/>
                <w:szCs w:val="22"/>
              </w:rPr>
              <w:t>Бетонски радови, МБ 30. Израда уливне грађевине излазне главе цевастих пропуста Ø800мм. За израду изливне грађевине користити металну монтажну оплату, док се за израду излазне главе могу користити дрвене летвице.(1,24*2)</w:t>
            </w:r>
          </w:p>
        </w:tc>
        <w:tc>
          <w:tcPr>
            <w:tcW w:w="1276"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jc w:val="center"/>
            </w:pPr>
            <w:r w:rsidRPr="00C94128">
              <w:rPr>
                <w:rFonts w:eastAsiaTheme="minorHAnsi"/>
                <w:bCs/>
                <w:sz w:val="22"/>
                <w:szCs w:val="22"/>
              </w:rPr>
              <w:t>m</w:t>
            </w:r>
            <w:r w:rsidRPr="00C94128">
              <w:rPr>
                <w:rFonts w:eastAsiaTheme="minorHAnsi"/>
                <w:bCs/>
                <w:sz w:val="22"/>
                <w:szCs w:val="22"/>
                <w:vertAlign w:val="superscript"/>
              </w:rPr>
              <w:t>3</w:t>
            </w:r>
          </w:p>
        </w:tc>
        <w:tc>
          <w:tcPr>
            <w:tcW w:w="1342" w:type="dxa"/>
            <w:tcBorders>
              <w:top w:val="single" w:sz="4" w:space="0" w:color="auto"/>
              <w:left w:val="single" w:sz="4" w:space="0" w:color="auto"/>
              <w:bottom w:val="single" w:sz="4" w:space="0" w:color="auto"/>
              <w:right w:val="single" w:sz="4" w:space="0" w:color="auto"/>
            </w:tcBorders>
            <w:vAlign w:val="bottom"/>
          </w:tcPr>
          <w:p w:rsidR="000E587D" w:rsidRPr="00C94128" w:rsidRDefault="000E587D" w:rsidP="00AB3CA1">
            <w:pPr>
              <w:jc w:val="center"/>
            </w:pPr>
            <w:r w:rsidRPr="00C94128">
              <w:rPr>
                <w:sz w:val="22"/>
                <w:szCs w:val="22"/>
              </w:rPr>
              <w:t>2,48</w:t>
            </w:r>
          </w:p>
        </w:tc>
      </w:tr>
    </w:tbl>
    <w:p w:rsidR="000E587D" w:rsidRDefault="000E587D" w:rsidP="000E587D">
      <w:pPr>
        <w:ind w:firstLine="720"/>
        <w:jc w:val="both"/>
        <w:rPr>
          <w:color w:val="0070C0"/>
        </w:rPr>
      </w:pPr>
    </w:p>
    <w:p w:rsidR="000E587D" w:rsidRDefault="000E587D" w:rsidP="000E587D">
      <w:pPr>
        <w:spacing w:after="120"/>
        <w:ind w:firstLine="720"/>
        <w:jc w:val="both"/>
        <w:rPr>
          <w:rFonts w:eastAsia="Calibri"/>
          <w:b/>
        </w:rPr>
      </w:pPr>
    </w:p>
    <w:p w:rsidR="000E587D" w:rsidRDefault="000E587D" w:rsidP="000E587D">
      <w:pPr>
        <w:spacing w:after="120"/>
        <w:ind w:firstLine="720"/>
        <w:jc w:val="both"/>
        <w:rPr>
          <w:rFonts w:eastAsia="Calibri"/>
          <w:b/>
        </w:rPr>
      </w:pPr>
    </w:p>
    <w:p w:rsidR="000E587D" w:rsidRPr="00DB0A7D" w:rsidRDefault="000E587D" w:rsidP="000E587D">
      <w:pPr>
        <w:rPr>
          <w:b/>
          <w:bCs/>
          <w:lang w:val="sr-Cyrl-CS"/>
        </w:rPr>
      </w:pPr>
      <w:r w:rsidRPr="00DB0A7D">
        <w:rPr>
          <w:b/>
          <w:bCs/>
          <w:lang w:val="sr-Cyrl-CS"/>
        </w:rPr>
        <w:lastRenderedPageBreak/>
        <w:t xml:space="preserve">Обилазак локације </w:t>
      </w:r>
    </w:p>
    <w:p w:rsidR="000E587D" w:rsidRPr="00DB0A7D" w:rsidRDefault="000E587D" w:rsidP="000E587D">
      <w:pPr>
        <w:rPr>
          <w:b/>
          <w:bCs/>
          <w:lang w:val="sr-Cyrl-CS"/>
        </w:rPr>
      </w:pPr>
    </w:p>
    <w:p w:rsidR="000E587D" w:rsidRDefault="000E587D" w:rsidP="000E587D">
      <w:pPr>
        <w:ind w:firstLine="720"/>
        <w:jc w:val="both"/>
        <w:rPr>
          <w:bCs/>
          <w:lang w:val="sr-Cyrl-CS"/>
        </w:rPr>
      </w:pPr>
      <w:r w:rsidRPr="00DB0A7D">
        <w:rPr>
          <w:bCs/>
          <w:lang w:val="sr-Cyrl-CS"/>
        </w:rPr>
        <w:t xml:space="preserve">У циљу сагледавања услова на терену и осталог неопходног за давање понуде и извршење посла, понуђачи су у обавези да изврше обилазак локације где су предвиђени предметни радови. </w:t>
      </w:r>
    </w:p>
    <w:p w:rsidR="000E587D" w:rsidRDefault="000E587D" w:rsidP="000E587D">
      <w:pPr>
        <w:ind w:firstLine="720"/>
        <w:jc w:val="both"/>
        <w:rPr>
          <w:bCs/>
          <w:lang w:val="sr-Cyrl-CS"/>
        </w:rPr>
      </w:pPr>
      <w:r w:rsidRPr="00DB0A7D">
        <w:rPr>
          <w:bCs/>
          <w:lang w:val="sr-Cyrl-CS"/>
        </w:rPr>
        <w:t>Током обиласка локација, понуђачима ће бити омогућено да се детаљно упознају са предметом радова, стањем на локацији, да изврше неопходна мерења и снимање целокупне ситуације у циљу давања одговарајуће понуде.</w:t>
      </w:r>
    </w:p>
    <w:p w:rsidR="000E587D" w:rsidRDefault="000E587D" w:rsidP="000E587D">
      <w:pPr>
        <w:jc w:val="both"/>
        <w:rPr>
          <w:bCs/>
          <w:lang w:val="sr-Cyrl-CS"/>
        </w:rPr>
      </w:pPr>
    </w:p>
    <w:p w:rsidR="000E587D" w:rsidRPr="00B75AB3" w:rsidRDefault="000E587D" w:rsidP="000E587D">
      <w:pPr>
        <w:rPr>
          <w:b/>
          <w:lang w:val="sr-Cyrl-CS"/>
        </w:rPr>
      </w:pPr>
      <w:r w:rsidRPr="00B75AB3">
        <w:rPr>
          <w:b/>
          <w:lang w:val="sr-Cyrl-CS"/>
        </w:rPr>
        <w:t xml:space="preserve">Обавезе изабраног понуђача - извођача радова </w:t>
      </w:r>
    </w:p>
    <w:p w:rsidR="000E587D" w:rsidRDefault="000E587D" w:rsidP="000E587D">
      <w:pPr>
        <w:pStyle w:val="ListParagraph"/>
        <w:spacing w:after="0" w:line="240" w:lineRule="auto"/>
        <w:ind w:left="180"/>
        <w:jc w:val="both"/>
        <w:rPr>
          <w:rFonts w:ascii="Times New Roman" w:hAnsi="Times New Roman"/>
          <w:sz w:val="24"/>
          <w:szCs w:val="24"/>
          <w:lang w:val="sr-Cyrl-CS"/>
        </w:rPr>
      </w:pPr>
    </w:p>
    <w:p w:rsidR="000E587D" w:rsidRPr="00CE7500" w:rsidRDefault="000E587D" w:rsidP="000E587D">
      <w:pPr>
        <w:pStyle w:val="ListParagraph"/>
        <w:numPr>
          <w:ilvl w:val="0"/>
          <w:numId w:val="41"/>
        </w:numPr>
        <w:spacing w:after="0" w:line="240" w:lineRule="auto"/>
        <w:ind w:left="180" w:hanging="180"/>
        <w:jc w:val="both"/>
        <w:rPr>
          <w:rFonts w:ascii="Times New Roman" w:hAnsi="Times New Roman"/>
          <w:sz w:val="24"/>
          <w:szCs w:val="24"/>
          <w:lang w:val="sr-Cyrl-CS"/>
        </w:rPr>
      </w:pPr>
      <w:r w:rsidRPr="00CE7500">
        <w:rPr>
          <w:rFonts w:ascii="Times New Roman" w:hAnsi="Times New Roman"/>
          <w:sz w:val="24"/>
          <w:szCs w:val="24"/>
          <w:lang w:val="sr-Cyrl-CS"/>
        </w:rPr>
        <w:t>Доставити динамику извођења радова</w:t>
      </w:r>
      <w:r>
        <w:rPr>
          <w:rFonts w:ascii="Times New Roman" w:hAnsi="Times New Roman"/>
          <w:sz w:val="24"/>
          <w:szCs w:val="24"/>
          <w:lang w:val="sr-Cyrl-CS"/>
        </w:rPr>
        <w:t xml:space="preserve"> </w:t>
      </w:r>
      <w:r w:rsidRPr="00CE7500">
        <w:rPr>
          <w:rFonts w:ascii="Times New Roman" w:hAnsi="Times New Roman"/>
          <w:sz w:val="24"/>
          <w:szCs w:val="24"/>
          <w:lang w:val="sr-Cyrl-CS"/>
        </w:rPr>
        <w:t>пре почетка извођења радова;</w:t>
      </w:r>
    </w:p>
    <w:p w:rsidR="000E587D" w:rsidRDefault="000E587D" w:rsidP="000E587D">
      <w:pPr>
        <w:pStyle w:val="ListParagraph"/>
        <w:numPr>
          <w:ilvl w:val="0"/>
          <w:numId w:val="41"/>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 xml:space="preserve">Све радове је потребно извести </w:t>
      </w:r>
      <w:r>
        <w:rPr>
          <w:rFonts w:ascii="Times New Roman" w:hAnsi="Times New Roman"/>
          <w:sz w:val="24"/>
          <w:szCs w:val="24"/>
          <w:lang w:val="sr-Cyrl-CS"/>
        </w:rPr>
        <w:t>са квалификованом радном снагом;</w:t>
      </w:r>
    </w:p>
    <w:p w:rsidR="000E587D" w:rsidRPr="00B354EB" w:rsidRDefault="000E587D" w:rsidP="000E587D">
      <w:pPr>
        <w:pStyle w:val="ListParagraph"/>
        <w:numPr>
          <w:ilvl w:val="0"/>
          <w:numId w:val="41"/>
        </w:numPr>
        <w:spacing w:after="0" w:line="240" w:lineRule="auto"/>
        <w:ind w:left="180" w:hanging="180"/>
        <w:jc w:val="both"/>
        <w:rPr>
          <w:rFonts w:ascii="Times New Roman" w:hAnsi="Times New Roman"/>
          <w:sz w:val="24"/>
          <w:szCs w:val="24"/>
          <w:lang w:val="sr-Cyrl-CS"/>
        </w:rPr>
      </w:pPr>
      <w:r>
        <w:rPr>
          <w:rFonts w:ascii="Times New Roman" w:hAnsi="Times New Roman"/>
          <w:sz w:val="24"/>
          <w:szCs w:val="24"/>
          <w:lang w:val="sr-Cyrl-CS"/>
        </w:rPr>
        <w:t>Изврши пријаву радова по Закону;</w:t>
      </w:r>
    </w:p>
    <w:p w:rsidR="000E587D" w:rsidRPr="00B354EB" w:rsidRDefault="000E587D" w:rsidP="000E587D">
      <w:pPr>
        <w:pStyle w:val="ListParagraph"/>
        <w:widowControl w:val="0"/>
        <w:numPr>
          <w:ilvl w:val="0"/>
          <w:numId w:val="41"/>
        </w:numPr>
        <w:suppressAutoHyphens/>
        <w:autoSpaceDE w:val="0"/>
        <w:autoSpaceDN w:val="0"/>
        <w:adjustRightInd w:val="0"/>
        <w:spacing w:before="60" w:after="0" w:line="240" w:lineRule="auto"/>
        <w:ind w:left="181" w:hanging="181"/>
        <w:jc w:val="both"/>
        <w:rPr>
          <w:rFonts w:ascii="Times New Roman" w:eastAsia="Arial Unicode MS" w:hAnsi="Times New Roman"/>
          <w:kern w:val="24"/>
          <w:sz w:val="24"/>
          <w:szCs w:val="24"/>
          <w:lang w:val="sr-Cyrl-CS" w:eastAsia="ar-SA"/>
        </w:rPr>
      </w:pPr>
      <w:r w:rsidRPr="00B354EB">
        <w:rPr>
          <w:rFonts w:ascii="Times New Roman" w:eastAsia="Arial Unicode MS" w:hAnsi="Times New Roman"/>
          <w:kern w:val="24"/>
          <w:sz w:val="24"/>
          <w:szCs w:val="24"/>
          <w:lang w:val="sr-Cyrl-CS" w:eastAsia="ar-SA"/>
        </w:rPr>
        <w:t>Обезбедити градилиште на прописан начин за ову врсту радова, а како би се онемогућио приступ особама које нису обучене и не уч</w:t>
      </w:r>
      <w:r>
        <w:rPr>
          <w:rFonts w:ascii="Times New Roman" w:eastAsia="Arial Unicode MS" w:hAnsi="Times New Roman"/>
          <w:kern w:val="24"/>
          <w:sz w:val="24"/>
          <w:szCs w:val="24"/>
          <w:lang w:val="sr-Cyrl-CS" w:eastAsia="ar-SA"/>
        </w:rPr>
        <w:t>ествују на предметним пословима;</w:t>
      </w:r>
    </w:p>
    <w:p w:rsidR="000E587D" w:rsidRPr="00B354EB" w:rsidRDefault="000E587D" w:rsidP="000E587D">
      <w:pPr>
        <w:pStyle w:val="ListParagraph"/>
        <w:widowControl w:val="0"/>
        <w:numPr>
          <w:ilvl w:val="0"/>
          <w:numId w:val="41"/>
        </w:numPr>
        <w:suppressAutoHyphens/>
        <w:autoSpaceDE w:val="0"/>
        <w:autoSpaceDN w:val="0"/>
        <w:adjustRightInd w:val="0"/>
        <w:spacing w:before="60" w:after="0" w:line="240" w:lineRule="auto"/>
        <w:ind w:left="181" w:hanging="181"/>
        <w:jc w:val="both"/>
        <w:rPr>
          <w:rFonts w:ascii="Times New Roman" w:eastAsia="Arial Unicode MS" w:hAnsi="Times New Roman"/>
          <w:kern w:val="24"/>
          <w:sz w:val="24"/>
          <w:szCs w:val="24"/>
          <w:lang w:val="sr-Cyrl-CS" w:eastAsia="ar-SA"/>
        </w:rPr>
      </w:pPr>
      <w:r w:rsidRPr="00B354EB">
        <w:rPr>
          <w:rFonts w:ascii="Times New Roman" w:eastAsia="Arial Unicode MS" w:hAnsi="Times New Roman"/>
          <w:kern w:val="24"/>
          <w:sz w:val="24"/>
          <w:szCs w:val="24"/>
          <w:lang w:val="sr-Cyrl-CS" w:eastAsia="ar-SA"/>
        </w:rPr>
        <w:t>Обезбедити градилиште на начин како би се омогућио безбедан и сигуран приступ и рад лица ангажованих на предметним послов</w:t>
      </w:r>
      <w:r>
        <w:rPr>
          <w:rFonts w:ascii="Times New Roman" w:eastAsia="Arial Unicode MS" w:hAnsi="Times New Roman"/>
          <w:kern w:val="24"/>
          <w:sz w:val="24"/>
          <w:szCs w:val="24"/>
          <w:lang w:val="sr-Cyrl-CS" w:eastAsia="ar-SA"/>
        </w:rPr>
        <w:t>има;</w:t>
      </w:r>
    </w:p>
    <w:p w:rsidR="000E587D" w:rsidRPr="00B354EB" w:rsidRDefault="000E587D" w:rsidP="000E587D">
      <w:pPr>
        <w:pStyle w:val="ListParagraph"/>
        <w:widowControl w:val="0"/>
        <w:numPr>
          <w:ilvl w:val="0"/>
          <w:numId w:val="41"/>
        </w:numPr>
        <w:tabs>
          <w:tab w:val="left" w:pos="180"/>
        </w:tabs>
        <w:suppressAutoHyphens/>
        <w:autoSpaceDE w:val="0"/>
        <w:autoSpaceDN w:val="0"/>
        <w:adjustRightInd w:val="0"/>
        <w:spacing w:after="0" w:line="240" w:lineRule="auto"/>
        <w:ind w:left="180" w:right="38" w:hanging="180"/>
        <w:contextualSpacing w:val="0"/>
        <w:jc w:val="both"/>
        <w:rPr>
          <w:rFonts w:ascii="Times New Roman" w:hAnsi="Times New Roman"/>
          <w:sz w:val="24"/>
          <w:szCs w:val="24"/>
        </w:rPr>
      </w:pPr>
      <w:r w:rsidRPr="00B354EB">
        <w:rPr>
          <w:rFonts w:ascii="Times New Roman" w:hAnsi="Times New Roman"/>
          <w:sz w:val="24"/>
          <w:szCs w:val="24"/>
        </w:rPr>
        <w:t>Организ</w:t>
      </w:r>
      <w:r>
        <w:rPr>
          <w:rFonts w:ascii="Times New Roman" w:hAnsi="Times New Roman"/>
          <w:sz w:val="24"/>
          <w:szCs w:val="24"/>
          <w:lang w:val="sr-Cyrl-CS"/>
        </w:rPr>
        <w:t>овати</w:t>
      </w:r>
      <w:r w:rsidRPr="00B354EB">
        <w:rPr>
          <w:rFonts w:ascii="Times New Roman" w:hAnsi="Times New Roman"/>
          <w:sz w:val="24"/>
          <w:szCs w:val="24"/>
        </w:rPr>
        <w:t xml:space="preserve"> градилиште на начин којим ће обезбедити приступ </w:t>
      </w:r>
      <w:r>
        <w:rPr>
          <w:rFonts w:ascii="Times New Roman" w:hAnsi="Times New Roman"/>
          <w:sz w:val="24"/>
          <w:szCs w:val="24"/>
        </w:rPr>
        <w:t>и</w:t>
      </w:r>
      <w:r w:rsidRPr="00B354EB">
        <w:rPr>
          <w:rFonts w:ascii="Times New Roman" w:hAnsi="Times New Roman"/>
          <w:sz w:val="24"/>
          <w:szCs w:val="24"/>
        </w:rPr>
        <w:t xml:space="preserve"> заштит</w:t>
      </w:r>
      <w:r>
        <w:rPr>
          <w:rFonts w:ascii="Times New Roman" w:hAnsi="Times New Roman"/>
          <w:sz w:val="24"/>
          <w:szCs w:val="24"/>
        </w:rPr>
        <w:t>а</w:t>
      </w:r>
      <w:r w:rsidRPr="00B354EB">
        <w:rPr>
          <w:rFonts w:ascii="Times New Roman" w:hAnsi="Times New Roman"/>
          <w:sz w:val="24"/>
          <w:szCs w:val="24"/>
        </w:rPr>
        <w:t xml:space="preserve"> ок</w:t>
      </w:r>
      <w:r>
        <w:rPr>
          <w:rFonts w:ascii="Times New Roman" w:hAnsi="Times New Roman"/>
          <w:sz w:val="24"/>
          <w:szCs w:val="24"/>
        </w:rPr>
        <w:t>олине за време трајања радова</w:t>
      </w:r>
      <w:r>
        <w:rPr>
          <w:rFonts w:ascii="Times New Roman" w:hAnsi="Times New Roman"/>
          <w:sz w:val="24"/>
          <w:szCs w:val="24"/>
          <w:lang w:val="sr-Cyrl-CS"/>
        </w:rPr>
        <w:t>;</w:t>
      </w:r>
    </w:p>
    <w:p w:rsidR="000E587D" w:rsidRPr="00B354EB" w:rsidRDefault="000E587D" w:rsidP="000E587D">
      <w:pPr>
        <w:pStyle w:val="ListParagraph"/>
        <w:widowControl w:val="0"/>
        <w:numPr>
          <w:ilvl w:val="0"/>
          <w:numId w:val="41"/>
        </w:numPr>
        <w:tabs>
          <w:tab w:val="left" w:pos="180"/>
        </w:tabs>
        <w:suppressAutoHyphens/>
        <w:autoSpaceDE w:val="0"/>
        <w:autoSpaceDN w:val="0"/>
        <w:adjustRightInd w:val="0"/>
        <w:spacing w:after="0" w:line="240" w:lineRule="auto"/>
        <w:ind w:left="181" w:right="34" w:hanging="181"/>
        <w:contextualSpacing w:val="0"/>
        <w:jc w:val="both"/>
        <w:rPr>
          <w:rFonts w:ascii="Times New Roman" w:hAnsi="Times New Roman"/>
          <w:sz w:val="24"/>
          <w:szCs w:val="24"/>
        </w:rPr>
      </w:pPr>
      <w:r w:rsidRPr="00B354EB">
        <w:rPr>
          <w:rFonts w:ascii="Times New Roman" w:hAnsi="Times New Roman"/>
          <w:sz w:val="24"/>
          <w:szCs w:val="24"/>
        </w:rPr>
        <w:t>Обезбеди</w:t>
      </w:r>
      <w:r>
        <w:rPr>
          <w:rFonts w:ascii="Times New Roman" w:hAnsi="Times New Roman"/>
          <w:sz w:val="24"/>
          <w:szCs w:val="24"/>
          <w:lang w:val="sr-Cyrl-CS"/>
        </w:rPr>
        <w:t>ти</w:t>
      </w:r>
      <w:r w:rsidRPr="00B354EB">
        <w:rPr>
          <w:rFonts w:ascii="Times New Roman" w:hAnsi="Times New Roman"/>
          <w:sz w:val="24"/>
          <w:szCs w:val="24"/>
        </w:rPr>
        <w:t xml:space="preserve"> сигурност локације и објеката, као и лица која се налазе на градилишту и околине (сусе</w:t>
      </w:r>
      <w:r>
        <w:rPr>
          <w:rFonts w:ascii="Times New Roman" w:hAnsi="Times New Roman"/>
          <w:sz w:val="24"/>
          <w:szCs w:val="24"/>
        </w:rPr>
        <w:t>дних објеката и саобраћајнице)</w:t>
      </w:r>
      <w:r>
        <w:rPr>
          <w:rFonts w:ascii="Times New Roman" w:hAnsi="Times New Roman"/>
          <w:sz w:val="24"/>
          <w:szCs w:val="24"/>
          <w:lang w:val="sr-Cyrl-CS"/>
        </w:rPr>
        <w:t>;</w:t>
      </w:r>
    </w:p>
    <w:p w:rsidR="000E587D" w:rsidRPr="00B354EB" w:rsidRDefault="000E587D" w:rsidP="000E587D">
      <w:pPr>
        <w:pStyle w:val="ListParagraph"/>
        <w:widowControl w:val="0"/>
        <w:numPr>
          <w:ilvl w:val="0"/>
          <w:numId w:val="41"/>
        </w:numPr>
        <w:suppressAutoHyphens/>
        <w:autoSpaceDE w:val="0"/>
        <w:autoSpaceDN w:val="0"/>
        <w:adjustRightInd w:val="0"/>
        <w:spacing w:after="0" w:line="240" w:lineRule="auto"/>
        <w:ind w:left="180" w:right="2" w:hanging="180"/>
        <w:jc w:val="both"/>
        <w:rPr>
          <w:rFonts w:ascii="Times New Roman" w:eastAsia="Arial Unicode MS" w:hAnsi="Times New Roman"/>
          <w:kern w:val="24"/>
          <w:sz w:val="24"/>
          <w:szCs w:val="24"/>
          <w:lang w:val="sr-Cyrl-CS" w:eastAsia="ar-SA"/>
        </w:rPr>
      </w:pPr>
      <w:r w:rsidRPr="00B354EB">
        <w:rPr>
          <w:rFonts w:ascii="Times New Roman" w:hAnsi="Times New Roman"/>
          <w:sz w:val="24"/>
          <w:szCs w:val="24"/>
        </w:rPr>
        <w:t>Обезбеди</w:t>
      </w:r>
      <w:r>
        <w:rPr>
          <w:rFonts w:ascii="Times New Roman" w:hAnsi="Times New Roman"/>
          <w:sz w:val="24"/>
          <w:szCs w:val="24"/>
          <w:lang w:val="sr-Cyrl-CS"/>
        </w:rPr>
        <w:t>ти</w:t>
      </w:r>
      <w:r w:rsidRPr="00B354EB">
        <w:rPr>
          <w:rFonts w:ascii="Times New Roman" w:hAnsi="Times New Roman"/>
          <w:sz w:val="24"/>
          <w:szCs w:val="24"/>
        </w:rPr>
        <w:t xml:space="preserve"> објекте и околину у случају прекида радова</w:t>
      </w:r>
      <w:r>
        <w:rPr>
          <w:rFonts w:ascii="Times New Roman" w:hAnsi="Times New Roman"/>
          <w:sz w:val="24"/>
          <w:szCs w:val="24"/>
          <w:lang w:val="sr-Cyrl-CS"/>
        </w:rPr>
        <w:t>;</w:t>
      </w:r>
    </w:p>
    <w:p w:rsidR="000E587D" w:rsidRPr="00CB045A" w:rsidRDefault="000E587D" w:rsidP="000E587D">
      <w:pPr>
        <w:pStyle w:val="ListParagraph"/>
        <w:widowControl w:val="0"/>
        <w:numPr>
          <w:ilvl w:val="0"/>
          <w:numId w:val="41"/>
        </w:numPr>
        <w:suppressAutoHyphens/>
        <w:autoSpaceDE w:val="0"/>
        <w:autoSpaceDN w:val="0"/>
        <w:adjustRightInd w:val="0"/>
        <w:spacing w:after="0" w:line="240" w:lineRule="auto"/>
        <w:ind w:left="180" w:right="2" w:hanging="180"/>
        <w:jc w:val="both"/>
        <w:rPr>
          <w:rFonts w:ascii="Times New Roman" w:eastAsia="Arial Unicode MS" w:hAnsi="Times New Roman"/>
          <w:kern w:val="24"/>
          <w:sz w:val="24"/>
          <w:szCs w:val="24"/>
          <w:lang w:val="sr-Cyrl-CS" w:eastAsia="ar-SA"/>
        </w:rPr>
      </w:pPr>
      <w:r w:rsidRPr="00B354EB">
        <w:rPr>
          <w:rFonts w:ascii="Times New Roman" w:hAnsi="Times New Roman"/>
          <w:sz w:val="24"/>
          <w:szCs w:val="24"/>
        </w:rPr>
        <w:t>Обезбеди</w:t>
      </w:r>
      <w:r>
        <w:rPr>
          <w:rFonts w:ascii="Times New Roman" w:hAnsi="Times New Roman"/>
          <w:sz w:val="24"/>
          <w:szCs w:val="24"/>
          <w:lang w:val="sr-Cyrl-CS"/>
        </w:rPr>
        <w:t>ти</w:t>
      </w:r>
      <w:r w:rsidRPr="00B354EB">
        <w:rPr>
          <w:rFonts w:ascii="Times New Roman" w:hAnsi="Times New Roman"/>
          <w:sz w:val="24"/>
          <w:szCs w:val="24"/>
        </w:rPr>
        <w:t xml:space="preserve"> превентивне мере за безбедан и здрав рад, у складу са законом</w:t>
      </w:r>
      <w:r>
        <w:rPr>
          <w:rFonts w:ascii="Times New Roman" w:hAnsi="Times New Roman"/>
          <w:sz w:val="24"/>
          <w:szCs w:val="24"/>
          <w:lang w:val="sr-Cyrl-CS"/>
        </w:rPr>
        <w:t>;</w:t>
      </w:r>
    </w:p>
    <w:p w:rsidR="000E587D" w:rsidRPr="00B354EB" w:rsidRDefault="000E587D" w:rsidP="000E587D">
      <w:pPr>
        <w:pStyle w:val="ListParagraph"/>
        <w:widowControl w:val="0"/>
        <w:numPr>
          <w:ilvl w:val="0"/>
          <w:numId w:val="41"/>
        </w:numPr>
        <w:suppressAutoHyphens/>
        <w:autoSpaceDE w:val="0"/>
        <w:autoSpaceDN w:val="0"/>
        <w:adjustRightInd w:val="0"/>
        <w:spacing w:after="0" w:line="240" w:lineRule="auto"/>
        <w:ind w:left="180" w:right="2" w:hanging="180"/>
        <w:jc w:val="both"/>
        <w:rPr>
          <w:rFonts w:ascii="Times New Roman" w:eastAsia="Arial Unicode MS" w:hAnsi="Times New Roman"/>
          <w:kern w:val="24"/>
          <w:sz w:val="24"/>
          <w:szCs w:val="24"/>
          <w:lang w:val="sr-Cyrl-CS" w:eastAsia="ar-SA"/>
        </w:rPr>
      </w:pPr>
      <w:r>
        <w:rPr>
          <w:rFonts w:ascii="Times New Roman" w:hAnsi="Times New Roman"/>
          <w:sz w:val="24"/>
          <w:szCs w:val="24"/>
        </w:rPr>
        <w:t>Предузме све активности о безбедности и здрављу на раду као заступник инвеститора (Наручиоца) у складу са важећим прописима;</w:t>
      </w:r>
    </w:p>
    <w:p w:rsidR="000E587D" w:rsidRPr="000A4D34" w:rsidRDefault="000E587D" w:rsidP="000E587D">
      <w:pPr>
        <w:pStyle w:val="ListParagraph"/>
        <w:widowControl w:val="0"/>
        <w:numPr>
          <w:ilvl w:val="0"/>
          <w:numId w:val="41"/>
        </w:numPr>
        <w:tabs>
          <w:tab w:val="left" w:pos="180"/>
        </w:tabs>
        <w:suppressAutoHyphens/>
        <w:autoSpaceDE w:val="0"/>
        <w:autoSpaceDN w:val="0"/>
        <w:adjustRightInd w:val="0"/>
        <w:spacing w:after="0" w:line="240" w:lineRule="auto"/>
        <w:ind w:left="180" w:right="8" w:hanging="180"/>
        <w:contextualSpacing w:val="0"/>
        <w:jc w:val="both"/>
        <w:rPr>
          <w:rFonts w:ascii="Times New Roman" w:hAnsi="Times New Roman"/>
          <w:sz w:val="24"/>
          <w:szCs w:val="24"/>
          <w:lang w:val="sr-Cyrl-CS"/>
        </w:rPr>
      </w:pPr>
      <w:r w:rsidRPr="009F2492">
        <w:rPr>
          <w:rFonts w:ascii="Times New Roman" w:hAnsi="Times New Roman"/>
          <w:sz w:val="24"/>
          <w:szCs w:val="24"/>
        </w:rPr>
        <w:t>На градилишту обезбеди</w:t>
      </w:r>
      <w:r>
        <w:rPr>
          <w:rFonts w:ascii="Times New Roman" w:hAnsi="Times New Roman"/>
          <w:sz w:val="24"/>
          <w:szCs w:val="24"/>
          <w:lang w:val="sr-Cyrl-CS"/>
        </w:rPr>
        <w:t>ти</w:t>
      </w:r>
      <w:r w:rsidRPr="009F2492">
        <w:rPr>
          <w:rFonts w:ascii="Times New Roman" w:hAnsi="Times New Roman"/>
          <w:sz w:val="24"/>
          <w:szCs w:val="24"/>
        </w:rPr>
        <w:t xml:space="preserve"> уговор о грађењу, решење о одређивању одговорног</w:t>
      </w:r>
      <w:r w:rsidRPr="00B354EB">
        <w:rPr>
          <w:rFonts w:ascii="Times New Roman" w:hAnsi="Times New Roman"/>
          <w:sz w:val="24"/>
          <w:szCs w:val="24"/>
        </w:rPr>
        <w:t xml:space="preserve"> извођача радова на градилишту, </w:t>
      </w:r>
      <w:r w:rsidRPr="000A4D34">
        <w:rPr>
          <w:rFonts w:ascii="Times New Roman" w:hAnsi="Times New Roman"/>
          <w:sz w:val="24"/>
          <w:szCs w:val="24"/>
        </w:rPr>
        <w:t>документацију на основу које се врши извођење радова</w:t>
      </w:r>
      <w:r w:rsidRPr="000A4D34">
        <w:rPr>
          <w:rFonts w:ascii="Times New Roman" w:hAnsi="Times New Roman"/>
          <w:sz w:val="24"/>
          <w:szCs w:val="24"/>
          <w:lang w:val="sr-Cyrl-CS"/>
        </w:rPr>
        <w:t>;</w:t>
      </w:r>
    </w:p>
    <w:p w:rsidR="000E587D" w:rsidRPr="000A4D34" w:rsidRDefault="000E587D" w:rsidP="000E587D">
      <w:pPr>
        <w:pStyle w:val="ListParagraph"/>
        <w:numPr>
          <w:ilvl w:val="0"/>
          <w:numId w:val="41"/>
        </w:numPr>
        <w:tabs>
          <w:tab w:val="left" w:pos="180"/>
        </w:tabs>
        <w:suppressAutoHyphens/>
        <w:spacing w:after="0" w:line="240" w:lineRule="auto"/>
        <w:ind w:left="180" w:hanging="180"/>
        <w:contextualSpacing w:val="0"/>
        <w:jc w:val="both"/>
        <w:rPr>
          <w:rFonts w:ascii="Times New Roman" w:hAnsi="Times New Roman"/>
          <w:sz w:val="24"/>
          <w:szCs w:val="24"/>
        </w:rPr>
      </w:pPr>
      <w:r w:rsidRPr="000A4D34">
        <w:rPr>
          <w:rFonts w:ascii="Times New Roman" w:hAnsi="Times New Roman"/>
          <w:sz w:val="24"/>
          <w:szCs w:val="24"/>
        </w:rPr>
        <w:t xml:space="preserve">Пројекат је потребно реализовати уз поштовање важећих стандарда </w:t>
      </w:r>
      <w:r w:rsidRPr="000A4D34">
        <w:rPr>
          <w:rFonts w:ascii="Times New Roman" w:hAnsi="Times New Roman"/>
          <w:sz w:val="24"/>
          <w:szCs w:val="24"/>
          <w:lang w:val="sr-Cyrl-CS"/>
        </w:rPr>
        <w:t>и</w:t>
      </w:r>
      <w:r w:rsidRPr="000A4D34">
        <w:rPr>
          <w:rFonts w:ascii="Times New Roman" w:hAnsi="Times New Roman"/>
          <w:sz w:val="24"/>
          <w:szCs w:val="24"/>
        </w:rPr>
        <w:t xml:space="preserve"> добре инжењерске праксе</w:t>
      </w:r>
      <w:r w:rsidRPr="000A4D34">
        <w:rPr>
          <w:rFonts w:ascii="Times New Roman" w:hAnsi="Times New Roman"/>
          <w:sz w:val="24"/>
          <w:szCs w:val="24"/>
          <w:lang w:val="sr-Cyrl-CS"/>
        </w:rPr>
        <w:t>;</w:t>
      </w:r>
    </w:p>
    <w:p w:rsidR="000E587D" w:rsidRPr="00B354EB" w:rsidRDefault="000E587D" w:rsidP="000E587D">
      <w:pPr>
        <w:pStyle w:val="ListParagraph"/>
        <w:numPr>
          <w:ilvl w:val="0"/>
          <w:numId w:val="41"/>
        </w:numPr>
        <w:spacing w:after="0" w:line="240" w:lineRule="auto"/>
        <w:ind w:left="180" w:hanging="180"/>
        <w:jc w:val="both"/>
        <w:rPr>
          <w:rFonts w:ascii="Times New Roman" w:hAnsi="Times New Roman"/>
          <w:sz w:val="24"/>
          <w:szCs w:val="24"/>
          <w:lang w:val="sr-Cyrl-CS"/>
        </w:rPr>
      </w:pPr>
      <w:r w:rsidRPr="000A4D34">
        <w:rPr>
          <w:rFonts w:ascii="Times New Roman" w:hAnsi="Times New Roman"/>
          <w:sz w:val="24"/>
          <w:szCs w:val="24"/>
          <w:lang w:val="sr-Cyrl-CS"/>
        </w:rPr>
        <w:t>Сви употребљени материјали морају бити нови, квалитетни и одговарати</w:t>
      </w:r>
      <w:r>
        <w:rPr>
          <w:rFonts w:ascii="Times New Roman" w:hAnsi="Times New Roman"/>
          <w:sz w:val="24"/>
          <w:szCs w:val="24"/>
          <w:lang w:val="sr-Cyrl-CS"/>
        </w:rPr>
        <w:t xml:space="preserve"> техничком опису и намени;</w:t>
      </w:r>
    </w:p>
    <w:p w:rsidR="000E587D" w:rsidRPr="00B354EB" w:rsidRDefault="000E587D" w:rsidP="000E587D">
      <w:pPr>
        <w:pStyle w:val="ListParagraph"/>
        <w:numPr>
          <w:ilvl w:val="0"/>
          <w:numId w:val="41"/>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Обезбеди</w:t>
      </w:r>
      <w:r>
        <w:rPr>
          <w:rFonts w:ascii="Times New Roman" w:hAnsi="Times New Roman"/>
          <w:sz w:val="24"/>
          <w:szCs w:val="24"/>
          <w:lang w:val="sr-Cyrl-CS"/>
        </w:rPr>
        <w:t>ти</w:t>
      </w:r>
      <w:r w:rsidRPr="00B354EB">
        <w:rPr>
          <w:rFonts w:ascii="Times New Roman" w:hAnsi="Times New Roman"/>
          <w:sz w:val="24"/>
          <w:szCs w:val="24"/>
          <w:lang w:val="sr-Cyrl-CS"/>
        </w:rPr>
        <w:t xml:space="preserve"> доказ о квалитету извршених радова, односно уграђеног м</w:t>
      </w:r>
      <w:r>
        <w:rPr>
          <w:rFonts w:ascii="Times New Roman" w:hAnsi="Times New Roman"/>
          <w:sz w:val="24"/>
          <w:szCs w:val="24"/>
          <w:lang w:val="sr-Cyrl-CS"/>
        </w:rPr>
        <w:t>атеријала, инсталација и опреме;</w:t>
      </w:r>
    </w:p>
    <w:p w:rsidR="000E587D" w:rsidRPr="00B354EB" w:rsidRDefault="000E587D" w:rsidP="000E587D">
      <w:pPr>
        <w:pStyle w:val="ListParagraph"/>
        <w:numPr>
          <w:ilvl w:val="0"/>
          <w:numId w:val="41"/>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Води</w:t>
      </w:r>
      <w:r>
        <w:rPr>
          <w:rFonts w:ascii="Times New Roman" w:hAnsi="Times New Roman"/>
          <w:sz w:val="24"/>
          <w:szCs w:val="24"/>
          <w:lang w:val="sr-Cyrl-CS"/>
        </w:rPr>
        <w:t>ти</w:t>
      </w:r>
      <w:r w:rsidRPr="00B354EB">
        <w:rPr>
          <w:rFonts w:ascii="Times New Roman" w:hAnsi="Times New Roman"/>
          <w:sz w:val="24"/>
          <w:szCs w:val="24"/>
          <w:lang w:val="sr-Cyrl-CS"/>
        </w:rPr>
        <w:t xml:space="preserve"> грађевински дневник, грађевинску књиг</w:t>
      </w:r>
      <w:r>
        <w:rPr>
          <w:rFonts w:ascii="Times New Roman" w:hAnsi="Times New Roman"/>
          <w:sz w:val="24"/>
          <w:szCs w:val="24"/>
          <w:lang w:val="sr-Cyrl-CS"/>
        </w:rPr>
        <w:t>у и обезбедити књигу инспекције;</w:t>
      </w:r>
    </w:p>
    <w:p w:rsidR="000E587D" w:rsidRPr="00B354EB" w:rsidRDefault="000E587D" w:rsidP="000E587D">
      <w:pPr>
        <w:pStyle w:val="ListParagraph"/>
        <w:widowControl w:val="0"/>
        <w:numPr>
          <w:ilvl w:val="0"/>
          <w:numId w:val="41"/>
        </w:numPr>
        <w:tabs>
          <w:tab w:val="left" w:pos="180"/>
        </w:tabs>
        <w:suppressAutoHyphens/>
        <w:autoSpaceDE w:val="0"/>
        <w:autoSpaceDN w:val="0"/>
        <w:adjustRightInd w:val="0"/>
        <w:spacing w:after="0" w:line="240" w:lineRule="auto"/>
        <w:ind w:left="180" w:right="890" w:hanging="180"/>
        <w:contextualSpacing w:val="0"/>
        <w:jc w:val="both"/>
        <w:rPr>
          <w:rFonts w:ascii="Times New Roman" w:hAnsi="Times New Roman"/>
          <w:sz w:val="24"/>
          <w:szCs w:val="24"/>
          <w:lang w:val="sr-Cyrl-CS"/>
        </w:rPr>
      </w:pPr>
      <w:r w:rsidRPr="00B354EB">
        <w:rPr>
          <w:rFonts w:ascii="Times New Roman" w:hAnsi="Times New Roman"/>
          <w:sz w:val="24"/>
          <w:szCs w:val="24"/>
          <w:lang w:val="sr-Cyrl-CS"/>
        </w:rPr>
        <w:t>Обезбеди</w:t>
      </w:r>
      <w:r>
        <w:rPr>
          <w:rFonts w:ascii="Times New Roman" w:hAnsi="Times New Roman"/>
          <w:sz w:val="24"/>
          <w:szCs w:val="24"/>
          <w:lang w:val="sr-Cyrl-CS"/>
        </w:rPr>
        <w:t>ти</w:t>
      </w:r>
      <w:r w:rsidRPr="00B354EB">
        <w:rPr>
          <w:rFonts w:ascii="Times New Roman" w:hAnsi="Times New Roman"/>
          <w:sz w:val="24"/>
          <w:szCs w:val="24"/>
          <w:lang w:val="sr-Cyrl-CS"/>
        </w:rPr>
        <w:t xml:space="preserve"> и остало  неопходно за изградњу и извођење рад</w:t>
      </w:r>
      <w:r>
        <w:rPr>
          <w:rFonts w:ascii="Times New Roman" w:hAnsi="Times New Roman"/>
          <w:sz w:val="24"/>
          <w:szCs w:val="24"/>
          <w:lang w:val="sr-Cyrl-CS"/>
        </w:rPr>
        <w:t>ова,</w:t>
      </w:r>
      <w:r w:rsidRPr="00B354EB">
        <w:rPr>
          <w:rFonts w:ascii="Times New Roman" w:hAnsi="Times New Roman"/>
          <w:sz w:val="24"/>
          <w:szCs w:val="24"/>
          <w:lang w:val="sr-Cyrl-CS"/>
        </w:rPr>
        <w:t xml:space="preserve"> у складу са </w:t>
      </w:r>
      <w:r>
        <w:rPr>
          <w:rFonts w:ascii="Times New Roman" w:hAnsi="Times New Roman"/>
          <w:sz w:val="24"/>
          <w:szCs w:val="24"/>
          <w:lang w:val="sr-Cyrl-CS"/>
        </w:rPr>
        <w:t>з</w:t>
      </w:r>
      <w:r w:rsidRPr="00B354EB">
        <w:rPr>
          <w:rFonts w:ascii="Times New Roman" w:hAnsi="Times New Roman"/>
          <w:sz w:val="24"/>
          <w:szCs w:val="24"/>
          <w:lang w:val="sr-Cyrl-CS"/>
        </w:rPr>
        <w:t>аконима и прописима</w:t>
      </w:r>
      <w:r>
        <w:rPr>
          <w:rFonts w:ascii="Times New Roman" w:hAnsi="Times New Roman"/>
          <w:sz w:val="24"/>
          <w:szCs w:val="24"/>
          <w:lang w:val="sr-Cyrl-CS"/>
        </w:rPr>
        <w:t>;</w:t>
      </w:r>
    </w:p>
    <w:p w:rsidR="000E587D" w:rsidRDefault="000E587D" w:rsidP="000E587D">
      <w:pPr>
        <w:pStyle w:val="ListParagraph"/>
        <w:numPr>
          <w:ilvl w:val="0"/>
          <w:numId w:val="41"/>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 xml:space="preserve">Понуђач има обавезу да предвиди све неопходно </w:t>
      </w:r>
      <w:r>
        <w:rPr>
          <w:rFonts w:ascii="Times New Roman" w:hAnsi="Times New Roman"/>
          <w:sz w:val="24"/>
          <w:szCs w:val="24"/>
          <w:lang w:val="sr-Cyrl-CS"/>
        </w:rPr>
        <w:t xml:space="preserve">за реализацију предмета набавке </w:t>
      </w:r>
      <w:r w:rsidRPr="00B354EB">
        <w:rPr>
          <w:rFonts w:ascii="Times New Roman" w:hAnsi="Times New Roman"/>
          <w:sz w:val="24"/>
          <w:szCs w:val="24"/>
          <w:lang w:val="sr-Cyrl-CS"/>
        </w:rPr>
        <w:t>(ситан не</w:t>
      </w:r>
      <w:r>
        <w:rPr>
          <w:rFonts w:ascii="Times New Roman" w:hAnsi="Times New Roman"/>
          <w:sz w:val="24"/>
          <w:szCs w:val="24"/>
          <w:lang w:val="sr-Cyrl-CS"/>
        </w:rPr>
        <w:t>специфицирани материјал, помоћни материјал, итд.);</w:t>
      </w:r>
    </w:p>
    <w:p w:rsidR="000E587D" w:rsidRPr="00AB329E" w:rsidRDefault="000E587D" w:rsidP="000E587D">
      <w:pPr>
        <w:pStyle w:val="ListParagraph"/>
        <w:numPr>
          <w:ilvl w:val="0"/>
          <w:numId w:val="41"/>
        </w:numPr>
        <w:spacing w:after="0" w:line="240" w:lineRule="auto"/>
        <w:ind w:left="180" w:hanging="180"/>
        <w:jc w:val="both"/>
        <w:rPr>
          <w:rFonts w:ascii="Times New Roman" w:hAnsi="Times New Roman"/>
          <w:sz w:val="24"/>
          <w:szCs w:val="24"/>
          <w:lang w:val="sr-Cyrl-CS"/>
        </w:rPr>
      </w:pPr>
      <w:r w:rsidRPr="00AB329E">
        <w:rPr>
          <w:rFonts w:ascii="Times New Roman" w:hAnsi="Times New Roman"/>
          <w:sz w:val="24"/>
          <w:szCs w:val="24"/>
          <w:lang w:val="sr-Cyrl-CS"/>
        </w:rPr>
        <w:t>Понуђач има обавезу да предвиди све неопходно како би набавку реализовао по принципу кључ у руке;</w:t>
      </w:r>
    </w:p>
    <w:p w:rsidR="000E587D" w:rsidRDefault="000E587D" w:rsidP="000E587D">
      <w:pPr>
        <w:pStyle w:val="ListParagraph"/>
        <w:numPr>
          <w:ilvl w:val="0"/>
          <w:numId w:val="41"/>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 xml:space="preserve">По завршетку радова, </w:t>
      </w:r>
      <w:r>
        <w:rPr>
          <w:rFonts w:ascii="Times New Roman" w:hAnsi="Times New Roman"/>
          <w:sz w:val="24"/>
          <w:szCs w:val="24"/>
          <w:lang w:val="sr-Cyrl-CS"/>
        </w:rPr>
        <w:t xml:space="preserve">пут </w:t>
      </w:r>
      <w:r w:rsidRPr="00B354EB">
        <w:rPr>
          <w:rFonts w:ascii="Times New Roman" w:hAnsi="Times New Roman"/>
          <w:sz w:val="24"/>
          <w:szCs w:val="24"/>
          <w:lang w:val="sr-Cyrl-CS"/>
        </w:rPr>
        <w:t>мора бити</w:t>
      </w:r>
      <w:r>
        <w:rPr>
          <w:rFonts w:ascii="Times New Roman" w:hAnsi="Times New Roman"/>
          <w:sz w:val="24"/>
          <w:szCs w:val="24"/>
          <w:lang w:val="sr-Cyrl-CS"/>
        </w:rPr>
        <w:t xml:space="preserve"> </w:t>
      </w:r>
      <w:r w:rsidRPr="00B354EB">
        <w:rPr>
          <w:rFonts w:ascii="Times New Roman" w:hAnsi="Times New Roman"/>
          <w:sz w:val="24"/>
          <w:szCs w:val="24"/>
          <w:lang w:val="sr-Cyrl-CS"/>
        </w:rPr>
        <w:t xml:space="preserve">у стању </w:t>
      </w:r>
      <w:r>
        <w:rPr>
          <w:rFonts w:ascii="Times New Roman" w:hAnsi="Times New Roman"/>
          <w:sz w:val="24"/>
          <w:szCs w:val="24"/>
          <w:lang w:val="sr-Cyrl-CS"/>
        </w:rPr>
        <w:t>да</w:t>
      </w:r>
      <w:r w:rsidRPr="00B354EB">
        <w:rPr>
          <w:rFonts w:ascii="Times New Roman" w:hAnsi="Times New Roman"/>
          <w:sz w:val="24"/>
          <w:szCs w:val="24"/>
          <w:lang w:val="sr-Cyrl-CS"/>
        </w:rPr>
        <w:t xml:space="preserve"> се омогући њ</w:t>
      </w:r>
      <w:r>
        <w:rPr>
          <w:rFonts w:ascii="Times New Roman" w:hAnsi="Times New Roman"/>
          <w:sz w:val="24"/>
          <w:szCs w:val="24"/>
          <w:lang w:val="sr-Cyrl-CS"/>
        </w:rPr>
        <w:t>егово</w:t>
      </w:r>
      <w:r w:rsidRPr="00B354EB">
        <w:rPr>
          <w:rFonts w:ascii="Times New Roman" w:hAnsi="Times New Roman"/>
          <w:sz w:val="24"/>
          <w:szCs w:val="24"/>
          <w:lang w:val="sr-Cyrl-CS"/>
        </w:rPr>
        <w:t xml:space="preserve"> несметано и безбедно коришћење (очишћен, уклоњен материја</w:t>
      </w:r>
      <w:r>
        <w:rPr>
          <w:rFonts w:ascii="Times New Roman" w:hAnsi="Times New Roman"/>
          <w:sz w:val="24"/>
          <w:szCs w:val="24"/>
          <w:lang w:val="sr-Cyrl-CS"/>
        </w:rPr>
        <w:t>л који се није употребио, и др.);</w:t>
      </w:r>
    </w:p>
    <w:p w:rsidR="000E587D" w:rsidRPr="00B354EB" w:rsidRDefault="000E587D" w:rsidP="000E587D">
      <w:pPr>
        <w:pStyle w:val="ListParagraph"/>
        <w:numPr>
          <w:ilvl w:val="0"/>
          <w:numId w:val="41"/>
        </w:numPr>
        <w:spacing w:after="0" w:line="240" w:lineRule="auto"/>
        <w:ind w:left="180" w:hanging="180"/>
        <w:jc w:val="both"/>
        <w:rPr>
          <w:rFonts w:ascii="Times New Roman" w:hAnsi="Times New Roman"/>
          <w:sz w:val="24"/>
          <w:szCs w:val="24"/>
          <w:lang w:val="sr-Cyrl-CS"/>
        </w:rPr>
      </w:pPr>
      <w:r w:rsidRPr="000D444A">
        <w:rPr>
          <w:rFonts w:ascii="Times New Roman" w:hAnsi="Times New Roman"/>
          <w:sz w:val="24"/>
          <w:szCs w:val="24"/>
          <w:lang w:val="sr-Cyrl-CS"/>
        </w:rPr>
        <w:t>По завршетку радова околни простор који је коришћен у току извођења радова мора бити доведен у стање најмање затечено пре почетка извођења радова</w:t>
      </w:r>
      <w:r>
        <w:rPr>
          <w:rFonts w:ascii="Times New Roman" w:hAnsi="Times New Roman"/>
          <w:sz w:val="24"/>
          <w:szCs w:val="24"/>
          <w:lang w:val="sr-Cyrl-CS"/>
        </w:rPr>
        <w:t>;</w:t>
      </w:r>
      <w:r w:rsidRPr="000D444A">
        <w:rPr>
          <w:rFonts w:ascii="Times New Roman" w:hAnsi="Times New Roman"/>
          <w:sz w:val="24"/>
          <w:szCs w:val="24"/>
          <w:lang w:val="sr-Cyrl-CS"/>
        </w:rPr>
        <w:t xml:space="preserve"> </w:t>
      </w:r>
    </w:p>
    <w:p w:rsidR="000E587D" w:rsidRPr="00B354EB" w:rsidRDefault="000E587D" w:rsidP="000E587D">
      <w:pPr>
        <w:pStyle w:val="ListParagraph"/>
        <w:numPr>
          <w:ilvl w:val="0"/>
          <w:numId w:val="41"/>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lastRenderedPageBreak/>
        <w:t>Сав материјал, опрему, шут, итд., а што је демонтирано, порушено, разбијено и слично током извођења радова, извођач је у обавези да</w:t>
      </w:r>
      <w:r>
        <w:rPr>
          <w:rFonts w:ascii="Times New Roman" w:hAnsi="Times New Roman"/>
          <w:sz w:val="24"/>
          <w:szCs w:val="24"/>
          <w:lang w:val="sr-Cyrl-CS"/>
        </w:rPr>
        <w:t xml:space="preserve"> уклони и</w:t>
      </w:r>
      <w:r w:rsidRPr="00B354EB">
        <w:rPr>
          <w:rFonts w:ascii="Times New Roman" w:hAnsi="Times New Roman"/>
          <w:sz w:val="24"/>
          <w:szCs w:val="24"/>
          <w:lang w:val="sr-Cyrl-CS"/>
        </w:rPr>
        <w:t xml:space="preserve"> одвезе на место предвиђено за ту намену</w:t>
      </w:r>
      <w:r>
        <w:rPr>
          <w:rFonts w:ascii="Times New Roman" w:hAnsi="Times New Roman"/>
          <w:sz w:val="24"/>
          <w:szCs w:val="24"/>
          <w:lang w:val="sr-Cyrl-CS"/>
        </w:rPr>
        <w:t>;</w:t>
      </w:r>
    </w:p>
    <w:p w:rsidR="000E587D" w:rsidRPr="00B354EB" w:rsidRDefault="000E587D" w:rsidP="000E587D">
      <w:pPr>
        <w:pStyle w:val="ListParagraph"/>
        <w:widowControl w:val="0"/>
        <w:numPr>
          <w:ilvl w:val="0"/>
          <w:numId w:val="42"/>
        </w:numPr>
        <w:tabs>
          <w:tab w:val="left" w:pos="180"/>
        </w:tabs>
        <w:suppressAutoHyphens/>
        <w:autoSpaceDE w:val="0"/>
        <w:autoSpaceDN w:val="0"/>
        <w:adjustRightInd w:val="0"/>
        <w:spacing w:after="0" w:line="240" w:lineRule="auto"/>
        <w:ind w:left="180" w:right="34" w:hanging="180"/>
        <w:contextualSpacing w:val="0"/>
        <w:jc w:val="both"/>
        <w:rPr>
          <w:rFonts w:ascii="Times New Roman" w:hAnsi="Times New Roman"/>
          <w:sz w:val="24"/>
          <w:szCs w:val="24"/>
          <w:lang w:val="sr-Cyrl-CS"/>
        </w:rPr>
      </w:pPr>
      <w:r w:rsidRPr="00B354EB">
        <w:rPr>
          <w:rFonts w:ascii="Times New Roman" w:hAnsi="Times New Roman"/>
          <w:sz w:val="24"/>
          <w:szCs w:val="24"/>
        </w:rPr>
        <w:t>Изводи радове према конкурсној документацији</w:t>
      </w:r>
      <w:r w:rsidRPr="00B354EB">
        <w:rPr>
          <w:rFonts w:ascii="Times New Roman" w:hAnsi="Times New Roman"/>
          <w:sz w:val="24"/>
          <w:szCs w:val="24"/>
          <w:lang w:val="sr-Cyrl-CS"/>
        </w:rPr>
        <w:t>,</w:t>
      </w:r>
      <w:r w:rsidRPr="00B354EB">
        <w:rPr>
          <w:rFonts w:ascii="Times New Roman" w:hAnsi="Times New Roman"/>
          <w:sz w:val="24"/>
          <w:szCs w:val="24"/>
        </w:rPr>
        <w:t xml:space="preserve"> техничкој документацији, препорукама произво</w:t>
      </w:r>
      <w:r>
        <w:rPr>
          <w:rFonts w:ascii="Times New Roman" w:hAnsi="Times New Roman"/>
          <w:sz w:val="24"/>
          <w:szCs w:val="24"/>
        </w:rPr>
        <w:t>ђача материјала и важећим прописима</w:t>
      </w:r>
      <w:r>
        <w:rPr>
          <w:rFonts w:ascii="Times New Roman" w:hAnsi="Times New Roman"/>
          <w:sz w:val="24"/>
          <w:szCs w:val="24"/>
          <w:lang w:val="sr-Cyrl-CS"/>
        </w:rPr>
        <w:t>;</w:t>
      </w:r>
      <w:r w:rsidRPr="00B354EB">
        <w:rPr>
          <w:rFonts w:ascii="Times New Roman" w:hAnsi="Times New Roman"/>
          <w:sz w:val="24"/>
          <w:szCs w:val="24"/>
        </w:rPr>
        <w:t xml:space="preserve"> </w:t>
      </w:r>
    </w:p>
    <w:p w:rsidR="000E587D" w:rsidRPr="00B354EB" w:rsidRDefault="000E587D" w:rsidP="000E587D">
      <w:pPr>
        <w:pStyle w:val="ListParagraph"/>
        <w:numPr>
          <w:ilvl w:val="0"/>
          <w:numId w:val="42"/>
        </w:numPr>
        <w:tabs>
          <w:tab w:val="left" w:pos="180"/>
          <w:tab w:val="left" w:pos="1080"/>
        </w:tabs>
        <w:suppressAutoHyphens/>
        <w:spacing w:after="0" w:line="240" w:lineRule="auto"/>
        <w:ind w:left="181" w:hanging="181"/>
        <w:contextualSpacing w:val="0"/>
        <w:jc w:val="both"/>
        <w:rPr>
          <w:rFonts w:ascii="Times New Roman" w:hAnsi="Times New Roman"/>
          <w:sz w:val="24"/>
          <w:szCs w:val="24"/>
          <w:lang w:val="sr-Cyrl-CS"/>
        </w:rPr>
      </w:pPr>
      <w:r w:rsidRPr="00B354EB">
        <w:rPr>
          <w:rFonts w:ascii="Times New Roman" w:hAnsi="Times New Roman"/>
          <w:sz w:val="24"/>
          <w:szCs w:val="24"/>
        </w:rPr>
        <w:t>Понуђач је у обавези да достави детаљну спецификацију свих уграђен</w:t>
      </w:r>
      <w:r>
        <w:rPr>
          <w:rFonts w:ascii="Times New Roman" w:hAnsi="Times New Roman"/>
          <w:sz w:val="24"/>
          <w:szCs w:val="24"/>
        </w:rPr>
        <w:t>их</w:t>
      </w:r>
      <w:r w:rsidRPr="00B354EB">
        <w:rPr>
          <w:rFonts w:ascii="Times New Roman" w:hAnsi="Times New Roman"/>
          <w:sz w:val="24"/>
          <w:szCs w:val="24"/>
        </w:rPr>
        <w:t xml:space="preserve"> </w:t>
      </w:r>
      <w:r>
        <w:rPr>
          <w:rFonts w:ascii="Times New Roman" w:hAnsi="Times New Roman"/>
          <w:sz w:val="24"/>
          <w:szCs w:val="24"/>
        </w:rPr>
        <w:t>материјала</w:t>
      </w:r>
      <w:r>
        <w:rPr>
          <w:rFonts w:ascii="Times New Roman" w:hAnsi="Times New Roman"/>
          <w:sz w:val="24"/>
          <w:szCs w:val="24"/>
          <w:lang w:val="sr-Cyrl-CS"/>
        </w:rPr>
        <w:t>;</w:t>
      </w:r>
    </w:p>
    <w:p w:rsidR="000E587D" w:rsidRPr="00B354EB" w:rsidRDefault="000E587D" w:rsidP="000E587D">
      <w:pPr>
        <w:pStyle w:val="ListParagraph"/>
        <w:widowControl w:val="0"/>
        <w:numPr>
          <w:ilvl w:val="0"/>
          <w:numId w:val="43"/>
        </w:numPr>
        <w:tabs>
          <w:tab w:val="left" w:pos="0"/>
        </w:tabs>
        <w:autoSpaceDE w:val="0"/>
        <w:autoSpaceDN w:val="0"/>
        <w:adjustRightInd w:val="0"/>
        <w:spacing w:after="0" w:line="240" w:lineRule="auto"/>
        <w:ind w:left="181" w:hanging="181"/>
        <w:jc w:val="both"/>
        <w:rPr>
          <w:rFonts w:ascii="Times New Roman" w:hAnsi="Times New Roman"/>
          <w:sz w:val="24"/>
          <w:szCs w:val="24"/>
          <w:lang w:val="sr-Cyrl-CS"/>
        </w:rPr>
      </w:pPr>
      <w:r w:rsidRPr="00B354EB">
        <w:rPr>
          <w:rFonts w:ascii="Times New Roman" w:hAnsi="Times New Roman"/>
          <w:sz w:val="24"/>
          <w:szCs w:val="24"/>
          <w:lang w:val="sr-Cyrl-CS"/>
        </w:rPr>
        <w:t>У случају да се оштети нека од постојећих инсталација, а која није предмет радова, извођач радова је дужан да организује и о свом трошку поправи/замени и доведе у исправно и функцион</w:t>
      </w:r>
      <w:r>
        <w:rPr>
          <w:rFonts w:ascii="Times New Roman" w:hAnsi="Times New Roman"/>
          <w:sz w:val="24"/>
          <w:szCs w:val="24"/>
          <w:lang w:val="sr-Cyrl-CS"/>
        </w:rPr>
        <w:t>ално стање оштећену инсталацију;</w:t>
      </w:r>
    </w:p>
    <w:p w:rsidR="000E587D" w:rsidRPr="00B354EB" w:rsidRDefault="000E587D" w:rsidP="000E587D">
      <w:pPr>
        <w:pStyle w:val="ListParagraph"/>
        <w:widowControl w:val="0"/>
        <w:numPr>
          <w:ilvl w:val="0"/>
          <w:numId w:val="43"/>
        </w:numPr>
        <w:tabs>
          <w:tab w:val="left" w:pos="0"/>
          <w:tab w:val="left" w:pos="180"/>
        </w:tabs>
        <w:suppressAutoHyphens/>
        <w:autoSpaceDE w:val="0"/>
        <w:autoSpaceDN w:val="0"/>
        <w:adjustRightInd w:val="0"/>
        <w:spacing w:after="0" w:line="240" w:lineRule="auto"/>
        <w:ind w:left="181" w:hanging="181"/>
        <w:contextualSpacing w:val="0"/>
        <w:jc w:val="both"/>
        <w:rPr>
          <w:rFonts w:ascii="Times New Roman" w:hAnsi="Times New Roman"/>
          <w:sz w:val="24"/>
          <w:szCs w:val="24"/>
          <w:lang w:val="sr-Cyrl-CS"/>
        </w:rPr>
      </w:pPr>
      <w:r w:rsidRPr="00B354EB">
        <w:rPr>
          <w:rFonts w:ascii="Times New Roman" w:hAnsi="Times New Roman"/>
          <w:sz w:val="24"/>
          <w:szCs w:val="24"/>
          <w:lang w:val="sr-Cyrl-CS"/>
        </w:rPr>
        <w:t>У случају да се прил</w:t>
      </w:r>
      <w:r>
        <w:rPr>
          <w:rFonts w:ascii="Times New Roman" w:hAnsi="Times New Roman"/>
          <w:sz w:val="24"/>
          <w:szCs w:val="24"/>
          <w:lang w:val="sr-Cyrl-CS"/>
        </w:rPr>
        <w:t>и</w:t>
      </w:r>
      <w:r w:rsidRPr="00B354EB">
        <w:rPr>
          <w:rFonts w:ascii="Times New Roman" w:hAnsi="Times New Roman"/>
          <w:sz w:val="24"/>
          <w:szCs w:val="24"/>
          <w:lang w:val="sr-Cyrl-CS"/>
        </w:rPr>
        <w:t>ком ископа утврди постојање других инсталација, извођач је у обавези да изврши њихово снимање и исте уцрта у пројекту изв</w:t>
      </w:r>
      <w:r>
        <w:rPr>
          <w:rFonts w:ascii="Times New Roman" w:hAnsi="Times New Roman"/>
          <w:sz w:val="24"/>
          <w:szCs w:val="24"/>
          <w:lang w:val="sr-Cyrl-CS"/>
        </w:rPr>
        <w:t>еденог објекта;</w:t>
      </w:r>
    </w:p>
    <w:p w:rsidR="000E587D" w:rsidRPr="002A30CB" w:rsidRDefault="000E587D" w:rsidP="000E587D">
      <w:pPr>
        <w:pStyle w:val="ListParagraph"/>
        <w:numPr>
          <w:ilvl w:val="0"/>
          <w:numId w:val="43"/>
        </w:numPr>
        <w:tabs>
          <w:tab w:val="left" w:pos="180"/>
        </w:tabs>
        <w:suppressAutoHyphens/>
        <w:spacing w:after="0" w:line="240" w:lineRule="auto"/>
        <w:ind w:left="181" w:hanging="181"/>
        <w:contextualSpacing w:val="0"/>
        <w:jc w:val="both"/>
        <w:rPr>
          <w:rFonts w:ascii="Times New Roman" w:hAnsi="Times New Roman"/>
          <w:sz w:val="24"/>
          <w:szCs w:val="24"/>
        </w:rPr>
      </w:pPr>
      <w:r w:rsidRPr="002A30CB">
        <w:rPr>
          <w:rFonts w:ascii="Times New Roman" w:hAnsi="Times New Roman"/>
          <w:sz w:val="24"/>
          <w:szCs w:val="24"/>
        </w:rPr>
        <w:t>По завршетку радова, извођач је у обавези да изради пројекат изведеног објекта</w:t>
      </w:r>
      <w:r>
        <w:rPr>
          <w:rFonts w:ascii="Times New Roman" w:hAnsi="Times New Roman"/>
          <w:sz w:val="24"/>
          <w:szCs w:val="24"/>
        </w:rPr>
        <w:t>;</w:t>
      </w:r>
    </w:p>
    <w:p w:rsidR="000E587D" w:rsidRPr="005B5A26" w:rsidRDefault="000E587D" w:rsidP="000E587D">
      <w:pPr>
        <w:pStyle w:val="ListParagraph"/>
        <w:numPr>
          <w:ilvl w:val="0"/>
          <w:numId w:val="43"/>
        </w:numPr>
        <w:tabs>
          <w:tab w:val="left" w:pos="180"/>
        </w:tabs>
        <w:suppressAutoHyphens/>
        <w:spacing w:after="0" w:line="240" w:lineRule="auto"/>
        <w:ind w:left="181" w:hanging="181"/>
        <w:contextualSpacing w:val="0"/>
        <w:jc w:val="both"/>
        <w:rPr>
          <w:rFonts w:ascii="Times New Roman" w:hAnsi="Times New Roman"/>
          <w:sz w:val="24"/>
          <w:szCs w:val="24"/>
        </w:rPr>
      </w:pPr>
      <w:r w:rsidRPr="002A30CB">
        <w:rPr>
          <w:rFonts w:ascii="Times New Roman" w:hAnsi="Times New Roman"/>
          <w:sz w:val="24"/>
          <w:szCs w:val="24"/>
        </w:rPr>
        <w:t>Извођач радова је у обавези да сарађује</w:t>
      </w:r>
      <w:r>
        <w:rPr>
          <w:rFonts w:ascii="Times New Roman" w:hAnsi="Times New Roman"/>
          <w:sz w:val="24"/>
          <w:szCs w:val="24"/>
        </w:rPr>
        <w:t xml:space="preserve"> са стручним надзором и овлашћеним представником Наручиоца;</w:t>
      </w:r>
    </w:p>
    <w:p w:rsidR="000E587D" w:rsidRPr="00B354EB" w:rsidRDefault="000E587D" w:rsidP="000E587D">
      <w:pPr>
        <w:pStyle w:val="ListParagraph"/>
        <w:numPr>
          <w:ilvl w:val="0"/>
          <w:numId w:val="43"/>
        </w:numPr>
        <w:tabs>
          <w:tab w:val="left" w:pos="180"/>
        </w:tabs>
        <w:suppressAutoHyphens/>
        <w:spacing w:after="0" w:line="240" w:lineRule="auto"/>
        <w:ind w:left="181" w:hanging="181"/>
        <w:contextualSpacing w:val="0"/>
        <w:jc w:val="both"/>
        <w:rPr>
          <w:rFonts w:ascii="Times New Roman" w:hAnsi="Times New Roman"/>
          <w:sz w:val="24"/>
          <w:szCs w:val="24"/>
        </w:rPr>
      </w:pPr>
      <w:r>
        <w:rPr>
          <w:rFonts w:ascii="Times New Roman" w:hAnsi="Times New Roman"/>
          <w:sz w:val="24"/>
          <w:szCs w:val="24"/>
        </w:rPr>
        <w:t>Извођач радова је у обавези да присуствује Техничком прегледу након изведених радова.</w:t>
      </w:r>
    </w:p>
    <w:p w:rsidR="000E587D" w:rsidRDefault="000E587D" w:rsidP="000E587D">
      <w:pPr>
        <w:jc w:val="both"/>
        <w:rPr>
          <w:b/>
          <w:bCs/>
          <w:lang w:val="sr-Cyrl-CS"/>
        </w:rPr>
      </w:pPr>
    </w:p>
    <w:p w:rsidR="000E587D" w:rsidRPr="004B0CA5" w:rsidRDefault="000E587D" w:rsidP="000E587D">
      <w:pPr>
        <w:autoSpaceDE w:val="0"/>
        <w:autoSpaceDN w:val="0"/>
        <w:adjustRightInd w:val="0"/>
        <w:jc w:val="both"/>
        <w:rPr>
          <w:b/>
          <w:bCs/>
        </w:rPr>
      </w:pPr>
      <w:r w:rsidRPr="004B0CA5">
        <w:rPr>
          <w:b/>
          <w:bCs/>
        </w:rPr>
        <w:t>Обавезе извођача током гарантног периода</w:t>
      </w:r>
    </w:p>
    <w:p w:rsidR="000E587D" w:rsidRPr="00B354EB" w:rsidRDefault="000E587D" w:rsidP="000E587D">
      <w:pPr>
        <w:jc w:val="both"/>
        <w:rPr>
          <w:b/>
          <w:lang w:val="sr-Cyrl-CS"/>
        </w:rPr>
      </w:pPr>
    </w:p>
    <w:p w:rsidR="000E587D" w:rsidRDefault="000E587D" w:rsidP="000E587D">
      <w:pPr>
        <w:autoSpaceDE w:val="0"/>
        <w:autoSpaceDN w:val="0"/>
        <w:adjustRightInd w:val="0"/>
        <w:ind w:firstLine="720"/>
        <w:jc w:val="both"/>
      </w:pPr>
      <w:r w:rsidRPr="00D73024">
        <w:t>Током гарантног периода, обавеза извођача је да отклони све недостатке настале након примопредаје радова, а који потичу од неквалитетног и неадекватног извођења радова.</w:t>
      </w:r>
    </w:p>
    <w:p w:rsidR="000E587D" w:rsidRPr="00B354EB" w:rsidRDefault="000E587D" w:rsidP="000E587D">
      <w:pPr>
        <w:autoSpaceDE w:val="0"/>
        <w:autoSpaceDN w:val="0"/>
        <w:adjustRightInd w:val="0"/>
        <w:spacing w:before="120"/>
        <w:ind w:firstLine="720"/>
        <w:jc w:val="both"/>
        <w:rPr>
          <w:lang w:val="sr-Cyrl-CS"/>
        </w:rPr>
      </w:pPr>
      <w:r w:rsidRPr="00B354EB">
        <w:t xml:space="preserve">За све </w:t>
      </w:r>
      <w:r w:rsidRPr="00B354EB">
        <w:rPr>
          <w:lang w:val="sr-Cyrl-CS"/>
        </w:rPr>
        <w:t>недостатке</w:t>
      </w:r>
      <w:r w:rsidRPr="00B354EB">
        <w:t xml:space="preserve"> који се установе пре истека гаранције, а нису отклоњени у</w:t>
      </w:r>
      <w:r w:rsidRPr="00B354EB">
        <w:rPr>
          <w:lang w:val="sr-Cyrl-CS"/>
        </w:rPr>
        <w:t xml:space="preserve"> </w:t>
      </w:r>
      <w:r w:rsidRPr="00B354EB">
        <w:t xml:space="preserve">гарантном периоду, гаранција се продужава до отклањања тих </w:t>
      </w:r>
      <w:r w:rsidRPr="00B354EB">
        <w:rPr>
          <w:lang w:val="sr-Cyrl-CS"/>
        </w:rPr>
        <w:t>недостатака</w:t>
      </w:r>
      <w:r w:rsidRPr="00B354EB">
        <w:t>.</w:t>
      </w:r>
      <w:r w:rsidRPr="00B354EB">
        <w:rPr>
          <w:lang w:val="sr-Cyrl-CS"/>
        </w:rPr>
        <w:t xml:space="preserve"> </w:t>
      </w:r>
    </w:p>
    <w:p w:rsidR="000E587D" w:rsidRPr="00B354EB" w:rsidRDefault="000E587D" w:rsidP="000E587D">
      <w:pPr>
        <w:autoSpaceDE w:val="0"/>
        <w:autoSpaceDN w:val="0"/>
        <w:adjustRightInd w:val="0"/>
        <w:spacing w:before="120"/>
        <w:ind w:firstLine="720"/>
        <w:jc w:val="both"/>
        <w:rPr>
          <w:lang w:val="sr-Cyrl-CS"/>
        </w:rPr>
      </w:pPr>
      <w:r w:rsidRPr="00B354EB">
        <w:t>Целокупне трошкове</w:t>
      </w:r>
      <w:r>
        <w:t xml:space="preserve"> отклањања недостатака,</w:t>
      </w:r>
      <w:r w:rsidRPr="00B354EB">
        <w:t xml:space="preserve"> укључујући и трошкове дефектаже, транспорта</w:t>
      </w:r>
      <w:r>
        <w:t xml:space="preserve"> материјала</w:t>
      </w:r>
      <w:r w:rsidRPr="00B354EB">
        <w:rPr>
          <w:lang w:val="sr-Cyrl-CS"/>
        </w:rPr>
        <w:t xml:space="preserve"> </w:t>
      </w:r>
      <w:r>
        <w:t>и др.</w:t>
      </w:r>
      <w:r w:rsidRPr="00B354EB">
        <w:t xml:space="preserve"> у гарантном року</w:t>
      </w:r>
      <w:r w:rsidRPr="00B354EB">
        <w:rPr>
          <w:lang w:val="sr-Cyrl-CS"/>
        </w:rPr>
        <w:t xml:space="preserve"> </w:t>
      </w:r>
      <w:r w:rsidRPr="00B354EB">
        <w:t xml:space="preserve">сноси </w:t>
      </w:r>
      <w:r w:rsidRPr="00B354EB">
        <w:rPr>
          <w:rFonts w:eastAsia="Arial"/>
          <w:spacing w:val="-1"/>
        </w:rPr>
        <w:t>Извођач радова</w:t>
      </w:r>
      <w:r w:rsidRPr="00B354EB">
        <w:t>.</w:t>
      </w:r>
      <w:r w:rsidRPr="00B354EB">
        <w:rPr>
          <w:lang w:val="sr-Cyrl-CS"/>
        </w:rPr>
        <w:t xml:space="preserve"> </w:t>
      </w:r>
    </w:p>
    <w:p w:rsidR="000E587D" w:rsidRPr="00B354EB" w:rsidRDefault="000E587D" w:rsidP="000E587D">
      <w:pPr>
        <w:autoSpaceDE w:val="0"/>
        <w:autoSpaceDN w:val="0"/>
        <w:adjustRightInd w:val="0"/>
        <w:spacing w:before="120"/>
        <w:ind w:firstLine="720"/>
        <w:jc w:val="both"/>
        <w:rPr>
          <w:lang w:val="sr-Cyrl-CS"/>
        </w:rPr>
      </w:pPr>
      <w:r w:rsidRPr="00B354EB">
        <w:t xml:space="preserve">По истеку гаранције </w:t>
      </w:r>
      <w:r w:rsidRPr="00B354EB">
        <w:rPr>
          <w:rFonts w:eastAsia="Arial"/>
          <w:spacing w:val="-1"/>
        </w:rPr>
        <w:t>Извођач радова</w:t>
      </w:r>
      <w:r w:rsidRPr="00B354EB">
        <w:rPr>
          <w:bCs/>
        </w:rPr>
        <w:t xml:space="preserve"> мора </w:t>
      </w:r>
      <w:r w:rsidRPr="00B354EB">
        <w:t>да преда све податке</w:t>
      </w:r>
      <w:r>
        <w:t xml:space="preserve"> о извршеним интервенцијама </w:t>
      </w:r>
      <w:r w:rsidRPr="00B354EB">
        <w:t>током</w:t>
      </w:r>
      <w:r w:rsidRPr="00B354EB">
        <w:rPr>
          <w:lang w:val="sr-Cyrl-CS"/>
        </w:rPr>
        <w:t xml:space="preserve"> </w:t>
      </w:r>
      <w:r>
        <w:rPr>
          <w:lang w:val="sr-Cyrl-CS"/>
        </w:rPr>
        <w:t>гарантног периода</w:t>
      </w:r>
      <w:r w:rsidRPr="00B354EB">
        <w:t xml:space="preserve"> и ти подаци </w:t>
      </w:r>
      <w:r w:rsidRPr="00B354EB">
        <w:rPr>
          <w:bCs/>
        </w:rPr>
        <w:t xml:space="preserve">морају </w:t>
      </w:r>
      <w:r>
        <w:t>бити предати и</w:t>
      </w:r>
      <w:r w:rsidRPr="00B354EB">
        <w:t xml:space="preserve"> </w:t>
      </w:r>
      <w:r>
        <w:rPr>
          <w:bCs/>
        </w:rPr>
        <w:t>Наручиоцу</w:t>
      </w:r>
      <w:r w:rsidRPr="00B354EB">
        <w:t>.</w:t>
      </w:r>
      <w:r w:rsidRPr="00B354EB">
        <w:rPr>
          <w:lang w:val="sr-Cyrl-CS"/>
        </w:rPr>
        <w:t xml:space="preserve"> </w:t>
      </w:r>
    </w:p>
    <w:p w:rsidR="000E587D" w:rsidRPr="006D207B" w:rsidRDefault="000E587D" w:rsidP="000E587D">
      <w:pPr>
        <w:spacing w:before="120"/>
        <w:ind w:firstLine="720"/>
        <w:jc w:val="both"/>
        <w:rPr>
          <w:iCs/>
        </w:rPr>
      </w:pPr>
      <w:r w:rsidRPr="004E6A5C">
        <w:t>Гарантни рок за изведене</w:t>
      </w:r>
      <w:r w:rsidRPr="004E6A5C">
        <w:rPr>
          <w:lang w:val="sr-Cyrl-CS"/>
        </w:rPr>
        <w:t xml:space="preserve"> радове који су предмет уговора</w:t>
      </w:r>
      <w:r w:rsidRPr="004E6A5C">
        <w:t xml:space="preserve"> </w:t>
      </w:r>
      <w:r w:rsidRPr="004E6A5C">
        <w:rPr>
          <w:iCs/>
        </w:rPr>
        <w:t xml:space="preserve">не може бити краћи од </w:t>
      </w:r>
      <w:r w:rsidRPr="004E6A5C">
        <w:rPr>
          <w:b/>
          <w:iCs/>
        </w:rPr>
        <w:t xml:space="preserve">24 </w:t>
      </w:r>
      <w:r w:rsidRPr="004E6A5C">
        <w:rPr>
          <w:b/>
          <w:lang w:val="sr-Cyrl-CS"/>
        </w:rPr>
        <w:t>(двадесетчетири)</w:t>
      </w:r>
      <w:r w:rsidRPr="004E6A5C">
        <w:rPr>
          <w:lang w:val="sr-Cyrl-CS"/>
        </w:rPr>
        <w:t xml:space="preserve"> </w:t>
      </w:r>
      <w:r w:rsidRPr="004E6A5C">
        <w:rPr>
          <w:b/>
          <w:iCs/>
        </w:rPr>
        <w:t>месеца</w:t>
      </w:r>
      <w:r w:rsidRPr="004E6A5C">
        <w:t xml:space="preserve">, </w:t>
      </w:r>
      <w:r w:rsidRPr="004E6A5C">
        <w:rPr>
          <w:iCs/>
        </w:rPr>
        <w:t>осим ако је Правилником о минималним гарантним роковима за поједине врсте објеката, односно радова другачије одређено.</w:t>
      </w:r>
    </w:p>
    <w:p w:rsidR="000E587D" w:rsidRDefault="000E587D" w:rsidP="000E587D">
      <w:pPr>
        <w:ind w:firstLine="720"/>
        <w:jc w:val="both"/>
        <w:rPr>
          <w:color w:val="0070C0"/>
        </w:rPr>
      </w:pPr>
    </w:p>
    <w:p w:rsidR="00EC17EC" w:rsidRPr="00EC17EC" w:rsidRDefault="00EC17EC" w:rsidP="000E587D">
      <w:pPr>
        <w:ind w:firstLine="720"/>
        <w:jc w:val="both"/>
        <w:rPr>
          <w:color w:val="0070C0"/>
        </w:rPr>
      </w:pPr>
    </w:p>
    <w:p w:rsidR="000E587D" w:rsidRDefault="000E587D" w:rsidP="000E587D">
      <w:pPr>
        <w:tabs>
          <w:tab w:val="left" w:pos="9990"/>
        </w:tabs>
        <w:autoSpaceDE w:val="0"/>
        <w:autoSpaceDN w:val="0"/>
        <w:adjustRightInd w:val="0"/>
        <w:rPr>
          <w:b/>
          <w:bCs/>
        </w:rPr>
      </w:pPr>
      <w:r w:rsidRPr="008310F0">
        <w:rPr>
          <w:b/>
          <w:bCs/>
        </w:rPr>
        <w:t>Примопредаја радова</w:t>
      </w:r>
    </w:p>
    <w:p w:rsidR="000E587D" w:rsidRPr="00A82D79" w:rsidRDefault="000E587D" w:rsidP="000E587D">
      <w:pPr>
        <w:tabs>
          <w:tab w:val="left" w:pos="9990"/>
        </w:tabs>
        <w:autoSpaceDE w:val="0"/>
        <w:autoSpaceDN w:val="0"/>
        <w:adjustRightInd w:val="0"/>
        <w:rPr>
          <w:b/>
          <w:bCs/>
        </w:rPr>
      </w:pPr>
    </w:p>
    <w:p w:rsidR="000E587D" w:rsidRPr="006D207B" w:rsidRDefault="000E587D" w:rsidP="000E587D">
      <w:pPr>
        <w:ind w:firstLine="720"/>
        <w:jc w:val="both"/>
        <w:rPr>
          <w:lang w:val="sr-Cyrl-CS"/>
        </w:rPr>
      </w:pPr>
      <w:r w:rsidRPr="006D207B">
        <w:rPr>
          <w:lang w:val="sr-Cyrl-CS"/>
        </w:rPr>
        <w:t>О завршетку радова, који су предмет овог уговора, Извођач обавештава Наручиоца и стручни надзор, а дан завршетка радова уписује се у грађевински дневник.</w:t>
      </w:r>
    </w:p>
    <w:p w:rsidR="000E587D" w:rsidRPr="006D207B" w:rsidRDefault="000E587D" w:rsidP="000E587D">
      <w:pPr>
        <w:spacing w:before="120"/>
        <w:ind w:firstLine="720"/>
        <w:jc w:val="both"/>
        <w:rPr>
          <w:lang w:val="sr-Cyrl-CS"/>
        </w:rPr>
      </w:pPr>
      <w:r w:rsidRPr="006D207B">
        <w:rPr>
          <w:lang w:val="sr-Cyrl-CS"/>
        </w:rPr>
        <w:t xml:space="preserve"> Примопредаја радова подразумева пријем свих радова и обавиће се на месту </w:t>
      </w:r>
      <w:r w:rsidRPr="00A82D79">
        <w:rPr>
          <w:lang w:val="sr-Cyrl-CS"/>
        </w:rPr>
        <w:t>изведених радова, а извршиће се најкасније у року од 10 дана од дана завршетка радова.</w:t>
      </w:r>
    </w:p>
    <w:p w:rsidR="000E587D" w:rsidRPr="006D207B" w:rsidRDefault="000E587D" w:rsidP="000E587D">
      <w:pPr>
        <w:spacing w:before="120"/>
        <w:ind w:firstLine="720"/>
        <w:jc w:val="both"/>
        <w:rPr>
          <w:lang w:val="sr-Cyrl-CS"/>
        </w:rPr>
      </w:pPr>
      <w:r w:rsidRPr="006D207B">
        <w:rPr>
          <w:lang w:val="sr-Cyrl-CS"/>
        </w:rPr>
        <w:t xml:space="preserve"> Примопредају радова врши Комисија</w:t>
      </w:r>
      <w:r>
        <w:rPr>
          <w:lang w:val="sr-Cyrl-CS"/>
        </w:rPr>
        <w:t xml:space="preserve"> Наручиоца</w:t>
      </w:r>
      <w:r w:rsidRPr="006D207B">
        <w:rPr>
          <w:lang w:val="sr-Cyrl-CS"/>
        </w:rPr>
        <w:t xml:space="preserve">, </w:t>
      </w:r>
      <w:r>
        <w:rPr>
          <w:lang w:val="sr-Cyrl-CS"/>
        </w:rPr>
        <w:t>а у присуству надзорног</w:t>
      </w:r>
      <w:r w:rsidRPr="006D207B">
        <w:rPr>
          <w:lang w:val="sr-Cyrl-CS"/>
        </w:rPr>
        <w:t xml:space="preserve"> орган</w:t>
      </w:r>
      <w:r>
        <w:rPr>
          <w:lang w:val="sr-Cyrl-CS"/>
        </w:rPr>
        <w:t>а</w:t>
      </w:r>
      <w:r w:rsidRPr="006D207B">
        <w:rPr>
          <w:lang w:val="sr-Cyrl-CS"/>
        </w:rPr>
        <w:t xml:space="preserve"> и овлашћен</w:t>
      </w:r>
      <w:r>
        <w:rPr>
          <w:lang w:val="sr-Cyrl-CS"/>
        </w:rPr>
        <w:t>ог</w:t>
      </w:r>
      <w:r w:rsidRPr="006D207B">
        <w:rPr>
          <w:lang w:val="sr-Cyrl-CS"/>
        </w:rPr>
        <w:t xml:space="preserve"> представника Извођача радова.</w:t>
      </w:r>
    </w:p>
    <w:p w:rsidR="000E587D" w:rsidRPr="006D207B" w:rsidRDefault="000E587D" w:rsidP="000E587D">
      <w:pPr>
        <w:spacing w:before="120"/>
        <w:ind w:firstLine="720"/>
        <w:jc w:val="both"/>
        <w:rPr>
          <w:lang w:val="sr-Cyrl-CS"/>
        </w:rPr>
      </w:pPr>
      <w:r w:rsidRPr="006D207B">
        <w:rPr>
          <w:lang w:val="sr-Cyrl-CS"/>
        </w:rPr>
        <w:t>Уколико од стране Комисије буду констатовани недостаци, Извођач</w:t>
      </w:r>
      <w:r>
        <w:rPr>
          <w:lang w:val="sr-Cyrl-CS"/>
        </w:rPr>
        <w:t xml:space="preserve"> радова</w:t>
      </w:r>
      <w:r w:rsidRPr="006D207B">
        <w:rPr>
          <w:lang w:val="sr-Cyrl-CS"/>
        </w:rPr>
        <w:t xml:space="preserve"> је дужан да те недостатке отклони у остављеном року, не дужем од 15 дана. </w:t>
      </w:r>
    </w:p>
    <w:p w:rsidR="000E587D" w:rsidRPr="006D207B" w:rsidRDefault="000E587D" w:rsidP="000E587D">
      <w:pPr>
        <w:ind w:firstLine="720"/>
        <w:jc w:val="both"/>
        <w:rPr>
          <w:lang w:val="sr-Cyrl-CS"/>
        </w:rPr>
      </w:pPr>
      <w:r w:rsidRPr="006D207B">
        <w:rPr>
          <w:lang w:val="sr-Cyrl-CS"/>
        </w:rPr>
        <w:lastRenderedPageBreak/>
        <w:t>Након што Извођач радова поступи по примедбама и отклони недостатке, обавестиће комисију Наручиоца о томе, а потом к</w:t>
      </w:r>
      <w:r w:rsidRPr="006D207B">
        <w:t xml:space="preserve">омисија Наручиоца проверава да ли су недостаци у потпуности отклоњени. Ако </w:t>
      </w:r>
      <w:r w:rsidRPr="006D207B">
        <w:rPr>
          <w:lang w:val="sr-Cyrl-CS"/>
        </w:rPr>
        <w:t>к</w:t>
      </w:r>
      <w:r w:rsidRPr="006D207B">
        <w:t xml:space="preserve">омисија Наручиоца утврди да су недостаци у потпуности отклоњени, потписује се  </w:t>
      </w:r>
      <w:r w:rsidRPr="006D207B">
        <w:rPr>
          <w:lang w:val="sr-Cyrl-CS"/>
        </w:rPr>
        <w:t xml:space="preserve">коначни </w:t>
      </w:r>
      <w:r w:rsidRPr="006D207B">
        <w:rPr>
          <w:i/>
          <w:lang w:val="sr-Cyrl-CS"/>
        </w:rPr>
        <w:t>Записник о извршеној примопредаји радова</w:t>
      </w:r>
      <w:r w:rsidRPr="006D207B">
        <w:rPr>
          <w:lang w:val="sr-Cyrl-CS"/>
        </w:rPr>
        <w:t xml:space="preserve">. </w:t>
      </w:r>
    </w:p>
    <w:p w:rsidR="000E587D" w:rsidRPr="00EC2002" w:rsidRDefault="000E587D" w:rsidP="000E587D">
      <w:pPr>
        <w:autoSpaceDE w:val="0"/>
        <w:autoSpaceDN w:val="0"/>
        <w:adjustRightInd w:val="0"/>
        <w:spacing w:before="120"/>
        <w:ind w:firstLine="720"/>
        <w:jc w:val="both"/>
        <w:rPr>
          <w:i/>
          <w:lang w:val="sr-Cyrl-CS"/>
        </w:rPr>
      </w:pPr>
      <w:r w:rsidRPr="00A82D79">
        <w:rPr>
          <w:lang w:val="sr-Cyrl-CS"/>
        </w:rPr>
        <w:t xml:space="preserve">Извођач се обавезује да по завршетку радова, а пре примопредаје радова, Наручиоцу преда </w:t>
      </w:r>
      <w:r w:rsidRPr="00A82D79">
        <w:rPr>
          <w:i/>
          <w:lang w:val="sr-Cyrl-CS"/>
        </w:rPr>
        <w:t>Пројекат изведеног објекта.</w:t>
      </w:r>
    </w:p>
    <w:p w:rsidR="000E587D" w:rsidRPr="004E6A5C" w:rsidRDefault="000E587D" w:rsidP="000E587D">
      <w:pPr>
        <w:tabs>
          <w:tab w:val="left" w:pos="9990"/>
        </w:tabs>
        <w:autoSpaceDE w:val="0"/>
        <w:autoSpaceDN w:val="0"/>
        <w:adjustRightInd w:val="0"/>
        <w:jc w:val="both"/>
      </w:pPr>
    </w:p>
    <w:p w:rsidR="000E587D" w:rsidRDefault="000E587D" w:rsidP="000E587D">
      <w:pPr>
        <w:ind w:firstLine="720"/>
        <w:jc w:val="both"/>
        <w:rPr>
          <w:color w:val="0070C0"/>
        </w:rPr>
      </w:pPr>
    </w:p>
    <w:p w:rsidR="000E587D" w:rsidRDefault="000E587D" w:rsidP="000E587D">
      <w:pPr>
        <w:autoSpaceDE w:val="0"/>
        <w:autoSpaceDN w:val="0"/>
        <w:adjustRightInd w:val="0"/>
        <w:jc w:val="both"/>
        <w:rPr>
          <w:u w:val="single"/>
          <w:lang w:val="sr-Cyrl-CS"/>
        </w:rPr>
      </w:pPr>
      <w:r w:rsidRPr="000A4D34">
        <w:rPr>
          <w:b/>
          <w:lang w:val="sr-Cyrl-CS"/>
        </w:rPr>
        <w:t xml:space="preserve">Пријава недостатака и начин отклањања </w:t>
      </w:r>
      <w:r w:rsidR="000A4D34" w:rsidRPr="000A4D34">
        <w:rPr>
          <w:b/>
          <w:lang w:val="sr-Cyrl-CS"/>
        </w:rPr>
        <w:t xml:space="preserve">недостатака </w:t>
      </w:r>
      <w:r w:rsidRPr="000A4D34">
        <w:rPr>
          <w:b/>
          <w:lang w:val="sr-Cyrl-CS"/>
        </w:rPr>
        <w:t>у гарантном року</w:t>
      </w:r>
    </w:p>
    <w:p w:rsidR="000E587D" w:rsidRPr="00E62F3C" w:rsidRDefault="000E587D" w:rsidP="000E587D">
      <w:pPr>
        <w:autoSpaceDE w:val="0"/>
        <w:autoSpaceDN w:val="0"/>
        <w:adjustRightInd w:val="0"/>
        <w:jc w:val="both"/>
        <w:rPr>
          <w:u w:val="single"/>
          <w:lang w:val="sr-Cyrl-CS"/>
        </w:rPr>
      </w:pPr>
      <w:r w:rsidRPr="00E62F3C">
        <w:rPr>
          <w:u w:val="single"/>
          <w:lang w:val="sr-Cyrl-CS"/>
        </w:rPr>
        <w:t xml:space="preserve">  </w:t>
      </w:r>
    </w:p>
    <w:p w:rsidR="000E587D" w:rsidRPr="00F25346" w:rsidRDefault="000E587D" w:rsidP="000E587D">
      <w:pPr>
        <w:spacing w:after="120"/>
        <w:jc w:val="both"/>
        <w:rPr>
          <w:u w:val="single"/>
          <w:lang w:val="sr-Cyrl-CS"/>
        </w:rPr>
      </w:pPr>
      <w:r w:rsidRPr="00F25346">
        <w:rPr>
          <w:u w:val="single"/>
          <w:lang w:val="sr-Cyrl-CS"/>
        </w:rPr>
        <w:t>Пријава недостатака</w:t>
      </w:r>
    </w:p>
    <w:p w:rsidR="000E587D" w:rsidRPr="000A4D34" w:rsidRDefault="000E587D" w:rsidP="000E587D">
      <w:pPr>
        <w:ind w:firstLine="708"/>
        <w:jc w:val="both"/>
        <w:rPr>
          <w:rFonts w:eastAsia="MS Mincho"/>
          <w:lang w:val="ru-RU"/>
        </w:rPr>
      </w:pPr>
      <w:r w:rsidRPr="000A4D34">
        <w:rPr>
          <w:rFonts w:eastAsia="MS Mincho"/>
          <w:lang w:val="ru-RU"/>
        </w:rPr>
        <w:t>Наручилац и остали корисници пута пријављују недостатке Извођачу путем контакт телефона и електронске поште.</w:t>
      </w:r>
    </w:p>
    <w:p w:rsidR="000E587D" w:rsidRPr="000A4D34" w:rsidRDefault="000E587D" w:rsidP="000E587D">
      <w:pPr>
        <w:spacing w:before="120"/>
        <w:ind w:firstLine="709"/>
        <w:jc w:val="both"/>
        <w:rPr>
          <w:rFonts w:eastAsia="MS Mincho"/>
          <w:lang w:val="ru-RU"/>
        </w:rPr>
      </w:pPr>
      <w:r w:rsidRPr="000A4D34">
        <w:rPr>
          <w:rFonts w:eastAsia="MS Mincho"/>
          <w:lang w:val="ru-RU"/>
        </w:rPr>
        <w:t xml:space="preserve">Време изласка на место уоченог недостатка је 3 дана од дана пријаве недостатка. </w:t>
      </w:r>
    </w:p>
    <w:p w:rsidR="000E587D" w:rsidRPr="000A4D34" w:rsidRDefault="000E587D" w:rsidP="000E587D">
      <w:pPr>
        <w:spacing w:before="120"/>
        <w:ind w:firstLine="709"/>
        <w:jc w:val="both"/>
        <w:rPr>
          <w:rFonts w:eastAsia="MS Mincho"/>
          <w:lang w:val="ru-RU"/>
        </w:rPr>
      </w:pPr>
      <w:r w:rsidRPr="000A4D34">
        <w:rPr>
          <w:lang w:val="sr-Cyrl-CS"/>
        </w:rPr>
        <w:t xml:space="preserve"> </w:t>
      </w:r>
      <w:r w:rsidRPr="000A4D34">
        <w:rPr>
          <w:rFonts w:eastAsia="MS Mincho"/>
          <w:lang w:val="ru-RU"/>
        </w:rPr>
        <w:t xml:space="preserve">Време отклањања недостатка је сразмерно врсти и величини </w:t>
      </w:r>
      <w:r w:rsidR="000A4D34" w:rsidRPr="000A4D34">
        <w:rPr>
          <w:rFonts w:eastAsia="MS Mincho"/>
          <w:lang w:val="ru-RU"/>
        </w:rPr>
        <w:t>недостатка</w:t>
      </w:r>
      <w:r w:rsidRPr="000A4D34">
        <w:rPr>
          <w:rFonts w:eastAsia="MS Mincho"/>
          <w:lang w:val="ru-RU"/>
        </w:rPr>
        <w:t xml:space="preserve">, а максимално 20 дана од дана изласка на </w:t>
      </w:r>
      <w:r w:rsidR="000A4D34" w:rsidRPr="000A4D34">
        <w:rPr>
          <w:rFonts w:eastAsia="MS Mincho"/>
          <w:lang w:val="ru-RU"/>
        </w:rPr>
        <w:t>место уоченог недостатка</w:t>
      </w:r>
      <w:r w:rsidRPr="000A4D34">
        <w:rPr>
          <w:rFonts w:eastAsia="MS Mincho"/>
          <w:lang w:val="ru-RU"/>
        </w:rPr>
        <w:t xml:space="preserve">. </w:t>
      </w:r>
    </w:p>
    <w:p w:rsidR="000E587D" w:rsidRPr="000A4D34" w:rsidRDefault="000E587D" w:rsidP="000E587D">
      <w:pPr>
        <w:spacing w:before="120"/>
        <w:ind w:firstLine="709"/>
        <w:jc w:val="both"/>
        <w:rPr>
          <w:rFonts w:eastAsia="MS Mincho"/>
          <w:lang w:val="ru-RU"/>
        </w:rPr>
      </w:pPr>
      <w:r w:rsidRPr="000A4D34">
        <w:rPr>
          <w:rFonts w:eastAsia="MS Mincho"/>
          <w:lang w:val="ru-RU"/>
        </w:rPr>
        <w:t>У случају да је недостатак критичан, односно да угрожава безбедност саобраћаја време изласка на локацију је 24 сата од момента пријаве недостатка.</w:t>
      </w:r>
    </w:p>
    <w:p w:rsidR="000E587D" w:rsidRPr="00F25346" w:rsidRDefault="000E587D" w:rsidP="000E587D">
      <w:pPr>
        <w:ind w:firstLine="709"/>
        <w:jc w:val="both"/>
        <w:rPr>
          <w:rFonts w:eastAsia="MS Mincho"/>
          <w:lang w:val="ru-RU"/>
        </w:rPr>
      </w:pPr>
      <w:r w:rsidRPr="000A4D34">
        <w:rPr>
          <w:rFonts w:eastAsia="MS Mincho"/>
          <w:lang w:val="ru-RU"/>
        </w:rPr>
        <w:t>Време отклањања критичног недостатка је 5 радних дана од момента изласка на место уоченог недостатка.</w:t>
      </w:r>
      <w:r w:rsidRPr="00F25346">
        <w:rPr>
          <w:rFonts w:eastAsia="MS Mincho"/>
          <w:lang w:val="ru-RU"/>
        </w:rPr>
        <w:t xml:space="preserve"> </w:t>
      </w:r>
    </w:p>
    <w:p w:rsidR="000E587D" w:rsidRPr="00F25346" w:rsidRDefault="000E587D" w:rsidP="000E587D">
      <w:pPr>
        <w:spacing w:after="60"/>
        <w:jc w:val="both"/>
        <w:rPr>
          <w:b/>
        </w:rPr>
      </w:pPr>
    </w:p>
    <w:p w:rsidR="000E587D" w:rsidRPr="00F25346" w:rsidRDefault="000E587D" w:rsidP="000E587D">
      <w:pPr>
        <w:spacing w:after="120"/>
        <w:jc w:val="both"/>
        <w:rPr>
          <w:u w:val="single"/>
          <w:lang w:val="sr-Cyrl-CS"/>
        </w:rPr>
      </w:pPr>
      <w:r w:rsidRPr="00F25346">
        <w:rPr>
          <w:u w:val="single"/>
          <w:lang w:val="sr-Cyrl-CS"/>
        </w:rPr>
        <w:t>Начин вршења интервенције</w:t>
      </w:r>
    </w:p>
    <w:p w:rsidR="000E587D" w:rsidRPr="000A4D34" w:rsidRDefault="000E587D" w:rsidP="000E587D">
      <w:pPr>
        <w:ind w:firstLine="708"/>
        <w:jc w:val="both"/>
        <w:rPr>
          <w:rFonts w:eastAsia="MS Mincho"/>
          <w:lang w:val="ru-RU"/>
        </w:rPr>
      </w:pPr>
      <w:r w:rsidRPr="000A4D34">
        <w:rPr>
          <w:rFonts w:eastAsia="MS Mincho"/>
          <w:lang w:val="ru-RU"/>
        </w:rPr>
        <w:t xml:space="preserve">Извођач радова ће о извршеном радовима, односно отклањању недостатка, обавестити </w:t>
      </w:r>
      <w:r w:rsidRPr="000A4D34">
        <w:rPr>
          <w:lang w:val="sr-Cyrl-CS"/>
        </w:rPr>
        <w:t xml:space="preserve">овлашћене представнике </w:t>
      </w:r>
      <w:r w:rsidRPr="000A4D34">
        <w:rPr>
          <w:rFonts w:eastAsia="MS Mincho"/>
          <w:lang w:val="ru-RU"/>
        </w:rPr>
        <w:t>Наручиоца.</w:t>
      </w:r>
    </w:p>
    <w:p w:rsidR="000E587D" w:rsidRPr="00F25346" w:rsidRDefault="000E587D" w:rsidP="000E587D">
      <w:pPr>
        <w:spacing w:before="120"/>
        <w:ind w:firstLine="709"/>
        <w:jc w:val="both"/>
        <w:rPr>
          <w:rFonts w:eastAsia="MS Mincho"/>
          <w:lang w:val="ru-RU"/>
        </w:rPr>
      </w:pPr>
      <w:r w:rsidRPr="000A4D34">
        <w:rPr>
          <w:rFonts w:eastAsia="MS Mincho"/>
          <w:lang w:val="ru-RU"/>
        </w:rPr>
        <w:t xml:space="preserve">Представник Наручиоца, по </w:t>
      </w:r>
      <w:r w:rsidR="000A4D34" w:rsidRPr="000A4D34">
        <w:rPr>
          <w:rFonts w:eastAsia="MS Mincho"/>
          <w:lang w:val="ru-RU"/>
        </w:rPr>
        <w:t>извршени</w:t>
      </w:r>
      <w:r w:rsidRPr="000A4D34">
        <w:rPr>
          <w:rFonts w:eastAsia="MS Mincho"/>
          <w:lang w:val="ru-RU"/>
        </w:rPr>
        <w:t>м радовима на отклањању недостат</w:t>
      </w:r>
      <w:r w:rsidR="000A4D34" w:rsidRPr="000A4D34">
        <w:rPr>
          <w:rFonts w:eastAsia="MS Mincho"/>
          <w:lang w:val="ru-RU"/>
        </w:rPr>
        <w:t>а</w:t>
      </w:r>
      <w:r w:rsidRPr="000A4D34">
        <w:rPr>
          <w:rFonts w:eastAsia="MS Mincho"/>
          <w:lang w:val="ru-RU"/>
        </w:rPr>
        <w:t>ка, врши увид у стање пута и потврђује или не потврђује да је недостатак отклоњен.</w:t>
      </w:r>
    </w:p>
    <w:p w:rsidR="000E587D" w:rsidRPr="00134C0A" w:rsidRDefault="000E587D" w:rsidP="000E587D">
      <w:pPr>
        <w:ind w:firstLine="720"/>
        <w:jc w:val="both"/>
        <w:rPr>
          <w:color w:val="0070C0"/>
        </w:rPr>
      </w:pPr>
    </w:p>
    <w:p w:rsidR="000E587D" w:rsidRDefault="000E587D" w:rsidP="000E587D">
      <w:pPr>
        <w:ind w:firstLine="720"/>
        <w:jc w:val="both"/>
        <w:rPr>
          <w:color w:val="0070C0"/>
        </w:rPr>
      </w:pPr>
    </w:p>
    <w:p w:rsidR="000E587D" w:rsidRDefault="000E587D" w:rsidP="000E587D">
      <w:pPr>
        <w:ind w:firstLine="720"/>
        <w:jc w:val="both"/>
        <w:rPr>
          <w:color w:val="0070C0"/>
        </w:rPr>
      </w:pPr>
    </w:p>
    <w:p w:rsidR="000E587D" w:rsidRDefault="000E587D" w:rsidP="000E587D">
      <w:pPr>
        <w:ind w:firstLine="720"/>
        <w:jc w:val="both"/>
        <w:rPr>
          <w:color w:val="0070C0"/>
        </w:rPr>
      </w:pPr>
    </w:p>
    <w:p w:rsidR="000E587D" w:rsidRDefault="000E587D" w:rsidP="000E587D">
      <w:pPr>
        <w:ind w:firstLine="720"/>
        <w:jc w:val="both"/>
        <w:rPr>
          <w:color w:val="0070C0"/>
        </w:rPr>
      </w:pPr>
    </w:p>
    <w:p w:rsidR="000E587D" w:rsidRDefault="000E587D" w:rsidP="000E587D">
      <w:pPr>
        <w:ind w:firstLine="720"/>
        <w:jc w:val="both"/>
        <w:rPr>
          <w:color w:val="0070C0"/>
        </w:rPr>
      </w:pPr>
    </w:p>
    <w:p w:rsidR="000E587D" w:rsidRDefault="000E587D" w:rsidP="000E587D">
      <w:pPr>
        <w:ind w:firstLine="720"/>
        <w:jc w:val="both"/>
        <w:rPr>
          <w:color w:val="0070C0"/>
        </w:rPr>
      </w:pPr>
    </w:p>
    <w:p w:rsidR="000E587D" w:rsidRDefault="000E587D" w:rsidP="000E587D">
      <w:pPr>
        <w:ind w:firstLine="720"/>
        <w:jc w:val="both"/>
        <w:rPr>
          <w:color w:val="0070C0"/>
        </w:rPr>
      </w:pPr>
    </w:p>
    <w:p w:rsidR="000E587D" w:rsidRDefault="000E587D" w:rsidP="000E587D">
      <w:pPr>
        <w:ind w:firstLine="720"/>
        <w:jc w:val="both"/>
        <w:rPr>
          <w:color w:val="0070C0"/>
        </w:rPr>
      </w:pPr>
    </w:p>
    <w:p w:rsidR="000E587D" w:rsidRDefault="000E587D" w:rsidP="000E587D">
      <w:pPr>
        <w:ind w:firstLine="720"/>
        <w:jc w:val="both"/>
        <w:rPr>
          <w:color w:val="0070C0"/>
        </w:rPr>
      </w:pPr>
    </w:p>
    <w:p w:rsidR="000E587D" w:rsidRDefault="000E587D" w:rsidP="000E587D">
      <w:pPr>
        <w:ind w:firstLine="720"/>
        <w:jc w:val="both"/>
        <w:rPr>
          <w:color w:val="0070C0"/>
        </w:rPr>
      </w:pPr>
    </w:p>
    <w:p w:rsidR="00EC17EC" w:rsidRPr="00EC17EC" w:rsidRDefault="00EC17EC" w:rsidP="000E587D">
      <w:pPr>
        <w:ind w:firstLine="720"/>
        <w:jc w:val="both"/>
        <w:rPr>
          <w:color w:val="0070C0"/>
        </w:rPr>
      </w:pPr>
    </w:p>
    <w:p w:rsidR="002D1CE5" w:rsidRDefault="002D1CE5" w:rsidP="002A7222">
      <w:pPr>
        <w:ind w:firstLine="720"/>
        <w:jc w:val="both"/>
        <w:rPr>
          <w:color w:val="0070C0"/>
        </w:rPr>
      </w:pPr>
    </w:p>
    <w:p w:rsidR="002D1CE5" w:rsidRDefault="002D1CE5" w:rsidP="002A7222">
      <w:pPr>
        <w:ind w:firstLine="720"/>
        <w:jc w:val="both"/>
        <w:rPr>
          <w:color w:val="0070C0"/>
        </w:rPr>
      </w:pPr>
    </w:p>
    <w:p w:rsidR="002D1CE5" w:rsidRDefault="002D1CE5" w:rsidP="002A7222">
      <w:pPr>
        <w:ind w:firstLine="720"/>
        <w:jc w:val="both"/>
        <w:rPr>
          <w:color w:val="0070C0"/>
        </w:rPr>
      </w:pPr>
    </w:p>
    <w:p w:rsidR="002D1CE5" w:rsidRDefault="002D1CE5" w:rsidP="002A7222">
      <w:pPr>
        <w:ind w:firstLine="720"/>
        <w:jc w:val="both"/>
        <w:rPr>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F4978" w:rsidRPr="00AE15BE" w:rsidTr="00646590">
        <w:tc>
          <w:tcPr>
            <w:tcW w:w="9576" w:type="dxa"/>
            <w:tcBorders>
              <w:top w:val="nil"/>
              <w:left w:val="nil"/>
              <w:bottom w:val="nil"/>
              <w:right w:val="nil"/>
            </w:tcBorders>
            <w:shd w:val="clear" w:color="auto" w:fill="FDE9D9" w:themeFill="accent6" w:themeFillTint="33"/>
          </w:tcPr>
          <w:p w:rsidR="00AF4978" w:rsidRPr="00AE15BE" w:rsidRDefault="006B7B85" w:rsidP="003841CB">
            <w:pPr>
              <w:spacing w:before="120" w:after="120"/>
              <w:jc w:val="center"/>
              <w:rPr>
                <w:b/>
                <w:sz w:val="28"/>
                <w:szCs w:val="28"/>
                <w:lang w:val="sr-Cyrl-CS"/>
              </w:rPr>
            </w:pPr>
            <w:r>
              <w:rPr>
                <w:b/>
                <w:sz w:val="32"/>
                <w:szCs w:val="32"/>
                <w:lang w:val="sr-Cyrl-CS"/>
              </w:rPr>
              <w:lastRenderedPageBreak/>
              <w:br w:type="page"/>
            </w:r>
            <w:r w:rsidR="00AF4978" w:rsidRPr="00AE15BE">
              <w:rPr>
                <w:b/>
                <w:sz w:val="28"/>
                <w:szCs w:val="28"/>
                <w:lang w:val="sr-Cyrl-CS"/>
              </w:rPr>
              <w:t>ОДЕЉАК IV</w:t>
            </w:r>
          </w:p>
        </w:tc>
      </w:tr>
    </w:tbl>
    <w:p w:rsidR="008B679C" w:rsidRPr="003841CB" w:rsidRDefault="008B679C" w:rsidP="00AE15BE">
      <w:pPr>
        <w:ind w:firstLine="720"/>
        <w:jc w:val="both"/>
        <w:rPr>
          <w:bCs/>
          <w:color w:val="0070C0"/>
        </w:rPr>
      </w:pPr>
    </w:p>
    <w:p w:rsidR="00AE15BE" w:rsidRPr="00FB0E94" w:rsidRDefault="00643BF0" w:rsidP="00AE15BE">
      <w:pPr>
        <w:ind w:firstLine="720"/>
        <w:jc w:val="both"/>
        <w:rPr>
          <w:b/>
          <w:sz w:val="28"/>
          <w:szCs w:val="28"/>
          <w:lang w:val="sr-Cyrl-CS"/>
        </w:rPr>
      </w:pPr>
      <w:r w:rsidRPr="00FB0E94">
        <w:rPr>
          <w:bCs/>
          <w:lang w:val="sr-Cyrl-CS"/>
        </w:rPr>
        <w:t xml:space="preserve">На основу члана 61. Закона о јавним набавкама </w:t>
      </w:r>
      <w:r w:rsidRPr="00FB0E94">
        <w:rPr>
          <w:lang w:val="sr-Cyrl-CS"/>
        </w:rPr>
        <w:t xml:space="preserve">(„Службени гласник РС“, бр. 124/12, 14/15 и 68/15), </w:t>
      </w:r>
      <w:r w:rsidRPr="00FB0E94">
        <w:rPr>
          <w:bCs/>
          <w:lang w:val="sr-Cyrl-CS"/>
        </w:rPr>
        <w:t>члана</w:t>
      </w:r>
      <w:r w:rsidRPr="00FB0E9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AE15BE" w:rsidRPr="00FB0E94">
        <w:rPr>
          <w:lang w:val="sr-Cyrl-CS"/>
        </w:rPr>
        <w:t xml:space="preserve">, </w:t>
      </w:r>
      <w:r w:rsidR="00F868BB" w:rsidRPr="00FB0E94">
        <w:rPr>
          <w:lang w:val="sr-Cyrl-CS"/>
        </w:rPr>
        <w:t>Наручилац</w:t>
      </w:r>
      <w:r w:rsidR="00AE15BE" w:rsidRPr="00FB0E94">
        <w:rPr>
          <w:lang w:val="sr-Cyrl-CS"/>
        </w:rPr>
        <w:t xml:space="preserve"> је припремио образац:</w:t>
      </w:r>
    </w:p>
    <w:p w:rsidR="00AE15BE" w:rsidRPr="00FB0E94" w:rsidRDefault="00AE15BE" w:rsidP="00AE15BE">
      <w:pPr>
        <w:jc w:val="both"/>
        <w:rPr>
          <w:lang w:val="sr-Cyrl-CS"/>
        </w:rPr>
      </w:pPr>
    </w:p>
    <w:p w:rsidR="00AE15BE" w:rsidRPr="00FB0E94" w:rsidRDefault="00AE15BE" w:rsidP="00AE15BE">
      <w:pPr>
        <w:jc w:val="both"/>
        <w:rPr>
          <w:sz w:val="22"/>
          <w:lang w:val="sr-Cyrl-CS"/>
        </w:rPr>
      </w:pPr>
    </w:p>
    <w:p w:rsidR="00AE15BE" w:rsidRPr="00FB0E94" w:rsidRDefault="00AE15BE" w:rsidP="00AE15BE">
      <w:pPr>
        <w:pStyle w:val="ListParagraph"/>
        <w:spacing w:after="0"/>
        <w:jc w:val="center"/>
        <w:rPr>
          <w:rFonts w:ascii="Times New Roman" w:hAnsi="Times New Roman"/>
          <w:b/>
          <w:sz w:val="28"/>
          <w:szCs w:val="28"/>
          <w:lang w:val="sr-Cyrl-CS"/>
        </w:rPr>
      </w:pPr>
      <w:r w:rsidRPr="00FB0E94">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AE15BE" w:rsidRPr="00FB0E94" w:rsidRDefault="00AE15BE" w:rsidP="00AE15BE">
      <w:pPr>
        <w:jc w:val="both"/>
        <w:rPr>
          <w:lang w:val="sr-Cyrl-CS"/>
        </w:rPr>
      </w:pPr>
    </w:p>
    <w:p w:rsidR="008B679C" w:rsidRPr="00FB0E94" w:rsidRDefault="008B679C" w:rsidP="00D055CF">
      <w:pPr>
        <w:jc w:val="both"/>
        <w:rPr>
          <w:b/>
          <w:szCs w:val="28"/>
        </w:rPr>
      </w:pPr>
    </w:p>
    <w:p w:rsidR="00D055CF" w:rsidRPr="00FB0E94" w:rsidRDefault="008B679C" w:rsidP="00D055CF">
      <w:pPr>
        <w:jc w:val="both"/>
        <w:rPr>
          <w:b/>
          <w:szCs w:val="28"/>
          <w:lang w:val="sr-Cyrl-CS"/>
        </w:rPr>
      </w:pPr>
      <w:r w:rsidRPr="00FB0E94">
        <w:rPr>
          <w:b/>
          <w:szCs w:val="28"/>
        </w:rPr>
        <w:t xml:space="preserve">ОБАВЕЗНИ </w:t>
      </w:r>
      <w:r w:rsidRPr="00FB0E94">
        <w:rPr>
          <w:b/>
          <w:szCs w:val="28"/>
          <w:lang w:val="sr-Cyrl-CS"/>
        </w:rPr>
        <w:t>УСЛОВИ</w:t>
      </w:r>
    </w:p>
    <w:p w:rsidR="008B679C" w:rsidRPr="00FB0E94" w:rsidRDefault="008B679C" w:rsidP="00D055CF">
      <w:pPr>
        <w:jc w:val="both"/>
        <w:rPr>
          <w:lang w:val="sr-Cyrl-CS"/>
        </w:rPr>
      </w:pPr>
    </w:p>
    <w:p w:rsidR="00D055CF" w:rsidRPr="00FB0E94" w:rsidRDefault="00D055CF" w:rsidP="00D055CF">
      <w:pPr>
        <w:shd w:val="clear" w:color="auto" w:fill="FFFFFF"/>
        <w:ind w:firstLine="720"/>
        <w:jc w:val="both"/>
        <w:rPr>
          <w:lang w:val="sr-Cyrl-CS"/>
        </w:rPr>
      </w:pPr>
      <w:r w:rsidRPr="00FB0E94">
        <w:rPr>
          <w:lang w:val="sr-Cyrl-CS"/>
        </w:rPr>
        <w:t xml:space="preserve">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w:t>
      </w:r>
      <w:r w:rsidR="00911FAA" w:rsidRPr="00FB0E94">
        <w:rPr>
          <w:lang w:val="sr-Cyrl-CS"/>
        </w:rPr>
        <w:t>Понуђач</w:t>
      </w:r>
      <w:r w:rsidRPr="00FB0E94">
        <w:rPr>
          <w:lang w:val="sr-Cyrl-CS"/>
        </w:rPr>
        <w:t>а.</w:t>
      </w:r>
    </w:p>
    <w:p w:rsidR="00D055CF" w:rsidRPr="00FB0E94" w:rsidRDefault="00D055CF" w:rsidP="00D055CF">
      <w:pPr>
        <w:shd w:val="clear" w:color="auto" w:fill="FFFFFF"/>
        <w:ind w:firstLine="576"/>
        <w:jc w:val="both"/>
        <w:rPr>
          <w:lang w:val="sr-Cyrl-CS"/>
        </w:rPr>
      </w:pPr>
    </w:p>
    <w:p w:rsidR="00426E48" w:rsidRPr="00FB0E94" w:rsidRDefault="00426E48" w:rsidP="00D055CF">
      <w:pPr>
        <w:shd w:val="clear" w:color="auto" w:fill="FFFFFF"/>
        <w:ind w:firstLine="576"/>
        <w:jc w:val="both"/>
        <w:rPr>
          <w:lang w:val="sr-Cyrl-CS"/>
        </w:rPr>
      </w:pPr>
    </w:p>
    <w:p w:rsidR="001A05E5" w:rsidRPr="00FB0E94" w:rsidRDefault="00D055CF" w:rsidP="00CC2EFA">
      <w:pPr>
        <w:pStyle w:val="ListParagraph"/>
        <w:numPr>
          <w:ilvl w:val="0"/>
          <w:numId w:val="32"/>
        </w:numPr>
        <w:tabs>
          <w:tab w:val="left" w:pos="284"/>
          <w:tab w:val="left" w:pos="720"/>
          <w:tab w:val="left" w:pos="1080"/>
        </w:tabs>
        <w:spacing w:after="0" w:line="240" w:lineRule="auto"/>
        <w:ind w:left="284" w:hanging="284"/>
        <w:contextualSpacing w:val="0"/>
        <w:jc w:val="both"/>
        <w:rPr>
          <w:rFonts w:ascii="Times New Roman" w:hAnsi="Times New Roman"/>
          <w:sz w:val="24"/>
          <w:lang w:val="sr-Cyrl-CS"/>
        </w:rPr>
      </w:pPr>
      <w:r w:rsidRPr="00FB0E94">
        <w:rPr>
          <w:rFonts w:ascii="Times New Roman" w:hAnsi="Times New Roman"/>
          <w:b/>
          <w:sz w:val="24"/>
          <w:lang w:val="sr-Cyrl-CS"/>
        </w:rPr>
        <w:t>Обавезни услови за учешће правних лица у поступку јавне набавке</w:t>
      </w:r>
      <w:r w:rsidRPr="00FB0E94">
        <w:rPr>
          <w:rFonts w:ascii="Times New Roman" w:hAnsi="Times New Roman"/>
          <w:sz w:val="24"/>
          <w:lang w:val="sr-Cyrl-CS"/>
        </w:rPr>
        <w:t xml:space="preserve">, </w:t>
      </w:r>
    </w:p>
    <w:p w:rsidR="00D055CF" w:rsidRPr="00FB0E94" w:rsidRDefault="001A05E5" w:rsidP="001A05E5">
      <w:pPr>
        <w:tabs>
          <w:tab w:val="left" w:pos="284"/>
          <w:tab w:val="left" w:pos="720"/>
          <w:tab w:val="left" w:pos="1080"/>
        </w:tabs>
        <w:jc w:val="both"/>
        <w:rPr>
          <w:lang w:val="sr-Cyrl-CS"/>
        </w:rPr>
      </w:pPr>
      <w:r w:rsidRPr="00FB0E94">
        <w:rPr>
          <w:lang w:val="sr-Cyrl-CS"/>
        </w:rPr>
        <w:t xml:space="preserve">     </w:t>
      </w:r>
      <w:r w:rsidR="00D055CF" w:rsidRPr="00FB0E94">
        <w:rPr>
          <w:lang w:val="sr-Cyrl-CS"/>
        </w:rPr>
        <w:t>сагласно члану 75. Закона о јавним набавкама су:</w:t>
      </w:r>
    </w:p>
    <w:p w:rsidR="00D055CF" w:rsidRPr="00FB0E94" w:rsidRDefault="00D055CF" w:rsidP="00C13773">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FB0E94">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D055CF" w:rsidRPr="00FB0E94" w:rsidRDefault="00D055CF" w:rsidP="00C13773">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FB0E94">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055CF" w:rsidRPr="00FB0E94" w:rsidRDefault="00D055CF" w:rsidP="00C13773">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FB0E94">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055CF" w:rsidRPr="00FB0E94" w:rsidRDefault="00D055CF" w:rsidP="00C13773">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FB0E94">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D055CF" w:rsidRPr="00FB0E94" w:rsidRDefault="001A05E5" w:rsidP="001A05E5">
      <w:pPr>
        <w:tabs>
          <w:tab w:val="left" w:pos="284"/>
          <w:tab w:val="left" w:pos="1080"/>
        </w:tabs>
        <w:ind w:left="142"/>
        <w:jc w:val="both"/>
        <w:rPr>
          <w:lang w:val="sr-Cyrl-CS"/>
        </w:rPr>
      </w:pPr>
      <w:r w:rsidRPr="00FB0E94">
        <w:rPr>
          <w:b/>
          <w:lang w:val="sr-Cyrl-CS"/>
        </w:rPr>
        <w:t xml:space="preserve">1.1 </w:t>
      </w:r>
      <w:r w:rsidR="00D055CF" w:rsidRPr="00FB0E94">
        <w:rPr>
          <w:b/>
          <w:lang w:val="sr-Cyrl-CS"/>
        </w:rPr>
        <w:t xml:space="preserve">Документа потребна за доказивање обавезних услова за учешће правних лица у поступку јавне набавке, </w:t>
      </w:r>
      <w:r w:rsidR="00D055CF" w:rsidRPr="00FB0E94">
        <w:rPr>
          <w:lang w:val="sr-Cyrl-CS"/>
        </w:rPr>
        <w:t>сагласно члану 77. Закона о јавним набавкама су:</w:t>
      </w:r>
    </w:p>
    <w:p w:rsidR="00D055CF" w:rsidRPr="00FB0E94" w:rsidRDefault="00D055CF" w:rsidP="00D055CF">
      <w:pPr>
        <w:ind w:left="720"/>
        <w:jc w:val="both"/>
        <w:rPr>
          <w:lang w:val="sr-Cyrl-CS"/>
        </w:rPr>
      </w:pPr>
    </w:p>
    <w:p w:rsidR="00D055CF" w:rsidRPr="00FB0E94" w:rsidRDefault="00D055CF" w:rsidP="00D055CF">
      <w:pPr>
        <w:shd w:val="clear" w:color="auto" w:fill="FFFFFF"/>
        <w:tabs>
          <w:tab w:val="left" w:pos="720"/>
        </w:tabs>
        <w:jc w:val="both"/>
        <w:rPr>
          <w:lang w:val="sr-Cyrl-CS"/>
        </w:rPr>
      </w:pPr>
      <w:r w:rsidRPr="00FB0E94">
        <w:rPr>
          <w:lang w:val="sr-Cyrl-CS"/>
        </w:rPr>
        <w:tab/>
        <w:t>1)  Извод из регистра Агенције за привредне регистре, односно извод из регистра надлежног Привредног суда;</w:t>
      </w:r>
    </w:p>
    <w:p w:rsidR="00D055CF" w:rsidRPr="00FB0E94" w:rsidRDefault="00D055CF" w:rsidP="00D055CF">
      <w:pPr>
        <w:shd w:val="clear" w:color="auto" w:fill="FFFFFF"/>
        <w:tabs>
          <w:tab w:val="left" w:pos="720"/>
        </w:tabs>
        <w:ind w:firstLine="720"/>
        <w:jc w:val="both"/>
        <w:rPr>
          <w:lang w:val="sr-Cyrl-CS"/>
        </w:rPr>
      </w:pPr>
      <w:r w:rsidRPr="00FB0E94">
        <w:rPr>
          <w:lang w:val="sr-Cyrl-CS"/>
        </w:rPr>
        <w:t xml:space="preserve">2)  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D055CF" w:rsidRPr="00FB0E94"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FB0E94">
        <w:rPr>
          <w:rFonts w:ascii="Times New Roman" w:hAnsi="Times New Roman"/>
          <w:sz w:val="24"/>
          <w:szCs w:val="24"/>
          <w:lang w:val="sr-Cyrl-CS"/>
        </w:rPr>
        <w:lastRenderedPageBreak/>
        <w:t>Потврда надлежног суда и надлежне полицијске управе Министарства унутрашњих послова, не може бити старија од</w:t>
      </w:r>
      <w:r w:rsidR="00C462B3" w:rsidRPr="00FB0E94">
        <w:rPr>
          <w:rFonts w:ascii="Times New Roman" w:hAnsi="Times New Roman"/>
          <w:sz w:val="24"/>
          <w:szCs w:val="24"/>
          <w:lang w:val="sr-Cyrl-CS"/>
        </w:rPr>
        <w:t xml:space="preserve"> два месеца пре отварања понуда</w:t>
      </w:r>
      <w:r w:rsidRPr="00FB0E94">
        <w:rPr>
          <w:rFonts w:ascii="Times New Roman" w:hAnsi="Times New Roman"/>
          <w:sz w:val="24"/>
          <w:szCs w:val="24"/>
          <w:lang w:val="sr-Cyrl-CS"/>
        </w:rPr>
        <w:t>;</w:t>
      </w:r>
    </w:p>
    <w:p w:rsidR="00D055CF" w:rsidRPr="00FB0E94"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FB0E94">
        <w:rPr>
          <w:rFonts w:ascii="Times New Roman" w:hAnsi="Times New Roman"/>
          <w:sz w:val="24"/>
          <w:szCs w:val="24"/>
          <w:lang w:val="sr-Cyrl-CS"/>
        </w:rPr>
        <w:t xml:space="preserve">Уколико </w:t>
      </w:r>
      <w:r w:rsidR="00911FAA" w:rsidRPr="00FB0E94">
        <w:rPr>
          <w:rFonts w:ascii="Times New Roman" w:hAnsi="Times New Roman"/>
          <w:sz w:val="24"/>
          <w:szCs w:val="24"/>
          <w:lang w:val="sr-Cyrl-CS"/>
        </w:rPr>
        <w:t>Понуђач</w:t>
      </w:r>
      <w:r w:rsidRPr="00FB0E94">
        <w:rPr>
          <w:rFonts w:ascii="Times New Roman" w:hAnsi="Times New Roman"/>
          <w:sz w:val="24"/>
          <w:szCs w:val="24"/>
          <w:lang w:val="sr-Cyrl-CS"/>
        </w:rPr>
        <w:t xml:space="preserve"> има више законских заступника, дужан је да доказе достави за сваког од њих;</w:t>
      </w:r>
    </w:p>
    <w:p w:rsidR="00D055CF" w:rsidRPr="00FB0E94" w:rsidRDefault="00D055CF" w:rsidP="00D055CF">
      <w:pPr>
        <w:shd w:val="clear" w:color="auto" w:fill="FFFFFF"/>
        <w:tabs>
          <w:tab w:val="left" w:pos="720"/>
          <w:tab w:val="left" w:pos="990"/>
        </w:tabs>
        <w:jc w:val="both"/>
        <w:rPr>
          <w:lang w:val="sr-Cyrl-CS"/>
        </w:rPr>
      </w:pPr>
      <w:r w:rsidRPr="00FB0E94">
        <w:rPr>
          <w:lang w:val="sr-Cyrl-CS"/>
        </w:rPr>
        <w:tab/>
        <w:t>3) 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w:t>
      </w:r>
    </w:p>
    <w:p w:rsidR="00D055CF" w:rsidRPr="00FB0E94" w:rsidRDefault="00D055CF" w:rsidP="00D055CF">
      <w:pPr>
        <w:pStyle w:val="ListParagraph"/>
        <w:shd w:val="clear" w:color="auto" w:fill="FFFFFF"/>
        <w:tabs>
          <w:tab w:val="left" w:pos="810"/>
        </w:tabs>
        <w:spacing w:after="0"/>
        <w:ind w:left="0" w:firstLine="810"/>
        <w:jc w:val="both"/>
        <w:rPr>
          <w:rFonts w:ascii="Times New Roman" w:hAnsi="Times New Roman"/>
          <w:sz w:val="24"/>
          <w:szCs w:val="24"/>
          <w:lang w:val="sr-Cyrl-CS"/>
        </w:rPr>
      </w:pPr>
      <w:r w:rsidRPr="00FB0E94">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w:t>
      </w:r>
      <w:r w:rsidR="00C462B3" w:rsidRPr="00FB0E94">
        <w:rPr>
          <w:rFonts w:ascii="Times New Roman" w:hAnsi="Times New Roman"/>
          <w:sz w:val="24"/>
          <w:szCs w:val="24"/>
          <w:lang w:val="sr-Cyrl-CS"/>
        </w:rPr>
        <w:t xml:space="preserve"> два месеца пре отварања понуда</w:t>
      </w:r>
      <w:r w:rsidRPr="00FB0E94">
        <w:rPr>
          <w:rFonts w:ascii="Times New Roman" w:hAnsi="Times New Roman"/>
          <w:sz w:val="24"/>
          <w:szCs w:val="24"/>
          <w:lang w:val="sr-Cyrl-CS"/>
        </w:rPr>
        <w:t>;</w:t>
      </w:r>
    </w:p>
    <w:p w:rsidR="00D055CF" w:rsidRPr="00FB0E94" w:rsidRDefault="00D055CF" w:rsidP="00D055CF">
      <w:pPr>
        <w:tabs>
          <w:tab w:val="left" w:pos="720"/>
        </w:tabs>
        <w:jc w:val="both"/>
        <w:rPr>
          <w:lang w:val="sr-Cyrl-CS"/>
        </w:rPr>
      </w:pPr>
      <w:r w:rsidRPr="00FB0E94">
        <w:rPr>
          <w:lang w:val="sr-Cyrl-CS"/>
        </w:rPr>
        <w:tab/>
        <w:t>4) 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D055CF" w:rsidRPr="00FB0E94" w:rsidRDefault="00D055CF" w:rsidP="00D055CF">
      <w:pPr>
        <w:ind w:firstLine="720"/>
        <w:jc w:val="both"/>
        <w:rPr>
          <w:b/>
          <w:lang w:val="sr-Cyrl-CS"/>
        </w:rPr>
      </w:pPr>
    </w:p>
    <w:p w:rsidR="008B679C" w:rsidRPr="00FB0E94" w:rsidRDefault="008B679C" w:rsidP="00D055CF">
      <w:pPr>
        <w:ind w:firstLine="720"/>
        <w:jc w:val="both"/>
        <w:rPr>
          <w:b/>
          <w:lang w:val="sr-Cyrl-CS"/>
        </w:rPr>
      </w:pPr>
    </w:p>
    <w:p w:rsidR="001A05E5" w:rsidRPr="00FB0E94" w:rsidRDefault="00D055CF" w:rsidP="00CC2EFA">
      <w:pPr>
        <w:pStyle w:val="ListParagraph"/>
        <w:numPr>
          <w:ilvl w:val="0"/>
          <w:numId w:val="32"/>
        </w:numPr>
        <w:tabs>
          <w:tab w:val="left" w:pos="284"/>
          <w:tab w:val="left" w:pos="1080"/>
        </w:tabs>
        <w:spacing w:after="0" w:line="240" w:lineRule="auto"/>
        <w:ind w:left="284" w:hanging="284"/>
        <w:contextualSpacing w:val="0"/>
        <w:jc w:val="both"/>
        <w:rPr>
          <w:rFonts w:ascii="Times New Roman" w:hAnsi="Times New Roman"/>
          <w:sz w:val="24"/>
          <w:lang w:val="sr-Cyrl-CS"/>
        </w:rPr>
      </w:pPr>
      <w:r w:rsidRPr="00FB0E94">
        <w:rPr>
          <w:rFonts w:ascii="Times New Roman" w:hAnsi="Times New Roman"/>
          <w:b/>
          <w:sz w:val="24"/>
          <w:lang w:val="sr-Cyrl-CS"/>
        </w:rPr>
        <w:t>Обавезни услови за учешће предузетника у поступку јавне набавке,</w:t>
      </w:r>
    </w:p>
    <w:p w:rsidR="00D055CF" w:rsidRPr="00FB0E94" w:rsidRDefault="00D055CF" w:rsidP="001A05E5">
      <w:pPr>
        <w:tabs>
          <w:tab w:val="left" w:pos="284"/>
          <w:tab w:val="left" w:pos="1080"/>
        </w:tabs>
        <w:jc w:val="both"/>
        <w:rPr>
          <w:lang w:val="sr-Cyrl-CS"/>
        </w:rPr>
      </w:pPr>
      <w:r w:rsidRPr="00FB0E94">
        <w:rPr>
          <w:b/>
          <w:lang w:val="sr-Cyrl-CS"/>
        </w:rPr>
        <w:t xml:space="preserve"> </w:t>
      </w:r>
      <w:r w:rsidR="001A05E5" w:rsidRPr="00FB0E94">
        <w:rPr>
          <w:b/>
          <w:lang w:val="sr-Cyrl-CS"/>
        </w:rPr>
        <w:t xml:space="preserve">    </w:t>
      </w:r>
      <w:r w:rsidRPr="00FB0E94">
        <w:rPr>
          <w:lang w:val="sr-Cyrl-CS"/>
        </w:rPr>
        <w:t>сагласно члану 75 Закона о јавним набавкама су:</w:t>
      </w:r>
    </w:p>
    <w:p w:rsidR="00D055CF" w:rsidRPr="00FB0E94" w:rsidRDefault="00D055CF" w:rsidP="00CC2EFA">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FB0E94">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D055CF" w:rsidRPr="00FB0E94" w:rsidRDefault="00D055CF" w:rsidP="00CC2EFA">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FB0E94">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055CF" w:rsidRPr="00FB0E94" w:rsidRDefault="00D055CF" w:rsidP="00CC2EFA">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FB0E94">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055CF" w:rsidRPr="00FB0E94" w:rsidRDefault="00D055CF" w:rsidP="00CC2EFA">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FB0E94">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1A05E5" w:rsidRPr="00FB0E94" w:rsidRDefault="00D055CF" w:rsidP="00CC2EFA">
      <w:pPr>
        <w:pStyle w:val="ListParagraph"/>
        <w:numPr>
          <w:ilvl w:val="1"/>
          <w:numId w:val="32"/>
        </w:numPr>
        <w:tabs>
          <w:tab w:val="left" w:pos="284"/>
          <w:tab w:val="left" w:pos="426"/>
        </w:tabs>
        <w:spacing w:after="0" w:line="240" w:lineRule="auto"/>
        <w:ind w:left="284" w:hanging="284"/>
        <w:contextualSpacing w:val="0"/>
        <w:jc w:val="both"/>
        <w:rPr>
          <w:rFonts w:ascii="Times New Roman" w:hAnsi="Times New Roman"/>
          <w:sz w:val="24"/>
          <w:lang w:val="sr-Cyrl-CS"/>
        </w:rPr>
      </w:pPr>
      <w:r w:rsidRPr="00FB0E94">
        <w:rPr>
          <w:rFonts w:ascii="Times New Roman" w:hAnsi="Times New Roman"/>
          <w:b/>
          <w:sz w:val="24"/>
          <w:lang w:val="sr-Cyrl-CS"/>
        </w:rPr>
        <w:t>Документа потребна за доказивање обавезних услова за учешће предузетника</w:t>
      </w:r>
    </w:p>
    <w:p w:rsidR="00D055CF" w:rsidRPr="00FB0E94" w:rsidRDefault="001A05E5" w:rsidP="001A05E5">
      <w:pPr>
        <w:tabs>
          <w:tab w:val="left" w:pos="284"/>
          <w:tab w:val="left" w:pos="426"/>
        </w:tabs>
        <w:jc w:val="both"/>
        <w:rPr>
          <w:lang w:val="sr-Cyrl-CS"/>
        </w:rPr>
      </w:pPr>
      <w:r w:rsidRPr="00FB0E94">
        <w:rPr>
          <w:b/>
          <w:lang w:val="sr-Cyrl-CS"/>
        </w:rPr>
        <w:t xml:space="preserve">       </w:t>
      </w:r>
      <w:r w:rsidR="00D055CF" w:rsidRPr="00FB0E94">
        <w:rPr>
          <w:b/>
          <w:lang w:val="sr-Cyrl-CS"/>
        </w:rPr>
        <w:t xml:space="preserve">у поступку </w:t>
      </w:r>
      <w:r w:rsidRPr="00FB0E94">
        <w:rPr>
          <w:b/>
          <w:lang w:val="sr-Cyrl-CS"/>
        </w:rPr>
        <w:t xml:space="preserve"> </w:t>
      </w:r>
      <w:r w:rsidR="00D055CF" w:rsidRPr="00FB0E94">
        <w:rPr>
          <w:b/>
          <w:lang w:val="sr-Cyrl-CS"/>
        </w:rPr>
        <w:t xml:space="preserve">јавне набавке, </w:t>
      </w:r>
      <w:r w:rsidR="00D055CF" w:rsidRPr="00FB0E94">
        <w:rPr>
          <w:lang w:val="sr-Cyrl-CS"/>
        </w:rPr>
        <w:t>сагласно члану 77. Закона о јавним набавкама су:</w:t>
      </w:r>
    </w:p>
    <w:p w:rsidR="00D055CF" w:rsidRPr="00FB0E94" w:rsidRDefault="00D055CF" w:rsidP="00D055CF">
      <w:pPr>
        <w:ind w:left="720"/>
        <w:jc w:val="both"/>
        <w:rPr>
          <w:lang w:val="sr-Cyrl-CS"/>
        </w:rPr>
      </w:pPr>
    </w:p>
    <w:p w:rsidR="00D055CF" w:rsidRPr="00FB0E94" w:rsidRDefault="00D055CF" w:rsidP="00CC2EFA">
      <w:pPr>
        <w:numPr>
          <w:ilvl w:val="0"/>
          <w:numId w:val="8"/>
        </w:numPr>
        <w:shd w:val="clear" w:color="auto" w:fill="FFFFFF"/>
        <w:tabs>
          <w:tab w:val="left" w:pos="990"/>
        </w:tabs>
        <w:ind w:left="0" w:firstLine="720"/>
        <w:jc w:val="both"/>
        <w:rPr>
          <w:lang w:val="sr-Cyrl-CS"/>
        </w:rPr>
      </w:pPr>
      <w:r w:rsidRPr="00FB0E94">
        <w:rPr>
          <w:lang w:val="sr-Cyrl-CS"/>
        </w:rPr>
        <w:t>Извод из регистра Агенције за привредне регистре, односно извод из регистра надлежног Привредног суда;</w:t>
      </w:r>
    </w:p>
    <w:p w:rsidR="00D055CF" w:rsidRPr="00FB0E94" w:rsidRDefault="00D055CF" w:rsidP="000A4D34">
      <w:pPr>
        <w:shd w:val="clear" w:color="auto" w:fill="FFFFFF"/>
        <w:tabs>
          <w:tab w:val="left" w:pos="990"/>
        </w:tabs>
        <w:ind w:left="720"/>
        <w:jc w:val="both"/>
        <w:rPr>
          <w:lang w:val="sr-Cyrl-CS"/>
        </w:rPr>
      </w:pPr>
      <w:r w:rsidRPr="00FB0E94">
        <w:rPr>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p>
    <w:p w:rsidR="00D055CF" w:rsidRPr="00FB0E94"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FB0E94">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w:t>
      </w:r>
      <w:r w:rsidR="00C462B3" w:rsidRPr="00FB0E94">
        <w:rPr>
          <w:rFonts w:ascii="Times New Roman" w:hAnsi="Times New Roman"/>
          <w:sz w:val="24"/>
          <w:szCs w:val="24"/>
          <w:lang w:val="sr-Cyrl-CS"/>
        </w:rPr>
        <w:t xml:space="preserve"> два месеца пре отварања понуда</w:t>
      </w:r>
      <w:r w:rsidRPr="00FB0E94">
        <w:rPr>
          <w:rFonts w:ascii="Times New Roman" w:hAnsi="Times New Roman"/>
          <w:sz w:val="24"/>
          <w:szCs w:val="24"/>
          <w:lang w:val="sr-Cyrl-CS"/>
        </w:rPr>
        <w:t>;</w:t>
      </w:r>
    </w:p>
    <w:p w:rsidR="00D055CF" w:rsidRPr="00FB0E94" w:rsidRDefault="00D055CF" w:rsidP="00CC2EFA">
      <w:pPr>
        <w:numPr>
          <w:ilvl w:val="0"/>
          <w:numId w:val="8"/>
        </w:numPr>
        <w:shd w:val="clear" w:color="auto" w:fill="FFFFFF"/>
        <w:tabs>
          <w:tab w:val="left" w:pos="990"/>
        </w:tabs>
        <w:ind w:left="0" w:firstLine="720"/>
        <w:jc w:val="both"/>
        <w:rPr>
          <w:lang w:val="sr-Cyrl-CS"/>
        </w:rPr>
      </w:pPr>
      <w:r w:rsidRPr="00FB0E94">
        <w:rPr>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D055CF" w:rsidRPr="00FB0E94"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FB0E94">
        <w:rPr>
          <w:rFonts w:ascii="Times New Roman" w:hAnsi="Times New Roman"/>
          <w:sz w:val="24"/>
          <w:szCs w:val="24"/>
          <w:lang w:val="sr-Cyrl-CS"/>
        </w:rPr>
        <w:lastRenderedPageBreak/>
        <w:t xml:space="preserve"> Уверење Пореске управе и уверења надлежне локалне самоуправе, не може бити старија од</w:t>
      </w:r>
      <w:r w:rsidR="00C462B3" w:rsidRPr="00FB0E94">
        <w:rPr>
          <w:rFonts w:ascii="Times New Roman" w:hAnsi="Times New Roman"/>
          <w:sz w:val="24"/>
          <w:szCs w:val="24"/>
          <w:lang w:val="sr-Cyrl-CS"/>
        </w:rPr>
        <w:t xml:space="preserve"> два месеца пре отварања понуда</w:t>
      </w:r>
      <w:r w:rsidRPr="00FB0E94">
        <w:rPr>
          <w:rFonts w:ascii="Times New Roman" w:hAnsi="Times New Roman"/>
          <w:sz w:val="24"/>
          <w:szCs w:val="24"/>
          <w:lang w:val="sr-Cyrl-CS"/>
        </w:rPr>
        <w:t>;</w:t>
      </w:r>
    </w:p>
    <w:p w:rsidR="00D055CF" w:rsidRPr="00FB0E94" w:rsidRDefault="00D055CF" w:rsidP="000463FB">
      <w:pPr>
        <w:pStyle w:val="ListParagraph"/>
        <w:shd w:val="clear" w:color="auto" w:fill="FFFFFF"/>
        <w:tabs>
          <w:tab w:val="left" w:pos="720"/>
          <w:tab w:val="left" w:pos="810"/>
        </w:tabs>
        <w:spacing w:after="0"/>
        <w:ind w:left="0"/>
        <w:jc w:val="both"/>
        <w:rPr>
          <w:rFonts w:ascii="Times New Roman" w:hAnsi="Times New Roman"/>
          <w:sz w:val="24"/>
          <w:szCs w:val="24"/>
          <w:lang w:val="sr-Cyrl-CS"/>
        </w:rPr>
      </w:pPr>
      <w:r w:rsidRPr="00FB0E94">
        <w:rPr>
          <w:lang w:val="sr-Cyrl-CS"/>
        </w:rPr>
        <w:tab/>
      </w:r>
      <w:r w:rsidRPr="00FB0E94">
        <w:rPr>
          <w:rFonts w:ascii="Times New Roman" w:hAnsi="Times New Roman"/>
          <w:sz w:val="24"/>
          <w:szCs w:val="24"/>
          <w:lang w:val="sr-Cyrl-CS"/>
        </w:rPr>
        <w:t>4) 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8B679C" w:rsidRPr="00FB0E94" w:rsidRDefault="008B679C" w:rsidP="00D055CF">
      <w:pPr>
        <w:ind w:firstLine="720"/>
        <w:jc w:val="both"/>
        <w:rPr>
          <w:b/>
          <w:lang w:val="sr-Cyrl-CS"/>
        </w:rPr>
      </w:pPr>
    </w:p>
    <w:p w:rsidR="0004524B" w:rsidRPr="00FB0E94" w:rsidRDefault="0004524B" w:rsidP="00D055CF">
      <w:pPr>
        <w:ind w:firstLine="720"/>
        <w:jc w:val="both"/>
        <w:rPr>
          <w:b/>
          <w:lang w:val="sr-Cyrl-CS"/>
        </w:rPr>
      </w:pPr>
    </w:p>
    <w:p w:rsidR="001A05E5" w:rsidRPr="00FB0E94" w:rsidRDefault="00D055CF" w:rsidP="00CC2EFA">
      <w:pPr>
        <w:numPr>
          <w:ilvl w:val="0"/>
          <w:numId w:val="32"/>
        </w:numPr>
        <w:tabs>
          <w:tab w:val="left" w:pos="284"/>
        </w:tabs>
        <w:ind w:left="284" w:hanging="284"/>
        <w:jc w:val="both"/>
        <w:rPr>
          <w:lang w:val="sr-Cyrl-CS"/>
        </w:rPr>
      </w:pPr>
      <w:r w:rsidRPr="00FB0E94">
        <w:rPr>
          <w:b/>
          <w:lang w:val="sr-Cyrl-CS"/>
        </w:rPr>
        <w:t>Обавезни услови за учешће физичких лица у поступку јавне набавке</w:t>
      </w:r>
      <w:r w:rsidRPr="00FB0E94">
        <w:rPr>
          <w:lang w:val="sr-Cyrl-CS"/>
        </w:rPr>
        <w:t xml:space="preserve">, </w:t>
      </w:r>
    </w:p>
    <w:p w:rsidR="00D055CF" w:rsidRPr="00FB0E94" w:rsidRDefault="001A05E5" w:rsidP="001A05E5">
      <w:pPr>
        <w:tabs>
          <w:tab w:val="left" w:pos="284"/>
        </w:tabs>
        <w:ind w:left="284" w:hanging="284"/>
        <w:jc w:val="both"/>
        <w:rPr>
          <w:lang w:val="sr-Cyrl-CS"/>
        </w:rPr>
      </w:pPr>
      <w:r w:rsidRPr="00FB0E94">
        <w:rPr>
          <w:lang w:val="sr-Cyrl-CS"/>
        </w:rPr>
        <w:t xml:space="preserve">    </w:t>
      </w:r>
      <w:r w:rsidR="00D055CF" w:rsidRPr="00FB0E94">
        <w:rPr>
          <w:lang w:val="sr-Cyrl-CS"/>
        </w:rPr>
        <w:t>сагласно члану 75 Закона о јавним набавкама су:</w:t>
      </w:r>
    </w:p>
    <w:p w:rsidR="00D055CF" w:rsidRPr="00FB0E94" w:rsidRDefault="00D055CF" w:rsidP="00CC2EFA">
      <w:pPr>
        <w:pStyle w:val="normal0"/>
        <w:numPr>
          <w:ilvl w:val="0"/>
          <w:numId w:val="9"/>
        </w:numPr>
        <w:tabs>
          <w:tab w:val="left" w:pos="990"/>
        </w:tabs>
        <w:ind w:left="0" w:firstLine="720"/>
        <w:jc w:val="both"/>
        <w:rPr>
          <w:rFonts w:ascii="Times New Roman" w:hAnsi="Times New Roman" w:cs="Times New Roman"/>
          <w:sz w:val="24"/>
          <w:szCs w:val="24"/>
          <w:lang w:val="sr-Cyrl-CS"/>
        </w:rPr>
      </w:pPr>
      <w:r w:rsidRPr="00FB0E94">
        <w:rPr>
          <w:rFonts w:ascii="Times New Roman" w:hAnsi="Times New Roman" w:cs="Times New Roman"/>
          <w:sz w:val="24"/>
          <w:szCs w:val="24"/>
          <w:lang w:val="sr-Cyrl-CS"/>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055CF" w:rsidRPr="00FB0E94" w:rsidRDefault="00D055CF" w:rsidP="00CC2EFA">
      <w:pPr>
        <w:pStyle w:val="normal0"/>
        <w:numPr>
          <w:ilvl w:val="0"/>
          <w:numId w:val="9"/>
        </w:numPr>
        <w:tabs>
          <w:tab w:val="left" w:pos="990"/>
        </w:tabs>
        <w:ind w:left="0" w:firstLine="720"/>
        <w:jc w:val="both"/>
        <w:rPr>
          <w:rFonts w:ascii="Times New Roman" w:hAnsi="Times New Roman" w:cs="Times New Roman"/>
          <w:sz w:val="24"/>
          <w:szCs w:val="24"/>
          <w:lang w:val="sr-Cyrl-CS"/>
        </w:rPr>
      </w:pPr>
      <w:r w:rsidRPr="00FB0E94">
        <w:rPr>
          <w:rFonts w:ascii="Times New Roman" w:hAnsi="Times New Roman" w:cs="Times New Roman"/>
          <w:sz w:val="24"/>
          <w:szCs w:val="24"/>
          <w:lang w:val="sr-Cyrl-CS"/>
        </w:rPr>
        <w:t>Да је измирио доспеле порезе и доприносе и друге јавне дажбине у складу са прописима Републике Србије или стране државе у којој борави;</w:t>
      </w:r>
    </w:p>
    <w:p w:rsidR="00D055CF" w:rsidRPr="00FB0E94" w:rsidRDefault="00D055CF" w:rsidP="00CC2EFA">
      <w:pPr>
        <w:pStyle w:val="normal0"/>
        <w:numPr>
          <w:ilvl w:val="0"/>
          <w:numId w:val="9"/>
        </w:numPr>
        <w:tabs>
          <w:tab w:val="left" w:pos="990"/>
        </w:tabs>
        <w:ind w:left="0" w:firstLine="720"/>
        <w:jc w:val="both"/>
        <w:rPr>
          <w:rFonts w:ascii="Times New Roman" w:hAnsi="Times New Roman" w:cs="Times New Roman"/>
          <w:sz w:val="24"/>
          <w:szCs w:val="24"/>
          <w:lang w:val="sr-Cyrl-CS"/>
        </w:rPr>
      </w:pPr>
      <w:r w:rsidRPr="00FB0E94">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765F8E" w:rsidRPr="00FB0E94" w:rsidRDefault="00D055CF" w:rsidP="00CC2EFA">
      <w:pPr>
        <w:pStyle w:val="ListParagraph"/>
        <w:numPr>
          <w:ilvl w:val="1"/>
          <w:numId w:val="32"/>
        </w:numPr>
        <w:tabs>
          <w:tab w:val="left" w:pos="567"/>
        </w:tabs>
        <w:spacing w:after="0" w:line="240" w:lineRule="auto"/>
        <w:ind w:left="142" w:hanging="142"/>
        <w:contextualSpacing w:val="0"/>
        <w:jc w:val="both"/>
        <w:rPr>
          <w:rFonts w:ascii="Times New Roman" w:hAnsi="Times New Roman"/>
          <w:b/>
          <w:sz w:val="24"/>
          <w:lang w:val="sr-Cyrl-CS"/>
        </w:rPr>
      </w:pPr>
      <w:r w:rsidRPr="00FB0E94">
        <w:rPr>
          <w:rFonts w:ascii="Times New Roman" w:hAnsi="Times New Roman"/>
          <w:b/>
          <w:sz w:val="24"/>
          <w:lang w:val="sr-Cyrl-CS"/>
        </w:rPr>
        <w:t>Документа потребна за доказивање обавезних услова за учешће физичких</w:t>
      </w:r>
    </w:p>
    <w:p w:rsidR="00D055CF" w:rsidRPr="00FB0E94" w:rsidRDefault="00D055CF" w:rsidP="00765F8E">
      <w:pPr>
        <w:tabs>
          <w:tab w:val="left" w:pos="284"/>
        </w:tabs>
        <w:jc w:val="both"/>
        <w:rPr>
          <w:lang w:val="sr-Cyrl-CS"/>
        </w:rPr>
      </w:pPr>
      <w:r w:rsidRPr="00FB0E94">
        <w:rPr>
          <w:lang w:val="sr-Cyrl-CS"/>
        </w:rPr>
        <w:t xml:space="preserve"> </w:t>
      </w:r>
      <w:r w:rsidR="00765F8E" w:rsidRPr="00FB0E94">
        <w:rPr>
          <w:lang w:val="sr-Cyrl-CS"/>
        </w:rPr>
        <w:t xml:space="preserve">        </w:t>
      </w:r>
      <w:r w:rsidRPr="00FB0E94">
        <w:rPr>
          <w:b/>
          <w:lang w:val="sr-Cyrl-CS"/>
        </w:rPr>
        <w:t>лица у поступку јавне набавке</w:t>
      </w:r>
      <w:r w:rsidRPr="00FB0E94">
        <w:rPr>
          <w:lang w:val="sr-Cyrl-CS"/>
        </w:rPr>
        <w:t>, сагласно члану 77. Закона о јавним набавкама су:</w:t>
      </w:r>
    </w:p>
    <w:p w:rsidR="00D055CF" w:rsidRPr="00FB0E94" w:rsidRDefault="00D055CF" w:rsidP="00D055CF">
      <w:pPr>
        <w:ind w:left="720"/>
        <w:jc w:val="both"/>
        <w:rPr>
          <w:lang w:val="sr-Cyrl-CS"/>
        </w:rPr>
      </w:pPr>
    </w:p>
    <w:p w:rsidR="00D055CF" w:rsidRPr="00FB0E94" w:rsidRDefault="00D055CF" w:rsidP="00CC2EFA">
      <w:pPr>
        <w:numPr>
          <w:ilvl w:val="0"/>
          <w:numId w:val="10"/>
        </w:numPr>
        <w:shd w:val="clear" w:color="auto" w:fill="FFFFFF"/>
        <w:tabs>
          <w:tab w:val="left" w:pos="1080"/>
        </w:tabs>
        <w:ind w:left="0" w:firstLine="720"/>
        <w:jc w:val="both"/>
        <w:rPr>
          <w:lang w:val="sr-Cyrl-CS"/>
        </w:rPr>
      </w:pPr>
      <w:r w:rsidRPr="00FB0E94">
        <w:rPr>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055CF" w:rsidRPr="00FB0E94"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FB0E94">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w:t>
      </w:r>
      <w:r w:rsidR="00C462B3" w:rsidRPr="00FB0E94">
        <w:rPr>
          <w:rFonts w:ascii="Times New Roman" w:hAnsi="Times New Roman"/>
          <w:sz w:val="24"/>
          <w:szCs w:val="24"/>
          <w:lang w:val="sr-Cyrl-CS"/>
        </w:rPr>
        <w:t xml:space="preserve"> два месеца пре отварања понуда</w:t>
      </w:r>
      <w:r w:rsidRPr="00FB0E94">
        <w:rPr>
          <w:rFonts w:ascii="Times New Roman" w:hAnsi="Times New Roman"/>
          <w:sz w:val="24"/>
          <w:szCs w:val="24"/>
          <w:lang w:val="sr-Cyrl-CS"/>
        </w:rPr>
        <w:t>;</w:t>
      </w:r>
    </w:p>
    <w:p w:rsidR="00D055CF" w:rsidRPr="00FB0E94" w:rsidRDefault="00D055CF" w:rsidP="00CC2EFA">
      <w:pPr>
        <w:numPr>
          <w:ilvl w:val="0"/>
          <w:numId w:val="10"/>
        </w:numPr>
        <w:shd w:val="clear" w:color="auto" w:fill="FFFFFF"/>
        <w:tabs>
          <w:tab w:val="left" w:pos="1080"/>
        </w:tabs>
        <w:ind w:left="0" w:firstLine="720"/>
        <w:jc w:val="both"/>
        <w:rPr>
          <w:lang w:val="sr-Cyrl-CS"/>
        </w:rPr>
      </w:pPr>
      <w:r w:rsidRPr="00FB0E94">
        <w:rPr>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D055CF" w:rsidRPr="00FB0E94"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FB0E94">
        <w:rPr>
          <w:rFonts w:ascii="Times New Roman" w:hAnsi="Times New Roman"/>
          <w:sz w:val="24"/>
          <w:szCs w:val="24"/>
          <w:lang w:val="sr-Cyrl-CS"/>
        </w:rPr>
        <w:t xml:space="preserve"> Уверење Пореске управе, не може бити старија од</w:t>
      </w:r>
      <w:r w:rsidR="00C462B3" w:rsidRPr="00FB0E94">
        <w:rPr>
          <w:rFonts w:ascii="Times New Roman" w:hAnsi="Times New Roman"/>
          <w:sz w:val="24"/>
          <w:szCs w:val="24"/>
          <w:lang w:val="sr-Cyrl-CS"/>
        </w:rPr>
        <w:t xml:space="preserve"> два месеца пре отварања понуда</w:t>
      </w:r>
      <w:r w:rsidRPr="00FB0E94">
        <w:rPr>
          <w:rFonts w:ascii="Times New Roman" w:hAnsi="Times New Roman"/>
          <w:sz w:val="24"/>
          <w:szCs w:val="24"/>
          <w:lang w:val="sr-Cyrl-CS"/>
        </w:rPr>
        <w:t>;</w:t>
      </w:r>
    </w:p>
    <w:p w:rsidR="00D055CF" w:rsidRPr="00FB0E94" w:rsidRDefault="00D055CF" w:rsidP="00CC2EFA">
      <w:pPr>
        <w:pStyle w:val="ListParagraph"/>
        <w:numPr>
          <w:ilvl w:val="0"/>
          <w:numId w:val="10"/>
        </w:numPr>
        <w:shd w:val="clear" w:color="auto" w:fill="FFFFFF"/>
        <w:tabs>
          <w:tab w:val="left" w:pos="810"/>
          <w:tab w:val="left" w:pos="1080"/>
        </w:tabs>
        <w:spacing w:after="0"/>
        <w:ind w:left="0" w:firstLine="720"/>
        <w:jc w:val="both"/>
        <w:rPr>
          <w:rFonts w:ascii="Times New Roman" w:hAnsi="Times New Roman"/>
          <w:sz w:val="24"/>
          <w:szCs w:val="24"/>
          <w:lang w:val="sr-Cyrl-CS"/>
        </w:rPr>
      </w:pPr>
      <w:r w:rsidRPr="00FB0E94">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8B679C" w:rsidRPr="00FB0E94" w:rsidRDefault="008B679C" w:rsidP="008B679C">
      <w:pPr>
        <w:shd w:val="clear" w:color="auto" w:fill="FFFFFF"/>
        <w:tabs>
          <w:tab w:val="left" w:pos="0"/>
          <w:tab w:val="left" w:pos="1080"/>
        </w:tabs>
        <w:jc w:val="both"/>
        <w:rPr>
          <w:lang w:val="sr-Cyrl-CS"/>
        </w:rPr>
      </w:pPr>
    </w:p>
    <w:p w:rsidR="008B679C" w:rsidRDefault="008B679C" w:rsidP="008B679C">
      <w:pPr>
        <w:shd w:val="clear" w:color="auto" w:fill="FFFFFF"/>
        <w:tabs>
          <w:tab w:val="left" w:pos="0"/>
          <w:tab w:val="left" w:pos="1080"/>
        </w:tabs>
        <w:jc w:val="both"/>
      </w:pPr>
    </w:p>
    <w:p w:rsidR="008C26C1" w:rsidRDefault="008C26C1" w:rsidP="006E0759">
      <w:pPr>
        <w:tabs>
          <w:tab w:val="left" w:pos="0"/>
        </w:tabs>
        <w:jc w:val="both"/>
        <w:rPr>
          <w:b/>
          <w:szCs w:val="28"/>
        </w:rPr>
      </w:pPr>
    </w:p>
    <w:p w:rsidR="008C26C1" w:rsidRDefault="008C26C1" w:rsidP="006E0759">
      <w:pPr>
        <w:tabs>
          <w:tab w:val="left" w:pos="0"/>
        </w:tabs>
        <w:jc w:val="both"/>
        <w:rPr>
          <w:b/>
          <w:szCs w:val="28"/>
        </w:rPr>
      </w:pPr>
    </w:p>
    <w:p w:rsidR="008C26C1" w:rsidRDefault="008C26C1" w:rsidP="006E0759">
      <w:pPr>
        <w:tabs>
          <w:tab w:val="left" w:pos="0"/>
        </w:tabs>
        <w:jc w:val="both"/>
        <w:rPr>
          <w:b/>
          <w:szCs w:val="28"/>
        </w:rPr>
      </w:pPr>
    </w:p>
    <w:p w:rsidR="006E0759" w:rsidRPr="00C77202" w:rsidRDefault="006E0759" w:rsidP="006E0759">
      <w:pPr>
        <w:tabs>
          <w:tab w:val="left" w:pos="0"/>
        </w:tabs>
        <w:jc w:val="both"/>
        <w:rPr>
          <w:b/>
          <w:szCs w:val="28"/>
          <w:lang w:val="sr-Cyrl-CS"/>
        </w:rPr>
      </w:pPr>
      <w:r w:rsidRPr="00C77202">
        <w:rPr>
          <w:b/>
          <w:szCs w:val="28"/>
        </w:rPr>
        <w:lastRenderedPageBreak/>
        <w:t xml:space="preserve">ДОДАТНИ </w:t>
      </w:r>
      <w:r w:rsidRPr="00C77202">
        <w:rPr>
          <w:b/>
          <w:szCs w:val="28"/>
          <w:lang w:val="sr-Cyrl-CS"/>
        </w:rPr>
        <w:t>УСЛОВИ</w:t>
      </w:r>
    </w:p>
    <w:p w:rsidR="006E0759" w:rsidRPr="00C77202" w:rsidRDefault="006E0759" w:rsidP="006E0759">
      <w:pPr>
        <w:tabs>
          <w:tab w:val="left" w:pos="1080"/>
        </w:tabs>
        <w:jc w:val="both"/>
        <w:rPr>
          <w:b/>
          <w:lang w:val="sr-Cyrl-CS"/>
        </w:rPr>
      </w:pPr>
    </w:p>
    <w:p w:rsidR="006E0759" w:rsidRPr="00C77202" w:rsidRDefault="006E0759" w:rsidP="006E0759">
      <w:pPr>
        <w:tabs>
          <w:tab w:val="left" w:pos="426"/>
          <w:tab w:val="left" w:pos="1080"/>
        </w:tabs>
        <w:jc w:val="both"/>
        <w:rPr>
          <w:b/>
          <w:lang w:val="sr-Cyrl-CS"/>
        </w:rPr>
      </w:pPr>
    </w:p>
    <w:p w:rsidR="006E0759" w:rsidRPr="00C77202" w:rsidRDefault="006E0759" w:rsidP="006E0759">
      <w:pPr>
        <w:tabs>
          <w:tab w:val="left" w:pos="426"/>
          <w:tab w:val="left" w:pos="1080"/>
        </w:tabs>
        <w:jc w:val="both"/>
        <w:rPr>
          <w:lang w:val="sr-Cyrl-CS"/>
        </w:rPr>
      </w:pPr>
      <w:r w:rsidRPr="00C77202">
        <w:rPr>
          <w:b/>
          <w:lang w:val="sr-Cyrl-CS"/>
        </w:rPr>
        <w:t>ДОДАТНИ УСЛОВИ ЗА УЧЕШЋЕ У ПОСТУПКУ ЈАВНЕ НАБАВКЕ</w:t>
      </w:r>
      <w:r w:rsidRPr="00C77202">
        <w:rPr>
          <w:lang w:val="sr-Cyrl-CS"/>
        </w:rPr>
        <w:t xml:space="preserve">, </w:t>
      </w:r>
    </w:p>
    <w:p w:rsidR="006E0759" w:rsidRPr="00C77202" w:rsidRDefault="006E0759" w:rsidP="006E0759">
      <w:pPr>
        <w:tabs>
          <w:tab w:val="left" w:pos="851"/>
        </w:tabs>
        <w:jc w:val="both"/>
        <w:rPr>
          <w:lang w:val="sr-Cyrl-CS"/>
        </w:rPr>
      </w:pPr>
      <w:r w:rsidRPr="00C77202">
        <w:rPr>
          <w:lang w:val="sr-Cyrl-CS"/>
        </w:rPr>
        <w:t>сагласно члану 76. Закона о јавним набавкама су:</w:t>
      </w:r>
    </w:p>
    <w:p w:rsidR="006E0759" w:rsidRPr="00C77202" w:rsidRDefault="006E0759" w:rsidP="006E0759">
      <w:pPr>
        <w:tabs>
          <w:tab w:val="left" w:pos="1418"/>
        </w:tabs>
        <w:jc w:val="both"/>
      </w:pPr>
      <w:r w:rsidRPr="00C77202">
        <w:rPr>
          <w:highlight w:val="yellow"/>
        </w:rPr>
        <w:t xml:space="preserve"> </w:t>
      </w:r>
    </w:p>
    <w:p w:rsidR="006E0759" w:rsidRPr="00C77202" w:rsidRDefault="006E0759" w:rsidP="006E0759">
      <w:pPr>
        <w:tabs>
          <w:tab w:val="left" w:pos="1418"/>
        </w:tabs>
        <w:jc w:val="both"/>
      </w:pPr>
    </w:p>
    <w:p w:rsidR="006E0759" w:rsidRPr="00C77202" w:rsidRDefault="006E0759" w:rsidP="006E0759">
      <w:pPr>
        <w:numPr>
          <w:ilvl w:val="0"/>
          <w:numId w:val="12"/>
        </w:numPr>
        <w:shd w:val="clear" w:color="auto" w:fill="FFFFFF"/>
        <w:tabs>
          <w:tab w:val="left" w:pos="284"/>
          <w:tab w:val="left" w:pos="1080"/>
        </w:tabs>
        <w:ind w:left="0" w:firstLine="0"/>
        <w:jc w:val="both"/>
        <w:rPr>
          <w:b/>
          <w:lang w:val="sr-Cyrl-CS"/>
        </w:rPr>
      </w:pPr>
      <w:r w:rsidRPr="00C77202">
        <w:rPr>
          <w:b/>
          <w:lang w:val="sr-Cyrl-CS"/>
        </w:rPr>
        <w:t>Да располаже неопходним финансијским капацитетом</w:t>
      </w:r>
    </w:p>
    <w:p w:rsidR="006E0759" w:rsidRPr="00C77202" w:rsidRDefault="006E0759" w:rsidP="006E0759">
      <w:pPr>
        <w:shd w:val="clear" w:color="auto" w:fill="FFFFFF"/>
        <w:tabs>
          <w:tab w:val="left" w:pos="540"/>
          <w:tab w:val="left" w:pos="1080"/>
        </w:tabs>
        <w:ind w:left="720"/>
        <w:jc w:val="both"/>
        <w:rPr>
          <w:lang w:val="sr-Cyrl-CS"/>
        </w:rPr>
      </w:pPr>
    </w:p>
    <w:p w:rsidR="006E0759" w:rsidRPr="00C77202" w:rsidRDefault="006E0759" w:rsidP="006E0759">
      <w:pPr>
        <w:numPr>
          <w:ilvl w:val="0"/>
          <w:numId w:val="20"/>
        </w:numPr>
        <w:tabs>
          <w:tab w:val="left" w:pos="1080"/>
        </w:tabs>
        <w:ind w:left="284" w:hanging="284"/>
        <w:jc w:val="both"/>
        <w:rPr>
          <w:lang w:val="sr-Cyrl-CS"/>
        </w:rPr>
      </w:pPr>
      <w:r w:rsidRPr="00C77202">
        <w:rPr>
          <w:lang w:val="sr-Cyrl-CS"/>
        </w:rPr>
        <w:t xml:space="preserve">Узимајући у обзир процењену вредност набавке и значај предмета набавке за Наручиоца, под неопходним финансијским капацитетом се подразумева да је понуђач у последње 3 године (2017., 2016. и 2015. година) остварио пословни приход од најмање </w:t>
      </w:r>
      <w:r w:rsidRPr="00C77202">
        <w:t>45</w:t>
      </w:r>
      <w:r w:rsidRPr="00C77202">
        <w:rPr>
          <w:lang w:val="sr-Cyrl-CS"/>
        </w:rPr>
        <w:t>.000.000,00 РСД;</w:t>
      </w:r>
    </w:p>
    <w:p w:rsidR="006E0759" w:rsidRPr="00C77202" w:rsidRDefault="006E0759" w:rsidP="006E0759">
      <w:pPr>
        <w:numPr>
          <w:ilvl w:val="0"/>
          <w:numId w:val="20"/>
        </w:numPr>
        <w:tabs>
          <w:tab w:val="left" w:pos="1080"/>
        </w:tabs>
        <w:spacing w:before="240"/>
        <w:ind w:left="284" w:hanging="284"/>
        <w:jc w:val="both"/>
        <w:rPr>
          <w:lang w:val="sr-Cyrl-CS"/>
        </w:rPr>
      </w:pPr>
      <w:r w:rsidRPr="00C77202">
        <w:rPr>
          <w:lang w:val="sr-Cyrl-CS"/>
        </w:rPr>
        <w:t>Да да у протеклих 12 месеци, рачунајући од месеца који претходи месецу објављивања позива за подношење понуда, није био у блокади више од 15 дана.</w:t>
      </w:r>
    </w:p>
    <w:p w:rsidR="006E0759" w:rsidRPr="00C77202" w:rsidRDefault="006E0759" w:rsidP="006E0759">
      <w:pPr>
        <w:tabs>
          <w:tab w:val="left" w:pos="1080"/>
        </w:tabs>
        <w:jc w:val="both"/>
        <w:rPr>
          <w:lang w:val="sr-Cyrl-CS"/>
        </w:rPr>
      </w:pPr>
    </w:p>
    <w:p w:rsidR="006E0759" w:rsidRPr="00C77202" w:rsidRDefault="006E0759" w:rsidP="006E0759">
      <w:pPr>
        <w:ind w:right="120" w:firstLine="720"/>
        <w:jc w:val="both"/>
        <w:rPr>
          <w:lang w:val="sr-Cyrl-CS"/>
        </w:rPr>
      </w:pPr>
    </w:p>
    <w:p w:rsidR="006E0759" w:rsidRPr="00C77202" w:rsidRDefault="006E0759" w:rsidP="006E0759">
      <w:pPr>
        <w:numPr>
          <w:ilvl w:val="0"/>
          <w:numId w:val="12"/>
        </w:numPr>
        <w:shd w:val="clear" w:color="auto" w:fill="FFFFFF"/>
        <w:tabs>
          <w:tab w:val="left" w:pos="284"/>
          <w:tab w:val="left" w:pos="1080"/>
        </w:tabs>
        <w:ind w:left="0" w:firstLine="0"/>
        <w:jc w:val="both"/>
        <w:rPr>
          <w:b/>
          <w:lang w:val="sr-Cyrl-CS"/>
        </w:rPr>
      </w:pPr>
      <w:r w:rsidRPr="00C77202">
        <w:rPr>
          <w:b/>
          <w:lang w:val="sr-Cyrl-CS"/>
        </w:rPr>
        <w:t>Да располаже неопходним пословним капацитетом</w:t>
      </w:r>
    </w:p>
    <w:p w:rsidR="006E0759" w:rsidRPr="00C77202" w:rsidRDefault="006E0759" w:rsidP="006E0759">
      <w:pPr>
        <w:shd w:val="clear" w:color="auto" w:fill="FFFFFF"/>
        <w:tabs>
          <w:tab w:val="left" w:pos="0"/>
          <w:tab w:val="left" w:pos="540"/>
        </w:tabs>
        <w:jc w:val="both"/>
        <w:rPr>
          <w:lang w:val="sr-Cyrl-CS"/>
        </w:rPr>
      </w:pPr>
    </w:p>
    <w:p w:rsidR="006E0759" w:rsidRPr="00C77202" w:rsidRDefault="006E0759" w:rsidP="006E0759">
      <w:pPr>
        <w:shd w:val="clear" w:color="auto" w:fill="FFFFFF"/>
        <w:tabs>
          <w:tab w:val="left" w:pos="0"/>
          <w:tab w:val="left" w:pos="540"/>
        </w:tabs>
        <w:ind w:firstLine="720"/>
        <w:jc w:val="both"/>
        <w:rPr>
          <w:lang w:val="sr-Cyrl-CS"/>
        </w:rPr>
      </w:pPr>
      <w:r w:rsidRPr="00C77202">
        <w:rPr>
          <w:lang w:val="sr-Cyrl-CS"/>
        </w:rPr>
        <w:t>Узимајући у обзир процењену вредност набавке и значај предмета набавке за Наручиоца, под неопходним пословним капацитетом се подразумева следеће:</w:t>
      </w:r>
    </w:p>
    <w:p w:rsidR="006E0759" w:rsidRPr="00C77202" w:rsidRDefault="006E0759" w:rsidP="006E0759">
      <w:pPr>
        <w:pStyle w:val="ListParagraph"/>
        <w:numPr>
          <w:ilvl w:val="0"/>
          <w:numId w:val="21"/>
        </w:numPr>
        <w:shd w:val="clear" w:color="auto" w:fill="FFFFFF"/>
        <w:tabs>
          <w:tab w:val="left" w:pos="0"/>
          <w:tab w:val="left" w:pos="540"/>
          <w:tab w:val="left" w:pos="1080"/>
        </w:tabs>
        <w:spacing w:before="120" w:after="0" w:line="240" w:lineRule="auto"/>
        <w:ind w:left="284" w:hanging="284"/>
        <w:contextualSpacing w:val="0"/>
        <w:jc w:val="both"/>
        <w:rPr>
          <w:rFonts w:ascii="Times New Roman" w:hAnsi="Times New Roman"/>
          <w:sz w:val="24"/>
          <w:szCs w:val="24"/>
        </w:rPr>
      </w:pPr>
      <w:r w:rsidRPr="00C77202">
        <w:rPr>
          <w:rFonts w:ascii="Times New Roman" w:hAnsi="Times New Roman"/>
          <w:sz w:val="24"/>
          <w:szCs w:val="24"/>
        </w:rPr>
        <w:t xml:space="preserve">Да понуђач поседује следеће </w:t>
      </w:r>
      <w:r w:rsidRPr="00C77202">
        <w:rPr>
          <w:rFonts w:ascii="Times New Roman" w:hAnsi="Times New Roman"/>
          <w:b/>
          <w:sz w:val="24"/>
          <w:szCs w:val="24"/>
        </w:rPr>
        <w:t>сертификате</w:t>
      </w:r>
      <w:r w:rsidRPr="00C77202">
        <w:rPr>
          <w:rFonts w:ascii="Times New Roman" w:hAnsi="Times New Roman"/>
          <w:sz w:val="24"/>
          <w:szCs w:val="24"/>
        </w:rPr>
        <w:t>:</w:t>
      </w:r>
    </w:p>
    <w:p w:rsidR="006E0759" w:rsidRPr="007B1114" w:rsidRDefault="006E0759" w:rsidP="006E0759">
      <w:pPr>
        <w:pStyle w:val="ListParagraph"/>
        <w:numPr>
          <w:ilvl w:val="0"/>
          <w:numId w:val="33"/>
        </w:numPr>
        <w:shd w:val="clear" w:color="auto" w:fill="FFFFFF"/>
        <w:tabs>
          <w:tab w:val="left" w:pos="0"/>
          <w:tab w:val="left" w:pos="540"/>
          <w:tab w:val="left" w:pos="1080"/>
        </w:tabs>
        <w:spacing w:before="120" w:after="0" w:line="240" w:lineRule="auto"/>
        <w:contextualSpacing w:val="0"/>
        <w:jc w:val="both"/>
        <w:rPr>
          <w:rFonts w:ascii="Times New Roman" w:hAnsi="Times New Roman"/>
          <w:sz w:val="24"/>
          <w:szCs w:val="24"/>
        </w:rPr>
      </w:pPr>
      <w:r w:rsidRPr="007B1114">
        <w:rPr>
          <w:rFonts w:ascii="Times New Roman" w:hAnsi="Times New Roman"/>
          <w:sz w:val="24"/>
          <w:szCs w:val="24"/>
        </w:rPr>
        <w:t xml:space="preserve">ISO 9001 (управљање квалитетом), </w:t>
      </w:r>
    </w:p>
    <w:p w:rsidR="006E0759" w:rsidRPr="007B1114" w:rsidRDefault="006E0759" w:rsidP="006E0759">
      <w:pPr>
        <w:pStyle w:val="ListParagraph"/>
        <w:numPr>
          <w:ilvl w:val="0"/>
          <w:numId w:val="33"/>
        </w:numPr>
        <w:shd w:val="clear" w:color="auto" w:fill="FFFFFF"/>
        <w:tabs>
          <w:tab w:val="left" w:pos="0"/>
          <w:tab w:val="left" w:pos="540"/>
          <w:tab w:val="left" w:pos="1080"/>
        </w:tabs>
        <w:spacing w:before="120" w:after="0" w:line="240" w:lineRule="auto"/>
        <w:contextualSpacing w:val="0"/>
        <w:jc w:val="both"/>
        <w:rPr>
          <w:rFonts w:ascii="Times New Roman" w:hAnsi="Times New Roman"/>
          <w:sz w:val="24"/>
          <w:szCs w:val="24"/>
        </w:rPr>
      </w:pPr>
      <w:r w:rsidRPr="007B1114">
        <w:rPr>
          <w:rFonts w:ascii="Times New Roman" w:hAnsi="Times New Roman"/>
          <w:sz w:val="24"/>
          <w:szCs w:val="24"/>
        </w:rPr>
        <w:t xml:space="preserve">ISO 14001 (заштита животне средине) и </w:t>
      </w:r>
    </w:p>
    <w:p w:rsidR="006E0759" w:rsidRPr="007B1114" w:rsidRDefault="006E0759" w:rsidP="006E0759">
      <w:pPr>
        <w:pStyle w:val="ListParagraph"/>
        <w:numPr>
          <w:ilvl w:val="0"/>
          <w:numId w:val="33"/>
        </w:numPr>
        <w:shd w:val="clear" w:color="auto" w:fill="FFFFFF"/>
        <w:tabs>
          <w:tab w:val="left" w:pos="0"/>
          <w:tab w:val="left" w:pos="540"/>
          <w:tab w:val="left" w:pos="1080"/>
        </w:tabs>
        <w:spacing w:before="120" w:after="0" w:line="240" w:lineRule="auto"/>
        <w:contextualSpacing w:val="0"/>
        <w:jc w:val="both"/>
        <w:rPr>
          <w:rFonts w:ascii="Times New Roman" w:hAnsi="Times New Roman"/>
          <w:sz w:val="24"/>
          <w:szCs w:val="24"/>
        </w:rPr>
      </w:pPr>
      <w:r w:rsidRPr="007B1114">
        <w:rPr>
          <w:rFonts w:ascii="Times New Roman" w:hAnsi="Times New Roman"/>
          <w:sz w:val="24"/>
          <w:szCs w:val="24"/>
        </w:rPr>
        <w:t>ISO 18001 (безбедност и здравље на раду).</w:t>
      </w:r>
    </w:p>
    <w:p w:rsidR="006E0759" w:rsidRPr="00EB51C8" w:rsidRDefault="006E0759" w:rsidP="006E0759">
      <w:pPr>
        <w:pStyle w:val="ListParagraph"/>
        <w:numPr>
          <w:ilvl w:val="0"/>
          <w:numId w:val="21"/>
        </w:numPr>
        <w:shd w:val="clear" w:color="auto" w:fill="FFFFFF"/>
        <w:tabs>
          <w:tab w:val="left" w:pos="0"/>
          <w:tab w:val="left" w:pos="540"/>
          <w:tab w:val="left" w:pos="1080"/>
        </w:tabs>
        <w:spacing w:before="120" w:after="0" w:line="240" w:lineRule="auto"/>
        <w:ind w:left="284" w:hanging="284"/>
        <w:contextualSpacing w:val="0"/>
        <w:jc w:val="both"/>
        <w:rPr>
          <w:rFonts w:ascii="Times New Roman" w:hAnsi="Times New Roman"/>
          <w:sz w:val="24"/>
          <w:szCs w:val="24"/>
        </w:rPr>
      </w:pPr>
      <w:r w:rsidRPr="00EB51C8">
        <w:rPr>
          <w:rFonts w:ascii="Times New Roman" w:hAnsi="Times New Roman"/>
          <w:sz w:val="24"/>
          <w:szCs w:val="24"/>
        </w:rPr>
        <w:t xml:space="preserve">Да има следеће </w:t>
      </w:r>
      <w:r w:rsidRPr="00EB51C8">
        <w:rPr>
          <w:rFonts w:ascii="Times New Roman" w:hAnsi="Times New Roman"/>
          <w:b/>
          <w:sz w:val="24"/>
          <w:szCs w:val="24"/>
        </w:rPr>
        <w:t>референце</w:t>
      </w:r>
      <w:r w:rsidRPr="00EB51C8">
        <w:rPr>
          <w:rFonts w:ascii="Times New Roman" w:hAnsi="Times New Roman"/>
          <w:sz w:val="24"/>
          <w:szCs w:val="24"/>
        </w:rPr>
        <w:t>:</w:t>
      </w:r>
    </w:p>
    <w:p w:rsidR="006E0759" w:rsidRPr="004936D4" w:rsidRDefault="006E0759" w:rsidP="006E0759">
      <w:pPr>
        <w:shd w:val="clear" w:color="auto" w:fill="FFFFFF"/>
        <w:tabs>
          <w:tab w:val="left" w:pos="0"/>
          <w:tab w:val="left" w:pos="567"/>
        </w:tabs>
        <w:spacing w:before="120"/>
        <w:jc w:val="both"/>
        <w:rPr>
          <w:lang w:val="sr-Cyrl-CS"/>
        </w:rPr>
      </w:pPr>
      <w:r w:rsidRPr="00EB51C8">
        <w:tab/>
      </w:r>
      <w:r w:rsidRPr="004936D4">
        <w:t xml:space="preserve">Да има реализованих најмање </w:t>
      </w:r>
      <w:r w:rsidRPr="004936D4">
        <w:rPr>
          <w:lang w:val="sr-Cyrl-CS"/>
        </w:rPr>
        <w:t xml:space="preserve">5 (пет) уговора у последње 3 (три) године чији је предмет био </w:t>
      </w:r>
      <w:r w:rsidRPr="004936D4">
        <w:t xml:space="preserve">рехабилитација, </w:t>
      </w:r>
      <w:r w:rsidRPr="004936D4">
        <w:rPr>
          <w:lang w:val="sr-Cyrl-CS"/>
        </w:rPr>
        <w:t>реконструкција или</w:t>
      </w:r>
      <w:r w:rsidRPr="004936D4">
        <w:t xml:space="preserve"> </w:t>
      </w:r>
      <w:r w:rsidRPr="004936D4">
        <w:rPr>
          <w:lang w:val="sr-Cyrl-CS"/>
        </w:rPr>
        <w:t>изградња објеката нискоградње (путеви, саобраћајнице, улице,</w:t>
      </w:r>
      <w:r w:rsidRPr="004936D4">
        <w:t xml:space="preserve"> саобраћајн</w:t>
      </w:r>
      <w:r w:rsidRPr="004936D4">
        <w:rPr>
          <w:lang w:val="sr-Cyrl-CS"/>
        </w:rPr>
        <w:t>и</w:t>
      </w:r>
      <w:r w:rsidRPr="004936D4">
        <w:t xml:space="preserve"> прикључ</w:t>
      </w:r>
      <w:r w:rsidR="00052877">
        <w:rPr>
          <w:lang w:val="sr-Cyrl-CS"/>
        </w:rPr>
        <w:t>ци и др.).</w:t>
      </w:r>
    </w:p>
    <w:p w:rsidR="006E0759" w:rsidRPr="004936D4" w:rsidRDefault="006E0759" w:rsidP="006E0759">
      <w:pPr>
        <w:pStyle w:val="ListParagraph"/>
        <w:shd w:val="clear" w:color="auto" w:fill="FFFFFF"/>
        <w:tabs>
          <w:tab w:val="left" w:pos="0"/>
          <w:tab w:val="left" w:pos="540"/>
          <w:tab w:val="left" w:pos="1080"/>
        </w:tabs>
        <w:spacing w:after="0"/>
        <w:jc w:val="both"/>
        <w:rPr>
          <w:rFonts w:ascii="Times New Roman" w:hAnsi="Times New Roman"/>
          <w:sz w:val="24"/>
          <w:szCs w:val="24"/>
          <w:lang w:val="sr-Cyrl-CS"/>
        </w:rPr>
      </w:pPr>
    </w:p>
    <w:p w:rsidR="006E0759" w:rsidRPr="00EB51C8" w:rsidRDefault="006E0759" w:rsidP="006E0759">
      <w:pPr>
        <w:numPr>
          <w:ilvl w:val="0"/>
          <w:numId w:val="12"/>
        </w:numPr>
        <w:shd w:val="clear" w:color="auto" w:fill="FFFFFF"/>
        <w:tabs>
          <w:tab w:val="left" w:pos="709"/>
          <w:tab w:val="left" w:pos="1080"/>
        </w:tabs>
        <w:ind w:left="720" w:hanging="436"/>
        <w:jc w:val="both"/>
        <w:rPr>
          <w:b/>
          <w:lang w:val="sr-Cyrl-CS"/>
        </w:rPr>
      </w:pPr>
      <w:r w:rsidRPr="00EB51C8">
        <w:rPr>
          <w:b/>
          <w:lang w:val="sr-Cyrl-CS"/>
        </w:rPr>
        <w:t xml:space="preserve">Да располаже неопходним кадровским капацитетом </w:t>
      </w:r>
    </w:p>
    <w:p w:rsidR="006E0759" w:rsidRPr="00EB51C8" w:rsidRDefault="006E0759" w:rsidP="006E0759">
      <w:pPr>
        <w:shd w:val="clear" w:color="auto" w:fill="FFFFFF"/>
        <w:tabs>
          <w:tab w:val="left" w:pos="540"/>
          <w:tab w:val="left" w:pos="1080"/>
        </w:tabs>
        <w:ind w:left="720"/>
        <w:jc w:val="both"/>
        <w:rPr>
          <w:highlight w:val="yellow"/>
          <w:lang w:val="sr-Cyrl-CS"/>
        </w:rPr>
      </w:pPr>
    </w:p>
    <w:p w:rsidR="006E0759" w:rsidRPr="00EB51C8" w:rsidRDefault="006E0759" w:rsidP="006E0759">
      <w:pPr>
        <w:shd w:val="clear" w:color="auto" w:fill="FFFFFF"/>
        <w:tabs>
          <w:tab w:val="left" w:pos="0"/>
          <w:tab w:val="left" w:pos="540"/>
        </w:tabs>
        <w:ind w:firstLine="720"/>
        <w:jc w:val="both"/>
        <w:rPr>
          <w:lang w:val="sr-Cyrl-CS"/>
        </w:rPr>
      </w:pPr>
      <w:r w:rsidRPr="00EB51C8">
        <w:rPr>
          <w:lang w:val="sr-Cyrl-CS"/>
        </w:rPr>
        <w:t>Узимајући у обзир процењену вредност набавке и значај предмета набавке за Наручиоца, п</w:t>
      </w:r>
      <w:r w:rsidRPr="00EB51C8">
        <w:t xml:space="preserve">од </w:t>
      </w:r>
      <w:r w:rsidRPr="00EB51C8">
        <w:rPr>
          <w:lang w:val="sr-Cyrl-CS"/>
        </w:rPr>
        <w:t xml:space="preserve">неопходним </w:t>
      </w:r>
      <w:r w:rsidRPr="00EB51C8">
        <w:t>кадровским капацитетом се подразумева да понуђач</w:t>
      </w:r>
      <w:r w:rsidRPr="00EB51C8">
        <w:rPr>
          <w:lang w:val="sr-Cyrl-CS"/>
        </w:rPr>
        <w:t xml:space="preserve"> има запослене или ангажоване:</w:t>
      </w:r>
    </w:p>
    <w:p w:rsidR="006E0759" w:rsidRPr="007B1114" w:rsidRDefault="006E0759" w:rsidP="006E0759">
      <w:pPr>
        <w:pStyle w:val="ListParagraph"/>
        <w:numPr>
          <w:ilvl w:val="0"/>
          <w:numId w:val="15"/>
        </w:numPr>
        <w:shd w:val="clear" w:color="auto" w:fill="FFFFFF"/>
        <w:tabs>
          <w:tab w:val="left" w:pos="1080"/>
        </w:tabs>
        <w:spacing w:after="0"/>
        <w:ind w:left="1080"/>
        <w:jc w:val="both"/>
        <w:rPr>
          <w:rFonts w:ascii="Times New Roman" w:hAnsi="Times New Roman"/>
          <w:sz w:val="28"/>
          <w:szCs w:val="24"/>
        </w:rPr>
      </w:pPr>
      <w:r w:rsidRPr="007B1114">
        <w:rPr>
          <w:rFonts w:ascii="Times New Roman" w:hAnsi="Times New Roman"/>
          <w:sz w:val="24"/>
          <w:szCs w:val="24"/>
        </w:rPr>
        <w:t xml:space="preserve">најмање 2 </w:t>
      </w:r>
      <w:r w:rsidRPr="007B1114">
        <w:rPr>
          <w:rFonts w:ascii="Times New Roman" w:hAnsi="Times New Roman"/>
          <w:sz w:val="24"/>
          <w:szCs w:val="24"/>
          <w:lang w:val="sr-Cyrl-CS"/>
        </w:rPr>
        <w:t>(</w:t>
      </w:r>
      <w:r w:rsidRPr="007B1114">
        <w:rPr>
          <w:rFonts w:ascii="Times New Roman" w:hAnsi="Times New Roman"/>
          <w:sz w:val="24"/>
          <w:szCs w:val="24"/>
        </w:rPr>
        <w:t xml:space="preserve">два) лица са завршеним VII степеном стручне спреме (најмање 240 ЕСПБ бодова) – дипломирани  грађевински инжењер са важећом лиценцом бр. 410 или 412 или 415 или 418, од којих </w:t>
      </w:r>
      <w:r w:rsidRPr="007B1114">
        <w:rPr>
          <w:rFonts w:ascii="Times New Roman" w:hAnsi="Times New Roman"/>
          <w:sz w:val="24"/>
        </w:rPr>
        <w:t>који ће решењем један бити именован за одговорног извођача за извршење радова предметне јавне набавке;</w:t>
      </w:r>
    </w:p>
    <w:p w:rsidR="006E0759" w:rsidRPr="004936D4" w:rsidRDefault="006E0759" w:rsidP="006E0759">
      <w:pPr>
        <w:pStyle w:val="ListParagraph"/>
        <w:numPr>
          <w:ilvl w:val="0"/>
          <w:numId w:val="15"/>
        </w:numPr>
        <w:shd w:val="clear" w:color="auto" w:fill="FFFFFF"/>
        <w:tabs>
          <w:tab w:val="left" w:pos="1080"/>
        </w:tabs>
        <w:spacing w:before="120" w:after="0" w:line="240" w:lineRule="auto"/>
        <w:ind w:left="1077" w:hanging="357"/>
        <w:contextualSpacing w:val="0"/>
        <w:jc w:val="both"/>
        <w:rPr>
          <w:rFonts w:ascii="Times New Roman" w:hAnsi="Times New Roman"/>
          <w:sz w:val="28"/>
          <w:szCs w:val="24"/>
        </w:rPr>
      </w:pPr>
      <w:r w:rsidRPr="004936D4">
        <w:rPr>
          <w:rFonts w:ascii="Times New Roman" w:hAnsi="Times New Roman"/>
          <w:sz w:val="24"/>
          <w:szCs w:val="24"/>
        </w:rPr>
        <w:lastRenderedPageBreak/>
        <w:t xml:space="preserve">најмање 1 </w:t>
      </w:r>
      <w:r w:rsidRPr="004936D4">
        <w:rPr>
          <w:rFonts w:ascii="Times New Roman" w:hAnsi="Times New Roman"/>
          <w:sz w:val="24"/>
          <w:szCs w:val="24"/>
          <w:lang w:val="sr-Cyrl-CS"/>
        </w:rPr>
        <w:t>(</w:t>
      </w:r>
      <w:r w:rsidRPr="004936D4">
        <w:rPr>
          <w:rFonts w:ascii="Times New Roman" w:hAnsi="Times New Roman"/>
          <w:sz w:val="24"/>
          <w:szCs w:val="24"/>
        </w:rPr>
        <w:t xml:space="preserve">једно) лице са завршеним VII или VI степеном стручне спреме (најмање 180 ЕСПБ бодова) – дипломирани  грађевински инжењер или грађевински инжењер, </w:t>
      </w:r>
      <w:r w:rsidRPr="004936D4">
        <w:rPr>
          <w:rFonts w:ascii="Times New Roman" w:hAnsi="Times New Roman"/>
          <w:sz w:val="24"/>
        </w:rPr>
        <w:t>који ће решењем бити именован за шефа градилишта;</w:t>
      </w:r>
    </w:p>
    <w:p w:rsidR="006E0759" w:rsidRPr="004936D4" w:rsidRDefault="006E0759" w:rsidP="006E0759">
      <w:pPr>
        <w:pStyle w:val="ListParagraph"/>
        <w:numPr>
          <w:ilvl w:val="0"/>
          <w:numId w:val="15"/>
        </w:numPr>
        <w:shd w:val="clear" w:color="auto" w:fill="FFFFFF"/>
        <w:tabs>
          <w:tab w:val="left" w:pos="1080"/>
        </w:tabs>
        <w:spacing w:before="120" w:after="0" w:line="240" w:lineRule="auto"/>
        <w:ind w:left="1077" w:hanging="357"/>
        <w:contextualSpacing w:val="0"/>
        <w:jc w:val="both"/>
        <w:rPr>
          <w:rFonts w:ascii="Times New Roman" w:hAnsi="Times New Roman"/>
          <w:sz w:val="24"/>
          <w:szCs w:val="24"/>
        </w:rPr>
      </w:pPr>
      <w:r w:rsidRPr="004936D4">
        <w:rPr>
          <w:rFonts w:ascii="Times New Roman" w:hAnsi="Times New Roman"/>
          <w:sz w:val="24"/>
          <w:szCs w:val="24"/>
          <w:lang w:val="sr-Cyrl-CS"/>
        </w:rPr>
        <w:t xml:space="preserve">најмање 20 (двадесет) КВ радника и/или ВКВ радника и/или техничара одговарајуће струке за обављање радова </w:t>
      </w:r>
      <w:r w:rsidRPr="004936D4">
        <w:rPr>
          <w:rFonts w:ascii="Times New Roman" w:hAnsi="Times New Roman"/>
          <w:sz w:val="24"/>
          <w:lang w:val="sr-Cyrl-CS"/>
        </w:rPr>
        <w:t xml:space="preserve">описаних у техничкој спецификацији </w:t>
      </w:r>
      <w:r w:rsidRPr="004936D4">
        <w:rPr>
          <w:rFonts w:ascii="Times New Roman" w:hAnsi="Times New Roman"/>
          <w:sz w:val="24"/>
          <w:szCs w:val="24"/>
          <w:lang w:val="sr-Cyrl-CS"/>
        </w:rPr>
        <w:t>(грађевинске, саобраћајне, машинске и др.).</w:t>
      </w:r>
    </w:p>
    <w:p w:rsidR="006E0759" w:rsidRPr="00B334AE" w:rsidRDefault="006E0759" w:rsidP="006E0759">
      <w:pPr>
        <w:tabs>
          <w:tab w:val="left" w:pos="720"/>
        </w:tabs>
        <w:jc w:val="both"/>
      </w:pPr>
    </w:p>
    <w:p w:rsidR="006E0759" w:rsidRPr="00EB51C8" w:rsidRDefault="006E0759" w:rsidP="006E0759">
      <w:pPr>
        <w:numPr>
          <w:ilvl w:val="0"/>
          <w:numId w:val="12"/>
        </w:numPr>
        <w:shd w:val="clear" w:color="auto" w:fill="FFFFFF"/>
        <w:tabs>
          <w:tab w:val="left" w:pos="540"/>
          <w:tab w:val="left" w:pos="1080"/>
        </w:tabs>
        <w:ind w:left="284" w:hanging="284"/>
        <w:jc w:val="both"/>
        <w:rPr>
          <w:b/>
          <w:lang w:val="sr-Cyrl-CS"/>
        </w:rPr>
      </w:pPr>
      <w:r w:rsidRPr="00EB51C8">
        <w:rPr>
          <w:b/>
          <w:lang w:val="sr-Cyrl-CS"/>
        </w:rPr>
        <w:t xml:space="preserve">Да располаже неопходним техничким капацитетом </w:t>
      </w:r>
    </w:p>
    <w:p w:rsidR="006E0759" w:rsidRPr="00EB51C8" w:rsidRDefault="006E0759" w:rsidP="006E0759">
      <w:pPr>
        <w:shd w:val="clear" w:color="auto" w:fill="FFFFFF"/>
        <w:tabs>
          <w:tab w:val="left" w:pos="540"/>
          <w:tab w:val="left" w:pos="1080"/>
        </w:tabs>
        <w:ind w:left="720"/>
        <w:jc w:val="both"/>
        <w:rPr>
          <w:u w:val="single"/>
          <w:lang w:val="sr-Cyrl-CS"/>
        </w:rPr>
      </w:pPr>
    </w:p>
    <w:p w:rsidR="006E0759" w:rsidRPr="00EB51C8" w:rsidRDefault="006E0759" w:rsidP="006E0759">
      <w:pPr>
        <w:tabs>
          <w:tab w:val="left" w:pos="720"/>
        </w:tabs>
        <w:jc w:val="both"/>
        <w:rPr>
          <w:lang w:val="sr-Cyrl-CS"/>
        </w:rPr>
      </w:pPr>
      <w:r w:rsidRPr="00EB51C8">
        <w:tab/>
      </w:r>
      <w:r w:rsidRPr="00EB51C8">
        <w:rPr>
          <w:lang w:val="sr-Cyrl-CS"/>
        </w:rPr>
        <w:t>Узимајући у обзир процењену вредност набавке и значај предмета набавке за Наручиоца, п</w:t>
      </w:r>
      <w:r w:rsidRPr="00EB51C8">
        <w:t xml:space="preserve">од </w:t>
      </w:r>
      <w:r w:rsidRPr="00EB51C8">
        <w:rPr>
          <w:lang w:val="sr-Cyrl-CS"/>
        </w:rPr>
        <w:t xml:space="preserve">неопходним техничким </w:t>
      </w:r>
      <w:r w:rsidRPr="00EB51C8">
        <w:t xml:space="preserve">капацитетом се подразумева да понуђач располаже </w:t>
      </w:r>
      <w:r w:rsidRPr="00EB51C8">
        <w:rPr>
          <w:lang w:val="sr-Cyrl-CS"/>
        </w:rPr>
        <w:t>(да је власник или да обезбеђује путем најма или лизинга) са следећим грађевинским машинама у потпуно радном стању:</w:t>
      </w:r>
    </w:p>
    <w:p w:rsidR="006E0759" w:rsidRPr="007B1114" w:rsidRDefault="006E0759" w:rsidP="006E0759">
      <w:pPr>
        <w:pStyle w:val="ListParagraph"/>
        <w:numPr>
          <w:ilvl w:val="0"/>
          <w:numId w:val="15"/>
        </w:numPr>
        <w:shd w:val="clear" w:color="auto" w:fill="FFFFFF"/>
        <w:tabs>
          <w:tab w:val="left" w:pos="1080"/>
        </w:tabs>
        <w:spacing w:after="0"/>
        <w:ind w:left="284" w:firstLine="436"/>
        <w:jc w:val="both"/>
        <w:rPr>
          <w:rFonts w:ascii="Times New Roman" w:hAnsi="Times New Roman"/>
          <w:sz w:val="24"/>
          <w:szCs w:val="24"/>
        </w:rPr>
      </w:pPr>
      <w:r w:rsidRPr="007B1114">
        <w:rPr>
          <w:rFonts w:ascii="Times New Roman" w:hAnsi="Times New Roman"/>
          <w:sz w:val="24"/>
          <w:szCs w:val="24"/>
        </w:rPr>
        <w:t xml:space="preserve">Камион </w:t>
      </w:r>
      <w:r w:rsidRPr="007B1114">
        <w:rPr>
          <w:rFonts w:ascii="Times New Roman" w:hAnsi="Times New Roman"/>
          <w:sz w:val="24"/>
          <w:szCs w:val="24"/>
          <w:lang w:val="sr-Cyrl-CS"/>
        </w:rPr>
        <w:t xml:space="preserve">кипер носивости </w:t>
      </w:r>
      <w:r w:rsidRPr="007B1114">
        <w:rPr>
          <w:rFonts w:ascii="Times New Roman" w:hAnsi="Times New Roman"/>
          <w:sz w:val="24"/>
          <w:lang w:val="sr-Cyrl-CS"/>
        </w:rPr>
        <w:t>10-20 т</w:t>
      </w:r>
      <w:r w:rsidRPr="007B1114">
        <w:rPr>
          <w:rFonts w:ascii="Times New Roman" w:hAnsi="Times New Roman"/>
          <w:sz w:val="24"/>
          <w:szCs w:val="24"/>
        </w:rPr>
        <w:t xml:space="preserve"> – </w:t>
      </w:r>
      <w:r w:rsidRPr="007B1114">
        <w:rPr>
          <w:rFonts w:ascii="Times New Roman" w:hAnsi="Times New Roman"/>
          <w:sz w:val="24"/>
          <w:szCs w:val="24"/>
          <w:lang w:val="sr-Cyrl-CS"/>
        </w:rPr>
        <w:t xml:space="preserve">најмање </w:t>
      </w:r>
      <w:r w:rsidR="007B1114" w:rsidRPr="007B1114">
        <w:rPr>
          <w:rFonts w:ascii="Times New Roman" w:hAnsi="Times New Roman"/>
          <w:sz w:val="24"/>
          <w:szCs w:val="24"/>
          <w:lang w:val="sr-Cyrl-CS"/>
        </w:rPr>
        <w:t>2</w:t>
      </w:r>
      <w:r w:rsidRPr="007B1114">
        <w:rPr>
          <w:rFonts w:ascii="Times New Roman" w:hAnsi="Times New Roman"/>
          <w:sz w:val="24"/>
          <w:szCs w:val="24"/>
          <w:lang w:val="sr-Cyrl-CS"/>
        </w:rPr>
        <w:t>;</w:t>
      </w:r>
    </w:p>
    <w:p w:rsidR="006E0759" w:rsidRPr="007B1114" w:rsidRDefault="006E0759" w:rsidP="006E0759">
      <w:pPr>
        <w:pStyle w:val="ListParagraph"/>
        <w:numPr>
          <w:ilvl w:val="0"/>
          <w:numId w:val="15"/>
        </w:numPr>
        <w:shd w:val="clear" w:color="auto" w:fill="FFFFFF"/>
        <w:tabs>
          <w:tab w:val="left" w:pos="1080"/>
        </w:tabs>
        <w:spacing w:after="0"/>
        <w:ind w:left="284" w:firstLine="436"/>
        <w:jc w:val="both"/>
        <w:rPr>
          <w:rFonts w:ascii="Times New Roman" w:hAnsi="Times New Roman"/>
          <w:sz w:val="24"/>
          <w:szCs w:val="24"/>
        </w:rPr>
      </w:pPr>
      <w:r w:rsidRPr="007B1114">
        <w:rPr>
          <w:rFonts w:ascii="Times New Roman" w:hAnsi="Times New Roman"/>
          <w:sz w:val="24"/>
          <w:szCs w:val="24"/>
          <w:lang w:val="sr-Cyrl-CS"/>
        </w:rPr>
        <w:t xml:space="preserve">Багер за ископ земље </w:t>
      </w:r>
      <w:r w:rsidRPr="007B1114">
        <w:rPr>
          <w:rFonts w:ascii="Times New Roman" w:hAnsi="Times New Roman"/>
          <w:sz w:val="24"/>
          <w:szCs w:val="24"/>
        </w:rPr>
        <w:t xml:space="preserve">– </w:t>
      </w:r>
      <w:r w:rsidRPr="007B1114">
        <w:rPr>
          <w:rFonts w:ascii="Times New Roman" w:hAnsi="Times New Roman"/>
          <w:sz w:val="24"/>
          <w:szCs w:val="24"/>
          <w:lang w:val="sr-Cyrl-CS"/>
        </w:rPr>
        <w:t xml:space="preserve">најмање </w:t>
      </w:r>
      <w:r w:rsidR="007B1114" w:rsidRPr="007B1114">
        <w:rPr>
          <w:rFonts w:ascii="Times New Roman" w:hAnsi="Times New Roman"/>
          <w:sz w:val="24"/>
          <w:szCs w:val="24"/>
          <w:lang w:val="sr-Cyrl-CS"/>
        </w:rPr>
        <w:t>1</w:t>
      </w:r>
      <w:r w:rsidRPr="007B1114">
        <w:rPr>
          <w:rFonts w:ascii="Times New Roman" w:hAnsi="Times New Roman"/>
          <w:sz w:val="24"/>
          <w:szCs w:val="24"/>
        </w:rPr>
        <w:t>;</w:t>
      </w:r>
    </w:p>
    <w:p w:rsidR="006E0759" w:rsidRPr="007B1114" w:rsidRDefault="006E0759" w:rsidP="006E0759">
      <w:pPr>
        <w:pStyle w:val="ListParagraph"/>
        <w:numPr>
          <w:ilvl w:val="0"/>
          <w:numId w:val="15"/>
        </w:numPr>
        <w:shd w:val="clear" w:color="auto" w:fill="FFFFFF"/>
        <w:tabs>
          <w:tab w:val="left" w:pos="1080"/>
        </w:tabs>
        <w:spacing w:after="0"/>
        <w:ind w:left="284" w:firstLine="436"/>
        <w:jc w:val="both"/>
        <w:rPr>
          <w:rFonts w:ascii="Times New Roman" w:hAnsi="Times New Roman"/>
          <w:sz w:val="24"/>
          <w:szCs w:val="24"/>
        </w:rPr>
      </w:pPr>
      <w:r w:rsidRPr="007B1114">
        <w:rPr>
          <w:rFonts w:ascii="Times New Roman" w:hAnsi="Times New Roman"/>
          <w:sz w:val="24"/>
          <w:szCs w:val="24"/>
          <w:lang w:val="sr-Cyrl-CS"/>
        </w:rPr>
        <w:t>У</w:t>
      </w:r>
      <w:r w:rsidRPr="007B1114">
        <w:rPr>
          <w:rFonts w:ascii="Times New Roman" w:hAnsi="Times New Roman"/>
          <w:sz w:val="24"/>
          <w:szCs w:val="24"/>
        </w:rPr>
        <w:t xml:space="preserve">товаривач – </w:t>
      </w:r>
      <w:r w:rsidRPr="007B1114">
        <w:rPr>
          <w:rFonts w:ascii="Times New Roman" w:hAnsi="Times New Roman"/>
          <w:sz w:val="24"/>
          <w:szCs w:val="24"/>
          <w:lang w:val="sr-Cyrl-CS"/>
        </w:rPr>
        <w:t xml:space="preserve">најмање </w:t>
      </w:r>
      <w:r w:rsidR="007B1114" w:rsidRPr="007B1114">
        <w:rPr>
          <w:rFonts w:ascii="Times New Roman" w:hAnsi="Times New Roman"/>
          <w:sz w:val="24"/>
          <w:szCs w:val="24"/>
          <w:lang w:val="sr-Cyrl-CS"/>
        </w:rPr>
        <w:t>1</w:t>
      </w:r>
      <w:r w:rsidRPr="007B1114">
        <w:rPr>
          <w:rFonts w:ascii="Times New Roman" w:hAnsi="Times New Roman"/>
          <w:sz w:val="24"/>
          <w:szCs w:val="24"/>
        </w:rPr>
        <w:t xml:space="preserve">; </w:t>
      </w:r>
    </w:p>
    <w:p w:rsidR="006E0759" w:rsidRPr="007B1114" w:rsidRDefault="006E0759" w:rsidP="006E0759">
      <w:pPr>
        <w:pStyle w:val="ListParagraph"/>
        <w:numPr>
          <w:ilvl w:val="0"/>
          <w:numId w:val="15"/>
        </w:numPr>
        <w:shd w:val="clear" w:color="auto" w:fill="FFFFFF"/>
        <w:tabs>
          <w:tab w:val="left" w:pos="1080"/>
        </w:tabs>
        <w:spacing w:after="0"/>
        <w:ind w:left="284" w:firstLine="436"/>
        <w:jc w:val="both"/>
        <w:rPr>
          <w:rFonts w:ascii="Times New Roman" w:hAnsi="Times New Roman"/>
          <w:sz w:val="24"/>
          <w:szCs w:val="24"/>
        </w:rPr>
      </w:pPr>
      <w:r w:rsidRPr="007B1114">
        <w:rPr>
          <w:rFonts w:ascii="Times New Roman" w:hAnsi="Times New Roman"/>
          <w:sz w:val="24"/>
          <w:szCs w:val="24"/>
          <w:lang w:val="sr-Cyrl-CS"/>
        </w:rPr>
        <w:t xml:space="preserve">Ваљак за тампон </w:t>
      </w:r>
      <w:r w:rsidRPr="007B1114">
        <w:rPr>
          <w:rFonts w:ascii="Times New Roman" w:hAnsi="Times New Roman"/>
          <w:sz w:val="24"/>
          <w:szCs w:val="24"/>
        </w:rPr>
        <w:t xml:space="preserve">– </w:t>
      </w:r>
      <w:r w:rsidRPr="007B1114">
        <w:rPr>
          <w:rFonts w:ascii="Times New Roman" w:hAnsi="Times New Roman"/>
          <w:sz w:val="24"/>
          <w:szCs w:val="24"/>
          <w:lang w:val="sr-Cyrl-CS"/>
        </w:rPr>
        <w:t xml:space="preserve">најмање </w:t>
      </w:r>
      <w:r w:rsidRPr="007B1114">
        <w:rPr>
          <w:rFonts w:ascii="Times New Roman" w:hAnsi="Times New Roman"/>
          <w:sz w:val="24"/>
          <w:szCs w:val="24"/>
        </w:rPr>
        <w:t>1;</w:t>
      </w:r>
    </w:p>
    <w:p w:rsidR="006E0759" w:rsidRPr="007B1114" w:rsidRDefault="006E0759" w:rsidP="006E0759">
      <w:pPr>
        <w:pStyle w:val="ListParagraph"/>
        <w:numPr>
          <w:ilvl w:val="0"/>
          <w:numId w:val="15"/>
        </w:numPr>
        <w:shd w:val="clear" w:color="auto" w:fill="FFFFFF"/>
        <w:tabs>
          <w:tab w:val="left" w:pos="1080"/>
        </w:tabs>
        <w:spacing w:after="0"/>
        <w:ind w:left="284" w:firstLine="436"/>
        <w:jc w:val="both"/>
        <w:rPr>
          <w:rFonts w:ascii="Times New Roman" w:hAnsi="Times New Roman"/>
          <w:sz w:val="24"/>
          <w:szCs w:val="24"/>
        </w:rPr>
      </w:pPr>
      <w:r w:rsidRPr="007B1114">
        <w:rPr>
          <w:rFonts w:ascii="Times New Roman" w:hAnsi="Times New Roman"/>
          <w:sz w:val="24"/>
          <w:szCs w:val="24"/>
        </w:rPr>
        <w:t xml:space="preserve">Компресор – </w:t>
      </w:r>
      <w:r w:rsidRPr="007B1114">
        <w:rPr>
          <w:rFonts w:ascii="Times New Roman" w:hAnsi="Times New Roman"/>
          <w:sz w:val="24"/>
          <w:szCs w:val="24"/>
          <w:lang w:val="sr-Cyrl-CS"/>
        </w:rPr>
        <w:t>најмање 1</w:t>
      </w:r>
      <w:r w:rsidRPr="007B1114">
        <w:rPr>
          <w:rFonts w:ascii="Times New Roman" w:hAnsi="Times New Roman"/>
          <w:sz w:val="24"/>
          <w:szCs w:val="24"/>
        </w:rPr>
        <w:t>;</w:t>
      </w:r>
    </w:p>
    <w:p w:rsidR="006E0759" w:rsidRPr="007B1114" w:rsidRDefault="006E0759" w:rsidP="006E0759">
      <w:pPr>
        <w:pStyle w:val="ListParagraph"/>
        <w:numPr>
          <w:ilvl w:val="0"/>
          <w:numId w:val="15"/>
        </w:numPr>
        <w:shd w:val="clear" w:color="auto" w:fill="FFFFFF"/>
        <w:tabs>
          <w:tab w:val="left" w:pos="1080"/>
        </w:tabs>
        <w:spacing w:after="0"/>
        <w:ind w:left="284" w:firstLine="436"/>
        <w:jc w:val="both"/>
        <w:rPr>
          <w:rFonts w:ascii="Times New Roman" w:hAnsi="Times New Roman"/>
          <w:sz w:val="24"/>
          <w:szCs w:val="24"/>
        </w:rPr>
      </w:pPr>
      <w:r w:rsidRPr="007B1114">
        <w:rPr>
          <w:rFonts w:ascii="Times New Roman" w:hAnsi="Times New Roman"/>
          <w:sz w:val="24"/>
          <w:szCs w:val="24"/>
          <w:lang w:val="sr-Cyrl-CS"/>
        </w:rPr>
        <w:t>Гарнитура за асфалтерске радове -</w:t>
      </w:r>
      <w:r w:rsidRPr="007B1114">
        <w:rPr>
          <w:rFonts w:ascii="Times New Roman" w:hAnsi="Times New Roman"/>
          <w:sz w:val="24"/>
          <w:szCs w:val="24"/>
        </w:rPr>
        <w:t xml:space="preserve"> </w:t>
      </w:r>
      <w:r w:rsidRPr="007B1114">
        <w:rPr>
          <w:rFonts w:ascii="Times New Roman" w:hAnsi="Times New Roman"/>
          <w:sz w:val="24"/>
          <w:szCs w:val="24"/>
          <w:lang w:val="sr-Cyrl-CS"/>
        </w:rPr>
        <w:t>најмање 1</w:t>
      </w:r>
      <w:r w:rsidRPr="007B1114">
        <w:rPr>
          <w:rFonts w:ascii="Times New Roman" w:hAnsi="Times New Roman"/>
          <w:sz w:val="24"/>
          <w:szCs w:val="24"/>
        </w:rPr>
        <w:t>;</w:t>
      </w:r>
    </w:p>
    <w:p w:rsidR="006E0759" w:rsidRPr="007B1114" w:rsidRDefault="006E0759" w:rsidP="006E0759">
      <w:pPr>
        <w:pStyle w:val="ListParagraph"/>
        <w:numPr>
          <w:ilvl w:val="0"/>
          <w:numId w:val="15"/>
        </w:numPr>
        <w:shd w:val="clear" w:color="auto" w:fill="FFFFFF"/>
        <w:tabs>
          <w:tab w:val="left" w:pos="1080"/>
        </w:tabs>
        <w:spacing w:after="0"/>
        <w:ind w:left="284" w:firstLine="436"/>
        <w:jc w:val="both"/>
        <w:rPr>
          <w:rFonts w:ascii="Times New Roman" w:hAnsi="Times New Roman"/>
          <w:sz w:val="24"/>
          <w:szCs w:val="24"/>
        </w:rPr>
      </w:pPr>
      <w:r w:rsidRPr="007B1114">
        <w:rPr>
          <w:rFonts w:ascii="Times New Roman" w:hAnsi="Times New Roman"/>
          <w:sz w:val="24"/>
          <w:szCs w:val="24"/>
        </w:rPr>
        <w:t xml:space="preserve">Камион „путарац“ – </w:t>
      </w:r>
      <w:r w:rsidRPr="007B1114">
        <w:rPr>
          <w:rFonts w:ascii="Times New Roman" w:hAnsi="Times New Roman"/>
          <w:sz w:val="24"/>
          <w:szCs w:val="24"/>
          <w:lang w:val="sr-Cyrl-CS"/>
        </w:rPr>
        <w:t xml:space="preserve">најмање </w:t>
      </w:r>
      <w:r w:rsidR="007B1114" w:rsidRPr="007B1114">
        <w:rPr>
          <w:rFonts w:ascii="Times New Roman" w:hAnsi="Times New Roman"/>
          <w:sz w:val="24"/>
          <w:szCs w:val="24"/>
          <w:lang w:val="sr-Cyrl-CS"/>
        </w:rPr>
        <w:t>1</w:t>
      </w:r>
      <w:r w:rsidRPr="007B1114">
        <w:rPr>
          <w:rFonts w:ascii="Times New Roman" w:hAnsi="Times New Roman"/>
          <w:sz w:val="24"/>
          <w:szCs w:val="24"/>
          <w:lang w:val="sr-Cyrl-CS"/>
        </w:rPr>
        <w:t>;</w:t>
      </w:r>
    </w:p>
    <w:p w:rsidR="006E0759" w:rsidRPr="00EB51C8" w:rsidRDefault="006E0759" w:rsidP="006E0759">
      <w:pPr>
        <w:pStyle w:val="ListParagraph"/>
        <w:shd w:val="clear" w:color="auto" w:fill="FFFFFF"/>
        <w:tabs>
          <w:tab w:val="left" w:pos="1080"/>
        </w:tabs>
        <w:spacing w:before="120" w:after="0" w:line="240" w:lineRule="auto"/>
        <w:ind w:left="0" w:firstLine="720"/>
        <w:contextualSpacing w:val="0"/>
        <w:jc w:val="both"/>
        <w:rPr>
          <w:rFonts w:ascii="Times New Roman" w:hAnsi="Times New Roman"/>
          <w:sz w:val="24"/>
          <w:szCs w:val="24"/>
        </w:rPr>
      </w:pPr>
      <w:r w:rsidRPr="00EB51C8">
        <w:rPr>
          <w:rFonts w:ascii="Times New Roman" w:hAnsi="Times New Roman"/>
          <w:sz w:val="24"/>
          <w:szCs w:val="24"/>
          <w:lang w:val="sr-Cyrl-CS"/>
        </w:rPr>
        <w:t>Напомена: Понуђач може испунити технички капацитет ако уместо багера и утоваривача располаже са довољним бројем</w:t>
      </w:r>
      <w:r w:rsidRPr="00EB51C8">
        <w:rPr>
          <w:rFonts w:ascii="Times New Roman" w:hAnsi="Times New Roman"/>
          <w:sz w:val="24"/>
          <w:szCs w:val="24"/>
        </w:rPr>
        <w:t xml:space="preserve"> </w:t>
      </w:r>
      <w:r w:rsidRPr="00EB51C8">
        <w:rPr>
          <w:rFonts w:ascii="Times New Roman" w:hAnsi="Times New Roman"/>
          <w:sz w:val="24"/>
          <w:szCs w:val="24"/>
          <w:lang w:val="sr-Cyrl-CS"/>
        </w:rPr>
        <w:t xml:space="preserve">вишефункционалних грађевинских </w:t>
      </w:r>
      <w:r w:rsidRPr="00EB51C8">
        <w:rPr>
          <w:rFonts w:ascii="Times New Roman" w:hAnsi="Times New Roman"/>
          <w:sz w:val="24"/>
          <w:szCs w:val="24"/>
        </w:rPr>
        <w:t>машинa (комбиниркe)</w:t>
      </w:r>
      <w:r w:rsidRPr="00EB51C8">
        <w:rPr>
          <w:rFonts w:ascii="Times New Roman" w:hAnsi="Times New Roman"/>
          <w:sz w:val="24"/>
          <w:szCs w:val="24"/>
          <w:lang w:val="sr-Cyrl-CS"/>
        </w:rPr>
        <w:t>, које функционално и технолошки могу заменити тражене машине.</w:t>
      </w:r>
    </w:p>
    <w:p w:rsidR="006E0759" w:rsidRDefault="006E0759" w:rsidP="006E0759">
      <w:pPr>
        <w:tabs>
          <w:tab w:val="left" w:pos="720"/>
        </w:tabs>
        <w:jc w:val="both"/>
      </w:pPr>
    </w:p>
    <w:p w:rsidR="006E0759" w:rsidRPr="00E23456" w:rsidRDefault="006E0759" w:rsidP="006E0759">
      <w:pPr>
        <w:tabs>
          <w:tab w:val="left" w:pos="720"/>
        </w:tabs>
        <w:jc w:val="both"/>
      </w:pPr>
    </w:p>
    <w:p w:rsidR="006E0759" w:rsidRDefault="006E0759" w:rsidP="006E0759">
      <w:pPr>
        <w:numPr>
          <w:ilvl w:val="0"/>
          <w:numId w:val="12"/>
        </w:numPr>
        <w:shd w:val="clear" w:color="auto" w:fill="FFFFFF"/>
        <w:tabs>
          <w:tab w:val="left" w:pos="540"/>
          <w:tab w:val="left" w:pos="1080"/>
        </w:tabs>
        <w:ind w:left="284" w:hanging="284"/>
        <w:jc w:val="both"/>
        <w:rPr>
          <w:b/>
          <w:lang w:val="sr-Cyrl-CS"/>
        </w:rPr>
      </w:pPr>
      <w:r w:rsidRPr="00EB51C8">
        <w:rPr>
          <w:b/>
          <w:lang w:val="sr-Cyrl-CS"/>
        </w:rPr>
        <w:t xml:space="preserve">Да </w:t>
      </w:r>
      <w:r w:rsidRPr="00EB51C8">
        <w:rPr>
          <w:b/>
        </w:rPr>
        <w:t xml:space="preserve">су обишли терен и упознали се са условима на терену </w:t>
      </w:r>
      <w:r w:rsidRPr="00EB51C8">
        <w:rPr>
          <w:b/>
          <w:lang w:val="sr-Cyrl-CS"/>
        </w:rPr>
        <w:t xml:space="preserve"> </w:t>
      </w:r>
    </w:p>
    <w:p w:rsidR="006E0759" w:rsidRPr="00EB51C8" w:rsidRDefault="006E0759" w:rsidP="006E0759">
      <w:pPr>
        <w:tabs>
          <w:tab w:val="left" w:pos="720"/>
        </w:tabs>
        <w:jc w:val="both"/>
        <w:rPr>
          <w:lang w:val="sr-Cyrl-CS"/>
        </w:rPr>
      </w:pPr>
      <w:r w:rsidRPr="00EB51C8">
        <w:rPr>
          <w:lang w:val="sr-Cyrl-CS"/>
        </w:rPr>
        <w:tab/>
      </w:r>
    </w:p>
    <w:p w:rsidR="006E0759" w:rsidRPr="0019499A" w:rsidRDefault="006E0759" w:rsidP="006E0759">
      <w:pPr>
        <w:pStyle w:val="ListParagraph"/>
        <w:shd w:val="clear" w:color="auto" w:fill="FFFFFF"/>
        <w:tabs>
          <w:tab w:val="left" w:pos="1080"/>
        </w:tabs>
        <w:spacing w:before="120" w:after="0" w:line="240" w:lineRule="auto"/>
        <w:ind w:left="0" w:firstLine="720"/>
        <w:contextualSpacing w:val="0"/>
        <w:jc w:val="both"/>
        <w:rPr>
          <w:rFonts w:ascii="Times New Roman" w:hAnsi="Times New Roman"/>
          <w:sz w:val="24"/>
          <w:szCs w:val="24"/>
          <w:lang w:val="sr-Cyrl-CS"/>
        </w:rPr>
      </w:pPr>
      <w:r w:rsidRPr="0019499A">
        <w:rPr>
          <w:rFonts w:ascii="Times New Roman" w:hAnsi="Times New Roman"/>
          <w:sz w:val="24"/>
          <w:szCs w:val="24"/>
          <w:lang w:val="sr-Cyrl-CS"/>
        </w:rPr>
        <w:t xml:space="preserve">Понуђач је у обавези да обиђе терен, односно пут на коме </w:t>
      </w:r>
      <w:r w:rsidR="007B1114">
        <w:rPr>
          <w:rFonts w:ascii="Times New Roman" w:hAnsi="Times New Roman"/>
          <w:sz w:val="24"/>
          <w:szCs w:val="24"/>
          <w:lang w:val="sr-Cyrl-CS"/>
        </w:rPr>
        <w:t>ће се изводити предметни радови</w:t>
      </w:r>
      <w:r w:rsidRPr="0019499A">
        <w:rPr>
          <w:rFonts w:ascii="Times New Roman" w:hAnsi="Times New Roman"/>
          <w:sz w:val="24"/>
          <w:szCs w:val="24"/>
          <w:lang w:val="sr-Cyrl-CS"/>
        </w:rPr>
        <w:t xml:space="preserve"> у циљу сагледавања услова на терену и осталог неопходног за давање понуде и извршење радова. </w:t>
      </w:r>
    </w:p>
    <w:p w:rsidR="006E0759" w:rsidRPr="00EB51C8" w:rsidRDefault="006E0759" w:rsidP="006E0759">
      <w:pPr>
        <w:pStyle w:val="Default"/>
        <w:spacing w:before="60" w:after="60"/>
        <w:ind w:firstLine="540"/>
        <w:jc w:val="both"/>
        <w:rPr>
          <w:rFonts w:ascii="Times New Roman" w:hAnsi="Times New Roman" w:cs="Times New Roman"/>
          <w:bCs/>
          <w:color w:val="auto"/>
          <w:lang w:val="sr-Cyrl-CS"/>
        </w:rPr>
      </w:pPr>
      <w:r w:rsidRPr="00BB34B0">
        <w:rPr>
          <w:rFonts w:ascii="Times New Roman" w:hAnsi="Times New Roman" w:cs="Times New Roman"/>
          <w:color w:val="auto"/>
          <w:lang w:val="sr-Cyrl-CS"/>
        </w:rPr>
        <w:t>Заинтересовани понуђачи мо</w:t>
      </w:r>
      <w:r w:rsidR="007B1114">
        <w:rPr>
          <w:rFonts w:ascii="Times New Roman" w:hAnsi="Times New Roman" w:cs="Times New Roman"/>
          <w:color w:val="auto"/>
          <w:lang w:val="sr-Cyrl-CS"/>
        </w:rPr>
        <w:t>рају</w:t>
      </w:r>
      <w:r w:rsidRPr="00BB34B0">
        <w:rPr>
          <w:rFonts w:ascii="Times New Roman" w:hAnsi="Times New Roman" w:cs="Times New Roman"/>
          <w:color w:val="auto"/>
          <w:lang w:val="sr-Cyrl-CS"/>
        </w:rPr>
        <w:t xml:space="preserve"> да обиђу терен</w:t>
      </w:r>
      <w:r>
        <w:rPr>
          <w:rFonts w:ascii="Times New Roman" w:hAnsi="Times New Roman" w:cs="Times New Roman"/>
          <w:color w:val="auto"/>
          <w:lang w:val="sr-Cyrl-CS"/>
        </w:rPr>
        <w:t>-пут</w:t>
      </w:r>
      <w:r w:rsidRPr="00BB34B0">
        <w:rPr>
          <w:rFonts w:ascii="Times New Roman" w:hAnsi="Times New Roman" w:cs="Times New Roman"/>
          <w:color w:val="auto"/>
          <w:lang w:val="sr-Cyrl-CS"/>
        </w:rPr>
        <w:t xml:space="preserve"> на коме ће се изводити радови, односно деоницу некатегорисаног пута од улице Чемерничке до објекта  </w:t>
      </w:r>
      <w:r w:rsidRPr="00BB34B0">
        <w:rPr>
          <w:rFonts w:ascii="Times New Roman" w:hAnsi="Times New Roman" w:cs="Times New Roman"/>
          <w:color w:val="auto"/>
        </w:rPr>
        <w:t>Регулаторна агенција за електронске комуникације и поштанске услуге РАТЕЛ-</w:t>
      </w:r>
      <w:r w:rsidRPr="00BB34B0">
        <w:rPr>
          <w:rFonts w:ascii="Times New Roman" w:hAnsi="Times New Roman" w:cs="Times New Roman"/>
          <w:bCs/>
          <w:color w:val="auto"/>
          <w:lang w:val="sr-Cyrl-CS"/>
        </w:rPr>
        <w:t>КМЦ Ниш, Брдо Камаре б.б., дана 13.11.2018. године, у периоду од 1</w:t>
      </w:r>
      <w:r w:rsidR="007B1114">
        <w:rPr>
          <w:rFonts w:ascii="Times New Roman" w:hAnsi="Times New Roman" w:cs="Times New Roman"/>
          <w:bCs/>
          <w:color w:val="auto"/>
          <w:lang w:val="sr-Cyrl-CS"/>
        </w:rPr>
        <w:t>1</w:t>
      </w:r>
      <w:r w:rsidRPr="00BB34B0">
        <w:rPr>
          <w:rFonts w:ascii="Times New Roman" w:hAnsi="Times New Roman" w:cs="Times New Roman"/>
          <w:bCs/>
          <w:color w:val="auto"/>
          <w:lang w:val="sr-Cyrl-CS"/>
        </w:rPr>
        <w:t>-16 часова.</w:t>
      </w:r>
    </w:p>
    <w:p w:rsidR="006E0759" w:rsidRPr="00EB51C8" w:rsidRDefault="006E0759" w:rsidP="006E0759">
      <w:pPr>
        <w:ind w:firstLine="540"/>
        <w:rPr>
          <w:bCs/>
          <w:lang w:val="sr-Cyrl-CS"/>
        </w:rPr>
      </w:pPr>
      <w:r>
        <w:rPr>
          <w:bCs/>
          <w:lang w:val="sr-Cyrl-CS"/>
        </w:rPr>
        <w:t>Обилазак се мора најавити бар један</w:t>
      </w:r>
      <w:r w:rsidRPr="00EB51C8">
        <w:rPr>
          <w:bCs/>
          <w:lang w:val="sr-Cyrl-CS"/>
        </w:rPr>
        <w:t xml:space="preserve"> дан пре наведеног термина, путем телефона или електронске поште</w:t>
      </w:r>
      <w:r w:rsidR="00052877">
        <w:rPr>
          <w:bCs/>
          <w:lang w:val="sr-Cyrl-CS"/>
        </w:rPr>
        <w:t xml:space="preserve"> контакт особи</w:t>
      </w:r>
      <w:r w:rsidRPr="00EB51C8">
        <w:rPr>
          <w:bCs/>
          <w:lang w:val="sr-Cyrl-CS"/>
        </w:rPr>
        <w:t>.</w:t>
      </w:r>
    </w:p>
    <w:p w:rsidR="006E0759" w:rsidRPr="00EB51C8" w:rsidRDefault="006E0759" w:rsidP="006E0759">
      <w:pPr>
        <w:ind w:firstLine="540"/>
        <w:rPr>
          <w:bCs/>
        </w:rPr>
      </w:pPr>
      <w:r w:rsidRPr="00EB51C8">
        <w:rPr>
          <w:bCs/>
          <w:lang w:val="sr-Cyrl-CS"/>
        </w:rPr>
        <w:t>Контакт особ</w:t>
      </w:r>
      <w:r w:rsidRPr="00EB51C8">
        <w:rPr>
          <w:bCs/>
        </w:rPr>
        <w:t>a је</w:t>
      </w:r>
      <w:r w:rsidRPr="00EB51C8">
        <w:rPr>
          <w:bCs/>
          <w:lang w:val="sr-Cyrl-CS"/>
        </w:rPr>
        <w:t xml:space="preserve"> Бобан Панајотовић, </w:t>
      </w:r>
      <w:r w:rsidRPr="00EB51C8">
        <w:rPr>
          <w:bCs/>
        </w:rPr>
        <w:t>e-mail: boban</w:t>
      </w:r>
      <w:r w:rsidR="007B1114">
        <w:rPr>
          <w:bCs/>
        </w:rPr>
        <w:t xml:space="preserve">.panajotovic@ratel.rs, </w:t>
      </w:r>
      <w:r w:rsidRPr="00EB51C8">
        <w:rPr>
          <w:bCs/>
          <w:lang w:val="sr-Cyrl-CS"/>
        </w:rPr>
        <w:t>тел.</w:t>
      </w:r>
      <w:r>
        <w:rPr>
          <w:bCs/>
          <w:lang w:val="sr-Cyrl-CS"/>
        </w:rPr>
        <w:t xml:space="preserve"> </w:t>
      </w:r>
      <w:r w:rsidRPr="00EB51C8">
        <w:rPr>
          <w:bCs/>
          <w:lang w:val="sr-Cyrl-CS"/>
        </w:rPr>
        <w:t>моб 064/64085</w:t>
      </w:r>
      <w:r w:rsidRPr="00EB51C8">
        <w:rPr>
          <w:bCs/>
        </w:rPr>
        <w:t>34.</w:t>
      </w:r>
    </w:p>
    <w:p w:rsidR="006E0759" w:rsidRPr="00A11A85" w:rsidRDefault="006E0759" w:rsidP="006E0759">
      <w:pPr>
        <w:tabs>
          <w:tab w:val="left" w:pos="720"/>
        </w:tabs>
        <w:jc w:val="both"/>
        <w:rPr>
          <w:color w:val="0070C0"/>
          <w:lang w:val="sr-Cyrl-CS"/>
        </w:rPr>
      </w:pPr>
    </w:p>
    <w:p w:rsidR="006E0759" w:rsidRDefault="006E0759" w:rsidP="006E0759">
      <w:pPr>
        <w:tabs>
          <w:tab w:val="left" w:pos="720"/>
        </w:tabs>
        <w:jc w:val="both"/>
        <w:rPr>
          <w:lang w:val="sr-Cyrl-CS"/>
        </w:rPr>
      </w:pPr>
    </w:p>
    <w:p w:rsidR="006E0759" w:rsidRDefault="006E0759" w:rsidP="006E0759">
      <w:pPr>
        <w:tabs>
          <w:tab w:val="left" w:pos="720"/>
        </w:tabs>
        <w:jc w:val="both"/>
        <w:rPr>
          <w:lang w:val="sr-Cyrl-CS"/>
        </w:rPr>
      </w:pPr>
    </w:p>
    <w:p w:rsidR="007B1114" w:rsidRDefault="007B1114" w:rsidP="006E0759">
      <w:pPr>
        <w:tabs>
          <w:tab w:val="left" w:pos="720"/>
        </w:tabs>
        <w:jc w:val="both"/>
        <w:rPr>
          <w:lang w:val="sr-Cyrl-CS"/>
        </w:rPr>
      </w:pPr>
    </w:p>
    <w:p w:rsidR="00F214CD" w:rsidRDefault="00F214CD" w:rsidP="006E0759">
      <w:pPr>
        <w:tabs>
          <w:tab w:val="left" w:pos="720"/>
        </w:tabs>
        <w:jc w:val="both"/>
        <w:rPr>
          <w:lang w:val="sr-Cyrl-CS"/>
        </w:rPr>
      </w:pPr>
    </w:p>
    <w:p w:rsidR="006E0759" w:rsidRPr="00EB51C8" w:rsidRDefault="006E0759" w:rsidP="006E0759">
      <w:pPr>
        <w:shd w:val="clear" w:color="auto" w:fill="FFFFFF"/>
        <w:tabs>
          <w:tab w:val="left" w:pos="567"/>
          <w:tab w:val="left" w:pos="1080"/>
        </w:tabs>
        <w:jc w:val="both"/>
        <w:rPr>
          <w:lang w:val="sr-Cyrl-CS"/>
        </w:rPr>
      </w:pPr>
      <w:r w:rsidRPr="00EB51C8">
        <w:rPr>
          <w:b/>
          <w:lang w:val="sr-Cyrl-CS"/>
        </w:rPr>
        <w:lastRenderedPageBreak/>
        <w:t>ДОКУМЕНТА ПОТРЕБНА ЗА ДОКАЗИВАЊЕ ДОДАТНИХ УСЛОВА</w:t>
      </w:r>
      <w:r w:rsidRPr="00EB51C8">
        <w:rPr>
          <w:lang w:val="sr-Cyrl-CS"/>
        </w:rPr>
        <w:t xml:space="preserve">, </w:t>
      </w:r>
    </w:p>
    <w:p w:rsidR="006E0759" w:rsidRPr="00EB51C8" w:rsidRDefault="006E0759" w:rsidP="006E0759">
      <w:pPr>
        <w:shd w:val="clear" w:color="auto" w:fill="FFFFFF"/>
        <w:tabs>
          <w:tab w:val="left" w:pos="851"/>
          <w:tab w:val="left" w:pos="1080"/>
        </w:tabs>
        <w:ind w:hanging="567"/>
        <w:jc w:val="both"/>
        <w:rPr>
          <w:lang w:val="sr-Cyrl-CS"/>
        </w:rPr>
      </w:pPr>
      <w:r w:rsidRPr="00EB51C8">
        <w:rPr>
          <w:lang w:val="sr-Cyrl-CS"/>
        </w:rPr>
        <w:t xml:space="preserve">         сагласно члану 77. Закона о јавним набавкама су:</w:t>
      </w:r>
    </w:p>
    <w:p w:rsidR="006E0759" w:rsidRPr="00EB51C8" w:rsidRDefault="006E0759" w:rsidP="006E0759">
      <w:pPr>
        <w:shd w:val="clear" w:color="auto" w:fill="FFFFFF"/>
        <w:tabs>
          <w:tab w:val="left" w:pos="851"/>
          <w:tab w:val="left" w:pos="1080"/>
        </w:tabs>
        <w:ind w:left="851" w:hanging="567"/>
        <w:jc w:val="both"/>
        <w:rPr>
          <w:lang w:val="sr-Cyrl-CS"/>
        </w:rPr>
      </w:pPr>
    </w:p>
    <w:p w:rsidR="006E0759" w:rsidRPr="001B61D7" w:rsidRDefault="006E0759" w:rsidP="006E0759">
      <w:pPr>
        <w:shd w:val="clear" w:color="auto" w:fill="FFFFFF"/>
        <w:ind w:firstLine="720"/>
        <w:jc w:val="both"/>
        <w:rPr>
          <w:lang w:val="sr-Cyrl-CS"/>
        </w:rPr>
      </w:pPr>
      <w:r w:rsidRPr="00EB51C8">
        <w:rPr>
          <w:i/>
          <w:lang w:val="sr-Cyrl-CS"/>
        </w:rPr>
        <w:t xml:space="preserve"> </w:t>
      </w:r>
    </w:p>
    <w:p w:rsidR="006E0759" w:rsidRPr="00EB51C8" w:rsidRDefault="006E0759" w:rsidP="006E0759">
      <w:pPr>
        <w:numPr>
          <w:ilvl w:val="0"/>
          <w:numId w:val="16"/>
        </w:numPr>
        <w:tabs>
          <w:tab w:val="left" w:pos="284"/>
        </w:tabs>
        <w:ind w:left="0" w:firstLine="0"/>
        <w:jc w:val="both"/>
        <w:rPr>
          <w:lang w:val="sr-Cyrl-CS"/>
        </w:rPr>
      </w:pPr>
      <w:r w:rsidRPr="00EB51C8">
        <w:rPr>
          <w:lang w:val="sr-Cyrl-CS"/>
        </w:rPr>
        <w:t xml:space="preserve">Као </w:t>
      </w:r>
      <w:r w:rsidRPr="00EB51C8">
        <w:rPr>
          <w:b/>
          <w:u w:val="single"/>
          <w:lang w:val="sr-Cyrl-CS"/>
        </w:rPr>
        <w:t>доказ о испуњености финансијског капацитета</w:t>
      </w:r>
      <w:r w:rsidRPr="00EB51C8">
        <w:rPr>
          <w:lang w:val="sr-Cyrl-CS"/>
        </w:rPr>
        <w:t xml:space="preserve"> понуђач је дужан да достави:</w:t>
      </w:r>
    </w:p>
    <w:p w:rsidR="006E0759" w:rsidRPr="00EB51C8" w:rsidRDefault="006E0759" w:rsidP="006E0759">
      <w:pPr>
        <w:tabs>
          <w:tab w:val="left" w:pos="1080"/>
        </w:tabs>
        <w:ind w:left="720"/>
        <w:jc w:val="both"/>
        <w:rPr>
          <w:lang w:val="sr-Cyrl-CS"/>
        </w:rPr>
      </w:pPr>
    </w:p>
    <w:p w:rsidR="006E0759" w:rsidRPr="00EB51C8" w:rsidRDefault="006E0759" w:rsidP="006E0759">
      <w:pPr>
        <w:numPr>
          <w:ilvl w:val="0"/>
          <w:numId w:val="23"/>
        </w:numPr>
        <w:tabs>
          <w:tab w:val="left" w:pos="1080"/>
        </w:tabs>
        <w:spacing w:before="120"/>
        <w:ind w:left="714" w:hanging="357"/>
      </w:pPr>
      <w:r w:rsidRPr="00EB51C8">
        <w:t>Извештај о бонитету за јавне набавке БОН-ЈН или скоринг издат од АПР, биланс стања са мишљењем овлашћеног ревизора уколико је мишљење ревизора законски обавезно или други документ из којег се види укупан пословни приход за 2017. годину.</w:t>
      </w:r>
    </w:p>
    <w:p w:rsidR="006E0759" w:rsidRPr="00EB51C8" w:rsidRDefault="006E0759" w:rsidP="006E0759">
      <w:pPr>
        <w:spacing w:before="120"/>
        <w:ind w:right="119" w:firstLine="720"/>
        <w:jc w:val="both"/>
      </w:pPr>
      <w:r w:rsidRPr="00EB51C8">
        <w:t>Уколико понуду подноси инострани понуђач који послује у оквиру групације (холдинга, концерна), као зависно предузеће, и уколико се према прописима државе у којој понуђач има седиште финансијски извештаји зависних предузећа јавно не објављују, довољно је да доставити финансијске извештаје матичног предузећа (холдинга, концерна) заједно са мишљењем ревизора за наведени период.</w:t>
      </w:r>
    </w:p>
    <w:p w:rsidR="006E0759" w:rsidRPr="00EB51C8" w:rsidRDefault="006E0759" w:rsidP="006E0759">
      <w:pPr>
        <w:ind w:right="120" w:firstLine="720"/>
        <w:jc w:val="both"/>
      </w:pPr>
    </w:p>
    <w:p w:rsidR="006E0759" w:rsidRPr="00EB51C8" w:rsidRDefault="006E0759" w:rsidP="006E0759">
      <w:pPr>
        <w:numPr>
          <w:ilvl w:val="0"/>
          <w:numId w:val="23"/>
        </w:numPr>
        <w:tabs>
          <w:tab w:val="left" w:pos="1080"/>
        </w:tabs>
        <w:spacing w:before="120"/>
        <w:ind w:left="714" w:hanging="357"/>
      </w:pPr>
      <w:r w:rsidRPr="00EB51C8">
        <w:t>Потврду Народне банке Србије о броју дана неликвидности у периоду од 12 (дванаест) месеци рачунајући од месеца који претходи месецу објављивања позива за подношење понуда (месец у коме је објављен позив за подношење понуда се не рачуна).</w:t>
      </w:r>
    </w:p>
    <w:p w:rsidR="006E0759" w:rsidRPr="005D56A8" w:rsidRDefault="006E0759" w:rsidP="006E0759">
      <w:pPr>
        <w:tabs>
          <w:tab w:val="left" w:pos="1080"/>
        </w:tabs>
        <w:spacing w:before="120"/>
        <w:ind w:left="357"/>
      </w:pPr>
    </w:p>
    <w:p w:rsidR="006E0759" w:rsidRPr="00100E42" w:rsidRDefault="006E0759" w:rsidP="006E0759">
      <w:pPr>
        <w:numPr>
          <w:ilvl w:val="0"/>
          <w:numId w:val="17"/>
        </w:numPr>
        <w:shd w:val="clear" w:color="auto" w:fill="FFFFFF"/>
        <w:tabs>
          <w:tab w:val="left" w:pos="284"/>
        </w:tabs>
        <w:ind w:left="0" w:firstLine="0"/>
        <w:jc w:val="both"/>
        <w:rPr>
          <w:lang w:val="sr-Cyrl-CS"/>
        </w:rPr>
      </w:pPr>
      <w:r w:rsidRPr="00100E42">
        <w:rPr>
          <w:lang w:val="sr-Cyrl-CS"/>
        </w:rPr>
        <w:t xml:space="preserve">Као </w:t>
      </w:r>
      <w:r w:rsidRPr="00100E42">
        <w:rPr>
          <w:b/>
          <w:u w:val="single"/>
          <w:lang w:val="sr-Cyrl-CS"/>
        </w:rPr>
        <w:t>доказ о испуњености пословног капацитета</w:t>
      </w:r>
      <w:r w:rsidRPr="00100E42">
        <w:rPr>
          <w:lang w:val="sr-Cyrl-CS"/>
        </w:rPr>
        <w:t xml:space="preserve"> понуђач доставља:</w:t>
      </w:r>
    </w:p>
    <w:p w:rsidR="006E0759" w:rsidRPr="00100E42" w:rsidRDefault="006E0759" w:rsidP="006E0759">
      <w:pPr>
        <w:tabs>
          <w:tab w:val="left" w:pos="720"/>
        </w:tabs>
        <w:jc w:val="both"/>
        <w:rPr>
          <w:i/>
          <w:lang w:val="sr-Cyrl-CS"/>
        </w:rPr>
      </w:pPr>
    </w:p>
    <w:p w:rsidR="006E0759" w:rsidRPr="00100E42" w:rsidRDefault="006E0759" w:rsidP="006E0759">
      <w:pPr>
        <w:pStyle w:val="ListParagraph"/>
        <w:numPr>
          <w:ilvl w:val="0"/>
          <w:numId w:val="24"/>
        </w:numPr>
        <w:shd w:val="clear" w:color="auto" w:fill="FFFFFF"/>
        <w:tabs>
          <w:tab w:val="left" w:pos="1080"/>
        </w:tabs>
        <w:spacing w:after="0"/>
        <w:jc w:val="both"/>
        <w:rPr>
          <w:rFonts w:ascii="Times New Roman" w:hAnsi="Times New Roman"/>
          <w:sz w:val="24"/>
          <w:szCs w:val="24"/>
        </w:rPr>
      </w:pPr>
      <w:r w:rsidRPr="00100E42">
        <w:rPr>
          <w:rFonts w:ascii="Times New Roman" w:hAnsi="Times New Roman"/>
          <w:sz w:val="24"/>
          <w:szCs w:val="24"/>
        </w:rPr>
        <w:t xml:space="preserve">Да понуђач поседује ISO сертификате - </w:t>
      </w:r>
      <w:r w:rsidRPr="00100E42">
        <w:rPr>
          <w:rFonts w:ascii="Times New Roman" w:hAnsi="Times New Roman"/>
          <w:sz w:val="24"/>
          <w:szCs w:val="24"/>
          <w:u w:val="single"/>
        </w:rPr>
        <w:t>копиј</w:t>
      </w:r>
      <w:r w:rsidRPr="00100E42">
        <w:rPr>
          <w:rFonts w:ascii="Times New Roman" w:hAnsi="Times New Roman"/>
          <w:sz w:val="24"/>
          <w:szCs w:val="24"/>
          <w:u w:val="single"/>
          <w:lang w:val="sr-Cyrl-CS"/>
        </w:rPr>
        <w:t>у</w:t>
      </w:r>
      <w:r w:rsidRPr="00100E42">
        <w:rPr>
          <w:rFonts w:ascii="Times New Roman" w:hAnsi="Times New Roman"/>
          <w:sz w:val="24"/>
          <w:szCs w:val="24"/>
          <w:u w:val="single"/>
        </w:rPr>
        <w:t xml:space="preserve"> важећих сертификата</w:t>
      </w:r>
      <w:r w:rsidRPr="00100E42">
        <w:rPr>
          <w:rFonts w:ascii="Times New Roman" w:hAnsi="Times New Roman"/>
          <w:sz w:val="24"/>
          <w:szCs w:val="24"/>
        </w:rPr>
        <w:t xml:space="preserve"> ISO 9001 (управљање квалитетом), ISO 14001 (заштита животне средине) и ISO 18001 (безбедност и здравље на раду)</w:t>
      </w:r>
      <w:r w:rsidRPr="00100E42">
        <w:rPr>
          <w:rFonts w:ascii="Times New Roman" w:hAnsi="Times New Roman"/>
          <w:sz w:val="24"/>
          <w:szCs w:val="24"/>
          <w:lang w:val="sr-Cyrl-CS"/>
        </w:rPr>
        <w:t>.</w:t>
      </w:r>
    </w:p>
    <w:p w:rsidR="006E0759" w:rsidRPr="00100E42" w:rsidRDefault="006E0759" w:rsidP="006E0759">
      <w:pPr>
        <w:shd w:val="clear" w:color="auto" w:fill="FFFFFF"/>
        <w:tabs>
          <w:tab w:val="left" w:pos="1080"/>
        </w:tabs>
        <w:ind w:left="360"/>
        <w:jc w:val="both"/>
      </w:pPr>
    </w:p>
    <w:p w:rsidR="006E0759" w:rsidRPr="00BE24C1" w:rsidRDefault="006E0759" w:rsidP="006E0759">
      <w:pPr>
        <w:pStyle w:val="ListParagraph"/>
        <w:numPr>
          <w:ilvl w:val="0"/>
          <w:numId w:val="24"/>
        </w:numPr>
        <w:shd w:val="clear" w:color="auto" w:fill="FFFFFF"/>
        <w:tabs>
          <w:tab w:val="left" w:pos="1080"/>
        </w:tabs>
        <w:spacing w:after="0"/>
        <w:jc w:val="both"/>
        <w:rPr>
          <w:rFonts w:ascii="Times New Roman" w:hAnsi="Times New Roman"/>
          <w:sz w:val="24"/>
          <w:szCs w:val="24"/>
        </w:rPr>
      </w:pPr>
      <w:r w:rsidRPr="00BE24C1">
        <w:rPr>
          <w:rFonts w:ascii="Times New Roman" w:hAnsi="Times New Roman"/>
          <w:sz w:val="24"/>
          <w:szCs w:val="24"/>
        </w:rPr>
        <w:t xml:space="preserve">Да има референце – </w:t>
      </w:r>
      <w:r w:rsidRPr="00C56139">
        <w:rPr>
          <w:rFonts w:ascii="Times New Roman" w:hAnsi="Times New Roman"/>
          <w:i/>
          <w:sz w:val="24"/>
          <w:szCs w:val="24"/>
          <w:u w:val="single"/>
        </w:rPr>
        <w:t>Образац потврде за референце</w:t>
      </w:r>
      <w:r w:rsidRPr="00BE24C1">
        <w:rPr>
          <w:rFonts w:ascii="Times New Roman" w:hAnsi="Times New Roman"/>
          <w:sz w:val="24"/>
          <w:szCs w:val="24"/>
        </w:rPr>
        <w:t xml:space="preserve"> (налази се у Одељак XII – Прилози), који мора бити са меморандумом понуђача, именом и презименом и потписом одговорног лица понуђача. потписом одговорног лица и печатом понуђача, а на којима </w:t>
      </w:r>
      <w:r>
        <w:rPr>
          <w:rFonts w:ascii="Times New Roman" w:hAnsi="Times New Roman"/>
          <w:sz w:val="24"/>
          <w:szCs w:val="24"/>
        </w:rPr>
        <w:t>су</w:t>
      </w:r>
      <w:r w:rsidRPr="00BE24C1">
        <w:rPr>
          <w:rFonts w:ascii="Times New Roman" w:hAnsi="Times New Roman"/>
          <w:sz w:val="24"/>
          <w:szCs w:val="24"/>
        </w:rPr>
        <w:t xml:space="preserve"> инвеститори-наручиоци својим потпис</w:t>
      </w:r>
      <w:r>
        <w:rPr>
          <w:rFonts w:ascii="Times New Roman" w:hAnsi="Times New Roman"/>
          <w:sz w:val="24"/>
          <w:szCs w:val="24"/>
        </w:rPr>
        <w:t>има</w:t>
      </w:r>
      <w:r w:rsidRPr="00BE24C1">
        <w:rPr>
          <w:rFonts w:ascii="Times New Roman" w:hAnsi="Times New Roman"/>
          <w:sz w:val="24"/>
          <w:szCs w:val="24"/>
        </w:rPr>
        <w:t xml:space="preserve"> потврдили сваки од наведених уговора-референци</w:t>
      </w:r>
      <w:r>
        <w:rPr>
          <w:rFonts w:ascii="Times New Roman" w:hAnsi="Times New Roman"/>
          <w:sz w:val="24"/>
          <w:szCs w:val="24"/>
        </w:rPr>
        <w:t>.</w:t>
      </w:r>
    </w:p>
    <w:p w:rsidR="006E0759" w:rsidRPr="00100E42" w:rsidRDefault="006E0759" w:rsidP="006E0759">
      <w:pPr>
        <w:tabs>
          <w:tab w:val="left" w:pos="720"/>
        </w:tabs>
        <w:jc w:val="both"/>
        <w:rPr>
          <w:i/>
          <w:lang w:val="sr-Cyrl-CS"/>
        </w:rPr>
      </w:pPr>
    </w:p>
    <w:p w:rsidR="006E0759" w:rsidRPr="00100E42" w:rsidRDefault="006E0759" w:rsidP="006E0759">
      <w:pPr>
        <w:tabs>
          <w:tab w:val="left" w:pos="720"/>
        </w:tabs>
        <w:jc w:val="both"/>
        <w:rPr>
          <w:i/>
          <w:lang w:val="sr-Cyrl-CS"/>
        </w:rPr>
      </w:pPr>
    </w:p>
    <w:p w:rsidR="006E0759" w:rsidRPr="00100E42" w:rsidRDefault="006E0759" w:rsidP="006E0759">
      <w:pPr>
        <w:numPr>
          <w:ilvl w:val="0"/>
          <w:numId w:val="17"/>
        </w:numPr>
        <w:shd w:val="clear" w:color="auto" w:fill="FFFFFF"/>
        <w:tabs>
          <w:tab w:val="left" w:pos="284"/>
        </w:tabs>
        <w:ind w:left="0" w:firstLine="0"/>
        <w:jc w:val="both"/>
        <w:rPr>
          <w:lang w:val="sr-Cyrl-CS"/>
        </w:rPr>
      </w:pPr>
      <w:r w:rsidRPr="00100E42">
        <w:rPr>
          <w:lang w:val="sr-Cyrl-CS"/>
        </w:rPr>
        <w:t xml:space="preserve">Као </w:t>
      </w:r>
      <w:r w:rsidRPr="00100E42">
        <w:rPr>
          <w:b/>
          <w:u w:val="single"/>
          <w:lang w:val="sr-Cyrl-CS"/>
        </w:rPr>
        <w:t>доказ о испуњености кадровског капацитета</w:t>
      </w:r>
      <w:r w:rsidRPr="00100E42">
        <w:rPr>
          <w:lang w:val="sr-Cyrl-CS"/>
        </w:rPr>
        <w:t xml:space="preserve"> понуђач доставља:</w:t>
      </w:r>
    </w:p>
    <w:p w:rsidR="006E0759" w:rsidRPr="00100E42" w:rsidRDefault="006E0759" w:rsidP="006E0759">
      <w:pPr>
        <w:tabs>
          <w:tab w:val="left" w:pos="720"/>
        </w:tabs>
        <w:jc w:val="both"/>
        <w:rPr>
          <w:i/>
          <w:lang w:val="sr-Cyrl-CS"/>
        </w:rPr>
      </w:pPr>
    </w:p>
    <w:p w:rsidR="006E0759" w:rsidRPr="00BE24C1" w:rsidRDefault="006E0759" w:rsidP="006E0759">
      <w:pPr>
        <w:pStyle w:val="ListParagraph"/>
        <w:numPr>
          <w:ilvl w:val="0"/>
          <w:numId w:val="24"/>
        </w:numPr>
        <w:shd w:val="clear" w:color="auto" w:fill="FFFFFF"/>
        <w:tabs>
          <w:tab w:val="left" w:pos="1080"/>
        </w:tabs>
        <w:spacing w:after="0"/>
        <w:jc w:val="both"/>
        <w:rPr>
          <w:rFonts w:ascii="Times New Roman" w:hAnsi="Times New Roman"/>
          <w:sz w:val="24"/>
          <w:szCs w:val="24"/>
        </w:rPr>
      </w:pPr>
      <w:r w:rsidRPr="00BE24C1">
        <w:rPr>
          <w:rFonts w:ascii="Times New Roman" w:hAnsi="Times New Roman"/>
          <w:sz w:val="24"/>
          <w:szCs w:val="24"/>
        </w:rPr>
        <w:t>Копије уговора или копије копије пријава запослених на обавезно осигурање („М“ образаца) за запослене, а за ангажована лица доказ из којег се несумњиво може закључити да су ангажовани код понуђача (нпр. копију уговора о привременим и повременим пословима, уговора о делу или уговора о допунском раду);</w:t>
      </w:r>
    </w:p>
    <w:p w:rsidR="006E0759" w:rsidRPr="00BE24C1" w:rsidRDefault="006E0759" w:rsidP="006E0759">
      <w:pPr>
        <w:shd w:val="clear" w:color="auto" w:fill="FFFFFF"/>
        <w:tabs>
          <w:tab w:val="left" w:pos="1080"/>
        </w:tabs>
        <w:ind w:left="360"/>
        <w:jc w:val="both"/>
      </w:pPr>
    </w:p>
    <w:p w:rsidR="006E0759" w:rsidRPr="00BE24C1" w:rsidRDefault="006E0759" w:rsidP="006E0759">
      <w:pPr>
        <w:pStyle w:val="ListParagraph"/>
        <w:numPr>
          <w:ilvl w:val="0"/>
          <w:numId w:val="24"/>
        </w:numPr>
        <w:shd w:val="clear" w:color="auto" w:fill="FFFFFF"/>
        <w:tabs>
          <w:tab w:val="left" w:pos="1080"/>
        </w:tabs>
        <w:spacing w:after="0"/>
        <w:jc w:val="both"/>
        <w:rPr>
          <w:rFonts w:ascii="Times New Roman" w:hAnsi="Times New Roman"/>
          <w:sz w:val="24"/>
          <w:szCs w:val="24"/>
        </w:rPr>
      </w:pPr>
      <w:r w:rsidRPr="00BE24C1">
        <w:rPr>
          <w:rFonts w:ascii="Times New Roman" w:hAnsi="Times New Roman"/>
          <w:sz w:val="24"/>
          <w:szCs w:val="24"/>
        </w:rPr>
        <w:t>Копије важећих лиценци и потврде Инжењерске коморе Србије о важности личне лиценце;</w:t>
      </w:r>
    </w:p>
    <w:p w:rsidR="006E0759" w:rsidRDefault="006E0759" w:rsidP="006E0759">
      <w:pPr>
        <w:pStyle w:val="ListParagraph"/>
        <w:shd w:val="clear" w:color="auto" w:fill="FFFFFF"/>
        <w:tabs>
          <w:tab w:val="left" w:pos="1080"/>
        </w:tabs>
        <w:spacing w:after="0" w:line="240" w:lineRule="auto"/>
        <w:ind w:left="0"/>
        <w:contextualSpacing w:val="0"/>
        <w:jc w:val="both"/>
        <w:rPr>
          <w:rFonts w:ascii="Times New Roman" w:hAnsi="Times New Roman"/>
          <w:b/>
          <w:sz w:val="24"/>
          <w:szCs w:val="24"/>
          <w:lang w:val="sr-Cyrl-CS"/>
        </w:rPr>
      </w:pPr>
    </w:p>
    <w:p w:rsidR="006E0759" w:rsidRPr="00184C16" w:rsidRDefault="006E0759" w:rsidP="006E0759">
      <w:pPr>
        <w:pStyle w:val="ListParagraph"/>
        <w:shd w:val="clear" w:color="auto" w:fill="FFFFFF"/>
        <w:spacing w:after="0"/>
        <w:ind w:left="68"/>
        <w:jc w:val="both"/>
        <w:rPr>
          <w:rFonts w:ascii="Times New Roman" w:hAnsi="Times New Roman"/>
          <w:sz w:val="24"/>
          <w:szCs w:val="24"/>
        </w:rPr>
      </w:pPr>
    </w:p>
    <w:p w:rsidR="006E0759" w:rsidRPr="00100E42" w:rsidRDefault="006E0759" w:rsidP="006E0759">
      <w:pPr>
        <w:numPr>
          <w:ilvl w:val="0"/>
          <w:numId w:val="17"/>
        </w:numPr>
        <w:shd w:val="clear" w:color="auto" w:fill="FFFFFF"/>
        <w:tabs>
          <w:tab w:val="left" w:pos="284"/>
        </w:tabs>
        <w:ind w:left="0" w:firstLine="0"/>
        <w:jc w:val="both"/>
        <w:rPr>
          <w:lang w:val="sr-Cyrl-CS"/>
        </w:rPr>
      </w:pPr>
      <w:r w:rsidRPr="00100E42">
        <w:rPr>
          <w:lang w:val="sr-Cyrl-CS"/>
        </w:rPr>
        <w:t xml:space="preserve">Као </w:t>
      </w:r>
      <w:r w:rsidRPr="00100E42">
        <w:rPr>
          <w:b/>
          <w:u w:val="single"/>
          <w:lang w:val="sr-Cyrl-CS"/>
        </w:rPr>
        <w:t>доказ о испуњености техничког капацитета</w:t>
      </w:r>
      <w:r w:rsidRPr="00100E42">
        <w:rPr>
          <w:lang w:val="sr-Cyrl-CS"/>
        </w:rPr>
        <w:t xml:space="preserve"> понуђач доставља:</w:t>
      </w:r>
    </w:p>
    <w:p w:rsidR="006E0759" w:rsidRPr="00100E42" w:rsidRDefault="006E0759" w:rsidP="006E0759">
      <w:pPr>
        <w:shd w:val="clear" w:color="auto" w:fill="FFFFFF"/>
        <w:tabs>
          <w:tab w:val="left" w:pos="284"/>
        </w:tabs>
        <w:jc w:val="both"/>
        <w:rPr>
          <w:lang w:val="sr-Cyrl-CS"/>
        </w:rPr>
      </w:pPr>
    </w:p>
    <w:p w:rsidR="006E0759" w:rsidRPr="00100E42" w:rsidRDefault="006E0759" w:rsidP="006E0759">
      <w:pPr>
        <w:pStyle w:val="CommentText"/>
        <w:numPr>
          <w:ilvl w:val="0"/>
          <w:numId w:val="40"/>
        </w:numPr>
        <w:spacing w:before="0"/>
        <w:ind w:left="567"/>
        <w:rPr>
          <w:rFonts w:ascii="Times New Roman" w:hAnsi="Times New Roman"/>
          <w:sz w:val="24"/>
          <w:szCs w:val="24"/>
        </w:rPr>
      </w:pPr>
      <w:r w:rsidRPr="00100E42">
        <w:rPr>
          <w:rFonts w:ascii="Times New Roman" w:hAnsi="Times New Roman"/>
          <w:sz w:val="24"/>
          <w:szCs w:val="24"/>
        </w:rPr>
        <w:t>Оверена копија печатом понуђача пописне листе на дан 31.12.2017. год. (само за тражени технички капацитет), или уговор о закупу ако су возила-машине закупљени, уговор о лизингу ако је возила-машине узети на лизинг или фактура ако су возила-машине набављени у 2018. години.</w:t>
      </w:r>
    </w:p>
    <w:p w:rsidR="006E0759" w:rsidRDefault="006E0759" w:rsidP="006E0759">
      <w:pPr>
        <w:pStyle w:val="CommentText"/>
        <w:spacing w:before="0"/>
        <w:ind w:left="567" w:firstLine="720"/>
        <w:rPr>
          <w:rFonts w:ascii="Times New Roman" w:hAnsi="Times New Roman"/>
          <w:sz w:val="24"/>
          <w:szCs w:val="24"/>
          <w:lang w:val="sr-Cyrl-CS"/>
        </w:rPr>
      </w:pPr>
    </w:p>
    <w:p w:rsidR="006E0759" w:rsidRDefault="006E0759" w:rsidP="006E0759">
      <w:pPr>
        <w:pStyle w:val="CommentText"/>
        <w:tabs>
          <w:tab w:val="left" w:pos="1080"/>
        </w:tabs>
        <w:spacing w:before="0"/>
        <w:ind w:left="0" w:firstLine="720"/>
        <w:rPr>
          <w:rFonts w:ascii="Times New Roman" w:hAnsi="Times New Roman"/>
          <w:sz w:val="24"/>
          <w:szCs w:val="24"/>
          <w:lang w:val="sr-Cyrl-CS"/>
        </w:rPr>
      </w:pPr>
    </w:p>
    <w:p w:rsidR="006E0759" w:rsidRPr="00100E42" w:rsidRDefault="006E0759" w:rsidP="006E0759">
      <w:pPr>
        <w:numPr>
          <w:ilvl w:val="0"/>
          <w:numId w:val="17"/>
        </w:numPr>
        <w:shd w:val="clear" w:color="auto" w:fill="FFFFFF"/>
        <w:tabs>
          <w:tab w:val="left" w:pos="540"/>
          <w:tab w:val="left" w:pos="1080"/>
        </w:tabs>
        <w:ind w:left="0" w:firstLine="0"/>
        <w:jc w:val="both"/>
        <w:rPr>
          <w:lang w:val="sr-Cyrl-CS"/>
        </w:rPr>
      </w:pPr>
      <w:r w:rsidRPr="00100E42">
        <w:rPr>
          <w:lang w:val="sr-Cyrl-CS"/>
        </w:rPr>
        <w:t xml:space="preserve">Као </w:t>
      </w:r>
      <w:r w:rsidRPr="00100E42">
        <w:rPr>
          <w:b/>
          <w:u w:val="single"/>
          <w:lang w:val="sr-Cyrl-CS"/>
        </w:rPr>
        <w:t xml:space="preserve">доказ о да </w:t>
      </w:r>
      <w:r w:rsidRPr="00100E42">
        <w:rPr>
          <w:b/>
          <w:u w:val="single"/>
        </w:rPr>
        <w:t>су обишли терен и упознали се са условима на терену</w:t>
      </w:r>
      <w:r w:rsidRPr="00100E42">
        <w:rPr>
          <w:b/>
        </w:rPr>
        <w:t xml:space="preserve"> </w:t>
      </w:r>
      <w:r w:rsidRPr="00100E42">
        <w:rPr>
          <w:lang w:val="sr-Cyrl-CS"/>
        </w:rPr>
        <w:t>понуђач доставља:</w:t>
      </w:r>
    </w:p>
    <w:p w:rsidR="006E0759" w:rsidRPr="00100E42" w:rsidRDefault="006E0759" w:rsidP="006E0759">
      <w:pPr>
        <w:shd w:val="clear" w:color="auto" w:fill="FFFFFF"/>
        <w:tabs>
          <w:tab w:val="left" w:pos="284"/>
        </w:tabs>
        <w:jc w:val="both"/>
        <w:rPr>
          <w:lang w:val="sr-Cyrl-CS"/>
        </w:rPr>
      </w:pPr>
    </w:p>
    <w:p w:rsidR="006E0759" w:rsidRPr="00C56139" w:rsidRDefault="006E0759" w:rsidP="006E0759">
      <w:pPr>
        <w:pStyle w:val="CommentText"/>
        <w:numPr>
          <w:ilvl w:val="0"/>
          <w:numId w:val="40"/>
        </w:numPr>
        <w:spacing w:before="0"/>
        <w:ind w:left="567"/>
        <w:rPr>
          <w:rFonts w:ascii="Times New Roman" w:hAnsi="Times New Roman"/>
          <w:sz w:val="24"/>
          <w:szCs w:val="24"/>
        </w:rPr>
      </w:pPr>
      <w:r w:rsidRPr="00C56139">
        <w:rPr>
          <w:rFonts w:ascii="Times New Roman" w:hAnsi="Times New Roman"/>
          <w:i/>
          <w:sz w:val="24"/>
          <w:szCs w:val="24"/>
        </w:rPr>
        <w:t>Образац изјаве о извршеном обиласку и упознавању са условима на терену</w:t>
      </w:r>
      <w:r w:rsidRPr="00100E42">
        <w:rPr>
          <w:rFonts w:ascii="Times New Roman" w:hAnsi="Times New Roman"/>
          <w:sz w:val="24"/>
          <w:szCs w:val="24"/>
        </w:rPr>
        <w:t xml:space="preserve"> (налази се у Одељку X</w:t>
      </w:r>
      <w:r w:rsidR="00F214CD">
        <w:rPr>
          <w:rFonts w:ascii="Times New Roman" w:hAnsi="Times New Roman"/>
          <w:sz w:val="24"/>
          <w:szCs w:val="24"/>
        </w:rPr>
        <w:t>II</w:t>
      </w:r>
      <w:r w:rsidRPr="00100E42">
        <w:rPr>
          <w:rFonts w:ascii="Times New Roman" w:hAnsi="Times New Roman"/>
          <w:sz w:val="24"/>
          <w:szCs w:val="24"/>
        </w:rPr>
        <w:t xml:space="preserve"> – Прилози), који мора бити са </w:t>
      </w:r>
      <w:r w:rsidRPr="00C56139">
        <w:rPr>
          <w:rFonts w:ascii="Times New Roman" w:hAnsi="Times New Roman"/>
          <w:sz w:val="24"/>
          <w:szCs w:val="24"/>
        </w:rPr>
        <w:t>меморандумом и потписом одговорног лица понуђача.</w:t>
      </w:r>
    </w:p>
    <w:p w:rsidR="006E0759" w:rsidRDefault="006E0759" w:rsidP="006E0759">
      <w:pPr>
        <w:pStyle w:val="CommentText"/>
        <w:tabs>
          <w:tab w:val="left" w:pos="1080"/>
        </w:tabs>
        <w:spacing w:before="0"/>
        <w:ind w:left="0" w:firstLine="720"/>
        <w:rPr>
          <w:rFonts w:ascii="Times New Roman" w:hAnsi="Times New Roman"/>
          <w:sz w:val="24"/>
          <w:szCs w:val="24"/>
          <w:lang w:val="sr-Cyrl-CS"/>
        </w:rPr>
      </w:pPr>
    </w:p>
    <w:p w:rsidR="006E0759" w:rsidRDefault="006E0759" w:rsidP="006E0759">
      <w:pPr>
        <w:pStyle w:val="CommentText"/>
        <w:tabs>
          <w:tab w:val="left" w:pos="1080"/>
        </w:tabs>
        <w:spacing w:before="0"/>
        <w:ind w:left="0" w:firstLine="720"/>
        <w:rPr>
          <w:rFonts w:ascii="Times New Roman" w:hAnsi="Times New Roman"/>
          <w:sz w:val="24"/>
          <w:szCs w:val="24"/>
          <w:lang w:val="sr-Cyrl-CS"/>
        </w:rPr>
      </w:pPr>
    </w:p>
    <w:p w:rsidR="006E0759" w:rsidRDefault="006E0759" w:rsidP="006E0759">
      <w:pPr>
        <w:pStyle w:val="normal0"/>
        <w:spacing w:before="0" w:beforeAutospacing="0" w:after="0" w:afterAutospacing="0"/>
        <w:jc w:val="both"/>
        <w:rPr>
          <w:rFonts w:ascii="Times New Roman" w:hAnsi="Times New Roman" w:cs="Times New Roman"/>
          <w:b/>
          <w:color w:val="0070C0"/>
          <w:sz w:val="24"/>
          <w:szCs w:val="24"/>
          <w:lang w:val="sr-Cyrl-CS"/>
        </w:rPr>
      </w:pPr>
      <w:bookmarkStart w:id="0" w:name="str_91"/>
      <w:bookmarkEnd w:id="0"/>
    </w:p>
    <w:p w:rsidR="006E0759" w:rsidRDefault="006E0759" w:rsidP="006E0759">
      <w:pPr>
        <w:pStyle w:val="normal0"/>
        <w:spacing w:before="0" w:beforeAutospacing="0" w:after="0" w:afterAutospacing="0"/>
        <w:jc w:val="both"/>
        <w:rPr>
          <w:rFonts w:ascii="Times New Roman" w:hAnsi="Times New Roman" w:cs="Times New Roman"/>
          <w:b/>
          <w:color w:val="0070C0"/>
          <w:sz w:val="24"/>
          <w:szCs w:val="24"/>
          <w:lang w:val="sr-Cyrl-CS"/>
        </w:rPr>
      </w:pPr>
    </w:p>
    <w:p w:rsidR="006E0759" w:rsidRDefault="006E0759" w:rsidP="006E0759">
      <w:pPr>
        <w:pStyle w:val="normal0"/>
        <w:spacing w:before="0" w:beforeAutospacing="0" w:after="0" w:afterAutospacing="0"/>
        <w:jc w:val="both"/>
        <w:rPr>
          <w:rFonts w:ascii="Times New Roman" w:hAnsi="Times New Roman" w:cs="Times New Roman"/>
          <w:b/>
          <w:color w:val="0070C0"/>
          <w:sz w:val="24"/>
          <w:szCs w:val="24"/>
          <w:lang w:val="sr-Cyrl-CS"/>
        </w:rPr>
      </w:pPr>
    </w:p>
    <w:p w:rsidR="006E0759" w:rsidRDefault="006E0759" w:rsidP="006E0759">
      <w:pPr>
        <w:pStyle w:val="normal0"/>
        <w:spacing w:before="0" w:beforeAutospacing="0" w:after="0" w:afterAutospacing="0"/>
        <w:jc w:val="both"/>
        <w:rPr>
          <w:rFonts w:ascii="Times New Roman" w:hAnsi="Times New Roman" w:cs="Times New Roman"/>
          <w:b/>
          <w:color w:val="0070C0"/>
          <w:sz w:val="24"/>
          <w:szCs w:val="24"/>
          <w:lang w:val="sr-Cyrl-CS"/>
        </w:rPr>
      </w:pPr>
    </w:p>
    <w:p w:rsidR="006E0759" w:rsidRDefault="006E0759" w:rsidP="006E0759">
      <w:pPr>
        <w:pStyle w:val="normal0"/>
        <w:spacing w:before="0" w:beforeAutospacing="0" w:after="0" w:afterAutospacing="0"/>
        <w:jc w:val="both"/>
        <w:rPr>
          <w:rFonts w:ascii="Times New Roman" w:hAnsi="Times New Roman" w:cs="Times New Roman"/>
          <w:b/>
          <w:color w:val="0070C0"/>
          <w:sz w:val="24"/>
          <w:szCs w:val="24"/>
          <w:lang w:val="sr-Cyrl-CS"/>
        </w:rPr>
      </w:pPr>
    </w:p>
    <w:p w:rsidR="006E0759" w:rsidRDefault="006E0759" w:rsidP="006E0759">
      <w:pPr>
        <w:pStyle w:val="normal0"/>
        <w:spacing w:before="0" w:beforeAutospacing="0" w:after="0" w:afterAutospacing="0"/>
        <w:jc w:val="both"/>
        <w:rPr>
          <w:rFonts w:ascii="Times New Roman" w:hAnsi="Times New Roman" w:cs="Times New Roman"/>
          <w:b/>
          <w:color w:val="0070C0"/>
          <w:sz w:val="24"/>
          <w:szCs w:val="24"/>
          <w:lang w:val="sr-Cyrl-CS"/>
        </w:rPr>
      </w:pPr>
    </w:p>
    <w:p w:rsidR="006E0759" w:rsidRPr="00100E42" w:rsidRDefault="006E0759" w:rsidP="006E0759">
      <w:pPr>
        <w:pStyle w:val="normal0"/>
        <w:spacing w:before="0" w:beforeAutospacing="0" w:after="0" w:afterAutospacing="0"/>
        <w:jc w:val="both"/>
        <w:rPr>
          <w:rFonts w:ascii="Times New Roman" w:hAnsi="Times New Roman" w:cs="Times New Roman"/>
          <w:b/>
          <w:sz w:val="24"/>
          <w:szCs w:val="24"/>
          <w:lang w:val="sr-Cyrl-CS"/>
        </w:rPr>
      </w:pPr>
    </w:p>
    <w:p w:rsidR="006E0759" w:rsidRDefault="006E0759" w:rsidP="006E0759">
      <w:pPr>
        <w:pStyle w:val="normal0"/>
        <w:spacing w:before="0" w:beforeAutospacing="0" w:after="0" w:afterAutospacing="0"/>
        <w:jc w:val="both"/>
        <w:rPr>
          <w:rFonts w:ascii="Times New Roman" w:hAnsi="Times New Roman" w:cs="Times New Roman"/>
          <w:b/>
          <w:sz w:val="24"/>
          <w:szCs w:val="24"/>
          <w:lang w:val="sr-Cyrl-CS"/>
        </w:rPr>
      </w:pPr>
    </w:p>
    <w:p w:rsidR="006E0759" w:rsidRDefault="006E0759" w:rsidP="006E0759">
      <w:pPr>
        <w:pStyle w:val="normal0"/>
        <w:spacing w:before="0" w:beforeAutospacing="0" w:after="0" w:afterAutospacing="0"/>
        <w:jc w:val="both"/>
        <w:rPr>
          <w:rFonts w:ascii="Times New Roman" w:hAnsi="Times New Roman" w:cs="Times New Roman"/>
          <w:b/>
          <w:sz w:val="24"/>
          <w:szCs w:val="24"/>
          <w:lang w:val="sr-Cyrl-CS"/>
        </w:rPr>
      </w:pPr>
    </w:p>
    <w:p w:rsidR="006E0759" w:rsidRDefault="006E0759" w:rsidP="006E0759">
      <w:pPr>
        <w:pStyle w:val="normal0"/>
        <w:spacing w:before="0" w:beforeAutospacing="0" w:after="0" w:afterAutospacing="0"/>
        <w:jc w:val="both"/>
        <w:rPr>
          <w:rFonts w:ascii="Times New Roman" w:hAnsi="Times New Roman" w:cs="Times New Roman"/>
          <w:b/>
          <w:sz w:val="24"/>
          <w:szCs w:val="24"/>
          <w:lang w:val="sr-Cyrl-CS"/>
        </w:rPr>
      </w:pPr>
    </w:p>
    <w:p w:rsidR="006E0759" w:rsidRDefault="006E0759" w:rsidP="006E0759">
      <w:pPr>
        <w:pStyle w:val="normal0"/>
        <w:spacing w:before="0" w:beforeAutospacing="0" w:after="0" w:afterAutospacing="0"/>
        <w:jc w:val="both"/>
        <w:rPr>
          <w:rFonts w:ascii="Times New Roman" w:hAnsi="Times New Roman" w:cs="Times New Roman"/>
          <w:b/>
          <w:sz w:val="24"/>
          <w:szCs w:val="24"/>
          <w:lang w:val="sr-Cyrl-CS"/>
        </w:rPr>
      </w:pPr>
    </w:p>
    <w:p w:rsidR="006E0759" w:rsidRDefault="006E0759" w:rsidP="006E0759">
      <w:pPr>
        <w:pStyle w:val="normal0"/>
        <w:spacing w:before="0" w:beforeAutospacing="0" w:after="0" w:afterAutospacing="0"/>
        <w:jc w:val="both"/>
        <w:rPr>
          <w:rFonts w:ascii="Times New Roman" w:hAnsi="Times New Roman" w:cs="Times New Roman"/>
          <w:b/>
          <w:sz w:val="24"/>
          <w:szCs w:val="24"/>
          <w:lang w:val="sr-Cyrl-CS"/>
        </w:rPr>
      </w:pPr>
    </w:p>
    <w:p w:rsidR="006E0759" w:rsidRDefault="006E0759" w:rsidP="006E0759">
      <w:pPr>
        <w:pStyle w:val="normal0"/>
        <w:spacing w:before="0" w:beforeAutospacing="0" w:after="0" w:afterAutospacing="0"/>
        <w:jc w:val="both"/>
        <w:rPr>
          <w:rFonts w:ascii="Times New Roman" w:hAnsi="Times New Roman" w:cs="Times New Roman"/>
          <w:b/>
          <w:sz w:val="24"/>
          <w:szCs w:val="24"/>
          <w:lang w:val="sr-Cyrl-CS"/>
        </w:rPr>
      </w:pPr>
    </w:p>
    <w:p w:rsidR="006E0759" w:rsidRDefault="006E0759" w:rsidP="006E0759">
      <w:pPr>
        <w:pStyle w:val="normal0"/>
        <w:spacing w:before="0" w:beforeAutospacing="0" w:after="0" w:afterAutospacing="0"/>
        <w:jc w:val="both"/>
        <w:rPr>
          <w:rFonts w:ascii="Times New Roman" w:hAnsi="Times New Roman" w:cs="Times New Roman"/>
          <w:b/>
          <w:sz w:val="24"/>
          <w:szCs w:val="24"/>
          <w:lang w:val="sr-Cyrl-CS"/>
        </w:rPr>
      </w:pPr>
    </w:p>
    <w:p w:rsidR="006E0759" w:rsidRDefault="006E0759" w:rsidP="006E0759">
      <w:pPr>
        <w:pStyle w:val="normal0"/>
        <w:spacing w:before="0" w:beforeAutospacing="0" w:after="0" w:afterAutospacing="0"/>
        <w:jc w:val="both"/>
        <w:rPr>
          <w:rFonts w:ascii="Times New Roman" w:hAnsi="Times New Roman" w:cs="Times New Roman"/>
          <w:b/>
          <w:sz w:val="24"/>
          <w:szCs w:val="24"/>
          <w:lang w:val="sr-Cyrl-CS"/>
        </w:rPr>
      </w:pPr>
    </w:p>
    <w:p w:rsidR="006E0759" w:rsidRDefault="006E0759" w:rsidP="006E0759">
      <w:pPr>
        <w:pStyle w:val="normal0"/>
        <w:spacing w:before="0" w:beforeAutospacing="0" w:after="0" w:afterAutospacing="0"/>
        <w:jc w:val="both"/>
        <w:rPr>
          <w:rFonts w:ascii="Times New Roman" w:hAnsi="Times New Roman" w:cs="Times New Roman"/>
          <w:b/>
          <w:sz w:val="24"/>
          <w:szCs w:val="24"/>
          <w:lang w:val="sr-Cyrl-CS"/>
        </w:rPr>
      </w:pPr>
    </w:p>
    <w:p w:rsidR="006E0759" w:rsidRDefault="006E0759" w:rsidP="006E0759">
      <w:pPr>
        <w:pStyle w:val="normal0"/>
        <w:spacing w:before="0" w:beforeAutospacing="0" w:after="0" w:afterAutospacing="0"/>
        <w:jc w:val="both"/>
        <w:rPr>
          <w:rFonts w:ascii="Times New Roman" w:hAnsi="Times New Roman" w:cs="Times New Roman"/>
          <w:b/>
          <w:sz w:val="24"/>
          <w:szCs w:val="24"/>
          <w:lang w:val="sr-Cyrl-CS"/>
        </w:rPr>
      </w:pPr>
    </w:p>
    <w:p w:rsidR="006E0759" w:rsidRDefault="006E0759" w:rsidP="006E0759">
      <w:pPr>
        <w:pStyle w:val="normal0"/>
        <w:spacing w:before="0" w:beforeAutospacing="0" w:after="0" w:afterAutospacing="0"/>
        <w:jc w:val="both"/>
        <w:rPr>
          <w:rFonts w:ascii="Times New Roman" w:hAnsi="Times New Roman" w:cs="Times New Roman"/>
          <w:b/>
          <w:sz w:val="24"/>
          <w:szCs w:val="24"/>
          <w:lang w:val="sr-Cyrl-CS"/>
        </w:rPr>
      </w:pPr>
    </w:p>
    <w:p w:rsidR="006E0759" w:rsidRDefault="006E0759" w:rsidP="006E0759">
      <w:pPr>
        <w:pStyle w:val="normal0"/>
        <w:spacing w:before="0" w:beforeAutospacing="0" w:after="0" w:afterAutospacing="0"/>
        <w:jc w:val="both"/>
        <w:rPr>
          <w:rFonts w:ascii="Times New Roman" w:hAnsi="Times New Roman" w:cs="Times New Roman"/>
          <w:b/>
          <w:sz w:val="24"/>
          <w:szCs w:val="24"/>
          <w:lang w:val="sr-Cyrl-CS"/>
        </w:rPr>
      </w:pPr>
    </w:p>
    <w:p w:rsidR="006E0759" w:rsidRDefault="006E0759" w:rsidP="006E0759">
      <w:pPr>
        <w:pStyle w:val="normal0"/>
        <w:spacing w:before="0" w:beforeAutospacing="0" w:after="0" w:afterAutospacing="0"/>
        <w:jc w:val="both"/>
        <w:rPr>
          <w:rFonts w:ascii="Times New Roman" w:hAnsi="Times New Roman" w:cs="Times New Roman"/>
          <w:b/>
          <w:sz w:val="24"/>
          <w:szCs w:val="24"/>
          <w:lang w:val="sr-Cyrl-CS"/>
        </w:rPr>
      </w:pPr>
    </w:p>
    <w:p w:rsidR="006E0759" w:rsidRDefault="006E0759" w:rsidP="006E0759">
      <w:pPr>
        <w:pStyle w:val="normal0"/>
        <w:spacing w:before="0" w:beforeAutospacing="0" w:after="0" w:afterAutospacing="0"/>
        <w:jc w:val="both"/>
        <w:rPr>
          <w:rFonts w:ascii="Times New Roman" w:hAnsi="Times New Roman" w:cs="Times New Roman"/>
          <w:b/>
          <w:sz w:val="24"/>
          <w:szCs w:val="24"/>
          <w:lang w:val="sr-Cyrl-CS"/>
        </w:rPr>
      </w:pPr>
    </w:p>
    <w:p w:rsidR="006E0759" w:rsidRDefault="006E0759" w:rsidP="006E0759">
      <w:pPr>
        <w:pStyle w:val="normal0"/>
        <w:spacing w:before="0" w:beforeAutospacing="0" w:after="0" w:afterAutospacing="0"/>
        <w:jc w:val="both"/>
        <w:rPr>
          <w:rFonts w:ascii="Times New Roman" w:hAnsi="Times New Roman" w:cs="Times New Roman"/>
          <w:b/>
          <w:sz w:val="24"/>
          <w:szCs w:val="24"/>
          <w:lang w:val="sr-Cyrl-CS"/>
        </w:rPr>
      </w:pPr>
    </w:p>
    <w:p w:rsidR="006E0759" w:rsidRDefault="006E0759" w:rsidP="006E0759">
      <w:pPr>
        <w:pStyle w:val="normal0"/>
        <w:spacing w:before="0" w:beforeAutospacing="0" w:after="0" w:afterAutospacing="0"/>
        <w:jc w:val="both"/>
        <w:rPr>
          <w:rFonts w:ascii="Times New Roman" w:hAnsi="Times New Roman" w:cs="Times New Roman"/>
          <w:b/>
          <w:sz w:val="24"/>
          <w:szCs w:val="24"/>
          <w:lang w:val="sr-Cyrl-CS"/>
        </w:rPr>
      </w:pPr>
    </w:p>
    <w:p w:rsidR="006E0759" w:rsidRDefault="006E0759" w:rsidP="006E0759">
      <w:pPr>
        <w:pStyle w:val="normal0"/>
        <w:spacing w:before="0" w:beforeAutospacing="0" w:after="0" w:afterAutospacing="0"/>
        <w:jc w:val="both"/>
        <w:rPr>
          <w:rFonts w:ascii="Times New Roman" w:hAnsi="Times New Roman" w:cs="Times New Roman"/>
          <w:b/>
          <w:sz w:val="24"/>
          <w:szCs w:val="24"/>
          <w:lang w:val="sr-Cyrl-CS"/>
        </w:rPr>
      </w:pPr>
    </w:p>
    <w:p w:rsidR="006E0759" w:rsidRDefault="006E0759" w:rsidP="006E0759">
      <w:pPr>
        <w:pStyle w:val="normal0"/>
        <w:spacing w:before="0" w:beforeAutospacing="0" w:after="0" w:afterAutospacing="0"/>
        <w:jc w:val="both"/>
        <w:rPr>
          <w:rFonts w:ascii="Times New Roman" w:hAnsi="Times New Roman" w:cs="Times New Roman"/>
          <w:b/>
          <w:sz w:val="24"/>
          <w:szCs w:val="24"/>
          <w:lang w:val="sr-Cyrl-CS"/>
        </w:rPr>
      </w:pPr>
    </w:p>
    <w:p w:rsidR="006E0759" w:rsidRDefault="006E0759" w:rsidP="006E0759">
      <w:pPr>
        <w:pStyle w:val="normal0"/>
        <w:spacing w:before="0" w:beforeAutospacing="0" w:after="0" w:afterAutospacing="0"/>
        <w:jc w:val="both"/>
        <w:rPr>
          <w:rFonts w:ascii="Times New Roman" w:hAnsi="Times New Roman" w:cs="Times New Roman"/>
          <w:b/>
          <w:sz w:val="24"/>
          <w:szCs w:val="24"/>
          <w:lang w:val="sr-Cyrl-CS"/>
        </w:rPr>
      </w:pPr>
    </w:p>
    <w:p w:rsidR="006E0759" w:rsidRDefault="006E0759" w:rsidP="006E0759">
      <w:pPr>
        <w:pStyle w:val="normal0"/>
        <w:spacing w:before="0" w:beforeAutospacing="0" w:after="0" w:afterAutospacing="0"/>
        <w:jc w:val="both"/>
        <w:rPr>
          <w:rFonts w:ascii="Times New Roman" w:hAnsi="Times New Roman" w:cs="Times New Roman"/>
          <w:b/>
          <w:sz w:val="24"/>
          <w:szCs w:val="24"/>
          <w:lang w:val="sr-Cyrl-CS"/>
        </w:rPr>
      </w:pPr>
    </w:p>
    <w:p w:rsidR="006E0759" w:rsidRDefault="006E0759" w:rsidP="006E0759">
      <w:pPr>
        <w:pStyle w:val="normal0"/>
        <w:spacing w:before="0" w:beforeAutospacing="0" w:after="0" w:afterAutospacing="0"/>
        <w:jc w:val="both"/>
        <w:rPr>
          <w:rFonts w:ascii="Times New Roman" w:hAnsi="Times New Roman" w:cs="Times New Roman"/>
          <w:b/>
          <w:sz w:val="24"/>
          <w:szCs w:val="24"/>
          <w:lang w:val="sr-Cyrl-CS"/>
        </w:rPr>
      </w:pPr>
    </w:p>
    <w:p w:rsidR="006E0759" w:rsidRDefault="006E0759" w:rsidP="006E0759">
      <w:pPr>
        <w:pStyle w:val="normal0"/>
        <w:spacing w:before="0" w:beforeAutospacing="0" w:after="0" w:afterAutospacing="0"/>
        <w:jc w:val="both"/>
        <w:rPr>
          <w:rFonts w:ascii="Times New Roman" w:hAnsi="Times New Roman" w:cs="Times New Roman"/>
          <w:b/>
          <w:sz w:val="24"/>
          <w:szCs w:val="24"/>
          <w:lang w:val="sr-Cyrl-CS"/>
        </w:rPr>
      </w:pPr>
    </w:p>
    <w:p w:rsidR="006E0759" w:rsidRPr="00100E42" w:rsidRDefault="006E0759" w:rsidP="006E0759">
      <w:pPr>
        <w:pStyle w:val="normal0"/>
        <w:spacing w:before="0" w:beforeAutospacing="0" w:after="0" w:afterAutospacing="0"/>
        <w:jc w:val="both"/>
        <w:rPr>
          <w:rFonts w:ascii="Times New Roman" w:hAnsi="Times New Roman" w:cs="Times New Roman"/>
          <w:b/>
          <w:sz w:val="24"/>
          <w:szCs w:val="24"/>
          <w:lang w:val="sr-Cyrl-CS"/>
        </w:rPr>
      </w:pPr>
      <w:r w:rsidRPr="00100E42">
        <w:rPr>
          <w:rFonts w:ascii="Times New Roman" w:hAnsi="Times New Roman" w:cs="Times New Roman"/>
          <w:b/>
          <w:sz w:val="24"/>
          <w:szCs w:val="24"/>
          <w:lang w:val="sr-Cyrl-CS"/>
        </w:rPr>
        <w:t>НАПОМЕНЕ</w:t>
      </w:r>
    </w:p>
    <w:p w:rsidR="006E0759" w:rsidRPr="00100E42" w:rsidRDefault="006E0759" w:rsidP="006E0759">
      <w:pPr>
        <w:pStyle w:val="normal0"/>
        <w:spacing w:before="0" w:beforeAutospacing="0" w:after="0" w:afterAutospacing="0"/>
        <w:jc w:val="both"/>
        <w:rPr>
          <w:rFonts w:ascii="Times New Roman" w:hAnsi="Times New Roman" w:cs="Times New Roman"/>
          <w:b/>
          <w:sz w:val="24"/>
          <w:szCs w:val="24"/>
          <w:lang w:val="sr-Cyrl-CS"/>
        </w:rPr>
      </w:pPr>
    </w:p>
    <w:p w:rsidR="006E0759" w:rsidRPr="00100E42" w:rsidRDefault="006E0759" w:rsidP="006E0759">
      <w:pPr>
        <w:pStyle w:val="NormalWeb"/>
        <w:numPr>
          <w:ilvl w:val="0"/>
          <w:numId w:val="13"/>
        </w:numPr>
        <w:tabs>
          <w:tab w:val="left" w:pos="1080"/>
        </w:tabs>
        <w:spacing w:before="0" w:beforeAutospacing="0" w:after="0" w:afterAutospacing="0"/>
        <w:ind w:left="0" w:firstLine="720"/>
        <w:jc w:val="both"/>
        <w:rPr>
          <w:spacing w:val="-4"/>
          <w:lang w:val="sr-Cyrl-CS"/>
        </w:rPr>
      </w:pPr>
      <w:r w:rsidRPr="00100E42">
        <w:rPr>
          <w:lang w:val="sr-Cyrl-CS"/>
        </w:rPr>
        <w:t xml:space="preserve">Понуђач је дужан да </w:t>
      </w:r>
      <w:r w:rsidRPr="00100E42">
        <w:rPr>
          <w:b/>
          <w:lang w:val="sr-Cyrl-CS"/>
        </w:rPr>
        <w:t>за подизвођаче</w:t>
      </w:r>
      <w:r w:rsidRPr="00100E42">
        <w:rPr>
          <w:lang w:val="sr-Cyrl-CS"/>
        </w:rPr>
        <w:t xml:space="preserve"> достави доказе о испуњености обавезних услова из члана 75. став 1. тач 1) до 4) Закона о јавним набавкама</w:t>
      </w:r>
      <w:r w:rsidRPr="00100E42">
        <w:rPr>
          <w:spacing w:val="-4"/>
          <w:lang w:val="sr-Cyrl-CS"/>
        </w:rPr>
        <w:t xml:space="preserve">. </w:t>
      </w:r>
      <w:r w:rsidRPr="00100E42">
        <w:rPr>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w:t>
      </w:r>
      <w:r w:rsidRPr="00100E42">
        <w:rPr>
          <w:spacing w:val="-4"/>
          <w:lang w:val="sr-Cyrl-CS"/>
        </w:rPr>
        <w:t xml:space="preserve"> </w:t>
      </w:r>
    </w:p>
    <w:p w:rsidR="006E0759" w:rsidRPr="00100E42" w:rsidRDefault="006E0759" w:rsidP="006E0759">
      <w:pPr>
        <w:pStyle w:val="NormalWeb"/>
        <w:numPr>
          <w:ilvl w:val="0"/>
          <w:numId w:val="13"/>
        </w:numPr>
        <w:tabs>
          <w:tab w:val="left" w:pos="1080"/>
        </w:tabs>
        <w:spacing w:before="240" w:beforeAutospacing="0" w:after="0" w:afterAutospacing="0"/>
        <w:ind w:left="0" w:firstLine="720"/>
        <w:jc w:val="both"/>
        <w:rPr>
          <w:spacing w:val="-4"/>
          <w:lang w:val="sr-Cyrl-CS"/>
        </w:rPr>
      </w:pPr>
      <w:r w:rsidRPr="00100E42">
        <w:rPr>
          <w:b/>
          <w:lang w:val="sr-Cyrl-CS"/>
        </w:rPr>
        <w:t>Сваки понуђач из групе Понуђача мора да испуни обавезне услове</w:t>
      </w:r>
      <w:r w:rsidRPr="00100E42">
        <w:rPr>
          <w:lang w:val="sr-Cyrl-CS"/>
        </w:rPr>
        <w:t xml:space="preserve"> из члана 75. став 1. тач. 1) до 4) Закона о јавним набавкама</w:t>
      </w:r>
      <w:r w:rsidRPr="00100E42">
        <w:rPr>
          <w:spacing w:val="-4"/>
          <w:lang w:val="sr-Cyrl-CS"/>
        </w:rPr>
        <w:t xml:space="preserve">. Услов из члана 75. став 1. тачка 5) </w:t>
      </w:r>
      <w:r w:rsidRPr="00100E42">
        <w:rPr>
          <w:lang w:val="sr-Cyrl-CS"/>
        </w:rPr>
        <w:t>Закона о јавним набавкама</w:t>
      </w:r>
      <w:r w:rsidRPr="00100E42">
        <w:rPr>
          <w:spacing w:val="-4"/>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100E42">
        <w:rPr>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 </w:t>
      </w:r>
      <w:r w:rsidRPr="00100E42">
        <w:rPr>
          <w:b/>
          <w:spacing w:val="-4"/>
          <w:lang w:val="sr-Cyrl-CS"/>
        </w:rPr>
        <w:t>Додатне услове понуђачи из групе понуђача испуњавају заједно.</w:t>
      </w:r>
    </w:p>
    <w:p w:rsidR="006E0759" w:rsidRPr="00100E42" w:rsidRDefault="006E0759" w:rsidP="006E0759">
      <w:pPr>
        <w:pStyle w:val="NormalWeb"/>
        <w:numPr>
          <w:ilvl w:val="0"/>
          <w:numId w:val="13"/>
        </w:numPr>
        <w:tabs>
          <w:tab w:val="left" w:pos="1080"/>
        </w:tabs>
        <w:spacing w:before="240" w:beforeAutospacing="0" w:after="0" w:afterAutospacing="0"/>
        <w:ind w:left="0" w:firstLine="720"/>
        <w:jc w:val="both"/>
        <w:rPr>
          <w:spacing w:val="-4"/>
          <w:lang w:val="sr-Cyrl-CS"/>
        </w:rPr>
      </w:pPr>
      <w:r w:rsidRPr="00100E42">
        <w:rPr>
          <w:b/>
          <w:lang w:val="sr-Cyrl-CS"/>
        </w:rPr>
        <w:t>Понуђач није дужан да доставља доказе који су јавно доступни на интернет страницама надлежних органа</w:t>
      </w:r>
      <w:r w:rsidRPr="00100E42">
        <w:rPr>
          <w:lang w:val="sr-Cyrl-CS"/>
        </w:rPr>
        <w:t xml:space="preserve">, али је у обавези да у понуди наведе који су то докази и на којим интернет страницама надлежних органа се ови докази могу проверити (нпр. уколико је понуђач уписан у </w:t>
      </w:r>
      <w:r w:rsidRPr="00100E42">
        <w:rPr>
          <w:u w:val="single"/>
          <w:lang w:val="sr-Cyrl-CS"/>
        </w:rPr>
        <w:t>Регистар понуђача</w:t>
      </w:r>
      <w:r w:rsidRPr="00100E42">
        <w:rPr>
          <w:lang w:val="sr-Cyrl-CS"/>
        </w:rPr>
        <w:t xml:space="preserve"> код Агенције за привредне регистре довољно је да у Обрасцу понуде упише интернет адресу на којој се могу проверити ти подаци).</w:t>
      </w:r>
      <w:bookmarkStart w:id="1" w:name="str_92"/>
      <w:bookmarkEnd w:id="1"/>
    </w:p>
    <w:p w:rsidR="006E0759" w:rsidRPr="00100E42" w:rsidRDefault="006E0759" w:rsidP="006E0759">
      <w:pPr>
        <w:pStyle w:val="NormalWeb"/>
        <w:numPr>
          <w:ilvl w:val="0"/>
          <w:numId w:val="13"/>
        </w:numPr>
        <w:tabs>
          <w:tab w:val="left" w:pos="1080"/>
        </w:tabs>
        <w:spacing w:before="240" w:beforeAutospacing="0" w:after="0" w:afterAutospacing="0"/>
        <w:ind w:left="0" w:firstLine="720"/>
        <w:jc w:val="both"/>
        <w:rPr>
          <w:spacing w:val="-4"/>
          <w:lang w:val="sr-Cyrl-CS"/>
        </w:rPr>
      </w:pPr>
      <w:r w:rsidRPr="00100E42">
        <w:rPr>
          <w:b/>
          <w:lang w:val="sr-Cyrl-CS"/>
        </w:rPr>
        <w:t>Уколико је доказ о испуњености услова електронски документ</w:t>
      </w:r>
      <w:r w:rsidRPr="00100E42">
        <w:rPr>
          <w:lang w:val="sr-Cyrl-CS"/>
        </w:rPr>
        <w:t xml:space="preserve">, понуђач доставља копију електронског документа у писаном облику, у складу са законом којим се уређује електронски документ. </w:t>
      </w:r>
    </w:p>
    <w:p w:rsidR="006E0759" w:rsidRPr="00100E42" w:rsidRDefault="006E0759" w:rsidP="006E0759">
      <w:pPr>
        <w:pStyle w:val="NormalWeb"/>
        <w:numPr>
          <w:ilvl w:val="0"/>
          <w:numId w:val="13"/>
        </w:numPr>
        <w:tabs>
          <w:tab w:val="left" w:pos="1080"/>
        </w:tabs>
        <w:spacing w:before="240" w:beforeAutospacing="0" w:after="0" w:afterAutospacing="0"/>
        <w:ind w:left="0" w:firstLine="720"/>
        <w:jc w:val="both"/>
        <w:rPr>
          <w:spacing w:val="-4"/>
          <w:lang w:val="sr-Cyrl-CS"/>
        </w:rPr>
      </w:pPr>
      <w:r w:rsidRPr="00100E42">
        <w:rPr>
          <w:b/>
          <w:lang w:val="sr-Cyrl-CS"/>
        </w:rPr>
        <w:t>Ако понуђач има седиште у другој држави</w:t>
      </w:r>
      <w:r w:rsidRPr="00100E42">
        <w:rPr>
          <w:lang w:val="sr-Cyrl-CS"/>
        </w:rPr>
        <w:t xml:space="preserve">,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6E0759" w:rsidRPr="00100E42" w:rsidRDefault="006E0759" w:rsidP="006E0759">
      <w:pPr>
        <w:pStyle w:val="NormalWeb"/>
        <w:numPr>
          <w:ilvl w:val="0"/>
          <w:numId w:val="13"/>
        </w:numPr>
        <w:tabs>
          <w:tab w:val="left" w:pos="1080"/>
        </w:tabs>
        <w:spacing w:before="240" w:beforeAutospacing="0" w:after="0" w:afterAutospacing="0"/>
        <w:ind w:left="0" w:firstLine="720"/>
        <w:jc w:val="both"/>
        <w:rPr>
          <w:spacing w:val="-4"/>
          <w:lang w:val="sr-Cyrl-CS"/>
        </w:rPr>
      </w:pPr>
      <w:r w:rsidRPr="00100E42">
        <w:rPr>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6E0759" w:rsidRPr="00100E42" w:rsidRDefault="006E0759" w:rsidP="006E0759">
      <w:pPr>
        <w:pStyle w:val="NormalWeb"/>
        <w:numPr>
          <w:ilvl w:val="0"/>
          <w:numId w:val="13"/>
        </w:numPr>
        <w:tabs>
          <w:tab w:val="left" w:pos="1080"/>
        </w:tabs>
        <w:spacing w:before="240" w:beforeAutospacing="0" w:after="0" w:afterAutospacing="0"/>
        <w:ind w:left="0" w:firstLine="720"/>
        <w:jc w:val="both"/>
        <w:rPr>
          <w:spacing w:val="-4"/>
          <w:lang w:val="sr-Cyrl-CS"/>
        </w:rPr>
      </w:pPr>
      <w:r w:rsidRPr="00100E42">
        <w:rPr>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E23456" w:rsidRDefault="00E23456" w:rsidP="005C2FBD">
      <w:pPr>
        <w:pStyle w:val="NormalWeb"/>
        <w:tabs>
          <w:tab w:val="left" w:pos="1080"/>
        </w:tabs>
        <w:spacing w:before="0" w:beforeAutospacing="0" w:after="0" w:afterAutospacing="0"/>
        <w:jc w:val="both"/>
        <w:rPr>
          <w:spacing w:val="-4"/>
          <w:lang w:val="sr-Cyrl-CS"/>
        </w:rPr>
      </w:pPr>
    </w:p>
    <w:p w:rsidR="00E23456" w:rsidRDefault="00E23456" w:rsidP="005C2FBD">
      <w:pPr>
        <w:pStyle w:val="NormalWeb"/>
        <w:tabs>
          <w:tab w:val="left" w:pos="1080"/>
        </w:tabs>
        <w:spacing w:before="0" w:beforeAutospacing="0" w:after="0" w:afterAutospacing="0"/>
        <w:jc w:val="both"/>
        <w:rPr>
          <w:spacing w:val="-4"/>
          <w:lang w:val="sr-Cyrl-CS"/>
        </w:rPr>
      </w:pPr>
    </w:p>
    <w:p w:rsidR="00B253A8" w:rsidRDefault="00B253A8" w:rsidP="005C2FBD">
      <w:pPr>
        <w:pStyle w:val="NormalWeb"/>
        <w:tabs>
          <w:tab w:val="left" w:pos="1080"/>
        </w:tabs>
        <w:spacing w:before="0" w:beforeAutospacing="0" w:after="0" w:afterAutospacing="0"/>
        <w:jc w:val="both"/>
        <w:rPr>
          <w:spacing w:val="-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0E54F9" w:rsidRPr="00AE15BE" w:rsidTr="005C2FBD">
        <w:tc>
          <w:tcPr>
            <w:tcW w:w="9576" w:type="dxa"/>
            <w:tcBorders>
              <w:top w:val="nil"/>
              <w:left w:val="nil"/>
              <w:bottom w:val="nil"/>
              <w:right w:val="nil"/>
            </w:tcBorders>
            <w:shd w:val="clear" w:color="auto" w:fill="FDE9D9" w:themeFill="accent6" w:themeFillTint="33"/>
          </w:tcPr>
          <w:p w:rsidR="000E54F9" w:rsidRPr="00AE15BE" w:rsidRDefault="00ED5DFD" w:rsidP="00B80E57">
            <w:pPr>
              <w:spacing w:before="120" w:after="120"/>
              <w:jc w:val="center"/>
              <w:rPr>
                <w:b/>
                <w:sz w:val="28"/>
                <w:szCs w:val="28"/>
                <w:lang w:val="sr-Cyrl-CS"/>
              </w:rPr>
            </w:pPr>
            <w:r>
              <w:rPr>
                <w:u w:val="single"/>
                <w:lang w:val="sr-Cyrl-CS"/>
              </w:rPr>
              <w:lastRenderedPageBreak/>
              <w:br w:type="page"/>
            </w:r>
            <w:r w:rsidR="000E54F9" w:rsidRPr="00AE15BE">
              <w:rPr>
                <w:b/>
                <w:sz w:val="28"/>
                <w:szCs w:val="28"/>
                <w:lang w:val="sr-Cyrl-CS"/>
              </w:rPr>
              <w:t>ОДЕЉАК V</w:t>
            </w:r>
          </w:p>
        </w:tc>
      </w:tr>
    </w:tbl>
    <w:p w:rsidR="009647B6" w:rsidRDefault="009647B6" w:rsidP="00AA18B3">
      <w:pPr>
        <w:ind w:firstLine="720"/>
        <w:jc w:val="both"/>
        <w:rPr>
          <w:bCs/>
          <w:lang w:val="sr-Cyrl-CS"/>
        </w:rPr>
      </w:pPr>
    </w:p>
    <w:p w:rsidR="006E0759" w:rsidRPr="00293FCB" w:rsidRDefault="006E0759" w:rsidP="006E0759">
      <w:pPr>
        <w:ind w:firstLine="720"/>
        <w:jc w:val="both"/>
        <w:rPr>
          <w:b/>
          <w:sz w:val="28"/>
          <w:szCs w:val="28"/>
          <w:lang w:val="sr-Cyrl-CS"/>
        </w:rPr>
      </w:pPr>
      <w:r w:rsidRPr="00293FCB">
        <w:rPr>
          <w:bCs/>
          <w:lang w:val="sr-Cyrl-CS"/>
        </w:rPr>
        <w:t xml:space="preserve">На основу члана 61. Закона о јавним набавкама </w:t>
      </w:r>
      <w:r w:rsidRPr="00293FCB">
        <w:rPr>
          <w:lang w:val="sr-Cyrl-CS"/>
        </w:rPr>
        <w:t xml:space="preserve">(„Службени гласник РС“, бр. 124/12, 14/15 и 68/15), </w:t>
      </w:r>
      <w:r w:rsidRPr="00293FCB">
        <w:rPr>
          <w:bCs/>
          <w:lang w:val="sr-Cyrl-CS"/>
        </w:rPr>
        <w:t>члана</w:t>
      </w:r>
      <w:r w:rsidRPr="00293FC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E0759" w:rsidRPr="00293FCB" w:rsidRDefault="006E0759" w:rsidP="006E0759">
      <w:pPr>
        <w:ind w:firstLine="720"/>
        <w:jc w:val="both"/>
        <w:rPr>
          <w:b/>
          <w:sz w:val="28"/>
          <w:szCs w:val="28"/>
          <w:lang w:val="sr-Cyrl-CS"/>
        </w:rPr>
      </w:pPr>
    </w:p>
    <w:p w:rsidR="006E0759" w:rsidRPr="00293FCB" w:rsidRDefault="006E0759" w:rsidP="006E0759">
      <w:pPr>
        <w:pStyle w:val="ListParagraph"/>
        <w:spacing w:after="0"/>
        <w:jc w:val="center"/>
        <w:rPr>
          <w:rFonts w:ascii="Times New Roman" w:hAnsi="Times New Roman"/>
          <w:b/>
          <w:sz w:val="28"/>
          <w:szCs w:val="28"/>
          <w:lang w:val="sr-Cyrl-CS"/>
        </w:rPr>
      </w:pPr>
    </w:p>
    <w:p w:rsidR="006E0759" w:rsidRPr="00293FCB" w:rsidRDefault="006E0759" w:rsidP="006E0759">
      <w:pPr>
        <w:pStyle w:val="ListParagraph"/>
        <w:spacing w:after="0"/>
        <w:jc w:val="center"/>
        <w:rPr>
          <w:rFonts w:ascii="Times New Roman" w:hAnsi="Times New Roman"/>
          <w:b/>
          <w:sz w:val="28"/>
          <w:szCs w:val="28"/>
          <w:lang w:val="sr-Cyrl-CS"/>
        </w:rPr>
      </w:pPr>
      <w:r w:rsidRPr="00293FCB">
        <w:rPr>
          <w:rFonts w:ascii="Times New Roman" w:hAnsi="Times New Roman"/>
          <w:b/>
          <w:sz w:val="28"/>
          <w:szCs w:val="28"/>
          <w:lang w:val="sr-Cyrl-CS"/>
        </w:rPr>
        <w:t>УПУТСТВО ПОНУЂАЧИМА КАКО ДА САЧИНЕ ПОНУДУ</w:t>
      </w:r>
    </w:p>
    <w:p w:rsidR="006E0759" w:rsidRPr="00293FCB" w:rsidRDefault="006E0759" w:rsidP="006E0759">
      <w:pPr>
        <w:jc w:val="both"/>
        <w:rPr>
          <w:lang w:val="sr-Cyrl-CS"/>
        </w:rPr>
      </w:pPr>
    </w:p>
    <w:p w:rsidR="006E0759" w:rsidRPr="00293FCB" w:rsidRDefault="006E0759" w:rsidP="006E0759">
      <w:pPr>
        <w:jc w:val="both"/>
        <w:rPr>
          <w:lang w:val="sr-Cyrl-CS"/>
        </w:rPr>
      </w:pPr>
    </w:p>
    <w:p w:rsidR="006E0759" w:rsidRPr="00293FCB" w:rsidRDefault="006E0759" w:rsidP="006E0759">
      <w:pPr>
        <w:numPr>
          <w:ilvl w:val="0"/>
          <w:numId w:val="1"/>
        </w:numPr>
        <w:tabs>
          <w:tab w:val="clear" w:pos="1211"/>
          <w:tab w:val="num" w:pos="284"/>
        </w:tabs>
        <w:ind w:left="0" w:firstLine="0"/>
        <w:jc w:val="both"/>
        <w:rPr>
          <w:lang w:val="sr-Cyrl-CS"/>
        </w:rPr>
      </w:pPr>
      <w:r w:rsidRPr="00293FCB">
        <w:rPr>
          <w:lang w:val="sr-Cyrl-CS"/>
        </w:rPr>
        <w:t xml:space="preserve"> ЈЕЗИК ПОНУДЕ</w:t>
      </w:r>
    </w:p>
    <w:p w:rsidR="006E0759" w:rsidRPr="00293FCB" w:rsidRDefault="006E0759" w:rsidP="006E0759">
      <w:pPr>
        <w:ind w:firstLine="720"/>
        <w:jc w:val="both"/>
        <w:rPr>
          <w:rFonts w:eastAsia="Arial Unicode MS"/>
          <w:lang w:val="sr-Cyrl-CS"/>
        </w:rPr>
      </w:pPr>
    </w:p>
    <w:p w:rsidR="006E0759" w:rsidRPr="00293FCB" w:rsidRDefault="006E0759" w:rsidP="006E0759">
      <w:pPr>
        <w:ind w:firstLine="720"/>
        <w:jc w:val="both"/>
        <w:rPr>
          <w:rFonts w:eastAsia="Arial Unicode MS"/>
          <w:lang w:val="sr-Cyrl-CS"/>
        </w:rPr>
      </w:pPr>
      <w:r w:rsidRPr="00293FCB">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6E0759" w:rsidRPr="00293FCB" w:rsidRDefault="006E0759" w:rsidP="006E0759">
      <w:pPr>
        <w:jc w:val="both"/>
        <w:rPr>
          <w:lang w:val="sr-Cyrl-CS"/>
        </w:rPr>
      </w:pPr>
    </w:p>
    <w:p w:rsidR="006E0759" w:rsidRPr="00293FCB" w:rsidRDefault="006E0759" w:rsidP="006E0759">
      <w:pPr>
        <w:jc w:val="both"/>
        <w:rPr>
          <w:lang w:val="sr-Cyrl-CS"/>
        </w:rPr>
      </w:pPr>
    </w:p>
    <w:p w:rsidR="006E0759" w:rsidRPr="00293FCB" w:rsidRDefault="006E0759" w:rsidP="006E0759">
      <w:pPr>
        <w:numPr>
          <w:ilvl w:val="0"/>
          <w:numId w:val="1"/>
        </w:numPr>
        <w:tabs>
          <w:tab w:val="clear" w:pos="1211"/>
          <w:tab w:val="num" w:pos="284"/>
        </w:tabs>
        <w:ind w:left="0" w:firstLine="0"/>
        <w:jc w:val="both"/>
        <w:rPr>
          <w:lang w:val="sr-Cyrl-CS"/>
        </w:rPr>
      </w:pPr>
      <w:r w:rsidRPr="00293FCB">
        <w:rPr>
          <w:lang w:val="sr-Cyrl-CS"/>
        </w:rPr>
        <w:t xml:space="preserve"> ИЗРАДА ПОНУДЕ</w:t>
      </w:r>
    </w:p>
    <w:p w:rsidR="006E0759" w:rsidRPr="00293FCB" w:rsidRDefault="006E0759" w:rsidP="006E0759">
      <w:pPr>
        <w:pStyle w:val="ListParagraph"/>
        <w:spacing w:after="0"/>
        <w:jc w:val="both"/>
        <w:rPr>
          <w:rFonts w:ascii="Times New Roman" w:hAnsi="Times New Roman"/>
          <w:sz w:val="24"/>
          <w:szCs w:val="24"/>
          <w:u w:val="single"/>
          <w:lang w:val="sr-Cyrl-CS"/>
        </w:rPr>
      </w:pPr>
    </w:p>
    <w:p w:rsidR="006E0759" w:rsidRPr="00293FCB" w:rsidRDefault="006E0759" w:rsidP="006E0759">
      <w:pPr>
        <w:ind w:firstLine="720"/>
        <w:jc w:val="both"/>
        <w:rPr>
          <w:bCs/>
          <w:lang w:val="sr-Cyrl-CS"/>
        </w:rPr>
      </w:pPr>
      <w:r w:rsidRPr="00293FCB">
        <w:rPr>
          <w:bCs/>
          <w:lang w:val="sr-Cyrl-CS"/>
        </w:rPr>
        <w:t xml:space="preserve">Понуђач мора да достави понуду у писаном облику. </w:t>
      </w:r>
    </w:p>
    <w:p w:rsidR="006E0759" w:rsidRPr="00293FCB" w:rsidRDefault="006E0759" w:rsidP="006E0759">
      <w:pPr>
        <w:ind w:firstLine="720"/>
        <w:jc w:val="both"/>
        <w:rPr>
          <w:lang w:val="sr-Cyrl-CS"/>
        </w:rPr>
      </w:pPr>
      <w:r w:rsidRPr="00293FCB">
        <w:rPr>
          <w:bCs/>
          <w:lang w:val="sr-Cyrl-CS"/>
        </w:rPr>
        <w:t>Понуђач може, поред писаног облика, да достави понуду и у</w:t>
      </w:r>
      <w:r w:rsidRPr="00293FCB">
        <w:rPr>
          <w:rFonts w:eastAsia="Arial Unicode MS"/>
          <w:lang w:val="sr-Cyrl-CS"/>
        </w:rPr>
        <w:t xml:space="preserve"> електронском облику (на „</w:t>
      </w:r>
      <w:r w:rsidRPr="00293FCB">
        <w:rPr>
          <w:rFonts w:eastAsia="Arial Unicode MS"/>
          <w:i/>
          <w:lang w:val="sr-Cyrl-CS"/>
        </w:rPr>
        <w:t>CD ROM“-у</w:t>
      </w:r>
      <w:r w:rsidRPr="00293FCB">
        <w:rPr>
          <w:rFonts w:eastAsia="Arial Unicode MS"/>
          <w:lang w:val="sr-Cyrl-CS"/>
        </w:rPr>
        <w:t xml:space="preserve"> или „</w:t>
      </w:r>
      <w:r w:rsidRPr="00293FCB">
        <w:rPr>
          <w:rFonts w:eastAsia="Arial Unicode MS"/>
          <w:i/>
          <w:lang w:val="sr-Cyrl-CS"/>
        </w:rPr>
        <w:t>USB“-у</w:t>
      </w:r>
      <w:r w:rsidRPr="00293FCB">
        <w:rPr>
          <w:rFonts w:eastAsia="Arial Unicode MS"/>
          <w:lang w:val="sr-Cyrl-CS"/>
        </w:rPr>
        <w:t xml:space="preserve">, у </w:t>
      </w:r>
      <w:r w:rsidRPr="00293FCB">
        <w:rPr>
          <w:rFonts w:eastAsia="Arial Unicode MS"/>
          <w:i/>
          <w:lang w:val="sr-Cyrl-CS"/>
        </w:rPr>
        <w:t>Word</w:t>
      </w:r>
      <w:r w:rsidRPr="00293FCB">
        <w:rPr>
          <w:rFonts w:eastAsia="Arial Unicode MS"/>
          <w:lang w:val="sr-Cyrl-CS"/>
        </w:rPr>
        <w:t xml:space="preserve"> (.</w:t>
      </w:r>
      <w:r w:rsidRPr="00293FCB">
        <w:rPr>
          <w:rFonts w:eastAsia="Arial Unicode MS"/>
          <w:i/>
          <w:lang w:val="sr-Cyrl-CS"/>
        </w:rPr>
        <w:t>doc</w:t>
      </w:r>
      <w:r w:rsidRPr="00293FCB">
        <w:rPr>
          <w:rFonts w:eastAsia="Arial Unicode MS"/>
          <w:lang w:val="sr-Cyrl-CS"/>
        </w:rPr>
        <w:t xml:space="preserve"> или </w:t>
      </w:r>
      <w:r w:rsidRPr="00293FCB">
        <w:rPr>
          <w:rFonts w:eastAsia="Arial Unicode MS"/>
          <w:i/>
          <w:lang w:val="sr-Cyrl-CS"/>
        </w:rPr>
        <w:t>.doc</w:t>
      </w:r>
      <w:r w:rsidRPr="00293FCB">
        <w:rPr>
          <w:rFonts w:eastAsia="Arial Unicode MS"/>
          <w:i/>
          <w:lang w:val="sr-Latn-CS"/>
        </w:rPr>
        <w:t>x</w:t>
      </w:r>
      <w:r w:rsidRPr="00293FCB">
        <w:rPr>
          <w:rFonts w:eastAsia="Arial Unicode MS"/>
          <w:lang w:val="sr-Cyrl-CS"/>
        </w:rPr>
        <w:t xml:space="preserve">) или </w:t>
      </w:r>
      <w:r w:rsidRPr="00293FCB">
        <w:rPr>
          <w:rFonts w:eastAsia="Arial Unicode MS"/>
          <w:i/>
          <w:lang w:val="sr-Cyrl-CS"/>
        </w:rPr>
        <w:t>Acrobat Reader</w:t>
      </w:r>
      <w:r w:rsidRPr="00293FCB">
        <w:rPr>
          <w:rFonts w:eastAsia="Arial Unicode MS"/>
          <w:lang w:val="sr-Cyrl-CS"/>
        </w:rPr>
        <w:t xml:space="preserve"> (.</w:t>
      </w:r>
      <w:r w:rsidRPr="00293FCB">
        <w:rPr>
          <w:rFonts w:eastAsia="Arial Unicode MS"/>
          <w:i/>
          <w:lang w:val="sr-Cyrl-CS"/>
        </w:rPr>
        <w:t>pdf</w:t>
      </w:r>
      <w:r w:rsidRPr="00293FCB">
        <w:rPr>
          <w:rFonts w:eastAsia="Arial Unicode MS"/>
          <w:lang w:val="sr-Cyrl-CS"/>
        </w:rPr>
        <w:t>) формату, исправног записа). Наведени медијуми морају да буду јасно и трајно означени називом понуђача.</w:t>
      </w:r>
      <w:r w:rsidRPr="00293FCB">
        <w:rPr>
          <w:lang w:val="sr-Cyrl-CS"/>
        </w:rPr>
        <w:t xml:space="preserve"> </w:t>
      </w:r>
    </w:p>
    <w:p w:rsidR="006E0759" w:rsidRPr="00293FCB" w:rsidRDefault="006E0759" w:rsidP="006E0759">
      <w:pPr>
        <w:spacing w:before="120" w:after="120"/>
        <w:ind w:firstLine="720"/>
        <w:jc w:val="both"/>
        <w:rPr>
          <w:lang w:val="sr-Cyrl-CS"/>
        </w:rPr>
      </w:pPr>
      <w:r w:rsidRPr="00293FCB">
        <w:rPr>
          <w:lang w:val="sr-Cyrl-CS"/>
        </w:rPr>
        <w:t>На полеђини коверте треба навести назив и адресу Понуђача.</w:t>
      </w:r>
    </w:p>
    <w:p w:rsidR="006E0759" w:rsidRPr="00293FCB" w:rsidRDefault="006E0759" w:rsidP="006E0759">
      <w:pPr>
        <w:jc w:val="both"/>
        <w:rPr>
          <w:lang w:val="sr-Cyrl-CS"/>
        </w:rPr>
      </w:pPr>
      <w:r w:rsidRPr="00293FCB">
        <w:rPr>
          <w:lang w:val="sr-Cyrl-CS"/>
        </w:rPr>
        <w:tab/>
        <w:t>Понуду доставити тако што ће се документа и докази, који су тражени конкурсном документацијом:</w:t>
      </w:r>
    </w:p>
    <w:p w:rsidR="006E0759" w:rsidRPr="00293FCB" w:rsidRDefault="006E0759" w:rsidP="006E0759">
      <w:pPr>
        <w:pStyle w:val="ListParagraph"/>
        <w:numPr>
          <w:ilvl w:val="0"/>
          <w:numId w:val="3"/>
        </w:numPr>
        <w:spacing w:after="0"/>
        <w:jc w:val="both"/>
        <w:rPr>
          <w:rFonts w:ascii="Times New Roman" w:hAnsi="Times New Roman"/>
          <w:sz w:val="24"/>
          <w:szCs w:val="24"/>
          <w:lang w:val="sr-Cyrl-CS"/>
        </w:rPr>
      </w:pPr>
      <w:r w:rsidRPr="00293FCB">
        <w:rPr>
          <w:rFonts w:ascii="Times New Roman" w:hAnsi="Times New Roman"/>
          <w:sz w:val="24"/>
          <w:szCs w:val="24"/>
          <w:lang w:val="sr-Cyrl-CS"/>
        </w:rPr>
        <w:t>сортирати по редоследу којим су тражени  конкурсном документацијом и</w:t>
      </w:r>
    </w:p>
    <w:p w:rsidR="006E0759" w:rsidRPr="00293FCB" w:rsidRDefault="006E0759" w:rsidP="006E0759">
      <w:pPr>
        <w:pStyle w:val="ListParagraph"/>
        <w:numPr>
          <w:ilvl w:val="0"/>
          <w:numId w:val="3"/>
        </w:numPr>
        <w:spacing w:after="0"/>
        <w:jc w:val="both"/>
        <w:rPr>
          <w:rFonts w:ascii="Times New Roman" w:hAnsi="Times New Roman"/>
          <w:sz w:val="24"/>
          <w:szCs w:val="24"/>
          <w:lang w:val="sr-Cyrl-CS"/>
        </w:rPr>
      </w:pPr>
      <w:r w:rsidRPr="00293FCB">
        <w:rPr>
          <w:rFonts w:ascii="Times New Roman" w:hAnsi="Times New Roman"/>
          <w:sz w:val="24"/>
          <w:szCs w:val="24"/>
          <w:lang w:val="sr-Cyrl-CS"/>
        </w:rPr>
        <w:t>међусобно повезати тако да чине једну целину (не мора се увезати јемствеником).</w:t>
      </w:r>
    </w:p>
    <w:p w:rsidR="006E0759" w:rsidRPr="00293FCB" w:rsidRDefault="006E0759" w:rsidP="006E0759">
      <w:pPr>
        <w:pStyle w:val="ListParagraph"/>
        <w:tabs>
          <w:tab w:val="left" w:pos="720"/>
        </w:tabs>
        <w:spacing w:before="120" w:after="0" w:line="240" w:lineRule="auto"/>
        <w:ind w:left="0" w:firstLine="720"/>
        <w:contextualSpacing w:val="0"/>
        <w:jc w:val="both"/>
        <w:rPr>
          <w:rFonts w:ascii="Times New Roman" w:hAnsi="Times New Roman"/>
          <w:b/>
          <w:i/>
          <w:sz w:val="24"/>
          <w:szCs w:val="24"/>
          <w:u w:val="single"/>
          <w:lang w:val="sr-Cyrl-CS"/>
        </w:rPr>
      </w:pPr>
    </w:p>
    <w:p w:rsidR="006E0759" w:rsidRPr="00293FCB" w:rsidRDefault="006E0759" w:rsidP="006E0759">
      <w:pPr>
        <w:pStyle w:val="ListParagraph"/>
        <w:tabs>
          <w:tab w:val="left" w:pos="720"/>
        </w:tabs>
        <w:spacing w:before="120" w:after="0" w:line="240" w:lineRule="auto"/>
        <w:ind w:left="0" w:firstLine="720"/>
        <w:contextualSpacing w:val="0"/>
        <w:jc w:val="both"/>
        <w:rPr>
          <w:rFonts w:ascii="Times New Roman" w:hAnsi="Times New Roman"/>
          <w:b/>
          <w:i/>
          <w:sz w:val="24"/>
          <w:szCs w:val="24"/>
          <w:u w:val="single"/>
          <w:lang w:val="sr-Cyrl-CS"/>
        </w:rPr>
      </w:pPr>
    </w:p>
    <w:p w:rsidR="006E0759" w:rsidRPr="00293FCB" w:rsidRDefault="006E0759" w:rsidP="006E0759">
      <w:pPr>
        <w:pStyle w:val="ListParagraph"/>
        <w:tabs>
          <w:tab w:val="left" w:pos="720"/>
        </w:tabs>
        <w:spacing w:before="120" w:after="0" w:line="240" w:lineRule="auto"/>
        <w:ind w:left="0" w:firstLine="720"/>
        <w:contextualSpacing w:val="0"/>
        <w:jc w:val="both"/>
        <w:rPr>
          <w:rFonts w:ascii="Times New Roman" w:hAnsi="Times New Roman"/>
          <w:i/>
          <w:sz w:val="24"/>
          <w:szCs w:val="24"/>
          <w:u w:val="single"/>
          <w:lang w:val="sr-Cyrl-CS"/>
        </w:rPr>
      </w:pPr>
      <w:r w:rsidRPr="00293FCB">
        <w:rPr>
          <w:rFonts w:ascii="Times New Roman" w:hAnsi="Times New Roman"/>
          <w:i/>
          <w:sz w:val="24"/>
          <w:szCs w:val="24"/>
          <w:u w:val="single"/>
          <w:lang w:val="sr-Cyrl-CS"/>
        </w:rPr>
        <w:t>Овлашћено лице понуђача мора да попуни</w:t>
      </w:r>
      <w:r w:rsidRPr="00293FCB">
        <w:rPr>
          <w:rFonts w:ascii="Times New Roman" w:hAnsi="Times New Roman"/>
          <w:i/>
          <w:sz w:val="24"/>
          <w:szCs w:val="24"/>
          <w:u w:val="single"/>
        </w:rPr>
        <w:t xml:space="preserve"> и</w:t>
      </w:r>
      <w:r w:rsidRPr="00293FCB">
        <w:rPr>
          <w:rFonts w:ascii="Times New Roman" w:hAnsi="Times New Roman"/>
          <w:i/>
          <w:sz w:val="24"/>
          <w:szCs w:val="24"/>
          <w:u w:val="single"/>
          <w:lang w:val="sr-Cyrl-CS"/>
        </w:rPr>
        <w:t xml:space="preserve"> потпише тражене обрасце из конкурсне документације, на начин описан поред сваког доказа. </w:t>
      </w:r>
    </w:p>
    <w:p w:rsidR="006E0759" w:rsidRPr="00293FCB" w:rsidRDefault="006E0759" w:rsidP="006E0759">
      <w:pPr>
        <w:pStyle w:val="ListParagraph"/>
        <w:tabs>
          <w:tab w:val="left" w:pos="720"/>
        </w:tabs>
        <w:spacing w:before="120" w:after="0" w:line="240" w:lineRule="auto"/>
        <w:ind w:left="0" w:firstLine="720"/>
        <w:contextualSpacing w:val="0"/>
        <w:jc w:val="both"/>
        <w:rPr>
          <w:rFonts w:ascii="Times New Roman" w:hAnsi="Times New Roman"/>
          <w:i/>
          <w:sz w:val="24"/>
          <w:szCs w:val="24"/>
          <w:u w:val="single"/>
          <w:lang w:val="sr-Cyrl-CS"/>
        </w:rPr>
      </w:pPr>
    </w:p>
    <w:p w:rsidR="006E0759" w:rsidRPr="00293FCB" w:rsidRDefault="006E0759" w:rsidP="006E0759">
      <w:pPr>
        <w:pStyle w:val="ListParagraph"/>
        <w:tabs>
          <w:tab w:val="left" w:pos="720"/>
        </w:tabs>
        <w:spacing w:after="0"/>
        <w:ind w:left="0" w:firstLine="720"/>
        <w:jc w:val="both"/>
        <w:rPr>
          <w:rFonts w:ascii="Times New Roman" w:hAnsi="Times New Roman"/>
          <w:i/>
          <w:sz w:val="24"/>
          <w:szCs w:val="24"/>
          <w:lang w:val="sr-Cyrl-CS"/>
        </w:rPr>
      </w:pPr>
      <w:r w:rsidRPr="00293FCB">
        <w:rPr>
          <w:rFonts w:ascii="Times New Roman" w:hAnsi="Times New Roman"/>
          <w:i/>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и потпише тражене обрасце из конкурсне документације, на начин описан поред сваког доказа.  </w:t>
      </w:r>
    </w:p>
    <w:p w:rsidR="006E0759" w:rsidRPr="00293FCB" w:rsidRDefault="006E0759" w:rsidP="006E0759">
      <w:pPr>
        <w:rPr>
          <w:b/>
          <w:lang w:val="sr-Cyrl-CS"/>
        </w:rPr>
      </w:pPr>
    </w:p>
    <w:p w:rsidR="006E0759" w:rsidRPr="00293FCB" w:rsidRDefault="006E0759" w:rsidP="006E0759">
      <w:pPr>
        <w:rPr>
          <w:b/>
          <w:lang w:val="sr-Cyrl-CS"/>
        </w:rPr>
      </w:pPr>
    </w:p>
    <w:p w:rsidR="006E0759" w:rsidRPr="00293FCB" w:rsidRDefault="006E0759" w:rsidP="006E0759">
      <w:pPr>
        <w:numPr>
          <w:ilvl w:val="0"/>
          <w:numId w:val="1"/>
        </w:numPr>
        <w:tabs>
          <w:tab w:val="clear" w:pos="1211"/>
          <w:tab w:val="num" w:pos="0"/>
          <w:tab w:val="num" w:pos="284"/>
        </w:tabs>
        <w:ind w:left="0" w:firstLine="0"/>
        <w:rPr>
          <w:lang w:val="sr-Cyrl-CS"/>
        </w:rPr>
      </w:pPr>
      <w:r w:rsidRPr="00293FCB">
        <w:rPr>
          <w:lang w:val="sr-Cyrl-CS"/>
        </w:rPr>
        <w:lastRenderedPageBreak/>
        <w:t xml:space="preserve"> ВАРИЈАНТНА ПОНУДА</w:t>
      </w:r>
    </w:p>
    <w:p w:rsidR="006E0759" w:rsidRPr="00293FCB" w:rsidRDefault="006E0759" w:rsidP="006E0759">
      <w:pPr>
        <w:pStyle w:val="ListParagraph"/>
        <w:spacing w:after="0"/>
        <w:rPr>
          <w:rFonts w:ascii="Times New Roman" w:hAnsi="Times New Roman"/>
          <w:lang w:val="sr-Cyrl-CS"/>
        </w:rPr>
      </w:pPr>
    </w:p>
    <w:p w:rsidR="006E0759" w:rsidRPr="00293FCB" w:rsidRDefault="006E0759" w:rsidP="006E0759">
      <w:pPr>
        <w:pStyle w:val="ListParagraph"/>
        <w:spacing w:after="0"/>
        <w:rPr>
          <w:rFonts w:ascii="Times New Roman" w:hAnsi="Times New Roman"/>
          <w:sz w:val="24"/>
          <w:szCs w:val="24"/>
          <w:lang w:val="sr-Cyrl-CS"/>
        </w:rPr>
      </w:pPr>
      <w:r w:rsidRPr="00293FCB">
        <w:rPr>
          <w:rFonts w:ascii="Times New Roman" w:hAnsi="Times New Roman"/>
          <w:sz w:val="24"/>
          <w:szCs w:val="24"/>
          <w:lang w:val="sr-Cyrl-CS"/>
        </w:rPr>
        <w:t>Подношење понуде са варијантама није дозвољено.</w:t>
      </w:r>
    </w:p>
    <w:p w:rsidR="006E0759" w:rsidRPr="00293FCB" w:rsidRDefault="006E0759" w:rsidP="006E0759">
      <w:pPr>
        <w:pStyle w:val="ListParagraph"/>
        <w:spacing w:after="0"/>
        <w:rPr>
          <w:rFonts w:ascii="Times New Roman" w:hAnsi="Times New Roman"/>
          <w:sz w:val="24"/>
          <w:szCs w:val="24"/>
          <w:lang w:val="sr-Cyrl-CS"/>
        </w:rPr>
      </w:pPr>
    </w:p>
    <w:p w:rsidR="006E0759" w:rsidRPr="00293FCB" w:rsidRDefault="006E0759" w:rsidP="006E0759">
      <w:pPr>
        <w:pStyle w:val="ListParagraph"/>
        <w:spacing w:after="0"/>
        <w:rPr>
          <w:rFonts w:ascii="Times New Roman" w:hAnsi="Times New Roman"/>
          <w:sz w:val="24"/>
          <w:szCs w:val="24"/>
          <w:lang w:val="sr-Cyrl-CS"/>
        </w:rPr>
      </w:pPr>
    </w:p>
    <w:p w:rsidR="006E0759" w:rsidRPr="00293FCB" w:rsidRDefault="006E0759" w:rsidP="006E0759">
      <w:pPr>
        <w:numPr>
          <w:ilvl w:val="0"/>
          <w:numId w:val="1"/>
        </w:numPr>
        <w:tabs>
          <w:tab w:val="clear" w:pos="1211"/>
          <w:tab w:val="num" w:pos="0"/>
          <w:tab w:val="num" w:pos="284"/>
        </w:tabs>
        <w:ind w:left="0" w:firstLine="0"/>
        <w:rPr>
          <w:lang w:val="sr-Cyrl-CS"/>
        </w:rPr>
      </w:pPr>
      <w:r w:rsidRPr="00293FCB">
        <w:rPr>
          <w:lang w:val="sr-Cyrl-CS"/>
        </w:rPr>
        <w:t>ИЗМЕНА, ДОПУНА И ОПОЗИВ ПОНУДЕ</w:t>
      </w:r>
    </w:p>
    <w:p w:rsidR="006E0759" w:rsidRPr="00293FCB" w:rsidRDefault="006E0759" w:rsidP="006E0759">
      <w:pPr>
        <w:tabs>
          <w:tab w:val="num" w:pos="720"/>
        </w:tabs>
        <w:jc w:val="both"/>
        <w:rPr>
          <w:u w:val="single"/>
          <w:lang w:val="sr-Cyrl-CS"/>
        </w:rPr>
      </w:pPr>
    </w:p>
    <w:p w:rsidR="006E0759" w:rsidRPr="00293FCB" w:rsidRDefault="006E0759" w:rsidP="006E0759">
      <w:pPr>
        <w:ind w:firstLine="540"/>
        <w:jc w:val="both"/>
        <w:rPr>
          <w:lang w:val="sr-Cyrl-CS"/>
        </w:rPr>
      </w:pPr>
      <w:r w:rsidRPr="00293FCB">
        <w:rPr>
          <w:lang w:val="sr-Cyrl-CS"/>
        </w:rPr>
        <w:t xml:space="preserve">У року за подношење понуде понуђач може да измени, допуни или опозове своју понуду, уколико је понуду предао. </w:t>
      </w:r>
    </w:p>
    <w:p w:rsidR="006E0759" w:rsidRPr="00293FCB" w:rsidRDefault="006E0759" w:rsidP="006E0759">
      <w:pPr>
        <w:ind w:firstLine="540"/>
        <w:jc w:val="both"/>
        <w:rPr>
          <w:lang w:val="sr-Cyrl-CS"/>
        </w:rPr>
      </w:pPr>
      <w:r w:rsidRPr="00293FCB">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6E0759" w:rsidRPr="00293FCB" w:rsidRDefault="006E0759" w:rsidP="006E0759">
      <w:pPr>
        <w:ind w:firstLine="540"/>
        <w:jc w:val="both"/>
        <w:rPr>
          <w:lang w:val="sr-Cyrl-CS"/>
        </w:rPr>
      </w:pPr>
    </w:p>
    <w:p w:rsidR="006E0759" w:rsidRPr="00293FCB" w:rsidRDefault="006E0759" w:rsidP="006E0759">
      <w:pPr>
        <w:ind w:left="360"/>
        <w:jc w:val="center"/>
        <w:rPr>
          <w:b/>
          <w:bCs/>
          <w:lang w:val="sr-Cyrl-CS"/>
        </w:rPr>
      </w:pPr>
      <w:r w:rsidRPr="00293FCB">
        <w:rPr>
          <w:b/>
          <w:bCs/>
          <w:lang w:val="sr-Cyrl-CS"/>
        </w:rPr>
        <w:t xml:space="preserve">Регулаторна агенција за електронске комуникације и поштанске услуге РАТЕЛ </w:t>
      </w:r>
    </w:p>
    <w:p w:rsidR="006E0759" w:rsidRPr="00293FCB" w:rsidRDefault="006E0759" w:rsidP="006E0759">
      <w:pPr>
        <w:ind w:left="360"/>
        <w:jc w:val="center"/>
        <w:rPr>
          <w:b/>
          <w:bCs/>
          <w:lang w:val="sr-Cyrl-CS"/>
        </w:rPr>
      </w:pPr>
      <w:r w:rsidRPr="00293FCB">
        <w:rPr>
          <w:b/>
          <w:bCs/>
          <w:lang w:val="sr-Cyrl-CS"/>
        </w:rPr>
        <w:t xml:space="preserve">ул. </w:t>
      </w:r>
      <w:r w:rsidRPr="00293FCB">
        <w:rPr>
          <w:b/>
          <w:lang w:val="sr-Cyrl-CS"/>
        </w:rPr>
        <w:t>Палмотићева број 2</w:t>
      </w:r>
      <w:r w:rsidRPr="00293FCB">
        <w:rPr>
          <w:b/>
          <w:bCs/>
          <w:lang w:val="sr-Cyrl-CS"/>
        </w:rPr>
        <w:t>, 11000 Београд</w:t>
      </w:r>
    </w:p>
    <w:p w:rsidR="006E0759" w:rsidRPr="00293FCB" w:rsidRDefault="006E0759" w:rsidP="006E0759">
      <w:pPr>
        <w:ind w:left="360"/>
        <w:jc w:val="center"/>
        <w:rPr>
          <w:b/>
          <w:bCs/>
          <w:lang w:val="sr-Cyrl-CS"/>
        </w:rPr>
      </w:pPr>
      <w:r w:rsidRPr="00293FCB">
        <w:rPr>
          <w:b/>
          <w:bCs/>
          <w:lang w:val="sr-Cyrl-CS"/>
        </w:rPr>
        <w:t>- Писарница -</w:t>
      </w:r>
    </w:p>
    <w:p w:rsidR="006E0759" w:rsidRPr="00293FCB" w:rsidRDefault="006E0759" w:rsidP="006E0759">
      <w:pPr>
        <w:pStyle w:val="Footer"/>
        <w:tabs>
          <w:tab w:val="left" w:pos="720"/>
        </w:tabs>
        <w:jc w:val="center"/>
        <w:rPr>
          <w:lang w:val="sr-Cyrl-CS"/>
        </w:rPr>
      </w:pPr>
      <w:r w:rsidRPr="00293FCB">
        <w:rPr>
          <w:b/>
          <w:bCs/>
          <w:lang w:val="sr-Cyrl-CS"/>
        </w:rPr>
        <w:t>”ИЗМЕНА/ДОПУНА/ОПОЗИВ Понуде за јавну набавку радова – бр. 1-02-4042-13/18”</w:t>
      </w:r>
    </w:p>
    <w:p w:rsidR="006E0759" w:rsidRPr="00293FCB" w:rsidRDefault="006E0759" w:rsidP="006E0759">
      <w:pPr>
        <w:pStyle w:val="CM55"/>
        <w:spacing w:after="0" w:line="291" w:lineRule="atLeast"/>
        <w:ind w:left="720"/>
        <w:jc w:val="center"/>
        <w:rPr>
          <w:rFonts w:ascii="Times New Roman" w:hAnsi="Times New Roman" w:cs="Times New Roman"/>
          <w:b/>
          <w:lang w:val="sr-Cyrl-CS"/>
        </w:rPr>
      </w:pPr>
      <w:r w:rsidRPr="00293FCB">
        <w:rPr>
          <w:rFonts w:ascii="Times New Roman" w:hAnsi="Times New Roman" w:cs="Times New Roman"/>
          <w:b/>
          <w:lang w:val="sr-Cyrl-CS"/>
        </w:rPr>
        <w:t>- НЕ ОТВАРАТИ  -</w:t>
      </w:r>
    </w:p>
    <w:p w:rsidR="006E0759" w:rsidRPr="00293FCB" w:rsidRDefault="006E0759" w:rsidP="006E0759">
      <w:pPr>
        <w:ind w:left="720"/>
        <w:jc w:val="both"/>
        <w:rPr>
          <w:u w:val="single"/>
          <w:lang w:val="sr-Cyrl-CS"/>
        </w:rPr>
      </w:pPr>
    </w:p>
    <w:p w:rsidR="006E0759" w:rsidRPr="00293FCB" w:rsidRDefault="006E0759" w:rsidP="006E0759">
      <w:pPr>
        <w:ind w:left="720"/>
        <w:jc w:val="both"/>
        <w:rPr>
          <w:u w:val="single"/>
          <w:lang w:val="sr-Cyrl-CS"/>
        </w:rPr>
      </w:pPr>
    </w:p>
    <w:p w:rsidR="006E0759" w:rsidRPr="00293FCB" w:rsidRDefault="006E0759" w:rsidP="006E0759">
      <w:pPr>
        <w:numPr>
          <w:ilvl w:val="0"/>
          <w:numId w:val="1"/>
        </w:numPr>
        <w:tabs>
          <w:tab w:val="clear" w:pos="1211"/>
          <w:tab w:val="num" w:pos="0"/>
          <w:tab w:val="num" w:pos="284"/>
        </w:tabs>
        <w:ind w:left="0" w:firstLine="0"/>
        <w:rPr>
          <w:lang w:val="sr-Cyrl-CS"/>
        </w:rPr>
      </w:pPr>
      <w:r w:rsidRPr="00293FCB">
        <w:rPr>
          <w:lang w:val="sr-Cyrl-CS"/>
        </w:rPr>
        <w:t xml:space="preserve"> УЧЕСТВОВАЊЕ У ЗАЈЕДНИЧКОЈ ПОНУДИ ИЛИ КАО ПОДИЗВОЂАЧ</w:t>
      </w:r>
    </w:p>
    <w:p w:rsidR="006E0759" w:rsidRPr="00293FCB" w:rsidRDefault="006E0759" w:rsidP="006E0759">
      <w:pPr>
        <w:ind w:left="720"/>
        <w:jc w:val="both"/>
        <w:rPr>
          <w:u w:val="single"/>
          <w:lang w:val="sr-Cyrl-CS"/>
        </w:rPr>
      </w:pPr>
    </w:p>
    <w:p w:rsidR="006E0759" w:rsidRPr="00293FCB" w:rsidRDefault="006E0759" w:rsidP="006E0759">
      <w:pPr>
        <w:pStyle w:val="ListParagraph"/>
        <w:spacing w:after="0"/>
        <w:ind w:left="0" w:firstLine="720"/>
        <w:jc w:val="both"/>
        <w:rPr>
          <w:rFonts w:ascii="Times New Roman" w:hAnsi="Times New Roman"/>
          <w:caps/>
          <w:sz w:val="24"/>
          <w:szCs w:val="24"/>
          <w:u w:val="single"/>
          <w:lang w:val="sr-Cyrl-CS"/>
        </w:rPr>
      </w:pPr>
      <w:r w:rsidRPr="00293FCB">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6E0759" w:rsidRPr="00293FCB" w:rsidRDefault="006E0759" w:rsidP="006E0759">
      <w:pPr>
        <w:ind w:firstLine="720"/>
        <w:jc w:val="both"/>
        <w:rPr>
          <w:caps/>
          <w:u w:val="single"/>
          <w:lang w:val="sr-Cyrl-CS"/>
        </w:rPr>
      </w:pPr>
      <w:r w:rsidRPr="00293FCB">
        <w:rPr>
          <w:lang w:val="sr-Cyrl-CS"/>
        </w:rPr>
        <w:t>У случају да je понуђач самостално поднео понуду, не може истовремено да учествује као подизвођач.</w:t>
      </w:r>
    </w:p>
    <w:p w:rsidR="006E0759" w:rsidRPr="00AB542D" w:rsidRDefault="006E0759" w:rsidP="006E0759">
      <w:pPr>
        <w:ind w:firstLine="720"/>
        <w:jc w:val="both"/>
        <w:rPr>
          <w:caps/>
          <w:u w:val="single"/>
          <w:lang w:val="sr-Cyrl-CS"/>
        </w:rPr>
      </w:pPr>
    </w:p>
    <w:p w:rsidR="006E0759" w:rsidRPr="00AB542D" w:rsidRDefault="006E0759" w:rsidP="006E0759">
      <w:pPr>
        <w:ind w:firstLine="720"/>
        <w:jc w:val="both"/>
        <w:rPr>
          <w:caps/>
          <w:u w:val="single"/>
          <w:lang w:val="sr-Cyrl-CS"/>
        </w:rPr>
      </w:pPr>
    </w:p>
    <w:p w:rsidR="006E0759" w:rsidRPr="00293FCB" w:rsidRDefault="006E0759" w:rsidP="006E0759">
      <w:pPr>
        <w:numPr>
          <w:ilvl w:val="0"/>
          <w:numId w:val="1"/>
        </w:numPr>
        <w:tabs>
          <w:tab w:val="clear" w:pos="1211"/>
          <w:tab w:val="num" w:pos="0"/>
          <w:tab w:val="num" w:pos="284"/>
        </w:tabs>
        <w:ind w:left="0" w:firstLine="0"/>
        <w:rPr>
          <w:lang w:val="sr-Cyrl-CS"/>
        </w:rPr>
      </w:pPr>
      <w:r w:rsidRPr="00293FCB">
        <w:rPr>
          <w:lang w:val="sr-Cyrl-CS"/>
        </w:rPr>
        <w:t xml:space="preserve"> ИЗВРШЕЊЕ НАБАВКЕ СА ПОДИЗВОЂАЧЕМ</w:t>
      </w:r>
    </w:p>
    <w:p w:rsidR="006E0759" w:rsidRPr="00293FCB" w:rsidRDefault="006E0759" w:rsidP="006E0759">
      <w:pPr>
        <w:ind w:left="720"/>
        <w:jc w:val="both"/>
        <w:rPr>
          <w:caps/>
          <w:u w:val="single"/>
          <w:lang w:val="sr-Cyrl-CS"/>
        </w:rPr>
      </w:pPr>
    </w:p>
    <w:p w:rsidR="006E0759" w:rsidRPr="00293FCB" w:rsidRDefault="006E0759" w:rsidP="006E0759">
      <w:pPr>
        <w:pStyle w:val="normal0"/>
        <w:spacing w:before="0" w:beforeAutospacing="0" w:after="0" w:afterAutospacing="0"/>
        <w:ind w:firstLine="720"/>
        <w:jc w:val="both"/>
        <w:rPr>
          <w:rFonts w:ascii="Times New Roman" w:hAnsi="Times New Roman" w:cs="Times New Roman"/>
          <w:sz w:val="24"/>
          <w:szCs w:val="24"/>
          <w:lang w:val="sr-Cyrl-CS"/>
        </w:rPr>
      </w:pPr>
      <w:r w:rsidRPr="00293FCB">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6E0759" w:rsidRPr="00293FCB" w:rsidRDefault="006E0759" w:rsidP="006E0759">
      <w:pPr>
        <w:pStyle w:val="normal0"/>
        <w:spacing w:before="0" w:beforeAutospacing="0" w:after="0" w:afterAutospacing="0"/>
        <w:ind w:firstLine="720"/>
        <w:jc w:val="both"/>
        <w:rPr>
          <w:rFonts w:ascii="Times New Roman" w:hAnsi="Times New Roman" w:cs="Times New Roman"/>
          <w:sz w:val="24"/>
          <w:szCs w:val="24"/>
          <w:lang w:val="sr-Cyrl-CS"/>
        </w:rPr>
      </w:pPr>
      <w:r w:rsidRPr="00293FCB">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6E0759" w:rsidRPr="00293FCB" w:rsidRDefault="006E0759" w:rsidP="006E0759">
      <w:pPr>
        <w:pStyle w:val="normal0"/>
        <w:spacing w:before="0" w:beforeAutospacing="0" w:after="0" w:afterAutospacing="0"/>
        <w:ind w:firstLine="720"/>
        <w:jc w:val="both"/>
        <w:rPr>
          <w:rFonts w:ascii="Times New Roman" w:hAnsi="Times New Roman" w:cs="Times New Roman"/>
          <w:sz w:val="24"/>
          <w:szCs w:val="24"/>
          <w:lang w:val="sr-Cyrl-CS"/>
        </w:rPr>
      </w:pPr>
      <w:r w:rsidRPr="00293FCB">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6E0759" w:rsidRPr="00293FCB" w:rsidRDefault="006E0759" w:rsidP="006E0759">
      <w:pPr>
        <w:pStyle w:val="normal0"/>
        <w:spacing w:before="0" w:beforeAutospacing="0" w:after="0" w:afterAutospacing="0"/>
        <w:ind w:firstLine="720"/>
        <w:jc w:val="both"/>
        <w:rPr>
          <w:rFonts w:ascii="Times New Roman" w:hAnsi="Times New Roman" w:cs="Times New Roman"/>
          <w:sz w:val="24"/>
          <w:szCs w:val="24"/>
          <w:lang w:val="sr-Cyrl-CS"/>
        </w:rPr>
      </w:pPr>
      <w:r w:rsidRPr="00293FCB">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6E0759" w:rsidRPr="00293FCB" w:rsidRDefault="006E0759" w:rsidP="006E0759">
      <w:pPr>
        <w:pStyle w:val="normal0"/>
        <w:spacing w:before="0" w:beforeAutospacing="0" w:after="0" w:afterAutospacing="0"/>
        <w:ind w:firstLine="720"/>
        <w:jc w:val="both"/>
        <w:rPr>
          <w:rFonts w:ascii="Times New Roman" w:hAnsi="Times New Roman" w:cs="Times New Roman"/>
          <w:sz w:val="24"/>
          <w:szCs w:val="24"/>
          <w:lang w:val="sr-Cyrl-CS"/>
        </w:rPr>
      </w:pPr>
      <w:r w:rsidRPr="00293FCB">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6E0759" w:rsidRPr="00293FCB" w:rsidRDefault="006E0759" w:rsidP="006E0759">
      <w:pPr>
        <w:pStyle w:val="normal0"/>
        <w:spacing w:before="0" w:beforeAutospacing="0" w:after="0" w:afterAutospacing="0"/>
        <w:ind w:firstLine="720"/>
        <w:jc w:val="both"/>
        <w:rPr>
          <w:rFonts w:ascii="Times New Roman" w:hAnsi="Times New Roman" w:cs="Times New Roman"/>
          <w:sz w:val="24"/>
          <w:szCs w:val="24"/>
          <w:lang w:val="sr-Cyrl-CS"/>
        </w:rPr>
      </w:pPr>
      <w:r w:rsidRPr="00293FCB">
        <w:rPr>
          <w:rFonts w:ascii="Times New Roman" w:hAnsi="Times New Roman" w:cs="Times New Roman"/>
          <w:sz w:val="24"/>
          <w:szCs w:val="24"/>
          <w:lang w:val="sr-Cyrl-CS"/>
        </w:rPr>
        <w:lastRenderedPageBreak/>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E0759" w:rsidRPr="00293FCB" w:rsidRDefault="006E0759" w:rsidP="006E0759">
      <w:pPr>
        <w:pStyle w:val="normal0"/>
        <w:spacing w:before="0" w:beforeAutospacing="0" w:after="0" w:afterAutospacing="0"/>
        <w:ind w:firstLine="720"/>
        <w:jc w:val="both"/>
        <w:rPr>
          <w:rFonts w:ascii="Times New Roman" w:hAnsi="Times New Roman" w:cs="Times New Roman"/>
          <w:sz w:val="24"/>
          <w:szCs w:val="24"/>
          <w:lang w:val="sr-Cyrl-CS"/>
        </w:rPr>
      </w:pPr>
      <w:r w:rsidRPr="00293FCB">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6E0759" w:rsidRPr="00293FCB" w:rsidRDefault="006E0759" w:rsidP="006E0759">
      <w:pPr>
        <w:pStyle w:val="normal0"/>
        <w:spacing w:before="0" w:beforeAutospacing="0" w:after="0" w:afterAutospacing="0"/>
        <w:ind w:firstLine="720"/>
        <w:jc w:val="both"/>
        <w:rPr>
          <w:rFonts w:ascii="Times New Roman" w:hAnsi="Times New Roman" w:cs="Times New Roman"/>
          <w:sz w:val="24"/>
          <w:szCs w:val="24"/>
          <w:lang w:val="sr-Latn-CS"/>
        </w:rPr>
      </w:pPr>
    </w:p>
    <w:p w:rsidR="006E0759" w:rsidRPr="00293FCB" w:rsidRDefault="006E0759" w:rsidP="006E0759">
      <w:pPr>
        <w:pStyle w:val="normal0"/>
        <w:spacing w:before="0" w:beforeAutospacing="0" w:after="0" w:afterAutospacing="0"/>
        <w:rPr>
          <w:rFonts w:ascii="Times New Roman" w:hAnsi="Times New Roman" w:cs="Times New Roman"/>
          <w:sz w:val="24"/>
          <w:szCs w:val="24"/>
          <w:lang w:val="sr-Cyrl-CS"/>
        </w:rPr>
      </w:pPr>
    </w:p>
    <w:p w:rsidR="006E0759" w:rsidRPr="00293FCB" w:rsidRDefault="006E0759" w:rsidP="006E0759">
      <w:pPr>
        <w:numPr>
          <w:ilvl w:val="0"/>
          <w:numId w:val="1"/>
        </w:numPr>
        <w:tabs>
          <w:tab w:val="num" w:pos="0"/>
          <w:tab w:val="num" w:pos="284"/>
          <w:tab w:val="left" w:pos="1080"/>
        </w:tabs>
        <w:ind w:left="0" w:firstLine="0"/>
        <w:jc w:val="both"/>
        <w:rPr>
          <w:caps/>
          <w:lang w:val="sr-Cyrl-CS"/>
        </w:rPr>
      </w:pPr>
      <w:r w:rsidRPr="00293FCB">
        <w:rPr>
          <w:caps/>
          <w:lang w:val="sr-Cyrl-CS"/>
        </w:rPr>
        <w:t xml:space="preserve"> Подношење заједничке понуде</w:t>
      </w:r>
    </w:p>
    <w:p w:rsidR="006E0759" w:rsidRPr="00293FCB" w:rsidRDefault="006E0759" w:rsidP="006E0759">
      <w:pPr>
        <w:tabs>
          <w:tab w:val="num" w:pos="720"/>
        </w:tabs>
        <w:ind w:left="720"/>
        <w:jc w:val="both"/>
        <w:rPr>
          <w:caps/>
          <w:u w:val="single"/>
          <w:lang w:val="sr-Cyrl-CS"/>
        </w:rPr>
      </w:pPr>
    </w:p>
    <w:p w:rsidR="006E0759" w:rsidRPr="00293FCB" w:rsidRDefault="006E0759" w:rsidP="006E0759">
      <w:pPr>
        <w:pStyle w:val="normal0"/>
        <w:spacing w:before="0" w:beforeAutospacing="0" w:after="0" w:afterAutospacing="0"/>
        <w:ind w:firstLine="720"/>
        <w:jc w:val="both"/>
        <w:rPr>
          <w:rFonts w:ascii="Times New Roman" w:hAnsi="Times New Roman" w:cs="Times New Roman"/>
          <w:sz w:val="24"/>
          <w:szCs w:val="24"/>
          <w:lang w:val="sr-Cyrl-CS"/>
        </w:rPr>
      </w:pPr>
      <w:r w:rsidRPr="00293FCB">
        <w:rPr>
          <w:rFonts w:ascii="Times New Roman" w:hAnsi="Times New Roman" w:cs="Times New Roman"/>
          <w:sz w:val="24"/>
          <w:szCs w:val="24"/>
          <w:lang w:val="sr-Cyrl-CS"/>
        </w:rPr>
        <w:t xml:space="preserve">Понуду може поднети група Понуђача. </w:t>
      </w:r>
    </w:p>
    <w:p w:rsidR="006E0759" w:rsidRPr="00293FCB" w:rsidRDefault="006E0759" w:rsidP="006E0759">
      <w:pPr>
        <w:pStyle w:val="normal0"/>
        <w:spacing w:before="120" w:beforeAutospacing="0" w:after="0" w:afterAutospacing="0"/>
        <w:ind w:firstLine="720"/>
        <w:jc w:val="both"/>
        <w:rPr>
          <w:rFonts w:ascii="Times New Roman" w:hAnsi="Times New Roman" w:cs="Times New Roman"/>
          <w:sz w:val="24"/>
          <w:szCs w:val="24"/>
          <w:lang w:val="sr-Cyrl-CS"/>
        </w:rPr>
      </w:pPr>
      <w:r w:rsidRPr="00293FCB">
        <w:rPr>
          <w:rFonts w:ascii="Times New Roman" w:hAnsi="Times New Roman" w:cs="Times New Roman"/>
          <w:sz w:val="24"/>
          <w:szCs w:val="24"/>
          <w:u w:val="single"/>
          <w:lang w:val="sr-Cyrl-CS"/>
        </w:rPr>
        <w:t xml:space="preserve">Саставни део заједничке понуде је </w:t>
      </w:r>
      <w:r w:rsidRPr="00293FCB">
        <w:rPr>
          <w:rFonts w:ascii="Times New Roman" w:hAnsi="Times New Roman" w:cs="Times New Roman"/>
          <w:b/>
          <w:sz w:val="24"/>
          <w:szCs w:val="24"/>
          <w:u w:val="single"/>
          <w:lang w:val="sr-Cyrl-CS"/>
        </w:rPr>
        <w:t>споразум</w:t>
      </w:r>
      <w:r w:rsidRPr="00293FCB">
        <w:rPr>
          <w:rFonts w:ascii="Times New Roman" w:hAnsi="Times New Roman" w:cs="Times New Roman"/>
          <w:sz w:val="24"/>
          <w:szCs w:val="24"/>
          <w:lang w:val="sr-Cyrl-CS"/>
        </w:rPr>
        <w:t xml:space="preserve"> којим се понуђачи из групе међусобно и према Наручиоцу обавезују на извршење јавне набавке, а који обавезно садржи: </w:t>
      </w:r>
    </w:p>
    <w:p w:rsidR="006E0759" w:rsidRPr="00293FCB" w:rsidRDefault="006E0759" w:rsidP="006E0759">
      <w:pPr>
        <w:pStyle w:val="normal0"/>
        <w:spacing w:before="0" w:beforeAutospacing="0" w:after="0" w:afterAutospacing="0"/>
        <w:ind w:firstLine="720"/>
        <w:jc w:val="both"/>
        <w:rPr>
          <w:rFonts w:ascii="Times New Roman" w:hAnsi="Times New Roman" w:cs="Times New Roman"/>
          <w:sz w:val="24"/>
          <w:szCs w:val="24"/>
          <w:lang w:val="sr-Cyrl-CS"/>
        </w:rPr>
      </w:pPr>
      <w:r w:rsidRPr="00293FCB">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6E0759" w:rsidRPr="00293FCB" w:rsidRDefault="006E0759" w:rsidP="006E0759">
      <w:pPr>
        <w:pStyle w:val="normal0"/>
        <w:spacing w:before="0" w:beforeAutospacing="0" w:after="0" w:afterAutospacing="0"/>
        <w:ind w:firstLine="720"/>
        <w:jc w:val="both"/>
        <w:rPr>
          <w:rFonts w:ascii="Times New Roman" w:hAnsi="Times New Roman" w:cs="Times New Roman"/>
          <w:sz w:val="24"/>
          <w:szCs w:val="24"/>
          <w:lang w:val="sr-Cyrl-CS"/>
        </w:rPr>
      </w:pPr>
      <w:r w:rsidRPr="00293FCB">
        <w:rPr>
          <w:rFonts w:ascii="Times New Roman" w:hAnsi="Times New Roman" w:cs="Times New Roman"/>
          <w:sz w:val="24"/>
          <w:szCs w:val="24"/>
          <w:lang w:val="sr-Cyrl-CS"/>
        </w:rPr>
        <w:t>2) опис послова сваког од Понуђача из групе Понуђача у извршењу уговора;</w:t>
      </w:r>
    </w:p>
    <w:p w:rsidR="006E0759" w:rsidRPr="00293FCB" w:rsidRDefault="006E0759" w:rsidP="006E0759">
      <w:pPr>
        <w:pStyle w:val="normal0"/>
        <w:spacing w:before="0" w:beforeAutospacing="0" w:after="0" w:afterAutospacing="0"/>
        <w:ind w:firstLine="720"/>
        <w:jc w:val="both"/>
        <w:rPr>
          <w:rFonts w:ascii="Times New Roman" w:hAnsi="Times New Roman" w:cs="Times New Roman"/>
          <w:sz w:val="24"/>
          <w:szCs w:val="24"/>
          <w:lang w:val="sr-Cyrl-CS"/>
        </w:rPr>
      </w:pPr>
    </w:p>
    <w:p w:rsidR="006E0759" w:rsidRPr="00293FCB" w:rsidRDefault="006E0759" w:rsidP="006E0759">
      <w:pPr>
        <w:pStyle w:val="normal0"/>
        <w:spacing w:before="0" w:beforeAutospacing="0" w:after="0" w:afterAutospacing="0"/>
        <w:ind w:firstLine="720"/>
        <w:jc w:val="both"/>
        <w:rPr>
          <w:rFonts w:ascii="Times New Roman" w:hAnsi="Times New Roman" w:cs="Times New Roman"/>
          <w:sz w:val="24"/>
          <w:szCs w:val="24"/>
          <w:lang w:val="sr-Cyrl-CS"/>
        </w:rPr>
      </w:pPr>
      <w:r w:rsidRPr="00293FCB">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6E0759" w:rsidRDefault="006E0759" w:rsidP="006E0759">
      <w:pPr>
        <w:pStyle w:val="normal0"/>
        <w:spacing w:before="0" w:beforeAutospacing="0" w:after="0" w:afterAutospacing="0"/>
        <w:ind w:firstLine="720"/>
        <w:jc w:val="both"/>
        <w:rPr>
          <w:rFonts w:ascii="Times New Roman" w:hAnsi="Times New Roman" w:cs="Times New Roman"/>
          <w:color w:val="4F81BD" w:themeColor="accent1"/>
          <w:sz w:val="24"/>
          <w:szCs w:val="24"/>
          <w:lang w:val="sr-Cyrl-CS"/>
        </w:rPr>
      </w:pPr>
    </w:p>
    <w:p w:rsidR="006E0759" w:rsidRPr="001D40DE" w:rsidRDefault="006E0759" w:rsidP="006E0759">
      <w:pPr>
        <w:pStyle w:val="normal0"/>
        <w:spacing w:before="0" w:beforeAutospacing="0" w:after="0" w:afterAutospacing="0"/>
        <w:ind w:firstLine="720"/>
        <w:jc w:val="both"/>
        <w:rPr>
          <w:rFonts w:ascii="Times New Roman" w:hAnsi="Times New Roman" w:cs="Times New Roman"/>
          <w:color w:val="4F81BD" w:themeColor="accent1"/>
          <w:sz w:val="24"/>
          <w:szCs w:val="24"/>
          <w:lang w:val="sr-Cyrl-CS"/>
        </w:rPr>
      </w:pPr>
    </w:p>
    <w:p w:rsidR="006E0759" w:rsidRPr="00293FCB" w:rsidRDefault="006E0759" w:rsidP="006E0759">
      <w:pPr>
        <w:numPr>
          <w:ilvl w:val="0"/>
          <w:numId w:val="1"/>
        </w:numPr>
        <w:tabs>
          <w:tab w:val="clear" w:pos="1211"/>
          <w:tab w:val="num" w:pos="0"/>
          <w:tab w:val="num" w:pos="284"/>
        </w:tabs>
        <w:ind w:left="0" w:firstLine="0"/>
        <w:rPr>
          <w:lang w:val="sr-Cyrl-CS"/>
        </w:rPr>
      </w:pPr>
      <w:r w:rsidRPr="00293FCB">
        <w:rPr>
          <w:lang w:val="sr-Cyrl-CS"/>
        </w:rPr>
        <w:t>ЦЕНА</w:t>
      </w:r>
    </w:p>
    <w:p w:rsidR="006E0759" w:rsidRPr="00293FCB" w:rsidRDefault="006E0759" w:rsidP="006E0759">
      <w:pPr>
        <w:ind w:left="720"/>
        <w:rPr>
          <w:u w:val="single"/>
          <w:lang w:val="sr-Cyrl-CS"/>
        </w:rPr>
      </w:pPr>
    </w:p>
    <w:p w:rsidR="006E0759" w:rsidRPr="00293FCB" w:rsidRDefault="006E0759" w:rsidP="006E0759">
      <w:pPr>
        <w:ind w:firstLine="720"/>
        <w:jc w:val="both"/>
        <w:rPr>
          <w:bCs/>
          <w:iCs/>
          <w:lang w:val="sr-Cyrl-CS"/>
        </w:rPr>
      </w:pPr>
      <w:r w:rsidRPr="00293FCB">
        <w:rPr>
          <w:bCs/>
          <w:iCs/>
          <w:lang w:val="sr-Cyrl-CS"/>
        </w:rPr>
        <w:t xml:space="preserve">Навести укупну цену понуде у </w:t>
      </w:r>
      <w:r w:rsidRPr="00293FCB">
        <w:rPr>
          <w:bCs/>
          <w:iCs/>
          <w:u w:val="single"/>
          <w:lang w:val="sr-Cyrl-CS"/>
        </w:rPr>
        <w:t>динарима</w:t>
      </w:r>
      <w:r w:rsidRPr="00293FCB">
        <w:rPr>
          <w:bCs/>
          <w:iCs/>
          <w:u w:val="single"/>
          <w:lang w:val="ru-RU"/>
        </w:rPr>
        <w:t xml:space="preserve"> </w:t>
      </w:r>
      <w:r w:rsidRPr="00293FCB">
        <w:rPr>
          <w:bCs/>
          <w:iCs/>
          <w:u w:val="single"/>
          <w:lang w:val="sr-Cyrl-CS"/>
        </w:rPr>
        <w:t>или еврима</w:t>
      </w:r>
      <w:r w:rsidRPr="00293FCB">
        <w:rPr>
          <w:bCs/>
          <w:iCs/>
          <w:lang w:val="sr-Cyrl-CS"/>
        </w:rPr>
        <w:t>. Сви евентуални попусти на цену морају бити укључени у укупну цену.</w:t>
      </w:r>
    </w:p>
    <w:p w:rsidR="006E0759" w:rsidRPr="00293FCB" w:rsidRDefault="006E0759" w:rsidP="006E0759">
      <w:pPr>
        <w:ind w:firstLine="720"/>
        <w:jc w:val="both"/>
        <w:rPr>
          <w:lang w:val="sr-Cyrl-CS"/>
        </w:rPr>
      </w:pPr>
      <w:r w:rsidRPr="00293FCB">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6E0759" w:rsidRPr="00293FCB" w:rsidRDefault="006E0759" w:rsidP="006E0759">
      <w:pPr>
        <w:ind w:firstLine="720"/>
        <w:jc w:val="both"/>
        <w:rPr>
          <w:lang w:val="sr-Cyrl-CS"/>
        </w:rPr>
      </w:pPr>
      <w:r w:rsidRPr="00293FCB">
        <w:rPr>
          <w:lang w:val="sr-Cyrl-CS"/>
        </w:rPr>
        <w:t>У случају да је понуђена цена у еврима, плаћање домаћем понуђачу ће се вршити у динарској против-вредности, према средњем девизном курсу Народне банке Србије, на дан плаћања.</w:t>
      </w:r>
    </w:p>
    <w:p w:rsidR="006E0759" w:rsidRPr="00293FCB" w:rsidRDefault="006E0759" w:rsidP="006E0759">
      <w:pPr>
        <w:ind w:firstLine="720"/>
        <w:jc w:val="both"/>
        <w:rPr>
          <w:lang w:val="sr-Cyrl-CS"/>
        </w:rPr>
      </w:pPr>
      <w:r w:rsidRPr="00293FCB">
        <w:rPr>
          <w:lang w:val="sr-Cyrl-CS"/>
        </w:rPr>
        <w:t>Понуђене цене у Обрасцу понуде и Обрасцу структуре цена су фиксне до краја реализације уговора.</w:t>
      </w:r>
    </w:p>
    <w:p w:rsidR="006E0759" w:rsidRPr="00293FCB" w:rsidRDefault="006E0759" w:rsidP="006E0759">
      <w:pPr>
        <w:ind w:firstLine="720"/>
        <w:jc w:val="both"/>
        <w:rPr>
          <w:lang w:val="sr-Cyrl-CS"/>
        </w:rPr>
      </w:pPr>
      <w:r w:rsidRPr="00293FCB">
        <w:rPr>
          <w:lang w:val="sr-Cyrl-CS"/>
        </w:rPr>
        <w:t>Плаћање изабраном понуђачу ће се вршити у складу са ценама из Обрасца понуде и Обрасца структуре цена.</w:t>
      </w:r>
    </w:p>
    <w:p w:rsidR="006E0759" w:rsidRPr="00293FCB" w:rsidRDefault="006E0759" w:rsidP="006E0759">
      <w:pPr>
        <w:autoSpaceDE w:val="0"/>
        <w:autoSpaceDN w:val="0"/>
        <w:adjustRightInd w:val="0"/>
        <w:ind w:firstLine="720"/>
        <w:jc w:val="both"/>
        <w:rPr>
          <w:rFonts w:eastAsia="Calibri"/>
          <w:lang w:val="sr-Cyrl-CS"/>
        </w:rPr>
      </w:pPr>
      <w:r w:rsidRPr="00293FCB">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6E0759" w:rsidRPr="00293FCB" w:rsidRDefault="006E0759" w:rsidP="006E0759">
      <w:pPr>
        <w:autoSpaceDE w:val="0"/>
        <w:autoSpaceDN w:val="0"/>
        <w:adjustRightInd w:val="0"/>
        <w:ind w:firstLine="720"/>
        <w:jc w:val="both"/>
        <w:rPr>
          <w:rFonts w:eastAsia="Calibri"/>
          <w:lang w:val="sr-Cyrl-CS"/>
        </w:rPr>
      </w:pPr>
    </w:p>
    <w:p w:rsidR="006E0759" w:rsidRPr="00AB542D" w:rsidRDefault="006E0759" w:rsidP="006E0759">
      <w:pPr>
        <w:ind w:left="720"/>
        <w:jc w:val="both"/>
        <w:rPr>
          <w:lang w:val="sr-Cyrl-CS"/>
        </w:rPr>
      </w:pPr>
    </w:p>
    <w:p w:rsidR="006E0759" w:rsidRPr="00293FCB" w:rsidRDefault="006E0759" w:rsidP="006E0759">
      <w:pPr>
        <w:numPr>
          <w:ilvl w:val="0"/>
          <w:numId w:val="1"/>
        </w:numPr>
        <w:tabs>
          <w:tab w:val="num" w:pos="0"/>
          <w:tab w:val="num" w:pos="284"/>
          <w:tab w:val="left" w:pos="1080"/>
        </w:tabs>
        <w:ind w:left="0" w:firstLine="0"/>
        <w:jc w:val="both"/>
        <w:rPr>
          <w:caps/>
          <w:lang w:val="sr-Cyrl-CS"/>
        </w:rPr>
      </w:pPr>
      <w:r w:rsidRPr="00293FCB">
        <w:rPr>
          <w:caps/>
          <w:lang w:val="sr-Cyrl-CS"/>
        </w:rPr>
        <w:t xml:space="preserve"> НАЧИН и рок плаћања</w:t>
      </w:r>
    </w:p>
    <w:p w:rsidR="006E0759" w:rsidRPr="00293FCB" w:rsidRDefault="006E0759" w:rsidP="006E0759">
      <w:pPr>
        <w:tabs>
          <w:tab w:val="left" w:pos="1080"/>
          <w:tab w:val="num" w:pos="1211"/>
        </w:tabs>
        <w:jc w:val="both"/>
        <w:rPr>
          <w:caps/>
          <w:lang w:val="sr-Cyrl-CS"/>
        </w:rPr>
      </w:pPr>
    </w:p>
    <w:p w:rsidR="006E0759" w:rsidRDefault="006E0759" w:rsidP="006E0759">
      <w:pPr>
        <w:pStyle w:val="ListParagraph"/>
        <w:spacing w:line="240" w:lineRule="auto"/>
        <w:ind w:left="0" w:firstLine="708"/>
        <w:jc w:val="both"/>
        <w:rPr>
          <w:rFonts w:ascii="Times New Roman" w:hAnsi="Times New Roman"/>
          <w:sz w:val="24"/>
          <w:szCs w:val="24"/>
        </w:rPr>
      </w:pPr>
      <w:r w:rsidRPr="00CF7661">
        <w:rPr>
          <w:rFonts w:ascii="Times New Roman" w:hAnsi="Times New Roman"/>
          <w:b/>
          <w:sz w:val="24"/>
          <w:szCs w:val="24"/>
        </w:rPr>
        <w:t>Авансно плаћање</w:t>
      </w:r>
      <w:r w:rsidRPr="00CF7661">
        <w:rPr>
          <w:rFonts w:ascii="Times New Roman" w:hAnsi="Times New Roman"/>
          <w:sz w:val="24"/>
          <w:szCs w:val="24"/>
        </w:rPr>
        <w:t xml:space="preserve"> у износу од </w:t>
      </w:r>
      <w:r w:rsidRPr="00CF7661">
        <w:rPr>
          <w:rFonts w:ascii="Times New Roman" w:hAnsi="Times New Roman"/>
          <w:b/>
          <w:sz w:val="24"/>
          <w:szCs w:val="24"/>
        </w:rPr>
        <w:t>40%</w:t>
      </w:r>
      <w:r w:rsidRPr="00CF7661">
        <w:rPr>
          <w:rFonts w:ascii="Times New Roman" w:hAnsi="Times New Roman"/>
          <w:sz w:val="24"/>
          <w:szCs w:val="24"/>
        </w:rPr>
        <w:t xml:space="preserve"> </w:t>
      </w:r>
      <w:r w:rsidRPr="00F678A0">
        <w:rPr>
          <w:rFonts w:ascii="Times New Roman" w:hAnsi="Times New Roman"/>
          <w:b/>
          <w:sz w:val="24"/>
          <w:szCs w:val="24"/>
        </w:rPr>
        <w:t>од укупно понуђене цене</w:t>
      </w:r>
      <w:r w:rsidRPr="00CF7661">
        <w:rPr>
          <w:rFonts w:ascii="Times New Roman" w:hAnsi="Times New Roman"/>
          <w:sz w:val="24"/>
          <w:szCs w:val="24"/>
        </w:rPr>
        <w:t xml:space="preserve"> Наручилац ће платити Извођачу радова након потписивања уговора у року од 15 дана од дана пријема профактуре за плаћање.</w:t>
      </w:r>
    </w:p>
    <w:p w:rsidR="006E0759" w:rsidRPr="00023AC3" w:rsidRDefault="006E0759" w:rsidP="006E0759">
      <w:pPr>
        <w:pStyle w:val="ListParagraph"/>
        <w:spacing w:line="240" w:lineRule="auto"/>
        <w:ind w:left="0" w:firstLine="708"/>
        <w:jc w:val="both"/>
        <w:rPr>
          <w:rFonts w:ascii="Times New Roman" w:hAnsi="Times New Roman"/>
          <w:sz w:val="24"/>
          <w:szCs w:val="24"/>
        </w:rPr>
      </w:pPr>
    </w:p>
    <w:p w:rsidR="006E0759" w:rsidRPr="00294599" w:rsidRDefault="006E0759" w:rsidP="006E0759">
      <w:pPr>
        <w:pStyle w:val="ListParagraph"/>
        <w:spacing w:line="240" w:lineRule="auto"/>
        <w:ind w:left="0" w:firstLine="708"/>
        <w:jc w:val="both"/>
        <w:rPr>
          <w:rFonts w:ascii="Times New Roman" w:hAnsi="Times New Roman"/>
          <w:sz w:val="24"/>
          <w:szCs w:val="24"/>
        </w:rPr>
      </w:pPr>
      <w:r w:rsidRPr="00293FCB">
        <w:rPr>
          <w:rFonts w:ascii="Times New Roman" w:hAnsi="Times New Roman"/>
          <w:b/>
          <w:sz w:val="24"/>
          <w:szCs w:val="24"/>
        </w:rPr>
        <w:lastRenderedPageBreak/>
        <w:t>Преостали износ</w:t>
      </w:r>
      <w:r w:rsidRPr="00293FCB">
        <w:rPr>
          <w:rFonts w:ascii="Times New Roman" w:hAnsi="Times New Roman"/>
          <w:sz w:val="24"/>
          <w:szCs w:val="24"/>
        </w:rPr>
        <w:t xml:space="preserve"> </w:t>
      </w:r>
      <w:r w:rsidRPr="00830F8A">
        <w:rPr>
          <w:rFonts w:ascii="Times New Roman" w:hAnsi="Times New Roman"/>
          <w:b/>
          <w:sz w:val="24"/>
          <w:szCs w:val="24"/>
        </w:rPr>
        <w:t>до укупно понуђене цене</w:t>
      </w:r>
      <w:r>
        <w:rPr>
          <w:rFonts w:ascii="Times New Roman" w:hAnsi="Times New Roman"/>
          <w:sz w:val="24"/>
          <w:szCs w:val="24"/>
        </w:rPr>
        <w:t xml:space="preserve"> за изведене радове Наручилац ће платити Извођачу радова</w:t>
      </w:r>
      <w:r w:rsidRPr="00293FCB">
        <w:rPr>
          <w:rFonts w:ascii="Times New Roman" w:hAnsi="Times New Roman"/>
          <w:sz w:val="24"/>
          <w:szCs w:val="24"/>
        </w:rPr>
        <w:t xml:space="preserve"> </w:t>
      </w:r>
      <w:r>
        <w:rPr>
          <w:rFonts w:ascii="Times New Roman" w:hAnsi="Times New Roman"/>
          <w:sz w:val="24"/>
          <w:szCs w:val="24"/>
        </w:rPr>
        <w:t xml:space="preserve">у прихваћеном понуђеном року након пријема </w:t>
      </w:r>
      <w:r w:rsidRPr="00293FCB">
        <w:rPr>
          <w:rFonts w:ascii="Times New Roman" w:hAnsi="Times New Roman"/>
          <w:sz w:val="24"/>
          <w:szCs w:val="24"/>
        </w:rPr>
        <w:t xml:space="preserve">фактуре </w:t>
      </w:r>
      <w:r>
        <w:rPr>
          <w:rFonts w:ascii="Times New Roman" w:hAnsi="Times New Roman"/>
          <w:sz w:val="24"/>
          <w:szCs w:val="24"/>
        </w:rPr>
        <w:t>од Извођача радова и потписаног Записника о примопредаји радова</w:t>
      </w:r>
      <w:r w:rsidRPr="00293FCB">
        <w:rPr>
          <w:rFonts w:ascii="Times New Roman" w:hAnsi="Times New Roman"/>
          <w:sz w:val="24"/>
          <w:szCs w:val="24"/>
        </w:rPr>
        <w:t>.</w:t>
      </w:r>
    </w:p>
    <w:p w:rsidR="006E0759" w:rsidRPr="00023AC3" w:rsidRDefault="006E0759" w:rsidP="006E0759">
      <w:pPr>
        <w:ind w:firstLine="720"/>
        <w:jc w:val="both"/>
        <w:rPr>
          <w:lang w:val="sr-Cyrl-CS"/>
        </w:rPr>
      </w:pPr>
      <w:r w:rsidRPr="00023AC3">
        <w:rPr>
          <w:lang w:val="sr-Cyrl-CS"/>
        </w:rPr>
        <w:t xml:space="preserve">Рок плаћања фактуре/рачуна се рачуна од дана службеног пријема по извршеним радовима и не може бити краћи од 15 дана, нити дужи од 45 дана од дана службеног пријема рачуна у складу са Законом о роковима измирења новчаних обавеза у комерцијалним трансакцијама („Службени гласник РС“ бр. 119/12 и 68/15). </w:t>
      </w:r>
    </w:p>
    <w:p w:rsidR="006E0759" w:rsidRPr="00023AC3" w:rsidRDefault="006E0759" w:rsidP="006E0759">
      <w:pPr>
        <w:spacing w:before="120"/>
        <w:ind w:firstLine="720"/>
        <w:jc w:val="both"/>
      </w:pPr>
      <w:r w:rsidRPr="00023AC3">
        <w:rPr>
          <w:lang w:val="sr-Cyrl-CS"/>
        </w:rPr>
        <w:t>Плаћање се врши уплатом на рачун понуђача.</w:t>
      </w:r>
    </w:p>
    <w:p w:rsidR="006E0759" w:rsidRDefault="006E0759" w:rsidP="006E0759">
      <w:pPr>
        <w:autoSpaceDE w:val="0"/>
        <w:autoSpaceDN w:val="0"/>
        <w:adjustRightInd w:val="0"/>
        <w:ind w:firstLine="720"/>
        <w:jc w:val="both"/>
        <w:rPr>
          <w:rFonts w:eastAsia="Calibri"/>
          <w:lang w:val="sr-Cyrl-CS"/>
        </w:rPr>
      </w:pPr>
    </w:p>
    <w:p w:rsidR="006E0759" w:rsidRPr="00AB542D" w:rsidRDefault="006E0759" w:rsidP="006E0759">
      <w:pPr>
        <w:autoSpaceDE w:val="0"/>
        <w:autoSpaceDN w:val="0"/>
        <w:adjustRightInd w:val="0"/>
        <w:ind w:firstLine="720"/>
        <w:jc w:val="both"/>
        <w:rPr>
          <w:rFonts w:eastAsia="Calibri"/>
          <w:lang w:val="sr-Cyrl-CS"/>
        </w:rPr>
      </w:pPr>
    </w:p>
    <w:p w:rsidR="006E0759" w:rsidRPr="000D17CB" w:rsidRDefault="006E0759" w:rsidP="006E0759">
      <w:pPr>
        <w:numPr>
          <w:ilvl w:val="0"/>
          <w:numId w:val="1"/>
        </w:numPr>
        <w:tabs>
          <w:tab w:val="clear" w:pos="1211"/>
          <w:tab w:val="num" w:pos="426"/>
        </w:tabs>
        <w:ind w:left="0" w:firstLine="0"/>
        <w:jc w:val="both"/>
        <w:rPr>
          <w:lang w:val="hr-HR"/>
        </w:rPr>
      </w:pPr>
      <w:r w:rsidRPr="000D17CB">
        <w:rPr>
          <w:lang w:val="hr-HR"/>
        </w:rPr>
        <w:t>СРЕДСТ</w:t>
      </w:r>
      <w:r w:rsidRPr="000D17CB">
        <w:rPr>
          <w:lang w:val="sr-Cyrl-CS"/>
        </w:rPr>
        <w:t>В</w:t>
      </w:r>
      <w:r w:rsidRPr="000D17CB">
        <w:rPr>
          <w:lang w:val="hr-HR"/>
        </w:rPr>
        <w:t>А Ф</w:t>
      </w:r>
      <w:r w:rsidRPr="000D17CB">
        <w:rPr>
          <w:lang w:val="sr-Cyrl-CS"/>
        </w:rPr>
        <w:t>И</w:t>
      </w:r>
      <w:r w:rsidRPr="000D17CB">
        <w:rPr>
          <w:lang w:val="hr-HR"/>
        </w:rPr>
        <w:t>НАНС</w:t>
      </w:r>
      <w:r w:rsidRPr="000D17CB">
        <w:rPr>
          <w:lang w:val="sr-Cyrl-CS"/>
        </w:rPr>
        <w:t>И</w:t>
      </w:r>
      <w:r w:rsidRPr="000D17CB">
        <w:rPr>
          <w:lang w:val="hr-HR"/>
        </w:rPr>
        <w:t>ЈСКОГ ОБЕЗБЕ</w:t>
      </w:r>
      <w:r w:rsidRPr="000D17CB">
        <w:rPr>
          <w:lang w:val="sr-Cyrl-CS"/>
        </w:rPr>
        <w:t>Ђ</w:t>
      </w:r>
      <w:r w:rsidRPr="000D17CB">
        <w:rPr>
          <w:lang w:val="hr-HR"/>
        </w:rPr>
        <w:t>ЕЊ</w:t>
      </w:r>
      <w:r w:rsidRPr="000D17CB">
        <w:rPr>
          <w:lang w:val="sr-Cyrl-CS"/>
        </w:rPr>
        <w:t>А</w:t>
      </w:r>
    </w:p>
    <w:p w:rsidR="006E0759" w:rsidRPr="000D17CB" w:rsidRDefault="006E0759" w:rsidP="006E0759">
      <w:pPr>
        <w:ind w:left="720"/>
        <w:jc w:val="both"/>
        <w:rPr>
          <w:u w:val="single"/>
        </w:rPr>
      </w:pPr>
    </w:p>
    <w:p w:rsidR="006E0759" w:rsidRPr="000D17CB" w:rsidRDefault="006E0759" w:rsidP="006E0759">
      <w:pPr>
        <w:jc w:val="both"/>
        <w:rPr>
          <w:b/>
          <w:lang w:val="sr-Cyrl-CS"/>
        </w:rPr>
      </w:pPr>
      <w:r w:rsidRPr="000D17CB">
        <w:rPr>
          <w:b/>
          <w:lang w:val="sr-Cyrl-CS"/>
        </w:rPr>
        <w:t xml:space="preserve">Писмо о намерама банке за издавање гаранција </w:t>
      </w:r>
    </w:p>
    <w:p w:rsidR="006E0759" w:rsidRPr="000D17CB" w:rsidRDefault="006E0759" w:rsidP="006E0759">
      <w:pPr>
        <w:jc w:val="both"/>
        <w:rPr>
          <w:lang w:val="sr-Cyrl-CS"/>
        </w:rPr>
      </w:pPr>
      <w:r w:rsidRPr="000D17CB">
        <w:rPr>
          <w:lang w:val="sr-Cyrl-CS"/>
        </w:rPr>
        <w:t>(Напомена: Писмо о намерама банке се доставља уз понуду)</w:t>
      </w:r>
    </w:p>
    <w:p w:rsidR="006E0759" w:rsidRPr="000D17CB" w:rsidRDefault="006E0759" w:rsidP="006E0759">
      <w:pPr>
        <w:ind w:left="720"/>
        <w:jc w:val="both"/>
        <w:rPr>
          <w:u w:val="single"/>
        </w:rPr>
      </w:pPr>
    </w:p>
    <w:p w:rsidR="006E0759" w:rsidRDefault="006E0759" w:rsidP="006E0759">
      <w:pPr>
        <w:pStyle w:val="BodyText3"/>
        <w:tabs>
          <w:tab w:val="left" w:pos="1080"/>
        </w:tabs>
        <w:spacing w:after="0"/>
        <w:ind w:firstLine="720"/>
        <w:jc w:val="both"/>
        <w:rPr>
          <w:sz w:val="24"/>
          <w:szCs w:val="24"/>
          <w:lang w:val="ru-RU"/>
        </w:rPr>
      </w:pPr>
      <w:r w:rsidRPr="000D17CB">
        <w:rPr>
          <w:sz w:val="24"/>
          <w:szCs w:val="24"/>
          <w:lang w:val="ru-RU"/>
        </w:rPr>
        <w:t xml:space="preserve">Понуђач доставља </w:t>
      </w:r>
      <w:r w:rsidRPr="000D17CB">
        <w:rPr>
          <w:b/>
          <w:sz w:val="24"/>
          <w:szCs w:val="24"/>
          <w:lang w:val="ru-RU"/>
        </w:rPr>
        <w:t>Писмо о намерама банке</w:t>
      </w:r>
      <w:r w:rsidRPr="000D17CB">
        <w:rPr>
          <w:sz w:val="24"/>
          <w:szCs w:val="24"/>
          <w:lang w:val="ru-RU"/>
        </w:rPr>
        <w:t xml:space="preserve"> да ће у случају избора за извођача издати</w:t>
      </w:r>
      <w:r>
        <w:rPr>
          <w:sz w:val="24"/>
          <w:szCs w:val="24"/>
          <w:lang w:val="ru-RU"/>
        </w:rPr>
        <w:t>:</w:t>
      </w:r>
    </w:p>
    <w:p w:rsidR="006E0759" w:rsidRDefault="006E0759" w:rsidP="006E0759">
      <w:pPr>
        <w:pStyle w:val="BodyText3"/>
        <w:tabs>
          <w:tab w:val="left" w:pos="1080"/>
        </w:tabs>
        <w:spacing w:before="120" w:after="0"/>
        <w:ind w:firstLine="720"/>
        <w:jc w:val="both"/>
        <w:rPr>
          <w:sz w:val="24"/>
          <w:szCs w:val="24"/>
          <w:lang w:val="sr-Cyrl-CS"/>
        </w:rPr>
      </w:pPr>
      <w:r w:rsidRPr="000A72CC">
        <w:rPr>
          <w:sz w:val="24"/>
          <w:szCs w:val="24"/>
          <w:u w:val="single"/>
          <w:lang w:val="sr-Cyrl-CS"/>
        </w:rPr>
        <w:t>Банкарску гаранцију за поврћај аванаса</w:t>
      </w:r>
      <w:r w:rsidRPr="000D17CB">
        <w:rPr>
          <w:sz w:val="24"/>
          <w:szCs w:val="24"/>
          <w:lang w:val="sr-Cyrl-CS"/>
        </w:rPr>
        <w:t xml:space="preserve"> у висини уговореног аванса, </w:t>
      </w:r>
      <w:r w:rsidRPr="000D17CB">
        <w:rPr>
          <w:sz w:val="24"/>
          <w:szCs w:val="24"/>
          <w:lang w:val="ru-RU"/>
        </w:rPr>
        <w:t>са клаузулом „неопозива, безусловна, платива на први позив и без права на приговор“, на износ</w:t>
      </w:r>
      <w:r w:rsidRPr="000D17CB">
        <w:rPr>
          <w:sz w:val="24"/>
          <w:szCs w:val="24"/>
          <w:lang w:val="sr-Cyrl-CS"/>
        </w:rPr>
        <w:t xml:space="preserve"> аванса од 40% </w:t>
      </w:r>
      <w:r w:rsidRPr="000D17CB">
        <w:rPr>
          <w:sz w:val="24"/>
          <w:szCs w:val="24"/>
        </w:rPr>
        <w:t xml:space="preserve">од укупно понуђене цене, односно износ </w:t>
      </w:r>
      <w:r w:rsidRPr="000D17CB">
        <w:rPr>
          <w:sz w:val="24"/>
          <w:szCs w:val="24"/>
          <w:lang w:val="sr-Cyrl-CS"/>
        </w:rPr>
        <w:t xml:space="preserve"> _________________ РСД без ПДВ</w:t>
      </w:r>
      <w:r>
        <w:rPr>
          <w:sz w:val="24"/>
          <w:szCs w:val="24"/>
          <w:lang w:val="sr-Cyrl-CS"/>
        </w:rPr>
        <w:t>;</w:t>
      </w:r>
    </w:p>
    <w:p w:rsidR="006E0759" w:rsidRDefault="006E0759" w:rsidP="006E0759">
      <w:pPr>
        <w:pStyle w:val="BodyText3"/>
        <w:tabs>
          <w:tab w:val="left" w:pos="1080"/>
        </w:tabs>
        <w:spacing w:before="120" w:after="0"/>
        <w:ind w:firstLine="720"/>
        <w:jc w:val="both"/>
        <w:rPr>
          <w:sz w:val="24"/>
          <w:szCs w:val="24"/>
          <w:lang w:val="ru-RU"/>
        </w:rPr>
      </w:pPr>
      <w:r w:rsidRPr="000D17CB">
        <w:rPr>
          <w:sz w:val="24"/>
          <w:szCs w:val="24"/>
          <w:lang w:val="ru-RU"/>
        </w:rPr>
        <w:t xml:space="preserve"> </w:t>
      </w:r>
      <w:r w:rsidRPr="000A72CC">
        <w:rPr>
          <w:sz w:val="24"/>
          <w:szCs w:val="24"/>
          <w:u w:val="single"/>
          <w:lang w:val="ru-RU"/>
        </w:rPr>
        <w:t>Б</w:t>
      </w:r>
      <w:r w:rsidRPr="000D17CB">
        <w:rPr>
          <w:sz w:val="24"/>
          <w:szCs w:val="24"/>
          <w:u w:val="single"/>
          <w:lang w:val="ru-RU"/>
        </w:rPr>
        <w:t>анкарску гаранцију за добро извршење посла</w:t>
      </w:r>
      <w:r w:rsidRPr="000D17CB">
        <w:rPr>
          <w:sz w:val="24"/>
          <w:szCs w:val="24"/>
          <w:lang w:val="ru-RU"/>
        </w:rPr>
        <w:t xml:space="preserve"> са клаузулом „неопозива, безусловна, платива на први позив и без права на приговор“, на износ 10% од понуђене цене без ПДВ, као средство обезбеђења за добро извршење посла и </w:t>
      </w:r>
    </w:p>
    <w:p w:rsidR="006E0759" w:rsidRPr="000D17CB" w:rsidRDefault="006E0759" w:rsidP="006E0759">
      <w:pPr>
        <w:pStyle w:val="BodyText3"/>
        <w:tabs>
          <w:tab w:val="left" w:pos="1080"/>
        </w:tabs>
        <w:spacing w:before="120" w:after="0"/>
        <w:ind w:firstLine="720"/>
        <w:jc w:val="both"/>
        <w:rPr>
          <w:sz w:val="24"/>
          <w:szCs w:val="24"/>
          <w:lang w:val="ru-RU"/>
        </w:rPr>
      </w:pPr>
      <w:r>
        <w:rPr>
          <w:sz w:val="24"/>
          <w:u w:val="single"/>
          <w:lang w:val="sr-Cyrl-CS"/>
        </w:rPr>
        <w:t>Б</w:t>
      </w:r>
      <w:r w:rsidRPr="000D17CB">
        <w:rPr>
          <w:sz w:val="24"/>
          <w:u w:val="single"/>
          <w:lang w:val="sr-Cyrl-CS"/>
        </w:rPr>
        <w:t>анкарску гаранцију за отклањање недостатака у гарантном року</w:t>
      </w:r>
      <w:r w:rsidRPr="000D17CB">
        <w:rPr>
          <w:sz w:val="24"/>
          <w:lang w:val="sr-Cyrl-CS"/>
        </w:rPr>
        <w:t xml:space="preserve"> </w:t>
      </w:r>
      <w:r w:rsidRPr="000D17CB">
        <w:rPr>
          <w:sz w:val="24"/>
          <w:szCs w:val="24"/>
          <w:lang w:val="ru-RU"/>
        </w:rPr>
        <w:t xml:space="preserve">са клаузулом „неопозива, безусловна, платива на први позив и без права на приговор“, на износ 5% од понуђене цене без ПДВ, као средство обезбеђења за </w:t>
      </w:r>
      <w:r w:rsidRPr="000D17CB">
        <w:rPr>
          <w:sz w:val="24"/>
          <w:lang w:val="sr-Cyrl-CS"/>
        </w:rPr>
        <w:t>отклањање недостатака у гарантном року</w:t>
      </w:r>
      <w:r w:rsidRPr="000D17CB">
        <w:rPr>
          <w:sz w:val="24"/>
          <w:szCs w:val="24"/>
          <w:lang w:val="ru-RU"/>
        </w:rPr>
        <w:t>.</w:t>
      </w:r>
    </w:p>
    <w:p w:rsidR="006E0759" w:rsidRDefault="006E0759" w:rsidP="006E0759">
      <w:pPr>
        <w:jc w:val="both"/>
        <w:rPr>
          <w:b/>
          <w:color w:val="0070C0"/>
          <w:lang w:val="sr-Cyrl-CS"/>
        </w:rPr>
      </w:pPr>
    </w:p>
    <w:p w:rsidR="006E0759" w:rsidRPr="000D17CB" w:rsidRDefault="006E0759" w:rsidP="006E0759">
      <w:pPr>
        <w:jc w:val="both"/>
        <w:rPr>
          <w:b/>
          <w:lang w:val="sr-Cyrl-CS"/>
        </w:rPr>
      </w:pPr>
      <w:r w:rsidRPr="000D17CB">
        <w:rPr>
          <w:b/>
          <w:lang w:val="sr-Cyrl-CS"/>
        </w:rPr>
        <w:t>Банкарска гаранција за повраћај аванса</w:t>
      </w:r>
    </w:p>
    <w:p w:rsidR="006E0759" w:rsidRPr="000D17CB" w:rsidRDefault="006E0759" w:rsidP="006E0759">
      <w:pPr>
        <w:pStyle w:val="BodyText3"/>
        <w:tabs>
          <w:tab w:val="left" w:pos="1080"/>
        </w:tabs>
        <w:spacing w:after="0"/>
        <w:ind w:firstLine="720"/>
        <w:jc w:val="both"/>
        <w:rPr>
          <w:noProof/>
          <w:sz w:val="24"/>
          <w:szCs w:val="24"/>
          <w:lang w:val="sr-Cyrl-CS"/>
        </w:rPr>
      </w:pPr>
    </w:p>
    <w:p w:rsidR="006E0759" w:rsidRPr="000D17CB" w:rsidRDefault="006E0759" w:rsidP="006E0759">
      <w:pPr>
        <w:pStyle w:val="BodyText3"/>
        <w:tabs>
          <w:tab w:val="left" w:pos="1080"/>
        </w:tabs>
        <w:spacing w:after="0"/>
        <w:ind w:firstLine="720"/>
        <w:jc w:val="both"/>
        <w:rPr>
          <w:sz w:val="24"/>
          <w:szCs w:val="24"/>
          <w:lang w:val="sr-Cyrl-CS"/>
        </w:rPr>
      </w:pPr>
      <w:r w:rsidRPr="000D17CB">
        <w:rPr>
          <w:sz w:val="24"/>
          <w:lang w:val="sr-Cyrl-CS"/>
        </w:rPr>
        <w:t xml:space="preserve">Извођач </w:t>
      </w:r>
      <w:r w:rsidRPr="000D17CB">
        <w:rPr>
          <w:noProof/>
          <w:sz w:val="24"/>
          <w:szCs w:val="24"/>
          <w:lang w:val="sr-Cyrl-CS"/>
        </w:rPr>
        <w:t xml:space="preserve">се обавезује да приликом закључења уговора, </w:t>
      </w:r>
      <w:r w:rsidRPr="000D17CB">
        <w:rPr>
          <w:sz w:val="24"/>
          <w:szCs w:val="24"/>
          <w:lang w:val="sr-Cyrl-CS"/>
        </w:rPr>
        <w:t xml:space="preserve">достави Наручиоцу </w:t>
      </w:r>
      <w:r w:rsidRPr="000D17CB">
        <w:rPr>
          <w:b/>
          <w:sz w:val="24"/>
          <w:szCs w:val="24"/>
          <w:lang w:val="sr-Cyrl-CS"/>
        </w:rPr>
        <w:t>банкарску гаранцију за поврћај аванаса</w:t>
      </w:r>
      <w:r w:rsidRPr="000D17CB">
        <w:rPr>
          <w:sz w:val="24"/>
          <w:szCs w:val="24"/>
          <w:lang w:val="sr-Cyrl-CS"/>
        </w:rPr>
        <w:t xml:space="preserve"> у висини уговореног аванса, </w:t>
      </w:r>
      <w:r w:rsidRPr="000D17CB">
        <w:rPr>
          <w:sz w:val="24"/>
          <w:szCs w:val="24"/>
          <w:lang w:val="ru-RU"/>
        </w:rPr>
        <w:t>са клаузулом „неопозива, безусловна, платива на први позив и без права на приговор“, на износ</w:t>
      </w:r>
      <w:r w:rsidRPr="000D17CB">
        <w:rPr>
          <w:sz w:val="24"/>
          <w:szCs w:val="24"/>
          <w:lang w:val="sr-Cyrl-CS"/>
        </w:rPr>
        <w:t xml:space="preserve"> аванса од 40% </w:t>
      </w:r>
      <w:r w:rsidRPr="000D17CB">
        <w:rPr>
          <w:sz w:val="24"/>
          <w:szCs w:val="24"/>
        </w:rPr>
        <w:t xml:space="preserve">од укупно понуђене цене, односно износ </w:t>
      </w:r>
      <w:r w:rsidRPr="000D17CB">
        <w:rPr>
          <w:sz w:val="24"/>
          <w:szCs w:val="24"/>
          <w:lang w:val="sr-Cyrl-CS"/>
        </w:rPr>
        <w:t xml:space="preserve"> _________________ РСД без ПДВ.</w:t>
      </w:r>
      <w:r w:rsidRPr="000D17CB">
        <w:rPr>
          <w:sz w:val="24"/>
          <w:szCs w:val="24"/>
          <w:lang w:val="ru-RU"/>
        </w:rPr>
        <w:t xml:space="preserve"> </w:t>
      </w:r>
    </w:p>
    <w:p w:rsidR="006E0759" w:rsidRPr="000D17CB" w:rsidRDefault="006E0759" w:rsidP="006E0759">
      <w:pPr>
        <w:pStyle w:val="BodyText"/>
        <w:ind w:firstLine="720"/>
        <w:rPr>
          <w:noProof/>
          <w:lang w:val="sr-Cyrl-CS"/>
        </w:rPr>
      </w:pPr>
      <w:r w:rsidRPr="000D17CB">
        <w:rPr>
          <w:lang w:val="ru-RU"/>
        </w:rPr>
        <w:t xml:space="preserve">Наручилац ће уновчити ову банкарску гаранцију, у случају да </w:t>
      </w:r>
      <w:r w:rsidRPr="000D17CB">
        <w:rPr>
          <w:lang w:val="sr-Cyrl-CS"/>
        </w:rPr>
        <w:t xml:space="preserve">Извођач </w:t>
      </w:r>
      <w:r w:rsidRPr="000D17CB">
        <w:rPr>
          <w:lang w:val="ru-RU"/>
        </w:rPr>
        <w:t>не извршава уговорне обавезе у роковима и на начин предвиђен уговором</w:t>
      </w:r>
      <w:r w:rsidRPr="000D17CB">
        <w:rPr>
          <w:noProof/>
          <w:lang w:val="sr-Cyrl-CS"/>
        </w:rPr>
        <w:t>.</w:t>
      </w:r>
    </w:p>
    <w:p w:rsidR="006E0759" w:rsidRPr="000D17CB" w:rsidRDefault="006E0759" w:rsidP="006E0759">
      <w:pPr>
        <w:jc w:val="both"/>
        <w:rPr>
          <w:b/>
          <w:lang w:val="sr-Cyrl-CS"/>
        </w:rPr>
      </w:pPr>
    </w:p>
    <w:p w:rsidR="006E0759" w:rsidRPr="000D17CB" w:rsidRDefault="006E0759" w:rsidP="006E0759">
      <w:pPr>
        <w:jc w:val="both"/>
        <w:rPr>
          <w:b/>
          <w:lang w:val="sr-Cyrl-CS"/>
        </w:rPr>
      </w:pPr>
      <w:r w:rsidRPr="000D17CB">
        <w:rPr>
          <w:b/>
          <w:lang w:val="sr-Cyrl-CS"/>
        </w:rPr>
        <w:t>Банкарска гаранција за добро извршење посла</w:t>
      </w:r>
    </w:p>
    <w:p w:rsidR="006E0759" w:rsidRPr="000D17CB" w:rsidRDefault="006E0759" w:rsidP="006E0759">
      <w:pPr>
        <w:pStyle w:val="BodyText3"/>
        <w:tabs>
          <w:tab w:val="left" w:pos="1080"/>
        </w:tabs>
        <w:spacing w:after="0"/>
        <w:jc w:val="both"/>
        <w:rPr>
          <w:sz w:val="24"/>
          <w:szCs w:val="24"/>
          <w:lang w:val="sr-Cyrl-CS"/>
        </w:rPr>
      </w:pPr>
    </w:p>
    <w:p w:rsidR="006E0759" w:rsidRDefault="006E0759" w:rsidP="006E0759">
      <w:pPr>
        <w:pStyle w:val="BodyText3"/>
        <w:tabs>
          <w:tab w:val="left" w:pos="1080"/>
        </w:tabs>
        <w:spacing w:after="0"/>
        <w:ind w:firstLine="720"/>
        <w:jc w:val="both"/>
        <w:rPr>
          <w:sz w:val="24"/>
          <w:szCs w:val="24"/>
          <w:lang w:val="ru-RU"/>
        </w:rPr>
      </w:pPr>
      <w:r w:rsidRPr="000D17CB">
        <w:rPr>
          <w:sz w:val="24"/>
          <w:lang w:val="sr-Cyrl-CS"/>
        </w:rPr>
        <w:t xml:space="preserve">Извођач </w:t>
      </w:r>
      <w:r w:rsidRPr="000D17CB">
        <w:rPr>
          <w:sz w:val="24"/>
          <w:szCs w:val="24"/>
          <w:lang w:val="ru-RU"/>
        </w:rPr>
        <w:t xml:space="preserve">обезбеђује испуњење својих уговорних обавеза тако што приликом закључења уговора доставља </w:t>
      </w:r>
      <w:r w:rsidRPr="000D17CB">
        <w:rPr>
          <w:b/>
          <w:sz w:val="24"/>
          <w:szCs w:val="24"/>
          <w:lang w:val="ru-RU"/>
        </w:rPr>
        <w:t>банкарску гаранцију за добро извршење посла</w:t>
      </w:r>
      <w:r w:rsidRPr="000D17CB">
        <w:rPr>
          <w:sz w:val="24"/>
          <w:szCs w:val="24"/>
          <w:lang w:val="ru-RU"/>
        </w:rPr>
        <w:t xml:space="preserve"> са клаузулом „неопозива, безусловна, платива на први позив и без права на приговор“, на износ 10% од понуђене цене без ПДВ, као средство обезбеђења за добро извршење посла са важношћу најмање месец дана дуже од рока завршетка радова.</w:t>
      </w:r>
    </w:p>
    <w:p w:rsidR="006E0759" w:rsidRDefault="006E0759" w:rsidP="006E0759">
      <w:pPr>
        <w:pStyle w:val="BodyText3"/>
        <w:tabs>
          <w:tab w:val="left" w:pos="1080"/>
        </w:tabs>
        <w:spacing w:after="0"/>
        <w:ind w:firstLine="720"/>
        <w:jc w:val="both"/>
        <w:rPr>
          <w:sz w:val="24"/>
          <w:szCs w:val="24"/>
          <w:lang w:val="ru-RU"/>
        </w:rPr>
      </w:pPr>
      <w:r>
        <w:rPr>
          <w:sz w:val="24"/>
          <w:szCs w:val="24"/>
          <w:lang w:val="ru-RU"/>
        </w:rPr>
        <w:lastRenderedPageBreak/>
        <w:t>Ако се за време трајања уговора буду променили рокови за извршење уговорне обавезе, важност банкарске гаранције мора да се продужи.</w:t>
      </w:r>
    </w:p>
    <w:p w:rsidR="006E0759" w:rsidRPr="000D17CB" w:rsidRDefault="006E0759" w:rsidP="006E0759">
      <w:pPr>
        <w:pStyle w:val="BodyText3"/>
        <w:tabs>
          <w:tab w:val="left" w:pos="1080"/>
        </w:tabs>
        <w:spacing w:after="0"/>
        <w:ind w:firstLine="720"/>
        <w:jc w:val="both"/>
        <w:rPr>
          <w:sz w:val="24"/>
          <w:szCs w:val="24"/>
          <w:lang w:val="ru-RU"/>
        </w:rPr>
      </w:pPr>
    </w:p>
    <w:p w:rsidR="006E0759" w:rsidRPr="00872B89" w:rsidRDefault="006E0759" w:rsidP="006E0759">
      <w:pPr>
        <w:pStyle w:val="BodyText3"/>
        <w:tabs>
          <w:tab w:val="left" w:pos="1080"/>
        </w:tabs>
        <w:spacing w:after="0"/>
        <w:ind w:firstLine="720"/>
        <w:jc w:val="both"/>
        <w:rPr>
          <w:sz w:val="24"/>
          <w:szCs w:val="24"/>
          <w:lang w:val="ru-RU"/>
        </w:rPr>
      </w:pPr>
      <w:r w:rsidRPr="00872B89">
        <w:rPr>
          <w:sz w:val="24"/>
          <w:szCs w:val="24"/>
          <w:lang w:val="ru-RU"/>
        </w:rPr>
        <w:t xml:space="preserve">Наручилац ће активирати банкарску гаранцију за добро извршење посла, у случају да изабрани </w:t>
      </w:r>
      <w:r w:rsidRPr="00872B89">
        <w:rPr>
          <w:sz w:val="24"/>
          <w:lang w:val="sr-Cyrl-CS"/>
        </w:rPr>
        <w:t xml:space="preserve">Извођач </w:t>
      </w:r>
      <w:r w:rsidRPr="00872B89">
        <w:rPr>
          <w:sz w:val="24"/>
          <w:szCs w:val="24"/>
          <w:lang w:val="ru-RU"/>
        </w:rPr>
        <w:t>не извршава уговорне обавезе у роковима и на начин предвиђен уговором.</w:t>
      </w:r>
    </w:p>
    <w:p w:rsidR="006E0759" w:rsidRPr="000D17CB" w:rsidRDefault="006E0759" w:rsidP="006E0759">
      <w:pPr>
        <w:pStyle w:val="BodyText3"/>
        <w:tabs>
          <w:tab w:val="left" w:pos="1080"/>
        </w:tabs>
        <w:spacing w:after="0"/>
        <w:ind w:firstLine="720"/>
        <w:jc w:val="both"/>
        <w:rPr>
          <w:sz w:val="24"/>
          <w:szCs w:val="24"/>
          <w:lang w:val="ru-RU"/>
        </w:rPr>
      </w:pPr>
    </w:p>
    <w:p w:rsidR="006E0759" w:rsidRPr="000D17CB" w:rsidRDefault="006E0759" w:rsidP="006E0759">
      <w:pPr>
        <w:jc w:val="both"/>
        <w:rPr>
          <w:b/>
          <w:lang w:val="sr-Cyrl-CS"/>
        </w:rPr>
      </w:pPr>
      <w:r w:rsidRPr="000D17CB">
        <w:rPr>
          <w:b/>
          <w:lang w:val="sr-Cyrl-CS"/>
        </w:rPr>
        <w:t>Банкарска гаранција за отклањање недостатака у гарантном року</w:t>
      </w:r>
    </w:p>
    <w:p w:rsidR="006E0759" w:rsidRPr="000D17CB" w:rsidRDefault="006E0759" w:rsidP="006E0759">
      <w:pPr>
        <w:pStyle w:val="BodyText3"/>
        <w:tabs>
          <w:tab w:val="left" w:pos="1080"/>
        </w:tabs>
        <w:spacing w:after="0"/>
        <w:ind w:firstLine="720"/>
        <w:jc w:val="both"/>
        <w:rPr>
          <w:sz w:val="24"/>
          <w:szCs w:val="24"/>
          <w:lang w:val="sr-Cyrl-CS"/>
        </w:rPr>
      </w:pPr>
    </w:p>
    <w:p w:rsidR="006E0759" w:rsidRPr="000D17CB" w:rsidRDefault="006E0759" w:rsidP="006E0759">
      <w:pPr>
        <w:pStyle w:val="BodyText3"/>
        <w:tabs>
          <w:tab w:val="left" w:pos="1080"/>
        </w:tabs>
        <w:spacing w:after="0"/>
        <w:ind w:firstLine="720"/>
        <w:jc w:val="both"/>
        <w:rPr>
          <w:sz w:val="24"/>
          <w:szCs w:val="24"/>
          <w:lang w:val="sr-Cyrl-CS"/>
        </w:rPr>
      </w:pPr>
      <w:r w:rsidRPr="000D17CB">
        <w:rPr>
          <w:sz w:val="24"/>
          <w:lang w:val="sr-Cyrl-CS"/>
        </w:rPr>
        <w:t xml:space="preserve">Извођач </w:t>
      </w:r>
      <w:r w:rsidRPr="000D17CB">
        <w:rPr>
          <w:sz w:val="24"/>
          <w:szCs w:val="24"/>
          <w:lang w:val="sr-Cyrl-CS"/>
        </w:rPr>
        <w:t xml:space="preserve">обезбеђује испуњење својих уговорних обавеза тако што доставља </w:t>
      </w:r>
      <w:r w:rsidRPr="000D17CB">
        <w:rPr>
          <w:b/>
          <w:sz w:val="24"/>
          <w:szCs w:val="24"/>
          <w:u w:val="single"/>
          <w:lang w:val="sr-Cyrl-CS"/>
        </w:rPr>
        <w:t>банкарску гаранцију за отклањање недостатака у гарантном року</w:t>
      </w:r>
      <w:r w:rsidRPr="000D17CB">
        <w:rPr>
          <w:sz w:val="24"/>
          <w:szCs w:val="24"/>
          <w:lang w:val="sr-Cyrl-CS"/>
        </w:rPr>
        <w:t xml:space="preserve">, </w:t>
      </w:r>
      <w:r w:rsidRPr="000D17CB">
        <w:rPr>
          <w:iCs/>
          <w:sz w:val="24"/>
          <w:szCs w:val="24"/>
          <w:lang w:val="ru-RU"/>
        </w:rPr>
        <w:t xml:space="preserve">са клаузулом </w:t>
      </w:r>
      <w:r w:rsidRPr="000D17CB">
        <w:rPr>
          <w:sz w:val="24"/>
          <w:szCs w:val="24"/>
          <w:lang w:val="sr-Cyrl-CS"/>
        </w:rPr>
        <w:t>„неопозива, безусловна, платива на први позив и без права на приговор“, на износ 5% од уговорене цене без ПДВ, као средство обезбеђења за отклањања недостатака у гарантном року са важношћу</w:t>
      </w:r>
      <w:r w:rsidRPr="000D17CB">
        <w:rPr>
          <w:sz w:val="24"/>
          <w:szCs w:val="24"/>
          <w:lang w:val="ru-RU"/>
        </w:rPr>
        <w:t>.</w:t>
      </w:r>
    </w:p>
    <w:p w:rsidR="006E0759" w:rsidRPr="000D17CB" w:rsidRDefault="006E0759" w:rsidP="006E0759">
      <w:pPr>
        <w:pStyle w:val="BodyText3"/>
        <w:tabs>
          <w:tab w:val="left" w:pos="1080"/>
        </w:tabs>
        <w:spacing w:after="0"/>
        <w:ind w:firstLine="720"/>
        <w:jc w:val="both"/>
        <w:rPr>
          <w:sz w:val="24"/>
          <w:szCs w:val="24"/>
          <w:lang w:val="ru-RU"/>
        </w:rPr>
      </w:pPr>
      <w:r w:rsidRPr="000D17CB">
        <w:rPr>
          <w:sz w:val="24"/>
          <w:szCs w:val="24"/>
          <w:lang w:val="sr-Cyrl-CS"/>
        </w:rPr>
        <w:t xml:space="preserve">Важност банкарске гаранције за отклањање недостатака у гарантном року почиње истеком </w:t>
      </w:r>
      <w:r w:rsidRPr="000D17CB">
        <w:rPr>
          <w:sz w:val="24"/>
          <w:szCs w:val="24"/>
          <w:lang w:val="ru-RU"/>
        </w:rPr>
        <w:t>банкарске гаранције за добро извршење посла и важи најмање месец дана дуже од истека гарантног рока за радове.</w:t>
      </w:r>
    </w:p>
    <w:p w:rsidR="006E0759" w:rsidRPr="000D17CB" w:rsidRDefault="006E0759" w:rsidP="006E0759">
      <w:pPr>
        <w:pStyle w:val="BodyText3"/>
        <w:tabs>
          <w:tab w:val="left" w:pos="1080"/>
        </w:tabs>
        <w:spacing w:before="120" w:after="0"/>
        <w:ind w:firstLine="720"/>
        <w:jc w:val="both"/>
        <w:rPr>
          <w:sz w:val="24"/>
          <w:szCs w:val="24"/>
          <w:lang w:val="sr-Cyrl-CS"/>
        </w:rPr>
      </w:pPr>
      <w:r w:rsidRPr="000D17CB">
        <w:rPr>
          <w:sz w:val="24"/>
          <w:szCs w:val="24"/>
          <w:lang w:val="sr-Cyrl-CS"/>
        </w:rPr>
        <w:t xml:space="preserve">Наручилац ће да уновчи ову банкарску гаранцију у случају да изабрани </w:t>
      </w:r>
      <w:r w:rsidRPr="000D17CB">
        <w:rPr>
          <w:sz w:val="24"/>
          <w:lang w:val="sr-Cyrl-CS"/>
        </w:rPr>
        <w:t xml:space="preserve">Извођач </w:t>
      </w:r>
      <w:r w:rsidRPr="000D17CB">
        <w:rPr>
          <w:sz w:val="24"/>
          <w:szCs w:val="24"/>
          <w:lang w:val="sr-Cyrl-CS"/>
        </w:rPr>
        <w:t>не извршава уговорне обавезе отклањања недостатака у гарантном року.</w:t>
      </w:r>
    </w:p>
    <w:p w:rsidR="006E0759" w:rsidRPr="000D17CB" w:rsidRDefault="006E0759" w:rsidP="006E0759">
      <w:pPr>
        <w:pStyle w:val="BodyText3"/>
        <w:tabs>
          <w:tab w:val="left" w:pos="1080"/>
        </w:tabs>
        <w:spacing w:after="0"/>
        <w:ind w:firstLine="720"/>
        <w:jc w:val="both"/>
        <w:rPr>
          <w:sz w:val="24"/>
          <w:szCs w:val="24"/>
          <w:lang w:val="ru-RU"/>
        </w:rPr>
      </w:pPr>
    </w:p>
    <w:p w:rsidR="006E0759" w:rsidRPr="00AB542D" w:rsidRDefault="006E0759" w:rsidP="006E0759">
      <w:pPr>
        <w:ind w:left="709" w:firstLine="11"/>
        <w:jc w:val="both"/>
        <w:rPr>
          <w:lang w:val="sr-Cyrl-CS"/>
        </w:rPr>
      </w:pPr>
    </w:p>
    <w:p w:rsidR="006E0759" w:rsidRPr="000D17CB" w:rsidRDefault="006E0759" w:rsidP="006E0759">
      <w:pPr>
        <w:numPr>
          <w:ilvl w:val="0"/>
          <w:numId w:val="1"/>
        </w:numPr>
        <w:tabs>
          <w:tab w:val="clear" w:pos="1211"/>
          <w:tab w:val="num" w:pos="426"/>
        </w:tabs>
        <w:ind w:left="0" w:firstLine="0"/>
        <w:rPr>
          <w:lang w:val="sr-Latn-CS"/>
        </w:rPr>
      </w:pPr>
      <w:r w:rsidRPr="000D17CB">
        <w:rPr>
          <w:lang w:val="sr-Cyrl-CS"/>
        </w:rPr>
        <w:t>ПОЛИСА ОСИГУРАЊА</w:t>
      </w:r>
    </w:p>
    <w:p w:rsidR="006E0759" w:rsidRPr="000D17CB" w:rsidRDefault="006E0759" w:rsidP="006E0759">
      <w:pPr>
        <w:tabs>
          <w:tab w:val="left" w:pos="900"/>
        </w:tabs>
        <w:ind w:left="810"/>
        <w:rPr>
          <w:u w:val="single"/>
          <w:lang w:val="sr-Latn-CS"/>
        </w:rPr>
      </w:pPr>
    </w:p>
    <w:p w:rsidR="006E0759" w:rsidRPr="000D17CB" w:rsidRDefault="006E0759" w:rsidP="006E0759">
      <w:pPr>
        <w:suppressAutoHyphens/>
        <w:spacing w:line="100" w:lineRule="atLeast"/>
        <w:ind w:firstLine="720"/>
        <w:jc w:val="both"/>
        <w:rPr>
          <w:lang w:val="sr-Cyrl-CS"/>
        </w:rPr>
      </w:pPr>
      <w:r w:rsidRPr="000D17CB">
        <w:rPr>
          <w:iCs/>
        </w:rPr>
        <w:t xml:space="preserve">Изабрани понуђач, односно извођач радова </w:t>
      </w:r>
      <w:r w:rsidRPr="000D17CB">
        <w:rPr>
          <w:lang w:val="sr-Latn-CS"/>
        </w:rPr>
        <w:t xml:space="preserve">је </w:t>
      </w:r>
      <w:r w:rsidRPr="000D17CB">
        <w:rPr>
          <w:rFonts w:eastAsia="TimesNewRomanPSMT"/>
          <w:bCs/>
          <w:iCs/>
        </w:rPr>
        <w:t xml:space="preserve">у </w:t>
      </w:r>
      <w:r w:rsidRPr="000D17CB">
        <w:rPr>
          <w:rFonts w:eastAsia="TimesNewRomanPSMT"/>
          <w:bCs/>
          <w:iCs/>
          <w:lang w:val="sr-Cyrl-CS"/>
        </w:rPr>
        <w:t>обавези да у</w:t>
      </w:r>
      <w:r w:rsidRPr="000D17CB">
        <w:rPr>
          <w:rFonts w:eastAsia="TimesNewRomanPSMT"/>
          <w:bCs/>
          <w:iCs/>
        </w:rPr>
        <w:t xml:space="preserve"> тренутку закључења </w:t>
      </w:r>
      <w:r w:rsidRPr="000D17CB">
        <w:rPr>
          <w:rFonts w:eastAsia="TimesNewRomanPSMT"/>
          <w:bCs/>
          <w:iCs/>
          <w:lang w:val="sr-Cyrl-CS"/>
        </w:rPr>
        <w:t>У</w:t>
      </w:r>
      <w:r w:rsidRPr="000D17CB">
        <w:rPr>
          <w:rFonts w:eastAsia="TimesNewRomanPSMT"/>
          <w:bCs/>
          <w:iCs/>
        </w:rPr>
        <w:t xml:space="preserve">говора </w:t>
      </w:r>
      <w:r w:rsidRPr="000D17CB">
        <w:rPr>
          <w:lang w:val="sr-Cyrl-CS"/>
        </w:rPr>
        <w:t xml:space="preserve">Наручиоцу достави оригинал или копију </w:t>
      </w:r>
      <w:r w:rsidRPr="000D17CB">
        <w:rPr>
          <w:b/>
          <w:lang w:val="sr-Cyrl-CS"/>
        </w:rPr>
        <w:t>полисе осигурања од професионалне одговорности из делатности</w:t>
      </w:r>
      <w:r w:rsidRPr="000D17CB">
        <w:rPr>
          <w:lang w:val="sr-Cyrl-CS"/>
        </w:rPr>
        <w:t xml:space="preserve"> </w:t>
      </w:r>
      <w:r w:rsidRPr="000D17CB">
        <w:t>са друштвом регистрованим за ову врсту осигурања, сагласно Правилник</w:t>
      </w:r>
      <w:r w:rsidRPr="000D17CB">
        <w:rPr>
          <w:lang w:val="sr-Cyrl-CS"/>
        </w:rPr>
        <w:t>у</w:t>
      </w:r>
      <w:r w:rsidRPr="000D17CB">
        <w:t xml:space="preserve"> о условима осигурања од професионалне одговорности (</w:t>
      </w:r>
      <w:r w:rsidRPr="000D17CB">
        <w:rPr>
          <w:lang w:val="sr-Cyrl-CS"/>
        </w:rPr>
        <w:t>„</w:t>
      </w:r>
      <w:r w:rsidRPr="000D17CB">
        <w:t>Службени гласник РС</w:t>
      </w:r>
      <w:r w:rsidRPr="000D17CB">
        <w:rPr>
          <w:lang w:val="sr-Cyrl-CS"/>
        </w:rPr>
        <w:t>“</w:t>
      </w:r>
      <w:r w:rsidRPr="000D17CB">
        <w:t>, брoj 40/15)</w:t>
      </w:r>
      <w:r w:rsidRPr="000D17CB">
        <w:rPr>
          <w:lang w:val="sr-Cyrl-CS"/>
        </w:rPr>
        <w:t>,</w:t>
      </w:r>
      <w:r w:rsidRPr="000D17CB">
        <w:t xml:space="preserve"> </w:t>
      </w:r>
      <w:r w:rsidRPr="000D17CB">
        <w:rPr>
          <w:iCs/>
        </w:rPr>
        <w:t>са роком важења за цео период извођења радова, у року од 8 дана од закључења уговора.</w:t>
      </w:r>
    </w:p>
    <w:p w:rsidR="006E0759" w:rsidRPr="000D17CB" w:rsidRDefault="006E0759" w:rsidP="006E0759">
      <w:pPr>
        <w:suppressAutoHyphens/>
        <w:spacing w:line="100" w:lineRule="atLeast"/>
        <w:ind w:firstLine="720"/>
        <w:jc w:val="both"/>
      </w:pPr>
      <w:r w:rsidRPr="000D17CB">
        <w:t xml:space="preserve">Осигурањем од професионалне одговорности, у смислу овог правилника, сматра се заштита од последица стручне грешке која настане током обављања </w:t>
      </w:r>
      <w:r w:rsidRPr="000D17CB">
        <w:rPr>
          <w:lang w:val="sr-Cyrl-CS"/>
        </w:rPr>
        <w:t>уговорених обавеза Извођача радова.</w:t>
      </w:r>
      <w:r w:rsidRPr="000D17CB">
        <w:t xml:space="preserve"> </w:t>
      </w:r>
    </w:p>
    <w:p w:rsidR="006E0759" w:rsidRPr="000D17CB" w:rsidRDefault="006E0759" w:rsidP="006E0759">
      <w:pPr>
        <w:suppressAutoHyphens/>
        <w:spacing w:line="100" w:lineRule="atLeast"/>
        <w:ind w:firstLine="720"/>
        <w:jc w:val="both"/>
      </w:pPr>
      <w:r w:rsidRPr="000D17CB">
        <w:t>Сума осигурања је највећи износ одштете која се исплаћује уколико наступи осигурани случај. Сума осигура</w:t>
      </w:r>
      <w:r w:rsidRPr="000D17CB">
        <w:rPr>
          <w:lang w:val="sr-Cyrl-CS"/>
        </w:rPr>
        <w:t>њ</w:t>
      </w:r>
      <w:r w:rsidRPr="000D17CB">
        <w:t>а коју Изв</w:t>
      </w:r>
      <w:r w:rsidRPr="000D17CB">
        <w:rPr>
          <w:lang w:val="sr-Cyrl-CS"/>
        </w:rPr>
        <w:t>ођач</w:t>
      </w:r>
      <w:r w:rsidRPr="000D17CB">
        <w:t xml:space="preserve"> мора обавезно обезбедити је једнака уговореној цени </w:t>
      </w:r>
      <w:r w:rsidRPr="000D17CB">
        <w:rPr>
          <w:lang w:val="sr-Cyrl-CS"/>
        </w:rPr>
        <w:t>,</w:t>
      </w:r>
      <w:r w:rsidRPr="000D17CB">
        <w:t xml:space="preserve"> са ПДВ. </w:t>
      </w:r>
    </w:p>
    <w:p w:rsidR="006E0759" w:rsidRDefault="006E0759" w:rsidP="006E0759">
      <w:pPr>
        <w:ind w:firstLine="720"/>
        <w:jc w:val="both"/>
        <w:rPr>
          <w:iCs/>
        </w:rPr>
      </w:pPr>
      <w:r w:rsidRPr="000D17CB">
        <w:rPr>
          <w:iCs/>
        </w:rPr>
        <w:t>Уколико се рок за извођење радова продужи, Изввођач је дужан да достави, пре истека уговореног рока, полисе осигурања са новим периодом осигурања.</w:t>
      </w:r>
    </w:p>
    <w:p w:rsidR="006E0759" w:rsidRDefault="006E0759" w:rsidP="006E0759">
      <w:pPr>
        <w:ind w:firstLine="720"/>
        <w:jc w:val="both"/>
        <w:rPr>
          <w:iCs/>
        </w:rPr>
      </w:pPr>
    </w:p>
    <w:p w:rsidR="00AA7AA9" w:rsidRPr="00AA7AA9" w:rsidRDefault="00AA7AA9" w:rsidP="006E0759">
      <w:pPr>
        <w:ind w:firstLine="720"/>
        <w:jc w:val="both"/>
        <w:rPr>
          <w:iCs/>
        </w:rPr>
      </w:pPr>
    </w:p>
    <w:p w:rsidR="006E0759" w:rsidRPr="006D207B" w:rsidRDefault="006E0759" w:rsidP="006E0759">
      <w:pPr>
        <w:numPr>
          <w:ilvl w:val="0"/>
          <w:numId w:val="1"/>
        </w:numPr>
        <w:tabs>
          <w:tab w:val="clear" w:pos="1211"/>
          <w:tab w:val="left" w:pos="426"/>
        </w:tabs>
        <w:ind w:left="0" w:right="120" w:firstLine="0"/>
        <w:rPr>
          <w:lang w:val="sr-Cyrl-CS"/>
        </w:rPr>
      </w:pPr>
      <w:r w:rsidRPr="006D207B">
        <w:rPr>
          <w:lang w:val="sr-Cyrl-CS"/>
        </w:rPr>
        <w:t xml:space="preserve">РОКОВИ </w:t>
      </w:r>
    </w:p>
    <w:p w:rsidR="006E0759" w:rsidRPr="006D207B" w:rsidRDefault="006E0759" w:rsidP="006E0759">
      <w:pPr>
        <w:ind w:left="851"/>
        <w:jc w:val="both"/>
        <w:rPr>
          <w:iCs/>
          <w:lang w:val="sr-Cyrl-CS"/>
        </w:rPr>
      </w:pPr>
    </w:p>
    <w:p w:rsidR="006E0759" w:rsidRDefault="006E0759" w:rsidP="006E0759">
      <w:pPr>
        <w:ind w:firstLine="720"/>
        <w:jc w:val="both"/>
        <w:rPr>
          <w:lang w:val="sr-Cyrl-CS"/>
        </w:rPr>
      </w:pPr>
      <w:r>
        <w:rPr>
          <w:lang w:val="sr-Cyrl-CS"/>
        </w:rPr>
        <w:t>Оквирни период за почетак извођења радова је април-мај 2019. године.</w:t>
      </w:r>
    </w:p>
    <w:p w:rsidR="006E0759" w:rsidRDefault="006E0759" w:rsidP="006E0759">
      <w:pPr>
        <w:ind w:firstLine="720"/>
        <w:jc w:val="both"/>
        <w:rPr>
          <w:lang w:val="sr-Cyrl-CS"/>
        </w:rPr>
      </w:pPr>
      <w:r>
        <w:rPr>
          <w:lang w:val="sr-Cyrl-CS"/>
        </w:rPr>
        <w:t>Наручилац ће Извођачу радова најавити увођење у посао најмање 15 дана пре увођења у посао.</w:t>
      </w:r>
    </w:p>
    <w:p w:rsidR="006E0759" w:rsidRPr="006D207B" w:rsidRDefault="006E0759" w:rsidP="006E0759">
      <w:pPr>
        <w:ind w:firstLine="720"/>
        <w:jc w:val="both"/>
        <w:rPr>
          <w:lang w:val="sr-Cyrl-CS"/>
        </w:rPr>
      </w:pPr>
      <w:r w:rsidRPr="00294599">
        <w:rPr>
          <w:lang w:val="sr-Cyrl-CS"/>
        </w:rPr>
        <w:t xml:space="preserve">Рок извођења радова не може бити дужи од </w:t>
      </w:r>
      <w:r w:rsidRPr="00294599">
        <w:rPr>
          <w:b/>
          <w:lang w:val="sr-Cyrl-CS"/>
        </w:rPr>
        <w:t>60 календарских дана</w:t>
      </w:r>
      <w:r w:rsidRPr="00294599">
        <w:rPr>
          <w:lang w:val="sr-Cyrl-CS"/>
        </w:rPr>
        <w:t xml:space="preserve"> од дана увођења извођача у посао.</w:t>
      </w:r>
    </w:p>
    <w:p w:rsidR="006E0759" w:rsidRDefault="006E0759" w:rsidP="006E0759">
      <w:pPr>
        <w:pStyle w:val="Heading1"/>
        <w:keepNext w:val="0"/>
        <w:tabs>
          <w:tab w:val="left" w:pos="180"/>
          <w:tab w:val="left" w:pos="360"/>
        </w:tabs>
        <w:spacing w:before="120"/>
        <w:ind w:firstLine="720"/>
        <w:jc w:val="both"/>
        <w:rPr>
          <w:b w:val="0"/>
          <w:sz w:val="24"/>
          <w:lang w:val="sr-Cyrl-CS"/>
        </w:rPr>
      </w:pPr>
      <w:r w:rsidRPr="006D207B">
        <w:rPr>
          <w:b w:val="0"/>
          <w:sz w:val="24"/>
          <w:lang w:val="sr-Latn-CS"/>
        </w:rPr>
        <w:lastRenderedPageBreak/>
        <w:t xml:space="preserve">Уколико понуђач понуди </w:t>
      </w:r>
      <w:r w:rsidRPr="006D207B">
        <w:rPr>
          <w:b w:val="0"/>
          <w:sz w:val="24"/>
          <w:lang w:val="sr-Cyrl-CS"/>
        </w:rPr>
        <w:t>дужи рок за извођење радова</w:t>
      </w:r>
      <w:r w:rsidRPr="006D207B">
        <w:rPr>
          <w:b w:val="0"/>
          <w:sz w:val="24"/>
          <w:lang w:val="sr-Latn-CS"/>
        </w:rPr>
        <w:t xml:space="preserve"> његова понуда ће бити одбијена као не</w:t>
      </w:r>
      <w:r w:rsidRPr="006D207B">
        <w:rPr>
          <w:b w:val="0"/>
          <w:sz w:val="24"/>
          <w:lang w:val="sr-Cyrl-CS"/>
        </w:rPr>
        <w:t>прихватљива.</w:t>
      </w:r>
    </w:p>
    <w:p w:rsidR="006E0759" w:rsidRDefault="006E0759" w:rsidP="006E0759">
      <w:pPr>
        <w:ind w:right="119" w:firstLine="720"/>
        <w:jc w:val="both"/>
        <w:rPr>
          <w:highlight w:val="yellow"/>
          <w:lang w:val="sr-Cyrl-CS"/>
        </w:rPr>
      </w:pPr>
    </w:p>
    <w:p w:rsidR="006E0759" w:rsidRDefault="006E0759" w:rsidP="006E0759">
      <w:pPr>
        <w:ind w:right="119" w:firstLine="720"/>
        <w:jc w:val="both"/>
        <w:rPr>
          <w:highlight w:val="yellow"/>
          <w:lang w:val="sr-Cyrl-CS"/>
        </w:rPr>
      </w:pPr>
    </w:p>
    <w:p w:rsidR="006E0759" w:rsidRPr="008A2CDB" w:rsidRDefault="006E0759" w:rsidP="006E0759">
      <w:pPr>
        <w:numPr>
          <w:ilvl w:val="0"/>
          <w:numId w:val="1"/>
        </w:numPr>
        <w:tabs>
          <w:tab w:val="clear" w:pos="1211"/>
          <w:tab w:val="left" w:pos="426"/>
        </w:tabs>
        <w:ind w:left="0" w:right="120" w:firstLine="0"/>
        <w:rPr>
          <w:lang w:val="sr-Cyrl-CS"/>
        </w:rPr>
      </w:pPr>
      <w:r w:rsidRPr="006D207B">
        <w:rPr>
          <w:lang w:val="sr-Cyrl-CS"/>
        </w:rPr>
        <w:t xml:space="preserve"> </w:t>
      </w:r>
      <w:r w:rsidRPr="008A2CDB">
        <w:rPr>
          <w:iCs/>
          <w:lang w:val="sr-Cyrl-CS"/>
        </w:rPr>
        <w:t>ПРИМОПРЕДАЈА РАДОВА</w:t>
      </w:r>
    </w:p>
    <w:p w:rsidR="006E0759" w:rsidRPr="00AB542D" w:rsidRDefault="006E0759" w:rsidP="006E0759">
      <w:pPr>
        <w:ind w:right="120" w:firstLine="720"/>
        <w:jc w:val="both"/>
        <w:rPr>
          <w:highlight w:val="yellow"/>
          <w:lang w:val="sr-Cyrl-CS"/>
        </w:rPr>
      </w:pPr>
    </w:p>
    <w:p w:rsidR="006E0759" w:rsidRPr="006D207B" w:rsidRDefault="006E0759" w:rsidP="006E0759">
      <w:pPr>
        <w:ind w:firstLine="720"/>
        <w:jc w:val="both"/>
        <w:rPr>
          <w:lang w:val="sr-Cyrl-CS"/>
        </w:rPr>
      </w:pPr>
      <w:r w:rsidRPr="006D207B">
        <w:rPr>
          <w:lang w:val="sr-Cyrl-CS"/>
        </w:rPr>
        <w:t>О завршетку радова, који су предмет овог уговора, Извођач обавештава Наручиоца и стручни надзор, а дан завршетка радова уписује се у грађевински дневник.</w:t>
      </w:r>
    </w:p>
    <w:p w:rsidR="006E0759" w:rsidRPr="006D207B" w:rsidRDefault="006E0759" w:rsidP="006E0759">
      <w:pPr>
        <w:spacing w:before="120"/>
        <w:ind w:firstLine="720"/>
        <w:jc w:val="both"/>
        <w:rPr>
          <w:lang w:val="sr-Cyrl-CS"/>
        </w:rPr>
      </w:pPr>
      <w:r w:rsidRPr="006D207B">
        <w:rPr>
          <w:lang w:val="sr-Cyrl-CS"/>
        </w:rPr>
        <w:t xml:space="preserve"> Примопредаја радова подразумева пријем свих радова и обавиће се на месту </w:t>
      </w:r>
      <w:r w:rsidRPr="00A82D79">
        <w:rPr>
          <w:lang w:val="sr-Cyrl-CS"/>
        </w:rPr>
        <w:t>изведених радова, а извршиће се најкасније у року од 10 дана од дана завршетка радова.</w:t>
      </w:r>
    </w:p>
    <w:p w:rsidR="006E0759" w:rsidRPr="006D207B" w:rsidRDefault="006E0759" w:rsidP="006E0759">
      <w:pPr>
        <w:spacing w:before="120"/>
        <w:ind w:firstLine="720"/>
        <w:jc w:val="both"/>
        <w:rPr>
          <w:lang w:val="sr-Cyrl-CS"/>
        </w:rPr>
      </w:pPr>
      <w:r w:rsidRPr="006D207B">
        <w:rPr>
          <w:lang w:val="sr-Cyrl-CS"/>
        </w:rPr>
        <w:t xml:space="preserve"> Примопредају радова врши Комисија</w:t>
      </w:r>
      <w:r>
        <w:rPr>
          <w:lang w:val="sr-Cyrl-CS"/>
        </w:rPr>
        <w:t xml:space="preserve"> Наручиоца</w:t>
      </w:r>
      <w:r w:rsidRPr="006D207B">
        <w:rPr>
          <w:lang w:val="sr-Cyrl-CS"/>
        </w:rPr>
        <w:t xml:space="preserve">, </w:t>
      </w:r>
      <w:r>
        <w:rPr>
          <w:lang w:val="sr-Cyrl-CS"/>
        </w:rPr>
        <w:t>а у присуству надзорног</w:t>
      </w:r>
      <w:r w:rsidRPr="006D207B">
        <w:rPr>
          <w:lang w:val="sr-Cyrl-CS"/>
        </w:rPr>
        <w:t xml:space="preserve"> орган</w:t>
      </w:r>
      <w:r>
        <w:rPr>
          <w:lang w:val="sr-Cyrl-CS"/>
        </w:rPr>
        <w:t>а</w:t>
      </w:r>
      <w:r w:rsidRPr="006D207B">
        <w:rPr>
          <w:lang w:val="sr-Cyrl-CS"/>
        </w:rPr>
        <w:t xml:space="preserve"> и овлашћен</w:t>
      </w:r>
      <w:r>
        <w:rPr>
          <w:lang w:val="sr-Cyrl-CS"/>
        </w:rPr>
        <w:t>ог</w:t>
      </w:r>
      <w:r w:rsidRPr="006D207B">
        <w:rPr>
          <w:lang w:val="sr-Cyrl-CS"/>
        </w:rPr>
        <w:t xml:space="preserve"> представника Извођача радова.</w:t>
      </w:r>
    </w:p>
    <w:p w:rsidR="006E0759" w:rsidRPr="006D207B" w:rsidRDefault="006E0759" w:rsidP="006E0759">
      <w:pPr>
        <w:spacing w:before="120"/>
        <w:ind w:firstLine="720"/>
        <w:jc w:val="both"/>
        <w:rPr>
          <w:lang w:val="sr-Cyrl-CS"/>
        </w:rPr>
      </w:pPr>
      <w:r w:rsidRPr="006D207B">
        <w:rPr>
          <w:lang w:val="sr-Cyrl-CS"/>
        </w:rPr>
        <w:t>Уколико од стране Комисије буду констатовани недостаци, Извођач</w:t>
      </w:r>
      <w:r>
        <w:rPr>
          <w:lang w:val="sr-Cyrl-CS"/>
        </w:rPr>
        <w:t xml:space="preserve"> радова</w:t>
      </w:r>
      <w:r w:rsidRPr="006D207B">
        <w:rPr>
          <w:lang w:val="sr-Cyrl-CS"/>
        </w:rPr>
        <w:t xml:space="preserve"> је дужан да те недостатке отклони у остављеном року, не дужем од 15 дана. </w:t>
      </w:r>
    </w:p>
    <w:p w:rsidR="006E0759" w:rsidRPr="006D207B" w:rsidRDefault="006E0759" w:rsidP="006E0759">
      <w:pPr>
        <w:ind w:firstLine="720"/>
        <w:jc w:val="both"/>
        <w:rPr>
          <w:lang w:val="sr-Cyrl-CS"/>
        </w:rPr>
      </w:pPr>
      <w:r w:rsidRPr="006D207B">
        <w:rPr>
          <w:lang w:val="sr-Cyrl-CS"/>
        </w:rPr>
        <w:t>Након што Извођач радова поступи по примедбама и отклони недостатке, обавестиће комисију Наручиоца о томе, а потом к</w:t>
      </w:r>
      <w:r w:rsidRPr="006D207B">
        <w:t xml:space="preserve">омисија Наручиоца проверава да ли су недостаци у потпуности отклоњени. Ако </w:t>
      </w:r>
      <w:r w:rsidRPr="006D207B">
        <w:rPr>
          <w:lang w:val="sr-Cyrl-CS"/>
        </w:rPr>
        <w:t>к</w:t>
      </w:r>
      <w:r w:rsidRPr="006D207B">
        <w:t xml:space="preserve">омисија Наручиоца утврди да су недостаци у потпуности отклоњени, потписује се  </w:t>
      </w:r>
      <w:r w:rsidRPr="006D207B">
        <w:rPr>
          <w:lang w:val="sr-Cyrl-CS"/>
        </w:rPr>
        <w:t xml:space="preserve">коначни </w:t>
      </w:r>
      <w:r w:rsidRPr="006D207B">
        <w:rPr>
          <w:i/>
          <w:lang w:val="sr-Cyrl-CS"/>
        </w:rPr>
        <w:t>Записник о извршеној примопредаји радова</w:t>
      </w:r>
      <w:r w:rsidRPr="006D207B">
        <w:rPr>
          <w:lang w:val="sr-Cyrl-CS"/>
        </w:rPr>
        <w:t xml:space="preserve">. </w:t>
      </w:r>
    </w:p>
    <w:p w:rsidR="006E0759" w:rsidRPr="00EC2002" w:rsidRDefault="006E0759" w:rsidP="006E0759">
      <w:pPr>
        <w:autoSpaceDE w:val="0"/>
        <w:autoSpaceDN w:val="0"/>
        <w:adjustRightInd w:val="0"/>
        <w:spacing w:before="120"/>
        <w:ind w:firstLine="720"/>
        <w:jc w:val="both"/>
        <w:rPr>
          <w:i/>
          <w:lang w:val="sr-Cyrl-CS"/>
        </w:rPr>
      </w:pPr>
      <w:r w:rsidRPr="00A82D79">
        <w:rPr>
          <w:lang w:val="sr-Cyrl-CS"/>
        </w:rPr>
        <w:t xml:space="preserve">Извођач се обавезује да по завршетку радова, а пре примопредаје радова, Наручиоцу преда </w:t>
      </w:r>
      <w:r w:rsidRPr="00A82D79">
        <w:rPr>
          <w:i/>
          <w:lang w:val="sr-Cyrl-CS"/>
        </w:rPr>
        <w:t>Пројекат изведеног објекта.</w:t>
      </w:r>
    </w:p>
    <w:p w:rsidR="006E0759" w:rsidRDefault="006E0759" w:rsidP="006E0759">
      <w:pPr>
        <w:ind w:firstLine="720"/>
        <w:jc w:val="both"/>
        <w:rPr>
          <w:lang w:val="sr-Cyrl-CS"/>
        </w:rPr>
      </w:pPr>
    </w:p>
    <w:p w:rsidR="006E0759" w:rsidRDefault="006E0759" w:rsidP="006E0759">
      <w:pPr>
        <w:ind w:firstLine="720"/>
        <w:jc w:val="both"/>
        <w:rPr>
          <w:lang w:val="sr-Cyrl-CS"/>
        </w:rPr>
      </w:pPr>
    </w:p>
    <w:p w:rsidR="006E0759" w:rsidRPr="006D207B" w:rsidRDefault="006E0759" w:rsidP="006E0759">
      <w:pPr>
        <w:numPr>
          <w:ilvl w:val="0"/>
          <w:numId w:val="1"/>
        </w:numPr>
        <w:tabs>
          <w:tab w:val="clear" w:pos="1211"/>
          <w:tab w:val="num" w:pos="426"/>
        </w:tabs>
        <w:ind w:left="0" w:firstLine="0"/>
        <w:rPr>
          <w:lang w:val="sr-Latn-CS"/>
        </w:rPr>
      </w:pPr>
      <w:r w:rsidRPr="006D207B">
        <w:rPr>
          <w:lang w:val="sr-Cyrl-CS"/>
        </w:rPr>
        <w:t xml:space="preserve">ГАРАНТНИ РОКОВИ И ГАРАНЦИЈЕ  </w:t>
      </w:r>
    </w:p>
    <w:p w:rsidR="006E0759" w:rsidRPr="006D207B" w:rsidRDefault="006E0759" w:rsidP="006E0759">
      <w:pPr>
        <w:ind w:left="810"/>
        <w:rPr>
          <w:u w:val="single"/>
          <w:lang w:val="sr-Latn-CS"/>
        </w:rPr>
      </w:pPr>
    </w:p>
    <w:p w:rsidR="006E0759" w:rsidRPr="006D207B" w:rsidRDefault="006E0759" w:rsidP="006E0759">
      <w:pPr>
        <w:ind w:firstLine="720"/>
        <w:jc w:val="both"/>
        <w:rPr>
          <w:iCs/>
        </w:rPr>
      </w:pPr>
      <w:r w:rsidRPr="00CF7661">
        <w:t>Гарантни рок за изведене</w:t>
      </w:r>
      <w:r w:rsidRPr="00CF7661">
        <w:rPr>
          <w:lang w:val="sr-Cyrl-CS"/>
        </w:rPr>
        <w:t xml:space="preserve"> радове који су предмет уговора</w:t>
      </w:r>
      <w:r w:rsidRPr="00CF7661">
        <w:t xml:space="preserve"> </w:t>
      </w:r>
      <w:r w:rsidRPr="00CF7661">
        <w:rPr>
          <w:iCs/>
        </w:rPr>
        <w:t xml:space="preserve">не може бити краћи од </w:t>
      </w:r>
      <w:r w:rsidRPr="00CF7661">
        <w:rPr>
          <w:b/>
          <w:iCs/>
        </w:rPr>
        <w:t xml:space="preserve">24 </w:t>
      </w:r>
      <w:r w:rsidRPr="00CF7661">
        <w:rPr>
          <w:b/>
          <w:lang w:val="sr-Cyrl-CS"/>
        </w:rPr>
        <w:t>(двадесетчетири)</w:t>
      </w:r>
      <w:r w:rsidRPr="00CF7661">
        <w:rPr>
          <w:lang w:val="sr-Cyrl-CS"/>
        </w:rPr>
        <w:t xml:space="preserve"> </w:t>
      </w:r>
      <w:r w:rsidRPr="00CF7661">
        <w:rPr>
          <w:b/>
          <w:iCs/>
        </w:rPr>
        <w:t>месеца</w:t>
      </w:r>
      <w:r w:rsidRPr="00CF7661">
        <w:t xml:space="preserve">, </w:t>
      </w:r>
      <w:r w:rsidRPr="00CF7661">
        <w:rPr>
          <w:lang w:val="sr-Cyrl-CS"/>
        </w:rPr>
        <w:t>рачунајући од дана потписивања Записника о примопредаји</w:t>
      </w:r>
      <w:r w:rsidRPr="006D207B">
        <w:rPr>
          <w:lang w:val="sr-Cyrl-CS"/>
        </w:rPr>
        <w:t xml:space="preserve"> радова</w:t>
      </w:r>
      <w:r w:rsidRPr="006D207B">
        <w:t xml:space="preserve"> </w:t>
      </w:r>
      <w:r w:rsidRPr="006D207B">
        <w:rPr>
          <w:iCs/>
        </w:rPr>
        <w:t>осим ако је Правилником о минималним гарантним роковима за поједине врсте објеката, односно радова другачије одређено.</w:t>
      </w:r>
    </w:p>
    <w:p w:rsidR="006E0759" w:rsidRPr="006D207B" w:rsidRDefault="006E0759" w:rsidP="006E0759">
      <w:pPr>
        <w:spacing w:before="120"/>
        <w:ind w:firstLine="720"/>
        <w:jc w:val="both"/>
        <w:rPr>
          <w:iCs/>
        </w:rPr>
      </w:pPr>
      <w:r w:rsidRPr="006D207B">
        <w:rPr>
          <w:iCs/>
        </w:rPr>
        <w:t xml:space="preserve">За уграђене материјале важи гарантни рок у складу са условима произвођача, који тече од дана извршене примопредаје радова и извођач радова је дужан да </w:t>
      </w:r>
      <w:r w:rsidRPr="006D207B">
        <w:t>документацију о гаранцијама произвођача то приликом преда наручиоцу.</w:t>
      </w:r>
    </w:p>
    <w:p w:rsidR="006E0759" w:rsidRPr="006D207B" w:rsidRDefault="006E0759" w:rsidP="006E0759">
      <w:pPr>
        <w:spacing w:before="120"/>
        <w:ind w:firstLine="720"/>
        <w:jc w:val="both"/>
        <w:rPr>
          <w:lang w:val="sr-Cyrl-CS"/>
        </w:rPr>
      </w:pPr>
      <w:r w:rsidRPr="006D207B">
        <w:rPr>
          <w:lang w:val="sr-Cyrl-CS"/>
        </w:rPr>
        <w:t xml:space="preserve">Ако је за поједине од уговорених радова позитивним прописом одређен дужи гарантни рок од понуђеног рока, за те радове важи гарантни рок одређен тим прописом. </w:t>
      </w:r>
    </w:p>
    <w:p w:rsidR="006E0759" w:rsidRPr="006D207B" w:rsidRDefault="006E0759" w:rsidP="006E0759">
      <w:pPr>
        <w:ind w:firstLine="720"/>
        <w:jc w:val="both"/>
        <w:rPr>
          <w:lang w:val="sr-Cyrl-CS"/>
        </w:rPr>
      </w:pPr>
      <w:r w:rsidRPr="006D207B">
        <w:rPr>
          <w:lang w:val="sr-Cyrl-CS"/>
        </w:rPr>
        <w:t>За скривене недостатке наведени рокови важе од дана њиховог отклањања.</w:t>
      </w:r>
    </w:p>
    <w:p w:rsidR="006E0759" w:rsidRDefault="006E0759" w:rsidP="006E0759">
      <w:pPr>
        <w:ind w:firstLine="720"/>
        <w:jc w:val="both"/>
        <w:rPr>
          <w:lang w:val="sr-Cyrl-CS"/>
        </w:rPr>
      </w:pPr>
    </w:p>
    <w:p w:rsidR="00F678A0" w:rsidRPr="00AB542D" w:rsidRDefault="00F678A0" w:rsidP="006E0759">
      <w:pPr>
        <w:ind w:firstLine="720"/>
        <w:jc w:val="both"/>
        <w:rPr>
          <w:lang w:val="sr-Cyrl-CS"/>
        </w:rPr>
      </w:pPr>
    </w:p>
    <w:p w:rsidR="006E0759" w:rsidRPr="006D207B" w:rsidRDefault="006E0759" w:rsidP="006E0759">
      <w:pPr>
        <w:numPr>
          <w:ilvl w:val="0"/>
          <w:numId w:val="1"/>
        </w:numPr>
        <w:tabs>
          <w:tab w:val="clear" w:pos="1211"/>
          <w:tab w:val="left" w:pos="426"/>
        </w:tabs>
        <w:ind w:left="0" w:firstLine="0"/>
        <w:rPr>
          <w:lang w:val="sr-Cyrl-CS"/>
        </w:rPr>
      </w:pPr>
      <w:r w:rsidRPr="006D207B">
        <w:rPr>
          <w:lang w:val="sr-Cyrl-CS"/>
        </w:rPr>
        <w:t>ЗАШТИТА ДОКУМЕНТАЦИЈЕ И ПОДАТАКА</w:t>
      </w:r>
    </w:p>
    <w:p w:rsidR="006E0759" w:rsidRPr="006D207B" w:rsidRDefault="006E0759" w:rsidP="006E0759">
      <w:pPr>
        <w:ind w:left="720"/>
        <w:rPr>
          <w:u w:val="single"/>
          <w:lang w:val="sr-Cyrl-CS"/>
        </w:rPr>
      </w:pPr>
    </w:p>
    <w:p w:rsidR="006E0759" w:rsidRPr="006D207B" w:rsidRDefault="006E0759" w:rsidP="006E0759">
      <w:pPr>
        <w:pStyle w:val="1tekst"/>
        <w:ind w:left="0" w:right="0" w:firstLine="720"/>
        <w:rPr>
          <w:rFonts w:ascii="Times New Roman" w:hAnsi="Times New Roman" w:cs="Times New Roman"/>
          <w:sz w:val="24"/>
          <w:szCs w:val="24"/>
          <w:lang w:val="sr-Cyrl-CS"/>
        </w:rPr>
      </w:pPr>
      <w:r w:rsidRPr="006D207B">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6E0759" w:rsidRPr="006D207B" w:rsidRDefault="006E0759" w:rsidP="006E0759">
      <w:pPr>
        <w:pStyle w:val="1tekst"/>
        <w:ind w:left="0" w:right="0" w:firstLine="720"/>
        <w:rPr>
          <w:rFonts w:ascii="Times New Roman" w:hAnsi="Times New Roman" w:cs="Times New Roman"/>
          <w:sz w:val="24"/>
          <w:szCs w:val="24"/>
          <w:lang w:val="sr-Cyrl-CS"/>
        </w:rPr>
      </w:pPr>
      <w:r w:rsidRPr="006D207B">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6E0759" w:rsidRPr="006D207B" w:rsidRDefault="006E0759" w:rsidP="006E0759">
      <w:pPr>
        <w:pStyle w:val="1tekst"/>
        <w:ind w:left="0" w:right="0" w:firstLine="720"/>
        <w:rPr>
          <w:rFonts w:ascii="Times New Roman" w:hAnsi="Times New Roman" w:cs="Times New Roman"/>
          <w:sz w:val="24"/>
          <w:szCs w:val="24"/>
          <w:lang w:val="sr-Cyrl-CS"/>
        </w:rPr>
      </w:pPr>
      <w:r w:rsidRPr="006D207B">
        <w:rPr>
          <w:rFonts w:ascii="Times New Roman" w:hAnsi="Times New Roman" w:cs="Times New Roman"/>
          <w:sz w:val="24"/>
          <w:szCs w:val="24"/>
          <w:lang w:val="sr-Cyrl-CS"/>
        </w:rPr>
        <w:lastRenderedPageBreak/>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6E0759" w:rsidRPr="006D207B" w:rsidRDefault="006E0759" w:rsidP="006E0759">
      <w:pPr>
        <w:pStyle w:val="1tekst"/>
        <w:ind w:left="0" w:right="0" w:firstLine="720"/>
        <w:rPr>
          <w:rFonts w:ascii="Times New Roman" w:hAnsi="Times New Roman" w:cs="Times New Roman"/>
          <w:sz w:val="24"/>
          <w:szCs w:val="24"/>
          <w:lang w:val="sr-Cyrl-CS"/>
        </w:rPr>
      </w:pPr>
      <w:r w:rsidRPr="006D207B">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6E0759" w:rsidRPr="00AB542D" w:rsidRDefault="006E0759" w:rsidP="006E0759">
      <w:pPr>
        <w:jc w:val="both"/>
        <w:rPr>
          <w:u w:val="single"/>
          <w:lang w:val="sr-Cyrl-CS"/>
        </w:rPr>
      </w:pPr>
    </w:p>
    <w:p w:rsidR="006E0759" w:rsidRDefault="006E0759" w:rsidP="006E0759">
      <w:pPr>
        <w:ind w:left="720"/>
        <w:jc w:val="both"/>
        <w:rPr>
          <w:color w:val="0070C0"/>
          <w:u w:val="single"/>
          <w:lang w:val="sr-Cyrl-CS"/>
        </w:rPr>
      </w:pPr>
    </w:p>
    <w:p w:rsidR="00AA7AA9" w:rsidRDefault="006E0759" w:rsidP="006E0759">
      <w:pPr>
        <w:numPr>
          <w:ilvl w:val="0"/>
          <w:numId w:val="1"/>
        </w:numPr>
        <w:tabs>
          <w:tab w:val="clear" w:pos="1211"/>
          <w:tab w:val="left" w:pos="426"/>
        </w:tabs>
        <w:ind w:left="0" w:firstLine="0"/>
        <w:rPr>
          <w:lang w:val="sr-Cyrl-CS"/>
        </w:rPr>
      </w:pPr>
      <w:r w:rsidRPr="00AA7AA9">
        <w:rPr>
          <w:lang w:val="sr-Cyrl-CS"/>
        </w:rPr>
        <w:t>ДОДАТНЕ ИНФОРМАЦИЈЕ И ПОЈАШЊЕЊА</w:t>
      </w:r>
    </w:p>
    <w:p w:rsidR="006E0759" w:rsidRPr="00AA7AA9" w:rsidRDefault="006E0759" w:rsidP="00AA7AA9">
      <w:pPr>
        <w:tabs>
          <w:tab w:val="left" w:pos="426"/>
        </w:tabs>
        <w:rPr>
          <w:lang w:val="sr-Cyrl-CS"/>
        </w:rPr>
      </w:pPr>
      <w:r w:rsidRPr="00AA7AA9">
        <w:rPr>
          <w:lang w:val="sr-Cyrl-CS"/>
        </w:rPr>
        <w:t xml:space="preserve">       КОНКУРСНЕ ДОКУМЕНТАЦИЈЕ</w:t>
      </w:r>
    </w:p>
    <w:p w:rsidR="006E0759" w:rsidRPr="006D207B" w:rsidRDefault="006E0759" w:rsidP="006E0759">
      <w:pPr>
        <w:ind w:left="720"/>
        <w:jc w:val="both"/>
        <w:rPr>
          <w:u w:val="single"/>
          <w:lang w:val="sr-Cyrl-CS"/>
        </w:rPr>
      </w:pPr>
    </w:p>
    <w:p w:rsidR="006E0759" w:rsidRPr="006D207B" w:rsidRDefault="006E0759" w:rsidP="006E0759">
      <w:pPr>
        <w:ind w:firstLine="720"/>
        <w:jc w:val="both"/>
        <w:rPr>
          <w:lang w:val="sr-Cyrl-CS"/>
        </w:rPr>
      </w:pPr>
      <w:r w:rsidRPr="006D207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6E0759" w:rsidRPr="006D207B" w:rsidRDefault="006E0759" w:rsidP="006E0759">
      <w:pPr>
        <w:ind w:firstLine="720"/>
        <w:jc w:val="both"/>
        <w:rPr>
          <w:lang w:val="sr-Cyrl-CS"/>
        </w:rPr>
      </w:pPr>
      <w:r w:rsidRPr="006D207B">
        <w:rPr>
          <w:lang w:val="sr-Cyrl-CS"/>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6E0759" w:rsidRPr="006D207B" w:rsidRDefault="006E0759" w:rsidP="006E0759">
      <w:pPr>
        <w:ind w:firstLine="720"/>
        <w:jc w:val="both"/>
        <w:rPr>
          <w:lang w:val="sr-Cyrl-CS"/>
        </w:rPr>
      </w:pPr>
      <w:r w:rsidRPr="006D207B">
        <w:rPr>
          <w:lang w:val="sr-Cyrl-CS"/>
        </w:rPr>
        <w:t>Наручилац ће у року од три 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rsidR="006E0759" w:rsidRPr="006D207B" w:rsidRDefault="006E0759" w:rsidP="006E0759">
      <w:pPr>
        <w:shd w:val="clear" w:color="auto" w:fill="FFFFFF"/>
        <w:ind w:firstLine="720"/>
        <w:jc w:val="both"/>
        <w:rPr>
          <w:lang w:val="sr-Cyrl-CS"/>
        </w:rPr>
      </w:pPr>
      <w:r w:rsidRPr="006D207B">
        <w:rPr>
          <w:lang w:val="sr-Cyrl-CS"/>
        </w:rPr>
        <w:t>Захтев за додатне информације или појашњења треба упутити на адресу:</w:t>
      </w:r>
    </w:p>
    <w:p w:rsidR="006E0759" w:rsidRDefault="006E0759" w:rsidP="006E0759">
      <w:pPr>
        <w:rPr>
          <w:b/>
          <w:bCs/>
          <w:lang w:val="sr-Cyrl-CS"/>
        </w:rPr>
      </w:pPr>
    </w:p>
    <w:p w:rsidR="005137B7" w:rsidRPr="006D207B" w:rsidRDefault="005137B7" w:rsidP="006E0759">
      <w:pPr>
        <w:rPr>
          <w:b/>
          <w:bCs/>
          <w:lang w:val="sr-Cyrl-CS"/>
        </w:rPr>
      </w:pPr>
    </w:p>
    <w:p w:rsidR="006E0759" w:rsidRPr="006D207B" w:rsidRDefault="006E0759" w:rsidP="006E0759">
      <w:pPr>
        <w:jc w:val="center"/>
        <w:rPr>
          <w:b/>
          <w:bCs/>
          <w:lang w:val="sr-Cyrl-CS"/>
        </w:rPr>
      </w:pPr>
      <w:r w:rsidRPr="006D207B">
        <w:rPr>
          <w:b/>
          <w:bCs/>
          <w:lang w:val="sr-Cyrl-CS"/>
        </w:rPr>
        <w:t>Регулаторна агенција за електронске комуникације и поштанске услуге</w:t>
      </w:r>
    </w:p>
    <w:p w:rsidR="006E0759" w:rsidRPr="006D207B" w:rsidRDefault="006E0759" w:rsidP="006E0759">
      <w:pPr>
        <w:jc w:val="center"/>
        <w:rPr>
          <w:b/>
          <w:bCs/>
          <w:lang w:val="sr-Cyrl-CS"/>
        </w:rPr>
      </w:pPr>
      <w:r w:rsidRPr="006D207B">
        <w:rPr>
          <w:b/>
          <w:bCs/>
          <w:lang w:val="sr-Cyrl-CS"/>
        </w:rPr>
        <w:t>11000 Београд</w:t>
      </w:r>
    </w:p>
    <w:p w:rsidR="006E0759" w:rsidRPr="006D207B" w:rsidRDefault="006E0759" w:rsidP="006E0759">
      <w:pPr>
        <w:jc w:val="center"/>
        <w:rPr>
          <w:b/>
          <w:bCs/>
          <w:lang w:val="sr-Cyrl-CS"/>
        </w:rPr>
      </w:pPr>
      <w:r w:rsidRPr="006D207B">
        <w:rPr>
          <w:b/>
          <w:bCs/>
          <w:lang w:val="sr-Cyrl-CS"/>
        </w:rPr>
        <w:t>Палмотићева број 2</w:t>
      </w:r>
    </w:p>
    <w:p w:rsidR="006E0759" w:rsidRPr="006D207B" w:rsidRDefault="006E0759" w:rsidP="006E0759">
      <w:pPr>
        <w:jc w:val="center"/>
        <w:rPr>
          <w:b/>
          <w:bCs/>
          <w:lang w:val="sr-Cyrl-CS"/>
        </w:rPr>
      </w:pPr>
      <w:r w:rsidRPr="006D207B">
        <w:rPr>
          <w:b/>
          <w:bCs/>
          <w:lang w:val="sr-Cyrl-CS"/>
        </w:rPr>
        <w:t>- Писарница -</w:t>
      </w:r>
    </w:p>
    <w:p w:rsidR="006E0759" w:rsidRPr="006D207B" w:rsidRDefault="006E0759" w:rsidP="006E0759">
      <w:pPr>
        <w:pStyle w:val="Footer"/>
        <w:tabs>
          <w:tab w:val="left" w:pos="720"/>
        </w:tabs>
        <w:jc w:val="center"/>
        <w:rPr>
          <w:b/>
          <w:lang w:val="sr-Cyrl-CS"/>
        </w:rPr>
      </w:pPr>
      <w:r w:rsidRPr="006D207B">
        <w:rPr>
          <w:b/>
          <w:bCs/>
          <w:lang w:val="sr-Cyrl-CS"/>
        </w:rPr>
        <w:t>„</w:t>
      </w:r>
      <w:r w:rsidRPr="006D207B">
        <w:rPr>
          <w:b/>
          <w:lang w:val="sr-Cyrl-CS"/>
        </w:rPr>
        <w:t>Објашњења – јавна набавка број 1-02-4042-13/18</w:t>
      </w:r>
      <w:r w:rsidRPr="006D207B">
        <w:rPr>
          <w:b/>
          <w:bCs/>
          <w:lang w:val="sr-Cyrl-CS"/>
        </w:rPr>
        <w:t>”</w:t>
      </w:r>
    </w:p>
    <w:p w:rsidR="006E0759" w:rsidRPr="006D207B" w:rsidRDefault="006E0759" w:rsidP="006E0759">
      <w:pPr>
        <w:pStyle w:val="Footer"/>
        <w:tabs>
          <w:tab w:val="left" w:pos="720"/>
        </w:tabs>
        <w:jc w:val="center"/>
        <w:rPr>
          <w:b/>
          <w:lang w:val="sr-Cyrl-CS"/>
        </w:rPr>
      </w:pPr>
    </w:p>
    <w:p w:rsidR="006E0759" w:rsidRPr="006D207B" w:rsidRDefault="006E0759" w:rsidP="006E0759">
      <w:pPr>
        <w:pStyle w:val="Footer"/>
        <w:tabs>
          <w:tab w:val="left" w:pos="720"/>
        </w:tabs>
        <w:ind w:firstLine="720"/>
        <w:jc w:val="both"/>
        <w:rPr>
          <w:b/>
          <w:lang w:val="sr-Cyrl-CS"/>
        </w:rPr>
      </w:pPr>
      <w:r w:rsidRPr="006D207B">
        <w:rPr>
          <w:lang w:val="sr-Cyrl-CS"/>
        </w:rPr>
        <w:t xml:space="preserve">Тражење додатних информација и појашњења Понуђач може доставити и путем </w:t>
      </w:r>
      <w:r w:rsidRPr="006D207B">
        <w:rPr>
          <w:i/>
          <w:lang w:val="sr-Cyrl-CS"/>
        </w:rPr>
        <w:t>e-mail</w:t>
      </w:r>
      <w:r w:rsidRPr="006D207B">
        <w:rPr>
          <w:lang w:val="sr-Cyrl-CS"/>
        </w:rPr>
        <w:t xml:space="preserve"> адресе </w:t>
      </w:r>
      <w:hyperlink r:id="rId14" w:history="1">
        <w:r w:rsidRPr="006D207B">
          <w:rPr>
            <w:rStyle w:val="Hyperlink"/>
            <w:color w:val="auto"/>
            <w:lang w:val="sr-Latn-CS"/>
          </w:rPr>
          <w:t>zeljko</w:t>
        </w:r>
        <w:r w:rsidRPr="006D207B">
          <w:rPr>
            <w:rStyle w:val="Hyperlink"/>
            <w:color w:val="auto"/>
            <w:lang w:val="sr-Cyrl-CS"/>
          </w:rPr>
          <w:t>.gagovic@ratel.rs</w:t>
        </w:r>
      </w:hyperlink>
      <w:r w:rsidRPr="006D207B">
        <w:rPr>
          <w:lang w:val="sr-Cyrl-CS"/>
        </w:rPr>
        <w:t xml:space="preserve"> или путем факса 011/3232-537.</w:t>
      </w:r>
    </w:p>
    <w:p w:rsidR="006E0759" w:rsidRPr="006D207B" w:rsidRDefault="006E0759" w:rsidP="006E0759">
      <w:pPr>
        <w:jc w:val="both"/>
        <w:rPr>
          <w:lang w:val="sr-Cyrl-CS"/>
        </w:rPr>
      </w:pPr>
    </w:p>
    <w:p w:rsidR="006E0759" w:rsidRPr="006D207B" w:rsidRDefault="006E0759" w:rsidP="006E0759">
      <w:pPr>
        <w:jc w:val="both"/>
        <w:rPr>
          <w:lang w:val="sr-Cyrl-CS"/>
        </w:rPr>
      </w:pPr>
    </w:p>
    <w:p w:rsidR="006E0759" w:rsidRPr="006D207B" w:rsidRDefault="006E0759" w:rsidP="006E0759">
      <w:pPr>
        <w:numPr>
          <w:ilvl w:val="0"/>
          <w:numId w:val="1"/>
        </w:numPr>
        <w:tabs>
          <w:tab w:val="clear" w:pos="1211"/>
          <w:tab w:val="left" w:pos="426"/>
        </w:tabs>
        <w:ind w:left="0" w:firstLine="0"/>
        <w:jc w:val="both"/>
        <w:rPr>
          <w:caps/>
          <w:lang w:val="sr-Cyrl-CS"/>
        </w:rPr>
      </w:pPr>
      <w:r w:rsidRPr="006D207B">
        <w:rPr>
          <w:caps/>
          <w:lang w:val="sr-Cyrl-CS"/>
        </w:rPr>
        <w:t>ДОДАТНА ОБЈАШЊЕЊА, КОНТРОЛЕ И ДОПУШТЕНЕ ИСПРАВКЕ</w:t>
      </w:r>
    </w:p>
    <w:p w:rsidR="006E0759" w:rsidRPr="006D207B" w:rsidRDefault="006E0759" w:rsidP="006E0759">
      <w:pPr>
        <w:ind w:left="720"/>
        <w:rPr>
          <w:u w:val="single"/>
          <w:lang w:val="sr-Cyrl-CS"/>
        </w:rPr>
      </w:pPr>
    </w:p>
    <w:p w:rsidR="006E0759" w:rsidRPr="006D207B" w:rsidRDefault="006E0759" w:rsidP="006E0759">
      <w:pPr>
        <w:ind w:firstLine="720"/>
        <w:jc w:val="both"/>
        <w:rPr>
          <w:lang w:val="sr-Cyrl-CS"/>
        </w:rPr>
      </w:pPr>
      <w:r w:rsidRPr="006D207B">
        <w:rPr>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6E0759" w:rsidRPr="006D207B" w:rsidRDefault="006E0759" w:rsidP="006E0759">
      <w:pPr>
        <w:pStyle w:val="normal0"/>
        <w:spacing w:before="0" w:beforeAutospacing="0" w:after="0" w:afterAutospacing="0"/>
        <w:ind w:firstLine="720"/>
        <w:jc w:val="both"/>
        <w:rPr>
          <w:rFonts w:ascii="Times New Roman" w:hAnsi="Times New Roman" w:cs="Times New Roman"/>
          <w:sz w:val="24"/>
          <w:szCs w:val="24"/>
          <w:lang w:val="sr-Cyrl-CS"/>
        </w:rPr>
      </w:pPr>
      <w:r w:rsidRPr="006D207B">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6E0759" w:rsidRPr="006D207B" w:rsidRDefault="006E0759" w:rsidP="006E0759">
      <w:pPr>
        <w:pStyle w:val="normal0"/>
        <w:spacing w:before="0" w:beforeAutospacing="0" w:after="0" w:afterAutospacing="0"/>
        <w:ind w:firstLine="720"/>
        <w:jc w:val="both"/>
        <w:rPr>
          <w:rFonts w:ascii="Times New Roman" w:hAnsi="Times New Roman" w:cs="Times New Roman"/>
          <w:sz w:val="24"/>
          <w:szCs w:val="24"/>
          <w:lang w:val="sr-Cyrl-CS"/>
        </w:rPr>
      </w:pPr>
      <w:r w:rsidRPr="006D207B">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6E0759" w:rsidRPr="006D207B" w:rsidRDefault="006E0759" w:rsidP="006E0759">
      <w:pPr>
        <w:autoSpaceDE w:val="0"/>
        <w:autoSpaceDN w:val="0"/>
        <w:adjustRightInd w:val="0"/>
        <w:ind w:firstLine="720"/>
        <w:jc w:val="both"/>
        <w:rPr>
          <w:rFonts w:eastAsia="Calibri"/>
          <w:lang w:val="sr-Cyrl-CS"/>
        </w:rPr>
      </w:pPr>
    </w:p>
    <w:p w:rsidR="006E0759" w:rsidRDefault="006E0759" w:rsidP="006E0759">
      <w:pPr>
        <w:autoSpaceDE w:val="0"/>
        <w:autoSpaceDN w:val="0"/>
        <w:adjustRightInd w:val="0"/>
        <w:ind w:firstLine="720"/>
        <w:jc w:val="both"/>
        <w:rPr>
          <w:rFonts w:eastAsia="Calibri"/>
          <w:lang w:val="sr-Cyrl-CS"/>
        </w:rPr>
      </w:pPr>
    </w:p>
    <w:p w:rsidR="00AA7AA9" w:rsidRPr="006D207B" w:rsidRDefault="00AA7AA9" w:rsidP="006E0759">
      <w:pPr>
        <w:autoSpaceDE w:val="0"/>
        <w:autoSpaceDN w:val="0"/>
        <w:adjustRightInd w:val="0"/>
        <w:ind w:firstLine="720"/>
        <w:jc w:val="both"/>
        <w:rPr>
          <w:rFonts w:eastAsia="Calibri"/>
          <w:lang w:val="sr-Cyrl-CS"/>
        </w:rPr>
      </w:pPr>
    </w:p>
    <w:p w:rsidR="006E0759" w:rsidRPr="006D207B" w:rsidRDefault="006E0759" w:rsidP="006E0759">
      <w:pPr>
        <w:numPr>
          <w:ilvl w:val="0"/>
          <w:numId w:val="1"/>
        </w:numPr>
        <w:tabs>
          <w:tab w:val="clear" w:pos="1211"/>
          <w:tab w:val="left" w:pos="426"/>
        </w:tabs>
        <w:ind w:left="0" w:firstLine="0"/>
        <w:jc w:val="both"/>
        <w:rPr>
          <w:lang w:val="sr-Latn-CS"/>
        </w:rPr>
      </w:pPr>
      <w:bookmarkStart w:id="2" w:name="_Toc86132224"/>
      <w:bookmarkStart w:id="3" w:name="_Toc86216891"/>
      <w:r w:rsidRPr="006D207B">
        <w:rPr>
          <w:caps/>
          <w:lang w:val="sr-Cyrl-CS"/>
        </w:rPr>
        <w:lastRenderedPageBreak/>
        <w:t>КРИТЕРИЈУМИ</w:t>
      </w:r>
      <w:r w:rsidRPr="006D207B">
        <w:rPr>
          <w:lang w:val="sr-Latn-CS"/>
        </w:rPr>
        <w:t xml:space="preserve"> ЗА ОЦЕЊИ</w:t>
      </w:r>
      <w:r w:rsidRPr="006D207B">
        <w:rPr>
          <w:lang w:val="sr-Cyrl-CS"/>
        </w:rPr>
        <w:t>В</w:t>
      </w:r>
      <w:r w:rsidRPr="006D207B">
        <w:rPr>
          <w:lang w:val="sr-Latn-CS"/>
        </w:rPr>
        <w:t>АЊЕ ПОНУДА</w:t>
      </w:r>
      <w:bookmarkStart w:id="4" w:name="_Toc95628919"/>
      <w:bookmarkStart w:id="5" w:name="_Toc95632822"/>
      <w:bookmarkStart w:id="6" w:name="_Toc95634812"/>
      <w:bookmarkStart w:id="7" w:name="_Toc96309572"/>
      <w:bookmarkStart w:id="8" w:name="_Toc95628920"/>
      <w:bookmarkStart w:id="9" w:name="_Toc95632823"/>
      <w:bookmarkStart w:id="10" w:name="_Toc95634813"/>
      <w:bookmarkStart w:id="11" w:name="_Toc96309573"/>
      <w:bookmarkStart w:id="12" w:name="_Toc95628941"/>
      <w:bookmarkStart w:id="13" w:name="_Toc95632844"/>
      <w:bookmarkStart w:id="14" w:name="_Toc95634834"/>
      <w:bookmarkStart w:id="15" w:name="_Toc96309594"/>
      <w:bookmarkStart w:id="16" w:name="_Toc95628946"/>
      <w:bookmarkStart w:id="17" w:name="_Toc95632849"/>
      <w:bookmarkStart w:id="18" w:name="_Toc95634839"/>
      <w:bookmarkStart w:id="19" w:name="_Toc96309599"/>
      <w:bookmarkStart w:id="20" w:name="_Toc95628948"/>
      <w:bookmarkStart w:id="21" w:name="_Toc95632851"/>
      <w:bookmarkStart w:id="22" w:name="_Toc95634841"/>
      <w:bookmarkStart w:id="23" w:name="_Toc96309601"/>
      <w:bookmarkStart w:id="24" w:name="_Toc95628950"/>
      <w:bookmarkStart w:id="25" w:name="_Toc95632853"/>
      <w:bookmarkStart w:id="26" w:name="_Toc95634843"/>
      <w:bookmarkStart w:id="27" w:name="_Toc96309603"/>
      <w:bookmarkStart w:id="28" w:name="_Toc95628951"/>
      <w:bookmarkStart w:id="29" w:name="_Toc95632854"/>
      <w:bookmarkStart w:id="30" w:name="_Toc95634844"/>
      <w:bookmarkStart w:id="31" w:name="_Toc96309604"/>
      <w:bookmarkStart w:id="32" w:name="_Toc95628953"/>
      <w:bookmarkStart w:id="33" w:name="_Toc95632856"/>
      <w:bookmarkStart w:id="34" w:name="_Toc95634846"/>
      <w:bookmarkStart w:id="35" w:name="_Toc96309606"/>
      <w:bookmarkStart w:id="36" w:name="_Toc95628954"/>
      <w:bookmarkStart w:id="37" w:name="_Toc95632857"/>
      <w:bookmarkStart w:id="38" w:name="_Toc95634847"/>
      <w:bookmarkStart w:id="39" w:name="_Toc96309607"/>
      <w:bookmarkStart w:id="40" w:name="_Toc95628974"/>
      <w:bookmarkStart w:id="41" w:name="_Toc95632877"/>
      <w:bookmarkStart w:id="42" w:name="_Toc95634867"/>
      <w:bookmarkStart w:id="43" w:name="_Toc96309627"/>
      <w:bookmarkStart w:id="44" w:name="_Toc95628981"/>
      <w:bookmarkStart w:id="45" w:name="_Toc95632884"/>
      <w:bookmarkStart w:id="46" w:name="_Toc95634874"/>
      <w:bookmarkStart w:id="47" w:name="_Toc96309634"/>
      <w:bookmarkStart w:id="48" w:name="_Toc95628986"/>
      <w:bookmarkStart w:id="49" w:name="_Toc95632889"/>
      <w:bookmarkStart w:id="50" w:name="_Toc95634879"/>
      <w:bookmarkStart w:id="51" w:name="_Toc96309639"/>
      <w:bookmarkStart w:id="52" w:name="_Toc95628987"/>
      <w:bookmarkStart w:id="53" w:name="_Toc95632890"/>
      <w:bookmarkStart w:id="54" w:name="_Toc95634880"/>
      <w:bookmarkStart w:id="55" w:name="_Toc96309640"/>
      <w:bookmarkStart w:id="56" w:name="_Toc95628989"/>
      <w:bookmarkStart w:id="57" w:name="_Toc95632892"/>
      <w:bookmarkStart w:id="58" w:name="_Toc95634882"/>
      <w:bookmarkStart w:id="59" w:name="_Toc96309642"/>
      <w:bookmarkStart w:id="60" w:name="_Toc95628990"/>
      <w:bookmarkStart w:id="61" w:name="_Toc95632893"/>
      <w:bookmarkStart w:id="62" w:name="_Toc95634883"/>
      <w:bookmarkStart w:id="63" w:name="_Toc96309643"/>
      <w:bookmarkStart w:id="64" w:name="_Toc95628991"/>
      <w:bookmarkStart w:id="65" w:name="_Toc95632894"/>
      <w:bookmarkStart w:id="66" w:name="_Toc95634884"/>
      <w:bookmarkStart w:id="67" w:name="_Toc96309644"/>
      <w:bookmarkStart w:id="68" w:name="_Toc95628992"/>
      <w:bookmarkStart w:id="69" w:name="_Toc95632895"/>
      <w:bookmarkStart w:id="70" w:name="_Toc95634885"/>
      <w:bookmarkStart w:id="71" w:name="_Toc96309645"/>
      <w:bookmarkStart w:id="72" w:name="_Toc95628996"/>
      <w:bookmarkStart w:id="73" w:name="_Toc95632899"/>
      <w:bookmarkStart w:id="74" w:name="_Toc95634889"/>
      <w:bookmarkStart w:id="75" w:name="_Toc96309649"/>
      <w:bookmarkStart w:id="76" w:name="_Toc95628997"/>
      <w:bookmarkStart w:id="77" w:name="_Toc95632900"/>
      <w:bookmarkStart w:id="78" w:name="_Toc95634890"/>
      <w:bookmarkStart w:id="79" w:name="_Toc96309650"/>
      <w:bookmarkStart w:id="80" w:name="_Toc95628998"/>
      <w:bookmarkStart w:id="81" w:name="_Toc95632901"/>
      <w:bookmarkStart w:id="82" w:name="_Toc95634891"/>
      <w:bookmarkStart w:id="83" w:name="_Toc96309651"/>
      <w:bookmarkStart w:id="84" w:name="_Toc95629000"/>
      <w:bookmarkStart w:id="85" w:name="_Toc95632903"/>
      <w:bookmarkStart w:id="86" w:name="_Toc95634893"/>
      <w:bookmarkStart w:id="87" w:name="_Toc96309653"/>
      <w:bookmarkStart w:id="88" w:name="_Toc95629004"/>
      <w:bookmarkStart w:id="89" w:name="_Toc95632907"/>
      <w:bookmarkStart w:id="90" w:name="_Toc95634897"/>
      <w:bookmarkStart w:id="91" w:name="_Toc96309657"/>
      <w:bookmarkStart w:id="92" w:name="_Toc95629008"/>
      <w:bookmarkStart w:id="93" w:name="_Toc95632911"/>
      <w:bookmarkStart w:id="94" w:name="_Toc95634901"/>
      <w:bookmarkStart w:id="95" w:name="_Toc96309661"/>
      <w:bookmarkStart w:id="96" w:name="_Toc95629009"/>
      <w:bookmarkStart w:id="97" w:name="_Toc95632912"/>
      <w:bookmarkStart w:id="98" w:name="_Toc95634902"/>
      <w:bookmarkStart w:id="99" w:name="_Toc96309662"/>
      <w:bookmarkStart w:id="100" w:name="_Toc95629010"/>
      <w:bookmarkStart w:id="101" w:name="_Toc95632913"/>
      <w:bookmarkStart w:id="102" w:name="_Toc95634903"/>
      <w:bookmarkStart w:id="103" w:name="_Toc96309663"/>
      <w:bookmarkStart w:id="104" w:name="_Toc95629011"/>
      <w:bookmarkStart w:id="105" w:name="_Toc95632914"/>
      <w:bookmarkStart w:id="106" w:name="_Toc95634904"/>
      <w:bookmarkStart w:id="107" w:name="_Toc96309664"/>
      <w:bookmarkStart w:id="108" w:name="_Toc95629012"/>
      <w:bookmarkStart w:id="109" w:name="_Toc95632915"/>
      <w:bookmarkStart w:id="110" w:name="_Toc95634905"/>
      <w:bookmarkStart w:id="111" w:name="_Toc96309665"/>
      <w:bookmarkStart w:id="112" w:name="_Toc95629013"/>
      <w:bookmarkStart w:id="113" w:name="_Toc95632916"/>
      <w:bookmarkStart w:id="114" w:name="_Toc95634906"/>
      <w:bookmarkStart w:id="115" w:name="_Toc96309666"/>
      <w:bookmarkStart w:id="116" w:name="_Toc95629014"/>
      <w:bookmarkStart w:id="117" w:name="_Toc95632917"/>
      <w:bookmarkStart w:id="118" w:name="_Toc95634907"/>
      <w:bookmarkStart w:id="119" w:name="_Toc96309667"/>
      <w:bookmarkStart w:id="120" w:name="_Toc95629019"/>
      <w:bookmarkStart w:id="121" w:name="_Toc95632922"/>
      <w:bookmarkStart w:id="122" w:name="_Toc95634912"/>
      <w:bookmarkStart w:id="123" w:name="_Toc96309672"/>
      <w:bookmarkStart w:id="124" w:name="_Toc95629020"/>
      <w:bookmarkStart w:id="125" w:name="_Toc95632923"/>
      <w:bookmarkStart w:id="126" w:name="_Toc95634913"/>
      <w:bookmarkStart w:id="127" w:name="_Toc96309673"/>
      <w:bookmarkStart w:id="128" w:name="_Toc95629021"/>
      <w:bookmarkStart w:id="129" w:name="_Toc95632924"/>
      <w:bookmarkStart w:id="130" w:name="_Toc95634914"/>
      <w:bookmarkStart w:id="131" w:name="_Toc96309674"/>
      <w:bookmarkStart w:id="132" w:name="_Toc95629022"/>
      <w:bookmarkStart w:id="133" w:name="_Toc95632925"/>
      <w:bookmarkStart w:id="134" w:name="_Toc95634915"/>
      <w:bookmarkStart w:id="135" w:name="_Toc96309675"/>
      <w:bookmarkStart w:id="136" w:name="_Toc95629023"/>
      <w:bookmarkStart w:id="137" w:name="_Toc95632926"/>
      <w:bookmarkStart w:id="138" w:name="_Toc95634916"/>
      <w:bookmarkStart w:id="139" w:name="_Toc96309676"/>
      <w:bookmarkStart w:id="140" w:name="_Toc95629026"/>
      <w:bookmarkStart w:id="141" w:name="_Toc95632929"/>
      <w:bookmarkStart w:id="142" w:name="_Toc95634919"/>
      <w:bookmarkStart w:id="143" w:name="_Toc96309679"/>
      <w:bookmarkStart w:id="144" w:name="_Toc95629029"/>
      <w:bookmarkStart w:id="145" w:name="_Toc95632932"/>
      <w:bookmarkStart w:id="146" w:name="_Toc95634922"/>
      <w:bookmarkStart w:id="147" w:name="_Toc96309682"/>
      <w:bookmarkStart w:id="148" w:name="_Toc95629031"/>
      <w:bookmarkStart w:id="149" w:name="_Toc95632934"/>
      <w:bookmarkStart w:id="150" w:name="_Toc95634924"/>
      <w:bookmarkStart w:id="151" w:name="_Toc96309684"/>
      <w:bookmarkStart w:id="152" w:name="_Toc95629039"/>
      <w:bookmarkStart w:id="153" w:name="_Toc95632942"/>
      <w:bookmarkStart w:id="154" w:name="_Toc95634932"/>
      <w:bookmarkStart w:id="155" w:name="_Toc96309692"/>
      <w:bookmarkStart w:id="156" w:name="_Toc95629040"/>
      <w:bookmarkStart w:id="157" w:name="_Toc95632943"/>
      <w:bookmarkStart w:id="158" w:name="_Toc95634933"/>
      <w:bookmarkStart w:id="159" w:name="_Toc96309693"/>
      <w:bookmarkStart w:id="160" w:name="_Toc95629061"/>
      <w:bookmarkStart w:id="161" w:name="_Toc95632964"/>
      <w:bookmarkStart w:id="162" w:name="_Toc95634954"/>
      <w:bookmarkStart w:id="163" w:name="_Toc96309714"/>
      <w:bookmarkStart w:id="164" w:name="_Toc95629066"/>
      <w:bookmarkStart w:id="165" w:name="_Toc95632969"/>
      <w:bookmarkStart w:id="166" w:name="_Toc95634959"/>
      <w:bookmarkStart w:id="167" w:name="_Toc96309719"/>
      <w:bookmarkStart w:id="168" w:name="_Toc95629068"/>
      <w:bookmarkStart w:id="169" w:name="_Toc95632971"/>
      <w:bookmarkStart w:id="170" w:name="_Toc95634961"/>
      <w:bookmarkStart w:id="171" w:name="_Toc96309721"/>
      <w:bookmarkStart w:id="172" w:name="_Toc95629070"/>
      <w:bookmarkStart w:id="173" w:name="_Toc95632973"/>
      <w:bookmarkStart w:id="174" w:name="_Toc95634963"/>
      <w:bookmarkStart w:id="175" w:name="_Toc96309723"/>
      <w:bookmarkStart w:id="176" w:name="_Toc95629071"/>
      <w:bookmarkStart w:id="177" w:name="_Toc95632974"/>
      <w:bookmarkStart w:id="178" w:name="_Toc95634964"/>
      <w:bookmarkStart w:id="179" w:name="_Toc96309724"/>
      <w:bookmarkStart w:id="180" w:name="_Toc95629073"/>
      <w:bookmarkStart w:id="181" w:name="_Toc95632976"/>
      <w:bookmarkStart w:id="182" w:name="_Toc95634966"/>
      <w:bookmarkStart w:id="183" w:name="_Toc96309726"/>
      <w:bookmarkStart w:id="184" w:name="_Toc95629074"/>
      <w:bookmarkStart w:id="185" w:name="_Toc95632977"/>
      <w:bookmarkStart w:id="186" w:name="_Toc95634967"/>
      <w:bookmarkStart w:id="187" w:name="_Toc96309727"/>
      <w:bookmarkStart w:id="188" w:name="_Toc95629094"/>
      <w:bookmarkStart w:id="189" w:name="_Toc95632997"/>
      <w:bookmarkStart w:id="190" w:name="_Toc95634987"/>
      <w:bookmarkStart w:id="191" w:name="_Toc96309747"/>
      <w:bookmarkStart w:id="192" w:name="_Toc95629106"/>
      <w:bookmarkStart w:id="193" w:name="_Toc95633009"/>
      <w:bookmarkStart w:id="194" w:name="_Toc95634999"/>
      <w:bookmarkStart w:id="195" w:name="_Toc96309759"/>
      <w:bookmarkStart w:id="196" w:name="_Toc95629107"/>
      <w:bookmarkStart w:id="197" w:name="_Toc95633010"/>
      <w:bookmarkStart w:id="198" w:name="_Toc95635000"/>
      <w:bookmarkStart w:id="199" w:name="_Toc96309760"/>
      <w:bookmarkStart w:id="200" w:name="_Toc95629109"/>
      <w:bookmarkStart w:id="201" w:name="_Toc95633012"/>
      <w:bookmarkStart w:id="202" w:name="_Toc95635002"/>
      <w:bookmarkStart w:id="203" w:name="_Toc96309762"/>
      <w:bookmarkStart w:id="204" w:name="_Toc95629110"/>
      <w:bookmarkStart w:id="205" w:name="_Toc95633013"/>
      <w:bookmarkStart w:id="206" w:name="_Toc95635003"/>
      <w:bookmarkStart w:id="207" w:name="_Toc96309763"/>
      <w:bookmarkStart w:id="208" w:name="_Toc95629111"/>
      <w:bookmarkStart w:id="209" w:name="_Toc95633014"/>
      <w:bookmarkStart w:id="210" w:name="_Toc95635004"/>
      <w:bookmarkStart w:id="211" w:name="_Toc96309764"/>
      <w:bookmarkStart w:id="212" w:name="_Toc95629112"/>
      <w:bookmarkStart w:id="213" w:name="_Toc95633015"/>
      <w:bookmarkStart w:id="214" w:name="_Toc95635005"/>
      <w:bookmarkStart w:id="215" w:name="_Toc96309765"/>
      <w:bookmarkStart w:id="216" w:name="_Toc95629116"/>
      <w:bookmarkStart w:id="217" w:name="_Toc95633019"/>
      <w:bookmarkStart w:id="218" w:name="_Toc95635009"/>
      <w:bookmarkStart w:id="219" w:name="_Toc96309769"/>
      <w:bookmarkStart w:id="220" w:name="_Toc95629117"/>
      <w:bookmarkStart w:id="221" w:name="_Toc95633020"/>
      <w:bookmarkStart w:id="222" w:name="_Toc95635010"/>
      <w:bookmarkStart w:id="223" w:name="_Toc96309770"/>
      <w:bookmarkStart w:id="224" w:name="_Toc95629118"/>
      <w:bookmarkStart w:id="225" w:name="_Toc95633021"/>
      <w:bookmarkStart w:id="226" w:name="_Toc95635011"/>
      <w:bookmarkStart w:id="227" w:name="_Toc96309771"/>
      <w:bookmarkStart w:id="228" w:name="_Toc95629120"/>
      <w:bookmarkStart w:id="229" w:name="_Toc95633023"/>
      <w:bookmarkStart w:id="230" w:name="_Toc95635013"/>
      <w:bookmarkStart w:id="231" w:name="_Toc96309773"/>
      <w:bookmarkStart w:id="232" w:name="_Toc95629124"/>
      <w:bookmarkStart w:id="233" w:name="_Toc95633027"/>
      <w:bookmarkStart w:id="234" w:name="_Toc95635017"/>
      <w:bookmarkStart w:id="235" w:name="_Toc96309777"/>
      <w:bookmarkStart w:id="236" w:name="_Toc95629128"/>
      <w:bookmarkStart w:id="237" w:name="_Toc95633031"/>
      <w:bookmarkStart w:id="238" w:name="_Toc95635021"/>
      <w:bookmarkStart w:id="239" w:name="_Toc96309781"/>
      <w:bookmarkStart w:id="240" w:name="_Toc95629129"/>
      <w:bookmarkStart w:id="241" w:name="_Toc95633032"/>
      <w:bookmarkStart w:id="242" w:name="_Toc95635022"/>
      <w:bookmarkStart w:id="243" w:name="_Toc96309782"/>
      <w:bookmarkStart w:id="244" w:name="_Toc95629130"/>
      <w:bookmarkStart w:id="245" w:name="_Toc95633033"/>
      <w:bookmarkStart w:id="246" w:name="_Toc95635023"/>
      <w:bookmarkStart w:id="247" w:name="_Toc96309783"/>
      <w:bookmarkStart w:id="248" w:name="_Toc95629131"/>
      <w:bookmarkStart w:id="249" w:name="_Toc95633034"/>
      <w:bookmarkStart w:id="250" w:name="_Toc95635024"/>
      <w:bookmarkStart w:id="251" w:name="_Toc96309784"/>
      <w:bookmarkStart w:id="252" w:name="_Toc95629132"/>
      <w:bookmarkStart w:id="253" w:name="_Toc95633035"/>
      <w:bookmarkStart w:id="254" w:name="_Toc95635025"/>
      <w:bookmarkStart w:id="255" w:name="_Toc96309785"/>
      <w:bookmarkStart w:id="256" w:name="_Toc95629133"/>
      <w:bookmarkStart w:id="257" w:name="_Toc95633036"/>
      <w:bookmarkStart w:id="258" w:name="_Toc95635026"/>
      <w:bookmarkStart w:id="259" w:name="_Toc96309786"/>
      <w:bookmarkStart w:id="260" w:name="_Toc95629134"/>
      <w:bookmarkStart w:id="261" w:name="_Toc95633037"/>
      <w:bookmarkStart w:id="262" w:name="_Toc95635027"/>
      <w:bookmarkStart w:id="263" w:name="_Toc96309787"/>
      <w:bookmarkStart w:id="264" w:name="_Toc95629138"/>
      <w:bookmarkStart w:id="265" w:name="_Toc95633041"/>
      <w:bookmarkStart w:id="266" w:name="_Toc95635031"/>
      <w:bookmarkStart w:id="267" w:name="_Toc96309791"/>
      <w:bookmarkStart w:id="268" w:name="_Toc95629139"/>
      <w:bookmarkStart w:id="269" w:name="_Toc95633042"/>
      <w:bookmarkStart w:id="270" w:name="_Toc95635032"/>
      <w:bookmarkStart w:id="271" w:name="_Toc96309792"/>
      <w:bookmarkStart w:id="272" w:name="_Toc95629140"/>
      <w:bookmarkStart w:id="273" w:name="_Toc95633043"/>
      <w:bookmarkStart w:id="274" w:name="_Toc95635033"/>
      <w:bookmarkStart w:id="275" w:name="_Toc96309793"/>
      <w:bookmarkStart w:id="276" w:name="_Toc95629141"/>
      <w:bookmarkStart w:id="277" w:name="_Toc95633044"/>
      <w:bookmarkStart w:id="278" w:name="_Toc95635034"/>
      <w:bookmarkStart w:id="279" w:name="_Toc96309794"/>
      <w:bookmarkStart w:id="280" w:name="_Toc95629142"/>
      <w:bookmarkStart w:id="281" w:name="_Toc95633045"/>
      <w:bookmarkStart w:id="282" w:name="_Toc95635035"/>
      <w:bookmarkStart w:id="283" w:name="_Toc96309795"/>
      <w:bookmarkStart w:id="284" w:name="_Toc95629143"/>
      <w:bookmarkStart w:id="285" w:name="_Toc95633046"/>
      <w:bookmarkStart w:id="286" w:name="_Toc95635036"/>
      <w:bookmarkStart w:id="287" w:name="_Toc96309796"/>
      <w:bookmarkStart w:id="288" w:name="_Toc95629146"/>
      <w:bookmarkStart w:id="289" w:name="_Toc95633049"/>
      <w:bookmarkStart w:id="290" w:name="_Toc95635039"/>
      <w:bookmarkStart w:id="291" w:name="_Toc96309799"/>
      <w:bookmarkStart w:id="292" w:name="_Toc95629148"/>
      <w:bookmarkStart w:id="293" w:name="_Toc95633051"/>
      <w:bookmarkStart w:id="294" w:name="_Toc95635041"/>
      <w:bookmarkStart w:id="295" w:name="_Toc96309801"/>
      <w:bookmarkStart w:id="296" w:name="_Toc95629149"/>
      <w:bookmarkStart w:id="297" w:name="_Toc95633052"/>
      <w:bookmarkStart w:id="298" w:name="_Toc95635042"/>
      <w:bookmarkStart w:id="299" w:name="_Toc96309802"/>
      <w:bookmarkStart w:id="300" w:name="_Toc95629151"/>
      <w:bookmarkStart w:id="301" w:name="_Toc95633054"/>
      <w:bookmarkStart w:id="302" w:name="_Toc95635044"/>
      <w:bookmarkStart w:id="303" w:name="_Toc96309804"/>
      <w:bookmarkStart w:id="304" w:name="_Toc10115619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bookmarkEnd w:id="2"/>
    <w:bookmarkEnd w:id="3"/>
    <w:bookmarkEnd w:id="304"/>
    <w:p w:rsidR="006E0759" w:rsidRPr="006D207B" w:rsidRDefault="006E0759" w:rsidP="006E0759">
      <w:pPr>
        <w:pStyle w:val="Protocol"/>
        <w:spacing w:before="0" w:line="80" w:lineRule="atLeast"/>
        <w:ind w:firstLine="720"/>
        <w:rPr>
          <w:rFonts w:ascii="Times New Roman" w:eastAsia="Arial Unicode MS" w:hAnsi="Times New Roman"/>
          <w:sz w:val="24"/>
          <w:szCs w:val="24"/>
        </w:rPr>
      </w:pPr>
      <w:r w:rsidRPr="006D207B">
        <w:rPr>
          <w:rFonts w:ascii="Times New Roman" w:eastAsia="Arial Unicode MS" w:hAnsi="Times New Roman"/>
          <w:sz w:val="24"/>
          <w:szCs w:val="24"/>
          <w:lang w:val="ru-RU"/>
        </w:rPr>
        <w:t xml:space="preserve"> </w:t>
      </w:r>
    </w:p>
    <w:p w:rsidR="006E0759" w:rsidRPr="006D207B" w:rsidRDefault="006E0759" w:rsidP="006E0759">
      <w:pPr>
        <w:pStyle w:val="Heading1"/>
        <w:keepNext w:val="0"/>
        <w:tabs>
          <w:tab w:val="left" w:pos="180"/>
        </w:tabs>
        <w:ind w:firstLine="720"/>
        <w:jc w:val="both"/>
        <w:rPr>
          <w:lang w:val="sr-Cyrl-CS"/>
        </w:rPr>
      </w:pPr>
      <w:r w:rsidRPr="006D207B">
        <w:rPr>
          <w:b w:val="0"/>
          <w:bCs w:val="0"/>
          <w:iCs/>
          <w:sz w:val="24"/>
          <w:lang w:val="sr-Cyrl-CS"/>
        </w:rPr>
        <w:t xml:space="preserve">Стручна комисија наручиоца извршиће избор најповољније понуде применом критеријума </w:t>
      </w:r>
      <w:r w:rsidRPr="006D207B">
        <w:rPr>
          <w:b w:val="0"/>
          <w:bCs w:val="0"/>
          <w:iCs/>
          <w:sz w:val="24"/>
          <w:u w:val="single"/>
          <w:lang w:val="sr-Cyrl-CS"/>
        </w:rPr>
        <w:t>најниже понуђене цене</w:t>
      </w:r>
      <w:r w:rsidRPr="006D207B">
        <w:rPr>
          <w:b w:val="0"/>
          <w:bCs w:val="0"/>
          <w:iCs/>
          <w:sz w:val="24"/>
          <w:lang w:val="sr-Cyrl-CS"/>
        </w:rPr>
        <w:t>.</w:t>
      </w:r>
      <w:r w:rsidRPr="006D207B">
        <w:rPr>
          <w:lang w:val="sr-Cyrl-CS"/>
        </w:rPr>
        <w:t xml:space="preserve"> </w:t>
      </w:r>
    </w:p>
    <w:p w:rsidR="006E0759" w:rsidRPr="006D207B" w:rsidRDefault="006E0759" w:rsidP="006E0759"/>
    <w:p w:rsidR="006E0759" w:rsidRPr="006D207B" w:rsidRDefault="006E0759" w:rsidP="006E0759">
      <w:pPr>
        <w:pStyle w:val="Heading1"/>
        <w:keepNext w:val="0"/>
        <w:tabs>
          <w:tab w:val="left" w:pos="180"/>
        </w:tabs>
        <w:ind w:right="120" w:firstLine="720"/>
        <w:jc w:val="both"/>
        <w:rPr>
          <w:b w:val="0"/>
          <w:bCs w:val="0"/>
          <w:iCs/>
          <w:sz w:val="24"/>
          <w:lang w:val="sr-Cyrl-CS"/>
        </w:rPr>
      </w:pPr>
      <w:r w:rsidRPr="006D207B">
        <w:rPr>
          <w:b w:val="0"/>
          <w:bCs w:val="0"/>
          <w:iCs/>
          <w:sz w:val="24"/>
          <w:lang w:val="sr-Cyrl-CS"/>
        </w:rPr>
        <w:t>У случају да две или више понуда, након стручне оцене понуда, имају исту понуђену цену, као најповољнија биће изабрана понуда која има краћи рок извођења радова.</w:t>
      </w:r>
    </w:p>
    <w:p w:rsidR="006E0759" w:rsidRDefault="006E0759" w:rsidP="006E0759">
      <w:pPr>
        <w:tabs>
          <w:tab w:val="num" w:pos="720"/>
        </w:tabs>
        <w:jc w:val="both"/>
        <w:rPr>
          <w:caps/>
          <w:u w:val="single"/>
          <w:lang w:val="sr-Cyrl-CS"/>
        </w:rPr>
      </w:pPr>
    </w:p>
    <w:p w:rsidR="006E0759" w:rsidRPr="00A1614E" w:rsidRDefault="006E0759" w:rsidP="006E0759">
      <w:pPr>
        <w:tabs>
          <w:tab w:val="num" w:pos="720"/>
        </w:tabs>
        <w:jc w:val="both"/>
        <w:rPr>
          <w:caps/>
          <w:u w:val="single"/>
          <w:lang w:val="sr-Cyrl-CS"/>
        </w:rPr>
      </w:pPr>
    </w:p>
    <w:p w:rsidR="006E0759" w:rsidRPr="00A1614E" w:rsidRDefault="006E0759" w:rsidP="006E0759">
      <w:pPr>
        <w:numPr>
          <w:ilvl w:val="0"/>
          <w:numId w:val="1"/>
        </w:numPr>
        <w:tabs>
          <w:tab w:val="clear" w:pos="1211"/>
          <w:tab w:val="left" w:pos="426"/>
        </w:tabs>
        <w:ind w:left="0" w:firstLine="0"/>
        <w:jc w:val="both"/>
        <w:rPr>
          <w:caps/>
          <w:lang w:val="sr-Cyrl-CS"/>
        </w:rPr>
      </w:pPr>
      <w:r w:rsidRPr="00A1614E">
        <w:rPr>
          <w:caps/>
          <w:lang w:val="sr-Cyrl-CS"/>
        </w:rPr>
        <w:t>ВАЖНОСТ ПОНУДЕ</w:t>
      </w:r>
    </w:p>
    <w:p w:rsidR="006E0759" w:rsidRPr="00A1614E" w:rsidRDefault="006E0759" w:rsidP="006E0759">
      <w:pPr>
        <w:jc w:val="both"/>
        <w:rPr>
          <w:u w:val="single"/>
          <w:lang w:val="sr-Cyrl-CS"/>
        </w:rPr>
      </w:pPr>
    </w:p>
    <w:p w:rsidR="006E0759" w:rsidRPr="00A1614E" w:rsidRDefault="006E0759" w:rsidP="006E0759">
      <w:pPr>
        <w:ind w:firstLine="720"/>
        <w:jc w:val="both"/>
        <w:rPr>
          <w:rFonts w:eastAsia="Arial Unicode MS"/>
          <w:lang w:val="sr-Cyrl-CS"/>
        </w:rPr>
      </w:pPr>
      <w:r w:rsidRPr="00A1614E">
        <w:rPr>
          <w:rFonts w:eastAsia="Arial Unicode MS"/>
          <w:lang w:val="sr-Cyrl-CS"/>
        </w:rPr>
        <w:t>Рок важења понуде не сме бити краћи од шездесет (60) дана од дана отварања понуда.</w:t>
      </w:r>
    </w:p>
    <w:p w:rsidR="006E0759" w:rsidRPr="00A1614E" w:rsidRDefault="006E0759" w:rsidP="006E0759">
      <w:pPr>
        <w:ind w:firstLine="720"/>
        <w:jc w:val="both"/>
        <w:rPr>
          <w:lang w:val="sr-Cyrl-CS"/>
        </w:rPr>
      </w:pPr>
      <w:r w:rsidRPr="00A1614E">
        <w:rPr>
          <w:lang w:val="sr-Cyrl-CS"/>
        </w:rPr>
        <w:t>У случају да Понуђач наведе краћи рок важења понуде, понуда се одбија као неприхватљива.</w:t>
      </w:r>
    </w:p>
    <w:p w:rsidR="006E0759" w:rsidRPr="00A1614E" w:rsidRDefault="006E0759" w:rsidP="006E0759">
      <w:pPr>
        <w:tabs>
          <w:tab w:val="num" w:pos="720"/>
        </w:tabs>
        <w:ind w:left="720"/>
        <w:jc w:val="both"/>
        <w:rPr>
          <w:caps/>
          <w:u w:val="single"/>
          <w:lang w:val="sr-Cyrl-CS"/>
        </w:rPr>
      </w:pPr>
    </w:p>
    <w:p w:rsidR="006E0759" w:rsidRPr="00A1614E" w:rsidRDefault="006E0759" w:rsidP="006E0759">
      <w:pPr>
        <w:tabs>
          <w:tab w:val="num" w:pos="720"/>
        </w:tabs>
        <w:ind w:left="720"/>
        <w:jc w:val="both"/>
        <w:rPr>
          <w:caps/>
          <w:u w:val="single"/>
          <w:lang w:val="sr-Cyrl-CS"/>
        </w:rPr>
      </w:pPr>
    </w:p>
    <w:p w:rsidR="006E0759" w:rsidRPr="00A1614E" w:rsidRDefault="006E0759" w:rsidP="006E0759">
      <w:pPr>
        <w:numPr>
          <w:ilvl w:val="0"/>
          <w:numId w:val="1"/>
        </w:numPr>
        <w:tabs>
          <w:tab w:val="clear" w:pos="1211"/>
          <w:tab w:val="left" w:pos="426"/>
        </w:tabs>
        <w:ind w:left="0" w:firstLine="0"/>
        <w:jc w:val="both"/>
        <w:rPr>
          <w:caps/>
          <w:lang w:val="sr-Cyrl-CS"/>
        </w:rPr>
      </w:pPr>
      <w:r w:rsidRPr="00A1614E">
        <w:rPr>
          <w:caps/>
          <w:lang w:val="sr-Cyrl-CS"/>
        </w:rPr>
        <w:t>ПОШТОВАЊЕ ОБАВЕЗА ПОНУЂАЧА ИЗ ДРУГИХ ПРОПИСА</w:t>
      </w:r>
    </w:p>
    <w:p w:rsidR="006E0759" w:rsidRPr="00A1614E" w:rsidRDefault="006E0759" w:rsidP="006E0759">
      <w:pPr>
        <w:tabs>
          <w:tab w:val="num" w:pos="720"/>
        </w:tabs>
        <w:ind w:left="720"/>
        <w:jc w:val="both"/>
        <w:rPr>
          <w:caps/>
          <w:u w:val="single"/>
          <w:lang w:val="sr-Cyrl-CS"/>
        </w:rPr>
      </w:pPr>
    </w:p>
    <w:p w:rsidR="006E0759" w:rsidRPr="00A1614E" w:rsidRDefault="006E0759" w:rsidP="006E0759">
      <w:pPr>
        <w:tabs>
          <w:tab w:val="num" w:pos="720"/>
        </w:tabs>
        <w:ind w:firstLine="720"/>
        <w:jc w:val="both"/>
        <w:rPr>
          <w:lang w:val="sr-Cyrl-CS"/>
        </w:rPr>
      </w:pPr>
      <w:r w:rsidRPr="00A1614E">
        <w:rPr>
          <w:lang w:val="sr-Cyrl-CS"/>
        </w:rPr>
        <w:t xml:space="preserve">Понуђач је дужан да при састављању своје понуде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 </w:t>
      </w:r>
    </w:p>
    <w:p w:rsidR="006E0759" w:rsidRPr="00A1614E" w:rsidRDefault="006E0759" w:rsidP="006E0759">
      <w:pPr>
        <w:tabs>
          <w:tab w:val="num" w:pos="720"/>
        </w:tabs>
        <w:ind w:firstLine="720"/>
        <w:jc w:val="both"/>
        <w:rPr>
          <w:caps/>
          <w:u w:val="single"/>
          <w:lang w:val="sr-Cyrl-CS"/>
        </w:rPr>
      </w:pPr>
      <w:r w:rsidRPr="00A1614E">
        <w:rPr>
          <w:lang w:val="sr-Cyrl-CS"/>
        </w:rPr>
        <w:t xml:space="preserve">Као доказ о поштовању наведених обавеза, Понуђач попуњава, потписује и оверава </w:t>
      </w:r>
      <w:r w:rsidRPr="00A1614E">
        <w:rPr>
          <w:i/>
          <w:lang w:val="sr-Cyrl-CS"/>
        </w:rPr>
        <w:t>Изјаву</w:t>
      </w:r>
      <w:r w:rsidRPr="00A1614E">
        <w:rPr>
          <w:lang w:val="sr-Cyrl-CS"/>
        </w:rPr>
        <w:t xml:space="preserve"> дату под материјалном и кривичном одговорношћу (образац у Одељку X - Прилози).</w:t>
      </w:r>
    </w:p>
    <w:p w:rsidR="006E0759" w:rsidRPr="00A1614E" w:rsidRDefault="006E0759" w:rsidP="006E0759">
      <w:pPr>
        <w:jc w:val="both"/>
        <w:rPr>
          <w:lang w:val="sr-Cyrl-CS"/>
        </w:rPr>
      </w:pPr>
    </w:p>
    <w:p w:rsidR="006E0759" w:rsidRPr="00AB542D" w:rsidRDefault="006E0759" w:rsidP="006E0759">
      <w:pPr>
        <w:jc w:val="both"/>
        <w:rPr>
          <w:lang w:val="sr-Cyrl-CS"/>
        </w:rPr>
      </w:pPr>
    </w:p>
    <w:p w:rsidR="006E0759" w:rsidRPr="00A1614E" w:rsidRDefault="006E0759" w:rsidP="006E0759">
      <w:pPr>
        <w:numPr>
          <w:ilvl w:val="0"/>
          <w:numId w:val="1"/>
        </w:numPr>
        <w:tabs>
          <w:tab w:val="clear" w:pos="1211"/>
          <w:tab w:val="left" w:pos="426"/>
        </w:tabs>
        <w:ind w:left="0" w:firstLine="0"/>
        <w:jc w:val="both"/>
        <w:rPr>
          <w:caps/>
          <w:lang w:val="sr-Cyrl-CS"/>
        </w:rPr>
      </w:pPr>
      <w:r w:rsidRPr="00A1614E">
        <w:rPr>
          <w:caps/>
          <w:lang w:val="sr-Cyrl-CS"/>
        </w:rPr>
        <w:t>НЕГАТИВНЕ РЕФЕРЕНЦЕ</w:t>
      </w:r>
    </w:p>
    <w:p w:rsidR="006E0759" w:rsidRPr="00A1614E" w:rsidRDefault="006E0759" w:rsidP="006E0759">
      <w:pPr>
        <w:tabs>
          <w:tab w:val="num" w:pos="720"/>
        </w:tabs>
        <w:ind w:left="540"/>
        <w:jc w:val="both"/>
        <w:rPr>
          <w:u w:val="single"/>
          <w:lang w:val="sr-Cyrl-CS"/>
        </w:rPr>
      </w:pPr>
    </w:p>
    <w:p w:rsidR="006E0759" w:rsidRPr="00A1614E" w:rsidRDefault="006E0759" w:rsidP="006E0759">
      <w:pPr>
        <w:tabs>
          <w:tab w:val="num" w:pos="720"/>
        </w:tabs>
        <w:ind w:firstLine="720"/>
        <w:jc w:val="both"/>
        <w:rPr>
          <w:lang w:val="sr-Cyrl-CS"/>
        </w:rPr>
      </w:pPr>
      <w:r w:rsidRPr="00A1614E">
        <w:rPr>
          <w:lang w:val="sr-Cyrl-CS"/>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6E0759" w:rsidRPr="00A1614E" w:rsidRDefault="006E0759" w:rsidP="006E0759">
      <w:pPr>
        <w:tabs>
          <w:tab w:val="num" w:pos="720"/>
        </w:tabs>
        <w:ind w:firstLine="720"/>
        <w:jc w:val="both"/>
        <w:rPr>
          <w:lang w:val="sr-Cyrl-CS"/>
        </w:rPr>
      </w:pPr>
      <w:r w:rsidRPr="00A1614E">
        <w:rPr>
          <w:lang w:val="sr-Cyrl-CS"/>
        </w:rPr>
        <w:t xml:space="preserve">1) поступао супротно забрани из чл. 23. и 25. Закона о јавним набавкама; </w:t>
      </w:r>
    </w:p>
    <w:p w:rsidR="006E0759" w:rsidRPr="00A1614E" w:rsidRDefault="006E0759" w:rsidP="006E0759">
      <w:pPr>
        <w:tabs>
          <w:tab w:val="num" w:pos="720"/>
        </w:tabs>
        <w:ind w:firstLine="720"/>
        <w:jc w:val="both"/>
        <w:rPr>
          <w:lang w:val="sr-Cyrl-CS"/>
        </w:rPr>
      </w:pPr>
      <w:r w:rsidRPr="00A1614E">
        <w:rPr>
          <w:lang w:val="sr-Cyrl-CS"/>
        </w:rPr>
        <w:t xml:space="preserve">2) учинио повреду конкуренције; </w:t>
      </w:r>
    </w:p>
    <w:p w:rsidR="006E0759" w:rsidRPr="00A1614E" w:rsidRDefault="006E0759" w:rsidP="006E0759">
      <w:pPr>
        <w:tabs>
          <w:tab w:val="num" w:pos="720"/>
        </w:tabs>
        <w:ind w:firstLine="720"/>
        <w:jc w:val="both"/>
        <w:rPr>
          <w:lang w:val="sr-Cyrl-CS"/>
        </w:rPr>
      </w:pPr>
      <w:r w:rsidRPr="00A1614E">
        <w:rPr>
          <w:lang w:val="sr-Cyrl-CS"/>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6E0759" w:rsidRPr="00A1614E" w:rsidRDefault="006E0759" w:rsidP="006E0759">
      <w:pPr>
        <w:tabs>
          <w:tab w:val="num" w:pos="720"/>
        </w:tabs>
        <w:ind w:firstLine="720"/>
        <w:jc w:val="both"/>
        <w:rPr>
          <w:lang w:val="sr-Cyrl-CS"/>
        </w:rPr>
      </w:pPr>
      <w:r w:rsidRPr="00A1614E">
        <w:rPr>
          <w:lang w:val="sr-Cyrl-CS"/>
        </w:rPr>
        <w:t xml:space="preserve">4) одбио да достави доказе и средства обезбеђења на шта се у понуди обавезао. </w:t>
      </w:r>
    </w:p>
    <w:p w:rsidR="006E0759" w:rsidRPr="00A1614E" w:rsidRDefault="006E0759" w:rsidP="006E0759">
      <w:pPr>
        <w:tabs>
          <w:tab w:val="num" w:pos="720"/>
        </w:tabs>
        <w:spacing w:before="120"/>
        <w:ind w:firstLine="720"/>
        <w:jc w:val="both"/>
        <w:rPr>
          <w:lang w:val="sr-Cyrl-CS"/>
        </w:rPr>
      </w:pPr>
      <w:r w:rsidRPr="00A1614E">
        <w:rPr>
          <w:lang w:val="sr-Cyrl-CS"/>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6E0759" w:rsidRPr="00A1614E" w:rsidRDefault="006E0759" w:rsidP="006E0759">
      <w:pPr>
        <w:tabs>
          <w:tab w:val="num" w:pos="720"/>
        </w:tabs>
        <w:ind w:firstLine="720"/>
        <w:jc w:val="both"/>
        <w:rPr>
          <w:lang w:val="sr-Cyrl-CS"/>
        </w:rPr>
      </w:pPr>
      <w:r w:rsidRPr="00A1614E">
        <w:rPr>
          <w:lang w:val="sr-Cyrl-CS"/>
        </w:rPr>
        <w:t>Докази су дефинисани чланом 82. Закона о јавним набавкама.</w:t>
      </w:r>
    </w:p>
    <w:p w:rsidR="006E0759" w:rsidRDefault="006E0759" w:rsidP="006E0759">
      <w:pPr>
        <w:tabs>
          <w:tab w:val="num" w:pos="720"/>
        </w:tabs>
        <w:jc w:val="both"/>
        <w:rPr>
          <w:u w:val="single"/>
          <w:lang w:val="sr-Cyrl-CS"/>
        </w:rPr>
      </w:pPr>
    </w:p>
    <w:p w:rsidR="005137B7" w:rsidRPr="00A1614E" w:rsidRDefault="005137B7" w:rsidP="006E0759">
      <w:pPr>
        <w:tabs>
          <w:tab w:val="num" w:pos="720"/>
        </w:tabs>
        <w:jc w:val="both"/>
        <w:rPr>
          <w:u w:val="single"/>
          <w:lang w:val="sr-Cyrl-CS"/>
        </w:rPr>
      </w:pPr>
    </w:p>
    <w:p w:rsidR="006E0759" w:rsidRPr="00A1614E" w:rsidRDefault="006E0759" w:rsidP="006E0759">
      <w:pPr>
        <w:tabs>
          <w:tab w:val="num" w:pos="720"/>
        </w:tabs>
        <w:jc w:val="both"/>
        <w:rPr>
          <w:u w:val="single"/>
          <w:lang w:val="sr-Cyrl-CS"/>
        </w:rPr>
      </w:pPr>
    </w:p>
    <w:p w:rsidR="006E0759" w:rsidRPr="00A1614E" w:rsidRDefault="006E0759" w:rsidP="006E0759">
      <w:pPr>
        <w:numPr>
          <w:ilvl w:val="0"/>
          <w:numId w:val="1"/>
        </w:numPr>
        <w:tabs>
          <w:tab w:val="clear" w:pos="1211"/>
          <w:tab w:val="left" w:pos="426"/>
        </w:tabs>
        <w:ind w:left="0" w:firstLine="0"/>
        <w:jc w:val="both"/>
        <w:rPr>
          <w:caps/>
          <w:lang w:val="sr-Cyrl-CS"/>
        </w:rPr>
      </w:pPr>
      <w:r w:rsidRPr="00A1614E">
        <w:rPr>
          <w:caps/>
          <w:lang w:val="sr-Cyrl-CS"/>
        </w:rPr>
        <w:lastRenderedPageBreak/>
        <w:t>ОБАВЕШТЕЊЕ ПОНУЂАЧУ О ПОВРЕДИ ЗАШТИЋЕНИХ ПРАВА</w:t>
      </w:r>
    </w:p>
    <w:p w:rsidR="006E0759" w:rsidRPr="00A1614E" w:rsidRDefault="006E0759" w:rsidP="006E0759">
      <w:pPr>
        <w:pStyle w:val="normal0"/>
        <w:spacing w:before="0" w:beforeAutospacing="0" w:after="0" w:afterAutospacing="0"/>
        <w:ind w:firstLine="720"/>
        <w:jc w:val="both"/>
        <w:rPr>
          <w:rFonts w:ascii="Times New Roman" w:hAnsi="Times New Roman" w:cs="Times New Roman"/>
          <w:sz w:val="24"/>
          <w:szCs w:val="24"/>
          <w:lang w:val="sr-Cyrl-CS"/>
        </w:rPr>
      </w:pPr>
    </w:p>
    <w:p w:rsidR="006E0759" w:rsidRPr="00A1614E" w:rsidRDefault="006E0759" w:rsidP="006E0759">
      <w:pPr>
        <w:pStyle w:val="normal0"/>
        <w:spacing w:before="0" w:beforeAutospacing="0" w:after="0" w:afterAutospacing="0"/>
        <w:ind w:firstLine="720"/>
        <w:jc w:val="both"/>
        <w:rPr>
          <w:rFonts w:ascii="Times New Roman" w:hAnsi="Times New Roman" w:cs="Times New Roman"/>
          <w:sz w:val="24"/>
          <w:szCs w:val="24"/>
          <w:lang w:val="sr-Cyrl-CS"/>
        </w:rPr>
      </w:pPr>
      <w:r w:rsidRPr="00A1614E">
        <w:rPr>
          <w:rFonts w:ascii="Times New Roman" w:hAnsi="Times New Roman" w:cs="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6E0759" w:rsidRPr="00A1614E" w:rsidRDefault="006E0759" w:rsidP="006E0759">
      <w:pPr>
        <w:tabs>
          <w:tab w:val="num" w:pos="720"/>
        </w:tabs>
        <w:ind w:left="540"/>
        <w:jc w:val="both"/>
        <w:rPr>
          <w:u w:val="single"/>
          <w:lang w:val="sr-Cyrl-CS"/>
        </w:rPr>
      </w:pPr>
    </w:p>
    <w:p w:rsidR="006E0759" w:rsidRPr="00A1614E" w:rsidRDefault="006E0759" w:rsidP="006E0759">
      <w:pPr>
        <w:tabs>
          <w:tab w:val="num" w:pos="720"/>
        </w:tabs>
        <w:ind w:left="540"/>
        <w:jc w:val="both"/>
        <w:rPr>
          <w:u w:val="single"/>
          <w:lang w:val="sr-Cyrl-CS"/>
        </w:rPr>
      </w:pPr>
    </w:p>
    <w:p w:rsidR="006E0759" w:rsidRPr="00A1614E" w:rsidRDefault="006E0759" w:rsidP="006E0759">
      <w:pPr>
        <w:numPr>
          <w:ilvl w:val="0"/>
          <w:numId w:val="1"/>
        </w:numPr>
        <w:tabs>
          <w:tab w:val="clear" w:pos="1211"/>
          <w:tab w:val="left" w:pos="426"/>
        </w:tabs>
        <w:ind w:left="0" w:firstLine="0"/>
        <w:jc w:val="both"/>
        <w:rPr>
          <w:caps/>
          <w:lang w:val="sr-Cyrl-CS"/>
        </w:rPr>
      </w:pPr>
      <w:r w:rsidRPr="00A1614E">
        <w:rPr>
          <w:caps/>
          <w:lang w:val="sr-Cyrl-CS"/>
        </w:rPr>
        <w:t>АДРЕСА ДРЖАВНОГ ОРГАНА ИЛИ ОРГАНИЗАЦИЈЕ</w:t>
      </w:r>
    </w:p>
    <w:p w:rsidR="006E0759" w:rsidRPr="00A1614E" w:rsidRDefault="006E0759" w:rsidP="006E0759">
      <w:pPr>
        <w:tabs>
          <w:tab w:val="num" w:pos="720"/>
        </w:tabs>
        <w:ind w:left="540"/>
        <w:jc w:val="both"/>
        <w:rPr>
          <w:u w:val="single"/>
          <w:lang w:val="sr-Cyrl-CS"/>
        </w:rPr>
      </w:pPr>
    </w:p>
    <w:p w:rsidR="006E0759" w:rsidRPr="00A1614E" w:rsidRDefault="006E0759" w:rsidP="006E0759">
      <w:pPr>
        <w:ind w:firstLine="720"/>
        <w:jc w:val="both"/>
        <w:rPr>
          <w:lang w:val="sr-Cyrl-CS"/>
        </w:rPr>
      </w:pPr>
      <w:r w:rsidRPr="00A1614E">
        <w:rPr>
          <w:lang w:val="sr-Cyrl-CS"/>
        </w:rPr>
        <w:t>Адресa и интернет адресa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rsidR="006E0759" w:rsidRPr="00A1614E" w:rsidRDefault="006E0759" w:rsidP="006E0759">
      <w:pPr>
        <w:ind w:firstLine="720"/>
        <w:jc w:val="both"/>
        <w:rPr>
          <w:lang w:val="sr-Cyrl-CS"/>
        </w:rPr>
      </w:pPr>
      <w:r w:rsidRPr="00A1614E">
        <w:rPr>
          <w:lang w:val="sr-Cyrl-CS"/>
        </w:rPr>
        <w:t xml:space="preserve">– Пореским обавезама – назив државног органа: Пореска управа (Министарство финансија), адреса: Саве Машковића 3-5, Београд, интернет адреса: </w:t>
      </w:r>
      <w:hyperlink r:id="rId15" w:history="1">
        <w:r w:rsidRPr="00A1614E">
          <w:rPr>
            <w:rStyle w:val="Hyperlink"/>
            <w:color w:val="auto"/>
            <w:lang w:val="sr-Cyrl-CS"/>
          </w:rPr>
          <w:t>www.poreskauprava.gov.rs</w:t>
        </w:r>
      </w:hyperlink>
      <w:r w:rsidRPr="00A1614E">
        <w:rPr>
          <w:lang w:val="sr-Cyrl-CS"/>
        </w:rPr>
        <w:t xml:space="preserve">. </w:t>
      </w:r>
    </w:p>
    <w:p w:rsidR="006E0759" w:rsidRPr="00A1614E" w:rsidRDefault="006E0759" w:rsidP="006E0759">
      <w:pPr>
        <w:ind w:firstLine="720"/>
        <w:jc w:val="both"/>
        <w:rPr>
          <w:lang w:val="sr-Cyrl-CS"/>
        </w:rPr>
      </w:pPr>
      <w:r w:rsidRPr="00A1614E">
        <w:rPr>
          <w:lang w:val="sr-Cyrl-CS"/>
        </w:rPr>
        <w:t xml:space="preserve">– Заштити животне средине - назив државног органа: Агенција за заштиту животне средине (Министарство пољопривреде и заштите животне средине Републике Србије), адреса Министарства: Немањина 22-26, Београд, интернет адреса: </w:t>
      </w:r>
      <w:hyperlink r:id="rId16" w:history="1">
        <w:r w:rsidRPr="00A1614E">
          <w:rPr>
            <w:rStyle w:val="Hyperlink"/>
            <w:color w:val="auto"/>
            <w:lang w:val="sr-Cyrl-CS"/>
          </w:rPr>
          <w:t>www.mpzzs.gov.rs</w:t>
        </w:r>
      </w:hyperlink>
      <w:r w:rsidRPr="00A1614E">
        <w:rPr>
          <w:lang w:val="sr-Cyrl-CS"/>
        </w:rPr>
        <w:t xml:space="preserve">, адреса Агенције за заштиту животне средине: Руже Јовановић 27а, Београд, интернет адреса Агенције: </w:t>
      </w:r>
      <w:hyperlink r:id="rId17" w:history="1">
        <w:r w:rsidRPr="00A1614E">
          <w:rPr>
            <w:rStyle w:val="Hyperlink"/>
            <w:color w:val="auto"/>
            <w:lang w:val="sr-Cyrl-CS"/>
          </w:rPr>
          <w:t>www.sepa.gov.rs</w:t>
        </w:r>
      </w:hyperlink>
      <w:r w:rsidRPr="00A1614E">
        <w:rPr>
          <w:lang w:val="sr-Cyrl-CS"/>
        </w:rPr>
        <w:t>;</w:t>
      </w:r>
    </w:p>
    <w:p w:rsidR="006E0759" w:rsidRPr="00A1614E" w:rsidRDefault="006E0759" w:rsidP="006E0759">
      <w:pPr>
        <w:ind w:firstLine="720"/>
        <w:jc w:val="both"/>
        <w:rPr>
          <w:lang w:val="sr-Cyrl-CS"/>
        </w:rPr>
      </w:pPr>
      <w:r w:rsidRPr="00A1614E">
        <w:rPr>
          <w:lang w:val="sr-Cyrl-CS"/>
        </w:rPr>
        <w:t xml:space="preserve">– Заштити при запошљавању, условима рада - назив државног органа: Министарство за рад, запошљавање, борачка и социјална питања, адреса: Немањина 22-26, Београд, интернет адреса: </w:t>
      </w:r>
      <w:hyperlink r:id="rId18" w:history="1">
        <w:r w:rsidRPr="00A1614E">
          <w:rPr>
            <w:rStyle w:val="Hyperlink"/>
            <w:color w:val="auto"/>
            <w:lang w:val="sr-Cyrl-CS"/>
          </w:rPr>
          <w:t>www.minrzs.gov.rs</w:t>
        </w:r>
      </w:hyperlink>
      <w:r w:rsidRPr="00A1614E">
        <w:rPr>
          <w:lang w:val="sr-Cyrl-CS"/>
        </w:rPr>
        <w:t xml:space="preserve">. </w:t>
      </w:r>
    </w:p>
    <w:p w:rsidR="006E0759" w:rsidRPr="00A1614E" w:rsidRDefault="006E0759" w:rsidP="006E0759">
      <w:pPr>
        <w:tabs>
          <w:tab w:val="num" w:pos="720"/>
        </w:tabs>
        <w:ind w:left="540"/>
        <w:jc w:val="both"/>
        <w:rPr>
          <w:u w:val="single"/>
          <w:lang w:val="sr-Cyrl-CS"/>
        </w:rPr>
      </w:pPr>
    </w:p>
    <w:p w:rsidR="006E0759" w:rsidRPr="00AB542D" w:rsidRDefault="006E0759" w:rsidP="006E0759">
      <w:pPr>
        <w:tabs>
          <w:tab w:val="num" w:pos="720"/>
        </w:tabs>
        <w:ind w:left="540"/>
        <w:jc w:val="both"/>
        <w:rPr>
          <w:u w:val="single"/>
          <w:lang w:val="sr-Cyrl-CS"/>
        </w:rPr>
      </w:pPr>
    </w:p>
    <w:p w:rsidR="006E0759" w:rsidRPr="00A1614E" w:rsidRDefault="006E0759" w:rsidP="006E0759">
      <w:pPr>
        <w:numPr>
          <w:ilvl w:val="0"/>
          <w:numId w:val="1"/>
        </w:numPr>
        <w:tabs>
          <w:tab w:val="clear" w:pos="1211"/>
          <w:tab w:val="left" w:pos="426"/>
        </w:tabs>
        <w:ind w:left="0" w:firstLine="0"/>
        <w:jc w:val="both"/>
        <w:rPr>
          <w:caps/>
          <w:lang w:val="sr-Cyrl-CS"/>
        </w:rPr>
      </w:pPr>
      <w:r w:rsidRPr="00A1614E">
        <w:rPr>
          <w:caps/>
          <w:lang w:val="sr-Cyrl-CS"/>
        </w:rPr>
        <w:t>ЗАШТИТА ПРАВА ПОНУЂАЧА</w:t>
      </w:r>
    </w:p>
    <w:p w:rsidR="006E0759" w:rsidRPr="00A1614E" w:rsidRDefault="006E0759" w:rsidP="006E0759">
      <w:pPr>
        <w:ind w:left="720"/>
        <w:jc w:val="both"/>
        <w:rPr>
          <w:u w:val="single"/>
          <w:lang w:val="sr-Cyrl-CS"/>
        </w:rPr>
      </w:pPr>
    </w:p>
    <w:p w:rsidR="006E0759" w:rsidRPr="00A1614E" w:rsidRDefault="006E0759" w:rsidP="006E0759">
      <w:pPr>
        <w:pStyle w:val="normal0"/>
        <w:spacing w:before="0" w:beforeAutospacing="0" w:after="0" w:afterAutospacing="0"/>
        <w:ind w:firstLine="720"/>
        <w:jc w:val="both"/>
        <w:rPr>
          <w:rFonts w:ascii="Times New Roman" w:hAnsi="Times New Roman" w:cs="Times New Roman"/>
          <w:sz w:val="24"/>
          <w:szCs w:val="24"/>
          <w:lang w:val="sr-Cyrl-CS"/>
        </w:rPr>
      </w:pPr>
      <w:r w:rsidRPr="00A1614E">
        <w:rPr>
          <w:rFonts w:ascii="Times New Roman" w:hAnsi="Times New Roman" w:cs="Times New Roman"/>
          <w:sz w:val="24"/>
          <w:szCs w:val="24"/>
          <w:lang w:val="sr-Cyrl-CS"/>
        </w:rPr>
        <w:t xml:space="preserve">Захтев за заштиту права подноси се Наручиоцу а копија се истовремено доставља Републичкој комисији. </w:t>
      </w:r>
    </w:p>
    <w:p w:rsidR="006E0759" w:rsidRPr="00A1614E" w:rsidRDefault="006E0759" w:rsidP="006E0759">
      <w:pPr>
        <w:pStyle w:val="normal0"/>
        <w:spacing w:before="0" w:beforeAutospacing="0" w:after="0" w:afterAutospacing="0"/>
        <w:ind w:firstLine="720"/>
        <w:jc w:val="both"/>
        <w:rPr>
          <w:rFonts w:ascii="Times New Roman" w:hAnsi="Times New Roman" w:cs="Times New Roman"/>
          <w:sz w:val="24"/>
          <w:szCs w:val="24"/>
          <w:lang w:val="sr-Cyrl-CS"/>
        </w:rPr>
      </w:pPr>
      <w:r w:rsidRPr="00A1614E">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осим ако Законом није другачије одређено, а према роковима из члана 149. Закона о јавним набавкама.</w:t>
      </w:r>
    </w:p>
    <w:p w:rsidR="006E0759" w:rsidRPr="00A1614E" w:rsidRDefault="006E0759" w:rsidP="006E0759">
      <w:pPr>
        <w:pStyle w:val="normal0"/>
        <w:spacing w:before="0" w:beforeAutospacing="0" w:after="0" w:afterAutospacing="0"/>
        <w:ind w:firstLine="720"/>
        <w:jc w:val="both"/>
        <w:rPr>
          <w:rFonts w:ascii="Times New Roman" w:hAnsi="Times New Roman" w:cs="Times New Roman"/>
          <w:sz w:val="24"/>
          <w:szCs w:val="24"/>
          <w:lang w:val="sr-Cyrl-CS"/>
        </w:rPr>
      </w:pPr>
      <w:r w:rsidRPr="00A1614E">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члана 149. Закона о јавним набавкама, а подносилац захтева га није поднео пре истека тог рока. </w:t>
      </w:r>
    </w:p>
    <w:p w:rsidR="006E0759" w:rsidRPr="00A1614E" w:rsidRDefault="006E0759" w:rsidP="006E0759">
      <w:pPr>
        <w:pStyle w:val="normal0"/>
        <w:spacing w:before="0" w:beforeAutospacing="0" w:after="0" w:afterAutospacing="0"/>
        <w:ind w:firstLine="720"/>
        <w:jc w:val="both"/>
        <w:rPr>
          <w:rFonts w:ascii="Times New Roman" w:hAnsi="Times New Roman" w:cs="Times New Roman"/>
          <w:sz w:val="24"/>
          <w:szCs w:val="24"/>
          <w:lang w:val="sr-Cyrl-CS"/>
        </w:rPr>
      </w:pPr>
      <w:r w:rsidRPr="00A1614E">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6E0759" w:rsidRPr="00A1614E" w:rsidRDefault="006E0759" w:rsidP="006E0759">
      <w:pPr>
        <w:pStyle w:val="normal0"/>
        <w:spacing w:before="0" w:beforeAutospacing="0" w:after="0" w:afterAutospacing="0"/>
        <w:ind w:firstLine="720"/>
        <w:jc w:val="both"/>
        <w:rPr>
          <w:rFonts w:ascii="Times New Roman" w:hAnsi="Times New Roman" w:cs="Times New Roman"/>
          <w:sz w:val="24"/>
          <w:szCs w:val="24"/>
          <w:lang w:val="sr-Cyrl-CS"/>
        </w:rPr>
      </w:pPr>
      <w:r w:rsidRPr="00A1614E">
        <w:rPr>
          <w:rFonts w:ascii="Times New Roman" w:hAnsi="Times New Roman" w:cs="Times New Roman"/>
          <w:sz w:val="24"/>
          <w:szCs w:val="24"/>
          <w:lang w:val="sr-Cyrl-CS"/>
        </w:rPr>
        <w:t xml:space="preserve">Захтев за заштиту права не задржава даље активности наручиоца у поступку јавне набавке у складу са одредбама члана 150. Закона о јавним набавкама. </w:t>
      </w:r>
    </w:p>
    <w:p w:rsidR="006E0759" w:rsidRPr="00A1614E" w:rsidRDefault="006E0759" w:rsidP="006E0759">
      <w:pPr>
        <w:pStyle w:val="normal0"/>
        <w:spacing w:before="0" w:beforeAutospacing="0" w:after="0" w:afterAutospacing="0"/>
        <w:ind w:firstLine="720"/>
        <w:jc w:val="both"/>
        <w:rPr>
          <w:rFonts w:ascii="Times New Roman" w:hAnsi="Times New Roman" w:cs="Times New Roman"/>
          <w:sz w:val="24"/>
          <w:szCs w:val="24"/>
          <w:lang w:val="sr-Cyrl-CS"/>
        </w:rPr>
      </w:pPr>
      <w:r w:rsidRPr="00A1614E">
        <w:rPr>
          <w:rFonts w:ascii="Times New Roman" w:hAnsi="Times New Roman" w:cs="Times New Roman"/>
          <w:sz w:val="24"/>
          <w:szCs w:val="24"/>
          <w:lang w:val="sr-Cyrl-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6E0759" w:rsidRPr="00A1614E" w:rsidRDefault="006E0759" w:rsidP="006E0759">
      <w:pPr>
        <w:pStyle w:val="normal0"/>
        <w:spacing w:before="0" w:beforeAutospacing="0" w:after="0" w:afterAutospacing="0"/>
        <w:ind w:firstLine="720"/>
        <w:jc w:val="both"/>
        <w:rPr>
          <w:rFonts w:ascii="Times New Roman" w:hAnsi="Times New Roman" w:cs="Times New Roman"/>
          <w:sz w:val="24"/>
          <w:szCs w:val="24"/>
          <w:lang w:val="sr-Cyrl-CS"/>
        </w:rPr>
      </w:pPr>
      <w:r w:rsidRPr="00A1614E">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A1614E">
        <w:rPr>
          <w:rFonts w:ascii="Times New Roman" w:hAnsi="Times New Roman" w:cs="Times New Roman"/>
          <w:i/>
          <w:sz w:val="24"/>
          <w:szCs w:val="24"/>
          <w:lang w:val="sr-Cyrl-CS"/>
        </w:rPr>
        <w:t>број рачуна</w:t>
      </w:r>
      <w:r w:rsidRPr="00A1614E">
        <w:rPr>
          <w:rFonts w:ascii="Times New Roman" w:hAnsi="Times New Roman" w:cs="Times New Roman"/>
          <w:sz w:val="24"/>
          <w:szCs w:val="24"/>
          <w:lang w:val="sr-Cyrl-CS"/>
        </w:rPr>
        <w:t xml:space="preserve">: 840-30678845-06, </w:t>
      </w:r>
      <w:r w:rsidRPr="00A1614E">
        <w:rPr>
          <w:rFonts w:ascii="Times New Roman" w:hAnsi="Times New Roman" w:cs="Times New Roman"/>
          <w:i/>
          <w:sz w:val="24"/>
          <w:szCs w:val="24"/>
          <w:lang w:val="sr-Cyrl-CS"/>
        </w:rPr>
        <w:t>шифра плаћања</w:t>
      </w:r>
      <w:r w:rsidRPr="00A1614E">
        <w:rPr>
          <w:rFonts w:ascii="Times New Roman" w:hAnsi="Times New Roman" w:cs="Times New Roman"/>
          <w:sz w:val="24"/>
          <w:szCs w:val="24"/>
          <w:lang w:val="sr-Cyrl-CS"/>
        </w:rPr>
        <w:t xml:space="preserve"> 153, </w:t>
      </w:r>
      <w:r w:rsidRPr="00A1614E">
        <w:rPr>
          <w:rFonts w:ascii="Times New Roman" w:hAnsi="Times New Roman" w:cs="Times New Roman"/>
          <w:i/>
          <w:sz w:val="24"/>
          <w:szCs w:val="24"/>
          <w:lang w:val="sr-Cyrl-CS"/>
        </w:rPr>
        <w:t xml:space="preserve">модел и позив на </w:t>
      </w:r>
      <w:r w:rsidRPr="00A1614E">
        <w:rPr>
          <w:rFonts w:ascii="Times New Roman" w:hAnsi="Times New Roman" w:cs="Times New Roman"/>
          <w:i/>
          <w:sz w:val="24"/>
          <w:szCs w:val="24"/>
          <w:lang w:val="sr-Cyrl-CS"/>
        </w:rPr>
        <w:lastRenderedPageBreak/>
        <w:t xml:space="preserve">број </w:t>
      </w:r>
      <w:r w:rsidRPr="00A1614E">
        <w:rPr>
          <w:rFonts w:ascii="Times New Roman" w:hAnsi="Times New Roman" w:cs="Times New Roman"/>
          <w:sz w:val="24"/>
          <w:szCs w:val="24"/>
          <w:lang w:val="sr-Cyrl-CS"/>
        </w:rPr>
        <w:t xml:space="preserve">97 1-02-4042-14/17, </w:t>
      </w:r>
      <w:r w:rsidRPr="00A1614E">
        <w:rPr>
          <w:rFonts w:ascii="Times New Roman" w:hAnsi="Times New Roman" w:cs="Times New Roman"/>
          <w:i/>
          <w:sz w:val="24"/>
          <w:szCs w:val="24"/>
          <w:lang w:val="sr-Cyrl-CS"/>
        </w:rPr>
        <w:t>сврха уплате</w:t>
      </w:r>
      <w:r w:rsidRPr="00A1614E">
        <w:rPr>
          <w:rFonts w:ascii="Times New Roman" w:hAnsi="Times New Roman" w:cs="Times New Roman"/>
          <w:sz w:val="24"/>
          <w:szCs w:val="24"/>
          <w:lang w:val="sr-Cyrl-CS"/>
        </w:rPr>
        <w:t xml:space="preserve">: ЗПП - РАТЕЛ, </w:t>
      </w:r>
      <w:r w:rsidRPr="00A1614E">
        <w:rPr>
          <w:rFonts w:ascii="Times New Roman" w:hAnsi="Times New Roman" w:cs="Times New Roman"/>
          <w:i/>
          <w:sz w:val="24"/>
          <w:szCs w:val="24"/>
          <w:lang w:val="sr-Cyrl-CS"/>
        </w:rPr>
        <w:t>прималац уплате</w:t>
      </w:r>
      <w:r w:rsidRPr="00A1614E">
        <w:rPr>
          <w:rFonts w:ascii="Times New Roman" w:hAnsi="Times New Roman" w:cs="Times New Roman"/>
          <w:sz w:val="24"/>
          <w:szCs w:val="24"/>
          <w:lang w:val="sr-Cyrl-CS"/>
        </w:rPr>
        <w:t>: буџет Републике Србије) уплати таксу у износу прописаном чланом 156. Закона о јавним набавкама.</w:t>
      </w:r>
    </w:p>
    <w:p w:rsidR="006E0759" w:rsidRPr="00AB542D" w:rsidRDefault="006E0759" w:rsidP="006E0759">
      <w:pPr>
        <w:ind w:firstLine="720"/>
        <w:jc w:val="both"/>
        <w:rPr>
          <w:lang w:val="sr-Cyrl-CS"/>
        </w:rPr>
      </w:pPr>
    </w:p>
    <w:p w:rsidR="006E0759" w:rsidRDefault="006E0759" w:rsidP="006E0759">
      <w:pPr>
        <w:ind w:firstLine="720"/>
        <w:jc w:val="both"/>
        <w:rPr>
          <w:lang w:val="sr-Cyrl-CS"/>
        </w:rPr>
      </w:pPr>
    </w:p>
    <w:p w:rsidR="006E0759" w:rsidRPr="00A1614E" w:rsidRDefault="006E0759" w:rsidP="006E0759">
      <w:pPr>
        <w:numPr>
          <w:ilvl w:val="0"/>
          <w:numId w:val="1"/>
        </w:numPr>
        <w:tabs>
          <w:tab w:val="clear" w:pos="1211"/>
          <w:tab w:val="left" w:pos="426"/>
        </w:tabs>
        <w:ind w:left="0" w:firstLine="0"/>
        <w:jc w:val="both"/>
        <w:rPr>
          <w:caps/>
          <w:lang w:val="sr-Cyrl-CS"/>
        </w:rPr>
      </w:pPr>
      <w:r w:rsidRPr="00A1614E">
        <w:rPr>
          <w:caps/>
          <w:lang w:val="sr-Cyrl-CS"/>
        </w:rPr>
        <w:t>Рок за ПРИСТУПАЊЕ закључењУ уговора</w:t>
      </w:r>
    </w:p>
    <w:p w:rsidR="006E0759" w:rsidRPr="00A1614E" w:rsidRDefault="006E0759" w:rsidP="006E0759">
      <w:pPr>
        <w:pStyle w:val="normal0"/>
        <w:spacing w:before="0" w:beforeAutospacing="0" w:after="0" w:afterAutospacing="0"/>
        <w:rPr>
          <w:rFonts w:ascii="Times New Roman" w:hAnsi="Times New Roman" w:cs="Times New Roman"/>
          <w:sz w:val="24"/>
          <w:szCs w:val="24"/>
          <w:lang w:val="sr-Cyrl-CS"/>
        </w:rPr>
      </w:pPr>
    </w:p>
    <w:p w:rsidR="006E0759" w:rsidRPr="00A1614E" w:rsidRDefault="006E0759" w:rsidP="006E0759">
      <w:pPr>
        <w:ind w:firstLine="720"/>
        <w:jc w:val="both"/>
        <w:rPr>
          <w:lang w:val="sr-Cyrl-CS"/>
        </w:rPr>
      </w:pPr>
      <w:r w:rsidRPr="00A1614E">
        <w:rPr>
          <w:lang w:val="sr-Cyrl-CS"/>
        </w:rPr>
        <w:t xml:space="preserve">Уговор о јавној набавци ће бити достављен Понуђачу којем је уговор додељен у року од осам (8) дана од дана протека рока за подношење захтева за заштиту права. </w:t>
      </w:r>
    </w:p>
    <w:p w:rsidR="006E0759" w:rsidRPr="00A1614E" w:rsidRDefault="006E0759" w:rsidP="006E0759">
      <w:pPr>
        <w:ind w:firstLine="720"/>
        <w:jc w:val="both"/>
        <w:rPr>
          <w:lang w:val="sr-Cyrl-CS"/>
        </w:rPr>
      </w:pPr>
      <w:r w:rsidRPr="00A1614E">
        <w:rPr>
          <w:lang w:val="sr-Cyrl-CS"/>
        </w:rPr>
        <w:t>У случају да је пристигла само једна понуда, Наручилац задржава право да закључи уговор о јавној набавци и пре истека рока од осам (8) дана од дана истека рока за подношење захтева за заштиту права.</w:t>
      </w:r>
    </w:p>
    <w:p w:rsidR="006E0759" w:rsidRPr="00A1614E" w:rsidRDefault="006E0759" w:rsidP="006E0759">
      <w:pPr>
        <w:ind w:firstLine="720"/>
        <w:jc w:val="both"/>
        <w:rPr>
          <w:lang w:val="sr-Cyrl-CS"/>
        </w:rPr>
      </w:pPr>
      <w:r w:rsidRPr="00A1614E">
        <w:rPr>
          <w:lang w:val="sr-Cyrl-CS"/>
        </w:rPr>
        <w:t>Наручилац ће упутити писмени позив Понуђачу чија понуда је изабрана као најповољнија да приступи потписивању уговора.</w:t>
      </w:r>
    </w:p>
    <w:p w:rsidR="006E0759" w:rsidRDefault="006E0759" w:rsidP="006E0759">
      <w:pPr>
        <w:ind w:firstLine="720"/>
        <w:jc w:val="both"/>
        <w:rPr>
          <w:lang w:val="sr-Cyrl-CS"/>
        </w:rPr>
      </w:pPr>
      <w:r w:rsidRPr="00A1614E">
        <w:rPr>
          <w:lang w:val="sr-Cyrl-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6E0759" w:rsidRDefault="006E0759" w:rsidP="006E0759">
      <w:pPr>
        <w:ind w:firstLine="720"/>
        <w:jc w:val="both"/>
        <w:rPr>
          <w:lang w:val="sr-Cyrl-CS"/>
        </w:rPr>
      </w:pPr>
    </w:p>
    <w:p w:rsidR="006E0759" w:rsidRDefault="006E0759" w:rsidP="006E0759">
      <w:pPr>
        <w:ind w:firstLine="720"/>
        <w:jc w:val="both"/>
        <w:rPr>
          <w:lang w:val="sr-Cyrl-CS"/>
        </w:rPr>
      </w:pPr>
    </w:p>
    <w:p w:rsidR="007E05CF" w:rsidRDefault="007E05CF" w:rsidP="00C27D5E">
      <w:pPr>
        <w:ind w:firstLine="720"/>
        <w:jc w:val="both"/>
        <w:rPr>
          <w:lang w:val="sr-Cyrl-CS"/>
        </w:rPr>
      </w:pPr>
    </w:p>
    <w:p w:rsidR="007E05CF" w:rsidRDefault="007E05CF" w:rsidP="00C27D5E">
      <w:pPr>
        <w:ind w:firstLine="720"/>
        <w:jc w:val="both"/>
        <w:rPr>
          <w:lang w:val="sr-Cyrl-CS"/>
        </w:rPr>
      </w:pPr>
    </w:p>
    <w:p w:rsidR="007E05CF" w:rsidRDefault="007E05CF" w:rsidP="00C27D5E">
      <w:pPr>
        <w:ind w:firstLine="720"/>
        <w:jc w:val="both"/>
        <w:rPr>
          <w:lang w:val="sr-Cyrl-CS"/>
        </w:rPr>
      </w:pPr>
    </w:p>
    <w:p w:rsidR="007E05CF" w:rsidRDefault="007E05CF" w:rsidP="00C27D5E">
      <w:pPr>
        <w:ind w:firstLine="720"/>
        <w:jc w:val="both"/>
        <w:rPr>
          <w:lang w:val="sr-Cyrl-CS"/>
        </w:rPr>
      </w:pPr>
    </w:p>
    <w:p w:rsidR="007E05CF" w:rsidRDefault="007E05CF" w:rsidP="00C27D5E">
      <w:pPr>
        <w:ind w:firstLine="720"/>
        <w:jc w:val="both"/>
        <w:rPr>
          <w:lang w:val="sr-Cyrl-CS"/>
        </w:rPr>
      </w:pPr>
    </w:p>
    <w:p w:rsidR="007E05CF" w:rsidRDefault="007E05CF" w:rsidP="00C27D5E">
      <w:pPr>
        <w:ind w:firstLine="720"/>
        <w:jc w:val="both"/>
        <w:rPr>
          <w:lang w:val="sr-Cyrl-CS"/>
        </w:rPr>
      </w:pPr>
    </w:p>
    <w:p w:rsidR="007E05CF" w:rsidRDefault="007E05CF" w:rsidP="00C27D5E">
      <w:pPr>
        <w:ind w:firstLine="720"/>
        <w:jc w:val="both"/>
        <w:rPr>
          <w:lang w:val="sr-Cyrl-CS"/>
        </w:rPr>
      </w:pPr>
    </w:p>
    <w:p w:rsidR="007E05CF" w:rsidRDefault="007E05CF" w:rsidP="00C27D5E">
      <w:pPr>
        <w:ind w:firstLine="720"/>
        <w:jc w:val="both"/>
        <w:rPr>
          <w:lang w:val="sr-Cyrl-CS"/>
        </w:rPr>
      </w:pPr>
    </w:p>
    <w:p w:rsidR="007E05CF" w:rsidRDefault="007E05CF" w:rsidP="00C27D5E">
      <w:pPr>
        <w:ind w:firstLine="720"/>
        <w:jc w:val="both"/>
        <w:rPr>
          <w:lang w:val="sr-Cyrl-CS"/>
        </w:rPr>
      </w:pPr>
    </w:p>
    <w:p w:rsidR="00F313A2" w:rsidRDefault="00F313A2" w:rsidP="00C27D5E">
      <w:pPr>
        <w:ind w:firstLine="720"/>
        <w:jc w:val="both"/>
        <w:rPr>
          <w:lang w:val="sr-Cyrl-CS"/>
        </w:rPr>
      </w:pPr>
    </w:p>
    <w:p w:rsidR="00F313A2" w:rsidRDefault="00F313A2" w:rsidP="00C27D5E">
      <w:pPr>
        <w:ind w:firstLine="720"/>
        <w:jc w:val="both"/>
        <w:rPr>
          <w:lang w:val="sr-Cyrl-CS"/>
        </w:rPr>
      </w:pPr>
    </w:p>
    <w:p w:rsidR="00F313A2" w:rsidRDefault="00F313A2" w:rsidP="00C27D5E">
      <w:pPr>
        <w:ind w:firstLine="720"/>
        <w:jc w:val="both"/>
        <w:rPr>
          <w:lang w:val="sr-Cyrl-CS"/>
        </w:rPr>
      </w:pPr>
    </w:p>
    <w:p w:rsidR="00F313A2" w:rsidRDefault="00F313A2" w:rsidP="00C27D5E">
      <w:pPr>
        <w:ind w:firstLine="720"/>
        <w:jc w:val="both"/>
        <w:rPr>
          <w:lang w:val="sr-Cyrl-CS"/>
        </w:rPr>
      </w:pPr>
    </w:p>
    <w:p w:rsidR="00F313A2" w:rsidRDefault="00F313A2" w:rsidP="00C27D5E">
      <w:pPr>
        <w:ind w:firstLine="720"/>
        <w:jc w:val="both"/>
        <w:rPr>
          <w:lang w:val="sr-Cyrl-CS"/>
        </w:rPr>
      </w:pPr>
    </w:p>
    <w:p w:rsidR="00F313A2" w:rsidRDefault="00F313A2" w:rsidP="00C27D5E">
      <w:pPr>
        <w:ind w:firstLine="720"/>
        <w:jc w:val="both"/>
      </w:pPr>
    </w:p>
    <w:p w:rsidR="00383D3A" w:rsidRPr="00383D3A" w:rsidRDefault="00383D3A" w:rsidP="00C27D5E">
      <w:pPr>
        <w:ind w:firstLine="720"/>
        <w:jc w:val="both"/>
      </w:pPr>
    </w:p>
    <w:p w:rsidR="007E05CF" w:rsidRDefault="007E05CF" w:rsidP="00C27D5E">
      <w:pPr>
        <w:ind w:firstLine="720"/>
        <w:jc w:val="both"/>
        <w:rPr>
          <w:lang w:val="sr-Cyrl-CS"/>
        </w:rPr>
      </w:pPr>
    </w:p>
    <w:p w:rsidR="00CB4DC5" w:rsidRDefault="00CB4DC5" w:rsidP="00C27D5E">
      <w:pPr>
        <w:ind w:firstLine="720"/>
        <w:jc w:val="both"/>
        <w:rPr>
          <w:lang w:val="sr-Cyrl-CS"/>
        </w:rPr>
      </w:pPr>
    </w:p>
    <w:p w:rsidR="00CB4DC5" w:rsidRDefault="00CB4DC5" w:rsidP="00C27D5E">
      <w:pPr>
        <w:ind w:firstLine="720"/>
        <w:jc w:val="both"/>
        <w:rPr>
          <w:lang w:val="sr-Cyrl-CS"/>
        </w:rPr>
      </w:pPr>
    </w:p>
    <w:p w:rsidR="00786457" w:rsidRDefault="00786457" w:rsidP="00C27D5E">
      <w:pPr>
        <w:ind w:firstLine="720"/>
        <w:jc w:val="both"/>
        <w:rPr>
          <w:lang w:val="sr-Cyrl-CS"/>
        </w:rPr>
      </w:pPr>
    </w:p>
    <w:p w:rsidR="00786457" w:rsidRDefault="00786457" w:rsidP="00C27D5E">
      <w:pPr>
        <w:ind w:firstLine="720"/>
        <w:jc w:val="both"/>
        <w:rPr>
          <w:lang w:val="sr-Cyrl-CS"/>
        </w:rPr>
      </w:pPr>
    </w:p>
    <w:p w:rsidR="00786457" w:rsidRDefault="00786457" w:rsidP="00C27D5E">
      <w:pPr>
        <w:ind w:firstLine="720"/>
        <w:jc w:val="both"/>
        <w:rPr>
          <w:lang w:val="sr-Cyrl-CS"/>
        </w:rPr>
      </w:pPr>
    </w:p>
    <w:p w:rsidR="00786457" w:rsidRDefault="00786457" w:rsidP="00C27D5E">
      <w:pPr>
        <w:ind w:firstLine="720"/>
        <w:jc w:val="both"/>
        <w:rPr>
          <w:lang w:val="sr-Cyrl-CS"/>
        </w:rPr>
      </w:pPr>
    </w:p>
    <w:p w:rsidR="00786457" w:rsidRDefault="00786457" w:rsidP="00C27D5E">
      <w:pPr>
        <w:ind w:firstLine="720"/>
        <w:jc w:val="both"/>
        <w:rPr>
          <w:lang w:val="sr-Cyrl-CS"/>
        </w:rPr>
      </w:pPr>
    </w:p>
    <w:p w:rsidR="00786457" w:rsidRDefault="00786457" w:rsidP="00C27D5E">
      <w:pPr>
        <w:ind w:firstLine="720"/>
        <w:jc w:val="both"/>
        <w:rPr>
          <w:lang w:val="sr-Cyrl-CS"/>
        </w:rPr>
      </w:pPr>
    </w:p>
    <w:p w:rsidR="00786457" w:rsidRDefault="00786457" w:rsidP="00C27D5E">
      <w:pPr>
        <w:ind w:firstLine="720"/>
        <w:jc w:val="both"/>
        <w:rPr>
          <w:lang w:val="sr-Cyrl-CS"/>
        </w:rPr>
      </w:pPr>
    </w:p>
    <w:p w:rsidR="00CB4DC5" w:rsidRDefault="00CB4DC5" w:rsidP="00C27D5E">
      <w:pPr>
        <w:ind w:firstLine="720"/>
        <w:jc w:val="both"/>
        <w:rPr>
          <w:lang w:val="sr-Cyrl-CS"/>
        </w:rPr>
      </w:pPr>
    </w:p>
    <w:p w:rsidR="00CB4DC5" w:rsidRDefault="00CB4DC5" w:rsidP="00C27D5E">
      <w:pPr>
        <w:ind w:firstLine="720"/>
        <w:jc w:val="both"/>
        <w:rPr>
          <w:lang w:val="sr-Cyrl-CS"/>
        </w:rPr>
      </w:pPr>
    </w:p>
    <w:p w:rsidR="00CB4DC5" w:rsidRPr="00A1614E" w:rsidRDefault="00CB4DC5" w:rsidP="00C27D5E">
      <w:pPr>
        <w:ind w:firstLine="720"/>
        <w:jc w:val="both"/>
        <w:rPr>
          <w:lang w:val="sr-Cyrl-CS"/>
        </w:rPr>
      </w:pPr>
    </w:p>
    <w:tbl>
      <w:tblPr>
        <w:tblW w:w="0" w:type="auto"/>
        <w:shd w:val="clear" w:color="auto" w:fill="FDE9D9" w:themeFill="accent6" w:themeFillTint="33"/>
        <w:tblLook w:val="04A0"/>
      </w:tblPr>
      <w:tblGrid>
        <w:gridCol w:w="9576"/>
      </w:tblGrid>
      <w:tr w:rsidR="00A92B27" w:rsidRPr="00AE15BE" w:rsidTr="00646590">
        <w:tc>
          <w:tcPr>
            <w:tcW w:w="9576" w:type="dxa"/>
            <w:shd w:val="clear" w:color="auto" w:fill="FDE9D9" w:themeFill="accent6" w:themeFillTint="33"/>
          </w:tcPr>
          <w:p w:rsidR="00A92B27" w:rsidRPr="00AE15BE" w:rsidRDefault="00BA5C0C" w:rsidP="00646590">
            <w:pPr>
              <w:spacing w:before="120" w:after="120"/>
              <w:jc w:val="center"/>
              <w:rPr>
                <w:b/>
                <w:sz w:val="28"/>
                <w:szCs w:val="28"/>
                <w:lang w:val="sr-Cyrl-CS"/>
              </w:rPr>
            </w:pPr>
            <w:r w:rsidRPr="00646590">
              <w:rPr>
                <w:b/>
                <w:sz w:val="28"/>
                <w:szCs w:val="28"/>
                <w:shd w:val="clear" w:color="auto" w:fill="FDE9D9" w:themeFill="accent6" w:themeFillTint="33"/>
                <w:lang w:val="sr-Cyrl-CS"/>
              </w:rPr>
              <w:lastRenderedPageBreak/>
              <w:t>ОДЕЉАК</w:t>
            </w:r>
            <w:r w:rsidRPr="00AE15BE">
              <w:rPr>
                <w:b/>
                <w:sz w:val="28"/>
                <w:szCs w:val="28"/>
                <w:lang w:val="sr-Cyrl-CS"/>
              </w:rPr>
              <w:t xml:space="preserve"> V</w:t>
            </w:r>
            <w:r w:rsidR="00A92B27" w:rsidRPr="00AE15BE">
              <w:rPr>
                <w:b/>
                <w:sz w:val="28"/>
                <w:szCs w:val="28"/>
                <w:lang w:val="sr-Cyrl-CS"/>
              </w:rPr>
              <w:t>I</w:t>
            </w:r>
          </w:p>
        </w:tc>
      </w:tr>
    </w:tbl>
    <w:p w:rsidR="009979EB" w:rsidRDefault="009979EB" w:rsidP="00BA5C0C">
      <w:pPr>
        <w:ind w:firstLine="720"/>
        <w:jc w:val="both"/>
        <w:rPr>
          <w:bCs/>
          <w:lang w:val="sr-Cyrl-CS"/>
        </w:rPr>
      </w:pPr>
    </w:p>
    <w:p w:rsidR="00F81532" w:rsidRPr="002F4898" w:rsidRDefault="00F81532" w:rsidP="00F81532">
      <w:pPr>
        <w:ind w:firstLine="720"/>
        <w:jc w:val="both"/>
        <w:rPr>
          <w:b/>
          <w:sz w:val="28"/>
          <w:szCs w:val="28"/>
          <w:lang w:val="sr-Cyrl-CS"/>
        </w:rPr>
      </w:pPr>
      <w:r w:rsidRPr="002F4898">
        <w:rPr>
          <w:bCs/>
          <w:lang w:val="sr-Cyrl-CS"/>
        </w:rPr>
        <w:t xml:space="preserve">На основу члана 61. Закона о јавним набавкама </w:t>
      </w:r>
      <w:r w:rsidRPr="002F4898">
        <w:rPr>
          <w:lang w:val="sr-Cyrl-CS"/>
        </w:rPr>
        <w:t xml:space="preserve">(„Службени гласник РС“, бр. 124/12, 14/15 и 68/15), </w:t>
      </w:r>
      <w:r w:rsidRPr="002F4898">
        <w:rPr>
          <w:bCs/>
          <w:lang w:val="sr-Cyrl-CS"/>
        </w:rPr>
        <w:t>члана</w:t>
      </w:r>
      <w:r w:rsidRPr="002F4898">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F81532" w:rsidRDefault="00F81532" w:rsidP="00F81532">
      <w:pPr>
        <w:ind w:left="2160" w:hanging="2160"/>
        <w:jc w:val="center"/>
        <w:rPr>
          <w:b/>
          <w:lang w:val="sr-Cyrl-CS"/>
        </w:rPr>
      </w:pPr>
    </w:p>
    <w:p w:rsidR="00F81532" w:rsidRPr="002F4898" w:rsidRDefault="00F81532" w:rsidP="00F81532">
      <w:pPr>
        <w:ind w:left="2160" w:hanging="2160"/>
        <w:jc w:val="center"/>
        <w:rPr>
          <w:b/>
          <w:lang w:val="sr-Cyrl-CS"/>
        </w:rPr>
      </w:pPr>
    </w:p>
    <w:p w:rsidR="00F81532" w:rsidRPr="002F4898" w:rsidRDefault="00F81532" w:rsidP="00F81532">
      <w:pPr>
        <w:ind w:left="2160" w:hanging="2160"/>
        <w:jc w:val="center"/>
        <w:rPr>
          <w:b/>
          <w:lang w:val="sr-Cyrl-CS"/>
        </w:rPr>
      </w:pPr>
    </w:p>
    <w:p w:rsidR="00F81532" w:rsidRPr="002F4898" w:rsidRDefault="00F81532" w:rsidP="00F81532">
      <w:pPr>
        <w:ind w:left="2160" w:hanging="2160"/>
        <w:jc w:val="center"/>
        <w:rPr>
          <w:b/>
          <w:sz w:val="28"/>
          <w:szCs w:val="28"/>
          <w:lang w:val="sr-Latn-CS"/>
        </w:rPr>
      </w:pPr>
      <w:r w:rsidRPr="002F4898">
        <w:rPr>
          <w:b/>
          <w:sz w:val="28"/>
          <w:szCs w:val="28"/>
          <w:lang w:val="sr-Cyrl-CS"/>
        </w:rPr>
        <w:t xml:space="preserve">ОБРАЗАЦ ПОНУДЕ </w:t>
      </w:r>
    </w:p>
    <w:p w:rsidR="00F81532" w:rsidRPr="002F4898" w:rsidRDefault="00F81532" w:rsidP="00F81532">
      <w:pPr>
        <w:jc w:val="both"/>
        <w:rPr>
          <w:bCs/>
          <w:lang w:val="sr-Cyrl-CS"/>
        </w:rPr>
      </w:pPr>
      <w:r w:rsidRPr="002F4898">
        <w:rPr>
          <w:bCs/>
          <w:lang w:val="sr-Cyrl-CS"/>
        </w:rPr>
        <w:t xml:space="preserve"> </w:t>
      </w:r>
    </w:p>
    <w:tbl>
      <w:tblPr>
        <w:tblW w:w="0" w:type="auto"/>
        <w:tblLook w:val="04A0"/>
      </w:tblPr>
      <w:tblGrid>
        <w:gridCol w:w="2808"/>
        <w:gridCol w:w="6768"/>
      </w:tblGrid>
      <w:tr w:rsidR="00F81532" w:rsidRPr="002F4898" w:rsidTr="00AB3CA1">
        <w:tc>
          <w:tcPr>
            <w:tcW w:w="2808" w:type="dxa"/>
          </w:tcPr>
          <w:p w:rsidR="00F81532" w:rsidRPr="002F4898" w:rsidRDefault="00F81532" w:rsidP="00AB3CA1">
            <w:pPr>
              <w:jc w:val="both"/>
              <w:rPr>
                <w:b/>
                <w:bCs/>
                <w:lang w:val="sr-Cyrl-CS"/>
              </w:rPr>
            </w:pPr>
            <w:r w:rsidRPr="002F4898">
              <w:rPr>
                <w:b/>
                <w:bCs/>
                <w:lang w:val="sr-Cyrl-CS"/>
              </w:rPr>
              <w:t>Наручилац:</w:t>
            </w:r>
          </w:p>
        </w:tc>
        <w:tc>
          <w:tcPr>
            <w:tcW w:w="6768" w:type="dxa"/>
          </w:tcPr>
          <w:p w:rsidR="00F81532" w:rsidRPr="002F4898" w:rsidRDefault="00F81532" w:rsidP="00AB3CA1">
            <w:pPr>
              <w:jc w:val="both"/>
              <w:rPr>
                <w:b/>
                <w:bCs/>
                <w:lang w:val="sr-Cyrl-CS"/>
              </w:rPr>
            </w:pPr>
            <w:r w:rsidRPr="002F4898">
              <w:rPr>
                <w:b/>
                <w:bCs/>
                <w:lang w:val="sr-Cyrl-CS"/>
              </w:rPr>
              <w:t>Регулаторна агенција за електронске комуникације и поштанске услуге, 11000 Београд, ул. Палмотићева број 2</w:t>
            </w:r>
          </w:p>
        </w:tc>
      </w:tr>
    </w:tbl>
    <w:p w:rsidR="00F81532" w:rsidRPr="002F4898" w:rsidRDefault="00F81532" w:rsidP="00F81532">
      <w:pPr>
        <w:jc w:val="both"/>
        <w:rPr>
          <w:b/>
          <w:bCs/>
          <w:lang w:val="sr-Cyrl-CS"/>
        </w:rPr>
      </w:pPr>
    </w:p>
    <w:p w:rsidR="00F81532" w:rsidRPr="002F4898" w:rsidRDefault="00F81532" w:rsidP="00F81532">
      <w:pPr>
        <w:jc w:val="both"/>
        <w:rPr>
          <w:b/>
          <w:bCs/>
          <w:lang w:val="sr-Cyrl-CS"/>
        </w:rPr>
      </w:pPr>
    </w:p>
    <w:tbl>
      <w:tblPr>
        <w:tblW w:w="9576" w:type="dxa"/>
        <w:shd w:val="clear" w:color="auto" w:fill="F2F2F2" w:themeFill="background1" w:themeFillShade="F2"/>
        <w:tblLook w:val="04A0"/>
      </w:tblPr>
      <w:tblGrid>
        <w:gridCol w:w="1668"/>
        <w:gridCol w:w="7908"/>
      </w:tblGrid>
      <w:tr w:rsidR="00F81532" w:rsidRPr="006C3356" w:rsidTr="00AB3CA1">
        <w:tc>
          <w:tcPr>
            <w:tcW w:w="1668" w:type="dxa"/>
            <w:shd w:val="clear" w:color="auto" w:fill="F2F2F2" w:themeFill="background1" w:themeFillShade="F2"/>
          </w:tcPr>
          <w:p w:rsidR="00F81532" w:rsidRPr="006C3356" w:rsidRDefault="00F81532" w:rsidP="00AB3CA1">
            <w:pPr>
              <w:jc w:val="both"/>
              <w:rPr>
                <w:b/>
                <w:bCs/>
                <w:lang w:val="sr-Cyrl-CS"/>
              </w:rPr>
            </w:pPr>
            <w:r w:rsidRPr="006C3356">
              <w:rPr>
                <w:b/>
                <w:bCs/>
                <w:lang w:val="sr-Cyrl-CS"/>
              </w:rPr>
              <w:t>Предмет набавке:</w:t>
            </w:r>
          </w:p>
        </w:tc>
        <w:tc>
          <w:tcPr>
            <w:tcW w:w="7908" w:type="dxa"/>
            <w:tcBorders>
              <w:bottom w:val="single" w:sz="4" w:space="0" w:color="auto"/>
            </w:tcBorders>
            <w:shd w:val="clear" w:color="auto" w:fill="F2F2F2" w:themeFill="background1" w:themeFillShade="F2"/>
          </w:tcPr>
          <w:p w:rsidR="00F81532" w:rsidRPr="006C3356" w:rsidRDefault="00F81532" w:rsidP="00AB3CA1">
            <w:pPr>
              <w:spacing w:before="120" w:after="120"/>
              <w:jc w:val="both"/>
              <w:rPr>
                <w:b/>
                <w:bCs/>
                <w:iCs/>
              </w:rPr>
            </w:pPr>
            <w:r w:rsidRPr="006C3356">
              <w:rPr>
                <w:iCs/>
                <w:lang w:val="sr-Cyrl-CS"/>
              </w:rPr>
              <w:t xml:space="preserve">Јавна набавка </w:t>
            </w:r>
            <w:r w:rsidRPr="006C3356">
              <w:rPr>
                <w:bCs/>
                <w:iCs/>
                <w:lang w:val="sr-Cyrl-CS"/>
              </w:rPr>
              <w:t>радова</w:t>
            </w:r>
            <w:r w:rsidRPr="006C3356">
              <w:rPr>
                <w:b/>
                <w:bCs/>
                <w:iCs/>
                <w:lang w:val="sr-Cyrl-CS"/>
              </w:rPr>
              <w:t xml:space="preserve"> – П</w:t>
            </w:r>
            <w:r w:rsidRPr="006C3356">
              <w:rPr>
                <w:b/>
              </w:rPr>
              <w:t>ериодично одржавање некатегорисаног приступног пута до КМЦ Ниш</w:t>
            </w:r>
          </w:p>
        </w:tc>
      </w:tr>
      <w:tr w:rsidR="00F81532" w:rsidRPr="006C3356" w:rsidTr="00AB3CA1">
        <w:tc>
          <w:tcPr>
            <w:tcW w:w="1668" w:type="dxa"/>
            <w:shd w:val="clear" w:color="auto" w:fill="F2F2F2" w:themeFill="background1" w:themeFillShade="F2"/>
          </w:tcPr>
          <w:p w:rsidR="00F81532" w:rsidRPr="006C3356" w:rsidRDefault="00F81532" w:rsidP="00AB3CA1">
            <w:pPr>
              <w:jc w:val="both"/>
              <w:rPr>
                <w:b/>
                <w:bCs/>
                <w:lang w:val="sr-Cyrl-CS"/>
              </w:rPr>
            </w:pPr>
            <w:r w:rsidRPr="006C3356">
              <w:rPr>
                <w:b/>
                <w:bCs/>
                <w:lang w:val="sr-Cyrl-CS"/>
              </w:rPr>
              <w:t xml:space="preserve">Број </w:t>
            </w:r>
          </w:p>
          <w:p w:rsidR="00F81532" w:rsidRPr="006C3356" w:rsidRDefault="00F81532" w:rsidP="00AB3CA1">
            <w:pPr>
              <w:jc w:val="both"/>
              <w:rPr>
                <w:b/>
                <w:bCs/>
                <w:lang w:val="sr-Cyrl-CS"/>
              </w:rPr>
            </w:pPr>
            <w:r w:rsidRPr="006C3356">
              <w:rPr>
                <w:b/>
                <w:bCs/>
                <w:lang w:val="sr-Cyrl-CS"/>
              </w:rPr>
              <w:t>набавке:</w:t>
            </w:r>
          </w:p>
        </w:tc>
        <w:tc>
          <w:tcPr>
            <w:tcW w:w="7908" w:type="dxa"/>
            <w:tcBorders>
              <w:top w:val="single" w:sz="4" w:space="0" w:color="auto"/>
              <w:bottom w:val="single" w:sz="4" w:space="0" w:color="auto"/>
            </w:tcBorders>
            <w:shd w:val="clear" w:color="auto" w:fill="F2F2F2" w:themeFill="background1" w:themeFillShade="F2"/>
            <w:vAlign w:val="center"/>
          </w:tcPr>
          <w:p w:rsidR="00F81532" w:rsidRPr="006C3356" w:rsidRDefault="00F81532" w:rsidP="00AB3CA1">
            <w:pPr>
              <w:jc w:val="center"/>
              <w:rPr>
                <w:b/>
                <w:bCs/>
                <w:i/>
                <w:iCs/>
                <w:sz w:val="28"/>
                <w:szCs w:val="28"/>
                <w:lang w:val="sr-Cyrl-CS"/>
              </w:rPr>
            </w:pPr>
            <w:r w:rsidRPr="006C3356">
              <w:rPr>
                <w:b/>
                <w:bCs/>
                <w:lang w:val="sr-Cyrl-CS"/>
              </w:rPr>
              <w:t>1-02-4042-13/18</w:t>
            </w:r>
          </w:p>
        </w:tc>
      </w:tr>
      <w:tr w:rsidR="00F81532" w:rsidRPr="006C3356" w:rsidTr="00AB3CA1">
        <w:tc>
          <w:tcPr>
            <w:tcW w:w="1668" w:type="dxa"/>
            <w:shd w:val="clear" w:color="auto" w:fill="F2F2F2" w:themeFill="background1" w:themeFillShade="F2"/>
          </w:tcPr>
          <w:p w:rsidR="00F81532" w:rsidRPr="006C3356" w:rsidRDefault="00F81532" w:rsidP="00AB3CA1">
            <w:pPr>
              <w:jc w:val="center"/>
              <w:rPr>
                <w:b/>
                <w:bCs/>
                <w:sz w:val="20"/>
                <w:szCs w:val="20"/>
                <w:lang w:val="sr-Cyrl-CS"/>
              </w:rPr>
            </w:pPr>
          </w:p>
          <w:p w:rsidR="00F81532" w:rsidRPr="006C3356" w:rsidRDefault="00F81532" w:rsidP="00AB3CA1">
            <w:pPr>
              <w:rPr>
                <w:b/>
                <w:bCs/>
                <w:lang w:val="sr-Cyrl-CS"/>
              </w:rPr>
            </w:pPr>
            <w:r w:rsidRPr="006C3356">
              <w:rPr>
                <w:b/>
                <w:bCs/>
                <w:lang w:val="sr-Cyrl-CS"/>
              </w:rPr>
              <w:t>Понуђач:</w:t>
            </w:r>
          </w:p>
        </w:tc>
        <w:tc>
          <w:tcPr>
            <w:tcW w:w="7908" w:type="dxa"/>
            <w:tcBorders>
              <w:top w:val="single" w:sz="4" w:space="0" w:color="auto"/>
              <w:bottom w:val="single" w:sz="4" w:space="0" w:color="auto"/>
            </w:tcBorders>
            <w:shd w:val="clear" w:color="auto" w:fill="F2F2F2" w:themeFill="background1" w:themeFillShade="F2"/>
          </w:tcPr>
          <w:p w:rsidR="00F81532" w:rsidRPr="006C3356" w:rsidRDefault="00F81532" w:rsidP="00AB3CA1">
            <w:pPr>
              <w:jc w:val="center"/>
              <w:rPr>
                <w:b/>
                <w:bCs/>
                <w:szCs w:val="20"/>
                <w:lang w:val="sr-Cyrl-CS"/>
              </w:rPr>
            </w:pPr>
          </w:p>
          <w:p w:rsidR="00F81532" w:rsidRPr="006C3356" w:rsidRDefault="00F81532" w:rsidP="00AB3CA1">
            <w:pPr>
              <w:jc w:val="center"/>
              <w:rPr>
                <w:b/>
                <w:bCs/>
                <w:szCs w:val="20"/>
                <w:lang w:val="sr-Cyrl-CS"/>
              </w:rPr>
            </w:pPr>
          </w:p>
        </w:tc>
      </w:tr>
      <w:tr w:rsidR="00F81532" w:rsidRPr="006C3356" w:rsidTr="00AB3CA1">
        <w:tc>
          <w:tcPr>
            <w:tcW w:w="1668" w:type="dxa"/>
            <w:shd w:val="clear" w:color="auto" w:fill="F2F2F2" w:themeFill="background1" w:themeFillShade="F2"/>
          </w:tcPr>
          <w:p w:rsidR="00F81532" w:rsidRPr="006C3356" w:rsidRDefault="00F81532" w:rsidP="00AB3CA1">
            <w:pPr>
              <w:jc w:val="center"/>
              <w:rPr>
                <w:bCs/>
                <w:sz w:val="20"/>
                <w:szCs w:val="20"/>
                <w:lang w:val="sr-Cyrl-CS"/>
              </w:rPr>
            </w:pPr>
          </w:p>
        </w:tc>
        <w:tc>
          <w:tcPr>
            <w:tcW w:w="7908" w:type="dxa"/>
            <w:tcBorders>
              <w:top w:val="single" w:sz="4" w:space="0" w:color="auto"/>
              <w:bottom w:val="single" w:sz="4" w:space="0" w:color="auto"/>
            </w:tcBorders>
            <w:shd w:val="clear" w:color="auto" w:fill="F2F2F2" w:themeFill="background1" w:themeFillShade="F2"/>
          </w:tcPr>
          <w:p w:rsidR="00F81532" w:rsidRPr="006C3356" w:rsidRDefault="00F81532" w:rsidP="00AB3CA1">
            <w:pPr>
              <w:tabs>
                <w:tab w:val="left" w:pos="1102"/>
              </w:tabs>
              <w:rPr>
                <w:bCs/>
                <w:szCs w:val="20"/>
                <w:lang w:val="sr-Cyrl-CS"/>
              </w:rPr>
            </w:pPr>
            <w:r w:rsidRPr="006C3356">
              <w:rPr>
                <w:bCs/>
                <w:sz w:val="20"/>
                <w:szCs w:val="20"/>
                <w:lang w:val="sr-Cyrl-CS"/>
              </w:rPr>
              <w:tab/>
            </w:r>
          </w:p>
          <w:p w:rsidR="00F81532" w:rsidRPr="006C3356" w:rsidRDefault="00F81532" w:rsidP="00AB3CA1">
            <w:pPr>
              <w:ind w:left="-193"/>
              <w:jc w:val="center"/>
              <w:rPr>
                <w:bCs/>
                <w:sz w:val="20"/>
                <w:szCs w:val="20"/>
                <w:lang w:val="sr-Cyrl-CS"/>
              </w:rPr>
            </w:pPr>
          </w:p>
        </w:tc>
      </w:tr>
      <w:tr w:rsidR="00F81532" w:rsidRPr="006C3356" w:rsidTr="00AB3CA1">
        <w:tc>
          <w:tcPr>
            <w:tcW w:w="1668" w:type="dxa"/>
            <w:shd w:val="clear" w:color="auto" w:fill="F2F2F2" w:themeFill="background1" w:themeFillShade="F2"/>
          </w:tcPr>
          <w:p w:rsidR="00F81532" w:rsidRPr="006C3356" w:rsidRDefault="00F81532" w:rsidP="00AB3CA1">
            <w:pPr>
              <w:jc w:val="center"/>
              <w:rPr>
                <w:bCs/>
                <w:sz w:val="20"/>
                <w:szCs w:val="20"/>
                <w:lang w:val="sr-Cyrl-CS"/>
              </w:rPr>
            </w:pPr>
          </w:p>
        </w:tc>
        <w:tc>
          <w:tcPr>
            <w:tcW w:w="7908" w:type="dxa"/>
            <w:tcBorders>
              <w:top w:val="single" w:sz="4" w:space="0" w:color="auto"/>
              <w:bottom w:val="single" w:sz="4" w:space="0" w:color="auto"/>
            </w:tcBorders>
            <w:shd w:val="clear" w:color="auto" w:fill="F2F2F2" w:themeFill="background1" w:themeFillShade="F2"/>
          </w:tcPr>
          <w:p w:rsidR="00F81532" w:rsidRPr="006C3356" w:rsidRDefault="00F81532" w:rsidP="00AB3CA1">
            <w:pPr>
              <w:jc w:val="center"/>
              <w:rPr>
                <w:bCs/>
                <w:sz w:val="20"/>
                <w:szCs w:val="20"/>
                <w:lang w:val="sr-Cyrl-CS"/>
              </w:rPr>
            </w:pPr>
            <w:r w:rsidRPr="006C3356">
              <w:rPr>
                <w:bCs/>
                <w:sz w:val="20"/>
                <w:szCs w:val="20"/>
                <w:lang w:val="sr-Cyrl-CS"/>
              </w:rPr>
              <w:t>(назив)</w:t>
            </w:r>
          </w:p>
          <w:p w:rsidR="00F81532" w:rsidRPr="006C3356" w:rsidRDefault="00F81532" w:rsidP="00AB3CA1">
            <w:pPr>
              <w:jc w:val="center"/>
              <w:rPr>
                <w:bCs/>
                <w:sz w:val="20"/>
                <w:szCs w:val="20"/>
                <w:lang w:val="sr-Cyrl-CS"/>
              </w:rPr>
            </w:pPr>
          </w:p>
          <w:p w:rsidR="00F81532" w:rsidRPr="006C3356" w:rsidRDefault="00F81532" w:rsidP="00AB3CA1">
            <w:pPr>
              <w:rPr>
                <w:bCs/>
                <w:sz w:val="20"/>
                <w:szCs w:val="20"/>
                <w:lang w:val="sr-Cyrl-CS"/>
              </w:rPr>
            </w:pPr>
          </w:p>
        </w:tc>
      </w:tr>
      <w:tr w:rsidR="00F81532" w:rsidRPr="006C3356" w:rsidTr="00AB3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F81532" w:rsidRPr="006C3356" w:rsidRDefault="00F81532" w:rsidP="00AB3CA1">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F81532" w:rsidRPr="006C3356" w:rsidRDefault="00F81532" w:rsidP="00AB3CA1">
            <w:pPr>
              <w:jc w:val="center"/>
              <w:rPr>
                <w:bCs/>
                <w:sz w:val="20"/>
                <w:szCs w:val="20"/>
                <w:lang w:val="sr-Cyrl-CS"/>
              </w:rPr>
            </w:pPr>
            <w:r w:rsidRPr="006C3356">
              <w:rPr>
                <w:bCs/>
                <w:sz w:val="20"/>
                <w:szCs w:val="20"/>
                <w:lang w:val="sr-Cyrl-CS"/>
              </w:rPr>
              <w:t>(адреса - улица, град, општина, држава)</w:t>
            </w:r>
          </w:p>
          <w:p w:rsidR="00F81532" w:rsidRPr="006C3356" w:rsidRDefault="00F81532" w:rsidP="00AB3CA1">
            <w:pPr>
              <w:jc w:val="center"/>
              <w:rPr>
                <w:bCs/>
                <w:sz w:val="20"/>
                <w:szCs w:val="20"/>
                <w:lang w:val="sr-Cyrl-CS"/>
              </w:rPr>
            </w:pPr>
          </w:p>
          <w:p w:rsidR="00F81532" w:rsidRPr="006C3356" w:rsidRDefault="00F81532" w:rsidP="00AB3CA1">
            <w:pPr>
              <w:jc w:val="center"/>
              <w:rPr>
                <w:bCs/>
                <w:sz w:val="20"/>
                <w:szCs w:val="20"/>
                <w:lang w:val="sr-Cyrl-CS"/>
              </w:rPr>
            </w:pPr>
          </w:p>
        </w:tc>
      </w:tr>
      <w:tr w:rsidR="00F81532" w:rsidRPr="006C3356" w:rsidTr="00AB3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F81532" w:rsidRPr="006C3356" w:rsidRDefault="00F81532" w:rsidP="00AB3CA1">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F81532" w:rsidRPr="006C3356" w:rsidRDefault="00F81532" w:rsidP="00AB3CA1">
            <w:pPr>
              <w:jc w:val="center"/>
              <w:rPr>
                <w:bCs/>
                <w:sz w:val="20"/>
                <w:szCs w:val="20"/>
                <w:lang w:val="sr-Cyrl-CS"/>
              </w:rPr>
            </w:pPr>
            <w:r w:rsidRPr="006C3356">
              <w:rPr>
                <w:bCs/>
                <w:sz w:val="20"/>
                <w:szCs w:val="20"/>
                <w:lang w:val="sr-Cyrl-CS"/>
              </w:rPr>
              <w:t>(матични број)</w:t>
            </w:r>
          </w:p>
          <w:p w:rsidR="00F81532" w:rsidRPr="006C3356" w:rsidRDefault="00F81532" w:rsidP="00AB3CA1">
            <w:pPr>
              <w:jc w:val="center"/>
              <w:rPr>
                <w:bCs/>
                <w:sz w:val="20"/>
                <w:szCs w:val="20"/>
                <w:lang w:val="sr-Cyrl-CS"/>
              </w:rPr>
            </w:pPr>
          </w:p>
          <w:p w:rsidR="00F81532" w:rsidRPr="006C3356" w:rsidRDefault="00F81532" w:rsidP="00AB3CA1">
            <w:pPr>
              <w:jc w:val="center"/>
              <w:rPr>
                <w:bCs/>
                <w:sz w:val="20"/>
                <w:szCs w:val="20"/>
                <w:lang w:val="sr-Cyrl-CS"/>
              </w:rPr>
            </w:pPr>
          </w:p>
        </w:tc>
      </w:tr>
      <w:tr w:rsidR="00F81532" w:rsidRPr="006C3356" w:rsidTr="00AB3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F81532" w:rsidRPr="006C3356" w:rsidRDefault="00F81532" w:rsidP="00AB3CA1">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F81532" w:rsidRPr="006C3356" w:rsidRDefault="00F81532" w:rsidP="00AB3CA1">
            <w:pPr>
              <w:jc w:val="center"/>
              <w:rPr>
                <w:bCs/>
                <w:sz w:val="20"/>
                <w:szCs w:val="20"/>
                <w:lang w:val="sr-Cyrl-CS"/>
              </w:rPr>
            </w:pPr>
            <w:r w:rsidRPr="006C3356">
              <w:rPr>
                <w:bCs/>
                <w:sz w:val="20"/>
                <w:szCs w:val="20"/>
                <w:lang w:val="sr-Cyrl-CS"/>
              </w:rPr>
              <w:t>(ПИБ)</w:t>
            </w:r>
          </w:p>
          <w:p w:rsidR="00F81532" w:rsidRPr="006C3356" w:rsidRDefault="00F81532" w:rsidP="00AB3CA1">
            <w:pPr>
              <w:jc w:val="center"/>
              <w:rPr>
                <w:bCs/>
                <w:sz w:val="20"/>
                <w:szCs w:val="20"/>
                <w:lang w:val="sr-Cyrl-CS"/>
              </w:rPr>
            </w:pPr>
          </w:p>
          <w:p w:rsidR="00F81532" w:rsidRPr="006C3356" w:rsidRDefault="00F81532" w:rsidP="00AB3CA1">
            <w:pPr>
              <w:jc w:val="center"/>
              <w:rPr>
                <w:bCs/>
                <w:sz w:val="20"/>
                <w:szCs w:val="20"/>
                <w:lang w:val="sr-Cyrl-CS"/>
              </w:rPr>
            </w:pPr>
          </w:p>
        </w:tc>
      </w:tr>
      <w:tr w:rsidR="00F81532" w:rsidRPr="006C3356" w:rsidTr="00AB3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F81532" w:rsidRPr="006C3356" w:rsidRDefault="00F81532" w:rsidP="00AB3CA1">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F81532" w:rsidRPr="006C3356" w:rsidRDefault="00F81532" w:rsidP="00AB3CA1">
            <w:pPr>
              <w:jc w:val="center"/>
              <w:rPr>
                <w:bCs/>
                <w:sz w:val="20"/>
                <w:szCs w:val="20"/>
                <w:lang w:val="sr-Cyrl-CS"/>
              </w:rPr>
            </w:pPr>
            <w:r w:rsidRPr="006C3356">
              <w:rPr>
                <w:bCs/>
                <w:sz w:val="20"/>
                <w:szCs w:val="20"/>
                <w:lang w:val="sr-Cyrl-CS"/>
              </w:rPr>
              <w:t>(шифра делатности)</w:t>
            </w:r>
          </w:p>
          <w:p w:rsidR="00F81532" w:rsidRPr="006C3356" w:rsidRDefault="00F81532" w:rsidP="00AB3CA1">
            <w:pPr>
              <w:jc w:val="center"/>
              <w:rPr>
                <w:bCs/>
                <w:sz w:val="20"/>
                <w:szCs w:val="20"/>
                <w:lang w:val="sr-Cyrl-CS"/>
              </w:rPr>
            </w:pPr>
          </w:p>
          <w:p w:rsidR="00F81532" w:rsidRPr="006C3356" w:rsidRDefault="00F81532" w:rsidP="00AB3CA1">
            <w:pPr>
              <w:jc w:val="center"/>
              <w:rPr>
                <w:bCs/>
                <w:sz w:val="20"/>
                <w:szCs w:val="20"/>
                <w:lang w:val="sr-Cyrl-CS"/>
              </w:rPr>
            </w:pPr>
          </w:p>
        </w:tc>
      </w:tr>
      <w:tr w:rsidR="00F81532" w:rsidRPr="006C3356" w:rsidTr="00AB3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F81532" w:rsidRPr="006C3356" w:rsidRDefault="00F81532" w:rsidP="00AB3CA1">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F81532" w:rsidRPr="006C3356" w:rsidRDefault="00F81532" w:rsidP="00AB3CA1">
            <w:pPr>
              <w:jc w:val="center"/>
              <w:rPr>
                <w:bCs/>
                <w:sz w:val="20"/>
                <w:szCs w:val="20"/>
                <w:lang w:val="sr-Cyrl-CS"/>
              </w:rPr>
            </w:pPr>
            <w:r w:rsidRPr="006C3356">
              <w:rPr>
                <w:bCs/>
                <w:sz w:val="20"/>
                <w:szCs w:val="20"/>
                <w:lang w:val="sr-Cyrl-CS"/>
              </w:rPr>
              <w:t>(број текућег рачуна)</w:t>
            </w:r>
          </w:p>
          <w:p w:rsidR="00F81532" w:rsidRPr="006C3356" w:rsidRDefault="00F81532" w:rsidP="00AB3CA1">
            <w:pPr>
              <w:jc w:val="center"/>
              <w:rPr>
                <w:bCs/>
                <w:sz w:val="20"/>
                <w:szCs w:val="20"/>
                <w:lang w:val="sr-Cyrl-CS"/>
              </w:rPr>
            </w:pPr>
          </w:p>
          <w:p w:rsidR="00F81532" w:rsidRPr="006C3356" w:rsidRDefault="00F81532" w:rsidP="00AB3CA1">
            <w:pPr>
              <w:jc w:val="center"/>
              <w:rPr>
                <w:bCs/>
                <w:sz w:val="20"/>
                <w:szCs w:val="20"/>
                <w:lang w:val="sr-Cyrl-CS"/>
              </w:rPr>
            </w:pPr>
          </w:p>
        </w:tc>
      </w:tr>
      <w:tr w:rsidR="00F81532" w:rsidRPr="006C3356" w:rsidTr="00AB3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F81532" w:rsidRPr="006C3356" w:rsidRDefault="00F81532" w:rsidP="00AB3CA1">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F81532" w:rsidRPr="006C3356" w:rsidRDefault="00F81532" w:rsidP="00AB3CA1">
            <w:pPr>
              <w:jc w:val="center"/>
              <w:rPr>
                <w:bCs/>
                <w:sz w:val="20"/>
                <w:szCs w:val="20"/>
                <w:lang w:val="sr-Cyrl-CS"/>
              </w:rPr>
            </w:pPr>
            <w:r w:rsidRPr="006C3356">
              <w:rPr>
                <w:bCs/>
                <w:sz w:val="20"/>
                <w:szCs w:val="20"/>
                <w:lang w:val="sr-Cyrl-CS"/>
              </w:rPr>
              <w:t>(законски заступник)</w:t>
            </w:r>
          </w:p>
          <w:p w:rsidR="00F81532" w:rsidRPr="006C3356" w:rsidRDefault="00F81532" w:rsidP="00AB3CA1">
            <w:pPr>
              <w:jc w:val="center"/>
              <w:rPr>
                <w:bCs/>
                <w:sz w:val="20"/>
                <w:szCs w:val="20"/>
                <w:lang w:val="sr-Cyrl-CS"/>
              </w:rPr>
            </w:pPr>
          </w:p>
          <w:p w:rsidR="00F81532" w:rsidRPr="006C3356" w:rsidRDefault="00F81532" w:rsidP="00AB3CA1">
            <w:pPr>
              <w:jc w:val="center"/>
              <w:rPr>
                <w:bCs/>
                <w:sz w:val="20"/>
                <w:szCs w:val="20"/>
                <w:lang w:val="sr-Cyrl-CS"/>
              </w:rPr>
            </w:pPr>
          </w:p>
        </w:tc>
      </w:tr>
      <w:tr w:rsidR="00F81532" w:rsidRPr="006C3356" w:rsidTr="00AB3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F81532" w:rsidRPr="006C3356" w:rsidRDefault="00F81532" w:rsidP="00AB3CA1">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F81532" w:rsidRPr="006C3356" w:rsidRDefault="00F81532" w:rsidP="00AB3CA1">
            <w:pPr>
              <w:jc w:val="center"/>
              <w:rPr>
                <w:bCs/>
                <w:sz w:val="20"/>
                <w:szCs w:val="20"/>
                <w:lang w:val="sr-Cyrl-CS"/>
              </w:rPr>
            </w:pPr>
          </w:p>
          <w:p w:rsidR="00F81532" w:rsidRPr="006C3356" w:rsidRDefault="00F81532" w:rsidP="00AB3CA1">
            <w:pPr>
              <w:jc w:val="center"/>
              <w:rPr>
                <w:bCs/>
                <w:sz w:val="20"/>
                <w:szCs w:val="20"/>
                <w:lang w:val="sr-Cyrl-CS"/>
              </w:rPr>
            </w:pPr>
          </w:p>
        </w:tc>
      </w:tr>
      <w:tr w:rsidR="00F81532" w:rsidRPr="006C3356" w:rsidTr="00AB3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F81532" w:rsidRPr="006C3356" w:rsidRDefault="00F81532" w:rsidP="00AB3CA1">
            <w:pPr>
              <w:jc w:val="center"/>
              <w:rPr>
                <w:bCs/>
                <w:sz w:val="20"/>
                <w:szCs w:val="20"/>
                <w:lang w:val="sr-Cyrl-CS"/>
              </w:rPr>
            </w:pPr>
          </w:p>
        </w:tc>
        <w:tc>
          <w:tcPr>
            <w:tcW w:w="7908" w:type="dxa"/>
            <w:tcBorders>
              <w:top w:val="single" w:sz="4" w:space="0" w:color="auto"/>
              <w:left w:val="nil"/>
              <w:bottom w:val="nil"/>
              <w:right w:val="nil"/>
            </w:tcBorders>
            <w:shd w:val="clear" w:color="auto" w:fill="F2F2F2" w:themeFill="background1" w:themeFillShade="F2"/>
          </w:tcPr>
          <w:p w:rsidR="00F81532" w:rsidRPr="006C3356" w:rsidRDefault="00F81532" w:rsidP="00AB3CA1">
            <w:pPr>
              <w:jc w:val="center"/>
              <w:rPr>
                <w:bCs/>
                <w:sz w:val="20"/>
                <w:szCs w:val="20"/>
                <w:lang w:val="sr-Cyrl-CS"/>
              </w:rPr>
            </w:pPr>
            <w:r w:rsidRPr="006C3356">
              <w:rPr>
                <w:bCs/>
                <w:sz w:val="20"/>
                <w:szCs w:val="20"/>
                <w:lang w:val="sr-Cyrl-CS"/>
              </w:rPr>
              <w:t xml:space="preserve">(контакт особа, телефон, </w:t>
            </w:r>
            <w:r w:rsidRPr="006C3356">
              <w:rPr>
                <w:bCs/>
                <w:i/>
                <w:sz w:val="20"/>
                <w:szCs w:val="20"/>
                <w:lang w:val="sr-Cyrl-CS"/>
              </w:rPr>
              <w:t>e-mail</w:t>
            </w:r>
            <w:r w:rsidRPr="006C3356">
              <w:rPr>
                <w:bCs/>
                <w:sz w:val="20"/>
                <w:szCs w:val="20"/>
                <w:lang w:val="sr-Cyrl-CS"/>
              </w:rPr>
              <w:t>)</w:t>
            </w:r>
          </w:p>
        </w:tc>
      </w:tr>
    </w:tbl>
    <w:p w:rsidR="00F81532" w:rsidRPr="005A028E" w:rsidRDefault="00F81532" w:rsidP="00F81532">
      <w:pPr>
        <w:jc w:val="both"/>
        <w:rPr>
          <w:b/>
          <w:bCs/>
          <w:color w:val="0070C0"/>
          <w:lang w:val="sr-Cyrl-CS"/>
        </w:rPr>
      </w:pPr>
    </w:p>
    <w:p w:rsidR="00F81532" w:rsidRPr="005B170E" w:rsidRDefault="00F81532" w:rsidP="00F81532">
      <w:pPr>
        <w:numPr>
          <w:ilvl w:val="0"/>
          <w:numId w:val="11"/>
        </w:numPr>
        <w:ind w:left="270" w:hanging="270"/>
        <w:jc w:val="both"/>
        <w:rPr>
          <w:b/>
          <w:bCs/>
          <w:lang w:val="sr-Cyrl-CS"/>
        </w:rPr>
      </w:pPr>
      <w:r w:rsidRPr="005B170E">
        <w:rPr>
          <w:b/>
          <w:bCs/>
          <w:lang w:val="sr-Cyrl-CS"/>
        </w:rPr>
        <w:lastRenderedPageBreak/>
        <w:t>Подносим следећу понуду:</w:t>
      </w:r>
    </w:p>
    <w:p w:rsidR="00F81532" w:rsidRPr="005B170E" w:rsidRDefault="00F81532" w:rsidP="00F81532">
      <w:pPr>
        <w:jc w:val="both"/>
        <w:rPr>
          <w:bCs/>
          <w:i/>
          <w:lang w:val="sr-Cyrl-CS"/>
        </w:rPr>
      </w:pPr>
      <w:r w:rsidRPr="005B170E">
        <w:rPr>
          <w:bCs/>
          <w:i/>
          <w:lang w:val="sr-Cyrl-CS"/>
        </w:rPr>
        <w:t xml:space="preserve">    (заокружити на који начин)</w:t>
      </w:r>
    </w:p>
    <w:p w:rsidR="00F81532" w:rsidRPr="005B170E" w:rsidRDefault="00F81532" w:rsidP="00F81532">
      <w:pPr>
        <w:jc w:val="both"/>
        <w:rPr>
          <w:b/>
          <w:bCs/>
          <w:lang w:val="sr-Cyrl-CS"/>
        </w:rPr>
      </w:pPr>
    </w:p>
    <w:p w:rsidR="00F81532" w:rsidRPr="005B170E" w:rsidRDefault="00F81532" w:rsidP="00F81532">
      <w:pPr>
        <w:autoSpaceDE w:val="0"/>
        <w:autoSpaceDN w:val="0"/>
        <w:adjustRightInd w:val="0"/>
        <w:jc w:val="both"/>
        <w:rPr>
          <w:rFonts w:eastAsia="Calibri"/>
          <w:b/>
          <w:bCs/>
          <w:lang w:val="sr-Cyrl-CS"/>
        </w:rPr>
      </w:pPr>
      <w:r w:rsidRPr="005B170E">
        <w:rPr>
          <w:rFonts w:eastAsia="Calibri"/>
          <w:b/>
          <w:bCs/>
          <w:lang w:val="sr-Cyrl-CS"/>
        </w:rPr>
        <w:t>а) самостално</w:t>
      </w:r>
    </w:p>
    <w:p w:rsidR="00F81532" w:rsidRPr="005B170E" w:rsidRDefault="00F81532" w:rsidP="00F81532">
      <w:pPr>
        <w:autoSpaceDE w:val="0"/>
        <w:autoSpaceDN w:val="0"/>
        <w:adjustRightInd w:val="0"/>
        <w:jc w:val="both"/>
        <w:rPr>
          <w:rFonts w:eastAsia="Calibri"/>
          <w:b/>
          <w:bCs/>
          <w:lang w:val="sr-Cyrl-CS"/>
        </w:rPr>
      </w:pPr>
    </w:p>
    <w:p w:rsidR="00F81532" w:rsidRPr="005B170E" w:rsidRDefault="00F81532" w:rsidP="00F81532">
      <w:pPr>
        <w:autoSpaceDE w:val="0"/>
        <w:autoSpaceDN w:val="0"/>
        <w:adjustRightInd w:val="0"/>
        <w:jc w:val="both"/>
        <w:rPr>
          <w:rFonts w:eastAsia="Calibri"/>
          <w:b/>
          <w:bCs/>
          <w:lang w:val="sr-Cyrl-CS"/>
        </w:rPr>
      </w:pPr>
      <w:r w:rsidRPr="005B170E">
        <w:rPr>
          <w:rFonts w:eastAsia="Calibri"/>
          <w:b/>
          <w:bCs/>
          <w:lang w:val="sr-Cyrl-CS"/>
        </w:rPr>
        <w:t>б) са подизвођачем:</w:t>
      </w:r>
    </w:p>
    <w:p w:rsidR="00F81532" w:rsidRPr="005B170E" w:rsidRDefault="00F81532" w:rsidP="00F81532">
      <w:pPr>
        <w:autoSpaceDE w:val="0"/>
        <w:autoSpaceDN w:val="0"/>
        <w:adjustRightInd w:val="0"/>
        <w:jc w:val="both"/>
        <w:rPr>
          <w:rFonts w:eastAsia="Calibri"/>
          <w:b/>
          <w:bCs/>
          <w:lang w:val="sr-Cyrl-CS"/>
        </w:rPr>
      </w:pPr>
    </w:p>
    <w:p w:rsidR="00F81532" w:rsidRPr="005B170E" w:rsidRDefault="00F81532" w:rsidP="00F81532">
      <w:pPr>
        <w:autoSpaceDE w:val="0"/>
        <w:autoSpaceDN w:val="0"/>
        <w:adjustRightInd w:val="0"/>
        <w:jc w:val="both"/>
        <w:rPr>
          <w:rFonts w:eastAsia="Calibri"/>
          <w:lang w:val="sr-Cyrl-CS"/>
        </w:rPr>
      </w:pPr>
      <w:r w:rsidRPr="005B170E">
        <w:rPr>
          <w:rFonts w:eastAsia="Calibri"/>
          <w:lang w:val="sr-Cyrl-CS"/>
        </w:rPr>
        <w:t xml:space="preserve">1. </w:t>
      </w:r>
      <w:r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81532" w:rsidRPr="005B170E" w:rsidRDefault="00F81532" w:rsidP="00F81532">
      <w:pPr>
        <w:autoSpaceDE w:val="0"/>
        <w:autoSpaceDN w:val="0"/>
        <w:adjustRightInd w:val="0"/>
        <w:jc w:val="both"/>
        <w:rPr>
          <w:rFonts w:eastAsia="Calibri"/>
          <w:lang w:val="sr-Cyrl-CS"/>
        </w:rPr>
      </w:pPr>
      <w:r w:rsidRPr="005B170E">
        <w:rPr>
          <w:rFonts w:eastAsia="Calibri"/>
          <w:lang w:val="sr-Cyrl-CS"/>
        </w:rPr>
        <w:t xml:space="preserve">2. </w:t>
      </w:r>
      <w:r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81532" w:rsidRPr="005B170E" w:rsidRDefault="00F81532" w:rsidP="00F81532">
      <w:pPr>
        <w:autoSpaceDE w:val="0"/>
        <w:autoSpaceDN w:val="0"/>
        <w:adjustRightInd w:val="0"/>
        <w:jc w:val="both"/>
        <w:rPr>
          <w:rFonts w:eastAsia="Calibri"/>
          <w:lang w:val="sr-Cyrl-CS"/>
        </w:rPr>
      </w:pPr>
      <w:r w:rsidRPr="005B170E">
        <w:rPr>
          <w:rFonts w:eastAsia="Calibri"/>
          <w:lang w:val="sr-Cyrl-CS"/>
        </w:rPr>
        <w:t xml:space="preserve">3. </w:t>
      </w:r>
      <w:r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81532" w:rsidRPr="005B170E" w:rsidRDefault="00F81532" w:rsidP="00F81532">
      <w:pPr>
        <w:autoSpaceDE w:val="0"/>
        <w:autoSpaceDN w:val="0"/>
        <w:adjustRightInd w:val="0"/>
        <w:jc w:val="both"/>
        <w:rPr>
          <w:rFonts w:eastAsia="Calibri"/>
          <w:i/>
          <w:iCs/>
          <w:lang w:val="sr-Cyrl-CS"/>
        </w:rPr>
      </w:pPr>
      <w:r w:rsidRPr="005B170E">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F81532" w:rsidRPr="005B170E" w:rsidRDefault="00F81532" w:rsidP="00F81532">
      <w:pPr>
        <w:autoSpaceDE w:val="0"/>
        <w:autoSpaceDN w:val="0"/>
        <w:adjustRightInd w:val="0"/>
        <w:jc w:val="both"/>
        <w:rPr>
          <w:rFonts w:eastAsia="Calibri"/>
          <w:i/>
          <w:iCs/>
          <w:lang w:val="sr-Cyrl-CS"/>
        </w:rPr>
      </w:pPr>
    </w:p>
    <w:p w:rsidR="00F81532" w:rsidRPr="005B170E" w:rsidRDefault="00F81532" w:rsidP="00F81532">
      <w:pPr>
        <w:autoSpaceDE w:val="0"/>
        <w:autoSpaceDN w:val="0"/>
        <w:adjustRightInd w:val="0"/>
        <w:jc w:val="both"/>
        <w:rPr>
          <w:rFonts w:eastAsia="Calibri"/>
          <w:b/>
          <w:bCs/>
          <w:lang w:val="sr-Cyrl-CS"/>
        </w:rPr>
      </w:pPr>
      <w:r w:rsidRPr="005B170E">
        <w:rPr>
          <w:rFonts w:eastAsia="Calibri"/>
          <w:b/>
          <w:bCs/>
          <w:lang w:val="sr-Cyrl-CS"/>
        </w:rPr>
        <w:t>в) као заједничку понуду:</w:t>
      </w:r>
    </w:p>
    <w:p w:rsidR="00F81532" w:rsidRPr="005B170E" w:rsidRDefault="00F81532" w:rsidP="00F81532">
      <w:pPr>
        <w:autoSpaceDE w:val="0"/>
        <w:autoSpaceDN w:val="0"/>
        <w:adjustRightInd w:val="0"/>
        <w:jc w:val="both"/>
        <w:rPr>
          <w:rFonts w:eastAsia="Calibri"/>
          <w:lang w:val="sr-Cyrl-CS"/>
        </w:rPr>
      </w:pPr>
      <w:r w:rsidRPr="005B170E">
        <w:rPr>
          <w:rFonts w:eastAsia="Calibri"/>
          <w:lang w:val="sr-Cyrl-CS"/>
        </w:rPr>
        <w:t xml:space="preserve">1. </w:t>
      </w:r>
      <w:r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81532" w:rsidRPr="005B170E" w:rsidRDefault="00F81532" w:rsidP="00F81532">
      <w:pPr>
        <w:autoSpaceDE w:val="0"/>
        <w:autoSpaceDN w:val="0"/>
        <w:adjustRightInd w:val="0"/>
        <w:jc w:val="both"/>
        <w:rPr>
          <w:rFonts w:eastAsia="Calibri"/>
          <w:lang w:val="sr-Cyrl-CS"/>
        </w:rPr>
      </w:pPr>
      <w:r w:rsidRPr="005B170E">
        <w:rPr>
          <w:rFonts w:eastAsia="Calibri"/>
          <w:lang w:val="sr-Cyrl-CS"/>
        </w:rPr>
        <w:t xml:space="preserve">2. </w:t>
      </w:r>
      <w:r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81532" w:rsidRPr="005B170E" w:rsidRDefault="00F81532" w:rsidP="00F81532">
      <w:pPr>
        <w:autoSpaceDE w:val="0"/>
        <w:autoSpaceDN w:val="0"/>
        <w:adjustRightInd w:val="0"/>
        <w:jc w:val="both"/>
        <w:rPr>
          <w:rFonts w:eastAsia="Calibri"/>
          <w:lang w:val="sr-Cyrl-CS"/>
        </w:rPr>
      </w:pPr>
      <w:r w:rsidRPr="005B170E">
        <w:rPr>
          <w:rFonts w:eastAsia="Calibri"/>
          <w:lang w:val="sr-Cyrl-CS"/>
        </w:rPr>
        <w:t xml:space="preserve">3. </w:t>
      </w:r>
      <w:r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81532" w:rsidRPr="005B170E" w:rsidRDefault="00F81532" w:rsidP="00F81532">
      <w:pPr>
        <w:autoSpaceDE w:val="0"/>
        <w:autoSpaceDN w:val="0"/>
        <w:adjustRightInd w:val="0"/>
        <w:jc w:val="both"/>
        <w:rPr>
          <w:rFonts w:eastAsia="Calibri"/>
          <w:i/>
          <w:iCs/>
          <w:lang w:val="sr-Cyrl-CS"/>
        </w:rPr>
      </w:pPr>
      <w:r w:rsidRPr="005B170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F81532" w:rsidRDefault="00F81532" w:rsidP="00F81532">
      <w:pPr>
        <w:jc w:val="both"/>
        <w:rPr>
          <w:b/>
          <w:bCs/>
          <w:smallCaps/>
          <w:lang w:val="sr-Cyrl-CS"/>
        </w:rPr>
      </w:pPr>
    </w:p>
    <w:p w:rsidR="00F81532" w:rsidRDefault="00F81532" w:rsidP="00F81532">
      <w:pPr>
        <w:jc w:val="both"/>
        <w:rPr>
          <w:b/>
          <w:bCs/>
          <w:smallCaps/>
          <w:lang w:val="sr-Cyrl-CS"/>
        </w:rPr>
      </w:pPr>
    </w:p>
    <w:p w:rsidR="00F81532" w:rsidRPr="00877499" w:rsidRDefault="00F81532" w:rsidP="00F81532">
      <w:pPr>
        <w:jc w:val="both"/>
        <w:rPr>
          <w:b/>
          <w:bCs/>
          <w:smallCaps/>
          <w:lang w:val="sr-Cyrl-CS"/>
        </w:rPr>
      </w:pPr>
      <w:r w:rsidRPr="00877499">
        <w:rPr>
          <w:b/>
          <w:bCs/>
          <w:smallCaps/>
          <w:lang w:val="sr-Cyrl-CS"/>
        </w:rPr>
        <w:lastRenderedPageBreak/>
        <w:t>ЦЕНА:</w:t>
      </w:r>
    </w:p>
    <w:p w:rsidR="00F81532" w:rsidRDefault="00F81532" w:rsidP="00F81532">
      <w:pPr>
        <w:jc w:val="both"/>
        <w:rPr>
          <w:bCs/>
          <w:i/>
          <w:lang w:val="sr-Cyrl-CS"/>
        </w:rPr>
      </w:pPr>
      <w:r w:rsidRPr="00877499">
        <w:rPr>
          <w:bCs/>
          <w:i/>
          <w:lang w:val="sr-Cyrl-CS"/>
        </w:rPr>
        <w:t>(</w:t>
      </w:r>
      <w:r w:rsidRPr="00877499">
        <w:rPr>
          <w:bCs/>
          <w:i/>
        </w:rPr>
        <w:t>уписа</w:t>
      </w:r>
      <w:r w:rsidRPr="00877499">
        <w:rPr>
          <w:bCs/>
          <w:i/>
          <w:lang w:val="sr-Cyrl-CS"/>
        </w:rPr>
        <w:t>ти понуђен</w:t>
      </w:r>
      <w:r w:rsidR="00786457">
        <w:rPr>
          <w:bCs/>
          <w:i/>
          <w:lang w:val="sr-Cyrl-CS"/>
        </w:rPr>
        <w:t>у</w:t>
      </w:r>
      <w:r w:rsidRPr="00877499">
        <w:rPr>
          <w:bCs/>
          <w:i/>
          <w:lang w:val="sr-Cyrl-CS"/>
        </w:rPr>
        <w:t xml:space="preserve"> цен</w:t>
      </w:r>
      <w:r w:rsidR="00786457">
        <w:rPr>
          <w:bCs/>
          <w:i/>
          <w:lang w:val="sr-Cyrl-CS"/>
        </w:rPr>
        <w:t>у</w:t>
      </w:r>
      <w:r w:rsidRPr="00877499">
        <w:rPr>
          <w:bCs/>
          <w:i/>
          <w:lang w:val="sr-Cyrl-CS"/>
        </w:rPr>
        <w:t xml:space="preserve"> и означити валуту)</w:t>
      </w:r>
    </w:p>
    <w:p w:rsidR="00786457" w:rsidRPr="00877499" w:rsidRDefault="00786457" w:rsidP="00F81532">
      <w:pPr>
        <w:jc w:val="both"/>
        <w:rPr>
          <w:bCs/>
          <w:i/>
          <w:lang w:val="sr-Cyrl-CS"/>
        </w:rPr>
      </w:pPr>
    </w:p>
    <w:tbl>
      <w:tblPr>
        <w:tblStyle w:val="TableGrid"/>
        <w:tblW w:w="9498" w:type="dxa"/>
        <w:tblInd w:w="108" w:type="dxa"/>
        <w:shd w:val="clear" w:color="auto" w:fill="EAF1DD" w:themeFill="accent3" w:themeFillTint="33"/>
        <w:tblLayout w:type="fixed"/>
        <w:tblLook w:val="04A0"/>
      </w:tblPr>
      <w:tblGrid>
        <w:gridCol w:w="6379"/>
        <w:gridCol w:w="3119"/>
      </w:tblGrid>
      <w:tr w:rsidR="00786457" w:rsidRPr="00786457" w:rsidTr="00786457">
        <w:trPr>
          <w:trHeight w:val="500"/>
        </w:trPr>
        <w:tc>
          <w:tcPr>
            <w:tcW w:w="6379" w:type="dxa"/>
            <w:tcBorders>
              <w:top w:val="single" w:sz="4" w:space="0" w:color="auto"/>
              <w:bottom w:val="double" w:sz="4" w:space="0" w:color="auto"/>
            </w:tcBorders>
            <w:shd w:val="clear" w:color="auto" w:fill="F2F2F2" w:themeFill="background1" w:themeFillShade="F2"/>
            <w:vAlign w:val="center"/>
          </w:tcPr>
          <w:p w:rsidR="00786457" w:rsidRPr="00786457" w:rsidRDefault="00786457" w:rsidP="00786457">
            <w:pPr>
              <w:pStyle w:val="BodyText"/>
              <w:spacing w:before="240" w:after="240"/>
              <w:jc w:val="center"/>
              <w:rPr>
                <w:rFonts w:eastAsia="Calibri"/>
                <w:iCs/>
                <w:lang w:val="sr-Cyrl-CS"/>
              </w:rPr>
            </w:pPr>
            <w:r w:rsidRPr="00786457">
              <w:rPr>
                <w:rFonts w:eastAsia="Calibri"/>
                <w:iCs/>
                <w:lang w:val="sr-Cyrl-CS"/>
              </w:rPr>
              <w:t>Цене</w:t>
            </w:r>
          </w:p>
        </w:tc>
        <w:tc>
          <w:tcPr>
            <w:tcW w:w="3119" w:type="dxa"/>
            <w:tcBorders>
              <w:top w:val="single" w:sz="4" w:space="0" w:color="auto"/>
              <w:bottom w:val="double" w:sz="4" w:space="0" w:color="auto"/>
            </w:tcBorders>
            <w:shd w:val="clear" w:color="auto" w:fill="F2F2F2" w:themeFill="background1" w:themeFillShade="F2"/>
            <w:vAlign w:val="center"/>
          </w:tcPr>
          <w:p w:rsidR="00786457" w:rsidRPr="00786457" w:rsidRDefault="00786457" w:rsidP="00AB3CA1">
            <w:pPr>
              <w:spacing w:before="240" w:after="240"/>
              <w:jc w:val="center"/>
              <w:rPr>
                <w:rFonts w:eastAsia="Calibri"/>
                <w:iCs/>
              </w:rPr>
            </w:pPr>
            <w:r w:rsidRPr="00786457">
              <w:rPr>
                <w:rFonts w:eastAsia="Calibri"/>
                <w:iCs/>
                <w:lang w:val="sr-Cyrl-CS"/>
              </w:rPr>
              <w:t xml:space="preserve">РСД / </w:t>
            </w:r>
            <w:r w:rsidRPr="00786457">
              <w:rPr>
                <w:rFonts w:eastAsia="Calibri"/>
                <w:iCs/>
              </w:rPr>
              <w:t>EUR</w:t>
            </w:r>
          </w:p>
        </w:tc>
      </w:tr>
      <w:tr w:rsidR="00F81532" w:rsidRPr="00877499" w:rsidTr="00786457">
        <w:trPr>
          <w:trHeight w:val="500"/>
        </w:trPr>
        <w:tc>
          <w:tcPr>
            <w:tcW w:w="6379" w:type="dxa"/>
            <w:tcBorders>
              <w:top w:val="double" w:sz="4" w:space="0" w:color="auto"/>
              <w:bottom w:val="single" w:sz="4" w:space="0" w:color="auto"/>
            </w:tcBorders>
            <w:shd w:val="clear" w:color="auto" w:fill="F2F2F2" w:themeFill="background1" w:themeFillShade="F2"/>
            <w:vAlign w:val="center"/>
          </w:tcPr>
          <w:p w:rsidR="00F81532" w:rsidRPr="00877499" w:rsidRDefault="00F81532" w:rsidP="00786457">
            <w:pPr>
              <w:pStyle w:val="BodyText"/>
              <w:spacing w:before="240" w:after="240"/>
              <w:jc w:val="left"/>
              <w:rPr>
                <w:iCs/>
                <w:lang w:val="sr-Cyrl-CS"/>
              </w:rPr>
            </w:pPr>
            <w:r w:rsidRPr="00877499">
              <w:rPr>
                <w:rFonts w:eastAsia="Calibri"/>
                <w:b/>
                <w:iCs/>
                <w:lang w:val="sr-Cyrl-CS"/>
              </w:rPr>
              <w:t>УКУПНО</w:t>
            </w:r>
            <w:r w:rsidR="00786457">
              <w:rPr>
                <w:rFonts w:eastAsia="Calibri"/>
                <w:b/>
                <w:iCs/>
                <w:lang w:val="sr-Cyrl-CS"/>
              </w:rPr>
              <w:t xml:space="preserve"> ПОНУЂЕНА ЦЕНА</w:t>
            </w:r>
            <w:r w:rsidRPr="00877499">
              <w:rPr>
                <w:rFonts w:eastAsia="Calibri"/>
                <w:b/>
                <w:iCs/>
                <w:lang w:val="sr-Cyrl-CS"/>
              </w:rPr>
              <w:t xml:space="preserve"> БЕЗ</w:t>
            </w:r>
            <w:r w:rsidRPr="00877499">
              <w:rPr>
                <w:b/>
              </w:rPr>
              <w:t xml:space="preserve"> ПДВ </w:t>
            </w:r>
          </w:p>
        </w:tc>
        <w:tc>
          <w:tcPr>
            <w:tcW w:w="3119" w:type="dxa"/>
            <w:tcBorders>
              <w:top w:val="double" w:sz="4" w:space="0" w:color="auto"/>
              <w:bottom w:val="single" w:sz="4" w:space="0" w:color="auto"/>
            </w:tcBorders>
            <w:shd w:val="clear" w:color="auto" w:fill="F2F2F2" w:themeFill="background1" w:themeFillShade="F2"/>
            <w:vAlign w:val="center"/>
          </w:tcPr>
          <w:p w:rsidR="00F81532" w:rsidRPr="00877499" w:rsidRDefault="00F81532" w:rsidP="00AB3CA1">
            <w:pPr>
              <w:spacing w:before="240" w:after="240"/>
              <w:jc w:val="center"/>
              <w:rPr>
                <w:rFonts w:eastAsia="Calibri"/>
                <w:iCs/>
                <w:lang w:val="sr-Cyrl-CS"/>
              </w:rPr>
            </w:pPr>
          </w:p>
        </w:tc>
      </w:tr>
      <w:tr w:rsidR="00F81532" w:rsidRPr="00877499" w:rsidTr="00AB3CA1">
        <w:trPr>
          <w:trHeight w:val="500"/>
        </w:trPr>
        <w:tc>
          <w:tcPr>
            <w:tcW w:w="6379" w:type="dxa"/>
            <w:tcBorders>
              <w:top w:val="single" w:sz="4" w:space="0" w:color="auto"/>
              <w:bottom w:val="single" w:sz="4" w:space="0" w:color="auto"/>
            </w:tcBorders>
            <w:shd w:val="clear" w:color="auto" w:fill="auto"/>
            <w:vAlign w:val="center"/>
          </w:tcPr>
          <w:p w:rsidR="00F81532" w:rsidRPr="00877499" w:rsidRDefault="00F81532" w:rsidP="00AB3CA1">
            <w:pPr>
              <w:pStyle w:val="BodyText"/>
              <w:spacing w:before="240" w:after="240"/>
              <w:jc w:val="left"/>
              <w:rPr>
                <w:rFonts w:eastAsia="Calibri"/>
                <w:b/>
                <w:iCs/>
                <w:lang w:val="sr-Cyrl-CS"/>
              </w:rPr>
            </w:pPr>
            <w:r w:rsidRPr="00877499">
              <w:rPr>
                <w:rFonts w:eastAsia="Calibri"/>
                <w:iCs/>
                <w:lang w:val="sr-Cyrl-CS"/>
              </w:rPr>
              <w:t xml:space="preserve">УКУПНО </w:t>
            </w:r>
            <w:r w:rsidRPr="00877499">
              <w:t xml:space="preserve">ПДВ </w:t>
            </w:r>
          </w:p>
        </w:tc>
        <w:tc>
          <w:tcPr>
            <w:tcW w:w="3119" w:type="dxa"/>
            <w:tcBorders>
              <w:top w:val="single" w:sz="4" w:space="0" w:color="auto"/>
              <w:bottom w:val="single" w:sz="4" w:space="0" w:color="auto"/>
            </w:tcBorders>
            <w:shd w:val="clear" w:color="auto" w:fill="auto"/>
            <w:vAlign w:val="center"/>
          </w:tcPr>
          <w:p w:rsidR="00F81532" w:rsidRPr="00877499" w:rsidRDefault="00F81532" w:rsidP="00AB3CA1">
            <w:pPr>
              <w:spacing w:before="240" w:after="240"/>
              <w:jc w:val="center"/>
              <w:rPr>
                <w:rFonts w:eastAsia="Calibri"/>
                <w:iCs/>
                <w:lang w:val="sr-Cyrl-CS"/>
              </w:rPr>
            </w:pPr>
          </w:p>
        </w:tc>
      </w:tr>
      <w:tr w:rsidR="00F81532" w:rsidRPr="00877499" w:rsidTr="00AB3CA1">
        <w:trPr>
          <w:trHeight w:val="500"/>
        </w:trPr>
        <w:tc>
          <w:tcPr>
            <w:tcW w:w="6379" w:type="dxa"/>
            <w:tcBorders>
              <w:top w:val="single" w:sz="4" w:space="0" w:color="auto"/>
              <w:bottom w:val="single" w:sz="4" w:space="0" w:color="auto"/>
            </w:tcBorders>
            <w:shd w:val="clear" w:color="auto" w:fill="auto"/>
            <w:vAlign w:val="center"/>
          </w:tcPr>
          <w:p w:rsidR="00F81532" w:rsidRPr="00877499" w:rsidRDefault="00F81532" w:rsidP="00786457">
            <w:pPr>
              <w:pStyle w:val="BodyText"/>
              <w:spacing w:before="240" w:after="240"/>
              <w:jc w:val="left"/>
              <w:rPr>
                <w:iCs/>
                <w:lang w:val="sr-Cyrl-CS"/>
              </w:rPr>
            </w:pPr>
            <w:r w:rsidRPr="00877499">
              <w:rPr>
                <w:rFonts w:eastAsia="Calibri"/>
                <w:iCs/>
                <w:lang w:val="sr-Cyrl-CS"/>
              </w:rPr>
              <w:t>УКУПНО</w:t>
            </w:r>
            <w:r w:rsidR="00786457">
              <w:rPr>
                <w:rFonts w:eastAsia="Calibri"/>
                <w:iCs/>
                <w:lang w:val="sr-Cyrl-CS"/>
              </w:rPr>
              <w:t xml:space="preserve"> ПОНУЂЕНА ЦЕНА</w:t>
            </w:r>
            <w:r w:rsidRPr="00877499">
              <w:rPr>
                <w:rFonts w:eastAsia="Calibri"/>
                <w:iCs/>
                <w:lang w:val="sr-Cyrl-CS"/>
              </w:rPr>
              <w:t xml:space="preserve"> СА</w:t>
            </w:r>
            <w:r w:rsidRPr="00877499">
              <w:t xml:space="preserve"> ПДВ </w:t>
            </w:r>
          </w:p>
        </w:tc>
        <w:tc>
          <w:tcPr>
            <w:tcW w:w="3119" w:type="dxa"/>
            <w:tcBorders>
              <w:top w:val="single" w:sz="4" w:space="0" w:color="auto"/>
              <w:bottom w:val="single" w:sz="4" w:space="0" w:color="auto"/>
            </w:tcBorders>
            <w:shd w:val="clear" w:color="auto" w:fill="auto"/>
            <w:vAlign w:val="center"/>
          </w:tcPr>
          <w:p w:rsidR="00F81532" w:rsidRPr="00877499" w:rsidRDefault="00F81532" w:rsidP="00AB3CA1">
            <w:pPr>
              <w:spacing w:before="240" w:after="240"/>
              <w:jc w:val="center"/>
              <w:rPr>
                <w:rFonts w:eastAsia="Calibri"/>
                <w:iCs/>
                <w:lang w:val="sr-Cyrl-CS"/>
              </w:rPr>
            </w:pPr>
          </w:p>
        </w:tc>
      </w:tr>
    </w:tbl>
    <w:p w:rsidR="00786457" w:rsidRDefault="00786457" w:rsidP="00F81532">
      <w:pPr>
        <w:spacing w:before="120"/>
        <w:jc w:val="both"/>
        <w:rPr>
          <w:bCs/>
        </w:rPr>
      </w:pPr>
    </w:p>
    <w:p w:rsidR="00F81532" w:rsidRPr="00786457" w:rsidRDefault="00F81532" w:rsidP="00F81532">
      <w:pPr>
        <w:spacing w:before="120"/>
        <w:jc w:val="both"/>
        <w:rPr>
          <w:b/>
          <w:bCs/>
        </w:rPr>
      </w:pPr>
      <w:r w:rsidRPr="00786457">
        <w:rPr>
          <w:b/>
          <w:bCs/>
        </w:rPr>
        <w:t>Напомена:</w:t>
      </w:r>
    </w:p>
    <w:p w:rsidR="00F81532" w:rsidRPr="00383D3A" w:rsidRDefault="00F81532" w:rsidP="00F81532">
      <w:pPr>
        <w:spacing w:before="120"/>
        <w:jc w:val="both"/>
      </w:pPr>
      <w:r w:rsidRPr="00383D3A">
        <w:t xml:space="preserve">Понуда се даје по принципу „кључ у руке“. </w:t>
      </w:r>
    </w:p>
    <w:p w:rsidR="00F81532" w:rsidRPr="00383D3A" w:rsidRDefault="00F81532" w:rsidP="00F81532">
      <w:pPr>
        <w:spacing w:after="120"/>
        <w:rPr>
          <w:u w:val="single"/>
        </w:rPr>
      </w:pPr>
    </w:p>
    <w:p w:rsidR="00F81532" w:rsidRDefault="00F81532" w:rsidP="00F81532">
      <w:pPr>
        <w:jc w:val="both"/>
        <w:rPr>
          <w:bCs/>
          <w:lang w:val="sr-Cyrl-CS"/>
        </w:rPr>
      </w:pPr>
    </w:p>
    <w:p w:rsidR="00F81532" w:rsidRPr="00877499" w:rsidRDefault="00F81532" w:rsidP="00F81532">
      <w:pPr>
        <w:jc w:val="both"/>
        <w:rPr>
          <w:b/>
          <w:bCs/>
          <w:caps/>
          <w:lang w:val="sr-Cyrl-CS"/>
        </w:rPr>
      </w:pPr>
      <w:r w:rsidRPr="00877499">
        <w:rPr>
          <w:b/>
          <w:bCs/>
          <w:caps/>
          <w:lang w:val="sr-Cyrl-CS"/>
        </w:rPr>
        <w:t>Услови:</w:t>
      </w:r>
    </w:p>
    <w:p w:rsidR="00F81532" w:rsidRPr="00877499" w:rsidRDefault="00F81532" w:rsidP="00F81532">
      <w:pPr>
        <w:jc w:val="both"/>
        <w:rPr>
          <w:bCs/>
          <w:i/>
          <w:lang w:val="sr-Cyrl-CS"/>
        </w:rPr>
      </w:pPr>
      <w:r w:rsidRPr="00877499">
        <w:rPr>
          <w:bCs/>
          <w:i/>
          <w:lang w:val="sr-Cyrl-CS"/>
        </w:rPr>
        <w:t>(уписати понуђене услове)</w:t>
      </w:r>
    </w:p>
    <w:p w:rsidR="00F81532" w:rsidRPr="00877499" w:rsidRDefault="00F81532" w:rsidP="00F81532">
      <w:pPr>
        <w:jc w:val="both"/>
        <w:rPr>
          <w:bCs/>
          <w:i/>
          <w:lang w:val="sr-Cyrl-CS"/>
        </w:rPr>
      </w:pPr>
    </w:p>
    <w:p w:rsidR="00F81532" w:rsidRPr="00877499" w:rsidRDefault="00F81532" w:rsidP="00F81532">
      <w:pPr>
        <w:pStyle w:val="Default"/>
        <w:jc w:val="both"/>
        <w:rPr>
          <w:rFonts w:ascii="Times New Roman" w:hAnsi="Times New Roman" w:cs="Times New Roman"/>
          <w:color w:val="auto"/>
          <w:lang w:val="sr-Cyrl-CS"/>
        </w:rPr>
      </w:pPr>
      <w:r w:rsidRPr="00877499">
        <w:rPr>
          <w:rFonts w:ascii="Times New Roman" w:hAnsi="Times New Roman" w:cs="Times New Roman"/>
          <w:b/>
          <w:color w:val="auto"/>
        </w:rPr>
        <w:t xml:space="preserve">Рок </w:t>
      </w:r>
      <w:r w:rsidRPr="00877499">
        <w:rPr>
          <w:rFonts w:ascii="Times New Roman" w:hAnsi="Times New Roman" w:cs="Times New Roman"/>
          <w:b/>
          <w:color w:val="auto"/>
          <w:lang w:val="sr-Cyrl-CS"/>
        </w:rPr>
        <w:t>за извођење радова</w:t>
      </w:r>
      <w:r w:rsidRPr="00877499">
        <w:rPr>
          <w:rFonts w:ascii="Times New Roman" w:hAnsi="Times New Roman" w:cs="Times New Roman"/>
          <w:b/>
          <w:color w:val="auto"/>
        </w:rPr>
        <w:t xml:space="preserve"> </w:t>
      </w:r>
      <w:r w:rsidRPr="00877499">
        <w:rPr>
          <w:rFonts w:ascii="Times New Roman" w:hAnsi="Times New Roman" w:cs="Times New Roman"/>
          <w:color w:val="auto"/>
        </w:rPr>
        <w:t>је</w:t>
      </w:r>
      <w:r w:rsidRPr="00877499">
        <w:rPr>
          <w:rFonts w:ascii="Times New Roman" w:hAnsi="Times New Roman" w:cs="Times New Roman"/>
          <w:b/>
          <w:color w:val="auto"/>
        </w:rPr>
        <w:t xml:space="preserve"> </w:t>
      </w:r>
      <w:r w:rsidRPr="00877499">
        <w:rPr>
          <w:rFonts w:ascii="Times New Roman" w:hAnsi="Times New Roman" w:cs="Times New Roman"/>
          <w:color w:val="auto"/>
          <w:shd w:val="clear" w:color="auto" w:fill="EEECE1" w:themeFill="background2"/>
        </w:rPr>
        <w:t>________</w:t>
      </w:r>
      <w:r w:rsidRPr="00877499">
        <w:rPr>
          <w:rFonts w:ascii="Times New Roman" w:hAnsi="Times New Roman" w:cs="Times New Roman"/>
          <w:color w:val="auto"/>
        </w:rPr>
        <w:t xml:space="preserve"> календарских дана </w:t>
      </w:r>
      <w:r w:rsidRPr="00877499">
        <w:rPr>
          <w:rFonts w:ascii="Times New Roman" w:hAnsi="Times New Roman" w:cs="Times New Roman"/>
          <w:color w:val="auto"/>
          <w:lang w:val="sr-Cyrl-CS"/>
        </w:rPr>
        <w:t>(</w:t>
      </w:r>
      <w:r w:rsidRPr="00877499">
        <w:rPr>
          <w:rFonts w:ascii="Times New Roman" w:hAnsi="Times New Roman" w:cs="Times New Roman"/>
          <w:i/>
          <w:color w:val="auto"/>
          <w:lang w:val="sr-Cyrl-CS"/>
        </w:rPr>
        <w:t>понуђени рок</w:t>
      </w:r>
      <w:r w:rsidRPr="00877499">
        <w:rPr>
          <w:rFonts w:ascii="Times New Roman" w:hAnsi="Times New Roman" w:cs="Times New Roman"/>
          <w:color w:val="auto"/>
          <w:lang w:val="sr-Cyrl-CS"/>
        </w:rPr>
        <w:t xml:space="preserve">). </w:t>
      </w:r>
    </w:p>
    <w:p w:rsidR="00F81532" w:rsidRPr="00877499" w:rsidRDefault="00F81532" w:rsidP="00F81532">
      <w:pPr>
        <w:jc w:val="both"/>
        <w:rPr>
          <w:i/>
          <w:iCs/>
        </w:rPr>
      </w:pPr>
      <w:r w:rsidRPr="00383D3A">
        <w:rPr>
          <w:bCs/>
          <w:i/>
          <w:lang w:val="sr-Cyrl-CS"/>
        </w:rPr>
        <w:t xml:space="preserve">(Не може бити </w:t>
      </w:r>
      <w:r w:rsidRPr="00383D3A">
        <w:rPr>
          <w:bCs/>
          <w:i/>
        </w:rPr>
        <w:t>дужи</w:t>
      </w:r>
      <w:r w:rsidRPr="00383D3A">
        <w:rPr>
          <w:bCs/>
          <w:i/>
          <w:lang w:val="sr-Cyrl-CS"/>
        </w:rPr>
        <w:t xml:space="preserve"> од </w:t>
      </w:r>
      <w:r w:rsidRPr="00383D3A">
        <w:rPr>
          <w:i/>
          <w:lang w:val="sr-Cyrl-CS"/>
        </w:rPr>
        <w:t xml:space="preserve">60 </w:t>
      </w:r>
      <w:r w:rsidRPr="00383D3A">
        <w:rPr>
          <w:i/>
        </w:rPr>
        <w:t xml:space="preserve">календарских </w:t>
      </w:r>
      <w:r w:rsidRPr="00383D3A">
        <w:rPr>
          <w:i/>
          <w:lang w:val="sr-Cyrl-CS"/>
        </w:rPr>
        <w:t>дана, рачунајући од дана увођења извођача у посао.</w:t>
      </w:r>
      <w:r w:rsidRPr="00383D3A">
        <w:rPr>
          <w:i/>
          <w:iCs/>
        </w:rPr>
        <w:t>)</w:t>
      </w:r>
    </w:p>
    <w:p w:rsidR="00F81532" w:rsidRDefault="00F81532" w:rsidP="00F81532">
      <w:pPr>
        <w:pStyle w:val="Default"/>
        <w:jc w:val="both"/>
        <w:rPr>
          <w:rFonts w:ascii="Times New Roman" w:hAnsi="Times New Roman" w:cs="Times New Roman"/>
          <w:color w:val="auto"/>
          <w:lang w:val="sr-Cyrl-CS"/>
        </w:rPr>
      </w:pPr>
    </w:p>
    <w:p w:rsidR="00F81532" w:rsidRPr="00877499" w:rsidRDefault="00F81532" w:rsidP="00F81532">
      <w:pPr>
        <w:pStyle w:val="Default"/>
        <w:jc w:val="both"/>
        <w:rPr>
          <w:rFonts w:ascii="Times New Roman" w:hAnsi="Times New Roman" w:cs="Times New Roman"/>
          <w:color w:val="auto"/>
          <w:lang w:val="sr-Cyrl-CS"/>
        </w:rPr>
      </w:pPr>
    </w:p>
    <w:p w:rsidR="00F81532" w:rsidRPr="00877499" w:rsidRDefault="00F81532" w:rsidP="00F81532">
      <w:pPr>
        <w:jc w:val="both"/>
        <w:rPr>
          <w:lang w:val="sr-Cyrl-CS"/>
        </w:rPr>
      </w:pPr>
      <w:r w:rsidRPr="00877499">
        <w:rPr>
          <w:b/>
          <w:lang w:val="sr-Cyrl-CS"/>
        </w:rPr>
        <w:t xml:space="preserve">Гарантни рок за </w:t>
      </w:r>
      <w:r w:rsidRPr="00877499">
        <w:rPr>
          <w:b/>
        </w:rPr>
        <w:t>изведене</w:t>
      </w:r>
      <w:r w:rsidRPr="00877499">
        <w:rPr>
          <w:b/>
          <w:lang w:val="sr-Cyrl-CS"/>
        </w:rPr>
        <w:t xml:space="preserve"> радове</w:t>
      </w:r>
      <w:r w:rsidRPr="00877499">
        <w:rPr>
          <w:lang w:val="sr-Cyrl-CS"/>
        </w:rPr>
        <w:t xml:space="preserve"> </w:t>
      </w:r>
      <w:r w:rsidRPr="00877499">
        <w:t>je</w:t>
      </w:r>
      <w:r w:rsidRPr="00877499">
        <w:rPr>
          <w:lang w:val="sr-Cyrl-CS"/>
        </w:rPr>
        <w:t xml:space="preserve"> </w:t>
      </w:r>
      <w:r w:rsidRPr="00877499">
        <w:rPr>
          <w:shd w:val="clear" w:color="auto" w:fill="EEECE1" w:themeFill="background2"/>
        </w:rPr>
        <w:t>________</w:t>
      </w:r>
      <w:r w:rsidRPr="00877499">
        <w:t xml:space="preserve"> месеци </w:t>
      </w:r>
      <w:r w:rsidRPr="00877499">
        <w:rPr>
          <w:lang w:val="sr-Cyrl-CS"/>
        </w:rPr>
        <w:t>(</w:t>
      </w:r>
      <w:r w:rsidRPr="00877499">
        <w:rPr>
          <w:i/>
          <w:lang w:val="sr-Cyrl-CS"/>
        </w:rPr>
        <w:t>понуђени рок</w:t>
      </w:r>
      <w:r w:rsidRPr="00877499">
        <w:rPr>
          <w:lang w:val="sr-Cyrl-CS"/>
        </w:rPr>
        <w:t xml:space="preserve">).   </w:t>
      </w:r>
    </w:p>
    <w:p w:rsidR="00F81532" w:rsidRPr="00877499" w:rsidRDefault="00F81532" w:rsidP="00F81532">
      <w:pPr>
        <w:jc w:val="both"/>
        <w:rPr>
          <w:i/>
          <w:iCs/>
        </w:rPr>
      </w:pPr>
      <w:r w:rsidRPr="00282BD4">
        <w:rPr>
          <w:bCs/>
          <w:i/>
          <w:lang w:val="sr-Cyrl-CS"/>
        </w:rPr>
        <w:t xml:space="preserve">(Не може бити краћи од </w:t>
      </w:r>
      <w:r w:rsidRPr="00282BD4">
        <w:rPr>
          <w:i/>
          <w:lang w:val="sr-Cyrl-CS"/>
        </w:rPr>
        <w:t>24 (двадесетчетири) месеца, рачунајући од дана потписивања</w:t>
      </w:r>
      <w:r w:rsidRPr="00877499">
        <w:rPr>
          <w:i/>
          <w:lang w:val="sr-Cyrl-CS"/>
        </w:rPr>
        <w:t xml:space="preserve"> Записника о примопредаји радова, </w:t>
      </w:r>
      <w:r w:rsidRPr="00877499">
        <w:rPr>
          <w:i/>
          <w:iCs/>
        </w:rPr>
        <w:t>осим ако је Правилником о минималним гарантним роковима за поједине врсте објеката, односно радова другачије одређено.)</w:t>
      </w:r>
    </w:p>
    <w:p w:rsidR="00F81532" w:rsidRDefault="00F81532" w:rsidP="00F81532">
      <w:pPr>
        <w:jc w:val="both"/>
        <w:rPr>
          <w:iCs/>
          <w:color w:val="4F81BD" w:themeColor="accent1"/>
        </w:rPr>
      </w:pPr>
    </w:p>
    <w:p w:rsidR="00786457" w:rsidRPr="00786457" w:rsidRDefault="00786457" w:rsidP="00F81532">
      <w:pPr>
        <w:jc w:val="both"/>
        <w:rPr>
          <w:iCs/>
          <w:color w:val="4F81BD" w:themeColor="accent1"/>
        </w:rPr>
      </w:pPr>
    </w:p>
    <w:p w:rsidR="00F81532" w:rsidRPr="00877499" w:rsidRDefault="00F81532" w:rsidP="00F81532">
      <w:pPr>
        <w:pStyle w:val="Default"/>
        <w:jc w:val="both"/>
        <w:rPr>
          <w:rFonts w:ascii="Times New Roman" w:hAnsi="Times New Roman" w:cs="Times New Roman"/>
          <w:color w:val="auto"/>
          <w:lang w:val="sr-Cyrl-CS"/>
        </w:rPr>
      </w:pPr>
      <w:r w:rsidRPr="00877499">
        <w:rPr>
          <w:rFonts w:ascii="Times New Roman" w:hAnsi="Times New Roman" w:cs="Times New Roman"/>
          <w:b/>
          <w:bCs/>
          <w:color w:val="auto"/>
          <w:lang w:val="sr-Cyrl-CS"/>
        </w:rPr>
        <w:t>Рок плаћања</w:t>
      </w:r>
      <w:r>
        <w:rPr>
          <w:rFonts w:ascii="Times New Roman" w:hAnsi="Times New Roman" w:cs="Times New Roman"/>
          <w:b/>
          <w:bCs/>
          <w:color w:val="auto"/>
          <w:lang w:val="sr-Cyrl-CS"/>
        </w:rPr>
        <w:t xml:space="preserve"> </w:t>
      </w:r>
      <w:r w:rsidRPr="00877499">
        <w:rPr>
          <w:rFonts w:ascii="Times New Roman" w:hAnsi="Times New Roman" w:cs="Times New Roman"/>
          <w:bCs/>
          <w:color w:val="auto"/>
          <w:lang w:val="sr-Cyrl-CS"/>
        </w:rPr>
        <w:t xml:space="preserve">(не рачунајући аванс) </w:t>
      </w:r>
      <w:r w:rsidRPr="00877499">
        <w:rPr>
          <w:rFonts w:ascii="Times New Roman" w:hAnsi="Times New Roman" w:cs="Times New Roman"/>
          <w:color w:val="auto"/>
        </w:rPr>
        <w:t xml:space="preserve">је </w:t>
      </w:r>
      <w:r w:rsidRPr="00877499">
        <w:rPr>
          <w:rFonts w:ascii="Times New Roman" w:hAnsi="Times New Roman" w:cs="Times New Roman"/>
          <w:color w:val="auto"/>
          <w:shd w:val="clear" w:color="auto" w:fill="EEECE1" w:themeFill="background2"/>
        </w:rPr>
        <w:t>________</w:t>
      </w:r>
      <w:r w:rsidRPr="00877499">
        <w:rPr>
          <w:rFonts w:ascii="Times New Roman" w:hAnsi="Times New Roman" w:cs="Times New Roman"/>
          <w:color w:val="auto"/>
        </w:rPr>
        <w:t xml:space="preserve"> дана </w:t>
      </w:r>
      <w:r w:rsidRPr="00877499">
        <w:rPr>
          <w:rFonts w:ascii="Times New Roman" w:hAnsi="Times New Roman" w:cs="Times New Roman"/>
          <w:color w:val="auto"/>
          <w:lang w:val="sr-Cyrl-CS"/>
        </w:rPr>
        <w:t>(</w:t>
      </w:r>
      <w:r w:rsidRPr="00877499">
        <w:rPr>
          <w:rFonts w:ascii="Times New Roman" w:hAnsi="Times New Roman" w:cs="Times New Roman"/>
          <w:i/>
          <w:color w:val="auto"/>
          <w:lang w:val="sr-Cyrl-CS"/>
        </w:rPr>
        <w:t>понуђени рок</w:t>
      </w:r>
      <w:r w:rsidRPr="00877499">
        <w:rPr>
          <w:rFonts w:ascii="Times New Roman" w:hAnsi="Times New Roman" w:cs="Times New Roman"/>
          <w:color w:val="auto"/>
          <w:lang w:val="sr-Cyrl-CS"/>
        </w:rPr>
        <w:t xml:space="preserve">). </w:t>
      </w:r>
    </w:p>
    <w:p w:rsidR="00F81532" w:rsidRPr="00877499" w:rsidRDefault="00F81532" w:rsidP="00F81532">
      <w:pPr>
        <w:pStyle w:val="Default"/>
        <w:jc w:val="both"/>
        <w:rPr>
          <w:rFonts w:ascii="Times New Roman" w:eastAsiaTheme="minorHAnsi" w:hAnsi="Times New Roman" w:cs="Times New Roman"/>
          <w:bCs/>
          <w:i/>
          <w:color w:val="auto"/>
        </w:rPr>
      </w:pPr>
      <w:r w:rsidRPr="00877499">
        <w:rPr>
          <w:rFonts w:ascii="Times New Roman" w:hAnsi="Times New Roman" w:cs="Times New Roman"/>
          <w:i/>
          <w:color w:val="auto"/>
          <w:lang w:val="sr-Cyrl-CS"/>
        </w:rPr>
        <w:t>(Не може бити краћи од 15 дана, нити дужи од 45 дана од дана службеног пријема фактуре</w:t>
      </w:r>
      <w:r w:rsidRPr="00877499">
        <w:rPr>
          <w:rFonts w:ascii="Times New Roman" w:eastAsiaTheme="minorHAnsi" w:hAnsi="Times New Roman" w:cs="Times New Roman"/>
          <w:bCs/>
          <w:i/>
          <w:color w:val="auto"/>
        </w:rPr>
        <w:t>.)</w:t>
      </w:r>
    </w:p>
    <w:p w:rsidR="00F81532" w:rsidRDefault="00F81532" w:rsidP="00F81532">
      <w:pPr>
        <w:pStyle w:val="Default"/>
        <w:jc w:val="both"/>
        <w:rPr>
          <w:rFonts w:ascii="Times New Roman" w:eastAsiaTheme="minorHAnsi" w:hAnsi="Times New Roman" w:cs="Times New Roman"/>
          <w:bCs/>
          <w:color w:val="auto"/>
        </w:rPr>
      </w:pPr>
    </w:p>
    <w:p w:rsidR="00786457" w:rsidRPr="00786457" w:rsidRDefault="00786457" w:rsidP="00F81532">
      <w:pPr>
        <w:pStyle w:val="Default"/>
        <w:jc w:val="both"/>
        <w:rPr>
          <w:rFonts w:ascii="Times New Roman" w:eastAsiaTheme="minorHAnsi" w:hAnsi="Times New Roman" w:cs="Times New Roman"/>
          <w:bCs/>
          <w:color w:val="auto"/>
        </w:rPr>
      </w:pPr>
    </w:p>
    <w:p w:rsidR="00F81532" w:rsidRPr="00877499" w:rsidRDefault="00F81532" w:rsidP="00F81532">
      <w:pPr>
        <w:pStyle w:val="Default"/>
        <w:jc w:val="both"/>
        <w:rPr>
          <w:rFonts w:ascii="Times New Roman" w:hAnsi="Times New Roman" w:cs="Times New Roman"/>
          <w:color w:val="auto"/>
          <w:lang w:val="sr-Cyrl-CS"/>
        </w:rPr>
      </w:pPr>
      <w:r w:rsidRPr="00877499">
        <w:rPr>
          <w:rFonts w:ascii="Times New Roman" w:hAnsi="Times New Roman" w:cs="Times New Roman"/>
          <w:b/>
          <w:color w:val="auto"/>
        </w:rPr>
        <w:t xml:space="preserve">Рок важења понуде </w:t>
      </w:r>
      <w:r w:rsidRPr="00877499">
        <w:rPr>
          <w:rFonts w:ascii="Times New Roman" w:hAnsi="Times New Roman" w:cs="Times New Roman"/>
          <w:color w:val="auto"/>
        </w:rPr>
        <w:t>је</w:t>
      </w:r>
      <w:r w:rsidRPr="00877499">
        <w:rPr>
          <w:rFonts w:ascii="Times New Roman" w:hAnsi="Times New Roman" w:cs="Times New Roman"/>
          <w:b/>
          <w:color w:val="auto"/>
        </w:rPr>
        <w:t xml:space="preserve"> </w:t>
      </w:r>
      <w:r w:rsidRPr="00877499">
        <w:rPr>
          <w:rFonts w:ascii="Times New Roman" w:hAnsi="Times New Roman" w:cs="Times New Roman"/>
          <w:color w:val="auto"/>
        </w:rPr>
        <w:t xml:space="preserve"> </w:t>
      </w:r>
      <w:r w:rsidRPr="00877499">
        <w:rPr>
          <w:rFonts w:ascii="Times New Roman" w:hAnsi="Times New Roman" w:cs="Times New Roman"/>
          <w:color w:val="auto"/>
          <w:shd w:val="clear" w:color="auto" w:fill="EEECE1" w:themeFill="background2"/>
        </w:rPr>
        <w:t>________</w:t>
      </w:r>
      <w:r w:rsidRPr="00877499">
        <w:rPr>
          <w:rFonts w:ascii="Times New Roman" w:hAnsi="Times New Roman" w:cs="Times New Roman"/>
          <w:color w:val="auto"/>
        </w:rPr>
        <w:t xml:space="preserve"> дана </w:t>
      </w:r>
      <w:r w:rsidRPr="00877499">
        <w:rPr>
          <w:rFonts w:ascii="Times New Roman" w:hAnsi="Times New Roman" w:cs="Times New Roman"/>
          <w:color w:val="auto"/>
          <w:lang w:val="sr-Cyrl-CS"/>
        </w:rPr>
        <w:t>(</w:t>
      </w:r>
      <w:r w:rsidRPr="00877499">
        <w:rPr>
          <w:rFonts w:ascii="Times New Roman" w:hAnsi="Times New Roman" w:cs="Times New Roman"/>
          <w:i/>
          <w:color w:val="auto"/>
          <w:lang w:val="sr-Cyrl-CS"/>
        </w:rPr>
        <w:t>понуђени рок</w:t>
      </w:r>
      <w:r w:rsidRPr="00877499">
        <w:rPr>
          <w:rFonts w:ascii="Times New Roman" w:hAnsi="Times New Roman" w:cs="Times New Roman"/>
          <w:color w:val="auto"/>
          <w:lang w:val="sr-Cyrl-CS"/>
        </w:rPr>
        <w:t>).</w:t>
      </w:r>
    </w:p>
    <w:p w:rsidR="00F81532" w:rsidRPr="00B70637" w:rsidRDefault="00F81532" w:rsidP="00F81532">
      <w:pPr>
        <w:pStyle w:val="Default"/>
        <w:jc w:val="both"/>
        <w:rPr>
          <w:rFonts w:ascii="Times New Roman" w:hAnsi="Times New Roman" w:cs="Times New Roman"/>
          <w:i/>
          <w:color w:val="auto"/>
        </w:rPr>
      </w:pPr>
      <w:r w:rsidRPr="00B70637">
        <w:rPr>
          <w:rFonts w:ascii="Times New Roman" w:hAnsi="Times New Roman" w:cs="Times New Roman"/>
          <w:bCs/>
          <w:i/>
          <w:color w:val="auto"/>
          <w:lang w:val="sr-Cyrl-CS"/>
        </w:rPr>
        <w:t xml:space="preserve">(Не може бити краћи од 60 дана </w:t>
      </w:r>
      <w:r w:rsidRPr="00B70637">
        <w:rPr>
          <w:rFonts w:ascii="Times New Roman" w:hAnsi="Times New Roman" w:cs="Times New Roman"/>
          <w:i/>
          <w:color w:val="auto"/>
        </w:rPr>
        <w:t>од дана јавног отварања понуда.)</w:t>
      </w:r>
    </w:p>
    <w:p w:rsidR="00F81532" w:rsidRPr="004927DA" w:rsidRDefault="00F81532" w:rsidP="00F81532">
      <w:pPr>
        <w:pStyle w:val="Default"/>
        <w:jc w:val="both"/>
        <w:rPr>
          <w:rFonts w:ascii="Times New Roman" w:hAnsi="Times New Roman" w:cs="Times New Roman"/>
          <w:color w:val="auto"/>
        </w:rPr>
      </w:pPr>
    </w:p>
    <w:p w:rsidR="00F81532" w:rsidRPr="00A24B94" w:rsidRDefault="00F81532" w:rsidP="00F81532">
      <w:pPr>
        <w:rPr>
          <w:b/>
          <w:bCs/>
          <w:color w:val="0070C0"/>
          <w:lang w:val="sr-Cyrl-CS"/>
        </w:rPr>
      </w:pPr>
      <w:r w:rsidRPr="00A24B94">
        <w:rPr>
          <w:b/>
          <w:bCs/>
          <w:color w:val="0070C0"/>
          <w:lang w:val="sr-Cyrl-CS"/>
        </w:rPr>
        <w:tab/>
      </w:r>
      <w:r w:rsidRPr="00A24B94">
        <w:rPr>
          <w:b/>
          <w:bCs/>
          <w:color w:val="0070C0"/>
          <w:lang w:val="sr-Cyrl-CS"/>
        </w:rPr>
        <w:tab/>
      </w:r>
    </w:p>
    <w:p w:rsidR="00786457" w:rsidRDefault="00F81532" w:rsidP="00F81532">
      <w:pPr>
        <w:rPr>
          <w:b/>
          <w:bCs/>
          <w:lang w:val="sr-Cyrl-CS"/>
        </w:rPr>
      </w:pPr>
      <w:r w:rsidRPr="00877499">
        <w:rPr>
          <w:b/>
          <w:bCs/>
          <w:lang w:val="sr-Cyrl-CS"/>
        </w:rPr>
        <w:tab/>
      </w:r>
    </w:p>
    <w:p w:rsidR="00786457" w:rsidRDefault="00786457" w:rsidP="00F81532">
      <w:pPr>
        <w:rPr>
          <w:b/>
          <w:bCs/>
          <w:lang w:val="sr-Cyrl-CS"/>
        </w:rPr>
      </w:pPr>
    </w:p>
    <w:p w:rsidR="00786457" w:rsidRDefault="00786457" w:rsidP="00F81532">
      <w:pPr>
        <w:rPr>
          <w:b/>
          <w:bCs/>
          <w:lang w:val="sr-Cyrl-CS"/>
        </w:rPr>
      </w:pPr>
    </w:p>
    <w:p w:rsidR="00F81532" w:rsidRPr="00877499" w:rsidRDefault="00F81532" w:rsidP="00F81532">
      <w:pPr>
        <w:rPr>
          <w:b/>
          <w:lang w:val="sr-Cyrl-CS"/>
        </w:rPr>
      </w:pPr>
      <w:r w:rsidRPr="00877499">
        <w:rPr>
          <w:b/>
          <w:bCs/>
          <w:lang w:val="sr-Cyrl-CS"/>
        </w:rPr>
        <w:lastRenderedPageBreak/>
        <w:tab/>
      </w:r>
    </w:p>
    <w:p w:rsidR="00F81532" w:rsidRPr="00877499" w:rsidRDefault="00F81532" w:rsidP="00F81532">
      <w:pPr>
        <w:rPr>
          <w:b/>
          <w:bCs/>
          <w:lang w:val="sr-Cyrl-CS"/>
        </w:rPr>
      </w:pPr>
      <w:r w:rsidRPr="00877499">
        <w:rPr>
          <w:bCs/>
          <w:lang w:val="sr-Cyrl-CS"/>
        </w:rPr>
        <w:t xml:space="preserve">Уколико Понуђач није доставио доказе о испуњености услова, у обавези је да наведе </w:t>
      </w:r>
      <w:r w:rsidRPr="00877499">
        <w:rPr>
          <w:lang w:val="sr-Cyrl-CS"/>
        </w:rPr>
        <w:t>који су то докази и на којим интернет страницама надлежних органа се ови докази могу проверити</w:t>
      </w:r>
      <w:r w:rsidRPr="00877499">
        <w:rPr>
          <w:bCs/>
          <w:lang w:val="sr-Cyrl-CS"/>
        </w:rPr>
        <w:t>:</w:t>
      </w:r>
      <w:r w:rsidRPr="00877499">
        <w:rPr>
          <w:b/>
          <w:bCs/>
          <w:lang w:val="sr-Cyrl-CS"/>
        </w:rPr>
        <w:t xml:space="preserve"> </w:t>
      </w:r>
    </w:p>
    <w:p w:rsidR="00F81532" w:rsidRPr="00877499" w:rsidRDefault="00F81532" w:rsidP="00F81532">
      <w:pPr>
        <w:rPr>
          <w:b/>
          <w:bCs/>
          <w:lang w:val="sr-Cyrl-CS"/>
        </w:rPr>
      </w:pPr>
    </w:p>
    <w:p w:rsidR="00F81532" w:rsidRPr="00877499" w:rsidRDefault="00F81532" w:rsidP="00F81532">
      <w:pPr>
        <w:pBdr>
          <w:bottom w:val="single" w:sz="4" w:space="1" w:color="auto"/>
        </w:pBdr>
        <w:rPr>
          <w:b/>
          <w:bCs/>
          <w:lang w:val="sr-Cyrl-CS"/>
        </w:rPr>
      </w:pPr>
      <w:r w:rsidRPr="00877499">
        <w:rPr>
          <w:b/>
          <w:bCs/>
          <w:lang w:val="sr-Cyrl-CS"/>
        </w:rPr>
        <w:tab/>
      </w:r>
    </w:p>
    <w:p w:rsidR="00F81532" w:rsidRPr="00877499" w:rsidRDefault="00F81532" w:rsidP="00F81532">
      <w:pPr>
        <w:rPr>
          <w:b/>
          <w:bCs/>
          <w:lang w:val="sr-Cyrl-CS"/>
        </w:rPr>
      </w:pPr>
      <w:r w:rsidRPr="00877499">
        <w:rPr>
          <w:b/>
          <w:bCs/>
          <w:lang w:val="sr-Cyrl-CS"/>
        </w:rPr>
        <w:tab/>
      </w:r>
      <w:r w:rsidRPr="00877499">
        <w:rPr>
          <w:b/>
          <w:bCs/>
          <w:lang w:val="sr-Cyrl-CS"/>
        </w:rPr>
        <w:tab/>
      </w:r>
    </w:p>
    <w:p w:rsidR="00F81532" w:rsidRDefault="00F81532" w:rsidP="00F81532">
      <w:pPr>
        <w:rPr>
          <w:b/>
          <w:bCs/>
          <w:lang w:val="sr-Cyrl-CS"/>
        </w:rPr>
      </w:pPr>
    </w:p>
    <w:p w:rsidR="00F81532" w:rsidRDefault="00F81532" w:rsidP="00F81532">
      <w:pPr>
        <w:rPr>
          <w:b/>
          <w:bCs/>
          <w:lang w:val="sr-Cyrl-CS"/>
        </w:rPr>
      </w:pPr>
    </w:p>
    <w:p w:rsidR="00F81532" w:rsidRDefault="00F81532" w:rsidP="00F81532">
      <w:pPr>
        <w:rPr>
          <w:b/>
          <w:bCs/>
          <w:lang w:val="sr-Cyrl-CS"/>
        </w:rPr>
      </w:pPr>
    </w:p>
    <w:p w:rsidR="00F81532" w:rsidRPr="006A5491" w:rsidRDefault="00F81532" w:rsidP="00F81532">
      <w:pPr>
        <w:rPr>
          <w:b/>
          <w:bCs/>
          <w:lang w:val="sr-Cyrl-CS"/>
        </w:rPr>
      </w:pPr>
    </w:p>
    <w:p w:rsidR="00F81532" w:rsidRPr="00877499" w:rsidRDefault="00F81532" w:rsidP="00F81532">
      <w:pPr>
        <w:rPr>
          <w:b/>
          <w:bCs/>
          <w:lang w:val="sr-Cyrl-CS"/>
        </w:rPr>
      </w:pPr>
    </w:p>
    <w:p w:rsidR="00F81532" w:rsidRPr="00877499" w:rsidRDefault="00F81532" w:rsidP="00F81532">
      <w:pPr>
        <w:jc w:val="both"/>
        <w:rPr>
          <w:i/>
          <w:iCs/>
          <w:lang w:val="sr-Cyrl-CS"/>
        </w:rPr>
      </w:pPr>
      <w:r w:rsidRPr="00877499">
        <w:rPr>
          <w:i/>
          <w:iCs/>
          <w:lang w:val="sr-Cyrl-CS"/>
        </w:rPr>
        <w:t xml:space="preserve"> _______________________________________</w:t>
      </w:r>
    </w:p>
    <w:p w:rsidR="00F81532" w:rsidRPr="00877499" w:rsidRDefault="00F81532" w:rsidP="00F81532">
      <w:pPr>
        <w:tabs>
          <w:tab w:val="left" w:pos="7350"/>
        </w:tabs>
        <w:rPr>
          <w:bCs/>
          <w:i/>
          <w:lang w:val="sr-Cyrl-CS"/>
        </w:rPr>
      </w:pPr>
      <w:r w:rsidRPr="00877499">
        <w:rPr>
          <w:bCs/>
          <w:i/>
          <w:lang w:val="sr-Cyrl-CS"/>
        </w:rPr>
        <w:t xml:space="preserve">           (Место и датум)</w:t>
      </w:r>
    </w:p>
    <w:p w:rsidR="00F81532" w:rsidRPr="00877499" w:rsidRDefault="00F81532" w:rsidP="00F81532">
      <w:pPr>
        <w:rPr>
          <w:b/>
          <w:bCs/>
          <w:lang w:val="sr-Cyrl-CS"/>
        </w:rPr>
      </w:pPr>
    </w:p>
    <w:p w:rsidR="00F81532" w:rsidRPr="00877499" w:rsidRDefault="00F81532" w:rsidP="00F81532">
      <w:pPr>
        <w:rPr>
          <w:b/>
          <w:bCs/>
          <w:lang w:val="sr-Cyrl-CS"/>
        </w:rPr>
      </w:pPr>
    </w:p>
    <w:p w:rsidR="00F81532" w:rsidRPr="00877499" w:rsidRDefault="00F81532" w:rsidP="00F81532">
      <w:pPr>
        <w:rPr>
          <w:b/>
          <w:bCs/>
          <w:lang w:val="sr-Cyrl-CS"/>
        </w:rPr>
      </w:pPr>
    </w:p>
    <w:p w:rsidR="00F81532" w:rsidRPr="00877499" w:rsidRDefault="00F81532" w:rsidP="00F81532">
      <w:pPr>
        <w:jc w:val="both"/>
        <w:rPr>
          <w:b/>
          <w:iCs/>
          <w:lang w:val="sr-Cyrl-CS"/>
        </w:rPr>
      </w:pPr>
      <w:r w:rsidRPr="00877499">
        <w:rPr>
          <w:b/>
          <w:iCs/>
          <w:lang w:val="sr-Cyrl-CS"/>
        </w:rPr>
        <w:t xml:space="preserve">                                                                                              Понуђач</w:t>
      </w:r>
    </w:p>
    <w:p w:rsidR="00F81532" w:rsidRPr="00877499" w:rsidRDefault="00F81532" w:rsidP="00F81532">
      <w:pPr>
        <w:jc w:val="both"/>
        <w:rPr>
          <w:i/>
          <w:iCs/>
          <w:lang w:val="sr-Cyrl-CS"/>
        </w:rPr>
      </w:pPr>
    </w:p>
    <w:p w:rsidR="00F81532" w:rsidRPr="00877499" w:rsidRDefault="00F81532" w:rsidP="00F81532">
      <w:pPr>
        <w:jc w:val="both"/>
        <w:rPr>
          <w:i/>
          <w:iCs/>
          <w:lang w:val="sr-Cyrl-CS"/>
        </w:rPr>
      </w:pPr>
      <w:r w:rsidRPr="00877499">
        <w:rPr>
          <w:i/>
          <w:iCs/>
          <w:lang w:val="sr-Cyrl-CS"/>
        </w:rPr>
        <w:t xml:space="preserve">                                                                ______________________________________________</w:t>
      </w:r>
    </w:p>
    <w:p w:rsidR="00F81532" w:rsidRPr="00877499" w:rsidRDefault="00F81532" w:rsidP="00F81532">
      <w:pPr>
        <w:tabs>
          <w:tab w:val="left" w:pos="7350"/>
        </w:tabs>
        <w:ind w:right="-563"/>
        <w:rPr>
          <w:bCs/>
          <w:i/>
          <w:lang w:val="sr-Cyrl-CS"/>
        </w:rPr>
      </w:pPr>
      <w:r w:rsidRPr="00877499">
        <w:rPr>
          <w:bCs/>
          <w:i/>
          <w:lang w:val="sr-Cyrl-CS"/>
        </w:rPr>
        <w:t xml:space="preserve">                                                                  (Име и презиме овлашћеног представника понуђача)</w:t>
      </w:r>
    </w:p>
    <w:p w:rsidR="00F81532" w:rsidRPr="00877499" w:rsidRDefault="00F81532" w:rsidP="00F81532">
      <w:pPr>
        <w:jc w:val="center"/>
        <w:rPr>
          <w:lang w:val="sr-Cyrl-CS"/>
        </w:rPr>
      </w:pPr>
    </w:p>
    <w:p w:rsidR="00F81532" w:rsidRPr="00E0203D" w:rsidRDefault="00F81532" w:rsidP="00F81532">
      <w:pPr>
        <w:jc w:val="center"/>
        <w:rPr>
          <w:color w:val="0070C0"/>
          <w:lang w:val="sr-Cyrl-CS"/>
        </w:rPr>
      </w:pPr>
    </w:p>
    <w:p w:rsidR="00F81532" w:rsidRPr="00BE4847" w:rsidRDefault="00F81532" w:rsidP="00F81532">
      <w:pPr>
        <w:jc w:val="center"/>
        <w:rPr>
          <w:lang w:val="sr-Cyrl-CS"/>
        </w:rPr>
      </w:pPr>
      <w:r w:rsidRPr="00BE4847">
        <w:rPr>
          <w:i/>
          <w:iCs/>
          <w:lang w:val="sr-Cyrl-CS"/>
        </w:rPr>
        <w:t xml:space="preserve">                                                                _____________________________________</w:t>
      </w:r>
    </w:p>
    <w:p w:rsidR="00F81532" w:rsidRPr="00DE3650" w:rsidRDefault="00F81532" w:rsidP="00F81532">
      <w:pPr>
        <w:jc w:val="center"/>
        <w:rPr>
          <w:i/>
          <w:lang w:val="sr-Cyrl-CS"/>
        </w:rPr>
      </w:pPr>
      <w:r w:rsidRPr="00DE3650">
        <w:rPr>
          <w:i/>
          <w:lang w:val="sr-Cyrl-CS"/>
        </w:rPr>
        <w:t xml:space="preserve">                                                                   (Потпис)</w:t>
      </w:r>
    </w:p>
    <w:p w:rsidR="00F81532" w:rsidRPr="006A5491" w:rsidRDefault="00F81532" w:rsidP="00F81532">
      <w:pPr>
        <w:rPr>
          <w:b/>
          <w:bCs/>
          <w:lang w:val="sr-Cyrl-CS"/>
        </w:rPr>
      </w:pPr>
    </w:p>
    <w:p w:rsidR="00F81532" w:rsidRDefault="00F81532" w:rsidP="00F81532">
      <w:pPr>
        <w:rPr>
          <w:bCs/>
          <w:sz w:val="20"/>
          <w:szCs w:val="20"/>
        </w:rPr>
      </w:pPr>
    </w:p>
    <w:p w:rsidR="00F81532" w:rsidRDefault="00F81532" w:rsidP="00F81532">
      <w:pPr>
        <w:rPr>
          <w:bCs/>
          <w:sz w:val="20"/>
          <w:szCs w:val="20"/>
        </w:rPr>
      </w:pPr>
    </w:p>
    <w:p w:rsidR="00F81532" w:rsidRDefault="00F81532" w:rsidP="00F81532">
      <w:pPr>
        <w:rPr>
          <w:bCs/>
          <w:sz w:val="20"/>
          <w:szCs w:val="20"/>
        </w:rPr>
      </w:pPr>
    </w:p>
    <w:p w:rsidR="00F81532" w:rsidRDefault="00F81532" w:rsidP="00F81532">
      <w:pPr>
        <w:rPr>
          <w:bCs/>
          <w:sz w:val="20"/>
          <w:szCs w:val="20"/>
        </w:rPr>
      </w:pPr>
    </w:p>
    <w:p w:rsidR="00E9268F" w:rsidRDefault="00E9268F" w:rsidP="00ED5DEC">
      <w:pPr>
        <w:rPr>
          <w:bCs/>
          <w:sz w:val="20"/>
          <w:szCs w:val="20"/>
        </w:rPr>
      </w:pPr>
    </w:p>
    <w:p w:rsidR="00E9268F" w:rsidRDefault="00E9268F" w:rsidP="00ED5DEC">
      <w:pPr>
        <w:rPr>
          <w:bCs/>
          <w:sz w:val="20"/>
          <w:szCs w:val="20"/>
        </w:rPr>
      </w:pPr>
    </w:p>
    <w:p w:rsidR="009A092D" w:rsidRDefault="009A092D" w:rsidP="00ED5DEC">
      <w:pPr>
        <w:rPr>
          <w:bCs/>
          <w:sz w:val="20"/>
          <w:szCs w:val="20"/>
        </w:rPr>
      </w:pPr>
    </w:p>
    <w:p w:rsidR="009A092D" w:rsidRDefault="009A092D" w:rsidP="00ED5DEC">
      <w:pPr>
        <w:rPr>
          <w:bCs/>
          <w:sz w:val="20"/>
          <w:szCs w:val="20"/>
        </w:rPr>
      </w:pPr>
    </w:p>
    <w:p w:rsidR="00031AA2" w:rsidRPr="00031AA2" w:rsidRDefault="00031AA2" w:rsidP="002253CB">
      <w:pPr>
        <w:autoSpaceDE w:val="0"/>
        <w:autoSpaceDN w:val="0"/>
        <w:adjustRightInd w:val="0"/>
        <w:ind w:right="4"/>
        <w:rPr>
          <w:rFonts w:eastAsia="Calibri"/>
          <w:i/>
          <w:color w:val="0070C0"/>
          <w:u w:val="single"/>
        </w:rPr>
        <w:sectPr w:rsidR="00031AA2" w:rsidRPr="00031AA2" w:rsidSect="00765F8E">
          <w:headerReference w:type="default" r:id="rId19"/>
          <w:footerReference w:type="default" r:id="rId20"/>
          <w:footerReference w:type="first" r:id="rId21"/>
          <w:pgSz w:w="12240" w:h="15840" w:code="1"/>
          <w:pgMar w:top="414" w:right="1440" w:bottom="1151" w:left="1440" w:header="578" w:footer="437" w:gutter="0"/>
          <w:cols w:space="708"/>
          <w:titlePg/>
          <w:docGrid w:linePitch="360"/>
        </w:sectPr>
      </w:pPr>
    </w:p>
    <w:p w:rsidR="000A6F37" w:rsidRDefault="000A6F37" w:rsidP="00E20572">
      <w:pPr>
        <w:autoSpaceDE w:val="0"/>
        <w:autoSpaceDN w:val="0"/>
        <w:adjustRightInd w:val="0"/>
        <w:ind w:firstLine="720"/>
        <w:jc w:val="both"/>
        <w:rPr>
          <w:b/>
          <w:lang w:val="sr-Cyrl-CS"/>
        </w:rPr>
      </w:pPr>
    </w:p>
    <w:p w:rsidR="004D2E1A" w:rsidRPr="00786457" w:rsidRDefault="004D2E1A" w:rsidP="004D2E1A">
      <w:pPr>
        <w:shd w:val="clear" w:color="auto" w:fill="FDE9D9" w:themeFill="accent6" w:themeFillTint="33"/>
        <w:jc w:val="center"/>
        <w:rPr>
          <w:b/>
          <w:sz w:val="16"/>
          <w:szCs w:val="16"/>
          <w:lang w:val="sr-Cyrl-CS"/>
        </w:rPr>
      </w:pPr>
    </w:p>
    <w:p w:rsidR="004D2E1A" w:rsidRDefault="004D2E1A" w:rsidP="004D2E1A">
      <w:pPr>
        <w:shd w:val="clear" w:color="auto" w:fill="FDE9D9" w:themeFill="accent6" w:themeFillTint="33"/>
        <w:jc w:val="center"/>
        <w:rPr>
          <w:b/>
          <w:sz w:val="28"/>
          <w:szCs w:val="28"/>
          <w:lang w:val="sr-Cyrl-CS"/>
        </w:rPr>
      </w:pPr>
      <w:r w:rsidRPr="00AE15BE">
        <w:rPr>
          <w:b/>
          <w:sz w:val="28"/>
          <w:szCs w:val="28"/>
          <w:lang w:val="sr-Cyrl-CS"/>
        </w:rPr>
        <w:t>ОДЕЉАК VII</w:t>
      </w:r>
    </w:p>
    <w:p w:rsidR="004D2E1A" w:rsidRPr="00786457" w:rsidRDefault="004D2E1A" w:rsidP="004D2E1A">
      <w:pPr>
        <w:shd w:val="clear" w:color="auto" w:fill="FDE9D9" w:themeFill="accent6" w:themeFillTint="33"/>
        <w:jc w:val="center"/>
        <w:rPr>
          <w:b/>
          <w:sz w:val="16"/>
          <w:szCs w:val="16"/>
          <w:lang w:val="sr-Cyrl-CS"/>
        </w:rPr>
      </w:pPr>
    </w:p>
    <w:p w:rsidR="004D2E1A" w:rsidRPr="00AE15BE" w:rsidRDefault="004D2E1A" w:rsidP="004D2E1A">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w:t>
      </w:r>
      <w:r w:rsidRPr="00AE15BE">
        <w:rPr>
          <w:lang w:val="sr-Cyrl-CS"/>
        </w:rPr>
        <w:t xml:space="preserve">, </w:t>
      </w:r>
      <w:r>
        <w:rPr>
          <w:lang w:val="sr-Cyrl-CS"/>
        </w:rPr>
        <w:t>Наручилац</w:t>
      </w:r>
      <w:r w:rsidRPr="00AE15BE">
        <w:rPr>
          <w:lang w:val="sr-Cyrl-CS"/>
        </w:rPr>
        <w:t xml:space="preserve"> је припремио:</w:t>
      </w:r>
    </w:p>
    <w:p w:rsidR="004D2E1A" w:rsidRPr="00392B6D" w:rsidRDefault="004D2E1A" w:rsidP="004D2E1A"/>
    <w:p w:rsidR="004D2E1A" w:rsidRPr="005645B6" w:rsidRDefault="004D2E1A" w:rsidP="004D2E1A">
      <w:pPr>
        <w:pStyle w:val="ListParagraph"/>
        <w:spacing w:after="0"/>
        <w:jc w:val="center"/>
        <w:rPr>
          <w:rFonts w:ascii="Times New Roman" w:hAnsi="Times New Roman"/>
          <w:b/>
          <w:sz w:val="28"/>
          <w:szCs w:val="28"/>
        </w:rPr>
      </w:pPr>
      <w:r w:rsidRPr="003E5B85">
        <w:rPr>
          <w:rFonts w:ascii="Times New Roman" w:hAnsi="Times New Roman"/>
          <w:b/>
          <w:sz w:val="28"/>
          <w:szCs w:val="28"/>
          <w:lang w:val="sr-Cyrl-CS"/>
        </w:rPr>
        <w:t>ОБРАЗАЦ СТРУКТУРЕ ЦЕНА</w:t>
      </w:r>
    </w:p>
    <w:tbl>
      <w:tblPr>
        <w:tblStyle w:val="TableGrid"/>
        <w:tblW w:w="9356" w:type="dxa"/>
        <w:tblInd w:w="108" w:type="dxa"/>
        <w:shd w:val="clear" w:color="auto" w:fill="EAF1DD" w:themeFill="accent3" w:themeFillTint="33"/>
        <w:tblLayout w:type="fixed"/>
        <w:tblLook w:val="04A0"/>
      </w:tblPr>
      <w:tblGrid>
        <w:gridCol w:w="567"/>
        <w:gridCol w:w="2977"/>
        <w:gridCol w:w="1937"/>
        <w:gridCol w:w="1937"/>
        <w:gridCol w:w="1938"/>
      </w:tblGrid>
      <w:tr w:rsidR="003E5B85" w:rsidRPr="00877499" w:rsidTr="00200785">
        <w:trPr>
          <w:trHeight w:val="456"/>
        </w:trPr>
        <w:tc>
          <w:tcPr>
            <w:tcW w:w="567" w:type="dxa"/>
            <w:tcBorders>
              <w:bottom w:val="double" w:sz="4" w:space="0" w:color="auto"/>
            </w:tcBorders>
            <w:shd w:val="clear" w:color="auto" w:fill="F2F2F2" w:themeFill="background1" w:themeFillShade="F2"/>
            <w:vAlign w:val="center"/>
          </w:tcPr>
          <w:p w:rsidR="003E5B85" w:rsidRPr="00877499" w:rsidRDefault="003E5B85" w:rsidP="005003E8">
            <w:pPr>
              <w:spacing w:before="120"/>
              <w:ind w:left="-108" w:right="-108"/>
              <w:jc w:val="center"/>
              <w:rPr>
                <w:rFonts w:eastAsia="Calibri"/>
                <w:iCs/>
                <w:lang w:val="sr-Cyrl-CS"/>
              </w:rPr>
            </w:pPr>
            <w:r w:rsidRPr="00877499">
              <w:rPr>
                <w:rFonts w:eastAsia="Calibri"/>
                <w:iCs/>
                <w:lang w:val="sr-Cyrl-CS"/>
              </w:rPr>
              <w:t>Ред.</w:t>
            </w:r>
          </w:p>
          <w:p w:rsidR="003E5B85" w:rsidRPr="00877499" w:rsidRDefault="003E5B85" w:rsidP="005003E8">
            <w:pPr>
              <w:ind w:left="-108" w:right="-108"/>
              <w:jc w:val="center"/>
              <w:rPr>
                <w:rFonts w:eastAsia="Calibri"/>
                <w:iCs/>
                <w:lang w:val="sr-Cyrl-CS"/>
              </w:rPr>
            </w:pPr>
            <w:r w:rsidRPr="00877499">
              <w:rPr>
                <w:rFonts w:eastAsia="Calibri"/>
                <w:iCs/>
                <w:lang w:val="sr-Cyrl-CS"/>
              </w:rPr>
              <w:t>бр.</w:t>
            </w:r>
          </w:p>
          <w:p w:rsidR="003E5B85" w:rsidRPr="00877499" w:rsidRDefault="003E5B85" w:rsidP="005003E8">
            <w:pPr>
              <w:ind w:left="-108" w:right="-108"/>
              <w:jc w:val="center"/>
              <w:rPr>
                <w:rFonts w:eastAsia="Calibri"/>
                <w:iCs/>
                <w:lang w:val="sr-Cyrl-CS"/>
              </w:rPr>
            </w:pPr>
          </w:p>
        </w:tc>
        <w:tc>
          <w:tcPr>
            <w:tcW w:w="2977" w:type="dxa"/>
            <w:tcBorders>
              <w:bottom w:val="double" w:sz="4" w:space="0" w:color="auto"/>
            </w:tcBorders>
            <w:shd w:val="clear" w:color="auto" w:fill="F2F2F2" w:themeFill="background1" w:themeFillShade="F2"/>
            <w:vAlign w:val="center"/>
          </w:tcPr>
          <w:p w:rsidR="003E5B85" w:rsidRPr="00877499" w:rsidRDefault="003E5B85" w:rsidP="005003E8">
            <w:pPr>
              <w:ind w:left="-108" w:right="-108"/>
              <w:jc w:val="center"/>
              <w:rPr>
                <w:rFonts w:eastAsia="Calibri"/>
                <w:b/>
                <w:iCs/>
                <w:lang w:val="sr-Cyrl-CS"/>
              </w:rPr>
            </w:pPr>
            <w:r w:rsidRPr="00877499">
              <w:rPr>
                <w:rFonts w:eastAsia="Calibri"/>
                <w:iCs/>
                <w:lang w:val="sr-Cyrl-CS"/>
              </w:rPr>
              <w:t>Назив радова</w:t>
            </w:r>
          </w:p>
        </w:tc>
        <w:tc>
          <w:tcPr>
            <w:tcW w:w="1937" w:type="dxa"/>
            <w:tcBorders>
              <w:bottom w:val="double" w:sz="4" w:space="0" w:color="auto"/>
            </w:tcBorders>
            <w:shd w:val="clear" w:color="auto" w:fill="F2F2F2" w:themeFill="background1" w:themeFillShade="F2"/>
            <w:vAlign w:val="center"/>
          </w:tcPr>
          <w:p w:rsidR="003E5B85" w:rsidRPr="00877499" w:rsidRDefault="003E5B85" w:rsidP="005003E8">
            <w:pPr>
              <w:ind w:left="-108" w:right="-108"/>
              <w:jc w:val="center"/>
              <w:rPr>
                <w:rFonts w:eastAsia="Calibri"/>
                <w:b/>
                <w:iCs/>
                <w:lang w:val="sr-Cyrl-CS"/>
              </w:rPr>
            </w:pPr>
            <w:r w:rsidRPr="00877499">
              <w:rPr>
                <w:rFonts w:eastAsia="Calibri"/>
                <w:b/>
                <w:iCs/>
                <w:lang w:val="sr-Cyrl-CS"/>
              </w:rPr>
              <w:t>Укупно без ПДВ</w:t>
            </w:r>
          </w:p>
          <w:p w:rsidR="003E5B85" w:rsidRPr="00877499" w:rsidRDefault="003E5B85" w:rsidP="005003E8">
            <w:pPr>
              <w:jc w:val="center"/>
              <w:rPr>
                <w:rFonts w:eastAsia="Calibri"/>
                <w:iCs/>
                <w:lang w:val="sr-Cyrl-CS"/>
              </w:rPr>
            </w:pPr>
            <w:r w:rsidRPr="00877499">
              <w:rPr>
                <w:rFonts w:eastAsia="Calibri"/>
                <w:iCs/>
                <w:lang w:val="sr-Cyrl-CS"/>
              </w:rPr>
              <w:t xml:space="preserve">( РСД / </w:t>
            </w:r>
            <w:r w:rsidRPr="00877499">
              <w:rPr>
                <w:rFonts w:eastAsia="Calibri"/>
                <w:iCs/>
                <w:lang w:val="sr-Latn-CS"/>
              </w:rPr>
              <w:t>EUR</w:t>
            </w:r>
            <w:r w:rsidRPr="00877499">
              <w:rPr>
                <w:rFonts w:eastAsia="Calibri"/>
                <w:iCs/>
              </w:rPr>
              <w:t xml:space="preserve"> </w:t>
            </w:r>
            <w:r w:rsidRPr="00877499">
              <w:rPr>
                <w:rFonts w:eastAsia="Calibri"/>
                <w:iCs/>
                <w:lang w:val="sr-Cyrl-CS"/>
              </w:rPr>
              <w:t>)</w:t>
            </w:r>
          </w:p>
        </w:tc>
        <w:tc>
          <w:tcPr>
            <w:tcW w:w="1937" w:type="dxa"/>
            <w:tcBorders>
              <w:bottom w:val="double" w:sz="4" w:space="0" w:color="auto"/>
            </w:tcBorders>
            <w:shd w:val="clear" w:color="auto" w:fill="F2F2F2" w:themeFill="background1" w:themeFillShade="F2"/>
            <w:vAlign w:val="center"/>
          </w:tcPr>
          <w:p w:rsidR="003E5B85" w:rsidRPr="003E5B85" w:rsidRDefault="003E5B85" w:rsidP="005003E8">
            <w:pPr>
              <w:ind w:left="-108" w:right="-108"/>
              <w:jc w:val="center"/>
              <w:rPr>
                <w:rFonts w:eastAsia="Calibri"/>
                <w:iCs/>
                <w:lang w:val="sr-Cyrl-CS"/>
              </w:rPr>
            </w:pPr>
            <w:r w:rsidRPr="003E5B85">
              <w:rPr>
                <w:rFonts w:eastAsia="Calibri"/>
                <w:iCs/>
                <w:lang w:val="sr-Cyrl-CS"/>
              </w:rPr>
              <w:t>ПДВ</w:t>
            </w:r>
          </w:p>
          <w:p w:rsidR="003E5B85" w:rsidRPr="00877499" w:rsidRDefault="003E5B85" w:rsidP="005003E8">
            <w:pPr>
              <w:jc w:val="center"/>
              <w:rPr>
                <w:rFonts w:eastAsia="Calibri"/>
                <w:iCs/>
                <w:lang w:val="sr-Cyrl-CS"/>
              </w:rPr>
            </w:pPr>
            <w:r w:rsidRPr="00877499">
              <w:rPr>
                <w:rFonts w:eastAsia="Calibri"/>
                <w:iCs/>
                <w:lang w:val="sr-Cyrl-CS"/>
              </w:rPr>
              <w:t xml:space="preserve">( РСД / </w:t>
            </w:r>
            <w:r w:rsidRPr="00877499">
              <w:rPr>
                <w:rFonts w:eastAsia="Calibri"/>
                <w:iCs/>
                <w:lang w:val="sr-Latn-CS"/>
              </w:rPr>
              <w:t>EUR</w:t>
            </w:r>
            <w:r w:rsidRPr="00877499">
              <w:rPr>
                <w:rFonts w:eastAsia="Calibri"/>
                <w:iCs/>
              </w:rPr>
              <w:t xml:space="preserve"> </w:t>
            </w:r>
            <w:r w:rsidRPr="00877499">
              <w:rPr>
                <w:rFonts w:eastAsia="Calibri"/>
                <w:iCs/>
                <w:lang w:val="sr-Cyrl-CS"/>
              </w:rPr>
              <w:t>)</w:t>
            </w:r>
          </w:p>
        </w:tc>
        <w:tc>
          <w:tcPr>
            <w:tcW w:w="1938" w:type="dxa"/>
            <w:tcBorders>
              <w:bottom w:val="double" w:sz="4" w:space="0" w:color="auto"/>
            </w:tcBorders>
            <w:shd w:val="clear" w:color="auto" w:fill="F2F2F2" w:themeFill="background1" w:themeFillShade="F2"/>
            <w:vAlign w:val="center"/>
          </w:tcPr>
          <w:p w:rsidR="003E5B85" w:rsidRPr="003E5B85" w:rsidRDefault="003E5B85" w:rsidP="005003E8">
            <w:pPr>
              <w:ind w:left="-108" w:right="-108"/>
              <w:jc w:val="center"/>
              <w:rPr>
                <w:rFonts w:eastAsia="Calibri"/>
                <w:iCs/>
                <w:lang w:val="sr-Cyrl-CS"/>
              </w:rPr>
            </w:pPr>
            <w:r w:rsidRPr="003E5B85">
              <w:rPr>
                <w:rFonts w:eastAsia="Calibri"/>
                <w:iCs/>
                <w:lang w:val="sr-Cyrl-CS"/>
              </w:rPr>
              <w:t>Укупно са ПДВ</w:t>
            </w:r>
          </w:p>
          <w:p w:rsidR="003E5B85" w:rsidRPr="00877499" w:rsidRDefault="003E5B85" w:rsidP="005003E8">
            <w:pPr>
              <w:jc w:val="center"/>
              <w:rPr>
                <w:rFonts w:eastAsia="Calibri"/>
                <w:iCs/>
                <w:lang w:val="sr-Cyrl-CS"/>
              </w:rPr>
            </w:pPr>
            <w:r w:rsidRPr="00877499">
              <w:rPr>
                <w:rFonts w:eastAsia="Calibri"/>
                <w:iCs/>
                <w:lang w:val="sr-Cyrl-CS"/>
              </w:rPr>
              <w:t xml:space="preserve">( РСД / </w:t>
            </w:r>
            <w:r w:rsidRPr="00877499">
              <w:rPr>
                <w:rFonts w:eastAsia="Calibri"/>
                <w:iCs/>
                <w:lang w:val="sr-Latn-CS"/>
              </w:rPr>
              <w:t>EUR</w:t>
            </w:r>
            <w:r w:rsidRPr="00877499">
              <w:rPr>
                <w:rFonts w:eastAsia="Calibri"/>
                <w:iCs/>
              </w:rPr>
              <w:t xml:space="preserve"> </w:t>
            </w:r>
            <w:r w:rsidRPr="00877499">
              <w:rPr>
                <w:rFonts w:eastAsia="Calibri"/>
                <w:iCs/>
                <w:lang w:val="sr-Cyrl-CS"/>
              </w:rPr>
              <w:t>)</w:t>
            </w:r>
          </w:p>
        </w:tc>
      </w:tr>
      <w:tr w:rsidR="003E5B85" w:rsidRPr="00877499" w:rsidTr="00200785">
        <w:trPr>
          <w:trHeight w:val="500"/>
        </w:trPr>
        <w:tc>
          <w:tcPr>
            <w:tcW w:w="567" w:type="dxa"/>
            <w:tcBorders>
              <w:bottom w:val="single" w:sz="4" w:space="0" w:color="auto"/>
            </w:tcBorders>
            <w:shd w:val="clear" w:color="auto" w:fill="auto"/>
            <w:vAlign w:val="center"/>
          </w:tcPr>
          <w:p w:rsidR="003E5B85" w:rsidRPr="00877499" w:rsidRDefault="003E5B85" w:rsidP="003E5B85">
            <w:pPr>
              <w:tabs>
                <w:tab w:val="left" w:pos="2700"/>
                <w:tab w:val="left" w:pos="9360"/>
              </w:tabs>
              <w:jc w:val="center"/>
              <w:rPr>
                <w:bCs/>
                <w:lang w:val="sr-Cyrl-CS"/>
              </w:rPr>
            </w:pPr>
            <w:r w:rsidRPr="00877499">
              <w:rPr>
                <w:bCs/>
                <w:lang w:val="sr-Cyrl-CS"/>
              </w:rPr>
              <w:t>1.</w:t>
            </w:r>
          </w:p>
        </w:tc>
        <w:tc>
          <w:tcPr>
            <w:tcW w:w="2977" w:type="dxa"/>
            <w:tcBorders>
              <w:bottom w:val="single" w:sz="4" w:space="0" w:color="auto"/>
            </w:tcBorders>
            <w:shd w:val="clear" w:color="auto" w:fill="auto"/>
            <w:vAlign w:val="center"/>
          </w:tcPr>
          <w:p w:rsidR="003E5B85" w:rsidRPr="00877499" w:rsidRDefault="003E5B85" w:rsidP="003E5B85">
            <w:pPr>
              <w:rPr>
                <w:iCs/>
                <w:lang w:val="sr-Cyrl-CS"/>
              </w:rPr>
            </w:pPr>
            <w:r w:rsidRPr="00877499">
              <w:rPr>
                <w:iCs/>
                <w:lang w:val="sr-Cyrl-CS"/>
              </w:rPr>
              <w:t>Припремни радови</w:t>
            </w:r>
          </w:p>
        </w:tc>
        <w:tc>
          <w:tcPr>
            <w:tcW w:w="1937" w:type="dxa"/>
            <w:tcBorders>
              <w:bottom w:val="single" w:sz="4" w:space="0" w:color="auto"/>
            </w:tcBorders>
            <w:shd w:val="clear" w:color="auto" w:fill="F2F2F2" w:themeFill="background1" w:themeFillShade="F2"/>
            <w:vAlign w:val="center"/>
          </w:tcPr>
          <w:p w:rsidR="003E5B85" w:rsidRPr="00877499" w:rsidRDefault="003E5B85" w:rsidP="003E5B85">
            <w:pPr>
              <w:jc w:val="center"/>
              <w:rPr>
                <w:rFonts w:eastAsia="Calibri"/>
                <w:iCs/>
                <w:lang w:val="sr-Cyrl-CS"/>
              </w:rPr>
            </w:pPr>
          </w:p>
        </w:tc>
        <w:tc>
          <w:tcPr>
            <w:tcW w:w="1937" w:type="dxa"/>
            <w:tcBorders>
              <w:bottom w:val="single" w:sz="4" w:space="0" w:color="auto"/>
            </w:tcBorders>
          </w:tcPr>
          <w:p w:rsidR="003E5B85" w:rsidRPr="00877499" w:rsidRDefault="003E5B85" w:rsidP="003E5B85">
            <w:pPr>
              <w:jc w:val="center"/>
              <w:rPr>
                <w:rFonts w:eastAsia="Calibri"/>
                <w:iCs/>
                <w:lang w:val="sr-Cyrl-CS"/>
              </w:rPr>
            </w:pPr>
          </w:p>
        </w:tc>
        <w:tc>
          <w:tcPr>
            <w:tcW w:w="1938" w:type="dxa"/>
            <w:tcBorders>
              <w:bottom w:val="single" w:sz="4" w:space="0" w:color="auto"/>
            </w:tcBorders>
          </w:tcPr>
          <w:p w:rsidR="003E5B85" w:rsidRPr="00877499" w:rsidRDefault="003E5B85" w:rsidP="003E5B85">
            <w:pPr>
              <w:jc w:val="center"/>
              <w:rPr>
                <w:rFonts w:eastAsia="Calibri"/>
                <w:iCs/>
                <w:lang w:val="sr-Cyrl-CS"/>
              </w:rPr>
            </w:pPr>
          </w:p>
        </w:tc>
      </w:tr>
      <w:tr w:rsidR="003E5B85" w:rsidRPr="00877499" w:rsidTr="00200785">
        <w:trPr>
          <w:trHeight w:val="500"/>
        </w:trPr>
        <w:tc>
          <w:tcPr>
            <w:tcW w:w="567" w:type="dxa"/>
            <w:tcBorders>
              <w:bottom w:val="single" w:sz="4" w:space="0" w:color="auto"/>
            </w:tcBorders>
            <w:shd w:val="clear" w:color="auto" w:fill="auto"/>
            <w:vAlign w:val="center"/>
          </w:tcPr>
          <w:p w:rsidR="003E5B85" w:rsidRPr="00877499" w:rsidRDefault="003E5B85" w:rsidP="003E5B85">
            <w:pPr>
              <w:tabs>
                <w:tab w:val="left" w:pos="2700"/>
                <w:tab w:val="left" w:pos="9360"/>
              </w:tabs>
              <w:jc w:val="center"/>
              <w:rPr>
                <w:bCs/>
                <w:lang w:val="sr-Cyrl-CS"/>
              </w:rPr>
            </w:pPr>
            <w:r w:rsidRPr="00877499">
              <w:rPr>
                <w:bCs/>
                <w:lang w:val="sr-Cyrl-CS"/>
              </w:rPr>
              <w:t>2.</w:t>
            </w:r>
          </w:p>
        </w:tc>
        <w:tc>
          <w:tcPr>
            <w:tcW w:w="2977" w:type="dxa"/>
            <w:tcBorders>
              <w:bottom w:val="single" w:sz="4" w:space="0" w:color="auto"/>
            </w:tcBorders>
            <w:shd w:val="clear" w:color="auto" w:fill="auto"/>
            <w:vAlign w:val="center"/>
          </w:tcPr>
          <w:p w:rsidR="003E5B85" w:rsidRPr="00877499" w:rsidRDefault="003E5B85" w:rsidP="003E5B85">
            <w:pPr>
              <w:pStyle w:val="BodyText"/>
              <w:jc w:val="left"/>
              <w:rPr>
                <w:iCs/>
                <w:lang w:val="sr-Cyrl-CS"/>
              </w:rPr>
            </w:pPr>
            <w:r w:rsidRPr="00877499">
              <w:rPr>
                <w:iCs/>
                <w:lang w:val="sr-Cyrl-CS"/>
              </w:rPr>
              <w:t>Земљани радови</w:t>
            </w:r>
          </w:p>
        </w:tc>
        <w:tc>
          <w:tcPr>
            <w:tcW w:w="1937" w:type="dxa"/>
            <w:tcBorders>
              <w:bottom w:val="single" w:sz="4" w:space="0" w:color="auto"/>
            </w:tcBorders>
            <w:shd w:val="clear" w:color="auto" w:fill="F2F2F2" w:themeFill="background1" w:themeFillShade="F2"/>
            <w:vAlign w:val="center"/>
          </w:tcPr>
          <w:p w:rsidR="003E5B85" w:rsidRPr="00877499" w:rsidRDefault="003E5B85" w:rsidP="003E5B85">
            <w:pPr>
              <w:jc w:val="center"/>
              <w:rPr>
                <w:rFonts w:eastAsia="Calibri"/>
                <w:iCs/>
                <w:lang w:val="sr-Cyrl-CS"/>
              </w:rPr>
            </w:pPr>
          </w:p>
        </w:tc>
        <w:tc>
          <w:tcPr>
            <w:tcW w:w="1937" w:type="dxa"/>
            <w:tcBorders>
              <w:bottom w:val="single" w:sz="4" w:space="0" w:color="auto"/>
            </w:tcBorders>
          </w:tcPr>
          <w:p w:rsidR="003E5B85" w:rsidRPr="00877499" w:rsidRDefault="003E5B85" w:rsidP="003E5B85">
            <w:pPr>
              <w:jc w:val="center"/>
              <w:rPr>
                <w:rFonts w:eastAsia="Calibri"/>
                <w:iCs/>
                <w:lang w:val="sr-Cyrl-CS"/>
              </w:rPr>
            </w:pPr>
          </w:p>
        </w:tc>
        <w:tc>
          <w:tcPr>
            <w:tcW w:w="1938" w:type="dxa"/>
            <w:tcBorders>
              <w:bottom w:val="single" w:sz="4" w:space="0" w:color="auto"/>
            </w:tcBorders>
          </w:tcPr>
          <w:p w:rsidR="003E5B85" w:rsidRPr="00877499" w:rsidRDefault="003E5B85" w:rsidP="003E5B85">
            <w:pPr>
              <w:jc w:val="center"/>
              <w:rPr>
                <w:rFonts w:eastAsia="Calibri"/>
                <w:iCs/>
                <w:lang w:val="sr-Cyrl-CS"/>
              </w:rPr>
            </w:pPr>
          </w:p>
        </w:tc>
      </w:tr>
      <w:tr w:rsidR="003E5B85" w:rsidRPr="00877499" w:rsidTr="00200785">
        <w:trPr>
          <w:trHeight w:val="500"/>
        </w:trPr>
        <w:tc>
          <w:tcPr>
            <w:tcW w:w="567" w:type="dxa"/>
            <w:tcBorders>
              <w:bottom w:val="single" w:sz="4" w:space="0" w:color="auto"/>
            </w:tcBorders>
            <w:shd w:val="clear" w:color="auto" w:fill="auto"/>
            <w:vAlign w:val="center"/>
          </w:tcPr>
          <w:p w:rsidR="003E5B85" w:rsidRPr="00877499" w:rsidRDefault="003E5B85" w:rsidP="003E5B85">
            <w:pPr>
              <w:tabs>
                <w:tab w:val="left" w:pos="2700"/>
                <w:tab w:val="left" w:pos="9360"/>
              </w:tabs>
              <w:jc w:val="center"/>
              <w:rPr>
                <w:bCs/>
                <w:lang w:val="sr-Cyrl-CS"/>
              </w:rPr>
            </w:pPr>
            <w:r w:rsidRPr="00877499">
              <w:rPr>
                <w:bCs/>
                <w:lang w:val="sr-Cyrl-CS"/>
              </w:rPr>
              <w:t>3.</w:t>
            </w:r>
          </w:p>
        </w:tc>
        <w:tc>
          <w:tcPr>
            <w:tcW w:w="2977" w:type="dxa"/>
            <w:tcBorders>
              <w:bottom w:val="single" w:sz="4" w:space="0" w:color="auto"/>
            </w:tcBorders>
            <w:shd w:val="clear" w:color="auto" w:fill="auto"/>
            <w:vAlign w:val="center"/>
          </w:tcPr>
          <w:p w:rsidR="003E5B85" w:rsidRPr="00877499" w:rsidRDefault="003E5B85" w:rsidP="003E5B85">
            <w:pPr>
              <w:pStyle w:val="BodyText"/>
              <w:jc w:val="left"/>
              <w:rPr>
                <w:iCs/>
                <w:lang w:val="sr-Cyrl-CS"/>
              </w:rPr>
            </w:pPr>
            <w:r w:rsidRPr="00877499">
              <w:rPr>
                <w:iCs/>
                <w:lang w:val="sr-Cyrl-CS"/>
              </w:rPr>
              <w:t>Доњи носећи слојеви</w:t>
            </w:r>
          </w:p>
        </w:tc>
        <w:tc>
          <w:tcPr>
            <w:tcW w:w="1937" w:type="dxa"/>
            <w:tcBorders>
              <w:bottom w:val="single" w:sz="4" w:space="0" w:color="auto"/>
            </w:tcBorders>
            <w:shd w:val="clear" w:color="auto" w:fill="F2F2F2" w:themeFill="background1" w:themeFillShade="F2"/>
            <w:vAlign w:val="center"/>
          </w:tcPr>
          <w:p w:rsidR="003E5B85" w:rsidRPr="00877499" w:rsidRDefault="003E5B85" w:rsidP="003E5B85">
            <w:pPr>
              <w:jc w:val="center"/>
              <w:rPr>
                <w:rFonts w:eastAsia="Calibri"/>
                <w:iCs/>
                <w:lang w:val="sr-Cyrl-CS"/>
              </w:rPr>
            </w:pPr>
          </w:p>
        </w:tc>
        <w:tc>
          <w:tcPr>
            <w:tcW w:w="1937" w:type="dxa"/>
            <w:tcBorders>
              <w:bottom w:val="single" w:sz="4" w:space="0" w:color="auto"/>
            </w:tcBorders>
          </w:tcPr>
          <w:p w:rsidR="003E5B85" w:rsidRPr="00877499" w:rsidRDefault="003E5B85" w:rsidP="003E5B85">
            <w:pPr>
              <w:jc w:val="center"/>
              <w:rPr>
                <w:rFonts w:eastAsia="Calibri"/>
                <w:iCs/>
                <w:lang w:val="sr-Cyrl-CS"/>
              </w:rPr>
            </w:pPr>
          </w:p>
        </w:tc>
        <w:tc>
          <w:tcPr>
            <w:tcW w:w="1938" w:type="dxa"/>
            <w:tcBorders>
              <w:bottom w:val="single" w:sz="4" w:space="0" w:color="auto"/>
            </w:tcBorders>
          </w:tcPr>
          <w:p w:rsidR="003E5B85" w:rsidRPr="00877499" w:rsidRDefault="003E5B85" w:rsidP="003E5B85">
            <w:pPr>
              <w:jc w:val="center"/>
              <w:rPr>
                <w:rFonts w:eastAsia="Calibri"/>
                <w:iCs/>
                <w:lang w:val="sr-Cyrl-CS"/>
              </w:rPr>
            </w:pPr>
          </w:p>
        </w:tc>
      </w:tr>
      <w:tr w:rsidR="003E5B85" w:rsidRPr="00877499" w:rsidTr="00200785">
        <w:trPr>
          <w:trHeight w:val="500"/>
        </w:trPr>
        <w:tc>
          <w:tcPr>
            <w:tcW w:w="567" w:type="dxa"/>
            <w:tcBorders>
              <w:bottom w:val="single" w:sz="4" w:space="0" w:color="auto"/>
            </w:tcBorders>
            <w:shd w:val="clear" w:color="auto" w:fill="auto"/>
            <w:vAlign w:val="center"/>
          </w:tcPr>
          <w:p w:rsidR="003E5B85" w:rsidRPr="00877499" w:rsidRDefault="003E5B85" w:rsidP="003E5B85">
            <w:pPr>
              <w:tabs>
                <w:tab w:val="left" w:pos="2700"/>
                <w:tab w:val="left" w:pos="9360"/>
              </w:tabs>
              <w:jc w:val="center"/>
              <w:rPr>
                <w:bCs/>
                <w:lang w:val="sr-Cyrl-CS"/>
              </w:rPr>
            </w:pPr>
            <w:r w:rsidRPr="00877499">
              <w:rPr>
                <w:bCs/>
                <w:lang w:val="sr-Cyrl-CS"/>
              </w:rPr>
              <w:t>4.</w:t>
            </w:r>
          </w:p>
        </w:tc>
        <w:tc>
          <w:tcPr>
            <w:tcW w:w="2977" w:type="dxa"/>
            <w:tcBorders>
              <w:bottom w:val="single" w:sz="4" w:space="0" w:color="auto"/>
            </w:tcBorders>
            <w:shd w:val="clear" w:color="auto" w:fill="auto"/>
            <w:vAlign w:val="center"/>
          </w:tcPr>
          <w:p w:rsidR="003E5B85" w:rsidRPr="00877499" w:rsidRDefault="003E5B85" w:rsidP="003E5B85">
            <w:pPr>
              <w:pStyle w:val="BodyText"/>
              <w:jc w:val="left"/>
              <w:rPr>
                <w:iCs/>
                <w:lang w:val="sr-Cyrl-CS"/>
              </w:rPr>
            </w:pPr>
            <w:r w:rsidRPr="00877499">
              <w:rPr>
                <w:iCs/>
                <w:lang w:val="sr-Cyrl-CS"/>
              </w:rPr>
              <w:t>Горњи строј</w:t>
            </w:r>
          </w:p>
        </w:tc>
        <w:tc>
          <w:tcPr>
            <w:tcW w:w="1937" w:type="dxa"/>
            <w:tcBorders>
              <w:bottom w:val="single" w:sz="4" w:space="0" w:color="auto"/>
            </w:tcBorders>
            <w:shd w:val="clear" w:color="auto" w:fill="F2F2F2" w:themeFill="background1" w:themeFillShade="F2"/>
            <w:vAlign w:val="center"/>
          </w:tcPr>
          <w:p w:rsidR="003E5B85" w:rsidRPr="00877499" w:rsidRDefault="003E5B85" w:rsidP="003E5B85">
            <w:pPr>
              <w:jc w:val="center"/>
              <w:rPr>
                <w:rFonts w:eastAsia="Calibri"/>
                <w:iCs/>
                <w:lang w:val="sr-Cyrl-CS"/>
              </w:rPr>
            </w:pPr>
          </w:p>
        </w:tc>
        <w:tc>
          <w:tcPr>
            <w:tcW w:w="1937" w:type="dxa"/>
            <w:tcBorders>
              <w:bottom w:val="single" w:sz="4" w:space="0" w:color="auto"/>
            </w:tcBorders>
          </w:tcPr>
          <w:p w:rsidR="003E5B85" w:rsidRPr="00877499" w:rsidRDefault="003E5B85" w:rsidP="003E5B85">
            <w:pPr>
              <w:jc w:val="center"/>
              <w:rPr>
                <w:rFonts w:eastAsia="Calibri"/>
                <w:iCs/>
                <w:lang w:val="sr-Cyrl-CS"/>
              </w:rPr>
            </w:pPr>
          </w:p>
        </w:tc>
        <w:tc>
          <w:tcPr>
            <w:tcW w:w="1938" w:type="dxa"/>
            <w:tcBorders>
              <w:bottom w:val="single" w:sz="4" w:space="0" w:color="auto"/>
            </w:tcBorders>
          </w:tcPr>
          <w:p w:rsidR="003E5B85" w:rsidRPr="00877499" w:rsidRDefault="003E5B85" w:rsidP="003E5B85">
            <w:pPr>
              <w:jc w:val="center"/>
              <w:rPr>
                <w:rFonts w:eastAsia="Calibri"/>
                <w:iCs/>
                <w:lang w:val="sr-Cyrl-CS"/>
              </w:rPr>
            </w:pPr>
          </w:p>
        </w:tc>
      </w:tr>
      <w:tr w:rsidR="003E5B85" w:rsidRPr="00877499" w:rsidTr="00200785">
        <w:trPr>
          <w:trHeight w:val="500"/>
        </w:trPr>
        <w:tc>
          <w:tcPr>
            <w:tcW w:w="567" w:type="dxa"/>
            <w:tcBorders>
              <w:bottom w:val="single" w:sz="4" w:space="0" w:color="auto"/>
            </w:tcBorders>
            <w:shd w:val="clear" w:color="auto" w:fill="auto"/>
            <w:vAlign w:val="center"/>
          </w:tcPr>
          <w:p w:rsidR="003E5B85" w:rsidRPr="00877499" w:rsidRDefault="003E5B85" w:rsidP="003E5B85">
            <w:pPr>
              <w:tabs>
                <w:tab w:val="left" w:pos="2700"/>
                <w:tab w:val="left" w:pos="9360"/>
              </w:tabs>
              <w:jc w:val="center"/>
              <w:rPr>
                <w:bCs/>
                <w:lang w:val="sr-Cyrl-CS"/>
              </w:rPr>
            </w:pPr>
            <w:r w:rsidRPr="00877499">
              <w:rPr>
                <w:bCs/>
                <w:lang w:val="sr-Cyrl-CS"/>
              </w:rPr>
              <w:t>5.</w:t>
            </w:r>
          </w:p>
        </w:tc>
        <w:tc>
          <w:tcPr>
            <w:tcW w:w="2977" w:type="dxa"/>
            <w:tcBorders>
              <w:bottom w:val="single" w:sz="4" w:space="0" w:color="auto"/>
            </w:tcBorders>
            <w:shd w:val="clear" w:color="auto" w:fill="auto"/>
            <w:vAlign w:val="center"/>
          </w:tcPr>
          <w:p w:rsidR="003E5B85" w:rsidRPr="00877499" w:rsidRDefault="003E5B85" w:rsidP="003E5B85">
            <w:pPr>
              <w:pStyle w:val="BodyText"/>
              <w:jc w:val="left"/>
              <w:rPr>
                <w:iCs/>
                <w:lang w:val="sr-Cyrl-CS"/>
              </w:rPr>
            </w:pPr>
            <w:r w:rsidRPr="00877499">
              <w:rPr>
                <w:iCs/>
                <w:lang w:val="sr-Cyrl-CS"/>
              </w:rPr>
              <w:t>Одводњавање</w:t>
            </w:r>
          </w:p>
        </w:tc>
        <w:tc>
          <w:tcPr>
            <w:tcW w:w="1937" w:type="dxa"/>
            <w:tcBorders>
              <w:bottom w:val="single" w:sz="4" w:space="0" w:color="auto"/>
            </w:tcBorders>
            <w:shd w:val="clear" w:color="auto" w:fill="F2F2F2" w:themeFill="background1" w:themeFillShade="F2"/>
            <w:vAlign w:val="center"/>
          </w:tcPr>
          <w:p w:rsidR="003E5B85" w:rsidRPr="00877499" w:rsidRDefault="003E5B85" w:rsidP="003E5B85">
            <w:pPr>
              <w:jc w:val="center"/>
              <w:rPr>
                <w:rFonts w:eastAsia="Calibri"/>
                <w:iCs/>
                <w:lang w:val="sr-Cyrl-CS"/>
              </w:rPr>
            </w:pPr>
          </w:p>
        </w:tc>
        <w:tc>
          <w:tcPr>
            <w:tcW w:w="1937" w:type="dxa"/>
            <w:tcBorders>
              <w:bottom w:val="single" w:sz="4" w:space="0" w:color="auto"/>
            </w:tcBorders>
          </w:tcPr>
          <w:p w:rsidR="003E5B85" w:rsidRPr="00877499" w:rsidRDefault="003E5B85" w:rsidP="003E5B85">
            <w:pPr>
              <w:jc w:val="center"/>
              <w:rPr>
                <w:rFonts w:eastAsia="Calibri"/>
                <w:iCs/>
                <w:lang w:val="sr-Cyrl-CS"/>
              </w:rPr>
            </w:pPr>
          </w:p>
        </w:tc>
        <w:tc>
          <w:tcPr>
            <w:tcW w:w="1938" w:type="dxa"/>
            <w:tcBorders>
              <w:bottom w:val="single" w:sz="4" w:space="0" w:color="auto"/>
            </w:tcBorders>
          </w:tcPr>
          <w:p w:rsidR="003E5B85" w:rsidRPr="00877499" w:rsidRDefault="003E5B85" w:rsidP="003E5B85">
            <w:pPr>
              <w:jc w:val="center"/>
              <w:rPr>
                <w:rFonts w:eastAsia="Calibri"/>
                <w:iCs/>
                <w:lang w:val="sr-Cyrl-CS"/>
              </w:rPr>
            </w:pPr>
          </w:p>
        </w:tc>
      </w:tr>
      <w:tr w:rsidR="003E5B85" w:rsidRPr="00877499" w:rsidTr="00200785">
        <w:trPr>
          <w:trHeight w:val="123"/>
        </w:trPr>
        <w:tc>
          <w:tcPr>
            <w:tcW w:w="567" w:type="dxa"/>
            <w:tcBorders>
              <w:top w:val="single" w:sz="4" w:space="0" w:color="auto"/>
              <w:left w:val="nil"/>
              <w:bottom w:val="single" w:sz="4" w:space="0" w:color="auto"/>
              <w:right w:val="nil"/>
            </w:tcBorders>
            <w:shd w:val="clear" w:color="auto" w:fill="auto"/>
            <w:vAlign w:val="center"/>
          </w:tcPr>
          <w:p w:rsidR="003E5B85" w:rsidRPr="00877499" w:rsidRDefault="003E5B85" w:rsidP="005003E8">
            <w:pPr>
              <w:tabs>
                <w:tab w:val="left" w:pos="2700"/>
                <w:tab w:val="left" w:pos="9360"/>
              </w:tabs>
              <w:jc w:val="center"/>
              <w:rPr>
                <w:bCs/>
                <w:sz w:val="12"/>
                <w:lang w:val="sr-Cyrl-CS"/>
              </w:rPr>
            </w:pPr>
          </w:p>
        </w:tc>
        <w:tc>
          <w:tcPr>
            <w:tcW w:w="2977" w:type="dxa"/>
            <w:tcBorders>
              <w:top w:val="single" w:sz="4" w:space="0" w:color="auto"/>
              <w:left w:val="nil"/>
              <w:bottom w:val="single" w:sz="4" w:space="0" w:color="auto"/>
              <w:right w:val="nil"/>
            </w:tcBorders>
            <w:shd w:val="clear" w:color="auto" w:fill="auto"/>
            <w:vAlign w:val="center"/>
          </w:tcPr>
          <w:p w:rsidR="003E5B85" w:rsidRPr="00877499" w:rsidRDefault="003E5B85" w:rsidP="005003E8">
            <w:pPr>
              <w:pStyle w:val="BodyText"/>
              <w:jc w:val="left"/>
              <w:rPr>
                <w:iCs/>
                <w:sz w:val="12"/>
                <w:lang w:val="sr-Cyrl-CS"/>
              </w:rPr>
            </w:pPr>
          </w:p>
        </w:tc>
        <w:tc>
          <w:tcPr>
            <w:tcW w:w="1937" w:type="dxa"/>
            <w:tcBorders>
              <w:top w:val="single" w:sz="4" w:space="0" w:color="auto"/>
              <w:left w:val="nil"/>
              <w:bottom w:val="single" w:sz="4" w:space="0" w:color="auto"/>
              <w:right w:val="nil"/>
            </w:tcBorders>
            <w:vAlign w:val="center"/>
          </w:tcPr>
          <w:p w:rsidR="003E5B85" w:rsidRPr="00877499" w:rsidRDefault="003E5B85" w:rsidP="005003E8">
            <w:pPr>
              <w:jc w:val="center"/>
              <w:rPr>
                <w:rFonts w:eastAsia="Calibri"/>
                <w:iCs/>
                <w:sz w:val="12"/>
                <w:lang w:val="sr-Cyrl-CS"/>
              </w:rPr>
            </w:pPr>
          </w:p>
        </w:tc>
        <w:tc>
          <w:tcPr>
            <w:tcW w:w="1937" w:type="dxa"/>
            <w:tcBorders>
              <w:top w:val="single" w:sz="4" w:space="0" w:color="auto"/>
              <w:left w:val="nil"/>
              <w:bottom w:val="single" w:sz="4" w:space="0" w:color="auto"/>
              <w:right w:val="nil"/>
            </w:tcBorders>
          </w:tcPr>
          <w:p w:rsidR="003E5B85" w:rsidRPr="00877499" w:rsidRDefault="003E5B85" w:rsidP="005003E8">
            <w:pPr>
              <w:jc w:val="center"/>
              <w:rPr>
                <w:rFonts w:eastAsia="Calibri"/>
                <w:iCs/>
                <w:sz w:val="12"/>
                <w:lang w:val="sr-Cyrl-CS"/>
              </w:rPr>
            </w:pPr>
          </w:p>
        </w:tc>
        <w:tc>
          <w:tcPr>
            <w:tcW w:w="1938" w:type="dxa"/>
            <w:tcBorders>
              <w:top w:val="single" w:sz="4" w:space="0" w:color="auto"/>
              <w:left w:val="nil"/>
              <w:bottom w:val="single" w:sz="4" w:space="0" w:color="auto"/>
              <w:right w:val="nil"/>
            </w:tcBorders>
          </w:tcPr>
          <w:p w:rsidR="003E5B85" w:rsidRPr="00877499" w:rsidRDefault="003E5B85" w:rsidP="005003E8">
            <w:pPr>
              <w:jc w:val="center"/>
              <w:rPr>
                <w:rFonts w:eastAsia="Calibri"/>
                <w:iCs/>
                <w:sz w:val="12"/>
                <w:lang w:val="sr-Cyrl-CS"/>
              </w:rPr>
            </w:pPr>
          </w:p>
        </w:tc>
      </w:tr>
      <w:tr w:rsidR="003E5B85" w:rsidRPr="00877499" w:rsidTr="00200785">
        <w:trPr>
          <w:trHeight w:val="500"/>
        </w:trPr>
        <w:tc>
          <w:tcPr>
            <w:tcW w:w="3544" w:type="dxa"/>
            <w:gridSpan w:val="2"/>
            <w:tcBorders>
              <w:top w:val="single" w:sz="4" w:space="0" w:color="auto"/>
              <w:bottom w:val="single" w:sz="4" w:space="0" w:color="auto"/>
            </w:tcBorders>
            <w:shd w:val="clear" w:color="auto" w:fill="F2F2F2" w:themeFill="background1" w:themeFillShade="F2"/>
            <w:vAlign w:val="center"/>
          </w:tcPr>
          <w:p w:rsidR="003E5B85" w:rsidRDefault="003E5B85" w:rsidP="00502CF3">
            <w:pPr>
              <w:pStyle w:val="BodyText"/>
              <w:spacing w:before="120"/>
              <w:jc w:val="left"/>
              <w:rPr>
                <w:b/>
              </w:rPr>
            </w:pPr>
            <w:r w:rsidRPr="00877499">
              <w:rPr>
                <w:rFonts w:eastAsia="Calibri"/>
                <w:b/>
                <w:iCs/>
                <w:lang w:val="sr-Cyrl-CS"/>
              </w:rPr>
              <w:t xml:space="preserve">УКУПНО </w:t>
            </w:r>
            <w:r w:rsidR="00136E42">
              <w:rPr>
                <w:rFonts w:eastAsia="Calibri"/>
                <w:b/>
                <w:iCs/>
                <w:lang w:val="sr-Cyrl-CS"/>
              </w:rPr>
              <w:t>ПОНУЂЕНА ЦЕНА</w:t>
            </w:r>
            <w:r w:rsidRPr="00877499">
              <w:rPr>
                <w:rFonts w:eastAsia="Calibri"/>
                <w:b/>
                <w:iCs/>
                <w:lang w:val="sr-Cyrl-CS"/>
              </w:rPr>
              <w:t xml:space="preserve"> БЕЗ</w:t>
            </w:r>
            <w:r w:rsidRPr="00877499">
              <w:rPr>
                <w:b/>
              </w:rPr>
              <w:t xml:space="preserve"> ПДВ </w:t>
            </w:r>
          </w:p>
          <w:p w:rsidR="003E5B85" w:rsidRPr="003E5B85" w:rsidRDefault="003E5B85" w:rsidP="00502CF3">
            <w:pPr>
              <w:pStyle w:val="BodyText"/>
              <w:spacing w:after="120"/>
              <w:jc w:val="left"/>
              <w:rPr>
                <w:iCs/>
              </w:rPr>
            </w:pPr>
            <w:r w:rsidRPr="00877499">
              <w:t>(1+2+3+4+5)</w:t>
            </w:r>
            <w:r>
              <w:t xml:space="preserve">  </w:t>
            </w:r>
            <w:r w:rsidRPr="00877499">
              <w:rPr>
                <w:rFonts w:eastAsia="Calibri"/>
                <w:iCs/>
                <w:lang w:val="sr-Cyrl-CS"/>
              </w:rPr>
              <w:t xml:space="preserve">( РСД / </w:t>
            </w:r>
            <w:r w:rsidRPr="00877499">
              <w:rPr>
                <w:rFonts w:eastAsia="Calibri"/>
                <w:iCs/>
                <w:lang w:val="sr-Latn-CS"/>
              </w:rPr>
              <w:t>EUR</w:t>
            </w:r>
            <w:r w:rsidRPr="00877499">
              <w:rPr>
                <w:rFonts w:eastAsia="Calibri"/>
                <w:iCs/>
              </w:rPr>
              <w:t xml:space="preserve"> </w:t>
            </w:r>
            <w:r w:rsidRPr="00877499">
              <w:rPr>
                <w:rFonts w:eastAsia="Calibri"/>
                <w:iCs/>
                <w:lang w:val="sr-Cyrl-CS"/>
              </w:rPr>
              <w:t>)</w:t>
            </w:r>
          </w:p>
        </w:tc>
        <w:tc>
          <w:tcPr>
            <w:tcW w:w="1937" w:type="dxa"/>
            <w:tcBorders>
              <w:top w:val="single" w:sz="4" w:space="0" w:color="auto"/>
              <w:bottom w:val="single" w:sz="4" w:space="0" w:color="auto"/>
            </w:tcBorders>
            <w:shd w:val="clear" w:color="auto" w:fill="F2F2F2" w:themeFill="background1" w:themeFillShade="F2"/>
            <w:vAlign w:val="center"/>
          </w:tcPr>
          <w:p w:rsidR="003E5B85" w:rsidRPr="00877499" w:rsidRDefault="003E5B85" w:rsidP="005003E8">
            <w:pPr>
              <w:spacing w:before="240" w:after="240"/>
              <w:jc w:val="center"/>
              <w:rPr>
                <w:rFonts w:eastAsia="Calibri"/>
                <w:iCs/>
                <w:lang w:val="sr-Cyrl-CS"/>
              </w:rPr>
            </w:pPr>
          </w:p>
        </w:tc>
        <w:tc>
          <w:tcPr>
            <w:tcW w:w="1937" w:type="dxa"/>
            <w:tcBorders>
              <w:top w:val="single" w:sz="4" w:space="0" w:color="auto"/>
              <w:bottom w:val="single" w:sz="4" w:space="0" w:color="auto"/>
            </w:tcBorders>
            <w:shd w:val="clear" w:color="auto" w:fill="F2F2F2" w:themeFill="background1" w:themeFillShade="F2"/>
          </w:tcPr>
          <w:p w:rsidR="003E5B85" w:rsidRPr="00877499" w:rsidRDefault="003E5B85" w:rsidP="005003E8">
            <w:pPr>
              <w:spacing w:before="240" w:after="240"/>
              <w:jc w:val="center"/>
              <w:rPr>
                <w:rFonts w:eastAsia="Calibri"/>
                <w:iCs/>
                <w:lang w:val="sr-Cyrl-CS"/>
              </w:rPr>
            </w:pPr>
          </w:p>
        </w:tc>
        <w:tc>
          <w:tcPr>
            <w:tcW w:w="1938" w:type="dxa"/>
            <w:tcBorders>
              <w:top w:val="single" w:sz="4" w:space="0" w:color="auto"/>
              <w:bottom w:val="single" w:sz="4" w:space="0" w:color="auto"/>
            </w:tcBorders>
            <w:shd w:val="clear" w:color="auto" w:fill="F2F2F2" w:themeFill="background1" w:themeFillShade="F2"/>
          </w:tcPr>
          <w:p w:rsidR="003E5B85" w:rsidRPr="00877499" w:rsidRDefault="003E5B85" w:rsidP="005003E8">
            <w:pPr>
              <w:spacing w:before="240" w:after="240"/>
              <w:jc w:val="center"/>
              <w:rPr>
                <w:rFonts w:eastAsia="Calibri"/>
                <w:iCs/>
                <w:lang w:val="sr-Cyrl-CS"/>
              </w:rPr>
            </w:pPr>
          </w:p>
        </w:tc>
      </w:tr>
      <w:tr w:rsidR="003E5B85" w:rsidRPr="00877499" w:rsidTr="00200785">
        <w:trPr>
          <w:trHeight w:val="500"/>
        </w:trPr>
        <w:tc>
          <w:tcPr>
            <w:tcW w:w="3544" w:type="dxa"/>
            <w:gridSpan w:val="2"/>
            <w:tcBorders>
              <w:top w:val="single" w:sz="4" w:space="0" w:color="auto"/>
              <w:bottom w:val="single" w:sz="4" w:space="0" w:color="auto"/>
            </w:tcBorders>
            <w:shd w:val="clear" w:color="auto" w:fill="auto"/>
            <w:vAlign w:val="center"/>
          </w:tcPr>
          <w:p w:rsidR="003E5B85" w:rsidRPr="00877499" w:rsidRDefault="003E5B85" w:rsidP="00200785">
            <w:pPr>
              <w:pStyle w:val="BodyText"/>
              <w:spacing w:before="120" w:after="120"/>
              <w:jc w:val="left"/>
              <w:rPr>
                <w:rFonts w:eastAsia="Calibri"/>
                <w:b/>
                <w:iCs/>
                <w:lang w:val="sr-Cyrl-CS"/>
              </w:rPr>
            </w:pPr>
            <w:r w:rsidRPr="00877499">
              <w:rPr>
                <w:rFonts w:eastAsia="Calibri"/>
                <w:iCs/>
                <w:lang w:val="sr-Cyrl-CS"/>
              </w:rPr>
              <w:t xml:space="preserve">УКУПНО </w:t>
            </w:r>
            <w:r w:rsidRPr="00877499">
              <w:t xml:space="preserve">ПДВ </w:t>
            </w:r>
          </w:p>
        </w:tc>
        <w:tc>
          <w:tcPr>
            <w:tcW w:w="1937" w:type="dxa"/>
            <w:tcBorders>
              <w:top w:val="single" w:sz="4" w:space="0" w:color="auto"/>
              <w:bottom w:val="single" w:sz="4" w:space="0" w:color="auto"/>
            </w:tcBorders>
            <w:shd w:val="clear" w:color="auto" w:fill="auto"/>
            <w:vAlign w:val="center"/>
          </w:tcPr>
          <w:p w:rsidR="003E5B85" w:rsidRPr="00877499" w:rsidRDefault="003E5B85" w:rsidP="00200785">
            <w:pPr>
              <w:spacing w:before="120" w:after="120"/>
              <w:jc w:val="center"/>
              <w:rPr>
                <w:rFonts w:eastAsia="Calibri"/>
                <w:iCs/>
                <w:lang w:val="sr-Cyrl-CS"/>
              </w:rPr>
            </w:pPr>
          </w:p>
        </w:tc>
        <w:tc>
          <w:tcPr>
            <w:tcW w:w="1937" w:type="dxa"/>
            <w:tcBorders>
              <w:top w:val="single" w:sz="4" w:space="0" w:color="auto"/>
              <w:bottom w:val="single" w:sz="4" w:space="0" w:color="auto"/>
            </w:tcBorders>
          </w:tcPr>
          <w:p w:rsidR="003E5B85" w:rsidRPr="00877499" w:rsidRDefault="003E5B85" w:rsidP="00200785">
            <w:pPr>
              <w:spacing w:before="120" w:after="120"/>
              <w:jc w:val="center"/>
              <w:rPr>
                <w:rFonts w:eastAsia="Calibri"/>
                <w:iCs/>
                <w:lang w:val="sr-Cyrl-CS"/>
              </w:rPr>
            </w:pPr>
          </w:p>
        </w:tc>
        <w:tc>
          <w:tcPr>
            <w:tcW w:w="1938" w:type="dxa"/>
            <w:tcBorders>
              <w:top w:val="single" w:sz="4" w:space="0" w:color="auto"/>
              <w:bottom w:val="single" w:sz="4" w:space="0" w:color="auto"/>
            </w:tcBorders>
          </w:tcPr>
          <w:p w:rsidR="003E5B85" w:rsidRPr="00877499" w:rsidRDefault="003E5B85" w:rsidP="00200785">
            <w:pPr>
              <w:spacing w:before="120" w:after="120"/>
              <w:jc w:val="center"/>
              <w:rPr>
                <w:rFonts w:eastAsia="Calibri"/>
                <w:iCs/>
                <w:lang w:val="sr-Cyrl-CS"/>
              </w:rPr>
            </w:pPr>
          </w:p>
        </w:tc>
      </w:tr>
      <w:tr w:rsidR="003E5B85" w:rsidRPr="00877499" w:rsidTr="00200785">
        <w:trPr>
          <w:trHeight w:val="500"/>
        </w:trPr>
        <w:tc>
          <w:tcPr>
            <w:tcW w:w="3544" w:type="dxa"/>
            <w:gridSpan w:val="2"/>
            <w:tcBorders>
              <w:top w:val="single" w:sz="4" w:space="0" w:color="auto"/>
              <w:bottom w:val="single" w:sz="4" w:space="0" w:color="auto"/>
            </w:tcBorders>
            <w:shd w:val="clear" w:color="auto" w:fill="auto"/>
            <w:vAlign w:val="center"/>
          </w:tcPr>
          <w:p w:rsidR="003E5B85" w:rsidRPr="009E791F" w:rsidRDefault="003E5B85" w:rsidP="00200785">
            <w:pPr>
              <w:pStyle w:val="BodyText"/>
              <w:jc w:val="left"/>
            </w:pPr>
            <w:r w:rsidRPr="009E791F">
              <w:rPr>
                <w:rFonts w:eastAsia="Calibri"/>
                <w:iCs/>
                <w:lang w:val="sr-Cyrl-CS"/>
              </w:rPr>
              <w:t xml:space="preserve">УКУПНО </w:t>
            </w:r>
            <w:r w:rsidR="00136E42">
              <w:rPr>
                <w:rFonts w:eastAsia="Calibri"/>
                <w:iCs/>
                <w:lang w:val="sr-Cyrl-CS"/>
              </w:rPr>
              <w:t>ПОНУЂЕНА ЦЕНА</w:t>
            </w:r>
            <w:r w:rsidRPr="009E791F">
              <w:rPr>
                <w:rFonts w:eastAsia="Calibri"/>
                <w:iCs/>
                <w:lang w:val="sr-Cyrl-CS"/>
              </w:rPr>
              <w:t xml:space="preserve"> СА</w:t>
            </w:r>
            <w:r w:rsidRPr="009E791F">
              <w:t xml:space="preserve"> ПДВ </w:t>
            </w:r>
          </w:p>
          <w:p w:rsidR="003E5B85" w:rsidRPr="003E5B85" w:rsidRDefault="003E5B85" w:rsidP="00200785">
            <w:pPr>
              <w:pStyle w:val="BodyText"/>
              <w:jc w:val="left"/>
              <w:rPr>
                <w:iCs/>
              </w:rPr>
            </w:pPr>
            <w:r w:rsidRPr="00877499">
              <w:t>(1+2+3+4+5)</w:t>
            </w:r>
            <w:r>
              <w:t xml:space="preserve">  </w:t>
            </w:r>
            <w:r w:rsidRPr="00877499">
              <w:rPr>
                <w:rFonts w:eastAsia="Calibri"/>
                <w:iCs/>
                <w:lang w:val="sr-Cyrl-CS"/>
              </w:rPr>
              <w:t xml:space="preserve">( РСД / </w:t>
            </w:r>
            <w:r w:rsidRPr="00877499">
              <w:rPr>
                <w:rFonts w:eastAsia="Calibri"/>
                <w:iCs/>
                <w:lang w:val="sr-Latn-CS"/>
              </w:rPr>
              <w:t>EUR</w:t>
            </w:r>
            <w:r w:rsidRPr="00877499">
              <w:rPr>
                <w:rFonts w:eastAsia="Calibri"/>
                <w:iCs/>
              </w:rPr>
              <w:t xml:space="preserve"> </w:t>
            </w:r>
            <w:r w:rsidRPr="00877499">
              <w:rPr>
                <w:rFonts w:eastAsia="Calibri"/>
                <w:iCs/>
                <w:lang w:val="sr-Cyrl-CS"/>
              </w:rPr>
              <w:t>)</w:t>
            </w:r>
          </w:p>
        </w:tc>
        <w:tc>
          <w:tcPr>
            <w:tcW w:w="1937" w:type="dxa"/>
            <w:tcBorders>
              <w:top w:val="single" w:sz="4" w:space="0" w:color="auto"/>
              <w:bottom w:val="single" w:sz="4" w:space="0" w:color="auto"/>
            </w:tcBorders>
            <w:shd w:val="clear" w:color="auto" w:fill="auto"/>
            <w:vAlign w:val="center"/>
          </w:tcPr>
          <w:p w:rsidR="003E5B85" w:rsidRPr="00877499" w:rsidRDefault="003E5B85" w:rsidP="00200785">
            <w:pPr>
              <w:jc w:val="center"/>
              <w:rPr>
                <w:rFonts w:eastAsia="Calibri"/>
                <w:iCs/>
                <w:lang w:val="sr-Cyrl-CS"/>
              </w:rPr>
            </w:pPr>
          </w:p>
        </w:tc>
        <w:tc>
          <w:tcPr>
            <w:tcW w:w="1937" w:type="dxa"/>
            <w:tcBorders>
              <w:top w:val="single" w:sz="4" w:space="0" w:color="auto"/>
              <w:bottom w:val="single" w:sz="4" w:space="0" w:color="auto"/>
            </w:tcBorders>
          </w:tcPr>
          <w:p w:rsidR="003E5B85" w:rsidRPr="00877499" w:rsidRDefault="003E5B85" w:rsidP="00200785">
            <w:pPr>
              <w:jc w:val="center"/>
              <w:rPr>
                <w:rFonts w:eastAsia="Calibri"/>
                <w:iCs/>
                <w:lang w:val="sr-Cyrl-CS"/>
              </w:rPr>
            </w:pPr>
          </w:p>
        </w:tc>
        <w:tc>
          <w:tcPr>
            <w:tcW w:w="1938" w:type="dxa"/>
            <w:tcBorders>
              <w:top w:val="single" w:sz="4" w:space="0" w:color="auto"/>
              <w:bottom w:val="single" w:sz="4" w:space="0" w:color="auto"/>
            </w:tcBorders>
          </w:tcPr>
          <w:p w:rsidR="003E5B85" w:rsidRPr="00877499" w:rsidRDefault="003E5B85" w:rsidP="00200785">
            <w:pPr>
              <w:jc w:val="center"/>
              <w:rPr>
                <w:rFonts w:eastAsia="Calibri"/>
                <w:iCs/>
                <w:lang w:val="sr-Cyrl-CS"/>
              </w:rPr>
            </w:pPr>
          </w:p>
        </w:tc>
      </w:tr>
    </w:tbl>
    <w:p w:rsidR="004D2E1A" w:rsidRPr="00136E42" w:rsidRDefault="004D2E1A" w:rsidP="00301B3E">
      <w:pPr>
        <w:jc w:val="both"/>
        <w:rPr>
          <w:bCs/>
          <w:sz w:val="16"/>
          <w:szCs w:val="16"/>
          <w:lang w:val="sr-Cyrl-CS"/>
        </w:rPr>
      </w:pPr>
    </w:p>
    <w:p w:rsidR="00136E42" w:rsidRPr="00136E42" w:rsidRDefault="00136E42" w:rsidP="00301B3E">
      <w:pPr>
        <w:jc w:val="both"/>
        <w:rPr>
          <w:bCs/>
          <w:sz w:val="16"/>
          <w:szCs w:val="16"/>
          <w:lang w:val="sr-Cyrl-CS"/>
        </w:rPr>
      </w:pPr>
    </w:p>
    <w:p w:rsidR="009E791F" w:rsidRPr="007B235F" w:rsidRDefault="009E791F" w:rsidP="009E791F">
      <w:pPr>
        <w:autoSpaceDE w:val="0"/>
        <w:autoSpaceDN w:val="0"/>
        <w:adjustRightInd w:val="0"/>
        <w:spacing w:after="120"/>
        <w:jc w:val="both"/>
        <w:rPr>
          <w:b/>
          <w:lang w:val="sr-Cyrl-CS"/>
        </w:rPr>
      </w:pPr>
      <w:r>
        <w:rPr>
          <w:b/>
          <w:lang w:val="sr-Cyrl-CS"/>
        </w:rPr>
        <w:t>У</w:t>
      </w:r>
      <w:r w:rsidRPr="007B235F">
        <w:rPr>
          <w:b/>
          <w:lang w:val="sr-Cyrl-CS"/>
        </w:rPr>
        <w:t>путство о начину попуњавања обрасца структуре цена:</w:t>
      </w:r>
    </w:p>
    <w:p w:rsidR="009E791F" w:rsidRPr="007B235F" w:rsidRDefault="009E791F" w:rsidP="009E791F">
      <w:pPr>
        <w:autoSpaceDE w:val="0"/>
        <w:autoSpaceDN w:val="0"/>
        <w:adjustRightInd w:val="0"/>
        <w:ind w:firstLine="720"/>
        <w:jc w:val="both"/>
        <w:rPr>
          <w:lang w:val="sr-Cyrl-CS"/>
        </w:rPr>
      </w:pPr>
      <w:r w:rsidRPr="007B235F">
        <w:rPr>
          <w:lang w:val="sr-Cyrl-CS"/>
        </w:rPr>
        <w:t>Образац структуре цена</w:t>
      </w:r>
      <w:r w:rsidRPr="007B235F">
        <w:rPr>
          <w:lang w:val="ru-RU"/>
        </w:rPr>
        <w:t xml:space="preserve"> мора бити попуњен тако да се може проверити усклађеност</w:t>
      </w:r>
      <w:r w:rsidRPr="007B235F">
        <w:rPr>
          <w:lang w:val="sr-Cyrl-CS"/>
        </w:rPr>
        <w:t xml:space="preserve"> </w:t>
      </w:r>
      <w:r w:rsidRPr="007B235F">
        <w:rPr>
          <w:lang w:val="ru-RU"/>
        </w:rPr>
        <w:t>јединствених цена са трошковима.</w:t>
      </w:r>
    </w:p>
    <w:p w:rsidR="009E791F" w:rsidRPr="007B235F" w:rsidRDefault="009E791F" w:rsidP="009E791F">
      <w:pPr>
        <w:autoSpaceDE w:val="0"/>
        <w:autoSpaceDN w:val="0"/>
        <w:adjustRightInd w:val="0"/>
        <w:ind w:firstLine="720"/>
        <w:jc w:val="both"/>
        <w:rPr>
          <w:lang w:val="ru-RU"/>
        </w:rPr>
      </w:pPr>
      <w:r w:rsidRPr="007B235F">
        <w:rPr>
          <w:lang w:val="ru-RU"/>
        </w:rPr>
        <w:t>У Обрасцу структуре цена морају бити приказан</w:t>
      </w:r>
      <w:r w:rsidRPr="007B235F">
        <w:t xml:space="preserve">е </w:t>
      </w:r>
      <w:r w:rsidR="00502CF3" w:rsidRPr="007B235F">
        <w:rPr>
          <w:lang w:val="ru-RU"/>
        </w:rPr>
        <w:t>основни елементи структуре цене</w:t>
      </w:r>
      <w:r w:rsidRPr="007B235F">
        <w:rPr>
          <w:lang w:val="ru-RU"/>
        </w:rPr>
        <w:t xml:space="preserve">, у динарима или еврима, </w:t>
      </w:r>
      <w:r w:rsidR="00502CF3">
        <w:rPr>
          <w:lang w:val="ru-RU"/>
        </w:rPr>
        <w:t xml:space="preserve">исказане </w:t>
      </w:r>
      <w:r w:rsidRPr="007B235F">
        <w:rPr>
          <w:lang w:val="sr-Cyrl-CS"/>
        </w:rPr>
        <w:t>цен</w:t>
      </w:r>
      <w:r w:rsidR="00502CF3">
        <w:rPr>
          <w:lang w:val="sr-Cyrl-CS"/>
        </w:rPr>
        <w:t>е</w:t>
      </w:r>
      <w:r w:rsidRPr="007B235F">
        <w:rPr>
          <w:lang w:val="sr-Cyrl-CS"/>
        </w:rPr>
        <w:t xml:space="preserve"> без ПДВ</w:t>
      </w:r>
      <w:r w:rsidR="00502CF3">
        <w:rPr>
          <w:lang w:val="sr-Cyrl-CS"/>
        </w:rPr>
        <w:t xml:space="preserve"> </w:t>
      </w:r>
      <w:r w:rsidRPr="007B235F">
        <w:rPr>
          <w:lang w:val="sr-Cyrl-CS"/>
        </w:rPr>
        <w:t xml:space="preserve">, </w:t>
      </w:r>
      <w:r w:rsidR="00502CF3" w:rsidRPr="007B235F">
        <w:rPr>
          <w:lang w:val="sr-Cyrl-CS"/>
        </w:rPr>
        <w:t>ПДВ</w:t>
      </w:r>
      <w:r w:rsidR="00502CF3">
        <w:rPr>
          <w:lang w:val="sr-Cyrl-CS"/>
        </w:rPr>
        <w:t xml:space="preserve">, </w:t>
      </w:r>
      <w:r w:rsidR="00502CF3" w:rsidRPr="007B235F">
        <w:rPr>
          <w:lang w:val="sr-Cyrl-CS"/>
        </w:rPr>
        <w:t>цен</w:t>
      </w:r>
      <w:r w:rsidR="00502CF3">
        <w:rPr>
          <w:lang w:val="sr-Cyrl-CS"/>
        </w:rPr>
        <w:t>е</w:t>
      </w:r>
      <w:r w:rsidR="00502CF3" w:rsidRPr="007B235F">
        <w:rPr>
          <w:lang w:val="sr-Cyrl-CS"/>
        </w:rPr>
        <w:t xml:space="preserve"> </w:t>
      </w:r>
      <w:r w:rsidR="00502CF3">
        <w:rPr>
          <w:lang w:val="sr-Cyrl-CS"/>
        </w:rPr>
        <w:t>са</w:t>
      </w:r>
      <w:r w:rsidR="00502CF3" w:rsidRPr="007B235F">
        <w:rPr>
          <w:lang w:val="sr-Cyrl-CS"/>
        </w:rPr>
        <w:t xml:space="preserve"> ПДВ</w:t>
      </w:r>
      <w:r w:rsidR="00502CF3">
        <w:rPr>
          <w:lang w:val="sr-Cyrl-CS"/>
        </w:rPr>
        <w:t xml:space="preserve">, </w:t>
      </w:r>
      <w:r w:rsidRPr="007B235F">
        <w:rPr>
          <w:lang w:val="sr-Cyrl-CS"/>
        </w:rPr>
        <w:t xml:space="preserve">укупна цене </w:t>
      </w:r>
      <w:r w:rsidRPr="007B235F">
        <w:rPr>
          <w:lang w:val="ru-RU"/>
        </w:rPr>
        <w:t>са и без ПДВ</w:t>
      </w:r>
      <w:r w:rsidR="00502CF3">
        <w:rPr>
          <w:lang w:val="ru-RU"/>
        </w:rPr>
        <w:t xml:space="preserve"> и</w:t>
      </w:r>
      <w:r w:rsidRPr="007B235F">
        <w:t xml:space="preserve"> </w:t>
      </w:r>
      <w:r w:rsidR="00502CF3">
        <w:t xml:space="preserve">укупан </w:t>
      </w:r>
      <w:r w:rsidRPr="007B235F">
        <w:t>ПДВ</w:t>
      </w:r>
      <w:r w:rsidRPr="007B235F">
        <w:rPr>
          <w:lang w:val="ru-RU"/>
        </w:rPr>
        <w:t>.</w:t>
      </w:r>
    </w:p>
    <w:p w:rsidR="009E791F" w:rsidRDefault="009E791F" w:rsidP="009E791F">
      <w:pPr>
        <w:autoSpaceDE w:val="0"/>
        <w:autoSpaceDN w:val="0"/>
        <w:adjustRightInd w:val="0"/>
        <w:ind w:firstLine="720"/>
        <w:jc w:val="both"/>
        <w:rPr>
          <w:lang w:val="ru-RU"/>
        </w:rPr>
      </w:pPr>
      <w:r w:rsidRPr="007B235F">
        <w:rPr>
          <w:lang w:val="ru-RU"/>
        </w:rPr>
        <w:t>Цена добијена сабирањем укупних цена без ПДВ по врстама радова</w:t>
      </w:r>
      <w:r w:rsidR="00502CF3">
        <w:rPr>
          <w:lang w:val="ru-RU"/>
        </w:rPr>
        <w:t xml:space="preserve"> </w:t>
      </w:r>
      <w:r w:rsidRPr="007B235F">
        <w:rPr>
          <w:lang w:val="ru-RU"/>
        </w:rPr>
        <w:t xml:space="preserve">је цена која се уписује и у Обрасцу понуде под ставком </w:t>
      </w:r>
      <w:r w:rsidRPr="007B235F">
        <w:rPr>
          <w:b/>
          <w:lang w:val="ru-RU"/>
        </w:rPr>
        <w:t>Укупно</w:t>
      </w:r>
      <w:r w:rsidR="00136E42">
        <w:rPr>
          <w:b/>
          <w:lang w:val="ru-RU"/>
        </w:rPr>
        <w:t xml:space="preserve"> понуђена цена</w:t>
      </w:r>
      <w:r w:rsidRPr="007B235F">
        <w:rPr>
          <w:lang w:val="ru-RU"/>
        </w:rPr>
        <w:t xml:space="preserve"> и ова цена ће уједно служити и као цена за избор најповољнијег понуђача.</w:t>
      </w:r>
    </w:p>
    <w:p w:rsidR="00AA7AA9" w:rsidRDefault="00AA7AA9" w:rsidP="009E791F">
      <w:pPr>
        <w:autoSpaceDE w:val="0"/>
        <w:autoSpaceDN w:val="0"/>
        <w:adjustRightInd w:val="0"/>
        <w:ind w:firstLine="720"/>
        <w:jc w:val="both"/>
        <w:rPr>
          <w:lang w:val="ru-RU"/>
        </w:rPr>
      </w:pPr>
    </w:p>
    <w:p w:rsidR="00AA7AA9" w:rsidRDefault="00AA7AA9" w:rsidP="009E791F">
      <w:pPr>
        <w:autoSpaceDE w:val="0"/>
        <w:autoSpaceDN w:val="0"/>
        <w:adjustRightInd w:val="0"/>
        <w:ind w:firstLine="720"/>
        <w:jc w:val="both"/>
        <w:rPr>
          <w:lang w:val="ru-RU"/>
        </w:rPr>
      </w:pPr>
    </w:p>
    <w:p w:rsidR="00502CF3" w:rsidRDefault="00502CF3" w:rsidP="00502CF3">
      <w:pPr>
        <w:jc w:val="both"/>
        <w:rPr>
          <w:b/>
          <w:iCs/>
          <w:lang w:val="sr-Cyrl-CS"/>
        </w:rPr>
      </w:pPr>
      <w:r w:rsidRPr="007B235F">
        <w:rPr>
          <w:b/>
          <w:iCs/>
          <w:lang w:val="sr-Cyrl-CS"/>
        </w:rPr>
        <w:t xml:space="preserve">                                                                                              Понуђач</w:t>
      </w:r>
    </w:p>
    <w:p w:rsidR="00502CF3" w:rsidRPr="00502CF3" w:rsidRDefault="00502CF3" w:rsidP="00502CF3">
      <w:pPr>
        <w:jc w:val="both"/>
        <w:rPr>
          <w:b/>
          <w:iCs/>
          <w:sz w:val="16"/>
          <w:lang w:val="sr-Cyrl-CS"/>
        </w:rPr>
      </w:pPr>
    </w:p>
    <w:p w:rsidR="00502CF3" w:rsidRPr="007B235F" w:rsidRDefault="00502CF3" w:rsidP="00502CF3">
      <w:pPr>
        <w:jc w:val="both"/>
        <w:rPr>
          <w:i/>
          <w:iCs/>
          <w:lang w:val="sr-Cyrl-CS"/>
        </w:rPr>
      </w:pPr>
      <w:r w:rsidRPr="007B235F">
        <w:rPr>
          <w:i/>
          <w:iCs/>
          <w:lang w:val="sr-Cyrl-CS"/>
        </w:rPr>
        <w:t xml:space="preserve">                                                            ______________________________________________</w:t>
      </w:r>
    </w:p>
    <w:p w:rsidR="00502CF3" w:rsidRPr="00502CF3" w:rsidRDefault="00502CF3" w:rsidP="00502CF3">
      <w:pPr>
        <w:tabs>
          <w:tab w:val="left" w:pos="7350"/>
        </w:tabs>
        <w:rPr>
          <w:bCs/>
          <w:i/>
          <w:sz w:val="22"/>
          <w:lang w:val="sr-Cyrl-CS"/>
        </w:rPr>
      </w:pPr>
      <w:r w:rsidRPr="00502CF3">
        <w:rPr>
          <w:bCs/>
          <w:i/>
          <w:sz w:val="22"/>
          <w:lang w:val="sr-Cyrl-CS"/>
        </w:rPr>
        <w:t xml:space="preserve">                                                               </w:t>
      </w:r>
      <w:r>
        <w:rPr>
          <w:bCs/>
          <w:i/>
          <w:sz w:val="22"/>
          <w:lang w:val="sr-Cyrl-CS"/>
        </w:rPr>
        <w:t xml:space="preserve">              </w:t>
      </w:r>
      <w:r w:rsidRPr="00502CF3">
        <w:rPr>
          <w:bCs/>
          <w:i/>
          <w:sz w:val="22"/>
          <w:lang w:val="sr-Cyrl-CS"/>
        </w:rPr>
        <w:t xml:space="preserve"> (Име и презиме овлашћеног представника понуђача)</w:t>
      </w:r>
    </w:p>
    <w:p w:rsidR="00502CF3" w:rsidRPr="00502CF3" w:rsidRDefault="00502CF3" w:rsidP="00502CF3">
      <w:pPr>
        <w:jc w:val="center"/>
        <w:rPr>
          <w:sz w:val="20"/>
          <w:lang w:val="sr-Cyrl-CS"/>
        </w:rPr>
      </w:pPr>
    </w:p>
    <w:p w:rsidR="00502CF3" w:rsidRPr="007B235F" w:rsidRDefault="00502CF3" w:rsidP="00502CF3">
      <w:pPr>
        <w:jc w:val="center"/>
        <w:rPr>
          <w:lang w:val="sr-Cyrl-CS"/>
        </w:rPr>
      </w:pPr>
      <w:r w:rsidRPr="007B235F">
        <w:rPr>
          <w:i/>
          <w:iCs/>
          <w:lang w:val="sr-Cyrl-CS"/>
        </w:rPr>
        <w:t xml:space="preserve">                                                                _____________________________________</w:t>
      </w:r>
    </w:p>
    <w:p w:rsidR="00502CF3" w:rsidRPr="00502CF3" w:rsidRDefault="00502CF3" w:rsidP="00502CF3">
      <w:pPr>
        <w:jc w:val="center"/>
        <w:rPr>
          <w:i/>
          <w:sz w:val="22"/>
          <w:lang w:val="sr-Cyrl-CS"/>
        </w:rPr>
      </w:pPr>
      <w:r w:rsidRPr="00502CF3">
        <w:rPr>
          <w:i/>
          <w:sz w:val="22"/>
          <w:lang w:val="sr-Cyrl-CS"/>
        </w:rPr>
        <w:t xml:space="preserve">                                                                   (Потпис)</w:t>
      </w:r>
    </w:p>
    <w:p w:rsidR="008F5752" w:rsidRPr="008F5752" w:rsidRDefault="008F5752" w:rsidP="008F5752">
      <w:pPr>
        <w:shd w:val="clear" w:color="auto" w:fill="FDE9D9" w:themeFill="accent6" w:themeFillTint="33"/>
        <w:spacing w:before="120" w:after="120"/>
        <w:jc w:val="center"/>
        <w:rPr>
          <w:b/>
          <w:sz w:val="12"/>
          <w:szCs w:val="16"/>
          <w:lang w:val="sr-Cyrl-CS"/>
        </w:rPr>
      </w:pPr>
    </w:p>
    <w:p w:rsidR="008F5752" w:rsidRDefault="001247C8" w:rsidP="008F5752">
      <w:pPr>
        <w:shd w:val="clear" w:color="auto" w:fill="FDE9D9" w:themeFill="accent6" w:themeFillTint="33"/>
        <w:jc w:val="center"/>
        <w:rPr>
          <w:b/>
          <w:sz w:val="28"/>
          <w:szCs w:val="28"/>
          <w:lang w:val="sr-Cyrl-CS"/>
        </w:rPr>
      </w:pPr>
      <w:r>
        <w:rPr>
          <w:b/>
          <w:sz w:val="28"/>
          <w:szCs w:val="28"/>
          <w:lang w:val="sr-Cyrl-CS"/>
        </w:rPr>
        <w:t xml:space="preserve">ОДЕЉАК </w:t>
      </w:r>
      <w:r w:rsidRPr="00AE15BE">
        <w:rPr>
          <w:b/>
          <w:sz w:val="28"/>
          <w:szCs w:val="28"/>
          <w:lang w:val="sr-Cyrl-CS"/>
        </w:rPr>
        <w:t>VIII</w:t>
      </w:r>
    </w:p>
    <w:p w:rsidR="008F5752" w:rsidRPr="007B235F" w:rsidRDefault="008F5752" w:rsidP="008F5752">
      <w:pPr>
        <w:shd w:val="clear" w:color="auto" w:fill="FDE9D9" w:themeFill="accent6" w:themeFillTint="33"/>
        <w:spacing w:before="120" w:after="120"/>
        <w:jc w:val="center"/>
        <w:rPr>
          <w:b/>
          <w:sz w:val="12"/>
          <w:szCs w:val="16"/>
          <w:lang w:val="sr-Cyrl-CS"/>
        </w:rPr>
      </w:pPr>
    </w:p>
    <w:p w:rsidR="006A7283" w:rsidRPr="007B235F" w:rsidRDefault="006A7283" w:rsidP="006A7283">
      <w:pPr>
        <w:ind w:firstLine="720"/>
        <w:jc w:val="both"/>
        <w:rPr>
          <w:b/>
          <w:sz w:val="28"/>
          <w:szCs w:val="28"/>
          <w:lang w:val="sr-Cyrl-CS"/>
        </w:rPr>
      </w:pPr>
      <w:r w:rsidRPr="007B235F">
        <w:rPr>
          <w:bCs/>
          <w:lang w:val="sr-Cyrl-CS"/>
        </w:rPr>
        <w:t xml:space="preserve">На основу члана 61. Закона о јавним набавкама </w:t>
      </w:r>
      <w:r w:rsidRPr="007B235F">
        <w:rPr>
          <w:lang w:val="sr-Cyrl-CS"/>
        </w:rPr>
        <w:t xml:space="preserve">(„Службени гласник РС“, бр. 124/12, 14/15 и 68/15), </w:t>
      </w:r>
      <w:r w:rsidRPr="007B235F">
        <w:rPr>
          <w:bCs/>
          <w:lang w:val="sr-Cyrl-CS"/>
        </w:rPr>
        <w:t>члана</w:t>
      </w:r>
      <w:r w:rsidRPr="007B235F">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A7283" w:rsidRDefault="006A7283" w:rsidP="006A7283">
      <w:pPr>
        <w:jc w:val="center"/>
        <w:rPr>
          <w:b/>
          <w:sz w:val="28"/>
          <w:szCs w:val="28"/>
        </w:rPr>
      </w:pPr>
    </w:p>
    <w:p w:rsidR="0008314B" w:rsidRPr="0008314B" w:rsidRDefault="0008314B" w:rsidP="006A7283">
      <w:pPr>
        <w:jc w:val="center"/>
        <w:rPr>
          <w:b/>
          <w:sz w:val="28"/>
          <w:szCs w:val="28"/>
        </w:rPr>
      </w:pPr>
    </w:p>
    <w:p w:rsidR="006A7283" w:rsidRPr="003E5B85" w:rsidRDefault="006A7283" w:rsidP="006A7283">
      <w:pPr>
        <w:jc w:val="center"/>
        <w:rPr>
          <w:b/>
          <w:sz w:val="28"/>
          <w:szCs w:val="28"/>
        </w:rPr>
      </w:pPr>
      <w:r w:rsidRPr="003E5B85">
        <w:rPr>
          <w:b/>
          <w:sz w:val="28"/>
          <w:szCs w:val="28"/>
          <w:lang w:val="hr-HR"/>
        </w:rPr>
        <w:t>МОДЕЛ УГО</w:t>
      </w:r>
      <w:r w:rsidRPr="003E5B85">
        <w:rPr>
          <w:b/>
          <w:sz w:val="28"/>
          <w:szCs w:val="28"/>
          <w:lang w:val="sr-Cyrl-CS"/>
        </w:rPr>
        <w:t>В</w:t>
      </w:r>
      <w:r w:rsidRPr="003E5B85">
        <w:rPr>
          <w:b/>
          <w:sz w:val="28"/>
          <w:szCs w:val="28"/>
          <w:lang w:val="hr-HR"/>
        </w:rPr>
        <w:t>ОРА</w:t>
      </w:r>
    </w:p>
    <w:p w:rsidR="006A7283" w:rsidRPr="007B235F" w:rsidRDefault="006A7283" w:rsidP="006A7283">
      <w:pPr>
        <w:jc w:val="center"/>
        <w:rPr>
          <w:iCs/>
          <w:lang w:val="sr-Cyrl-CS"/>
        </w:rPr>
      </w:pPr>
      <w:r w:rsidRPr="007B235F">
        <w:rPr>
          <w:lang w:val="sr-Cyrl-CS"/>
        </w:rPr>
        <w:t xml:space="preserve">за јавну набавку </w:t>
      </w:r>
      <w:r w:rsidRPr="007B235F">
        <w:rPr>
          <w:iCs/>
          <w:lang w:val="sr-Cyrl-CS"/>
        </w:rPr>
        <w:t xml:space="preserve">радова – </w:t>
      </w:r>
    </w:p>
    <w:p w:rsidR="006A7283" w:rsidRPr="007B235F" w:rsidRDefault="006A7283" w:rsidP="006A7283">
      <w:pPr>
        <w:jc w:val="center"/>
        <w:rPr>
          <w:b/>
        </w:rPr>
      </w:pPr>
      <w:r w:rsidRPr="007B235F">
        <w:rPr>
          <w:b/>
        </w:rPr>
        <w:t>ПЕРИОДИЧНО ОДРЖАВАЊЕ НЕКАТЕГОРИСАНОГ ПРИСТУПНОГ ПУТА</w:t>
      </w:r>
    </w:p>
    <w:p w:rsidR="006A7283" w:rsidRPr="007B235F" w:rsidRDefault="006A7283" w:rsidP="006A7283">
      <w:pPr>
        <w:jc w:val="center"/>
        <w:rPr>
          <w:b/>
        </w:rPr>
      </w:pPr>
      <w:r w:rsidRPr="007B235F">
        <w:rPr>
          <w:b/>
        </w:rPr>
        <w:t xml:space="preserve">ДО КМЦ </w:t>
      </w:r>
      <w:r w:rsidRPr="007B235F">
        <w:t xml:space="preserve">(Контролно мерног центра) </w:t>
      </w:r>
      <w:r w:rsidRPr="007B235F">
        <w:rPr>
          <w:b/>
        </w:rPr>
        <w:t>НИШ</w:t>
      </w:r>
    </w:p>
    <w:p w:rsidR="006A7283" w:rsidRPr="007B235F" w:rsidRDefault="006A7283" w:rsidP="006A7283">
      <w:pPr>
        <w:jc w:val="center"/>
        <w:rPr>
          <w:b/>
          <w:sz w:val="28"/>
          <w:szCs w:val="28"/>
        </w:rPr>
      </w:pPr>
    </w:p>
    <w:p w:rsidR="006A7283" w:rsidRPr="007B235F" w:rsidRDefault="006A7283" w:rsidP="006A7283">
      <w:pPr>
        <w:jc w:val="both"/>
        <w:rPr>
          <w:lang w:val="sr-Cyrl-CS"/>
        </w:rPr>
      </w:pPr>
      <w:r w:rsidRPr="007B235F">
        <w:rPr>
          <w:lang w:val="sr-Cyrl-CS"/>
        </w:rPr>
        <w:t>Закључен у Београду, дана _____________, између:</w:t>
      </w:r>
    </w:p>
    <w:p w:rsidR="006A7283" w:rsidRPr="007B235F" w:rsidRDefault="006A7283" w:rsidP="006A7283">
      <w:pPr>
        <w:jc w:val="both"/>
        <w:rPr>
          <w:lang w:val="sr-Cyrl-CS"/>
        </w:rPr>
      </w:pPr>
    </w:p>
    <w:p w:rsidR="006A7283" w:rsidRPr="007B235F" w:rsidRDefault="006A7283" w:rsidP="006A7283">
      <w:pPr>
        <w:jc w:val="both"/>
        <w:rPr>
          <w:rFonts w:eastAsia="Calibri"/>
          <w:lang w:val="sr-Cyrl-CS"/>
        </w:rPr>
      </w:pPr>
      <w:r w:rsidRPr="007B235F">
        <w:rPr>
          <w:rFonts w:eastAsia="Calibri"/>
          <w:b/>
          <w:lang w:val="sr-Cyrl-CS"/>
        </w:rPr>
        <w:t>Регулаторна агенција за електронске комуникације и поштанске услуге – РАТЕЛ</w:t>
      </w:r>
      <w:r w:rsidRPr="007B235F">
        <w:rPr>
          <w:rFonts w:eastAsia="Calibri"/>
          <w:lang w:val="sr-Cyrl-CS"/>
        </w:rPr>
        <w:t xml:space="preserve">, са седиштем у Београду, улица улица </w:t>
      </w:r>
      <w:r w:rsidRPr="007B235F">
        <w:rPr>
          <w:rFonts w:eastAsia="Calibri"/>
          <w:bCs/>
          <w:lang w:val="sr-Cyrl-CS"/>
        </w:rPr>
        <w:t>Палмотићева број 2</w:t>
      </w:r>
      <w:r>
        <w:rPr>
          <w:rFonts w:eastAsia="Calibri"/>
          <w:bCs/>
          <w:lang w:val="sr-Cyrl-CS"/>
        </w:rPr>
        <w:t xml:space="preserve"> </w:t>
      </w:r>
      <w:r w:rsidRPr="007B235F">
        <w:rPr>
          <w:lang w:val="sr-Cyrl-CS"/>
        </w:rPr>
        <w:t>(у даљем тексту: Наручилац)</w:t>
      </w:r>
      <w:r w:rsidRPr="007B235F">
        <w:rPr>
          <w:rFonts w:eastAsia="Calibri"/>
          <w:lang w:val="sr-Cyrl-CS"/>
        </w:rPr>
        <w:t xml:space="preserve">, коју заступа директор др Владица Тинтор. </w:t>
      </w:r>
    </w:p>
    <w:p w:rsidR="006A7283" w:rsidRPr="007B235F" w:rsidRDefault="006A7283" w:rsidP="006A7283">
      <w:pPr>
        <w:jc w:val="both"/>
        <w:rPr>
          <w:lang w:val="sr-Cyrl-CS"/>
        </w:rPr>
      </w:pPr>
      <w:r w:rsidRPr="007B235F">
        <w:rPr>
          <w:rFonts w:eastAsia="Calibri"/>
          <w:lang w:val="sr-Cyrl-CS"/>
        </w:rPr>
        <w:t xml:space="preserve">ПИБ: 103986571; матични број: 17606590; рачун бр: 840-963627-41 код </w:t>
      </w:r>
      <w:r w:rsidRPr="007B235F">
        <w:rPr>
          <w:rFonts w:eastAsia="Calibri"/>
          <w:bCs/>
        </w:rPr>
        <w:t>Управе за трезор Министарства финансија</w:t>
      </w:r>
      <w:r w:rsidRPr="007B235F">
        <w:rPr>
          <w:rFonts w:eastAsia="Calibri"/>
          <w:lang w:val="sr-Cyrl-CS"/>
        </w:rPr>
        <w:t xml:space="preserve"> Републике Србије; шифра делатности: 84.13 </w:t>
      </w:r>
    </w:p>
    <w:p w:rsidR="006A7283" w:rsidRPr="007B235F" w:rsidRDefault="006A7283" w:rsidP="006A7283">
      <w:pPr>
        <w:jc w:val="both"/>
        <w:rPr>
          <w:lang w:val="sr-Cyrl-CS"/>
        </w:rPr>
      </w:pPr>
    </w:p>
    <w:p w:rsidR="006A7283" w:rsidRPr="007B235F" w:rsidRDefault="006A7283" w:rsidP="006A7283">
      <w:pPr>
        <w:autoSpaceDE w:val="0"/>
        <w:autoSpaceDN w:val="0"/>
        <w:adjustRightInd w:val="0"/>
        <w:spacing w:before="120" w:after="120"/>
        <w:jc w:val="both"/>
        <w:rPr>
          <w:rFonts w:eastAsia="TimesNewRoman"/>
          <w:lang w:val="sr-Cyrl-CS"/>
        </w:rPr>
      </w:pPr>
      <w:r w:rsidRPr="007B235F">
        <w:rPr>
          <w:rFonts w:eastAsia="TimesNewRoman"/>
        </w:rPr>
        <w:t>и</w:t>
      </w:r>
    </w:p>
    <w:p w:rsidR="006A7283" w:rsidRPr="007B235F" w:rsidRDefault="006A7283" w:rsidP="006A7283">
      <w:pPr>
        <w:autoSpaceDE w:val="0"/>
        <w:autoSpaceDN w:val="0"/>
        <w:adjustRightInd w:val="0"/>
        <w:jc w:val="both"/>
        <w:rPr>
          <w:rFonts w:eastAsia="TimesNewRoman"/>
        </w:rPr>
      </w:pPr>
      <w:r w:rsidRPr="007B235F">
        <w:rPr>
          <w:rFonts w:eastAsia="TimesNewRoman,Bold"/>
          <w:b/>
          <w:bCs/>
        </w:rPr>
        <w:t>„</w:t>
      </w:r>
      <w:r w:rsidRPr="007B235F">
        <w:rPr>
          <w:rFonts w:eastAsia="TimesNewRoman,Bold"/>
          <w:b/>
          <w:bCs/>
          <w:lang w:val="sr-Cyrl-CS"/>
        </w:rPr>
        <w:t>___________________________________________________________</w:t>
      </w:r>
      <w:r w:rsidRPr="007B235F">
        <w:rPr>
          <w:rFonts w:eastAsia="TimesNewRoman,Bold"/>
          <w:b/>
          <w:bCs/>
        </w:rPr>
        <w:t xml:space="preserve">“ </w:t>
      </w:r>
      <w:r w:rsidRPr="007B235F">
        <w:rPr>
          <w:rFonts w:eastAsia="TimesNewRoman"/>
        </w:rPr>
        <w:t xml:space="preserve">са седиштем у </w:t>
      </w:r>
      <w:r w:rsidRPr="007B235F">
        <w:rPr>
          <w:rFonts w:eastAsia="TimesNewRoman"/>
          <w:lang w:val="sr-Cyrl-CS"/>
        </w:rPr>
        <w:t xml:space="preserve">_______________ </w:t>
      </w:r>
      <w:r w:rsidRPr="007B235F">
        <w:rPr>
          <w:rFonts w:eastAsia="TimesNewRoman"/>
        </w:rPr>
        <w:t xml:space="preserve">, улица </w:t>
      </w:r>
      <w:r w:rsidRPr="007B235F">
        <w:rPr>
          <w:rFonts w:eastAsia="TimesNewRoman"/>
          <w:lang w:val="sr-Cyrl-CS"/>
        </w:rPr>
        <w:t>____________________________________-</w:t>
      </w:r>
      <w:r w:rsidRPr="007B235F">
        <w:rPr>
          <w:rFonts w:eastAsia="TimesNewRoman"/>
        </w:rPr>
        <w:t xml:space="preserve"> бр. </w:t>
      </w:r>
      <w:r w:rsidRPr="007B235F">
        <w:rPr>
          <w:rFonts w:eastAsia="TimesNewRoman"/>
          <w:lang w:val="sr-Cyrl-CS"/>
        </w:rPr>
        <w:t xml:space="preserve">_________ </w:t>
      </w:r>
      <w:r w:rsidRPr="007B235F">
        <w:rPr>
          <w:rFonts w:eastAsia="TimesNewRoman"/>
        </w:rPr>
        <w:t xml:space="preserve">, </w:t>
      </w:r>
      <w:r>
        <w:rPr>
          <w:rFonts w:eastAsia="TimesNewRoman"/>
        </w:rPr>
        <w:t xml:space="preserve">(у даљем тексту Извођач), </w:t>
      </w:r>
      <w:r w:rsidRPr="007B235F">
        <w:rPr>
          <w:rFonts w:eastAsia="TimesNewRoman"/>
        </w:rPr>
        <w:t>кога заступа: ______________________________.</w:t>
      </w:r>
    </w:p>
    <w:p w:rsidR="006A7283" w:rsidRPr="007B235F" w:rsidRDefault="006A7283" w:rsidP="006A7283">
      <w:pPr>
        <w:autoSpaceDE w:val="0"/>
        <w:autoSpaceDN w:val="0"/>
        <w:adjustRightInd w:val="0"/>
        <w:jc w:val="both"/>
        <w:rPr>
          <w:rFonts w:eastAsia="TimesNewRoman"/>
        </w:rPr>
      </w:pPr>
      <w:r w:rsidRPr="007B235F">
        <w:rPr>
          <w:rFonts w:eastAsia="TimesNewRoman"/>
        </w:rPr>
        <w:t>ПИБ: _________________; матични број: ________________; број рачунa: ________________________ код ____________________; шифра делатности: ______</w:t>
      </w:r>
      <w:r>
        <w:rPr>
          <w:rFonts w:eastAsia="TimesNewRoman"/>
          <w:lang w:val="sr-Cyrl-CS"/>
        </w:rPr>
        <w:t xml:space="preserve"> .</w:t>
      </w:r>
      <w:r w:rsidRPr="007B235F">
        <w:rPr>
          <w:rFonts w:eastAsia="TimesNewRoman"/>
        </w:rPr>
        <w:t xml:space="preserve"> </w:t>
      </w:r>
    </w:p>
    <w:p w:rsidR="006A7283" w:rsidRDefault="006A7283" w:rsidP="006A7283">
      <w:pPr>
        <w:jc w:val="center"/>
      </w:pPr>
    </w:p>
    <w:p w:rsidR="0008314B" w:rsidRPr="0008314B" w:rsidRDefault="0008314B" w:rsidP="006A7283">
      <w:pPr>
        <w:jc w:val="center"/>
      </w:pPr>
    </w:p>
    <w:p w:rsidR="006A7283" w:rsidRPr="00F85AA7" w:rsidRDefault="006A7283" w:rsidP="006A7283">
      <w:pPr>
        <w:jc w:val="center"/>
        <w:rPr>
          <w:color w:val="0070C0"/>
          <w:lang w:val="sr-Cyrl-CS"/>
        </w:rPr>
      </w:pPr>
    </w:p>
    <w:p w:rsidR="006A7283" w:rsidRDefault="006A7283" w:rsidP="006A7283">
      <w:pPr>
        <w:jc w:val="center"/>
      </w:pPr>
    </w:p>
    <w:p w:rsidR="006A7283" w:rsidRPr="005E179E" w:rsidRDefault="006A7283" w:rsidP="006A7283">
      <w:pPr>
        <w:jc w:val="center"/>
      </w:pPr>
      <w:r w:rsidRPr="005E179E">
        <w:t>УВОДНЕ ОДРЕДБЕ</w:t>
      </w:r>
    </w:p>
    <w:p w:rsidR="006A7283" w:rsidRPr="005E179E" w:rsidRDefault="006A7283" w:rsidP="006A7283">
      <w:pPr>
        <w:jc w:val="center"/>
      </w:pPr>
    </w:p>
    <w:p w:rsidR="006A7283" w:rsidRPr="005E179E" w:rsidRDefault="006A7283" w:rsidP="006A7283">
      <w:pPr>
        <w:pStyle w:val="Heading1"/>
        <w:ind w:firstLine="720"/>
        <w:rPr>
          <w:b w:val="0"/>
          <w:sz w:val="22"/>
        </w:rPr>
      </w:pPr>
      <w:r w:rsidRPr="005E179E">
        <w:rPr>
          <w:b w:val="0"/>
          <w:sz w:val="24"/>
          <w:lang w:val="sr-Cyrl-CS"/>
        </w:rPr>
        <w:t xml:space="preserve">Град Ниш и </w:t>
      </w:r>
      <w:r w:rsidRPr="005E179E">
        <w:rPr>
          <w:rFonts w:eastAsia="Calibri"/>
          <w:b w:val="0"/>
          <w:sz w:val="24"/>
          <w:lang w:val="sr-Cyrl-CS"/>
        </w:rPr>
        <w:t xml:space="preserve">Регулаторна агенција за електронске комуникације и поштанске услуге – РАТЕЛ закључили су </w:t>
      </w:r>
      <w:r w:rsidRPr="005E179E">
        <w:rPr>
          <w:b w:val="0"/>
          <w:sz w:val="24"/>
        </w:rPr>
        <w:t xml:space="preserve">Уговор о заједничкој рехабилитацији некатегорисаног јавног пута од ул. Чемерничке до објекта РАТЕЛ-а, КМЦ (Контролно мерног центра) Ниш. </w:t>
      </w:r>
    </w:p>
    <w:p w:rsidR="006A7283" w:rsidRPr="005E179E" w:rsidRDefault="006A7283" w:rsidP="006A7283">
      <w:pPr>
        <w:ind w:firstLine="720"/>
        <w:jc w:val="both"/>
        <w:rPr>
          <w:lang w:val="sr-Cyrl-CS"/>
        </w:rPr>
      </w:pPr>
      <w:r w:rsidRPr="005E179E">
        <w:t xml:space="preserve">Уговорне стране имају интерес за рехабилитацију јавног пута на кат. парцелама број </w:t>
      </w:r>
      <w:r w:rsidRPr="005E179E">
        <w:rPr>
          <w:lang w:val="sr-Cyrl-CS"/>
        </w:rPr>
        <w:t>19755/1, КО Ћеле Кула и 3759, КО Габровац.</w:t>
      </w:r>
    </w:p>
    <w:p w:rsidR="006A7283" w:rsidRPr="007B235F" w:rsidRDefault="006A7283" w:rsidP="006A7283">
      <w:pPr>
        <w:ind w:firstLine="720"/>
        <w:jc w:val="both"/>
      </w:pPr>
      <w:r w:rsidRPr="005E179E">
        <w:t>Уговорне стране ће заједнички обезбедити услове за реализацију рехабилитације тако што Град Ниш финансира израду техничке документације, добијање потребних дозвола и сагласности за извођење радова и стручни надзор у поступку јавне набавке радова и испуњава све обавезе инвеститора у складу са позитивним прописима, док РАТЕЛ финансира извођење радова по спроведеном поступку јавне набавке, у вредности</w:t>
      </w:r>
      <w:r w:rsidRPr="005E179E">
        <w:rPr>
          <w:lang w:val="en-GB"/>
        </w:rPr>
        <w:t xml:space="preserve"> </w:t>
      </w:r>
      <w:r w:rsidRPr="005E179E">
        <w:t xml:space="preserve">до </w:t>
      </w:r>
      <w:r w:rsidRPr="005E179E">
        <w:rPr>
          <w:lang w:val="sr-Cyrl-CS"/>
        </w:rPr>
        <w:t>износа предвиђеног Финансијским планом РАТЕЛ за 2018. годину</w:t>
      </w:r>
      <w:r w:rsidRPr="005E179E">
        <w:t>.</w:t>
      </w:r>
      <w:r w:rsidRPr="007B235F">
        <w:t xml:space="preserve">  </w:t>
      </w:r>
    </w:p>
    <w:p w:rsidR="006A7283" w:rsidRPr="007B235F" w:rsidRDefault="006A7283" w:rsidP="006A7283">
      <w:pPr>
        <w:jc w:val="center"/>
      </w:pPr>
      <w:r w:rsidRPr="007B235F">
        <w:rPr>
          <w:lang w:val="sr-Cyrl-CS"/>
        </w:rPr>
        <w:lastRenderedPageBreak/>
        <w:t>ПРЕДМЕТ УГОВОРА</w:t>
      </w:r>
    </w:p>
    <w:p w:rsidR="006A7283" w:rsidRPr="007B235F" w:rsidRDefault="006A7283" w:rsidP="006A7283">
      <w:pPr>
        <w:jc w:val="center"/>
        <w:rPr>
          <w:b/>
        </w:rPr>
      </w:pPr>
    </w:p>
    <w:p w:rsidR="006A7283" w:rsidRPr="007B235F" w:rsidRDefault="006A7283" w:rsidP="006A7283">
      <w:pPr>
        <w:spacing w:after="120"/>
        <w:jc w:val="center"/>
        <w:rPr>
          <w:rFonts w:eastAsia="SimSun"/>
        </w:rPr>
      </w:pPr>
      <w:r w:rsidRPr="007B235F">
        <w:rPr>
          <w:rFonts w:eastAsia="SimSun"/>
          <w:lang w:val="ru-RU"/>
        </w:rPr>
        <w:t>Члан 1.</w:t>
      </w:r>
    </w:p>
    <w:p w:rsidR="006A7283" w:rsidRPr="007B235F" w:rsidRDefault="006A7283" w:rsidP="006A7283">
      <w:pPr>
        <w:ind w:firstLine="720"/>
        <w:jc w:val="both"/>
        <w:rPr>
          <w:lang w:val="sr-Cyrl-CS"/>
        </w:rPr>
      </w:pPr>
      <w:r w:rsidRPr="007B235F">
        <w:t>Предмет овог уговора је периодично одржавање некатегорисаног приступног пута до Контролно мерног центра (КМЦ) Ниш, односно уређење у оквиру постојеће регулације некатегорисаног пута на деоници од ул. Чемерничке до објекта РАТЕЛ-а (КМЦ Ниш), у свему према понуди Извођача</w:t>
      </w:r>
      <w:r w:rsidRPr="007B235F">
        <w:rPr>
          <w:lang w:val="sr-Cyrl-CS"/>
        </w:rPr>
        <w:t>, број 1-02-4042-13/18-____   од __________</w:t>
      </w:r>
      <w:r>
        <w:rPr>
          <w:lang w:val="sr-Cyrl-CS"/>
        </w:rPr>
        <w:t xml:space="preserve"> </w:t>
      </w:r>
      <w:r w:rsidRPr="007B235F">
        <w:rPr>
          <w:lang w:val="sr-Cyrl-CS"/>
        </w:rPr>
        <w:t>2018. године и Техничким спецификацијама Наручиоца из конкурсне документације</w:t>
      </w:r>
      <w:r>
        <w:rPr>
          <w:lang w:val="sr-Cyrl-CS"/>
        </w:rPr>
        <w:t>,</w:t>
      </w:r>
      <w:r w:rsidRPr="007B235F">
        <w:rPr>
          <w:lang w:val="sr-Cyrl-CS"/>
        </w:rPr>
        <w:t xml:space="preserve"> који су саставни део овог Уговора.</w:t>
      </w:r>
    </w:p>
    <w:p w:rsidR="006A7283" w:rsidRPr="007B235F" w:rsidRDefault="006A7283" w:rsidP="006A7283">
      <w:pPr>
        <w:jc w:val="center"/>
        <w:rPr>
          <w:lang w:val="sr-Cyrl-CS"/>
        </w:rPr>
      </w:pPr>
    </w:p>
    <w:p w:rsidR="006A7283" w:rsidRPr="007B235F" w:rsidRDefault="006A7283" w:rsidP="006A7283">
      <w:pPr>
        <w:jc w:val="center"/>
        <w:rPr>
          <w:bCs/>
        </w:rPr>
      </w:pPr>
      <w:r w:rsidRPr="007B235F">
        <w:rPr>
          <w:lang w:val="sr-Cyrl-CS"/>
        </w:rPr>
        <w:t>ЦЕНА</w:t>
      </w:r>
    </w:p>
    <w:p w:rsidR="006A7283" w:rsidRPr="002B0428" w:rsidRDefault="006A7283" w:rsidP="006A7283">
      <w:pPr>
        <w:jc w:val="center"/>
        <w:rPr>
          <w:b/>
        </w:rPr>
      </w:pPr>
    </w:p>
    <w:p w:rsidR="006A7283" w:rsidRPr="001112CB" w:rsidRDefault="006A7283" w:rsidP="006A7283">
      <w:pPr>
        <w:spacing w:after="120"/>
        <w:jc w:val="center"/>
        <w:rPr>
          <w:lang w:val="sr-Cyrl-CS"/>
        </w:rPr>
      </w:pPr>
      <w:r w:rsidRPr="001112CB">
        <w:rPr>
          <w:lang w:val="sr-Cyrl-CS"/>
        </w:rPr>
        <w:t>Члан 2.</w:t>
      </w:r>
    </w:p>
    <w:p w:rsidR="006A7283" w:rsidRPr="001112CB" w:rsidRDefault="006A7283" w:rsidP="006A7283">
      <w:pPr>
        <w:ind w:firstLine="720"/>
        <w:jc w:val="both"/>
      </w:pPr>
      <w:r w:rsidRPr="001112CB">
        <w:t xml:space="preserve">Уговорне стране утврђују да је укупна цена за извођење радова из члана 1. уговора износи _____________________ РСД без ПДВ, </w:t>
      </w:r>
      <w:r>
        <w:t xml:space="preserve">што износи </w:t>
      </w:r>
      <w:r w:rsidRPr="001112CB">
        <w:t xml:space="preserve">укупно  _______________ РСД са ПДВ. </w:t>
      </w:r>
    </w:p>
    <w:p w:rsidR="006A7283" w:rsidRPr="001112CB" w:rsidRDefault="006A7283" w:rsidP="006A7283">
      <w:pPr>
        <w:ind w:firstLine="720"/>
        <w:jc w:val="both"/>
      </w:pPr>
      <w:r w:rsidRPr="001112CB">
        <w:t>Уговорена цена обухвата трошкове извођења радова, набавке материјала, помоћног материјала, ангажовања уређаја, опреме и радне снаге, транспорта, монтаже, трошкова организације градилишта, осигурања и све остале зависне трошкове које Извођач има у реализацији свих Уговором предвиђених трошкова.</w:t>
      </w:r>
    </w:p>
    <w:p w:rsidR="006A7283" w:rsidRPr="007B235F" w:rsidRDefault="006A7283" w:rsidP="006A7283">
      <w:pPr>
        <w:spacing w:before="120"/>
        <w:ind w:firstLine="720"/>
        <w:jc w:val="both"/>
        <w:rPr>
          <w:lang w:val="sr-Cyrl-CS"/>
        </w:rPr>
      </w:pPr>
      <w:r w:rsidRPr="007B235F">
        <w:rPr>
          <w:lang w:val="sr-Cyrl-CS"/>
        </w:rPr>
        <w:t>Цене утврђене Понудом и Обрасцом структуре цена су фиксне за цео уговорени период</w:t>
      </w:r>
      <w:r w:rsidRPr="007B235F">
        <w:rPr>
          <w:iCs/>
        </w:rPr>
        <w:t xml:space="preserve"> и не могу се мењат</w:t>
      </w:r>
      <w:r w:rsidRPr="007B235F">
        <w:rPr>
          <w:iCs/>
          <w:lang w:val="sr-Cyrl-CS"/>
        </w:rPr>
        <w:t>и</w:t>
      </w:r>
      <w:r w:rsidRPr="007B235F">
        <w:rPr>
          <w:lang w:val="sr-Cyrl-CS"/>
        </w:rPr>
        <w:t xml:space="preserve">. </w:t>
      </w:r>
    </w:p>
    <w:p w:rsidR="006A7283" w:rsidRDefault="006A7283" w:rsidP="0008314B">
      <w:pPr>
        <w:spacing w:before="120"/>
        <w:ind w:firstLine="720"/>
        <w:jc w:val="both"/>
      </w:pPr>
      <w:r w:rsidRPr="007B235F">
        <w:rPr>
          <w:lang w:val="sr-Cyrl-CS"/>
        </w:rPr>
        <w:t xml:space="preserve">У случају да је понуђена цена у еврима, плаћање домаћем понуђачу ће се вршити у динарској против-вредности, према средњем девизном курсу Народне банке Србије, на дан </w:t>
      </w:r>
      <w:r w:rsidR="00811B9C">
        <w:rPr>
          <w:lang w:val="sr-Cyrl-CS"/>
        </w:rPr>
        <w:t>фактурисања</w:t>
      </w:r>
      <w:r w:rsidRPr="007B235F">
        <w:rPr>
          <w:lang w:val="sr-Cyrl-CS"/>
        </w:rPr>
        <w:t>.</w:t>
      </w:r>
    </w:p>
    <w:p w:rsidR="0008314B" w:rsidRPr="0008314B" w:rsidRDefault="0008314B" w:rsidP="0008314B">
      <w:pPr>
        <w:spacing w:before="120"/>
        <w:ind w:firstLine="720"/>
        <w:jc w:val="both"/>
      </w:pPr>
    </w:p>
    <w:p w:rsidR="006A7283" w:rsidRPr="007B235F" w:rsidRDefault="006A7283" w:rsidP="006A7283">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r w:rsidRPr="007B235F">
        <w:rPr>
          <w:rFonts w:ascii="Times New Roman" w:hAnsi="Times New Roman"/>
          <w:sz w:val="24"/>
          <w:szCs w:val="24"/>
          <w:lang w:val="sr-Cyrl-CS"/>
        </w:rPr>
        <w:t xml:space="preserve">РОК И НАЧИН ПЛАЋАЊА </w:t>
      </w:r>
    </w:p>
    <w:p w:rsidR="006A7283" w:rsidRPr="007B235F" w:rsidRDefault="006A7283" w:rsidP="006A7283">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p>
    <w:p w:rsidR="006A7283" w:rsidRPr="007B235F" w:rsidRDefault="006A7283" w:rsidP="006A7283">
      <w:pPr>
        <w:spacing w:after="120"/>
        <w:jc w:val="center"/>
        <w:rPr>
          <w:lang w:val="sr-Cyrl-CS"/>
        </w:rPr>
      </w:pPr>
      <w:r w:rsidRPr="007B235F">
        <w:rPr>
          <w:lang w:val="sr-Cyrl-CS"/>
        </w:rPr>
        <w:t>Члан 3.</w:t>
      </w:r>
    </w:p>
    <w:p w:rsidR="006A7283" w:rsidRPr="009C0300" w:rsidRDefault="006A7283" w:rsidP="006A7283">
      <w:pPr>
        <w:pStyle w:val="ListParagraph"/>
        <w:spacing w:after="0" w:line="240" w:lineRule="auto"/>
        <w:ind w:left="0" w:firstLine="709"/>
        <w:contextualSpacing w:val="0"/>
        <w:jc w:val="both"/>
        <w:rPr>
          <w:rFonts w:ascii="Times New Roman" w:hAnsi="Times New Roman"/>
          <w:sz w:val="24"/>
          <w:szCs w:val="24"/>
        </w:rPr>
      </w:pPr>
      <w:r w:rsidRPr="009C0300">
        <w:rPr>
          <w:rFonts w:ascii="Times New Roman" w:hAnsi="Times New Roman"/>
          <w:b/>
          <w:sz w:val="24"/>
          <w:szCs w:val="24"/>
        </w:rPr>
        <w:t>Аванс</w:t>
      </w:r>
      <w:r w:rsidRPr="009C0300">
        <w:rPr>
          <w:rFonts w:ascii="Times New Roman" w:hAnsi="Times New Roman"/>
          <w:sz w:val="24"/>
          <w:szCs w:val="24"/>
        </w:rPr>
        <w:t xml:space="preserve"> у износу од </w:t>
      </w:r>
      <w:r w:rsidRPr="009C0300">
        <w:rPr>
          <w:rFonts w:ascii="Times New Roman" w:hAnsi="Times New Roman"/>
          <w:b/>
          <w:sz w:val="24"/>
          <w:szCs w:val="24"/>
        </w:rPr>
        <w:t>40%</w:t>
      </w:r>
      <w:r w:rsidRPr="009C0300">
        <w:rPr>
          <w:rFonts w:ascii="Times New Roman" w:hAnsi="Times New Roman"/>
          <w:sz w:val="24"/>
          <w:szCs w:val="24"/>
        </w:rPr>
        <w:t xml:space="preserve"> </w:t>
      </w:r>
      <w:r w:rsidRPr="001901E1">
        <w:rPr>
          <w:rFonts w:ascii="Times New Roman" w:hAnsi="Times New Roman"/>
          <w:b/>
          <w:sz w:val="24"/>
          <w:szCs w:val="24"/>
        </w:rPr>
        <w:t>од укупно понуђене цене</w:t>
      </w:r>
      <w:r w:rsidRPr="009C0300">
        <w:rPr>
          <w:rFonts w:ascii="Times New Roman" w:hAnsi="Times New Roman"/>
          <w:sz w:val="24"/>
          <w:szCs w:val="24"/>
        </w:rPr>
        <w:t>, односно  _____________________ РСД без ПДВ, што износи _____________________ РСД са ПДВ, Наручилац ће платити Извођачу након потписивања уговора у року од 15 дана од дана пријема профактуре за плаћање.</w:t>
      </w:r>
    </w:p>
    <w:p w:rsidR="0008314B" w:rsidRPr="0008314B" w:rsidRDefault="006A7283" w:rsidP="0008314B">
      <w:pPr>
        <w:pStyle w:val="ListParagraph"/>
        <w:spacing w:before="120" w:line="240" w:lineRule="auto"/>
        <w:ind w:left="0" w:firstLine="709"/>
        <w:contextualSpacing w:val="0"/>
        <w:jc w:val="both"/>
        <w:rPr>
          <w:rFonts w:ascii="Times New Roman" w:hAnsi="Times New Roman"/>
          <w:sz w:val="24"/>
          <w:szCs w:val="24"/>
        </w:rPr>
      </w:pPr>
      <w:r w:rsidRPr="009C0300">
        <w:rPr>
          <w:rFonts w:ascii="Times New Roman" w:hAnsi="Times New Roman"/>
          <w:b/>
          <w:sz w:val="24"/>
          <w:szCs w:val="24"/>
        </w:rPr>
        <w:t>Преостали износ</w:t>
      </w:r>
      <w:r w:rsidRPr="009C0300">
        <w:rPr>
          <w:rFonts w:ascii="Times New Roman" w:hAnsi="Times New Roman"/>
          <w:sz w:val="24"/>
          <w:szCs w:val="24"/>
        </w:rPr>
        <w:t xml:space="preserve"> </w:t>
      </w:r>
      <w:r w:rsidRPr="009C0300">
        <w:rPr>
          <w:rFonts w:ascii="Times New Roman" w:hAnsi="Times New Roman"/>
          <w:b/>
          <w:sz w:val="24"/>
          <w:szCs w:val="24"/>
        </w:rPr>
        <w:t>до укупно понуђене цене</w:t>
      </w:r>
      <w:r>
        <w:rPr>
          <w:rFonts w:ascii="Times New Roman" w:hAnsi="Times New Roman"/>
          <w:b/>
          <w:sz w:val="24"/>
          <w:szCs w:val="24"/>
        </w:rPr>
        <w:t xml:space="preserve">, </w:t>
      </w:r>
      <w:r w:rsidRPr="009C0300">
        <w:rPr>
          <w:rFonts w:ascii="Times New Roman" w:hAnsi="Times New Roman"/>
          <w:sz w:val="24"/>
          <w:szCs w:val="24"/>
        </w:rPr>
        <w:t>по одбитку аванса</w:t>
      </w:r>
      <w:r>
        <w:rPr>
          <w:rFonts w:ascii="Times New Roman" w:hAnsi="Times New Roman"/>
          <w:sz w:val="24"/>
          <w:szCs w:val="24"/>
        </w:rPr>
        <w:t xml:space="preserve">, за изведене радове, </w:t>
      </w:r>
      <w:r w:rsidRPr="007B235F">
        <w:rPr>
          <w:rFonts w:ascii="Times New Roman" w:hAnsi="Times New Roman"/>
          <w:sz w:val="24"/>
          <w:szCs w:val="24"/>
        </w:rPr>
        <w:t>односно  _____________________ РСД без ПДВ</w:t>
      </w:r>
      <w:r>
        <w:rPr>
          <w:rFonts w:ascii="Times New Roman" w:hAnsi="Times New Roman"/>
          <w:sz w:val="24"/>
          <w:szCs w:val="24"/>
        </w:rPr>
        <w:t xml:space="preserve">, што износи </w:t>
      </w:r>
      <w:r w:rsidRPr="007B235F">
        <w:rPr>
          <w:rFonts w:ascii="Times New Roman" w:hAnsi="Times New Roman"/>
          <w:sz w:val="24"/>
          <w:szCs w:val="24"/>
        </w:rPr>
        <w:t xml:space="preserve">_____________________ РСД </w:t>
      </w:r>
      <w:r>
        <w:rPr>
          <w:rFonts w:ascii="Times New Roman" w:hAnsi="Times New Roman"/>
          <w:sz w:val="24"/>
          <w:szCs w:val="24"/>
        </w:rPr>
        <w:t>са</w:t>
      </w:r>
      <w:r w:rsidRPr="007B235F">
        <w:rPr>
          <w:rFonts w:ascii="Times New Roman" w:hAnsi="Times New Roman"/>
          <w:sz w:val="24"/>
          <w:szCs w:val="24"/>
        </w:rPr>
        <w:t xml:space="preserve"> ПДВ</w:t>
      </w:r>
      <w:r>
        <w:rPr>
          <w:rFonts w:ascii="Times New Roman" w:hAnsi="Times New Roman"/>
          <w:sz w:val="24"/>
          <w:szCs w:val="24"/>
        </w:rPr>
        <w:t xml:space="preserve">,   Наручилац ће платити Извођачу у прихваћеном понуђеном року након пријема </w:t>
      </w:r>
      <w:r w:rsidRPr="00293FCB">
        <w:rPr>
          <w:rFonts w:ascii="Times New Roman" w:hAnsi="Times New Roman"/>
          <w:sz w:val="24"/>
          <w:szCs w:val="24"/>
        </w:rPr>
        <w:t xml:space="preserve">фактуре </w:t>
      </w:r>
      <w:r>
        <w:rPr>
          <w:rFonts w:ascii="Times New Roman" w:hAnsi="Times New Roman"/>
          <w:sz w:val="24"/>
          <w:szCs w:val="24"/>
        </w:rPr>
        <w:t>од Извођача радова и потписаног Записника о примопредаји радова</w:t>
      </w:r>
      <w:r w:rsidRPr="00293FCB">
        <w:rPr>
          <w:rFonts w:ascii="Times New Roman" w:hAnsi="Times New Roman"/>
          <w:sz w:val="24"/>
          <w:szCs w:val="24"/>
        </w:rPr>
        <w:t>.</w:t>
      </w:r>
    </w:p>
    <w:p w:rsidR="006A7283" w:rsidRPr="00801CF7" w:rsidRDefault="006A7283" w:rsidP="006A7283">
      <w:pPr>
        <w:ind w:firstLine="720"/>
        <w:jc w:val="both"/>
        <w:rPr>
          <w:lang w:val="sr-Cyrl-CS"/>
        </w:rPr>
      </w:pPr>
      <w:r w:rsidRPr="00811B9C">
        <w:t xml:space="preserve">Извођач радова саставља фактуру и подноси је на наплату по извршеној примопредаји свих изведених радова и потписивања </w:t>
      </w:r>
      <w:r w:rsidRPr="00811B9C">
        <w:rPr>
          <w:lang w:val="sr-Cyrl-CS"/>
        </w:rPr>
        <w:t>Записника о извршеној примопредаји радова од стране Комисије Наручиоца.</w:t>
      </w:r>
    </w:p>
    <w:p w:rsidR="006A7283" w:rsidRPr="001C062F" w:rsidRDefault="006A7283" w:rsidP="006A7283">
      <w:pPr>
        <w:spacing w:before="120"/>
        <w:ind w:firstLine="720"/>
        <w:jc w:val="both"/>
      </w:pPr>
      <w:r>
        <w:rPr>
          <w:lang w:val="sr-Cyrl-CS"/>
        </w:rPr>
        <w:lastRenderedPageBreak/>
        <w:t xml:space="preserve">Рок плаћања фактуре </w:t>
      </w:r>
      <w:r w:rsidRPr="001C062F">
        <w:rPr>
          <w:lang w:val="sr-Cyrl-CS"/>
        </w:rPr>
        <w:t>је _______ дана (</w:t>
      </w:r>
      <w:r w:rsidRPr="001C062F">
        <w:rPr>
          <w:i/>
          <w:lang w:val="sr-Cyrl-CS"/>
        </w:rPr>
        <w:t>понуђени рок</w:t>
      </w:r>
      <w:r w:rsidRPr="001C062F">
        <w:rPr>
          <w:lang w:val="sr-Cyrl-CS"/>
        </w:rPr>
        <w:t xml:space="preserve">) и рачуна се од дана службеног пријема, </w:t>
      </w:r>
      <w:r w:rsidRPr="001C062F">
        <w:t>после извршене промопредаје радова,</w:t>
      </w:r>
      <w:r w:rsidRPr="001C062F">
        <w:rPr>
          <w:lang w:val="sr-Cyrl-CS"/>
        </w:rPr>
        <w:t xml:space="preserve"> добијања потписаног </w:t>
      </w:r>
      <w:r w:rsidRPr="001C062F">
        <w:t xml:space="preserve">Записника о примопредаји радова и </w:t>
      </w:r>
      <w:r w:rsidRPr="001C062F">
        <w:rPr>
          <w:lang w:val="ru-RU"/>
        </w:rPr>
        <w:t xml:space="preserve">банкарске гаранције за </w:t>
      </w:r>
      <w:r w:rsidRPr="001C062F">
        <w:t>отклањање грешака у гарантном року.</w:t>
      </w:r>
    </w:p>
    <w:p w:rsidR="006A7283" w:rsidRPr="008E29B9" w:rsidRDefault="006A7283" w:rsidP="006A7283">
      <w:pPr>
        <w:pStyle w:val="NoSpacing"/>
        <w:spacing w:before="120"/>
        <w:ind w:firstLine="720"/>
        <w:jc w:val="both"/>
      </w:pPr>
      <w:r w:rsidRPr="008E29B9">
        <w:t xml:space="preserve">Приликом фактурисања </w:t>
      </w:r>
      <w:r w:rsidRPr="008E29B9">
        <w:rPr>
          <w:lang w:val="ru-RU"/>
        </w:rPr>
        <w:t xml:space="preserve">Извођач </w:t>
      </w:r>
      <w:r w:rsidRPr="008E29B9">
        <w:t>ће на износ зарачунавати и порез у складу са позитивним законским прописима, а на терет Наручиоца.</w:t>
      </w:r>
    </w:p>
    <w:p w:rsidR="006A7283" w:rsidRPr="008E29B9" w:rsidRDefault="006A7283" w:rsidP="006A7283">
      <w:pPr>
        <w:pStyle w:val="NoSpacing"/>
        <w:spacing w:before="120"/>
        <w:ind w:firstLine="720"/>
        <w:jc w:val="both"/>
      </w:pPr>
      <w:r w:rsidRPr="008E29B9">
        <w:rPr>
          <w:lang w:val="ru-RU"/>
        </w:rPr>
        <w:t xml:space="preserve">Извођач </w:t>
      </w:r>
      <w:r w:rsidRPr="008E29B9">
        <w:t>на фактури обавезно наводи број уговора заведеног код Наручиоца.</w:t>
      </w:r>
    </w:p>
    <w:p w:rsidR="006A7283" w:rsidRPr="008E29B9" w:rsidRDefault="006A7283" w:rsidP="006A7283">
      <w:pPr>
        <w:pStyle w:val="NoSpacing"/>
        <w:ind w:firstLine="720"/>
        <w:jc w:val="both"/>
      </w:pPr>
      <w:r w:rsidRPr="008E29B9">
        <w:t xml:space="preserve">Фактуре који нису сачињене у складу са одредбама овог члана биће враћене </w:t>
      </w:r>
      <w:r w:rsidRPr="008E29B9">
        <w:rPr>
          <w:lang w:val="ru-RU"/>
        </w:rPr>
        <w:t>Извођачу</w:t>
      </w:r>
      <w:r w:rsidRPr="008E29B9">
        <w:t xml:space="preserve">, а плаћање одложено на штету </w:t>
      </w:r>
      <w:r w:rsidRPr="008E29B9">
        <w:rPr>
          <w:lang w:val="ru-RU"/>
        </w:rPr>
        <w:t>Извођача</w:t>
      </w:r>
      <w:r w:rsidRPr="008E29B9">
        <w:t xml:space="preserve"> све док се не изврши корекција и испостава коректно сачињене фактуре. </w:t>
      </w:r>
    </w:p>
    <w:p w:rsidR="006A7283" w:rsidRPr="008E29B9" w:rsidRDefault="006A7283" w:rsidP="006A7283">
      <w:pPr>
        <w:pStyle w:val="NoSpacing"/>
        <w:spacing w:before="120"/>
        <w:ind w:firstLine="720"/>
        <w:jc w:val="both"/>
        <w:rPr>
          <w:lang w:val="sr-Cyrl-CS"/>
        </w:rPr>
      </w:pPr>
      <w:r w:rsidRPr="008E29B9">
        <w:rPr>
          <w:lang w:val="sr-Cyrl-CS"/>
        </w:rPr>
        <w:t xml:space="preserve">Плаћање Извођачу, који је своју понуду доставио у еврима, ће се вршити у динарској против-вредности према средњем девизном курсу Народне банке Србије на дан фактурисања. </w:t>
      </w:r>
    </w:p>
    <w:p w:rsidR="006A7283" w:rsidRPr="008E29B9" w:rsidRDefault="006A7283" w:rsidP="006A7283">
      <w:pPr>
        <w:spacing w:before="120"/>
        <w:ind w:firstLine="720"/>
        <w:rPr>
          <w:lang w:val="sr-Cyrl-CS"/>
        </w:rPr>
      </w:pPr>
      <w:r w:rsidRPr="008E29B9">
        <w:rPr>
          <w:lang w:val="sr-Cyrl-CS"/>
        </w:rPr>
        <w:t>Плаћање се врши уплатом на рачун И</w:t>
      </w:r>
      <w:r w:rsidRPr="008E29B9">
        <w:t>звођача</w:t>
      </w:r>
      <w:r w:rsidRPr="008E29B9">
        <w:rPr>
          <w:lang w:val="sr-Cyrl-CS"/>
        </w:rPr>
        <w:t>.</w:t>
      </w:r>
    </w:p>
    <w:p w:rsidR="006A7283" w:rsidRDefault="006A7283" w:rsidP="006A7283"/>
    <w:p w:rsidR="00AA7AA9" w:rsidRPr="00AA7AA9" w:rsidRDefault="00AA7AA9" w:rsidP="006A7283"/>
    <w:p w:rsidR="006A7283" w:rsidRPr="00BB010C" w:rsidRDefault="006A7283" w:rsidP="006A7283">
      <w:pPr>
        <w:pStyle w:val="BodyText"/>
        <w:jc w:val="center"/>
        <w:rPr>
          <w:bCs/>
          <w:caps/>
          <w:noProof/>
          <w:lang w:val="sr-Cyrl-CS"/>
        </w:rPr>
      </w:pPr>
      <w:r w:rsidRPr="00BB010C">
        <w:rPr>
          <w:bCs/>
          <w:caps/>
          <w:noProof/>
          <w:lang w:val="sr-Cyrl-CS"/>
        </w:rPr>
        <w:t>СРЕДСТВА ФИНАНСИЈСКОГ ОБЕЗБЕЂЕЊА</w:t>
      </w:r>
    </w:p>
    <w:p w:rsidR="006A7283" w:rsidRPr="00BB010C" w:rsidRDefault="006A7283" w:rsidP="006A7283">
      <w:pPr>
        <w:pStyle w:val="BodyText"/>
        <w:jc w:val="center"/>
        <w:rPr>
          <w:bCs/>
          <w:caps/>
          <w:noProof/>
          <w:lang w:val="sr-Cyrl-CS"/>
        </w:rPr>
      </w:pPr>
    </w:p>
    <w:p w:rsidR="006A7283" w:rsidRDefault="006A7283" w:rsidP="006A7283">
      <w:pPr>
        <w:spacing w:after="120"/>
        <w:jc w:val="center"/>
        <w:rPr>
          <w:bCs/>
          <w:lang w:val="sr-Cyrl-CS"/>
        </w:rPr>
      </w:pPr>
      <w:r>
        <w:rPr>
          <w:bCs/>
          <w:lang w:val="sr-Cyrl-CS"/>
        </w:rPr>
        <w:t>Члан 5</w:t>
      </w:r>
      <w:r w:rsidRPr="00BB010C">
        <w:rPr>
          <w:bCs/>
          <w:lang w:val="sr-Cyrl-CS"/>
        </w:rPr>
        <w:t>.</w:t>
      </w:r>
    </w:p>
    <w:p w:rsidR="006A7283" w:rsidRPr="002B0428" w:rsidRDefault="006A7283" w:rsidP="006A7283">
      <w:pPr>
        <w:jc w:val="both"/>
        <w:rPr>
          <w:u w:val="single"/>
          <w:lang w:val="sr-Cyrl-CS"/>
        </w:rPr>
      </w:pPr>
      <w:r w:rsidRPr="002B0428">
        <w:rPr>
          <w:u w:val="single"/>
          <w:lang w:val="sr-Cyrl-CS"/>
        </w:rPr>
        <w:t>Банкарска гаранција за повраћај аванса</w:t>
      </w:r>
    </w:p>
    <w:p w:rsidR="006A7283" w:rsidRPr="000D17CB" w:rsidRDefault="006A7283" w:rsidP="006A7283">
      <w:pPr>
        <w:pStyle w:val="BodyText3"/>
        <w:tabs>
          <w:tab w:val="left" w:pos="1080"/>
        </w:tabs>
        <w:spacing w:after="0"/>
        <w:ind w:firstLine="720"/>
        <w:jc w:val="both"/>
        <w:rPr>
          <w:noProof/>
          <w:sz w:val="24"/>
          <w:szCs w:val="24"/>
          <w:lang w:val="sr-Cyrl-CS"/>
        </w:rPr>
      </w:pPr>
    </w:p>
    <w:p w:rsidR="006A7283" w:rsidRPr="000D17CB" w:rsidRDefault="006A7283" w:rsidP="006A7283">
      <w:pPr>
        <w:pStyle w:val="BodyText3"/>
        <w:tabs>
          <w:tab w:val="left" w:pos="1080"/>
        </w:tabs>
        <w:spacing w:after="0"/>
        <w:ind w:firstLine="720"/>
        <w:jc w:val="both"/>
        <w:rPr>
          <w:sz w:val="24"/>
          <w:szCs w:val="24"/>
          <w:lang w:val="sr-Cyrl-CS"/>
        </w:rPr>
      </w:pPr>
      <w:r w:rsidRPr="000D17CB">
        <w:rPr>
          <w:sz w:val="24"/>
          <w:lang w:val="sr-Cyrl-CS"/>
        </w:rPr>
        <w:t xml:space="preserve">Извођач </w:t>
      </w:r>
      <w:r w:rsidRPr="000D17CB">
        <w:rPr>
          <w:noProof/>
          <w:sz w:val="24"/>
          <w:szCs w:val="24"/>
          <w:lang w:val="sr-Cyrl-CS"/>
        </w:rPr>
        <w:t xml:space="preserve">се обавезује да приликом закључења уговора, </w:t>
      </w:r>
      <w:r w:rsidRPr="000D17CB">
        <w:rPr>
          <w:sz w:val="24"/>
          <w:szCs w:val="24"/>
          <w:lang w:val="sr-Cyrl-CS"/>
        </w:rPr>
        <w:t xml:space="preserve">достави Наручиоцу </w:t>
      </w:r>
      <w:r w:rsidRPr="008F6EEC">
        <w:rPr>
          <w:sz w:val="24"/>
          <w:szCs w:val="24"/>
          <w:lang w:val="sr-Cyrl-CS"/>
        </w:rPr>
        <w:t>банкарску гаранцију за поврћај аванаса</w:t>
      </w:r>
      <w:r w:rsidRPr="000D17CB">
        <w:rPr>
          <w:sz w:val="24"/>
          <w:szCs w:val="24"/>
          <w:lang w:val="sr-Cyrl-CS"/>
        </w:rPr>
        <w:t xml:space="preserve"> у висини уговореног аванса, </w:t>
      </w:r>
      <w:r w:rsidRPr="000D17CB">
        <w:rPr>
          <w:sz w:val="24"/>
          <w:szCs w:val="24"/>
          <w:lang w:val="ru-RU"/>
        </w:rPr>
        <w:t>са клаузулом „неопозива, безусловна, платива на први позив и без права на приговор“, на износ</w:t>
      </w:r>
      <w:r w:rsidRPr="000D17CB">
        <w:rPr>
          <w:sz w:val="24"/>
          <w:szCs w:val="24"/>
          <w:lang w:val="sr-Cyrl-CS"/>
        </w:rPr>
        <w:t xml:space="preserve"> аванса од 40% </w:t>
      </w:r>
      <w:r w:rsidRPr="000D17CB">
        <w:rPr>
          <w:sz w:val="24"/>
          <w:szCs w:val="24"/>
        </w:rPr>
        <w:t xml:space="preserve">од укупно понуђене цене, односно износ </w:t>
      </w:r>
      <w:r w:rsidRPr="000D17CB">
        <w:rPr>
          <w:sz w:val="24"/>
          <w:szCs w:val="24"/>
          <w:lang w:val="sr-Cyrl-CS"/>
        </w:rPr>
        <w:t xml:space="preserve"> _________________ РСД без ПДВ.</w:t>
      </w:r>
      <w:r w:rsidRPr="000D17CB">
        <w:rPr>
          <w:sz w:val="24"/>
          <w:szCs w:val="24"/>
          <w:lang w:val="ru-RU"/>
        </w:rPr>
        <w:t xml:space="preserve"> </w:t>
      </w:r>
    </w:p>
    <w:p w:rsidR="006A7283" w:rsidRPr="000D17CB" w:rsidRDefault="006A7283" w:rsidP="006A7283">
      <w:pPr>
        <w:pStyle w:val="BodyText"/>
        <w:ind w:firstLine="720"/>
        <w:rPr>
          <w:noProof/>
          <w:lang w:val="sr-Cyrl-CS"/>
        </w:rPr>
      </w:pPr>
      <w:r w:rsidRPr="000D17CB">
        <w:rPr>
          <w:lang w:val="ru-RU"/>
        </w:rPr>
        <w:t xml:space="preserve">Наручилац ће уновчити ову банкарску гаранцију, у случају да </w:t>
      </w:r>
      <w:r w:rsidRPr="000D17CB">
        <w:rPr>
          <w:lang w:val="sr-Cyrl-CS"/>
        </w:rPr>
        <w:t xml:space="preserve">Извођач </w:t>
      </w:r>
      <w:r w:rsidRPr="000D17CB">
        <w:rPr>
          <w:lang w:val="ru-RU"/>
        </w:rPr>
        <w:t>не извршава уговорне обавезе у роковима и на начин предвиђен уговором</w:t>
      </w:r>
      <w:r w:rsidRPr="000D17CB">
        <w:rPr>
          <w:noProof/>
          <w:lang w:val="sr-Cyrl-CS"/>
        </w:rPr>
        <w:t>.</w:t>
      </w:r>
    </w:p>
    <w:p w:rsidR="00282BD4" w:rsidRDefault="00282BD4" w:rsidP="006A7283">
      <w:pPr>
        <w:jc w:val="both"/>
        <w:rPr>
          <w:u w:val="single"/>
          <w:lang w:val="sr-Cyrl-CS"/>
        </w:rPr>
      </w:pPr>
    </w:p>
    <w:p w:rsidR="006A7283" w:rsidRPr="002B0428" w:rsidRDefault="006A7283" w:rsidP="006A7283">
      <w:pPr>
        <w:jc w:val="both"/>
        <w:rPr>
          <w:u w:val="single"/>
          <w:lang w:val="sr-Cyrl-CS"/>
        </w:rPr>
      </w:pPr>
      <w:r w:rsidRPr="002B0428">
        <w:rPr>
          <w:u w:val="single"/>
          <w:lang w:val="sr-Cyrl-CS"/>
        </w:rPr>
        <w:t>Банкарска гаранција за добро извршење посла</w:t>
      </w:r>
    </w:p>
    <w:p w:rsidR="006A7283" w:rsidRPr="000D17CB" w:rsidRDefault="006A7283" w:rsidP="006A7283">
      <w:pPr>
        <w:pStyle w:val="BodyText3"/>
        <w:tabs>
          <w:tab w:val="left" w:pos="1080"/>
        </w:tabs>
        <w:spacing w:after="0"/>
        <w:jc w:val="both"/>
        <w:rPr>
          <w:sz w:val="24"/>
          <w:szCs w:val="24"/>
          <w:lang w:val="sr-Cyrl-CS"/>
        </w:rPr>
      </w:pPr>
    </w:p>
    <w:p w:rsidR="006A7283" w:rsidRPr="000D17CB" w:rsidRDefault="006A7283" w:rsidP="006A7283">
      <w:pPr>
        <w:pStyle w:val="BodyText3"/>
        <w:tabs>
          <w:tab w:val="left" w:pos="1080"/>
        </w:tabs>
        <w:spacing w:after="0"/>
        <w:ind w:firstLine="720"/>
        <w:jc w:val="both"/>
        <w:rPr>
          <w:sz w:val="24"/>
          <w:szCs w:val="24"/>
          <w:lang w:val="ru-RU"/>
        </w:rPr>
      </w:pPr>
      <w:r w:rsidRPr="000D17CB">
        <w:rPr>
          <w:sz w:val="24"/>
          <w:lang w:val="sr-Cyrl-CS"/>
        </w:rPr>
        <w:t xml:space="preserve">Извођач </w:t>
      </w:r>
      <w:r w:rsidRPr="000D17CB">
        <w:rPr>
          <w:sz w:val="24"/>
          <w:szCs w:val="24"/>
          <w:lang w:val="ru-RU"/>
        </w:rPr>
        <w:t xml:space="preserve">обезбеђује испуњење својих уговорних обавеза тако што приликом закључења уговора доставља </w:t>
      </w:r>
      <w:r w:rsidRPr="008F6EEC">
        <w:rPr>
          <w:sz w:val="24"/>
          <w:szCs w:val="24"/>
          <w:lang w:val="ru-RU"/>
        </w:rPr>
        <w:t>банкарску гаранцију за добро извршење посла</w:t>
      </w:r>
      <w:r w:rsidRPr="000D17CB">
        <w:rPr>
          <w:sz w:val="24"/>
          <w:szCs w:val="24"/>
          <w:lang w:val="ru-RU"/>
        </w:rPr>
        <w:t xml:space="preserve"> са клаузулом „неопозива, безусловна, платива на први позив и без права на приговор“, на износ 10% од понуђене цене без ПДВ, као средство обезбеђења за добро извршење посла са важношћу најмање месец дана дуже од рока завршетка радова.</w:t>
      </w:r>
    </w:p>
    <w:p w:rsidR="006A7283" w:rsidRPr="00872B89" w:rsidRDefault="006A7283" w:rsidP="006A7283">
      <w:pPr>
        <w:pStyle w:val="BodyText3"/>
        <w:tabs>
          <w:tab w:val="left" w:pos="1080"/>
        </w:tabs>
        <w:spacing w:before="120" w:after="0"/>
        <w:ind w:firstLine="720"/>
        <w:jc w:val="both"/>
        <w:rPr>
          <w:sz w:val="24"/>
          <w:szCs w:val="24"/>
          <w:lang w:val="ru-RU"/>
        </w:rPr>
      </w:pPr>
      <w:r w:rsidRPr="00872B89">
        <w:rPr>
          <w:sz w:val="24"/>
          <w:szCs w:val="24"/>
          <w:lang w:val="ru-RU"/>
        </w:rPr>
        <w:t xml:space="preserve">Наручилац ће активирати банкарску гаранцију за добро извршење посла, у случају да изабрани </w:t>
      </w:r>
      <w:r w:rsidRPr="00872B89">
        <w:rPr>
          <w:sz w:val="24"/>
          <w:lang w:val="sr-Cyrl-CS"/>
        </w:rPr>
        <w:t xml:space="preserve">Извођач </w:t>
      </w:r>
      <w:r w:rsidRPr="00872B89">
        <w:rPr>
          <w:sz w:val="24"/>
          <w:szCs w:val="24"/>
          <w:lang w:val="ru-RU"/>
        </w:rPr>
        <w:t>не извршава уговорне обавезе у роковима и на начин предвиђен уговором.</w:t>
      </w:r>
    </w:p>
    <w:p w:rsidR="00282BD4" w:rsidRDefault="00282BD4" w:rsidP="006A7283">
      <w:pPr>
        <w:jc w:val="both"/>
        <w:rPr>
          <w:b/>
          <w:lang w:val="sr-Cyrl-CS"/>
        </w:rPr>
      </w:pPr>
    </w:p>
    <w:p w:rsidR="006A7283" w:rsidRPr="002B0428" w:rsidRDefault="006A7283" w:rsidP="006A7283">
      <w:pPr>
        <w:jc w:val="both"/>
        <w:rPr>
          <w:u w:val="single"/>
          <w:lang w:val="sr-Cyrl-CS"/>
        </w:rPr>
      </w:pPr>
      <w:r w:rsidRPr="002B0428">
        <w:rPr>
          <w:u w:val="single"/>
          <w:lang w:val="sr-Cyrl-CS"/>
        </w:rPr>
        <w:t>Банкарска гаранција за отклањање недостатака у гарантном року</w:t>
      </w:r>
    </w:p>
    <w:p w:rsidR="006A7283" w:rsidRPr="000D17CB" w:rsidRDefault="006A7283" w:rsidP="006A7283">
      <w:pPr>
        <w:pStyle w:val="BodyText3"/>
        <w:tabs>
          <w:tab w:val="left" w:pos="1080"/>
        </w:tabs>
        <w:spacing w:after="0"/>
        <w:ind w:firstLine="720"/>
        <w:jc w:val="both"/>
        <w:rPr>
          <w:sz w:val="24"/>
          <w:szCs w:val="24"/>
          <w:lang w:val="sr-Cyrl-CS"/>
        </w:rPr>
      </w:pPr>
    </w:p>
    <w:p w:rsidR="006A7283" w:rsidRPr="000D17CB" w:rsidRDefault="006A7283" w:rsidP="006A7283">
      <w:pPr>
        <w:pStyle w:val="BodyText3"/>
        <w:tabs>
          <w:tab w:val="left" w:pos="1080"/>
        </w:tabs>
        <w:spacing w:after="0"/>
        <w:ind w:firstLine="720"/>
        <w:jc w:val="both"/>
        <w:rPr>
          <w:sz w:val="24"/>
          <w:szCs w:val="24"/>
          <w:lang w:val="sr-Cyrl-CS"/>
        </w:rPr>
      </w:pPr>
      <w:r w:rsidRPr="000D17CB">
        <w:rPr>
          <w:sz w:val="24"/>
          <w:lang w:val="sr-Cyrl-CS"/>
        </w:rPr>
        <w:t xml:space="preserve">Извођач </w:t>
      </w:r>
      <w:r w:rsidRPr="000D17CB">
        <w:rPr>
          <w:sz w:val="24"/>
          <w:szCs w:val="24"/>
          <w:lang w:val="sr-Cyrl-CS"/>
        </w:rPr>
        <w:t xml:space="preserve">обезбеђује испуњење својих уговорних обавеза тако што доставља </w:t>
      </w:r>
      <w:r w:rsidRPr="008F6EEC">
        <w:rPr>
          <w:sz w:val="24"/>
          <w:szCs w:val="24"/>
          <w:lang w:val="sr-Cyrl-CS"/>
        </w:rPr>
        <w:t>банкарску гаранцију за отклањање недостатака у гарантном року,</w:t>
      </w:r>
      <w:r w:rsidRPr="000D17CB">
        <w:rPr>
          <w:sz w:val="24"/>
          <w:szCs w:val="24"/>
          <w:lang w:val="sr-Cyrl-CS"/>
        </w:rPr>
        <w:t xml:space="preserve"> </w:t>
      </w:r>
      <w:r w:rsidRPr="000D17CB">
        <w:rPr>
          <w:iCs/>
          <w:sz w:val="24"/>
          <w:szCs w:val="24"/>
          <w:lang w:val="ru-RU"/>
        </w:rPr>
        <w:t xml:space="preserve">са клаузулом </w:t>
      </w:r>
      <w:r w:rsidRPr="000D17CB">
        <w:rPr>
          <w:sz w:val="24"/>
          <w:szCs w:val="24"/>
          <w:lang w:val="sr-Cyrl-CS"/>
        </w:rPr>
        <w:t xml:space="preserve">„неопозива, безусловна, платива на први позив и без права на приговор“, на износ 5% од </w:t>
      </w:r>
      <w:r w:rsidRPr="000D17CB">
        <w:rPr>
          <w:sz w:val="24"/>
          <w:szCs w:val="24"/>
          <w:lang w:val="sr-Cyrl-CS"/>
        </w:rPr>
        <w:lastRenderedPageBreak/>
        <w:t>уговорене цене без ПДВ, као средство обезбеђења за отклањања недостатака у гарантном року са важношћу</w:t>
      </w:r>
      <w:r w:rsidRPr="000D17CB">
        <w:rPr>
          <w:sz w:val="24"/>
          <w:szCs w:val="24"/>
          <w:lang w:val="ru-RU"/>
        </w:rPr>
        <w:t>.</w:t>
      </w:r>
    </w:p>
    <w:p w:rsidR="006A7283" w:rsidRPr="000D17CB" w:rsidRDefault="006A7283" w:rsidP="006A7283">
      <w:pPr>
        <w:pStyle w:val="BodyText3"/>
        <w:tabs>
          <w:tab w:val="left" w:pos="1080"/>
        </w:tabs>
        <w:spacing w:after="0"/>
        <w:ind w:firstLine="720"/>
        <w:jc w:val="both"/>
        <w:rPr>
          <w:sz w:val="24"/>
          <w:szCs w:val="24"/>
          <w:lang w:val="ru-RU"/>
        </w:rPr>
      </w:pPr>
      <w:r w:rsidRPr="000D17CB">
        <w:rPr>
          <w:sz w:val="24"/>
          <w:szCs w:val="24"/>
          <w:lang w:val="sr-Cyrl-CS"/>
        </w:rPr>
        <w:t xml:space="preserve">Важност банкарске гаранције за отклањање недостатака у гарантном року почиње истеком </w:t>
      </w:r>
      <w:r w:rsidRPr="000D17CB">
        <w:rPr>
          <w:sz w:val="24"/>
          <w:szCs w:val="24"/>
          <w:lang w:val="ru-RU"/>
        </w:rPr>
        <w:t>банкарске гаранције за добро извршење посла и важи најмање месец дана дуже од истека гарантног рока за радове.</w:t>
      </w:r>
    </w:p>
    <w:p w:rsidR="006A7283" w:rsidRPr="000D17CB" w:rsidRDefault="006A7283" w:rsidP="006A7283">
      <w:pPr>
        <w:pStyle w:val="BodyText3"/>
        <w:tabs>
          <w:tab w:val="left" w:pos="1080"/>
        </w:tabs>
        <w:spacing w:before="120" w:after="0"/>
        <w:ind w:firstLine="720"/>
        <w:jc w:val="both"/>
        <w:rPr>
          <w:sz w:val="24"/>
          <w:szCs w:val="24"/>
          <w:lang w:val="sr-Cyrl-CS"/>
        </w:rPr>
      </w:pPr>
      <w:r w:rsidRPr="000D17CB">
        <w:rPr>
          <w:sz w:val="24"/>
          <w:szCs w:val="24"/>
          <w:lang w:val="sr-Cyrl-CS"/>
        </w:rPr>
        <w:t xml:space="preserve">Наручилац ће да уновчи ову банкарску гаранцију у случају да изабрани </w:t>
      </w:r>
      <w:r w:rsidRPr="000D17CB">
        <w:rPr>
          <w:sz w:val="24"/>
          <w:lang w:val="sr-Cyrl-CS"/>
        </w:rPr>
        <w:t xml:space="preserve">Извођач </w:t>
      </w:r>
      <w:r w:rsidRPr="000D17CB">
        <w:rPr>
          <w:sz w:val="24"/>
          <w:szCs w:val="24"/>
          <w:lang w:val="sr-Cyrl-CS"/>
        </w:rPr>
        <w:t>не извршава уговорне обавезе отклањања недостатака у гарантном року.</w:t>
      </w:r>
    </w:p>
    <w:p w:rsidR="006A7283" w:rsidRDefault="006A7283" w:rsidP="006A7283">
      <w:pPr>
        <w:ind w:firstLine="720"/>
        <w:jc w:val="both"/>
        <w:rPr>
          <w:iCs/>
          <w:color w:val="0070C0"/>
        </w:rPr>
      </w:pPr>
    </w:p>
    <w:p w:rsidR="006A7283" w:rsidRPr="008F6EEC" w:rsidRDefault="006A7283" w:rsidP="006A7283">
      <w:pPr>
        <w:jc w:val="center"/>
        <w:rPr>
          <w:lang w:val="sr-Cyrl-CS"/>
        </w:rPr>
      </w:pPr>
      <w:r w:rsidRPr="008F6EEC">
        <w:rPr>
          <w:lang w:val="sr-Cyrl-CS"/>
        </w:rPr>
        <w:t>ПОЛИСА ОСИГУРАЊА</w:t>
      </w:r>
    </w:p>
    <w:p w:rsidR="006A7283" w:rsidRPr="008F6EEC" w:rsidRDefault="006A7283" w:rsidP="006A7283">
      <w:pPr>
        <w:jc w:val="center"/>
      </w:pPr>
    </w:p>
    <w:p w:rsidR="006A7283" w:rsidRPr="008F6EEC" w:rsidRDefault="006A7283" w:rsidP="006A7283">
      <w:pPr>
        <w:spacing w:after="120"/>
        <w:jc w:val="center"/>
      </w:pPr>
      <w:r>
        <w:t>Члан 6</w:t>
      </w:r>
      <w:r w:rsidRPr="008F6EEC">
        <w:t>.</w:t>
      </w:r>
    </w:p>
    <w:p w:rsidR="006A7283" w:rsidRPr="008F6EEC" w:rsidRDefault="006A7283" w:rsidP="006A7283">
      <w:pPr>
        <w:suppressAutoHyphens/>
        <w:spacing w:line="100" w:lineRule="atLeast"/>
        <w:ind w:firstLine="720"/>
        <w:jc w:val="both"/>
        <w:rPr>
          <w:lang w:val="sr-Cyrl-CS"/>
        </w:rPr>
      </w:pPr>
      <w:r w:rsidRPr="008F6EEC">
        <w:rPr>
          <w:iCs/>
        </w:rPr>
        <w:t xml:space="preserve">Извођач </w:t>
      </w:r>
      <w:r w:rsidRPr="008F6EEC">
        <w:rPr>
          <w:lang w:val="sr-Latn-CS"/>
        </w:rPr>
        <w:t xml:space="preserve">је </w:t>
      </w:r>
      <w:r w:rsidRPr="008F6EEC">
        <w:rPr>
          <w:rFonts w:eastAsia="TimesNewRomanPSMT"/>
          <w:bCs/>
          <w:iCs/>
        </w:rPr>
        <w:t xml:space="preserve">у </w:t>
      </w:r>
      <w:r w:rsidRPr="008F6EEC">
        <w:rPr>
          <w:rFonts w:eastAsia="TimesNewRomanPSMT"/>
          <w:bCs/>
          <w:iCs/>
          <w:lang w:val="sr-Cyrl-CS"/>
        </w:rPr>
        <w:t>обавези да у</w:t>
      </w:r>
      <w:r w:rsidRPr="008F6EEC">
        <w:rPr>
          <w:rFonts w:eastAsia="TimesNewRomanPSMT"/>
          <w:bCs/>
          <w:iCs/>
        </w:rPr>
        <w:t xml:space="preserve"> тренутку закључења </w:t>
      </w:r>
      <w:r w:rsidRPr="008F6EEC">
        <w:rPr>
          <w:rFonts w:eastAsia="TimesNewRomanPSMT"/>
          <w:bCs/>
          <w:iCs/>
          <w:lang w:val="sr-Cyrl-CS"/>
        </w:rPr>
        <w:t>У</w:t>
      </w:r>
      <w:r w:rsidRPr="008F6EEC">
        <w:rPr>
          <w:rFonts w:eastAsia="TimesNewRomanPSMT"/>
          <w:bCs/>
          <w:iCs/>
        </w:rPr>
        <w:t xml:space="preserve">говора </w:t>
      </w:r>
      <w:r w:rsidRPr="008F6EEC">
        <w:rPr>
          <w:lang w:val="sr-Cyrl-CS"/>
        </w:rPr>
        <w:t xml:space="preserve">Наручиоцу достави оригинал или копију </w:t>
      </w:r>
      <w:r w:rsidRPr="008F6EEC">
        <w:rPr>
          <w:b/>
          <w:lang w:val="sr-Cyrl-CS"/>
        </w:rPr>
        <w:t>полисе осигурања од професионалне одговорности из делатности</w:t>
      </w:r>
      <w:r w:rsidRPr="008F6EEC">
        <w:rPr>
          <w:lang w:val="sr-Cyrl-CS"/>
        </w:rPr>
        <w:t xml:space="preserve"> </w:t>
      </w:r>
      <w:r w:rsidRPr="008F6EEC">
        <w:t>са друштвом регистрованим за ову врсту осигурања, сагласно Правилник</w:t>
      </w:r>
      <w:r w:rsidRPr="008F6EEC">
        <w:rPr>
          <w:lang w:val="sr-Cyrl-CS"/>
        </w:rPr>
        <w:t>у</w:t>
      </w:r>
      <w:r w:rsidRPr="008F6EEC">
        <w:t xml:space="preserve"> о условима осигурања од професионалне одговорности (</w:t>
      </w:r>
      <w:r w:rsidRPr="008F6EEC">
        <w:rPr>
          <w:lang w:val="sr-Cyrl-CS"/>
        </w:rPr>
        <w:t>„</w:t>
      </w:r>
      <w:r w:rsidRPr="008F6EEC">
        <w:t>Службени гласник РС</w:t>
      </w:r>
      <w:r w:rsidRPr="008F6EEC">
        <w:rPr>
          <w:lang w:val="sr-Cyrl-CS"/>
        </w:rPr>
        <w:t>“</w:t>
      </w:r>
      <w:r w:rsidRPr="008F6EEC">
        <w:t>, брoj 40/15)</w:t>
      </w:r>
      <w:r w:rsidRPr="008F6EEC">
        <w:rPr>
          <w:lang w:val="sr-Cyrl-CS"/>
        </w:rPr>
        <w:t>,</w:t>
      </w:r>
      <w:r w:rsidRPr="008F6EEC">
        <w:t xml:space="preserve"> </w:t>
      </w:r>
      <w:r w:rsidRPr="008F6EEC">
        <w:rPr>
          <w:iCs/>
        </w:rPr>
        <w:t>са роком важења за цео период извођења радова, у року од 8 дана од закључења уговора.</w:t>
      </w:r>
    </w:p>
    <w:p w:rsidR="006A7283" w:rsidRPr="008F6EEC" w:rsidRDefault="006A7283" w:rsidP="006A7283">
      <w:pPr>
        <w:suppressAutoHyphens/>
        <w:spacing w:line="100" w:lineRule="atLeast"/>
        <w:ind w:firstLine="720"/>
        <w:jc w:val="both"/>
      </w:pPr>
      <w:r w:rsidRPr="008F6EEC">
        <w:t xml:space="preserve">Осигурањем од професионалне одговорности, у смислу овог правилника, сматра се заштита од последица стручне грешке која настане током обављања </w:t>
      </w:r>
      <w:r w:rsidRPr="008F6EEC">
        <w:rPr>
          <w:lang w:val="sr-Cyrl-CS"/>
        </w:rPr>
        <w:t>уговорених обавеза Извођача радова.</w:t>
      </w:r>
      <w:r w:rsidRPr="008F6EEC">
        <w:t xml:space="preserve"> </w:t>
      </w:r>
    </w:p>
    <w:p w:rsidR="006A7283" w:rsidRPr="008F6EEC" w:rsidRDefault="006A7283" w:rsidP="006A7283">
      <w:pPr>
        <w:suppressAutoHyphens/>
        <w:spacing w:line="100" w:lineRule="atLeast"/>
        <w:ind w:firstLine="720"/>
        <w:jc w:val="both"/>
      </w:pPr>
      <w:r w:rsidRPr="008F6EEC">
        <w:t>Сума осигурања је највећи износ одштете која се исплаћује уколико наступи осигурани случај. Сума осигура</w:t>
      </w:r>
      <w:r w:rsidRPr="008F6EEC">
        <w:rPr>
          <w:lang w:val="sr-Cyrl-CS"/>
        </w:rPr>
        <w:t>њ</w:t>
      </w:r>
      <w:r w:rsidRPr="008F6EEC">
        <w:t>а коју Изв</w:t>
      </w:r>
      <w:r w:rsidRPr="008F6EEC">
        <w:rPr>
          <w:lang w:val="sr-Cyrl-CS"/>
        </w:rPr>
        <w:t>ођач</w:t>
      </w:r>
      <w:r w:rsidRPr="008F6EEC">
        <w:t xml:space="preserve"> мора обавезно обезбедити је једнака уговореној цени </w:t>
      </w:r>
      <w:r w:rsidRPr="008F6EEC">
        <w:rPr>
          <w:lang w:val="sr-Cyrl-CS"/>
        </w:rPr>
        <w:t>,</w:t>
      </w:r>
      <w:r w:rsidRPr="008F6EEC">
        <w:t xml:space="preserve"> са ПДВ. </w:t>
      </w:r>
    </w:p>
    <w:p w:rsidR="006A7283" w:rsidRPr="008F6EEC" w:rsidRDefault="006A7283" w:rsidP="006A7283">
      <w:pPr>
        <w:ind w:firstLine="720"/>
        <w:jc w:val="both"/>
        <w:rPr>
          <w:iCs/>
          <w:lang w:val="sr-Cyrl-CS"/>
        </w:rPr>
      </w:pPr>
      <w:r w:rsidRPr="008F6EEC">
        <w:rPr>
          <w:iCs/>
        </w:rPr>
        <w:t>Уколико се рок за извођење радова продужи, Изввођач је дужан да достави, пре истека уговореног рока, полисе осигурања са новим периодом осигурања.</w:t>
      </w:r>
    </w:p>
    <w:p w:rsidR="006A7283" w:rsidRPr="008F6EEC" w:rsidRDefault="006A7283" w:rsidP="006A7283">
      <w:pPr>
        <w:spacing w:before="120"/>
        <w:ind w:firstLine="720"/>
        <w:jc w:val="both"/>
        <w:rPr>
          <w:i/>
        </w:rPr>
      </w:pPr>
      <w:r w:rsidRPr="008F6EEC">
        <w:rPr>
          <w:i/>
        </w:rPr>
        <w:t>(Напомена: уколико је цена дата у еврима, потребно је доставити Полису осигура</w:t>
      </w:r>
      <w:r w:rsidRPr="008F6EEC">
        <w:rPr>
          <w:i/>
          <w:lang w:val="sr-Cyrl-CS"/>
        </w:rPr>
        <w:t>њ</w:t>
      </w:r>
      <w:r w:rsidRPr="008F6EEC">
        <w:rPr>
          <w:i/>
        </w:rPr>
        <w:t>а у динарској противвредности по средњем курсу Народне банке Србије на дан исплате).</w:t>
      </w:r>
    </w:p>
    <w:p w:rsidR="006A7283" w:rsidRPr="00BB010C" w:rsidRDefault="006A7283" w:rsidP="006A7283"/>
    <w:p w:rsidR="006A7283" w:rsidRPr="00BB010C" w:rsidRDefault="006A7283" w:rsidP="006A7283">
      <w:pPr>
        <w:jc w:val="center"/>
        <w:rPr>
          <w:rFonts w:eastAsia="SimSun"/>
          <w:b/>
          <w:lang w:val="sr-Cyrl-CS"/>
        </w:rPr>
      </w:pPr>
      <w:r w:rsidRPr="004256DF">
        <w:rPr>
          <w:rFonts w:eastAsia="SimSun"/>
        </w:rPr>
        <w:t>ОБАВЕЗЕ ИЗВОЂАЧА</w:t>
      </w:r>
    </w:p>
    <w:p w:rsidR="0008314B" w:rsidRDefault="0008314B" w:rsidP="006A7283">
      <w:pPr>
        <w:spacing w:after="120"/>
        <w:jc w:val="center"/>
      </w:pPr>
    </w:p>
    <w:p w:rsidR="006A7283" w:rsidRDefault="006A7283" w:rsidP="006A7283">
      <w:pPr>
        <w:spacing w:after="120"/>
        <w:jc w:val="center"/>
      </w:pPr>
      <w:r w:rsidRPr="00F42620">
        <w:t xml:space="preserve">Члан </w:t>
      </w:r>
      <w:r>
        <w:t>7</w:t>
      </w:r>
      <w:r w:rsidRPr="00F42620">
        <w:t>.</w:t>
      </w:r>
    </w:p>
    <w:p w:rsidR="00861381" w:rsidRPr="00F42620" w:rsidRDefault="00861381" w:rsidP="00861381">
      <w:pPr>
        <w:ind w:firstLine="720"/>
        <w:jc w:val="both"/>
        <w:rPr>
          <w:bCs/>
          <w:lang w:val="ru-RU"/>
        </w:rPr>
      </w:pPr>
      <w:r w:rsidRPr="00F42620">
        <w:rPr>
          <w:lang w:val="sr-Cyrl-CS"/>
        </w:rPr>
        <w:t>Извођач је дужан да радове изводи стручно и квалитетно, у складу са Законом о планирању и изградњи и другим важећим прописима, стандардима и техничким нормативима, који се односе на радове који су предмет овог Уговора, да обезбеди кадровски капацитет из понуде, материјал, грађевинску и другу опрему</w:t>
      </w:r>
      <w:r>
        <w:rPr>
          <w:lang w:val="sr-Cyrl-CS"/>
        </w:rPr>
        <w:t xml:space="preserve"> и да по завршетку радова изведене радове преда Наручиоцу.</w:t>
      </w:r>
    </w:p>
    <w:p w:rsidR="00861381" w:rsidRPr="00F42620" w:rsidRDefault="00861381" w:rsidP="00861381">
      <w:pPr>
        <w:ind w:firstLine="720"/>
        <w:jc w:val="both"/>
      </w:pPr>
      <w:r w:rsidRPr="00F42620">
        <w:rPr>
          <w:bCs/>
          <w:lang w:val="ru-RU"/>
        </w:rPr>
        <w:t xml:space="preserve"> </w:t>
      </w:r>
    </w:p>
    <w:p w:rsidR="00861381" w:rsidRDefault="00861381" w:rsidP="00861381">
      <w:pPr>
        <w:tabs>
          <w:tab w:val="left" w:pos="720"/>
        </w:tabs>
        <w:jc w:val="both"/>
        <w:rPr>
          <w:lang w:val="sr-Cyrl-CS"/>
        </w:rPr>
      </w:pPr>
      <w:r w:rsidRPr="00F42620">
        <w:rPr>
          <w:lang w:val="sr-Cyrl-CS"/>
        </w:rPr>
        <w:tab/>
        <w:t>Уговорачи су сагласни да је Извођач до дана потписивања овог уговора упознат са условима извођења радова, те из тих разлога не може тражити било какве промене одредби овог уговора.</w:t>
      </w:r>
    </w:p>
    <w:p w:rsidR="004256DF" w:rsidRPr="00F42620" w:rsidRDefault="004256DF" w:rsidP="00861381">
      <w:pPr>
        <w:tabs>
          <w:tab w:val="left" w:pos="720"/>
        </w:tabs>
        <w:jc w:val="both"/>
        <w:rPr>
          <w:lang w:val="sr-Cyrl-CS"/>
        </w:rPr>
      </w:pPr>
    </w:p>
    <w:p w:rsidR="00861381" w:rsidRPr="00F42620" w:rsidRDefault="00861381" w:rsidP="00861381">
      <w:pPr>
        <w:spacing w:after="120"/>
        <w:jc w:val="center"/>
        <w:rPr>
          <w:lang w:val="sr-Cyrl-CS"/>
        </w:rPr>
      </w:pPr>
      <w:r w:rsidRPr="00F42620">
        <w:rPr>
          <w:lang w:val="sr-Cyrl-CS"/>
        </w:rPr>
        <w:t xml:space="preserve">Члан </w:t>
      </w:r>
      <w:r>
        <w:rPr>
          <w:lang w:val="sr-Cyrl-CS"/>
        </w:rPr>
        <w:t>8</w:t>
      </w:r>
      <w:r w:rsidRPr="00F42620">
        <w:rPr>
          <w:lang w:val="sr-Cyrl-CS"/>
        </w:rPr>
        <w:t>.</w:t>
      </w:r>
    </w:p>
    <w:p w:rsidR="00861381" w:rsidRDefault="00861381" w:rsidP="00861381">
      <w:pPr>
        <w:ind w:firstLine="720"/>
        <w:jc w:val="both"/>
        <w:rPr>
          <w:lang w:val="sr-Cyrl-CS"/>
        </w:rPr>
      </w:pPr>
      <w:r w:rsidRPr="00F42620">
        <w:rPr>
          <w:lang w:val="sr-Cyrl-CS"/>
        </w:rPr>
        <w:t xml:space="preserve">Извођач има обавезу да пре извођења радова Наручиоцу достави </w:t>
      </w:r>
      <w:r w:rsidRPr="00F42620">
        <w:rPr>
          <w:u w:val="single"/>
          <w:lang w:val="sr-Cyrl-CS"/>
        </w:rPr>
        <w:t>Решење о именовању одговорн</w:t>
      </w:r>
      <w:r>
        <w:rPr>
          <w:u w:val="single"/>
          <w:lang w:val="sr-Cyrl-CS"/>
        </w:rPr>
        <w:t>ог</w:t>
      </w:r>
      <w:r w:rsidRPr="00F42620">
        <w:rPr>
          <w:u w:val="single"/>
          <w:lang w:val="sr-Cyrl-CS"/>
        </w:rPr>
        <w:t xml:space="preserve"> лица за извођење радова</w:t>
      </w:r>
      <w:r w:rsidRPr="00F42620">
        <w:rPr>
          <w:lang w:val="sr-Cyrl-CS"/>
        </w:rPr>
        <w:t>, кој</w:t>
      </w:r>
      <w:r w:rsidR="004256DF">
        <w:rPr>
          <w:lang w:val="sr-Cyrl-CS"/>
        </w:rPr>
        <w:t>е</w:t>
      </w:r>
      <w:r w:rsidRPr="00F42620">
        <w:rPr>
          <w:lang w:val="sr-Cyrl-CS"/>
        </w:rPr>
        <w:t xml:space="preserve"> </w:t>
      </w:r>
      <w:r w:rsidR="004256DF">
        <w:rPr>
          <w:lang w:val="sr-Cyrl-CS"/>
        </w:rPr>
        <w:t>је</w:t>
      </w:r>
      <w:r w:rsidRPr="00F42620">
        <w:rPr>
          <w:lang w:val="sr-Cyrl-CS"/>
        </w:rPr>
        <w:t xml:space="preserve"> носи</w:t>
      </w:r>
      <w:r>
        <w:rPr>
          <w:lang w:val="sr-Cyrl-CS"/>
        </w:rPr>
        <w:t xml:space="preserve">лац </w:t>
      </w:r>
      <w:r w:rsidRPr="00F42620">
        <w:rPr>
          <w:lang w:val="sr-Cyrl-CS"/>
        </w:rPr>
        <w:t xml:space="preserve">одговарајуће важеће </w:t>
      </w:r>
      <w:r w:rsidRPr="00F42620">
        <w:rPr>
          <w:lang w:val="sr-Cyrl-CS"/>
        </w:rPr>
        <w:lastRenderedPageBreak/>
        <w:t>личне лиценце, са приложеним копијама личне лиценце и потврде Инжењерске коморе Србије о важности личне лиценце.</w:t>
      </w:r>
    </w:p>
    <w:p w:rsidR="004256DF" w:rsidRDefault="004256DF" w:rsidP="00861381">
      <w:pPr>
        <w:ind w:firstLine="720"/>
        <w:jc w:val="both"/>
        <w:rPr>
          <w:lang w:val="sr-Cyrl-CS"/>
        </w:rPr>
      </w:pPr>
    </w:p>
    <w:p w:rsidR="00861381" w:rsidRDefault="00861381" w:rsidP="00861381">
      <w:pPr>
        <w:ind w:firstLine="720"/>
        <w:jc w:val="both"/>
        <w:rPr>
          <w:lang w:val="sr-Cyrl-CS"/>
        </w:rPr>
      </w:pPr>
      <w:r w:rsidRPr="00F42620">
        <w:rPr>
          <w:lang w:val="sr-Cyrl-CS"/>
        </w:rPr>
        <w:t>Извођач има обавезу да пре извођења радова Наручиоцу достави</w:t>
      </w:r>
      <w:r w:rsidR="004A66B8">
        <w:rPr>
          <w:lang w:val="sr-Cyrl-CS"/>
        </w:rPr>
        <w:t xml:space="preserve"> </w:t>
      </w:r>
      <w:r w:rsidRPr="00F42620">
        <w:rPr>
          <w:u w:val="single"/>
          <w:lang w:val="sr-Cyrl-CS"/>
        </w:rPr>
        <w:t xml:space="preserve">Решење о именовању лица за </w:t>
      </w:r>
      <w:r w:rsidR="004A66B8" w:rsidRPr="004A66B8">
        <w:rPr>
          <w:u w:val="single"/>
        </w:rPr>
        <w:t>шефа градилишта</w:t>
      </w:r>
      <w:r w:rsidRPr="00F42620">
        <w:rPr>
          <w:lang w:val="sr-Cyrl-CS"/>
        </w:rPr>
        <w:t>.</w:t>
      </w:r>
    </w:p>
    <w:p w:rsidR="00861381" w:rsidRPr="00F42620" w:rsidRDefault="00861381" w:rsidP="00861381">
      <w:pPr>
        <w:spacing w:before="120"/>
        <w:ind w:firstLine="720"/>
        <w:jc w:val="both"/>
        <w:rPr>
          <w:lang w:val="sr-Cyrl-CS"/>
        </w:rPr>
      </w:pPr>
      <w:r w:rsidRPr="00F42620">
        <w:rPr>
          <w:bCs/>
          <w:lang w:val="sr-Cyrl-CS"/>
        </w:rPr>
        <w:t>У случају потребе за изменом</w:t>
      </w:r>
      <w:r w:rsidR="00AF50F0">
        <w:rPr>
          <w:bCs/>
          <w:lang w:val="sr-Cyrl-CS"/>
        </w:rPr>
        <w:t xml:space="preserve"> неког од</w:t>
      </w:r>
      <w:r w:rsidRPr="00F42620">
        <w:rPr>
          <w:bCs/>
          <w:lang w:val="sr-Cyrl-CS"/>
        </w:rPr>
        <w:t xml:space="preserve"> </w:t>
      </w:r>
      <w:r w:rsidR="00AF50F0">
        <w:rPr>
          <w:bCs/>
          <w:lang w:val="sr-Cyrl-CS"/>
        </w:rPr>
        <w:t xml:space="preserve">наведених именованих </w:t>
      </w:r>
      <w:r w:rsidRPr="00F42620">
        <w:rPr>
          <w:bCs/>
          <w:lang w:val="sr-Cyrl-CS"/>
        </w:rPr>
        <w:t xml:space="preserve">лица, Извођач је дужан да о томе обавести Наручиоца и да за њега достави ново Решење </w:t>
      </w:r>
      <w:r w:rsidR="00AF50F0">
        <w:rPr>
          <w:lang w:val="sr-Cyrl-CS"/>
        </w:rPr>
        <w:t>о именовању</w:t>
      </w:r>
      <w:r w:rsidRPr="00F42620">
        <w:rPr>
          <w:bCs/>
          <w:lang w:val="sr-Cyrl-CS"/>
        </w:rPr>
        <w:t xml:space="preserve">. </w:t>
      </w:r>
    </w:p>
    <w:p w:rsidR="00861381" w:rsidRPr="00E676F0" w:rsidRDefault="00861381" w:rsidP="00861381">
      <w:pPr>
        <w:ind w:firstLine="720"/>
        <w:jc w:val="both"/>
      </w:pPr>
    </w:p>
    <w:p w:rsidR="00861381" w:rsidRPr="00F42620" w:rsidRDefault="00861381" w:rsidP="00861381">
      <w:pPr>
        <w:spacing w:after="120"/>
        <w:jc w:val="center"/>
        <w:rPr>
          <w:lang w:val="sr-Cyrl-CS"/>
        </w:rPr>
      </w:pPr>
      <w:r w:rsidRPr="00F42620">
        <w:rPr>
          <w:lang w:val="sr-Cyrl-CS"/>
        </w:rPr>
        <w:t xml:space="preserve">Члан </w:t>
      </w:r>
      <w:r>
        <w:rPr>
          <w:lang w:val="sr-Cyrl-CS"/>
        </w:rPr>
        <w:t>9</w:t>
      </w:r>
      <w:r w:rsidRPr="00F42620">
        <w:rPr>
          <w:lang w:val="sr-Cyrl-CS"/>
        </w:rPr>
        <w:t>.</w:t>
      </w:r>
    </w:p>
    <w:p w:rsidR="00861381" w:rsidRPr="00F42620" w:rsidRDefault="00861381" w:rsidP="00861381">
      <w:pPr>
        <w:ind w:firstLine="708"/>
        <w:jc w:val="both"/>
        <w:rPr>
          <w:lang w:val="ru-RU"/>
        </w:rPr>
      </w:pPr>
      <w:r w:rsidRPr="004256DF">
        <w:rPr>
          <w:lang w:val="ru-RU"/>
        </w:rPr>
        <w:t>Одговорни извођач радова обавезан</w:t>
      </w:r>
      <w:r w:rsidRPr="00F42620">
        <w:rPr>
          <w:lang w:val="ru-RU"/>
        </w:rPr>
        <w:t xml:space="preserve"> је да поред обавеза дефинисаних законима и прописима о изградњи, изврши и следеће:</w:t>
      </w:r>
    </w:p>
    <w:p w:rsidR="00861381" w:rsidRPr="00F42620" w:rsidRDefault="00861381" w:rsidP="00861381">
      <w:pPr>
        <w:numPr>
          <w:ilvl w:val="0"/>
          <w:numId w:val="25"/>
        </w:numPr>
        <w:tabs>
          <w:tab w:val="clear" w:pos="1080"/>
          <w:tab w:val="num" w:pos="284"/>
          <w:tab w:val="left" w:pos="993"/>
        </w:tabs>
        <w:spacing w:before="60"/>
        <w:ind w:left="284" w:right="-181" w:firstLine="425"/>
        <w:jc w:val="both"/>
        <w:rPr>
          <w:lang w:val="sr-Cyrl-CS"/>
        </w:rPr>
      </w:pPr>
      <w:r w:rsidRPr="00F42620">
        <w:rPr>
          <w:lang w:val="sr-Cyrl-CS"/>
        </w:rPr>
        <w:t xml:space="preserve">да буде присутан на градилишту у свим фазама извођења радова; </w:t>
      </w:r>
    </w:p>
    <w:p w:rsidR="00861381" w:rsidRDefault="00861381" w:rsidP="00861381">
      <w:pPr>
        <w:numPr>
          <w:ilvl w:val="0"/>
          <w:numId w:val="25"/>
        </w:numPr>
        <w:tabs>
          <w:tab w:val="clear" w:pos="1080"/>
          <w:tab w:val="num" w:pos="284"/>
          <w:tab w:val="left" w:pos="993"/>
        </w:tabs>
        <w:spacing w:before="60"/>
        <w:ind w:left="284" w:right="-181" w:firstLine="425"/>
        <w:jc w:val="both"/>
        <w:rPr>
          <w:lang w:val="sr-Cyrl-CS"/>
        </w:rPr>
      </w:pPr>
      <w:r w:rsidRPr="00F42620">
        <w:rPr>
          <w:lang w:val="sr-Cyrl-CS"/>
        </w:rPr>
        <w:t>да координира, организује и руководи радом свих осталих одговорних извођача радова и обезбеди њихово присуство на градилишту за време извођења радова из њихове стручне надлежности;</w:t>
      </w:r>
    </w:p>
    <w:p w:rsidR="00861381" w:rsidRPr="00F42620" w:rsidRDefault="00861381" w:rsidP="00861381">
      <w:pPr>
        <w:numPr>
          <w:ilvl w:val="0"/>
          <w:numId w:val="25"/>
        </w:numPr>
        <w:tabs>
          <w:tab w:val="clear" w:pos="1080"/>
          <w:tab w:val="num" w:pos="284"/>
          <w:tab w:val="left" w:pos="993"/>
        </w:tabs>
        <w:spacing w:before="60"/>
        <w:ind w:left="284" w:right="-181" w:firstLine="425"/>
        <w:jc w:val="both"/>
        <w:rPr>
          <w:lang w:val="sr-Cyrl-CS"/>
        </w:rPr>
      </w:pPr>
      <w:r w:rsidRPr="00F42620">
        <w:rPr>
          <w:lang w:val="sr-Cyrl-CS"/>
        </w:rPr>
        <w:t>да за све време трајања изградње располаже информацијама битним за реализацију уговора.</w:t>
      </w:r>
    </w:p>
    <w:p w:rsidR="00861381" w:rsidRDefault="00861381" w:rsidP="00861381">
      <w:pPr>
        <w:spacing w:after="120"/>
        <w:jc w:val="center"/>
        <w:rPr>
          <w:lang w:val="sr-Cyrl-CS"/>
        </w:rPr>
      </w:pPr>
    </w:p>
    <w:p w:rsidR="00861381" w:rsidRPr="00BB010C" w:rsidRDefault="00861381" w:rsidP="00861381">
      <w:pPr>
        <w:spacing w:after="120"/>
        <w:jc w:val="center"/>
        <w:rPr>
          <w:lang w:val="sr-Cyrl-CS"/>
        </w:rPr>
      </w:pPr>
      <w:r w:rsidRPr="004256DF">
        <w:rPr>
          <w:lang w:val="sr-Cyrl-CS"/>
        </w:rPr>
        <w:t>Члан 10.</w:t>
      </w:r>
    </w:p>
    <w:p w:rsidR="00861381" w:rsidRPr="00983195" w:rsidRDefault="00861381" w:rsidP="00861381">
      <w:pPr>
        <w:spacing w:after="120"/>
        <w:ind w:firstLine="709"/>
        <w:jc w:val="both"/>
        <w:rPr>
          <w:lang w:val="sr-Cyrl-CS"/>
        </w:rPr>
      </w:pPr>
      <w:r w:rsidRPr="00983195">
        <w:rPr>
          <w:lang w:val="sr-Cyrl-CS"/>
        </w:rPr>
        <w:t>Извођач је дужан, да поступа у складу са одредбама Закона о безбедности и здрављу на раду и Уредбе о безбедности и здрављу на раду на привременим или покретним градилиштима, а посебно да:</w:t>
      </w:r>
    </w:p>
    <w:p w:rsidR="004256DF" w:rsidRPr="004256DF" w:rsidRDefault="004256DF" w:rsidP="004256DF">
      <w:pPr>
        <w:numPr>
          <w:ilvl w:val="0"/>
          <w:numId w:val="25"/>
        </w:numPr>
        <w:tabs>
          <w:tab w:val="clear" w:pos="1080"/>
          <w:tab w:val="num" w:pos="284"/>
          <w:tab w:val="left" w:pos="993"/>
        </w:tabs>
        <w:spacing w:before="60"/>
        <w:ind w:left="284" w:right="-181" w:firstLine="425"/>
        <w:jc w:val="both"/>
        <w:rPr>
          <w:rFonts w:eastAsia="Arial Unicode MS"/>
          <w:kern w:val="24"/>
          <w:lang w:val="sr-Cyrl-CS" w:eastAsia="ar-SA"/>
        </w:rPr>
      </w:pPr>
      <w:r>
        <w:t>п</w:t>
      </w:r>
      <w:r w:rsidRPr="004256DF">
        <w:t>редузме све активности о безбедности и здрављу на раду као заступник инвеститора (Наручиоца) у складу са важећим прописима;</w:t>
      </w:r>
    </w:p>
    <w:p w:rsidR="00861381" w:rsidRPr="00983195" w:rsidRDefault="00861381" w:rsidP="00861381">
      <w:pPr>
        <w:numPr>
          <w:ilvl w:val="0"/>
          <w:numId w:val="25"/>
        </w:numPr>
        <w:tabs>
          <w:tab w:val="clear" w:pos="1080"/>
          <w:tab w:val="num" w:pos="284"/>
          <w:tab w:val="left" w:pos="993"/>
        </w:tabs>
        <w:spacing w:before="60"/>
        <w:ind w:left="284" w:right="-181" w:firstLine="425"/>
        <w:jc w:val="both"/>
        <w:rPr>
          <w:lang w:val="sr-Cyrl-CS"/>
        </w:rPr>
      </w:pPr>
      <w:r w:rsidRPr="00983195">
        <w:rPr>
          <w:lang w:val="sr-Cyrl-CS"/>
        </w:rPr>
        <w:t>све време извођења радова спроводи и унапређује мере безбедности и здравља на раду лица која учествују у радним процесима, као и лица која се затекну у радној околини, ради спречавања повреда на раду, професионалних обољења и обољења у вези са радом;</w:t>
      </w:r>
    </w:p>
    <w:p w:rsidR="00861381" w:rsidRPr="00983195" w:rsidRDefault="00861381" w:rsidP="00861381">
      <w:pPr>
        <w:numPr>
          <w:ilvl w:val="0"/>
          <w:numId w:val="25"/>
        </w:numPr>
        <w:tabs>
          <w:tab w:val="clear" w:pos="1080"/>
          <w:tab w:val="num" w:pos="284"/>
          <w:tab w:val="left" w:pos="993"/>
        </w:tabs>
        <w:spacing w:before="60"/>
        <w:ind w:left="284" w:right="-181" w:firstLine="425"/>
        <w:jc w:val="both"/>
        <w:rPr>
          <w:lang w:val="sr-Cyrl-CS"/>
        </w:rPr>
      </w:pPr>
      <w:r w:rsidRPr="00983195">
        <w:rPr>
          <w:lang w:val="sr-Cyrl-CS"/>
        </w:rPr>
        <w:t>одржава у исправном стању средства за рад и инсталације и спроводи превентивне и периодничне прегледе и испитивања опреме за рад, у циљу остваривања безбедних и здравих услова за рад на градилишту;</w:t>
      </w:r>
    </w:p>
    <w:p w:rsidR="00861381" w:rsidRPr="00983195" w:rsidRDefault="00861381" w:rsidP="00861381">
      <w:pPr>
        <w:jc w:val="center"/>
        <w:rPr>
          <w:rFonts w:ascii="Arial Narrow" w:hAnsi="Arial Narrow"/>
          <w:b/>
        </w:rPr>
      </w:pPr>
    </w:p>
    <w:p w:rsidR="00AB3CA1" w:rsidRDefault="00ED09C4" w:rsidP="00AB3CA1">
      <w:pPr>
        <w:spacing w:after="120"/>
        <w:jc w:val="center"/>
        <w:rPr>
          <w:lang w:val="sr-Cyrl-CS"/>
        </w:rPr>
      </w:pPr>
      <w:r w:rsidRPr="00ED09C4">
        <w:rPr>
          <w:lang w:val="sr-Cyrl-CS"/>
        </w:rPr>
        <w:t xml:space="preserve">Члан 11. </w:t>
      </w:r>
    </w:p>
    <w:p w:rsidR="004256DF" w:rsidRPr="00BB010C" w:rsidRDefault="004256DF" w:rsidP="004256DF">
      <w:pPr>
        <w:spacing w:after="120"/>
        <w:ind w:firstLine="709"/>
        <w:jc w:val="both"/>
        <w:rPr>
          <w:lang w:val="sr-Cyrl-CS"/>
        </w:rPr>
      </w:pPr>
      <w:r w:rsidRPr="00983195">
        <w:rPr>
          <w:lang w:val="sr-Cyrl-CS"/>
        </w:rPr>
        <w:t>Извођач је дужан да:</w:t>
      </w:r>
    </w:p>
    <w:p w:rsidR="006A7283" w:rsidRPr="00ED09C4" w:rsidRDefault="004256DF" w:rsidP="006A7283">
      <w:pPr>
        <w:pStyle w:val="ListParagraph"/>
        <w:numPr>
          <w:ilvl w:val="0"/>
          <w:numId w:val="41"/>
        </w:numPr>
        <w:spacing w:after="0" w:line="240" w:lineRule="auto"/>
        <w:ind w:left="180" w:hanging="180"/>
        <w:jc w:val="both"/>
        <w:rPr>
          <w:rFonts w:ascii="Times New Roman" w:hAnsi="Times New Roman"/>
          <w:sz w:val="24"/>
          <w:szCs w:val="24"/>
          <w:lang w:val="sr-Cyrl-CS"/>
        </w:rPr>
      </w:pPr>
      <w:r w:rsidRPr="00ED09C4">
        <w:rPr>
          <w:rFonts w:ascii="Times New Roman" w:hAnsi="Times New Roman"/>
          <w:sz w:val="24"/>
          <w:szCs w:val="24"/>
          <w:lang w:val="sr-Cyrl-CS"/>
        </w:rPr>
        <w:t>Достави</w:t>
      </w:r>
      <w:r w:rsidR="006A7283" w:rsidRPr="00ED09C4">
        <w:rPr>
          <w:rFonts w:ascii="Times New Roman" w:hAnsi="Times New Roman"/>
          <w:sz w:val="24"/>
          <w:szCs w:val="24"/>
          <w:lang w:val="sr-Cyrl-CS"/>
        </w:rPr>
        <w:t xml:space="preserve"> динамику извођења радова пре почетка извођења радова;</w:t>
      </w:r>
    </w:p>
    <w:p w:rsidR="006A7283" w:rsidRPr="00ED09C4" w:rsidRDefault="006A7283" w:rsidP="006A7283">
      <w:pPr>
        <w:pStyle w:val="ListParagraph"/>
        <w:numPr>
          <w:ilvl w:val="0"/>
          <w:numId w:val="41"/>
        </w:numPr>
        <w:spacing w:after="0" w:line="240" w:lineRule="auto"/>
        <w:ind w:left="180" w:hanging="180"/>
        <w:jc w:val="both"/>
        <w:rPr>
          <w:rFonts w:ascii="Times New Roman" w:hAnsi="Times New Roman"/>
          <w:sz w:val="24"/>
          <w:szCs w:val="24"/>
          <w:lang w:val="sr-Cyrl-CS"/>
        </w:rPr>
      </w:pPr>
      <w:r w:rsidRPr="00ED09C4">
        <w:rPr>
          <w:rFonts w:ascii="Times New Roman" w:hAnsi="Times New Roman"/>
          <w:sz w:val="24"/>
          <w:szCs w:val="24"/>
          <w:lang w:val="sr-Cyrl-CS"/>
        </w:rPr>
        <w:t xml:space="preserve">Све радове </w:t>
      </w:r>
      <w:r w:rsidR="004256DF" w:rsidRPr="00ED09C4">
        <w:rPr>
          <w:rFonts w:ascii="Times New Roman" w:hAnsi="Times New Roman"/>
          <w:sz w:val="24"/>
          <w:szCs w:val="24"/>
          <w:lang w:val="sr-Cyrl-CS"/>
        </w:rPr>
        <w:t>изводи</w:t>
      </w:r>
      <w:r w:rsidRPr="00ED09C4">
        <w:rPr>
          <w:rFonts w:ascii="Times New Roman" w:hAnsi="Times New Roman"/>
          <w:sz w:val="24"/>
          <w:szCs w:val="24"/>
          <w:lang w:val="sr-Cyrl-CS"/>
        </w:rPr>
        <w:t xml:space="preserve"> са квалификованом радном снагом;</w:t>
      </w:r>
    </w:p>
    <w:p w:rsidR="006A7283" w:rsidRPr="00ED09C4" w:rsidRDefault="006A7283" w:rsidP="006A7283">
      <w:pPr>
        <w:pStyle w:val="ListParagraph"/>
        <w:numPr>
          <w:ilvl w:val="0"/>
          <w:numId w:val="41"/>
        </w:numPr>
        <w:spacing w:after="0" w:line="240" w:lineRule="auto"/>
        <w:ind w:left="180" w:hanging="180"/>
        <w:jc w:val="both"/>
        <w:rPr>
          <w:rFonts w:ascii="Times New Roman" w:hAnsi="Times New Roman"/>
          <w:sz w:val="24"/>
          <w:szCs w:val="24"/>
          <w:lang w:val="sr-Cyrl-CS"/>
        </w:rPr>
      </w:pPr>
      <w:r w:rsidRPr="00ED09C4">
        <w:rPr>
          <w:rFonts w:ascii="Times New Roman" w:hAnsi="Times New Roman"/>
          <w:sz w:val="24"/>
          <w:szCs w:val="24"/>
          <w:lang w:val="sr-Cyrl-CS"/>
        </w:rPr>
        <w:t>Изврши пријаву радова по Закону;</w:t>
      </w:r>
    </w:p>
    <w:p w:rsidR="006A7283" w:rsidRPr="00ED09C4" w:rsidRDefault="006A7283" w:rsidP="006A7283">
      <w:pPr>
        <w:pStyle w:val="ListParagraph"/>
        <w:widowControl w:val="0"/>
        <w:numPr>
          <w:ilvl w:val="0"/>
          <w:numId w:val="41"/>
        </w:numPr>
        <w:suppressAutoHyphens/>
        <w:autoSpaceDE w:val="0"/>
        <w:autoSpaceDN w:val="0"/>
        <w:adjustRightInd w:val="0"/>
        <w:spacing w:before="60" w:after="0" w:line="240" w:lineRule="auto"/>
        <w:ind w:left="181" w:hanging="181"/>
        <w:jc w:val="both"/>
        <w:rPr>
          <w:rFonts w:ascii="Times New Roman" w:eastAsia="Arial Unicode MS" w:hAnsi="Times New Roman"/>
          <w:kern w:val="24"/>
          <w:sz w:val="24"/>
          <w:szCs w:val="24"/>
          <w:lang w:val="sr-Cyrl-CS" w:eastAsia="ar-SA"/>
        </w:rPr>
      </w:pPr>
      <w:r w:rsidRPr="00ED09C4">
        <w:rPr>
          <w:rFonts w:ascii="Times New Roman" w:eastAsia="Arial Unicode MS" w:hAnsi="Times New Roman"/>
          <w:kern w:val="24"/>
          <w:sz w:val="24"/>
          <w:szCs w:val="24"/>
          <w:lang w:val="sr-Cyrl-CS" w:eastAsia="ar-SA"/>
        </w:rPr>
        <w:t>Обезбеди градилиште на прописан начин за ову врсту радова, а како би се онемогућио приступ особама које нису обучене и не учествују на предметним пословима;</w:t>
      </w:r>
    </w:p>
    <w:p w:rsidR="006A7283" w:rsidRPr="00ED09C4" w:rsidRDefault="006A7283" w:rsidP="006A7283">
      <w:pPr>
        <w:pStyle w:val="ListParagraph"/>
        <w:widowControl w:val="0"/>
        <w:numPr>
          <w:ilvl w:val="0"/>
          <w:numId w:val="41"/>
        </w:numPr>
        <w:suppressAutoHyphens/>
        <w:autoSpaceDE w:val="0"/>
        <w:autoSpaceDN w:val="0"/>
        <w:adjustRightInd w:val="0"/>
        <w:spacing w:before="60" w:after="0" w:line="240" w:lineRule="auto"/>
        <w:ind w:left="181" w:hanging="181"/>
        <w:jc w:val="both"/>
        <w:rPr>
          <w:rFonts w:ascii="Times New Roman" w:eastAsia="Arial Unicode MS" w:hAnsi="Times New Roman"/>
          <w:kern w:val="24"/>
          <w:sz w:val="24"/>
          <w:szCs w:val="24"/>
          <w:lang w:val="sr-Cyrl-CS" w:eastAsia="ar-SA"/>
        </w:rPr>
      </w:pPr>
      <w:r w:rsidRPr="00ED09C4">
        <w:rPr>
          <w:rFonts w:ascii="Times New Roman" w:eastAsia="Arial Unicode MS" w:hAnsi="Times New Roman"/>
          <w:kern w:val="24"/>
          <w:sz w:val="24"/>
          <w:szCs w:val="24"/>
          <w:lang w:val="sr-Cyrl-CS" w:eastAsia="ar-SA"/>
        </w:rPr>
        <w:t>Обезбеди градилиште на начин како би се омогућио безбедан и сигуран приступ и рад лица ангажованих на предметним пословима;</w:t>
      </w:r>
    </w:p>
    <w:p w:rsidR="006A7283" w:rsidRPr="00ED09C4" w:rsidRDefault="006A7283" w:rsidP="006A7283">
      <w:pPr>
        <w:pStyle w:val="ListParagraph"/>
        <w:widowControl w:val="0"/>
        <w:numPr>
          <w:ilvl w:val="0"/>
          <w:numId w:val="41"/>
        </w:numPr>
        <w:tabs>
          <w:tab w:val="left" w:pos="180"/>
        </w:tabs>
        <w:suppressAutoHyphens/>
        <w:autoSpaceDE w:val="0"/>
        <w:autoSpaceDN w:val="0"/>
        <w:adjustRightInd w:val="0"/>
        <w:spacing w:after="0" w:line="240" w:lineRule="auto"/>
        <w:ind w:left="180" w:right="38" w:hanging="180"/>
        <w:contextualSpacing w:val="0"/>
        <w:jc w:val="both"/>
        <w:rPr>
          <w:rFonts w:ascii="Times New Roman" w:hAnsi="Times New Roman"/>
          <w:sz w:val="24"/>
          <w:szCs w:val="24"/>
        </w:rPr>
      </w:pPr>
      <w:r w:rsidRPr="00ED09C4">
        <w:rPr>
          <w:rFonts w:ascii="Times New Roman" w:hAnsi="Times New Roman"/>
          <w:sz w:val="24"/>
          <w:szCs w:val="24"/>
        </w:rPr>
        <w:t>Организ</w:t>
      </w:r>
      <w:r w:rsidR="004256DF" w:rsidRPr="00ED09C4">
        <w:rPr>
          <w:rFonts w:ascii="Times New Roman" w:hAnsi="Times New Roman"/>
          <w:sz w:val="24"/>
          <w:szCs w:val="24"/>
        </w:rPr>
        <w:t>ује</w:t>
      </w:r>
      <w:r w:rsidRPr="00ED09C4">
        <w:rPr>
          <w:rFonts w:ascii="Times New Roman" w:hAnsi="Times New Roman"/>
          <w:sz w:val="24"/>
          <w:szCs w:val="24"/>
        </w:rPr>
        <w:t xml:space="preserve"> градилиште на начин којим ће обезбедити приступ и заштита околине за </w:t>
      </w:r>
      <w:r w:rsidRPr="00ED09C4">
        <w:rPr>
          <w:rFonts w:ascii="Times New Roman" w:hAnsi="Times New Roman"/>
          <w:sz w:val="24"/>
          <w:szCs w:val="24"/>
        </w:rPr>
        <w:lastRenderedPageBreak/>
        <w:t>време трајања радова</w:t>
      </w:r>
      <w:r w:rsidRPr="00ED09C4">
        <w:rPr>
          <w:rFonts w:ascii="Times New Roman" w:hAnsi="Times New Roman"/>
          <w:sz w:val="24"/>
          <w:szCs w:val="24"/>
          <w:lang w:val="sr-Cyrl-CS"/>
        </w:rPr>
        <w:t>;</w:t>
      </w:r>
    </w:p>
    <w:p w:rsidR="006A7283" w:rsidRPr="00ED09C4" w:rsidRDefault="006A7283" w:rsidP="006A7283">
      <w:pPr>
        <w:pStyle w:val="ListParagraph"/>
        <w:widowControl w:val="0"/>
        <w:numPr>
          <w:ilvl w:val="0"/>
          <w:numId w:val="41"/>
        </w:numPr>
        <w:tabs>
          <w:tab w:val="left" w:pos="180"/>
        </w:tabs>
        <w:suppressAutoHyphens/>
        <w:autoSpaceDE w:val="0"/>
        <w:autoSpaceDN w:val="0"/>
        <w:adjustRightInd w:val="0"/>
        <w:spacing w:after="0" w:line="240" w:lineRule="auto"/>
        <w:ind w:left="181" w:right="34" w:hanging="181"/>
        <w:contextualSpacing w:val="0"/>
        <w:jc w:val="both"/>
        <w:rPr>
          <w:rFonts w:ascii="Times New Roman" w:hAnsi="Times New Roman"/>
          <w:sz w:val="24"/>
          <w:szCs w:val="24"/>
        </w:rPr>
      </w:pPr>
      <w:r w:rsidRPr="00ED09C4">
        <w:rPr>
          <w:rFonts w:ascii="Times New Roman" w:hAnsi="Times New Roman"/>
          <w:sz w:val="24"/>
          <w:szCs w:val="24"/>
        </w:rPr>
        <w:t>Обезбеди сигурност локације и објеката, као и лица која се налазе на градилишту и околине (суседних објеката и саобраћајнице)</w:t>
      </w:r>
      <w:r w:rsidRPr="00ED09C4">
        <w:rPr>
          <w:rFonts w:ascii="Times New Roman" w:hAnsi="Times New Roman"/>
          <w:sz w:val="24"/>
          <w:szCs w:val="24"/>
          <w:lang w:val="sr-Cyrl-CS"/>
        </w:rPr>
        <w:t>;</w:t>
      </w:r>
    </w:p>
    <w:p w:rsidR="006A7283" w:rsidRPr="00ED09C4" w:rsidRDefault="006A7283" w:rsidP="006A7283">
      <w:pPr>
        <w:pStyle w:val="ListParagraph"/>
        <w:widowControl w:val="0"/>
        <w:numPr>
          <w:ilvl w:val="0"/>
          <w:numId w:val="41"/>
        </w:numPr>
        <w:suppressAutoHyphens/>
        <w:autoSpaceDE w:val="0"/>
        <w:autoSpaceDN w:val="0"/>
        <w:adjustRightInd w:val="0"/>
        <w:spacing w:after="0" w:line="240" w:lineRule="auto"/>
        <w:ind w:left="180" w:right="2" w:hanging="180"/>
        <w:jc w:val="both"/>
        <w:rPr>
          <w:rFonts w:ascii="Times New Roman" w:eastAsia="Arial Unicode MS" w:hAnsi="Times New Roman"/>
          <w:kern w:val="24"/>
          <w:sz w:val="24"/>
          <w:szCs w:val="24"/>
          <w:lang w:val="sr-Cyrl-CS" w:eastAsia="ar-SA"/>
        </w:rPr>
      </w:pPr>
      <w:r w:rsidRPr="00ED09C4">
        <w:rPr>
          <w:rFonts w:ascii="Times New Roman" w:hAnsi="Times New Roman"/>
          <w:sz w:val="24"/>
          <w:szCs w:val="24"/>
        </w:rPr>
        <w:t>Обезбеди објекте и околину у случају прекида радова</w:t>
      </w:r>
      <w:r w:rsidRPr="00ED09C4">
        <w:rPr>
          <w:rFonts w:ascii="Times New Roman" w:hAnsi="Times New Roman"/>
          <w:sz w:val="24"/>
          <w:szCs w:val="24"/>
          <w:lang w:val="sr-Cyrl-CS"/>
        </w:rPr>
        <w:t>;</w:t>
      </w:r>
    </w:p>
    <w:p w:rsidR="006A7283" w:rsidRPr="00ED09C4" w:rsidRDefault="006A7283" w:rsidP="006A7283">
      <w:pPr>
        <w:pStyle w:val="ListParagraph"/>
        <w:widowControl w:val="0"/>
        <w:numPr>
          <w:ilvl w:val="0"/>
          <w:numId w:val="41"/>
        </w:numPr>
        <w:suppressAutoHyphens/>
        <w:autoSpaceDE w:val="0"/>
        <w:autoSpaceDN w:val="0"/>
        <w:adjustRightInd w:val="0"/>
        <w:spacing w:after="0" w:line="240" w:lineRule="auto"/>
        <w:ind w:left="180" w:right="2" w:hanging="180"/>
        <w:jc w:val="both"/>
        <w:rPr>
          <w:rFonts w:ascii="Times New Roman" w:eastAsia="Arial Unicode MS" w:hAnsi="Times New Roman"/>
          <w:kern w:val="24"/>
          <w:sz w:val="24"/>
          <w:szCs w:val="24"/>
          <w:lang w:val="sr-Cyrl-CS" w:eastAsia="ar-SA"/>
        </w:rPr>
      </w:pPr>
      <w:r w:rsidRPr="00ED09C4">
        <w:rPr>
          <w:rFonts w:ascii="Times New Roman" w:hAnsi="Times New Roman"/>
          <w:sz w:val="24"/>
          <w:szCs w:val="24"/>
        </w:rPr>
        <w:t>Обезбеди превентивне мере за безбедан и здрав рад, у складу са законом</w:t>
      </w:r>
      <w:r w:rsidRPr="00ED09C4">
        <w:rPr>
          <w:rFonts w:ascii="Times New Roman" w:hAnsi="Times New Roman"/>
          <w:sz w:val="24"/>
          <w:szCs w:val="24"/>
          <w:lang w:val="sr-Cyrl-CS"/>
        </w:rPr>
        <w:t>;</w:t>
      </w:r>
    </w:p>
    <w:p w:rsidR="006A7283" w:rsidRPr="00ED09C4" w:rsidRDefault="006A7283" w:rsidP="006A7283">
      <w:pPr>
        <w:pStyle w:val="ListParagraph"/>
        <w:widowControl w:val="0"/>
        <w:numPr>
          <w:ilvl w:val="0"/>
          <w:numId w:val="41"/>
        </w:numPr>
        <w:tabs>
          <w:tab w:val="left" w:pos="180"/>
        </w:tabs>
        <w:suppressAutoHyphens/>
        <w:autoSpaceDE w:val="0"/>
        <w:autoSpaceDN w:val="0"/>
        <w:adjustRightInd w:val="0"/>
        <w:spacing w:after="0" w:line="240" w:lineRule="auto"/>
        <w:ind w:left="180" w:right="8" w:hanging="180"/>
        <w:contextualSpacing w:val="0"/>
        <w:jc w:val="both"/>
        <w:rPr>
          <w:rFonts w:ascii="Times New Roman" w:hAnsi="Times New Roman"/>
          <w:sz w:val="24"/>
          <w:szCs w:val="24"/>
          <w:lang w:val="sr-Cyrl-CS"/>
        </w:rPr>
      </w:pPr>
      <w:r w:rsidRPr="00ED09C4">
        <w:rPr>
          <w:rFonts w:ascii="Times New Roman" w:hAnsi="Times New Roman"/>
          <w:sz w:val="24"/>
          <w:szCs w:val="24"/>
        </w:rPr>
        <w:t>На градилишту обезбеди уговор о грађењу, решење о одређивању одговорног извођача радова на градилишту, документацију на основу које се врши извођење радова</w:t>
      </w:r>
      <w:r w:rsidRPr="00ED09C4">
        <w:rPr>
          <w:rFonts w:ascii="Times New Roman" w:hAnsi="Times New Roman"/>
          <w:sz w:val="24"/>
          <w:szCs w:val="24"/>
          <w:lang w:val="sr-Cyrl-CS"/>
        </w:rPr>
        <w:t>;</w:t>
      </w:r>
    </w:p>
    <w:p w:rsidR="006A7283" w:rsidRPr="00ED09C4" w:rsidRDefault="006A7283" w:rsidP="006A7283">
      <w:pPr>
        <w:pStyle w:val="ListParagraph"/>
        <w:numPr>
          <w:ilvl w:val="0"/>
          <w:numId w:val="41"/>
        </w:numPr>
        <w:tabs>
          <w:tab w:val="left" w:pos="180"/>
        </w:tabs>
        <w:suppressAutoHyphens/>
        <w:spacing w:after="0" w:line="240" w:lineRule="auto"/>
        <w:ind w:left="180" w:hanging="180"/>
        <w:contextualSpacing w:val="0"/>
        <w:jc w:val="both"/>
        <w:rPr>
          <w:rFonts w:ascii="Times New Roman" w:hAnsi="Times New Roman"/>
          <w:sz w:val="24"/>
          <w:szCs w:val="24"/>
        </w:rPr>
      </w:pPr>
      <w:r w:rsidRPr="00ED09C4">
        <w:rPr>
          <w:rFonts w:ascii="Times New Roman" w:hAnsi="Times New Roman"/>
          <w:sz w:val="24"/>
          <w:szCs w:val="24"/>
        </w:rPr>
        <w:t>Пројекат реализ</w:t>
      </w:r>
      <w:r w:rsidR="004256DF" w:rsidRPr="00ED09C4">
        <w:rPr>
          <w:rFonts w:ascii="Times New Roman" w:hAnsi="Times New Roman"/>
          <w:sz w:val="24"/>
          <w:szCs w:val="24"/>
        </w:rPr>
        <w:t>ује</w:t>
      </w:r>
      <w:r w:rsidRPr="00ED09C4">
        <w:rPr>
          <w:rFonts w:ascii="Times New Roman" w:hAnsi="Times New Roman"/>
          <w:sz w:val="24"/>
          <w:szCs w:val="24"/>
        </w:rPr>
        <w:t xml:space="preserve"> уз поштовање </w:t>
      </w:r>
      <w:r w:rsidR="00861381" w:rsidRPr="00ED09C4">
        <w:rPr>
          <w:rFonts w:ascii="Times New Roman" w:hAnsi="Times New Roman"/>
          <w:sz w:val="24"/>
          <w:szCs w:val="24"/>
        </w:rPr>
        <w:t xml:space="preserve">важећих </w:t>
      </w:r>
      <w:r w:rsidRPr="00ED09C4">
        <w:rPr>
          <w:rFonts w:ascii="Times New Roman" w:hAnsi="Times New Roman"/>
          <w:sz w:val="24"/>
          <w:szCs w:val="24"/>
        </w:rPr>
        <w:t xml:space="preserve">релевантних стандарда </w:t>
      </w:r>
      <w:r w:rsidRPr="00ED09C4">
        <w:rPr>
          <w:rFonts w:ascii="Times New Roman" w:hAnsi="Times New Roman"/>
          <w:sz w:val="24"/>
          <w:szCs w:val="24"/>
          <w:lang w:val="sr-Cyrl-CS"/>
        </w:rPr>
        <w:t>и</w:t>
      </w:r>
      <w:r w:rsidRPr="00ED09C4">
        <w:rPr>
          <w:rFonts w:ascii="Times New Roman" w:hAnsi="Times New Roman"/>
          <w:sz w:val="24"/>
          <w:szCs w:val="24"/>
        </w:rPr>
        <w:t xml:space="preserve"> добре инжењерске праксе</w:t>
      </w:r>
      <w:r w:rsidRPr="00ED09C4">
        <w:rPr>
          <w:rFonts w:ascii="Times New Roman" w:hAnsi="Times New Roman"/>
          <w:sz w:val="24"/>
          <w:szCs w:val="24"/>
          <w:lang w:val="sr-Cyrl-CS"/>
        </w:rPr>
        <w:t>;</w:t>
      </w:r>
    </w:p>
    <w:p w:rsidR="006A7283" w:rsidRPr="00ED09C4" w:rsidRDefault="00ED09C4" w:rsidP="006A7283">
      <w:pPr>
        <w:pStyle w:val="ListParagraph"/>
        <w:numPr>
          <w:ilvl w:val="0"/>
          <w:numId w:val="41"/>
        </w:numPr>
        <w:spacing w:after="0" w:line="240" w:lineRule="auto"/>
        <w:ind w:left="180" w:hanging="180"/>
        <w:jc w:val="both"/>
        <w:rPr>
          <w:rFonts w:ascii="Times New Roman" w:hAnsi="Times New Roman"/>
          <w:sz w:val="24"/>
          <w:szCs w:val="24"/>
          <w:lang w:val="sr-Cyrl-CS"/>
        </w:rPr>
      </w:pPr>
      <w:r w:rsidRPr="00ED09C4">
        <w:rPr>
          <w:rFonts w:ascii="Times New Roman" w:hAnsi="Times New Roman"/>
          <w:sz w:val="24"/>
          <w:szCs w:val="24"/>
          <w:lang w:val="sr-Cyrl-CS"/>
        </w:rPr>
        <w:t>У</w:t>
      </w:r>
      <w:r w:rsidR="006A7283" w:rsidRPr="00ED09C4">
        <w:rPr>
          <w:rFonts w:ascii="Times New Roman" w:hAnsi="Times New Roman"/>
          <w:sz w:val="24"/>
          <w:szCs w:val="24"/>
          <w:lang w:val="sr-Cyrl-CS"/>
        </w:rPr>
        <w:t>потребљ</w:t>
      </w:r>
      <w:r w:rsidRPr="00ED09C4">
        <w:rPr>
          <w:rFonts w:ascii="Times New Roman" w:hAnsi="Times New Roman"/>
          <w:sz w:val="24"/>
          <w:szCs w:val="24"/>
          <w:lang w:val="sr-Cyrl-CS"/>
        </w:rPr>
        <w:t>ава</w:t>
      </w:r>
      <w:r w:rsidR="006A7283" w:rsidRPr="00ED09C4">
        <w:rPr>
          <w:rFonts w:ascii="Times New Roman" w:hAnsi="Times New Roman"/>
          <w:sz w:val="24"/>
          <w:szCs w:val="24"/>
          <w:lang w:val="sr-Cyrl-CS"/>
        </w:rPr>
        <w:t xml:space="preserve"> материјал</w:t>
      </w:r>
      <w:r w:rsidRPr="00ED09C4">
        <w:rPr>
          <w:rFonts w:ascii="Times New Roman" w:hAnsi="Times New Roman"/>
          <w:sz w:val="24"/>
          <w:szCs w:val="24"/>
          <w:lang w:val="sr-Cyrl-CS"/>
        </w:rPr>
        <w:t>е који су</w:t>
      </w:r>
      <w:r w:rsidR="006A7283" w:rsidRPr="00ED09C4">
        <w:rPr>
          <w:rFonts w:ascii="Times New Roman" w:hAnsi="Times New Roman"/>
          <w:sz w:val="24"/>
          <w:szCs w:val="24"/>
          <w:lang w:val="sr-Cyrl-CS"/>
        </w:rPr>
        <w:t xml:space="preserve"> нови, </w:t>
      </w:r>
      <w:r w:rsidR="00861381" w:rsidRPr="00ED09C4">
        <w:rPr>
          <w:rFonts w:ascii="Times New Roman" w:hAnsi="Times New Roman"/>
          <w:sz w:val="24"/>
          <w:szCs w:val="24"/>
          <w:lang w:val="sr-Cyrl-CS"/>
        </w:rPr>
        <w:t xml:space="preserve">квалитетни </w:t>
      </w:r>
      <w:r w:rsidR="006A7283" w:rsidRPr="00ED09C4">
        <w:rPr>
          <w:rFonts w:ascii="Times New Roman" w:hAnsi="Times New Roman"/>
          <w:sz w:val="24"/>
          <w:szCs w:val="24"/>
          <w:lang w:val="sr-Cyrl-CS"/>
        </w:rPr>
        <w:t>и одговара</w:t>
      </w:r>
      <w:r w:rsidRPr="00ED09C4">
        <w:rPr>
          <w:rFonts w:ascii="Times New Roman" w:hAnsi="Times New Roman"/>
          <w:sz w:val="24"/>
          <w:szCs w:val="24"/>
          <w:lang w:val="sr-Cyrl-CS"/>
        </w:rPr>
        <w:t>ју</w:t>
      </w:r>
      <w:r w:rsidR="006A7283" w:rsidRPr="00ED09C4">
        <w:rPr>
          <w:rFonts w:ascii="Times New Roman" w:hAnsi="Times New Roman"/>
          <w:sz w:val="24"/>
          <w:szCs w:val="24"/>
          <w:lang w:val="sr-Cyrl-CS"/>
        </w:rPr>
        <w:t xml:space="preserve"> техничком опису и намени;</w:t>
      </w:r>
    </w:p>
    <w:p w:rsidR="006A7283" w:rsidRPr="00ED09C4" w:rsidRDefault="006A7283" w:rsidP="006A7283">
      <w:pPr>
        <w:pStyle w:val="ListParagraph"/>
        <w:numPr>
          <w:ilvl w:val="0"/>
          <w:numId w:val="41"/>
        </w:numPr>
        <w:spacing w:after="0" w:line="240" w:lineRule="auto"/>
        <w:ind w:left="180" w:hanging="180"/>
        <w:jc w:val="both"/>
        <w:rPr>
          <w:rFonts w:ascii="Times New Roman" w:hAnsi="Times New Roman"/>
          <w:sz w:val="24"/>
          <w:szCs w:val="24"/>
          <w:lang w:val="sr-Cyrl-CS"/>
        </w:rPr>
      </w:pPr>
      <w:r w:rsidRPr="00ED09C4">
        <w:rPr>
          <w:rFonts w:ascii="Times New Roman" w:hAnsi="Times New Roman"/>
          <w:sz w:val="24"/>
          <w:szCs w:val="24"/>
          <w:lang w:val="sr-Cyrl-CS"/>
        </w:rPr>
        <w:t>Обезбеди доказ о квалитету из</w:t>
      </w:r>
      <w:r w:rsidR="00ED09C4" w:rsidRPr="00ED09C4">
        <w:rPr>
          <w:rFonts w:ascii="Times New Roman" w:hAnsi="Times New Roman"/>
          <w:sz w:val="24"/>
          <w:szCs w:val="24"/>
          <w:lang w:val="sr-Cyrl-CS"/>
        </w:rPr>
        <w:t>вршених радова, односно уграђених</w:t>
      </w:r>
      <w:r w:rsidRPr="00ED09C4">
        <w:rPr>
          <w:rFonts w:ascii="Times New Roman" w:hAnsi="Times New Roman"/>
          <w:sz w:val="24"/>
          <w:szCs w:val="24"/>
          <w:lang w:val="sr-Cyrl-CS"/>
        </w:rPr>
        <w:t xml:space="preserve"> материјала, инсталација и опреме;</w:t>
      </w:r>
    </w:p>
    <w:p w:rsidR="006A7283" w:rsidRPr="00ED09C4" w:rsidRDefault="006A7283" w:rsidP="006A7283">
      <w:pPr>
        <w:pStyle w:val="ListParagraph"/>
        <w:numPr>
          <w:ilvl w:val="0"/>
          <w:numId w:val="41"/>
        </w:numPr>
        <w:spacing w:after="0" w:line="240" w:lineRule="auto"/>
        <w:ind w:left="180" w:hanging="180"/>
        <w:jc w:val="both"/>
        <w:rPr>
          <w:rFonts w:ascii="Times New Roman" w:hAnsi="Times New Roman"/>
          <w:sz w:val="24"/>
          <w:szCs w:val="24"/>
          <w:lang w:val="sr-Cyrl-CS"/>
        </w:rPr>
      </w:pPr>
      <w:r w:rsidRPr="00ED09C4">
        <w:rPr>
          <w:rFonts w:ascii="Times New Roman" w:hAnsi="Times New Roman"/>
          <w:sz w:val="24"/>
          <w:szCs w:val="24"/>
          <w:lang w:val="sr-Cyrl-CS"/>
        </w:rPr>
        <w:t>Води грађевински дневник, грађевинску књигу и обезбеди књигу инспекције;</w:t>
      </w:r>
    </w:p>
    <w:p w:rsidR="006A7283" w:rsidRPr="00ED09C4" w:rsidRDefault="006A7283" w:rsidP="006A7283">
      <w:pPr>
        <w:pStyle w:val="ListParagraph"/>
        <w:widowControl w:val="0"/>
        <w:numPr>
          <w:ilvl w:val="0"/>
          <w:numId w:val="41"/>
        </w:numPr>
        <w:tabs>
          <w:tab w:val="left" w:pos="180"/>
        </w:tabs>
        <w:suppressAutoHyphens/>
        <w:autoSpaceDE w:val="0"/>
        <w:autoSpaceDN w:val="0"/>
        <w:adjustRightInd w:val="0"/>
        <w:spacing w:after="0" w:line="240" w:lineRule="auto"/>
        <w:ind w:left="180" w:right="890" w:hanging="180"/>
        <w:contextualSpacing w:val="0"/>
        <w:jc w:val="both"/>
        <w:rPr>
          <w:rFonts w:ascii="Times New Roman" w:hAnsi="Times New Roman"/>
          <w:sz w:val="24"/>
          <w:szCs w:val="24"/>
          <w:lang w:val="sr-Cyrl-CS"/>
        </w:rPr>
      </w:pPr>
      <w:r w:rsidRPr="00ED09C4">
        <w:rPr>
          <w:rFonts w:ascii="Times New Roman" w:hAnsi="Times New Roman"/>
          <w:sz w:val="24"/>
          <w:szCs w:val="24"/>
          <w:lang w:val="sr-Cyrl-CS"/>
        </w:rPr>
        <w:t>Обезбеди и остало  неопходно за изградњу и извођење радова, у складу са законима и прописима;</w:t>
      </w:r>
    </w:p>
    <w:p w:rsidR="006A7283" w:rsidRPr="00ED09C4" w:rsidRDefault="00ED09C4" w:rsidP="006A7283">
      <w:pPr>
        <w:pStyle w:val="ListParagraph"/>
        <w:numPr>
          <w:ilvl w:val="0"/>
          <w:numId w:val="41"/>
        </w:numPr>
        <w:spacing w:after="0" w:line="240" w:lineRule="auto"/>
        <w:ind w:left="180" w:hanging="180"/>
        <w:jc w:val="both"/>
        <w:rPr>
          <w:rFonts w:ascii="Times New Roman" w:hAnsi="Times New Roman"/>
          <w:sz w:val="24"/>
          <w:szCs w:val="24"/>
          <w:lang w:val="sr-Cyrl-CS"/>
        </w:rPr>
      </w:pPr>
      <w:r w:rsidRPr="00ED09C4">
        <w:rPr>
          <w:rFonts w:ascii="Times New Roman" w:hAnsi="Times New Roman"/>
          <w:sz w:val="24"/>
          <w:szCs w:val="24"/>
          <w:lang w:val="sr-Cyrl-CS"/>
        </w:rPr>
        <w:t>П</w:t>
      </w:r>
      <w:r w:rsidR="006A7283" w:rsidRPr="00ED09C4">
        <w:rPr>
          <w:rFonts w:ascii="Times New Roman" w:hAnsi="Times New Roman"/>
          <w:sz w:val="24"/>
          <w:szCs w:val="24"/>
          <w:lang w:val="sr-Cyrl-CS"/>
        </w:rPr>
        <w:t>редвиди све неопходно за реализацију предмета набавке (ситан неспецифицирани материјал, помоћни материјал, итд.);</w:t>
      </w:r>
    </w:p>
    <w:p w:rsidR="006A7283" w:rsidRPr="00ED09C4" w:rsidRDefault="00ED09C4" w:rsidP="006A7283">
      <w:pPr>
        <w:pStyle w:val="ListParagraph"/>
        <w:numPr>
          <w:ilvl w:val="0"/>
          <w:numId w:val="41"/>
        </w:numPr>
        <w:spacing w:after="0" w:line="240" w:lineRule="auto"/>
        <w:ind w:left="180" w:hanging="180"/>
        <w:jc w:val="both"/>
        <w:rPr>
          <w:rFonts w:ascii="Times New Roman" w:hAnsi="Times New Roman"/>
          <w:sz w:val="24"/>
          <w:szCs w:val="24"/>
          <w:lang w:val="sr-Cyrl-CS"/>
        </w:rPr>
      </w:pPr>
      <w:r w:rsidRPr="00ED09C4">
        <w:rPr>
          <w:rFonts w:ascii="Times New Roman" w:hAnsi="Times New Roman"/>
          <w:sz w:val="24"/>
          <w:szCs w:val="24"/>
          <w:lang w:val="sr-Cyrl-CS"/>
        </w:rPr>
        <w:t>П</w:t>
      </w:r>
      <w:r w:rsidR="006A7283" w:rsidRPr="00ED09C4">
        <w:rPr>
          <w:rFonts w:ascii="Times New Roman" w:hAnsi="Times New Roman"/>
          <w:sz w:val="24"/>
          <w:szCs w:val="24"/>
          <w:lang w:val="sr-Cyrl-CS"/>
        </w:rPr>
        <w:t>редвиди све неопходно како би набавку реализовао по принципу кључ у руке;</w:t>
      </w:r>
    </w:p>
    <w:p w:rsidR="006A7283" w:rsidRPr="00ED09C4" w:rsidRDefault="006A7283" w:rsidP="006A7283">
      <w:pPr>
        <w:pStyle w:val="ListParagraph"/>
        <w:numPr>
          <w:ilvl w:val="0"/>
          <w:numId w:val="41"/>
        </w:numPr>
        <w:spacing w:after="0" w:line="240" w:lineRule="auto"/>
        <w:ind w:left="180" w:hanging="180"/>
        <w:jc w:val="both"/>
        <w:rPr>
          <w:rFonts w:ascii="Times New Roman" w:hAnsi="Times New Roman"/>
          <w:sz w:val="24"/>
          <w:szCs w:val="24"/>
          <w:lang w:val="sr-Cyrl-CS"/>
        </w:rPr>
      </w:pPr>
      <w:r w:rsidRPr="00ED09C4">
        <w:rPr>
          <w:rFonts w:ascii="Times New Roman" w:hAnsi="Times New Roman"/>
          <w:sz w:val="24"/>
          <w:szCs w:val="24"/>
          <w:lang w:val="sr-Cyrl-CS"/>
        </w:rPr>
        <w:t>По завршетку радова, пут мора бити у стању да се омогући његово несметано и безбедно коришћење (очишћен, уклоњен материјал који се није употребио, и др.);</w:t>
      </w:r>
    </w:p>
    <w:p w:rsidR="006A7283" w:rsidRPr="00ED09C4" w:rsidRDefault="006A7283" w:rsidP="006A7283">
      <w:pPr>
        <w:pStyle w:val="ListParagraph"/>
        <w:numPr>
          <w:ilvl w:val="0"/>
          <w:numId w:val="41"/>
        </w:numPr>
        <w:spacing w:after="0" w:line="240" w:lineRule="auto"/>
        <w:ind w:left="180" w:hanging="180"/>
        <w:jc w:val="both"/>
        <w:rPr>
          <w:rFonts w:ascii="Times New Roman" w:hAnsi="Times New Roman"/>
          <w:sz w:val="24"/>
          <w:szCs w:val="24"/>
          <w:lang w:val="sr-Cyrl-CS"/>
        </w:rPr>
      </w:pPr>
      <w:r w:rsidRPr="00ED09C4">
        <w:rPr>
          <w:rFonts w:ascii="Times New Roman" w:hAnsi="Times New Roman"/>
          <w:sz w:val="24"/>
          <w:szCs w:val="24"/>
          <w:lang w:val="sr-Cyrl-CS"/>
        </w:rPr>
        <w:t xml:space="preserve">По завршетку радова околни простор који је коришћен у току извођења радова мора бити доведен у стање најмање затечено пре почетка извођења радова; </w:t>
      </w:r>
    </w:p>
    <w:p w:rsidR="006A7283" w:rsidRPr="00ED09C4" w:rsidRDefault="006A7283" w:rsidP="006A7283">
      <w:pPr>
        <w:pStyle w:val="ListParagraph"/>
        <w:numPr>
          <w:ilvl w:val="0"/>
          <w:numId w:val="41"/>
        </w:numPr>
        <w:spacing w:after="0" w:line="240" w:lineRule="auto"/>
        <w:ind w:left="180" w:hanging="180"/>
        <w:jc w:val="both"/>
        <w:rPr>
          <w:rFonts w:ascii="Times New Roman" w:hAnsi="Times New Roman"/>
          <w:sz w:val="24"/>
          <w:szCs w:val="24"/>
          <w:lang w:val="sr-Cyrl-CS"/>
        </w:rPr>
      </w:pPr>
      <w:r w:rsidRPr="00ED09C4">
        <w:rPr>
          <w:rFonts w:ascii="Times New Roman" w:hAnsi="Times New Roman"/>
          <w:sz w:val="24"/>
          <w:szCs w:val="24"/>
          <w:lang w:val="sr-Cyrl-CS"/>
        </w:rPr>
        <w:t>Сав материјал, опрему, шут, итд., а што је демонтирано, порушено, разбијено и слично током извођења радова, извођач је у обавези да уклони и одвезе на место предвиђено за ту намену;</w:t>
      </w:r>
    </w:p>
    <w:p w:rsidR="006A7283" w:rsidRPr="00ED09C4" w:rsidRDefault="006A7283" w:rsidP="006A7283">
      <w:pPr>
        <w:pStyle w:val="ListParagraph"/>
        <w:widowControl w:val="0"/>
        <w:numPr>
          <w:ilvl w:val="0"/>
          <w:numId w:val="42"/>
        </w:numPr>
        <w:tabs>
          <w:tab w:val="left" w:pos="180"/>
        </w:tabs>
        <w:suppressAutoHyphens/>
        <w:autoSpaceDE w:val="0"/>
        <w:autoSpaceDN w:val="0"/>
        <w:adjustRightInd w:val="0"/>
        <w:spacing w:after="0" w:line="240" w:lineRule="auto"/>
        <w:ind w:left="180" w:right="34" w:hanging="180"/>
        <w:contextualSpacing w:val="0"/>
        <w:jc w:val="both"/>
        <w:rPr>
          <w:rFonts w:ascii="Times New Roman" w:hAnsi="Times New Roman"/>
          <w:sz w:val="24"/>
          <w:szCs w:val="24"/>
          <w:lang w:val="sr-Cyrl-CS"/>
        </w:rPr>
      </w:pPr>
      <w:r w:rsidRPr="00ED09C4">
        <w:rPr>
          <w:rFonts w:ascii="Times New Roman" w:hAnsi="Times New Roman"/>
          <w:sz w:val="24"/>
          <w:szCs w:val="24"/>
        </w:rPr>
        <w:t>Изводи радове према конкурсној документацији</w:t>
      </w:r>
      <w:r w:rsidRPr="00ED09C4">
        <w:rPr>
          <w:rFonts w:ascii="Times New Roman" w:hAnsi="Times New Roman"/>
          <w:sz w:val="24"/>
          <w:szCs w:val="24"/>
          <w:lang w:val="sr-Cyrl-CS"/>
        </w:rPr>
        <w:t>,</w:t>
      </w:r>
      <w:r w:rsidRPr="00ED09C4">
        <w:rPr>
          <w:rFonts w:ascii="Times New Roman" w:hAnsi="Times New Roman"/>
          <w:sz w:val="24"/>
          <w:szCs w:val="24"/>
        </w:rPr>
        <w:t xml:space="preserve"> техничкој документацији, препорукама произвођача материјала и важећим прописима</w:t>
      </w:r>
      <w:r w:rsidRPr="00ED09C4">
        <w:rPr>
          <w:rFonts w:ascii="Times New Roman" w:hAnsi="Times New Roman"/>
          <w:sz w:val="24"/>
          <w:szCs w:val="24"/>
          <w:lang w:val="sr-Cyrl-CS"/>
        </w:rPr>
        <w:t>;</w:t>
      </w:r>
      <w:r w:rsidRPr="00ED09C4">
        <w:rPr>
          <w:rFonts w:ascii="Times New Roman" w:hAnsi="Times New Roman"/>
          <w:sz w:val="24"/>
          <w:szCs w:val="24"/>
        </w:rPr>
        <w:t xml:space="preserve"> </w:t>
      </w:r>
    </w:p>
    <w:p w:rsidR="006A7283" w:rsidRPr="00ED09C4" w:rsidRDefault="00ED09C4" w:rsidP="006A7283">
      <w:pPr>
        <w:pStyle w:val="ListParagraph"/>
        <w:numPr>
          <w:ilvl w:val="0"/>
          <w:numId w:val="42"/>
        </w:numPr>
        <w:tabs>
          <w:tab w:val="left" w:pos="180"/>
          <w:tab w:val="left" w:pos="1080"/>
        </w:tabs>
        <w:suppressAutoHyphens/>
        <w:spacing w:after="0" w:line="240" w:lineRule="auto"/>
        <w:ind w:left="181" w:hanging="181"/>
        <w:contextualSpacing w:val="0"/>
        <w:jc w:val="both"/>
        <w:rPr>
          <w:rFonts w:ascii="Times New Roman" w:hAnsi="Times New Roman"/>
          <w:sz w:val="24"/>
          <w:szCs w:val="24"/>
          <w:lang w:val="sr-Cyrl-CS"/>
        </w:rPr>
      </w:pPr>
      <w:r w:rsidRPr="00ED09C4">
        <w:rPr>
          <w:rFonts w:ascii="Times New Roman" w:hAnsi="Times New Roman"/>
          <w:sz w:val="24"/>
          <w:szCs w:val="24"/>
        </w:rPr>
        <w:t>Д</w:t>
      </w:r>
      <w:r w:rsidR="006A7283" w:rsidRPr="00ED09C4">
        <w:rPr>
          <w:rFonts w:ascii="Times New Roman" w:hAnsi="Times New Roman"/>
          <w:sz w:val="24"/>
          <w:szCs w:val="24"/>
        </w:rPr>
        <w:t>остави детаљну спецификацију свих уграђених материјала</w:t>
      </w:r>
      <w:r w:rsidR="006A7283" w:rsidRPr="00ED09C4">
        <w:rPr>
          <w:rFonts w:ascii="Times New Roman" w:hAnsi="Times New Roman"/>
          <w:sz w:val="24"/>
          <w:szCs w:val="24"/>
          <w:lang w:val="sr-Cyrl-CS"/>
        </w:rPr>
        <w:t>;</w:t>
      </w:r>
    </w:p>
    <w:p w:rsidR="006A7283" w:rsidRPr="00ED09C4" w:rsidRDefault="006A7283" w:rsidP="006A7283">
      <w:pPr>
        <w:pStyle w:val="ListParagraph"/>
        <w:widowControl w:val="0"/>
        <w:numPr>
          <w:ilvl w:val="0"/>
          <w:numId w:val="43"/>
        </w:numPr>
        <w:tabs>
          <w:tab w:val="left" w:pos="0"/>
        </w:tabs>
        <w:autoSpaceDE w:val="0"/>
        <w:autoSpaceDN w:val="0"/>
        <w:adjustRightInd w:val="0"/>
        <w:spacing w:after="0" w:line="240" w:lineRule="auto"/>
        <w:ind w:left="181" w:hanging="181"/>
        <w:jc w:val="both"/>
        <w:rPr>
          <w:rFonts w:ascii="Times New Roman" w:hAnsi="Times New Roman"/>
          <w:sz w:val="24"/>
          <w:szCs w:val="24"/>
          <w:lang w:val="sr-Cyrl-CS"/>
        </w:rPr>
      </w:pPr>
      <w:r w:rsidRPr="00ED09C4">
        <w:rPr>
          <w:rFonts w:ascii="Times New Roman" w:hAnsi="Times New Roman"/>
          <w:sz w:val="24"/>
          <w:szCs w:val="24"/>
          <w:lang w:val="sr-Cyrl-CS"/>
        </w:rPr>
        <w:t>У случају да се оштети нека од постојећих инсталација, а која није предмет радова, извођач радова је дужан да организује и о свом трошку поправи/замени и доведе у исправно и функционално стање оштећену инсталацију;</w:t>
      </w:r>
    </w:p>
    <w:p w:rsidR="006A7283" w:rsidRPr="00ED09C4" w:rsidRDefault="006A7283" w:rsidP="006A7283">
      <w:pPr>
        <w:pStyle w:val="ListParagraph"/>
        <w:widowControl w:val="0"/>
        <w:numPr>
          <w:ilvl w:val="0"/>
          <w:numId w:val="43"/>
        </w:numPr>
        <w:tabs>
          <w:tab w:val="left" w:pos="0"/>
          <w:tab w:val="left" w:pos="180"/>
        </w:tabs>
        <w:suppressAutoHyphens/>
        <w:autoSpaceDE w:val="0"/>
        <w:autoSpaceDN w:val="0"/>
        <w:adjustRightInd w:val="0"/>
        <w:spacing w:after="0" w:line="240" w:lineRule="auto"/>
        <w:ind w:left="181" w:hanging="181"/>
        <w:contextualSpacing w:val="0"/>
        <w:jc w:val="both"/>
        <w:rPr>
          <w:rFonts w:ascii="Times New Roman" w:hAnsi="Times New Roman"/>
          <w:sz w:val="24"/>
          <w:szCs w:val="24"/>
          <w:lang w:val="sr-Cyrl-CS"/>
        </w:rPr>
      </w:pPr>
      <w:r w:rsidRPr="00ED09C4">
        <w:rPr>
          <w:rFonts w:ascii="Times New Roman" w:hAnsi="Times New Roman"/>
          <w:sz w:val="24"/>
          <w:szCs w:val="24"/>
          <w:lang w:val="sr-Cyrl-CS"/>
        </w:rPr>
        <w:t>У случају да се приликом ископа утвр</w:t>
      </w:r>
      <w:r w:rsidR="00ED09C4" w:rsidRPr="00ED09C4">
        <w:rPr>
          <w:rFonts w:ascii="Times New Roman" w:hAnsi="Times New Roman"/>
          <w:sz w:val="24"/>
          <w:szCs w:val="24"/>
          <w:lang w:val="sr-Cyrl-CS"/>
        </w:rPr>
        <w:t>ди постојање других инсталација</w:t>
      </w:r>
      <w:r w:rsidRPr="00ED09C4">
        <w:rPr>
          <w:rFonts w:ascii="Times New Roman" w:hAnsi="Times New Roman"/>
          <w:sz w:val="24"/>
          <w:szCs w:val="24"/>
          <w:lang w:val="sr-Cyrl-CS"/>
        </w:rPr>
        <w:t xml:space="preserve"> да изврши њихово снимање и исте уцрта у </w:t>
      </w:r>
      <w:r w:rsidR="00ED09C4" w:rsidRPr="00ED09C4">
        <w:rPr>
          <w:rFonts w:ascii="Times New Roman" w:hAnsi="Times New Roman"/>
          <w:sz w:val="24"/>
          <w:szCs w:val="24"/>
          <w:lang w:val="sr-Cyrl-CS"/>
        </w:rPr>
        <w:t>П</w:t>
      </w:r>
      <w:r w:rsidRPr="00ED09C4">
        <w:rPr>
          <w:rFonts w:ascii="Times New Roman" w:hAnsi="Times New Roman"/>
          <w:sz w:val="24"/>
          <w:szCs w:val="24"/>
          <w:lang w:val="sr-Cyrl-CS"/>
        </w:rPr>
        <w:t>ројекту изведеног објекта;</w:t>
      </w:r>
    </w:p>
    <w:p w:rsidR="006A7283" w:rsidRPr="00ED09C4" w:rsidRDefault="00ED09C4" w:rsidP="006A7283">
      <w:pPr>
        <w:pStyle w:val="ListParagraph"/>
        <w:numPr>
          <w:ilvl w:val="0"/>
          <w:numId w:val="43"/>
        </w:numPr>
        <w:tabs>
          <w:tab w:val="left" w:pos="180"/>
        </w:tabs>
        <w:suppressAutoHyphens/>
        <w:spacing w:after="0" w:line="240" w:lineRule="auto"/>
        <w:ind w:left="181" w:hanging="181"/>
        <w:contextualSpacing w:val="0"/>
        <w:jc w:val="both"/>
        <w:rPr>
          <w:rFonts w:ascii="Times New Roman" w:hAnsi="Times New Roman"/>
          <w:sz w:val="24"/>
          <w:szCs w:val="24"/>
        </w:rPr>
      </w:pPr>
      <w:r w:rsidRPr="00ED09C4">
        <w:rPr>
          <w:rFonts w:ascii="Times New Roman" w:hAnsi="Times New Roman"/>
          <w:sz w:val="24"/>
          <w:szCs w:val="24"/>
        </w:rPr>
        <w:t>Изради П</w:t>
      </w:r>
      <w:r w:rsidR="006A7283" w:rsidRPr="00ED09C4">
        <w:rPr>
          <w:rFonts w:ascii="Times New Roman" w:hAnsi="Times New Roman"/>
          <w:sz w:val="24"/>
          <w:szCs w:val="24"/>
        </w:rPr>
        <w:t>ројекат изведеног објекта;</w:t>
      </w:r>
    </w:p>
    <w:p w:rsidR="006A7283" w:rsidRPr="00ED09C4" w:rsidRDefault="00ED09C4" w:rsidP="006A7283">
      <w:pPr>
        <w:pStyle w:val="ListParagraph"/>
        <w:numPr>
          <w:ilvl w:val="0"/>
          <w:numId w:val="43"/>
        </w:numPr>
        <w:tabs>
          <w:tab w:val="left" w:pos="180"/>
        </w:tabs>
        <w:suppressAutoHyphens/>
        <w:spacing w:after="0" w:line="240" w:lineRule="auto"/>
        <w:ind w:left="181" w:hanging="181"/>
        <w:contextualSpacing w:val="0"/>
        <w:jc w:val="both"/>
        <w:rPr>
          <w:rFonts w:ascii="Times New Roman" w:hAnsi="Times New Roman"/>
          <w:sz w:val="24"/>
          <w:szCs w:val="24"/>
        </w:rPr>
      </w:pPr>
      <w:r w:rsidRPr="00ED09C4">
        <w:rPr>
          <w:rFonts w:ascii="Times New Roman" w:hAnsi="Times New Roman"/>
          <w:sz w:val="24"/>
          <w:szCs w:val="24"/>
        </w:rPr>
        <w:t>Са</w:t>
      </w:r>
      <w:r w:rsidR="006A7283" w:rsidRPr="00ED09C4">
        <w:rPr>
          <w:rFonts w:ascii="Times New Roman" w:hAnsi="Times New Roman"/>
          <w:sz w:val="24"/>
          <w:szCs w:val="24"/>
        </w:rPr>
        <w:t>рађује са стручним надзором и овлашћеним представником Наручиоца;</w:t>
      </w:r>
    </w:p>
    <w:p w:rsidR="006A7283" w:rsidRPr="00ED09C4" w:rsidRDefault="00ED09C4" w:rsidP="006A7283">
      <w:pPr>
        <w:pStyle w:val="ListParagraph"/>
        <w:numPr>
          <w:ilvl w:val="0"/>
          <w:numId w:val="43"/>
        </w:numPr>
        <w:tabs>
          <w:tab w:val="left" w:pos="180"/>
        </w:tabs>
        <w:suppressAutoHyphens/>
        <w:spacing w:after="0" w:line="240" w:lineRule="auto"/>
        <w:ind w:left="181" w:hanging="181"/>
        <w:contextualSpacing w:val="0"/>
        <w:jc w:val="both"/>
        <w:rPr>
          <w:rFonts w:ascii="Times New Roman" w:hAnsi="Times New Roman"/>
          <w:sz w:val="24"/>
          <w:szCs w:val="24"/>
        </w:rPr>
      </w:pPr>
      <w:r w:rsidRPr="00ED09C4">
        <w:rPr>
          <w:rFonts w:ascii="Times New Roman" w:hAnsi="Times New Roman"/>
          <w:sz w:val="24"/>
          <w:szCs w:val="24"/>
        </w:rPr>
        <w:t>П</w:t>
      </w:r>
      <w:r w:rsidR="006A7283" w:rsidRPr="00ED09C4">
        <w:rPr>
          <w:rFonts w:ascii="Times New Roman" w:hAnsi="Times New Roman"/>
          <w:sz w:val="24"/>
          <w:szCs w:val="24"/>
        </w:rPr>
        <w:t>рисуствује Техничком прегледу након изведених радова.</w:t>
      </w:r>
    </w:p>
    <w:p w:rsidR="006A7283" w:rsidRPr="00644D6A" w:rsidRDefault="006A7283" w:rsidP="006A7283">
      <w:pPr>
        <w:rPr>
          <w:color w:val="0000FF"/>
        </w:rPr>
      </w:pPr>
    </w:p>
    <w:p w:rsidR="006A7283" w:rsidRPr="00983195" w:rsidRDefault="006A7283" w:rsidP="006A7283">
      <w:pPr>
        <w:spacing w:after="120"/>
        <w:jc w:val="center"/>
        <w:rPr>
          <w:lang w:val="ru-RU"/>
        </w:rPr>
      </w:pPr>
      <w:r w:rsidRPr="00387239">
        <w:rPr>
          <w:lang w:val="ru-RU"/>
        </w:rPr>
        <w:t xml:space="preserve">Члан </w:t>
      </w:r>
      <w:r w:rsidRPr="00387239">
        <w:t>1</w:t>
      </w:r>
      <w:r w:rsidR="00AB3CA1" w:rsidRPr="00387239">
        <w:t>2</w:t>
      </w:r>
      <w:r w:rsidRPr="00387239">
        <w:rPr>
          <w:lang w:val="ru-RU"/>
        </w:rPr>
        <w:t>.</w:t>
      </w:r>
    </w:p>
    <w:p w:rsidR="006A7283" w:rsidRPr="00983195" w:rsidRDefault="006A7283" w:rsidP="006A7283">
      <w:pPr>
        <w:spacing w:after="120"/>
        <w:ind w:firstLine="709"/>
        <w:jc w:val="both"/>
        <w:rPr>
          <w:lang w:val="sr-Cyrl-CS"/>
        </w:rPr>
      </w:pPr>
      <w:r w:rsidRPr="00983195">
        <w:rPr>
          <w:lang w:val="sr-Cyrl-CS"/>
        </w:rPr>
        <w:t>Извођач има обавезу да о свом трошку:</w:t>
      </w:r>
    </w:p>
    <w:p w:rsidR="006A7283" w:rsidRPr="00983195" w:rsidRDefault="006A7283" w:rsidP="006A7283">
      <w:pPr>
        <w:numPr>
          <w:ilvl w:val="0"/>
          <w:numId w:val="25"/>
        </w:numPr>
        <w:tabs>
          <w:tab w:val="clear" w:pos="1080"/>
          <w:tab w:val="num" w:pos="284"/>
          <w:tab w:val="left" w:pos="993"/>
        </w:tabs>
        <w:ind w:left="284" w:right="-180" w:firstLine="425"/>
        <w:jc w:val="both"/>
        <w:rPr>
          <w:bCs/>
        </w:rPr>
      </w:pPr>
      <w:r w:rsidRPr="00983195">
        <w:rPr>
          <w:lang w:val="sr-Cyrl-CS"/>
        </w:rPr>
        <w:t xml:space="preserve">изврши све припремне радове према Елаборату о уређењу градилишта, сагласно </w:t>
      </w:r>
      <w:r w:rsidRPr="00983195">
        <w:rPr>
          <w:bCs/>
        </w:rPr>
        <w:t xml:space="preserve">Правилнику о </w:t>
      </w:r>
      <w:r w:rsidRPr="00983195">
        <w:rPr>
          <w:bCs/>
          <w:lang w:val="sr-Cyrl-CS"/>
        </w:rPr>
        <w:t xml:space="preserve">садржају елабората о уређењу градилишта </w:t>
      </w:r>
      <w:r w:rsidRPr="00983195">
        <w:rPr>
          <w:lang w:val="sr-Cyrl-CS"/>
        </w:rPr>
        <w:t xml:space="preserve">(„Службени гласник РС“ </w:t>
      </w:r>
      <w:r w:rsidRPr="00983195">
        <w:t>бр. 121/12 и 102/15)</w:t>
      </w:r>
      <w:r w:rsidRPr="00983195">
        <w:rPr>
          <w:lang w:val="sr-Cyrl-CS"/>
        </w:rPr>
        <w:t>;</w:t>
      </w:r>
    </w:p>
    <w:p w:rsidR="006A7283" w:rsidRPr="00983195" w:rsidRDefault="006A7283" w:rsidP="006A7283">
      <w:pPr>
        <w:numPr>
          <w:ilvl w:val="0"/>
          <w:numId w:val="25"/>
        </w:numPr>
        <w:tabs>
          <w:tab w:val="clear" w:pos="1080"/>
          <w:tab w:val="num" w:pos="284"/>
          <w:tab w:val="left" w:pos="993"/>
        </w:tabs>
        <w:spacing w:before="60"/>
        <w:ind w:left="284" w:right="-181" w:firstLine="425"/>
        <w:jc w:val="both"/>
        <w:rPr>
          <w:bCs/>
        </w:rPr>
      </w:pPr>
      <w:r w:rsidRPr="00983195">
        <w:rPr>
          <w:lang w:val="sr-Cyrl-CS"/>
        </w:rPr>
        <w:t xml:space="preserve">обезбеди грађевинске прикључке (електрична енергија, вода, канализација, телефонске услуге и др.) и да сноси све трошкове утрошене електричне енергије, воде, </w:t>
      </w:r>
      <w:r w:rsidRPr="00983195">
        <w:rPr>
          <w:lang w:val="sr-Cyrl-CS"/>
        </w:rPr>
        <w:lastRenderedPageBreak/>
        <w:t>канализације, телефонских услуга, одношење смећа и др, од дана увођења у посао, до коначне примопредаје објекта;</w:t>
      </w:r>
    </w:p>
    <w:p w:rsidR="006A7283" w:rsidRPr="00983195" w:rsidRDefault="006A7283" w:rsidP="006A7283">
      <w:pPr>
        <w:numPr>
          <w:ilvl w:val="0"/>
          <w:numId w:val="25"/>
        </w:numPr>
        <w:tabs>
          <w:tab w:val="clear" w:pos="1080"/>
          <w:tab w:val="num" w:pos="284"/>
          <w:tab w:val="left" w:pos="993"/>
        </w:tabs>
        <w:spacing w:before="60"/>
        <w:ind w:left="284" w:right="-181" w:firstLine="425"/>
        <w:jc w:val="both"/>
        <w:rPr>
          <w:bCs/>
        </w:rPr>
      </w:pPr>
      <w:r w:rsidRPr="00983195">
        <w:rPr>
          <w:lang w:val="sr-Cyrl-CS"/>
        </w:rPr>
        <w:t>изврши рушење или поправку или поновно извођење радова, замену набављеног или уграђеног материјала, опреме или уређаја, уколико је штета настала као последица активности Извођача;</w:t>
      </w:r>
    </w:p>
    <w:p w:rsidR="006A7283" w:rsidRPr="00C33DAB" w:rsidRDefault="006A7283" w:rsidP="00C33DAB">
      <w:pPr>
        <w:numPr>
          <w:ilvl w:val="0"/>
          <w:numId w:val="25"/>
        </w:numPr>
        <w:tabs>
          <w:tab w:val="clear" w:pos="1080"/>
          <w:tab w:val="num" w:pos="284"/>
          <w:tab w:val="left" w:pos="993"/>
        </w:tabs>
        <w:spacing w:before="60"/>
        <w:ind w:left="284" w:right="-181" w:firstLine="425"/>
        <w:jc w:val="both"/>
        <w:rPr>
          <w:bCs/>
          <w:lang w:val="sr-Cyrl-CS"/>
        </w:rPr>
      </w:pPr>
      <w:r w:rsidRPr="00C33DAB">
        <w:rPr>
          <w:lang w:val="sr-Cyrl-CS"/>
        </w:rPr>
        <w:t>обезбеди прописане хигијенско-т</w:t>
      </w:r>
      <w:r w:rsidR="00C33DAB" w:rsidRPr="00C33DAB">
        <w:rPr>
          <w:lang w:val="sr-Cyrl-CS"/>
        </w:rPr>
        <w:t>ехничке мере (покретне тоалете);</w:t>
      </w:r>
    </w:p>
    <w:p w:rsidR="00C33DAB" w:rsidRPr="00C33DAB" w:rsidRDefault="00C33DAB" w:rsidP="00C33DAB">
      <w:pPr>
        <w:numPr>
          <w:ilvl w:val="0"/>
          <w:numId w:val="25"/>
        </w:numPr>
        <w:tabs>
          <w:tab w:val="clear" w:pos="1080"/>
          <w:tab w:val="num" w:pos="284"/>
          <w:tab w:val="left" w:pos="993"/>
        </w:tabs>
        <w:spacing w:before="60"/>
        <w:ind w:left="284" w:right="-181" w:firstLine="425"/>
        <w:jc w:val="both"/>
        <w:rPr>
          <w:bCs/>
        </w:rPr>
      </w:pPr>
      <w:r w:rsidRPr="00C33DAB">
        <w:rPr>
          <w:lang w:val="sr-Cyrl-CS"/>
        </w:rPr>
        <w:t>обезбеди прописане против-пожарне мере</w:t>
      </w:r>
      <w:r w:rsidRPr="00C33DAB">
        <w:rPr>
          <w:bCs/>
          <w:lang w:val="sr-Cyrl-CS"/>
        </w:rPr>
        <w:t>;</w:t>
      </w:r>
    </w:p>
    <w:p w:rsidR="006A7283" w:rsidRPr="00983195" w:rsidRDefault="006A7283" w:rsidP="006A7283">
      <w:pPr>
        <w:numPr>
          <w:ilvl w:val="0"/>
          <w:numId w:val="25"/>
        </w:numPr>
        <w:tabs>
          <w:tab w:val="clear" w:pos="1080"/>
          <w:tab w:val="num" w:pos="284"/>
          <w:tab w:val="left" w:pos="993"/>
        </w:tabs>
        <w:spacing w:before="60"/>
        <w:ind w:left="284" w:right="-181" w:firstLine="425"/>
        <w:jc w:val="both"/>
        <w:rPr>
          <w:bCs/>
        </w:rPr>
      </w:pPr>
      <w:r w:rsidRPr="00983195">
        <w:rPr>
          <w:lang w:val="sr-Cyrl-CS"/>
        </w:rPr>
        <w:t>за време извођења радова и у случају прекида истих, обезбеди чување објекта и градилишта до његове примопредаје,</w:t>
      </w:r>
    </w:p>
    <w:p w:rsidR="006A7283" w:rsidRPr="00983195" w:rsidRDefault="006A7283" w:rsidP="006A7283">
      <w:pPr>
        <w:numPr>
          <w:ilvl w:val="0"/>
          <w:numId w:val="25"/>
        </w:numPr>
        <w:tabs>
          <w:tab w:val="clear" w:pos="1080"/>
          <w:tab w:val="num" w:pos="284"/>
          <w:tab w:val="left" w:pos="993"/>
        </w:tabs>
        <w:spacing w:before="60"/>
        <w:ind w:left="284" w:right="-181" w:firstLine="425"/>
        <w:jc w:val="both"/>
        <w:rPr>
          <w:lang w:val="sr-Cyrl-CS"/>
        </w:rPr>
      </w:pPr>
      <w:r w:rsidRPr="00983195">
        <w:rPr>
          <w:lang w:val="sr-Cyrl-CS"/>
        </w:rPr>
        <w:t>да омогући вршење стручног надзора;</w:t>
      </w:r>
    </w:p>
    <w:p w:rsidR="006A7283" w:rsidRPr="00983195" w:rsidRDefault="006A7283" w:rsidP="006A7283">
      <w:pPr>
        <w:numPr>
          <w:ilvl w:val="0"/>
          <w:numId w:val="25"/>
        </w:numPr>
        <w:tabs>
          <w:tab w:val="clear" w:pos="1080"/>
          <w:tab w:val="num" w:pos="284"/>
          <w:tab w:val="left" w:pos="993"/>
        </w:tabs>
        <w:spacing w:before="60"/>
        <w:ind w:left="284" w:right="-181" w:firstLine="425"/>
        <w:jc w:val="both"/>
        <w:rPr>
          <w:lang w:val="sr-Cyrl-CS"/>
        </w:rPr>
      </w:pPr>
      <w:r w:rsidRPr="00983195">
        <w:rPr>
          <w:lang w:val="sr-Cyrl-CS"/>
        </w:rPr>
        <w:t xml:space="preserve">да о свом трошку обави сва додатна испитивања материјала и контролу квалитета опреме, по захтеву стручног надзора, уколико се за тим појави потреба. </w:t>
      </w:r>
    </w:p>
    <w:p w:rsidR="006A7283" w:rsidRPr="009973B8" w:rsidRDefault="006A7283" w:rsidP="006A7283">
      <w:pPr>
        <w:tabs>
          <w:tab w:val="left" w:pos="993"/>
        </w:tabs>
        <w:ind w:left="709" w:right="-180"/>
        <w:jc w:val="both"/>
        <w:rPr>
          <w:color w:val="0070C0"/>
          <w:lang w:val="sr-Cyrl-CS"/>
        </w:rPr>
      </w:pPr>
    </w:p>
    <w:p w:rsidR="006A7283" w:rsidRPr="00983195" w:rsidRDefault="006A7283" w:rsidP="006A7283">
      <w:pPr>
        <w:spacing w:after="120"/>
        <w:jc w:val="center"/>
        <w:rPr>
          <w:bCs/>
          <w:lang w:val="sr-Cyrl-CS"/>
        </w:rPr>
      </w:pPr>
      <w:r w:rsidRPr="00983195">
        <w:rPr>
          <w:bCs/>
          <w:lang w:val="sr-Cyrl-CS"/>
        </w:rPr>
        <w:t>Члан 1</w:t>
      </w:r>
      <w:r w:rsidR="00AB3CA1">
        <w:rPr>
          <w:bCs/>
          <w:lang w:val="sr-Cyrl-CS"/>
        </w:rPr>
        <w:t>3</w:t>
      </w:r>
      <w:r w:rsidRPr="00983195">
        <w:rPr>
          <w:bCs/>
          <w:lang w:val="sr-Cyrl-CS"/>
        </w:rPr>
        <w:t>.</w:t>
      </w:r>
    </w:p>
    <w:p w:rsidR="006A7283" w:rsidRPr="00983195" w:rsidRDefault="006A7283" w:rsidP="006A7283">
      <w:pPr>
        <w:ind w:firstLine="720"/>
        <w:jc w:val="both"/>
        <w:rPr>
          <w:bCs/>
          <w:lang w:val="sr-Cyrl-CS"/>
        </w:rPr>
      </w:pPr>
      <w:r w:rsidRPr="00983195">
        <w:rPr>
          <w:bCs/>
          <w:lang w:val="sr-Cyrl-CS"/>
        </w:rPr>
        <w:t>За све остале обавезе Извођача радова које нису дефинисане овим уговором, примењиваће се одредбе Закона о планирању и изградњи и други прописи који регулишу ову област.</w:t>
      </w:r>
    </w:p>
    <w:p w:rsidR="006A7283" w:rsidRDefault="006A7283" w:rsidP="006A7283">
      <w:pPr>
        <w:jc w:val="center"/>
        <w:rPr>
          <w:bCs/>
          <w:color w:val="0070C0"/>
          <w:lang w:val="sr-Cyrl-CS"/>
        </w:rPr>
      </w:pPr>
    </w:p>
    <w:p w:rsidR="006A7283" w:rsidRPr="00983195" w:rsidRDefault="006A7283" w:rsidP="006A7283">
      <w:pPr>
        <w:jc w:val="center"/>
        <w:rPr>
          <w:bCs/>
          <w:lang w:val="sr-Cyrl-CS"/>
        </w:rPr>
      </w:pPr>
      <w:r w:rsidRPr="00983195">
        <w:rPr>
          <w:bCs/>
          <w:lang w:val="sr-Cyrl-CS"/>
        </w:rPr>
        <w:t>ОБАВЕЗЕ НАРУЧИОЦА</w:t>
      </w:r>
    </w:p>
    <w:p w:rsidR="006A7283" w:rsidRPr="00983195" w:rsidRDefault="006A7283" w:rsidP="006A7283">
      <w:pPr>
        <w:jc w:val="center"/>
        <w:rPr>
          <w:b/>
          <w:bCs/>
          <w:lang w:val="sr-Cyrl-CS"/>
        </w:rPr>
      </w:pPr>
    </w:p>
    <w:p w:rsidR="006A7283" w:rsidRPr="00983195" w:rsidRDefault="006A7283" w:rsidP="006A7283">
      <w:pPr>
        <w:spacing w:after="120"/>
        <w:jc w:val="center"/>
        <w:rPr>
          <w:bCs/>
          <w:lang w:val="sr-Cyrl-CS"/>
        </w:rPr>
      </w:pPr>
      <w:r w:rsidRPr="00983195">
        <w:rPr>
          <w:bCs/>
          <w:lang w:val="sr-Cyrl-CS"/>
        </w:rPr>
        <w:t xml:space="preserve">Члан </w:t>
      </w:r>
      <w:r>
        <w:rPr>
          <w:bCs/>
          <w:lang w:val="sr-Cyrl-CS"/>
        </w:rPr>
        <w:t>1</w:t>
      </w:r>
      <w:r w:rsidR="00AB3CA1">
        <w:rPr>
          <w:bCs/>
          <w:lang w:val="sr-Cyrl-CS"/>
        </w:rPr>
        <w:t>4</w:t>
      </w:r>
      <w:r w:rsidRPr="00983195">
        <w:rPr>
          <w:bCs/>
          <w:lang w:val="sr-Cyrl-CS"/>
        </w:rPr>
        <w:t>.</w:t>
      </w:r>
    </w:p>
    <w:p w:rsidR="006A7283" w:rsidRPr="00983195" w:rsidRDefault="006A7283" w:rsidP="006A7283">
      <w:pPr>
        <w:spacing w:after="120"/>
        <w:ind w:firstLine="720"/>
        <w:jc w:val="both"/>
        <w:rPr>
          <w:bCs/>
          <w:lang w:val="sr-Cyrl-CS"/>
        </w:rPr>
      </w:pPr>
      <w:r w:rsidRPr="00983195">
        <w:rPr>
          <w:bCs/>
          <w:lang w:val="sr-Cyrl-CS"/>
        </w:rPr>
        <w:t>Наручилац се обавезује:</w:t>
      </w:r>
    </w:p>
    <w:p w:rsidR="006A7283" w:rsidRPr="00983195" w:rsidRDefault="006A7283" w:rsidP="006A7283">
      <w:pPr>
        <w:pStyle w:val="ListParagraph"/>
        <w:numPr>
          <w:ilvl w:val="0"/>
          <w:numId w:val="26"/>
        </w:numPr>
        <w:tabs>
          <w:tab w:val="left" w:pos="993"/>
        </w:tabs>
        <w:spacing w:after="0"/>
        <w:ind w:left="284" w:firstLine="425"/>
        <w:jc w:val="both"/>
        <w:rPr>
          <w:rFonts w:ascii="Times New Roman" w:hAnsi="Times New Roman"/>
          <w:bCs/>
          <w:sz w:val="24"/>
          <w:szCs w:val="24"/>
          <w:lang w:val="ru-RU"/>
        </w:rPr>
      </w:pPr>
      <w:r w:rsidRPr="00983195">
        <w:rPr>
          <w:rFonts w:ascii="Times New Roman" w:hAnsi="Times New Roman"/>
          <w:bCs/>
          <w:sz w:val="24"/>
          <w:szCs w:val="24"/>
          <w:lang w:val="ru-RU"/>
        </w:rPr>
        <w:t>да Извођачу достави писано обавештење да су се стекли услови за увођење у посао;</w:t>
      </w:r>
    </w:p>
    <w:p w:rsidR="006A7283" w:rsidRPr="00983195" w:rsidRDefault="006A7283" w:rsidP="006A7283">
      <w:pPr>
        <w:pStyle w:val="ListParagraph"/>
        <w:numPr>
          <w:ilvl w:val="0"/>
          <w:numId w:val="26"/>
        </w:numPr>
        <w:tabs>
          <w:tab w:val="left" w:pos="993"/>
        </w:tabs>
        <w:spacing w:before="120" w:after="0" w:line="240" w:lineRule="auto"/>
        <w:ind w:left="284" w:firstLine="425"/>
        <w:jc w:val="both"/>
        <w:rPr>
          <w:rFonts w:ascii="Times New Roman" w:hAnsi="Times New Roman"/>
          <w:bCs/>
          <w:sz w:val="24"/>
          <w:szCs w:val="24"/>
          <w:lang w:val="ru-RU"/>
        </w:rPr>
      </w:pPr>
      <w:r w:rsidRPr="00983195">
        <w:rPr>
          <w:rFonts w:ascii="Times New Roman" w:hAnsi="Times New Roman"/>
          <w:bCs/>
          <w:sz w:val="24"/>
          <w:szCs w:val="24"/>
          <w:lang w:val="ru-RU"/>
        </w:rPr>
        <w:t xml:space="preserve">да Извођачу достави писано обавештење </w:t>
      </w:r>
      <w:r>
        <w:rPr>
          <w:rFonts w:ascii="Times New Roman" w:hAnsi="Times New Roman"/>
          <w:bCs/>
          <w:sz w:val="24"/>
          <w:szCs w:val="24"/>
          <w:lang w:val="ru-RU"/>
        </w:rPr>
        <w:t>пре почетка извођења радова ко врши</w:t>
      </w:r>
      <w:r w:rsidRPr="00983195">
        <w:rPr>
          <w:rFonts w:ascii="Times New Roman" w:hAnsi="Times New Roman"/>
          <w:bCs/>
          <w:sz w:val="24"/>
          <w:szCs w:val="24"/>
          <w:lang w:val="ru-RU"/>
        </w:rPr>
        <w:t xml:space="preserve"> стручн</w:t>
      </w:r>
      <w:r>
        <w:rPr>
          <w:rFonts w:ascii="Times New Roman" w:hAnsi="Times New Roman"/>
          <w:bCs/>
          <w:sz w:val="24"/>
          <w:szCs w:val="24"/>
          <w:lang w:val="ru-RU"/>
        </w:rPr>
        <w:t>и</w:t>
      </w:r>
      <w:r w:rsidRPr="00983195">
        <w:rPr>
          <w:rFonts w:ascii="Times New Roman" w:hAnsi="Times New Roman"/>
          <w:bCs/>
          <w:sz w:val="24"/>
          <w:szCs w:val="24"/>
          <w:lang w:val="ru-RU"/>
        </w:rPr>
        <w:t xml:space="preserve"> надзор;</w:t>
      </w:r>
    </w:p>
    <w:p w:rsidR="006A7283" w:rsidRPr="00983195" w:rsidRDefault="006A7283" w:rsidP="006A7283">
      <w:pPr>
        <w:pStyle w:val="ListParagraph"/>
        <w:numPr>
          <w:ilvl w:val="0"/>
          <w:numId w:val="26"/>
        </w:numPr>
        <w:tabs>
          <w:tab w:val="left" w:pos="993"/>
        </w:tabs>
        <w:spacing w:before="120" w:after="0" w:line="240" w:lineRule="auto"/>
        <w:ind w:left="284" w:firstLine="425"/>
        <w:contextualSpacing w:val="0"/>
        <w:jc w:val="both"/>
        <w:rPr>
          <w:rFonts w:ascii="Times New Roman" w:hAnsi="Times New Roman"/>
          <w:bCs/>
          <w:sz w:val="24"/>
          <w:szCs w:val="24"/>
          <w:lang w:val="ru-RU"/>
        </w:rPr>
      </w:pPr>
      <w:r w:rsidRPr="00983195">
        <w:rPr>
          <w:rFonts w:ascii="Times New Roman" w:hAnsi="Times New Roman"/>
          <w:bCs/>
          <w:sz w:val="24"/>
          <w:szCs w:val="24"/>
          <w:lang w:val="ru-RU"/>
        </w:rPr>
        <w:t>да у примереном року решава све захтеве Извођача и доставља му одговоре у писаној форми;</w:t>
      </w:r>
    </w:p>
    <w:p w:rsidR="006A7283" w:rsidRPr="00983195" w:rsidRDefault="006A7283" w:rsidP="006A7283">
      <w:pPr>
        <w:pStyle w:val="ListParagraph"/>
        <w:numPr>
          <w:ilvl w:val="0"/>
          <w:numId w:val="26"/>
        </w:numPr>
        <w:tabs>
          <w:tab w:val="left" w:pos="993"/>
        </w:tabs>
        <w:spacing w:before="120" w:after="0" w:line="240" w:lineRule="auto"/>
        <w:ind w:left="284" w:firstLine="425"/>
        <w:contextualSpacing w:val="0"/>
        <w:jc w:val="both"/>
        <w:rPr>
          <w:rFonts w:ascii="Times New Roman" w:hAnsi="Times New Roman"/>
          <w:bCs/>
          <w:sz w:val="24"/>
          <w:szCs w:val="24"/>
          <w:lang w:val="ru-RU"/>
        </w:rPr>
      </w:pPr>
      <w:r w:rsidRPr="00983195">
        <w:rPr>
          <w:rFonts w:ascii="Times New Roman" w:hAnsi="Times New Roman"/>
          <w:bCs/>
          <w:sz w:val="24"/>
          <w:szCs w:val="24"/>
          <w:lang w:val="ru-RU"/>
        </w:rPr>
        <w:t>да благовремено решава евентуалне захтеве за продужење рока извођења радова;</w:t>
      </w:r>
    </w:p>
    <w:p w:rsidR="006A7283" w:rsidRPr="00983195" w:rsidRDefault="006A7283" w:rsidP="006A7283">
      <w:pPr>
        <w:pStyle w:val="ListParagraph"/>
        <w:numPr>
          <w:ilvl w:val="0"/>
          <w:numId w:val="26"/>
        </w:numPr>
        <w:tabs>
          <w:tab w:val="left" w:pos="993"/>
        </w:tabs>
        <w:spacing w:before="120" w:after="0" w:line="240" w:lineRule="auto"/>
        <w:ind w:left="284" w:firstLine="425"/>
        <w:contextualSpacing w:val="0"/>
        <w:jc w:val="both"/>
        <w:rPr>
          <w:rFonts w:ascii="Times New Roman" w:hAnsi="Times New Roman"/>
          <w:bCs/>
          <w:sz w:val="24"/>
          <w:szCs w:val="24"/>
          <w:lang w:val="ru-RU"/>
        </w:rPr>
      </w:pPr>
      <w:r w:rsidRPr="00983195">
        <w:rPr>
          <w:rFonts w:ascii="Times New Roman" w:hAnsi="Times New Roman"/>
          <w:bCs/>
          <w:sz w:val="24"/>
          <w:szCs w:val="24"/>
          <w:lang w:val="ru-RU"/>
        </w:rPr>
        <w:t>да именује Комисију за примопредају;</w:t>
      </w:r>
    </w:p>
    <w:p w:rsidR="006A7283" w:rsidRPr="00983195" w:rsidRDefault="006A7283" w:rsidP="006A7283">
      <w:pPr>
        <w:pStyle w:val="ListParagraph"/>
        <w:numPr>
          <w:ilvl w:val="0"/>
          <w:numId w:val="26"/>
        </w:numPr>
        <w:tabs>
          <w:tab w:val="left" w:pos="993"/>
        </w:tabs>
        <w:spacing w:before="120" w:after="0" w:line="240" w:lineRule="auto"/>
        <w:ind w:left="284" w:firstLine="425"/>
        <w:contextualSpacing w:val="0"/>
        <w:jc w:val="both"/>
        <w:rPr>
          <w:rFonts w:ascii="Times New Roman" w:hAnsi="Times New Roman"/>
          <w:bCs/>
          <w:sz w:val="24"/>
          <w:szCs w:val="24"/>
          <w:lang w:val="ru-RU"/>
        </w:rPr>
      </w:pPr>
      <w:r w:rsidRPr="00983195">
        <w:rPr>
          <w:rFonts w:ascii="Times New Roman" w:hAnsi="Times New Roman"/>
          <w:bCs/>
          <w:sz w:val="24"/>
          <w:szCs w:val="24"/>
          <w:lang w:val="ru-RU"/>
        </w:rPr>
        <w:t>да измири обавезе према Извођачу за изведене радове.</w:t>
      </w:r>
    </w:p>
    <w:p w:rsidR="005528B7" w:rsidRPr="005528B7" w:rsidRDefault="005528B7" w:rsidP="006A7283">
      <w:pPr>
        <w:jc w:val="both"/>
      </w:pPr>
    </w:p>
    <w:p w:rsidR="006A7283" w:rsidRPr="00F740FC" w:rsidRDefault="006A7283" w:rsidP="006A7283">
      <w:pPr>
        <w:ind w:right="120"/>
        <w:jc w:val="center"/>
        <w:rPr>
          <w:rFonts w:eastAsia="TimesNewRoman"/>
        </w:rPr>
      </w:pPr>
      <w:r w:rsidRPr="00F740FC">
        <w:rPr>
          <w:rFonts w:eastAsia="TimesNewRoman"/>
        </w:rPr>
        <w:t>СТРУЧНИ НАДЗОР</w:t>
      </w:r>
    </w:p>
    <w:p w:rsidR="006A7283" w:rsidRPr="00F740FC" w:rsidRDefault="006A7283" w:rsidP="006A7283">
      <w:pPr>
        <w:ind w:right="120"/>
        <w:jc w:val="center"/>
        <w:rPr>
          <w:rFonts w:eastAsia="TimesNewRoman"/>
        </w:rPr>
      </w:pPr>
      <w:r w:rsidRPr="00F740FC">
        <w:rPr>
          <w:rFonts w:eastAsia="TimesNewRoman"/>
        </w:rPr>
        <w:t xml:space="preserve"> </w:t>
      </w:r>
    </w:p>
    <w:p w:rsidR="006A7283" w:rsidRPr="00F740FC" w:rsidRDefault="006A7283" w:rsidP="006A7283">
      <w:pPr>
        <w:spacing w:after="120"/>
        <w:ind w:right="119"/>
        <w:jc w:val="center"/>
        <w:rPr>
          <w:bCs/>
          <w:lang w:val="sr-Cyrl-CS"/>
        </w:rPr>
      </w:pPr>
      <w:r w:rsidRPr="00F740FC">
        <w:rPr>
          <w:bCs/>
          <w:lang w:val="sr-Cyrl-CS"/>
        </w:rPr>
        <w:t>Члан 1</w:t>
      </w:r>
      <w:r w:rsidR="00AB3CA1">
        <w:rPr>
          <w:bCs/>
          <w:lang w:val="sr-Cyrl-CS"/>
        </w:rPr>
        <w:t>5</w:t>
      </w:r>
      <w:r w:rsidRPr="00F740FC">
        <w:rPr>
          <w:bCs/>
          <w:lang w:val="sr-Cyrl-CS"/>
        </w:rPr>
        <w:t>.</w:t>
      </w:r>
    </w:p>
    <w:p w:rsidR="006A7283" w:rsidRPr="00F740FC" w:rsidRDefault="006A7283" w:rsidP="006A7283">
      <w:pPr>
        <w:spacing w:after="120"/>
        <w:ind w:right="119" w:firstLine="709"/>
      </w:pPr>
      <w:r w:rsidRPr="00F740FC">
        <w:rPr>
          <w:bCs/>
          <w:lang w:val="sr-Cyrl-CS"/>
        </w:rPr>
        <w:t xml:space="preserve">Стручни надзор, односно Надзорни орган, у име и за рачун Наручиоца, предузима све стручне радње у вези са извршењем уговорних обавеза  </w:t>
      </w:r>
      <w:r w:rsidRPr="00F740FC">
        <w:t>Извођача, а нарочито:</w:t>
      </w:r>
    </w:p>
    <w:p w:rsidR="006A7283" w:rsidRPr="00F740FC" w:rsidRDefault="006A7283" w:rsidP="006A7283">
      <w:pPr>
        <w:pStyle w:val="ListParagraph"/>
        <w:numPr>
          <w:ilvl w:val="0"/>
          <w:numId w:val="38"/>
        </w:numPr>
        <w:tabs>
          <w:tab w:val="left" w:pos="993"/>
        </w:tabs>
        <w:spacing w:after="0"/>
        <w:ind w:right="119" w:hanging="11"/>
        <w:rPr>
          <w:rFonts w:ascii="Times New Roman" w:hAnsi="Times New Roman"/>
          <w:bCs/>
          <w:sz w:val="24"/>
          <w:lang w:val="sr-Cyrl-CS"/>
        </w:rPr>
      </w:pPr>
      <w:r w:rsidRPr="00F740FC">
        <w:rPr>
          <w:rFonts w:ascii="Times New Roman" w:hAnsi="Times New Roman"/>
          <w:bCs/>
          <w:sz w:val="24"/>
          <w:lang w:val="sr-Cyrl-CS"/>
        </w:rPr>
        <w:t>врши контролу извођења радова према пројектној документацији;</w:t>
      </w:r>
    </w:p>
    <w:p w:rsidR="006A7283" w:rsidRPr="00F740FC" w:rsidRDefault="006A7283" w:rsidP="006A7283">
      <w:pPr>
        <w:pStyle w:val="ListParagraph"/>
        <w:numPr>
          <w:ilvl w:val="0"/>
          <w:numId w:val="38"/>
        </w:numPr>
        <w:tabs>
          <w:tab w:val="left" w:pos="993"/>
        </w:tabs>
        <w:spacing w:after="0"/>
        <w:ind w:right="119" w:hanging="11"/>
        <w:rPr>
          <w:rFonts w:ascii="Times New Roman" w:hAnsi="Times New Roman"/>
          <w:bCs/>
          <w:sz w:val="24"/>
          <w:lang w:val="sr-Cyrl-CS"/>
        </w:rPr>
      </w:pPr>
      <w:r w:rsidRPr="00F740FC">
        <w:rPr>
          <w:rFonts w:ascii="Times New Roman" w:hAnsi="Times New Roman"/>
          <w:bCs/>
          <w:sz w:val="24"/>
          <w:lang w:val="sr-Cyrl-CS"/>
        </w:rPr>
        <w:t>врши контролу квалитета изведених радова;</w:t>
      </w:r>
    </w:p>
    <w:p w:rsidR="006A7283" w:rsidRPr="00F740FC" w:rsidRDefault="006A7283" w:rsidP="006A7283">
      <w:pPr>
        <w:pStyle w:val="ListParagraph"/>
        <w:numPr>
          <w:ilvl w:val="0"/>
          <w:numId w:val="38"/>
        </w:numPr>
        <w:tabs>
          <w:tab w:val="left" w:pos="993"/>
        </w:tabs>
        <w:spacing w:after="0"/>
        <w:ind w:right="119" w:hanging="11"/>
        <w:rPr>
          <w:rFonts w:ascii="Times New Roman" w:hAnsi="Times New Roman"/>
          <w:bCs/>
          <w:sz w:val="24"/>
          <w:lang w:val="sr-Cyrl-CS"/>
        </w:rPr>
      </w:pPr>
      <w:r w:rsidRPr="00F740FC">
        <w:rPr>
          <w:rFonts w:ascii="Times New Roman" w:hAnsi="Times New Roman"/>
          <w:bCs/>
          <w:sz w:val="24"/>
          <w:lang w:val="sr-Cyrl-CS"/>
        </w:rPr>
        <w:t>прати испуњење уговорених рокова;</w:t>
      </w:r>
    </w:p>
    <w:p w:rsidR="006A7283" w:rsidRDefault="006A7283" w:rsidP="006A7283">
      <w:pPr>
        <w:pStyle w:val="ListParagraph"/>
        <w:numPr>
          <w:ilvl w:val="0"/>
          <w:numId w:val="38"/>
        </w:numPr>
        <w:tabs>
          <w:tab w:val="left" w:pos="993"/>
        </w:tabs>
        <w:spacing w:after="0"/>
        <w:ind w:right="119" w:hanging="11"/>
        <w:rPr>
          <w:rFonts w:ascii="Times New Roman" w:hAnsi="Times New Roman"/>
          <w:bCs/>
          <w:sz w:val="24"/>
          <w:lang w:val="sr-Cyrl-CS"/>
        </w:rPr>
      </w:pPr>
      <w:r w:rsidRPr="00F740FC">
        <w:rPr>
          <w:rFonts w:ascii="Times New Roman" w:hAnsi="Times New Roman"/>
          <w:bCs/>
          <w:sz w:val="24"/>
          <w:lang w:val="sr-Cyrl-CS"/>
        </w:rPr>
        <w:lastRenderedPageBreak/>
        <w:t>контролише уношење података у грађевински дневник;</w:t>
      </w:r>
    </w:p>
    <w:p w:rsidR="006A7283" w:rsidRPr="00F740FC" w:rsidRDefault="006A7283" w:rsidP="006A7283">
      <w:pPr>
        <w:pStyle w:val="ListParagraph"/>
        <w:numPr>
          <w:ilvl w:val="0"/>
          <w:numId w:val="38"/>
        </w:numPr>
        <w:tabs>
          <w:tab w:val="left" w:pos="993"/>
        </w:tabs>
        <w:spacing w:after="0"/>
        <w:ind w:right="119" w:hanging="11"/>
        <w:rPr>
          <w:rFonts w:ascii="Times New Roman" w:hAnsi="Times New Roman"/>
          <w:bCs/>
          <w:sz w:val="24"/>
          <w:lang w:val="sr-Cyrl-CS"/>
        </w:rPr>
      </w:pPr>
      <w:r w:rsidRPr="00F740FC">
        <w:rPr>
          <w:rFonts w:ascii="Times New Roman" w:hAnsi="Times New Roman"/>
          <w:bCs/>
          <w:sz w:val="24"/>
          <w:lang w:val="sr-Cyrl-CS"/>
        </w:rPr>
        <w:t>учествује у примопредаји радова.</w:t>
      </w:r>
    </w:p>
    <w:p w:rsidR="00B811EE" w:rsidRDefault="00B811EE" w:rsidP="006A7283">
      <w:pPr>
        <w:jc w:val="center"/>
        <w:rPr>
          <w:color w:val="4F81BD" w:themeColor="accent1"/>
          <w:lang w:val="sr-Cyrl-CS"/>
        </w:rPr>
      </w:pPr>
    </w:p>
    <w:p w:rsidR="006A7283" w:rsidRPr="00AB3CA1" w:rsidRDefault="006A7283" w:rsidP="00AB3CA1">
      <w:pPr>
        <w:tabs>
          <w:tab w:val="left" w:pos="426"/>
        </w:tabs>
        <w:ind w:right="120"/>
        <w:jc w:val="center"/>
        <w:rPr>
          <w:lang w:val="sr-Cyrl-CS"/>
        </w:rPr>
      </w:pPr>
      <w:r w:rsidRPr="00AB3CA1">
        <w:rPr>
          <w:lang w:val="sr-Cyrl-CS"/>
        </w:rPr>
        <w:t>РОКОВИ</w:t>
      </w:r>
    </w:p>
    <w:p w:rsidR="00AB3CA1" w:rsidRDefault="00AB3CA1" w:rsidP="00AB3CA1">
      <w:pPr>
        <w:ind w:right="119"/>
        <w:jc w:val="center"/>
        <w:rPr>
          <w:bCs/>
          <w:lang w:val="sr-Cyrl-CS"/>
        </w:rPr>
      </w:pPr>
    </w:p>
    <w:p w:rsidR="00AB3CA1" w:rsidRPr="00F740FC" w:rsidRDefault="00AB3CA1" w:rsidP="00AB3CA1">
      <w:pPr>
        <w:spacing w:after="120"/>
        <w:ind w:right="119"/>
        <w:jc w:val="center"/>
        <w:rPr>
          <w:bCs/>
          <w:lang w:val="sr-Cyrl-CS"/>
        </w:rPr>
      </w:pPr>
      <w:r w:rsidRPr="00F740FC">
        <w:rPr>
          <w:bCs/>
          <w:lang w:val="sr-Cyrl-CS"/>
        </w:rPr>
        <w:t>Члан 1</w:t>
      </w:r>
      <w:r>
        <w:rPr>
          <w:bCs/>
          <w:lang w:val="sr-Cyrl-CS"/>
        </w:rPr>
        <w:t>6</w:t>
      </w:r>
      <w:r w:rsidRPr="00F740FC">
        <w:rPr>
          <w:bCs/>
          <w:lang w:val="sr-Cyrl-CS"/>
        </w:rPr>
        <w:t>.</w:t>
      </w:r>
    </w:p>
    <w:p w:rsidR="006A7283" w:rsidRPr="00AB3CA1" w:rsidRDefault="006A7283" w:rsidP="006A7283">
      <w:pPr>
        <w:ind w:firstLine="720"/>
        <w:jc w:val="both"/>
        <w:rPr>
          <w:lang w:val="sr-Cyrl-CS"/>
        </w:rPr>
      </w:pPr>
      <w:r w:rsidRPr="00AB3CA1">
        <w:rPr>
          <w:lang w:val="sr-Cyrl-CS"/>
        </w:rPr>
        <w:t>Оквирни период за почетак извођења радова је април-мај 2019. године.</w:t>
      </w:r>
    </w:p>
    <w:p w:rsidR="006A7283" w:rsidRPr="00AB3CA1" w:rsidRDefault="006A7283" w:rsidP="00AB3CA1">
      <w:pPr>
        <w:spacing w:before="120"/>
        <w:ind w:firstLine="720"/>
        <w:jc w:val="both"/>
        <w:rPr>
          <w:lang w:val="sr-Cyrl-CS"/>
        </w:rPr>
      </w:pPr>
      <w:r w:rsidRPr="00AB3CA1">
        <w:rPr>
          <w:lang w:val="sr-Cyrl-CS"/>
        </w:rPr>
        <w:t>Наручилац ће Извођачу радова најавити увођење у посао најмање 15 дана пре увођења у посао.</w:t>
      </w:r>
    </w:p>
    <w:p w:rsidR="006A7283" w:rsidRDefault="006A7283" w:rsidP="00AB3CA1">
      <w:pPr>
        <w:spacing w:before="120"/>
        <w:ind w:firstLine="720"/>
        <w:jc w:val="both"/>
        <w:rPr>
          <w:lang w:val="sr-Cyrl-CS"/>
        </w:rPr>
      </w:pPr>
      <w:r w:rsidRPr="00AB3CA1">
        <w:rPr>
          <w:lang w:val="sr-Cyrl-CS"/>
        </w:rPr>
        <w:t>Рок извођења радова</w:t>
      </w:r>
      <w:r w:rsidR="00AB3CA1" w:rsidRPr="00AB3CA1">
        <w:rPr>
          <w:lang w:val="sr-Cyrl-CS"/>
        </w:rPr>
        <w:t xml:space="preserve"> је</w:t>
      </w:r>
      <w:r w:rsidRPr="00AB3CA1">
        <w:rPr>
          <w:lang w:val="sr-Cyrl-CS"/>
        </w:rPr>
        <w:t xml:space="preserve"> </w:t>
      </w:r>
      <w:r w:rsidR="00AB3CA1" w:rsidRPr="00AB3CA1">
        <w:rPr>
          <w:lang w:val="sr-Cyrl-CS"/>
        </w:rPr>
        <w:t xml:space="preserve"> _______ дана (</w:t>
      </w:r>
      <w:r w:rsidR="00AB3CA1" w:rsidRPr="00AB3CA1">
        <w:rPr>
          <w:i/>
          <w:lang w:val="sr-Cyrl-CS"/>
        </w:rPr>
        <w:t>понуђени рок</w:t>
      </w:r>
      <w:r w:rsidR="00AB3CA1" w:rsidRPr="00AB3CA1">
        <w:rPr>
          <w:lang w:val="sr-Cyrl-CS"/>
        </w:rPr>
        <w:t xml:space="preserve">) и рачуна се од дана </w:t>
      </w:r>
      <w:r w:rsidRPr="00AB3CA1">
        <w:rPr>
          <w:lang w:val="sr-Cyrl-CS"/>
        </w:rPr>
        <w:t>увођења извођача у посао.</w:t>
      </w:r>
    </w:p>
    <w:p w:rsidR="00B811EE" w:rsidRPr="00AA1673" w:rsidRDefault="00B811EE" w:rsidP="00B811EE">
      <w:pPr>
        <w:spacing w:before="120"/>
        <w:ind w:firstLine="709"/>
        <w:jc w:val="both"/>
        <w:rPr>
          <w:lang w:val="sr-Cyrl-CS"/>
        </w:rPr>
      </w:pPr>
      <w:r w:rsidRPr="00AA1673">
        <w:rPr>
          <w:lang w:val="sr-Cyrl-CS"/>
        </w:rPr>
        <w:t>Уколико Извођач не започне радове даном увођења у посао, Наручилац ће му оставити накнадни рок од 15 дана да започне радове, а уколико Извођач ни у накнадном року не започне радове, Наручилац може раскинути овај уговор и захтевати од Извођача накнаду штете, до износа стварне штете.</w:t>
      </w:r>
    </w:p>
    <w:p w:rsidR="00B811EE" w:rsidRPr="00AA1673" w:rsidRDefault="00B811EE" w:rsidP="00B811EE">
      <w:pPr>
        <w:spacing w:before="120"/>
        <w:ind w:firstLine="709"/>
        <w:jc w:val="both"/>
        <w:rPr>
          <w:lang w:val="ru-RU"/>
        </w:rPr>
      </w:pPr>
      <w:r w:rsidRPr="00AA1673">
        <w:rPr>
          <w:lang w:val="sr-Cyrl-CS"/>
        </w:rPr>
        <w:tab/>
        <w:t xml:space="preserve">Уколико Извођач не изведе све радове у уговореном року, Наручилац ће </w:t>
      </w:r>
      <w:r w:rsidRPr="00AA1673">
        <w:rPr>
          <w:lang w:val="ru-RU"/>
        </w:rPr>
        <w:t xml:space="preserve">без одлагања обавестити Извођача да захтева испуњење његових обавеза, при чему Наручилац задржава право на наплату уговорне казне, а Извођач има обавезу продужења банкарске гаранције и полисе осигурања.  </w:t>
      </w:r>
    </w:p>
    <w:p w:rsidR="00B811EE" w:rsidRDefault="00B811EE" w:rsidP="00B811EE">
      <w:pPr>
        <w:spacing w:after="120"/>
        <w:jc w:val="center"/>
        <w:rPr>
          <w:bCs/>
          <w:lang w:val="sr-Cyrl-CS"/>
        </w:rPr>
      </w:pPr>
    </w:p>
    <w:p w:rsidR="00B811EE" w:rsidRPr="00AA1673" w:rsidRDefault="00B811EE" w:rsidP="00B811EE">
      <w:pPr>
        <w:spacing w:after="120"/>
        <w:jc w:val="center"/>
        <w:rPr>
          <w:bCs/>
          <w:lang w:val="sr-Cyrl-CS"/>
        </w:rPr>
      </w:pPr>
      <w:r w:rsidRPr="00AA1673">
        <w:rPr>
          <w:bCs/>
          <w:lang w:val="sr-Cyrl-CS"/>
        </w:rPr>
        <w:t xml:space="preserve">Члан </w:t>
      </w:r>
      <w:r>
        <w:rPr>
          <w:bCs/>
          <w:lang w:val="sr-Cyrl-CS"/>
        </w:rPr>
        <w:t>17</w:t>
      </w:r>
      <w:r w:rsidRPr="00AA1673">
        <w:rPr>
          <w:bCs/>
          <w:lang w:val="sr-Cyrl-CS"/>
        </w:rPr>
        <w:t>.</w:t>
      </w:r>
    </w:p>
    <w:p w:rsidR="00B811EE" w:rsidRPr="00AA1673" w:rsidRDefault="00B811EE" w:rsidP="00B811EE">
      <w:pPr>
        <w:tabs>
          <w:tab w:val="left" w:pos="720"/>
        </w:tabs>
        <w:spacing w:after="120"/>
        <w:rPr>
          <w:lang w:val="sr-Cyrl-CS"/>
        </w:rPr>
      </w:pPr>
      <w:r w:rsidRPr="00AA1673">
        <w:rPr>
          <w:lang w:val="sr-Cyrl-CS"/>
        </w:rPr>
        <w:tab/>
        <w:t xml:space="preserve">Извођач има право на продужење уговореног рока у следећим случајевима: </w:t>
      </w:r>
    </w:p>
    <w:p w:rsidR="00B811EE" w:rsidRPr="00AA1673" w:rsidRDefault="00B811EE" w:rsidP="00B811EE">
      <w:pPr>
        <w:pStyle w:val="ListParagraph"/>
        <w:numPr>
          <w:ilvl w:val="1"/>
          <w:numId w:val="27"/>
        </w:numPr>
        <w:tabs>
          <w:tab w:val="clear" w:pos="1440"/>
          <w:tab w:val="num" w:pos="284"/>
          <w:tab w:val="left" w:pos="1080"/>
        </w:tabs>
        <w:spacing w:after="0" w:line="240" w:lineRule="auto"/>
        <w:ind w:left="284" w:firstLine="425"/>
        <w:jc w:val="both"/>
        <w:rPr>
          <w:rFonts w:ascii="Times New Roman" w:hAnsi="Times New Roman"/>
          <w:sz w:val="24"/>
          <w:szCs w:val="24"/>
          <w:lang w:val="sr-Cyrl-CS"/>
        </w:rPr>
      </w:pPr>
      <w:r w:rsidRPr="00AA1673">
        <w:rPr>
          <w:rFonts w:ascii="Times New Roman" w:hAnsi="Times New Roman"/>
          <w:sz w:val="24"/>
          <w:szCs w:val="24"/>
          <w:lang w:val="sr-Cyrl-CS"/>
        </w:rPr>
        <w:t>у случају прекида извођења радова који траје дуже од 10 (десет)</w:t>
      </w:r>
      <w:r w:rsidRPr="00AA1673">
        <w:rPr>
          <w:rFonts w:ascii="Times New Roman" w:hAnsi="Times New Roman"/>
          <w:sz w:val="24"/>
          <w:szCs w:val="24"/>
          <w:lang w:val="sr-Latn-CS"/>
        </w:rPr>
        <w:t xml:space="preserve"> дана</w:t>
      </w:r>
      <w:r w:rsidRPr="00AA1673">
        <w:rPr>
          <w:rFonts w:ascii="Times New Roman" w:hAnsi="Times New Roman"/>
          <w:sz w:val="24"/>
          <w:szCs w:val="24"/>
          <w:lang w:val="sr-Cyrl-CS"/>
        </w:rPr>
        <w:t>, а није изазван кривицом Извођача;</w:t>
      </w:r>
    </w:p>
    <w:p w:rsidR="00B811EE" w:rsidRPr="00AA1673" w:rsidRDefault="00B811EE" w:rsidP="00B811EE">
      <w:pPr>
        <w:pStyle w:val="ListParagraph"/>
        <w:numPr>
          <w:ilvl w:val="1"/>
          <w:numId w:val="27"/>
        </w:numPr>
        <w:tabs>
          <w:tab w:val="clear" w:pos="1440"/>
          <w:tab w:val="num" w:pos="284"/>
          <w:tab w:val="left" w:pos="1080"/>
        </w:tabs>
        <w:spacing w:after="0" w:line="240" w:lineRule="auto"/>
        <w:ind w:left="284" w:firstLine="425"/>
        <w:jc w:val="both"/>
        <w:rPr>
          <w:rFonts w:ascii="Times New Roman" w:hAnsi="Times New Roman"/>
          <w:sz w:val="24"/>
          <w:szCs w:val="24"/>
          <w:lang w:val="sr-Cyrl-CS"/>
        </w:rPr>
      </w:pPr>
      <w:r w:rsidRPr="00AA1673">
        <w:rPr>
          <w:rFonts w:ascii="Times New Roman" w:hAnsi="Times New Roman"/>
          <w:sz w:val="24"/>
          <w:szCs w:val="24"/>
          <w:lang w:val="sr-Cyrl-CS"/>
        </w:rPr>
        <w:t>ако наступи виша силе (пожар, поплава, земљотрес и сл; војна дејства до којих је дошло у току извршења уговора или мере државних органа);</w:t>
      </w:r>
    </w:p>
    <w:p w:rsidR="00B811EE" w:rsidRPr="00AA1673" w:rsidRDefault="00B811EE" w:rsidP="00B811EE">
      <w:pPr>
        <w:pStyle w:val="ListParagraph"/>
        <w:numPr>
          <w:ilvl w:val="1"/>
          <w:numId w:val="27"/>
        </w:numPr>
        <w:tabs>
          <w:tab w:val="clear" w:pos="1440"/>
          <w:tab w:val="num" w:pos="284"/>
          <w:tab w:val="left" w:pos="1080"/>
        </w:tabs>
        <w:spacing w:after="0" w:line="240" w:lineRule="auto"/>
        <w:ind w:left="284" w:firstLine="425"/>
        <w:jc w:val="both"/>
        <w:rPr>
          <w:rFonts w:ascii="Times New Roman" w:hAnsi="Times New Roman"/>
          <w:sz w:val="24"/>
          <w:szCs w:val="24"/>
          <w:lang w:val="sr-Cyrl-CS"/>
        </w:rPr>
      </w:pPr>
      <w:r w:rsidRPr="00AA1673">
        <w:rPr>
          <w:rFonts w:ascii="Times New Roman" w:hAnsi="Times New Roman"/>
          <w:sz w:val="24"/>
          <w:szCs w:val="24"/>
          <w:lang w:val="sr-Cyrl-CS"/>
        </w:rPr>
        <w:t>због кашњења радова проузрокованих неиспуњењем уговорних обавеза Наручиоца;</w:t>
      </w:r>
    </w:p>
    <w:p w:rsidR="00B811EE" w:rsidRPr="00AA1673" w:rsidRDefault="00B811EE" w:rsidP="00B811EE">
      <w:pPr>
        <w:pStyle w:val="ListParagraph"/>
        <w:tabs>
          <w:tab w:val="left" w:pos="1080"/>
        </w:tabs>
        <w:spacing w:before="120" w:after="0" w:line="240" w:lineRule="auto"/>
        <w:ind w:left="0" w:firstLine="720"/>
        <w:contextualSpacing w:val="0"/>
        <w:jc w:val="both"/>
        <w:rPr>
          <w:rFonts w:ascii="Times New Roman" w:hAnsi="Times New Roman"/>
          <w:sz w:val="24"/>
          <w:szCs w:val="24"/>
          <w:lang w:val="sr-Cyrl-CS"/>
        </w:rPr>
      </w:pPr>
      <w:r w:rsidRPr="00AA1673">
        <w:rPr>
          <w:rFonts w:ascii="Times New Roman" w:hAnsi="Times New Roman"/>
          <w:sz w:val="24"/>
          <w:szCs w:val="24"/>
        </w:rPr>
        <w:t xml:space="preserve">Ако наступе околности из става 1. овог члана, </w:t>
      </w:r>
      <w:r w:rsidRPr="00AA1673">
        <w:rPr>
          <w:rFonts w:ascii="Times New Roman" w:hAnsi="Times New Roman"/>
          <w:sz w:val="24"/>
          <w:szCs w:val="24"/>
          <w:lang w:val="sr-Cyrl-CS"/>
        </w:rPr>
        <w:t xml:space="preserve">Извођач је дужан да </w:t>
      </w:r>
      <w:r w:rsidRPr="00AA1673">
        <w:rPr>
          <w:rFonts w:ascii="Times New Roman" w:hAnsi="Times New Roman"/>
          <w:sz w:val="24"/>
          <w:szCs w:val="24"/>
        </w:rPr>
        <w:t xml:space="preserve">у року од </w:t>
      </w:r>
      <w:r w:rsidRPr="00AA1673">
        <w:rPr>
          <w:rFonts w:ascii="Times New Roman" w:hAnsi="Times New Roman"/>
          <w:sz w:val="24"/>
          <w:szCs w:val="24"/>
          <w:lang w:val="sr-Cyrl-CS"/>
        </w:rPr>
        <w:t>3 (три</w:t>
      </w:r>
      <w:r w:rsidRPr="00AA1673">
        <w:rPr>
          <w:rFonts w:ascii="Times New Roman" w:hAnsi="Times New Roman"/>
          <w:sz w:val="24"/>
          <w:szCs w:val="24"/>
        </w:rPr>
        <w:t xml:space="preserve">) дана од </w:t>
      </w:r>
      <w:r w:rsidRPr="00AA1673">
        <w:rPr>
          <w:rFonts w:ascii="Times New Roman" w:hAnsi="Times New Roman"/>
          <w:sz w:val="24"/>
          <w:szCs w:val="24"/>
          <w:lang w:val="sr-Cyrl-CS"/>
        </w:rPr>
        <w:t xml:space="preserve">дана </w:t>
      </w:r>
      <w:r w:rsidRPr="00AA1673">
        <w:rPr>
          <w:rFonts w:ascii="Times New Roman" w:hAnsi="Times New Roman"/>
          <w:sz w:val="24"/>
          <w:szCs w:val="24"/>
        </w:rPr>
        <w:t xml:space="preserve">настанка узрока </w:t>
      </w:r>
      <w:r w:rsidRPr="00AA1673">
        <w:rPr>
          <w:rFonts w:ascii="Times New Roman" w:hAnsi="Times New Roman"/>
          <w:sz w:val="24"/>
          <w:szCs w:val="24"/>
          <w:lang w:val="sr-Cyrl-CS"/>
        </w:rPr>
        <w:t xml:space="preserve"> упути Наручиоцу писани предлог за евентуално продужење рока извођења радова.</w:t>
      </w:r>
    </w:p>
    <w:p w:rsidR="00B811EE" w:rsidRPr="00AA1673" w:rsidRDefault="00B811EE" w:rsidP="00B811EE">
      <w:pPr>
        <w:pStyle w:val="ListParagraph"/>
        <w:tabs>
          <w:tab w:val="left" w:pos="1080"/>
        </w:tabs>
        <w:spacing w:before="120" w:after="0" w:line="240" w:lineRule="auto"/>
        <w:ind w:left="0" w:firstLine="720"/>
        <w:contextualSpacing w:val="0"/>
        <w:jc w:val="both"/>
        <w:rPr>
          <w:rFonts w:ascii="Times New Roman" w:hAnsi="Times New Roman"/>
          <w:sz w:val="24"/>
          <w:szCs w:val="24"/>
          <w:lang w:val="sr-Cyrl-CS"/>
        </w:rPr>
      </w:pPr>
      <w:r w:rsidRPr="00AA1673">
        <w:rPr>
          <w:rFonts w:ascii="Times New Roman" w:hAnsi="Times New Roman"/>
          <w:sz w:val="24"/>
          <w:szCs w:val="24"/>
          <w:lang w:val="sr-Cyrl-CS"/>
        </w:rPr>
        <w:t xml:space="preserve">Наручилац одлучује о оправданости захтева за продужење рока и о својој одлуци обавештава Извођача у примереном року. </w:t>
      </w:r>
    </w:p>
    <w:p w:rsidR="00AB3CA1" w:rsidRDefault="00AB3CA1" w:rsidP="00AB3CA1">
      <w:pPr>
        <w:tabs>
          <w:tab w:val="left" w:pos="426"/>
        </w:tabs>
        <w:ind w:right="120"/>
        <w:jc w:val="center"/>
        <w:rPr>
          <w:iCs/>
          <w:color w:val="0000FF"/>
          <w:lang w:val="sr-Cyrl-CS"/>
        </w:rPr>
      </w:pPr>
    </w:p>
    <w:p w:rsidR="006A7283" w:rsidRPr="00AB3CA1" w:rsidRDefault="006A7283" w:rsidP="00AB3CA1">
      <w:pPr>
        <w:tabs>
          <w:tab w:val="left" w:pos="426"/>
        </w:tabs>
        <w:ind w:right="120"/>
        <w:jc w:val="center"/>
        <w:rPr>
          <w:iCs/>
          <w:lang w:val="sr-Cyrl-CS"/>
        </w:rPr>
      </w:pPr>
      <w:r w:rsidRPr="00AB3CA1">
        <w:rPr>
          <w:iCs/>
          <w:lang w:val="sr-Cyrl-CS"/>
        </w:rPr>
        <w:t>ПРИМОПРЕДАЈА РАДОВА</w:t>
      </w:r>
    </w:p>
    <w:p w:rsidR="00AB3CA1" w:rsidRPr="00AB3CA1" w:rsidRDefault="00AB3CA1" w:rsidP="00AB3CA1">
      <w:pPr>
        <w:tabs>
          <w:tab w:val="left" w:pos="426"/>
        </w:tabs>
        <w:ind w:right="120"/>
        <w:jc w:val="center"/>
        <w:rPr>
          <w:iCs/>
          <w:lang w:val="sr-Cyrl-CS"/>
        </w:rPr>
      </w:pPr>
    </w:p>
    <w:p w:rsidR="00AB3CA1" w:rsidRPr="00AB3CA1" w:rsidRDefault="00AB3CA1" w:rsidP="00AB3CA1">
      <w:pPr>
        <w:spacing w:after="120"/>
        <w:ind w:right="119"/>
        <w:jc w:val="center"/>
        <w:rPr>
          <w:bCs/>
          <w:lang w:val="sr-Cyrl-CS"/>
        </w:rPr>
      </w:pPr>
      <w:r w:rsidRPr="00AB3CA1">
        <w:rPr>
          <w:bCs/>
          <w:lang w:val="sr-Cyrl-CS"/>
        </w:rPr>
        <w:t>Члан 17.</w:t>
      </w:r>
    </w:p>
    <w:p w:rsidR="006A7283" w:rsidRPr="00AB3CA1" w:rsidRDefault="006A7283" w:rsidP="006A7283">
      <w:pPr>
        <w:ind w:firstLine="720"/>
        <w:jc w:val="both"/>
        <w:rPr>
          <w:lang w:val="sr-Cyrl-CS"/>
        </w:rPr>
      </w:pPr>
      <w:r w:rsidRPr="00AB3CA1">
        <w:rPr>
          <w:lang w:val="sr-Cyrl-CS"/>
        </w:rPr>
        <w:t>О завршетку радова, који су предмет овог уговора, Извођач обавештава Наручиоца и стручни надзор, а дан завршетка радова уписује се у грађевински дневник.</w:t>
      </w:r>
    </w:p>
    <w:p w:rsidR="006A7283" w:rsidRPr="00AB3CA1" w:rsidRDefault="006A7283" w:rsidP="006A7283">
      <w:pPr>
        <w:spacing w:before="120"/>
        <w:ind w:firstLine="720"/>
        <w:jc w:val="both"/>
        <w:rPr>
          <w:lang w:val="sr-Cyrl-CS"/>
        </w:rPr>
      </w:pPr>
      <w:r w:rsidRPr="00AB3CA1">
        <w:rPr>
          <w:lang w:val="sr-Cyrl-CS"/>
        </w:rPr>
        <w:t xml:space="preserve"> Примопредаја радова подразумева пријем свих радова и обавиће се на месту изведених радова, а извршиће се најкасније у року од 10 дана од дана завршетка радова.</w:t>
      </w:r>
    </w:p>
    <w:p w:rsidR="006A7283" w:rsidRPr="00AB3CA1" w:rsidRDefault="006A7283" w:rsidP="006A7283">
      <w:pPr>
        <w:spacing w:before="120"/>
        <w:ind w:firstLine="720"/>
        <w:jc w:val="both"/>
        <w:rPr>
          <w:lang w:val="sr-Cyrl-CS"/>
        </w:rPr>
      </w:pPr>
      <w:r w:rsidRPr="00AB3CA1">
        <w:rPr>
          <w:lang w:val="sr-Cyrl-CS"/>
        </w:rPr>
        <w:lastRenderedPageBreak/>
        <w:t xml:space="preserve"> Примопредају радова врши Комисија Наручиоца и потписује </w:t>
      </w:r>
      <w:r w:rsidRPr="00AB3CA1">
        <w:rPr>
          <w:i/>
          <w:lang w:val="sr-Cyrl-CS"/>
        </w:rPr>
        <w:t>Записник о извршеној примопредаји радова</w:t>
      </w:r>
      <w:r w:rsidRPr="00AB3CA1">
        <w:rPr>
          <w:lang w:val="sr-Cyrl-CS"/>
        </w:rPr>
        <w:t>, а у присуству надзорног органа и овлашћеног представника Извођача радова.</w:t>
      </w:r>
    </w:p>
    <w:p w:rsidR="006A7283" w:rsidRPr="00AB3CA1" w:rsidRDefault="006A7283" w:rsidP="006A7283">
      <w:pPr>
        <w:spacing w:before="120"/>
        <w:ind w:firstLine="720"/>
        <w:jc w:val="both"/>
        <w:rPr>
          <w:lang w:val="sr-Cyrl-CS"/>
        </w:rPr>
      </w:pPr>
      <w:r w:rsidRPr="00AB3CA1">
        <w:rPr>
          <w:lang w:val="sr-Cyrl-CS"/>
        </w:rPr>
        <w:t xml:space="preserve">Уколико од стране Комисије буду констатовани недостаци, Извођач радова је дужан да те недостатке отклони у остављеном року, не дужем од 15 дана. </w:t>
      </w:r>
    </w:p>
    <w:p w:rsidR="006A7283" w:rsidRPr="00AB3CA1" w:rsidRDefault="006A7283" w:rsidP="006A7283">
      <w:pPr>
        <w:ind w:firstLine="720"/>
        <w:jc w:val="both"/>
        <w:rPr>
          <w:lang w:val="sr-Cyrl-CS"/>
        </w:rPr>
      </w:pPr>
      <w:r w:rsidRPr="00AB3CA1">
        <w:rPr>
          <w:lang w:val="sr-Cyrl-CS"/>
        </w:rPr>
        <w:t>Након што Извођач радова поступи по примедбама и отклони недостатке, обавестиће комисију Наручиоца о томе, а потом к</w:t>
      </w:r>
      <w:r w:rsidRPr="00AB3CA1">
        <w:t xml:space="preserve">омисија Наручиоца проверава да ли су недостаци у потпуности отклоњени. Ако </w:t>
      </w:r>
      <w:r w:rsidRPr="00AB3CA1">
        <w:rPr>
          <w:lang w:val="sr-Cyrl-CS"/>
        </w:rPr>
        <w:t>к</w:t>
      </w:r>
      <w:r w:rsidRPr="00AB3CA1">
        <w:t xml:space="preserve">омисија Наручиоца утврди да су недостаци у потпуности отклоњени, потписује се  </w:t>
      </w:r>
      <w:r w:rsidRPr="00AB3CA1">
        <w:rPr>
          <w:lang w:val="sr-Cyrl-CS"/>
        </w:rPr>
        <w:t xml:space="preserve">коначни </w:t>
      </w:r>
      <w:r w:rsidRPr="00AB3CA1">
        <w:rPr>
          <w:i/>
          <w:lang w:val="sr-Cyrl-CS"/>
        </w:rPr>
        <w:t>Записник о извршеној примопредаји радова</w:t>
      </w:r>
      <w:r w:rsidRPr="00AB3CA1">
        <w:rPr>
          <w:lang w:val="sr-Cyrl-CS"/>
        </w:rPr>
        <w:t xml:space="preserve">. </w:t>
      </w:r>
    </w:p>
    <w:p w:rsidR="006A7283" w:rsidRPr="00AB3CA1" w:rsidRDefault="006A7283" w:rsidP="006A7283">
      <w:pPr>
        <w:autoSpaceDE w:val="0"/>
        <w:autoSpaceDN w:val="0"/>
        <w:adjustRightInd w:val="0"/>
        <w:spacing w:before="120"/>
        <w:ind w:firstLine="720"/>
        <w:jc w:val="both"/>
        <w:rPr>
          <w:i/>
          <w:lang w:val="sr-Cyrl-CS"/>
        </w:rPr>
      </w:pPr>
      <w:r w:rsidRPr="00AB3CA1">
        <w:rPr>
          <w:lang w:val="sr-Cyrl-CS"/>
        </w:rPr>
        <w:t xml:space="preserve">Извођач се обавезује да по завршетку радова, а пре примопредаје радова, Наручиоцу преда </w:t>
      </w:r>
      <w:r w:rsidRPr="00AB3CA1">
        <w:rPr>
          <w:i/>
          <w:lang w:val="sr-Cyrl-CS"/>
        </w:rPr>
        <w:t>Пројекат изведеног објекта.</w:t>
      </w:r>
    </w:p>
    <w:p w:rsidR="006A7283" w:rsidRPr="00C91F64" w:rsidRDefault="006A7283" w:rsidP="006A7283">
      <w:pPr>
        <w:ind w:firstLine="720"/>
        <w:jc w:val="both"/>
        <w:rPr>
          <w:color w:val="0000FF"/>
          <w:lang w:val="sr-Cyrl-CS"/>
        </w:rPr>
      </w:pPr>
    </w:p>
    <w:p w:rsidR="006A7283" w:rsidRPr="0045622B" w:rsidRDefault="006A7283" w:rsidP="00AB3CA1">
      <w:pPr>
        <w:jc w:val="center"/>
        <w:rPr>
          <w:lang w:val="sr-Cyrl-CS"/>
        </w:rPr>
      </w:pPr>
      <w:r w:rsidRPr="0045622B">
        <w:rPr>
          <w:lang w:val="sr-Cyrl-CS"/>
        </w:rPr>
        <w:t>ГАРАНТНИ РОКОВИ И ГАРАНЦИЈЕ</w:t>
      </w:r>
    </w:p>
    <w:p w:rsidR="00AB3CA1" w:rsidRPr="0045622B" w:rsidRDefault="00AB3CA1" w:rsidP="0045622B">
      <w:pPr>
        <w:ind w:right="119"/>
        <w:jc w:val="center"/>
        <w:rPr>
          <w:bCs/>
          <w:lang w:val="sr-Cyrl-CS"/>
        </w:rPr>
      </w:pPr>
    </w:p>
    <w:p w:rsidR="00AB3CA1" w:rsidRPr="0045622B" w:rsidRDefault="00AB3CA1" w:rsidP="00AB3CA1">
      <w:pPr>
        <w:spacing w:after="120"/>
        <w:ind w:right="119"/>
        <w:jc w:val="center"/>
        <w:rPr>
          <w:bCs/>
          <w:lang w:val="sr-Cyrl-CS"/>
        </w:rPr>
      </w:pPr>
      <w:r w:rsidRPr="0045622B">
        <w:rPr>
          <w:bCs/>
          <w:lang w:val="sr-Cyrl-CS"/>
        </w:rPr>
        <w:t>Члан 17.</w:t>
      </w:r>
    </w:p>
    <w:p w:rsidR="006A7283" w:rsidRPr="0045622B" w:rsidRDefault="006A7283" w:rsidP="006A7283">
      <w:pPr>
        <w:ind w:firstLine="720"/>
        <w:jc w:val="both"/>
        <w:rPr>
          <w:iCs/>
        </w:rPr>
      </w:pPr>
      <w:r w:rsidRPr="0045622B">
        <w:t>Гарантни рок за изведене</w:t>
      </w:r>
      <w:r w:rsidRPr="0045622B">
        <w:rPr>
          <w:lang w:val="sr-Cyrl-CS"/>
        </w:rPr>
        <w:t xml:space="preserve"> радове који су предмет уговора</w:t>
      </w:r>
      <w:r w:rsidRPr="0045622B">
        <w:t xml:space="preserve"> </w:t>
      </w:r>
      <w:r w:rsidR="00AB3CA1" w:rsidRPr="0045622B">
        <w:t xml:space="preserve">је </w:t>
      </w:r>
      <w:r w:rsidR="00AB3CA1" w:rsidRPr="0045622B">
        <w:rPr>
          <w:lang w:val="sr-Cyrl-CS"/>
        </w:rPr>
        <w:t xml:space="preserve"> _______ месеци (</w:t>
      </w:r>
      <w:r w:rsidR="00AB3CA1" w:rsidRPr="0045622B">
        <w:rPr>
          <w:i/>
          <w:lang w:val="sr-Cyrl-CS"/>
        </w:rPr>
        <w:t>понуђени рок</w:t>
      </w:r>
      <w:r w:rsidR="00AB3CA1" w:rsidRPr="0045622B">
        <w:rPr>
          <w:lang w:val="sr-Cyrl-CS"/>
        </w:rPr>
        <w:t>) и рачуна се од дана</w:t>
      </w:r>
      <w:r w:rsidRPr="0045622B">
        <w:rPr>
          <w:lang w:val="sr-Cyrl-CS"/>
        </w:rPr>
        <w:t xml:space="preserve"> потписивања Записника о примопредаји радова</w:t>
      </w:r>
      <w:r w:rsidR="00AB3CA1" w:rsidRPr="0045622B">
        <w:rPr>
          <w:lang w:val="sr-Cyrl-CS"/>
        </w:rPr>
        <w:t>,</w:t>
      </w:r>
      <w:r w:rsidRPr="0045622B">
        <w:t xml:space="preserve"> </w:t>
      </w:r>
      <w:r w:rsidRPr="0045622B">
        <w:rPr>
          <w:iCs/>
        </w:rPr>
        <w:t>осим ако је Правилником о минималним гарантним роковима за поједине врсте објеката, односно радова другачије одређено.</w:t>
      </w:r>
    </w:p>
    <w:p w:rsidR="006A7283" w:rsidRPr="0045622B" w:rsidRDefault="006A7283" w:rsidP="006A7283">
      <w:pPr>
        <w:spacing w:before="120"/>
        <w:ind w:firstLine="720"/>
        <w:jc w:val="both"/>
        <w:rPr>
          <w:iCs/>
        </w:rPr>
      </w:pPr>
      <w:r w:rsidRPr="0045622B">
        <w:rPr>
          <w:iCs/>
        </w:rPr>
        <w:t xml:space="preserve">За уграђене материјале важи гарантни рок у складу са условима произвођача, који тече од дана извршене примопредаје радова и </w:t>
      </w:r>
      <w:r w:rsidR="00AB3CA1" w:rsidRPr="0045622B">
        <w:rPr>
          <w:iCs/>
        </w:rPr>
        <w:t>И</w:t>
      </w:r>
      <w:r w:rsidRPr="0045622B">
        <w:rPr>
          <w:iCs/>
        </w:rPr>
        <w:t xml:space="preserve">звођач је дужан да </w:t>
      </w:r>
      <w:r w:rsidRPr="0045622B">
        <w:t>документацију о гаранцијама</w:t>
      </w:r>
      <w:r w:rsidR="0045622B" w:rsidRPr="0045622B">
        <w:t xml:space="preserve"> произвођача то приликом преда Н</w:t>
      </w:r>
      <w:r w:rsidRPr="0045622B">
        <w:t>аручиоцу.</w:t>
      </w:r>
    </w:p>
    <w:p w:rsidR="006A7283" w:rsidRPr="0045622B" w:rsidRDefault="006A7283" w:rsidP="006A7283">
      <w:pPr>
        <w:spacing w:before="120"/>
        <w:ind w:firstLine="720"/>
        <w:jc w:val="both"/>
        <w:rPr>
          <w:lang w:val="sr-Cyrl-CS"/>
        </w:rPr>
      </w:pPr>
      <w:r w:rsidRPr="0045622B">
        <w:rPr>
          <w:lang w:val="sr-Cyrl-CS"/>
        </w:rPr>
        <w:t xml:space="preserve">Ако је за поједине од уговорених радова позитивним прописом одређен дужи гарантни рок од понуђеног рока, за те радове важи гарантни рок одређен тим прописом. </w:t>
      </w:r>
    </w:p>
    <w:p w:rsidR="006A7283" w:rsidRPr="0045622B" w:rsidRDefault="006A7283" w:rsidP="0045622B">
      <w:pPr>
        <w:spacing w:before="120"/>
        <w:ind w:firstLine="720"/>
        <w:jc w:val="both"/>
        <w:rPr>
          <w:lang w:val="sr-Cyrl-CS"/>
        </w:rPr>
      </w:pPr>
      <w:r w:rsidRPr="0045622B">
        <w:rPr>
          <w:lang w:val="sr-Cyrl-CS"/>
        </w:rPr>
        <w:t>За скривене недостатке наведени рокови важе од дана њиховог отклањања.</w:t>
      </w:r>
    </w:p>
    <w:p w:rsidR="006A7283" w:rsidRDefault="006A7283" w:rsidP="006A7283">
      <w:pPr>
        <w:ind w:firstLine="720"/>
        <w:jc w:val="both"/>
        <w:rPr>
          <w:lang w:val="sr-Cyrl-CS"/>
        </w:rPr>
      </w:pPr>
    </w:p>
    <w:p w:rsidR="006A7283" w:rsidRDefault="006A7283" w:rsidP="006A7283">
      <w:pPr>
        <w:spacing w:after="120"/>
        <w:ind w:right="119"/>
        <w:jc w:val="center"/>
        <w:rPr>
          <w:bCs/>
          <w:lang w:val="sr-Cyrl-CS"/>
        </w:rPr>
      </w:pPr>
      <w:r w:rsidRPr="00AA1673">
        <w:rPr>
          <w:bCs/>
          <w:lang w:val="sr-Cyrl-CS"/>
        </w:rPr>
        <w:t>Члан 1</w:t>
      </w:r>
      <w:r>
        <w:rPr>
          <w:bCs/>
          <w:lang w:val="sr-Cyrl-CS"/>
        </w:rPr>
        <w:t>8</w:t>
      </w:r>
      <w:r w:rsidRPr="00AA1673">
        <w:rPr>
          <w:bCs/>
          <w:lang w:val="sr-Cyrl-CS"/>
        </w:rPr>
        <w:t>.</w:t>
      </w:r>
    </w:p>
    <w:p w:rsidR="006A7283" w:rsidRDefault="006A7283" w:rsidP="006A7283">
      <w:pPr>
        <w:ind w:firstLine="708"/>
        <w:jc w:val="both"/>
        <w:rPr>
          <w:lang w:val="sr-Cyrl-CS"/>
        </w:rPr>
      </w:pPr>
      <w:r w:rsidRPr="005528B7">
        <w:rPr>
          <w:lang w:val="sr-Cyrl-CS"/>
        </w:rPr>
        <w:t>Извођач је</w:t>
      </w:r>
      <w:r w:rsidR="005528B7" w:rsidRPr="005528B7">
        <w:rPr>
          <w:lang w:val="sr-Cyrl-CS"/>
        </w:rPr>
        <w:t xml:space="preserve"> дужан да у току гарантног рока</w:t>
      </w:r>
      <w:r w:rsidRPr="005528B7">
        <w:rPr>
          <w:lang w:val="sr-Cyrl-CS"/>
        </w:rPr>
        <w:t xml:space="preserve"> отклони о свом трошку све недостатке који се односе на уговорени квалитет изведених радова и уграђених материјала</w:t>
      </w:r>
      <w:r w:rsidR="005528B7" w:rsidRPr="005528B7">
        <w:t>.</w:t>
      </w:r>
    </w:p>
    <w:p w:rsidR="007D0EA1" w:rsidRDefault="007D0EA1" w:rsidP="007D0EA1">
      <w:pPr>
        <w:autoSpaceDE w:val="0"/>
        <w:autoSpaceDN w:val="0"/>
        <w:adjustRightInd w:val="0"/>
        <w:spacing w:before="120"/>
        <w:ind w:firstLine="720"/>
        <w:jc w:val="both"/>
        <w:rPr>
          <w:lang w:val="sr-Cyrl-CS"/>
        </w:rPr>
      </w:pPr>
      <w:r w:rsidRPr="007D0EA1">
        <w:t>Целокупне трошкове отклањања недостатака, укључујући и трошкове дефектаже, транспорта материјала</w:t>
      </w:r>
      <w:r w:rsidRPr="007D0EA1">
        <w:rPr>
          <w:lang w:val="sr-Cyrl-CS"/>
        </w:rPr>
        <w:t xml:space="preserve"> </w:t>
      </w:r>
      <w:r w:rsidRPr="007D0EA1">
        <w:t>и др. у гарантном року</w:t>
      </w:r>
      <w:r w:rsidRPr="007D0EA1">
        <w:rPr>
          <w:lang w:val="sr-Cyrl-CS"/>
        </w:rPr>
        <w:t xml:space="preserve"> </w:t>
      </w:r>
      <w:r w:rsidRPr="007D0EA1">
        <w:t xml:space="preserve">сноси </w:t>
      </w:r>
      <w:r w:rsidRPr="007D0EA1">
        <w:rPr>
          <w:rFonts w:eastAsia="Arial"/>
          <w:spacing w:val="-1"/>
        </w:rPr>
        <w:t>Извођач радова</w:t>
      </w:r>
      <w:r w:rsidRPr="007D0EA1">
        <w:t>.</w:t>
      </w:r>
      <w:r w:rsidRPr="007D0EA1">
        <w:rPr>
          <w:lang w:val="sr-Cyrl-CS"/>
        </w:rPr>
        <w:t xml:space="preserve"> </w:t>
      </w:r>
    </w:p>
    <w:p w:rsidR="007D0EA1" w:rsidRPr="007D0EA1" w:rsidRDefault="007D0EA1" w:rsidP="007D0EA1">
      <w:pPr>
        <w:autoSpaceDE w:val="0"/>
        <w:autoSpaceDN w:val="0"/>
        <w:adjustRightInd w:val="0"/>
        <w:spacing w:before="120"/>
        <w:ind w:firstLine="720"/>
        <w:jc w:val="both"/>
        <w:rPr>
          <w:lang w:val="sr-Cyrl-CS"/>
        </w:rPr>
      </w:pPr>
      <w:r w:rsidRPr="007D0EA1">
        <w:t xml:space="preserve">За све </w:t>
      </w:r>
      <w:r w:rsidRPr="007D0EA1">
        <w:rPr>
          <w:lang w:val="sr-Cyrl-CS"/>
        </w:rPr>
        <w:t>недостатке</w:t>
      </w:r>
      <w:r w:rsidRPr="007D0EA1">
        <w:t xml:space="preserve"> који се установе пре истека гаранције, а нису отклоњени у</w:t>
      </w:r>
      <w:r w:rsidRPr="007D0EA1">
        <w:rPr>
          <w:lang w:val="sr-Cyrl-CS"/>
        </w:rPr>
        <w:t xml:space="preserve"> </w:t>
      </w:r>
      <w:r w:rsidRPr="007D0EA1">
        <w:t xml:space="preserve">гарантном периоду, гаранција се продужава до отклањања тих </w:t>
      </w:r>
      <w:r w:rsidRPr="007D0EA1">
        <w:rPr>
          <w:lang w:val="sr-Cyrl-CS"/>
        </w:rPr>
        <w:t>недостатака</w:t>
      </w:r>
      <w:r w:rsidRPr="007D0EA1">
        <w:t>.</w:t>
      </w:r>
      <w:r w:rsidRPr="007D0EA1">
        <w:rPr>
          <w:lang w:val="sr-Cyrl-CS"/>
        </w:rPr>
        <w:t xml:space="preserve"> </w:t>
      </w:r>
    </w:p>
    <w:p w:rsidR="006A7283" w:rsidRPr="007D0EA1" w:rsidRDefault="006A7283" w:rsidP="006A7283">
      <w:pPr>
        <w:spacing w:before="120"/>
        <w:ind w:firstLine="709"/>
        <w:jc w:val="both"/>
        <w:rPr>
          <w:lang w:val="sr-Cyrl-CS"/>
        </w:rPr>
      </w:pPr>
      <w:r w:rsidRPr="005528B7">
        <w:rPr>
          <w:lang w:val="sr-Cyrl-CS"/>
        </w:rPr>
        <w:t>Уколико Извођач не приступи извршењу своје обавезе из претходног става Наручилац има право да ангажује друго правно или физичко лице, на терет Извођача, и да од Извођача тражи накнаду штете, до пуног износа стварне штете.</w:t>
      </w:r>
    </w:p>
    <w:p w:rsidR="007D0EA1" w:rsidRPr="007D0EA1" w:rsidRDefault="007D0EA1" w:rsidP="007D0EA1">
      <w:pPr>
        <w:autoSpaceDE w:val="0"/>
        <w:autoSpaceDN w:val="0"/>
        <w:adjustRightInd w:val="0"/>
        <w:spacing w:before="120"/>
        <w:ind w:firstLine="720"/>
        <w:jc w:val="both"/>
        <w:rPr>
          <w:lang w:val="sr-Cyrl-CS"/>
        </w:rPr>
      </w:pPr>
      <w:r w:rsidRPr="007D0EA1">
        <w:t xml:space="preserve">По истеку гаранције </w:t>
      </w:r>
      <w:r w:rsidRPr="007D0EA1">
        <w:rPr>
          <w:rFonts w:eastAsia="Arial"/>
          <w:spacing w:val="-1"/>
        </w:rPr>
        <w:t>Извођач радова</w:t>
      </w:r>
      <w:r w:rsidRPr="007D0EA1">
        <w:rPr>
          <w:bCs/>
        </w:rPr>
        <w:t xml:space="preserve"> мора </w:t>
      </w:r>
      <w:r w:rsidRPr="007D0EA1">
        <w:t>да преда све податке о извршеним интервенцијама током</w:t>
      </w:r>
      <w:r w:rsidRPr="007D0EA1">
        <w:rPr>
          <w:lang w:val="sr-Cyrl-CS"/>
        </w:rPr>
        <w:t xml:space="preserve"> гарантног периода</w:t>
      </w:r>
      <w:r w:rsidRPr="007D0EA1">
        <w:t xml:space="preserve"> и ти подаци </w:t>
      </w:r>
      <w:r w:rsidRPr="007D0EA1">
        <w:rPr>
          <w:bCs/>
        </w:rPr>
        <w:t xml:space="preserve">морају </w:t>
      </w:r>
      <w:r w:rsidRPr="007D0EA1">
        <w:t xml:space="preserve">бити предати и </w:t>
      </w:r>
      <w:r w:rsidRPr="007D0EA1">
        <w:rPr>
          <w:bCs/>
        </w:rPr>
        <w:t>Наручиоцу</w:t>
      </w:r>
      <w:r w:rsidRPr="007D0EA1">
        <w:t>.</w:t>
      </w:r>
      <w:r w:rsidRPr="007D0EA1">
        <w:rPr>
          <w:lang w:val="sr-Cyrl-CS"/>
        </w:rPr>
        <w:t xml:space="preserve"> </w:t>
      </w:r>
    </w:p>
    <w:p w:rsidR="006A7283" w:rsidRPr="007D0EA1" w:rsidRDefault="006A7283" w:rsidP="006A7283">
      <w:pPr>
        <w:spacing w:before="120"/>
        <w:ind w:firstLine="709"/>
        <w:jc w:val="both"/>
        <w:rPr>
          <w:lang w:val="sr-Cyrl-CS"/>
        </w:rPr>
      </w:pPr>
      <w:r w:rsidRPr="007D0EA1">
        <w:rPr>
          <w:lang w:val="sr-Cyrl-CS"/>
        </w:rPr>
        <w:t>За штету и неисправности које настану услед деловања више силе, Извођач не сноси одговорност.</w:t>
      </w:r>
    </w:p>
    <w:p w:rsidR="006A7283" w:rsidRPr="007D0EA1" w:rsidRDefault="006A7283" w:rsidP="006A7283">
      <w:pPr>
        <w:spacing w:after="120"/>
        <w:jc w:val="center"/>
        <w:rPr>
          <w:bCs/>
          <w:lang w:val="sr-Cyrl-CS"/>
        </w:rPr>
      </w:pPr>
    </w:p>
    <w:p w:rsidR="00424AC2" w:rsidRPr="00F25346" w:rsidRDefault="00424AC2" w:rsidP="00424AC2">
      <w:pPr>
        <w:spacing w:after="120"/>
        <w:jc w:val="both"/>
        <w:rPr>
          <w:u w:val="single"/>
          <w:lang w:val="sr-Cyrl-CS"/>
        </w:rPr>
      </w:pPr>
      <w:r w:rsidRPr="00F25346">
        <w:rPr>
          <w:u w:val="single"/>
          <w:lang w:val="sr-Cyrl-CS"/>
        </w:rPr>
        <w:lastRenderedPageBreak/>
        <w:t>Пријава недостатака</w:t>
      </w:r>
    </w:p>
    <w:p w:rsidR="00424AC2" w:rsidRPr="000A4D34" w:rsidRDefault="00424AC2" w:rsidP="00424AC2">
      <w:pPr>
        <w:ind w:firstLine="708"/>
        <w:jc w:val="both"/>
        <w:rPr>
          <w:rFonts w:eastAsia="MS Mincho"/>
          <w:lang w:val="ru-RU"/>
        </w:rPr>
      </w:pPr>
      <w:r w:rsidRPr="000A4D34">
        <w:rPr>
          <w:rFonts w:eastAsia="MS Mincho"/>
          <w:lang w:val="ru-RU"/>
        </w:rPr>
        <w:t>Наручилац и остали корисници пута пријављују недостатке Извођачу путем контакт телефона и електронске поште.</w:t>
      </w:r>
    </w:p>
    <w:p w:rsidR="00424AC2" w:rsidRPr="000A4D34" w:rsidRDefault="00424AC2" w:rsidP="00424AC2">
      <w:pPr>
        <w:spacing w:before="120"/>
        <w:ind w:firstLine="709"/>
        <w:jc w:val="both"/>
        <w:rPr>
          <w:rFonts w:eastAsia="MS Mincho"/>
          <w:lang w:val="ru-RU"/>
        </w:rPr>
      </w:pPr>
      <w:r w:rsidRPr="000A4D34">
        <w:rPr>
          <w:rFonts w:eastAsia="MS Mincho"/>
          <w:lang w:val="ru-RU"/>
        </w:rPr>
        <w:t xml:space="preserve">Време изласка на место уоченог недостатка је 3 дана од дана пријаве недостатка. </w:t>
      </w:r>
    </w:p>
    <w:p w:rsidR="00424AC2" w:rsidRPr="000A4D34" w:rsidRDefault="00424AC2" w:rsidP="00424AC2">
      <w:pPr>
        <w:spacing w:before="120"/>
        <w:ind w:firstLine="709"/>
        <w:jc w:val="both"/>
        <w:rPr>
          <w:rFonts w:eastAsia="MS Mincho"/>
          <w:lang w:val="ru-RU"/>
        </w:rPr>
      </w:pPr>
      <w:r w:rsidRPr="000A4D34">
        <w:rPr>
          <w:lang w:val="sr-Cyrl-CS"/>
        </w:rPr>
        <w:t xml:space="preserve"> </w:t>
      </w:r>
      <w:r w:rsidRPr="000A4D34">
        <w:rPr>
          <w:rFonts w:eastAsia="MS Mincho"/>
          <w:lang w:val="ru-RU"/>
        </w:rPr>
        <w:t xml:space="preserve">Време отклањања недостатка је сразмерно врсти и величини недостатка, а максимално 20 дана од дана изласка на место уоченог недостатка. </w:t>
      </w:r>
    </w:p>
    <w:p w:rsidR="00424AC2" w:rsidRPr="000A4D34" w:rsidRDefault="00424AC2" w:rsidP="00424AC2">
      <w:pPr>
        <w:spacing w:before="120"/>
        <w:ind w:firstLine="709"/>
        <w:jc w:val="both"/>
        <w:rPr>
          <w:rFonts w:eastAsia="MS Mincho"/>
          <w:lang w:val="ru-RU"/>
        </w:rPr>
      </w:pPr>
      <w:r w:rsidRPr="000A4D34">
        <w:rPr>
          <w:rFonts w:eastAsia="MS Mincho"/>
          <w:lang w:val="ru-RU"/>
        </w:rPr>
        <w:t>У случају да је недостатак критичан, односно да угрожава безбедност саобраћаја време изласка на локацију је 24 сата од момента пријаве недостатка.</w:t>
      </w:r>
    </w:p>
    <w:p w:rsidR="00424AC2" w:rsidRPr="00F25346" w:rsidRDefault="00424AC2" w:rsidP="00424AC2">
      <w:pPr>
        <w:ind w:firstLine="709"/>
        <w:jc w:val="both"/>
        <w:rPr>
          <w:rFonts w:eastAsia="MS Mincho"/>
          <w:lang w:val="ru-RU"/>
        </w:rPr>
      </w:pPr>
      <w:r w:rsidRPr="000A4D34">
        <w:rPr>
          <w:rFonts w:eastAsia="MS Mincho"/>
          <w:lang w:val="ru-RU"/>
        </w:rPr>
        <w:t>Време отклањања критичног недостатка је 5 радних дана од момента изласка на место уоченог недостатка.</w:t>
      </w:r>
      <w:r w:rsidRPr="00F25346">
        <w:rPr>
          <w:rFonts w:eastAsia="MS Mincho"/>
          <w:lang w:val="ru-RU"/>
        </w:rPr>
        <w:t xml:space="preserve"> </w:t>
      </w:r>
    </w:p>
    <w:p w:rsidR="00424AC2" w:rsidRPr="00F25346" w:rsidRDefault="00424AC2" w:rsidP="00424AC2">
      <w:pPr>
        <w:spacing w:after="60"/>
        <w:jc w:val="both"/>
        <w:rPr>
          <w:b/>
        </w:rPr>
      </w:pPr>
    </w:p>
    <w:p w:rsidR="00424AC2" w:rsidRPr="00F25346" w:rsidRDefault="00424AC2" w:rsidP="00424AC2">
      <w:pPr>
        <w:spacing w:after="120"/>
        <w:jc w:val="both"/>
        <w:rPr>
          <w:u w:val="single"/>
          <w:lang w:val="sr-Cyrl-CS"/>
        </w:rPr>
      </w:pPr>
      <w:r w:rsidRPr="00F25346">
        <w:rPr>
          <w:u w:val="single"/>
          <w:lang w:val="sr-Cyrl-CS"/>
        </w:rPr>
        <w:t>Начин вршења интервенције</w:t>
      </w:r>
    </w:p>
    <w:p w:rsidR="00424AC2" w:rsidRPr="000A4D34" w:rsidRDefault="00424AC2" w:rsidP="00424AC2">
      <w:pPr>
        <w:ind w:firstLine="708"/>
        <w:jc w:val="both"/>
        <w:rPr>
          <w:rFonts w:eastAsia="MS Mincho"/>
          <w:lang w:val="ru-RU"/>
        </w:rPr>
      </w:pPr>
      <w:r w:rsidRPr="000A4D34">
        <w:rPr>
          <w:rFonts w:eastAsia="MS Mincho"/>
          <w:lang w:val="ru-RU"/>
        </w:rPr>
        <w:t xml:space="preserve">Извођач радова ће о извршеном радовима, односно отклањању недостатка, обавестити </w:t>
      </w:r>
      <w:r w:rsidRPr="000A4D34">
        <w:rPr>
          <w:lang w:val="sr-Cyrl-CS"/>
        </w:rPr>
        <w:t xml:space="preserve">овлашћене представнике </w:t>
      </w:r>
      <w:r w:rsidRPr="000A4D34">
        <w:rPr>
          <w:rFonts w:eastAsia="MS Mincho"/>
          <w:lang w:val="ru-RU"/>
        </w:rPr>
        <w:t>Наручиоца.</w:t>
      </w:r>
    </w:p>
    <w:p w:rsidR="00424AC2" w:rsidRPr="00F25346" w:rsidRDefault="00424AC2" w:rsidP="00424AC2">
      <w:pPr>
        <w:spacing w:before="120"/>
        <w:ind w:firstLine="709"/>
        <w:jc w:val="both"/>
        <w:rPr>
          <w:rFonts w:eastAsia="MS Mincho"/>
          <w:lang w:val="ru-RU"/>
        </w:rPr>
      </w:pPr>
      <w:r w:rsidRPr="000A4D34">
        <w:rPr>
          <w:rFonts w:eastAsia="MS Mincho"/>
          <w:lang w:val="ru-RU"/>
        </w:rPr>
        <w:t>Представник Наручиоца, по извршеним радовима на отклањању недостатака, врши увид у стање пута и потврђује или не потврђује да је недостатак отклоњен.</w:t>
      </w:r>
    </w:p>
    <w:p w:rsidR="00842C1A" w:rsidRDefault="00842C1A" w:rsidP="006A7283">
      <w:pPr>
        <w:pStyle w:val="Heading7"/>
        <w:keepNext/>
        <w:numPr>
          <w:ilvl w:val="6"/>
          <w:numId w:val="0"/>
        </w:numPr>
        <w:tabs>
          <w:tab w:val="num" w:pos="0"/>
        </w:tabs>
        <w:suppressAutoHyphens/>
        <w:spacing w:before="0" w:after="0" w:line="100" w:lineRule="atLeast"/>
        <w:ind w:left="1296" w:hanging="1296"/>
        <w:jc w:val="center"/>
      </w:pPr>
    </w:p>
    <w:p w:rsidR="006A7283" w:rsidRPr="00AA1673" w:rsidRDefault="006A7283" w:rsidP="006A7283">
      <w:pPr>
        <w:pStyle w:val="Heading7"/>
        <w:keepNext/>
        <w:numPr>
          <w:ilvl w:val="6"/>
          <w:numId w:val="0"/>
        </w:numPr>
        <w:tabs>
          <w:tab w:val="num" w:pos="0"/>
        </w:tabs>
        <w:suppressAutoHyphens/>
        <w:spacing w:before="0" w:after="0" w:line="100" w:lineRule="atLeast"/>
        <w:ind w:left="1296" w:hanging="1296"/>
        <w:jc w:val="center"/>
        <w:rPr>
          <w:lang w:val="sr-Cyrl-CS"/>
        </w:rPr>
      </w:pPr>
      <w:r w:rsidRPr="00AA1673">
        <w:t>УГОВОРНА</w:t>
      </w:r>
      <w:r w:rsidRPr="00AA1673">
        <w:rPr>
          <w:lang w:val="sr-Cyrl-CS"/>
        </w:rPr>
        <w:t xml:space="preserve"> </w:t>
      </w:r>
      <w:r w:rsidRPr="00AA1673">
        <w:t>КАЗНА</w:t>
      </w:r>
    </w:p>
    <w:p w:rsidR="006A7283" w:rsidRPr="00AA1673" w:rsidRDefault="006A7283" w:rsidP="006A7283">
      <w:pPr>
        <w:rPr>
          <w:lang w:val="sr-Cyrl-CS"/>
        </w:rPr>
      </w:pPr>
    </w:p>
    <w:p w:rsidR="006A7283" w:rsidRPr="00AA1673" w:rsidRDefault="006A7283" w:rsidP="006A7283">
      <w:pPr>
        <w:spacing w:after="120"/>
        <w:jc w:val="center"/>
        <w:rPr>
          <w:lang w:val="sr-Cyrl-CS"/>
        </w:rPr>
      </w:pPr>
      <w:r w:rsidRPr="00AA1673">
        <w:rPr>
          <w:lang w:val="sr-Cyrl-CS"/>
        </w:rPr>
        <w:t>Члан 2</w:t>
      </w:r>
      <w:r>
        <w:rPr>
          <w:lang w:val="sr-Cyrl-CS"/>
        </w:rPr>
        <w:t>0</w:t>
      </w:r>
      <w:r w:rsidRPr="00AA1673">
        <w:rPr>
          <w:lang w:val="sr-Cyrl-CS"/>
        </w:rPr>
        <w:t>.</w:t>
      </w:r>
    </w:p>
    <w:p w:rsidR="006A7283" w:rsidRDefault="006A7283" w:rsidP="006A7283">
      <w:pPr>
        <w:ind w:firstLine="720"/>
        <w:jc w:val="both"/>
        <w:rPr>
          <w:lang w:val="sr-Cyrl-CS"/>
        </w:rPr>
      </w:pPr>
      <w:r w:rsidRPr="00AA1673">
        <w:rPr>
          <w:lang w:val="sr-Cyrl-CS"/>
        </w:rPr>
        <w:t xml:space="preserve">Ако Извођач не изведе уговорене радове у уговореном року својом кривицом, обавезан је да плати Наручиоцу, на име уговорне казне, износ од </w:t>
      </w:r>
      <w:r w:rsidRPr="00AA1673">
        <w:rPr>
          <w:spacing w:val="-1"/>
          <w:lang w:val="sr-Cyrl-CS"/>
        </w:rPr>
        <w:t xml:space="preserve">0,5% од </w:t>
      </w:r>
      <w:r w:rsidRPr="00AA1673">
        <w:rPr>
          <w:lang w:val="sr-Cyrl-CS"/>
        </w:rPr>
        <w:t>укупн</w:t>
      </w:r>
      <w:r>
        <w:rPr>
          <w:lang w:val="sr-Cyrl-CS"/>
        </w:rPr>
        <w:t xml:space="preserve">о уговорене </w:t>
      </w:r>
      <w:r w:rsidRPr="00AA1673">
        <w:rPr>
          <w:lang w:val="sr-Cyrl-CS"/>
        </w:rPr>
        <w:t>вредности  за сваки дан закашњења,</w:t>
      </w:r>
      <w:r>
        <w:rPr>
          <w:spacing w:val="-1"/>
          <w:lang w:val="sr-Cyrl-CS"/>
        </w:rPr>
        <w:t xml:space="preserve"> с тим што укупан износ казне не може бити већи од 5% </w:t>
      </w:r>
      <w:r w:rsidRPr="00AA1673">
        <w:rPr>
          <w:spacing w:val="-1"/>
          <w:lang w:val="sr-Cyrl-CS"/>
        </w:rPr>
        <w:t xml:space="preserve"> од </w:t>
      </w:r>
      <w:r w:rsidRPr="00AA1673">
        <w:rPr>
          <w:lang w:val="sr-Cyrl-CS"/>
        </w:rPr>
        <w:t>укупн</w:t>
      </w:r>
      <w:r>
        <w:rPr>
          <w:lang w:val="sr-Cyrl-CS"/>
        </w:rPr>
        <w:t xml:space="preserve">о уговорене </w:t>
      </w:r>
      <w:r w:rsidRPr="00AA1673">
        <w:rPr>
          <w:lang w:val="sr-Cyrl-CS"/>
        </w:rPr>
        <w:t>вредности</w:t>
      </w:r>
      <w:r>
        <w:rPr>
          <w:lang w:val="sr-Cyrl-CS"/>
        </w:rPr>
        <w:t xml:space="preserve"> радова.</w:t>
      </w:r>
      <w:r w:rsidRPr="00AA1673">
        <w:rPr>
          <w:lang w:val="sr-Cyrl-CS"/>
        </w:rPr>
        <w:t xml:space="preserve"> </w:t>
      </w:r>
    </w:p>
    <w:p w:rsidR="006A7283" w:rsidRPr="00AA1673" w:rsidRDefault="006A7283" w:rsidP="00842C1A">
      <w:pPr>
        <w:spacing w:before="120"/>
        <w:ind w:firstLine="720"/>
        <w:jc w:val="both"/>
        <w:rPr>
          <w:lang w:val="sr-Cyrl-CS"/>
        </w:rPr>
      </w:pPr>
      <w:r>
        <w:rPr>
          <w:lang w:val="sr-Cyrl-CS"/>
        </w:rPr>
        <w:t>Извођач се особађа обавезе уговорне казне ако је до неиспуњења уговорне обавезе завршетка радова у уговореном року дошло због узрока за који Извођач није одговоран.</w:t>
      </w:r>
    </w:p>
    <w:p w:rsidR="006A7283" w:rsidRPr="00AA1673" w:rsidRDefault="006A7283" w:rsidP="006A7283">
      <w:pPr>
        <w:spacing w:before="120"/>
        <w:ind w:firstLine="709"/>
        <w:jc w:val="both"/>
        <w:rPr>
          <w:rFonts w:eastAsia="MS Mincho"/>
        </w:rPr>
      </w:pPr>
      <w:r w:rsidRPr="00AA1673">
        <w:rPr>
          <w:rFonts w:eastAsia="MS Mincho"/>
        </w:rPr>
        <w:t>Уколико кривицом Извођача уговорени радови не буду завршени у року, а Наручилац због тога претрпи штету у висини већој од остварене уговорне казне, Наручилац има право да од Извођача, осим уговорне казне, захтева и износ накнаде штете који прелази висину уговорне казне.</w:t>
      </w:r>
    </w:p>
    <w:p w:rsidR="006A7283" w:rsidRPr="00AA1673" w:rsidRDefault="006A7283" w:rsidP="00842C1A">
      <w:pPr>
        <w:spacing w:before="120"/>
        <w:ind w:firstLine="709"/>
        <w:jc w:val="both"/>
        <w:rPr>
          <w:lang w:val="sr-Cyrl-CS"/>
        </w:rPr>
      </w:pPr>
      <w:r w:rsidRPr="00AA1673">
        <w:t xml:space="preserve">Уговорне стране ће споразумно утврдити висину штете, а уколико то није могуће, износ штете се утврђује у судском поступку. </w:t>
      </w:r>
    </w:p>
    <w:p w:rsidR="006A7283" w:rsidRDefault="006A7283" w:rsidP="006A7283">
      <w:pPr>
        <w:autoSpaceDE w:val="0"/>
        <w:autoSpaceDN w:val="0"/>
        <w:adjustRightInd w:val="0"/>
        <w:jc w:val="center"/>
        <w:rPr>
          <w:noProof/>
          <w:color w:val="0070C0"/>
          <w:lang w:val="sr-Cyrl-CS"/>
        </w:rPr>
      </w:pPr>
    </w:p>
    <w:p w:rsidR="006A7283" w:rsidRPr="0071189A" w:rsidRDefault="006A7283" w:rsidP="006A7283">
      <w:pPr>
        <w:autoSpaceDE w:val="0"/>
        <w:autoSpaceDN w:val="0"/>
        <w:adjustRightInd w:val="0"/>
        <w:jc w:val="center"/>
        <w:rPr>
          <w:noProof/>
          <w:lang w:val="sr-Cyrl-CS"/>
        </w:rPr>
      </w:pPr>
      <w:r w:rsidRPr="0071189A">
        <w:rPr>
          <w:noProof/>
          <w:lang w:val="sr-Cyrl-CS"/>
        </w:rPr>
        <w:t>ПОВЕРЉИВОСТ</w:t>
      </w:r>
    </w:p>
    <w:p w:rsidR="006A7283" w:rsidRPr="0071189A" w:rsidRDefault="006A7283" w:rsidP="006A7283">
      <w:pPr>
        <w:autoSpaceDE w:val="0"/>
        <w:autoSpaceDN w:val="0"/>
        <w:adjustRightInd w:val="0"/>
        <w:jc w:val="center"/>
        <w:rPr>
          <w:noProof/>
          <w:lang w:val="sr-Cyrl-CS"/>
        </w:rPr>
      </w:pPr>
    </w:p>
    <w:p w:rsidR="006A7283" w:rsidRPr="0071189A" w:rsidRDefault="006A7283" w:rsidP="006A7283">
      <w:pPr>
        <w:spacing w:after="120"/>
        <w:jc w:val="center"/>
        <w:rPr>
          <w:bCs/>
          <w:noProof/>
          <w:lang w:val="sr-Cyrl-CS"/>
        </w:rPr>
      </w:pPr>
      <w:r w:rsidRPr="0071189A">
        <w:rPr>
          <w:bCs/>
          <w:noProof/>
          <w:lang w:val="sr-Cyrl-CS"/>
        </w:rPr>
        <w:t>Члан 2</w:t>
      </w:r>
      <w:r>
        <w:rPr>
          <w:bCs/>
          <w:noProof/>
          <w:lang w:val="sr-Cyrl-CS"/>
        </w:rPr>
        <w:t>1</w:t>
      </w:r>
      <w:r w:rsidRPr="0071189A">
        <w:rPr>
          <w:bCs/>
          <w:noProof/>
          <w:lang w:val="sr-Cyrl-CS"/>
        </w:rPr>
        <w:t>.</w:t>
      </w:r>
    </w:p>
    <w:p w:rsidR="006A7283" w:rsidRPr="0071189A" w:rsidRDefault="006A7283" w:rsidP="006A7283">
      <w:pPr>
        <w:autoSpaceDE w:val="0"/>
        <w:autoSpaceDN w:val="0"/>
        <w:adjustRightInd w:val="0"/>
        <w:ind w:firstLine="720"/>
        <w:jc w:val="both"/>
        <w:rPr>
          <w:noProof/>
          <w:lang w:val="sr-Cyrl-CS"/>
        </w:rPr>
      </w:pPr>
      <w:r w:rsidRPr="0071189A">
        <w:rPr>
          <w:lang w:val="sr-Cyrl-CS"/>
        </w:rPr>
        <w:t>Извођач</w:t>
      </w:r>
      <w:r w:rsidRPr="0071189A">
        <w:rPr>
          <w:noProof/>
          <w:lang w:val="sr-Cyrl-CS"/>
        </w:rPr>
        <w:t xml:space="preserve"> је сагласан да третира као поверљиве све информације везане за Наручиоца и које Наручилац саопшти </w:t>
      </w:r>
      <w:r w:rsidRPr="0071189A">
        <w:rPr>
          <w:lang w:val="sr-Cyrl-CS"/>
        </w:rPr>
        <w:t>Извођачу</w:t>
      </w:r>
      <w:r w:rsidRPr="0071189A">
        <w:rPr>
          <w:noProof/>
          <w:lang w:val="sr-Cyrl-CS"/>
        </w:rPr>
        <w:t xml:space="preserve"> у вези са овим Уговором а које су:</w:t>
      </w:r>
    </w:p>
    <w:p w:rsidR="006A7283" w:rsidRPr="0071189A" w:rsidRDefault="006A7283" w:rsidP="006A7283">
      <w:pPr>
        <w:pStyle w:val="ListParagraph"/>
        <w:numPr>
          <w:ilvl w:val="0"/>
          <w:numId w:val="28"/>
        </w:numPr>
        <w:tabs>
          <w:tab w:val="left" w:pos="1080"/>
        </w:tabs>
        <w:autoSpaceDE w:val="0"/>
        <w:autoSpaceDN w:val="0"/>
        <w:adjustRightInd w:val="0"/>
        <w:spacing w:after="0" w:line="240" w:lineRule="auto"/>
        <w:ind w:left="284" w:firstLine="425"/>
        <w:jc w:val="both"/>
        <w:rPr>
          <w:noProof/>
          <w:lang w:val="sr-Cyrl-CS"/>
        </w:rPr>
      </w:pPr>
      <w:r w:rsidRPr="0071189A">
        <w:rPr>
          <w:rFonts w:ascii="Times New Roman" w:hAnsi="Times New Roman"/>
          <w:noProof/>
          <w:sz w:val="24"/>
          <w:szCs w:val="24"/>
          <w:lang w:val="sr-Cyrl-CS"/>
        </w:rPr>
        <w:t xml:space="preserve">јасно назначене као поверљиве, уколико се достављају у писаној форми; </w:t>
      </w:r>
    </w:p>
    <w:p w:rsidR="006A7283" w:rsidRPr="0071189A" w:rsidRDefault="006A7283" w:rsidP="006A7283">
      <w:pPr>
        <w:pStyle w:val="ListParagraph"/>
        <w:numPr>
          <w:ilvl w:val="0"/>
          <w:numId w:val="28"/>
        </w:numPr>
        <w:tabs>
          <w:tab w:val="left" w:pos="1080"/>
        </w:tabs>
        <w:autoSpaceDE w:val="0"/>
        <w:autoSpaceDN w:val="0"/>
        <w:adjustRightInd w:val="0"/>
        <w:spacing w:after="0" w:line="240" w:lineRule="auto"/>
        <w:ind w:left="0" w:firstLine="709"/>
        <w:jc w:val="both"/>
        <w:rPr>
          <w:rFonts w:ascii="Times New Roman" w:hAnsi="Times New Roman"/>
          <w:noProof/>
          <w:sz w:val="24"/>
          <w:szCs w:val="24"/>
          <w:lang w:val="sr-Cyrl-CS"/>
        </w:rPr>
      </w:pPr>
      <w:r w:rsidRPr="0071189A">
        <w:rPr>
          <w:rFonts w:ascii="Times New Roman" w:hAnsi="Times New Roman"/>
          <w:noProof/>
          <w:sz w:val="24"/>
          <w:szCs w:val="24"/>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петнаест (15) дана од дана првобитног откривања. </w:t>
      </w:r>
    </w:p>
    <w:p w:rsidR="006A7283" w:rsidRPr="0071189A" w:rsidRDefault="006A7283" w:rsidP="006A7283">
      <w:pPr>
        <w:autoSpaceDE w:val="0"/>
        <w:autoSpaceDN w:val="0"/>
        <w:adjustRightInd w:val="0"/>
        <w:ind w:firstLine="720"/>
        <w:jc w:val="both"/>
        <w:rPr>
          <w:lang w:val="sr-Cyrl-CS"/>
        </w:rPr>
      </w:pPr>
      <w:r w:rsidRPr="0071189A">
        <w:rPr>
          <w:lang w:val="sr-Cyrl-CS"/>
        </w:rPr>
        <w:lastRenderedPageBreak/>
        <w:t xml:space="preserve">Ова обавеза поштовања поверљивости не примењује се на информације које: </w:t>
      </w:r>
      <w:r w:rsidRPr="0071189A">
        <w:rPr>
          <w:lang w:val="sr-Cyrl-CS"/>
        </w:rPr>
        <w:tab/>
      </w:r>
    </w:p>
    <w:p w:rsidR="006A7283" w:rsidRPr="0071189A" w:rsidRDefault="006A7283" w:rsidP="006A7283">
      <w:pPr>
        <w:pStyle w:val="ListParagraph"/>
        <w:numPr>
          <w:ilvl w:val="0"/>
          <w:numId w:val="28"/>
        </w:numPr>
        <w:tabs>
          <w:tab w:val="left" w:pos="1080"/>
        </w:tabs>
        <w:autoSpaceDE w:val="0"/>
        <w:autoSpaceDN w:val="0"/>
        <w:adjustRightInd w:val="0"/>
        <w:spacing w:after="0" w:line="240" w:lineRule="auto"/>
        <w:ind w:left="0" w:firstLine="709"/>
        <w:jc w:val="both"/>
        <w:rPr>
          <w:rFonts w:ascii="Times New Roman" w:hAnsi="Times New Roman"/>
          <w:noProof/>
          <w:sz w:val="24"/>
          <w:szCs w:val="24"/>
          <w:lang w:val="sr-Cyrl-CS"/>
        </w:rPr>
      </w:pPr>
      <w:r w:rsidRPr="0071189A">
        <w:rPr>
          <w:rFonts w:ascii="Times New Roman" w:hAnsi="Times New Roman"/>
          <w:noProof/>
          <w:sz w:val="24"/>
          <w:szCs w:val="24"/>
          <w:lang w:val="sr-Cyrl-CS"/>
        </w:rPr>
        <w:t xml:space="preserve">су познате јавности у моменту када су достављене; </w:t>
      </w:r>
    </w:p>
    <w:p w:rsidR="006A7283" w:rsidRPr="0071189A" w:rsidRDefault="006A7283" w:rsidP="006A7283">
      <w:pPr>
        <w:pStyle w:val="ListParagraph"/>
        <w:numPr>
          <w:ilvl w:val="0"/>
          <w:numId w:val="28"/>
        </w:numPr>
        <w:tabs>
          <w:tab w:val="left" w:pos="1080"/>
        </w:tabs>
        <w:autoSpaceDE w:val="0"/>
        <w:autoSpaceDN w:val="0"/>
        <w:adjustRightInd w:val="0"/>
        <w:spacing w:after="0" w:line="240" w:lineRule="auto"/>
        <w:ind w:left="0" w:firstLine="709"/>
        <w:jc w:val="both"/>
        <w:rPr>
          <w:rFonts w:ascii="Times New Roman" w:hAnsi="Times New Roman"/>
          <w:noProof/>
          <w:sz w:val="24"/>
          <w:szCs w:val="24"/>
          <w:lang w:val="sr-Cyrl-CS"/>
        </w:rPr>
      </w:pPr>
      <w:r w:rsidRPr="0071189A">
        <w:rPr>
          <w:rFonts w:ascii="Times New Roman" w:hAnsi="Times New Roman"/>
          <w:noProof/>
          <w:sz w:val="24"/>
          <w:szCs w:val="24"/>
          <w:lang w:val="sr-Cyrl-CS"/>
        </w:rPr>
        <w:t xml:space="preserve">Извођач независно произведе; </w:t>
      </w:r>
    </w:p>
    <w:p w:rsidR="006A7283" w:rsidRPr="0071189A" w:rsidRDefault="006A7283" w:rsidP="006A7283">
      <w:pPr>
        <w:pStyle w:val="ListParagraph"/>
        <w:numPr>
          <w:ilvl w:val="0"/>
          <w:numId w:val="28"/>
        </w:numPr>
        <w:tabs>
          <w:tab w:val="left" w:pos="1080"/>
        </w:tabs>
        <w:autoSpaceDE w:val="0"/>
        <w:autoSpaceDN w:val="0"/>
        <w:adjustRightInd w:val="0"/>
        <w:spacing w:after="0" w:line="240" w:lineRule="auto"/>
        <w:ind w:left="0" w:firstLine="709"/>
        <w:jc w:val="both"/>
        <w:rPr>
          <w:rFonts w:ascii="Times New Roman" w:hAnsi="Times New Roman"/>
          <w:noProof/>
          <w:lang w:val="sr-Cyrl-CS"/>
        </w:rPr>
      </w:pPr>
      <w:r w:rsidRPr="0071189A">
        <w:rPr>
          <w:rFonts w:ascii="Times New Roman" w:hAnsi="Times New Roman"/>
          <w:noProof/>
          <w:sz w:val="24"/>
          <w:szCs w:val="24"/>
          <w:lang w:val="sr-Cyrl-CS"/>
        </w:rPr>
        <w:t xml:space="preserve">су постале познате јавности након обавештења упућеног Извођачу од стране Наручиоца, али не кривицом Извођача; </w:t>
      </w:r>
    </w:p>
    <w:p w:rsidR="006A7283" w:rsidRPr="0071189A" w:rsidRDefault="006A7283" w:rsidP="006A7283">
      <w:pPr>
        <w:pStyle w:val="ListParagraph"/>
        <w:numPr>
          <w:ilvl w:val="0"/>
          <w:numId w:val="28"/>
        </w:numPr>
        <w:tabs>
          <w:tab w:val="left" w:pos="1080"/>
        </w:tabs>
        <w:autoSpaceDE w:val="0"/>
        <w:autoSpaceDN w:val="0"/>
        <w:adjustRightInd w:val="0"/>
        <w:spacing w:after="0" w:line="240" w:lineRule="auto"/>
        <w:ind w:left="0" w:firstLine="709"/>
        <w:jc w:val="both"/>
        <w:rPr>
          <w:rFonts w:ascii="Times New Roman" w:hAnsi="Times New Roman"/>
          <w:noProof/>
          <w:lang w:val="sr-Cyrl-CS"/>
        </w:rPr>
      </w:pPr>
      <w:r w:rsidRPr="0071189A">
        <w:rPr>
          <w:rFonts w:ascii="Times New Roman" w:hAnsi="Times New Roman"/>
          <w:noProof/>
          <w:sz w:val="24"/>
          <w:szCs w:val="24"/>
          <w:lang w:val="sr-Cyrl-CS"/>
        </w:rPr>
        <w:t xml:space="preserve">се налазе у поседу Извођача и не подлежу обавези чувања поверљивости у тренутку достављања обавештења Извођачу од стране Наручиоца; </w:t>
      </w:r>
    </w:p>
    <w:p w:rsidR="006A7283" w:rsidRPr="0071189A" w:rsidRDefault="006A7283" w:rsidP="006A7283">
      <w:pPr>
        <w:pStyle w:val="ListParagraph"/>
        <w:numPr>
          <w:ilvl w:val="0"/>
          <w:numId w:val="28"/>
        </w:numPr>
        <w:tabs>
          <w:tab w:val="left" w:pos="1080"/>
        </w:tabs>
        <w:autoSpaceDE w:val="0"/>
        <w:autoSpaceDN w:val="0"/>
        <w:adjustRightInd w:val="0"/>
        <w:spacing w:after="0" w:line="240" w:lineRule="auto"/>
        <w:ind w:left="0" w:firstLine="709"/>
        <w:jc w:val="both"/>
        <w:rPr>
          <w:rFonts w:ascii="Times New Roman" w:hAnsi="Times New Roman"/>
          <w:noProof/>
          <w:lang w:val="sr-Cyrl-CS"/>
        </w:rPr>
      </w:pPr>
      <w:r w:rsidRPr="0071189A">
        <w:rPr>
          <w:rFonts w:ascii="Times New Roman" w:hAnsi="Times New Roman"/>
          <w:noProof/>
          <w:sz w:val="24"/>
          <w:szCs w:val="24"/>
          <w:lang w:val="sr-Cyrl-CS"/>
        </w:rPr>
        <w:t xml:space="preserve">су саопштене од стране Наручиоца трећој страни без икакве обавезе чувања поверљивости. Осим тога, Извођач може открити наведене информације у мери у којој то захтева поступак извођења радова и испоруке и инсталације предметних добара. </w:t>
      </w:r>
    </w:p>
    <w:p w:rsidR="006A7283" w:rsidRPr="00B558A2" w:rsidRDefault="006A7283" w:rsidP="006A7283">
      <w:pPr>
        <w:jc w:val="both"/>
        <w:rPr>
          <w:color w:val="0070C0"/>
          <w:lang w:val="sr-Cyrl-CS"/>
        </w:rPr>
      </w:pPr>
    </w:p>
    <w:p w:rsidR="006A7283" w:rsidRPr="006075D7" w:rsidRDefault="006A7283" w:rsidP="006A7283">
      <w:pPr>
        <w:jc w:val="center"/>
        <w:rPr>
          <w:rFonts w:eastAsia="MS Mincho"/>
          <w:lang w:val="sr-Cyrl-CS"/>
        </w:rPr>
      </w:pPr>
      <w:r w:rsidRPr="006075D7">
        <w:rPr>
          <w:rFonts w:eastAsia="MS Mincho"/>
        </w:rPr>
        <w:t>РАСКИД УГОВОРА</w:t>
      </w:r>
    </w:p>
    <w:p w:rsidR="006A7283" w:rsidRPr="006075D7" w:rsidRDefault="006A7283" w:rsidP="006A7283">
      <w:pPr>
        <w:jc w:val="center"/>
        <w:rPr>
          <w:rFonts w:eastAsia="MS Mincho"/>
          <w:b/>
          <w:lang w:val="sr-Cyrl-CS"/>
        </w:rPr>
      </w:pPr>
    </w:p>
    <w:p w:rsidR="006A7283" w:rsidRPr="006075D7" w:rsidRDefault="006A7283" w:rsidP="006A7283">
      <w:pPr>
        <w:tabs>
          <w:tab w:val="left" w:pos="4140"/>
          <w:tab w:val="left" w:pos="4230"/>
          <w:tab w:val="left" w:pos="4320"/>
        </w:tabs>
        <w:spacing w:after="120"/>
        <w:jc w:val="center"/>
        <w:rPr>
          <w:bCs/>
          <w:lang w:val="sr-Cyrl-CS"/>
        </w:rPr>
      </w:pPr>
      <w:r w:rsidRPr="006075D7">
        <w:rPr>
          <w:bCs/>
          <w:lang w:val="sr-Cyrl-CS"/>
        </w:rPr>
        <w:t>Члан 2</w:t>
      </w:r>
      <w:r>
        <w:rPr>
          <w:bCs/>
          <w:lang w:val="sr-Cyrl-CS"/>
        </w:rPr>
        <w:t>2</w:t>
      </w:r>
      <w:r w:rsidRPr="006075D7">
        <w:rPr>
          <w:bCs/>
          <w:lang w:val="sr-Cyrl-CS"/>
        </w:rPr>
        <w:t>.</w:t>
      </w:r>
    </w:p>
    <w:p w:rsidR="006A7283" w:rsidRPr="006075D7" w:rsidRDefault="006A7283" w:rsidP="006A7283">
      <w:pPr>
        <w:spacing w:after="120"/>
        <w:ind w:firstLine="720"/>
        <w:rPr>
          <w:bCs/>
          <w:lang w:val="sr-Cyrl-CS"/>
        </w:rPr>
      </w:pPr>
      <w:r w:rsidRPr="006075D7">
        <w:rPr>
          <w:bCs/>
          <w:lang w:val="sr-Cyrl-CS"/>
        </w:rPr>
        <w:t>Уговор се може раскинути у следећим случајевима:</w:t>
      </w:r>
    </w:p>
    <w:p w:rsidR="006A7283" w:rsidRPr="006075D7" w:rsidRDefault="006A7283" w:rsidP="006A7283">
      <w:pPr>
        <w:numPr>
          <w:ilvl w:val="0"/>
          <w:numId w:val="29"/>
        </w:numPr>
        <w:tabs>
          <w:tab w:val="clear" w:pos="1080"/>
          <w:tab w:val="num" w:pos="993"/>
        </w:tabs>
        <w:suppressAutoHyphens/>
        <w:spacing w:line="100" w:lineRule="atLeast"/>
        <w:ind w:left="284" w:firstLine="425"/>
        <w:jc w:val="both"/>
        <w:rPr>
          <w:lang w:val="sr-Cyrl-CS"/>
        </w:rPr>
      </w:pPr>
      <w:r w:rsidRPr="006075D7">
        <w:t xml:space="preserve">споразумом </w:t>
      </w:r>
      <w:r w:rsidRPr="006075D7">
        <w:rPr>
          <w:lang w:val="sr-Cyrl-CS"/>
        </w:rPr>
        <w:t>у</w:t>
      </w:r>
      <w:r w:rsidRPr="006075D7">
        <w:t>говорних страна</w:t>
      </w:r>
      <w:r w:rsidRPr="006075D7">
        <w:rPr>
          <w:lang w:val="sr-Cyrl-CS"/>
        </w:rPr>
        <w:t>;</w:t>
      </w:r>
    </w:p>
    <w:p w:rsidR="006A7283" w:rsidRPr="006075D7" w:rsidRDefault="006A7283" w:rsidP="006A7283">
      <w:pPr>
        <w:numPr>
          <w:ilvl w:val="0"/>
          <w:numId w:val="29"/>
        </w:numPr>
        <w:tabs>
          <w:tab w:val="clear" w:pos="1080"/>
          <w:tab w:val="num" w:pos="993"/>
        </w:tabs>
        <w:suppressAutoHyphens/>
        <w:spacing w:line="100" w:lineRule="atLeast"/>
        <w:ind w:left="284" w:firstLine="425"/>
        <w:jc w:val="both"/>
      </w:pPr>
      <w:r w:rsidRPr="006075D7">
        <w:rPr>
          <w:bCs/>
          <w:lang w:val="sr-Cyrl-CS"/>
        </w:rPr>
        <w:t>ако Извођач не започне активности и радове најкасније у року од 15 (петнаест) дана од увођења у посао;</w:t>
      </w:r>
    </w:p>
    <w:p w:rsidR="006A7283" w:rsidRPr="006075D7" w:rsidRDefault="006A7283" w:rsidP="006A7283">
      <w:pPr>
        <w:numPr>
          <w:ilvl w:val="0"/>
          <w:numId w:val="29"/>
        </w:numPr>
        <w:tabs>
          <w:tab w:val="clear" w:pos="1080"/>
          <w:tab w:val="num" w:pos="993"/>
        </w:tabs>
        <w:suppressAutoHyphens/>
        <w:spacing w:line="100" w:lineRule="atLeast"/>
        <w:ind w:left="284" w:firstLine="425"/>
        <w:jc w:val="both"/>
      </w:pPr>
      <w:r w:rsidRPr="006075D7">
        <w:rPr>
          <w:bCs/>
          <w:lang w:val="sr-Cyrl-CS"/>
        </w:rPr>
        <w:t>ако Извођач не изводи радове у складу са добијеним условима, сагласностима, дозволама итд, актом којим се одобрава извођење радова и техничком документацијом;</w:t>
      </w:r>
    </w:p>
    <w:p w:rsidR="006A7283" w:rsidRPr="006075D7" w:rsidRDefault="006A7283" w:rsidP="006A7283">
      <w:pPr>
        <w:numPr>
          <w:ilvl w:val="0"/>
          <w:numId w:val="29"/>
        </w:numPr>
        <w:tabs>
          <w:tab w:val="clear" w:pos="1080"/>
          <w:tab w:val="num" w:pos="993"/>
        </w:tabs>
        <w:suppressAutoHyphens/>
        <w:spacing w:line="100" w:lineRule="atLeast"/>
        <w:ind w:left="284" w:firstLine="425"/>
        <w:jc w:val="both"/>
      </w:pPr>
      <w:r w:rsidRPr="006075D7">
        <w:rPr>
          <w:bCs/>
        </w:rPr>
        <w:t>ако Извођач</w:t>
      </w:r>
      <w:r w:rsidRPr="006075D7">
        <w:t xml:space="preserve"> ангажује подизвођача/е за извођење појединих уговорених радова, а да истог/е није </w:t>
      </w:r>
      <w:r w:rsidRPr="006075D7">
        <w:rPr>
          <w:bCs/>
          <w:lang w:val="sr-Cyrl-CS"/>
        </w:rPr>
        <w:t>навео у</w:t>
      </w:r>
      <w:r w:rsidRPr="006075D7">
        <w:rPr>
          <w:bCs/>
        </w:rPr>
        <w:t xml:space="preserve"> понуд</w:t>
      </w:r>
      <w:r w:rsidRPr="006075D7">
        <w:rPr>
          <w:bCs/>
          <w:lang w:val="sr-Cyrl-CS"/>
        </w:rPr>
        <w:t>и из члана 1. овог Уговора</w:t>
      </w:r>
      <w:r w:rsidRPr="006075D7">
        <w:rPr>
          <w:bCs/>
        </w:rPr>
        <w:t xml:space="preserve">, односно ако </w:t>
      </w:r>
      <w:r w:rsidRPr="006075D7">
        <w:t xml:space="preserve">измени подизвођача за извођење појединих уговорених радова, </w:t>
      </w:r>
      <w:r w:rsidRPr="006075D7">
        <w:rPr>
          <w:kern w:val="2"/>
          <w:lang w:val="sr-Cyrl-CS"/>
        </w:rPr>
        <w:t>без претходно добијене сагласности Наручиоца, у складу са чланом 80. став 14. Закона</w:t>
      </w:r>
      <w:r w:rsidRPr="006075D7">
        <w:rPr>
          <w:kern w:val="2"/>
        </w:rPr>
        <w:t>;</w:t>
      </w:r>
      <w:r w:rsidRPr="006075D7">
        <w:rPr>
          <w:strike/>
        </w:rPr>
        <w:t xml:space="preserve"> </w:t>
      </w:r>
    </w:p>
    <w:p w:rsidR="006A7283" w:rsidRPr="006075D7" w:rsidRDefault="006A7283" w:rsidP="006A7283">
      <w:pPr>
        <w:numPr>
          <w:ilvl w:val="0"/>
          <w:numId w:val="29"/>
        </w:numPr>
        <w:tabs>
          <w:tab w:val="clear" w:pos="1080"/>
          <w:tab w:val="num" w:pos="993"/>
        </w:tabs>
        <w:suppressAutoHyphens/>
        <w:spacing w:line="100" w:lineRule="atLeast"/>
        <w:ind w:left="284" w:firstLine="425"/>
        <w:jc w:val="both"/>
      </w:pPr>
      <w:r w:rsidRPr="006075D7">
        <w:rPr>
          <w:bCs/>
          <w:lang w:val="sr-Cyrl-CS"/>
        </w:rPr>
        <w:t>ако Извођач радове изводи неквалитетно;</w:t>
      </w:r>
    </w:p>
    <w:p w:rsidR="006A7283" w:rsidRPr="006075D7" w:rsidRDefault="006A7283" w:rsidP="006A7283">
      <w:pPr>
        <w:numPr>
          <w:ilvl w:val="0"/>
          <w:numId w:val="29"/>
        </w:numPr>
        <w:tabs>
          <w:tab w:val="clear" w:pos="1080"/>
          <w:tab w:val="num" w:pos="993"/>
        </w:tabs>
        <w:suppressAutoHyphens/>
        <w:spacing w:line="100" w:lineRule="atLeast"/>
        <w:ind w:left="284" w:firstLine="425"/>
        <w:jc w:val="both"/>
      </w:pPr>
      <w:r w:rsidRPr="006075D7">
        <w:rPr>
          <w:bCs/>
          <w:lang w:val="sr-Cyrl-CS"/>
        </w:rPr>
        <w:t>ако Извођач не поступи у задатом року по налогу Наручиоца</w:t>
      </w:r>
      <w:r w:rsidRPr="006075D7">
        <w:rPr>
          <w:lang w:val="sr-Cyrl-CS"/>
        </w:rPr>
        <w:t>, ради отклањања уоченог недостатка, чиме се утиче на правилно извођење радова и поштовање уговореног рока за извођење радова</w:t>
      </w:r>
      <w:r w:rsidRPr="006075D7">
        <w:rPr>
          <w:bCs/>
          <w:lang w:val="sr-Cyrl-CS"/>
        </w:rPr>
        <w:t>;</w:t>
      </w:r>
    </w:p>
    <w:p w:rsidR="006A7283" w:rsidRPr="006075D7" w:rsidRDefault="006A7283" w:rsidP="006A7283">
      <w:pPr>
        <w:numPr>
          <w:ilvl w:val="0"/>
          <w:numId w:val="29"/>
        </w:numPr>
        <w:tabs>
          <w:tab w:val="clear" w:pos="1080"/>
          <w:tab w:val="num" w:pos="993"/>
        </w:tabs>
        <w:suppressAutoHyphens/>
        <w:spacing w:line="100" w:lineRule="atLeast"/>
        <w:ind w:left="284" w:firstLine="425"/>
        <w:jc w:val="both"/>
      </w:pPr>
      <w:r w:rsidRPr="006075D7">
        <w:rPr>
          <w:bCs/>
          <w:lang w:val="sr-Cyrl-CS"/>
        </w:rPr>
        <w:t>ако Извођач, из неоправданих разлога, прекине извођење радова</w:t>
      </w:r>
      <w:r w:rsidRPr="006075D7">
        <w:rPr>
          <w:bCs/>
          <w:lang w:val="ru-RU"/>
        </w:rPr>
        <w:t xml:space="preserve"> и исте не настави по истеку рока од петнаест 15 (</w:t>
      </w:r>
      <w:r w:rsidRPr="006075D7">
        <w:rPr>
          <w:bCs/>
          <w:lang w:val="sr-Cyrl-CS"/>
        </w:rPr>
        <w:t>петнаест</w:t>
      </w:r>
      <w:r w:rsidRPr="006075D7">
        <w:rPr>
          <w:bCs/>
          <w:lang w:val="ru-RU"/>
        </w:rPr>
        <w:t>) дана,</w:t>
      </w:r>
      <w:r w:rsidRPr="006075D7">
        <w:rPr>
          <w:bCs/>
          <w:lang w:val="sr-Cyrl-CS"/>
        </w:rPr>
        <w:t xml:space="preserve"> или ако одустане од даљег рада;</w:t>
      </w:r>
    </w:p>
    <w:p w:rsidR="006A7283" w:rsidRPr="006075D7" w:rsidRDefault="006A7283" w:rsidP="006A7283">
      <w:pPr>
        <w:numPr>
          <w:ilvl w:val="0"/>
          <w:numId w:val="29"/>
        </w:numPr>
        <w:tabs>
          <w:tab w:val="clear" w:pos="1080"/>
          <w:tab w:val="num" w:pos="993"/>
        </w:tabs>
        <w:suppressAutoHyphens/>
        <w:spacing w:line="100" w:lineRule="atLeast"/>
        <w:ind w:left="284" w:firstLine="425"/>
        <w:jc w:val="both"/>
      </w:pPr>
      <w:r w:rsidRPr="006075D7">
        <w:rPr>
          <w:bCs/>
          <w:lang w:val="sr-Cyrl-CS"/>
        </w:rPr>
        <w:t xml:space="preserve">ако Извођач </w:t>
      </w:r>
      <w:r w:rsidRPr="006075D7">
        <w:t xml:space="preserve">својим радовима проузрокује штету </w:t>
      </w:r>
      <w:r w:rsidRPr="006075D7">
        <w:rPr>
          <w:lang w:val="sr-Cyrl-CS"/>
        </w:rPr>
        <w:t>трећим лицима</w:t>
      </w:r>
      <w:r w:rsidRPr="006075D7">
        <w:t>;</w:t>
      </w:r>
    </w:p>
    <w:p w:rsidR="006A7283" w:rsidRPr="006075D7" w:rsidRDefault="006A7283" w:rsidP="006A7283">
      <w:pPr>
        <w:numPr>
          <w:ilvl w:val="0"/>
          <w:numId w:val="29"/>
        </w:numPr>
        <w:tabs>
          <w:tab w:val="clear" w:pos="1080"/>
          <w:tab w:val="num" w:pos="993"/>
        </w:tabs>
        <w:suppressAutoHyphens/>
        <w:spacing w:line="100" w:lineRule="atLeast"/>
        <w:ind w:left="284" w:firstLine="425"/>
        <w:jc w:val="both"/>
      </w:pPr>
      <w:r w:rsidRPr="006075D7">
        <w:t>из</w:t>
      </w:r>
      <w:r w:rsidRPr="006075D7">
        <w:rPr>
          <w:lang w:val="sr-Cyrl-CS"/>
        </w:rPr>
        <w:t xml:space="preserve"> </w:t>
      </w:r>
      <w:r w:rsidRPr="006075D7">
        <w:t>других разлога предвиђених Законом о облигационим односима</w:t>
      </w:r>
      <w:r w:rsidRPr="006075D7">
        <w:rPr>
          <w:lang w:val="sr-Cyrl-CS"/>
        </w:rPr>
        <w:t xml:space="preserve">, </w:t>
      </w:r>
      <w:r w:rsidRPr="006075D7">
        <w:t>другим прописима којима је регулисана предметна материја</w:t>
      </w:r>
      <w:r w:rsidRPr="006075D7">
        <w:rPr>
          <w:lang w:val="sr-Cyrl-CS"/>
        </w:rPr>
        <w:t xml:space="preserve"> и Конкурсном документацијом за предметну јавну набавку.</w:t>
      </w:r>
    </w:p>
    <w:p w:rsidR="006A7283" w:rsidRPr="006075D7" w:rsidRDefault="006A7283" w:rsidP="006A7283">
      <w:pPr>
        <w:spacing w:before="120"/>
        <w:ind w:firstLine="720"/>
        <w:jc w:val="both"/>
        <w:rPr>
          <w:bCs/>
          <w:lang w:val="sr-Cyrl-CS"/>
        </w:rPr>
      </w:pPr>
      <w:r w:rsidRPr="006075D7">
        <w:rPr>
          <w:bCs/>
          <w:lang w:val="sr-Cyrl-CS"/>
        </w:rPr>
        <w:t>Извођач може раскинути уговор у случају неплаћања од стране Наручиоца, у складу са одредбама овог уговора, осим ако се уговорне стране другачије не договоре.</w:t>
      </w:r>
    </w:p>
    <w:p w:rsidR="006A7283" w:rsidRPr="006075D7" w:rsidRDefault="006A7283" w:rsidP="006A7283">
      <w:pPr>
        <w:ind w:firstLine="720"/>
        <w:jc w:val="both"/>
        <w:rPr>
          <w:b/>
          <w:bCs/>
          <w:lang w:val="sr-Cyrl-CS"/>
        </w:rPr>
      </w:pPr>
    </w:p>
    <w:p w:rsidR="006A7283" w:rsidRPr="006075D7" w:rsidRDefault="006A7283" w:rsidP="006A7283">
      <w:pPr>
        <w:spacing w:after="120"/>
        <w:jc w:val="center"/>
        <w:rPr>
          <w:bCs/>
          <w:lang w:val="sr-Cyrl-CS"/>
        </w:rPr>
      </w:pPr>
      <w:r w:rsidRPr="006075D7">
        <w:rPr>
          <w:bCs/>
          <w:lang w:val="sr-Cyrl-CS"/>
        </w:rPr>
        <w:t>Члан 2</w:t>
      </w:r>
      <w:r>
        <w:rPr>
          <w:bCs/>
          <w:lang w:val="sr-Cyrl-CS"/>
        </w:rPr>
        <w:t>3</w:t>
      </w:r>
      <w:r w:rsidRPr="006075D7">
        <w:rPr>
          <w:bCs/>
          <w:lang w:val="sr-Cyrl-CS"/>
        </w:rPr>
        <w:t>.</w:t>
      </w:r>
    </w:p>
    <w:p w:rsidR="006A7283" w:rsidRPr="006075D7" w:rsidRDefault="006A7283" w:rsidP="006A7283">
      <w:pPr>
        <w:jc w:val="both"/>
        <w:rPr>
          <w:lang w:val="sr-Cyrl-CS"/>
        </w:rPr>
      </w:pPr>
      <w:r w:rsidRPr="006075D7">
        <w:rPr>
          <w:bCs/>
          <w:lang w:val="sr-Cyrl-CS"/>
        </w:rPr>
        <w:tab/>
      </w:r>
      <w:r w:rsidRPr="006075D7">
        <w:rPr>
          <w:lang w:val="sr-Cyrl-CS"/>
        </w:rPr>
        <w:t xml:space="preserve">Уговор се раскида писаном изјавом која се доставља другој уговорној страни и са отказним роком од петанест (15) дана, од дана достављања изјаве. </w:t>
      </w:r>
    </w:p>
    <w:p w:rsidR="006A7283" w:rsidRPr="006075D7" w:rsidRDefault="006A7283" w:rsidP="006A7283">
      <w:pPr>
        <w:ind w:firstLine="720"/>
        <w:jc w:val="both"/>
        <w:rPr>
          <w:lang w:val="sr-Cyrl-CS"/>
        </w:rPr>
      </w:pPr>
      <w:r w:rsidRPr="006075D7">
        <w:rPr>
          <w:lang w:val="sr-Cyrl-CS"/>
        </w:rPr>
        <w:t xml:space="preserve">Изјава мора да садржи основ за раскид уговора. </w:t>
      </w:r>
    </w:p>
    <w:p w:rsidR="006A7283" w:rsidRPr="006075D7" w:rsidRDefault="006A7283" w:rsidP="00842C1A">
      <w:pPr>
        <w:spacing w:before="120"/>
        <w:jc w:val="both"/>
        <w:rPr>
          <w:bCs/>
          <w:lang w:val="ru-RU"/>
        </w:rPr>
      </w:pPr>
      <w:r w:rsidRPr="006075D7">
        <w:rPr>
          <w:bCs/>
          <w:lang w:val="sr-Cyrl-CS"/>
        </w:rPr>
        <w:tab/>
        <w:t>Сву штету која настане раскидом овог уговора о извођењу радова сноси она уговорна страна која је својим поступцима или разлозима довела до раскида уговора.</w:t>
      </w:r>
      <w:r w:rsidRPr="006075D7">
        <w:rPr>
          <w:bCs/>
          <w:lang w:val="ru-RU"/>
        </w:rPr>
        <w:t xml:space="preserve"> </w:t>
      </w:r>
    </w:p>
    <w:p w:rsidR="006A7283" w:rsidRPr="006075D7" w:rsidRDefault="006A7283" w:rsidP="006A7283">
      <w:pPr>
        <w:spacing w:before="120"/>
        <w:jc w:val="both"/>
      </w:pPr>
      <w:r w:rsidRPr="006075D7">
        <w:rPr>
          <w:lang w:val="sr-Cyrl-CS"/>
        </w:rPr>
        <w:lastRenderedPageBreak/>
        <w:tab/>
      </w:r>
      <w:r w:rsidRPr="006075D7">
        <w:t>У случају раскида уговора, Извођач је дужан да изведене радове обезбеди од</w:t>
      </w:r>
      <w:r w:rsidRPr="006075D7">
        <w:rPr>
          <w:lang w:val="sr-Cyrl-CS"/>
        </w:rPr>
        <w:t xml:space="preserve"> </w:t>
      </w:r>
      <w:r w:rsidRPr="006075D7">
        <w:t xml:space="preserve">пропадања, као и да Наручиоцу преда пресек изведених радова до дана раскида овог уговора. </w:t>
      </w:r>
    </w:p>
    <w:p w:rsidR="006A7283" w:rsidRPr="006075D7" w:rsidRDefault="006A7283" w:rsidP="006A7283">
      <w:pPr>
        <w:ind w:firstLine="720"/>
        <w:jc w:val="both"/>
        <w:rPr>
          <w:lang w:val="sr-Cyrl-CS"/>
        </w:rPr>
      </w:pPr>
      <w:r w:rsidRPr="006075D7">
        <w:t>На основу пресека изведених радова, усаглашеног</w:t>
      </w:r>
      <w:r w:rsidRPr="006075D7">
        <w:rPr>
          <w:lang w:val="sr-Cyrl-CS"/>
        </w:rPr>
        <w:t xml:space="preserve"> </w:t>
      </w:r>
      <w:r w:rsidRPr="006075D7">
        <w:t xml:space="preserve">од стране Наручиоца и Извођача, сачиниће се споразум о међусобним потраживањима. </w:t>
      </w:r>
    </w:p>
    <w:p w:rsidR="006A7283" w:rsidRPr="006075D7" w:rsidRDefault="006A7283" w:rsidP="006A7283">
      <w:pPr>
        <w:ind w:firstLine="720"/>
        <w:jc w:val="both"/>
      </w:pPr>
      <w:r w:rsidRPr="006075D7">
        <w:rPr>
          <w:lang w:val="sr-Cyrl-CS"/>
        </w:rPr>
        <w:t xml:space="preserve">Трошкове сноси уговорна страна која је одговорна за раскид уговора. </w:t>
      </w:r>
    </w:p>
    <w:p w:rsidR="006A7283" w:rsidRDefault="006A7283" w:rsidP="006A7283">
      <w:pPr>
        <w:jc w:val="center"/>
        <w:rPr>
          <w:bCs/>
          <w:color w:val="0070C0"/>
        </w:rPr>
      </w:pPr>
    </w:p>
    <w:p w:rsidR="0008314B" w:rsidRPr="0008314B" w:rsidRDefault="0008314B" w:rsidP="006A7283">
      <w:pPr>
        <w:jc w:val="center"/>
        <w:rPr>
          <w:bCs/>
          <w:color w:val="0070C0"/>
        </w:rPr>
      </w:pPr>
    </w:p>
    <w:p w:rsidR="006A7283" w:rsidRPr="006075D7" w:rsidRDefault="006A7283" w:rsidP="006A7283">
      <w:pPr>
        <w:jc w:val="center"/>
        <w:rPr>
          <w:bCs/>
          <w:lang w:val="sr-Cyrl-CS"/>
        </w:rPr>
      </w:pPr>
      <w:r w:rsidRPr="006075D7">
        <w:rPr>
          <w:bCs/>
          <w:lang w:val="sr-Cyrl-CS"/>
        </w:rPr>
        <w:t>ЗАВРШНЕ ОДРЕДБЕ</w:t>
      </w:r>
    </w:p>
    <w:p w:rsidR="006A7283" w:rsidRPr="006075D7" w:rsidRDefault="006A7283" w:rsidP="006A7283">
      <w:pPr>
        <w:jc w:val="center"/>
        <w:rPr>
          <w:b/>
          <w:bCs/>
          <w:lang w:val="sr-Cyrl-CS"/>
        </w:rPr>
      </w:pPr>
    </w:p>
    <w:p w:rsidR="006A7283" w:rsidRPr="006075D7" w:rsidRDefault="006A7283" w:rsidP="006A7283">
      <w:pPr>
        <w:spacing w:after="120"/>
        <w:jc w:val="center"/>
        <w:rPr>
          <w:bCs/>
          <w:lang w:val="sr-Cyrl-CS"/>
        </w:rPr>
      </w:pPr>
      <w:r w:rsidRPr="006075D7">
        <w:rPr>
          <w:bCs/>
          <w:lang w:val="sr-Cyrl-CS"/>
        </w:rPr>
        <w:t>Члан 2</w:t>
      </w:r>
      <w:r>
        <w:rPr>
          <w:bCs/>
          <w:lang w:val="sr-Cyrl-CS"/>
        </w:rPr>
        <w:t>4</w:t>
      </w:r>
      <w:r w:rsidRPr="006075D7">
        <w:rPr>
          <w:bCs/>
          <w:lang w:val="sr-Cyrl-CS"/>
        </w:rPr>
        <w:t>.</w:t>
      </w:r>
    </w:p>
    <w:p w:rsidR="006A7283" w:rsidRPr="006075D7" w:rsidRDefault="006A7283" w:rsidP="006A7283">
      <w:pPr>
        <w:tabs>
          <w:tab w:val="left" w:pos="720"/>
        </w:tabs>
        <w:jc w:val="both"/>
        <w:rPr>
          <w:lang w:val="sr-Cyrl-CS"/>
        </w:rPr>
      </w:pPr>
      <w:r w:rsidRPr="006075D7">
        <w:rPr>
          <w:bCs/>
          <w:lang w:val="sr-Cyrl-CS"/>
        </w:rPr>
        <w:t xml:space="preserve"> </w:t>
      </w:r>
      <w:r w:rsidRPr="006075D7">
        <w:rPr>
          <w:bCs/>
          <w:lang w:val="sr-Cyrl-CS"/>
        </w:rPr>
        <w:tab/>
      </w:r>
      <w:r w:rsidRPr="006075D7">
        <w:rPr>
          <w:lang w:val="sr-Cyrl-CS"/>
        </w:rPr>
        <w:t>Овај уговор ступа на снагу и производи правно дејство даном закључења.</w:t>
      </w:r>
    </w:p>
    <w:p w:rsidR="006A7283" w:rsidRPr="006075D7" w:rsidRDefault="006A7283" w:rsidP="006A7283">
      <w:pPr>
        <w:jc w:val="both"/>
        <w:rPr>
          <w:bCs/>
        </w:rPr>
      </w:pPr>
    </w:p>
    <w:p w:rsidR="006A7283" w:rsidRPr="006075D7" w:rsidRDefault="006A7283" w:rsidP="006A7283">
      <w:pPr>
        <w:spacing w:after="120"/>
        <w:jc w:val="center"/>
        <w:rPr>
          <w:bCs/>
          <w:lang w:val="sr-Cyrl-CS"/>
        </w:rPr>
      </w:pPr>
      <w:r w:rsidRPr="006075D7">
        <w:rPr>
          <w:bCs/>
          <w:lang w:val="sr-Cyrl-CS"/>
        </w:rPr>
        <w:t>Члан 2</w:t>
      </w:r>
      <w:r>
        <w:rPr>
          <w:bCs/>
          <w:lang w:val="sr-Cyrl-CS"/>
        </w:rPr>
        <w:t>5</w:t>
      </w:r>
      <w:r w:rsidRPr="006075D7">
        <w:rPr>
          <w:bCs/>
          <w:lang w:val="sr-Cyrl-CS"/>
        </w:rPr>
        <w:t>.</w:t>
      </w:r>
    </w:p>
    <w:p w:rsidR="006A7283" w:rsidRPr="006075D7" w:rsidRDefault="006A7283" w:rsidP="006A7283">
      <w:pPr>
        <w:tabs>
          <w:tab w:val="left" w:pos="720"/>
        </w:tabs>
        <w:jc w:val="both"/>
        <w:rPr>
          <w:lang w:val="sr-Cyrl-CS"/>
        </w:rPr>
      </w:pPr>
      <w:r w:rsidRPr="006075D7">
        <w:rPr>
          <w:bCs/>
          <w:lang w:val="sr-Cyrl-CS"/>
        </w:rPr>
        <w:tab/>
        <w:t xml:space="preserve">Уговорне стране су сагласне да ће све </w:t>
      </w:r>
      <w:r w:rsidRPr="006075D7">
        <w:rPr>
          <w:lang w:val="sr-Cyrl-CS"/>
        </w:rPr>
        <w:t xml:space="preserve">спорове, који настану у извршењу овог уговора, решавати споразумно, а уколико </w:t>
      </w:r>
      <w:r w:rsidRPr="006075D7">
        <w:rPr>
          <w:lang w:val="ru-RU"/>
        </w:rPr>
        <w:t>то не буде могуће, да ће за решавање спорова бити надлежан Привредни суд у Београду.</w:t>
      </w:r>
    </w:p>
    <w:p w:rsidR="006A7283" w:rsidRPr="006075D7" w:rsidRDefault="006A7283" w:rsidP="006A7283">
      <w:pPr>
        <w:spacing w:before="120"/>
        <w:ind w:firstLine="720"/>
        <w:jc w:val="both"/>
        <w:rPr>
          <w:lang w:val="sr-Cyrl-CS"/>
        </w:rPr>
      </w:pPr>
      <w:r w:rsidRPr="006075D7">
        <w:rPr>
          <w:lang w:val="ru-RU"/>
        </w:rPr>
        <w:t>За све што није предвиђено овим уговором, уговорне стране су сагласне да ће се применити одговарајуће одредбе Закона о планирању и изградњи, Закона о облигационим односима, Закона о јавним набавкама и других позитивних прописа који уређују ову област.</w:t>
      </w:r>
    </w:p>
    <w:p w:rsidR="006A7283" w:rsidRPr="006075D7" w:rsidRDefault="006A7283" w:rsidP="006A7283">
      <w:pPr>
        <w:spacing w:after="120"/>
        <w:jc w:val="center"/>
        <w:rPr>
          <w:bCs/>
          <w:lang w:val="sr-Cyrl-CS"/>
        </w:rPr>
      </w:pPr>
      <w:r w:rsidRPr="006075D7">
        <w:rPr>
          <w:bCs/>
          <w:lang w:val="sr-Cyrl-CS"/>
        </w:rPr>
        <w:t>Члан 2</w:t>
      </w:r>
      <w:r>
        <w:rPr>
          <w:bCs/>
          <w:lang w:val="sr-Cyrl-CS"/>
        </w:rPr>
        <w:t>6</w:t>
      </w:r>
      <w:r w:rsidRPr="006075D7">
        <w:rPr>
          <w:bCs/>
          <w:lang w:val="sr-Cyrl-CS"/>
        </w:rPr>
        <w:t>.</w:t>
      </w:r>
    </w:p>
    <w:p w:rsidR="006A7283" w:rsidRPr="006075D7" w:rsidRDefault="006A7283" w:rsidP="006A7283">
      <w:pPr>
        <w:jc w:val="both"/>
        <w:rPr>
          <w:lang w:val="ru-RU"/>
        </w:rPr>
      </w:pPr>
      <w:r w:rsidRPr="006075D7">
        <w:rPr>
          <w:lang w:val="sr-Cyrl-CS"/>
        </w:rPr>
        <w:tab/>
        <w:t xml:space="preserve">Овај уговор је сачињен у шест (6) истоветних примерака, од којих по три (3) примерка задржава свака уговорна страна. </w:t>
      </w:r>
    </w:p>
    <w:p w:rsidR="006A7283" w:rsidRDefault="006A7283" w:rsidP="006A7283">
      <w:pPr>
        <w:jc w:val="both"/>
      </w:pPr>
    </w:p>
    <w:p w:rsidR="006A7283" w:rsidRDefault="006A7283" w:rsidP="006A7283">
      <w:pPr>
        <w:jc w:val="both"/>
      </w:pPr>
    </w:p>
    <w:p w:rsidR="006A7283" w:rsidRDefault="006A7283" w:rsidP="006A7283">
      <w:pPr>
        <w:jc w:val="both"/>
      </w:pPr>
    </w:p>
    <w:p w:rsidR="006A7283" w:rsidRPr="00FE20DC" w:rsidRDefault="006A7283" w:rsidP="006A7283">
      <w:pPr>
        <w:jc w:val="both"/>
      </w:pPr>
    </w:p>
    <w:tbl>
      <w:tblPr>
        <w:tblW w:w="0" w:type="auto"/>
        <w:tblLook w:val="0600"/>
      </w:tblPr>
      <w:tblGrid>
        <w:gridCol w:w="4248"/>
        <w:gridCol w:w="1080"/>
        <w:gridCol w:w="4248"/>
      </w:tblGrid>
      <w:tr w:rsidR="006A7283" w:rsidRPr="00775FCE" w:rsidTr="00AB3CA1">
        <w:tc>
          <w:tcPr>
            <w:tcW w:w="4248" w:type="dxa"/>
          </w:tcPr>
          <w:p w:rsidR="006A7283" w:rsidRPr="00775FCE" w:rsidRDefault="006A7283" w:rsidP="00AB3CA1">
            <w:pPr>
              <w:widowControl w:val="0"/>
              <w:autoSpaceDE w:val="0"/>
              <w:autoSpaceDN w:val="0"/>
              <w:adjustRightInd w:val="0"/>
              <w:spacing w:line="200" w:lineRule="exact"/>
              <w:rPr>
                <w:b/>
                <w:lang w:val="sr-Cyrl-CS"/>
              </w:rPr>
            </w:pPr>
          </w:p>
          <w:p w:rsidR="006A7283" w:rsidRPr="00775FCE" w:rsidRDefault="006A7283" w:rsidP="00AB3CA1">
            <w:pPr>
              <w:widowControl w:val="0"/>
              <w:autoSpaceDE w:val="0"/>
              <w:autoSpaceDN w:val="0"/>
              <w:adjustRightInd w:val="0"/>
              <w:spacing w:line="200" w:lineRule="exact"/>
              <w:rPr>
                <w:b/>
                <w:lang w:val="sr-Cyrl-CS"/>
              </w:rPr>
            </w:pPr>
            <w:r w:rsidRPr="00775FCE">
              <w:rPr>
                <w:b/>
              </w:rPr>
              <w:t xml:space="preserve">            </w:t>
            </w:r>
            <w:r w:rsidRPr="00775FCE">
              <w:rPr>
                <w:b/>
                <w:lang w:val="sr-Cyrl-CS"/>
              </w:rPr>
              <w:t>За ИЗВ</w:t>
            </w:r>
            <w:r>
              <w:rPr>
                <w:b/>
                <w:lang w:val="sr-Cyrl-CS"/>
              </w:rPr>
              <w:t>ОЂАЧА</w:t>
            </w:r>
          </w:p>
          <w:p w:rsidR="006A7283" w:rsidRPr="00775FCE" w:rsidRDefault="006A7283" w:rsidP="00AB3CA1">
            <w:pPr>
              <w:widowControl w:val="0"/>
              <w:autoSpaceDE w:val="0"/>
              <w:autoSpaceDN w:val="0"/>
              <w:adjustRightInd w:val="0"/>
              <w:spacing w:line="200" w:lineRule="exact"/>
              <w:rPr>
                <w:b/>
              </w:rPr>
            </w:pPr>
          </w:p>
          <w:p w:rsidR="006A7283" w:rsidRPr="00775FCE" w:rsidRDefault="006A7283" w:rsidP="00AB3CA1">
            <w:pPr>
              <w:widowControl w:val="0"/>
              <w:autoSpaceDE w:val="0"/>
              <w:autoSpaceDN w:val="0"/>
              <w:adjustRightInd w:val="0"/>
              <w:spacing w:line="200" w:lineRule="exact"/>
              <w:rPr>
                <w:b/>
              </w:rPr>
            </w:pPr>
          </w:p>
        </w:tc>
        <w:tc>
          <w:tcPr>
            <w:tcW w:w="1080" w:type="dxa"/>
          </w:tcPr>
          <w:p w:rsidR="006A7283" w:rsidRPr="00775FCE" w:rsidRDefault="006A7283" w:rsidP="00AB3CA1">
            <w:pPr>
              <w:widowControl w:val="0"/>
              <w:autoSpaceDE w:val="0"/>
              <w:autoSpaceDN w:val="0"/>
              <w:adjustRightInd w:val="0"/>
              <w:spacing w:line="200" w:lineRule="exact"/>
              <w:rPr>
                <w:b/>
              </w:rPr>
            </w:pPr>
          </w:p>
        </w:tc>
        <w:tc>
          <w:tcPr>
            <w:tcW w:w="4248" w:type="dxa"/>
          </w:tcPr>
          <w:p w:rsidR="006A7283" w:rsidRPr="00775FCE" w:rsidRDefault="006A7283" w:rsidP="00AB3CA1">
            <w:pPr>
              <w:widowControl w:val="0"/>
              <w:autoSpaceDE w:val="0"/>
              <w:autoSpaceDN w:val="0"/>
              <w:adjustRightInd w:val="0"/>
              <w:spacing w:line="200" w:lineRule="exact"/>
              <w:rPr>
                <w:b/>
                <w:lang w:val="sr-Cyrl-CS"/>
              </w:rPr>
            </w:pPr>
          </w:p>
          <w:p w:rsidR="006A7283" w:rsidRPr="00775FCE" w:rsidRDefault="006A7283" w:rsidP="00AB3CA1">
            <w:pPr>
              <w:widowControl w:val="0"/>
              <w:autoSpaceDE w:val="0"/>
              <w:autoSpaceDN w:val="0"/>
              <w:adjustRightInd w:val="0"/>
              <w:spacing w:line="200" w:lineRule="exact"/>
              <w:jc w:val="center"/>
              <w:rPr>
                <w:b/>
                <w:lang w:val="sr-Cyrl-CS"/>
              </w:rPr>
            </w:pPr>
            <w:r w:rsidRPr="00775FCE">
              <w:rPr>
                <w:b/>
                <w:lang w:val="en-GB"/>
              </w:rPr>
              <w:t xml:space="preserve"> </w:t>
            </w:r>
            <w:r w:rsidRPr="00775FCE">
              <w:rPr>
                <w:b/>
                <w:lang w:val="sr-Cyrl-CS"/>
              </w:rPr>
              <w:t>За НАРУЧИОЦА</w:t>
            </w:r>
          </w:p>
          <w:p w:rsidR="006A7283" w:rsidRPr="00775FCE" w:rsidRDefault="006A7283" w:rsidP="00AB3CA1">
            <w:pPr>
              <w:widowControl w:val="0"/>
              <w:autoSpaceDE w:val="0"/>
              <w:autoSpaceDN w:val="0"/>
              <w:adjustRightInd w:val="0"/>
              <w:spacing w:line="200" w:lineRule="exact"/>
              <w:jc w:val="center"/>
              <w:rPr>
                <w:b/>
                <w:lang w:val="sr-Cyrl-CS"/>
              </w:rPr>
            </w:pPr>
          </w:p>
          <w:p w:rsidR="006A7283" w:rsidRPr="00775FCE" w:rsidRDefault="006A7283" w:rsidP="00AB3CA1">
            <w:pPr>
              <w:widowControl w:val="0"/>
              <w:autoSpaceDE w:val="0"/>
              <w:autoSpaceDN w:val="0"/>
              <w:adjustRightInd w:val="0"/>
              <w:spacing w:line="200" w:lineRule="exact"/>
              <w:jc w:val="center"/>
              <w:rPr>
                <w:b/>
                <w:lang w:val="sr-Cyrl-CS"/>
              </w:rPr>
            </w:pPr>
          </w:p>
          <w:p w:rsidR="006A7283" w:rsidRPr="00775FCE" w:rsidRDefault="006A7283" w:rsidP="00AB3CA1">
            <w:pPr>
              <w:widowControl w:val="0"/>
              <w:autoSpaceDE w:val="0"/>
              <w:autoSpaceDN w:val="0"/>
              <w:adjustRightInd w:val="0"/>
              <w:spacing w:line="200" w:lineRule="exact"/>
              <w:jc w:val="center"/>
              <w:rPr>
                <w:b/>
                <w:lang w:val="sr-Cyrl-CS"/>
              </w:rPr>
            </w:pPr>
          </w:p>
          <w:p w:rsidR="006A7283" w:rsidRPr="00775FCE" w:rsidRDefault="006A7283" w:rsidP="00AB3CA1">
            <w:pPr>
              <w:widowControl w:val="0"/>
              <w:autoSpaceDE w:val="0"/>
              <w:autoSpaceDN w:val="0"/>
              <w:adjustRightInd w:val="0"/>
              <w:spacing w:line="200" w:lineRule="exact"/>
              <w:jc w:val="center"/>
              <w:rPr>
                <w:b/>
                <w:lang w:val="sr-Cyrl-CS"/>
              </w:rPr>
            </w:pPr>
          </w:p>
        </w:tc>
      </w:tr>
    </w:tbl>
    <w:p w:rsidR="006A7283" w:rsidRPr="00775FCE" w:rsidRDefault="00842C1A" w:rsidP="006A7283">
      <w:pPr>
        <w:widowControl w:val="0"/>
        <w:autoSpaceDE w:val="0"/>
        <w:autoSpaceDN w:val="0"/>
        <w:adjustRightInd w:val="0"/>
        <w:spacing w:line="200" w:lineRule="exact"/>
        <w:rPr>
          <w:b/>
          <w:i/>
          <w:w w:val="102"/>
          <w:lang w:val="sr-Cyrl-CS"/>
        </w:rPr>
      </w:pPr>
      <w:r>
        <w:rPr>
          <w:rFonts w:eastAsia="TimesNewRoman"/>
          <w:b/>
          <w:i/>
        </w:rPr>
        <w:t xml:space="preserve">         </w:t>
      </w:r>
      <w:r w:rsidR="006A7283" w:rsidRPr="00775FCE">
        <w:rPr>
          <w:rFonts w:eastAsia="TimesNewRoman"/>
          <w:b/>
          <w:i/>
        </w:rPr>
        <w:t>---</w:t>
      </w:r>
      <w:r w:rsidR="006A7283" w:rsidRPr="00775FCE">
        <w:rPr>
          <w:b/>
          <w:bCs/>
          <w:i/>
          <w:lang w:val="sr-Cyrl-CS"/>
        </w:rPr>
        <w:t>-----------------------------------------------------</w:t>
      </w:r>
      <w:r>
        <w:rPr>
          <w:b/>
          <w:bCs/>
          <w:i/>
          <w:lang w:val="sr-Cyrl-CS"/>
        </w:rPr>
        <w:t>_</w:t>
      </w:r>
      <w:r w:rsidR="006A7283" w:rsidRPr="00775FCE">
        <w:rPr>
          <w:b/>
          <w:bCs/>
          <w:i/>
          <w:lang w:val="sr-Cyrl-CS"/>
        </w:rPr>
        <w:t xml:space="preserve">                      </w:t>
      </w:r>
      <w:r w:rsidR="006A7283" w:rsidRPr="00775FCE">
        <w:rPr>
          <w:b/>
          <w:i/>
          <w:w w:val="102"/>
          <w:lang w:val="sr-Cyrl-CS"/>
        </w:rPr>
        <w:t>др Владица Тинтор</w:t>
      </w:r>
    </w:p>
    <w:p w:rsidR="006A7283" w:rsidRPr="00775FCE" w:rsidRDefault="006A7283" w:rsidP="006A7283">
      <w:pPr>
        <w:widowControl w:val="0"/>
        <w:autoSpaceDE w:val="0"/>
        <w:autoSpaceDN w:val="0"/>
        <w:adjustRightInd w:val="0"/>
        <w:spacing w:line="200" w:lineRule="exact"/>
        <w:rPr>
          <w:i/>
          <w:w w:val="102"/>
          <w:lang w:val="sr-Cyrl-CS"/>
        </w:rPr>
      </w:pPr>
      <w:r w:rsidRPr="00775FCE">
        <w:rPr>
          <w:bCs/>
          <w:i/>
        </w:rPr>
        <w:t xml:space="preserve">          </w:t>
      </w:r>
      <w:r w:rsidRPr="00775FCE">
        <w:rPr>
          <w:bCs/>
          <w:i/>
          <w:lang w:val="sr-Cyrl-CS"/>
        </w:rPr>
        <w:t xml:space="preserve">(Име и презиме </w:t>
      </w:r>
      <w:r w:rsidRPr="00775FCE">
        <w:rPr>
          <w:i/>
          <w:w w:val="102"/>
          <w:lang w:val="sr-Cyrl-CS"/>
        </w:rPr>
        <w:t xml:space="preserve">овлашћеног лица понуђача) </w:t>
      </w:r>
    </w:p>
    <w:p w:rsidR="006A7283" w:rsidRPr="00775FCE" w:rsidRDefault="006A7283" w:rsidP="006A7283">
      <w:pPr>
        <w:widowControl w:val="0"/>
        <w:autoSpaceDE w:val="0"/>
        <w:autoSpaceDN w:val="0"/>
        <w:adjustRightInd w:val="0"/>
        <w:spacing w:line="200" w:lineRule="exact"/>
        <w:jc w:val="center"/>
        <w:rPr>
          <w:b/>
          <w:i/>
          <w:w w:val="102"/>
          <w:lang w:val="sr-Cyrl-CS"/>
        </w:rPr>
      </w:pPr>
    </w:p>
    <w:p w:rsidR="006A7283" w:rsidRPr="00775FCE" w:rsidRDefault="006A7283" w:rsidP="006A7283">
      <w:pPr>
        <w:widowControl w:val="0"/>
        <w:autoSpaceDE w:val="0"/>
        <w:autoSpaceDN w:val="0"/>
        <w:adjustRightInd w:val="0"/>
        <w:spacing w:line="200" w:lineRule="exact"/>
        <w:jc w:val="center"/>
        <w:rPr>
          <w:b/>
          <w:i/>
          <w:w w:val="102"/>
          <w:lang w:val="sr-Cyrl-CS"/>
        </w:rPr>
      </w:pPr>
    </w:p>
    <w:p w:rsidR="006A7283" w:rsidRPr="00775FCE" w:rsidRDefault="006A7283" w:rsidP="006A7283">
      <w:pPr>
        <w:autoSpaceDE w:val="0"/>
        <w:autoSpaceDN w:val="0"/>
        <w:adjustRightInd w:val="0"/>
        <w:rPr>
          <w:rFonts w:eastAsia="TimesNewRoman,Bold"/>
          <w:bCs/>
        </w:rPr>
      </w:pPr>
      <w:r w:rsidRPr="00775FCE">
        <w:rPr>
          <w:rFonts w:eastAsia="TimesNewRoman,Bold"/>
          <w:bCs/>
        </w:rPr>
        <w:t xml:space="preserve">         ---------------------------------------------------------</w:t>
      </w:r>
    </w:p>
    <w:p w:rsidR="006A7283" w:rsidRPr="00775FCE" w:rsidRDefault="006A7283" w:rsidP="006A7283">
      <w:pPr>
        <w:widowControl w:val="0"/>
        <w:autoSpaceDE w:val="0"/>
        <w:autoSpaceDN w:val="0"/>
        <w:adjustRightInd w:val="0"/>
        <w:spacing w:line="200" w:lineRule="exact"/>
        <w:rPr>
          <w:i/>
          <w:w w:val="102"/>
          <w:lang w:val="sr-Cyrl-CS"/>
        </w:rPr>
      </w:pPr>
      <w:r w:rsidRPr="00775FCE">
        <w:rPr>
          <w:bCs/>
          <w:i/>
        </w:rPr>
        <w:t xml:space="preserve">               </w:t>
      </w:r>
      <w:r w:rsidR="00842C1A">
        <w:rPr>
          <w:bCs/>
          <w:i/>
        </w:rPr>
        <w:t xml:space="preserve">  </w:t>
      </w:r>
      <w:r w:rsidRPr="00775FCE">
        <w:rPr>
          <w:bCs/>
          <w:i/>
          <w:lang w:val="sr-Cyrl-CS"/>
        </w:rPr>
        <w:t xml:space="preserve">(Потпис </w:t>
      </w:r>
      <w:r w:rsidRPr="00775FCE">
        <w:rPr>
          <w:i/>
          <w:w w:val="102"/>
          <w:lang w:val="sr-Cyrl-CS"/>
        </w:rPr>
        <w:t>овлашћеног лица понуђача)</w:t>
      </w:r>
    </w:p>
    <w:p w:rsidR="00FE20DC" w:rsidRPr="00775FCE" w:rsidRDefault="00FE20DC" w:rsidP="00FE20DC">
      <w:pPr>
        <w:autoSpaceDE w:val="0"/>
        <w:autoSpaceDN w:val="0"/>
        <w:adjustRightInd w:val="0"/>
        <w:spacing w:after="120"/>
        <w:rPr>
          <w:rFonts w:eastAsia="TimesNewRoman,Bold"/>
          <w:bCs/>
        </w:rPr>
      </w:pPr>
    </w:p>
    <w:p w:rsidR="008F5752" w:rsidRPr="006075D7" w:rsidRDefault="008F5752" w:rsidP="008F5752">
      <w:pPr>
        <w:jc w:val="both"/>
      </w:pPr>
    </w:p>
    <w:p w:rsidR="008F5752" w:rsidRDefault="008F5752" w:rsidP="008F5752">
      <w:pPr>
        <w:jc w:val="both"/>
        <w:rPr>
          <w:color w:val="0070C0"/>
        </w:rPr>
      </w:pPr>
    </w:p>
    <w:p w:rsidR="0008314B" w:rsidRDefault="0008314B" w:rsidP="008F5752">
      <w:pPr>
        <w:jc w:val="both"/>
        <w:rPr>
          <w:color w:val="0070C0"/>
        </w:rPr>
      </w:pPr>
    </w:p>
    <w:p w:rsidR="0008314B" w:rsidRDefault="0008314B" w:rsidP="008F5752">
      <w:pPr>
        <w:jc w:val="both"/>
        <w:rPr>
          <w:color w:val="0070C0"/>
        </w:rPr>
      </w:pPr>
    </w:p>
    <w:p w:rsidR="00FE20DC" w:rsidRDefault="00FE20DC" w:rsidP="008F5752">
      <w:pPr>
        <w:jc w:val="both"/>
        <w:rPr>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32039C" w:rsidRPr="00AE15BE" w:rsidTr="00B00217">
        <w:tc>
          <w:tcPr>
            <w:tcW w:w="9576" w:type="dxa"/>
            <w:tcBorders>
              <w:top w:val="nil"/>
              <w:left w:val="nil"/>
              <w:bottom w:val="nil"/>
              <w:right w:val="nil"/>
            </w:tcBorders>
            <w:shd w:val="clear" w:color="auto" w:fill="FDE9D9" w:themeFill="accent6" w:themeFillTint="33"/>
          </w:tcPr>
          <w:p w:rsidR="0032039C" w:rsidRPr="00AE15BE" w:rsidRDefault="0032039C" w:rsidP="00B00217">
            <w:pPr>
              <w:spacing w:before="120" w:after="120"/>
              <w:jc w:val="center"/>
              <w:rPr>
                <w:b/>
                <w:sz w:val="28"/>
                <w:szCs w:val="28"/>
                <w:lang w:val="sr-Cyrl-CS"/>
              </w:rPr>
            </w:pPr>
            <w:r w:rsidRPr="00AE15BE">
              <w:rPr>
                <w:b/>
                <w:sz w:val="28"/>
                <w:szCs w:val="28"/>
                <w:lang w:val="sr-Cyrl-CS"/>
              </w:rPr>
              <w:lastRenderedPageBreak/>
              <w:t xml:space="preserve">ОДЕЉАК IX </w:t>
            </w:r>
          </w:p>
        </w:tc>
      </w:tr>
    </w:tbl>
    <w:p w:rsidR="0032039C" w:rsidRDefault="0032039C" w:rsidP="0032039C">
      <w:pPr>
        <w:ind w:firstLine="720"/>
        <w:jc w:val="both"/>
        <w:rPr>
          <w:bCs/>
          <w:lang w:val="sr-Cyrl-CS"/>
        </w:rPr>
      </w:pPr>
    </w:p>
    <w:p w:rsidR="0032039C" w:rsidRPr="00072254" w:rsidRDefault="0032039C" w:rsidP="0032039C">
      <w:pPr>
        <w:ind w:firstLine="720"/>
        <w:jc w:val="both"/>
        <w:rPr>
          <w:b/>
          <w:sz w:val="28"/>
          <w:szCs w:val="28"/>
          <w:lang w:val="sr-Cyrl-CS"/>
        </w:rPr>
      </w:pPr>
      <w:r w:rsidRPr="00072254">
        <w:rPr>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072254">
        <w:rPr>
          <w:lang w:val="sr-Cyrl-CS"/>
        </w:rPr>
        <w:t>аручилац је припремио образац:</w:t>
      </w:r>
    </w:p>
    <w:p w:rsidR="0032039C" w:rsidRPr="00072254" w:rsidRDefault="0032039C" w:rsidP="0032039C">
      <w:pPr>
        <w:ind w:right="120"/>
        <w:jc w:val="both"/>
        <w:rPr>
          <w:lang w:val="sr-Cyrl-CS"/>
        </w:rPr>
      </w:pPr>
    </w:p>
    <w:p w:rsidR="0032039C" w:rsidRPr="00072254" w:rsidRDefault="0032039C" w:rsidP="0032039C">
      <w:pPr>
        <w:ind w:right="120"/>
        <w:jc w:val="both"/>
        <w:rPr>
          <w:lang w:val="sr-Cyrl-CS"/>
        </w:rPr>
      </w:pPr>
    </w:p>
    <w:p w:rsidR="0032039C" w:rsidRPr="00072254" w:rsidRDefault="0032039C" w:rsidP="0032039C">
      <w:pPr>
        <w:pStyle w:val="ListParagraph"/>
        <w:spacing w:after="0"/>
        <w:ind w:left="0" w:right="120"/>
        <w:jc w:val="center"/>
        <w:rPr>
          <w:rFonts w:ascii="Times New Roman" w:hAnsi="Times New Roman"/>
          <w:b/>
          <w:sz w:val="28"/>
          <w:szCs w:val="28"/>
          <w:lang w:val="sr-Cyrl-CS"/>
        </w:rPr>
      </w:pPr>
      <w:r w:rsidRPr="00072254">
        <w:rPr>
          <w:rFonts w:ascii="Times New Roman" w:hAnsi="Times New Roman"/>
          <w:b/>
          <w:sz w:val="28"/>
          <w:szCs w:val="28"/>
          <w:lang w:val="sr-Cyrl-CS"/>
        </w:rPr>
        <w:t xml:space="preserve">ОБРАЗАЦ ТРОШКОВА ПРИПРЕМЕ ПОНУДЕ  </w:t>
      </w:r>
    </w:p>
    <w:p w:rsidR="0032039C" w:rsidRPr="00072254" w:rsidRDefault="0032039C" w:rsidP="0032039C">
      <w:pPr>
        <w:pStyle w:val="ListParagraph"/>
        <w:spacing w:after="0"/>
        <w:ind w:left="1800" w:right="120"/>
        <w:rPr>
          <w:rFonts w:ascii="Times New Roman" w:hAnsi="Times New Roman"/>
          <w:b/>
          <w:sz w:val="28"/>
          <w:szCs w:val="28"/>
          <w:lang w:val="sr-Cyrl-C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7"/>
        <w:gridCol w:w="3261"/>
      </w:tblGrid>
      <w:tr w:rsidR="0032039C" w:rsidRPr="00072254" w:rsidTr="00B00217">
        <w:trPr>
          <w:cantSplit/>
          <w:trHeight w:val="683"/>
        </w:trPr>
        <w:tc>
          <w:tcPr>
            <w:tcW w:w="6237" w:type="dxa"/>
            <w:tcBorders>
              <w:bottom w:val="double" w:sz="4" w:space="0" w:color="auto"/>
            </w:tcBorders>
            <w:shd w:val="clear" w:color="auto" w:fill="F2F2F2" w:themeFill="background1" w:themeFillShade="F2"/>
          </w:tcPr>
          <w:p w:rsidR="0032039C" w:rsidRPr="00072254" w:rsidRDefault="0032039C" w:rsidP="00B00217">
            <w:pPr>
              <w:autoSpaceDE w:val="0"/>
              <w:autoSpaceDN w:val="0"/>
              <w:adjustRightInd w:val="0"/>
              <w:spacing w:before="120" w:after="120"/>
              <w:jc w:val="center"/>
              <w:rPr>
                <w:rFonts w:eastAsiaTheme="minorHAnsi"/>
              </w:rPr>
            </w:pPr>
            <w:r w:rsidRPr="00072254">
              <w:rPr>
                <w:rFonts w:eastAsiaTheme="minorHAnsi"/>
              </w:rPr>
              <w:t>Трошкови</w:t>
            </w:r>
          </w:p>
        </w:tc>
        <w:tc>
          <w:tcPr>
            <w:tcW w:w="3261" w:type="dxa"/>
            <w:tcBorders>
              <w:bottom w:val="double" w:sz="4" w:space="0" w:color="auto"/>
            </w:tcBorders>
            <w:shd w:val="clear" w:color="auto" w:fill="F2F2F2" w:themeFill="background1" w:themeFillShade="F2"/>
          </w:tcPr>
          <w:p w:rsidR="0032039C" w:rsidRPr="00072254" w:rsidRDefault="0032039C" w:rsidP="00B00217">
            <w:pPr>
              <w:autoSpaceDE w:val="0"/>
              <w:autoSpaceDN w:val="0"/>
              <w:adjustRightInd w:val="0"/>
              <w:spacing w:before="120" w:after="120"/>
              <w:jc w:val="center"/>
              <w:rPr>
                <w:rFonts w:eastAsiaTheme="minorHAnsi"/>
              </w:rPr>
            </w:pPr>
            <w:r w:rsidRPr="00072254">
              <w:rPr>
                <w:lang w:val="sr-Cyrl-CS"/>
              </w:rPr>
              <w:t>( РСД / EUR )</w:t>
            </w:r>
          </w:p>
        </w:tc>
      </w:tr>
      <w:tr w:rsidR="0032039C" w:rsidRPr="00072254" w:rsidTr="00B00217">
        <w:trPr>
          <w:cantSplit/>
          <w:trHeight w:val="113"/>
        </w:trPr>
        <w:tc>
          <w:tcPr>
            <w:tcW w:w="6237" w:type="dxa"/>
            <w:tcBorders>
              <w:top w:val="double" w:sz="4" w:space="0" w:color="auto"/>
            </w:tcBorders>
            <w:shd w:val="clear" w:color="auto" w:fill="auto"/>
          </w:tcPr>
          <w:p w:rsidR="0032039C" w:rsidRPr="00072254" w:rsidRDefault="0032039C" w:rsidP="00B00217">
            <w:pPr>
              <w:autoSpaceDE w:val="0"/>
              <w:autoSpaceDN w:val="0"/>
              <w:adjustRightInd w:val="0"/>
              <w:spacing w:before="120" w:after="120"/>
              <w:jc w:val="both"/>
              <w:rPr>
                <w:rFonts w:eastAsiaTheme="minorHAnsi"/>
                <w:sz w:val="20"/>
                <w:szCs w:val="20"/>
              </w:rPr>
            </w:pPr>
          </w:p>
        </w:tc>
        <w:tc>
          <w:tcPr>
            <w:tcW w:w="3261" w:type="dxa"/>
            <w:tcBorders>
              <w:top w:val="double" w:sz="4" w:space="0" w:color="auto"/>
            </w:tcBorders>
          </w:tcPr>
          <w:p w:rsidR="0032039C" w:rsidRPr="00072254" w:rsidRDefault="0032039C" w:rsidP="00B00217">
            <w:pPr>
              <w:autoSpaceDE w:val="0"/>
              <w:autoSpaceDN w:val="0"/>
              <w:adjustRightInd w:val="0"/>
              <w:spacing w:before="60" w:after="60"/>
              <w:jc w:val="center"/>
              <w:rPr>
                <w:rFonts w:eastAsiaTheme="minorHAnsi"/>
                <w:b/>
                <w:sz w:val="20"/>
                <w:szCs w:val="20"/>
              </w:rPr>
            </w:pPr>
          </w:p>
        </w:tc>
      </w:tr>
      <w:tr w:rsidR="0032039C" w:rsidRPr="00072254" w:rsidTr="00B00217">
        <w:trPr>
          <w:cantSplit/>
          <w:trHeight w:val="113"/>
        </w:trPr>
        <w:tc>
          <w:tcPr>
            <w:tcW w:w="6237" w:type="dxa"/>
            <w:shd w:val="clear" w:color="auto" w:fill="auto"/>
          </w:tcPr>
          <w:p w:rsidR="0032039C" w:rsidRPr="00072254" w:rsidRDefault="0032039C" w:rsidP="00B00217">
            <w:pPr>
              <w:autoSpaceDE w:val="0"/>
              <w:autoSpaceDN w:val="0"/>
              <w:adjustRightInd w:val="0"/>
              <w:spacing w:before="120" w:after="120"/>
              <w:jc w:val="both"/>
              <w:rPr>
                <w:rFonts w:eastAsiaTheme="minorHAnsi"/>
                <w:sz w:val="20"/>
                <w:szCs w:val="20"/>
              </w:rPr>
            </w:pPr>
          </w:p>
        </w:tc>
        <w:tc>
          <w:tcPr>
            <w:tcW w:w="3261" w:type="dxa"/>
          </w:tcPr>
          <w:p w:rsidR="0032039C" w:rsidRPr="00072254" w:rsidRDefault="0032039C" w:rsidP="00B00217">
            <w:pPr>
              <w:autoSpaceDE w:val="0"/>
              <w:autoSpaceDN w:val="0"/>
              <w:adjustRightInd w:val="0"/>
              <w:spacing w:before="60" w:after="60"/>
              <w:jc w:val="center"/>
              <w:rPr>
                <w:rFonts w:eastAsiaTheme="minorHAnsi"/>
                <w:b/>
                <w:sz w:val="20"/>
                <w:szCs w:val="20"/>
              </w:rPr>
            </w:pPr>
          </w:p>
        </w:tc>
      </w:tr>
      <w:tr w:rsidR="0032039C" w:rsidRPr="00072254" w:rsidTr="00B00217">
        <w:trPr>
          <w:cantSplit/>
          <w:trHeight w:val="113"/>
        </w:trPr>
        <w:tc>
          <w:tcPr>
            <w:tcW w:w="6237" w:type="dxa"/>
            <w:shd w:val="clear" w:color="auto" w:fill="auto"/>
          </w:tcPr>
          <w:p w:rsidR="0032039C" w:rsidRPr="00072254" w:rsidRDefault="0032039C" w:rsidP="00B00217">
            <w:pPr>
              <w:autoSpaceDE w:val="0"/>
              <w:autoSpaceDN w:val="0"/>
              <w:adjustRightInd w:val="0"/>
              <w:spacing w:before="120" w:after="120"/>
              <w:jc w:val="both"/>
              <w:rPr>
                <w:rFonts w:eastAsiaTheme="minorHAnsi"/>
                <w:sz w:val="20"/>
                <w:szCs w:val="20"/>
              </w:rPr>
            </w:pPr>
          </w:p>
        </w:tc>
        <w:tc>
          <w:tcPr>
            <w:tcW w:w="3261" w:type="dxa"/>
          </w:tcPr>
          <w:p w:rsidR="0032039C" w:rsidRPr="00072254" w:rsidRDefault="0032039C" w:rsidP="00B00217">
            <w:pPr>
              <w:autoSpaceDE w:val="0"/>
              <w:autoSpaceDN w:val="0"/>
              <w:adjustRightInd w:val="0"/>
              <w:spacing w:before="60" w:after="60"/>
              <w:jc w:val="center"/>
              <w:rPr>
                <w:rFonts w:eastAsiaTheme="minorHAnsi"/>
                <w:b/>
                <w:sz w:val="20"/>
                <w:szCs w:val="20"/>
              </w:rPr>
            </w:pPr>
          </w:p>
        </w:tc>
      </w:tr>
      <w:tr w:rsidR="0032039C" w:rsidRPr="00072254" w:rsidTr="00B00217">
        <w:trPr>
          <w:cantSplit/>
          <w:trHeight w:val="113"/>
        </w:trPr>
        <w:tc>
          <w:tcPr>
            <w:tcW w:w="6237" w:type="dxa"/>
            <w:tcBorders>
              <w:bottom w:val="single" w:sz="4" w:space="0" w:color="auto"/>
            </w:tcBorders>
            <w:shd w:val="clear" w:color="auto" w:fill="auto"/>
          </w:tcPr>
          <w:p w:rsidR="0032039C" w:rsidRPr="00072254" w:rsidRDefault="0032039C" w:rsidP="00B00217">
            <w:pPr>
              <w:autoSpaceDE w:val="0"/>
              <w:autoSpaceDN w:val="0"/>
              <w:adjustRightInd w:val="0"/>
              <w:spacing w:before="120" w:after="120"/>
              <w:jc w:val="both"/>
              <w:rPr>
                <w:rFonts w:eastAsiaTheme="minorHAnsi"/>
                <w:sz w:val="20"/>
                <w:szCs w:val="20"/>
              </w:rPr>
            </w:pPr>
          </w:p>
        </w:tc>
        <w:tc>
          <w:tcPr>
            <w:tcW w:w="3261" w:type="dxa"/>
            <w:tcBorders>
              <w:bottom w:val="single" w:sz="4" w:space="0" w:color="auto"/>
            </w:tcBorders>
          </w:tcPr>
          <w:p w:rsidR="0032039C" w:rsidRPr="00072254" w:rsidRDefault="0032039C" w:rsidP="00B00217">
            <w:pPr>
              <w:autoSpaceDE w:val="0"/>
              <w:autoSpaceDN w:val="0"/>
              <w:adjustRightInd w:val="0"/>
              <w:spacing w:before="60" w:after="60"/>
              <w:jc w:val="center"/>
              <w:rPr>
                <w:rFonts w:eastAsiaTheme="minorHAnsi"/>
                <w:b/>
                <w:sz w:val="20"/>
                <w:szCs w:val="20"/>
              </w:rPr>
            </w:pPr>
          </w:p>
        </w:tc>
      </w:tr>
      <w:tr w:rsidR="0032039C" w:rsidRPr="00072254" w:rsidTr="00B00217">
        <w:trPr>
          <w:cantSplit/>
          <w:trHeight w:val="113"/>
        </w:trPr>
        <w:tc>
          <w:tcPr>
            <w:tcW w:w="6237" w:type="dxa"/>
            <w:tcBorders>
              <w:bottom w:val="double" w:sz="4" w:space="0" w:color="auto"/>
            </w:tcBorders>
            <w:shd w:val="clear" w:color="auto" w:fill="auto"/>
          </w:tcPr>
          <w:p w:rsidR="0032039C" w:rsidRPr="00072254" w:rsidRDefault="0032039C" w:rsidP="00B00217">
            <w:pPr>
              <w:autoSpaceDE w:val="0"/>
              <w:autoSpaceDN w:val="0"/>
              <w:adjustRightInd w:val="0"/>
              <w:spacing w:before="120" w:after="120"/>
              <w:jc w:val="both"/>
              <w:rPr>
                <w:rFonts w:eastAsiaTheme="minorHAnsi"/>
                <w:sz w:val="20"/>
                <w:szCs w:val="20"/>
              </w:rPr>
            </w:pPr>
          </w:p>
        </w:tc>
        <w:tc>
          <w:tcPr>
            <w:tcW w:w="3261" w:type="dxa"/>
            <w:tcBorders>
              <w:bottom w:val="double" w:sz="4" w:space="0" w:color="auto"/>
            </w:tcBorders>
          </w:tcPr>
          <w:p w:rsidR="0032039C" w:rsidRPr="00072254" w:rsidRDefault="0032039C" w:rsidP="00B00217">
            <w:pPr>
              <w:autoSpaceDE w:val="0"/>
              <w:autoSpaceDN w:val="0"/>
              <w:adjustRightInd w:val="0"/>
              <w:spacing w:before="60" w:after="60"/>
              <w:jc w:val="center"/>
              <w:rPr>
                <w:rFonts w:eastAsiaTheme="minorHAnsi"/>
                <w:b/>
                <w:sz w:val="20"/>
                <w:szCs w:val="20"/>
              </w:rPr>
            </w:pPr>
          </w:p>
        </w:tc>
      </w:tr>
      <w:tr w:rsidR="0032039C" w:rsidRPr="00072254" w:rsidTr="00B00217">
        <w:trPr>
          <w:cantSplit/>
          <w:trHeight w:val="113"/>
        </w:trPr>
        <w:tc>
          <w:tcPr>
            <w:tcW w:w="6237" w:type="dxa"/>
            <w:tcBorders>
              <w:top w:val="double" w:sz="4" w:space="0" w:color="auto"/>
            </w:tcBorders>
            <w:shd w:val="clear" w:color="auto" w:fill="auto"/>
          </w:tcPr>
          <w:p w:rsidR="0032039C" w:rsidRPr="00072254" w:rsidRDefault="0032039C" w:rsidP="00B00217">
            <w:pPr>
              <w:autoSpaceDE w:val="0"/>
              <w:autoSpaceDN w:val="0"/>
              <w:adjustRightInd w:val="0"/>
              <w:spacing w:before="120" w:after="120"/>
              <w:jc w:val="both"/>
              <w:rPr>
                <w:rFonts w:eastAsiaTheme="minorHAnsi"/>
                <w:szCs w:val="20"/>
              </w:rPr>
            </w:pPr>
            <w:r w:rsidRPr="00072254">
              <w:rPr>
                <w:rFonts w:eastAsiaTheme="minorHAnsi"/>
                <w:szCs w:val="20"/>
              </w:rPr>
              <w:t>УКУПНО без ПДВ</w:t>
            </w:r>
          </w:p>
        </w:tc>
        <w:tc>
          <w:tcPr>
            <w:tcW w:w="3261" w:type="dxa"/>
            <w:tcBorders>
              <w:top w:val="double" w:sz="4" w:space="0" w:color="auto"/>
            </w:tcBorders>
          </w:tcPr>
          <w:p w:rsidR="0032039C" w:rsidRPr="00072254" w:rsidRDefault="0032039C" w:rsidP="00B00217">
            <w:pPr>
              <w:autoSpaceDE w:val="0"/>
              <w:autoSpaceDN w:val="0"/>
              <w:adjustRightInd w:val="0"/>
              <w:spacing w:before="60" w:after="60"/>
              <w:jc w:val="center"/>
              <w:rPr>
                <w:rFonts w:eastAsiaTheme="minorHAnsi"/>
                <w:b/>
                <w:szCs w:val="20"/>
              </w:rPr>
            </w:pPr>
          </w:p>
        </w:tc>
      </w:tr>
      <w:tr w:rsidR="0032039C" w:rsidRPr="00072254" w:rsidTr="00B00217">
        <w:trPr>
          <w:cantSplit/>
          <w:trHeight w:val="113"/>
        </w:trPr>
        <w:tc>
          <w:tcPr>
            <w:tcW w:w="6237" w:type="dxa"/>
            <w:shd w:val="clear" w:color="auto" w:fill="auto"/>
          </w:tcPr>
          <w:p w:rsidR="0032039C" w:rsidRPr="00072254" w:rsidRDefault="0032039C" w:rsidP="00B00217">
            <w:pPr>
              <w:autoSpaceDE w:val="0"/>
              <w:autoSpaceDN w:val="0"/>
              <w:adjustRightInd w:val="0"/>
              <w:spacing w:before="120" w:after="120"/>
              <w:jc w:val="both"/>
              <w:rPr>
                <w:rFonts w:eastAsiaTheme="minorHAnsi"/>
                <w:szCs w:val="20"/>
              </w:rPr>
            </w:pPr>
            <w:r w:rsidRPr="00072254">
              <w:rPr>
                <w:rFonts w:eastAsiaTheme="minorHAnsi"/>
                <w:szCs w:val="20"/>
              </w:rPr>
              <w:t>Укупно ПДВ</w:t>
            </w:r>
          </w:p>
        </w:tc>
        <w:tc>
          <w:tcPr>
            <w:tcW w:w="3261" w:type="dxa"/>
          </w:tcPr>
          <w:p w:rsidR="0032039C" w:rsidRPr="00072254" w:rsidRDefault="0032039C" w:rsidP="00B00217">
            <w:pPr>
              <w:autoSpaceDE w:val="0"/>
              <w:autoSpaceDN w:val="0"/>
              <w:adjustRightInd w:val="0"/>
              <w:spacing w:before="60" w:after="60"/>
              <w:jc w:val="center"/>
              <w:rPr>
                <w:rFonts w:eastAsiaTheme="minorHAnsi"/>
                <w:b/>
                <w:szCs w:val="20"/>
              </w:rPr>
            </w:pPr>
          </w:p>
        </w:tc>
      </w:tr>
      <w:tr w:rsidR="0032039C" w:rsidRPr="00072254" w:rsidTr="00B00217">
        <w:trPr>
          <w:cantSplit/>
          <w:trHeight w:val="113"/>
        </w:trPr>
        <w:tc>
          <w:tcPr>
            <w:tcW w:w="6237" w:type="dxa"/>
            <w:shd w:val="clear" w:color="auto" w:fill="auto"/>
          </w:tcPr>
          <w:p w:rsidR="0032039C" w:rsidRPr="00072254" w:rsidRDefault="0032039C" w:rsidP="00B00217">
            <w:pPr>
              <w:autoSpaceDE w:val="0"/>
              <w:autoSpaceDN w:val="0"/>
              <w:adjustRightInd w:val="0"/>
              <w:spacing w:before="120" w:after="120"/>
              <w:jc w:val="both"/>
              <w:rPr>
                <w:rFonts w:eastAsiaTheme="minorHAnsi"/>
                <w:szCs w:val="20"/>
              </w:rPr>
            </w:pPr>
            <w:r w:rsidRPr="00072254">
              <w:rPr>
                <w:rFonts w:eastAsiaTheme="minorHAnsi"/>
                <w:szCs w:val="20"/>
              </w:rPr>
              <w:t>Укупно са ПДВ</w:t>
            </w:r>
          </w:p>
        </w:tc>
        <w:tc>
          <w:tcPr>
            <w:tcW w:w="3261" w:type="dxa"/>
          </w:tcPr>
          <w:p w:rsidR="0032039C" w:rsidRPr="00072254" w:rsidRDefault="0032039C" w:rsidP="00B00217">
            <w:pPr>
              <w:autoSpaceDE w:val="0"/>
              <w:autoSpaceDN w:val="0"/>
              <w:adjustRightInd w:val="0"/>
              <w:spacing w:before="60" w:after="60"/>
              <w:jc w:val="center"/>
              <w:rPr>
                <w:rFonts w:eastAsiaTheme="minorHAnsi"/>
                <w:b/>
                <w:szCs w:val="20"/>
              </w:rPr>
            </w:pPr>
          </w:p>
        </w:tc>
      </w:tr>
    </w:tbl>
    <w:p w:rsidR="005D6E23" w:rsidRPr="00072254" w:rsidRDefault="005D6E23" w:rsidP="0032039C">
      <w:pPr>
        <w:ind w:right="120"/>
        <w:jc w:val="both"/>
        <w:rPr>
          <w:lang w:val="sr-Cyrl-CS"/>
        </w:rPr>
      </w:pPr>
    </w:p>
    <w:p w:rsidR="0032039C" w:rsidRPr="00072254" w:rsidRDefault="0032039C" w:rsidP="0032039C">
      <w:pPr>
        <w:ind w:right="120"/>
        <w:jc w:val="both"/>
        <w:rPr>
          <w:lang w:val="sr-Cyrl-CS"/>
        </w:rPr>
      </w:pPr>
    </w:p>
    <w:p w:rsidR="005D6E23" w:rsidRPr="00072254" w:rsidRDefault="005D6E23" w:rsidP="005D6E23">
      <w:pPr>
        <w:jc w:val="both"/>
        <w:rPr>
          <w:b/>
          <w:iCs/>
          <w:lang w:val="sr-Cyrl-CS"/>
        </w:rPr>
      </w:pPr>
      <w:r w:rsidRPr="00072254">
        <w:rPr>
          <w:b/>
          <w:iCs/>
          <w:lang w:val="sr-Cyrl-CS"/>
        </w:rPr>
        <w:t xml:space="preserve">                                                                                              Понуђач</w:t>
      </w:r>
    </w:p>
    <w:p w:rsidR="005D6E23" w:rsidRPr="00072254" w:rsidRDefault="005D6E23" w:rsidP="005D6E23">
      <w:pPr>
        <w:jc w:val="both"/>
        <w:rPr>
          <w:i/>
          <w:iCs/>
          <w:lang w:val="sr-Cyrl-CS"/>
        </w:rPr>
      </w:pPr>
    </w:p>
    <w:p w:rsidR="005D6E23" w:rsidRPr="00072254" w:rsidRDefault="005D6E23" w:rsidP="005D6E23">
      <w:pPr>
        <w:jc w:val="both"/>
        <w:rPr>
          <w:i/>
          <w:iCs/>
          <w:lang w:val="sr-Cyrl-CS"/>
        </w:rPr>
      </w:pPr>
      <w:r w:rsidRPr="00072254">
        <w:rPr>
          <w:i/>
          <w:iCs/>
          <w:lang w:val="sr-Cyrl-CS"/>
        </w:rPr>
        <w:t xml:space="preserve">                                                            _______________________________________________</w:t>
      </w:r>
    </w:p>
    <w:p w:rsidR="005D6E23" w:rsidRPr="00072254" w:rsidRDefault="005D6E23" w:rsidP="005D6E23">
      <w:pPr>
        <w:tabs>
          <w:tab w:val="left" w:pos="7350"/>
        </w:tabs>
        <w:rPr>
          <w:bCs/>
          <w:i/>
          <w:lang w:val="sr-Cyrl-CS"/>
        </w:rPr>
      </w:pPr>
      <w:r w:rsidRPr="00072254">
        <w:rPr>
          <w:bCs/>
          <w:i/>
          <w:lang w:val="sr-Cyrl-CS"/>
        </w:rPr>
        <w:t xml:space="preserve">                                                                (Име и презиме овлашћеног представника понуђача)</w:t>
      </w:r>
    </w:p>
    <w:p w:rsidR="005D6E23" w:rsidRPr="00072254" w:rsidRDefault="005D6E23" w:rsidP="005D6E23">
      <w:pPr>
        <w:jc w:val="center"/>
        <w:rPr>
          <w:lang w:val="sr-Cyrl-CS"/>
        </w:rPr>
      </w:pPr>
    </w:p>
    <w:p w:rsidR="005D6E23" w:rsidRPr="00072254" w:rsidRDefault="005D6E23" w:rsidP="005D6E23">
      <w:pPr>
        <w:jc w:val="center"/>
        <w:rPr>
          <w:lang w:val="sr-Cyrl-CS"/>
        </w:rPr>
      </w:pPr>
      <w:r w:rsidRPr="00072254">
        <w:rPr>
          <w:i/>
          <w:iCs/>
          <w:lang w:val="sr-Cyrl-CS"/>
        </w:rPr>
        <w:t xml:space="preserve">                                                                _____________________________________</w:t>
      </w:r>
    </w:p>
    <w:p w:rsidR="005D6E23" w:rsidRPr="00072254" w:rsidRDefault="005D6E23" w:rsidP="005D6E23">
      <w:pPr>
        <w:jc w:val="center"/>
        <w:rPr>
          <w:i/>
          <w:lang w:val="sr-Cyrl-CS"/>
        </w:rPr>
      </w:pPr>
      <w:r w:rsidRPr="00072254">
        <w:rPr>
          <w:i/>
          <w:lang w:val="sr-Cyrl-CS"/>
        </w:rPr>
        <w:t xml:space="preserve">                                                                   (Потпис)</w:t>
      </w:r>
    </w:p>
    <w:p w:rsidR="0032039C" w:rsidRDefault="0032039C" w:rsidP="0032039C">
      <w:pPr>
        <w:ind w:right="120"/>
        <w:jc w:val="both"/>
        <w:rPr>
          <w:bCs/>
          <w:lang w:val="sr-Cyrl-CS"/>
        </w:rPr>
      </w:pPr>
    </w:p>
    <w:p w:rsidR="00FE20DC" w:rsidRPr="00072254" w:rsidRDefault="00FE20DC" w:rsidP="0032039C">
      <w:pPr>
        <w:ind w:right="120"/>
        <w:jc w:val="both"/>
        <w:rPr>
          <w:bCs/>
          <w:lang w:val="sr-Cyrl-CS"/>
        </w:rPr>
      </w:pPr>
    </w:p>
    <w:p w:rsidR="0032039C" w:rsidRPr="00072254" w:rsidRDefault="0032039C" w:rsidP="0032039C">
      <w:pPr>
        <w:ind w:right="120"/>
        <w:jc w:val="both"/>
        <w:rPr>
          <w:b/>
          <w:lang w:val="sr-Cyrl-CS"/>
        </w:rPr>
      </w:pPr>
    </w:p>
    <w:p w:rsidR="0032039C" w:rsidRPr="00072254" w:rsidRDefault="0032039C" w:rsidP="0032039C">
      <w:pPr>
        <w:ind w:right="120"/>
        <w:jc w:val="both"/>
        <w:rPr>
          <w:b/>
          <w:lang w:val="sr-Cyrl-CS"/>
        </w:rPr>
      </w:pPr>
      <w:r w:rsidRPr="00072254">
        <w:rPr>
          <w:b/>
          <w:lang w:val="sr-Cyrl-CS"/>
        </w:rPr>
        <w:t xml:space="preserve">Напомена: </w:t>
      </w:r>
    </w:p>
    <w:p w:rsidR="0032039C" w:rsidRPr="00072254" w:rsidRDefault="0032039C" w:rsidP="0032039C">
      <w:pPr>
        <w:ind w:right="120"/>
        <w:jc w:val="both"/>
        <w:rPr>
          <w:i/>
          <w:lang w:val="sr-Cyrl-CS"/>
        </w:rPr>
      </w:pPr>
      <w:r w:rsidRPr="00072254">
        <w:rPr>
          <w:i/>
          <w:lang w:val="sr-Cyrl-CS"/>
        </w:rPr>
        <w:t xml:space="preserve">Понуђач може да у оквиру понуде достави укупан износ и структуру трошкова припремања понуде. </w:t>
      </w:r>
    </w:p>
    <w:p w:rsidR="0032039C" w:rsidRPr="00072254" w:rsidRDefault="0032039C" w:rsidP="0032039C">
      <w:pPr>
        <w:pStyle w:val="normal0"/>
        <w:spacing w:before="0" w:beforeAutospacing="0" w:after="0" w:afterAutospacing="0"/>
        <w:ind w:right="120"/>
        <w:jc w:val="both"/>
        <w:rPr>
          <w:rFonts w:ascii="Times New Roman" w:hAnsi="Times New Roman" w:cs="Times New Roman"/>
          <w:i/>
          <w:sz w:val="24"/>
          <w:szCs w:val="24"/>
          <w:lang w:val="sr-Cyrl-CS"/>
        </w:rPr>
      </w:pPr>
      <w:r w:rsidRPr="00072254">
        <w:rPr>
          <w:rFonts w:ascii="Times New Roman" w:hAnsi="Times New Roman" w:cs="Times New Roman"/>
          <w:i/>
          <w:sz w:val="24"/>
          <w:szCs w:val="24"/>
          <w:lang w:val="sr-Cyrl-CS"/>
        </w:rPr>
        <w:t xml:space="preserve">Трошкове припреме и подношења понуде сноси искључиво понуђач и не може тражити од наручиоца накнаду трошкова.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32039C" w:rsidRPr="00AE15BE" w:rsidTr="00B00217">
        <w:tc>
          <w:tcPr>
            <w:tcW w:w="9576" w:type="dxa"/>
            <w:tcBorders>
              <w:top w:val="nil"/>
              <w:left w:val="nil"/>
              <w:bottom w:val="nil"/>
              <w:right w:val="nil"/>
            </w:tcBorders>
            <w:shd w:val="clear" w:color="auto" w:fill="FDE9D9" w:themeFill="accent6" w:themeFillTint="33"/>
          </w:tcPr>
          <w:p w:rsidR="0032039C" w:rsidRPr="00AE15BE" w:rsidRDefault="00A32DBD" w:rsidP="00A32DBD">
            <w:pPr>
              <w:spacing w:before="120" w:after="120"/>
              <w:jc w:val="center"/>
              <w:rPr>
                <w:b/>
                <w:sz w:val="28"/>
                <w:szCs w:val="28"/>
                <w:lang w:val="sr-Cyrl-CS"/>
              </w:rPr>
            </w:pPr>
            <w:r>
              <w:rPr>
                <w:b/>
                <w:sz w:val="28"/>
                <w:szCs w:val="28"/>
                <w:lang w:val="sr-Cyrl-CS"/>
              </w:rPr>
              <w:lastRenderedPageBreak/>
              <w:t>О</w:t>
            </w:r>
            <w:r w:rsidRPr="00AE15BE">
              <w:rPr>
                <w:b/>
                <w:sz w:val="28"/>
                <w:szCs w:val="28"/>
                <w:lang w:val="sr-Cyrl-CS"/>
              </w:rPr>
              <w:t>ДЕЉАК X</w:t>
            </w:r>
            <w:r>
              <w:rPr>
                <w:b/>
                <w:sz w:val="28"/>
                <w:szCs w:val="28"/>
                <w:lang w:val="sr-Cyrl-CS"/>
              </w:rPr>
              <w:t xml:space="preserve">  </w:t>
            </w:r>
          </w:p>
        </w:tc>
      </w:tr>
    </w:tbl>
    <w:p w:rsidR="0032039C" w:rsidRDefault="0032039C" w:rsidP="0032039C">
      <w:pPr>
        <w:ind w:firstLine="720"/>
        <w:jc w:val="both"/>
        <w:rPr>
          <w:bCs/>
          <w:lang w:val="sr-Cyrl-CS"/>
        </w:rPr>
      </w:pPr>
    </w:p>
    <w:p w:rsidR="0032039C" w:rsidRPr="00D378D7" w:rsidRDefault="0032039C" w:rsidP="0032039C">
      <w:pPr>
        <w:ind w:firstLine="720"/>
        <w:jc w:val="both"/>
        <w:rPr>
          <w:b/>
          <w:sz w:val="28"/>
          <w:szCs w:val="28"/>
          <w:lang w:val="sr-Cyrl-CS"/>
        </w:rPr>
      </w:pPr>
      <w:r w:rsidRPr="00D378D7">
        <w:rPr>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D378D7">
        <w:rPr>
          <w:lang w:val="sr-Cyrl-CS"/>
        </w:rPr>
        <w:t>аручилац је припремио образац:</w:t>
      </w:r>
    </w:p>
    <w:p w:rsidR="0032039C" w:rsidRPr="00D378D7" w:rsidRDefault="0032039C" w:rsidP="0032039C">
      <w:pPr>
        <w:pStyle w:val="ListParagraph"/>
        <w:ind w:left="1800"/>
        <w:rPr>
          <w:rFonts w:ascii="Times New Roman" w:hAnsi="Times New Roman"/>
          <w:b/>
          <w:sz w:val="28"/>
          <w:szCs w:val="28"/>
          <w:lang w:val="sr-Cyrl-CS"/>
        </w:rPr>
      </w:pPr>
    </w:p>
    <w:p w:rsidR="0032039C" w:rsidRPr="00D378D7" w:rsidRDefault="0032039C" w:rsidP="0032039C">
      <w:pPr>
        <w:pStyle w:val="ListParagraph"/>
        <w:ind w:left="1800"/>
        <w:rPr>
          <w:rFonts w:ascii="Times New Roman" w:hAnsi="Times New Roman"/>
          <w:b/>
          <w:sz w:val="28"/>
          <w:szCs w:val="28"/>
          <w:lang w:val="sr-Cyrl-CS"/>
        </w:rPr>
      </w:pPr>
    </w:p>
    <w:p w:rsidR="0032039C" w:rsidRPr="00D378D7" w:rsidRDefault="0032039C" w:rsidP="0032039C">
      <w:pPr>
        <w:pStyle w:val="ListParagraph"/>
        <w:ind w:left="0"/>
        <w:jc w:val="center"/>
        <w:rPr>
          <w:rFonts w:ascii="Times New Roman" w:hAnsi="Times New Roman"/>
          <w:b/>
          <w:sz w:val="28"/>
          <w:szCs w:val="28"/>
          <w:lang w:val="sr-Cyrl-CS"/>
        </w:rPr>
      </w:pPr>
      <w:r w:rsidRPr="00D378D7">
        <w:rPr>
          <w:rFonts w:ascii="Times New Roman" w:hAnsi="Times New Roman"/>
          <w:b/>
          <w:sz w:val="28"/>
          <w:szCs w:val="28"/>
          <w:lang w:val="sr-Cyrl-CS"/>
        </w:rPr>
        <w:t>ОБРАЗАЦ ИЗЈАВЕ О НЕЗАВИСНОЈ ПОНУДИ</w:t>
      </w:r>
    </w:p>
    <w:p w:rsidR="0032039C" w:rsidRPr="00D378D7" w:rsidRDefault="0032039C" w:rsidP="0032039C">
      <w:pPr>
        <w:jc w:val="center"/>
        <w:rPr>
          <w:lang w:val="sr-Cyrl-CS"/>
        </w:rPr>
      </w:pPr>
    </w:p>
    <w:p w:rsidR="0032039C" w:rsidRPr="00D378D7" w:rsidRDefault="0032039C" w:rsidP="0032039C">
      <w:pPr>
        <w:jc w:val="center"/>
        <w:rPr>
          <w:lang w:val="sr-Cyrl-CS"/>
        </w:rPr>
      </w:pPr>
    </w:p>
    <w:p w:rsidR="0032039C" w:rsidRPr="00D378D7" w:rsidRDefault="0032039C" w:rsidP="0032039C">
      <w:pPr>
        <w:jc w:val="center"/>
        <w:rPr>
          <w:rFonts w:eastAsia="Arial Unicode MS"/>
          <w:noProof/>
          <w:lang w:val="sr-Cyrl-CS"/>
        </w:rPr>
      </w:pPr>
    </w:p>
    <w:p w:rsidR="0032039C" w:rsidRPr="00D378D7" w:rsidRDefault="0032039C" w:rsidP="0032039C">
      <w:pPr>
        <w:ind w:firstLine="720"/>
        <w:jc w:val="center"/>
        <w:rPr>
          <w:rFonts w:eastAsia="Arial Unicode MS"/>
          <w:noProof/>
          <w:lang w:val="sr-Cyrl-CS"/>
        </w:rPr>
      </w:pPr>
      <w:r w:rsidRPr="00D378D7">
        <w:rPr>
          <w:rFonts w:eastAsia="Arial Unicode MS"/>
          <w:noProof/>
          <w:lang w:val="sr-Cyrl-CS"/>
        </w:rPr>
        <w:t>Изјављујем под пуном материјалном и кривичном одговорношћу,</w:t>
      </w:r>
    </w:p>
    <w:p w:rsidR="0032039C" w:rsidRPr="00D378D7" w:rsidRDefault="0032039C" w:rsidP="0032039C">
      <w:pPr>
        <w:ind w:firstLine="720"/>
        <w:jc w:val="center"/>
        <w:rPr>
          <w:rFonts w:eastAsia="Arial Unicode MS"/>
          <w:noProof/>
          <w:lang w:val="sr-Cyrl-CS"/>
        </w:rPr>
      </w:pPr>
    </w:p>
    <w:p w:rsidR="0032039C" w:rsidRPr="00D378D7" w:rsidRDefault="0032039C" w:rsidP="0032039C">
      <w:pPr>
        <w:ind w:firstLine="720"/>
        <w:jc w:val="center"/>
        <w:rPr>
          <w:rFonts w:eastAsia="Arial Unicode MS"/>
          <w:noProof/>
          <w:lang w:val="sr-Cyrl-CS"/>
        </w:rPr>
      </w:pPr>
      <w:r w:rsidRPr="00D378D7">
        <w:rPr>
          <w:rFonts w:eastAsia="Arial Unicode MS"/>
          <w:noProof/>
          <w:lang w:val="sr-Cyrl-CS"/>
        </w:rPr>
        <w:t>________________________________________________________________________</w:t>
      </w:r>
    </w:p>
    <w:p w:rsidR="0032039C" w:rsidRPr="00D378D7" w:rsidRDefault="0032039C" w:rsidP="0032039C">
      <w:pPr>
        <w:ind w:firstLine="720"/>
        <w:jc w:val="center"/>
        <w:rPr>
          <w:rFonts w:eastAsia="Arial Unicode MS"/>
          <w:noProof/>
          <w:lang w:val="sr-Cyrl-CS"/>
        </w:rPr>
      </w:pPr>
    </w:p>
    <w:p w:rsidR="0032039C" w:rsidRPr="00D378D7" w:rsidRDefault="0032039C" w:rsidP="0032039C">
      <w:pPr>
        <w:ind w:firstLine="720"/>
        <w:jc w:val="center"/>
        <w:rPr>
          <w:rFonts w:eastAsia="Arial Unicode MS"/>
          <w:noProof/>
          <w:lang w:val="sr-Cyrl-CS"/>
        </w:rPr>
      </w:pPr>
      <w:r w:rsidRPr="00D378D7">
        <w:rPr>
          <w:rFonts w:eastAsia="Arial Unicode MS"/>
          <w:noProof/>
          <w:lang w:val="sr-Cyrl-CS"/>
        </w:rPr>
        <w:t>________________________________________________________________________</w:t>
      </w:r>
    </w:p>
    <w:p w:rsidR="0032039C" w:rsidRPr="00D378D7" w:rsidRDefault="0032039C" w:rsidP="0032039C">
      <w:pPr>
        <w:ind w:firstLine="720"/>
        <w:jc w:val="center"/>
        <w:rPr>
          <w:rFonts w:eastAsia="Arial Unicode MS"/>
          <w:i/>
          <w:noProof/>
          <w:lang w:val="sr-Cyrl-CS"/>
        </w:rPr>
      </w:pPr>
      <w:r w:rsidRPr="00D378D7">
        <w:rPr>
          <w:rFonts w:eastAsia="Arial Unicode MS"/>
          <w:i/>
          <w:noProof/>
          <w:lang w:val="sr-Cyrl-CS"/>
        </w:rPr>
        <w:t>(назив и адреса понуђача)</w:t>
      </w:r>
    </w:p>
    <w:p w:rsidR="0032039C" w:rsidRPr="00D378D7" w:rsidRDefault="0032039C" w:rsidP="0032039C">
      <w:pPr>
        <w:ind w:firstLine="720"/>
        <w:jc w:val="center"/>
        <w:rPr>
          <w:rFonts w:eastAsia="Arial Unicode MS"/>
          <w:noProof/>
          <w:lang w:val="sr-Cyrl-CS"/>
        </w:rPr>
      </w:pPr>
    </w:p>
    <w:p w:rsidR="0032039C" w:rsidRPr="00D378D7" w:rsidRDefault="0032039C" w:rsidP="00BA5889">
      <w:pPr>
        <w:spacing w:line="360" w:lineRule="auto"/>
        <w:ind w:left="709"/>
        <w:jc w:val="both"/>
        <w:rPr>
          <w:lang w:val="sr-Cyrl-CS"/>
        </w:rPr>
      </w:pPr>
      <w:r w:rsidRPr="00D378D7">
        <w:rPr>
          <w:rFonts w:eastAsia="Arial Unicode MS"/>
          <w:noProof/>
          <w:lang w:val="sr-Cyrl-CS"/>
        </w:rPr>
        <w:t>да понуду</w:t>
      </w:r>
      <w:r w:rsidRPr="00D378D7">
        <w:rPr>
          <w:rFonts w:eastAsia="Arial Unicode MS"/>
          <w:noProof/>
        </w:rPr>
        <w:t xml:space="preserve"> за jaвну </w:t>
      </w:r>
      <w:r w:rsidRPr="00D378D7">
        <w:rPr>
          <w:lang w:val="sr-Cyrl-CS"/>
        </w:rPr>
        <w:t xml:space="preserve">набавка радова - </w:t>
      </w:r>
      <w:r w:rsidR="00BA5889" w:rsidRPr="00D378D7">
        <w:rPr>
          <w:b/>
        </w:rPr>
        <w:t>периодично одржавање некатегорисаног приступног пута до КМЦ Ниш</w:t>
      </w:r>
      <w:r w:rsidRPr="00D378D7">
        <w:rPr>
          <w:rFonts w:eastAsia="Arial Unicode MS"/>
          <w:noProof/>
          <w:lang w:val="sr-Cyrl-CS"/>
        </w:rPr>
        <w:t>, бр. 1-02-4042-</w:t>
      </w:r>
      <w:r w:rsidR="00A064EC">
        <w:rPr>
          <w:rFonts w:eastAsia="Arial Unicode MS"/>
          <w:noProof/>
          <w:lang w:val="sr-Cyrl-CS"/>
        </w:rPr>
        <w:t>13</w:t>
      </w:r>
      <w:r w:rsidRPr="00D378D7">
        <w:rPr>
          <w:rFonts w:eastAsia="Arial Unicode MS"/>
          <w:noProof/>
          <w:lang w:val="sr-Cyrl-CS"/>
        </w:rPr>
        <w:t>/1</w:t>
      </w:r>
      <w:r w:rsidR="00BA5889" w:rsidRPr="00D378D7">
        <w:rPr>
          <w:rFonts w:eastAsia="Arial Unicode MS"/>
          <w:noProof/>
          <w:lang w:val="sr-Cyrl-CS"/>
        </w:rPr>
        <w:t>8</w:t>
      </w:r>
      <w:r w:rsidRPr="00D378D7">
        <w:rPr>
          <w:lang w:val="sr-Cyrl-CS"/>
        </w:rPr>
        <w:t>,</w:t>
      </w:r>
      <w:r w:rsidRPr="00D378D7">
        <w:rPr>
          <w:rFonts w:eastAsia="Arial Unicode MS"/>
          <w:noProof/>
          <w:lang w:val="sr-Cyrl-CS"/>
        </w:rPr>
        <w:t xml:space="preserve"> подносим независно, </w:t>
      </w:r>
      <w:r w:rsidRPr="00D378D7">
        <w:rPr>
          <w:lang w:val="sr-Cyrl-CS"/>
        </w:rPr>
        <w:t>без договора са другим понуђачима или заинтересованим лицима.</w:t>
      </w:r>
    </w:p>
    <w:p w:rsidR="0032039C" w:rsidRPr="00D378D7" w:rsidRDefault="0032039C" w:rsidP="0032039C">
      <w:pPr>
        <w:ind w:left="360" w:firstLine="450"/>
        <w:jc w:val="center"/>
        <w:rPr>
          <w:sz w:val="28"/>
          <w:szCs w:val="28"/>
          <w:lang w:val="sr-Cyrl-CS"/>
        </w:rPr>
      </w:pPr>
    </w:p>
    <w:p w:rsidR="0032039C" w:rsidRPr="00D378D7" w:rsidRDefault="0032039C" w:rsidP="0032039C">
      <w:pPr>
        <w:ind w:left="360" w:firstLine="450"/>
        <w:jc w:val="center"/>
        <w:rPr>
          <w:sz w:val="28"/>
          <w:szCs w:val="28"/>
          <w:lang w:val="sr-Cyrl-CS"/>
        </w:rPr>
      </w:pPr>
    </w:p>
    <w:p w:rsidR="00BA5889" w:rsidRPr="00D378D7" w:rsidRDefault="00BA5889" w:rsidP="0032039C">
      <w:pPr>
        <w:ind w:left="360" w:firstLine="450"/>
        <w:jc w:val="center"/>
        <w:rPr>
          <w:sz w:val="28"/>
          <w:szCs w:val="28"/>
          <w:lang w:val="sr-Cyrl-CS"/>
        </w:rPr>
      </w:pPr>
    </w:p>
    <w:p w:rsidR="00BA5889" w:rsidRPr="00D378D7" w:rsidRDefault="00BA5889" w:rsidP="00BA5889">
      <w:pPr>
        <w:jc w:val="both"/>
        <w:rPr>
          <w:b/>
          <w:iCs/>
          <w:lang w:val="sr-Cyrl-CS"/>
        </w:rPr>
      </w:pPr>
      <w:r w:rsidRPr="00D378D7">
        <w:rPr>
          <w:b/>
          <w:iCs/>
          <w:lang w:val="sr-Cyrl-CS"/>
        </w:rPr>
        <w:t xml:space="preserve">                                                                                              Понуђач</w:t>
      </w:r>
    </w:p>
    <w:p w:rsidR="00BA5889" w:rsidRPr="00D378D7" w:rsidRDefault="00BA5889" w:rsidP="00BA5889">
      <w:pPr>
        <w:jc w:val="both"/>
        <w:rPr>
          <w:i/>
          <w:iCs/>
          <w:lang w:val="sr-Cyrl-CS"/>
        </w:rPr>
      </w:pPr>
    </w:p>
    <w:p w:rsidR="00BA5889" w:rsidRPr="00D378D7" w:rsidRDefault="00BA5889" w:rsidP="00BA5889">
      <w:pPr>
        <w:jc w:val="both"/>
        <w:rPr>
          <w:i/>
          <w:iCs/>
          <w:lang w:val="sr-Cyrl-CS"/>
        </w:rPr>
      </w:pPr>
      <w:r w:rsidRPr="00D378D7">
        <w:rPr>
          <w:i/>
          <w:iCs/>
          <w:lang w:val="sr-Cyrl-CS"/>
        </w:rPr>
        <w:t xml:space="preserve">                                                            _______________________________________________</w:t>
      </w:r>
    </w:p>
    <w:p w:rsidR="00BA5889" w:rsidRPr="00D378D7" w:rsidRDefault="00BA5889" w:rsidP="00BA5889">
      <w:pPr>
        <w:tabs>
          <w:tab w:val="left" w:pos="7350"/>
        </w:tabs>
        <w:rPr>
          <w:bCs/>
          <w:i/>
          <w:lang w:val="sr-Cyrl-CS"/>
        </w:rPr>
      </w:pPr>
      <w:r w:rsidRPr="00D378D7">
        <w:rPr>
          <w:bCs/>
          <w:i/>
          <w:lang w:val="sr-Cyrl-CS"/>
        </w:rPr>
        <w:t xml:space="preserve">                                                                (Име и презиме овлашћеног представника понуђача)</w:t>
      </w:r>
    </w:p>
    <w:p w:rsidR="00BA5889" w:rsidRPr="00D378D7" w:rsidRDefault="00BA5889" w:rsidP="00BA5889">
      <w:pPr>
        <w:jc w:val="center"/>
        <w:rPr>
          <w:lang w:val="sr-Cyrl-CS"/>
        </w:rPr>
      </w:pPr>
    </w:p>
    <w:p w:rsidR="00BA5889" w:rsidRPr="00D378D7" w:rsidRDefault="00BA5889" w:rsidP="00BA5889">
      <w:pPr>
        <w:jc w:val="center"/>
        <w:rPr>
          <w:lang w:val="sr-Cyrl-CS"/>
        </w:rPr>
      </w:pPr>
      <w:r w:rsidRPr="00D378D7">
        <w:rPr>
          <w:i/>
          <w:iCs/>
          <w:lang w:val="sr-Cyrl-CS"/>
        </w:rPr>
        <w:t xml:space="preserve">                                                                </w:t>
      </w:r>
      <w:r w:rsidR="005D6E23" w:rsidRPr="00D378D7">
        <w:rPr>
          <w:i/>
          <w:iCs/>
          <w:lang w:val="sr-Cyrl-CS"/>
        </w:rPr>
        <w:t>________</w:t>
      </w:r>
      <w:r w:rsidRPr="00D378D7">
        <w:rPr>
          <w:i/>
          <w:iCs/>
          <w:lang w:val="sr-Cyrl-CS"/>
        </w:rPr>
        <w:t>_____________________________</w:t>
      </w:r>
    </w:p>
    <w:p w:rsidR="00BA5889" w:rsidRPr="00D378D7" w:rsidRDefault="00BA5889" w:rsidP="00BA5889">
      <w:pPr>
        <w:jc w:val="center"/>
        <w:rPr>
          <w:i/>
          <w:lang w:val="sr-Cyrl-CS"/>
        </w:rPr>
      </w:pPr>
      <w:r w:rsidRPr="00D378D7">
        <w:rPr>
          <w:i/>
          <w:lang w:val="sr-Cyrl-CS"/>
        </w:rPr>
        <w:t xml:space="preserve">                                                                   (Потпис)</w:t>
      </w:r>
    </w:p>
    <w:p w:rsidR="0032039C" w:rsidRPr="00D378D7" w:rsidRDefault="0032039C" w:rsidP="0032039C">
      <w:pPr>
        <w:ind w:left="360" w:firstLine="450"/>
        <w:jc w:val="both"/>
        <w:rPr>
          <w:sz w:val="28"/>
          <w:szCs w:val="28"/>
          <w:lang w:val="sr-Cyrl-CS"/>
        </w:rPr>
      </w:pPr>
    </w:p>
    <w:p w:rsidR="0032039C" w:rsidRPr="00D378D7" w:rsidRDefault="0032039C" w:rsidP="0032039C">
      <w:pPr>
        <w:rPr>
          <w:sz w:val="28"/>
          <w:szCs w:val="28"/>
          <w:lang w:val="sr-Cyrl-CS"/>
        </w:rPr>
      </w:pPr>
    </w:p>
    <w:p w:rsidR="0032039C" w:rsidRPr="00D378D7" w:rsidRDefault="0032039C" w:rsidP="0032039C">
      <w:pPr>
        <w:jc w:val="both"/>
        <w:rPr>
          <w:b/>
          <w:lang w:val="sr-Cyrl-CS"/>
        </w:rPr>
      </w:pPr>
    </w:p>
    <w:p w:rsidR="0032039C" w:rsidRPr="00D378D7" w:rsidRDefault="0032039C" w:rsidP="0032039C">
      <w:pPr>
        <w:pStyle w:val="BodyText"/>
        <w:spacing w:line="360" w:lineRule="auto"/>
        <w:rPr>
          <w:b/>
          <w:i/>
          <w:lang w:val="sr-Cyrl-CS"/>
        </w:rPr>
      </w:pPr>
      <w:r w:rsidRPr="00D378D7">
        <w:rPr>
          <w:b/>
          <w:i/>
          <w:lang w:val="sr-Cyrl-CS"/>
        </w:rPr>
        <w:t xml:space="preserve">Напомена: </w:t>
      </w:r>
    </w:p>
    <w:p w:rsidR="0032039C" w:rsidRPr="00D378D7" w:rsidRDefault="0032039C" w:rsidP="0032039C">
      <w:pPr>
        <w:pStyle w:val="BodyText"/>
        <w:rPr>
          <w:i/>
          <w:lang w:val="sr-Cyrl-CS"/>
        </w:rPr>
      </w:pPr>
      <w:r w:rsidRPr="00D378D7">
        <w:rPr>
          <w:i/>
          <w:lang w:val="sr-Cyrl-CS"/>
        </w:rPr>
        <w:t>У случају већег броја понуђача из групе понуђача образац треба фотокопирати и доставити  за сваког понуђача из групе понуђача.</w:t>
      </w:r>
    </w:p>
    <w:p w:rsidR="0032039C" w:rsidRPr="00D378D7" w:rsidRDefault="0032039C" w:rsidP="0032039C">
      <w:pPr>
        <w:pStyle w:val="BodyText"/>
        <w:rPr>
          <w:i/>
          <w:lang w:val="sr-Cyrl-CS"/>
        </w:rPr>
      </w:pPr>
    </w:p>
    <w:p w:rsidR="0032039C" w:rsidRPr="00D378D7" w:rsidRDefault="0032039C" w:rsidP="0032039C">
      <w:pPr>
        <w:ind w:firstLine="720"/>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32DBD" w:rsidRPr="00AE15BE" w:rsidTr="00DC1E63">
        <w:tc>
          <w:tcPr>
            <w:tcW w:w="9576" w:type="dxa"/>
            <w:tcBorders>
              <w:top w:val="nil"/>
              <w:left w:val="nil"/>
              <w:bottom w:val="nil"/>
              <w:right w:val="nil"/>
            </w:tcBorders>
            <w:shd w:val="clear" w:color="auto" w:fill="FDE9D9" w:themeFill="accent6" w:themeFillTint="33"/>
          </w:tcPr>
          <w:p w:rsidR="00A32DBD" w:rsidRPr="00AE15BE" w:rsidRDefault="00A32DBD" w:rsidP="00DC1E63">
            <w:pPr>
              <w:spacing w:before="120" w:after="120"/>
              <w:jc w:val="center"/>
              <w:rPr>
                <w:b/>
                <w:sz w:val="28"/>
                <w:szCs w:val="28"/>
                <w:lang w:val="sr-Cyrl-CS"/>
              </w:rPr>
            </w:pPr>
            <w:r>
              <w:rPr>
                <w:b/>
                <w:sz w:val="28"/>
                <w:szCs w:val="28"/>
                <w:lang w:val="sr-Cyrl-CS"/>
              </w:rPr>
              <w:lastRenderedPageBreak/>
              <w:t>О</w:t>
            </w:r>
            <w:r w:rsidRPr="00AE15BE">
              <w:rPr>
                <w:b/>
                <w:sz w:val="28"/>
                <w:szCs w:val="28"/>
                <w:lang w:val="sr-Cyrl-CS"/>
              </w:rPr>
              <w:t>ДЕЉАК X</w:t>
            </w:r>
            <w:r>
              <w:rPr>
                <w:b/>
                <w:sz w:val="28"/>
                <w:szCs w:val="28"/>
              </w:rPr>
              <w:t>I</w:t>
            </w:r>
            <w:r>
              <w:rPr>
                <w:b/>
                <w:sz w:val="28"/>
                <w:szCs w:val="28"/>
                <w:lang w:val="sr-Cyrl-CS"/>
              </w:rPr>
              <w:t xml:space="preserve">  </w:t>
            </w:r>
          </w:p>
        </w:tc>
      </w:tr>
    </w:tbl>
    <w:p w:rsidR="00A32DBD" w:rsidRDefault="00A32DBD" w:rsidP="00A32DBD">
      <w:pPr>
        <w:ind w:firstLine="720"/>
        <w:jc w:val="both"/>
        <w:rPr>
          <w:bCs/>
          <w:lang w:val="sr-Cyrl-CS"/>
        </w:rPr>
      </w:pPr>
    </w:p>
    <w:p w:rsidR="0032039C" w:rsidRPr="00D378D7" w:rsidRDefault="0032039C" w:rsidP="0032039C">
      <w:pPr>
        <w:ind w:firstLine="720"/>
        <w:jc w:val="both"/>
        <w:rPr>
          <w:bCs/>
          <w:lang w:val="sr-Cyrl-CS"/>
        </w:rPr>
      </w:pPr>
    </w:p>
    <w:p w:rsidR="0032039C" w:rsidRPr="00D378D7" w:rsidRDefault="0032039C" w:rsidP="0032039C">
      <w:pPr>
        <w:ind w:firstLine="720"/>
        <w:jc w:val="both"/>
        <w:rPr>
          <w:b/>
          <w:sz w:val="28"/>
          <w:szCs w:val="28"/>
          <w:lang w:val="sr-Cyrl-CS"/>
        </w:rPr>
      </w:pPr>
      <w:r w:rsidRPr="00D378D7">
        <w:rPr>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D378D7">
        <w:rPr>
          <w:lang w:val="sr-Cyrl-CS"/>
        </w:rPr>
        <w:t>аручилац је припремио образац:</w:t>
      </w:r>
    </w:p>
    <w:p w:rsidR="0032039C" w:rsidRPr="00D378D7" w:rsidRDefault="0032039C" w:rsidP="0032039C">
      <w:pPr>
        <w:pStyle w:val="ListParagraph"/>
        <w:ind w:left="1800"/>
        <w:rPr>
          <w:rFonts w:ascii="Times New Roman" w:hAnsi="Times New Roman"/>
          <w:b/>
          <w:sz w:val="28"/>
          <w:szCs w:val="28"/>
          <w:lang w:val="sr-Cyrl-CS"/>
        </w:rPr>
      </w:pPr>
    </w:p>
    <w:p w:rsidR="0032039C" w:rsidRPr="00D378D7" w:rsidRDefault="0032039C" w:rsidP="0032039C">
      <w:pPr>
        <w:pStyle w:val="ListParagraph"/>
        <w:ind w:left="1800"/>
        <w:rPr>
          <w:rFonts w:ascii="Times New Roman" w:hAnsi="Times New Roman"/>
          <w:b/>
          <w:sz w:val="28"/>
          <w:szCs w:val="28"/>
          <w:lang w:val="sr-Cyrl-CS"/>
        </w:rPr>
      </w:pPr>
    </w:p>
    <w:p w:rsidR="0032039C" w:rsidRPr="00D378D7" w:rsidRDefault="0032039C" w:rsidP="0032039C">
      <w:pPr>
        <w:pStyle w:val="ListParagraph"/>
        <w:ind w:left="0"/>
        <w:jc w:val="center"/>
        <w:rPr>
          <w:rFonts w:ascii="Times New Roman" w:hAnsi="Times New Roman"/>
          <w:b/>
          <w:sz w:val="28"/>
          <w:szCs w:val="28"/>
          <w:lang w:val="sr-Cyrl-CS"/>
        </w:rPr>
      </w:pPr>
      <w:r w:rsidRPr="00D378D7">
        <w:rPr>
          <w:rFonts w:ascii="Times New Roman" w:hAnsi="Times New Roman"/>
          <w:b/>
          <w:sz w:val="28"/>
          <w:szCs w:val="28"/>
          <w:lang w:val="sr-Cyrl-CS"/>
        </w:rPr>
        <w:t xml:space="preserve">ОБРАЗАЦ ИЗЈАВЕ О ПОШТОВАЊУ ОBАВЕЗА ПОНУЂАЧА </w:t>
      </w:r>
    </w:p>
    <w:p w:rsidR="0032039C" w:rsidRPr="00D378D7" w:rsidRDefault="0032039C" w:rsidP="0032039C">
      <w:pPr>
        <w:pStyle w:val="ListParagraph"/>
        <w:ind w:left="0"/>
        <w:jc w:val="center"/>
        <w:rPr>
          <w:rFonts w:ascii="Times New Roman" w:hAnsi="Times New Roman"/>
          <w:b/>
          <w:sz w:val="28"/>
          <w:szCs w:val="28"/>
          <w:lang w:val="sr-Cyrl-CS"/>
        </w:rPr>
      </w:pPr>
      <w:r w:rsidRPr="00D378D7">
        <w:rPr>
          <w:rFonts w:ascii="Times New Roman" w:hAnsi="Times New Roman"/>
          <w:b/>
          <w:sz w:val="28"/>
          <w:szCs w:val="28"/>
          <w:lang w:val="sr-Cyrl-CS"/>
        </w:rPr>
        <w:t>ИЗ ДРУГИХ ПРОПИСА</w:t>
      </w:r>
    </w:p>
    <w:p w:rsidR="0032039C" w:rsidRPr="00D378D7" w:rsidRDefault="0032039C" w:rsidP="0032039C">
      <w:pPr>
        <w:jc w:val="both"/>
        <w:rPr>
          <w:lang w:val="sr-Cyrl-CS"/>
        </w:rPr>
      </w:pPr>
    </w:p>
    <w:p w:rsidR="0032039C" w:rsidRPr="00D378D7" w:rsidRDefault="0032039C" w:rsidP="0032039C">
      <w:pPr>
        <w:jc w:val="both"/>
        <w:rPr>
          <w:lang w:val="sr-Cyrl-CS"/>
        </w:rPr>
      </w:pPr>
    </w:p>
    <w:p w:rsidR="0032039C" w:rsidRPr="00D378D7" w:rsidRDefault="0032039C" w:rsidP="0032039C">
      <w:pPr>
        <w:jc w:val="center"/>
        <w:rPr>
          <w:rFonts w:eastAsia="Arial Unicode MS"/>
          <w:noProof/>
          <w:lang w:val="sr-Cyrl-CS"/>
        </w:rPr>
      </w:pPr>
    </w:p>
    <w:p w:rsidR="0032039C" w:rsidRPr="00D378D7" w:rsidRDefault="0032039C" w:rsidP="0032039C">
      <w:pPr>
        <w:tabs>
          <w:tab w:val="num" w:pos="720"/>
        </w:tabs>
        <w:ind w:firstLine="720"/>
        <w:jc w:val="both"/>
        <w:rPr>
          <w:rFonts w:eastAsia="Arial Unicode MS"/>
          <w:noProof/>
          <w:lang w:val="sr-Cyrl-CS"/>
        </w:rPr>
      </w:pPr>
      <w:r w:rsidRPr="00D378D7">
        <w:rPr>
          <w:rFonts w:eastAsia="Arial Unicode MS"/>
          <w:noProof/>
          <w:lang w:val="sr-Cyrl-CS"/>
        </w:rPr>
        <w:t xml:space="preserve">Изјављујем под пуном материјалном и кривичном одговорношћу, </w:t>
      </w:r>
    </w:p>
    <w:p w:rsidR="0032039C" w:rsidRPr="00D378D7" w:rsidRDefault="0032039C" w:rsidP="0032039C">
      <w:pPr>
        <w:tabs>
          <w:tab w:val="num" w:pos="720"/>
        </w:tabs>
        <w:ind w:firstLine="720"/>
        <w:jc w:val="both"/>
        <w:rPr>
          <w:rFonts w:eastAsia="Arial Unicode MS"/>
          <w:noProof/>
          <w:lang w:val="sr-Cyrl-CS"/>
        </w:rPr>
      </w:pPr>
    </w:p>
    <w:p w:rsidR="0032039C" w:rsidRPr="00D378D7" w:rsidRDefault="0032039C" w:rsidP="0032039C">
      <w:pPr>
        <w:ind w:firstLine="720"/>
        <w:rPr>
          <w:rFonts w:eastAsia="Arial Unicode MS"/>
          <w:noProof/>
          <w:lang w:val="sr-Cyrl-CS"/>
        </w:rPr>
      </w:pPr>
      <w:r w:rsidRPr="00D378D7">
        <w:rPr>
          <w:rFonts w:eastAsia="Arial Unicode MS"/>
          <w:noProof/>
          <w:lang w:val="sr-Cyrl-CS"/>
        </w:rPr>
        <w:t>________________________________________________________________________</w:t>
      </w:r>
    </w:p>
    <w:p w:rsidR="0032039C" w:rsidRPr="00D378D7" w:rsidRDefault="0032039C" w:rsidP="0032039C">
      <w:pPr>
        <w:ind w:firstLine="720"/>
        <w:rPr>
          <w:rFonts w:eastAsia="Arial Unicode MS"/>
          <w:noProof/>
          <w:lang w:val="sr-Cyrl-CS"/>
        </w:rPr>
      </w:pPr>
    </w:p>
    <w:p w:rsidR="0032039C" w:rsidRPr="00D378D7" w:rsidRDefault="0032039C" w:rsidP="0032039C">
      <w:pPr>
        <w:ind w:firstLine="720"/>
        <w:rPr>
          <w:rFonts w:eastAsia="Arial Unicode MS"/>
          <w:noProof/>
          <w:lang w:val="sr-Cyrl-CS"/>
        </w:rPr>
      </w:pPr>
      <w:r w:rsidRPr="00D378D7">
        <w:rPr>
          <w:rFonts w:eastAsia="Arial Unicode MS"/>
          <w:noProof/>
          <w:lang w:val="sr-Cyrl-CS"/>
        </w:rPr>
        <w:t>________________________________________________________________________</w:t>
      </w:r>
    </w:p>
    <w:p w:rsidR="0032039C" w:rsidRPr="00D378D7" w:rsidRDefault="0032039C" w:rsidP="0032039C">
      <w:pPr>
        <w:ind w:firstLine="720"/>
        <w:jc w:val="center"/>
        <w:rPr>
          <w:rFonts w:eastAsia="Arial Unicode MS"/>
          <w:i/>
          <w:noProof/>
          <w:lang w:val="sr-Cyrl-CS"/>
        </w:rPr>
      </w:pPr>
      <w:r w:rsidRPr="00D378D7">
        <w:rPr>
          <w:rFonts w:eastAsia="Arial Unicode MS"/>
          <w:i/>
          <w:noProof/>
          <w:lang w:val="sr-Cyrl-CS"/>
        </w:rPr>
        <w:t>(назив и адреса понуђача)</w:t>
      </w:r>
    </w:p>
    <w:p w:rsidR="0032039C" w:rsidRPr="00D378D7" w:rsidRDefault="0032039C" w:rsidP="0032039C">
      <w:pPr>
        <w:tabs>
          <w:tab w:val="num" w:pos="720"/>
        </w:tabs>
        <w:ind w:firstLine="720"/>
        <w:jc w:val="both"/>
        <w:rPr>
          <w:rFonts w:eastAsia="Arial Unicode MS"/>
          <w:noProof/>
          <w:lang w:val="sr-Cyrl-CS"/>
        </w:rPr>
      </w:pPr>
    </w:p>
    <w:p w:rsidR="0032039C" w:rsidRPr="00D378D7" w:rsidRDefault="0032039C" w:rsidP="0032039C">
      <w:pPr>
        <w:tabs>
          <w:tab w:val="num" w:pos="720"/>
        </w:tabs>
        <w:spacing w:line="360" w:lineRule="auto"/>
        <w:ind w:left="709"/>
        <w:jc w:val="both"/>
        <w:rPr>
          <w:lang w:val="sr-Cyrl-CS"/>
        </w:rPr>
      </w:pPr>
      <w:r w:rsidRPr="00D378D7">
        <w:rPr>
          <w:lang w:val="sr-Cyrl-CS"/>
        </w:rPr>
        <w:t xml:space="preserve">да сам поштовао обавезе које произилазе из важећих прописа о заштити на раду, запошљавању и условима рада, заштити животне средине као и да немам меру забране обављања делатности која је на снази у време подношења понуде. </w:t>
      </w:r>
    </w:p>
    <w:p w:rsidR="0032039C" w:rsidRPr="00D378D7" w:rsidRDefault="0032039C" w:rsidP="0032039C">
      <w:pPr>
        <w:rPr>
          <w:sz w:val="28"/>
          <w:szCs w:val="28"/>
          <w:lang w:val="sr-Cyrl-CS"/>
        </w:rPr>
      </w:pPr>
    </w:p>
    <w:p w:rsidR="00BA5889" w:rsidRPr="00D378D7" w:rsidRDefault="00BA5889" w:rsidP="0032039C">
      <w:pPr>
        <w:rPr>
          <w:sz w:val="28"/>
          <w:szCs w:val="28"/>
          <w:lang w:val="sr-Cyrl-CS"/>
        </w:rPr>
      </w:pPr>
    </w:p>
    <w:p w:rsidR="00BA5889" w:rsidRPr="00D378D7" w:rsidRDefault="00BA5889" w:rsidP="00BA5889">
      <w:pPr>
        <w:jc w:val="both"/>
        <w:rPr>
          <w:b/>
          <w:iCs/>
          <w:lang w:val="sr-Cyrl-CS"/>
        </w:rPr>
      </w:pPr>
      <w:r w:rsidRPr="00D378D7">
        <w:rPr>
          <w:b/>
          <w:iCs/>
          <w:lang w:val="sr-Cyrl-CS"/>
        </w:rPr>
        <w:t xml:space="preserve">                                                                                              Понуђач</w:t>
      </w:r>
    </w:p>
    <w:p w:rsidR="00BA5889" w:rsidRPr="00D378D7" w:rsidRDefault="00BA5889" w:rsidP="00BA5889">
      <w:pPr>
        <w:jc w:val="both"/>
        <w:rPr>
          <w:i/>
          <w:iCs/>
          <w:lang w:val="sr-Cyrl-CS"/>
        </w:rPr>
      </w:pPr>
    </w:p>
    <w:p w:rsidR="00BA5889" w:rsidRPr="00D378D7" w:rsidRDefault="00BA5889" w:rsidP="00BA5889">
      <w:pPr>
        <w:jc w:val="both"/>
        <w:rPr>
          <w:i/>
          <w:iCs/>
          <w:lang w:val="sr-Cyrl-CS"/>
        </w:rPr>
      </w:pPr>
      <w:r w:rsidRPr="00D378D7">
        <w:rPr>
          <w:i/>
          <w:iCs/>
          <w:lang w:val="sr-Cyrl-CS"/>
        </w:rPr>
        <w:t xml:space="preserve">                                                            _______________________________________________</w:t>
      </w:r>
    </w:p>
    <w:p w:rsidR="00BA5889" w:rsidRPr="00D378D7" w:rsidRDefault="00BA5889" w:rsidP="00BA5889">
      <w:pPr>
        <w:tabs>
          <w:tab w:val="left" w:pos="7350"/>
        </w:tabs>
        <w:rPr>
          <w:bCs/>
          <w:i/>
          <w:lang w:val="sr-Cyrl-CS"/>
        </w:rPr>
      </w:pPr>
      <w:r w:rsidRPr="00D378D7">
        <w:rPr>
          <w:bCs/>
          <w:i/>
          <w:lang w:val="sr-Cyrl-CS"/>
        </w:rPr>
        <w:t xml:space="preserve">                                                                (Име и презиме овлашћеног представника понуђача)</w:t>
      </w:r>
    </w:p>
    <w:p w:rsidR="00BA5889" w:rsidRPr="00D378D7" w:rsidRDefault="00BA5889" w:rsidP="00BA5889">
      <w:pPr>
        <w:jc w:val="center"/>
        <w:rPr>
          <w:lang w:val="sr-Cyrl-CS"/>
        </w:rPr>
      </w:pPr>
    </w:p>
    <w:p w:rsidR="00BA5889" w:rsidRPr="00D378D7" w:rsidRDefault="00BA5889" w:rsidP="00BA5889">
      <w:pPr>
        <w:jc w:val="center"/>
        <w:rPr>
          <w:lang w:val="sr-Cyrl-CS"/>
        </w:rPr>
      </w:pPr>
      <w:r w:rsidRPr="00D378D7">
        <w:rPr>
          <w:i/>
          <w:iCs/>
          <w:lang w:val="sr-Cyrl-CS"/>
        </w:rPr>
        <w:t xml:space="preserve">                                                                </w:t>
      </w:r>
      <w:r w:rsidR="005D6E23" w:rsidRPr="00D378D7">
        <w:rPr>
          <w:i/>
          <w:iCs/>
          <w:lang w:val="sr-Cyrl-CS"/>
        </w:rPr>
        <w:t>_________</w:t>
      </w:r>
      <w:r w:rsidRPr="00D378D7">
        <w:rPr>
          <w:i/>
          <w:iCs/>
          <w:lang w:val="sr-Cyrl-CS"/>
        </w:rPr>
        <w:t>_____________________________</w:t>
      </w:r>
    </w:p>
    <w:p w:rsidR="00BA5889" w:rsidRPr="00D378D7" w:rsidRDefault="00BA5889" w:rsidP="00BA5889">
      <w:pPr>
        <w:jc w:val="center"/>
        <w:rPr>
          <w:i/>
          <w:lang w:val="sr-Cyrl-CS"/>
        </w:rPr>
      </w:pPr>
      <w:r w:rsidRPr="00D378D7">
        <w:rPr>
          <w:i/>
          <w:lang w:val="sr-Cyrl-CS"/>
        </w:rPr>
        <w:t xml:space="preserve">                                                                   (Потпис)</w:t>
      </w:r>
    </w:p>
    <w:p w:rsidR="0032039C" w:rsidRPr="00D378D7" w:rsidRDefault="0032039C" w:rsidP="0032039C">
      <w:pPr>
        <w:pStyle w:val="BodyText"/>
        <w:spacing w:line="360" w:lineRule="auto"/>
        <w:rPr>
          <w:b/>
          <w:i/>
          <w:sz w:val="28"/>
          <w:lang w:val="sr-Cyrl-CS"/>
        </w:rPr>
      </w:pPr>
    </w:p>
    <w:p w:rsidR="0032039C" w:rsidRPr="00D378D7" w:rsidRDefault="0032039C" w:rsidP="0032039C">
      <w:pPr>
        <w:pStyle w:val="BodyText"/>
        <w:spacing w:line="360" w:lineRule="auto"/>
        <w:rPr>
          <w:b/>
          <w:lang w:val="sr-Cyrl-CS"/>
        </w:rPr>
      </w:pPr>
    </w:p>
    <w:p w:rsidR="0032039C" w:rsidRPr="00D378D7" w:rsidRDefault="0032039C" w:rsidP="0032039C">
      <w:pPr>
        <w:pStyle w:val="BodyText"/>
        <w:spacing w:line="360" w:lineRule="auto"/>
        <w:rPr>
          <w:b/>
          <w:lang w:val="sr-Cyrl-CS"/>
        </w:rPr>
      </w:pPr>
      <w:r w:rsidRPr="00D378D7">
        <w:rPr>
          <w:b/>
          <w:lang w:val="sr-Cyrl-CS"/>
        </w:rPr>
        <w:t xml:space="preserve">Напомена: </w:t>
      </w:r>
    </w:p>
    <w:p w:rsidR="0032039C" w:rsidRPr="00D378D7" w:rsidRDefault="0032039C" w:rsidP="0032039C">
      <w:pPr>
        <w:pStyle w:val="BodyText"/>
        <w:rPr>
          <w:i/>
          <w:lang w:val="sr-Cyrl-CS"/>
        </w:rPr>
      </w:pPr>
      <w:r w:rsidRPr="00D378D7">
        <w:rPr>
          <w:i/>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67272F" w:rsidRPr="00D378D7" w:rsidRDefault="0067272F" w:rsidP="00240F2F">
      <w:pPr>
        <w:jc w:val="both"/>
        <w:rPr>
          <w:lang w:val="sr-Cyrl-CS"/>
        </w:rPr>
      </w:pPr>
    </w:p>
    <w:p w:rsidR="00323967" w:rsidRPr="00D378D7" w:rsidRDefault="00323967" w:rsidP="00240F2F">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32DBD" w:rsidRPr="00AE15BE" w:rsidTr="00DC1E63">
        <w:tc>
          <w:tcPr>
            <w:tcW w:w="9576" w:type="dxa"/>
            <w:tcBorders>
              <w:top w:val="nil"/>
              <w:left w:val="nil"/>
              <w:bottom w:val="nil"/>
              <w:right w:val="nil"/>
            </w:tcBorders>
            <w:shd w:val="clear" w:color="auto" w:fill="FDE9D9" w:themeFill="accent6" w:themeFillTint="33"/>
          </w:tcPr>
          <w:p w:rsidR="00A32DBD" w:rsidRPr="00AE15BE" w:rsidRDefault="00A32DBD" w:rsidP="00E103E3">
            <w:pPr>
              <w:spacing w:before="120" w:after="120"/>
              <w:jc w:val="center"/>
              <w:rPr>
                <w:b/>
                <w:sz w:val="28"/>
                <w:szCs w:val="28"/>
                <w:lang w:val="sr-Cyrl-CS"/>
              </w:rPr>
            </w:pPr>
            <w:r>
              <w:rPr>
                <w:b/>
                <w:sz w:val="28"/>
                <w:szCs w:val="28"/>
                <w:lang w:val="sr-Cyrl-CS"/>
              </w:rPr>
              <w:lastRenderedPageBreak/>
              <w:t>О</w:t>
            </w:r>
            <w:r w:rsidRPr="00AE15BE">
              <w:rPr>
                <w:b/>
                <w:sz w:val="28"/>
                <w:szCs w:val="28"/>
                <w:lang w:val="sr-Cyrl-CS"/>
              </w:rPr>
              <w:t>ДЕЉАК X</w:t>
            </w:r>
            <w:r>
              <w:rPr>
                <w:b/>
                <w:sz w:val="28"/>
                <w:szCs w:val="28"/>
              </w:rPr>
              <w:t xml:space="preserve">II </w:t>
            </w:r>
          </w:p>
        </w:tc>
      </w:tr>
    </w:tbl>
    <w:p w:rsidR="00A32DBD" w:rsidRDefault="00A32DBD" w:rsidP="00A32DBD">
      <w:pPr>
        <w:ind w:firstLine="720"/>
        <w:jc w:val="both"/>
        <w:rPr>
          <w:bCs/>
          <w:lang w:val="sr-Cyrl-CS"/>
        </w:rPr>
      </w:pPr>
    </w:p>
    <w:p w:rsidR="005D6E23" w:rsidRDefault="005D6E23" w:rsidP="00240F2F">
      <w:pPr>
        <w:jc w:val="both"/>
        <w:rPr>
          <w:lang w:val="sr-Cyrl-CS"/>
        </w:rPr>
      </w:pPr>
    </w:p>
    <w:p w:rsidR="005D6E23" w:rsidRPr="005019D4" w:rsidRDefault="005D6E23" w:rsidP="005D6E23">
      <w:pPr>
        <w:rPr>
          <w:i/>
        </w:rPr>
      </w:pPr>
    </w:p>
    <w:p w:rsidR="00A32DBD" w:rsidRPr="00D378D7" w:rsidRDefault="00A32DBD" w:rsidP="00113575">
      <w:pPr>
        <w:jc w:val="center"/>
        <w:rPr>
          <w:b/>
          <w:sz w:val="28"/>
          <w:szCs w:val="28"/>
          <w:lang w:val="sr-Cyrl-CS"/>
        </w:rPr>
      </w:pPr>
    </w:p>
    <w:p w:rsidR="00011D56" w:rsidRPr="00D378D7" w:rsidRDefault="00011D56" w:rsidP="00011D56">
      <w:pPr>
        <w:jc w:val="center"/>
        <w:rPr>
          <w:b/>
          <w:sz w:val="28"/>
          <w:szCs w:val="28"/>
          <w:lang w:val="sr-Cyrl-CS"/>
        </w:rPr>
      </w:pPr>
      <w:r w:rsidRPr="00D378D7">
        <w:rPr>
          <w:b/>
          <w:sz w:val="28"/>
          <w:szCs w:val="28"/>
        </w:rPr>
        <w:t>ПРИЛОЗИ</w:t>
      </w:r>
      <w:r w:rsidRPr="00D378D7">
        <w:rPr>
          <w:b/>
          <w:sz w:val="28"/>
          <w:szCs w:val="28"/>
          <w:lang w:val="sr-Cyrl-CS"/>
        </w:rPr>
        <w:t xml:space="preserve">  </w:t>
      </w:r>
    </w:p>
    <w:p w:rsidR="00011D56" w:rsidRPr="00D378D7" w:rsidRDefault="00011D56" w:rsidP="00011D56">
      <w:pPr>
        <w:jc w:val="center"/>
        <w:rPr>
          <w:b/>
          <w:sz w:val="28"/>
          <w:szCs w:val="28"/>
          <w:lang w:val="sr-Cyrl-CS"/>
        </w:rPr>
      </w:pPr>
    </w:p>
    <w:p w:rsidR="00011D56" w:rsidRPr="00D378D7" w:rsidRDefault="00011D56" w:rsidP="00011D56">
      <w:pPr>
        <w:rPr>
          <w:b/>
          <w:sz w:val="28"/>
          <w:szCs w:val="28"/>
          <w:lang w:val="sr-Cyrl-CS"/>
        </w:rPr>
      </w:pPr>
    </w:p>
    <w:p w:rsidR="00011D56" w:rsidRPr="00D378D7" w:rsidRDefault="00011D56" w:rsidP="00011D56">
      <w:pPr>
        <w:pStyle w:val="ListParagraph"/>
        <w:numPr>
          <w:ilvl w:val="0"/>
          <w:numId w:val="30"/>
        </w:numPr>
        <w:shd w:val="clear" w:color="auto" w:fill="FFFFFF"/>
        <w:tabs>
          <w:tab w:val="left" w:pos="0"/>
          <w:tab w:val="left" w:pos="567"/>
        </w:tabs>
        <w:spacing w:before="120" w:after="120" w:line="240" w:lineRule="auto"/>
        <w:ind w:left="284" w:hanging="284"/>
        <w:contextualSpacing w:val="0"/>
        <w:jc w:val="both"/>
        <w:rPr>
          <w:rFonts w:ascii="Times New Roman" w:hAnsi="Times New Roman"/>
          <w:sz w:val="24"/>
          <w:szCs w:val="24"/>
          <w:lang w:val="sr-Cyrl-CS"/>
        </w:rPr>
      </w:pPr>
      <w:r w:rsidRPr="00D378D7">
        <w:rPr>
          <w:rFonts w:ascii="Times New Roman" w:hAnsi="Times New Roman"/>
          <w:sz w:val="24"/>
          <w:szCs w:val="24"/>
          <w:lang w:val="sr-Cyrl-CS"/>
        </w:rPr>
        <w:t xml:space="preserve">Образац потврде за </w:t>
      </w:r>
      <w:r w:rsidRPr="00D378D7">
        <w:rPr>
          <w:rFonts w:ascii="Times New Roman" w:hAnsi="Times New Roman"/>
          <w:sz w:val="24"/>
          <w:szCs w:val="24"/>
        </w:rPr>
        <w:t>р</w:t>
      </w:r>
      <w:r w:rsidRPr="00D378D7">
        <w:rPr>
          <w:rFonts w:ascii="Times New Roman" w:hAnsi="Times New Roman"/>
          <w:sz w:val="24"/>
          <w:szCs w:val="24"/>
          <w:lang w:val="sr-Cyrl-CS"/>
        </w:rPr>
        <w:t>еференце</w:t>
      </w:r>
      <w:r w:rsidRPr="00D378D7">
        <w:rPr>
          <w:rFonts w:ascii="Times New Roman" w:hAnsi="Times New Roman"/>
          <w:sz w:val="24"/>
          <w:szCs w:val="24"/>
        </w:rPr>
        <w:t>,</w:t>
      </w:r>
    </w:p>
    <w:p w:rsidR="00011D56" w:rsidRPr="00D378D7" w:rsidRDefault="00011D56" w:rsidP="00011D56">
      <w:pPr>
        <w:pStyle w:val="ListParagraph"/>
        <w:numPr>
          <w:ilvl w:val="0"/>
          <w:numId w:val="30"/>
        </w:numPr>
        <w:shd w:val="clear" w:color="auto" w:fill="FFFFFF"/>
        <w:tabs>
          <w:tab w:val="left" w:pos="0"/>
          <w:tab w:val="left" w:pos="567"/>
        </w:tabs>
        <w:spacing w:before="120" w:after="120" w:line="240" w:lineRule="auto"/>
        <w:ind w:left="284" w:hanging="284"/>
        <w:contextualSpacing w:val="0"/>
        <w:jc w:val="both"/>
        <w:rPr>
          <w:rFonts w:ascii="Times New Roman" w:hAnsi="Times New Roman"/>
          <w:sz w:val="24"/>
          <w:szCs w:val="24"/>
          <w:lang w:val="sr-Cyrl-CS"/>
        </w:rPr>
      </w:pPr>
      <w:r w:rsidRPr="00D378D7">
        <w:rPr>
          <w:rFonts w:ascii="Times New Roman" w:hAnsi="Times New Roman"/>
          <w:sz w:val="24"/>
          <w:szCs w:val="24"/>
          <w:lang w:val="sr-Cyrl-CS"/>
        </w:rPr>
        <w:t>Образац изјаве о извршеном обиласку и упознавању са условима на терену.</w:t>
      </w:r>
    </w:p>
    <w:p w:rsidR="00011D56" w:rsidRPr="00D378D7" w:rsidRDefault="00011D56" w:rsidP="00011D56">
      <w:pPr>
        <w:shd w:val="clear" w:color="auto" w:fill="FFFFFF"/>
        <w:tabs>
          <w:tab w:val="left" w:pos="0"/>
          <w:tab w:val="left" w:pos="567"/>
        </w:tabs>
        <w:spacing w:before="120" w:after="120"/>
        <w:rPr>
          <w:bCs/>
        </w:rPr>
      </w:pPr>
    </w:p>
    <w:p w:rsidR="00011D56" w:rsidRPr="00D378D7" w:rsidRDefault="00011D56" w:rsidP="00011D56">
      <w:pPr>
        <w:jc w:val="center"/>
        <w:rPr>
          <w:b/>
          <w:sz w:val="28"/>
          <w:szCs w:val="28"/>
          <w:lang w:val="sr-Cyrl-CS"/>
        </w:rPr>
      </w:pPr>
    </w:p>
    <w:p w:rsidR="00011D56" w:rsidRPr="00D378D7" w:rsidRDefault="00011D56" w:rsidP="00011D56">
      <w:pPr>
        <w:jc w:val="center"/>
        <w:rPr>
          <w:b/>
          <w:sz w:val="28"/>
          <w:szCs w:val="28"/>
          <w:lang w:val="sr-Cyrl-CS"/>
        </w:rPr>
      </w:pPr>
    </w:p>
    <w:p w:rsidR="00011D56" w:rsidRPr="00D378D7" w:rsidRDefault="00011D56" w:rsidP="00011D56">
      <w:pPr>
        <w:spacing w:after="120"/>
        <w:ind w:right="119"/>
        <w:jc w:val="both"/>
        <w:rPr>
          <w:i/>
          <w:szCs w:val="22"/>
          <w:lang w:val="sr-Cyrl-CS"/>
        </w:rPr>
      </w:pPr>
      <w:r w:rsidRPr="00D378D7">
        <w:rPr>
          <w:szCs w:val="22"/>
          <w:lang w:val="sr-Cyrl-CS"/>
        </w:rPr>
        <w:t>Напомена:</w:t>
      </w:r>
      <w:r w:rsidRPr="00D378D7">
        <w:rPr>
          <w:i/>
          <w:szCs w:val="22"/>
          <w:lang w:val="sr-Cyrl-CS"/>
        </w:rPr>
        <w:t xml:space="preserve"> </w:t>
      </w:r>
    </w:p>
    <w:p w:rsidR="00011D56" w:rsidRPr="00584623" w:rsidRDefault="00011D56" w:rsidP="00011D56">
      <w:pPr>
        <w:ind w:right="120"/>
        <w:jc w:val="both"/>
        <w:rPr>
          <w:lang w:val="sr-Cyrl-CS"/>
        </w:rPr>
      </w:pPr>
      <w:r w:rsidRPr="00584623">
        <w:rPr>
          <w:lang w:val="sr-Cyrl-CS"/>
        </w:rPr>
        <w:t>На сваком обрасцу мора бити меморандум понуђача</w:t>
      </w:r>
      <w:r>
        <w:rPr>
          <w:lang w:val="sr-Cyrl-CS"/>
        </w:rPr>
        <w:t xml:space="preserve">, име и презиме </w:t>
      </w:r>
      <w:r w:rsidRPr="00584623">
        <w:rPr>
          <w:lang w:val="sr-Cyrl-CS"/>
        </w:rPr>
        <w:t>и потпис одговорног лица понуђача.</w:t>
      </w:r>
    </w:p>
    <w:p w:rsidR="00011D56" w:rsidRPr="00D378D7" w:rsidRDefault="00011D56" w:rsidP="00011D56">
      <w:pPr>
        <w:ind w:right="120"/>
        <w:jc w:val="both"/>
        <w:rPr>
          <w:lang w:val="sr-Cyrl-CS"/>
        </w:rPr>
      </w:pPr>
    </w:p>
    <w:p w:rsidR="00011D56" w:rsidRDefault="00011D56" w:rsidP="00011D56">
      <w:pPr>
        <w:jc w:val="center"/>
        <w:rPr>
          <w:highlight w:val="yellow"/>
          <w:lang w:val="sr-Cyrl-CS"/>
        </w:rPr>
      </w:pPr>
    </w:p>
    <w:p w:rsidR="00011D56" w:rsidRDefault="00011D56" w:rsidP="00011D56">
      <w:pPr>
        <w:jc w:val="center"/>
        <w:rPr>
          <w:highlight w:val="yellow"/>
          <w:lang w:val="sr-Cyrl-CS"/>
        </w:rPr>
      </w:pPr>
    </w:p>
    <w:p w:rsidR="00011D56" w:rsidRDefault="00011D56" w:rsidP="00011D56">
      <w:pPr>
        <w:jc w:val="center"/>
        <w:rPr>
          <w:highlight w:val="yellow"/>
          <w:lang w:val="sr-Cyrl-CS"/>
        </w:rPr>
      </w:pPr>
    </w:p>
    <w:p w:rsidR="00011D56" w:rsidRDefault="00011D56" w:rsidP="00011D56">
      <w:pPr>
        <w:jc w:val="center"/>
        <w:rPr>
          <w:highlight w:val="yellow"/>
          <w:lang w:val="sr-Cyrl-CS"/>
        </w:rPr>
      </w:pPr>
    </w:p>
    <w:p w:rsidR="00011D56" w:rsidRDefault="00011D56" w:rsidP="00011D56">
      <w:pPr>
        <w:jc w:val="center"/>
        <w:rPr>
          <w:highlight w:val="yellow"/>
          <w:lang w:val="sr-Cyrl-CS"/>
        </w:rPr>
      </w:pPr>
    </w:p>
    <w:p w:rsidR="00011D56" w:rsidRDefault="00011D56" w:rsidP="00011D56">
      <w:pPr>
        <w:jc w:val="center"/>
        <w:rPr>
          <w:highlight w:val="yellow"/>
          <w:lang w:val="sr-Cyrl-CS"/>
        </w:rPr>
      </w:pPr>
    </w:p>
    <w:p w:rsidR="00011D56" w:rsidRDefault="00011D56" w:rsidP="00011D56">
      <w:pPr>
        <w:jc w:val="center"/>
        <w:rPr>
          <w:highlight w:val="yellow"/>
          <w:lang w:val="sr-Cyrl-CS"/>
        </w:rPr>
      </w:pPr>
    </w:p>
    <w:p w:rsidR="00011D56" w:rsidRDefault="00011D56" w:rsidP="00011D56">
      <w:pPr>
        <w:rPr>
          <w:i/>
        </w:rPr>
      </w:pPr>
    </w:p>
    <w:p w:rsidR="00011D56" w:rsidRDefault="00011D56" w:rsidP="00011D56">
      <w:pPr>
        <w:rPr>
          <w:i/>
        </w:rPr>
      </w:pPr>
    </w:p>
    <w:p w:rsidR="00011D56" w:rsidRDefault="00011D56" w:rsidP="00011D56">
      <w:pPr>
        <w:rPr>
          <w:i/>
        </w:rPr>
      </w:pPr>
    </w:p>
    <w:p w:rsidR="00011D56" w:rsidRDefault="00011D56" w:rsidP="00011D56">
      <w:pPr>
        <w:rPr>
          <w:i/>
        </w:rPr>
      </w:pPr>
    </w:p>
    <w:p w:rsidR="00011D56" w:rsidRDefault="00011D56" w:rsidP="00011D56">
      <w:pPr>
        <w:rPr>
          <w:i/>
        </w:rPr>
      </w:pPr>
    </w:p>
    <w:p w:rsidR="00011D56" w:rsidRDefault="00011D56" w:rsidP="00011D56">
      <w:pPr>
        <w:rPr>
          <w:i/>
        </w:rPr>
      </w:pPr>
    </w:p>
    <w:p w:rsidR="00011D56" w:rsidRDefault="00011D56" w:rsidP="00011D56">
      <w:pPr>
        <w:rPr>
          <w:i/>
        </w:rPr>
      </w:pPr>
    </w:p>
    <w:p w:rsidR="00011D56" w:rsidRDefault="00011D56" w:rsidP="00011D56">
      <w:pPr>
        <w:rPr>
          <w:i/>
        </w:rPr>
      </w:pPr>
    </w:p>
    <w:p w:rsidR="00011D56" w:rsidRDefault="00011D56" w:rsidP="00011D56">
      <w:pPr>
        <w:rPr>
          <w:i/>
        </w:rPr>
      </w:pPr>
    </w:p>
    <w:p w:rsidR="00011D56" w:rsidRDefault="00011D56" w:rsidP="00011D56">
      <w:pPr>
        <w:rPr>
          <w:i/>
        </w:rPr>
      </w:pPr>
    </w:p>
    <w:p w:rsidR="00011D56" w:rsidRDefault="00011D56" w:rsidP="00011D56">
      <w:pPr>
        <w:rPr>
          <w:i/>
        </w:rPr>
      </w:pPr>
    </w:p>
    <w:p w:rsidR="00011D56" w:rsidRDefault="00011D56" w:rsidP="00011D56">
      <w:pPr>
        <w:rPr>
          <w:i/>
        </w:rPr>
      </w:pPr>
    </w:p>
    <w:p w:rsidR="00011D56" w:rsidRDefault="00011D56" w:rsidP="00011D56">
      <w:pPr>
        <w:rPr>
          <w:i/>
        </w:rPr>
      </w:pPr>
    </w:p>
    <w:p w:rsidR="00011D56" w:rsidRDefault="00011D56" w:rsidP="00011D56">
      <w:pPr>
        <w:rPr>
          <w:i/>
        </w:rPr>
      </w:pPr>
    </w:p>
    <w:p w:rsidR="00011D56" w:rsidRDefault="00011D56" w:rsidP="00011D56">
      <w:pPr>
        <w:rPr>
          <w:i/>
        </w:rPr>
      </w:pPr>
    </w:p>
    <w:p w:rsidR="00282BD4" w:rsidRPr="00282BD4" w:rsidRDefault="00282BD4" w:rsidP="00011D56">
      <w:pPr>
        <w:rPr>
          <w:i/>
        </w:rPr>
      </w:pPr>
    </w:p>
    <w:p w:rsidR="00011D56" w:rsidRDefault="00011D56" w:rsidP="00011D56">
      <w:pPr>
        <w:rPr>
          <w:i/>
        </w:rPr>
      </w:pPr>
    </w:p>
    <w:p w:rsidR="00011D56" w:rsidRPr="00FE20DC" w:rsidRDefault="00011D56" w:rsidP="00011D56">
      <w:pPr>
        <w:rPr>
          <w:i/>
        </w:rPr>
      </w:pPr>
    </w:p>
    <w:p w:rsidR="00011D56" w:rsidRPr="00FE20DC" w:rsidRDefault="00011D56" w:rsidP="00011D56">
      <w:pPr>
        <w:rPr>
          <w:i/>
        </w:rPr>
      </w:pPr>
      <w:r w:rsidRPr="00FE20DC">
        <w:rPr>
          <w:i/>
        </w:rPr>
        <w:lastRenderedPageBreak/>
        <w:t>(Меморандум понуђача)</w:t>
      </w:r>
    </w:p>
    <w:p w:rsidR="00011D56" w:rsidRPr="00FE20DC" w:rsidRDefault="00011D56" w:rsidP="00011D56">
      <w:pPr>
        <w:rPr>
          <w:i/>
        </w:rPr>
      </w:pPr>
    </w:p>
    <w:p w:rsidR="00011D56" w:rsidRPr="00FE20DC" w:rsidRDefault="00011D56" w:rsidP="00011D56">
      <w:pPr>
        <w:jc w:val="center"/>
        <w:rPr>
          <w:b/>
          <w:sz w:val="28"/>
        </w:rPr>
      </w:pPr>
      <w:r w:rsidRPr="00FE20DC">
        <w:rPr>
          <w:b/>
          <w:sz w:val="28"/>
        </w:rPr>
        <w:t>Образац потврде за референце</w:t>
      </w:r>
    </w:p>
    <w:p w:rsidR="00011D56" w:rsidRPr="00FE20DC" w:rsidRDefault="00011D56" w:rsidP="00011D56">
      <w:pPr>
        <w:jc w:val="center"/>
        <w:rPr>
          <w:b/>
          <w:highlight w:val="yellow"/>
          <w:lang w:val="sr-Cyrl-CS"/>
        </w:rPr>
      </w:pPr>
    </w:p>
    <w:p w:rsidR="00052877" w:rsidRDefault="00011D56" w:rsidP="00011D56">
      <w:pPr>
        <w:shd w:val="clear" w:color="auto" w:fill="FFFFFF"/>
        <w:tabs>
          <w:tab w:val="left" w:pos="0"/>
          <w:tab w:val="left" w:pos="567"/>
        </w:tabs>
        <w:spacing w:before="120"/>
        <w:jc w:val="both"/>
        <w:rPr>
          <w:i/>
          <w:lang w:val="sr-Cyrl-CS"/>
        </w:rPr>
      </w:pPr>
      <w:r w:rsidRPr="00FE20DC">
        <w:rPr>
          <w:i/>
        </w:rPr>
        <w:tab/>
      </w:r>
      <w:r w:rsidRPr="00F478FF">
        <w:rPr>
          <w:i/>
        </w:rPr>
        <w:t xml:space="preserve">Најмање </w:t>
      </w:r>
      <w:r w:rsidRPr="00F478FF">
        <w:rPr>
          <w:i/>
          <w:lang w:val="sr-Cyrl-CS"/>
        </w:rPr>
        <w:t>5 (пет) уговора у последње 3 (три) године чији је предмет био изградња или реконструкција објеката нискоградње (путеви, саобраћајнице,</w:t>
      </w:r>
      <w:r w:rsidRPr="00F478FF">
        <w:rPr>
          <w:i/>
        </w:rPr>
        <w:t xml:space="preserve"> саобраћајн</w:t>
      </w:r>
      <w:r w:rsidRPr="00F478FF">
        <w:rPr>
          <w:i/>
          <w:lang w:val="sr-Cyrl-CS"/>
        </w:rPr>
        <w:t>и</w:t>
      </w:r>
      <w:r w:rsidRPr="00F478FF">
        <w:rPr>
          <w:i/>
        </w:rPr>
        <w:t xml:space="preserve"> прикључ</w:t>
      </w:r>
      <w:r w:rsidR="00052877">
        <w:rPr>
          <w:i/>
          <w:lang w:val="sr-Cyrl-CS"/>
        </w:rPr>
        <w:t>ци, улице и др.).</w:t>
      </w:r>
    </w:p>
    <w:p w:rsidR="00AA7AA9" w:rsidRPr="00AA7AA9" w:rsidRDefault="00AA7AA9" w:rsidP="00011D56">
      <w:pPr>
        <w:shd w:val="clear" w:color="auto" w:fill="FFFFFF"/>
        <w:tabs>
          <w:tab w:val="left" w:pos="0"/>
          <w:tab w:val="left" w:pos="567"/>
        </w:tabs>
        <w:jc w:val="both"/>
        <w:rPr>
          <w:i/>
          <w:sz w:val="16"/>
          <w:szCs w:val="16"/>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036"/>
        <w:gridCol w:w="1984"/>
        <w:gridCol w:w="1429"/>
        <w:gridCol w:w="1265"/>
        <w:gridCol w:w="2238"/>
      </w:tblGrid>
      <w:tr w:rsidR="00011D56" w:rsidRPr="0071003B" w:rsidTr="00AB3CA1">
        <w:trPr>
          <w:trHeight w:val="937"/>
        </w:trPr>
        <w:tc>
          <w:tcPr>
            <w:tcW w:w="516" w:type="dxa"/>
            <w:tcBorders>
              <w:bottom w:val="double" w:sz="4" w:space="0" w:color="auto"/>
            </w:tcBorders>
            <w:shd w:val="clear" w:color="auto" w:fill="F2F2F2" w:themeFill="background1" w:themeFillShade="F2"/>
            <w:vAlign w:val="center"/>
          </w:tcPr>
          <w:p w:rsidR="00011D56" w:rsidRPr="0071003B" w:rsidRDefault="00011D56" w:rsidP="00AB3CA1">
            <w:pPr>
              <w:jc w:val="center"/>
              <w:rPr>
                <w:sz w:val="22"/>
                <w:lang w:val="sr-Cyrl-CS"/>
              </w:rPr>
            </w:pPr>
            <w:r w:rsidRPr="0071003B">
              <w:rPr>
                <w:sz w:val="22"/>
                <w:lang w:val="sr-Cyrl-CS"/>
              </w:rPr>
              <w:t>Р.</w:t>
            </w:r>
          </w:p>
          <w:p w:rsidR="00011D56" w:rsidRPr="0071003B" w:rsidRDefault="00011D56" w:rsidP="00AB3CA1">
            <w:pPr>
              <w:jc w:val="center"/>
              <w:rPr>
                <w:sz w:val="22"/>
                <w:lang w:val="sr-Cyrl-CS"/>
              </w:rPr>
            </w:pPr>
            <w:r w:rsidRPr="0071003B">
              <w:rPr>
                <w:sz w:val="22"/>
                <w:lang w:val="sr-Cyrl-CS"/>
              </w:rPr>
              <w:t>бр.</w:t>
            </w:r>
          </w:p>
        </w:tc>
        <w:tc>
          <w:tcPr>
            <w:tcW w:w="2036" w:type="dxa"/>
            <w:tcBorders>
              <w:bottom w:val="double" w:sz="4" w:space="0" w:color="auto"/>
            </w:tcBorders>
            <w:shd w:val="clear" w:color="auto" w:fill="F2F2F2" w:themeFill="background1" w:themeFillShade="F2"/>
            <w:vAlign w:val="center"/>
          </w:tcPr>
          <w:p w:rsidR="00011D56" w:rsidRPr="0071003B" w:rsidRDefault="00011D56" w:rsidP="00AB3CA1">
            <w:pPr>
              <w:jc w:val="center"/>
              <w:rPr>
                <w:lang w:val="sr-Cyrl-CS"/>
              </w:rPr>
            </w:pPr>
            <w:r w:rsidRPr="0071003B">
              <w:rPr>
                <w:lang w:val="sr-Cyrl-CS"/>
              </w:rPr>
              <w:t xml:space="preserve">Предмет </w:t>
            </w:r>
          </w:p>
          <w:p w:rsidR="00011D56" w:rsidRPr="0071003B" w:rsidRDefault="00011D56" w:rsidP="00AB3CA1">
            <w:pPr>
              <w:jc w:val="center"/>
              <w:rPr>
                <w:lang w:val="sr-Cyrl-CS"/>
              </w:rPr>
            </w:pPr>
            <w:r w:rsidRPr="0071003B">
              <w:rPr>
                <w:lang w:val="sr-Cyrl-CS"/>
              </w:rPr>
              <w:t xml:space="preserve">уговора </w:t>
            </w:r>
          </w:p>
        </w:tc>
        <w:tc>
          <w:tcPr>
            <w:tcW w:w="1984" w:type="dxa"/>
            <w:tcBorders>
              <w:bottom w:val="double" w:sz="4" w:space="0" w:color="auto"/>
            </w:tcBorders>
            <w:shd w:val="clear" w:color="auto" w:fill="F2F2F2" w:themeFill="background1" w:themeFillShade="F2"/>
          </w:tcPr>
          <w:p w:rsidR="00011D56" w:rsidRPr="0071003B" w:rsidRDefault="00011D56" w:rsidP="00AB3CA1">
            <w:pPr>
              <w:jc w:val="center"/>
              <w:rPr>
                <w:lang w:val="sr-Cyrl-CS"/>
              </w:rPr>
            </w:pPr>
          </w:p>
          <w:p w:rsidR="00011D56" w:rsidRPr="0071003B" w:rsidRDefault="00011D56" w:rsidP="00AB3CA1">
            <w:pPr>
              <w:jc w:val="center"/>
              <w:rPr>
                <w:lang w:val="sr-Cyrl-CS"/>
              </w:rPr>
            </w:pPr>
            <w:r w:rsidRPr="0071003B">
              <w:rPr>
                <w:lang w:val="sr-Cyrl-CS"/>
              </w:rPr>
              <w:t>Инвеститор -наручилац</w:t>
            </w:r>
          </w:p>
        </w:tc>
        <w:tc>
          <w:tcPr>
            <w:tcW w:w="1429" w:type="dxa"/>
            <w:tcBorders>
              <w:bottom w:val="double" w:sz="4" w:space="0" w:color="auto"/>
            </w:tcBorders>
            <w:shd w:val="clear" w:color="auto" w:fill="F2F2F2" w:themeFill="background1" w:themeFillShade="F2"/>
            <w:vAlign w:val="center"/>
          </w:tcPr>
          <w:p w:rsidR="00011D56" w:rsidRPr="0071003B" w:rsidRDefault="00011D56" w:rsidP="00AB3CA1">
            <w:pPr>
              <w:jc w:val="center"/>
              <w:rPr>
                <w:lang w:val="sr-Cyrl-CS"/>
              </w:rPr>
            </w:pPr>
            <w:r w:rsidRPr="0071003B">
              <w:rPr>
                <w:lang w:val="sr-Cyrl-CS"/>
              </w:rPr>
              <w:t>Период реализације</w:t>
            </w:r>
          </w:p>
        </w:tc>
        <w:tc>
          <w:tcPr>
            <w:tcW w:w="1265" w:type="dxa"/>
            <w:tcBorders>
              <w:bottom w:val="double" w:sz="4" w:space="0" w:color="auto"/>
            </w:tcBorders>
            <w:shd w:val="clear" w:color="auto" w:fill="F2F2F2" w:themeFill="background1" w:themeFillShade="F2"/>
            <w:vAlign w:val="center"/>
          </w:tcPr>
          <w:p w:rsidR="00011D56" w:rsidRPr="0071003B" w:rsidRDefault="00011D56" w:rsidP="00AB3CA1">
            <w:pPr>
              <w:jc w:val="center"/>
              <w:rPr>
                <w:lang w:val="sr-Cyrl-CS"/>
              </w:rPr>
            </w:pPr>
            <w:r w:rsidRPr="0071003B">
              <w:rPr>
                <w:lang w:val="sr-Cyrl-CS"/>
              </w:rPr>
              <w:t>Локација</w:t>
            </w:r>
          </w:p>
        </w:tc>
        <w:tc>
          <w:tcPr>
            <w:tcW w:w="2238" w:type="dxa"/>
            <w:tcBorders>
              <w:bottom w:val="double" w:sz="4" w:space="0" w:color="auto"/>
            </w:tcBorders>
            <w:shd w:val="clear" w:color="auto" w:fill="F2F2F2" w:themeFill="background1" w:themeFillShade="F2"/>
          </w:tcPr>
          <w:p w:rsidR="00011D56" w:rsidRPr="0071003B" w:rsidRDefault="00011D56" w:rsidP="00AB3CA1">
            <w:pPr>
              <w:jc w:val="center"/>
              <w:rPr>
                <w:lang w:val="sr-Cyrl-CS"/>
              </w:rPr>
            </w:pPr>
            <w:r>
              <w:rPr>
                <w:lang w:val="sr-Cyrl-CS"/>
              </w:rPr>
              <w:t>Име и презиме и потпис инвестит</w:t>
            </w:r>
            <w:r w:rsidRPr="0071003B">
              <w:rPr>
                <w:lang w:val="sr-Cyrl-CS"/>
              </w:rPr>
              <w:t>ора -наручиоца</w:t>
            </w:r>
          </w:p>
        </w:tc>
      </w:tr>
      <w:tr w:rsidR="00011D56" w:rsidRPr="0071003B" w:rsidTr="00AB3CA1">
        <w:tc>
          <w:tcPr>
            <w:tcW w:w="516" w:type="dxa"/>
            <w:tcBorders>
              <w:top w:val="double" w:sz="4" w:space="0" w:color="auto"/>
            </w:tcBorders>
          </w:tcPr>
          <w:p w:rsidR="00011D56" w:rsidRPr="0071003B" w:rsidRDefault="00011D56" w:rsidP="00AB3CA1">
            <w:pPr>
              <w:spacing w:before="120" w:after="240"/>
              <w:jc w:val="center"/>
              <w:rPr>
                <w:sz w:val="22"/>
                <w:lang w:val="sr-Cyrl-CS"/>
              </w:rPr>
            </w:pPr>
            <w:r w:rsidRPr="0071003B">
              <w:rPr>
                <w:sz w:val="22"/>
                <w:lang w:val="sr-Cyrl-CS"/>
              </w:rPr>
              <w:t>1.</w:t>
            </w:r>
          </w:p>
        </w:tc>
        <w:tc>
          <w:tcPr>
            <w:tcW w:w="2036" w:type="dxa"/>
            <w:tcBorders>
              <w:top w:val="double" w:sz="4" w:space="0" w:color="auto"/>
            </w:tcBorders>
          </w:tcPr>
          <w:p w:rsidR="00011D56" w:rsidRDefault="00011D56" w:rsidP="00AB3CA1">
            <w:pPr>
              <w:spacing w:before="120" w:after="240"/>
              <w:rPr>
                <w:lang w:val="sr-Cyrl-CS"/>
              </w:rPr>
            </w:pPr>
          </w:p>
          <w:p w:rsidR="00011D56" w:rsidRPr="0071003B" w:rsidRDefault="00011D56" w:rsidP="00AB3CA1">
            <w:pPr>
              <w:spacing w:before="120" w:after="240"/>
              <w:rPr>
                <w:lang w:val="sr-Cyrl-CS"/>
              </w:rPr>
            </w:pPr>
          </w:p>
        </w:tc>
        <w:tc>
          <w:tcPr>
            <w:tcW w:w="1984" w:type="dxa"/>
            <w:tcBorders>
              <w:top w:val="double" w:sz="4" w:space="0" w:color="auto"/>
            </w:tcBorders>
          </w:tcPr>
          <w:p w:rsidR="00011D56" w:rsidRPr="0071003B" w:rsidRDefault="00011D56" w:rsidP="00AB3CA1">
            <w:pPr>
              <w:spacing w:before="120" w:after="240"/>
              <w:rPr>
                <w:lang w:val="sr-Cyrl-CS"/>
              </w:rPr>
            </w:pPr>
          </w:p>
        </w:tc>
        <w:tc>
          <w:tcPr>
            <w:tcW w:w="1429" w:type="dxa"/>
            <w:tcBorders>
              <w:top w:val="double" w:sz="4" w:space="0" w:color="auto"/>
            </w:tcBorders>
          </w:tcPr>
          <w:p w:rsidR="00011D56" w:rsidRPr="0071003B" w:rsidRDefault="00011D56" w:rsidP="00AB3CA1">
            <w:pPr>
              <w:spacing w:before="120" w:after="240"/>
              <w:rPr>
                <w:lang w:val="sr-Cyrl-CS"/>
              </w:rPr>
            </w:pPr>
          </w:p>
        </w:tc>
        <w:tc>
          <w:tcPr>
            <w:tcW w:w="1265" w:type="dxa"/>
            <w:tcBorders>
              <w:top w:val="double" w:sz="4" w:space="0" w:color="auto"/>
            </w:tcBorders>
          </w:tcPr>
          <w:p w:rsidR="00011D56" w:rsidRPr="0071003B" w:rsidRDefault="00011D56" w:rsidP="00AB3CA1">
            <w:pPr>
              <w:spacing w:before="120" w:after="240"/>
              <w:rPr>
                <w:lang w:val="sr-Cyrl-CS"/>
              </w:rPr>
            </w:pPr>
          </w:p>
        </w:tc>
        <w:tc>
          <w:tcPr>
            <w:tcW w:w="2238" w:type="dxa"/>
            <w:tcBorders>
              <w:top w:val="double" w:sz="4" w:space="0" w:color="auto"/>
            </w:tcBorders>
          </w:tcPr>
          <w:p w:rsidR="00011D56" w:rsidRPr="0071003B" w:rsidRDefault="00011D56" w:rsidP="00AB3CA1">
            <w:pPr>
              <w:spacing w:before="120" w:after="240"/>
              <w:rPr>
                <w:lang w:val="sr-Cyrl-CS"/>
              </w:rPr>
            </w:pPr>
          </w:p>
        </w:tc>
      </w:tr>
      <w:tr w:rsidR="00011D56" w:rsidRPr="0071003B" w:rsidTr="00AB3CA1">
        <w:tc>
          <w:tcPr>
            <w:tcW w:w="516" w:type="dxa"/>
          </w:tcPr>
          <w:p w:rsidR="00011D56" w:rsidRPr="0071003B" w:rsidRDefault="00011D56" w:rsidP="00AB3CA1">
            <w:pPr>
              <w:spacing w:before="120" w:after="240"/>
              <w:jc w:val="center"/>
              <w:rPr>
                <w:sz w:val="22"/>
                <w:lang w:val="sr-Cyrl-CS"/>
              </w:rPr>
            </w:pPr>
            <w:r w:rsidRPr="0071003B">
              <w:rPr>
                <w:sz w:val="22"/>
                <w:lang w:val="sr-Cyrl-CS"/>
              </w:rPr>
              <w:t>2.</w:t>
            </w:r>
          </w:p>
        </w:tc>
        <w:tc>
          <w:tcPr>
            <w:tcW w:w="2036" w:type="dxa"/>
          </w:tcPr>
          <w:p w:rsidR="00011D56" w:rsidRDefault="00011D56" w:rsidP="00AB3CA1">
            <w:pPr>
              <w:spacing w:before="120" w:after="240"/>
              <w:jc w:val="center"/>
              <w:rPr>
                <w:lang w:val="sr-Cyrl-CS"/>
              </w:rPr>
            </w:pPr>
          </w:p>
          <w:p w:rsidR="00011D56" w:rsidRPr="0071003B" w:rsidRDefault="00011D56" w:rsidP="00AB3CA1">
            <w:pPr>
              <w:spacing w:before="120" w:after="240"/>
              <w:jc w:val="center"/>
              <w:rPr>
                <w:lang w:val="sr-Cyrl-CS"/>
              </w:rPr>
            </w:pPr>
          </w:p>
        </w:tc>
        <w:tc>
          <w:tcPr>
            <w:tcW w:w="1984" w:type="dxa"/>
          </w:tcPr>
          <w:p w:rsidR="00011D56" w:rsidRPr="0071003B" w:rsidRDefault="00011D56" w:rsidP="00AB3CA1">
            <w:pPr>
              <w:spacing w:before="120" w:after="240"/>
              <w:jc w:val="center"/>
              <w:rPr>
                <w:lang w:val="sr-Cyrl-CS"/>
              </w:rPr>
            </w:pPr>
          </w:p>
        </w:tc>
        <w:tc>
          <w:tcPr>
            <w:tcW w:w="1429" w:type="dxa"/>
          </w:tcPr>
          <w:p w:rsidR="00011D56" w:rsidRPr="0071003B" w:rsidRDefault="00011D56" w:rsidP="00AB3CA1">
            <w:pPr>
              <w:spacing w:before="120" w:after="240"/>
              <w:jc w:val="center"/>
              <w:rPr>
                <w:lang w:val="sr-Cyrl-CS"/>
              </w:rPr>
            </w:pPr>
          </w:p>
        </w:tc>
        <w:tc>
          <w:tcPr>
            <w:tcW w:w="1265" w:type="dxa"/>
          </w:tcPr>
          <w:p w:rsidR="00011D56" w:rsidRPr="0071003B" w:rsidRDefault="00011D56" w:rsidP="00AB3CA1">
            <w:pPr>
              <w:spacing w:before="120" w:after="240"/>
              <w:jc w:val="center"/>
              <w:rPr>
                <w:lang w:val="sr-Cyrl-CS"/>
              </w:rPr>
            </w:pPr>
          </w:p>
        </w:tc>
        <w:tc>
          <w:tcPr>
            <w:tcW w:w="2238" w:type="dxa"/>
          </w:tcPr>
          <w:p w:rsidR="00011D56" w:rsidRPr="0071003B" w:rsidRDefault="00011D56" w:rsidP="00AB3CA1">
            <w:pPr>
              <w:spacing w:before="120" w:after="240"/>
              <w:jc w:val="center"/>
              <w:rPr>
                <w:lang w:val="sr-Cyrl-CS"/>
              </w:rPr>
            </w:pPr>
          </w:p>
        </w:tc>
      </w:tr>
      <w:tr w:rsidR="00011D56" w:rsidRPr="0071003B" w:rsidTr="00AB3CA1">
        <w:tc>
          <w:tcPr>
            <w:tcW w:w="516" w:type="dxa"/>
          </w:tcPr>
          <w:p w:rsidR="00011D56" w:rsidRPr="0071003B" w:rsidRDefault="00011D56" w:rsidP="00AB3CA1">
            <w:pPr>
              <w:spacing w:before="120" w:after="240"/>
              <w:jc w:val="center"/>
              <w:rPr>
                <w:lang w:val="sr-Cyrl-CS"/>
              </w:rPr>
            </w:pPr>
            <w:r w:rsidRPr="0071003B">
              <w:rPr>
                <w:lang w:val="sr-Cyrl-CS"/>
              </w:rPr>
              <w:t>3.</w:t>
            </w:r>
          </w:p>
        </w:tc>
        <w:tc>
          <w:tcPr>
            <w:tcW w:w="2036" w:type="dxa"/>
          </w:tcPr>
          <w:p w:rsidR="00011D56" w:rsidRDefault="00011D56" w:rsidP="00AB3CA1">
            <w:pPr>
              <w:spacing w:before="120" w:after="240"/>
              <w:jc w:val="center"/>
              <w:rPr>
                <w:lang w:val="sr-Cyrl-CS"/>
              </w:rPr>
            </w:pPr>
          </w:p>
          <w:p w:rsidR="00011D56" w:rsidRPr="0071003B" w:rsidRDefault="00011D56" w:rsidP="00AB3CA1">
            <w:pPr>
              <w:spacing w:before="120" w:after="240"/>
              <w:jc w:val="center"/>
              <w:rPr>
                <w:lang w:val="sr-Cyrl-CS"/>
              </w:rPr>
            </w:pPr>
          </w:p>
        </w:tc>
        <w:tc>
          <w:tcPr>
            <w:tcW w:w="1984" w:type="dxa"/>
          </w:tcPr>
          <w:p w:rsidR="00011D56" w:rsidRPr="0071003B" w:rsidRDefault="00011D56" w:rsidP="00AB3CA1">
            <w:pPr>
              <w:spacing w:before="120" w:after="240"/>
              <w:jc w:val="center"/>
              <w:rPr>
                <w:lang w:val="sr-Cyrl-CS"/>
              </w:rPr>
            </w:pPr>
          </w:p>
        </w:tc>
        <w:tc>
          <w:tcPr>
            <w:tcW w:w="1429" w:type="dxa"/>
          </w:tcPr>
          <w:p w:rsidR="00011D56" w:rsidRPr="0071003B" w:rsidRDefault="00011D56" w:rsidP="00AB3CA1">
            <w:pPr>
              <w:spacing w:before="120" w:after="240"/>
              <w:jc w:val="center"/>
              <w:rPr>
                <w:lang w:val="sr-Cyrl-CS"/>
              </w:rPr>
            </w:pPr>
          </w:p>
        </w:tc>
        <w:tc>
          <w:tcPr>
            <w:tcW w:w="1265" w:type="dxa"/>
          </w:tcPr>
          <w:p w:rsidR="00011D56" w:rsidRPr="0071003B" w:rsidRDefault="00011D56" w:rsidP="00AB3CA1">
            <w:pPr>
              <w:spacing w:before="120" w:after="240"/>
              <w:jc w:val="center"/>
              <w:rPr>
                <w:lang w:val="sr-Cyrl-CS"/>
              </w:rPr>
            </w:pPr>
          </w:p>
        </w:tc>
        <w:tc>
          <w:tcPr>
            <w:tcW w:w="2238" w:type="dxa"/>
          </w:tcPr>
          <w:p w:rsidR="00011D56" w:rsidRPr="0071003B" w:rsidRDefault="00011D56" w:rsidP="00AB3CA1">
            <w:pPr>
              <w:spacing w:before="120" w:after="240"/>
              <w:jc w:val="center"/>
              <w:rPr>
                <w:lang w:val="sr-Cyrl-CS"/>
              </w:rPr>
            </w:pPr>
          </w:p>
        </w:tc>
      </w:tr>
      <w:tr w:rsidR="00011D56" w:rsidRPr="0071003B" w:rsidTr="00AB3CA1">
        <w:tc>
          <w:tcPr>
            <w:tcW w:w="516" w:type="dxa"/>
          </w:tcPr>
          <w:p w:rsidR="00011D56" w:rsidRPr="0071003B" w:rsidRDefault="00011D56" w:rsidP="00AB3CA1">
            <w:pPr>
              <w:spacing w:before="120" w:after="240"/>
              <w:jc w:val="center"/>
              <w:rPr>
                <w:lang w:val="sr-Cyrl-CS"/>
              </w:rPr>
            </w:pPr>
            <w:r w:rsidRPr="0071003B">
              <w:rPr>
                <w:lang w:val="sr-Cyrl-CS"/>
              </w:rPr>
              <w:t>4.</w:t>
            </w:r>
          </w:p>
        </w:tc>
        <w:tc>
          <w:tcPr>
            <w:tcW w:w="2036" w:type="dxa"/>
          </w:tcPr>
          <w:p w:rsidR="00011D56" w:rsidRDefault="00011D56" w:rsidP="00AB3CA1">
            <w:pPr>
              <w:spacing w:before="120" w:after="240"/>
              <w:jc w:val="center"/>
              <w:rPr>
                <w:lang w:val="sr-Cyrl-CS"/>
              </w:rPr>
            </w:pPr>
          </w:p>
          <w:p w:rsidR="00011D56" w:rsidRPr="0071003B" w:rsidRDefault="00011D56" w:rsidP="00AB3CA1">
            <w:pPr>
              <w:spacing w:before="120" w:after="240"/>
              <w:jc w:val="center"/>
              <w:rPr>
                <w:lang w:val="sr-Cyrl-CS"/>
              </w:rPr>
            </w:pPr>
          </w:p>
        </w:tc>
        <w:tc>
          <w:tcPr>
            <w:tcW w:w="1984" w:type="dxa"/>
          </w:tcPr>
          <w:p w:rsidR="00011D56" w:rsidRPr="0071003B" w:rsidRDefault="00011D56" w:rsidP="00AB3CA1">
            <w:pPr>
              <w:spacing w:before="120" w:after="240"/>
              <w:jc w:val="center"/>
              <w:rPr>
                <w:lang w:val="sr-Cyrl-CS"/>
              </w:rPr>
            </w:pPr>
          </w:p>
        </w:tc>
        <w:tc>
          <w:tcPr>
            <w:tcW w:w="1429" w:type="dxa"/>
          </w:tcPr>
          <w:p w:rsidR="00011D56" w:rsidRPr="0071003B" w:rsidRDefault="00011D56" w:rsidP="00AB3CA1">
            <w:pPr>
              <w:spacing w:before="120" w:after="240"/>
              <w:jc w:val="center"/>
              <w:rPr>
                <w:lang w:val="sr-Cyrl-CS"/>
              </w:rPr>
            </w:pPr>
          </w:p>
        </w:tc>
        <w:tc>
          <w:tcPr>
            <w:tcW w:w="1265" w:type="dxa"/>
          </w:tcPr>
          <w:p w:rsidR="00011D56" w:rsidRPr="0071003B" w:rsidRDefault="00011D56" w:rsidP="00AB3CA1">
            <w:pPr>
              <w:spacing w:before="120" w:after="240"/>
              <w:jc w:val="center"/>
              <w:rPr>
                <w:lang w:val="sr-Cyrl-CS"/>
              </w:rPr>
            </w:pPr>
          </w:p>
        </w:tc>
        <w:tc>
          <w:tcPr>
            <w:tcW w:w="2238" w:type="dxa"/>
          </w:tcPr>
          <w:p w:rsidR="00011D56" w:rsidRPr="0071003B" w:rsidRDefault="00011D56" w:rsidP="00AB3CA1">
            <w:pPr>
              <w:spacing w:before="120" w:after="240"/>
              <w:jc w:val="center"/>
              <w:rPr>
                <w:lang w:val="sr-Cyrl-CS"/>
              </w:rPr>
            </w:pPr>
          </w:p>
        </w:tc>
      </w:tr>
      <w:tr w:rsidR="00011D56" w:rsidRPr="0071003B" w:rsidTr="00AB3CA1">
        <w:tc>
          <w:tcPr>
            <w:tcW w:w="516" w:type="dxa"/>
          </w:tcPr>
          <w:p w:rsidR="00011D56" w:rsidRPr="0071003B" w:rsidRDefault="00011D56" w:rsidP="00AB3CA1">
            <w:pPr>
              <w:spacing w:before="120" w:after="240"/>
              <w:jc w:val="center"/>
              <w:rPr>
                <w:lang w:val="sr-Cyrl-CS"/>
              </w:rPr>
            </w:pPr>
            <w:r w:rsidRPr="0071003B">
              <w:rPr>
                <w:lang w:val="sr-Cyrl-CS"/>
              </w:rPr>
              <w:t>5.</w:t>
            </w:r>
          </w:p>
        </w:tc>
        <w:tc>
          <w:tcPr>
            <w:tcW w:w="2036" w:type="dxa"/>
          </w:tcPr>
          <w:p w:rsidR="00011D56" w:rsidRDefault="00011D56" w:rsidP="00AB3CA1">
            <w:pPr>
              <w:spacing w:before="120" w:after="240"/>
              <w:jc w:val="center"/>
              <w:rPr>
                <w:lang w:val="sr-Cyrl-CS"/>
              </w:rPr>
            </w:pPr>
          </w:p>
          <w:p w:rsidR="00011D56" w:rsidRPr="0071003B" w:rsidRDefault="00011D56" w:rsidP="00AB3CA1">
            <w:pPr>
              <w:spacing w:before="120" w:after="240"/>
              <w:jc w:val="center"/>
              <w:rPr>
                <w:lang w:val="sr-Cyrl-CS"/>
              </w:rPr>
            </w:pPr>
          </w:p>
        </w:tc>
        <w:tc>
          <w:tcPr>
            <w:tcW w:w="1984" w:type="dxa"/>
          </w:tcPr>
          <w:p w:rsidR="00011D56" w:rsidRPr="0071003B" w:rsidRDefault="00011D56" w:rsidP="00AB3CA1">
            <w:pPr>
              <w:spacing w:before="120" w:after="240"/>
              <w:jc w:val="center"/>
              <w:rPr>
                <w:lang w:val="sr-Cyrl-CS"/>
              </w:rPr>
            </w:pPr>
          </w:p>
        </w:tc>
        <w:tc>
          <w:tcPr>
            <w:tcW w:w="1429" w:type="dxa"/>
          </w:tcPr>
          <w:p w:rsidR="00011D56" w:rsidRPr="0071003B" w:rsidRDefault="00011D56" w:rsidP="00AB3CA1">
            <w:pPr>
              <w:spacing w:before="120" w:after="240"/>
              <w:jc w:val="center"/>
              <w:rPr>
                <w:lang w:val="sr-Cyrl-CS"/>
              </w:rPr>
            </w:pPr>
          </w:p>
        </w:tc>
        <w:tc>
          <w:tcPr>
            <w:tcW w:w="1265" w:type="dxa"/>
          </w:tcPr>
          <w:p w:rsidR="00011D56" w:rsidRPr="0071003B" w:rsidRDefault="00011D56" w:rsidP="00AB3CA1">
            <w:pPr>
              <w:spacing w:before="120" w:after="240"/>
              <w:jc w:val="center"/>
              <w:rPr>
                <w:lang w:val="sr-Cyrl-CS"/>
              </w:rPr>
            </w:pPr>
          </w:p>
        </w:tc>
        <w:tc>
          <w:tcPr>
            <w:tcW w:w="2238" w:type="dxa"/>
          </w:tcPr>
          <w:p w:rsidR="00011D56" w:rsidRPr="0071003B" w:rsidRDefault="00011D56" w:rsidP="00AB3CA1">
            <w:pPr>
              <w:spacing w:before="120" w:after="240"/>
              <w:jc w:val="center"/>
              <w:rPr>
                <w:lang w:val="sr-Cyrl-CS"/>
              </w:rPr>
            </w:pPr>
          </w:p>
        </w:tc>
      </w:tr>
    </w:tbl>
    <w:p w:rsidR="00AA7AA9" w:rsidRDefault="00AA7AA9" w:rsidP="00011D56">
      <w:pPr>
        <w:spacing w:before="120"/>
        <w:jc w:val="both"/>
      </w:pPr>
    </w:p>
    <w:p w:rsidR="00011D56" w:rsidRPr="00FE20DC" w:rsidRDefault="00011D56" w:rsidP="00011D56">
      <w:pPr>
        <w:spacing w:before="120"/>
        <w:jc w:val="both"/>
      </w:pPr>
      <w:r w:rsidRPr="00FE20DC">
        <w:t xml:space="preserve">Ова потврда служи ради учешћа у отвореном поступку </w:t>
      </w:r>
      <w:r w:rsidRPr="00FE20DC">
        <w:rPr>
          <w:lang w:val="sr-Cyrl-CS"/>
        </w:rPr>
        <w:t xml:space="preserve">јавне набавке </w:t>
      </w:r>
      <w:r w:rsidRPr="00FE20DC">
        <w:rPr>
          <w:bCs/>
          <w:iCs/>
          <w:lang w:val="sr-Cyrl-CS"/>
        </w:rPr>
        <w:t xml:space="preserve">радова – </w:t>
      </w:r>
      <w:r w:rsidRPr="00FE20DC">
        <w:rPr>
          <w:iCs/>
          <w:lang w:val="sr-Cyrl-CS"/>
        </w:rPr>
        <w:t>Периодично одржавање некатегорисаног приступног пута до КМЦ Ниш</w:t>
      </w:r>
      <w:r w:rsidRPr="00FE20DC">
        <w:rPr>
          <w:rFonts w:eastAsia="Arial Unicode MS"/>
          <w:noProof/>
          <w:lang w:val="sr-Cyrl-CS"/>
        </w:rPr>
        <w:t>, бр. 1-02-4042-13/18</w:t>
      </w:r>
      <w:r w:rsidRPr="00FE20DC">
        <w:rPr>
          <w:lang w:val="sr-Cyrl-CS"/>
        </w:rPr>
        <w:t xml:space="preserve">, код Наручиоца – Регулаторне агенције за електронске комуникације и поштанске услуге  РАТЕЛ </w:t>
      </w:r>
      <w:r w:rsidRPr="00FE20DC">
        <w:t>и у друге сврхе се не може користити.</w:t>
      </w:r>
    </w:p>
    <w:p w:rsidR="00011D56" w:rsidRPr="00FE20DC" w:rsidRDefault="00011D56" w:rsidP="00011D56">
      <w:pPr>
        <w:jc w:val="both"/>
        <w:rPr>
          <w:b/>
          <w:iCs/>
          <w:lang w:val="sr-Cyrl-CS"/>
        </w:rPr>
      </w:pPr>
      <w:r w:rsidRPr="00FE20DC">
        <w:rPr>
          <w:b/>
          <w:iCs/>
          <w:lang w:val="sr-Cyrl-CS"/>
        </w:rPr>
        <w:t xml:space="preserve">                                                                                              Понуђач</w:t>
      </w:r>
    </w:p>
    <w:p w:rsidR="00011D56" w:rsidRPr="00FE20DC" w:rsidRDefault="00011D56" w:rsidP="00011D56">
      <w:pPr>
        <w:jc w:val="both"/>
        <w:rPr>
          <w:i/>
          <w:iCs/>
          <w:lang w:val="sr-Cyrl-CS"/>
        </w:rPr>
      </w:pPr>
    </w:p>
    <w:p w:rsidR="00011D56" w:rsidRPr="00FE20DC" w:rsidRDefault="00011D56" w:rsidP="00011D56">
      <w:pPr>
        <w:jc w:val="both"/>
        <w:rPr>
          <w:i/>
          <w:iCs/>
          <w:lang w:val="sr-Cyrl-CS"/>
        </w:rPr>
      </w:pPr>
      <w:r w:rsidRPr="00FE20DC">
        <w:rPr>
          <w:i/>
          <w:iCs/>
          <w:lang w:val="sr-Cyrl-CS"/>
        </w:rPr>
        <w:t xml:space="preserve">                                                            _______________________________________________</w:t>
      </w:r>
    </w:p>
    <w:p w:rsidR="00011D56" w:rsidRPr="00FE20DC" w:rsidRDefault="00011D56" w:rsidP="00011D56">
      <w:pPr>
        <w:tabs>
          <w:tab w:val="left" w:pos="7350"/>
        </w:tabs>
        <w:rPr>
          <w:bCs/>
          <w:i/>
          <w:lang w:val="sr-Cyrl-CS"/>
        </w:rPr>
      </w:pPr>
      <w:r w:rsidRPr="00FE20DC">
        <w:rPr>
          <w:bCs/>
          <w:i/>
          <w:lang w:val="sr-Cyrl-CS"/>
        </w:rPr>
        <w:t xml:space="preserve">                                                                (Име и презиме овлашћеног представника понуђача)</w:t>
      </w:r>
    </w:p>
    <w:p w:rsidR="00011D56" w:rsidRPr="00FE20DC" w:rsidRDefault="00011D56" w:rsidP="00011D56">
      <w:pPr>
        <w:jc w:val="center"/>
        <w:rPr>
          <w:lang w:val="sr-Cyrl-CS"/>
        </w:rPr>
      </w:pPr>
    </w:p>
    <w:p w:rsidR="00011D56" w:rsidRPr="00FE20DC" w:rsidRDefault="00011D56" w:rsidP="00011D56">
      <w:pPr>
        <w:jc w:val="center"/>
        <w:rPr>
          <w:lang w:val="sr-Cyrl-CS"/>
        </w:rPr>
      </w:pPr>
      <w:r w:rsidRPr="00FE20DC">
        <w:rPr>
          <w:i/>
          <w:iCs/>
          <w:lang w:val="sr-Cyrl-CS"/>
        </w:rPr>
        <w:t xml:space="preserve">                                                                ______________________________________</w:t>
      </w:r>
    </w:p>
    <w:p w:rsidR="00011D56" w:rsidRDefault="00011D56" w:rsidP="00011D56">
      <w:pPr>
        <w:jc w:val="center"/>
        <w:rPr>
          <w:i/>
          <w:lang w:val="sr-Cyrl-CS"/>
        </w:rPr>
      </w:pPr>
      <w:r w:rsidRPr="00FE20DC">
        <w:rPr>
          <w:i/>
          <w:lang w:val="sr-Cyrl-CS"/>
        </w:rPr>
        <w:t xml:space="preserve">                                                                   (Потпис)</w:t>
      </w:r>
    </w:p>
    <w:p w:rsidR="00AA7AA9" w:rsidRPr="00FE20DC" w:rsidRDefault="00AA7AA9" w:rsidP="00011D56">
      <w:pPr>
        <w:jc w:val="center"/>
        <w:rPr>
          <w:i/>
          <w:lang w:val="sr-Cyrl-CS"/>
        </w:rPr>
      </w:pPr>
    </w:p>
    <w:p w:rsidR="00011D56" w:rsidRPr="00FE20DC" w:rsidRDefault="00011D56" w:rsidP="00011D56">
      <w:pPr>
        <w:rPr>
          <w:i/>
        </w:rPr>
      </w:pPr>
      <w:r w:rsidRPr="00FE20DC">
        <w:rPr>
          <w:i/>
        </w:rPr>
        <w:t>(Меморандум понуђача)</w:t>
      </w:r>
    </w:p>
    <w:p w:rsidR="00011D56" w:rsidRPr="00FE20DC" w:rsidRDefault="00011D56" w:rsidP="00011D56">
      <w:pPr>
        <w:pStyle w:val="ListParagraph"/>
        <w:spacing w:after="0"/>
        <w:ind w:left="0"/>
        <w:jc w:val="center"/>
        <w:rPr>
          <w:rFonts w:ascii="Times New Roman" w:hAnsi="Times New Roman"/>
          <w:b/>
          <w:sz w:val="28"/>
        </w:rPr>
      </w:pPr>
    </w:p>
    <w:p w:rsidR="00011D56" w:rsidRPr="00FE20DC" w:rsidRDefault="00011D56" w:rsidP="00011D56">
      <w:pPr>
        <w:pStyle w:val="ListParagraph"/>
        <w:spacing w:after="0"/>
        <w:ind w:left="0"/>
        <w:jc w:val="center"/>
        <w:rPr>
          <w:rFonts w:ascii="Times New Roman" w:hAnsi="Times New Roman"/>
          <w:b/>
          <w:sz w:val="28"/>
        </w:rPr>
      </w:pPr>
      <w:r w:rsidRPr="00FE20DC">
        <w:rPr>
          <w:rFonts w:ascii="Times New Roman" w:hAnsi="Times New Roman"/>
          <w:b/>
          <w:sz w:val="28"/>
        </w:rPr>
        <w:t xml:space="preserve">Изјава </w:t>
      </w:r>
    </w:p>
    <w:p w:rsidR="00011D56" w:rsidRPr="00FE20DC" w:rsidRDefault="00011D56" w:rsidP="00011D56">
      <w:pPr>
        <w:pStyle w:val="ListParagraph"/>
        <w:spacing w:after="0"/>
        <w:ind w:left="0"/>
        <w:jc w:val="center"/>
        <w:rPr>
          <w:rFonts w:ascii="Times New Roman" w:hAnsi="Times New Roman"/>
          <w:b/>
          <w:bCs/>
          <w:sz w:val="28"/>
          <w:szCs w:val="24"/>
        </w:rPr>
      </w:pPr>
      <w:r w:rsidRPr="00FE20DC">
        <w:rPr>
          <w:rFonts w:ascii="Times New Roman" w:hAnsi="Times New Roman"/>
          <w:b/>
          <w:bCs/>
          <w:sz w:val="28"/>
          <w:szCs w:val="24"/>
        </w:rPr>
        <w:t xml:space="preserve">о извршеном обиласку и </w:t>
      </w:r>
      <w:r w:rsidRPr="00FE20DC">
        <w:rPr>
          <w:rFonts w:ascii="Times New Roman" w:hAnsi="Times New Roman"/>
          <w:b/>
          <w:sz w:val="28"/>
          <w:szCs w:val="24"/>
        </w:rPr>
        <w:t>упознавању са условима на терену</w:t>
      </w:r>
    </w:p>
    <w:p w:rsidR="00011D56" w:rsidRPr="00FE20DC" w:rsidRDefault="00011D56" w:rsidP="00011D56">
      <w:pPr>
        <w:pStyle w:val="ListParagraph"/>
        <w:spacing w:after="0"/>
        <w:ind w:left="0"/>
        <w:jc w:val="center"/>
        <w:rPr>
          <w:rFonts w:ascii="Times New Roman" w:hAnsi="Times New Roman"/>
          <w:b/>
          <w:bCs/>
          <w:sz w:val="24"/>
          <w:szCs w:val="28"/>
        </w:rPr>
      </w:pPr>
    </w:p>
    <w:p w:rsidR="00C91CBC" w:rsidRPr="005423B1" w:rsidRDefault="00C91CBC" w:rsidP="00C91CBC">
      <w:pPr>
        <w:pStyle w:val="Default"/>
        <w:rPr>
          <w:rFonts w:ascii="Times New Roman" w:hAnsi="Times New Roman" w:cs="Times New Roman"/>
          <w:color w:val="auto"/>
        </w:rPr>
      </w:pPr>
      <w:r>
        <w:rPr>
          <w:rFonts w:ascii="Times New Roman" w:hAnsi="Times New Roman" w:cs="Times New Roman"/>
          <w:color w:val="auto"/>
        </w:rPr>
        <w:t>П</w:t>
      </w:r>
      <w:r w:rsidRPr="005423B1">
        <w:rPr>
          <w:rFonts w:ascii="Times New Roman" w:hAnsi="Times New Roman" w:cs="Times New Roman"/>
          <w:color w:val="auto"/>
        </w:rPr>
        <w:t>редставник понуђача</w:t>
      </w:r>
    </w:p>
    <w:p w:rsidR="00C91CBC" w:rsidRPr="005423B1" w:rsidRDefault="00C91CBC" w:rsidP="00C91CBC">
      <w:pPr>
        <w:pStyle w:val="Default"/>
        <w:rPr>
          <w:rFonts w:ascii="Times New Roman" w:hAnsi="Times New Roman" w:cs="Times New Roman"/>
          <w:color w:val="auto"/>
        </w:rPr>
      </w:pPr>
    </w:p>
    <w:p w:rsidR="00C91CBC" w:rsidRPr="005423B1" w:rsidRDefault="00C91CBC" w:rsidP="00C91CBC">
      <w:pPr>
        <w:pStyle w:val="Default"/>
        <w:jc w:val="both"/>
        <w:rPr>
          <w:rFonts w:ascii="Times New Roman" w:hAnsi="Times New Roman" w:cs="Times New Roman"/>
          <w:color w:val="auto"/>
        </w:rPr>
      </w:pPr>
      <w:r w:rsidRPr="005423B1">
        <w:rPr>
          <w:rFonts w:ascii="Times New Roman" w:hAnsi="Times New Roman" w:cs="Times New Roman"/>
          <w:color w:val="auto"/>
        </w:rPr>
        <w:t xml:space="preserve"> ______________________________________________________________________________</w:t>
      </w:r>
    </w:p>
    <w:p w:rsidR="00C91CBC" w:rsidRPr="005423B1" w:rsidRDefault="00C91CBC" w:rsidP="00C91CBC">
      <w:pPr>
        <w:pStyle w:val="Default"/>
        <w:jc w:val="both"/>
        <w:rPr>
          <w:rFonts w:ascii="Times New Roman" w:hAnsi="Times New Roman" w:cs="Times New Roman"/>
          <w:color w:val="auto"/>
        </w:rPr>
      </w:pPr>
    </w:p>
    <w:p w:rsidR="00C91CBC" w:rsidRPr="005423B1" w:rsidRDefault="00C91CBC" w:rsidP="00C91CBC">
      <w:pPr>
        <w:pStyle w:val="Default"/>
        <w:jc w:val="both"/>
        <w:rPr>
          <w:rFonts w:ascii="Times New Roman" w:hAnsi="Times New Roman" w:cs="Times New Roman"/>
          <w:color w:val="auto"/>
        </w:rPr>
      </w:pPr>
      <w:r w:rsidRPr="005423B1">
        <w:rPr>
          <w:rFonts w:ascii="Times New Roman" w:hAnsi="Times New Roman" w:cs="Times New Roman"/>
          <w:color w:val="auto"/>
        </w:rPr>
        <w:t>______________________________________________________________________________</w:t>
      </w:r>
    </w:p>
    <w:p w:rsidR="00C91CBC" w:rsidRPr="005423B1" w:rsidRDefault="00C91CBC" w:rsidP="00C91CBC">
      <w:pPr>
        <w:pStyle w:val="Default"/>
        <w:jc w:val="center"/>
        <w:rPr>
          <w:rFonts w:ascii="Times New Roman" w:hAnsi="Times New Roman" w:cs="Times New Roman"/>
          <w:color w:val="auto"/>
        </w:rPr>
      </w:pPr>
      <w:r w:rsidRPr="005423B1">
        <w:rPr>
          <w:rFonts w:ascii="Times New Roman" w:hAnsi="Times New Roman" w:cs="Times New Roman"/>
          <w:i/>
          <w:color w:val="auto"/>
        </w:rPr>
        <w:t>(назив и адреса понуђача и име и презиме представника понуђача)</w:t>
      </w:r>
    </w:p>
    <w:p w:rsidR="00C91CBC" w:rsidRPr="005423B1" w:rsidRDefault="00C91CBC" w:rsidP="00C91CBC">
      <w:pPr>
        <w:pStyle w:val="Default"/>
        <w:jc w:val="both"/>
        <w:rPr>
          <w:rFonts w:ascii="Times New Roman" w:hAnsi="Times New Roman" w:cs="Times New Roman"/>
          <w:color w:val="auto"/>
        </w:rPr>
      </w:pPr>
    </w:p>
    <w:p w:rsidR="00C91CBC" w:rsidRPr="005423B1" w:rsidRDefault="00C91CBC" w:rsidP="00C91CBC">
      <w:pPr>
        <w:pStyle w:val="Default"/>
        <w:jc w:val="both"/>
        <w:rPr>
          <w:rFonts w:ascii="Times New Roman" w:hAnsi="Times New Roman" w:cs="Times New Roman"/>
          <w:color w:val="auto"/>
        </w:rPr>
      </w:pPr>
    </w:p>
    <w:p w:rsidR="00C91CBC" w:rsidRPr="00FE20DC" w:rsidRDefault="00C91CBC" w:rsidP="00C91CBC">
      <w:pPr>
        <w:autoSpaceDE w:val="0"/>
        <w:autoSpaceDN w:val="0"/>
        <w:adjustRightInd w:val="0"/>
        <w:spacing w:line="360" w:lineRule="auto"/>
        <w:jc w:val="both"/>
      </w:pPr>
      <w:r>
        <w:rPr>
          <w:b/>
        </w:rPr>
        <w:t xml:space="preserve">је </w:t>
      </w:r>
      <w:r w:rsidRPr="00FE20DC">
        <w:rPr>
          <w:b/>
        </w:rPr>
        <w:t>извршио обилазак терена</w:t>
      </w:r>
      <w:r>
        <w:rPr>
          <w:b/>
        </w:rPr>
        <w:t>-пута</w:t>
      </w:r>
      <w:r w:rsidRPr="00FE20DC">
        <w:rPr>
          <w:b/>
        </w:rPr>
        <w:t xml:space="preserve"> пута где ће се изводити радови </w:t>
      </w:r>
      <w:r w:rsidRPr="00FE20DC">
        <w:t>који су предмет</w:t>
      </w:r>
      <w:r w:rsidRPr="00FE20DC">
        <w:rPr>
          <w:b/>
        </w:rPr>
        <w:t xml:space="preserve"> </w:t>
      </w:r>
      <w:r w:rsidRPr="00FE20DC">
        <w:t>јавне набавке</w:t>
      </w:r>
      <w:r w:rsidRPr="00FE20DC">
        <w:rPr>
          <w:lang w:val="sr-Cyrl-CS"/>
        </w:rPr>
        <w:t xml:space="preserve"> радова </w:t>
      </w:r>
      <w:r w:rsidRPr="00DB0A7D">
        <w:rPr>
          <w:b/>
        </w:rPr>
        <w:t>Периодично одржавање приступног пута до КМЦ Ниш, ред. бр. 1-02-4042-13/18</w:t>
      </w:r>
      <w:r w:rsidRPr="00FE20DC">
        <w:rPr>
          <w:lang w:val="sr-Cyrl-CS"/>
        </w:rPr>
        <w:t xml:space="preserve">, </w:t>
      </w:r>
      <w:r w:rsidRPr="00FE20DC">
        <w:t>з</w:t>
      </w:r>
      <w:r w:rsidRPr="00FE20DC">
        <w:rPr>
          <w:lang w:val="sr-Cyrl-CS"/>
        </w:rPr>
        <w:t xml:space="preserve">а потребе Регулаторне агенције за електронске комуникације и поштанске услуге РАТЕЛ, </w:t>
      </w:r>
      <w:r>
        <w:rPr>
          <w:lang w:val="sr-Cyrl-CS"/>
        </w:rPr>
        <w:t>у</w:t>
      </w:r>
      <w:r w:rsidRPr="00DB0A7D">
        <w:rPr>
          <w:bCs/>
          <w:lang w:val="sr-Cyrl-CS"/>
        </w:rPr>
        <w:t xml:space="preserve"> циљу сагледавања услова на терену и осталог неопходног за давање понуде и извршење</w:t>
      </w:r>
      <w:r>
        <w:rPr>
          <w:bCs/>
          <w:lang w:val="sr-Cyrl-CS"/>
        </w:rPr>
        <w:t xml:space="preserve"> радова</w:t>
      </w:r>
      <w:r w:rsidRPr="00DB0A7D">
        <w:rPr>
          <w:bCs/>
          <w:lang w:val="sr-Cyrl-CS"/>
        </w:rPr>
        <w:t xml:space="preserve"> </w:t>
      </w:r>
      <w:r w:rsidRPr="00FE20DC">
        <w:rPr>
          <w:lang w:val="sr-Cyrl-CS"/>
        </w:rPr>
        <w:t xml:space="preserve">и </w:t>
      </w:r>
      <w:r w:rsidRPr="00FE20DC">
        <w:t xml:space="preserve">има потребне информације неопходне за припрему понуде. </w:t>
      </w:r>
    </w:p>
    <w:p w:rsidR="00C91CBC" w:rsidRPr="005423B1" w:rsidRDefault="00C91CBC" w:rsidP="00C91CBC">
      <w:pPr>
        <w:pStyle w:val="Default"/>
        <w:jc w:val="both"/>
        <w:rPr>
          <w:rFonts w:ascii="Times New Roman" w:hAnsi="Times New Roman" w:cs="Times New Roman"/>
          <w:color w:val="auto"/>
        </w:rPr>
      </w:pPr>
    </w:p>
    <w:p w:rsidR="00C91CBC" w:rsidRPr="005423B1" w:rsidRDefault="00C91CBC" w:rsidP="00C91CBC">
      <w:pPr>
        <w:rPr>
          <w:bCs/>
          <w:lang w:val="sr-Cyrl-CS"/>
        </w:rPr>
      </w:pPr>
    </w:p>
    <w:p w:rsidR="00C91CBC" w:rsidRPr="005423B1" w:rsidRDefault="00C91CBC" w:rsidP="00C91CBC">
      <w:pPr>
        <w:rPr>
          <w:bCs/>
          <w:lang w:val="sr-Cyrl-CS"/>
        </w:rPr>
      </w:pPr>
    </w:p>
    <w:p w:rsidR="00C91CBC" w:rsidRPr="005423B1" w:rsidRDefault="00C91CBC" w:rsidP="00C91CBC">
      <w:pPr>
        <w:rPr>
          <w:bCs/>
          <w:lang w:val="sr-Cyrl-CS"/>
        </w:rPr>
      </w:pPr>
    </w:p>
    <w:p w:rsidR="00C91CBC" w:rsidRPr="005423B1" w:rsidRDefault="00C91CBC" w:rsidP="00C91CBC">
      <w:pPr>
        <w:pStyle w:val="Default"/>
        <w:jc w:val="both"/>
        <w:rPr>
          <w:rFonts w:ascii="Times New Roman" w:hAnsi="Times New Roman" w:cs="Times New Roman"/>
          <w:bCs/>
          <w:color w:val="auto"/>
          <w:lang w:val="sr-Cyrl-CS"/>
        </w:rPr>
      </w:pPr>
      <w:r w:rsidRPr="005423B1">
        <w:rPr>
          <w:rFonts w:ascii="Times New Roman" w:hAnsi="Times New Roman" w:cs="Times New Roman"/>
          <w:bCs/>
          <w:color w:val="auto"/>
          <w:lang w:val="sr-Cyrl-CS"/>
        </w:rPr>
        <w:t xml:space="preserve">Потпис представника понуђача </w:t>
      </w:r>
      <w:r w:rsidRPr="005423B1">
        <w:rPr>
          <w:rFonts w:ascii="Times New Roman" w:hAnsi="Times New Roman" w:cs="Times New Roman"/>
          <w:bCs/>
          <w:color w:val="auto"/>
          <w:lang w:val="sr-Cyrl-CS"/>
        </w:rPr>
        <w:tab/>
      </w:r>
      <w:r w:rsidRPr="005423B1">
        <w:rPr>
          <w:rFonts w:ascii="Times New Roman" w:hAnsi="Times New Roman" w:cs="Times New Roman"/>
          <w:bCs/>
          <w:color w:val="auto"/>
          <w:lang w:val="sr-Cyrl-CS"/>
        </w:rPr>
        <w:tab/>
      </w:r>
      <w:r w:rsidRPr="005423B1">
        <w:rPr>
          <w:rFonts w:ascii="Times New Roman" w:hAnsi="Times New Roman" w:cs="Times New Roman"/>
          <w:bCs/>
          <w:color w:val="auto"/>
          <w:lang w:val="sr-Cyrl-CS"/>
        </w:rPr>
        <w:tab/>
        <w:t xml:space="preserve">    Потпис овлашћеног лица Наручиоца</w:t>
      </w:r>
    </w:p>
    <w:p w:rsidR="00C91CBC" w:rsidRPr="005423B1" w:rsidRDefault="00C91CBC" w:rsidP="00C91CBC">
      <w:pPr>
        <w:pStyle w:val="Default"/>
        <w:jc w:val="both"/>
        <w:rPr>
          <w:rFonts w:ascii="Times New Roman" w:hAnsi="Times New Roman" w:cs="Times New Roman"/>
          <w:b/>
          <w:bCs/>
          <w:color w:val="auto"/>
        </w:rPr>
      </w:pPr>
    </w:p>
    <w:p w:rsidR="00C91CBC" w:rsidRPr="005423B1" w:rsidRDefault="00C91CBC" w:rsidP="00C91CBC">
      <w:pPr>
        <w:pStyle w:val="Default"/>
        <w:jc w:val="both"/>
        <w:rPr>
          <w:rFonts w:ascii="Times New Roman" w:hAnsi="Times New Roman" w:cs="Times New Roman"/>
          <w:color w:val="auto"/>
          <w:lang w:val="sr-Cyrl-CS"/>
        </w:rPr>
      </w:pPr>
      <w:r w:rsidRPr="005423B1">
        <w:rPr>
          <w:rFonts w:ascii="Times New Roman" w:hAnsi="Times New Roman" w:cs="Times New Roman"/>
          <w:bCs/>
          <w:color w:val="auto"/>
          <w:lang w:val="sr-Cyrl-CS"/>
        </w:rPr>
        <w:t>______________________________</w:t>
      </w:r>
      <w:r w:rsidRPr="005423B1">
        <w:rPr>
          <w:rFonts w:ascii="Times New Roman" w:hAnsi="Times New Roman" w:cs="Times New Roman"/>
          <w:bCs/>
          <w:color w:val="auto"/>
          <w:lang w:val="sr-Cyrl-CS"/>
        </w:rPr>
        <w:tab/>
      </w:r>
      <w:r w:rsidRPr="005423B1">
        <w:rPr>
          <w:rFonts w:ascii="Times New Roman" w:hAnsi="Times New Roman" w:cs="Times New Roman"/>
          <w:bCs/>
          <w:color w:val="auto"/>
          <w:lang w:val="sr-Cyrl-CS"/>
        </w:rPr>
        <w:tab/>
        <w:t xml:space="preserve">    ________________________________</w:t>
      </w:r>
    </w:p>
    <w:p w:rsidR="00C91CBC" w:rsidRPr="005423B1" w:rsidRDefault="00C91CBC" w:rsidP="00C91CBC">
      <w:pPr>
        <w:pStyle w:val="Default"/>
        <w:jc w:val="both"/>
        <w:rPr>
          <w:rFonts w:ascii="Times New Roman" w:hAnsi="Times New Roman" w:cs="Times New Roman"/>
          <w:bCs/>
          <w:color w:val="auto"/>
          <w:lang w:val="sr-Cyrl-CS"/>
        </w:rPr>
      </w:pPr>
    </w:p>
    <w:p w:rsidR="00C91CBC" w:rsidRPr="005423B1" w:rsidRDefault="00C91CBC" w:rsidP="00C91CBC">
      <w:pPr>
        <w:rPr>
          <w:bCs/>
        </w:rPr>
      </w:pPr>
    </w:p>
    <w:p w:rsidR="00C91CBC" w:rsidRPr="005423B1" w:rsidRDefault="00C91CBC" w:rsidP="00C91CBC">
      <w:pPr>
        <w:pStyle w:val="Default"/>
        <w:rPr>
          <w:rFonts w:ascii="Times New Roman" w:hAnsi="Times New Roman" w:cs="Times New Roman"/>
          <w:bCs/>
          <w:i/>
          <w:iCs/>
          <w:color w:val="auto"/>
          <w:sz w:val="22"/>
          <w:lang w:val="sr-Cyrl-CS"/>
        </w:rPr>
      </w:pPr>
      <w:r w:rsidRPr="005423B1">
        <w:rPr>
          <w:rFonts w:ascii="Times New Roman" w:hAnsi="Times New Roman" w:cs="Times New Roman"/>
          <w:bCs/>
          <w:i/>
          <w:color w:val="auto"/>
          <w:sz w:val="22"/>
        </w:rPr>
        <w:t>Напомена</w:t>
      </w:r>
      <w:r w:rsidRPr="005423B1">
        <w:rPr>
          <w:rFonts w:ascii="Times New Roman" w:hAnsi="Times New Roman" w:cs="Times New Roman"/>
          <w:bCs/>
          <w:i/>
          <w:iCs/>
          <w:color w:val="auto"/>
          <w:sz w:val="22"/>
        </w:rPr>
        <w:t xml:space="preserve">: </w:t>
      </w:r>
    </w:p>
    <w:p w:rsidR="00C91CBC" w:rsidRPr="005423B1" w:rsidRDefault="00C91CBC" w:rsidP="00C91CBC">
      <w:pPr>
        <w:pStyle w:val="Default"/>
        <w:numPr>
          <w:ilvl w:val="0"/>
          <w:numId w:val="19"/>
        </w:numPr>
        <w:ind w:left="284" w:hanging="284"/>
        <w:rPr>
          <w:rFonts w:ascii="Times New Roman" w:hAnsi="Times New Roman" w:cs="Times New Roman"/>
          <w:i/>
          <w:color w:val="auto"/>
          <w:sz w:val="22"/>
        </w:rPr>
      </w:pPr>
      <w:r w:rsidRPr="005423B1">
        <w:rPr>
          <w:rFonts w:ascii="Times New Roman" w:hAnsi="Times New Roman" w:cs="Times New Roman"/>
          <w:i/>
          <w:color w:val="auto"/>
          <w:sz w:val="22"/>
        </w:rPr>
        <w:t xml:space="preserve">За понуђача који наступа са подизвођачима образац попуњава и потписује само понуђач. </w:t>
      </w:r>
    </w:p>
    <w:p w:rsidR="00C91CBC" w:rsidRPr="005423B1" w:rsidRDefault="00C91CBC" w:rsidP="00C91CBC">
      <w:pPr>
        <w:pStyle w:val="Default"/>
        <w:numPr>
          <w:ilvl w:val="0"/>
          <w:numId w:val="19"/>
        </w:numPr>
        <w:ind w:left="284" w:hanging="284"/>
        <w:rPr>
          <w:rFonts w:ascii="Times New Roman" w:hAnsi="Times New Roman" w:cs="Times New Roman"/>
          <w:i/>
          <w:color w:val="auto"/>
          <w:sz w:val="22"/>
        </w:rPr>
      </w:pPr>
      <w:r w:rsidRPr="005423B1">
        <w:rPr>
          <w:rFonts w:ascii="Times New Roman" w:hAnsi="Times New Roman" w:cs="Times New Roman"/>
          <w:i/>
          <w:color w:val="auto"/>
          <w:sz w:val="22"/>
        </w:rPr>
        <w:t xml:space="preserve">За групу понуђача, образац попуњава и потписује само носилац посла </w:t>
      </w:r>
      <w:r w:rsidRPr="005423B1">
        <w:rPr>
          <w:rFonts w:ascii="Times New Roman" w:hAnsi="Times New Roman" w:cs="Times New Roman"/>
          <w:i/>
          <w:color w:val="auto"/>
          <w:sz w:val="22"/>
          <w:lang w:val="sr-Cyrl-CS"/>
        </w:rPr>
        <w:t xml:space="preserve"> </w:t>
      </w:r>
      <w:r w:rsidRPr="005423B1">
        <w:rPr>
          <w:rFonts w:ascii="Times New Roman" w:hAnsi="Times New Roman" w:cs="Times New Roman"/>
          <w:i/>
          <w:color w:val="auto"/>
          <w:sz w:val="22"/>
        </w:rPr>
        <w:t xml:space="preserve">- </w:t>
      </w:r>
      <w:r w:rsidRPr="005423B1">
        <w:rPr>
          <w:rFonts w:ascii="Times New Roman" w:hAnsi="Times New Roman" w:cs="Times New Roman"/>
          <w:i/>
          <w:color w:val="auto"/>
          <w:sz w:val="22"/>
          <w:lang w:val="sr-Cyrl-CS"/>
        </w:rPr>
        <w:t xml:space="preserve">  </w:t>
      </w:r>
      <w:r w:rsidRPr="005423B1">
        <w:rPr>
          <w:rFonts w:ascii="Times New Roman" w:hAnsi="Times New Roman" w:cs="Times New Roman"/>
          <w:i/>
          <w:color w:val="auto"/>
          <w:sz w:val="22"/>
        </w:rPr>
        <w:t xml:space="preserve">овлашћени члан групе понуђача. </w:t>
      </w:r>
    </w:p>
    <w:p w:rsidR="00C91CBC" w:rsidRPr="005423B1" w:rsidRDefault="00C91CBC" w:rsidP="00C91CBC">
      <w:pPr>
        <w:pStyle w:val="Default"/>
        <w:rPr>
          <w:rFonts w:ascii="Times New Roman" w:hAnsi="Times New Roman" w:cs="Times New Roman"/>
          <w:color w:val="auto"/>
          <w:sz w:val="22"/>
        </w:rPr>
      </w:pPr>
    </w:p>
    <w:p w:rsidR="00011D56" w:rsidRPr="00FE20DC" w:rsidRDefault="00011D56" w:rsidP="00011D56">
      <w:pPr>
        <w:pStyle w:val="ListParagraph"/>
        <w:spacing w:after="0"/>
        <w:ind w:left="0"/>
        <w:jc w:val="center"/>
        <w:rPr>
          <w:rFonts w:ascii="Times New Roman" w:hAnsi="Times New Roman"/>
          <w:b/>
          <w:bCs/>
          <w:sz w:val="24"/>
          <w:szCs w:val="28"/>
        </w:rPr>
      </w:pPr>
    </w:p>
    <w:p w:rsidR="00011D56" w:rsidRPr="00FE20DC" w:rsidRDefault="00011D56" w:rsidP="00011D56">
      <w:pPr>
        <w:autoSpaceDE w:val="0"/>
        <w:autoSpaceDN w:val="0"/>
        <w:adjustRightInd w:val="0"/>
        <w:jc w:val="center"/>
        <w:rPr>
          <w:sz w:val="20"/>
          <w:szCs w:val="20"/>
          <w:lang w:val="sr-Cyrl-CS"/>
        </w:rPr>
      </w:pPr>
    </w:p>
    <w:p w:rsidR="001F4DE5" w:rsidRDefault="001F4DE5" w:rsidP="004F2912">
      <w:pPr>
        <w:jc w:val="right"/>
        <w:rPr>
          <w:lang w:val="sr-Cyrl-CS"/>
        </w:rPr>
      </w:pPr>
    </w:p>
    <w:p w:rsidR="00917418" w:rsidRPr="00AA39A8" w:rsidRDefault="00D2215C" w:rsidP="00D2215C">
      <w:pPr>
        <w:jc w:val="right"/>
        <w:rPr>
          <w:lang w:val="sr-Cyrl-CS"/>
        </w:rPr>
      </w:pPr>
      <w:r>
        <w:rPr>
          <w:noProof/>
        </w:rPr>
        <w:lastRenderedPageBreak/>
        <w:drawing>
          <wp:inline distT="0" distB="0" distL="0" distR="0">
            <wp:extent cx="3719830" cy="3214370"/>
            <wp:effectExtent l="19050" t="0" r="0" b="0"/>
            <wp:docPr id="4" name="Picture 4" descr="C:\NABAVKE\Izgradnja puta za KMC Nis\potpisi-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NABAVKE\Izgradnja puta za KMC Nis\potpisi-isecak.jpg"/>
                    <pic:cNvPicPr>
                      <a:picLocks noChangeAspect="1" noChangeArrowheads="1"/>
                    </pic:cNvPicPr>
                  </pic:nvPicPr>
                  <pic:blipFill>
                    <a:blip r:embed="rId22" cstate="print"/>
                    <a:srcRect/>
                    <a:stretch>
                      <a:fillRect/>
                    </a:stretch>
                  </pic:blipFill>
                  <pic:spPr bwMode="auto">
                    <a:xfrm>
                      <a:off x="0" y="0"/>
                      <a:ext cx="3719830" cy="3214370"/>
                    </a:xfrm>
                    <a:prstGeom prst="rect">
                      <a:avLst/>
                    </a:prstGeom>
                    <a:noFill/>
                    <a:ln w="9525">
                      <a:noFill/>
                      <a:miter lim="800000"/>
                      <a:headEnd/>
                      <a:tailEnd/>
                    </a:ln>
                  </pic:spPr>
                </pic:pic>
              </a:graphicData>
            </a:graphic>
          </wp:inline>
        </w:drawing>
      </w:r>
    </w:p>
    <w:sectPr w:rsidR="00917418" w:rsidRPr="00AA39A8" w:rsidSect="003500BE">
      <w:headerReference w:type="default" r:id="rId23"/>
      <w:footerReference w:type="default" r:id="rId24"/>
      <w:footerReference w:type="first" r:id="rId25"/>
      <w:pgSz w:w="12240" w:h="15840"/>
      <w:pgMar w:top="420" w:right="1440" w:bottom="1151" w:left="1440" w:header="578" w:footer="43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54B" w:rsidRDefault="0024354B" w:rsidP="001B0891">
      <w:r>
        <w:separator/>
      </w:r>
    </w:p>
  </w:endnote>
  <w:endnote w:type="continuationSeparator" w:id="1">
    <w:p w:rsidR="0024354B" w:rsidRDefault="0024354B" w:rsidP="001B08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AC C Times">
    <w:altName w:val="Courier New"/>
    <w:charset w:val="00"/>
    <w:family w:val="roman"/>
    <w:pitch w:val="variable"/>
    <w:sig w:usb0="00000087" w:usb1="00000000" w:usb2="00000000" w:usb3="00000000" w:csb0="0000001B" w:csb1="00000000"/>
  </w:font>
  <w:font w:name="TimesNewRomanPSMT">
    <w:altName w:val="Times New Roman"/>
    <w:charset w:val="EE"/>
    <w:family w:val="auto"/>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3533453"/>
      <w:docPartObj>
        <w:docPartGallery w:val="Page Numbers (Bottom of Page)"/>
        <w:docPartUnique/>
      </w:docPartObj>
    </w:sdtPr>
    <w:sdtContent>
      <w:sdt>
        <w:sdtPr>
          <w:rPr>
            <w:sz w:val="20"/>
          </w:rPr>
          <w:id w:val="13533454"/>
          <w:docPartObj>
            <w:docPartGallery w:val="Page Numbers (Top of Page)"/>
            <w:docPartUnique/>
          </w:docPartObj>
        </w:sdtPr>
        <w:sdtContent>
          <w:p w:rsidR="005003E8" w:rsidRPr="00415458" w:rsidRDefault="005003E8">
            <w:pPr>
              <w:pStyle w:val="Footer"/>
              <w:jc w:val="right"/>
              <w:rPr>
                <w:sz w:val="20"/>
              </w:rPr>
            </w:pPr>
            <w:r w:rsidRPr="00415458">
              <w:rPr>
                <w:sz w:val="20"/>
              </w:rPr>
              <w:t xml:space="preserve"> </w:t>
            </w:r>
            <w:r w:rsidR="00C14D8C" w:rsidRPr="00415458">
              <w:rPr>
                <w:sz w:val="20"/>
              </w:rPr>
              <w:fldChar w:fldCharType="begin"/>
            </w:r>
            <w:r w:rsidRPr="00415458">
              <w:rPr>
                <w:sz w:val="20"/>
              </w:rPr>
              <w:instrText xml:space="preserve"> PAGE </w:instrText>
            </w:r>
            <w:r w:rsidR="00C14D8C" w:rsidRPr="00415458">
              <w:rPr>
                <w:sz w:val="20"/>
              </w:rPr>
              <w:fldChar w:fldCharType="separate"/>
            </w:r>
            <w:r w:rsidR="00ED6B4A">
              <w:rPr>
                <w:noProof/>
                <w:sz w:val="20"/>
              </w:rPr>
              <w:t>33</w:t>
            </w:r>
            <w:r w:rsidR="00C14D8C" w:rsidRPr="00415458">
              <w:rPr>
                <w:sz w:val="20"/>
              </w:rPr>
              <w:fldChar w:fldCharType="end"/>
            </w:r>
            <w:r w:rsidRPr="00415458">
              <w:rPr>
                <w:sz w:val="20"/>
              </w:rPr>
              <w:t xml:space="preserve"> </w:t>
            </w:r>
            <w:r w:rsidRPr="00415458">
              <w:rPr>
                <w:sz w:val="20"/>
                <w:lang w:val="sr-Cyrl-CS"/>
              </w:rPr>
              <w:t>од</w:t>
            </w:r>
            <w:r w:rsidRPr="00415458">
              <w:rPr>
                <w:sz w:val="20"/>
              </w:rPr>
              <w:t xml:space="preserve"> </w:t>
            </w:r>
            <w:r w:rsidR="00C14D8C" w:rsidRPr="00415458">
              <w:rPr>
                <w:sz w:val="20"/>
              </w:rPr>
              <w:fldChar w:fldCharType="begin"/>
            </w:r>
            <w:r w:rsidRPr="00415458">
              <w:rPr>
                <w:sz w:val="20"/>
              </w:rPr>
              <w:instrText xml:space="preserve"> NUMPAGES  </w:instrText>
            </w:r>
            <w:r w:rsidR="00C14D8C" w:rsidRPr="00415458">
              <w:rPr>
                <w:sz w:val="20"/>
              </w:rPr>
              <w:fldChar w:fldCharType="separate"/>
            </w:r>
            <w:r w:rsidR="00ED6B4A">
              <w:rPr>
                <w:noProof/>
                <w:sz w:val="20"/>
              </w:rPr>
              <w:t>33</w:t>
            </w:r>
            <w:r w:rsidR="00C14D8C" w:rsidRPr="00415458">
              <w:rPr>
                <w:sz w:val="20"/>
              </w:rPr>
              <w:fldChar w:fldCharType="end"/>
            </w:r>
          </w:p>
        </w:sdtContent>
      </w:sdt>
    </w:sdtContent>
  </w:sdt>
  <w:p w:rsidR="005003E8" w:rsidRDefault="005003E8">
    <w:pPr>
      <w:pStyle w:val="Footer"/>
    </w:pPr>
  </w:p>
  <w:p w:rsidR="005003E8" w:rsidRDefault="005003E8" w:rsidP="009202B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3533455"/>
      <w:docPartObj>
        <w:docPartGallery w:val="Page Numbers (Bottom of Page)"/>
        <w:docPartUnique/>
      </w:docPartObj>
    </w:sdtPr>
    <w:sdtContent>
      <w:sdt>
        <w:sdtPr>
          <w:rPr>
            <w:sz w:val="20"/>
          </w:rPr>
          <w:id w:val="13533456"/>
          <w:docPartObj>
            <w:docPartGallery w:val="Page Numbers (Top of Page)"/>
            <w:docPartUnique/>
          </w:docPartObj>
        </w:sdtPr>
        <w:sdtContent>
          <w:p w:rsidR="005003E8" w:rsidRPr="007B0EEF" w:rsidRDefault="005003E8" w:rsidP="003500BE">
            <w:pPr>
              <w:pStyle w:val="Footer"/>
              <w:tabs>
                <w:tab w:val="left" w:pos="1615"/>
                <w:tab w:val="right" w:pos="9360"/>
              </w:tabs>
              <w:rPr>
                <w:sz w:val="20"/>
              </w:rPr>
            </w:pPr>
            <w:r w:rsidRPr="007B0EEF">
              <w:rPr>
                <w:sz w:val="20"/>
              </w:rPr>
              <w:tab/>
            </w:r>
            <w:r w:rsidRPr="007B0EEF">
              <w:rPr>
                <w:sz w:val="20"/>
              </w:rPr>
              <w:tab/>
            </w:r>
            <w:r w:rsidRPr="007B0EEF">
              <w:rPr>
                <w:sz w:val="20"/>
              </w:rPr>
              <w:tab/>
              <w:t xml:space="preserve"> </w:t>
            </w:r>
            <w:r w:rsidR="00C14D8C" w:rsidRPr="007B0EEF">
              <w:rPr>
                <w:sz w:val="20"/>
              </w:rPr>
              <w:fldChar w:fldCharType="begin"/>
            </w:r>
            <w:r w:rsidRPr="007B0EEF">
              <w:rPr>
                <w:sz w:val="20"/>
              </w:rPr>
              <w:instrText xml:space="preserve"> PAGE </w:instrText>
            </w:r>
            <w:r w:rsidR="00C14D8C" w:rsidRPr="007B0EEF">
              <w:rPr>
                <w:sz w:val="20"/>
              </w:rPr>
              <w:fldChar w:fldCharType="separate"/>
            </w:r>
            <w:r w:rsidR="00ED6B4A">
              <w:rPr>
                <w:noProof/>
                <w:sz w:val="20"/>
              </w:rPr>
              <w:t>1</w:t>
            </w:r>
            <w:r w:rsidR="00C14D8C" w:rsidRPr="007B0EEF">
              <w:rPr>
                <w:sz w:val="20"/>
              </w:rPr>
              <w:fldChar w:fldCharType="end"/>
            </w:r>
            <w:r w:rsidRPr="007B0EEF">
              <w:rPr>
                <w:sz w:val="20"/>
              </w:rPr>
              <w:t xml:space="preserve"> </w:t>
            </w:r>
            <w:r w:rsidRPr="007B0EEF">
              <w:rPr>
                <w:sz w:val="20"/>
                <w:lang w:val="sr-Cyrl-CS"/>
              </w:rPr>
              <w:t>од</w:t>
            </w:r>
            <w:r w:rsidRPr="007B0EEF">
              <w:rPr>
                <w:sz w:val="20"/>
              </w:rPr>
              <w:t xml:space="preserve"> </w:t>
            </w:r>
            <w:r w:rsidR="00C14D8C" w:rsidRPr="007B0EEF">
              <w:rPr>
                <w:sz w:val="20"/>
              </w:rPr>
              <w:fldChar w:fldCharType="begin"/>
            </w:r>
            <w:r w:rsidRPr="007B0EEF">
              <w:rPr>
                <w:sz w:val="20"/>
              </w:rPr>
              <w:instrText xml:space="preserve"> NUMPAGES  </w:instrText>
            </w:r>
            <w:r w:rsidR="00C14D8C" w:rsidRPr="007B0EEF">
              <w:rPr>
                <w:sz w:val="20"/>
              </w:rPr>
              <w:fldChar w:fldCharType="separate"/>
            </w:r>
            <w:r w:rsidR="00ED6B4A">
              <w:rPr>
                <w:noProof/>
                <w:sz w:val="20"/>
              </w:rPr>
              <w:t>53</w:t>
            </w:r>
            <w:r w:rsidR="00C14D8C" w:rsidRPr="007B0EEF">
              <w:rPr>
                <w:sz w:val="20"/>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3E8" w:rsidRPr="00415458" w:rsidRDefault="005003E8">
    <w:pPr>
      <w:pStyle w:val="Footer"/>
      <w:jc w:val="right"/>
      <w:rPr>
        <w:sz w:val="20"/>
      </w:rPr>
    </w:pPr>
    <w:r w:rsidRPr="00415458">
      <w:rPr>
        <w:sz w:val="20"/>
      </w:rPr>
      <w:t xml:space="preserve"> </w:t>
    </w:r>
    <w:r w:rsidR="00C14D8C" w:rsidRPr="00415458">
      <w:rPr>
        <w:sz w:val="20"/>
      </w:rPr>
      <w:fldChar w:fldCharType="begin"/>
    </w:r>
    <w:r w:rsidRPr="00415458">
      <w:rPr>
        <w:sz w:val="20"/>
      </w:rPr>
      <w:instrText xml:space="preserve"> PAGE </w:instrText>
    </w:r>
    <w:r w:rsidR="00C14D8C" w:rsidRPr="00415458">
      <w:rPr>
        <w:sz w:val="20"/>
      </w:rPr>
      <w:fldChar w:fldCharType="separate"/>
    </w:r>
    <w:r w:rsidR="00ED6B4A">
      <w:rPr>
        <w:noProof/>
        <w:sz w:val="20"/>
      </w:rPr>
      <w:t>53</w:t>
    </w:r>
    <w:r w:rsidR="00C14D8C" w:rsidRPr="00415458">
      <w:rPr>
        <w:sz w:val="20"/>
      </w:rPr>
      <w:fldChar w:fldCharType="end"/>
    </w:r>
    <w:r w:rsidRPr="00415458">
      <w:rPr>
        <w:sz w:val="20"/>
      </w:rPr>
      <w:t xml:space="preserve"> </w:t>
    </w:r>
    <w:r w:rsidRPr="00415458">
      <w:rPr>
        <w:sz w:val="20"/>
        <w:lang w:val="sr-Cyrl-CS"/>
      </w:rPr>
      <w:t>од</w:t>
    </w:r>
    <w:r w:rsidRPr="00415458">
      <w:rPr>
        <w:sz w:val="20"/>
      </w:rPr>
      <w:t xml:space="preserve"> </w:t>
    </w:r>
    <w:r w:rsidR="00C14D8C" w:rsidRPr="00415458">
      <w:rPr>
        <w:sz w:val="20"/>
      </w:rPr>
      <w:fldChar w:fldCharType="begin"/>
    </w:r>
    <w:r w:rsidRPr="00415458">
      <w:rPr>
        <w:sz w:val="20"/>
      </w:rPr>
      <w:instrText xml:space="preserve"> NUMPAGES  </w:instrText>
    </w:r>
    <w:r w:rsidR="00C14D8C" w:rsidRPr="00415458">
      <w:rPr>
        <w:sz w:val="20"/>
      </w:rPr>
      <w:fldChar w:fldCharType="separate"/>
    </w:r>
    <w:r w:rsidR="00ED6B4A">
      <w:rPr>
        <w:noProof/>
        <w:sz w:val="20"/>
      </w:rPr>
      <w:t>53</w:t>
    </w:r>
    <w:r w:rsidR="00C14D8C" w:rsidRPr="00415458">
      <w:rPr>
        <w:sz w:val="20"/>
      </w:rPr>
      <w:fldChar w:fldCharType="end"/>
    </w:r>
  </w:p>
  <w:p w:rsidR="005003E8" w:rsidRDefault="005003E8">
    <w:pPr>
      <w:pStyle w:val="Footer"/>
    </w:pPr>
  </w:p>
  <w:p w:rsidR="005003E8" w:rsidRDefault="005003E8" w:rsidP="009202B7"/>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3E8" w:rsidRPr="007B0EEF" w:rsidRDefault="005003E8" w:rsidP="003500BE">
    <w:pPr>
      <w:pStyle w:val="Footer"/>
      <w:tabs>
        <w:tab w:val="left" w:pos="1615"/>
        <w:tab w:val="right" w:pos="9360"/>
      </w:tabs>
      <w:rPr>
        <w:sz w:val="20"/>
      </w:rPr>
    </w:pPr>
    <w:r w:rsidRPr="007B0EEF">
      <w:rPr>
        <w:sz w:val="20"/>
      </w:rPr>
      <w:tab/>
    </w:r>
    <w:r w:rsidRPr="007B0EEF">
      <w:rPr>
        <w:sz w:val="20"/>
      </w:rPr>
      <w:tab/>
    </w:r>
    <w:r w:rsidRPr="007B0EEF">
      <w:rPr>
        <w:sz w:val="20"/>
      </w:rPr>
      <w:tab/>
      <w:t xml:space="preserve"> </w:t>
    </w:r>
    <w:r w:rsidR="00C14D8C" w:rsidRPr="007B0EEF">
      <w:rPr>
        <w:sz w:val="20"/>
      </w:rPr>
      <w:fldChar w:fldCharType="begin"/>
    </w:r>
    <w:r w:rsidRPr="007B0EEF">
      <w:rPr>
        <w:sz w:val="20"/>
      </w:rPr>
      <w:instrText xml:space="preserve"> PAGE </w:instrText>
    </w:r>
    <w:r w:rsidR="00C14D8C" w:rsidRPr="007B0EEF">
      <w:rPr>
        <w:sz w:val="20"/>
      </w:rPr>
      <w:fldChar w:fldCharType="separate"/>
    </w:r>
    <w:r w:rsidR="00ED6B4A">
      <w:rPr>
        <w:noProof/>
        <w:sz w:val="20"/>
      </w:rPr>
      <w:t>34</w:t>
    </w:r>
    <w:r w:rsidR="00C14D8C" w:rsidRPr="007B0EEF">
      <w:rPr>
        <w:sz w:val="20"/>
      </w:rPr>
      <w:fldChar w:fldCharType="end"/>
    </w:r>
    <w:r w:rsidRPr="007B0EEF">
      <w:rPr>
        <w:sz w:val="20"/>
      </w:rPr>
      <w:t xml:space="preserve"> </w:t>
    </w:r>
    <w:r w:rsidRPr="007B0EEF">
      <w:rPr>
        <w:sz w:val="20"/>
        <w:lang w:val="sr-Cyrl-CS"/>
      </w:rPr>
      <w:t>од</w:t>
    </w:r>
    <w:r w:rsidRPr="007B0EEF">
      <w:rPr>
        <w:sz w:val="20"/>
      </w:rPr>
      <w:t xml:space="preserve"> </w:t>
    </w:r>
    <w:r w:rsidR="00C14D8C" w:rsidRPr="007B0EEF">
      <w:rPr>
        <w:sz w:val="20"/>
      </w:rPr>
      <w:fldChar w:fldCharType="begin"/>
    </w:r>
    <w:r w:rsidRPr="007B0EEF">
      <w:rPr>
        <w:sz w:val="20"/>
      </w:rPr>
      <w:instrText xml:space="preserve"> NUMPAGES  </w:instrText>
    </w:r>
    <w:r w:rsidR="00C14D8C" w:rsidRPr="007B0EEF">
      <w:rPr>
        <w:sz w:val="20"/>
      </w:rPr>
      <w:fldChar w:fldCharType="separate"/>
    </w:r>
    <w:r w:rsidR="00ED6B4A">
      <w:rPr>
        <w:noProof/>
        <w:sz w:val="20"/>
      </w:rPr>
      <w:t>34</w:t>
    </w:r>
    <w:r w:rsidR="00C14D8C" w:rsidRPr="007B0EEF">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54B" w:rsidRDefault="0024354B" w:rsidP="001B0891">
      <w:r>
        <w:separator/>
      </w:r>
    </w:p>
  </w:footnote>
  <w:footnote w:type="continuationSeparator" w:id="1">
    <w:p w:rsidR="0024354B" w:rsidRDefault="0024354B"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3E8" w:rsidRDefault="005003E8" w:rsidP="0031522E">
    <w:pPr>
      <w:pStyle w:val="Header"/>
      <w:tabs>
        <w:tab w:val="clear" w:pos="4320"/>
        <w:tab w:val="center" w:pos="90"/>
      </w:tabs>
      <w:rPr>
        <w:sz w:val="16"/>
        <w:szCs w:val="16"/>
        <w:lang w:val="sr-Cyrl-CS"/>
      </w:rPr>
    </w:pPr>
    <w:r>
      <w:rPr>
        <w:noProof/>
        <w:sz w:val="16"/>
        <w:szCs w:val="16"/>
      </w:rPr>
      <w:drawing>
        <wp:inline distT="0" distB="0" distL="0" distR="0">
          <wp:extent cx="781050" cy="419100"/>
          <wp:effectExtent l="19050" t="0" r="0" b="0"/>
          <wp:docPr id="3"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81050" cy="419100"/>
                  </a:xfrm>
                  <a:prstGeom prst="rect">
                    <a:avLst/>
                  </a:prstGeom>
                  <a:noFill/>
                  <a:ln w="9525">
                    <a:noFill/>
                    <a:miter lim="800000"/>
                    <a:headEnd/>
                    <a:tailEnd/>
                  </a:ln>
                </pic:spPr>
              </pic:pic>
            </a:graphicData>
          </a:graphic>
        </wp:inline>
      </w:drawing>
    </w:r>
    <w:r w:rsidRPr="00CC0CC3">
      <w:rPr>
        <w:sz w:val="16"/>
        <w:szCs w:val="16"/>
        <w:lang w:val="sr-Cyrl-CS"/>
      </w:rPr>
      <w:t xml:space="preserve">                 </w:t>
    </w:r>
  </w:p>
  <w:p w:rsidR="005003E8" w:rsidRPr="006F2F95" w:rsidRDefault="005003E8" w:rsidP="00635CBA">
    <w:pPr>
      <w:pStyle w:val="Header"/>
      <w:jc w:val="center"/>
      <w:rPr>
        <w:i/>
        <w:color w:val="0070C0"/>
        <w:sz w:val="12"/>
        <w:szCs w:val="16"/>
      </w:rPr>
    </w:pPr>
    <w:r w:rsidRPr="006F2F95">
      <w:rPr>
        <w:i/>
        <w:color w:val="0070C0"/>
        <w:sz w:val="16"/>
        <w:szCs w:val="16"/>
        <w:lang w:val="sr-Cyrl-CS"/>
      </w:rPr>
      <w:t xml:space="preserve"> Конкурсна документација за јавну набавку </w:t>
    </w:r>
    <w:r w:rsidRPr="006F2F95">
      <w:rPr>
        <w:bCs/>
        <w:i/>
        <w:iCs/>
        <w:color w:val="0070C0"/>
        <w:sz w:val="16"/>
        <w:szCs w:val="16"/>
        <w:lang w:val="sr-Cyrl-CS"/>
      </w:rPr>
      <w:t xml:space="preserve">радова – </w:t>
    </w:r>
    <w:r w:rsidRPr="006F2F95">
      <w:rPr>
        <w:i/>
        <w:color w:val="0070C0"/>
        <w:sz w:val="16"/>
      </w:rPr>
      <w:t>Периодично одржавање некатегорисаног приступног пута до КМЦ Ниш</w:t>
    </w:r>
  </w:p>
  <w:p w:rsidR="005003E8" w:rsidRPr="006F2F95" w:rsidRDefault="00C14D8C" w:rsidP="005F172D">
    <w:pPr>
      <w:pStyle w:val="Header"/>
      <w:jc w:val="center"/>
      <w:rPr>
        <w:bCs/>
        <w:color w:val="0070C0"/>
        <w:sz w:val="18"/>
        <w:szCs w:val="16"/>
        <w:lang w:val="sr-Cyrl-CS"/>
      </w:rPr>
    </w:pPr>
    <w:r w:rsidRPr="00C14D8C">
      <w:rPr>
        <w:bCs/>
        <w:color w:val="0070C0"/>
        <w:sz w:val="18"/>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3E8" w:rsidRDefault="005003E8" w:rsidP="0031522E">
    <w:pPr>
      <w:pStyle w:val="Header"/>
      <w:tabs>
        <w:tab w:val="clear" w:pos="4320"/>
        <w:tab w:val="center" w:pos="90"/>
      </w:tabs>
      <w:rPr>
        <w:sz w:val="16"/>
        <w:szCs w:val="16"/>
        <w:lang w:val="sr-Cyrl-CS"/>
      </w:rPr>
    </w:pPr>
    <w:r>
      <w:rPr>
        <w:noProof/>
        <w:sz w:val="16"/>
        <w:szCs w:val="16"/>
      </w:rPr>
      <w:drawing>
        <wp:inline distT="0" distB="0" distL="0" distR="0">
          <wp:extent cx="781050" cy="419100"/>
          <wp:effectExtent l="19050" t="0" r="0" b="0"/>
          <wp:docPr id="1"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81050" cy="419100"/>
                  </a:xfrm>
                  <a:prstGeom prst="rect">
                    <a:avLst/>
                  </a:prstGeom>
                  <a:noFill/>
                  <a:ln w="9525">
                    <a:noFill/>
                    <a:miter lim="800000"/>
                    <a:headEnd/>
                    <a:tailEnd/>
                  </a:ln>
                </pic:spPr>
              </pic:pic>
            </a:graphicData>
          </a:graphic>
        </wp:inline>
      </w:drawing>
    </w:r>
    <w:r w:rsidRPr="00CC0CC3">
      <w:rPr>
        <w:sz w:val="16"/>
        <w:szCs w:val="16"/>
        <w:lang w:val="sr-Cyrl-CS"/>
      </w:rPr>
      <w:t xml:space="preserve">                 </w:t>
    </w:r>
  </w:p>
  <w:p w:rsidR="005003E8" w:rsidRPr="006F2F95" w:rsidRDefault="005003E8" w:rsidP="00635CBA">
    <w:pPr>
      <w:pStyle w:val="Header"/>
      <w:jc w:val="center"/>
      <w:rPr>
        <w:i/>
        <w:color w:val="0070C0"/>
        <w:sz w:val="12"/>
        <w:szCs w:val="16"/>
      </w:rPr>
    </w:pPr>
    <w:r w:rsidRPr="006F2F95">
      <w:rPr>
        <w:i/>
        <w:color w:val="0070C0"/>
        <w:sz w:val="16"/>
        <w:szCs w:val="16"/>
        <w:lang w:val="sr-Cyrl-CS"/>
      </w:rPr>
      <w:t xml:space="preserve"> Конкурсна документација за јавну набавку </w:t>
    </w:r>
    <w:r w:rsidRPr="006F2F95">
      <w:rPr>
        <w:bCs/>
        <w:i/>
        <w:iCs/>
        <w:color w:val="0070C0"/>
        <w:sz w:val="16"/>
        <w:szCs w:val="16"/>
        <w:lang w:val="sr-Cyrl-CS"/>
      </w:rPr>
      <w:t xml:space="preserve">радова – </w:t>
    </w:r>
    <w:r w:rsidRPr="006F2F95">
      <w:rPr>
        <w:i/>
        <w:color w:val="0070C0"/>
        <w:sz w:val="16"/>
      </w:rPr>
      <w:t>Периодично одржавање некатегорисаног приступног пута до КМЦ Ниш</w:t>
    </w:r>
  </w:p>
  <w:p w:rsidR="005003E8" w:rsidRPr="006F2F95" w:rsidRDefault="00C14D8C" w:rsidP="005F172D">
    <w:pPr>
      <w:pStyle w:val="Header"/>
      <w:jc w:val="center"/>
      <w:rPr>
        <w:bCs/>
        <w:color w:val="0070C0"/>
        <w:sz w:val="18"/>
        <w:szCs w:val="16"/>
        <w:lang w:val="sr-Cyrl-CS"/>
      </w:rPr>
    </w:pPr>
    <w:r w:rsidRPr="00C14D8C">
      <w:rPr>
        <w:bCs/>
        <w:color w:val="0070C0"/>
        <w:sz w:val="18"/>
        <w:szCs w:val="16"/>
        <w:lang w:val="sr-Cyrl-CS"/>
      </w:rPr>
      <w:pict>
        <v:rect id="_x0000_i1026" style="width:0;height:1.5pt" o:hralign="center" o:hrstd="t" o:hr="t" fillcolor="#aca899"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15pt;height:11.15pt" o:bullet="t">
        <v:imagedata r:id="rId1" o:title="mso5B7F"/>
      </v:shape>
    </w:pict>
  </w:numPicBullet>
  <w:abstractNum w:abstractNumId="0">
    <w:nsid w:val="05DB41E7"/>
    <w:multiLevelType w:val="hybridMultilevel"/>
    <w:tmpl w:val="0CA8C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067C8"/>
    <w:multiLevelType w:val="hybridMultilevel"/>
    <w:tmpl w:val="53649C06"/>
    <w:lvl w:ilvl="0" w:tplc="CA4E85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77F9A"/>
    <w:multiLevelType w:val="hybridMultilevel"/>
    <w:tmpl w:val="F9BC4E4C"/>
    <w:lvl w:ilvl="0" w:tplc="535E9E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82660C"/>
    <w:multiLevelType w:val="hybridMultilevel"/>
    <w:tmpl w:val="7292C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9B092A"/>
    <w:multiLevelType w:val="hybridMultilevel"/>
    <w:tmpl w:val="9796DA40"/>
    <w:lvl w:ilvl="0" w:tplc="79F89150">
      <w:start w:val="1"/>
      <w:numFmt w:val="decimal"/>
      <w:lvlText w:val="%1."/>
      <w:lvlJc w:val="left"/>
      <w:pPr>
        <w:tabs>
          <w:tab w:val="num" w:pos="1211"/>
        </w:tabs>
        <w:ind w:left="1211" w:hanging="360"/>
      </w:pPr>
      <w:rPr>
        <w:rFonts w:hint="default"/>
        <w:b w:val="0"/>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3096AF0"/>
    <w:multiLevelType w:val="hybridMultilevel"/>
    <w:tmpl w:val="9DDC9C20"/>
    <w:lvl w:ilvl="0" w:tplc="11DC61B2">
      <w:numFmt w:val="bullet"/>
      <w:lvlText w:val="-"/>
      <w:lvlJc w:val="left"/>
      <w:pPr>
        <w:tabs>
          <w:tab w:val="num" w:pos="720"/>
        </w:tabs>
        <w:ind w:left="720" w:hanging="360"/>
      </w:pPr>
      <w:rPr>
        <w:rFonts w:ascii="Times New Roman" w:eastAsia="Times New Roman" w:hAnsi="Times New Roman"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744FE5"/>
    <w:multiLevelType w:val="hybridMultilevel"/>
    <w:tmpl w:val="94760B58"/>
    <w:lvl w:ilvl="0" w:tplc="0409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C7FDE"/>
    <w:multiLevelType w:val="hybridMultilevel"/>
    <w:tmpl w:val="6146582E"/>
    <w:lvl w:ilvl="0" w:tplc="3274073C">
      <w:numFmt w:val="bullet"/>
      <w:lvlText w:val="-"/>
      <w:lvlJc w:val="left"/>
      <w:pPr>
        <w:ind w:left="1509" w:hanging="360"/>
      </w:pPr>
      <w:rPr>
        <w:rFonts w:ascii="Times New Roman" w:eastAsia="Times New Roman" w:hAnsi="Times New Roman" w:cs="Times New Roman"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8">
    <w:nsid w:val="163361BD"/>
    <w:multiLevelType w:val="multilevel"/>
    <w:tmpl w:val="C4B632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70D1407"/>
    <w:multiLevelType w:val="hybridMultilevel"/>
    <w:tmpl w:val="9156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DE0C11"/>
    <w:multiLevelType w:val="hybridMultilevel"/>
    <w:tmpl w:val="F6F00E00"/>
    <w:lvl w:ilvl="0" w:tplc="5414EF9E">
      <w:start w:val="1"/>
      <w:numFmt w:val="bullet"/>
      <w:pStyle w:val="LL"/>
      <w:lvlText w:val="–"/>
      <w:lvlJc w:val="left"/>
      <w:pPr>
        <w:tabs>
          <w:tab w:val="num" w:pos="1074"/>
        </w:tabs>
        <w:ind w:left="1074" w:hanging="360"/>
      </w:pPr>
      <w:rPr>
        <w:rFonts w:ascii="Times New Roman" w:hAnsi="Times New Roman" w:cs="Times New Roman" w:hint="default"/>
        <w:sz w:val="24"/>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1">
    <w:nsid w:val="1A030B3A"/>
    <w:multiLevelType w:val="hybridMultilevel"/>
    <w:tmpl w:val="321A9F7E"/>
    <w:lvl w:ilvl="0" w:tplc="1DAEE3A4">
      <w:start w:val="2"/>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1E932F53"/>
    <w:multiLevelType w:val="hybridMultilevel"/>
    <w:tmpl w:val="EB18A2B4"/>
    <w:lvl w:ilvl="0" w:tplc="11DC61B2">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1EC23B39"/>
    <w:multiLevelType w:val="hybridMultilevel"/>
    <w:tmpl w:val="6FDEFB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20F474C6"/>
    <w:multiLevelType w:val="hybridMultilevel"/>
    <w:tmpl w:val="162A8D36"/>
    <w:lvl w:ilvl="0" w:tplc="18DE83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E11C94"/>
    <w:multiLevelType w:val="hybridMultilevel"/>
    <w:tmpl w:val="B80402C2"/>
    <w:lvl w:ilvl="0" w:tplc="020CD248">
      <w:start w:val="2"/>
      <w:numFmt w:val="bullet"/>
      <w:lvlText w:val="-"/>
      <w:lvlJc w:val="left"/>
      <w:pPr>
        <w:ind w:left="387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C407FA"/>
    <w:multiLevelType w:val="hybridMultilevel"/>
    <w:tmpl w:val="7098FCF4"/>
    <w:lvl w:ilvl="0" w:tplc="CA4E855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0C2ABE"/>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FD41B28"/>
    <w:multiLevelType w:val="hybridMultilevel"/>
    <w:tmpl w:val="11DA297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0340A8E"/>
    <w:multiLevelType w:val="hybridMultilevel"/>
    <w:tmpl w:val="56C897F8"/>
    <w:lvl w:ilvl="0" w:tplc="9258B6B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nsid w:val="345D0C73"/>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71565F"/>
    <w:multiLevelType w:val="hybridMultilevel"/>
    <w:tmpl w:val="1C24E6B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AB205FD"/>
    <w:multiLevelType w:val="hybridMultilevel"/>
    <w:tmpl w:val="FA50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F25D4B"/>
    <w:multiLevelType w:val="hybridMultilevel"/>
    <w:tmpl w:val="8C540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67505B"/>
    <w:multiLevelType w:val="multilevel"/>
    <w:tmpl w:val="8FA8C45A"/>
    <w:lvl w:ilvl="0">
      <w:start w:val="1"/>
      <w:numFmt w:val="decimal"/>
      <w:lvlText w:val="%1."/>
      <w:lvlJc w:val="left"/>
      <w:pPr>
        <w:ind w:left="562" w:hanging="360"/>
      </w:pPr>
      <w:rPr>
        <w:rFonts w:hint="default"/>
        <w:b/>
      </w:rPr>
    </w:lvl>
    <w:lvl w:ilvl="1">
      <w:start w:val="1"/>
      <w:numFmt w:val="decimal"/>
      <w:isLgl/>
      <w:lvlText w:val="%1.%2"/>
      <w:lvlJc w:val="left"/>
      <w:pPr>
        <w:ind w:left="562" w:hanging="360"/>
      </w:pPr>
      <w:rPr>
        <w:rFonts w:hint="default"/>
        <w:b/>
      </w:rPr>
    </w:lvl>
    <w:lvl w:ilvl="2">
      <w:start w:val="1"/>
      <w:numFmt w:val="decimal"/>
      <w:isLgl/>
      <w:lvlText w:val="%1.%2.%3"/>
      <w:lvlJc w:val="left"/>
      <w:pPr>
        <w:ind w:left="922" w:hanging="720"/>
      </w:pPr>
      <w:rPr>
        <w:rFonts w:hint="default"/>
        <w:b/>
      </w:rPr>
    </w:lvl>
    <w:lvl w:ilvl="3">
      <w:start w:val="1"/>
      <w:numFmt w:val="decimal"/>
      <w:isLgl/>
      <w:lvlText w:val="%1.%2.%3.%4"/>
      <w:lvlJc w:val="left"/>
      <w:pPr>
        <w:ind w:left="922" w:hanging="720"/>
      </w:pPr>
      <w:rPr>
        <w:rFonts w:hint="default"/>
        <w:b/>
      </w:rPr>
    </w:lvl>
    <w:lvl w:ilvl="4">
      <w:start w:val="1"/>
      <w:numFmt w:val="decimal"/>
      <w:isLgl/>
      <w:lvlText w:val="%1.%2.%3.%4.%5"/>
      <w:lvlJc w:val="left"/>
      <w:pPr>
        <w:ind w:left="1282" w:hanging="1080"/>
      </w:pPr>
      <w:rPr>
        <w:rFonts w:hint="default"/>
        <w:b/>
      </w:rPr>
    </w:lvl>
    <w:lvl w:ilvl="5">
      <w:start w:val="1"/>
      <w:numFmt w:val="decimal"/>
      <w:isLgl/>
      <w:lvlText w:val="%1.%2.%3.%4.%5.%6"/>
      <w:lvlJc w:val="left"/>
      <w:pPr>
        <w:ind w:left="1282" w:hanging="1080"/>
      </w:pPr>
      <w:rPr>
        <w:rFonts w:hint="default"/>
        <w:b/>
      </w:rPr>
    </w:lvl>
    <w:lvl w:ilvl="6">
      <w:start w:val="1"/>
      <w:numFmt w:val="decimal"/>
      <w:isLgl/>
      <w:lvlText w:val="%1.%2.%3.%4.%5.%6.%7"/>
      <w:lvlJc w:val="left"/>
      <w:pPr>
        <w:ind w:left="1642" w:hanging="1440"/>
      </w:pPr>
      <w:rPr>
        <w:rFonts w:hint="default"/>
        <w:b/>
      </w:rPr>
    </w:lvl>
    <w:lvl w:ilvl="7">
      <w:start w:val="1"/>
      <w:numFmt w:val="decimal"/>
      <w:isLgl/>
      <w:lvlText w:val="%1.%2.%3.%4.%5.%6.%7.%8"/>
      <w:lvlJc w:val="left"/>
      <w:pPr>
        <w:ind w:left="1642" w:hanging="1440"/>
      </w:pPr>
      <w:rPr>
        <w:rFonts w:hint="default"/>
        <w:b/>
      </w:rPr>
    </w:lvl>
    <w:lvl w:ilvl="8">
      <w:start w:val="1"/>
      <w:numFmt w:val="decimal"/>
      <w:isLgl/>
      <w:lvlText w:val="%1.%2.%3.%4.%5.%6.%7.%8.%9"/>
      <w:lvlJc w:val="left"/>
      <w:pPr>
        <w:ind w:left="2002" w:hanging="1800"/>
      </w:pPr>
      <w:rPr>
        <w:rFonts w:hint="default"/>
        <w:b/>
      </w:rPr>
    </w:lvl>
  </w:abstractNum>
  <w:abstractNum w:abstractNumId="25">
    <w:nsid w:val="44C627C0"/>
    <w:multiLevelType w:val="hybridMultilevel"/>
    <w:tmpl w:val="22B25FC2"/>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9E398F"/>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D752EF"/>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593496"/>
    <w:multiLevelType w:val="hybridMultilevel"/>
    <w:tmpl w:val="3710BE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0">
    <w:nsid w:val="5BB73D6B"/>
    <w:multiLevelType w:val="hybridMultilevel"/>
    <w:tmpl w:val="C9BE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012359"/>
    <w:multiLevelType w:val="hybridMultilevel"/>
    <w:tmpl w:val="72CED62A"/>
    <w:lvl w:ilvl="0" w:tplc="C8C8393E">
      <w:start w:val="1"/>
      <w:numFmt w:val="decimal"/>
      <w:lvlText w:val="%1)"/>
      <w:lvlJc w:val="left"/>
      <w:pPr>
        <w:ind w:left="783" w:hanging="360"/>
      </w:pPr>
      <w:rPr>
        <w:b/>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2">
    <w:nsid w:val="5E786E98"/>
    <w:multiLevelType w:val="hybridMultilevel"/>
    <w:tmpl w:val="029EB788"/>
    <w:lvl w:ilvl="0" w:tplc="B34630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2C3162"/>
    <w:multiLevelType w:val="hybridMultilevel"/>
    <w:tmpl w:val="547453F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4">
    <w:nsid w:val="61A37939"/>
    <w:multiLevelType w:val="hybridMultilevel"/>
    <w:tmpl w:val="8FB8F04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65356B32"/>
    <w:multiLevelType w:val="hybridMultilevel"/>
    <w:tmpl w:val="09929D2A"/>
    <w:lvl w:ilvl="0" w:tplc="9258B6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74103C6"/>
    <w:multiLevelType w:val="hybridMultilevel"/>
    <w:tmpl w:val="50BA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566C3F"/>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9">
    <w:nsid w:val="74A82707"/>
    <w:multiLevelType w:val="hybridMultilevel"/>
    <w:tmpl w:val="BCF8109A"/>
    <w:lvl w:ilvl="0" w:tplc="E92027A6">
      <w:start w:val="22"/>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5C273DE"/>
    <w:multiLevelType w:val="hybridMultilevel"/>
    <w:tmpl w:val="C2EE99F4"/>
    <w:lvl w:ilvl="0" w:tplc="7B4CA44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76C246EA"/>
    <w:multiLevelType w:val="hybridMultilevel"/>
    <w:tmpl w:val="A92A469E"/>
    <w:lvl w:ilvl="0" w:tplc="938E3C0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C90F09"/>
    <w:multiLevelType w:val="hybridMultilevel"/>
    <w:tmpl w:val="086A22E6"/>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4"/>
  </w:num>
  <w:num w:numId="2">
    <w:abstractNumId w:val="38"/>
  </w:num>
  <w:num w:numId="3">
    <w:abstractNumId w:val="35"/>
  </w:num>
  <w:num w:numId="4">
    <w:abstractNumId w:val="10"/>
  </w:num>
  <w:num w:numId="5">
    <w:abstractNumId w:val="17"/>
  </w:num>
  <w:num w:numId="6">
    <w:abstractNumId w:val="42"/>
  </w:num>
  <w:num w:numId="7">
    <w:abstractNumId w:val="26"/>
  </w:num>
  <w:num w:numId="8">
    <w:abstractNumId w:val="37"/>
  </w:num>
  <w:num w:numId="9">
    <w:abstractNumId w:val="20"/>
  </w:num>
  <w:num w:numId="10">
    <w:abstractNumId w:val="27"/>
  </w:num>
  <w:num w:numId="11">
    <w:abstractNumId w:val="31"/>
  </w:num>
  <w:num w:numId="12">
    <w:abstractNumId w:val="18"/>
  </w:num>
  <w:num w:numId="13">
    <w:abstractNumId w:val="29"/>
  </w:num>
  <w:num w:numId="14">
    <w:abstractNumId w:val="32"/>
  </w:num>
  <w:num w:numId="15">
    <w:abstractNumId w:val="25"/>
  </w:num>
  <w:num w:numId="16">
    <w:abstractNumId w:val="41"/>
  </w:num>
  <w:num w:numId="17">
    <w:abstractNumId w:val="11"/>
  </w:num>
  <w:num w:numId="18">
    <w:abstractNumId w:val="40"/>
  </w:num>
  <w:num w:numId="19">
    <w:abstractNumId w:val="14"/>
  </w:num>
  <w:num w:numId="20">
    <w:abstractNumId w:val="22"/>
  </w:num>
  <w:num w:numId="21">
    <w:abstractNumId w:val="13"/>
  </w:num>
  <w:num w:numId="22">
    <w:abstractNumId w:val="12"/>
  </w:num>
  <w:num w:numId="23">
    <w:abstractNumId w:val="30"/>
  </w:num>
  <w:num w:numId="24">
    <w:abstractNumId w:val="36"/>
  </w:num>
  <w:num w:numId="25">
    <w:abstractNumId w:val="43"/>
  </w:num>
  <w:num w:numId="26">
    <w:abstractNumId w:val="28"/>
  </w:num>
  <w:num w:numId="27">
    <w:abstractNumId w:val="39"/>
  </w:num>
  <w:num w:numId="28">
    <w:abstractNumId w:val="0"/>
  </w:num>
  <w:num w:numId="29">
    <w:abstractNumId w:val="34"/>
  </w:num>
  <w:num w:numId="30">
    <w:abstractNumId w:val="2"/>
  </w:num>
  <w:num w:numId="31">
    <w:abstractNumId w:val="8"/>
  </w:num>
  <w:num w:numId="32">
    <w:abstractNumId w:val="24"/>
  </w:num>
  <w:num w:numId="33">
    <w:abstractNumId w:val="19"/>
  </w:num>
  <w:num w:numId="34">
    <w:abstractNumId w:val="23"/>
  </w:num>
  <w:num w:numId="35">
    <w:abstractNumId w:val="6"/>
  </w:num>
  <w:num w:numId="36">
    <w:abstractNumId w:val="21"/>
  </w:num>
  <w:num w:numId="37">
    <w:abstractNumId w:val="7"/>
  </w:num>
  <w:num w:numId="38">
    <w:abstractNumId w:val="9"/>
  </w:num>
  <w:num w:numId="39">
    <w:abstractNumId w:val="33"/>
  </w:num>
  <w:num w:numId="40">
    <w:abstractNumId w:val="3"/>
  </w:num>
  <w:num w:numId="41">
    <w:abstractNumId w:val="15"/>
  </w:num>
  <w:num w:numId="42">
    <w:abstractNumId w:val="16"/>
  </w:num>
  <w:num w:numId="43">
    <w:abstractNumId w:val="1"/>
  </w:num>
  <w:num w:numId="44">
    <w:abstractNumId w:val="5"/>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hyphenationZone w:val="425"/>
  <w:drawingGridHorizontalSpacing w:val="120"/>
  <w:displayHorizontalDrawingGridEvery w:val="2"/>
  <w:characterSpacingControl w:val="doNotCompress"/>
  <w:hdrShapeDefaults>
    <o:shapedefaults v:ext="edit" spidmax="321538"/>
  </w:hdrShapeDefaults>
  <w:footnotePr>
    <w:footnote w:id="0"/>
    <w:footnote w:id="1"/>
  </w:footnotePr>
  <w:endnotePr>
    <w:endnote w:id="0"/>
    <w:endnote w:id="1"/>
  </w:endnotePr>
  <w:compat/>
  <w:rsids>
    <w:rsidRoot w:val="00273519"/>
    <w:rsid w:val="00000845"/>
    <w:rsid w:val="00000866"/>
    <w:rsid w:val="00000A35"/>
    <w:rsid w:val="00001427"/>
    <w:rsid w:val="00002511"/>
    <w:rsid w:val="000028E1"/>
    <w:rsid w:val="0000297A"/>
    <w:rsid w:val="000031E3"/>
    <w:rsid w:val="00003495"/>
    <w:rsid w:val="000039C1"/>
    <w:rsid w:val="00004FCB"/>
    <w:rsid w:val="00006CB7"/>
    <w:rsid w:val="000105A2"/>
    <w:rsid w:val="00011D56"/>
    <w:rsid w:val="00011E62"/>
    <w:rsid w:val="0001293C"/>
    <w:rsid w:val="000137E4"/>
    <w:rsid w:val="000163A0"/>
    <w:rsid w:val="0001643D"/>
    <w:rsid w:val="000164FE"/>
    <w:rsid w:val="000172B6"/>
    <w:rsid w:val="00017564"/>
    <w:rsid w:val="000176BB"/>
    <w:rsid w:val="00017A80"/>
    <w:rsid w:val="00017F74"/>
    <w:rsid w:val="000201BD"/>
    <w:rsid w:val="00020709"/>
    <w:rsid w:val="00021A32"/>
    <w:rsid w:val="00021D58"/>
    <w:rsid w:val="000231CD"/>
    <w:rsid w:val="00023AC3"/>
    <w:rsid w:val="00023C74"/>
    <w:rsid w:val="00025FED"/>
    <w:rsid w:val="00026171"/>
    <w:rsid w:val="00027101"/>
    <w:rsid w:val="00027608"/>
    <w:rsid w:val="0002796F"/>
    <w:rsid w:val="00027B59"/>
    <w:rsid w:val="00030A00"/>
    <w:rsid w:val="00030B44"/>
    <w:rsid w:val="00031821"/>
    <w:rsid w:val="00031AA2"/>
    <w:rsid w:val="0003353F"/>
    <w:rsid w:val="00033791"/>
    <w:rsid w:val="00033B4C"/>
    <w:rsid w:val="00033F92"/>
    <w:rsid w:val="0003439D"/>
    <w:rsid w:val="00036263"/>
    <w:rsid w:val="000367C8"/>
    <w:rsid w:val="00037042"/>
    <w:rsid w:val="00037197"/>
    <w:rsid w:val="00037476"/>
    <w:rsid w:val="00037BC1"/>
    <w:rsid w:val="00040BCB"/>
    <w:rsid w:val="000419F0"/>
    <w:rsid w:val="00041BB1"/>
    <w:rsid w:val="00042795"/>
    <w:rsid w:val="00042AF7"/>
    <w:rsid w:val="00042FAB"/>
    <w:rsid w:val="00044113"/>
    <w:rsid w:val="000441D9"/>
    <w:rsid w:val="00044863"/>
    <w:rsid w:val="00044FCB"/>
    <w:rsid w:val="0004524B"/>
    <w:rsid w:val="00045549"/>
    <w:rsid w:val="000455DC"/>
    <w:rsid w:val="00045738"/>
    <w:rsid w:val="00045E3C"/>
    <w:rsid w:val="000463FB"/>
    <w:rsid w:val="000468E5"/>
    <w:rsid w:val="00046AA8"/>
    <w:rsid w:val="0004774F"/>
    <w:rsid w:val="00047A4A"/>
    <w:rsid w:val="00052877"/>
    <w:rsid w:val="00052E26"/>
    <w:rsid w:val="000531CF"/>
    <w:rsid w:val="00053459"/>
    <w:rsid w:val="000543BD"/>
    <w:rsid w:val="000557EA"/>
    <w:rsid w:val="00055E10"/>
    <w:rsid w:val="000564D2"/>
    <w:rsid w:val="00056A3C"/>
    <w:rsid w:val="000577D6"/>
    <w:rsid w:val="000600C6"/>
    <w:rsid w:val="00060C56"/>
    <w:rsid w:val="0006134C"/>
    <w:rsid w:val="000619E0"/>
    <w:rsid w:val="00061EAC"/>
    <w:rsid w:val="00061EF7"/>
    <w:rsid w:val="000621D7"/>
    <w:rsid w:val="00062671"/>
    <w:rsid w:val="00063460"/>
    <w:rsid w:val="0006536B"/>
    <w:rsid w:val="00065622"/>
    <w:rsid w:val="000658DA"/>
    <w:rsid w:val="000659C0"/>
    <w:rsid w:val="00066054"/>
    <w:rsid w:val="000703FC"/>
    <w:rsid w:val="000705D7"/>
    <w:rsid w:val="000706D9"/>
    <w:rsid w:val="00070744"/>
    <w:rsid w:val="00071A59"/>
    <w:rsid w:val="00071F9A"/>
    <w:rsid w:val="00072254"/>
    <w:rsid w:val="00073153"/>
    <w:rsid w:val="00073256"/>
    <w:rsid w:val="00074926"/>
    <w:rsid w:val="00076806"/>
    <w:rsid w:val="00076A50"/>
    <w:rsid w:val="000776FF"/>
    <w:rsid w:val="0008071E"/>
    <w:rsid w:val="000810BE"/>
    <w:rsid w:val="000813E7"/>
    <w:rsid w:val="00081875"/>
    <w:rsid w:val="00082E0E"/>
    <w:rsid w:val="0008314B"/>
    <w:rsid w:val="00084964"/>
    <w:rsid w:val="00084E03"/>
    <w:rsid w:val="00084E45"/>
    <w:rsid w:val="00084F07"/>
    <w:rsid w:val="000851E4"/>
    <w:rsid w:val="000854E7"/>
    <w:rsid w:val="00085A5E"/>
    <w:rsid w:val="0008611B"/>
    <w:rsid w:val="000862E8"/>
    <w:rsid w:val="0008720E"/>
    <w:rsid w:val="000875C5"/>
    <w:rsid w:val="000913BD"/>
    <w:rsid w:val="000924E2"/>
    <w:rsid w:val="00093038"/>
    <w:rsid w:val="00093472"/>
    <w:rsid w:val="00093879"/>
    <w:rsid w:val="00094A2B"/>
    <w:rsid w:val="000958C0"/>
    <w:rsid w:val="000962A7"/>
    <w:rsid w:val="00097315"/>
    <w:rsid w:val="000973BD"/>
    <w:rsid w:val="00097A96"/>
    <w:rsid w:val="000A0304"/>
    <w:rsid w:val="000A0C56"/>
    <w:rsid w:val="000A165D"/>
    <w:rsid w:val="000A1B90"/>
    <w:rsid w:val="000A37BA"/>
    <w:rsid w:val="000A4D34"/>
    <w:rsid w:val="000A4E99"/>
    <w:rsid w:val="000A544D"/>
    <w:rsid w:val="000A588E"/>
    <w:rsid w:val="000A5F79"/>
    <w:rsid w:val="000A6D26"/>
    <w:rsid w:val="000A6F37"/>
    <w:rsid w:val="000A72CC"/>
    <w:rsid w:val="000A74E9"/>
    <w:rsid w:val="000A783A"/>
    <w:rsid w:val="000A7F37"/>
    <w:rsid w:val="000B0449"/>
    <w:rsid w:val="000B0732"/>
    <w:rsid w:val="000B140A"/>
    <w:rsid w:val="000B1577"/>
    <w:rsid w:val="000B173D"/>
    <w:rsid w:val="000B173E"/>
    <w:rsid w:val="000B2A06"/>
    <w:rsid w:val="000B2D81"/>
    <w:rsid w:val="000B3816"/>
    <w:rsid w:val="000B39C4"/>
    <w:rsid w:val="000B3CE5"/>
    <w:rsid w:val="000B49FF"/>
    <w:rsid w:val="000B51A7"/>
    <w:rsid w:val="000B61F7"/>
    <w:rsid w:val="000B6813"/>
    <w:rsid w:val="000C007F"/>
    <w:rsid w:val="000C00F1"/>
    <w:rsid w:val="000C045B"/>
    <w:rsid w:val="000C0DF8"/>
    <w:rsid w:val="000C1152"/>
    <w:rsid w:val="000C1380"/>
    <w:rsid w:val="000C1650"/>
    <w:rsid w:val="000C1A35"/>
    <w:rsid w:val="000C240B"/>
    <w:rsid w:val="000C261D"/>
    <w:rsid w:val="000C2898"/>
    <w:rsid w:val="000C2D36"/>
    <w:rsid w:val="000C2E53"/>
    <w:rsid w:val="000C2E79"/>
    <w:rsid w:val="000C3C73"/>
    <w:rsid w:val="000C4F37"/>
    <w:rsid w:val="000C5477"/>
    <w:rsid w:val="000C6E79"/>
    <w:rsid w:val="000C7D70"/>
    <w:rsid w:val="000D0EE2"/>
    <w:rsid w:val="000D1250"/>
    <w:rsid w:val="000D126D"/>
    <w:rsid w:val="000D17CB"/>
    <w:rsid w:val="000D2BCD"/>
    <w:rsid w:val="000D2EE5"/>
    <w:rsid w:val="000D4050"/>
    <w:rsid w:val="000D444A"/>
    <w:rsid w:val="000D470E"/>
    <w:rsid w:val="000D49AF"/>
    <w:rsid w:val="000D4C95"/>
    <w:rsid w:val="000D520B"/>
    <w:rsid w:val="000D6C8D"/>
    <w:rsid w:val="000D7F8A"/>
    <w:rsid w:val="000E0433"/>
    <w:rsid w:val="000E0D18"/>
    <w:rsid w:val="000E15BF"/>
    <w:rsid w:val="000E38FA"/>
    <w:rsid w:val="000E4B34"/>
    <w:rsid w:val="000E54F9"/>
    <w:rsid w:val="000E587D"/>
    <w:rsid w:val="000E5BCC"/>
    <w:rsid w:val="000E63CF"/>
    <w:rsid w:val="000E7B66"/>
    <w:rsid w:val="000E7E89"/>
    <w:rsid w:val="000E7F07"/>
    <w:rsid w:val="000F0296"/>
    <w:rsid w:val="000F0A4F"/>
    <w:rsid w:val="000F0B83"/>
    <w:rsid w:val="000F0E2F"/>
    <w:rsid w:val="000F14C3"/>
    <w:rsid w:val="000F1516"/>
    <w:rsid w:val="000F2788"/>
    <w:rsid w:val="000F3038"/>
    <w:rsid w:val="000F4FE1"/>
    <w:rsid w:val="000F5D71"/>
    <w:rsid w:val="000F62BF"/>
    <w:rsid w:val="000F6CD2"/>
    <w:rsid w:val="000F7554"/>
    <w:rsid w:val="000F7A3E"/>
    <w:rsid w:val="000F7C8F"/>
    <w:rsid w:val="00100665"/>
    <w:rsid w:val="00100E42"/>
    <w:rsid w:val="001010B8"/>
    <w:rsid w:val="0010185F"/>
    <w:rsid w:val="00102769"/>
    <w:rsid w:val="00103201"/>
    <w:rsid w:val="001045B6"/>
    <w:rsid w:val="00104968"/>
    <w:rsid w:val="001053B8"/>
    <w:rsid w:val="00105699"/>
    <w:rsid w:val="00106232"/>
    <w:rsid w:val="00106254"/>
    <w:rsid w:val="00107390"/>
    <w:rsid w:val="001101DC"/>
    <w:rsid w:val="001104D9"/>
    <w:rsid w:val="001111C4"/>
    <w:rsid w:val="001112CB"/>
    <w:rsid w:val="001115EB"/>
    <w:rsid w:val="001118BF"/>
    <w:rsid w:val="0011223A"/>
    <w:rsid w:val="001122B3"/>
    <w:rsid w:val="001133D1"/>
    <w:rsid w:val="00113575"/>
    <w:rsid w:val="00113704"/>
    <w:rsid w:val="00113A78"/>
    <w:rsid w:val="001157A5"/>
    <w:rsid w:val="00115A8D"/>
    <w:rsid w:val="00117E27"/>
    <w:rsid w:val="00120087"/>
    <w:rsid w:val="00120180"/>
    <w:rsid w:val="0012190B"/>
    <w:rsid w:val="0012199B"/>
    <w:rsid w:val="00121FA2"/>
    <w:rsid w:val="00122D23"/>
    <w:rsid w:val="00123EDA"/>
    <w:rsid w:val="001243EC"/>
    <w:rsid w:val="001247C8"/>
    <w:rsid w:val="0012543B"/>
    <w:rsid w:val="00126603"/>
    <w:rsid w:val="001311A8"/>
    <w:rsid w:val="001314CC"/>
    <w:rsid w:val="00131B09"/>
    <w:rsid w:val="0013209E"/>
    <w:rsid w:val="00132E4E"/>
    <w:rsid w:val="001330EB"/>
    <w:rsid w:val="001335D2"/>
    <w:rsid w:val="00134C0A"/>
    <w:rsid w:val="00135D42"/>
    <w:rsid w:val="00136962"/>
    <w:rsid w:val="00136E42"/>
    <w:rsid w:val="00136FBA"/>
    <w:rsid w:val="001416C3"/>
    <w:rsid w:val="00141BE2"/>
    <w:rsid w:val="001422A5"/>
    <w:rsid w:val="00142638"/>
    <w:rsid w:val="00142CC2"/>
    <w:rsid w:val="001435F3"/>
    <w:rsid w:val="00143D0C"/>
    <w:rsid w:val="001442E6"/>
    <w:rsid w:val="0014481D"/>
    <w:rsid w:val="00145D51"/>
    <w:rsid w:val="00146542"/>
    <w:rsid w:val="001466A0"/>
    <w:rsid w:val="001468B5"/>
    <w:rsid w:val="00146ED5"/>
    <w:rsid w:val="001471B6"/>
    <w:rsid w:val="0015086C"/>
    <w:rsid w:val="00150E48"/>
    <w:rsid w:val="00151C9F"/>
    <w:rsid w:val="0015215A"/>
    <w:rsid w:val="0015265C"/>
    <w:rsid w:val="001532C9"/>
    <w:rsid w:val="0015345D"/>
    <w:rsid w:val="001535DA"/>
    <w:rsid w:val="00154118"/>
    <w:rsid w:val="00154A30"/>
    <w:rsid w:val="001558F4"/>
    <w:rsid w:val="00155A03"/>
    <w:rsid w:val="00155B13"/>
    <w:rsid w:val="00155FC4"/>
    <w:rsid w:val="0015668F"/>
    <w:rsid w:val="00157131"/>
    <w:rsid w:val="00160605"/>
    <w:rsid w:val="0016060D"/>
    <w:rsid w:val="00162396"/>
    <w:rsid w:val="0016239E"/>
    <w:rsid w:val="0016464D"/>
    <w:rsid w:val="001652C0"/>
    <w:rsid w:val="001654E6"/>
    <w:rsid w:val="00165B2B"/>
    <w:rsid w:val="001663E2"/>
    <w:rsid w:val="001677B0"/>
    <w:rsid w:val="0017021F"/>
    <w:rsid w:val="0017025B"/>
    <w:rsid w:val="001706DD"/>
    <w:rsid w:val="00171ACA"/>
    <w:rsid w:val="00171BC1"/>
    <w:rsid w:val="001728E3"/>
    <w:rsid w:val="00172AA2"/>
    <w:rsid w:val="00172BF4"/>
    <w:rsid w:val="001765DA"/>
    <w:rsid w:val="00176769"/>
    <w:rsid w:val="00177962"/>
    <w:rsid w:val="00180454"/>
    <w:rsid w:val="00180530"/>
    <w:rsid w:val="00181A4B"/>
    <w:rsid w:val="00182338"/>
    <w:rsid w:val="00182FEA"/>
    <w:rsid w:val="00184A2C"/>
    <w:rsid w:val="00187B9F"/>
    <w:rsid w:val="00190071"/>
    <w:rsid w:val="001901E1"/>
    <w:rsid w:val="00190895"/>
    <w:rsid w:val="00190B90"/>
    <w:rsid w:val="00192790"/>
    <w:rsid w:val="00192DE6"/>
    <w:rsid w:val="001930E5"/>
    <w:rsid w:val="001930FF"/>
    <w:rsid w:val="00193894"/>
    <w:rsid w:val="00193B02"/>
    <w:rsid w:val="00193FE9"/>
    <w:rsid w:val="001940C0"/>
    <w:rsid w:val="00194129"/>
    <w:rsid w:val="00194137"/>
    <w:rsid w:val="0019461D"/>
    <w:rsid w:val="001948C9"/>
    <w:rsid w:val="00195916"/>
    <w:rsid w:val="001967C9"/>
    <w:rsid w:val="00196885"/>
    <w:rsid w:val="001974E3"/>
    <w:rsid w:val="001A0007"/>
    <w:rsid w:val="001A05E5"/>
    <w:rsid w:val="001A12F4"/>
    <w:rsid w:val="001A1CE9"/>
    <w:rsid w:val="001A2336"/>
    <w:rsid w:val="001A26A9"/>
    <w:rsid w:val="001A299B"/>
    <w:rsid w:val="001A30C6"/>
    <w:rsid w:val="001A3B5A"/>
    <w:rsid w:val="001A47D0"/>
    <w:rsid w:val="001A564B"/>
    <w:rsid w:val="001A61D7"/>
    <w:rsid w:val="001A6203"/>
    <w:rsid w:val="001A6751"/>
    <w:rsid w:val="001A6B70"/>
    <w:rsid w:val="001B084F"/>
    <w:rsid w:val="001B0891"/>
    <w:rsid w:val="001B093A"/>
    <w:rsid w:val="001B0B5B"/>
    <w:rsid w:val="001B0EF6"/>
    <w:rsid w:val="001B1C49"/>
    <w:rsid w:val="001B1D15"/>
    <w:rsid w:val="001B23A1"/>
    <w:rsid w:val="001B38B7"/>
    <w:rsid w:val="001B4428"/>
    <w:rsid w:val="001B4965"/>
    <w:rsid w:val="001B4D52"/>
    <w:rsid w:val="001B52FB"/>
    <w:rsid w:val="001B61D7"/>
    <w:rsid w:val="001B6323"/>
    <w:rsid w:val="001B67E8"/>
    <w:rsid w:val="001C06C2"/>
    <w:rsid w:val="001C107C"/>
    <w:rsid w:val="001C131A"/>
    <w:rsid w:val="001C180E"/>
    <w:rsid w:val="001C2BB3"/>
    <w:rsid w:val="001C41BE"/>
    <w:rsid w:val="001C42EE"/>
    <w:rsid w:val="001C59D5"/>
    <w:rsid w:val="001C6811"/>
    <w:rsid w:val="001C6852"/>
    <w:rsid w:val="001D0A9E"/>
    <w:rsid w:val="001D0EB7"/>
    <w:rsid w:val="001D1933"/>
    <w:rsid w:val="001D3B8D"/>
    <w:rsid w:val="001D3E2F"/>
    <w:rsid w:val="001D40DE"/>
    <w:rsid w:val="001D4444"/>
    <w:rsid w:val="001D4877"/>
    <w:rsid w:val="001D4C80"/>
    <w:rsid w:val="001D512A"/>
    <w:rsid w:val="001D53FC"/>
    <w:rsid w:val="001D57B0"/>
    <w:rsid w:val="001D624E"/>
    <w:rsid w:val="001D6CAC"/>
    <w:rsid w:val="001D6EE3"/>
    <w:rsid w:val="001D7396"/>
    <w:rsid w:val="001D7F34"/>
    <w:rsid w:val="001E0110"/>
    <w:rsid w:val="001E09DB"/>
    <w:rsid w:val="001E135E"/>
    <w:rsid w:val="001E15A5"/>
    <w:rsid w:val="001E38A8"/>
    <w:rsid w:val="001E43F7"/>
    <w:rsid w:val="001E5337"/>
    <w:rsid w:val="001E5352"/>
    <w:rsid w:val="001E5395"/>
    <w:rsid w:val="001E5AD1"/>
    <w:rsid w:val="001E608B"/>
    <w:rsid w:val="001E6A34"/>
    <w:rsid w:val="001E7085"/>
    <w:rsid w:val="001E70DE"/>
    <w:rsid w:val="001E746C"/>
    <w:rsid w:val="001E7A62"/>
    <w:rsid w:val="001E7D0F"/>
    <w:rsid w:val="001F0374"/>
    <w:rsid w:val="001F09C3"/>
    <w:rsid w:val="001F14D7"/>
    <w:rsid w:val="001F17E6"/>
    <w:rsid w:val="001F1914"/>
    <w:rsid w:val="001F1F19"/>
    <w:rsid w:val="001F29D3"/>
    <w:rsid w:val="001F4DE5"/>
    <w:rsid w:val="001F5248"/>
    <w:rsid w:val="001F60EA"/>
    <w:rsid w:val="001F6E4F"/>
    <w:rsid w:val="00200785"/>
    <w:rsid w:val="00200B6D"/>
    <w:rsid w:val="00200C8A"/>
    <w:rsid w:val="002021F8"/>
    <w:rsid w:val="002025A3"/>
    <w:rsid w:val="00203924"/>
    <w:rsid w:val="00203B60"/>
    <w:rsid w:val="00203DF9"/>
    <w:rsid w:val="00203E3A"/>
    <w:rsid w:val="00203F77"/>
    <w:rsid w:val="00204165"/>
    <w:rsid w:val="0020489A"/>
    <w:rsid w:val="00205D18"/>
    <w:rsid w:val="00205D2B"/>
    <w:rsid w:val="00206169"/>
    <w:rsid w:val="00206FF8"/>
    <w:rsid w:val="00207598"/>
    <w:rsid w:val="002104B8"/>
    <w:rsid w:val="00211BEB"/>
    <w:rsid w:val="0021227B"/>
    <w:rsid w:val="002137E3"/>
    <w:rsid w:val="00213965"/>
    <w:rsid w:val="00213EC4"/>
    <w:rsid w:val="00216FC6"/>
    <w:rsid w:val="00220461"/>
    <w:rsid w:val="002207AE"/>
    <w:rsid w:val="00220CCF"/>
    <w:rsid w:val="00222469"/>
    <w:rsid w:val="0022282D"/>
    <w:rsid w:val="00222EC6"/>
    <w:rsid w:val="00223606"/>
    <w:rsid w:val="0022365F"/>
    <w:rsid w:val="002237E9"/>
    <w:rsid w:val="002238BD"/>
    <w:rsid w:val="00224440"/>
    <w:rsid w:val="002253CB"/>
    <w:rsid w:val="00225D66"/>
    <w:rsid w:val="00232B89"/>
    <w:rsid w:val="00233CD4"/>
    <w:rsid w:val="0023548B"/>
    <w:rsid w:val="00235CC7"/>
    <w:rsid w:val="0023658A"/>
    <w:rsid w:val="0023695C"/>
    <w:rsid w:val="002378FB"/>
    <w:rsid w:val="002409E8"/>
    <w:rsid w:val="00240E3F"/>
    <w:rsid w:val="00240F14"/>
    <w:rsid w:val="00240F2F"/>
    <w:rsid w:val="002416C3"/>
    <w:rsid w:val="00241EBA"/>
    <w:rsid w:val="00242EB5"/>
    <w:rsid w:val="0024354B"/>
    <w:rsid w:val="00243F1B"/>
    <w:rsid w:val="002448FC"/>
    <w:rsid w:val="00244B16"/>
    <w:rsid w:val="00244FC8"/>
    <w:rsid w:val="00245F4C"/>
    <w:rsid w:val="00245FF5"/>
    <w:rsid w:val="002460C5"/>
    <w:rsid w:val="00246153"/>
    <w:rsid w:val="0024745F"/>
    <w:rsid w:val="002479F6"/>
    <w:rsid w:val="002505F5"/>
    <w:rsid w:val="002518E2"/>
    <w:rsid w:val="00252785"/>
    <w:rsid w:val="00253E47"/>
    <w:rsid w:val="002562EC"/>
    <w:rsid w:val="00256F23"/>
    <w:rsid w:val="00257D07"/>
    <w:rsid w:val="00260AEF"/>
    <w:rsid w:val="00260BC6"/>
    <w:rsid w:val="00260DC6"/>
    <w:rsid w:val="0026130D"/>
    <w:rsid w:val="00262F71"/>
    <w:rsid w:val="002644FC"/>
    <w:rsid w:val="0026493E"/>
    <w:rsid w:val="00264AB6"/>
    <w:rsid w:val="00264BD9"/>
    <w:rsid w:val="00264C90"/>
    <w:rsid w:val="00265217"/>
    <w:rsid w:val="002668B2"/>
    <w:rsid w:val="0026738C"/>
    <w:rsid w:val="00267C06"/>
    <w:rsid w:val="002701F8"/>
    <w:rsid w:val="00270980"/>
    <w:rsid w:val="00272576"/>
    <w:rsid w:val="00272E87"/>
    <w:rsid w:val="00273519"/>
    <w:rsid w:val="00274BDA"/>
    <w:rsid w:val="002756CF"/>
    <w:rsid w:val="0027577F"/>
    <w:rsid w:val="00275BE6"/>
    <w:rsid w:val="00275F96"/>
    <w:rsid w:val="002765C9"/>
    <w:rsid w:val="00276832"/>
    <w:rsid w:val="0027687A"/>
    <w:rsid w:val="00276A8A"/>
    <w:rsid w:val="002775A2"/>
    <w:rsid w:val="00277A20"/>
    <w:rsid w:val="00277EBC"/>
    <w:rsid w:val="00277FA4"/>
    <w:rsid w:val="00280C13"/>
    <w:rsid w:val="00282999"/>
    <w:rsid w:val="00282AA6"/>
    <w:rsid w:val="00282BD4"/>
    <w:rsid w:val="00283B93"/>
    <w:rsid w:val="00283C6D"/>
    <w:rsid w:val="00283CFD"/>
    <w:rsid w:val="00285EE9"/>
    <w:rsid w:val="00286E19"/>
    <w:rsid w:val="0029122D"/>
    <w:rsid w:val="00291285"/>
    <w:rsid w:val="00291B7B"/>
    <w:rsid w:val="00292B38"/>
    <w:rsid w:val="00292D50"/>
    <w:rsid w:val="002933DA"/>
    <w:rsid w:val="00293EA3"/>
    <w:rsid w:val="00293FCB"/>
    <w:rsid w:val="00294599"/>
    <w:rsid w:val="002945DA"/>
    <w:rsid w:val="002947BF"/>
    <w:rsid w:val="002947F9"/>
    <w:rsid w:val="00294868"/>
    <w:rsid w:val="00294A59"/>
    <w:rsid w:val="00295328"/>
    <w:rsid w:val="0029647B"/>
    <w:rsid w:val="002964CE"/>
    <w:rsid w:val="00296C4D"/>
    <w:rsid w:val="00297DA3"/>
    <w:rsid w:val="002A00F4"/>
    <w:rsid w:val="002A11DE"/>
    <w:rsid w:val="002A2D50"/>
    <w:rsid w:val="002A30CB"/>
    <w:rsid w:val="002A3661"/>
    <w:rsid w:val="002A38FA"/>
    <w:rsid w:val="002A5868"/>
    <w:rsid w:val="002A6042"/>
    <w:rsid w:val="002A6D03"/>
    <w:rsid w:val="002A7222"/>
    <w:rsid w:val="002A7759"/>
    <w:rsid w:val="002B0428"/>
    <w:rsid w:val="002B0FFE"/>
    <w:rsid w:val="002B1771"/>
    <w:rsid w:val="002B1B55"/>
    <w:rsid w:val="002B1BE9"/>
    <w:rsid w:val="002B1CEF"/>
    <w:rsid w:val="002B2331"/>
    <w:rsid w:val="002B296F"/>
    <w:rsid w:val="002B3150"/>
    <w:rsid w:val="002B439B"/>
    <w:rsid w:val="002B536A"/>
    <w:rsid w:val="002B578F"/>
    <w:rsid w:val="002C0292"/>
    <w:rsid w:val="002C09BF"/>
    <w:rsid w:val="002C127F"/>
    <w:rsid w:val="002C2618"/>
    <w:rsid w:val="002C2CE8"/>
    <w:rsid w:val="002C310C"/>
    <w:rsid w:val="002C4E75"/>
    <w:rsid w:val="002C665D"/>
    <w:rsid w:val="002C669D"/>
    <w:rsid w:val="002C69F3"/>
    <w:rsid w:val="002D086F"/>
    <w:rsid w:val="002D1CE5"/>
    <w:rsid w:val="002D20FF"/>
    <w:rsid w:val="002D4643"/>
    <w:rsid w:val="002D468D"/>
    <w:rsid w:val="002D535C"/>
    <w:rsid w:val="002D53E9"/>
    <w:rsid w:val="002D5517"/>
    <w:rsid w:val="002D5808"/>
    <w:rsid w:val="002D5A74"/>
    <w:rsid w:val="002D5CA9"/>
    <w:rsid w:val="002D5DC6"/>
    <w:rsid w:val="002D631F"/>
    <w:rsid w:val="002D71A4"/>
    <w:rsid w:val="002D7F78"/>
    <w:rsid w:val="002E06BE"/>
    <w:rsid w:val="002E185B"/>
    <w:rsid w:val="002E1C4D"/>
    <w:rsid w:val="002E230D"/>
    <w:rsid w:val="002E2318"/>
    <w:rsid w:val="002E247C"/>
    <w:rsid w:val="002E39CF"/>
    <w:rsid w:val="002E3B95"/>
    <w:rsid w:val="002E43B9"/>
    <w:rsid w:val="002E4A54"/>
    <w:rsid w:val="002E4E1C"/>
    <w:rsid w:val="002F0190"/>
    <w:rsid w:val="002F0843"/>
    <w:rsid w:val="002F11AE"/>
    <w:rsid w:val="002F1BEB"/>
    <w:rsid w:val="002F2515"/>
    <w:rsid w:val="002F2755"/>
    <w:rsid w:val="002F3A83"/>
    <w:rsid w:val="002F438D"/>
    <w:rsid w:val="002F45A3"/>
    <w:rsid w:val="002F4898"/>
    <w:rsid w:val="002F5221"/>
    <w:rsid w:val="002F551D"/>
    <w:rsid w:val="002F56BB"/>
    <w:rsid w:val="002F5A9B"/>
    <w:rsid w:val="002F5E1F"/>
    <w:rsid w:val="002F6DD6"/>
    <w:rsid w:val="002F7B7A"/>
    <w:rsid w:val="002F7E06"/>
    <w:rsid w:val="00300702"/>
    <w:rsid w:val="00300E25"/>
    <w:rsid w:val="003012CD"/>
    <w:rsid w:val="003013E0"/>
    <w:rsid w:val="00301AB7"/>
    <w:rsid w:val="00301B3E"/>
    <w:rsid w:val="00301E25"/>
    <w:rsid w:val="00301E3E"/>
    <w:rsid w:val="00301ED7"/>
    <w:rsid w:val="00302C3F"/>
    <w:rsid w:val="00302F33"/>
    <w:rsid w:val="00303ED0"/>
    <w:rsid w:val="0030429B"/>
    <w:rsid w:val="003049CB"/>
    <w:rsid w:val="00304D7C"/>
    <w:rsid w:val="003050DF"/>
    <w:rsid w:val="00305103"/>
    <w:rsid w:val="003066DC"/>
    <w:rsid w:val="00306D4D"/>
    <w:rsid w:val="0031033A"/>
    <w:rsid w:val="00310443"/>
    <w:rsid w:val="00310CBF"/>
    <w:rsid w:val="00310E60"/>
    <w:rsid w:val="00311F55"/>
    <w:rsid w:val="003121D4"/>
    <w:rsid w:val="0031282C"/>
    <w:rsid w:val="003129F3"/>
    <w:rsid w:val="00313D77"/>
    <w:rsid w:val="0031455C"/>
    <w:rsid w:val="0031522E"/>
    <w:rsid w:val="00315338"/>
    <w:rsid w:val="00316090"/>
    <w:rsid w:val="003169CE"/>
    <w:rsid w:val="0031783F"/>
    <w:rsid w:val="0032039C"/>
    <w:rsid w:val="0032063C"/>
    <w:rsid w:val="00320BA6"/>
    <w:rsid w:val="00320FBA"/>
    <w:rsid w:val="0032273B"/>
    <w:rsid w:val="00322CA6"/>
    <w:rsid w:val="00322FAE"/>
    <w:rsid w:val="00323049"/>
    <w:rsid w:val="0032384A"/>
    <w:rsid w:val="00323967"/>
    <w:rsid w:val="00323DC0"/>
    <w:rsid w:val="003254D1"/>
    <w:rsid w:val="003275DF"/>
    <w:rsid w:val="00327E13"/>
    <w:rsid w:val="00330408"/>
    <w:rsid w:val="0033044C"/>
    <w:rsid w:val="00330EBE"/>
    <w:rsid w:val="00331417"/>
    <w:rsid w:val="0033184A"/>
    <w:rsid w:val="00332769"/>
    <w:rsid w:val="00333498"/>
    <w:rsid w:val="003347FD"/>
    <w:rsid w:val="00335EC8"/>
    <w:rsid w:val="00336040"/>
    <w:rsid w:val="00336FBE"/>
    <w:rsid w:val="003401C3"/>
    <w:rsid w:val="00341AEB"/>
    <w:rsid w:val="00342A74"/>
    <w:rsid w:val="003430DC"/>
    <w:rsid w:val="0034372E"/>
    <w:rsid w:val="0034376B"/>
    <w:rsid w:val="00344696"/>
    <w:rsid w:val="00345D29"/>
    <w:rsid w:val="00345E18"/>
    <w:rsid w:val="003464AE"/>
    <w:rsid w:val="00347BC7"/>
    <w:rsid w:val="003500BE"/>
    <w:rsid w:val="00350595"/>
    <w:rsid w:val="003509D2"/>
    <w:rsid w:val="00350A9E"/>
    <w:rsid w:val="00350B5A"/>
    <w:rsid w:val="00351D5D"/>
    <w:rsid w:val="00352B73"/>
    <w:rsid w:val="003531AF"/>
    <w:rsid w:val="00353705"/>
    <w:rsid w:val="00353D08"/>
    <w:rsid w:val="00353DB3"/>
    <w:rsid w:val="0035459D"/>
    <w:rsid w:val="00354970"/>
    <w:rsid w:val="0035578C"/>
    <w:rsid w:val="003558B3"/>
    <w:rsid w:val="003563D5"/>
    <w:rsid w:val="00356489"/>
    <w:rsid w:val="00356C75"/>
    <w:rsid w:val="00357120"/>
    <w:rsid w:val="003572CB"/>
    <w:rsid w:val="0035766D"/>
    <w:rsid w:val="00357ADD"/>
    <w:rsid w:val="00360110"/>
    <w:rsid w:val="00360264"/>
    <w:rsid w:val="00360B32"/>
    <w:rsid w:val="0036154F"/>
    <w:rsid w:val="00361B43"/>
    <w:rsid w:val="00361F2B"/>
    <w:rsid w:val="003636C9"/>
    <w:rsid w:val="00363B1A"/>
    <w:rsid w:val="00363F9D"/>
    <w:rsid w:val="00364CF6"/>
    <w:rsid w:val="00365258"/>
    <w:rsid w:val="00365B55"/>
    <w:rsid w:val="00366F97"/>
    <w:rsid w:val="00370816"/>
    <w:rsid w:val="00370894"/>
    <w:rsid w:val="0037094D"/>
    <w:rsid w:val="00370B01"/>
    <w:rsid w:val="0037220B"/>
    <w:rsid w:val="003723E9"/>
    <w:rsid w:val="00372E1F"/>
    <w:rsid w:val="00373D59"/>
    <w:rsid w:val="003755A6"/>
    <w:rsid w:val="00375718"/>
    <w:rsid w:val="00375CE2"/>
    <w:rsid w:val="00375CE8"/>
    <w:rsid w:val="003762EE"/>
    <w:rsid w:val="003767BF"/>
    <w:rsid w:val="00376AA8"/>
    <w:rsid w:val="0037706B"/>
    <w:rsid w:val="0037716F"/>
    <w:rsid w:val="0037743E"/>
    <w:rsid w:val="0037777E"/>
    <w:rsid w:val="00377940"/>
    <w:rsid w:val="00377DAA"/>
    <w:rsid w:val="00380182"/>
    <w:rsid w:val="003801A3"/>
    <w:rsid w:val="003811CB"/>
    <w:rsid w:val="00381252"/>
    <w:rsid w:val="00381462"/>
    <w:rsid w:val="00381499"/>
    <w:rsid w:val="003819B4"/>
    <w:rsid w:val="003821D9"/>
    <w:rsid w:val="00382576"/>
    <w:rsid w:val="0038292A"/>
    <w:rsid w:val="00382C29"/>
    <w:rsid w:val="00383D3A"/>
    <w:rsid w:val="00383EE7"/>
    <w:rsid w:val="00383F42"/>
    <w:rsid w:val="003841CB"/>
    <w:rsid w:val="00384248"/>
    <w:rsid w:val="00385AEA"/>
    <w:rsid w:val="00385DBB"/>
    <w:rsid w:val="00386606"/>
    <w:rsid w:val="00387239"/>
    <w:rsid w:val="00387598"/>
    <w:rsid w:val="003878A5"/>
    <w:rsid w:val="00387907"/>
    <w:rsid w:val="00387D96"/>
    <w:rsid w:val="00387F21"/>
    <w:rsid w:val="003907A3"/>
    <w:rsid w:val="00390EC7"/>
    <w:rsid w:val="0039152A"/>
    <w:rsid w:val="00391CB8"/>
    <w:rsid w:val="00391D19"/>
    <w:rsid w:val="00392118"/>
    <w:rsid w:val="00392640"/>
    <w:rsid w:val="00392B6D"/>
    <w:rsid w:val="00392B99"/>
    <w:rsid w:val="00392BB0"/>
    <w:rsid w:val="00392DD4"/>
    <w:rsid w:val="00394B37"/>
    <w:rsid w:val="00395812"/>
    <w:rsid w:val="0039599C"/>
    <w:rsid w:val="003967D6"/>
    <w:rsid w:val="0039687C"/>
    <w:rsid w:val="003A0E23"/>
    <w:rsid w:val="003A1585"/>
    <w:rsid w:val="003A15FD"/>
    <w:rsid w:val="003A1850"/>
    <w:rsid w:val="003A220A"/>
    <w:rsid w:val="003A3D81"/>
    <w:rsid w:val="003A46DE"/>
    <w:rsid w:val="003A6422"/>
    <w:rsid w:val="003A6BBE"/>
    <w:rsid w:val="003B11A3"/>
    <w:rsid w:val="003B1A61"/>
    <w:rsid w:val="003B2706"/>
    <w:rsid w:val="003B3180"/>
    <w:rsid w:val="003B37DD"/>
    <w:rsid w:val="003B4266"/>
    <w:rsid w:val="003B4539"/>
    <w:rsid w:val="003B455C"/>
    <w:rsid w:val="003B682A"/>
    <w:rsid w:val="003C2098"/>
    <w:rsid w:val="003C23CE"/>
    <w:rsid w:val="003C253B"/>
    <w:rsid w:val="003C2A53"/>
    <w:rsid w:val="003C3B17"/>
    <w:rsid w:val="003C3B3E"/>
    <w:rsid w:val="003C3CA0"/>
    <w:rsid w:val="003C4473"/>
    <w:rsid w:val="003C495C"/>
    <w:rsid w:val="003C5A37"/>
    <w:rsid w:val="003C6D3B"/>
    <w:rsid w:val="003C7313"/>
    <w:rsid w:val="003C7804"/>
    <w:rsid w:val="003D0D63"/>
    <w:rsid w:val="003D19B8"/>
    <w:rsid w:val="003D2C0B"/>
    <w:rsid w:val="003D3AF0"/>
    <w:rsid w:val="003D3E3A"/>
    <w:rsid w:val="003D4011"/>
    <w:rsid w:val="003D4678"/>
    <w:rsid w:val="003D4DC0"/>
    <w:rsid w:val="003D756E"/>
    <w:rsid w:val="003D795E"/>
    <w:rsid w:val="003D7D7D"/>
    <w:rsid w:val="003E0109"/>
    <w:rsid w:val="003E0DFA"/>
    <w:rsid w:val="003E1E46"/>
    <w:rsid w:val="003E23B2"/>
    <w:rsid w:val="003E2BCA"/>
    <w:rsid w:val="003E3F27"/>
    <w:rsid w:val="003E434D"/>
    <w:rsid w:val="003E4947"/>
    <w:rsid w:val="003E4948"/>
    <w:rsid w:val="003E4ECC"/>
    <w:rsid w:val="003E5361"/>
    <w:rsid w:val="003E59E4"/>
    <w:rsid w:val="003E5B85"/>
    <w:rsid w:val="003E5E95"/>
    <w:rsid w:val="003E662B"/>
    <w:rsid w:val="003E6D53"/>
    <w:rsid w:val="003E703A"/>
    <w:rsid w:val="003F01F4"/>
    <w:rsid w:val="003F0424"/>
    <w:rsid w:val="003F0F38"/>
    <w:rsid w:val="003F1C12"/>
    <w:rsid w:val="003F2070"/>
    <w:rsid w:val="003F2112"/>
    <w:rsid w:val="003F285C"/>
    <w:rsid w:val="003F3334"/>
    <w:rsid w:val="003F371E"/>
    <w:rsid w:val="003F3748"/>
    <w:rsid w:val="003F57CD"/>
    <w:rsid w:val="003F5FBA"/>
    <w:rsid w:val="003F6275"/>
    <w:rsid w:val="003F6BD5"/>
    <w:rsid w:val="003F6C36"/>
    <w:rsid w:val="003F7AB5"/>
    <w:rsid w:val="003F7C1A"/>
    <w:rsid w:val="00400445"/>
    <w:rsid w:val="00400751"/>
    <w:rsid w:val="00400B90"/>
    <w:rsid w:val="0040118D"/>
    <w:rsid w:val="004015CC"/>
    <w:rsid w:val="0040182C"/>
    <w:rsid w:val="004026E5"/>
    <w:rsid w:val="00403594"/>
    <w:rsid w:val="004057B4"/>
    <w:rsid w:val="00406DD3"/>
    <w:rsid w:val="004106F4"/>
    <w:rsid w:val="0041070F"/>
    <w:rsid w:val="00411112"/>
    <w:rsid w:val="004119D1"/>
    <w:rsid w:val="004130D6"/>
    <w:rsid w:val="00413382"/>
    <w:rsid w:val="004139E6"/>
    <w:rsid w:val="00414BC7"/>
    <w:rsid w:val="00415073"/>
    <w:rsid w:val="0041544B"/>
    <w:rsid w:val="00415458"/>
    <w:rsid w:val="00415D09"/>
    <w:rsid w:val="00416556"/>
    <w:rsid w:val="00416EA4"/>
    <w:rsid w:val="004175A1"/>
    <w:rsid w:val="00417B08"/>
    <w:rsid w:val="00417E68"/>
    <w:rsid w:val="00420068"/>
    <w:rsid w:val="00420156"/>
    <w:rsid w:val="00420798"/>
    <w:rsid w:val="00420867"/>
    <w:rsid w:val="00420998"/>
    <w:rsid w:val="00421335"/>
    <w:rsid w:val="004237E4"/>
    <w:rsid w:val="0042388A"/>
    <w:rsid w:val="0042433E"/>
    <w:rsid w:val="00424AC2"/>
    <w:rsid w:val="00424C6E"/>
    <w:rsid w:val="00424FB3"/>
    <w:rsid w:val="00425440"/>
    <w:rsid w:val="004256DF"/>
    <w:rsid w:val="00425797"/>
    <w:rsid w:val="00426184"/>
    <w:rsid w:val="00426E48"/>
    <w:rsid w:val="004272D0"/>
    <w:rsid w:val="00430659"/>
    <w:rsid w:val="00430FE8"/>
    <w:rsid w:val="00431166"/>
    <w:rsid w:val="004312DD"/>
    <w:rsid w:val="0043154A"/>
    <w:rsid w:val="0043264C"/>
    <w:rsid w:val="00433232"/>
    <w:rsid w:val="004333B0"/>
    <w:rsid w:val="00433B8A"/>
    <w:rsid w:val="00433D4F"/>
    <w:rsid w:val="004343B2"/>
    <w:rsid w:val="00434435"/>
    <w:rsid w:val="0043582C"/>
    <w:rsid w:val="00435A3D"/>
    <w:rsid w:val="00435C00"/>
    <w:rsid w:val="00435CBF"/>
    <w:rsid w:val="00435FC8"/>
    <w:rsid w:val="00436C71"/>
    <w:rsid w:val="004374A1"/>
    <w:rsid w:val="00437D2C"/>
    <w:rsid w:val="00437D75"/>
    <w:rsid w:val="00441002"/>
    <w:rsid w:val="00442DFB"/>
    <w:rsid w:val="004434C5"/>
    <w:rsid w:val="004437F1"/>
    <w:rsid w:val="0044380B"/>
    <w:rsid w:val="004443AC"/>
    <w:rsid w:val="0044444C"/>
    <w:rsid w:val="00444A62"/>
    <w:rsid w:val="00444A90"/>
    <w:rsid w:val="00444F8C"/>
    <w:rsid w:val="00446254"/>
    <w:rsid w:val="004466B5"/>
    <w:rsid w:val="00446986"/>
    <w:rsid w:val="0044737C"/>
    <w:rsid w:val="00447524"/>
    <w:rsid w:val="0044787A"/>
    <w:rsid w:val="00447A65"/>
    <w:rsid w:val="00450700"/>
    <w:rsid w:val="0045080B"/>
    <w:rsid w:val="00450D09"/>
    <w:rsid w:val="00451596"/>
    <w:rsid w:val="004518E4"/>
    <w:rsid w:val="004527C7"/>
    <w:rsid w:val="004534F8"/>
    <w:rsid w:val="00453D1B"/>
    <w:rsid w:val="004545D3"/>
    <w:rsid w:val="00454EC8"/>
    <w:rsid w:val="004551B6"/>
    <w:rsid w:val="0045556B"/>
    <w:rsid w:val="00455885"/>
    <w:rsid w:val="0045622B"/>
    <w:rsid w:val="0045632D"/>
    <w:rsid w:val="00456348"/>
    <w:rsid w:val="004567D5"/>
    <w:rsid w:val="004569A8"/>
    <w:rsid w:val="004569D2"/>
    <w:rsid w:val="00457D43"/>
    <w:rsid w:val="00460216"/>
    <w:rsid w:val="00460250"/>
    <w:rsid w:val="00460381"/>
    <w:rsid w:val="004605BE"/>
    <w:rsid w:val="0046109F"/>
    <w:rsid w:val="00461D2A"/>
    <w:rsid w:val="004625CF"/>
    <w:rsid w:val="0046360A"/>
    <w:rsid w:val="00463750"/>
    <w:rsid w:val="00463A15"/>
    <w:rsid w:val="00463A55"/>
    <w:rsid w:val="00465E57"/>
    <w:rsid w:val="0046607E"/>
    <w:rsid w:val="00467B15"/>
    <w:rsid w:val="004703CA"/>
    <w:rsid w:val="00470A65"/>
    <w:rsid w:val="00471104"/>
    <w:rsid w:val="0047312F"/>
    <w:rsid w:val="00474790"/>
    <w:rsid w:val="00474F0B"/>
    <w:rsid w:val="00475457"/>
    <w:rsid w:val="00475B4A"/>
    <w:rsid w:val="00476D18"/>
    <w:rsid w:val="00477274"/>
    <w:rsid w:val="0047757C"/>
    <w:rsid w:val="0048004B"/>
    <w:rsid w:val="00481B44"/>
    <w:rsid w:val="004824B4"/>
    <w:rsid w:val="0048391E"/>
    <w:rsid w:val="00484874"/>
    <w:rsid w:val="00486366"/>
    <w:rsid w:val="00486D15"/>
    <w:rsid w:val="00486E13"/>
    <w:rsid w:val="00487004"/>
    <w:rsid w:val="00490012"/>
    <w:rsid w:val="004904A9"/>
    <w:rsid w:val="004906D3"/>
    <w:rsid w:val="004913D7"/>
    <w:rsid w:val="004927DA"/>
    <w:rsid w:val="00492DE4"/>
    <w:rsid w:val="00492EC7"/>
    <w:rsid w:val="004932BB"/>
    <w:rsid w:val="00493399"/>
    <w:rsid w:val="004936D4"/>
    <w:rsid w:val="004937D7"/>
    <w:rsid w:val="00493E62"/>
    <w:rsid w:val="0049497B"/>
    <w:rsid w:val="00494E40"/>
    <w:rsid w:val="00495DE4"/>
    <w:rsid w:val="00496EB2"/>
    <w:rsid w:val="00497204"/>
    <w:rsid w:val="004A03A8"/>
    <w:rsid w:val="004A05B0"/>
    <w:rsid w:val="004A0799"/>
    <w:rsid w:val="004A0951"/>
    <w:rsid w:val="004A1961"/>
    <w:rsid w:val="004A22B4"/>
    <w:rsid w:val="004A26D1"/>
    <w:rsid w:val="004A2A09"/>
    <w:rsid w:val="004A2D60"/>
    <w:rsid w:val="004A2EFC"/>
    <w:rsid w:val="004A37FF"/>
    <w:rsid w:val="004A387A"/>
    <w:rsid w:val="004A3BD9"/>
    <w:rsid w:val="004A3DE6"/>
    <w:rsid w:val="004A47C4"/>
    <w:rsid w:val="004A48A7"/>
    <w:rsid w:val="004A49B0"/>
    <w:rsid w:val="004A4D07"/>
    <w:rsid w:val="004A4DA0"/>
    <w:rsid w:val="004A50F5"/>
    <w:rsid w:val="004A56DD"/>
    <w:rsid w:val="004A66B8"/>
    <w:rsid w:val="004A764C"/>
    <w:rsid w:val="004B180D"/>
    <w:rsid w:val="004B1C37"/>
    <w:rsid w:val="004B2845"/>
    <w:rsid w:val="004B3877"/>
    <w:rsid w:val="004B3C18"/>
    <w:rsid w:val="004B461E"/>
    <w:rsid w:val="004B46CE"/>
    <w:rsid w:val="004B5346"/>
    <w:rsid w:val="004B5B25"/>
    <w:rsid w:val="004B627E"/>
    <w:rsid w:val="004B64E2"/>
    <w:rsid w:val="004B6F68"/>
    <w:rsid w:val="004B7F22"/>
    <w:rsid w:val="004C00D8"/>
    <w:rsid w:val="004C073F"/>
    <w:rsid w:val="004C083F"/>
    <w:rsid w:val="004C1546"/>
    <w:rsid w:val="004C20CA"/>
    <w:rsid w:val="004C26BD"/>
    <w:rsid w:val="004C2A56"/>
    <w:rsid w:val="004C38F4"/>
    <w:rsid w:val="004C3CD3"/>
    <w:rsid w:val="004C4C2E"/>
    <w:rsid w:val="004C6A04"/>
    <w:rsid w:val="004C7A26"/>
    <w:rsid w:val="004C7F52"/>
    <w:rsid w:val="004D022C"/>
    <w:rsid w:val="004D0319"/>
    <w:rsid w:val="004D06D1"/>
    <w:rsid w:val="004D1646"/>
    <w:rsid w:val="004D1A1A"/>
    <w:rsid w:val="004D1F35"/>
    <w:rsid w:val="004D2532"/>
    <w:rsid w:val="004D2E1A"/>
    <w:rsid w:val="004D3D9A"/>
    <w:rsid w:val="004D3E4F"/>
    <w:rsid w:val="004D47F5"/>
    <w:rsid w:val="004D5A2C"/>
    <w:rsid w:val="004D6942"/>
    <w:rsid w:val="004E26DC"/>
    <w:rsid w:val="004E396F"/>
    <w:rsid w:val="004E492E"/>
    <w:rsid w:val="004E54C3"/>
    <w:rsid w:val="004E54CC"/>
    <w:rsid w:val="004E5ABC"/>
    <w:rsid w:val="004E6510"/>
    <w:rsid w:val="004E6A5C"/>
    <w:rsid w:val="004E6DB5"/>
    <w:rsid w:val="004E7290"/>
    <w:rsid w:val="004F1C9A"/>
    <w:rsid w:val="004F2202"/>
    <w:rsid w:val="004F2912"/>
    <w:rsid w:val="004F4214"/>
    <w:rsid w:val="004F5B47"/>
    <w:rsid w:val="004F5FD6"/>
    <w:rsid w:val="004F7445"/>
    <w:rsid w:val="0050038E"/>
    <w:rsid w:val="005003E8"/>
    <w:rsid w:val="005019D4"/>
    <w:rsid w:val="00501F12"/>
    <w:rsid w:val="00502304"/>
    <w:rsid w:val="00502CF3"/>
    <w:rsid w:val="00502DC4"/>
    <w:rsid w:val="00503E48"/>
    <w:rsid w:val="005044C6"/>
    <w:rsid w:val="00504ABF"/>
    <w:rsid w:val="00504B45"/>
    <w:rsid w:val="00505265"/>
    <w:rsid w:val="00505A9A"/>
    <w:rsid w:val="005064D7"/>
    <w:rsid w:val="00506DA0"/>
    <w:rsid w:val="00510CAC"/>
    <w:rsid w:val="005110CA"/>
    <w:rsid w:val="00511326"/>
    <w:rsid w:val="00511618"/>
    <w:rsid w:val="00512073"/>
    <w:rsid w:val="005137B7"/>
    <w:rsid w:val="005139C0"/>
    <w:rsid w:val="00516ACC"/>
    <w:rsid w:val="00516D67"/>
    <w:rsid w:val="00516FA4"/>
    <w:rsid w:val="00520104"/>
    <w:rsid w:val="00520E26"/>
    <w:rsid w:val="00520FE2"/>
    <w:rsid w:val="00523193"/>
    <w:rsid w:val="00523F6C"/>
    <w:rsid w:val="005241AE"/>
    <w:rsid w:val="0052466F"/>
    <w:rsid w:val="005265DB"/>
    <w:rsid w:val="00530244"/>
    <w:rsid w:val="00531381"/>
    <w:rsid w:val="00531A20"/>
    <w:rsid w:val="005320FE"/>
    <w:rsid w:val="005336AD"/>
    <w:rsid w:val="00533ED8"/>
    <w:rsid w:val="00534458"/>
    <w:rsid w:val="00536AB2"/>
    <w:rsid w:val="00536F57"/>
    <w:rsid w:val="00540103"/>
    <w:rsid w:val="00540308"/>
    <w:rsid w:val="005409A2"/>
    <w:rsid w:val="00540B73"/>
    <w:rsid w:val="00541A7E"/>
    <w:rsid w:val="00542B70"/>
    <w:rsid w:val="00543BBB"/>
    <w:rsid w:val="00543EF1"/>
    <w:rsid w:val="00544375"/>
    <w:rsid w:val="0054474D"/>
    <w:rsid w:val="00545A6F"/>
    <w:rsid w:val="00547925"/>
    <w:rsid w:val="00547AAB"/>
    <w:rsid w:val="00547AD7"/>
    <w:rsid w:val="00550441"/>
    <w:rsid w:val="005508B9"/>
    <w:rsid w:val="00551134"/>
    <w:rsid w:val="005528B7"/>
    <w:rsid w:val="0055328E"/>
    <w:rsid w:val="00555C35"/>
    <w:rsid w:val="00556FCE"/>
    <w:rsid w:val="00557783"/>
    <w:rsid w:val="00557EB8"/>
    <w:rsid w:val="00557F3B"/>
    <w:rsid w:val="005600B5"/>
    <w:rsid w:val="005601E8"/>
    <w:rsid w:val="00561FCB"/>
    <w:rsid w:val="005626CC"/>
    <w:rsid w:val="005628D8"/>
    <w:rsid w:val="00562E0D"/>
    <w:rsid w:val="005645B6"/>
    <w:rsid w:val="00564B72"/>
    <w:rsid w:val="0056704A"/>
    <w:rsid w:val="00571B7A"/>
    <w:rsid w:val="00572B42"/>
    <w:rsid w:val="00573140"/>
    <w:rsid w:val="00574854"/>
    <w:rsid w:val="00574F49"/>
    <w:rsid w:val="0057600B"/>
    <w:rsid w:val="005775FF"/>
    <w:rsid w:val="0058449D"/>
    <w:rsid w:val="005850FA"/>
    <w:rsid w:val="00585914"/>
    <w:rsid w:val="00585DE0"/>
    <w:rsid w:val="00586FE5"/>
    <w:rsid w:val="005874A8"/>
    <w:rsid w:val="0059060E"/>
    <w:rsid w:val="0059123B"/>
    <w:rsid w:val="00591E25"/>
    <w:rsid w:val="00592A49"/>
    <w:rsid w:val="00592F5B"/>
    <w:rsid w:val="00593302"/>
    <w:rsid w:val="00593378"/>
    <w:rsid w:val="00593C18"/>
    <w:rsid w:val="00594F82"/>
    <w:rsid w:val="005952A0"/>
    <w:rsid w:val="00595E97"/>
    <w:rsid w:val="00595F09"/>
    <w:rsid w:val="00596350"/>
    <w:rsid w:val="00596F4A"/>
    <w:rsid w:val="00597AA3"/>
    <w:rsid w:val="005A028E"/>
    <w:rsid w:val="005A0412"/>
    <w:rsid w:val="005A338E"/>
    <w:rsid w:val="005A3898"/>
    <w:rsid w:val="005A4435"/>
    <w:rsid w:val="005A5C58"/>
    <w:rsid w:val="005A74B4"/>
    <w:rsid w:val="005B0190"/>
    <w:rsid w:val="005B082E"/>
    <w:rsid w:val="005B0D2A"/>
    <w:rsid w:val="005B0E17"/>
    <w:rsid w:val="005B13F8"/>
    <w:rsid w:val="005B170E"/>
    <w:rsid w:val="005B20FB"/>
    <w:rsid w:val="005B237C"/>
    <w:rsid w:val="005B3607"/>
    <w:rsid w:val="005B497B"/>
    <w:rsid w:val="005B4E88"/>
    <w:rsid w:val="005B5A26"/>
    <w:rsid w:val="005B6D15"/>
    <w:rsid w:val="005C030F"/>
    <w:rsid w:val="005C1078"/>
    <w:rsid w:val="005C122A"/>
    <w:rsid w:val="005C256E"/>
    <w:rsid w:val="005C2FBD"/>
    <w:rsid w:val="005C34BD"/>
    <w:rsid w:val="005C41DB"/>
    <w:rsid w:val="005C4519"/>
    <w:rsid w:val="005C45DE"/>
    <w:rsid w:val="005C4D17"/>
    <w:rsid w:val="005C50D6"/>
    <w:rsid w:val="005C6CF6"/>
    <w:rsid w:val="005C7984"/>
    <w:rsid w:val="005C7DA9"/>
    <w:rsid w:val="005D0203"/>
    <w:rsid w:val="005D0AC6"/>
    <w:rsid w:val="005D0CDE"/>
    <w:rsid w:val="005D1AD9"/>
    <w:rsid w:val="005D2290"/>
    <w:rsid w:val="005D2377"/>
    <w:rsid w:val="005D2F58"/>
    <w:rsid w:val="005D4151"/>
    <w:rsid w:val="005D546C"/>
    <w:rsid w:val="005D56A8"/>
    <w:rsid w:val="005D5FCC"/>
    <w:rsid w:val="005D6E23"/>
    <w:rsid w:val="005D7036"/>
    <w:rsid w:val="005E1717"/>
    <w:rsid w:val="005E1D8D"/>
    <w:rsid w:val="005E208E"/>
    <w:rsid w:val="005E3CC7"/>
    <w:rsid w:val="005E3FEC"/>
    <w:rsid w:val="005E56DF"/>
    <w:rsid w:val="005E67D9"/>
    <w:rsid w:val="005E6C2E"/>
    <w:rsid w:val="005E7193"/>
    <w:rsid w:val="005E76FC"/>
    <w:rsid w:val="005E7857"/>
    <w:rsid w:val="005E7F93"/>
    <w:rsid w:val="005F014A"/>
    <w:rsid w:val="005F096E"/>
    <w:rsid w:val="005F0DB1"/>
    <w:rsid w:val="005F172D"/>
    <w:rsid w:val="005F17D8"/>
    <w:rsid w:val="005F2A73"/>
    <w:rsid w:val="005F2DC9"/>
    <w:rsid w:val="005F587B"/>
    <w:rsid w:val="005F5DF2"/>
    <w:rsid w:val="005F6168"/>
    <w:rsid w:val="005F63D0"/>
    <w:rsid w:val="005F6C64"/>
    <w:rsid w:val="005F6F11"/>
    <w:rsid w:val="005F7E59"/>
    <w:rsid w:val="0060025D"/>
    <w:rsid w:val="00600EA1"/>
    <w:rsid w:val="00600F0B"/>
    <w:rsid w:val="00602397"/>
    <w:rsid w:val="006024C8"/>
    <w:rsid w:val="00603630"/>
    <w:rsid w:val="00604D1F"/>
    <w:rsid w:val="00604D31"/>
    <w:rsid w:val="006058AD"/>
    <w:rsid w:val="00605AED"/>
    <w:rsid w:val="006075D7"/>
    <w:rsid w:val="00607D6D"/>
    <w:rsid w:val="00610394"/>
    <w:rsid w:val="00610AC2"/>
    <w:rsid w:val="00610CAF"/>
    <w:rsid w:val="0061141E"/>
    <w:rsid w:val="0061170F"/>
    <w:rsid w:val="0061182F"/>
    <w:rsid w:val="00611FE2"/>
    <w:rsid w:val="006125F4"/>
    <w:rsid w:val="006127BE"/>
    <w:rsid w:val="00612AB0"/>
    <w:rsid w:val="00612FA8"/>
    <w:rsid w:val="0061306E"/>
    <w:rsid w:val="00614617"/>
    <w:rsid w:val="0061584B"/>
    <w:rsid w:val="006158BA"/>
    <w:rsid w:val="00615AC8"/>
    <w:rsid w:val="00616399"/>
    <w:rsid w:val="00616503"/>
    <w:rsid w:val="006166D1"/>
    <w:rsid w:val="00620A02"/>
    <w:rsid w:val="00620F57"/>
    <w:rsid w:val="0062141F"/>
    <w:rsid w:val="00621F2A"/>
    <w:rsid w:val="00623AC2"/>
    <w:rsid w:val="006246E7"/>
    <w:rsid w:val="0062474A"/>
    <w:rsid w:val="006250F5"/>
    <w:rsid w:val="00625D39"/>
    <w:rsid w:val="006275F3"/>
    <w:rsid w:val="00627721"/>
    <w:rsid w:val="006279C3"/>
    <w:rsid w:val="00627C4D"/>
    <w:rsid w:val="00631503"/>
    <w:rsid w:val="006317CF"/>
    <w:rsid w:val="00631C56"/>
    <w:rsid w:val="00631CB9"/>
    <w:rsid w:val="00632030"/>
    <w:rsid w:val="00632045"/>
    <w:rsid w:val="00632ADE"/>
    <w:rsid w:val="00632FF1"/>
    <w:rsid w:val="0063374C"/>
    <w:rsid w:val="00634E3E"/>
    <w:rsid w:val="0063502A"/>
    <w:rsid w:val="00635036"/>
    <w:rsid w:val="0063514F"/>
    <w:rsid w:val="00635C9D"/>
    <w:rsid w:val="00635CBA"/>
    <w:rsid w:val="00636717"/>
    <w:rsid w:val="00637566"/>
    <w:rsid w:val="0064068B"/>
    <w:rsid w:val="006408B7"/>
    <w:rsid w:val="00641D64"/>
    <w:rsid w:val="00642142"/>
    <w:rsid w:val="006431C2"/>
    <w:rsid w:val="00643BF0"/>
    <w:rsid w:val="006448C7"/>
    <w:rsid w:val="006457D1"/>
    <w:rsid w:val="00645906"/>
    <w:rsid w:val="00646590"/>
    <w:rsid w:val="006468C1"/>
    <w:rsid w:val="00646B58"/>
    <w:rsid w:val="00646C73"/>
    <w:rsid w:val="00646D5F"/>
    <w:rsid w:val="006472E8"/>
    <w:rsid w:val="006474CC"/>
    <w:rsid w:val="00647BC1"/>
    <w:rsid w:val="00651022"/>
    <w:rsid w:val="006514CA"/>
    <w:rsid w:val="00651BCF"/>
    <w:rsid w:val="00652B44"/>
    <w:rsid w:val="0065312B"/>
    <w:rsid w:val="006535F6"/>
    <w:rsid w:val="00653DA7"/>
    <w:rsid w:val="0065453C"/>
    <w:rsid w:val="006545E6"/>
    <w:rsid w:val="006550CB"/>
    <w:rsid w:val="00656302"/>
    <w:rsid w:val="006570F0"/>
    <w:rsid w:val="0065740E"/>
    <w:rsid w:val="006612FC"/>
    <w:rsid w:val="00663156"/>
    <w:rsid w:val="00663652"/>
    <w:rsid w:val="006636AE"/>
    <w:rsid w:val="00663AB3"/>
    <w:rsid w:val="00663DDB"/>
    <w:rsid w:val="006644D7"/>
    <w:rsid w:val="0066496B"/>
    <w:rsid w:val="00664EF8"/>
    <w:rsid w:val="00665D43"/>
    <w:rsid w:val="00665DB1"/>
    <w:rsid w:val="00666069"/>
    <w:rsid w:val="006665EC"/>
    <w:rsid w:val="00666C4C"/>
    <w:rsid w:val="00667282"/>
    <w:rsid w:val="00667713"/>
    <w:rsid w:val="00667EC5"/>
    <w:rsid w:val="0067272F"/>
    <w:rsid w:val="00672B91"/>
    <w:rsid w:val="006731E0"/>
    <w:rsid w:val="00673469"/>
    <w:rsid w:val="00674E8F"/>
    <w:rsid w:val="006750A8"/>
    <w:rsid w:val="006750B0"/>
    <w:rsid w:val="00676171"/>
    <w:rsid w:val="00676D55"/>
    <w:rsid w:val="00676FB1"/>
    <w:rsid w:val="006777AE"/>
    <w:rsid w:val="00680BB6"/>
    <w:rsid w:val="00681069"/>
    <w:rsid w:val="00681A34"/>
    <w:rsid w:val="00682065"/>
    <w:rsid w:val="0068358D"/>
    <w:rsid w:val="00683811"/>
    <w:rsid w:val="00683C79"/>
    <w:rsid w:val="0068486F"/>
    <w:rsid w:val="00684AAA"/>
    <w:rsid w:val="00684B2A"/>
    <w:rsid w:val="0068568A"/>
    <w:rsid w:val="00686CD7"/>
    <w:rsid w:val="00687DA6"/>
    <w:rsid w:val="00687DC0"/>
    <w:rsid w:val="00690A57"/>
    <w:rsid w:val="00690BFB"/>
    <w:rsid w:val="00690E6D"/>
    <w:rsid w:val="00690F9B"/>
    <w:rsid w:val="006910BA"/>
    <w:rsid w:val="0069194C"/>
    <w:rsid w:val="00692CB7"/>
    <w:rsid w:val="00693579"/>
    <w:rsid w:val="00693DDB"/>
    <w:rsid w:val="006945DA"/>
    <w:rsid w:val="00694684"/>
    <w:rsid w:val="0069482D"/>
    <w:rsid w:val="00696893"/>
    <w:rsid w:val="00696ADD"/>
    <w:rsid w:val="00696DFB"/>
    <w:rsid w:val="0069707B"/>
    <w:rsid w:val="006971D7"/>
    <w:rsid w:val="006A0662"/>
    <w:rsid w:val="006A1D0F"/>
    <w:rsid w:val="006A1DE0"/>
    <w:rsid w:val="006A1F35"/>
    <w:rsid w:val="006A3E99"/>
    <w:rsid w:val="006A4214"/>
    <w:rsid w:val="006A48B0"/>
    <w:rsid w:val="006A4940"/>
    <w:rsid w:val="006A50EE"/>
    <w:rsid w:val="006A5491"/>
    <w:rsid w:val="006A5C86"/>
    <w:rsid w:val="006A6182"/>
    <w:rsid w:val="006A7283"/>
    <w:rsid w:val="006B04AD"/>
    <w:rsid w:val="006B0880"/>
    <w:rsid w:val="006B1509"/>
    <w:rsid w:val="006B1863"/>
    <w:rsid w:val="006B1942"/>
    <w:rsid w:val="006B1F44"/>
    <w:rsid w:val="006B2E7D"/>
    <w:rsid w:val="006B2F06"/>
    <w:rsid w:val="006B342B"/>
    <w:rsid w:val="006B375B"/>
    <w:rsid w:val="006B3B90"/>
    <w:rsid w:val="006B4F94"/>
    <w:rsid w:val="006B56BB"/>
    <w:rsid w:val="006B5ED8"/>
    <w:rsid w:val="006B6A4B"/>
    <w:rsid w:val="006B6CC1"/>
    <w:rsid w:val="006B6D00"/>
    <w:rsid w:val="006B7B85"/>
    <w:rsid w:val="006B7F42"/>
    <w:rsid w:val="006C00CC"/>
    <w:rsid w:val="006C054B"/>
    <w:rsid w:val="006C0BCC"/>
    <w:rsid w:val="006C14B0"/>
    <w:rsid w:val="006C1591"/>
    <w:rsid w:val="006C212C"/>
    <w:rsid w:val="006C2DF3"/>
    <w:rsid w:val="006C3356"/>
    <w:rsid w:val="006C3747"/>
    <w:rsid w:val="006C5515"/>
    <w:rsid w:val="006C6882"/>
    <w:rsid w:val="006C7391"/>
    <w:rsid w:val="006C7634"/>
    <w:rsid w:val="006D0C99"/>
    <w:rsid w:val="006D0E17"/>
    <w:rsid w:val="006D10AD"/>
    <w:rsid w:val="006D1961"/>
    <w:rsid w:val="006D207B"/>
    <w:rsid w:val="006D2176"/>
    <w:rsid w:val="006D3262"/>
    <w:rsid w:val="006D38DF"/>
    <w:rsid w:val="006D463F"/>
    <w:rsid w:val="006D483F"/>
    <w:rsid w:val="006D5E8A"/>
    <w:rsid w:val="006D7331"/>
    <w:rsid w:val="006E010E"/>
    <w:rsid w:val="006E0759"/>
    <w:rsid w:val="006E0FBC"/>
    <w:rsid w:val="006E16A2"/>
    <w:rsid w:val="006E1F1C"/>
    <w:rsid w:val="006E34BB"/>
    <w:rsid w:val="006E4187"/>
    <w:rsid w:val="006E41B5"/>
    <w:rsid w:val="006E423E"/>
    <w:rsid w:val="006E4461"/>
    <w:rsid w:val="006E6015"/>
    <w:rsid w:val="006E6B57"/>
    <w:rsid w:val="006E6B5C"/>
    <w:rsid w:val="006E79C4"/>
    <w:rsid w:val="006F01DD"/>
    <w:rsid w:val="006F0802"/>
    <w:rsid w:val="006F0953"/>
    <w:rsid w:val="006F0E3E"/>
    <w:rsid w:val="006F19C6"/>
    <w:rsid w:val="006F22E7"/>
    <w:rsid w:val="006F2765"/>
    <w:rsid w:val="006F2F95"/>
    <w:rsid w:val="006F3875"/>
    <w:rsid w:val="006F3A17"/>
    <w:rsid w:val="006F4728"/>
    <w:rsid w:val="006F482B"/>
    <w:rsid w:val="006F4862"/>
    <w:rsid w:val="006F5AC9"/>
    <w:rsid w:val="006F643A"/>
    <w:rsid w:val="006F6F61"/>
    <w:rsid w:val="006F752E"/>
    <w:rsid w:val="00700D11"/>
    <w:rsid w:val="00701375"/>
    <w:rsid w:val="00701C53"/>
    <w:rsid w:val="00701E36"/>
    <w:rsid w:val="007022B9"/>
    <w:rsid w:val="00702596"/>
    <w:rsid w:val="007034F6"/>
    <w:rsid w:val="00703768"/>
    <w:rsid w:val="00703BD2"/>
    <w:rsid w:val="0070412C"/>
    <w:rsid w:val="007043BD"/>
    <w:rsid w:val="00706E34"/>
    <w:rsid w:val="00707276"/>
    <w:rsid w:val="00707404"/>
    <w:rsid w:val="0070767D"/>
    <w:rsid w:val="0071003B"/>
    <w:rsid w:val="007102A1"/>
    <w:rsid w:val="0071189A"/>
    <w:rsid w:val="00711D71"/>
    <w:rsid w:val="00712001"/>
    <w:rsid w:val="007129DB"/>
    <w:rsid w:val="00713A10"/>
    <w:rsid w:val="00714DDC"/>
    <w:rsid w:val="00714EA6"/>
    <w:rsid w:val="007161A9"/>
    <w:rsid w:val="007167F0"/>
    <w:rsid w:val="007175D4"/>
    <w:rsid w:val="00720132"/>
    <w:rsid w:val="00721236"/>
    <w:rsid w:val="007215F1"/>
    <w:rsid w:val="00721A7F"/>
    <w:rsid w:val="00721E04"/>
    <w:rsid w:val="007223E8"/>
    <w:rsid w:val="0072256A"/>
    <w:rsid w:val="00722C84"/>
    <w:rsid w:val="00722EE7"/>
    <w:rsid w:val="00724A49"/>
    <w:rsid w:val="007260B6"/>
    <w:rsid w:val="007267D2"/>
    <w:rsid w:val="00726E51"/>
    <w:rsid w:val="00731867"/>
    <w:rsid w:val="00731CC3"/>
    <w:rsid w:val="0073292F"/>
    <w:rsid w:val="00733509"/>
    <w:rsid w:val="00734819"/>
    <w:rsid w:val="007349E1"/>
    <w:rsid w:val="00736586"/>
    <w:rsid w:val="0073658B"/>
    <w:rsid w:val="00737538"/>
    <w:rsid w:val="00737959"/>
    <w:rsid w:val="00740183"/>
    <w:rsid w:val="0074115B"/>
    <w:rsid w:val="00741C52"/>
    <w:rsid w:val="00742827"/>
    <w:rsid w:val="00743825"/>
    <w:rsid w:val="00743B6D"/>
    <w:rsid w:val="007440BC"/>
    <w:rsid w:val="00744431"/>
    <w:rsid w:val="0074494C"/>
    <w:rsid w:val="00744B2D"/>
    <w:rsid w:val="00745508"/>
    <w:rsid w:val="0074563E"/>
    <w:rsid w:val="00745795"/>
    <w:rsid w:val="0074615B"/>
    <w:rsid w:val="00746547"/>
    <w:rsid w:val="007466F1"/>
    <w:rsid w:val="007473C0"/>
    <w:rsid w:val="0074782D"/>
    <w:rsid w:val="00751123"/>
    <w:rsid w:val="00751B0A"/>
    <w:rsid w:val="00751E21"/>
    <w:rsid w:val="00752AE4"/>
    <w:rsid w:val="00752F9D"/>
    <w:rsid w:val="0075392C"/>
    <w:rsid w:val="0075419F"/>
    <w:rsid w:val="007545AD"/>
    <w:rsid w:val="00754E0D"/>
    <w:rsid w:val="00754EB4"/>
    <w:rsid w:val="00755A22"/>
    <w:rsid w:val="00755DC5"/>
    <w:rsid w:val="0075628A"/>
    <w:rsid w:val="007563CF"/>
    <w:rsid w:val="007577EA"/>
    <w:rsid w:val="007605B3"/>
    <w:rsid w:val="00761B32"/>
    <w:rsid w:val="00761EBF"/>
    <w:rsid w:val="007620CC"/>
    <w:rsid w:val="007644A3"/>
    <w:rsid w:val="0076455F"/>
    <w:rsid w:val="0076594B"/>
    <w:rsid w:val="00765DD9"/>
    <w:rsid w:val="00765F8E"/>
    <w:rsid w:val="00766C57"/>
    <w:rsid w:val="00767E7A"/>
    <w:rsid w:val="00770A17"/>
    <w:rsid w:val="00770F1E"/>
    <w:rsid w:val="007726FA"/>
    <w:rsid w:val="0077288C"/>
    <w:rsid w:val="007738B6"/>
    <w:rsid w:val="00774B8F"/>
    <w:rsid w:val="0077558B"/>
    <w:rsid w:val="00775FBA"/>
    <w:rsid w:val="00776262"/>
    <w:rsid w:val="0077636D"/>
    <w:rsid w:val="00776E50"/>
    <w:rsid w:val="00777493"/>
    <w:rsid w:val="00780941"/>
    <w:rsid w:val="00780F2F"/>
    <w:rsid w:val="007822FC"/>
    <w:rsid w:val="00782779"/>
    <w:rsid w:val="00782D29"/>
    <w:rsid w:val="00783ECF"/>
    <w:rsid w:val="0078482B"/>
    <w:rsid w:val="0078547D"/>
    <w:rsid w:val="00786457"/>
    <w:rsid w:val="0078670A"/>
    <w:rsid w:val="00786BB2"/>
    <w:rsid w:val="00787134"/>
    <w:rsid w:val="00787CA1"/>
    <w:rsid w:val="00791078"/>
    <w:rsid w:val="007913B0"/>
    <w:rsid w:val="0079258D"/>
    <w:rsid w:val="00793925"/>
    <w:rsid w:val="0079414F"/>
    <w:rsid w:val="007942DC"/>
    <w:rsid w:val="007947F8"/>
    <w:rsid w:val="00794C02"/>
    <w:rsid w:val="00795416"/>
    <w:rsid w:val="00795EC0"/>
    <w:rsid w:val="007960E3"/>
    <w:rsid w:val="007964B0"/>
    <w:rsid w:val="007968E4"/>
    <w:rsid w:val="00797D15"/>
    <w:rsid w:val="007A03B6"/>
    <w:rsid w:val="007A0885"/>
    <w:rsid w:val="007A1544"/>
    <w:rsid w:val="007A18D9"/>
    <w:rsid w:val="007A2DB3"/>
    <w:rsid w:val="007A2F87"/>
    <w:rsid w:val="007A3AD4"/>
    <w:rsid w:val="007A44DE"/>
    <w:rsid w:val="007A4ABD"/>
    <w:rsid w:val="007A4E11"/>
    <w:rsid w:val="007A5BE5"/>
    <w:rsid w:val="007A6F13"/>
    <w:rsid w:val="007A6F88"/>
    <w:rsid w:val="007A71BF"/>
    <w:rsid w:val="007A753A"/>
    <w:rsid w:val="007A7917"/>
    <w:rsid w:val="007A7F69"/>
    <w:rsid w:val="007B0EEF"/>
    <w:rsid w:val="007B0F84"/>
    <w:rsid w:val="007B1114"/>
    <w:rsid w:val="007B2215"/>
    <w:rsid w:val="007B235F"/>
    <w:rsid w:val="007B2389"/>
    <w:rsid w:val="007B2EC6"/>
    <w:rsid w:val="007B321C"/>
    <w:rsid w:val="007B33DA"/>
    <w:rsid w:val="007B3B4B"/>
    <w:rsid w:val="007B4E34"/>
    <w:rsid w:val="007B7C4C"/>
    <w:rsid w:val="007B7F14"/>
    <w:rsid w:val="007C2F5B"/>
    <w:rsid w:val="007C3364"/>
    <w:rsid w:val="007C37D5"/>
    <w:rsid w:val="007C442B"/>
    <w:rsid w:val="007C508B"/>
    <w:rsid w:val="007C657B"/>
    <w:rsid w:val="007C74F0"/>
    <w:rsid w:val="007D079F"/>
    <w:rsid w:val="007D0DDB"/>
    <w:rsid w:val="007D0EA1"/>
    <w:rsid w:val="007D16D1"/>
    <w:rsid w:val="007D1B58"/>
    <w:rsid w:val="007D2251"/>
    <w:rsid w:val="007D2832"/>
    <w:rsid w:val="007D44E0"/>
    <w:rsid w:val="007D4D59"/>
    <w:rsid w:val="007D62B9"/>
    <w:rsid w:val="007D6989"/>
    <w:rsid w:val="007D6AB3"/>
    <w:rsid w:val="007D723C"/>
    <w:rsid w:val="007E022B"/>
    <w:rsid w:val="007E05CF"/>
    <w:rsid w:val="007E1165"/>
    <w:rsid w:val="007E17BC"/>
    <w:rsid w:val="007E1A83"/>
    <w:rsid w:val="007E1BED"/>
    <w:rsid w:val="007E2614"/>
    <w:rsid w:val="007E324F"/>
    <w:rsid w:val="007E3B9E"/>
    <w:rsid w:val="007E5D76"/>
    <w:rsid w:val="007E6DBA"/>
    <w:rsid w:val="007E7B83"/>
    <w:rsid w:val="007F0563"/>
    <w:rsid w:val="007F130B"/>
    <w:rsid w:val="007F2019"/>
    <w:rsid w:val="007F24E6"/>
    <w:rsid w:val="007F2886"/>
    <w:rsid w:val="007F28CF"/>
    <w:rsid w:val="007F2C4A"/>
    <w:rsid w:val="007F2CB2"/>
    <w:rsid w:val="007F3487"/>
    <w:rsid w:val="007F3596"/>
    <w:rsid w:val="007F3840"/>
    <w:rsid w:val="007F4104"/>
    <w:rsid w:val="007F5DED"/>
    <w:rsid w:val="007F5E1E"/>
    <w:rsid w:val="007F61D3"/>
    <w:rsid w:val="007F6C22"/>
    <w:rsid w:val="007F719E"/>
    <w:rsid w:val="007F72EC"/>
    <w:rsid w:val="007F75EB"/>
    <w:rsid w:val="008002E1"/>
    <w:rsid w:val="00800738"/>
    <w:rsid w:val="008016A2"/>
    <w:rsid w:val="00802967"/>
    <w:rsid w:val="0080316A"/>
    <w:rsid w:val="008046CC"/>
    <w:rsid w:val="0080613C"/>
    <w:rsid w:val="008061FF"/>
    <w:rsid w:val="0080635C"/>
    <w:rsid w:val="008063FB"/>
    <w:rsid w:val="008066CA"/>
    <w:rsid w:val="00807138"/>
    <w:rsid w:val="008075D7"/>
    <w:rsid w:val="008076A4"/>
    <w:rsid w:val="008102C2"/>
    <w:rsid w:val="00810647"/>
    <w:rsid w:val="00810785"/>
    <w:rsid w:val="00811B9C"/>
    <w:rsid w:val="008146D2"/>
    <w:rsid w:val="00816783"/>
    <w:rsid w:val="00816D16"/>
    <w:rsid w:val="00817C7D"/>
    <w:rsid w:val="00817E75"/>
    <w:rsid w:val="00817F6A"/>
    <w:rsid w:val="00817FD7"/>
    <w:rsid w:val="00820555"/>
    <w:rsid w:val="0082144B"/>
    <w:rsid w:val="00821A01"/>
    <w:rsid w:val="00821E1A"/>
    <w:rsid w:val="0082248A"/>
    <w:rsid w:val="00823037"/>
    <w:rsid w:val="00823659"/>
    <w:rsid w:val="00823767"/>
    <w:rsid w:val="00823A4A"/>
    <w:rsid w:val="00823BAB"/>
    <w:rsid w:val="00824825"/>
    <w:rsid w:val="008259FC"/>
    <w:rsid w:val="008265F0"/>
    <w:rsid w:val="00826E7B"/>
    <w:rsid w:val="008272F3"/>
    <w:rsid w:val="00827EEC"/>
    <w:rsid w:val="00827EED"/>
    <w:rsid w:val="008301AF"/>
    <w:rsid w:val="00830930"/>
    <w:rsid w:val="00830ADD"/>
    <w:rsid w:val="00830F8A"/>
    <w:rsid w:val="00831D2E"/>
    <w:rsid w:val="0083230B"/>
    <w:rsid w:val="00832438"/>
    <w:rsid w:val="00832666"/>
    <w:rsid w:val="008328AC"/>
    <w:rsid w:val="008341F9"/>
    <w:rsid w:val="00834446"/>
    <w:rsid w:val="0083488C"/>
    <w:rsid w:val="0083494C"/>
    <w:rsid w:val="00834BE9"/>
    <w:rsid w:val="00836DB9"/>
    <w:rsid w:val="00840727"/>
    <w:rsid w:val="00841C37"/>
    <w:rsid w:val="00842C1A"/>
    <w:rsid w:val="00842DFA"/>
    <w:rsid w:val="00842FB7"/>
    <w:rsid w:val="008435D7"/>
    <w:rsid w:val="00843D85"/>
    <w:rsid w:val="00844495"/>
    <w:rsid w:val="00845553"/>
    <w:rsid w:val="00846320"/>
    <w:rsid w:val="008465CC"/>
    <w:rsid w:val="008476F0"/>
    <w:rsid w:val="0085090A"/>
    <w:rsid w:val="008512BD"/>
    <w:rsid w:val="00851B47"/>
    <w:rsid w:val="008529E0"/>
    <w:rsid w:val="00852B51"/>
    <w:rsid w:val="00852EC8"/>
    <w:rsid w:val="00854A94"/>
    <w:rsid w:val="00855044"/>
    <w:rsid w:val="008558DA"/>
    <w:rsid w:val="008563C3"/>
    <w:rsid w:val="00856628"/>
    <w:rsid w:val="00856FDE"/>
    <w:rsid w:val="008570A1"/>
    <w:rsid w:val="00860624"/>
    <w:rsid w:val="00860E13"/>
    <w:rsid w:val="00861084"/>
    <w:rsid w:val="00861381"/>
    <w:rsid w:val="00861644"/>
    <w:rsid w:val="00861B49"/>
    <w:rsid w:val="00862F4B"/>
    <w:rsid w:val="008630B4"/>
    <w:rsid w:val="00864BAA"/>
    <w:rsid w:val="00864FAD"/>
    <w:rsid w:val="00865050"/>
    <w:rsid w:val="00866255"/>
    <w:rsid w:val="00866627"/>
    <w:rsid w:val="00866DC7"/>
    <w:rsid w:val="00870371"/>
    <w:rsid w:val="0087043F"/>
    <w:rsid w:val="00872B89"/>
    <w:rsid w:val="00872F76"/>
    <w:rsid w:val="008735CD"/>
    <w:rsid w:val="00873E54"/>
    <w:rsid w:val="008741B0"/>
    <w:rsid w:val="00874898"/>
    <w:rsid w:val="0087541D"/>
    <w:rsid w:val="00875D78"/>
    <w:rsid w:val="00875F20"/>
    <w:rsid w:val="00876301"/>
    <w:rsid w:val="00876537"/>
    <w:rsid w:val="008767F3"/>
    <w:rsid w:val="00876B8D"/>
    <w:rsid w:val="00877499"/>
    <w:rsid w:val="008774A1"/>
    <w:rsid w:val="00880C24"/>
    <w:rsid w:val="00880D18"/>
    <w:rsid w:val="00880E29"/>
    <w:rsid w:val="00881556"/>
    <w:rsid w:val="0088190F"/>
    <w:rsid w:val="00882525"/>
    <w:rsid w:val="00882EA0"/>
    <w:rsid w:val="00883525"/>
    <w:rsid w:val="008843BE"/>
    <w:rsid w:val="0088497D"/>
    <w:rsid w:val="00884BF8"/>
    <w:rsid w:val="00884DE7"/>
    <w:rsid w:val="00885431"/>
    <w:rsid w:val="00885A73"/>
    <w:rsid w:val="00885C45"/>
    <w:rsid w:val="00885E0A"/>
    <w:rsid w:val="0088622D"/>
    <w:rsid w:val="0088790B"/>
    <w:rsid w:val="00887C42"/>
    <w:rsid w:val="008902D5"/>
    <w:rsid w:val="008906EB"/>
    <w:rsid w:val="0089121C"/>
    <w:rsid w:val="00892BD2"/>
    <w:rsid w:val="00893093"/>
    <w:rsid w:val="0089355A"/>
    <w:rsid w:val="00893806"/>
    <w:rsid w:val="00893BB6"/>
    <w:rsid w:val="00895218"/>
    <w:rsid w:val="008A26FC"/>
    <w:rsid w:val="008A30EC"/>
    <w:rsid w:val="008A394B"/>
    <w:rsid w:val="008A4262"/>
    <w:rsid w:val="008A43C5"/>
    <w:rsid w:val="008A449F"/>
    <w:rsid w:val="008A44CE"/>
    <w:rsid w:val="008A5524"/>
    <w:rsid w:val="008A5F0F"/>
    <w:rsid w:val="008A61F0"/>
    <w:rsid w:val="008A6470"/>
    <w:rsid w:val="008A6CC1"/>
    <w:rsid w:val="008A6E66"/>
    <w:rsid w:val="008B0F2F"/>
    <w:rsid w:val="008B1A9C"/>
    <w:rsid w:val="008B1CA4"/>
    <w:rsid w:val="008B312D"/>
    <w:rsid w:val="008B4D72"/>
    <w:rsid w:val="008B5269"/>
    <w:rsid w:val="008B56F6"/>
    <w:rsid w:val="008B5786"/>
    <w:rsid w:val="008B5B66"/>
    <w:rsid w:val="008B63BC"/>
    <w:rsid w:val="008B679C"/>
    <w:rsid w:val="008B68B8"/>
    <w:rsid w:val="008B6D3E"/>
    <w:rsid w:val="008B77EE"/>
    <w:rsid w:val="008C0369"/>
    <w:rsid w:val="008C0C5B"/>
    <w:rsid w:val="008C1630"/>
    <w:rsid w:val="008C26C1"/>
    <w:rsid w:val="008C2874"/>
    <w:rsid w:val="008C35D8"/>
    <w:rsid w:val="008C3827"/>
    <w:rsid w:val="008C43F6"/>
    <w:rsid w:val="008C48F1"/>
    <w:rsid w:val="008C4F98"/>
    <w:rsid w:val="008C577D"/>
    <w:rsid w:val="008C627F"/>
    <w:rsid w:val="008C69BF"/>
    <w:rsid w:val="008C73FD"/>
    <w:rsid w:val="008D01C6"/>
    <w:rsid w:val="008D03C3"/>
    <w:rsid w:val="008D0972"/>
    <w:rsid w:val="008D13BA"/>
    <w:rsid w:val="008D1B9B"/>
    <w:rsid w:val="008D2145"/>
    <w:rsid w:val="008D2602"/>
    <w:rsid w:val="008D26C0"/>
    <w:rsid w:val="008D547D"/>
    <w:rsid w:val="008D6FEC"/>
    <w:rsid w:val="008D7267"/>
    <w:rsid w:val="008D7341"/>
    <w:rsid w:val="008D756E"/>
    <w:rsid w:val="008D7D32"/>
    <w:rsid w:val="008E064A"/>
    <w:rsid w:val="008E0650"/>
    <w:rsid w:val="008E0E10"/>
    <w:rsid w:val="008E126B"/>
    <w:rsid w:val="008E15FD"/>
    <w:rsid w:val="008E28EF"/>
    <w:rsid w:val="008E29B9"/>
    <w:rsid w:val="008E2AD7"/>
    <w:rsid w:val="008E44DC"/>
    <w:rsid w:val="008E498F"/>
    <w:rsid w:val="008E5EDC"/>
    <w:rsid w:val="008E6231"/>
    <w:rsid w:val="008E6FF2"/>
    <w:rsid w:val="008E79A1"/>
    <w:rsid w:val="008E7B3B"/>
    <w:rsid w:val="008E7C62"/>
    <w:rsid w:val="008F0B28"/>
    <w:rsid w:val="008F106F"/>
    <w:rsid w:val="008F2C8F"/>
    <w:rsid w:val="008F3D7C"/>
    <w:rsid w:val="008F4283"/>
    <w:rsid w:val="008F4344"/>
    <w:rsid w:val="008F4929"/>
    <w:rsid w:val="008F4FC1"/>
    <w:rsid w:val="008F5387"/>
    <w:rsid w:val="008F547E"/>
    <w:rsid w:val="008F5752"/>
    <w:rsid w:val="008F5EC9"/>
    <w:rsid w:val="008F63E9"/>
    <w:rsid w:val="008F6485"/>
    <w:rsid w:val="008F6EEC"/>
    <w:rsid w:val="008F70C9"/>
    <w:rsid w:val="008F79A2"/>
    <w:rsid w:val="00900351"/>
    <w:rsid w:val="009018DD"/>
    <w:rsid w:val="009025F0"/>
    <w:rsid w:val="009027BA"/>
    <w:rsid w:val="00902840"/>
    <w:rsid w:val="00902D19"/>
    <w:rsid w:val="009037A3"/>
    <w:rsid w:val="00903CD2"/>
    <w:rsid w:val="00905112"/>
    <w:rsid w:val="0090575F"/>
    <w:rsid w:val="009060DB"/>
    <w:rsid w:val="00907E1F"/>
    <w:rsid w:val="009107EE"/>
    <w:rsid w:val="00911FAA"/>
    <w:rsid w:val="0091368B"/>
    <w:rsid w:val="009143E5"/>
    <w:rsid w:val="009146FC"/>
    <w:rsid w:val="00914A26"/>
    <w:rsid w:val="00917418"/>
    <w:rsid w:val="009177C6"/>
    <w:rsid w:val="0092011D"/>
    <w:rsid w:val="009202B7"/>
    <w:rsid w:val="00920475"/>
    <w:rsid w:val="009207D8"/>
    <w:rsid w:val="0092088A"/>
    <w:rsid w:val="00920C73"/>
    <w:rsid w:val="009210F7"/>
    <w:rsid w:val="0092127F"/>
    <w:rsid w:val="009212C7"/>
    <w:rsid w:val="00921C6E"/>
    <w:rsid w:val="009244D9"/>
    <w:rsid w:val="009248A5"/>
    <w:rsid w:val="00924F80"/>
    <w:rsid w:val="009259EA"/>
    <w:rsid w:val="009268C0"/>
    <w:rsid w:val="00926C49"/>
    <w:rsid w:val="00926CFA"/>
    <w:rsid w:val="0092772F"/>
    <w:rsid w:val="00927B05"/>
    <w:rsid w:val="0093005F"/>
    <w:rsid w:val="0093107B"/>
    <w:rsid w:val="00931A0F"/>
    <w:rsid w:val="009337C7"/>
    <w:rsid w:val="00933866"/>
    <w:rsid w:val="00934135"/>
    <w:rsid w:val="0093425C"/>
    <w:rsid w:val="00934593"/>
    <w:rsid w:val="00934A59"/>
    <w:rsid w:val="009352E9"/>
    <w:rsid w:val="00936103"/>
    <w:rsid w:val="00936495"/>
    <w:rsid w:val="0093657D"/>
    <w:rsid w:val="009366BA"/>
    <w:rsid w:val="00936B35"/>
    <w:rsid w:val="009377C9"/>
    <w:rsid w:val="009407FB"/>
    <w:rsid w:val="0094135B"/>
    <w:rsid w:val="00943BF5"/>
    <w:rsid w:val="00944D24"/>
    <w:rsid w:val="00944D2E"/>
    <w:rsid w:val="00946F5E"/>
    <w:rsid w:val="0094751C"/>
    <w:rsid w:val="00950A24"/>
    <w:rsid w:val="00952220"/>
    <w:rsid w:val="00953147"/>
    <w:rsid w:val="00953558"/>
    <w:rsid w:val="0095406C"/>
    <w:rsid w:val="0095482F"/>
    <w:rsid w:val="009563BE"/>
    <w:rsid w:val="00956CFB"/>
    <w:rsid w:val="00957A37"/>
    <w:rsid w:val="00957D98"/>
    <w:rsid w:val="00960423"/>
    <w:rsid w:val="0096146A"/>
    <w:rsid w:val="00961573"/>
    <w:rsid w:val="009619FD"/>
    <w:rsid w:val="00961B1A"/>
    <w:rsid w:val="00962201"/>
    <w:rsid w:val="009635AE"/>
    <w:rsid w:val="00963E0F"/>
    <w:rsid w:val="0096476B"/>
    <w:rsid w:val="009647B6"/>
    <w:rsid w:val="00964895"/>
    <w:rsid w:val="009653E0"/>
    <w:rsid w:val="00965E41"/>
    <w:rsid w:val="00966BE0"/>
    <w:rsid w:val="00967040"/>
    <w:rsid w:val="0096709F"/>
    <w:rsid w:val="00967CFF"/>
    <w:rsid w:val="00971136"/>
    <w:rsid w:val="0097184D"/>
    <w:rsid w:val="00972391"/>
    <w:rsid w:val="00972D21"/>
    <w:rsid w:val="00974716"/>
    <w:rsid w:val="00974921"/>
    <w:rsid w:val="00975E26"/>
    <w:rsid w:val="00976AE0"/>
    <w:rsid w:val="0097773E"/>
    <w:rsid w:val="0098022B"/>
    <w:rsid w:val="00980CA3"/>
    <w:rsid w:val="00981076"/>
    <w:rsid w:val="00981257"/>
    <w:rsid w:val="009825BA"/>
    <w:rsid w:val="00982C7F"/>
    <w:rsid w:val="00982E24"/>
    <w:rsid w:val="00983195"/>
    <w:rsid w:val="009834D5"/>
    <w:rsid w:val="0098352A"/>
    <w:rsid w:val="0098392A"/>
    <w:rsid w:val="0098461E"/>
    <w:rsid w:val="009846FF"/>
    <w:rsid w:val="00984DD3"/>
    <w:rsid w:val="00985439"/>
    <w:rsid w:val="009860B2"/>
    <w:rsid w:val="00986D16"/>
    <w:rsid w:val="00986D30"/>
    <w:rsid w:val="00986E67"/>
    <w:rsid w:val="00986FFB"/>
    <w:rsid w:val="00987438"/>
    <w:rsid w:val="009903F9"/>
    <w:rsid w:val="009911D8"/>
    <w:rsid w:val="009915DA"/>
    <w:rsid w:val="00993887"/>
    <w:rsid w:val="009942B0"/>
    <w:rsid w:val="00994A9A"/>
    <w:rsid w:val="00994C4A"/>
    <w:rsid w:val="0099524C"/>
    <w:rsid w:val="009956ED"/>
    <w:rsid w:val="00995D54"/>
    <w:rsid w:val="009973B8"/>
    <w:rsid w:val="00997837"/>
    <w:rsid w:val="009979EB"/>
    <w:rsid w:val="009A04D1"/>
    <w:rsid w:val="009A06BD"/>
    <w:rsid w:val="009A0737"/>
    <w:rsid w:val="009A092D"/>
    <w:rsid w:val="009A0B68"/>
    <w:rsid w:val="009A0B98"/>
    <w:rsid w:val="009A133A"/>
    <w:rsid w:val="009A1A27"/>
    <w:rsid w:val="009A39AC"/>
    <w:rsid w:val="009A4E0C"/>
    <w:rsid w:val="009A50B4"/>
    <w:rsid w:val="009A6CC3"/>
    <w:rsid w:val="009B0449"/>
    <w:rsid w:val="009B0681"/>
    <w:rsid w:val="009B070E"/>
    <w:rsid w:val="009B0CCD"/>
    <w:rsid w:val="009B1D5D"/>
    <w:rsid w:val="009B202C"/>
    <w:rsid w:val="009B23DA"/>
    <w:rsid w:val="009B2415"/>
    <w:rsid w:val="009B3209"/>
    <w:rsid w:val="009B44B6"/>
    <w:rsid w:val="009B4816"/>
    <w:rsid w:val="009B4ACA"/>
    <w:rsid w:val="009B5605"/>
    <w:rsid w:val="009B5F91"/>
    <w:rsid w:val="009B627B"/>
    <w:rsid w:val="009B65C3"/>
    <w:rsid w:val="009C01EA"/>
    <w:rsid w:val="009C0300"/>
    <w:rsid w:val="009C0439"/>
    <w:rsid w:val="009C051A"/>
    <w:rsid w:val="009C0BBB"/>
    <w:rsid w:val="009C0DBB"/>
    <w:rsid w:val="009C10A5"/>
    <w:rsid w:val="009C28CD"/>
    <w:rsid w:val="009C3977"/>
    <w:rsid w:val="009C44A8"/>
    <w:rsid w:val="009C476B"/>
    <w:rsid w:val="009C4D01"/>
    <w:rsid w:val="009C67F8"/>
    <w:rsid w:val="009C6892"/>
    <w:rsid w:val="009C6DC3"/>
    <w:rsid w:val="009C7528"/>
    <w:rsid w:val="009C7775"/>
    <w:rsid w:val="009D3B98"/>
    <w:rsid w:val="009D3C40"/>
    <w:rsid w:val="009D4454"/>
    <w:rsid w:val="009D4B90"/>
    <w:rsid w:val="009D7903"/>
    <w:rsid w:val="009D7BA5"/>
    <w:rsid w:val="009E1243"/>
    <w:rsid w:val="009E1D44"/>
    <w:rsid w:val="009E1DBC"/>
    <w:rsid w:val="009E3BD0"/>
    <w:rsid w:val="009E400D"/>
    <w:rsid w:val="009E4461"/>
    <w:rsid w:val="009E4A51"/>
    <w:rsid w:val="009E56EF"/>
    <w:rsid w:val="009E6C29"/>
    <w:rsid w:val="009E6E00"/>
    <w:rsid w:val="009E791F"/>
    <w:rsid w:val="009F02CE"/>
    <w:rsid w:val="009F1850"/>
    <w:rsid w:val="009F2C5E"/>
    <w:rsid w:val="009F356F"/>
    <w:rsid w:val="009F39F5"/>
    <w:rsid w:val="009F5613"/>
    <w:rsid w:val="009F5698"/>
    <w:rsid w:val="009F5811"/>
    <w:rsid w:val="009F5883"/>
    <w:rsid w:val="009F5C1B"/>
    <w:rsid w:val="009F5C32"/>
    <w:rsid w:val="009F6D13"/>
    <w:rsid w:val="009F7E21"/>
    <w:rsid w:val="00A006A7"/>
    <w:rsid w:val="00A012BB"/>
    <w:rsid w:val="00A03023"/>
    <w:rsid w:val="00A037E9"/>
    <w:rsid w:val="00A03B89"/>
    <w:rsid w:val="00A03EFB"/>
    <w:rsid w:val="00A03FCE"/>
    <w:rsid w:val="00A04477"/>
    <w:rsid w:val="00A04776"/>
    <w:rsid w:val="00A064EC"/>
    <w:rsid w:val="00A069BF"/>
    <w:rsid w:val="00A0745C"/>
    <w:rsid w:val="00A1063A"/>
    <w:rsid w:val="00A11A85"/>
    <w:rsid w:val="00A128DA"/>
    <w:rsid w:val="00A1302D"/>
    <w:rsid w:val="00A131C8"/>
    <w:rsid w:val="00A13225"/>
    <w:rsid w:val="00A13510"/>
    <w:rsid w:val="00A13C62"/>
    <w:rsid w:val="00A141E6"/>
    <w:rsid w:val="00A1614E"/>
    <w:rsid w:val="00A20C83"/>
    <w:rsid w:val="00A21A42"/>
    <w:rsid w:val="00A22E9D"/>
    <w:rsid w:val="00A2340E"/>
    <w:rsid w:val="00A24094"/>
    <w:rsid w:val="00A2480F"/>
    <w:rsid w:val="00A25456"/>
    <w:rsid w:val="00A26008"/>
    <w:rsid w:val="00A26944"/>
    <w:rsid w:val="00A27915"/>
    <w:rsid w:val="00A3179A"/>
    <w:rsid w:val="00A31B07"/>
    <w:rsid w:val="00A31C58"/>
    <w:rsid w:val="00A32B82"/>
    <w:rsid w:val="00A32DBD"/>
    <w:rsid w:val="00A3353C"/>
    <w:rsid w:val="00A33F1B"/>
    <w:rsid w:val="00A34010"/>
    <w:rsid w:val="00A3496C"/>
    <w:rsid w:val="00A34C8F"/>
    <w:rsid w:val="00A34F91"/>
    <w:rsid w:val="00A35260"/>
    <w:rsid w:val="00A353EF"/>
    <w:rsid w:val="00A35B80"/>
    <w:rsid w:val="00A35C86"/>
    <w:rsid w:val="00A371D7"/>
    <w:rsid w:val="00A37A24"/>
    <w:rsid w:val="00A37CAA"/>
    <w:rsid w:val="00A37D42"/>
    <w:rsid w:val="00A402D8"/>
    <w:rsid w:val="00A40B59"/>
    <w:rsid w:val="00A40EF1"/>
    <w:rsid w:val="00A42382"/>
    <w:rsid w:val="00A43125"/>
    <w:rsid w:val="00A43503"/>
    <w:rsid w:val="00A43561"/>
    <w:rsid w:val="00A43776"/>
    <w:rsid w:val="00A438B0"/>
    <w:rsid w:val="00A439DF"/>
    <w:rsid w:val="00A43B9D"/>
    <w:rsid w:val="00A43CDB"/>
    <w:rsid w:val="00A4516B"/>
    <w:rsid w:val="00A45D7F"/>
    <w:rsid w:val="00A462CF"/>
    <w:rsid w:val="00A46F72"/>
    <w:rsid w:val="00A478FF"/>
    <w:rsid w:val="00A4795E"/>
    <w:rsid w:val="00A50277"/>
    <w:rsid w:val="00A50328"/>
    <w:rsid w:val="00A506B8"/>
    <w:rsid w:val="00A50B6E"/>
    <w:rsid w:val="00A50D3C"/>
    <w:rsid w:val="00A51058"/>
    <w:rsid w:val="00A5110A"/>
    <w:rsid w:val="00A5126C"/>
    <w:rsid w:val="00A522B9"/>
    <w:rsid w:val="00A52356"/>
    <w:rsid w:val="00A55105"/>
    <w:rsid w:val="00A57082"/>
    <w:rsid w:val="00A579B7"/>
    <w:rsid w:val="00A6012C"/>
    <w:rsid w:val="00A60F17"/>
    <w:rsid w:val="00A62242"/>
    <w:rsid w:val="00A62340"/>
    <w:rsid w:val="00A623C8"/>
    <w:rsid w:val="00A631DC"/>
    <w:rsid w:val="00A633A7"/>
    <w:rsid w:val="00A63801"/>
    <w:rsid w:val="00A63B65"/>
    <w:rsid w:val="00A63C5D"/>
    <w:rsid w:val="00A67863"/>
    <w:rsid w:val="00A67EDD"/>
    <w:rsid w:val="00A71034"/>
    <w:rsid w:val="00A736DA"/>
    <w:rsid w:val="00A758F1"/>
    <w:rsid w:val="00A762E5"/>
    <w:rsid w:val="00A76512"/>
    <w:rsid w:val="00A8064A"/>
    <w:rsid w:val="00A82968"/>
    <w:rsid w:val="00A82E03"/>
    <w:rsid w:val="00A82E88"/>
    <w:rsid w:val="00A84579"/>
    <w:rsid w:val="00A852E9"/>
    <w:rsid w:val="00A85686"/>
    <w:rsid w:val="00A8569E"/>
    <w:rsid w:val="00A8776F"/>
    <w:rsid w:val="00A87F40"/>
    <w:rsid w:val="00A90965"/>
    <w:rsid w:val="00A90E24"/>
    <w:rsid w:val="00A90EA3"/>
    <w:rsid w:val="00A91258"/>
    <w:rsid w:val="00A91967"/>
    <w:rsid w:val="00A92B27"/>
    <w:rsid w:val="00A9347B"/>
    <w:rsid w:val="00A93FF0"/>
    <w:rsid w:val="00A95D15"/>
    <w:rsid w:val="00A96462"/>
    <w:rsid w:val="00A97C5E"/>
    <w:rsid w:val="00AA11E9"/>
    <w:rsid w:val="00AA155D"/>
    <w:rsid w:val="00AA1673"/>
    <w:rsid w:val="00AA18B3"/>
    <w:rsid w:val="00AA2DE3"/>
    <w:rsid w:val="00AA39A8"/>
    <w:rsid w:val="00AA48CF"/>
    <w:rsid w:val="00AA4F52"/>
    <w:rsid w:val="00AA59EA"/>
    <w:rsid w:val="00AA682B"/>
    <w:rsid w:val="00AA69A0"/>
    <w:rsid w:val="00AA6C20"/>
    <w:rsid w:val="00AA742E"/>
    <w:rsid w:val="00AA7700"/>
    <w:rsid w:val="00AA7789"/>
    <w:rsid w:val="00AA7AA9"/>
    <w:rsid w:val="00AB0405"/>
    <w:rsid w:val="00AB05B1"/>
    <w:rsid w:val="00AB2308"/>
    <w:rsid w:val="00AB3603"/>
    <w:rsid w:val="00AB38D9"/>
    <w:rsid w:val="00AB3CA1"/>
    <w:rsid w:val="00AB47C3"/>
    <w:rsid w:val="00AB4BF4"/>
    <w:rsid w:val="00AB4D8C"/>
    <w:rsid w:val="00AB4DF9"/>
    <w:rsid w:val="00AB542D"/>
    <w:rsid w:val="00AB56B1"/>
    <w:rsid w:val="00AB6BE3"/>
    <w:rsid w:val="00AB75D5"/>
    <w:rsid w:val="00AC0BC6"/>
    <w:rsid w:val="00AC103F"/>
    <w:rsid w:val="00AC1269"/>
    <w:rsid w:val="00AC193C"/>
    <w:rsid w:val="00AC24DC"/>
    <w:rsid w:val="00AC2720"/>
    <w:rsid w:val="00AC2E22"/>
    <w:rsid w:val="00AC320B"/>
    <w:rsid w:val="00AC339B"/>
    <w:rsid w:val="00AC38F2"/>
    <w:rsid w:val="00AC3AF2"/>
    <w:rsid w:val="00AC3F91"/>
    <w:rsid w:val="00AC42A9"/>
    <w:rsid w:val="00AC6039"/>
    <w:rsid w:val="00AC6251"/>
    <w:rsid w:val="00AC77AD"/>
    <w:rsid w:val="00AD08EC"/>
    <w:rsid w:val="00AD1F5C"/>
    <w:rsid w:val="00AD1FB4"/>
    <w:rsid w:val="00AD2CBD"/>
    <w:rsid w:val="00AD2D5D"/>
    <w:rsid w:val="00AD3938"/>
    <w:rsid w:val="00AD474C"/>
    <w:rsid w:val="00AD4F18"/>
    <w:rsid w:val="00AD5963"/>
    <w:rsid w:val="00AD60D0"/>
    <w:rsid w:val="00AD63F7"/>
    <w:rsid w:val="00AD673E"/>
    <w:rsid w:val="00AD7129"/>
    <w:rsid w:val="00AD719D"/>
    <w:rsid w:val="00AD7E61"/>
    <w:rsid w:val="00AE030D"/>
    <w:rsid w:val="00AE106C"/>
    <w:rsid w:val="00AE1212"/>
    <w:rsid w:val="00AE125A"/>
    <w:rsid w:val="00AE134E"/>
    <w:rsid w:val="00AE139D"/>
    <w:rsid w:val="00AE15BE"/>
    <w:rsid w:val="00AE16F7"/>
    <w:rsid w:val="00AE191A"/>
    <w:rsid w:val="00AE211B"/>
    <w:rsid w:val="00AE242C"/>
    <w:rsid w:val="00AE29D3"/>
    <w:rsid w:val="00AE2FE4"/>
    <w:rsid w:val="00AE3023"/>
    <w:rsid w:val="00AE303A"/>
    <w:rsid w:val="00AE34EF"/>
    <w:rsid w:val="00AE4D01"/>
    <w:rsid w:val="00AE5642"/>
    <w:rsid w:val="00AE58CF"/>
    <w:rsid w:val="00AE68B7"/>
    <w:rsid w:val="00AE7339"/>
    <w:rsid w:val="00AE78DC"/>
    <w:rsid w:val="00AF1970"/>
    <w:rsid w:val="00AF1BFC"/>
    <w:rsid w:val="00AF1DF8"/>
    <w:rsid w:val="00AF2403"/>
    <w:rsid w:val="00AF270D"/>
    <w:rsid w:val="00AF35F2"/>
    <w:rsid w:val="00AF3E99"/>
    <w:rsid w:val="00AF4978"/>
    <w:rsid w:val="00AF50F0"/>
    <w:rsid w:val="00AF55C6"/>
    <w:rsid w:val="00AF6178"/>
    <w:rsid w:val="00AF6CA8"/>
    <w:rsid w:val="00AF78D5"/>
    <w:rsid w:val="00AF7E70"/>
    <w:rsid w:val="00B00217"/>
    <w:rsid w:val="00B00C1D"/>
    <w:rsid w:val="00B00DFD"/>
    <w:rsid w:val="00B01C6C"/>
    <w:rsid w:val="00B01CA4"/>
    <w:rsid w:val="00B041C9"/>
    <w:rsid w:val="00B04318"/>
    <w:rsid w:val="00B04E70"/>
    <w:rsid w:val="00B05A18"/>
    <w:rsid w:val="00B068EE"/>
    <w:rsid w:val="00B07277"/>
    <w:rsid w:val="00B0798D"/>
    <w:rsid w:val="00B109BA"/>
    <w:rsid w:val="00B10ABE"/>
    <w:rsid w:val="00B14C1A"/>
    <w:rsid w:val="00B150EA"/>
    <w:rsid w:val="00B15542"/>
    <w:rsid w:val="00B1585C"/>
    <w:rsid w:val="00B15B03"/>
    <w:rsid w:val="00B164CC"/>
    <w:rsid w:val="00B2033C"/>
    <w:rsid w:val="00B20799"/>
    <w:rsid w:val="00B21839"/>
    <w:rsid w:val="00B21E3A"/>
    <w:rsid w:val="00B2345F"/>
    <w:rsid w:val="00B24359"/>
    <w:rsid w:val="00B2443B"/>
    <w:rsid w:val="00B253A8"/>
    <w:rsid w:val="00B25FEF"/>
    <w:rsid w:val="00B26A44"/>
    <w:rsid w:val="00B26CA9"/>
    <w:rsid w:val="00B270FC"/>
    <w:rsid w:val="00B273C6"/>
    <w:rsid w:val="00B279A5"/>
    <w:rsid w:val="00B32EE4"/>
    <w:rsid w:val="00B334AE"/>
    <w:rsid w:val="00B33587"/>
    <w:rsid w:val="00B335AA"/>
    <w:rsid w:val="00B3460F"/>
    <w:rsid w:val="00B34ECD"/>
    <w:rsid w:val="00B35634"/>
    <w:rsid w:val="00B35DCD"/>
    <w:rsid w:val="00B369EA"/>
    <w:rsid w:val="00B37820"/>
    <w:rsid w:val="00B379E5"/>
    <w:rsid w:val="00B40C87"/>
    <w:rsid w:val="00B41A9C"/>
    <w:rsid w:val="00B4273C"/>
    <w:rsid w:val="00B42860"/>
    <w:rsid w:val="00B42A6D"/>
    <w:rsid w:val="00B44D47"/>
    <w:rsid w:val="00B45540"/>
    <w:rsid w:val="00B45997"/>
    <w:rsid w:val="00B4660C"/>
    <w:rsid w:val="00B46F55"/>
    <w:rsid w:val="00B47304"/>
    <w:rsid w:val="00B50E21"/>
    <w:rsid w:val="00B51050"/>
    <w:rsid w:val="00B51B2A"/>
    <w:rsid w:val="00B52765"/>
    <w:rsid w:val="00B52F7F"/>
    <w:rsid w:val="00B536BB"/>
    <w:rsid w:val="00B53A06"/>
    <w:rsid w:val="00B558A2"/>
    <w:rsid w:val="00B55905"/>
    <w:rsid w:val="00B567B6"/>
    <w:rsid w:val="00B56BF4"/>
    <w:rsid w:val="00B56BFD"/>
    <w:rsid w:val="00B60CD4"/>
    <w:rsid w:val="00B61513"/>
    <w:rsid w:val="00B63EB4"/>
    <w:rsid w:val="00B64F4A"/>
    <w:rsid w:val="00B652D5"/>
    <w:rsid w:val="00B658C8"/>
    <w:rsid w:val="00B6652F"/>
    <w:rsid w:val="00B674C3"/>
    <w:rsid w:val="00B67B5C"/>
    <w:rsid w:val="00B67CAB"/>
    <w:rsid w:val="00B67D21"/>
    <w:rsid w:val="00B70637"/>
    <w:rsid w:val="00B70749"/>
    <w:rsid w:val="00B71947"/>
    <w:rsid w:val="00B72457"/>
    <w:rsid w:val="00B73AE3"/>
    <w:rsid w:val="00B7417A"/>
    <w:rsid w:val="00B759D7"/>
    <w:rsid w:val="00B769DD"/>
    <w:rsid w:val="00B76B36"/>
    <w:rsid w:val="00B76C48"/>
    <w:rsid w:val="00B76FAD"/>
    <w:rsid w:val="00B77374"/>
    <w:rsid w:val="00B77AAE"/>
    <w:rsid w:val="00B80A14"/>
    <w:rsid w:val="00B80E57"/>
    <w:rsid w:val="00B811EE"/>
    <w:rsid w:val="00B818FB"/>
    <w:rsid w:val="00B82F99"/>
    <w:rsid w:val="00B830FB"/>
    <w:rsid w:val="00B83596"/>
    <w:rsid w:val="00B8388E"/>
    <w:rsid w:val="00B8562B"/>
    <w:rsid w:val="00B85E3A"/>
    <w:rsid w:val="00B860C0"/>
    <w:rsid w:val="00B86A21"/>
    <w:rsid w:val="00B86E85"/>
    <w:rsid w:val="00B90BE6"/>
    <w:rsid w:val="00B90CC8"/>
    <w:rsid w:val="00B91203"/>
    <w:rsid w:val="00B92308"/>
    <w:rsid w:val="00B92B68"/>
    <w:rsid w:val="00B932B1"/>
    <w:rsid w:val="00B93B49"/>
    <w:rsid w:val="00B945BB"/>
    <w:rsid w:val="00B9462E"/>
    <w:rsid w:val="00B961B5"/>
    <w:rsid w:val="00B96BAB"/>
    <w:rsid w:val="00B96F1F"/>
    <w:rsid w:val="00B97624"/>
    <w:rsid w:val="00BA2A18"/>
    <w:rsid w:val="00BA2A23"/>
    <w:rsid w:val="00BA3910"/>
    <w:rsid w:val="00BA46CC"/>
    <w:rsid w:val="00BA4B90"/>
    <w:rsid w:val="00BA4FA2"/>
    <w:rsid w:val="00BA536D"/>
    <w:rsid w:val="00BA5889"/>
    <w:rsid w:val="00BA5C0C"/>
    <w:rsid w:val="00BA6471"/>
    <w:rsid w:val="00BA72DE"/>
    <w:rsid w:val="00BA7BD1"/>
    <w:rsid w:val="00BB010C"/>
    <w:rsid w:val="00BB112C"/>
    <w:rsid w:val="00BB17F6"/>
    <w:rsid w:val="00BB1913"/>
    <w:rsid w:val="00BB1A85"/>
    <w:rsid w:val="00BB2475"/>
    <w:rsid w:val="00BB2530"/>
    <w:rsid w:val="00BB2A10"/>
    <w:rsid w:val="00BB32AB"/>
    <w:rsid w:val="00BB34B0"/>
    <w:rsid w:val="00BB3660"/>
    <w:rsid w:val="00BB36E3"/>
    <w:rsid w:val="00BB490A"/>
    <w:rsid w:val="00BB50D6"/>
    <w:rsid w:val="00BB562A"/>
    <w:rsid w:val="00BB623A"/>
    <w:rsid w:val="00BB7ECF"/>
    <w:rsid w:val="00BC00CE"/>
    <w:rsid w:val="00BC0A7B"/>
    <w:rsid w:val="00BC1402"/>
    <w:rsid w:val="00BC18AA"/>
    <w:rsid w:val="00BC227F"/>
    <w:rsid w:val="00BC34B3"/>
    <w:rsid w:val="00BC3FD2"/>
    <w:rsid w:val="00BC50B9"/>
    <w:rsid w:val="00BC54C3"/>
    <w:rsid w:val="00BC5726"/>
    <w:rsid w:val="00BC59FA"/>
    <w:rsid w:val="00BC6BA9"/>
    <w:rsid w:val="00BC6D8E"/>
    <w:rsid w:val="00BC7175"/>
    <w:rsid w:val="00BC757D"/>
    <w:rsid w:val="00BC79C4"/>
    <w:rsid w:val="00BD1492"/>
    <w:rsid w:val="00BD1638"/>
    <w:rsid w:val="00BD193F"/>
    <w:rsid w:val="00BD1A99"/>
    <w:rsid w:val="00BD23FC"/>
    <w:rsid w:val="00BD250F"/>
    <w:rsid w:val="00BD29EF"/>
    <w:rsid w:val="00BD30CB"/>
    <w:rsid w:val="00BD3B75"/>
    <w:rsid w:val="00BD3CCC"/>
    <w:rsid w:val="00BD3ED5"/>
    <w:rsid w:val="00BD4159"/>
    <w:rsid w:val="00BD4730"/>
    <w:rsid w:val="00BD4936"/>
    <w:rsid w:val="00BD6461"/>
    <w:rsid w:val="00BD6EFA"/>
    <w:rsid w:val="00BD74F9"/>
    <w:rsid w:val="00BE05A7"/>
    <w:rsid w:val="00BE0926"/>
    <w:rsid w:val="00BE1969"/>
    <w:rsid w:val="00BE2255"/>
    <w:rsid w:val="00BE24C1"/>
    <w:rsid w:val="00BE2517"/>
    <w:rsid w:val="00BE2EDB"/>
    <w:rsid w:val="00BE33F9"/>
    <w:rsid w:val="00BE4847"/>
    <w:rsid w:val="00BE4C1F"/>
    <w:rsid w:val="00BE5379"/>
    <w:rsid w:val="00BE577F"/>
    <w:rsid w:val="00BE5A77"/>
    <w:rsid w:val="00BE609C"/>
    <w:rsid w:val="00BE6304"/>
    <w:rsid w:val="00BE63C5"/>
    <w:rsid w:val="00BE6E85"/>
    <w:rsid w:val="00BE7265"/>
    <w:rsid w:val="00BF14F2"/>
    <w:rsid w:val="00BF241F"/>
    <w:rsid w:val="00BF2616"/>
    <w:rsid w:val="00BF27A0"/>
    <w:rsid w:val="00BF3106"/>
    <w:rsid w:val="00BF3D95"/>
    <w:rsid w:val="00BF4288"/>
    <w:rsid w:val="00BF492F"/>
    <w:rsid w:val="00BF4BE3"/>
    <w:rsid w:val="00BF58E3"/>
    <w:rsid w:val="00BF755B"/>
    <w:rsid w:val="00C005E0"/>
    <w:rsid w:val="00C013EC"/>
    <w:rsid w:val="00C030D3"/>
    <w:rsid w:val="00C0349C"/>
    <w:rsid w:val="00C03C54"/>
    <w:rsid w:val="00C041DC"/>
    <w:rsid w:val="00C04340"/>
    <w:rsid w:val="00C04693"/>
    <w:rsid w:val="00C07197"/>
    <w:rsid w:val="00C07C18"/>
    <w:rsid w:val="00C10077"/>
    <w:rsid w:val="00C10294"/>
    <w:rsid w:val="00C10707"/>
    <w:rsid w:val="00C10DE9"/>
    <w:rsid w:val="00C11E0F"/>
    <w:rsid w:val="00C12303"/>
    <w:rsid w:val="00C128DF"/>
    <w:rsid w:val="00C129CF"/>
    <w:rsid w:val="00C13315"/>
    <w:rsid w:val="00C13773"/>
    <w:rsid w:val="00C13926"/>
    <w:rsid w:val="00C14000"/>
    <w:rsid w:val="00C1405E"/>
    <w:rsid w:val="00C14719"/>
    <w:rsid w:val="00C14D8C"/>
    <w:rsid w:val="00C15345"/>
    <w:rsid w:val="00C15B59"/>
    <w:rsid w:val="00C15D5D"/>
    <w:rsid w:val="00C16349"/>
    <w:rsid w:val="00C16411"/>
    <w:rsid w:val="00C171E6"/>
    <w:rsid w:val="00C17641"/>
    <w:rsid w:val="00C17864"/>
    <w:rsid w:val="00C17A40"/>
    <w:rsid w:val="00C20773"/>
    <w:rsid w:val="00C20FF3"/>
    <w:rsid w:val="00C21F63"/>
    <w:rsid w:val="00C22B59"/>
    <w:rsid w:val="00C22EAF"/>
    <w:rsid w:val="00C24043"/>
    <w:rsid w:val="00C2440B"/>
    <w:rsid w:val="00C2452C"/>
    <w:rsid w:val="00C24530"/>
    <w:rsid w:val="00C24BE5"/>
    <w:rsid w:val="00C24BEF"/>
    <w:rsid w:val="00C2527E"/>
    <w:rsid w:val="00C26F27"/>
    <w:rsid w:val="00C27463"/>
    <w:rsid w:val="00C27D5E"/>
    <w:rsid w:val="00C27FD0"/>
    <w:rsid w:val="00C30572"/>
    <w:rsid w:val="00C31571"/>
    <w:rsid w:val="00C31980"/>
    <w:rsid w:val="00C321D9"/>
    <w:rsid w:val="00C323CF"/>
    <w:rsid w:val="00C3278D"/>
    <w:rsid w:val="00C32F00"/>
    <w:rsid w:val="00C33418"/>
    <w:rsid w:val="00C33746"/>
    <w:rsid w:val="00C33C33"/>
    <w:rsid w:val="00C33DAB"/>
    <w:rsid w:val="00C34106"/>
    <w:rsid w:val="00C34636"/>
    <w:rsid w:val="00C34FD3"/>
    <w:rsid w:val="00C3623D"/>
    <w:rsid w:val="00C36814"/>
    <w:rsid w:val="00C36F91"/>
    <w:rsid w:val="00C40229"/>
    <w:rsid w:val="00C40695"/>
    <w:rsid w:val="00C40DA3"/>
    <w:rsid w:val="00C414D4"/>
    <w:rsid w:val="00C4182F"/>
    <w:rsid w:val="00C4189F"/>
    <w:rsid w:val="00C444DC"/>
    <w:rsid w:val="00C4457F"/>
    <w:rsid w:val="00C44F14"/>
    <w:rsid w:val="00C459EE"/>
    <w:rsid w:val="00C461F8"/>
    <w:rsid w:val="00C462B3"/>
    <w:rsid w:val="00C479C7"/>
    <w:rsid w:val="00C50B02"/>
    <w:rsid w:val="00C51349"/>
    <w:rsid w:val="00C5180A"/>
    <w:rsid w:val="00C549B5"/>
    <w:rsid w:val="00C55B75"/>
    <w:rsid w:val="00C55BB8"/>
    <w:rsid w:val="00C56139"/>
    <w:rsid w:val="00C56DEC"/>
    <w:rsid w:val="00C5726E"/>
    <w:rsid w:val="00C575DE"/>
    <w:rsid w:val="00C60E32"/>
    <w:rsid w:val="00C6148F"/>
    <w:rsid w:val="00C638C6"/>
    <w:rsid w:val="00C64350"/>
    <w:rsid w:val="00C6495E"/>
    <w:rsid w:val="00C67740"/>
    <w:rsid w:val="00C67CE4"/>
    <w:rsid w:val="00C7074A"/>
    <w:rsid w:val="00C70B50"/>
    <w:rsid w:val="00C7122A"/>
    <w:rsid w:val="00C72155"/>
    <w:rsid w:val="00C733A7"/>
    <w:rsid w:val="00C73B0A"/>
    <w:rsid w:val="00C73D51"/>
    <w:rsid w:val="00C7402E"/>
    <w:rsid w:val="00C74088"/>
    <w:rsid w:val="00C741E5"/>
    <w:rsid w:val="00C74687"/>
    <w:rsid w:val="00C74DDA"/>
    <w:rsid w:val="00C74F1C"/>
    <w:rsid w:val="00C75368"/>
    <w:rsid w:val="00C753C2"/>
    <w:rsid w:val="00C757FC"/>
    <w:rsid w:val="00C75966"/>
    <w:rsid w:val="00C75B7A"/>
    <w:rsid w:val="00C75E29"/>
    <w:rsid w:val="00C75F0E"/>
    <w:rsid w:val="00C77202"/>
    <w:rsid w:val="00C77A3E"/>
    <w:rsid w:val="00C77F82"/>
    <w:rsid w:val="00C80499"/>
    <w:rsid w:val="00C80C38"/>
    <w:rsid w:val="00C8119F"/>
    <w:rsid w:val="00C81435"/>
    <w:rsid w:val="00C8182A"/>
    <w:rsid w:val="00C818C1"/>
    <w:rsid w:val="00C82775"/>
    <w:rsid w:val="00C82C4E"/>
    <w:rsid w:val="00C83B5C"/>
    <w:rsid w:val="00C83F4C"/>
    <w:rsid w:val="00C84849"/>
    <w:rsid w:val="00C84A2E"/>
    <w:rsid w:val="00C84AD5"/>
    <w:rsid w:val="00C85017"/>
    <w:rsid w:val="00C85179"/>
    <w:rsid w:val="00C85AD7"/>
    <w:rsid w:val="00C86216"/>
    <w:rsid w:val="00C86724"/>
    <w:rsid w:val="00C868E3"/>
    <w:rsid w:val="00C87110"/>
    <w:rsid w:val="00C8786B"/>
    <w:rsid w:val="00C87B47"/>
    <w:rsid w:val="00C87F2F"/>
    <w:rsid w:val="00C90396"/>
    <w:rsid w:val="00C90D37"/>
    <w:rsid w:val="00C918A9"/>
    <w:rsid w:val="00C91CBC"/>
    <w:rsid w:val="00C91CFC"/>
    <w:rsid w:val="00C9251F"/>
    <w:rsid w:val="00C92BD4"/>
    <w:rsid w:val="00C93090"/>
    <w:rsid w:val="00C93E28"/>
    <w:rsid w:val="00C93FEB"/>
    <w:rsid w:val="00C9790E"/>
    <w:rsid w:val="00C97D82"/>
    <w:rsid w:val="00CA06D0"/>
    <w:rsid w:val="00CA09D5"/>
    <w:rsid w:val="00CA0A01"/>
    <w:rsid w:val="00CA1262"/>
    <w:rsid w:val="00CA12FA"/>
    <w:rsid w:val="00CA158B"/>
    <w:rsid w:val="00CA1837"/>
    <w:rsid w:val="00CA2BB1"/>
    <w:rsid w:val="00CA341F"/>
    <w:rsid w:val="00CA3799"/>
    <w:rsid w:val="00CA491D"/>
    <w:rsid w:val="00CA5583"/>
    <w:rsid w:val="00CA630D"/>
    <w:rsid w:val="00CA777A"/>
    <w:rsid w:val="00CB045A"/>
    <w:rsid w:val="00CB06B0"/>
    <w:rsid w:val="00CB10CE"/>
    <w:rsid w:val="00CB1782"/>
    <w:rsid w:val="00CB2226"/>
    <w:rsid w:val="00CB2340"/>
    <w:rsid w:val="00CB2A93"/>
    <w:rsid w:val="00CB2DA3"/>
    <w:rsid w:val="00CB4420"/>
    <w:rsid w:val="00CB44BA"/>
    <w:rsid w:val="00CB4DC5"/>
    <w:rsid w:val="00CB58A0"/>
    <w:rsid w:val="00CB6226"/>
    <w:rsid w:val="00CB7700"/>
    <w:rsid w:val="00CC0CC3"/>
    <w:rsid w:val="00CC14F6"/>
    <w:rsid w:val="00CC1ABB"/>
    <w:rsid w:val="00CC1F32"/>
    <w:rsid w:val="00CC2777"/>
    <w:rsid w:val="00CC2EFA"/>
    <w:rsid w:val="00CC3609"/>
    <w:rsid w:val="00CC3C34"/>
    <w:rsid w:val="00CC3D56"/>
    <w:rsid w:val="00CC4454"/>
    <w:rsid w:val="00CC4D32"/>
    <w:rsid w:val="00CC4FBE"/>
    <w:rsid w:val="00CC5923"/>
    <w:rsid w:val="00CC7790"/>
    <w:rsid w:val="00CC77D1"/>
    <w:rsid w:val="00CC7D19"/>
    <w:rsid w:val="00CC7F63"/>
    <w:rsid w:val="00CD1CAD"/>
    <w:rsid w:val="00CD2434"/>
    <w:rsid w:val="00CD281E"/>
    <w:rsid w:val="00CD2C70"/>
    <w:rsid w:val="00CD319F"/>
    <w:rsid w:val="00CD33CC"/>
    <w:rsid w:val="00CD35C1"/>
    <w:rsid w:val="00CD3901"/>
    <w:rsid w:val="00CD4217"/>
    <w:rsid w:val="00CD43B3"/>
    <w:rsid w:val="00CD5481"/>
    <w:rsid w:val="00CD6820"/>
    <w:rsid w:val="00CD7128"/>
    <w:rsid w:val="00CD77C7"/>
    <w:rsid w:val="00CD7AB4"/>
    <w:rsid w:val="00CE13F3"/>
    <w:rsid w:val="00CE246E"/>
    <w:rsid w:val="00CE2624"/>
    <w:rsid w:val="00CE2DAD"/>
    <w:rsid w:val="00CE392D"/>
    <w:rsid w:val="00CE3CC0"/>
    <w:rsid w:val="00CE3D32"/>
    <w:rsid w:val="00CE77F7"/>
    <w:rsid w:val="00CE7B04"/>
    <w:rsid w:val="00CF039E"/>
    <w:rsid w:val="00CF1E73"/>
    <w:rsid w:val="00CF2521"/>
    <w:rsid w:val="00CF27AE"/>
    <w:rsid w:val="00CF2963"/>
    <w:rsid w:val="00CF3DF7"/>
    <w:rsid w:val="00CF468C"/>
    <w:rsid w:val="00CF5850"/>
    <w:rsid w:val="00CF76A1"/>
    <w:rsid w:val="00D004A5"/>
    <w:rsid w:val="00D00C5D"/>
    <w:rsid w:val="00D00E7D"/>
    <w:rsid w:val="00D01EA3"/>
    <w:rsid w:val="00D0236E"/>
    <w:rsid w:val="00D0241C"/>
    <w:rsid w:val="00D02C20"/>
    <w:rsid w:val="00D04091"/>
    <w:rsid w:val="00D04145"/>
    <w:rsid w:val="00D04B19"/>
    <w:rsid w:val="00D055CF"/>
    <w:rsid w:val="00D0594A"/>
    <w:rsid w:val="00D06491"/>
    <w:rsid w:val="00D06878"/>
    <w:rsid w:val="00D06A12"/>
    <w:rsid w:val="00D06BA8"/>
    <w:rsid w:val="00D07746"/>
    <w:rsid w:val="00D07AF6"/>
    <w:rsid w:val="00D10304"/>
    <w:rsid w:val="00D11300"/>
    <w:rsid w:val="00D12D52"/>
    <w:rsid w:val="00D132D9"/>
    <w:rsid w:val="00D1459F"/>
    <w:rsid w:val="00D15032"/>
    <w:rsid w:val="00D15895"/>
    <w:rsid w:val="00D15932"/>
    <w:rsid w:val="00D16C30"/>
    <w:rsid w:val="00D16DF7"/>
    <w:rsid w:val="00D17013"/>
    <w:rsid w:val="00D17F06"/>
    <w:rsid w:val="00D20BEA"/>
    <w:rsid w:val="00D2215C"/>
    <w:rsid w:val="00D2432D"/>
    <w:rsid w:val="00D247A5"/>
    <w:rsid w:val="00D25820"/>
    <w:rsid w:val="00D259FE"/>
    <w:rsid w:val="00D25C9E"/>
    <w:rsid w:val="00D25E2E"/>
    <w:rsid w:val="00D261B0"/>
    <w:rsid w:val="00D27258"/>
    <w:rsid w:val="00D275D7"/>
    <w:rsid w:val="00D3020C"/>
    <w:rsid w:val="00D30C13"/>
    <w:rsid w:val="00D30D95"/>
    <w:rsid w:val="00D30E49"/>
    <w:rsid w:val="00D315C9"/>
    <w:rsid w:val="00D31AE1"/>
    <w:rsid w:val="00D31B85"/>
    <w:rsid w:val="00D31D5F"/>
    <w:rsid w:val="00D320EE"/>
    <w:rsid w:val="00D33080"/>
    <w:rsid w:val="00D34516"/>
    <w:rsid w:val="00D35781"/>
    <w:rsid w:val="00D35A6B"/>
    <w:rsid w:val="00D36214"/>
    <w:rsid w:val="00D36A8A"/>
    <w:rsid w:val="00D378D7"/>
    <w:rsid w:val="00D421CB"/>
    <w:rsid w:val="00D42B95"/>
    <w:rsid w:val="00D43266"/>
    <w:rsid w:val="00D44778"/>
    <w:rsid w:val="00D454BC"/>
    <w:rsid w:val="00D454E7"/>
    <w:rsid w:val="00D4598C"/>
    <w:rsid w:val="00D459AB"/>
    <w:rsid w:val="00D45AA3"/>
    <w:rsid w:val="00D46719"/>
    <w:rsid w:val="00D46BBF"/>
    <w:rsid w:val="00D474E5"/>
    <w:rsid w:val="00D500AB"/>
    <w:rsid w:val="00D50CF3"/>
    <w:rsid w:val="00D5106A"/>
    <w:rsid w:val="00D51337"/>
    <w:rsid w:val="00D519F6"/>
    <w:rsid w:val="00D52256"/>
    <w:rsid w:val="00D52709"/>
    <w:rsid w:val="00D540A6"/>
    <w:rsid w:val="00D54ADF"/>
    <w:rsid w:val="00D54E44"/>
    <w:rsid w:val="00D54F4F"/>
    <w:rsid w:val="00D55022"/>
    <w:rsid w:val="00D5550D"/>
    <w:rsid w:val="00D55DBB"/>
    <w:rsid w:val="00D56A40"/>
    <w:rsid w:val="00D56B9F"/>
    <w:rsid w:val="00D5702A"/>
    <w:rsid w:val="00D5772D"/>
    <w:rsid w:val="00D579D9"/>
    <w:rsid w:val="00D57EDE"/>
    <w:rsid w:val="00D6085A"/>
    <w:rsid w:val="00D60C6A"/>
    <w:rsid w:val="00D60E42"/>
    <w:rsid w:val="00D60E8F"/>
    <w:rsid w:val="00D62F0C"/>
    <w:rsid w:val="00D63637"/>
    <w:rsid w:val="00D63645"/>
    <w:rsid w:val="00D64250"/>
    <w:rsid w:val="00D6456C"/>
    <w:rsid w:val="00D65230"/>
    <w:rsid w:val="00D65A72"/>
    <w:rsid w:val="00D669F9"/>
    <w:rsid w:val="00D6782C"/>
    <w:rsid w:val="00D701EF"/>
    <w:rsid w:val="00D70D87"/>
    <w:rsid w:val="00D71C85"/>
    <w:rsid w:val="00D71F91"/>
    <w:rsid w:val="00D73A84"/>
    <w:rsid w:val="00D74AB3"/>
    <w:rsid w:val="00D74C07"/>
    <w:rsid w:val="00D7540C"/>
    <w:rsid w:val="00D7558A"/>
    <w:rsid w:val="00D769A1"/>
    <w:rsid w:val="00D7703C"/>
    <w:rsid w:val="00D77713"/>
    <w:rsid w:val="00D77F27"/>
    <w:rsid w:val="00D801F9"/>
    <w:rsid w:val="00D80B9F"/>
    <w:rsid w:val="00D815AA"/>
    <w:rsid w:val="00D81D87"/>
    <w:rsid w:val="00D82B7A"/>
    <w:rsid w:val="00D82D1A"/>
    <w:rsid w:val="00D8346D"/>
    <w:rsid w:val="00D83980"/>
    <w:rsid w:val="00D83EA4"/>
    <w:rsid w:val="00D84045"/>
    <w:rsid w:val="00D8443B"/>
    <w:rsid w:val="00D84580"/>
    <w:rsid w:val="00D8545A"/>
    <w:rsid w:val="00D85E3E"/>
    <w:rsid w:val="00D860CB"/>
    <w:rsid w:val="00D8624E"/>
    <w:rsid w:val="00D87488"/>
    <w:rsid w:val="00D8787A"/>
    <w:rsid w:val="00D9047B"/>
    <w:rsid w:val="00D9054A"/>
    <w:rsid w:val="00D90AA6"/>
    <w:rsid w:val="00D90F89"/>
    <w:rsid w:val="00D9339A"/>
    <w:rsid w:val="00D935B0"/>
    <w:rsid w:val="00D93CB9"/>
    <w:rsid w:val="00D94FC3"/>
    <w:rsid w:val="00D95746"/>
    <w:rsid w:val="00D96236"/>
    <w:rsid w:val="00D965C4"/>
    <w:rsid w:val="00D96EE3"/>
    <w:rsid w:val="00DA0DC3"/>
    <w:rsid w:val="00DA134C"/>
    <w:rsid w:val="00DA1565"/>
    <w:rsid w:val="00DA313F"/>
    <w:rsid w:val="00DA379C"/>
    <w:rsid w:val="00DA4047"/>
    <w:rsid w:val="00DA4684"/>
    <w:rsid w:val="00DA4780"/>
    <w:rsid w:val="00DA5BF5"/>
    <w:rsid w:val="00DA722A"/>
    <w:rsid w:val="00DA7E61"/>
    <w:rsid w:val="00DB0953"/>
    <w:rsid w:val="00DB0F71"/>
    <w:rsid w:val="00DB1434"/>
    <w:rsid w:val="00DB1FDD"/>
    <w:rsid w:val="00DB2182"/>
    <w:rsid w:val="00DB2AB2"/>
    <w:rsid w:val="00DB44B0"/>
    <w:rsid w:val="00DB50D4"/>
    <w:rsid w:val="00DB6B53"/>
    <w:rsid w:val="00DB6C6C"/>
    <w:rsid w:val="00DB75A9"/>
    <w:rsid w:val="00DB7BD3"/>
    <w:rsid w:val="00DC0802"/>
    <w:rsid w:val="00DC0F86"/>
    <w:rsid w:val="00DC13D1"/>
    <w:rsid w:val="00DC161A"/>
    <w:rsid w:val="00DC1A7D"/>
    <w:rsid w:val="00DC1E63"/>
    <w:rsid w:val="00DC2039"/>
    <w:rsid w:val="00DC291E"/>
    <w:rsid w:val="00DC3049"/>
    <w:rsid w:val="00DC311F"/>
    <w:rsid w:val="00DC33AA"/>
    <w:rsid w:val="00DC34C1"/>
    <w:rsid w:val="00DC4339"/>
    <w:rsid w:val="00DC4B96"/>
    <w:rsid w:val="00DC4DB3"/>
    <w:rsid w:val="00DC54FA"/>
    <w:rsid w:val="00DC666D"/>
    <w:rsid w:val="00DC6AB0"/>
    <w:rsid w:val="00DD022F"/>
    <w:rsid w:val="00DD0EA9"/>
    <w:rsid w:val="00DD0F73"/>
    <w:rsid w:val="00DD14F1"/>
    <w:rsid w:val="00DD5279"/>
    <w:rsid w:val="00DD545D"/>
    <w:rsid w:val="00DD5AF9"/>
    <w:rsid w:val="00DD799C"/>
    <w:rsid w:val="00DD7BC6"/>
    <w:rsid w:val="00DE04AF"/>
    <w:rsid w:val="00DE0673"/>
    <w:rsid w:val="00DE08AC"/>
    <w:rsid w:val="00DE0C89"/>
    <w:rsid w:val="00DE144B"/>
    <w:rsid w:val="00DE1559"/>
    <w:rsid w:val="00DE1D5D"/>
    <w:rsid w:val="00DE2631"/>
    <w:rsid w:val="00DE27A1"/>
    <w:rsid w:val="00DE2B9B"/>
    <w:rsid w:val="00DE3650"/>
    <w:rsid w:val="00DE37AC"/>
    <w:rsid w:val="00DE3ECC"/>
    <w:rsid w:val="00DE459B"/>
    <w:rsid w:val="00DE53D8"/>
    <w:rsid w:val="00DE58AA"/>
    <w:rsid w:val="00DE5F54"/>
    <w:rsid w:val="00DE6000"/>
    <w:rsid w:val="00DF0762"/>
    <w:rsid w:val="00DF14A7"/>
    <w:rsid w:val="00DF1FA7"/>
    <w:rsid w:val="00DF203D"/>
    <w:rsid w:val="00DF2278"/>
    <w:rsid w:val="00DF2F4E"/>
    <w:rsid w:val="00DF32C7"/>
    <w:rsid w:val="00DF36BB"/>
    <w:rsid w:val="00DF3774"/>
    <w:rsid w:val="00DF7B2E"/>
    <w:rsid w:val="00E01481"/>
    <w:rsid w:val="00E01CC3"/>
    <w:rsid w:val="00E0203D"/>
    <w:rsid w:val="00E03235"/>
    <w:rsid w:val="00E033FC"/>
    <w:rsid w:val="00E03923"/>
    <w:rsid w:val="00E03E0C"/>
    <w:rsid w:val="00E050D2"/>
    <w:rsid w:val="00E05C6E"/>
    <w:rsid w:val="00E06197"/>
    <w:rsid w:val="00E06ABB"/>
    <w:rsid w:val="00E06CED"/>
    <w:rsid w:val="00E06E19"/>
    <w:rsid w:val="00E103E3"/>
    <w:rsid w:val="00E109C2"/>
    <w:rsid w:val="00E10BB1"/>
    <w:rsid w:val="00E10EA8"/>
    <w:rsid w:val="00E127CF"/>
    <w:rsid w:val="00E13282"/>
    <w:rsid w:val="00E147BF"/>
    <w:rsid w:val="00E14895"/>
    <w:rsid w:val="00E15C16"/>
    <w:rsid w:val="00E17505"/>
    <w:rsid w:val="00E20330"/>
    <w:rsid w:val="00E20572"/>
    <w:rsid w:val="00E2090D"/>
    <w:rsid w:val="00E20DE0"/>
    <w:rsid w:val="00E20EFE"/>
    <w:rsid w:val="00E2177B"/>
    <w:rsid w:val="00E2240B"/>
    <w:rsid w:val="00E230D0"/>
    <w:rsid w:val="00E23456"/>
    <w:rsid w:val="00E239A9"/>
    <w:rsid w:val="00E243A5"/>
    <w:rsid w:val="00E2494B"/>
    <w:rsid w:val="00E253EC"/>
    <w:rsid w:val="00E254E4"/>
    <w:rsid w:val="00E25505"/>
    <w:rsid w:val="00E255F5"/>
    <w:rsid w:val="00E257CF"/>
    <w:rsid w:val="00E26146"/>
    <w:rsid w:val="00E2657D"/>
    <w:rsid w:val="00E266B4"/>
    <w:rsid w:val="00E26A7C"/>
    <w:rsid w:val="00E26BF7"/>
    <w:rsid w:val="00E27AA8"/>
    <w:rsid w:val="00E31813"/>
    <w:rsid w:val="00E31FF5"/>
    <w:rsid w:val="00E32E06"/>
    <w:rsid w:val="00E32E19"/>
    <w:rsid w:val="00E32FE6"/>
    <w:rsid w:val="00E33253"/>
    <w:rsid w:val="00E33FBB"/>
    <w:rsid w:val="00E34658"/>
    <w:rsid w:val="00E34BF1"/>
    <w:rsid w:val="00E35713"/>
    <w:rsid w:val="00E3646F"/>
    <w:rsid w:val="00E36576"/>
    <w:rsid w:val="00E367F2"/>
    <w:rsid w:val="00E374C7"/>
    <w:rsid w:val="00E4003B"/>
    <w:rsid w:val="00E4124A"/>
    <w:rsid w:val="00E415AA"/>
    <w:rsid w:val="00E41C4B"/>
    <w:rsid w:val="00E41D46"/>
    <w:rsid w:val="00E420D1"/>
    <w:rsid w:val="00E42B68"/>
    <w:rsid w:val="00E42C36"/>
    <w:rsid w:val="00E434B0"/>
    <w:rsid w:val="00E43619"/>
    <w:rsid w:val="00E43673"/>
    <w:rsid w:val="00E447A7"/>
    <w:rsid w:val="00E46B39"/>
    <w:rsid w:val="00E46D63"/>
    <w:rsid w:val="00E472C1"/>
    <w:rsid w:val="00E474C2"/>
    <w:rsid w:val="00E50256"/>
    <w:rsid w:val="00E50805"/>
    <w:rsid w:val="00E50B0A"/>
    <w:rsid w:val="00E50B74"/>
    <w:rsid w:val="00E50D7F"/>
    <w:rsid w:val="00E51A94"/>
    <w:rsid w:val="00E520A3"/>
    <w:rsid w:val="00E52A54"/>
    <w:rsid w:val="00E5343A"/>
    <w:rsid w:val="00E53589"/>
    <w:rsid w:val="00E53B18"/>
    <w:rsid w:val="00E5441B"/>
    <w:rsid w:val="00E54786"/>
    <w:rsid w:val="00E54832"/>
    <w:rsid w:val="00E54CC1"/>
    <w:rsid w:val="00E574EE"/>
    <w:rsid w:val="00E579E1"/>
    <w:rsid w:val="00E609F1"/>
    <w:rsid w:val="00E611D7"/>
    <w:rsid w:val="00E61D63"/>
    <w:rsid w:val="00E61EDF"/>
    <w:rsid w:val="00E648E8"/>
    <w:rsid w:val="00E64BF9"/>
    <w:rsid w:val="00E64E41"/>
    <w:rsid w:val="00E6511C"/>
    <w:rsid w:val="00E652D4"/>
    <w:rsid w:val="00E6531F"/>
    <w:rsid w:val="00E65A3D"/>
    <w:rsid w:val="00E65EB1"/>
    <w:rsid w:val="00E66F14"/>
    <w:rsid w:val="00E676F0"/>
    <w:rsid w:val="00E679FD"/>
    <w:rsid w:val="00E67E39"/>
    <w:rsid w:val="00E71425"/>
    <w:rsid w:val="00E714F7"/>
    <w:rsid w:val="00E72E67"/>
    <w:rsid w:val="00E72EE5"/>
    <w:rsid w:val="00E733A5"/>
    <w:rsid w:val="00E73EE1"/>
    <w:rsid w:val="00E74DA6"/>
    <w:rsid w:val="00E752DA"/>
    <w:rsid w:val="00E75B92"/>
    <w:rsid w:val="00E775BD"/>
    <w:rsid w:val="00E80D2E"/>
    <w:rsid w:val="00E816FF"/>
    <w:rsid w:val="00E81A74"/>
    <w:rsid w:val="00E831E8"/>
    <w:rsid w:val="00E831F8"/>
    <w:rsid w:val="00E83940"/>
    <w:rsid w:val="00E83F6B"/>
    <w:rsid w:val="00E84294"/>
    <w:rsid w:val="00E84386"/>
    <w:rsid w:val="00E85866"/>
    <w:rsid w:val="00E85ACB"/>
    <w:rsid w:val="00E86674"/>
    <w:rsid w:val="00E86A91"/>
    <w:rsid w:val="00E86C53"/>
    <w:rsid w:val="00E87230"/>
    <w:rsid w:val="00E87471"/>
    <w:rsid w:val="00E87668"/>
    <w:rsid w:val="00E8769D"/>
    <w:rsid w:val="00E87701"/>
    <w:rsid w:val="00E904FB"/>
    <w:rsid w:val="00E90806"/>
    <w:rsid w:val="00E912C3"/>
    <w:rsid w:val="00E923B4"/>
    <w:rsid w:val="00E9268F"/>
    <w:rsid w:val="00E92795"/>
    <w:rsid w:val="00E93A60"/>
    <w:rsid w:val="00E95188"/>
    <w:rsid w:val="00E96B45"/>
    <w:rsid w:val="00E96CDD"/>
    <w:rsid w:val="00E96F9E"/>
    <w:rsid w:val="00E97758"/>
    <w:rsid w:val="00E97FCB"/>
    <w:rsid w:val="00EA1EC0"/>
    <w:rsid w:val="00EA2228"/>
    <w:rsid w:val="00EA28E9"/>
    <w:rsid w:val="00EA2ACD"/>
    <w:rsid w:val="00EA2D0B"/>
    <w:rsid w:val="00EA34DE"/>
    <w:rsid w:val="00EA3CA6"/>
    <w:rsid w:val="00EA3D06"/>
    <w:rsid w:val="00EA502D"/>
    <w:rsid w:val="00EA5EE3"/>
    <w:rsid w:val="00EA6E7A"/>
    <w:rsid w:val="00EA78BF"/>
    <w:rsid w:val="00EB27EA"/>
    <w:rsid w:val="00EB31F4"/>
    <w:rsid w:val="00EB4189"/>
    <w:rsid w:val="00EB437D"/>
    <w:rsid w:val="00EB48FB"/>
    <w:rsid w:val="00EB4DBC"/>
    <w:rsid w:val="00EB4DE9"/>
    <w:rsid w:val="00EB51C8"/>
    <w:rsid w:val="00EB529F"/>
    <w:rsid w:val="00EB5C82"/>
    <w:rsid w:val="00EB6850"/>
    <w:rsid w:val="00EB68C2"/>
    <w:rsid w:val="00EB6D17"/>
    <w:rsid w:val="00EB6D40"/>
    <w:rsid w:val="00EB6E73"/>
    <w:rsid w:val="00EB7C9E"/>
    <w:rsid w:val="00EC17EC"/>
    <w:rsid w:val="00EC1B37"/>
    <w:rsid w:val="00EC1F35"/>
    <w:rsid w:val="00EC2002"/>
    <w:rsid w:val="00EC25DF"/>
    <w:rsid w:val="00EC2614"/>
    <w:rsid w:val="00EC36F7"/>
    <w:rsid w:val="00EC399D"/>
    <w:rsid w:val="00EC4447"/>
    <w:rsid w:val="00EC4703"/>
    <w:rsid w:val="00EC492A"/>
    <w:rsid w:val="00EC4E98"/>
    <w:rsid w:val="00EC56C4"/>
    <w:rsid w:val="00EC58FC"/>
    <w:rsid w:val="00EC5F6C"/>
    <w:rsid w:val="00EC652A"/>
    <w:rsid w:val="00EC7E45"/>
    <w:rsid w:val="00ED012D"/>
    <w:rsid w:val="00ED09C4"/>
    <w:rsid w:val="00ED0DC0"/>
    <w:rsid w:val="00ED1C4B"/>
    <w:rsid w:val="00ED244E"/>
    <w:rsid w:val="00ED2B3F"/>
    <w:rsid w:val="00ED2CC6"/>
    <w:rsid w:val="00ED304C"/>
    <w:rsid w:val="00ED32DE"/>
    <w:rsid w:val="00ED4830"/>
    <w:rsid w:val="00ED489F"/>
    <w:rsid w:val="00ED4DBE"/>
    <w:rsid w:val="00ED57CC"/>
    <w:rsid w:val="00ED5DEC"/>
    <w:rsid w:val="00ED5DFD"/>
    <w:rsid w:val="00ED66B5"/>
    <w:rsid w:val="00ED66FA"/>
    <w:rsid w:val="00ED6B4A"/>
    <w:rsid w:val="00ED6E19"/>
    <w:rsid w:val="00ED6F24"/>
    <w:rsid w:val="00ED713B"/>
    <w:rsid w:val="00ED7F81"/>
    <w:rsid w:val="00EE0A6F"/>
    <w:rsid w:val="00EE11A6"/>
    <w:rsid w:val="00EE1455"/>
    <w:rsid w:val="00EE1504"/>
    <w:rsid w:val="00EE15ED"/>
    <w:rsid w:val="00EE181C"/>
    <w:rsid w:val="00EE1EBC"/>
    <w:rsid w:val="00EE234F"/>
    <w:rsid w:val="00EE3C54"/>
    <w:rsid w:val="00EE43E3"/>
    <w:rsid w:val="00EE53C3"/>
    <w:rsid w:val="00EE6132"/>
    <w:rsid w:val="00EE64EA"/>
    <w:rsid w:val="00EE66B6"/>
    <w:rsid w:val="00EE7424"/>
    <w:rsid w:val="00EE7AE6"/>
    <w:rsid w:val="00EF1F22"/>
    <w:rsid w:val="00EF208B"/>
    <w:rsid w:val="00EF2874"/>
    <w:rsid w:val="00EF3162"/>
    <w:rsid w:val="00EF32AB"/>
    <w:rsid w:val="00EF40C9"/>
    <w:rsid w:val="00EF458E"/>
    <w:rsid w:val="00EF4E77"/>
    <w:rsid w:val="00EF535E"/>
    <w:rsid w:val="00EF68F7"/>
    <w:rsid w:val="00EF73F6"/>
    <w:rsid w:val="00F0196A"/>
    <w:rsid w:val="00F01DB4"/>
    <w:rsid w:val="00F024AE"/>
    <w:rsid w:val="00F0315A"/>
    <w:rsid w:val="00F03699"/>
    <w:rsid w:val="00F037A7"/>
    <w:rsid w:val="00F04392"/>
    <w:rsid w:val="00F04DA7"/>
    <w:rsid w:val="00F056CA"/>
    <w:rsid w:val="00F0641F"/>
    <w:rsid w:val="00F06C23"/>
    <w:rsid w:val="00F1032B"/>
    <w:rsid w:val="00F10C2C"/>
    <w:rsid w:val="00F11A27"/>
    <w:rsid w:val="00F11D32"/>
    <w:rsid w:val="00F12484"/>
    <w:rsid w:val="00F124B8"/>
    <w:rsid w:val="00F12A77"/>
    <w:rsid w:val="00F12E4D"/>
    <w:rsid w:val="00F145BC"/>
    <w:rsid w:val="00F14F35"/>
    <w:rsid w:val="00F14F3A"/>
    <w:rsid w:val="00F1587A"/>
    <w:rsid w:val="00F17473"/>
    <w:rsid w:val="00F174FC"/>
    <w:rsid w:val="00F1778E"/>
    <w:rsid w:val="00F20DC1"/>
    <w:rsid w:val="00F210E8"/>
    <w:rsid w:val="00F214CD"/>
    <w:rsid w:val="00F22A45"/>
    <w:rsid w:val="00F22B38"/>
    <w:rsid w:val="00F2374D"/>
    <w:rsid w:val="00F23B81"/>
    <w:rsid w:val="00F24BD7"/>
    <w:rsid w:val="00F254DF"/>
    <w:rsid w:val="00F255DB"/>
    <w:rsid w:val="00F257B1"/>
    <w:rsid w:val="00F26799"/>
    <w:rsid w:val="00F26853"/>
    <w:rsid w:val="00F271AA"/>
    <w:rsid w:val="00F27913"/>
    <w:rsid w:val="00F27973"/>
    <w:rsid w:val="00F27EDB"/>
    <w:rsid w:val="00F303DA"/>
    <w:rsid w:val="00F30B2B"/>
    <w:rsid w:val="00F30BC2"/>
    <w:rsid w:val="00F313A2"/>
    <w:rsid w:val="00F316C9"/>
    <w:rsid w:val="00F3272C"/>
    <w:rsid w:val="00F329A5"/>
    <w:rsid w:val="00F33265"/>
    <w:rsid w:val="00F3329B"/>
    <w:rsid w:val="00F3385D"/>
    <w:rsid w:val="00F33D0F"/>
    <w:rsid w:val="00F33EF5"/>
    <w:rsid w:val="00F33FC0"/>
    <w:rsid w:val="00F34144"/>
    <w:rsid w:val="00F341F6"/>
    <w:rsid w:val="00F34D7D"/>
    <w:rsid w:val="00F35C49"/>
    <w:rsid w:val="00F36C3B"/>
    <w:rsid w:val="00F37405"/>
    <w:rsid w:val="00F37741"/>
    <w:rsid w:val="00F41E07"/>
    <w:rsid w:val="00F42620"/>
    <w:rsid w:val="00F427DA"/>
    <w:rsid w:val="00F42983"/>
    <w:rsid w:val="00F438B9"/>
    <w:rsid w:val="00F439F3"/>
    <w:rsid w:val="00F43ED9"/>
    <w:rsid w:val="00F4416D"/>
    <w:rsid w:val="00F442CE"/>
    <w:rsid w:val="00F450EC"/>
    <w:rsid w:val="00F45F2E"/>
    <w:rsid w:val="00F478FF"/>
    <w:rsid w:val="00F50C0D"/>
    <w:rsid w:val="00F50CFC"/>
    <w:rsid w:val="00F50FB7"/>
    <w:rsid w:val="00F51160"/>
    <w:rsid w:val="00F5286B"/>
    <w:rsid w:val="00F52EC8"/>
    <w:rsid w:val="00F54252"/>
    <w:rsid w:val="00F54950"/>
    <w:rsid w:val="00F5505E"/>
    <w:rsid w:val="00F56030"/>
    <w:rsid w:val="00F56C29"/>
    <w:rsid w:val="00F56D1E"/>
    <w:rsid w:val="00F56E2F"/>
    <w:rsid w:val="00F57C57"/>
    <w:rsid w:val="00F601B1"/>
    <w:rsid w:val="00F61870"/>
    <w:rsid w:val="00F6197A"/>
    <w:rsid w:val="00F61F52"/>
    <w:rsid w:val="00F61F9D"/>
    <w:rsid w:val="00F63408"/>
    <w:rsid w:val="00F63742"/>
    <w:rsid w:val="00F63EA9"/>
    <w:rsid w:val="00F64DCA"/>
    <w:rsid w:val="00F652AD"/>
    <w:rsid w:val="00F65703"/>
    <w:rsid w:val="00F67401"/>
    <w:rsid w:val="00F678A0"/>
    <w:rsid w:val="00F707B5"/>
    <w:rsid w:val="00F70B0F"/>
    <w:rsid w:val="00F71160"/>
    <w:rsid w:val="00F722DF"/>
    <w:rsid w:val="00F72B25"/>
    <w:rsid w:val="00F72B8F"/>
    <w:rsid w:val="00F72C4E"/>
    <w:rsid w:val="00F73489"/>
    <w:rsid w:val="00F736C3"/>
    <w:rsid w:val="00F73E41"/>
    <w:rsid w:val="00F740FC"/>
    <w:rsid w:val="00F74A1E"/>
    <w:rsid w:val="00F74E1E"/>
    <w:rsid w:val="00F757E4"/>
    <w:rsid w:val="00F765EA"/>
    <w:rsid w:val="00F76EB5"/>
    <w:rsid w:val="00F774F8"/>
    <w:rsid w:val="00F77D36"/>
    <w:rsid w:val="00F80F49"/>
    <w:rsid w:val="00F81532"/>
    <w:rsid w:val="00F81EED"/>
    <w:rsid w:val="00F829C5"/>
    <w:rsid w:val="00F83026"/>
    <w:rsid w:val="00F842B4"/>
    <w:rsid w:val="00F84D45"/>
    <w:rsid w:val="00F853AD"/>
    <w:rsid w:val="00F85AA7"/>
    <w:rsid w:val="00F868BB"/>
    <w:rsid w:val="00F873D5"/>
    <w:rsid w:val="00F900A4"/>
    <w:rsid w:val="00F90777"/>
    <w:rsid w:val="00F90F78"/>
    <w:rsid w:val="00F91090"/>
    <w:rsid w:val="00F91489"/>
    <w:rsid w:val="00F93636"/>
    <w:rsid w:val="00F94B03"/>
    <w:rsid w:val="00F94ED5"/>
    <w:rsid w:val="00F95253"/>
    <w:rsid w:val="00F9579F"/>
    <w:rsid w:val="00F95A93"/>
    <w:rsid w:val="00F9646C"/>
    <w:rsid w:val="00F96926"/>
    <w:rsid w:val="00F971B7"/>
    <w:rsid w:val="00F977B1"/>
    <w:rsid w:val="00FA074B"/>
    <w:rsid w:val="00FA325D"/>
    <w:rsid w:val="00FA3701"/>
    <w:rsid w:val="00FA3742"/>
    <w:rsid w:val="00FA3FFB"/>
    <w:rsid w:val="00FA42D8"/>
    <w:rsid w:val="00FA47ED"/>
    <w:rsid w:val="00FA4C1B"/>
    <w:rsid w:val="00FA52FF"/>
    <w:rsid w:val="00FA573E"/>
    <w:rsid w:val="00FA5BF0"/>
    <w:rsid w:val="00FA5E60"/>
    <w:rsid w:val="00FA5EEA"/>
    <w:rsid w:val="00FA5F86"/>
    <w:rsid w:val="00FA66BD"/>
    <w:rsid w:val="00FA6879"/>
    <w:rsid w:val="00FA764A"/>
    <w:rsid w:val="00FA7E01"/>
    <w:rsid w:val="00FA7E4A"/>
    <w:rsid w:val="00FB0E94"/>
    <w:rsid w:val="00FB2A0B"/>
    <w:rsid w:val="00FB332D"/>
    <w:rsid w:val="00FB3532"/>
    <w:rsid w:val="00FB3BE8"/>
    <w:rsid w:val="00FB40E1"/>
    <w:rsid w:val="00FB4FCB"/>
    <w:rsid w:val="00FB53F3"/>
    <w:rsid w:val="00FB57FF"/>
    <w:rsid w:val="00FB666A"/>
    <w:rsid w:val="00FC1B17"/>
    <w:rsid w:val="00FC1E5A"/>
    <w:rsid w:val="00FC2CA0"/>
    <w:rsid w:val="00FC2D92"/>
    <w:rsid w:val="00FC37AE"/>
    <w:rsid w:val="00FC3802"/>
    <w:rsid w:val="00FC3ADC"/>
    <w:rsid w:val="00FC3F81"/>
    <w:rsid w:val="00FC4238"/>
    <w:rsid w:val="00FC492A"/>
    <w:rsid w:val="00FC5C76"/>
    <w:rsid w:val="00FC62B3"/>
    <w:rsid w:val="00FC6910"/>
    <w:rsid w:val="00FC6D58"/>
    <w:rsid w:val="00FC6E0C"/>
    <w:rsid w:val="00FC7422"/>
    <w:rsid w:val="00FD030C"/>
    <w:rsid w:val="00FD0626"/>
    <w:rsid w:val="00FD0A0C"/>
    <w:rsid w:val="00FD0DD1"/>
    <w:rsid w:val="00FD13A4"/>
    <w:rsid w:val="00FD15C3"/>
    <w:rsid w:val="00FD181C"/>
    <w:rsid w:val="00FD1934"/>
    <w:rsid w:val="00FD2C2D"/>
    <w:rsid w:val="00FD4797"/>
    <w:rsid w:val="00FD4834"/>
    <w:rsid w:val="00FD517A"/>
    <w:rsid w:val="00FD5D63"/>
    <w:rsid w:val="00FD6587"/>
    <w:rsid w:val="00FD665A"/>
    <w:rsid w:val="00FD695A"/>
    <w:rsid w:val="00FD6BB0"/>
    <w:rsid w:val="00FD737F"/>
    <w:rsid w:val="00FD76BC"/>
    <w:rsid w:val="00FE098E"/>
    <w:rsid w:val="00FE0B81"/>
    <w:rsid w:val="00FE1B37"/>
    <w:rsid w:val="00FE20DC"/>
    <w:rsid w:val="00FE2457"/>
    <w:rsid w:val="00FE2BF3"/>
    <w:rsid w:val="00FE35C2"/>
    <w:rsid w:val="00FE41F3"/>
    <w:rsid w:val="00FE448F"/>
    <w:rsid w:val="00FE48E7"/>
    <w:rsid w:val="00FE6586"/>
    <w:rsid w:val="00FE68A7"/>
    <w:rsid w:val="00FE71AD"/>
    <w:rsid w:val="00FE71F5"/>
    <w:rsid w:val="00FE7697"/>
    <w:rsid w:val="00FE76DD"/>
    <w:rsid w:val="00FE7FAC"/>
    <w:rsid w:val="00FF0BD8"/>
    <w:rsid w:val="00FF124A"/>
    <w:rsid w:val="00FF16AB"/>
    <w:rsid w:val="00FF2858"/>
    <w:rsid w:val="00FF4682"/>
    <w:rsid w:val="00FF4B11"/>
    <w:rsid w:val="00FF4CD6"/>
    <w:rsid w:val="00FF681D"/>
    <w:rsid w:val="00FF6969"/>
    <w:rsid w:val="00FF78BC"/>
    <w:rsid w:val="00FF78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1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6C2"/>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0"/>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link w:val="Heading2"/>
    <w:rsid w:val="00273519"/>
    <w:rPr>
      <w:rFonts w:ascii="Arial" w:eastAsia="Times New Roman" w:hAnsi="Arial" w:cs="Arial"/>
      <w:b/>
      <w:bCs/>
      <w:i/>
      <w:iCs/>
      <w:sz w:val="28"/>
      <w:szCs w:val="28"/>
    </w:rPr>
  </w:style>
  <w:style w:type="character" w:customStyle="1" w:styleId="Heading3Char">
    <w:name w:val="Heading 3 Char"/>
    <w:link w:val="Heading3"/>
    <w:rsid w:val="00273519"/>
    <w:rPr>
      <w:rFonts w:ascii="Arial" w:eastAsia="Times New Roman" w:hAnsi="Arial" w:cs="Arial"/>
      <w:b/>
      <w:bCs/>
      <w:sz w:val="26"/>
      <w:szCs w:val="26"/>
    </w:rPr>
  </w:style>
  <w:style w:type="character" w:customStyle="1" w:styleId="Heading4Char">
    <w:name w:val="Heading 4 Char"/>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link w:val="Heading5"/>
    <w:rsid w:val="00273519"/>
    <w:rPr>
      <w:rFonts w:ascii="Arial" w:eastAsia="Times New Roman" w:hAnsi="Arial" w:cs="Times New Roman"/>
      <w:szCs w:val="20"/>
    </w:rPr>
  </w:style>
  <w:style w:type="character" w:customStyle="1" w:styleId="Heading6Char">
    <w:name w:val="Heading 6 Char"/>
    <w:link w:val="Heading6"/>
    <w:rsid w:val="00273519"/>
    <w:rPr>
      <w:rFonts w:ascii="Arial" w:eastAsia="Times New Roman" w:hAnsi="Arial" w:cs="Times New Roman"/>
      <w:szCs w:val="20"/>
    </w:rPr>
  </w:style>
  <w:style w:type="character" w:customStyle="1" w:styleId="Heading7Char">
    <w:name w:val="Heading 7 Char"/>
    <w:link w:val="Heading7"/>
    <w:uiPriority w:val="9"/>
    <w:rsid w:val="00273519"/>
    <w:rPr>
      <w:rFonts w:ascii="Times New Roman" w:eastAsia="Times New Roman" w:hAnsi="Times New Roman" w:cs="Times New Roman"/>
      <w:sz w:val="24"/>
      <w:szCs w:val="24"/>
    </w:rPr>
  </w:style>
  <w:style w:type="character" w:customStyle="1" w:styleId="Heading8Char">
    <w:name w:val="Heading 8 Char"/>
    <w:link w:val="Heading8"/>
    <w:rsid w:val="00273519"/>
    <w:rPr>
      <w:rFonts w:ascii="Arial" w:eastAsia="Times New Roman" w:hAnsi="Arial" w:cs="Times New Roman"/>
      <w:i/>
      <w:sz w:val="20"/>
      <w:szCs w:val="20"/>
    </w:rPr>
  </w:style>
  <w:style w:type="character" w:customStyle="1" w:styleId="Heading9Char">
    <w:name w:val="Heading 9 Char"/>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link w:val="BodyTextIndent"/>
    <w:rsid w:val="00273519"/>
    <w:rPr>
      <w:rFonts w:ascii="Times New Roman" w:eastAsia="Times New Roman" w:hAnsi="Times New Roman" w:cs="Times New Roman"/>
      <w:sz w:val="24"/>
      <w:szCs w:val="24"/>
      <w:lang w:val="hr-HR"/>
    </w:rPr>
  </w:style>
  <w:style w:type="character" w:styleId="Hyperlink">
    <w:name w:val="Hyperlink"/>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rsid w:val="00273519"/>
    <w:pPr>
      <w:tabs>
        <w:tab w:val="center" w:pos="4320"/>
        <w:tab w:val="right" w:pos="8640"/>
      </w:tabs>
    </w:pPr>
    <w:rPr>
      <w:sz w:val="20"/>
      <w:szCs w:val="20"/>
    </w:rPr>
  </w:style>
  <w:style w:type="character" w:customStyle="1" w:styleId="HeaderChar">
    <w:name w:val="Header Char"/>
    <w:link w:val="Header"/>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link w:val="CommentText"/>
    <w:uiPriority w:val="99"/>
    <w:rsid w:val="00273519"/>
    <w:rPr>
      <w:rFonts w:ascii="Tahoma" w:eastAsia="Times New Roman" w:hAnsi="Tahoma" w:cs="Times New Roman"/>
      <w:sz w:val="20"/>
      <w:szCs w:val="20"/>
    </w:rPr>
  </w:style>
  <w:style w:type="character" w:styleId="CommentReference">
    <w:name w:val="annotation reference"/>
    <w:uiPriority w:val="99"/>
    <w:semiHidden/>
    <w:rsid w:val="00273519"/>
    <w:rPr>
      <w:sz w:val="16"/>
      <w:szCs w:val="16"/>
    </w:rPr>
  </w:style>
  <w:style w:type="paragraph" w:styleId="BalloonText">
    <w:name w:val="Balloon Text"/>
    <w:basedOn w:val="Normal"/>
    <w:link w:val="BalloonTextChar"/>
    <w:uiPriority w:val="99"/>
    <w:semiHidden/>
    <w:rsid w:val="00273519"/>
    <w:rPr>
      <w:rFonts w:ascii="Tahoma" w:hAnsi="Tahoma"/>
      <w:sz w:val="16"/>
      <w:szCs w:val="16"/>
    </w:rPr>
  </w:style>
  <w:style w:type="character" w:customStyle="1" w:styleId="BalloonTextChar">
    <w:name w:val="Balloon Text Char"/>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3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rsid w:val="00273519"/>
    <w:rPr>
      <w:sz w:val="24"/>
      <w:szCs w:val="24"/>
    </w:rPr>
  </w:style>
  <w:style w:type="character" w:styleId="PlaceholderText">
    <w:name w:val="Placeholder Text"/>
    <w:uiPriority w:val="99"/>
    <w:semiHidden/>
    <w:rsid w:val="00A762E5"/>
    <w:rPr>
      <w:color w:val="808080"/>
    </w:rPr>
  </w:style>
  <w:style w:type="character" w:customStyle="1" w:styleId="CommentSubjectChar1">
    <w:name w:val="Comment Subject Char1"/>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numPr>
        <w:numId w:val="4"/>
      </w:numPr>
      <w:tabs>
        <w:tab w:val="left" w:pos="714"/>
      </w:tabs>
      <w:spacing w:line="320" w:lineRule="atLeast"/>
      <w:jc w:val="both"/>
    </w:pPr>
    <w:rPr>
      <w:sz w:val="22"/>
      <w:szCs w:val="20"/>
      <w:lang w:val="en-GB"/>
    </w:rPr>
  </w:style>
  <w:style w:type="paragraph" w:customStyle="1" w:styleId="normal0">
    <w:name w:val="normal"/>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BodyText2">
    <w:name w:val="Body Text 2"/>
    <w:basedOn w:val="Normal"/>
    <w:link w:val="BodyText2Char"/>
    <w:unhideWhenUsed/>
    <w:rsid w:val="003066DC"/>
    <w:pPr>
      <w:spacing w:after="120" w:line="480" w:lineRule="auto"/>
    </w:pPr>
  </w:style>
  <w:style w:type="character" w:customStyle="1" w:styleId="BodyText2Char">
    <w:name w:val="Body Text 2 Char"/>
    <w:basedOn w:val="DefaultParagraphFont"/>
    <w:link w:val="BodyText2"/>
    <w:rsid w:val="003066DC"/>
    <w:rPr>
      <w:rFonts w:ascii="Times New Roman" w:eastAsia="Times New Roman" w:hAnsi="Times New Roman"/>
      <w:sz w:val="24"/>
      <w:szCs w:val="24"/>
    </w:rPr>
  </w:style>
  <w:style w:type="paragraph" w:styleId="Title">
    <w:name w:val="Title"/>
    <w:basedOn w:val="Normal"/>
    <w:link w:val="TitleChar"/>
    <w:qFormat/>
    <w:rsid w:val="00C17A40"/>
    <w:pPr>
      <w:jc w:val="center"/>
    </w:pPr>
    <w:rPr>
      <w:b/>
      <w:bCs/>
      <w:sz w:val="28"/>
    </w:rPr>
  </w:style>
  <w:style w:type="character" w:customStyle="1" w:styleId="TitleChar">
    <w:name w:val="Title Char"/>
    <w:basedOn w:val="DefaultParagraphFont"/>
    <w:link w:val="Title"/>
    <w:rsid w:val="00C17A40"/>
    <w:rPr>
      <w:rFonts w:ascii="Times New Roman" w:eastAsia="Times New Roman" w:hAnsi="Times New Roman"/>
      <w:b/>
      <w:bCs/>
      <w:sz w:val="28"/>
      <w:szCs w:val="24"/>
    </w:rPr>
  </w:style>
  <w:style w:type="paragraph" w:styleId="NoSpacing">
    <w:name w:val="No Spacing"/>
    <w:link w:val="NoSpacingChar"/>
    <w:uiPriority w:val="1"/>
    <w:qFormat/>
    <w:rsid w:val="00BD3CCC"/>
    <w:rPr>
      <w:rFonts w:ascii="Times New Roman" w:eastAsia="Times New Roman" w:hAnsi="Times New Roman"/>
      <w:sz w:val="24"/>
      <w:szCs w:val="24"/>
    </w:rPr>
  </w:style>
  <w:style w:type="character" w:styleId="IntenseEmphasis">
    <w:name w:val="Intense Emphasis"/>
    <w:basedOn w:val="DefaultParagraphFont"/>
    <w:qFormat/>
    <w:rsid w:val="00EC4447"/>
    <w:rPr>
      <w:rFonts w:ascii="Arial" w:hAnsi="Arial" w:cs="Arial"/>
      <w:b/>
      <w:bCs/>
      <w:iCs/>
      <w:color w:val="auto"/>
      <w:sz w:val="28"/>
      <w:u w:val="single"/>
    </w:rPr>
  </w:style>
  <w:style w:type="character" w:customStyle="1" w:styleId="NoSpacingChar">
    <w:name w:val="No Spacing Char"/>
    <w:basedOn w:val="DefaultParagraphFont"/>
    <w:link w:val="NoSpacing"/>
    <w:uiPriority w:val="1"/>
    <w:rsid w:val="00A04477"/>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52438">
      <w:bodyDiv w:val="1"/>
      <w:marLeft w:val="0"/>
      <w:marRight w:val="0"/>
      <w:marTop w:val="0"/>
      <w:marBottom w:val="0"/>
      <w:divBdr>
        <w:top w:val="none" w:sz="0" w:space="0" w:color="auto"/>
        <w:left w:val="none" w:sz="0" w:space="0" w:color="auto"/>
        <w:bottom w:val="none" w:sz="0" w:space="0" w:color="auto"/>
        <w:right w:val="none" w:sz="0" w:space="0" w:color="auto"/>
      </w:divBdr>
    </w:div>
    <w:div w:id="31850629">
      <w:bodyDiv w:val="1"/>
      <w:marLeft w:val="0"/>
      <w:marRight w:val="0"/>
      <w:marTop w:val="0"/>
      <w:marBottom w:val="0"/>
      <w:divBdr>
        <w:top w:val="none" w:sz="0" w:space="0" w:color="auto"/>
        <w:left w:val="none" w:sz="0" w:space="0" w:color="auto"/>
        <w:bottom w:val="none" w:sz="0" w:space="0" w:color="auto"/>
        <w:right w:val="none" w:sz="0" w:space="0" w:color="auto"/>
      </w:divBdr>
    </w:div>
    <w:div w:id="79258997">
      <w:bodyDiv w:val="1"/>
      <w:marLeft w:val="0"/>
      <w:marRight w:val="0"/>
      <w:marTop w:val="0"/>
      <w:marBottom w:val="0"/>
      <w:divBdr>
        <w:top w:val="none" w:sz="0" w:space="0" w:color="auto"/>
        <w:left w:val="none" w:sz="0" w:space="0" w:color="auto"/>
        <w:bottom w:val="none" w:sz="0" w:space="0" w:color="auto"/>
        <w:right w:val="none" w:sz="0" w:space="0" w:color="auto"/>
      </w:divBdr>
      <w:divsChild>
        <w:div w:id="824319802">
          <w:marLeft w:val="0"/>
          <w:marRight w:val="0"/>
          <w:marTop w:val="0"/>
          <w:marBottom w:val="0"/>
          <w:divBdr>
            <w:top w:val="none" w:sz="0" w:space="0" w:color="auto"/>
            <w:left w:val="none" w:sz="0" w:space="0" w:color="auto"/>
            <w:bottom w:val="none" w:sz="0" w:space="0" w:color="auto"/>
            <w:right w:val="none" w:sz="0" w:space="0" w:color="auto"/>
          </w:divBdr>
        </w:div>
        <w:div w:id="1666739541">
          <w:marLeft w:val="0"/>
          <w:marRight w:val="0"/>
          <w:marTop w:val="0"/>
          <w:marBottom w:val="0"/>
          <w:divBdr>
            <w:top w:val="none" w:sz="0" w:space="0" w:color="auto"/>
            <w:left w:val="none" w:sz="0" w:space="0" w:color="auto"/>
            <w:bottom w:val="none" w:sz="0" w:space="0" w:color="auto"/>
            <w:right w:val="none" w:sz="0" w:space="0" w:color="auto"/>
          </w:divBdr>
        </w:div>
        <w:div w:id="1953777388">
          <w:marLeft w:val="0"/>
          <w:marRight w:val="0"/>
          <w:marTop w:val="0"/>
          <w:marBottom w:val="0"/>
          <w:divBdr>
            <w:top w:val="none" w:sz="0" w:space="0" w:color="auto"/>
            <w:left w:val="none" w:sz="0" w:space="0" w:color="auto"/>
            <w:bottom w:val="none" w:sz="0" w:space="0" w:color="auto"/>
            <w:right w:val="none" w:sz="0" w:space="0" w:color="auto"/>
          </w:divBdr>
        </w:div>
      </w:divsChild>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199364959">
      <w:bodyDiv w:val="1"/>
      <w:marLeft w:val="0"/>
      <w:marRight w:val="0"/>
      <w:marTop w:val="0"/>
      <w:marBottom w:val="0"/>
      <w:divBdr>
        <w:top w:val="none" w:sz="0" w:space="0" w:color="auto"/>
        <w:left w:val="none" w:sz="0" w:space="0" w:color="auto"/>
        <w:bottom w:val="none" w:sz="0" w:space="0" w:color="auto"/>
        <w:right w:val="none" w:sz="0" w:space="0" w:color="auto"/>
      </w:divBdr>
      <w:divsChild>
        <w:div w:id="560096156">
          <w:marLeft w:val="0"/>
          <w:marRight w:val="0"/>
          <w:marTop w:val="0"/>
          <w:marBottom w:val="0"/>
          <w:divBdr>
            <w:top w:val="none" w:sz="0" w:space="0" w:color="auto"/>
            <w:left w:val="none" w:sz="0" w:space="0" w:color="auto"/>
            <w:bottom w:val="none" w:sz="0" w:space="0" w:color="auto"/>
            <w:right w:val="none" w:sz="0" w:space="0" w:color="auto"/>
          </w:divBdr>
        </w:div>
        <w:div w:id="1328166263">
          <w:marLeft w:val="0"/>
          <w:marRight w:val="0"/>
          <w:marTop w:val="0"/>
          <w:marBottom w:val="0"/>
          <w:divBdr>
            <w:top w:val="none" w:sz="0" w:space="0" w:color="auto"/>
            <w:left w:val="none" w:sz="0" w:space="0" w:color="auto"/>
            <w:bottom w:val="none" w:sz="0" w:space="0" w:color="auto"/>
            <w:right w:val="none" w:sz="0" w:space="0" w:color="auto"/>
          </w:divBdr>
        </w:div>
      </w:divsChild>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505941018">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601464">
      <w:bodyDiv w:val="1"/>
      <w:marLeft w:val="0"/>
      <w:marRight w:val="0"/>
      <w:marTop w:val="0"/>
      <w:marBottom w:val="0"/>
      <w:divBdr>
        <w:top w:val="none" w:sz="0" w:space="0" w:color="auto"/>
        <w:left w:val="none" w:sz="0" w:space="0" w:color="auto"/>
        <w:bottom w:val="none" w:sz="0" w:space="0" w:color="auto"/>
        <w:right w:val="none" w:sz="0" w:space="0" w:color="auto"/>
      </w:divBdr>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096711470">
      <w:bodyDiv w:val="1"/>
      <w:marLeft w:val="0"/>
      <w:marRight w:val="0"/>
      <w:marTop w:val="0"/>
      <w:marBottom w:val="0"/>
      <w:divBdr>
        <w:top w:val="none" w:sz="0" w:space="0" w:color="auto"/>
        <w:left w:val="none" w:sz="0" w:space="0" w:color="auto"/>
        <w:bottom w:val="none" w:sz="0" w:space="0" w:color="auto"/>
        <w:right w:val="none" w:sz="0" w:space="0" w:color="auto"/>
      </w:divBdr>
    </w:div>
    <w:div w:id="1201748552">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57980270">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6177668">
      <w:bodyDiv w:val="1"/>
      <w:marLeft w:val="0"/>
      <w:marRight w:val="0"/>
      <w:marTop w:val="0"/>
      <w:marBottom w:val="0"/>
      <w:divBdr>
        <w:top w:val="none" w:sz="0" w:space="0" w:color="auto"/>
        <w:left w:val="none" w:sz="0" w:space="0" w:color="auto"/>
        <w:bottom w:val="none" w:sz="0" w:space="0" w:color="auto"/>
        <w:right w:val="none" w:sz="0" w:space="0" w:color="auto"/>
      </w:divBdr>
      <w:divsChild>
        <w:div w:id="9067280">
          <w:marLeft w:val="0"/>
          <w:marRight w:val="0"/>
          <w:marTop w:val="0"/>
          <w:marBottom w:val="0"/>
          <w:divBdr>
            <w:top w:val="none" w:sz="0" w:space="0" w:color="auto"/>
            <w:left w:val="none" w:sz="0" w:space="0" w:color="auto"/>
            <w:bottom w:val="none" w:sz="0" w:space="0" w:color="auto"/>
            <w:right w:val="none" w:sz="0" w:space="0" w:color="auto"/>
          </w:divBdr>
        </w:div>
        <w:div w:id="92097724">
          <w:marLeft w:val="0"/>
          <w:marRight w:val="0"/>
          <w:marTop w:val="0"/>
          <w:marBottom w:val="0"/>
          <w:divBdr>
            <w:top w:val="none" w:sz="0" w:space="0" w:color="auto"/>
            <w:left w:val="none" w:sz="0" w:space="0" w:color="auto"/>
            <w:bottom w:val="none" w:sz="0" w:space="0" w:color="auto"/>
            <w:right w:val="none" w:sz="0" w:space="0" w:color="auto"/>
          </w:divBdr>
        </w:div>
        <w:div w:id="309673763">
          <w:marLeft w:val="0"/>
          <w:marRight w:val="0"/>
          <w:marTop w:val="0"/>
          <w:marBottom w:val="0"/>
          <w:divBdr>
            <w:top w:val="none" w:sz="0" w:space="0" w:color="auto"/>
            <w:left w:val="none" w:sz="0" w:space="0" w:color="auto"/>
            <w:bottom w:val="none" w:sz="0" w:space="0" w:color="auto"/>
            <w:right w:val="none" w:sz="0" w:space="0" w:color="auto"/>
          </w:divBdr>
        </w:div>
        <w:div w:id="499471377">
          <w:marLeft w:val="0"/>
          <w:marRight w:val="0"/>
          <w:marTop w:val="0"/>
          <w:marBottom w:val="0"/>
          <w:divBdr>
            <w:top w:val="none" w:sz="0" w:space="0" w:color="auto"/>
            <w:left w:val="none" w:sz="0" w:space="0" w:color="auto"/>
            <w:bottom w:val="none" w:sz="0" w:space="0" w:color="auto"/>
            <w:right w:val="none" w:sz="0" w:space="0" w:color="auto"/>
          </w:divBdr>
        </w:div>
        <w:div w:id="572207377">
          <w:marLeft w:val="0"/>
          <w:marRight w:val="0"/>
          <w:marTop w:val="0"/>
          <w:marBottom w:val="0"/>
          <w:divBdr>
            <w:top w:val="none" w:sz="0" w:space="0" w:color="auto"/>
            <w:left w:val="none" w:sz="0" w:space="0" w:color="auto"/>
            <w:bottom w:val="none" w:sz="0" w:space="0" w:color="auto"/>
            <w:right w:val="none" w:sz="0" w:space="0" w:color="auto"/>
          </w:divBdr>
        </w:div>
        <w:div w:id="615453798">
          <w:marLeft w:val="0"/>
          <w:marRight w:val="0"/>
          <w:marTop w:val="0"/>
          <w:marBottom w:val="0"/>
          <w:divBdr>
            <w:top w:val="none" w:sz="0" w:space="0" w:color="auto"/>
            <w:left w:val="none" w:sz="0" w:space="0" w:color="auto"/>
            <w:bottom w:val="none" w:sz="0" w:space="0" w:color="auto"/>
            <w:right w:val="none" w:sz="0" w:space="0" w:color="auto"/>
          </w:divBdr>
        </w:div>
        <w:div w:id="768623563">
          <w:marLeft w:val="0"/>
          <w:marRight w:val="0"/>
          <w:marTop w:val="0"/>
          <w:marBottom w:val="0"/>
          <w:divBdr>
            <w:top w:val="none" w:sz="0" w:space="0" w:color="auto"/>
            <w:left w:val="none" w:sz="0" w:space="0" w:color="auto"/>
            <w:bottom w:val="none" w:sz="0" w:space="0" w:color="auto"/>
            <w:right w:val="none" w:sz="0" w:space="0" w:color="auto"/>
          </w:divBdr>
        </w:div>
        <w:div w:id="882912985">
          <w:marLeft w:val="0"/>
          <w:marRight w:val="0"/>
          <w:marTop w:val="0"/>
          <w:marBottom w:val="0"/>
          <w:divBdr>
            <w:top w:val="none" w:sz="0" w:space="0" w:color="auto"/>
            <w:left w:val="none" w:sz="0" w:space="0" w:color="auto"/>
            <w:bottom w:val="none" w:sz="0" w:space="0" w:color="auto"/>
            <w:right w:val="none" w:sz="0" w:space="0" w:color="auto"/>
          </w:divBdr>
        </w:div>
        <w:div w:id="911044356">
          <w:marLeft w:val="0"/>
          <w:marRight w:val="0"/>
          <w:marTop w:val="0"/>
          <w:marBottom w:val="0"/>
          <w:divBdr>
            <w:top w:val="none" w:sz="0" w:space="0" w:color="auto"/>
            <w:left w:val="none" w:sz="0" w:space="0" w:color="auto"/>
            <w:bottom w:val="none" w:sz="0" w:space="0" w:color="auto"/>
            <w:right w:val="none" w:sz="0" w:space="0" w:color="auto"/>
          </w:divBdr>
        </w:div>
        <w:div w:id="932856999">
          <w:marLeft w:val="0"/>
          <w:marRight w:val="0"/>
          <w:marTop w:val="0"/>
          <w:marBottom w:val="0"/>
          <w:divBdr>
            <w:top w:val="none" w:sz="0" w:space="0" w:color="auto"/>
            <w:left w:val="none" w:sz="0" w:space="0" w:color="auto"/>
            <w:bottom w:val="none" w:sz="0" w:space="0" w:color="auto"/>
            <w:right w:val="none" w:sz="0" w:space="0" w:color="auto"/>
          </w:divBdr>
        </w:div>
        <w:div w:id="1069115770">
          <w:marLeft w:val="0"/>
          <w:marRight w:val="0"/>
          <w:marTop w:val="0"/>
          <w:marBottom w:val="0"/>
          <w:divBdr>
            <w:top w:val="none" w:sz="0" w:space="0" w:color="auto"/>
            <w:left w:val="none" w:sz="0" w:space="0" w:color="auto"/>
            <w:bottom w:val="none" w:sz="0" w:space="0" w:color="auto"/>
            <w:right w:val="none" w:sz="0" w:space="0" w:color="auto"/>
          </w:divBdr>
        </w:div>
        <w:div w:id="1280911708">
          <w:marLeft w:val="0"/>
          <w:marRight w:val="0"/>
          <w:marTop w:val="0"/>
          <w:marBottom w:val="0"/>
          <w:divBdr>
            <w:top w:val="none" w:sz="0" w:space="0" w:color="auto"/>
            <w:left w:val="none" w:sz="0" w:space="0" w:color="auto"/>
            <w:bottom w:val="none" w:sz="0" w:space="0" w:color="auto"/>
            <w:right w:val="none" w:sz="0" w:space="0" w:color="auto"/>
          </w:divBdr>
        </w:div>
        <w:div w:id="1285622067">
          <w:marLeft w:val="0"/>
          <w:marRight w:val="0"/>
          <w:marTop w:val="0"/>
          <w:marBottom w:val="0"/>
          <w:divBdr>
            <w:top w:val="none" w:sz="0" w:space="0" w:color="auto"/>
            <w:left w:val="none" w:sz="0" w:space="0" w:color="auto"/>
            <w:bottom w:val="none" w:sz="0" w:space="0" w:color="auto"/>
            <w:right w:val="none" w:sz="0" w:space="0" w:color="auto"/>
          </w:divBdr>
        </w:div>
        <w:div w:id="1969435734">
          <w:marLeft w:val="0"/>
          <w:marRight w:val="0"/>
          <w:marTop w:val="0"/>
          <w:marBottom w:val="0"/>
          <w:divBdr>
            <w:top w:val="none" w:sz="0" w:space="0" w:color="auto"/>
            <w:left w:val="none" w:sz="0" w:space="0" w:color="auto"/>
            <w:bottom w:val="none" w:sz="0" w:space="0" w:color="auto"/>
            <w:right w:val="none" w:sz="0" w:space="0" w:color="auto"/>
          </w:divBdr>
        </w:div>
        <w:div w:id="1976566382">
          <w:marLeft w:val="0"/>
          <w:marRight w:val="0"/>
          <w:marTop w:val="0"/>
          <w:marBottom w:val="0"/>
          <w:divBdr>
            <w:top w:val="none" w:sz="0" w:space="0" w:color="auto"/>
            <w:left w:val="none" w:sz="0" w:space="0" w:color="auto"/>
            <w:bottom w:val="none" w:sz="0" w:space="0" w:color="auto"/>
            <w:right w:val="none" w:sz="0" w:space="0" w:color="auto"/>
          </w:divBdr>
        </w:div>
      </w:divsChild>
    </w:div>
    <w:div w:id="1361669007">
      <w:bodyDiv w:val="1"/>
      <w:marLeft w:val="0"/>
      <w:marRight w:val="0"/>
      <w:marTop w:val="0"/>
      <w:marBottom w:val="0"/>
      <w:divBdr>
        <w:top w:val="none" w:sz="0" w:space="0" w:color="auto"/>
        <w:left w:val="none" w:sz="0" w:space="0" w:color="auto"/>
        <w:bottom w:val="none" w:sz="0" w:space="0" w:color="auto"/>
        <w:right w:val="none" w:sz="0" w:space="0" w:color="auto"/>
      </w:divBdr>
      <w:divsChild>
        <w:div w:id="687028500">
          <w:marLeft w:val="0"/>
          <w:marRight w:val="0"/>
          <w:marTop w:val="0"/>
          <w:marBottom w:val="0"/>
          <w:divBdr>
            <w:top w:val="none" w:sz="0" w:space="0" w:color="auto"/>
            <w:left w:val="none" w:sz="0" w:space="0" w:color="auto"/>
            <w:bottom w:val="none" w:sz="0" w:space="0" w:color="auto"/>
            <w:right w:val="none" w:sz="0" w:space="0" w:color="auto"/>
          </w:divBdr>
        </w:div>
        <w:div w:id="869875834">
          <w:marLeft w:val="0"/>
          <w:marRight w:val="0"/>
          <w:marTop w:val="0"/>
          <w:marBottom w:val="0"/>
          <w:divBdr>
            <w:top w:val="none" w:sz="0" w:space="0" w:color="auto"/>
            <w:left w:val="none" w:sz="0" w:space="0" w:color="auto"/>
            <w:bottom w:val="none" w:sz="0" w:space="0" w:color="auto"/>
            <w:right w:val="none" w:sz="0" w:space="0" w:color="auto"/>
          </w:divBdr>
        </w:div>
        <w:div w:id="1519855331">
          <w:marLeft w:val="0"/>
          <w:marRight w:val="0"/>
          <w:marTop w:val="0"/>
          <w:marBottom w:val="0"/>
          <w:divBdr>
            <w:top w:val="none" w:sz="0" w:space="0" w:color="auto"/>
            <w:left w:val="none" w:sz="0" w:space="0" w:color="auto"/>
            <w:bottom w:val="none" w:sz="0" w:space="0" w:color="auto"/>
            <w:right w:val="none" w:sz="0" w:space="0" w:color="auto"/>
          </w:divBdr>
        </w:div>
        <w:div w:id="1562520727">
          <w:marLeft w:val="0"/>
          <w:marRight w:val="0"/>
          <w:marTop w:val="0"/>
          <w:marBottom w:val="0"/>
          <w:divBdr>
            <w:top w:val="none" w:sz="0" w:space="0" w:color="auto"/>
            <w:left w:val="none" w:sz="0" w:space="0" w:color="auto"/>
            <w:bottom w:val="none" w:sz="0" w:space="0" w:color="auto"/>
            <w:right w:val="none" w:sz="0" w:space="0" w:color="auto"/>
          </w:divBdr>
        </w:div>
      </w:divsChild>
    </w:div>
    <w:div w:id="1385060206">
      <w:bodyDiv w:val="1"/>
      <w:marLeft w:val="0"/>
      <w:marRight w:val="0"/>
      <w:marTop w:val="0"/>
      <w:marBottom w:val="0"/>
      <w:divBdr>
        <w:top w:val="none" w:sz="0" w:space="0" w:color="auto"/>
        <w:left w:val="none" w:sz="0" w:space="0" w:color="auto"/>
        <w:bottom w:val="none" w:sz="0" w:space="0" w:color="auto"/>
        <w:right w:val="none" w:sz="0" w:space="0" w:color="auto"/>
      </w:divBdr>
      <w:divsChild>
        <w:div w:id="1458570036">
          <w:marLeft w:val="0"/>
          <w:marRight w:val="0"/>
          <w:marTop w:val="0"/>
          <w:marBottom w:val="0"/>
          <w:divBdr>
            <w:top w:val="none" w:sz="0" w:space="0" w:color="auto"/>
            <w:left w:val="none" w:sz="0" w:space="0" w:color="auto"/>
            <w:bottom w:val="none" w:sz="0" w:space="0" w:color="auto"/>
            <w:right w:val="none" w:sz="0" w:space="0" w:color="auto"/>
          </w:divBdr>
        </w:div>
        <w:div w:id="1866282353">
          <w:marLeft w:val="0"/>
          <w:marRight w:val="0"/>
          <w:marTop w:val="0"/>
          <w:marBottom w:val="0"/>
          <w:divBdr>
            <w:top w:val="none" w:sz="0" w:space="0" w:color="auto"/>
            <w:left w:val="none" w:sz="0" w:space="0" w:color="auto"/>
            <w:bottom w:val="none" w:sz="0" w:space="0" w:color="auto"/>
            <w:right w:val="none" w:sz="0" w:space="0" w:color="auto"/>
          </w:divBdr>
        </w:div>
      </w:divsChild>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026014">
      <w:bodyDiv w:val="1"/>
      <w:marLeft w:val="0"/>
      <w:marRight w:val="0"/>
      <w:marTop w:val="0"/>
      <w:marBottom w:val="0"/>
      <w:divBdr>
        <w:top w:val="none" w:sz="0" w:space="0" w:color="auto"/>
        <w:left w:val="none" w:sz="0" w:space="0" w:color="auto"/>
        <w:bottom w:val="none" w:sz="0" w:space="0" w:color="auto"/>
        <w:right w:val="none" w:sz="0" w:space="0" w:color="auto"/>
      </w:divBdr>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597834345">
      <w:bodyDiv w:val="1"/>
      <w:marLeft w:val="0"/>
      <w:marRight w:val="0"/>
      <w:marTop w:val="0"/>
      <w:marBottom w:val="0"/>
      <w:divBdr>
        <w:top w:val="none" w:sz="0" w:space="0" w:color="auto"/>
        <w:left w:val="none" w:sz="0" w:space="0" w:color="auto"/>
        <w:bottom w:val="none" w:sz="0" w:space="0" w:color="auto"/>
        <w:right w:val="none" w:sz="0" w:space="0" w:color="auto"/>
      </w:divBdr>
      <w:divsChild>
        <w:div w:id="1063409469">
          <w:marLeft w:val="0"/>
          <w:marRight w:val="0"/>
          <w:marTop w:val="0"/>
          <w:marBottom w:val="0"/>
          <w:divBdr>
            <w:top w:val="none" w:sz="0" w:space="0" w:color="auto"/>
            <w:left w:val="none" w:sz="0" w:space="0" w:color="auto"/>
            <w:bottom w:val="none" w:sz="0" w:space="0" w:color="auto"/>
            <w:right w:val="none" w:sz="0" w:space="0" w:color="auto"/>
          </w:divBdr>
        </w:div>
        <w:div w:id="1584877279">
          <w:marLeft w:val="0"/>
          <w:marRight w:val="0"/>
          <w:marTop w:val="0"/>
          <w:marBottom w:val="0"/>
          <w:divBdr>
            <w:top w:val="none" w:sz="0" w:space="0" w:color="auto"/>
            <w:left w:val="none" w:sz="0" w:space="0" w:color="auto"/>
            <w:bottom w:val="none" w:sz="0" w:space="0" w:color="auto"/>
            <w:right w:val="none" w:sz="0" w:space="0" w:color="auto"/>
          </w:divBdr>
        </w:div>
      </w:divsChild>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36369903">
      <w:bodyDiv w:val="1"/>
      <w:marLeft w:val="0"/>
      <w:marRight w:val="0"/>
      <w:marTop w:val="0"/>
      <w:marBottom w:val="0"/>
      <w:divBdr>
        <w:top w:val="none" w:sz="0" w:space="0" w:color="auto"/>
        <w:left w:val="none" w:sz="0" w:space="0" w:color="auto"/>
        <w:bottom w:val="none" w:sz="0" w:space="0" w:color="auto"/>
        <w:right w:val="none" w:sz="0" w:space="0" w:color="auto"/>
      </w:divBdr>
    </w:div>
    <w:div w:id="1649287351">
      <w:bodyDiv w:val="1"/>
      <w:marLeft w:val="0"/>
      <w:marRight w:val="0"/>
      <w:marTop w:val="0"/>
      <w:marBottom w:val="0"/>
      <w:divBdr>
        <w:top w:val="none" w:sz="0" w:space="0" w:color="auto"/>
        <w:left w:val="none" w:sz="0" w:space="0" w:color="auto"/>
        <w:bottom w:val="none" w:sz="0" w:space="0" w:color="auto"/>
        <w:right w:val="none" w:sz="0" w:space="0" w:color="auto"/>
      </w:divBdr>
      <w:divsChild>
        <w:div w:id="188690301">
          <w:marLeft w:val="0"/>
          <w:marRight w:val="0"/>
          <w:marTop w:val="0"/>
          <w:marBottom w:val="0"/>
          <w:divBdr>
            <w:top w:val="none" w:sz="0" w:space="0" w:color="auto"/>
            <w:left w:val="none" w:sz="0" w:space="0" w:color="auto"/>
            <w:bottom w:val="none" w:sz="0" w:space="0" w:color="auto"/>
            <w:right w:val="none" w:sz="0" w:space="0" w:color="auto"/>
          </w:divBdr>
        </w:div>
        <w:div w:id="968438698">
          <w:marLeft w:val="0"/>
          <w:marRight w:val="0"/>
          <w:marTop w:val="0"/>
          <w:marBottom w:val="0"/>
          <w:divBdr>
            <w:top w:val="none" w:sz="0" w:space="0" w:color="auto"/>
            <w:left w:val="none" w:sz="0" w:space="0" w:color="auto"/>
            <w:bottom w:val="none" w:sz="0" w:space="0" w:color="auto"/>
            <w:right w:val="none" w:sz="0" w:space="0" w:color="auto"/>
          </w:divBdr>
        </w:div>
      </w:divsChild>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2120444">
      <w:bodyDiv w:val="1"/>
      <w:marLeft w:val="0"/>
      <w:marRight w:val="0"/>
      <w:marTop w:val="0"/>
      <w:marBottom w:val="0"/>
      <w:divBdr>
        <w:top w:val="none" w:sz="0" w:space="0" w:color="auto"/>
        <w:left w:val="none" w:sz="0" w:space="0" w:color="auto"/>
        <w:bottom w:val="none" w:sz="0" w:space="0" w:color="auto"/>
        <w:right w:val="none" w:sz="0" w:space="0" w:color="auto"/>
      </w:divBdr>
      <w:divsChild>
        <w:div w:id="202791965">
          <w:marLeft w:val="0"/>
          <w:marRight w:val="0"/>
          <w:marTop w:val="0"/>
          <w:marBottom w:val="0"/>
          <w:divBdr>
            <w:top w:val="none" w:sz="0" w:space="0" w:color="auto"/>
            <w:left w:val="none" w:sz="0" w:space="0" w:color="auto"/>
            <w:bottom w:val="none" w:sz="0" w:space="0" w:color="auto"/>
            <w:right w:val="none" w:sz="0" w:space="0" w:color="auto"/>
          </w:divBdr>
        </w:div>
        <w:div w:id="754712695">
          <w:marLeft w:val="0"/>
          <w:marRight w:val="0"/>
          <w:marTop w:val="0"/>
          <w:marBottom w:val="0"/>
          <w:divBdr>
            <w:top w:val="none" w:sz="0" w:space="0" w:color="auto"/>
            <w:left w:val="none" w:sz="0" w:space="0" w:color="auto"/>
            <w:bottom w:val="none" w:sz="0" w:space="0" w:color="auto"/>
            <w:right w:val="none" w:sz="0" w:space="0" w:color="auto"/>
          </w:divBdr>
        </w:div>
        <w:div w:id="1587883643">
          <w:marLeft w:val="0"/>
          <w:marRight w:val="0"/>
          <w:marTop w:val="0"/>
          <w:marBottom w:val="0"/>
          <w:divBdr>
            <w:top w:val="none" w:sz="0" w:space="0" w:color="auto"/>
            <w:left w:val="none" w:sz="0" w:space="0" w:color="auto"/>
            <w:bottom w:val="none" w:sz="0" w:space="0" w:color="auto"/>
            <w:right w:val="none" w:sz="0" w:space="0" w:color="auto"/>
          </w:divBdr>
        </w:div>
      </w:divsChild>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695305006">
      <w:bodyDiv w:val="1"/>
      <w:marLeft w:val="0"/>
      <w:marRight w:val="0"/>
      <w:marTop w:val="0"/>
      <w:marBottom w:val="0"/>
      <w:divBdr>
        <w:top w:val="none" w:sz="0" w:space="0" w:color="auto"/>
        <w:left w:val="none" w:sz="0" w:space="0" w:color="auto"/>
        <w:bottom w:val="none" w:sz="0" w:space="0" w:color="auto"/>
        <w:right w:val="none" w:sz="0" w:space="0" w:color="auto"/>
      </w:divBdr>
      <w:divsChild>
        <w:div w:id="1241402695">
          <w:marLeft w:val="0"/>
          <w:marRight w:val="0"/>
          <w:marTop w:val="0"/>
          <w:marBottom w:val="0"/>
          <w:divBdr>
            <w:top w:val="none" w:sz="0" w:space="0" w:color="auto"/>
            <w:left w:val="none" w:sz="0" w:space="0" w:color="auto"/>
            <w:bottom w:val="none" w:sz="0" w:space="0" w:color="auto"/>
            <w:right w:val="none" w:sz="0" w:space="0" w:color="auto"/>
          </w:divBdr>
        </w:div>
        <w:div w:id="1304191963">
          <w:marLeft w:val="0"/>
          <w:marRight w:val="0"/>
          <w:marTop w:val="0"/>
          <w:marBottom w:val="0"/>
          <w:divBdr>
            <w:top w:val="none" w:sz="0" w:space="0" w:color="auto"/>
            <w:left w:val="none" w:sz="0" w:space="0" w:color="auto"/>
            <w:bottom w:val="none" w:sz="0" w:space="0" w:color="auto"/>
            <w:right w:val="none" w:sz="0" w:space="0" w:color="auto"/>
          </w:divBdr>
        </w:div>
      </w:divsChild>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79439731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893273188">
      <w:bodyDiv w:val="1"/>
      <w:marLeft w:val="0"/>
      <w:marRight w:val="0"/>
      <w:marTop w:val="0"/>
      <w:marBottom w:val="0"/>
      <w:divBdr>
        <w:top w:val="none" w:sz="0" w:space="0" w:color="auto"/>
        <w:left w:val="none" w:sz="0" w:space="0" w:color="auto"/>
        <w:bottom w:val="none" w:sz="0" w:space="0" w:color="auto"/>
        <w:right w:val="none" w:sz="0" w:space="0" w:color="auto"/>
      </w:divBdr>
      <w:divsChild>
        <w:div w:id="420489729">
          <w:marLeft w:val="0"/>
          <w:marRight w:val="0"/>
          <w:marTop w:val="0"/>
          <w:marBottom w:val="0"/>
          <w:divBdr>
            <w:top w:val="none" w:sz="0" w:space="0" w:color="auto"/>
            <w:left w:val="none" w:sz="0" w:space="0" w:color="auto"/>
            <w:bottom w:val="none" w:sz="0" w:space="0" w:color="auto"/>
            <w:right w:val="none" w:sz="0" w:space="0" w:color="auto"/>
          </w:divBdr>
        </w:div>
        <w:div w:id="1797289118">
          <w:marLeft w:val="0"/>
          <w:marRight w:val="0"/>
          <w:marTop w:val="0"/>
          <w:marBottom w:val="0"/>
          <w:divBdr>
            <w:top w:val="none" w:sz="0" w:space="0" w:color="auto"/>
            <w:left w:val="none" w:sz="0" w:space="0" w:color="auto"/>
            <w:bottom w:val="none" w:sz="0" w:space="0" w:color="auto"/>
            <w:right w:val="none" w:sz="0" w:space="0" w:color="auto"/>
          </w:divBdr>
        </w:div>
      </w:divsChild>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80649095">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50379187">
      <w:bodyDiv w:val="1"/>
      <w:marLeft w:val="0"/>
      <w:marRight w:val="0"/>
      <w:marTop w:val="0"/>
      <w:marBottom w:val="0"/>
      <w:divBdr>
        <w:top w:val="none" w:sz="0" w:space="0" w:color="auto"/>
        <w:left w:val="none" w:sz="0" w:space="0" w:color="auto"/>
        <w:bottom w:val="none" w:sz="0" w:space="0" w:color="auto"/>
        <w:right w:val="none" w:sz="0" w:space="0" w:color="auto"/>
      </w:divBdr>
    </w:div>
    <w:div w:id="2053771108">
      <w:bodyDiv w:val="1"/>
      <w:marLeft w:val="0"/>
      <w:marRight w:val="0"/>
      <w:marTop w:val="0"/>
      <w:marBottom w:val="0"/>
      <w:divBdr>
        <w:top w:val="none" w:sz="0" w:space="0" w:color="auto"/>
        <w:left w:val="none" w:sz="0" w:space="0" w:color="auto"/>
        <w:bottom w:val="none" w:sz="0" w:space="0" w:color="auto"/>
        <w:right w:val="none" w:sz="0" w:space="0" w:color="auto"/>
      </w:divBdr>
    </w:div>
    <w:div w:id="2059666817">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18" Type="http://schemas.openxmlformats.org/officeDocument/2006/relationships/hyperlink" Target="http://www.minrzs.gov.r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ratel.rs/" TargetMode="External"/><Relationship Id="rId17" Type="http://schemas.openxmlformats.org/officeDocument/2006/relationships/hyperlink" Target="http://www.sepa.gov.rs"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mpzzs.gov.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ujn.gov.r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poreskauprava.gov.rs" TargetMode="External"/><Relationship Id="rId23" Type="http://schemas.openxmlformats.org/officeDocument/2006/relationships/header" Target="header2.xml"/><Relationship Id="rId10" Type="http://schemas.openxmlformats.org/officeDocument/2006/relationships/hyperlink" Target="mailto:zeljko.gagovic@ratel.r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hyperlink" Target="mailto:zeljko.gagovic@ratel.rs" TargetMode="External"/><Relationship Id="rId22" Type="http://schemas.openxmlformats.org/officeDocument/2006/relationships/image" Target="media/image5.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134D4-586B-4F00-A340-B330963CA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53</Pages>
  <Words>13693</Words>
  <Characters>78051</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91561</CharactersWithSpaces>
  <SharedDoc>false</SharedDoc>
  <HLinks>
    <vt:vector size="48" baseType="variant">
      <vt:variant>
        <vt:i4>5111899</vt:i4>
      </vt:variant>
      <vt:variant>
        <vt:i4>21</vt:i4>
      </vt:variant>
      <vt:variant>
        <vt:i4>0</vt:i4>
      </vt:variant>
      <vt:variant>
        <vt:i4>5</vt:i4>
      </vt:variant>
      <vt:variant>
        <vt:lpwstr>http://www.minrzs.gov.rs/</vt:lpwstr>
      </vt:variant>
      <vt:variant>
        <vt:lpwstr/>
      </vt:variant>
      <vt:variant>
        <vt:i4>3407927</vt:i4>
      </vt:variant>
      <vt:variant>
        <vt:i4>18</vt:i4>
      </vt:variant>
      <vt:variant>
        <vt:i4>0</vt:i4>
      </vt:variant>
      <vt:variant>
        <vt:i4>5</vt:i4>
      </vt:variant>
      <vt:variant>
        <vt:lpwstr>http://www.sepa.gov.rs/</vt:lpwstr>
      </vt:variant>
      <vt:variant>
        <vt:lpwstr/>
      </vt:variant>
      <vt:variant>
        <vt:i4>196678</vt:i4>
      </vt:variant>
      <vt:variant>
        <vt:i4>15</vt:i4>
      </vt:variant>
      <vt:variant>
        <vt:i4>0</vt:i4>
      </vt:variant>
      <vt:variant>
        <vt:i4>5</vt:i4>
      </vt:variant>
      <vt:variant>
        <vt:lpwstr>http://www.mpzzs.gov.rs/</vt:lpwstr>
      </vt:variant>
      <vt:variant>
        <vt:lpwstr/>
      </vt:variant>
      <vt:variant>
        <vt:i4>458844</vt:i4>
      </vt:variant>
      <vt:variant>
        <vt:i4>12</vt:i4>
      </vt:variant>
      <vt:variant>
        <vt:i4>0</vt:i4>
      </vt:variant>
      <vt:variant>
        <vt:i4>5</vt:i4>
      </vt:variant>
      <vt:variant>
        <vt:lpwstr>http://www.poreskauprava.gov.rs/</vt:lpwstr>
      </vt:variant>
      <vt:variant>
        <vt:lpwstr/>
      </vt:variant>
      <vt:variant>
        <vt:i4>5177383</vt:i4>
      </vt:variant>
      <vt:variant>
        <vt:i4>9</vt:i4>
      </vt:variant>
      <vt:variant>
        <vt:i4>0</vt:i4>
      </vt:variant>
      <vt:variant>
        <vt:i4>5</vt:i4>
      </vt:variant>
      <vt:variant>
        <vt:lpwstr>mailto:zeljko.gagovic@ratel.rs</vt:lpwstr>
      </vt:variant>
      <vt:variant>
        <vt:lpwstr/>
      </vt:variant>
      <vt:variant>
        <vt:i4>5177383</vt:i4>
      </vt:variant>
      <vt:variant>
        <vt:i4>6</vt:i4>
      </vt:variant>
      <vt:variant>
        <vt:i4>0</vt:i4>
      </vt:variant>
      <vt:variant>
        <vt:i4>5</vt:i4>
      </vt:variant>
      <vt:variant>
        <vt:lpwstr>mailto:zeljko.gagovic@ratel.rs</vt:lpwstr>
      </vt:variant>
      <vt:variant>
        <vt:lpwstr/>
      </vt:variant>
      <vt:variant>
        <vt:i4>2359309</vt:i4>
      </vt:variant>
      <vt:variant>
        <vt:i4>3</vt:i4>
      </vt:variant>
      <vt:variant>
        <vt:i4>0</vt:i4>
      </vt:variant>
      <vt:variant>
        <vt:i4>5</vt:i4>
      </vt:variant>
      <vt:variant>
        <vt:lpwstr>mailto:__________@ratel.rs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zeljko.gagovic</cp:lastModifiedBy>
  <cp:revision>38</cp:revision>
  <cp:lastPrinted>2018-10-30T14:50:00Z</cp:lastPrinted>
  <dcterms:created xsi:type="dcterms:W3CDTF">2018-10-31T07:51:00Z</dcterms:created>
  <dcterms:modified xsi:type="dcterms:W3CDTF">2018-10-31T14:55:00Z</dcterms:modified>
</cp:coreProperties>
</file>