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5998" w14:textId="77777777" w:rsidR="004410B9" w:rsidRDefault="004410B9" w:rsidP="004410B9">
      <w:pPr>
        <w:ind w:left="0" w:firstLine="720"/>
        <w:contextualSpacing/>
        <w:outlineLvl w:val="0"/>
        <w:rPr>
          <w:rFonts w:ascii="Times New Roman" w:eastAsia="Times New Roman" w:hAnsi="Times New Roman"/>
          <w:bCs/>
          <w:sz w:val="24"/>
          <w:szCs w:val="24"/>
          <w:lang w:val="sr-Cyrl-CS"/>
        </w:rPr>
      </w:pPr>
    </w:p>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9"/>
        <w:gridCol w:w="5157"/>
      </w:tblGrid>
      <w:tr w:rsidR="004410B9" w:rsidRPr="00B213ED" w14:paraId="4830E8A3" w14:textId="77777777" w:rsidTr="0049324F">
        <w:trPr>
          <w:trHeight w:val="2147"/>
        </w:trPr>
        <w:tc>
          <w:tcPr>
            <w:tcW w:w="5979" w:type="dxa"/>
          </w:tcPr>
          <w:p w14:paraId="763867A1" w14:textId="77777777" w:rsidR="004410B9" w:rsidRPr="00B213ED" w:rsidRDefault="004410B9" w:rsidP="0049324F">
            <w:pPr>
              <w:tabs>
                <w:tab w:val="center" w:pos="4703"/>
                <w:tab w:val="right" w:pos="9406"/>
              </w:tabs>
              <w:ind w:left="0"/>
            </w:pPr>
            <w:r w:rsidRPr="0081588F">
              <w:rPr>
                <w:noProof/>
                <w:lang w:val="en-GB" w:eastAsia="en-GB"/>
              </w:rPr>
              <w:drawing>
                <wp:inline distT="0" distB="0" distL="0" distR="0" wp14:anchorId="61D6E029" wp14:editId="0B6281CE">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14:paraId="6CEC817F" w14:textId="77777777" w:rsidR="004410B9" w:rsidRPr="00B213ED" w:rsidRDefault="004410B9" w:rsidP="0049324F">
            <w:pPr>
              <w:tabs>
                <w:tab w:val="center" w:pos="4703"/>
                <w:tab w:val="right" w:pos="9406"/>
              </w:tabs>
              <w:ind w:left="0"/>
            </w:pPr>
            <w:r>
              <w:t xml:space="preserve">     </w:t>
            </w:r>
            <w:r>
              <w:rPr>
                <w:noProof/>
              </w:rPr>
              <w:drawing>
                <wp:inline distT="0" distB="0" distL="0" distR="0" wp14:anchorId="5D1A6771" wp14:editId="58FF4F50">
                  <wp:extent cx="1295403" cy="49377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3" cy="493777"/>
                          </a:xfrm>
                          <a:prstGeom prst="rect">
                            <a:avLst/>
                          </a:prstGeom>
                        </pic:spPr>
                      </pic:pic>
                    </a:graphicData>
                  </a:graphic>
                </wp:inline>
              </w:drawing>
            </w:r>
          </w:p>
        </w:tc>
      </w:tr>
    </w:tbl>
    <w:p w14:paraId="175986AA" w14:textId="77777777" w:rsidR="004410B9" w:rsidRPr="00B213ED" w:rsidRDefault="004410B9" w:rsidP="004410B9">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Pr>
          <w:rFonts w:ascii="Times New Roman" w:hAnsi="Times New Roman"/>
          <w:sz w:val="24"/>
          <w:szCs w:val="24"/>
        </w:rPr>
        <w:t>1-02-4047-10/20-10</w:t>
      </w:r>
    </w:p>
    <w:p w14:paraId="608FEC3E" w14:textId="77777777" w:rsidR="004410B9" w:rsidRPr="00B213ED" w:rsidRDefault="004410B9" w:rsidP="004410B9">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Pr>
          <w:rFonts w:ascii="Times New Roman" w:hAnsi="Times New Roman"/>
          <w:sz w:val="24"/>
          <w:szCs w:val="24"/>
        </w:rPr>
        <w:t>12.06.2020.</w:t>
      </w:r>
    </w:p>
    <w:p w14:paraId="0C66E11D" w14:textId="77777777" w:rsidR="004410B9" w:rsidRPr="00B213ED" w:rsidRDefault="004410B9" w:rsidP="004410B9">
      <w:pPr>
        <w:ind w:left="0"/>
        <w:rPr>
          <w:rFonts w:ascii="Times New Roman" w:hAnsi="Times New Roman"/>
          <w:sz w:val="24"/>
          <w:szCs w:val="24"/>
        </w:rPr>
      </w:pPr>
      <w:r w:rsidRPr="00B213ED">
        <w:rPr>
          <w:rFonts w:ascii="Times New Roman" w:hAnsi="Times New Roman"/>
          <w:sz w:val="24"/>
          <w:szCs w:val="24"/>
          <w:lang w:val="sr-Cyrl-CS"/>
        </w:rPr>
        <w:t>Београд</w:t>
      </w:r>
    </w:p>
    <w:p w14:paraId="15158913" w14:textId="77777777" w:rsidR="004410B9" w:rsidRDefault="004410B9" w:rsidP="004410B9">
      <w:pPr>
        <w:ind w:left="0" w:firstLine="720"/>
        <w:contextualSpacing/>
        <w:outlineLvl w:val="0"/>
        <w:rPr>
          <w:rFonts w:ascii="Times New Roman" w:eastAsia="Times New Roman" w:hAnsi="Times New Roman"/>
          <w:bCs/>
          <w:sz w:val="24"/>
          <w:szCs w:val="24"/>
          <w:lang w:val="sr-Cyrl-CS"/>
        </w:rPr>
      </w:pPr>
    </w:p>
    <w:p w14:paraId="37C7DEEA" w14:textId="77777777" w:rsidR="006736F1" w:rsidRDefault="006736F1" w:rsidP="006736F1">
      <w:pPr>
        <w:ind w:left="0" w:firstLine="720"/>
        <w:contextualSpacing/>
        <w:outlineLvl w:val="0"/>
        <w:rPr>
          <w:rFonts w:ascii="Times New Roman" w:eastAsia="Times New Roman" w:hAnsi="Times New Roman"/>
          <w:color w:val="000000"/>
          <w:sz w:val="24"/>
          <w:szCs w:val="24"/>
          <w:lang w:val="sr-Cyrl-CS"/>
        </w:rPr>
      </w:pPr>
      <w:r>
        <w:rPr>
          <w:rFonts w:ascii="Times New Roman" w:eastAsia="Times New Roman" w:hAnsi="Times New Roman"/>
          <w:bCs/>
          <w:sz w:val="24"/>
          <w:szCs w:val="24"/>
          <w:lang w:val="sr-Cyrl-CS"/>
        </w:rPr>
        <w:t xml:space="preserve">Сходно одредбама члана 63. Закона о јавним набавкама </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sr-Cyrl-CS"/>
        </w:rPr>
        <w:t>„</w:t>
      </w:r>
      <w:r>
        <w:rPr>
          <w:rFonts w:ascii="Times New Roman" w:eastAsia="Times New Roman" w:hAnsi="Times New Roman"/>
          <w:color w:val="000000"/>
          <w:sz w:val="24"/>
          <w:szCs w:val="24"/>
        </w:rPr>
        <w:t>Сл</w:t>
      </w:r>
      <w:r>
        <w:rPr>
          <w:rFonts w:ascii="Times New Roman" w:eastAsia="Times New Roman" w:hAnsi="Times New Roman"/>
          <w:color w:val="000000"/>
          <w:sz w:val="24"/>
          <w:szCs w:val="24"/>
          <w:lang w:val="sr-Cyrl-CS"/>
        </w:rPr>
        <w:t>ужбени</w:t>
      </w:r>
      <w:r>
        <w:rPr>
          <w:rFonts w:ascii="Times New Roman" w:eastAsia="Times New Roman" w:hAnsi="Times New Roman"/>
          <w:color w:val="000000"/>
          <w:sz w:val="24"/>
          <w:szCs w:val="24"/>
        </w:rPr>
        <w:t xml:space="preserve"> гласник РС</w:t>
      </w:r>
      <w:r>
        <w:rPr>
          <w:rFonts w:ascii="Times New Roman" w:eastAsia="Times New Roman" w:hAnsi="Times New Roman"/>
          <w:color w:val="000000"/>
          <w:sz w:val="24"/>
          <w:szCs w:val="24"/>
          <w:lang w:val="sr-Cyrl-CS"/>
        </w:rPr>
        <w:t>“</w:t>
      </w:r>
      <w:r>
        <w:rPr>
          <w:rFonts w:ascii="Times New Roman" w:eastAsia="Times New Roman" w:hAnsi="Times New Roman"/>
          <w:color w:val="000000"/>
          <w:sz w:val="24"/>
          <w:szCs w:val="24"/>
        </w:rPr>
        <w:t xml:space="preserve"> бр</w:t>
      </w:r>
      <w:r>
        <w:rPr>
          <w:rFonts w:ascii="Times New Roman" w:eastAsia="Times New Roman" w:hAnsi="Times New Roman"/>
          <w:color w:val="000000"/>
          <w:sz w:val="24"/>
          <w:szCs w:val="24"/>
          <w:lang w:val="sr-Cyrl-CS"/>
        </w:rPr>
        <w:t xml:space="preserve">. </w:t>
      </w:r>
      <w:r>
        <w:rPr>
          <w:rFonts w:ascii="Times New Roman" w:eastAsia="Times New Roman" w:hAnsi="Times New Roman"/>
          <w:sz w:val="24"/>
          <w:szCs w:val="24"/>
          <w:lang w:val="sr-Cyrl-CS"/>
        </w:rPr>
        <w:t>124/12, 14/15 и 68/15</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sr-Cyrl-CS"/>
        </w:rPr>
        <w:t xml:space="preserve">, </w:t>
      </w:r>
      <w:r>
        <w:rPr>
          <w:rFonts w:ascii="Times New Roman" w:eastAsia="Times New Roman" w:hAnsi="Times New Roman"/>
          <w:color w:val="000000"/>
          <w:sz w:val="24"/>
          <w:szCs w:val="24"/>
        </w:rPr>
        <w:t>Комисија</w:t>
      </w:r>
      <w:r>
        <w:rPr>
          <w:rFonts w:ascii="Times New Roman" w:eastAsia="Times New Roman" w:hAnsi="Times New Roman"/>
          <w:color w:val="000000"/>
          <w:sz w:val="24"/>
          <w:szCs w:val="24"/>
          <w:lang w:val="sr-Cyrl-CS"/>
        </w:rPr>
        <w:t xml:space="preserve"> Наручиоца – Регулаторне агенције за електронске комуникације и поштанске услуге,  доноси </w:t>
      </w:r>
    </w:p>
    <w:p w14:paraId="09BF8430" w14:textId="77777777" w:rsidR="006736F1" w:rsidRDefault="006736F1" w:rsidP="006736F1">
      <w:pPr>
        <w:ind w:left="0" w:firstLine="720"/>
        <w:contextualSpacing/>
        <w:outlineLvl w:val="0"/>
        <w:rPr>
          <w:rFonts w:ascii="Times New Roman" w:eastAsia="Times New Roman" w:hAnsi="Times New Roman"/>
          <w:color w:val="000000"/>
          <w:sz w:val="24"/>
          <w:szCs w:val="24"/>
        </w:rPr>
      </w:pPr>
    </w:p>
    <w:p w14:paraId="133EDC5D" w14:textId="77777777" w:rsidR="006736F1" w:rsidRDefault="006736F1" w:rsidP="006736F1">
      <w:pPr>
        <w:ind w:left="0" w:firstLine="720"/>
        <w:contextualSpacing/>
        <w:jc w:val="center"/>
        <w:outlineLvl w:val="0"/>
        <w:rPr>
          <w:rFonts w:ascii="Times New Roman" w:eastAsia="Times New Roman" w:hAnsi="Times New Roman"/>
          <w:b/>
          <w:color w:val="000000"/>
          <w:sz w:val="24"/>
          <w:szCs w:val="24"/>
          <w:lang w:val="sr-Cyrl-CS"/>
        </w:rPr>
      </w:pPr>
      <w:r>
        <w:rPr>
          <w:rFonts w:ascii="Times New Roman" w:eastAsia="Times New Roman" w:hAnsi="Times New Roman"/>
          <w:b/>
          <w:color w:val="000000"/>
          <w:sz w:val="24"/>
          <w:szCs w:val="24"/>
          <w:lang w:val="sr-Cyrl-CS"/>
        </w:rPr>
        <w:t>О Д Л У К У</w:t>
      </w:r>
    </w:p>
    <w:p w14:paraId="6D9894BA" w14:textId="77777777" w:rsidR="006736F1" w:rsidRDefault="006736F1" w:rsidP="006736F1">
      <w:pPr>
        <w:ind w:left="0" w:firstLine="720"/>
        <w:contextualSpacing/>
        <w:jc w:val="center"/>
        <w:outlineLvl w:val="0"/>
        <w:rPr>
          <w:rFonts w:ascii="Times New Roman" w:eastAsia="Times New Roman" w:hAnsi="Times New Roman"/>
          <w:b/>
          <w:sz w:val="24"/>
          <w:szCs w:val="24"/>
          <w:lang w:val="sr-Cyrl-CS"/>
        </w:rPr>
      </w:pPr>
      <w:r>
        <w:rPr>
          <w:rFonts w:ascii="Times New Roman" w:eastAsia="Times New Roman" w:hAnsi="Times New Roman"/>
          <w:b/>
          <w:color w:val="000000"/>
          <w:sz w:val="24"/>
          <w:szCs w:val="24"/>
          <w:lang w:val="sr-Cyrl-CS"/>
        </w:rPr>
        <w:t>о измени конкурсне документације</w:t>
      </w:r>
      <w:r>
        <w:rPr>
          <w:rFonts w:ascii="Times New Roman" w:eastAsia="Times New Roman" w:hAnsi="Times New Roman"/>
          <w:b/>
          <w:sz w:val="24"/>
          <w:szCs w:val="24"/>
          <w:lang w:val="sr-Cyrl-CS"/>
        </w:rPr>
        <w:t xml:space="preserve"> </w:t>
      </w:r>
    </w:p>
    <w:p w14:paraId="118EA593" w14:textId="77777777" w:rsidR="006736F1" w:rsidRDefault="006736F1" w:rsidP="006736F1">
      <w:pPr>
        <w:ind w:left="0"/>
        <w:contextualSpacing/>
        <w:jc w:val="left"/>
        <w:outlineLvl w:val="0"/>
        <w:rPr>
          <w:rFonts w:ascii="Times New Roman" w:eastAsia="Times New Roman" w:hAnsi="Times New Roman"/>
          <w:b/>
          <w:sz w:val="24"/>
          <w:szCs w:val="24"/>
        </w:rPr>
      </w:pPr>
    </w:p>
    <w:p w14:paraId="2872B193" w14:textId="77777777" w:rsidR="006736F1" w:rsidRDefault="006736F1" w:rsidP="006736F1">
      <w:pPr>
        <w:spacing w:line="276" w:lineRule="auto"/>
        <w:ind w:left="0" w:firstLine="720"/>
        <w:contextualSpacing/>
        <w:outlineLvl w:val="0"/>
        <w:rPr>
          <w:rFonts w:ascii="Times New Roman" w:eastAsia="Times New Roman" w:hAnsi="Times New Roman"/>
          <w:sz w:val="24"/>
          <w:szCs w:val="24"/>
        </w:rPr>
      </w:pPr>
      <w:r>
        <w:rPr>
          <w:rFonts w:ascii="Times New Roman" w:eastAsia="Times New Roman" w:hAnsi="Times New Roman"/>
          <w:sz w:val="24"/>
          <w:szCs w:val="24"/>
        </w:rPr>
        <w:t xml:space="preserve">Мења се конкурсна документација за јавну набавку </w:t>
      </w:r>
      <w:r>
        <w:rPr>
          <w:rFonts w:ascii="Times New Roman" w:eastAsia="Times New Roman" w:hAnsi="Times New Roman"/>
          <w:bCs/>
          <w:iCs/>
          <w:sz w:val="24"/>
          <w:szCs w:val="24"/>
        </w:rPr>
        <w:t>услуга – у</w:t>
      </w:r>
      <w:r>
        <w:rPr>
          <w:rFonts w:ascii="Times New Roman" w:eastAsia="Times New Roman" w:hAnsi="Times New Roman"/>
          <w:bCs/>
          <w:iCs/>
          <w:sz w:val="24"/>
          <w:szCs w:val="24"/>
          <w:lang w:val="sr-Cyrl-CS"/>
        </w:rPr>
        <w:t>слуге дизајна за електронске и штампане материјале, израде прелома и припреме за штампу, по партијама</w:t>
      </w:r>
      <w:r>
        <w:rPr>
          <w:rFonts w:ascii="Times New Roman" w:eastAsia="Times New Roman" w:hAnsi="Times New Roman"/>
          <w:bCs/>
          <w:iCs/>
          <w:sz w:val="24"/>
          <w:szCs w:val="24"/>
        </w:rPr>
        <w:t>, број 1-02-404</w:t>
      </w:r>
      <w:r>
        <w:rPr>
          <w:rFonts w:ascii="Times New Roman" w:eastAsia="Times New Roman" w:hAnsi="Times New Roman"/>
          <w:bCs/>
          <w:iCs/>
          <w:sz w:val="24"/>
          <w:szCs w:val="24"/>
          <w:lang w:val="sr-Cyrl-RS"/>
        </w:rPr>
        <w:t>7</w:t>
      </w:r>
      <w:r>
        <w:rPr>
          <w:rFonts w:ascii="Times New Roman" w:eastAsia="Times New Roman" w:hAnsi="Times New Roman"/>
          <w:bCs/>
          <w:iCs/>
          <w:sz w:val="24"/>
          <w:szCs w:val="24"/>
        </w:rPr>
        <w:t>-</w:t>
      </w:r>
      <w:r>
        <w:rPr>
          <w:rFonts w:ascii="Times New Roman" w:eastAsia="Times New Roman" w:hAnsi="Times New Roman"/>
          <w:bCs/>
          <w:iCs/>
          <w:sz w:val="24"/>
          <w:szCs w:val="24"/>
          <w:lang w:val="sr-Cyrl-RS"/>
        </w:rPr>
        <w:t>10</w:t>
      </w:r>
      <w:r>
        <w:rPr>
          <w:rFonts w:ascii="Times New Roman" w:eastAsia="Times New Roman" w:hAnsi="Times New Roman"/>
          <w:bCs/>
          <w:iCs/>
          <w:sz w:val="24"/>
          <w:szCs w:val="24"/>
        </w:rPr>
        <w:t>/</w:t>
      </w:r>
      <w:r>
        <w:rPr>
          <w:rFonts w:ascii="Times New Roman" w:eastAsia="Times New Roman" w:hAnsi="Times New Roman"/>
          <w:bCs/>
          <w:iCs/>
          <w:sz w:val="24"/>
          <w:szCs w:val="24"/>
          <w:lang w:val="sr-Cyrl-RS"/>
        </w:rPr>
        <w:t>20</w:t>
      </w:r>
      <w:r>
        <w:rPr>
          <w:rFonts w:ascii="Times New Roman" w:eastAsia="Times New Roman" w:hAnsi="Times New Roman"/>
          <w:bCs/>
          <w:iCs/>
          <w:sz w:val="24"/>
          <w:szCs w:val="24"/>
        </w:rPr>
        <w:t xml:space="preserve">, </w:t>
      </w:r>
      <w:r>
        <w:rPr>
          <w:rFonts w:ascii="Times New Roman" w:eastAsia="Times New Roman" w:hAnsi="Times New Roman"/>
          <w:sz w:val="24"/>
          <w:szCs w:val="24"/>
        </w:rPr>
        <w:t xml:space="preserve">на следећи начин: </w:t>
      </w:r>
    </w:p>
    <w:p w14:paraId="53131E95" w14:textId="77777777" w:rsidR="006736F1" w:rsidRDefault="006736F1" w:rsidP="006736F1">
      <w:pPr>
        <w:tabs>
          <w:tab w:val="left" w:pos="1080"/>
        </w:tabs>
        <w:spacing w:line="276" w:lineRule="auto"/>
        <w:ind w:left="0"/>
        <w:contextualSpacing/>
        <w:rPr>
          <w:rFonts w:ascii="Times New Roman" w:eastAsia="Times New Roman" w:hAnsi="Times New Roman"/>
          <w:bCs/>
          <w:sz w:val="24"/>
          <w:szCs w:val="24"/>
          <w:lang w:val="sr-Cyrl-CS"/>
        </w:rPr>
      </w:pPr>
    </w:p>
    <w:p w14:paraId="1F890D3A" w14:textId="77777777" w:rsidR="006736F1" w:rsidRDefault="006736F1" w:rsidP="006736F1">
      <w:pPr>
        <w:tabs>
          <w:tab w:val="left" w:pos="540"/>
          <w:tab w:val="left" w:pos="1080"/>
        </w:tabs>
        <w:ind w:left="0" w:firstLine="709"/>
        <w:rPr>
          <w:rFonts w:ascii="Times New Roman" w:hAnsi="Times New Roman"/>
          <w:sz w:val="24"/>
          <w:szCs w:val="24"/>
        </w:rPr>
      </w:pPr>
      <w:r>
        <w:rPr>
          <w:rFonts w:ascii="Times New Roman" w:hAnsi="Times New Roman"/>
          <w:sz w:val="24"/>
          <w:szCs w:val="24"/>
          <w:lang w:val="sr-Cyrl-CS"/>
        </w:rPr>
        <w:t>1. У Одељку III</w:t>
      </w:r>
      <w:r>
        <w:rPr>
          <w:rFonts w:ascii="Times New Roman" w:hAnsi="Times New Roman"/>
          <w:sz w:val="24"/>
          <w:szCs w:val="24"/>
        </w:rPr>
        <w:t xml:space="preserve"> конкурсне документације – </w:t>
      </w:r>
      <w:r>
        <w:rPr>
          <w:rFonts w:ascii="Times New Roman" w:hAnsi="Times New Roman"/>
          <w:sz w:val="24"/>
          <w:szCs w:val="24"/>
          <w:lang w:val="sr-Cyrl-RS"/>
        </w:rPr>
        <w:t>Услови за учешће у поступку јавне набавке и упутство како се доказује испуњеност услова,</w:t>
      </w:r>
      <w:r>
        <w:rPr>
          <w:rFonts w:ascii="Times New Roman" w:hAnsi="Times New Roman"/>
          <w:sz w:val="24"/>
          <w:szCs w:val="24"/>
        </w:rPr>
        <w:t xml:space="preserve"> на страни </w:t>
      </w:r>
      <w:r>
        <w:rPr>
          <w:rFonts w:ascii="Times New Roman" w:hAnsi="Times New Roman"/>
          <w:sz w:val="24"/>
          <w:szCs w:val="24"/>
          <w:lang w:val="sr-Cyrl-RS"/>
        </w:rPr>
        <w:t>12</w:t>
      </w:r>
      <w:r>
        <w:rPr>
          <w:rFonts w:ascii="Times New Roman" w:hAnsi="Times New Roman"/>
          <w:sz w:val="24"/>
          <w:szCs w:val="24"/>
          <w:lang w:val="sr-Cyrl-CS"/>
        </w:rPr>
        <w:t>, мења се део III. Додатни услови за учешће у поступку јавне набавке, сагласно чл</w:t>
      </w:r>
      <w:r>
        <w:rPr>
          <w:rFonts w:ascii="Times New Roman" w:hAnsi="Times New Roman"/>
          <w:sz w:val="24"/>
          <w:szCs w:val="24"/>
          <w:lang w:val="en-GB"/>
        </w:rPr>
        <w:t>ану</w:t>
      </w:r>
      <w:r>
        <w:rPr>
          <w:rFonts w:ascii="Times New Roman" w:hAnsi="Times New Roman"/>
          <w:sz w:val="24"/>
          <w:szCs w:val="24"/>
          <w:lang w:val="sr-Cyrl-RS"/>
        </w:rPr>
        <w:t xml:space="preserve"> </w:t>
      </w:r>
      <w:r>
        <w:rPr>
          <w:rFonts w:ascii="Times New Roman" w:hAnsi="Times New Roman"/>
          <w:sz w:val="24"/>
          <w:szCs w:val="24"/>
          <w:lang w:val="sr-Cyrl-CS"/>
        </w:rPr>
        <w:t>76. Закона о јавним набавкама, тачка 1) Да располаже неопходним пословним капацитетом,</w:t>
      </w:r>
      <w:r>
        <w:rPr>
          <w:rFonts w:ascii="Times New Roman" w:hAnsi="Times New Roman"/>
          <w:sz w:val="24"/>
          <w:szCs w:val="24"/>
          <w:lang w:val="sr-Cyrl-RS"/>
        </w:rPr>
        <w:t xml:space="preserve"> </w:t>
      </w:r>
      <w:r>
        <w:rPr>
          <w:rFonts w:ascii="Times New Roman" w:hAnsi="Times New Roman"/>
          <w:sz w:val="24"/>
          <w:szCs w:val="24"/>
          <w:lang w:val="sr-Cyrl-CS"/>
        </w:rPr>
        <w:t>тако да сада гласи:</w:t>
      </w:r>
    </w:p>
    <w:p w14:paraId="67CD2E67" w14:textId="77777777" w:rsidR="006736F1" w:rsidRDefault="006736F1" w:rsidP="006736F1">
      <w:pPr>
        <w:tabs>
          <w:tab w:val="left" w:pos="540"/>
          <w:tab w:val="left" w:pos="1080"/>
        </w:tabs>
        <w:ind w:left="0"/>
        <w:rPr>
          <w:rFonts w:ascii="Times New Roman" w:hAnsi="Times New Roman"/>
          <w:sz w:val="24"/>
          <w:szCs w:val="24"/>
          <w:lang w:val="sr-Cyrl-CS"/>
        </w:rPr>
      </w:pPr>
    </w:p>
    <w:p w14:paraId="457A186F" w14:textId="77777777" w:rsidR="006736F1" w:rsidRDefault="006736F1" w:rsidP="006736F1">
      <w:pPr>
        <w:numPr>
          <w:ilvl w:val="0"/>
          <w:numId w:val="2"/>
        </w:numPr>
        <w:tabs>
          <w:tab w:val="left" w:pos="540"/>
          <w:tab w:val="left" w:pos="1080"/>
        </w:tabs>
        <w:ind w:hanging="11"/>
        <w:rPr>
          <w:rFonts w:ascii="Times New Roman" w:hAnsi="Times New Roman"/>
          <w:sz w:val="24"/>
          <w:szCs w:val="24"/>
          <w:lang w:val="sr-Cyrl-CS"/>
        </w:rPr>
      </w:pPr>
      <w:r>
        <w:rPr>
          <w:rFonts w:ascii="Times New Roman" w:hAnsi="Times New Roman"/>
          <w:sz w:val="24"/>
          <w:szCs w:val="24"/>
          <w:lang w:val="sr-Cyrl-CS"/>
        </w:rPr>
        <w:t>Да располаже неопходним пословним капацитетом;</w:t>
      </w:r>
    </w:p>
    <w:p w14:paraId="78082D31" w14:textId="77777777" w:rsidR="006736F1" w:rsidRDefault="006736F1" w:rsidP="006736F1">
      <w:pPr>
        <w:tabs>
          <w:tab w:val="left" w:pos="540"/>
          <w:tab w:val="left" w:pos="1080"/>
        </w:tabs>
        <w:ind w:left="0"/>
        <w:rPr>
          <w:rFonts w:ascii="Times New Roman" w:hAnsi="Times New Roman"/>
          <w:sz w:val="24"/>
          <w:szCs w:val="24"/>
          <w:lang w:bidi="en-US"/>
        </w:rPr>
      </w:pPr>
    </w:p>
    <w:p w14:paraId="6CBAACF4" w14:textId="77777777" w:rsidR="006736F1" w:rsidRDefault="006736F1" w:rsidP="006736F1">
      <w:pPr>
        <w:ind w:left="0" w:firstLine="720"/>
        <w:rPr>
          <w:rFonts w:ascii="Times New Roman" w:hAnsi="Times New Roman"/>
          <w:bCs/>
          <w:sz w:val="24"/>
          <w:szCs w:val="24"/>
        </w:rPr>
      </w:pPr>
      <w:r>
        <w:rPr>
          <w:rFonts w:ascii="Times New Roman" w:hAnsi="Times New Roman"/>
          <w:bCs/>
          <w:sz w:val="24"/>
          <w:szCs w:val="24"/>
        </w:rPr>
        <w:t>Важи за Партију I:</w:t>
      </w:r>
    </w:p>
    <w:p w14:paraId="508A0C18" w14:textId="77777777" w:rsidR="006736F1" w:rsidRDefault="006736F1" w:rsidP="006736F1">
      <w:pPr>
        <w:ind w:firstLine="720"/>
        <w:rPr>
          <w:rFonts w:ascii="Times New Roman" w:hAnsi="Times New Roman"/>
          <w:bCs/>
          <w:sz w:val="24"/>
          <w:szCs w:val="24"/>
        </w:rPr>
      </w:pPr>
    </w:p>
    <w:p w14:paraId="5AFECD82" w14:textId="77777777" w:rsidR="006736F1" w:rsidRDefault="006736F1" w:rsidP="006736F1">
      <w:pPr>
        <w:ind w:left="0" w:firstLine="720"/>
        <w:rPr>
          <w:rFonts w:ascii="Times New Roman" w:hAnsi="Times New Roman"/>
          <w:sz w:val="24"/>
          <w:szCs w:val="24"/>
          <w:lang w:val="sr-Cyrl-CS"/>
        </w:rPr>
      </w:pPr>
      <w:r>
        <w:rPr>
          <w:rFonts w:ascii="Times New Roman" w:hAnsi="Times New Roman"/>
          <w:bCs/>
          <w:sz w:val="24"/>
          <w:szCs w:val="24"/>
          <w:lang w:val="sr-Cyrl-CS"/>
        </w:rPr>
        <w:t xml:space="preserve">Под неопходним пословним капацитетом се подразумева да је понуђач у претходне </w:t>
      </w:r>
      <w:r>
        <w:rPr>
          <w:rFonts w:ascii="Times New Roman" w:hAnsi="Times New Roman"/>
          <w:bCs/>
          <w:sz w:val="24"/>
          <w:szCs w:val="24"/>
          <w:lang w:val="en-GB"/>
        </w:rPr>
        <w:t>три</w:t>
      </w:r>
      <w:r>
        <w:rPr>
          <w:rFonts w:ascii="Times New Roman" w:hAnsi="Times New Roman"/>
          <w:bCs/>
          <w:sz w:val="24"/>
          <w:szCs w:val="24"/>
          <w:lang w:val="sr-Cyrl-CS"/>
        </w:rPr>
        <w:t xml:space="preserve"> године, рачунајући до рока за подошење понуда, успешно реализовао најмање </w:t>
      </w:r>
      <w:r>
        <w:rPr>
          <w:rFonts w:ascii="Times New Roman" w:hAnsi="Times New Roman"/>
          <w:bCs/>
          <w:sz w:val="24"/>
          <w:szCs w:val="24"/>
          <w:lang w:val="sr-Cyrl-RS"/>
        </w:rPr>
        <w:t>осам</w:t>
      </w:r>
      <w:r>
        <w:rPr>
          <w:rFonts w:ascii="Times New Roman" w:hAnsi="Times New Roman"/>
          <w:bCs/>
          <w:sz w:val="24"/>
          <w:szCs w:val="24"/>
        </w:rPr>
        <w:t xml:space="preserve"> </w:t>
      </w:r>
      <w:r>
        <w:rPr>
          <w:rFonts w:ascii="Times New Roman" w:hAnsi="Times New Roman"/>
          <w:sz w:val="24"/>
          <w:szCs w:val="24"/>
          <w:lang w:val="sr-Cyrl-CS"/>
        </w:rPr>
        <w:t xml:space="preserve">уговора који за предмет имају </w:t>
      </w:r>
      <w:r>
        <w:rPr>
          <w:rFonts w:ascii="Times New Roman" w:hAnsi="Times New Roman"/>
          <w:sz w:val="24"/>
          <w:szCs w:val="24"/>
        </w:rPr>
        <w:t>дизајн за електронске и штампане материјале</w:t>
      </w:r>
      <w:r>
        <w:rPr>
          <w:rFonts w:ascii="Times New Roman" w:hAnsi="Times New Roman"/>
          <w:b/>
          <w:sz w:val="24"/>
          <w:szCs w:val="24"/>
        </w:rPr>
        <w:t>,</w:t>
      </w:r>
      <w:r>
        <w:rPr>
          <w:rFonts w:ascii="Times New Roman" w:hAnsi="Times New Roman"/>
          <w:bCs/>
          <w:iCs/>
          <w:sz w:val="24"/>
          <w:szCs w:val="24"/>
        </w:rPr>
        <w:t xml:space="preserve"> израду прелома и припрему за штампу </w:t>
      </w:r>
      <w:r>
        <w:rPr>
          <w:rFonts w:ascii="Times New Roman" w:hAnsi="Times New Roman"/>
          <w:sz w:val="24"/>
          <w:szCs w:val="24"/>
        </w:rPr>
        <w:t>десет штампаних публикација обима од најмање 70 страна</w:t>
      </w:r>
      <w:r>
        <w:rPr>
          <w:rFonts w:ascii="Times New Roman" w:hAnsi="Times New Roman"/>
          <w:bCs/>
          <w:iCs/>
          <w:sz w:val="24"/>
          <w:szCs w:val="24"/>
        </w:rPr>
        <w:t>, од којих најмање два</w:t>
      </w:r>
      <w:r>
        <w:rPr>
          <w:rFonts w:ascii="Times New Roman" w:hAnsi="Times New Roman"/>
          <w:sz w:val="24"/>
          <w:szCs w:val="24"/>
          <w:lang w:val="sr-Cyrl-CS"/>
        </w:rPr>
        <w:t xml:space="preserve"> уговора морају бити закључена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14:paraId="7C1ED76E" w14:textId="77777777" w:rsidR="006736F1" w:rsidRDefault="006736F1" w:rsidP="006736F1">
      <w:pPr>
        <w:ind w:firstLine="720"/>
        <w:rPr>
          <w:rFonts w:ascii="Times New Roman" w:hAnsi="Times New Roman"/>
          <w:sz w:val="24"/>
          <w:szCs w:val="24"/>
          <w:lang w:val="sr-Cyrl-CS"/>
        </w:rPr>
      </w:pPr>
    </w:p>
    <w:p w14:paraId="463B83AF" w14:textId="77777777" w:rsidR="006736F1" w:rsidRDefault="006736F1" w:rsidP="006736F1">
      <w:pPr>
        <w:ind w:left="0" w:firstLine="720"/>
        <w:rPr>
          <w:rFonts w:ascii="Times New Roman" w:hAnsi="Times New Roman"/>
          <w:bCs/>
          <w:sz w:val="24"/>
          <w:szCs w:val="24"/>
        </w:rPr>
      </w:pPr>
      <w:r>
        <w:rPr>
          <w:rFonts w:ascii="Times New Roman" w:hAnsi="Times New Roman"/>
          <w:bCs/>
          <w:sz w:val="24"/>
          <w:szCs w:val="24"/>
        </w:rPr>
        <w:t>Важи за Партију II:</w:t>
      </w:r>
    </w:p>
    <w:p w14:paraId="743799A0" w14:textId="77777777" w:rsidR="006736F1" w:rsidRDefault="006736F1" w:rsidP="006736F1">
      <w:pPr>
        <w:ind w:firstLine="720"/>
        <w:rPr>
          <w:rFonts w:ascii="Times New Roman" w:hAnsi="Times New Roman"/>
          <w:bCs/>
          <w:sz w:val="24"/>
          <w:szCs w:val="24"/>
        </w:rPr>
      </w:pPr>
    </w:p>
    <w:p w14:paraId="140D9327" w14:textId="77777777" w:rsidR="006736F1" w:rsidRDefault="006736F1" w:rsidP="006736F1">
      <w:pPr>
        <w:ind w:left="0" w:firstLine="720"/>
        <w:rPr>
          <w:rFonts w:ascii="Times New Roman" w:hAnsi="Times New Roman"/>
          <w:sz w:val="24"/>
          <w:szCs w:val="24"/>
          <w:lang w:val="sr-Cyrl-CS"/>
        </w:rPr>
      </w:pPr>
      <w:r>
        <w:rPr>
          <w:rFonts w:ascii="Times New Roman" w:hAnsi="Times New Roman"/>
          <w:bCs/>
          <w:sz w:val="24"/>
          <w:szCs w:val="24"/>
          <w:lang w:val="sr-Cyrl-CS"/>
        </w:rPr>
        <w:t xml:space="preserve">Под неопходним пословним капацитетом се подразумева да је понуђач у претходне </w:t>
      </w:r>
      <w:r>
        <w:rPr>
          <w:rFonts w:ascii="Times New Roman" w:hAnsi="Times New Roman"/>
          <w:bCs/>
          <w:sz w:val="24"/>
          <w:szCs w:val="24"/>
          <w:lang w:val="en-GB"/>
        </w:rPr>
        <w:t>три</w:t>
      </w:r>
      <w:r>
        <w:rPr>
          <w:rFonts w:ascii="Times New Roman" w:hAnsi="Times New Roman"/>
          <w:bCs/>
          <w:sz w:val="24"/>
          <w:szCs w:val="24"/>
          <w:lang w:val="sr-Cyrl-CS"/>
        </w:rPr>
        <w:t xml:space="preserve"> године, рачунајући до рока за подошење понуда, успешно реализовао најмање </w:t>
      </w:r>
      <w:r>
        <w:rPr>
          <w:rFonts w:ascii="Times New Roman" w:hAnsi="Times New Roman"/>
          <w:bCs/>
          <w:sz w:val="24"/>
          <w:szCs w:val="24"/>
          <w:lang w:val="sr-Cyrl-RS"/>
        </w:rPr>
        <w:t>пет</w:t>
      </w:r>
      <w:r>
        <w:rPr>
          <w:rFonts w:ascii="Times New Roman" w:hAnsi="Times New Roman"/>
          <w:bCs/>
          <w:sz w:val="24"/>
          <w:szCs w:val="24"/>
        </w:rPr>
        <w:t xml:space="preserve"> </w:t>
      </w:r>
      <w:r>
        <w:rPr>
          <w:rFonts w:ascii="Times New Roman" w:hAnsi="Times New Roman"/>
          <w:sz w:val="24"/>
          <w:szCs w:val="24"/>
          <w:lang w:val="sr-Cyrl-CS"/>
        </w:rPr>
        <w:t>уговора који за предмет имају израду илустрације,</w:t>
      </w:r>
      <w:r>
        <w:rPr>
          <w:rFonts w:ascii="Times New Roman" w:hAnsi="Times New Roman"/>
          <w:bCs/>
          <w:iCs/>
          <w:sz w:val="24"/>
          <w:szCs w:val="24"/>
        </w:rPr>
        <w:t xml:space="preserve"> од којих најмање два</w:t>
      </w:r>
      <w:r>
        <w:rPr>
          <w:rFonts w:ascii="Times New Roman" w:hAnsi="Times New Roman"/>
          <w:sz w:val="24"/>
          <w:szCs w:val="24"/>
          <w:lang w:val="sr-Cyrl-CS"/>
        </w:rPr>
        <w:t xml:space="preserve"> уговора морају бити закључена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14:paraId="67D2F4BD" w14:textId="77777777" w:rsidR="006736F1" w:rsidRDefault="006736F1" w:rsidP="006736F1">
      <w:pPr>
        <w:tabs>
          <w:tab w:val="left" w:pos="540"/>
          <w:tab w:val="left" w:pos="1080"/>
        </w:tabs>
        <w:ind w:left="0"/>
        <w:rPr>
          <w:rFonts w:ascii="Times New Roman" w:hAnsi="Times New Roman"/>
          <w:sz w:val="24"/>
          <w:szCs w:val="24"/>
        </w:rPr>
      </w:pPr>
    </w:p>
    <w:p w14:paraId="2303F1FF" w14:textId="77777777" w:rsidR="006736F1" w:rsidRDefault="006736F1" w:rsidP="006736F1">
      <w:pPr>
        <w:tabs>
          <w:tab w:val="left" w:pos="540"/>
          <w:tab w:val="left" w:pos="1080"/>
        </w:tabs>
        <w:ind w:left="0" w:firstLine="709"/>
        <w:rPr>
          <w:rFonts w:ascii="Times New Roman" w:hAnsi="Times New Roman"/>
          <w:sz w:val="24"/>
          <w:szCs w:val="24"/>
          <w:lang w:val="sr-Cyrl-CS"/>
        </w:rPr>
      </w:pPr>
      <w:r>
        <w:rPr>
          <w:rFonts w:ascii="Times New Roman" w:hAnsi="Times New Roman"/>
          <w:sz w:val="24"/>
          <w:szCs w:val="24"/>
          <w:lang w:val="sr-Cyrl-CS"/>
        </w:rPr>
        <w:lastRenderedPageBreak/>
        <w:t>2. У Одељку III</w:t>
      </w:r>
      <w:r>
        <w:rPr>
          <w:rFonts w:ascii="Times New Roman" w:hAnsi="Times New Roman"/>
          <w:sz w:val="24"/>
          <w:szCs w:val="24"/>
        </w:rPr>
        <w:t xml:space="preserve"> конкурсне документације – </w:t>
      </w:r>
      <w:r>
        <w:rPr>
          <w:rFonts w:ascii="Times New Roman" w:hAnsi="Times New Roman"/>
          <w:sz w:val="24"/>
          <w:szCs w:val="24"/>
          <w:lang w:val="sr-Cyrl-RS"/>
        </w:rPr>
        <w:t>Услови за учешће у поступку јавне набавке и упутство како се доказује испуњеност услова,</w:t>
      </w:r>
      <w:r>
        <w:rPr>
          <w:rFonts w:ascii="Times New Roman" w:hAnsi="Times New Roman"/>
          <w:sz w:val="24"/>
          <w:szCs w:val="24"/>
        </w:rPr>
        <w:t xml:space="preserve"> на страни </w:t>
      </w:r>
      <w:r>
        <w:rPr>
          <w:rFonts w:ascii="Times New Roman" w:hAnsi="Times New Roman"/>
          <w:sz w:val="24"/>
          <w:szCs w:val="24"/>
          <w:lang w:val="sr-Cyrl-RS"/>
        </w:rPr>
        <w:t>12</w:t>
      </w:r>
      <w:r>
        <w:rPr>
          <w:rFonts w:ascii="Times New Roman" w:hAnsi="Times New Roman"/>
          <w:sz w:val="24"/>
          <w:szCs w:val="24"/>
          <w:lang w:val="sr-Cyrl-CS"/>
        </w:rPr>
        <w:t>, мења се део III. Додатни услови за учешће у поступку јавне набавке, сагласно чл</w:t>
      </w:r>
      <w:r>
        <w:rPr>
          <w:rFonts w:ascii="Times New Roman" w:hAnsi="Times New Roman"/>
          <w:sz w:val="24"/>
          <w:szCs w:val="24"/>
          <w:lang w:val="en-GB"/>
        </w:rPr>
        <w:t xml:space="preserve">ану </w:t>
      </w:r>
      <w:r>
        <w:rPr>
          <w:rFonts w:ascii="Times New Roman" w:hAnsi="Times New Roman"/>
          <w:sz w:val="24"/>
          <w:szCs w:val="24"/>
          <w:lang w:val="sr-Cyrl-CS"/>
        </w:rPr>
        <w:t xml:space="preserve"> 76. Закона о јавним набавкама, тако што се брише тачка 2) Да располаже неопходним финансијским капацитетом.</w:t>
      </w:r>
    </w:p>
    <w:p w14:paraId="6967765C" w14:textId="77777777" w:rsidR="006736F1" w:rsidRDefault="006736F1" w:rsidP="006736F1">
      <w:pPr>
        <w:tabs>
          <w:tab w:val="left" w:pos="540"/>
          <w:tab w:val="left" w:pos="1080"/>
        </w:tabs>
        <w:ind w:left="0" w:firstLine="709"/>
        <w:rPr>
          <w:rFonts w:ascii="Times New Roman" w:hAnsi="Times New Roman"/>
          <w:sz w:val="24"/>
          <w:szCs w:val="24"/>
        </w:rPr>
      </w:pPr>
    </w:p>
    <w:p w14:paraId="4134A680" w14:textId="77777777" w:rsidR="006736F1" w:rsidRDefault="006736F1" w:rsidP="006736F1">
      <w:pPr>
        <w:tabs>
          <w:tab w:val="left" w:pos="540"/>
          <w:tab w:val="left" w:pos="1080"/>
        </w:tabs>
        <w:ind w:left="0" w:firstLine="709"/>
        <w:rPr>
          <w:rFonts w:ascii="Times New Roman" w:hAnsi="Times New Roman"/>
          <w:sz w:val="24"/>
          <w:szCs w:val="24"/>
          <w:lang w:val="sr-Cyrl-CS"/>
        </w:rPr>
      </w:pPr>
      <w:r>
        <w:rPr>
          <w:rFonts w:ascii="Times New Roman" w:hAnsi="Times New Roman"/>
          <w:sz w:val="24"/>
          <w:szCs w:val="24"/>
          <w:lang w:val="sr-Cyrl-CS"/>
        </w:rPr>
        <w:t>3. У Одељку III</w:t>
      </w:r>
      <w:r>
        <w:rPr>
          <w:rFonts w:ascii="Times New Roman" w:hAnsi="Times New Roman"/>
          <w:sz w:val="24"/>
          <w:szCs w:val="24"/>
        </w:rPr>
        <w:t xml:space="preserve"> конкурсне документације – </w:t>
      </w:r>
      <w:r>
        <w:rPr>
          <w:rFonts w:ascii="Times New Roman" w:hAnsi="Times New Roman"/>
          <w:sz w:val="24"/>
          <w:szCs w:val="24"/>
          <w:lang w:val="sr-Cyrl-RS"/>
        </w:rPr>
        <w:t>Услови за учешће у поступку јавне набавке и упутство како се доказује испуњеност услова,</w:t>
      </w:r>
      <w:r>
        <w:rPr>
          <w:rFonts w:ascii="Times New Roman" w:hAnsi="Times New Roman"/>
          <w:sz w:val="24"/>
          <w:szCs w:val="24"/>
        </w:rPr>
        <w:t xml:space="preserve"> на страни </w:t>
      </w:r>
      <w:r>
        <w:rPr>
          <w:rFonts w:ascii="Times New Roman" w:hAnsi="Times New Roman"/>
          <w:sz w:val="24"/>
          <w:szCs w:val="24"/>
          <w:lang w:val="sr-Cyrl-RS"/>
        </w:rPr>
        <w:t>13</w:t>
      </w:r>
      <w:r>
        <w:rPr>
          <w:rFonts w:ascii="Times New Roman" w:hAnsi="Times New Roman"/>
          <w:sz w:val="24"/>
          <w:szCs w:val="24"/>
          <w:lang w:val="sr-Cyrl-CS"/>
        </w:rPr>
        <w:t xml:space="preserve">, мења се део IV. </w:t>
      </w:r>
      <w:r>
        <w:rPr>
          <w:rFonts w:ascii="Times New Roman" w:hAnsi="Times New Roman"/>
          <w:bCs/>
          <w:sz w:val="24"/>
          <w:szCs w:val="24"/>
          <w:lang w:val="sr-Cyrl-CS"/>
        </w:rPr>
        <w:t>Документа потребна за доказивање додатних услова, са</w:t>
      </w:r>
      <w:r>
        <w:rPr>
          <w:rFonts w:ascii="Times New Roman" w:hAnsi="Times New Roman"/>
          <w:sz w:val="24"/>
          <w:szCs w:val="24"/>
          <w:lang w:val="sr-Cyrl-CS"/>
        </w:rPr>
        <w:t>гласно члану 77. Закона о јавним набавка, тако што се брише тачка 2) Да располаже неопходним финансијским капацитетом.</w:t>
      </w:r>
    </w:p>
    <w:p w14:paraId="1BE458BD" w14:textId="77777777" w:rsidR="006736F1" w:rsidRDefault="006736F1" w:rsidP="006736F1">
      <w:pPr>
        <w:tabs>
          <w:tab w:val="left" w:pos="540"/>
          <w:tab w:val="left" w:pos="1080"/>
        </w:tabs>
        <w:ind w:left="0"/>
        <w:rPr>
          <w:rFonts w:ascii="Times New Roman" w:hAnsi="Times New Roman"/>
          <w:sz w:val="24"/>
          <w:szCs w:val="24"/>
        </w:rPr>
      </w:pPr>
    </w:p>
    <w:p w14:paraId="222D1524" w14:textId="77777777" w:rsidR="006736F1" w:rsidRDefault="006736F1" w:rsidP="006736F1">
      <w:pPr>
        <w:tabs>
          <w:tab w:val="left" w:pos="540"/>
          <w:tab w:val="left" w:pos="1080"/>
        </w:tabs>
        <w:ind w:left="0" w:firstLine="709"/>
        <w:rPr>
          <w:rFonts w:ascii="Times New Roman" w:hAnsi="Times New Roman"/>
          <w:sz w:val="24"/>
          <w:szCs w:val="24"/>
          <w:lang w:val="sr-Cyrl-CS"/>
        </w:rPr>
      </w:pPr>
      <w:r>
        <w:rPr>
          <w:rFonts w:ascii="Times New Roman" w:hAnsi="Times New Roman"/>
          <w:sz w:val="24"/>
          <w:szCs w:val="24"/>
          <w:lang w:val="sr-Cyrl-CS"/>
        </w:rPr>
        <w:t>4. У Одељку III</w:t>
      </w:r>
      <w:r>
        <w:rPr>
          <w:rFonts w:ascii="Times New Roman" w:hAnsi="Times New Roman"/>
          <w:sz w:val="24"/>
          <w:szCs w:val="24"/>
        </w:rPr>
        <w:t xml:space="preserve"> конкурсне документације – </w:t>
      </w:r>
      <w:r>
        <w:rPr>
          <w:rFonts w:ascii="Times New Roman" w:hAnsi="Times New Roman"/>
          <w:sz w:val="24"/>
          <w:szCs w:val="24"/>
          <w:lang w:val="sr-Cyrl-RS"/>
        </w:rPr>
        <w:t>Услови за учешће у поступку јавне набавке и упутство како се доказује испуњеност услова,</w:t>
      </w:r>
      <w:r>
        <w:rPr>
          <w:rFonts w:ascii="Times New Roman" w:hAnsi="Times New Roman"/>
          <w:sz w:val="24"/>
          <w:szCs w:val="24"/>
        </w:rPr>
        <w:t xml:space="preserve"> на стр</w:t>
      </w: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13. и 14</w:t>
      </w:r>
      <w:r>
        <w:rPr>
          <w:rFonts w:ascii="Times New Roman" w:hAnsi="Times New Roman"/>
          <w:sz w:val="24"/>
          <w:szCs w:val="24"/>
          <w:lang w:val="sr-Cyrl-CS"/>
        </w:rPr>
        <w:t xml:space="preserve">, мења се део IV. </w:t>
      </w:r>
      <w:r>
        <w:rPr>
          <w:rFonts w:ascii="Times New Roman" w:hAnsi="Times New Roman"/>
          <w:bCs/>
          <w:sz w:val="24"/>
          <w:szCs w:val="24"/>
          <w:lang w:val="sr-Cyrl-CS"/>
        </w:rPr>
        <w:t>Документа потребна за доказивање додатних услова, са</w:t>
      </w:r>
      <w:r>
        <w:rPr>
          <w:rFonts w:ascii="Times New Roman" w:hAnsi="Times New Roman"/>
          <w:sz w:val="24"/>
          <w:szCs w:val="24"/>
          <w:lang w:val="sr-Cyrl-CS"/>
        </w:rPr>
        <w:t>гласно члану 77. Закона о јавним набавка, тачка 3) Да располаже неопходним кадровским капацитетом, тако да сада гласи:</w:t>
      </w:r>
    </w:p>
    <w:p w14:paraId="3690CEAF" w14:textId="77777777" w:rsidR="006736F1" w:rsidRDefault="006736F1" w:rsidP="006736F1">
      <w:pPr>
        <w:tabs>
          <w:tab w:val="left" w:pos="540"/>
          <w:tab w:val="left" w:pos="1080"/>
        </w:tabs>
        <w:ind w:left="0" w:firstLine="709"/>
        <w:rPr>
          <w:rFonts w:ascii="Times New Roman" w:hAnsi="Times New Roman"/>
          <w:sz w:val="24"/>
          <w:szCs w:val="24"/>
          <w:lang w:val="sr-Cyrl-CS"/>
        </w:rPr>
      </w:pPr>
    </w:p>
    <w:p w14:paraId="6C55E9C9" w14:textId="77777777" w:rsidR="006736F1" w:rsidRDefault="006736F1" w:rsidP="006736F1">
      <w:pPr>
        <w:numPr>
          <w:ilvl w:val="0"/>
          <w:numId w:val="2"/>
        </w:numPr>
        <w:shd w:val="clear" w:color="auto" w:fill="FFFFFF"/>
        <w:tabs>
          <w:tab w:val="left" w:pos="540"/>
          <w:tab w:val="left" w:pos="1080"/>
        </w:tabs>
        <w:ind w:hanging="11"/>
        <w:rPr>
          <w:rFonts w:ascii="Times New Roman" w:hAnsi="Times New Roman"/>
          <w:sz w:val="24"/>
          <w:szCs w:val="24"/>
          <w:lang w:val="sr-Cyrl-CS"/>
        </w:rPr>
      </w:pPr>
      <w:r>
        <w:rPr>
          <w:rFonts w:ascii="Times New Roman" w:hAnsi="Times New Roman"/>
          <w:sz w:val="24"/>
          <w:szCs w:val="24"/>
          <w:lang w:val="sr-Cyrl-CS"/>
        </w:rPr>
        <w:t>Да располаже неопходним кадровским капацитетом;</w:t>
      </w:r>
    </w:p>
    <w:p w14:paraId="36F6B889" w14:textId="77777777" w:rsidR="006736F1" w:rsidRDefault="006736F1" w:rsidP="006736F1">
      <w:pPr>
        <w:pStyle w:val="NoSpacing"/>
        <w:jc w:val="both"/>
        <w:rPr>
          <w:rFonts w:ascii="Times New Roman" w:hAnsi="Times New Roman"/>
          <w:szCs w:val="24"/>
          <w:lang w:val="en-GB"/>
        </w:rPr>
      </w:pPr>
    </w:p>
    <w:p w14:paraId="321224A1" w14:textId="77777777" w:rsidR="006736F1" w:rsidRDefault="006736F1" w:rsidP="006736F1">
      <w:pPr>
        <w:ind w:left="0" w:firstLine="720"/>
        <w:rPr>
          <w:rFonts w:ascii="Times New Roman" w:hAnsi="Times New Roman"/>
          <w:bCs/>
          <w:sz w:val="24"/>
          <w:szCs w:val="24"/>
        </w:rPr>
      </w:pPr>
      <w:r>
        <w:rPr>
          <w:rFonts w:ascii="Times New Roman" w:hAnsi="Times New Roman"/>
          <w:bCs/>
          <w:sz w:val="24"/>
          <w:szCs w:val="24"/>
        </w:rPr>
        <w:t>Важи за Партију I:</w:t>
      </w:r>
    </w:p>
    <w:p w14:paraId="7D140B8D" w14:textId="77777777" w:rsidR="006736F1" w:rsidRDefault="006736F1" w:rsidP="006736F1">
      <w:pPr>
        <w:pStyle w:val="NoSpacing"/>
        <w:jc w:val="both"/>
        <w:rPr>
          <w:rFonts w:ascii="Times New Roman" w:hAnsi="Times New Roman"/>
          <w:szCs w:val="24"/>
          <w:lang w:val="en-GB"/>
        </w:rPr>
      </w:pPr>
    </w:p>
    <w:p w14:paraId="050C22FA" w14:textId="77777777" w:rsidR="006736F1" w:rsidRDefault="006736F1" w:rsidP="006736F1">
      <w:pPr>
        <w:pStyle w:val="NoSpacing"/>
        <w:ind w:firstLine="709"/>
        <w:jc w:val="both"/>
        <w:rPr>
          <w:rFonts w:ascii="Times New Roman" w:hAnsi="Times New Roman"/>
          <w:iCs/>
          <w:szCs w:val="24"/>
        </w:rPr>
      </w:pPr>
      <w:r>
        <w:rPr>
          <w:rFonts w:ascii="Times New Roman" w:hAnsi="Times New Roman"/>
          <w:iCs/>
          <w:szCs w:val="24"/>
          <w:lang w:val="sr-Cyrl-RS"/>
        </w:rPr>
        <w:t>2</w:t>
      </w:r>
      <w:r>
        <w:rPr>
          <w:rFonts w:ascii="Times New Roman" w:hAnsi="Times New Roman"/>
          <w:iCs/>
          <w:szCs w:val="24"/>
        </w:rPr>
        <w:t xml:space="preserve">.1) </w:t>
      </w:r>
      <w:r>
        <w:rPr>
          <w:rFonts w:ascii="Times New Roman" w:hAnsi="Times New Roman"/>
          <w:iCs/>
          <w:szCs w:val="24"/>
          <w:lang w:val="en-GB"/>
        </w:rPr>
        <w:t>Ко</w:t>
      </w:r>
      <w:r>
        <w:rPr>
          <w:rFonts w:ascii="Times New Roman" w:hAnsi="Times New Roman"/>
          <w:iCs/>
          <w:szCs w:val="24"/>
        </w:rPr>
        <w:t>пије</w:t>
      </w:r>
      <w:r>
        <w:rPr>
          <w:rFonts w:ascii="Times New Roman" w:hAnsi="Times New Roman"/>
          <w:iCs/>
          <w:szCs w:val="24"/>
          <w:lang w:val="en-GB"/>
        </w:rPr>
        <w:t xml:space="preserve"> образаца М-3А или </w:t>
      </w:r>
      <w:r>
        <w:rPr>
          <w:rFonts w:ascii="Times New Roman" w:hAnsi="Times New Roman"/>
          <w:iCs/>
          <w:szCs w:val="24"/>
        </w:rPr>
        <w:t>М</w:t>
      </w:r>
      <w:r>
        <w:rPr>
          <w:rFonts w:ascii="Times New Roman" w:hAnsi="Times New Roman"/>
          <w:iCs/>
          <w:szCs w:val="24"/>
          <w:lang w:val="en-GB"/>
        </w:rPr>
        <w:t>А за запос</w:t>
      </w:r>
      <w:r>
        <w:rPr>
          <w:rFonts w:ascii="Times New Roman" w:hAnsi="Times New Roman"/>
          <w:iCs/>
          <w:szCs w:val="24"/>
        </w:rPr>
        <w:t>лене</w:t>
      </w:r>
      <w:r>
        <w:rPr>
          <w:rFonts w:ascii="Times New Roman" w:hAnsi="Times New Roman"/>
          <w:iCs/>
          <w:szCs w:val="24"/>
          <w:lang w:val="en-GB"/>
        </w:rPr>
        <w:t xml:space="preserve"> (на неодређено или одређено време), копије уговора о привременим и повреме</w:t>
      </w:r>
      <w:r>
        <w:rPr>
          <w:rFonts w:ascii="Times New Roman" w:hAnsi="Times New Roman"/>
          <w:iCs/>
          <w:szCs w:val="24"/>
        </w:rPr>
        <w:t>ним</w:t>
      </w:r>
      <w:r>
        <w:rPr>
          <w:rFonts w:ascii="Times New Roman" w:hAnsi="Times New Roman"/>
          <w:iCs/>
          <w:szCs w:val="24"/>
          <w:lang w:val="en-GB"/>
        </w:rPr>
        <w:t xml:space="preserve"> пословима или уговора о допунском раду за ангажоване по уговорима ван радног односа</w:t>
      </w:r>
      <w:r>
        <w:rPr>
          <w:rFonts w:ascii="Times New Roman" w:hAnsi="Times New Roman"/>
          <w:iCs/>
          <w:szCs w:val="24"/>
        </w:rPr>
        <w:t>*</w:t>
      </w:r>
      <w:r>
        <w:rPr>
          <w:rFonts w:ascii="Times New Roman" w:hAnsi="Times New Roman"/>
          <w:iCs/>
          <w:szCs w:val="24"/>
          <w:lang w:val="en-GB"/>
        </w:rPr>
        <w:t xml:space="preserve"> и копија диплом</w:t>
      </w:r>
      <w:r>
        <w:rPr>
          <w:rFonts w:ascii="Times New Roman" w:hAnsi="Times New Roman"/>
          <w:iCs/>
          <w:szCs w:val="24"/>
        </w:rPr>
        <w:t>е</w:t>
      </w:r>
      <w:r>
        <w:rPr>
          <w:rFonts w:ascii="Times New Roman" w:hAnsi="Times New Roman"/>
          <w:iCs/>
          <w:szCs w:val="24"/>
          <w:lang w:val="en-GB"/>
        </w:rPr>
        <w:t xml:space="preserve"> за дипломиран</w:t>
      </w:r>
      <w:r>
        <w:rPr>
          <w:rFonts w:ascii="Times New Roman" w:hAnsi="Times New Roman"/>
          <w:iCs/>
          <w:szCs w:val="24"/>
        </w:rPr>
        <w:t>е</w:t>
      </w:r>
      <w:r>
        <w:rPr>
          <w:rFonts w:ascii="Times New Roman" w:hAnsi="Times New Roman"/>
          <w:iCs/>
          <w:szCs w:val="24"/>
          <w:lang w:val="en-GB"/>
        </w:rPr>
        <w:t xml:space="preserve"> инжењер</w:t>
      </w:r>
      <w:r>
        <w:rPr>
          <w:rFonts w:ascii="Times New Roman" w:hAnsi="Times New Roman"/>
          <w:iCs/>
          <w:szCs w:val="24"/>
        </w:rPr>
        <w:t>е</w:t>
      </w:r>
      <w:r>
        <w:rPr>
          <w:rFonts w:ascii="Times New Roman" w:hAnsi="Times New Roman"/>
          <w:iCs/>
          <w:szCs w:val="24"/>
          <w:lang w:val="en-GB"/>
        </w:rPr>
        <w:t xml:space="preserve"> графичког инжењерства </w:t>
      </w:r>
      <w:r>
        <w:rPr>
          <w:rFonts w:ascii="Times New Roman" w:hAnsi="Times New Roman"/>
          <w:iCs/>
          <w:szCs w:val="24"/>
        </w:rPr>
        <w:t>и</w:t>
      </w:r>
      <w:r>
        <w:rPr>
          <w:rFonts w:ascii="Times New Roman" w:hAnsi="Times New Roman"/>
          <w:iCs/>
          <w:szCs w:val="24"/>
          <w:lang w:val="en-GB"/>
        </w:rPr>
        <w:t xml:space="preserve"> дизајна (најмање 240 ЕСПБ бодова) или копиј</w:t>
      </w:r>
      <w:r>
        <w:rPr>
          <w:rFonts w:ascii="Times New Roman" w:hAnsi="Times New Roman"/>
          <w:iCs/>
          <w:szCs w:val="24"/>
        </w:rPr>
        <w:t>е</w:t>
      </w:r>
      <w:r>
        <w:rPr>
          <w:rFonts w:ascii="Times New Roman" w:hAnsi="Times New Roman"/>
          <w:iCs/>
          <w:szCs w:val="24"/>
          <w:lang w:val="en-GB"/>
        </w:rPr>
        <w:t xml:space="preserve"> диплом</w:t>
      </w:r>
      <w:r>
        <w:rPr>
          <w:rFonts w:ascii="Times New Roman" w:hAnsi="Times New Roman"/>
          <w:iCs/>
          <w:szCs w:val="24"/>
        </w:rPr>
        <w:t>а</w:t>
      </w:r>
      <w:r>
        <w:rPr>
          <w:rFonts w:ascii="Times New Roman" w:hAnsi="Times New Roman"/>
          <w:iCs/>
          <w:szCs w:val="24"/>
          <w:lang w:val="en-GB"/>
        </w:rPr>
        <w:t xml:space="preserve"> за дизајнер</w:t>
      </w:r>
      <w:r>
        <w:rPr>
          <w:rFonts w:ascii="Times New Roman" w:hAnsi="Times New Roman"/>
          <w:iCs/>
          <w:szCs w:val="24"/>
        </w:rPr>
        <w:t>е</w:t>
      </w:r>
      <w:r>
        <w:rPr>
          <w:rFonts w:ascii="Times New Roman" w:hAnsi="Times New Roman"/>
          <w:iCs/>
          <w:szCs w:val="24"/>
          <w:lang w:val="en-GB"/>
        </w:rPr>
        <w:t xml:space="preserve"> графике (најмање 180 ЕСПБ бодова). </w:t>
      </w:r>
    </w:p>
    <w:p w14:paraId="3DA682F3" w14:textId="77777777" w:rsidR="006736F1" w:rsidRDefault="006736F1" w:rsidP="006736F1">
      <w:pPr>
        <w:pStyle w:val="NoSpacing"/>
        <w:ind w:firstLine="709"/>
        <w:jc w:val="both"/>
        <w:rPr>
          <w:rFonts w:ascii="Times New Roman" w:hAnsi="Times New Roman"/>
          <w:iCs/>
          <w:szCs w:val="24"/>
          <w:lang w:val="en-GB"/>
        </w:rPr>
      </w:pPr>
      <w:r>
        <w:rPr>
          <w:rFonts w:ascii="Times New Roman" w:hAnsi="Times New Roman"/>
          <w:iCs/>
          <w:szCs w:val="24"/>
          <w:lang w:val="en-GB"/>
        </w:rPr>
        <w:t xml:space="preserve">Уместо </w:t>
      </w:r>
      <w:r>
        <w:rPr>
          <w:rFonts w:ascii="Times New Roman" w:hAnsi="Times New Roman"/>
          <w:iCs/>
          <w:szCs w:val="24"/>
        </w:rPr>
        <w:t>копије</w:t>
      </w:r>
      <w:r>
        <w:rPr>
          <w:rFonts w:ascii="Times New Roman" w:hAnsi="Times New Roman"/>
          <w:iCs/>
          <w:szCs w:val="24"/>
          <w:lang w:val="en-GB"/>
        </w:rPr>
        <w:t xml:space="preserve"> дипломе понуђачи могу доставити </w:t>
      </w:r>
      <w:r>
        <w:rPr>
          <w:rFonts w:ascii="Times New Roman" w:hAnsi="Times New Roman"/>
          <w:iCs/>
          <w:szCs w:val="24"/>
        </w:rPr>
        <w:t>копије</w:t>
      </w:r>
      <w:r>
        <w:rPr>
          <w:rFonts w:ascii="Times New Roman" w:hAnsi="Times New Roman"/>
          <w:iCs/>
          <w:szCs w:val="24"/>
          <w:lang w:val="en-GB"/>
        </w:rPr>
        <w:t xml:space="preserve"> уверења о дипломирању.</w:t>
      </w:r>
    </w:p>
    <w:p w14:paraId="37FA6B9C" w14:textId="77777777" w:rsidR="006736F1" w:rsidRDefault="006736F1" w:rsidP="006736F1">
      <w:pPr>
        <w:pStyle w:val="NoSpacing"/>
        <w:ind w:firstLine="709"/>
        <w:jc w:val="both"/>
        <w:rPr>
          <w:rFonts w:ascii="Times New Roman" w:hAnsi="Times New Roman"/>
          <w:iCs/>
          <w:szCs w:val="24"/>
          <w:lang w:val="sr-Latn-RS"/>
        </w:rPr>
      </w:pPr>
      <w:bookmarkStart w:id="0" w:name="_Hlk42811619"/>
      <w:r>
        <w:rPr>
          <w:rFonts w:ascii="Times New Roman" w:hAnsi="Times New Roman"/>
          <w:iCs/>
          <w:szCs w:val="24"/>
        </w:rPr>
        <w:t xml:space="preserve">*Напомена: Изузетно, Наручилац ће прихватити и уговор о делу, </w:t>
      </w:r>
      <w:r>
        <w:rPr>
          <w:rFonts w:ascii="Times New Roman" w:hAnsi="Times New Roman"/>
          <w:iCs/>
          <w:szCs w:val="24"/>
          <w:lang w:val="sr-Cyrl-RS"/>
        </w:rPr>
        <w:t>уколико је закључен у складу са Законом о раду и осталим прописима који регулишу ову област.</w:t>
      </w:r>
      <w:r>
        <w:rPr>
          <w:rFonts w:ascii="Times New Roman" w:hAnsi="Times New Roman"/>
          <w:iCs/>
          <w:szCs w:val="24"/>
          <w:lang w:val="sr-Latn-RS"/>
        </w:rPr>
        <w:t xml:space="preserve"> </w:t>
      </w:r>
    </w:p>
    <w:bookmarkEnd w:id="0"/>
    <w:p w14:paraId="1CFF1684" w14:textId="77777777" w:rsidR="006736F1" w:rsidRDefault="006736F1" w:rsidP="006736F1">
      <w:pPr>
        <w:pStyle w:val="NoSpacing"/>
        <w:ind w:firstLine="709"/>
        <w:jc w:val="both"/>
        <w:rPr>
          <w:rFonts w:ascii="Times New Roman" w:hAnsi="Times New Roman"/>
          <w:iCs/>
          <w:szCs w:val="24"/>
        </w:rPr>
      </w:pPr>
    </w:p>
    <w:p w14:paraId="010F8D70" w14:textId="77777777" w:rsidR="006736F1" w:rsidRDefault="006736F1" w:rsidP="006736F1">
      <w:pPr>
        <w:pStyle w:val="NoSpacing"/>
        <w:ind w:firstLine="709"/>
        <w:jc w:val="both"/>
        <w:rPr>
          <w:rFonts w:ascii="Times New Roman" w:hAnsi="Times New Roman"/>
          <w:szCs w:val="24"/>
        </w:rPr>
      </w:pPr>
      <w:bookmarkStart w:id="1" w:name="_Hlk41043449"/>
      <w:r>
        <w:rPr>
          <w:rFonts w:ascii="Times New Roman" w:hAnsi="Times New Roman"/>
          <w:szCs w:val="24"/>
          <w:lang w:val="sr-Cyrl-RS"/>
        </w:rPr>
        <w:t>2</w:t>
      </w:r>
      <w:r>
        <w:rPr>
          <w:rFonts w:ascii="Times New Roman" w:hAnsi="Times New Roman"/>
          <w:szCs w:val="24"/>
        </w:rPr>
        <w:t xml:space="preserve">.2) Попуњена и потписана биографија (Образац XIII Партија </w:t>
      </w:r>
      <w:r>
        <w:rPr>
          <w:rFonts w:ascii="Times New Roman" w:hAnsi="Times New Roman"/>
          <w:bCs/>
          <w:szCs w:val="24"/>
        </w:rPr>
        <w:t>I</w:t>
      </w:r>
      <w:r>
        <w:rPr>
          <w:rFonts w:ascii="Times New Roman" w:hAnsi="Times New Roman"/>
          <w:szCs w:val="24"/>
        </w:rPr>
        <w:t xml:space="preserve">) радно ангажованих лица, </w:t>
      </w:r>
      <w:r>
        <w:rPr>
          <w:rFonts w:ascii="Times New Roman" w:hAnsi="Times New Roman"/>
          <w:szCs w:val="24"/>
          <w:lang w:val="sr-Cyrl-CS"/>
        </w:rPr>
        <w:t xml:space="preserve">са описом стручног образовања и </w:t>
      </w:r>
      <w:r>
        <w:rPr>
          <w:rFonts w:ascii="Times New Roman" w:hAnsi="Times New Roman"/>
          <w:szCs w:val="24"/>
        </w:rPr>
        <w:t>искуства.</w:t>
      </w:r>
    </w:p>
    <w:bookmarkEnd w:id="1"/>
    <w:p w14:paraId="4CB1C01A" w14:textId="77777777" w:rsidR="006736F1" w:rsidRDefault="006736F1" w:rsidP="006736F1">
      <w:pPr>
        <w:pStyle w:val="NoSpacing"/>
        <w:ind w:firstLine="709"/>
        <w:jc w:val="both"/>
        <w:rPr>
          <w:rFonts w:ascii="Times New Roman" w:hAnsi="Times New Roman"/>
          <w:szCs w:val="24"/>
        </w:rPr>
      </w:pPr>
    </w:p>
    <w:p w14:paraId="5A238B0C" w14:textId="77777777" w:rsidR="006736F1" w:rsidRDefault="006736F1" w:rsidP="006736F1">
      <w:pPr>
        <w:tabs>
          <w:tab w:val="left" w:pos="720"/>
        </w:tabs>
        <w:ind w:left="0" w:firstLine="709"/>
        <w:rPr>
          <w:rFonts w:ascii="Times New Roman" w:hAnsi="Times New Roman"/>
          <w:bCs/>
          <w:sz w:val="24"/>
          <w:szCs w:val="24"/>
        </w:rPr>
      </w:pPr>
      <w:r>
        <w:rPr>
          <w:rFonts w:ascii="Times New Roman" w:hAnsi="Times New Roman"/>
          <w:bCs/>
          <w:sz w:val="24"/>
          <w:szCs w:val="24"/>
        </w:rPr>
        <w:t>Важи за Партију II:</w:t>
      </w:r>
    </w:p>
    <w:p w14:paraId="209A3C5A" w14:textId="77777777" w:rsidR="006736F1" w:rsidRDefault="006736F1" w:rsidP="006736F1">
      <w:pPr>
        <w:tabs>
          <w:tab w:val="left" w:pos="720"/>
        </w:tabs>
        <w:ind w:left="0"/>
        <w:rPr>
          <w:rFonts w:ascii="Times New Roman" w:hAnsi="Times New Roman"/>
          <w:bCs/>
          <w:sz w:val="24"/>
          <w:szCs w:val="24"/>
        </w:rPr>
      </w:pPr>
    </w:p>
    <w:p w14:paraId="580A1F3D" w14:textId="77777777" w:rsidR="006736F1" w:rsidRDefault="006736F1" w:rsidP="006736F1">
      <w:pPr>
        <w:ind w:left="0" w:firstLine="709"/>
        <w:rPr>
          <w:rFonts w:ascii="Times New Roman" w:hAnsi="Times New Roman"/>
          <w:sz w:val="24"/>
          <w:szCs w:val="24"/>
          <w:lang w:bidi="en-US"/>
        </w:rPr>
      </w:pPr>
      <w:r>
        <w:rPr>
          <w:rFonts w:ascii="Times New Roman" w:hAnsi="Times New Roman"/>
          <w:sz w:val="24"/>
          <w:szCs w:val="24"/>
          <w:lang w:val="sr-Cyrl-RS" w:bidi="en-US"/>
        </w:rPr>
        <w:t>2</w:t>
      </w:r>
      <w:r>
        <w:rPr>
          <w:rFonts w:ascii="Times New Roman" w:hAnsi="Times New Roman"/>
          <w:sz w:val="24"/>
          <w:szCs w:val="24"/>
          <w:lang w:bidi="en-US"/>
        </w:rPr>
        <w:t>.3) Копија образаца М-3А или МА за запосленог (на неодређено или одређено време), копија уговора о привременим и повременим пословима или уговора о допунском раду за ангажованог по уговорима ван радног односа* и копија дипломе акредитоване Академије примењених уметности (најмање 240 ЕСПБ бодова).</w:t>
      </w:r>
    </w:p>
    <w:p w14:paraId="175D3922" w14:textId="77777777" w:rsidR="006736F1" w:rsidRDefault="006736F1" w:rsidP="006736F1">
      <w:pPr>
        <w:ind w:left="0" w:firstLine="709"/>
        <w:rPr>
          <w:rFonts w:ascii="Times New Roman" w:hAnsi="Times New Roman"/>
          <w:sz w:val="24"/>
          <w:szCs w:val="24"/>
          <w:lang w:bidi="en-US"/>
        </w:rPr>
      </w:pPr>
      <w:r>
        <w:rPr>
          <w:rFonts w:ascii="Times New Roman" w:hAnsi="Times New Roman"/>
          <w:sz w:val="24"/>
          <w:szCs w:val="24"/>
          <w:lang w:bidi="en-US"/>
        </w:rPr>
        <w:t>Уместо копије дипломе понуђачи могу доставити копије уверења о дипломирању.</w:t>
      </w:r>
    </w:p>
    <w:p w14:paraId="6E659C40" w14:textId="77777777" w:rsidR="006736F1" w:rsidRDefault="006736F1" w:rsidP="006736F1">
      <w:pPr>
        <w:pStyle w:val="NoSpacing"/>
        <w:ind w:firstLine="709"/>
        <w:jc w:val="both"/>
        <w:rPr>
          <w:rFonts w:ascii="Times New Roman" w:hAnsi="Times New Roman"/>
          <w:iCs/>
          <w:szCs w:val="24"/>
          <w:lang w:val="sr-Latn-RS"/>
        </w:rPr>
      </w:pPr>
      <w:r>
        <w:rPr>
          <w:rFonts w:ascii="Times New Roman" w:hAnsi="Times New Roman"/>
          <w:iCs/>
          <w:szCs w:val="24"/>
        </w:rPr>
        <w:t xml:space="preserve">*Напомена: Изузетно, Наручилац ће прихватити и уговор о делу, </w:t>
      </w:r>
      <w:r>
        <w:rPr>
          <w:rFonts w:ascii="Times New Roman" w:hAnsi="Times New Roman"/>
          <w:iCs/>
          <w:szCs w:val="24"/>
          <w:lang w:val="sr-Cyrl-RS"/>
        </w:rPr>
        <w:t>уколико је закључен у складу са Законом о раду и осталим прописима који регулишу ову област.</w:t>
      </w:r>
      <w:r>
        <w:rPr>
          <w:rFonts w:ascii="Times New Roman" w:hAnsi="Times New Roman"/>
          <w:iCs/>
          <w:szCs w:val="24"/>
          <w:lang w:val="sr-Latn-RS"/>
        </w:rPr>
        <w:t xml:space="preserve"> </w:t>
      </w:r>
    </w:p>
    <w:p w14:paraId="4B28275B" w14:textId="77777777" w:rsidR="006736F1" w:rsidRDefault="006736F1" w:rsidP="006736F1">
      <w:pPr>
        <w:ind w:firstLine="851"/>
        <w:rPr>
          <w:rFonts w:ascii="Times New Roman" w:hAnsi="Times New Roman"/>
          <w:sz w:val="24"/>
          <w:szCs w:val="24"/>
          <w:lang w:bidi="en-US"/>
        </w:rPr>
      </w:pPr>
    </w:p>
    <w:p w14:paraId="5E7A9B4F" w14:textId="77777777" w:rsidR="006736F1" w:rsidRDefault="006736F1" w:rsidP="006736F1">
      <w:pPr>
        <w:ind w:left="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lang w:val="sr-Cyrl-RS"/>
        </w:rPr>
        <w:t>2</w:t>
      </w:r>
      <w:r>
        <w:rPr>
          <w:rFonts w:ascii="Times New Roman" w:hAnsi="Times New Roman"/>
          <w:bCs/>
          <w:sz w:val="24"/>
          <w:szCs w:val="24"/>
        </w:rPr>
        <w:t xml:space="preserve">.4) Попуњена и потписана биографија (Образац XIII </w:t>
      </w:r>
      <w:r>
        <w:rPr>
          <w:rFonts w:ascii="Times New Roman" w:hAnsi="Times New Roman"/>
          <w:sz w:val="24"/>
          <w:szCs w:val="24"/>
        </w:rPr>
        <w:t xml:space="preserve">Партија </w:t>
      </w:r>
      <w:r>
        <w:rPr>
          <w:rFonts w:ascii="Times New Roman" w:hAnsi="Times New Roman"/>
          <w:bCs/>
          <w:sz w:val="24"/>
          <w:szCs w:val="24"/>
        </w:rPr>
        <w:t>II) радно ангажованог лица, са описом стручног образовања и искуства и описом освојене награде.</w:t>
      </w:r>
    </w:p>
    <w:p w14:paraId="20A509F5" w14:textId="77777777" w:rsidR="006736F1" w:rsidRDefault="006736F1" w:rsidP="006736F1">
      <w:pPr>
        <w:tabs>
          <w:tab w:val="left" w:pos="540"/>
          <w:tab w:val="left" w:pos="1080"/>
        </w:tabs>
        <w:ind w:left="0" w:firstLine="709"/>
        <w:rPr>
          <w:rFonts w:ascii="Times New Roman" w:hAnsi="Times New Roman"/>
          <w:sz w:val="24"/>
          <w:szCs w:val="24"/>
          <w:lang w:val="sr-Cyrl-CS"/>
        </w:rPr>
      </w:pPr>
    </w:p>
    <w:p w14:paraId="767BB0D3" w14:textId="77777777" w:rsidR="006736F1" w:rsidRDefault="006736F1" w:rsidP="006736F1">
      <w:pPr>
        <w:tabs>
          <w:tab w:val="left" w:pos="540"/>
          <w:tab w:val="left" w:pos="1080"/>
        </w:tabs>
        <w:ind w:left="0" w:firstLine="709"/>
        <w:rPr>
          <w:rFonts w:ascii="Times New Roman" w:hAnsi="Times New Roman"/>
          <w:sz w:val="24"/>
          <w:szCs w:val="24"/>
          <w:lang w:val="sr-Cyrl-CS"/>
        </w:rPr>
      </w:pPr>
      <w:r>
        <w:rPr>
          <w:rFonts w:ascii="Times New Roman" w:hAnsi="Times New Roman"/>
          <w:sz w:val="24"/>
          <w:szCs w:val="24"/>
          <w:lang w:val="sr-Cyrl-CS"/>
        </w:rPr>
        <w:t xml:space="preserve">5. У Одељку </w:t>
      </w:r>
      <w:r>
        <w:rPr>
          <w:rFonts w:ascii="Times New Roman" w:hAnsi="Times New Roman"/>
          <w:bCs/>
          <w:sz w:val="24"/>
          <w:szCs w:val="24"/>
        </w:rPr>
        <w:t>X</w:t>
      </w:r>
      <w:r>
        <w:rPr>
          <w:rFonts w:ascii="Times New Roman" w:hAnsi="Times New Roman"/>
          <w:bCs/>
          <w:sz w:val="24"/>
          <w:szCs w:val="24"/>
          <w:lang w:val="sr-Latn-CS"/>
        </w:rPr>
        <w:t>V</w:t>
      </w:r>
      <w:r>
        <w:rPr>
          <w:rFonts w:ascii="Times New Roman" w:hAnsi="Times New Roman"/>
          <w:sz w:val="24"/>
          <w:szCs w:val="24"/>
          <w:lang w:val="sr-Latn-RS"/>
        </w:rPr>
        <w:t xml:space="preserve"> </w:t>
      </w:r>
      <w:r>
        <w:rPr>
          <w:rFonts w:ascii="Times New Roman" w:hAnsi="Times New Roman"/>
          <w:sz w:val="24"/>
          <w:szCs w:val="24"/>
        </w:rPr>
        <w:t>конкурсне документације –</w:t>
      </w:r>
      <w:r>
        <w:rPr>
          <w:rFonts w:ascii="Times New Roman" w:hAnsi="Times New Roman"/>
          <w:sz w:val="24"/>
          <w:szCs w:val="24"/>
          <w:lang w:val="sr-Cyrl-RS"/>
        </w:rPr>
        <w:t xml:space="preserve"> Упутство понуђачима како да сачине понуду,</w:t>
      </w:r>
      <w:r>
        <w:rPr>
          <w:rFonts w:ascii="Times New Roman" w:hAnsi="Times New Roman"/>
          <w:sz w:val="24"/>
          <w:szCs w:val="24"/>
        </w:rPr>
        <w:t xml:space="preserve"> на стр</w:t>
      </w: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54. и 55</w:t>
      </w:r>
      <w:r>
        <w:rPr>
          <w:rFonts w:ascii="Times New Roman" w:hAnsi="Times New Roman"/>
          <w:sz w:val="24"/>
          <w:szCs w:val="24"/>
          <w:lang w:val="sr-Cyrl-CS"/>
        </w:rPr>
        <w:t>, мења се тачка 11. РЕФЕРЕНЦЕ – ПОСЛОВНИ КАПАЦИТЕТ</w:t>
      </w:r>
      <w:r>
        <w:rPr>
          <w:rFonts w:ascii="Times New Roman" w:hAnsi="Times New Roman"/>
          <w:sz w:val="24"/>
          <w:szCs w:val="24"/>
          <w:lang w:val="sr-Latn-RS"/>
        </w:rPr>
        <w:t>,</w:t>
      </w:r>
      <w:r>
        <w:rPr>
          <w:rFonts w:ascii="Times New Roman" w:hAnsi="Times New Roman"/>
          <w:sz w:val="24"/>
          <w:szCs w:val="24"/>
          <w:lang w:val="sr-Cyrl-CS"/>
        </w:rPr>
        <w:t xml:space="preserve"> тако да сада гласи:</w:t>
      </w:r>
    </w:p>
    <w:p w14:paraId="023B9108" w14:textId="77777777" w:rsidR="006736F1" w:rsidRDefault="006736F1" w:rsidP="006736F1">
      <w:pPr>
        <w:tabs>
          <w:tab w:val="left" w:pos="540"/>
          <w:tab w:val="left" w:pos="1080"/>
        </w:tabs>
        <w:ind w:left="0" w:firstLine="709"/>
        <w:rPr>
          <w:rFonts w:ascii="Times New Roman" w:hAnsi="Times New Roman"/>
          <w:sz w:val="24"/>
          <w:szCs w:val="24"/>
          <w:lang w:val="sr-Cyrl-CS"/>
        </w:rPr>
      </w:pPr>
    </w:p>
    <w:p w14:paraId="4237957B" w14:textId="77777777" w:rsidR="006736F1" w:rsidRDefault="006736F1" w:rsidP="006736F1">
      <w:pPr>
        <w:tabs>
          <w:tab w:val="left" w:pos="540"/>
          <w:tab w:val="left" w:pos="1080"/>
        </w:tabs>
        <w:ind w:left="0" w:firstLine="709"/>
        <w:rPr>
          <w:rFonts w:ascii="Times New Roman" w:hAnsi="Times New Roman"/>
          <w:sz w:val="24"/>
          <w:szCs w:val="24"/>
          <w:u w:val="single"/>
          <w:lang w:val="sr-Cyrl-CS"/>
        </w:rPr>
      </w:pPr>
      <w:r>
        <w:rPr>
          <w:rFonts w:ascii="Times New Roman" w:hAnsi="Times New Roman"/>
          <w:sz w:val="24"/>
          <w:szCs w:val="24"/>
          <w:u w:val="single"/>
          <w:lang w:val="sr-Cyrl-CS"/>
        </w:rPr>
        <w:t>11.</w:t>
      </w:r>
      <w:r>
        <w:rPr>
          <w:rFonts w:ascii="Times New Roman" w:hAnsi="Times New Roman"/>
          <w:sz w:val="24"/>
          <w:szCs w:val="24"/>
          <w:u w:val="single"/>
          <w:lang w:val="sr-Cyrl-CS"/>
        </w:rPr>
        <w:tab/>
        <w:t>РЕФЕРЕНЦЕ – ПОСЛОВНИ КАПАЦИТЕТ</w:t>
      </w:r>
    </w:p>
    <w:p w14:paraId="696E64A7" w14:textId="77777777" w:rsidR="006736F1" w:rsidRDefault="006736F1" w:rsidP="006736F1">
      <w:pPr>
        <w:tabs>
          <w:tab w:val="left" w:pos="540"/>
          <w:tab w:val="left" w:pos="1080"/>
        </w:tabs>
        <w:ind w:left="0" w:firstLine="709"/>
        <w:rPr>
          <w:rFonts w:ascii="Times New Roman" w:hAnsi="Times New Roman"/>
          <w:sz w:val="24"/>
          <w:szCs w:val="24"/>
          <w:lang w:val="sr-Cyrl-CS"/>
        </w:rPr>
      </w:pPr>
    </w:p>
    <w:p w14:paraId="4B184AC3" w14:textId="77777777" w:rsidR="006736F1" w:rsidRDefault="006736F1" w:rsidP="006736F1">
      <w:pPr>
        <w:tabs>
          <w:tab w:val="left" w:pos="540"/>
          <w:tab w:val="left" w:pos="1080"/>
        </w:tabs>
        <w:ind w:left="0" w:firstLine="709"/>
        <w:rPr>
          <w:rFonts w:ascii="Times New Roman" w:hAnsi="Times New Roman"/>
          <w:sz w:val="24"/>
          <w:szCs w:val="24"/>
          <w:lang w:val="sr-Cyrl-CS"/>
        </w:rPr>
      </w:pPr>
      <w:r>
        <w:rPr>
          <w:rFonts w:ascii="Times New Roman" w:hAnsi="Times New Roman"/>
          <w:sz w:val="24"/>
          <w:szCs w:val="24"/>
          <w:lang w:val="sr-Cyrl-CS"/>
        </w:rPr>
        <w:t xml:space="preserve">Партија I: </w:t>
      </w:r>
    </w:p>
    <w:p w14:paraId="7DF8EA7C" w14:textId="77777777" w:rsidR="006736F1" w:rsidRDefault="006736F1" w:rsidP="006736F1">
      <w:pPr>
        <w:tabs>
          <w:tab w:val="left" w:pos="540"/>
          <w:tab w:val="left" w:pos="1080"/>
        </w:tabs>
        <w:ind w:left="0" w:firstLine="709"/>
        <w:rPr>
          <w:rFonts w:ascii="Times New Roman" w:hAnsi="Times New Roman"/>
          <w:sz w:val="24"/>
          <w:szCs w:val="24"/>
          <w:lang w:val="sr-Cyrl-CS"/>
        </w:rPr>
      </w:pPr>
    </w:p>
    <w:p w14:paraId="51489A78" w14:textId="77777777" w:rsidR="006736F1" w:rsidRDefault="006736F1" w:rsidP="006736F1">
      <w:pPr>
        <w:tabs>
          <w:tab w:val="left" w:pos="540"/>
          <w:tab w:val="left" w:pos="1080"/>
        </w:tabs>
        <w:ind w:left="0" w:firstLine="709"/>
        <w:rPr>
          <w:rFonts w:ascii="Times New Roman" w:hAnsi="Times New Roman"/>
          <w:sz w:val="24"/>
          <w:szCs w:val="24"/>
          <w:lang w:val="sr-Cyrl-CS"/>
        </w:rPr>
      </w:pPr>
      <w:r>
        <w:rPr>
          <w:rFonts w:ascii="Times New Roman" w:hAnsi="Times New Roman"/>
          <w:sz w:val="24"/>
          <w:szCs w:val="24"/>
          <w:lang w:val="sr-Cyrl-CS"/>
        </w:rPr>
        <w:t>Под неопходним пословним капацитетом се подразумева да је понуђач у претходне три године, рачунајући до рока за подношење понуда, успешно реализовао најмање осам уговора који за предмет имају дизајн за електронске и штампане материјале, израду прелома и припрему за штампу десет штампаних публикација обима од најмање 70 страна, од којих најмање један уговор мора бити закључен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14:paraId="695ADE82" w14:textId="77777777" w:rsidR="006736F1" w:rsidRDefault="006736F1" w:rsidP="006736F1">
      <w:pPr>
        <w:tabs>
          <w:tab w:val="left" w:pos="540"/>
          <w:tab w:val="left" w:pos="1080"/>
        </w:tabs>
        <w:ind w:left="0" w:firstLine="709"/>
        <w:rPr>
          <w:rFonts w:ascii="Times New Roman" w:hAnsi="Times New Roman"/>
          <w:sz w:val="24"/>
          <w:szCs w:val="24"/>
          <w:lang w:val="sr-Cyrl-CS"/>
        </w:rPr>
      </w:pPr>
      <w:r>
        <w:rPr>
          <w:rFonts w:ascii="Times New Roman" w:hAnsi="Times New Roman"/>
          <w:sz w:val="24"/>
          <w:szCs w:val="24"/>
          <w:lang w:val="sr-Cyrl-CS"/>
        </w:rPr>
        <w:t>Као доказ, понуђачи достављају Потврде референтних наручилаца. Свака Потврда мора да бити издата на меморандуму наручиоца, мора бити потписана од стране овлашћеног лица за заступање и мора садржати најмање следеће: Период у којем је реализован уговор, тачан опис предмета уговора, контакт особа купца, број телефона, имејл адреса. Поред наведеног, свака потврда мора садржати напомену референтног наручиоца да је уговор успешно реализован по питању свих обавеза и рокова, односно да пре истека рока није раскинут због неиспуњавања уговорених обавеза од стране понуђача као и да није реализовано средство обезбеђења (уколико је постојало).</w:t>
      </w:r>
    </w:p>
    <w:p w14:paraId="5E17172A" w14:textId="77777777" w:rsidR="006736F1" w:rsidRDefault="006736F1" w:rsidP="006736F1">
      <w:pPr>
        <w:tabs>
          <w:tab w:val="left" w:pos="540"/>
          <w:tab w:val="left" w:pos="1080"/>
        </w:tabs>
        <w:ind w:left="0" w:firstLine="709"/>
        <w:rPr>
          <w:rFonts w:ascii="Times New Roman" w:hAnsi="Times New Roman"/>
          <w:sz w:val="24"/>
          <w:szCs w:val="24"/>
          <w:lang w:val="sr-Cyrl-CS"/>
        </w:rPr>
      </w:pPr>
    </w:p>
    <w:p w14:paraId="36E07C5A" w14:textId="77777777" w:rsidR="006736F1" w:rsidRDefault="006736F1" w:rsidP="006736F1">
      <w:pPr>
        <w:tabs>
          <w:tab w:val="left" w:pos="540"/>
          <w:tab w:val="left" w:pos="1080"/>
        </w:tabs>
        <w:ind w:left="0" w:firstLine="709"/>
        <w:rPr>
          <w:rFonts w:ascii="Times New Roman" w:hAnsi="Times New Roman"/>
          <w:sz w:val="24"/>
          <w:szCs w:val="24"/>
        </w:rPr>
      </w:pPr>
      <w:r>
        <w:rPr>
          <w:rFonts w:ascii="Times New Roman" w:hAnsi="Times New Roman"/>
          <w:sz w:val="24"/>
          <w:szCs w:val="24"/>
          <w:lang w:val="sr-Cyrl-CS"/>
        </w:rPr>
        <w:t xml:space="preserve">Партија </w:t>
      </w:r>
      <w:r>
        <w:rPr>
          <w:rFonts w:ascii="Times New Roman" w:hAnsi="Times New Roman"/>
          <w:sz w:val="24"/>
          <w:szCs w:val="24"/>
        </w:rPr>
        <w:t xml:space="preserve">II: </w:t>
      </w:r>
    </w:p>
    <w:p w14:paraId="5D0F5738" w14:textId="77777777" w:rsidR="006736F1" w:rsidRDefault="006736F1" w:rsidP="006736F1">
      <w:pPr>
        <w:tabs>
          <w:tab w:val="left" w:pos="540"/>
          <w:tab w:val="left" w:pos="1080"/>
        </w:tabs>
        <w:ind w:left="0" w:firstLine="709"/>
        <w:rPr>
          <w:rFonts w:ascii="Times New Roman" w:hAnsi="Times New Roman"/>
          <w:sz w:val="24"/>
          <w:szCs w:val="24"/>
        </w:rPr>
      </w:pPr>
      <w:r>
        <w:rPr>
          <w:rFonts w:ascii="Times New Roman" w:hAnsi="Times New Roman"/>
          <w:sz w:val="24"/>
          <w:szCs w:val="24"/>
        </w:rPr>
        <w:t xml:space="preserve"> </w:t>
      </w:r>
    </w:p>
    <w:p w14:paraId="3091E6F9" w14:textId="77777777" w:rsidR="006736F1" w:rsidRDefault="006736F1" w:rsidP="006736F1">
      <w:pPr>
        <w:tabs>
          <w:tab w:val="left" w:pos="540"/>
          <w:tab w:val="left" w:pos="1080"/>
        </w:tabs>
        <w:ind w:left="0" w:firstLine="709"/>
        <w:rPr>
          <w:rFonts w:ascii="Times New Roman" w:hAnsi="Times New Roman"/>
          <w:sz w:val="24"/>
          <w:szCs w:val="24"/>
        </w:rPr>
      </w:pPr>
      <w:r>
        <w:rPr>
          <w:rFonts w:ascii="Times New Roman" w:hAnsi="Times New Roman"/>
          <w:sz w:val="24"/>
          <w:szCs w:val="24"/>
          <w:lang w:val="sr-Cyrl-CS"/>
        </w:rPr>
        <w:t xml:space="preserve">Под неопходним пословним капацитетом се подразумева да је понуђач у претходне </w:t>
      </w:r>
      <w:r>
        <w:rPr>
          <w:rFonts w:ascii="Times New Roman" w:hAnsi="Times New Roman"/>
          <w:sz w:val="24"/>
          <w:szCs w:val="24"/>
          <w:lang w:val="en-GB"/>
        </w:rPr>
        <w:t xml:space="preserve">три </w:t>
      </w:r>
      <w:r>
        <w:rPr>
          <w:rFonts w:ascii="Times New Roman" w:hAnsi="Times New Roman"/>
          <w:sz w:val="24"/>
          <w:szCs w:val="24"/>
          <w:lang w:val="sr-Cyrl-CS"/>
        </w:rPr>
        <w:t xml:space="preserve"> године, рачунајући до рока за подошење понуда, успешно реализовао најмање пет  уговора који за предмет имају израду илустрације, </w:t>
      </w:r>
      <w:r>
        <w:rPr>
          <w:rFonts w:ascii="Times New Roman" w:hAnsi="Times New Roman"/>
          <w:sz w:val="24"/>
          <w:szCs w:val="24"/>
        </w:rPr>
        <w:t xml:space="preserve"> од којих најмање два </w:t>
      </w:r>
      <w:r>
        <w:rPr>
          <w:rFonts w:ascii="Times New Roman" w:hAnsi="Times New Roman"/>
          <w:sz w:val="24"/>
          <w:szCs w:val="24"/>
          <w:lang w:val="sr-Cyrl-CS"/>
        </w:rPr>
        <w:t xml:space="preserve"> уговора морају бити закључена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 </w:t>
      </w:r>
    </w:p>
    <w:p w14:paraId="685699F3" w14:textId="77777777" w:rsidR="006736F1" w:rsidRDefault="006736F1" w:rsidP="006736F1">
      <w:pPr>
        <w:tabs>
          <w:tab w:val="left" w:pos="540"/>
          <w:tab w:val="left" w:pos="1080"/>
        </w:tabs>
        <w:ind w:left="0" w:firstLine="709"/>
        <w:rPr>
          <w:rFonts w:ascii="Times New Roman" w:hAnsi="Times New Roman"/>
          <w:sz w:val="24"/>
          <w:szCs w:val="24"/>
        </w:rPr>
      </w:pPr>
      <w:r>
        <w:rPr>
          <w:rFonts w:ascii="Times New Roman" w:hAnsi="Times New Roman"/>
          <w:sz w:val="24"/>
          <w:szCs w:val="24"/>
          <w:lang w:val="sr-Cyrl-CS"/>
        </w:rPr>
        <w:t xml:space="preserve">Као доказ, понуђачи достављају Потврде референтних наручилаца. Свака Потврда мора да бити издата на меморандуму наручиоца, мора бити потписана од стране овлашћеног лица за заступање и мора садржати најмање следеће: Период у којем је реализован уговор, тачан опис предмета уговора, контакт особа референтног наручиоца, број телефона, имејл адреса. Поред наведеног, свака потврда мора садржати напомену референтног наручиоца да је уговор успешно реализован по питању свих обавеза и рокова, односно да пре истека рока није раскинут због неиспуњавања уговорених обавеза од стране понуђача као и да није реализовано средство обезбеђења (уколико је постојало).  </w:t>
      </w:r>
    </w:p>
    <w:p w14:paraId="5D5CE1A8" w14:textId="77777777" w:rsidR="006736F1" w:rsidRDefault="006736F1" w:rsidP="006736F1">
      <w:pPr>
        <w:tabs>
          <w:tab w:val="left" w:pos="540"/>
          <w:tab w:val="left" w:pos="1080"/>
        </w:tabs>
        <w:ind w:left="0"/>
        <w:rPr>
          <w:rFonts w:ascii="Times New Roman" w:hAnsi="Times New Roman"/>
          <w:sz w:val="24"/>
          <w:szCs w:val="24"/>
        </w:rPr>
      </w:pPr>
    </w:p>
    <w:p w14:paraId="4F49D6D4" w14:textId="77777777" w:rsidR="006736F1" w:rsidRDefault="006736F1" w:rsidP="006736F1">
      <w:pPr>
        <w:tabs>
          <w:tab w:val="left" w:pos="1080"/>
        </w:tabs>
        <w:spacing w:line="276" w:lineRule="auto"/>
        <w:ind w:left="720"/>
        <w:contextualSpacing/>
        <w:rPr>
          <w:rFonts w:ascii="Times New Roman" w:eastAsia="Times New Roman" w:hAnsi="Times New Roman"/>
          <w:sz w:val="24"/>
          <w:szCs w:val="24"/>
          <w:lang w:val="sr-Cyrl-CS"/>
        </w:rPr>
      </w:pPr>
      <w:r>
        <w:rPr>
          <w:rFonts w:ascii="Times New Roman" w:eastAsia="Times New Roman" w:hAnsi="Times New Roman"/>
          <w:sz w:val="24"/>
          <w:szCs w:val="24"/>
          <w:lang w:val="sr-Cyrl-CS"/>
        </w:rPr>
        <w:t>У осталом делу конкурсна документ</w:t>
      </w:r>
      <w:r>
        <w:rPr>
          <w:rFonts w:ascii="Times New Roman" w:eastAsia="Times New Roman" w:hAnsi="Times New Roman"/>
          <w:sz w:val="24"/>
          <w:szCs w:val="24"/>
          <w:lang w:val="en-GB"/>
        </w:rPr>
        <w:t>а</w:t>
      </w:r>
      <w:r>
        <w:rPr>
          <w:rFonts w:ascii="Times New Roman" w:eastAsia="Times New Roman" w:hAnsi="Times New Roman"/>
          <w:sz w:val="24"/>
          <w:szCs w:val="24"/>
          <w:lang w:val="sr-Cyrl-CS"/>
        </w:rPr>
        <w:t>ција остаје неизмењена.</w:t>
      </w:r>
    </w:p>
    <w:p w14:paraId="5EC352F6" w14:textId="77777777" w:rsidR="006736F1" w:rsidRDefault="006736F1" w:rsidP="006736F1">
      <w:pPr>
        <w:tabs>
          <w:tab w:val="left" w:pos="1080"/>
        </w:tabs>
        <w:ind w:left="0" w:firstLine="720"/>
        <w:rPr>
          <w:rFonts w:ascii="Times New Roman" w:hAnsi="Times New Roman"/>
          <w:sz w:val="24"/>
          <w:szCs w:val="24"/>
          <w:lang w:val="sr-Cyrl-CS"/>
        </w:rPr>
      </w:pPr>
      <w:r>
        <w:rPr>
          <w:rFonts w:ascii="Times New Roman" w:hAnsi="Times New Roman"/>
          <w:sz w:val="24"/>
          <w:szCs w:val="24"/>
          <w:lang w:val="sr-Cyrl-CS"/>
        </w:rPr>
        <w:t xml:space="preserve">Рок за подношење понуда </w:t>
      </w:r>
      <w:r>
        <w:rPr>
          <w:rFonts w:ascii="Times New Roman" w:hAnsi="Times New Roman"/>
          <w:sz w:val="24"/>
          <w:szCs w:val="24"/>
          <w:lang w:val="sr-Cyrl-RS"/>
        </w:rPr>
        <w:t>се продужава на</w:t>
      </w:r>
      <w:r>
        <w:rPr>
          <w:rFonts w:ascii="Times New Roman" w:hAnsi="Times New Roman"/>
          <w:sz w:val="24"/>
          <w:szCs w:val="24"/>
          <w:lang w:val="en-GB"/>
        </w:rPr>
        <w:t xml:space="preserve"> </w:t>
      </w:r>
      <w:r>
        <w:rPr>
          <w:rFonts w:ascii="Times New Roman" w:hAnsi="Times New Roman"/>
          <w:sz w:val="24"/>
          <w:szCs w:val="24"/>
        </w:rPr>
        <w:t>1</w:t>
      </w:r>
      <w:r>
        <w:rPr>
          <w:rFonts w:ascii="Times New Roman" w:hAnsi="Times New Roman"/>
          <w:sz w:val="24"/>
          <w:szCs w:val="24"/>
          <w:lang w:val="sr-Cyrl-RS"/>
        </w:rPr>
        <w:t>8</w:t>
      </w:r>
      <w:r>
        <w:rPr>
          <w:rFonts w:ascii="Times New Roman" w:hAnsi="Times New Roman"/>
          <w:sz w:val="24"/>
          <w:szCs w:val="24"/>
        </w:rPr>
        <w:t>.</w:t>
      </w:r>
      <w:r>
        <w:rPr>
          <w:rFonts w:ascii="Times New Roman" w:hAnsi="Times New Roman"/>
          <w:sz w:val="24"/>
          <w:szCs w:val="24"/>
          <w:lang w:val="sr-Cyrl-RS"/>
        </w:rPr>
        <w:t>6</w:t>
      </w:r>
      <w:r>
        <w:rPr>
          <w:rFonts w:ascii="Times New Roman" w:hAnsi="Times New Roman"/>
          <w:sz w:val="24"/>
          <w:szCs w:val="24"/>
        </w:rPr>
        <w:t>.20</w:t>
      </w:r>
      <w:r>
        <w:rPr>
          <w:rFonts w:ascii="Times New Roman" w:hAnsi="Times New Roman"/>
          <w:sz w:val="24"/>
          <w:szCs w:val="24"/>
          <w:lang w:val="sr-Cyrl-RS"/>
        </w:rPr>
        <w:t>20</w:t>
      </w:r>
      <w:r>
        <w:rPr>
          <w:rFonts w:ascii="Times New Roman" w:hAnsi="Times New Roman"/>
          <w:sz w:val="24"/>
          <w:szCs w:val="24"/>
        </w:rPr>
        <w:t>. године у 10.00 часова по локалном времену</w:t>
      </w:r>
      <w:r>
        <w:rPr>
          <w:rFonts w:ascii="Times New Roman" w:hAnsi="Times New Roman"/>
          <w:sz w:val="24"/>
          <w:szCs w:val="24"/>
          <w:lang w:val="sr-Cyrl-CS"/>
        </w:rPr>
        <w:t xml:space="preserve">.   </w:t>
      </w:r>
    </w:p>
    <w:p w14:paraId="0652A04E" w14:textId="77777777" w:rsidR="006736F1" w:rsidRDefault="006736F1" w:rsidP="006736F1">
      <w:pPr>
        <w:tabs>
          <w:tab w:val="left" w:pos="1080"/>
        </w:tabs>
        <w:ind w:left="0" w:firstLine="720"/>
        <w:rPr>
          <w:rFonts w:ascii="Times New Roman" w:hAnsi="Times New Roman"/>
          <w:sz w:val="24"/>
          <w:szCs w:val="24"/>
          <w:lang w:val="sr-Cyrl-CS"/>
        </w:rPr>
      </w:pPr>
      <w:r>
        <w:rPr>
          <w:rFonts w:ascii="Times New Roman" w:hAnsi="Times New Roman"/>
          <w:sz w:val="24"/>
          <w:szCs w:val="24"/>
          <w:lang w:val="sr-Cyrl-CS"/>
        </w:rPr>
        <w:t xml:space="preserve">Јавно отварање благовремено достављених понуда обавиће се на адреси: </w:t>
      </w:r>
      <w:r>
        <w:rPr>
          <w:rFonts w:ascii="Times New Roman" w:hAnsi="Times New Roman"/>
          <w:bCs/>
          <w:sz w:val="24"/>
          <w:szCs w:val="24"/>
          <w:lang w:val="sr-Cyrl-CS"/>
        </w:rPr>
        <w:t xml:space="preserve">Регулаторна агенција за електронске комуникације и поштанске услуге, Београд, </w:t>
      </w:r>
      <w:r>
        <w:rPr>
          <w:rFonts w:ascii="Times New Roman" w:hAnsi="Times New Roman"/>
          <w:bCs/>
          <w:sz w:val="24"/>
          <w:szCs w:val="24"/>
          <w:lang w:val="en-GB"/>
        </w:rPr>
        <w:t xml:space="preserve">улица </w:t>
      </w:r>
      <w:r>
        <w:rPr>
          <w:rFonts w:ascii="Times New Roman" w:hAnsi="Times New Roman"/>
          <w:bCs/>
          <w:sz w:val="24"/>
          <w:szCs w:val="24"/>
          <w:lang w:val="sr-Cyrl-CS"/>
        </w:rPr>
        <w:t xml:space="preserve">Палмотићева број 2, </w:t>
      </w:r>
      <w:r>
        <w:rPr>
          <w:rFonts w:ascii="Times New Roman" w:hAnsi="Times New Roman"/>
          <w:sz w:val="24"/>
          <w:szCs w:val="24"/>
          <w:lang w:val="sr-Cyrl-CS"/>
        </w:rPr>
        <w:t xml:space="preserve">последњег дана рока за подношење понуда, односно </w:t>
      </w:r>
      <w:r>
        <w:rPr>
          <w:rFonts w:ascii="Times New Roman" w:hAnsi="Times New Roman"/>
          <w:sz w:val="24"/>
          <w:szCs w:val="24"/>
          <w:lang w:val="sr-Cyrl-RS"/>
        </w:rPr>
        <w:t>18</w:t>
      </w:r>
      <w:r>
        <w:rPr>
          <w:rFonts w:ascii="Times New Roman" w:hAnsi="Times New Roman"/>
          <w:sz w:val="24"/>
          <w:szCs w:val="24"/>
          <w:lang w:val="sr-Cyrl-CS"/>
        </w:rPr>
        <w:t>.</w:t>
      </w:r>
      <w:r>
        <w:rPr>
          <w:rFonts w:ascii="Times New Roman" w:hAnsi="Times New Roman"/>
          <w:sz w:val="24"/>
          <w:szCs w:val="24"/>
          <w:lang w:val="sr-Cyrl-RS"/>
        </w:rPr>
        <w:t>6</w:t>
      </w:r>
      <w:r>
        <w:rPr>
          <w:rFonts w:ascii="Times New Roman" w:hAnsi="Times New Roman"/>
          <w:sz w:val="24"/>
          <w:szCs w:val="24"/>
          <w:lang w:val="sr-Cyrl-CS"/>
        </w:rPr>
        <w:t xml:space="preserve">.2020. године у 10.30 часова. </w:t>
      </w:r>
    </w:p>
    <w:tbl>
      <w:tblPr>
        <w:tblW w:w="0" w:type="auto"/>
        <w:tblLook w:val="04A0" w:firstRow="1" w:lastRow="0" w:firstColumn="1" w:lastColumn="0" w:noHBand="0" w:noVBand="1"/>
      </w:tblPr>
      <w:tblGrid>
        <w:gridCol w:w="4450"/>
        <w:gridCol w:w="4576"/>
      </w:tblGrid>
      <w:tr w:rsidR="006736F1" w14:paraId="69B0C91C" w14:textId="77777777" w:rsidTr="006736F1">
        <w:trPr>
          <w:gridAfter w:val="1"/>
          <w:wAfter w:w="4788" w:type="dxa"/>
        </w:trPr>
        <w:tc>
          <w:tcPr>
            <w:tcW w:w="4788" w:type="dxa"/>
          </w:tcPr>
          <w:p w14:paraId="2ADC8A42" w14:textId="77777777" w:rsidR="006736F1" w:rsidRDefault="006736F1">
            <w:pPr>
              <w:tabs>
                <w:tab w:val="left" w:pos="7232"/>
              </w:tabs>
              <w:spacing w:line="256" w:lineRule="auto"/>
              <w:ind w:left="0"/>
              <w:jc w:val="center"/>
              <w:rPr>
                <w:rFonts w:ascii="Times New Roman" w:hAnsi="Times New Roman"/>
                <w:b/>
                <w:sz w:val="24"/>
                <w:szCs w:val="24"/>
                <w:lang w:val="sr-Cyrl-CS"/>
              </w:rPr>
            </w:pPr>
          </w:p>
        </w:tc>
      </w:tr>
      <w:tr w:rsidR="006736F1" w14:paraId="73894019" w14:textId="77777777" w:rsidTr="006736F1">
        <w:trPr>
          <w:gridAfter w:val="1"/>
          <w:wAfter w:w="4788" w:type="dxa"/>
        </w:trPr>
        <w:tc>
          <w:tcPr>
            <w:tcW w:w="4788" w:type="dxa"/>
          </w:tcPr>
          <w:p w14:paraId="3E202DC9" w14:textId="77777777" w:rsidR="006736F1" w:rsidRDefault="006736F1">
            <w:pPr>
              <w:tabs>
                <w:tab w:val="left" w:pos="7232"/>
              </w:tabs>
              <w:spacing w:line="256" w:lineRule="auto"/>
              <w:ind w:left="0"/>
              <w:jc w:val="center"/>
              <w:rPr>
                <w:rFonts w:ascii="Times New Roman" w:hAnsi="Times New Roman"/>
                <w:b/>
                <w:sz w:val="24"/>
                <w:szCs w:val="24"/>
                <w:lang w:val="sr-Cyrl-CS"/>
              </w:rPr>
            </w:pPr>
          </w:p>
        </w:tc>
      </w:tr>
      <w:tr w:rsidR="006736F1" w14:paraId="19E4ED60" w14:textId="77777777" w:rsidTr="006736F1">
        <w:tc>
          <w:tcPr>
            <w:tcW w:w="4788" w:type="dxa"/>
          </w:tcPr>
          <w:p w14:paraId="736CF53E" w14:textId="77777777" w:rsidR="006736F1" w:rsidRDefault="006736F1">
            <w:pPr>
              <w:autoSpaceDE w:val="0"/>
              <w:autoSpaceDN w:val="0"/>
              <w:adjustRightInd w:val="0"/>
              <w:spacing w:line="256" w:lineRule="auto"/>
              <w:ind w:left="0"/>
              <w:rPr>
                <w:rFonts w:ascii="Times New Roman" w:hAnsi="Times New Roman"/>
                <w:sz w:val="24"/>
                <w:szCs w:val="24"/>
              </w:rPr>
            </w:pPr>
          </w:p>
          <w:p w14:paraId="36093699" w14:textId="77777777" w:rsidR="006736F1" w:rsidRDefault="006736F1">
            <w:pPr>
              <w:autoSpaceDE w:val="0"/>
              <w:autoSpaceDN w:val="0"/>
              <w:adjustRightInd w:val="0"/>
              <w:spacing w:line="256" w:lineRule="auto"/>
              <w:ind w:left="0"/>
              <w:rPr>
                <w:rFonts w:ascii="Times New Roman" w:hAnsi="Times New Roman"/>
                <w:sz w:val="24"/>
                <w:szCs w:val="24"/>
              </w:rPr>
            </w:pPr>
          </w:p>
          <w:p w14:paraId="1A8054CA" w14:textId="77777777" w:rsidR="006736F1" w:rsidRDefault="006736F1">
            <w:pPr>
              <w:autoSpaceDE w:val="0"/>
              <w:autoSpaceDN w:val="0"/>
              <w:adjustRightInd w:val="0"/>
              <w:spacing w:line="256" w:lineRule="auto"/>
              <w:ind w:left="0"/>
              <w:rPr>
                <w:rFonts w:ascii="Times New Roman" w:hAnsi="Times New Roman"/>
                <w:sz w:val="24"/>
                <w:szCs w:val="24"/>
              </w:rPr>
            </w:pPr>
          </w:p>
          <w:p w14:paraId="48418E9E" w14:textId="77777777" w:rsidR="006736F1" w:rsidRDefault="006736F1">
            <w:pPr>
              <w:autoSpaceDE w:val="0"/>
              <w:autoSpaceDN w:val="0"/>
              <w:adjustRightInd w:val="0"/>
              <w:spacing w:line="256" w:lineRule="auto"/>
              <w:ind w:left="0"/>
              <w:rPr>
                <w:rFonts w:ascii="Times New Roman" w:hAnsi="Times New Roman"/>
                <w:sz w:val="24"/>
                <w:szCs w:val="24"/>
                <w:lang w:val="sr-Cyrl-RS"/>
              </w:rPr>
            </w:pPr>
            <w:r>
              <w:rPr>
                <w:rFonts w:ascii="Times New Roman" w:hAnsi="Times New Roman"/>
                <w:sz w:val="24"/>
                <w:szCs w:val="24"/>
                <w:lang w:val="sr-Cyrl-RS"/>
              </w:rPr>
              <w:t xml:space="preserve">    </w:t>
            </w:r>
          </w:p>
        </w:tc>
        <w:tc>
          <w:tcPr>
            <w:tcW w:w="4788" w:type="dxa"/>
          </w:tcPr>
          <w:p w14:paraId="160916F2" w14:textId="77777777" w:rsidR="006736F1" w:rsidRDefault="006736F1">
            <w:pPr>
              <w:tabs>
                <w:tab w:val="left" w:pos="7232"/>
              </w:tabs>
              <w:spacing w:line="256" w:lineRule="auto"/>
              <w:ind w:left="0"/>
              <w:rPr>
                <w:rFonts w:ascii="Times New Roman" w:hAnsi="Times New Roman"/>
                <w:b/>
                <w:sz w:val="24"/>
                <w:szCs w:val="24"/>
                <w:lang w:val="sr-Cyrl-CS"/>
              </w:rPr>
            </w:pPr>
            <w:r>
              <w:rPr>
                <w:rFonts w:ascii="Times New Roman" w:hAnsi="Times New Roman"/>
                <w:b/>
                <w:sz w:val="24"/>
                <w:szCs w:val="24"/>
                <w:lang w:val="sr-Cyrl-CS"/>
              </w:rPr>
              <w:t xml:space="preserve">               </w:t>
            </w:r>
            <w:r>
              <w:rPr>
                <w:rFonts w:ascii="Times New Roman" w:hAnsi="Times New Roman"/>
                <w:b/>
                <w:sz w:val="24"/>
                <w:szCs w:val="24"/>
                <w:lang w:val="sr-Latn-RS"/>
              </w:rPr>
              <w:t xml:space="preserve"> </w:t>
            </w:r>
            <w:r>
              <w:rPr>
                <w:rFonts w:ascii="Times New Roman" w:hAnsi="Times New Roman"/>
                <w:b/>
                <w:sz w:val="24"/>
                <w:szCs w:val="24"/>
                <w:lang w:val="sr-Cyrl-CS"/>
              </w:rPr>
              <w:t xml:space="preserve"> ПРЕДСЕДНИК КОМИСИЈЕ </w:t>
            </w:r>
          </w:p>
          <w:p w14:paraId="75C209B1" w14:textId="77777777" w:rsidR="006736F1" w:rsidRDefault="006736F1">
            <w:pPr>
              <w:tabs>
                <w:tab w:val="left" w:pos="7232"/>
              </w:tabs>
              <w:spacing w:line="256" w:lineRule="auto"/>
              <w:ind w:left="0"/>
              <w:jc w:val="center"/>
              <w:rPr>
                <w:rFonts w:ascii="Times New Roman" w:hAnsi="Times New Roman"/>
                <w:b/>
                <w:sz w:val="24"/>
                <w:szCs w:val="24"/>
                <w:lang w:val="sr-Cyrl-CS"/>
              </w:rPr>
            </w:pPr>
          </w:p>
          <w:p w14:paraId="2FFACBF4" w14:textId="77777777" w:rsidR="006736F1" w:rsidRDefault="006736F1">
            <w:pPr>
              <w:tabs>
                <w:tab w:val="left" w:pos="7232"/>
              </w:tabs>
              <w:spacing w:line="256" w:lineRule="auto"/>
              <w:ind w:left="0"/>
              <w:jc w:val="center"/>
              <w:rPr>
                <w:rFonts w:ascii="Times New Roman" w:hAnsi="Times New Roman"/>
                <w:b/>
                <w:sz w:val="24"/>
                <w:szCs w:val="24"/>
                <w:lang w:val="sr-Cyrl-CS"/>
              </w:rPr>
            </w:pPr>
            <w:r>
              <w:rPr>
                <w:rFonts w:ascii="Times New Roman" w:hAnsi="Times New Roman"/>
                <w:b/>
                <w:sz w:val="24"/>
                <w:szCs w:val="24"/>
                <w:lang w:val="sr-Cyrl-CS"/>
              </w:rPr>
              <w:t xml:space="preserve">                                                                                                </w:t>
            </w:r>
          </w:p>
          <w:p w14:paraId="436F24D6" w14:textId="77777777" w:rsidR="006736F1" w:rsidRDefault="006736F1">
            <w:pPr>
              <w:tabs>
                <w:tab w:val="left" w:pos="7232"/>
              </w:tabs>
              <w:spacing w:line="256" w:lineRule="auto"/>
              <w:ind w:left="0"/>
              <w:jc w:val="center"/>
              <w:rPr>
                <w:rFonts w:ascii="Times New Roman" w:hAnsi="Times New Roman"/>
                <w:b/>
                <w:sz w:val="24"/>
                <w:szCs w:val="24"/>
                <w:lang w:val="sr-Cyrl-RS"/>
              </w:rPr>
            </w:pPr>
            <w:r>
              <w:rPr>
                <w:rFonts w:ascii="Times New Roman" w:hAnsi="Times New Roman"/>
                <w:b/>
                <w:sz w:val="24"/>
                <w:szCs w:val="24"/>
                <w:lang w:val="sr-Cyrl-RS"/>
              </w:rPr>
              <w:t xml:space="preserve">            </w:t>
            </w:r>
            <w:r>
              <w:rPr>
                <w:rFonts w:ascii="Times New Roman" w:hAnsi="Times New Roman"/>
                <w:b/>
                <w:sz w:val="24"/>
                <w:szCs w:val="24"/>
                <w:lang w:val="sr-Latn-RS"/>
              </w:rPr>
              <w:t xml:space="preserve"> </w:t>
            </w:r>
            <w:r>
              <w:rPr>
                <w:rFonts w:ascii="Times New Roman" w:hAnsi="Times New Roman"/>
                <w:b/>
                <w:sz w:val="24"/>
                <w:szCs w:val="24"/>
                <w:lang w:val="sr-Cyrl-RS"/>
              </w:rPr>
              <w:t>Зорица М. Панић</w:t>
            </w:r>
          </w:p>
        </w:tc>
      </w:tr>
    </w:tbl>
    <w:p w14:paraId="57D10105" w14:textId="77777777" w:rsidR="00213D66" w:rsidRDefault="00213D66"/>
    <w:sectPr w:rsidR="00213D66" w:rsidSect="004410B9">
      <w:head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92689" w14:textId="77777777" w:rsidR="00786586" w:rsidRDefault="00786586" w:rsidP="004410B9">
      <w:r>
        <w:separator/>
      </w:r>
    </w:p>
  </w:endnote>
  <w:endnote w:type="continuationSeparator" w:id="0">
    <w:p w14:paraId="03EA0A43" w14:textId="77777777" w:rsidR="00786586" w:rsidRDefault="00786586" w:rsidP="0044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479C6" w14:textId="77777777" w:rsidR="00786586" w:rsidRDefault="00786586" w:rsidP="004410B9">
      <w:r>
        <w:separator/>
      </w:r>
    </w:p>
  </w:footnote>
  <w:footnote w:type="continuationSeparator" w:id="0">
    <w:p w14:paraId="5C9E13EA" w14:textId="77777777" w:rsidR="00786586" w:rsidRDefault="00786586" w:rsidP="00441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0318D" w14:textId="3AC5F446" w:rsidR="004410B9" w:rsidRPr="004410B9" w:rsidRDefault="004410B9">
    <w:pPr>
      <w:pStyle w:val="Header"/>
      <w:rPr>
        <w:lang w:val="sr-Latn-RS"/>
      </w:rPr>
    </w:pPr>
    <w:r>
      <w:rPr>
        <w:lang w:val="sr-Latn-R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41B28"/>
    <w:multiLevelType w:val="hybridMultilevel"/>
    <w:tmpl w:val="E4C2A7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5F"/>
    <w:rsid w:val="0020765F"/>
    <w:rsid w:val="00213D66"/>
    <w:rsid w:val="004410B9"/>
    <w:rsid w:val="006736F1"/>
    <w:rsid w:val="00786586"/>
    <w:rsid w:val="00FF2C36"/>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FD050"/>
  <w15:chartTrackingRefBased/>
  <w15:docId w15:val="{6D404A5E-918E-45B5-B155-3DB461C5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0B9"/>
    <w:pPr>
      <w:spacing w:after="0" w:line="240" w:lineRule="auto"/>
      <w:ind w:left="-737"/>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410B9"/>
    <w:pPr>
      <w:ind w:left="0"/>
      <w:jc w:val="left"/>
    </w:pPr>
    <w:rPr>
      <w:rFonts w:eastAsia="Times New Roman"/>
      <w:sz w:val="24"/>
      <w:szCs w:val="32"/>
      <w:lang w:bidi="en-US"/>
    </w:rPr>
  </w:style>
  <w:style w:type="character" w:customStyle="1" w:styleId="NoSpacingChar">
    <w:name w:val="No Spacing Char"/>
    <w:basedOn w:val="DefaultParagraphFont"/>
    <w:link w:val="NoSpacing"/>
    <w:uiPriority w:val="1"/>
    <w:rsid w:val="004410B9"/>
    <w:rPr>
      <w:rFonts w:ascii="Calibri" w:eastAsia="Times New Roman" w:hAnsi="Calibri" w:cs="Times New Roman"/>
      <w:sz w:val="24"/>
      <w:szCs w:val="32"/>
      <w:lang w:val="en-US" w:bidi="en-US"/>
    </w:rPr>
  </w:style>
  <w:style w:type="paragraph" w:styleId="Header">
    <w:name w:val="header"/>
    <w:basedOn w:val="Normal"/>
    <w:link w:val="HeaderChar"/>
    <w:uiPriority w:val="99"/>
    <w:unhideWhenUsed/>
    <w:rsid w:val="004410B9"/>
    <w:pPr>
      <w:tabs>
        <w:tab w:val="center" w:pos="4513"/>
        <w:tab w:val="right" w:pos="9026"/>
      </w:tabs>
    </w:pPr>
  </w:style>
  <w:style w:type="character" w:customStyle="1" w:styleId="HeaderChar">
    <w:name w:val="Header Char"/>
    <w:basedOn w:val="DefaultParagraphFont"/>
    <w:link w:val="Header"/>
    <w:uiPriority w:val="99"/>
    <w:rsid w:val="004410B9"/>
    <w:rPr>
      <w:rFonts w:ascii="Calibri" w:eastAsia="Calibri" w:hAnsi="Calibri" w:cs="Times New Roman"/>
      <w:lang w:val="en-US"/>
    </w:rPr>
  </w:style>
  <w:style w:type="paragraph" w:styleId="Footer">
    <w:name w:val="footer"/>
    <w:basedOn w:val="Normal"/>
    <w:link w:val="FooterChar"/>
    <w:uiPriority w:val="99"/>
    <w:unhideWhenUsed/>
    <w:rsid w:val="004410B9"/>
    <w:pPr>
      <w:tabs>
        <w:tab w:val="center" w:pos="4513"/>
        <w:tab w:val="right" w:pos="9026"/>
      </w:tabs>
    </w:pPr>
  </w:style>
  <w:style w:type="character" w:customStyle="1" w:styleId="FooterChar">
    <w:name w:val="Footer Char"/>
    <w:basedOn w:val="DefaultParagraphFont"/>
    <w:link w:val="Footer"/>
    <w:uiPriority w:val="99"/>
    <w:rsid w:val="004410B9"/>
    <w:rPr>
      <w:rFonts w:ascii="Calibri" w:eastAsia="Calibri" w:hAnsi="Calibri" w:cs="Times New Roman"/>
      <w:lang w:val="en-US"/>
    </w:rPr>
  </w:style>
  <w:style w:type="table" w:customStyle="1" w:styleId="TableGrid1">
    <w:name w:val="Table Grid1"/>
    <w:basedOn w:val="TableNormal"/>
    <w:next w:val="TableGrid"/>
    <w:uiPriority w:val="59"/>
    <w:rsid w:val="004410B9"/>
    <w:pPr>
      <w:spacing w:after="0" w:line="240" w:lineRule="auto"/>
    </w:pPr>
    <w:rPr>
      <w:rFonts w:ascii="Calibri" w:eastAsia="Calibri" w:hAnsi="Calibri"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39"/>
    <w:rsid w:val="00441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77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1123</Words>
  <Characters>6406</Characters>
  <Application>Microsoft Office Word</Application>
  <DocSecurity>0</DocSecurity>
  <Lines>53</Lines>
  <Paragraphs>15</Paragraphs>
  <ScaleCrop>false</ScaleCrop>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Slobodan</dc:creator>
  <cp:keywords/>
  <dc:description/>
  <cp:lastModifiedBy>Slobodan</cp:lastModifiedBy>
  <cp:revision>3</cp:revision>
  <dcterms:created xsi:type="dcterms:W3CDTF">2020-06-12T12:40:00Z</dcterms:created>
  <dcterms:modified xsi:type="dcterms:W3CDTF">2020-06-12T13:03:00Z</dcterms:modified>
</cp:coreProperties>
</file>